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8F44" w14:textId="0A2A266C" w:rsidR="0062083A" w:rsidRPr="00CD49CA" w:rsidRDefault="009051FF" w:rsidP="009051FF">
      <w:pPr>
        <w:pStyle w:val="Pagedecouverture"/>
        <w:rPr>
          <w:noProof/>
        </w:rPr>
      </w:pPr>
      <w:r>
        <w:rPr>
          <w:noProof/>
        </w:rPr>
        <w:pict w14:anchorId="5BC70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9DD934F-2FD1-4494-A1F9-85CF5D06773F" style="width:455.25pt;height:401.25pt">
            <v:imagedata r:id="rId8" o:title=""/>
          </v:shape>
        </w:pict>
      </w:r>
    </w:p>
    <w:p w14:paraId="2F93D6A8" w14:textId="77777777" w:rsidR="0057121D" w:rsidRPr="00CD49CA" w:rsidRDefault="0057121D" w:rsidP="0057121D">
      <w:pPr>
        <w:pStyle w:val="Pagedecouverture"/>
        <w:rPr>
          <w:noProof/>
        </w:rPr>
        <w:sectPr w:rsidR="0057121D" w:rsidRPr="00CD49CA" w:rsidSect="009051F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559EB249" w14:textId="17D5CD28" w:rsidR="003274B9" w:rsidRPr="00CD49CA" w:rsidRDefault="00272027" w:rsidP="00C256AD">
      <w:pPr>
        <w:pStyle w:val="Annexetitre"/>
        <w:rPr>
          <w:noProof/>
          <w:u w:val="none"/>
        </w:rPr>
      </w:pPr>
      <w:bookmarkStart w:id="0" w:name="_GoBack"/>
      <w:bookmarkEnd w:id="0"/>
      <w:r w:rsidRPr="00CD49CA">
        <w:rPr>
          <w:noProof/>
          <w:u w:val="none"/>
        </w:rPr>
        <w:lastRenderedPageBreak/>
        <w:t>BIJLAGE</w:t>
      </w:r>
    </w:p>
    <w:p w14:paraId="59E794E2" w14:textId="5C4A7B5E" w:rsidR="00770103" w:rsidRPr="00CD49CA" w:rsidRDefault="00770103" w:rsidP="00770103">
      <w:pPr>
        <w:rPr>
          <w:noProof/>
        </w:rPr>
      </w:pPr>
    </w:p>
    <w:p w14:paraId="306BBCA9" w14:textId="62DF1D11" w:rsidR="00B60619" w:rsidRPr="00CD49CA" w:rsidRDefault="00B60619" w:rsidP="00770103">
      <w:pPr>
        <w:rPr>
          <w:noProof/>
        </w:rPr>
      </w:pPr>
    </w:p>
    <w:tbl>
      <w:tblPr>
        <w:tblStyle w:val="Listtable"/>
        <w:tblpPr w:leftFromText="180" w:rightFromText="180" w:vertAnchor="text" w:tblpX="-72" w:tblpY="1"/>
        <w:tblOverlap w:val="neve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110"/>
        <w:gridCol w:w="851"/>
        <w:gridCol w:w="3992"/>
        <w:gridCol w:w="1107"/>
        <w:gridCol w:w="1208"/>
        <w:gridCol w:w="919"/>
      </w:tblGrid>
      <w:tr w:rsidR="00992D77" w:rsidRPr="00CD49CA" w14:paraId="2BD7E8C8" w14:textId="77777777" w:rsidTr="00771673">
        <w:trPr>
          <w:cantSplit/>
          <w:tblHeader/>
        </w:trPr>
        <w:tc>
          <w:tcPr>
            <w:tcW w:w="733" w:type="dxa"/>
            <w:vAlign w:val="center"/>
          </w:tcPr>
          <w:p w14:paraId="2682349E" w14:textId="1F503CE4" w:rsidR="00992D77" w:rsidRPr="00CD49CA" w:rsidRDefault="00992D77" w:rsidP="00992D77">
            <w:pPr>
              <w:pStyle w:val="Paragraph"/>
              <w:spacing w:after="0"/>
              <w:jc w:val="center"/>
              <w:rPr>
                <w:noProof/>
                <w:lang w:val="nl-NL"/>
              </w:rPr>
            </w:pPr>
            <w:r w:rsidRPr="00CD49CA">
              <w:rPr>
                <w:noProof/>
                <w:lang w:val="nl-NL"/>
              </w:rPr>
              <w:t>Serienummer</w:t>
            </w:r>
          </w:p>
        </w:tc>
        <w:tc>
          <w:tcPr>
            <w:tcW w:w="1110" w:type="dxa"/>
            <w:vAlign w:val="center"/>
          </w:tcPr>
          <w:p w14:paraId="6C294C4A" w14:textId="0A92C394" w:rsidR="00992D77" w:rsidRPr="00CD49CA" w:rsidRDefault="00992D77" w:rsidP="00992D77">
            <w:pPr>
              <w:pStyle w:val="Paragraph"/>
              <w:spacing w:after="0"/>
              <w:jc w:val="center"/>
              <w:rPr>
                <w:noProof/>
                <w:lang w:val="nl-NL"/>
              </w:rPr>
            </w:pPr>
            <w:r w:rsidRPr="00CD49CA">
              <w:rPr>
                <w:noProof/>
                <w:lang w:val="nl-NL"/>
              </w:rPr>
              <w:t>GN-code</w:t>
            </w:r>
          </w:p>
        </w:tc>
        <w:tc>
          <w:tcPr>
            <w:tcW w:w="851" w:type="dxa"/>
            <w:vAlign w:val="center"/>
          </w:tcPr>
          <w:p w14:paraId="0760AA3F" w14:textId="49D842FF" w:rsidR="00992D77" w:rsidRPr="00CD49CA" w:rsidRDefault="00992D77" w:rsidP="00992D77">
            <w:pPr>
              <w:pStyle w:val="Paragraph"/>
              <w:spacing w:after="0"/>
              <w:jc w:val="center"/>
              <w:rPr>
                <w:noProof/>
                <w:lang w:val="nl-NL"/>
              </w:rPr>
            </w:pPr>
            <w:r w:rsidRPr="00CD49CA">
              <w:rPr>
                <w:noProof/>
                <w:lang w:val="nl-NL"/>
              </w:rPr>
              <w:t>TARIC</w:t>
            </w:r>
          </w:p>
        </w:tc>
        <w:tc>
          <w:tcPr>
            <w:tcW w:w="3992" w:type="dxa"/>
            <w:vAlign w:val="center"/>
          </w:tcPr>
          <w:p w14:paraId="226FF400" w14:textId="70D9EFC7" w:rsidR="00992D77" w:rsidRPr="00CD49CA" w:rsidRDefault="00992D77" w:rsidP="00992D77">
            <w:pPr>
              <w:pStyle w:val="Paragraph"/>
              <w:spacing w:after="0"/>
              <w:jc w:val="center"/>
              <w:rPr>
                <w:noProof/>
                <w:lang w:val="nl-NL"/>
              </w:rPr>
            </w:pPr>
            <w:r w:rsidRPr="00CD49CA">
              <w:rPr>
                <w:noProof/>
                <w:lang w:val="nl-NL"/>
              </w:rPr>
              <w:t>Omschrijving</w:t>
            </w:r>
          </w:p>
        </w:tc>
        <w:tc>
          <w:tcPr>
            <w:tcW w:w="1107" w:type="dxa"/>
            <w:vAlign w:val="center"/>
          </w:tcPr>
          <w:p w14:paraId="3BF077EC" w14:textId="2319D0F6" w:rsidR="00992D77" w:rsidRPr="00CD49CA" w:rsidRDefault="00992D77" w:rsidP="00992D77">
            <w:pPr>
              <w:pStyle w:val="Paragraph"/>
              <w:spacing w:after="0"/>
              <w:jc w:val="center"/>
              <w:rPr>
                <w:noProof/>
                <w:lang w:val="nl-NL"/>
              </w:rPr>
            </w:pPr>
            <w:r w:rsidRPr="00CD49CA">
              <w:rPr>
                <w:noProof/>
                <w:lang w:val="nl-NL"/>
              </w:rPr>
              <w:t>Autonoom recht</w:t>
            </w:r>
          </w:p>
        </w:tc>
        <w:tc>
          <w:tcPr>
            <w:tcW w:w="1208" w:type="dxa"/>
            <w:vAlign w:val="center"/>
          </w:tcPr>
          <w:p w14:paraId="13355CFF" w14:textId="294B2323" w:rsidR="00992D77" w:rsidRPr="00CD49CA" w:rsidRDefault="00992D77" w:rsidP="00992D77">
            <w:pPr>
              <w:pStyle w:val="Paragraph"/>
              <w:spacing w:after="0"/>
              <w:jc w:val="center"/>
              <w:rPr>
                <w:noProof/>
                <w:lang w:val="nl-NL"/>
              </w:rPr>
            </w:pPr>
            <w:r w:rsidRPr="00CD49CA">
              <w:rPr>
                <w:noProof/>
                <w:lang w:val="nl-NL"/>
              </w:rPr>
              <w:t>Bĳzondere maatstaf</w:t>
            </w:r>
          </w:p>
        </w:tc>
        <w:tc>
          <w:tcPr>
            <w:tcW w:w="919" w:type="dxa"/>
            <w:vAlign w:val="center"/>
          </w:tcPr>
          <w:p w14:paraId="013D6853" w14:textId="1FD5A662" w:rsidR="00992D77" w:rsidRPr="00CD49CA" w:rsidRDefault="00992D77" w:rsidP="00992D77">
            <w:pPr>
              <w:pStyle w:val="Paragraph"/>
              <w:spacing w:after="0"/>
              <w:jc w:val="center"/>
              <w:rPr>
                <w:noProof/>
                <w:lang w:val="nl-NL"/>
              </w:rPr>
            </w:pPr>
            <w:r w:rsidRPr="00CD49CA">
              <w:rPr>
                <w:noProof/>
                <w:lang w:val="nl-NL"/>
              </w:rPr>
              <w:t>Geplande datum voor verplichte herziening</w:t>
            </w:r>
          </w:p>
        </w:tc>
      </w:tr>
      <w:tr w:rsidR="00992D77" w:rsidRPr="00CD49CA" w14:paraId="4731AE77" w14:textId="77777777" w:rsidTr="00771673">
        <w:trPr>
          <w:cantSplit/>
        </w:trPr>
        <w:tc>
          <w:tcPr>
            <w:tcW w:w="733" w:type="dxa"/>
          </w:tcPr>
          <w:p w14:paraId="150A1614" w14:textId="1CF5F06B" w:rsidR="00992D77" w:rsidRPr="00CD49CA" w:rsidRDefault="00992D77" w:rsidP="00992D77">
            <w:pPr>
              <w:pStyle w:val="Paragraph"/>
              <w:spacing w:after="0"/>
              <w:rPr>
                <w:noProof/>
                <w:lang w:val="nl-NL"/>
              </w:rPr>
            </w:pPr>
            <w:r w:rsidRPr="00CD49CA">
              <w:rPr>
                <w:noProof/>
                <w:lang w:val="nl-NL"/>
              </w:rPr>
              <w:t>0.6748</w:t>
            </w:r>
          </w:p>
        </w:tc>
        <w:tc>
          <w:tcPr>
            <w:tcW w:w="1110" w:type="dxa"/>
          </w:tcPr>
          <w:p w14:paraId="3EFDBEF1" w14:textId="18BE985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0709 53 00</w:t>
            </w:r>
          </w:p>
        </w:tc>
        <w:tc>
          <w:tcPr>
            <w:tcW w:w="851" w:type="dxa"/>
          </w:tcPr>
          <w:p w14:paraId="2792F231" w14:textId="7B6A9396"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9BDA50D" w14:textId="77777777" w:rsidR="00992D77" w:rsidRPr="00CD49CA" w:rsidRDefault="00992D77" w:rsidP="00992D77">
            <w:pPr>
              <w:pStyle w:val="Paragraph"/>
              <w:rPr>
                <w:noProof/>
                <w:lang w:val="nl-NL"/>
              </w:rPr>
            </w:pPr>
            <w:r w:rsidRPr="00CD49CA">
              <w:rPr>
                <w:noProof/>
                <w:lang w:val="nl-NL"/>
              </w:rPr>
              <w:t>Cantharellen, vers of gekoeld, bestemd om een andere behandeling te ondergaan dan het enkel verpakken voor de verkoop in het klein</w:t>
            </w:r>
          </w:p>
          <w:p w14:paraId="08CC0DCE" w14:textId="7B71DAB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(1)(2)</w:t>
            </w:r>
          </w:p>
        </w:tc>
        <w:tc>
          <w:tcPr>
            <w:tcW w:w="1107" w:type="dxa"/>
          </w:tcPr>
          <w:p w14:paraId="173A434C" w14:textId="0A849A7C" w:rsidR="00992D77" w:rsidRPr="00CD49CA" w:rsidRDefault="00992D77" w:rsidP="00992D77">
            <w:pPr>
              <w:pStyle w:val="Paragraph"/>
              <w:spacing w:after="0"/>
              <w:rPr>
                <w:noProof/>
                <w:lang w:val="nl-NL"/>
              </w:rPr>
            </w:pPr>
            <w:r w:rsidRPr="00CD49CA">
              <w:rPr>
                <w:noProof/>
                <w:lang w:val="nl-NL"/>
              </w:rPr>
              <w:t>0 %</w:t>
            </w:r>
          </w:p>
        </w:tc>
        <w:tc>
          <w:tcPr>
            <w:tcW w:w="1208" w:type="dxa"/>
          </w:tcPr>
          <w:p w14:paraId="31347B93" w14:textId="2622ADB1" w:rsidR="00992D77" w:rsidRPr="00CD49CA" w:rsidRDefault="00992D77" w:rsidP="00992D77">
            <w:pPr>
              <w:pStyle w:val="Paragraph"/>
              <w:spacing w:after="0"/>
              <w:rPr>
                <w:noProof/>
                <w:lang w:val="nl-NL"/>
              </w:rPr>
            </w:pPr>
            <w:r w:rsidRPr="00CD49CA">
              <w:rPr>
                <w:noProof/>
                <w:lang w:val="nl-NL"/>
              </w:rPr>
              <w:t>-</w:t>
            </w:r>
          </w:p>
        </w:tc>
        <w:tc>
          <w:tcPr>
            <w:tcW w:w="919" w:type="dxa"/>
          </w:tcPr>
          <w:p w14:paraId="45757C63" w14:textId="6CEC5EC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53BB173" w14:textId="77777777" w:rsidTr="00771673">
        <w:trPr>
          <w:cantSplit/>
        </w:trPr>
        <w:tc>
          <w:tcPr>
            <w:tcW w:w="733" w:type="dxa"/>
          </w:tcPr>
          <w:p w14:paraId="57FEF687" w14:textId="5FD26BA5" w:rsidR="00992D77" w:rsidRPr="00CD49CA" w:rsidRDefault="00992D77" w:rsidP="00992D77">
            <w:pPr>
              <w:pStyle w:val="Paragraph"/>
              <w:spacing w:after="0"/>
              <w:rPr>
                <w:noProof/>
                <w:lang w:val="nl-NL"/>
              </w:rPr>
            </w:pPr>
            <w:r w:rsidRPr="00CD49CA">
              <w:rPr>
                <w:noProof/>
                <w:lang w:val="nl-NL"/>
              </w:rPr>
              <w:t>0.3348</w:t>
            </w:r>
          </w:p>
        </w:tc>
        <w:tc>
          <w:tcPr>
            <w:tcW w:w="1110" w:type="dxa"/>
          </w:tcPr>
          <w:p w14:paraId="6B447713" w14:textId="78A9B3DD" w:rsidR="00992D77" w:rsidRPr="00CD49CA" w:rsidRDefault="00992D77" w:rsidP="00992D77">
            <w:pPr>
              <w:pStyle w:val="Paragraph"/>
              <w:spacing w:after="0"/>
              <w:jc w:val="right"/>
              <w:rPr>
                <w:noProof/>
                <w:lang w:val="nl-NL"/>
              </w:rPr>
            </w:pPr>
            <w:r w:rsidRPr="00CD49CA">
              <w:rPr>
                <w:noProof/>
                <w:lang w:val="nl-NL"/>
              </w:rPr>
              <w:t>ex 0710 21 00</w:t>
            </w:r>
          </w:p>
        </w:tc>
        <w:tc>
          <w:tcPr>
            <w:tcW w:w="851" w:type="dxa"/>
          </w:tcPr>
          <w:p w14:paraId="3C991288" w14:textId="66DE5C66"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75CB1AE" w14:textId="77777777" w:rsidR="00992D77" w:rsidRPr="00CD49CA" w:rsidRDefault="00992D77" w:rsidP="00992D77">
            <w:pPr>
              <w:pStyle w:val="Paragraph"/>
              <w:rPr>
                <w:noProof/>
                <w:lang w:val="nl-NL"/>
              </w:rPr>
            </w:pPr>
            <w:r w:rsidRPr="00CD49CA">
              <w:rPr>
                <w:noProof/>
                <w:lang w:val="nl-NL"/>
              </w:rPr>
              <w:t xml:space="preserve">Erwten in de peul, van de soort </w:t>
            </w:r>
            <w:r w:rsidRPr="00CD49CA">
              <w:rPr>
                <w:i/>
                <w:iCs/>
                <w:noProof/>
                <w:lang w:val="nl-NL"/>
              </w:rPr>
              <w:t>Pisum sativum</w:t>
            </w:r>
            <w:r w:rsidRPr="00CD49CA">
              <w:rPr>
                <w:noProof/>
                <w:lang w:val="nl-NL"/>
              </w:rPr>
              <w:t xml:space="preserve"> van de variëteit </w:t>
            </w:r>
            <w:r w:rsidRPr="00CD49CA">
              <w:rPr>
                <w:i/>
                <w:iCs/>
                <w:noProof/>
                <w:lang w:val="nl-NL"/>
              </w:rPr>
              <w:t>Hortense axiphium</w:t>
            </w:r>
            <w:r w:rsidRPr="00CD49CA">
              <w:rPr>
                <w:noProof/>
                <w:lang w:val="nl-NL"/>
              </w:rPr>
              <w:t>, bevroren, met een totale dikte van niet meer dan 6 mm, bestemd om in hun geheel te worden gebruikt voor de vervaardiging van "kant-en-klaar-maaltijden"</w:t>
            </w:r>
          </w:p>
          <w:p w14:paraId="6941551C" w14:textId="7A19249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(1)(2)</w:t>
            </w:r>
          </w:p>
        </w:tc>
        <w:tc>
          <w:tcPr>
            <w:tcW w:w="1107" w:type="dxa"/>
          </w:tcPr>
          <w:p w14:paraId="0A6AF7A8" w14:textId="31876D5A" w:rsidR="00992D77" w:rsidRPr="00CD49CA" w:rsidRDefault="00992D77" w:rsidP="00992D77">
            <w:pPr>
              <w:pStyle w:val="Paragraph"/>
              <w:spacing w:after="0"/>
              <w:rPr>
                <w:noProof/>
                <w:lang w:val="nl-NL"/>
              </w:rPr>
            </w:pPr>
            <w:r w:rsidRPr="00CD49CA">
              <w:rPr>
                <w:noProof/>
                <w:lang w:val="nl-NL"/>
              </w:rPr>
              <w:t>0 %</w:t>
            </w:r>
          </w:p>
        </w:tc>
        <w:tc>
          <w:tcPr>
            <w:tcW w:w="1208" w:type="dxa"/>
          </w:tcPr>
          <w:p w14:paraId="44AB8B66" w14:textId="0DB752C8" w:rsidR="00992D77" w:rsidRPr="00CD49CA" w:rsidRDefault="00992D77" w:rsidP="00992D77">
            <w:pPr>
              <w:pStyle w:val="Paragraph"/>
              <w:spacing w:after="0"/>
              <w:rPr>
                <w:noProof/>
                <w:lang w:val="nl-NL"/>
              </w:rPr>
            </w:pPr>
            <w:r w:rsidRPr="00CD49CA">
              <w:rPr>
                <w:noProof/>
                <w:lang w:val="nl-NL"/>
              </w:rPr>
              <w:t>-</w:t>
            </w:r>
          </w:p>
        </w:tc>
        <w:tc>
          <w:tcPr>
            <w:tcW w:w="919" w:type="dxa"/>
          </w:tcPr>
          <w:p w14:paraId="040F97B5" w14:textId="1B06975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2B2B8D6" w14:textId="77777777" w:rsidTr="00771673">
        <w:trPr>
          <w:cantSplit/>
        </w:trPr>
        <w:tc>
          <w:tcPr>
            <w:tcW w:w="733" w:type="dxa"/>
          </w:tcPr>
          <w:p w14:paraId="3E13798B" w14:textId="0A9F846D" w:rsidR="00992D77" w:rsidRPr="00CD49CA" w:rsidRDefault="00992D77" w:rsidP="00992D77">
            <w:pPr>
              <w:pStyle w:val="Paragraph"/>
              <w:spacing w:after="0"/>
              <w:rPr>
                <w:noProof/>
                <w:lang w:val="nl-NL"/>
              </w:rPr>
            </w:pPr>
            <w:r w:rsidRPr="00CD49CA">
              <w:rPr>
                <w:noProof/>
                <w:lang w:val="nl-NL"/>
              </w:rPr>
              <w:t>0.3349</w:t>
            </w:r>
          </w:p>
        </w:tc>
        <w:tc>
          <w:tcPr>
            <w:tcW w:w="1110" w:type="dxa"/>
          </w:tcPr>
          <w:p w14:paraId="0C2AB180" w14:textId="5A710169" w:rsidR="00992D77" w:rsidRPr="00CD49CA" w:rsidRDefault="00992D77" w:rsidP="00992D77">
            <w:pPr>
              <w:pStyle w:val="Paragraph"/>
              <w:spacing w:after="0"/>
              <w:jc w:val="right"/>
              <w:rPr>
                <w:noProof/>
                <w:lang w:val="nl-NL"/>
              </w:rPr>
            </w:pPr>
            <w:r w:rsidRPr="00CD49CA">
              <w:rPr>
                <w:noProof/>
                <w:lang w:val="nl-NL"/>
              </w:rPr>
              <w:t>ex 0710 80 95</w:t>
            </w:r>
          </w:p>
        </w:tc>
        <w:tc>
          <w:tcPr>
            <w:tcW w:w="851" w:type="dxa"/>
          </w:tcPr>
          <w:p w14:paraId="5CE83378" w14:textId="64EF7F46"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30B76BB" w14:textId="3DE73C9B" w:rsidR="00992D77" w:rsidRPr="00CD49CA" w:rsidRDefault="00992D77" w:rsidP="00992D77">
            <w:pPr>
              <w:pStyle w:val="Paragraph"/>
              <w:spacing w:after="0"/>
              <w:rPr>
                <w:noProof/>
                <w:lang w:val="nl-NL"/>
              </w:rPr>
            </w:pPr>
            <w:r w:rsidRPr="00CD49CA">
              <w:rPr>
                <w:noProof/>
                <w:lang w:val="nl-NL"/>
              </w:rPr>
              <w:t>Bamboescheuten, bevroren, niet opgemaakt voor de verkoop in het klein</w:t>
            </w:r>
          </w:p>
        </w:tc>
        <w:tc>
          <w:tcPr>
            <w:tcW w:w="1107" w:type="dxa"/>
          </w:tcPr>
          <w:p w14:paraId="79D6D299" w14:textId="67C38631" w:rsidR="00992D77" w:rsidRPr="00CD49CA" w:rsidRDefault="00992D77" w:rsidP="00992D77">
            <w:pPr>
              <w:pStyle w:val="Paragraph"/>
              <w:spacing w:after="0"/>
              <w:rPr>
                <w:noProof/>
                <w:lang w:val="nl-NL"/>
              </w:rPr>
            </w:pPr>
            <w:r w:rsidRPr="00CD49CA">
              <w:rPr>
                <w:noProof/>
                <w:lang w:val="nl-NL"/>
              </w:rPr>
              <w:t>0 %</w:t>
            </w:r>
          </w:p>
        </w:tc>
        <w:tc>
          <w:tcPr>
            <w:tcW w:w="1208" w:type="dxa"/>
          </w:tcPr>
          <w:p w14:paraId="415A42A6" w14:textId="3E9D97F5" w:rsidR="00992D77" w:rsidRPr="00CD49CA" w:rsidRDefault="00992D77" w:rsidP="00992D77">
            <w:pPr>
              <w:pStyle w:val="Paragraph"/>
              <w:spacing w:after="0"/>
              <w:rPr>
                <w:noProof/>
                <w:lang w:val="nl-NL"/>
              </w:rPr>
            </w:pPr>
            <w:r w:rsidRPr="00CD49CA">
              <w:rPr>
                <w:noProof/>
                <w:lang w:val="nl-NL"/>
              </w:rPr>
              <w:t>-</w:t>
            </w:r>
          </w:p>
        </w:tc>
        <w:tc>
          <w:tcPr>
            <w:tcW w:w="919" w:type="dxa"/>
          </w:tcPr>
          <w:p w14:paraId="3EBBB8F1" w14:textId="7FA0335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96D8D8D" w14:textId="77777777" w:rsidTr="00771673">
        <w:trPr>
          <w:cantSplit/>
        </w:trPr>
        <w:tc>
          <w:tcPr>
            <w:tcW w:w="733" w:type="dxa"/>
          </w:tcPr>
          <w:p w14:paraId="5D69C7ED" w14:textId="64475E1E" w:rsidR="00992D77" w:rsidRPr="00CD49CA" w:rsidRDefault="00992D77" w:rsidP="00992D77">
            <w:pPr>
              <w:pStyle w:val="Paragraph"/>
              <w:spacing w:after="0"/>
              <w:rPr>
                <w:noProof/>
                <w:lang w:val="nl-NL"/>
              </w:rPr>
            </w:pPr>
            <w:r w:rsidRPr="00CD49CA">
              <w:rPr>
                <w:noProof/>
                <w:lang w:val="nl-NL"/>
              </w:rPr>
              <w:t>0.2829</w:t>
            </w:r>
          </w:p>
        </w:tc>
        <w:tc>
          <w:tcPr>
            <w:tcW w:w="1110" w:type="dxa"/>
          </w:tcPr>
          <w:p w14:paraId="3E27B54D" w14:textId="14EEA81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0711 59 00</w:t>
            </w:r>
          </w:p>
        </w:tc>
        <w:tc>
          <w:tcPr>
            <w:tcW w:w="851" w:type="dxa"/>
          </w:tcPr>
          <w:p w14:paraId="14631B86" w14:textId="29B36307" w:rsidR="00992D77" w:rsidRPr="00CD49CA" w:rsidRDefault="00992D77" w:rsidP="00992D77">
            <w:pPr>
              <w:pStyle w:val="Paragraph"/>
              <w:spacing w:after="0"/>
              <w:jc w:val="center"/>
              <w:rPr>
                <w:noProof/>
                <w:lang w:val="nl-NL"/>
              </w:rPr>
            </w:pPr>
            <w:r w:rsidRPr="00CD49CA">
              <w:rPr>
                <w:noProof/>
                <w:lang w:val="nl-NL"/>
              </w:rPr>
              <w:t>11</w:t>
            </w:r>
          </w:p>
        </w:tc>
        <w:tc>
          <w:tcPr>
            <w:tcW w:w="3992" w:type="dxa"/>
          </w:tcPr>
          <w:p w14:paraId="26EEB9BF" w14:textId="063F5830" w:rsidR="00992D77" w:rsidRPr="00CD49CA" w:rsidRDefault="00992D77" w:rsidP="00992D77">
            <w:pPr>
              <w:pStyle w:val="Paragraph"/>
              <w:spacing w:after="0"/>
              <w:rPr>
                <w:noProof/>
                <w:lang w:val="nl-NL"/>
              </w:rPr>
            </w:pPr>
            <w:r w:rsidRPr="00CD49CA">
              <w:rPr>
                <w:noProof/>
                <w:lang w:val="nl-NL"/>
              </w:rPr>
              <w:t xml:space="preserve">Paddenstoelen, met uitzondering van paddenstoelen van de geslachten </w:t>
            </w:r>
            <w:r w:rsidRPr="00CD49CA">
              <w:rPr>
                <w:i/>
                <w:iCs/>
                <w:noProof/>
                <w:lang w:val="nl-NL"/>
              </w:rPr>
              <w:t>Agaricus, Calocybe, Clitocybe, Lepista, Leucoagaricus, Leucopaxillus, Lyophyllum</w:t>
            </w:r>
            <w:r w:rsidRPr="00CD49CA">
              <w:rPr>
                <w:noProof/>
                <w:lang w:val="nl-NL"/>
              </w:rPr>
              <w:t xml:space="preserve"> en </w:t>
            </w:r>
            <w:r w:rsidRPr="00CD49CA">
              <w:rPr>
                <w:i/>
                <w:iCs/>
                <w:noProof/>
                <w:lang w:val="nl-NL"/>
              </w:rPr>
              <w:t>Tricholoma</w:t>
            </w:r>
            <w:r w:rsidRPr="00CD49CA">
              <w:rPr>
                <w:noProof/>
                <w:lang w:val="nl-NL"/>
              </w:rPr>
              <w:t>, voorlopig verduurzaamd in water waaraan, voor het voorlopig verduurzamen, zout, zwavel of andere stoffen zijn toegevoegd, doch als zodanig niet geschikt voor dadelijke consumptie, bestemd voor de vervaardiging van conserven door de levensmiddelenindustrie </w:t>
            </w:r>
            <w:r w:rsidRPr="00CD49CA">
              <w:rPr>
                <w:rStyle w:val="FootnoteReference"/>
                <w:noProof/>
                <w:lang w:val="nl-NL"/>
              </w:rPr>
              <w:t>(1)</w:t>
            </w:r>
          </w:p>
        </w:tc>
        <w:tc>
          <w:tcPr>
            <w:tcW w:w="1107" w:type="dxa"/>
          </w:tcPr>
          <w:p w14:paraId="2F589A85" w14:textId="39AAE688" w:rsidR="00992D77" w:rsidRPr="00CD49CA" w:rsidRDefault="00992D77" w:rsidP="00992D77">
            <w:pPr>
              <w:pStyle w:val="Paragraph"/>
              <w:spacing w:after="0"/>
              <w:rPr>
                <w:noProof/>
                <w:lang w:val="nl-NL"/>
              </w:rPr>
            </w:pPr>
            <w:r w:rsidRPr="00CD49CA">
              <w:rPr>
                <w:noProof/>
                <w:lang w:val="nl-NL"/>
              </w:rPr>
              <w:t>0 %</w:t>
            </w:r>
          </w:p>
        </w:tc>
        <w:tc>
          <w:tcPr>
            <w:tcW w:w="1208" w:type="dxa"/>
          </w:tcPr>
          <w:p w14:paraId="752CBAC0" w14:textId="732C18F1" w:rsidR="00992D77" w:rsidRPr="00CD49CA" w:rsidRDefault="00992D77" w:rsidP="00992D77">
            <w:pPr>
              <w:pStyle w:val="Paragraph"/>
              <w:spacing w:after="0"/>
              <w:rPr>
                <w:noProof/>
                <w:lang w:val="nl-NL"/>
              </w:rPr>
            </w:pPr>
            <w:r w:rsidRPr="00CD49CA">
              <w:rPr>
                <w:noProof/>
                <w:lang w:val="nl-NL"/>
              </w:rPr>
              <w:t>-</w:t>
            </w:r>
          </w:p>
        </w:tc>
        <w:tc>
          <w:tcPr>
            <w:tcW w:w="919" w:type="dxa"/>
          </w:tcPr>
          <w:p w14:paraId="5005612B" w14:textId="28CBA8B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2E27DFC" w14:textId="77777777" w:rsidTr="00771673">
        <w:trPr>
          <w:cantSplit/>
        </w:trPr>
        <w:tc>
          <w:tcPr>
            <w:tcW w:w="733" w:type="dxa"/>
          </w:tcPr>
          <w:p w14:paraId="28134EAA" w14:textId="77777777" w:rsidR="00992D77" w:rsidRPr="00CD49CA" w:rsidRDefault="00992D77" w:rsidP="00992D77">
            <w:pPr>
              <w:pStyle w:val="Paragraph"/>
              <w:rPr>
                <w:noProof/>
                <w:lang w:val="nl-NL"/>
              </w:rPr>
            </w:pPr>
            <w:r w:rsidRPr="00CD49CA">
              <w:rPr>
                <w:noProof/>
                <w:lang w:val="nl-NL"/>
              </w:rPr>
              <w:t>0.2463</w:t>
            </w:r>
          </w:p>
          <w:p w14:paraId="07BDAAB9" w14:textId="77777777" w:rsidR="00992D77" w:rsidRPr="00CD49CA" w:rsidRDefault="00992D77" w:rsidP="00992D77">
            <w:pPr>
              <w:pStyle w:val="Paragraph"/>
              <w:rPr>
                <w:noProof/>
                <w:lang w:val="nl-NL"/>
              </w:rPr>
            </w:pPr>
          </w:p>
          <w:p w14:paraId="124B4251" w14:textId="77777777" w:rsidR="00992D77" w:rsidRPr="00CD49CA" w:rsidRDefault="00992D77" w:rsidP="00992D77">
            <w:pPr>
              <w:pStyle w:val="Paragraph"/>
              <w:rPr>
                <w:noProof/>
                <w:lang w:val="nl-NL"/>
              </w:rPr>
            </w:pPr>
          </w:p>
          <w:p w14:paraId="4DB119DA" w14:textId="77777777" w:rsidR="00992D77" w:rsidRPr="00CD49CA" w:rsidRDefault="00992D77" w:rsidP="00992D77">
            <w:pPr>
              <w:pStyle w:val="Paragraph"/>
              <w:spacing w:after="0"/>
              <w:rPr>
                <w:noProof/>
                <w:lang w:val="nl-NL"/>
              </w:rPr>
            </w:pPr>
          </w:p>
        </w:tc>
        <w:tc>
          <w:tcPr>
            <w:tcW w:w="1110" w:type="dxa"/>
          </w:tcPr>
          <w:p w14:paraId="4FF4C6A1"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0712 32 00</w:t>
            </w:r>
          </w:p>
          <w:p w14:paraId="7C74F237" w14:textId="77777777" w:rsidR="00992D77" w:rsidRPr="00CD49CA" w:rsidRDefault="00992D77" w:rsidP="00992D77">
            <w:pPr>
              <w:pStyle w:val="Paragraph"/>
              <w:jc w:val="right"/>
              <w:rPr>
                <w:noProof/>
                <w:lang w:val="nl-NL"/>
              </w:rPr>
            </w:pPr>
            <w:r w:rsidRPr="00CD49CA">
              <w:rPr>
                <w:noProof/>
                <w:lang w:val="nl-NL"/>
              </w:rPr>
              <w:t>ex 0712 33 00</w:t>
            </w:r>
          </w:p>
          <w:p w14:paraId="2D7D1F1E" w14:textId="77777777" w:rsidR="00992D77" w:rsidRPr="00CD49CA" w:rsidRDefault="00992D77" w:rsidP="00992D77">
            <w:pPr>
              <w:pStyle w:val="Paragraph"/>
              <w:jc w:val="right"/>
              <w:rPr>
                <w:noProof/>
                <w:lang w:val="nl-NL"/>
              </w:rPr>
            </w:pPr>
            <w:r w:rsidRPr="00CD49CA">
              <w:rPr>
                <w:noProof/>
                <w:lang w:val="nl-NL"/>
              </w:rPr>
              <w:t>ex 0712 34 00</w:t>
            </w:r>
          </w:p>
          <w:p w14:paraId="2FF4CB79" w14:textId="341F948C" w:rsidR="00992D77" w:rsidRPr="00CD49CA" w:rsidRDefault="00992D77" w:rsidP="00992D77">
            <w:pPr>
              <w:pStyle w:val="Paragraph"/>
              <w:spacing w:after="0"/>
              <w:jc w:val="right"/>
              <w:rPr>
                <w:noProof/>
                <w:lang w:val="nl-NL"/>
              </w:rPr>
            </w:pPr>
            <w:r w:rsidRPr="00CD49CA">
              <w:rPr>
                <w:noProof/>
                <w:lang w:val="nl-NL"/>
              </w:rPr>
              <w:t>ex 0712 39 00</w:t>
            </w:r>
          </w:p>
        </w:tc>
        <w:tc>
          <w:tcPr>
            <w:tcW w:w="851" w:type="dxa"/>
          </w:tcPr>
          <w:p w14:paraId="213BA7C4" w14:textId="77777777" w:rsidR="00992D77" w:rsidRPr="00CD49CA" w:rsidRDefault="00992D77" w:rsidP="00992D77">
            <w:pPr>
              <w:pStyle w:val="Paragraph"/>
              <w:jc w:val="center"/>
              <w:rPr>
                <w:noProof/>
                <w:lang w:val="nl-NL"/>
              </w:rPr>
            </w:pPr>
            <w:r w:rsidRPr="00CD49CA">
              <w:rPr>
                <w:noProof/>
                <w:lang w:val="nl-NL"/>
              </w:rPr>
              <w:t>10</w:t>
            </w:r>
          </w:p>
          <w:p w14:paraId="089FDAD4" w14:textId="77777777" w:rsidR="00992D77" w:rsidRPr="00CD49CA" w:rsidRDefault="00992D77" w:rsidP="00992D77">
            <w:pPr>
              <w:pStyle w:val="Paragraph"/>
              <w:jc w:val="center"/>
              <w:rPr>
                <w:noProof/>
                <w:lang w:val="nl-NL"/>
              </w:rPr>
            </w:pPr>
            <w:r w:rsidRPr="00CD49CA">
              <w:rPr>
                <w:noProof/>
                <w:lang w:val="nl-NL"/>
              </w:rPr>
              <w:t>10</w:t>
            </w:r>
          </w:p>
          <w:p w14:paraId="779ABB92" w14:textId="77777777" w:rsidR="00992D77" w:rsidRPr="00CD49CA" w:rsidRDefault="00992D77" w:rsidP="00992D77">
            <w:pPr>
              <w:pStyle w:val="Paragraph"/>
              <w:jc w:val="center"/>
              <w:rPr>
                <w:noProof/>
                <w:lang w:val="nl-NL"/>
              </w:rPr>
            </w:pPr>
            <w:r w:rsidRPr="00CD49CA">
              <w:rPr>
                <w:noProof/>
                <w:lang w:val="nl-NL"/>
              </w:rPr>
              <w:t>31</w:t>
            </w:r>
          </w:p>
          <w:p w14:paraId="703FDDEA" w14:textId="061AD7F6" w:rsidR="00992D77" w:rsidRPr="00CD49CA" w:rsidRDefault="00992D77" w:rsidP="00992D77">
            <w:pPr>
              <w:pStyle w:val="Paragraph"/>
              <w:spacing w:after="0"/>
              <w:jc w:val="center"/>
              <w:rPr>
                <w:noProof/>
                <w:lang w:val="nl-NL"/>
              </w:rPr>
            </w:pPr>
            <w:r w:rsidRPr="00CD49CA">
              <w:rPr>
                <w:noProof/>
                <w:lang w:val="nl-NL"/>
              </w:rPr>
              <w:t>31</w:t>
            </w:r>
          </w:p>
        </w:tc>
        <w:tc>
          <w:tcPr>
            <w:tcW w:w="3992" w:type="dxa"/>
          </w:tcPr>
          <w:p w14:paraId="5F3C2E08" w14:textId="77777777" w:rsidR="00992D77" w:rsidRPr="00CD49CA" w:rsidRDefault="00992D77" w:rsidP="00992D77">
            <w:pPr>
              <w:pStyle w:val="Paragraph"/>
              <w:rPr>
                <w:noProof/>
                <w:lang w:val="nl-NL"/>
              </w:rPr>
            </w:pPr>
            <w:r w:rsidRPr="00CD49CA">
              <w:rPr>
                <w:noProof/>
                <w:lang w:val="nl-NL"/>
              </w:rPr>
              <w:t xml:space="preserve">Paddenstoelen, met uitzondering van paddenstoelen van het geslacht </w:t>
            </w:r>
            <w:r w:rsidRPr="00CD49CA">
              <w:rPr>
                <w:i/>
                <w:iCs/>
                <w:noProof/>
                <w:lang w:val="nl-NL"/>
              </w:rPr>
              <w:t>Agaricus</w:t>
            </w:r>
            <w:r w:rsidRPr="00CD49CA">
              <w:rPr>
                <w:noProof/>
                <w:lang w:val="nl-NL"/>
              </w:rPr>
              <w:t>, gedroogd, in gehele staat of in herkenbare stukken of schijven, bestemd om een andere behandeling te ondergaan dan het enkel verpakken voor de verkoop in het klein</w:t>
            </w:r>
          </w:p>
          <w:p w14:paraId="46B55A17" w14:textId="22BED57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(1)(2)</w:t>
            </w:r>
          </w:p>
        </w:tc>
        <w:tc>
          <w:tcPr>
            <w:tcW w:w="1107" w:type="dxa"/>
          </w:tcPr>
          <w:p w14:paraId="0E108ABB" w14:textId="77777777" w:rsidR="00992D77" w:rsidRPr="00CD49CA" w:rsidRDefault="00992D77" w:rsidP="00992D77">
            <w:pPr>
              <w:pStyle w:val="Paragraph"/>
              <w:rPr>
                <w:noProof/>
                <w:lang w:val="nl-NL"/>
              </w:rPr>
            </w:pPr>
            <w:r w:rsidRPr="00CD49CA">
              <w:rPr>
                <w:noProof/>
                <w:lang w:val="nl-NL"/>
              </w:rPr>
              <w:t>0 %</w:t>
            </w:r>
          </w:p>
          <w:p w14:paraId="2BA6E082" w14:textId="77777777" w:rsidR="00992D77" w:rsidRPr="00CD49CA" w:rsidRDefault="00992D77" w:rsidP="00992D77">
            <w:pPr>
              <w:pStyle w:val="Paragraph"/>
              <w:rPr>
                <w:noProof/>
                <w:lang w:val="nl-NL"/>
              </w:rPr>
            </w:pPr>
          </w:p>
          <w:p w14:paraId="3BFF9406" w14:textId="77777777" w:rsidR="00992D77" w:rsidRPr="00CD49CA" w:rsidRDefault="00992D77" w:rsidP="00992D77">
            <w:pPr>
              <w:pStyle w:val="Paragraph"/>
              <w:rPr>
                <w:noProof/>
                <w:lang w:val="nl-NL"/>
              </w:rPr>
            </w:pPr>
          </w:p>
          <w:p w14:paraId="6F95DEE8" w14:textId="77777777" w:rsidR="00992D77" w:rsidRPr="00CD49CA" w:rsidRDefault="00992D77" w:rsidP="00992D77">
            <w:pPr>
              <w:pStyle w:val="Paragraph"/>
              <w:spacing w:after="0"/>
              <w:rPr>
                <w:noProof/>
                <w:lang w:val="nl-NL"/>
              </w:rPr>
            </w:pPr>
          </w:p>
        </w:tc>
        <w:tc>
          <w:tcPr>
            <w:tcW w:w="1208" w:type="dxa"/>
          </w:tcPr>
          <w:p w14:paraId="56DE77E1" w14:textId="77777777" w:rsidR="00992D77" w:rsidRPr="00CD49CA" w:rsidRDefault="00992D77" w:rsidP="00992D77">
            <w:pPr>
              <w:pStyle w:val="Paragraph"/>
              <w:rPr>
                <w:noProof/>
                <w:lang w:val="nl-NL"/>
              </w:rPr>
            </w:pPr>
            <w:r w:rsidRPr="00CD49CA">
              <w:rPr>
                <w:noProof/>
                <w:lang w:val="nl-NL"/>
              </w:rPr>
              <w:t>-</w:t>
            </w:r>
          </w:p>
          <w:p w14:paraId="2FA9DA71" w14:textId="77777777" w:rsidR="00992D77" w:rsidRPr="00CD49CA" w:rsidRDefault="00992D77" w:rsidP="00992D77">
            <w:pPr>
              <w:pStyle w:val="Paragraph"/>
              <w:rPr>
                <w:noProof/>
                <w:lang w:val="nl-NL"/>
              </w:rPr>
            </w:pPr>
          </w:p>
          <w:p w14:paraId="222DE384" w14:textId="77777777" w:rsidR="00992D77" w:rsidRPr="00CD49CA" w:rsidRDefault="00992D77" w:rsidP="00992D77">
            <w:pPr>
              <w:pStyle w:val="Paragraph"/>
              <w:rPr>
                <w:noProof/>
                <w:lang w:val="nl-NL"/>
              </w:rPr>
            </w:pPr>
          </w:p>
          <w:p w14:paraId="6663C3E5" w14:textId="77777777" w:rsidR="00992D77" w:rsidRPr="00CD49CA" w:rsidRDefault="00992D77" w:rsidP="00992D77">
            <w:pPr>
              <w:pStyle w:val="Paragraph"/>
              <w:spacing w:after="0"/>
              <w:rPr>
                <w:noProof/>
                <w:lang w:val="nl-NL"/>
              </w:rPr>
            </w:pPr>
          </w:p>
        </w:tc>
        <w:tc>
          <w:tcPr>
            <w:tcW w:w="919" w:type="dxa"/>
          </w:tcPr>
          <w:p w14:paraId="557DF6D9" w14:textId="77777777" w:rsidR="00992D77" w:rsidRPr="00CD49CA" w:rsidRDefault="00992D77" w:rsidP="00992D77">
            <w:pPr>
              <w:pStyle w:val="Paragraph"/>
              <w:rPr>
                <w:noProof/>
                <w:lang w:val="nl-NL"/>
              </w:rPr>
            </w:pPr>
            <w:r w:rsidRPr="00CD49CA">
              <w:rPr>
                <w:noProof/>
                <w:lang w:val="nl-NL"/>
              </w:rPr>
              <w:t>31.12.2023</w:t>
            </w:r>
          </w:p>
          <w:p w14:paraId="5C73D000" w14:textId="77777777" w:rsidR="00992D77" w:rsidRPr="00CD49CA" w:rsidRDefault="00992D77" w:rsidP="00992D77">
            <w:pPr>
              <w:pStyle w:val="Paragraph"/>
              <w:rPr>
                <w:noProof/>
                <w:lang w:val="nl-NL"/>
              </w:rPr>
            </w:pPr>
          </w:p>
          <w:p w14:paraId="61FF82CA" w14:textId="77777777" w:rsidR="00992D77" w:rsidRPr="00CD49CA" w:rsidRDefault="00992D77" w:rsidP="00992D77">
            <w:pPr>
              <w:pStyle w:val="Paragraph"/>
              <w:rPr>
                <w:noProof/>
                <w:lang w:val="nl-NL"/>
              </w:rPr>
            </w:pPr>
          </w:p>
          <w:p w14:paraId="40F645D9" w14:textId="77777777" w:rsidR="00992D77" w:rsidRPr="00CD49CA" w:rsidRDefault="00992D77" w:rsidP="00992D77">
            <w:pPr>
              <w:pStyle w:val="Paragraph"/>
              <w:spacing w:after="0"/>
              <w:rPr>
                <w:noProof/>
                <w:lang w:val="nl-NL"/>
              </w:rPr>
            </w:pPr>
          </w:p>
        </w:tc>
      </w:tr>
      <w:tr w:rsidR="00992D77" w:rsidRPr="00CD49CA" w14:paraId="2BC4CD5F" w14:textId="77777777" w:rsidTr="00771673">
        <w:trPr>
          <w:cantSplit/>
        </w:trPr>
        <w:tc>
          <w:tcPr>
            <w:tcW w:w="733" w:type="dxa"/>
          </w:tcPr>
          <w:p w14:paraId="0607F275" w14:textId="74831F45" w:rsidR="00992D77" w:rsidRPr="00CD49CA" w:rsidRDefault="00992D77" w:rsidP="00992D77">
            <w:pPr>
              <w:pStyle w:val="Paragraph"/>
              <w:spacing w:after="0"/>
              <w:rPr>
                <w:noProof/>
                <w:lang w:val="nl-NL"/>
              </w:rPr>
            </w:pPr>
            <w:r w:rsidRPr="00CD49CA">
              <w:rPr>
                <w:noProof/>
                <w:lang w:val="nl-NL"/>
              </w:rPr>
              <w:t>0.3347</w:t>
            </w:r>
          </w:p>
        </w:tc>
        <w:tc>
          <w:tcPr>
            <w:tcW w:w="1110" w:type="dxa"/>
          </w:tcPr>
          <w:p w14:paraId="79ED3809" w14:textId="53075E2D" w:rsidR="00992D77" w:rsidRPr="00CD49CA" w:rsidRDefault="00992D77" w:rsidP="00992D77">
            <w:pPr>
              <w:pStyle w:val="Paragraph"/>
              <w:spacing w:after="0"/>
              <w:jc w:val="right"/>
              <w:rPr>
                <w:noProof/>
                <w:lang w:val="nl-NL"/>
              </w:rPr>
            </w:pPr>
            <w:r w:rsidRPr="00CD49CA">
              <w:rPr>
                <w:noProof/>
                <w:lang w:val="nl-NL"/>
              </w:rPr>
              <w:t>ex 0804 10 00</w:t>
            </w:r>
          </w:p>
        </w:tc>
        <w:tc>
          <w:tcPr>
            <w:tcW w:w="851" w:type="dxa"/>
          </w:tcPr>
          <w:p w14:paraId="1C8BA0B1" w14:textId="1CBA6B9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D307EB0" w14:textId="77777777" w:rsidR="00992D77" w:rsidRPr="00CD49CA" w:rsidRDefault="00992D77" w:rsidP="00992D77">
            <w:pPr>
              <w:pStyle w:val="Paragraph"/>
              <w:rPr>
                <w:noProof/>
                <w:lang w:val="nl-NL"/>
              </w:rPr>
            </w:pPr>
            <w:r w:rsidRPr="00CD49CA">
              <w:rPr>
                <w:noProof/>
                <w:lang w:val="nl-NL"/>
              </w:rPr>
              <w:t>Dadels, vers of gedroogd, bestemd voor de vervaardiging (met uitzondering van het verpakken) van producten van de dranken- of levensmiddelenindustrie</w:t>
            </w:r>
          </w:p>
          <w:p w14:paraId="2A36723E" w14:textId="6878E7D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5C97770" w14:textId="00665801" w:rsidR="00992D77" w:rsidRPr="00CD49CA" w:rsidRDefault="00992D77" w:rsidP="00992D77">
            <w:pPr>
              <w:pStyle w:val="Paragraph"/>
              <w:spacing w:after="0"/>
              <w:rPr>
                <w:noProof/>
                <w:lang w:val="nl-NL"/>
              </w:rPr>
            </w:pPr>
            <w:r w:rsidRPr="00CD49CA">
              <w:rPr>
                <w:noProof/>
                <w:lang w:val="nl-NL"/>
              </w:rPr>
              <w:t>0 %</w:t>
            </w:r>
          </w:p>
        </w:tc>
        <w:tc>
          <w:tcPr>
            <w:tcW w:w="1208" w:type="dxa"/>
          </w:tcPr>
          <w:p w14:paraId="1CF7BF08" w14:textId="5BF9DDF3" w:rsidR="00992D77" w:rsidRPr="00CD49CA" w:rsidRDefault="00992D77" w:rsidP="00992D77">
            <w:pPr>
              <w:pStyle w:val="Paragraph"/>
              <w:spacing w:after="0"/>
              <w:rPr>
                <w:noProof/>
                <w:lang w:val="nl-NL"/>
              </w:rPr>
            </w:pPr>
            <w:r w:rsidRPr="00CD49CA">
              <w:rPr>
                <w:noProof/>
                <w:lang w:val="nl-NL"/>
              </w:rPr>
              <w:t>-</w:t>
            </w:r>
          </w:p>
        </w:tc>
        <w:tc>
          <w:tcPr>
            <w:tcW w:w="919" w:type="dxa"/>
          </w:tcPr>
          <w:p w14:paraId="67686A59" w14:textId="6334D23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A015B1D" w14:textId="77777777" w:rsidTr="00771673">
        <w:trPr>
          <w:cantSplit/>
        </w:trPr>
        <w:tc>
          <w:tcPr>
            <w:tcW w:w="733" w:type="dxa"/>
          </w:tcPr>
          <w:p w14:paraId="7C7188A1" w14:textId="77777777" w:rsidR="00992D77" w:rsidRPr="00CD49CA" w:rsidRDefault="00992D77" w:rsidP="00992D77">
            <w:pPr>
              <w:pStyle w:val="Paragraph"/>
              <w:rPr>
                <w:noProof/>
                <w:lang w:val="nl-NL"/>
              </w:rPr>
            </w:pPr>
            <w:r w:rsidRPr="00CD49CA">
              <w:rPr>
                <w:noProof/>
                <w:lang w:val="nl-NL"/>
              </w:rPr>
              <w:t>0.2411</w:t>
            </w:r>
          </w:p>
          <w:p w14:paraId="2A9383F9" w14:textId="77777777" w:rsidR="00992D77" w:rsidRPr="00CD49CA" w:rsidRDefault="00992D77" w:rsidP="00992D77">
            <w:pPr>
              <w:pStyle w:val="Paragraph"/>
              <w:rPr>
                <w:noProof/>
                <w:lang w:val="nl-NL"/>
              </w:rPr>
            </w:pPr>
          </w:p>
          <w:p w14:paraId="73B0D010" w14:textId="77777777" w:rsidR="00992D77" w:rsidRPr="00CD49CA" w:rsidRDefault="00992D77" w:rsidP="00992D77">
            <w:pPr>
              <w:pStyle w:val="Paragraph"/>
              <w:spacing w:after="0"/>
              <w:rPr>
                <w:noProof/>
                <w:lang w:val="nl-NL"/>
              </w:rPr>
            </w:pPr>
          </w:p>
        </w:tc>
        <w:tc>
          <w:tcPr>
            <w:tcW w:w="1110" w:type="dxa"/>
          </w:tcPr>
          <w:p w14:paraId="7D507DBB" w14:textId="77777777" w:rsidR="00992D77" w:rsidRPr="00CD49CA" w:rsidRDefault="00992D77" w:rsidP="00992D77">
            <w:pPr>
              <w:pStyle w:val="Paragraph"/>
              <w:jc w:val="right"/>
              <w:rPr>
                <w:noProof/>
                <w:lang w:val="nl-NL"/>
              </w:rPr>
            </w:pPr>
            <w:r w:rsidRPr="00CD49CA">
              <w:rPr>
                <w:noProof/>
                <w:lang w:val="nl-NL"/>
              </w:rPr>
              <w:t>0811 90 50</w:t>
            </w:r>
          </w:p>
          <w:p w14:paraId="13F47270" w14:textId="77777777" w:rsidR="00992D77" w:rsidRPr="00CD49CA" w:rsidRDefault="00992D77" w:rsidP="00992D77">
            <w:pPr>
              <w:pStyle w:val="Paragraph"/>
              <w:jc w:val="right"/>
              <w:rPr>
                <w:noProof/>
                <w:lang w:val="nl-NL"/>
              </w:rPr>
            </w:pPr>
            <w:r w:rsidRPr="00CD49CA">
              <w:rPr>
                <w:noProof/>
                <w:lang w:val="nl-NL"/>
              </w:rPr>
              <w:t>0811 90 70</w:t>
            </w:r>
          </w:p>
          <w:p w14:paraId="6A1A6659" w14:textId="23D6DDC6" w:rsidR="00992D77" w:rsidRPr="00CD49CA" w:rsidRDefault="00992D77" w:rsidP="00992D77">
            <w:pPr>
              <w:pStyle w:val="Paragraph"/>
              <w:spacing w:after="0"/>
              <w:jc w:val="right"/>
              <w:rPr>
                <w:noProof/>
                <w:lang w:val="nl-NL"/>
              </w:rPr>
            </w:pPr>
            <w:r w:rsidRPr="00CD49CA">
              <w:rPr>
                <w:noProof/>
                <w:lang w:val="nl-NL"/>
              </w:rPr>
              <w:t>ex 0811 90 95</w:t>
            </w:r>
          </w:p>
        </w:tc>
        <w:tc>
          <w:tcPr>
            <w:tcW w:w="851" w:type="dxa"/>
          </w:tcPr>
          <w:p w14:paraId="6E03F218" w14:textId="77777777" w:rsidR="00992D77" w:rsidRPr="00CD49CA" w:rsidRDefault="00992D77" w:rsidP="00992D77">
            <w:pPr>
              <w:pStyle w:val="Paragraph"/>
              <w:rPr>
                <w:noProof/>
                <w:lang w:val="nl-NL"/>
              </w:rPr>
            </w:pPr>
          </w:p>
          <w:p w14:paraId="286B73B6" w14:textId="77777777" w:rsidR="00992D77" w:rsidRPr="00CD49CA" w:rsidRDefault="00992D77" w:rsidP="00992D77">
            <w:pPr>
              <w:pStyle w:val="Paragraph"/>
              <w:rPr>
                <w:noProof/>
                <w:lang w:val="nl-NL"/>
              </w:rPr>
            </w:pPr>
          </w:p>
          <w:p w14:paraId="51C41379" w14:textId="3D42E3A9"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6A2BDDEC" w14:textId="798F910B" w:rsidR="00992D77" w:rsidRPr="00CD49CA" w:rsidRDefault="00992D77" w:rsidP="00992D77">
            <w:pPr>
              <w:pStyle w:val="Paragraph"/>
              <w:spacing w:after="0"/>
              <w:rPr>
                <w:noProof/>
                <w:lang w:val="nl-NL"/>
              </w:rPr>
            </w:pPr>
            <w:r w:rsidRPr="00CD49CA">
              <w:rPr>
                <w:noProof/>
                <w:lang w:val="nl-NL"/>
              </w:rPr>
              <w:t xml:space="preserve">Vruchten van het geslacht </w:t>
            </w:r>
            <w:r w:rsidRPr="00CD49CA">
              <w:rPr>
                <w:i/>
                <w:iCs/>
                <w:noProof/>
                <w:lang w:val="nl-NL"/>
              </w:rPr>
              <w:t>Vaccinium</w:t>
            </w:r>
            <w:r w:rsidRPr="00CD49CA">
              <w:rPr>
                <w:noProof/>
                <w:lang w:val="nl-NL"/>
              </w:rPr>
              <w:t>, ook indien gestoomd of in water gekookt, bevroren, zonder toegevoegde suiker of andere zoetstoffen</w:t>
            </w:r>
          </w:p>
        </w:tc>
        <w:tc>
          <w:tcPr>
            <w:tcW w:w="1107" w:type="dxa"/>
          </w:tcPr>
          <w:p w14:paraId="13BC5D77" w14:textId="77777777" w:rsidR="00992D77" w:rsidRPr="00CD49CA" w:rsidRDefault="00992D77" w:rsidP="00992D77">
            <w:pPr>
              <w:pStyle w:val="Paragraph"/>
              <w:rPr>
                <w:noProof/>
                <w:lang w:val="nl-NL"/>
              </w:rPr>
            </w:pPr>
            <w:r w:rsidRPr="00CD49CA">
              <w:rPr>
                <w:noProof/>
                <w:lang w:val="nl-NL"/>
              </w:rPr>
              <w:t>0 %</w:t>
            </w:r>
          </w:p>
          <w:p w14:paraId="3C5A6B7B" w14:textId="77777777" w:rsidR="00992D77" w:rsidRPr="00CD49CA" w:rsidRDefault="00992D77" w:rsidP="00992D77">
            <w:pPr>
              <w:pStyle w:val="Paragraph"/>
              <w:rPr>
                <w:noProof/>
                <w:lang w:val="nl-NL"/>
              </w:rPr>
            </w:pPr>
          </w:p>
          <w:p w14:paraId="59FBAC67" w14:textId="77777777" w:rsidR="00992D77" w:rsidRPr="00CD49CA" w:rsidRDefault="00992D77" w:rsidP="00992D77">
            <w:pPr>
              <w:pStyle w:val="Paragraph"/>
              <w:spacing w:after="0"/>
              <w:rPr>
                <w:noProof/>
                <w:lang w:val="nl-NL"/>
              </w:rPr>
            </w:pPr>
          </w:p>
        </w:tc>
        <w:tc>
          <w:tcPr>
            <w:tcW w:w="1208" w:type="dxa"/>
          </w:tcPr>
          <w:p w14:paraId="73DA31EF" w14:textId="77777777" w:rsidR="00992D77" w:rsidRPr="00CD49CA" w:rsidRDefault="00992D77" w:rsidP="00992D77">
            <w:pPr>
              <w:pStyle w:val="Paragraph"/>
              <w:rPr>
                <w:noProof/>
                <w:lang w:val="nl-NL"/>
              </w:rPr>
            </w:pPr>
            <w:r w:rsidRPr="00CD49CA">
              <w:rPr>
                <w:noProof/>
                <w:lang w:val="nl-NL"/>
              </w:rPr>
              <w:t>-</w:t>
            </w:r>
          </w:p>
          <w:p w14:paraId="14BA9F61" w14:textId="77777777" w:rsidR="00992D77" w:rsidRPr="00CD49CA" w:rsidRDefault="00992D77" w:rsidP="00992D77">
            <w:pPr>
              <w:pStyle w:val="Paragraph"/>
              <w:rPr>
                <w:noProof/>
                <w:lang w:val="nl-NL"/>
              </w:rPr>
            </w:pPr>
          </w:p>
          <w:p w14:paraId="56192420" w14:textId="77777777" w:rsidR="00992D77" w:rsidRPr="00CD49CA" w:rsidRDefault="00992D77" w:rsidP="00992D77">
            <w:pPr>
              <w:pStyle w:val="Paragraph"/>
              <w:spacing w:after="0"/>
              <w:rPr>
                <w:noProof/>
                <w:lang w:val="nl-NL"/>
              </w:rPr>
            </w:pPr>
          </w:p>
        </w:tc>
        <w:tc>
          <w:tcPr>
            <w:tcW w:w="919" w:type="dxa"/>
          </w:tcPr>
          <w:p w14:paraId="568101F6" w14:textId="77777777" w:rsidR="00992D77" w:rsidRPr="00CD49CA" w:rsidRDefault="00992D77" w:rsidP="00992D77">
            <w:pPr>
              <w:pStyle w:val="Paragraph"/>
              <w:rPr>
                <w:noProof/>
                <w:lang w:val="nl-NL"/>
              </w:rPr>
            </w:pPr>
            <w:r w:rsidRPr="00CD49CA">
              <w:rPr>
                <w:noProof/>
                <w:lang w:val="nl-NL"/>
              </w:rPr>
              <w:t>31.12.2023</w:t>
            </w:r>
          </w:p>
          <w:p w14:paraId="2E351D46" w14:textId="77777777" w:rsidR="00992D77" w:rsidRPr="00CD49CA" w:rsidRDefault="00992D77" w:rsidP="00992D77">
            <w:pPr>
              <w:pStyle w:val="Paragraph"/>
              <w:rPr>
                <w:noProof/>
                <w:lang w:val="nl-NL"/>
              </w:rPr>
            </w:pPr>
          </w:p>
          <w:p w14:paraId="3D2A4762" w14:textId="77777777" w:rsidR="00992D77" w:rsidRPr="00CD49CA" w:rsidRDefault="00992D77" w:rsidP="00992D77">
            <w:pPr>
              <w:pStyle w:val="Paragraph"/>
              <w:spacing w:after="0"/>
              <w:rPr>
                <w:noProof/>
                <w:lang w:val="nl-NL"/>
              </w:rPr>
            </w:pPr>
          </w:p>
        </w:tc>
      </w:tr>
      <w:tr w:rsidR="00992D77" w:rsidRPr="00CD49CA" w14:paraId="6AB51B92" w14:textId="77777777" w:rsidTr="00771673">
        <w:trPr>
          <w:cantSplit/>
        </w:trPr>
        <w:tc>
          <w:tcPr>
            <w:tcW w:w="733" w:type="dxa"/>
          </w:tcPr>
          <w:p w14:paraId="41111936" w14:textId="093F9843" w:rsidR="00992D77" w:rsidRPr="00CD49CA" w:rsidRDefault="00992D77" w:rsidP="00992D77">
            <w:pPr>
              <w:pStyle w:val="Paragraph"/>
              <w:spacing w:after="0"/>
              <w:rPr>
                <w:noProof/>
                <w:lang w:val="nl-NL"/>
              </w:rPr>
            </w:pPr>
            <w:r w:rsidRPr="00CD49CA">
              <w:rPr>
                <w:noProof/>
                <w:lang w:val="nl-NL"/>
              </w:rPr>
              <w:t>0.3228</w:t>
            </w:r>
          </w:p>
        </w:tc>
        <w:tc>
          <w:tcPr>
            <w:tcW w:w="1110" w:type="dxa"/>
          </w:tcPr>
          <w:p w14:paraId="480116DE" w14:textId="6FF0EC9D" w:rsidR="00992D77" w:rsidRPr="00CD49CA" w:rsidRDefault="00992D77" w:rsidP="00992D77">
            <w:pPr>
              <w:pStyle w:val="Paragraph"/>
              <w:spacing w:after="0"/>
              <w:jc w:val="right"/>
              <w:rPr>
                <w:noProof/>
                <w:lang w:val="nl-NL"/>
              </w:rPr>
            </w:pPr>
            <w:r w:rsidRPr="00CD49CA">
              <w:rPr>
                <w:noProof/>
                <w:lang w:val="nl-NL"/>
              </w:rPr>
              <w:t>ex 0811 90 95</w:t>
            </w:r>
          </w:p>
        </w:tc>
        <w:tc>
          <w:tcPr>
            <w:tcW w:w="851" w:type="dxa"/>
          </w:tcPr>
          <w:p w14:paraId="6CD70BDA" w14:textId="37C4E430"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0EE95CC" w14:textId="2A153930" w:rsidR="00992D77" w:rsidRPr="00CD49CA" w:rsidRDefault="00992D77" w:rsidP="00992D77">
            <w:pPr>
              <w:pStyle w:val="Paragraph"/>
              <w:spacing w:after="0"/>
              <w:rPr>
                <w:noProof/>
                <w:lang w:val="nl-NL"/>
              </w:rPr>
            </w:pPr>
            <w:r w:rsidRPr="00CD49CA">
              <w:rPr>
                <w:noProof/>
                <w:lang w:val="nl-NL"/>
              </w:rPr>
              <w:t>Boysenbessen, bevroren, zonder toegevoegde suiker, niet opgemaakt voor de verkoop in het klein</w:t>
            </w:r>
          </w:p>
        </w:tc>
        <w:tc>
          <w:tcPr>
            <w:tcW w:w="1107" w:type="dxa"/>
          </w:tcPr>
          <w:p w14:paraId="2BF5604B" w14:textId="22F4CCB0" w:rsidR="00992D77" w:rsidRPr="00CD49CA" w:rsidRDefault="00992D77" w:rsidP="00992D77">
            <w:pPr>
              <w:pStyle w:val="Paragraph"/>
              <w:spacing w:after="0"/>
              <w:rPr>
                <w:noProof/>
                <w:lang w:val="nl-NL"/>
              </w:rPr>
            </w:pPr>
            <w:r w:rsidRPr="00CD49CA">
              <w:rPr>
                <w:noProof/>
                <w:lang w:val="nl-NL"/>
              </w:rPr>
              <w:t>0 %</w:t>
            </w:r>
          </w:p>
        </w:tc>
        <w:tc>
          <w:tcPr>
            <w:tcW w:w="1208" w:type="dxa"/>
          </w:tcPr>
          <w:p w14:paraId="7F7BE506" w14:textId="2ADEAE68" w:rsidR="00992D77" w:rsidRPr="00CD49CA" w:rsidRDefault="00992D77" w:rsidP="00992D77">
            <w:pPr>
              <w:pStyle w:val="Paragraph"/>
              <w:spacing w:after="0"/>
              <w:rPr>
                <w:noProof/>
                <w:lang w:val="nl-NL"/>
              </w:rPr>
            </w:pPr>
            <w:r w:rsidRPr="00CD49CA">
              <w:rPr>
                <w:noProof/>
                <w:lang w:val="nl-NL"/>
              </w:rPr>
              <w:t>-</w:t>
            </w:r>
          </w:p>
        </w:tc>
        <w:tc>
          <w:tcPr>
            <w:tcW w:w="919" w:type="dxa"/>
          </w:tcPr>
          <w:p w14:paraId="4F0E17D5" w14:textId="0D4581B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21BA02D" w14:textId="77777777" w:rsidTr="00771673">
        <w:trPr>
          <w:cantSplit/>
        </w:trPr>
        <w:tc>
          <w:tcPr>
            <w:tcW w:w="733" w:type="dxa"/>
          </w:tcPr>
          <w:p w14:paraId="40EF9E09" w14:textId="41DB6E11" w:rsidR="00992D77" w:rsidRPr="00CD49CA" w:rsidRDefault="00992D77" w:rsidP="00992D77">
            <w:pPr>
              <w:pStyle w:val="Paragraph"/>
              <w:spacing w:after="0"/>
              <w:rPr>
                <w:noProof/>
                <w:lang w:val="nl-NL"/>
              </w:rPr>
            </w:pPr>
            <w:r w:rsidRPr="00CD49CA">
              <w:rPr>
                <w:noProof/>
                <w:lang w:val="nl-NL"/>
              </w:rPr>
              <w:t>0.2409</w:t>
            </w:r>
          </w:p>
        </w:tc>
        <w:tc>
          <w:tcPr>
            <w:tcW w:w="1110" w:type="dxa"/>
          </w:tcPr>
          <w:p w14:paraId="438E8B9F" w14:textId="7E185057" w:rsidR="00992D77" w:rsidRPr="00CD49CA" w:rsidRDefault="00992D77" w:rsidP="00992D77">
            <w:pPr>
              <w:pStyle w:val="Paragraph"/>
              <w:spacing w:after="0"/>
              <w:jc w:val="right"/>
              <w:rPr>
                <w:noProof/>
                <w:lang w:val="nl-NL"/>
              </w:rPr>
            </w:pPr>
            <w:r w:rsidRPr="00CD49CA">
              <w:rPr>
                <w:noProof/>
                <w:lang w:val="nl-NL"/>
              </w:rPr>
              <w:t>ex 0811 90 95</w:t>
            </w:r>
          </w:p>
        </w:tc>
        <w:tc>
          <w:tcPr>
            <w:tcW w:w="851" w:type="dxa"/>
          </w:tcPr>
          <w:p w14:paraId="4E8F301F" w14:textId="74BF104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635FB89" w14:textId="28B5F1E2" w:rsidR="00992D77" w:rsidRPr="00CD49CA" w:rsidRDefault="00992D77" w:rsidP="00992D77">
            <w:pPr>
              <w:pStyle w:val="Paragraph"/>
              <w:spacing w:after="0"/>
              <w:rPr>
                <w:noProof/>
                <w:lang w:val="nl-NL"/>
              </w:rPr>
            </w:pPr>
            <w:r w:rsidRPr="00CD49CA">
              <w:rPr>
                <w:noProof/>
                <w:lang w:val="nl-NL"/>
              </w:rPr>
              <w:t>Ananas (</w:t>
            </w:r>
            <w:r w:rsidRPr="00CD49CA">
              <w:rPr>
                <w:i/>
                <w:iCs/>
                <w:noProof/>
                <w:lang w:val="nl-NL"/>
              </w:rPr>
              <w:t>Ananas comosus</w:t>
            </w:r>
            <w:r w:rsidRPr="00CD49CA">
              <w:rPr>
                <w:noProof/>
                <w:lang w:val="nl-NL"/>
              </w:rPr>
              <w:t>), in stukken, bevroren</w:t>
            </w:r>
          </w:p>
        </w:tc>
        <w:tc>
          <w:tcPr>
            <w:tcW w:w="1107" w:type="dxa"/>
          </w:tcPr>
          <w:p w14:paraId="3FFFB4A6" w14:textId="035CC041" w:rsidR="00992D77" w:rsidRPr="00CD49CA" w:rsidRDefault="00992D77" w:rsidP="00992D77">
            <w:pPr>
              <w:pStyle w:val="Paragraph"/>
              <w:spacing w:after="0"/>
              <w:rPr>
                <w:noProof/>
                <w:lang w:val="nl-NL"/>
              </w:rPr>
            </w:pPr>
            <w:r w:rsidRPr="00CD49CA">
              <w:rPr>
                <w:noProof/>
                <w:lang w:val="nl-NL"/>
              </w:rPr>
              <w:t>0 %</w:t>
            </w:r>
          </w:p>
        </w:tc>
        <w:tc>
          <w:tcPr>
            <w:tcW w:w="1208" w:type="dxa"/>
          </w:tcPr>
          <w:p w14:paraId="4FC22423" w14:textId="21CA10F9" w:rsidR="00992D77" w:rsidRPr="00CD49CA" w:rsidRDefault="00992D77" w:rsidP="00992D77">
            <w:pPr>
              <w:pStyle w:val="Paragraph"/>
              <w:spacing w:after="0"/>
              <w:rPr>
                <w:noProof/>
                <w:lang w:val="nl-NL"/>
              </w:rPr>
            </w:pPr>
            <w:r w:rsidRPr="00CD49CA">
              <w:rPr>
                <w:noProof/>
                <w:lang w:val="nl-NL"/>
              </w:rPr>
              <w:t>-</w:t>
            </w:r>
          </w:p>
        </w:tc>
        <w:tc>
          <w:tcPr>
            <w:tcW w:w="919" w:type="dxa"/>
          </w:tcPr>
          <w:p w14:paraId="65F138C4" w14:textId="1143C6F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EE297A7" w14:textId="77777777" w:rsidTr="00771673">
        <w:trPr>
          <w:cantSplit/>
        </w:trPr>
        <w:tc>
          <w:tcPr>
            <w:tcW w:w="733" w:type="dxa"/>
          </w:tcPr>
          <w:p w14:paraId="28DCCA8C" w14:textId="3635BD68" w:rsidR="00992D77" w:rsidRPr="00CD49CA" w:rsidRDefault="00992D77" w:rsidP="00992D77">
            <w:pPr>
              <w:pStyle w:val="Paragraph"/>
              <w:spacing w:after="0"/>
              <w:rPr>
                <w:noProof/>
                <w:lang w:val="nl-NL"/>
              </w:rPr>
            </w:pPr>
            <w:r w:rsidRPr="00CD49CA">
              <w:rPr>
                <w:noProof/>
                <w:lang w:val="nl-NL"/>
              </w:rPr>
              <w:t>0.2408</w:t>
            </w:r>
          </w:p>
        </w:tc>
        <w:tc>
          <w:tcPr>
            <w:tcW w:w="1110" w:type="dxa"/>
          </w:tcPr>
          <w:p w14:paraId="39531B6D" w14:textId="6D655527" w:rsidR="00992D77" w:rsidRPr="00CD49CA" w:rsidRDefault="00992D77" w:rsidP="00992D77">
            <w:pPr>
              <w:pStyle w:val="Paragraph"/>
              <w:spacing w:after="0"/>
              <w:jc w:val="right"/>
              <w:rPr>
                <w:noProof/>
                <w:lang w:val="nl-NL"/>
              </w:rPr>
            </w:pPr>
            <w:r w:rsidRPr="00CD49CA">
              <w:rPr>
                <w:noProof/>
                <w:lang w:val="nl-NL"/>
              </w:rPr>
              <w:t>ex 0811 90 95</w:t>
            </w:r>
          </w:p>
        </w:tc>
        <w:tc>
          <w:tcPr>
            <w:tcW w:w="851" w:type="dxa"/>
          </w:tcPr>
          <w:p w14:paraId="444FF1C6" w14:textId="5CFAFBC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9FB1637" w14:textId="4360A81B" w:rsidR="00992D77" w:rsidRPr="00CD49CA" w:rsidRDefault="00992D77" w:rsidP="00992D77">
            <w:pPr>
              <w:pStyle w:val="Paragraph"/>
              <w:spacing w:after="0"/>
              <w:rPr>
                <w:noProof/>
                <w:lang w:val="nl-NL"/>
              </w:rPr>
            </w:pPr>
            <w:r w:rsidRPr="00CD49CA">
              <w:rPr>
                <w:noProof/>
                <w:lang w:val="nl-NL"/>
              </w:rPr>
              <w:t>Rozenbottels, ook indien gestoomd of in water gekookt, bevroren, zonder toegevoegde suiker of andere zoetstoffen</w:t>
            </w:r>
          </w:p>
        </w:tc>
        <w:tc>
          <w:tcPr>
            <w:tcW w:w="1107" w:type="dxa"/>
          </w:tcPr>
          <w:p w14:paraId="40901B4A" w14:textId="0F0755E6" w:rsidR="00992D77" w:rsidRPr="00CD49CA" w:rsidRDefault="00992D77" w:rsidP="00992D77">
            <w:pPr>
              <w:pStyle w:val="Paragraph"/>
              <w:spacing w:after="0"/>
              <w:rPr>
                <w:noProof/>
                <w:lang w:val="nl-NL"/>
              </w:rPr>
            </w:pPr>
            <w:r w:rsidRPr="00CD49CA">
              <w:rPr>
                <w:noProof/>
                <w:lang w:val="nl-NL"/>
              </w:rPr>
              <w:t>0 %</w:t>
            </w:r>
          </w:p>
        </w:tc>
        <w:tc>
          <w:tcPr>
            <w:tcW w:w="1208" w:type="dxa"/>
          </w:tcPr>
          <w:p w14:paraId="7373C184" w14:textId="1FD880C4" w:rsidR="00992D77" w:rsidRPr="00CD49CA" w:rsidRDefault="00992D77" w:rsidP="00992D77">
            <w:pPr>
              <w:pStyle w:val="Paragraph"/>
              <w:spacing w:after="0"/>
              <w:rPr>
                <w:noProof/>
                <w:lang w:val="nl-NL"/>
              </w:rPr>
            </w:pPr>
            <w:r w:rsidRPr="00CD49CA">
              <w:rPr>
                <w:noProof/>
                <w:lang w:val="nl-NL"/>
              </w:rPr>
              <w:t>-</w:t>
            </w:r>
          </w:p>
        </w:tc>
        <w:tc>
          <w:tcPr>
            <w:tcW w:w="919" w:type="dxa"/>
          </w:tcPr>
          <w:p w14:paraId="3AD3EAC7" w14:textId="12D3C9A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D25A422" w14:textId="77777777" w:rsidTr="00771673">
        <w:trPr>
          <w:cantSplit/>
        </w:trPr>
        <w:tc>
          <w:tcPr>
            <w:tcW w:w="733" w:type="dxa"/>
          </w:tcPr>
          <w:p w14:paraId="61EB4E00" w14:textId="77777777" w:rsidR="00992D77" w:rsidRPr="00CD49CA" w:rsidRDefault="00992D77" w:rsidP="00992D77">
            <w:pPr>
              <w:pStyle w:val="Paragraph"/>
              <w:rPr>
                <w:noProof/>
                <w:lang w:val="nl-NL"/>
              </w:rPr>
            </w:pPr>
            <w:r w:rsidRPr="00CD49CA">
              <w:rPr>
                <w:noProof/>
                <w:lang w:val="nl-NL"/>
              </w:rPr>
              <w:t>0.2864</w:t>
            </w:r>
          </w:p>
          <w:p w14:paraId="1B1C4366" w14:textId="77777777" w:rsidR="00992D77" w:rsidRPr="00CD49CA" w:rsidRDefault="00992D77" w:rsidP="00992D77">
            <w:pPr>
              <w:pStyle w:val="Paragraph"/>
              <w:rPr>
                <w:noProof/>
                <w:lang w:val="nl-NL"/>
              </w:rPr>
            </w:pPr>
          </w:p>
          <w:p w14:paraId="26525B06" w14:textId="77777777" w:rsidR="00992D77" w:rsidRPr="00CD49CA" w:rsidRDefault="00992D77" w:rsidP="00992D77">
            <w:pPr>
              <w:pStyle w:val="Paragraph"/>
              <w:rPr>
                <w:noProof/>
                <w:lang w:val="nl-NL"/>
              </w:rPr>
            </w:pPr>
          </w:p>
          <w:p w14:paraId="407ACD25" w14:textId="77777777" w:rsidR="00992D77" w:rsidRPr="00CD49CA" w:rsidRDefault="00992D77" w:rsidP="00992D77">
            <w:pPr>
              <w:pStyle w:val="Paragraph"/>
              <w:rPr>
                <w:noProof/>
                <w:lang w:val="nl-NL"/>
              </w:rPr>
            </w:pPr>
          </w:p>
          <w:p w14:paraId="421CE7B9" w14:textId="77777777" w:rsidR="00992D77" w:rsidRPr="00CD49CA" w:rsidRDefault="00992D77" w:rsidP="00992D77">
            <w:pPr>
              <w:pStyle w:val="Paragraph"/>
              <w:rPr>
                <w:noProof/>
                <w:lang w:val="nl-NL"/>
              </w:rPr>
            </w:pPr>
          </w:p>
          <w:p w14:paraId="0E0C29F8" w14:textId="77777777" w:rsidR="00992D77" w:rsidRPr="00CD49CA" w:rsidRDefault="00992D77" w:rsidP="00992D77">
            <w:pPr>
              <w:pStyle w:val="Paragraph"/>
              <w:spacing w:after="0"/>
              <w:rPr>
                <w:noProof/>
                <w:lang w:val="nl-NL"/>
              </w:rPr>
            </w:pPr>
          </w:p>
        </w:tc>
        <w:tc>
          <w:tcPr>
            <w:tcW w:w="1110" w:type="dxa"/>
          </w:tcPr>
          <w:p w14:paraId="14FA59A2" w14:textId="77777777" w:rsidR="00992D77" w:rsidRPr="00083B0B" w:rsidRDefault="00992D77" w:rsidP="00992D77">
            <w:pPr>
              <w:pStyle w:val="Paragraph"/>
              <w:jc w:val="right"/>
              <w:rPr>
                <w:noProof/>
                <w:lang w:val="fr-BE"/>
              </w:rPr>
            </w:pPr>
            <w:r w:rsidRPr="00083B0B">
              <w:rPr>
                <w:rStyle w:val="FootnoteReference"/>
                <w:noProof/>
                <w:lang w:val="fr-BE"/>
              </w:rPr>
              <w:t>ex</w:t>
            </w:r>
            <w:r w:rsidRPr="00083B0B">
              <w:rPr>
                <w:noProof/>
                <w:lang w:val="fr-BE"/>
              </w:rPr>
              <w:t> 1511 90 19</w:t>
            </w:r>
          </w:p>
          <w:p w14:paraId="634D4C8E" w14:textId="77777777" w:rsidR="00992D77" w:rsidRPr="00083B0B" w:rsidRDefault="00992D77" w:rsidP="00992D77">
            <w:pPr>
              <w:pStyle w:val="Paragraph"/>
              <w:jc w:val="right"/>
              <w:rPr>
                <w:noProof/>
                <w:lang w:val="fr-BE"/>
              </w:rPr>
            </w:pPr>
            <w:r w:rsidRPr="00083B0B">
              <w:rPr>
                <w:noProof/>
                <w:lang w:val="fr-BE"/>
              </w:rPr>
              <w:t>ex 1511 90 91</w:t>
            </w:r>
          </w:p>
          <w:p w14:paraId="277EBFF9" w14:textId="77777777" w:rsidR="00992D77" w:rsidRPr="00083B0B" w:rsidRDefault="00992D77" w:rsidP="00992D77">
            <w:pPr>
              <w:pStyle w:val="Paragraph"/>
              <w:jc w:val="right"/>
              <w:rPr>
                <w:noProof/>
                <w:lang w:val="fr-BE"/>
              </w:rPr>
            </w:pPr>
            <w:r w:rsidRPr="00083B0B">
              <w:rPr>
                <w:noProof/>
                <w:lang w:val="fr-BE"/>
              </w:rPr>
              <w:t>ex 1513 11 10</w:t>
            </w:r>
          </w:p>
          <w:p w14:paraId="44978BDF" w14:textId="77777777" w:rsidR="00992D77" w:rsidRPr="00083B0B" w:rsidRDefault="00992D77" w:rsidP="00992D77">
            <w:pPr>
              <w:pStyle w:val="Paragraph"/>
              <w:jc w:val="right"/>
              <w:rPr>
                <w:noProof/>
                <w:lang w:val="fr-BE"/>
              </w:rPr>
            </w:pPr>
            <w:r w:rsidRPr="00083B0B">
              <w:rPr>
                <w:noProof/>
                <w:lang w:val="fr-BE"/>
              </w:rPr>
              <w:t>ex 1513 19 30</w:t>
            </w:r>
          </w:p>
          <w:p w14:paraId="04DDD0BE" w14:textId="77777777" w:rsidR="00992D77" w:rsidRPr="00083B0B" w:rsidRDefault="00992D77" w:rsidP="00992D77">
            <w:pPr>
              <w:pStyle w:val="Paragraph"/>
              <w:jc w:val="right"/>
              <w:rPr>
                <w:noProof/>
                <w:lang w:val="fr-BE"/>
              </w:rPr>
            </w:pPr>
            <w:r w:rsidRPr="00083B0B">
              <w:rPr>
                <w:noProof/>
                <w:lang w:val="fr-BE"/>
              </w:rPr>
              <w:t>ex 1513 21 10</w:t>
            </w:r>
          </w:p>
          <w:p w14:paraId="3CA3DC36" w14:textId="4C9DBD9F" w:rsidR="00992D77" w:rsidRPr="00CD49CA" w:rsidRDefault="00992D77" w:rsidP="00992D77">
            <w:pPr>
              <w:pStyle w:val="Paragraph"/>
              <w:spacing w:after="0"/>
              <w:jc w:val="right"/>
              <w:rPr>
                <w:noProof/>
                <w:lang w:val="nl-NL"/>
              </w:rPr>
            </w:pPr>
            <w:r w:rsidRPr="00CD49CA">
              <w:rPr>
                <w:noProof/>
                <w:lang w:val="nl-NL"/>
              </w:rPr>
              <w:t>ex 1513 29 30</w:t>
            </w:r>
          </w:p>
        </w:tc>
        <w:tc>
          <w:tcPr>
            <w:tcW w:w="851" w:type="dxa"/>
          </w:tcPr>
          <w:p w14:paraId="0B7841BD" w14:textId="77777777" w:rsidR="00992D77" w:rsidRPr="00CD49CA" w:rsidRDefault="00992D77" w:rsidP="00992D77">
            <w:pPr>
              <w:pStyle w:val="Paragraph"/>
              <w:jc w:val="center"/>
              <w:rPr>
                <w:noProof/>
                <w:lang w:val="nl-NL"/>
              </w:rPr>
            </w:pPr>
            <w:r w:rsidRPr="00CD49CA">
              <w:rPr>
                <w:noProof/>
                <w:lang w:val="nl-NL"/>
              </w:rPr>
              <w:t>20</w:t>
            </w:r>
          </w:p>
          <w:p w14:paraId="1F7E9D25" w14:textId="77777777" w:rsidR="00992D77" w:rsidRPr="00CD49CA" w:rsidRDefault="00992D77" w:rsidP="00992D77">
            <w:pPr>
              <w:pStyle w:val="Paragraph"/>
              <w:jc w:val="center"/>
              <w:rPr>
                <w:noProof/>
                <w:lang w:val="nl-NL"/>
              </w:rPr>
            </w:pPr>
            <w:r w:rsidRPr="00CD49CA">
              <w:rPr>
                <w:noProof/>
                <w:lang w:val="nl-NL"/>
              </w:rPr>
              <w:t>20</w:t>
            </w:r>
          </w:p>
          <w:p w14:paraId="575F51BB" w14:textId="77777777" w:rsidR="00992D77" w:rsidRPr="00CD49CA" w:rsidRDefault="00992D77" w:rsidP="00992D77">
            <w:pPr>
              <w:pStyle w:val="Paragraph"/>
              <w:jc w:val="center"/>
              <w:rPr>
                <w:noProof/>
                <w:lang w:val="nl-NL"/>
              </w:rPr>
            </w:pPr>
            <w:r w:rsidRPr="00CD49CA">
              <w:rPr>
                <w:noProof/>
                <w:lang w:val="nl-NL"/>
              </w:rPr>
              <w:t>20</w:t>
            </w:r>
          </w:p>
          <w:p w14:paraId="7ECF6319" w14:textId="77777777" w:rsidR="00992D77" w:rsidRPr="00CD49CA" w:rsidRDefault="00992D77" w:rsidP="00992D77">
            <w:pPr>
              <w:pStyle w:val="Paragraph"/>
              <w:jc w:val="center"/>
              <w:rPr>
                <w:noProof/>
                <w:lang w:val="nl-NL"/>
              </w:rPr>
            </w:pPr>
            <w:r w:rsidRPr="00CD49CA">
              <w:rPr>
                <w:noProof/>
                <w:lang w:val="nl-NL"/>
              </w:rPr>
              <w:t>20</w:t>
            </w:r>
          </w:p>
          <w:p w14:paraId="7519B30F" w14:textId="77777777" w:rsidR="00992D77" w:rsidRPr="00CD49CA" w:rsidRDefault="00992D77" w:rsidP="00992D77">
            <w:pPr>
              <w:pStyle w:val="Paragraph"/>
              <w:jc w:val="center"/>
              <w:rPr>
                <w:noProof/>
                <w:lang w:val="nl-NL"/>
              </w:rPr>
            </w:pPr>
            <w:r w:rsidRPr="00CD49CA">
              <w:rPr>
                <w:noProof/>
                <w:lang w:val="nl-NL"/>
              </w:rPr>
              <w:t>20</w:t>
            </w:r>
          </w:p>
          <w:p w14:paraId="2959AE55" w14:textId="75F745C0"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2733A40" w14:textId="77777777" w:rsidR="00992D77" w:rsidRPr="00CD49CA" w:rsidRDefault="00992D77" w:rsidP="00992D77">
            <w:pPr>
              <w:pStyle w:val="Paragraph"/>
              <w:rPr>
                <w:noProof/>
                <w:lang w:val="nl-NL"/>
              </w:rPr>
            </w:pPr>
            <w:r w:rsidRPr="00CD49CA">
              <w:rPr>
                <w:noProof/>
                <w:lang w:val="nl-NL"/>
              </w:rPr>
              <w:t>Palmolie, kokosolie (kopraolie), palmpittenolie, voor de vervaardiging van:</w:t>
            </w:r>
          </w:p>
          <w:tbl>
            <w:tblPr>
              <w:tblStyle w:val="Listdash"/>
              <w:tblW w:w="0" w:type="auto"/>
              <w:tblLayout w:type="fixed"/>
              <w:tblLook w:val="0000" w:firstRow="0" w:lastRow="0" w:firstColumn="0" w:lastColumn="0" w:noHBand="0" w:noVBand="0"/>
            </w:tblPr>
            <w:tblGrid>
              <w:gridCol w:w="220"/>
              <w:gridCol w:w="4153"/>
            </w:tblGrid>
            <w:tr w:rsidR="00992D77" w:rsidRPr="00CD49CA" w14:paraId="3CCF064E" w14:textId="77777777" w:rsidTr="00272027">
              <w:tc>
                <w:tcPr>
                  <w:tcW w:w="220" w:type="dxa"/>
                </w:tcPr>
                <w:p w14:paraId="298E9C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F0ACF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industriële eenwaardige vetzuren bedoeld bij onderverdeling 3823 19 10,</w:t>
                  </w:r>
                </w:p>
              </w:tc>
            </w:tr>
            <w:tr w:rsidR="00992D77" w:rsidRPr="00CD49CA" w14:paraId="2D03C31B" w14:textId="77777777" w:rsidTr="00272027">
              <w:tc>
                <w:tcPr>
                  <w:tcW w:w="220" w:type="dxa"/>
                </w:tcPr>
                <w:p w14:paraId="6D31B6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456A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methylesters van vetzuren bedoeld bij post 2915 of 2916,</w:t>
                  </w:r>
                </w:p>
              </w:tc>
            </w:tr>
            <w:tr w:rsidR="00992D77" w:rsidRPr="00CD49CA" w14:paraId="136EF492" w14:textId="77777777" w:rsidTr="00272027">
              <w:tc>
                <w:tcPr>
                  <w:tcW w:w="220" w:type="dxa"/>
                </w:tcPr>
                <w:p w14:paraId="0460B8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DA524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vetalcoholen bedoeld bij de onderverdelingen 2905 17, 2905 19 en 3823 70, bestemd voor de vervaardiging van cosmetica, wasmiddelen en farmaceutische producten,</w:t>
                  </w:r>
                </w:p>
              </w:tc>
            </w:tr>
            <w:tr w:rsidR="00992D77" w:rsidRPr="00CD49CA" w14:paraId="78B5B444" w14:textId="77777777" w:rsidTr="00272027">
              <w:tc>
                <w:tcPr>
                  <w:tcW w:w="220" w:type="dxa"/>
                </w:tcPr>
                <w:p w14:paraId="22A940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2BE3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vetalcoholen bedoeld bij onderverdeling 2905 16, zuiver of gemengd, bestemd voor de vervaardiging van cosmetica, wasmiddelen en farmaceutische producten,</w:t>
                  </w:r>
                </w:p>
              </w:tc>
            </w:tr>
            <w:tr w:rsidR="00992D77" w:rsidRPr="00CD49CA" w14:paraId="53FB7CCE" w14:textId="77777777" w:rsidTr="00272027">
              <w:tc>
                <w:tcPr>
                  <w:tcW w:w="220" w:type="dxa"/>
                </w:tcPr>
                <w:p w14:paraId="6DD18C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16C7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stearinezuur bedoeld bij onderverdeling 3823 11 00,</w:t>
                  </w:r>
                </w:p>
              </w:tc>
            </w:tr>
            <w:tr w:rsidR="00992D77" w:rsidRPr="00CD49CA" w14:paraId="4FFB8913" w14:textId="77777777" w:rsidTr="00272027">
              <w:tc>
                <w:tcPr>
                  <w:tcW w:w="220" w:type="dxa"/>
                </w:tcPr>
                <w:p w14:paraId="71EFBE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649D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producten bedoeld bij post 3401 of</w:t>
                  </w:r>
                </w:p>
              </w:tc>
            </w:tr>
            <w:tr w:rsidR="00992D77" w:rsidRPr="00CD49CA" w14:paraId="00B22E66" w14:textId="77777777" w:rsidTr="00272027">
              <w:tc>
                <w:tcPr>
                  <w:tcW w:w="220" w:type="dxa"/>
                </w:tcPr>
                <w:p w14:paraId="7FC679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3462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vetzuren van grote zuiverheid bedoeld bij post 2915</w:t>
                  </w:r>
                </w:p>
              </w:tc>
            </w:tr>
          </w:tbl>
          <w:p w14:paraId="33E08592" w14:textId="4EAAB753"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647D4CE" w14:textId="77777777" w:rsidR="00992D77" w:rsidRPr="00CD49CA" w:rsidRDefault="00992D77" w:rsidP="00992D77">
            <w:pPr>
              <w:pStyle w:val="Paragraph"/>
              <w:rPr>
                <w:noProof/>
                <w:lang w:val="nl-NL"/>
              </w:rPr>
            </w:pPr>
            <w:r w:rsidRPr="00CD49CA">
              <w:rPr>
                <w:noProof/>
                <w:lang w:val="nl-NL"/>
              </w:rPr>
              <w:t>0 %</w:t>
            </w:r>
          </w:p>
          <w:p w14:paraId="0CBBA620" w14:textId="77777777" w:rsidR="00992D77" w:rsidRPr="00CD49CA" w:rsidRDefault="00992D77" w:rsidP="00992D77">
            <w:pPr>
              <w:pStyle w:val="Paragraph"/>
              <w:rPr>
                <w:noProof/>
                <w:lang w:val="nl-NL"/>
              </w:rPr>
            </w:pPr>
          </w:p>
          <w:p w14:paraId="15E0D173" w14:textId="77777777" w:rsidR="00992D77" w:rsidRPr="00CD49CA" w:rsidRDefault="00992D77" w:rsidP="00992D77">
            <w:pPr>
              <w:pStyle w:val="Paragraph"/>
              <w:rPr>
                <w:noProof/>
                <w:lang w:val="nl-NL"/>
              </w:rPr>
            </w:pPr>
          </w:p>
          <w:p w14:paraId="6CCFE89D" w14:textId="77777777" w:rsidR="00992D77" w:rsidRPr="00CD49CA" w:rsidRDefault="00992D77" w:rsidP="00992D77">
            <w:pPr>
              <w:pStyle w:val="Paragraph"/>
              <w:rPr>
                <w:noProof/>
                <w:lang w:val="nl-NL"/>
              </w:rPr>
            </w:pPr>
          </w:p>
          <w:p w14:paraId="7F1BC5F1" w14:textId="77777777" w:rsidR="00992D77" w:rsidRPr="00CD49CA" w:rsidRDefault="00992D77" w:rsidP="00992D77">
            <w:pPr>
              <w:pStyle w:val="Paragraph"/>
              <w:rPr>
                <w:noProof/>
                <w:lang w:val="nl-NL"/>
              </w:rPr>
            </w:pPr>
          </w:p>
          <w:p w14:paraId="6FCD283A" w14:textId="77777777" w:rsidR="00992D77" w:rsidRPr="00CD49CA" w:rsidRDefault="00992D77" w:rsidP="00992D77">
            <w:pPr>
              <w:pStyle w:val="Paragraph"/>
              <w:spacing w:after="0"/>
              <w:rPr>
                <w:noProof/>
                <w:lang w:val="nl-NL"/>
              </w:rPr>
            </w:pPr>
          </w:p>
        </w:tc>
        <w:tc>
          <w:tcPr>
            <w:tcW w:w="1208" w:type="dxa"/>
          </w:tcPr>
          <w:p w14:paraId="6785B8F1" w14:textId="77777777" w:rsidR="00992D77" w:rsidRPr="00CD49CA" w:rsidRDefault="00992D77" w:rsidP="00992D77">
            <w:pPr>
              <w:pStyle w:val="Paragraph"/>
              <w:rPr>
                <w:noProof/>
                <w:lang w:val="nl-NL"/>
              </w:rPr>
            </w:pPr>
            <w:r w:rsidRPr="00CD49CA">
              <w:rPr>
                <w:noProof/>
                <w:lang w:val="nl-NL"/>
              </w:rPr>
              <w:t>-</w:t>
            </w:r>
          </w:p>
          <w:p w14:paraId="1014E246" w14:textId="77777777" w:rsidR="00992D77" w:rsidRPr="00CD49CA" w:rsidRDefault="00992D77" w:rsidP="00992D77">
            <w:pPr>
              <w:pStyle w:val="Paragraph"/>
              <w:rPr>
                <w:noProof/>
                <w:lang w:val="nl-NL"/>
              </w:rPr>
            </w:pPr>
          </w:p>
          <w:p w14:paraId="0C39606A" w14:textId="77777777" w:rsidR="00992D77" w:rsidRPr="00CD49CA" w:rsidRDefault="00992D77" w:rsidP="00992D77">
            <w:pPr>
              <w:pStyle w:val="Paragraph"/>
              <w:rPr>
                <w:noProof/>
                <w:lang w:val="nl-NL"/>
              </w:rPr>
            </w:pPr>
          </w:p>
          <w:p w14:paraId="103472D7" w14:textId="77777777" w:rsidR="00992D77" w:rsidRPr="00CD49CA" w:rsidRDefault="00992D77" w:rsidP="00992D77">
            <w:pPr>
              <w:pStyle w:val="Paragraph"/>
              <w:rPr>
                <w:noProof/>
                <w:lang w:val="nl-NL"/>
              </w:rPr>
            </w:pPr>
          </w:p>
          <w:p w14:paraId="47265BA6" w14:textId="77777777" w:rsidR="00992D77" w:rsidRPr="00CD49CA" w:rsidRDefault="00992D77" w:rsidP="00992D77">
            <w:pPr>
              <w:pStyle w:val="Paragraph"/>
              <w:rPr>
                <w:noProof/>
                <w:lang w:val="nl-NL"/>
              </w:rPr>
            </w:pPr>
          </w:p>
          <w:p w14:paraId="2E5B1B24" w14:textId="77777777" w:rsidR="00992D77" w:rsidRPr="00CD49CA" w:rsidRDefault="00992D77" w:rsidP="00992D77">
            <w:pPr>
              <w:pStyle w:val="Paragraph"/>
              <w:spacing w:after="0"/>
              <w:rPr>
                <w:noProof/>
                <w:lang w:val="nl-NL"/>
              </w:rPr>
            </w:pPr>
          </w:p>
        </w:tc>
        <w:tc>
          <w:tcPr>
            <w:tcW w:w="919" w:type="dxa"/>
          </w:tcPr>
          <w:p w14:paraId="2596DC54" w14:textId="77777777" w:rsidR="00992D77" w:rsidRPr="00CD49CA" w:rsidRDefault="00992D77" w:rsidP="00992D77">
            <w:pPr>
              <w:pStyle w:val="Paragraph"/>
              <w:rPr>
                <w:noProof/>
                <w:lang w:val="nl-NL"/>
              </w:rPr>
            </w:pPr>
            <w:r w:rsidRPr="00CD49CA">
              <w:rPr>
                <w:noProof/>
                <w:lang w:val="nl-NL"/>
              </w:rPr>
              <w:t>31.12.2022</w:t>
            </w:r>
          </w:p>
          <w:p w14:paraId="278F4102" w14:textId="77777777" w:rsidR="00992D77" w:rsidRPr="00CD49CA" w:rsidRDefault="00992D77" w:rsidP="00992D77">
            <w:pPr>
              <w:pStyle w:val="Paragraph"/>
              <w:rPr>
                <w:noProof/>
                <w:lang w:val="nl-NL"/>
              </w:rPr>
            </w:pPr>
          </w:p>
          <w:p w14:paraId="3DBDAFEF" w14:textId="77777777" w:rsidR="00992D77" w:rsidRPr="00CD49CA" w:rsidRDefault="00992D77" w:rsidP="00992D77">
            <w:pPr>
              <w:pStyle w:val="Paragraph"/>
              <w:rPr>
                <w:noProof/>
                <w:lang w:val="nl-NL"/>
              </w:rPr>
            </w:pPr>
          </w:p>
          <w:p w14:paraId="3113453B" w14:textId="77777777" w:rsidR="00992D77" w:rsidRPr="00CD49CA" w:rsidRDefault="00992D77" w:rsidP="00992D77">
            <w:pPr>
              <w:pStyle w:val="Paragraph"/>
              <w:rPr>
                <w:noProof/>
                <w:lang w:val="nl-NL"/>
              </w:rPr>
            </w:pPr>
          </w:p>
          <w:p w14:paraId="4B53C75E" w14:textId="77777777" w:rsidR="00992D77" w:rsidRPr="00CD49CA" w:rsidRDefault="00992D77" w:rsidP="00992D77">
            <w:pPr>
              <w:pStyle w:val="Paragraph"/>
              <w:rPr>
                <w:noProof/>
                <w:lang w:val="nl-NL"/>
              </w:rPr>
            </w:pPr>
          </w:p>
          <w:p w14:paraId="027928FA" w14:textId="77777777" w:rsidR="00992D77" w:rsidRPr="00CD49CA" w:rsidRDefault="00992D77" w:rsidP="00992D77">
            <w:pPr>
              <w:pStyle w:val="Paragraph"/>
              <w:spacing w:after="0"/>
              <w:rPr>
                <w:noProof/>
                <w:lang w:val="nl-NL"/>
              </w:rPr>
            </w:pPr>
          </w:p>
        </w:tc>
      </w:tr>
      <w:tr w:rsidR="00992D77" w:rsidRPr="00CD49CA" w14:paraId="60B2D509" w14:textId="77777777" w:rsidTr="00771673">
        <w:trPr>
          <w:cantSplit/>
        </w:trPr>
        <w:tc>
          <w:tcPr>
            <w:tcW w:w="733" w:type="dxa"/>
          </w:tcPr>
          <w:p w14:paraId="281697BA" w14:textId="6BF3E466" w:rsidR="00992D77" w:rsidRPr="00CD49CA" w:rsidRDefault="00992D77" w:rsidP="00992D77">
            <w:pPr>
              <w:pStyle w:val="Paragraph"/>
              <w:spacing w:after="0"/>
              <w:rPr>
                <w:noProof/>
                <w:lang w:val="nl-NL"/>
              </w:rPr>
            </w:pPr>
            <w:r w:rsidRPr="00CD49CA">
              <w:rPr>
                <w:noProof/>
                <w:lang w:val="nl-NL"/>
              </w:rPr>
              <w:t>0.6789</w:t>
            </w:r>
          </w:p>
        </w:tc>
        <w:tc>
          <w:tcPr>
            <w:tcW w:w="1110" w:type="dxa"/>
          </w:tcPr>
          <w:p w14:paraId="05C79038" w14:textId="115948F1" w:rsidR="00992D77" w:rsidRPr="00CD49CA" w:rsidRDefault="00992D77" w:rsidP="00992D77">
            <w:pPr>
              <w:pStyle w:val="Paragraph"/>
              <w:spacing w:after="0"/>
              <w:jc w:val="right"/>
              <w:rPr>
                <w:noProof/>
                <w:lang w:val="nl-NL"/>
              </w:rPr>
            </w:pPr>
            <w:r w:rsidRPr="00CD49CA">
              <w:rPr>
                <w:noProof/>
                <w:lang w:val="nl-NL"/>
              </w:rPr>
              <w:t>ex 1512 19 10</w:t>
            </w:r>
          </w:p>
        </w:tc>
        <w:tc>
          <w:tcPr>
            <w:tcW w:w="851" w:type="dxa"/>
          </w:tcPr>
          <w:p w14:paraId="53F4590F" w14:textId="7CBAEB9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6A60CB2" w14:textId="77777777" w:rsidR="00992D77" w:rsidRPr="00CD49CA" w:rsidRDefault="00992D77" w:rsidP="00992D77">
            <w:pPr>
              <w:pStyle w:val="Paragraph"/>
              <w:rPr>
                <w:noProof/>
                <w:lang w:val="nl-NL"/>
              </w:rPr>
            </w:pPr>
            <w:r w:rsidRPr="00CD49CA">
              <w:rPr>
                <w:noProof/>
                <w:lang w:val="nl-NL"/>
              </w:rPr>
              <w:t>Geraffineerde saffloerolie (CAS RN  8001-23-8) bestemd om te worden gebruikt bij de vervaardiging van</w:t>
            </w:r>
          </w:p>
          <w:tbl>
            <w:tblPr>
              <w:tblStyle w:val="Listdash"/>
              <w:tblW w:w="0" w:type="auto"/>
              <w:tblLayout w:type="fixed"/>
              <w:tblLook w:val="0000" w:firstRow="0" w:lastRow="0" w:firstColumn="0" w:lastColumn="0" w:noHBand="0" w:noVBand="0"/>
            </w:tblPr>
            <w:tblGrid>
              <w:gridCol w:w="220"/>
              <w:gridCol w:w="3766"/>
            </w:tblGrid>
            <w:tr w:rsidR="00992D77" w:rsidRPr="00CD49CA" w14:paraId="016912CA" w14:textId="77777777" w:rsidTr="00272027">
              <w:tc>
                <w:tcPr>
                  <w:tcW w:w="220" w:type="dxa"/>
                </w:tcPr>
                <w:p w14:paraId="5B4211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66" w:type="dxa"/>
                </w:tcPr>
                <w:p w14:paraId="109A10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geconjugeerd linolzuur bedoeld bij post 3823, of</w:t>
                  </w:r>
                </w:p>
              </w:tc>
            </w:tr>
            <w:tr w:rsidR="00992D77" w:rsidRPr="00CD49CA" w14:paraId="2E7DEF59" w14:textId="77777777" w:rsidTr="00272027">
              <w:tc>
                <w:tcPr>
                  <w:tcW w:w="220" w:type="dxa"/>
                </w:tcPr>
                <w:p w14:paraId="370272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66" w:type="dxa"/>
                </w:tcPr>
                <w:p w14:paraId="73E4E0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ethyl- of methylesters van linolzuur bedoeld bij post 2916</w:t>
                  </w:r>
                </w:p>
              </w:tc>
            </w:tr>
          </w:tbl>
          <w:p w14:paraId="2724D337" w14:textId="3053E91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AC7ACD6" w14:textId="203E9479" w:rsidR="00992D77" w:rsidRPr="00CD49CA" w:rsidRDefault="00992D77" w:rsidP="00992D77">
            <w:pPr>
              <w:pStyle w:val="Paragraph"/>
              <w:spacing w:after="0"/>
              <w:rPr>
                <w:noProof/>
                <w:lang w:val="nl-NL"/>
              </w:rPr>
            </w:pPr>
            <w:r w:rsidRPr="00CD49CA">
              <w:rPr>
                <w:noProof/>
                <w:lang w:val="nl-NL"/>
              </w:rPr>
              <w:t>0 %</w:t>
            </w:r>
          </w:p>
        </w:tc>
        <w:tc>
          <w:tcPr>
            <w:tcW w:w="1208" w:type="dxa"/>
          </w:tcPr>
          <w:p w14:paraId="693E6EFF" w14:textId="7B0CD535" w:rsidR="00992D77" w:rsidRPr="00CD49CA" w:rsidRDefault="00992D77" w:rsidP="00992D77">
            <w:pPr>
              <w:pStyle w:val="Paragraph"/>
              <w:spacing w:after="0"/>
              <w:rPr>
                <w:noProof/>
                <w:lang w:val="nl-NL"/>
              </w:rPr>
            </w:pPr>
            <w:r w:rsidRPr="00CD49CA">
              <w:rPr>
                <w:noProof/>
                <w:lang w:val="nl-NL"/>
              </w:rPr>
              <w:t>-</w:t>
            </w:r>
          </w:p>
        </w:tc>
        <w:tc>
          <w:tcPr>
            <w:tcW w:w="919" w:type="dxa"/>
          </w:tcPr>
          <w:p w14:paraId="1B352400" w14:textId="0C41E1F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68558CB" w14:textId="77777777" w:rsidTr="00771673">
        <w:trPr>
          <w:cantSplit/>
        </w:trPr>
        <w:tc>
          <w:tcPr>
            <w:tcW w:w="733" w:type="dxa"/>
          </w:tcPr>
          <w:p w14:paraId="47A3AD96" w14:textId="621E553B" w:rsidR="00992D77" w:rsidRPr="00CD49CA" w:rsidRDefault="00992D77" w:rsidP="00992D77">
            <w:pPr>
              <w:pStyle w:val="Paragraph"/>
              <w:spacing w:after="0"/>
              <w:rPr>
                <w:noProof/>
                <w:lang w:val="nl-NL"/>
              </w:rPr>
            </w:pPr>
            <w:r w:rsidRPr="00CD49CA">
              <w:rPr>
                <w:noProof/>
                <w:lang w:val="nl-NL"/>
              </w:rPr>
              <w:t>0.3341</w:t>
            </w:r>
          </w:p>
        </w:tc>
        <w:tc>
          <w:tcPr>
            <w:tcW w:w="1110" w:type="dxa"/>
          </w:tcPr>
          <w:p w14:paraId="6D471BDF" w14:textId="07B00C7D" w:rsidR="00992D77" w:rsidRPr="00CD49CA" w:rsidRDefault="00992D77" w:rsidP="00992D77">
            <w:pPr>
              <w:pStyle w:val="Paragraph"/>
              <w:spacing w:after="0"/>
              <w:jc w:val="right"/>
              <w:rPr>
                <w:noProof/>
                <w:lang w:val="nl-NL"/>
              </w:rPr>
            </w:pPr>
            <w:r w:rsidRPr="00CD49CA">
              <w:rPr>
                <w:noProof/>
                <w:lang w:val="nl-NL"/>
              </w:rPr>
              <w:t>ex 1515 90 99</w:t>
            </w:r>
          </w:p>
        </w:tc>
        <w:tc>
          <w:tcPr>
            <w:tcW w:w="851" w:type="dxa"/>
          </w:tcPr>
          <w:p w14:paraId="5C0525AF" w14:textId="1598DCED" w:rsidR="00992D77" w:rsidRPr="00CD49CA" w:rsidRDefault="00992D77" w:rsidP="00992D77">
            <w:pPr>
              <w:pStyle w:val="Paragraph"/>
              <w:spacing w:after="0"/>
              <w:jc w:val="center"/>
              <w:rPr>
                <w:noProof/>
                <w:lang w:val="nl-NL"/>
              </w:rPr>
            </w:pPr>
            <w:r w:rsidRPr="00CD49CA">
              <w:rPr>
                <w:noProof/>
                <w:lang w:val="nl-NL"/>
              </w:rPr>
              <w:t>92</w:t>
            </w:r>
          </w:p>
        </w:tc>
        <w:tc>
          <w:tcPr>
            <w:tcW w:w="3992" w:type="dxa"/>
          </w:tcPr>
          <w:p w14:paraId="4C838529" w14:textId="170AF289" w:rsidR="00992D77" w:rsidRPr="00CD49CA" w:rsidRDefault="00992D77" w:rsidP="00992D77">
            <w:pPr>
              <w:pStyle w:val="Paragraph"/>
              <w:spacing w:after="0"/>
              <w:rPr>
                <w:noProof/>
                <w:lang w:val="nl-NL"/>
              </w:rPr>
            </w:pPr>
            <w:r w:rsidRPr="00CD49CA">
              <w:rPr>
                <w:noProof/>
                <w:lang w:val="nl-NL"/>
              </w:rPr>
              <w:t>Plantaardige olie, geraffineerd of gedeeltelijk geraffineerd, bevattende 35 of meer, maar niet meer dan 57 gewichtspercent arachidonzuur of 35 of meer, maar niet meer dan 50 gewichtspercent docosahexaeenzuur</w:t>
            </w:r>
          </w:p>
        </w:tc>
        <w:tc>
          <w:tcPr>
            <w:tcW w:w="1107" w:type="dxa"/>
          </w:tcPr>
          <w:p w14:paraId="6C9866E2" w14:textId="1F57D19F" w:rsidR="00992D77" w:rsidRPr="00CD49CA" w:rsidRDefault="00992D77" w:rsidP="00992D77">
            <w:pPr>
              <w:pStyle w:val="Paragraph"/>
              <w:spacing w:after="0"/>
              <w:rPr>
                <w:noProof/>
                <w:lang w:val="nl-NL"/>
              </w:rPr>
            </w:pPr>
            <w:r w:rsidRPr="00CD49CA">
              <w:rPr>
                <w:noProof/>
                <w:lang w:val="nl-NL"/>
              </w:rPr>
              <w:t>0 %</w:t>
            </w:r>
          </w:p>
        </w:tc>
        <w:tc>
          <w:tcPr>
            <w:tcW w:w="1208" w:type="dxa"/>
          </w:tcPr>
          <w:p w14:paraId="2DAFE902" w14:textId="45CFE0DF" w:rsidR="00992D77" w:rsidRPr="00CD49CA" w:rsidRDefault="00992D77" w:rsidP="00992D77">
            <w:pPr>
              <w:pStyle w:val="Paragraph"/>
              <w:spacing w:after="0"/>
              <w:rPr>
                <w:noProof/>
                <w:lang w:val="nl-NL"/>
              </w:rPr>
            </w:pPr>
            <w:r w:rsidRPr="00CD49CA">
              <w:rPr>
                <w:noProof/>
                <w:lang w:val="nl-NL"/>
              </w:rPr>
              <w:t>-</w:t>
            </w:r>
          </w:p>
        </w:tc>
        <w:tc>
          <w:tcPr>
            <w:tcW w:w="919" w:type="dxa"/>
          </w:tcPr>
          <w:p w14:paraId="508AC3C6" w14:textId="43239FE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1ECC418" w14:textId="77777777" w:rsidTr="00771673">
        <w:trPr>
          <w:cantSplit/>
        </w:trPr>
        <w:tc>
          <w:tcPr>
            <w:tcW w:w="733" w:type="dxa"/>
          </w:tcPr>
          <w:p w14:paraId="74AC6A17" w14:textId="4D6FCE6B" w:rsidR="00992D77" w:rsidRPr="00CD49CA" w:rsidRDefault="00992D77" w:rsidP="00992D77">
            <w:pPr>
              <w:pStyle w:val="Paragraph"/>
              <w:spacing w:after="0"/>
              <w:rPr>
                <w:noProof/>
                <w:lang w:val="nl-NL"/>
              </w:rPr>
            </w:pPr>
            <w:r w:rsidRPr="00CD49CA">
              <w:rPr>
                <w:noProof/>
                <w:lang w:val="nl-NL"/>
              </w:rPr>
              <w:t>0.7686</w:t>
            </w:r>
          </w:p>
        </w:tc>
        <w:tc>
          <w:tcPr>
            <w:tcW w:w="1110" w:type="dxa"/>
          </w:tcPr>
          <w:p w14:paraId="156EE86C" w14:textId="4B8EE791" w:rsidR="00992D77" w:rsidRPr="00CD49CA" w:rsidRDefault="00992D77" w:rsidP="00992D77">
            <w:pPr>
              <w:pStyle w:val="Paragraph"/>
              <w:spacing w:after="0"/>
              <w:jc w:val="right"/>
              <w:rPr>
                <w:noProof/>
                <w:lang w:val="nl-NL"/>
              </w:rPr>
            </w:pPr>
            <w:r w:rsidRPr="00CD49CA">
              <w:rPr>
                <w:noProof/>
                <w:lang w:val="nl-NL"/>
              </w:rPr>
              <w:t>1516 20 10</w:t>
            </w:r>
          </w:p>
        </w:tc>
        <w:tc>
          <w:tcPr>
            <w:tcW w:w="851" w:type="dxa"/>
          </w:tcPr>
          <w:p w14:paraId="5AD738A5" w14:textId="77777777" w:rsidR="00992D77" w:rsidRPr="00CD49CA" w:rsidRDefault="00992D77" w:rsidP="00992D77">
            <w:pPr>
              <w:pStyle w:val="Paragraph"/>
              <w:spacing w:after="0"/>
              <w:rPr>
                <w:noProof/>
                <w:lang w:val="nl-NL"/>
              </w:rPr>
            </w:pPr>
          </w:p>
        </w:tc>
        <w:tc>
          <w:tcPr>
            <w:tcW w:w="3992" w:type="dxa"/>
          </w:tcPr>
          <w:p w14:paraId="0DA501BD" w14:textId="48BC7637" w:rsidR="00992D77" w:rsidRPr="00CD49CA" w:rsidRDefault="00992D77" w:rsidP="00992D77">
            <w:pPr>
              <w:pStyle w:val="Paragraph"/>
              <w:spacing w:after="0"/>
              <w:rPr>
                <w:noProof/>
                <w:lang w:val="nl-NL"/>
              </w:rPr>
            </w:pPr>
            <w:r w:rsidRPr="00CD49CA">
              <w:rPr>
                <w:noProof/>
                <w:lang w:val="nl-NL"/>
              </w:rPr>
              <w:t>Gehydrogeneerde ricinusolie, zogenaamde "opal wax"</w:t>
            </w:r>
          </w:p>
        </w:tc>
        <w:tc>
          <w:tcPr>
            <w:tcW w:w="1107" w:type="dxa"/>
          </w:tcPr>
          <w:p w14:paraId="0E406370" w14:textId="5CD1E566" w:rsidR="00992D77" w:rsidRPr="00CD49CA" w:rsidRDefault="00992D77" w:rsidP="00992D77">
            <w:pPr>
              <w:pStyle w:val="Paragraph"/>
              <w:spacing w:after="0"/>
              <w:rPr>
                <w:noProof/>
                <w:lang w:val="nl-NL"/>
              </w:rPr>
            </w:pPr>
            <w:r w:rsidRPr="00CD49CA">
              <w:rPr>
                <w:noProof/>
                <w:lang w:val="nl-NL"/>
              </w:rPr>
              <w:t>0 %</w:t>
            </w:r>
          </w:p>
        </w:tc>
        <w:tc>
          <w:tcPr>
            <w:tcW w:w="1208" w:type="dxa"/>
          </w:tcPr>
          <w:p w14:paraId="573386DE" w14:textId="55709CE2" w:rsidR="00992D77" w:rsidRPr="00CD49CA" w:rsidRDefault="00992D77" w:rsidP="00992D77">
            <w:pPr>
              <w:pStyle w:val="Paragraph"/>
              <w:spacing w:after="0"/>
              <w:rPr>
                <w:noProof/>
                <w:lang w:val="nl-NL"/>
              </w:rPr>
            </w:pPr>
            <w:r w:rsidRPr="00CD49CA">
              <w:rPr>
                <w:noProof/>
                <w:lang w:val="nl-NL"/>
              </w:rPr>
              <w:t>-</w:t>
            </w:r>
          </w:p>
        </w:tc>
        <w:tc>
          <w:tcPr>
            <w:tcW w:w="919" w:type="dxa"/>
          </w:tcPr>
          <w:p w14:paraId="6EC9E1EA" w14:textId="09A746A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6A11BF6" w14:textId="77777777" w:rsidTr="00771673">
        <w:trPr>
          <w:cantSplit/>
        </w:trPr>
        <w:tc>
          <w:tcPr>
            <w:tcW w:w="733" w:type="dxa"/>
          </w:tcPr>
          <w:p w14:paraId="032BB0C1" w14:textId="79DDE8C7" w:rsidR="00992D77" w:rsidRPr="00CD49CA" w:rsidRDefault="00992D77" w:rsidP="00992D77">
            <w:pPr>
              <w:pStyle w:val="Paragraph"/>
              <w:spacing w:after="0"/>
              <w:rPr>
                <w:noProof/>
                <w:lang w:val="nl-NL"/>
              </w:rPr>
            </w:pPr>
            <w:r w:rsidRPr="00CD49CA">
              <w:rPr>
                <w:noProof/>
                <w:lang w:val="nl-NL"/>
              </w:rPr>
              <w:t>0.4708</w:t>
            </w:r>
          </w:p>
        </w:tc>
        <w:tc>
          <w:tcPr>
            <w:tcW w:w="1110" w:type="dxa"/>
          </w:tcPr>
          <w:p w14:paraId="3E287C08" w14:textId="71B63C5D" w:rsidR="00992D77" w:rsidRPr="00CD49CA" w:rsidRDefault="00992D77" w:rsidP="00992D77">
            <w:pPr>
              <w:pStyle w:val="Paragraph"/>
              <w:spacing w:after="0"/>
              <w:jc w:val="right"/>
              <w:rPr>
                <w:noProof/>
                <w:lang w:val="nl-NL"/>
              </w:rPr>
            </w:pPr>
            <w:r w:rsidRPr="00CD49CA">
              <w:rPr>
                <w:noProof/>
                <w:lang w:val="nl-NL"/>
              </w:rPr>
              <w:t>ex 1516 20 96</w:t>
            </w:r>
          </w:p>
        </w:tc>
        <w:tc>
          <w:tcPr>
            <w:tcW w:w="851" w:type="dxa"/>
          </w:tcPr>
          <w:p w14:paraId="322B2749" w14:textId="05B1FA75"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C8EE6F9" w14:textId="5633A85F" w:rsidR="00992D77" w:rsidRPr="00CD49CA" w:rsidRDefault="00992D77" w:rsidP="00992D77">
            <w:pPr>
              <w:pStyle w:val="Paragraph"/>
              <w:spacing w:after="0"/>
              <w:rPr>
                <w:noProof/>
                <w:lang w:val="nl-NL"/>
              </w:rPr>
            </w:pPr>
            <w:r w:rsidRPr="00CD49CA">
              <w:rPr>
                <w:noProof/>
                <w:lang w:val="nl-NL"/>
              </w:rPr>
              <w:t>Jojobaolie, gehydrogeneerd en intermoleculair veresterd, zonder enige verdere chemische wijziging en niet onderworpen aan enig texturizeringsproces</w:t>
            </w:r>
          </w:p>
        </w:tc>
        <w:tc>
          <w:tcPr>
            <w:tcW w:w="1107" w:type="dxa"/>
          </w:tcPr>
          <w:p w14:paraId="513FB4EC" w14:textId="253358B2" w:rsidR="00992D77" w:rsidRPr="00CD49CA" w:rsidRDefault="00992D77" w:rsidP="00992D77">
            <w:pPr>
              <w:pStyle w:val="Paragraph"/>
              <w:spacing w:after="0"/>
              <w:rPr>
                <w:noProof/>
                <w:lang w:val="nl-NL"/>
              </w:rPr>
            </w:pPr>
            <w:r w:rsidRPr="00CD49CA">
              <w:rPr>
                <w:noProof/>
                <w:lang w:val="nl-NL"/>
              </w:rPr>
              <w:t>0 %</w:t>
            </w:r>
          </w:p>
        </w:tc>
        <w:tc>
          <w:tcPr>
            <w:tcW w:w="1208" w:type="dxa"/>
          </w:tcPr>
          <w:p w14:paraId="140CB31B" w14:textId="15E82EC1" w:rsidR="00992D77" w:rsidRPr="00CD49CA" w:rsidRDefault="00992D77" w:rsidP="00992D77">
            <w:pPr>
              <w:pStyle w:val="Paragraph"/>
              <w:spacing w:after="0"/>
              <w:rPr>
                <w:noProof/>
                <w:lang w:val="nl-NL"/>
              </w:rPr>
            </w:pPr>
            <w:r w:rsidRPr="00CD49CA">
              <w:rPr>
                <w:noProof/>
                <w:lang w:val="nl-NL"/>
              </w:rPr>
              <w:t>-</w:t>
            </w:r>
          </w:p>
        </w:tc>
        <w:tc>
          <w:tcPr>
            <w:tcW w:w="919" w:type="dxa"/>
          </w:tcPr>
          <w:p w14:paraId="463FBF77" w14:textId="160D144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6BECF10" w14:textId="77777777" w:rsidTr="00771673">
        <w:trPr>
          <w:cantSplit/>
        </w:trPr>
        <w:tc>
          <w:tcPr>
            <w:tcW w:w="733" w:type="dxa"/>
          </w:tcPr>
          <w:p w14:paraId="3DBA7D24" w14:textId="7965FE54" w:rsidR="00992D77" w:rsidRPr="00CD49CA" w:rsidRDefault="00992D77" w:rsidP="00992D77">
            <w:pPr>
              <w:pStyle w:val="Paragraph"/>
              <w:spacing w:after="0"/>
              <w:rPr>
                <w:noProof/>
                <w:lang w:val="nl-NL"/>
              </w:rPr>
            </w:pPr>
            <w:r w:rsidRPr="00CD49CA">
              <w:rPr>
                <w:noProof/>
                <w:lang w:val="nl-NL"/>
              </w:rPr>
              <w:t>0.4080</w:t>
            </w:r>
          </w:p>
        </w:tc>
        <w:tc>
          <w:tcPr>
            <w:tcW w:w="1110" w:type="dxa"/>
          </w:tcPr>
          <w:p w14:paraId="365FA093" w14:textId="6060846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1517 90 99</w:t>
            </w:r>
          </w:p>
        </w:tc>
        <w:tc>
          <w:tcPr>
            <w:tcW w:w="851" w:type="dxa"/>
          </w:tcPr>
          <w:p w14:paraId="0DA000B8" w14:textId="3ED7282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E485A1A" w14:textId="3351B3CB" w:rsidR="00992D77" w:rsidRPr="00CD49CA" w:rsidRDefault="00992D77" w:rsidP="00992D77">
            <w:pPr>
              <w:pStyle w:val="Paragraph"/>
              <w:spacing w:after="0"/>
              <w:rPr>
                <w:noProof/>
                <w:lang w:val="nl-NL"/>
              </w:rPr>
            </w:pPr>
            <w:r w:rsidRPr="00CD49CA">
              <w:rPr>
                <w:noProof/>
                <w:lang w:val="nl-NL"/>
              </w:rPr>
              <w:t>Geraffineerde plantaardige olie, bevattende 25 of meer doch niet meer dan 50 gewichtspercenten arachidonzuur of 12 of meer doch niet meer dan 65 gewichtspercenten docosahexaeenzuur en gestandaardiseerd met zonnebloemolie met een hoog oliezuurgehalte (HOSO)</w:t>
            </w:r>
          </w:p>
        </w:tc>
        <w:tc>
          <w:tcPr>
            <w:tcW w:w="1107" w:type="dxa"/>
          </w:tcPr>
          <w:p w14:paraId="48B56752" w14:textId="10239FA2" w:rsidR="00992D77" w:rsidRPr="00CD49CA" w:rsidRDefault="00992D77" w:rsidP="00992D77">
            <w:pPr>
              <w:pStyle w:val="Paragraph"/>
              <w:spacing w:after="0"/>
              <w:rPr>
                <w:noProof/>
                <w:lang w:val="nl-NL"/>
              </w:rPr>
            </w:pPr>
            <w:r w:rsidRPr="00CD49CA">
              <w:rPr>
                <w:noProof/>
                <w:lang w:val="nl-NL"/>
              </w:rPr>
              <w:t>0 %</w:t>
            </w:r>
          </w:p>
        </w:tc>
        <w:tc>
          <w:tcPr>
            <w:tcW w:w="1208" w:type="dxa"/>
          </w:tcPr>
          <w:p w14:paraId="72498064" w14:textId="0D6997EA" w:rsidR="00992D77" w:rsidRPr="00CD49CA" w:rsidRDefault="00992D77" w:rsidP="00992D77">
            <w:pPr>
              <w:pStyle w:val="Paragraph"/>
              <w:spacing w:after="0"/>
              <w:rPr>
                <w:noProof/>
                <w:lang w:val="nl-NL"/>
              </w:rPr>
            </w:pPr>
            <w:r w:rsidRPr="00CD49CA">
              <w:rPr>
                <w:noProof/>
                <w:lang w:val="nl-NL"/>
              </w:rPr>
              <w:t>-</w:t>
            </w:r>
          </w:p>
        </w:tc>
        <w:tc>
          <w:tcPr>
            <w:tcW w:w="919" w:type="dxa"/>
          </w:tcPr>
          <w:p w14:paraId="08CF60BC" w14:textId="3B4143B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A32D199" w14:textId="77777777" w:rsidTr="00771673">
        <w:trPr>
          <w:cantSplit/>
        </w:trPr>
        <w:tc>
          <w:tcPr>
            <w:tcW w:w="733" w:type="dxa"/>
          </w:tcPr>
          <w:p w14:paraId="51CEED16" w14:textId="77777777" w:rsidR="00992D77" w:rsidRPr="00CD49CA" w:rsidRDefault="00992D77" w:rsidP="00992D77">
            <w:pPr>
              <w:pStyle w:val="Paragraph"/>
              <w:rPr>
                <w:noProof/>
                <w:lang w:val="nl-NL"/>
              </w:rPr>
            </w:pPr>
            <w:r w:rsidRPr="00CD49CA">
              <w:rPr>
                <w:noProof/>
                <w:lang w:val="nl-NL"/>
              </w:rPr>
              <w:t>0.6182</w:t>
            </w:r>
          </w:p>
          <w:p w14:paraId="5804AF07" w14:textId="77777777" w:rsidR="00992D77" w:rsidRPr="00CD49CA" w:rsidRDefault="00992D77" w:rsidP="00992D77">
            <w:pPr>
              <w:pStyle w:val="Paragraph"/>
              <w:spacing w:after="0"/>
              <w:rPr>
                <w:noProof/>
                <w:lang w:val="nl-NL"/>
              </w:rPr>
            </w:pPr>
          </w:p>
        </w:tc>
        <w:tc>
          <w:tcPr>
            <w:tcW w:w="1110" w:type="dxa"/>
          </w:tcPr>
          <w:p w14:paraId="2C3DBD6B" w14:textId="77777777" w:rsidR="00992D77" w:rsidRPr="00CD49CA" w:rsidRDefault="00992D77" w:rsidP="00992D77">
            <w:pPr>
              <w:pStyle w:val="Paragraph"/>
              <w:jc w:val="right"/>
              <w:rPr>
                <w:noProof/>
                <w:lang w:val="nl-NL"/>
              </w:rPr>
            </w:pPr>
            <w:r w:rsidRPr="00CD49CA">
              <w:rPr>
                <w:noProof/>
                <w:lang w:val="nl-NL"/>
              </w:rPr>
              <w:t>ex 1901 90 99</w:t>
            </w:r>
          </w:p>
          <w:p w14:paraId="252328A0" w14:textId="5798814B" w:rsidR="00992D77" w:rsidRPr="00CD49CA" w:rsidRDefault="00992D77" w:rsidP="00992D77">
            <w:pPr>
              <w:pStyle w:val="Paragraph"/>
              <w:spacing w:after="0"/>
              <w:jc w:val="right"/>
              <w:rPr>
                <w:noProof/>
                <w:lang w:val="nl-NL"/>
              </w:rPr>
            </w:pPr>
            <w:r w:rsidRPr="00CD49CA">
              <w:rPr>
                <w:noProof/>
                <w:lang w:val="nl-NL"/>
              </w:rPr>
              <w:t>ex 2106 90 98</w:t>
            </w:r>
          </w:p>
        </w:tc>
        <w:tc>
          <w:tcPr>
            <w:tcW w:w="851" w:type="dxa"/>
          </w:tcPr>
          <w:p w14:paraId="264E1DF9" w14:textId="77777777" w:rsidR="00992D77" w:rsidRPr="00CD49CA" w:rsidRDefault="00992D77" w:rsidP="00992D77">
            <w:pPr>
              <w:pStyle w:val="Paragraph"/>
              <w:jc w:val="center"/>
              <w:rPr>
                <w:noProof/>
                <w:lang w:val="nl-NL"/>
              </w:rPr>
            </w:pPr>
            <w:r w:rsidRPr="00CD49CA">
              <w:rPr>
                <w:noProof/>
                <w:lang w:val="nl-NL"/>
              </w:rPr>
              <w:t>39</w:t>
            </w:r>
          </w:p>
          <w:p w14:paraId="5EABC217" w14:textId="1DE099F9"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C7FA7FE" w14:textId="77777777" w:rsidR="00992D77" w:rsidRPr="00CD49CA" w:rsidRDefault="00992D77" w:rsidP="00992D77">
            <w:pPr>
              <w:pStyle w:val="Paragraph"/>
              <w:rPr>
                <w:noProof/>
                <w:lang w:val="nl-NL"/>
              </w:rPr>
            </w:pPr>
            <w:r w:rsidRPr="00CD49CA">
              <w:rPr>
                <w:noProof/>
                <w:lang w:val="nl-NL"/>
              </w:rPr>
              <w:t>Bereiding in poedervorm,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5C0DE906" w14:textId="77777777" w:rsidTr="00272027">
              <w:tc>
                <w:tcPr>
                  <w:tcW w:w="220" w:type="dxa"/>
                </w:tcPr>
                <w:p w14:paraId="585CA0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48637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15 of meer maar niet meer dan 35 gewichtspercenten uit tarwe gewonnen maltodextrine,</w:t>
                  </w:r>
                </w:p>
              </w:tc>
            </w:tr>
            <w:tr w:rsidR="00992D77" w:rsidRPr="00CD49CA" w14:paraId="4A477086" w14:textId="77777777" w:rsidTr="00272027">
              <w:tc>
                <w:tcPr>
                  <w:tcW w:w="220" w:type="dxa"/>
                </w:tcPr>
                <w:p w14:paraId="1CB16C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D8B76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15 of meer maar niet meer dan 35 gewichtspercenten wei (melkwei),</w:t>
                  </w:r>
                </w:p>
              </w:tc>
            </w:tr>
            <w:tr w:rsidR="00992D77" w:rsidRPr="00CD49CA" w14:paraId="37B8B7D7" w14:textId="77777777" w:rsidTr="00272027">
              <w:tc>
                <w:tcPr>
                  <w:tcW w:w="220" w:type="dxa"/>
                </w:tcPr>
                <w:p w14:paraId="31B48F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FBDF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maar niet meer dan 30 gewichtspercenten geraffineerde, gebleekte, ontgeurde en niet-gehydrogeneerde zonnebloemolie,</w:t>
                  </w:r>
                </w:p>
              </w:tc>
            </w:tr>
            <w:tr w:rsidR="00992D77" w:rsidRPr="00CD49CA" w14:paraId="52B0E590" w14:textId="77777777" w:rsidTr="00272027">
              <w:tc>
                <w:tcPr>
                  <w:tcW w:w="220" w:type="dxa"/>
                </w:tcPr>
                <w:p w14:paraId="447184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EB80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maar niet meer dan 30 gewichtspercenten gemengde, gerijpte, gesproeidroogde kaas,</w:t>
                  </w:r>
                </w:p>
              </w:tc>
            </w:tr>
            <w:tr w:rsidR="00992D77" w:rsidRPr="00CD49CA" w14:paraId="0E22D7E6" w14:textId="77777777" w:rsidTr="00272027">
              <w:tc>
                <w:tcPr>
                  <w:tcW w:w="220" w:type="dxa"/>
                </w:tcPr>
                <w:p w14:paraId="6763B4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71C27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 of meer maar niet meer dan 15 gewichtspercenten karnemelk en</w:t>
                  </w:r>
                </w:p>
              </w:tc>
            </w:tr>
            <w:tr w:rsidR="00992D77" w:rsidRPr="00CD49CA" w14:paraId="68F74BDA" w14:textId="77777777" w:rsidTr="00272027">
              <w:tc>
                <w:tcPr>
                  <w:tcW w:w="220" w:type="dxa"/>
                </w:tcPr>
                <w:p w14:paraId="69C15A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9AACF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0,1 of meer maar niet meer dan 10 gewichtspercenten natriumcaseïnaat, dinatriumfosfaat, melkzuur</w:t>
                  </w:r>
                </w:p>
              </w:tc>
            </w:tr>
          </w:tbl>
          <w:p w14:paraId="634E7B4A" w14:textId="77777777" w:rsidR="00992D77" w:rsidRPr="00CD49CA" w:rsidRDefault="00992D77" w:rsidP="00992D77">
            <w:pPr>
              <w:pStyle w:val="Paragraph"/>
              <w:spacing w:after="0"/>
              <w:rPr>
                <w:noProof/>
                <w:lang w:val="nl-NL"/>
              </w:rPr>
            </w:pPr>
          </w:p>
        </w:tc>
        <w:tc>
          <w:tcPr>
            <w:tcW w:w="1107" w:type="dxa"/>
          </w:tcPr>
          <w:p w14:paraId="7225D018" w14:textId="77777777" w:rsidR="00992D77" w:rsidRPr="00CD49CA" w:rsidRDefault="00992D77" w:rsidP="00992D77">
            <w:pPr>
              <w:pStyle w:val="Paragraph"/>
              <w:rPr>
                <w:noProof/>
                <w:lang w:val="nl-NL"/>
              </w:rPr>
            </w:pPr>
            <w:r w:rsidRPr="00CD49CA">
              <w:rPr>
                <w:noProof/>
                <w:lang w:val="nl-NL"/>
              </w:rPr>
              <w:t>0 %</w:t>
            </w:r>
          </w:p>
          <w:p w14:paraId="314112DA" w14:textId="77777777" w:rsidR="00992D77" w:rsidRPr="00CD49CA" w:rsidRDefault="00992D77" w:rsidP="00992D77">
            <w:pPr>
              <w:pStyle w:val="Paragraph"/>
              <w:spacing w:after="0"/>
              <w:rPr>
                <w:noProof/>
                <w:lang w:val="nl-NL"/>
              </w:rPr>
            </w:pPr>
          </w:p>
        </w:tc>
        <w:tc>
          <w:tcPr>
            <w:tcW w:w="1208" w:type="dxa"/>
          </w:tcPr>
          <w:p w14:paraId="2FAD2A1F" w14:textId="77777777" w:rsidR="00992D77" w:rsidRPr="00CD49CA" w:rsidRDefault="00992D77" w:rsidP="00992D77">
            <w:pPr>
              <w:pStyle w:val="Paragraph"/>
              <w:rPr>
                <w:noProof/>
                <w:lang w:val="nl-NL"/>
              </w:rPr>
            </w:pPr>
            <w:r w:rsidRPr="00CD49CA">
              <w:rPr>
                <w:noProof/>
                <w:lang w:val="nl-NL"/>
              </w:rPr>
              <w:t>-</w:t>
            </w:r>
          </w:p>
          <w:p w14:paraId="5E0D5C97" w14:textId="77777777" w:rsidR="00992D77" w:rsidRPr="00CD49CA" w:rsidRDefault="00992D77" w:rsidP="00992D77">
            <w:pPr>
              <w:pStyle w:val="Paragraph"/>
              <w:spacing w:after="0"/>
              <w:rPr>
                <w:noProof/>
                <w:lang w:val="nl-NL"/>
              </w:rPr>
            </w:pPr>
          </w:p>
        </w:tc>
        <w:tc>
          <w:tcPr>
            <w:tcW w:w="919" w:type="dxa"/>
          </w:tcPr>
          <w:p w14:paraId="2135B56A" w14:textId="77777777" w:rsidR="00992D77" w:rsidRPr="00CD49CA" w:rsidRDefault="00992D77" w:rsidP="00992D77">
            <w:pPr>
              <w:pStyle w:val="Paragraph"/>
              <w:rPr>
                <w:noProof/>
                <w:lang w:val="nl-NL"/>
              </w:rPr>
            </w:pPr>
            <w:r w:rsidRPr="00CD49CA">
              <w:rPr>
                <w:noProof/>
                <w:lang w:val="nl-NL"/>
              </w:rPr>
              <w:t>31.12.2023</w:t>
            </w:r>
          </w:p>
          <w:p w14:paraId="17224EB9" w14:textId="77777777" w:rsidR="00992D77" w:rsidRPr="00CD49CA" w:rsidRDefault="00992D77" w:rsidP="00992D77">
            <w:pPr>
              <w:pStyle w:val="Paragraph"/>
              <w:spacing w:after="0"/>
              <w:rPr>
                <w:noProof/>
                <w:lang w:val="nl-NL"/>
              </w:rPr>
            </w:pPr>
          </w:p>
        </w:tc>
      </w:tr>
      <w:tr w:rsidR="00992D77" w:rsidRPr="00CD49CA" w14:paraId="774AEBCB" w14:textId="77777777" w:rsidTr="00771673">
        <w:trPr>
          <w:cantSplit/>
        </w:trPr>
        <w:tc>
          <w:tcPr>
            <w:tcW w:w="733" w:type="dxa"/>
          </w:tcPr>
          <w:p w14:paraId="247D684B" w14:textId="77777777" w:rsidR="00992D77" w:rsidRPr="00CD49CA" w:rsidRDefault="00992D77" w:rsidP="00992D77">
            <w:pPr>
              <w:pStyle w:val="Paragraph"/>
              <w:rPr>
                <w:noProof/>
                <w:lang w:val="nl-NL"/>
              </w:rPr>
            </w:pPr>
            <w:r w:rsidRPr="00CD49CA">
              <w:rPr>
                <w:noProof/>
                <w:lang w:val="nl-NL"/>
              </w:rPr>
              <w:t>0.2423</w:t>
            </w:r>
          </w:p>
          <w:p w14:paraId="45B7EB85" w14:textId="77777777" w:rsidR="00992D77" w:rsidRPr="00CD49CA" w:rsidRDefault="00992D77" w:rsidP="00992D77">
            <w:pPr>
              <w:pStyle w:val="Paragraph"/>
              <w:spacing w:after="0"/>
              <w:rPr>
                <w:noProof/>
                <w:lang w:val="nl-NL"/>
              </w:rPr>
            </w:pPr>
          </w:p>
        </w:tc>
        <w:tc>
          <w:tcPr>
            <w:tcW w:w="1110" w:type="dxa"/>
          </w:tcPr>
          <w:p w14:paraId="5903717A" w14:textId="77777777" w:rsidR="00992D77" w:rsidRPr="00CD49CA" w:rsidRDefault="00992D77" w:rsidP="00992D77">
            <w:pPr>
              <w:pStyle w:val="Paragraph"/>
              <w:jc w:val="right"/>
              <w:rPr>
                <w:noProof/>
                <w:lang w:val="nl-NL"/>
              </w:rPr>
            </w:pPr>
            <w:r w:rsidRPr="00CD49CA">
              <w:rPr>
                <w:noProof/>
                <w:lang w:val="nl-NL"/>
              </w:rPr>
              <w:t>ex 1902 30 10</w:t>
            </w:r>
          </w:p>
          <w:p w14:paraId="2C811300" w14:textId="74252D5C" w:rsidR="00992D77" w:rsidRPr="00CD49CA" w:rsidRDefault="00992D77" w:rsidP="00992D77">
            <w:pPr>
              <w:pStyle w:val="Paragraph"/>
              <w:spacing w:after="0"/>
              <w:jc w:val="right"/>
              <w:rPr>
                <w:noProof/>
                <w:lang w:val="nl-NL"/>
              </w:rPr>
            </w:pPr>
            <w:r w:rsidRPr="00CD49CA">
              <w:rPr>
                <w:noProof/>
                <w:lang w:val="nl-NL"/>
              </w:rPr>
              <w:t>ex 1903 00 00</w:t>
            </w:r>
          </w:p>
        </w:tc>
        <w:tc>
          <w:tcPr>
            <w:tcW w:w="851" w:type="dxa"/>
          </w:tcPr>
          <w:p w14:paraId="20D4EBD7" w14:textId="77777777" w:rsidR="00992D77" w:rsidRPr="00CD49CA" w:rsidRDefault="00992D77" w:rsidP="00992D77">
            <w:pPr>
              <w:pStyle w:val="Paragraph"/>
              <w:jc w:val="center"/>
              <w:rPr>
                <w:noProof/>
                <w:lang w:val="nl-NL"/>
              </w:rPr>
            </w:pPr>
            <w:r w:rsidRPr="00CD49CA">
              <w:rPr>
                <w:noProof/>
                <w:lang w:val="nl-NL"/>
              </w:rPr>
              <w:t>10</w:t>
            </w:r>
          </w:p>
          <w:p w14:paraId="3F029A13" w14:textId="23686A4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64B149C" w14:textId="77777777" w:rsidR="00992D77" w:rsidRPr="00CD49CA" w:rsidRDefault="00992D77" w:rsidP="00992D77">
            <w:pPr>
              <w:pStyle w:val="Paragraph"/>
              <w:rPr>
                <w:noProof/>
                <w:lang w:val="nl-NL"/>
              </w:rPr>
            </w:pPr>
            <w:r w:rsidRPr="00CD49CA">
              <w:rPr>
                <w:noProof/>
                <w:lang w:val="nl-NL"/>
              </w:rPr>
              <w:t xml:space="preserve">Doorzichtige noedels, in stukken gesneden, op basis van bonen van de soort </w:t>
            </w:r>
            <w:r w:rsidRPr="00CD49CA">
              <w:rPr>
                <w:i/>
                <w:iCs/>
                <w:noProof/>
                <w:lang w:val="nl-NL"/>
              </w:rPr>
              <w:t>Vigna radiata</w:t>
            </w:r>
            <w:r w:rsidRPr="00CD49CA">
              <w:rPr>
                <w:noProof/>
                <w:lang w:val="nl-NL"/>
              </w:rPr>
              <w:t xml:space="preserve"> (L.) Wilczek, niet opgemaakt voor de verkoop in het klein</w:t>
            </w:r>
          </w:p>
          <w:p w14:paraId="61DD9275" w14:textId="77C1F118" w:rsidR="00992D77" w:rsidRPr="00CD49CA" w:rsidRDefault="00992D77" w:rsidP="00992D77">
            <w:pPr>
              <w:pStyle w:val="Paragraph"/>
              <w:spacing w:after="0"/>
              <w:rPr>
                <w:noProof/>
                <w:lang w:val="nl-NL"/>
              </w:rPr>
            </w:pPr>
          </w:p>
        </w:tc>
        <w:tc>
          <w:tcPr>
            <w:tcW w:w="1107" w:type="dxa"/>
          </w:tcPr>
          <w:p w14:paraId="69629E47" w14:textId="77777777" w:rsidR="00992D77" w:rsidRPr="00CD49CA" w:rsidRDefault="00992D77" w:rsidP="00992D77">
            <w:pPr>
              <w:pStyle w:val="Paragraph"/>
              <w:rPr>
                <w:noProof/>
                <w:lang w:val="nl-NL"/>
              </w:rPr>
            </w:pPr>
            <w:r w:rsidRPr="00CD49CA">
              <w:rPr>
                <w:noProof/>
                <w:lang w:val="nl-NL"/>
              </w:rPr>
              <w:t>0 %</w:t>
            </w:r>
          </w:p>
          <w:p w14:paraId="54203EBB" w14:textId="77777777" w:rsidR="00992D77" w:rsidRPr="00CD49CA" w:rsidRDefault="00992D77" w:rsidP="00992D77">
            <w:pPr>
              <w:pStyle w:val="Paragraph"/>
              <w:spacing w:after="0"/>
              <w:rPr>
                <w:noProof/>
                <w:lang w:val="nl-NL"/>
              </w:rPr>
            </w:pPr>
          </w:p>
        </w:tc>
        <w:tc>
          <w:tcPr>
            <w:tcW w:w="1208" w:type="dxa"/>
          </w:tcPr>
          <w:p w14:paraId="075F026E" w14:textId="77777777" w:rsidR="00992D77" w:rsidRPr="00CD49CA" w:rsidRDefault="00992D77" w:rsidP="00992D77">
            <w:pPr>
              <w:pStyle w:val="Paragraph"/>
              <w:rPr>
                <w:noProof/>
                <w:lang w:val="nl-NL"/>
              </w:rPr>
            </w:pPr>
            <w:r w:rsidRPr="00CD49CA">
              <w:rPr>
                <w:noProof/>
                <w:lang w:val="nl-NL"/>
              </w:rPr>
              <w:t>-</w:t>
            </w:r>
          </w:p>
          <w:p w14:paraId="2902F9C8" w14:textId="77777777" w:rsidR="00992D77" w:rsidRPr="00CD49CA" w:rsidRDefault="00992D77" w:rsidP="00992D77">
            <w:pPr>
              <w:pStyle w:val="Paragraph"/>
              <w:spacing w:after="0"/>
              <w:rPr>
                <w:noProof/>
                <w:lang w:val="nl-NL"/>
              </w:rPr>
            </w:pPr>
          </w:p>
        </w:tc>
        <w:tc>
          <w:tcPr>
            <w:tcW w:w="919" w:type="dxa"/>
          </w:tcPr>
          <w:p w14:paraId="62ECFA5E" w14:textId="77777777" w:rsidR="00992D77" w:rsidRPr="00CD49CA" w:rsidRDefault="00992D77" w:rsidP="00992D77">
            <w:pPr>
              <w:pStyle w:val="Paragraph"/>
              <w:rPr>
                <w:noProof/>
                <w:lang w:val="nl-NL"/>
              </w:rPr>
            </w:pPr>
            <w:r w:rsidRPr="00CD49CA">
              <w:rPr>
                <w:noProof/>
                <w:lang w:val="nl-NL"/>
              </w:rPr>
              <w:t>31.12.2023</w:t>
            </w:r>
          </w:p>
          <w:p w14:paraId="7F4438FB" w14:textId="77777777" w:rsidR="00992D77" w:rsidRPr="00CD49CA" w:rsidRDefault="00992D77" w:rsidP="00992D77">
            <w:pPr>
              <w:pStyle w:val="Paragraph"/>
              <w:spacing w:after="0"/>
              <w:rPr>
                <w:noProof/>
                <w:lang w:val="nl-NL"/>
              </w:rPr>
            </w:pPr>
          </w:p>
        </w:tc>
      </w:tr>
      <w:tr w:rsidR="00992D77" w:rsidRPr="00CD49CA" w14:paraId="175726A5" w14:textId="77777777" w:rsidTr="00771673">
        <w:trPr>
          <w:cantSplit/>
        </w:trPr>
        <w:tc>
          <w:tcPr>
            <w:tcW w:w="733" w:type="dxa"/>
          </w:tcPr>
          <w:p w14:paraId="1044B945" w14:textId="1EE9011B" w:rsidR="00992D77" w:rsidRPr="00CD49CA" w:rsidRDefault="00992D77" w:rsidP="00992D77">
            <w:pPr>
              <w:pStyle w:val="Paragraph"/>
              <w:spacing w:after="0"/>
              <w:rPr>
                <w:noProof/>
                <w:lang w:val="nl-NL"/>
              </w:rPr>
            </w:pPr>
            <w:r w:rsidRPr="00CD49CA">
              <w:rPr>
                <w:noProof/>
                <w:lang w:val="nl-NL"/>
              </w:rPr>
              <w:t>0.2866</w:t>
            </w:r>
          </w:p>
        </w:tc>
        <w:tc>
          <w:tcPr>
            <w:tcW w:w="1110" w:type="dxa"/>
          </w:tcPr>
          <w:p w14:paraId="37843C8C" w14:textId="75A91487" w:rsidR="00992D77" w:rsidRPr="00CD49CA" w:rsidRDefault="00992D77" w:rsidP="00992D77">
            <w:pPr>
              <w:pStyle w:val="Paragraph"/>
              <w:spacing w:after="0"/>
              <w:jc w:val="right"/>
              <w:rPr>
                <w:noProof/>
                <w:lang w:val="nl-NL"/>
              </w:rPr>
            </w:pPr>
            <w:r w:rsidRPr="00CD49CA">
              <w:rPr>
                <w:noProof/>
                <w:lang w:val="nl-NL"/>
              </w:rPr>
              <w:t>ex 2005 91 00</w:t>
            </w:r>
          </w:p>
        </w:tc>
        <w:tc>
          <w:tcPr>
            <w:tcW w:w="851" w:type="dxa"/>
          </w:tcPr>
          <w:p w14:paraId="67138E57" w14:textId="0225570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4488462" w14:textId="35888C23" w:rsidR="00992D77" w:rsidRPr="00CD49CA" w:rsidRDefault="00992D77" w:rsidP="00992D77">
            <w:pPr>
              <w:pStyle w:val="Paragraph"/>
              <w:spacing w:after="0"/>
              <w:rPr>
                <w:noProof/>
                <w:lang w:val="nl-NL"/>
              </w:rPr>
            </w:pPr>
            <w:r w:rsidRPr="00CD49CA">
              <w:rPr>
                <w:noProof/>
                <w:lang w:val="nl-NL"/>
              </w:rPr>
              <w:t>Bamboescheuten, bereid of verduurzaamd, in verpakkingen met een netto-inhoud per onmiddellijke verpakking van meer dan 5 kg</w:t>
            </w:r>
          </w:p>
        </w:tc>
        <w:tc>
          <w:tcPr>
            <w:tcW w:w="1107" w:type="dxa"/>
          </w:tcPr>
          <w:p w14:paraId="1D0B8935" w14:textId="6D01AFCE" w:rsidR="00992D77" w:rsidRPr="00CD49CA" w:rsidRDefault="00992D77" w:rsidP="00992D77">
            <w:pPr>
              <w:pStyle w:val="Paragraph"/>
              <w:spacing w:after="0"/>
              <w:rPr>
                <w:noProof/>
                <w:lang w:val="nl-NL"/>
              </w:rPr>
            </w:pPr>
            <w:r w:rsidRPr="00CD49CA">
              <w:rPr>
                <w:noProof/>
                <w:lang w:val="nl-NL"/>
              </w:rPr>
              <w:t>0 %</w:t>
            </w:r>
          </w:p>
        </w:tc>
        <w:tc>
          <w:tcPr>
            <w:tcW w:w="1208" w:type="dxa"/>
          </w:tcPr>
          <w:p w14:paraId="5E9B756B" w14:textId="618F8789" w:rsidR="00992D77" w:rsidRPr="00CD49CA" w:rsidRDefault="00992D77" w:rsidP="00992D77">
            <w:pPr>
              <w:pStyle w:val="Paragraph"/>
              <w:spacing w:after="0"/>
              <w:rPr>
                <w:noProof/>
                <w:lang w:val="nl-NL"/>
              </w:rPr>
            </w:pPr>
            <w:r w:rsidRPr="00CD49CA">
              <w:rPr>
                <w:noProof/>
                <w:lang w:val="nl-NL"/>
              </w:rPr>
              <w:t>-</w:t>
            </w:r>
          </w:p>
        </w:tc>
        <w:tc>
          <w:tcPr>
            <w:tcW w:w="919" w:type="dxa"/>
          </w:tcPr>
          <w:p w14:paraId="0CF4686F" w14:textId="35931C7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55781D0" w14:textId="77777777" w:rsidTr="00771673">
        <w:trPr>
          <w:cantSplit/>
        </w:trPr>
        <w:tc>
          <w:tcPr>
            <w:tcW w:w="733" w:type="dxa"/>
          </w:tcPr>
          <w:p w14:paraId="67B91445" w14:textId="77777777" w:rsidR="00992D77" w:rsidRPr="00CD49CA" w:rsidRDefault="00992D77" w:rsidP="00992D77">
            <w:pPr>
              <w:pStyle w:val="Paragraph"/>
              <w:rPr>
                <w:noProof/>
                <w:lang w:val="nl-NL"/>
              </w:rPr>
            </w:pPr>
            <w:r w:rsidRPr="00CD49CA">
              <w:rPr>
                <w:noProof/>
                <w:lang w:val="nl-NL"/>
              </w:rPr>
              <w:t>0.5884</w:t>
            </w:r>
          </w:p>
          <w:p w14:paraId="424B76A1" w14:textId="77777777" w:rsidR="00992D77" w:rsidRPr="00CD49CA" w:rsidRDefault="00992D77" w:rsidP="00992D77">
            <w:pPr>
              <w:pStyle w:val="Paragraph"/>
              <w:rPr>
                <w:noProof/>
                <w:lang w:val="nl-NL"/>
              </w:rPr>
            </w:pPr>
          </w:p>
          <w:p w14:paraId="0B4CF089" w14:textId="77777777" w:rsidR="00992D77" w:rsidRPr="00CD49CA" w:rsidRDefault="00992D77" w:rsidP="00992D77">
            <w:pPr>
              <w:pStyle w:val="Paragraph"/>
              <w:spacing w:after="0"/>
              <w:rPr>
                <w:noProof/>
                <w:lang w:val="nl-NL"/>
              </w:rPr>
            </w:pPr>
          </w:p>
        </w:tc>
        <w:tc>
          <w:tcPr>
            <w:tcW w:w="1110" w:type="dxa"/>
          </w:tcPr>
          <w:p w14:paraId="41CE2284" w14:textId="77777777" w:rsidR="00992D77" w:rsidRPr="00CD49CA" w:rsidRDefault="00992D77" w:rsidP="00992D77">
            <w:pPr>
              <w:pStyle w:val="Paragraph"/>
              <w:jc w:val="right"/>
              <w:rPr>
                <w:noProof/>
                <w:lang w:val="nl-NL"/>
              </w:rPr>
            </w:pPr>
            <w:r w:rsidRPr="00CD49CA">
              <w:rPr>
                <w:noProof/>
                <w:lang w:val="nl-NL"/>
              </w:rPr>
              <w:t>ex 2007 99 50</w:t>
            </w:r>
          </w:p>
          <w:p w14:paraId="1C0EF8CC" w14:textId="77777777" w:rsidR="00992D77" w:rsidRPr="00CD49CA" w:rsidRDefault="00992D77" w:rsidP="00992D77">
            <w:pPr>
              <w:pStyle w:val="Paragraph"/>
              <w:jc w:val="right"/>
              <w:rPr>
                <w:noProof/>
                <w:lang w:val="nl-NL"/>
              </w:rPr>
            </w:pPr>
            <w:r w:rsidRPr="00CD49CA">
              <w:rPr>
                <w:noProof/>
                <w:lang w:val="nl-NL"/>
              </w:rPr>
              <w:t>ex 2007 99 50</w:t>
            </w:r>
          </w:p>
          <w:p w14:paraId="4E9D137E" w14:textId="056B7198" w:rsidR="00992D77" w:rsidRPr="00CD49CA" w:rsidRDefault="00992D77" w:rsidP="00992D77">
            <w:pPr>
              <w:pStyle w:val="Paragraph"/>
              <w:spacing w:after="0"/>
              <w:jc w:val="right"/>
              <w:rPr>
                <w:noProof/>
                <w:lang w:val="nl-NL"/>
              </w:rPr>
            </w:pPr>
            <w:r w:rsidRPr="00CD49CA">
              <w:rPr>
                <w:noProof/>
                <w:lang w:val="nl-NL"/>
              </w:rPr>
              <w:t>ex 2007 99 93</w:t>
            </w:r>
          </w:p>
        </w:tc>
        <w:tc>
          <w:tcPr>
            <w:tcW w:w="851" w:type="dxa"/>
          </w:tcPr>
          <w:p w14:paraId="1F933675" w14:textId="77777777" w:rsidR="00992D77" w:rsidRPr="00CD49CA" w:rsidRDefault="00992D77" w:rsidP="00992D77">
            <w:pPr>
              <w:pStyle w:val="Paragraph"/>
              <w:jc w:val="center"/>
              <w:rPr>
                <w:noProof/>
                <w:lang w:val="nl-NL"/>
              </w:rPr>
            </w:pPr>
            <w:r w:rsidRPr="00CD49CA">
              <w:rPr>
                <w:noProof/>
                <w:lang w:val="nl-NL"/>
              </w:rPr>
              <w:t>83</w:t>
            </w:r>
          </w:p>
          <w:p w14:paraId="6D9CE5AA" w14:textId="77777777" w:rsidR="00992D77" w:rsidRPr="00CD49CA" w:rsidRDefault="00992D77" w:rsidP="00992D77">
            <w:pPr>
              <w:pStyle w:val="Paragraph"/>
              <w:jc w:val="center"/>
              <w:rPr>
                <w:noProof/>
                <w:lang w:val="nl-NL"/>
              </w:rPr>
            </w:pPr>
            <w:r w:rsidRPr="00CD49CA">
              <w:rPr>
                <w:noProof/>
                <w:lang w:val="nl-NL"/>
              </w:rPr>
              <w:t>93</w:t>
            </w:r>
          </w:p>
          <w:p w14:paraId="1B38D9F3" w14:textId="3723AFA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4F134DF" w14:textId="77777777" w:rsidR="00992D77" w:rsidRPr="00CD49CA" w:rsidRDefault="00992D77" w:rsidP="00992D77">
            <w:pPr>
              <w:pStyle w:val="Paragraph"/>
              <w:rPr>
                <w:noProof/>
                <w:lang w:val="nl-NL"/>
              </w:rPr>
            </w:pPr>
            <w:r w:rsidRPr="00CD49CA">
              <w:rPr>
                <w:noProof/>
                <w:lang w:val="nl-NL"/>
              </w:rPr>
              <w:t>Geconcentreerde mangopuree, door koken verkregen:</w:t>
            </w:r>
          </w:p>
          <w:tbl>
            <w:tblPr>
              <w:tblStyle w:val="Listdash"/>
              <w:tblW w:w="0" w:type="auto"/>
              <w:tblLayout w:type="fixed"/>
              <w:tblLook w:val="0000" w:firstRow="0" w:lastRow="0" w:firstColumn="0" w:lastColumn="0" w:noHBand="0" w:noVBand="0"/>
            </w:tblPr>
            <w:tblGrid>
              <w:gridCol w:w="220"/>
              <w:gridCol w:w="4068"/>
            </w:tblGrid>
            <w:tr w:rsidR="00992D77" w:rsidRPr="00CD49CA" w14:paraId="7F1DBC3D" w14:textId="77777777" w:rsidTr="00272027">
              <w:tc>
                <w:tcPr>
                  <w:tcW w:w="220" w:type="dxa"/>
                </w:tcPr>
                <w:p w14:paraId="648653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68" w:type="dxa"/>
                </w:tcPr>
                <w:p w14:paraId="102F3C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van het geslacht </w:t>
                  </w:r>
                  <w:r w:rsidRPr="00CD49CA">
                    <w:rPr>
                      <w:i/>
                      <w:iCs/>
                      <w:noProof/>
                      <w:lang w:val="nl-NL"/>
                    </w:rPr>
                    <w:t xml:space="preserve">Mangifera </w:t>
                  </w:r>
                  <w:r w:rsidRPr="00CD49CA">
                    <w:rPr>
                      <w:noProof/>
                      <w:lang w:val="nl-NL"/>
                    </w:rPr>
                    <w:t>spp.,</w:t>
                  </w:r>
                </w:p>
              </w:tc>
            </w:tr>
            <w:tr w:rsidR="00992D77" w:rsidRPr="00CD49CA" w14:paraId="19AAFD4D" w14:textId="77777777" w:rsidTr="00272027">
              <w:tc>
                <w:tcPr>
                  <w:tcW w:w="220" w:type="dxa"/>
                </w:tcPr>
                <w:p w14:paraId="32CB74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68" w:type="dxa"/>
                </w:tcPr>
                <w:p w14:paraId="42322B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suikergehalte van niet meer dan 30 gewichtspercenten</w:t>
                  </w:r>
                </w:p>
              </w:tc>
            </w:tr>
          </w:tbl>
          <w:p w14:paraId="4FC42972" w14:textId="77777777" w:rsidR="00992D77" w:rsidRPr="00CD49CA" w:rsidRDefault="00992D77" w:rsidP="00992D77">
            <w:pPr>
              <w:pStyle w:val="Paragraph"/>
              <w:rPr>
                <w:noProof/>
                <w:lang w:val="nl-NL"/>
              </w:rPr>
            </w:pPr>
            <w:r w:rsidRPr="00CD49CA">
              <w:rPr>
                <w:noProof/>
                <w:lang w:val="nl-NL"/>
              </w:rPr>
              <w:t>betsemdvoor de vervaardiging van producten van de voedingsmiddelen- en drankenindustrie</w:t>
            </w:r>
          </w:p>
          <w:p w14:paraId="094DDE22" w14:textId="3376D64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1072FCA" w14:textId="77777777" w:rsidR="00992D77" w:rsidRPr="00CD49CA" w:rsidRDefault="00992D77" w:rsidP="00992D77">
            <w:pPr>
              <w:pStyle w:val="Paragraph"/>
              <w:rPr>
                <w:noProof/>
                <w:lang w:val="nl-NL"/>
              </w:rPr>
            </w:pPr>
            <w:r w:rsidRPr="00CD49CA">
              <w:rPr>
                <w:noProof/>
                <w:lang w:val="nl-NL"/>
              </w:rPr>
              <w:t>6 % </w:t>
            </w:r>
            <w:r w:rsidRPr="00CD49CA">
              <w:rPr>
                <w:rStyle w:val="FootnoteReference"/>
                <w:noProof/>
                <w:lang w:val="nl-NL"/>
              </w:rPr>
              <w:t>(3)</w:t>
            </w:r>
          </w:p>
          <w:p w14:paraId="3BC15BF5" w14:textId="77777777" w:rsidR="00992D77" w:rsidRPr="00CD49CA" w:rsidRDefault="00992D77" w:rsidP="00992D77">
            <w:pPr>
              <w:pStyle w:val="Paragraph"/>
              <w:rPr>
                <w:noProof/>
                <w:lang w:val="nl-NL"/>
              </w:rPr>
            </w:pPr>
          </w:p>
          <w:p w14:paraId="201E4A71" w14:textId="77777777" w:rsidR="00992D77" w:rsidRPr="00CD49CA" w:rsidRDefault="00992D77" w:rsidP="00992D77">
            <w:pPr>
              <w:pStyle w:val="Paragraph"/>
              <w:spacing w:after="0"/>
              <w:rPr>
                <w:noProof/>
                <w:lang w:val="nl-NL"/>
              </w:rPr>
            </w:pPr>
          </w:p>
        </w:tc>
        <w:tc>
          <w:tcPr>
            <w:tcW w:w="1208" w:type="dxa"/>
          </w:tcPr>
          <w:p w14:paraId="03F19E59" w14:textId="77777777" w:rsidR="00992D77" w:rsidRPr="00CD49CA" w:rsidRDefault="00992D77" w:rsidP="00992D77">
            <w:pPr>
              <w:pStyle w:val="Paragraph"/>
              <w:rPr>
                <w:noProof/>
                <w:lang w:val="nl-NL"/>
              </w:rPr>
            </w:pPr>
            <w:r w:rsidRPr="00CD49CA">
              <w:rPr>
                <w:noProof/>
                <w:lang w:val="nl-NL"/>
              </w:rPr>
              <w:t>-</w:t>
            </w:r>
          </w:p>
          <w:p w14:paraId="675475BA" w14:textId="77777777" w:rsidR="00992D77" w:rsidRPr="00CD49CA" w:rsidRDefault="00992D77" w:rsidP="00992D77">
            <w:pPr>
              <w:pStyle w:val="Paragraph"/>
              <w:rPr>
                <w:noProof/>
                <w:lang w:val="nl-NL"/>
              </w:rPr>
            </w:pPr>
          </w:p>
          <w:p w14:paraId="4470DB4D" w14:textId="77777777" w:rsidR="00992D77" w:rsidRPr="00CD49CA" w:rsidRDefault="00992D77" w:rsidP="00992D77">
            <w:pPr>
              <w:pStyle w:val="Paragraph"/>
              <w:spacing w:after="0"/>
              <w:rPr>
                <w:noProof/>
                <w:lang w:val="nl-NL"/>
              </w:rPr>
            </w:pPr>
          </w:p>
        </w:tc>
        <w:tc>
          <w:tcPr>
            <w:tcW w:w="919" w:type="dxa"/>
          </w:tcPr>
          <w:p w14:paraId="2E353FA8" w14:textId="77777777" w:rsidR="00992D77" w:rsidRPr="00CD49CA" w:rsidRDefault="00992D77" w:rsidP="00992D77">
            <w:pPr>
              <w:pStyle w:val="Paragraph"/>
              <w:rPr>
                <w:noProof/>
                <w:lang w:val="nl-NL"/>
              </w:rPr>
            </w:pPr>
            <w:r w:rsidRPr="00CD49CA">
              <w:rPr>
                <w:noProof/>
                <w:lang w:val="nl-NL"/>
              </w:rPr>
              <w:t>31.12.2022</w:t>
            </w:r>
          </w:p>
          <w:p w14:paraId="4BD7D6C3" w14:textId="77777777" w:rsidR="00992D77" w:rsidRPr="00CD49CA" w:rsidRDefault="00992D77" w:rsidP="00992D77">
            <w:pPr>
              <w:pStyle w:val="Paragraph"/>
              <w:rPr>
                <w:noProof/>
                <w:lang w:val="nl-NL"/>
              </w:rPr>
            </w:pPr>
          </w:p>
          <w:p w14:paraId="729DA889" w14:textId="77777777" w:rsidR="00992D77" w:rsidRPr="00CD49CA" w:rsidRDefault="00992D77" w:rsidP="00992D77">
            <w:pPr>
              <w:pStyle w:val="Paragraph"/>
              <w:spacing w:after="0"/>
              <w:rPr>
                <w:noProof/>
                <w:lang w:val="nl-NL"/>
              </w:rPr>
            </w:pPr>
          </w:p>
        </w:tc>
      </w:tr>
      <w:tr w:rsidR="00992D77" w:rsidRPr="00CD49CA" w14:paraId="02A49F3E" w14:textId="77777777" w:rsidTr="00771673">
        <w:trPr>
          <w:cantSplit/>
        </w:trPr>
        <w:tc>
          <w:tcPr>
            <w:tcW w:w="733" w:type="dxa"/>
          </w:tcPr>
          <w:p w14:paraId="3256E2AA" w14:textId="77777777" w:rsidR="00992D77" w:rsidRPr="00CD49CA" w:rsidRDefault="00992D77" w:rsidP="00992D77">
            <w:pPr>
              <w:pStyle w:val="Paragraph"/>
              <w:rPr>
                <w:noProof/>
                <w:lang w:val="nl-NL"/>
              </w:rPr>
            </w:pPr>
            <w:r w:rsidRPr="00CD49CA">
              <w:rPr>
                <w:noProof/>
                <w:lang w:val="nl-NL"/>
              </w:rPr>
              <w:t>0.5875</w:t>
            </w:r>
          </w:p>
          <w:p w14:paraId="2AAFFEC9" w14:textId="77777777" w:rsidR="00992D77" w:rsidRPr="00CD49CA" w:rsidRDefault="00992D77" w:rsidP="00992D77">
            <w:pPr>
              <w:pStyle w:val="Paragraph"/>
              <w:spacing w:after="0"/>
              <w:rPr>
                <w:noProof/>
                <w:lang w:val="nl-NL"/>
              </w:rPr>
            </w:pPr>
          </w:p>
        </w:tc>
        <w:tc>
          <w:tcPr>
            <w:tcW w:w="1110" w:type="dxa"/>
          </w:tcPr>
          <w:p w14:paraId="6DE4213F" w14:textId="77777777" w:rsidR="00992D77" w:rsidRPr="00CD49CA" w:rsidRDefault="00992D77" w:rsidP="00992D77">
            <w:pPr>
              <w:pStyle w:val="Paragraph"/>
              <w:jc w:val="right"/>
              <w:rPr>
                <w:noProof/>
                <w:lang w:val="nl-NL"/>
              </w:rPr>
            </w:pPr>
            <w:r w:rsidRPr="00CD49CA">
              <w:rPr>
                <w:noProof/>
                <w:lang w:val="nl-NL"/>
              </w:rPr>
              <w:t>ex 2007 99 50</w:t>
            </w:r>
          </w:p>
          <w:p w14:paraId="4D37A7A6" w14:textId="63DC6FA9" w:rsidR="00992D77" w:rsidRPr="00CD49CA" w:rsidRDefault="00992D77" w:rsidP="00992D77">
            <w:pPr>
              <w:pStyle w:val="Paragraph"/>
              <w:spacing w:after="0"/>
              <w:jc w:val="right"/>
              <w:rPr>
                <w:noProof/>
                <w:lang w:val="nl-NL"/>
              </w:rPr>
            </w:pPr>
            <w:r w:rsidRPr="00CD49CA">
              <w:rPr>
                <w:noProof/>
                <w:lang w:val="nl-NL"/>
              </w:rPr>
              <w:t>ex 2007 99 50</w:t>
            </w:r>
          </w:p>
        </w:tc>
        <w:tc>
          <w:tcPr>
            <w:tcW w:w="851" w:type="dxa"/>
          </w:tcPr>
          <w:p w14:paraId="1D1DA7A4" w14:textId="77777777" w:rsidR="00992D77" w:rsidRPr="00CD49CA" w:rsidRDefault="00992D77" w:rsidP="00992D77">
            <w:pPr>
              <w:pStyle w:val="Paragraph"/>
              <w:jc w:val="center"/>
              <w:rPr>
                <w:noProof/>
                <w:lang w:val="nl-NL"/>
              </w:rPr>
            </w:pPr>
            <w:r w:rsidRPr="00CD49CA">
              <w:rPr>
                <w:noProof/>
                <w:lang w:val="nl-NL"/>
              </w:rPr>
              <w:t>84</w:t>
            </w:r>
          </w:p>
          <w:p w14:paraId="6132102E" w14:textId="15B4EE4F" w:rsidR="00992D77" w:rsidRPr="00CD49CA" w:rsidRDefault="00992D77" w:rsidP="00992D77">
            <w:pPr>
              <w:pStyle w:val="Paragraph"/>
              <w:spacing w:after="0"/>
              <w:jc w:val="center"/>
              <w:rPr>
                <w:noProof/>
                <w:lang w:val="nl-NL"/>
              </w:rPr>
            </w:pPr>
            <w:r w:rsidRPr="00CD49CA">
              <w:rPr>
                <w:noProof/>
                <w:lang w:val="nl-NL"/>
              </w:rPr>
              <w:t>94</w:t>
            </w:r>
          </w:p>
        </w:tc>
        <w:tc>
          <w:tcPr>
            <w:tcW w:w="3992" w:type="dxa"/>
          </w:tcPr>
          <w:p w14:paraId="4C4C4155" w14:textId="77777777" w:rsidR="00992D77" w:rsidRPr="00CD49CA" w:rsidRDefault="00992D77" w:rsidP="00992D77">
            <w:pPr>
              <w:pStyle w:val="Paragraph"/>
              <w:rPr>
                <w:noProof/>
                <w:lang w:val="nl-NL"/>
              </w:rPr>
            </w:pPr>
            <w:r w:rsidRPr="00CD49CA">
              <w:rPr>
                <w:noProof/>
                <w:lang w:val="nl-NL"/>
              </w:rPr>
              <w:t>Geconcentreerde papajapuree, door koken verkregen:</w:t>
            </w:r>
          </w:p>
          <w:tbl>
            <w:tblPr>
              <w:tblStyle w:val="Listdash"/>
              <w:tblW w:w="0" w:type="auto"/>
              <w:tblLayout w:type="fixed"/>
              <w:tblLook w:val="0000" w:firstRow="0" w:lastRow="0" w:firstColumn="0" w:lastColumn="0" w:noHBand="0" w:noVBand="0"/>
            </w:tblPr>
            <w:tblGrid>
              <w:gridCol w:w="220"/>
              <w:gridCol w:w="4153"/>
            </w:tblGrid>
            <w:tr w:rsidR="00992D77" w:rsidRPr="00CD49CA" w14:paraId="472D42A5" w14:textId="77777777" w:rsidTr="00272027">
              <w:tc>
                <w:tcPr>
                  <w:tcW w:w="220" w:type="dxa"/>
                </w:tcPr>
                <w:p w14:paraId="24733B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C77D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van het geslacht </w:t>
                  </w:r>
                  <w:r w:rsidRPr="00CD49CA">
                    <w:rPr>
                      <w:i/>
                      <w:iCs/>
                      <w:noProof/>
                      <w:lang w:val="nl-NL"/>
                    </w:rPr>
                    <w:t>Carica spp</w:t>
                  </w:r>
                  <w:r w:rsidRPr="00CD49CA">
                    <w:rPr>
                      <w:noProof/>
                      <w:lang w:val="nl-NL"/>
                    </w:rPr>
                    <w:t>.,</w:t>
                  </w:r>
                </w:p>
              </w:tc>
            </w:tr>
            <w:tr w:rsidR="00992D77" w:rsidRPr="00CD49CA" w14:paraId="57CBED56" w14:textId="77777777" w:rsidTr="00272027">
              <w:tc>
                <w:tcPr>
                  <w:tcW w:w="220" w:type="dxa"/>
                </w:tcPr>
                <w:p w14:paraId="2E6283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6A94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suikergehalte van 13 of meer doch niet meer dan 30 gewichtspercenten</w:t>
                  </w:r>
                </w:p>
              </w:tc>
            </w:tr>
          </w:tbl>
          <w:p w14:paraId="455CE5BE" w14:textId="77777777" w:rsidR="00992D77" w:rsidRPr="00CD49CA" w:rsidRDefault="00992D77" w:rsidP="00992D77">
            <w:pPr>
              <w:pStyle w:val="Paragraph"/>
              <w:rPr>
                <w:noProof/>
                <w:lang w:val="nl-NL"/>
              </w:rPr>
            </w:pPr>
            <w:r w:rsidRPr="00CD49CA">
              <w:rPr>
                <w:noProof/>
                <w:lang w:val="nl-NL"/>
              </w:rPr>
              <w:t>bestemdvoor de vervaardiging van producten van de voedingsmiddelen- en drankenindustrie</w:t>
            </w:r>
          </w:p>
          <w:p w14:paraId="734A2182" w14:textId="17E67A4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FED9782" w14:textId="77777777" w:rsidR="00992D77" w:rsidRPr="00CD49CA" w:rsidRDefault="00992D77" w:rsidP="00992D77">
            <w:pPr>
              <w:pStyle w:val="Paragraph"/>
              <w:rPr>
                <w:noProof/>
                <w:lang w:val="nl-NL"/>
              </w:rPr>
            </w:pPr>
            <w:r w:rsidRPr="00CD49CA">
              <w:rPr>
                <w:noProof/>
                <w:lang w:val="nl-NL"/>
              </w:rPr>
              <w:t>7.8 % </w:t>
            </w:r>
            <w:r w:rsidRPr="00CD49CA">
              <w:rPr>
                <w:rStyle w:val="FootnoteReference"/>
                <w:noProof/>
                <w:lang w:val="nl-NL"/>
              </w:rPr>
              <w:t>(3)</w:t>
            </w:r>
          </w:p>
          <w:p w14:paraId="23C3280E" w14:textId="77777777" w:rsidR="00992D77" w:rsidRPr="00CD49CA" w:rsidRDefault="00992D77" w:rsidP="00992D77">
            <w:pPr>
              <w:pStyle w:val="Paragraph"/>
              <w:spacing w:after="0"/>
              <w:rPr>
                <w:noProof/>
                <w:lang w:val="nl-NL"/>
              </w:rPr>
            </w:pPr>
          </w:p>
        </w:tc>
        <w:tc>
          <w:tcPr>
            <w:tcW w:w="1208" w:type="dxa"/>
          </w:tcPr>
          <w:p w14:paraId="58DA4C63" w14:textId="77777777" w:rsidR="00992D77" w:rsidRPr="00CD49CA" w:rsidRDefault="00992D77" w:rsidP="00992D77">
            <w:pPr>
              <w:pStyle w:val="Paragraph"/>
              <w:rPr>
                <w:noProof/>
                <w:lang w:val="nl-NL"/>
              </w:rPr>
            </w:pPr>
            <w:r w:rsidRPr="00CD49CA">
              <w:rPr>
                <w:noProof/>
                <w:lang w:val="nl-NL"/>
              </w:rPr>
              <w:t>-</w:t>
            </w:r>
          </w:p>
          <w:p w14:paraId="274433AB" w14:textId="77777777" w:rsidR="00992D77" w:rsidRPr="00CD49CA" w:rsidRDefault="00992D77" w:rsidP="00992D77">
            <w:pPr>
              <w:pStyle w:val="Paragraph"/>
              <w:spacing w:after="0"/>
              <w:rPr>
                <w:noProof/>
                <w:lang w:val="nl-NL"/>
              </w:rPr>
            </w:pPr>
          </w:p>
        </w:tc>
        <w:tc>
          <w:tcPr>
            <w:tcW w:w="919" w:type="dxa"/>
          </w:tcPr>
          <w:p w14:paraId="49B15D09" w14:textId="77777777" w:rsidR="00992D77" w:rsidRPr="00CD49CA" w:rsidRDefault="00992D77" w:rsidP="00992D77">
            <w:pPr>
              <w:pStyle w:val="Paragraph"/>
              <w:rPr>
                <w:noProof/>
                <w:lang w:val="nl-NL"/>
              </w:rPr>
            </w:pPr>
            <w:r w:rsidRPr="00CD49CA">
              <w:rPr>
                <w:noProof/>
                <w:lang w:val="nl-NL"/>
              </w:rPr>
              <w:t>31.12.2022</w:t>
            </w:r>
          </w:p>
          <w:p w14:paraId="6896F793" w14:textId="77777777" w:rsidR="00992D77" w:rsidRPr="00CD49CA" w:rsidRDefault="00992D77" w:rsidP="00992D77">
            <w:pPr>
              <w:pStyle w:val="Paragraph"/>
              <w:spacing w:after="0"/>
              <w:rPr>
                <w:noProof/>
                <w:lang w:val="nl-NL"/>
              </w:rPr>
            </w:pPr>
          </w:p>
        </w:tc>
      </w:tr>
      <w:tr w:rsidR="00992D77" w:rsidRPr="00CD49CA" w14:paraId="34E1065D" w14:textId="77777777" w:rsidTr="00771673">
        <w:trPr>
          <w:cantSplit/>
        </w:trPr>
        <w:tc>
          <w:tcPr>
            <w:tcW w:w="733" w:type="dxa"/>
          </w:tcPr>
          <w:p w14:paraId="344B11C4" w14:textId="77777777" w:rsidR="00992D77" w:rsidRPr="00CD49CA" w:rsidRDefault="00992D77" w:rsidP="00992D77">
            <w:pPr>
              <w:pStyle w:val="Paragraph"/>
              <w:rPr>
                <w:noProof/>
                <w:lang w:val="nl-NL"/>
              </w:rPr>
            </w:pPr>
            <w:r w:rsidRPr="00CD49CA">
              <w:rPr>
                <w:noProof/>
                <w:lang w:val="nl-NL"/>
              </w:rPr>
              <w:t>0.5867</w:t>
            </w:r>
          </w:p>
          <w:p w14:paraId="73AF8B2E" w14:textId="77777777" w:rsidR="00992D77" w:rsidRPr="00CD49CA" w:rsidRDefault="00992D77" w:rsidP="00992D77">
            <w:pPr>
              <w:pStyle w:val="Paragraph"/>
              <w:spacing w:after="0"/>
              <w:rPr>
                <w:noProof/>
                <w:lang w:val="nl-NL"/>
              </w:rPr>
            </w:pPr>
          </w:p>
        </w:tc>
        <w:tc>
          <w:tcPr>
            <w:tcW w:w="1110" w:type="dxa"/>
          </w:tcPr>
          <w:p w14:paraId="6336B542" w14:textId="77777777" w:rsidR="00992D77" w:rsidRPr="00CD49CA" w:rsidRDefault="00992D77" w:rsidP="00992D77">
            <w:pPr>
              <w:pStyle w:val="Paragraph"/>
              <w:jc w:val="right"/>
              <w:rPr>
                <w:noProof/>
                <w:lang w:val="nl-NL"/>
              </w:rPr>
            </w:pPr>
            <w:r w:rsidRPr="00CD49CA">
              <w:rPr>
                <w:noProof/>
                <w:lang w:val="nl-NL"/>
              </w:rPr>
              <w:t>ex 2007 99 50</w:t>
            </w:r>
          </w:p>
          <w:p w14:paraId="06E8B4E8" w14:textId="44D492BF" w:rsidR="00992D77" w:rsidRPr="00CD49CA" w:rsidRDefault="00992D77" w:rsidP="00992D77">
            <w:pPr>
              <w:pStyle w:val="Paragraph"/>
              <w:spacing w:after="0"/>
              <w:jc w:val="right"/>
              <w:rPr>
                <w:noProof/>
                <w:lang w:val="nl-NL"/>
              </w:rPr>
            </w:pPr>
            <w:r w:rsidRPr="00CD49CA">
              <w:rPr>
                <w:noProof/>
                <w:lang w:val="nl-NL"/>
              </w:rPr>
              <w:t>ex 2007 99 50</w:t>
            </w:r>
          </w:p>
        </w:tc>
        <w:tc>
          <w:tcPr>
            <w:tcW w:w="851" w:type="dxa"/>
          </w:tcPr>
          <w:p w14:paraId="0A6572E4" w14:textId="77777777" w:rsidR="00992D77" w:rsidRPr="00CD49CA" w:rsidRDefault="00992D77" w:rsidP="00992D77">
            <w:pPr>
              <w:pStyle w:val="Paragraph"/>
              <w:jc w:val="center"/>
              <w:rPr>
                <w:noProof/>
                <w:lang w:val="nl-NL"/>
              </w:rPr>
            </w:pPr>
            <w:r w:rsidRPr="00CD49CA">
              <w:rPr>
                <w:noProof/>
                <w:lang w:val="nl-NL"/>
              </w:rPr>
              <w:t>85</w:t>
            </w:r>
          </w:p>
          <w:p w14:paraId="0BD99C98" w14:textId="70F5539E" w:rsidR="00992D77" w:rsidRPr="00CD49CA" w:rsidRDefault="00992D77" w:rsidP="00992D77">
            <w:pPr>
              <w:pStyle w:val="Paragraph"/>
              <w:spacing w:after="0"/>
              <w:jc w:val="center"/>
              <w:rPr>
                <w:noProof/>
                <w:lang w:val="nl-NL"/>
              </w:rPr>
            </w:pPr>
            <w:r w:rsidRPr="00CD49CA">
              <w:rPr>
                <w:noProof/>
                <w:lang w:val="nl-NL"/>
              </w:rPr>
              <w:t>95</w:t>
            </w:r>
          </w:p>
        </w:tc>
        <w:tc>
          <w:tcPr>
            <w:tcW w:w="3992" w:type="dxa"/>
          </w:tcPr>
          <w:p w14:paraId="20865DAF" w14:textId="77777777" w:rsidR="00992D77" w:rsidRPr="00CD49CA" w:rsidRDefault="00992D77" w:rsidP="00992D77">
            <w:pPr>
              <w:pStyle w:val="Paragraph"/>
              <w:rPr>
                <w:noProof/>
                <w:lang w:val="nl-NL"/>
              </w:rPr>
            </w:pPr>
            <w:r w:rsidRPr="00CD49CA">
              <w:rPr>
                <w:noProof/>
                <w:lang w:val="nl-NL"/>
              </w:rPr>
              <w:t>Geconcentreerde guavepuree, door koken verkregen:</w:t>
            </w:r>
          </w:p>
          <w:tbl>
            <w:tblPr>
              <w:tblStyle w:val="Listdash"/>
              <w:tblW w:w="0" w:type="auto"/>
              <w:tblLayout w:type="fixed"/>
              <w:tblLook w:val="0000" w:firstRow="0" w:lastRow="0" w:firstColumn="0" w:lastColumn="0" w:noHBand="0" w:noVBand="0"/>
            </w:tblPr>
            <w:tblGrid>
              <w:gridCol w:w="220"/>
              <w:gridCol w:w="4153"/>
            </w:tblGrid>
            <w:tr w:rsidR="00992D77" w:rsidRPr="00CD49CA" w14:paraId="3C2AF44B" w14:textId="77777777" w:rsidTr="00272027">
              <w:tc>
                <w:tcPr>
                  <w:tcW w:w="220" w:type="dxa"/>
                </w:tcPr>
                <w:p w14:paraId="5DC4C3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0912A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van het geslacht </w:t>
                  </w:r>
                  <w:r w:rsidRPr="00CD49CA">
                    <w:rPr>
                      <w:i/>
                      <w:iCs/>
                      <w:noProof/>
                      <w:lang w:val="nl-NL"/>
                    </w:rPr>
                    <w:t>Psidium spp</w:t>
                  </w:r>
                  <w:r w:rsidRPr="00CD49CA">
                    <w:rPr>
                      <w:noProof/>
                      <w:lang w:val="nl-NL"/>
                    </w:rPr>
                    <w:t>.,</w:t>
                  </w:r>
                </w:p>
              </w:tc>
            </w:tr>
            <w:tr w:rsidR="00992D77" w:rsidRPr="00CD49CA" w14:paraId="5C4D591B" w14:textId="77777777" w:rsidTr="00272027">
              <w:tc>
                <w:tcPr>
                  <w:tcW w:w="220" w:type="dxa"/>
                </w:tcPr>
                <w:p w14:paraId="56EAA6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30470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suikergehalte van 13 of meer doch niet meer dan 30 gewichtspercenten</w:t>
                  </w:r>
                </w:p>
              </w:tc>
            </w:tr>
          </w:tbl>
          <w:p w14:paraId="1E603B7A" w14:textId="77777777" w:rsidR="00992D77" w:rsidRPr="00CD49CA" w:rsidRDefault="00992D77" w:rsidP="00992D77">
            <w:pPr>
              <w:pStyle w:val="Paragraph"/>
              <w:rPr>
                <w:noProof/>
                <w:lang w:val="nl-NL"/>
              </w:rPr>
            </w:pPr>
            <w:r w:rsidRPr="00CD49CA">
              <w:rPr>
                <w:noProof/>
                <w:lang w:val="nl-NL"/>
              </w:rPr>
              <w:t>betsemdvoor de vervaardiging van producten van de voedingsmiddelen- en drankenindustrie</w:t>
            </w:r>
          </w:p>
          <w:p w14:paraId="7D589BD9" w14:textId="6CD6798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B022C4D" w14:textId="77777777" w:rsidR="00992D77" w:rsidRPr="00CD49CA" w:rsidRDefault="00992D77" w:rsidP="00992D77">
            <w:pPr>
              <w:pStyle w:val="Paragraph"/>
              <w:rPr>
                <w:noProof/>
                <w:lang w:val="nl-NL"/>
              </w:rPr>
            </w:pPr>
            <w:r w:rsidRPr="00CD49CA">
              <w:rPr>
                <w:noProof/>
                <w:lang w:val="nl-NL"/>
              </w:rPr>
              <w:t>6 % </w:t>
            </w:r>
            <w:r w:rsidRPr="00CD49CA">
              <w:rPr>
                <w:rStyle w:val="FootnoteReference"/>
                <w:noProof/>
                <w:lang w:val="nl-NL"/>
              </w:rPr>
              <w:t>(3)</w:t>
            </w:r>
          </w:p>
          <w:p w14:paraId="32CCB7AE" w14:textId="77777777" w:rsidR="00992D77" w:rsidRPr="00CD49CA" w:rsidRDefault="00992D77" w:rsidP="00992D77">
            <w:pPr>
              <w:pStyle w:val="Paragraph"/>
              <w:spacing w:after="0"/>
              <w:rPr>
                <w:noProof/>
                <w:lang w:val="nl-NL"/>
              </w:rPr>
            </w:pPr>
          </w:p>
        </w:tc>
        <w:tc>
          <w:tcPr>
            <w:tcW w:w="1208" w:type="dxa"/>
          </w:tcPr>
          <w:p w14:paraId="1D6A7F95" w14:textId="77777777" w:rsidR="00992D77" w:rsidRPr="00CD49CA" w:rsidRDefault="00992D77" w:rsidP="00992D77">
            <w:pPr>
              <w:pStyle w:val="Paragraph"/>
              <w:rPr>
                <w:noProof/>
                <w:lang w:val="nl-NL"/>
              </w:rPr>
            </w:pPr>
            <w:r w:rsidRPr="00CD49CA">
              <w:rPr>
                <w:noProof/>
                <w:lang w:val="nl-NL"/>
              </w:rPr>
              <w:t>-</w:t>
            </w:r>
          </w:p>
          <w:p w14:paraId="4D37B7E7" w14:textId="77777777" w:rsidR="00992D77" w:rsidRPr="00CD49CA" w:rsidRDefault="00992D77" w:rsidP="00992D77">
            <w:pPr>
              <w:pStyle w:val="Paragraph"/>
              <w:spacing w:after="0"/>
              <w:rPr>
                <w:noProof/>
                <w:lang w:val="nl-NL"/>
              </w:rPr>
            </w:pPr>
          </w:p>
        </w:tc>
        <w:tc>
          <w:tcPr>
            <w:tcW w:w="919" w:type="dxa"/>
          </w:tcPr>
          <w:p w14:paraId="19AD497A" w14:textId="77777777" w:rsidR="00992D77" w:rsidRPr="00CD49CA" w:rsidRDefault="00992D77" w:rsidP="00992D77">
            <w:pPr>
              <w:pStyle w:val="Paragraph"/>
              <w:rPr>
                <w:noProof/>
                <w:lang w:val="nl-NL"/>
              </w:rPr>
            </w:pPr>
            <w:r w:rsidRPr="00CD49CA">
              <w:rPr>
                <w:noProof/>
                <w:lang w:val="nl-NL"/>
              </w:rPr>
              <w:t>31.12.2022</w:t>
            </w:r>
          </w:p>
          <w:p w14:paraId="561669AD" w14:textId="77777777" w:rsidR="00992D77" w:rsidRPr="00CD49CA" w:rsidRDefault="00992D77" w:rsidP="00992D77">
            <w:pPr>
              <w:pStyle w:val="Paragraph"/>
              <w:spacing w:after="0"/>
              <w:rPr>
                <w:noProof/>
                <w:lang w:val="nl-NL"/>
              </w:rPr>
            </w:pPr>
          </w:p>
        </w:tc>
      </w:tr>
      <w:tr w:rsidR="00992D77" w:rsidRPr="00CD49CA" w14:paraId="7E1A42DC" w14:textId="77777777" w:rsidTr="00771673">
        <w:trPr>
          <w:cantSplit/>
        </w:trPr>
        <w:tc>
          <w:tcPr>
            <w:tcW w:w="733" w:type="dxa"/>
          </w:tcPr>
          <w:p w14:paraId="37BDE292" w14:textId="2136DA87" w:rsidR="00992D77" w:rsidRPr="00CD49CA" w:rsidRDefault="00992D77" w:rsidP="00992D77">
            <w:pPr>
              <w:pStyle w:val="Paragraph"/>
              <w:spacing w:after="0"/>
              <w:rPr>
                <w:noProof/>
                <w:lang w:val="nl-NL"/>
              </w:rPr>
            </w:pPr>
            <w:r w:rsidRPr="00CD49CA">
              <w:rPr>
                <w:noProof/>
                <w:lang w:val="nl-NL"/>
              </w:rPr>
              <w:t>0.4716</w:t>
            </w:r>
          </w:p>
        </w:tc>
        <w:tc>
          <w:tcPr>
            <w:tcW w:w="1110" w:type="dxa"/>
          </w:tcPr>
          <w:p w14:paraId="0AA9CB24" w14:textId="16931045" w:rsidR="00992D77" w:rsidRPr="00CD49CA" w:rsidRDefault="00992D77" w:rsidP="00992D77">
            <w:pPr>
              <w:pStyle w:val="Paragraph"/>
              <w:spacing w:after="0"/>
              <w:jc w:val="right"/>
              <w:rPr>
                <w:noProof/>
                <w:lang w:val="nl-NL"/>
              </w:rPr>
            </w:pPr>
            <w:r w:rsidRPr="00CD49CA">
              <w:rPr>
                <w:noProof/>
                <w:lang w:val="nl-NL"/>
              </w:rPr>
              <w:t>ex 2008 93 91</w:t>
            </w:r>
          </w:p>
        </w:tc>
        <w:tc>
          <w:tcPr>
            <w:tcW w:w="851" w:type="dxa"/>
          </w:tcPr>
          <w:p w14:paraId="2EE2DE39" w14:textId="1C466105"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A4A2C9B" w14:textId="77777777" w:rsidR="00992D77" w:rsidRPr="00CD49CA" w:rsidRDefault="00992D77" w:rsidP="00992D77">
            <w:pPr>
              <w:pStyle w:val="Paragraph"/>
              <w:rPr>
                <w:noProof/>
                <w:lang w:val="nl-NL"/>
              </w:rPr>
            </w:pPr>
            <w:r w:rsidRPr="00CD49CA">
              <w:rPr>
                <w:noProof/>
                <w:lang w:val="nl-NL"/>
              </w:rPr>
              <w:t>Gezoete gedroogde veenbessen, bestemd voor de vervaardiging (met uitzondering van het alleen verpakken als verwerking) van producten van de voedingsmiddelenindustrie</w:t>
            </w:r>
          </w:p>
          <w:p w14:paraId="0E8071A3" w14:textId="0A9E3E3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(4)</w:t>
            </w:r>
          </w:p>
        </w:tc>
        <w:tc>
          <w:tcPr>
            <w:tcW w:w="1107" w:type="dxa"/>
          </w:tcPr>
          <w:p w14:paraId="7094436B" w14:textId="13636B36" w:rsidR="00992D77" w:rsidRPr="00CD49CA" w:rsidRDefault="00992D77" w:rsidP="00992D77">
            <w:pPr>
              <w:pStyle w:val="Paragraph"/>
              <w:spacing w:after="0"/>
              <w:rPr>
                <w:noProof/>
                <w:lang w:val="nl-NL"/>
              </w:rPr>
            </w:pPr>
            <w:r w:rsidRPr="00CD49CA">
              <w:rPr>
                <w:noProof/>
                <w:lang w:val="nl-NL"/>
              </w:rPr>
              <w:t>0 %</w:t>
            </w:r>
          </w:p>
        </w:tc>
        <w:tc>
          <w:tcPr>
            <w:tcW w:w="1208" w:type="dxa"/>
          </w:tcPr>
          <w:p w14:paraId="02EB4B79" w14:textId="7EA28BCC" w:rsidR="00992D77" w:rsidRPr="00CD49CA" w:rsidRDefault="00992D77" w:rsidP="00992D77">
            <w:pPr>
              <w:pStyle w:val="Paragraph"/>
              <w:spacing w:after="0"/>
              <w:rPr>
                <w:noProof/>
                <w:lang w:val="nl-NL"/>
              </w:rPr>
            </w:pPr>
            <w:r w:rsidRPr="00CD49CA">
              <w:rPr>
                <w:noProof/>
                <w:lang w:val="nl-NL"/>
              </w:rPr>
              <w:t>-</w:t>
            </w:r>
          </w:p>
        </w:tc>
        <w:tc>
          <w:tcPr>
            <w:tcW w:w="919" w:type="dxa"/>
          </w:tcPr>
          <w:p w14:paraId="17BB0E24" w14:textId="145E413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BFF3847" w14:textId="77777777" w:rsidTr="00771673">
        <w:trPr>
          <w:cantSplit/>
        </w:trPr>
        <w:tc>
          <w:tcPr>
            <w:tcW w:w="733" w:type="dxa"/>
          </w:tcPr>
          <w:p w14:paraId="5083E336" w14:textId="4CA75389" w:rsidR="00992D77" w:rsidRPr="00CD49CA" w:rsidRDefault="00992D77" w:rsidP="00992D77">
            <w:pPr>
              <w:pStyle w:val="Paragraph"/>
              <w:spacing w:after="0"/>
              <w:rPr>
                <w:noProof/>
                <w:lang w:val="nl-NL"/>
              </w:rPr>
            </w:pPr>
            <w:r w:rsidRPr="00CD49CA">
              <w:rPr>
                <w:noProof/>
                <w:lang w:val="nl-NL"/>
              </w:rPr>
              <w:t>0.5004</w:t>
            </w:r>
          </w:p>
        </w:tc>
        <w:tc>
          <w:tcPr>
            <w:tcW w:w="1110" w:type="dxa"/>
          </w:tcPr>
          <w:p w14:paraId="6EB08108" w14:textId="1231793D" w:rsidR="00992D77" w:rsidRPr="00CD49CA" w:rsidRDefault="00992D77" w:rsidP="00992D77">
            <w:pPr>
              <w:pStyle w:val="Paragraph"/>
              <w:spacing w:after="0"/>
              <w:jc w:val="right"/>
              <w:rPr>
                <w:noProof/>
                <w:lang w:val="nl-NL"/>
              </w:rPr>
            </w:pPr>
            <w:r w:rsidRPr="00CD49CA">
              <w:rPr>
                <w:noProof/>
                <w:lang w:val="nl-NL"/>
              </w:rPr>
              <w:t>ex 2008 99 48</w:t>
            </w:r>
          </w:p>
        </w:tc>
        <w:tc>
          <w:tcPr>
            <w:tcW w:w="851" w:type="dxa"/>
          </w:tcPr>
          <w:p w14:paraId="0452F7C3" w14:textId="48F9FA8E" w:rsidR="00992D77" w:rsidRPr="00CD49CA" w:rsidRDefault="00992D77" w:rsidP="00992D77">
            <w:pPr>
              <w:pStyle w:val="Paragraph"/>
              <w:spacing w:after="0"/>
              <w:jc w:val="center"/>
              <w:rPr>
                <w:noProof/>
                <w:lang w:val="nl-NL"/>
              </w:rPr>
            </w:pPr>
            <w:r w:rsidRPr="00CD49CA">
              <w:rPr>
                <w:noProof/>
                <w:lang w:val="nl-NL"/>
              </w:rPr>
              <w:t>94</w:t>
            </w:r>
          </w:p>
        </w:tc>
        <w:tc>
          <w:tcPr>
            <w:tcW w:w="3992" w:type="dxa"/>
          </w:tcPr>
          <w:p w14:paraId="6803E579" w14:textId="77777777" w:rsidR="00992D77" w:rsidRPr="00CD49CA" w:rsidRDefault="00992D77" w:rsidP="00992D77">
            <w:pPr>
              <w:pStyle w:val="Paragraph"/>
              <w:rPr>
                <w:noProof/>
                <w:lang w:val="nl-NL"/>
              </w:rPr>
            </w:pPr>
            <w:r w:rsidRPr="00CD49CA">
              <w:rPr>
                <w:noProof/>
                <w:lang w:val="nl-NL"/>
              </w:rPr>
              <w:t>Mangopuree:</w:t>
            </w:r>
          </w:p>
          <w:tbl>
            <w:tblPr>
              <w:tblStyle w:val="Listdash"/>
              <w:tblW w:w="0" w:type="auto"/>
              <w:tblLayout w:type="fixed"/>
              <w:tblLook w:val="0000" w:firstRow="0" w:lastRow="0" w:firstColumn="0" w:lastColumn="0" w:noHBand="0" w:noVBand="0"/>
            </w:tblPr>
            <w:tblGrid>
              <w:gridCol w:w="220"/>
              <w:gridCol w:w="3877"/>
            </w:tblGrid>
            <w:tr w:rsidR="00992D77" w:rsidRPr="00CD49CA" w14:paraId="70821AC6" w14:textId="77777777" w:rsidTr="00272027">
              <w:tc>
                <w:tcPr>
                  <w:tcW w:w="220" w:type="dxa"/>
                </w:tcPr>
                <w:p w14:paraId="788747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77" w:type="dxa"/>
                </w:tcPr>
                <w:p w14:paraId="78BC72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gemaakt op basis van geconcentreerd sap, </w:t>
                  </w:r>
                </w:p>
              </w:tc>
            </w:tr>
            <w:tr w:rsidR="00992D77" w:rsidRPr="00CD49CA" w14:paraId="602700E1" w14:textId="77777777" w:rsidTr="00272027">
              <w:tc>
                <w:tcPr>
                  <w:tcW w:w="220" w:type="dxa"/>
                </w:tcPr>
                <w:p w14:paraId="4A4A22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77" w:type="dxa"/>
                </w:tcPr>
                <w:p w14:paraId="191F48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van het geslacht </w:t>
                  </w:r>
                  <w:r w:rsidRPr="00CD49CA">
                    <w:rPr>
                      <w:i/>
                      <w:iCs/>
                      <w:noProof/>
                      <w:lang w:val="nl-NL"/>
                    </w:rPr>
                    <w:t>Mangifera</w:t>
                  </w:r>
                  <w:r w:rsidRPr="00CD49CA">
                    <w:rPr>
                      <w:noProof/>
                      <w:lang w:val="nl-NL"/>
                    </w:rPr>
                    <w:t>,</w:t>
                  </w:r>
                </w:p>
              </w:tc>
            </w:tr>
            <w:tr w:rsidR="00992D77" w:rsidRPr="00CD49CA" w14:paraId="2DCF583D" w14:textId="77777777" w:rsidTr="00272027">
              <w:tc>
                <w:tcPr>
                  <w:tcW w:w="220" w:type="dxa"/>
                </w:tcPr>
                <w:p w14:paraId="535998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77" w:type="dxa"/>
                </w:tcPr>
                <w:p w14:paraId="2F3560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brixwaarde van 14 of meer, maar niet meer dan 20,</w:t>
                  </w:r>
                </w:p>
              </w:tc>
            </w:tr>
          </w:tbl>
          <w:p w14:paraId="0678E5BE" w14:textId="77777777" w:rsidR="00992D77" w:rsidRPr="00CD49CA" w:rsidRDefault="00992D77" w:rsidP="00992D77">
            <w:pPr>
              <w:pStyle w:val="Paragraph"/>
              <w:rPr>
                <w:noProof/>
                <w:lang w:val="nl-NL"/>
              </w:rPr>
            </w:pPr>
            <w:r w:rsidRPr="00CD49CA">
              <w:rPr>
                <w:noProof/>
                <w:lang w:val="nl-NL"/>
              </w:rPr>
              <w:t>bestemd om te worden gebruikt voor de vervaardiging van producten van de drankenindustrie</w:t>
            </w:r>
          </w:p>
          <w:p w14:paraId="7239948E" w14:textId="67126BBC"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605051F" w14:textId="6D0A0D99" w:rsidR="00992D77" w:rsidRPr="00CD49CA" w:rsidRDefault="00992D77" w:rsidP="00992D77">
            <w:pPr>
              <w:pStyle w:val="Paragraph"/>
              <w:spacing w:after="0"/>
              <w:rPr>
                <w:noProof/>
                <w:lang w:val="nl-NL"/>
              </w:rPr>
            </w:pPr>
            <w:r w:rsidRPr="00CD49CA">
              <w:rPr>
                <w:noProof/>
                <w:lang w:val="nl-NL"/>
              </w:rPr>
              <w:t>6 %</w:t>
            </w:r>
          </w:p>
        </w:tc>
        <w:tc>
          <w:tcPr>
            <w:tcW w:w="1208" w:type="dxa"/>
          </w:tcPr>
          <w:p w14:paraId="29A241B7" w14:textId="0550FC76" w:rsidR="00992D77" w:rsidRPr="00CD49CA" w:rsidRDefault="00992D77" w:rsidP="00992D77">
            <w:pPr>
              <w:pStyle w:val="Paragraph"/>
              <w:spacing w:after="0"/>
              <w:rPr>
                <w:noProof/>
                <w:lang w:val="nl-NL"/>
              </w:rPr>
            </w:pPr>
            <w:r w:rsidRPr="00CD49CA">
              <w:rPr>
                <w:noProof/>
                <w:lang w:val="nl-NL"/>
              </w:rPr>
              <w:t>-</w:t>
            </w:r>
          </w:p>
        </w:tc>
        <w:tc>
          <w:tcPr>
            <w:tcW w:w="919" w:type="dxa"/>
          </w:tcPr>
          <w:p w14:paraId="50BFDFF2" w14:textId="72099AD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6E17AE0" w14:textId="77777777" w:rsidTr="00771673">
        <w:trPr>
          <w:cantSplit/>
        </w:trPr>
        <w:tc>
          <w:tcPr>
            <w:tcW w:w="733" w:type="dxa"/>
          </w:tcPr>
          <w:p w14:paraId="758750B3" w14:textId="77777777" w:rsidR="00992D77" w:rsidRPr="00CD49CA" w:rsidRDefault="00992D77" w:rsidP="00992D77">
            <w:pPr>
              <w:pStyle w:val="Paragraph"/>
              <w:rPr>
                <w:noProof/>
                <w:lang w:val="nl-NL"/>
              </w:rPr>
            </w:pPr>
            <w:r w:rsidRPr="00CD49CA">
              <w:rPr>
                <w:noProof/>
                <w:lang w:val="nl-NL"/>
              </w:rPr>
              <w:t>0.4709</w:t>
            </w:r>
          </w:p>
          <w:p w14:paraId="73B0A313" w14:textId="77777777" w:rsidR="00992D77" w:rsidRPr="00CD49CA" w:rsidRDefault="00992D77" w:rsidP="00992D77">
            <w:pPr>
              <w:pStyle w:val="Paragraph"/>
              <w:spacing w:after="0"/>
              <w:rPr>
                <w:noProof/>
                <w:lang w:val="nl-NL"/>
              </w:rPr>
            </w:pPr>
          </w:p>
        </w:tc>
        <w:tc>
          <w:tcPr>
            <w:tcW w:w="1110" w:type="dxa"/>
          </w:tcPr>
          <w:p w14:paraId="3C084464" w14:textId="77777777" w:rsidR="00992D77" w:rsidRPr="00CD49CA" w:rsidRDefault="00992D77" w:rsidP="00992D77">
            <w:pPr>
              <w:pStyle w:val="Paragraph"/>
              <w:jc w:val="right"/>
              <w:rPr>
                <w:noProof/>
                <w:lang w:val="nl-NL"/>
              </w:rPr>
            </w:pPr>
            <w:r w:rsidRPr="00CD49CA">
              <w:rPr>
                <w:noProof/>
                <w:lang w:val="nl-NL"/>
              </w:rPr>
              <w:t>ex 2008 99 49</w:t>
            </w:r>
          </w:p>
          <w:p w14:paraId="23B3DD48" w14:textId="243493AF" w:rsidR="00992D77" w:rsidRPr="00CD49CA" w:rsidRDefault="00992D77" w:rsidP="00992D77">
            <w:pPr>
              <w:pStyle w:val="Paragraph"/>
              <w:spacing w:after="0"/>
              <w:jc w:val="right"/>
              <w:rPr>
                <w:noProof/>
                <w:lang w:val="nl-NL"/>
              </w:rPr>
            </w:pPr>
            <w:r w:rsidRPr="00CD49CA">
              <w:rPr>
                <w:noProof/>
                <w:lang w:val="nl-NL"/>
              </w:rPr>
              <w:t>ex 2008 99 99</w:t>
            </w:r>
          </w:p>
        </w:tc>
        <w:tc>
          <w:tcPr>
            <w:tcW w:w="851" w:type="dxa"/>
          </w:tcPr>
          <w:p w14:paraId="2F1A4FC0" w14:textId="77777777" w:rsidR="00992D77" w:rsidRPr="00CD49CA" w:rsidRDefault="00992D77" w:rsidP="00992D77">
            <w:pPr>
              <w:pStyle w:val="Paragraph"/>
              <w:jc w:val="center"/>
              <w:rPr>
                <w:noProof/>
                <w:lang w:val="nl-NL"/>
              </w:rPr>
            </w:pPr>
            <w:r w:rsidRPr="00CD49CA">
              <w:rPr>
                <w:noProof/>
                <w:lang w:val="nl-NL"/>
              </w:rPr>
              <w:t>30</w:t>
            </w:r>
          </w:p>
          <w:p w14:paraId="269F8F60" w14:textId="1F72503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66CA3EF" w14:textId="77777777" w:rsidR="00992D77" w:rsidRPr="00CD49CA" w:rsidRDefault="00992D77" w:rsidP="00992D77">
            <w:pPr>
              <w:pStyle w:val="Paragraph"/>
              <w:rPr>
                <w:noProof/>
                <w:lang w:val="nl-NL"/>
              </w:rPr>
            </w:pPr>
            <w:r w:rsidRPr="00CD49CA">
              <w:rPr>
                <w:noProof/>
                <w:lang w:val="nl-NL"/>
              </w:rPr>
              <w:t>Pitloze boysenbessenpuree zonder toegevoegde alcohol, al dan niet toegevoegde suiker bevattend</w:t>
            </w:r>
          </w:p>
          <w:p w14:paraId="524C267F" w14:textId="7F7B40AA" w:rsidR="00992D77" w:rsidRPr="00CD49CA" w:rsidRDefault="00992D77" w:rsidP="00992D77">
            <w:pPr>
              <w:pStyle w:val="Paragraph"/>
              <w:spacing w:after="0"/>
              <w:rPr>
                <w:noProof/>
                <w:lang w:val="nl-NL"/>
              </w:rPr>
            </w:pPr>
          </w:p>
        </w:tc>
        <w:tc>
          <w:tcPr>
            <w:tcW w:w="1107" w:type="dxa"/>
          </w:tcPr>
          <w:p w14:paraId="00D9CA24" w14:textId="77777777" w:rsidR="00992D77" w:rsidRPr="00CD49CA" w:rsidRDefault="00992D77" w:rsidP="00992D77">
            <w:pPr>
              <w:pStyle w:val="Paragraph"/>
              <w:rPr>
                <w:noProof/>
                <w:lang w:val="nl-NL"/>
              </w:rPr>
            </w:pPr>
            <w:r w:rsidRPr="00CD49CA">
              <w:rPr>
                <w:noProof/>
                <w:lang w:val="nl-NL"/>
              </w:rPr>
              <w:t>0 %</w:t>
            </w:r>
          </w:p>
          <w:p w14:paraId="63943E01" w14:textId="77777777" w:rsidR="00992D77" w:rsidRPr="00CD49CA" w:rsidRDefault="00992D77" w:rsidP="00992D77">
            <w:pPr>
              <w:pStyle w:val="Paragraph"/>
              <w:spacing w:after="0"/>
              <w:rPr>
                <w:noProof/>
                <w:lang w:val="nl-NL"/>
              </w:rPr>
            </w:pPr>
          </w:p>
        </w:tc>
        <w:tc>
          <w:tcPr>
            <w:tcW w:w="1208" w:type="dxa"/>
          </w:tcPr>
          <w:p w14:paraId="3E2C710A" w14:textId="77777777" w:rsidR="00992D77" w:rsidRPr="00CD49CA" w:rsidRDefault="00992D77" w:rsidP="00992D77">
            <w:pPr>
              <w:pStyle w:val="Paragraph"/>
              <w:rPr>
                <w:noProof/>
                <w:lang w:val="nl-NL"/>
              </w:rPr>
            </w:pPr>
            <w:r w:rsidRPr="00CD49CA">
              <w:rPr>
                <w:noProof/>
                <w:lang w:val="nl-NL"/>
              </w:rPr>
              <w:t>-</w:t>
            </w:r>
          </w:p>
          <w:p w14:paraId="42D269B7" w14:textId="77777777" w:rsidR="00992D77" w:rsidRPr="00CD49CA" w:rsidRDefault="00992D77" w:rsidP="00992D77">
            <w:pPr>
              <w:pStyle w:val="Paragraph"/>
              <w:spacing w:after="0"/>
              <w:rPr>
                <w:noProof/>
                <w:lang w:val="nl-NL"/>
              </w:rPr>
            </w:pPr>
          </w:p>
        </w:tc>
        <w:tc>
          <w:tcPr>
            <w:tcW w:w="919" w:type="dxa"/>
          </w:tcPr>
          <w:p w14:paraId="49F95BAF" w14:textId="77777777" w:rsidR="00992D77" w:rsidRPr="00CD49CA" w:rsidRDefault="00992D77" w:rsidP="00992D77">
            <w:pPr>
              <w:pStyle w:val="Paragraph"/>
              <w:rPr>
                <w:noProof/>
                <w:lang w:val="nl-NL"/>
              </w:rPr>
            </w:pPr>
            <w:r w:rsidRPr="00CD49CA">
              <w:rPr>
                <w:noProof/>
                <w:lang w:val="nl-NL"/>
              </w:rPr>
              <w:t>31.12.2025</w:t>
            </w:r>
          </w:p>
          <w:p w14:paraId="17230E1F" w14:textId="77777777" w:rsidR="00992D77" w:rsidRPr="00CD49CA" w:rsidRDefault="00992D77" w:rsidP="00992D77">
            <w:pPr>
              <w:pStyle w:val="Paragraph"/>
              <w:spacing w:after="0"/>
              <w:rPr>
                <w:noProof/>
                <w:lang w:val="nl-NL"/>
              </w:rPr>
            </w:pPr>
          </w:p>
        </w:tc>
      </w:tr>
      <w:tr w:rsidR="00992D77" w:rsidRPr="00CD49CA" w14:paraId="27CA9C8A" w14:textId="77777777" w:rsidTr="00771673">
        <w:trPr>
          <w:cantSplit/>
        </w:trPr>
        <w:tc>
          <w:tcPr>
            <w:tcW w:w="733" w:type="dxa"/>
          </w:tcPr>
          <w:p w14:paraId="7E3F1FB6" w14:textId="77777777" w:rsidR="00992D77" w:rsidRPr="00CD49CA" w:rsidRDefault="00992D77" w:rsidP="00992D77">
            <w:pPr>
              <w:pStyle w:val="Paragraph"/>
              <w:rPr>
                <w:noProof/>
                <w:lang w:val="nl-NL"/>
              </w:rPr>
            </w:pPr>
            <w:r w:rsidRPr="00CD49CA">
              <w:rPr>
                <w:noProof/>
                <w:lang w:val="nl-NL"/>
              </w:rPr>
              <w:t>0.5587</w:t>
            </w:r>
          </w:p>
          <w:p w14:paraId="74280A8E" w14:textId="77777777" w:rsidR="00992D77" w:rsidRPr="00CD49CA" w:rsidRDefault="00992D77" w:rsidP="00992D77">
            <w:pPr>
              <w:pStyle w:val="Paragraph"/>
              <w:spacing w:after="0"/>
              <w:rPr>
                <w:noProof/>
                <w:lang w:val="nl-NL"/>
              </w:rPr>
            </w:pPr>
          </w:p>
        </w:tc>
        <w:tc>
          <w:tcPr>
            <w:tcW w:w="1110" w:type="dxa"/>
          </w:tcPr>
          <w:p w14:paraId="4EFDF030" w14:textId="77777777" w:rsidR="00992D77" w:rsidRPr="00CD49CA" w:rsidRDefault="00992D77" w:rsidP="00992D77">
            <w:pPr>
              <w:pStyle w:val="Paragraph"/>
              <w:jc w:val="right"/>
              <w:rPr>
                <w:noProof/>
                <w:lang w:val="nl-NL"/>
              </w:rPr>
            </w:pPr>
            <w:r w:rsidRPr="00CD49CA">
              <w:rPr>
                <w:noProof/>
                <w:lang w:val="nl-NL"/>
              </w:rPr>
              <w:t>ex 2008 99 49</w:t>
            </w:r>
          </w:p>
          <w:p w14:paraId="41D622DB" w14:textId="7EF4301C" w:rsidR="00992D77" w:rsidRPr="00CD49CA" w:rsidRDefault="00992D77" w:rsidP="00992D77">
            <w:pPr>
              <w:pStyle w:val="Paragraph"/>
              <w:spacing w:after="0"/>
              <w:jc w:val="right"/>
              <w:rPr>
                <w:noProof/>
                <w:lang w:val="nl-NL"/>
              </w:rPr>
            </w:pPr>
            <w:r w:rsidRPr="00CD49CA">
              <w:rPr>
                <w:noProof/>
                <w:lang w:val="nl-NL"/>
              </w:rPr>
              <w:t>ex 2008 99 99</w:t>
            </w:r>
          </w:p>
        </w:tc>
        <w:tc>
          <w:tcPr>
            <w:tcW w:w="851" w:type="dxa"/>
          </w:tcPr>
          <w:p w14:paraId="4157E0FC" w14:textId="77777777" w:rsidR="00992D77" w:rsidRPr="00CD49CA" w:rsidRDefault="00992D77" w:rsidP="00992D77">
            <w:pPr>
              <w:pStyle w:val="Paragraph"/>
              <w:jc w:val="center"/>
              <w:rPr>
                <w:noProof/>
                <w:lang w:val="nl-NL"/>
              </w:rPr>
            </w:pPr>
            <w:r w:rsidRPr="00CD49CA">
              <w:rPr>
                <w:noProof/>
                <w:lang w:val="nl-NL"/>
              </w:rPr>
              <w:t>70</w:t>
            </w:r>
          </w:p>
          <w:p w14:paraId="65DA680C" w14:textId="635F0DB8" w:rsidR="00992D77" w:rsidRPr="00CD49CA" w:rsidRDefault="00992D77" w:rsidP="00992D77">
            <w:pPr>
              <w:pStyle w:val="Paragraph"/>
              <w:spacing w:after="0"/>
              <w:jc w:val="center"/>
              <w:rPr>
                <w:noProof/>
                <w:lang w:val="nl-NL"/>
              </w:rPr>
            </w:pPr>
            <w:r w:rsidRPr="00CD49CA">
              <w:rPr>
                <w:noProof/>
                <w:lang w:val="nl-NL"/>
              </w:rPr>
              <w:t>11</w:t>
            </w:r>
          </w:p>
        </w:tc>
        <w:tc>
          <w:tcPr>
            <w:tcW w:w="3992" w:type="dxa"/>
          </w:tcPr>
          <w:p w14:paraId="604EC2C4" w14:textId="77777777" w:rsidR="00992D77" w:rsidRPr="00CD49CA" w:rsidRDefault="00992D77" w:rsidP="00992D77">
            <w:pPr>
              <w:pStyle w:val="Paragraph"/>
              <w:rPr>
                <w:noProof/>
                <w:lang w:val="nl-NL"/>
              </w:rPr>
            </w:pPr>
            <w:r w:rsidRPr="00CD49CA">
              <w:rPr>
                <w:noProof/>
                <w:lang w:val="nl-NL"/>
              </w:rPr>
              <w:t>Geblancheerde wijnstokbladeren van het geslacht Karakishmish in pekel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1C03743" w14:textId="77777777" w:rsidTr="00272027">
              <w:tc>
                <w:tcPr>
                  <w:tcW w:w="220" w:type="dxa"/>
                </w:tcPr>
                <w:p w14:paraId="4892D2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AB67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6 gewichtspercenten zout,</w:t>
                  </w:r>
                </w:p>
              </w:tc>
            </w:tr>
            <w:tr w:rsidR="00992D77" w:rsidRPr="00CD49CA" w14:paraId="661A579C" w14:textId="77777777" w:rsidTr="00272027">
              <w:tc>
                <w:tcPr>
                  <w:tcW w:w="220" w:type="dxa"/>
                </w:tcPr>
                <w:p w14:paraId="6614D8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8C5C4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0,1 of meer, maar niet meer dan 1,4 gewichtspercenten zuur, uitgedrukt als citroenzuurmonohydraat en</w:t>
                  </w:r>
                </w:p>
              </w:tc>
            </w:tr>
            <w:tr w:rsidR="00992D77" w:rsidRPr="00CD49CA" w14:paraId="2EB15AD3" w14:textId="77777777" w:rsidTr="00272027">
              <w:tc>
                <w:tcPr>
                  <w:tcW w:w="220" w:type="dxa"/>
                </w:tcPr>
                <w:p w14:paraId="1B9FF5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9FFC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maar niet meer dan 2 000 mg/kg natriumbenzoaat overeenkomstig de CODEX STAN 192-1995</w:t>
                  </w:r>
                </w:p>
              </w:tc>
            </w:tr>
          </w:tbl>
          <w:p w14:paraId="64F62625" w14:textId="77777777" w:rsidR="00992D77" w:rsidRPr="00CD49CA" w:rsidRDefault="00992D77" w:rsidP="00992D77">
            <w:pPr>
              <w:pStyle w:val="Paragraph"/>
              <w:rPr>
                <w:noProof/>
                <w:lang w:val="nl-NL"/>
              </w:rPr>
            </w:pPr>
            <w:r w:rsidRPr="00CD49CA">
              <w:rPr>
                <w:noProof/>
                <w:lang w:val="nl-NL"/>
              </w:rPr>
              <w:t>bestemd voor de vervaardiging van met rijst gevulde wijnstokbladeren</w:t>
            </w:r>
          </w:p>
          <w:p w14:paraId="0F86511D" w14:textId="52223CF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688F226" w14:textId="77777777" w:rsidR="00992D77" w:rsidRPr="00CD49CA" w:rsidRDefault="00992D77" w:rsidP="00992D77">
            <w:pPr>
              <w:pStyle w:val="Paragraph"/>
              <w:rPr>
                <w:noProof/>
                <w:lang w:val="nl-NL"/>
              </w:rPr>
            </w:pPr>
            <w:r w:rsidRPr="00CD49CA">
              <w:rPr>
                <w:noProof/>
                <w:lang w:val="nl-NL"/>
              </w:rPr>
              <w:t>0 %</w:t>
            </w:r>
          </w:p>
          <w:p w14:paraId="42AAC9DB" w14:textId="77777777" w:rsidR="00992D77" w:rsidRPr="00CD49CA" w:rsidRDefault="00992D77" w:rsidP="00992D77">
            <w:pPr>
              <w:pStyle w:val="Paragraph"/>
              <w:spacing w:after="0"/>
              <w:rPr>
                <w:noProof/>
                <w:lang w:val="nl-NL"/>
              </w:rPr>
            </w:pPr>
          </w:p>
        </w:tc>
        <w:tc>
          <w:tcPr>
            <w:tcW w:w="1208" w:type="dxa"/>
          </w:tcPr>
          <w:p w14:paraId="4EBE544D" w14:textId="77777777" w:rsidR="00992D77" w:rsidRPr="00CD49CA" w:rsidRDefault="00992D77" w:rsidP="00992D77">
            <w:pPr>
              <w:pStyle w:val="Paragraph"/>
              <w:rPr>
                <w:noProof/>
                <w:lang w:val="nl-NL"/>
              </w:rPr>
            </w:pPr>
            <w:r w:rsidRPr="00CD49CA">
              <w:rPr>
                <w:noProof/>
                <w:lang w:val="nl-NL"/>
              </w:rPr>
              <w:t>-</w:t>
            </w:r>
          </w:p>
          <w:p w14:paraId="2647799A" w14:textId="77777777" w:rsidR="00992D77" w:rsidRPr="00CD49CA" w:rsidRDefault="00992D77" w:rsidP="00992D77">
            <w:pPr>
              <w:pStyle w:val="Paragraph"/>
              <w:spacing w:after="0"/>
              <w:rPr>
                <w:noProof/>
                <w:lang w:val="nl-NL"/>
              </w:rPr>
            </w:pPr>
          </w:p>
        </w:tc>
        <w:tc>
          <w:tcPr>
            <w:tcW w:w="919" w:type="dxa"/>
          </w:tcPr>
          <w:p w14:paraId="76B4E629" w14:textId="77777777" w:rsidR="00992D77" w:rsidRPr="00CD49CA" w:rsidRDefault="00992D77" w:rsidP="00992D77">
            <w:pPr>
              <w:pStyle w:val="Paragraph"/>
              <w:rPr>
                <w:noProof/>
                <w:lang w:val="nl-NL"/>
              </w:rPr>
            </w:pPr>
            <w:r w:rsidRPr="00CD49CA">
              <w:rPr>
                <w:noProof/>
                <w:lang w:val="nl-NL"/>
              </w:rPr>
              <w:t>31.12.2022</w:t>
            </w:r>
          </w:p>
          <w:p w14:paraId="62105646" w14:textId="77777777" w:rsidR="00992D77" w:rsidRPr="00CD49CA" w:rsidRDefault="00992D77" w:rsidP="00992D77">
            <w:pPr>
              <w:pStyle w:val="Paragraph"/>
              <w:spacing w:after="0"/>
              <w:rPr>
                <w:noProof/>
                <w:lang w:val="nl-NL"/>
              </w:rPr>
            </w:pPr>
          </w:p>
        </w:tc>
      </w:tr>
      <w:tr w:rsidR="00992D77" w:rsidRPr="00CD49CA" w14:paraId="35A9A97C" w14:textId="77777777" w:rsidTr="00771673">
        <w:trPr>
          <w:cantSplit/>
        </w:trPr>
        <w:tc>
          <w:tcPr>
            <w:tcW w:w="733" w:type="dxa"/>
          </w:tcPr>
          <w:p w14:paraId="22E41D32" w14:textId="23260598" w:rsidR="00992D77" w:rsidRPr="00CD49CA" w:rsidRDefault="00992D77" w:rsidP="00992D77">
            <w:pPr>
              <w:pStyle w:val="Paragraph"/>
              <w:spacing w:after="0"/>
              <w:rPr>
                <w:noProof/>
                <w:lang w:val="nl-NL"/>
              </w:rPr>
            </w:pPr>
            <w:r w:rsidRPr="00CD49CA">
              <w:rPr>
                <w:noProof/>
                <w:lang w:val="nl-NL"/>
              </w:rPr>
              <w:t>0.6723</w:t>
            </w:r>
          </w:p>
        </w:tc>
        <w:tc>
          <w:tcPr>
            <w:tcW w:w="1110" w:type="dxa"/>
          </w:tcPr>
          <w:p w14:paraId="2440D072" w14:textId="2377BD65" w:rsidR="00992D77" w:rsidRPr="00CD49CA" w:rsidRDefault="00992D77" w:rsidP="00992D77">
            <w:pPr>
              <w:pStyle w:val="Paragraph"/>
              <w:spacing w:after="0"/>
              <w:jc w:val="right"/>
              <w:rPr>
                <w:noProof/>
                <w:lang w:val="nl-NL"/>
              </w:rPr>
            </w:pPr>
            <w:r w:rsidRPr="00CD49CA">
              <w:rPr>
                <w:noProof/>
                <w:lang w:val="nl-NL"/>
              </w:rPr>
              <w:t>ex 2008 99 91</w:t>
            </w:r>
          </w:p>
        </w:tc>
        <w:tc>
          <w:tcPr>
            <w:tcW w:w="851" w:type="dxa"/>
          </w:tcPr>
          <w:p w14:paraId="6589719D" w14:textId="5B1E282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8BC4EAF" w14:textId="77777777" w:rsidR="00992D77" w:rsidRPr="00CD49CA" w:rsidRDefault="00992D77" w:rsidP="00992D77">
            <w:pPr>
              <w:pStyle w:val="Paragraph"/>
              <w:rPr>
                <w:noProof/>
                <w:lang w:val="nl-NL"/>
              </w:rPr>
            </w:pPr>
            <w:r w:rsidRPr="00CD49CA">
              <w:rPr>
                <w:noProof/>
                <w:lang w:val="nl-NL"/>
              </w:rPr>
              <w:t>Chinese waterkastanjes (</w:t>
            </w:r>
            <w:r w:rsidRPr="00CD49CA">
              <w:rPr>
                <w:i/>
                <w:iCs/>
                <w:noProof/>
                <w:lang w:val="nl-NL"/>
              </w:rPr>
              <w:t xml:space="preserve">Eleocharis dulcis </w:t>
            </w:r>
            <w:r w:rsidRPr="00CD49CA">
              <w:rPr>
                <w:noProof/>
                <w:lang w:val="nl-NL"/>
              </w:rPr>
              <w:t xml:space="preserve">of </w:t>
            </w:r>
            <w:r w:rsidRPr="00CD49CA">
              <w:rPr>
                <w:i/>
                <w:iCs/>
                <w:noProof/>
                <w:lang w:val="nl-NL"/>
              </w:rPr>
              <w:t>Eleocharis tuberosa</w:t>
            </w:r>
            <w:r w:rsidRPr="00CD49CA">
              <w:rPr>
                <w:noProof/>
                <w:lang w:val="nl-NL"/>
              </w:rPr>
              <w:t>) gepeld, gewassen, geblancheerd, gekoeld en individueel snel ingevroren, bestemd voor de vervaardiging van producten van de levensmiddelenindustrie, om een andere behandeling te ondergaan dan het enkel verpakken</w:t>
            </w:r>
          </w:p>
          <w:p w14:paraId="622C2BCE" w14:textId="1B2372C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(1)(2)</w:t>
            </w:r>
          </w:p>
        </w:tc>
        <w:tc>
          <w:tcPr>
            <w:tcW w:w="1107" w:type="dxa"/>
          </w:tcPr>
          <w:p w14:paraId="53997AF7" w14:textId="59ED476F" w:rsidR="00992D77" w:rsidRPr="00CD49CA" w:rsidRDefault="00992D77" w:rsidP="00992D77">
            <w:pPr>
              <w:pStyle w:val="Paragraph"/>
              <w:spacing w:after="0"/>
              <w:rPr>
                <w:noProof/>
                <w:lang w:val="nl-NL"/>
              </w:rPr>
            </w:pPr>
            <w:r w:rsidRPr="00CD49CA">
              <w:rPr>
                <w:noProof/>
                <w:lang w:val="nl-NL"/>
              </w:rPr>
              <w:t>0 % </w:t>
            </w:r>
            <w:r w:rsidRPr="00CD49CA">
              <w:rPr>
                <w:rStyle w:val="FootnoteReference"/>
                <w:noProof/>
                <w:lang w:val="nl-NL"/>
              </w:rPr>
              <w:t>(3)</w:t>
            </w:r>
          </w:p>
        </w:tc>
        <w:tc>
          <w:tcPr>
            <w:tcW w:w="1208" w:type="dxa"/>
          </w:tcPr>
          <w:p w14:paraId="420F3C9B" w14:textId="16702D5D" w:rsidR="00992D77" w:rsidRPr="00CD49CA" w:rsidRDefault="00992D77" w:rsidP="00992D77">
            <w:pPr>
              <w:pStyle w:val="Paragraph"/>
              <w:spacing w:after="0"/>
              <w:rPr>
                <w:noProof/>
                <w:lang w:val="nl-NL"/>
              </w:rPr>
            </w:pPr>
            <w:r w:rsidRPr="00CD49CA">
              <w:rPr>
                <w:noProof/>
                <w:lang w:val="nl-NL"/>
              </w:rPr>
              <w:t>-</w:t>
            </w:r>
          </w:p>
        </w:tc>
        <w:tc>
          <w:tcPr>
            <w:tcW w:w="919" w:type="dxa"/>
          </w:tcPr>
          <w:p w14:paraId="5D94EF35" w14:textId="6D2246E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F377E49" w14:textId="77777777" w:rsidTr="00771673">
        <w:trPr>
          <w:cantSplit/>
        </w:trPr>
        <w:tc>
          <w:tcPr>
            <w:tcW w:w="733" w:type="dxa"/>
          </w:tcPr>
          <w:p w14:paraId="48D7BCBC" w14:textId="4177B4E4" w:rsidR="00992D77" w:rsidRPr="00CD49CA" w:rsidRDefault="00992D77" w:rsidP="00992D77">
            <w:pPr>
              <w:pStyle w:val="Paragraph"/>
              <w:spacing w:after="0"/>
              <w:rPr>
                <w:noProof/>
                <w:lang w:val="nl-NL"/>
              </w:rPr>
            </w:pPr>
            <w:r w:rsidRPr="00CD49CA">
              <w:rPr>
                <w:noProof/>
                <w:lang w:val="nl-NL"/>
              </w:rPr>
              <w:t>0.7767</w:t>
            </w:r>
          </w:p>
        </w:tc>
        <w:tc>
          <w:tcPr>
            <w:tcW w:w="1110" w:type="dxa"/>
          </w:tcPr>
          <w:p w14:paraId="1770451A" w14:textId="0A8204FA" w:rsidR="00992D77" w:rsidRPr="00CD49CA" w:rsidRDefault="00992D77" w:rsidP="00992D77">
            <w:pPr>
              <w:pStyle w:val="Paragraph"/>
              <w:spacing w:after="0"/>
              <w:jc w:val="right"/>
              <w:rPr>
                <w:noProof/>
                <w:lang w:val="nl-NL"/>
              </w:rPr>
            </w:pPr>
            <w:r w:rsidRPr="00CD49CA">
              <w:rPr>
                <w:noProof/>
                <w:lang w:val="nl-NL"/>
              </w:rPr>
              <w:t>ex 2008 99 99</w:t>
            </w:r>
          </w:p>
        </w:tc>
        <w:tc>
          <w:tcPr>
            <w:tcW w:w="851" w:type="dxa"/>
          </w:tcPr>
          <w:p w14:paraId="4917B0E4" w14:textId="25D34F96"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36A101B6" w14:textId="77777777" w:rsidR="00992D77" w:rsidRPr="00CD49CA" w:rsidRDefault="00992D77" w:rsidP="00992D77">
            <w:pPr>
              <w:pStyle w:val="Paragraph"/>
              <w:rPr>
                <w:noProof/>
                <w:lang w:val="nl-NL"/>
              </w:rPr>
            </w:pPr>
            <w:r w:rsidRPr="00CD49CA">
              <w:rPr>
                <w:noProof/>
                <w:lang w:val="nl-NL"/>
              </w:rPr>
              <w:t>Bevroren pulp van açaibessen:</w:t>
            </w:r>
          </w:p>
          <w:tbl>
            <w:tblPr>
              <w:tblStyle w:val="Listdash"/>
              <w:tblW w:w="0" w:type="auto"/>
              <w:tblLayout w:type="fixed"/>
              <w:tblLook w:val="0000" w:firstRow="0" w:lastRow="0" w:firstColumn="0" w:lastColumn="0" w:noHBand="0" w:noVBand="0"/>
            </w:tblPr>
            <w:tblGrid>
              <w:gridCol w:w="220"/>
              <w:gridCol w:w="3428"/>
            </w:tblGrid>
            <w:tr w:rsidR="00992D77" w:rsidRPr="00CD49CA" w14:paraId="44C0490E" w14:textId="77777777" w:rsidTr="00272027">
              <w:tc>
                <w:tcPr>
                  <w:tcW w:w="220" w:type="dxa"/>
                </w:tcPr>
                <w:p w14:paraId="59CB83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428" w:type="dxa"/>
                </w:tcPr>
                <w:p w14:paraId="6F7709C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gehydrateerd en gepasteuriseerd,</w:t>
                  </w:r>
                </w:p>
              </w:tc>
            </w:tr>
            <w:tr w:rsidR="00992D77" w:rsidRPr="00CD49CA" w14:paraId="41DCEDDA" w14:textId="77777777" w:rsidTr="00272027">
              <w:tc>
                <w:tcPr>
                  <w:tcW w:w="220" w:type="dxa"/>
                </w:tcPr>
                <w:p w14:paraId="1FBF65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428" w:type="dxa"/>
                </w:tcPr>
                <w:p w14:paraId="0CA570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gescheiden van de pitten door toevoeging van water,</w:t>
                  </w:r>
                </w:p>
              </w:tc>
            </w:tr>
            <w:tr w:rsidR="00992D77" w:rsidRPr="00CD49CA" w14:paraId="7B81BC6D" w14:textId="77777777" w:rsidTr="00272027">
              <w:tc>
                <w:tcPr>
                  <w:tcW w:w="220" w:type="dxa"/>
                </w:tcPr>
                <w:p w14:paraId="539DA9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428" w:type="dxa"/>
                </w:tcPr>
                <w:p w14:paraId="62769D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Brix-waarde van minder dan 6, en</w:t>
                  </w:r>
                </w:p>
              </w:tc>
            </w:tr>
            <w:tr w:rsidR="00992D77" w:rsidRPr="00CD49CA" w14:paraId="6DC83614" w14:textId="77777777" w:rsidTr="00272027">
              <w:tc>
                <w:tcPr>
                  <w:tcW w:w="220" w:type="dxa"/>
                </w:tcPr>
                <w:p w14:paraId="3B26A8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428" w:type="dxa"/>
                </w:tcPr>
                <w:p w14:paraId="5516FB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restsuikergehalte van minder dan 5,6 %</w:t>
                  </w:r>
                </w:p>
              </w:tc>
            </w:tr>
          </w:tbl>
          <w:p w14:paraId="6D7547DA" w14:textId="77777777" w:rsidR="00992D77" w:rsidRPr="00CD49CA" w:rsidRDefault="00992D77" w:rsidP="00992D77">
            <w:pPr>
              <w:pStyle w:val="Paragraph"/>
              <w:spacing w:after="0"/>
              <w:rPr>
                <w:noProof/>
                <w:lang w:val="nl-NL"/>
              </w:rPr>
            </w:pPr>
          </w:p>
        </w:tc>
        <w:tc>
          <w:tcPr>
            <w:tcW w:w="1107" w:type="dxa"/>
          </w:tcPr>
          <w:p w14:paraId="47525E58" w14:textId="18AE3AD0" w:rsidR="00992D77" w:rsidRPr="00CD49CA" w:rsidRDefault="00992D77" w:rsidP="00992D77">
            <w:pPr>
              <w:pStyle w:val="Paragraph"/>
              <w:spacing w:after="0"/>
              <w:rPr>
                <w:noProof/>
                <w:lang w:val="nl-NL"/>
              </w:rPr>
            </w:pPr>
            <w:r w:rsidRPr="00CD49CA">
              <w:rPr>
                <w:noProof/>
                <w:lang w:val="nl-NL"/>
              </w:rPr>
              <w:t>0 %</w:t>
            </w:r>
          </w:p>
        </w:tc>
        <w:tc>
          <w:tcPr>
            <w:tcW w:w="1208" w:type="dxa"/>
          </w:tcPr>
          <w:p w14:paraId="3DFA4264" w14:textId="475F1FA8" w:rsidR="00992D77" w:rsidRPr="00CD49CA" w:rsidRDefault="00992D77" w:rsidP="00992D77">
            <w:pPr>
              <w:pStyle w:val="Paragraph"/>
              <w:spacing w:after="0"/>
              <w:rPr>
                <w:noProof/>
                <w:lang w:val="nl-NL"/>
              </w:rPr>
            </w:pPr>
            <w:r w:rsidRPr="00CD49CA">
              <w:rPr>
                <w:noProof/>
                <w:lang w:val="nl-NL"/>
              </w:rPr>
              <w:t>-</w:t>
            </w:r>
          </w:p>
        </w:tc>
        <w:tc>
          <w:tcPr>
            <w:tcW w:w="919" w:type="dxa"/>
          </w:tcPr>
          <w:p w14:paraId="44D1C9CC" w14:textId="7EC2E0B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839605C" w14:textId="77777777" w:rsidTr="00771673">
        <w:trPr>
          <w:cantSplit/>
        </w:trPr>
        <w:tc>
          <w:tcPr>
            <w:tcW w:w="733" w:type="dxa"/>
          </w:tcPr>
          <w:p w14:paraId="1533EA35" w14:textId="77777777" w:rsidR="00992D77" w:rsidRPr="00CD49CA" w:rsidRDefault="00992D77" w:rsidP="00992D77">
            <w:pPr>
              <w:pStyle w:val="Paragraph"/>
              <w:rPr>
                <w:noProof/>
                <w:lang w:val="nl-NL"/>
              </w:rPr>
            </w:pPr>
            <w:r w:rsidRPr="00CD49CA">
              <w:rPr>
                <w:noProof/>
                <w:lang w:val="nl-NL"/>
              </w:rPr>
              <w:t>0.4992</w:t>
            </w:r>
          </w:p>
          <w:p w14:paraId="18024335" w14:textId="77777777" w:rsidR="00992D77" w:rsidRPr="00CD49CA" w:rsidRDefault="00992D77" w:rsidP="00992D77">
            <w:pPr>
              <w:pStyle w:val="Paragraph"/>
              <w:spacing w:after="0"/>
              <w:rPr>
                <w:noProof/>
                <w:lang w:val="nl-NL"/>
              </w:rPr>
            </w:pPr>
          </w:p>
        </w:tc>
        <w:tc>
          <w:tcPr>
            <w:tcW w:w="1110" w:type="dxa"/>
          </w:tcPr>
          <w:p w14:paraId="13904E12" w14:textId="77777777" w:rsidR="00992D77" w:rsidRPr="00CD49CA" w:rsidRDefault="00992D77" w:rsidP="00992D77">
            <w:pPr>
              <w:pStyle w:val="Paragraph"/>
              <w:jc w:val="right"/>
              <w:rPr>
                <w:noProof/>
                <w:lang w:val="nl-NL"/>
              </w:rPr>
            </w:pPr>
            <w:r w:rsidRPr="00CD49CA">
              <w:rPr>
                <w:noProof/>
                <w:lang w:val="nl-NL"/>
              </w:rPr>
              <w:t>ex 2009 41 92</w:t>
            </w:r>
          </w:p>
          <w:p w14:paraId="06BF09C5" w14:textId="220FCCCD" w:rsidR="00992D77" w:rsidRPr="00CD49CA" w:rsidRDefault="00992D77" w:rsidP="00992D77">
            <w:pPr>
              <w:pStyle w:val="Paragraph"/>
              <w:spacing w:after="0"/>
              <w:jc w:val="right"/>
              <w:rPr>
                <w:noProof/>
                <w:lang w:val="nl-NL"/>
              </w:rPr>
            </w:pPr>
            <w:r w:rsidRPr="00CD49CA">
              <w:rPr>
                <w:noProof/>
                <w:lang w:val="nl-NL"/>
              </w:rPr>
              <w:t>ex 2009 41 99</w:t>
            </w:r>
          </w:p>
        </w:tc>
        <w:tc>
          <w:tcPr>
            <w:tcW w:w="851" w:type="dxa"/>
          </w:tcPr>
          <w:p w14:paraId="0A96C787" w14:textId="77777777" w:rsidR="00992D77" w:rsidRPr="00CD49CA" w:rsidRDefault="00992D77" w:rsidP="00992D77">
            <w:pPr>
              <w:pStyle w:val="Paragraph"/>
              <w:jc w:val="center"/>
              <w:rPr>
                <w:noProof/>
                <w:lang w:val="nl-NL"/>
              </w:rPr>
            </w:pPr>
            <w:r w:rsidRPr="00CD49CA">
              <w:rPr>
                <w:noProof/>
                <w:lang w:val="nl-NL"/>
              </w:rPr>
              <w:t>20</w:t>
            </w:r>
          </w:p>
          <w:p w14:paraId="4AAF1B78" w14:textId="55713519"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C327FC1" w14:textId="77777777" w:rsidR="00992D77" w:rsidRPr="00CD49CA" w:rsidRDefault="00992D77" w:rsidP="00992D77">
            <w:pPr>
              <w:pStyle w:val="Paragraph"/>
              <w:rPr>
                <w:noProof/>
                <w:lang w:val="nl-NL"/>
              </w:rPr>
            </w:pPr>
            <w:r w:rsidRPr="00CD49CA">
              <w:rPr>
                <w:noProof/>
                <w:lang w:val="nl-NL"/>
              </w:rPr>
              <w:t>Ananassap:</w:t>
            </w:r>
          </w:p>
          <w:tbl>
            <w:tblPr>
              <w:tblStyle w:val="Listdash"/>
              <w:tblW w:w="0" w:type="auto"/>
              <w:tblLayout w:type="fixed"/>
              <w:tblLook w:val="0000" w:firstRow="0" w:lastRow="0" w:firstColumn="0" w:lastColumn="0" w:noHBand="0" w:noVBand="0"/>
            </w:tblPr>
            <w:tblGrid>
              <w:gridCol w:w="220"/>
              <w:gridCol w:w="3868"/>
            </w:tblGrid>
            <w:tr w:rsidR="00992D77" w:rsidRPr="00CD49CA" w14:paraId="27CD4970" w14:textId="77777777" w:rsidTr="00272027">
              <w:tc>
                <w:tcPr>
                  <w:tcW w:w="220" w:type="dxa"/>
                </w:tcPr>
                <w:p w14:paraId="585BC7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68" w:type="dxa"/>
                </w:tcPr>
                <w:p w14:paraId="53FCE4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vervaardigd op basis van geconcentreerd sap,</w:t>
                  </w:r>
                </w:p>
              </w:tc>
            </w:tr>
            <w:tr w:rsidR="00992D77" w:rsidRPr="00CD49CA" w14:paraId="4068B8CF" w14:textId="77777777" w:rsidTr="00272027">
              <w:tc>
                <w:tcPr>
                  <w:tcW w:w="220" w:type="dxa"/>
                </w:tcPr>
                <w:p w14:paraId="09870D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68" w:type="dxa"/>
                </w:tcPr>
                <w:p w14:paraId="1D1EC4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van het geslacht </w:t>
                  </w:r>
                  <w:r w:rsidRPr="00CD49CA">
                    <w:rPr>
                      <w:i/>
                      <w:iCs/>
                      <w:noProof/>
                      <w:lang w:val="nl-NL"/>
                    </w:rPr>
                    <w:t>Ananas</w:t>
                  </w:r>
                  <w:r w:rsidRPr="00CD49CA">
                    <w:rPr>
                      <w:noProof/>
                      <w:lang w:val="nl-NL"/>
                    </w:rPr>
                    <w:t>,</w:t>
                  </w:r>
                </w:p>
              </w:tc>
            </w:tr>
            <w:tr w:rsidR="00992D77" w:rsidRPr="00CD49CA" w14:paraId="72A80073" w14:textId="77777777" w:rsidTr="00272027">
              <w:tc>
                <w:tcPr>
                  <w:tcW w:w="220" w:type="dxa"/>
                </w:tcPr>
                <w:p w14:paraId="0C86C2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68" w:type="dxa"/>
                </w:tcPr>
                <w:p w14:paraId="28EEF7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brixwaarde van 11 of meer, doch niet meer dan 16,</w:t>
                  </w:r>
                </w:p>
              </w:tc>
            </w:tr>
          </w:tbl>
          <w:p w14:paraId="32261ED5" w14:textId="77777777" w:rsidR="00992D77" w:rsidRPr="00CD49CA" w:rsidRDefault="00992D77" w:rsidP="00992D77">
            <w:pPr>
              <w:pStyle w:val="Paragraph"/>
              <w:rPr>
                <w:noProof/>
                <w:lang w:val="nl-NL"/>
              </w:rPr>
            </w:pPr>
            <w:r w:rsidRPr="00CD49CA">
              <w:rPr>
                <w:noProof/>
                <w:lang w:val="nl-NL"/>
              </w:rPr>
              <w:t>bestemd om te worden gebruikt voor de vervaardiging van producten van de drankenindustrie </w:t>
            </w:r>
          </w:p>
          <w:p w14:paraId="644030C6" w14:textId="7B79B04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66DCC3A" w14:textId="77777777" w:rsidR="00992D77" w:rsidRPr="00CD49CA" w:rsidRDefault="00992D77" w:rsidP="00992D77">
            <w:pPr>
              <w:pStyle w:val="Paragraph"/>
              <w:rPr>
                <w:noProof/>
                <w:lang w:val="nl-NL"/>
              </w:rPr>
            </w:pPr>
            <w:r w:rsidRPr="00CD49CA">
              <w:rPr>
                <w:noProof/>
                <w:lang w:val="nl-NL"/>
              </w:rPr>
              <w:t>8 %</w:t>
            </w:r>
          </w:p>
          <w:p w14:paraId="33C2F1A5" w14:textId="77777777" w:rsidR="00992D77" w:rsidRPr="00CD49CA" w:rsidRDefault="00992D77" w:rsidP="00992D77">
            <w:pPr>
              <w:pStyle w:val="Paragraph"/>
              <w:spacing w:after="0"/>
              <w:rPr>
                <w:noProof/>
                <w:lang w:val="nl-NL"/>
              </w:rPr>
            </w:pPr>
          </w:p>
        </w:tc>
        <w:tc>
          <w:tcPr>
            <w:tcW w:w="1208" w:type="dxa"/>
          </w:tcPr>
          <w:p w14:paraId="3D40748F" w14:textId="77777777" w:rsidR="00992D77" w:rsidRPr="00CD49CA" w:rsidRDefault="00992D77" w:rsidP="00992D77">
            <w:pPr>
              <w:pStyle w:val="Paragraph"/>
              <w:rPr>
                <w:noProof/>
                <w:lang w:val="nl-NL"/>
              </w:rPr>
            </w:pPr>
            <w:r w:rsidRPr="00CD49CA">
              <w:rPr>
                <w:noProof/>
                <w:lang w:val="nl-NL"/>
              </w:rPr>
              <w:t>-</w:t>
            </w:r>
          </w:p>
          <w:p w14:paraId="67CDEAC9" w14:textId="77777777" w:rsidR="00992D77" w:rsidRPr="00CD49CA" w:rsidRDefault="00992D77" w:rsidP="00992D77">
            <w:pPr>
              <w:pStyle w:val="Paragraph"/>
              <w:spacing w:after="0"/>
              <w:rPr>
                <w:noProof/>
                <w:lang w:val="nl-NL"/>
              </w:rPr>
            </w:pPr>
          </w:p>
        </w:tc>
        <w:tc>
          <w:tcPr>
            <w:tcW w:w="919" w:type="dxa"/>
          </w:tcPr>
          <w:p w14:paraId="6CC46139" w14:textId="77777777" w:rsidR="00992D77" w:rsidRPr="00CD49CA" w:rsidRDefault="00992D77" w:rsidP="00992D77">
            <w:pPr>
              <w:pStyle w:val="Paragraph"/>
              <w:rPr>
                <w:noProof/>
                <w:lang w:val="nl-NL"/>
              </w:rPr>
            </w:pPr>
            <w:r w:rsidRPr="00CD49CA">
              <w:rPr>
                <w:noProof/>
                <w:lang w:val="nl-NL"/>
              </w:rPr>
              <w:t>31.12.2025</w:t>
            </w:r>
          </w:p>
          <w:p w14:paraId="7C807C9C" w14:textId="77777777" w:rsidR="00992D77" w:rsidRPr="00CD49CA" w:rsidRDefault="00992D77" w:rsidP="00992D77">
            <w:pPr>
              <w:pStyle w:val="Paragraph"/>
              <w:spacing w:after="0"/>
              <w:rPr>
                <w:noProof/>
                <w:lang w:val="nl-NL"/>
              </w:rPr>
            </w:pPr>
          </w:p>
        </w:tc>
      </w:tr>
      <w:tr w:rsidR="00992D77" w:rsidRPr="00CD49CA" w14:paraId="7F7CE71E" w14:textId="77777777" w:rsidTr="00771673">
        <w:trPr>
          <w:cantSplit/>
        </w:trPr>
        <w:tc>
          <w:tcPr>
            <w:tcW w:w="733" w:type="dxa"/>
          </w:tcPr>
          <w:p w14:paraId="7C3294A4" w14:textId="608EFDF7" w:rsidR="00992D77" w:rsidRPr="00CD49CA" w:rsidRDefault="00992D77" w:rsidP="00992D77">
            <w:pPr>
              <w:pStyle w:val="Paragraph"/>
              <w:spacing w:after="0"/>
              <w:rPr>
                <w:noProof/>
                <w:lang w:val="nl-NL"/>
              </w:rPr>
            </w:pPr>
            <w:r w:rsidRPr="00CD49CA">
              <w:rPr>
                <w:noProof/>
                <w:lang w:val="nl-NL"/>
              </w:rPr>
              <w:t>0.4664</w:t>
            </w:r>
          </w:p>
        </w:tc>
        <w:tc>
          <w:tcPr>
            <w:tcW w:w="1110" w:type="dxa"/>
          </w:tcPr>
          <w:p w14:paraId="3B7D5502" w14:textId="09FE5F7A" w:rsidR="00992D77" w:rsidRPr="00CD49CA" w:rsidRDefault="00992D77" w:rsidP="00992D77">
            <w:pPr>
              <w:pStyle w:val="Paragraph"/>
              <w:spacing w:after="0"/>
              <w:jc w:val="right"/>
              <w:rPr>
                <w:noProof/>
                <w:lang w:val="nl-NL"/>
              </w:rPr>
            </w:pPr>
            <w:r w:rsidRPr="00CD49CA">
              <w:rPr>
                <w:noProof/>
                <w:lang w:val="nl-NL"/>
              </w:rPr>
              <w:t>ex 2009 49 30</w:t>
            </w:r>
          </w:p>
        </w:tc>
        <w:tc>
          <w:tcPr>
            <w:tcW w:w="851" w:type="dxa"/>
          </w:tcPr>
          <w:p w14:paraId="52330A43" w14:textId="16BAB091"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0FAC0CFF" w14:textId="77777777" w:rsidR="00992D77" w:rsidRPr="00CD49CA" w:rsidRDefault="00992D77" w:rsidP="00992D77">
            <w:pPr>
              <w:pStyle w:val="Paragraph"/>
              <w:rPr>
                <w:noProof/>
                <w:lang w:val="nl-NL"/>
              </w:rPr>
            </w:pPr>
            <w:r w:rsidRPr="00CD49CA">
              <w:rPr>
                <w:noProof/>
                <w:lang w:val="nl-NL"/>
              </w:rPr>
              <w:t>Ananassap, anders dan in poedervorm:</w:t>
            </w:r>
          </w:p>
          <w:tbl>
            <w:tblPr>
              <w:tblStyle w:val="Listdash"/>
              <w:tblW w:w="0" w:type="auto"/>
              <w:tblLayout w:type="fixed"/>
              <w:tblLook w:val="0000" w:firstRow="0" w:lastRow="0" w:firstColumn="0" w:lastColumn="0" w:noHBand="0" w:noVBand="0"/>
            </w:tblPr>
            <w:tblGrid>
              <w:gridCol w:w="220"/>
              <w:gridCol w:w="3966"/>
            </w:tblGrid>
            <w:tr w:rsidR="00992D77" w:rsidRPr="00CD49CA" w14:paraId="78095FA7" w14:textId="77777777" w:rsidTr="00272027">
              <w:tc>
                <w:tcPr>
                  <w:tcW w:w="220" w:type="dxa"/>
                </w:tcPr>
                <w:p w14:paraId="567B5E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6" w:type="dxa"/>
                </w:tcPr>
                <w:p w14:paraId="55D56E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brixwaarde van meer dan 20, doch niet meer dan 67,</w:t>
                  </w:r>
                </w:p>
              </w:tc>
            </w:tr>
            <w:tr w:rsidR="00992D77" w:rsidRPr="00CD49CA" w14:paraId="7982CBE9" w14:textId="77777777" w:rsidTr="00272027">
              <w:tc>
                <w:tcPr>
                  <w:tcW w:w="220" w:type="dxa"/>
                </w:tcPr>
                <w:p w14:paraId="1AA783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6" w:type="dxa"/>
                </w:tcPr>
                <w:p w14:paraId="275B6D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waarde van meer dan 30 euro per 100 kg nettogewicht,</w:t>
                  </w:r>
                </w:p>
              </w:tc>
            </w:tr>
            <w:tr w:rsidR="00992D77" w:rsidRPr="00CD49CA" w14:paraId="2BF173D7" w14:textId="77777777" w:rsidTr="00272027">
              <w:tc>
                <w:tcPr>
                  <w:tcW w:w="220" w:type="dxa"/>
                </w:tcPr>
                <w:p w14:paraId="29D5A2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6" w:type="dxa"/>
                </w:tcPr>
                <w:p w14:paraId="03C808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toegevoegde suiker,</w:t>
                  </w:r>
                </w:p>
              </w:tc>
            </w:tr>
          </w:tbl>
          <w:p w14:paraId="68F5CADB" w14:textId="77777777" w:rsidR="00992D77" w:rsidRPr="00CD49CA" w:rsidRDefault="00992D77" w:rsidP="00992D77">
            <w:pPr>
              <w:pStyle w:val="Paragraph"/>
              <w:rPr>
                <w:noProof/>
                <w:lang w:val="nl-NL"/>
              </w:rPr>
            </w:pPr>
            <w:r w:rsidRPr="00CD49CA">
              <w:rPr>
                <w:noProof/>
                <w:lang w:val="nl-NL"/>
              </w:rPr>
              <w:t>bestemd om te worden gebruikt voor de vervaardiging van producten van de levensmiddelen- of de drankenindustrie</w:t>
            </w:r>
          </w:p>
          <w:p w14:paraId="27DA6DDB" w14:textId="387425E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1B5321F" w14:textId="2FE2A235" w:rsidR="00992D77" w:rsidRPr="00CD49CA" w:rsidRDefault="00992D77" w:rsidP="00992D77">
            <w:pPr>
              <w:pStyle w:val="Paragraph"/>
              <w:spacing w:after="0"/>
              <w:rPr>
                <w:noProof/>
                <w:lang w:val="nl-NL"/>
              </w:rPr>
            </w:pPr>
            <w:r w:rsidRPr="00CD49CA">
              <w:rPr>
                <w:noProof/>
                <w:lang w:val="nl-NL"/>
              </w:rPr>
              <w:t>0 %</w:t>
            </w:r>
          </w:p>
        </w:tc>
        <w:tc>
          <w:tcPr>
            <w:tcW w:w="1208" w:type="dxa"/>
          </w:tcPr>
          <w:p w14:paraId="1F506E49" w14:textId="4FAA62A2" w:rsidR="00992D77" w:rsidRPr="00CD49CA" w:rsidRDefault="00992D77" w:rsidP="00992D77">
            <w:pPr>
              <w:pStyle w:val="Paragraph"/>
              <w:spacing w:after="0"/>
              <w:rPr>
                <w:noProof/>
                <w:lang w:val="nl-NL"/>
              </w:rPr>
            </w:pPr>
            <w:r w:rsidRPr="00CD49CA">
              <w:rPr>
                <w:noProof/>
                <w:lang w:val="nl-NL"/>
              </w:rPr>
              <w:t>-</w:t>
            </w:r>
          </w:p>
        </w:tc>
        <w:tc>
          <w:tcPr>
            <w:tcW w:w="919" w:type="dxa"/>
          </w:tcPr>
          <w:p w14:paraId="6BA3A1A3" w14:textId="6F8AA9B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964C682" w14:textId="77777777" w:rsidTr="00771673">
        <w:trPr>
          <w:cantSplit/>
        </w:trPr>
        <w:tc>
          <w:tcPr>
            <w:tcW w:w="733" w:type="dxa"/>
          </w:tcPr>
          <w:p w14:paraId="75BB624E" w14:textId="7B74C989" w:rsidR="00992D77" w:rsidRPr="00CD49CA" w:rsidRDefault="00992D77" w:rsidP="00992D77">
            <w:pPr>
              <w:pStyle w:val="Paragraph"/>
              <w:spacing w:after="0"/>
              <w:rPr>
                <w:noProof/>
                <w:lang w:val="nl-NL"/>
              </w:rPr>
            </w:pPr>
            <w:r w:rsidRPr="00CD49CA">
              <w:rPr>
                <w:noProof/>
                <w:lang w:val="nl-NL"/>
              </w:rPr>
              <w:t>0.4623</w:t>
            </w:r>
          </w:p>
        </w:tc>
        <w:tc>
          <w:tcPr>
            <w:tcW w:w="1110" w:type="dxa"/>
          </w:tcPr>
          <w:p w14:paraId="30B746A5" w14:textId="0C61B6BA" w:rsidR="00992D77" w:rsidRPr="00CD49CA" w:rsidRDefault="00992D77" w:rsidP="00992D77">
            <w:pPr>
              <w:pStyle w:val="Paragraph"/>
              <w:spacing w:after="0"/>
              <w:jc w:val="right"/>
              <w:rPr>
                <w:noProof/>
                <w:lang w:val="nl-NL"/>
              </w:rPr>
            </w:pPr>
            <w:r w:rsidRPr="00CD49CA">
              <w:rPr>
                <w:noProof/>
                <w:lang w:val="nl-NL"/>
              </w:rPr>
              <w:t>ex 2009 81 31</w:t>
            </w:r>
          </w:p>
        </w:tc>
        <w:tc>
          <w:tcPr>
            <w:tcW w:w="851" w:type="dxa"/>
          </w:tcPr>
          <w:p w14:paraId="021DE89C" w14:textId="22B721ED"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69D34A5" w14:textId="77777777" w:rsidR="00992D77" w:rsidRPr="00CD49CA" w:rsidRDefault="00992D77" w:rsidP="00992D77">
            <w:pPr>
              <w:pStyle w:val="Paragraph"/>
              <w:rPr>
                <w:noProof/>
                <w:lang w:val="nl-NL"/>
              </w:rPr>
            </w:pPr>
            <w:r w:rsidRPr="00CD49CA">
              <w:rPr>
                <w:noProof/>
                <w:lang w:val="nl-NL"/>
              </w:rPr>
              <w:t>Geconcentreerd veenbessensap:</w:t>
            </w:r>
          </w:p>
          <w:tbl>
            <w:tblPr>
              <w:tblStyle w:val="Listdash"/>
              <w:tblW w:w="0" w:type="auto"/>
              <w:tblLayout w:type="fixed"/>
              <w:tblLook w:val="0000" w:firstRow="0" w:lastRow="0" w:firstColumn="0" w:lastColumn="0" w:noHBand="0" w:noVBand="0"/>
            </w:tblPr>
            <w:tblGrid>
              <w:gridCol w:w="220"/>
              <w:gridCol w:w="4153"/>
            </w:tblGrid>
            <w:tr w:rsidR="00992D77" w:rsidRPr="00CD49CA" w14:paraId="64C76AAC" w14:textId="77777777" w:rsidTr="00272027">
              <w:tc>
                <w:tcPr>
                  <w:tcW w:w="220" w:type="dxa"/>
                </w:tcPr>
                <w:p w14:paraId="37F99CF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E06C5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brixwaarde van 40 of meer, maar niet meer dan 66,</w:t>
                  </w:r>
                </w:p>
              </w:tc>
            </w:tr>
            <w:tr w:rsidR="00992D77" w:rsidRPr="00CD49CA" w14:paraId="499EC4A5" w14:textId="77777777" w:rsidTr="00272027">
              <w:tc>
                <w:tcPr>
                  <w:tcW w:w="220" w:type="dxa"/>
                </w:tcPr>
                <w:p w14:paraId="515437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D4B7E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onmiddellijke verpakkingen met een inhoud van 50 liter of meer</w:t>
                  </w:r>
                </w:p>
              </w:tc>
            </w:tr>
          </w:tbl>
          <w:p w14:paraId="43A7437D" w14:textId="77777777" w:rsidR="00992D77" w:rsidRPr="00CD49CA" w:rsidRDefault="00992D77" w:rsidP="00992D77">
            <w:pPr>
              <w:pStyle w:val="Paragraph"/>
              <w:spacing w:after="0"/>
              <w:rPr>
                <w:noProof/>
                <w:lang w:val="nl-NL"/>
              </w:rPr>
            </w:pPr>
          </w:p>
        </w:tc>
        <w:tc>
          <w:tcPr>
            <w:tcW w:w="1107" w:type="dxa"/>
          </w:tcPr>
          <w:p w14:paraId="02D4E2E3" w14:textId="4E5D9A0A" w:rsidR="00992D77" w:rsidRPr="00CD49CA" w:rsidRDefault="00992D77" w:rsidP="00992D77">
            <w:pPr>
              <w:pStyle w:val="Paragraph"/>
              <w:spacing w:after="0"/>
              <w:rPr>
                <w:noProof/>
                <w:lang w:val="nl-NL"/>
              </w:rPr>
            </w:pPr>
            <w:r w:rsidRPr="00CD49CA">
              <w:rPr>
                <w:noProof/>
                <w:lang w:val="nl-NL"/>
              </w:rPr>
              <w:t>0 %</w:t>
            </w:r>
          </w:p>
        </w:tc>
        <w:tc>
          <w:tcPr>
            <w:tcW w:w="1208" w:type="dxa"/>
          </w:tcPr>
          <w:p w14:paraId="3C10D517" w14:textId="1A985D2A" w:rsidR="00992D77" w:rsidRPr="00CD49CA" w:rsidRDefault="00992D77" w:rsidP="00992D77">
            <w:pPr>
              <w:pStyle w:val="Paragraph"/>
              <w:spacing w:after="0"/>
              <w:rPr>
                <w:noProof/>
                <w:lang w:val="nl-NL"/>
              </w:rPr>
            </w:pPr>
            <w:r w:rsidRPr="00CD49CA">
              <w:rPr>
                <w:noProof/>
                <w:lang w:val="nl-NL"/>
              </w:rPr>
              <w:t>l</w:t>
            </w:r>
          </w:p>
        </w:tc>
        <w:tc>
          <w:tcPr>
            <w:tcW w:w="919" w:type="dxa"/>
          </w:tcPr>
          <w:p w14:paraId="6CCB96CA" w14:textId="04F33EA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2764A35" w14:textId="77777777" w:rsidTr="00771673">
        <w:trPr>
          <w:cantSplit/>
        </w:trPr>
        <w:tc>
          <w:tcPr>
            <w:tcW w:w="733" w:type="dxa"/>
          </w:tcPr>
          <w:p w14:paraId="02B642BE" w14:textId="77777777" w:rsidR="00992D77" w:rsidRPr="00CD49CA" w:rsidRDefault="00992D77" w:rsidP="00992D77">
            <w:pPr>
              <w:pStyle w:val="Paragraph"/>
              <w:rPr>
                <w:noProof/>
                <w:lang w:val="nl-NL"/>
              </w:rPr>
            </w:pPr>
            <w:r w:rsidRPr="00CD49CA">
              <w:rPr>
                <w:noProof/>
                <w:lang w:val="nl-NL"/>
              </w:rPr>
              <w:t>0.6356</w:t>
            </w:r>
          </w:p>
          <w:p w14:paraId="1201BD21" w14:textId="77777777" w:rsidR="00992D77" w:rsidRPr="00CD49CA" w:rsidRDefault="00992D77" w:rsidP="00992D77">
            <w:pPr>
              <w:pStyle w:val="Paragraph"/>
              <w:spacing w:after="0"/>
              <w:rPr>
                <w:noProof/>
                <w:lang w:val="nl-NL"/>
              </w:rPr>
            </w:pPr>
          </w:p>
        </w:tc>
        <w:tc>
          <w:tcPr>
            <w:tcW w:w="1110" w:type="dxa"/>
          </w:tcPr>
          <w:p w14:paraId="007150B5" w14:textId="77777777" w:rsidR="00992D77" w:rsidRPr="00CD49CA" w:rsidRDefault="00992D77" w:rsidP="00992D77">
            <w:pPr>
              <w:pStyle w:val="Paragraph"/>
              <w:jc w:val="right"/>
              <w:rPr>
                <w:noProof/>
                <w:lang w:val="nl-NL"/>
              </w:rPr>
            </w:pPr>
            <w:r w:rsidRPr="00CD49CA">
              <w:rPr>
                <w:noProof/>
                <w:lang w:val="nl-NL"/>
              </w:rPr>
              <w:t>ex 2009 89 73</w:t>
            </w:r>
          </w:p>
          <w:p w14:paraId="7D22C5F4" w14:textId="1631ED93" w:rsidR="00992D77" w:rsidRPr="00CD49CA" w:rsidRDefault="00992D77" w:rsidP="00992D77">
            <w:pPr>
              <w:pStyle w:val="Paragraph"/>
              <w:spacing w:after="0"/>
              <w:jc w:val="right"/>
              <w:rPr>
                <w:noProof/>
                <w:lang w:val="nl-NL"/>
              </w:rPr>
            </w:pPr>
            <w:r w:rsidRPr="00CD49CA">
              <w:rPr>
                <w:noProof/>
                <w:lang w:val="nl-NL"/>
              </w:rPr>
              <w:t>ex 2009 89 73</w:t>
            </w:r>
          </w:p>
        </w:tc>
        <w:tc>
          <w:tcPr>
            <w:tcW w:w="851" w:type="dxa"/>
          </w:tcPr>
          <w:p w14:paraId="39BCA59D" w14:textId="77777777" w:rsidR="00992D77" w:rsidRPr="00CD49CA" w:rsidRDefault="00992D77" w:rsidP="00992D77">
            <w:pPr>
              <w:pStyle w:val="Paragraph"/>
              <w:jc w:val="center"/>
              <w:rPr>
                <w:noProof/>
                <w:lang w:val="nl-NL"/>
              </w:rPr>
            </w:pPr>
            <w:r w:rsidRPr="00CD49CA">
              <w:rPr>
                <w:noProof/>
                <w:lang w:val="nl-NL"/>
              </w:rPr>
              <w:t>11</w:t>
            </w:r>
          </w:p>
          <w:p w14:paraId="3B77CDCE" w14:textId="152A3BE3"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3AE55EE8" w14:textId="77777777" w:rsidR="00992D77" w:rsidRPr="00CD49CA" w:rsidRDefault="00992D77" w:rsidP="00992D77">
            <w:pPr>
              <w:pStyle w:val="Paragraph"/>
              <w:rPr>
                <w:noProof/>
                <w:lang w:val="nl-NL"/>
              </w:rPr>
            </w:pPr>
            <w:r w:rsidRPr="00CD49CA">
              <w:rPr>
                <w:noProof/>
                <w:lang w:val="nl-NL"/>
              </w:rPr>
              <w:t>Passievruchtensap en passievruchtensapconcentraat, al dan niet bevroren:</w:t>
            </w:r>
          </w:p>
          <w:tbl>
            <w:tblPr>
              <w:tblStyle w:val="Listdash"/>
              <w:tblW w:w="0" w:type="auto"/>
              <w:tblLayout w:type="fixed"/>
              <w:tblLook w:val="0000" w:firstRow="0" w:lastRow="0" w:firstColumn="0" w:lastColumn="0" w:noHBand="0" w:noVBand="0"/>
            </w:tblPr>
            <w:tblGrid>
              <w:gridCol w:w="220"/>
              <w:gridCol w:w="4153"/>
            </w:tblGrid>
            <w:tr w:rsidR="00992D77" w:rsidRPr="00CD49CA" w14:paraId="0B5C20A9" w14:textId="77777777" w:rsidTr="00272027">
              <w:tc>
                <w:tcPr>
                  <w:tcW w:w="220" w:type="dxa"/>
                </w:tcPr>
                <w:p w14:paraId="0C76AC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C533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brixwaarde van meer dan 13,7, doch niet meer dan 55,</w:t>
                  </w:r>
                </w:p>
              </w:tc>
            </w:tr>
            <w:tr w:rsidR="00992D77" w:rsidRPr="00CD49CA" w14:paraId="3593F62D" w14:textId="77777777" w:rsidTr="00272027">
              <w:tc>
                <w:tcPr>
                  <w:tcW w:w="220" w:type="dxa"/>
                </w:tcPr>
                <w:p w14:paraId="685D98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A9E3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waarde van meer dan 30 € per 100kg nettogewicht,</w:t>
                  </w:r>
                </w:p>
              </w:tc>
            </w:tr>
            <w:tr w:rsidR="00992D77" w:rsidRPr="00CD49CA" w14:paraId="6FAE819A" w14:textId="77777777" w:rsidTr="00272027">
              <w:tc>
                <w:tcPr>
                  <w:tcW w:w="220" w:type="dxa"/>
                </w:tcPr>
                <w:p w14:paraId="0857EE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6A0E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onmiddellijke verpakkingen met een inhoud van 50 liter of meer en</w:t>
                  </w:r>
                </w:p>
              </w:tc>
            </w:tr>
            <w:tr w:rsidR="00992D77" w:rsidRPr="00CD49CA" w14:paraId="23E099C4" w14:textId="77777777" w:rsidTr="00272027">
              <w:tc>
                <w:tcPr>
                  <w:tcW w:w="220" w:type="dxa"/>
                </w:tcPr>
                <w:p w14:paraId="14AEE6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BCA3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toegevoegde suiker</w:t>
                  </w:r>
                </w:p>
              </w:tc>
            </w:tr>
          </w:tbl>
          <w:p w14:paraId="7A77AD38" w14:textId="77777777" w:rsidR="00992D77" w:rsidRPr="00CD49CA" w:rsidRDefault="00992D77" w:rsidP="00992D77">
            <w:pPr>
              <w:pStyle w:val="Paragraph"/>
              <w:rPr>
                <w:noProof/>
                <w:lang w:val="nl-NL"/>
              </w:rPr>
            </w:pPr>
            <w:r w:rsidRPr="00CD49CA">
              <w:rPr>
                <w:noProof/>
                <w:lang w:val="nl-NL"/>
              </w:rPr>
              <w:t>bestemd om te worden gebruikt voor de vervaardiging van producten van de levensmiddelen- of drankenindustrie</w:t>
            </w:r>
          </w:p>
          <w:p w14:paraId="6A55EFB0" w14:textId="5C3D4650"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5BF4667" w14:textId="77777777" w:rsidR="00992D77" w:rsidRPr="00CD49CA" w:rsidRDefault="00992D77" w:rsidP="00992D77">
            <w:pPr>
              <w:pStyle w:val="Paragraph"/>
              <w:rPr>
                <w:noProof/>
                <w:lang w:val="nl-NL"/>
              </w:rPr>
            </w:pPr>
            <w:r w:rsidRPr="00CD49CA">
              <w:rPr>
                <w:noProof/>
                <w:lang w:val="nl-NL"/>
              </w:rPr>
              <w:t>0 %</w:t>
            </w:r>
          </w:p>
          <w:p w14:paraId="0F18EE70" w14:textId="77777777" w:rsidR="00992D77" w:rsidRPr="00CD49CA" w:rsidRDefault="00992D77" w:rsidP="00992D77">
            <w:pPr>
              <w:pStyle w:val="Paragraph"/>
              <w:spacing w:after="0"/>
              <w:rPr>
                <w:noProof/>
                <w:lang w:val="nl-NL"/>
              </w:rPr>
            </w:pPr>
          </w:p>
        </w:tc>
        <w:tc>
          <w:tcPr>
            <w:tcW w:w="1208" w:type="dxa"/>
          </w:tcPr>
          <w:p w14:paraId="05FCA102" w14:textId="77777777" w:rsidR="00992D77" w:rsidRPr="00CD49CA" w:rsidRDefault="00992D77" w:rsidP="00992D77">
            <w:pPr>
              <w:pStyle w:val="Paragraph"/>
              <w:rPr>
                <w:noProof/>
                <w:lang w:val="nl-NL"/>
              </w:rPr>
            </w:pPr>
            <w:r w:rsidRPr="00CD49CA">
              <w:rPr>
                <w:noProof/>
                <w:lang w:val="nl-NL"/>
              </w:rPr>
              <w:t>l</w:t>
            </w:r>
          </w:p>
          <w:p w14:paraId="2899D105" w14:textId="77777777" w:rsidR="00992D77" w:rsidRPr="00CD49CA" w:rsidRDefault="00992D77" w:rsidP="00992D77">
            <w:pPr>
              <w:pStyle w:val="Paragraph"/>
              <w:spacing w:after="0"/>
              <w:rPr>
                <w:noProof/>
                <w:lang w:val="nl-NL"/>
              </w:rPr>
            </w:pPr>
          </w:p>
        </w:tc>
        <w:tc>
          <w:tcPr>
            <w:tcW w:w="919" w:type="dxa"/>
          </w:tcPr>
          <w:p w14:paraId="47B9770F" w14:textId="77777777" w:rsidR="00992D77" w:rsidRPr="00CD49CA" w:rsidRDefault="00992D77" w:rsidP="00992D77">
            <w:pPr>
              <w:pStyle w:val="Paragraph"/>
              <w:rPr>
                <w:noProof/>
                <w:lang w:val="nl-NL"/>
              </w:rPr>
            </w:pPr>
            <w:r w:rsidRPr="00CD49CA">
              <w:rPr>
                <w:noProof/>
                <w:lang w:val="nl-NL"/>
              </w:rPr>
              <w:t>31.12.2024</w:t>
            </w:r>
          </w:p>
          <w:p w14:paraId="4F3B569B" w14:textId="77777777" w:rsidR="00992D77" w:rsidRPr="00CD49CA" w:rsidRDefault="00992D77" w:rsidP="00992D77">
            <w:pPr>
              <w:pStyle w:val="Paragraph"/>
              <w:spacing w:after="0"/>
              <w:rPr>
                <w:noProof/>
                <w:lang w:val="nl-NL"/>
              </w:rPr>
            </w:pPr>
          </w:p>
        </w:tc>
      </w:tr>
      <w:tr w:rsidR="00992D77" w:rsidRPr="00CD49CA" w14:paraId="5AE99AA8" w14:textId="77777777" w:rsidTr="00771673">
        <w:trPr>
          <w:cantSplit/>
        </w:trPr>
        <w:tc>
          <w:tcPr>
            <w:tcW w:w="733" w:type="dxa"/>
          </w:tcPr>
          <w:p w14:paraId="7F099B2E" w14:textId="332553AB" w:rsidR="00992D77" w:rsidRPr="00CD49CA" w:rsidRDefault="00992D77" w:rsidP="00992D77">
            <w:pPr>
              <w:pStyle w:val="Paragraph"/>
              <w:spacing w:after="0"/>
              <w:rPr>
                <w:noProof/>
                <w:lang w:val="nl-NL"/>
              </w:rPr>
            </w:pPr>
            <w:r w:rsidRPr="00CD49CA">
              <w:rPr>
                <w:noProof/>
                <w:lang w:val="nl-NL"/>
              </w:rPr>
              <w:t>0.4159</w:t>
            </w:r>
          </w:p>
        </w:tc>
        <w:tc>
          <w:tcPr>
            <w:tcW w:w="1110" w:type="dxa"/>
          </w:tcPr>
          <w:p w14:paraId="2E93424D" w14:textId="511E75E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2009 89 79</w:t>
            </w:r>
          </w:p>
        </w:tc>
        <w:tc>
          <w:tcPr>
            <w:tcW w:w="851" w:type="dxa"/>
          </w:tcPr>
          <w:p w14:paraId="626350EC" w14:textId="7208F5A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7245C7B" w14:textId="10A8C6DC" w:rsidR="00992D77" w:rsidRPr="00CD49CA" w:rsidRDefault="00992D77" w:rsidP="00992D77">
            <w:pPr>
              <w:pStyle w:val="Paragraph"/>
              <w:spacing w:after="0"/>
              <w:rPr>
                <w:noProof/>
                <w:lang w:val="nl-NL"/>
              </w:rPr>
            </w:pPr>
            <w:r w:rsidRPr="00CD49CA">
              <w:rPr>
                <w:noProof/>
                <w:lang w:val="nl-NL"/>
              </w:rPr>
              <w:t>Ingevroren geconcentreerd boysenbessensap met een brixwaarde van 61 of meer, doch niet meer dan 67, in onmiddellijke verpakkingen met een inhoud van 50 liter of meer</w:t>
            </w:r>
          </w:p>
        </w:tc>
        <w:tc>
          <w:tcPr>
            <w:tcW w:w="1107" w:type="dxa"/>
          </w:tcPr>
          <w:p w14:paraId="68FC9FFD" w14:textId="2A8A5272" w:rsidR="00992D77" w:rsidRPr="00CD49CA" w:rsidRDefault="00992D77" w:rsidP="00992D77">
            <w:pPr>
              <w:pStyle w:val="Paragraph"/>
              <w:spacing w:after="0"/>
              <w:rPr>
                <w:noProof/>
                <w:lang w:val="nl-NL"/>
              </w:rPr>
            </w:pPr>
            <w:r w:rsidRPr="00CD49CA">
              <w:rPr>
                <w:noProof/>
                <w:lang w:val="nl-NL"/>
              </w:rPr>
              <w:t>0 %</w:t>
            </w:r>
          </w:p>
        </w:tc>
        <w:tc>
          <w:tcPr>
            <w:tcW w:w="1208" w:type="dxa"/>
          </w:tcPr>
          <w:p w14:paraId="3E92ADCA" w14:textId="153C5656" w:rsidR="00992D77" w:rsidRPr="00CD49CA" w:rsidRDefault="00992D77" w:rsidP="00992D77">
            <w:pPr>
              <w:pStyle w:val="Paragraph"/>
              <w:spacing w:after="0"/>
              <w:rPr>
                <w:noProof/>
                <w:lang w:val="nl-NL"/>
              </w:rPr>
            </w:pPr>
            <w:r w:rsidRPr="00CD49CA">
              <w:rPr>
                <w:noProof/>
                <w:lang w:val="nl-NL"/>
              </w:rPr>
              <w:t>l</w:t>
            </w:r>
          </w:p>
        </w:tc>
        <w:tc>
          <w:tcPr>
            <w:tcW w:w="919" w:type="dxa"/>
          </w:tcPr>
          <w:p w14:paraId="1C21E20C" w14:textId="24CE636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A049C84" w14:textId="77777777" w:rsidTr="00771673">
        <w:trPr>
          <w:cantSplit/>
        </w:trPr>
        <w:tc>
          <w:tcPr>
            <w:tcW w:w="733" w:type="dxa"/>
          </w:tcPr>
          <w:p w14:paraId="4EDF16FE" w14:textId="447F0D63" w:rsidR="00992D77" w:rsidRPr="00CD49CA" w:rsidRDefault="00992D77" w:rsidP="00992D77">
            <w:pPr>
              <w:pStyle w:val="Paragraph"/>
              <w:spacing w:after="0"/>
              <w:rPr>
                <w:noProof/>
                <w:lang w:val="nl-NL"/>
              </w:rPr>
            </w:pPr>
            <w:r w:rsidRPr="00CD49CA">
              <w:rPr>
                <w:noProof/>
                <w:lang w:val="nl-NL"/>
              </w:rPr>
              <w:t>0.6050</w:t>
            </w:r>
          </w:p>
        </w:tc>
        <w:tc>
          <w:tcPr>
            <w:tcW w:w="1110" w:type="dxa"/>
          </w:tcPr>
          <w:p w14:paraId="5F81E0B1" w14:textId="5935057F" w:rsidR="00992D77" w:rsidRPr="00CD49CA" w:rsidRDefault="00992D77" w:rsidP="00992D77">
            <w:pPr>
              <w:pStyle w:val="Paragraph"/>
              <w:spacing w:after="0"/>
              <w:jc w:val="right"/>
              <w:rPr>
                <w:noProof/>
                <w:lang w:val="nl-NL"/>
              </w:rPr>
            </w:pPr>
            <w:r w:rsidRPr="00CD49CA">
              <w:rPr>
                <w:noProof/>
                <w:lang w:val="nl-NL"/>
              </w:rPr>
              <w:t>ex 2009 89 79</w:t>
            </w:r>
          </w:p>
        </w:tc>
        <w:tc>
          <w:tcPr>
            <w:tcW w:w="851" w:type="dxa"/>
          </w:tcPr>
          <w:p w14:paraId="1495DF03" w14:textId="1CA1456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1F16C1E" w14:textId="77777777" w:rsidR="00992D77" w:rsidRPr="00CD49CA" w:rsidRDefault="00992D77" w:rsidP="00992D77">
            <w:pPr>
              <w:pStyle w:val="Paragraph"/>
              <w:rPr>
                <w:noProof/>
                <w:lang w:val="nl-NL"/>
              </w:rPr>
            </w:pPr>
            <w:r w:rsidRPr="00CD49CA">
              <w:rPr>
                <w:noProof/>
                <w:lang w:val="nl-NL"/>
              </w:rPr>
              <w:t>Bevroren acerolasapconcentraat:</w:t>
            </w:r>
          </w:p>
          <w:tbl>
            <w:tblPr>
              <w:tblStyle w:val="Listdash"/>
              <w:tblW w:w="0" w:type="auto"/>
              <w:tblLayout w:type="fixed"/>
              <w:tblLook w:val="0000" w:firstRow="0" w:lastRow="0" w:firstColumn="0" w:lastColumn="0" w:noHBand="0" w:noVBand="0"/>
            </w:tblPr>
            <w:tblGrid>
              <w:gridCol w:w="220"/>
              <w:gridCol w:w="4153"/>
            </w:tblGrid>
            <w:tr w:rsidR="00992D77" w:rsidRPr="00CD49CA" w14:paraId="695883DE" w14:textId="77777777" w:rsidTr="00272027">
              <w:tc>
                <w:tcPr>
                  <w:tcW w:w="220" w:type="dxa"/>
                </w:tcPr>
                <w:p w14:paraId="55CDAE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EBDFB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brixwaarde van meer dan 48, maar niet meer dan 67,</w:t>
                  </w:r>
                </w:p>
              </w:tc>
            </w:tr>
            <w:tr w:rsidR="00992D77" w:rsidRPr="00CD49CA" w14:paraId="5DCFC499" w14:textId="77777777" w:rsidTr="00272027">
              <w:tc>
                <w:tcPr>
                  <w:tcW w:w="220" w:type="dxa"/>
                </w:tcPr>
                <w:p w14:paraId="03C7DC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5558B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onmiddellijke verpakkingen met een inhoud van 50 liter of meer</w:t>
                  </w:r>
                </w:p>
              </w:tc>
            </w:tr>
          </w:tbl>
          <w:p w14:paraId="185CCFC6" w14:textId="77777777" w:rsidR="00992D77" w:rsidRPr="00CD49CA" w:rsidRDefault="00992D77" w:rsidP="00992D77">
            <w:pPr>
              <w:pStyle w:val="Paragraph"/>
              <w:spacing w:after="0"/>
              <w:rPr>
                <w:noProof/>
                <w:lang w:val="nl-NL"/>
              </w:rPr>
            </w:pPr>
          </w:p>
        </w:tc>
        <w:tc>
          <w:tcPr>
            <w:tcW w:w="1107" w:type="dxa"/>
          </w:tcPr>
          <w:p w14:paraId="3B9B9A20" w14:textId="12B6DF27" w:rsidR="00992D77" w:rsidRPr="00CD49CA" w:rsidRDefault="00992D77" w:rsidP="00992D77">
            <w:pPr>
              <w:pStyle w:val="Paragraph"/>
              <w:spacing w:after="0"/>
              <w:rPr>
                <w:noProof/>
                <w:lang w:val="nl-NL"/>
              </w:rPr>
            </w:pPr>
            <w:r w:rsidRPr="00CD49CA">
              <w:rPr>
                <w:noProof/>
                <w:lang w:val="nl-NL"/>
              </w:rPr>
              <w:t>0 %</w:t>
            </w:r>
          </w:p>
        </w:tc>
        <w:tc>
          <w:tcPr>
            <w:tcW w:w="1208" w:type="dxa"/>
          </w:tcPr>
          <w:p w14:paraId="5B748422" w14:textId="498DA127" w:rsidR="00992D77" w:rsidRPr="00CD49CA" w:rsidRDefault="00992D77" w:rsidP="00992D77">
            <w:pPr>
              <w:pStyle w:val="Paragraph"/>
              <w:spacing w:after="0"/>
              <w:rPr>
                <w:noProof/>
                <w:lang w:val="nl-NL"/>
              </w:rPr>
            </w:pPr>
            <w:r w:rsidRPr="00CD49CA">
              <w:rPr>
                <w:noProof/>
                <w:lang w:val="nl-NL"/>
              </w:rPr>
              <w:t>l</w:t>
            </w:r>
          </w:p>
        </w:tc>
        <w:tc>
          <w:tcPr>
            <w:tcW w:w="919" w:type="dxa"/>
          </w:tcPr>
          <w:p w14:paraId="1FFDE345" w14:textId="26798FB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6618752" w14:textId="77777777" w:rsidTr="00771673">
        <w:trPr>
          <w:cantSplit/>
        </w:trPr>
        <w:tc>
          <w:tcPr>
            <w:tcW w:w="733" w:type="dxa"/>
          </w:tcPr>
          <w:p w14:paraId="4DF5549C" w14:textId="1B89C947" w:rsidR="00992D77" w:rsidRPr="00CD49CA" w:rsidRDefault="00992D77" w:rsidP="00992D77">
            <w:pPr>
              <w:pStyle w:val="Paragraph"/>
              <w:spacing w:after="0"/>
              <w:rPr>
                <w:noProof/>
                <w:lang w:val="nl-NL"/>
              </w:rPr>
            </w:pPr>
            <w:r w:rsidRPr="00CD49CA">
              <w:rPr>
                <w:noProof/>
                <w:lang w:val="nl-NL"/>
              </w:rPr>
              <w:t>0.5206</w:t>
            </w:r>
          </w:p>
        </w:tc>
        <w:tc>
          <w:tcPr>
            <w:tcW w:w="1110" w:type="dxa"/>
          </w:tcPr>
          <w:p w14:paraId="57BBCAA6" w14:textId="3B9657A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2009 89 79</w:t>
            </w:r>
          </w:p>
        </w:tc>
        <w:tc>
          <w:tcPr>
            <w:tcW w:w="851" w:type="dxa"/>
          </w:tcPr>
          <w:p w14:paraId="5A5A244F" w14:textId="351D6E92"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1E99DAD6" w14:textId="77777777" w:rsidR="00992D77" w:rsidRPr="00CD49CA" w:rsidRDefault="00992D77" w:rsidP="00992D77">
            <w:pPr>
              <w:pStyle w:val="Paragraph"/>
              <w:rPr>
                <w:noProof/>
                <w:lang w:val="nl-NL"/>
              </w:rPr>
            </w:pPr>
            <w:r w:rsidRPr="00CD49CA">
              <w:rPr>
                <w:noProof/>
                <w:lang w:val="nl-NL"/>
              </w:rPr>
              <w:t>Geconcentreerd acaibessensap:</w:t>
            </w:r>
          </w:p>
          <w:tbl>
            <w:tblPr>
              <w:tblStyle w:val="Listdash"/>
              <w:tblW w:w="0" w:type="auto"/>
              <w:tblLayout w:type="fixed"/>
              <w:tblLook w:val="0000" w:firstRow="0" w:lastRow="0" w:firstColumn="0" w:lastColumn="0" w:noHBand="0" w:noVBand="0"/>
            </w:tblPr>
            <w:tblGrid>
              <w:gridCol w:w="220"/>
              <w:gridCol w:w="3828"/>
            </w:tblGrid>
            <w:tr w:rsidR="00992D77" w:rsidRPr="00CD49CA" w14:paraId="699CFC54" w14:textId="77777777" w:rsidTr="00272027">
              <w:tc>
                <w:tcPr>
                  <w:tcW w:w="220" w:type="dxa"/>
                </w:tcPr>
                <w:p w14:paraId="0F6CFD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28" w:type="dxa"/>
                </w:tcPr>
                <w:p w14:paraId="634F05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van de soort </w:t>
                  </w:r>
                  <w:r w:rsidRPr="00CD49CA">
                    <w:rPr>
                      <w:i/>
                      <w:iCs/>
                      <w:noProof/>
                      <w:lang w:val="nl-NL"/>
                    </w:rPr>
                    <w:t xml:space="preserve">Euterpe oleracea, </w:t>
                  </w:r>
                </w:p>
              </w:tc>
            </w:tr>
            <w:tr w:rsidR="00992D77" w:rsidRPr="00CD49CA" w14:paraId="059AB0B6" w14:textId="77777777" w:rsidTr="00272027">
              <w:tc>
                <w:tcPr>
                  <w:tcW w:w="220" w:type="dxa"/>
                </w:tcPr>
                <w:p w14:paraId="468911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28" w:type="dxa"/>
                </w:tcPr>
                <w:p w14:paraId="136ADC8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bevroren,</w:t>
                  </w:r>
                </w:p>
              </w:tc>
            </w:tr>
            <w:tr w:rsidR="00992D77" w:rsidRPr="00CD49CA" w14:paraId="1433970F" w14:textId="77777777" w:rsidTr="00272027">
              <w:tc>
                <w:tcPr>
                  <w:tcW w:w="220" w:type="dxa"/>
                </w:tcPr>
                <w:p w14:paraId="1A79FA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28" w:type="dxa"/>
                </w:tcPr>
                <w:p w14:paraId="547E81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gezoet,</w:t>
                  </w:r>
                </w:p>
              </w:tc>
            </w:tr>
            <w:tr w:rsidR="00992D77" w:rsidRPr="00CD49CA" w14:paraId="455C990C" w14:textId="77777777" w:rsidTr="00272027">
              <w:tc>
                <w:tcPr>
                  <w:tcW w:w="220" w:type="dxa"/>
                </w:tcPr>
                <w:p w14:paraId="1A36C8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28" w:type="dxa"/>
                </w:tcPr>
                <w:p w14:paraId="42B218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in poedervorm,</w:t>
                  </w:r>
                </w:p>
              </w:tc>
            </w:tr>
            <w:tr w:rsidR="00992D77" w:rsidRPr="00CD49CA" w14:paraId="17D94E57" w14:textId="77777777" w:rsidTr="00272027">
              <w:tc>
                <w:tcPr>
                  <w:tcW w:w="220" w:type="dxa"/>
                </w:tcPr>
                <w:p w14:paraId="0C683A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28" w:type="dxa"/>
                </w:tcPr>
                <w:p w14:paraId="158E86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brixwaarde van 23 of meer doch niet meer dan 32,</w:t>
                  </w:r>
                </w:p>
              </w:tc>
            </w:tr>
          </w:tbl>
          <w:p w14:paraId="7D646B17" w14:textId="069F28F7" w:rsidR="00992D77" w:rsidRPr="00CD49CA" w:rsidRDefault="00992D77" w:rsidP="00992D77">
            <w:pPr>
              <w:pStyle w:val="Paragraph"/>
              <w:spacing w:after="0"/>
              <w:rPr>
                <w:noProof/>
                <w:lang w:val="nl-NL"/>
              </w:rPr>
            </w:pPr>
            <w:r w:rsidRPr="00CD49CA">
              <w:rPr>
                <w:noProof/>
                <w:lang w:val="nl-NL"/>
              </w:rPr>
              <w:t>in onmiddellijke verpakkingen met een inhoud van 10 kg of meer</w:t>
            </w:r>
          </w:p>
        </w:tc>
        <w:tc>
          <w:tcPr>
            <w:tcW w:w="1107" w:type="dxa"/>
          </w:tcPr>
          <w:p w14:paraId="106D4A25" w14:textId="67CCD16F" w:rsidR="00992D77" w:rsidRPr="00CD49CA" w:rsidRDefault="00992D77" w:rsidP="00992D77">
            <w:pPr>
              <w:pStyle w:val="Paragraph"/>
              <w:spacing w:after="0"/>
              <w:rPr>
                <w:noProof/>
                <w:lang w:val="nl-NL"/>
              </w:rPr>
            </w:pPr>
            <w:r w:rsidRPr="00CD49CA">
              <w:rPr>
                <w:noProof/>
                <w:lang w:val="nl-NL"/>
              </w:rPr>
              <w:t>0 %</w:t>
            </w:r>
          </w:p>
        </w:tc>
        <w:tc>
          <w:tcPr>
            <w:tcW w:w="1208" w:type="dxa"/>
          </w:tcPr>
          <w:p w14:paraId="4BC2196D" w14:textId="7D75FD96" w:rsidR="00992D77" w:rsidRPr="00CD49CA" w:rsidRDefault="00992D77" w:rsidP="00992D77">
            <w:pPr>
              <w:pStyle w:val="Paragraph"/>
              <w:spacing w:after="0"/>
              <w:rPr>
                <w:noProof/>
                <w:lang w:val="nl-NL"/>
              </w:rPr>
            </w:pPr>
            <w:r w:rsidRPr="00CD49CA">
              <w:rPr>
                <w:noProof/>
                <w:lang w:val="nl-NL"/>
              </w:rPr>
              <w:t>-</w:t>
            </w:r>
          </w:p>
        </w:tc>
        <w:tc>
          <w:tcPr>
            <w:tcW w:w="919" w:type="dxa"/>
          </w:tcPr>
          <w:p w14:paraId="705635F9" w14:textId="1A71228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FCBB709" w14:textId="77777777" w:rsidTr="00771673">
        <w:trPr>
          <w:cantSplit/>
        </w:trPr>
        <w:tc>
          <w:tcPr>
            <w:tcW w:w="733" w:type="dxa"/>
          </w:tcPr>
          <w:p w14:paraId="0147366C" w14:textId="77777777" w:rsidR="00992D77" w:rsidRPr="00CD49CA" w:rsidRDefault="00992D77" w:rsidP="00992D77">
            <w:pPr>
              <w:pStyle w:val="Paragraph"/>
              <w:rPr>
                <w:noProof/>
                <w:lang w:val="nl-NL"/>
              </w:rPr>
            </w:pPr>
            <w:r w:rsidRPr="00CD49CA">
              <w:rPr>
                <w:noProof/>
                <w:lang w:val="nl-NL"/>
              </w:rPr>
              <w:t>0.6365</w:t>
            </w:r>
          </w:p>
          <w:p w14:paraId="191E7A87" w14:textId="77777777" w:rsidR="00992D77" w:rsidRPr="00CD49CA" w:rsidRDefault="00992D77" w:rsidP="00992D77">
            <w:pPr>
              <w:pStyle w:val="Paragraph"/>
              <w:spacing w:after="0"/>
              <w:rPr>
                <w:noProof/>
                <w:lang w:val="nl-NL"/>
              </w:rPr>
            </w:pPr>
          </w:p>
        </w:tc>
        <w:tc>
          <w:tcPr>
            <w:tcW w:w="1110" w:type="dxa"/>
          </w:tcPr>
          <w:p w14:paraId="1913F929" w14:textId="77777777" w:rsidR="00992D77" w:rsidRPr="00CD49CA" w:rsidRDefault="00992D77" w:rsidP="00992D77">
            <w:pPr>
              <w:pStyle w:val="Paragraph"/>
              <w:jc w:val="right"/>
              <w:rPr>
                <w:noProof/>
                <w:lang w:val="nl-NL"/>
              </w:rPr>
            </w:pPr>
            <w:r w:rsidRPr="00CD49CA">
              <w:rPr>
                <w:noProof/>
                <w:lang w:val="nl-NL"/>
              </w:rPr>
              <w:t>ex 2009 89 97</w:t>
            </w:r>
          </w:p>
          <w:p w14:paraId="19CF6FF4" w14:textId="2E4A4D7C" w:rsidR="00992D77" w:rsidRPr="00CD49CA" w:rsidRDefault="00992D77" w:rsidP="00992D77">
            <w:pPr>
              <w:pStyle w:val="Paragraph"/>
              <w:spacing w:after="0"/>
              <w:jc w:val="right"/>
              <w:rPr>
                <w:noProof/>
                <w:lang w:val="nl-NL"/>
              </w:rPr>
            </w:pPr>
            <w:r w:rsidRPr="00CD49CA">
              <w:rPr>
                <w:noProof/>
                <w:lang w:val="nl-NL"/>
              </w:rPr>
              <w:t>ex 2009 89 97</w:t>
            </w:r>
          </w:p>
        </w:tc>
        <w:tc>
          <w:tcPr>
            <w:tcW w:w="851" w:type="dxa"/>
          </w:tcPr>
          <w:p w14:paraId="43950E4D" w14:textId="77777777" w:rsidR="00992D77" w:rsidRPr="00CD49CA" w:rsidRDefault="00992D77" w:rsidP="00992D77">
            <w:pPr>
              <w:pStyle w:val="Paragraph"/>
              <w:jc w:val="center"/>
              <w:rPr>
                <w:noProof/>
                <w:lang w:val="nl-NL"/>
              </w:rPr>
            </w:pPr>
            <w:r w:rsidRPr="00CD49CA">
              <w:rPr>
                <w:noProof/>
                <w:lang w:val="nl-NL"/>
              </w:rPr>
              <w:t>21</w:t>
            </w:r>
          </w:p>
          <w:p w14:paraId="09B73F58" w14:textId="48526EDF" w:rsidR="00992D77" w:rsidRPr="00CD49CA" w:rsidRDefault="00992D77" w:rsidP="00992D77">
            <w:pPr>
              <w:pStyle w:val="Paragraph"/>
              <w:spacing w:after="0"/>
              <w:jc w:val="center"/>
              <w:rPr>
                <w:noProof/>
                <w:lang w:val="nl-NL"/>
              </w:rPr>
            </w:pPr>
            <w:r w:rsidRPr="00CD49CA">
              <w:rPr>
                <w:noProof/>
                <w:lang w:val="nl-NL"/>
              </w:rPr>
              <w:t>29</w:t>
            </w:r>
          </w:p>
        </w:tc>
        <w:tc>
          <w:tcPr>
            <w:tcW w:w="3992" w:type="dxa"/>
          </w:tcPr>
          <w:p w14:paraId="108C5D27" w14:textId="77777777" w:rsidR="00992D77" w:rsidRPr="00CD49CA" w:rsidRDefault="00992D77" w:rsidP="00992D77">
            <w:pPr>
              <w:pStyle w:val="Paragraph"/>
              <w:rPr>
                <w:noProof/>
                <w:lang w:val="nl-NL"/>
              </w:rPr>
            </w:pPr>
            <w:r w:rsidRPr="00CD49CA">
              <w:rPr>
                <w:noProof/>
                <w:lang w:val="nl-NL"/>
              </w:rPr>
              <w:t>Passievruchtensap en passievruchtensapconcentraat, al dan niet bevroren:</w:t>
            </w:r>
          </w:p>
          <w:tbl>
            <w:tblPr>
              <w:tblStyle w:val="Listdash"/>
              <w:tblW w:w="0" w:type="auto"/>
              <w:tblLayout w:type="fixed"/>
              <w:tblLook w:val="0000" w:firstRow="0" w:lastRow="0" w:firstColumn="0" w:lastColumn="0" w:noHBand="0" w:noVBand="0"/>
            </w:tblPr>
            <w:tblGrid>
              <w:gridCol w:w="220"/>
              <w:gridCol w:w="4153"/>
            </w:tblGrid>
            <w:tr w:rsidR="00992D77" w:rsidRPr="00CD49CA" w14:paraId="3439524E" w14:textId="77777777" w:rsidTr="00272027">
              <w:tc>
                <w:tcPr>
                  <w:tcW w:w="220" w:type="dxa"/>
                </w:tcPr>
                <w:p w14:paraId="73DE5F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F19D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brixwaarde van meer dan 10, doch niet meer dan 13,7,</w:t>
                  </w:r>
                </w:p>
              </w:tc>
            </w:tr>
            <w:tr w:rsidR="00992D77" w:rsidRPr="00CD49CA" w14:paraId="285221F5" w14:textId="77777777" w:rsidTr="00272027">
              <w:tc>
                <w:tcPr>
                  <w:tcW w:w="220" w:type="dxa"/>
                </w:tcPr>
                <w:p w14:paraId="161736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3A126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waarde van meer dan 30 € per 100 kg nettogewicht,</w:t>
                  </w:r>
                </w:p>
              </w:tc>
            </w:tr>
            <w:tr w:rsidR="00992D77" w:rsidRPr="00CD49CA" w14:paraId="022BBE40" w14:textId="77777777" w:rsidTr="00272027">
              <w:tc>
                <w:tcPr>
                  <w:tcW w:w="220" w:type="dxa"/>
                </w:tcPr>
                <w:p w14:paraId="71ED89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B531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onmiddellijke verpakkingen met een inhoud van 50 liter of meer en</w:t>
                  </w:r>
                </w:p>
              </w:tc>
            </w:tr>
            <w:tr w:rsidR="00992D77" w:rsidRPr="00CD49CA" w14:paraId="027EC8C8" w14:textId="77777777" w:rsidTr="00272027">
              <w:tc>
                <w:tcPr>
                  <w:tcW w:w="220" w:type="dxa"/>
                </w:tcPr>
                <w:p w14:paraId="632E54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362DB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toegevoegde suiker</w:t>
                  </w:r>
                </w:p>
              </w:tc>
            </w:tr>
          </w:tbl>
          <w:p w14:paraId="54E9510F" w14:textId="77777777" w:rsidR="00992D77" w:rsidRPr="00CD49CA" w:rsidRDefault="00992D77" w:rsidP="00992D77">
            <w:pPr>
              <w:pStyle w:val="Paragraph"/>
              <w:rPr>
                <w:noProof/>
                <w:lang w:val="nl-NL"/>
              </w:rPr>
            </w:pPr>
            <w:r w:rsidRPr="00CD49CA">
              <w:rPr>
                <w:noProof/>
                <w:lang w:val="nl-NL"/>
              </w:rPr>
              <w:t>bestemd om te worden gebruikt voor de vervaardiging van producten van de levensmiddelen- of drankenindustrie</w:t>
            </w:r>
          </w:p>
          <w:p w14:paraId="15D79355"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228F4AB6" w14:textId="1D74451E" w:rsidR="00992D77" w:rsidRPr="00CD49CA" w:rsidRDefault="00992D77" w:rsidP="00992D77">
            <w:pPr>
              <w:pStyle w:val="Paragraph"/>
              <w:spacing w:after="0"/>
              <w:rPr>
                <w:noProof/>
                <w:lang w:val="nl-NL"/>
              </w:rPr>
            </w:pPr>
          </w:p>
        </w:tc>
        <w:tc>
          <w:tcPr>
            <w:tcW w:w="1107" w:type="dxa"/>
          </w:tcPr>
          <w:p w14:paraId="0A3BD70F" w14:textId="77777777" w:rsidR="00992D77" w:rsidRPr="00CD49CA" w:rsidRDefault="00992D77" w:rsidP="00992D77">
            <w:pPr>
              <w:pStyle w:val="Paragraph"/>
              <w:rPr>
                <w:noProof/>
                <w:lang w:val="nl-NL"/>
              </w:rPr>
            </w:pPr>
            <w:r w:rsidRPr="00CD49CA">
              <w:rPr>
                <w:noProof/>
                <w:lang w:val="nl-NL"/>
              </w:rPr>
              <w:t>0 %</w:t>
            </w:r>
          </w:p>
          <w:p w14:paraId="0ACA9BFF" w14:textId="77777777" w:rsidR="00992D77" w:rsidRPr="00CD49CA" w:rsidRDefault="00992D77" w:rsidP="00992D77">
            <w:pPr>
              <w:pStyle w:val="Paragraph"/>
              <w:spacing w:after="0"/>
              <w:rPr>
                <w:noProof/>
                <w:lang w:val="nl-NL"/>
              </w:rPr>
            </w:pPr>
          </w:p>
        </w:tc>
        <w:tc>
          <w:tcPr>
            <w:tcW w:w="1208" w:type="dxa"/>
          </w:tcPr>
          <w:p w14:paraId="34B61040" w14:textId="77777777" w:rsidR="00992D77" w:rsidRPr="00CD49CA" w:rsidRDefault="00992D77" w:rsidP="00992D77">
            <w:pPr>
              <w:pStyle w:val="Paragraph"/>
              <w:rPr>
                <w:noProof/>
                <w:lang w:val="nl-NL"/>
              </w:rPr>
            </w:pPr>
            <w:r w:rsidRPr="00CD49CA">
              <w:rPr>
                <w:noProof/>
                <w:lang w:val="nl-NL"/>
              </w:rPr>
              <w:t>l</w:t>
            </w:r>
          </w:p>
          <w:p w14:paraId="3E6FD7F7" w14:textId="77777777" w:rsidR="00992D77" w:rsidRPr="00CD49CA" w:rsidRDefault="00992D77" w:rsidP="00992D77">
            <w:pPr>
              <w:pStyle w:val="Paragraph"/>
              <w:spacing w:after="0"/>
              <w:rPr>
                <w:noProof/>
                <w:lang w:val="nl-NL"/>
              </w:rPr>
            </w:pPr>
          </w:p>
        </w:tc>
        <w:tc>
          <w:tcPr>
            <w:tcW w:w="919" w:type="dxa"/>
          </w:tcPr>
          <w:p w14:paraId="479A2AC3" w14:textId="77777777" w:rsidR="00992D77" w:rsidRPr="00CD49CA" w:rsidRDefault="00992D77" w:rsidP="00992D77">
            <w:pPr>
              <w:pStyle w:val="Paragraph"/>
              <w:rPr>
                <w:noProof/>
                <w:lang w:val="nl-NL"/>
              </w:rPr>
            </w:pPr>
            <w:r w:rsidRPr="00CD49CA">
              <w:rPr>
                <w:noProof/>
                <w:lang w:val="nl-NL"/>
              </w:rPr>
              <w:t>31.12.2024</w:t>
            </w:r>
          </w:p>
          <w:p w14:paraId="63708C85" w14:textId="77777777" w:rsidR="00992D77" w:rsidRPr="00CD49CA" w:rsidRDefault="00992D77" w:rsidP="00992D77">
            <w:pPr>
              <w:pStyle w:val="Paragraph"/>
              <w:spacing w:after="0"/>
              <w:rPr>
                <w:noProof/>
                <w:lang w:val="nl-NL"/>
              </w:rPr>
            </w:pPr>
          </w:p>
        </w:tc>
      </w:tr>
      <w:tr w:rsidR="00992D77" w:rsidRPr="00CD49CA" w14:paraId="48A4652E" w14:textId="77777777" w:rsidTr="00771673">
        <w:trPr>
          <w:cantSplit/>
        </w:trPr>
        <w:tc>
          <w:tcPr>
            <w:tcW w:w="733" w:type="dxa"/>
          </w:tcPr>
          <w:p w14:paraId="7539C39C" w14:textId="15315F85" w:rsidR="00992D77" w:rsidRPr="00CD49CA" w:rsidRDefault="00992D77" w:rsidP="00992D77">
            <w:pPr>
              <w:pStyle w:val="Paragraph"/>
              <w:spacing w:after="0"/>
              <w:rPr>
                <w:noProof/>
                <w:lang w:val="nl-NL"/>
              </w:rPr>
            </w:pPr>
            <w:r w:rsidRPr="00CD49CA">
              <w:rPr>
                <w:noProof/>
                <w:lang w:val="nl-NL"/>
              </w:rPr>
              <w:t>0.4157</w:t>
            </w:r>
          </w:p>
        </w:tc>
        <w:tc>
          <w:tcPr>
            <w:tcW w:w="1110" w:type="dxa"/>
          </w:tcPr>
          <w:p w14:paraId="441234E1" w14:textId="44990DE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2009 89 99</w:t>
            </w:r>
          </w:p>
        </w:tc>
        <w:tc>
          <w:tcPr>
            <w:tcW w:w="851" w:type="dxa"/>
          </w:tcPr>
          <w:p w14:paraId="0983634C" w14:textId="76CFEDF6" w:rsidR="00992D77" w:rsidRPr="00CD49CA" w:rsidRDefault="00992D77" w:rsidP="00992D77">
            <w:pPr>
              <w:pStyle w:val="Paragraph"/>
              <w:spacing w:after="0"/>
              <w:jc w:val="center"/>
              <w:rPr>
                <w:noProof/>
                <w:lang w:val="nl-NL"/>
              </w:rPr>
            </w:pPr>
            <w:r w:rsidRPr="00CD49CA">
              <w:rPr>
                <w:noProof/>
                <w:lang w:val="nl-NL"/>
              </w:rPr>
              <w:t>96</w:t>
            </w:r>
          </w:p>
        </w:tc>
        <w:tc>
          <w:tcPr>
            <w:tcW w:w="3992" w:type="dxa"/>
          </w:tcPr>
          <w:p w14:paraId="02A10145" w14:textId="77777777" w:rsidR="00992D77" w:rsidRPr="00CD49CA" w:rsidRDefault="00992D77" w:rsidP="00992D77">
            <w:pPr>
              <w:pStyle w:val="Paragraph"/>
              <w:rPr>
                <w:noProof/>
                <w:lang w:val="nl-NL"/>
              </w:rPr>
            </w:pPr>
            <w:r w:rsidRPr="00CD49CA">
              <w:rPr>
                <w:noProof/>
                <w:lang w:val="nl-NL"/>
              </w:rPr>
              <w:t>Kokoswater,</w:t>
            </w:r>
          </w:p>
          <w:tbl>
            <w:tblPr>
              <w:tblStyle w:val="Listdash"/>
              <w:tblW w:w="0" w:type="auto"/>
              <w:tblLayout w:type="fixed"/>
              <w:tblLook w:val="0000" w:firstRow="0" w:lastRow="0" w:firstColumn="0" w:lastColumn="0" w:noHBand="0" w:noVBand="0"/>
            </w:tblPr>
            <w:tblGrid>
              <w:gridCol w:w="220"/>
              <w:gridCol w:w="4153"/>
            </w:tblGrid>
            <w:tr w:rsidR="00992D77" w:rsidRPr="00CD49CA" w14:paraId="74ABB560" w14:textId="77777777" w:rsidTr="00272027">
              <w:tc>
                <w:tcPr>
                  <w:tcW w:w="220" w:type="dxa"/>
                </w:tcPr>
                <w:p w14:paraId="75BA72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BE1E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ongefermenteerd,</w:t>
                  </w:r>
                </w:p>
              </w:tc>
            </w:tr>
            <w:tr w:rsidR="00992D77" w:rsidRPr="00CD49CA" w14:paraId="501B3260" w14:textId="77777777" w:rsidTr="00272027">
              <w:tc>
                <w:tcPr>
                  <w:tcW w:w="220" w:type="dxa"/>
                </w:tcPr>
                <w:p w14:paraId="7A5A1E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E550E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toegevoegde alcohol of suiker, en</w:t>
                  </w:r>
                </w:p>
              </w:tc>
            </w:tr>
            <w:tr w:rsidR="00992D77" w:rsidRPr="00CD49CA" w14:paraId="4891602E" w14:textId="77777777" w:rsidTr="00272027">
              <w:tc>
                <w:tcPr>
                  <w:tcW w:w="220" w:type="dxa"/>
                </w:tcPr>
                <w:p w14:paraId="3E6864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5F44F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een onmiddellijke verpakking met een inhoud van 20 liter of meer</w:t>
                  </w:r>
                </w:p>
              </w:tc>
            </w:tr>
          </w:tbl>
          <w:p w14:paraId="1AACAC5B" w14:textId="0C23B050"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(2)</w:t>
            </w:r>
          </w:p>
        </w:tc>
        <w:tc>
          <w:tcPr>
            <w:tcW w:w="1107" w:type="dxa"/>
          </w:tcPr>
          <w:p w14:paraId="6D5CE02B" w14:textId="4D3D2AAB" w:rsidR="00992D77" w:rsidRPr="00CD49CA" w:rsidRDefault="00992D77" w:rsidP="00992D77">
            <w:pPr>
              <w:pStyle w:val="Paragraph"/>
              <w:spacing w:after="0"/>
              <w:rPr>
                <w:noProof/>
                <w:lang w:val="nl-NL"/>
              </w:rPr>
            </w:pPr>
            <w:r w:rsidRPr="00CD49CA">
              <w:rPr>
                <w:noProof/>
                <w:lang w:val="nl-NL"/>
              </w:rPr>
              <w:t>0 %</w:t>
            </w:r>
          </w:p>
        </w:tc>
        <w:tc>
          <w:tcPr>
            <w:tcW w:w="1208" w:type="dxa"/>
          </w:tcPr>
          <w:p w14:paraId="1F10CBE8" w14:textId="513ADD43" w:rsidR="00992D77" w:rsidRPr="00CD49CA" w:rsidRDefault="00992D77" w:rsidP="00992D77">
            <w:pPr>
              <w:pStyle w:val="Paragraph"/>
              <w:spacing w:after="0"/>
              <w:rPr>
                <w:noProof/>
                <w:lang w:val="nl-NL"/>
              </w:rPr>
            </w:pPr>
            <w:r w:rsidRPr="00CD49CA">
              <w:rPr>
                <w:noProof/>
                <w:lang w:val="nl-NL"/>
              </w:rPr>
              <w:t>l</w:t>
            </w:r>
          </w:p>
        </w:tc>
        <w:tc>
          <w:tcPr>
            <w:tcW w:w="919" w:type="dxa"/>
          </w:tcPr>
          <w:p w14:paraId="626B478A" w14:textId="7996F89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3242BE4" w14:textId="77777777" w:rsidTr="00771673">
        <w:trPr>
          <w:cantSplit/>
        </w:trPr>
        <w:tc>
          <w:tcPr>
            <w:tcW w:w="733" w:type="dxa"/>
          </w:tcPr>
          <w:p w14:paraId="65CA6CB3" w14:textId="5E3E3142" w:rsidR="00992D77" w:rsidRPr="00CD49CA" w:rsidRDefault="00992D77" w:rsidP="00992D77">
            <w:pPr>
              <w:pStyle w:val="Paragraph"/>
              <w:spacing w:after="0"/>
              <w:rPr>
                <w:noProof/>
                <w:lang w:val="nl-NL"/>
              </w:rPr>
            </w:pPr>
            <w:r w:rsidRPr="00CD49CA">
              <w:rPr>
                <w:noProof/>
                <w:lang w:val="nl-NL"/>
              </w:rPr>
              <w:t>0.6152</w:t>
            </w:r>
          </w:p>
        </w:tc>
        <w:tc>
          <w:tcPr>
            <w:tcW w:w="1110" w:type="dxa"/>
          </w:tcPr>
          <w:p w14:paraId="21B90AD0" w14:textId="4E46FA04" w:rsidR="00992D77" w:rsidRPr="00CD49CA" w:rsidRDefault="00992D77" w:rsidP="00992D77">
            <w:pPr>
              <w:pStyle w:val="Paragraph"/>
              <w:spacing w:after="0"/>
              <w:jc w:val="right"/>
              <w:rPr>
                <w:noProof/>
                <w:lang w:val="nl-NL"/>
              </w:rPr>
            </w:pPr>
            <w:r w:rsidRPr="00CD49CA">
              <w:rPr>
                <w:noProof/>
                <w:lang w:val="nl-NL"/>
              </w:rPr>
              <w:t>ex 2106 10 20</w:t>
            </w:r>
          </w:p>
        </w:tc>
        <w:tc>
          <w:tcPr>
            <w:tcW w:w="851" w:type="dxa"/>
          </w:tcPr>
          <w:p w14:paraId="52E083BC" w14:textId="4F1FCE04"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A2AA9A7" w14:textId="395E07F7" w:rsidR="00992D77" w:rsidRPr="00CD49CA" w:rsidRDefault="00992D77" w:rsidP="00992D77">
            <w:pPr>
              <w:pStyle w:val="Paragraph"/>
              <w:spacing w:after="0"/>
              <w:rPr>
                <w:noProof/>
                <w:lang w:val="nl-NL"/>
              </w:rPr>
            </w:pPr>
            <w:r w:rsidRPr="00CD49CA">
              <w:rPr>
                <w:noProof/>
                <w:lang w:val="nl-NL"/>
              </w:rPr>
              <w:t>Soja-eiwitconcentraat met een op basis van het gewicht van de droge stof berekend eitwitgehalte van 65 of meer maar niet meer dan 90 gewichtspercenten, in poeder- of getextureerde vorm</w:t>
            </w:r>
          </w:p>
        </w:tc>
        <w:tc>
          <w:tcPr>
            <w:tcW w:w="1107" w:type="dxa"/>
          </w:tcPr>
          <w:p w14:paraId="21BB23CB" w14:textId="0FF8B2A4" w:rsidR="00992D77" w:rsidRPr="00CD49CA" w:rsidRDefault="00992D77" w:rsidP="00992D77">
            <w:pPr>
              <w:pStyle w:val="Paragraph"/>
              <w:spacing w:after="0"/>
              <w:rPr>
                <w:noProof/>
                <w:lang w:val="nl-NL"/>
              </w:rPr>
            </w:pPr>
            <w:r w:rsidRPr="00CD49CA">
              <w:rPr>
                <w:noProof/>
                <w:lang w:val="nl-NL"/>
              </w:rPr>
              <w:t>0 %</w:t>
            </w:r>
          </w:p>
        </w:tc>
        <w:tc>
          <w:tcPr>
            <w:tcW w:w="1208" w:type="dxa"/>
          </w:tcPr>
          <w:p w14:paraId="2358D819" w14:textId="730560F0" w:rsidR="00992D77" w:rsidRPr="00CD49CA" w:rsidRDefault="00992D77" w:rsidP="00992D77">
            <w:pPr>
              <w:pStyle w:val="Paragraph"/>
              <w:spacing w:after="0"/>
              <w:rPr>
                <w:noProof/>
                <w:lang w:val="nl-NL"/>
              </w:rPr>
            </w:pPr>
            <w:r w:rsidRPr="00CD49CA">
              <w:rPr>
                <w:noProof/>
                <w:lang w:val="nl-NL"/>
              </w:rPr>
              <w:t>-</w:t>
            </w:r>
          </w:p>
        </w:tc>
        <w:tc>
          <w:tcPr>
            <w:tcW w:w="919" w:type="dxa"/>
          </w:tcPr>
          <w:p w14:paraId="2266F726" w14:textId="2571A2A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ADF94C5" w14:textId="77777777" w:rsidTr="00771673">
        <w:trPr>
          <w:cantSplit/>
        </w:trPr>
        <w:tc>
          <w:tcPr>
            <w:tcW w:w="733" w:type="dxa"/>
          </w:tcPr>
          <w:p w14:paraId="7DB4C7C7" w14:textId="1AAAAC64" w:rsidR="00992D77" w:rsidRPr="00CD49CA" w:rsidRDefault="00992D77" w:rsidP="00992D77">
            <w:pPr>
              <w:pStyle w:val="Paragraph"/>
              <w:spacing w:after="0"/>
              <w:rPr>
                <w:noProof/>
                <w:lang w:val="nl-NL"/>
              </w:rPr>
            </w:pPr>
            <w:r w:rsidRPr="00CD49CA">
              <w:rPr>
                <w:noProof/>
                <w:lang w:val="nl-NL"/>
              </w:rPr>
              <w:t>0.3340</w:t>
            </w:r>
          </w:p>
        </w:tc>
        <w:tc>
          <w:tcPr>
            <w:tcW w:w="1110" w:type="dxa"/>
          </w:tcPr>
          <w:p w14:paraId="1B612A76" w14:textId="596CFEC0" w:rsidR="00992D77" w:rsidRPr="00CD49CA" w:rsidRDefault="00992D77" w:rsidP="00992D77">
            <w:pPr>
              <w:pStyle w:val="Paragraph"/>
              <w:spacing w:after="0"/>
              <w:jc w:val="right"/>
              <w:rPr>
                <w:noProof/>
                <w:lang w:val="nl-NL"/>
              </w:rPr>
            </w:pPr>
            <w:r w:rsidRPr="00CD49CA">
              <w:rPr>
                <w:noProof/>
                <w:lang w:val="nl-NL"/>
              </w:rPr>
              <w:t>ex 2106 10 20</w:t>
            </w:r>
          </w:p>
        </w:tc>
        <w:tc>
          <w:tcPr>
            <w:tcW w:w="851" w:type="dxa"/>
          </w:tcPr>
          <w:p w14:paraId="79A6AC6F" w14:textId="59C72311"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A3207AD" w14:textId="58205271" w:rsidR="00992D77" w:rsidRPr="00CD49CA" w:rsidRDefault="00992D77" w:rsidP="00992D77">
            <w:pPr>
              <w:pStyle w:val="Paragraph"/>
              <w:spacing w:after="0"/>
              <w:rPr>
                <w:noProof/>
                <w:lang w:val="nl-NL"/>
              </w:rPr>
            </w:pPr>
            <w:r w:rsidRPr="00CD49CA">
              <w:rPr>
                <w:noProof/>
                <w:lang w:val="nl-NL"/>
              </w:rPr>
              <w:t>Preparaat op basis van sojaeiwitisolaat, bevattende 6,6 of meer doch niet meer dan 8,6 gewichtspercenten calciumfosfaat</w:t>
            </w:r>
          </w:p>
        </w:tc>
        <w:tc>
          <w:tcPr>
            <w:tcW w:w="1107" w:type="dxa"/>
          </w:tcPr>
          <w:p w14:paraId="3C5D3A4F" w14:textId="2001FF51" w:rsidR="00992D77" w:rsidRPr="00CD49CA" w:rsidRDefault="00992D77" w:rsidP="00992D77">
            <w:pPr>
              <w:pStyle w:val="Paragraph"/>
              <w:spacing w:after="0"/>
              <w:rPr>
                <w:noProof/>
                <w:lang w:val="nl-NL"/>
              </w:rPr>
            </w:pPr>
            <w:r w:rsidRPr="00CD49CA">
              <w:rPr>
                <w:noProof/>
                <w:lang w:val="nl-NL"/>
              </w:rPr>
              <w:t>0 %</w:t>
            </w:r>
          </w:p>
        </w:tc>
        <w:tc>
          <w:tcPr>
            <w:tcW w:w="1208" w:type="dxa"/>
          </w:tcPr>
          <w:p w14:paraId="5F92C6F5" w14:textId="0157075E" w:rsidR="00992D77" w:rsidRPr="00CD49CA" w:rsidRDefault="00992D77" w:rsidP="00992D77">
            <w:pPr>
              <w:pStyle w:val="Paragraph"/>
              <w:spacing w:after="0"/>
              <w:rPr>
                <w:noProof/>
                <w:lang w:val="nl-NL"/>
              </w:rPr>
            </w:pPr>
            <w:r w:rsidRPr="00CD49CA">
              <w:rPr>
                <w:noProof/>
                <w:lang w:val="nl-NL"/>
              </w:rPr>
              <w:t>-</w:t>
            </w:r>
          </w:p>
        </w:tc>
        <w:tc>
          <w:tcPr>
            <w:tcW w:w="919" w:type="dxa"/>
          </w:tcPr>
          <w:p w14:paraId="1CE7922D" w14:textId="728BE2E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1CD2924" w14:textId="77777777" w:rsidTr="00771673">
        <w:trPr>
          <w:cantSplit/>
        </w:trPr>
        <w:tc>
          <w:tcPr>
            <w:tcW w:w="733" w:type="dxa"/>
          </w:tcPr>
          <w:p w14:paraId="6E5B5442" w14:textId="0F90A9E7" w:rsidR="00992D77" w:rsidRPr="00CD49CA" w:rsidRDefault="00992D77" w:rsidP="00992D77">
            <w:pPr>
              <w:pStyle w:val="Paragraph"/>
              <w:spacing w:after="0"/>
              <w:rPr>
                <w:noProof/>
                <w:lang w:val="nl-NL"/>
              </w:rPr>
            </w:pPr>
            <w:r w:rsidRPr="00CD49CA">
              <w:rPr>
                <w:noProof/>
                <w:lang w:val="nl-NL"/>
              </w:rPr>
              <w:t>0.7284</w:t>
            </w:r>
          </w:p>
        </w:tc>
        <w:tc>
          <w:tcPr>
            <w:tcW w:w="1110" w:type="dxa"/>
          </w:tcPr>
          <w:p w14:paraId="40BC4A35" w14:textId="1E024E7C" w:rsidR="00992D77" w:rsidRPr="00CD49CA" w:rsidRDefault="00992D77" w:rsidP="00992D77">
            <w:pPr>
              <w:pStyle w:val="Paragraph"/>
              <w:spacing w:after="0"/>
              <w:jc w:val="right"/>
              <w:rPr>
                <w:noProof/>
                <w:lang w:val="nl-NL"/>
              </w:rPr>
            </w:pPr>
            <w:r w:rsidRPr="00CD49CA">
              <w:rPr>
                <w:noProof/>
                <w:lang w:val="nl-NL"/>
              </w:rPr>
              <w:t>ex 2106 90 92</w:t>
            </w:r>
          </w:p>
        </w:tc>
        <w:tc>
          <w:tcPr>
            <w:tcW w:w="851" w:type="dxa"/>
          </w:tcPr>
          <w:p w14:paraId="1277B231" w14:textId="13FA19A9"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CB71739" w14:textId="77777777" w:rsidR="00992D77" w:rsidRPr="00CD49CA" w:rsidRDefault="00992D77" w:rsidP="00992D77">
            <w:pPr>
              <w:pStyle w:val="Paragraph"/>
              <w:rPr>
                <w:noProof/>
                <w:lang w:val="nl-NL"/>
              </w:rPr>
            </w:pPr>
            <w:r w:rsidRPr="00CD49CA">
              <w:rPr>
                <w:noProof/>
                <w:lang w:val="nl-NL"/>
              </w:rPr>
              <w:t>Caseïneproteïnehydrolysaat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73D89262" w14:textId="77777777" w:rsidTr="00272027">
              <w:tc>
                <w:tcPr>
                  <w:tcW w:w="220" w:type="dxa"/>
                </w:tcPr>
                <w:p w14:paraId="1702D3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806C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20, maar niet meer dan 70 gewichtspercenten vrije aminozuren, en</w:t>
                  </w:r>
                </w:p>
              </w:tc>
            </w:tr>
            <w:tr w:rsidR="00992D77" w:rsidRPr="00CD49CA" w14:paraId="00314752" w14:textId="77777777" w:rsidTr="00272027">
              <w:tc>
                <w:tcPr>
                  <w:tcW w:w="220" w:type="dxa"/>
                </w:tcPr>
                <w:p w14:paraId="56749F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32652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peptonen waarvan meer dan 90 gewichtspercenten met een molecuulgewicht van niet meer dan 2 000 Da</w:t>
                  </w:r>
                </w:p>
              </w:tc>
            </w:tr>
          </w:tbl>
          <w:p w14:paraId="135FEAC6" w14:textId="77777777" w:rsidR="00992D77" w:rsidRPr="00CD49CA" w:rsidRDefault="00992D77" w:rsidP="00992D77">
            <w:pPr>
              <w:pStyle w:val="Paragraph"/>
              <w:spacing w:after="0"/>
              <w:rPr>
                <w:noProof/>
                <w:lang w:val="nl-NL"/>
              </w:rPr>
            </w:pPr>
          </w:p>
        </w:tc>
        <w:tc>
          <w:tcPr>
            <w:tcW w:w="1107" w:type="dxa"/>
          </w:tcPr>
          <w:p w14:paraId="61BE69B9" w14:textId="2B0B1C69" w:rsidR="00992D77" w:rsidRPr="00CD49CA" w:rsidRDefault="00992D77" w:rsidP="00992D77">
            <w:pPr>
              <w:pStyle w:val="Paragraph"/>
              <w:spacing w:after="0"/>
              <w:rPr>
                <w:noProof/>
                <w:lang w:val="nl-NL"/>
              </w:rPr>
            </w:pPr>
            <w:r w:rsidRPr="00CD49CA">
              <w:rPr>
                <w:noProof/>
                <w:lang w:val="nl-NL"/>
              </w:rPr>
              <w:t>0 %</w:t>
            </w:r>
          </w:p>
        </w:tc>
        <w:tc>
          <w:tcPr>
            <w:tcW w:w="1208" w:type="dxa"/>
          </w:tcPr>
          <w:p w14:paraId="60EAB619" w14:textId="14B90200" w:rsidR="00992D77" w:rsidRPr="00CD49CA" w:rsidRDefault="00992D77" w:rsidP="00992D77">
            <w:pPr>
              <w:pStyle w:val="Paragraph"/>
              <w:spacing w:after="0"/>
              <w:rPr>
                <w:noProof/>
                <w:lang w:val="nl-NL"/>
              </w:rPr>
            </w:pPr>
            <w:r w:rsidRPr="00CD49CA">
              <w:rPr>
                <w:noProof/>
                <w:lang w:val="nl-NL"/>
              </w:rPr>
              <w:t>-</w:t>
            </w:r>
          </w:p>
        </w:tc>
        <w:tc>
          <w:tcPr>
            <w:tcW w:w="919" w:type="dxa"/>
          </w:tcPr>
          <w:p w14:paraId="2758B965" w14:textId="2B94ACC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1924078" w14:textId="77777777" w:rsidTr="00771673">
        <w:trPr>
          <w:cantSplit/>
        </w:trPr>
        <w:tc>
          <w:tcPr>
            <w:tcW w:w="733" w:type="dxa"/>
          </w:tcPr>
          <w:p w14:paraId="06B00E91" w14:textId="2859B8B8" w:rsidR="00992D77" w:rsidRPr="00CD49CA" w:rsidRDefault="00992D77" w:rsidP="00992D77">
            <w:pPr>
              <w:pStyle w:val="Paragraph"/>
              <w:spacing w:after="0"/>
              <w:rPr>
                <w:noProof/>
                <w:lang w:val="nl-NL"/>
              </w:rPr>
            </w:pPr>
            <w:r w:rsidRPr="00CD49CA">
              <w:rPr>
                <w:noProof/>
                <w:lang w:val="nl-NL"/>
              </w:rPr>
              <w:t>0.7435</w:t>
            </w:r>
          </w:p>
        </w:tc>
        <w:tc>
          <w:tcPr>
            <w:tcW w:w="1110" w:type="dxa"/>
          </w:tcPr>
          <w:p w14:paraId="2B2B84E7" w14:textId="27B58977" w:rsidR="00992D77" w:rsidRPr="00CD49CA" w:rsidRDefault="00992D77" w:rsidP="00992D77">
            <w:pPr>
              <w:pStyle w:val="Paragraph"/>
              <w:spacing w:after="0"/>
              <w:jc w:val="right"/>
              <w:rPr>
                <w:noProof/>
                <w:lang w:val="nl-NL"/>
              </w:rPr>
            </w:pPr>
            <w:r w:rsidRPr="00CD49CA">
              <w:rPr>
                <w:noProof/>
                <w:lang w:val="nl-NL"/>
              </w:rPr>
              <w:t>ex 2106 90 98</w:t>
            </w:r>
          </w:p>
        </w:tc>
        <w:tc>
          <w:tcPr>
            <w:tcW w:w="851" w:type="dxa"/>
          </w:tcPr>
          <w:p w14:paraId="3F965C8C" w14:textId="69C93727"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6283B637" w14:textId="77777777" w:rsidR="00992D77" w:rsidRPr="00CD49CA" w:rsidRDefault="00992D77" w:rsidP="00992D77">
            <w:pPr>
              <w:pStyle w:val="Paragraph"/>
              <w:rPr>
                <w:noProof/>
                <w:lang w:val="nl-NL"/>
              </w:rPr>
            </w:pPr>
            <w:r w:rsidRPr="00CD49CA">
              <w:rPr>
                <w:noProof/>
                <w:lang w:val="nl-NL"/>
              </w:rPr>
              <w:t>Bereiding met een vochtgehalte van 1 % of meer maar niet meer dan 4 % 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53CA5D4E" w14:textId="77777777" w:rsidTr="00272027">
              <w:tc>
                <w:tcPr>
                  <w:tcW w:w="220" w:type="dxa"/>
                </w:tcPr>
                <w:p w14:paraId="71F256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E712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15 of meer maar niet meer dan 35 gewichtspercenten karnemelk,</w:t>
                  </w:r>
                </w:p>
              </w:tc>
            </w:tr>
            <w:tr w:rsidR="00992D77" w:rsidRPr="00CD49CA" w14:paraId="4C7DD7B4" w14:textId="77777777" w:rsidTr="00272027">
              <w:tc>
                <w:tcPr>
                  <w:tcW w:w="220" w:type="dxa"/>
                </w:tcPr>
                <w:p w14:paraId="156A50C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AA9BB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 (±10 %) gewichtspercenten lactose,</w:t>
                  </w:r>
                </w:p>
              </w:tc>
            </w:tr>
            <w:tr w:rsidR="00992D77" w:rsidRPr="00CD49CA" w14:paraId="2EADA4A9" w14:textId="77777777" w:rsidTr="00272027">
              <w:tc>
                <w:tcPr>
                  <w:tcW w:w="220" w:type="dxa"/>
                </w:tcPr>
                <w:p w14:paraId="12C8FC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9E65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 (±10 %) gewichtspercenten weiproteïneconcentraat,</w:t>
                  </w:r>
                </w:p>
              </w:tc>
            </w:tr>
            <w:tr w:rsidR="00992D77" w:rsidRPr="00CD49CA" w14:paraId="6E1F5231" w14:textId="77777777" w:rsidTr="00272027">
              <w:tc>
                <w:tcPr>
                  <w:tcW w:w="220" w:type="dxa"/>
                </w:tcPr>
                <w:p w14:paraId="5692B2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4DE45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15 (±10 %) gewichtspercenten cheddar,</w:t>
                  </w:r>
                </w:p>
              </w:tc>
            </w:tr>
            <w:tr w:rsidR="00992D77" w:rsidRPr="00CD49CA" w14:paraId="7E6FF571" w14:textId="77777777" w:rsidTr="00272027">
              <w:tc>
                <w:tcPr>
                  <w:tcW w:w="220" w:type="dxa"/>
                </w:tcPr>
                <w:p w14:paraId="42A11A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97FFF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 (±2 %) gewichtspercenten zout,</w:t>
                  </w:r>
                </w:p>
              </w:tc>
            </w:tr>
            <w:tr w:rsidR="00992D77" w:rsidRPr="00CD49CA" w14:paraId="3C1B54FD" w14:textId="77777777" w:rsidTr="00272027">
              <w:tc>
                <w:tcPr>
                  <w:tcW w:w="220" w:type="dxa"/>
                </w:tcPr>
                <w:p w14:paraId="2827DC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C5320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0,1 of meer maar niet meer dan 10 gewichtspercenten melkzuur E270,</w:t>
                  </w:r>
                </w:p>
              </w:tc>
            </w:tr>
            <w:tr w:rsidR="00992D77" w:rsidRPr="00CD49CA" w14:paraId="3B8486D7" w14:textId="77777777" w:rsidTr="00272027">
              <w:tc>
                <w:tcPr>
                  <w:tcW w:w="220" w:type="dxa"/>
                </w:tcPr>
                <w:p w14:paraId="7F984A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06CDD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0,1 of meer maar niet meer dan 10 Arabische gom E414</w:t>
                  </w:r>
                </w:p>
              </w:tc>
            </w:tr>
          </w:tbl>
          <w:p w14:paraId="6635A964" w14:textId="77777777" w:rsidR="00992D77" w:rsidRPr="00CD49CA" w:rsidRDefault="00992D77" w:rsidP="00992D77">
            <w:pPr>
              <w:pStyle w:val="Paragraph"/>
              <w:rPr>
                <w:noProof/>
                <w:lang w:val="nl-NL"/>
              </w:rPr>
            </w:pPr>
            <w:r w:rsidRPr="00CD49CA">
              <w:rPr>
                <w:noProof/>
                <w:lang w:val="nl-NL"/>
              </w:rPr>
              <w:t>gebruikt voor de vervaardiging van producten van de voedingsmiddelen- en drankenindustrie</w:t>
            </w:r>
          </w:p>
          <w:p w14:paraId="6F071CF5" w14:textId="33B03F8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EEEE214" w14:textId="7EEABE4A" w:rsidR="00992D77" w:rsidRPr="00CD49CA" w:rsidRDefault="00992D77" w:rsidP="00992D77">
            <w:pPr>
              <w:pStyle w:val="Paragraph"/>
              <w:spacing w:after="0"/>
              <w:rPr>
                <w:noProof/>
                <w:lang w:val="nl-NL"/>
              </w:rPr>
            </w:pPr>
            <w:r w:rsidRPr="00CD49CA">
              <w:rPr>
                <w:noProof/>
                <w:lang w:val="nl-NL"/>
              </w:rPr>
              <w:t>0 %</w:t>
            </w:r>
          </w:p>
        </w:tc>
        <w:tc>
          <w:tcPr>
            <w:tcW w:w="1208" w:type="dxa"/>
          </w:tcPr>
          <w:p w14:paraId="2D641BDE" w14:textId="3E53B55B" w:rsidR="00992D77" w:rsidRPr="00CD49CA" w:rsidRDefault="00992D77" w:rsidP="00992D77">
            <w:pPr>
              <w:pStyle w:val="Paragraph"/>
              <w:spacing w:after="0"/>
              <w:rPr>
                <w:noProof/>
                <w:lang w:val="nl-NL"/>
              </w:rPr>
            </w:pPr>
            <w:r w:rsidRPr="00CD49CA">
              <w:rPr>
                <w:noProof/>
                <w:lang w:val="nl-NL"/>
              </w:rPr>
              <w:t>-</w:t>
            </w:r>
          </w:p>
        </w:tc>
        <w:tc>
          <w:tcPr>
            <w:tcW w:w="919" w:type="dxa"/>
          </w:tcPr>
          <w:p w14:paraId="748DDE33" w14:textId="28B31C3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5716AC7" w14:textId="77777777" w:rsidTr="00771673">
        <w:trPr>
          <w:cantSplit/>
        </w:trPr>
        <w:tc>
          <w:tcPr>
            <w:tcW w:w="733" w:type="dxa"/>
          </w:tcPr>
          <w:p w14:paraId="62BFEB79" w14:textId="7B0D017A" w:rsidR="00992D77" w:rsidRPr="00CD49CA" w:rsidRDefault="00992D77" w:rsidP="00992D77">
            <w:pPr>
              <w:pStyle w:val="Paragraph"/>
              <w:spacing w:after="0"/>
              <w:rPr>
                <w:noProof/>
                <w:lang w:val="nl-NL"/>
              </w:rPr>
            </w:pPr>
            <w:r w:rsidRPr="00CD49CA">
              <w:rPr>
                <w:noProof/>
                <w:lang w:val="nl-NL"/>
              </w:rPr>
              <w:t>0.5246</w:t>
            </w:r>
          </w:p>
        </w:tc>
        <w:tc>
          <w:tcPr>
            <w:tcW w:w="1110" w:type="dxa"/>
          </w:tcPr>
          <w:p w14:paraId="77B95D6B" w14:textId="0E6BEB1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2519 90 10</w:t>
            </w:r>
          </w:p>
        </w:tc>
        <w:tc>
          <w:tcPr>
            <w:tcW w:w="851" w:type="dxa"/>
          </w:tcPr>
          <w:p w14:paraId="1D41BCB9" w14:textId="26DFF24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DF1B994" w14:textId="67A6B7A6" w:rsidR="00992D77" w:rsidRPr="00CD49CA" w:rsidRDefault="00992D77" w:rsidP="00992D77">
            <w:pPr>
              <w:pStyle w:val="Paragraph"/>
              <w:spacing w:after="0"/>
              <w:rPr>
                <w:noProof/>
                <w:lang w:val="nl-NL"/>
              </w:rPr>
            </w:pPr>
            <w:r w:rsidRPr="00CD49CA">
              <w:rPr>
                <w:noProof/>
                <w:lang w:val="nl-NL"/>
              </w:rPr>
              <w:t>Gesmolten magnesia met een zuiverheid van 94 of meer gewichtspercenten</w:t>
            </w:r>
          </w:p>
        </w:tc>
        <w:tc>
          <w:tcPr>
            <w:tcW w:w="1107" w:type="dxa"/>
          </w:tcPr>
          <w:p w14:paraId="3D6961B2" w14:textId="12B10F1D" w:rsidR="00992D77" w:rsidRPr="00CD49CA" w:rsidRDefault="00992D77" w:rsidP="00992D77">
            <w:pPr>
              <w:pStyle w:val="Paragraph"/>
              <w:spacing w:after="0"/>
              <w:rPr>
                <w:noProof/>
                <w:lang w:val="nl-NL"/>
              </w:rPr>
            </w:pPr>
            <w:r w:rsidRPr="00CD49CA">
              <w:rPr>
                <w:noProof/>
                <w:lang w:val="nl-NL"/>
              </w:rPr>
              <w:t>0 %</w:t>
            </w:r>
          </w:p>
        </w:tc>
        <w:tc>
          <w:tcPr>
            <w:tcW w:w="1208" w:type="dxa"/>
          </w:tcPr>
          <w:p w14:paraId="0ED5B81E" w14:textId="11269BDA" w:rsidR="00992D77" w:rsidRPr="00CD49CA" w:rsidRDefault="00992D77" w:rsidP="00992D77">
            <w:pPr>
              <w:pStyle w:val="Paragraph"/>
              <w:spacing w:after="0"/>
              <w:rPr>
                <w:noProof/>
                <w:lang w:val="nl-NL"/>
              </w:rPr>
            </w:pPr>
            <w:r w:rsidRPr="00CD49CA">
              <w:rPr>
                <w:noProof/>
                <w:lang w:val="nl-NL"/>
              </w:rPr>
              <w:t>-</w:t>
            </w:r>
          </w:p>
        </w:tc>
        <w:tc>
          <w:tcPr>
            <w:tcW w:w="919" w:type="dxa"/>
          </w:tcPr>
          <w:p w14:paraId="38051132" w14:textId="51E1A1D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D491A52" w14:textId="77777777" w:rsidTr="00771673">
        <w:trPr>
          <w:cantSplit/>
        </w:trPr>
        <w:tc>
          <w:tcPr>
            <w:tcW w:w="733" w:type="dxa"/>
          </w:tcPr>
          <w:p w14:paraId="580A8906" w14:textId="77777777" w:rsidR="00992D77" w:rsidRPr="00CD49CA" w:rsidRDefault="00992D77" w:rsidP="00992D77">
            <w:pPr>
              <w:pStyle w:val="Paragraph"/>
              <w:rPr>
                <w:noProof/>
                <w:lang w:val="nl-NL"/>
              </w:rPr>
            </w:pPr>
            <w:r w:rsidRPr="00CD49CA">
              <w:rPr>
                <w:noProof/>
                <w:lang w:val="nl-NL"/>
              </w:rPr>
              <w:t>0.6330</w:t>
            </w:r>
          </w:p>
          <w:p w14:paraId="17A1F1EE" w14:textId="77777777" w:rsidR="00992D77" w:rsidRPr="00CD49CA" w:rsidRDefault="00992D77" w:rsidP="00992D77">
            <w:pPr>
              <w:pStyle w:val="Paragraph"/>
              <w:spacing w:after="0"/>
              <w:rPr>
                <w:noProof/>
                <w:lang w:val="nl-NL"/>
              </w:rPr>
            </w:pPr>
          </w:p>
        </w:tc>
        <w:tc>
          <w:tcPr>
            <w:tcW w:w="1110" w:type="dxa"/>
          </w:tcPr>
          <w:p w14:paraId="1A7AC586" w14:textId="77777777" w:rsidR="00992D77" w:rsidRPr="00CD49CA" w:rsidRDefault="00992D77" w:rsidP="00992D77">
            <w:pPr>
              <w:pStyle w:val="Paragraph"/>
              <w:jc w:val="right"/>
              <w:rPr>
                <w:noProof/>
                <w:lang w:val="nl-NL"/>
              </w:rPr>
            </w:pPr>
            <w:r w:rsidRPr="00CD49CA">
              <w:rPr>
                <w:noProof/>
                <w:lang w:val="nl-NL"/>
              </w:rPr>
              <w:t>ex 2707 50 00</w:t>
            </w:r>
          </w:p>
          <w:p w14:paraId="173ED85E" w14:textId="72F8564E" w:rsidR="00992D77" w:rsidRPr="00CD49CA" w:rsidRDefault="00992D77" w:rsidP="00992D77">
            <w:pPr>
              <w:pStyle w:val="Paragraph"/>
              <w:spacing w:after="0"/>
              <w:jc w:val="right"/>
              <w:rPr>
                <w:noProof/>
                <w:lang w:val="nl-NL"/>
              </w:rPr>
            </w:pPr>
            <w:r w:rsidRPr="00CD49CA">
              <w:rPr>
                <w:noProof/>
                <w:lang w:val="nl-NL"/>
              </w:rPr>
              <w:t>ex 2707 99 80</w:t>
            </w:r>
          </w:p>
        </w:tc>
        <w:tc>
          <w:tcPr>
            <w:tcW w:w="851" w:type="dxa"/>
          </w:tcPr>
          <w:p w14:paraId="63095D6F" w14:textId="77777777" w:rsidR="00992D77" w:rsidRPr="00CD49CA" w:rsidRDefault="00992D77" w:rsidP="00992D77">
            <w:pPr>
              <w:pStyle w:val="Paragraph"/>
              <w:jc w:val="center"/>
              <w:rPr>
                <w:noProof/>
                <w:lang w:val="nl-NL"/>
              </w:rPr>
            </w:pPr>
            <w:r w:rsidRPr="00CD49CA">
              <w:rPr>
                <w:noProof/>
                <w:lang w:val="nl-NL"/>
              </w:rPr>
              <w:t>20</w:t>
            </w:r>
          </w:p>
          <w:p w14:paraId="3F201F49" w14:textId="795251A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6143855" w14:textId="77777777" w:rsidR="00992D77" w:rsidRPr="00CD49CA" w:rsidRDefault="00992D77" w:rsidP="00992D77">
            <w:pPr>
              <w:pStyle w:val="Paragraph"/>
              <w:rPr>
                <w:noProof/>
                <w:lang w:val="nl-NL"/>
              </w:rPr>
            </w:pPr>
            <w:r w:rsidRPr="00CD49CA">
              <w:rPr>
                <w:noProof/>
                <w:lang w:val="nl-NL"/>
              </w:rPr>
              <w:t>Mengsel van xylenol-isomeren en ethylfenol-isomeren, met een totaal gehalte aan xylenol van 62 gewichtspercenten of meer, maar minder dan 95 gewichtspercenten</w:t>
            </w:r>
          </w:p>
          <w:p w14:paraId="5FFF14D0" w14:textId="77777777" w:rsidR="00992D77" w:rsidRPr="00CD49CA" w:rsidRDefault="00992D77" w:rsidP="00992D77">
            <w:pPr>
              <w:pStyle w:val="Paragraph"/>
              <w:spacing w:after="0"/>
              <w:rPr>
                <w:noProof/>
                <w:lang w:val="nl-NL"/>
              </w:rPr>
            </w:pPr>
          </w:p>
        </w:tc>
        <w:tc>
          <w:tcPr>
            <w:tcW w:w="1107" w:type="dxa"/>
          </w:tcPr>
          <w:p w14:paraId="30C1F0AB" w14:textId="77777777" w:rsidR="00992D77" w:rsidRPr="00CD49CA" w:rsidRDefault="00992D77" w:rsidP="00992D77">
            <w:pPr>
              <w:pStyle w:val="Paragraph"/>
              <w:rPr>
                <w:noProof/>
                <w:lang w:val="nl-NL"/>
              </w:rPr>
            </w:pPr>
            <w:r w:rsidRPr="00CD49CA">
              <w:rPr>
                <w:noProof/>
                <w:lang w:val="nl-NL"/>
              </w:rPr>
              <w:t>0 %</w:t>
            </w:r>
          </w:p>
          <w:p w14:paraId="20D71B19" w14:textId="77777777" w:rsidR="00992D77" w:rsidRPr="00CD49CA" w:rsidRDefault="00992D77" w:rsidP="00992D77">
            <w:pPr>
              <w:pStyle w:val="Paragraph"/>
              <w:spacing w:after="0"/>
              <w:rPr>
                <w:noProof/>
                <w:lang w:val="nl-NL"/>
              </w:rPr>
            </w:pPr>
          </w:p>
        </w:tc>
        <w:tc>
          <w:tcPr>
            <w:tcW w:w="1208" w:type="dxa"/>
          </w:tcPr>
          <w:p w14:paraId="1B3A9728" w14:textId="77777777" w:rsidR="00992D77" w:rsidRPr="00CD49CA" w:rsidRDefault="00992D77" w:rsidP="00992D77">
            <w:pPr>
              <w:pStyle w:val="Paragraph"/>
              <w:rPr>
                <w:noProof/>
                <w:lang w:val="nl-NL"/>
              </w:rPr>
            </w:pPr>
            <w:r w:rsidRPr="00CD49CA">
              <w:rPr>
                <w:noProof/>
                <w:lang w:val="nl-NL"/>
              </w:rPr>
              <w:t>-</w:t>
            </w:r>
          </w:p>
          <w:p w14:paraId="22C8C3D9" w14:textId="77777777" w:rsidR="00992D77" w:rsidRPr="00CD49CA" w:rsidRDefault="00992D77" w:rsidP="00992D77">
            <w:pPr>
              <w:pStyle w:val="Paragraph"/>
              <w:spacing w:after="0"/>
              <w:rPr>
                <w:noProof/>
                <w:lang w:val="nl-NL"/>
              </w:rPr>
            </w:pPr>
          </w:p>
        </w:tc>
        <w:tc>
          <w:tcPr>
            <w:tcW w:w="919" w:type="dxa"/>
          </w:tcPr>
          <w:p w14:paraId="31C59480" w14:textId="77777777" w:rsidR="00992D77" w:rsidRPr="00CD49CA" w:rsidRDefault="00992D77" w:rsidP="00992D77">
            <w:pPr>
              <w:pStyle w:val="Paragraph"/>
              <w:rPr>
                <w:noProof/>
                <w:lang w:val="nl-NL"/>
              </w:rPr>
            </w:pPr>
            <w:r w:rsidRPr="00CD49CA">
              <w:rPr>
                <w:noProof/>
                <w:lang w:val="nl-NL"/>
              </w:rPr>
              <w:t>31.12.2024</w:t>
            </w:r>
          </w:p>
          <w:p w14:paraId="3A36A447" w14:textId="77777777" w:rsidR="00992D77" w:rsidRPr="00CD49CA" w:rsidRDefault="00992D77" w:rsidP="00992D77">
            <w:pPr>
              <w:pStyle w:val="Paragraph"/>
              <w:spacing w:after="0"/>
              <w:rPr>
                <w:noProof/>
                <w:lang w:val="nl-NL"/>
              </w:rPr>
            </w:pPr>
          </w:p>
        </w:tc>
      </w:tr>
      <w:tr w:rsidR="00992D77" w:rsidRPr="00CD49CA" w14:paraId="6A52C7EC" w14:textId="77777777" w:rsidTr="00771673">
        <w:trPr>
          <w:cantSplit/>
        </w:trPr>
        <w:tc>
          <w:tcPr>
            <w:tcW w:w="733" w:type="dxa"/>
          </w:tcPr>
          <w:p w14:paraId="5883B685" w14:textId="150A1A83" w:rsidR="00992D77" w:rsidRPr="00CD49CA" w:rsidRDefault="00992D77" w:rsidP="00992D77">
            <w:pPr>
              <w:pStyle w:val="Paragraph"/>
              <w:spacing w:after="0"/>
              <w:rPr>
                <w:noProof/>
                <w:lang w:val="nl-NL"/>
              </w:rPr>
            </w:pPr>
            <w:r w:rsidRPr="00CD49CA">
              <w:rPr>
                <w:noProof/>
                <w:lang w:val="nl-NL"/>
              </w:rPr>
              <w:t>0.6168</w:t>
            </w:r>
          </w:p>
        </w:tc>
        <w:tc>
          <w:tcPr>
            <w:tcW w:w="1110" w:type="dxa"/>
          </w:tcPr>
          <w:p w14:paraId="4FFDFA63" w14:textId="266C5C3B" w:rsidR="00992D77" w:rsidRPr="00CD49CA" w:rsidRDefault="00992D77" w:rsidP="00992D77">
            <w:pPr>
              <w:pStyle w:val="Paragraph"/>
              <w:spacing w:after="0"/>
              <w:jc w:val="right"/>
              <w:rPr>
                <w:noProof/>
                <w:lang w:val="nl-NL"/>
              </w:rPr>
            </w:pPr>
            <w:r w:rsidRPr="00CD49CA">
              <w:rPr>
                <w:noProof/>
                <w:lang w:val="nl-NL"/>
              </w:rPr>
              <w:t>ex 2707 99 99</w:t>
            </w:r>
          </w:p>
        </w:tc>
        <w:tc>
          <w:tcPr>
            <w:tcW w:w="851" w:type="dxa"/>
          </w:tcPr>
          <w:p w14:paraId="5D7B7B49" w14:textId="78D47CE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23DE677" w14:textId="77777777" w:rsidR="00992D77" w:rsidRPr="00CD49CA" w:rsidRDefault="00992D77" w:rsidP="00992D77">
            <w:pPr>
              <w:pStyle w:val="Paragraph"/>
              <w:rPr>
                <w:noProof/>
                <w:lang w:val="nl-NL"/>
              </w:rPr>
            </w:pPr>
            <w:r w:rsidRPr="00CD49CA">
              <w:rPr>
                <w:noProof/>
                <w:lang w:val="nl-NL"/>
              </w:rPr>
              <w:t>Zware en halfzware oliën waarvan het gehalte aan aromatische bestanddelen het gehalte aan niet-aromatische bestanddelen overtreft, bestemd om als raffinagegrondstof een van de in aanvullende aantekening 5 (GN) bij hoofdstuk 27 beschreven aangewezen behandelingen te ondergaan</w:t>
            </w:r>
          </w:p>
          <w:p w14:paraId="4F669121" w14:textId="0BBF3E3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CDA72FC" w14:textId="1F9FFE5E" w:rsidR="00992D77" w:rsidRPr="00CD49CA" w:rsidRDefault="00992D77" w:rsidP="00992D77">
            <w:pPr>
              <w:pStyle w:val="Paragraph"/>
              <w:spacing w:after="0"/>
              <w:rPr>
                <w:noProof/>
                <w:lang w:val="nl-NL"/>
              </w:rPr>
            </w:pPr>
            <w:r w:rsidRPr="00CD49CA">
              <w:rPr>
                <w:noProof/>
                <w:lang w:val="nl-NL"/>
              </w:rPr>
              <w:t>0 %</w:t>
            </w:r>
          </w:p>
        </w:tc>
        <w:tc>
          <w:tcPr>
            <w:tcW w:w="1208" w:type="dxa"/>
          </w:tcPr>
          <w:p w14:paraId="5379F8C6" w14:textId="67B406ED" w:rsidR="00992D77" w:rsidRPr="00CD49CA" w:rsidRDefault="00992D77" w:rsidP="00992D77">
            <w:pPr>
              <w:pStyle w:val="Paragraph"/>
              <w:spacing w:after="0"/>
              <w:rPr>
                <w:noProof/>
                <w:lang w:val="nl-NL"/>
              </w:rPr>
            </w:pPr>
            <w:r w:rsidRPr="00CD49CA">
              <w:rPr>
                <w:noProof/>
                <w:lang w:val="nl-NL"/>
              </w:rPr>
              <w:t>-</w:t>
            </w:r>
          </w:p>
        </w:tc>
        <w:tc>
          <w:tcPr>
            <w:tcW w:w="919" w:type="dxa"/>
          </w:tcPr>
          <w:p w14:paraId="0949ABDC" w14:textId="7BAFE15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70D7A6B" w14:textId="77777777" w:rsidTr="00771673">
        <w:trPr>
          <w:cantSplit/>
        </w:trPr>
        <w:tc>
          <w:tcPr>
            <w:tcW w:w="733" w:type="dxa"/>
          </w:tcPr>
          <w:p w14:paraId="04CCA100" w14:textId="038ADF54" w:rsidR="00992D77" w:rsidRPr="00CD49CA" w:rsidRDefault="00992D77" w:rsidP="00992D77">
            <w:pPr>
              <w:pStyle w:val="Paragraph"/>
              <w:spacing w:after="0"/>
              <w:rPr>
                <w:noProof/>
                <w:lang w:val="nl-NL"/>
              </w:rPr>
            </w:pPr>
            <w:r w:rsidRPr="00CD49CA">
              <w:rPr>
                <w:noProof/>
                <w:lang w:val="nl-NL"/>
              </w:rPr>
              <w:t>0.8144</w:t>
            </w:r>
          </w:p>
        </w:tc>
        <w:tc>
          <w:tcPr>
            <w:tcW w:w="1110" w:type="dxa"/>
          </w:tcPr>
          <w:p w14:paraId="39491E92" w14:textId="665FC15D" w:rsidR="00992D77" w:rsidRPr="00CD49CA" w:rsidRDefault="00992D77" w:rsidP="00992D77">
            <w:pPr>
              <w:pStyle w:val="Paragraph"/>
              <w:spacing w:after="0"/>
              <w:jc w:val="right"/>
              <w:rPr>
                <w:noProof/>
                <w:lang w:val="nl-NL"/>
              </w:rPr>
            </w:pPr>
            <w:r w:rsidRPr="00CD49CA">
              <w:rPr>
                <w:noProof/>
                <w:lang w:val="nl-NL"/>
              </w:rPr>
              <w:t>ex 2710 12 25</w:t>
            </w:r>
          </w:p>
        </w:tc>
        <w:tc>
          <w:tcPr>
            <w:tcW w:w="851" w:type="dxa"/>
          </w:tcPr>
          <w:p w14:paraId="452688E7" w14:textId="00CE74D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B6514D5" w14:textId="77777777" w:rsidR="00992D77" w:rsidRPr="00CD49CA" w:rsidRDefault="00992D77" w:rsidP="00992D77">
            <w:pPr>
              <w:pStyle w:val="Paragraph"/>
              <w:rPr>
                <w:noProof/>
                <w:lang w:val="nl-NL"/>
              </w:rPr>
            </w:pPr>
            <w:r w:rsidRPr="00CD49CA">
              <w:rPr>
                <w:noProof/>
                <w:lang w:val="nl-NL"/>
              </w:rPr>
              <w:t>Mengsel van C6-alifatische koolwaterstoffen (CAS RN 92112-69-1), bevattende 60 of meer, maar niet meer dan 80 gewichtspercent n-hexaan (CAS RN 110-54-3), met:</w:t>
            </w:r>
          </w:p>
          <w:tbl>
            <w:tblPr>
              <w:tblStyle w:val="Listdash"/>
              <w:tblW w:w="0" w:type="auto"/>
              <w:tblLayout w:type="fixed"/>
              <w:tblLook w:val="0000" w:firstRow="0" w:lastRow="0" w:firstColumn="0" w:lastColumn="0" w:noHBand="0" w:noVBand="0"/>
            </w:tblPr>
            <w:tblGrid>
              <w:gridCol w:w="220"/>
              <w:gridCol w:w="4153"/>
            </w:tblGrid>
            <w:tr w:rsidR="00992D77" w:rsidRPr="00CD49CA" w14:paraId="73D36761" w14:textId="77777777" w:rsidTr="00272027">
              <w:tc>
                <w:tcPr>
                  <w:tcW w:w="220" w:type="dxa"/>
                </w:tcPr>
                <w:p w14:paraId="3FDCE6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88CFD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relatieve dichtheid van 0,666 of meer, maar niet meer dan 0,686,</w:t>
                  </w:r>
                </w:p>
              </w:tc>
            </w:tr>
            <w:tr w:rsidR="00992D77" w:rsidRPr="00CD49CA" w14:paraId="375DBED1" w14:textId="77777777" w:rsidTr="00272027">
              <w:tc>
                <w:tcPr>
                  <w:tcW w:w="220" w:type="dxa"/>
                </w:tcPr>
                <w:p w14:paraId="1031E7C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959A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totaalgehalte aan carbonylverbindingen van minder dan 1 ppm,</w:t>
                  </w:r>
                </w:p>
              </w:tc>
            </w:tr>
            <w:tr w:rsidR="00992D77" w:rsidRPr="00CD49CA" w14:paraId="22ABC12B" w14:textId="77777777" w:rsidTr="00272027">
              <w:tc>
                <w:tcPr>
                  <w:tcW w:w="220" w:type="dxa"/>
                </w:tcPr>
                <w:p w14:paraId="226E2B5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780C8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totaalgehalte aan acetyleenverbindingen van minder dan 2 ppm</w:t>
                  </w:r>
                </w:p>
              </w:tc>
            </w:tr>
          </w:tbl>
          <w:p w14:paraId="40323A0D" w14:textId="77777777" w:rsidR="00992D77" w:rsidRPr="00CD49CA" w:rsidRDefault="00992D77" w:rsidP="00992D77">
            <w:pPr>
              <w:pStyle w:val="Paragraph"/>
              <w:spacing w:after="0"/>
              <w:rPr>
                <w:noProof/>
                <w:lang w:val="nl-NL"/>
              </w:rPr>
            </w:pPr>
          </w:p>
        </w:tc>
        <w:tc>
          <w:tcPr>
            <w:tcW w:w="1107" w:type="dxa"/>
          </w:tcPr>
          <w:p w14:paraId="61E9C921" w14:textId="52CB51DA" w:rsidR="00992D77" w:rsidRPr="00CD49CA" w:rsidRDefault="00992D77" w:rsidP="00992D77">
            <w:pPr>
              <w:pStyle w:val="Paragraph"/>
              <w:spacing w:after="0"/>
              <w:rPr>
                <w:noProof/>
                <w:lang w:val="nl-NL"/>
              </w:rPr>
            </w:pPr>
            <w:r w:rsidRPr="00CD49CA">
              <w:rPr>
                <w:noProof/>
                <w:lang w:val="nl-NL"/>
              </w:rPr>
              <w:t>0 %</w:t>
            </w:r>
          </w:p>
        </w:tc>
        <w:tc>
          <w:tcPr>
            <w:tcW w:w="1208" w:type="dxa"/>
          </w:tcPr>
          <w:p w14:paraId="60D5F0F8" w14:textId="462CE74E" w:rsidR="00992D77" w:rsidRPr="00CD49CA" w:rsidRDefault="00992D77" w:rsidP="00992D77">
            <w:pPr>
              <w:pStyle w:val="Paragraph"/>
              <w:spacing w:after="0"/>
              <w:rPr>
                <w:noProof/>
                <w:lang w:val="nl-NL"/>
              </w:rPr>
            </w:pPr>
            <w:r w:rsidRPr="00CD49CA">
              <w:rPr>
                <w:noProof/>
                <w:lang w:val="nl-NL"/>
              </w:rPr>
              <w:t>-</w:t>
            </w:r>
          </w:p>
        </w:tc>
        <w:tc>
          <w:tcPr>
            <w:tcW w:w="919" w:type="dxa"/>
          </w:tcPr>
          <w:p w14:paraId="0A8A4F36" w14:textId="31AA80F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08FE8F3" w14:textId="77777777" w:rsidTr="00771673">
        <w:trPr>
          <w:cantSplit/>
        </w:trPr>
        <w:tc>
          <w:tcPr>
            <w:tcW w:w="733" w:type="dxa"/>
          </w:tcPr>
          <w:p w14:paraId="752310A5" w14:textId="77777777" w:rsidR="00992D77" w:rsidRPr="00CD49CA" w:rsidRDefault="00992D77" w:rsidP="00992D77">
            <w:pPr>
              <w:pStyle w:val="Paragraph"/>
              <w:rPr>
                <w:noProof/>
                <w:lang w:val="nl-NL"/>
              </w:rPr>
            </w:pPr>
            <w:r w:rsidRPr="00CD49CA">
              <w:rPr>
                <w:noProof/>
                <w:lang w:val="nl-NL"/>
              </w:rPr>
              <w:t>0.7823</w:t>
            </w:r>
          </w:p>
          <w:p w14:paraId="35F20127" w14:textId="77777777" w:rsidR="00992D77" w:rsidRPr="00CD49CA" w:rsidRDefault="00992D77" w:rsidP="00992D77">
            <w:pPr>
              <w:pStyle w:val="Paragraph"/>
              <w:spacing w:after="0"/>
              <w:rPr>
                <w:noProof/>
                <w:lang w:val="nl-NL"/>
              </w:rPr>
            </w:pPr>
          </w:p>
        </w:tc>
        <w:tc>
          <w:tcPr>
            <w:tcW w:w="1110" w:type="dxa"/>
          </w:tcPr>
          <w:p w14:paraId="5C336531" w14:textId="77777777" w:rsidR="00992D77" w:rsidRPr="00CD49CA" w:rsidRDefault="00992D77" w:rsidP="00992D77">
            <w:pPr>
              <w:pStyle w:val="Paragraph"/>
              <w:jc w:val="right"/>
              <w:rPr>
                <w:noProof/>
                <w:lang w:val="nl-NL"/>
              </w:rPr>
            </w:pPr>
            <w:r w:rsidRPr="00CD49CA">
              <w:rPr>
                <w:noProof/>
                <w:lang w:val="nl-NL"/>
              </w:rPr>
              <w:t>ex 2710 19 81</w:t>
            </w:r>
          </w:p>
          <w:p w14:paraId="78911919" w14:textId="3ABDE410" w:rsidR="00992D77" w:rsidRPr="00CD49CA" w:rsidRDefault="00992D77" w:rsidP="00992D77">
            <w:pPr>
              <w:pStyle w:val="Paragraph"/>
              <w:spacing w:after="0"/>
              <w:jc w:val="right"/>
              <w:rPr>
                <w:noProof/>
                <w:lang w:val="nl-NL"/>
              </w:rPr>
            </w:pPr>
            <w:r w:rsidRPr="00CD49CA">
              <w:rPr>
                <w:noProof/>
                <w:lang w:val="nl-NL"/>
              </w:rPr>
              <w:t>ex 2710 19 99</w:t>
            </w:r>
          </w:p>
        </w:tc>
        <w:tc>
          <w:tcPr>
            <w:tcW w:w="851" w:type="dxa"/>
          </w:tcPr>
          <w:p w14:paraId="20D46F90" w14:textId="77777777" w:rsidR="00992D77" w:rsidRPr="00CD49CA" w:rsidRDefault="00992D77" w:rsidP="00992D77">
            <w:pPr>
              <w:pStyle w:val="Paragraph"/>
              <w:jc w:val="center"/>
              <w:rPr>
                <w:noProof/>
                <w:lang w:val="nl-NL"/>
              </w:rPr>
            </w:pPr>
            <w:r w:rsidRPr="00CD49CA">
              <w:rPr>
                <w:noProof/>
                <w:lang w:val="nl-NL"/>
              </w:rPr>
              <w:t>30</w:t>
            </w:r>
          </w:p>
          <w:p w14:paraId="5CB7E88A" w14:textId="10C8BCA9"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0A62E0E" w14:textId="77777777" w:rsidR="00992D77" w:rsidRPr="00CD49CA" w:rsidRDefault="00992D77" w:rsidP="00992D77">
            <w:pPr>
              <w:pStyle w:val="Paragraph"/>
              <w:rPr>
                <w:noProof/>
                <w:lang w:val="nl-NL"/>
              </w:rPr>
            </w:pPr>
            <w:r w:rsidRPr="00CD49CA">
              <w:rPr>
                <w:noProof/>
                <w:lang w:val="nl-NL"/>
              </w:rPr>
              <w:t>Katalytisch gehydro-isomeriseerde, van was ontdane basisolie bestaande uit gehydrogeneerde, hoogisoparaffinische koolwaterstoffen, bevattende:</w:t>
            </w:r>
          </w:p>
          <w:tbl>
            <w:tblPr>
              <w:tblStyle w:val="Listdash"/>
              <w:tblW w:w="0" w:type="auto"/>
              <w:tblLayout w:type="fixed"/>
              <w:tblLook w:val="0000" w:firstRow="0" w:lastRow="0" w:firstColumn="0" w:lastColumn="0" w:noHBand="0" w:noVBand="0"/>
            </w:tblPr>
            <w:tblGrid>
              <w:gridCol w:w="220"/>
              <w:gridCol w:w="4081"/>
            </w:tblGrid>
            <w:tr w:rsidR="00992D77" w:rsidRPr="00CD49CA" w14:paraId="7AE0259C" w14:textId="77777777" w:rsidTr="00272027">
              <w:tc>
                <w:tcPr>
                  <w:tcW w:w="220" w:type="dxa"/>
                </w:tcPr>
                <w:p w14:paraId="4241AD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81" w:type="dxa"/>
                </w:tcPr>
                <w:p w14:paraId="6CA116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90 of meer gewichtspercenten verzadigde koolwaterstoffen, en</w:t>
                  </w:r>
                </w:p>
              </w:tc>
            </w:tr>
            <w:tr w:rsidR="00992D77" w:rsidRPr="00CD49CA" w14:paraId="3FBDD6C0" w14:textId="77777777" w:rsidTr="00272027">
              <w:tc>
                <w:tcPr>
                  <w:tcW w:w="220" w:type="dxa"/>
                </w:tcPr>
                <w:p w14:paraId="040FDC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81" w:type="dxa"/>
                </w:tcPr>
                <w:p w14:paraId="6F7A3E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0,03 gewichtspercenten zwavel,</w:t>
                  </w:r>
                </w:p>
              </w:tc>
            </w:tr>
          </w:tbl>
          <w:p w14:paraId="70E45A97" w14:textId="77777777" w:rsidR="00992D77" w:rsidRPr="00CD49CA" w:rsidRDefault="00992D77" w:rsidP="00992D77">
            <w:pPr>
              <w:pStyle w:val="Paragraph"/>
              <w:rPr>
                <w:noProof/>
                <w:lang w:val="nl-NL"/>
              </w:rPr>
            </w:pPr>
            <w:r w:rsidRPr="00CD49CA">
              <w:rPr>
                <w:noProof/>
                <w:lang w:val="nl-NL"/>
              </w:rPr>
              <w:t>en met een</w:t>
            </w:r>
          </w:p>
          <w:tbl>
            <w:tblPr>
              <w:tblStyle w:val="Listdash"/>
              <w:tblW w:w="0" w:type="auto"/>
              <w:tblLayout w:type="fixed"/>
              <w:tblLook w:val="0000" w:firstRow="0" w:lastRow="0" w:firstColumn="0" w:lastColumn="0" w:noHBand="0" w:noVBand="0"/>
            </w:tblPr>
            <w:tblGrid>
              <w:gridCol w:w="220"/>
              <w:gridCol w:w="4068"/>
            </w:tblGrid>
            <w:tr w:rsidR="00992D77" w:rsidRPr="00CD49CA" w14:paraId="274F3F2F" w14:textId="77777777" w:rsidTr="00272027">
              <w:tc>
                <w:tcPr>
                  <w:tcW w:w="220" w:type="dxa"/>
                </w:tcPr>
                <w:p w14:paraId="037440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68" w:type="dxa"/>
                </w:tcPr>
                <w:p w14:paraId="1DE2F7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viscositeitsindex van 80 of meer, maar minder dan 120, en een</w:t>
                  </w:r>
                </w:p>
              </w:tc>
            </w:tr>
          </w:tbl>
          <w:p w14:paraId="0EAB0688" w14:textId="2637A500" w:rsidR="00992D77" w:rsidRPr="00CD49CA" w:rsidRDefault="00992D77" w:rsidP="00992D77">
            <w:pPr>
              <w:pStyle w:val="Paragraph"/>
              <w:spacing w:after="0"/>
              <w:rPr>
                <w:noProof/>
                <w:lang w:val="nl-NL"/>
              </w:rPr>
            </w:pPr>
            <w:r w:rsidRPr="00CD49CA">
              <w:rPr>
                <w:noProof/>
                <w:lang w:val="nl-NL"/>
              </w:rPr>
              <w:t>kinematische viscositeit van minder dan 5,0 cSt bij 100°C of meer dan 13,0 cSt bij 100°C</w:t>
            </w:r>
          </w:p>
        </w:tc>
        <w:tc>
          <w:tcPr>
            <w:tcW w:w="1107" w:type="dxa"/>
          </w:tcPr>
          <w:p w14:paraId="3FC1A9F2" w14:textId="77777777" w:rsidR="00992D77" w:rsidRPr="00CD49CA" w:rsidRDefault="00992D77" w:rsidP="00992D77">
            <w:pPr>
              <w:pStyle w:val="Paragraph"/>
              <w:rPr>
                <w:noProof/>
                <w:lang w:val="nl-NL"/>
              </w:rPr>
            </w:pPr>
            <w:r w:rsidRPr="00CD49CA">
              <w:rPr>
                <w:noProof/>
                <w:lang w:val="nl-NL"/>
              </w:rPr>
              <w:t>0 %</w:t>
            </w:r>
          </w:p>
          <w:p w14:paraId="2153B01B" w14:textId="77777777" w:rsidR="00992D77" w:rsidRPr="00CD49CA" w:rsidRDefault="00992D77" w:rsidP="00992D77">
            <w:pPr>
              <w:pStyle w:val="Paragraph"/>
              <w:spacing w:after="0"/>
              <w:rPr>
                <w:noProof/>
                <w:lang w:val="nl-NL"/>
              </w:rPr>
            </w:pPr>
          </w:p>
        </w:tc>
        <w:tc>
          <w:tcPr>
            <w:tcW w:w="1208" w:type="dxa"/>
          </w:tcPr>
          <w:p w14:paraId="03A1848E" w14:textId="77777777" w:rsidR="00992D77" w:rsidRPr="00CD49CA" w:rsidRDefault="00992D77" w:rsidP="00992D77">
            <w:pPr>
              <w:pStyle w:val="Paragraph"/>
              <w:rPr>
                <w:noProof/>
                <w:lang w:val="nl-NL"/>
              </w:rPr>
            </w:pPr>
            <w:r w:rsidRPr="00CD49CA">
              <w:rPr>
                <w:noProof/>
                <w:lang w:val="nl-NL"/>
              </w:rPr>
              <w:t>-</w:t>
            </w:r>
          </w:p>
          <w:p w14:paraId="3096B068" w14:textId="77777777" w:rsidR="00992D77" w:rsidRPr="00CD49CA" w:rsidRDefault="00992D77" w:rsidP="00992D77">
            <w:pPr>
              <w:pStyle w:val="Paragraph"/>
              <w:spacing w:after="0"/>
              <w:rPr>
                <w:noProof/>
                <w:lang w:val="nl-NL"/>
              </w:rPr>
            </w:pPr>
          </w:p>
        </w:tc>
        <w:tc>
          <w:tcPr>
            <w:tcW w:w="919" w:type="dxa"/>
          </w:tcPr>
          <w:p w14:paraId="6666F4AE" w14:textId="77777777" w:rsidR="00992D77" w:rsidRPr="00CD49CA" w:rsidRDefault="00992D77" w:rsidP="00992D77">
            <w:pPr>
              <w:pStyle w:val="Paragraph"/>
              <w:rPr>
                <w:noProof/>
                <w:lang w:val="nl-NL"/>
              </w:rPr>
            </w:pPr>
            <w:r w:rsidRPr="00CD49CA">
              <w:rPr>
                <w:noProof/>
                <w:lang w:val="nl-NL"/>
              </w:rPr>
              <w:t>31.12.2023</w:t>
            </w:r>
          </w:p>
          <w:p w14:paraId="63474787" w14:textId="77777777" w:rsidR="00992D77" w:rsidRPr="00CD49CA" w:rsidRDefault="00992D77" w:rsidP="00992D77">
            <w:pPr>
              <w:pStyle w:val="Paragraph"/>
              <w:spacing w:after="0"/>
              <w:rPr>
                <w:noProof/>
                <w:lang w:val="nl-NL"/>
              </w:rPr>
            </w:pPr>
          </w:p>
        </w:tc>
      </w:tr>
      <w:tr w:rsidR="00992D77" w:rsidRPr="00CD49CA" w14:paraId="02A31B05" w14:textId="77777777" w:rsidTr="00771673">
        <w:trPr>
          <w:cantSplit/>
        </w:trPr>
        <w:tc>
          <w:tcPr>
            <w:tcW w:w="733" w:type="dxa"/>
          </w:tcPr>
          <w:p w14:paraId="16C5A0CA" w14:textId="77777777" w:rsidR="00992D77" w:rsidRPr="00CD49CA" w:rsidRDefault="00992D77" w:rsidP="00992D77">
            <w:pPr>
              <w:pStyle w:val="Paragraph"/>
              <w:rPr>
                <w:noProof/>
                <w:lang w:val="nl-NL"/>
              </w:rPr>
            </w:pPr>
            <w:r w:rsidRPr="00CD49CA">
              <w:rPr>
                <w:noProof/>
                <w:lang w:val="nl-NL"/>
              </w:rPr>
              <w:t>0.7822</w:t>
            </w:r>
          </w:p>
          <w:p w14:paraId="51FB3C17" w14:textId="77777777" w:rsidR="00992D77" w:rsidRPr="00CD49CA" w:rsidRDefault="00992D77" w:rsidP="00992D77">
            <w:pPr>
              <w:pStyle w:val="Paragraph"/>
              <w:spacing w:after="0"/>
              <w:rPr>
                <w:noProof/>
                <w:lang w:val="nl-NL"/>
              </w:rPr>
            </w:pPr>
          </w:p>
        </w:tc>
        <w:tc>
          <w:tcPr>
            <w:tcW w:w="1110" w:type="dxa"/>
          </w:tcPr>
          <w:p w14:paraId="027FE620" w14:textId="77777777" w:rsidR="00992D77" w:rsidRPr="00CD49CA" w:rsidRDefault="00992D77" w:rsidP="00992D77">
            <w:pPr>
              <w:pStyle w:val="Paragraph"/>
              <w:jc w:val="right"/>
              <w:rPr>
                <w:noProof/>
                <w:lang w:val="nl-NL"/>
              </w:rPr>
            </w:pPr>
            <w:r w:rsidRPr="00CD49CA">
              <w:rPr>
                <w:noProof/>
                <w:lang w:val="nl-NL"/>
              </w:rPr>
              <w:t>ex 2710 19 81</w:t>
            </w:r>
          </w:p>
          <w:p w14:paraId="78298F98" w14:textId="7FAC036E" w:rsidR="00992D77" w:rsidRPr="00CD49CA" w:rsidRDefault="00992D77" w:rsidP="00992D77">
            <w:pPr>
              <w:pStyle w:val="Paragraph"/>
              <w:spacing w:after="0"/>
              <w:jc w:val="right"/>
              <w:rPr>
                <w:noProof/>
                <w:lang w:val="nl-NL"/>
              </w:rPr>
            </w:pPr>
            <w:r w:rsidRPr="00CD49CA">
              <w:rPr>
                <w:noProof/>
                <w:lang w:val="nl-NL"/>
              </w:rPr>
              <w:t>ex 2710 19 99</w:t>
            </w:r>
          </w:p>
        </w:tc>
        <w:tc>
          <w:tcPr>
            <w:tcW w:w="851" w:type="dxa"/>
          </w:tcPr>
          <w:p w14:paraId="5081C365" w14:textId="77777777" w:rsidR="00992D77" w:rsidRPr="00CD49CA" w:rsidRDefault="00992D77" w:rsidP="00992D77">
            <w:pPr>
              <w:pStyle w:val="Paragraph"/>
              <w:jc w:val="center"/>
              <w:rPr>
                <w:noProof/>
                <w:lang w:val="nl-NL"/>
              </w:rPr>
            </w:pPr>
            <w:r w:rsidRPr="00CD49CA">
              <w:rPr>
                <w:noProof/>
                <w:lang w:val="nl-NL"/>
              </w:rPr>
              <w:t>40</w:t>
            </w:r>
          </w:p>
          <w:p w14:paraId="7B98F87B" w14:textId="1D31DB40"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63EBA564" w14:textId="77777777" w:rsidR="00992D77" w:rsidRPr="00CD49CA" w:rsidRDefault="00992D77" w:rsidP="00992D77">
            <w:pPr>
              <w:pStyle w:val="Paragraph"/>
              <w:rPr>
                <w:noProof/>
                <w:lang w:val="nl-NL"/>
              </w:rPr>
            </w:pPr>
            <w:r w:rsidRPr="00CD49CA">
              <w:rPr>
                <w:noProof/>
                <w:lang w:val="nl-NL"/>
              </w:rPr>
              <w:t>Katalytisch gehydro-isomeriseerde, van was ontdane basisolie bestaande uit gehydrogeneerde, hoogisoparaffinische koolwaterstoffen, bevattende:</w:t>
            </w:r>
          </w:p>
          <w:tbl>
            <w:tblPr>
              <w:tblStyle w:val="Listdash"/>
              <w:tblW w:w="0" w:type="auto"/>
              <w:tblLayout w:type="fixed"/>
              <w:tblLook w:val="0000" w:firstRow="0" w:lastRow="0" w:firstColumn="0" w:lastColumn="0" w:noHBand="0" w:noVBand="0"/>
            </w:tblPr>
            <w:tblGrid>
              <w:gridCol w:w="220"/>
              <w:gridCol w:w="4081"/>
            </w:tblGrid>
            <w:tr w:rsidR="00992D77" w:rsidRPr="00CD49CA" w14:paraId="6B699546" w14:textId="77777777" w:rsidTr="00272027">
              <w:tc>
                <w:tcPr>
                  <w:tcW w:w="220" w:type="dxa"/>
                </w:tcPr>
                <w:p w14:paraId="6234E2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81" w:type="dxa"/>
                </w:tcPr>
                <w:p w14:paraId="21D45F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90 of meer gewichtspercenten verzadigde koolwaterstoffen, en</w:t>
                  </w:r>
                </w:p>
              </w:tc>
            </w:tr>
            <w:tr w:rsidR="00992D77" w:rsidRPr="00CD49CA" w14:paraId="24840222" w14:textId="77777777" w:rsidTr="00272027">
              <w:tc>
                <w:tcPr>
                  <w:tcW w:w="220" w:type="dxa"/>
                </w:tcPr>
                <w:p w14:paraId="4C9080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81" w:type="dxa"/>
                </w:tcPr>
                <w:p w14:paraId="5E9C12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0,03 gewichtspercenten zwavel,</w:t>
                  </w:r>
                </w:p>
              </w:tc>
            </w:tr>
          </w:tbl>
          <w:p w14:paraId="7752A30C" w14:textId="77777777" w:rsidR="00992D77" w:rsidRPr="00CD49CA" w:rsidRDefault="00992D77" w:rsidP="00992D77">
            <w:pPr>
              <w:pStyle w:val="Paragraph"/>
              <w:rPr>
                <w:noProof/>
                <w:lang w:val="nl-NL"/>
              </w:rPr>
            </w:pPr>
            <w:r w:rsidRPr="00CD49CA">
              <w:rPr>
                <w:noProof/>
                <w:lang w:val="nl-NL"/>
              </w:rPr>
              <w:t>met een viscositeitsindex van 120 of meer</w:t>
            </w:r>
          </w:p>
          <w:p w14:paraId="1B7C0033" w14:textId="1CB4ECC3" w:rsidR="00992D77" w:rsidRPr="00CD49CA" w:rsidRDefault="00992D77" w:rsidP="00992D77">
            <w:pPr>
              <w:pStyle w:val="Paragraph"/>
              <w:spacing w:after="0"/>
              <w:rPr>
                <w:noProof/>
                <w:lang w:val="nl-NL"/>
              </w:rPr>
            </w:pPr>
          </w:p>
        </w:tc>
        <w:tc>
          <w:tcPr>
            <w:tcW w:w="1107" w:type="dxa"/>
          </w:tcPr>
          <w:p w14:paraId="3845F540" w14:textId="77777777" w:rsidR="00992D77" w:rsidRPr="00CD49CA" w:rsidRDefault="00992D77" w:rsidP="00992D77">
            <w:pPr>
              <w:pStyle w:val="Paragraph"/>
              <w:rPr>
                <w:noProof/>
                <w:lang w:val="nl-NL"/>
              </w:rPr>
            </w:pPr>
            <w:r w:rsidRPr="00CD49CA">
              <w:rPr>
                <w:noProof/>
                <w:lang w:val="nl-NL"/>
              </w:rPr>
              <w:t>0 %</w:t>
            </w:r>
          </w:p>
          <w:p w14:paraId="1A9A24F9" w14:textId="77777777" w:rsidR="00992D77" w:rsidRPr="00CD49CA" w:rsidRDefault="00992D77" w:rsidP="00992D77">
            <w:pPr>
              <w:pStyle w:val="Paragraph"/>
              <w:spacing w:after="0"/>
              <w:rPr>
                <w:noProof/>
                <w:lang w:val="nl-NL"/>
              </w:rPr>
            </w:pPr>
          </w:p>
        </w:tc>
        <w:tc>
          <w:tcPr>
            <w:tcW w:w="1208" w:type="dxa"/>
          </w:tcPr>
          <w:p w14:paraId="6EDE75AF" w14:textId="77777777" w:rsidR="00992D77" w:rsidRPr="00CD49CA" w:rsidRDefault="00992D77" w:rsidP="00992D77">
            <w:pPr>
              <w:pStyle w:val="Paragraph"/>
              <w:rPr>
                <w:noProof/>
                <w:lang w:val="nl-NL"/>
              </w:rPr>
            </w:pPr>
            <w:r w:rsidRPr="00CD49CA">
              <w:rPr>
                <w:noProof/>
                <w:lang w:val="nl-NL"/>
              </w:rPr>
              <w:t>-</w:t>
            </w:r>
          </w:p>
          <w:p w14:paraId="75A9EF02" w14:textId="77777777" w:rsidR="00992D77" w:rsidRPr="00CD49CA" w:rsidRDefault="00992D77" w:rsidP="00992D77">
            <w:pPr>
              <w:pStyle w:val="Paragraph"/>
              <w:spacing w:after="0"/>
              <w:rPr>
                <w:noProof/>
                <w:lang w:val="nl-NL"/>
              </w:rPr>
            </w:pPr>
          </w:p>
        </w:tc>
        <w:tc>
          <w:tcPr>
            <w:tcW w:w="919" w:type="dxa"/>
          </w:tcPr>
          <w:p w14:paraId="6755A7D1" w14:textId="77777777" w:rsidR="00992D77" w:rsidRPr="00CD49CA" w:rsidRDefault="00992D77" w:rsidP="00992D77">
            <w:pPr>
              <w:pStyle w:val="Paragraph"/>
              <w:rPr>
                <w:noProof/>
                <w:lang w:val="nl-NL"/>
              </w:rPr>
            </w:pPr>
            <w:r w:rsidRPr="00CD49CA">
              <w:rPr>
                <w:noProof/>
                <w:lang w:val="nl-NL"/>
              </w:rPr>
              <w:t>31.12.2024</w:t>
            </w:r>
          </w:p>
          <w:p w14:paraId="10ED820E" w14:textId="77777777" w:rsidR="00992D77" w:rsidRPr="00CD49CA" w:rsidRDefault="00992D77" w:rsidP="00992D77">
            <w:pPr>
              <w:pStyle w:val="Paragraph"/>
              <w:spacing w:after="0"/>
              <w:rPr>
                <w:noProof/>
                <w:lang w:val="nl-NL"/>
              </w:rPr>
            </w:pPr>
          </w:p>
        </w:tc>
      </w:tr>
      <w:tr w:rsidR="00992D77" w:rsidRPr="00CD49CA" w14:paraId="1EEB201A" w14:textId="77777777" w:rsidTr="00771673">
        <w:trPr>
          <w:cantSplit/>
        </w:trPr>
        <w:tc>
          <w:tcPr>
            <w:tcW w:w="733" w:type="dxa"/>
          </w:tcPr>
          <w:p w14:paraId="465050AE" w14:textId="04F13787" w:rsidR="00992D77" w:rsidRPr="00CD49CA" w:rsidRDefault="00992D77" w:rsidP="00992D77">
            <w:pPr>
              <w:pStyle w:val="Paragraph"/>
              <w:spacing w:after="0"/>
              <w:rPr>
                <w:noProof/>
                <w:lang w:val="nl-NL"/>
              </w:rPr>
            </w:pPr>
            <w:r w:rsidRPr="00CD49CA">
              <w:rPr>
                <w:noProof/>
                <w:lang w:val="nl-NL"/>
              </w:rPr>
              <w:t>0.6495</w:t>
            </w:r>
          </w:p>
        </w:tc>
        <w:tc>
          <w:tcPr>
            <w:tcW w:w="1110" w:type="dxa"/>
          </w:tcPr>
          <w:p w14:paraId="1233F018" w14:textId="597BA436" w:rsidR="00992D77" w:rsidRPr="00CD49CA" w:rsidRDefault="00992D77" w:rsidP="00992D77">
            <w:pPr>
              <w:pStyle w:val="Paragraph"/>
              <w:spacing w:after="0"/>
              <w:jc w:val="right"/>
              <w:rPr>
                <w:noProof/>
                <w:lang w:val="nl-NL"/>
              </w:rPr>
            </w:pPr>
            <w:r w:rsidRPr="00CD49CA">
              <w:rPr>
                <w:noProof/>
                <w:lang w:val="nl-NL"/>
              </w:rPr>
              <w:t>ex 2710 19 99</w:t>
            </w:r>
          </w:p>
        </w:tc>
        <w:tc>
          <w:tcPr>
            <w:tcW w:w="851" w:type="dxa"/>
          </w:tcPr>
          <w:p w14:paraId="6D8E7AC5" w14:textId="75A1946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2C783A5" w14:textId="77777777" w:rsidR="00992D77" w:rsidRPr="00CD49CA" w:rsidRDefault="00992D77" w:rsidP="00992D77">
            <w:pPr>
              <w:pStyle w:val="Paragraph"/>
              <w:rPr>
                <w:noProof/>
                <w:lang w:val="nl-NL"/>
              </w:rPr>
            </w:pPr>
            <w:r w:rsidRPr="00CD49CA">
              <w:rPr>
                <w:noProof/>
                <w:lang w:val="nl-NL"/>
              </w:rPr>
              <w:t>Katalytisch van was ontdane basisolie, gesynthetiseerd uit gasvormige koolwaterstoffen, gevolgd door een conversieproces van zware paraffine (HPC),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45177827" w14:textId="77777777" w:rsidTr="00272027">
              <w:tc>
                <w:tcPr>
                  <w:tcW w:w="220" w:type="dxa"/>
                </w:tcPr>
                <w:p w14:paraId="4B1222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1BE1A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 mg/kg zwavel</w:t>
                  </w:r>
                </w:p>
              </w:tc>
            </w:tr>
            <w:tr w:rsidR="00992D77" w:rsidRPr="00CD49CA" w14:paraId="63CB2AA3" w14:textId="77777777" w:rsidTr="00272027">
              <w:tc>
                <w:tcPr>
                  <w:tcW w:w="220" w:type="dxa"/>
                </w:tcPr>
                <w:p w14:paraId="30693A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0017A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99 gewichtspercent verzadigde koolwaterstoffen</w:t>
                  </w:r>
                </w:p>
              </w:tc>
            </w:tr>
            <w:tr w:rsidR="00992D77" w:rsidRPr="00CD49CA" w14:paraId="6773E2D9" w14:textId="77777777" w:rsidTr="00272027">
              <w:tc>
                <w:tcPr>
                  <w:tcW w:w="220" w:type="dxa"/>
                </w:tcPr>
                <w:p w14:paraId="042FA47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2C5C0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75 gewichtspercent n- en iso-paraffinische koolwaterstoffen met een koolstofketenlengte van 18 of meer maar niet meer dan 50, en</w:t>
                  </w:r>
                </w:p>
              </w:tc>
            </w:tr>
            <w:tr w:rsidR="00992D77" w:rsidRPr="00CD49CA" w14:paraId="5DBBC6B9" w14:textId="77777777" w:rsidTr="00272027">
              <w:tc>
                <w:tcPr>
                  <w:tcW w:w="220" w:type="dxa"/>
                </w:tcPr>
                <w:p w14:paraId="63D283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FBBE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kinematische viscositeit bij 40°C van meer dan 6,5mm</w:t>
                  </w:r>
                  <w:r w:rsidRPr="00CD49CA">
                    <w:rPr>
                      <w:noProof/>
                      <w:vertAlign w:val="superscript"/>
                      <w:lang w:val="nl-NL"/>
                    </w:rPr>
                    <w:t>2</w:t>
                  </w:r>
                  <w:r w:rsidRPr="00CD49CA">
                    <w:rPr>
                      <w:noProof/>
                      <w:lang w:val="nl-NL"/>
                    </w:rPr>
                    <w:t>/s, of</w:t>
                  </w:r>
                </w:p>
              </w:tc>
            </w:tr>
            <w:tr w:rsidR="00992D77" w:rsidRPr="00CD49CA" w14:paraId="5842503C" w14:textId="77777777" w:rsidTr="00272027">
              <w:tc>
                <w:tcPr>
                  <w:tcW w:w="220" w:type="dxa"/>
                </w:tcPr>
                <w:p w14:paraId="07C3832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8AF7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kinematische viscositeit bij 40°C van meer dan 11mm</w:t>
                  </w:r>
                  <w:r w:rsidRPr="00CD49CA">
                    <w:rPr>
                      <w:noProof/>
                      <w:vertAlign w:val="superscript"/>
                      <w:lang w:val="nl-NL"/>
                    </w:rPr>
                    <w:t>2</w:t>
                  </w:r>
                  <w:r w:rsidRPr="00CD49CA">
                    <w:rPr>
                      <w:noProof/>
                      <w:lang w:val="nl-NL"/>
                    </w:rPr>
                    <w:t>/s met een viscositeitsindex van ten minste 120</w:t>
                  </w:r>
                </w:p>
              </w:tc>
            </w:tr>
          </w:tbl>
          <w:p w14:paraId="328C3E8A" w14:textId="77777777" w:rsidR="00992D77" w:rsidRPr="00CD49CA" w:rsidRDefault="00992D77" w:rsidP="00992D77">
            <w:pPr>
              <w:pStyle w:val="Paragraph"/>
              <w:spacing w:after="0"/>
              <w:rPr>
                <w:noProof/>
                <w:lang w:val="nl-NL"/>
              </w:rPr>
            </w:pPr>
          </w:p>
        </w:tc>
        <w:tc>
          <w:tcPr>
            <w:tcW w:w="1107" w:type="dxa"/>
          </w:tcPr>
          <w:p w14:paraId="4947FEB0" w14:textId="20F6EBB3" w:rsidR="00992D77" w:rsidRPr="00CD49CA" w:rsidRDefault="00992D77" w:rsidP="00992D77">
            <w:pPr>
              <w:pStyle w:val="Paragraph"/>
              <w:spacing w:after="0"/>
              <w:rPr>
                <w:noProof/>
                <w:lang w:val="nl-NL"/>
              </w:rPr>
            </w:pPr>
            <w:r w:rsidRPr="00CD49CA">
              <w:rPr>
                <w:noProof/>
                <w:lang w:val="nl-NL"/>
              </w:rPr>
              <w:t>0 %</w:t>
            </w:r>
          </w:p>
        </w:tc>
        <w:tc>
          <w:tcPr>
            <w:tcW w:w="1208" w:type="dxa"/>
          </w:tcPr>
          <w:p w14:paraId="6A027582" w14:textId="5B91CDF2" w:rsidR="00992D77" w:rsidRPr="00CD49CA" w:rsidRDefault="00992D77" w:rsidP="00992D77">
            <w:pPr>
              <w:pStyle w:val="Paragraph"/>
              <w:spacing w:after="0"/>
              <w:rPr>
                <w:noProof/>
                <w:lang w:val="nl-NL"/>
              </w:rPr>
            </w:pPr>
            <w:r w:rsidRPr="00CD49CA">
              <w:rPr>
                <w:noProof/>
                <w:lang w:val="nl-NL"/>
              </w:rPr>
              <w:t>-</w:t>
            </w:r>
          </w:p>
        </w:tc>
        <w:tc>
          <w:tcPr>
            <w:tcW w:w="919" w:type="dxa"/>
          </w:tcPr>
          <w:p w14:paraId="7B62F8AE" w14:textId="470D6EA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BA0F69D" w14:textId="77777777" w:rsidTr="00771673">
        <w:trPr>
          <w:cantSplit/>
        </w:trPr>
        <w:tc>
          <w:tcPr>
            <w:tcW w:w="733" w:type="dxa"/>
          </w:tcPr>
          <w:p w14:paraId="3D3B46B5" w14:textId="5A014C22" w:rsidR="00992D77" w:rsidRPr="00CD49CA" w:rsidRDefault="00992D77" w:rsidP="00992D77">
            <w:pPr>
              <w:pStyle w:val="Paragraph"/>
              <w:spacing w:after="0"/>
              <w:rPr>
                <w:noProof/>
                <w:lang w:val="nl-NL"/>
              </w:rPr>
            </w:pPr>
            <w:r w:rsidRPr="00CD49CA">
              <w:rPr>
                <w:noProof/>
                <w:lang w:val="nl-NL"/>
              </w:rPr>
              <w:t>0.7393</w:t>
            </w:r>
          </w:p>
        </w:tc>
        <w:tc>
          <w:tcPr>
            <w:tcW w:w="1110" w:type="dxa"/>
          </w:tcPr>
          <w:p w14:paraId="26146F9D" w14:textId="72127807" w:rsidR="00992D77" w:rsidRPr="00CD49CA" w:rsidRDefault="00992D77" w:rsidP="00992D77">
            <w:pPr>
              <w:pStyle w:val="Paragraph"/>
              <w:spacing w:after="0"/>
              <w:jc w:val="right"/>
              <w:rPr>
                <w:noProof/>
                <w:lang w:val="nl-NL"/>
              </w:rPr>
            </w:pPr>
            <w:r w:rsidRPr="00CD49CA">
              <w:rPr>
                <w:noProof/>
                <w:lang w:val="nl-NL"/>
              </w:rPr>
              <w:t>ex 2712 90 99</w:t>
            </w:r>
          </w:p>
        </w:tc>
        <w:tc>
          <w:tcPr>
            <w:tcW w:w="851" w:type="dxa"/>
          </w:tcPr>
          <w:p w14:paraId="790A960D" w14:textId="3BB1B859"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62B5D85" w14:textId="306C04ED" w:rsidR="00992D77" w:rsidRPr="00CD49CA" w:rsidRDefault="00992D77" w:rsidP="00992D77">
            <w:pPr>
              <w:pStyle w:val="Paragraph"/>
              <w:spacing w:after="0"/>
              <w:rPr>
                <w:noProof/>
                <w:lang w:val="nl-NL"/>
              </w:rPr>
            </w:pPr>
            <w:r w:rsidRPr="00CD49CA">
              <w:rPr>
                <w:noProof/>
                <w:lang w:val="nl-NL"/>
              </w:rPr>
              <w:t>Mengsel van 1-alkenen met 90 of meer gewichtspercent aan 1-alkenen met een ketenlengte van 24 koolstofatomen of meer, maar niet meer dan 1 % 1-alkenen met een ketenlengte van meer dan 70 koolstofatomen</w:t>
            </w:r>
          </w:p>
        </w:tc>
        <w:tc>
          <w:tcPr>
            <w:tcW w:w="1107" w:type="dxa"/>
          </w:tcPr>
          <w:p w14:paraId="68AF8743" w14:textId="694B163F" w:rsidR="00992D77" w:rsidRPr="00CD49CA" w:rsidRDefault="00992D77" w:rsidP="00992D77">
            <w:pPr>
              <w:pStyle w:val="Paragraph"/>
              <w:spacing w:after="0"/>
              <w:rPr>
                <w:noProof/>
                <w:lang w:val="nl-NL"/>
              </w:rPr>
            </w:pPr>
            <w:r w:rsidRPr="00CD49CA">
              <w:rPr>
                <w:noProof/>
                <w:lang w:val="nl-NL"/>
              </w:rPr>
              <w:t>0 %</w:t>
            </w:r>
          </w:p>
        </w:tc>
        <w:tc>
          <w:tcPr>
            <w:tcW w:w="1208" w:type="dxa"/>
          </w:tcPr>
          <w:p w14:paraId="30E50E46" w14:textId="4838E4AE" w:rsidR="00992D77" w:rsidRPr="00CD49CA" w:rsidRDefault="00992D77" w:rsidP="00992D77">
            <w:pPr>
              <w:pStyle w:val="Paragraph"/>
              <w:spacing w:after="0"/>
              <w:rPr>
                <w:noProof/>
                <w:lang w:val="nl-NL"/>
              </w:rPr>
            </w:pPr>
            <w:r w:rsidRPr="00CD49CA">
              <w:rPr>
                <w:noProof/>
                <w:lang w:val="nl-NL"/>
              </w:rPr>
              <w:t>-</w:t>
            </w:r>
          </w:p>
        </w:tc>
        <w:tc>
          <w:tcPr>
            <w:tcW w:w="919" w:type="dxa"/>
          </w:tcPr>
          <w:p w14:paraId="5E6173B6" w14:textId="0FD8D2F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B1F5841" w14:textId="77777777" w:rsidTr="00771673">
        <w:trPr>
          <w:cantSplit/>
        </w:trPr>
        <w:tc>
          <w:tcPr>
            <w:tcW w:w="733" w:type="dxa"/>
          </w:tcPr>
          <w:p w14:paraId="4921DBA5" w14:textId="6C19B898" w:rsidR="00992D77" w:rsidRPr="00CD49CA" w:rsidRDefault="00992D77" w:rsidP="00992D77">
            <w:pPr>
              <w:pStyle w:val="Paragraph"/>
              <w:spacing w:after="0"/>
              <w:rPr>
                <w:noProof/>
                <w:lang w:val="nl-NL"/>
              </w:rPr>
            </w:pPr>
            <w:r w:rsidRPr="00CD49CA">
              <w:rPr>
                <w:noProof/>
                <w:lang w:val="nl-NL"/>
              </w:rPr>
              <w:t>0.4531</w:t>
            </w:r>
          </w:p>
        </w:tc>
        <w:tc>
          <w:tcPr>
            <w:tcW w:w="1110" w:type="dxa"/>
          </w:tcPr>
          <w:p w14:paraId="32F43763" w14:textId="6879A8F7" w:rsidR="00992D77" w:rsidRPr="00CD49CA" w:rsidRDefault="00992D77" w:rsidP="00992D77">
            <w:pPr>
              <w:pStyle w:val="Paragraph"/>
              <w:spacing w:after="0"/>
              <w:jc w:val="right"/>
              <w:rPr>
                <w:noProof/>
                <w:lang w:val="nl-NL"/>
              </w:rPr>
            </w:pPr>
            <w:r w:rsidRPr="00CD49CA">
              <w:rPr>
                <w:noProof/>
                <w:lang w:val="nl-NL"/>
              </w:rPr>
              <w:t>ex 2804 50 90</w:t>
            </w:r>
          </w:p>
        </w:tc>
        <w:tc>
          <w:tcPr>
            <w:tcW w:w="851" w:type="dxa"/>
          </w:tcPr>
          <w:p w14:paraId="5DFDA0C3" w14:textId="18BC889D"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60D43D6" w14:textId="6BBBF41D" w:rsidR="00992D77" w:rsidRPr="00CD49CA" w:rsidRDefault="00992D77" w:rsidP="00992D77">
            <w:pPr>
              <w:pStyle w:val="Paragraph"/>
              <w:spacing w:after="0"/>
              <w:rPr>
                <w:noProof/>
                <w:lang w:val="nl-NL"/>
              </w:rPr>
            </w:pPr>
            <w:r w:rsidRPr="00CD49CA">
              <w:rPr>
                <w:noProof/>
                <w:lang w:val="nl-NL"/>
              </w:rPr>
              <w:t>Telluur (CAS RN 13494-80-9) met een zuiverheid van 99,99 of meer, maar niet meer dan 99,999 gewichtspercenten, gebaseerd op metaalonzuiverheden gemeten via ICP-analyse</w:t>
            </w:r>
          </w:p>
        </w:tc>
        <w:tc>
          <w:tcPr>
            <w:tcW w:w="1107" w:type="dxa"/>
          </w:tcPr>
          <w:p w14:paraId="25F05145" w14:textId="67682569" w:rsidR="00992D77" w:rsidRPr="00CD49CA" w:rsidRDefault="00992D77" w:rsidP="00992D77">
            <w:pPr>
              <w:pStyle w:val="Paragraph"/>
              <w:spacing w:after="0"/>
              <w:rPr>
                <w:noProof/>
                <w:lang w:val="nl-NL"/>
              </w:rPr>
            </w:pPr>
            <w:r w:rsidRPr="00CD49CA">
              <w:rPr>
                <w:noProof/>
                <w:lang w:val="nl-NL"/>
              </w:rPr>
              <w:t>0 %</w:t>
            </w:r>
          </w:p>
        </w:tc>
        <w:tc>
          <w:tcPr>
            <w:tcW w:w="1208" w:type="dxa"/>
          </w:tcPr>
          <w:p w14:paraId="0F6A8675" w14:textId="64A5C23D" w:rsidR="00992D77" w:rsidRPr="00CD49CA" w:rsidRDefault="00992D77" w:rsidP="00992D77">
            <w:pPr>
              <w:pStyle w:val="Paragraph"/>
              <w:spacing w:after="0"/>
              <w:rPr>
                <w:noProof/>
                <w:lang w:val="nl-NL"/>
              </w:rPr>
            </w:pPr>
            <w:r w:rsidRPr="00CD49CA">
              <w:rPr>
                <w:noProof/>
                <w:lang w:val="nl-NL"/>
              </w:rPr>
              <w:t>-</w:t>
            </w:r>
          </w:p>
        </w:tc>
        <w:tc>
          <w:tcPr>
            <w:tcW w:w="919" w:type="dxa"/>
          </w:tcPr>
          <w:p w14:paraId="04B4E770" w14:textId="5D8A223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6A6D141" w14:textId="77777777" w:rsidTr="00771673">
        <w:trPr>
          <w:cantSplit/>
        </w:trPr>
        <w:tc>
          <w:tcPr>
            <w:tcW w:w="733" w:type="dxa"/>
          </w:tcPr>
          <w:p w14:paraId="6C8981AA" w14:textId="70582171" w:rsidR="00992D77" w:rsidRPr="00CD49CA" w:rsidRDefault="00992D77" w:rsidP="00992D77">
            <w:pPr>
              <w:pStyle w:val="Paragraph"/>
              <w:spacing w:after="0"/>
              <w:rPr>
                <w:noProof/>
                <w:lang w:val="nl-NL"/>
              </w:rPr>
            </w:pPr>
            <w:r w:rsidRPr="00CD49CA">
              <w:rPr>
                <w:noProof/>
                <w:lang w:val="nl-NL"/>
              </w:rPr>
              <w:t>0.8021</w:t>
            </w:r>
          </w:p>
        </w:tc>
        <w:tc>
          <w:tcPr>
            <w:tcW w:w="1110" w:type="dxa"/>
          </w:tcPr>
          <w:p w14:paraId="72403E9B" w14:textId="48E5C378" w:rsidR="00992D77" w:rsidRPr="00CD49CA" w:rsidRDefault="00992D77" w:rsidP="00992D77">
            <w:pPr>
              <w:pStyle w:val="Paragraph"/>
              <w:spacing w:after="0"/>
              <w:jc w:val="right"/>
              <w:rPr>
                <w:noProof/>
                <w:lang w:val="nl-NL"/>
              </w:rPr>
            </w:pPr>
            <w:r w:rsidRPr="00CD49CA">
              <w:rPr>
                <w:noProof/>
                <w:lang w:val="nl-NL"/>
              </w:rPr>
              <w:t>2804 70 10</w:t>
            </w:r>
          </w:p>
        </w:tc>
        <w:tc>
          <w:tcPr>
            <w:tcW w:w="851" w:type="dxa"/>
          </w:tcPr>
          <w:p w14:paraId="25AEB739" w14:textId="77777777" w:rsidR="00992D77" w:rsidRPr="00CD49CA" w:rsidRDefault="00992D77" w:rsidP="00992D77">
            <w:pPr>
              <w:pStyle w:val="Paragraph"/>
              <w:spacing w:after="0"/>
              <w:rPr>
                <w:noProof/>
                <w:lang w:val="nl-NL"/>
              </w:rPr>
            </w:pPr>
          </w:p>
        </w:tc>
        <w:tc>
          <w:tcPr>
            <w:tcW w:w="3992" w:type="dxa"/>
          </w:tcPr>
          <w:p w14:paraId="3AB7C360" w14:textId="63BC1896" w:rsidR="00992D77" w:rsidRPr="00CD49CA" w:rsidRDefault="00992D77" w:rsidP="00992D77">
            <w:pPr>
              <w:pStyle w:val="Paragraph"/>
              <w:spacing w:after="0"/>
              <w:rPr>
                <w:noProof/>
                <w:lang w:val="nl-NL"/>
              </w:rPr>
            </w:pPr>
            <w:r w:rsidRPr="00CD49CA">
              <w:rPr>
                <w:noProof/>
                <w:lang w:val="nl-NL"/>
              </w:rPr>
              <w:t>Rode fosfor</w:t>
            </w:r>
          </w:p>
        </w:tc>
        <w:tc>
          <w:tcPr>
            <w:tcW w:w="1107" w:type="dxa"/>
          </w:tcPr>
          <w:p w14:paraId="36CF0029" w14:textId="4EBBD1C7" w:rsidR="00992D77" w:rsidRPr="00CD49CA" w:rsidRDefault="00992D77" w:rsidP="00992D77">
            <w:pPr>
              <w:pStyle w:val="Paragraph"/>
              <w:spacing w:after="0"/>
              <w:rPr>
                <w:noProof/>
                <w:lang w:val="nl-NL"/>
              </w:rPr>
            </w:pPr>
            <w:r w:rsidRPr="00CD49CA">
              <w:rPr>
                <w:noProof/>
                <w:lang w:val="nl-NL"/>
              </w:rPr>
              <w:t>0 %</w:t>
            </w:r>
          </w:p>
        </w:tc>
        <w:tc>
          <w:tcPr>
            <w:tcW w:w="1208" w:type="dxa"/>
          </w:tcPr>
          <w:p w14:paraId="3E45E6E8" w14:textId="37E46A47" w:rsidR="00992D77" w:rsidRPr="00CD49CA" w:rsidRDefault="00992D77" w:rsidP="00992D77">
            <w:pPr>
              <w:pStyle w:val="Paragraph"/>
              <w:spacing w:after="0"/>
              <w:rPr>
                <w:noProof/>
                <w:lang w:val="nl-NL"/>
              </w:rPr>
            </w:pPr>
            <w:r w:rsidRPr="00CD49CA">
              <w:rPr>
                <w:noProof/>
                <w:lang w:val="nl-NL"/>
              </w:rPr>
              <w:t>-</w:t>
            </w:r>
          </w:p>
        </w:tc>
        <w:tc>
          <w:tcPr>
            <w:tcW w:w="919" w:type="dxa"/>
          </w:tcPr>
          <w:p w14:paraId="1AB82D19" w14:textId="060087A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9FCA9FE" w14:textId="77777777" w:rsidTr="00771673">
        <w:trPr>
          <w:cantSplit/>
        </w:trPr>
        <w:tc>
          <w:tcPr>
            <w:tcW w:w="733" w:type="dxa"/>
          </w:tcPr>
          <w:p w14:paraId="68B674CA" w14:textId="3FC8F49F" w:rsidR="00992D77" w:rsidRPr="00CD49CA" w:rsidRDefault="00992D77" w:rsidP="00992D77">
            <w:pPr>
              <w:pStyle w:val="Paragraph"/>
              <w:spacing w:after="0"/>
              <w:rPr>
                <w:noProof/>
                <w:lang w:val="nl-NL"/>
              </w:rPr>
            </w:pPr>
            <w:r w:rsidRPr="00CD49CA">
              <w:rPr>
                <w:noProof/>
                <w:lang w:val="nl-NL"/>
              </w:rPr>
              <w:t>0.8022</w:t>
            </w:r>
          </w:p>
        </w:tc>
        <w:tc>
          <w:tcPr>
            <w:tcW w:w="1110" w:type="dxa"/>
          </w:tcPr>
          <w:p w14:paraId="3AAB62D8" w14:textId="65B176E2" w:rsidR="00992D77" w:rsidRPr="00CD49CA" w:rsidRDefault="00992D77" w:rsidP="00992D77">
            <w:pPr>
              <w:pStyle w:val="Paragraph"/>
              <w:spacing w:after="0"/>
              <w:jc w:val="right"/>
              <w:rPr>
                <w:noProof/>
                <w:lang w:val="nl-NL"/>
              </w:rPr>
            </w:pPr>
            <w:r w:rsidRPr="00CD49CA">
              <w:rPr>
                <w:noProof/>
                <w:lang w:val="nl-NL"/>
              </w:rPr>
              <w:t>2804 70 90</w:t>
            </w:r>
          </w:p>
        </w:tc>
        <w:tc>
          <w:tcPr>
            <w:tcW w:w="851" w:type="dxa"/>
          </w:tcPr>
          <w:p w14:paraId="5BFBBCCD" w14:textId="77777777" w:rsidR="00992D77" w:rsidRPr="00CD49CA" w:rsidRDefault="00992D77" w:rsidP="00992D77">
            <w:pPr>
              <w:pStyle w:val="Paragraph"/>
              <w:spacing w:after="0"/>
              <w:rPr>
                <w:noProof/>
                <w:lang w:val="nl-NL"/>
              </w:rPr>
            </w:pPr>
          </w:p>
        </w:tc>
        <w:tc>
          <w:tcPr>
            <w:tcW w:w="3992" w:type="dxa"/>
          </w:tcPr>
          <w:p w14:paraId="6386F77C" w14:textId="53D7CCEA" w:rsidR="00992D77" w:rsidRPr="00CD49CA" w:rsidRDefault="00992D77" w:rsidP="00992D77">
            <w:pPr>
              <w:pStyle w:val="Paragraph"/>
              <w:spacing w:after="0"/>
              <w:rPr>
                <w:noProof/>
                <w:lang w:val="nl-NL"/>
              </w:rPr>
            </w:pPr>
            <w:r w:rsidRPr="00CD49CA">
              <w:rPr>
                <w:noProof/>
                <w:lang w:val="nl-NL"/>
              </w:rPr>
              <w:t>Fosfor, andere dan rode fosfor</w:t>
            </w:r>
          </w:p>
        </w:tc>
        <w:tc>
          <w:tcPr>
            <w:tcW w:w="1107" w:type="dxa"/>
          </w:tcPr>
          <w:p w14:paraId="4BD14948" w14:textId="762AF8A9" w:rsidR="00992D77" w:rsidRPr="00CD49CA" w:rsidRDefault="00992D77" w:rsidP="00992D77">
            <w:pPr>
              <w:pStyle w:val="Paragraph"/>
              <w:spacing w:after="0"/>
              <w:rPr>
                <w:noProof/>
                <w:lang w:val="nl-NL"/>
              </w:rPr>
            </w:pPr>
            <w:r w:rsidRPr="00CD49CA">
              <w:rPr>
                <w:noProof/>
                <w:lang w:val="nl-NL"/>
              </w:rPr>
              <w:t>0 %</w:t>
            </w:r>
          </w:p>
        </w:tc>
        <w:tc>
          <w:tcPr>
            <w:tcW w:w="1208" w:type="dxa"/>
          </w:tcPr>
          <w:p w14:paraId="36F524F3" w14:textId="2EC11A94" w:rsidR="00992D77" w:rsidRPr="00CD49CA" w:rsidRDefault="00992D77" w:rsidP="00992D77">
            <w:pPr>
              <w:pStyle w:val="Paragraph"/>
              <w:spacing w:after="0"/>
              <w:rPr>
                <w:noProof/>
                <w:lang w:val="nl-NL"/>
              </w:rPr>
            </w:pPr>
            <w:r w:rsidRPr="00CD49CA">
              <w:rPr>
                <w:noProof/>
                <w:lang w:val="nl-NL"/>
              </w:rPr>
              <w:t>-</w:t>
            </w:r>
          </w:p>
        </w:tc>
        <w:tc>
          <w:tcPr>
            <w:tcW w:w="919" w:type="dxa"/>
          </w:tcPr>
          <w:p w14:paraId="7597574A" w14:textId="52EB412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48A94D4" w14:textId="77777777" w:rsidTr="00771673">
        <w:trPr>
          <w:cantSplit/>
        </w:trPr>
        <w:tc>
          <w:tcPr>
            <w:tcW w:w="733" w:type="dxa"/>
          </w:tcPr>
          <w:p w14:paraId="7D1255B4" w14:textId="2C70B124" w:rsidR="00992D77" w:rsidRPr="00CD49CA" w:rsidRDefault="00992D77" w:rsidP="00992D77">
            <w:pPr>
              <w:pStyle w:val="Paragraph"/>
              <w:spacing w:after="0"/>
              <w:rPr>
                <w:noProof/>
                <w:lang w:val="nl-NL"/>
              </w:rPr>
            </w:pPr>
            <w:r w:rsidRPr="00CD49CA">
              <w:rPr>
                <w:noProof/>
                <w:lang w:val="nl-NL"/>
              </w:rPr>
              <w:t>0.6658</w:t>
            </w:r>
          </w:p>
        </w:tc>
        <w:tc>
          <w:tcPr>
            <w:tcW w:w="1110" w:type="dxa"/>
          </w:tcPr>
          <w:p w14:paraId="436ED1D4" w14:textId="493E49CC" w:rsidR="00992D77" w:rsidRPr="00CD49CA" w:rsidRDefault="00992D77" w:rsidP="00992D77">
            <w:pPr>
              <w:pStyle w:val="Paragraph"/>
              <w:spacing w:after="0"/>
              <w:jc w:val="right"/>
              <w:rPr>
                <w:noProof/>
                <w:lang w:val="nl-NL"/>
              </w:rPr>
            </w:pPr>
            <w:r w:rsidRPr="00CD49CA">
              <w:rPr>
                <w:noProof/>
                <w:lang w:val="nl-NL"/>
              </w:rPr>
              <w:t>ex 2805 12 00</w:t>
            </w:r>
          </w:p>
        </w:tc>
        <w:tc>
          <w:tcPr>
            <w:tcW w:w="851" w:type="dxa"/>
          </w:tcPr>
          <w:p w14:paraId="0D747A2D" w14:textId="60CDAA2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87FC0C0" w14:textId="510A2B2F" w:rsidR="00992D77" w:rsidRPr="00CD49CA" w:rsidRDefault="00992D77" w:rsidP="00992D77">
            <w:pPr>
              <w:pStyle w:val="Paragraph"/>
              <w:spacing w:after="0"/>
              <w:rPr>
                <w:noProof/>
                <w:lang w:val="nl-NL"/>
              </w:rPr>
            </w:pPr>
            <w:r w:rsidRPr="00CD49CA">
              <w:rPr>
                <w:noProof/>
                <w:lang w:val="nl-NL"/>
              </w:rPr>
              <w:t>Calcium met een zuiverheid van 98 of meer gewichtspercenten, in poedervorm of in draadvorm (CAS RN 7440-70-2)</w:t>
            </w:r>
          </w:p>
        </w:tc>
        <w:tc>
          <w:tcPr>
            <w:tcW w:w="1107" w:type="dxa"/>
          </w:tcPr>
          <w:p w14:paraId="68126CA0" w14:textId="1EFC22A9" w:rsidR="00992D77" w:rsidRPr="00CD49CA" w:rsidRDefault="00992D77" w:rsidP="00992D77">
            <w:pPr>
              <w:pStyle w:val="Paragraph"/>
              <w:spacing w:after="0"/>
              <w:rPr>
                <w:noProof/>
                <w:lang w:val="nl-NL"/>
              </w:rPr>
            </w:pPr>
            <w:r w:rsidRPr="00CD49CA">
              <w:rPr>
                <w:noProof/>
                <w:lang w:val="nl-NL"/>
              </w:rPr>
              <w:t>0 %</w:t>
            </w:r>
          </w:p>
        </w:tc>
        <w:tc>
          <w:tcPr>
            <w:tcW w:w="1208" w:type="dxa"/>
          </w:tcPr>
          <w:p w14:paraId="25DE1F07" w14:textId="78EF6342" w:rsidR="00992D77" w:rsidRPr="00CD49CA" w:rsidRDefault="00992D77" w:rsidP="00992D77">
            <w:pPr>
              <w:pStyle w:val="Paragraph"/>
              <w:spacing w:after="0"/>
              <w:rPr>
                <w:noProof/>
                <w:lang w:val="nl-NL"/>
              </w:rPr>
            </w:pPr>
            <w:r w:rsidRPr="00CD49CA">
              <w:rPr>
                <w:noProof/>
                <w:lang w:val="nl-NL"/>
              </w:rPr>
              <w:t>-</w:t>
            </w:r>
          </w:p>
        </w:tc>
        <w:tc>
          <w:tcPr>
            <w:tcW w:w="919" w:type="dxa"/>
          </w:tcPr>
          <w:p w14:paraId="55590E68" w14:textId="66F7720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0D82E62" w14:textId="77777777" w:rsidTr="00771673">
        <w:trPr>
          <w:cantSplit/>
        </w:trPr>
        <w:tc>
          <w:tcPr>
            <w:tcW w:w="733" w:type="dxa"/>
          </w:tcPr>
          <w:p w14:paraId="637C7C2E" w14:textId="430FDBCE" w:rsidR="00992D77" w:rsidRPr="00CD49CA" w:rsidRDefault="00992D77" w:rsidP="00992D77">
            <w:pPr>
              <w:pStyle w:val="Paragraph"/>
              <w:spacing w:after="0"/>
              <w:rPr>
                <w:noProof/>
                <w:lang w:val="nl-NL"/>
              </w:rPr>
            </w:pPr>
            <w:r w:rsidRPr="00CD49CA">
              <w:rPr>
                <w:noProof/>
                <w:lang w:val="nl-NL"/>
              </w:rPr>
              <w:t>0.5609</w:t>
            </w:r>
          </w:p>
        </w:tc>
        <w:tc>
          <w:tcPr>
            <w:tcW w:w="1110" w:type="dxa"/>
          </w:tcPr>
          <w:p w14:paraId="39B4D185" w14:textId="37BFB1ED" w:rsidR="00992D77" w:rsidRPr="00CD49CA" w:rsidRDefault="00992D77" w:rsidP="00992D77">
            <w:pPr>
              <w:pStyle w:val="Paragraph"/>
              <w:spacing w:after="0"/>
              <w:jc w:val="right"/>
              <w:rPr>
                <w:noProof/>
                <w:lang w:val="nl-NL"/>
              </w:rPr>
            </w:pPr>
            <w:r w:rsidRPr="00CD49CA">
              <w:rPr>
                <w:noProof/>
                <w:lang w:val="nl-NL"/>
              </w:rPr>
              <w:t>ex 2805 19 90</w:t>
            </w:r>
          </w:p>
        </w:tc>
        <w:tc>
          <w:tcPr>
            <w:tcW w:w="851" w:type="dxa"/>
          </w:tcPr>
          <w:p w14:paraId="68D6A8DD" w14:textId="03946CCE"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E19266A" w14:textId="66905F3E" w:rsidR="00992D77" w:rsidRPr="00CD49CA" w:rsidRDefault="00992D77" w:rsidP="00992D77">
            <w:pPr>
              <w:pStyle w:val="Paragraph"/>
              <w:spacing w:after="0"/>
              <w:rPr>
                <w:noProof/>
                <w:lang w:val="nl-NL"/>
              </w:rPr>
            </w:pPr>
            <w:r w:rsidRPr="00CD49CA">
              <w:rPr>
                <w:noProof/>
                <w:lang w:val="nl-NL"/>
              </w:rPr>
              <w:t>Lithiummetaal (CAS RN 7439-93-2) met een zuiverheid van 98,8 of meer gewichtspercenten</w:t>
            </w:r>
          </w:p>
        </w:tc>
        <w:tc>
          <w:tcPr>
            <w:tcW w:w="1107" w:type="dxa"/>
          </w:tcPr>
          <w:p w14:paraId="75E37B35" w14:textId="3FCC6977" w:rsidR="00992D77" w:rsidRPr="00CD49CA" w:rsidRDefault="00992D77" w:rsidP="00992D77">
            <w:pPr>
              <w:pStyle w:val="Paragraph"/>
              <w:spacing w:after="0"/>
              <w:rPr>
                <w:noProof/>
                <w:lang w:val="nl-NL"/>
              </w:rPr>
            </w:pPr>
            <w:r w:rsidRPr="00CD49CA">
              <w:rPr>
                <w:noProof/>
                <w:lang w:val="nl-NL"/>
              </w:rPr>
              <w:t>0 %</w:t>
            </w:r>
          </w:p>
        </w:tc>
        <w:tc>
          <w:tcPr>
            <w:tcW w:w="1208" w:type="dxa"/>
          </w:tcPr>
          <w:p w14:paraId="32FAA421" w14:textId="5D2C7173" w:rsidR="00992D77" w:rsidRPr="00CD49CA" w:rsidRDefault="00992D77" w:rsidP="00992D77">
            <w:pPr>
              <w:pStyle w:val="Paragraph"/>
              <w:spacing w:after="0"/>
              <w:rPr>
                <w:noProof/>
                <w:lang w:val="nl-NL"/>
              </w:rPr>
            </w:pPr>
            <w:r w:rsidRPr="00CD49CA">
              <w:rPr>
                <w:noProof/>
                <w:lang w:val="nl-NL"/>
              </w:rPr>
              <w:t>-</w:t>
            </w:r>
          </w:p>
        </w:tc>
        <w:tc>
          <w:tcPr>
            <w:tcW w:w="919" w:type="dxa"/>
          </w:tcPr>
          <w:p w14:paraId="547753D6" w14:textId="32FA93A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D1F3315" w14:textId="77777777" w:rsidTr="00771673">
        <w:trPr>
          <w:cantSplit/>
        </w:trPr>
        <w:tc>
          <w:tcPr>
            <w:tcW w:w="733" w:type="dxa"/>
          </w:tcPr>
          <w:p w14:paraId="00781FD3" w14:textId="35258134" w:rsidR="00992D77" w:rsidRPr="00CD49CA" w:rsidRDefault="00992D77" w:rsidP="00992D77">
            <w:pPr>
              <w:pStyle w:val="Paragraph"/>
              <w:spacing w:after="0"/>
              <w:rPr>
                <w:noProof/>
                <w:lang w:val="nl-NL"/>
              </w:rPr>
            </w:pPr>
            <w:r w:rsidRPr="00CD49CA">
              <w:rPr>
                <w:noProof/>
                <w:lang w:val="nl-NL"/>
              </w:rPr>
              <w:t>0.2559</w:t>
            </w:r>
          </w:p>
        </w:tc>
        <w:tc>
          <w:tcPr>
            <w:tcW w:w="1110" w:type="dxa"/>
          </w:tcPr>
          <w:p w14:paraId="1B699A4D" w14:textId="2A68035A" w:rsidR="00992D77" w:rsidRPr="00CD49CA" w:rsidRDefault="00992D77" w:rsidP="00992D77">
            <w:pPr>
              <w:pStyle w:val="Paragraph"/>
              <w:spacing w:after="0"/>
              <w:jc w:val="right"/>
              <w:rPr>
                <w:noProof/>
                <w:lang w:val="nl-NL"/>
              </w:rPr>
            </w:pPr>
            <w:r w:rsidRPr="00CD49CA">
              <w:rPr>
                <w:noProof/>
                <w:lang w:val="nl-NL"/>
              </w:rPr>
              <w:t>ex 2805 30 10</w:t>
            </w:r>
          </w:p>
        </w:tc>
        <w:tc>
          <w:tcPr>
            <w:tcW w:w="851" w:type="dxa"/>
          </w:tcPr>
          <w:p w14:paraId="3D51473C" w14:textId="2AF1252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226B062" w14:textId="7B815788" w:rsidR="00992D77" w:rsidRPr="00CD49CA" w:rsidRDefault="00992D77" w:rsidP="00992D77">
            <w:pPr>
              <w:pStyle w:val="Paragraph"/>
              <w:spacing w:after="0"/>
              <w:rPr>
                <w:noProof/>
                <w:lang w:val="nl-NL"/>
              </w:rPr>
            </w:pPr>
            <w:r w:rsidRPr="00CD49CA">
              <w:rPr>
                <w:noProof/>
                <w:lang w:val="nl-NL"/>
              </w:rPr>
              <w:t>Legeringen van cerium met andere zeldzame aardmetalen, bevattende 47 of meer gewichtspercenten cerium</w:t>
            </w:r>
          </w:p>
        </w:tc>
        <w:tc>
          <w:tcPr>
            <w:tcW w:w="1107" w:type="dxa"/>
          </w:tcPr>
          <w:p w14:paraId="51499131" w14:textId="46033461" w:rsidR="00992D77" w:rsidRPr="00CD49CA" w:rsidRDefault="00992D77" w:rsidP="00992D77">
            <w:pPr>
              <w:pStyle w:val="Paragraph"/>
              <w:spacing w:after="0"/>
              <w:rPr>
                <w:noProof/>
                <w:lang w:val="nl-NL"/>
              </w:rPr>
            </w:pPr>
            <w:r w:rsidRPr="00CD49CA">
              <w:rPr>
                <w:noProof/>
                <w:lang w:val="nl-NL"/>
              </w:rPr>
              <w:t>0 %</w:t>
            </w:r>
          </w:p>
        </w:tc>
        <w:tc>
          <w:tcPr>
            <w:tcW w:w="1208" w:type="dxa"/>
          </w:tcPr>
          <w:p w14:paraId="0E53ECBB" w14:textId="26210180" w:rsidR="00992D77" w:rsidRPr="00CD49CA" w:rsidRDefault="00992D77" w:rsidP="00992D77">
            <w:pPr>
              <w:pStyle w:val="Paragraph"/>
              <w:spacing w:after="0"/>
              <w:rPr>
                <w:noProof/>
                <w:lang w:val="nl-NL"/>
              </w:rPr>
            </w:pPr>
            <w:r w:rsidRPr="00CD49CA">
              <w:rPr>
                <w:noProof/>
                <w:lang w:val="nl-NL"/>
              </w:rPr>
              <w:t>-</w:t>
            </w:r>
          </w:p>
        </w:tc>
        <w:tc>
          <w:tcPr>
            <w:tcW w:w="919" w:type="dxa"/>
          </w:tcPr>
          <w:p w14:paraId="44AD72F0" w14:textId="4151C64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02BBFBB" w14:textId="77777777" w:rsidTr="00771673">
        <w:trPr>
          <w:cantSplit/>
        </w:trPr>
        <w:tc>
          <w:tcPr>
            <w:tcW w:w="733" w:type="dxa"/>
          </w:tcPr>
          <w:p w14:paraId="79303528" w14:textId="77777777" w:rsidR="00992D77" w:rsidRPr="00CD49CA" w:rsidRDefault="00992D77" w:rsidP="00992D77">
            <w:pPr>
              <w:pStyle w:val="Paragraph"/>
              <w:rPr>
                <w:noProof/>
                <w:lang w:val="nl-NL"/>
              </w:rPr>
            </w:pPr>
            <w:r w:rsidRPr="00CD49CA">
              <w:rPr>
                <w:noProof/>
                <w:lang w:val="nl-NL"/>
              </w:rPr>
              <w:t>0.4979</w:t>
            </w:r>
          </w:p>
          <w:p w14:paraId="4974358B" w14:textId="77777777" w:rsidR="00992D77" w:rsidRPr="00CD49CA" w:rsidRDefault="00992D77" w:rsidP="00992D77">
            <w:pPr>
              <w:pStyle w:val="Paragraph"/>
              <w:rPr>
                <w:noProof/>
                <w:lang w:val="nl-NL"/>
              </w:rPr>
            </w:pPr>
          </w:p>
          <w:p w14:paraId="5B12A53E" w14:textId="77777777" w:rsidR="00992D77" w:rsidRPr="00CD49CA" w:rsidRDefault="00992D77" w:rsidP="00992D77">
            <w:pPr>
              <w:pStyle w:val="Paragraph"/>
              <w:spacing w:after="0"/>
              <w:rPr>
                <w:noProof/>
                <w:lang w:val="nl-NL"/>
              </w:rPr>
            </w:pPr>
          </w:p>
        </w:tc>
        <w:tc>
          <w:tcPr>
            <w:tcW w:w="1110" w:type="dxa"/>
          </w:tcPr>
          <w:p w14:paraId="79070238" w14:textId="77777777" w:rsidR="00992D77" w:rsidRPr="00CD49CA" w:rsidRDefault="00992D77" w:rsidP="00992D77">
            <w:pPr>
              <w:pStyle w:val="Paragraph"/>
              <w:jc w:val="right"/>
              <w:rPr>
                <w:noProof/>
                <w:lang w:val="nl-NL"/>
              </w:rPr>
            </w:pPr>
            <w:r w:rsidRPr="00CD49CA">
              <w:rPr>
                <w:noProof/>
                <w:lang w:val="nl-NL"/>
              </w:rPr>
              <w:t>2805 30 20</w:t>
            </w:r>
          </w:p>
          <w:p w14:paraId="1CED2897" w14:textId="77777777" w:rsidR="00992D77" w:rsidRPr="00CD49CA" w:rsidRDefault="00992D77" w:rsidP="00992D77">
            <w:pPr>
              <w:pStyle w:val="Paragraph"/>
              <w:jc w:val="right"/>
              <w:rPr>
                <w:noProof/>
                <w:lang w:val="nl-NL"/>
              </w:rPr>
            </w:pPr>
            <w:r w:rsidRPr="00CD49CA">
              <w:rPr>
                <w:noProof/>
                <w:lang w:val="nl-NL"/>
              </w:rPr>
              <w:t>2805 30 30</w:t>
            </w:r>
          </w:p>
          <w:p w14:paraId="386DBF7D" w14:textId="513AE147" w:rsidR="00992D77" w:rsidRPr="00CD49CA" w:rsidRDefault="00992D77" w:rsidP="00992D77">
            <w:pPr>
              <w:pStyle w:val="Paragraph"/>
              <w:spacing w:after="0"/>
              <w:jc w:val="right"/>
              <w:rPr>
                <w:noProof/>
                <w:lang w:val="nl-NL"/>
              </w:rPr>
            </w:pPr>
            <w:r w:rsidRPr="00CD49CA">
              <w:rPr>
                <w:noProof/>
                <w:lang w:val="nl-NL"/>
              </w:rPr>
              <w:t>2805 30 40</w:t>
            </w:r>
          </w:p>
        </w:tc>
        <w:tc>
          <w:tcPr>
            <w:tcW w:w="851" w:type="dxa"/>
          </w:tcPr>
          <w:p w14:paraId="5AE13204" w14:textId="77777777" w:rsidR="00992D77" w:rsidRPr="00CD49CA" w:rsidRDefault="00992D77" w:rsidP="00992D77">
            <w:pPr>
              <w:pStyle w:val="Paragraph"/>
              <w:rPr>
                <w:noProof/>
                <w:lang w:val="nl-NL"/>
              </w:rPr>
            </w:pPr>
          </w:p>
          <w:p w14:paraId="0C489966" w14:textId="77777777" w:rsidR="00992D77" w:rsidRPr="00CD49CA" w:rsidRDefault="00992D77" w:rsidP="00992D77">
            <w:pPr>
              <w:pStyle w:val="Paragraph"/>
              <w:rPr>
                <w:noProof/>
                <w:lang w:val="nl-NL"/>
              </w:rPr>
            </w:pPr>
          </w:p>
          <w:p w14:paraId="7D59CAEA" w14:textId="77777777" w:rsidR="00992D77" w:rsidRPr="00CD49CA" w:rsidRDefault="00992D77" w:rsidP="00992D77">
            <w:pPr>
              <w:pStyle w:val="Paragraph"/>
              <w:spacing w:after="0"/>
              <w:rPr>
                <w:noProof/>
                <w:lang w:val="nl-NL"/>
              </w:rPr>
            </w:pPr>
          </w:p>
        </w:tc>
        <w:tc>
          <w:tcPr>
            <w:tcW w:w="3992" w:type="dxa"/>
          </w:tcPr>
          <w:p w14:paraId="029FE973" w14:textId="77777777" w:rsidR="00992D77" w:rsidRPr="00CD49CA" w:rsidRDefault="00992D77" w:rsidP="00992D77">
            <w:pPr>
              <w:pStyle w:val="Paragraph"/>
              <w:rPr>
                <w:noProof/>
                <w:lang w:val="nl-NL"/>
              </w:rPr>
            </w:pPr>
            <w:r w:rsidRPr="00CD49CA">
              <w:rPr>
                <w:noProof/>
                <w:lang w:val="nl-NL"/>
              </w:rPr>
              <w:t>Zeldzame aardmetalen, scandium en yttrium, met een zuiverheid van 95 of meer gewichtspercenten</w:t>
            </w:r>
          </w:p>
          <w:p w14:paraId="4BCB9B85" w14:textId="77777777" w:rsidR="00992D77" w:rsidRPr="00CD49CA" w:rsidRDefault="00992D77" w:rsidP="00992D77">
            <w:pPr>
              <w:pStyle w:val="Paragraph"/>
              <w:rPr>
                <w:noProof/>
                <w:lang w:val="nl-NL"/>
              </w:rPr>
            </w:pPr>
          </w:p>
          <w:p w14:paraId="78CA7A1A" w14:textId="58319EA4" w:rsidR="00992D77" w:rsidRPr="00CD49CA" w:rsidRDefault="00992D77" w:rsidP="00992D77">
            <w:pPr>
              <w:pStyle w:val="Paragraph"/>
              <w:spacing w:after="0"/>
              <w:rPr>
                <w:noProof/>
                <w:lang w:val="nl-NL"/>
              </w:rPr>
            </w:pPr>
          </w:p>
        </w:tc>
        <w:tc>
          <w:tcPr>
            <w:tcW w:w="1107" w:type="dxa"/>
          </w:tcPr>
          <w:p w14:paraId="5D1A26BE" w14:textId="77777777" w:rsidR="00992D77" w:rsidRPr="00CD49CA" w:rsidRDefault="00992D77" w:rsidP="00992D77">
            <w:pPr>
              <w:pStyle w:val="Paragraph"/>
              <w:rPr>
                <w:noProof/>
                <w:lang w:val="nl-NL"/>
              </w:rPr>
            </w:pPr>
            <w:r w:rsidRPr="00CD49CA">
              <w:rPr>
                <w:noProof/>
                <w:lang w:val="nl-NL"/>
              </w:rPr>
              <w:t>0 %</w:t>
            </w:r>
          </w:p>
          <w:p w14:paraId="4F4D274E" w14:textId="77777777" w:rsidR="00992D77" w:rsidRPr="00CD49CA" w:rsidRDefault="00992D77" w:rsidP="00992D77">
            <w:pPr>
              <w:pStyle w:val="Paragraph"/>
              <w:rPr>
                <w:noProof/>
                <w:lang w:val="nl-NL"/>
              </w:rPr>
            </w:pPr>
          </w:p>
          <w:p w14:paraId="775BC811" w14:textId="77777777" w:rsidR="00992D77" w:rsidRPr="00CD49CA" w:rsidRDefault="00992D77" w:rsidP="00992D77">
            <w:pPr>
              <w:pStyle w:val="Paragraph"/>
              <w:spacing w:after="0"/>
              <w:rPr>
                <w:noProof/>
                <w:lang w:val="nl-NL"/>
              </w:rPr>
            </w:pPr>
          </w:p>
        </w:tc>
        <w:tc>
          <w:tcPr>
            <w:tcW w:w="1208" w:type="dxa"/>
          </w:tcPr>
          <w:p w14:paraId="5DE9C4D5" w14:textId="77777777" w:rsidR="00992D77" w:rsidRPr="00CD49CA" w:rsidRDefault="00992D77" w:rsidP="00992D77">
            <w:pPr>
              <w:pStyle w:val="Paragraph"/>
              <w:rPr>
                <w:noProof/>
                <w:lang w:val="nl-NL"/>
              </w:rPr>
            </w:pPr>
            <w:r w:rsidRPr="00CD49CA">
              <w:rPr>
                <w:noProof/>
                <w:lang w:val="nl-NL"/>
              </w:rPr>
              <w:t>-</w:t>
            </w:r>
          </w:p>
          <w:p w14:paraId="6C3115FD" w14:textId="77777777" w:rsidR="00992D77" w:rsidRPr="00CD49CA" w:rsidRDefault="00992D77" w:rsidP="00992D77">
            <w:pPr>
              <w:pStyle w:val="Paragraph"/>
              <w:rPr>
                <w:noProof/>
                <w:lang w:val="nl-NL"/>
              </w:rPr>
            </w:pPr>
          </w:p>
          <w:p w14:paraId="62C130E0" w14:textId="77777777" w:rsidR="00992D77" w:rsidRPr="00CD49CA" w:rsidRDefault="00992D77" w:rsidP="00992D77">
            <w:pPr>
              <w:pStyle w:val="Paragraph"/>
              <w:spacing w:after="0"/>
              <w:rPr>
                <w:noProof/>
                <w:lang w:val="nl-NL"/>
              </w:rPr>
            </w:pPr>
          </w:p>
        </w:tc>
        <w:tc>
          <w:tcPr>
            <w:tcW w:w="919" w:type="dxa"/>
          </w:tcPr>
          <w:p w14:paraId="3225795B" w14:textId="77777777" w:rsidR="00992D77" w:rsidRPr="00CD49CA" w:rsidRDefault="00992D77" w:rsidP="00992D77">
            <w:pPr>
              <w:pStyle w:val="Paragraph"/>
              <w:rPr>
                <w:noProof/>
                <w:lang w:val="nl-NL"/>
              </w:rPr>
            </w:pPr>
            <w:r w:rsidRPr="00CD49CA">
              <w:rPr>
                <w:noProof/>
                <w:lang w:val="nl-NL"/>
              </w:rPr>
              <w:t>31.12.2025</w:t>
            </w:r>
          </w:p>
          <w:p w14:paraId="62AD6801" w14:textId="77777777" w:rsidR="00992D77" w:rsidRPr="00CD49CA" w:rsidRDefault="00992D77" w:rsidP="00992D77">
            <w:pPr>
              <w:pStyle w:val="Paragraph"/>
              <w:rPr>
                <w:noProof/>
                <w:lang w:val="nl-NL"/>
              </w:rPr>
            </w:pPr>
          </w:p>
          <w:p w14:paraId="0C3D8BE0" w14:textId="77777777" w:rsidR="00992D77" w:rsidRPr="00CD49CA" w:rsidRDefault="00992D77" w:rsidP="00992D77">
            <w:pPr>
              <w:pStyle w:val="Paragraph"/>
              <w:spacing w:after="0"/>
              <w:rPr>
                <w:noProof/>
                <w:lang w:val="nl-NL"/>
              </w:rPr>
            </w:pPr>
          </w:p>
        </w:tc>
      </w:tr>
      <w:tr w:rsidR="00992D77" w:rsidRPr="00CD49CA" w14:paraId="55EBEBAF" w14:textId="77777777" w:rsidTr="00771673">
        <w:trPr>
          <w:cantSplit/>
        </w:trPr>
        <w:tc>
          <w:tcPr>
            <w:tcW w:w="733" w:type="dxa"/>
          </w:tcPr>
          <w:p w14:paraId="19673AFC" w14:textId="79652EE4" w:rsidR="00992D77" w:rsidRPr="00CD49CA" w:rsidRDefault="00992D77" w:rsidP="00992D77">
            <w:pPr>
              <w:pStyle w:val="Paragraph"/>
              <w:spacing w:after="0"/>
              <w:rPr>
                <w:noProof/>
                <w:lang w:val="nl-NL"/>
              </w:rPr>
            </w:pPr>
            <w:r w:rsidRPr="00CD49CA">
              <w:rPr>
                <w:noProof/>
                <w:lang w:val="nl-NL"/>
              </w:rPr>
              <w:t>0.7769</w:t>
            </w:r>
          </w:p>
        </w:tc>
        <w:tc>
          <w:tcPr>
            <w:tcW w:w="1110" w:type="dxa"/>
          </w:tcPr>
          <w:p w14:paraId="284E850E" w14:textId="4D92C8C3" w:rsidR="00992D77" w:rsidRPr="00CD49CA" w:rsidRDefault="00992D77" w:rsidP="00992D77">
            <w:pPr>
              <w:pStyle w:val="Paragraph"/>
              <w:spacing w:after="0"/>
              <w:jc w:val="right"/>
              <w:rPr>
                <w:noProof/>
                <w:lang w:val="nl-NL"/>
              </w:rPr>
            </w:pPr>
            <w:r w:rsidRPr="00CD49CA">
              <w:rPr>
                <w:noProof/>
                <w:lang w:val="nl-NL"/>
              </w:rPr>
              <w:t>ex 2809 20 00</w:t>
            </w:r>
          </w:p>
        </w:tc>
        <w:tc>
          <w:tcPr>
            <w:tcW w:w="851" w:type="dxa"/>
          </w:tcPr>
          <w:p w14:paraId="675323B4" w14:textId="3918F35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B8DA460" w14:textId="3848F8C3" w:rsidR="00992D77" w:rsidRPr="00CD49CA" w:rsidRDefault="00992D77" w:rsidP="00992D77">
            <w:pPr>
              <w:pStyle w:val="Paragraph"/>
              <w:spacing w:after="0"/>
              <w:rPr>
                <w:noProof/>
                <w:lang w:val="nl-NL"/>
              </w:rPr>
            </w:pPr>
            <w:r w:rsidRPr="00CD49CA">
              <w:rPr>
                <w:noProof/>
                <w:lang w:val="nl-NL"/>
              </w:rPr>
              <w:t>Waterige fosforzuuroplossing (CAS RN 7664-38-2) die 85 gewichtspercenten fosforzuur of meer bevat</w:t>
            </w:r>
          </w:p>
        </w:tc>
        <w:tc>
          <w:tcPr>
            <w:tcW w:w="1107" w:type="dxa"/>
          </w:tcPr>
          <w:p w14:paraId="03E7FDFA" w14:textId="4CFA6F5C" w:rsidR="00992D77" w:rsidRPr="00CD49CA" w:rsidRDefault="00992D77" w:rsidP="00992D77">
            <w:pPr>
              <w:pStyle w:val="Paragraph"/>
              <w:spacing w:after="0"/>
              <w:rPr>
                <w:noProof/>
                <w:lang w:val="nl-NL"/>
              </w:rPr>
            </w:pPr>
            <w:r w:rsidRPr="00CD49CA">
              <w:rPr>
                <w:noProof/>
                <w:lang w:val="nl-NL"/>
              </w:rPr>
              <w:t>0 %</w:t>
            </w:r>
          </w:p>
        </w:tc>
        <w:tc>
          <w:tcPr>
            <w:tcW w:w="1208" w:type="dxa"/>
          </w:tcPr>
          <w:p w14:paraId="7607001D" w14:textId="110DF189" w:rsidR="00992D77" w:rsidRPr="00CD49CA" w:rsidRDefault="00992D77" w:rsidP="00992D77">
            <w:pPr>
              <w:pStyle w:val="Paragraph"/>
              <w:spacing w:after="0"/>
              <w:rPr>
                <w:noProof/>
                <w:lang w:val="nl-NL"/>
              </w:rPr>
            </w:pPr>
            <w:r w:rsidRPr="00CD49CA">
              <w:rPr>
                <w:noProof/>
                <w:lang w:val="nl-NL"/>
              </w:rPr>
              <w:t>-</w:t>
            </w:r>
          </w:p>
        </w:tc>
        <w:tc>
          <w:tcPr>
            <w:tcW w:w="919" w:type="dxa"/>
          </w:tcPr>
          <w:p w14:paraId="059C3D64" w14:textId="64E3725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FF14765" w14:textId="77777777" w:rsidTr="00771673">
        <w:trPr>
          <w:cantSplit/>
        </w:trPr>
        <w:tc>
          <w:tcPr>
            <w:tcW w:w="733" w:type="dxa"/>
          </w:tcPr>
          <w:p w14:paraId="56BD87EB" w14:textId="2E20F2C0" w:rsidR="00992D77" w:rsidRPr="00CD49CA" w:rsidRDefault="00992D77" w:rsidP="00992D77">
            <w:pPr>
              <w:pStyle w:val="Paragraph"/>
              <w:spacing w:after="0"/>
              <w:rPr>
                <w:noProof/>
                <w:lang w:val="nl-NL"/>
              </w:rPr>
            </w:pPr>
            <w:r w:rsidRPr="00CD49CA">
              <w:rPr>
                <w:noProof/>
                <w:lang w:val="nl-NL"/>
              </w:rPr>
              <w:t>0.2407</w:t>
            </w:r>
          </w:p>
        </w:tc>
        <w:tc>
          <w:tcPr>
            <w:tcW w:w="1110" w:type="dxa"/>
          </w:tcPr>
          <w:p w14:paraId="40141910" w14:textId="3C537AD5" w:rsidR="00992D77" w:rsidRPr="00CD49CA" w:rsidRDefault="00992D77" w:rsidP="00992D77">
            <w:pPr>
              <w:pStyle w:val="Paragraph"/>
              <w:spacing w:after="0"/>
              <w:jc w:val="right"/>
              <w:rPr>
                <w:noProof/>
                <w:lang w:val="nl-NL"/>
              </w:rPr>
            </w:pPr>
            <w:r w:rsidRPr="00CD49CA">
              <w:rPr>
                <w:noProof/>
                <w:lang w:val="nl-NL"/>
              </w:rPr>
              <w:t>ex 2811 22 00</w:t>
            </w:r>
          </w:p>
        </w:tc>
        <w:tc>
          <w:tcPr>
            <w:tcW w:w="851" w:type="dxa"/>
          </w:tcPr>
          <w:p w14:paraId="5E125AB8" w14:textId="26025C3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E83E057" w14:textId="77777777" w:rsidR="00992D77" w:rsidRPr="00CD49CA" w:rsidRDefault="00992D77" w:rsidP="00992D77">
            <w:pPr>
              <w:pStyle w:val="Paragraph"/>
              <w:rPr>
                <w:noProof/>
                <w:lang w:val="nl-NL"/>
              </w:rPr>
            </w:pPr>
            <w:r w:rsidRPr="00CD49CA">
              <w:rPr>
                <w:noProof/>
                <w:lang w:val="nl-NL"/>
              </w:rPr>
              <w:t>Siliciumdioxide (CAS RN 7631-86-9) in de vorm van poeder, bestemd om te worden gebruikt bij de vervaardiging van kolommen voor vloeistofchromatografie, zogenaamde "hoge prestatie vloeistofchromatografie" (HPLC) en van patronen voor de voorbereiding van monsteranalyse</w:t>
            </w:r>
          </w:p>
          <w:p w14:paraId="0A98D024" w14:textId="14423DD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375BB4A" w14:textId="6713A594" w:rsidR="00992D77" w:rsidRPr="00CD49CA" w:rsidRDefault="00992D77" w:rsidP="00992D77">
            <w:pPr>
              <w:pStyle w:val="Paragraph"/>
              <w:spacing w:after="0"/>
              <w:rPr>
                <w:noProof/>
                <w:lang w:val="nl-NL"/>
              </w:rPr>
            </w:pPr>
            <w:r w:rsidRPr="00CD49CA">
              <w:rPr>
                <w:noProof/>
                <w:lang w:val="nl-NL"/>
              </w:rPr>
              <w:t>0 %</w:t>
            </w:r>
          </w:p>
        </w:tc>
        <w:tc>
          <w:tcPr>
            <w:tcW w:w="1208" w:type="dxa"/>
          </w:tcPr>
          <w:p w14:paraId="769ECC6D" w14:textId="39B12418" w:rsidR="00992D77" w:rsidRPr="00CD49CA" w:rsidRDefault="00992D77" w:rsidP="00992D77">
            <w:pPr>
              <w:pStyle w:val="Paragraph"/>
              <w:spacing w:after="0"/>
              <w:rPr>
                <w:noProof/>
                <w:lang w:val="nl-NL"/>
              </w:rPr>
            </w:pPr>
            <w:r w:rsidRPr="00CD49CA">
              <w:rPr>
                <w:noProof/>
                <w:lang w:val="nl-NL"/>
              </w:rPr>
              <w:t>-</w:t>
            </w:r>
          </w:p>
        </w:tc>
        <w:tc>
          <w:tcPr>
            <w:tcW w:w="919" w:type="dxa"/>
          </w:tcPr>
          <w:p w14:paraId="45155F2E" w14:textId="503DF2C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856684B" w14:textId="77777777" w:rsidTr="00771673">
        <w:trPr>
          <w:cantSplit/>
        </w:trPr>
        <w:tc>
          <w:tcPr>
            <w:tcW w:w="733" w:type="dxa"/>
          </w:tcPr>
          <w:p w14:paraId="464CC5CF" w14:textId="320A0C49" w:rsidR="00992D77" w:rsidRPr="00CD49CA" w:rsidRDefault="00992D77" w:rsidP="00992D77">
            <w:pPr>
              <w:pStyle w:val="Paragraph"/>
              <w:spacing w:after="0"/>
              <w:rPr>
                <w:noProof/>
                <w:lang w:val="nl-NL"/>
              </w:rPr>
            </w:pPr>
            <w:r w:rsidRPr="00CD49CA">
              <w:rPr>
                <w:noProof/>
                <w:lang w:val="nl-NL"/>
              </w:rPr>
              <w:t>0.6836</w:t>
            </w:r>
          </w:p>
        </w:tc>
        <w:tc>
          <w:tcPr>
            <w:tcW w:w="1110" w:type="dxa"/>
          </w:tcPr>
          <w:p w14:paraId="0A4D610E" w14:textId="1F7B1723" w:rsidR="00992D77" w:rsidRPr="00CD49CA" w:rsidRDefault="00992D77" w:rsidP="00992D77">
            <w:pPr>
              <w:pStyle w:val="Paragraph"/>
              <w:spacing w:after="0"/>
              <w:jc w:val="right"/>
              <w:rPr>
                <w:noProof/>
                <w:lang w:val="nl-NL"/>
              </w:rPr>
            </w:pPr>
            <w:r w:rsidRPr="00CD49CA">
              <w:rPr>
                <w:noProof/>
                <w:lang w:val="nl-NL"/>
              </w:rPr>
              <w:t>ex 2811 22 00</w:t>
            </w:r>
          </w:p>
        </w:tc>
        <w:tc>
          <w:tcPr>
            <w:tcW w:w="851" w:type="dxa"/>
          </w:tcPr>
          <w:p w14:paraId="55911B2B" w14:textId="5C785336"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0F1D2473" w14:textId="77777777" w:rsidR="00992D77" w:rsidRPr="00CD49CA" w:rsidRDefault="00992D77" w:rsidP="00992D77">
            <w:pPr>
              <w:pStyle w:val="Paragraph"/>
              <w:rPr>
                <w:noProof/>
                <w:lang w:val="nl-NL"/>
              </w:rPr>
            </w:pPr>
            <w:r w:rsidRPr="00CD49CA">
              <w:rPr>
                <w:noProof/>
                <w:lang w:val="nl-NL"/>
              </w:rPr>
              <w:t>Amorf siliciumdioxide (CAS RN 60676-86-0)</w:t>
            </w:r>
          </w:p>
          <w:tbl>
            <w:tblPr>
              <w:tblStyle w:val="Listdash"/>
              <w:tblW w:w="0" w:type="auto"/>
              <w:tblLayout w:type="fixed"/>
              <w:tblLook w:val="0000" w:firstRow="0" w:lastRow="0" w:firstColumn="0" w:lastColumn="0" w:noHBand="0" w:noVBand="0"/>
            </w:tblPr>
            <w:tblGrid>
              <w:gridCol w:w="220"/>
              <w:gridCol w:w="4153"/>
            </w:tblGrid>
            <w:tr w:rsidR="00992D77" w:rsidRPr="00CD49CA" w14:paraId="10FB3E68" w14:textId="77777777" w:rsidTr="00272027">
              <w:tc>
                <w:tcPr>
                  <w:tcW w:w="220" w:type="dxa"/>
                </w:tcPr>
                <w:p w14:paraId="6C0BFD7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30850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poedervorm</w:t>
                  </w:r>
                </w:p>
              </w:tc>
            </w:tr>
            <w:tr w:rsidR="00992D77" w:rsidRPr="00CD49CA" w14:paraId="2A96E497" w14:textId="77777777" w:rsidTr="00272027">
              <w:tc>
                <w:tcPr>
                  <w:tcW w:w="220" w:type="dxa"/>
                </w:tcPr>
                <w:p w14:paraId="1195D4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F7C0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zuiverheid van 99,0 of meer gewichtspercenten</w:t>
                  </w:r>
                </w:p>
              </w:tc>
            </w:tr>
            <w:tr w:rsidR="00992D77" w:rsidRPr="00CD49CA" w14:paraId="2C144A07" w14:textId="77777777" w:rsidTr="00272027">
              <w:tc>
                <w:tcPr>
                  <w:tcW w:w="220" w:type="dxa"/>
                </w:tcPr>
                <w:p w14:paraId="79CC35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A1CC0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mediane korrelgrootte van 0,7 μm of meer doch niet meer dan 2,1 μm</w:t>
                  </w:r>
                </w:p>
              </w:tc>
            </w:tr>
            <w:tr w:rsidR="00992D77" w:rsidRPr="00CD49CA" w14:paraId="1FAA25CB" w14:textId="77777777" w:rsidTr="00272027">
              <w:tc>
                <w:tcPr>
                  <w:tcW w:w="220" w:type="dxa"/>
                </w:tcPr>
                <w:p w14:paraId="2168AF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82A73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waarbij 70 % van de deeltjes een diameter heeft van ten hoogste 3 µm</w:t>
                  </w:r>
                </w:p>
              </w:tc>
            </w:tr>
          </w:tbl>
          <w:p w14:paraId="1C34627A" w14:textId="77777777" w:rsidR="00992D77" w:rsidRPr="00CD49CA" w:rsidRDefault="00992D77" w:rsidP="00992D77">
            <w:pPr>
              <w:pStyle w:val="Paragraph"/>
              <w:spacing w:after="0"/>
              <w:rPr>
                <w:noProof/>
                <w:lang w:val="nl-NL"/>
              </w:rPr>
            </w:pPr>
          </w:p>
        </w:tc>
        <w:tc>
          <w:tcPr>
            <w:tcW w:w="1107" w:type="dxa"/>
          </w:tcPr>
          <w:p w14:paraId="20B2A17D" w14:textId="780A8C4E" w:rsidR="00992D77" w:rsidRPr="00CD49CA" w:rsidRDefault="00992D77" w:rsidP="00992D77">
            <w:pPr>
              <w:pStyle w:val="Paragraph"/>
              <w:spacing w:after="0"/>
              <w:rPr>
                <w:noProof/>
                <w:lang w:val="nl-NL"/>
              </w:rPr>
            </w:pPr>
            <w:r w:rsidRPr="00CD49CA">
              <w:rPr>
                <w:noProof/>
                <w:lang w:val="nl-NL"/>
              </w:rPr>
              <w:t>0 %</w:t>
            </w:r>
          </w:p>
        </w:tc>
        <w:tc>
          <w:tcPr>
            <w:tcW w:w="1208" w:type="dxa"/>
          </w:tcPr>
          <w:p w14:paraId="7FE9F09A" w14:textId="171D4714" w:rsidR="00992D77" w:rsidRPr="00CD49CA" w:rsidRDefault="00992D77" w:rsidP="00992D77">
            <w:pPr>
              <w:pStyle w:val="Paragraph"/>
              <w:spacing w:after="0"/>
              <w:rPr>
                <w:noProof/>
                <w:lang w:val="nl-NL"/>
              </w:rPr>
            </w:pPr>
            <w:r w:rsidRPr="00CD49CA">
              <w:rPr>
                <w:noProof/>
                <w:lang w:val="nl-NL"/>
              </w:rPr>
              <w:t>-</w:t>
            </w:r>
          </w:p>
        </w:tc>
        <w:tc>
          <w:tcPr>
            <w:tcW w:w="919" w:type="dxa"/>
          </w:tcPr>
          <w:p w14:paraId="4CC04CFD" w14:textId="00F8907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BD93F30" w14:textId="77777777" w:rsidTr="00771673">
        <w:trPr>
          <w:cantSplit/>
        </w:trPr>
        <w:tc>
          <w:tcPr>
            <w:tcW w:w="733" w:type="dxa"/>
          </w:tcPr>
          <w:p w14:paraId="75EBCBAD" w14:textId="34A5F562" w:rsidR="00992D77" w:rsidRPr="00CD49CA" w:rsidRDefault="00992D77" w:rsidP="00992D77">
            <w:pPr>
              <w:pStyle w:val="Paragraph"/>
              <w:spacing w:after="0"/>
              <w:rPr>
                <w:noProof/>
                <w:lang w:val="nl-NL"/>
              </w:rPr>
            </w:pPr>
            <w:r w:rsidRPr="00CD49CA">
              <w:rPr>
                <w:noProof/>
                <w:lang w:val="nl-NL"/>
              </w:rPr>
              <w:t>0.7292</w:t>
            </w:r>
          </w:p>
        </w:tc>
        <w:tc>
          <w:tcPr>
            <w:tcW w:w="1110" w:type="dxa"/>
          </w:tcPr>
          <w:p w14:paraId="71F1A228" w14:textId="2F8C3AC7" w:rsidR="00992D77" w:rsidRPr="00CD49CA" w:rsidRDefault="00992D77" w:rsidP="00992D77">
            <w:pPr>
              <w:pStyle w:val="Paragraph"/>
              <w:spacing w:after="0"/>
              <w:jc w:val="right"/>
              <w:rPr>
                <w:noProof/>
                <w:lang w:val="nl-NL"/>
              </w:rPr>
            </w:pPr>
            <w:r w:rsidRPr="00CD49CA">
              <w:rPr>
                <w:noProof/>
                <w:lang w:val="nl-NL"/>
              </w:rPr>
              <w:t>ex 2811 29 90</w:t>
            </w:r>
          </w:p>
        </w:tc>
        <w:tc>
          <w:tcPr>
            <w:tcW w:w="851" w:type="dxa"/>
          </w:tcPr>
          <w:p w14:paraId="5DE6D18A" w14:textId="70D7F21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B018275" w14:textId="748F7F18" w:rsidR="00992D77" w:rsidRPr="00CD49CA" w:rsidRDefault="00992D77" w:rsidP="00992D77">
            <w:pPr>
              <w:pStyle w:val="Paragraph"/>
              <w:spacing w:after="0"/>
              <w:rPr>
                <w:noProof/>
                <w:lang w:val="nl-NL"/>
              </w:rPr>
            </w:pPr>
            <w:r w:rsidRPr="00CD49CA">
              <w:rPr>
                <w:noProof/>
                <w:lang w:val="nl-NL"/>
              </w:rPr>
              <w:t>Telluurdioxide (CAS RN 7446-07-3)</w:t>
            </w:r>
          </w:p>
        </w:tc>
        <w:tc>
          <w:tcPr>
            <w:tcW w:w="1107" w:type="dxa"/>
          </w:tcPr>
          <w:p w14:paraId="03F6AEDB" w14:textId="19162DDF" w:rsidR="00992D77" w:rsidRPr="00CD49CA" w:rsidRDefault="00992D77" w:rsidP="00992D77">
            <w:pPr>
              <w:pStyle w:val="Paragraph"/>
              <w:spacing w:after="0"/>
              <w:rPr>
                <w:noProof/>
                <w:lang w:val="nl-NL"/>
              </w:rPr>
            </w:pPr>
            <w:r w:rsidRPr="00CD49CA">
              <w:rPr>
                <w:noProof/>
                <w:lang w:val="nl-NL"/>
              </w:rPr>
              <w:t>0 %</w:t>
            </w:r>
          </w:p>
        </w:tc>
        <w:tc>
          <w:tcPr>
            <w:tcW w:w="1208" w:type="dxa"/>
          </w:tcPr>
          <w:p w14:paraId="299EADD9" w14:textId="7A554CCA" w:rsidR="00992D77" w:rsidRPr="00CD49CA" w:rsidRDefault="00992D77" w:rsidP="00992D77">
            <w:pPr>
              <w:pStyle w:val="Paragraph"/>
              <w:spacing w:after="0"/>
              <w:rPr>
                <w:noProof/>
                <w:lang w:val="nl-NL"/>
              </w:rPr>
            </w:pPr>
            <w:r w:rsidRPr="00CD49CA">
              <w:rPr>
                <w:noProof/>
                <w:lang w:val="nl-NL"/>
              </w:rPr>
              <w:t>-</w:t>
            </w:r>
          </w:p>
        </w:tc>
        <w:tc>
          <w:tcPr>
            <w:tcW w:w="919" w:type="dxa"/>
          </w:tcPr>
          <w:p w14:paraId="478030B4" w14:textId="22086AE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9FF083E" w14:textId="77777777" w:rsidTr="00771673">
        <w:trPr>
          <w:cantSplit/>
        </w:trPr>
        <w:tc>
          <w:tcPr>
            <w:tcW w:w="733" w:type="dxa"/>
          </w:tcPr>
          <w:p w14:paraId="7859C716" w14:textId="0D22EB50" w:rsidR="00992D77" w:rsidRPr="00CD49CA" w:rsidRDefault="00992D77" w:rsidP="00992D77">
            <w:pPr>
              <w:pStyle w:val="Paragraph"/>
              <w:spacing w:after="0"/>
              <w:rPr>
                <w:noProof/>
                <w:lang w:val="nl-NL"/>
              </w:rPr>
            </w:pPr>
            <w:r w:rsidRPr="00CD49CA">
              <w:rPr>
                <w:noProof/>
                <w:lang w:val="nl-NL"/>
              </w:rPr>
              <w:t>0.3308</w:t>
            </w:r>
          </w:p>
        </w:tc>
        <w:tc>
          <w:tcPr>
            <w:tcW w:w="1110" w:type="dxa"/>
          </w:tcPr>
          <w:p w14:paraId="27378F1B" w14:textId="0CFA3217" w:rsidR="00992D77" w:rsidRPr="00CD49CA" w:rsidRDefault="00992D77" w:rsidP="00992D77">
            <w:pPr>
              <w:pStyle w:val="Paragraph"/>
              <w:spacing w:after="0"/>
              <w:jc w:val="right"/>
              <w:rPr>
                <w:noProof/>
                <w:lang w:val="nl-NL"/>
              </w:rPr>
            </w:pPr>
            <w:r w:rsidRPr="00CD49CA">
              <w:rPr>
                <w:noProof/>
                <w:lang w:val="nl-NL"/>
              </w:rPr>
              <w:t>ex 2812 90 00</w:t>
            </w:r>
          </w:p>
        </w:tc>
        <w:tc>
          <w:tcPr>
            <w:tcW w:w="851" w:type="dxa"/>
          </w:tcPr>
          <w:p w14:paraId="1979B8E1" w14:textId="09CC9C99"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DB660CF" w14:textId="6814AEF6" w:rsidR="00992D77" w:rsidRPr="00CD49CA" w:rsidRDefault="00992D77" w:rsidP="00992D77">
            <w:pPr>
              <w:pStyle w:val="Paragraph"/>
              <w:spacing w:after="0"/>
              <w:rPr>
                <w:noProof/>
                <w:lang w:val="nl-NL"/>
              </w:rPr>
            </w:pPr>
            <w:r w:rsidRPr="00CD49CA">
              <w:rPr>
                <w:noProof/>
                <w:lang w:val="nl-NL"/>
              </w:rPr>
              <w:t>Stikstoftrifluoride (CAS RN 7783-54-2)</w:t>
            </w:r>
          </w:p>
        </w:tc>
        <w:tc>
          <w:tcPr>
            <w:tcW w:w="1107" w:type="dxa"/>
          </w:tcPr>
          <w:p w14:paraId="08ACD393" w14:textId="2E793F7A" w:rsidR="00992D77" w:rsidRPr="00CD49CA" w:rsidRDefault="00992D77" w:rsidP="00992D77">
            <w:pPr>
              <w:pStyle w:val="Paragraph"/>
              <w:spacing w:after="0"/>
              <w:rPr>
                <w:noProof/>
                <w:lang w:val="nl-NL"/>
              </w:rPr>
            </w:pPr>
            <w:r w:rsidRPr="00CD49CA">
              <w:rPr>
                <w:noProof/>
                <w:lang w:val="nl-NL"/>
              </w:rPr>
              <w:t>0 %</w:t>
            </w:r>
          </w:p>
        </w:tc>
        <w:tc>
          <w:tcPr>
            <w:tcW w:w="1208" w:type="dxa"/>
          </w:tcPr>
          <w:p w14:paraId="693D50F1" w14:textId="1274F1FD" w:rsidR="00992D77" w:rsidRPr="00CD49CA" w:rsidRDefault="00992D77" w:rsidP="00992D77">
            <w:pPr>
              <w:pStyle w:val="Paragraph"/>
              <w:spacing w:after="0"/>
              <w:rPr>
                <w:noProof/>
                <w:lang w:val="nl-NL"/>
              </w:rPr>
            </w:pPr>
            <w:r w:rsidRPr="00CD49CA">
              <w:rPr>
                <w:noProof/>
                <w:lang w:val="nl-NL"/>
              </w:rPr>
              <w:t>-</w:t>
            </w:r>
          </w:p>
        </w:tc>
        <w:tc>
          <w:tcPr>
            <w:tcW w:w="919" w:type="dxa"/>
          </w:tcPr>
          <w:p w14:paraId="705723A3" w14:textId="23D85AA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F0C1CBB" w14:textId="77777777" w:rsidTr="00771673">
        <w:trPr>
          <w:cantSplit/>
        </w:trPr>
        <w:tc>
          <w:tcPr>
            <w:tcW w:w="733" w:type="dxa"/>
          </w:tcPr>
          <w:p w14:paraId="27EC1F3F" w14:textId="02BCBF0F" w:rsidR="00992D77" w:rsidRPr="00CD49CA" w:rsidRDefault="00992D77" w:rsidP="00992D77">
            <w:pPr>
              <w:pStyle w:val="Paragraph"/>
              <w:spacing w:after="0"/>
              <w:rPr>
                <w:noProof/>
                <w:lang w:val="nl-NL"/>
              </w:rPr>
            </w:pPr>
            <w:r w:rsidRPr="00CD49CA">
              <w:rPr>
                <w:noProof/>
                <w:lang w:val="nl-NL"/>
              </w:rPr>
              <w:t>0.5747</w:t>
            </w:r>
          </w:p>
        </w:tc>
        <w:tc>
          <w:tcPr>
            <w:tcW w:w="1110" w:type="dxa"/>
          </w:tcPr>
          <w:p w14:paraId="28777CDE" w14:textId="27A837CF" w:rsidR="00992D77" w:rsidRPr="00CD49CA" w:rsidRDefault="00992D77" w:rsidP="00992D77">
            <w:pPr>
              <w:pStyle w:val="Paragraph"/>
              <w:spacing w:after="0"/>
              <w:jc w:val="right"/>
              <w:rPr>
                <w:noProof/>
                <w:lang w:val="nl-NL"/>
              </w:rPr>
            </w:pPr>
            <w:r w:rsidRPr="00CD49CA">
              <w:rPr>
                <w:noProof/>
                <w:lang w:val="nl-NL"/>
              </w:rPr>
              <w:t>ex 2816 40 00</w:t>
            </w:r>
          </w:p>
        </w:tc>
        <w:tc>
          <w:tcPr>
            <w:tcW w:w="851" w:type="dxa"/>
          </w:tcPr>
          <w:p w14:paraId="0AFE2758" w14:textId="569907E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3381483" w14:textId="3AA28449" w:rsidR="00992D77" w:rsidRPr="00CD49CA" w:rsidRDefault="00992D77" w:rsidP="00992D77">
            <w:pPr>
              <w:pStyle w:val="Paragraph"/>
              <w:spacing w:after="0"/>
              <w:rPr>
                <w:noProof/>
                <w:lang w:val="nl-NL"/>
              </w:rPr>
            </w:pPr>
            <w:r w:rsidRPr="00CD49CA">
              <w:rPr>
                <w:noProof/>
                <w:lang w:val="nl-NL"/>
              </w:rPr>
              <w:t>Bariumhydroxide (CAS RN 17194-00-2)</w:t>
            </w:r>
          </w:p>
        </w:tc>
        <w:tc>
          <w:tcPr>
            <w:tcW w:w="1107" w:type="dxa"/>
          </w:tcPr>
          <w:p w14:paraId="2977D29D" w14:textId="78EE81F0" w:rsidR="00992D77" w:rsidRPr="00CD49CA" w:rsidRDefault="00992D77" w:rsidP="00992D77">
            <w:pPr>
              <w:pStyle w:val="Paragraph"/>
              <w:spacing w:after="0"/>
              <w:rPr>
                <w:noProof/>
                <w:lang w:val="nl-NL"/>
              </w:rPr>
            </w:pPr>
            <w:r w:rsidRPr="00CD49CA">
              <w:rPr>
                <w:noProof/>
                <w:lang w:val="nl-NL"/>
              </w:rPr>
              <w:t>0 %</w:t>
            </w:r>
          </w:p>
        </w:tc>
        <w:tc>
          <w:tcPr>
            <w:tcW w:w="1208" w:type="dxa"/>
          </w:tcPr>
          <w:p w14:paraId="74D78F86" w14:textId="09A23FF9" w:rsidR="00992D77" w:rsidRPr="00CD49CA" w:rsidRDefault="00992D77" w:rsidP="00992D77">
            <w:pPr>
              <w:pStyle w:val="Paragraph"/>
              <w:spacing w:after="0"/>
              <w:rPr>
                <w:noProof/>
                <w:lang w:val="nl-NL"/>
              </w:rPr>
            </w:pPr>
            <w:r w:rsidRPr="00CD49CA">
              <w:rPr>
                <w:noProof/>
                <w:lang w:val="nl-NL"/>
              </w:rPr>
              <w:t>-</w:t>
            </w:r>
          </w:p>
        </w:tc>
        <w:tc>
          <w:tcPr>
            <w:tcW w:w="919" w:type="dxa"/>
          </w:tcPr>
          <w:p w14:paraId="0CA9F441" w14:textId="4377A7B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971FF44" w14:textId="77777777" w:rsidTr="00771673">
        <w:trPr>
          <w:cantSplit/>
        </w:trPr>
        <w:tc>
          <w:tcPr>
            <w:tcW w:w="733" w:type="dxa"/>
          </w:tcPr>
          <w:p w14:paraId="3EB717D6" w14:textId="484AC40E" w:rsidR="00992D77" w:rsidRPr="00CD49CA" w:rsidRDefault="00992D77" w:rsidP="00992D77">
            <w:pPr>
              <w:pStyle w:val="Paragraph"/>
              <w:spacing w:after="0"/>
              <w:rPr>
                <w:noProof/>
                <w:lang w:val="nl-NL"/>
              </w:rPr>
            </w:pPr>
            <w:r w:rsidRPr="00CD49CA">
              <w:rPr>
                <w:noProof/>
                <w:lang w:val="nl-NL"/>
              </w:rPr>
              <w:t>0.7594</w:t>
            </w:r>
          </w:p>
        </w:tc>
        <w:tc>
          <w:tcPr>
            <w:tcW w:w="1110" w:type="dxa"/>
          </w:tcPr>
          <w:p w14:paraId="111A47C9" w14:textId="5B3109E7" w:rsidR="00992D77" w:rsidRPr="00CD49CA" w:rsidRDefault="00992D77" w:rsidP="00992D77">
            <w:pPr>
              <w:pStyle w:val="Paragraph"/>
              <w:spacing w:after="0"/>
              <w:jc w:val="right"/>
              <w:rPr>
                <w:noProof/>
                <w:lang w:val="nl-NL"/>
              </w:rPr>
            </w:pPr>
            <w:r w:rsidRPr="00CD49CA">
              <w:rPr>
                <w:noProof/>
                <w:lang w:val="nl-NL"/>
              </w:rPr>
              <w:t>ex 2818 10 11</w:t>
            </w:r>
          </w:p>
        </w:tc>
        <w:tc>
          <w:tcPr>
            <w:tcW w:w="851" w:type="dxa"/>
          </w:tcPr>
          <w:p w14:paraId="384091BB" w14:textId="0E228E8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023971D" w14:textId="67B8F01B" w:rsidR="00992D77" w:rsidRPr="00CD49CA" w:rsidRDefault="00992D77" w:rsidP="00992D77">
            <w:pPr>
              <w:pStyle w:val="Paragraph"/>
              <w:spacing w:after="0"/>
              <w:rPr>
                <w:noProof/>
                <w:lang w:val="nl-NL"/>
              </w:rPr>
            </w:pPr>
            <w:r w:rsidRPr="00CD49CA">
              <w:rPr>
                <w:noProof/>
                <w:lang w:val="nl-NL"/>
              </w:rPr>
              <w:t>Solgel-korund (CAS RN 1302-74-5) met een aluminiumoxidegehalte van 99,6 gewichtspercent of meer, met een microkristallijne structuur in de vorm van staven met een breedte-hoogteverhouding van 1,3 of meer, maar niet meer dan 6,0</w:t>
            </w:r>
          </w:p>
        </w:tc>
        <w:tc>
          <w:tcPr>
            <w:tcW w:w="1107" w:type="dxa"/>
          </w:tcPr>
          <w:p w14:paraId="106907C2" w14:textId="00122049" w:rsidR="00992D77" w:rsidRPr="00CD49CA" w:rsidRDefault="00992D77" w:rsidP="00992D77">
            <w:pPr>
              <w:pStyle w:val="Paragraph"/>
              <w:spacing w:after="0"/>
              <w:rPr>
                <w:noProof/>
                <w:lang w:val="nl-NL"/>
              </w:rPr>
            </w:pPr>
            <w:r w:rsidRPr="00CD49CA">
              <w:rPr>
                <w:noProof/>
                <w:lang w:val="nl-NL"/>
              </w:rPr>
              <w:t>0 %</w:t>
            </w:r>
          </w:p>
        </w:tc>
        <w:tc>
          <w:tcPr>
            <w:tcW w:w="1208" w:type="dxa"/>
          </w:tcPr>
          <w:p w14:paraId="285B5740" w14:textId="44242754" w:rsidR="00992D77" w:rsidRPr="00CD49CA" w:rsidRDefault="00992D77" w:rsidP="00992D77">
            <w:pPr>
              <w:pStyle w:val="Paragraph"/>
              <w:spacing w:after="0"/>
              <w:rPr>
                <w:noProof/>
                <w:lang w:val="nl-NL"/>
              </w:rPr>
            </w:pPr>
            <w:r w:rsidRPr="00CD49CA">
              <w:rPr>
                <w:noProof/>
                <w:lang w:val="nl-NL"/>
              </w:rPr>
              <w:t>-</w:t>
            </w:r>
          </w:p>
        </w:tc>
        <w:tc>
          <w:tcPr>
            <w:tcW w:w="919" w:type="dxa"/>
          </w:tcPr>
          <w:p w14:paraId="532EE773" w14:textId="042B837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96B43F2" w14:textId="77777777" w:rsidTr="00771673">
        <w:trPr>
          <w:cantSplit/>
        </w:trPr>
        <w:tc>
          <w:tcPr>
            <w:tcW w:w="733" w:type="dxa"/>
          </w:tcPr>
          <w:p w14:paraId="355AC166" w14:textId="3041FCC9" w:rsidR="00992D77" w:rsidRPr="00CD49CA" w:rsidRDefault="00992D77" w:rsidP="00992D77">
            <w:pPr>
              <w:pStyle w:val="Paragraph"/>
              <w:spacing w:after="0"/>
              <w:rPr>
                <w:noProof/>
                <w:lang w:val="nl-NL"/>
              </w:rPr>
            </w:pPr>
            <w:r w:rsidRPr="00CD49CA">
              <w:rPr>
                <w:noProof/>
                <w:lang w:val="nl-NL"/>
              </w:rPr>
              <w:t>0.5110</w:t>
            </w:r>
          </w:p>
        </w:tc>
        <w:tc>
          <w:tcPr>
            <w:tcW w:w="1110" w:type="dxa"/>
          </w:tcPr>
          <w:p w14:paraId="75BA3CE5" w14:textId="764A2210" w:rsidR="00992D77" w:rsidRPr="00CD49CA" w:rsidRDefault="00992D77" w:rsidP="00992D77">
            <w:pPr>
              <w:pStyle w:val="Paragraph"/>
              <w:spacing w:after="0"/>
              <w:jc w:val="right"/>
              <w:rPr>
                <w:noProof/>
                <w:lang w:val="nl-NL"/>
              </w:rPr>
            </w:pPr>
            <w:r w:rsidRPr="00CD49CA">
              <w:rPr>
                <w:noProof/>
                <w:lang w:val="nl-NL"/>
              </w:rPr>
              <w:t>ex 2818 10 91</w:t>
            </w:r>
          </w:p>
        </w:tc>
        <w:tc>
          <w:tcPr>
            <w:tcW w:w="851" w:type="dxa"/>
          </w:tcPr>
          <w:p w14:paraId="04BF0B0A" w14:textId="2DF65AC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1403AF4" w14:textId="77777777" w:rsidR="00992D77" w:rsidRPr="00CD49CA" w:rsidRDefault="00992D77" w:rsidP="00992D77">
            <w:pPr>
              <w:pStyle w:val="Paragraph"/>
              <w:rPr>
                <w:noProof/>
                <w:lang w:val="nl-NL"/>
              </w:rPr>
            </w:pPr>
            <w:r w:rsidRPr="00CD49CA">
              <w:rPr>
                <w:noProof/>
                <w:lang w:val="nl-NL"/>
              </w:rPr>
              <w:t>Gesinterd korund, met een microkristallijne structuur, met als belangrijkste bestanddeel α-aluminiumoxide (CAS RN 1344-28-1) met een gehalte aan magnesiumaluminaat (CAS RN 12068-51-8) en de zeldzame aardaluminaten van yttrium, lanthaan en neodymium in de volgende verhouding (berekend als oxiden):</w:t>
            </w:r>
          </w:p>
          <w:tbl>
            <w:tblPr>
              <w:tblStyle w:val="Listdash"/>
              <w:tblW w:w="0" w:type="auto"/>
              <w:tblLayout w:type="fixed"/>
              <w:tblLook w:val="0000" w:firstRow="0" w:lastRow="0" w:firstColumn="0" w:lastColumn="0" w:noHBand="0" w:noVBand="0"/>
            </w:tblPr>
            <w:tblGrid>
              <w:gridCol w:w="220"/>
              <w:gridCol w:w="3842"/>
            </w:tblGrid>
            <w:tr w:rsidR="00992D77" w:rsidRPr="00CD49CA" w14:paraId="72701E33" w14:textId="77777777" w:rsidTr="00272027">
              <w:tc>
                <w:tcPr>
                  <w:tcW w:w="220" w:type="dxa"/>
                </w:tcPr>
                <w:p w14:paraId="182266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42" w:type="dxa"/>
                </w:tcPr>
                <w:p w14:paraId="7ABE52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94 of meer maar niet meer dan 98,5 GHT aluminiumoxide,</w:t>
                  </w:r>
                </w:p>
              </w:tc>
            </w:tr>
            <w:tr w:rsidR="00992D77" w:rsidRPr="00CD49CA" w14:paraId="62DE996A" w14:textId="77777777" w:rsidTr="00272027">
              <w:tc>
                <w:tcPr>
                  <w:tcW w:w="220" w:type="dxa"/>
                </w:tcPr>
                <w:p w14:paraId="524392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42" w:type="dxa"/>
                </w:tcPr>
                <w:p w14:paraId="05532C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 (± 1,5 %) gewichtspercent magnesiumoxide,</w:t>
                  </w:r>
                </w:p>
              </w:tc>
            </w:tr>
            <w:tr w:rsidR="00992D77" w:rsidRPr="00CD49CA" w14:paraId="453E37F4" w14:textId="77777777" w:rsidTr="00272027">
              <w:tc>
                <w:tcPr>
                  <w:tcW w:w="220" w:type="dxa"/>
                </w:tcPr>
                <w:p w14:paraId="10B067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42" w:type="dxa"/>
                </w:tcPr>
                <w:p w14:paraId="5A8BEE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 (± 0,6 %) gewichtspercent yttriumoxide,</w:t>
                  </w:r>
                </w:p>
              </w:tc>
            </w:tr>
          </w:tbl>
          <w:p w14:paraId="7EF5572A" w14:textId="77777777" w:rsidR="00992D77" w:rsidRPr="00CD49CA" w:rsidRDefault="00992D77" w:rsidP="00992D77">
            <w:pPr>
              <w:pStyle w:val="Paragraph"/>
              <w:rPr>
                <w:noProof/>
                <w:lang w:val="nl-NL"/>
              </w:rPr>
            </w:pPr>
            <w:r w:rsidRPr="00CD49CA">
              <w:rPr>
                <w:noProof/>
                <w:lang w:val="nl-NL"/>
              </w:rPr>
              <w:t>en</w:t>
            </w:r>
          </w:p>
          <w:tbl>
            <w:tblPr>
              <w:tblStyle w:val="Listdash"/>
              <w:tblW w:w="0" w:type="auto"/>
              <w:tblLayout w:type="fixed"/>
              <w:tblLook w:val="0000" w:firstRow="0" w:lastRow="0" w:firstColumn="0" w:lastColumn="0" w:noHBand="0" w:noVBand="0"/>
            </w:tblPr>
            <w:tblGrid>
              <w:gridCol w:w="220"/>
              <w:gridCol w:w="3636"/>
            </w:tblGrid>
            <w:tr w:rsidR="00992D77" w:rsidRPr="00CD49CA" w14:paraId="7AB45824" w14:textId="77777777" w:rsidTr="00272027">
              <w:tc>
                <w:tcPr>
                  <w:tcW w:w="220" w:type="dxa"/>
                </w:tcPr>
                <w:p w14:paraId="251DEA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36" w:type="dxa"/>
                </w:tcPr>
                <w:p w14:paraId="07A908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2 (± 1,2 %) gewichtspercent lanthaanoxide, hetzij</w:t>
                  </w:r>
                </w:p>
              </w:tc>
            </w:tr>
            <w:tr w:rsidR="00992D77" w:rsidRPr="00CD49CA" w14:paraId="634D3B12" w14:textId="77777777" w:rsidTr="00272027">
              <w:tc>
                <w:tcPr>
                  <w:tcW w:w="220" w:type="dxa"/>
                </w:tcPr>
                <w:p w14:paraId="73A65F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36" w:type="dxa"/>
                </w:tcPr>
                <w:p w14:paraId="50ABA1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 (± 1,2 %) lanthaanoxide en neodymiumoxide,</w:t>
                  </w:r>
                </w:p>
              </w:tc>
            </w:tr>
          </w:tbl>
          <w:p w14:paraId="581403F7" w14:textId="24DFFDDA" w:rsidR="00992D77" w:rsidRPr="00CD49CA" w:rsidRDefault="00992D77" w:rsidP="00992D77">
            <w:pPr>
              <w:pStyle w:val="Paragraph"/>
              <w:spacing w:after="0"/>
              <w:rPr>
                <w:noProof/>
                <w:lang w:val="nl-NL"/>
              </w:rPr>
            </w:pPr>
            <w:r w:rsidRPr="00CD49CA">
              <w:rPr>
                <w:noProof/>
                <w:lang w:val="nl-NL"/>
              </w:rPr>
              <w:t>waarbij minder dan 50 % van het totale gewicht een deeltjesgrootte van meer dan 10 mm heeft</w:t>
            </w:r>
          </w:p>
        </w:tc>
        <w:tc>
          <w:tcPr>
            <w:tcW w:w="1107" w:type="dxa"/>
          </w:tcPr>
          <w:p w14:paraId="12E90CC6" w14:textId="4FBA2F6D" w:rsidR="00992D77" w:rsidRPr="00CD49CA" w:rsidRDefault="00992D77" w:rsidP="00992D77">
            <w:pPr>
              <w:pStyle w:val="Paragraph"/>
              <w:spacing w:after="0"/>
              <w:rPr>
                <w:noProof/>
                <w:lang w:val="nl-NL"/>
              </w:rPr>
            </w:pPr>
            <w:r w:rsidRPr="00CD49CA">
              <w:rPr>
                <w:noProof/>
                <w:lang w:val="nl-NL"/>
              </w:rPr>
              <w:t>0 %</w:t>
            </w:r>
          </w:p>
        </w:tc>
        <w:tc>
          <w:tcPr>
            <w:tcW w:w="1208" w:type="dxa"/>
          </w:tcPr>
          <w:p w14:paraId="119BCCF1" w14:textId="68B05310" w:rsidR="00992D77" w:rsidRPr="00CD49CA" w:rsidRDefault="00992D77" w:rsidP="00992D77">
            <w:pPr>
              <w:pStyle w:val="Paragraph"/>
              <w:spacing w:after="0"/>
              <w:rPr>
                <w:noProof/>
                <w:lang w:val="nl-NL"/>
              </w:rPr>
            </w:pPr>
            <w:r w:rsidRPr="00CD49CA">
              <w:rPr>
                <w:noProof/>
                <w:lang w:val="nl-NL"/>
              </w:rPr>
              <w:t>-</w:t>
            </w:r>
          </w:p>
        </w:tc>
        <w:tc>
          <w:tcPr>
            <w:tcW w:w="919" w:type="dxa"/>
          </w:tcPr>
          <w:p w14:paraId="2111F831" w14:textId="050329D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E628C35" w14:textId="77777777" w:rsidTr="00771673">
        <w:trPr>
          <w:cantSplit/>
        </w:trPr>
        <w:tc>
          <w:tcPr>
            <w:tcW w:w="733" w:type="dxa"/>
          </w:tcPr>
          <w:p w14:paraId="331A7414" w14:textId="62B453C1" w:rsidR="00992D77" w:rsidRPr="00CD49CA" w:rsidRDefault="00992D77" w:rsidP="00992D77">
            <w:pPr>
              <w:pStyle w:val="Paragraph"/>
              <w:spacing w:after="0"/>
              <w:rPr>
                <w:noProof/>
                <w:lang w:val="nl-NL"/>
              </w:rPr>
            </w:pPr>
            <w:r w:rsidRPr="00CD49CA">
              <w:rPr>
                <w:noProof/>
                <w:lang w:val="nl-NL"/>
              </w:rPr>
              <w:t>0.4640</w:t>
            </w:r>
          </w:p>
        </w:tc>
        <w:tc>
          <w:tcPr>
            <w:tcW w:w="1110" w:type="dxa"/>
          </w:tcPr>
          <w:p w14:paraId="18E402F4" w14:textId="3E54F1D3" w:rsidR="00992D77" w:rsidRPr="00CD49CA" w:rsidRDefault="00992D77" w:rsidP="00992D77">
            <w:pPr>
              <w:pStyle w:val="Paragraph"/>
              <w:spacing w:after="0"/>
              <w:jc w:val="right"/>
              <w:rPr>
                <w:noProof/>
                <w:lang w:val="nl-NL"/>
              </w:rPr>
            </w:pPr>
            <w:r w:rsidRPr="00CD49CA">
              <w:rPr>
                <w:noProof/>
                <w:lang w:val="nl-NL"/>
              </w:rPr>
              <w:t>ex 2818 20 00</w:t>
            </w:r>
          </w:p>
        </w:tc>
        <w:tc>
          <w:tcPr>
            <w:tcW w:w="851" w:type="dxa"/>
          </w:tcPr>
          <w:p w14:paraId="7E51FC64" w14:textId="09E9421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A4C798C" w14:textId="3FB56AB6" w:rsidR="00992D77" w:rsidRPr="00CD49CA" w:rsidRDefault="00992D77" w:rsidP="00992D77">
            <w:pPr>
              <w:pStyle w:val="Paragraph"/>
              <w:spacing w:after="0"/>
              <w:rPr>
                <w:noProof/>
                <w:lang w:val="nl-NL"/>
              </w:rPr>
            </w:pPr>
            <w:r w:rsidRPr="00CD49CA">
              <w:rPr>
                <w:noProof/>
                <w:lang w:val="nl-NL"/>
              </w:rPr>
              <w:t>Geactiveerde aluminiumoxide met een specifiek oppervlak van ten minste 350 m²/g </w:t>
            </w:r>
          </w:p>
        </w:tc>
        <w:tc>
          <w:tcPr>
            <w:tcW w:w="1107" w:type="dxa"/>
          </w:tcPr>
          <w:p w14:paraId="52DFB504" w14:textId="77F446F7" w:rsidR="00992D77" w:rsidRPr="00CD49CA" w:rsidRDefault="00992D77" w:rsidP="00992D77">
            <w:pPr>
              <w:pStyle w:val="Paragraph"/>
              <w:spacing w:after="0"/>
              <w:rPr>
                <w:noProof/>
                <w:lang w:val="nl-NL"/>
              </w:rPr>
            </w:pPr>
            <w:r w:rsidRPr="00CD49CA">
              <w:rPr>
                <w:noProof/>
                <w:lang w:val="nl-NL"/>
              </w:rPr>
              <w:t>0 %</w:t>
            </w:r>
          </w:p>
        </w:tc>
        <w:tc>
          <w:tcPr>
            <w:tcW w:w="1208" w:type="dxa"/>
          </w:tcPr>
          <w:p w14:paraId="6B304D64" w14:textId="29A2AB6F" w:rsidR="00992D77" w:rsidRPr="00CD49CA" w:rsidRDefault="00992D77" w:rsidP="00992D77">
            <w:pPr>
              <w:pStyle w:val="Paragraph"/>
              <w:spacing w:after="0"/>
              <w:rPr>
                <w:noProof/>
                <w:lang w:val="nl-NL"/>
              </w:rPr>
            </w:pPr>
            <w:r w:rsidRPr="00CD49CA">
              <w:rPr>
                <w:noProof/>
                <w:lang w:val="nl-NL"/>
              </w:rPr>
              <w:t>-</w:t>
            </w:r>
          </w:p>
        </w:tc>
        <w:tc>
          <w:tcPr>
            <w:tcW w:w="919" w:type="dxa"/>
          </w:tcPr>
          <w:p w14:paraId="3715E798" w14:textId="31A17D8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D26FAE8" w14:textId="77777777" w:rsidTr="00771673">
        <w:trPr>
          <w:cantSplit/>
        </w:trPr>
        <w:tc>
          <w:tcPr>
            <w:tcW w:w="733" w:type="dxa"/>
          </w:tcPr>
          <w:p w14:paraId="05A9ACDE" w14:textId="456F77D8" w:rsidR="00992D77" w:rsidRPr="00CD49CA" w:rsidRDefault="00992D77" w:rsidP="00992D77">
            <w:pPr>
              <w:pStyle w:val="Paragraph"/>
              <w:spacing w:after="0"/>
              <w:rPr>
                <w:noProof/>
                <w:lang w:val="nl-NL"/>
              </w:rPr>
            </w:pPr>
            <w:r w:rsidRPr="00CD49CA">
              <w:rPr>
                <w:noProof/>
                <w:lang w:val="nl-NL"/>
              </w:rPr>
              <w:t>0.6837</w:t>
            </w:r>
          </w:p>
        </w:tc>
        <w:tc>
          <w:tcPr>
            <w:tcW w:w="1110" w:type="dxa"/>
          </w:tcPr>
          <w:p w14:paraId="59596B6E" w14:textId="49E1E79C" w:rsidR="00992D77" w:rsidRPr="00CD49CA" w:rsidRDefault="00992D77" w:rsidP="00992D77">
            <w:pPr>
              <w:pStyle w:val="Paragraph"/>
              <w:spacing w:after="0"/>
              <w:jc w:val="right"/>
              <w:rPr>
                <w:noProof/>
                <w:lang w:val="nl-NL"/>
              </w:rPr>
            </w:pPr>
            <w:r w:rsidRPr="00CD49CA">
              <w:rPr>
                <w:noProof/>
                <w:lang w:val="nl-NL"/>
              </w:rPr>
              <w:t>ex 2818 30 00</w:t>
            </w:r>
          </w:p>
        </w:tc>
        <w:tc>
          <w:tcPr>
            <w:tcW w:w="851" w:type="dxa"/>
          </w:tcPr>
          <w:p w14:paraId="567B504C" w14:textId="7DEE004E"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E8EB556" w14:textId="77777777" w:rsidR="00992D77" w:rsidRPr="00CD49CA" w:rsidRDefault="00992D77" w:rsidP="00992D77">
            <w:pPr>
              <w:pStyle w:val="Paragraph"/>
              <w:rPr>
                <w:noProof/>
                <w:lang w:val="nl-NL"/>
              </w:rPr>
            </w:pPr>
            <w:r w:rsidRPr="00CD49CA">
              <w:rPr>
                <w:noProof/>
                <w:lang w:val="nl-NL"/>
              </w:rPr>
              <w:t>Aluminiumhydroxide (CAS RN 21645-51-2)</w:t>
            </w:r>
          </w:p>
          <w:tbl>
            <w:tblPr>
              <w:tblStyle w:val="Listdash"/>
              <w:tblW w:w="0" w:type="auto"/>
              <w:tblLayout w:type="fixed"/>
              <w:tblLook w:val="0000" w:firstRow="0" w:lastRow="0" w:firstColumn="0" w:lastColumn="0" w:noHBand="0" w:noVBand="0"/>
            </w:tblPr>
            <w:tblGrid>
              <w:gridCol w:w="220"/>
              <w:gridCol w:w="4153"/>
            </w:tblGrid>
            <w:tr w:rsidR="00992D77" w:rsidRPr="00CD49CA" w14:paraId="73FAF529" w14:textId="77777777" w:rsidTr="00272027">
              <w:tc>
                <w:tcPr>
                  <w:tcW w:w="220" w:type="dxa"/>
                </w:tcPr>
                <w:p w14:paraId="33CF67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C664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poedervorm</w:t>
                  </w:r>
                </w:p>
              </w:tc>
            </w:tr>
            <w:tr w:rsidR="00992D77" w:rsidRPr="00CD49CA" w14:paraId="647AB296" w14:textId="77777777" w:rsidTr="00272027">
              <w:tc>
                <w:tcPr>
                  <w:tcW w:w="220" w:type="dxa"/>
                </w:tcPr>
                <w:p w14:paraId="7D9C1D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184E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zuiverheid van 99,5 of meer gewichtspercenten</w:t>
                  </w:r>
                </w:p>
              </w:tc>
            </w:tr>
            <w:tr w:rsidR="00992D77" w:rsidRPr="00CD49CA" w14:paraId="6CA6CC7C" w14:textId="77777777" w:rsidTr="00272027">
              <w:tc>
                <w:tcPr>
                  <w:tcW w:w="220" w:type="dxa"/>
                </w:tcPr>
                <w:p w14:paraId="522219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145C5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ontledingspunt van 263 °C of meer</w:t>
                  </w:r>
                </w:p>
              </w:tc>
            </w:tr>
            <w:tr w:rsidR="00992D77" w:rsidRPr="00CD49CA" w14:paraId="1CB84C51" w14:textId="77777777" w:rsidTr="00272027">
              <w:tc>
                <w:tcPr>
                  <w:tcW w:w="220" w:type="dxa"/>
                </w:tcPr>
                <w:p w14:paraId="55FF95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91DF1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deeltjesgrootte van 4 μm (± 1 μm),</w:t>
                  </w:r>
                </w:p>
              </w:tc>
            </w:tr>
            <w:tr w:rsidR="00992D77" w:rsidRPr="00CD49CA" w14:paraId="6B2045E0" w14:textId="77777777" w:rsidTr="00272027">
              <w:tc>
                <w:tcPr>
                  <w:tcW w:w="220" w:type="dxa"/>
                </w:tcPr>
                <w:p w14:paraId="655484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63BB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totaal Na</w:t>
                  </w:r>
                  <w:r w:rsidRPr="00CD49CA">
                    <w:rPr>
                      <w:noProof/>
                      <w:vertAlign w:val="subscript"/>
                      <w:lang w:val="nl-NL"/>
                    </w:rPr>
                    <w:t>2</w:t>
                  </w:r>
                  <w:r w:rsidRPr="00CD49CA">
                    <w:rPr>
                      <w:noProof/>
                      <w:lang w:val="nl-NL"/>
                    </w:rPr>
                    <w:t>O-gehalte van niet meer dan 0,06 gewichtspercenten</w:t>
                  </w:r>
                </w:p>
              </w:tc>
            </w:tr>
          </w:tbl>
          <w:p w14:paraId="45C10F13" w14:textId="77777777" w:rsidR="00992D77" w:rsidRPr="00CD49CA" w:rsidRDefault="00992D77" w:rsidP="00992D77">
            <w:pPr>
              <w:pStyle w:val="Paragraph"/>
              <w:spacing w:after="0"/>
              <w:rPr>
                <w:noProof/>
                <w:lang w:val="nl-NL"/>
              </w:rPr>
            </w:pPr>
          </w:p>
        </w:tc>
        <w:tc>
          <w:tcPr>
            <w:tcW w:w="1107" w:type="dxa"/>
          </w:tcPr>
          <w:p w14:paraId="1A6C1AE1" w14:textId="4EA71BD7" w:rsidR="00992D77" w:rsidRPr="00CD49CA" w:rsidRDefault="00992D77" w:rsidP="00992D77">
            <w:pPr>
              <w:pStyle w:val="Paragraph"/>
              <w:spacing w:after="0"/>
              <w:rPr>
                <w:noProof/>
                <w:lang w:val="nl-NL"/>
              </w:rPr>
            </w:pPr>
            <w:r w:rsidRPr="00CD49CA">
              <w:rPr>
                <w:noProof/>
                <w:lang w:val="nl-NL"/>
              </w:rPr>
              <w:t>0 %</w:t>
            </w:r>
          </w:p>
        </w:tc>
        <w:tc>
          <w:tcPr>
            <w:tcW w:w="1208" w:type="dxa"/>
          </w:tcPr>
          <w:p w14:paraId="404FEE73" w14:textId="70D1CEBB" w:rsidR="00992D77" w:rsidRPr="00CD49CA" w:rsidRDefault="00992D77" w:rsidP="00992D77">
            <w:pPr>
              <w:pStyle w:val="Paragraph"/>
              <w:spacing w:after="0"/>
              <w:rPr>
                <w:noProof/>
                <w:lang w:val="nl-NL"/>
              </w:rPr>
            </w:pPr>
            <w:r w:rsidRPr="00CD49CA">
              <w:rPr>
                <w:noProof/>
                <w:lang w:val="nl-NL"/>
              </w:rPr>
              <w:t>-</w:t>
            </w:r>
          </w:p>
        </w:tc>
        <w:tc>
          <w:tcPr>
            <w:tcW w:w="919" w:type="dxa"/>
          </w:tcPr>
          <w:p w14:paraId="557B7AE8" w14:textId="37A32B0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7A00351" w14:textId="77777777" w:rsidTr="00771673">
        <w:trPr>
          <w:cantSplit/>
        </w:trPr>
        <w:tc>
          <w:tcPr>
            <w:tcW w:w="733" w:type="dxa"/>
          </w:tcPr>
          <w:p w14:paraId="5B74944F" w14:textId="2DBF812E" w:rsidR="00992D77" w:rsidRPr="00CD49CA" w:rsidRDefault="00992D77" w:rsidP="00992D77">
            <w:pPr>
              <w:pStyle w:val="Paragraph"/>
              <w:spacing w:after="0"/>
              <w:rPr>
                <w:noProof/>
                <w:lang w:val="nl-NL"/>
              </w:rPr>
            </w:pPr>
            <w:r w:rsidRPr="00CD49CA">
              <w:rPr>
                <w:noProof/>
                <w:lang w:val="nl-NL"/>
              </w:rPr>
              <w:t>0.3306</w:t>
            </w:r>
          </w:p>
        </w:tc>
        <w:tc>
          <w:tcPr>
            <w:tcW w:w="1110" w:type="dxa"/>
          </w:tcPr>
          <w:p w14:paraId="226A889F" w14:textId="6A523674" w:rsidR="00992D77" w:rsidRPr="00CD49CA" w:rsidRDefault="00992D77" w:rsidP="00992D77">
            <w:pPr>
              <w:pStyle w:val="Paragraph"/>
              <w:spacing w:after="0"/>
              <w:jc w:val="right"/>
              <w:rPr>
                <w:noProof/>
                <w:lang w:val="nl-NL"/>
              </w:rPr>
            </w:pPr>
            <w:r w:rsidRPr="00CD49CA">
              <w:rPr>
                <w:noProof/>
                <w:lang w:val="nl-NL"/>
              </w:rPr>
              <w:t>ex 2818 30 00</w:t>
            </w:r>
          </w:p>
        </w:tc>
        <w:tc>
          <w:tcPr>
            <w:tcW w:w="851" w:type="dxa"/>
          </w:tcPr>
          <w:p w14:paraId="6C080125" w14:textId="6E7E9D1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A20C9ED" w14:textId="5D6BD45C" w:rsidR="00992D77" w:rsidRPr="00CD49CA" w:rsidRDefault="00992D77" w:rsidP="00992D77">
            <w:pPr>
              <w:pStyle w:val="Paragraph"/>
              <w:spacing w:after="0"/>
              <w:rPr>
                <w:noProof/>
                <w:lang w:val="nl-NL"/>
              </w:rPr>
            </w:pPr>
            <w:r w:rsidRPr="00CD49CA">
              <w:rPr>
                <w:noProof/>
                <w:lang w:val="nl-NL"/>
              </w:rPr>
              <w:t>Aluminiumhydroxideoxide in de vorm van boehmiet of pseudoboehmiet (CAS RN 1318-23-6)</w:t>
            </w:r>
          </w:p>
        </w:tc>
        <w:tc>
          <w:tcPr>
            <w:tcW w:w="1107" w:type="dxa"/>
          </w:tcPr>
          <w:p w14:paraId="26EF48B7" w14:textId="0BFAC64C" w:rsidR="00992D77" w:rsidRPr="00CD49CA" w:rsidRDefault="00992D77" w:rsidP="00992D77">
            <w:pPr>
              <w:pStyle w:val="Paragraph"/>
              <w:spacing w:after="0"/>
              <w:rPr>
                <w:noProof/>
                <w:lang w:val="nl-NL"/>
              </w:rPr>
            </w:pPr>
            <w:r w:rsidRPr="00CD49CA">
              <w:rPr>
                <w:noProof/>
                <w:lang w:val="nl-NL"/>
              </w:rPr>
              <w:t>0 %</w:t>
            </w:r>
          </w:p>
        </w:tc>
        <w:tc>
          <w:tcPr>
            <w:tcW w:w="1208" w:type="dxa"/>
          </w:tcPr>
          <w:p w14:paraId="44C55020" w14:textId="4B371B35" w:rsidR="00992D77" w:rsidRPr="00CD49CA" w:rsidRDefault="00992D77" w:rsidP="00992D77">
            <w:pPr>
              <w:pStyle w:val="Paragraph"/>
              <w:spacing w:after="0"/>
              <w:rPr>
                <w:noProof/>
                <w:lang w:val="nl-NL"/>
              </w:rPr>
            </w:pPr>
            <w:r w:rsidRPr="00CD49CA">
              <w:rPr>
                <w:noProof/>
                <w:lang w:val="nl-NL"/>
              </w:rPr>
              <w:t>-</w:t>
            </w:r>
          </w:p>
        </w:tc>
        <w:tc>
          <w:tcPr>
            <w:tcW w:w="919" w:type="dxa"/>
          </w:tcPr>
          <w:p w14:paraId="609FA594" w14:textId="6C4C215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5A4F508" w14:textId="77777777" w:rsidTr="00771673">
        <w:trPr>
          <w:cantSplit/>
        </w:trPr>
        <w:tc>
          <w:tcPr>
            <w:tcW w:w="733" w:type="dxa"/>
          </w:tcPr>
          <w:p w14:paraId="00AC317E" w14:textId="462F7899" w:rsidR="00992D77" w:rsidRPr="00CD49CA" w:rsidRDefault="00992D77" w:rsidP="00992D77">
            <w:pPr>
              <w:pStyle w:val="Paragraph"/>
              <w:spacing w:after="0"/>
              <w:rPr>
                <w:noProof/>
                <w:lang w:val="nl-NL"/>
              </w:rPr>
            </w:pPr>
            <w:r w:rsidRPr="00CD49CA">
              <w:rPr>
                <w:noProof/>
                <w:lang w:val="nl-NL"/>
              </w:rPr>
              <w:t>0.5369</w:t>
            </w:r>
          </w:p>
        </w:tc>
        <w:tc>
          <w:tcPr>
            <w:tcW w:w="1110" w:type="dxa"/>
          </w:tcPr>
          <w:p w14:paraId="68F353F0" w14:textId="746CB07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2819 90 90</w:t>
            </w:r>
          </w:p>
        </w:tc>
        <w:tc>
          <w:tcPr>
            <w:tcW w:w="851" w:type="dxa"/>
          </w:tcPr>
          <w:p w14:paraId="59E7FB9F" w14:textId="65CF150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0BA4211" w14:textId="77777777" w:rsidR="00992D77" w:rsidRPr="00CD49CA" w:rsidRDefault="00992D77" w:rsidP="00992D77">
            <w:pPr>
              <w:pStyle w:val="Paragraph"/>
              <w:rPr>
                <w:noProof/>
                <w:lang w:val="nl-NL"/>
              </w:rPr>
            </w:pPr>
            <w:r w:rsidRPr="00CD49CA">
              <w:rPr>
                <w:noProof/>
                <w:lang w:val="nl-NL"/>
              </w:rPr>
              <w:t>Dichroomtrioxide (CAS RN 1308-38-9) bestemd voor gebruik in de metallurgie</w:t>
            </w:r>
          </w:p>
          <w:p w14:paraId="0E381C57" w14:textId="54854AC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9A3DEBE" w14:textId="7994D4F4" w:rsidR="00992D77" w:rsidRPr="00CD49CA" w:rsidRDefault="00992D77" w:rsidP="00992D77">
            <w:pPr>
              <w:pStyle w:val="Paragraph"/>
              <w:spacing w:after="0"/>
              <w:rPr>
                <w:noProof/>
                <w:lang w:val="nl-NL"/>
              </w:rPr>
            </w:pPr>
            <w:r w:rsidRPr="00CD49CA">
              <w:rPr>
                <w:noProof/>
                <w:lang w:val="nl-NL"/>
              </w:rPr>
              <w:t>0 %</w:t>
            </w:r>
          </w:p>
        </w:tc>
        <w:tc>
          <w:tcPr>
            <w:tcW w:w="1208" w:type="dxa"/>
          </w:tcPr>
          <w:p w14:paraId="3EA4EE26" w14:textId="598B389D" w:rsidR="00992D77" w:rsidRPr="00CD49CA" w:rsidRDefault="00992D77" w:rsidP="00992D77">
            <w:pPr>
              <w:pStyle w:val="Paragraph"/>
              <w:spacing w:after="0"/>
              <w:rPr>
                <w:noProof/>
                <w:lang w:val="nl-NL"/>
              </w:rPr>
            </w:pPr>
            <w:r w:rsidRPr="00CD49CA">
              <w:rPr>
                <w:noProof/>
                <w:lang w:val="nl-NL"/>
              </w:rPr>
              <w:t>-</w:t>
            </w:r>
          </w:p>
        </w:tc>
        <w:tc>
          <w:tcPr>
            <w:tcW w:w="919" w:type="dxa"/>
          </w:tcPr>
          <w:p w14:paraId="5850FA73" w14:textId="3B46A6D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E6C582F" w14:textId="77777777" w:rsidTr="00771673">
        <w:trPr>
          <w:cantSplit/>
        </w:trPr>
        <w:tc>
          <w:tcPr>
            <w:tcW w:w="733" w:type="dxa"/>
          </w:tcPr>
          <w:p w14:paraId="1458F2ED" w14:textId="14425587" w:rsidR="00992D77" w:rsidRPr="00CD49CA" w:rsidRDefault="00992D77" w:rsidP="00992D77">
            <w:pPr>
              <w:pStyle w:val="Paragraph"/>
              <w:spacing w:after="0"/>
              <w:rPr>
                <w:noProof/>
                <w:lang w:val="nl-NL"/>
              </w:rPr>
            </w:pPr>
            <w:r w:rsidRPr="00CD49CA">
              <w:rPr>
                <w:noProof/>
                <w:lang w:val="nl-NL"/>
              </w:rPr>
              <w:t>0.5752</w:t>
            </w:r>
          </w:p>
        </w:tc>
        <w:tc>
          <w:tcPr>
            <w:tcW w:w="1110" w:type="dxa"/>
          </w:tcPr>
          <w:p w14:paraId="336C185C" w14:textId="252CD3E5" w:rsidR="00992D77" w:rsidRPr="00CD49CA" w:rsidRDefault="00992D77" w:rsidP="00992D77">
            <w:pPr>
              <w:pStyle w:val="Paragraph"/>
              <w:spacing w:after="0"/>
              <w:jc w:val="right"/>
              <w:rPr>
                <w:noProof/>
                <w:lang w:val="nl-NL"/>
              </w:rPr>
            </w:pPr>
            <w:r w:rsidRPr="00CD49CA">
              <w:rPr>
                <w:noProof/>
                <w:lang w:val="nl-NL"/>
              </w:rPr>
              <w:t>ex 2823 00 00</w:t>
            </w:r>
          </w:p>
        </w:tc>
        <w:tc>
          <w:tcPr>
            <w:tcW w:w="851" w:type="dxa"/>
          </w:tcPr>
          <w:p w14:paraId="54EF45FB" w14:textId="2F0CFFC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0BD59B3" w14:textId="77777777" w:rsidR="00992D77" w:rsidRPr="00CD49CA" w:rsidRDefault="00992D77" w:rsidP="00992D77">
            <w:pPr>
              <w:pStyle w:val="Paragraph"/>
              <w:rPr>
                <w:noProof/>
                <w:lang w:val="nl-NL"/>
              </w:rPr>
            </w:pPr>
            <w:r w:rsidRPr="00CD49CA">
              <w:rPr>
                <w:noProof/>
                <w:lang w:val="nl-NL"/>
              </w:rPr>
              <w:t>Titaandioxide (CAS RN 13463-67-7):</w:t>
            </w:r>
          </w:p>
          <w:tbl>
            <w:tblPr>
              <w:tblStyle w:val="Listdash"/>
              <w:tblW w:w="0" w:type="auto"/>
              <w:tblLayout w:type="fixed"/>
              <w:tblLook w:val="0000" w:firstRow="0" w:lastRow="0" w:firstColumn="0" w:lastColumn="0" w:noHBand="0" w:noVBand="0"/>
            </w:tblPr>
            <w:tblGrid>
              <w:gridCol w:w="220"/>
              <w:gridCol w:w="4153"/>
            </w:tblGrid>
            <w:tr w:rsidR="00992D77" w:rsidRPr="00CD49CA" w14:paraId="01C083DC" w14:textId="77777777" w:rsidTr="00272027">
              <w:tc>
                <w:tcPr>
                  <w:tcW w:w="220" w:type="dxa"/>
                </w:tcPr>
                <w:p w14:paraId="1B26EA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0A1B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zuiverheid van 99,9 of meer gewichtspercenten,</w:t>
                  </w:r>
                </w:p>
              </w:tc>
            </w:tr>
            <w:tr w:rsidR="00992D77" w:rsidRPr="00CD49CA" w14:paraId="2DB34F59" w14:textId="77777777" w:rsidTr="00272027">
              <w:tc>
                <w:tcPr>
                  <w:tcW w:w="220" w:type="dxa"/>
                </w:tcPr>
                <w:p w14:paraId="518F36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E2A09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gemiddelde korrelgrootte van 0,7 μm of meer doch niet meer dan 2,1 μm</w:t>
                  </w:r>
                </w:p>
              </w:tc>
            </w:tr>
          </w:tbl>
          <w:p w14:paraId="663BC5A0" w14:textId="77777777" w:rsidR="00992D77" w:rsidRPr="00CD49CA" w:rsidRDefault="00992D77" w:rsidP="00992D77">
            <w:pPr>
              <w:pStyle w:val="Paragraph"/>
              <w:spacing w:after="0"/>
              <w:rPr>
                <w:noProof/>
                <w:lang w:val="nl-NL"/>
              </w:rPr>
            </w:pPr>
          </w:p>
        </w:tc>
        <w:tc>
          <w:tcPr>
            <w:tcW w:w="1107" w:type="dxa"/>
          </w:tcPr>
          <w:p w14:paraId="1E196950" w14:textId="0A4EA69C" w:rsidR="00992D77" w:rsidRPr="00CD49CA" w:rsidRDefault="00992D77" w:rsidP="00992D77">
            <w:pPr>
              <w:pStyle w:val="Paragraph"/>
              <w:spacing w:after="0"/>
              <w:rPr>
                <w:noProof/>
                <w:lang w:val="nl-NL"/>
              </w:rPr>
            </w:pPr>
            <w:r w:rsidRPr="00CD49CA">
              <w:rPr>
                <w:noProof/>
                <w:lang w:val="nl-NL"/>
              </w:rPr>
              <w:t>0 %</w:t>
            </w:r>
          </w:p>
        </w:tc>
        <w:tc>
          <w:tcPr>
            <w:tcW w:w="1208" w:type="dxa"/>
          </w:tcPr>
          <w:p w14:paraId="4FE9E1E7" w14:textId="540CA222" w:rsidR="00992D77" w:rsidRPr="00CD49CA" w:rsidRDefault="00992D77" w:rsidP="00992D77">
            <w:pPr>
              <w:pStyle w:val="Paragraph"/>
              <w:spacing w:after="0"/>
              <w:rPr>
                <w:noProof/>
                <w:lang w:val="nl-NL"/>
              </w:rPr>
            </w:pPr>
            <w:r w:rsidRPr="00CD49CA">
              <w:rPr>
                <w:noProof/>
                <w:lang w:val="nl-NL"/>
              </w:rPr>
              <w:t>-</w:t>
            </w:r>
          </w:p>
        </w:tc>
        <w:tc>
          <w:tcPr>
            <w:tcW w:w="919" w:type="dxa"/>
          </w:tcPr>
          <w:p w14:paraId="5A8C2B77" w14:textId="49358F0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D463C73" w14:textId="77777777" w:rsidTr="00771673">
        <w:trPr>
          <w:cantSplit/>
        </w:trPr>
        <w:tc>
          <w:tcPr>
            <w:tcW w:w="733" w:type="dxa"/>
          </w:tcPr>
          <w:p w14:paraId="2D7FE8C1" w14:textId="4C8F518D" w:rsidR="00992D77" w:rsidRPr="00CD49CA" w:rsidRDefault="00992D77" w:rsidP="00992D77">
            <w:pPr>
              <w:pStyle w:val="Paragraph"/>
              <w:spacing w:after="0"/>
              <w:rPr>
                <w:noProof/>
                <w:lang w:val="nl-NL"/>
              </w:rPr>
            </w:pPr>
            <w:r w:rsidRPr="00CD49CA">
              <w:rPr>
                <w:noProof/>
                <w:lang w:val="nl-NL"/>
              </w:rPr>
              <w:t>0.5576</w:t>
            </w:r>
          </w:p>
        </w:tc>
        <w:tc>
          <w:tcPr>
            <w:tcW w:w="1110" w:type="dxa"/>
          </w:tcPr>
          <w:p w14:paraId="1F10FA40" w14:textId="5E6FA34A" w:rsidR="00992D77" w:rsidRPr="00CD49CA" w:rsidRDefault="00992D77" w:rsidP="00992D77">
            <w:pPr>
              <w:pStyle w:val="Paragraph"/>
              <w:spacing w:after="0"/>
              <w:jc w:val="right"/>
              <w:rPr>
                <w:noProof/>
                <w:lang w:val="nl-NL"/>
              </w:rPr>
            </w:pPr>
            <w:r w:rsidRPr="00CD49CA">
              <w:rPr>
                <w:noProof/>
                <w:lang w:val="nl-NL"/>
              </w:rPr>
              <w:t>ex 2825 10 00</w:t>
            </w:r>
          </w:p>
        </w:tc>
        <w:tc>
          <w:tcPr>
            <w:tcW w:w="851" w:type="dxa"/>
          </w:tcPr>
          <w:p w14:paraId="695D1D53" w14:textId="31C0101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43ADC35" w14:textId="4CFAC529" w:rsidR="00992D77" w:rsidRPr="00CD49CA" w:rsidRDefault="00992D77" w:rsidP="00992D77">
            <w:pPr>
              <w:pStyle w:val="Paragraph"/>
              <w:spacing w:after="0"/>
              <w:rPr>
                <w:noProof/>
                <w:lang w:val="nl-NL"/>
              </w:rPr>
            </w:pPr>
            <w:r w:rsidRPr="00CD49CA">
              <w:rPr>
                <w:noProof/>
                <w:lang w:val="nl-NL"/>
              </w:rPr>
              <w:t>Hydroxylammoniumchloride (CAS RN 5470-11-1)</w:t>
            </w:r>
          </w:p>
        </w:tc>
        <w:tc>
          <w:tcPr>
            <w:tcW w:w="1107" w:type="dxa"/>
          </w:tcPr>
          <w:p w14:paraId="511EBC0A" w14:textId="559F885C" w:rsidR="00992D77" w:rsidRPr="00CD49CA" w:rsidRDefault="00992D77" w:rsidP="00992D77">
            <w:pPr>
              <w:pStyle w:val="Paragraph"/>
              <w:spacing w:after="0"/>
              <w:rPr>
                <w:noProof/>
                <w:lang w:val="nl-NL"/>
              </w:rPr>
            </w:pPr>
            <w:r w:rsidRPr="00CD49CA">
              <w:rPr>
                <w:noProof/>
                <w:lang w:val="nl-NL"/>
              </w:rPr>
              <w:t>0 %</w:t>
            </w:r>
          </w:p>
        </w:tc>
        <w:tc>
          <w:tcPr>
            <w:tcW w:w="1208" w:type="dxa"/>
          </w:tcPr>
          <w:p w14:paraId="23209CDB" w14:textId="631B49F0" w:rsidR="00992D77" w:rsidRPr="00CD49CA" w:rsidRDefault="00992D77" w:rsidP="00992D77">
            <w:pPr>
              <w:pStyle w:val="Paragraph"/>
              <w:spacing w:after="0"/>
              <w:rPr>
                <w:noProof/>
                <w:lang w:val="nl-NL"/>
              </w:rPr>
            </w:pPr>
            <w:r w:rsidRPr="00CD49CA">
              <w:rPr>
                <w:noProof/>
                <w:lang w:val="nl-NL"/>
              </w:rPr>
              <w:t>-</w:t>
            </w:r>
          </w:p>
        </w:tc>
        <w:tc>
          <w:tcPr>
            <w:tcW w:w="919" w:type="dxa"/>
          </w:tcPr>
          <w:p w14:paraId="352E5381" w14:textId="2BC726A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4E008C2" w14:textId="77777777" w:rsidTr="00771673">
        <w:trPr>
          <w:cantSplit/>
        </w:trPr>
        <w:tc>
          <w:tcPr>
            <w:tcW w:w="733" w:type="dxa"/>
          </w:tcPr>
          <w:p w14:paraId="1A89F7A6" w14:textId="774315AE" w:rsidR="00992D77" w:rsidRPr="00CD49CA" w:rsidRDefault="00992D77" w:rsidP="00992D77">
            <w:pPr>
              <w:pStyle w:val="Paragraph"/>
              <w:spacing w:after="0"/>
              <w:rPr>
                <w:noProof/>
                <w:lang w:val="nl-NL"/>
              </w:rPr>
            </w:pPr>
            <w:r w:rsidRPr="00CD49CA">
              <w:rPr>
                <w:noProof/>
                <w:lang w:val="nl-NL"/>
              </w:rPr>
              <w:t>0.7897</w:t>
            </w:r>
          </w:p>
        </w:tc>
        <w:tc>
          <w:tcPr>
            <w:tcW w:w="1110" w:type="dxa"/>
          </w:tcPr>
          <w:p w14:paraId="39EE560D" w14:textId="182AF0D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2825 20 00</w:t>
            </w:r>
          </w:p>
        </w:tc>
        <w:tc>
          <w:tcPr>
            <w:tcW w:w="851" w:type="dxa"/>
          </w:tcPr>
          <w:p w14:paraId="0767F3CA" w14:textId="54537509"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A002F4D" w14:textId="292F0249" w:rsidR="00992D77" w:rsidRPr="00CD49CA" w:rsidRDefault="00992D77" w:rsidP="00992D77">
            <w:pPr>
              <w:pStyle w:val="Paragraph"/>
              <w:spacing w:after="0"/>
              <w:rPr>
                <w:noProof/>
                <w:lang w:val="nl-NL"/>
              </w:rPr>
            </w:pPr>
            <w:r w:rsidRPr="00CD49CA">
              <w:rPr>
                <w:noProof/>
                <w:lang w:val="nl-NL"/>
              </w:rPr>
              <w:t>Lithiumhydroxidemonohydraat (CAS RN 1310-66-3)</w:t>
            </w:r>
          </w:p>
        </w:tc>
        <w:tc>
          <w:tcPr>
            <w:tcW w:w="1107" w:type="dxa"/>
          </w:tcPr>
          <w:p w14:paraId="3423692D" w14:textId="7F7D18DD" w:rsidR="00992D77" w:rsidRPr="00CD49CA" w:rsidRDefault="00992D77" w:rsidP="00992D77">
            <w:pPr>
              <w:pStyle w:val="Paragraph"/>
              <w:spacing w:after="0"/>
              <w:rPr>
                <w:noProof/>
                <w:lang w:val="nl-NL"/>
              </w:rPr>
            </w:pPr>
            <w:r w:rsidRPr="00CD49CA">
              <w:rPr>
                <w:noProof/>
                <w:lang w:val="nl-NL"/>
              </w:rPr>
              <w:t>2.6 %</w:t>
            </w:r>
          </w:p>
        </w:tc>
        <w:tc>
          <w:tcPr>
            <w:tcW w:w="1208" w:type="dxa"/>
          </w:tcPr>
          <w:p w14:paraId="4D86B2C5" w14:textId="2D75800E" w:rsidR="00992D77" w:rsidRPr="00CD49CA" w:rsidRDefault="00992D77" w:rsidP="00992D77">
            <w:pPr>
              <w:pStyle w:val="Paragraph"/>
              <w:spacing w:after="0"/>
              <w:rPr>
                <w:noProof/>
                <w:lang w:val="nl-NL"/>
              </w:rPr>
            </w:pPr>
            <w:r w:rsidRPr="00CD49CA">
              <w:rPr>
                <w:noProof/>
                <w:lang w:val="nl-NL"/>
              </w:rPr>
              <w:t>-</w:t>
            </w:r>
          </w:p>
        </w:tc>
        <w:tc>
          <w:tcPr>
            <w:tcW w:w="919" w:type="dxa"/>
          </w:tcPr>
          <w:p w14:paraId="43851E16" w14:textId="1646570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CFC661A" w14:textId="77777777" w:rsidTr="00771673">
        <w:trPr>
          <w:cantSplit/>
        </w:trPr>
        <w:tc>
          <w:tcPr>
            <w:tcW w:w="733" w:type="dxa"/>
          </w:tcPr>
          <w:p w14:paraId="01BCE15B" w14:textId="725D3DBA" w:rsidR="00992D77" w:rsidRPr="00CD49CA" w:rsidRDefault="00992D77" w:rsidP="00992D77">
            <w:pPr>
              <w:pStyle w:val="Paragraph"/>
              <w:spacing w:after="0"/>
              <w:rPr>
                <w:noProof/>
                <w:lang w:val="nl-NL"/>
              </w:rPr>
            </w:pPr>
            <w:r w:rsidRPr="00CD49CA">
              <w:rPr>
                <w:noProof/>
                <w:lang w:val="nl-NL"/>
              </w:rPr>
              <w:t>0.3800</w:t>
            </w:r>
          </w:p>
        </w:tc>
        <w:tc>
          <w:tcPr>
            <w:tcW w:w="1110" w:type="dxa"/>
          </w:tcPr>
          <w:p w14:paraId="461E2298" w14:textId="2F415B55" w:rsidR="00992D77" w:rsidRPr="00CD49CA" w:rsidRDefault="00992D77" w:rsidP="00992D77">
            <w:pPr>
              <w:pStyle w:val="Paragraph"/>
              <w:spacing w:after="0"/>
              <w:jc w:val="right"/>
              <w:rPr>
                <w:noProof/>
                <w:lang w:val="nl-NL"/>
              </w:rPr>
            </w:pPr>
            <w:r w:rsidRPr="00CD49CA">
              <w:rPr>
                <w:noProof/>
                <w:lang w:val="nl-NL"/>
              </w:rPr>
              <w:t>2825 30 00</w:t>
            </w:r>
          </w:p>
        </w:tc>
        <w:tc>
          <w:tcPr>
            <w:tcW w:w="851" w:type="dxa"/>
          </w:tcPr>
          <w:p w14:paraId="0D220674" w14:textId="77777777" w:rsidR="00992D77" w:rsidRPr="00CD49CA" w:rsidRDefault="00992D77" w:rsidP="00992D77">
            <w:pPr>
              <w:pStyle w:val="Paragraph"/>
              <w:spacing w:after="0"/>
              <w:rPr>
                <w:noProof/>
                <w:lang w:val="nl-NL"/>
              </w:rPr>
            </w:pPr>
          </w:p>
        </w:tc>
        <w:tc>
          <w:tcPr>
            <w:tcW w:w="3992" w:type="dxa"/>
          </w:tcPr>
          <w:p w14:paraId="6D5E4377" w14:textId="7CCA7172" w:rsidR="00992D77" w:rsidRPr="00CD49CA" w:rsidRDefault="00992D77" w:rsidP="00992D77">
            <w:pPr>
              <w:pStyle w:val="Paragraph"/>
              <w:spacing w:after="0"/>
              <w:rPr>
                <w:noProof/>
                <w:lang w:val="nl-NL"/>
              </w:rPr>
            </w:pPr>
            <w:r w:rsidRPr="00CD49CA">
              <w:rPr>
                <w:noProof/>
                <w:lang w:val="nl-NL"/>
              </w:rPr>
              <w:t>Vanadiumoxiden en vanadiumhydroxiden</w:t>
            </w:r>
          </w:p>
        </w:tc>
        <w:tc>
          <w:tcPr>
            <w:tcW w:w="1107" w:type="dxa"/>
          </w:tcPr>
          <w:p w14:paraId="544F1654" w14:textId="2CAF4C37" w:rsidR="00992D77" w:rsidRPr="00CD49CA" w:rsidRDefault="00992D77" w:rsidP="00992D77">
            <w:pPr>
              <w:pStyle w:val="Paragraph"/>
              <w:spacing w:after="0"/>
              <w:rPr>
                <w:noProof/>
                <w:lang w:val="nl-NL"/>
              </w:rPr>
            </w:pPr>
            <w:r w:rsidRPr="00CD49CA">
              <w:rPr>
                <w:noProof/>
                <w:lang w:val="nl-NL"/>
              </w:rPr>
              <w:t>0 %</w:t>
            </w:r>
          </w:p>
        </w:tc>
        <w:tc>
          <w:tcPr>
            <w:tcW w:w="1208" w:type="dxa"/>
          </w:tcPr>
          <w:p w14:paraId="79187625" w14:textId="44B6F6B9" w:rsidR="00992D77" w:rsidRPr="00CD49CA" w:rsidRDefault="00992D77" w:rsidP="00992D77">
            <w:pPr>
              <w:pStyle w:val="Paragraph"/>
              <w:spacing w:after="0"/>
              <w:rPr>
                <w:noProof/>
                <w:lang w:val="nl-NL"/>
              </w:rPr>
            </w:pPr>
            <w:r w:rsidRPr="00CD49CA">
              <w:rPr>
                <w:noProof/>
                <w:lang w:val="nl-NL"/>
              </w:rPr>
              <w:t>-</w:t>
            </w:r>
          </w:p>
        </w:tc>
        <w:tc>
          <w:tcPr>
            <w:tcW w:w="919" w:type="dxa"/>
          </w:tcPr>
          <w:p w14:paraId="3A795D48" w14:textId="11EE537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C5333AC" w14:textId="77777777" w:rsidTr="00771673">
        <w:trPr>
          <w:cantSplit/>
        </w:trPr>
        <w:tc>
          <w:tcPr>
            <w:tcW w:w="733" w:type="dxa"/>
          </w:tcPr>
          <w:p w14:paraId="59E5D035" w14:textId="225755BD" w:rsidR="00992D77" w:rsidRPr="00CD49CA" w:rsidRDefault="00992D77" w:rsidP="00992D77">
            <w:pPr>
              <w:pStyle w:val="Paragraph"/>
              <w:spacing w:after="0"/>
              <w:rPr>
                <w:noProof/>
                <w:lang w:val="nl-NL"/>
              </w:rPr>
            </w:pPr>
            <w:r w:rsidRPr="00CD49CA">
              <w:rPr>
                <w:noProof/>
                <w:lang w:val="nl-NL"/>
              </w:rPr>
              <w:t>0.3303</w:t>
            </w:r>
          </w:p>
        </w:tc>
        <w:tc>
          <w:tcPr>
            <w:tcW w:w="1110" w:type="dxa"/>
          </w:tcPr>
          <w:p w14:paraId="60715625" w14:textId="70883DD3" w:rsidR="00992D77" w:rsidRPr="00CD49CA" w:rsidRDefault="00992D77" w:rsidP="00992D77">
            <w:pPr>
              <w:pStyle w:val="Paragraph"/>
              <w:spacing w:after="0"/>
              <w:jc w:val="right"/>
              <w:rPr>
                <w:noProof/>
                <w:lang w:val="nl-NL"/>
              </w:rPr>
            </w:pPr>
            <w:r w:rsidRPr="00CD49CA">
              <w:rPr>
                <w:noProof/>
                <w:lang w:val="nl-NL"/>
              </w:rPr>
              <w:t>ex 2825 50 00</w:t>
            </w:r>
          </w:p>
        </w:tc>
        <w:tc>
          <w:tcPr>
            <w:tcW w:w="851" w:type="dxa"/>
          </w:tcPr>
          <w:p w14:paraId="7702C1EC" w14:textId="0C0337E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FD67DEF" w14:textId="36A475C4" w:rsidR="00992D77" w:rsidRPr="00CD49CA" w:rsidRDefault="00992D77" w:rsidP="00992D77">
            <w:pPr>
              <w:pStyle w:val="Paragraph"/>
              <w:spacing w:after="0"/>
              <w:rPr>
                <w:noProof/>
                <w:lang w:val="nl-NL"/>
              </w:rPr>
            </w:pPr>
            <w:r w:rsidRPr="00CD49CA">
              <w:rPr>
                <w:noProof/>
                <w:lang w:val="nl-NL"/>
              </w:rPr>
              <w:t>Koper(I of II)oxide bevattende 78 of meer gewichtspercenten koper en niet meer dan 0,03 gewichtspercent chloride</w:t>
            </w:r>
          </w:p>
        </w:tc>
        <w:tc>
          <w:tcPr>
            <w:tcW w:w="1107" w:type="dxa"/>
          </w:tcPr>
          <w:p w14:paraId="22AA15C3" w14:textId="57202EEA" w:rsidR="00992D77" w:rsidRPr="00CD49CA" w:rsidRDefault="00992D77" w:rsidP="00992D77">
            <w:pPr>
              <w:pStyle w:val="Paragraph"/>
              <w:spacing w:after="0"/>
              <w:rPr>
                <w:noProof/>
                <w:lang w:val="nl-NL"/>
              </w:rPr>
            </w:pPr>
            <w:r w:rsidRPr="00CD49CA">
              <w:rPr>
                <w:noProof/>
                <w:lang w:val="nl-NL"/>
              </w:rPr>
              <w:t>0 %</w:t>
            </w:r>
          </w:p>
        </w:tc>
        <w:tc>
          <w:tcPr>
            <w:tcW w:w="1208" w:type="dxa"/>
          </w:tcPr>
          <w:p w14:paraId="7211AECE" w14:textId="141E3B6C" w:rsidR="00992D77" w:rsidRPr="00CD49CA" w:rsidRDefault="00992D77" w:rsidP="00992D77">
            <w:pPr>
              <w:pStyle w:val="Paragraph"/>
              <w:spacing w:after="0"/>
              <w:rPr>
                <w:noProof/>
                <w:lang w:val="nl-NL"/>
              </w:rPr>
            </w:pPr>
            <w:r w:rsidRPr="00CD49CA">
              <w:rPr>
                <w:noProof/>
                <w:lang w:val="nl-NL"/>
              </w:rPr>
              <w:t>-</w:t>
            </w:r>
          </w:p>
        </w:tc>
        <w:tc>
          <w:tcPr>
            <w:tcW w:w="919" w:type="dxa"/>
          </w:tcPr>
          <w:p w14:paraId="2B6C144A" w14:textId="60E5002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91773C1" w14:textId="77777777" w:rsidTr="00771673">
        <w:trPr>
          <w:cantSplit/>
        </w:trPr>
        <w:tc>
          <w:tcPr>
            <w:tcW w:w="733" w:type="dxa"/>
          </w:tcPr>
          <w:p w14:paraId="4EF230B0" w14:textId="40044B74" w:rsidR="00992D77" w:rsidRPr="00CD49CA" w:rsidRDefault="00992D77" w:rsidP="00992D77">
            <w:pPr>
              <w:pStyle w:val="Paragraph"/>
              <w:spacing w:after="0"/>
              <w:rPr>
                <w:noProof/>
                <w:lang w:val="nl-NL"/>
              </w:rPr>
            </w:pPr>
            <w:r w:rsidRPr="00CD49CA">
              <w:rPr>
                <w:noProof/>
                <w:lang w:val="nl-NL"/>
              </w:rPr>
              <w:t>0.6819</w:t>
            </w:r>
          </w:p>
        </w:tc>
        <w:tc>
          <w:tcPr>
            <w:tcW w:w="1110" w:type="dxa"/>
          </w:tcPr>
          <w:p w14:paraId="3C42BCA9" w14:textId="5790AB21" w:rsidR="00992D77" w:rsidRPr="00CD49CA" w:rsidRDefault="00992D77" w:rsidP="00992D77">
            <w:pPr>
              <w:pStyle w:val="Paragraph"/>
              <w:spacing w:after="0"/>
              <w:jc w:val="right"/>
              <w:rPr>
                <w:noProof/>
                <w:lang w:val="nl-NL"/>
              </w:rPr>
            </w:pPr>
            <w:r w:rsidRPr="00CD49CA">
              <w:rPr>
                <w:noProof/>
                <w:lang w:val="nl-NL"/>
              </w:rPr>
              <w:t>ex 2825 50 00</w:t>
            </w:r>
          </w:p>
        </w:tc>
        <w:tc>
          <w:tcPr>
            <w:tcW w:w="851" w:type="dxa"/>
          </w:tcPr>
          <w:p w14:paraId="674C685F" w14:textId="384A1C4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94D0190" w14:textId="6A0FAC10" w:rsidR="00992D77" w:rsidRPr="00CD49CA" w:rsidRDefault="00992D77" w:rsidP="00992D77">
            <w:pPr>
              <w:pStyle w:val="Paragraph"/>
              <w:spacing w:after="0"/>
              <w:rPr>
                <w:noProof/>
                <w:lang w:val="nl-NL"/>
              </w:rPr>
            </w:pPr>
            <w:r w:rsidRPr="00CD49CA">
              <w:rPr>
                <w:noProof/>
                <w:lang w:val="nl-NL"/>
              </w:rPr>
              <w:t>Koper(II)oxide (CAS RN 1317-38-0), met een deeltjesgrootte van niet meer dan 100 nm</w:t>
            </w:r>
          </w:p>
        </w:tc>
        <w:tc>
          <w:tcPr>
            <w:tcW w:w="1107" w:type="dxa"/>
          </w:tcPr>
          <w:p w14:paraId="1A41F796" w14:textId="607EB9E3" w:rsidR="00992D77" w:rsidRPr="00CD49CA" w:rsidRDefault="00992D77" w:rsidP="00992D77">
            <w:pPr>
              <w:pStyle w:val="Paragraph"/>
              <w:spacing w:after="0"/>
              <w:rPr>
                <w:noProof/>
                <w:lang w:val="nl-NL"/>
              </w:rPr>
            </w:pPr>
            <w:r w:rsidRPr="00CD49CA">
              <w:rPr>
                <w:noProof/>
                <w:lang w:val="nl-NL"/>
              </w:rPr>
              <w:t>0 %</w:t>
            </w:r>
          </w:p>
        </w:tc>
        <w:tc>
          <w:tcPr>
            <w:tcW w:w="1208" w:type="dxa"/>
          </w:tcPr>
          <w:p w14:paraId="6FC3FC26" w14:textId="4DDEB2B1" w:rsidR="00992D77" w:rsidRPr="00CD49CA" w:rsidRDefault="00992D77" w:rsidP="00992D77">
            <w:pPr>
              <w:pStyle w:val="Paragraph"/>
              <w:spacing w:after="0"/>
              <w:rPr>
                <w:noProof/>
                <w:lang w:val="nl-NL"/>
              </w:rPr>
            </w:pPr>
            <w:r w:rsidRPr="00CD49CA">
              <w:rPr>
                <w:noProof/>
                <w:lang w:val="nl-NL"/>
              </w:rPr>
              <w:t>-</w:t>
            </w:r>
          </w:p>
        </w:tc>
        <w:tc>
          <w:tcPr>
            <w:tcW w:w="919" w:type="dxa"/>
          </w:tcPr>
          <w:p w14:paraId="4CAD22A8" w14:textId="2B2BE10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CC05DED" w14:textId="77777777" w:rsidTr="00771673">
        <w:trPr>
          <w:cantSplit/>
        </w:trPr>
        <w:tc>
          <w:tcPr>
            <w:tcW w:w="733" w:type="dxa"/>
          </w:tcPr>
          <w:p w14:paraId="03C07C19" w14:textId="28194112" w:rsidR="00992D77" w:rsidRPr="00CD49CA" w:rsidRDefault="00992D77" w:rsidP="00992D77">
            <w:pPr>
              <w:pStyle w:val="Paragraph"/>
              <w:spacing w:after="0"/>
              <w:rPr>
                <w:noProof/>
                <w:lang w:val="nl-NL"/>
              </w:rPr>
            </w:pPr>
            <w:r w:rsidRPr="00CD49CA">
              <w:rPr>
                <w:noProof/>
                <w:lang w:val="nl-NL"/>
              </w:rPr>
              <w:t>0.5555</w:t>
            </w:r>
          </w:p>
        </w:tc>
        <w:tc>
          <w:tcPr>
            <w:tcW w:w="1110" w:type="dxa"/>
          </w:tcPr>
          <w:p w14:paraId="0A657B6A" w14:textId="5A49AEBA" w:rsidR="00992D77" w:rsidRPr="00CD49CA" w:rsidRDefault="00992D77" w:rsidP="00992D77">
            <w:pPr>
              <w:pStyle w:val="Paragraph"/>
              <w:spacing w:after="0"/>
              <w:jc w:val="right"/>
              <w:rPr>
                <w:noProof/>
                <w:lang w:val="nl-NL"/>
              </w:rPr>
            </w:pPr>
            <w:r w:rsidRPr="00CD49CA">
              <w:rPr>
                <w:noProof/>
                <w:lang w:val="nl-NL"/>
              </w:rPr>
              <w:t>ex 2825 60 00</w:t>
            </w:r>
          </w:p>
        </w:tc>
        <w:tc>
          <w:tcPr>
            <w:tcW w:w="851" w:type="dxa"/>
          </w:tcPr>
          <w:p w14:paraId="723C4B0D" w14:textId="1EF5691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E181EBF" w14:textId="3472E3AD" w:rsidR="00992D77" w:rsidRPr="00CD49CA" w:rsidRDefault="00992D77" w:rsidP="00992D77">
            <w:pPr>
              <w:pStyle w:val="Paragraph"/>
              <w:spacing w:after="0"/>
              <w:rPr>
                <w:noProof/>
                <w:lang w:val="nl-NL"/>
              </w:rPr>
            </w:pPr>
            <w:r w:rsidRPr="00CD49CA">
              <w:rPr>
                <w:noProof/>
                <w:lang w:val="nl-NL"/>
              </w:rPr>
              <w:t>Zirkoniumdioxide (CAS RN 1314-23-4)</w:t>
            </w:r>
          </w:p>
        </w:tc>
        <w:tc>
          <w:tcPr>
            <w:tcW w:w="1107" w:type="dxa"/>
          </w:tcPr>
          <w:p w14:paraId="4E6043F4" w14:textId="1397FB34" w:rsidR="00992D77" w:rsidRPr="00CD49CA" w:rsidRDefault="00992D77" w:rsidP="00992D77">
            <w:pPr>
              <w:pStyle w:val="Paragraph"/>
              <w:spacing w:after="0"/>
              <w:rPr>
                <w:noProof/>
                <w:lang w:val="nl-NL"/>
              </w:rPr>
            </w:pPr>
            <w:r w:rsidRPr="00CD49CA">
              <w:rPr>
                <w:noProof/>
                <w:lang w:val="nl-NL"/>
              </w:rPr>
              <w:t>0 %</w:t>
            </w:r>
          </w:p>
        </w:tc>
        <w:tc>
          <w:tcPr>
            <w:tcW w:w="1208" w:type="dxa"/>
          </w:tcPr>
          <w:p w14:paraId="5E1BB4D1" w14:textId="5839FCF0" w:rsidR="00992D77" w:rsidRPr="00CD49CA" w:rsidRDefault="00992D77" w:rsidP="00992D77">
            <w:pPr>
              <w:pStyle w:val="Paragraph"/>
              <w:spacing w:after="0"/>
              <w:rPr>
                <w:noProof/>
                <w:lang w:val="nl-NL"/>
              </w:rPr>
            </w:pPr>
            <w:r w:rsidRPr="00CD49CA">
              <w:rPr>
                <w:noProof/>
                <w:lang w:val="nl-NL"/>
              </w:rPr>
              <w:t>-</w:t>
            </w:r>
          </w:p>
        </w:tc>
        <w:tc>
          <w:tcPr>
            <w:tcW w:w="919" w:type="dxa"/>
          </w:tcPr>
          <w:p w14:paraId="67F49336" w14:textId="57C9748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C9C2B0F" w14:textId="77777777" w:rsidTr="00771673">
        <w:trPr>
          <w:cantSplit/>
        </w:trPr>
        <w:tc>
          <w:tcPr>
            <w:tcW w:w="733" w:type="dxa"/>
          </w:tcPr>
          <w:p w14:paraId="6AE028BC" w14:textId="06C9543A" w:rsidR="00992D77" w:rsidRPr="00CD49CA" w:rsidRDefault="00992D77" w:rsidP="00992D77">
            <w:pPr>
              <w:pStyle w:val="Paragraph"/>
              <w:spacing w:after="0"/>
              <w:rPr>
                <w:noProof/>
                <w:lang w:val="nl-NL"/>
              </w:rPr>
            </w:pPr>
            <w:r w:rsidRPr="00CD49CA">
              <w:rPr>
                <w:noProof/>
                <w:lang w:val="nl-NL"/>
              </w:rPr>
              <w:t>0.6980</w:t>
            </w:r>
          </w:p>
        </w:tc>
        <w:tc>
          <w:tcPr>
            <w:tcW w:w="1110" w:type="dxa"/>
          </w:tcPr>
          <w:p w14:paraId="348793C2" w14:textId="3FD0ABC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2825 70 00</w:t>
            </w:r>
          </w:p>
        </w:tc>
        <w:tc>
          <w:tcPr>
            <w:tcW w:w="851" w:type="dxa"/>
          </w:tcPr>
          <w:p w14:paraId="503C3CD6" w14:textId="3D10819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1F6C2E6" w14:textId="09C3A3DD" w:rsidR="00992D77" w:rsidRPr="00CD49CA" w:rsidRDefault="00992D77" w:rsidP="00992D77">
            <w:pPr>
              <w:pStyle w:val="Paragraph"/>
              <w:spacing w:after="0"/>
              <w:rPr>
                <w:noProof/>
                <w:lang w:val="nl-NL"/>
              </w:rPr>
            </w:pPr>
            <w:r w:rsidRPr="00CD49CA">
              <w:rPr>
                <w:noProof/>
                <w:lang w:val="nl-NL"/>
              </w:rPr>
              <w:t>Molybdeentrioxide (CAS RN 1313-27-5)</w:t>
            </w:r>
          </w:p>
        </w:tc>
        <w:tc>
          <w:tcPr>
            <w:tcW w:w="1107" w:type="dxa"/>
          </w:tcPr>
          <w:p w14:paraId="629FAD45" w14:textId="7FFD648A" w:rsidR="00992D77" w:rsidRPr="00CD49CA" w:rsidRDefault="00992D77" w:rsidP="00992D77">
            <w:pPr>
              <w:pStyle w:val="Paragraph"/>
              <w:spacing w:after="0"/>
              <w:rPr>
                <w:noProof/>
                <w:lang w:val="nl-NL"/>
              </w:rPr>
            </w:pPr>
            <w:r w:rsidRPr="00CD49CA">
              <w:rPr>
                <w:noProof/>
                <w:lang w:val="nl-NL"/>
              </w:rPr>
              <w:t>0 %</w:t>
            </w:r>
          </w:p>
        </w:tc>
        <w:tc>
          <w:tcPr>
            <w:tcW w:w="1208" w:type="dxa"/>
          </w:tcPr>
          <w:p w14:paraId="22C7275B" w14:textId="252A9562" w:rsidR="00992D77" w:rsidRPr="00CD49CA" w:rsidRDefault="00992D77" w:rsidP="00992D77">
            <w:pPr>
              <w:pStyle w:val="Paragraph"/>
              <w:spacing w:after="0"/>
              <w:rPr>
                <w:noProof/>
                <w:lang w:val="nl-NL"/>
              </w:rPr>
            </w:pPr>
            <w:r w:rsidRPr="00CD49CA">
              <w:rPr>
                <w:noProof/>
                <w:lang w:val="nl-NL"/>
              </w:rPr>
              <w:t>-</w:t>
            </w:r>
          </w:p>
        </w:tc>
        <w:tc>
          <w:tcPr>
            <w:tcW w:w="919" w:type="dxa"/>
          </w:tcPr>
          <w:p w14:paraId="4D3D8821" w14:textId="5351E95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6413667" w14:textId="77777777" w:rsidTr="00771673">
        <w:trPr>
          <w:cantSplit/>
        </w:trPr>
        <w:tc>
          <w:tcPr>
            <w:tcW w:w="733" w:type="dxa"/>
          </w:tcPr>
          <w:p w14:paraId="1E2CCCD2" w14:textId="66BFBD56" w:rsidR="00992D77" w:rsidRPr="00CD49CA" w:rsidRDefault="00992D77" w:rsidP="00992D77">
            <w:pPr>
              <w:pStyle w:val="Paragraph"/>
              <w:spacing w:after="0"/>
              <w:rPr>
                <w:noProof/>
                <w:lang w:val="nl-NL"/>
              </w:rPr>
            </w:pPr>
            <w:r w:rsidRPr="00CD49CA">
              <w:rPr>
                <w:noProof/>
                <w:lang w:val="nl-NL"/>
              </w:rPr>
              <w:t>0.7193</w:t>
            </w:r>
          </w:p>
        </w:tc>
        <w:tc>
          <w:tcPr>
            <w:tcW w:w="1110" w:type="dxa"/>
          </w:tcPr>
          <w:p w14:paraId="37BA5D1F" w14:textId="04BCB79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2825 70 00</w:t>
            </w:r>
          </w:p>
        </w:tc>
        <w:tc>
          <w:tcPr>
            <w:tcW w:w="851" w:type="dxa"/>
          </w:tcPr>
          <w:p w14:paraId="03933705" w14:textId="52E2D78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1B27C9B" w14:textId="31F29688" w:rsidR="00992D77" w:rsidRPr="00CD49CA" w:rsidRDefault="00992D77" w:rsidP="00992D77">
            <w:pPr>
              <w:pStyle w:val="Paragraph"/>
              <w:spacing w:after="0"/>
              <w:rPr>
                <w:noProof/>
                <w:lang w:val="nl-NL"/>
              </w:rPr>
            </w:pPr>
            <w:r w:rsidRPr="00CD49CA">
              <w:rPr>
                <w:noProof/>
                <w:lang w:val="nl-NL"/>
              </w:rPr>
              <w:t>Molybdeenzuur (CAS RN 7782-91-4)</w:t>
            </w:r>
          </w:p>
        </w:tc>
        <w:tc>
          <w:tcPr>
            <w:tcW w:w="1107" w:type="dxa"/>
          </w:tcPr>
          <w:p w14:paraId="77630C37" w14:textId="1B71A1FB" w:rsidR="00992D77" w:rsidRPr="00CD49CA" w:rsidRDefault="00992D77" w:rsidP="00992D77">
            <w:pPr>
              <w:pStyle w:val="Paragraph"/>
              <w:spacing w:after="0"/>
              <w:rPr>
                <w:noProof/>
                <w:lang w:val="nl-NL"/>
              </w:rPr>
            </w:pPr>
            <w:r w:rsidRPr="00CD49CA">
              <w:rPr>
                <w:noProof/>
                <w:lang w:val="nl-NL"/>
              </w:rPr>
              <w:t>0 %</w:t>
            </w:r>
          </w:p>
        </w:tc>
        <w:tc>
          <w:tcPr>
            <w:tcW w:w="1208" w:type="dxa"/>
          </w:tcPr>
          <w:p w14:paraId="2DD885E1" w14:textId="04A94F54" w:rsidR="00992D77" w:rsidRPr="00CD49CA" w:rsidRDefault="00992D77" w:rsidP="00992D77">
            <w:pPr>
              <w:pStyle w:val="Paragraph"/>
              <w:spacing w:after="0"/>
              <w:rPr>
                <w:noProof/>
                <w:lang w:val="nl-NL"/>
              </w:rPr>
            </w:pPr>
            <w:r w:rsidRPr="00CD49CA">
              <w:rPr>
                <w:noProof/>
                <w:lang w:val="nl-NL"/>
              </w:rPr>
              <w:t>-</w:t>
            </w:r>
          </w:p>
        </w:tc>
        <w:tc>
          <w:tcPr>
            <w:tcW w:w="919" w:type="dxa"/>
          </w:tcPr>
          <w:p w14:paraId="6694D1CB" w14:textId="4BFEFF0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8C2FCCE" w14:textId="77777777" w:rsidTr="00771673">
        <w:trPr>
          <w:cantSplit/>
        </w:trPr>
        <w:tc>
          <w:tcPr>
            <w:tcW w:w="733" w:type="dxa"/>
          </w:tcPr>
          <w:p w14:paraId="3ED10F92" w14:textId="1D83018A" w:rsidR="00992D77" w:rsidRPr="00CD49CA" w:rsidRDefault="00992D77" w:rsidP="00992D77">
            <w:pPr>
              <w:pStyle w:val="Paragraph"/>
              <w:spacing w:after="0"/>
              <w:rPr>
                <w:noProof/>
                <w:lang w:val="nl-NL"/>
              </w:rPr>
            </w:pPr>
            <w:r w:rsidRPr="00CD49CA">
              <w:rPr>
                <w:noProof/>
                <w:lang w:val="nl-NL"/>
              </w:rPr>
              <w:t>0.5055</w:t>
            </w:r>
          </w:p>
        </w:tc>
        <w:tc>
          <w:tcPr>
            <w:tcW w:w="1110" w:type="dxa"/>
          </w:tcPr>
          <w:p w14:paraId="754F1B25" w14:textId="1056D4E9" w:rsidR="00992D77" w:rsidRPr="00CD49CA" w:rsidRDefault="00992D77" w:rsidP="00992D77">
            <w:pPr>
              <w:pStyle w:val="Paragraph"/>
              <w:spacing w:after="0"/>
              <w:jc w:val="right"/>
              <w:rPr>
                <w:noProof/>
                <w:lang w:val="nl-NL"/>
              </w:rPr>
            </w:pPr>
            <w:r w:rsidRPr="00CD49CA">
              <w:rPr>
                <w:noProof/>
                <w:lang w:val="nl-NL"/>
              </w:rPr>
              <w:t>ex 2826 19 90</w:t>
            </w:r>
          </w:p>
        </w:tc>
        <w:tc>
          <w:tcPr>
            <w:tcW w:w="851" w:type="dxa"/>
          </w:tcPr>
          <w:p w14:paraId="76D142BD" w14:textId="2AB2AC3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4FA46DE" w14:textId="480E5788" w:rsidR="00992D77" w:rsidRPr="00CD49CA" w:rsidRDefault="00992D77" w:rsidP="00992D77">
            <w:pPr>
              <w:pStyle w:val="Paragraph"/>
              <w:spacing w:after="0"/>
              <w:rPr>
                <w:noProof/>
                <w:lang w:val="nl-NL"/>
              </w:rPr>
            </w:pPr>
            <w:r w:rsidRPr="00CD49CA">
              <w:rPr>
                <w:noProof/>
                <w:lang w:val="nl-NL"/>
              </w:rPr>
              <w:t>Wolfraamhexafluoride (CAS RN  7783-82-6) met een zuiverheid van 99,9 of meer gewichtspercenten</w:t>
            </w:r>
          </w:p>
        </w:tc>
        <w:tc>
          <w:tcPr>
            <w:tcW w:w="1107" w:type="dxa"/>
          </w:tcPr>
          <w:p w14:paraId="207D9661" w14:textId="7967A989" w:rsidR="00992D77" w:rsidRPr="00CD49CA" w:rsidRDefault="00992D77" w:rsidP="00992D77">
            <w:pPr>
              <w:pStyle w:val="Paragraph"/>
              <w:spacing w:after="0"/>
              <w:rPr>
                <w:noProof/>
                <w:lang w:val="nl-NL"/>
              </w:rPr>
            </w:pPr>
            <w:r w:rsidRPr="00CD49CA">
              <w:rPr>
                <w:noProof/>
                <w:lang w:val="nl-NL"/>
              </w:rPr>
              <w:t>0 %</w:t>
            </w:r>
          </w:p>
        </w:tc>
        <w:tc>
          <w:tcPr>
            <w:tcW w:w="1208" w:type="dxa"/>
          </w:tcPr>
          <w:p w14:paraId="0CFED804" w14:textId="60CF66FF" w:rsidR="00992D77" w:rsidRPr="00CD49CA" w:rsidRDefault="00992D77" w:rsidP="00992D77">
            <w:pPr>
              <w:pStyle w:val="Paragraph"/>
              <w:spacing w:after="0"/>
              <w:rPr>
                <w:noProof/>
                <w:lang w:val="nl-NL"/>
              </w:rPr>
            </w:pPr>
            <w:r w:rsidRPr="00CD49CA">
              <w:rPr>
                <w:noProof/>
                <w:lang w:val="nl-NL"/>
              </w:rPr>
              <w:t>-</w:t>
            </w:r>
          </w:p>
        </w:tc>
        <w:tc>
          <w:tcPr>
            <w:tcW w:w="919" w:type="dxa"/>
          </w:tcPr>
          <w:p w14:paraId="27B1BD96" w14:textId="4EEB809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96E864D" w14:textId="77777777" w:rsidTr="00771673">
        <w:trPr>
          <w:cantSplit/>
        </w:trPr>
        <w:tc>
          <w:tcPr>
            <w:tcW w:w="733" w:type="dxa"/>
          </w:tcPr>
          <w:p w14:paraId="1B695875" w14:textId="6C664541" w:rsidR="00992D77" w:rsidRPr="00CD49CA" w:rsidRDefault="00992D77" w:rsidP="00992D77">
            <w:pPr>
              <w:pStyle w:val="Paragraph"/>
              <w:spacing w:after="0"/>
              <w:rPr>
                <w:noProof/>
                <w:lang w:val="nl-NL"/>
              </w:rPr>
            </w:pPr>
            <w:r w:rsidRPr="00CD49CA">
              <w:rPr>
                <w:noProof/>
                <w:lang w:val="nl-NL"/>
              </w:rPr>
              <w:t>0.2865</w:t>
            </w:r>
          </w:p>
        </w:tc>
        <w:tc>
          <w:tcPr>
            <w:tcW w:w="1110" w:type="dxa"/>
          </w:tcPr>
          <w:p w14:paraId="33735061" w14:textId="66DA465D" w:rsidR="00992D77" w:rsidRPr="00CD49CA" w:rsidRDefault="00992D77" w:rsidP="00992D77">
            <w:pPr>
              <w:pStyle w:val="Paragraph"/>
              <w:spacing w:after="0"/>
              <w:jc w:val="right"/>
              <w:rPr>
                <w:noProof/>
                <w:lang w:val="nl-NL"/>
              </w:rPr>
            </w:pPr>
            <w:r w:rsidRPr="00CD49CA">
              <w:rPr>
                <w:noProof/>
                <w:lang w:val="nl-NL"/>
              </w:rPr>
              <w:t>ex 2827 39 85</w:t>
            </w:r>
          </w:p>
        </w:tc>
        <w:tc>
          <w:tcPr>
            <w:tcW w:w="851" w:type="dxa"/>
          </w:tcPr>
          <w:p w14:paraId="69DF64D7" w14:textId="11234B8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A2C7083" w14:textId="3C5B6C82" w:rsidR="00992D77" w:rsidRPr="00CD49CA" w:rsidRDefault="00992D77" w:rsidP="00992D77">
            <w:pPr>
              <w:pStyle w:val="Paragraph"/>
              <w:spacing w:after="0"/>
              <w:rPr>
                <w:noProof/>
                <w:lang w:val="nl-NL"/>
              </w:rPr>
            </w:pPr>
            <w:r w:rsidRPr="00CD49CA">
              <w:rPr>
                <w:noProof/>
                <w:lang w:val="nl-NL"/>
              </w:rPr>
              <w:t>Kopermonochloride (CAS RN 7758-89-6), met een zuiverheid van 96 of meer doch niet meer dan 99 gewichtspercenten</w:t>
            </w:r>
          </w:p>
        </w:tc>
        <w:tc>
          <w:tcPr>
            <w:tcW w:w="1107" w:type="dxa"/>
          </w:tcPr>
          <w:p w14:paraId="55E5145A" w14:textId="3A741964" w:rsidR="00992D77" w:rsidRPr="00CD49CA" w:rsidRDefault="00992D77" w:rsidP="00992D77">
            <w:pPr>
              <w:pStyle w:val="Paragraph"/>
              <w:spacing w:after="0"/>
              <w:rPr>
                <w:noProof/>
                <w:lang w:val="nl-NL"/>
              </w:rPr>
            </w:pPr>
            <w:r w:rsidRPr="00CD49CA">
              <w:rPr>
                <w:noProof/>
                <w:lang w:val="nl-NL"/>
              </w:rPr>
              <w:t>0 %</w:t>
            </w:r>
          </w:p>
        </w:tc>
        <w:tc>
          <w:tcPr>
            <w:tcW w:w="1208" w:type="dxa"/>
          </w:tcPr>
          <w:p w14:paraId="504A9477" w14:textId="559CA44E" w:rsidR="00992D77" w:rsidRPr="00CD49CA" w:rsidRDefault="00992D77" w:rsidP="00992D77">
            <w:pPr>
              <w:pStyle w:val="Paragraph"/>
              <w:spacing w:after="0"/>
              <w:rPr>
                <w:noProof/>
                <w:lang w:val="nl-NL"/>
              </w:rPr>
            </w:pPr>
            <w:r w:rsidRPr="00CD49CA">
              <w:rPr>
                <w:noProof/>
                <w:lang w:val="nl-NL"/>
              </w:rPr>
              <w:t>-</w:t>
            </w:r>
          </w:p>
        </w:tc>
        <w:tc>
          <w:tcPr>
            <w:tcW w:w="919" w:type="dxa"/>
          </w:tcPr>
          <w:p w14:paraId="582E75EA" w14:textId="51EC061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5D21457" w14:textId="77777777" w:rsidTr="00771673">
        <w:trPr>
          <w:cantSplit/>
        </w:trPr>
        <w:tc>
          <w:tcPr>
            <w:tcW w:w="733" w:type="dxa"/>
          </w:tcPr>
          <w:p w14:paraId="7022E7D9" w14:textId="093D634B" w:rsidR="00992D77" w:rsidRPr="00CD49CA" w:rsidRDefault="00992D77" w:rsidP="00992D77">
            <w:pPr>
              <w:pStyle w:val="Paragraph"/>
              <w:spacing w:after="0"/>
              <w:rPr>
                <w:noProof/>
                <w:lang w:val="nl-NL"/>
              </w:rPr>
            </w:pPr>
            <w:r w:rsidRPr="00CD49CA">
              <w:rPr>
                <w:noProof/>
                <w:lang w:val="nl-NL"/>
              </w:rPr>
              <w:t>0.4180</w:t>
            </w:r>
          </w:p>
        </w:tc>
        <w:tc>
          <w:tcPr>
            <w:tcW w:w="1110" w:type="dxa"/>
          </w:tcPr>
          <w:p w14:paraId="062572A9" w14:textId="721D665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2827 39 85</w:t>
            </w:r>
          </w:p>
        </w:tc>
        <w:tc>
          <w:tcPr>
            <w:tcW w:w="851" w:type="dxa"/>
          </w:tcPr>
          <w:p w14:paraId="65AC7690" w14:textId="4FE8E29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44D62DB" w14:textId="32B2FDCF" w:rsidR="00992D77" w:rsidRPr="00CD49CA" w:rsidRDefault="00992D77" w:rsidP="00992D77">
            <w:pPr>
              <w:pStyle w:val="Paragraph"/>
              <w:spacing w:after="0"/>
              <w:rPr>
                <w:noProof/>
                <w:lang w:val="nl-NL"/>
              </w:rPr>
            </w:pPr>
            <w:r w:rsidRPr="00CD49CA">
              <w:rPr>
                <w:noProof/>
                <w:lang w:val="nl-NL"/>
              </w:rPr>
              <w:t>Antimoonpentachloride (CAS RN 7647-18-9) met een zuiverheid van 99 gewichtspercenten of meer</w:t>
            </w:r>
          </w:p>
        </w:tc>
        <w:tc>
          <w:tcPr>
            <w:tcW w:w="1107" w:type="dxa"/>
          </w:tcPr>
          <w:p w14:paraId="47D63EA7" w14:textId="33197CED" w:rsidR="00992D77" w:rsidRPr="00CD49CA" w:rsidRDefault="00992D77" w:rsidP="00992D77">
            <w:pPr>
              <w:pStyle w:val="Paragraph"/>
              <w:spacing w:after="0"/>
              <w:rPr>
                <w:noProof/>
                <w:lang w:val="nl-NL"/>
              </w:rPr>
            </w:pPr>
            <w:r w:rsidRPr="00CD49CA">
              <w:rPr>
                <w:noProof/>
                <w:lang w:val="nl-NL"/>
              </w:rPr>
              <w:t>0 %</w:t>
            </w:r>
          </w:p>
        </w:tc>
        <w:tc>
          <w:tcPr>
            <w:tcW w:w="1208" w:type="dxa"/>
          </w:tcPr>
          <w:p w14:paraId="012E775F" w14:textId="1D192E1F" w:rsidR="00992D77" w:rsidRPr="00CD49CA" w:rsidRDefault="00992D77" w:rsidP="00992D77">
            <w:pPr>
              <w:pStyle w:val="Paragraph"/>
              <w:spacing w:after="0"/>
              <w:rPr>
                <w:noProof/>
                <w:lang w:val="nl-NL"/>
              </w:rPr>
            </w:pPr>
            <w:r w:rsidRPr="00CD49CA">
              <w:rPr>
                <w:noProof/>
                <w:lang w:val="nl-NL"/>
              </w:rPr>
              <w:t>-</w:t>
            </w:r>
          </w:p>
        </w:tc>
        <w:tc>
          <w:tcPr>
            <w:tcW w:w="919" w:type="dxa"/>
          </w:tcPr>
          <w:p w14:paraId="6EA61DCC" w14:textId="466C2CE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5CCBCDA" w14:textId="77777777" w:rsidTr="00771673">
        <w:trPr>
          <w:cantSplit/>
        </w:trPr>
        <w:tc>
          <w:tcPr>
            <w:tcW w:w="733" w:type="dxa"/>
          </w:tcPr>
          <w:p w14:paraId="1763554E" w14:textId="64AFC261" w:rsidR="00992D77" w:rsidRPr="00CD49CA" w:rsidRDefault="00992D77" w:rsidP="00992D77">
            <w:pPr>
              <w:pStyle w:val="Paragraph"/>
              <w:spacing w:after="0"/>
              <w:rPr>
                <w:noProof/>
                <w:lang w:val="nl-NL"/>
              </w:rPr>
            </w:pPr>
            <w:r w:rsidRPr="00CD49CA">
              <w:rPr>
                <w:noProof/>
                <w:lang w:val="nl-NL"/>
              </w:rPr>
              <w:t>0.6143</w:t>
            </w:r>
          </w:p>
        </w:tc>
        <w:tc>
          <w:tcPr>
            <w:tcW w:w="1110" w:type="dxa"/>
          </w:tcPr>
          <w:p w14:paraId="58CC4303" w14:textId="136C9440" w:rsidR="00992D77" w:rsidRPr="00CD49CA" w:rsidRDefault="00992D77" w:rsidP="00992D77">
            <w:pPr>
              <w:pStyle w:val="Paragraph"/>
              <w:spacing w:after="0"/>
              <w:jc w:val="right"/>
              <w:rPr>
                <w:noProof/>
                <w:lang w:val="nl-NL"/>
              </w:rPr>
            </w:pPr>
            <w:r w:rsidRPr="00CD49CA">
              <w:rPr>
                <w:noProof/>
                <w:lang w:val="nl-NL"/>
              </w:rPr>
              <w:t>ex 2827 39 85</w:t>
            </w:r>
          </w:p>
        </w:tc>
        <w:tc>
          <w:tcPr>
            <w:tcW w:w="851" w:type="dxa"/>
          </w:tcPr>
          <w:p w14:paraId="2F33B457" w14:textId="1842F5E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D9A36CF" w14:textId="5C6ED067" w:rsidR="00992D77" w:rsidRPr="00CD49CA" w:rsidRDefault="00992D77" w:rsidP="00992D77">
            <w:pPr>
              <w:pStyle w:val="Paragraph"/>
              <w:spacing w:after="0"/>
              <w:rPr>
                <w:noProof/>
                <w:lang w:val="nl-NL"/>
              </w:rPr>
            </w:pPr>
            <w:r w:rsidRPr="00CD49CA">
              <w:rPr>
                <w:noProof/>
                <w:lang w:val="nl-NL"/>
              </w:rPr>
              <w:t>Bariumchloride-dihydraat (CAS RN  10326-27-9)</w:t>
            </w:r>
          </w:p>
        </w:tc>
        <w:tc>
          <w:tcPr>
            <w:tcW w:w="1107" w:type="dxa"/>
          </w:tcPr>
          <w:p w14:paraId="50358ECC" w14:textId="3BAD34AA" w:rsidR="00992D77" w:rsidRPr="00CD49CA" w:rsidRDefault="00992D77" w:rsidP="00992D77">
            <w:pPr>
              <w:pStyle w:val="Paragraph"/>
              <w:spacing w:after="0"/>
              <w:rPr>
                <w:noProof/>
                <w:lang w:val="nl-NL"/>
              </w:rPr>
            </w:pPr>
            <w:r w:rsidRPr="00CD49CA">
              <w:rPr>
                <w:noProof/>
                <w:lang w:val="nl-NL"/>
              </w:rPr>
              <w:t>0 %</w:t>
            </w:r>
          </w:p>
        </w:tc>
        <w:tc>
          <w:tcPr>
            <w:tcW w:w="1208" w:type="dxa"/>
          </w:tcPr>
          <w:p w14:paraId="31B3FBA8" w14:textId="2D314C5C" w:rsidR="00992D77" w:rsidRPr="00CD49CA" w:rsidRDefault="00992D77" w:rsidP="00992D77">
            <w:pPr>
              <w:pStyle w:val="Paragraph"/>
              <w:spacing w:after="0"/>
              <w:rPr>
                <w:noProof/>
                <w:lang w:val="nl-NL"/>
              </w:rPr>
            </w:pPr>
            <w:r w:rsidRPr="00CD49CA">
              <w:rPr>
                <w:noProof/>
                <w:lang w:val="nl-NL"/>
              </w:rPr>
              <w:t>-</w:t>
            </w:r>
          </w:p>
        </w:tc>
        <w:tc>
          <w:tcPr>
            <w:tcW w:w="919" w:type="dxa"/>
          </w:tcPr>
          <w:p w14:paraId="60CA23D0" w14:textId="7CF4BCF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B023ABA" w14:textId="77777777" w:rsidTr="00771673">
        <w:trPr>
          <w:cantSplit/>
        </w:trPr>
        <w:tc>
          <w:tcPr>
            <w:tcW w:w="733" w:type="dxa"/>
          </w:tcPr>
          <w:p w14:paraId="5A75CC50" w14:textId="510FD33A" w:rsidR="00992D77" w:rsidRPr="00CD49CA" w:rsidRDefault="00992D77" w:rsidP="00992D77">
            <w:pPr>
              <w:pStyle w:val="Paragraph"/>
              <w:spacing w:after="0"/>
              <w:rPr>
                <w:noProof/>
                <w:lang w:val="nl-NL"/>
              </w:rPr>
            </w:pPr>
            <w:r w:rsidRPr="00CD49CA">
              <w:rPr>
                <w:noProof/>
                <w:lang w:val="nl-NL"/>
              </w:rPr>
              <w:t>0.4423</w:t>
            </w:r>
          </w:p>
        </w:tc>
        <w:tc>
          <w:tcPr>
            <w:tcW w:w="1110" w:type="dxa"/>
          </w:tcPr>
          <w:p w14:paraId="742C0016" w14:textId="67AF526C" w:rsidR="00992D77" w:rsidRPr="00CD49CA" w:rsidRDefault="00992D77" w:rsidP="00992D77">
            <w:pPr>
              <w:pStyle w:val="Paragraph"/>
              <w:spacing w:after="0"/>
              <w:jc w:val="right"/>
              <w:rPr>
                <w:noProof/>
                <w:lang w:val="nl-NL"/>
              </w:rPr>
            </w:pPr>
            <w:r w:rsidRPr="00CD49CA">
              <w:rPr>
                <w:noProof/>
                <w:lang w:val="nl-NL"/>
              </w:rPr>
              <w:t>ex 2827 49 90</w:t>
            </w:r>
          </w:p>
        </w:tc>
        <w:tc>
          <w:tcPr>
            <w:tcW w:w="851" w:type="dxa"/>
          </w:tcPr>
          <w:p w14:paraId="570C42D4" w14:textId="4FBDB10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C6C9C28" w14:textId="495E8827" w:rsidR="00992D77" w:rsidRPr="00CD49CA" w:rsidRDefault="00992D77" w:rsidP="00992D77">
            <w:pPr>
              <w:pStyle w:val="Paragraph"/>
              <w:spacing w:after="0"/>
              <w:rPr>
                <w:noProof/>
                <w:lang w:val="nl-NL"/>
              </w:rPr>
            </w:pPr>
            <w:r w:rsidRPr="00CD49CA">
              <w:rPr>
                <w:noProof/>
                <w:lang w:val="nl-NL"/>
              </w:rPr>
              <w:t>Zirkoniumdichlorideoxide (CAS RN 7699-43-6)</w:t>
            </w:r>
          </w:p>
        </w:tc>
        <w:tc>
          <w:tcPr>
            <w:tcW w:w="1107" w:type="dxa"/>
          </w:tcPr>
          <w:p w14:paraId="3DAF558A" w14:textId="13E4BBE9" w:rsidR="00992D77" w:rsidRPr="00CD49CA" w:rsidRDefault="00992D77" w:rsidP="00992D77">
            <w:pPr>
              <w:pStyle w:val="Paragraph"/>
              <w:spacing w:after="0"/>
              <w:rPr>
                <w:noProof/>
                <w:lang w:val="nl-NL"/>
              </w:rPr>
            </w:pPr>
            <w:r w:rsidRPr="00CD49CA">
              <w:rPr>
                <w:noProof/>
                <w:lang w:val="nl-NL"/>
              </w:rPr>
              <w:t>0 %</w:t>
            </w:r>
          </w:p>
        </w:tc>
        <w:tc>
          <w:tcPr>
            <w:tcW w:w="1208" w:type="dxa"/>
          </w:tcPr>
          <w:p w14:paraId="0A717304" w14:textId="119F6B99" w:rsidR="00992D77" w:rsidRPr="00CD49CA" w:rsidRDefault="00992D77" w:rsidP="00992D77">
            <w:pPr>
              <w:pStyle w:val="Paragraph"/>
              <w:spacing w:after="0"/>
              <w:rPr>
                <w:noProof/>
                <w:lang w:val="nl-NL"/>
              </w:rPr>
            </w:pPr>
            <w:r w:rsidRPr="00CD49CA">
              <w:rPr>
                <w:noProof/>
                <w:lang w:val="nl-NL"/>
              </w:rPr>
              <w:t>-</w:t>
            </w:r>
          </w:p>
        </w:tc>
        <w:tc>
          <w:tcPr>
            <w:tcW w:w="919" w:type="dxa"/>
          </w:tcPr>
          <w:p w14:paraId="3D5618CD" w14:textId="1CEE3E2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3844ACA" w14:textId="77777777" w:rsidTr="00771673">
        <w:trPr>
          <w:cantSplit/>
        </w:trPr>
        <w:tc>
          <w:tcPr>
            <w:tcW w:w="733" w:type="dxa"/>
          </w:tcPr>
          <w:p w14:paraId="0F93CBA3" w14:textId="4127CF6A" w:rsidR="00992D77" w:rsidRPr="00CD49CA" w:rsidRDefault="00992D77" w:rsidP="00992D77">
            <w:pPr>
              <w:pStyle w:val="Paragraph"/>
              <w:spacing w:after="0"/>
              <w:rPr>
                <w:noProof/>
                <w:lang w:val="nl-NL"/>
              </w:rPr>
            </w:pPr>
            <w:r w:rsidRPr="00CD49CA">
              <w:rPr>
                <w:noProof/>
                <w:lang w:val="nl-NL"/>
              </w:rPr>
              <w:t>0.6463</w:t>
            </w:r>
          </w:p>
        </w:tc>
        <w:tc>
          <w:tcPr>
            <w:tcW w:w="1110" w:type="dxa"/>
          </w:tcPr>
          <w:p w14:paraId="33F7EC6E" w14:textId="34FD0136" w:rsidR="00992D77" w:rsidRPr="00CD49CA" w:rsidRDefault="00992D77" w:rsidP="00992D77">
            <w:pPr>
              <w:pStyle w:val="Paragraph"/>
              <w:spacing w:after="0"/>
              <w:jc w:val="right"/>
              <w:rPr>
                <w:noProof/>
                <w:lang w:val="nl-NL"/>
              </w:rPr>
            </w:pPr>
            <w:r w:rsidRPr="00CD49CA">
              <w:rPr>
                <w:noProof/>
                <w:lang w:val="nl-NL"/>
              </w:rPr>
              <w:t>ex 2827 60 00</w:t>
            </w:r>
          </w:p>
        </w:tc>
        <w:tc>
          <w:tcPr>
            <w:tcW w:w="851" w:type="dxa"/>
          </w:tcPr>
          <w:p w14:paraId="493604FD" w14:textId="31B7669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86A2D43" w14:textId="5BAC5AE3" w:rsidR="00992D77" w:rsidRPr="00CD49CA" w:rsidRDefault="00992D77" w:rsidP="00992D77">
            <w:pPr>
              <w:pStyle w:val="Paragraph"/>
              <w:spacing w:after="0"/>
              <w:rPr>
                <w:noProof/>
                <w:lang w:val="nl-NL"/>
              </w:rPr>
            </w:pPr>
            <w:r w:rsidRPr="00CD49CA">
              <w:rPr>
                <w:noProof/>
                <w:lang w:val="nl-NL"/>
              </w:rPr>
              <w:t>Natriumjodide (CAS RN 7681-82-5)</w:t>
            </w:r>
          </w:p>
        </w:tc>
        <w:tc>
          <w:tcPr>
            <w:tcW w:w="1107" w:type="dxa"/>
          </w:tcPr>
          <w:p w14:paraId="5C572487" w14:textId="53ABDA66" w:rsidR="00992D77" w:rsidRPr="00CD49CA" w:rsidRDefault="00992D77" w:rsidP="00992D77">
            <w:pPr>
              <w:pStyle w:val="Paragraph"/>
              <w:spacing w:after="0"/>
              <w:rPr>
                <w:noProof/>
                <w:lang w:val="nl-NL"/>
              </w:rPr>
            </w:pPr>
            <w:r w:rsidRPr="00CD49CA">
              <w:rPr>
                <w:noProof/>
                <w:lang w:val="nl-NL"/>
              </w:rPr>
              <w:t>0 %</w:t>
            </w:r>
          </w:p>
        </w:tc>
        <w:tc>
          <w:tcPr>
            <w:tcW w:w="1208" w:type="dxa"/>
          </w:tcPr>
          <w:p w14:paraId="162129EF" w14:textId="5828B450" w:rsidR="00992D77" w:rsidRPr="00CD49CA" w:rsidRDefault="00992D77" w:rsidP="00992D77">
            <w:pPr>
              <w:pStyle w:val="Paragraph"/>
              <w:spacing w:after="0"/>
              <w:rPr>
                <w:noProof/>
                <w:lang w:val="nl-NL"/>
              </w:rPr>
            </w:pPr>
            <w:r w:rsidRPr="00CD49CA">
              <w:rPr>
                <w:noProof/>
                <w:lang w:val="nl-NL"/>
              </w:rPr>
              <w:t>-</w:t>
            </w:r>
          </w:p>
        </w:tc>
        <w:tc>
          <w:tcPr>
            <w:tcW w:w="919" w:type="dxa"/>
          </w:tcPr>
          <w:p w14:paraId="115275F7" w14:textId="34BE4DF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30A739E" w14:textId="77777777" w:rsidTr="00771673">
        <w:trPr>
          <w:cantSplit/>
        </w:trPr>
        <w:tc>
          <w:tcPr>
            <w:tcW w:w="733" w:type="dxa"/>
          </w:tcPr>
          <w:p w14:paraId="2535FADB" w14:textId="607C872C" w:rsidR="00992D77" w:rsidRPr="00CD49CA" w:rsidRDefault="00992D77" w:rsidP="00992D77">
            <w:pPr>
              <w:pStyle w:val="Paragraph"/>
              <w:spacing w:after="0"/>
              <w:rPr>
                <w:noProof/>
                <w:lang w:val="nl-NL"/>
              </w:rPr>
            </w:pPr>
            <w:r w:rsidRPr="00CD49CA">
              <w:rPr>
                <w:noProof/>
                <w:lang w:val="nl-NL"/>
              </w:rPr>
              <w:t>0.7596</w:t>
            </w:r>
          </w:p>
        </w:tc>
        <w:tc>
          <w:tcPr>
            <w:tcW w:w="1110" w:type="dxa"/>
          </w:tcPr>
          <w:p w14:paraId="22E56460" w14:textId="3F0BD578" w:rsidR="00992D77" w:rsidRPr="00CD49CA" w:rsidRDefault="00992D77" w:rsidP="00992D77">
            <w:pPr>
              <w:pStyle w:val="Paragraph"/>
              <w:spacing w:after="0"/>
              <w:jc w:val="right"/>
              <w:rPr>
                <w:noProof/>
                <w:lang w:val="nl-NL"/>
              </w:rPr>
            </w:pPr>
            <w:r w:rsidRPr="00CD49CA">
              <w:rPr>
                <w:noProof/>
                <w:lang w:val="nl-NL"/>
              </w:rPr>
              <w:t>ex 2828 10 00</w:t>
            </w:r>
          </w:p>
        </w:tc>
        <w:tc>
          <w:tcPr>
            <w:tcW w:w="851" w:type="dxa"/>
          </w:tcPr>
          <w:p w14:paraId="55486EEC" w14:textId="322C1E7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6D4287A" w14:textId="60625262" w:rsidR="00992D77" w:rsidRPr="00CD49CA" w:rsidRDefault="00992D77" w:rsidP="00992D77">
            <w:pPr>
              <w:pStyle w:val="Paragraph"/>
              <w:spacing w:after="0"/>
              <w:rPr>
                <w:noProof/>
                <w:lang w:val="nl-NL"/>
              </w:rPr>
            </w:pPr>
            <w:r w:rsidRPr="00CD49CA">
              <w:rPr>
                <w:noProof/>
                <w:lang w:val="nl-NL"/>
              </w:rPr>
              <w:t>Calciumhypochloriet (CAS RN 7778-54-3) met een actief chloridegehalte van 65 % of meer</w:t>
            </w:r>
          </w:p>
        </w:tc>
        <w:tc>
          <w:tcPr>
            <w:tcW w:w="1107" w:type="dxa"/>
          </w:tcPr>
          <w:p w14:paraId="2421BADF" w14:textId="00A054A5" w:rsidR="00992D77" w:rsidRPr="00CD49CA" w:rsidRDefault="00992D77" w:rsidP="00992D77">
            <w:pPr>
              <w:pStyle w:val="Paragraph"/>
              <w:spacing w:after="0"/>
              <w:rPr>
                <w:noProof/>
                <w:lang w:val="nl-NL"/>
              </w:rPr>
            </w:pPr>
            <w:r w:rsidRPr="00CD49CA">
              <w:rPr>
                <w:noProof/>
                <w:lang w:val="nl-NL"/>
              </w:rPr>
              <w:t>0 %</w:t>
            </w:r>
          </w:p>
        </w:tc>
        <w:tc>
          <w:tcPr>
            <w:tcW w:w="1208" w:type="dxa"/>
          </w:tcPr>
          <w:p w14:paraId="3D0ABBBA" w14:textId="0B3CE4E8" w:rsidR="00992D77" w:rsidRPr="00CD49CA" w:rsidRDefault="00992D77" w:rsidP="00992D77">
            <w:pPr>
              <w:pStyle w:val="Paragraph"/>
              <w:spacing w:after="0"/>
              <w:rPr>
                <w:noProof/>
                <w:lang w:val="nl-NL"/>
              </w:rPr>
            </w:pPr>
            <w:r w:rsidRPr="00CD49CA">
              <w:rPr>
                <w:noProof/>
                <w:lang w:val="nl-NL"/>
              </w:rPr>
              <w:t>-</w:t>
            </w:r>
          </w:p>
        </w:tc>
        <w:tc>
          <w:tcPr>
            <w:tcW w:w="919" w:type="dxa"/>
          </w:tcPr>
          <w:p w14:paraId="5FD0A9AE" w14:textId="6853A8C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8DA7C07" w14:textId="77777777" w:rsidTr="00771673">
        <w:trPr>
          <w:cantSplit/>
        </w:trPr>
        <w:tc>
          <w:tcPr>
            <w:tcW w:w="733" w:type="dxa"/>
          </w:tcPr>
          <w:p w14:paraId="23025475" w14:textId="04953C5D" w:rsidR="00992D77" w:rsidRPr="00CD49CA" w:rsidRDefault="00992D77" w:rsidP="00992D77">
            <w:pPr>
              <w:pStyle w:val="Paragraph"/>
              <w:spacing w:after="0"/>
              <w:rPr>
                <w:noProof/>
                <w:lang w:val="nl-NL"/>
              </w:rPr>
            </w:pPr>
            <w:r w:rsidRPr="00CD49CA">
              <w:rPr>
                <w:noProof/>
                <w:lang w:val="nl-NL"/>
              </w:rPr>
              <w:t>0.3302</w:t>
            </w:r>
          </w:p>
        </w:tc>
        <w:tc>
          <w:tcPr>
            <w:tcW w:w="1110" w:type="dxa"/>
          </w:tcPr>
          <w:p w14:paraId="2B6EE119" w14:textId="750ED0BF" w:rsidR="00992D77" w:rsidRPr="00CD49CA" w:rsidRDefault="00992D77" w:rsidP="00992D77">
            <w:pPr>
              <w:pStyle w:val="Paragraph"/>
              <w:spacing w:after="0"/>
              <w:jc w:val="right"/>
              <w:rPr>
                <w:noProof/>
                <w:lang w:val="nl-NL"/>
              </w:rPr>
            </w:pPr>
            <w:r w:rsidRPr="00CD49CA">
              <w:rPr>
                <w:noProof/>
                <w:lang w:val="nl-NL"/>
              </w:rPr>
              <w:t>ex 2830 10 00</w:t>
            </w:r>
          </w:p>
        </w:tc>
        <w:tc>
          <w:tcPr>
            <w:tcW w:w="851" w:type="dxa"/>
          </w:tcPr>
          <w:p w14:paraId="57BE58B1" w14:textId="2E330F6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C5D6B9F" w14:textId="7A86BC07" w:rsidR="00992D77" w:rsidRPr="00CD49CA" w:rsidRDefault="00992D77" w:rsidP="00992D77">
            <w:pPr>
              <w:pStyle w:val="Paragraph"/>
              <w:spacing w:after="0"/>
              <w:rPr>
                <w:noProof/>
                <w:lang w:val="nl-NL"/>
              </w:rPr>
            </w:pPr>
            <w:r w:rsidRPr="00CD49CA">
              <w:rPr>
                <w:noProof/>
                <w:lang w:val="nl-NL"/>
              </w:rPr>
              <w:t>Dinatriumtetrasulfide (CAS RN 12034-39-8), bevattende niet meer dan 38 gewichtspercenten natrium, berekend op de droge stof</w:t>
            </w:r>
          </w:p>
        </w:tc>
        <w:tc>
          <w:tcPr>
            <w:tcW w:w="1107" w:type="dxa"/>
          </w:tcPr>
          <w:p w14:paraId="66F68D20" w14:textId="7373C238" w:rsidR="00992D77" w:rsidRPr="00CD49CA" w:rsidRDefault="00992D77" w:rsidP="00992D77">
            <w:pPr>
              <w:pStyle w:val="Paragraph"/>
              <w:spacing w:after="0"/>
              <w:rPr>
                <w:noProof/>
                <w:lang w:val="nl-NL"/>
              </w:rPr>
            </w:pPr>
            <w:r w:rsidRPr="00CD49CA">
              <w:rPr>
                <w:noProof/>
                <w:lang w:val="nl-NL"/>
              </w:rPr>
              <w:t>0 %</w:t>
            </w:r>
          </w:p>
        </w:tc>
        <w:tc>
          <w:tcPr>
            <w:tcW w:w="1208" w:type="dxa"/>
          </w:tcPr>
          <w:p w14:paraId="1B90E0B7" w14:textId="78EAD1E2" w:rsidR="00992D77" w:rsidRPr="00CD49CA" w:rsidRDefault="00992D77" w:rsidP="00992D77">
            <w:pPr>
              <w:pStyle w:val="Paragraph"/>
              <w:spacing w:after="0"/>
              <w:rPr>
                <w:noProof/>
                <w:lang w:val="nl-NL"/>
              </w:rPr>
            </w:pPr>
            <w:r w:rsidRPr="00CD49CA">
              <w:rPr>
                <w:noProof/>
                <w:lang w:val="nl-NL"/>
              </w:rPr>
              <w:t>-</w:t>
            </w:r>
          </w:p>
        </w:tc>
        <w:tc>
          <w:tcPr>
            <w:tcW w:w="919" w:type="dxa"/>
          </w:tcPr>
          <w:p w14:paraId="20098906" w14:textId="2896858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DE5ECD4" w14:textId="77777777" w:rsidTr="00771673">
        <w:trPr>
          <w:cantSplit/>
        </w:trPr>
        <w:tc>
          <w:tcPr>
            <w:tcW w:w="733" w:type="dxa"/>
          </w:tcPr>
          <w:p w14:paraId="60D4F201" w14:textId="6DA2EEED" w:rsidR="00992D77" w:rsidRPr="00CD49CA" w:rsidRDefault="00992D77" w:rsidP="00992D77">
            <w:pPr>
              <w:pStyle w:val="Paragraph"/>
              <w:spacing w:after="0"/>
              <w:rPr>
                <w:noProof/>
                <w:lang w:val="nl-NL"/>
              </w:rPr>
            </w:pPr>
            <w:r w:rsidRPr="00CD49CA">
              <w:rPr>
                <w:noProof/>
                <w:lang w:val="nl-NL"/>
              </w:rPr>
              <w:t>0.3859</w:t>
            </w:r>
          </w:p>
        </w:tc>
        <w:tc>
          <w:tcPr>
            <w:tcW w:w="1110" w:type="dxa"/>
          </w:tcPr>
          <w:p w14:paraId="64550BEB" w14:textId="1CC5B23F" w:rsidR="00992D77" w:rsidRPr="00CD49CA" w:rsidRDefault="00992D77" w:rsidP="00992D77">
            <w:pPr>
              <w:pStyle w:val="Paragraph"/>
              <w:spacing w:after="0"/>
              <w:jc w:val="right"/>
              <w:rPr>
                <w:noProof/>
                <w:lang w:val="nl-NL"/>
              </w:rPr>
            </w:pPr>
            <w:r w:rsidRPr="00CD49CA">
              <w:rPr>
                <w:noProof/>
                <w:lang w:val="nl-NL"/>
              </w:rPr>
              <w:t>ex 2833 29 80</w:t>
            </w:r>
          </w:p>
        </w:tc>
        <w:tc>
          <w:tcPr>
            <w:tcW w:w="851" w:type="dxa"/>
          </w:tcPr>
          <w:p w14:paraId="2DB7245E" w14:textId="175C9DB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5FAF680" w14:textId="570243C4" w:rsidR="00992D77" w:rsidRPr="00CD49CA" w:rsidRDefault="00992D77" w:rsidP="00992D77">
            <w:pPr>
              <w:pStyle w:val="Paragraph"/>
              <w:spacing w:after="0"/>
              <w:rPr>
                <w:noProof/>
                <w:lang w:val="nl-NL"/>
              </w:rPr>
            </w:pPr>
            <w:r w:rsidRPr="00CD49CA">
              <w:rPr>
                <w:noProof/>
                <w:lang w:val="nl-NL"/>
              </w:rPr>
              <w:t>Mangaansulfaat monohydraat (CAS RN 10034-96-5)</w:t>
            </w:r>
          </w:p>
        </w:tc>
        <w:tc>
          <w:tcPr>
            <w:tcW w:w="1107" w:type="dxa"/>
          </w:tcPr>
          <w:p w14:paraId="67CF69DC" w14:textId="39324F7C" w:rsidR="00992D77" w:rsidRPr="00CD49CA" w:rsidRDefault="00992D77" w:rsidP="00992D77">
            <w:pPr>
              <w:pStyle w:val="Paragraph"/>
              <w:spacing w:after="0"/>
              <w:rPr>
                <w:noProof/>
                <w:lang w:val="nl-NL"/>
              </w:rPr>
            </w:pPr>
            <w:r w:rsidRPr="00CD49CA">
              <w:rPr>
                <w:noProof/>
                <w:lang w:val="nl-NL"/>
              </w:rPr>
              <w:t>0 %</w:t>
            </w:r>
          </w:p>
        </w:tc>
        <w:tc>
          <w:tcPr>
            <w:tcW w:w="1208" w:type="dxa"/>
          </w:tcPr>
          <w:p w14:paraId="1B1D0334" w14:textId="1D2E39BC" w:rsidR="00992D77" w:rsidRPr="00CD49CA" w:rsidRDefault="00992D77" w:rsidP="00992D77">
            <w:pPr>
              <w:pStyle w:val="Paragraph"/>
              <w:spacing w:after="0"/>
              <w:rPr>
                <w:noProof/>
                <w:lang w:val="nl-NL"/>
              </w:rPr>
            </w:pPr>
            <w:r w:rsidRPr="00CD49CA">
              <w:rPr>
                <w:noProof/>
                <w:lang w:val="nl-NL"/>
              </w:rPr>
              <w:t>-</w:t>
            </w:r>
          </w:p>
        </w:tc>
        <w:tc>
          <w:tcPr>
            <w:tcW w:w="919" w:type="dxa"/>
          </w:tcPr>
          <w:p w14:paraId="4310930B" w14:textId="1D2C42B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3FCD125" w14:textId="77777777" w:rsidTr="00771673">
        <w:trPr>
          <w:cantSplit/>
        </w:trPr>
        <w:tc>
          <w:tcPr>
            <w:tcW w:w="733" w:type="dxa"/>
          </w:tcPr>
          <w:p w14:paraId="28BB6712" w14:textId="24E8B3EE" w:rsidR="00992D77" w:rsidRPr="00CD49CA" w:rsidRDefault="00992D77" w:rsidP="00992D77">
            <w:pPr>
              <w:pStyle w:val="Paragraph"/>
              <w:spacing w:after="0"/>
              <w:rPr>
                <w:noProof/>
                <w:lang w:val="nl-NL"/>
              </w:rPr>
            </w:pPr>
            <w:r w:rsidRPr="00CD49CA">
              <w:rPr>
                <w:noProof/>
                <w:lang w:val="nl-NL"/>
              </w:rPr>
              <w:t>0.5090</w:t>
            </w:r>
          </w:p>
        </w:tc>
        <w:tc>
          <w:tcPr>
            <w:tcW w:w="1110" w:type="dxa"/>
          </w:tcPr>
          <w:p w14:paraId="386DE04D" w14:textId="01688EF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2833 29 80</w:t>
            </w:r>
          </w:p>
        </w:tc>
        <w:tc>
          <w:tcPr>
            <w:tcW w:w="851" w:type="dxa"/>
          </w:tcPr>
          <w:p w14:paraId="6A42BDBD" w14:textId="0924EC4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D75FEB6" w14:textId="69F0AB20" w:rsidR="00992D77" w:rsidRPr="00CD49CA" w:rsidRDefault="00992D77" w:rsidP="00992D77">
            <w:pPr>
              <w:pStyle w:val="Paragraph"/>
              <w:spacing w:after="0"/>
              <w:rPr>
                <w:noProof/>
                <w:lang w:val="nl-NL"/>
              </w:rPr>
            </w:pPr>
            <w:r w:rsidRPr="00CD49CA">
              <w:rPr>
                <w:noProof/>
                <w:lang w:val="nl-NL"/>
              </w:rPr>
              <w:t>Zirkoniumsulfaat (CAS RN 14644-61-2)</w:t>
            </w:r>
          </w:p>
        </w:tc>
        <w:tc>
          <w:tcPr>
            <w:tcW w:w="1107" w:type="dxa"/>
          </w:tcPr>
          <w:p w14:paraId="52B95A0B" w14:textId="0345D7DC" w:rsidR="00992D77" w:rsidRPr="00CD49CA" w:rsidRDefault="00992D77" w:rsidP="00992D77">
            <w:pPr>
              <w:pStyle w:val="Paragraph"/>
              <w:spacing w:after="0"/>
              <w:rPr>
                <w:noProof/>
                <w:lang w:val="nl-NL"/>
              </w:rPr>
            </w:pPr>
            <w:r w:rsidRPr="00CD49CA">
              <w:rPr>
                <w:noProof/>
                <w:lang w:val="nl-NL"/>
              </w:rPr>
              <w:t>0 %</w:t>
            </w:r>
          </w:p>
        </w:tc>
        <w:tc>
          <w:tcPr>
            <w:tcW w:w="1208" w:type="dxa"/>
          </w:tcPr>
          <w:p w14:paraId="2BC02E3D" w14:textId="4BF0F0E0" w:rsidR="00992D77" w:rsidRPr="00CD49CA" w:rsidRDefault="00992D77" w:rsidP="00992D77">
            <w:pPr>
              <w:pStyle w:val="Paragraph"/>
              <w:spacing w:after="0"/>
              <w:rPr>
                <w:noProof/>
                <w:lang w:val="nl-NL"/>
              </w:rPr>
            </w:pPr>
            <w:r w:rsidRPr="00CD49CA">
              <w:rPr>
                <w:noProof/>
                <w:lang w:val="nl-NL"/>
              </w:rPr>
              <w:t>-</w:t>
            </w:r>
          </w:p>
        </w:tc>
        <w:tc>
          <w:tcPr>
            <w:tcW w:w="919" w:type="dxa"/>
          </w:tcPr>
          <w:p w14:paraId="06BAB6A0" w14:textId="723B871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5352D50" w14:textId="77777777" w:rsidTr="00771673">
        <w:trPr>
          <w:cantSplit/>
        </w:trPr>
        <w:tc>
          <w:tcPr>
            <w:tcW w:w="733" w:type="dxa"/>
          </w:tcPr>
          <w:p w14:paraId="54F05B0C" w14:textId="5CB240A7" w:rsidR="00992D77" w:rsidRPr="00CD49CA" w:rsidRDefault="00992D77" w:rsidP="00992D77">
            <w:pPr>
              <w:pStyle w:val="Paragraph"/>
              <w:spacing w:after="0"/>
              <w:rPr>
                <w:noProof/>
                <w:lang w:val="nl-NL"/>
              </w:rPr>
            </w:pPr>
            <w:r w:rsidRPr="00CD49CA">
              <w:rPr>
                <w:noProof/>
                <w:lang w:val="nl-NL"/>
              </w:rPr>
              <w:t>0.4338</w:t>
            </w:r>
          </w:p>
        </w:tc>
        <w:tc>
          <w:tcPr>
            <w:tcW w:w="1110" w:type="dxa"/>
          </w:tcPr>
          <w:p w14:paraId="23E1B6B3" w14:textId="38F7E5A8" w:rsidR="00992D77" w:rsidRPr="00CD49CA" w:rsidRDefault="00992D77" w:rsidP="00992D77">
            <w:pPr>
              <w:pStyle w:val="Paragraph"/>
              <w:spacing w:after="0"/>
              <w:jc w:val="right"/>
              <w:rPr>
                <w:noProof/>
                <w:lang w:val="nl-NL"/>
              </w:rPr>
            </w:pPr>
            <w:r w:rsidRPr="00CD49CA">
              <w:rPr>
                <w:noProof/>
                <w:lang w:val="nl-NL"/>
              </w:rPr>
              <w:t>ex 2835 10 00</w:t>
            </w:r>
          </w:p>
        </w:tc>
        <w:tc>
          <w:tcPr>
            <w:tcW w:w="851" w:type="dxa"/>
          </w:tcPr>
          <w:p w14:paraId="252AB49D" w14:textId="366DF97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25FBEBA" w14:textId="626F281D" w:rsidR="00992D77" w:rsidRPr="00CD49CA" w:rsidRDefault="00992D77" w:rsidP="00992D77">
            <w:pPr>
              <w:pStyle w:val="Paragraph"/>
              <w:spacing w:after="0"/>
              <w:rPr>
                <w:noProof/>
                <w:lang w:val="nl-NL"/>
              </w:rPr>
            </w:pPr>
            <w:r w:rsidRPr="00CD49CA">
              <w:rPr>
                <w:noProof/>
                <w:lang w:val="nl-NL"/>
              </w:rPr>
              <w:t>Natriumhypofosfietmonohydraat (CAS RN 10039-56-2)</w:t>
            </w:r>
          </w:p>
        </w:tc>
        <w:tc>
          <w:tcPr>
            <w:tcW w:w="1107" w:type="dxa"/>
          </w:tcPr>
          <w:p w14:paraId="5E24E1A6" w14:textId="34DBC9C4" w:rsidR="00992D77" w:rsidRPr="00CD49CA" w:rsidRDefault="00992D77" w:rsidP="00992D77">
            <w:pPr>
              <w:pStyle w:val="Paragraph"/>
              <w:spacing w:after="0"/>
              <w:rPr>
                <w:noProof/>
                <w:lang w:val="nl-NL"/>
              </w:rPr>
            </w:pPr>
            <w:r w:rsidRPr="00CD49CA">
              <w:rPr>
                <w:noProof/>
                <w:lang w:val="nl-NL"/>
              </w:rPr>
              <w:t>0 %</w:t>
            </w:r>
          </w:p>
        </w:tc>
        <w:tc>
          <w:tcPr>
            <w:tcW w:w="1208" w:type="dxa"/>
          </w:tcPr>
          <w:p w14:paraId="47F195B7" w14:textId="75F11EC6" w:rsidR="00992D77" w:rsidRPr="00CD49CA" w:rsidRDefault="00992D77" w:rsidP="00992D77">
            <w:pPr>
              <w:pStyle w:val="Paragraph"/>
              <w:spacing w:after="0"/>
              <w:rPr>
                <w:noProof/>
                <w:lang w:val="nl-NL"/>
              </w:rPr>
            </w:pPr>
            <w:r w:rsidRPr="00CD49CA">
              <w:rPr>
                <w:noProof/>
                <w:lang w:val="nl-NL"/>
              </w:rPr>
              <w:t>-</w:t>
            </w:r>
          </w:p>
        </w:tc>
        <w:tc>
          <w:tcPr>
            <w:tcW w:w="919" w:type="dxa"/>
          </w:tcPr>
          <w:p w14:paraId="1A09635A" w14:textId="4BA595B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05DBAA9" w14:textId="77777777" w:rsidTr="00771673">
        <w:trPr>
          <w:cantSplit/>
        </w:trPr>
        <w:tc>
          <w:tcPr>
            <w:tcW w:w="733" w:type="dxa"/>
          </w:tcPr>
          <w:p w14:paraId="14184A0E" w14:textId="4E339B6F" w:rsidR="00992D77" w:rsidRPr="00CD49CA" w:rsidRDefault="00992D77" w:rsidP="00992D77">
            <w:pPr>
              <w:pStyle w:val="Paragraph"/>
              <w:spacing w:after="0"/>
              <w:rPr>
                <w:noProof/>
                <w:lang w:val="nl-NL"/>
              </w:rPr>
            </w:pPr>
            <w:r w:rsidRPr="00CD49CA">
              <w:rPr>
                <w:noProof/>
                <w:lang w:val="nl-NL"/>
              </w:rPr>
              <w:t>0.6144</w:t>
            </w:r>
          </w:p>
        </w:tc>
        <w:tc>
          <w:tcPr>
            <w:tcW w:w="1110" w:type="dxa"/>
          </w:tcPr>
          <w:p w14:paraId="02DDB576" w14:textId="7D131A2C" w:rsidR="00992D77" w:rsidRPr="00CD49CA" w:rsidRDefault="00992D77" w:rsidP="00992D77">
            <w:pPr>
              <w:pStyle w:val="Paragraph"/>
              <w:spacing w:after="0"/>
              <w:jc w:val="right"/>
              <w:rPr>
                <w:noProof/>
                <w:lang w:val="nl-NL"/>
              </w:rPr>
            </w:pPr>
            <w:r w:rsidRPr="00CD49CA">
              <w:rPr>
                <w:noProof/>
                <w:lang w:val="nl-NL"/>
              </w:rPr>
              <w:t>ex 2835 10 00</w:t>
            </w:r>
          </w:p>
        </w:tc>
        <w:tc>
          <w:tcPr>
            <w:tcW w:w="851" w:type="dxa"/>
          </w:tcPr>
          <w:p w14:paraId="0E871017" w14:textId="0DABC87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E80F9E1" w14:textId="722BED3F" w:rsidR="00992D77" w:rsidRPr="00CD49CA" w:rsidRDefault="00992D77" w:rsidP="00992D77">
            <w:pPr>
              <w:pStyle w:val="Paragraph"/>
              <w:spacing w:after="0"/>
              <w:rPr>
                <w:noProof/>
                <w:lang w:val="nl-NL"/>
              </w:rPr>
            </w:pPr>
            <w:r w:rsidRPr="00CD49CA">
              <w:rPr>
                <w:noProof/>
                <w:lang w:val="nl-NL"/>
              </w:rPr>
              <w:t>Natriumhypofosfiet  (CAS RN 7681-53-0)</w:t>
            </w:r>
          </w:p>
        </w:tc>
        <w:tc>
          <w:tcPr>
            <w:tcW w:w="1107" w:type="dxa"/>
          </w:tcPr>
          <w:p w14:paraId="64FF0E11" w14:textId="2C25C985" w:rsidR="00992D77" w:rsidRPr="00CD49CA" w:rsidRDefault="00992D77" w:rsidP="00992D77">
            <w:pPr>
              <w:pStyle w:val="Paragraph"/>
              <w:spacing w:after="0"/>
              <w:rPr>
                <w:noProof/>
                <w:lang w:val="nl-NL"/>
              </w:rPr>
            </w:pPr>
            <w:r w:rsidRPr="00CD49CA">
              <w:rPr>
                <w:noProof/>
                <w:lang w:val="nl-NL"/>
              </w:rPr>
              <w:t>0 %</w:t>
            </w:r>
          </w:p>
        </w:tc>
        <w:tc>
          <w:tcPr>
            <w:tcW w:w="1208" w:type="dxa"/>
          </w:tcPr>
          <w:p w14:paraId="27CBA095" w14:textId="59177093" w:rsidR="00992D77" w:rsidRPr="00CD49CA" w:rsidRDefault="00992D77" w:rsidP="00992D77">
            <w:pPr>
              <w:pStyle w:val="Paragraph"/>
              <w:spacing w:after="0"/>
              <w:rPr>
                <w:noProof/>
                <w:lang w:val="nl-NL"/>
              </w:rPr>
            </w:pPr>
            <w:r w:rsidRPr="00CD49CA">
              <w:rPr>
                <w:noProof/>
                <w:lang w:val="nl-NL"/>
              </w:rPr>
              <w:t>-</w:t>
            </w:r>
          </w:p>
        </w:tc>
        <w:tc>
          <w:tcPr>
            <w:tcW w:w="919" w:type="dxa"/>
          </w:tcPr>
          <w:p w14:paraId="49DC3803" w14:textId="75E2A1D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D472EE8" w14:textId="77777777" w:rsidTr="00771673">
        <w:trPr>
          <w:cantSplit/>
        </w:trPr>
        <w:tc>
          <w:tcPr>
            <w:tcW w:w="733" w:type="dxa"/>
          </w:tcPr>
          <w:p w14:paraId="46CEAAA1" w14:textId="12213D51" w:rsidR="00992D77" w:rsidRPr="00CD49CA" w:rsidRDefault="00992D77" w:rsidP="00992D77">
            <w:pPr>
              <w:pStyle w:val="Paragraph"/>
              <w:spacing w:after="0"/>
              <w:rPr>
                <w:noProof/>
                <w:lang w:val="nl-NL"/>
              </w:rPr>
            </w:pPr>
            <w:r w:rsidRPr="00CD49CA">
              <w:rPr>
                <w:noProof/>
                <w:lang w:val="nl-NL"/>
              </w:rPr>
              <w:t>0.7452</w:t>
            </w:r>
          </w:p>
        </w:tc>
        <w:tc>
          <w:tcPr>
            <w:tcW w:w="1110" w:type="dxa"/>
          </w:tcPr>
          <w:p w14:paraId="0174B60A" w14:textId="6ED59329" w:rsidR="00992D77" w:rsidRPr="00CD49CA" w:rsidRDefault="00992D77" w:rsidP="00992D77">
            <w:pPr>
              <w:pStyle w:val="Paragraph"/>
              <w:spacing w:after="0"/>
              <w:jc w:val="right"/>
              <w:rPr>
                <w:noProof/>
                <w:lang w:val="nl-NL"/>
              </w:rPr>
            </w:pPr>
            <w:r w:rsidRPr="00CD49CA">
              <w:rPr>
                <w:noProof/>
                <w:lang w:val="nl-NL"/>
              </w:rPr>
              <w:t>ex 2835 10 00</w:t>
            </w:r>
          </w:p>
        </w:tc>
        <w:tc>
          <w:tcPr>
            <w:tcW w:w="851" w:type="dxa"/>
          </w:tcPr>
          <w:p w14:paraId="75783F0C" w14:textId="2810D463"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117B004" w14:textId="1A0F0421" w:rsidR="00992D77" w:rsidRPr="00CD49CA" w:rsidRDefault="00992D77" w:rsidP="00992D77">
            <w:pPr>
              <w:pStyle w:val="Paragraph"/>
              <w:spacing w:after="0"/>
              <w:rPr>
                <w:noProof/>
                <w:lang w:val="nl-NL"/>
              </w:rPr>
            </w:pPr>
            <w:r w:rsidRPr="00CD49CA">
              <w:rPr>
                <w:noProof/>
                <w:lang w:val="nl-NL"/>
              </w:rPr>
              <w:t>Aluminiumfosfinaat (CAS RN 7784-22-7)</w:t>
            </w:r>
          </w:p>
        </w:tc>
        <w:tc>
          <w:tcPr>
            <w:tcW w:w="1107" w:type="dxa"/>
          </w:tcPr>
          <w:p w14:paraId="24C843D3" w14:textId="170B98AC" w:rsidR="00992D77" w:rsidRPr="00CD49CA" w:rsidRDefault="00992D77" w:rsidP="00992D77">
            <w:pPr>
              <w:pStyle w:val="Paragraph"/>
              <w:spacing w:after="0"/>
              <w:rPr>
                <w:noProof/>
                <w:lang w:val="nl-NL"/>
              </w:rPr>
            </w:pPr>
            <w:r w:rsidRPr="00CD49CA">
              <w:rPr>
                <w:noProof/>
                <w:lang w:val="nl-NL"/>
              </w:rPr>
              <w:t>0 %</w:t>
            </w:r>
          </w:p>
        </w:tc>
        <w:tc>
          <w:tcPr>
            <w:tcW w:w="1208" w:type="dxa"/>
          </w:tcPr>
          <w:p w14:paraId="31DEBC3C" w14:textId="3F3187FE" w:rsidR="00992D77" w:rsidRPr="00CD49CA" w:rsidRDefault="00992D77" w:rsidP="00992D77">
            <w:pPr>
              <w:pStyle w:val="Paragraph"/>
              <w:spacing w:after="0"/>
              <w:rPr>
                <w:noProof/>
                <w:lang w:val="nl-NL"/>
              </w:rPr>
            </w:pPr>
            <w:r w:rsidRPr="00CD49CA">
              <w:rPr>
                <w:noProof/>
                <w:lang w:val="nl-NL"/>
              </w:rPr>
              <w:t>-</w:t>
            </w:r>
          </w:p>
        </w:tc>
        <w:tc>
          <w:tcPr>
            <w:tcW w:w="919" w:type="dxa"/>
          </w:tcPr>
          <w:p w14:paraId="48E827AF" w14:textId="74CB74D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C16BD1D" w14:textId="77777777" w:rsidTr="00771673">
        <w:trPr>
          <w:cantSplit/>
        </w:trPr>
        <w:tc>
          <w:tcPr>
            <w:tcW w:w="733" w:type="dxa"/>
          </w:tcPr>
          <w:p w14:paraId="7EDF34F2" w14:textId="164BE066" w:rsidR="00992D77" w:rsidRPr="00CD49CA" w:rsidRDefault="00992D77" w:rsidP="00992D77">
            <w:pPr>
              <w:pStyle w:val="Paragraph"/>
              <w:spacing w:after="0"/>
              <w:rPr>
                <w:noProof/>
                <w:lang w:val="nl-NL"/>
              </w:rPr>
            </w:pPr>
            <w:r w:rsidRPr="00CD49CA">
              <w:rPr>
                <w:noProof/>
                <w:lang w:val="nl-NL"/>
              </w:rPr>
              <w:t>0.2524</w:t>
            </w:r>
          </w:p>
        </w:tc>
        <w:tc>
          <w:tcPr>
            <w:tcW w:w="1110" w:type="dxa"/>
          </w:tcPr>
          <w:p w14:paraId="53FF30BB" w14:textId="42503773" w:rsidR="00992D77" w:rsidRPr="00CD49CA" w:rsidRDefault="00992D77" w:rsidP="00992D77">
            <w:pPr>
              <w:pStyle w:val="Paragraph"/>
              <w:spacing w:after="0"/>
              <w:jc w:val="right"/>
              <w:rPr>
                <w:noProof/>
                <w:lang w:val="nl-NL"/>
              </w:rPr>
            </w:pPr>
            <w:r w:rsidRPr="00CD49CA">
              <w:rPr>
                <w:noProof/>
                <w:lang w:val="nl-NL"/>
              </w:rPr>
              <w:t>ex 2836 91 00</w:t>
            </w:r>
          </w:p>
        </w:tc>
        <w:tc>
          <w:tcPr>
            <w:tcW w:w="851" w:type="dxa"/>
          </w:tcPr>
          <w:p w14:paraId="7FFD69D8" w14:textId="3CC6A61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66F3A99" w14:textId="77777777" w:rsidR="00992D77" w:rsidRPr="00CD49CA" w:rsidRDefault="00992D77" w:rsidP="00992D77">
            <w:pPr>
              <w:pStyle w:val="Paragraph"/>
              <w:rPr>
                <w:noProof/>
                <w:lang w:val="nl-NL"/>
              </w:rPr>
            </w:pPr>
            <w:r w:rsidRPr="00CD49CA">
              <w:rPr>
                <w:noProof/>
                <w:lang w:val="nl-NL"/>
              </w:rPr>
              <w:t>Lithiumcarbonaat, bevattende één of meer van de volgende onzuiverheden in de aangegeven concentraties:</w:t>
            </w:r>
          </w:p>
          <w:tbl>
            <w:tblPr>
              <w:tblStyle w:val="Listdash"/>
              <w:tblW w:w="0" w:type="auto"/>
              <w:tblLayout w:type="fixed"/>
              <w:tblLook w:val="0000" w:firstRow="0" w:lastRow="0" w:firstColumn="0" w:lastColumn="0" w:noHBand="0" w:noVBand="0"/>
            </w:tblPr>
            <w:tblGrid>
              <w:gridCol w:w="220"/>
              <w:gridCol w:w="2211"/>
            </w:tblGrid>
            <w:tr w:rsidR="00992D77" w:rsidRPr="00CD49CA" w14:paraId="03896C30" w14:textId="77777777" w:rsidTr="00272027">
              <w:tc>
                <w:tcPr>
                  <w:tcW w:w="220" w:type="dxa"/>
                </w:tcPr>
                <w:p w14:paraId="4427B2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211" w:type="dxa"/>
                </w:tcPr>
                <w:p w14:paraId="41E4D9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 mg/kg of meer arseen,</w:t>
                  </w:r>
                </w:p>
              </w:tc>
            </w:tr>
            <w:tr w:rsidR="00992D77" w:rsidRPr="00CD49CA" w14:paraId="2B361534" w14:textId="77777777" w:rsidTr="00272027">
              <w:tc>
                <w:tcPr>
                  <w:tcW w:w="220" w:type="dxa"/>
                </w:tcPr>
                <w:p w14:paraId="4A0810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211" w:type="dxa"/>
                </w:tcPr>
                <w:p w14:paraId="325CBF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200 mg/kg of meer calcium,</w:t>
                  </w:r>
                </w:p>
              </w:tc>
            </w:tr>
            <w:tr w:rsidR="00992D77" w:rsidRPr="00CD49CA" w14:paraId="063977B1" w14:textId="77777777" w:rsidTr="00272027">
              <w:tc>
                <w:tcPr>
                  <w:tcW w:w="220" w:type="dxa"/>
                </w:tcPr>
                <w:p w14:paraId="54D832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211" w:type="dxa"/>
                </w:tcPr>
                <w:p w14:paraId="051809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200 mg/kg of meer chloriden,</w:t>
                  </w:r>
                </w:p>
              </w:tc>
            </w:tr>
            <w:tr w:rsidR="00992D77" w:rsidRPr="00CD49CA" w14:paraId="36A0EF14" w14:textId="77777777" w:rsidTr="00272027">
              <w:tc>
                <w:tcPr>
                  <w:tcW w:w="220" w:type="dxa"/>
                </w:tcPr>
                <w:p w14:paraId="65B17C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211" w:type="dxa"/>
                </w:tcPr>
                <w:p w14:paraId="64FC1A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 mg/kg of meer ijzer,</w:t>
                  </w:r>
                </w:p>
              </w:tc>
            </w:tr>
            <w:tr w:rsidR="00992D77" w:rsidRPr="00CD49CA" w14:paraId="4B019AC9" w14:textId="77777777" w:rsidTr="00272027">
              <w:tc>
                <w:tcPr>
                  <w:tcW w:w="220" w:type="dxa"/>
                </w:tcPr>
                <w:p w14:paraId="57009F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211" w:type="dxa"/>
                </w:tcPr>
                <w:p w14:paraId="4E05AE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150 mg/kg of meer magnesium,</w:t>
                  </w:r>
                </w:p>
              </w:tc>
            </w:tr>
            <w:tr w:rsidR="00992D77" w:rsidRPr="00CD49CA" w14:paraId="6C02C728" w14:textId="77777777" w:rsidTr="00272027">
              <w:tc>
                <w:tcPr>
                  <w:tcW w:w="220" w:type="dxa"/>
                </w:tcPr>
                <w:p w14:paraId="179BEF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211" w:type="dxa"/>
                </w:tcPr>
                <w:p w14:paraId="543763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 mg/kg of meer zware metalen,</w:t>
                  </w:r>
                </w:p>
              </w:tc>
            </w:tr>
            <w:tr w:rsidR="00992D77" w:rsidRPr="00CD49CA" w14:paraId="664A3E06" w14:textId="77777777" w:rsidTr="00272027">
              <w:tc>
                <w:tcPr>
                  <w:tcW w:w="220" w:type="dxa"/>
                </w:tcPr>
                <w:p w14:paraId="419F2D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211" w:type="dxa"/>
                </w:tcPr>
                <w:p w14:paraId="12AF33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300 mg/kg of meer kalium,</w:t>
                  </w:r>
                </w:p>
              </w:tc>
            </w:tr>
            <w:tr w:rsidR="00992D77" w:rsidRPr="00CD49CA" w14:paraId="43C8E63A" w14:textId="77777777" w:rsidTr="00272027">
              <w:tc>
                <w:tcPr>
                  <w:tcW w:w="220" w:type="dxa"/>
                </w:tcPr>
                <w:p w14:paraId="493A6A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211" w:type="dxa"/>
                </w:tcPr>
                <w:p w14:paraId="611D80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300 mg/kg of meer natrium,</w:t>
                  </w:r>
                </w:p>
              </w:tc>
            </w:tr>
            <w:tr w:rsidR="00992D77" w:rsidRPr="00CD49CA" w14:paraId="63DC83CA" w14:textId="77777777" w:rsidTr="00272027">
              <w:tc>
                <w:tcPr>
                  <w:tcW w:w="220" w:type="dxa"/>
                </w:tcPr>
                <w:p w14:paraId="0D3505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211" w:type="dxa"/>
                </w:tcPr>
                <w:p w14:paraId="460FB6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200 mg/kg of meer sulfaten,</w:t>
                  </w:r>
                </w:p>
              </w:tc>
            </w:tr>
          </w:tbl>
          <w:p w14:paraId="72686178" w14:textId="1DB8BA6C" w:rsidR="00992D77" w:rsidRPr="00CD49CA" w:rsidRDefault="00992D77" w:rsidP="00992D77">
            <w:pPr>
              <w:pStyle w:val="Paragraph"/>
              <w:spacing w:after="0"/>
              <w:rPr>
                <w:noProof/>
                <w:lang w:val="nl-NL"/>
              </w:rPr>
            </w:pPr>
            <w:r w:rsidRPr="00CD49CA">
              <w:rPr>
                <w:noProof/>
                <w:lang w:val="nl-NL"/>
              </w:rPr>
              <w:t>bepaald volgens de methoden vermeld in de Europese Farmacopee</w:t>
            </w:r>
          </w:p>
        </w:tc>
        <w:tc>
          <w:tcPr>
            <w:tcW w:w="1107" w:type="dxa"/>
          </w:tcPr>
          <w:p w14:paraId="29703025" w14:textId="3B51DE81" w:rsidR="00992D77" w:rsidRPr="00CD49CA" w:rsidRDefault="00992D77" w:rsidP="00992D77">
            <w:pPr>
              <w:pStyle w:val="Paragraph"/>
              <w:spacing w:after="0"/>
              <w:rPr>
                <w:noProof/>
                <w:lang w:val="nl-NL"/>
              </w:rPr>
            </w:pPr>
            <w:r w:rsidRPr="00CD49CA">
              <w:rPr>
                <w:noProof/>
                <w:lang w:val="nl-NL"/>
              </w:rPr>
              <w:t>0 %</w:t>
            </w:r>
          </w:p>
        </w:tc>
        <w:tc>
          <w:tcPr>
            <w:tcW w:w="1208" w:type="dxa"/>
          </w:tcPr>
          <w:p w14:paraId="4FF3BAC1" w14:textId="64411EE5" w:rsidR="00992D77" w:rsidRPr="00CD49CA" w:rsidRDefault="00992D77" w:rsidP="00992D77">
            <w:pPr>
              <w:pStyle w:val="Paragraph"/>
              <w:spacing w:after="0"/>
              <w:rPr>
                <w:noProof/>
                <w:lang w:val="nl-NL"/>
              </w:rPr>
            </w:pPr>
            <w:r w:rsidRPr="00CD49CA">
              <w:rPr>
                <w:noProof/>
                <w:lang w:val="nl-NL"/>
              </w:rPr>
              <w:t>-</w:t>
            </w:r>
          </w:p>
        </w:tc>
        <w:tc>
          <w:tcPr>
            <w:tcW w:w="919" w:type="dxa"/>
          </w:tcPr>
          <w:p w14:paraId="54506A9C" w14:textId="2B122C7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9440BD7" w14:textId="77777777" w:rsidTr="00771673">
        <w:trPr>
          <w:cantSplit/>
        </w:trPr>
        <w:tc>
          <w:tcPr>
            <w:tcW w:w="733" w:type="dxa"/>
          </w:tcPr>
          <w:p w14:paraId="7F61BE39" w14:textId="0E18BAF4" w:rsidR="00992D77" w:rsidRPr="00CD49CA" w:rsidRDefault="00992D77" w:rsidP="00992D77">
            <w:pPr>
              <w:pStyle w:val="Paragraph"/>
              <w:spacing w:after="0"/>
              <w:rPr>
                <w:noProof/>
                <w:lang w:val="nl-NL"/>
              </w:rPr>
            </w:pPr>
            <w:r w:rsidRPr="00CD49CA">
              <w:rPr>
                <w:noProof/>
                <w:lang w:val="nl-NL"/>
              </w:rPr>
              <w:t>0.2863</w:t>
            </w:r>
          </w:p>
        </w:tc>
        <w:tc>
          <w:tcPr>
            <w:tcW w:w="1110" w:type="dxa"/>
          </w:tcPr>
          <w:p w14:paraId="63CB95DA" w14:textId="66747B6E" w:rsidR="00992D77" w:rsidRPr="00CD49CA" w:rsidRDefault="00992D77" w:rsidP="00992D77">
            <w:pPr>
              <w:pStyle w:val="Paragraph"/>
              <w:spacing w:after="0"/>
              <w:jc w:val="right"/>
              <w:rPr>
                <w:noProof/>
                <w:lang w:val="nl-NL"/>
              </w:rPr>
            </w:pPr>
            <w:r w:rsidRPr="00CD49CA">
              <w:rPr>
                <w:noProof/>
                <w:lang w:val="nl-NL"/>
              </w:rPr>
              <w:t>ex 2836 99 17</w:t>
            </w:r>
          </w:p>
        </w:tc>
        <w:tc>
          <w:tcPr>
            <w:tcW w:w="851" w:type="dxa"/>
          </w:tcPr>
          <w:p w14:paraId="1440C3DC" w14:textId="05393833"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3A68579" w14:textId="170AE4EF" w:rsidR="00992D77" w:rsidRPr="00CD49CA" w:rsidRDefault="00992D77" w:rsidP="00992D77">
            <w:pPr>
              <w:pStyle w:val="Paragraph"/>
              <w:spacing w:after="0"/>
              <w:rPr>
                <w:noProof/>
                <w:lang w:val="nl-NL"/>
              </w:rPr>
            </w:pPr>
            <w:r w:rsidRPr="00CD49CA">
              <w:rPr>
                <w:noProof/>
                <w:lang w:val="nl-NL"/>
              </w:rPr>
              <w:t>Basisch zirkonium(IV)carbonaat (CAS RN 57219-64-4 of 37356-18-6) met een zuiverheid van 96 of meer gewichtspercenten</w:t>
            </w:r>
          </w:p>
        </w:tc>
        <w:tc>
          <w:tcPr>
            <w:tcW w:w="1107" w:type="dxa"/>
          </w:tcPr>
          <w:p w14:paraId="765B2F6C" w14:textId="6F92B83A" w:rsidR="00992D77" w:rsidRPr="00CD49CA" w:rsidRDefault="00992D77" w:rsidP="00992D77">
            <w:pPr>
              <w:pStyle w:val="Paragraph"/>
              <w:spacing w:after="0"/>
              <w:rPr>
                <w:noProof/>
                <w:lang w:val="nl-NL"/>
              </w:rPr>
            </w:pPr>
            <w:r w:rsidRPr="00CD49CA">
              <w:rPr>
                <w:noProof/>
                <w:lang w:val="nl-NL"/>
              </w:rPr>
              <w:t>0 %</w:t>
            </w:r>
          </w:p>
        </w:tc>
        <w:tc>
          <w:tcPr>
            <w:tcW w:w="1208" w:type="dxa"/>
          </w:tcPr>
          <w:p w14:paraId="2337327B" w14:textId="59C5882A" w:rsidR="00992D77" w:rsidRPr="00CD49CA" w:rsidRDefault="00992D77" w:rsidP="00992D77">
            <w:pPr>
              <w:pStyle w:val="Paragraph"/>
              <w:spacing w:after="0"/>
              <w:rPr>
                <w:noProof/>
                <w:lang w:val="nl-NL"/>
              </w:rPr>
            </w:pPr>
            <w:r w:rsidRPr="00CD49CA">
              <w:rPr>
                <w:noProof/>
                <w:lang w:val="nl-NL"/>
              </w:rPr>
              <w:t>-</w:t>
            </w:r>
          </w:p>
        </w:tc>
        <w:tc>
          <w:tcPr>
            <w:tcW w:w="919" w:type="dxa"/>
          </w:tcPr>
          <w:p w14:paraId="1798500F" w14:textId="140B125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3BE4F95" w14:textId="77777777" w:rsidTr="00771673">
        <w:trPr>
          <w:cantSplit/>
        </w:trPr>
        <w:tc>
          <w:tcPr>
            <w:tcW w:w="733" w:type="dxa"/>
          </w:tcPr>
          <w:p w14:paraId="52872061" w14:textId="2B1439CA" w:rsidR="00992D77" w:rsidRPr="00CD49CA" w:rsidRDefault="00992D77" w:rsidP="00992D77">
            <w:pPr>
              <w:pStyle w:val="Paragraph"/>
              <w:spacing w:after="0"/>
              <w:rPr>
                <w:noProof/>
                <w:lang w:val="nl-NL"/>
              </w:rPr>
            </w:pPr>
            <w:r w:rsidRPr="00CD49CA">
              <w:rPr>
                <w:noProof/>
                <w:lang w:val="nl-NL"/>
              </w:rPr>
              <w:t>0.3300</w:t>
            </w:r>
          </w:p>
        </w:tc>
        <w:tc>
          <w:tcPr>
            <w:tcW w:w="1110" w:type="dxa"/>
          </w:tcPr>
          <w:p w14:paraId="24F20AF2" w14:textId="28693F37" w:rsidR="00992D77" w:rsidRPr="00CD49CA" w:rsidRDefault="00992D77" w:rsidP="00992D77">
            <w:pPr>
              <w:pStyle w:val="Paragraph"/>
              <w:spacing w:after="0"/>
              <w:jc w:val="right"/>
              <w:rPr>
                <w:noProof/>
                <w:lang w:val="nl-NL"/>
              </w:rPr>
            </w:pPr>
            <w:r w:rsidRPr="00CD49CA">
              <w:rPr>
                <w:noProof/>
                <w:lang w:val="nl-NL"/>
              </w:rPr>
              <w:t>ex 2837 19 00</w:t>
            </w:r>
          </w:p>
        </w:tc>
        <w:tc>
          <w:tcPr>
            <w:tcW w:w="851" w:type="dxa"/>
          </w:tcPr>
          <w:p w14:paraId="749ABA5B" w14:textId="0284BA8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EEC2A18" w14:textId="2CD5A3F0" w:rsidR="00992D77" w:rsidRPr="00CD49CA" w:rsidRDefault="00992D77" w:rsidP="00992D77">
            <w:pPr>
              <w:pStyle w:val="Paragraph"/>
              <w:spacing w:after="0"/>
              <w:rPr>
                <w:noProof/>
                <w:lang w:val="nl-NL"/>
              </w:rPr>
            </w:pPr>
            <w:r w:rsidRPr="00CD49CA">
              <w:rPr>
                <w:noProof/>
                <w:lang w:val="nl-NL"/>
              </w:rPr>
              <w:t>Kopercyanide (CAS RN 544-92-3)</w:t>
            </w:r>
          </w:p>
        </w:tc>
        <w:tc>
          <w:tcPr>
            <w:tcW w:w="1107" w:type="dxa"/>
          </w:tcPr>
          <w:p w14:paraId="7517D06E" w14:textId="406BB9B0" w:rsidR="00992D77" w:rsidRPr="00CD49CA" w:rsidRDefault="00992D77" w:rsidP="00992D77">
            <w:pPr>
              <w:pStyle w:val="Paragraph"/>
              <w:spacing w:after="0"/>
              <w:rPr>
                <w:noProof/>
                <w:lang w:val="nl-NL"/>
              </w:rPr>
            </w:pPr>
            <w:r w:rsidRPr="00CD49CA">
              <w:rPr>
                <w:noProof/>
                <w:lang w:val="nl-NL"/>
              </w:rPr>
              <w:t>0 %</w:t>
            </w:r>
          </w:p>
        </w:tc>
        <w:tc>
          <w:tcPr>
            <w:tcW w:w="1208" w:type="dxa"/>
          </w:tcPr>
          <w:p w14:paraId="2DA3F397" w14:textId="6C8E2B09" w:rsidR="00992D77" w:rsidRPr="00CD49CA" w:rsidRDefault="00992D77" w:rsidP="00992D77">
            <w:pPr>
              <w:pStyle w:val="Paragraph"/>
              <w:spacing w:after="0"/>
              <w:rPr>
                <w:noProof/>
                <w:lang w:val="nl-NL"/>
              </w:rPr>
            </w:pPr>
            <w:r w:rsidRPr="00CD49CA">
              <w:rPr>
                <w:noProof/>
                <w:lang w:val="nl-NL"/>
              </w:rPr>
              <w:t>-</w:t>
            </w:r>
          </w:p>
        </w:tc>
        <w:tc>
          <w:tcPr>
            <w:tcW w:w="919" w:type="dxa"/>
          </w:tcPr>
          <w:p w14:paraId="05C4A36D" w14:textId="5227428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C1ABFE4" w14:textId="77777777" w:rsidTr="00771673">
        <w:trPr>
          <w:cantSplit/>
        </w:trPr>
        <w:tc>
          <w:tcPr>
            <w:tcW w:w="733" w:type="dxa"/>
          </w:tcPr>
          <w:p w14:paraId="16FFEFCE" w14:textId="295631E2" w:rsidR="00992D77" w:rsidRPr="00CD49CA" w:rsidRDefault="00992D77" w:rsidP="00992D77">
            <w:pPr>
              <w:pStyle w:val="Paragraph"/>
              <w:spacing w:after="0"/>
              <w:rPr>
                <w:noProof/>
                <w:lang w:val="nl-NL"/>
              </w:rPr>
            </w:pPr>
            <w:r w:rsidRPr="00CD49CA">
              <w:rPr>
                <w:noProof/>
                <w:lang w:val="nl-NL"/>
              </w:rPr>
              <w:t>0.4078</w:t>
            </w:r>
          </w:p>
        </w:tc>
        <w:tc>
          <w:tcPr>
            <w:tcW w:w="1110" w:type="dxa"/>
          </w:tcPr>
          <w:p w14:paraId="739F8228" w14:textId="0DABE01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2837 20 00</w:t>
            </w:r>
          </w:p>
        </w:tc>
        <w:tc>
          <w:tcPr>
            <w:tcW w:w="851" w:type="dxa"/>
          </w:tcPr>
          <w:p w14:paraId="49512DF2" w14:textId="730C1EF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A5C68AB" w14:textId="05F20C43" w:rsidR="00992D77" w:rsidRPr="00CD49CA" w:rsidRDefault="00992D77" w:rsidP="00992D77">
            <w:pPr>
              <w:pStyle w:val="Paragraph"/>
              <w:spacing w:after="0"/>
              <w:rPr>
                <w:noProof/>
                <w:lang w:val="nl-NL"/>
              </w:rPr>
            </w:pPr>
            <w:r w:rsidRPr="00CD49CA">
              <w:rPr>
                <w:noProof/>
                <w:lang w:val="nl-NL"/>
              </w:rPr>
              <w:t>Tetranatriumhexacyanoferraat(II) (CAS RN 13601-19-9) </w:t>
            </w:r>
          </w:p>
        </w:tc>
        <w:tc>
          <w:tcPr>
            <w:tcW w:w="1107" w:type="dxa"/>
          </w:tcPr>
          <w:p w14:paraId="56283419" w14:textId="269A7F1F" w:rsidR="00992D77" w:rsidRPr="00CD49CA" w:rsidRDefault="00992D77" w:rsidP="00992D77">
            <w:pPr>
              <w:pStyle w:val="Paragraph"/>
              <w:spacing w:after="0"/>
              <w:rPr>
                <w:noProof/>
                <w:lang w:val="nl-NL"/>
              </w:rPr>
            </w:pPr>
            <w:r w:rsidRPr="00CD49CA">
              <w:rPr>
                <w:noProof/>
                <w:lang w:val="nl-NL"/>
              </w:rPr>
              <w:t>0 %</w:t>
            </w:r>
          </w:p>
        </w:tc>
        <w:tc>
          <w:tcPr>
            <w:tcW w:w="1208" w:type="dxa"/>
          </w:tcPr>
          <w:p w14:paraId="5F6383F6" w14:textId="2856BCA1" w:rsidR="00992D77" w:rsidRPr="00CD49CA" w:rsidRDefault="00992D77" w:rsidP="00992D77">
            <w:pPr>
              <w:pStyle w:val="Paragraph"/>
              <w:spacing w:after="0"/>
              <w:rPr>
                <w:noProof/>
                <w:lang w:val="nl-NL"/>
              </w:rPr>
            </w:pPr>
            <w:r w:rsidRPr="00CD49CA">
              <w:rPr>
                <w:noProof/>
                <w:lang w:val="nl-NL"/>
              </w:rPr>
              <w:t>-</w:t>
            </w:r>
          </w:p>
        </w:tc>
        <w:tc>
          <w:tcPr>
            <w:tcW w:w="919" w:type="dxa"/>
          </w:tcPr>
          <w:p w14:paraId="07CA6F41" w14:textId="6AF1D40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729BA85" w14:textId="77777777" w:rsidTr="00771673">
        <w:trPr>
          <w:cantSplit/>
        </w:trPr>
        <w:tc>
          <w:tcPr>
            <w:tcW w:w="733" w:type="dxa"/>
          </w:tcPr>
          <w:p w14:paraId="29407F45" w14:textId="5F4ADC8D" w:rsidR="00992D77" w:rsidRPr="00CD49CA" w:rsidRDefault="00992D77" w:rsidP="00992D77">
            <w:pPr>
              <w:pStyle w:val="Paragraph"/>
              <w:spacing w:after="0"/>
              <w:rPr>
                <w:noProof/>
                <w:lang w:val="nl-NL"/>
              </w:rPr>
            </w:pPr>
            <w:r w:rsidRPr="00CD49CA">
              <w:rPr>
                <w:noProof/>
                <w:lang w:val="nl-NL"/>
              </w:rPr>
              <w:t>0.4339</w:t>
            </w:r>
          </w:p>
        </w:tc>
        <w:tc>
          <w:tcPr>
            <w:tcW w:w="1110" w:type="dxa"/>
          </w:tcPr>
          <w:p w14:paraId="2A5F5435" w14:textId="3D04352A" w:rsidR="00992D77" w:rsidRPr="00CD49CA" w:rsidRDefault="00992D77" w:rsidP="00992D77">
            <w:pPr>
              <w:pStyle w:val="Paragraph"/>
              <w:spacing w:after="0"/>
              <w:jc w:val="right"/>
              <w:rPr>
                <w:noProof/>
                <w:lang w:val="nl-NL"/>
              </w:rPr>
            </w:pPr>
            <w:r w:rsidRPr="00CD49CA">
              <w:rPr>
                <w:noProof/>
                <w:lang w:val="nl-NL"/>
              </w:rPr>
              <w:t>ex 2839 19 00</w:t>
            </w:r>
          </w:p>
        </w:tc>
        <w:tc>
          <w:tcPr>
            <w:tcW w:w="851" w:type="dxa"/>
          </w:tcPr>
          <w:p w14:paraId="262E3C70" w14:textId="568183C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6D15D97" w14:textId="33458A2E" w:rsidR="00992D77" w:rsidRPr="00CD49CA" w:rsidRDefault="00992D77" w:rsidP="00992D77">
            <w:pPr>
              <w:pStyle w:val="Paragraph"/>
              <w:spacing w:after="0"/>
              <w:rPr>
                <w:noProof/>
                <w:lang w:val="nl-NL"/>
              </w:rPr>
            </w:pPr>
            <w:r w:rsidRPr="00CD49CA">
              <w:rPr>
                <w:noProof/>
                <w:lang w:val="nl-NL"/>
              </w:rPr>
              <w:t>Dinatriumdisilicaat (CAS RN 13870-28-5)</w:t>
            </w:r>
          </w:p>
        </w:tc>
        <w:tc>
          <w:tcPr>
            <w:tcW w:w="1107" w:type="dxa"/>
          </w:tcPr>
          <w:p w14:paraId="39005FF1" w14:textId="6F36A4CC" w:rsidR="00992D77" w:rsidRPr="00CD49CA" w:rsidRDefault="00992D77" w:rsidP="00992D77">
            <w:pPr>
              <w:pStyle w:val="Paragraph"/>
              <w:spacing w:after="0"/>
              <w:rPr>
                <w:noProof/>
                <w:lang w:val="nl-NL"/>
              </w:rPr>
            </w:pPr>
            <w:r w:rsidRPr="00CD49CA">
              <w:rPr>
                <w:noProof/>
                <w:lang w:val="nl-NL"/>
              </w:rPr>
              <w:t>0 %</w:t>
            </w:r>
          </w:p>
        </w:tc>
        <w:tc>
          <w:tcPr>
            <w:tcW w:w="1208" w:type="dxa"/>
          </w:tcPr>
          <w:p w14:paraId="5E6D8494" w14:textId="726EEC9A" w:rsidR="00992D77" w:rsidRPr="00CD49CA" w:rsidRDefault="00992D77" w:rsidP="00992D77">
            <w:pPr>
              <w:pStyle w:val="Paragraph"/>
              <w:spacing w:after="0"/>
              <w:rPr>
                <w:noProof/>
                <w:lang w:val="nl-NL"/>
              </w:rPr>
            </w:pPr>
            <w:r w:rsidRPr="00CD49CA">
              <w:rPr>
                <w:noProof/>
                <w:lang w:val="nl-NL"/>
              </w:rPr>
              <w:t>-</w:t>
            </w:r>
          </w:p>
        </w:tc>
        <w:tc>
          <w:tcPr>
            <w:tcW w:w="919" w:type="dxa"/>
          </w:tcPr>
          <w:p w14:paraId="2A840E6A" w14:textId="236AB44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F1C3EA3" w14:textId="77777777" w:rsidTr="00771673">
        <w:trPr>
          <w:cantSplit/>
        </w:trPr>
        <w:tc>
          <w:tcPr>
            <w:tcW w:w="733" w:type="dxa"/>
          </w:tcPr>
          <w:p w14:paraId="06E55B22" w14:textId="4A833F1C" w:rsidR="00992D77" w:rsidRPr="00CD49CA" w:rsidRDefault="00992D77" w:rsidP="00992D77">
            <w:pPr>
              <w:pStyle w:val="Paragraph"/>
              <w:spacing w:after="0"/>
              <w:rPr>
                <w:noProof/>
                <w:lang w:val="nl-NL"/>
              </w:rPr>
            </w:pPr>
            <w:r w:rsidRPr="00CD49CA">
              <w:rPr>
                <w:noProof/>
                <w:lang w:val="nl-NL"/>
              </w:rPr>
              <w:t>0.2861</w:t>
            </w:r>
          </w:p>
        </w:tc>
        <w:tc>
          <w:tcPr>
            <w:tcW w:w="1110" w:type="dxa"/>
          </w:tcPr>
          <w:p w14:paraId="27E5E086" w14:textId="6039F063" w:rsidR="00992D77" w:rsidRPr="00CD49CA" w:rsidRDefault="00992D77" w:rsidP="00992D77">
            <w:pPr>
              <w:pStyle w:val="Paragraph"/>
              <w:spacing w:after="0"/>
              <w:jc w:val="right"/>
              <w:rPr>
                <w:noProof/>
                <w:lang w:val="nl-NL"/>
              </w:rPr>
            </w:pPr>
            <w:r w:rsidRPr="00CD49CA">
              <w:rPr>
                <w:noProof/>
                <w:lang w:val="nl-NL"/>
              </w:rPr>
              <w:t>ex 2839 90 00</w:t>
            </w:r>
          </w:p>
        </w:tc>
        <w:tc>
          <w:tcPr>
            <w:tcW w:w="851" w:type="dxa"/>
          </w:tcPr>
          <w:p w14:paraId="38E33EDC" w14:textId="78DB1A3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0EF5106" w14:textId="21C65474" w:rsidR="00992D77" w:rsidRPr="00CD49CA" w:rsidRDefault="00992D77" w:rsidP="00992D77">
            <w:pPr>
              <w:pStyle w:val="Paragraph"/>
              <w:spacing w:after="0"/>
              <w:rPr>
                <w:noProof/>
                <w:lang w:val="nl-NL"/>
              </w:rPr>
            </w:pPr>
            <w:r w:rsidRPr="00CD49CA">
              <w:rPr>
                <w:noProof/>
                <w:lang w:val="nl-NL"/>
              </w:rPr>
              <w:t>Calciumsilicaat (CAS RN 1344-95-2)</w:t>
            </w:r>
          </w:p>
        </w:tc>
        <w:tc>
          <w:tcPr>
            <w:tcW w:w="1107" w:type="dxa"/>
          </w:tcPr>
          <w:p w14:paraId="7803F126" w14:textId="08BB3646" w:rsidR="00992D77" w:rsidRPr="00CD49CA" w:rsidRDefault="00992D77" w:rsidP="00992D77">
            <w:pPr>
              <w:pStyle w:val="Paragraph"/>
              <w:spacing w:after="0"/>
              <w:rPr>
                <w:noProof/>
                <w:lang w:val="nl-NL"/>
              </w:rPr>
            </w:pPr>
            <w:r w:rsidRPr="00CD49CA">
              <w:rPr>
                <w:noProof/>
                <w:lang w:val="nl-NL"/>
              </w:rPr>
              <w:t>0 %</w:t>
            </w:r>
          </w:p>
        </w:tc>
        <w:tc>
          <w:tcPr>
            <w:tcW w:w="1208" w:type="dxa"/>
          </w:tcPr>
          <w:p w14:paraId="4A4731D2" w14:textId="3E86583D" w:rsidR="00992D77" w:rsidRPr="00CD49CA" w:rsidRDefault="00992D77" w:rsidP="00992D77">
            <w:pPr>
              <w:pStyle w:val="Paragraph"/>
              <w:spacing w:after="0"/>
              <w:rPr>
                <w:noProof/>
                <w:lang w:val="nl-NL"/>
              </w:rPr>
            </w:pPr>
            <w:r w:rsidRPr="00CD49CA">
              <w:rPr>
                <w:noProof/>
                <w:lang w:val="nl-NL"/>
              </w:rPr>
              <w:t>-</w:t>
            </w:r>
          </w:p>
        </w:tc>
        <w:tc>
          <w:tcPr>
            <w:tcW w:w="919" w:type="dxa"/>
          </w:tcPr>
          <w:p w14:paraId="284F23C7" w14:textId="254DC2D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8BE7FB1" w14:textId="77777777" w:rsidTr="00771673">
        <w:trPr>
          <w:cantSplit/>
        </w:trPr>
        <w:tc>
          <w:tcPr>
            <w:tcW w:w="733" w:type="dxa"/>
          </w:tcPr>
          <w:p w14:paraId="799C0000" w14:textId="45A40DAD" w:rsidR="00992D77" w:rsidRPr="00CD49CA" w:rsidRDefault="00992D77" w:rsidP="00992D77">
            <w:pPr>
              <w:pStyle w:val="Paragraph"/>
              <w:spacing w:after="0"/>
              <w:rPr>
                <w:noProof/>
                <w:lang w:val="nl-NL"/>
              </w:rPr>
            </w:pPr>
            <w:r w:rsidRPr="00CD49CA">
              <w:rPr>
                <w:noProof/>
                <w:lang w:val="nl-NL"/>
              </w:rPr>
              <w:t>0.6632</w:t>
            </w:r>
          </w:p>
        </w:tc>
        <w:tc>
          <w:tcPr>
            <w:tcW w:w="1110" w:type="dxa"/>
          </w:tcPr>
          <w:p w14:paraId="70B90BE3" w14:textId="356A92BE" w:rsidR="00992D77" w:rsidRPr="00CD49CA" w:rsidRDefault="00992D77" w:rsidP="00992D77">
            <w:pPr>
              <w:pStyle w:val="Paragraph"/>
              <w:spacing w:after="0"/>
              <w:jc w:val="right"/>
              <w:rPr>
                <w:noProof/>
                <w:lang w:val="nl-NL"/>
              </w:rPr>
            </w:pPr>
            <w:r w:rsidRPr="00CD49CA">
              <w:rPr>
                <w:noProof/>
                <w:lang w:val="nl-NL"/>
              </w:rPr>
              <w:t>ex 2840 20 90</w:t>
            </w:r>
          </w:p>
        </w:tc>
        <w:tc>
          <w:tcPr>
            <w:tcW w:w="851" w:type="dxa"/>
          </w:tcPr>
          <w:p w14:paraId="060A0877" w14:textId="27ED3AC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9F38097" w14:textId="294D85BE" w:rsidR="00992D77" w:rsidRPr="00CD49CA" w:rsidRDefault="00992D77" w:rsidP="00992D77">
            <w:pPr>
              <w:pStyle w:val="Paragraph"/>
              <w:spacing w:after="0"/>
              <w:rPr>
                <w:noProof/>
                <w:lang w:val="nl-NL"/>
              </w:rPr>
            </w:pPr>
            <w:r w:rsidRPr="00CD49CA">
              <w:rPr>
                <w:noProof/>
                <w:lang w:val="nl-NL"/>
              </w:rPr>
              <w:t>Zinkboraat (CAS RN 12767-90-7)</w:t>
            </w:r>
          </w:p>
        </w:tc>
        <w:tc>
          <w:tcPr>
            <w:tcW w:w="1107" w:type="dxa"/>
          </w:tcPr>
          <w:p w14:paraId="1D990603" w14:textId="7E4E93C2" w:rsidR="00992D77" w:rsidRPr="00CD49CA" w:rsidRDefault="00992D77" w:rsidP="00992D77">
            <w:pPr>
              <w:pStyle w:val="Paragraph"/>
              <w:spacing w:after="0"/>
              <w:rPr>
                <w:noProof/>
                <w:lang w:val="nl-NL"/>
              </w:rPr>
            </w:pPr>
            <w:r w:rsidRPr="00CD49CA">
              <w:rPr>
                <w:noProof/>
                <w:lang w:val="nl-NL"/>
              </w:rPr>
              <w:t>0 %</w:t>
            </w:r>
          </w:p>
        </w:tc>
        <w:tc>
          <w:tcPr>
            <w:tcW w:w="1208" w:type="dxa"/>
          </w:tcPr>
          <w:p w14:paraId="12885CD0" w14:textId="112912FF" w:rsidR="00992D77" w:rsidRPr="00CD49CA" w:rsidRDefault="00992D77" w:rsidP="00992D77">
            <w:pPr>
              <w:pStyle w:val="Paragraph"/>
              <w:spacing w:after="0"/>
              <w:rPr>
                <w:noProof/>
                <w:lang w:val="nl-NL"/>
              </w:rPr>
            </w:pPr>
            <w:r w:rsidRPr="00CD49CA">
              <w:rPr>
                <w:noProof/>
                <w:lang w:val="nl-NL"/>
              </w:rPr>
              <w:t>-</w:t>
            </w:r>
          </w:p>
        </w:tc>
        <w:tc>
          <w:tcPr>
            <w:tcW w:w="919" w:type="dxa"/>
          </w:tcPr>
          <w:p w14:paraId="145D4220" w14:textId="4550E8A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0333048" w14:textId="77777777" w:rsidTr="00771673">
        <w:trPr>
          <w:cantSplit/>
        </w:trPr>
        <w:tc>
          <w:tcPr>
            <w:tcW w:w="733" w:type="dxa"/>
          </w:tcPr>
          <w:p w14:paraId="1F35A0BD" w14:textId="4D9380C1" w:rsidR="00992D77" w:rsidRPr="00CD49CA" w:rsidRDefault="00992D77" w:rsidP="00992D77">
            <w:pPr>
              <w:pStyle w:val="Paragraph"/>
              <w:spacing w:after="0"/>
              <w:rPr>
                <w:noProof/>
                <w:lang w:val="nl-NL"/>
              </w:rPr>
            </w:pPr>
            <w:r w:rsidRPr="00CD49CA">
              <w:rPr>
                <w:noProof/>
                <w:lang w:val="nl-NL"/>
              </w:rPr>
              <w:t>0.7288</w:t>
            </w:r>
          </w:p>
        </w:tc>
        <w:tc>
          <w:tcPr>
            <w:tcW w:w="1110" w:type="dxa"/>
          </w:tcPr>
          <w:p w14:paraId="67643AAA" w14:textId="7E3E4D0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2841 50 00</w:t>
            </w:r>
          </w:p>
        </w:tc>
        <w:tc>
          <w:tcPr>
            <w:tcW w:w="851" w:type="dxa"/>
          </w:tcPr>
          <w:p w14:paraId="0B2B7AF4" w14:textId="16E8F576" w:rsidR="00992D77" w:rsidRPr="00CD49CA" w:rsidRDefault="00992D77" w:rsidP="00992D77">
            <w:pPr>
              <w:pStyle w:val="Paragraph"/>
              <w:spacing w:after="0"/>
              <w:jc w:val="center"/>
              <w:rPr>
                <w:noProof/>
                <w:lang w:val="nl-NL"/>
              </w:rPr>
            </w:pPr>
            <w:r w:rsidRPr="00CD49CA">
              <w:rPr>
                <w:noProof/>
                <w:lang w:val="nl-NL"/>
              </w:rPr>
              <w:t>11</w:t>
            </w:r>
          </w:p>
        </w:tc>
        <w:tc>
          <w:tcPr>
            <w:tcW w:w="3992" w:type="dxa"/>
          </w:tcPr>
          <w:p w14:paraId="402AAE18" w14:textId="77777777" w:rsidR="00992D77" w:rsidRPr="00CD49CA" w:rsidRDefault="00992D77" w:rsidP="00992D77">
            <w:pPr>
              <w:pStyle w:val="Paragraph"/>
              <w:rPr>
                <w:noProof/>
                <w:lang w:val="nl-NL"/>
              </w:rPr>
            </w:pPr>
            <w:r w:rsidRPr="00CD49CA">
              <w:rPr>
                <w:noProof/>
                <w:lang w:val="nl-NL"/>
              </w:rPr>
              <w:t>Kaliumdichromaat (CAS RN 7778-50-9) met een zuiverheid van 95 of meer gewichtspercenten, bestemd voor gebruik als tussenproduct voor de productie van chroom</w:t>
            </w:r>
          </w:p>
          <w:p w14:paraId="337429D8" w14:textId="40659B00"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A760961" w14:textId="0C72123E" w:rsidR="00992D77" w:rsidRPr="00CD49CA" w:rsidRDefault="00992D77" w:rsidP="00992D77">
            <w:pPr>
              <w:pStyle w:val="Paragraph"/>
              <w:spacing w:after="0"/>
              <w:rPr>
                <w:noProof/>
                <w:lang w:val="nl-NL"/>
              </w:rPr>
            </w:pPr>
            <w:r w:rsidRPr="00CD49CA">
              <w:rPr>
                <w:noProof/>
                <w:lang w:val="nl-NL"/>
              </w:rPr>
              <w:t>2 %</w:t>
            </w:r>
          </w:p>
        </w:tc>
        <w:tc>
          <w:tcPr>
            <w:tcW w:w="1208" w:type="dxa"/>
          </w:tcPr>
          <w:p w14:paraId="6D5293C5" w14:textId="20505CE8" w:rsidR="00992D77" w:rsidRPr="00CD49CA" w:rsidRDefault="00992D77" w:rsidP="00992D77">
            <w:pPr>
              <w:pStyle w:val="Paragraph"/>
              <w:spacing w:after="0"/>
              <w:rPr>
                <w:noProof/>
                <w:lang w:val="nl-NL"/>
              </w:rPr>
            </w:pPr>
            <w:r w:rsidRPr="00CD49CA">
              <w:rPr>
                <w:noProof/>
                <w:lang w:val="nl-NL"/>
              </w:rPr>
              <w:t>-</w:t>
            </w:r>
          </w:p>
        </w:tc>
        <w:tc>
          <w:tcPr>
            <w:tcW w:w="919" w:type="dxa"/>
          </w:tcPr>
          <w:p w14:paraId="13FBDBFD" w14:textId="61F60E8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B899E6A" w14:textId="77777777" w:rsidTr="00771673">
        <w:trPr>
          <w:cantSplit/>
        </w:trPr>
        <w:tc>
          <w:tcPr>
            <w:tcW w:w="733" w:type="dxa"/>
          </w:tcPr>
          <w:p w14:paraId="06D01CEA" w14:textId="69075457" w:rsidR="00992D77" w:rsidRPr="00CD49CA" w:rsidRDefault="00992D77" w:rsidP="00992D77">
            <w:pPr>
              <w:pStyle w:val="Paragraph"/>
              <w:spacing w:after="0"/>
              <w:rPr>
                <w:noProof/>
                <w:lang w:val="nl-NL"/>
              </w:rPr>
            </w:pPr>
            <w:r w:rsidRPr="00CD49CA">
              <w:rPr>
                <w:noProof/>
                <w:lang w:val="nl-NL"/>
              </w:rPr>
              <w:t>0.6142</w:t>
            </w:r>
          </w:p>
        </w:tc>
        <w:tc>
          <w:tcPr>
            <w:tcW w:w="1110" w:type="dxa"/>
          </w:tcPr>
          <w:p w14:paraId="78F1FFEA" w14:textId="5C857254" w:rsidR="00992D77" w:rsidRPr="00CD49CA" w:rsidRDefault="00992D77" w:rsidP="00992D77">
            <w:pPr>
              <w:pStyle w:val="Paragraph"/>
              <w:spacing w:after="0"/>
              <w:jc w:val="right"/>
              <w:rPr>
                <w:noProof/>
                <w:lang w:val="nl-NL"/>
              </w:rPr>
            </w:pPr>
            <w:r w:rsidRPr="00CD49CA">
              <w:rPr>
                <w:noProof/>
                <w:lang w:val="nl-NL"/>
              </w:rPr>
              <w:t>ex 2841 70 00</w:t>
            </w:r>
          </w:p>
        </w:tc>
        <w:tc>
          <w:tcPr>
            <w:tcW w:w="851" w:type="dxa"/>
          </w:tcPr>
          <w:p w14:paraId="76F3BC13" w14:textId="7213C4C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F831FB5" w14:textId="47BD4A6B" w:rsidR="00992D77" w:rsidRPr="00CD49CA" w:rsidRDefault="00992D77" w:rsidP="00992D77">
            <w:pPr>
              <w:pStyle w:val="Paragraph"/>
              <w:spacing w:after="0"/>
              <w:rPr>
                <w:noProof/>
                <w:lang w:val="nl-NL"/>
              </w:rPr>
            </w:pPr>
            <w:r w:rsidRPr="00CD49CA">
              <w:rPr>
                <w:noProof/>
                <w:lang w:val="nl-NL"/>
              </w:rPr>
              <w:t>Diammoniumtetraoxymolybdaat(2-) (CAS RN 13106-76-8)</w:t>
            </w:r>
          </w:p>
        </w:tc>
        <w:tc>
          <w:tcPr>
            <w:tcW w:w="1107" w:type="dxa"/>
          </w:tcPr>
          <w:p w14:paraId="646457DD" w14:textId="08EEBAB9" w:rsidR="00992D77" w:rsidRPr="00CD49CA" w:rsidRDefault="00992D77" w:rsidP="00992D77">
            <w:pPr>
              <w:pStyle w:val="Paragraph"/>
              <w:spacing w:after="0"/>
              <w:rPr>
                <w:noProof/>
                <w:lang w:val="nl-NL"/>
              </w:rPr>
            </w:pPr>
            <w:r w:rsidRPr="00CD49CA">
              <w:rPr>
                <w:noProof/>
                <w:lang w:val="nl-NL"/>
              </w:rPr>
              <w:t>0 %</w:t>
            </w:r>
          </w:p>
        </w:tc>
        <w:tc>
          <w:tcPr>
            <w:tcW w:w="1208" w:type="dxa"/>
          </w:tcPr>
          <w:p w14:paraId="788BB5E3" w14:textId="00869DED" w:rsidR="00992D77" w:rsidRPr="00CD49CA" w:rsidRDefault="00992D77" w:rsidP="00992D77">
            <w:pPr>
              <w:pStyle w:val="Paragraph"/>
              <w:spacing w:after="0"/>
              <w:rPr>
                <w:noProof/>
                <w:lang w:val="nl-NL"/>
              </w:rPr>
            </w:pPr>
            <w:r w:rsidRPr="00CD49CA">
              <w:rPr>
                <w:noProof/>
                <w:lang w:val="nl-NL"/>
              </w:rPr>
              <w:t>-</w:t>
            </w:r>
          </w:p>
        </w:tc>
        <w:tc>
          <w:tcPr>
            <w:tcW w:w="919" w:type="dxa"/>
          </w:tcPr>
          <w:p w14:paraId="22CDC84B" w14:textId="0FA2392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A01CE33" w14:textId="77777777" w:rsidTr="00771673">
        <w:trPr>
          <w:cantSplit/>
        </w:trPr>
        <w:tc>
          <w:tcPr>
            <w:tcW w:w="733" w:type="dxa"/>
          </w:tcPr>
          <w:p w14:paraId="798F390C" w14:textId="428D7066" w:rsidR="00992D77" w:rsidRPr="00CD49CA" w:rsidRDefault="00992D77" w:rsidP="00992D77">
            <w:pPr>
              <w:pStyle w:val="Paragraph"/>
              <w:spacing w:after="0"/>
              <w:rPr>
                <w:noProof/>
                <w:lang w:val="nl-NL"/>
              </w:rPr>
            </w:pPr>
            <w:r w:rsidRPr="00CD49CA">
              <w:rPr>
                <w:noProof/>
                <w:lang w:val="nl-NL"/>
              </w:rPr>
              <w:t>0.6482</w:t>
            </w:r>
          </w:p>
        </w:tc>
        <w:tc>
          <w:tcPr>
            <w:tcW w:w="1110" w:type="dxa"/>
          </w:tcPr>
          <w:p w14:paraId="068C7AD2" w14:textId="5DF9CF52" w:rsidR="00992D77" w:rsidRPr="00CD49CA" w:rsidRDefault="00992D77" w:rsidP="00992D77">
            <w:pPr>
              <w:pStyle w:val="Paragraph"/>
              <w:spacing w:after="0"/>
              <w:jc w:val="right"/>
              <w:rPr>
                <w:noProof/>
                <w:lang w:val="nl-NL"/>
              </w:rPr>
            </w:pPr>
            <w:r w:rsidRPr="00CD49CA">
              <w:rPr>
                <w:noProof/>
                <w:lang w:val="nl-NL"/>
              </w:rPr>
              <w:t>ex 2841 70 00</w:t>
            </w:r>
          </w:p>
        </w:tc>
        <w:tc>
          <w:tcPr>
            <w:tcW w:w="851" w:type="dxa"/>
          </w:tcPr>
          <w:p w14:paraId="56508EB3" w14:textId="569A4E38"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B7F3CA5" w14:textId="37E767C9" w:rsidR="00992D77" w:rsidRPr="00CD49CA" w:rsidRDefault="00992D77" w:rsidP="00992D77">
            <w:pPr>
              <w:pStyle w:val="Paragraph"/>
              <w:spacing w:after="0"/>
              <w:rPr>
                <w:noProof/>
                <w:lang w:val="nl-NL"/>
              </w:rPr>
            </w:pPr>
            <w:r w:rsidRPr="00CD49CA">
              <w:rPr>
                <w:noProof/>
                <w:lang w:val="nl-NL"/>
              </w:rPr>
              <w:t>Hexaammonium heptamolybdaat, als anhydraat (CAS RN 12027-67-7) of tetrahydraat (CAS RN 12054-85-2)</w:t>
            </w:r>
          </w:p>
        </w:tc>
        <w:tc>
          <w:tcPr>
            <w:tcW w:w="1107" w:type="dxa"/>
          </w:tcPr>
          <w:p w14:paraId="0B467B0F" w14:textId="70D02F85" w:rsidR="00992D77" w:rsidRPr="00CD49CA" w:rsidRDefault="00992D77" w:rsidP="00992D77">
            <w:pPr>
              <w:pStyle w:val="Paragraph"/>
              <w:spacing w:after="0"/>
              <w:rPr>
                <w:noProof/>
                <w:lang w:val="nl-NL"/>
              </w:rPr>
            </w:pPr>
            <w:r w:rsidRPr="00CD49CA">
              <w:rPr>
                <w:noProof/>
                <w:lang w:val="nl-NL"/>
              </w:rPr>
              <w:t>0 %</w:t>
            </w:r>
          </w:p>
        </w:tc>
        <w:tc>
          <w:tcPr>
            <w:tcW w:w="1208" w:type="dxa"/>
          </w:tcPr>
          <w:p w14:paraId="29EB9E54" w14:textId="2F7969BD" w:rsidR="00992D77" w:rsidRPr="00CD49CA" w:rsidRDefault="00992D77" w:rsidP="00992D77">
            <w:pPr>
              <w:pStyle w:val="Paragraph"/>
              <w:spacing w:after="0"/>
              <w:rPr>
                <w:noProof/>
                <w:lang w:val="nl-NL"/>
              </w:rPr>
            </w:pPr>
            <w:r w:rsidRPr="00CD49CA">
              <w:rPr>
                <w:noProof/>
                <w:lang w:val="nl-NL"/>
              </w:rPr>
              <w:t>-</w:t>
            </w:r>
          </w:p>
        </w:tc>
        <w:tc>
          <w:tcPr>
            <w:tcW w:w="919" w:type="dxa"/>
          </w:tcPr>
          <w:p w14:paraId="4F25D8FA" w14:textId="53BAC11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F13FBBF" w14:textId="77777777" w:rsidTr="00771673">
        <w:trPr>
          <w:cantSplit/>
        </w:trPr>
        <w:tc>
          <w:tcPr>
            <w:tcW w:w="733" w:type="dxa"/>
          </w:tcPr>
          <w:p w14:paraId="3250837F" w14:textId="75B493DF" w:rsidR="00992D77" w:rsidRPr="00CD49CA" w:rsidRDefault="00992D77" w:rsidP="00992D77">
            <w:pPr>
              <w:pStyle w:val="Paragraph"/>
              <w:spacing w:after="0"/>
              <w:rPr>
                <w:noProof/>
                <w:lang w:val="nl-NL"/>
              </w:rPr>
            </w:pPr>
            <w:r w:rsidRPr="00CD49CA">
              <w:rPr>
                <w:noProof/>
                <w:lang w:val="nl-NL"/>
              </w:rPr>
              <w:t>0.6981</w:t>
            </w:r>
          </w:p>
        </w:tc>
        <w:tc>
          <w:tcPr>
            <w:tcW w:w="1110" w:type="dxa"/>
          </w:tcPr>
          <w:p w14:paraId="55D17A79" w14:textId="45CF28F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2841 70 00</w:t>
            </w:r>
          </w:p>
        </w:tc>
        <w:tc>
          <w:tcPr>
            <w:tcW w:w="851" w:type="dxa"/>
          </w:tcPr>
          <w:p w14:paraId="60545DE7" w14:textId="1CD7C0A4"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FA360FA" w14:textId="3103F655" w:rsidR="00992D77" w:rsidRPr="00CD49CA" w:rsidRDefault="00992D77" w:rsidP="00992D77">
            <w:pPr>
              <w:pStyle w:val="Paragraph"/>
              <w:spacing w:after="0"/>
              <w:rPr>
                <w:noProof/>
                <w:lang w:val="nl-NL"/>
              </w:rPr>
            </w:pPr>
            <w:r w:rsidRPr="00CD49CA">
              <w:rPr>
                <w:noProof/>
                <w:lang w:val="nl-NL"/>
              </w:rPr>
              <w:t>Diammoniumdimolybdaat (CAS RN 27546-07-2)</w:t>
            </w:r>
          </w:p>
        </w:tc>
        <w:tc>
          <w:tcPr>
            <w:tcW w:w="1107" w:type="dxa"/>
          </w:tcPr>
          <w:p w14:paraId="59CC2C89" w14:textId="31C87026" w:rsidR="00992D77" w:rsidRPr="00CD49CA" w:rsidRDefault="00992D77" w:rsidP="00992D77">
            <w:pPr>
              <w:pStyle w:val="Paragraph"/>
              <w:spacing w:after="0"/>
              <w:rPr>
                <w:noProof/>
                <w:lang w:val="nl-NL"/>
              </w:rPr>
            </w:pPr>
            <w:r w:rsidRPr="00CD49CA">
              <w:rPr>
                <w:noProof/>
                <w:lang w:val="nl-NL"/>
              </w:rPr>
              <w:t>0 %</w:t>
            </w:r>
          </w:p>
        </w:tc>
        <w:tc>
          <w:tcPr>
            <w:tcW w:w="1208" w:type="dxa"/>
          </w:tcPr>
          <w:p w14:paraId="08D57C2F" w14:textId="4EB454DE" w:rsidR="00992D77" w:rsidRPr="00CD49CA" w:rsidRDefault="00992D77" w:rsidP="00992D77">
            <w:pPr>
              <w:pStyle w:val="Paragraph"/>
              <w:spacing w:after="0"/>
              <w:rPr>
                <w:noProof/>
                <w:lang w:val="nl-NL"/>
              </w:rPr>
            </w:pPr>
            <w:r w:rsidRPr="00CD49CA">
              <w:rPr>
                <w:noProof/>
                <w:lang w:val="nl-NL"/>
              </w:rPr>
              <w:t>-</w:t>
            </w:r>
          </w:p>
        </w:tc>
        <w:tc>
          <w:tcPr>
            <w:tcW w:w="919" w:type="dxa"/>
          </w:tcPr>
          <w:p w14:paraId="0109C695" w14:textId="6D8F5FD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9597904" w14:textId="77777777" w:rsidTr="00771673">
        <w:trPr>
          <w:cantSplit/>
        </w:trPr>
        <w:tc>
          <w:tcPr>
            <w:tcW w:w="733" w:type="dxa"/>
          </w:tcPr>
          <w:p w14:paraId="6CADC260" w14:textId="6AA85B36" w:rsidR="00992D77" w:rsidRPr="00CD49CA" w:rsidRDefault="00992D77" w:rsidP="00992D77">
            <w:pPr>
              <w:pStyle w:val="Paragraph"/>
              <w:spacing w:after="0"/>
              <w:rPr>
                <w:noProof/>
                <w:lang w:val="nl-NL"/>
              </w:rPr>
            </w:pPr>
            <w:r w:rsidRPr="00CD49CA">
              <w:rPr>
                <w:noProof/>
                <w:lang w:val="nl-NL"/>
              </w:rPr>
              <w:t>0.4323</w:t>
            </w:r>
          </w:p>
        </w:tc>
        <w:tc>
          <w:tcPr>
            <w:tcW w:w="1110" w:type="dxa"/>
          </w:tcPr>
          <w:p w14:paraId="6106C925" w14:textId="7E81DBC8" w:rsidR="00992D77" w:rsidRPr="00CD49CA" w:rsidRDefault="00992D77" w:rsidP="00992D77">
            <w:pPr>
              <w:pStyle w:val="Paragraph"/>
              <w:spacing w:after="0"/>
              <w:jc w:val="right"/>
              <w:rPr>
                <w:noProof/>
                <w:lang w:val="nl-NL"/>
              </w:rPr>
            </w:pPr>
            <w:r w:rsidRPr="00CD49CA">
              <w:rPr>
                <w:noProof/>
                <w:lang w:val="nl-NL"/>
              </w:rPr>
              <w:t>ex 2841 80 00</w:t>
            </w:r>
          </w:p>
        </w:tc>
        <w:tc>
          <w:tcPr>
            <w:tcW w:w="851" w:type="dxa"/>
          </w:tcPr>
          <w:p w14:paraId="5C5F7C69" w14:textId="70C5458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634BE88" w14:textId="14D7B87D" w:rsidR="00992D77" w:rsidRPr="00CD49CA" w:rsidRDefault="00992D77" w:rsidP="00992D77">
            <w:pPr>
              <w:pStyle w:val="Paragraph"/>
              <w:spacing w:after="0"/>
              <w:rPr>
                <w:noProof/>
                <w:lang w:val="nl-NL"/>
              </w:rPr>
            </w:pPr>
            <w:r w:rsidRPr="00CD49CA">
              <w:rPr>
                <w:noProof/>
                <w:lang w:val="nl-NL"/>
              </w:rPr>
              <w:t>Diammoniumwolframaat (ammoniumparawolframaat) (CAS RN 11120-25-5)</w:t>
            </w:r>
          </w:p>
        </w:tc>
        <w:tc>
          <w:tcPr>
            <w:tcW w:w="1107" w:type="dxa"/>
          </w:tcPr>
          <w:p w14:paraId="407E40F2" w14:textId="0844E2B8" w:rsidR="00992D77" w:rsidRPr="00CD49CA" w:rsidRDefault="00992D77" w:rsidP="00992D77">
            <w:pPr>
              <w:pStyle w:val="Paragraph"/>
              <w:spacing w:after="0"/>
              <w:rPr>
                <w:noProof/>
                <w:lang w:val="nl-NL"/>
              </w:rPr>
            </w:pPr>
            <w:r w:rsidRPr="00CD49CA">
              <w:rPr>
                <w:noProof/>
                <w:lang w:val="nl-NL"/>
              </w:rPr>
              <w:t>0 %</w:t>
            </w:r>
          </w:p>
        </w:tc>
        <w:tc>
          <w:tcPr>
            <w:tcW w:w="1208" w:type="dxa"/>
          </w:tcPr>
          <w:p w14:paraId="468E6013" w14:textId="68F16843" w:rsidR="00992D77" w:rsidRPr="00CD49CA" w:rsidRDefault="00992D77" w:rsidP="00992D77">
            <w:pPr>
              <w:pStyle w:val="Paragraph"/>
              <w:spacing w:after="0"/>
              <w:rPr>
                <w:noProof/>
                <w:lang w:val="nl-NL"/>
              </w:rPr>
            </w:pPr>
            <w:r w:rsidRPr="00CD49CA">
              <w:rPr>
                <w:noProof/>
                <w:lang w:val="nl-NL"/>
              </w:rPr>
              <w:t>-</w:t>
            </w:r>
          </w:p>
        </w:tc>
        <w:tc>
          <w:tcPr>
            <w:tcW w:w="919" w:type="dxa"/>
          </w:tcPr>
          <w:p w14:paraId="5F08A2C6" w14:textId="1324292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A179FDC" w14:textId="77777777" w:rsidTr="00771673">
        <w:trPr>
          <w:cantSplit/>
        </w:trPr>
        <w:tc>
          <w:tcPr>
            <w:tcW w:w="733" w:type="dxa"/>
          </w:tcPr>
          <w:p w14:paraId="28848EA8" w14:textId="63D3792E" w:rsidR="00992D77" w:rsidRPr="00CD49CA" w:rsidRDefault="00992D77" w:rsidP="00992D77">
            <w:pPr>
              <w:pStyle w:val="Paragraph"/>
              <w:spacing w:after="0"/>
              <w:rPr>
                <w:noProof/>
                <w:lang w:val="nl-NL"/>
              </w:rPr>
            </w:pPr>
            <w:r w:rsidRPr="00CD49CA">
              <w:rPr>
                <w:noProof/>
                <w:lang w:val="nl-NL"/>
              </w:rPr>
              <w:t>0.7301</w:t>
            </w:r>
          </w:p>
        </w:tc>
        <w:tc>
          <w:tcPr>
            <w:tcW w:w="1110" w:type="dxa"/>
          </w:tcPr>
          <w:p w14:paraId="006194B5" w14:textId="29E6629E" w:rsidR="00992D77" w:rsidRPr="00CD49CA" w:rsidRDefault="00992D77" w:rsidP="00992D77">
            <w:pPr>
              <w:pStyle w:val="Paragraph"/>
              <w:spacing w:after="0"/>
              <w:jc w:val="right"/>
              <w:rPr>
                <w:noProof/>
                <w:lang w:val="nl-NL"/>
              </w:rPr>
            </w:pPr>
            <w:r w:rsidRPr="00CD49CA">
              <w:rPr>
                <w:noProof/>
                <w:lang w:val="nl-NL"/>
              </w:rPr>
              <w:t>ex 2841 90 30</w:t>
            </w:r>
          </w:p>
        </w:tc>
        <w:tc>
          <w:tcPr>
            <w:tcW w:w="851" w:type="dxa"/>
          </w:tcPr>
          <w:p w14:paraId="3A9296C8" w14:textId="7BA249D9"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4AF44E3" w14:textId="1646C5C7" w:rsidR="00992D77" w:rsidRPr="00CD49CA" w:rsidRDefault="00992D77" w:rsidP="00992D77">
            <w:pPr>
              <w:pStyle w:val="Paragraph"/>
              <w:spacing w:after="0"/>
              <w:rPr>
                <w:noProof/>
                <w:lang w:val="nl-NL"/>
              </w:rPr>
            </w:pPr>
            <w:r w:rsidRPr="00CD49CA">
              <w:rPr>
                <w:noProof/>
                <w:lang w:val="nl-NL"/>
              </w:rPr>
              <w:t>Kaliummetavanadaat (CAS RN 13769-43-2)</w:t>
            </w:r>
          </w:p>
        </w:tc>
        <w:tc>
          <w:tcPr>
            <w:tcW w:w="1107" w:type="dxa"/>
          </w:tcPr>
          <w:p w14:paraId="72F26C3D" w14:textId="023F6B07" w:rsidR="00992D77" w:rsidRPr="00CD49CA" w:rsidRDefault="00992D77" w:rsidP="00992D77">
            <w:pPr>
              <w:pStyle w:val="Paragraph"/>
              <w:spacing w:after="0"/>
              <w:rPr>
                <w:noProof/>
                <w:lang w:val="nl-NL"/>
              </w:rPr>
            </w:pPr>
            <w:r w:rsidRPr="00CD49CA">
              <w:rPr>
                <w:noProof/>
                <w:lang w:val="nl-NL"/>
              </w:rPr>
              <w:t>0 %</w:t>
            </w:r>
          </w:p>
        </w:tc>
        <w:tc>
          <w:tcPr>
            <w:tcW w:w="1208" w:type="dxa"/>
          </w:tcPr>
          <w:p w14:paraId="592F4DB4" w14:textId="61795578" w:rsidR="00992D77" w:rsidRPr="00CD49CA" w:rsidRDefault="00992D77" w:rsidP="00992D77">
            <w:pPr>
              <w:pStyle w:val="Paragraph"/>
              <w:spacing w:after="0"/>
              <w:rPr>
                <w:noProof/>
                <w:lang w:val="nl-NL"/>
              </w:rPr>
            </w:pPr>
            <w:r w:rsidRPr="00CD49CA">
              <w:rPr>
                <w:noProof/>
                <w:lang w:val="nl-NL"/>
              </w:rPr>
              <w:t>-</w:t>
            </w:r>
          </w:p>
        </w:tc>
        <w:tc>
          <w:tcPr>
            <w:tcW w:w="919" w:type="dxa"/>
          </w:tcPr>
          <w:p w14:paraId="06C4E1D0" w14:textId="0FD6D34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920BECF" w14:textId="77777777" w:rsidTr="00771673">
        <w:trPr>
          <w:cantSplit/>
        </w:trPr>
        <w:tc>
          <w:tcPr>
            <w:tcW w:w="733" w:type="dxa"/>
          </w:tcPr>
          <w:p w14:paraId="075C96B6" w14:textId="774961BD" w:rsidR="00992D77" w:rsidRPr="00CD49CA" w:rsidRDefault="00992D77" w:rsidP="00992D77">
            <w:pPr>
              <w:pStyle w:val="Paragraph"/>
              <w:spacing w:after="0"/>
              <w:rPr>
                <w:noProof/>
                <w:lang w:val="nl-NL"/>
              </w:rPr>
            </w:pPr>
            <w:r w:rsidRPr="00CD49CA">
              <w:rPr>
                <w:noProof/>
                <w:lang w:val="nl-NL"/>
              </w:rPr>
              <w:t>0.4222</w:t>
            </w:r>
          </w:p>
        </w:tc>
        <w:tc>
          <w:tcPr>
            <w:tcW w:w="1110" w:type="dxa"/>
          </w:tcPr>
          <w:p w14:paraId="060E8B27" w14:textId="4D01C0C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2841 90 85</w:t>
            </w:r>
          </w:p>
        </w:tc>
        <w:tc>
          <w:tcPr>
            <w:tcW w:w="851" w:type="dxa"/>
          </w:tcPr>
          <w:p w14:paraId="76FD1222" w14:textId="4F850E2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5ADA0AE" w14:textId="6F692B7D" w:rsidR="00992D77" w:rsidRPr="00CD49CA" w:rsidRDefault="00992D77" w:rsidP="00992D77">
            <w:pPr>
              <w:pStyle w:val="Paragraph"/>
              <w:spacing w:after="0"/>
              <w:rPr>
                <w:noProof/>
                <w:lang w:val="nl-NL"/>
              </w:rPr>
            </w:pPr>
            <w:r w:rsidRPr="00CD49CA">
              <w:rPr>
                <w:noProof/>
                <w:lang w:val="nl-NL"/>
              </w:rPr>
              <w:t>Lithiumkobalt(III)oxide (CAS RN 12190-79-3) met een kobaltgehalte van ten minste 59 gewichtspercenten</w:t>
            </w:r>
          </w:p>
        </w:tc>
        <w:tc>
          <w:tcPr>
            <w:tcW w:w="1107" w:type="dxa"/>
          </w:tcPr>
          <w:p w14:paraId="50FA16A4" w14:textId="5B639160" w:rsidR="00992D77" w:rsidRPr="00CD49CA" w:rsidRDefault="00992D77" w:rsidP="00992D77">
            <w:pPr>
              <w:pStyle w:val="Paragraph"/>
              <w:spacing w:after="0"/>
              <w:rPr>
                <w:noProof/>
                <w:lang w:val="nl-NL"/>
              </w:rPr>
            </w:pPr>
            <w:r w:rsidRPr="00CD49CA">
              <w:rPr>
                <w:noProof/>
                <w:lang w:val="nl-NL"/>
              </w:rPr>
              <w:t>2.7 %</w:t>
            </w:r>
          </w:p>
        </w:tc>
        <w:tc>
          <w:tcPr>
            <w:tcW w:w="1208" w:type="dxa"/>
          </w:tcPr>
          <w:p w14:paraId="25436CD8" w14:textId="71CCFC09" w:rsidR="00992D77" w:rsidRPr="00CD49CA" w:rsidRDefault="00992D77" w:rsidP="00992D77">
            <w:pPr>
              <w:pStyle w:val="Paragraph"/>
              <w:spacing w:after="0"/>
              <w:rPr>
                <w:noProof/>
                <w:lang w:val="nl-NL"/>
              </w:rPr>
            </w:pPr>
            <w:r w:rsidRPr="00CD49CA">
              <w:rPr>
                <w:noProof/>
                <w:lang w:val="nl-NL"/>
              </w:rPr>
              <w:t>-</w:t>
            </w:r>
          </w:p>
        </w:tc>
        <w:tc>
          <w:tcPr>
            <w:tcW w:w="919" w:type="dxa"/>
          </w:tcPr>
          <w:p w14:paraId="26B35716" w14:textId="77777777" w:rsidR="00992D77" w:rsidRPr="00CD49CA" w:rsidRDefault="00992D77" w:rsidP="00992D77">
            <w:pPr>
              <w:pStyle w:val="Paragraph"/>
              <w:spacing w:after="0"/>
              <w:rPr>
                <w:noProof/>
                <w:lang w:val="nl-NL"/>
              </w:rPr>
            </w:pPr>
          </w:p>
        </w:tc>
      </w:tr>
      <w:tr w:rsidR="00992D77" w:rsidRPr="00CD49CA" w14:paraId="519885D7" w14:textId="77777777" w:rsidTr="00771673">
        <w:trPr>
          <w:cantSplit/>
        </w:trPr>
        <w:tc>
          <w:tcPr>
            <w:tcW w:w="733" w:type="dxa"/>
          </w:tcPr>
          <w:p w14:paraId="0844E08C" w14:textId="44FEFF54" w:rsidR="00992D77" w:rsidRPr="00CD49CA" w:rsidRDefault="00992D77" w:rsidP="00992D77">
            <w:pPr>
              <w:pStyle w:val="Paragraph"/>
              <w:spacing w:after="0"/>
              <w:rPr>
                <w:noProof/>
                <w:lang w:val="nl-NL"/>
              </w:rPr>
            </w:pPr>
            <w:r w:rsidRPr="00CD49CA">
              <w:rPr>
                <w:noProof/>
                <w:lang w:val="nl-NL"/>
              </w:rPr>
              <w:t>0.5936</w:t>
            </w:r>
          </w:p>
        </w:tc>
        <w:tc>
          <w:tcPr>
            <w:tcW w:w="1110" w:type="dxa"/>
          </w:tcPr>
          <w:p w14:paraId="55670A10" w14:textId="670D1746" w:rsidR="00992D77" w:rsidRPr="00CD49CA" w:rsidRDefault="00992D77" w:rsidP="00992D77">
            <w:pPr>
              <w:pStyle w:val="Paragraph"/>
              <w:spacing w:after="0"/>
              <w:jc w:val="right"/>
              <w:rPr>
                <w:noProof/>
                <w:lang w:val="nl-NL"/>
              </w:rPr>
            </w:pPr>
            <w:r w:rsidRPr="00CD49CA">
              <w:rPr>
                <w:noProof/>
                <w:lang w:val="nl-NL"/>
              </w:rPr>
              <w:t>ex 2841 90 85</w:t>
            </w:r>
          </w:p>
        </w:tc>
        <w:tc>
          <w:tcPr>
            <w:tcW w:w="851" w:type="dxa"/>
          </w:tcPr>
          <w:p w14:paraId="6CF9F248" w14:textId="2ABCF93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BD0B8A1" w14:textId="4549E90D" w:rsidR="00992D77" w:rsidRPr="00CD49CA" w:rsidRDefault="00992D77" w:rsidP="00992D77">
            <w:pPr>
              <w:pStyle w:val="Paragraph"/>
              <w:spacing w:after="0"/>
              <w:rPr>
                <w:noProof/>
                <w:lang w:val="nl-NL"/>
              </w:rPr>
            </w:pPr>
            <w:r w:rsidRPr="00CD49CA">
              <w:rPr>
                <w:noProof/>
                <w:lang w:val="nl-NL"/>
              </w:rPr>
              <w:t>Kaliumtitaanoxide (CAS RN 12056-51-8) in poedervorm met een zuiverheid van 99 of meer gewichtspercenten</w:t>
            </w:r>
          </w:p>
        </w:tc>
        <w:tc>
          <w:tcPr>
            <w:tcW w:w="1107" w:type="dxa"/>
          </w:tcPr>
          <w:p w14:paraId="2147D7B9" w14:textId="6EFA4873" w:rsidR="00992D77" w:rsidRPr="00CD49CA" w:rsidRDefault="00992D77" w:rsidP="00992D77">
            <w:pPr>
              <w:pStyle w:val="Paragraph"/>
              <w:spacing w:after="0"/>
              <w:rPr>
                <w:noProof/>
                <w:lang w:val="nl-NL"/>
              </w:rPr>
            </w:pPr>
            <w:r w:rsidRPr="00CD49CA">
              <w:rPr>
                <w:noProof/>
                <w:lang w:val="nl-NL"/>
              </w:rPr>
              <w:t>0 %</w:t>
            </w:r>
          </w:p>
        </w:tc>
        <w:tc>
          <w:tcPr>
            <w:tcW w:w="1208" w:type="dxa"/>
          </w:tcPr>
          <w:p w14:paraId="5C2BA8E0" w14:textId="1291F1D5" w:rsidR="00992D77" w:rsidRPr="00CD49CA" w:rsidRDefault="00992D77" w:rsidP="00992D77">
            <w:pPr>
              <w:pStyle w:val="Paragraph"/>
              <w:spacing w:after="0"/>
              <w:rPr>
                <w:noProof/>
                <w:lang w:val="nl-NL"/>
              </w:rPr>
            </w:pPr>
            <w:r w:rsidRPr="00CD49CA">
              <w:rPr>
                <w:noProof/>
                <w:lang w:val="nl-NL"/>
              </w:rPr>
              <w:t>-</w:t>
            </w:r>
          </w:p>
        </w:tc>
        <w:tc>
          <w:tcPr>
            <w:tcW w:w="919" w:type="dxa"/>
          </w:tcPr>
          <w:p w14:paraId="11FA7CF5" w14:textId="3CA7DEB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9527E39" w14:textId="77777777" w:rsidTr="00771673">
        <w:trPr>
          <w:cantSplit/>
        </w:trPr>
        <w:tc>
          <w:tcPr>
            <w:tcW w:w="733" w:type="dxa"/>
          </w:tcPr>
          <w:p w14:paraId="635363D8" w14:textId="46D1A45A" w:rsidR="00992D77" w:rsidRPr="00CD49CA" w:rsidRDefault="00992D77" w:rsidP="00992D77">
            <w:pPr>
              <w:pStyle w:val="Paragraph"/>
              <w:spacing w:after="0"/>
              <w:rPr>
                <w:noProof/>
                <w:lang w:val="nl-NL"/>
              </w:rPr>
            </w:pPr>
            <w:r w:rsidRPr="00CD49CA">
              <w:rPr>
                <w:noProof/>
                <w:lang w:val="nl-NL"/>
              </w:rPr>
              <w:t>0.4416</w:t>
            </w:r>
          </w:p>
        </w:tc>
        <w:tc>
          <w:tcPr>
            <w:tcW w:w="1110" w:type="dxa"/>
          </w:tcPr>
          <w:p w14:paraId="112A2E0A" w14:textId="1A07713A" w:rsidR="00992D77" w:rsidRPr="00CD49CA" w:rsidRDefault="00992D77" w:rsidP="00992D77">
            <w:pPr>
              <w:pStyle w:val="Paragraph"/>
              <w:spacing w:after="0"/>
              <w:jc w:val="right"/>
              <w:rPr>
                <w:noProof/>
                <w:lang w:val="nl-NL"/>
              </w:rPr>
            </w:pPr>
            <w:r w:rsidRPr="00CD49CA">
              <w:rPr>
                <w:noProof/>
                <w:lang w:val="nl-NL"/>
              </w:rPr>
              <w:t>ex 2842 10 00</w:t>
            </w:r>
          </w:p>
        </w:tc>
        <w:tc>
          <w:tcPr>
            <w:tcW w:w="851" w:type="dxa"/>
          </w:tcPr>
          <w:p w14:paraId="1A34DD92" w14:textId="5EE9782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924FCC2" w14:textId="34FCA7A6" w:rsidR="00992D77" w:rsidRPr="00CD49CA" w:rsidRDefault="00992D77" w:rsidP="00992D77">
            <w:pPr>
              <w:pStyle w:val="Paragraph"/>
              <w:spacing w:after="0"/>
              <w:rPr>
                <w:noProof/>
                <w:lang w:val="nl-NL"/>
              </w:rPr>
            </w:pPr>
            <w:r w:rsidRPr="00CD49CA">
              <w:rPr>
                <w:noProof/>
                <w:lang w:val="nl-NL"/>
              </w:rPr>
              <w:t>Synthetisch beta-zeolietpoeder</w:t>
            </w:r>
          </w:p>
        </w:tc>
        <w:tc>
          <w:tcPr>
            <w:tcW w:w="1107" w:type="dxa"/>
          </w:tcPr>
          <w:p w14:paraId="1B018CB3" w14:textId="4BC2517A" w:rsidR="00992D77" w:rsidRPr="00CD49CA" w:rsidRDefault="00992D77" w:rsidP="00992D77">
            <w:pPr>
              <w:pStyle w:val="Paragraph"/>
              <w:spacing w:after="0"/>
              <w:rPr>
                <w:noProof/>
                <w:lang w:val="nl-NL"/>
              </w:rPr>
            </w:pPr>
            <w:r w:rsidRPr="00CD49CA">
              <w:rPr>
                <w:noProof/>
                <w:lang w:val="nl-NL"/>
              </w:rPr>
              <w:t>0 %</w:t>
            </w:r>
          </w:p>
        </w:tc>
        <w:tc>
          <w:tcPr>
            <w:tcW w:w="1208" w:type="dxa"/>
          </w:tcPr>
          <w:p w14:paraId="257F69FF" w14:textId="738AF80C" w:rsidR="00992D77" w:rsidRPr="00CD49CA" w:rsidRDefault="00992D77" w:rsidP="00992D77">
            <w:pPr>
              <w:pStyle w:val="Paragraph"/>
              <w:spacing w:after="0"/>
              <w:rPr>
                <w:noProof/>
                <w:lang w:val="nl-NL"/>
              </w:rPr>
            </w:pPr>
            <w:r w:rsidRPr="00CD49CA">
              <w:rPr>
                <w:noProof/>
                <w:lang w:val="nl-NL"/>
              </w:rPr>
              <w:t>-</w:t>
            </w:r>
          </w:p>
        </w:tc>
        <w:tc>
          <w:tcPr>
            <w:tcW w:w="919" w:type="dxa"/>
          </w:tcPr>
          <w:p w14:paraId="2412339B" w14:textId="7B21B88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C0CC93C" w14:textId="77777777" w:rsidTr="00771673">
        <w:trPr>
          <w:cantSplit/>
        </w:trPr>
        <w:tc>
          <w:tcPr>
            <w:tcW w:w="733" w:type="dxa"/>
          </w:tcPr>
          <w:p w14:paraId="1CC14466" w14:textId="1C0E5EE4" w:rsidR="00992D77" w:rsidRPr="00CD49CA" w:rsidRDefault="00992D77" w:rsidP="00992D77">
            <w:pPr>
              <w:pStyle w:val="Paragraph"/>
              <w:spacing w:after="0"/>
              <w:rPr>
                <w:noProof/>
                <w:lang w:val="nl-NL"/>
              </w:rPr>
            </w:pPr>
            <w:r w:rsidRPr="00CD49CA">
              <w:rPr>
                <w:noProof/>
                <w:lang w:val="nl-NL"/>
              </w:rPr>
              <w:t>0.4588</w:t>
            </w:r>
          </w:p>
        </w:tc>
        <w:tc>
          <w:tcPr>
            <w:tcW w:w="1110" w:type="dxa"/>
          </w:tcPr>
          <w:p w14:paraId="3D69C1EA" w14:textId="34341C59" w:rsidR="00992D77" w:rsidRPr="00CD49CA" w:rsidRDefault="00992D77" w:rsidP="00992D77">
            <w:pPr>
              <w:pStyle w:val="Paragraph"/>
              <w:spacing w:after="0"/>
              <w:jc w:val="right"/>
              <w:rPr>
                <w:noProof/>
                <w:lang w:val="nl-NL"/>
              </w:rPr>
            </w:pPr>
            <w:r w:rsidRPr="00CD49CA">
              <w:rPr>
                <w:noProof/>
                <w:lang w:val="nl-NL"/>
              </w:rPr>
              <w:t>ex 2842 10 00</w:t>
            </w:r>
          </w:p>
        </w:tc>
        <w:tc>
          <w:tcPr>
            <w:tcW w:w="851" w:type="dxa"/>
          </w:tcPr>
          <w:p w14:paraId="1D410514" w14:textId="2C02C70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26C864A" w14:textId="4185BB01" w:rsidR="00992D77" w:rsidRPr="00CD49CA" w:rsidRDefault="00992D77" w:rsidP="00992D77">
            <w:pPr>
              <w:pStyle w:val="Paragraph"/>
              <w:spacing w:after="0"/>
              <w:rPr>
                <w:noProof/>
                <w:lang w:val="nl-NL"/>
              </w:rPr>
            </w:pPr>
            <w:r w:rsidRPr="00CD49CA">
              <w:rPr>
                <w:noProof/>
                <w:lang w:val="nl-NL"/>
              </w:rPr>
              <w:t>Synthetisch chabasietzeolietpoeder</w:t>
            </w:r>
          </w:p>
        </w:tc>
        <w:tc>
          <w:tcPr>
            <w:tcW w:w="1107" w:type="dxa"/>
          </w:tcPr>
          <w:p w14:paraId="78689D4C" w14:textId="0D21CEF2" w:rsidR="00992D77" w:rsidRPr="00CD49CA" w:rsidRDefault="00992D77" w:rsidP="00992D77">
            <w:pPr>
              <w:pStyle w:val="Paragraph"/>
              <w:spacing w:after="0"/>
              <w:rPr>
                <w:noProof/>
                <w:lang w:val="nl-NL"/>
              </w:rPr>
            </w:pPr>
            <w:r w:rsidRPr="00CD49CA">
              <w:rPr>
                <w:noProof/>
                <w:lang w:val="nl-NL"/>
              </w:rPr>
              <w:t>0 %</w:t>
            </w:r>
          </w:p>
        </w:tc>
        <w:tc>
          <w:tcPr>
            <w:tcW w:w="1208" w:type="dxa"/>
          </w:tcPr>
          <w:p w14:paraId="60675356" w14:textId="390A91A9" w:rsidR="00992D77" w:rsidRPr="00CD49CA" w:rsidRDefault="00992D77" w:rsidP="00992D77">
            <w:pPr>
              <w:pStyle w:val="Paragraph"/>
              <w:spacing w:after="0"/>
              <w:rPr>
                <w:noProof/>
                <w:lang w:val="nl-NL"/>
              </w:rPr>
            </w:pPr>
            <w:r w:rsidRPr="00CD49CA">
              <w:rPr>
                <w:noProof/>
                <w:lang w:val="nl-NL"/>
              </w:rPr>
              <w:t>-</w:t>
            </w:r>
          </w:p>
        </w:tc>
        <w:tc>
          <w:tcPr>
            <w:tcW w:w="919" w:type="dxa"/>
          </w:tcPr>
          <w:p w14:paraId="76F4E547" w14:textId="697F100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935A48B" w14:textId="77777777" w:rsidTr="00771673">
        <w:trPr>
          <w:cantSplit/>
        </w:trPr>
        <w:tc>
          <w:tcPr>
            <w:tcW w:w="733" w:type="dxa"/>
          </w:tcPr>
          <w:p w14:paraId="0190C0C4" w14:textId="78ECAA24" w:rsidR="00992D77" w:rsidRPr="00CD49CA" w:rsidRDefault="00992D77" w:rsidP="00992D77">
            <w:pPr>
              <w:pStyle w:val="Paragraph"/>
              <w:spacing w:after="0"/>
              <w:rPr>
                <w:noProof/>
                <w:lang w:val="nl-NL"/>
              </w:rPr>
            </w:pPr>
            <w:r w:rsidRPr="00CD49CA">
              <w:rPr>
                <w:noProof/>
                <w:lang w:val="nl-NL"/>
              </w:rPr>
              <w:t>0.7397</w:t>
            </w:r>
          </w:p>
        </w:tc>
        <w:tc>
          <w:tcPr>
            <w:tcW w:w="1110" w:type="dxa"/>
          </w:tcPr>
          <w:p w14:paraId="293FDAFF" w14:textId="2E795712" w:rsidR="00992D77" w:rsidRPr="00CD49CA" w:rsidRDefault="00992D77" w:rsidP="00992D77">
            <w:pPr>
              <w:pStyle w:val="Paragraph"/>
              <w:spacing w:after="0"/>
              <w:jc w:val="right"/>
              <w:rPr>
                <w:noProof/>
                <w:lang w:val="nl-NL"/>
              </w:rPr>
            </w:pPr>
            <w:r w:rsidRPr="00CD49CA">
              <w:rPr>
                <w:noProof/>
                <w:lang w:val="nl-NL"/>
              </w:rPr>
              <w:t>ex 2842 10 00</w:t>
            </w:r>
          </w:p>
        </w:tc>
        <w:tc>
          <w:tcPr>
            <w:tcW w:w="851" w:type="dxa"/>
          </w:tcPr>
          <w:p w14:paraId="11C14088" w14:textId="3AD59CBB"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DD562DB" w14:textId="50551487" w:rsidR="00992D77" w:rsidRPr="00CD49CA" w:rsidRDefault="00992D77" w:rsidP="00992D77">
            <w:pPr>
              <w:pStyle w:val="Paragraph"/>
              <w:spacing w:after="0"/>
              <w:rPr>
                <w:noProof/>
                <w:lang w:val="nl-NL"/>
              </w:rPr>
            </w:pPr>
            <w:r w:rsidRPr="00CD49CA">
              <w:rPr>
                <w:noProof/>
                <w:lang w:val="nl-NL"/>
              </w:rPr>
              <w:t>Fluorflogopiet (CAS RN 12003-38-2)</w:t>
            </w:r>
          </w:p>
        </w:tc>
        <w:tc>
          <w:tcPr>
            <w:tcW w:w="1107" w:type="dxa"/>
          </w:tcPr>
          <w:p w14:paraId="3E3E4BA8" w14:textId="2EBB7C44" w:rsidR="00992D77" w:rsidRPr="00CD49CA" w:rsidRDefault="00992D77" w:rsidP="00992D77">
            <w:pPr>
              <w:pStyle w:val="Paragraph"/>
              <w:spacing w:after="0"/>
              <w:rPr>
                <w:noProof/>
                <w:lang w:val="nl-NL"/>
              </w:rPr>
            </w:pPr>
            <w:r w:rsidRPr="00CD49CA">
              <w:rPr>
                <w:noProof/>
                <w:lang w:val="nl-NL"/>
              </w:rPr>
              <w:t>0 %</w:t>
            </w:r>
          </w:p>
        </w:tc>
        <w:tc>
          <w:tcPr>
            <w:tcW w:w="1208" w:type="dxa"/>
          </w:tcPr>
          <w:p w14:paraId="76E930F6" w14:textId="7A7549EE" w:rsidR="00992D77" w:rsidRPr="00CD49CA" w:rsidRDefault="00992D77" w:rsidP="00992D77">
            <w:pPr>
              <w:pStyle w:val="Paragraph"/>
              <w:spacing w:after="0"/>
              <w:rPr>
                <w:noProof/>
                <w:lang w:val="nl-NL"/>
              </w:rPr>
            </w:pPr>
            <w:r w:rsidRPr="00CD49CA">
              <w:rPr>
                <w:noProof/>
                <w:lang w:val="nl-NL"/>
              </w:rPr>
              <w:t>-</w:t>
            </w:r>
          </w:p>
        </w:tc>
        <w:tc>
          <w:tcPr>
            <w:tcW w:w="919" w:type="dxa"/>
          </w:tcPr>
          <w:p w14:paraId="6B0851C3" w14:textId="6556C92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67E4396" w14:textId="77777777" w:rsidTr="00771673">
        <w:trPr>
          <w:cantSplit/>
        </w:trPr>
        <w:tc>
          <w:tcPr>
            <w:tcW w:w="733" w:type="dxa"/>
          </w:tcPr>
          <w:p w14:paraId="59F64854" w14:textId="7D9A0C5C" w:rsidR="00992D77" w:rsidRPr="00CD49CA" w:rsidRDefault="00992D77" w:rsidP="00992D77">
            <w:pPr>
              <w:pStyle w:val="Paragraph"/>
              <w:spacing w:after="0"/>
              <w:rPr>
                <w:noProof/>
                <w:lang w:val="nl-NL"/>
              </w:rPr>
            </w:pPr>
            <w:r w:rsidRPr="00CD49CA">
              <w:rPr>
                <w:noProof/>
                <w:lang w:val="nl-NL"/>
              </w:rPr>
              <w:t>0.7097</w:t>
            </w:r>
          </w:p>
        </w:tc>
        <w:tc>
          <w:tcPr>
            <w:tcW w:w="1110" w:type="dxa"/>
          </w:tcPr>
          <w:p w14:paraId="5841A491" w14:textId="38F2CEF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2842 10 00</w:t>
            </w:r>
          </w:p>
        </w:tc>
        <w:tc>
          <w:tcPr>
            <w:tcW w:w="851" w:type="dxa"/>
          </w:tcPr>
          <w:p w14:paraId="695337A6" w14:textId="203A853B"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64798A98" w14:textId="77777777" w:rsidR="00992D77" w:rsidRPr="00CD49CA" w:rsidRDefault="00992D77" w:rsidP="00992D77">
            <w:pPr>
              <w:pStyle w:val="Paragraph"/>
              <w:rPr>
                <w:noProof/>
                <w:lang w:val="nl-NL"/>
              </w:rPr>
            </w:pPr>
            <w:r w:rsidRPr="00CD49CA">
              <w:rPr>
                <w:noProof/>
                <w:lang w:val="nl-NL"/>
              </w:rPr>
              <w:t>Aluminiumsilicaat (CAS RN 1318-02-1) met</w:t>
            </w:r>
          </w:p>
          <w:tbl>
            <w:tblPr>
              <w:tblStyle w:val="Listdash"/>
              <w:tblW w:w="0" w:type="auto"/>
              <w:tblLayout w:type="fixed"/>
              <w:tblLook w:val="0000" w:firstRow="0" w:lastRow="0" w:firstColumn="0" w:lastColumn="0" w:noHBand="0" w:noVBand="0"/>
            </w:tblPr>
            <w:tblGrid>
              <w:gridCol w:w="220"/>
              <w:gridCol w:w="3961"/>
            </w:tblGrid>
            <w:tr w:rsidR="00992D77" w:rsidRPr="00CD49CA" w14:paraId="564797BD" w14:textId="77777777" w:rsidTr="00272027">
              <w:tc>
                <w:tcPr>
                  <w:tcW w:w="220" w:type="dxa"/>
                </w:tcPr>
                <w:p w14:paraId="25C6E2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1" w:type="dxa"/>
                </w:tcPr>
                <w:p w14:paraId="59DEE0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zuiverheid van 94 of meer gewichtspercenten,</w:t>
                  </w:r>
                </w:p>
              </w:tc>
            </w:tr>
            <w:tr w:rsidR="00992D77" w:rsidRPr="00CD49CA" w14:paraId="44EF2139" w14:textId="77777777" w:rsidTr="00272027">
              <w:tc>
                <w:tcPr>
                  <w:tcW w:w="220" w:type="dxa"/>
                </w:tcPr>
                <w:p w14:paraId="13950F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1" w:type="dxa"/>
                </w:tcPr>
                <w:p w14:paraId="5872BD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zeolietstructuur van aluminiumfosfaat-achttien (AEI), en</w:t>
                  </w:r>
                </w:p>
              </w:tc>
            </w:tr>
            <w:tr w:rsidR="00992D77" w:rsidRPr="00CD49CA" w14:paraId="61948EF6" w14:textId="77777777" w:rsidTr="00272027">
              <w:tc>
                <w:tcPr>
                  <w:tcW w:w="220" w:type="dxa"/>
                </w:tcPr>
                <w:p w14:paraId="24DA55C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1" w:type="dxa"/>
                </w:tcPr>
                <w:p w14:paraId="6719BD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fasezuiverheid van 90 % of meer,</w:t>
                  </w:r>
                </w:p>
              </w:tc>
            </w:tr>
          </w:tbl>
          <w:p w14:paraId="1B3D5381" w14:textId="77777777" w:rsidR="00992D77" w:rsidRPr="00CD49CA" w:rsidRDefault="00992D77" w:rsidP="00992D77">
            <w:pPr>
              <w:pStyle w:val="Paragraph"/>
              <w:rPr>
                <w:noProof/>
                <w:lang w:val="nl-NL"/>
              </w:rPr>
            </w:pPr>
            <w:r w:rsidRPr="00CD49CA">
              <w:rPr>
                <w:noProof/>
                <w:lang w:val="nl-NL"/>
              </w:rPr>
              <w:t>bestemd voor de vervaardiging van koperzeoliet</w:t>
            </w:r>
          </w:p>
          <w:p w14:paraId="5D6C836D" w14:textId="1AB9311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6FAE6E2" w14:textId="766A76AA" w:rsidR="00992D77" w:rsidRPr="00CD49CA" w:rsidRDefault="00992D77" w:rsidP="00992D77">
            <w:pPr>
              <w:pStyle w:val="Paragraph"/>
              <w:spacing w:after="0"/>
              <w:rPr>
                <w:noProof/>
                <w:lang w:val="nl-NL"/>
              </w:rPr>
            </w:pPr>
            <w:r w:rsidRPr="00CD49CA">
              <w:rPr>
                <w:noProof/>
                <w:lang w:val="nl-NL"/>
              </w:rPr>
              <w:t>0 %</w:t>
            </w:r>
          </w:p>
        </w:tc>
        <w:tc>
          <w:tcPr>
            <w:tcW w:w="1208" w:type="dxa"/>
          </w:tcPr>
          <w:p w14:paraId="0278305E" w14:textId="4A634F49" w:rsidR="00992D77" w:rsidRPr="00CD49CA" w:rsidRDefault="00992D77" w:rsidP="00992D77">
            <w:pPr>
              <w:pStyle w:val="Paragraph"/>
              <w:spacing w:after="0"/>
              <w:rPr>
                <w:noProof/>
                <w:lang w:val="nl-NL"/>
              </w:rPr>
            </w:pPr>
            <w:r w:rsidRPr="00CD49CA">
              <w:rPr>
                <w:noProof/>
                <w:lang w:val="nl-NL"/>
              </w:rPr>
              <w:t>-</w:t>
            </w:r>
          </w:p>
        </w:tc>
        <w:tc>
          <w:tcPr>
            <w:tcW w:w="919" w:type="dxa"/>
          </w:tcPr>
          <w:p w14:paraId="57E42578" w14:textId="27B8E50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60F0CD4" w14:textId="77777777" w:rsidTr="00771673">
        <w:trPr>
          <w:cantSplit/>
        </w:trPr>
        <w:tc>
          <w:tcPr>
            <w:tcW w:w="733" w:type="dxa"/>
          </w:tcPr>
          <w:p w14:paraId="14F3BDEB" w14:textId="34F7BF10" w:rsidR="00992D77" w:rsidRPr="00CD49CA" w:rsidRDefault="00992D77" w:rsidP="00992D77">
            <w:pPr>
              <w:pStyle w:val="Paragraph"/>
              <w:spacing w:after="0"/>
              <w:rPr>
                <w:noProof/>
                <w:lang w:val="nl-NL"/>
              </w:rPr>
            </w:pPr>
            <w:r w:rsidRPr="00CD49CA">
              <w:rPr>
                <w:noProof/>
                <w:lang w:val="nl-NL"/>
              </w:rPr>
              <w:t>0.4642</w:t>
            </w:r>
          </w:p>
        </w:tc>
        <w:tc>
          <w:tcPr>
            <w:tcW w:w="1110" w:type="dxa"/>
          </w:tcPr>
          <w:p w14:paraId="65C98D7A" w14:textId="30474CB9" w:rsidR="00992D77" w:rsidRPr="00CD49CA" w:rsidRDefault="00992D77" w:rsidP="00992D77">
            <w:pPr>
              <w:pStyle w:val="Paragraph"/>
              <w:spacing w:after="0"/>
              <w:jc w:val="right"/>
              <w:rPr>
                <w:noProof/>
                <w:lang w:val="nl-NL"/>
              </w:rPr>
            </w:pPr>
            <w:r w:rsidRPr="00CD49CA">
              <w:rPr>
                <w:noProof/>
                <w:lang w:val="nl-NL"/>
              </w:rPr>
              <w:t>ex 2842 90 10</w:t>
            </w:r>
          </w:p>
        </w:tc>
        <w:tc>
          <w:tcPr>
            <w:tcW w:w="851" w:type="dxa"/>
          </w:tcPr>
          <w:p w14:paraId="00456880" w14:textId="3D24F77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1C6AE8D" w14:textId="489EDCB2" w:rsidR="00992D77" w:rsidRPr="00CD49CA" w:rsidRDefault="00992D77" w:rsidP="00992D77">
            <w:pPr>
              <w:pStyle w:val="Paragraph"/>
              <w:spacing w:after="0"/>
              <w:rPr>
                <w:noProof/>
                <w:lang w:val="nl-NL"/>
              </w:rPr>
            </w:pPr>
            <w:r w:rsidRPr="00CD49CA">
              <w:rPr>
                <w:noProof/>
                <w:lang w:val="nl-NL"/>
              </w:rPr>
              <w:t>Natriumselenaat (CAS RN 13410-01-0)</w:t>
            </w:r>
          </w:p>
        </w:tc>
        <w:tc>
          <w:tcPr>
            <w:tcW w:w="1107" w:type="dxa"/>
          </w:tcPr>
          <w:p w14:paraId="3E23059B" w14:textId="48CE41CB" w:rsidR="00992D77" w:rsidRPr="00CD49CA" w:rsidRDefault="00992D77" w:rsidP="00992D77">
            <w:pPr>
              <w:pStyle w:val="Paragraph"/>
              <w:spacing w:after="0"/>
              <w:rPr>
                <w:noProof/>
                <w:lang w:val="nl-NL"/>
              </w:rPr>
            </w:pPr>
            <w:r w:rsidRPr="00CD49CA">
              <w:rPr>
                <w:noProof/>
                <w:lang w:val="nl-NL"/>
              </w:rPr>
              <w:t>0 %</w:t>
            </w:r>
          </w:p>
        </w:tc>
        <w:tc>
          <w:tcPr>
            <w:tcW w:w="1208" w:type="dxa"/>
          </w:tcPr>
          <w:p w14:paraId="609ADDDE" w14:textId="538BF73C" w:rsidR="00992D77" w:rsidRPr="00CD49CA" w:rsidRDefault="00992D77" w:rsidP="00992D77">
            <w:pPr>
              <w:pStyle w:val="Paragraph"/>
              <w:spacing w:after="0"/>
              <w:rPr>
                <w:noProof/>
                <w:lang w:val="nl-NL"/>
              </w:rPr>
            </w:pPr>
            <w:r w:rsidRPr="00CD49CA">
              <w:rPr>
                <w:noProof/>
                <w:lang w:val="nl-NL"/>
              </w:rPr>
              <w:t>-</w:t>
            </w:r>
          </w:p>
        </w:tc>
        <w:tc>
          <w:tcPr>
            <w:tcW w:w="919" w:type="dxa"/>
          </w:tcPr>
          <w:p w14:paraId="303E6E02" w14:textId="68357DC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EDA9212" w14:textId="77777777" w:rsidTr="00771673">
        <w:trPr>
          <w:cantSplit/>
        </w:trPr>
        <w:tc>
          <w:tcPr>
            <w:tcW w:w="733" w:type="dxa"/>
          </w:tcPr>
          <w:p w14:paraId="6A6C1381" w14:textId="4EB36239" w:rsidR="00992D77" w:rsidRPr="00CD49CA" w:rsidRDefault="00992D77" w:rsidP="00992D77">
            <w:pPr>
              <w:pStyle w:val="Paragraph"/>
              <w:spacing w:after="0"/>
              <w:rPr>
                <w:noProof/>
                <w:lang w:val="nl-NL"/>
              </w:rPr>
            </w:pPr>
            <w:r w:rsidRPr="00CD49CA">
              <w:rPr>
                <w:noProof/>
                <w:lang w:val="nl-NL"/>
              </w:rPr>
              <w:t>0.7400</w:t>
            </w:r>
          </w:p>
        </w:tc>
        <w:tc>
          <w:tcPr>
            <w:tcW w:w="1110" w:type="dxa"/>
          </w:tcPr>
          <w:p w14:paraId="4F352AAE" w14:textId="756FE3DC" w:rsidR="00992D77" w:rsidRPr="00CD49CA" w:rsidRDefault="00992D77" w:rsidP="00992D77">
            <w:pPr>
              <w:pStyle w:val="Paragraph"/>
              <w:spacing w:after="0"/>
              <w:jc w:val="right"/>
              <w:rPr>
                <w:noProof/>
                <w:lang w:val="nl-NL"/>
              </w:rPr>
            </w:pPr>
            <w:r w:rsidRPr="00CD49CA">
              <w:rPr>
                <w:noProof/>
                <w:lang w:val="nl-NL"/>
              </w:rPr>
              <w:t>ex 2842 90 80</w:t>
            </w:r>
          </w:p>
        </w:tc>
        <w:tc>
          <w:tcPr>
            <w:tcW w:w="851" w:type="dxa"/>
          </w:tcPr>
          <w:p w14:paraId="45B347DA" w14:textId="7678993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9D84C97" w14:textId="6B0CD130" w:rsidR="00992D77" w:rsidRPr="00CD49CA" w:rsidRDefault="00992D77" w:rsidP="00992D77">
            <w:pPr>
              <w:pStyle w:val="Paragraph"/>
              <w:spacing w:after="0"/>
              <w:rPr>
                <w:noProof/>
                <w:lang w:val="nl-NL"/>
              </w:rPr>
            </w:pPr>
            <w:r w:rsidRPr="00CD49CA">
              <w:rPr>
                <w:noProof/>
                <w:lang w:val="nl-NL"/>
              </w:rPr>
              <w:t>Aluminum trititanium dodecachloride (CAS RN 12003-13-3)</w:t>
            </w:r>
          </w:p>
        </w:tc>
        <w:tc>
          <w:tcPr>
            <w:tcW w:w="1107" w:type="dxa"/>
          </w:tcPr>
          <w:p w14:paraId="49FF00E4" w14:textId="63326A7E" w:rsidR="00992D77" w:rsidRPr="00CD49CA" w:rsidRDefault="00992D77" w:rsidP="00992D77">
            <w:pPr>
              <w:pStyle w:val="Paragraph"/>
              <w:spacing w:after="0"/>
              <w:rPr>
                <w:noProof/>
                <w:lang w:val="nl-NL"/>
              </w:rPr>
            </w:pPr>
            <w:r w:rsidRPr="00CD49CA">
              <w:rPr>
                <w:noProof/>
                <w:lang w:val="nl-NL"/>
              </w:rPr>
              <w:t>0 %</w:t>
            </w:r>
          </w:p>
        </w:tc>
        <w:tc>
          <w:tcPr>
            <w:tcW w:w="1208" w:type="dxa"/>
          </w:tcPr>
          <w:p w14:paraId="56D201F8" w14:textId="5FB6FA01" w:rsidR="00992D77" w:rsidRPr="00CD49CA" w:rsidRDefault="00992D77" w:rsidP="00992D77">
            <w:pPr>
              <w:pStyle w:val="Paragraph"/>
              <w:spacing w:after="0"/>
              <w:rPr>
                <w:noProof/>
                <w:lang w:val="nl-NL"/>
              </w:rPr>
            </w:pPr>
            <w:r w:rsidRPr="00CD49CA">
              <w:rPr>
                <w:noProof/>
                <w:lang w:val="nl-NL"/>
              </w:rPr>
              <w:t>-</w:t>
            </w:r>
          </w:p>
        </w:tc>
        <w:tc>
          <w:tcPr>
            <w:tcW w:w="919" w:type="dxa"/>
          </w:tcPr>
          <w:p w14:paraId="51A26A73" w14:textId="201845E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35C4EC6" w14:textId="77777777" w:rsidTr="00771673">
        <w:trPr>
          <w:cantSplit/>
        </w:trPr>
        <w:tc>
          <w:tcPr>
            <w:tcW w:w="733" w:type="dxa"/>
          </w:tcPr>
          <w:p w14:paraId="0222A3A5" w14:textId="33E887A1" w:rsidR="00992D77" w:rsidRPr="00CD49CA" w:rsidRDefault="00992D77" w:rsidP="00992D77">
            <w:pPr>
              <w:pStyle w:val="Paragraph"/>
              <w:spacing w:after="0"/>
              <w:rPr>
                <w:noProof/>
                <w:lang w:val="nl-NL"/>
              </w:rPr>
            </w:pPr>
            <w:r w:rsidRPr="00CD49CA">
              <w:rPr>
                <w:noProof/>
                <w:lang w:val="nl-NL"/>
              </w:rPr>
              <w:t>0.3295</w:t>
            </w:r>
          </w:p>
        </w:tc>
        <w:tc>
          <w:tcPr>
            <w:tcW w:w="1110" w:type="dxa"/>
          </w:tcPr>
          <w:p w14:paraId="05ECA206" w14:textId="1BE10DAE" w:rsidR="00992D77" w:rsidRPr="00CD49CA" w:rsidRDefault="00992D77" w:rsidP="00992D77">
            <w:pPr>
              <w:pStyle w:val="Paragraph"/>
              <w:spacing w:after="0"/>
              <w:jc w:val="right"/>
              <w:rPr>
                <w:noProof/>
                <w:lang w:val="nl-NL"/>
              </w:rPr>
            </w:pPr>
            <w:r w:rsidRPr="00CD49CA">
              <w:rPr>
                <w:noProof/>
                <w:lang w:val="nl-NL"/>
              </w:rPr>
              <w:t>2845 10 00</w:t>
            </w:r>
          </w:p>
        </w:tc>
        <w:tc>
          <w:tcPr>
            <w:tcW w:w="851" w:type="dxa"/>
          </w:tcPr>
          <w:p w14:paraId="621072AF" w14:textId="77777777" w:rsidR="00992D77" w:rsidRPr="00CD49CA" w:rsidRDefault="00992D77" w:rsidP="00992D77">
            <w:pPr>
              <w:pStyle w:val="Paragraph"/>
              <w:spacing w:after="0"/>
              <w:rPr>
                <w:noProof/>
                <w:lang w:val="nl-NL"/>
              </w:rPr>
            </w:pPr>
          </w:p>
        </w:tc>
        <w:tc>
          <w:tcPr>
            <w:tcW w:w="3992" w:type="dxa"/>
          </w:tcPr>
          <w:p w14:paraId="2C0C7E61" w14:textId="7965B828" w:rsidR="00992D77" w:rsidRPr="00CD49CA" w:rsidRDefault="00992D77" w:rsidP="00992D77">
            <w:pPr>
              <w:pStyle w:val="Paragraph"/>
              <w:spacing w:after="0"/>
              <w:rPr>
                <w:noProof/>
                <w:lang w:val="nl-NL"/>
              </w:rPr>
            </w:pPr>
            <w:r w:rsidRPr="00CD49CA">
              <w:rPr>
                <w:noProof/>
                <w:lang w:val="nl-NL"/>
              </w:rPr>
              <w:t>Zwaar water (deuteriumoxide) (</w:t>
            </w:r>
            <w:r w:rsidRPr="00CD49CA">
              <w:rPr>
                <w:i/>
                <w:iCs/>
                <w:noProof/>
                <w:lang w:val="nl-NL"/>
              </w:rPr>
              <w:t>Euratom</w:t>
            </w:r>
            <w:r w:rsidRPr="00CD49CA">
              <w:rPr>
                <w:noProof/>
                <w:lang w:val="nl-NL"/>
              </w:rPr>
              <w:t>) (CAS RN 7789-20-0)</w:t>
            </w:r>
          </w:p>
        </w:tc>
        <w:tc>
          <w:tcPr>
            <w:tcW w:w="1107" w:type="dxa"/>
          </w:tcPr>
          <w:p w14:paraId="76591F7C" w14:textId="70C426B8" w:rsidR="00992D77" w:rsidRPr="00CD49CA" w:rsidRDefault="00992D77" w:rsidP="00992D77">
            <w:pPr>
              <w:pStyle w:val="Paragraph"/>
              <w:spacing w:after="0"/>
              <w:rPr>
                <w:noProof/>
                <w:lang w:val="nl-NL"/>
              </w:rPr>
            </w:pPr>
            <w:r w:rsidRPr="00CD49CA">
              <w:rPr>
                <w:noProof/>
                <w:lang w:val="nl-NL"/>
              </w:rPr>
              <w:t>0 %</w:t>
            </w:r>
          </w:p>
        </w:tc>
        <w:tc>
          <w:tcPr>
            <w:tcW w:w="1208" w:type="dxa"/>
          </w:tcPr>
          <w:p w14:paraId="5419C67E" w14:textId="307D5440" w:rsidR="00992D77" w:rsidRPr="00CD49CA" w:rsidRDefault="00992D77" w:rsidP="00992D77">
            <w:pPr>
              <w:pStyle w:val="Paragraph"/>
              <w:spacing w:after="0"/>
              <w:rPr>
                <w:noProof/>
                <w:lang w:val="nl-NL"/>
              </w:rPr>
            </w:pPr>
            <w:r w:rsidRPr="00CD49CA">
              <w:rPr>
                <w:noProof/>
                <w:lang w:val="nl-NL"/>
              </w:rPr>
              <w:t>-</w:t>
            </w:r>
          </w:p>
        </w:tc>
        <w:tc>
          <w:tcPr>
            <w:tcW w:w="919" w:type="dxa"/>
          </w:tcPr>
          <w:p w14:paraId="7BE09FB8" w14:textId="0C09694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7E40996" w14:textId="77777777" w:rsidTr="00771673">
        <w:trPr>
          <w:cantSplit/>
        </w:trPr>
        <w:tc>
          <w:tcPr>
            <w:tcW w:w="733" w:type="dxa"/>
          </w:tcPr>
          <w:p w14:paraId="374708BA" w14:textId="4633A65C" w:rsidR="00992D77" w:rsidRPr="00CD49CA" w:rsidRDefault="00992D77" w:rsidP="00992D77">
            <w:pPr>
              <w:pStyle w:val="Paragraph"/>
              <w:spacing w:after="0"/>
              <w:rPr>
                <w:noProof/>
                <w:lang w:val="nl-NL"/>
              </w:rPr>
            </w:pPr>
            <w:r w:rsidRPr="00CD49CA">
              <w:rPr>
                <w:noProof/>
                <w:lang w:val="nl-NL"/>
              </w:rPr>
              <w:t>0.4189</w:t>
            </w:r>
          </w:p>
        </w:tc>
        <w:tc>
          <w:tcPr>
            <w:tcW w:w="1110" w:type="dxa"/>
          </w:tcPr>
          <w:p w14:paraId="3B2698B8" w14:textId="00201F6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2845 40 00</w:t>
            </w:r>
          </w:p>
        </w:tc>
        <w:tc>
          <w:tcPr>
            <w:tcW w:w="851" w:type="dxa"/>
          </w:tcPr>
          <w:p w14:paraId="52BD99D1" w14:textId="7EDA16D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EC2D1FF" w14:textId="246F1456" w:rsidR="00992D77" w:rsidRPr="00CD49CA" w:rsidRDefault="00992D77" w:rsidP="00992D77">
            <w:pPr>
              <w:pStyle w:val="Paragraph"/>
              <w:spacing w:after="0"/>
              <w:rPr>
                <w:noProof/>
                <w:lang w:val="nl-NL"/>
              </w:rPr>
            </w:pPr>
            <w:r w:rsidRPr="00CD49CA">
              <w:rPr>
                <w:noProof/>
                <w:lang w:val="nl-NL"/>
              </w:rPr>
              <w:t>Helium-3 (CAS RN 14762-55-1)</w:t>
            </w:r>
          </w:p>
        </w:tc>
        <w:tc>
          <w:tcPr>
            <w:tcW w:w="1107" w:type="dxa"/>
          </w:tcPr>
          <w:p w14:paraId="22FF1322" w14:textId="49C3AA3B" w:rsidR="00992D77" w:rsidRPr="00CD49CA" w:rsidRDefault="00992D77" w:rsidP="00992D77">
            <w:pPr>
              <w:pStyle w:val="Paragraph"/>
              <w:spacing w:after="0"/>
              <w:rPr>
                <w:noProof/>
                <w:lang w:val="nl-NL"/>
              </w:rPr>
            </w:pPr>
            <w:r w:rsidRPr="00CD49CA">
              <w:rPr>
                <w:noProof/>
                <w:lang w:val="nl-NL"/>
              </w:rPr>
              <w:t>0 %</w:t>
            </w:r>
          </w:p>
        </w:tc>
        <w:tc>
          <w:tcPr>
            <w:tcW w:w="1208" w:type="dxa"/>
          </w:tcPr>
          <w:p w14:paraId="2E8DBD9E" w14:textId="5E220475" w:rsidR="00992D77" w:rsidRPr="00CD49CA" w:rsidRDefault="00992D77" w:rsidP="00992D77">
            <w:pPr>
              <w:pStyle w:val="Paragraph"/>
              <w:spacing w:after="0"/>
              <w:rPr>
                <w:noProof/>
                <w:lang w:val="nl-NL"/>
              </w:rPr>
            </w:pPr>
            <w:r w:rsidRPr="00CD49CA">
              <w:rPr>
                <w:noProof/>
                <w:lang w:val="nl-NL"/>
              </w:rPr>
              <w:t>-</w:t>
            </w:r>
          </w:p>
        </w:tc>
        <w:tc>
          <w:tcPr>
            <w:tcW w:w="919" w:type="dxa"/>
          </w:tcPr>
          <w:p w14:paraId="0EB02E11" w14:textId="78DA455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C45D08C" w14:textId="77777777" w:rsidTr="00771673">
        <w:trPr>
          <w:cantSplit/>
        </w:trPr>
        <w:tc>
          <w:tcPr>
            <w:tcW w:w="733" w:type="dxa"/>
          </w:tcPr>
          <w:p w14:paraId="225076F1" w14:textId="41656279" w:rsidR="00992D77" w:rsidRPr="00CD49CA" w:rsidRDefault="00992D77" w:rsidP="00992D77">
            <w:pPr>
              <w:pStyle w:val="Paragraph"/>
              <w:spacing w:after="0"/>
              <w:rPr>
                <w:noProof/>
                <w:lang w:val="nl-NL"/>
              </w:rPr>
            </w:pPr>
            <w:r w:rsidRPr="00CD49CA">
              <w:rPr>
                <w:noProof/>
                <w:lang w:val="nl-NL"/>
              </w:rPr>
              <w:t>0.3297</w:t>
            </w:r>
          </w:p>
        </w:tc>
        <w:tc>
          <w:tcPr>
            <w:tcW w:w="1110" w:type="dxa"/>
          </w:tcPr>
          <w:p w14:paraId="03EFBEEA" w14:textId="5DCAEE7B" w:rsidR="00992D77" w:rsidRPr="00CD49CA" w:rsidRDefault="00992D77" w:rsidP="00992D77">
            <w:pPr>
              <w:pStyle w:val="Paragraph"/>
              <w:spacing w:after="0"/>
              <w:jc w:val="right"/>
              <w:rPr>
                <w:noProof/>
                <w:lang w:val="nl-NL"/>
              </w:rPr>
            </w:pPr>
            <w:r w:rsidRPr="00CD49CA">
              <w:rPr>
                <w:noProof/>
                <w:lang w:val="nl-NL"/>
              </w:rPr>
              <w:t>2845 90 10</w:t>
            </w:r>
          </w:p>
        </w:tc>
        <w:tc>
          <w:tcPr>
            <w:tcW w:w="851" w:type="dxa"/>
          </w:tcPr>
          <w:p w14:paraId="1F7BD5CD" w14:textId="77777777" w:rsidR="00992D77" w:rsidRPr="00CD49CA" w:rsidRDefault="00992D77" w:rsidP="00992D77">
            <w:pPr>
              <w:pStyle w:val="Paragraph"/>
              <w:spacing w:after="0"/>
              <w:rPr>
                <w:noProof/>
                <w:lang w:val="nl-NL"/>
              </w:rPr>
            </w:pPr>
          </w:p>
        </w:tc>
        <w:tc>
          <w:tcPr>
            <w:tcW w:w="3992" w:type="dxa"/>
          </w:tcPr>
          <w:p w14:paraId="6CC5D530" w14:textId="227B0961" w:rsidR="00992D77" w:rsidRPr="00CD49CA" w:rsidRDefault="00992D77" w:rsidP="00992D77">
            <w:pPr>
              <w:pStyle w:val="Paragraph"/>
              <w:spacing w:after="0"/>
              <w:rPr>
                <w:noProof/>
                <w:lang w:val="nl-NL"/>
              </w:rPr>
            </w:pPr>
            <w:r w:rsidRPr="00CD49CA">
              <w:rPr>
                <w:noProof/>
                <w:lang w:val="nl-NL"/>
              </w:rPr>
              <w:t>Deuterium en verbindingen daarvan; waterstof en verbindingen daarvan, verrijkt met deuterium; mengsels en oplossingen die deze producten bevatten (</w:t>
            </w:r>
            <w:r w:rsidRPr="00CD49CA">
              <w:rPr>
                <w:i/>
                <w:iCs/>
                <w:noProof/>
                <w:lang w:val="nl-NL"/>
              </w:rPr>
              <w:t>Euratom</w:t>
            </w:r>
            <w:r w:rsidRPr="00CD49CA">
              <w:rPr>
                <w:noProof/>
                <w:lang w:val="nl-NL"/>
              </w:rPr>
              <w:t>)</w:t>
            </w:r>
          </w:p>
        </w:tc>
        <w:tc>
          <w:tcPr>
            <w:tcW w:w="1107" w:type="dxa"/>
          </w:tcPr>
          <w:p w14:paraId="7C9089B8" w14:textId="212DD8E2" w:rsidR="00992D77" w:rsidRPr="00CD49CA" w:rsidRDefault="00992D77" w:rsidP="00992D77">
            <w:pPr>
              <w:pStyle w:val="Paragraph"/>
              <w:spacing w:after="0"/>
              <w:rPr>
                <w:noProof/>
                <w:lang w:val="nl-NL"/>
              </w:rPr>
            </w:pPr>
            <w:r w:rsidRPr="00CD49CA">
              <w:rPr>
                <w:noProof/>
                <w:lang w:val="nl-NL"/>
              </w:rPr>
              <w:t>0 %</w:t>
            </w:r>
          </w:p>
        </w:tc>
        <w:tc>
          <w:tcPr>
            <w:tcW w:w="1208" w:type="dxa"/>
          </w:tcPr>
          <w:p w14:paraId="50005EA4" w14:textId="7509C1E8" w:rsidR="00992D77" w:rsidRPr="00CD49CA" w:rsidRDefault="00992D77" w:rsidP="00992D77">
            <w:pPr>
              <w:pStyle w:val="Paragraph"/>
              <w:spacing w:after="0"/>
              <w:rPr>
                <w:noProof/>
                <w:lang w:val="nl-NL"/>
              </w:rPr>
            </w:pPr>
            <w:r w:rsidRPr="00CD49CA">
              <w:rPr>
                <w:noProof/>
                <w:lang w:val="nl-NL"/>
              </w:rPr>
              <w:t>-</w:t>
            </w:r>
          </w:p>
        </w:tc>
        <w:tc>
          <w:tcPr>
            <w:tcW w:w="919" w:type="dxa"/>
          </w:tcPr>
          <w:p w14:paraId="393B8ABA" w14:textId="25BD919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F95D12D" w14:textId="77777777" w:rsidTr="00771673">
        <w:trPr>
          <w:cantSplit/>
        </w:trPr>
        <w:tc>
          <w:tcPr>
            <w:tcW w:w="733" w:type="dxa"/>
          </w:tcPr>
          <w:p w14:paraId="5D5E4F91" w14:textId="6A2E0522" w:rsidR="00992D77" w:rsidRPr="00CD49CA" w:rsidRDefault="00992D77" w:rsidP="00992D77">
            <w:pPr>
              <w:pStyle w:val="Paragraph"/>
              <w:spacing w:after="0"/>
              <w:rPr>
                <w:noProof/>
                <w:lang w:val="nl-NL"/>
              </w:rPr>
            </w:pPr>
            <w:r w:rsidRPr="00CD49CA">
              <w:rPr>
                <w:noProof/>
                <w:lang w:val="nl-NL"/>
              </w:rPr>
              <w:t>0.4191</w:t>
            </w:r>
          </w:p>
        </w:tc>
        <w:tc>
          <w:tcPr>
            <w:tcW w:w="1110" w:type="dxa"/>
          </w:tcPr>
          <w:p w14:paraId="061F5D2C" w14:textId="2E26F72A" w:rsidR="00992D77" w:rsidRPr="00CD49CA" w:rsidRDefault="00992D77" w:rsidP="00992D77">
            <w:pPr>
              <w:pStyle w:val="Paragraph"/>
              <w:spacing w:after="0"/>
              <w:jc w:val="right"/>
              <w:rPr>
                <w:noProof/>
                <w:lang w:val="nl-NL"/>
              </w:rPr>
            </w:pPr>
            <w:r w:rsidRPr="00CD49CA">
              <w:rPr>
                <w:noProof/>
                <w:lang w:val="nl-NL"/>
              </w:rPr>
              <w:t>ex 2845 90 90</w:t>
            </w:r>
          </w:p>
        </w:tc>
        <w:tc>
          <w:tcPr>
            <w:tcW w:w="851" w:type="dxa"/>
          </w:tcPr>
          <w:p w14:paraId="7C461F3F" w14:textId="0E2BF92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929B1EB" w14:textId="1FE57311" w:rsidR="00992D77" w:rsidRPr="00CD49CA" w:rsidRDefault="00992D77" w:rsidP="00992D77">
            <w:pPr>
              <w:pStyle w:val="Paragraph"/>
              <w:spacing w:after="0"/>
              <w:rPr>
                <w:noProof/>
                <w:lang w:val="nl-NL"/>
              </w:rPr>
            </w:pPr>
            <w:r w:rsidRPr="00CD49CA">
              <w:rPr>
                <w:noProof/>
                <w:lang w:val="nl-NL"/>
              </w:rPr>
              <w:t>Water dat tot 95 gewichtspercenten of meer verrijkt is met zuurstof-18 (CAS RN 14314-42-2)</w:t>
            </w:r>
          </w:p>
        </w:tc>
        <w:tc>
          <w:tcPr>
            <w:tcW w:w="1107" w:type="dxa"/>
          </w:tcPr>
          <w:p w14:paraId="3F9B4BEE" w14:textId="751A382B" w:rsidR="00992D77" w:rsidRPr="00CD49CA" w:rsidRDefault="00992D77" w:rsidP="00992D77">
            <w:pPr>
              <w:pStyle w:val="Paragraph"/>
              <w:spacing w:after="0"/>
              <w:rPr>
                <w:noProof/>
                <w:lang w:val="nl-NL"/>
              </w:rPr>
            </w:pPr>
            <w:r w:rsidRPr="00CD49CA">
              <w:rPr>
                <w:noProof/>
                <w:lang w:val="nl-NL"/>
              </w:rPr>
              <w:t>0 %</w:t>
            </w:r>
          </w:p>
        </w:tc>
        <w:tc>
          <w:tcPr>
            <w:tcW w:w="1208" w:type="dxa"/>
          </w:tcPr>
          <w:p w14:paraId="43BCAED8" w14:textId="66DCAD66" w:rsidR="00992D77" w:rsidRPr="00CD49CA" w:rsidRDefault="00992D77" w:rsidP="00992D77">
            <w:pPr>
              <w:pStyle w:val="Paragraph"/>
              <w:spacing w:after="0"/>
              <w:rPr>
                <w:noProof/>
                <w:lang w:val="nl-NL"/>
              </w:rPr>
            </w:pPr>
            <w:r w:rsidRPr="00CD49CA">
              <w:rPr>
                <w:noProof/>
                <w:lang w:val="nl-NL"/>
              </w:rPr>
              <w:t>-</w:t>
            </w:r>
          </w:p>
        </w:tc>
        <w:tc>
          <w:tcPr>
            <w:tcW w:w="919" w:type="dxa"/>
          </w:tcPr>
          <w:p w14:paraId="388C75F4" w14:textId="64BAE2F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07C51E7" w14:textId="77777777" w:rsidTr="00771673">
        <w:trPr>
          <w:cantSplit/>
        </w:trPr>
        <w:tc>
          <w:tcPr>
            <w:tcW w:w="733" w:type="dxa"/>
          </w:tcPr>
          <w:p w14:paraId="3186ACC0" w14:textId="36C81664" w:rsidR="00992D77" w:rsidRPr="00CD49CA" w:rsidRDefault="00992D77" w:rsidP="00992D77">
            <w:pPr>
              <w:pStyle w:val="Paragraph"/>
              <w:spacing w:after="0"/>
              <w:rPr>
                <w:noProof/>
                <w:lang w:val="nl-NL"/>
              </w:rPr>
            </w:pPr>
            <w:r w:rsidRPr="00CD49CA">
              <w:rPr>
                <w:noProof/>
                <w:lang w:val="nl-NL"/>
              </w:rPr>
              <w:t>0.4190</w:t>
            </w:r>
          </w:p>
        </w:tc>
        <w:tc>
          <w:tcPr>
            <w:tcW w:w="1110" w:type="dxa"/>
          </w:tcPr>
          <w:p w14:paraId="169E0FE7" w14:textId="3BBE421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2845 90 90</w:t>
            </w:r>
          </w:p>
        </w:tc>
        <w:tc>
          <w:tcPr>
            <w:tcW w:w="851" w:type="dxa"/>
          </w:tcPr>
          <w:p w14:paraId="48D4D5B4" w14:textId="249B808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8172A7E" w14:textId="0D076913" w:rsidR="00992D77" w:rsidRPr="00CD49CA" w:rsidRDefault="00992D77" w:rsidP="00992D77">
            <w:pPr>
              <w:pStyle w:val="Paragraph"/>
              <w:spacing w:after="0"/>
              <w:rPr>
                <w:noProof/>
                <w:lang w:val="nl-NL"/>
              </w:rPr>
            </w:pPr>
            <w:r w:rsidRPr="00CD49CA">
              <w:rPr>
                <w:noProof/>
                <w:lang w:val="nl-NL"/>
              </w:rPr>
              <w:t>(</w:t>
            </w:r>
            <w:r w:rsidRPr="00CD49CA">
              <w:rPr>
                <w:noProof/>
                <w:vertAlign w:val="superscript"/>
                <w:lang w:val="nl-NL"/>
              </w:rPr>
              <w:t>13</w:t>
            </w:r>
            <w:r w:rsidRPr="00CD49CA">
              <w:rPr>
                <w:noProof/>
                <w:lang w:val="nl-NL"/>
              </w:rPr>
              <w:t>C)Koolstofmonoxide (CAS RN 1641-69-6)</w:t>
            </w:r>
          </w:p>
        </w:tc>
        <w:tc>
          <w:tcPr>
            <w:tcW w:w="1107" w:type="dxa"/>
          </w:tcPr>
          <w:p w14:paraId="1BC5DDEC" w14:textId="49AE9E99" w:rsidR="00992D77" w:rsidRPr="00CD49CA" w:rsidRDefault="00992D77" w:rsidP="00992D77">
            <w:pPr>
              <w:pStyle w:val="Paragraph"/>
              <w:spacing w:after="0"/>
              <w:rPr>
                <w:noProof/>
                <w:lang w:val="nl-NL"/>
              </w:rPr>
            </w:pPr>
            <w:r w:rsidRPr="00CD49CA">
              <w:rPr>
                <w:noProof/>
                <w:lang w:val="nl-NL"/>
              </w:rPr>
              <w:t>0 %</w:t>
            </w:r>
          </w:p>
        </w:tc>
        <w:tc>
          <w:tcPr>
            <w:tcW w:w="1208" w:type="dxa"/>
          </w:tcPr>
          <w:p w14:paraId="10DF586A" w14:textId="6EE1C8D5" w:rsidR="00992D77" w:rsidRPr="00CD49CA" w:rsidRDefault="00992D77" w:rsidP="00992D77">
            <w:pPr>
              <w:pStyle w:val="Paragraph"/>
              <w:spacing w:after="0"/>
              <w:rPr>
                <w:noProof/>
                <w:lang w:val="nl-NL"/>
              </w:rPr>
            </w:pPr>
            <w:r w:rsidRPr="00CD49CA">
              <w:rPr>
                <w:noProof/>
                <w:lang w:val="nl-NL"/>
              </w:rPr>
              <w:t>-</w:t>
            </w:r>
          </w:p>
        </w:tc>
        <w:tc>
          <w:tcPr>
            <w:tcW w:w="919" w:type="dxa"/>
          </w:tcPr>
          <w:p w14:paraId="634F9E64" w14:textId="1C2AD98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F74DF46" w14:textId="77777777" w:rsidTr="00771673">
        <w:trPr>
          <w:cantSplit/>
        </w:trPr>
        <w:tc>
          <w:tcPr>
            <w:tcW w:w="733" w:type="dxa"/>
          </w:tcPr>
          <w:p w14:paraId="32E8C473" w14:textId="77777777" w:rsidR="00992D77" w:rsidRPr="00CD49CA" w:rsidRDefault="00992D77" w:rsidP="00992D77">
            <w:pPr>
              <w:pStyle w:val="Paragraph"/>
              <w:rPr>
                <w:noProof/>
                <w:lang w:val="nl-NL"/>
              </w:rPr>
            </w:pPr>
            <w:r w:rsidRPr="00CD49CA">
              <w:rPr>
                <w:noProof/>
                <w:lang w:val="nl-NL"/>
              </w:rPr>
              <w:t>0.2859</w:t>
            </w:r>
          </w:p>
          <w:p w14:paraId="16A47DEF" w14:textId="77777777" w:rsidR="00992D77" w:rsidRPr="00CD49CA" w:rsidRDefault="00992D77" w:rsidP="00992D77">
            <w:pPr>
              <w:pStyle w:val="Paragraph"/>
              <w:spacing w:after="0"/>
              <w:rPr>
                <w:noProof/>
                <w:lang w:val="nl-NL"/>
              </w:rPr>
            </w:pPr>
          </w:p>
        </w:tc>
        <w:tc>
          <w:tcPr>
            <w:tcW w:w="1110" w:type="dxa"/>
          </w:tcPr>
          <w:p w14:paraId="77899C61" w14:textId="77777777" w:rsidR="00992D77" w:rsidRPr="00CD49CA" w:rsidRDefault="00992D77" w:rsidP="00992D77">
            <w:pPr>
              <w:pStyle w:val="Paragraph"/>
              <w:jc w:val="right"/>
              <w:rPr>
                <w:noProof/>
                <w:lang w:val="nl-NL"/>
              </w:rPr>
            </w:pPr>
            <w:r w:rsidRPr="00CD49CA">
              <w:rPr>
                <w:noProof/>
                <w:lang w:val="nl-NL"/>
              </w:rPr>
              <w:t>ex 2846 10 00</w:t>
            </w:r>
          </w:p>
          <w:p w14:paraId="28C28007" w14:textId="75413C7B"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1CA8B144" w14:textId="77777777" w:rsidR="00992D77" w:rsidRPr="00CD49CA" w:rsidRDefault="00992D77" w:rsidP="00992D77">
            <w:pPr>
              <w:pStyle w:val="Paragraph"/>
              <w:jc w:val="center"/>
              <w:rPr>
                <w:noProof/>
                <w:lang w:val="nl-NL"/>
              </w:rPr>
            </w:pPr>
            <w:r w:rsidRPr="00CD49CA">
              <w:rPr>
                <w:noProof/>
                <w:lang w:val="nl-NL"/>
              </w:rPr>
              <w:t>10</w:t>
            </w:r>
          </w:p>
          <w:p w14:paraId="154C7443" w14:textId="0EA54BA2"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765335BA" w14:textId="77777777" w:rsidR="00992D77" w:rsidRPr="00CD49CA" w:rsidRDefault="00992D77" w:rsidP="00992D77">
            <w:pPr>
              <w:pStyle w:val="Paragraph"/>
              <w:rPr>
                <w:noProof/>
                <w:lang w:val="nl-NL"/>
              </w:rPr>
            </w:pPr>
            <w:r w:rsidRPr="00CD49CA">
              <w:rPr>
                <w:noProof/>
                <w:lang w:val="nl-NL"/>
              </w:rPr>
              <w:t>Concentraten van zeldzame aardmetalen, bevattende 60 of meer doch niet meer dan 95 gewichtspercenten zeldzame aardmetaaloxiden en niet meer dan 1 gewichtspercent zirkoniumoxide, aluminiumoxide of ijzeroxide, en met een gloeiverlies van 5 of meer gewichtspercenten</w:t>
            </w:r>
          </w:p>
          <w:p w14:paraId="0D3E3187" w14:textId="77777777" w:rsidR="00992D77" w:rsidRPr="00CD49CA" w:rsidRDefault="00992D77" w:rsidP="00992D77">
            <w:pPr>
              <w:pStyle w:val="Paragraph"/>
              <w:spacing w:after="0"/>
              <w:rPr>
                <w:noProof/>
                <w:lang w:val="nl-NL"/>
              </w:rPr>
            </w:pPr>
          </w:p>
        </w:tc>
        <w:tc>
          <w:tcPr>
            <w:tcW w:w="1107" w:type="dxa"/>
          </w:tcPr>
          <w:p w14:paraId="71412364" w14:textId="77777777" w:rsidR="00992D77" w:rsidRPr="00CD49CA" w:rsidRDefault="00992D77" w:rsidP="00992D77">
            <w:pPr>
              <w:pStyle w:val="Paragraph"/>
              <w:rPr>
                <w:noProof/>
                <w:lang w:val="nl-NL"/>
              </w:rPr>
            </w:pPr>
            <w:r w:rsidRPr="00CD49CA">
              <w:rPr>
                <w:noProof/>
                <w:lang w:val="nl-NL"/>
              </w:rPr>
              <w:t>0 %</w:t>
            </w:r>
          </w:p>
          <w:p w14:paraId="37C5F67D" w14:textId="77777777" w:rsidR="00992D77" w:rsidRPr="00CD49CA" w:rsidRDefault="00992D77" w:rsidP="00992D77">
            <w:pPr>
              <w:pStyle w:val="Paragraph"/>
              <w:spacing w:after="0"/>
              <w:rPr>
                <w:noProof/>
                <w:lang w:val="nl-NL"/>
              </w:rPr>
            </w:pPr>
          </w:p>
        </w:tc>
        <w:tc>
          <w:tcPr>
            <w:tcW w:w="1208" w:type="dxa"/>
          </w:tcPr>
          <w:p w14:paraId="6AF7B939" w14:textId="77777777" w:rsidR="00992D77" w:rsidRPr="00CD49CA" w:rsidRDefault="00992D77" w:rsidP="00992D77">
            <w:pPr>
              <w:pStyle w:val="Paragraph"/>
              <w:rPr>
                <w:noProof/>
                <w:lang w:val="nl-NL"/>
              </w:rPr>
            </w:pPr>
            <w:r w:rsidRPr="00CD49CA">
              <w:rPr>
                <w:noProof/>
                <w:lang w:val="nl-NL"/>
              </w:rPr>
              <w:t>-</w:t>
            </w:r>
          </w:p>
          <w:p w14:paraId="21FBA171" w14:textId="77777777" w:rsidR="00992D77" w:rsidRPr="00CD49CA" w:rsidRDefault="00992D77" w:rsidP="00992D77">
            <w:pPr>
              <w:pStyle w:val="Paragraph"/>
              <w:spacing w:after="0"/>
              <w:rPr>
                <w:noProof/>
                <w:lang w:val="nl-NL"/>
              </w:rPr>
            </w:pPr>
          </w:p>
        </w:tc>
        <w:tc>
          <w:tcPr>
            <w:tcW w:w="919" w:type="dxa"/>
          </w:tcPr>
          <w:p w14:paraId="3C89B053" w14:textId="77777777" w:rsidR="00992D77" w:rsidRPr="00CD49CA" w:rsidRDefault="00992D77" w:rsidP="00992D77">
            <w:pPr>
              <w:pStyle w:val="Paragraph"/>
              <w:rPr>
                <w:noProof/>
                <w:lang w:val="nl-NL"/>
              </w:rPr>
            </w:pPr>
            <w:r w:rsidRPr="00CD49CA">
              <w:rPr>
                <w:noProof/>
                <w:lang w:val="nl-NL"/>
              </w:rPr>
              <w:t>31.12.2023</w:t>
            </w:r>
          </w:p>
          <w:p w14:paraId="6E20128F" w14:textId="77777777" w:rsidR="00992D77" w:rsidRPr="00CD49CA" w:rsidRDefault="00992D77" w:rsidP="00992D77">
            <w:pPr>
              <w:pStyle w:val="Paragraph"/>
              <w:spacing w:after="0"/>
              <w:rPr>
                <w:noProof/>
                <w:lang w:val="nl-NL"/>
              </w:rPr>
            </w:pPr>
          </w:p>
        </w:tc>
      </w:tr>
      <w:tr w:rsidR="00992D77" w:rsidRPr="00CD49CA" w14:paraId="592064FF" w14:textId="77777777" w:rsidTr="00771673">
        <w:trPr>
          <w:cantSplit/>
        </w:trPr>
        <w:tc>
          <w:tcPr>
            <w:tcW w:w="733" w:type="dxa"/>
          </w:tcPr>
          <w:p w14:paraId="21A66CDA" w14:textId="334F166E" w:rsidR="00992D77" w:rsidRPr="00CD49CA" w:rsidRDefault="00992D77" w:rsidP="00992D77">
            <w:pPr>
              <w:pStyle w:val="Paragraph"/>
              <w:spacing w:after="0"/>
              <w:rPr>
                <w:noProof/>
                <w:lang w:val="nl-NL"/>
              </w:rPr>
            </w:pPr>
            <w:r w:rsidRPr="00CD49CA">
              <w:rPr>
                <w:noProof/>
                <w:lang w:val="nl-NL"/>
              </w:rPr>
              <w:t>0.3296</w:t>
            </w:r>
          </w:p>
        </w:tc>
        <w:tc>
          <w:tcPr>
            <w:tcW w:w="1110" w:type="dxa"/>
          </w:tcPr>
          <w:p w14:paraId="08AABAAB" w14:textId="633E0E5F" w:rsidR="00992D77" w:rsidRPr="00CD49CA" w:rsidRDefault="00992D77" w:rsidP="00992D77">
            <w:pPr>
              <w:pStyle w:val="Paragraph"/>
              <w:spacing w:after="0"/>
              <w:jc w:val="right"/>
              <w:rPr>
                <w:noProof/>
                <w:lang w:val="nl-NL"/>
              </w:rPr>
            </w:pPr>
            <w:r w:rsidRPr="00CD49CA">
              <w:rPr>
                <w:noProof/>
                <w:lang w:val="nl-NL"/>
              </w:rPr>
              <w:t>ex 2846 10 00</w:t>
            </w:r>
          </w:p>
        </w:tc>
        <w:tc>
          <w:tcPr>
            <w:tcW w:w="851" w:type="dxa"/>
          </w:tcPr>
          <w:p w14:paraId="18C7F2F0" w14:textId="28CB38C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9BF993C" w14:textId="292F04F0" w:rsidR="00992D77" w:rsidRPr="00CD49CA" w:rsidRDefault="00992D77" w:rsidP="00992D77">
            <w:pPr>
              <w:pStyle w:val="Paragraph"/>
              <w:spacing w:after="0"/>
              <w:rPr>
                <w:noProof/>
                <w:lang w:val="nl-NL"/>
              </w:rPr>
            </w:pPr>
            <w:r w:rsidRPr="00CD49CA">
              <w:rPr>
                <w:noProof/>
                <w:lang w:val="nl-NL"/>
              </w:rPr>
              <w:t>Diceriumtricarbonaat (CAS RN  537-01-9) , al dan niet gehydrateerd</w:t>
            </w:r>
          </w:p>
        </w:tc>
        <w:tc>
          <w:tcPr>
            <w:tcW w:w="1107" w:type="dxa"/>
          </w:tcPr>
          <w:p w14:paraId="5666678A" w14:textId="3DC8A79A" w:rsidR="00992D77" w:rsidRPr="00CD49CA" w:rsidRDefault="00992D77" w:rsidP="00992D77">
            <w:pPr>
              <w:pStyle w:val="Paragraph"/>
              <w:spacing w:after="0"/>
              <w:rPr>
                <w:noProof/>
                <w:lang w:val="nl-NL"/>
              </w:rPr>
            </w:pPr>
            <w:r w:rsidRPr="00CD49CA">
              <w:rPr>
                <w:noProof/>
                <w:lang w:val="nl-NL"/>
              </w:rPr>
              <w:t>0 %</w:t>
            </w:r>
          </w:p>
        </w:tc>
        <w:tc>
          <w:tcPr>
            <w:tcW w:w="1208" w:type="dxa"/>
          </w:tcPr>
          <w:p w14:paraId="319F03AF" w14:textId="0A397456" w:rsidR="00992D77" w:rsidRPr="00CD49CA" w:rsidRDefault="00992D77" w:rsidP="00992D77">
            <w:pPr>
              <w:pStyle w:val="Paragraph"/>
              <w:spacing w:after="0"/>
              <w:rPr>
                <w:noProof/>
                <w:lang w:val="nl-NL"/>
              </w:rPr>
            </w:pPr>
            <w:r w:rsidRPr="00CD49CA">
              <w:rPr>
                <w:noProof/>
                <w:lang w:val="nl-NL"/>
              </w:rPr>
              <w:t>-</w:t>
            </w:r>
          </w:p>
        </w:tc>
        <w:tc>
          <w:tcPr>
            <w:tcW w:w="919" w:type="dxa"/>
          </w:tcPr>
          <w:p w14:paraId="3C5D0F4A" w14:textId="3B7E0D4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009D657" w14:textId="77777777" w:rsidTr="00771673">
        <w:trPr>
          <w:cantSplit/>
        </w:trPr>
        <w:tc>
          <w:tcPr>
            <w:tcW w:w="733" w:type="dxa"/>
          </w:tcPr>
          <w:p w14:paraId="4ACF5FAE" w14:textId="67317D81" w:rsidR="00992D77" w:rsidRPr="00CD49CA" w:rsidRDefault="00992D77" w:rsidP="00992D77">
            <w:pPr>
              <w:pStyle w:val="Paragraph"/>
              <w:spacing w:after="0"/>
              <w:rPr>
                <w:noProof/>
                <w:lang w:val="nl-NL"/>
              </w:rPr>
            </w:pPr>
            <w:r w:rsidRPr="00CD49CA">
              <w:rPr>
                <w:noProof/>
                <w:lang w:val="nl-NL"/>
              </w:rPr>
              <w:t>0.3420</w:t>
            </w:r>
          </w:p>
        </w:tc>
        <w:tc>
          <w:tcPr>
            <w:tcW w:w="1110" w:type="dxa"/>
          </w:tcPr>
          <w:p w14:paraId="10967646" w14:textId="1359F1D1" w:rsidR="00992D77" w:rsidRPr="00CD49CA" w:rsidRDefault="00992D77" w:rsidP="00992D77">
            <w:pPr>
              <w:pStyle w:val="Paragraph"/>
              <w:spacing w:after="0"/>
              <w:jc w:val="right"/>
              <w:rPr>
                <w:noProof/>
                <w:lang w:val="nl-NL"/>
              </w:rPr>
            </w:pPr>
            <w:r w:rsidRPr="00CD49CA">
              <w:rPr>
                <w:noProof/>
                <w:lang w:val="nl-NL"/>
              </w:rPr>
              <w:t>ex 2846 10 00</w:t>
            </w:r>
          </w:p>
        </w:tc>
        <w:tc>
          <w:tcPr>
            <w:tcW w:w="851" w:type="dxa"/>
          </w:tcPr>
          <w:p w14:paraId="774409A8" w14:textId="6DCD23C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8337502" w14:textId="11308D13" w:rsidR="00992D77" w:rsidRPr="00CD49CA" w:rsidRDefault="00992D77" w:rsidP="00992D77">
            <w:pPr>
              <w:pStyle w:val="Paragraph"/>
              <w:spacing w:after="0"/>
              <w:rPr>
                <w:noProof/>
                <w:lang w:val="nl-NL"/>
              </w:rPr>
            </w:pPr>
            <w:r w:rsidRPr="00CD49CA">
              <w:rPr>
                <w:noProof/>
                <w:lang w:val="nl-NL"/>
              </w:rPr>
              <w:t>Ceriumlanthaancarbonaat, al dan niet gehydrateerd</w:t>
            </w:r>
          </w:p>
        </w:tc>
        <w:tc>
          <w:tcPr>
            <w:tcW w:w="1107" w:type="dxa"/>
          </w:tcPr>
          <w:p w14:paraId="391C94AF" w14:textId="47008016" w:rsidR="00992D77" w:rsidRPr="00CD49CA" w:rsidRDefault="00992D77" w:rsidP="00992D77">
            <w:pPr>
              <w:pStyle w:val="Paragraph"/>
              <w:spacing w:after="0"/>
              <w:rPr>
                <w:noProof/>
                <w:lang w:val="nl-NL"/>
              </w:rPr>
            </w:pPr>
            <w:r w:rsidRPr="00CD49CA">
              <w:rPr>
                <w:noProof/>
                <w:lang w:val="nl-NL"/>
              </w:rPr>
              <w:t>0 %</w:t>
            </w:r>
          </w:p>
        </w:tc>
        <w:tc>
          <w:tcPr>
            <w:tcW w:w="1208" w:type="dxa"/>
          </w:tcPr>
          <w:p w14:paraId="1880D7F1" w14:textId="71F6FEDC" w:rsidR="00992D77" w:rsidRPr="00CD49CA" w:rsidRDefault="00992D77" w:rsidP="00992D77">
            <w:pPr>
              <w:pStyle w:val="Paragraph"/>
              <w:spacing w:after="0"/>
              <w:rPr>
                <w:noProof/>
                <w:lang w:val="nl-NL"/>
              </w:rPr>
            </w:pPr>
            <w:r w:rsidRPr="00CD49CA">
              <w:rPr>
                <w:noProof/>
                <w:lang w:val="nl-NL"/>
              </w:rPr>
              <w:t>-</w:t>
            </w:r>
          </w:p>
        </w:tc>
        <w:tc>
          <w:tcPr>
            <w:tcW w:w="919" w:type="dxa"/>
          </w:tcPr>
          <w:p w14:paraId="21E8EE47" w14:textId="23C3267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55F4706" w14:textId="77777777" w:rsidTr="00771673">
        <w:trPr>
          <w:cantSplit/>
        </w:trPr>
        <w:tc>
          <w:tcPr>
            <w:tcW w:w="733" w:type="dxa"/>
          </w:tcPr>
          <w:p w14:paraId="10A7E67F" w14:textId="77777777" w:rsidR="00992D77" w:rsidRPr="00CD49CA" w:rsidRDefault="00992D77" w:rsidP="00992D77">
            <w:pPr>
              <w:pStyle w:val="Paragraph"/>
              <w:rPr>
                <w:noProof/>
                <w:lang w:val="nl-NL"/>
              </w:rPr>
            </w:pPr>
            <w:r w:rsidRPr="00CD49CA">
              <w:rPr>
                <w:noProof/>
                <w:lang w:val="nl-NL"/>
              </w:rPr>
              <w:t>0.3227</w:t>
            </w:r>
          </w:p>
          <w:p w14:paraId="14425741" w14:textId="77777777" w:rsidR="00992D77" w:rsidRPr="00CD49CA" w:rsidRDefault="00992D77" w:rsidP="00992D77">
            <w:pPr>
              <w:pStyle w:val="Paragraph"/>
              <w:rPr>
                <w:noProof/>
                <w:lang w:val="nl-NL"/>
              </w:rPr>
            </w:pPr>
          </w:p>
          <w:p w14:paraId="501A062B" w14:textId="77777777" w:rsidR="00992D77" w:rsidRPr="00CD49CA" w:rsidRDefault="00992D77" w:rsidP="00992D77">
            <w:pPr>
              <w:pStyle w:val="Paragraph"/>
              <w:rPr>
                <w:noProof/>
                <w:lang w:val="nl-NL"/>
              </w:rPr>
            </w:pPr>
          </w:p>
          <w:p w14:paraId="011D5318" w14:textId="77777777" w:rsidR="00992D77" w:rsidRPr="00CD49CA" w:rsidRDefault="00992D77" w:rsidP="00992D77">
            <w:pPr>
              <w:pStyle w:val="Paragraph"/>
              <w:spacing w:after="0"/>
              <w:rPr>
                <w:noProof/>
                <w:lang w:val="nl-NL"/>
              </w:rPr>
            </w:pPr>
          </w:p>
        </w:tc>
        <w:tc>
          <w:tcPr>
            <w:tcW w:w="1110" w:type="dxa"/>
          </w:tcPr>
          <w:p w14:paraId="65A35891" w14:textId="77777777" w:rsidR="00992D77" w:rsidRPr="00CD49CA" w:rsidRDefault="00992D77" w:rsidP="00992D77">
            <w:pPr>
              <w:pStyle w:val="Paragraph"/>
              <w:jc w:val="right"/>
              <w:rPr>
                <w:noProof/>
                <w:lang w:val="nl-NL"/>
              </w:rPr>
            </w:pPr>
            <w:r w:rsidRPr="00CD49CA">
              <w:rPr>
                <w:noProof/>
                <w:lang w:val="nl-NL"/>
              </w:rPr>
              <w:t>2846 90 10</w:t>
            </w:r>
          </w:p>
          <w:p w14:paraId="4689B008" w14:textId="77777777" w:rsidR="00992D77" w:rsidRPr="00CD49CA" w:rsidRDefault="00992D77" w:rsidP="00992D77">
            <w:pPr>
              <w:pStyle w:val="Paragraph"/>
              <w:jc w:val="right"/>
              <w:rPr>
                <w:noProof/>
                <w:lang w:val="nl-NL"/>
              </w:rPr>
            </w:pPr>
            <w:r w:rsidRPr="00CD49CA">
              <w:rPr>
                <w:noProof/>
                <w:lang w:val="nl-NL"/>
              </w:rPr>
              <w:t>2846 90 20</w:t>
            </w:r>
          </w:p>
          <w:p w14:paraId="2B32F853" w14:textId="77777777" w:rsidR="00992D77" w:rsidRPr="00CD49CA" w:rsidRDefault="00992D77" w:rsidP="00992D77">
            <w:pPr>
              <w:pStyle w:val="Paragraph"/>
              <w:jc w:val="right"/>
              <w:rPr>
                <w:noProof/>
                <w:lang w:val="nl-NL"/>
              </w:rPr>
            </w:pPr>
            <w:r w:rsidRPr="00CD49CA">
              <w:rPr>
                <w:noProof/>
                <w:lang w:val="nl-NL"/>
              </w:rPr>
              <w:t>2846 90 30</w:t>
            </w:r>
          </w:p>
          <w:p w14:paraId="0375BAA2" w14:textId="5D6D64B0" w:rsidR="00992D77" w:rsidRPr="00CD49CA" w:rsidRDefault="00992D77" w:rsidP="00992D77">
            <w:pPr>
              <w:pStyle w:val="Paragraph"/>
              <w:spacing w:after="0"/>
              <w:jc w:val="right"/>
              <w:rPr>
                <w:noProof/>
                <w:lang w:val="nl-NL"/>
              </w:rPr>
            </w:pPr>
            <w:r w:rsidRPr="00CD49CA">
              <w:rPr>
                <w:noProof/>
                <w:lang w:val="nl-NL"/>
              </w:rPr>
              <w:t>2846 90 90</w:t>
            </w:r>
          </w:p>
        </w:tc>
        <w:tc>
          <w:tcPr>
            <w:tcW w:w="851" w:type="dxa"/>
          </w:tcPr>
          <w:p w14:paraId="48BC9A4A" w14:textId="77777777" w:rsidR="00992D77" w:rsidRPr="00CD49CA" w:rsidRDefault="00992D77" w:rsidP="00992D77">
            <w:pPr>
              <w:pStyle w:val="Paragraph"/>
              <w:rPr>
                <w:noProof/>
                <w:lang w:val="nl-NL"/>
              </w:rPr>
            </w:pPr>
          </w:p>
          <w:p w14:paraId="0677E75F" w14:textId="77777777" w:rsidR="00992D77" w:rsidRPr="00CD49CA" w:rsidRDefault="00992D77" w:rsidP="00992D77">
            <w:pPr>
              <w:pStyle w:val="Paragraph"/>
              <w:rPr>
                <w:noProof/>
                <w:lang w:val="nl-NL"/>
              </w:rPr>
            </w:pPr>
          </w:p>
          <w:p w14:paraId="40F3DCDC" w14:textId="77777777" w:rsidR="00992D77" w:rsidRPr="00CD49CA" w:rsidRDefault="00992D77" w:rsidP="00992D77">
            <w:pPr>
              <w:pStyle w:val="Paragraph"/>
              <w:rPr>
                <w:noProof/>
                <w:lang w:val="nl-NL"/>
              </w:rPr>
            </w:pPr>
          </w:p>
          <w:p w14:paraId="613C801D" w14:textId="77777777" w:rsidR="00992D77" w:rsidRPr="00CD49CA" w:rsidRDefault="00992D77" w:rsidP="00992D77">
            <w:pPr>
              <w:pStyle w:val="Paragraph"/>
              <w:spacing w:after="0"/>
              <w:rPr>
                <w:noProof/>
                <w:lang w:val="nl-NL"/>
              </w:rPr>
            </w:pPr>
          </w:p>
        </w:tc>
        <w:tc>
          <w:tcPr>
            <w:tcW w:w="3992" w:type="dxa"/>
          </w:tcPr>
          <w:p w14:paraId="769B9DC8" w14:textId="77777777" w:rsidR="00992D77" w:rsidRPr="00CD49CA" w:rsidRDefault="00992D77" w:rsidP="00992D77">
            <w:pPr>
              <w:pStyle w:val="Paragraph"/>
              <w:rPr>
                <w:noProof/>
                <w:lang w:val="nl-NL"/>
              </w:rPr>
            </w:pPr>
            <w:r w:rsidRPr="00CD49CA">
              <w:rPr>
                <w:noProof/>
                <w:lang w:val="nl-NL"/>
              </w:rPr>
              <w:t>Anorganische en organische verbindingen van zeldzame aardmetalen, van yttrium of van scandium, dan wel van mengsels van die metalen, andere dan die bedoeld bij onderverdeling 2846 10 00</w:t>
            </w:r>
          </w:p>
          <w:p w14:paraId="4B00FF9C" w14:textId="77777777" w:rsidR="00992D77" w:rsidRPr="00CD49CA" w:rsidRDefault="00992D77" w:rsidP="00992D77">
            <w:pPr>
              <w:pStyle w:val="Paragraph"/>
              <w:rPr>
                <w:noProof/>
                <w:lang w:val="nl-NL"/>
              </w:rPr>
            </w:pPr>
          </w:p>
          <w:p w14:paraId="005AEA8D" w14:textId="77777777" w:rsidR="00992D77" w:rsidRPr="00CD49CA" w:rsidRDefault="00992D77" w:rsidP="00992D77">
            <w:pPr>
              <w:pStyle w:val="Paragraph"/>
              <w:rPr>
                <w:noProof/>
                <w:lang w:val="nl-NL"/>
              </w:rPr>
            </w:pPr>
          </w:p>
          <w:p w14:paraId="690BCFAB" w14:textId="666CCA59" w:rsidR="00992D77" w:rsidRPr="00CD49CA" w:rsidRDefault="00992D77" w:rsidP="00992D77">
            <w:pPr>
              <w:pStyle w:val="Paragraph"/>
              <w:spacing w:after="0"/>
              <w:rPr>
                <w:noProof/>
                <w:lang w:val="nl-NL"/>
              </w:rPr>
            </w:pPr>
          </w:p>
        </w:tc>
        <w:tc>
          <w:tcPr>
            <w:tcW w:w="1107" w:type="dxa"/>
          </w:tcPr>
          <w:p w14:paraId="3AE4E5C2" w14:textId="77777777" w:rsidR="00992D77" w:rsidRPr="00CD49CA" w:rsidRDefault="00992D77" w:rsidP="00992D77">
            <w:pPr>
              <w:pStyle w:val="Paragraph"/>
              <w:rPr>
                <w:noProof/>
                <w:lang w:val="nl-NL"/>
              </w:rPr>
            </w:pPr>
            <w:r w:rsidRPr="00CD49CA">
              <w:rPr>
                <w:noProof/>
                <w:lang w:val="nl-NL"/>
              </w:rPr>
              <w:t>0 %</w:t>
            </w:r>
          </w:p>
          <w:p w14:paraId="7A4F28B4" w14:textId="77777777" w:rsidR="00992D77" w:rsidRPr="00CD49CA" w:rsidRDefault="00992D77" w:rsidP="00992D77">
            <w:pPr>
              <w:pStyle w:val="Paragraph"/>
              <w:rPr>
                <w:noProof/>
                <w:lang w:val="nl-NL"/>
              </w:rPr>
            </w:pPr>
          </w:p>
          <w:p w14:paraId="49D978D3" w14:textId="77777777" w:rsidR="00992D77" w:rsidRPr="00CD49CA" w:rsidRDefault="00992D77" w:rsidP="00992D77">
            <w:pPr>
              <w:pStyle w:val="Paragraph"/>
              <w:rPr>
                <w:noProof/>
                <w:lang w:val="nl-NL"/>
              </w:rPr>
            </w:pPr>
          </w:p>
          <w:p w14:paraId="334E805A" w14:textId="77777777" w:rsidR="00992D77" w:rsidRPr="00CD49CA" w:rsidRDefault="00992D77" w:rsidP="00992D77">
            <w:pPr>
              <w:pStyle w:val="Paragraph"/>
              <w:spacing w:after="0"/>
              <w:rPr>
                <w:noProof/>
                <w:lang w:val="nl-NL"/>
              </w:rPr>
            </w:pPr>
          </w:p>
        </w:tc>
        <w:tc>
          <w:tcPr>
            <w:tcW w:w="1208" w:type="dxa"/>
          </w:tcPr>
          <w:p w14:paraId="36FD252C" w14:textId="77777777" w:rsidR="00992D77" w:rsidRPr="00CD49CA" w:rsidRDefault="00992D77" w:rsidP="00992D77">
            <w:pPr>
              <w:pStyle w:val="Paragraph"/>
              <w:rPr>
                <w:noProof/>
                <w:lang w:val="nl-NL"/>
              </w:rPr>
            </w:pPr>
            <w:r w:rsidRPr="00CD49CA">
              <w:rPr>
                <w:noProof/>
                <w:lang w:val="nl-NL"/>
              </w:rPr>
              <w:t>-</w:t>
            </w:r>
          </w:p>
          <w:p w14:paraId="2887DFC1" w14:textId="77777777" w:rsidR="00992D77" w:rsidRPr="00CD49CA" w:rsidRDefault="00992D77" w:rsidP="00992D77">
            <w:pPr>
              <w:pStyle w:val="Paragraph"/>
              <w:rPr>
                <w:noProof/>
                <w:lang w:val="nl-NL"/>
              </w:rPr>
            </w:pPr>
          </w:p>
          <w:p w14:paraId="7F9FAF9F" w14:textId="77777777" w:rsidR="00992D77" w:rsidRPr="00CD49CA" w:rsidRDefault="00992D77" w:rsidP="00992D77">
            <w:pPr>
              <w:pStyle w:val="Paragraph"/>
              <w:rPr>
                <w:noProof/>
                <w:lang w:val="nl-NL"/>
              </w:rPr>
            </w:pPr>
          </w:p>
          <w:p w14:paraId="3629EDC0" w14:textId="77777777" w:rsidR="00992D77" w:rsidRPr="00CD49CA" w:rsidRDefault="00992D77" w:rsidP="00992D77">
            <w:pPr>
              <w:pStyle w:val="Paragraph"/>
              <w:spacing w:after="0"/>
              <w:rPr>
                <w:noProof/>
                <w:lang w:val="nl-NL"/>
              </w:rPr>
            </w:pPr>
          </w:p>
        </w:tc>
        <w:tc>
          <w:tcPr>
            <w:tcW w:w="919" w:type="dxa"/>
          </w:tcPr>
          <w:p w14:paraId="2C217607" w14:textId="77777777" w:rsidR="00992D77" w:rsidRPr="00CD49CA" w:rsidRDefault="00992D77" w:rsidP="00992D77">
            <w:pPr>
              <w:pStyle w:val="Paragraph"/>
              <w:rPr>
                <w:noProof/>
                <w:lang w:val="nl-NL"/>
              </w:rPr>
            </w:pPr>
            <w:r w:rsidRPr="00CD49CA">
              <w:rPr>
                <w:noProof/>
                <w:lang w:val="nl-NL"/>
              </w:rPr>
              <w:t>31.12.2023</w:t>
            </w:r>
          </w:p>
          <w:p w14:paraId="1AB9A969" w14:textId="77777777" w:rsidR="00992D77" w:rsidRPr="00CD49CA" w:rsidRDefault="00992D77" w:rsidP="00992D77">
            <w:pPr>
              <w:pStyle w:val="Paragraph"/>
              <w:rPr>
                <w:noProof/>
                <w:lang w:val="nl-NL"/>
              </w:rPr>
            </w:pPr>
          </w:p>
          <w:p w14:paraId="5FA4E3D4" w14:textId="77777777" w:rsidR="00992D77" w:rsidRPr="00CD49CA" w:rsidRDefault="00992D77" w:rsidP="00992D77">
            <w:pPr>
              <w:pStyle w:val="Paragraph"/>
              <w:rPr>
                <w:noProof/>
                <w:lang w:val="nl-NL"/>
              </w:rPr>
            </w:pPr>
          </w:p>
          <w:p w14:paraId="3409C1DF" w14:textId="77777777" w:rsidR="00992D77" w:rsidRPr="00CD49CA" w:rsidRDefault="00992D77" w:rsidP="00992D77">
            <w:pPr>
              <w:pStyle w:val="Paragraph"/>
              <w:spacing w:after="0"/>
              <w:rPr>
                <w:noProof/>
                <w:lang w:val="nl-NL"/>
              </w:rPr>
            </w:pPr>
          </w:p>
        </w:tc>
      </w:tr>
      <w:tr w:rsidR="00992D77" w:rsidRPr="00CD49CA" w14:paraId="1FB991A5" w14:textId="77777777" w:rsidTr="00771673">
        <w:trPr>
          <w:cantSplit/>
        </w:trPr>
        <w:tc>
          <w:tcPr>
            <w:tcW w:w="733" w:type="dxa"/>
          </w:tcPr>
          <w:p w14:paraId="6334A82A" w14:textId="4EAFD885" w:rsidR="00992D77" w:rsidRPr="00CD49CA" w:rsidRDefault="00992D77" w:rsidP="00992D77">
            <w:pPr>
              <w:pStyle w:val="Paragraph"/>
              <w:spacing w:after="0"/>
              <w:rPr>
                <w:noProof/>
                <w:lang w:val="nl-NL"/>
              </w:rPr>
            </w:pPr>
            <w:r w:rsidRPr="00CD49CA">
              <w:rPr>
                <w:noProof/>
                <w:lang w:val="nl-NL"/>
              </w:rPr>
              <w:t>0.3418</w:t>
            </w:r>
          </w:p>
        </w:tc>
        <w:tc>
          <w:tcPr>
            <w:tcW w:w="1110" w:type="dxa"/>
          </w:tcPr>
          <w:p w14:paraId="76243E2D" w14:textId="145CA56A" w:rsidR="00992D77" w:rsidRPr="00CD49CA" w:rsidRDefault="00992D77" w:rsidP="00992D77">
            <w:pPr>
              <w:pStyle w:val="Paragraph"/>
              <w:spacing w:after="0"/>
              <w:jc w:val="right"/>
              <w:rPr>
                <w:noProof/>
                <w:lang w:val="nl-NL"/>
              </w:rPr>
            </w:pPr>
            <w:r w:rsidRPr="00CD49CA">
              <w:rPr>
                <w:noProof/>
                <w:lang w:val="nl-NL"/>
              </w:rPr>
              <w:t>ex 2850 00 20</w:t>
            </w:r>
          </w:p>
        </w:tc>
        <w:tc>
          <w:tcPr>
            <w:tcW w:w="851" w:type="dxa"/>
          </w:tcPr>
          <w:p w14:paraId="67724C44" w14:textId="33BC5B2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6E4B9BA" w14:textId="260BDD62" w:rsidR="00992D77" w:rsidRPr="00CD49CA" w:rsidRDefault="00992D77" w:rsidP="00992D77">
            <w:pPr>
              <w:pStyle w:val="Paragraph"/>
              <w:spacing w:after="0"/>
              <w:rPr>
                <w:noProof/>
                <w:lang w:val="nl-NL"/>
              </w:rPr>
            </w:pPr>
            <w:r w:rsidRPr="00CD49CA">
              <w:rPr>
                <w:noProof/>
                <w:lang w:val="nl-NL"/>
              </w:rPr>
              <w:t>Silaan (CAS RN 7803-62-5)</w:t>
            </w:r>
          </w:p>
        </w:tc>
        <w:tc>
          <w:tcPr>
            <w:tcW w:w="1107" w:type="dxa"/>
          </w:tcPr>
          <w:p w14:paraId="2FB5D310" w14:textId="0A31014D" w:rsidR="00992D77" w:rsidRPr="00CD49CA" w:rsidRDefault="00992D77" w:rsidP="00992D77">
            <w:pPr>
              <w:pStyle w:val="Paragraph"/>
              <w:spacing w:after="0"/>
              <w:rPr>
                <w:noProof/>
                <w:lang w:val="nl-NL"/>
              </w:rPr>
            </w:pPr>
            <w:r w:rsidRPr="00CD49CA">
              <w:rPr>
                <w:noProof/>
                <w:lang w:val="nl-NL"/>
              </w:rPr>
              <w:t>0 %</w:t>
            </w:r>
          </w:p>
        </w:tc>
        <w:tc>
          <w:tcPr>
            <w:tcW w:w="1208" w:type="dxa"/>
          </w:tcPr>
          <w:p w14:paraId="6D6ED305" w14:textId="7B086A3D" w:rsidR="00992D77" w:rsidRPr="00CD49CA" w:rsidRDefault="00992D77" w:rsidP="00992D77">
            <w:pPr>
              <w:pStyle w:val="Paragraph"/>
              <w:spacing w:after="0"/>
              <w:rPr>
                <w:noProof/>
                <w:lang w:val="nl-NL"/>
              </w:rPr>
            </w:pPr>
            <w:r w:rsidRPr="00CD49CA">
              <w:rPr>
                <w:noProof/>
                <w:lang w:val="nl-NL"/>
              </w:rPr>
              <w:t>-</w:t>
            </w:r>
          </w:p>
        </w:tc>
        <w:tc>
          <w:tcPr>
            <w:tcW w:w="919" w:type="dxa"/>
          </w:tcPr>
          <w:p w14:paraId="4FA24839" w14:textId="1DBD792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9AB52B9" w14:textId="77777777" w:rsidTr="00771673">
        <w:trPr>
          <w:cantSplit/>
        </w:trPr>
        <w:tc>
          <w:tcPr>
            <w:tcW w:w="733" w:type="dxa"/>
          </w:tcPr>
          <w:p w14:paraId="2D151FBD" w14:textId="5B79AC04" w:rsidR="00992D77" w:rsidRPr="00CD49CA" w:rsidRDefault="00992D77" w:rsidP="00992D77">
            <w:pPr>
              <w:pStyle w:val="Paragraph"/>
              <w:spacing w:after="0"/>
              <w:rPr>
                <w:noProof/>
                <w:lang w:val="nl-NL"/>
              </w:rPr>
            </w:pPr>
            <w:r w:rsidRPr="00CD49CA">
              <w:rPr>
                <w:noProof/>
                <w:lang w:val="nl-NL"/>
              </w:rPr>
              <w:t>0.4332</w:t>
            </w:r>
          </w:p>
        </w:tc>
        <w:tc>
          <w:tcPr>
            <w:tcW w:w="1110" w:type="dxa"/>
          </w:tcPr>
          <w:p w14:paraId="1E6F635D" w14:textId="69B8F498" w:rsidR="00992D77" w:rsidRPr="00CD49CA" w:rsidRDefault="00992D77" w:rsidP="00992D77">
            <w:pPr>
              <w:pStyle w:val="Paragraph"/>
              <w:spacing w:after="0"/>
              <w:jc w:val="right"/>
              <w:rPr>
                <w:noProof/>
                <w:lang w:val="nl-NL"/>
              </w:rPr>
            </w:pPr>
            <w:r w:rsidRPr="00CD49CA">
              <w:rPr>
                <w:noProof/>
                <w:lang w:val="nl-NL"/>
              </w:rPr>
              <w:t>ex 2850 00 20</w:t>
            </w:r>
          </w:p>
        </w:tc>
        <w:tc>
          <w:tcPr>
            <w:tcW w:w="851" w:type="dxa"/>
          </w:tcPr>
          <w:p w14:paraId="3243A820" w14:textId="6091C4F3"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8959616" w14:textId="793E5CAB" w:rsidR="00992D77" w:rsidRPr="00CD49CA" w:rsidRDefault="00992D77" w:rsidP="00992D77">
            <w:pPr>
              <w:pStyle w:val="Paragraph"/>
              <w:spacing w:after="0"/>
              <w:rPr>
                <w:noProof/>
                <w:lang w:val="nl-NL"/>
              </w:rPr>
            </w:pPr>
            <w:r w:rsidRPr="00CD49CA">
              <w:rPr>
                <w:noProof/>
                <w:lang w:val="nl-NL"/>
              </w:rPr>
              <w:t>Titaannitride (CAS RN  25583-20-4) met een deeltjesgrootte van niet meer dan 250 nm</w:t>
            </w:r>
          </w:p>
        </w:tc>
        <w:tc>
          <w:tcPr>
            <w:tcW w:w="1107" w:type="dxa"/>
          </w:tcPr>
          <w:p w14:paraId="4DABA840" w14:textId="145ED6EB" w:rsidR="00992D77" w:rsidRPr="00CD49CA" w:rsidRDefault="00992D77" w:rsidP="00992D77">
            <w:pPr>
              <w:pStyle w:val="Paragraph"/>
              <w:spacing w:after="0"/>
              <w:rPr>
                <w:noProof/>
                <w:lang w:val="nl-NL"/>
              </w:rPr>
            </w:pPr>
            <w:r w:rsidRPr="00CD49CA">
              <w:rPr>
                <w:noProof/>
                <w:lang w:val="nl-NL"/>
              </w:rPr>
              <w:t>0 %</w:t>
            </w:r>
          </w:p>
        </w:tc>
        <w:tc>
          <w:tcPr>
            <w:tcW w:w="1208" w:type="dxa"/>
          </w:tcPr>
          <w:p w14:paraId="4D628C6C" w14:textId="46E4A610" w:rsidR="00992D77" w:rsidRPr="00CD49CA" w:rsidRDefault="00992D77" w:rsidP="00992D77">
            <w:pPr>
              <w:pStyle w:val="Paragraph"/>
              <w:spacing w:after="0"/>
              <w:rPr>
                <w:noProof/>
                <w:lang w:val="nl-NL"/>
              </w:rPr>
            </w:pPr>
            <w:r w:rsidRPr="00CD49CA">
              <w:rPr>
                <w:noProof/>
                <w:lang w:val="nl-NL"/>
              </w:rPr>
              <w:t>-</w:t>
            </w:r>
          </w:p>
        </w:tc>
        <w:tc>
          <w:tcPr>
            <w:tcW w:w="919" w:type="dxa"/>
          </w:tcPr>
          <w:p w14:paraId="58B1D7A9" w14:textId="034F462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DB2E855" w14:textId="77777777" w:rsidTr="00771673">
        <w:trPr>
          <w:cantSplit/>
        </w:trPr>
        <w:tc>
          <w:tcPr>
            <w:tcW w:w="733" w:type="dxa"/>
          </w:tcPr>
          <w:p w14:paraId="7C91655C" w14:textId="1E500739" w:rsidR="00992D77" w:rsidRPr="00CD49CA" w:rsidRDefault="00992D77" w:rsidP="00992D77">
            <w:pPr>
              <w:pStyle w:val="Paragraph"/>
              <w:spacing w:after="0"/>
              <w:rPr>
                <w:noProof/>
                <w:lang w:val="nl-NL"/>
              </w:rPr>
            </w:pPr>
            <w:r w:rsidRPr="00CD49CA">
              <w:rPr>
                <w:noProof/>
                <w:lang w:val="nl-NL"/>
              </w:rPr>
              <w:t>0.5497</w:t>
            </w:r>
          </w:p>
        </w:tc>
        <w:tc>
          <w:tcPr>
            <w:tcW w:w="1110" w:type="dxa"/>
          </w:tcPr>
          <w:p w14:paraId="70EA78AC" w14:textId="341120F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2850 00 20</w:t>
            </w:r>
          </w:p>
        </w:tc>
        <w:tc>
          <w:tcPr>
            <w:tcW w:w="851" w:type="dxa"/>
          </w:tcPr>
          <w:p w14:paraId="6E24613B" w14:textId="50D9C2BC"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4B3134B" w14:textId="0D894AF5" w:rsidR="00992D77" w:rsidRPr="00CD49CA" w:rsidRDefault="00992D77" w:rsidP="00992D77">
            <w:pPr>
              <w:pStyle w:val="Paragraph"/>
              <w:spacing w:after="0"/>
              <w:rPr>
                <w:noProof/>
                <w:lang w:val="nl-NL"/>
              </w:rPr>
            </w:pPr>
            <w:r w:rsidRPr="00CD49CA">
              <w:rPr>
                <w:noProof/>
                <w:lang w:val="nl-NL"/>
              </w:rPr>
              <w:t>Germaniumtetrahydride (CAS RN 7782-65-2)</w:t>
            </w:r>
          </w:p>
        </w:tc>
        <w:tc>
          <w:tcPr>
            <w:tcW w:w="1107" w:type="dxa"/>
          </w:tcPr>
          <w:p w14:paraId="64F7C54A" w14:textId="06F93CCE" w:rsidR="00992D77" w:rsidRPr="00CD49CA" w:rsidRDefault="00992D77" w:rsidP="00992D77">
            <w:pPr>
              <w:pStyle w:val="Paragraph"/>
              <w:spacing w:after="0"/>
              <w:rPr>
                <w:noProof/>
                <w:lang w:val="nl-NL"/>
              </w:rPr>
            </w:pPr>
            <w:r w:rsidRPr="00CD49CA">
              <w:rPr>
                <w:noProof/>
                <w:lang w:val="nl-NL"/>
              </w:rPr>
              <w:t>0 %</w:t>
            </w:r>
          </w:p>
        </w:tc>
        <w:tc>
          <w:tcPr>
            <w:tcW w:w="1208" w:type="dxa"/>
          </w:tcPr>
          <w:p w14:paraId="105885B2" w14:textId="2F4D437B" w:rsidR="00992D77" w:rsidRPr="00CD49CA" w:rsidRDefault="00992D77" w:rsidP="00992D77">
            <w:pPr>
              <w:pStyle w:val="Paragraph"/>
              <w:spacing w:after="0"/>
              <w:rPr>
                <w:noProof/>
                <w:lang w:val="nl-NL"/>
              </w:rPr>
            </w:pPr>
            <w:r w:rsidRPr="00CD49CA">
              <w:rPr>
                <w:noProof/>
                <w:lang w:val="nl-NL"/>
              </w:rPr>
              <w:t>-</w:t>
            </w:r>
          </w:p>
        </w:tc>
        <w:tc>
          <w:tcPr>
            <w:tcW w:w="919" w:type="dxa"/>
          </w:tcPr>
          <w:p w14:paraId="2F0DC107" w14:textId="40E7DC0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4D2F1EE" w14:textId="77777777" w:rsidTr="00771673">
        <w:trPr>
          <w:cantSplit/>
        </w:trPr>
        <w:tc>
          <w:tcPr>
            <w:tcW w:w="733" w:type="dxa"/>
          </w:tcPr>
          <w:p w14:paraId="1387E6F7" w14:textId="641239BB" w:rsidR="00992D77" w:rsidRPr="00CD49CA" w:rsidRDefault="00992D77" w:rsidP="00992D77">
            <w:pPr>
              <w:pStyle w:val="Paragraph"/>
              <w:spacing w:after="0"/>
              <w:rPr>
                <w:noProof/>
                <w:lang w:val="nl-NL"/>
              </w:rPr>
            </w:pPr>
            <w:r w:rsidRPr="00CD49CA">
              <w:rPr>
                <w:noProof/>
                <w:lang w:val="nl-NL"/>
              </w:rPr>
              <w:t>0.7302</w:t>
            </w:r>
          </w:p>
        </w:tc>
        <w:tc>
          <w:tcPr>
            <w:tcW w:w="1110" w:type="dxa"/>
          </w:tcPr>
          <w:p w14:paraId="5FB43C4A" w14:textId="1B0D98BD" w:rsidR="00992D77" w:rsidRPr="00CD49CA" w:rsidRDefault="00992D77" w:rsidP="00992D77">
            <w:pPr>
              <w:pStyle w:val="Paragraph"/>
              <w:spacing w:after="0"/>
              <w:jc w:val="right"/>
              <w:rPr>
                <w:noProof/>
                <w:lang w:val="nl-NL"/>
              </w:rPr>
            </w:pPr>
            <w:r w:rsidRPr="00CD49CA">
              <w:rPr>
                <w:noProof/>
                <w:lang w:val="nl-NL"/>
              </w:rPr>
              <w:t>ex 2850 00 20</w:t>
            </w:r>
          </w:p>
        </w:tc>
        <w:tc>
          <w:tcPr>
            <w:tcW w:w="851" w:type="dxa"/>
          </w:tcPr>
          <w:p w14:paraId="2079C351" w14:textId="3F00D38B"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A46CB7F" w14:textId="746EAEBE" w:rsidR="00992D77" w:rsidRPr="00CD49CA" w:rsidRDefault="00992D77" w:rsidP="00992D77">
            <w:pPr>
              <w:pStyle w:val="Paragraph"/>
              <w:spacing w:after="0"/>
              <w:rPr>
                <w:noProof/>
                <w:lang w:val="nl-NL"/>
              </w:rPr>
            </w:pPr>
            <w:r w:rsidRPr="00CD49CA">
              <w:rPr>
                <w:noProof/>
                <w:lang w:val="nl-NL"/>
              </w:rPr>
              <w:t>Disilaan (CAS RN 1590-87-0)</w:t>
            </w:r>
          </w:p>
        </w:tc>
        <w:tc>
          <w:tcPr>
            <w:tcW w:w="1107" w:type="dxa"/>
          </w:tcPr>
          <w:p w14:paraId="08F9B583" w14:textId="123FEF6D" w:rsidR="00992D77" w:rsidRPr="00CD49CA" w:rsidRDefault="00992D77" w:rsidP="00992D77">
            <w:pPr>
              <w:pStyle w:val="Paragraph"/>
              <w:spacing w:after="0"/>
              <w:rPr>
                <w:noProof/>
                <w:lang w:val="nl-NL"/>
              </w:rPr>
            </w:pPr>
            <w:r w:rsidRPr="00CD49CA">
              <w:rPr>
                <w:noProof/>
                <w:lang w:val="nl-NL"/>
              </w:rPr>
              <w:t>0 %</w:t>
            </w:r>
          </w:p>
        </w:tc>
        <w:tc>
          <w:tcPr>
            <w:tcW w:w="1208" w:type="dxa"/>
          </w:tcPr>
          <w:p w14:paraId="6EB50521" w14:textId="1F1E597A" w:rsidR="00992D77" w:rsidRPr="00CD49CA" w:rsidRDefault="00992D77" w:rsidP="00992D77">
            <w:pPr>
              <w:pStyle w:val="Paragraph"/>
              <w:spacing w:after="0"/>
              <w:rPr>
                <w:noProof/>
                <w:lang w:val="nl-NL"/>
              </w:rPr>
            </w:pPr>
            <w:r w:rsidRPr="00CD49CA">
              <w:rPr>
                <w:noProof/>
                <w:lang w:val="nl-NL"/>
              </w:rPr>
              <w:t>-</w:t>
            </w:r>
          </w:p>
        </w:tc>
        <w:tc>
          <w:tcPr>
            <w:tcW w:w="919" w:type="dxa"/>
          </w:tcPr>
          <w:p w14:paraId="3192B914" w14:textId="50EBDD9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B2BBB34" w14:textId="77777777" w:rsidTr="00771673">
        <w:trPr>
          <w:cantSplit/>
        </w:trPr>
        <w:tc>
          <w:tcPr>
            <w:tcW w:w="733" w:type="dxa"/>
          </w:tcPr>
          <w:p w14:paraId="0B98241C" w14:textId="4F20748B" w:rsidR="00992D77" w:rsidRPr="00CD49CA" w:rsidRDefault="00992D77" w:rsidP="00992D77">
            <w:pPr>
              <w:pStyle w:val="Paragraph"/>
              <w:spacing w:after="0"/>
              <w:rPr>
                <w:noProof/>
                <w:lang w:val="nl-NL"/>
              </w:rPr>
            </w:pPr>
            <w:r w:rsidRPr="00CD49CA">
              <w:rPr>
                <w:noProof/>
                <w:lang w:val="nl-NL"/>
              </w:rPr>
              <w:t>0.7555</w:t>
            </w:r>
          </w:p>
        </w:tc>
        <w:tc>
          <w:tcPr>
            <w:tcW w:w="1110" w:type="dxa"/>
          </w:tcPr>
          <w:p w14:paraId="66AE082F" w14:textId="194313AA" w:rsidR="00992D77" w:rsidRPr="00CD49CA" w:rsidRDefault="00992D77" w:rsidP="00992D77">
            <w:pPr>
              <w:pStyle w:val="Paragraph"/>
              <w:spacing w:after="0"/>
              <w:jc w:val="right"/>
              <w:rPr>
                <w:noProof/>
                <w:lang w:val="nl-NL"/>
              </w:rPr>
            </w:pPr>
            <w:r w:rsidRPr="00CD49CA">
              <w:rPr>
                <w:noProof/>
                <w:lang w:val="nl-NL"/>
              </w:rPr>
              <w:t>ex 2850 00 20</w:t>
            </w:r>
          </w:p>
        </w:tc>
        <w:tc>
          <w:tcPr>
            <w:tcW w:w="851" w:type="dxa"/>
          </w:tcPr>
          <w:p w14:paraId="3D7CCDE3" w14:textId="2E04C8EC"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7F35CFF" w14:textId="0331937C" w:rsidR="00992D77" w:rsidRPr="00CD49CA" w:rsidRDefault="00992D77" w:rsidP="00992D77">
            <w:pPr>
              <w:pStyle w:val="Paragraph"/>
              <w:spacing w:after="0"/>
              <w:rPr>
                <w:noProof/>
                <w:lang w:val="nl-NL"/>
              </w:rPr>
            </w:pPr>
            <w:r w:rsidRPr="00CD49CA">
              <w:rPr>
                <w:noProof/>
                <w:lang w:val="nl-NL"/>
              </w:rPr>
              <w:t>Kubisch boornitride (CAS RN 10043-11-5)</w:t>
            </w:r>
          </w:p>
        </w:tc>
        <w:tc>
          <w:tcPr>
            <w:tcW w:w="1107" w:type="dxa"/>
          </w:tcPr>
          <w:p w14:paraId="4E43932E" w14:textId="651CBCC5" w:rsidR="00992D77" w:rsidRPr="00CD49CA" w:rsidRDefault="00992D77" w:rsidP="00992D77">
            <w:pPr>
              <w:pStyle w:val="Paragraph"/>
              <w:spacing w:after="0"/>
              <w:rPr>
                <w:noProof/>
                <w:lang w:val="nl-NL"/>
              </w:rPr>
            </w:pPr>
            <w:r w:rsidRPr="00CD49CA">
              <w:rPr>
                <w:noProof/>
                <w:lang w:val="nl-NL"/>
              </w:rPr>
              <w:t>0 %</w:t>
            </w:r>
          </w:p>
        </w:tc>
        <w:tc>
          <w:tcPr>
            <w:tcW w:w="1208" w:type="dxa"/>
          </w:tcPr>
          <w:p w14:paraId="11721EF6" w14:textId="26D60E54" w:rsidR="00992D77" w:rsidRPr="00CD49CA" w:rsidRDefault="00992D77" w:rsidP="00992D77">
            <w:pPr>
              <w:pStyle w:val="Paragraph"/>
              <w:spacing w:after="0"/>
              <w:rPr>
                <w:noProof/>
                <w:lang w:val="nl-NL"/>
              </w:rPr>
            </w:pPr>
            <w:r w:rsidRPr="00CD49CA">
              <w:rPr>
                <w:noProof/>
                <w:lang w:val="nl-NL"/>
              </w:rPr>
              <w:t>-</w:t>
            </w:r>
          </w:p>
        </w:tc>
        <w:tc>
          <w:tcPr>
            <w:tcW w:w="919" w:type="dxa"/>
          </w:tcPr>
          <w:p w14:paraId="621A6F46" w14:textId="2EBBCCA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B2AF046" w14:textId="77777777" w:rsidTr="00771673">
        <w:trPr>
          <w:cantSplit/>
        </w:trPr>
        <w:tc>
          <w:tcPr>
            <w:tcW w:w="733" w:type="dxa"/>
          </w:tcPr>
          <w:p w14:paraId="47B98D83" w14:textId="0448316D" w:rsidR="00992D77" w:rsidRPr="00CD49CA" w:rsidRDefault="00992D77" w:rsidP="00992D77">
            <w:pPr>
              <w:pStyle w:val="Paragraph"/>
              <w:spacing w:after="0"/>
              <w:rPr>
                <w:noProof/>
                <w:lang w:val="nl-NL"/>
              </w:rPr>
            </w:pPr>
            <w:r w:rsidRPr="00CD49CA">
              <w:rPr>
                <w:noProof/>
                <w:lang w:val="nl-NL"/>
              </w:rPr>
              <w:t>0.3419</w:t>
            </w:r>
          </w:p>
        </w:tc>
        <w:tc>
          <w:tcPr>
            <w:tcW w:w="1110" w:type="dxa"/>
          </w:tcPr>
          <w:p w14:paraId="3476A957" w14:textId="7CBEDDB5" w:rsidR="00992D77" w:rsidRPr="00CD49CA" w:rsidRDefault="00992D77" w:rsidP="00992D77">
            <w:pPr>
              <w:pStyle w:val="Paragraph"/>
              <w:spacing w:after="0"/>
              <w:jc w:val="right"/>
              <w:rPr>
                <w:noProof/>
                <w:lang w:val="nl-NL"/>
              </w:rPr>
            </w:pPr>
            <w:r w:rsidRPr="00CD49CA">
              <w:rPr>
                <w:noProof/>
                <w:lang w:val="nl-NL"/>
              </w:rPr>
              <w:t>ex 2850 00 20</w:t>
            </w:r>
          </w:p>
        </w:tc>
        <w:tc>
          <w:tcPr>
            <w:tcW w:w="851" w:type="dxa"/>
          </w:tcPr>
          <w:p w14:paraId="474B44C6" w14:textId="2B2F9315"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2D9A356D" w14:textId="7F82769F" w:rsidR="00992D77" w:rsidRPr="00CD49CA" w:rsidRDefault="00992D77" w:rsidP="00992D77">
            <w:pPr>
              <w:pStyle w:val="Paragraph"/>
              <w:spacing w:after="0"/>
              <w:rPr>
                <w:noProof/>
                <w:lang w:val="nl-NL"/>
              </w:rPr>
            </w:pPr>
            <w:r w:rsidRPr="00CD49CA">
              <w:rPr>
                <w:noProof/>
                <w:lang w:val="nl-NL"/>
              </w:rPr>
              <w:t>Arsine (CAS RN 7784-42-1) met een zuiverheid van 99,999 of meer volumepercent</w:t>
            </w:r>
          </w:p>
        </w:tc>
        <w:tc>
          <w:tcPr>
            <w:tcW w:w="1107" w:type="dxa"/>
          </w:tcPr>
          <w:p w14:paraId="100053BE" w14:textId="69232F06" w:rsidR="00992D77" w:rsidRPr="00CD49CA" w:rsidRDefault="00992D77" w:rsidP="00992D77">
            <w:pPr>
              <w:pStyle w:val="Paragraph"/>
              <w:spacing w:after="0"/>
              <w:rPr>
                <w:noProof/>
                <w:lang w:val="nl-NL"/>
              </w:rPr>
            </w:pPr>
            <w:r w:rsidRPr="00CD49CA">
              <w:rPr>
                <w:noProof/>
                <w:lang w:val="nl-NL"/>
              </w:rPr>
              <w:t>0 %</w:t>
            </w:r>
          </w:p>
        </w:tc>
        <w:tc>
          <w:tcPr>
            <w:tcW w:w="1208" w:type="dxa"/>
          </w:tcPr>
          <w:p w14:paraId="77995BE3" w14:textId="119FCFD4" w:rsidR="00992D77" w:rsidRPr="00CD49CA" w:rsidRDefault="00992D77" w:rsidP="00992D77">
            <w:pPr>
              <w:pStyle w:val="Paragraph"/>
              <w:spacing w:after="0"/>
              <w:rPr>
                <w:noProof/>
                <w:lang w:val="nl-NL"/>
              </w:rPr>
            </w:pPr>
            <w:r w:rsidRPr="00CD49CA">
              <w:rPr>
                <w:noProof/>
                <w:lang w:val="nl-NL"/>
              </w:rPr>
              <w:t>-</w:t>
            </w:r>
          </w:p>
        </w:tc>
        <w:tc>
          <w:tcPr>
            <w:tcW w:w="919" w:type="dxa"/>
          </w:tcPr>
          <w:p w14:paraId="516718B0" w14:textId="5630404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62346EE" w14:textId="77777777" w:rsidTr="00771673">
        <w:trPr>
          <w:cantSplit/>
        </w:trPr>
        <w:tc>
          <w:tcPr>
            <w:tcW w:w="733" w:type="dxa"/>
          </w:tcPr>
          <w:p w14:paraId="3950B38D" w14:textId="02E37F5E" w:rsidR="00992D77" w:rsidRPr="00CD49CA" w:rsidRDefault="00992D77" w:rsidP="00992D77">
            <w:pPr>
              <w:pStyle w:val="Paragraph"/>
              <w:spacing w:after="0"/>
              <w:rPr>
                <w:noProof/>
                <w:lang w:val="nl-NL"/>
              </w:rPr>
            </w:pPr>
            <w:r w:rsidRPr="00CD49CA">
              <w:rPr>
                <w:noProof/>
                <w:lang w:val="nl-NL"/>
              </w:rPr>
              <w:t>0.4492</w:t>
            </w:r>
          </w:p>
        </w:tc>
        <w:tc>
          <w:tcPr>
            <w:tcW w:w="1110" w:type="dxa"/>
          </w:tcPr>
          <w:p w14:paraId="68050774" w14:textId="6AB549AA" w:rsidR="00992D77" w:rsidRPr="00CD49CA" w:rsidRDefault="00992D77" w:rsidP="00992D77">
            <w:pPr>
              <w:pStyle w:val="Paragraph"/>
              <w:spacing w:after="0"/>
              <w:jc w:val="right"/>
              <w:rPr>
                <w:noProof/>
                <w:lang w:val="nl-NL"/>
              </w:rPr>
            </w:pPr>
            <w:r w:rsidRPr="00CD49CA">
              <w:rPr>
                <w:noProof/>
                <w:lang w:val="nl-NL"/>
              </w:rPr>
              <w:t>ex 2850 00 60</w:t>
            </w:r>
          </w:p>
        </w:tc>
        <w:tc>
          <w:tcPr>
            <w:tcW w:w="851" w:type="dxa"/>
          </w:tcPr>
          <w:p w14:paraId="23FBE82D" w14:textId="41D3524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206C391" w14:textId="3FF89894" w:rsidR="00992D77" w:rsidRPr="00CD49CA" w:rsidRDefault="00992D77" w:rsidP="00992D77">
            <w:pPr>
              <w:pStyle w:val="Paragraph"/>
              <w:spacing w:after="0"/>
              <w:rPr>
                <w:noProof/>
                <w:lang w:val="nl-NL"/>
              </w:rPr>
            </w:pPr>
            <w:r w:rsidRPr="00CD49CA">
              <w:rPr>
                <w:noProof/>
                <w:lang w:val="nl-NL"/>
              </w:rPr>
              <w:t>Natriumazide (CAS RN 26628-22-8)</w:t>
            </w:r>
          </w:p>
        </w:tc>
        <w:tc>
          <w:tcPr>
            <w:tcW w:w="1107" w:type="dxa"/>
          </w:tcPr>
          <w:p w14:paraId="28895483" w14:textId="567C95E4" w:rsidR="00992D77" w:rsidRPr="00CD49CA" w:rsidRDefault="00992D77" w:rsidP="00992D77">
            <w:pPr>
              <w:pStyle w:val="Paragraph"/>
              <w:spacing w:after="0"/>
              <w:rPr>
                <w:noProof/>
                <w:lang w:val="nl-NL"/>
              </w:rPr>
            </w:pPr>
            <w:r w:rsidRPr="00CD49CA">
              <w:rPr>
                <w:noProof/>
                <w:lang w:val="nl-NL"/>
              </w:rPr>
              <w:t>0 %</w:t>
            </w:r>
          </w:p>
        </w:tc>
        <w:tc>
          <w:tcPr>
            <w:tcW w:w="1208" w:type="dxa"/>
          </w:tcPr>
          <w:p w14:paraId="377C0054" w14:textId="037F58F8" w:rsidR="00992D77" w:rsidRPr="00CD49CA" w:rsidRDefault="00992D77" w:rsidP="00992D77">
            <w:pPr>
              <w:pStyle w:val="Paragraph"/>
              <w:spacing w:after="0"/>
              <w:rPr>
                <w:noProof/>
                <w:lang w:val="nl-NL"/>
              </w:rPr>
            </w:pPr>
            <w:r w:rsidRPr="00CD49CA">
              <w:rPr>
                <w:noProof/>
                <w:lang w:val="nl-NL"/>
              </w:rPr>
              <w:t>-</w:t>
            </w:r>
          </w:p>
        </w:tc>
        <w:tc>
          <w:tcPr>
            <w:tcW w:w="919" w:type="dxa"/>
          </w:tcPr>
          <w:p w14:paraId="2B256F15" w14:textId="4CFF5F5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3ACA506" w14:textId="77777777" w:rsidTr="00771673">
        <w:trPr>
          <w:cantSplit/>
        </w:trPr>
        <w:tc>
          <w:tcPr>
            <w:tcW w:w="733" w:type="dxa"/>
          </w:tcPr>
          <w:p w14:paraId="2264EB2F" w14:textId="39214534" w:rsidR="00992D77" w:rsidRPr="00CD49CA" w:rsidRDefault="00992D77" w:rsidP="00992D77">
            <w:pPr>
              <w:pStyle w:val="Paragraph"/>
              <w:spacing w:after="0"/>
              <w:rPr>
                <w:noProof/>
                <w:lang w:val="nl-NL"/>
              </w:rPr>
            </w:pPr>
            <w:r w:rsidRPr="00CD49CA">
              <w:rPr>
                <w:noProof/>
                <w:lang w:val="nl-NL"/>
              </w:rPr>
              <w:t>0.3421</w:t>
            </w:r>
          </w:p>
        </w:tc>
        <w:tc>
          <w:tcPr>
            <w:tcW w:w="1110" w:type="dxa"/>
          </w:tcPr>
          <w:p w14:paraId="149F31EF" w14:textId="677B1F54" w:rsidR="00992D77" w:rsidRPr="00CD49CA" w:rsidRDefault="00992D77" w:rsidP="00992D77">
            <w:pPr>
              <w:pStyle w:val="Paragraph"/>
              <w:spacing w:after="0"/>
              <w:jc w:val="right"/>
              <w:rPr>
                <w:noProof/>
                <w:lang w:val="nl-NL"/>
              </w:rPr>
            </w:pPr>
            <w:r w:rsidRPr="00CD49CA">
              <w:rPr>
                <w:noProof/>
                <w:lang w:val="nl-NL"/>
              </w:rPr>
              <w:t>ex 2853 90 90</w:t>
            </w:r>
          </w:p>
        </w:tc>
        <w:tc>
          <w:tcPr>
            <w:tcW w:w="851" w:type="dxa"/>
          </w:tcPr>
          <w:p w14:paraId="3A4B58B8" w14:textId="03D395B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7975BD7" w14:textId="4B15EFFE" w:rsidR="00992D77" w:rsidRPr="00CD49CA" w:rsidRDefault="00992D77" w:rsidP="00992D77">
            <w:pPr>
              <w:pStyle w:val="Paragraph"/>
              <w:spacing w:after="0"/>
              <w:rPr>
                <w:noProof/>
                <w:lang w:val="nl-NL"/>
              </w:rPr>
            </w:pPr>
            <w:r w:rsidRPr="00CD49CA">
              <w:rPr>
                <w:noProof/>
                <w:lang w:val="nl-NL"/>
              </w:rPr>
              <w:t>Fosfine (CAS RN 7803-51-2)</w:t>
            </w:r>
          </w:p>
        </w:tc>
        <w:tc>
          <w:tcPr>
            <w:tcW w:w="1107" w:type="dxa"/>
          </w:tcPr>
          <w:p w14:paraId="04AB2E83" w14:textId="7FECAABE" w:rsidR="00992D77" w:rsidRPr="00CD49CA" w:rsidRDefault="00992D77" w:rsidP="00992D77">
            <w:pPr>
              <w:pStyle w:val="Paragraph"/>
              <w:spacing w:after="0"/>
              <w:rPr>
                <w:noProof/>
                <w:lang w:val="nl-NL"/>
              </w:rPr>
            </w:pPr>
            <w:r w:rsidRPr="00CD49CA">
              <w:rPr>
                <w:noProof/>
                <w:lang w:val="nl-NL"/>
              </w:rPr>
              <w:t>0 %</w:t>
            </w:r>
          </w:p>
        </w:tc>
        <w:tc>
          <w:tcPr>
            <w:tcW w:w="1208" w:type="dxa"/>
          </w:tcPr>
          <w:p w14:paraId="3623FE2E" w14:textId="1EC99057" w:rsidR="00992D77" w:rsidRPr="00CD49CA" w:rsidRDefault="00992D77" w:rsidP="00992D77">
            <w:pPr>
              <w:pStyle w:val="Paragraph"/>
              <w:spacing w:after="0"/>
              <w:rPr>
                <w:noProof/>
                <w:lang w:val="nl-NL"/>
              </w:rPr>
            </w:pPr>
            <w:r w:rsidRPr="00CD49CA">
              <w:rPr>
                <w:noProof/>
                <w:lang w:val="nl-NL"/>
              </w:rPr>
              <w:t>-</w:t>
            </w:r>
          </w:p>
        </w:tc>
        <w:tc>
          <w:tcPr>
            <w:tcW w:w="919" w:type="dxa"/>
          </w:tcPr>
          <w:p w14:paraId="1DDAF318" w14:textId="34092DC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A852AE8" w14:textId="77777777" w:rsidTr="00771673">
        <w:trPr>
          <w:cantSplit/>
        </w:trPr>
        <w:tc>
          <w:tcPr>
            <w:tcW w:w="733" w:type="dxa"/>
          </w:tcPr>
          <w:p w14:paraId="4143D80E" w14:textId="79CB8B25" w:rsidR="00992D77" w:rsidRPr="00CD49CA" w:rsidRDefault="00992D77" w:rsidP="00992D77">
            <w:pPr>
              <w:pStyle w:val="Paragraph"/>
              <w:spacing w:after="0"/>
              <w:rPr>
                <w:noProof/>
                <w:lang w:val="nl-NL"/>
              </w:rPr>
            </w:pPr>
            <w:r w:rsidRPr="00CD49CA">
              <w:rPr>
                <w:noProof/>
                <w:lang w:val="nl-NL"/>
              </w:rPr>
              <w:t>0.6633</w:t>
            </w:r>
          </w:p>
        </w:tc>
        <w:tc>
          <w:tcPr>
            <w:tcW w:w="1110" w:type="dxa"/>
          </w:tcPr>
          <w:p w14:paraId="62C47B1C" w14:textId="4DA8459D" w:rsidR="00992D77" w:rsidRPr="00CD49CA" w:rsidRDefault="00992D77" w:rsidP="00992D77">
            <w:pPr>
              <w:pStyle w:val="Paragraph"/>
              <w:spacing w:after="0"/>
              <w:jc w:val="right"/>
              <w:rPr>
                <w:noProof/>
                <w:lang w:val="nl-NL"/>
              </w:rPr>
            </w:pPr>
            <w:r w:rsidRPr="00CD49CA">
              <w:rPr>
                <w:noProof/>
                <w:lang w:val="nl-NL"/>
              </w:rPr>
              <w:t>2903 42 00</w:t>
            </w:r>
          </w:p>
        </w:tc>
        <w:tc>
          <w:tcPr>
            <w:tcW w:w="851" w:type="dxa"/>
          </w:tcPr>
          <w:p w14:paraId="26B3BBD6" w14:textId="77777777" w:rsidR="00992D77" w:rsidRPr="00CD49CA" w:rsidRDefault="00992D77" w:rsidP="00992D77">
            <w:pPr>
              <w:pStyle w:val="Paragraph"/>
              <w:spacing w:after="0"/>
              <w:rPr>
                <w:noProof/>
                <w:lang w:val="nl-NL"/>
              </w:rPr>
            </w:pPr>
          </w:p>
        </w:tc>
        <w:tc>
          <w:tcPr>
            <w:tcW w:w="3992" w:type="dxa"/>
          </w:tcPr>
          <w:p w14:paraId="5839D257" w14:textId="100FE962" w:rsidR="00992D77" w:rsidRPr="00CD49CA" w:rsidRDefault="00992D77" w:rsidP="00992D77">
            <w:pPr>
              <w:pStyle w:val="Paragraph"/>
              <w:spacing w:after="0"/>
              <w:rPr>
                <w:noProof/>
                <w:lang w:val="nl-NL"/>
              </w:rPr>
            </w:pPr>
            <w:r w:rsidRPr="00CD49CA">
              <w:rPr>
                <w:noProof/>
                <w:lang w:val="nl-NL"/>
              </w:rPr>
              <w:t>Difluormethaan (CAS RN 75-10-5) </w:t>
            </w:r>
          </w:p>
        </w:tc>
        <w:tc>
          <w:tcPr>
            <w:tcW w:w="1107" w:type="dxa"/>
          </w:tcPr>
          <w:p w14:paraId="3D472607" w14:textId="3677219A" w:rsidR="00992D77" w:rsidRPr="00CD49CA" w:rsidRDefault="00992D77" w:rsidP="00992D77">
            <w:pPr>
              <w:pStyle w:val="Paragraph"/>
              <w:spacing w:after="0"/>
              <w:rPr>
                <w:noProof/>
                <w:lang w:val="nl-NL"/>
              </w:rPr>
            </w:pPr>
            <w:r w:rsidRPr="00CD49CA">
              <w:rPr>
                <w:noProof/>
                <w:lang w:val="nl-NL"/>
              </w:rPr>
              <w:t>0 %</w:t>
            </w:r>
          </w:p>
        </w:tc>
        <w:tc>
          <w:tcPr>
            <w:tcW w:w="1208" w:type="dxa"/>
          </w:tcPr>
          <w:p w14:paraId="6D8AACE3" w14:textId="235D0668" w:rsidR="00992D77" w:rsidRPr="00CD49CA" w:rsidRDefault="00992D77" w:rsidP="00992D77">
            <w:pPr>
              <w:pStyle w:val="Paragraph"/>
              <w:spacing w:after="0"/>
              <w:rPr>
                <w:noProof/>
                <w:lang w:val="nl-NL"/>
              </w:rPr>
            </w:pPr>
            <w:r w:rsidRPr="00CD49CA">
              <w:rPr>
                <w:noProof/>
                <w:lang w:val="nl-NL"/>
              </w:rPr>
              <w:t>-</w:t>
            </w:r>
          </w:p>
        </w:tc>
        <w:tc>
          <w:tcPr>
            <w:tcW w:w="919" w:type="dxa"/>
          </w:tcPr>
          <w:p w14:paraId="7C177234" w14:textId="172B9CC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7AB00F0" w14:textId="77777777" w:rsidTr="00771673">
        <w:trPr>
          <w:cantSplit/>
        </w:trPr>
        <w:tc>
          <w:tcPr>
            <w:tcW w:w="733" w:type="dxa"/>
          </w:tcPr>
          <w:p w14:paraId="51CBBD0E" w14:textId="2741C133" w:rsidR="00992D77" w:rsidRPr="00CD49CA" w:rsidRDefault="00992D77" w:rsidP="00992D77">
            <w:pPr>
              <w:pStyle w:val="Paragraph"/>
              <w:spacing w:after="0"/>
              <w:rPr>
                <w:noProof/>
                <w:lang w:val="nl-NL"/>
              </w:rPr>
            </w:pPr>
            <w:r w:rsidRPr="00CD49CA">
              <w:rPr>
                <w:noProof/>
                <w:lang w:val="nl-NL"/>
              </w:rPr>
              <w:t>0.6007</w:t>
            </w:r>
          </w:p>
        </w:tc>
        <w:tc>
          <w:tcPr>
            <w:tcW w:w="1110" w:type="dxa"/>
          </w:tcPr>
          <w:p w14:paraId="10209376" w14:textId="585B827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44 00</w:t>
            </w:r>
          </w:p>
        </w:tc>
        <w:tc>
          <w:tcPr>
            <w:tcW w:w="851" w:type="dxa"/>
          </w:tcPr>
          <w:p w14:paraId="4CC5D362" w14:textId="6848822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C4B354F" w14:textId="514E4D73" w:rsidR="00992D77" w:rsidRPr="00CD49CA" w:rsidRDefault="00992D77" w:rsidP="00992D77">
            <w:pPr>
              <w:pStyle w:val="Paragraph"/>
              <w:spacing w:after="0"/>
              <w:rPr>
                <w:noProof/>
                <w:lang w:val="nl-NL"/>
              </w:rPr>
            </w:pPr>
            <w:r w:rsidRPr="00CD49CA">
              <w:rPr>
                <w:noProof/>
                <w:lang w:val="nl-NL"/>
              </w:rPr>
              <w:t>Pentafluorethaan (CAS RN 354-33-6)</w:t>
            </w:r>
          </w:p>
        </w:tc>
        <w:tc>
          <w:tcPr>
            <w:tcW w:w="1107" w:type="dxa"/>
          </w:tcPr>
          <w:p w14:paraId="4C490851" w14:textId="034D230B" w:rsidR="00992D77" w:rsidRPr="00CD49CA" w:rsidRDefault="00992D77" w:rsidP="00992D77">
            <w:pPr>
              <w:pStyle w:val="Paragraph"/>
              <w:spacing w:after="0"/>
              <w:rPr>
                <w:noProof/>
                <w:lang w:val="nl-NL"/>
              </w:rPr>
            </w:pPr>
            <w:r w:rsidRPr="00CD49CA">
              <w:rPr>
                <w:noProof/>
                <w:lang w:val="nl-NL"/>
              </w:rPr>
              <w:t>0 %</w:t>
            </w:r>
          </w:p>
        </w:tc>
        <w:tc>
          <w:tcPr>
            <w:tcW w:w="1208" w:type="dxa"/>
          </w:tcPr>
          <w:p w14:paraId="28D0E57E" w14:textId="35971ECA" w:rsidR="00992D77" w:rsidRPr="00CD49CA" w:rsidRDefault="00992D77" w:rsidP="00992D77">
            <w:pPr>
              <w:pStyle w:val="Paragraph"/>
              <w:spacing w:after="0"/>
              <w:rPr>
                <w:noProof/>
                <w:lang w:val="nl-NL"/>
              </w:rPr>
            </w:pPr>
            <w:r w:rsidRPr="00CD49CA">
              <w:rPr>
                <w:noProof/>
                <w:lang w:val="nl-NL"/>
              </w:rPr>
              <w:t>-</w:t>
            </w:r>
          </w:p>
        </w:tc>
        <w:tc>
          <w:tcPr>
            <w:tcW w:w="919" w:type="dxa"/>
          </w:tcPr>
          <w:p w14:paraId="7100D2FC" w14:textId="67FDC3A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A25E28D" w14:textId="77777777" w:rsidTr="00771673">
        <w:trPr>
          <w:cantSplit/>
        </w:trPr>
        <w:tc>
          <w:tcPr>
            <w:tcW w:w="733" w:type="dxa"/>
          </w:tcPr>
          <w:p w14:paraId="064FC68A" w14:textId="3B316863" w:rsidR="00992D77" w:rsidRPr="00CD49CA" w:rsidRDefault="00992D77" w:rsidP="00992D77">
            <w:pPr>
              <w:pStyle w:val="Paragraph"/>
              <w:spacing w:after="0"/>
              <w:rPr>
                <w:noProof/>
                <w:lang w:val="nl-NL"/>
              </w:rPr>
            </w:pPr>
            <w:r w:rsidRPr="00CD49CA">
              <w:rPr>
                <w:noProof/>
                <w:lang w:val="nl-NL"/>
              </w:rPr>
              <w:t>0.3674</w:t>
            </w:r>
          </w:p>
        </w:tc>
        <w:tc>
          <w:tcPr>
            <w:tcW w:w="1110" w:type="dxa"/>
          </w:tcPr>
          <w:p w14:paraId="3D805D52" w14:textId="19208A0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45 00</w:t>
            </w:r>
          </w:p>
        </w:tc>
        <w:tc>
          <w:tcPr>
            <w:tcW w:w="851" w:type="dxa"/>
          </w:tcPr>
          <w:p w14:paraId="0088EDAE" w14:textId="37B4528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3C31933" w14:textId="77777777" w:rsidR="00992D77" w:rsidRPr="00CD49CA" w:rsidRDefault="00992D77" w:rsidP="00992D77">
            <w:pPr>
              <w:pStyle w:val="Paragraph"/>
              <w:rPr>
                <w:noProof/>
                <w:lang w:val="nl-NL"/>
              </w:rPr>
            </w:pPr>
            <w:r w:rsidRPr="00CD49CA">
              <w:rPr>
                <w:noProof/>
                <w:lang w:val="nl-NL"/>
              </w:rPr>
              <w:t>1,1,1,2-tetrafluorethaan (CAS RN 811-97-2) overeenkomstig de volgende specificaties:</w:t>
            </w:r>
          </w:p>
          <w:tbl>
            <w:tblPr>
              <w:tblStyle w:val="Listdash"/>
              <w:tblW w:w="0" w:type="auto"/>
              <w:tblLayout w:type="fixed"/>
              <w:tblLook w:val="0000" w:firstRow="0" w:lastRow="0" w:firstColumn="0" w:lastColumn="0" w:noHBand="0" w:noVBand="0"/>
            </w:tblPr>
            <w:tblGrid>
              <w:gridCol w:w="220"/>
              <w:gridCol w:w="4153"/>
            </w:tblGrid>
            <w:tr w:rsidR="00992D77" w:rsidRPr="00CD49CA" w14:paraId="1CCD9527" w14:textId="77777777" w:rsidTr="00272027">
              <w:tc>
                <w:tcPr>
                  <w:tcW w:w="220" w:type="dxa"/>
                </w:tcPr>
                <w:p w14:paraId="7EAAA5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A1AF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600 ppm in gewicht HFC-134 (1,1,2,2-tetrafluorethaan);</w:t>
                  </w:r>
                </w:p>
              </w:tc>
            </w:tr>
            <w:tr w:rsidR="00992D77" w:rsidRPr="00CD49CA" w14:paraId="63BA3A7E" w14:textId="77777777" w:rsidTr="00272027">
              <w:tc>
                <w:tcPr>
                  <w:tcW w:w="220" w:type="dxa"/>
                </w:tcPr>
                <w:p w14:paraId="15DFBD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7E6A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5 ppm in gewicht HFC-143a (1,1,1-trifluorethaan);</w:t>
                  </w:r>
                </w:p>
              </w:tc>
            </w:tr>
            <w:tr w:rsidR="00992D77" w:rsidRPr="00CD49CA" w14:paraId="18718C81" w14:textId="77777777" w:rsidTr="00272027">
              <w:tc>
                <w:tcPr>
                  <w:tcW w:w="220" w:type="dxa"/>
                </w:tcPr>
                <w:p w14:paraId="7A62F1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C674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 ppm in gewicht HFC-125 (pentafluorethaan);</w:t>
                  </w:r>
                </w:p>
              </w:tc>
            </w:tr>
            <w:tr w:rsidR="00992D77" w:rsidRPr="00CD49CA" w14:paraId="1FC78A4E" w14:textId="77777777" w:rsidTr="00272027">
              <w:tc>
                <w:tcPr>
                  <w:tcW w:w="220" w:type="dxa"/>
                </w:tcPr>
                <w:p w14:paraId="5727F7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4CAE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100 ppm in gewicht HCFC-124 (1-chloor-1,2,2,2-tetrafluorethaan);</w:t>
                  </w:r>
                </w:p>
              </w:tc>
            </w:tr>
            <w:tr w:rsidR="00992D77" w:rsidRPr="00CD49CA" w14:paraId="40F8E2B1" w14:textId="77777777" w:rsidTr="00272027">
              <w:tc>
                <w:tcPr>
                  <w:tcW w:w="220" w:type="dxa"/>
                </w:tcPr>
                <w:p w14:paraId="45118D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5B41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30 ppm in gewicht CFC-114 (1,2-dichloortetrafluorethaan);</w:t>
                  </w:r>
                </w:p>
              </w:tc>
            </w:tr>
            <w:tr w:rsidR="00992D77" w:rsidRPr="00CD49CA" w14:paraId="1692AD97" w14:textId="77777777" w:rsidTr="00272027">
              <w:tc>
                <w:tcPr>
                  <w:tcW w:w="220" w:type="dxa"/>
                </w:tcPr>
                <w:p w14:paraId="271D6C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ECA00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50 ppm in gewicht CFC-114a (1,1-dichloortetrafluorethaan);</w:t>
                  </w:r>
                </w:p>
              </w:tc>
            </w:tr>
            <w:tr w:rsidR="00992D77" w:rsidRPr="00CD49CA" w14:paraId="7F1D98D3" w14:textId="77777777" w:rsidTr="00272027">
              <w:tc>
                <w:tcPr>
                  <w:tcW w:w="220" w:type="dxa"/>
                </w:tcPr>
                <w:p w14:paraId="141A286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A8C30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250 ppm in gewicht HCFC-133a (1-chloor-2,2,2-trifluorethaan);</w:t>
                  </w:r>
                </w:p>
              </w:tc>
            </w:tr>
            <w:tr w:rsidR="00992D77" w:rsidRPr="00CD49CA" w14:paraId="6D50D89C" w14:textId="77777777" w:rsidTr="00272027">
              <w:tc>
                <w:tcPr>
                  <w:tcW w:w="220" w:type="dxa"/>
                </w:tcPr>
                <w:p w14:paraId="2D7CD8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998FD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 ppm in gewicht HCFC-22 (chloordifluormethaan);</w:t>
                  </w:r>
                </w:p>
              </w:tc>
            </w:tr>
            <w:tr w:rsidR="00992D77" w:rsidRPr="00CD49CA" w14:paraId="7B9F4ED4" w14:textId="77777777" w:rsidTr="00272027">
              <w:tc>
                <w:tcPr>
                  <w:tcW w:w="220" w:type="dxa"/>
                </w:tcPr>
                <w:p w14:paraId="5192CF2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212B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 ppm in gewicht CFC-115 (chloorpentafluorethaan);</w:t>
                  </w:r>
                </w:p>
              </w:tc>
            </w:tr>
            <w:tr w:rsidR="00992D77" w:rsidRPr="00CD49CA" w14:paraId="4488F9C8" w14:textId="77777777" w:rsidTr="00272027">
              <w:tc>
                <w:tcPr>
                  <w:tcW w:w="220" w:type="dxa"/>
                </w:tcPr>
                <w:p w14:paraId="29A027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186F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 ppm in gewicht CFC-12 (dichloordifluormethaan);</w:t>
                  </w:r>
                </w:p>
              </w:tc>
            </w:tr>
            <w:tr w:rsidR="00992D77" w:rsidRPr="00CD49CA" w14:paraId="1CD12457" w14:textId="77777777" w:rsidTr="00272027">
              <w:tc>
                <w:tcPr>
                  <w:tcW w:w="220" w:type="dxa"/>
                </w:tcPr>
                <w:p w14:paraId="55E34E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5465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20 ppm in gewicht HCC-40 (methylchloride);</w:t>
                  </w:r>
                </w:p>
              </w:tc>
            </w:tr>
            <w:tr w:rsidR="00992D77" w:rsidRPr="00CD49CA" w14:paraId="0E172392" w14:textId="77777777" w:rsidTr="00272027">
              <w:tc>
                <w:tcPr>
                  <w:tcW w:w="220" w:type="dxa"/>
                </w:tcPr>
                <w:p w14:paraId="1E6BD5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9D93D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20 ppm in gewicht HFC-245cb (1,1,1,2,2-pentafluorpropaan);</w:t>
                  </w:r>
                </w:p>
              </w:tc>
            </w:tr>
            <w:tr w:rsidR="00992D77" w:rsidRPr="00CD49CA" w14:paraId="2329CB7D" w14:textId="77777777" w:rsidTr="00272027">
              <w:tc>
                <w:tcPr>
                  <w:tcW w:w="220" w:type="dxa"/>
                </w:tcPr>
                <w:p w14:paraId="28BC53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E60A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20 ppm in gewicht H-12B1 (chloordifluorbroommethaan);</w:t>
                  </w:r>
                </w:p>
              </w:tc>
            </w:tr>
            <w:tr w:rsidR="00992D77" w:rsidRPr="00CD49CA" w14:paraId="4ECB8DEA" w14:textId="77777777" w:rsidTr="00272027">
              <w:tc>
                <w:tcPr>
                  <w:tcW w:w="220" w:type="dxa"/>
                </w:tcPr>
                <w:p w14:paraId="15704B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00C9C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20 ppm in gewicht HFC-32 (difluormethaan);</w:t>
                  </w:r>
                </w:p>
              </w:tc>
            </w:tr>
            <w:tr w:rsidR="00992D77" w:rsidRPr="00CD49CA" w14:paraId="20FC605A" w14:textId="77777777" w:rsidTr="00272027">
              <w:tc>
                <w:tcPr>
                  <w:tcW w:w="220" w:type="dxa"/>
                </w:tcPr>
                <w:p w14:paraId="721039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6C68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15 ppm in gewicht HCFC-31 (chloorfluormethaan);</w:t>
                  </w:r>
                </w:p>
              </w:tc>
            </w:tr>
            <w:tr w:rsidR="00992D77" w:rsidRPr="00CD49CA" w14:paraId="0D6FC4A1" w14:textId="77777777" w:rsidTr="00272027">
              <w:tc>
                <w:tcPr>
                  <w:tcW w:w="220" w:type="dxa"/>
                </w:tcPr>
                <w:p w14:paraId="0D0930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8C82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10 ppm in gewicht HFC-152a (1,1-difluorethaan);</w:t>
                  </w:r>
                </w:p>
              </w:tc>
            </w:tr>
            <w:tr w:rsidR="00992D77" w:rsidRPr="00CD49CA" w14:paraId="4B8019B2" w14:textId="77777777" w:rsidTr="00272027">
              <w:tc>
                <w:tcPr>
                  <w:tcW w:w="220" w:type="dxa"/>
                </w:tcPr>
                <w:p w14:paraId="13D703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A448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20 ppm in gewicht HFO-1131 (1-chloor-2-fluorethyleen);</w:t>
                  </w:r>
                </w:p>
              </w:tc>
            </w:tr>
            <w:tr w:rsidR="00992D77" w:rsidRPr="00CD49CA" w14:paraId="74FF4190" w14:textId="77777777" w:rsidTr="00272027">
              <w:tc>
                <w:tcPr>
                  <w:tcW w:w="220" w:type="dxa"/>
                </w:tcPr>
                <w:p w14:paraId="0C669E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E130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20 ppm in gewicht HCFO-1122 (1-chloor-2,2-difluorethyleen);</w:t>
                  </w:r>
                </w:p>
              </w:tc>
            </w:tr>
            <w:tr w:rsidR="00992D77" w:rsidRPr="00CD49CA" w14:paraId="06076152" w14:textId="77777777" w:rsidTr="00272027">
              <w:tc>
                <w:tcPr>
                  <w:tcW w:w="220" w:type="dxa"/>
                </w:tcPr>
                <w:p w14:paraId="7F8335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AD7F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3 ppm in gewicht HFO-1234yf (2,3,3,3-tetrafluorpropeen);</w:t>
                  </w:r>
                </w:p>
              </w:tc>
            </w:tr>
            <w:tr w:rsidR="00992D77" w:rsidRPr="00CD49CA" w14:paraId="0C6C1B02" w14:textId="77777777" w:rsidTr="00272027">
              <w:tc>
                <w:tcPr>
                  <w:tcW w:w="220" w:type="dxa"/>
                </w:tcPr>
                <w:p w14:paraId="642D41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4927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3 ppm in gewicht HFO-1234zf (3,3,3-trifluorpropeen); </w:t>
                  </w:r>
                </w:p>
              </w:tc>
            </w:tr>
            <w:tr w:rsidR="00992D77" w:rsidRPr="00CD49CA" w14:paraId="5161C152" w14:textId="77777777" w:rsidTr="00272027">
              <w:tc>
                <w:tcPr>
                  <w:tcW w:w="220" w:type="dxa"/>
                </w:tcPr>
                <w:p w14:paraId="2A54C3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0E8E3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3 ppm in gewicht HCFO-1122a (1-chloor-1,2-difluorethyleen);</w:t>
                  </w:r>
                </w:p>
              </w:tc>
            </w:tr>
            <w:tr w:rsidR="00992D77" w:rsidRPr="00CD49CA" w14:paraId="62AA3E5D" w14:textId="77777777" w:rsidTr="00272027">
              <w:tc>
                <w:tcPr>
                  <w:tcW w:w="220" w:type="dxa"/>
                </w:tcPr>
                <w:p w14:paraId="2E4248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EF84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4,5 ppm in gewicht HFO-1234yf + HCFO-1122a + HFO-1243zf (2,3,3,3-tetrafluorpropeen + 1-chloor-1,2-difluorethyleen + 3,3,3-trifluorpropeen);</w:t>
                  </w:r>
                </w:p>
              </w:tc>
            </w:tr>
            <w:tr w:rsidR="00992D77" w:rsidRPr="00CD49CA" w14:paraId="7A2082DB" w14:textId="77777777" w:rsidTr="00272027">
              <w:tc>
                <w:tcPr>
                  <w:tcW w:w="220" w:type="dxa"/>
                </w:tcPr>
                <w:p w14:paraId="38276C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878C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3 ppm in gewicht van elke individuele niet nader gespecificeerde/onbekende chemische stof;</w:t>
                  </w:r>
                </w:p>
              </w:tc>
            </w:tr>
            <w:tr w:rsidR="00992D77" w:rsidRPr="00CD49CA" w14:paraId="42C9D962" w14:textId="77777777" w:rsidTr="00272027">
              <w:tc>
                <w:tcPr>
                  <w:tcW w:w="220" w:type="dxa"/>
                </w:tcPr>
                <w:p w14:paraId="4C48F8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7DCA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10 ppm in gewicht van alle niet nader gespecificeerde/onbekende chemische stoffen gecombineerd;</w:t>
                  </w:r>
                </w:p>
              </w:tc>
            </w:tr>
            <w:tr w:rsidR="00992D77" w:rsidRPr="00CD49CA" w14:paraId="235A9BF1" w14:textId="77777777" w:rsidTr="00272027">
              <w:tc>
                <w:tcPr>
                  <w:tcW w:w="220" w:type="dxa"/>
                </w:tcPr>
                <w:p w14:paraId="54A55E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3625F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10 ppm in gewicht water;</w:t>
                  </w:r>
                </w:p>
              </w:tc>
            </w:tr>
            <w:tr w:rsidR="00992D77" w:rsidRPr="00CD49CA" w14:paraId="4002F10F" w14:textId="77777777" w:rsidTr="00272027">
              <w:tc>
                <w:tcPr>
                  <w:tcW w:w="220" w:type="dxa"/>
                </w:tcPr>
                <w:p w14:paraId="661D3D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BAEC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zuurgehalte van niet meer dan 0,1 ppm in gewicht; </w:t>
                  </w:r>
                </w:p>
              </w:tc>
            </w:tr>
            <w:tr w:rsidR="00992D77" w:rsidRPr="00CD49CA" w14:paraId="4830E447" w14:textId="77777777" w:rsidTr="00272027">
              <w:tc>
                <w:tcPr>
                  <w:tcW w:w="220" w:type="dxa"/>
                </w:tcPr>
                <w:p w14:paraId="4BE692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83D9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halogeniden;</w:t>
                  </w:r>
                </w:p>
              </w:tc>
            </w:tr>
            <w:tr w:rsidR="00992D77" w:rsidRPr="00CD49CA" w14:paraId="09403497" w14:textId="77777777" w:rsidTr="00272027">
              <w:tc>
                <w:tcPr>
                  <w:tcW w:w="220" w:type="dxa"/>
                </w:tcPr>
                <w:p w14:paraId="16B254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6860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0,01 volumepercent hoogkokende bestanddelen;</w:t>
                  </w:r>
                </w:p>
              </w:tc>
            </w:tr>
            <w:tr w:rsidR="00992D77" w:rsidRPr="00CD49CA" w14:paraId="0AE13726" w14:textId="77777777" w:rsidTr="00272027">
              <w:tc>
                <w:tcPr>
                  <w:tcW w:w="220" w:type="dxa"/>
                </w:tcPr>
                <w:p w14:paraId="7F2E3C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C3A0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geur (geen onaangename geur)</w:t>
                  </w:r>
                </w:p>
              </w:tc>
            </w:tr>
          </w:tbl>
          <w:p w14:paraId="7D0D6765" w14:textId="77777777" w:rsidR="00992D77" w:rsidRPr="00CD49CA" w:rsidRDefault="00992D77" w:rsidP="00992D77">
            <w:pPr>
              <w:pStyle w:val="Paragraph"/>
              <w:rPr>
                <w:noProof/>
                <w:lang w:val="nl-NL"/>
              </w:rPr>
            </w:pPr>
            <w:r w:rsidRPr="00CD49CA">
              <w:rPr>
                <w:noProof/>
                <w:lang w:val="nl-NL"/>
              </w:rPr>
              <w:t>bestemd voor gebruik met of zonder verdere zuivering als een onder GMP (Good Manufacturing Practice) geproduceerde en voor inhalatie geschikte kwaliteit HFC-134a , voor de vervaardiging van een drijfgas voor medische aërosolen waarvan de inhoud in de mond- of neusholten en/of de luchtwegen wordt geabsorbeerd</w:t>
            </w:r>
          </w:p>
          <w:p w14:paraId="729CB0E3" w14:textId="06448F8C"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03AE2B0" w14:textId="2F550024" w:rsidR="00992D77" w:rsidRPr="00CD49CA" w:rsidRDefault="00992D77" w:rsidP="00992D77">
            <w:pPr>
              <w:pStyle w:val="Paragraph"/>
              <w:spacing w:after="0"/>
              <w:rPr>
                <w:noProof/>
                <w:lang w:val="nl-NL"/>
              </w:rPr>
            </w:pPr>
            <w:r w:rsidRPr="00CD49CA">
              <w:rPr>
                <w:noProof/>
                <w:lang w:val="nl-NL"/>
              </w:rPr>
              <w:t>0 %</w:t>
            </w:r>
          </w:p>
        </w:tc>
        <w:tc>
          <w:tcPr>
            <w:tcW w:w="1208" w:type="dxa"/>
          </w:tcPr>
          <w:p w14:paraId="6E1734E7" w14:textId="0FA21BFB" w:rsidR="00992D77" w:rsidRPr="00CD49CA" w:rsidRDefault="00992D77" w:rsidP="00992D77">
            <w:pPr>
              <w:pStyle w:val="Paragraph"/>
              <w:spacing w:after="0"/>
              <w:rPr>
                <w:noProof/>
                <w:lang w:val="nl-NL"/>
              </w:rPr>
            </w:pPr>
            <w:r w:rsidRPr="00CD49CA">
              <w:rPr>
                <w:noProof/>
                <w:lang w:val="nl-NL"/>
              </w:rPr>
              <w:t>-</w:t>
            </w:r>
          </w:p>
        </w:tc>
        <w:tc>
          <w:tcPr>
            <w:tcW w:w="919" w:type="dxa"/>
          </w:tcPr>
          <w:p w14:paraId="0B558041" w14:textId="0BFC79A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42D55D9" w14:textId="77777777" w:rsidTr="00771673">
        <w:trPr>
          <w:cantSplit/>
        </w:trPr>
        <w:tc>
          <w:tcPr>
            <w:tcW w:w="733" w:type="dxa"/>
          </w:tcPr>
          <w:p w14:paraId="4A712A1E" w14:textId="30224653" w:rsidR="00992D77" w:rsidRPr="00CD49CA" w:rsidRDefault="00992D77" w:rsidP="00992D77">
            <w:pPr>
              <w:pStyle w:val="Paragraph"/>
              <w:spacing w:after="0"/>
              <w:rPr>
                <w:noProof/>
                <w:lang w:val="nl-NL"/>
              </w:rPr>
            </w:pPr>
            <w:r w:rsidRPr="00CD49CA">
              <w:rPr>
                <w:noProof/>
                <w:lang w:val="nl-NL"/>
              </w:rPr>
              <w:t>0.2542</w:t>
            </w:r>
          </w:p>
        </w:tc>
        <w:tc>
          <w:tcPr>
            <w:tcW w:w="1110" w:type="dxa"/>
          </w:tcPr>
          <w:p w14:paraId="72699424" w14:textId="077BD53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47 00</w:t>
            </w:r>
          </w:p>
        </w:tc>
        <w:tc>
          <w:tcPr>
            <w:tcW w:w="851" w:type="dxa"/>
          </w:tcPr>
          <w:p w14:paraId="576521B6" w14:textId="1FDC0FB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DCB2E0A" w14:textId="30F0818A" w:rsidR="00992D77" w:rsidRPr="00CD49CA" w:rsidRDefault="00992D77" w:rsidP="00992D77">
            <w:pPr>
              <w:pStyle w:val="Paragraph"/>
              <w:spacing w:after="0"/>
              <w:rPr>
                <w:noProof/>
                <w:lang w:val="nl-NL"/>
              </w:rPr>
            </w:pPr>
            <w:r w:rsidRPr="00CD49CA">
              <w:rPr>
                <w:noProof/>
                <w:lang w:val="nl-NL"/>
              </w:rPr>
              <w:t>1,1,1,3,3-Pentafluorpropaan (CAS RN 460-73-1)</w:t>
            </w:r>
          </w:p>
        </w:tc>
        <w:tc>
          <w:tcPr>
            <w:tcW w:w="1107" w:type="dxa"/>
          </w:tcPr>
          <w:p w14:paraId="56B21730" w14:textId="2C232EA1" w:rsidR="00992D77" w:rsidRPr="00CD49CA" w:rsidRDefault="00992D77" w:rsidP="00992D77">
            <w:pPr>
              <w:pStyle w:val="Paragraph"/>
              <w:spacing w:after="0"/>
              <w:rPr>
                <w:noProof/>
                <w:lang w:val="nl-NL"/>
              </w:rPr>
            </w:pPr>
            <w:r w:rsidRPr="00CD49CA">
              <w:rPr>
                <w:noProof/>
                <w:lang w:val="nl-NL"/>
              </w:rPr>
              <w:t>0 %</w:t>
            </w:r>
          </w:p>
        </w:tc>
        <w:tc>
          <w:tcPr>
            <w:tcW w:w="1208" w:type="dxa"/>
          </w:tcPr>
          <w:p w14:paraId="09307950" w14:textId="65D4E839" w:rsidR="00992D77" w:rsidRPr="00CD49CA" w:rsidRDefault="00992D77" w:rsidP="00992D77">
            <w:pPr>
              <w:pStyle w:val="Paragraph"/>
              <w:spacing w:after="0"/>
              <w:rPr>
                <w:noProof/>
                <w:lang w:val="nl-NL"/>
              </w:rPr>
            </w:pPr>
            <w:r w:rsidRPr="00CD49CA">
              <w:rPr>
                <w:noProof/>
                <w:lang w:val="nl-NL"/>
              </w:rPr>
              <w:t>-</w:t>
            </w:r>
          </w:p>
        </w:tc>
        <w:tc>
          <w:tcPr>
            <w:tcW w:w="919" w:type="dxa"/>
          </w:tcPr>
          <w:p w14:paraId="23AAA29E" w14:textId="5BF7741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2ACF284" w14:textId="77777777" w:rsidTr="00771673">
        <w:trPr>
          <w:cantSplit/>
        </w:trPr>
        <w:tc>
          <w:tcPr>
            <w:tcW w:w="733" w:type="dxa"/>
          </w:tcPr>
          <w:p w14:paraId="3A43467D" w14:textId="58CC7A5F" w:rsidR="00992D77" w:rsidRPr="00CD49CA" w:rsidRDefault="00992D77" w:rsidP="00992D77">
            <w:pPr>
              <w:pStyle w:val="Paragraph"/>
              <w:spacing w:after="0"/>
              <w:rPr>
                <w:noProof/>
                <w:lang w:val="nl-NL"/>
              </w:rPr>
            </w:pPr>
            <w:r w:rsidRPr="00CD49CA">
              <w:rPr>
                <w:noProof/>
                <w:lang w:val="nl-NL"/>
              </w:rPr>
              <w:t>0.6077</w:t>
            </w:r>
          </w:p>
        </w:tc>
        <w:tc>
          <w:tcPr>
            <w:tcW w:w="1110" w:type="dxa"/>
          </w:tcPr>
          <w:p w14:paraId="41F40F63" w14:textId="2E90CDD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49 30</w:t>
            </w:r>
          </w:p>
        </w:tc>
        <w:tc>
          <w:tcPr>
            <w:tcW w:w="851" w:type="dxa"/>
          </w:tcPr>
          <w:p w14:paraId="4AFF2AF9" w14:textId="090B42B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A205C69" w14:textId="407AE826" w:rsidR="00992D77" w:rsidRPr="00CD49CA" w:rsidRDefault="00992D77" w:rsidP="00992D77">
            <w:pPr>
              <w:pStyle w:val="Paragraph"/>
              <w:spacing w:after="0"/>
              <w:rPr>
                <w:noProof/>
                <w:lang w:val="nl-NL"/>
              </w:rPr>
            </w:pPr>
            <w:r w:rsidRPr="00CD49CA">
              <w:rPr>
                <w:noProof/>
                <w:lang w:val="nl-NL"/>
              </w:rPr>
              <w:t>1H-Perfluorhexaan (CAS RN 355-37-3)</w:t>
            </w:r>
          </w:p>
        </w:tc>
        <w:tc>
          <w:tcPr>
            <w:tcW w:w="1107" w:type="dxa"/>
          </w:tcPr>
          <w:p w14:paraId="06860CB4" w14:textId="29A217B7" w:rsidR="00992D77" w:rsidRPr="00CD49CA" w:rsidRDefault="00992D77" w:rsidP="00992D77">
            <w:pPr>
              <w:pStyle w:val="Paragraph"/>
              <w:spacing w:after="0"/>
              <w:rPr>
                <w:noProof/>
                <w:lang w:val="nl-NL"/>
              </w:rPr>
            </w:pPr>
            <w:r w:rsidRPr="00CD49CA">
              <w:rPr>
                <w:noProof/>
                <w:lang w:val="nl-NL"/>
              </w:rPr>
              <w:t>0 %</w:t>
            </w:r>
          </w:p>
        </w:tc>
        <w:tc>
          <w:tcPr>
            <w:tcW w:w="1208" w:type="dxa"/>
          </w:tcPr>
          <w:p w14:paraId="5FA1FFB9" w14:textId="75526FFF" w:rsidR="00992D77" w:rsidRPr="00CD49CA" w:rsidRDefault="00992D77" w:rsidP="00992D77">
            <w:pPr>
              <w:pStyle w:val="Paragraph"/>
              <w:spacing w:after="0"/>
              <w:rPr>
                <w:noProof/>
                <w:lang w:val="nl-NL"/>
              </w:rPr>
            </w:pPr>
            <w:r w:rsidRPr="00CD49CA">
              <w:rPr>
                <w:noProof/>
                <w:lang w:val="nl-NL"/>
              </w:rPr>
              <w:t>-</w:t>
            </w:r>
          </w:p>
        </w:tc>
        <w:tc>
          <w:tcPr>
            <w:tcW w:w="919" w:type="dxa"/>
          </w:tcPr>
          <w:p w14:paraId="64DC4E19" w14:textId="5ED16D5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A6B005B" w14:textId="77777777" w:rsidTr="00771673">
        <w:trPr>
          <w:cantSplit/>
        </w:trPr>
        <w:tc>
          <w:tcPr>
            <w:tcW w:w="733" w:type="dxa"/>
          </w:tcPr>
          <w:p w14:paraId="6FE09F32" w14:textId="5F1F3EB5" w:rsidR="00992D77" w:rsidRPr="00CD49CA" w:rsidRDefault="00992D77" w:rsidP="00992D77">
            <w:pPr>
              <w:pStyle w:val="Paragraph"/>
              <w:spacing w:after="0"/>
              <w:rPr>
                <w:noProof/>
                <w:lang w:val="nl-NL"/>
              </w:rPr>
            </w:pPr>
            <w:r w:rsidRPr="00CD49CA">
              <w:rPr>
                <w:noProof/>
                <w:lang w:val="nl-NL"/>
              </w:rPr>
              <w:t>0.2854</w:t>
            </w:r>
          </w:p>
        </w:tc>
        <w:tc>
          <w:tcPr>
            <w:tcW w:w="1110" w:type="dxa"/>
          </w:tcPr>
          <w:p w14:paraId="17483B13" w14:textId="6B11EEB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49 30</w:t>
            </w:r>
          </w:p>
        </w:tc>
        <w:tc>
          <w:tcPr>
            <w:tcW w:w="851" w:type="dxa"/>
          </w:tcPr>
          <w:p w14:paraId="490F0FC2" w14:textId="3C176E5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1DC66BB" w14:textId="436BC712" w:rsidR="00992D77" w:rsidRPr="00CD49CA" w:rsidRDefault="00992D77" w:rsidP="00992D77">
            <w:pPr>
              <w:pStyle w:val="Paragraph"/>
              <w:spacing w:after="0"/>
              <w:rPr>
                <w:noProof/>
                <w:lang w:val="nl-NL"/>
              </w:rPr>
            </w:pPr>
            <w:r w:rsidRPr="00CD49CA">
              <w:rPr>
                <w:noProof/>
                <w:lang w:val="nl-NL"/>
              </w:rPr>
              <w:t>Tetrafluorkoolstof (tetrafluormethaan) (CAS RN 75-73-0) </w:t>
            </w:r>
          </w:p>
        </w:tc>
        <w:tc>
          <w:tcPr>
            <w:tcW w:w="1107" w:type="dxa"/>
          </w:tcPr>
          <w:p w14:paraId="5F5E0B4B" w14:textId="3A134A67" w:rsidR="00992D77" w:rsidRPr="00CD49CA" w:rsidRDefault="00992D77" w:rsidP="00992D77">
            <w:pPr>
              <w:pStyle w:val="Paragraph"/>
              <w:spacing w:after="0"/>
              <w:rPr>
                <w:noProof/>
                <w:lang w:val="nl-NL"/>
              </w:rPr>
            </w:pPr>
            <w:r w:rsidRPr="00CD49CA">
              <w:rPr>
                <w:noProof/>
                <w:lang w:val="nl-NL"/>
              </w:rPr>
              <w:t>0 %</w:t>
            </w:r>
          </w:p>
        </w:tc>
        <w:tc>
          <w:tcPr>
            <w:tcW w:w="1208" w:type="dxa"/>
          </w:tcPr>
          <w:p w14:paraId="35E423A6" w14:textId="30B01A8B" w:rsidR="00992D77" w:rsidRPr="00CD49CA" w:rsidRDefault="00992D77" w:rsidP="00992D77">
            <w:pPr>
              <w:pStyle w:val="Paragraph"/>
              <w:spacing w:after="0"/>
              <w:rPr>
                <w:noProof/>
                <w:lang w:val="nl-NL"/>
              </w:rPr>
            </w:pPr>
            <w:r w:rsidRPr="00CD49CA">
              <w:rPr>
                <w:noProof/>
                <w:lang w:val="nl-NL"/>
              </w:rPr>
              <w:t>-</w:t>
            </w:r>
          </w:p>
        </w:tc>
        <w:tc>
          <w:tcPr>
            <w:tcW w:w="919" w:type="dxa"/>
          </w:tcPr>
          <w:p w14:paraId="0C386442" w14:textId="1689D87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D260158" w14:textId="77777777" w:rsidTr="00771673">
        <w:trPr>
          <w:cantSplit/>
        </w:trPr>
        <w:tc>
          <w:tcPr>
            <w:tcW w:w="733" w:type="dxa"/>
          </w:tcPr>
          <w:p w14:paraId="25F98EBC" w14:textId="362EC564" w:rsidR="00992D77" w:rsidRPr="00CD49CA" w:rsidRDefault="00992D77" w:rsidP="00992D77">
            <w:pPr>
              <w:pStyle w:val="Paragraph"/>
              <w:spacing w:after="0"/>
              <w:rPr>
                <w:noProof/>
                <w:lang w:val="nl-NL"/>
              </w:rPr>
            </w:pPr>
            <w:r w:rsidRPr="00CD49CA">
              <w:rPr>
                <w:noProof/>
                <w:lang w:val="nl-NL"/>
              </w:rPr>
              <w:t>0.2852</w:t>
            </w:r>
          </w:p>
        </w:tc>
        <w:tc>
          <w:tcPr>
            <w:tcW w:w="1110" w:type="dxa"/>
          </w:tcPr>
          <w:p w14:paraId="71E57672" w14:textId="21CA7D8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49 30</w:t>
            </w:r>
          </w:p>
        </w:tc>
        <w:tc>
          <w:tcPr>
            <w:tcW w:w="851" w:type="dxa"/>
          </w:tcPr>
          <w:p w14:paraId="0AFDDD71" w14:textId="4EBFDF8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824EC6D" w14:textId="2826F499" w:rsidR="00992D77" w:rsidRPr="00CD49CA" w:rsidRDefault="00992D77" w:rsidP="00992D77">
            <w:pPr>
              <w:pStyle w:val="Paragraph"/>
              <w:spacing w:after="0"/>
              <w:rPr>
                <w:noProof/>
                <w:lang w:val="nl-NL"/>
              </w:rPr>
            </w:pPr>
            <w:r w:rsidRPr="00CD49CA">
              <w:rPr>
                <w:noProof/>
                <w:lang w:val="nl-NL"/>
              </w:rPr>
              <w:t>Perfluorethaan (CAS RN 76-16-4)</w:t>
            </w:r>
          </w:p>
        </w:tc>
        <w:tc>
          <w:tcPr>
            <w:tcW w:w="1107" w:type="dxa"/>
          </w:tcPr>
          <w:p w14:paraId="4B8EEA2A" w14:textId="16D0D46A" w:rsidR="00992D77" w:rsidRPr="00CD49CA" w:rsidRDefault="00992D77" w:rsidP="00992D77">
            <w:pPr>
              <w:pStyle w:val="Paragraph"/>
              <w:spacing w:after="0"/>
              <w:rPr>
                <w:noProof/>
                <w:lang w:val="nl-NL"/>
              </w:rPr>
            </w:pPr>
            <w:r w:rsidRPr="00CD49CA">
              <w:rPr>
                <w:noProof/>
                <w:lang w:val="nl-NL"/>
              </w:rPr>
              <w:t>0 %</w:t>
            </w:r>
          </w:p>
        </w:tc>
        <w:tc>
          <w:tcPr>
            <w:tcW w:w="1208" w:type="dxa"/>
          </w:tcPr>
          <w:p w14:paraId="44BA1B8F" w14:textId="78A28262" w:rsidR="00992D77" w:rsidRPr="00CD49CA" w:rsidRDefault="00992D77" w:rsidP="00992D77">
            <w:pPr>
              <w:pStyle w:val="Paragraph"/>
              <w:spacing w:after="0"/>
              <w:rPr>
                <w:noProof/>
                <w:lang w:val="nl-NL"/>
              </w:rPr>
            </w:pPr>
            <w:r w:rsidRPr="00CD49CA">
              <w:rPr>
                <w:noProof/>
                <w:lang w:val="nl-NL"/>
              </w:rPr>
              <w:t>-</w:t>
            </w:r>
          </w:p>
        </w:tc>
        <w:tc>
          <w:tcPr>
            <w:tcW w:w="919" w:type="dxa"/>
          </w:tcPr>
          <w:p w14:paraId="32C00FAC" w14:textId="3F369C0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10E8425" w14:textId="77777777" w:rsidTr="00771673">
        <w:trPr>
          <w:cantSplit/>
        </w:trPr>
        <w:tc>
          <w:tcPr>
            <w:tcW w:w="733" w:type="dxa"/>
          </w:tcPr>
          <w:p w14:paraId="060E47DE" w14:textId="76337C5F" w:rsidR="00992D77" w:rsidRPr="00CD49CA" w:rsidRDefault="00992D77" w:rsidP="00992D77">
            <w:pPr>
              <w:pStyle w:val="Paragraph"/>
              <w:spacing w:after="0"/>
              <w:rPr>
                <w:noProof/>
                <w:lang w:val="nl-NL"/>
              </w:rPr>
            </w:pPr>
            <w:r w:rsidRPr="00CD49CA">
              <w:rPr>
                <w:noProof/>
                <w:lang w:val="nl-NL"/>
              </w:rPr>
              <w:t>0.5803</w:t>
            </w:r>
          </w:p>
        </w:tc>
        <w:tc>
          <w:tcPr>
            <w:tcW w:w="1110" w:type="dxa"/>
          </w:tcPr>
          <w:p w14:paraId="6CE7BA48" w14:textId="554376E9" w:rsidR="00992D77" w:rsidRPr="00CD49CA" w:rsidRDefault="00992D77" w:rsidP="00992D77">
            <w:pPr>
              <w:pStyle w:val="Paragraph"/>
              <w:spacing w:after="0"/>
              <w:jc w:val="right"/>
              <w:rPr>
                <w:noProof/>
                <w:lang w:val="nl-NL"/>
              </w:rPr>
            </w:pPr>
            <w:r w:rsidRPr="00CD49CA">
              <w:rPr>
                <w:noProof/>
                <w:lang w:val="nl-NL"/>
              </w:rPr>
              <w:t>2903 51 00</w:t>
            </w:r>
          </w:p>
        </w:tc>
        <w:tc>
          <w:tcPr>
            <w:tcW w:w="851" w:type="dxa"/>
          </w:tcPr>
          <w:p w14:paraId="10E2438F" w14:textId="77777777" w:rsidR="00992D77" w:rsidRPr="00CD49CA" w:rsidRDefault="00992D77" w:rsidP="00992D77">
            <w:pPr>
              <w:pStyle w:val="Paragraph"/>
              <w:spacing w:after="0"/>
              <w:rPr>
                <w:noProof/>
                <w:lang w:val="nl-NL"/>
              </w:rPr>
            </w:pPr>
          </w:p>
        </w:tc>
        <w:tc>
          <w:tcPr>
            <w:tcW w:w="3992" w:type="dxa"/>
          </w:tcPr>
          <w:p w14:paraId="534691E6" w14:textId="5FEBBB15" w:rsidR="00992D77" w:rsidRPr="00CD49CA" w:rsidRDefault="00992D77" w:rsidP="00992D77">
            <w:pPr>
              <w:pStyle w:val="Paragraph"/>
              <w:spacing w:after="0"/>
              <w:rPr>
                <w:noProof/>
                <w:lang w:val="nl-NL"/>
              </w:rPr>
            </w:pPr>
            <w:r w:rsidRPr="00CD49CA">
              <w:rPr>
                <w:noProof/>
                <w:lang w:val="nl-NL"/>
              </w:rPr>
              <w:t>2,3,3,3-Tetrafluoroprop-1-een (2,3,3,3-tetrafluorpropeen) (CAS RN 754-12-1)</w:t>
            </w:r>
          </w:p>
        </w:tc>
        <w:tc>
          <w:tcPr>
            <w:tcW w:w="1107" w:type="dxa"/>
          </w:tcPr>
          <w:p w14:paraId="5558134C" w14:textId="321D7307" w:rsidR="00992D77" w:rsidRPr="00CD49CA" w:rsidRDefault="00992D77" w:rsidP="00992D77">
            <w:pPr>
              <w:pStyle w:val="Paragraph"/>
              <w:spacing w:after="0"/>
              <w:rPr>
                <w:noProof/>
                <w:lang w:val="nl-NL"/>
              </w:rPr>
            </w:pPr>
            <w:r w:rsidRPr="00CD49CA">
              <w:rPr>
                <w:noProof/>
                <w:lang w:val="nl-NL"/>
              </w:rPr>
              <w:t>0 %</w:t>
            </w:r>
          </w:p>
        </w:tc>
        <w:tc>
          <w:tcPr>
            <w:tcW w:w="1208" w:type="dxa"/>
          </w:tcPr>
          <w:p w14:paraId="2EE93648" w14:textId="62DF5F72" w:rsidR="00992D77" w:rsidRPr="00CD49CA" w:rsidRDefault="00992D77" w:rsidP="00992D77">
            <w:pPr>
              <w:pStyle w:val="Paragraph"/>
              <w:spacing w:after="0"/>
              <w:rPr>
                <w:noProof/>
                <w:lang w:val="nl-NL"/>
              </w:rPr>
            </w:pPr>
            <w:r w:rsidRPr="00CD49CA">
              <w:rPr>
                <w:noProof/>
                <w:lang w:val="nl-NL"/>
              </w:rPr>
              <w:t>-</w:t>
            </w:r>
          </w:p>
        </w:tc>
        <w:tc>
          <w:tcPr>
            <w:tcW w:w="919" w:type="dxa"/>
          </w:tcPr>
          <w:p w14:paraId="43D442AB" w14:textId="5398A66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2E12678" w14:textId="77777777" w:rsidTr="00771673">
        <w:trPr>
          <w:cantSplit/>
        </w:trPr>
        <w:tc>
          <w:tcPr>
            <w:tcW w:w="733" w:type="dxa"/>
          </w:tcPr>
          <w:p w14:paraId="64F05A1A" w14:textId="585BFC79" w:rsidR="00992D77" w:rsidRPr="00CD49CA" w:rsidRDefault="00992D77" w:rsidP="00992D77">
            <w:pPr>
              <w:pStyle w:val="Paragraph"/>
              <w:spacing w:after="0"/>
              <w:rPr>
                <w:noProof/>
                <w:lang w:val="nl-NL"/>
              </w:rPr>
            </w:pPr>
            <w:r w:rsidRPr="00CD49CA">
              <w:rPr>
                <w:noProof/>
                <w:lang w:val="nl-NL"/>
              </w:rPr>
              <w:t>0.4517</w:t>
            </w:r>
          </w:p>
        </w:tc>
        <w:tc>
          <w:tcPr>
            <w:tcW w:w="1110" w:type="dxa"/>
          </w:tcPr>
          <w:p w14:paraId="73BD8F67" w14:textId="5D469F8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51 00</w:t>
            </w:r>
          </w:p>
        </w:tc>
        <w:tc>
          <w:tcPr>
            <w:tcW w:w="851" w:type="dxa"/>
          </w:tcPr>
          <w:p w14:paraId="4A335B34" w14:textId="564D3A8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F3EAC3D" w14:textId="53811391" w:rsidR="00992D77" w:rsidRPr="00CD49CA" w:rsidRDefault="00992D77" w:rsidP="00992D77">
            <w:pPr>
              <w:pStyle w:val="Paragraph"/>
              <w:spacing w:after="0"/>
              <w:rPr>
                <w:noProof/>
                <w:lang w:val="nl-NL"/>
              </w:rPr>
            </w:pPr>
            <w:r w:rsidRPr="00CD49CA">
              <w:rPr>
                <w:i/>
                <w:iCs/>
                <w:noProof/>
                <w:lang w:val="nl-NL"/>
              </w:rPr>
              <w:t>Trans</w:t>
            </w:r>
            <w:r w:rsidRPr="00CD49CA">
              <w:rPr>
                <w:noProof/>
                <w:lang w:val="nl-NL"/>
              </w:rPr>
              <w:t>-1,3,3,3-tetrafluoroprop-1-een (</w:t>
            </w:r>
            <w:r w:rsidRPr="00CD49CA">
              <w:rPr>
                <w:i/>
                <w:iCs/>
                <w:noProof/>
                <w:lang w:val="nl-NL"/>
              </w:rPr>
              <w:t>Trans</w:t>
            </w:r>
            <w:r w:rsidRPr="00CD49CA">
              <w:rPr>
                <w:noProof/>
                <w:lang w:val="nl-NL"/>
              </w:rPr>
              <w:t>-1,3,3,3-tetrafluorpropeen) (CAS RN 29118-24-9)</w:t>
            </w:r>
          </w:p>
        </w:tc>
        <w:tc>
          <w:tcPr>
            <w:tcW w:w="1107" w:type="dxa"/>
          </w:tcPr>
          <w:p w14:paraId="12626B8B" w14:textId="1F805A37" w:rsidR="00992D77" w:rsidRPr="00CD49CA" w:rsidRDefault="00992D77" w:rsidP="00992D77">
            <w:pPr>
              <w:pStyle w:val="Paragraph"/>
              <w:spacing w:after="0"/>
              <w:rPr>
                <w:noProof/>
                <w:lang w:val="nl-NL"/>
              </w:rPr>
            </w:pPr>
            <w:r w:rsidRPr="00CD49CA">
              <w:rPr>
                <w:noProof/>
                <w:lang w:val="nl-NL"/>
              </w:rPr>
              <w:t>0 %</w:t>
            </w:r>
          </w:p>
        </w:tc>
        <w:tc>
          <w:tcPr>
            <w:tcW w:w="1208" w:type="dxa"/>
          </w:tcPr>
          <w:p w14:paraId="64C45CA1" w14:textId="3528299A" w:rsidR="00992D77" w:rsidRPr="00CD49CA" w:rsidRDefault="00992D77" w:rsidP="00992D77">
            <w:pPr>
              <w:pStyle w:val="Paragraph"/>
              <w:spacing w:after="0"/>
              <w:rPr>
                <w:noProof/>
                <w:lang w:val="nl-NL"/>
              </w:rPr>
            </w:pPr>
            <w:r w:rsidRPr="00CD49CA">
              <w:rPr>
                <w:noProof/>
                <w:lang w:val="nl-NL"/>
              </w:rPr>
              <w:t>-</w:t>
            </w:r>
          </w:p>
        </w:tc>
        <w:tc>
          <w:tcPr>
            <w:tcW w:w="919" w:type="dxa"/>
          </w:tcPr>
          <w:p w14:paraId="5C2281F9" w14:textId="46DFB2E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2919C82" w14:textId="77777777" w:rsidTr="00771673">
        <w:trPr>
          <w:cantSplit/>
        </w:trPr>
        <w:tc>
          <w:tcPr>
            <w:tcW w:w="733" w:type="dxa"/>
          </w:tcPr>
          <w:p w14:paraId="028D8A7C" w14:textId="4C7C2DB1" w:rsidR="00992D77" w:rsidRPr="00CD49CA" w:rsidRDefault="00992D77" w:rsidP="00992D77">
            <w:pPr>
              <w:pStyle w:val="Paragraph"/>
              <w:spacing w:after="0"/>
              <w:rPr>
                <w:noProof/>
                <w:lang w:val="nl-NL"/>
              </w:rPr>
            </w:pPr>
            <w:r w:rsidRPr="00CD49CA">
              <w:rPr>
                <w:noProof/>
                <w:lang w:val="nl-NL"/>
              </w:rPr>
              <w:t>0.6076</w:t>
            </w:r>
          </w:p>
        </w:tc>
        <w:tc>
          <w:tcPr>
            <w:tcW w:w="1110" w:type="dxa"/>
          </w:tcPr>
          <w:p w14:paraId="0B067611" w14:textId="1F10637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59 00</w:t>
            </w:r>
          </w:p>
        </w:tc>
        <w:tc>
          <w:tcPr>
            <w:tcW w:w="851" w:type="dxa"/>
          </w:tcPr>
          <w:p w14:paraId="11EC1471" w14:textId="694A064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8D8E83E" w14:textId="3F238558" w:rsidR="00992D77" w:rsidRPr="00CD49CA" w:rsidRDefault="00992D77" w:rsidP="00992D77">
            <w:pPr>
              <w:pStyle w:val="Paragraph"/>
              <w:spacing w:after="0"/>
              <w:rPr>
                <w:noProof/>
                <w:lang w:val="nl-NL"/>
              </w:rPr>
            </w:pPr>
            <w:r w:rsidRPr="00CD49CA">
              <w:rPr>
                <w:noProof/>
                <w:lang w:val="nl-NL"/>
              </w:rPr>
              <w:t>(Perfluorbutyl)ethyleen (CAS RN 19430-93-4)</w:t>
            </w:r>
          </w:p>
        </w:tc>
        <w:tc>
          <w:tcPr>
            <w:tcW w:w="1107" w:type="dxa"/>
          </w:tcPr>
          <w:p w14:paraId="24525BC5" w14:textId="59D1B470" w:rsidR="00992D77" w:rsidRPr="00CD49CA" w:rsidRDefault="00992D77" w:rsidP="00992D77">
            <w:pPr>
              <w:pStyle w:val="Paragraph"/>
              <w:spacing w:after="0"/>
              <w:rPr>
                <w:noProof/>
                <w:lang w:val="nl-NL"/>
              </w:rPr>
            </w:pPr>
            <w:r w:rsidRPr="00CD49CA">
              <w:rPr>
                <w:noProof/>
                <w:lang w:val="nl-NL"/>
              </w:rPr>
              <w:t>0 %</w:t>
            </w:r>
          </w:p>
        </w:tc>
        <w:tc>
          <w:tcPr>
            <w:tcW w:w="1208" w:type="dxa"/>
          </w:tcPr>
          <w:p w14:paraId="06974A1B" w14:textId="7E9239AD" w:rsidR="00992D77" w:rsidRPr="00CD49CA" w:rsidRDefault="00992D77" w:rsidP="00992D77">
            <w:pPr>
              <w:pStyle w:val="Paragraph"/>
              <w:spacing w:after="0"/>
              <w:rPr>
                <w:noProof/>
                <w:lang w:val="nl-NL"/>
              </w:rPr>
            </w:pPr>
            <w:r w:rsidRPr="00CD49CA">
              <w:rPr>
                <w:noProof/>
                <w:lang w:val="nl-NL"/>
              </w:rPr>
              <w:t>-</w:t>
            </w:r>
          </w:p>
        </w:tc>
        <w:tc>
          <w:tcPr>
            <w:tcW w:w="919" w:type="dxa"/>
          </w:tcPr>
          <w:p w14:paraId="7502AC1C" w14:textId="1C0255F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367CB54" w14:textId="77777777" w:rsidTr="00771673">
        <w:trPr>
          <w:cantSplit/>
        </w:trPr>
        <w:tc>
          <w:tcPr>
            <w:tcW w:w="733" w:type="dxa"/>
          </w:tcPr>
          <w:p w14:paraId="272DD981" w14:textId="571BA520" w:rsidR="00992D77" w:rsidRPr="00CD49CA" w:rsidRDefault="00992D77" w:rsidP="00992D77">
            <w:pPr>
              <w:pStyle w:val="Paragraph"/>
              <w:spacing w:after="0"/>
              <w:rPr>
                <w:noProof/>
                <w:lang w:val="nl-NL"/>
              </w:rPr>
            </w:pPr>
            <w:r w:rsidRPr="00CD49CA">
              <w:rPr>
                <w:noProof/>
                <w:lang w:val="nl-NL"/>
              </w:rPr>
              <w:t>0.4066</w:t>
            </w:r>
          </w:p>
        </w:tc>
        <w:tc>
          <w:tcPr>
            <w:tcW w:w="1110" w:type="dxa"/>
          </w:tcPr>
          <w:p w14:paraId="24FDFF23" w14:textId="7AE69E3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59 00</w:t>
            </w:r>
          </w:p>
        </w:tc>
        <w:tc>
          <w:tcPr>
            <w:tcW w:w="851" w:type="dxa"/>
          </w:tcPr>
          <w:p w14:paraId="3F31A0F4" w14:textId="52F5D08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DF8962A" w14:textId="504DAA12" w:rsidR="00992D77" w:rsidRPr="00CD49CA" w:rsidRDefault="00992D77" w:rsidP="00992D77">
            <w:pPr>
              <w:pStyle w:val="Paragraph"/>
              <w:spacing w:after="0"/>
              <w:rPr>
                <w:noProof/>
                <w:lang w:val="nl-NL"/>
              </w:rPr>
            </w:pPr>
            <w:r w:rsidRPr="00CD49CA">
              <w:rPr>
                <w:noProof/>
                <w:lang w:val="nl-NL"/>
              </w:rPr>
              <w:t>Hexafluorpropeen (CAS RN 116-15-4)</w:t>
            </w:r>
          </w:p>
        </w:tc>
        <w:tc>
          <w:tcPr>
            <w:tcW w:w="1107" w:type="dxa"/>
          </w:tcPr>
          <w:p w14:paraId="74A5CE2D" w14:textId="76288660" w:rsidR="00992D77" w:rsidRPr="00CD49CA" w:rsidRDefault="00992D77" w:rsidP="00992D77">
            <w:pPr>
              <w:pStyle w:val="Paragraph"/>
              <w:spacing w:after="0"/>
              <w:rPr>
                <w:noProof/>
                <w:lang w:val="nl-NL"/>
              </w:rPr>
            </w:pPr>
            <w:r w:rsidRPr="00CD49CA">
              <w:rPr>
                <w:noProof/>
                <w:lang w:val="nl-NL"/>
              </w:rPr>
              <w:t>0 %</w:t>
            </w:r>
          </w:p>
        </w:tc>
        <w:tc>
          <w:tcPr>
            <w:tcW w:w="1208" w:type="dxa"/>
          </w:tcPr>
          <w:p w14:paraId="17E39D8B" w14:textId="2E6B89E9" w:rsidR="00992D77" w:rsidRPr="00CD49CA" w:rsidRDefault="00992D77" w:rsidP="00992D77">
            <w:pPr>
              <w:pStyle w:val="Paragraph"/>
              <w:spacing w:after="0"/>
              <w:rPr>
                <w:noProof/>
                <w:lang w:val="nl-NL"/>
              </w:rPr>
            </w:pPr>
            <w:r w:rsidRPr="00CD49CA">
              <w:rPr>
                <w:noProof/>
                <w:lang w:val="nl-NL"/>
              </w:rPr>
              <w:t>-</w:t>
            </w:r>
          </w:p>
        </w:tc>
        <w:tc>
          <w:tcPr>
            <w:tcW w:w="919" w:type="dxa"/>
          </w:tcPr>
          <w:p w14:paraId="121FA774" w14:textId="2072C83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FE8FEC6" w14:textId="77777777" w:rsidTr="00771673">
        <w:trPr>
          <w:cantSplit/>
        </w:trPr>
        <w:tc>
          <w:tcPr>
            <w:tcW w:w="733" w:type="dxa"/>
          </w:tcPr>
          <w:p w14:paraId="1FF04C94" w14:textId="14CA205F" w:rsidR="00992D77" w:rsidRPr="00CD49CA" w:rsidRDefault="00992D77" w:rsidP="00992D77">
            <w:pPr>
              <w:pStyle w:val="Paragraph"/>
              <w:spacing w:after="0"/>
              <w:rPr>
                <w:noProof/>
                <w:lang w:val="nl-NL"/>
              </w:rPr>
            </w:pPr>
            <w:r w:rsidRPr="00CD49CA">
              <w:rPr>
                <w:noProof/>
                <w:lang w:val="nl-NL"/>
              </w:rPr>
              <w:t>0.7324</w:t>
            </w:r>
          </w:p>
        </w:tc>
        <w:tc>
          <w:tcPr>
            <w:tcW w:w="1110" w:type="dxa"/>
          </w:tcPr>
          <w:p w14:paraId="60B6954B" w14:textId="600DAB7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59 00</w:t>
            </w:r>
          </w:p>
        </w:tc>
        <w:tc>
          <w:tcPr>
            <w:tcW w:w="851" w:type="dxa"/>
          </w:tcPr>
          <w:p w14:paraId="578A3BAE" w14:textId="2DC4386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D206F74" w14:textId="43D353FB" w:rsidR="00992D77" w:rsidRPr="00CD49CA" w:rsidRDefault="00992D77" w:rsidP="00992D77">
            <w:pPr>
              <w:pStyle w:val="Paragraph"/>
              <w:spacing w:after="0"/>
              <w:rPr>
                <w:noProof/>
                <w:lang w:val="nl-NL"/>
              </w:rPr>
            </w:pPr>
            <w:r w:rsidRPr="00CD49CA">
              <w:rPr>
                <w:noProof/>
                <w:lang w:val="nl-NL"/>
              </w:rPr>
              <w:t>1,1,2,3,4,4-Hexafluorbuta-1,3-dieen (CAS RN 685-63-2)</w:t>
            </w:r>
          </w:p>
        </w:tc>
        <w:tc>
          <w:tcPr>
            <w:tcW w:w="1107" w:type="dxa"/>
          </w:tcPr>
          <w:p w14:paraId="1060AEE7" w14:textId="2E4B4651" w:rsidR="00992D77" w:rsidRPr="00CD49CA" w:rsidRDefault="00992D77" w:rsidP="00992D77">
            <w:pPr>
              <w:pStyle w:val="Paragraph"/>
              <w:spacing w:after="0"/>
              <w:rPr>
                <w:noProof/>
                <w:lang w:val="nl-NL"/>
              </w:rPr>
            </w:pPr>
            <w:r w:rsidRPr="00CD49CA">
              <w:rPr>
                <w:noProof/>
                <w:lang w:val="nl-NL"/>
              </w:rPr>
              <w:t>0 %</w:t>
            </w:r>
          </w:p>
        </w:tc>
        <w:tc>
          <w:tcPr>
            <w:tcW w:w="1208" w:type="dxa"/>
          </w:tcPr>
          <w:p w14:paraId="68228DD6" w14:textId="4B45069F" w:rsidR="00992D77" w:rsidRPr="00CD49CA" w:rsidRDefault="00992D77" w:rsidP="00992D77">
            <w:pPr>
              <w:pStyle w:val="Paragraph"/>
              <w:spacing w:after="0"/>
              <w:rPr>
                <w:noProof/>
                <w:lang w:val="nl-NL"/>
              </w:rPr>
            </w:pPr>
            <w:r w:rsidRPr="00CD49CA">
              <w:rPr>
                <w:noProof/>
                <w:lang w:val="nl-NL"/>
              </w:rPr>
              <w:t>-</w:t>
            </w:r>
          </w:p>
        </w:tc>
        <w:tc>
          <w:tcPr>
            <w:tcW w:w="919" w:type="dxa"/>
          </w:tcPr>
          <w:p w14:paraId="10A8343F" w14:textId="7157398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B8998CB" w14:textId="77777777" w:rsidTr="00771673">
        <w:trPr>
          <w:cantSplit/>
        </w:trPr>
        <w:tc>
          <w:tcPr>
            <w:tcW w:w="733" w:type="dxa"/>
          </w:tcPr>
          <w:p w14:paraId="4882BA03" w14:textId="4EE2EDFA" w:rsidR="00992D77" w:rsidRPr="00CD49CA" w:rsidRDefault="00992D77" w:rsidP="00992D77">
            <w:pPr>
              <w:pStyle w:val="Paragraph"/>
              <w:spacing w:after="0"/>
              <w:rPr>
                <w:noProof/>
                <w:lang w:val="nl-NL"/>
              </w:rPr>
            </w:pPr>
            <w:r w:rsidRPr="00CD49CA">
              <w:rPr>
                <w:noProof/>
                <w:lang w:val="nl-NL"/>
              </w:rPr>
              <w:t>0.8151</w:t>
            </w:r>
          </w:p>
        </w:tc>
        <w:tc>
          <w:tcPr>
            <w:tcW w:w="1110" w:type="dxa"/>
          </w:tcPr>
          <w:p w14:paraId="5A26D4E3" w14:textId="422FD60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69 00</w:t>
            </w:r>
          </w:p>
        </w:tc>
        <w:tc>
          <w:tcPr>
            <w:tcW w:w="851" w:type="dxa"/>
          </w:tcPr>
          <w:p w14:paraId="1EC1F377" w14:textId="684DC333"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11A5DE65" w14:textId="48FAB52A" w:rsidR="00992D77" w:rsidRPr="00CD49CA" w:rsidRDefault="00992D77" w:rsidP="00992D77">
            <w:pPr>
              <w:pStyle w:val="Paragraph"/>
              <w:spacing w:after="0"/>
              <w:rPr>
                <w:noProof/>
                <w:lang w:val="nl-NL"/>
              </w:rPr>
            </w:pPr>
            <w:r w:rsidRPr="00CD49CA">
              <w:rPr>
                <w:noProof/>
                <w:lang w:val="nl-NL"/>
              </w:rPr>
              <w:t>1-broom-2-methylpropaan (CAS RN 78-77-3) met een zuiverheid van 99 of meer gewichtspercenten</w:t>
            </w:r>
          </w:p>
        </w:tc>
        <w:tc>
          <w:tcPr>
            <w:tcW w:w="1107" w:type="dxa"/>
          </w:tcPr>
          <w:p w14:paraId="23518B14" w14:textId="3607F542" w:rsidR="00992D77" w:rsidRPr="00CD49CA" w:rsidRDefault="00992D77" w:rsidP="00992D77">
            <w:pPr>
              <w:pStyle w:val="Paragraph"/>
              <w:spacing w:after="0"/>
              <w:rPr>
                <w:noProof/>
                <w:lang w:val="nl-NL"/>
              </w:rPr>
            </w:pPr>
            <w:r w:rsidRPr="00CD49CA">
              <w:rPr>
                <w:noProof/>
                <w:lang w:val="nl-NL"/>
              </w:rPr>
              <w:t>0 %</w:t>
            </w:r>
          </w:p>
        </w:tc>
        <w:tc>
          <w:tcPr>
            <w:tcW w:w="1208" w:type="dxa"/>
          </w:tcPr>
          <w:p w14:paraId="0A515590" w14:textId="67C5BECE" w:rsidR="00992D77" w:rsidRPr="00CD49CA" w:rsidRDefault="00992D77" w:rsidP="00992D77">
            <w:pPr>
              <w:pStyle w:val="Paragraph"/>
              <w:spacing w:after="0"/>
              <w:rPr>
                <w:noProof/>
                <w:lang w:val="nl-NL"/>
              </w:rPr>
            </w:pPr>
            <w:r w:rsidRPr="00CD49CA">
              <w:rPr>
                <w:noProof/>
                <w:lang w:val="nl-NL"/>
              </w:rPr>
              <w:t>-</w:t>
            </w:r>
          </w:p>
        </w:tc>
        <w:tc>
          <w:tcPr>
            <w:tcW w:w="919" w:type="dxa"/>
          </w:tcPr>
          <w:p w14:paraId="6D4C19E0" w14:textId="345BDC6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888C126" w14:textId="77777777" w:rsidTr="00771673">
        <w:trPr>
          <w:cantSplit/>
        </w:trPr>
        <w:tc>
          <w:tcPr>
            <w:tcW w:w="733" w:type="dxa"/>
          </w:tcPr>
          <w:p w14:paraId="08B76550" w14:textId="5F313BD6" w:rsidR="00992D77" w:rsidRPr="00CD49CA" w:rsidRDefault="00992D77" w:rsidP="00992D77">
            <w:pPr>
              <w:pStyle w:val="Paragraph"/>
              <w:spacing w:after="0"/>
              <w:rPr>
                <w:noProof/>
                <w:lang w:val="nl-NL"/>
              </w:rPr>
            </w:pPr>
            <w:r w:rsidRPr="00CD49CA">
              <w:rPr>
                <w:noProof/>
                <w:lang w:val="nl-NL"/>
              </w:rPr>
              <w:t>0.7289</w:t>
            </w:r>
          </w:p>
        </w:tc>
        <w:tc>
          <w:tcPr>
            <w:tcW w:w="1110" w:type="dxa"/>
          </w:tcPr>
          <w:p w14:paraId="7EB65F10" w14:textId="418F8C2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69 19</w:t>
            </w:r>
          </w:p>
        </w:tc>
        <w:tc>
          <w:tcPr>
            <w:tcW w:w="851" w:type="dxa"/>
          </w:tcPr>
          <w:p w14:paraId="3569E113" w14:textId="2CAB9AC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9EC5DE9" w14:textId="5DEBC286" w:rsidR="00992D77" w:rsidRPr="00CD49CA" w:rsidRDefault="00992D77" w:rsidP="00992D77">
            <w:pPr>
              <w:pStyle w:val="Paragraph"/>
              <w:spacing w:after="0"/>
              <w:rPr>
                <w:noProof/>
                <w:lang w:val="nl-NL"/>
              </w:rPr>
            </w:pPr>
            <w:r w:rsidRPr="00CD49CA">
              <w:rPr>
                <w:noProof/>
                <w:lang w:val="nl-NL"/>
              </w:rPr>
              <w:t>5-Bromopent-1-een (CAS RN 1119-51-3)</w:t>
            </w:r>
          </w:p>
        </w:tc>
        <w:tc>
          <w:tcPr>
            <w:tcW w:w="1107" w:type="dxa"/>
          </w:tcPr>
          <w:p w14:paraId="3BDB7C7A" w14:textId="671361B5" w:rsidR="00992D77" w:rsidRPr="00CD49CA" w:rsidRDefault="00992D77" w:rsidP="00992D77">
            <w:pPr>
              <w:pStyle w:val="Paragraph"/>
              <w:spacing w:after="0"/>
              <w:rPr>
                <w:noProof/>
                <w:lang w:val="nl-NL"/>
              </w:rPr>
            </w:pPr>
            <w:r w:rsidRPr="00CD49CA">
              <w:rPr>
                <w:noProof/>
                <w:lang w:val="nl-NL"/>
              </w:rPr>
              <w:t>0 %</w:t>
            </w:r>
          </w:p>
        </w:tc>
        <w:tc>
          <w:tcPr>
            <w:tcW w:w="1208" w:type="dxa"/>
          </w:tcPr>
          <w:p w14:paraId="6E431D13" w14:textId="048CEA38" w:rsidR="00992D77" w:rsidRPr="00CD49CA" w:rsidRDefault="00992D77" w:rsidP="00992D77">
            <w:pPr>
              <w:pStyle w:val="Paragraph"/>
              <w:spacing w:after="0"/>
              <w:rPr>
                <w:noProof/>
                <w:lang w:val="nl-NL"/>
              </w:rPr>
            </w:pPr>
            <w:r w:rsidRPr="00CD49CA">
              <w:rPr>
                <w:noProof/>
                <w:lang w:val="nl-NL"/>
              </w:rPr>
              <w:t>-</w:t>
            </w:r>
          </w:p>
        </w:tc>
        <w:tc>
          <w:tcPr>
            <w:tcW w:w="919" w:type="dxa"/>
          </w:tcPr>
          <w:p w14:paraId="1FBF4A0E" w14:textId="474BC07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F7F220C" w14:textId="77777777" w:rsidTr="00771673">
        <w:trPr>
          <w:cantSplit/>
        </w:trPr>
        <w:tc>
          <w:tcPr>
            <w:tcW w:w="733" w:type="dxa"/>
          </w:tcPr>
          <w:p w14:paraId="01667BEA" w14:textId="05D3BC8F" w:rsidR="00992D77" w:rsidRPr="00CD49CA" w:rsidRDefault="00992D77" w:rsidP="00992D77">
            <w:pPr>
              <w:pStyle w:val="Paragraph"/>
              <w:spacing w:after="0"/>
              <w:rPr>
                <w:noProof/>
                <w:lang w:val="nl-NL"/>
              </w:rPr>
            </w:pPr>
            <w:r w:rsidRPr="00CD49CA">
              <w:rPr>
                <w:noProof/>
                <w:lang w:val="nl-NL"/>
              </w:rPr>
              <w:t>0.7974</w:t>
            </w:r>
          </w:p>
        </w:tc>
        <w:tc>
          <w:tcPr>
            <w:tcW w:w="1110" w:type="dxa"/>
          </w:tcPr>
          <w:p w14:paraId="53AC80D2" w14:textId="3045C25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69 19</w:t>
            </w:r>
          </w:p>
        </w:tc>
        <w:tc>
          <w:tcPr>
            <w:tcW w:w="851" w:type="dxa"/>
          </w:tcPr>
          <w:p w14:paraId="1BD6D6B4" w14:textId="6E87837B"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BF7713D" w14:textId="31A0207D" w:rsidR="00992D77" w:rsidRPr="00CD49CA" w:rsidRDefault="00992D77" w:rsidP="00992D77">
            <w:pPr>
              <w:pStyle w:val="Paragraph"/>
              <w:spacing w:after="0"/>
              <w:rPr>
                <w:noProof/>
                <w:lang w:val="nl-NL"/>
              </w:rPr>
            </w:pPr>
            <w:r w:rsidRPr="00CD49CA">
              <w:rPr>
                <w:noProof/>
                <w:lang w:val="nl-NL"/>
              </w:rPr>
              <w:t>3-(Broommethyl)pentaan (CAS RN 3814-34-4) met een zuiverheid van 99 of meer gewichtspercent</w:t>
            </w:r>
          </w:p>
        </w:tc>
        <w:tc>
          <w:tcPr>
            <w:tcW w:w="1107" w:type="dxa"/>
          </w:tcPr>
          <w:p w14:paraId="7EBFED53" w14:textId="31A26578" w:rsidR="00992D77" w:rsidRPr="00CD49CA" w:rsidRDefault="00992D77" w:rsidP="00992D77">
            <w:pPr>
              <w:pStyle w:val="Paragraph"/>
              <w:spacing w:after="0"/>
              <w:rPr>
                <w:noProof/>
                <w:lang w:val="nl-NL"/>
              </w:rPr>
            </w:pPr>
            <w:r w:rsidRPr="00CD49CA">
              <w:rPr>
                <w:noProof/>
                <w:lang w:val="nl-NL"/>
              </w:rPr>
              <w:t>0 %</w:t>
            </w:r>
          </w:p>
        </w:tc>
        <w:tc>
          <w:tcPr>
            <w:tcW w:w="1208" w:type="dxa"/>
          </w:tcPr>
          <w:p w14:paraId="240083E3" w14:textId="40408AA9" w:rsidR="00992D77" w:rsidRPr="00CD49CA" w:rsidRDefault="00992D77" w:rsidP="00992D77">
            <w:pPr>
              <w:pStyle w:val="Paragraph"/>
              <w:spacing w:after="0"/>
              <w:rPr>
                <w:noProof/>
                <w:lang w:val="nl-NL"/>
              </w:rPr>
            </w:pPr>
            <w:r w:rsidRPr="00CD49CA">
              <w:rPr>
                <w:noProof/>
                <w:lang w:val="nl-NL"/>
              </w:rPr>
              <w:t>-</w:t>
            </w:r>
          </w:p>
        </w:tc>
        <w:tc>
          <w:tcPr>
            <w:tcW w:w="919" w:type="dxa"/>
          </w:tcPr>
          <w:p w14:paraId="42D06352" w14:textId="3241962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D37441C" w14:textId="77777777" w:rsidTr="00771673">
        <w:trPr>
          <w:cantSplit/>
        </w:trPr>
        <w:tc>
          <w:tcPr>
            <w:tcW w:w="733" w:type="dxa"/>
          </w:tcPr>
          <w:p w14:paraId="5B49F75B" w14:textId="2F3F6B09" w:rsidR="00992D77" w:rsidRPr="00CD49CA" w:rsidRDefault="00992D77" w:rsidP="00992D77">
            <w:pPr>
              <w:pStyle w:val="Paragraph"/>
              <w:spacing w:after="0"/>
              <w:rPr>
                <w:noProof/>
                <w:lang w:val="nl-NL"/>
              </w:rPr>
            </w:pPr>
            <w:r w:rsidRPr="00CD49CA">
              <w:rPr>
                <w:noProof/>
                <w:lang w:val="nl-NL"/>
              </w:rPr>
              <w:t>0.7895</w:t>
            </w:r>
          </w:p>
        </w:tc>
        <w:tc>
          <w:tcPr>
            <w:tcW w:w="1110" w:type="dxa"/>
          </w:tcPr>
          <w:p w14:paraId="3FA34576" w14:textId="4A1433AA" w:rsidR="00992D77" w:rsidRPr="00CD49CA" w:rsidRDefault="00992D77" w:rsidP="00992D77">
            <w:pPr>
              <w:pStyle w:val="Paragraph"/>
              <w:spacing w:after="0"/>
              <w:jc w:val="right"/>
              <w:rPr>
                <w:noProof/>
                <w:lang w:val="nl-NL"/>
              </w:rPr>
            </w:pPr>
            <w:r w:rsidRPr="00CD49CA">
              <w:rPr>
                <w:noProof/>
                <w:lang w:val="nl-NL"/>
              </w:rPr>
              <w:t>ex 2903 72 00</w:t>
            </w:r>
          </w:p>
        </w:tc>
        <w:tc>
          <w:tcPr>
            <w:tcW w:w="851" w:type="dxa"/>
          </w:tcPr>
          <w:p w14:paraId="75AC8CD1" w14:textId="47DF5D06"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7A31CAB" w14:textId="31398623" w:rsidR="00992D77" w:rsidRPr="00CD49CA" w:rsidRDefault="00992D77" w:rsidP="00992D77">
            <w:pPr>
              <w:pStyle w:val="Paragraph"/>
              <w:spacing w:after="0"/>
              <w:rPr>
                <w:noProof/>
                <w:lang w:val="nl-NL"/>
              </w:rPr>
            </w:pPr>
            <w:r w:rsidRPr="00CD49CA">
              <w:rPr>
                <w:noProof/>
                <w:lang w:val="nl-NL"/>
              </w:rPr>
              <w:t>Dichloor-1,1,1-trifluorethaan (CAS RN 306-83-2) met een zuiverheid van 99 of meer gewichtspercent</w:t>
            </w:r>
          </w:p>
        </w:tc>
        <w:tc>
          <w:tcPr>
            <w:tcW w:w="1107" w:type="dxa"/>
          </w:tcPr>
          <w:p w14:paraId="478FB7F1" w14:textId="3848E82A" w:rsidR="00992D77" w:rsidRPr="00CD49CA" w:rsidRDefault="00992D77" w:rsidP="00992D77">
            <w:pPr>
              <w:pStyle w:val="Paragraph"/>
              <w:spacing w:after="0"/>
              <w:rPr>
                <w:noProof/>
                <w:lang w:val="nl-NL"/>
              </w:rPr>
            </w:pPr>
            <w:r w:rsidRPr="00CD49CA">
              <w:rPr>
                <w:noProof/>
                <w:lang w:val="nl-NL"/>
              </w:rPr>
              <w:t>0 %</w:t>
            </w:r>
          </w:p>
        </w:tc>
        <w:tc>
          <w:tcPr>
            <w:tcW w:w="1208" w:type="dxa"/>
          </w:tcPr>
          <w:p w14:paraId="6F908113" w14:textId="638ADAF4" w:rsidR="00992D77" w:rsidRPr="00CD49CA" w:rsidRDefault="00992D77" w:rsidP="00992D77">
            <w:pPr>
              <w:pStyle w:val="Paragraph"/>
              <w:spacing w:after="0"/>
              <w:rPr>
                <w:noProof/>
                <w:lang w:val="nl-NL"/>
              </w:rPr>
            </w:pPr>
            <w:r w:rsidRPr="00CD49CA">
              <w:rPr>
                <w:noProof/>
                <w:lang w:val="nl-NL"/>
              </w:rPr>
              <w:t>-</w:t>
            </w:r>
          </w:p>
        </w:tc>
        <w:tc>
          <w:tcPr>
            <w:tcW w:w="919" w:type="dxa"/>
          </w:tcPr>
          <w:p w14:paraId="15B49EA8" w14:textId="245B3A1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6E112A7" w14:textId="77777777" w:rsidTr="00771673">
        <w:trPr>
          <w:cantSplit/>
        </w:trPr>
        <w:tc>
          <w:tcPr>
            <w:tcW w:w="733" w:type="dxa"/>
          </w:tcPr>
          <w:p w14:paraId="5C3CBF09" w14:textId="33CF8E98" w:rsidR="00992D77" w:rsidRPr="00CD49CA" w:rsidRDefault="00992D77" w:rsidP="00992D77">
            <w:pPr>
              <w:pStyle w:val="Paragraph"/>
              <w:spacing w:after="0"/>
              <w:rPr>
                <w:noProof/>
                <w:lang w:val="nl-NL"/>
              </w:rPr>
            </w:pPr>
            <w:r w:rsidRPr="00CD49CA">
              <w:rPr>
                <w:noProof/>
                <w:lang w:val="nl-NL"/>
              </w:rPr>
              <w:t>0.3675</w:t>
            </w:r>
          </w:p>
        </w:tc>
        <w:tc>
          <w:tcPr>
            <w:tcW w:w="1110" w:type="dxa"/>
          </w:tcPr>
          <w:p w14:paraId="2179A672" w14:textId="1AEA00B0" w:rsidR="00992D77" w:rsidRPr="00CD49CA" w:rsidRDefault="00992D77" w:rsidP="00992D77">
            <w:pPr>
              <w:pStyle w:val="Paragraph"/>
              <w:spacing w:after="0"/>
              <w:jc w:val="right"/>
              <w:rPr>
                <w:noProof/>
                <w:lang w:val="nl-NL"/>
              </w:rPr>
            </w:pPr>
            <w:r w:rsidRPr="00CD49CA">
              <w:rPr>
                <w:noProof/>
                <w:lang w:val="nl-NL"/>
              </w:rPr>
              <w:t>ex 2903 77 60</w:t>
            </w:r>
          </w:p>
        </w:tc>
        <w:tc>
          <w:tcPr>
            <w:tcW w:w="851" w:type="dxa"/>
          </w:tcPr>
          <w:p w14:paraId="52F325A6" w14:textId="293F36A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4F84106" w14:textId="6FF263C4" w:rsidR="00992D77" w:rsidRPr="00CD49CA" w:rsidRDefault="00992D77" w:rsidP="00992D77">
            <w:pPr>
              <w:pStyle w:val="Paragraph"/>
              <w:spacing w:after="0"/>
              <w:rPr>
                <w:noProof/>
                <w:lang w:val="nl-NL"/>
              </w:rPr>
            </w:pPr>
            <w:r w:rsidRPr="00CD49CA">
              <w:rPr>
                <w:noProof/>
                <w:lang w:val="nl-NL"/>
              </w:rPr>
              <w:t>1,1,1-Trichloortrifluorethaan (CAS RN 354-58-5) </w:t>
            </w:r>
          </w:p>
        </w:tc>
        <w:tc>
          <w:tcPr>
            <w:tcW w:w="1107" w:type="dxa"/>
          </w:tcPr>
          <w:p w14:paraId="52E35659" w14:textId="75AECBCE" w:rsidR="00992D77" w:rsidRPr="00CD49CA" w:rsidRDefault="00992D77" w:rsidP="00992D77">
            <w:pPr>
              <w:pStyle w:val="Paragraph"/>
              <w:spacing w:after="0"/>
              <w:rPr>
                <w:noProof/>
                <w:lang w:val="nl-NL"/>
              </w:rPr>
            </w:pPr>
            <w:r w:rsidRPr="00CD49CA">
              <w:rPr>
                <w:noProof/>
                <w:lang w:val="nl-NL"/>
              </w:rPr>
              <w:t>0 %</w:t>
            </w:r>
          </w:p>
        </w:tc>
        <w:tc>
          <w:tcPr>
            <w:tcW w:w="1208" w:type="dxa"/>
          </w:tcPr>
          <w:p w14:paraId="767485FF" w14:textId="6403D9A7" w:rsidR="00992D77" w:rsidRPr="00CD49CA" w:rsidRDefault="00992D77" w:rsidP="00992D77">
            <w:pPr>
              <w:pStyle w:val="Paragraph"/>
              <w:spacing w:after="0"/>
              <w:rPr>
                <w:noProof/>
                <w:lang w:val="nl-NL"/>
              </w:rPr>
            </w:pPr>
            <w:r w:rsidRPr="00CD49CA">
              <w:rPr>
                <w:noProof/>
                <w:lang w:val="nl-NL"/>
              </w:rPr>
              <w:t>-</w:t>
            </w:r>
          </w:p>
        </w:tc>
        <w:tc>
          <w:tcPr>
            <w:tcW w:w="919" w:type="dxa"/>
          </w:tcPr>
          <w:p w14:paraId="6F457687" w14:textId="5D62A22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1F07BC2" w14:textId="77777777" w:rsidTr="00771673">
        <w:trPr>
          <w:cantSplit/>
        </w:trPr>
        <w:tc>
          <w:tcPr>
            <w:tcW w:w="733" w:type="dxa"/>
          </w:tcPr>
          <w:p w14:paraId="13956304" w14:textId="1809F099" w:rsidR="00992D77" w:rsidRPr="00CD49CA" w:rsidRDefault="00992D77" w:rsidP="00992D77">
            <w:pPr>
              <w:pStyle w:val="Paragraph"/>
              <w:spacing w:after="0"/>
              <w:rPr>
                <w:noProof/>
                <w:lang w:val="nl-NL"/>
              </w:rPr>
            </w:pPr>
            <w:r w:rsidRPr="00CD49CA">
              <w:rPr>
                <w:noProof/>
                <w:lang w:val="nl-NL"/>
              </w:rPr>
              <w:t>0.5212</w:t>
            </w:r>
          </w:p>
        </w:tc>
        <w:tc>
          <w:tcPr>
            <w:tcW w:w="1110" w:type="dxa"/>
          </w:tcPr>
          <w:p w14:paraId="65045BD4" w14:textId="07233B4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77 90</w:t>
            </w:r>
          </w:p>
        </w:tc>
        <w:tc>
          <w:tcPr>
            <w:tcW w:w="851" w:type="dxa"/>
          </w:tcPr>
          <w:p w14:paraId="7343C9E0" w14:textId="0F4BED5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AA48BDE" w14:textId="43990393" w:rsidR="00992D77" w:rsidRPr="00CD49CA" w:rsidRDefault="00992D77" w:rsidP="00992D77">
            <w:pPr>
              <w:pStyle w:val="Paragraph"/>
              <w:spacing w:after="0"/>
              <w:rPr>
                <w:noProof/>
                <w:lang w:val="nl-NL"/>
              </w:rPr>
            </w:pPr>
            <w:r w:rsidRPr="00CD49CA">
              <w:rPr>
                <w:noProof/>
                <w:lang w:val="nl-NL"/>
              </w:rPr>
              <w:t>Chloortrifluorethyleen (CAS RN 79-38-9)</w:t>
            </w:r>
          </w:p>
        </w:tc>
        <w:tc>
          <w:tcPr>
            <w:tcW w:w="1107" w:type="dxa"/>
          </w:tcPr>
          <w:p w14:paraId="65966FEE" w14:textId="6BC73117" w:rsidR="00992D77" w:rsidRPr="00CD49CA" w:rsidRDefault="00992D77" w:rsidP="00992D77">
            <w:pPr>
              <w:pStyle w:val="Paragraph"/>
              <w:spacing w:after="0"/>
              <w:rPr>
                <w:noProof/>
                <w:lang w:val="nl-NL"/>
              </w:rPr>
            </w:pPr>
            <w:r w:rsidRPr="00CD49CA">
              <w:rPr>
                <w:noProof/>
                <w:lang w:val="nl-NL"/>
              </w:rPr>
              <w:t>0 %</w:t>
            </w:r>
          </w:p>
        </w:tc>
        <w:tc>
          <w:tcPr>
            <w:tcW w:w="1208" w:type="dxa"/>
          </w:tcPr>
          <w:p w14:paraId="5750E4B6" w14:textId="1B3609C1" w:rsidR="00992D77" w:rsidRPr="00CD49CA" w:rsidRDefault="00992D77" w:rsidP="00992D77">
            <w:pPr>
              <w:pStyle w:val="Paragraph"/>
              <w:spacing w:after="0"/>
              <w:rPr>
                <w:noProof/>
                <w:lang w:val="nl-NL"/>
              </w:rPr>
            </w:pPr>
            <w:r w:rsidRPr="00CD49CA">
              <w:rPr>
                <w:noProof/>
                <w:lang w:val="nl-NL"/>
              </w:rPr>
              <w:t>-</w:t>
            </w:r>
          </w:p>
        </w:tc>
        <w:tc>
          <w:tcPr>
            <w:tcW w:w="919" w:type="dxa"/>
          </w:tcPr>
          <w:p w14:paraId="5562FF7F" w14:textId="2371FE0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2CEAC43" w14:textId="77777777" w:rsidTr="00771673">
        <w:trPr>
          <w:cantSplit/>
        </w:trPr>
        <w:tc>
          <w:tcPr>
            <w:tcW w:w="733" w:type="dxa"/>
          </w:tcPr>
          <w:p w14:paraId="11C8AC67" w14:textId="1D2AD105" w:rsidR="00992D77" w:rsidRPr="00CD49CA" w:rsidRDefault="00992D77" w:rsidP="00992D77">
            <w:pPr>
              <w:pStyle w:val="Paragraph"/>
              <w:spacing w:after="0"/>
              <w:rPr>
                <w:noProof/>
                <w:lang w:val="nl-NL"/>
              </w:rPr>
            </w:pPr>
            <w:r w:rsidRPr="00CD49CA">
              <w:rPr>
                <w:noProof/>
                <w:lang w:val="nl-NL"/>
              </w:rPr>
              <w:t>0.7513</w:t>
            </w:r>
          </w:p>
        </w:tc>
        <w:tc>
          <w:tcPr>
            <w:tcW w:w="1110" w:type="dxa"/>
          </w:tcPr>
          <w:p w14:paraId="5A8AA69C" w14:textId="63C942F2" w:rsidR="00992D77" w:rsidRPr="00CD49CA" w:rsidRDefault="00992D77" w:rsidP="00992D77">
            <w:pPr>
              <w:pStyle w:val="Paragraph"/>
              <w:spacing w:after="0"/>
              <w:jc w:val="right"/>
              <w:rPr>
                <w:noProof/>
                <w:lang w:val="nl-NL"/>
              </w:rPr>
            </w:pPr>
            <w:r w:rsidRPr="00CD49CA">
              <w:rPr>
                <w:noProof/>
                <w:lang w:val="nl-NL"/>
              </w:rPr>
              <w:t>ex 2903 78 00</w:t>
            </w:r>
          </w:p>
        </w:tc>
        <w:tc>
          <w:tcPr>
            <w:tcW w:w="851" w:type="dxa"/>
          </w:tcPr>
          <w:p w14:paraId="14269B8C" w14:textId="75BA3A0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829FA6A" w14:textId="11440AB5" w:rsidR="00992D77" w:rsidRPr="00CD49CA" w:rsidRDefault="00992D77" w:rsidP="00992D77">
            <w:pPr>
              <w:pStyle w:val="Paragraph"/>
              <w:spacing w:after="0"/>
              <w:rPr>
                <w:noProof/>
                <w:lang w:val="nl-NL"/>
              </w:rPr>
            </w:pPr>
            <w:r w:rsidRPr="00CD49CA">
              <w:rPr>
                <w:noProof/>
                <w:lang w:val="nl-NL"/>
              </w:rPr>
              <w:t>Octafluor-1,4-dijoodbutaan (CAS RN 375-50-8)</w:t>
            </w:r>
          </w:p>
        </w:tc>
        <w:tc>
          <w:tcPr>
            <w:tcW w:w="1107" w:type="dxa"/>
          </w:tcPr>
          <w:p w14:paraId="6D7882F5" w14:textId="217C4C4E" w:rsidR="00992D77" w:rsidRPr="00CD49CA" w:rsidRDefault="00992D77" w:rsidP="00992D77">
            <w:pPr>
              <w:pStyle w:val="Paragraph"/>
              <w:spacing w:after="0"/>
              <w:rPr>
                <w:noProof/>
                <w:lang w:val="nl-NL"/>
              </w:rPr>
            </w:pPr>
            <w:r w:rsidRPr="00CD49CA">
              <w:rPr>
                <w:noProof/>
                <w:lang w:val="nl-NL"/>
              </w:rPr>
              <w:t>0 %</w:t>
            </w:r>
          </w:p>
        </w:tc>
        <w:tc>
          <w:tcPr>
            <w:tcW w:w="1208" w:type="dxa"/>
          </w:tcPr>
          <w:p w14:paraId="4344D1A9" w14:textId="591F2A2D" w:rsidR="00992D77" w:rsidRPr="00CD49CA" w:rsidRDefault="00992D77" w:rsidP="00992D77">
            <w:pPr>
              <w:pStyle w:val="Paragraph"/>
              <w:spacing w:after="0"/>
              <w:rPr>
                <w:noProof/>
                <w:lang w:val="nl-NL"/>
              </w:rPr>
            </w:pPr>
            <w:r w:rsidRPr="00CD49CA">
              <w:rPr>
                <w:noProof/>
                <w:lang w:val="nl-NL"/>
              </w:rPr>
              <w:t>-</w:t>
            </w:r>
          </w:p>
        </w:tc>
        <w:tc>
          <w:tcPr>
            <w:tcW w:w="919" w:type="dxa"/>
          </w:tcPr>
          <w:p w14:paraId="422C2686" w14:textId="2BBAAF6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DE42BD5" w14:textId="77777777" w:rsidTr="00771673">
        <w:trPr>
          <w:cantSplit/>
        </w:trPr>
        <w:tc>
          <w:tcPr>
            <w:tcW w:w="733" w:type="dxa"/>
          </w:tcPr>
          <w:p w14:paraId="3DB3480D" w14:textId="7979C775" w:rsidR="00992D77" w:rsidRPr="00CD49CA" w:rsidRDefault="00992D77" w:rsidP="00992D77">
            <w:pPr>
              <w:pStyle w:val="Paragraph"/>
              <w:spacing w:after="0"/>
              <w:rPr>
                <w:noProof/>
                <w:lang w:val="nl-NL"/>
              </w:rPr>
            </w:pPr>
            <w:r w:rsidRPr="00CD49CA">
              <w:rPr>
                <w:noProof/>
                <w:lang w:val="nl-NL"/>
              </w:rPr>
              <w:t>0.7755</w:t>
            </w:r>
          </w:p>
        </w:tc>
        <w:tc>
          <w:tcPr>
            <w:tcW w:w="1110" w:type="dxa"/>
          </w:tcPr>
          <w:p w14:paraId="21E00007" w14:textId="3CA1B367" w:rsidR="00992D77" w:rsidRPr="00CD49CA" w:rsidRDefault="00992D77" w:rsidP="00992D77">
            <w:pPr>
              <w:pStyle w:val="Paragraph"/>
              <w:spacing w:after="0"/>
              <w:jc w:val="right"/>
              <w:rPr>
                <w:noProof/>
                <w:lang w:val="nl-NL"/>
              </w:rPr>
            </w:pPr>
            <w:r w:rsidRPr="00CD49CA">
              <w:rPr>
                <w:noProof/>
                <w:lang w:val="nl-NL"/>
              </w:rPr>
              <w:t>ex 2903 78 00</w:t>
            </w:r>
          </w:p>
        </w:tc>
        <w:tc>
          <w:tcPr>
            <w:tcW w:w="851" w:type="dxa"/>
          </w:tcPr>
          <w:p w14:paraId="296DD633" w14:textId="2D8405D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5BF2B34" w14:textId="2A2A5A67" w:rsidR="00992D77" w:rsidRPr="00CD49CA" w:rsidRDefault="00992D77" w:rsidP="00992D77">
            <w:pPr>
              <w:pStyle w:val="Paragraph"/>
              <w:spacing w:after="0"/>
              <w:rPr>
                <w:noProof/>
                <w:lang w:val="nl-NL"/>
              </w:rPr>
            </w:pPr>
            <w:r w:rsidRPr="00CD49CA">
              <w:rPr>
                <w:noProof/>
                <w:lang w:val="nl-NL"/>
              </w:rPr>
              <w:t>Trifluorjoodmethaan (CAS RN 2314-97-8)</w:t>
            </w:r>
          </w:p>
        </w:tc>
        <w:tc>
          <w:tcPr>
            <w:tcW w:w="1107" w:type="dxa"/>
          </w:tcPr>
          <w:p w14:paraId="41E97170" w14:textId="29F7A667" w:rsidR="00992D77" w:rsidRPr="00CD49CA" w:rsidRDefault="00992D77" w:rsidP="00992D77">
            <w:pPr>
              <w:pStyle w:val="Paragraph"/>
              <w:spacing w:after="0"/>
              <w:rPr>
                <w:noProof/>
                <w:lang w:val="nl-NL"/>
              </w:rPr>
            </w:pPr>
            <w:r w:rsidRPr="00CD49CA">
              <w:rPr>
                <w:noProof/>
                <w:lang w:val="nl-NL"/>
              </w:rPr>
              <w:t>0 %</w:t>
            </w:r>
          </w:p>
        </w:tc>
        <w:tc>
          <w:tcPr>
            <w:tcW w:w="1208" w:type="dxa"/>
          </w:tcPr>
          <w:p w14:paraId="33B19FCB" w14:textId="4A57EEF8" w:rsidR="00992D77" w:rsidRPr="00CD49CA" w:rsidRDefault="00992D77" w:rsidP="00992D77">
            <w:pPr>
              <w:pStyle w:val="Paragraph"/>
              <w:spacing w:after="0"/>
              <w:rPr>
                <w:noProof/>
                <w:lang w:val="nl-NL"/>
              </w:rPr>
            </w:pPr>
            <w:r w:rsidRPr="00CD49CA">
              <w:rPr>
                <w:noProof/>
                <w:lang w:val="nl-NL"/>
              </w:rPr>
              <w:t>-</w:t>
            </w:r>
          </w:p>
        </w:tc>
        <w:tc>
          <w:tcPr>
            <w:tcW w:w="919" w:type="dxa"/>
          </w:tcPr>
          <w:p w14:paraId="404BFAE0" w14:textId="4234D28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390ADD4" w14:textId="77777777" w:rsidTr="00771673">
        <w:trPr>
          <w:cantSplit/>
        </w:trPr>
        <w:tc>
          <w:tcPr>
            <w:tcW w:w="733" w:type="dxa"/>
          </w:tcPr>
          <w:p w14:paraId="757256A7" w14:textId="0474DAE5" w:rsidR="00992D77" w:rsidRPr="00CD49CA" w:rsidRDefault="00992D77" w:rsidP="00992D77">
            <w:pPr>
              <w:pStyle w:val="Paragraph"/>
              <w:spacing w:after="0"/>
              <w:rPr>
                <w:noProof/>
                <w:lang w:val="nl-NL"/>
              </w:rPr>
            </w:pPr>
            <w:r w:rsidRPr="00CD49CA">
              <w:rPr>
                <w:noProof/>
                <w:lang w:val="nl-NL"/>
              </w:rPr>
              <w:t>0.6485</w:t>
            </w:r>
          </w:p>
        </w:tc>
        <w:tc>
          <w:tcPr>
            <w:tcW w:w="1110" w:type="dxa"/>
          </w:tcPr>
          <w:p w14:paraId="3E73416D" w14:textId="5F7B9BB0" w:rsidR="00992D77" w:rsidRPr="00CD49CA" w:rsidRDefault="00992D77" w:rsidP="00992D77">
            <w:pPr>
              <w:pStyle w:val="Paragraph"/>
              <w:spacing w:after="0"/>
              <w:jc w:val="right"/>
              <w:rPr>
                <w:noProof/>
                <w:lang w:val="nl-NL"/>
              </w:rPr>
            </w:pPr>
            <w:r w:rsidRPr="00CD49CA">
              <w:rPr>
                <w:noProof/>
                <w:lang w:val="nl-NL"/>
              </w:rPr>
              <w:t>ex 2903 79 30</w:t>
            </w:r>
          </w:p>
        </w:tc>
        <w:tc>
          <w:tcPr>
            <w:tcW w:w="851" w:type="dxa"/>
          </w:tcPr>
          <w:p w14:paraId="66A1B6B5" w14:textId="2E5E1249"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4EB1BDD" w14:textId="445419EC" w:rsidR="00992D77" w:rsidRPr="00083B0B" w:rsidRDefault="00992D77" w:rsidP="00992D77">
            <w:pPr>
              <w:pStyle w:val="Paragraph"/>
              <w:spacing w:after="0"/>
              <w:rPr>
                <w:noProof/>
                <w:lang w:val="fr-BE"/>
              </w:rPr>
            </w:pPr>
            <w:r w:rsidRPr="00083B0B">
              <w:rPr>
                <w:noProof/>
                <w:lang w:val="fr-BE"/>
              </w:rPr>
              <w:t>Trans -1-chloro-3,3,3-trifluoropropeen (CAS RN 102687-65-0)</w:t>
            </w:r>
          </w:p>
        </w:tc>
        <w:tc>
          <w:tcPr>
            <w:tcW w:w="1107" w:type="dxa"/>
          </w:tcPr>
          <w:p w14:paraId="2A98CC85" w14:textId="05874983" w:rsidR="00992D77" w:rsidRPr="00CD49CA" w:rsidRDefault="00992D77" w:rsidP="00992D77">
            <w:pPr>
              <w:pStyle w:val="Paragraph"/>
              <w:spacing w:after="0"/>
              <w:rPr>
                <w:noProof/>
                <w:lang w:val="nl-NL"/>
              </w:rPr>
            </w:pPr>
            <w:r w:rsidRPr="00CD49CA">
              <w:rPr>
                <w:noProof/>
                <w:lang w:val="nl-NL"/>
              </w:rPr>
              <w:t>0 %</w:t>
            </w:r>
          </w:p>
        </w:tc>
        <w:tc>
          <w:tcPr>
            <w:tcW w:w="1208" w:type="dxa"/>
          </w:tcPr>
          <w:p w14:paraId="42EADEFC" w14:textId="7150126E" w:rsidR="00992D77" w:rsidRPr="00CD49CA" w:rsidRDefault="00992D77" w:rsidP="00992D77">
            <w:pPr>
              <w:pStyle w:val="Paragraph"/>
              <w:spacing w:after="0"/>
              <w:rPr>
                <w:noProof/>
                <w:lang w:val="nl-NL"/>
              </w:rPr>
            </w:pPr>
            <w:r w:rsidRPr="00CD49CA">
              <w:rPr>
                <w:noProof/>
                <w:lang w:val="nl-NL"/>
              </w:rPr>
              <w:t>-</w:t>
            </w:r>
          </w:p>
        </w:tc>
        <w:tc>
          <w:tcPr>
            <w:tcW w:w="919" w:type="dxa"/>
          </w:tcPr>
          <w:p w14:paraId="47794D20" w14:textId="592281F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475D9D2" w14:textId="77777777" w:rsidTr="00771673">
        <w:trPr>
          <w:cantSplit/>
        </w:trPr>
        <w:tc>
          <w:tcPr>
            <w:tcW w:w="733" w:type="dxa"/>
          </w:tcPr>
          <w:p w14:paraId="30695264" w14:textId="04208282" w:rsidR="00992D77" w:rsidRPr="00CD49CA" w:rsidRDefault="00992D77" w:rsidP="00992D77">
            <w:pPr>
              <w:pStyle w:val="Paragraph"/>
              <w:spacing w:after="0"/>
              <w:rPr>
                <w:noProof/>
                <w:lang w:val="nl-NL"/>
              </w:rPr>
            </w:pPr>
            <w:r w:rsidRPr="00CD49CA">
              <w:rPr>
                <w:noProof/>
                <w:lang w:val="nl-NL"/>
              </w:rPr>
              <w:t>0.7826</w:t>
            </w:r>
          </w:p>
        </w:tc>
        <w:tc>
          <w:tcPr>
            <w:tcW w:w="1110" w:type="dxa"/>
          </w:tcPr>
          <w:p w14:paraId="538A9EE4" w14:textId="796BA4B4" w:rsidR="00992D77" w:rsidRPr="00CD49CA" w:rsidRDefault="00992D77" w:rsidP="00992D77">
            <w:pPr>
              <w:pStyle w:val="Paragraph"/>
              <w:spacing w:after="0"/>
              <w:jc w:val="right"/>
              <w:rPr>
                <w:noProof/>
                <w:lang w:val="nl-NL"/>
              </w:rPr>
            </w:pPr>
            <w:r w:rsidRPr="00CD49CA">
              <w:rPr>
                <w:noProof/>
                <w:lang w:val="nl-NL"/>
              </w:rPr>
              <w:t>ex 2903 79 30</w:t>
            </w:r>
          </w:p>
        </w:tc>
        <w:tc>
          <w:tcPr>
            <w:tcW w:w="851" w:type="dxa"/>
          </w:tcPr>
          <w:p w14:paraId="07FE857F" w14:textId="11988D9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A54057E" w14:textId="3F81D05B" w:rsidR="00992D77" w:rsidRPr="00CD49CA" w:rsidRDefault="00992D77" w:rsidP="00992D77">
            <w:pPr>
              <w:pStyle w:val="Paragraph"/>
              <w:spacing w:after="0"/>
              <w:rPr>
                <w:noProof/>
                <w:lang w:val="nl-NL"/>
              </w:rPr>
            </w:pPr>
            <w:r w:rsidRPr="00CD49CA">
              <w:rPr>
                <w:noProof/>
                <w:lang w:val="nl-NL"/>
              </w:rPr>
              <w:t>1-Broom-5-chloorpentaan (CAS RN 54512-75-3) met een zuiverheid van 99 of meer gewichtspercent</w:t>
            </w:r>
          </w:p>
        </w:tc>
        <w:tc>
          <w:tcPr>
            <w:tcW w:w="1107" w:type="dxa"/>
          </w:tcPr>
          <w:p w14:paraId="1463A0FF" w14:textId="42F264E9" w:rsidR="00992D77" w:rsidRPr="00CD49CA" w:rsidRDefault="00992D77" w:rsidP="00992D77">
            <w:pPr>
              <w:pStyle w:val="Paragraph"/>
              <w:spacing w:after="0"/>
              <w:rPr>
                <w:noProof/>
                <w:lang w:val="nl-NL"/>
              </w:rPr>
            </w:pPr>
            <w:r w:rsidRPr="00CD49CA">
              <w:rPr>
                <w:noProof/>
                <w:lang w:val="nl-NL"/>
              </w:rPr>
              <w:t>0 %</w:t>
            </w:r>
          </w:p>
        </w:tc>
        <w:tc>
          <w:tcPr>
            <w:tcW w:w="1208" w:type="dxa"/>
          </w:tcPr>
          <w:p w14:paraId="4D241188" w14:textId="347C4A49" w:rsidR="00992D77" w:rsidRPr="00CD49CA" w:rsidRDefault="00992D77" w:rsidP="00992D77">
            <w:pPr>
              <w:pStyle w:val="Paragraph"/>
              <w:spacing w:after="0"/>
              <w:rPr>
                <w:noProof/>
                <w:lang w:val="nl-NL"/>
              </w:rPr>
            </w:pPr>
            <w:r w:rsidRPr="00CD49CA">
              <w:rPr>
                <w:noProof/>
                <w:lang w:val="nl-NL"/>
              </w:rPr>
              <w:t>-</w:t>
            </w:r>
          </w:p>
        </w:tc>
        <w:tc>
          <w:tcPr>
            <w:tcW w:w="919" w:type="dxa"/>
          </w:tcPr>
          <w:p w14:paraId="7BC15F67" w14:textId="290A161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0C3F373" w14:textId="77777777" w:rsidTr="00771673">
        <w:trPr>
          <w:cantSplit/>
        </w:trPr>
        <w:tc>
          <w:tcPr>
            <w:tcW w:w="733" w:type="dxa"/>
          </w:tcPr>
          <w:p w14:paraId="78321A3D" w14:textId="4330FB05" w:rsidR="00992D77" w:rsidRPr="00CD49CA" w:rsidRDefault="00992D77" w:rsidP="00992D77">
            <w:pPr>
              <w:pStyle w:val="Paragraph"/>
              <w:spacing w:after="0"/>
              <w:rPr>
                <w:noProof/>
                <w:lang w:val="nl-NL"/>
              </w:rPr>
            </w:pPr>
            <w:r w:rsidRPr="00CD49CA">
              <w:rPr>
                <w:noProof/>
                <w:lang w:val="nl-NL"/>
              </w:rPr>
              <w:t>0.5765</w:t>
            </w:r>
          </w:p>
        </w:tc>
        <w:tc>
          <w:tcPr>
            <w:tcW w:w="1110" w:type="dxa"/>
          </w:tcPr>
          <w:p w14:paraId="352584E8" w14:textId="22FB446F" w:rsidR="00992D77" w:rsidRPr="00CD49CA" w:rsidRDefault="00992D77" w:rsidP="00992D77">
            <w:pPr>
              <w:pStyle w:val="Paragraph"/>
              <w:spacing w:after="0"/>
              <w:jc w:val="right"/>
              <w:rPr>
                <w:noProof/>
                <w:lang w:val="nl-NL"/>
              </w:rPr>
            </w:pPr>
            <w:r w:rsidRPr="00CD49CA">
              <w:rPr>
                <w:noProof/>
                <w:lang w:val="nl-NL"/>
              </w:rPr>
              <w:t>ex 2903 89 80</w:t>
            </w:r>
          </w:p>
        </w:tc>
        <w:tc>
          <w:tcPr>
            <w:tcW w:w="851" w:type="dxa"/>
          </w:tcPr>
          <w:p w14:paraId="7B687DBD" w14:textId="05DF18C6"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2ACA41C" w14:textId="7ECFC7AE" w:rsidR="00992D77" w:rsidRPr="00CD49CA" w:rsidRDefault="00992D77" w:rsidP="00992D77">
            <w:pPr>
              <w:pStyle w:val="Paragraph"/>
              <w:spacing w:after="0"/>
              <w:rPr>
                <w:noProof/>
                <w:lang w:val="nl-NL"/>
              </w:rPr>
            </w:pPr>
            <w:r w:rsidRPr="00CD49CA">
              <w:rPr>
                <w:noProof/>
                <w:lang w:val="nl-NL"/>
              </w:rPr>
              <w:t>Chloorcyclopentaan (CAS RN 930-28-9)</w:t>
            </w:r>
          </w:p>
        </w:tc>
        <w:tc>
          <w:tcPr>
            <w:tcW w:w="1107" w:type="dxa"/>
          </w:tcPr>
          <w:p w14:paraId="6420A81A" w14:textId="33C1CA9B" w:rsidR="00992D77" w:rsidRPr="00CD49CA" w:rsidRDefault="00992D77" w:rsidP="00992D77">
            <w:pPr>
              <w:pStyle w:val="Paragraph"/>
              <w:spacing w:after="0"/>
              <w:rPr>
                <w:noProof/>
                <w:lang w:val="nl-NL"/>
              </w:rPr>
            </w:pPr>
            <w:r w:rsidRPr="00CD49CA">
              <w:rPr>
                <w:noProof/>
                <w:lang w:val="nl-NL"/>
              </w:rPr>
              <w:t>0 %</w:t>
            </w:r>
          </w:p>
        </w:tc>
        <w:tc>
          <w:tcPr>
            <w:tcW w:w="1208" w:type="dxa"/>
          </w:tcPr>
          <w:p w14:paraId="53DDD6DE" w14:textId="3B5019EB" w:rsidR="00992D77" w:rsidRPr="00CD49CA" w:rsidRDefault="00992D77" w:rsidP="00992D77">
            <w:pPr>
              <w:pStyle w:val="Paragraph"/>
              <w:spacing w:after="0"/>
              <w:rPr>
                <w:noProof/>
                <w:lang w:val="nl-NL"/>
              </w:rPr>
            </w:pPr>
            <w:r w:rsidRPr="00CD49CA">
              <w:rPr>
                <w:noProof/>
                <w:lang w:val="nl-NL"/>
              </w:rPr>
              <w:t>-</w:t>
            </w:r>
          </w:p>
        </w:tc>
        <w:tc>
          <w:tcPr>
            <w:tcW w:w="919" w:type="dxa"/>
          </w:tcPr>
          <w:p w14:paraId="0088F24C" w14:textId="7B16040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8A2A6D2" w14:textId="77777777" w:rsidTr="00771673">
        <w:trPr>
          <w:cantSplit/>
        </w:trPr>
        <w:tc>
          <w:tcPr>
            <w:tcW w:w="733" w:type="dxa"/>
          </w:tcPr>
          <w:p w14:paraId="185F5235" w14:textId="54EFD904" w:rsidR="00992D77" w:rsidRPr="00CD49CA" w:rsidRDefault="00992D77" w:rsidP="00992D77">
            <w:pPr>
              <w:pStyle w:val="Paragraph"/>
              <w:spacing w:after="0"/>
              <w:rPr>
                <w:noProof/>
                <w:lang w:val="nl-NL"/>
              </w:rPr>
            </w:pPr>
            <w:r w:rsidRPr="00CD49CA">
              <w:rPr>
                <w:noProof/>
                <w:lang w:val="nl-NL"/>
              </w:rPr>
              <w:t>0.7304</w:t>
            </w:r>
          </w:p>
        </w:tc>
        <w:tc>
          <w:tcPr>
            <w:tcW w:w="1110" w:type="dxa"/>
          </w:tcPr>
          <w:p w14:paraId="1BE1688D" w14:textId="1A67C1D7" w:rsidR="00992D77" w:rsidRPr="00CD49CA" w:rsidRDefault="00992D77" w:rsidP="00992D77">
            <w:pPr>
              <w:pStyle w:val="Paragraph"/>
              <w:spacing w:after="0"/>
              <w:jc w:val="right"/>
              <w:rPr>
                <w:noProof/>
                <w:lang w:val="nl-NL"/>
              </w:rPr>
            </w:pPr>
            <w:r w:rsidRPr="00CD49CA">
              <w:rPr>
                <w:noProof/>
                <w:lang w:val="nl-NL"/>
              </w:rPr>
              <w:t>ex 2903 89 80</w:t>
            </w:r>
          </w:p>
        </w:tc>
        <w:tc>
          <w:tcPr>
            <w:tcW w:w="851" w:type="dxa"/>
          </w:tcPr>
          <w:p w14:paraId="3174A847" w14:textId="7C0A4E1D"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63686CB7" w14:textId="334D9057" w:rsidR="00992D77" w:rsidRPr="00CD49CA" w:rsidRDefault="00992D77" w:rsidP="00992D77">
            <w:pPr>
              <w:pStyle w:val="Paragraph"/>
              <w:spacing w:after="0"/>
              <w:rPr>
                <w:noProof/>
                <w:lang w:val="nl-NL"/>
              </w:rPr>
            </w:pPr>
            <w:r w:rsidRPr="00CD49CA">
              <w:rPr>
                <w:noProof/>
                <w:lang w:val="nl-NL"/>
              </w:rPr>
              <w:t>Octafluorcyclobutaan (CAS RN 115-25-3)</w:t>
            </w:r>
          </w:p>
        </w:tc>
        <w:tc>
          <w:tcPr>
            <w:tcW w:w="1107" w:type="dxa"/>
          </w:tcPr>
          <w:p w14:paraId="381FA486" w14:textId="43962ECE" w:rsidR="00992D77" w:rsidRPr="00CD49CA" w:rsidRDefault="00992D77" w:rsidP="00992D77">
            <w:pPr>
              <w:pStyle w:val="Paragraph"/>
              <w:spacing w:after="0"/>
              <w:rPr>
                <w:noProof/>
                <w:lang w:val="nl-NL"/>
              </w:rPr>
            </w:pPr>
            <w:r w:rsidRPr="00CD49CA">
              <w:rPr>
                <w:noProof/>
                <w:lang w:val="nl-NL"/>
              </w:rPr>
              <w:t>0 %</w:t>
            </w:r>
          </w:p>
        </w:tc>
        <w:tc>
          <w:tcPr>
            <w:tcW w:w="1208" w:type="dxa"/>
          </w:tcPr>
          <w:p w14:paraId="30F78A63" w14:textId="3B2D0987" w:rsidR="00992D77" w:rsidRPr="00CD49CA" w:rsidRDefault="00992D77" w:rsidP="00992D77">
            <w:pPr>
              <w:pStyle w:val="Paragraph"/>
              <w:spacing w:after="0"/>
              <w:rPr>
                <w:noProof/>
                <w:lang w:val="nl-NL"/>
              </w:rPr>
            </w:pPr>
            <w:r w:rsidRPr="00CD49CA">
              <w:rPr>
                <w:noProof/>
                <w:lang w:val="nl-NL"/>
              </w:rPr>
              <w:t>-</w:t>
            </w:r>
          </w:p>
        </w:tc>
        <w:tc>
          <w:tcPr>
            <w:tcW w:w="919" w:type="dxa"/>
          </w:tcPr>
          <w:p w14:paraId="2384CC69" w14:textId="4B5D0E1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FB46B68" w14:textId="77777777" w:rsidTr="00771673">
        <w:trPr>
          <w:cantSplit/>
        </w:trPr>
        <w:tc>
          <w:tcPr>
            <w:tcW w:w="733" w:type="dxa"/>
          </w:tcPr>
          <w:p w14:paraId="52E6957D" w14:textId="2555FE6B" w:rsidR="00992D77" w:rsidRPr="00CD49CA" w:rsidRDefault="00992D77" w:rsidP="00992D77">
            <w:pPr>
              <w:pStyle w:val="Paragraph"/>
              <w:spacing w:after="0"/>
              <w:rPr>
                <w:noProof/>
                <w:lang w:val="nl-NL"/>
              </w:rPr>
            </w:pPr>
            <w:r w:rsidRPr="00CD49CA">
              <w:rPr>
                <w:noProof/>
                <w:lang w:val="nl-NL"/>
              </w:rPr>
              <w:t>0.6611</w:t>
            </w:r>
          </w:p>
        </w:tc>
        <w:tc>
          <w:tcPr>
            <w:tcW w:w="1110" w:type="dxa"/>
          </w:tcPr>
          <w:p w14:paraId="7301B606" w14:textId="08E151F9" w:rsidR="00992D77" w:rsidRPr="00CD49CA" w:rsidRDefault="00992D77" w:rsidP="00992D77">
            <w:pPr>
              <w:pStyle w:val="Paragraph"/>
              <w:spacing w:after="0"/>
              <w:jc w:val="right"/>
              <w:rPr>
                <w:noProof/>
                <w:lang w:val="nl-NL"/>
              </w:rPr>
            </w:pPr>
            <w:r w:rsidRPr="00CD49CA">
              <w:rPr>
                <w:noProof/>
                <w:lang w:val="nl-NL"/>
              </w:rPr>
              <w:t>ex 2903 99 80</w:t>
            </w:r>
          </w:p>
        </w:tc>
        <w:tc>
          <w:tcPr>
            <w:tcW w:w="851" w:type="dxa"/>
          </w:tcPr>
          <w:p w14:paraId="23B0E750" w14:textId="27A0683A"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4A6A787" w14:textId="40AC8634" w:rsidR="00992D77" w:rsidRPr="00CD49CA" w:rsidRDefault="00992D77" w:rsidP="00992D77">
            <w:pPr>
              <w:pStyle w:val="Paragraph"/>
              <w:spacing w:after="0"/>
              <w:rPr>
                <w:noProof/>
                <w:lang w:val="nl-NL"/>
              </w:rPr>
            </w:pPr>
            <w:r w:rsidRPr="00CD49CA">
              <w:rPr>
                <w:noProof/>
                <w:lang w:val="nl-NL"/>
              </w:rPr>
              <w:t>4-Broom-2-chloor-1-fluorbenzeen (CAS RN 60811-21-4)</w:t>
            </w:r>
          </w:p>
        </w:tc>
        <w:tc>
          <w:tcPr>
            <w:tcW w:w="1107" w:type="dxa"/>
          </w:tcPr>
          <w:p w14:paraId="1875BA1E" w14:textId="22B41DFD" w:rsidR="00992D77" w:rsidRPr="00CD49CA" w:rsidRDefault="00992D77" w:rsidP="00992D77">
            <w:pPr>
              <w:pStyle w:val="Paragraph"/>
              <w:spacing w:after="0"/>
              <w:rPr>
                <w:noProof/>
                <w:lang w:val="nl-NL"/>
              </w:rPr>
            </w:pPr>
            <w:r w:rsidRPr="00CD49CA">
              <w:rPr>
                <w:noProof/>
                <w:lang w:val="nl-NL"/>
              </w:rPr>
              <w:t>0 %</w:t>
            </w:r>
          </w:p>
        </w:tc>
        <w:tc>
          <w:tcPr>
            <w:tcW w:w="1208" w:type="dxa"/>
          </w:tcPr>
          <w:p w14:paraId="7771BCBA" w14:textId="5B83B6EE" w:rsidR="00992D77" w:rsidRPr="00CD49CA" w:rsidRDefault="00992D77" w:rsidP="00992D77">
            <w:pPr>
              <w:pStyle w:val="Paragraph"/>
              <w:spacing w:after="0"/>
              <w:rPr>
                <w:noProof/>
                <w:lang w:val="nl-NL"/>
              </w:rPr>
            </w:pPr>
            <w:r w:rsidRPr="00CD49CA">
              <w:rPr>
                <w:noProof/>
                <w:lang w:val="nl-NL"/>
              </w:rPr>
              <w:t>-</w:t>
            </w:r>
          </w:p>
        </w:tc>
        <w:tc>
          <w:tcPr>
            <w:tcW w:w="919" w:type="dxa"/>
          </w:tcPr>
          <w:p w14:paraId="616235BD" w14:textId="1174318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6C2ADD5" w14:textId="77777777" w:rsidTr="00771673">
        <w:trPr>
          <w:cantSplit/>
        </w:trPr>
        <w:tc>
          <w:tcPr>
            <w:tcW w:w="733" w:type="dxa"/>
          </w:tcPr>
          <w:p w14:paraId="17891CCC" w14:textId="4B3E9598" w:rsidR="00992D77" w:rsidRPr="00CD49CA" w:rsidRDefault="00992D77" w:rsidP="00992D77">
            <w:pPr>
              <w:pStyle w:val="Paragraph"/>
              <w:spacing w:after="0"/>
              <w:rPr>
                <w:noProof/>
                <w:lang w:val="nl-NL"/>
              </w:rPr>
            </w:pPr>
            <w:r w:rsidRPr="00CD49CA">
              <w:rPr>
                <w:noProof/>
                <w:lang w:val="nl-NL"/>
              </w:rPr>
              <w:t>0.3410</w:t>
            </w:r>
          </w:p>
        </w:tc>
        <w:tc>
          <w:tcPr>
            <w:tcW w:w="1110" w:type="dxa"/>
          </w:tcPr>
          <w:p w14:paraId="02227170" w14:textId="324A1F4C" w:rsidR="00992D77" w:rsidRPr="00CD49CA" w:rsidRDefault="00992D77" w:rsidP="00992D77">
            <w:pPr>
              <w:pStyle w:val="Paragraph"/>
              <w:spacing w:after="0"/>
              <w:jc w:val="right"/>
              <w:rPr>
                <w:noProof/>
                <w:lang w:val="nl-NL"/>
              </w:rPr>
            </w:pPr>
            <w:r w:rsidRPr="00CD49CA">
              <w:rPr>
                <w:noProof/>
                <w:lang w:val="nl-NL"/>
              </w:rPr>
              <w:t>ex 2903 99 80</w:t>
            </w:r>
          </w:p>
        </w:tc>
        <w:tc>
          <w:tcPr>
            <w:tcW w:w="851" w:type="dxa"/>
          </w:tcPr>
          <w:p w14:paraId="7E66996B" w14:textId="6099DE4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118A5DE" w14:textId="6BACDB7C" w:rsidR="00992D77" w:rsidRPr="00083B0B" w:rsidRDefault="00992D77" w:rsidP="00992D77">
            <w:pPr>
              <w:pStyle w:val="Paragraph"/>
              <w:spacing w:after="0"/>
              <w:rPr>
                <w:noProof/>
                <w:lang w:val="fr-BE"/>
              </w:rPr>
            </w:pPr>
            <w:r w:rsidRPr="00083B0B">
              <w:rPr>
                <w:noProof/>
                <w:lang w:val="fr-BE"/>
              </w:rPr>
              <w:t>1,2-Bis(pentabroomfenyl)ethaan (CAS RN 84852-53-9)</w:t>
            </w:r>
          </w:p>
        </w:tc>
        <w:tc>
          <w:tcPr>
            <w:tcW w:w="1107" w:type="dxa"/>
          </w:tcPr>
          <w:p w14:paraId="69A01A20" w14:textId="309659B5" w:rsidR="00992D77" w:rsidRPr="00CD49CA" w:rsidRDefault="00992D77" w:rsidP="00992D77">
            <w:pPr>
              <w:pStyle w:val="Paragraph"/>
              <w:spacing w:after="0"/>
              <w:rPr>
                <w:noProof/>
                <w:lang w:val="nl-NL"/>
              </w:rPr>
            </w:pPr>
            <w:r w:rsidRPr="00CD49CA">
              <w:rPr>
                <w:noProof/>
                <w:lang w:val="nl-NL"/>
              </w:rPr>
              <w:t>0 %</w:t>
            </w:r>
          </w:p>
        </w:tc>
        <w:tc>
          <w:tcPr>
            <w:tcW w:w="1208" w:type="dxa"/>
          </w:tcPr>
          <w:p w14:paraId="3E172DB8" w14:textId="7479CDB9" w:rsidR="00992D77" w:rsidRPr="00CD49CA" w:rsidRDefault="00992D77" w:rsidP="00992D77">
            <w:pPr>
              <w:pStyle w:val="Paragraph"/>
              <w:spacing w:after="0"/>
              <w:rPr>
                <w:noProof/>
                <w:lang w:val="nl-NL"/>
              </w:rPr>
            </w:pPr>
            <w:r w:rsidRPr="00CD49CA">
              <w:rPr>
                <w:noProof/>
                <w:lang w:val="nl-NL"/>
              </w:rPr>
              <w:t>-</w:t>
            </w:r>
          </w:p>
        </w:tc>
        <w:tc>
          <w:tcPr>
            <w:tcW w:w="919" w:type="dxa"/>
          </w:tcPr>
          <w:p w14:paraId="1A41BB7F" w14:textId="5778568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03A829E" w14:textId="77777777" w:rsidTr="00771673">
        <w:trPr>
          <w:cantSplit/>
        </w:trPr>
        <w:tc>
          <w:tcPr>
            <w:tcW w:w="733" w:type="dxa"/>
          </w:tcPr>
          <w:p w14:paraId="5593B525" w14:textId="26206589" w:rsidR="00992D77" w:rsidRPr="00CD49CA" w:rsidRDefault="00992D77" w:rsidP="00992D77">
            <w:pPr>
              <w:pStyle w:val="Paragraph"/>
              <w:spacing w:after="0"/>
              <w:rPr>
                <w:noProof/>
                <w:lang w:val="nl-NL"/>
              </w:rPr>
            </w:pPr>
            <w:r w:rsidRPr="00CD49CA">
              <w:rPr>
                <w:noProof/>
                <w:lang w:val="nl-NL"/>
              </w:rPr>
              <w:t>0.8017</w:t>
            </w:r>
          </w:p>
        </w:tc>
        <w:tc>
          <w:tcPr>
            <w:tcW w:w="1110" w:type="dxa"/>
          </w:tcPr>
          <w:p w14:paraId="1E993472" w14:textId="1CFE9B20" w:rsidR="00992D77" w:rsidRPr="00CD49CA" w:rsidRDefault="00992D77" w:rsidP="00992D77">
            <w:pPr>
              <w:pStyle w:val="Paragraph"/>
              <w:spacing w:after="0"/>
              <w:jc w:val="right"/>
              <w:rPr>
                <w:noProof/>
                <w:lang w:val="nl-NL"/>
              </w:rPr>
            </w:pPr>
            <w:r w:rsidRPr="00CD49CA">
              <w:rPr>
                <w:noProof/>
                <w:lang w:val="nl-NL"/>
              </w:rPr>
              <w:t>ex 2903 99 80</w:t>
            </w:r>
          </w:p>
        </w:tc>
        <w:tc>
          <w:tcPr>
            <w:tcW w:w="851" w:type="dxa"/>
          </w:tcPr>
          <w:p w14:paraId="767DB162" w14:textId="6DCCE863"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4F0AF0BD" w14:textId="28274B83" w:rsidR="00992D77" w:rsidRPr="00CD49CA" w:rsidRDefault="00992D77" w:rsidP="00992D77">
            <w:pPr>
              <w:pStyle w:val="Paragraph"/>
              <w:spacing w:after="0"/>
              <w:rPr>
                <w:noProof/>
                <w:lang w:val="nl-NL"/>
              </w:rPr>
            </w:pPr>
            <w:r w:rsidRPr="00CD49CA">
              <w:rPr>
                <w:noProof/>
                <w:lang w:val="nl-NL"/>
              </w:rPr>
              <w:t>2,2'-Dibroombifenyl (CAS RN 13029-09-9) met een zuiverheid van 95 of meer gewichtspercent</w:t>
            </w:r>
          </w:p>
        </w:tc>
        <w:tc>
          <w:tcPr>
            <w:tcW w:w="1107" w:type="dxa"/>
          </w:tcPr>
          <w:p w14:paraId="71C2717A" w14:textId="43B01ECD" w:rsidR="00992D77" w:rsidRPr="00CD49CA" w:rsidRDefault="00992D77" w:rsidP="00992D77">
            <w:pPr>
              <w:pStyle w:val="Paragraph"/>
              <w:spacing w:after="0"/>
              <w:rPr>
                <w:noProof/>
                <w:lang w:val="nl-NL"/>
              </w:rPr>
            </w:pPr>
            <w:r w:rsidRPr="00CD49CA">
              <w:rPr>
                <w:noProof/>
                <w:lang w:val="nl-NL"/>
              </w:rPr>
              <w:t>0 %</w:t>
            </w:r>
          </w:p>
        </w:tc>
        <w:tc>
          <w:tcPr>
            <w:tcW w:w="1208" w:type="dxa"/>
          </w:tcPr>
          <w:p w14:paraId="4B8847F6" w14:textId="7E514EE1" w:rsidR="00992D77" w:rsidRPr="00CD49CA" w:rsidRDefault="00992D77" w:rsidP="00992D77">
            <w:pPr>
              <w:pStyle w:val="Paragraph"/>
              <w:spacing w:after="0"/>
              <w:rPr>
                <w:noProof/>
                <w:lang w:val="nl-NL"/>
              </w:rPr>
            </w:pPr>
            <w:r w:rsidRPr="00CD49CA">
              <w:rPr>
                <w:noProof/>
                <w:lang w:val="nl-NL"/>
              </w:rPr>
              <w:t>-</w:t>
            </w:r>
          </w:p>
        </w:tc>
        <w:tc>
          <w:tcPr>
            <w:tcW w:w="919" w:type="dxa"/>
          </w:tcPr>
          <w:p w14:paraId="463D7EE9" w14:textId="4F58588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CA36335" w14:textId="77777777" w:rsidTr="00771673">
        <w:trPr>
          <w:cantSplit/>
        </w:trPr>
        <w:tc>
          <w:tcPr>
            <w:tcW w:w="733" w:type="dxa"/>
          </w:tcPr>
          <w:p w14:paraId="1FB1B64D" w14:textId="1C7A73BF" w:rsidR="00992D77" w:rsidRPr="00CD49CA" w:rsidRDefault="00992D77" w:rsidP="00992D77">
            <w:pPr>
              <w:pStyle w:val="Paragraph"/>
              <w:spacing w:after="0"/>
              <w:rPr>
                <w:noProof/>
                <w:lang w:val="nl-NL"/>
              </w:rPr>
            </w:pPr>
            <w:r w:rsidRPr="00CD49CA">
              <w:rPr>
                <w:noProof/>
                <w:lang w:val="nl-NL"/>
              </w:rPr>
              <w:t>0.8018</w:t>
            </w:r>
          </w:p>
        </w:tc>
        <w:tc>
          <w:tcPr>
            <w:tcW w:w="1110" w:type="dxa"/>
          </w:tcPr>
          <w:p w14:paraId="7FAB65B6" w14:textId="2C22DC8D" w:rsidR="00992D77" w:rsidRPr="00CD49CA" w:rsidRDefault="00992D77" w:rsidP="00992D77">
            <w:pPr>
              <w:pStyle w:val="Paragraph"/>
              <w:spacing w:after="0"/>
              <w:jc w:val="right"/>
              <w:rPr>
                <w:noProof/>
                <w:lang w:val="nl-NL"/>
              </w:rPr>
            </w:pPr>
            <w:r w:rsidRPr="00CD49CA">
              <w:rPr>
                <w:noProof/>
                <w:lang w:val="nl-NL"/>
              </w:rPr>
              <w:t>ex 2903 99 80</w:t>
            </w:r>
          </w:p>
        </w:tc>
        <w:tc>
          <w:tcPr>
            <w:tcW w:w="851" w:type="dxa"/>
          </w:tcPr>
          <w:p w14:paraId="6D69EABB" w14:textId="097CC21A"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135EEC44" w14:textId="310A2F86" w:rsidR="00992D77" w:rsidRPr="00CD49CA" w:rsidRDefault="00992D77" w:rsidP="00992D77">
            <w:pPr>
              <w:pStyle w:val="Paragraph"/>
              <w:spacing w:after="0"/>
              <w:rPr>
                <w:noProof/>
                <w:lang w:val="nl-NL"/>
              </w:rPr>
            </w:pPr>
            <w:r w:rsidRPr="00CD49CA">
              <w:rPr>
                <w:noProof/>
                <w:lang w:val="nl-NL"/>
              </w:rPr>
              <w:t>2-Broom-9,9'-spirobi[9H-fluoreen] (CAS RN 171408-76-7) met een zuiverheid van 95 of meer gewichtspercent</w:t>
            </w:r>
          </w:p>
        </w:tc>
        <w:tc>
          <w:tcPr>
            <w:tcW w:w="1107" w:type="dxa"/>
          </w:tcPr>
          <w:p w14:paraId="3B9AA892" w14:textId="6C6B6789" w:rsidR="00992D77" w:rsidRPr="00CD49CA" w:rsidRDefault="00992D77" w:rsidP="00992D77">
            <w:pPr>
              <w:pStyle w:val="Paragraph"/>
              <w:spacing w:after="0"/>
              <w:rPr>
                <w:noProof/>
                <w:lang w:val="nl-NL"/>
              </w:rPr>
            </w:pPr>
            <w:r w:rsidRPr="00CD49CA">
              <w:rPr>
                <w:noProof/>
                <w:lang w:val="nl-NL"/>
              </w:rPr>
              <w:t>0 %</w:t>
            </w:r>
          </w:p>
        </w:tc>
        <w:tc>
          <w:tcPr>
            <w:tcW w:w="1208" w:type="dxa"/>
          </w:tcPr>
          <w:p w14:paraId="3741C7E6" w14:textId="30F1F86F" w:rsidR="00992D77" w:rsidRPr="00CD49CA" w:rsidRDefault="00992D77" w:rsidP="00992D77">
            <w:pPr>
              <w:pStyle w:val="Paragraph"/>
              <w:spacing w:after="0"/>
              <w:rPr>
                <w:noProof/>
                <w:lang w:val="nl-NL"/>
              </w:rPr>
            </w:pPr>
            <w:r w:rsidRPr="00CD49CA">
              <w:rPr>
                <w:noProof/>
                <w:lang w:val="nl-NL"/>
              </w:rPr>
              <w:t>-</w:t>
            </w:r>
          </w:p>
        </w:tc>
        <w:tc>
          <w:tcPr>
            <w:tcW w:w="919" w:type="dxa"/>
          </w:tcPr>
          <w:p w14:paraId="719E9ABE" w14:textId="6EC0A6E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1298493" w14:textId="77777777" w:rsidTr="00771673">
        <w:trPr>
          <w:cantSplit/>
        </w:trPr>
        <w:tc>
          <w:tcPr>
            <w:tcW w:w="733" w:type="dxa"/>
          </w:tcPr>
          <w:p w14:paraId="5321CF94" w14:textId="6DFC872A" w:rsidR="00992D77" w:rsidRPr="00CD49CA" w:rsidRDefault="00992D77" w:rsidP="00992D77">
            <w:pPr>
              <w:pStyle w:val="Paragraph"/>
              <w:spacing w:after="0"/>
              <w:rPr>
                <w:noProof/>
                <w:lang w:val="nl-NL"/>
              </w:rPr>
            </w:pPr>
            <w:r w:rsidRPr="00CD49CA">
              <w:rPr>
                <w:noProof/>
                <w:lang w:val="nl-NL"/>
              </w:rPr>
              <w:t>0.3411</w:t>
            </w:r>
          </w:p>
        </w:tc>
        <w:tc>
          <w:tcPr>
            <w:tcW w:w="1110" w:type="dxa"/>
          </w:tcPr>
          <w:p w14:paraId="53254D30" w14:textId="526D3C07" w:rsidR="00992D77" w:rsidRPr="00CD49CA" w:rsidRDefault="00992D77" w:rsidP="00992D77">
            <w:pPr>
              <w:pStyle w:val="Paragraph"/>
              <w:spacing w:after="0"/>
              <w:jc w:val="right"/>
              <w:rPr>
                <w:noProof/>
                <w:lang w:val="nl-NL"/>
              </w:rPr>
            </w:pPr>
            <w:r w:rsidRPr="00CD49CA">
              <w:rPr>
                <w:noProof/>
                <w:lang w:val="nl-NL"/>
              </w:rPr>
              <w:t>ex 2903 99 80</w:t>
            </w:r>
          </w:p>
        </w:tc>
        <w:tc>
          <w:tcPr>
            <w:tcW w:w="851" w:type="dxa"/>
          </w:tcPr>
          <w:p w14:paraId="590EFDE8" w14:textId="207BC9D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7FB829E" w14:textId="77777777" w:rsidR="00992D77" w:rsidRPr="00CD49CA" w:rsidRDefault="00992D77" w:rsidP="00992D77">
            <w:pPr>
              <w:pStyle w:val="Paragraph"/>
              <w:rPr>
                <w:noProof/>
                <w:lang w:val="nl-NL"/>
              </w:rPr>
            </w:pPr>
            <w:r w:rsidRPr="00CD49CA">
              <w:rPr>
                <w:noProof/>
                <w:lang w:val="nl-NL"/>
              </w:rPr>
              <w:t>2,6-Dichloortolueen (CAS RN 118-69-4), met een zuiverheid van 99 of meer gewichtspercenten en bevattende:</w:t>
            </w:r>
          </w:p>
          <w:tbl>
            <w:tblPr>
              <w:tblStyle w:val="Listdash"/>
              <w:tblW w:w="0" w:type="auto"/>
              <w:tblLayout w:type="fixed"/>
              <w:tblLook w:val="0000" w:firstRow="0" w:lastRow="0" w:firstColumn="0" w:lastColumn="0" w:noHBand="0" w:noVBand="0"/>
            </w:tblPr>
            <w:tblGrid>
              <w:gridCol w:w="220"/>
              <w:gridCol w:w="3619"/>
            </w:tblGrid>
            <w:tr w:rsidR="00992D77" w:rsidRPr="00CD49CA" w14:paraId="2CD5F1B4" w14:textId="77777777" w:rsidTr="00272027">
              <w:tc>
                <w:tcPr>
                  <w:tcW w:w="220" w:type="dxa"/>
                </w:tcPr>
                <w:p w14:paraId="16CEB9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19" w:type="dxa"/>
                </w:tcPr>
                <w:p w14:paraId="13B89F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0,001 mg/kg tetrachloordibenzodioxinen,</w:t>
                  </w:r>
                </w:p>
              </w:tc>
            </w:tr>
            <w:tr w:rsidR="00992D77" w:rsidRPr="00CD49CA" w14:paraId="5D3183D5" w14:textId="77777777" w:rsidTr="00272027">
              <w:tc>
                <w:tcPr>
                  <w:tcW w:w="220" w:type="dxa"/>
                </w:tcPr>
                <w:p w14:paraId="26A655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19" w:type="dxa"/>
                </w:tcPr>
                <w:p w14:paraId="562B7B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0,001 mg/kg tetrachloordibenzofuranen,</w:t>
                  </w:r>
                </w:p>
              </w:tc>
            </w:tr>
            <w:tr w:rsidR="00992D77" w:rsidRPr="00CD49CA" w14:paraId="46090001" w14:textId="77777777" w:rsidTr="00272027">
              <w:tc>
                <w:tcPr>
                  <w:tcW w:w="220" w:type="dxa"/>
                </w:tcPr>
                <w:p w14:paraId="4F9B67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19" w:type="dxa"/>
                </w:tcPr>
                <w:p w14:paraId="17E84E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0,2 mg/kg tetrachloorbifenylen</w:t>
                  </w:r>
                </w:p>
              </w:tc>
            </w:tr>
          </w:tbl>
          <w:p w14:paraId="57B6075F" w14:textId="77777777" w:rsidR="00992D77" w:rsidRPr="00CD49CA" w:rsidRDefault="00992D77" w:rsidP="00992D77">
            <w:pPr>
              <w:pStyle w:val="Paragraph"/>
              <w:spacing w:after="0"/>
              <w:rPr>
                <w:noProof/>
                <w:lang w:val="nl-NL"/>
              </w:rPr>
            </w:pPr>
          </w:p>
        </w:tc>
        <w:tc>
          <w:tcPr>
            <w:tcW w:w="1107" w:type="dxa"/>
          </w:tcPr>
          <w:p w14:paraId="7D45AE03" w14:textId="0006AF3F" w:rsidR="00992D77" w:rsidRPr="00CD49CA" w:rsidRDefault="00992D77" w:rsidP="00992D77">
            <w:pPr>
              <w:pStyle w:val="Paragraph"/>
              <w:spacing w:after="0"/>
              <w:rPr>
                <w:noProof/>
                <w:lang w:val="nl-NL"/>
              </w:rPr>
            </w:pPr>
            <w:r w:rsidRPr="00CD49CA">
              <w:rPr>
                <w:noProof/>
                <w:lang w:val="nl-NL"/>
              </w:rPr>
              <w:t>0 %</w:t>
            </w:r>
          </w:p>
        </w:tc>
        <w:tc>
          <w:tcPr>
            <w:tcW w:w="1208" w:type="dxa"/>
          </w:tcPr>
          <w:p w14:paraId="75319582" w14:textId="40802181" w:rsidR="00992D77" w:rsidRPr="00CD49CA" w:rsidRDefault="00992D77" w:rsidP="00992D77">
            <w:pPr>
              <w:pStyle w:val="Paragraph"/>
              <w:spacing w:after="0"/>
              <w:rPr>
                <w:noProof/>
                <w:lang w:val="nl-NL"/>
              </w:rPr>
            </w:pPr>
            <w:r w:rsidRPr="00CD49CA">
              <w:rPr>
                <w:noProof/>
                <w:lang w:val="nl-NL"/>
              </w:rPr>
              <w:t>-</w:t>
            </w:r>
          </w:p>
        </w:tc>
        <w:tc>
          <w:tcPr>
            <w:tcW w:w="919" w:type="dxa"/>
          </w:tcPr>
          <w:p w14:paraId="0A419623" w14:textId="15F468F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8A18BB4" w14:textId="77777777" w:rsidTr="00771673">
        <w:trPr>
          <w:cantSplit/>
        </w:trPr>
        <w:tc>
          <w:tcPr>
            <w:tcW w:w="733" w:type="dxa"/>
          </w:tcPr>
          <w:p w14:paraId="00CFB64D" w14:textId="3249D5A8" w:rsidR="00992D77" w:rsidRPr="00CD49CA" w:rsidRDefault="00992D77" w:rsidP="00992D77">
            <w:pPr>
              <w:pStyle w:val="Paragraph"/>
              <w:spacing w:after="0"/>
              <w:rPr>
                <w:noProof/>
                <w:lang w:val="nl-NL"/>
              </w:rPr>
            </w:pPr>
            <w:r w:rsidRPr="00CD49CA">
              <w:rPr>
                <w:noProof/>
                <w:lang w:val="nl-NL"/>
              </w:rPr>
              <w:t>0.8076</w:t>
            </w:r>
          </w:p>
        </w:tc>
        <w:tc>
          <w:tcPr>
            <w:tcW w:w="1110" w:type="dxa"/>
          </w:tcPr>
          <w:p w14:paraId="3B91529C" w14:textId="03A62403" w:rsidR="00992D77" w:rsidRPr="00CD49CA" w:rsidRDefault="00992D77" w:rsidP="00992D77">
            <w:pPr>
              <w:pStyle w:val="Paragraph"/>
              <w:spacing w:after="0"/>
              <w:jc w:val="right"/>
              <w:rPr>
                <w:noProof/>
                <w:lang w:val="nl-NL"/>
              </w:rPr>
            </w:pPr>
            <w:r w:rsidRPr="00CD49CA">
              <w:rPr>
                <w:noProof/>
                <w:lang w:val="nl-NL"/>
              </w:rPr>
              <w:t>ex 2903 99 80</w:t>
            </w:r>
          </w:p>
        </w:tc>
        <w:tc>
          <w:tcPr>
            <w:tcW w:w="851" w:type="dxa"/>
          </w:tcPr>
          <w:p w14:paraId="511AEBB6" w14:textId="41C7DE8D"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10D17D89" w14:textId="56F8A5F1" w:rsidR="00992D77" w:rsidRPr="00CD49CA" w:rsidRDefault="00992D77" w:rsidP="00992D77">
            <w:pPr>
              <w:pStyle w:val="Paragraph"/>
              <w:spacing w:after="0"/>
              <w:rPr>
                <w:noProof/>
                <w:lang w:val="nl-NL"/>
              </w:rPr>
            </w:pPr>
            <w:r w:rsidRPr="00CD49CA">
              <w:rPr>
                <w:noProof/>
                <w:lang w:val="nl-NL"/>
              </w:rPr>
              <w:t>1-broom-4-(</w:t>
            </w:r>
            <w:r w:rsidRPr="00CD49CA">
              <w:rPr>
                <w:i/>
                <w:iCs/>
                <w:noProof/>
                <w:lang w:val="nl-NL"/>
              </w:rPr>
              <w:t>trans</w:t>
            </w:r>
            <w:r w:rsidRPr="00CD49CA">
              <w:rPr>
                <w:noProof/>
                <w:lang w:val="nl-NL"/>
              </w:rPr>
              <w:t>-4-propylcyclohexyl)benzeen (CAS RN 86579-53-5) met een zuiverheid van 95 of meer gewichtspercent</w:t>
            </w:r>
          </w:p>
        </w:tc>
        <w:tc>
          <w:tcPr>
            <w:tcW w:w="1107" w:type="dxa"/>
          </w:tcPr>
          <w:p w14:paraId="4FC9B122" w14:textId="396B958A" w:rsidR="00992D77" w:rsidRPr="00CD49CA" w:rsidRDefault="00992D77" w:rsidP="00992D77">
            <w:pPr>
              <w:pStyle w:val="Paragraph"/>
              <w:spacing w:after="0"/>
              <w:rPr>
                <w:noProof/>
                <w:lang w:val="nl-NL"/>
              </w:rPr>
            </w:pPr>
            <w:r w:rsidRPr="00CD49CA">
              <w:rPr>
                <w:noProof/>
                <w:lang w:val="nl-NL"/>
              </w:rPr>
              <w:t>0 %</w:t>
            </w:r>
          </w:p>
        </w:tc>
        <w:tc>
          <w:tcPr>
            <w:tcW w:w="1208" w:type="dxa"/>
          </w:tcPr>
          <w:p w14:paraId="079D4051" w14:textId="1E088873" w:rsidR="00992D77" w:rsidRPr="00CD49CA" w:rsidRDefault="00992D77" w:rsidP="00992D77">
            <w:pPr>
              <w:pStyle w:val="Paragraph"/>
              <w:spacing w:after="0"/>
              <w:rPr>
                <w:noProof/>
                <w:lang w:val="nl-NL"/>
              </w:rPr>
            </w:pPr>
            <w:r w:rsidRPr="00CD49CA">
              <w:rPr>
                <w:noProof/>
                <w:lang w:val="nl-NL"/>
              </w:rPr>
              <w:t>-</w:t>
            </w:r>
          </w:p>
        </w:tc>
        <w:tc>
          <w:tcPr>
            <w:tcW w:w="919" w:type="dxa"/>
          </w:tcPr>
          <w:p w14:paraId="36B92A89" w14:textId="42F502F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24CB02F" w14:textId="77777777" w:rsidTr="00771673">
        <w:trPr>
          <w:cantSplit/>
        </w:trPr>
        <w:tc>
          <w:tcPr>
            <w:tcW w:w="733" w:type="dxa"/>
          </w:tcPr>
          <w:p w14:paraId="68797299" w14:textId="5D8EF582" w:rsidR="00992D77" w:rsidRPr="00CD49CA" w:rsidRDefault="00992D77" w:rsidP="00992D77">
            <w:pPr>
              <w:pStyle w:val="Paragraph"/>
              <w:spacing w:after="0"/>
              <w:rPr>
                <w:noProof/>
                <w:lang w:val="nl-NL"/>
              </w:rPr>
            </w:pPr>
            <w:r w:rsidRPr="00CD49CA">
              <w:rPr>
                <w:noProof/>
                <w:lang w:val="nl-NL"/>
              </w:rPr>
              <w:t>0.4529</w:t>
            </w:r>
          </w:p>
        </w:tc>
        <w:tc>
          <w:tcPr>
            <w:tcW w:w="1110" w:type="dxa"/>
          </w:tcPr>
          <w:p w14:paraId="162E3B51" w14:textId="11B8EBBE" w:rsidR="00992D77" w:rsidRPr="00CD49CA" w:rsidRDefault="00992D77" w:rsidP="00992D77">
            <w:pPr>
              <w:pStyle w:val="Paragraph"/>
              <w:spacing w:after="0"/>
              <w:jc w:val="right"/>
              <w:rPr>
                <w:noProof/>
                <w:lang w:val="nl-NL"/>
              </w:rPr>
            </w:pPr>
            <w:r w:rsidRPr="00CD49CA">
              <w:rPr>
                <w:noProof/>
                <w:lang w:val="nl-NL"/>
              </w:rPr>
              <w:t>ex 2903 99 80</w:t>
            </w:r>
          </w:p>
        </w:tc>
        <w:tc>
          <w:tcPr>
            <w:tcW w:w="851" w:type="dxa"/>
          </w:tcPr>
          <w:p w14:paraId="06A63CD7" w14:textId="5A74BD5C"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278B03D" w14:textId="22F057F1" w:rsidR="00992D77" w:rsidRPr="00CD49CA" w:rsidRDefault="00992D77" w:rsidP="00992D77">
            <w:pPr>
              <w:pStyle w:val="Paragraph"/>
              <w:spacing w:after="0"/>
              <w:rPr>
                <w:noProof/>
                <w:lang w:val="nl-NL"/>
              </w:rPr>
            </w:pPr>
            <w:r w:rsidRPr="00CD49CA">
              <w:rPr>
                <w:noProof/>
                <w:lang w:val="nl-NL"/>
              </w:rPr>
              <w:t>Fluorbenzeen (CAS RN 462-06-6)</w:t>
            </w:r>
          </w:p>
        </w:tc>
        <w:tc>
          <w:tcPr>
            <w:tcW w:w="1107" w:type="dxa"/>
          </w:tcPr>
          <w:p w14:paraId="5B0DED79" w14:textId="04BEC333" w:rsidR="00992D77" w:rsidRPr="00CD49CA" w:rsidRDefault="00992D77" w:rsidP="00992D77">
            <w:pPr>
              <w:pStyle w:val="Paragraph"/>
              <w:spacing w:after="0"/>
              <w:rPr>
                <w:noProof/>
                <w:lang w:val="nl-NL"/>
              </w:rPr>
            </w:pPr>
            <w:r w:rsidRPr="00CD49CA">
              <w:rPr>
                <w:noProof/>
                <w:lang w:val="nl-NL"/>
              </w:rPr>
              <w:t>0 %</w:t>
            </w:r>
          </w:p>
        </w:tc>
        <w:tc>
          <w:tcPr>
            <w:tcW w:w="1208" w:type="dxa"/>
          </w:tcPr>
          <w:p w14:paraId="405C2894" w14:textId="027B93D5" w:rsidR="00992D77" w:rsidRPr="00CD49CA" w:rsidRDefault="00992D77" w:rsidP="00992D77">
            <w:pPr>
              <w:pStyle w:val="Paragraph"/>
              <w:spacing w:after="0"/>
              <w:rPr>
                <w:noProof/>
                <w:lang w:val="nl-NL"/>
              </w:rPr>
            </w:pPr>
            <w:r w:rsidRPr="00CD49CA">
              <w:rPr>
                <w:noProof/>
                <w:lang w:val="nl-NL"/>
              </w:rPr>
              <w:t>-</w:t>
            </w:r>
          </w:p>
        </w:tc>
        <w:tc>
          <w:tcPr>
            <w:tcW w:w="919" w:type="dxa"/>
          </w:tcPr>
          <w:p w14:paraId="2A8D85A4" w14:textId="7713A0D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4394021" w14:textId="77777777" w:rsidTr="00771673">
        <w:trPr>
          <w:cantSplit/>
        </w:trPr>
        <w:tc>
          <w:tcPr>
            <w:tcW w:w="733" w:type="dxa"/>
          </w:tcPr>
          <w:p w14:paraId="230FB91E" w14:textId="7DD9E7BC" w:rsidR="00992D77" w:rsidRPr="00CD49CA" w:rsidRDefault="00992D77" w:rsidP="00992D77">
            <w:pPr>
              <w:pStyle w:val="Paragraph"/>
              <w:spacing w:after="0"/>
              <w:rPr>
                <w:noProof/>
                <w:lang w:val="nl-NL"/>
              </w:rPr>
            </w:pPr>
            <w:r w:rsidRPr="00CD49CA">
              <w:rPr>
                <w:noProof/>
                <w:lang w:val="nl-NL"/>
              </w:rPr>
              <w:t>0.8101</w:t>
            </w:r>
          </w:p>
        </w:tc>
        <w:tc>
          <w:tcPr>
            <w:tcW w:w="1110" w:type="dxa"/>
          </w:tcPr>
          <w:p w14:paraId="2D3D76A9" w14:textId="1FAB6AE6" w:rsidR="00992D77" w:rsidRPr="00CD49CA" w:rsidRDefault="00992D77" w:rsidP="00992D77">
            <w:pPr>
              <w:pStyle w:val="Paragraph"/>
              <w:spacing w:after="0"/>
              <w:jc w:val="right"/>
              <w:rPr>
                <w:noProof/>
                <w:lang w:val="nl-NL"/>
              </w:rPr>
            </w:pPr>
            <w:r w:rsidRPr="00CD49CA">
              <w:rPr>
                <w:noProof/>
                <w:lang w:val="nl-NL"/>
              </w:rPr>
              <w:t>ex 2903 99 80</w:t>
            </w:r>
          </w:p>
        </w:tc>
        <w:tc>
          <w:tcPr>
            <w:tcW w:w="851" w:type="dxa"/>
          </w:tcPr>
          <w:p w14:paraId="29FE052B" w14:textId="007E4EA3"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1118F8F3" w14:textId="4F1C965C" w:rsidR="00992D77" w:rsidRPr="00CD49CA" w:rsidRDefault="00992D77" w:rsidP="00992D77">
            <w:pPr>
              <w:pStyle w:val="Paragraph"/>
              <w:spacing w:after="0"/>
              <w:rPr>
                <w:noProof/>
                <w:lang w:val="nl-NL"/>
              </w:rPr>
            </w:pPr>
            <w:r w:rsidRPr="00CD49CA">
              <w:rPr>
                <w:noProof/>
                <w:lang w:val="nl-NL"/>
              </w:rPr>
              <w:t>1-broom-4-(</w:t>
            </w:r>
            <w:r w:rsidRPr="00CD49CA">
              <w:rPr>
                <w:i/>
                <w:iCs/>
                <w:noProof/>
                <w:lang w:val="nl-NL"/>
              </w:rPr>
              <w:t>trans</w:t>
            </w:r>
            <w:r w:rsidRPr="00CD49CA">
              <w:rPr>
                <w:noProof/>
                <w:lang w:val="nl-NL"/>
              </w:rPr>
              <w:t>-4-ethylcyclohexyl)benzeen (CAS RN 91538-82-8) met een zuiverheid van 95 of meer gewichtspercent</w:t>
            </w:r>
          </w:p>
        </w:tc>
        <w:tc>
          <w:tcPr>
            <w:tcW w:w="1107" w:type="dxa"/>
          </w:tcPr>
          <w:p w14:paraId="061329D8" w14:textId="0DA82090" w:rsidR="00992D77" w:rsidRPr="00CD49CA" w:rsidRDefault="00992D77" w:rsidP="00992D77">
            <w:pPr>
              <w:pStyle w:val="Paragraph"/>
              <w:spacing w:after="0"/>
              <w:rPr>
                <w:noProof/>
                <w:lang w:val="nl-NL"/>
              </w:rPr>
            </w:pPr>
            <w:r w:rsidRPr="00CD49CA">
              <w:rPr>
                <w:noProof/>
                <w:lang w:val="nl-NL"/>
              </w:rPr>
              <w:t>0 %</w:t>
            </w:r>
          </w:p>
        </w:tc>
        <w:tc>
          <w:tcPr>
            <w:tcW w:w="1208" w:type="dxa"/>
          </w:tcPr>
          <w:p w14:paraId="2838F35A" w14:textId="47ACEC54" w:rsidR="00992D77" w:rsidRPr="00CD49CA" w:rsidRDefault="00992D77" w:rsidP="00992D77">
            <w:pPr>
              <w:pStyle w:val="Paragraph"/>
              <w:spacing w:after="0"/>
              <w:rPr>
                <w:noProof/>
                <w:lang w:val="nl-NL"/>
              </w:rPr>
            </w:pPr>
            <w:r w:rsidRPr="00CD49CA">
              <w:rPr>
                <w:noProof/>
                <w:lang w:val="nl-NL"/>
              </w:rPr>
              <w:t>-</w:t>
            </w:r>
          </w:p>
        </w:tc>
        <w:tc>
          <w:tcPr>
            <w:tcW w:w="919" w:type="dxa"/>
          </w:tcPr>
          <w:p w14:paraId="2BDC79CC" w14:textId="3EA3349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27799CD" w14:textId="77777777" w:rsidTr="00771673">
        <w:trPr>
          <w:cantSplit/>
        </w:trPr>
        <w:tc>
          <w:tcPr>
            <w:tcW w:w="733" w:type="dxa"/>
          </w:tcPr>
          <w:p w14:paraId="635E1498" w14:textId="50A3CB4B" w:rsidR="00992D77" w:rsidRPr="00CD49CA" w:rsidRDefault="00992D77" w:rsidP="00992D77">
            <w:pPr>
              <w:pStyle w:val="Paragraph"/>
              <w:spacing w:after="0"/>
              <w:rPr>
                <w:noProof/>
                <w:lang w:val="nl-NL"/>
              </w:rPr>
            </w:pPr>
            <w:r w:rsidRPr="00CD49CA">
              <w:rPr>
                <w:noProof/>
                <w:lang w:val="nl-NL"/>
              </w:rPr>
              <w:t>0.7351</w:t>
            </w:r>
          </w:p>
        </w:tc>
        <w:tc>
          <w:tcPr>
            <w:tcW w:w="1110" w:type="dxa"/>
          </w:tcPr>
          <w:p w14:paraId="2B48E68F" w14:textId="3AED020F" w:rsidR="00992D77" w:rsidRPr="00CD49CA" w:rsidRDefault="00992D77" w:rsidP="00992D77">
            <w:pPr>
              <w:pStyle w:val="Paragraph"/>
              <w:spacing w:after="0"/>
              <w:jc w:val="right"/>
              <w:rPr>
                <w:noProof/>
                <w:lang w:val="nl-NL"/>
              </w:rPr>
            </w:pPr>
            <w:r w:rsidRPr="00CD49CA">
              <w:rPr>
                <w:noProof/>
                <w:lang w:val="nl-NL"/>
              </w:rPr>
              <w:t>ex 2903 99 80</w:t>
            </w:r>
          </w:p>
        </w:tc>
        <w:tc>
          <w:tcPr>
            <w:tcW w:w="851" w:type="dxa"/>
          </w:tcPr>
          <w:p w14:paraId="26C1BF89" w14:textId="683CA22D"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1DDBE76" w14:textId="55980ED9" w:rsidR="00992D77" w:rsidRPr="00CD49CA" w:rsidRDefault="00992D77" w:rsidP="00992D77">
            <w:pPr>
              <w:pStyle w:val="Paragraph"/>
              <w:spacing w:after="0"/>
              <w:rPr>
                <w:noProof/>
                <w:lang w:val="nl-NL"/>
              </w:rPr>
            </w:pPr>
            <w:r w:rsidRPr="00CD49CA">
              <w:rPr>
                <w:noProof/>
                <w:lang w:val="nl-NL"/>
              </w:rPr>
              <w:t>1,1'-Methaandiylbis(4-fluorbenzeen) (CAS RN 457-68-1)</w:t>
            </w:r>
          </w:p>
        </w:tc>
        <w:tc>
          <w:tcPr>
            <w:tcW w:w="1107" w:type="dxa"/>
          </w:tcPr>
          <w:p w14:paraId="62E0B0F2" w14:textId="1E7445FD" w:rsidR="00992D77" w:rsidRPr="00CD49CA" w:rsidRDefault="00992D77" w:rsidP="00992D77">
            <w:pPr>
              <w:pStyle w:val="Paragraph"/>
              <w:spacing w:after="0"/>
              <w:rPr>
                <w:noProof/>
                <w:lang w:val="nl-NL"/>
              </w:rPr>
            </w:pPr>
            <w:r w:rsidRPr="00CD49CA">
              <w:rPr>
                <w:noProof/>
                <w:lang w:val="nl-NL"/>
              </w:rPr>
              <w:t>0 %</w:t>
            </w:r>
          </w:p>
        </w:tc>
        <w:tc>
          <w:tcPr>
            <w:tcW w:w="1208" w:type="dxa"/>
          </w:tcPr>
          <w:p w14:paraId="60F12C52" w14:textId="3BE8138D" w:rsidR="00992D77" w:rsidRPr="00CD49CA" w:rsidRDefault="00992D77" w:rsidP="00992D77">
            <w:pPr>
              <w:pStyle w:val="Paragraph"/>
              <w:spacing w:after="0"/>
              <w:rPr>
                <w:noProof/>
                <w:lang w:val="nl-NL"/>
              </w:rPr>
            </w:pPr>
            <w:r w:rsidRPr="00CD49CA">
              <w:rPr>
                <w:noProof/>
                <w:lang w:val="nl-NL"/>
              </w:rPr>
              <w:t>-</w:t>
            </w:r>
          </w:p>
        </w:tc>
        <w:tc>
          <w:tcPr>
            <w:tcW w:w="919" w:type="dxa"/>
          </w:tcPr>
          <w:p w14:paraId="1F3E4206" w14:textId="0BA86B5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F822AC0" w14:textId="77777777" w:rsidTr="00771673">
        <w:trPr>
          <w:cantSplit/>
        </w:trPr>
        <w:tc>
          <w:tcPr>
            <w:tcW w:w="733" w:type="dxa"/>
          </w:tcPr>
          <w:p w14:paraId="31541B19" w14:textId="2CA97D5C" w:rsidR="00992D77" w:rsidRPr="00CD49CA" w:rsidRDefault="00992D77" w:rsidP="00992D77">
            <w:pPr>
              <w:pStyle w:val="Paragraph"/>
              <w:spacing w:after="0"/>
              <w:rPr>
                <w:noProof/>
                <w:lang w:val="nl-NL"/>
              </w:rPr>
            </w:pPr>
            <w:r w:rsidRPr="00CD49CA">
              <w:rPr>
                <w:noProof/>
                <w:lang w:val="nl-NL"/>
              </w:rPr>
              <w:t>0.8166</w:t>
            </w:r>
          </w:p>
        </w:tc>
        <w:tc>
          <w:tcPr>
            <w:tcW w:w="1110" w:type="dxa"/>
          </w:tcPr>
          <w:p w14:paraId="02A06ED2" w14:textId="5D46B88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99 80</w:t>
            </w:r>
          </w:p>
        </w:tc>
        <w:tc>
          <w:tcPr>
            <w:tcW w:w="851" w:type="dxa"/>
          </w:tcPr>
          <w:p w14:paraId="5FC80E82" w14:textId="1BF64FD7"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18E16F1E" w14:textId="6796D78D" w:rsidR="00992D77" w:rsidRPr="00CD49CA" w:rsidRDefault="00992D77" w:rsidP="00992D77">
            <w:pPr>
              <w:pStyle w:val="Paragraph"/>
              <w:spacing w:after="0"/>
              <w:rPr>
                <w:noProof/>
                <w:lang w:val="nl-NL"/>
              </w:rPr>
            </w:pPr>
            <w:r w:rsidRPr="00CD49CA">
              <w:rPr>
                <w:noProof/>
                <w:lang w:val="nl-NL"/>
              </w:rPr>
              <w:t>2,6-difluorbenzylbromide (CAS RN 85118-00-9) met een zuiverheid van 97 of meer gewichtspercenten</w:t>
            </w:r>
          </w:p>
        </w:tc>
        <w:tc>
          <w:tcPr>
            <w:tcW w:w="1107" w:type="dxa"/>
          </w:tcPr>
          <w:p w14:paraId="1B708CDF" w14:textId="20374E6E" w:rsidR="00992D77" w:rsidRPr="00CD49CA" w:rsidRDefault="00992D77" w:rsidP="00992D77">
            <w:pPr>
              <w:pStyle w:val="Paragraph"/>
              <w:spacing w:after="0"/>
              <w:rPr>
                <w:noProof/>
                <w:lang w:val="nl-NL"/>
              </w:rPr>
            </w:pPr>
            <w:r w:rsidRPr="00CD49CA">
              <w:rPr>
                <w:noProof/>
                <w:lang w:val="nl-NL"/>
              </w:rPr>
              <w:t>0 %</w:t>
            </w:r>
          </w:p>
        </w:tc>
        <w:tc>
          <w:tcPr>
            <w:tcW w:w="1208" w:type="dxa"/>
          </w:tcPr>
          <w:p w14:paraId="47D8F89D" w14:textId="1ED8C727" w:rsidR="00992D77" w:rsidRPr="00CD49CA" w:rsidRDefault="00992D77" w:rsidP="00992D77">
            <w:pPr>
              <w:pStyle w:val="Paragraph"/>
              <w:spacing w:after="0"/>
              <w:rPr>
                <w:noProof/>
                <w:lang w:val="nl-NL"/>
              </w:rPr>
            </w:pPr>
            <w:r w:rsidRPr="00CD49CA">
              <w:rPr>
                <w:noProof/>
                <w:lang w:val="nl-NL"/>
              </w:rPr>
              <w:t>-</w:t>
            </w:r>
          </w:p>
        </w:tc>
        <w:tc>
          <w:tcPr>
            <w:tcW w:w="919" w:type="dxa"/>
          </w:tcPr>
          <w:p w14:paraId="69C68250" w14:textId="6D1F0F8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6AFBE1C" w14:textId="77777777" w:rsidTr="00771673">
        <w:trPr>
          <w:cantSplit/>
        </w:trPr>
        <w:tc>
          <w:tcPr>
            <w:tcW w:w="733" w:type="dxa"/>
          </w:tcPr>
          <w:p w14:paraId="3FAEF2F9" w14:textId="5EF6EB92" w:rsidR="00992D77" w:rsidRPr="00CD49CA" w:rsidRDefault="00992D77" w:rsidP="00992D77">
            <w:pPr>
              <w:pStyle w:val="Paragraph"/>
              <w:spacing w:after="0"/>
              <w:rPr>
                <w:noProof/>
                <w:lang w:val="nl-NL"/>
              </w:rPr>
            </w:pPr>
            <w:r w:rsidRPr="00CD49CA">
              <w:rPr>
                <w:noProof/>
                <w:lang w:val="nl-NL"/>
              </w:rPr>
              <w:t>0.8177</w:t>
            </w:r>
          </w:p>
        </w:tc>
        <w:tc>
          <w:tcPr>
            <w:tcW w:w="1110" w:type="dxa"/>
          </w:tcPr>
          <w:p w14:paraId="35AC1199" w14:textId="4EFC3BF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2903 99 80</w:t>
            </w:r>
          </w:p>
        </w:tc>
        <w:tc>
          <w:tcPr>
            <w:tcW w:w="851" w:type="dxa"/>
          </w:tcPr>
          <w:p w14:paraId="252BFDF0" w14:textId="121A78DA"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3B9B47C" w14:textId="7F521D86" w:rsidR="00992D77" w:rsidRPr="00CD49CA" w:rsidRDefault="00992D77" w:rsidP="00992D77">
            <w:pPr>
              <w:pStyle w:val="Paragraph"/>
              <w:spacing w:after="0"/>
              <w:rPr>
                <w:noProof/>
                <w:lang w:val="nl-NL"/>
              </w:rPr>
            </w:pPr>
            <w:r w:rsidRPr="00CD49CA">
              <w:rPr>
                <w:noProof/>
                <w:lang w:val="nl-NL"/>
              </w:rPr>
              <w:t>1-[chloor(fenyl)methyl]-2-methylbenzeen (CAS RN 41870-52-4) met een zuiverheid van 99 of meer gewichtspercenten</w:t>
            </w:r>
          </w:p>
        </w:tc>
        <w:tc>
          <w:tcPr>
            <w:tcW w:w="1107" w:type="dxa"/>
          </w:tcPr>
          <w:p w14:paraId="264DB9C9" w14:textId="19B09168" w:rsidR="00992D77" w:rsidRPr="00CD49CA" w:rsidRDefault="00992D77" w:rsidP="00992D77">
            <w:pPr>
              <w:pStyle w:val="Paragraph"/>
              <w:spacing w:after="0"/>
              <w:rPr>
                <w:noProof/>
                <w:lang w:val="nl-NL"/>
              </w:rPr>
            </w:pPr>
            <w:r w:rsidRPr="00CD49CA">
              <w:rPr>
                <w:noProof/>
                <w:lang w:val="nl-NL"/>
              </w:rPr>
              <w:t>0 %</w:t>
            </w:r>
          </w:p>
        </w:tc>
        <w:tc>
          <w:tcPr>
            <w:tcW w:w="1208" w:type="dxa"/>
          </w:tcPr>
          <w:p w14:paraId="0EDD2B77" w14:textId="5C1BBC92" w:rsidR="00992D77" w:rsidRPr="00CD49CA" w:rsidRDefault="00992D77" w:rsidP="00992D77">
            <w:pPr>
              <w:pStyle w:val="Paragraph"/>
              <w:spacing w:after="0"/>
              <w:rPr>
                <w:noProof/>
                <w:lang w:val="nl-NL"/>
              </w:rPr>
            </w:pPr>
            <w:r w:rsidRPr="00CD49CA">
              <w:rPr>
                <w:noProof/>
                <w:lang w:val="nl-NL"/>
              </w:rPr>
              <w:t>-</w:t>
            </w:r>
          </w:p>
        </w:tc>
        <w:tc>
          <w:tcPr>
            <w:tcW w:w="919" w:type="dxa"/>
          </w:tcPr>
          <w:p w14:paraId="55D926BB" w14:textId="3047FCE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017CE07" w14:textId="77777777" w:rsidTr="00771673">
        <w:trPr>
          <w:cantSplit/>
        </w:trPr>
        <w:tc>
          <w:tcPr>
            <w:tcW w:w="733" w:type="dxa"/>
          </w:tcPr>
          <w:p w14:paraId="1F1CFA69" w14:textId="12B25F91" w:rsidR="00992D77" w:rsidRPr="00CD49CA" w:rsidRDefault="00992D77" w:rsidP="00992D77">
            <w:pPr>
              <w:pStyle w:val="Paragraph"/>
              <w:spacing w:after="0"/>
              <w:rPr>
                <w:noProof/>
                <w:lang w:val="nl-NL"/>
              </w:rPr>
            </w:pPr>
            <w:r w:rsidRPr="00CD49CA">
              <w:rPr>
                <w:noProof/>
                <w:lang w:val="nl-NL"/>
              </w:rPr>
              <w:t>0.6235</w:t>
            </w:r>
          </w:p>
        </w:tc>
        <w:tc>
          <w:tcPr>
            <w:tcW w:w="1110" w:type="dxa"/>
          </w:tcPr>
          <w:p w14:paraId="35BF5780" w14:textId="51072320" w:rsidR="00992D77" w:rsidRPr="00CD49CA" w:rsidRDefault="00992D77" w:rsidP="00992D77">
            <w:pPr>
              <w:pStyle w:val="Paragraph"/>
              <w:spacing w:after="0"/>
              <w:jc w:val="right"/>
              <w:rPr>
                <w:noProof/>
                <w:lang w:val="nl-NL"/>
              </w:rPr>
            </w:pPr>
            <w:r w:rsidRPr="00CD49CA">
              <w:rPr>
                <w:noProof/>
                <w:lang w:val="nl-NL"/>
              </w:rPr>
              <w:t>ex 2903 99 80</w:t>
            </w:r>
          </w:p>
        </w:tc>
        <w:tc>
          <w:tcPr>
            <w:tcW w:w="851" w:type="dxa"/>
          </w:tcPr>
          <w:p w14:paraId="088C9CAD" w14:textId="1093A61A"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15633DCA" w14:textId="484B0600" w:rsidR="00992D77" w:rsidRPr="00CD49CA" w:rsidRDefault="00992D77" w:rsidP="00992D77">
            <w:pPr>
              <w:pStyle w:val="Paragraph"/>
              <w:spacing w:after="0"/>
              <w:rPr>
                <w:noProof/>
                <w:lang w:val="nl-NL"/>
              </w:rPr>
            </w:pPr>
            <w:r w:rsidRPr="00CD49CA">
              <w:rPr>
                <w:noProof/>
                <w:lang w:val="nl-NL"/>
              </w:rPr>
              <w:t>3-Chloor-alfa,alfa,alfa-trifluortolueen (CAS RN 98-15-7)</w:t>
            </w:r>
          </w:p>
        </w:tc>
        <w:tc>
          <w:tcPr>
            <w:tcW w:w="1107" w:type="dxa"/>
          </w:tcPr>
          <w:p w14:paraId="1B4636EA" w14:textId="74C5D2E8" w:rsidR="00992D77" w:rsidRPr="00CD49CA" w:rsidRDefault="00992D77" w:rsidP="00992D77">
            <w:pPr>
              <w:pStyle w:val="Paragraph"/>
              <w:spacing w:after="0"/>
              <w:rPr>
                <w:noProof/>
                <w:lang w:val="nl-NL"/>
              </w:rPr>
            </w:pPr>
            <w:r w:rsidRPr="00CD49CA">
              <w:rPr>
                <w:noProof/>
                <w:lang w:val="nl-NL"/>
              </w:rPr>
              <w:t>0 %</w:t>
            </w:r>
          </w:p>
        </w:tc>
        <w:tc>
          <w:tcPr>
            <w:tcW w:w="1208" w:type="dxa"/>
          </w:tcPr>
          <w:p w14:paraId="6FB58240" w14:textId="7C076717" w:rsidR="00992D77" w:rsidRPr="00CD49CA" w:rsidRDefault="00992D77" w:rsidP="00992D77">
            <w:pPr>
              <w:pStyle w:val="Paragraph"/>
              <w:spacing w:after="0"/>
              <w:rPr>
                <w:noProof/>
                <w:lang w:val="nl-NL"/>
              </w:rPr>
            </w:pPr>
            <w:r w:rsidRPr="00CD49CA">
              <w:rPr>
                <w:noProof/>
                <w:lang w:val="nl-NL"/>
              </w:rPr>
              <w:t>-</w:t>
            </w:r>
          </w:p>
        </w:tc>
        <w:tc>
          <w:tcPr>
            <w:tcW w:w="919" w:type="dxa"/>
          </w:tcPr>
          <w:p w14:paraId="2152C9E3" w14:textId="12D9E90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E9D2ADF" w14:textId="77777777" w:rsidTr="00771673">
        <w:trPr>
          <w:cantSplit/>
        </w:trPr>
        <w:tc>
          <w:tcPr>
            <w:tcW w:w="733" w:type="dxa"/>
          </w:tcPr>
          <w:p w14:paraId="2C479DBD" w14:textId="697356C8" w:rsidR="00992D77" w:rsidRPr="00CD49CA" w:rsidRDefault="00992D77" w:rsidP="00992D77">
            <w:pPr>
              <w:pStyle w:val="Paragraph"/>
              <w:spacing w:after="0"/>
              <w:rPr>
                <w:noProof/>
                <w:lang w:val="nl-NL"/>
              </w:rPr>
            </w:pPr>
            <w:r w:rsidRPr="00CD49CA">
              <w:rPr>
                <w:noProof/>
                <w:lang w:val="nl-NL"/>
              </w:rPr>
              <w:t>0.5917</w:t>
            </w:r>
          </w:p>
        </w:tc>
        <w:tc>
          <w:tcPr>
            <w:tcW w:w="1110" w:type="dxa"/>
          </w:tcPr>
          <w:p w14:paraId="527B222B" w14:textId="761F4DAB" w:rsidR="00992D77" w:rsidRPr="00CD49CA" w:rsidRDefault="00992D77" w:rsidP="00992D77">
            <w:pPr>
              <w:pStyle w:val="Paragraph"/>
              <w:spacing w:after="0"/>
              <w:jc w:val="right"/>
              <w:rPr>
                <w:noProof/>
                <w:lang w:val="nl-NL"/>
              </w:rPr>
            </w:pPr>
            <w:r w:rsidRPr="00CD49CA">
              <w:rPr>
                <w:noProof/>
                <w:lang w:val="nl-NL"/>
              </w:rPr>
              <w:t>ex 2903 99 80</w:t>
            </w:r>
          </w:p>
        </w:tc>
        <w:tc>
          <w:tcPr>
            <w:tcW w:w="851" w:type="dxa"/>
          </w:tcPr>
          <w:p w14:paraId="58DAB02C" w14:textId="01847485"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58A57F0B" w14:textId="5657D9DB" w:rsidR="00992D77" w:rsidRPr="00CD49CA" w:rsidRDefault="00992D77" w:rsidP="00992D77">
            <w:pPr>
              <w:pStyle w:val="Paragraph"/>
              <w:spacing w:after="0"/>
              <w:rPr>
                <w:noProof/>
                <w:lang w:val="nl-NL"/>
              </w:rPr>
            </w:pPr>
            <w:r w:rsidRPr="00CD49CA">
              <w:rPr>
                <w:noProof/>
                <w:lang w:val="nl-NL"/>
              </w:rPr>
              <w:t>1-Broom-3,4,5-trifluorobenzeen (CAS RN 138526-69-9)</w:t>
            </w:r>
          </w:p>
        </w:tc>
        <w:tc>
          <w:tcPr>
            <w:tcW w:w="1107" w:type="dxa"/>
          </w:tcPr>
          <w:p w14:paraId="6007BAE3" w14:textId="50744D04" w:rsidR="00992D77" w:rsidRPr="00CD49CA" w:rsidRDefault="00992D77" w:rsidP="00992D77">
            <w:pPr>
              <w:pStyle w:val="Paragraph"/>
              <w:spacing w:after="0"/>
              <w:rPr>
                <w:noProof/>
                <w:lang w:val="nl-NL"/>
              </w:rPr>
            </w:pPr>
            <w:r w:rsidRPr="00CD49CA">
              <w:rPr>
                <w:noProof/>
                <w:lang w:val="nl-NL"/>
              </w:rPr>
              <w:t>0 %</w:t>
            </w:r>
          </w:p>
        </w:tc>
        <w:tc>
          <w:tcPr>
            <w:tcW w:w="1208" w:type="dxa"/>
          </w:tcPr>
          <w:p w14:paraId="239973E7" w14:textId="6CABBA16" w:rsidR="00992D77" w:rsidRPr="00CD49CA" w:rsidRDefault="00992D77" w:rsidP="00992D77">
            <w:pPr>
              <w:pStyle w:val="Paragraph"/>
              <w:spacing w:after="0"/>
              <w:rPr>
                <w:noProof/>
                <w:lang w:val="nl-NL"/>
              </w:rPr>
            </w:pPr>
            <w:r w:rsidRPr="00CD49CA">
              <w:rPr>
                <w:noProof/>
                <w:lang w:val="nl-NL"/>
              </w:rPr>
              <w:t>-</w:t>
            </w:r>
          </w:p>
        </w:tc>
        <w:tc>
          <w:tcPr>
            <w:tcW w:w="919" w:type="dxa"/>
          </w:tcPr>
          <w:p w14:paraId="51002BCD" w14:textId="3A836BF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61D151F" w14:textId="77777777" w:rsidTr="00771673">
        <w:trPr>
          <w:cantSplit/>
        </w:trPr>
        <w:tc>
          <w:tcPr>
            <w:tcW w:w="733" w:type="dxa"/>
          </w:tcPr>
          <w:p w14:paraId="3E8266DB" w14:textId="1A4B0FE8" w:rsidR="00992D77" w:rsidRPr="00CD49CA" w:rsidRDefault="00992D77" w:rsidP="00992D77">
            <w:pPr>
              <w:pStyle w:val="Paragraph"/>
              <w:spacing w:after="0"/>
              <w:rPr>
                <w:noProof/>
                <w:lang w:val="nl-NL"/>
              </w:rPr>
            </w:pPr>
            <w:r w:rsidRPr="00CD49CA">
              <w:rPr>
                <w:noProof/>
                <w:lang w:val="nl-NL"/>
              </w:rPr>
              <w:t>0.3407</w:t>
            </w:r>
          </w:p>
        </w:tc>
        <w:tc>
          <w:tcPr>
            <w:tcW w:w="1110" w:type="dxa"/>
          </w:tcPr>
          <w:p w14:paraId="2BB0C217" w14:textId="48F9B04B" w:rsidR="00992D77" w:rsidRPr="00CD49CA" w:rsidRDefault="00992D77" w:rsidP="00992D77">
            <w:pPr>
              <w:pStyle w:val="Paragraph"/>
              <w:spacing w:after="0"/>
              <w:jc w:val="right"/>
              <w:rPr>
                <w:noProof/>
                <w:lang w:val="nl-NL"/>
              </w:rPr>
            </w:pPr>
            <w:r w:rsidRPr="00CD49CA">
              <w:rPr>
                <w:noProof/>
                <w:lang w:val="nl-NL"/>
              </w:rPr>
              <w:t>ex 2904 10 00</w:t>
            </w:r>
          </w:p>
        </w:tc>
        <w:tc>
          <w:tcPr>
            <w:tcW w:w="851" w:type="dxa"/>
          </w:tcPr>
          <w:p w14:paraId="3712C0BA" w14:textId="784153A7"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5786746" w14:textId="3022EDCC" w:rsidR="00992D77" w:rsidRPr="00CD49CA" w:rsidRDefault="00992D77" w:rsidP="00992D77">
            <w:pPr>
              <w:pStyle w:val="Paragraph"/>
              <w:spacing w:after="0"/>
              <w:rPr>
                <w:noProof/>
                <w:lang w:val="nl-NL"/>
              </w:rPr>
            </w:pPr>
            <w:r w:rsidRPr="00CD49CA">
              <w:rPr>
                <w:noProof/>
                <w:lang w:val="nl-NL"/>
              </w:rPr>
              <w:t>Natrium-</w:t>
            </w:r>
            <w:r w:rsidRPr="00CD49CA">
              <w:rPr>
                <w:i/>
                <w:iCs/>
                <w:noProof/>
                <w:lang w:val="nl-NL"/>
              </w:rPr>
              <w:t>p</w:t>
            </w:r>
            <w:r w:rsidRPr="00CD49CA">
              <w:rPr>
                <w:noProof/>
                <w:lang w:val="nl-NL"/>
              </w:rPr>
              <w:t>-styreensulfonaat (CAS RN 2695-37-6)</w:t>
            </w:r>
          </w:p>
        </w:tc>
        <w:tc>
          <w:tcPr>
            <w:tcW w:w="1107" w:type="dxa"/>
          </w:tcPr>
          <w:p w14:paraId="571EE21D" w14:textId="50025532" w:rsidR="00992D77" w:rsidRPr="00CD49CA" w:rsidRDefault="00992D77" w:rsidP="00992D77">
            <w:pPr>
              <w:pStyle w:val="Paragraph"/>
              <w:spacing w:after="0"/>
              <w:rPr>
                <w:noProof/>
                <w:lang w:val="nl-NL"/>
              </w:rPr>
            </w:pPr>
            <w:r w:rsidRPr="00CD49CA">
              <w:rPr>
                <w:noProof/>
                <w:lang w:val="nl-NL"/>
              </w:rPr>
              <w:t>0 %</w:t>
            </w:r>
          </w:p>
        </w:tc>
        <w:tc>
          <w:tcPr>
            <w:tcW w:w="1208" w:type="dxa"/>
          </w:tcPr>
          <w:p w14:paraId="56D54BC6" w14:textId="6BA971F2" w:rsidR="00992D77" w:rsidRPr="00CD49CA" w:rsidRDefault="00992D77" w:rsidP="00992D77">
            <w:pPr>
              <w:pStyle w:val="Paragraph"/>
              <w:spacing w:after="0"/>
              <w:rPr>
                <w:noProof/>
                <w:lang w:val="nl-NL"/>
              </w:rPr>
            </w:pPr>
            <w:r w:rsidRPr="00CD49CA">
              <w:rPr>
                <w:noProof/>
                <w:lang w:val="nl-NL"/>
              </w:rPr>
              <w:t>-</w:t>
            </w:r>
          </w:p>
        </w:tc>
        <w:tc>
          <w:tcPr>
            <w:tcW w:w="919" w:type="dxa"/>
          </w:tcPr>
          <w:p w14:paraId="4FC8D195" w14:textId="3BED38F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4504671" w14:textId="77777777" w:rsidTr="00771673">
        <w:trPr>
          <w:cantSplit/>
        </w:trPr>
        <w:tc>
          <w:tcPr>
            <w:tcW w:w="733" w:type="dxa"/>
          </w:tcPr>
          <w:p w14:paraId="04C037DB" w14:textId="7EE2F25F" w:rsidR="00992D77" w:rsidRPr="00CD49CA" w:rsidRDefault="00992D77" w:rsidP="00992D77">
            <w:pPr>
              <w:pStyle w:val="Paragraph"/>
              <w:spacing w:after="0"/>
              <w:rPr>
                <w:noProof/>
                <w:lang w:val="nl-NL"/>
              </w:rPr>
            </w:pPr>
            <w:r w:rsidRPr="00CD49CA">
              <w:rPr>
                <w:noProof/>
                <w:lang w:val="nl-NL"/>
              </w:rPr>
              <w:t>0.4686</w:t>
            </w:r>
          </w:p>
        </w:tc>
        <w:tc>
          <w:tcPr>
            <w:tcW w:w="1110" w:type="dxa"/>
          </w:tcPr>
          <w:p w14:paraId="5D2B8E1F" w14:textId="3BC055C8" w:rsidR="00992D77" w:rsidRPr="00CD49CA" w:rsidRDefault="00992D77" w:rsidP="00992D77">
            <w:pPr>
              <w:pStyle w:val="Paragraph"/>
              <w:spacing w:after="0"/>
              <w:jc w:val="right"/>
              <w:rPr>
                <w:noProof/>
                <w:lang w:val="nl-NL"/>
              </w:rPr>
            </w:pPr>
            <w:r w:rsidRPr="00CD49CA">
              <w:rPr>
                <w:noProof/>
                <w:lang w:val="nl-NL"/>
              </w:rPr>
              <w:t>ex 2904 10 00</w:t>
            </w:r>
          </w:p>
        </w:tc>
        <w:tc>
          <w:tcPr>
            <w:tcW w:w="851" w:type="dxa"/>
          </w:tcPr>
          <w:p w14:paraId="6AF812A0" w14:textId="25312841"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9EF7C62" w14:textId="2170673D" w:rsidR="00992D77" w:rsidRPr="00CD49CA" w:rsidRDefault="00992D77" w:rsidP="00992D77">
            <w:pPr>
              <w:pStyle w:val="Paragraph"/>
              <w:spacing w:after="0"/>
              <w:rPr>
                <w:noProof/>
                <w:lang w:val="nl-NL"/>
              </w:rPr>
            </w:pPr>
            <w:r w:rsidRPr="00CD49CA">
              <w:rPr>
                <w:noProof/>
                <w:lang w:val="nl-NL"/>
              </w:rPr>
              <w:t>Natrium-2-methylprop-2-een-1-sulfonaat (CAS RN 1561-92-8)</w:t>
            </w:r>
          </w:p>
        </w:tc>
        <w:tc>
          <w:tcPr>
            <w:tcW w:w="1107" w:type="dxa"/>
          </w:tcPr>
          <w:p w14:paraId="0383A9FA" w14:textId="49EAAF1D" w:rsidR="00992D77" w:rsidRPr="00CD49CA" w:rsidRDefault="00992D77" w:rsidP="00992D77">
            <w:pPr>
              <w:pStyle w:val="Paragraph"/>
              <w:spacing w:after="0"/>
              <w:rPr>
                <w:noProof/>
                <w:lang w:val="nl-NL"/>
              </w:rPr>
            </w:pPr>
            <w:r w:rsidRPr="00CD49CA">
              <w:rPr>
                <w:noProof/>
                <w:lang w:val="nl-NL"/>
              </w:rPr>
              <w:t>0 %</w:t>
            </w:r>
          </w:p>
        </w:tc>
        <w:tc>
          <w:tcPr>
            <w:tcW w:w="1208" w:type="dxa"/>
          </w:tcPr>
          <w:p w14:paraId="6D1C7E49" w14:textId="5CEBF226" w:rsidR="00992D77" w:rsidRPr="00CD49CA" w:rsidRDefault="00992D77" w:rsidP="00992D77">
            <w:pPr>
              <w:pStyle w:val="Paragraph"/>
              <w:spacing w:after="0"/>
              <w:rPr>
                <w:noProof/>
                <w:lang w:val="nl-NL"/>
              </w:rPr>
            </w:pPr>
            <w:r w:rsidRPr="00CD49CA">
              <w:rPr>
                <w:noProof/>
                <w:lang w:val="nl-NL"/>
              </w:rPr>
              <w:t>-</w:t>
            </w:r>
          </w:p>
        </w:tc>
        <w:tc>
          <w:tcPr>
            <w:tcW w:w="919" w:type="dxa"/>
          </w:tcPr>
          <w:p w14:paraId="7925A5A3" w14:textId="65B714E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A04B2B4" w14:textId="77777777" w:rsidTr="00771673">
        <w:trPr>
          <w:cantSplit/>
        </w:trPr>
        <w:tc>
          <w:tcPr>
            <w:tcW w:w="733" w:type="dxa"/>
          </w:tcPr>
          <w:p w14:paraId="06AB2A02" w14:textId="678C62D8" w:rsidR="00992D77" w:rsidRPr="00CD49CA" w:rsidRDefault="00992D77" w:rsidP="00992D77">
            <w:pPr>
              <w:pStyle w:val="Paragraph"/>
              <w:spacing w:after="0"/>
              <w:rPr>
                <w:noProof/>
                <w:lang w:val="nl-NL"/>
              </w:rPr>
            </w:pPr>
            <w:r w:rsidRPr="00CD49CA">
              <w:rPr>
                <w:noProof/>
                <w:lang w:val="nl-NL"/>
              </w:rPr>
              <w:t>0.3409</w:t>
            </w:r>
          </w:p>
        </w:tc>
        <w:tc>
          <w:tcPr>
            <w:tcW w:w="1110" w:type="dxa"/>
          </w:tcPr>
          <w:p w14:paraId="6F7730BE" w14:textId="435450BF" w:rsidR="00992D77" w:rsidRPr="00CD49CA" w:rsidRDefault="00992D77" w:rsidP="00992D77">
            <w:pPr>
              <w:pStyle w:val="Paragraph"/>
              <w:spacing w:after="0"/>
              <w:jc w:val="right"/>
              <w:rPr>
                <w:noProof/>
                <w:lang w:val="nl-NL"/>
              </w:rPr>
            </w:pPr>
            <w:r w:rsidRPr="00CD49CA">
              <w:rPr>
                <w:noProof/>
                <w:lang w:val="nl-NL"/>
              </w:rPr>
              <w:t>ex 2904 20 00</w:t>
            </w:r>
          </w:p>
        </w:tc>
        <w:tc>
          <w:tcPr>
            <w:tcW w:w="851" w:type="dxa"/>
          </w:tcPr>
          <w:p w14:paraId="4A95D4B2" w14:textId="6DB583D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10D8B40" w14:textId="2E769FE4" w:rsidR="00992D77" w:rsidRPr="00CD49CA" w:rsidRDefault="00992D77" w:rsidP="00992D77">
            <w:pPr>
              <w:pStyle w:val="Paragraph"/>
              <w:spacing w:after="0"/>
              <w:rPr>
                <w:noProof/>
                <w:lang w:val="nl-NL"/>
              </w:rPr>
            </w:pPr>
            <w:r w:rsidRPr="00CD49CA">
              <w:rPr>
                <w:noProof/>
                <w:lang w:val="nl-NL"/>
              </w:rPr>
              <w:t>Nitromethaan (CAS RN 75-52-5)</w:t>
            </w:r>
          </w:p>
        </w:tc>
        <w:tc>
          <w:tcPr>
            <w:tcW w:w="1107" w:type="dxa"/>
          </w:tcPr>
          <w:p w14:paraId="2FA4073E" w14:textId="25B1D8C9" w:rsidR="00992D77" w:rsidRPr="00CD49CA" w:rsidRDefault="00992D77" w:rsidP="00992D77">
            <w:pPr>
              <w:pStyle w:val="Paragraph"/>
              <w:spacing w:after="0"/>
              <w:rPr>
                <w:noProof/>
                <w:lang w:val="nl-NL"/>
              </w:rPr>
            </w:pPr>
            <w:r w:rsidRPr="00CD49CA">
              <w:rPr>
                <w:noProof/>
                <w:lang w:val="nl-NL"/>
              </w:rPr>
              <w:t>0 %</w:t>
            </w:r>
          </w:p>
        </w:tc>
        <w:tc>
          <w:tcPr>
            <w:tcW w:w="1208" w:type="dxa"/>
          </w:tcPr>
          <w:p w14:paraId="42B6AC11" w14:textId="65BD7039" w:rsidR="00992D77" w:rsidRPr="00CD49CA" w:rsidRDefault="00992D77" w:rsidP="00992D77">
            <w:pPr>
              <w:pStyle w:val="Paragraph"/>
              <w:spacing w:after="0"/>
              <w:rPr>
                <w:noProof/>
                <w:lang w:val="nl-NL"/>
              </w:rPr>
            </w:pPr>
            <w:r w:rsidRPr="00CD49CA">
              <w:rPr>
                <w:noProof/>
                <w:lang w:val="nl-NL"/>
              </w:rPr>
              <w:t>-</w:t>
            </w:r>
          </w:p>
        </w:tc>
        <w:tc>
          <w:tcPr>
            <w:tcW w:w="919" w:type="dxa"/>
          </w:tcPr>
          <w:p w14:paraId="74F3DA25" w14:textId="70B27C6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A7ADFA2" w14:textId="77777777" w:rsidTr="00771673">
        <w:trPr>
          <w:cantSplit/>
        </w:trPr>
        <w:tc>
          <w:tcPr>
            <w:tcW w:w="733" w:type="dxa"/>
          </w:tcPr>
          <w:p w14:paraId="31488792" w14:textId="7C64440C" w:rsidR="00992D77" w:rsidRPr="00CD49CA" w:rsidRDefault="00992D77" w:rsidP="00992D77">
            <w:pPr>
              <w:pStyle w:val="Paragraph"/>
              <w:spacing w:after="0"/>
              <w:rPr>
                <w:noProof/>
                <w:lang w:val="nl-NL"/>
              </w:rPr>
            </w:pPr>
            <w:r w:rsidRPr="00CD49CA">
              <w:rPr>
                <w:noProof/>
                <w:lang w:val="nl-NL"/>
              </w:rPr>
              <w:t>0.3391</w:t>
            </w:r>
          </w:p>
        </w:tc>
        <w:tc>
          <w:tcPr>
            <w:tcW w:w="1110" w:type="dxa"/>
          </w:tcPr>
          <w:p w14:paraId="4685C042" w14:textId="0CA41E10" w:rsidR="00992D77" w:rsidRPr="00CD49CA" w:rsidRDefault="00992D77" w:rsidP="00992D77">
            <w:pPr>
              <w:pStyle w:val="Paragraph"/>
              <w:spacing w:after="0"/>
              <w:jc w:val="right"/>
              <w:rPr>
                <w:noProof/>
                <w:lang w:val="nl-NL"/>
              </w:rPr>
            </w:pPr>
            <w:r w:rsidRPr="00CD49CA">
              <w:rPr>
                <w:noProof/>
                <w:lang w:val="nl-NL"/>
              </w:rPr>
              <w:t>ex 2904 20 00</w:t>
            </w:r>
          </w:p>
        </w:tc>
        <w:tc>
          <w:tcPr>
            <w:tcW w:w="851" w:type="dxa"/>
          </w:tcPr>
          <w:p w14:paraId="142D841D" w14:textId="27961CA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13201BC" w14:textId="0E8F0F5E" w:rsidR="00992D77" w:rsidRPr="00CD49CA" w:rsidRDefault="00992D77" w:rsidP="00992D77">
            <w:pPr>
              <w:pStyle w:val="Paragraph"/>
              <w:spacing w:after="0"/>
              <w:rPr>
                <w:noProof/>
                <w:lang w:val="nl-NL"/>
              </w:rPr>
            </w:pPr>
            <w:r w:rsidRPr="00CD49CA">
              <w:rPr>
                <w:noProof/>
                <w:lang w:val="nl-NL"/>
              </w:rPr>
              <w:t>Nitroëthaan (CAS RN 79-24-3)</w:t>
            </w:r>
          </w:p>
        </w:tc>
        <w:tc>
          <w:tcPr>
            <w:tcW w:w="1107" w:type="dxa"/>
          </w:tcPr>
          <w:p w14:paraId="667961C9" w14:textId="2B8BB2C1" w:rsidR="00992D77" w:rsidRPr="00CD49CA" w:rsidRDefault="00992D77" w:rsidP="00992D77">
            <w:pPr>
              <w:pStyle w:val="Paragraph"/>
              <w:spacing w:after="0"/>
              <w:rPr>
                <w:noProof/>
                <w:lang w:val="nl-NL"/>
              </w:rPr>
            </w:pPr>
            <w:r w:rsidRPr="00CD49CA">
              <w:rPr>
                <w:noProof/>
                <w:lang w:val="nl-NL"/>
              </w:rPr>
              <w:t>0 %</w:t>
            </w:r>
          </w:p>
        </w:tc>
        <w:tc>
          <w:tcPr>
            <w:tcW w:w="1208" w:type="dxa"/>
          </w:tcPr>
          <w:p w14:paraId="59A949B7" w14:textId="4C8CA2A2" w:rsidR="00992D77" w:rsidRPr="00CD49CA" w:rsidRDefault="00992D77" w:rsidP="00992D77">
            <w:pPr>
              <w:pStyle w:val="Paragraph"/>
              <w:spacing w:after="0"/>
              <w:rPr>
                <w:noProof/>
                <w:lang w:val="nl-NL"/>
              </w:rPr>
            </w:pPr>
            <w:r w:rsidRPr="00CD49CA">
              <w:rPr>
                <w:noProof/>
                <w:lang w:val="nl-NL"/>
              </w:rPr>
              <w:t>-</w:t>
            </w:r>
          </w:p>
        </w:tc>
        <w:tc>
          <w:tcPr>
            <w:tcW w:w="919" w:type="dxa"/>
          </w:tcPr>
          <w:p w14:paraId="4E7DC852" w14:textId="46B6C67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3F158B4" w14:textId="77777777" w:rsidTr="00771673">
        <w:trPr>
          <w:cantSplit/>
        </w:trPr>
        <w:tc>
          <w:tcPr>
            <w:tcW w:w="733" w:type="dxa"/>
          </w:tcPr>
          <w:p w14:paraId="66E22EA1" w14:textId="4A5EDE88" w:rsidR="00992D77" w:rsidRPr="00CD49CA" w:rsidRDefault="00992D77" w:rsidP="00992D77">
            <w:pPr>
              <w:pStyle w:val="Paragraph"/>
              <w:spacing w:after="0"/>
              <w:rPr>
                <w:noProof/>
                <w:lang w:val="nl-NL"/>
              </w:rPr>
            </w:pPr>
            <w:r w:rsidRPr="00CD49CA">
              <w:rPr>
                <w:noProof/>
                <w:lang w:val="nl-NL"/>
              </w:rPr>
              <w:t>0.3408</w:t>
            </w:r>
          </w:p>
        </w:tc>
        <w:tc>
          <w:tcPr>
            <w:tcW w:w="1110" w:type="dxa"/>
          </w:tcPr>
          <w:p w14:paraId="0E23BC18" w14:textId="7632F536" w:rsidR="00992D77" w:rsidRPr="00CD49CA" w:rsidRDefault="00992D77" w:rsidP="00992D77">
            <w:pPr>
              <w:pStyle w:val="Paragraph"/>
              <w:spacing w:after="0"/>
              <w:jc w:val="right"/>
              <w:rPr>
                <w:noProof/>
                <w:lang w:val="nl-NL"/>
              </w:rPr>
            </w:pPr>
            <w:r w:rsidRPr="00CD49CA">
              <w:rPr>
                <w:noProof/>
                <w:lang w:val="nl-NL"/>
              </w:rPr>
              <w:t>ex 2904 20 00</w:t>
            </w:r>
          </w:p>
        </w:tc>
        <w:tc>
          <w:tcPr>
            <w:tcW w:w="851" w:type="dxa"/>
          </w:tcPr>
          <w:p w14:paraId="0BF3A3E3" w14:textId="47A7EA2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CE2F3AA" w14:textId="625312BC" w:rsidR="00992D77" w:rsidRPr="00CD49CA" w:rsidRDefault="00992D77" w:rsidP="00992D77">
            <w:pPr>
              <w:pStyle w:val="Paragraph"/>
              <w:spacing w:after="0"/>
              <w:rPr>
                <w:noProof/>
                <w:lang w:val="nl-NL"/>
              </w:rPr>
            </w:pPr>
            <w:r w:rsidRPr="00CD49CA">
              <w:rPr>
                <w:noProof/>
                <w:lang w:val="nl-NL"/>
              </w:rPr>
              <w:t>1-Nitropropaan (CAS RN 108-03-2)</w:t>
            </w:r>
          </w:p>
        </w:tc>
        <w:tc>
          <w:tcPr>
            <w:tcW w:w="1107" w:type="dxa"/>
          </w:tcPr>
          <w:p w14:paraId="49AA7D13" w14:textId="05F2F9CC" w:rsidR="00992D77" w:rsidRPr="00CD49CA" w:rsidRDefault="00992D77" w:rsidP="00992D77">
            <w:pPr>
              <w:pStyle w:val="Paragraph"/>
              <w:spacing w:after="0"/>
              <w:rPr>
                <w:noProof/>
                <w:lang w:val="nl-NL"/>
              </w:rPr>
            </w:pPr>
            <w:r w:rsidRPr="00CD49CA">
              <w:rPr>
                <w:noProof/>
                <w:lang w:val="nl-NL"/>
              </w:rPr>
              <w:t>0 %</w:t>
            </w:r>
          </w:p>
        </w:tc>
        <w:tc>
          <w:tcPr>
            <w:tcW w:w="1208" w:type="dxa"/>
          </w:tcPr>
          <w:p w14:paraId="2C8D2436" w14:textId="37E25EA0" w:rsidR="00992D77" w:rsidRPr="00CD49CA" w:rsidRDefault="00992D77" w:rsidP="00992D77">
            <w:pPr>
              <w:pStyle w:val="Paragraph"/>
              <w:spacing w:after="0"/>
              <w:rPr>
                <w:noProof/>
                <w:lang w:val="nl-NL"/>
              </w:rPr>
            </w:pPr>
            <w:r w:rsidRPr="00CD49CA">
              <w:rPr>
                <w:noProof/>
                <w:lang w:val="nl-NL"/>
              </w:rPr>
              <w:t>-</w:t>
            </w:r>
          </w:p>
        </w:tc>
        <w:tc>
          <w:tcPr>
            <w:tcW w:w="919" w:type="dxa"/>
          </w:tcPr>
          <w:p w14:paraId="3DB2EB15" w14:textId="10BE6DA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C534F76" w14:textId="77777777" w:rsidTr="00771673">
        <w:trPr>
          <w:cantSplit/>
        </w:trPr>
        <w:tc>
          <w:tcPr>
            <w:tcW w:w="733" w:type="dxa"/>
          </w:tcPr>
          <w:p w14:paraId="2CE49D3A" w14:textId="0D40575D" w:rsidR="00992D77" w:rsidRPr="00CD49CA" w:rsidRDefault="00992D77" w:rsidP="00992D77">
            <w:pPr>
              <w:pStyle w:val="Paragraph"/>
              <w:spacing w:after="0"/>
              <w:rPr>
                <w:noProof/>
                <w:lang w:val="nl-NL"/>
              </w:rPr>
            </w:pPr>
            <w:r w:rsidRPr="00CD49CA">
              <w:rPr>
                <w:noProof/>
                <w:lang w:val="nl-NL"/>
              </w:rPr>
              <w:t>0.3390</w:t>
            </w:r>
          </w:p>
        </w:tc>
        <w:tc>
          <w:tcPr>
            <w:tcW w:w="1110" w:type="dxa"/>
          </w:tcPr>
          <w:p w14:paraId="59707783" w14:textId="36F4F630" w:rsidR="00992D77" w:rsidRPr="00CD49CA" w:rsidRDefault="00992D77" w:rsidP="00992D77">
            <w:pPr>
              <w:pStyle w:val="Paragraph"/>
              <w:spacing w:after="0"/>
              <w:jc w:val="right"/>
              <w:rPr>
                <w:noProof/>
                <w:lang w:val="nl-NL"/>
              </w:rPr>
            </w:pPr>
            <w:r w:rsidRPr="00CD49CA">
              <w:rPr>
                <w:noProof/>
                <w:lang w:val="nl-NL"/>
              </w:rPr>
              <w:t>ex 2904 20 00</w:t>
            </w:r>
          </w:p>
        </w:tc>
        <w:tc>
          <w:tcPr>
            <w:tcW w:w="851" w:type="dxa"/>
          </w:tcPr>
          <w:p w14:paraId="4AA5B455" w14:textId="7384AB04"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203EF41" w14:textId="2CBA67DA" w:rsidR="00992D77" w:rsidRPr="00CD49CA" w:rsidRDefault="00992D77" w:rsidP="00992D77">
            <w:pPr>
              <w:pStyle w:val="Paragraph"/>
              <w:spacing w:after="0"/>
              <w:rPr>
                <w:noProof/>
                <w:lang w:val="nl-NL"/>
              </w:rPr>
            </w:pPr>
            <w:r w:rsidRPr="00CD49CA">
              <w:rPr>
                <w:noProof/>
                <w:lang w:val="nl-NL"/>
              </w:rPr>
              <w:t>2-Nitropropaan (CAS RN 79-46-9)</w:t>
            </w:r>
          </w:p>
        </w:tc>
        <w:tc>
          <w:tcPr>
            <w:tcW w:w="1107" w:type="dxa"/>
          </w:tcPr>
          <w:p w14:paraId="7BFE6A4D" w14:textId="4DFE2602" w:rsidR="00992D77" w:rsidRPr="00CD49CA" w:rsidRDefault="00992D77" w:rsidP="00992D77">
            <w:pPr>
              <w:pStyle w:val="Paragraph"/>
              <w:spacing w:after="0"/>
              <w:rPr>
                <w:noProof/>
                <w:lang w:val="nl-NL"/>
              </w:rPr>
            </w:pPr>
            <w:r w:rsidRPr="00CD49CA">
              <w:rPr>
                <w:noProof/>
                <w:lang w:val="nl-NL"/>
              </w:rPr>
              <w:t>0 %</w:t>
            </w:r>
          </w:p>
        </w:tc>
        <w:tc>
          <w:tcPr>
            <w:tcW w:w="1208" w:type="dxa"/>
          </w:tcPr>
          <w:p w14:paraId="6A40F612" w14:textId="19C5A042" w:rsidR="00992D77" w:rsidRPr="00CD49CA" w:rsidRDefault="00992D77" w:rsidP="00992D77">
            <w:pPr>
              <w:pStyle w:val="Paragraph"/>
              <w:spacing w:after="0"/>
              <w:rPr>
                <w:noProof/>
                <w:lang w:val="nl-NL"/>
              </w:rPr>
            </w:pPr>
            <w:r w:rsidRPr="00CD49CA">
              <w:rPr>
                <w:noProof/>
                <w:lang w:val="nl-NL"/>
              </w:rPr>
              <w:t>-</w:t>
            </w:r>
          </w:p>
        </w:tc>
        <w:tc>
          <w:tcPr>
            <w:tcW w:w="919" w:type="dxa"/>
          </w:tcPr>
          <w:p w14:paraId="592CF22B" w14:textId="512FC17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96C6F7B" w14:textId="77777777" w:rsidTr="00771673">
        <w:trPr>
          <w:cantSplit/>
        </w:trPr>
        <w:tc>
          <w:tcPr>
            <w:tcW w:w="733" w:type="dxa"/>
          </w:tcPr>
          <w:p w14:paraId="131C34AB" w14:textId="29F8B5C1" w:rsidR="00992D77" w:rsidRPr="00CD49CA" w:rsidRDefault="00992D77" w:rsidP="00992D77">
            <w:pPr>
              <w:pStyle w:val="Paragraph"/>
              <w:spacing w:after="0"/>
              <w:rPr>
                <w:noProof/>
                <w:lang w:val="nl-NL"/>
              </w:rPr>
            </w:pPr>
            <w:r w:rsidRPr="00CD49CA">
              <w:rPr>
                <w:noProof/>
                <w:lang w:val="nl-NL"/>
              </w:rPr>
              <w:t>0.2526</w:t>
            </w:r>
          </w:p>
        </w:tc>
        <w:tc>
          <w:tcPr>
            <w:tcW w:w="1110" w:type="dxa"/>
          </w:tcPr>
          <w:p w14:paraId="3C1D2C95" w14:textId="44C8E6C2" w:rsidR="00992D77" w:rsidRPr="00CD49CA" w:rsidRDefault="00992D77" w:rsidP="00992D77">
            <w:pPr>
              <w:pStyle w:val="Paragraph"/>
              <w:spacing w:after="0"/>
              <w:jc w:val="right"/>
              <w:rPr>
                <w:noProof/>
                <w:lang w:val="nl-NL"/>
              </w:rPr>
            </w:pPr>
            <w:r w:rsidRPr="00CD49CA">
              <w:rPr>
                <w:noProof/>
                <w:lang w:val="nl-NL"/>
              </w:rPr>
              <w:t>ex 2904 99 00</w:t>
            </w:r>
          </w:p>
        </w:tc>
        <w:tc>
          <w:tcPr>
            <w:tcW w:w="851" w:type="dxa"/>
          </w:tcPr>
          <w:p w14:paraId="46442D44" w14:textId="211F990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0895B13" w14:textId="556D0D48" w:rsidR="00992D77" w:rsidRPr="00CD49CA" w:rsidRDefault="00992D77" w:rsidP="00992D77">
            <w:pPr>
              <w:pStyle w:val="Paragraph"/>
              <w:spacing w:after="0"/>
              <w:rPr>
                <w:noProof/>
                <w:lang w:val="nl-NL"/>
              </w:rPr>
            </w:pPr>
            <w:r w:rsidRPr="00CD49CA">
              <w:rPr>
                <w:noProof/>
                <w:lang w:val="nl-NL"/>
              </w:rPr>
              <w:t>1-Chloor-2,4-dinitrobenzeen (CAS RN 97-00-7)</w:t>
            </w:r>
          </w:p>
        </w:tc>
        <w:tc>
          <w:tcPr>
            <w:tcW w:w="1107" w:type="dxa"/>
          </w:tcPr>
          <w:p w14:paraId="7077CBC7" w14:textId="40CE2ACC" w:rsidR="00992D77" w:rsidRPr="00CD49CA" w:rsidRDefault="00992D77" w:rsidP="00992D77">
            <w:pPr>
              <w:pStyle w:val="Paragraph"/>
              <w:spacing w:after="0"/>
              <w:rPr>
                <w:noProof/>
                <w:lang w:val="nl-NL"/>
              </w:rPr>
            </w:pPr>
            <w:r w:rsidRPr="00CD49CA">
              <w:rPr>
                <w:noProof/>
                <w:lang w:val="nl-NL"/>
              </w:rPr>
              <w:t>0 %</w:t>
            </w:r>
          </w:p>
        </w:tc>
        <w:tc>
          <w:tcPr>
            <w:tcW w:w="1208" w:type="dxa"/>
          </w:tcPr>
          <w:p w14:paraId="3ED1965E" w14:textId="55E2D5AB" w:rsidR="00992D77" w:rsidRPr="00CD49CA" w:rsidRDefault="00992D77" w:rsidP="00992D77">
            <w:pPr>
              <w:pStyle w:val="Paragraph"/>
              <w:spacing w:after="0"/>
              <w:rPr>
                <w:noProof/>
                <w:lang w:val="nl-NL"/>
              </w:rPr>
            </w:pPr>
            <w:r w:rsidRPr="00CD49CA">
              <w:rPr>
                <w:noProof/>
                <w:lang w:val="nl-NL"/>
              </w:rPr>
              <w:t>-</w:t>
            </w:r>
          </w:p>
        </w:tc>
        <w:tc>
          <w:tcPr>
            <w:tcW w:w="919" w:type="dxa"/>
          </w:tcPr>
          <w:p w14:paraId="09825E68" w14:textId="0070360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4BDBEBB" w14:textId="77777777" w:rsidTr="00771673">
        <w:trPr>
          <w:cantSplit/>
        </w:trPr>
        <w:tc>
          <w:tcPr>
            <w:tcW w:w="733" w:type="dxa"/>
          </w:tcPr>
          <w:p w14:paraId="7FFDA842" w14:textId="15343384" w:rsidR="00992D77" w:rsidRPr="00CD49CA" w:rsidRDefault="00992D77" w:rsidP="00992D77">
            <w:pPr>
              <w:pStyle w:val="Paragraph"/>
              <w:spacing w:after="0"/>
              <w:rPr>
                <w:noProof/>
                <w:lang w:val="nl-NL"/>
              </w:rPr>
            </w:pPr>
            <w:r w:rsidRPr="00CD49CA">
              <w:rPr>
                <w:noProof/>
                <w:lang w:val="nl-NL"/>
              </w:rPr>
              <w:t>0.6612</w:t>
            </w:r>
          </w:p>
        </w:tc>
        <w:tc>
          <w:tcPr>
            <w:tcW w:w="1110" w:type="dxa"/>
          </w:tcPr>
          <w:p w14:paraId="412CDF5E" w14:textId="04F18616" w:rsidR="00992D77" w:rsidRPr="00CD49CA" w:rsidRDefault="00992D77" w:rsidP="00992D77">
            <w:pPr>
              <w:pStyle w:val="Paragraph"/>
              <w:spacing w:after="0"/>
              <w:jc w:val="right"/>
              <w:rPr>
                <w:noProof/>
                <w:lang w:val="nl-NL"/>
              </w:rPr>
            </w:pPr>
            <w:r w:rsidRPr="00CD49CA">
              <w:rPr>
                <w:noProof/>
                <w:lang w:val="nl-NL"/>
              </w:rPr>
              <w:t>ex 2904 99 00</w:t>
            </w:r>
          </w:p>
        </w:tc>
        <w:tc>
          <w:tcPr>
            <w:tcW w:w="851" w:type="dxa"/>
          </w:tcPr>
          <w:p w14:paraId="7181E87F" w14:textId="799DFA2E"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1FC137B1" w14:textId="072B1FCC" w:rsidR="00992D77" w:rsidRPr="00CD49CA" w:rsidRDefault="00992D77" w:rsidP="00992D77">
            <w:pPr>
              <w:pStyle w:val="Paragraph"/>
              <w:spacing w:after="0"/>
              <w:rPr>
                <w:noProof/>
                <w:lang w:val="nl-NL"/>
              </w:rPr>
            </w:pPr>
            <w:r w:rsidRPr="00CD49CA">
              <w:rPr>
                <w:noProof/>
                <w:lang w:val="nl-NL"/>
              </w:rPr>
              <w:t>Difluormethaansulfonylchloride (CAS RN 1512-30-7)</w:t>
            </w:r>
          </w:p>
        </w:tc>
        <w:tc>
          <w:tcPr>
            <w:tcW w:w="1107" w:type="dxa"/>
          </w:tcPr>
          <w:p w14:paraId="528235F9" w14:textId="7D8FD765" w:rsidR="00992D77" w:rsidRPr="00CD49CA" w:rsidRDefault="00992D77" w:rsidP="00992D77">
            <w:pPr>
              <w:pStyle w:val="Paragraph"/>
              <w:spacing w:after="0"/>
              <w:rPr>
                <w:noProof/>
                <w:lang w:val="nl-NL"/>
              </w:rPr>
            </w:pPr>
            <w:r w:rsidRPr="00CD49CA">
              <w:rPr>
                <w:noProof/>
                <w:lang w:val="nl-NL"/>
              </w:rPr>
              <w:t>0 %</w:t>
            </w:r>
          </w:p>
        </w:tc>
        <w:tc>
          <w:tcPr>
            <w:tcW w:w="1208" w:type="dxa"/>
          </w:tcPr>
          <w:p w14:paraId="685D85E5" w14:textId="503E4176" w:rsidR="00992D77" w:rsidRPr="00CD49CA" w:rsidRDefault="00992D77" w:rsidP="00992D77">
            <w:pPr>
              <w:pStyle w:val="Paragraph"/>
              <w:spacing w:after="0"/>
              <w:rPr>
                <w:noProof/>
                <w:lang w:val="nl-NL"/>
              </w:rPr>
            </w:pPr>
            <w:r w:rsidRPr="00CD49CA">
              <w:rPr>
                <w:noProof/>
                <w:lang w:val="nl-NL"/>
              </w:rPr>
              <w:t>-</w:t>
            </w:r>
          </w:p>
        </w:tc>
        <w:tc>
          <w:tcPr>
            <w:tcW w:w="919" w:type="dxa"/>
          </w:tcPr>
          <w:p w14:paraId="66E6865E" w14:textId="72E3073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DEE7B01" w14:textId="77777777" w:rsidTr="00771673">
        <w:trPr>
          <w:cantSplit/>
        </w:trPr>
        <w:tc>
          <w:tcPr>
            <w:tcW w:w="733" w:type="dxa"/>
          </w:tcPr>
          <w:p w14:paraId="6E4AEC10" w14:textId="16B7A895" w:rsidR="00992D77" w:rsidRPr="00CD49CA" w:rsidRDefault="00992D77" w:rsidP="00992D77">
            <w:pPr>
              <w:pStyle w:val="Paragraph"/>
              <w:spacing w:after="0"/>
              <w:rPr>
                <w:noProof/>
                <w:lang w:val="nl-NL"/>
              </w:rPr>
            </w:pPr>
            <w:r w:rsidRPr="00CD49CA">
              <w:rPr>
                <w:noProof/>
                <w:lang w:val="nl-NL"/>
              </w:rPr>
              <w:t>0.3388</w:t>
            </w:r>
          </w:p>
        </w:tc>
        <w:tc>
          <w:tcPr>
            <w:tcW w:w="1110" w:type="dxa"/>
          </w:tcPr>
          <w:p w14:paraId="4B4F23BD" w14:textId="6FBAD820" w:rsidR="00992D77" w:rsidRPr="00CD49CA" w:rsidRDefault="00992D77" w:rsidP="00992D77">
            <w:pPr>
              <w:pStyle w:val="Paragraph"/>
              <w:spacing w:after="0"/>
              <w:jc w:val="right"/>
              <w:rPr>
                <w:noProof/>
                <w:lang w:val="nl-NL"/>
              </w:rPr>
            </w:pPr>
            <w:r w:rsidRPr="00CD49CA">
              <w:rPr>
                <w:noProof/>
                <w:lang w:val="nl-NL"/>
              </w:rPr>
              <w:t>ex 2904 99 00</w:t>
            </w:r>
          </w:p>
        </w:tc>
        <w:tc>
          <w:tcPr>
            <w:tcW w:w="851" w:type="dxa"/>
          </w:tcPr>
          <w:p w14:paraId="361AE24D" w14:textId="63E33C8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068793E" w14:textId="4EE4C932" w:rsidR="00992D77" w:rsidRPr="00CD49CA" w:rsidRDefault="00992D77" w:rsidP="00992D77">
            <w:pPr>
              <w:pStyle w:val="Paragraph"/>
              <w:spacing w:after="0"/>
              <w:rPr>
                <w:noProof/>
                <w:lang w:val="nl-NL"/>
              </w:rPr>
            </w:pPr>
            <w:r w:rsidRPr="00CD49CA">
              <w:rPr>
                <w:noProof/>
                <w:lang w:val="nl-NL"/>
              </w:rPr>
              <w:t>Tosylchloride (CAS RN 98-59-9)</w:t>
            </w:r>
          </w:p>
        </w:tc>
        <w:tc>
          <w:tcPr>
            <w:tcW w:w="1107" w:type="dxa"/>
          </w:tcPr>
          <w:p w14:paraId="03000E21" w14:textId="45B615FC" w:rsidR="00992D77" w:rsidRPr="00CD49CA" w:rsidRDefault="00992D77" w:rsidP="00992D77">
            <w:pPr>
              <w:pStyle w:val="Paragraph"/>
              <w:spacing w:after="0"/>
              <w:rPr>
                <w:noProof/>
                <w:lang w:val="nl-NL"/>
              </w:rPr>
            </w:pPr>
            <w:r w:rsidRPr="00CD49CA">
              <w:rPr>
                <w:noProof/>
                <w:lang w:val="nl-NL"/>
              </w:rPr>
              <w:t>0 %</w:t>
            </w:r>
          </w:p>
        </w:tc>
        <w:tc>
          <w:tcPr>
            <w:tcW w:w="1208" w:type="dxa"/>
          </w:tcPr>
          <w:p w14:paraId="342AA9DB" w14:textId="568313C5" w:rsidR="00992D77" w:rsidRPr="00CD49CA" w:rsidRDefault="00992D77" w:rsidP="00992D77">
            <w:pPr>
              <w:pStyle w:val="Paragraph"/>
              <w:spacing w:after="0"/>
              <w:rPr>
                <w:noProof/>
                <w:lang w:val="nl-NL"/>
              </w:rPr>
            </w:pPr>
            <w:r w:rsidRPr="00CD49CA">
              <w:rPr>
                <w:noProof/>
                <w:lang w:val="nl-NL"/>
              </w:rPr>
              <w:t>-</w:t>
            </w:r>
          </w:p>
        </w:tc>
        <w:tc>
          <w:tcPr>
            <w:tcW w:w="919" w:type="dxa"/>
          </w:tcPr>
          <w:p w14:paraId="63C3144B" w14:textId="257733D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D090322" w14:textId="77777777" w:rsidTr="00771673">
        <w:trPr>
          <w:cantSplit/>
        </w:trPr>
        <w:tc>
          <w:tcPr>
            <w:tcW w:w="733" w:type="dxa"/>
          </w:tcPr>
          <w:p w14:paraId="50F1B592" w14:textId="12711018" w:rsidR="00992D77" w:rsidRPr="00CD49CA" w:rsidRDefault="00992D77" w:rsidP="00992D77">
            <w:pPr>
              <w:pStyle w:val="Paragraph"/>
              <w:spacing w:after="0"/>
              <w:rPr>
                <w:noProof/>
                <w:lang w:val="nl-NL"/>
              </w:rPr>
            </w:pPr>
            <w:r w:rsidRPr="00CD49CA">
              <w:rPr>
                <w:noProof/>
                <w:lang w:val="nl-NL"/>
              </w:rPr>
              <w:t>0.6613</w:t>
            </w:r>
          </w:p>
        </w:tc>
        <w:tc>
          <w:tcPr>
            <w:tcW w:w="1110" w:type="dxa"/>
          </w:tcPr>
          <w:p w14:paraId="63CF8491" w14:textId="4208175E" w:rsidR="00992D77" w:rsidRPr="00CD49CA" w:rsidRDefault="00992D77" w:rsidP="00992D77">
            <w:pPr>
              <w:pStyle w:val="Paragraph"/>
              <w:spacing w:after="0"/>
              <w:jc w:val="right"/>
              <w:rPr>
                <w:noProof/>
                <w:lang w:val="nl-NL"/>
              </w:rPr>
            </w:pPr>
            <w:r w:rsidRPr="00CD49CA">
              <w:rPr>
                <w:noProof/>
                <w:lang w:val="nl-NL"/>
              </w:rPr>
              <w:t>ex 2904 99 00</w:t>
            </w:r>
          </w:p>
        </w:tc>
        <w:tc>
          <w:tcPr>
            <w:tcW w:w="851" w:type="dxa"/>
          </w:tcPr>
          <w:p w14:paraId="2B1DA969" w14:textId="6C0A31C1"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2BF8E8DA" w14:textId="1A137AFD" w:rsidR="00992D77" w:rsidRPr="00CD49CA" w:rsidRDefault="00992D77" w:rsidP="00992D77">
            <w:pPr>
              <w:pStyle w:val="Paragraph"/>
              <w:spacing w:after="0"/>
              <w:rPr>
                <w:noProof/>
                <w:lang w:val="nl-NL"/>
              </w:rPr>
            </w:pPr>
            <w:r w:rsidRPr="00CD49CA">
              <w:rPr>
                <w:noProof/>
                <w:lang w:val="nl-NL"/>
              </w:rPr>
              <w:t>1-Fluor-4-nitrobenzeen (CAS RN 350-46-9)</w:t>
            </w:r>
          </w:p>
        </w:tc>
        <w:tc>
          <w:tcPr>
            <w:tcW w:w="1107" w:type="dxa"/>
          </w:tcPr>
          <w:p w14:paraId="0709C685" w14:textId="60EFD1B6" w:rsidR="00992D77" w:rsidRPr="00CD49CA" w:rsidRDefault="00992D77" w:rsidP="00992D77">
            <w:pPr>
              <w:pStyle w:val="Paragraph"/>
              <w:spacing w:after="0"/>
              <w:rPr>
                <w:noProof/>
                <w:lang w:val="nl-NL"/>
              </w:rPr>
            </w:pPr>
            <w:r w:rsidRPr="00CD49CA">
              <w:rPr>
                <w:noProof/>
                <w:lang w:val="nl-NL"/>
              </w:rPr>
              <w:t>0 %</w:t>
            </w:r>
          </w:p>
        </w:tc>
        <w:tc>
          <w:tcPr>
            <w:tcW w:w="1208" w:type="dxa"/>
          </w:tcPr>
          <w:p w14:paraId="1D118F32" w14:textId="0949BE66" w:rsidR="00992D77" w:rsidRPr="00CD49CA" w:rsidRDefault="00992D77" w:rsidP="00992D77">
            <w:pPr>
              <w:pStyle w:val="Paragraph"/>
              <w:spacing w:after="0"/>
              <w:rPr>
                <w:noProof/>
                <w:lang w:val="nl-NL"/>
              </w:rPr>
            </w:pPr>
            <w:r w:rsidRPr="00CD49CA">
              <w:rPr>
                <w:noProof/>
                <w:lang w:val="nl-NL"/>
              </w:rPr>
              <w:t>-</w:t>
            </w:r>
          </w:p>
        </w:tc>
        <w:tc>
          <w:tcPr>
            <w:tcW w:w="919" w:type="dxa"/>
          </w:tcPr>
          <w:p w14:paraId="45AF3174" w14:textId="1AFF602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8422E0D" w14:textId="77777777" w:rsidTr="00771673">
        <w:trPr>
          <w:cantSplit/>
        </w:trPr>
        <w:tc>
          <w:tcPr>
            <w:tcW w:w="733" w:type="dxa"/>
          </w:tcPr>
          <w:p w14:paraId="0DCA20F2" w14:textId="09969C47" w:rsidR="00992D77" w:rsidRPr="00CD49CA" w:rsidRDefault="00992D77" w:rsidP="00992D77">
            <w:pPr>
              <w:pStyle w:val="Paragraph"/>
              <w:spacing w:after="0"/>
              <w:rPr>
                <w:noProof/>
                <w:lang w:val="nl-NL"/>
              </w:rPr>
            </w:pPr>
            <w:r w:rsidRPr="00CD49CA">
              <w:rPr>
                <w:noProof/>
                <w:lang w:val="nl-NL"/>
              </w:rPr>
              <w:t>0.5745</w:t>
            </w:r>
          </w:p>
        </w:tc>
        <w:tc>
          <w:tcPr>
            <w:tcW w:w="1110" w:type="dxa"/>
          </w:tcPr>
          <w:p w14:paraId="1E5EA57B" w14:textId="0746EFF7" w:rsidR="00992D77" w:rsidRPr="00CD49CA" w:rsidRDefault="00992D77" w:rsidP="00992D77">
            <w:pPr>
              <w:pStyle w:val="Paragraph"/>
              <w:spacing w:after="0"/>
              <w:jc w:val="right"/>
              <w:rPr>
                <w:noProof/>
                <w:lang w:val="nl-NL"/>
              </w:rPr>
            </w:pPr>
            <w:r w:rsidRPr="00CD49CA">
              <w:rPr>
                <w:noProof/>
                <w:lang w:val="nl-NL"/>
              </w:rPr>
              <w:t>ex 2904 99 00</w:t>
            </w:r>
          </w:p>
        </w:tc>
        <w:tc>
          <w:tcPr>
            <w:tcW w:w="851" w:type="dxa"/>
          </w:tcPr>
          <w:p w14:paraId="2FFF10B0" w14:textId="42C66CA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73001D5" w14:textId="47258A78" w:rsidR="00992D77" w:rsidRPr="00CD49CA" w:rsidRDefault="00992D77" w:rsidP="00992D77">
            <w:pPr>
              <w:pStyle w:val="Paragraph"/>
              <w:spacing w:after="0"/>
              <w:rPr>
                <w:noProof/>
                <w:lang w:val="nl-NL"/>
              </w:rPr>
            </w:pPr>
            <w:r w:rsidRPr="00CD49CA">
              <w:rPr>
                <w:noProof/>
                <w:lang w:val="nl-NL"/>
              </w:rPr>
              <w:t>4-Chloorbenzeensulfonylchloride (CAS RN 98-60-2)</w:t>
            </w:r>
          </w:p>
        </w:tc>
        <w:tc>
          <w:tcPr>
            <w:tcW w:w="1107" w:type="dxa"/>
          </w:tcPr>
          <w:p w14:paraId="37C336AD" w14:textId="131925B0" w:rsidR="00992D77" w:rsidRPr="00CD49CA" w:rsidRDefault="00992D77" w:rsidP="00992D77">
            <w:pPr>
              <w:pStyle w:val="Paragraph"/>
              <w:spacing w:after="0"/>
              <w:rPr>
                <w:noProof/>
                <w:lang w:val="nl-NL"/>
              </w:rPr>
            </w:pPr>
            <w:r w:rsidRPr="00CD49CA">
              <w:rPr>
                <w:noProof/>
                <w:lang w:val="nl-NL"/>
              </w:rPr>
              <w:t>0 %</w:t>
            </w:r>
          </w:p>
        </w:tc>
        <w:tc>
          <w:tcPr>
            <w:tcW w:w="1208" w:type="dxa"/>
          </w:tcPr>
          <w:p w14:paraId="57154CB5" w14:textId="70A5575D" w:rsidR="00992D77" w:rsidRPr="00CD49CA" w:rsidRDefault="00992D77" w:rsidP="00992D77">
            <w:pPr>
              <w:pStyle w:val="Paragraph"/>
              <w:spacing w:after="0"/>
              <w:rPr>
                <w:noProof/>
                <w:lang w:val="nl-NL"/>
              </w:rPr>
            </w:pPr>
            <w:r w:rsidRPr="00CD49CA">
              <w:rPr>
                <w:noProof/>
                <w:lang w:val="nl-NL"/>
              </w:rPr>
              <w:t>-</w:t>
            </w:r>
          </w:p>
        </w:tc>
        <w:tc>
          <w:tcPr>
            <w:tcW w:w="919" w:type="dxa"/>
          </w:tcPr>
          <w:p w14:paraId="672CAEFE" w14:textId="5FA45C1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88F13CD" w14:textId="77777777" w:rsidTr="00771673">
        <w:trPr>
          <w:cantSplit/>
        </w:trPr>
        <w:tc>
          <w:tcPr>
            <w:tcW w:w="733" w:type="dxa"/>
          </w:tcPr>
          <w:p w14:paraId="5DED7227" w14:textId="058FC6DF" w:rsidR="00992D77" w:rsidRPr="00CD49CA" w:rsidRDefault="00992D77" w:rsidP="00992D77">
            <w:pPr>
              <w:pStyle w:val="Paragraph"/>
              <w:spacing w:after="0"/>
              <w:rPr>
                <w:noProof/>
                <w:lang w:val="nl-NL"/>
              </w:rPr>
            </w:pPr>
            <w:r w:rsidRPr="00CD49CA">
              <w:rPr>
                <w:noProof/>
                <w:lang w:val="nl-NL"/>
              </w:rPr>
              <w:t>0.7507</w:t>
            </w:r>
          </w:p>
        </w:tc>
        <w:tc>
          <w:tcPr>
            <w:tcW w:w="1110" w:type="dxa"/>
          </w:tcPr>
          <w:p w14:paraId="79411C4E" w14:textId="0DC1677A" w:rsidR="00992D77" w:rsidRPr="00CD49CA" w:rsidRDefault="00992D77" w:rsidP="00992D77">
            <w:pPr>
              <w:pStyle w:val="Paragraph"/>
              <w:spacing w:after="0"/>
              <w:jc w:val="right"/>
              <w:rPr>
                <w:noProof/>
                <w:lang w:val="nl-NL"/>
              </w:rPr>
            </w:pPr>
            <w:r w:rsidRPr="00CD49CA">
              <w:rPr>
                <w:noProof/>
                <w:lang w:val="nl-NL"/>
              </w:rPr>
              <w:t>ex 2904 99 00</w:t>
            </w:r>
          </w:p>
        </w:tc>
        <w:tc>
          <w:tcPr>
            <w:tcW w:w="851" w:type="dxa"/>
          </w:tcPr>
          <w:p w14:paraId="51E7C9E1" w14:textId="7EEC6242"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438AC28" w14:textId="22BF35FE" w:rsidR="00992D77" w:rsidRPr="00CD49CA" w:rsidRDefault="00992D77" w:rsidP="00992D77">
            <w:pPr>
              <w:pStyle w:val="Paragraph"/>
              <w:spacing w:after="0"/>
              <w:rPr>
                <w:noProof/>
                <w:lang w:val="nl-NL"/>
              </w:rPr>
            </w:pPr>
            <w:r w:rsidRPr="00CD49CA">
              <w:rPr>
                <w:noProof/>
                <w:lang w:val="nl-NL"/>
              </w:rPr>
              <w:t>2-Nitrobenzeensulfonylchloride (CAS RN 1694-92-4)</w:t>
            </w:r>
          </w:p>
        </w:tc>
        <w:tc>
          <w:tcPr>
            <w:tcW w:w="1107" w:type="dxa"/>
          </w:tcPr>
          <w:p w14:paraId="4D315831" w14:textId="0765B688" w:rsidR="00992D77" w:rsidRPr="00CD49CA" w:rsidRDefault="00992D77" w:rsidP="00992D77">
            <w:pPr>
              <w:pStyle w:val="Paragraph"/>
              <w:spacing w:after="0"/>
              <w:rPr>
                <w:noProof/>
                <w:lang w:val="nl-NL"/>
              </w:rPr>
            </w:pPr>
            <w:r w:rsidRPr="00CD49CA">
              <w:rPr>
                <w:noProof/>
                <w:lang w:val="nl-NL"/>
              </w:rPr>
              <w:t>0 %</w:t>
            </w:r>
          </w:p>
        </w:tc>
        <w:tc>
          <w:tcPr>
            <w:tcW w:w="1208" w:type="dxa"/>
          </w:tcPr>
          <w:p w14:paraId="79112B96" w14:textId="0FB27649" w:rsidR="00992D77" w:rsidRPr="00CD49CA" w:rsidRDefault="00992D77" w:rsidP="00992D77">
            <w:pPr>
              <w:pStyle w:val="Paragraph"/>
              <w:spacing w:after="0"/>
              <w:rPr>
                <w:noProof/>
                <w:lang w:val="nl-NL"/>
              </w:rPr>
            </w:pPr>
            <w:r w:rsidRPr="00CD49CA">
              <w:rPr>
                <w:noProof/>
                <w:lang w:val="nl-NL"/>
              </w:rPr>
              <w:t>-</w:t>
            </w:r>
          </w:p>
        </w:tc>
        <w:tc>
          <w:tcPr>
            <w:tcW w:w="919" w:type="dxa"/>
          </w:tcPr>
          <w:p w14:paraId="22C206E4" w14:textId="13B93F7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ED22F8A" w14:textId="77777777" w:rsidTr="00771673">
        <w:trPr>
          <w:cantSplit/>
        </w:trPr>
        <w:tc>
          <w:tcPr>
            <w:tcW w:w="733" w:type="dxa"/>
          </w:tcPr>
          <w:p w14:paraId="73F75113" w14:textId="678616B4" w:rsidR="00992D77" w:rsidRPr="00CD49CA" w:rsidRDefault="00992D77" w:rsidP="00992D77">
            <w:pPr>
              <w:pStyle w:val="Paragraph"/>
              <w:spacing w:after="0"/>
              <w:rPr>
                <w:noProof/>
                <w:lang w:val="nl-NL"/>
              </w:rPr>
            </w:pPr>
            <w:r w:rsidRPr="00CD49CA">
              <w:rPr>
                <w:noProof/>
                <w:lang w:val="nl-NL"/>
              </w:rPr>
              <w:t>0.6001</w:t>
            </w:r>
          </w:p>
        </w:tc>
        <w:tc>
          <w:tcPr>
            <w:tcW w:w="1110" w:type="dxa"/>
          </w:tcPr>
          <w:p w14:paraId="71EE292E" w14:textId="154754DF" w:rsidR="00992D77" w:rsidRPr="00CD49CA" w:rsidRDefault="00992D77" w:rsidP="00992D77">
            <w:pPr>
              <w:pStyle w:val="Paragraph"/>
              <w:spacing w:after="0"/>
              <w:jc w:val="right"/>
              <w:rPr>
                <w:noProof/>
                <w:lang w:val="nl-NL"/>
              </w:rPr>
            </w:pPr>
            <w:r w:rsidRPr="00CD49CA">
              <w:rPr>
                <w:noProof/>
                <w:lang w:val="nl-NL"/>
              </w:rPr>
              <w:t>ex 2904 99 00</w:t>
            </w:r>
          </w:p>
        </w:tc>
        <w:tc>
          <w:tcPr>
            <w:tcW w:w="851" w:type="dxa"/>
          </w:tcPr>
          <w:p w14:paraId="58AEBD79" w14:textId="5F89EDD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2A7BD39" w14:textId="78180773" w:rsidR="00992D77" w:rsidRPr="00CD49CA" w:rsidRDefault="00992D77" w:rsidP="00992D77">
            <w:pPr>
              <w:pStyle w:val="Paragraph"/>
              <w:spacing w:after="0"/>
              <w:rPr>
                <w:noProof/>
                <w:lang w:val="nl-NL"/>
              </w:rPr>
            </w:pPr>
            <w:r w:rsidRPr="00CD49CA">
              <w:rPr>
                <w:noProof/>
                <w:lang w:val="nl-NL"/>
              </w:rPr>
              <w:t>Ethaansulfonylchloride (CAS RN 594-44-5)</w:t>
            </w:r>
          </w:p>
        </w:tc>
        <w:tc>
          <w:tcPr>
            <w:tcW w:w="1107" w:type="dxa"/>
          </w:tcPr>
          <w:p w14:paraId="38130D9F" w14:textId="30D075C3" w:rsidR="00992D77" w:rsidRPr="00CD49CA" w:rsidRDefault="00992D77" w:rsidP="00992D77">
            <w:pPr>
              <w:pStyle w:val="Paragraph"/>
              <w:spacing w:after="0"/>
              <w:rPr>
                <w:noProof/>
                <w:lang w:val="nl-NL"/>
              </w:rPr>
            </w:pPr>
            <w:r w:rsidRPr="00CD49CA">
              <w:rPr>
                <w:noProof/>
                <w:lang w:val="nl-NL"/>
              </w:rPr>
              <w:t>0 %</w:t>
            </w:r>
          </w:p>
        </w:tc>
        <w:tc>
          <w:tcPr>
            <w:tcW w:w="1208" w:type="dxa"/>
          </w:tcPr>
          <w:p w14:paraId="4DFE6567" w14:textId="3BFA7976" w:rsidR="00992D77" w:rsidRPr="00CD49CA" w:rsidRDefault="00992D77" w:rsidP="00992D77">
            <w:pPr>
              <w:pStyle w:val="Paragraph"/>
              <w:spacing w:after="0"/>
              <w:rPr>
                <w:noProof/>
                <w:lang w:val="nl-NL"/>
              </w:rPr>
            </w:pPr>
            <w:r w:rsidRPr="00CD49CA">
              <w:rPr>
                <w:noProof/>
                <w:lang w:val="nl-NL"/>
              </w:rPr>
              <w:t>-</w:t>
            </w:r>
          </w:p>
        </w:tc>
        <w:tc>
          <w:tcPr>
            <w:tcW w:w="919" w:type="dxa"/>
          </w:tcPr>
          <w:p w14:paraId="3384F5B0" w14:textId="48F728B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399FE0D" w14:textId="77777777" w:rsidTr="00771673">
        <w:trPr>
          <w:cantSplit/>
        </w:trPr>
        <w:tc>
          <w:tcPr>
            <w:tcW w:w="733" w:type="dxa"/>
          </w:tcPr>
          <w:p w14:paraId="3076895D" w14:textId="03C503EB" w:rsidR="00992D77" w:rsidRPr="00CD49CA" w:rsidRDefault="00992D77" w:rsidP="00992D77">
            <w:pPr>
              <w:pStyle w:val="Paragraph"/>
              <w:spacing w:after="0"/>
              <w:rPr>
                <w:noProof/>
                <w:lang w:val="nl-NL"/>
              </w:rPr>
            </w:pPr>
            <w:r w:rsidRPr="00CD49CA">
              <w:rPr>
                <w:noProof/>
                <w:lang w:val="nl-NL"/>
              </w:rPr>
              <w:t>0.7957</w:t>
            </w:r>
          </w:p>
        </w:tc>
        <w:tc>
          <w:tcPr>
            <w:tcW w:w="1110" w:type="dxa"/>
          </w:tcPr>
          <w:p w14:paraId="4E809285" w14:textId="3E8B0FC1" w:rsidR="00992D77" w:rsidRPr="00CD49CA" w:rsidRDefault="00992D77" w:rsidP="00992D77">
            <w:pPr>
              <w:pStyle w:val="Paragraph"/>
              <w:spacing w:after="0"/>
              <w:jc w:val="right"/>
              <w:rPr>
                <w:noProof/>
                <w:lang w:val="nl-NL"/>
              </w:rPr>
            </w:pPr>
            <w:r w:rsidRPr="00CD49CA">
              <w:rPr>
                <w:noProof/>
                <w:lang w:val="nl-NL"/>
              </w:rPr>
              <w:t>ex 2904 99 00</w:t>
            </w:r>
          </w:p>
        </w:tc>
        <w:tc>
          <w:tcPr>
            <w:tcW w:w="851" w:type="dxa"/>
          </w:tcPr>
          <w:p w14:paraId="3581DB13" w14:textId="2222E2B9"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51BE2AD0" w14:textId="24F37B0F" w:rsidR="00992D77" w:rsidRPr="00CD49CA" w:rsidRDefault="00992D77" w:rsidP="00992D77">
            <w:pPr>
              <w:pStyle w:val="Paragraph"/>
              <w:spacing w:after="0"/>
              <w:rPr>
                <w:noProof/>
                <w:lang w:val="nl-NL"/>
              </w:rPr>
            </w:pPr>
            <w:r w:rsidRPr="00CD49CA">
              <w:rPr>
                <w:noProof/>
                <w:lang w:val="nl-NL"/>
              </w:rPr>
              <w:t>2,4-Dichloor-1,3-dinitro-5-(trifluormethyl)benzeen (CAS RN 29091-09-6) met een zuiverheid van 96 of meer gewichtspercent</w:t>
            </w:r>
          </w:p>
        </w:tc>
        <w:tc>
          <w:tcPr>
            <w:tcW w:w="1107" w:type="dxa"/>
          </w:tcPr>
          <w:p w14:paraId="077D4F46" w14:textId="3459322E" w:rsidR="00992D77" w:rsidRPr="00CD49CA" w:rsidRDefault="00992D77" w:rsidP="00992D77">
            <w:pPr>
              <w:pStyle w:val="Paragraph"/>
              <w:spacing w:after="0"/>
              <w:rPr>
                <w:noProof/>
                <w:lang w:val="nl-NL"/>
              </w:rPr>
            </w:pPr>
            <w:r w:rsidRPr="00CD49CA">
              <w:rPr>
                <w:noProof/>
                <w:lang w:val="nl-NL"/>
              </w:rPr>
              <w:t>0 %</w:t>
            </w:r>
          </w:p>
        </w:tc>
        <w:tc>
          <w:tcPr>
            <w:tcW w:w="1208" w:type="dxa"/>
          </w:tcPr>
          <w:p w14:paraId="6D56DE82" w14:textId="20FB8054" w:rsidR="00992D77" w:rsidRPr="00CD49CA" w:rsidRDefault="00992D77" w:rsidP="00992D77">
            <w:pPr>
              <w:pStyle w:val="Paragraph"/>
              <w:spacing w:after="0"/>
              <w:rPr>
                <w:noProof/>
                <w:lang w:val="nl-NL"/>
              </w:rPr>
            </w:pPr>
            <w:r w:rsidRPr="00CD49CA">
              <w:rPr>
                <w:noProof/>
                <w:lang w:val="nl-NL"/>
              </w:rPr>
              <w:t>-</w:t>
            </w:r>
          </w:p>
        </w:tc>
        <w:tc>
          <w:tcPr>
            <w:tcW w:w="919" w:type="dxa"/>
          </w:tcPr>
          <w:p w14:paraId="38A31644" w14:textId="4A0FC5D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3A4C026" w14:textId="77777777" w:rsidTr="00771673">
        <w:trPr>
          <w:cantSplit/>
        </w:trPr>
        <w:tc>
          <w:tcPr>
            <w:tcW w:w="733" w:type="dxa"/>
          </w:tcPr>
          <w:p w14:paraId="25B42047" w14:textId="6DFD9135" w:rsidR="00992D77" w:rsidRPr="00CD49CA" w:rsidRDefault="00992D77" w:rsidP="00992D77">
            <w:pPr>
              <w:pStyle w:val="Paragraph"/>
              <w:spacing w:after="0"/>
              <w:rPr>
                <w:noProof/>
                <w:lang w:val="nl-NL"/>
              </w:rPr>
            </w:pPr>
            <w:r w:rsidRPr="00CD49CA">
              <w:rPr>
                <w:noProof/>
                <w:lang w:val="nl-NL"/>
              </w:rPr>
              <w:t>0.6407</w:t>
            </w:r>
          </w:p>
        </w:tc>
        <w:tc>
          <w:tcPr>
            <w:tcW w:w="1110" w:type="dxa"/>
          </w:tcPr>
          <w:p w14:paraId="0A46F852" w14:textId="4C2B05AF" w:rsidR="00992D77" w:rsidRPr="00CD49CA" w:rsidRDefault="00992D77" w:rsidP="00992D77">
            <w:pPr>
              <w:pStyle w:val="Paragraph"/>
              <w:spacing w:after="0"/>
              <w:jc w:val="right"/>
              <w:rPr>
                <w:noProof/>
                <w:lang w:val="nl-NL"/>
              </w:rPr>
            </w:pPr>
            <w:r w:rsidRPr="00CD49CA">
              <w:rPr>
                <w:noProof/>
                <w:lang w:val="nl-NL"/>
              </w:rPr>
              <w:t>ex 2904 99 00</w:t>
            </w:r>
          </w:p>
        </w:tc>
        <w:tc>
          <w:tcPr>
            <w:tcW w:w="851" w:type="dxa"/>
          </w:tcPr>
          <w:p w14:paraId="5FB121ED" w14:textId="0EC3FD43"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96F6D85" w14:textId="6204709E" w:rsidR="00992D77" w:rsidRPr="00CD49CA" w:rsidRDefault="00992D77" w:rsidP="00992D77">
            <w:pPr>
              <w:pStyle w:val="Paragraph"/>
              <w:spacing w:after="0"/>
              <w:rPr>
                <w:noProof/>
                <w:lang w:val="nl-NL"/>
              </w:rPr>
            </w:pPr>
            <w:r w:rsidRPr="00CD49CA">
              <w:rPr>
                <w:noProof/>
                <w:lang w:val="nl-NL"/>
              </w:rPr>
              <w:t>4,4'-Dinitrostilbeen-2,2'-disulfonzuur (CAS RN 128-42-7)</w:t>
            </w:r>
          </w:p>
        </w:tc>
        <w:tc>
          <w:tcPr>
            <w:tcW w:w="1107" w:type="dxa"/>
          </w:tcPr>
          <w:p w14:paraId="32C95ACA" w14:textId="32FDA964" w:rsidR="00992D77" w:rsidRPr="00CD49CA" w:rsidRDefault="00992D77" w:rsidP="00992D77">
            <w:pPr>
              <w:pStyle w:val="Paragraph"/>
              <w:spacing w:after="0"/>
              <w:rPr>
                <w:noProof/>
                <w:lang w:val="nl-NL"/>
              </w:rPr>
            </w:pPr>
            <w:r w:rsidRPr="00CD49CA">
              <w:rPr>
                <w:noProof/>
                <w:lang w:val="nl-NL"/>
              </w:rPr>
              <w:t>0 %</w:t>
            </w:r>
          </w:p>
        </w:tc>
        <w:tc>
          <w:tcPr>
            <w:tcW w:w="1208" w:type="dxa"/>
          </w:tcPr>
          <w:p w14:paraId="71ACB831" w14:textId="776D85A2" w:rsidR="00992D77" w:rsidRPr="00CD49CA" w:rsidRDefault="00992D77" w:rsidP="00992D77">
            <w:pPr>
              <w:pStyle w:val="Paragraph"/>
              <w:spacing w:after="0"/>
              <w:rPr>
                <w:noProof/>
                <w:lang w:val="nl-NL"/>
              </w:rPr>
            </w:pPr>
            <w:r w:rsidRPr="00CD49CA">
              <w:rPr>
                <w:noProof/>
                <w:lang w:val="nl-NL"/>
              </w:rPr>
              <w:t>-</w:t>
            </w:r>
          </w:p>
        </w:tc>
        <w:tc>
          <w:tcPr>
            <w:tcW w:w="919" w:type="dxa"/>
          </w:tcPr>
          <w:p w14:paraId="0A233494" w14:textId="59389AF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AF8162A" w14:textId="77777777" w:rsidTr="00771673">
        <w:trPr>
          <w:cantSplit/>
        </w:trPr>
        <w:tc>
          <w:tcPr>
            <w:tcW w:w="733" w:type="dxa"/>
          </w:tcPr>
          <w:p w14:paraId="626C35FD" w14:textId="7E228DF4" w:rsidR="00992D77" w:rsidRPr="00CD49CA" w:rsidRDefault="00992D77" w:rsidP="00992D77">
            <w:pPr>
              <w:pStyle w:val="Paragraph"/>
              <w:spacing w:after="0"/>
              <w:rPr>
                <w:noProof/>
                <w:lang w:val="nl-NL"/>
              </w:rPr>
            </w:pPr>
            <w:r w:rsidRPr="00CD49CA">
              <w:rPr>
                <w:noProof/>
                <w:lang w:val="nl-NL"/>
              </w:rPr>
              <w:t>0.8160</w:t>
            </w:r>
          </w:p>
        </w:tc>
        <w:tc>
          <w:tcPr>
            <w:tcW w:w="1110" w:type="dxa"/>
          </w:tcPr>
          <w:p w14:paraId="6C600FFC" w14:textId="14A3026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2904 99 00</w:t>
            </w:r>
          </w:p>
        </w:tc>
        <w:tc>
          <w:tcPr>
            <w:tcW w:w="851" w:type="dxa"/>
          </w:tcPr>
          <w:p w14:paraId="3C523806" w14:textId="38246207"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393C1339" w14:textId="0E3FA0E4" w:rsidR="00992D77" w:rsidRPr="00CD49CA" w:rsidRDefault="00992D77" w:rsidP="00992D77">
            <w:pPr>
              <w:pStyle w:val="Paragraph"/>
              <w:spacing w:after="0"/>
              <w:rPr>
                <w:noProof/>
                <w:lang w:val="nl-NL"/>
              </w:rPr>
            </w:pPr>
            <w:r w:rsidRPr="00CD49CA">
              <w:rPr>
                <w:noProof/>
                <w:lang w:val="nl-NL"/>
              </w:rPr>
              <w:t>4-nitrotolueen-2-sulfonzuur (CAS RN 121-03-9) in poedervorm, met een zuiverheid van 80 of meer gewichtspercenten en een watergehalte van 15 of meer gewichtspercenten</w:t>
            </w:r>
          </w:p>
        </w:tc>
        <w:tc>
          <w:tcPr>
            <w:tcW w:w="1107" w:type="dxa"/>
          </w:tcPr>
          <w:p w14:paraId="50BA51C4" w14:textId="773C3E1F" w:rsidR="00992D77" w:rsidRPr="00CD49CA" w:rsidRDefault="00992D77" w:rsidP="00992D77">
            <w:pPr>
              <w:pStyle w:val="Paragraph"/>
              <w:spacing w:after="0"/>
              <w:rPr>
                <w:noProof/>
                <w:lang w:val="nl-NL"/>
              </w:rPr>
            </w:pPr>
            <w:r w:rsidRPr="00CD49CA">
              <w:rPr>
                <w:noProof/>
                <w:lang w:val="nl-NL"/>
              </w:rPr>
              <w:t>0 %</w:t>
            </w:r>
          </w:p>
        </w:tc>
        <w:tc>
          <w:tcPr>
            <w:tcW w:w="1208" w:type="dxa"/>
          </w:tcPr>
          <w:p w14:paraId="16DFA0CD" w14:textId="65669099" w:rsidR="00992D77" w:rsidRPr="00CD49CA" w:rsidRDefault="00992D77" w:rsidP="00992D77">
            <w:pPr>
              <w:pStyle w:val="Paragraph"/>
              <w:spacing w:after="0"/>
              <w:rPr>
                <w:noProof/>
                <w:lang w:val="nl-NL"/>
              </w:rPr>
            </w:pPr>
            <w:r w:rsidRPr="00CD49CA">
              <w:rPr>
                <w:noProof/>
                <w:lang w:val="nl-NL"/>
              </w:rPr>
              <w:t>-</w:t>
            </w:r>
          </w:p>
        </w:tc>
        <w:tc>
          <w:tcPr>
            <w:tcW w:w="919" w:type="dxa"/>
          </w:tcPr>
          <w:p w14:paraId="1C288EB9" w14:textId="1079CE0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B280CA8" w14:textId="77777777" w:rsidTr="00771673">
        <w:trPr>
          <w:cantSplit/>
        </w:trPr>
        <w:tc>
          <w:tcPr>
            <w:tcW w:w="733" w:type="dxa"/>
          </w:tcPr>
          <w:p w14:paraId="7A77239E" w14:textId="5F2F48B1" w:rsidR="00992D77" w:rsidRPr="00CD49CA" w:rsidRDefault="00992D77" w:rsidP="00992D77">
            <w:pPr>
              <w:pStyle w:val="Paragraph"/>
              <w:spacing w:after="0"/>
              <w:rPr>
                <w:noProof/>
                <w:lang w:val="nl-NL"/>
              </w:rPr>
            </w:pPr>
            <w:r w:rsidRPr="00CD49CA">
              <w:rPr>
                <w:noProof/>
                <w:lang w:val="nl-NL"/>
              </w:rPr>
              <w:t>0.6270</w:t>
            </w:r>
          </w:p>
        </w:tc>
        <w:tc>
          <w:tcPr>
            <w:tcW w:w="1110" w:type="dxa"/>
          </w:tcPr>
          <w:p w14:paraId="479E66D9" w14:textId="2D29BBC7" w:rsidR="00992D77" w:rsidRPr="00CD49CA" w:rsidRDefault="00992D77" w:rsidP="00992D77">
            <w:pPr>
              <w:pStyle w:val="Paragraph"/>
              <w:spacing w:after="0"/>
              <w:jc w:val="right"/>
              <w:rPr>
                <w:noProof/>
                <w:lang w:val="nl-NL"/>
              </w:rPr>
            </w:pPr>
            <w:r w:rsidRPr="00CD49CA">
              <w:rPr>
                <w:noProof/>
                <w:lang w:val="nl-NL"/>
              </w:rPr>
              <w:t>ex 2904 99 00</w:t>
            </w:r>
          </w:p>
        </w:tc>
        <w:tc>
          <w:tcPr>
            <w:tcW w:w="851" w:type="dxa"/>
          </w:tcPr>
          <w:p w14:paraId="22DC75D0" w14:textId="162738F8"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EA08460" w14:textId="0730712F" w:rsidR="00992D77" w:rsidRPr="00CD49CA" w:rsidRDefault="00992D77" w:rsidP="00992D77">
            <w:pPr>
              <w:pStyle w:val="Paragraph"/>
              <w:spacing w:after="0"/>
              <w:rPr>
                <w:noProof/>
                <w:lang w:val="nl-NL"/>
              </w:rPr>
            </w:pPr>
            <w:r w:rsidRPr="00CD49CA">
              <w:rPr>
                <w:noProof/>
                <w:lang w:val="nl-NL"/>
              </w:rPr>
              <w:t>1-Chloor-4-nitrobenzeen (CAS RN 100-00-5)</w:t>
            </w:r>
          </w:p>
        </w:tc>
        <w:tc>
          <w:tcPr>
            <w:tcW w:w="1107" w:type="dxa"/>
          </w:tcPr>
          <w:p w14:paraId="6F035294" w14:textId="18BDDD77" w:rsidR="00992D77" w:rsidRPr="00CD49CA" w:rsidRDefault="00992D77" w:rsidP="00992D77">
            <w:pPr>
              <w:pStyle w:val="Paragraph"/>
              <w:spacing w:after="0"/>
              <w:rPr>
                <w:noProof/>
                <w:lang w:val="nl-NL"/>
              </w:rPr>
            </w:pPr>
            <w:r w:rsidRPr="00CD49CA">
              <w:rPr>
                <w:noProof/>
                <w:lang w:val="nl-NL"/>
              </w:rPr>
              <w:t>0 %</w:t>
            </w:r>
          </w:p>
        </w:tc>
        <w:tc>
          <w:tcPr>
            <w:tcW w:w="1208" w:type="dxa"/>
          </w:tcPr>
          <w:p w14:paraId="6D83F3C5" w14:textId="79C1DD63" w:rsidR="00992D77" w:rsidRPr="00CD49CA" w:rsidRDefault="00992D77" w:rsidP="00992D77">
            <w:pPr>
              <w:pStyle w:val="Paragraph"/>
              <w:spacing w:after="0"/>
              <w:rPr>
                <w:noProof/>
                <w:lang w:val="nl-NL"/>
              </w:rPr>
            </w:pPr>
            <w:r w:rsidRPr="00CD49CA">
              <w:rPr>
                <w:noProof/>
                <w:lang w:val="nl-NL"/>
              </w:rPr>
              <w:t>-</w:t>
            </w:r>
          </w:p>
        </w:tc>
        <w:tc>
          <w:tcPr>
            <w:tcW w:w="919" w:type="dxa"/>
          </w:tcPr>
          <w:p w14:paraId="7A2BBE14" w14:textId="33113DD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E860E8F" w14:textId="77777777" w:rsidTr="00771673">
        <w:trPr>
          <w:cantSplit/>
        </w:trPr>
        <w:tc>
          <w:tcPr>
            <w:tcW w:w="733" w:type="dxa"/>
          </w:tcPr>
          <w:p w14:paraId="4A7A91ED" w14:textId="759E86B6" w:rsidR="00992D77" w:rsidRPr="00CD49CA" w:rsidRDefault="00992D77" w:rsidP="00992D77">
            <w:pPr>
              <w:pStyle w:val="Paragraph"/>
              <w:spacing w:after="0"/>
              <w:rPr>
                <w:noProof/>
                <w:lang w:val="nl-NL"/>
              </w:rPr>
            </w:pPr>
            <w:r w:rsidRPr="00CD49CA">
              <w:rPr>
                <w:noProof/>
                <w:lang w:val="nl-NL"/>
              </w:rPr>
              <w:t>0.6560</w:t>
            </w:r>
          </w:p>
        </w:tc>
        <w:tc>
          <w:tcPr>
            <w:tcW w:w="1110" w:type="dxa"/>
          </w:tcPr>
          <w:p w14:paraId="5B3D058A" w14:textId="4D1F7B28" w:rsidR="00992D77" w:rsidRPr="00CD49CA" w:rsidRDefault="00992D77" w:rsidP="00992D77">
            <w:pPr>
              <w:pStyle w:val="Paragraph"/>
              <w:spacing w:after="0"/>
              <w:jc w:val="right"/>
              <w:rPr>
                <w:noProof/>
                <w:lang w:val="nl-NL"/>
              </w:rPr>
            </w:pPr>
            <w:r w:rsidRPr="00CD49CA">
              <w:rPr>
                <w:noProof/>
                <w:lang w:val="nl-NL"/>
              </w:rPr>
              <w:t>ex 2904 99 00</w:t>
            </w:r>
          </w:p>
        </w:tc>
        <w:tc>
          <w:tcPr>
            <w:tcW w:w="851" w:type="dxa"/>
          </w:tcPr>
          <w:p w14:paraId="4F0A742C" w14:textId="4EE029CB"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5F178B2F" w14:textId="6A8C6095" w:rsidR="00992D77" w:rsidRPr="00CD49CA" w:rsidRDefault="00992D77" w:rsidP="00992D77">
            <w:pPr>
              <w:pStyle w:val="Paragraph"/>
              <w:spacing w:after="0"/>
              <w:rPr>
                <w:noProof/>
                <w:lang w:val="nl-NL"/>
              </w:rPr>
            </w:pPr>
            <w:r w:rsidRPr="00CD49CA">
              <w:rPr>
                <w:noProof/>
                <w:lang w:val="nl-NL"/>
              </w:rPr>
              <w:t>1-Chloor-2-nitrobenzeen (CAS RN 88-73-3)</w:t>
            </w:r>
          </w:p>
        </w:tc>
        <w:tc>
          <w:tcPr>
            <w:tcW w:w="1107" w:type="dxa"/>
          </w:tcPr>
          <w:p w14:paraId="254363B1" w14:textId="1ED225D3" w:rsidR="00992D77" w:rsidRPr="00CD49CA" w:rsidRDefault="00992D77" w:rsidP="00992D77">
            <w:pPr>
              <w:pStyle w:val="Paragraph"/>
              <w:spacing w:after="0"/>
              <w:rPr>
                <w:noProof/>
                <w:lang w:val="nl-NL"/>
              </w:rPr>
            </w:pPr>
            <w:r w:rsidRPr="00CD49CA">
              <w:rPr>
                <w:noProof/>
                <w:lang w:val="nl-NL"/>
              </w:rPr>
              <w:t>0 %</w:t>
            </w:r>
          </w:p>
        </w:tc>
        <w:tc>
          <w:tcPr>
            <w:tcW w:w="1208" w:type="dxa"/>
          </w:tcPr>
          <w:p w14:paraId="25543A12" w14:textId="019EFB0D" w:rsidR="00992D77" w:rsidRPr="00CD49CA" w:rsidRDefault="00992D77" w:rsidP="00992D77">
            <w:pPr>
              <w:pStyle w:val="Paragraph"/>
              <w:spacing w:after="0"/>
              <w:rPr>
                <w:noProof/>
                <w:lang w:val="nl-NL"/>
              </w:rPr>
            </w:pPr>
            <w:r w:rsidRPr="00CD49CA">
              <w:rPr>
                <w:noProof/>
                <w:lang w:val="nl-NL"/>
              </w:rPr>
              <w:t>-</w:t>
            </w:r>
          </w:p>
        </w:tc>
        <w:tc>
          <w:tcPr>
            <w:tcW w:w="919" w:type="dxa"/>
          </w:tcPr>
          <w:p w14:paraId="2B4483EE" w14:textId="07F8C28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983F146" w14:textId="77777777" w:rsidTr="00771673">
        <w:trPr>
          <w:cantSplit/>
        </w:trPr>
        <w:tc>
          <w:tcPr>
            <w:tcW w:w="733" w:type="dxa"/>
          </w:tcPr>
          <w:p w14:paraId="77E980A0" w14:textId="6A892A40" w:rsidR="00992D77" w:rsidRPr="00CD49CA" w:rsidRDefault="00992D77" w:rsidP="00992D77">
            <w:pPr>
              <w:pStyle w:val="Paragraph"/>
              <w:spacing w:after="0"/>
              <w:rPr>
                <w:noProof/>
                <w:lang w:val="nl-NL"/>
              </w:rPr>
            </w:pPr>
            <w:r w:rsidRPr="00CD49CA">
              <w:rPr>
                <w:noProof/>
                <w:lang w:val="nl-NL"/>
              </w:rPr>
              <w:t>0.6186</w:t>
            </w:r>
          </w:p>
        </w:tc>
        <w:tc>
          <w:tcPr>
            <w:tcW w:w="1110" w:type="dxa"/>
          </w:tcPr>
          <w:p w14:paraId="53F883EB" w14:textId="09A26926" w:rsidR="00992D77" w:rsidRPr="00CD49CA" w:rsidRDefault="00992D77" w:rsidP="00992D77">
            <w:pPr>
              <w:pStyle w:val="Paragraph"/>
              <w:spacing w:after="0"/>
              <w:jc w:val="right"/>
              <w:rPr>
                <w:noProof/>
                <w:lang w:val="nl-NL"/>
              </w:rPr>
            </w:pPr>
            <w:r w:rsidRPr="00CD49CA">
              <w:rPr>
                <w:noProof/>
                <w:lang w:val="nl-NL"/>
              </w:rPr>
              <w:t>ex 2905 11 00</w:t>
            </w:r>
          </w:p>
        </w:tc>
        <w:tc>
          <w:tcPr>
            <w:tcW w:w="851" w:type="dxa"/>
          </w:tcPr>
          <w:p w14:paraId="7FE9A9B5" w14:textId="79E7C82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2206EB4" w14:textId="64FF1EDC" w:rsidR="00992D77" w:rsidRPr="00CD49CA" w:rsidRDefault="00992D77" w:rsidP="00992D77">
            <w:pPr>
              <w:pStyle w:val="Paragraph"/>
              <w:spacing w:after="0"/>
              <w:rPr>
                <w:noProof/>
                <w:lang w:val="nl-NL"/>
              </w:rPr>
            </w:pPr>
            <w:r w:rsidRPr="00CD49CA">
              <w:rPr>
                <w:noProof/>
                <w:lang w:val="nl-NL"/>
              </w:rPr>
              <w:t>Methanol (CAS RN 67-56-1) met een zuiverheid van 99,85 of meer gewichtspercenten</w:t>
            </w:r>
          </w:p>
        </w:tc>
        <w:tc>
          <w:tcPr>
            <w:tcW w:w="1107" w:type="dxa"/>
          </w:tcPr>
          <w:p w14:paraId="7143C33C" w14:textId="50325B09" w:rsidR="00992D77" w:rsidRPr="00CD49CA" w:rsidRDefault="00992D77" w:rsidP="00992D77">
            <w:pPr>
              <w:pStyle w:val="Paragraph"/>
              <w:spacing w:after="0"/>
              <w:rPr>
                <w:noProof/>
                <w:lang w:val="nl-NL"/>
              </w:rPr>
            </w:pPr>
            <w:r w:rsidRPr="00CD49CA">
              <w:rPr>
                <w:noProof/>
                <w:lang w:val="nl-NL"/>
              </w:rPr>
              <w:t>0 %</w:t>
            </w:r>
          </w:p>
        </w:tc>
        <w:tc>
          <w:tcPr>
            <w:tcW w:w="1208" w:type="dxa"/>
          </w:tcPr>
          <w:p w14:paraId="4FA5B873" w14:textId="162A8AD6" w:rsidR="00992D77" w:rsidRPr="00CD49CA" w:rsidRDefault="00992D77" w:rsidP="00992D77">
            <w:pPr>
              <w:pStyle w:val="Paragraph"/>
              <w:spacing w:after="0"/>
              <w:rPr>
                <w:noProof/>
                <w:lang w:val="nl-NL"/>
              </w:rPr>
            </w:pPr>
            <w:r w:rsidRPr="00CD49CA">
              <w:rPr>
                <w:noProof/>
                <w:lang w:val="nl-NL"/>
              </w:rPr>
              <w:t>-</w:t>
            </w:r>
          </w:p>
        </w:tc>
        <w:tc>
          <w:tcPr>
            <w:tcW w:w="919" w:type="dxa"/>
          </w:tcPr>
          <w:p w14:paraId="23A20419" w14:textId="660173F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FBB69DA" w14:textId="77777777" w:rsidTr="00771673">
        <w:trPr>
          <w:cantSplit/>
        </w:trPr>
        <w:tc>
          <w:tcPr>
            <w:tcW w:w="733" w:type="dxa"/>
          </w:tcPr>
          <w:p w14:paraId="75CBDB20" w14:textId="48A8040B" w:rsidR="00992D77" w:rsidRPr="00CD49CA" w:rsidRDefault="00992D77" w:rsidP="00992D77">
            <w:pPr>
              <w:pStyle w:val="Paragraph"/>
              <w:spacing w:after="0"/>
              <w:rPr>
                <w:noProof/>
                <w:lang w:val="nl-NL"/>
              </w:rPr>
            </w:pPr>
            <w:r w:rsidRPr="00CD49CA">
              <w:rPr>
                <w:noProof/>
                <w:lang w:val="nl-NL"/>
              </w:rPr>
              <w:t>0.2967</w:t>
            </w:r>
          </w:p>
        </w:tc>
        <w:tc>
          <w:tcPr>
            <w:tcW w:w="1110" w:type="dxa"/>
          </w:tcPr>
          <w:p w14:paraId="28A24C85" w14:textId="2A9FD99A" w:rsidR="00992D77" w:rsidRPr="00CD49CA" w:rsidRDefault="00992D77" w:rsidP="00992D77">
            <w:pPr>
              <w:pStyle w:val="Paragraph"/>
              <w:spacing w:after="0"/>
              <w:jc w:val="right"/>
              <w:rPr>
                <w:noProof/>
                <w:lang w:val="nl-NL"/>
              </w:rPr>
            </w:pPr>
            <w:r w:rsidRPr="00CD49CA">
              <w:rPr>
                <w:noProof/>
                <w:lang w:val="nl-NL"/>
              </w:rPr>
              <w:t>ex 2905 19 00</w:t>
            </w:r>
          </w:p>
        </w:tc>
        <w:tc>
          <w:tcPr>
            <w:tcW w:w="851" w:type="dxa"/>
          </w:tcPr>
          <w:p w14:paraId="755E4163" w14:textId="2E3EE924" w:rsidR="00992D77" w:rsidRPr="00CD49CA" w:rsidRDefault="00992D77" w:rsidP="00992D77">
            <w:pPr>
              <w:pStyle w:val="Paragraph"/>
              <w:spacing w:after="0"/>
              <w:jc w:val="center"/>
              <w:rPr>
                <w:noProof/>
                <w:lang w:val="nl-NL"/>
              </w:rPr>
            </w:pPr>
            <w:r w:rsidRPr="00CD49CA">
              <w:rPr>
                <w:noProof/>
                <w:lang w:val="nl-NL"/>
              </w:rPr>
              <w:t>11</w:t>
            </w:r>
          </w:p>
        </w:tc>
        <w:tc>
          <w:tcPr>
            <w:tcW w:w="3992" w:type="dxa"/>
          </w:tcPr>
          <w:p w14:paraId="3BFF6036" w14:textId="3CB3D3F6" w:rsidR="00992D77" w:rsidRPr="00CD49CA" w:rsidRDefault="00992D77" w:rsidP="00992D77">
            <w:pPr>
              <w:pStyle w:val="Paragraph"/>
              <w:spacing w:after="0"/>
              <w:rPr>
                <w:noProof/>
                <w:lang w:val="nl-NL"/>
              </w:rPr>
            </w:pPr>
            <w:r w:rsidRPr="00CD49CA">
              <w:rPr>
                <w:noProof/>
                <w:lang w:val="nl-NL"/>
              </w:rPr>
              <w:t>Kalium‑tert‑butanolaat (CAS‑nr.865-47-4), al dan niet in de vorm van een oplossing in tetrahydrofuraan overeenkomstig aantekening 1e), op hoofdstuk 29 van de GN</w:t>
            </w:r>
          </w:p>
        </w:tc>
        <w:tc>
          <w:tcPr>
            <w:tcW w:w="1107" w:type="dxa"/>
          </w:tcPr>
          <w:p w14:paraId="4F1ACB29" w14:textId="339407F7" w:rsidR="00992D77" w:rsidRPr="00CD49CA" w:rsidRDefault="00992D77" w:rsidP="00992D77">
            <w:pPr>
              <w:pStyle w:val="Paragraph"/>
              <w:spacing w:after="0"/>
              <w:rPr>
                <w:noProof/>
                <w:lang w:val="nl-NL"/>
              </w:rPr>
            </w:pPr>
            <w:r w:rsidRPr="00CD49CA">
              <w:rPr>
                <w:noProof/>
                <w:lang w:val="nl-NL"/>
              </w:rPr>
              <w:t>0 %</w:t>
            </w:r>
          </w:p>
        </w:tc>
        <w:tc>
          <w:tcPr>
            <w:tcW w:w="1208" w:type="dxa"/>
          </w:tcPr>
          <w:p w14:paraId="51F0D20A" w14:textId="631F49F8" w:rsidR="00992D77" w:rsidRPr="00CD49CA" w:rsidRDefault="00992D77" w:rsidP="00992D77">
            <w:pPr>
              <w:pStyle w:val="Paragraph"/>
              <w:spacing w:after="0"/>
              <w:rPr>
                <w:noProof/>
                <w:lang w:val="nl-NL"/>
              </w:rPr>
            </w:pPr>
            <w:r w:rsidRPr="00CD49CA">
              <w:rPr>
                <w:noProof/>
                <w:lang w:val="nl-NL"/>
              </w:rPr>
              <w:t>-</w:t>
            </w:r>
          </w:p>
        </w:tc>
        <w:tc>
          <w:tcPr>
            <w:tcW w:w="919" w:type="dxa"/>
          </w:tcPr>
          <w:p w14:paraId="1EB6A3EC" w14:textId="50145E8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5BC337F" w14:textId="77777777" w:rsidTr="00771673">
        <w:trPr>
          <w:cantSplit/>
        </w:trPr>
        <w:tc>
          <w:tcPr>
            <w:tcW w:w="733" w:type="dxa"/>
          </w:tcPr>
          <w:p w14:paraId="33D8B739" w14:textId="677B2535" w:rsidR="00992D77" w:rsidRPr="00CD49CA" w:rsidRDefault="00992D77" w:rsidP="00992D77">
            <w:pPr>
              <w:pStyle w:val="Paragraph"/>
              <w:spacing w:after="0"/>
              <w:rPr>
                <w:noProof/>
                <w:lang w:val="nl-NL"/>
              </w:rPr>
            </w:pPr>
            <w:r w:rsidRPr="00CD49CA">
              <w:rPr>
                <w:noProof/>
                <w:lang w:val="nl-NL"/>
              </w:rPr>
              <w:t>0.6118</w:t>
            </w:r>
          </w:p>
        </w:tc>
        <w:tc>
          <w:tcPr>
            <w:tcW w:w="1110" w:type="dxa"/>
          </w:tcPr>
          <w:p w14:paraId="1BF9D62F" w14:textId="4F2E1A75" w:rsidR="00992D77" w:rsidRPr="00CD49CA" w:rsidRDefault="00992D77" w:rsidP="00992D77">
            <w:pPr>
              <w:pStyle w:val="Paragraph"/>
              <w:spacing w:after="0"/>
              <w:jc w:val="right"/>
              <w:rPr>
                <w:noProof/>
                <w:lang w:val="nl-NL"/>
              </w:rPr>
            </w:pPr>
            <w:r w:rsidRPr="00CD49CA">
              <w:rPr>
                <w:noProof/>
                <w:lang w:val="nl-NL"/>
              </w:rPr>
              <w:t>ex 2905 19 00</w:t>
            </w:r>
          </w:p>
        </w:tc>
        <w:tc>
          <w:tcPr>
            <w:tcW w:w="851" w:type="dxa"/>
          </w:tcPr>
          <w:p w14:paraId="5A9A7FB2" w14:textId="10DD939C"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421B976" w14:textId="56094B6B" w:rsidR="00992D77" w:rsidRPr="00CD49CA" w:rsidRDefault="00992D77" w:rsidP="00992D77">
            <w:pPr>
              <w:pStyle w:val="Paragraph"/>
              <w:spacing w:after="0"/>
              <w:rPr>
                <w:noProof/>
                <w:lang w:val="nl-NL"/>
              </w:rPr>
            </w:pPr>
            <w:r w:rsidRPr="00CD49CA">
              <w:rPr>
                <w:noProof/>
                <w:lang w:val="nl-NL"/>
              </w:rPr>
              <w:t>Butyltitanaat monohydraat, homopolymeer (CAS RN 162303-51-7)</w:t>
            </w:r>
          </w:p>
        </w:tc>
        <w:tc>
          <w:tcPr>
            <w:tcW w:w="1107" w:type="dxa"/>
          </w:tcPr>
          <w:p w14:paraId="4CD4CFFD" w14:textId="2001F094" w:rsidR="00992D77" w:rsidRPr="00CD49CA" w:rsidRDefault="00992D77" w:rsidP="00992D77">
            <w:pPr>
              <w:pStyle w:val="Paragraph"/>
              <w:spacing w:after="0"/>
              <w:rPr>
                <w:noProof/>
                <w:lang w:val="nl-NL"/>
              </w:rPr>
            </w:pPr>
            <w:r w:rsidRPr="00CD49CA">
              <w:rPr>
                <w:noProof/>
                <w:lang w:val="nl-NL"/>
              </w:rPr>
              <w:t>0 %</w:t>
            </w:r>
          </w:p>
        </w:tc>
        <w:tc>
          <w:tcPr>
            <w:tcW w:w="1208" w:type="dxa"/>
          </w:tcPr>
          <w:p w14:paraId="1B3BFAF3" w14:textId="4918CCEE" w:rsidR="00992D77" w:rsidRPr="00CD49CA" w:rsidRDefault="00992D77" w:rsidP="00992D77">
            <w:pPr>
              <w:pStyle w:val="Paragraph"/>
              <w:spacing w:after="0"/>
              <w:rPr>
                <w:noProof/>
                <w:lang w:val="nl-NL"/>
              </w:rPr>
            </w:pPr>
            <w:r w:rsidRPr="00CD49CA">
              <w:rPr>
                <w:noProof/>
                <w:lang w:val="nl-NL"/>
              </w:rPr>
              <w:t>-</w:t>
            </w:r>
          </w:p>
        </w:tc>
        <w:tc>
          <w:tcPr>
            <w:tcW w:w="919" w:type="dxa"/>
          </w:tcPr>
          <w:p w14:paraId="6716EE2D" w14:textId="15FD004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8AF37EE" w14:textId="77777777" w:rsidTr="00771673">
        <w:trPr>
          <w:cantSplit/>
        </w:trPr>
        <w:tc>
          <w:tcPr>
            <w:tcW w:w="733" w:type="dxa"/>
          </w:tcPr>
          <w:p w14:paraId="501098B4" w14:textId="1D8A3DCF" w:rsidR="00992D77" w:rsidRPr="00CD49CA" w:rsidRDefault="00992D77" w:rsidP="00992D77">
            <w:pPr>
              <w:pStyle w:val="Paragraph"/>
              <w:spacing w:after="0"/>
              <w:rPr>
                <w:noProof/>
                <w:lang w:val="nl-NL"/>
              </w:rPr>
            </w:pPr>
            <w:r w:rsidRPr="00CD49CA">
              <w:rPr>
                <w:noProof/>
                <w:lang w:val="nl-NL"/>
              </w:rPr>
              <w:t>0.6119</w:t>
            </w:r>
          </w:p>
        </w:tc>
        <w:tc>
          <w:tcPr>
            <w:tcW w:w="1110" w:type="dxa"/>
          </w:tcPr>
          <w:p w14:paraId="27BF1E1D" w14:textId="3A8F7FA9" w:rsidR="00992D77" w:rsidRPr="00CD49CA" w:rsidRDefault="00992D77" w:rsidP="00992D77">
            <w:pPr>
              <w:pStyle w:val="Paragraph"/>
              <w:spacing w:after="0"/>
              <w:jc w:val="right"/>
              <w:rPr>
                <w:noProof/>
                <w:lang w:val="nl-NL"/>
              </w:rPr>
            </w:pPr>
            <w:r w:rsidRPr="00CD49CA">
              <w:rPr>
                <w:noProof/>
                <w:lang w:val="nl-NL"/>
              </w:rPr>
              <w:t>ex 2905 19 00</w:t>
            </w:r>
          </w:p>
        </w:tc>
        <w:tc>
          <w:tcPr>
            <w:tcW w:w="851" w:type="dxa"/>
          </w:tcPr>
          <w:p w14:paraId="69F30783" w14:textId="4BC2C57D"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B7429A6" w14:textId="6B529128" w:rsidR="00992D77" w:rsidRPr="00083B0B" w:rsidRDefault="00992D77" w:rsidP="00992D77">
            <w:pPr>
              <w:pStyle w:val="Paragraph"/>
              <w:spacing w:after="0"/>
              <w:rPr>
                <w:noProof/>
                <w:lang w:val="fr-BE"/>
              </w:rPr>
            </w:pPr>
            <w:r w:rsidRPr="00083B0B">
              <w:rPr>
                <w:noProof/>
                <w:lang w:val="fr-BE"/>
              </w:rPr>
              <w:t>Tetra-(2-ethylhexyl)titanaat (CAS RN 1070-10-6)</w:t>
            </w:r>
          </w:p>
        </w:tc>
        <w:tc>
          <w:tcPr>
            <w:tcW w:w="1107" w:type="dxa"/>
          </w:tcPr>
          <w:p w14:paraId="226E7EDA" w14:textId="28767622" w:rsidR="00992D77" w:rsidRPr="00CD49CA" w:rsidRDefault="00992D77" w:rsidP="00992D77">
            <w:pPr>
              <w:pStyle w:val="Paragraph"/>
              <w:spacing w:after="0"/>
              <w:rPr>
                <w:noProof/>
                <w:lang w:val="nl-NL"/>
              </w:rPr>
            </w:pPr>
            <w:r w:rsidRPr="00CD49CA">
              <w:rPr>
                <w:noProof/>
                <w:lang w:val="nl-NL"/>
              </w:rPr>
              <w:t>0 %</w:t>
            </w:r>
          </w:p>
        </w:tc>
        <w:tc>
          <w:tcPr>
            <w:tcW w:w="1208" w:type="dxa"/>
          </w:tcPr>
          <w:p w14:paraId="040537DB" w14:textId="5EB418D3" w:rsidR="00992D77" w:rsidRPr="00CD49CA" w:rsidRDefault="00992D77" w:rsidP="00992D77">
            <w:pPr>
              <w:pStyle w:val="Paragraph"/>
              <w:spacing w:after="0"/>
              <w:rPr>
                <w:noProof/>
                <w:lang w:val="nl-NL"/>
              </w:rPr>
            </w:pPr>
            <w:r w:rsidRPr="00CD49CA">
              <w:rPr>
                <w:noProof/>
                <w:lang w:val="nl-NL"/>
              </w:rPr>
              <w:t>-</w:t>
            </w:r>
          </w:p>
        </w:tc>
        <w:tc>
          <w:tcPr>
            <w:tcW w:w="919" w:type="dxa"/>
          </w:tcPr>
          <w:p w14:paraId="573C8B0C" w14:textId="4FCE259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2079AF4" w14:textId="77777777" w:rsidTr="00771673">
        <w:trPr>
          <w:cantSplit/>
        </w:trPr>
        <w:tc>
          <w:tcPr>
            <w:tcW w:w="733" w:type="dxa"/>
          </w:tcPr>
          <w:p w14:paraId="050186DF" w14:textId="1493FCE7" w:rsidR="00992D77" w:rsidRPr="00CD49CA" w:rsidRDefault="00992D77" w:rsidP="00992D77">
            <w:pPr>
              <w:pStyle w:val="Paragraph"/>
              <w:spacing w:after="0"/>
              <w:rPr>
                <w:noProof/>
                <w:lang w:val="nl-NL"/>
              </w:rPr>
            </w:pPr>
            <w:r w:rsidRPr="00CD49CA">
              <w:rPr>
                <w:noProof/>
                <w:lang w:val="nl-NL"/>
              </w:rPr>
              <w:t>0.3384</w:t>
            </w:r>
          </w:p>
        </w:tc>
        <w:tc>
          <w:tcPr>
            <w:tcW w:w="1110" w:type="dxa"/>
          </w:tcPr>
          <w:p w14:paraId="269FD196" w14:textId="7104C10A" w:rsidR="00992D77" w:rsidRPr="00CD49CA" w:rsidRDefault="00992D77" w:rsidP="00992D77">
            <w:pPr>
              <w:pStyle w:val="Paragraph"/>
              <w:spacing w:after="0"/>
              <w:jc w:val="right"/>
              <w:rPr>
                <w:noProof/>
                <w:lang w:val="nl-NL"/>
              </w:rPr>
            </w:pPr>
            <w:r w:rsidRPr="00CD49CA">
              <w:rPr>
                <w:noProof/>
                <w:lang w:val="nl-NL"/>
              </w:rPr>
              <w:t>ex 2905 19 00</w:t>
            </w:r>
          </w:p>
        </w:tc>
        <w:tc>
          <w:tcPr>
            <w:tcW w:w="851" w:type="dxa"/>
          </w:tcPr>
          <w:p w14:paraId="5C382049" w14:textId="516D12F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03B8495" w14:textId="5A455405" w:rsidR="00992D77" w:rsidRPr="00CD49CA" w:rsidRDefault="00992D77" w:rsidP="00992D77">
            <w:pPr>
              <w:pStyle w:val="Paragraph"/>
              <w:spacing w:after="0"/>
              <w:rPr>
                <w:noProof/>
                <w:lang w:val="nl-NL"/>
              </w:rPr>
            </w:pPr>
            <w:r w:rsidRPr="00CD49CA">
              <w:rPr>
                <w:noProof/>
                <w:lang w:val="nl-NL"/>
              </w:rPr>
              <w:t>2,6-Dimethylheptaan-4-ol (CAS RN 108-82-7)</w:t>
            </w:r>
          </w:p>
        </w:tc>
        <w:tc>
          <w:tcPr>
            <w:tcW w:w="1107" w:type="dxa"/>
          </w:tcPr>
          <w:p w14:paraId="365A2FD5" w14:textId="2E8A6FDA" w:rsidR="00992D77" w:rsidRPr="00CD49CA" w:rsidRDefault="00992D77" w:rsidP="00992D77">
            <w:pPr>
              <w:pStyle w:val="Paragraph"/>
              <w:spacing w:after="0"/>
              <w:rPr>
                <w:noProof/>
                <w:lang w:val="nl-NL"/>
              </w:rPr>
            </w:pPr>
            <w:r w:rsidRPr="00CD49CA">
              <w:rPr>
                <w:noProof/>
                <w:lang w:val="nl-NL"/>
              </w:rPr>
              <w:t>0 %</w:t>
            </w:r>
          </w:p>
        </w:tc>
        <w:tc>
          <w:tcPr>
            <w:tcW w:w="1208" w:type="dxa"/>
          </w:tcPr>
          <w:p w14:paraId="3CE9C0D7" w14:textId="4A92531B" w:rsidR="00992D77" w:rsidRPr="00CD49CA" w:rsidRDefault="00992D77" w:rsidP="00992D77">
            <w:pPr>
              <w:pStyle w:val="Paragraph"/>
              <w:spacing w:after="0"/>
              <w:rPr>
                <w:noProof/>
                <w:lang w:val="nl-NL"/>
              </w:rPr>
            </w:pPr>
            <w:r w:rsidRPr="00CD49CA">
              <w:rPr>
                <w:noProof/>
                <w:lang w:val="nl-NL"/>
              </w:rPr>
              <w:t>-</w:t>
            </w:r>
          </w:p>
        </w:tc>
        <w:tc>
          <w:tcPr>
            <w:tcW w:w="919" w:type="dxa"/>
          </w:tcPr>
          <w:p w14:paraId="6E97D65D" w14:textId="75D5526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E8554D0" w14:textId="77777777" w:rsidTr="00771673">
        <w:trPr>
          <w:cantSplit/>
        </w:trPr>
        <w:tc>
          <w:tcPr>
            <w:tcW w:w="733" w:type="dxa"/>
          </w:tcPr>
          <w:p w14:paraId="08D07582" w14:textId="0016E630" w:rsidR="00992D77" w:rsidRPr="00CD49CA" w:rsidRDefault="00992D77" w:rsidP="00992D77">
            <w:pPr>
              <w:pStyle w:val="Paragraph"/>
              <w:spacing w:after="0"/>
              <w:rPr>
                <w:noProof/>
                <w:lang w:val="nl-NL"/>
              </w:rPr>
            </w:pPr>
            <w:r w:rsidRPr="00CD49CA">
              <w:rPr>
                <w:noProof/>
                <w:lang w:val="nl-NL"/>
              </w:rPr>
              <w:t>0.4793</w:t>
            </w:r>
          </w:p>
        </w:tc>
        <w:tc>
          <w:tcPr>
            <w:tcW w:w="1110" w:type="dxa"/>
          </w:tcPr>
          <w:p w14:paraId="4038C129" w14:textId="75D71189" w:rsidR="00992D77" w:rsidRPr="00CD49CA" w:rsidRDefault="00992D77" w:rsidP="00992D77">
            <w:pPr>
              <w:pStyle w:val="Paragraph"/>
              <w:spacing w:after="0"/>
              <w:jc w:val="right"/>
              <w:rPr>
                <w:noProof/>
                <w:lang w:val="nl-NL"/>
              </w:rPr>
            </w:pPr>
            <w:r w:rsidRPr="00CD49CA">
              <w:rPr>
                <w:noProof/>
                <w:lang w:val="nl-NL"/>
              </w:rPr>
              <w:t>ex 2905 19 00</w:t>
            </w:r>
          </w:p>
        </w:tc>
        <w:tc>
          <w:tcPr>
            <w:tcW w:w="851" w:type="dxa"/>
          </w:tcPr>
          <w:p w14:paraId="5C571FEE" w14:textId="6C97E0D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570C5BB" w14:textId="58FB9BAC" w:rsidR="00992D77" w:rsidRPr="00CD49CA" w:rsidRDefault="00992D77" w:rsidP="00992D77">
            <w:pPr>
              <w:pStyle w:val="Paragraph"/>
              <w:spacing w:after="0"/>
              <w:rPr>
                <w:noProof/>
                <w:lang w:val="nl-NL"/>
              </w:rPr>
            </w:pPr>
            <w:r w:rsidRPr="00CD49CA">
              <w:rPr>
                <w:noProof/>
                <w:lang w:val="nl-NL"/>
              </w:rPr>
              <w:t>2,6-Dimethylheptaan-2-ol (CAS RN 13254-34-7)</w:t>
            </w:r>
          </w:p>
        </w:tc>
        <w:tc>
          <w:tcPr>
            <w:tcW w:w="1107" w:type="dxa"/>
          </w:tcPr>
          <w:p w14:paraId="225E495D" w14:textId="7AFF10BD" w:rsidR="00992D77" w:rsidRPr="00CD49CA" w:rsidRDefault="00992D77" w:rsidP="00992D77">
            <w:pPr>
              <w:pStyle w:val="Paragraph"/>
              <w:spacing w:after="0"/>
              <w:rPr>
                <w:noProof/>
                <w:lang w:val="nl-NL"/>
              </w:rPr>
            </w:pPr>
            <w:r w:rsidRPr="00CD49CA">
              <w:rPr>
                <w:noProof/>
                <w:lang w:val="nl-NL"/>
              </w:rPr>
              <w:t>0 %</w:t>
            </w:r>
          </w:p>
        </w:tc>
        <w:tc>
          <w:tcPr>
            <w:tcW w:w="1208" w:type="dxa"/>
          </w:tcPr>
          <w:p w14:paraId="163131A1" w14:textId="6C8A28CA" w:rsidR="00992D77" w:rsidRPr="00CD49CA" w:rsidRDefault="00992D77" w:rsidP="00992D77">
            <w:pPr>
              <w:pStyle w:val="Paragraph"/>
              <w:spacing w:after="0"/>
              <w:rPr>
                <w:noProof/>
                <w:lang w:val="nl-NL"/>
              </w:rPr>
            </w:pPr>
            <w:r w:rsidRPr="00CD49CA">
              <w:rPr>
                <w:noProof/>
                <w:lang w:val="nl-NL"/>
              </w:rPr>
              <w:t>-</w:t>
            </w:r>
          </w:p>
        </w:tc>
        <w:tc>
          <w:tcPr>
            <w:tcW w:w="919" w:type="dxa"/>
          </w:tcPr>
          <w:p w14:paraId="7849B3D8" w14:textId="763A63E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6FE3702" w14:textId="77777777" w:rsidTr="00771673">
        <w:trPr>
          <w:cantSplit/>
        </w:trPr>
        <w:tc>
          <w:tcPr>
            <w:tcW w:w="733" w:type="dxa"/>
          </w:tcPr>
          <w:p w14:paraId="1C138668" w14:textId="42BBB5B1" w:rsidR="00992D77" w:rsidRPr="00CD49CA" w:rsidRDefault="00992D77" w:rsidP="00992D77">
            <w:pPr>
              <w:pStyle w:val="Paragraph"/>
              <w:spacing w:after="0"/>
              <w:rPr>
                <w:noProof/>
                <w:lang w:val="nl-NL"/>
              </w:rPr>
            </w:pPr>
            <w:r w:rsidRPr="00CD49CA">
              <w:rPr>
                <w:noProof/>
                <w:lang w:val="nl-NL"/>
              </w:rPr>
              <w:t>0.5534</w:t>
            </w:r>
          </w:p>
        </w:tc>
        <w:tc>
          <w:tcPr>
            <w:tcW w:w="1110" w:type="dxa"/>
          </w:tcPr>
          <w:p w14:paraId="34180B44" w14:textId="55AAD35C" w:rsidR="00992D77" w:rsidRPr="00CD49CA" w:rsidRDefault="00992D77" w:rsidP="00992D77">
            <w:pPr>
              <w:pStyle w:val="Paragraph"/>
              <w:spacing w:after="0"/>
              <w:jc w:val="right"/>
              <w:rPr>
                <w:noProof/>
                <w:lang w:val="nl-NL"/>
              </w:rPr>
            </w:pPr>
            <w:r w:rsidRPr="00CD49CA">
              <w:rPr>
                <w:noProof/>
                <w:lang w:val="nl-NL"/>
              </w:rPr>
              <w:t>ex 2905 19 00</w:t>
            </w:r>
          </w:p>
        </w:tc>
        <w:tc>
          <w:tcPr>
            <w:tcW w:w="851" w:type="dxa"/>
          </w:tcPr>
          <w:p w14:paraId="1974EE1F" w14:textId="39B0F1EA"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35DFDA81" w14:textId="5179DC0D" w:rsidR="00992D77" w:rsidRPr="00CD49CA" w:rsidRDefault="00992D77" w:rsidP="00992D77">
            <w:pPr>
              <w:pStyle w:val="Paragraph"/>
              <w:spacing w:after="0"/>
              <w:rPr>
                <w:noProof/>
                <w:lang w:val="nl-NL"/>
              </w:rPr>
            </w:pPr>
            <w:r w:rsidRPr="00CD49CA">
              <w:rPr>
                <w:noProof/>
                <w:lang w:val="nl-NL"/>
              </w:rPr>
              <w:t>Titaantetrabutanolaat (CAS RN 5593-70-4)</w:t>
            </w:r>
          </w:p>
        </w:tc>
        <w:tc>
          <w:tcPr>
            <w:tcW w:w="1107" w:type="dxa"/>
          </w:tcPr>
          <w:p w14:paraId="67CE4607" w14:textId="37CA0821" w:rsidR="00992D77" w:rsidRPr="00CD49CA" w:rsidRDefault="00992D77" w:rsidP="00992D77">
            <w:pPr>
              <w:pStyle w:val="Paragraph"/>
              <w:spacing w:after="0"/>
              <w:rPr>
                <w:noProof/>
                <w:lang w:val="nl-NL"/>
              </w:rPr>
            </w:pPr>
            <w:r w:rsidRPr="00CD49CA">
              <w:rPr>
                <w:noProof/>
                <w:lang w:val="nl-NL"/>
              </w:rPr>
              <w:t>0 %</w:t>
            </w:r>
          </w:p>
        </w:tc>
        <w:tc>
          <w:tcPr>
            <w:tcW w:w="1208" w:type="dxa"/>
          </w:tcPr>
          <w:p w14:paraId="6F61591A" w14:textId="015948AF" w:rsidR="00992D77" w:rsidRPr="00CD49CA" w:rsidRDefault="00992D77" w:rsidP="00992D77">
            <w:pPr>
              <w:pStyle w:val="Paragraph"/>
              <w:spacing w:after="0"/>
              <w:rPr>
                <w:noProof/>
                <w:lang w:val="nl-NL"/>
              </w:rPr>
            </w:pPr>
            <w:r w:rsidRPr="00CD49CA">
              <w:rPr>
                <w:noProof/>
                <w:lang w:val="nl-NL"/>
              </w:rPr>
              <w:t>-</w:t>
            </w:r>
          </w:p>
        </w:tc>
        <w:tc>
          <w:tcPr>
            <w:tcW w:w="919" w:type="dxa"/>
          </w:tcPr>
          <w:p w14:paraId="04A41D21" w14:textId="7151BD8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725A86A" w14:textId="77777777" w:rsidTr="00771673">
        <w:trPr>
          <w:cantSplit/>
        </w:trPr>
        <w:tc>
          <w:tcPr>
            <w:tcW w:w="733" w:type="dxa"/>
          </w:tcPr>
          <w:p w14:paraId="01910E2A" w14:textId="159BB584" w:rsidR="00992D77" w:rsidRPr="00CD49CA" w:rsidRDefault="00992D77" w:rsidP="00992D77">
            <w:pPr>
              <w:pStyle w:val="Paragraph"/>
              <w:spacing w:after="0"/>
              <w:rPr>
                <w:noProof/>
                <w:lang w:val="nl-NL"/>
              </w:rPr>
            </w:pPr>
            <w:r w:rsidRPr="00CD49CA">
              <w:rPr>
                <w:noProof/>
                <w:lang w:val="nl-NL"/>
              </w:rPr>
              <w:t>0.5533</w:t>
            </w:r>
          </w:p>
        </w:tc>
        <w:tc>
          <w:tcPr>
            <w:tcW w:w="1110" w:type="dxa"/>
          </w:tcPr>
          <w:p w14:paraId="34D90AD8" w14:textId="3DC9483F" w:rsidR="00992D77" w:rsidRPr="00CD49CA" w:rsidRDefault="00992D77" w:rsidP="00992D77">
            <w:pPr>
              <w:pStyle w:val="Paragraph"/>
              <w:spacing w:after="0"/>
              <w:jc w:val="right"/>
              <w:rPr>
                <w:noProof/>
                <w:lang w:val="nl-NL"/>
              </w:rPr>
            </w:pPr>
            <w:r w:rsidRPr="00CD49CA">
              <w:rPr>
                <w:noProof/>
                <w:lang w:val="nl-NL"/>
              </w:rPr>
              <w:t>ex 2905 19 00</w:t>
            </w:r>
          </w:p>
        </w:tc>
        <w:tc>
          <w:tcPr>
            <w:tcW w:w="851" w:type="dxa"/>
          </w:tcPr>
          <w:p w14:paraId="0581D30B" w14:textId="1729F2D7"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608A126A" w14:textId="5AFB0648" w:rsidR="00992D77" w:rsidRPr="00CD49CA" w:rsidRDefault="00992D77" w:rsidP="00992D77">
            <w:pPr>
              <w:pStyle w:val="Paragraph"/>
              <w:spacing w:after="0"/>
              <w:rPr>
                <w:noProof/>
                <w:lang w:val="nl-NL"/>
              </w:rPr>
            </w:pPr>
            <w:r w:rsidRPr="00CD49CA">
              <w:rPr>
                <w:noProof/>
                <w:lang w:val="nl-NL"/>
              </w:rPr>
              <w:t>Titaantetraisopropoxide (CAS RN 546-68-9)</w:t>
            </w:r>
          </w:p>
        </w:tc>
        <w:tc>
          <w:tcPr>
            <w:tcW w:w="1107" w:type="dxa"/>
          </w:tcPr>
          <w:p w14:paraId="2BF164A8" w14:textId="34B71053" w:rsidR="00992D77" w:rsidRPr="00CD49CA" w:rsidRDefault="00992D77" w:rsidP="00992D77">
            <w:pPr>
              <w:pStyle w:val="Paragraph"/>
              <w:spacing w:after="0"/>
              <w:rPr>
                <w:noProof/>
                <w:lang w:val="nl-NL"/>
              </w:rPr>
            </w:pPr>
            <w:r w:rsidRPr="00CD49CA">
              <w:rPr>
                <w:noProof/>
                <w:lang w:val="nl-NL"/>
              </w:rPr>
              <w:t>0 %</w:t>
            </w:r>
          </w:p>
        </w:tc>
        <w:tc>
          <w:tcPr>
            <w:tcW w:w="1208" w:type="dxa"/>
          </w:tcPr>
          <w:p w14:paraId="66AF51A7" w14:textId="2A8B2793" w:rsidR="00992D77" w:rsidRPr="00CD49CA" w:rsidRDefault="00992D77" w:rsidP="00992D77">
            <w:pPr>
              <w:pStyle w:val="Paragraph"/>
              <w:spacing w:after="0"/>
              <w:rPr>
                <w:noProof/>
                <w:lang w:val="nl-NL"/>
              </w:rPr>
            </w:pPr>
            <w:r w:rsidRPr="00CD49CA">
              <w:rPr>
                <w:noProof/>
                <w:lang w:val="nl-NL"/>
              </w:rPr>
              <w:t>-</w:t>
            </w:r>
          </w:p>
        </w:tc>
        <w:tc>
          <w:tcPr>
            <w:tcW w:w="919" w:type="dxa"/>
          </w:tcPr>
          <w:p w14:paraId="6EDC5E97" w14:textId="5CA8211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9F33D6E" w14:textId="77777777" w:rsidTr="00771673">
        <w:trPr>
          <w:cantSplit/>
        </w:trPr>
        <w:tc>
          <w:tcPr>
            <w:tcW w:w="733" w:type="dxa"/>
          </w:tcPr>
          <w:p w14:paraId="1ABAB12B" w14:textId="3206E8BD" w:rsidR="00992D77" w:rsidRPr="00CD49CA" w:rsidRDefault="00992D77" w:rsidP="00992D77">
            <w:pPr>
              <w:pStyle w:val="Paragraph"/>
              <w:spacing w:after="0"/>
              <w:rPr>
                <w:noProof/>
                <w:lang w:val="nl-NL"/>
              </w:rPr>
            </w:pPr>
            <w:r w:rsidRPr="00CD49CA">
              <w:rPr>
                <w:noProof/>
                <w:lang w:val="nl-NL"/>
              </w:rPr>
              <w:t>0.6002</w:t>
            </w:r>
          </w:p>
        </w:tc>
        <w:tc>
          <w:tcPr>
            <w:tcW w:w="1110" w:type="dxa"/>
          </w:tcPr>
          <w:p w14:paraId="072B7D1D" w14:textId="0C403BF9" w:rsidR="00992D77" w:rsidRPr="00CD49CA" w:rsidRDefault="00992D77" w:rsidP="00992D77">
            <w:pPr>
              <w:pStyle w:val="Paragraph"/>
              <w:spacing w:after="0"/>
              <w:jc w:val="right"/>
              <w:rPr>
                <w:noProof/>
                <w:lang w:val="nl-NL"/>
              </w:rPr>
            </w:pPr>
            <w:r w:rsidRPr="00CD49CA">
              <w:rPr>
                <w:noProof/>
                <w:lang w:val="nl-NL"/>
              </w:rPr>
              <w:t>ex 2905 19 00</w:t>
            </w:r>
          </w:p>
        </w:tc>
        <w:tc>
          <w:tcPr>
            <w:tcW w:w="851" w:type="dxa"/>
          </w:tcPr>
          <w:p w14:paraId="2A6B87BF" w14:textId="7660DCCA"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7A43656D" w14:textId="7BD4B8CB" w:rsidR="00992D77" w:rsidRPr="00CD49CA" w:rsidRDefault="00992D77" w:rsidP="00992D77">
            <w:pPr>
              <w:pStyle w:val="Paragraph"/>
              <w:spacing w:after="0"/>
              <w:rPr>
                <w:noProof/>
                <w:lang w:val="nl-NL"/>
              </w:rPr>
            </w:pPr>
            <w:r w:rsidRPr="00CD49CA">
              <w:rPr>
                <w:noProof/>
                <w:lang w:val="nl-NL"/>
              </w:rPr>
              <w:t>Titaan-tetra-ethanolaat (CAS RN 3087-36-3)</w:t>
            </w:r>
          </w:p>
        </w:tc>
        <w:tc>
          <w:tcPr>
            <w:tcW w:w="1107" w:type="dxa"/>
          </w:tcPr>
          <w:p w14:paraId="06970BE6" w14:textId="76293BE3" w:rsidR="00992D77" w:rsidRPr="00CD49CA" w:rsidRDefault="00992D77" w:rsidP="00992D77">
            <w:pPr>
              <w:pStyle w:val="Paragraph"/>
              <w:spacing w:after="0"/>
              <w:rPr>
                <w:noProof/>
                <w:lang w:val="nl-NL"/>
              </w:rPr>
            </w:pPr>
            <w:r w:rsidRPr="00CD49CA">
              <w:rPr>
                <w:noProof/>
                <w:lang w:val="nl-NL"/>
              </w:rPr>
              <w:t>0 %</w:t>
            </w:r>
          </w:p>
        </w:tc>
        <w:tc>
          <w:tcPr>
            <w:tcW w:w="1208" w:type="dxa"/>
          </w:tcPr>
          <w:p w14:paraId="6BB02F6C" w14:textId="326AD150" w:rsidR="00992D77" w:rsidRPr="00CD49CA" w:rsidRDefault="00992D77" w:rsidP="00992D77">
            <w:pPr>
              <w:pStyle w:val="Paragraph"/>
              <w:spacing w:after="0"/>
              <w:rPr>
                <w:noProof/>
                <w:lang w:val="nl-NL"/>
              </w:rPr>
            </w:pPr>
            <w:r w:rsidRPr="00CD49CA">
              <w:rPr>
                <w:noProof/>
                <w:lang w:val="nl-NL"/>
              </w:rPr>
              <w:t>-</w:t>
            </w:r>
          </w:p>
        </w:tc>
        <w:tc>
          <w:tcPr>
            <w:tcW w:w="919" w:type="dxa"/>
          </w:tcPr>
          <w:p w14:paraId="61183D44" w14:textId="043865B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D2AC4AB" w14:textId="77777777" w:rsidTr="00771673">
        <w:trPr>
          <w:cantSplit/>
        </w:trPr>
        <w:tc>
          <w:tcPr>
            <w:tcW w:w="733" w:type="dxa"/>
          </w:tcPr>
          <w:p w14:paraId="03889C1A" w14:textId="1454B889" w:rsidR="00992D77" w:rsidRPr="00CD49CA" w:rsidRDefault="00992D77" w:rsidP="00992D77">
            <w:pPr>
              <w:pStyle w:val="Paragraph"/>
              <w:spacing w:after="0"/>
              <w:rPr>
                <w:noProof/>
                <w:lang w:val="nl-NL"/>
              </w:rPr>
            </w:pPr>
            <w:r w:rsidRPr="00CD49CA">
              <w:rPr>
                <w:noProof/>
                <w:lang w:val="nl-NL"/>
              </w:rPr>
              <w:t>0.6464</w:t>
            </w:r>
          </w:p>
        </w:tc>
        <w:tc>
          <w:tcPr>
            <w:tcW w:w="1110" w:type="dxa"/>
          </w:tcPr>
          <w:p w14:paraId="2AD93DBB" w14:textId="2F38E136" w:rsidR="00992D77" w:rsidRPr="00CD49CA" w:rsidRDefault="00992D77" w:rsidP="00992D77">
            <w:pPr>
              <w:pStyle w:val="Paragraph"/>
              <w:spacing w:after="0"/>
              <w:jc w:val="right"/>
              <w:rPr>
                <w:noProof/>
                <w:lang w:val="nl-NL"/>
              </w:rPr>
            </w:pPr>
            <w:r w:rsidRPr="00CD49CA">
              <w:rPr>
                <w:noProof/>
                <w:lang w:val="nl-NL"/>
              </w:rPr>
              <w:t>ex 2905 22 00</w:t>
            </w:r>
          </w:p>
        </w:tc>
        <w:tc>
          <w:tcPr>
            <w:tcW w:w="851" w:type="dxa"/>
          </w:tcPr>
          <w:p w14:paraId="6B21EFD2" w14:textId="7A2F3F3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FFA30AC" w14:textId="191D0228" w:rsidR="00992D77" w:rsidRPr="00CD49CA" w:rsidRDefault="00992D77" w:rsidP="00992D77">
            <w:pPr>
              <w:pStyle w:val="Paragraph"/>
              <w:spacing w:after="0"/>
              <w:rPr>
                <w:noProof/>
                <w:lang w:val="nl-NL"/>
              </w:rPr>
            </w:pPr>
            <w:r w:rsidRPr="00CD49CA">
              <w:rPr>
                <w:noProof/>
                <w:lang w:val="nl-NL"/>
              </w:rPr>
              <w:t>Linalool (CAS RN 78-70-6) bevattende ten minste 90,7 gewichtspercent (3R)-(-)-linalool (CAS RN 126-91-0)</w:t>
            </w:r>
          </w:p>
        </w:tc>
        <w:tc>
          <w:tcPr>
            <w:tcW w:w="1107" w:type="dxa"/>
          </w:tcPr>
          <w:p w14:paraId="0C29E0D3" w14:textId="58D4B6C4" w:rsidR="00992D77" w:rsidRPr="00CD49CA" w:rsidRDefault="00992D77" w:rsidP="00992D77">
            <w:pPr>
              <w:pStyle w:val="Paragraph"/>
              <w:spacing w:after="0"/>
              <w:rPr>
                <w:noProof/>
                <w:lang w:val="nl-NL"/>
              </w:rPr>
            </w:pPr>
            <w:r w:rsidRPr="00CD49CA">
              <w:rPr>
                <w:noProof/>
                <w:lang w:val="nl-NL"/>
              </w:rPr>
              <w:t>0 %</w:t>
            </w:r>
          </w:p>
        </w:tc>
        <w:tc>
          <w:tcPr>
            <w:tcW w:w="1208" w:type="dxa"/>
          </w:tcPr>
          <w:p w14:paraId="3DA2A3D1" w14:textId="55D80D8B" w:rsidR="00992D77" w:rsidRPr="00CD49CA" w:rsidRDefault="00992D77" w:rsidP="00992D77">
            <w:pPr>
              <w:pStyle w:val="Paragraph"/>
              <w:spacing w:after="0"/>
              <w:rPr>
                <w:noProof/>
                <w:lang w:val="nl-NL"/>
              </w:rPr>
            </w:pPr>
            <w:r w:rsidRPr="00CD49CA">
              <w:rPr>
                <w:noProof/>
                <w:lang w:val="nl-NL"/>
              </w:rPr>
              <w:t>-</w:t>
            </w:r>
          </w:p>
        </w:tc>
        <w:tc>
          <w:tcPr>
            <w:tcW w:w="919" w:type="dxa"/>
          </w:tcPr>
          <w:p w14:paraId="2373665D" w14:textId="1045ACD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EBC4533" w14:textId="77777777" w:rsidTr="00771673">
        <w:trPr>
          <w:cantSplit/>
        </w:trPr>
        <w:tc>
          <w:tcPr>
            <w:tcW w:w="733" w:type="dxa"/>
          </w:tcPr>
          <w:p w14:paraId="0CC7A785" w14:textId="3FB91C01" w:rsidR="00992D77" w:rsidRPr="00CD49CA" w:rsidRDefault="00992D77" w:rsidP="00992D77">
            <w:pPr>
              <w:pStyle w:val="Paragraph"/>
              <w:spacing w:after="0"/>
              <w:rPr>
                <w:noProof/>
                <w:lang w:val="nl-NL"/>
              </w:rPr>
            </w:pPr>
            <w:r w:rsidRPr="00CD49CA">
              <w:rPr>
                <w:noProof/>
                <w:lang w:val="nl-NL"/>
              </w:rPr>
              <w:t>0.7114</w:t>
            </w:r>
          </w:p>
        </w:tc>
        <w:tc>
          <w:tcPr>
            <w:tcW w:w="1110" w:type="dxa"/>
          </w:tcPr>
          <w:p w14:paraId="62725329" w14:textId="71BCA4F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2905 22 00</w:t>
            </w:r>
          </w:p>
        </w:tc>
        <w:tc>
          <w:tcPr>
            <w:tcW w:w="851" w:type="dxa"/>
          </w:tcPr>
          <w:p w14:paraId="56ED2E6D" w14:textId="6438A53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41ADFF7" w14:textId="3FA743E3" w:rsidR="00992D77" w:rsidRPr="00083B0B" w:rsidRDefault="00992D77" w:rsidP="00992D77">
            <w:pPr>
              <w:pStyle w:val="Paragraph"/>
              <w:spacing w:after="0"/>
              <w:rPr>
                <w:noProof/>
                <w:lang w:val="fr-BE"/>
              </w:rPr>
            </w:pPr>
            <w:r w:rsidRPr="00083B0B">
              <w:rPr>
                <w:noProof/>
                <w:lang w:val="fr-BE"/>
              </w:rPr>
              <w:t>3,7-Dimethyloct-6-en-1-ol (CAS RN 106-22-9)</w:t>
            </w:r>
          </w:p>
        </w:tc>
        <w:tc>
          <w:tcPr>
            <w:tcW w:w="1107" w:type="dxa"/>
          </w:tcPr>
          <w:p w14:paraId="760EF4CC" w14:textId="662828A0" w:rsidR="00992D77" w:rsidRPr="00CD49CA" w:rsidRDefault="00992D77" w:rsidP="00992D77">
            <w:pPr>
              <w:pStyle w:val="Paragraph"/>
              <w:spacing w:after="0"/>
              <w:rPr>
                <w:noProof/>
                <w:lang w:val="nl-NL"/>
              </w:rPr>
            </w:pPr>
            <w:r w:rsidRPr="00CD49CA">
              <w:rPr>
                <w:noProof/>
                <w:lang w:val="nl-NL"/>
              </w:rPr>
              <w:t>0 %</w:t>
            </w:r>
          </w:p>
        </w:tc>
        <w:tc>
          <w:tcPr>
            <w:tcW w:w="1208" w:type="dxa"/>
          </w:tcPr>
          <w:p w14:paraId="36D22FCB" w14:textId="22611F7D" w:rsidR="00992D77" w:rsidRPr="00CD49CA" w:rsidRDefault="00992D77" w:rsidP="00992D77">
            <w:pPr>
              <w:pStyle w:val="Paragraph"/>
              <w:spacing w:after="0"/>
              <w:rPr>
                <w:noProof/>
                <w:lang w:val="nl-NL"/>
              </w:rPr>
            </w:pPr>
            <w:r w:rsidRPr="00CD49CA">
              <w:rPr>
                <w:noProof/>
                <w:lang w:val="nl-NL"/>
              </w:rPr>
              <w:t>-</w:t>
            </w:r>
          </w:p>
        </w:tc>
        <w:tc>
          <w:tcPr>
            <w:tcW w:w="919" w:type="dxa"/>
          </w:tcPr>
          <w:p w14:paraId="388057FD" w14:textId="7847E72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DBCAC01" w14:textId="77777777" w:rsidTr="00771673">
        <w:trPr>
          <w:cantSplit/>
        </w:trPr>
        <w:tc>
          <w:tcPr>
            <w:tcW w:w="733" w:type="dxa"/>
          </w:tcPr>
          <w:p w14:paraId="07B78987" w14:textId="7499821E" w:rsidR="00992D77" w:rsidRPr="00CD49CA" w:rsidRDefault="00992D77" w:rsidP="00992D77">
            <w:pPr>
              <w:pStyle w:val="Paragraph"/>
              <w:spacing w:after="0"/>
              <w:rPr>
                <w:noProof/>
                <w:lang w:val="nl-NL"/>
              </w:rPr>
            </w:pPr>
            <w:r w:rsidRPr="00CD49CA">
              <w:rPr>
                <w:noProof/>
                <w:lang w:val="nl-NL"/>
              </w:rPr>
              <w:t>0.7388</w:t>
            </w:r>
          </w:p>
        </w:tc>
        <w:tc>
          <w:tcPr>
            <w:tcW w:w="1110" w:type="dxa"/>
          </w:tcPr>
          <w:p w14:paraId="2723A4E9" w14:textId="67A7791F" w:rsidR="00992D77" w:rsidRPr="00CD49CA" w:rsidRDefault="00992D77" w:rsidP="00992D77">
            <w:pPr>
              <w:pStyle w:val="Paragraph"/>
              <w:spacing w:after="0"/>
              <w:jc w:val="right"/>
              <w:rPr>
                <w:noProof/>
                <w:lang w:val="nl-NL"/>
              </w:rPr>
            </w:pPr>
            <w:r w:rsidRPr="00CD49CA">
              <w:rPr>
                <w:noProof/>
                <w:lang w:val="nl-NL"/>
              </w:rPr>
              <w:t>ex 2905 29 90</w:t>
            </w:r>
          </w:p>
        </w:tc>
        <w:tc>
          <w:tcPr>
            <w:tcW w:w="851" w:type="dxa"/>
          </w:tcPr>
          <w:p w14:paraId="1D7A4036" w14:textId="5C573EB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5FE089E" w14:textId="28DE1ECD" w:rsidR="00992D77" w:rsidRPr="00083B0B" w:rsidRDefault="00992D77" w:rsidP="00992D77">
            <w:pPr>
              <w:pStyle w:val="Paragraph"/>
              <w:spacing w:after="0"/>
              <w:rPr>
                <w:noProof/>
                <w:lang w:val="fr-BE"/>
              </w:rPr>
            </w:pPr>
            <w:r w:rsidRPr="00083B0B">
              <w:rPr>
                <w:noProof/>
                <w:lang w:val="fr-BE"/>
              </w:rPr>
              <w:t>Cis-hex-3-en-1-ol (CAS RN 928-96-1)</w:t>
            </w:r>
          </w:p>
        </w:tc>
        <w:tc>
          <w:tcPr>
            <w:tcW w:w="1107" w:type="dxa"/>
          </w:tcPr>
          <w:p w14:paraId="2D9D8DA9" w14:textId="64C89661" w:rsidR="00992D77" w:rsidRPr="00CD49CA" w:rsidRDefault="00992D77" w:rsidP="00992D77">
            <w:pPr>
              <w:pStyle w:val="Paragraph"/>
              <w:spacing w:after="0"/>
              <w:rPr>
                <w:noProof/>
                <w:lang w:val="nl-NL"/>
              </w:rPr>
            </w:pPr>
            <w:r w:rsidRPr="00CD49CA">
              <w:rPr>
                <w:noProof/>
                <w:lang w:val="nl-NL"/>
              </w:rPr>
              <w:t>0 %</w:t>
            </w:r>
          </w:p>
        </w:tc>
        <w:tc>
          <w:tcPr>
            <w:tcW w:w="1208" w:type="dxa"/>
          </w:tcPr>
          <w:p w14:paraId="10505467" w14:textId="2C9F0C80" w:rsidR="00992D77" w:rsidRPr="00CD49CA" w:rsidRDefault="00992D77" w:rsidP="00992D77">
            <w:pPr>
              <w:pStyle w:val="Paragraph"/>
              <w:spacing w:after="0"/>
              <w:rPr>
                <w:noProof/>
                <w:lang w:val="nl-NL"/>
              </w:rPr>
            </w:pPr>
            <w:r w:rsidRPr="00CD49CA">
              <w:rPr>
                <w:noProof/>
                <w:lang w:val="nl-NL"/>
              </w:rPr>
              <w:t>-</w:t>
            </w:r>
          </w:p>
        </w:tc>
        <w:tc>
          <w:tcPr>
            <w:tcW w:w="919" w:type="dxa"/>
          </w:tcPr>
          <w:p w14:paraId="74C2BC3F" w14:textId="1D8CC79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3161DF9" w14:textId="77777777" w:rsidTr="00771673">
        <w:trPr>
          <w:cantSplit/>
        </w:trPr>
        <w:tc>
          <w:tcPr>
            <w:tcW w:w="733" w:type="dxa"/>
          </w:tcPr>
          <w:p w14:paraId="7A1F8A96" w14:textId="57AE02EB" w:rsidR="00992D77" w:rsidRPr="00CD49CA" w:rsidRDefault="00992D77" w:rsidP="00992D77">
            <w:pPr>
              <w:pStyle w:val="Paragraph"/>
              <w:spacing w:after="0"/>
              <w:rPr>
                <w:noProof/>
                <w:lang w:val="nl-NL"/>
              </w:rPr>
            </w:pPr>
            <w:r w:rsidRPr="00CD49CA">
              <w:rPr>
                <w:noProof/>
                <w:lang w:val="nl-NL"/>
              </w:rPr>
              <w:t>0.7674</w:t>
            </w:r>
          </w:p>
        </w:tc>
        <w:tc>
          <w:tcPr>
            <w:tcW w:w="1110" w:type="dxa"/>
          </w:tcPr>
          <w:p w14:paraId="27148FCF" w14:textId="6F0D3B8A" w:rsidR="00992D77" w:rsidRPr="00CD49CA" w:rsidRDefault="00992D77" w:rsidP="00992D77">
            <w:pPr>
              <w:pStyle w:val="Paragraph"/>
              <w:spacing w:after="0"/>
              <w:jc w:val="right"/>
              <w:rPr>
                <w:noProof/>
                <w:lang w:val="nl-NL"/>
              </w:rPr>
            </w:pPr>
            <w:r w:rsidRPr="00CD49CA">
              <w:rPr>
                <w:noProof/>
                <w:lang w:val="nl-NL"/>
              </w:rPr>
              <w:t>ex 2905 32 00</w:t>
            </w:r>
          </w:p>
        </w:tc>
        <w:tc>
          <w:tcPr>
            <w:tcW w:w="851" w:type="dxa"/>
          </w:tcPr>
          <w:p w14:paraId="5ADDC0A7" w14:textId="7013C9E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834B950" w14:textId="024E95AC" w:rsidR="00992D77" w:rsidRPr="00CD49CA" w:rsidRDefault="00992D77" w:rsidP="00992D77">
            <w:pPr>
              <w:pStyle w:val="Paragraph"/>
              <w:spacing w:after="0"/>
              <w:rPr>
                <w:noProof/>
                <w:lang w:val="nl-NL"/>
              </w:rPr>
            </w:pPr>
            <w:r w:rsidRPr="00CD49CA">
              <w:rPr>
                <w:noProof/>
                <w:lang w:val="nl-NL"/>
              </w:rPr>
              <w:t>(2S)-propaan-1,2-diol (CAS RN 4254-15-3) met een zuiverheid van 98 of meer gewichtspercent</w:t>
            </w:r>
          </w:p>
        </w:tc>
        <w:tc>
          <w:tcPr>
            <w:tcW w:w="1107" w:type="dxa"/>
          </w:tcPr>
          <w:p w14:paraId="69B5E217" w14:textId="29ADE562" w:rsidR="00992D77" w:rsidRPr="00CD49CA" w:rsidRDefault="00992D77" w:rsidP="00992D77">
            <w:pPr>
              <w:pStyle w:val="Paragraph"/>
              <w:spacing w:after="0"/>
              <w:rPr>
                <w:noProof/>
                <w:lang w:val="nl-NL"/>
              </w:rPr>
            </w:pPr>
            <w:r w:rsidRPr="00CD49CA">
              <w:rPr>
                <w:noProof/>
                <w:lang w:val="nl-NL"/>
              </w:rPr>
              <w:t>0 %</w:t>
            </w:r>
          </w:p>
        </w:tc>
        <w:tc>
          <w:tcPr>
            <w:tcW w:w="1208" w:type="dxa"/>
          </w:tcPr>
          <w:p w14:paraId="01AF76C2" w14:textId="7FC0E1B9" w:rsidR="00992D77" w:rsidRPr="00CD49CA" w:rsidRDefault="00992D77" w:rsidP="00992D77">
            <w:pPr>
              <w:pStyle w:val="Paragraph"/>
              <w:spacing w:after="0"/>
              <w:rPr>
                <w:noProof/>
                <w:lang w:val="nl-NL"/>
              </w:rPr>
            </w:pPr>
            <w:r w:rsidRPr="00CD49CA">
              <w:rPr>
                <w:noProof/>
                <w:lang w:val="nl-NL"/>
              </w:rPr>
              <w:t>-</w:t>
            </w:r>
          </w:p>
        </w:tc>
        <w:tc>
          <w:tcPr>
            <w:tcW w:w="919" w:type="dxa"/>
          </w:tcPr>
          <w:p w14:paraId="436BA141" w14:textId="14C0D05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268C10A" w14:textId="77777777" w:rsidTr="00771673">
        <w:trPr>
          <w:cantSplit/>
        </w:trPr>
        <w:tc>
          <w:tcPr>
            <w:tcW w:w="733" w:type="dxa"/>
          </w:tcPr>
          <w:p w14:paraId="52889E64" w14:textId="3F92A45D" w:rsidR="00992D77" w:rsidRPr="00CD49CA" w:rsidRDefault="00992D77" w:rsidP="00992D77">
            <w:pPr>
              <w:pStyle w:val="Paragraph"/>
              <w:spacing w:after="0"/>
              <w:rPr>
                <w:noProof/>
                <w:lang w:val="nl-NL"/>
              </w:rPr>
            </w:pPr>
            <w:r w:rsidRPr="00CD49CA">
              <w:rPr>
                <w:noProof/>
                <w:lang w:val="nl-NL"/>
              </w:rPr>
              <w:t>0.4934</w:t>
            </w:r>
          </w:p>
        </w:tc>
        <w:tc>
          <w:tcPr>
            <w:tcW w:w="1110" w:type="dxa"/>
          </w:tcPr>
          <w:p w14:paraId="5E31405D" w14:textId="7437D3F6" w:rsidR="00992D77" w:rsidRPr="00CD49CA" w:rsidRDefault="00992D77" w:rsidP="00992D77">
            <w:pPr>
              <w:pStyle w:val="Paragraph"/>
              <w:spacing w:after="0"/>
              <w:jc w:val="right"/>
              <w:rPr>
                <w:noProof/>
                <w:lang w:val="nl-NL"/>
              </w:rPr>
            </w:pPr>
            <w:r w:rsidRPr="00CD49CA">
              <w:rPr>
                <w:noProof/>
                <w:lang w:val="nl-NL"/>
              </w:rPr>
              <w:t>ex 2905 39 95</w:t>
            </w:r>
          </w:p>
        </w:tc>
        <w:tc>
          <w:tcPr>
            <w:tcW w:w="851" w:type="dxa"/>
          </w:tcPr>
          <w:p w14:paraId="227F080E" w14:textId="45F76EC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E64B382" w14:textId="23D9DFC6" w:rsidR="00992D77" w:rsidRPr="00CD49CA" w:rsidRDefault="00992D77" w:rsidP="00992D77">
            <w:pPr>
              <w:pStyle w:val="Paragraph"/>
              <w:spacing w:after="0"/>
              <w:rPr>
                <w:noProof/>
                <w:lang w:val="nl-NL"/>
              </w:rPr>
            </w:pPr>
            <w:r w:rsidRPr="00CD49CA">
              <w:rPr>
                <w:noProof/>
                <w:lang w:val="nl-NL"/>
              </w:rPr>
              <w:t>Propaan-1,3-diol (CAS RN 504-63-2)</w:t>
            </w:r>
          </w:p>
        </w:tc>
        <w:tc>
          <w:tcPr>
            <w:tcW w:w="1107" w:type="dxa"/>
          </w:tcPr>
          <w:p w14:paraId="78478BCB" w14:textId="26398B57" w:rsidR="00992D77" w:rsidRPr="00CD49CA" w:rsidRDefault="00992D77" w:rsidP="00992D77">
            <w:pPr>
              <w:pStyle w:val="Paragraph"/>
              <w:spacing w:after="0"/>
              <w:rPr>
                <w:noProof/>
                <w:lang w:val="nl-NL"/>
              </w:rPr>
            </w:pPr>
            <w:r w:rsidRPr="00CD49CA">
              <w:rPr>
                <w:noProof/>
                <w:lang w:val="nl-NL"/>
              </w:rPr>
              <w:t>0 %</w:t>
            </w:r>
          </w:p>
        </w:tc>
        <w:tc>
          <w:tcPr>
            <w:tcW w:w="1208" w:type="dxa"/>
          </w:tcPr>
          <w:p w14:paraId="6BCAD777" w14:textId="7CD6DA2C" w:rsidR="00992D77" w:rsidRPr="00CD49CA" w:rsidRDefault="00992D77" w:rsidP="00992D77">
            <w:pPr>
              <w:pStyle w:val="Paragraph"/>
              <w:spacing w:after="0"/>
              <w:rPr>
                <w:noProof/>
                <w:lang w:val="nl-NL"/>
              </w:rPr>
            </w:pPr>
            <w:r w:rsidRPr="00CD49CA">
              <w:rPr>
                <w:noProof/>
                <w:lang w:val="nl-NL"/>
              </w:rPr>
              <w:t>-</w:t>
            </w:r>
          </w:p>
        </w:tc>
        <w:tc>
          <w:tcPr>
            <w:tcW w:w="919" w:type="dxa"/>
          </w:tcPr>
          <w:p w14:paraId="5FB8DFA6" w14:textId="2268709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13C9E2E" w14:textId="77777777" w:rsidTr="00771673">
        <w:trPr>
          <w:cantSplit/>
        </w:trPr>
        <w:tc>
          <w:tcPr>
            <w:tcW w:w="733" w:type="dxa"/>
          </w:tcPr>
          <w:p w14:paraId="17C27F64" w14:textId="452D8696" w:rsidR="00992D77" w:rsidRPr="00CD49CA" w:rsidRDefault="00992D77" w:rsidP="00992D77">
            <w:pPr>
              <w:pStyle w:val="Paragraph"/>
              <w:spacing w:after="0"/>
              <w:rPr>
                <w:noProof/>
                <w:lang w:val="nl-NL"/>
              </w:rPr>
            </w:pPr>
            <w:r w:rsidRPr="00CD49CA">
              <w:rPr>
                <w:noProof/>
                <w:lang w:val="nl-NL"/>
              </w:rPr>
              <w:t>0.5249</w:t>
            </w:r>
          </w:p>
        </w:tc>
        <w:tc>
          <w:tcPr>
            <w:tcW w:w="1110" w:type="dxa"/>
          </w:tcPr>
          <w:p w14:paraId="1B9DE23E" w14:textId="1A783B0C" w:rsidR="00992D77" w:rsidRPr="00CD49CA" w:rsidRDefault="00992D77" w:rsidP="00992D77">
            <w:pPr>
              <w:pStyle w:val="Paragraph"/>
              <w:spacing w:after="0"/>
              <w:jc w:val="right"/>
              <w:rPr>
                <w:noProof/>
                <w:lang w:val="nl-NL"/>
              </w:rPr>
            </w:pPr>
            <w:r w:rsidRPr="00CD49CA">
              <w:rPr>
                <w:noProof/>
                <w:lang w:val="nl-NL"/>
              </w:rPr>
              <w:t>ex 2905 39 95</w:t>
            </w:r>
          </w:p>
        </w:tc>
        <w:tc>
          <w:tcPr>
            <w:tcW w:w="851" w:type="dxa"/>
          </w:tcPr>
          <w:p w14:paraId="12FD1FDF" w14:textId="2945C22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3BC5C18" w14:textId="44447A47" w:rsidR="00992D77" w:rsidRPr="00CD49CA" w:rsidRDefault="00992D77" w:rsidP="00992D77">
            <w:pPr>
              <w:pStyle w:val="Paragraph"/>
              <w:spacing w:after="0"/>
              <w:rPr>
                <w:noProof/>
                <w:lang w:val="nl-NL"/>
              </w:rPr>
            </w:pPr>
            <w:r w:rsidRPr="00CD49CA">
              <w:rPr>
                <w:noProof/>
                <w:lang w:val="nl-NL"/>
              </w:rPr>
              <w:t>Butaan-1,2-diol (CAS RN 584-03-2)</w:t>
            </w:r>
          </w:p>
        </w:tc>
        <w:tc>
          <w:tcPr>
            <w:tcW w:w="1107" w:type="dxa"/>
          </w:tcPr>
          <w:p w14:paraId="3C25D365" w14:textId="1DB24449" w:rsidR="00992D77" w:rsidRPr="00CD49CA" w:rsidRDefault="00992D77" w:rsidP="00992D77">
            <w:pPr>
              <w:pStyle w:val="Paragraph"/>
              <w:spacing w:after="0"/>
              <w:rPr>
                <w:noProof/>
                <w:lang w:val="nl-NL"/>
              </w:rPr>
            </w:pPr>
            <w:r w:rsidRPr="00CD49CA">
              <w:rPr>
                <w:noProof/>
                <w:lang w:val="nl-NL"/>
              </w:rPr>
              <w:t>0 %</w:t>
            </w:r>
          </w:p>
        </w:tc>
        <w:tc>
          <w:tcPr>
            <w:tcW w:w="1208" w:type="dxa"/>
          </w:tcPr>
          <w:p w14:paraId="122B98E5" w14:textId="1DFE651F" w:rsidR="00992D77" w:rsidRPr="00CD49CA" w:rsidRDefault="00992D77" w:rsidP="00992D77">
            <w:pPr>
              <w:pStyle w:val="Paragraph"/>
              <w:spacing w:after="0"/>
              <w:rPr>
                <w:noProof/>
                <w:lang w:val="nl-NL"/>
              </w:rPr>
            </w:pPr>
            <w:r w:rsidRPr="00CD49CA">
              <w:rPr>
                <w:noProof/>
                <w:lang w:val="nl-NL"/>
              </w:rPr>
              <w:t>-</w:t>
            </w:r>
          </w:p>
        </w:tc>
        <w:tc>
          <w:tcPr>
            <w:tcW w:w="919" w:type="dxa"/>
          </w:tcPr>
          <w:p w14:paraId="2D953C72" w14:textId="3EA8C8B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B94EAAE" w14:textId="77777777" w:rsidTr="00771673">
        <w:trPr>
          <w:cantSplit/>
        </w:trPr>
        <w:tc>
          <w:tcPr>
            <w:tcW w:w="733" w:type="dxa"/>
          </w:tcPr>
          <w:p w14:paraId="1D8D3077" w14:textId="21110764" w:rsidR="00992D77" w:rsidRPr="00CD49CA" w:rsidRDefault="00992D77" w:rsidP="00992D77">
            <w:pPr>
              <w:pStyle w:val="Paragraph"/>
              <w:spacing w:after="0"/>
              <w:rPr>
                <w:noProof/>
                <w:lang w:val="nl-NL"/>
              </w:rPr>
            </w:pPr>
            <w:r w:rsidRPr="00CD49CA">
              <w:rPr>
                <w:noProof/>
                <w:lang w:val="nl-NL"/>
              </w:rPr>
              <w:t>0.5255</w:t>
            </w:r>
          </w:p>
        </w:tc>
        <w:tc>
          <w:tcPr>
            <w:tcW w:w="1110" w:type="dxa"/>
          </w:tcPr>
          <w:p w14:paraId="4C891255" w14:textId="549DA16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2905 39 95</w:t>
            </w:r>
          </w:p>
        </w:tc>
        <w:tc>
          <w:tcPr>
            <w:tcW w:w="851" w:type="dxa"/>
          </w:tcPr>
          <w:p w14:paraId="41911D32" w14:textId="12E2858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719EA97" w14:textId="30B995C4" w:rsidR="00992D77" w:rsidRPr="00CD49CA" w:rsidRDefault="00992D77" w:rsidP="00992D77">
            <w:pPr>
              <w:pStyle w:val="Paragraph"/>
              <w:spacing w:after="0"/>
              <w:rPr>
                <w:noProof/>
                <w:lang w:val="nl-NL"/>
              </w:rPr>
            </w:pPr>
            <w:r w:rsidRPr="00CD49CA">
              <w:rPr>
                <w:noProof/>
                <w:lang w:val="nl-NL"/>
              </w:rPr>
              <w:t>2,4,7,9-Tetramethyl-4,7-decaandiol (CAS RN 17913-76-7)</w:t>
            </w:r>
          </w:p>
        </w:tc>
        <w:tc>
          <w:tcPr>
            <w:tcW w:w="1107" w:type="dxa"/>
          </w:tcPr>
          <w:p w14:paraId="3849A47B" w14:textId="2BC07E9F" w:rsidR="00992D77" w:rsidRPr="00CD49CA" w:rsidRDefault="00992D77" w:rsidP="00992D77">
            <w:pPr>
              <w:pStyle w:val="Paragraph"/>
              <w:spacing w:after="0"/>
              <w:rPr>
                <w:noProof/>
                <w:lang w:val="nl-NL"/>
              </w:rPr>
            </w:pPr>
            <w:r w:rsidRPr="00CD49CA">
              <w:rPr>
                <w:noProof/>
                <w:lang w:val="nl-NL"/>
              </w:rPr>
              <w:t>0 %</w:t>
            </w:r>
          </w:p>
        </w:tc>
        <w:tc>
          <w:tcPr>
            <w:tcW w:w="1208" w:type="dxa"/>
          </w:tcPr>
          <w:p w14:paraId="7C37E5CF" w14:textId="5ECCD4F7" w:rsidR="00992D77" w:rsidRPr="00CD49CA" w:rsidRDefault="00992D77" w:rsidP="00992D77">
            <w:pPr>
              <w:pStyle w:val="Paragraph"/>
              <w:spacing w:after="0"/>
              <w:rPr>
                <w:noProof/>
                <w:lang w:val="nl-NL"/>
              </w:rPr>
            </w:pPr>
            <w:r w:rsidRPr="00CD49CA">
              <w:rPr>
                <w:noProof/>
                <w:lang w:val="nl-NL"/>
              </w:rPr>
              <w:t>-</w:t>
            </w:r>
          </w:p>
        </w:tc>
        <w:tc>
          <w:tcPr>
            <w:tcW w:w="919" w:type="dxa"/>
          </w:tcPr>
          <w:p w14:paraId="07784252" w14:textId="394A0E5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D0BB807" w14:textId="77777777" w:rsidTr="00771673">
        <w:trPr>
          <w:cantSplit/>
        </w:trPr>
        <w:tc>
          <w:tcPr>
            <w:tcW w:w="733" w:type="dxa"/>
          </w:tcPr>
          <w:p w14:paraId="0AFBD31B" w14:textId="6C0487C3" w:rsidR="00992D77" w:rsidRPr="00CD49CA" w:rsidRDefault="00992D77" w:rsidP="00992D77">
            <w:pPr>
              <w:pStyle w:val="Paragraph"/>
              <w:spacing w:after="0"/>
              <w:rPr>
                <w:noProof/>
                <w:lang w:val="nl-NL"/>
              </w:rPr>
            </w:pPr>
            <w:r w:rsidRPr="00CD49CA">
              <w:rPr>
                <w:noProof/>
                <w:lang w:val="nl-NL"/>
              </w:rPr>
              <w:t>0.5847</w:t>
            </w:r>
          </w:p>
        </w:tc>
        <w:tc>
          <w:tcPr>
            <w:tcW w:w="1110" w:type="dxa"/>
          </w:tcPr>
          <w:p w14:paraId="79DE67A1" w14:textId="1DC96F1C" w:rsidR="00992D77" w:rsidRPr="00CD49CA" w:rsidRDefault="00992D77" w:rsidP="00992D77">
            <w:pPr>
              <w:pStyle w:val="Paragraph"/>
              <w:spacing w:after="0"/>
              <w:jc w:val="right"/>
              <w:rPr>
                <w:noProof/>
                <w:lang w:val="nl-NL"/>
              </w:rPr>
            </w:pPr>
            <w:r w:rsidRPr="00CD49CA">
              <w:rPr>
                <w:noProof/>
                <w:lang w:val="nl-NL"/>
              </w:rPr>
              <w:t>ex 2905 39 95</w:t>
            </w:r>
          </w:p>
        </w:tc>
        <w:tc>
          <w:tcPr>
            <w:tcW w:w="851" w:type="dxa"/>
          </w:tcPr>
          <w:p w14:paraId="643A8DDD" w14:textId="5D2B6C6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5613339" w14:textId="1F3012FE" w:rsidR="00992D77" w:rsidRPr="00CD49CA" w:rsidRDefault="00992D77" w:rsidP="00992D77">
            <w:pPr>
              <w:pStyle w:val="Paragraph"/>
              <w:spacing w:after="0"/>
              <w:rPr>
                <w:noProof/>
                <w:lang w:val="nl-NL"/>
              </w:rPr>
            </w:pPr>
            <w:r w:rsidRPr="00CD49CA">
              <w:rPr>
                <w:noProof/>
                <w:lang w:val="nl-NL"/>
              </w:rPr>
              <w:t>Decaan-1,10-diol (CAS RN 112-47-0)</w:t>
            </w:r>
          </w:p>
        </w:tc>
        <w:tc>
          <w:tcPr>
            <w:tcW w:w="1107" w:type="dxa"/>
          </w:tcPr>
          <w:p w14:paraId="6CF6E6AC" w14:textId="6FBF5776" w:rsidR="00992D77" w:rsidRPr="00CD49CA" w:rsidRDefault="00992D77" w:rsidP="00992D77">
            <w:pPr>
              <w:pStyle w:val="Paragraph"/>
              <w:spacing w:after="0"/>
              <w:rPr>
                <w:noProof/>
                <w:lang w:val="nl-NL"/>
              </w:rPr>
            </w:pPr>
            <w:r w:rsidRPr="00CD49CA">
              <w:rPr>
                <w:noProof/>
                <w:lang w:val="nl-NL"/>
              </w:rPr>
              <w:t>0 %</w:t>
            </w:r>
          </w:p>
        </w:tc>
        <w:tc>
          <w:tcPr>
            <w:tcW w:w="1208" w:type="dxa"/>
          </w:tcPr>
          <w:p w14:paraId="56FC53F0" w14:textId="685E37A2" w:rsidR="00992D77" w:rsidRPr="00CD49CA" w:rsidRDefault="00992D77" w:rsidP="00992D77">
            <w:pPr>
              <w:pStyle w:val="Paragraph"/>
              <w:spacing w:after="0"/>
              <w:rPr>
                <w:noProof/>
                <w:lang w:val="nl-NL"/>
              </w:rPr>
            </w:pPr>
            <w:r w:rsidRPr="00CD49CA">
              <w:rPr>
                <w:noProof/>
                <w:lang w:val="nl-NL"/>
              </w:rPr>
              <w:t>-</w:t>
            </w:r>
          </w:p>
        </w:tc>
        <w:tc>
          <w:tcPr>
            <w:tcW w:w="919" w:type="dxa"/>
          </w:tcPr>
          <w:p w14:paraId="292CF6FB" w14:textId="0593347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2E5292E" w14:textId="77777777" w:rsidTr="00771673">
        <w:trPr>
          <w:cantSplit/>
        </w:trPr>
        <w:tc>
          <w:tcPr>
            <w:tcW w:w="733" w:type="dxa"/>
          </w:tcPr>
          <w:p w14:paraId="059FAAE8" w14:textId="7200E68C" w:rsidR="00992D77" w:rsidRPr="00CD49CA" w:rsidRDefault="00992D77" w:rsidP="00992D77">
            <w:pPr>
              <w:pStyle w:val="Paragraph"/>
              <w:spacing w:after="0"/>
              <w:rPr>
                <w:noProof/>
                <w:lang w:val="nl-NL"/>
              </w:rPr>
            </w:pPr>
            <w:r w:rsidRPr="00CD49CA">
              <w:rPr>
                <w:noProof/>
                <w:lang w:val="nl-NL"/>
              </w:rPr>
              <w:t>0.5908</w:t>
            </w:r>
          </w:p>
        </w:tc>
        <w:tc>
          <w:tcPr>
            <w:tcW w:w="1110" w:type="dxa"/>
          </w:tcPr>
          <w:p w14:paraId="596C28E6" w14:textId="4665D0FE" w:rsidR="00992D77" w:rsidRPr="00CD49CA" w:rsidRDefault="00992D77" w:rsidP="00992D77">
            <w:pPr>
              <w:pStyle w:val="Paragraph"/>
              <w:spacing w:after="0"/>
              <w:jc w:val="right"/>
              <w:rPr>
                <w:noProof/>
                <w:lang w:val="nl-NL"/>
              </w:rPr>
            </w:pPr>
            <w:r w:rsidRPr="00CD49CA">
              <w:rPr>
                <w:noProof/>
                <w:lang w:val="nl-NL"/>
              </w:rPr>
              <w:t>ex 2905 39 95</w:t>
            </w:r>
          </w:p>
        </w:tc>
        <w:tc>
          <w:tcPr>
            <w:tcW w:w="851" w:type="dxa"/>
          </w:tcPr>
          <w:p w14:paraId="2569D640" w14:textId="2C9E52C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684D0ECB" w14:textId="578B24F8" w:rsidR="00992D77" w:rsidRPr="00CD49CA" w:rsidRDefault="00992D77" w:rsidP="00992D77">
            <w:pPr>
              <w:pStyle w:val="Paragraph"/>
              <w:spacing w:after="0"/>
              <w:rPr>
                <w:noProof/>
                <w:lang w:val="nl-NL"/>
              </w:rPr>
            </w:pPr>
            <w:r w:rsidRPr="00CD49CA">
              <w:rPr>
                <w:noProof/>
                <w:lang w:val="nl-NL"/>
              </w:rPr>
              <w:t>2-Methyl-2-propylpropaan-1,3-diol (CAS RN 78-26-2)</w:t>
            </w:r>
          </w:p>
        </w:tc>
        <w:tc>
          <w:tcPr>
            <w:tcW w:w="1107" w:type="dxa"/>
          </w:tcPr>
          <w:p w14:paraId="6F3D6EC4" w14:textId="3A3C6206" w:rsidR="00992D77" w:rsidRPr="00CD49CA" w:rsidRDefault="00992D77" w:rsidP="00992D77">
            <w:pPr>
              <w:pStyle w:val="Paragraph"/>
              <w:spacing w:after="0"/>
              <w:rPr>
                <w:noProof/>
                <w:lang w:val="nl-NL"/>
              </w:rPr>
            </w:pPr>
            <w:r w:rsidRPr="00CD49CA">
              <w:rPr>
                <w:noProof/>
                <w:lang w:val="nl-NL"/>
              </w:rPr>
              <w:t>0 %</w:t>
            </w:r>
          </w:p>
        </w:tc>
        <w:tc>
          <w:tcPr>
            <w:tcW w:w="1208" w:type="dxa"/>
          </w:tcPr>
          <w:p w14:paraId="22CF3A0F" w14:textId="63DC742B" w:rsidR="00992D77" w:rsidRPr="00CD49CA" w:rsidRDefault="00992D77" w:rsidP="00992D77">
            <w:pPr>
              <w:pStyle w:val="Paragraph"/>
              <w:spacing w:after="0"/>
              <w:rPr>
                <w:noProof/>
                <w:lang w:val="nl-NL"/>
              </w:rPr>
            </w:pPr>
            <w:r w:rsidRPr="00CD49CA">
              <w:rPr>
                <w:noProof/>
                <w:lang w:val="nl-NL"/>
              </w:rPr>
              <w:t>-</w:t>
            </w:r>
          </w:p>
        </w:tc>
        <w:tc>
          <w:tcPr>
            <w:tcW w:w="919" w:type="dxa"/>
          </w:tcPr>
          <w:p w14:paraId="02F317D0" w14:textId="08DA7B8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5496E87" w14:textId="77777777" w:rsidTr="00771673">
        <w:trPr>
          <w:cantSplit/>
        </w:trPr>
        <w:tc>
          <w:tcPr>
            <w:tcW w:w="733" w:type="dxa"/>
          </w:tcPr>
          <w:p w14:paraId="6C69A067" w14:textId="787E40B3" w:rsidR="00992D77" w:rsidRPr="00CD49CA" w:rsidRDefault="00992D77" w:rsidP="00992D77">
            <w:pPr>
              <w:pStyle w:val="Paragraph"/>
              <w:spacing w:after="0"/>
              <w:rPr>
                <w:noProof/>
                <w:lang w:val="nl-NL"/>
              </w:rPr>
            </w:pPr>
            <w:r w:rsidRPr="00CD49CA">
              <w:rPr>
                <w:noProof/>
                <w:lang w:val="nl-NL"/>
              </w:rPr>
              <w:t>0.7701</w:t>
            </w:r>
          </w:p>
        </w:tc>
        <w:tc>
          <w:tcPr>
            <w:tcW w:w="1110" w:type="dxa"/>
          </w:tcPr>
          <w:p w14:paraId="2B3B8655" w14:textId="7195F7BC" w:rsidR="00992D77" w:rsidRPr="00CD49CA" w:rsidRDefault="00992D77" w:rsidP="00992D77">
            <w:pPr>
              <w:pStyle w:val="Paragraph"/>
              <w:spacing w:after="0"/>
              <w:jc w:val="right"/>
              <w:rPr>
                <w:noProof/>
                <w:lang w:val="nl-NL"/>
              </w:rPr>
            </w:pPr>
            <w:r w:rsidRPr="00CD49CA">
              <w:rPr>
                <w:noProof/>
                <w:lang w:val="nl-NL"/>
              </w:rPr>
              <w:t>ex 2905 39 95</w:t>
            </w:r>
          </w:p>
        </w:tc>
        <w:tc>
          <w:tcPr>
            <w:tcW w:w="851" w:type="dxa"/>
          </w:tcPr>
          <w:p w14:paraId="259D288C" w14:textId="40D737F0"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19294925" w14:textId="12C37EEE" w:rsidR="00992D77" w:rsidRPr="00CD49CA" w:rsidRDefault="00992D77" w:rsidP="00992D77">
            <w:pPr>
              <w:pStyle w:val="Paragraph"/>
              <w:spacing w:after="0"/>
              <w:rPr>
                <w:noProof/>
                <w:lang w:val="nl-NL"/>
              </w:rPr>
            </w:pPr>
            <w:r w:rsidRPr="00CD49CA">
              <w:rPr>
                <w:noProof/>
                <w:lang w:val="nl-NL"/>
              </w:rPr>
              <w:t>Dodecaan-1,12-diol (CAS RN 5675-51-4)</w:t>
            </w:r>
          </w:p>
        </w:tc>
        <w:tc>
          <w:tcPr>
            <w:tcW w:w="1107" w:type="dxa"/>
          </w:tcPr>
          <w:p w14:paraId="5FE7D274" w14:textId="3CEECA85" w:rsidR="00992D77" w:rsidRPr="00CD49CA" w:rsidRDefault="00992D77" w:rsidP="00992D77">
            <w:pPr>
              <w:pStyle w:val="Paragraph"/>
              <w:spacing w:after="0"/>
              <w:rPr>
                <w:noProof/>
                <w:lang w:val="nl-NL"/>
              </w:rPr>
            </w:pPr>
            <w:r w:rsidRPr="00CD49CA">
              <w:rPr>
                <w:noProof/>
                <w:lang w:val="nl-NL"/>
              </w:rPr>
              <w:t>0 %</w:t>
            </w:r>
          </w:p>
        </w:tc>
        <w:tc>
          <w:tcPr>
            <w:tcW w:w="1208" w:type="dxa"/>
          </w:tcPr>
          <w:p w14:paraId="5B8186F4" w14:textId="2DD1009E" w:rsidR="00992D77" w:rsidRPr="00CD49CA" w:rsidRDefault="00992D77" w:rsidP="00992D77">
            <w:pPr>
              <w:pStyle w:val="Paragraph"/>
              <w:spacing w:after="0"/>
              <w:rPr>
                <w:noProof/>
                <w:lang w:val="nl-NL"/>
              </w:rPr>
            </w:pPr>
            <w:r w:rsidRPr="00CD49CA">
              <w:rPr>
                <w:noProof/>
                <w:lang w:val="nl-NL"/>
              </w:rPr>
              <w:t>-</w:t>
            </w:r>
          </w:p>
        </w:tc>
        <w:tc>
          <w:tcPr>
            <w:tcW w:w="919" w:type="dxa"/>
          </w:tcPr>
          <w:p w14:paraId="13231E2D" w14:textId="25EBE9F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E9404F1" w14:textId="77777777" w:rsidTr="00771673">
        <w:trPr>
          <w:cantSplit/>
        </w:trPr>
        <w:tc>
          <w:tcPr>
            <w:tcW w:w="733" w:type="dxa"/>
          </w:tcPr>
          <w:p w14:paraId="2D220424" w14:textId="20A7E750" w:rsidR="00992D77" w:rsidRPr="00CD49CA" w:rsidRDefault="00992D77" w:rsidP="00992D77">
            <w:pPr>
              <w:pStyle w:val="Paragraph"/>
              <w:spacing w:after="0"/>
              <w:rPr>
                <w:noProof/>
                <w:lang w:val="nl-NL"/>
              </w:rPr>
            </w:pPr>
            <w:r w:rsidRPr="00CD49CA">
              <w:rPr>
                <w:noProof/>
                <w:lang w:val="nl-NL"/>
              </w:rPr>
              <w:t>0.7914</w:t>
            </w:r>
          </w:p>
        </w:tc>
        <w:tc>
          <w:tcPr>
            <w:tcW w:w="1110" w:type="dxa"/>
          </w:tcPr>
          <w:p w14:paraId="0D059D6B" w14:textId="1455D83B" w:rsidR="00992D77" w:rsidRPr="00CD49CA" w:rsidRDefault="00992D77" w:rsidP="00992D77">
            <w:pPr>
              <w:pStyle w:val="Paragraph"/>
              <w:spacing w:after="0"/>
              <w:jc w:val="right"/>
              <w:rPr>
                <w:noProof/>
                <w:lang w:val="nl-NL"/>
              </w:rPr>
            </w:pPr>
            <w:r w:rsidRPr="00CD49CA">
              <w:rPr>
                <w:noProof/>
                <w:lang w:val="nl-NL"/>
              </w:rPr>
              <w:t>ex 2905 39 95</w:t>
            </w:r>
          </w:p>
        </w:tc>
        <w:tc>
          <w:tcPr>
            <w:tcW w:w="851" w:type="dxa"/>
          </w:tcPr>
          <w:p w14:paraId="2B74B829" w14:textId="28234ADD"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37C9CFC4" w14:textId="14509649" w:rsidR="00992D77" w:rsidRPr="00CD49CA" w:rsidRDefault="00992D77" w:rsidP="00992D77">
            <w:pPr>
              <w:pStyle w:val="Paragraph"/>
              <w:spacing w:after="0"/>
              <w:rPr>
                <w:noProof/>
                <w:lang w:val="nl-NL"/>
              </w:rPr>
            </w:pPr>
            <w:r w:rsidRPr="00CD49CA">
              <w:rPr>
                <w:noProof/>
                <w:lang w:val="nl-NL"/>
              </w:rPr>
              <w:t>2-Methylpropaan-1,3-diol (CAS RN 2163-42-0) met een zuiverheid van 98 of meer gewichtspercent</w:t>
            </w:r>
          </w:p>
        </w:tc>
        <w:tc>
          <w:tcPr>
            <w:tcW w:w="1107" w:type="dxa"/>
          </w:tcPr>
          <w:p w14:paraId="543467FF" w14:textId="4FC89346" w:rsidR="00992D77" w:rsidRPr="00CD49CA" w:rsidRDefault="00992D77" w:rsidP="00992D77">
            <w:pPr>
              <w:pStyle w:val="Paragraph"/>
              <w:spacing w:after="0"/>
              <w:rPr>
                <w:noProof/>
                <w:lang w:val="nl-NL"/>
              </w:rPr>
            </w:pPr>
            <w:r w:rsidRPr="00CD49CA">
              <w:rPr>
                <w:noProof/>
                <w:lang w:val="nl-NL"/>
              </w:rPr>
              <w:t>0 %</w:t>
            </w:r>
          </w:p>
        </w:tc>
        <w:tc>
          <w:tcPr>
            <w:tcW w:w="1208" w:type="dxa"/>
          </w:tcPr>
          <w:p w14:paraId="79867AA6" w14:textId="52E8076C" w:rsidR="00992D77" w:rsidRPr="00CD49CA" w:rsidRDefault="00992D77" w:rsidP="00992D77">
            <w:pPr>
              <w:pStyle w:val="Paragraph"/>
              <w:spacing w:after="0"/>
              <w:rPr>
                <w:noProof/>
                <w:lang w:val="nl-NL"/>
              </w:rPr>
            </w:pPr>
            <w:r w:rsidRPr="00CD49CA">
              <w:rPr>
                <w:noProof/>
                <w:lang w:val="nl-NL"/>
              </w:rPr>
              <w:t>-</w:t>
            </w:r>
          </w:p>
        </w:tc>
        <w:tc>
          <w:tcPr>
            <w:tcW w:w="919" w:type="dxa"/>
          </w:tcPr>
          <w:p w14:paraId="371C2A6A" w14:textId="6433189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EE520E2" w14:textId="77777777" w:rsidTr="00771673">
        <w:trPr>
          <w:cantSplit/>
        </w:trPr>
        <w:tc>
          <w:tcPr>
            <w:tcW w:w="733" w:type="dxa"/>
          </w:tcPr>
          <w:p w14:paraId="1F8E62A0" w14:textId="066A3A72" w:rsidR="00992D77" w:rsidRPr="00CD49CA" w:rsidRDefault="00992D77" w:rsidP="00992D77">
            <w:pPr>
              <w:pStyle w:val="Paragraph"/>
              <w:spacing w:after="0"/>
              <w:rPr>
                <w:noProof/>
                <w:lang w:val="nl-NL"/>
              </w:rPr>
            </w:pPr>
            <w:r w:rsidRPr="00CD49CA">
              <w:rPr>
                <w:noProof/>
                <w:lang w:val="nl-NL"/>
              </w:rPr>
              <w:t>0.4624</w:t>
            </w:r>
          </w:p>
        </w:tc>
        <w:tc>
          <w:tcPr>
            <w:tcW w:w="1110" w:type="dxa"/>
          </w:tcPr>
          <w:p w14:paraId="346A5C22" w14:textId="1D126CB1" w:rsidR="00992D77" w:rsidRPr="00CD49CA" w:rsidRDefault="00992D77" w:rsidP="00992D77">
            <w:pPr>
              <w:pStyle w:val="Paragraph"/>
              <w:spacing w:after="0"/>
              <w:jc w:val="right"/>
              <w:rPr>
                <w:noProof/>
                <w:lang w:val="nl-NL"/>
              </w:rPr>
            </w:pPr>
            <w:r w:rsidRPr="00CD49CA">
              <w:rPr>
                <w:noProof/>
                <w:lang w:val="nl-NL"/>
              </w:rPr>
              <w:t>ex 2905 59 98</w:t>
            </w:r>
          </w:p>
        </w:tc>
        <w:tc>
          <w:tcPr>
            <w:tcW w:w="851" w:type="dxa"/>
          </w:tcPr>
          <w:p w14:paraId="6F5D4D2E" w14:textId="4EDC04E4"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966CCD4" w14:textId="4D85B2C6" w:rsidR="00992D77" w:rsidRPr="00CD49CA" w:rsidRDefault="00992D77" w:rsidP="00992D77">
            <w:pPr>
              <w:pStyle w:val="Paragraph"/>
              <w:spacing w:after="0"/>
              <w:rPr>
                <w:noProof/>
                <w:lang w:val="nl-NL"/>
              </w:rPr>
            </w:pPr>
            <w:r w:rsidRPr="00CD49CA">
              <w:rPr>
                <w:noProof/>
                <w:lang w:val="nl-NL"/>
              </w:rPr>
              <w:t>2,2,2-Trifluorethanol (CAS RN 75-89-8)</w:t>
            </w:r>
          </w:p>
        </w:tc>
        <w:tc>
          <w:tcPr>
            <w:tcW w:w="1107" w:type="dxa"/>
          </w:tcPr>
          <w:p w14:paraId="27CCC93E" w14:textId="28F9F309" w:rsidR="00992D77" w:rsidRPr="00CD49CA" w:rsidRDefault="00992D77" w:rsidP="00992D77">
            <w:pPr>
              <w:pStyle w:val="Paragraph"/>
              <w:spacing w:after="0"/>
              <w:rPr>
                <w:noProof/>
                <w:lang w:val="nl-NL"/>
              </w:rPr>
            </w:pPr>
            <w:r w:rsidRPr="00CD49CA">
              <w:rPr>
                <w:noProof/>
                <w:lang w:val="nl-NL"/>
              </w:rPr>
              <w:t>0 %</w:t>
            </w:r>
          </w:p>
        </w:tc>
        <w:tc>
          <w:tcPr>
            <w:tcW w:w="1208" w:type="dxa"/>
          </w:tcPr>
          <w:p w14:paraId="76511C66" w14:textId="0861C4AA" w:rsidR="00992D77" w:rsidRPr="00CD49CA" w:rsidRDefault="00992D77" w:rsidP="00992D77">
            <w:pPr>
              <w:pStyle w:val="Paragraph"/>
              <w:spacing w:after="0"/>
              <w:rPr>
                <w:noProof/>
                <w:lang w:val="nl-NL"/>
              </w:rPr>
            </w:pPr>
            <w:r w:rsidRPr="00CD49CA">
              <w:rPr>
                <w:noProof/>
                <w:lang w:val="nl-NL"/>
              </w:rPr>
              <w:t>-</w:t>
            </w:r>
          </w:p>
        </w:tc>
        <w:tc>
          <w:tcPr>
            <w:tcW w:w="919" w:type="dxa"/>
          </w:tcPr>
          <w:p w14:paraId="20BB5CD5" w14:textId="206114B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31248DF" w14:textId="77777777" w:rsidTr="00771673">
        <w:trPr>
          <w:cantSplit/>
        </w:trPr>
        <w:tc>
          <w:tcPr>
            <w:tcW w:w="733" w:type="dxa"/>
          </w:tcPr>
          <w:p w14:paraId="472B5F35" w14:textId="244FF4CC" w:rsidR="00992D77" w:rsidRPr="00CD49CA" w:rsidRDefault="00992D77" w:rsidP="00992D77">
            <w:pPr>
              <w:pStyle w:val="Paragraph"/>
              <w:spacing w:after="0"/>
              <w:rPr>
                <w:noProof/>
                <w:lang w:val="nl-NL"/>
              </w:rPr>
            </w:pPr>
            <w:r w:rsidRPr="00CD49CA">
              <w:rPr>
                <w:noProof/>
                <w:lang w:val="nl-NL"/>
              </w:rPr>
              <w:t>0.3378</w:t>
            </w:r>
          </w:p>
        </w:tc>
        <w:tc>
          <w:tcPr>
            <w:tcW w:w="1110" w:type="dxa"/>
          </w:tcPr>
          <w:p w14:paraId="65F05DAD" w14:textId="7EEF4F89" w:rsidR="00992D77" w:rsidRPr="00CD49CA" w:rsidRDefault="00992D77" w:rsidP="00992D77">
            <w:pPr>
              <w:pStyle w:val="Paragraph"/>
              <w:spacing w:after="0"/>
              <w:jc w:val="right"/>
              <w:rPr>
                <w:noProof/>
                <w:lang w:val="nl-NL"/>
              </w:rPr>
            </w:pPr>
            <w:r w:rsidRPr="00CD49CA">
              <w:rPr>
                <w:noProof/>
                <w:lang w:val="nl-NL"/>
              </w:rPr>
              <w:t>ex 2906 19 00</w:t>
            </w:r>
          </w:p>
        </w:tc>
        <w:tc>
          <w:tcPr>
            <w:tcW w:w="851" w:type="dxa"/>
          </w:tcPr>
          <w:p w14:paraId="5146A57D" w14:textId="38F8705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E479EFA" w14:textId="69AABA6F" w:rsidR="00992D77" w:rsidRPr="00CD49CA" w:rsidRDefault="00992D77" w:rsidP="00992D77">
            <w:pPr>
              <w:pStyle w:val="Paragraph"/>
              <w:spacing w:after="0"/>
              <w:rPr>
                <w:noProof/>
                <w:lang w:val="nl-NL"/>
              </w:rPr>
            </w:pPr>
            <w:r w:rsidRPr="00CD49CA">
              <w:rPr>
                <w:noProof/>
                <w:lang w:val="nl-NL"/>
              </w:rPr>
              <w:t>Cyclohex-1,4-yleendimethanol (CAS RN 105-08-8)</w:t>
            </w:r>
          </w:p>
        </w:tc>
        <w:tc>
          <w:tcPr>
            <w:tcW w:w="1107" w:type="dxa"/>
          </w:tcPr>
          <w:p w14:paraId="3CAAAC3F" w14:textId="22AB1817" w:rsidR="00992D77" w:rsidRPr="00CD49CA" w:rsidRDefault="00992D77" w:rsidP="00992D77">
            <w:pPr>
              <w:pStyle w:val="Paragraph"/>
              <w:spacing w:after="0"/>
              <w:rPr>
                <w:noProof/>
                <w:lang w:val="nl-NL"/>
              </w:rPr>
            </w:pPr>
            <w:r w:rsidRPr="00CD49CA">
              <w:rPr>
                <w:noProof/>
                <w:lang w:val="nl-NL"/>
              </w:rPr>
              <w:t>0 %</w:t>
            </w:r>
          </w:p>
        </w:tc>
        <w:tc>
          <w:tcPr>
            <w:tcW w:w="1208" w:type="dxa"/>
          </w:tcPr>
          <w:p w14:paraId="7A9EB50A" w14:textId="4739DEAE" w:rsidR="00992D77" w:rsidRPr="00CD49CA" w:rsidRDefault="00992D77" w:rsidP="00992D77">
            <w:pPr>
              <w:pStyle w:val="Paragraph"/>
              <w:spacing w:after="0"/>
              <w:rPr>
                <w:noProof/>
                <w:lang w:val="nl-NL"/>
              </w:rPr>
            </w:pPr>
            <w:r w:rsidRPr="00CD49CA">
              <w:rPr>
                <w:noProof/>
                <w:lang w:val="nl-NL"/>
              </w:rPr>
              <w:t>-</w:t>
            </w:r>
          </w:p>
        </w:tc>
        <w:tc>
          <w:tcPr>
            <w:tcW w:w="919" w:type="dxa"/>
          </w:tcPr>
          <w:p w14:paraId="35943DC4" w14:textId="05EFD45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4BD4785" w14:textId="77777777" w:rsidTr="00771673">
        <w:trPr>
          <w:cantSplit/>
        </w:trPr>
        <w:tc>
          <w:tcPr>
            <w:tcW w:w="733" w:type="dxa"/>
          </w:tcPr>
          <w:p w14:paraId="3F823D1F" w14:textId="0FD7A4DE" w:rsidR="00992D77" w:rsidRPr="00CD49CA" w:rsidRDefault="00992D77" w:rsidP="00992D77">
            <w:pPr>
              <w:pStyle w:val="Paragraph"/>
              <w:spacing w:after="0"/>
              <w:rPr>
                <w:noProof/>
                <w:lang w:val="nl-NL"/>
              </w:rPr>
            </w:pPr>
            <w:r w:rsidRPr="00CD49CA">
              <w:rPr>
                <w:noProof/>
                <w:lang w:val="nl-NL"/>
              </w:rPr>
              <w:t>0.3380</w:t>
            </w:r>
          </w:p>
        </w:tc>
        <w:tc>
          <w:tcPr>
            <w:tcW w:w="1110" w:type="dxa"/>
          </w:tcPr>
          <w:p w14:paraId="026FAB40" w14:textId="4DC79B7F" w:rsidR="00992D77" w:rsidRPr="00CD49CA" w:rsidRDefault="00992D77" w:rsidP="00992D77">
            <w:pPr>
              <w:pStyle w:val="Paragraph"/>
              <w:spacing w:after="0"/>
              <w:jc w:val="right"/>
              <w:rPr>
                <w:noProof/>
                <w:lang w:val="nl-NL"/>
              </w:rPr>
            </w:pPr>
            <w:r w:rsidRPr="00CD49CA">
              <w:rPr>
                <w:noProof/>
                <w:lang w:val="nl-NL"/>
              </w:rPr>
              <w:t>ex 2906 19 00</w:t>
            </w:r>
          </w:p>
        </w:tc>
        <w:tc>
          <w:tcPr>
            <w:tcW w:w="851" w:type="dxa"/>
          </w:tcPr>
          <w:p w14:paraId="110979B0" w14:textId="4443A4C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38E1AB3" w14:textId="35699D18" w:rsidR="00992D77" w:rsidRPr="00CD49CA" w:rsidRDefault="00992D77" w:rsidP="00992D77">
            <w:pPr>
              <w:pStyle w:val="Paragraph"/>
              <w:spacing w:after="0"/>
              <w:rPr>
                <w:noProof/>
                <w:lang w:val="nl-NL"/>
              </w:rPr>
            </w:pPr>
            <w:r w:rsidRPr="00CD49CA">
              <w:rPr>
                <w:noProof/>
                <w:lang w:val="nl-NL"/>
              </w:rPr>
              <w:t>4,4’-Isopropylideendicyclohexanol (CAS RN 80-04-6)</w:t>
            </w:r>
          </w:p>
        </w:tc>
        <w:tc>
          <w:tcPr>
            <w:tcW w:w="1107" w:type="dxa"/>
          </w:tcPr>
          <w:p w14:paraId="6DA313A0" w14:textId="688D2048" w:rsidR="00992D77" w:rsidRPr="00CD49CA" w:rsidRDefault="00992D77" w:rsidP="00992D77">
            <w:pPr>
              <w:pStyle w:val="Paragraph"/>
              <w:spacing w:after="0"/>
              <w:rPr>
                <w:noProof/>
                <w:lang w:val="nl-NL"/>
              </w:rPr>
            </w:pPr>
            <w:r w:rsidRPr="00CD49CA">
              <w:rPr>
                <w:noProof/>
                <w:lang w:val="nl-NL"/>
              </w:rPr>
              <w:t>0 %</w:t>
            </w:r>
          </w:p>
        </w:tc>
        <w:tc>
          <w:tcPr>
            <w:tcW w:w="1208" w:type="dxa"/>
          </w:tcPr>
          <w:p w14:paraId="2434CFB9" w14:textId="1DC80F89" w:rsidR="00992D77" w:rsidRPr="00CD49CA" w:rsidRDefault="00992D77" w:rsidP="00992D77">
            <w:pPr>
              <w:pStyle w:val="Paragraph"/>
              <w:spacing w:after="0"/>
              <w:rPr>
                <w:noProof/>
                <w:lang w:val="nl-NL"/>
              </w:rPr>
            </w:pPr>
            <w:r w:rsidRPr="00CD49CA">
              <w:rPr>
                <w:noProof/>
                <w:lang w:val="nl-NL"/>
              </w:rPr>
              <w:t>-</w:t>
            </w:r>
          </w:p>
        </w:tc>
        <w:tc>
          <w:tcPr>
            <w:tcW w:w="919" w:type="dxa"/>
          </w:tcPr>
          <w:p w14:paraId="1911A395" w14:textId="2A65005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1F3BDEC" w14:textId="77777777" w:rsidTr="00771673">
        <w:trPr>
          <w:cantSplit/>
        </w:trPr>
        <w:tc>
          <w:tcPr>
            <w:tcW w:w="733" w:type="dxa"/>
          </w:tcPr>
          <w:p w14:paraId="7C6DA296" w14:textId="05840EAB" w:rsidR="00992D77" w:rsidRPr="00CD49CA" w:rsidRDefault="00992D77" w:rsidP="00992D77">
            <w:pPr>
              <w:pStyle w:val="Paragraph"/>
              <w:spacing w:after="0"/>
              <w:rPr>
                <w:noProof/>
                <w:lang w:val="nl-NL"/>
              </w:rPr>
            </w:pPr>
            <w:r w:rsidRPr="00CD49CA">
              <w:rPr>
                <w:noProof/>
                <w:lang w:val="nl-NL"/>
              </w:rPr>
              <w:t>0.6257</w:t>
            </w:r>
          </w:p>
        </w:tc>
        <w:tc>
          <w:tcPr>
            <w:tcW w:w="1110" w:type="dxa"/>
          </w:tcPr>
          <w:p w14:paraId="15035C91" w14:textId="6E35DAF1" w:rsidR="00992D77" w:rsidRPr="00CD49CA" w:rsidRDefault="00992D77" w:rsidP="00992D77">
            <w:pPr>
              <w:pStyle w:val="Paragraph"/>
              <w:spacing w:after="0"/>
              <w:jc w:val="right"/>
              <w:rPr>
                <w:noProof/>
                <w:lang w:val="nl-NL"/>
              </w:rPr>
            </w:pPr>
            <w:r w:rsidRPr="00CD49CA">
              <w:rPr>
                <w:noProof/>
                <w:lang w:val="nl-NL"/>
              </w:rPr>
              <w:t>ex 2906 19 00</w:t>
            </w:r>
          </w:p>
        </w:tc>
        <w:tc>
          <w:tcPr>
            <w:tcW w:w="851" w:type="dxa"/>
          </w:tcPr>
          <w:p w14:paraId="3D02D4C2" w14:textId="323F6244"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0A8E527" w14:textId="36884ECE" w:rsidR="00992D77" w:rsidRPr="00CD49CA" w:rsidRDefault="00992D77" w:rsidP="00992D77">
            <w:pPr>
              <w:pStyle w:val="Paragraph"/>
              <w:spacing w:after="0"/>
              <w:rPr>
                <w:noProof/>
                <w:lang w:val="nl-NL"/>
              </w:rPr>
            </w:pPr>
            <w:r w:rsidRPr="00CD49CA">
              <w:rPr>
                <w:noProof/>
                <w:lang w:val="nl-NL"/>
              </w:rPr>
              <w:t>4-</w:t>
            </w:r>
            <w:r w:rsidRPr="00CD49CA">
              <w:rPr>
                <w:i/>
                <w:iCs/>
                <w:noProof/>
                <w:lang w:val="nl-NL"/>
              </w:rPr>
              <w:t>tert</w:t>
            </w:r>
            <w:r w:rsidRPr="00CD49CA">
              <w:rPr>
                <w:noProof/>
                <w:lang w:val="nl-NL"/>
              </w:rPr>
              <w:t>-Butylcyclohexanol (CAS RN 98-52-2)</w:t>
            </w:r>
          </w:p>
        </w:tc>
        <w:tc>
          <w:tcPr>
            <w:tcW w:w="1107" w:type="dxa"/>
          </w:tcPr>
          <w:p w14:paraId="5A6BD85E" w14:textId="1A4787CB" w:rsidR="00992D77" w:rsidRPr="00CD49CA" w:rsidRDefault="00992D77" w:rsidP="00992D77">
            <w:pPr>
              <w:pStyle w:val="Paragraph"/>
              <w:spacing w:after="0"/>
              <w:rPr>
                <w:noProof/>
                <w:lang w:val="nl-NL"/>
              </w:rPr>
            </w:pPr>
            <w:r w:rsidRPr="00CD49CA">
              <w:rPr>
                <w:noProof/>
                <w:lang w:val="nl-NL"/>
              </w:rPr>
              <w:t>0 %</w:t>
            </w:r>
          </w:p>
        </w:tc>
        <w:tc>
          <w:tcPr>
            <w:tcW w:w="1208" w:type="dxa"/>
          </w:tcPr>
          <w:p w14:paraId="765867C2" w14:textId="0A24FEC5" w:rsidR="00992D77" w:rsidRPr="00CD49CA" w:rsidRDefault="00992D77" w:rsidP="00992D77">
            <w:pPr>
              <w:pStyle w:val="Paragraph"/>
              <w:spacing w:after="0"/>
              <w:rPr>
                <w:noProof/>
                <w:lang w:val="nl-NL"/>
              </w:rPr>
            </w:pPr>
            <w:r w:rsidRPr="00CD49CA">
              <w:rPr>
                <w:noProof/>
                <w:lang w:val="nl-NL"/>
              </w:rPr>
              <w:t>-</w:t>
            </w:r>
          </w:p>
        </w:tc>
        <w:tc>
          <w:tcPr>
            <w:tcW w:w="919" w:type="dxa"/>
          </w:tcPr>
          <w:p w14:paraId="389186F9" w14:textId="0835A61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0E243AB" w14:textId="77777777" w:rsidTr="00771673">
        <w:trPr>
          <w:cantSplit/>
        </w:trPr>
        <w:tc>
          <w:tcPr>
            <w:tcW w:w="733" w:type="dxa"/>
          </w:tcPr>
          <w:p w14:paraId="3EC9DACE" w14:textId="596D1F0E" w:rsidR="00992D77" w:rsidRPr="00CD49CA" w:rsidRDefault="00992D77" w:rsidP="00992D77">
            <w:pPr>
              <w:pStyle w:val="Paragraph"/>
              <w:spacing w:after="0"/>
              <w:rPr>
                <w:noProof/>
                <w:lang w:val="nl-NL"/>
              </w:rPr>
            </w:pPr>
            <w:r w:rsidRPr="00CD49CA">
              <w:rPr>
                <w:noProof/>
                <w:lang w:val="nl-NL"/>
              </w:rPr>
              <w:t>0.8231</w:t>
            </w:r>
          </w:p>
        </w:tc>
        <w:tc>
          <w:tcPr>
            <w:tcW w:w="1110" w:type="dxa"/>
          </w:tcPr>
          <w:p w14:paraId="60DBE308" w14:textId="0F51345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2906 19 00</w:t>
            </w:r>
          </w:p>
        </w:tc>
        <w:tc>
          <w:tcPr>
            <w:tcW w:w="851" w:type="dxa"/>
          </w:tcPr>
          <w:p w14:paraId="6EA18DB5" w14:textId="68D16514"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46C656DC" w14:textId="0E1DE4A4" w:rsidR="00992D77" w:rsidRPr="00CD49CA" w:rsidRDefault="00992D77" w:rsidP="00992D77">
            <w:pPr>
              <w:pStyle w:val="Paragraph"/>
              <w:spacing w:after="0"/>
              <w:rPr>
                <w:noProof/>
                <w:lang w:val="nl-NL"/>
              </w:rPr>
            </w:pPr>
            <w:r w:rsidRPr="00CD49CA">
              <w:rPr>
                <w:noProof/>
                <w:lang w:val="nl-NL"/>
              </w:rPr>
              <w:t>5-methyl-2(prop-1-en-2-yl)cyclohexanol, mengsel van isomeren (CAS RN 7786-67-6) met een zuiverheid van 90 of meer gewichtspercenten</w:t>
            </w:r>
          </w:p>
        </w:tc>
        <w:tc>
          <w:tcPr>
            <w:tcW w:w="1107" w:type="dxa"/>
          </w:tcPr>
          <w:p w14:paraId="41FF045F" w14:textId="43939263" w:rsidR="00992D77" w:rsidRPr="00CD49CA" w:rsidRDefault="00992D77" w:rsidP="00992D77">
            <w:pPr>
              <w:pStyle w:val="Paragraph"/>
              <w:spacing w:after="0"/>
              <w:rPr>
                <w:noProof/>
                <w:lang w:val="nl-NL"/>
              </w:rPr>
            </w:pPr>
            <w:r w:rsidRPr="00CD49CA">
              <w:rPr>
                <w:noProof/>
                <w:lang w:val="nl-NL"/>
              </w:rPr>
              <w:t>0 %</w:t>
            </w:r>
          </w:p>
        </w:tc>
        <w:tc>
          <w:tcPr>
            <w:tcW w:w="1208" w:type="dxa"/>
          </w:tcPr>
          <w:p w14:paraId="6F57912B" w14:textId="7F158E6E" w:rsidR="00992D77" w:rsidRPr="00CD49CA" w:rsidRDefault="00992D77" w:rsidP="00992D77">
            <w:pPr>
              <w:pStyle w:val="Paragraph"/>
              <w:spacing w:after="0"/>
              <w:rPr>
                <w:noProof/>
                <w:lang w:val="nl-NL"/>
              </w:rPr>
            </w:pPr>
            <w:r w:rsidRPr="00CD49CA">
              <w:rPr>
                <w:noProof/>
                <w:lang w:val="nl-NL"/>
              </w:rPr>
              <w:t>-</w:t>
            </w:r>
          </w:p>
        </w:tc>
        <w:tc>
          <w:tcPr>
            <w:tcW w:w="919" w:type="dxa"/>
          </w:tcPr>
          <w:p w14:paraId="0D69049A" w14:textId="75812EA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02DAFD9" w14:textId="77777777" w:rsidTr="00771673">
        <w:trPr>
          <w:cantSplit/>
        </w:trPr>
        <w:tc>
          <w:tcPr>
            <w:tcW w:w="733" w:type="dxa"/>
          </w:tcPr>
          <w:p w14:paraId="534AA1AE" w14:textId="6D99181D" w:rsidR="00992D77" w:rsidRPr="00CD49CA" w:rsidRDefault="00992D77" w:rsidP="00992D77">
            <w:pPr>
              <w:pStyle w:val="Paragraph"/>
              <w:spacing w:after="0"/>
              <w:rPr>
                <w:noProof/>
                <w:lang w:val="nl-NL"/>
              </w:rPr>
            </w:pPr>
            <w:r w:rsidRPr="00CD49CA">
              <w:rPr>
                <w:noProof/>
                <w:lang w:val="nl-NL"/>
              </w:rPr>
              <w:t>0.3681</w:t>
            </w:r>
          </w:p>
        </w:tc>
        <w:tc>
          <w:tcPr>
            <w:tcW w:w="1110" w:type="dxa"/>
          </w:tcPr>
          <w:p w14:paraId="712970A4" w14:textId="7ED0FBA5" w:rsidR="00992D77" w:rsidRPr="00CD49CA" w:rsidRDefault="00992D77" w:rsidP="00992D77">
            <w:pPr>
              <w:pStyle w:val="Paragraph"/>
              <w:spacing w:after="0"/>
              <w:jc w:val="right"/>
              <w:rPr>
                <w:noProof/>
                <w:lang w:val="nl-NL"/>
              </w:rPr>
            </w:pPr>
            <w:r w:rsidRPr="00CD49CA">
              <w:rPr>
                <w:noProof/>
                <w:lang w:val="nl-NL"/>
              </w:rPr>
              <w:t>ex 2906 29 00</w:t>
            </w:r>
          </w:p>
        </w:tc>
        <w:tc>
          <w:tcPr>
            <w:tcW w:w="851" w:type="dxa"/>
          </w:tcPr>
          <w:p w14:paraId="5DD33B03" w14:textId="32D815F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B8BD09D" w14:textId="134E485F" w:rsidR="00992D77" w:rsidRPr="00CD49CA" w:rsidRDefault="00992D77" w:rsidP="00992D77">
            <w:pPr>
              <w:pStyle w:val="Paragraph"/>
              <w:spacing w:after="0"/>
              <w:rPr>
                <w:noProof/>
                <w:lang w:val="nl-NL"/>
              </w:rPr>
            </w:pPr>
            <w:r w:rsidRPr="00CD49CA">
              <w:rPr>
                <w:noProof/>
                <w:lang w:val="nl-NL"/>
              </w:rPr>
              <w:t>1-Hydroxymethyl-4-methyl-2,3,5,6-tetrafluorbenzeen (CAS RN 79538-03-7)</w:t>
            </w:r>
          </w:p>
        </w:tc>
        <w:tc>
          <w:tcPr>
            <w:tcW w:w="1107" w:type="dxa"/>
          </w:tcPr>
          <w:p w14:paraId="0DCEC771" w14:textId="1EAF7B1C" w:rsidR="00992D77" w:rsidRPr="00CD49CA" w:rsidRDefault="00992D77" w:rsidP="00992D77">
            <w:pPr>
              <w:pStyle w:val="Paragraph"/>
              <w:spacing w:after="0"/>
              <w:rPr>
                <w:noProof/>
                <w:lang w:val="nl-NL"/>
              </w:rPr>
            </w:pPr>
            <w:r w:rsidRPr="00CD49CA">
              <w:rPr>
                <w:noProof/>
                <w:lang w:val="nl-NL"/>
              </w:rPr>
              <w:t>0 %</w:t>
            </w:r>
          </w:p>
        </w:tc>
        <w:tc>
          <w:tcPr>
            <w:tcW w:w="1208" w:type="dxa"/>
          </w:tcPr>
          <w:p w14:paraId="50C5FA90" w14:textId="612A6471" w:rsidR="00992D77" w:rsidRPr="00CD49CA" w:rsidRDefault="00992D77" w:rsidP="00992D77">
            <w:pPr>
              <w:pStyle w:val="Paragraph"/>
              <w:spacing w:after="0"/>
              <w:rPr>
                <w:noProof/>
                <w:lang w:val="nl-NL"/>
              </w:rPr>
            </w:pPr>
            <w:r w:rsidRPr="00CD49CA">
              <w:rPr>
                <w:noProof/>
                <w:lang w:val="nl-NL"/>
              </w:rPr>
              <w:t>-</w:t>
            </w:r>
          </w:p>
        </w:tc>
        <w:tc>
          <w:tcPr>
            <w:tcW w:w="919" w:type="dxa"/>
          </w:tcPr>
          <w:p w14:paraId="562A4F36" w14:textId="17A9D08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FA96B39" w14:textId="77777777" w:rsidTr="00771673">
        <w:trPr>
          <w:cantSplit/>
        </w:trPr>
        <w:tc>
          <w:tcPr>
            <w:tcW w:w="733" w:type="dxa"/>
          </w:tcPr>
          <w:p w14:paraId="63BFDA84" w14:textId="5C8B93DA" w:rsidR="00992D77" w:rsidRPr="00CD49CA" w:rsidRDefault="00992D77" w:rsidP="00992D77">
            <w:pPr>
              <w:pStyle w:val="Paragraph"/>
              <w:spacing w:after="0"/>
              <w:rPr>
                <w:noProof/>
                <w:lang w:val="nl-NL"/>
              </w:rPr>
            </w:pPr>
            <w:r w:rsidRPr="00CD49CA">
              <w:rPr>
                <w:noProof/>
                <w:lang w:val="nl-NL"/>
              </w:rPr>
              <w:t>0.5855</w:t>
            </w:r>
          </w:p>
        </w:tc>
        <w:tc>
          <w:tcPr>
            <w:tcW w:w="1110" w:type="dxa"/>
          </w:tcPr>
          <w:p w14:paraId="522EED1E" w14:textId="1DC94E93" w:rsidR="00992D77" w:rsidRPr="00CD49CA" w:rsidRDefault="00992D77" w:rsidP="00992D77">
            <w:pPr>
              <w:pStyle w:val="Paragraph"/>
              <w:spacing w:after="0"/>
              <w:jc w:val="right"/>
              <w:rPr>
                <w:noProof/>
                <w:lang w:val="nl-NL"/>
              </w:rPr>
            </w:pPr>
            <w:r w:rsidRPr="00CD49CA">
              <w:rPr>
                <w:noProof/>
                <w:lang w:val="nl-NL"/>
              </w:rPr>
              <w:t>ex 2906 29 00</w:t>
            </w:r>
          </w:p>
        </w:tc>
        <w:tc>
          <w:tcPr>
            <w:tcW w:w="851" w:type="dxa"/>
          </w:tcPr>
          <w:p w14:paraId="6D4B78B4" w14:textId="53EF43A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362854F" w14:textId="4D1CFA0F" w:rsidR="00992D77" w:rsidRPr="00CD49CA" w:rsidRDefault="00992D77" w:rsidP="00992D77">
            <w:pPr>
              <w:pStyle w:val="Paragraph"/>
              <w:spacing w:after="0"/>
              <w:rPr>
                <w:noProof/>
                <w:lang w:val="nl-NL"/>
              </w:rPr>
            </w:pPr>
            <w:r w:rsidRPr="00CD49CA">
              <w:rPr>
                <w:noProof/>
                <w:lang w:val="nl-NL"/>
              </w:rPr>
              <w:t>2-Fenylethanol (CAS RN 60-12-8)</w:t>
            </w:r>
          </w:p>
        </w:tc>
        <w:tc>
          <w:tcPr>
            <w:tcW w:w="1107" w:type="dxa"/>
          </w:tcPr>
          <w:p w14:paraId="75A0DB2C" w14:textId="24D2B997" w:rsidR="00992D77" w:rsidRPr="00CD49CA" w:rsidRDefault="00992D77" w:rsidP="00992D77">
            <w:pPr>
              <w:pStyle w:val="Paragraph"/>
              <w:spacing w:after="0"/>
              <w:rPr>
                <w:noProof/>
                <w:lang w:val="nl-NL"/>
              </w:rPr>
            </w:pPr>
            <w:r w:rsidRPr="00CD49CA">
              <w:rPr>
                <w:noProof/>
                <w:lang w:val="nl-NL"/>
              </w:rPr>
              <w:t>0 %</w:t>
            </w:r>
          </w:p>
        </w:tc>
        <w:tc>
          <w:tcPr>
            <w:tcW w:w="1208" w:type="dxa"/>
          </w:tcPr>
          <w:p w14:paraId="37051F05" w14:textId="3AAE39B0" w:rsidR="00992D77" w:rsidRPr="00CD49CA" w:rsidRDefault="00992D77" w:rsidP="00992D77">
            <w:pPr>
              <w:pStyle w:val="Paragraph"/>
              <w:spacing w:after="0"/>
              <w:rPr>
                <w:noProof/>
                <w:lang w:val="nl-NL"/>
              </w:rPr>
            </w:pPr>
            <w:r w:rsidRPr="00CD49CA">
              <w:rPr>
                <w:noProof/>
                <w:lang w:val="nl-NL"/>
              </w:rPr>
              <w:t>-</w:t>
            </w:r>
          </w:p>
        </w:tc>
        <w:tc>
          <w:tcPr>
            <w:tcW w:w="919" w:type="dxa"/>
          </w:tcPr>
          <w:p w14:paraId="5A83DC5B" w14:textId="01E5FAD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F58C944" w14:textId="77777777" w:rsidTr="00771673">
        <w:trPr>
          <w:cantSplit/>
        </w:trPr>
        <w:tc>
          <w:tcPr>
            <w:tcW w:w="733" w:type="dxa"/>
          </w:tcPr>
          <w:p w14:paraId="71832D37" w14:textId="518DC9FC" w:rsidR="00992D77" w:rsidRPr="00CD49CA" w:rsidRDefault="00992D77" w:rsidP="00992D77">
            <w:pPr>
              <w:pStyle w:val="Paragraph"/>
              <w:spacing w:after="0"/>
              <w:rPr>
                <w:noProof/>
                <w:lang w:val="nl-NL"/>
              </w:rPr>
            </w:pPr>
            <w:r w:rsidRPr="00CD49CA">
              <w:rPr>
                <w:noProof/>
                <w:lang w:val="nl-NL"/>
              </w:rPr>
              <w:t>0.6757</w:t>
            </w:r>
          </w:p>
        </w:tc>
        <w:tc>
          <w:tcPr>
            <w:tcW w:w="1110" w:type="dxa"/>
          </w:tcPr>
          <w:p w14:paraId="506A8A12" w14:textId="2FAF1D2B" w:rsidR="00992D77" w:rsidRPr="00CD49CA" w:rsidRDefault="00992D77" w:rsidP="00992D77">
            <w:pPr>
              <w:pStyle w:val="Paragraph"/>
              <w:spacing w:after="0"/>
              <w:jc w:val="right"/>
              <w:rPr>
                <w:noProof/>
                <w:lang w:val="nl-NL"/>
              </w:rPr>
            </w:pPr>
            <w:r w:rsidRPr="00CD49CA">
              <w:rPr>
                <w:noProof/>
                <w:lang w:val="nl-NL"/>
              </w:rPr>
              <w:t>ex 2906 29 00</w:t>
            </w:r>
          </w:p>
        </w:tc>
        <w:tc>
          <w:tcPr>
            <w:tcW w:w="851" w:type="dxa"/>
          </w:tcPr>
          <w:p w14:paraId="223FAE61" w14:textId="286918B7"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01190EA" w14:textId="2AEA7204" w:rsidR="00992D77" w:rsidRPr="00083B0B" w:rsidRDefault="00992D77" w:rsidP="00992D77">
            <w:pPr>
              <w:pStyle w:val="Paragraph"/>
              <w:spacing w:after="0"/>
              <w:rPr>
                <w:noProof/>
              </w:rPr>
            </w:pPr>
            <w:r w:rsidRPr="00083B0B">
              <w:rPr>
                <w:noProof/>
              </w:rPr>
              <w:t>2-Broom-5-jood-benzeenmethanol (CAS RN 946525-30-0)</w:t>
            </w:r>
          </w:p>
        </w:tc>
        <w:tc>
          <w:tcPr>
            <w:tcW w:w="1107" w:type="dxa"/>
          </w:tcPr>
          <w:p w14:paraId="3CF11409" w14:textId="42C9293F" w:rsidR="00992D77" w:rsidRPr="00CD49CA" w:rsidRDefault="00992D77" w:rsidP="00992D77">
            <w:pPr>
              <w:pStyle w:val="Paragraph"/>
              <w:spacing w:after="0"/>
              <w:rPr>
                <w:noProof/>
                <w:lang w:val="nl-NL"/>
              </w:rPr>
            </w:pPr>
            <w:r w:rsidRPr="00CD49CA">
              <w:rPr>
                <w:noProof/>
                <w:lang w:val="nl-NL"/>
              </w:rPr>
              <w:t>0 %</w:t>
            </w:r>
          </w:p>
        </w:tc>
        <w:tc>
          <w:tcPr>
            <w:tcW w:w="1208" w:type="dxa"/>
          </w:tcPr>
          <w:p w14:paraId="079A6B80" w14:textId="4DA72AE5" w:rsidR="00992D77" w:rsidRPr="00CD49CA" w:rsidRDefault="00992D77" w:rsidP="00992D77">
            <w:pPr>
              <w:pStyle w:val="Paragraph"/>
              <w:spacing w:after="0"/>
              <w:rPr>
                <w:noProof/>
                <w:lang w:val="nl-NL"/>
              </w:rPr>
            </w:pPr>
            <w:r w:rsidRPr="00CD49CA">
              <w:rPr>
                <w:noProof/>
                <w:lang w:val="nl-NL"/>
              </w:rPr>
              <w:t>-</w:t>
            </w:r>
          </w:p>
        </w:tc>
        <w:tc>
          <w:tcPr>
            <w:tcW w:w="919" w:type="dxa"/>
          </w:tcPr>
          <w:p w14:paraId="4A1AC087" w14:textId="3372E1F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3EEF433" w14:textId="77777777" w:rsidTr="00771673">
        <w:trPr>
          <w:cantSplit/>
        </w:trPr>
        <w:tc>
          <w:tcPr>
            <w:tcW w:w="733" w:type="dxa"/>
          </w:tcPr>
          <w:p w14:paraId="0C2E27D3" w14:textId="068BF5DE" w:rsidR="00992D77" w:rsidRPr="00CD49CA" w:rsidRDefault="00992D77" w:rsidP="00992D77">
            <w:pPr>
              <w:pStyle w:val="Paragraph"/>
              <w:spacing w:after="0"/>
              <w:rPr>
                <w:noProof/>
                <w:lang w:val="nl-NL"/>
              </w:rPr>
            </w:pPr>
            <w:r w:rsidRPr="00CD49CA">
              <w:rPr>
                <w:noProof/>
                <w:lang w:val="nl-NL"/>
              </w:rPr>
              <w:t>0.7373</w:t>
            </w:r>
          </w:p>
        </w:tc>
        <w:tc>
          <w:tcPr>
            <w:tcW w:w="1110" w:type="dxa"/>
          </w:tcPr>
          <w:p w14:paraId="61BA6F57" w14:textId="0EEEE298" w:rsidR="00992D77" w:rsidRPr="00CD49CA" w:rsidRDefault="00992D77" w:rsidP="00992D77">
            <w:pPr>
              <w:pStyle w:val="Paragraph"/>
              <w:spacing w:after="0"/>
              <w:jc w:val="right"/>
              <w:rPr>
                <w:noProof/>
                <w:lang w:val="nl-NL"/>
              </w:rPr>
            </w:pPr>
            <w:r w:rsidRPr="00CD49CA">
              <w:rPr>
                <w:noProof/>
                <w:lang w:val="nl-NL"/>
              </w:rPr>
              <w:t>ex 2906 29 00</w:t>
            </w:r>
          </w:p>
        </w:tc>
        <w:tc>
          <w:tcPr>
            <w:tcW w:w="851" w:type="dxa"/>
          </w:tcPr>
          <w:p w14:paraId="484E4475" w14:textId="72929FAC"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DA50CE6" w14:textId="104DE93D" w:rsidR="00992D77" w:rsidRPr="00CD49CA" w:rsidRDefault="00992D77" w:rsidP="00992D77">
            <w:pPr>
              <w:pStyle w:val="Paragraph"/>
              <w:spacing w:after="0"/>
              <w:rPr>
                <w:noProof/>
                <w:lang w:val="nl-NL"/>
              </w:rPr>
            </w:pPr>
            <w:r w:rsidRPr="00CD49CA">
              <w:rPr>
                <w:noProof/>
                <w:lang w:val="nl-NL"/>
              </w:rPr>
              <w:t>2,2′-(m-fenyleen)dipropaan-2-ol (CAS RN 1999-85-5)</w:t>
            </w:r>
          </w:p>
        </w:tc>
        <w:tc>
          <w:tcPr>
            <w:tcW w:w="1107" w:type="dxa"/>
          </w:tcPr>
          <w:p w14:paraId="3FECCFF0" w14:textId="592F4AE3" w:rsidR="00992D77" w:rsidRPr="00CD49CA" w:rsidRDefault="00992D77" w:rsidP="00992D77">
            <w:pPr>
              <w:pStyle w:val="Paragraph"/>
              <w:spacing w:after="0"/>
              <w:rPr>
                <w:noProof/>
                <w:lang w:val="nl-NL"/>
              </w:rPr>
            </w:pPr>
            <w:r w:rsidRPr="00CD49CA">
              <w:rPr>
                <w:noProof/>
                <w:lang w:val="nl-NL"/>
              </w:rPr>
              <w:t>0 %</w:t>
            </w:r>
          </w:p>
        </w:tc>
        <w:tc>
          <w:tcPr>
            <w:tcW w:w="1208" w:type="dxa"/>
          </w:tcPr>
          <w:p w14:paraId="7AF1F1BE" w14:textId="15C502C9" w:rsidR="00992D77" w:rsidRPr="00CD49CA" w:rsidRDefault="00992D77" w:rsidP="00992D77">
            <w:pPr>
              <w:pStyle w:val="Paragraph"/>
              <w:spacing w:after="0"/>
              <w:rPr>
                <w:noProof/>
                <w:lang w:val="nl-NL"/>
              </w:rPr>
            </w:pPr>
            <w:r w:rsidRPr="00CD49CA">
              <w:rPr>
                <w:noProof/>
                <w:lang w:val="nl-NL"/>
              </w:rPr>
              <w:t>-</w:t>
            </w:r>
          </w:p>
        </w:tc>
        <w:tc>
          <w:tcPr>
            <w:tcW w:w="919" w:type="dxa"/>
          </w:tcPr>
          <w:p w14:paraId="2ED3F1C6" w14:textId="60A60BE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FF6DD15" w14:textId="77777777" w:rsidTr="00771673">
        <w:trPr>
          <w:cantSplit/>
        </w:trPr>
        <w:tc>
          <w:tcPr>
            <w:tcW w:w="733" w:type="dxa"/>
          </w:tcPr>
          <w:p w14:paraId="511B1601" w14:textId="3B5DB3C7" w:rsidR="00992D77" w:rsidRPr="00CD49CA" w:rsidRDefault="00992D77" w:rsidP="00992D77">
            <w:pPr>
              <w:pStyle w:val="Paragraph"/>
              <w:spacing w:after="0"/>
              <w:rPr>
                <w:noProof/>
                <w:lang w:val="nl-NL"/>
              </w:rPr>
            </w:pPr>
            <w:r w:rsidRPr="00CD49CA">
              <w:rPr>
                <w:noProof/>
                <w:lang w:val="nl-NL"/>
              </w:rPr>
              <w:t>0.7806</w:t>
            </w:r>
          </w:p>
        </w:tc>
        <w:tc>
          <w:tcPr>
            <w:tcW w:w="1110" w:type="dxa"/>
          </w:tcPr>
          <w:p w14:paraId="1727F729" w14:textId="2531F845" w:rsidR="00992D77" w:rsidRPr="00CD49CA" w:rsidRDefault="00992D77" w:rsidP="00992D77">
            <w:pPr>
              <w:pStyle w:val="Paragraph"/>
              <w:spacing w:after="0"/>
              <w:jc w:val="right"/>
              <w:rPr>
                <w:noProof/>
                <w:lang w:val="nl-NL"/>
              </w:rPr>
            </w:pPr>
            <w:r w:rsidRPr="00CD49CA">
              <w:rPr>
                <w:noProof/>
                <w:lang w:val="nl-NL"/>
              </w:rPr>
              <w:t>ex 2906 29 00</w:t>
            </w:r>
          </w:p>
        </w:tc>
        <w:tc>
          <w:tcPr>
            <w:tcW w:w="851" w:type="dxa"/>
          </w:tcPr>
          <w:p w14:paraId="7341AEB7" w14:textId="7E55BFE8"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9D8A5FB" w14:textId="119A20CC" w:rsidR="00992D77" w:rsidRPr="00CD49CA" w:rsidRDefault="00992D77" w:rsidP="00992D77">
            <w:pPr>
              <w:pStyle w:val="Paragraph"/>
              <w:spacing w:after="0"/>
              <w:rPr>
                <w:noProof/>
                <w:lang w:val="nl-NL"/>
              </w:rPr>
            </w:pPr>
            <w:r w:rsidRPr="00CD49CA">
              <w:rPr>
                <w:noProof/>
                <w:lang w:val="nl-NL"/>
              </w:rPr>
              <w:t>3-[3-(Trifluormethyl)fenyl]propaan-1-ol (CAS RN 78573-45-2)</w:t>
            </w:r>
          </w:p>
        </w:tc>
        <w:tc>
          <w:tcPr>
            <w:tcW w:w="1107" w:type="dxa"/>
          </w:tcPr>
          <w:p w14:paraId="47645FA1" w14:textId="655CF364" w:rsidR="00992D77" w:rsidRPr="00CD49CA" w:rsidRDefault="00992D77" w:rsidP="00992D77">
            <w:pPr>
              <w:pStyle w:val="Paragraph"/>
              <w:spacing w:after="0"/>
              <w:rPr>
                <w:noProof/>
                <w:lang w:val="nl-NL"/>
              </w:rPr>
            </w:pPr>
            <w:r w:rsidRPr="00CD49CA">
              <w:rPr>
                <w:noProof/>
                <w:lang w:val="nl-NL"/>
              </w:rPr>
              <w:t>0 %</w:t>
            </w:r>
          </w:p>
        </w:tc>
        <w:tc>
          <w:tcPr>
            <w:tcW w:w="1208" w:type="dxa"/>
          </w:tcPr>
          <w:p w14:paraId="70B58E55" w14:textId="1A021907" w:rsidR="00992D77" w:rsidRPr="00CD49CA" w:rsidRDefault="00992D77" w:rsidP="00992D77">
            <w:pPr>
              <w:pStyle w:val="Paragraph"/>
              <w:spacing w:after="0"/>
              <w:rPr>
                <w:noProof/>
                <w:lang w:val="nl-NL"/>
              </w:rPr>
            </w:pPr>
            <w:r w:rsidRPr="00CD49CA">
              <w:rPr>
                <w:noProof/>
                <w:lang w:val="nl-NL"/>
              </w:rPr>
              <w:t>-</w:t>
            </w:r>
          </w:p>
        </w:tc>
        <w:tc>
          <w:tcPr>
            <w:tcW w:w="919" w:type="dxa"/>
          </w:tcPr>
          <w:p w14:paraId="002253D6" w14:textId="188D13A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5C5A10B" w14:textId="77777777" w:rsidTr="00771673">
        <w:trPr>
          <w:cantSplit/>
        </w:trPr>
        <w:tc>
          <w:tcPr>
            <w:tcW w:w="733" w:type="dxa"/>
          </w:tcPr>
          <w:p w14:paraId="7C8C4C23" w14:textId="31AB7AE0" w:rsidR="00992D77" w:rsidRPr="00CD49CA" w:rsidRDefault="00992D77" w:rsidP="00992D77">
            <w:pPr>
              <w:pStyle w:val="Paragraph"/>
              <w:spacing w:after="0"/>
              <w:rPr>
                <w:noProof/>
                <w:lang w:val="nl-NL"/>
              </w:rPr>
            </w:pPr>
            <w:r w:rsidRPr="00CD49CA">
              <w:rPr>
                <w:noProof/>
                <w:lang w:val="nl-NL"/>
              </w:rPr>
              <w:t>0.7963</w:t>
            </w:r>
          </w:p>
        </w:tc>
        <w:tc>
          <w:tcPr>
            <w:tcW w:w="1110" w:type="dxa"/>
          </w:tcPr>
          <w:p w14:paraId="2D51DD51" w14:textId="7A6F5C58" w:rsidR="00992D77" w:rsidRPr="00CD49CA" w:rsidRDefault="00992D77" w:rsidP="00992D77">
            <w:pPr>
              <w:pStyle w:val="Paragraph"/>
              <w:spacing w:after="0"/>
              <w:jc w:val="right"/>
              <w:rPr>
                <w:noProof/>
                <w:lang w:val="nl-NL"/>
              </w:rPr>
            </w:pPr>
            <w:r w:rsidRPr="00CD49CA">
              <w:rPr>
                <w:noProof/>
                <w:lang w:val="nl-NL"/>
              </w:rPr>
              <w:t>ex 2906 29 00</w:t>
            </w:r>
          </w:p>
        </w:tc>
        <w:tc>
          <w:tcPr>
            <w:tcW w:w="851" w:type="dxa"/>
          </w:tcPr>
          <w:p w14:paraId="38A436FB" w14:textId="50FB6DC9"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0EDE0AC3" w14:textId="6358CCA2" w:rsidR="00992D77" w:rsidRPr="00CD49CA" w:rsidRDefault="00992D77" w:rsidP="00992D77">
            <w:pPr>
              <w:pStyle w:val="Paragraph"/>
              <w:spacing w:after="0"/>
              <w:rPr>
                <w:noProof/>
                <w:lang w:val="nl-NL"/>
              </w:rPr>
            </w:pPr>
            <w:r w:rsidRPr="00CD49CA">
              <w:rPr>
                <w:noProof/>
                <w:lang w:val="nl-NL"/>
              </w:rPr>
              <w:t>1,2,3,4-Tetrahydro-1-naftol (CAS RN 529-33-9) met een zuiverheid van 95 of meer gewichtspercent</w:t>
            </w:r>
          </w:p>
        </w:tc>
        <w:tc>
          <w:tcPr>
            <w:tcW w:w="1107" w:type="dxa"/>
          </w:tcPr>
          <w:p w14:paraId="774F8A91" w14:textId="41D71483" w:rsidR="00992D77" w:rsidRPr="00CD49CA" w:rsidRDefault="00992D77" w:rsidP="00992D77">
            <w:pPr>
              <w:pStyle w:val="Paragraph"/>
              <w:spacing w:after="0"/>
              <w:rPr>
                <w:noProof/>
                <w:lang w:val="nl-NL"/>
              </w:rPr>
            </w:pPr>
            <w:r w:rsidRPr="00CD49CA">
              <w:rPr>
                <w:noProof/>
                <w:lang w:val="nl-NL"/>
              </w:rPr>
              <w:t>0 %</w:t>
            </w:r>
          </w:p>
        </w:tc>
        <w:tc>
          <w:tcPr>
            <w:tcW w:w="1208" w:type="dxa"/>
          </w:tcPr>
          <w:p w14:paraId="4183D190" w14:textId="2D4DAD79" w:rsidR="00992D77" w:rsidRPr="00CD49CA" w:rsidRDefault="00992D77" w:rsidP="00992D77">
            <w:pPr>
              <w:pStyle w:val="Paragraph"/>
              <w:spacing w:after="0"/>
              <w:rPr>
                <w:noProof/>
                <w:lang w:val="nl-NL"/>
              </w:rPr>
            </w:pPr>
            <w:r w:rsidRPr="00CD49CA">
              <w:rPr>
                <w:noProof/>
                <w:lang w:val="nl-NL"/>
              </w:rPr>
              <w:t>-</w:t>
            </w:r>
          </w:p>
        </w:tc>
        <w:tc>
          <w:tcPr>
            <w:tcW w:w="919" w:type="dxa"/>
          </w:tcPr>
          <w:p w14:paraId="790B68EF" w14:textId="0C13EB6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9D0500A" w14:textId="77777777" w:rsidTr="00771673">
        <w:trPr>
          <w:cantSplit/>
        </w:trPr>
        <w:tc>
          <w:tcPr>
            <w:tcW w:w="733" w:type="dxa"/>
          </w:tcPr>
          <w:p w14:paraId="49C00587" w14:textId="2C4FFDE9" w:rsidR="00992D77" w:rsidRPr="00CD49CA" w:rsidRDefault="00992D77" w:rsidP="00992D77">
            <w:pPr>
              <w:pStyle w:val="Paragraph"/>
              <w:spacing w:after="0"/>
              <w:rPr>
                <w:noProof/>
                <w:lang w:val="nl-NL"/>
              </w:rPr>
            </w:pPr>
            <w:r w:rsidRPr="00CD49CA">
              <w:rPr>
                <w:noProof/>
                <w:lang w:val="nl-NL"/>
              </w:rPr>
              <w:t>0.6329</w:t>
            </w:r>
          </w:p>
        </w:tc>
        <w:tc>
          <w:tcPr>
            <w:tcW w:w="1110" w:type="dxa"/>
          </w:tcPr>
          <w:p w14:paraId="66A0E069" w14:textId="2993747C" w:rsidR="00992D77" w:rsidRPr="00CD49CA" w:rsidRDefault="00992D77" w:rsidP="00992D77">
            <w:pPr>
              <w:pStyle w:val="Paragraph"/>
              <w:spacing w:after="0"/>
              <w:jc w:val="right"/>
              <w:rPr>
                <w:noProof/>
                <w:lang w:val="nl-NL"/>
              </w:rPr>
            </w:pPr>
            <w:r w:rsidRPr="00CD49CA">
              <w:rPr>
                <w:noProof/>
                <w:lang w:val="nl-NL"/>
              </w:rPr>
              <w:t>ex 2907 12 00</w:t>
            </w:r>
          </w:p>
        </w:tc>
        <w:tc>
          <w:tcPr>
            <w:tcW w:w="851" w:type="dxa"/>
          </w:tcPr>
          <w:p w14:paraId="44CE0A37" w14:textId="2C49AC4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F6AB34D" w14:textId="048CFEFA" w:rsidR="00992D77" w:rsidRPr="00CD49CA" w:rsidRDefault="00992D77" w:rsidP="00992D77">
            <w:pPr>
              <w:pStyle w:val="Paragraph"/>
              <w:spacing w:after="0"/>
              <w:rPr>
                <w:noProof/>
                <w:lang w:val="nl-NL"/>
              </w:rPr>
            </w:pPr>
            <w:r w:rsidRPr="00CD49CA">
              <w:rPr>
                <w:noProof/>
                <w:lang w:val="nl-NL"/>
              </w:rPr>
              <w:t>Mengsel van metacresol (CAS RN 108-39-4) en paracresol (CAS RN 106-44-5) met een zuiverheid van 99 of meer gewichtspercenten</w:t>
            </w:r>
          </w:p>
        </w:tc>
        <w:tc>
          <w:tcPr>
            <w:tcW w:w="1107" w:type="dxa"/>
          </w:tcPr>
          <w:p w14:paraId="2B6D6A37" w14:textId="1C4813F4" w:rsidR="00992D77" w:rsidRPr="00CD49CA" w:rsidRDefault="00992D77" w:rsidP="00992D77">
            <w:pPr>
              <w:pStyle w:val="Paragraph"/>
              <w:spacing w:after="0"/>
              <w:rPr>
                <w:noProof/>
                <w:lang w:val="nl-NL"/>
              </w:rPr>
            </w:pPr>
            <w:r w:rsidRPr="00CD49CA">
              <w:rPr>
                <w:noProof/>
                <w:lang w:val="nl-NL"/>
              </w:rPr>
              <w:t>0 %</w:t>
            </w:r>
          </w:p>
        </w:tc>
        <w:tc>
          <w:tcPr>
            <w:tcW w:w="1208" w:type="dxa"/>
          </w:tcPr>
          <w:p w14:paraId="1F908045" w14:textId="6716C841" w:rsidR="00992D77" w:rsidRPr="00CD49CA" w:rsidRDefault="00992D77" w:rsidP="00992D77">
            <w:pPr>
              <w:pStyle w:val="Paragraph"/>
              <w:spacing w:after="0"/>
              <w:rPr>
                <w:noProof/>
                <w:lang w:val="nl-NL"/>
              </w:rPr>
            </w:pPr>
            <w:r w:rsidRPr="00CD49CA">
              <w:rPr>
                <w:noProof/>
                <w:lang w:val="nl-NL"/>
              </w:rPr>
              <w:t>-</w:t>
            </w:r>
          </w:p>
        </w:tc>
        <w:tc>
          <w:tcPr>
            <w:tcW w:w="919" w:type="dxa"/>
          </w:tcPr>
          <w:p w14:paraId="0595AB11" w14:textId="4930C0D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C3F28E0" w14:textId="77777777" w:rsidTr="00771673">
        <w:trPr>
          <w:cantSplit/>
        </w:trPr>
        <w:tc>
          <w:tcPr>
            <w:tcW w:w="733" w:type="dxa"/>
          </w:tcPr>
          <w:p w14:paraId="279B778F" w14:textId="4D4B5B56" w:rsidR="00992D77" w:rsidRPr="00CD49CA" w:rsidRDefault="00992D77" w:rsidP="00992D77">
            <w:pPr>
              <w:pStyle w:val="Paragraph"/>
              <w:spacing w:after="0"/>
              <w:rPr>
                <w:noProof/>
                <w:lang w:val="nl-NL"/>
              </w:rPr>
            </w:pPr>
            <w:r w:rsidRPr="00CD49CA">
              <w:rPr>
                <w:noProof/>
                <w:lang w:val="nl-NL"/>
              </w:rPr>
              <w:t>0.6559</w:t>
            </w:r>
          </w:p>
        </w:tc>
        <w:tc>
          <w:tcPr>
            <w:tcW w:w="1110" w:type="dxa"/>
          </w:tcPr>
          <w:p w14:paraId="12468052" w14:textId="7CFF113A" w:rsidR="00992D77" w:rsidRPr="00CD49CA" w:rsidRDefault="00992D77" w:rsidP="00992D77">
            <w:pPr>
              <w:pStyle w:val="Paragraph"/>
              <w:spacing w:after="0"/>
              <w:jc w:val="right"/>
              <w:rPr>
                <w:noProof/>
                <w:lang w:val="nl-NL"/>
              </w:rPr>
            </w:pPr>
            <w:r w:rsidRPr="00CD49CA">
              <w:rPr>
                <w:noProof/>
                <w:lang w:val="nl-NL"/>
              </w:rPr>
              <w:t>ex 2907 12 00</w:t>
            </w:r>
          </w:p>
        </w:tc>
        <w:tc>
          <w:tcPr>
            <w:tcW w:w="851" w:type="dxa"/>
          </w:tcPr>
          <w:p w14:paraId="35B57553" w14:textId="4E9CA354"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D62B916" w14:textId="3647E8D7" w:rsidR="00992D77" w:rsidRPr="00CD49CA" w:rsidRDefault="00992D77" w:rsidP="00992D77">
            <w:pPr>
              <w:pStyle w:val="Paragraph"/>
              <w:spacing w:after="0"/>
              <w:rPr>
                <w:noProof/>
                <w:lang w:val="nl-NL"/>
              </w:rPr>
            </w:pPr>
            <w:r w:rsidRPr="00CD49CA">
              <w:rPr>
                <w:noProof/>
                <w:lang w:val="nl-NL"/>
              </w:rPr>
              <w:t>p-Kresol (CAS RN 106-44-5)</w:t>
            </w:r>
          </w:p>
        </w:tc>
        <w:tc>
          <w:tcPr>
            <w:tcW w:w="1107" w:type="dxa"/>
          </w:tcPr>
          <w:p w14:paraId="1F6342DB" w14:textId="77AE0C44" w:rsidR="00992D77" w:rsidRPr="00CD49CA" w:rsidRDefault="00992D77" w:rsidP="00992D77">
            <w:pPr>
              <w:pStyle w:val="Paragraph"/>
              <w:spacing w:after="0"/>
              <w:rPr>
                <w:noProof/>
                <w:lang w:val="nl-NL"/>
              </w:rPr>
            </w:pPr>
            <w:r w:rsidRPr="00CD49CA">
              <w:rPr>
                <w:noProof/>
                <w:lang w:val="nl-NL"/>
              </w:rPr>
              <w:t>0 %</w:t>
            </w:r>
          </w:p>
        </w:tc>
        <w:tc>
          <w:tcPr>
            <w:tcW w:w="1208" w:type="dxa"/>
          </w:tcPr>
          <w:p w14:paraId="3E08986F" w14:textId="4AB8DAA3" w:rsidR="00992D77" w:rsidRPr="00CD49CA" w:rsidRDefault="00992D77" w:rsidP="00992D77">
            <w:pPr>
              <w:pStyle w:val="Paragraph"/>
              <w:spacing w:after="0"/>
              <w:rPr>
                <w:noProof/>
                <w:lang w:val="nl-NL"/>
              </w:rPr>
            </w:pPr>
            <w:r w:rsidRPr="00CD49CA">
              <w:rPr>
                <w:noProof/>
                <w:lang w:val="nl-NL"/>
              </w:rPr>
              <w:t>-</w:t>
            </w:r>
          </w:p>
        </w:tc>
        <w:tc>
          <w:tcPr>
            <w:tcW w:w="919" w:type="dxa"/>
          </w:tcPr>
          <w:p w14:paraId="6ACCC219" w14:textId="49A9263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4118D5A" w14:textId="77777777" w:rsidTr="00771673">
        <w:trPr>
          <w:cantSplit/>
        </w:trPr>
        <w:tc>
          <w:tcPr>
            <w:tcW w:w="733" w:type="dxa"/>
          </w:tcPr>
          <w:p w14:paraId="2E0FF384" w14:textId="31ACDEBD" w:rsidR="00992D77" w:rsidRPr="00CD49CA" w:rsidRDefault="00992D77" w:rsidP="00992D77">
            <w:pPr>
              <w:pStyle w:val="Paragraph"/>
              <w:spacing w:after="0"/>
              <w:rPr>
                <w:noProof/>
                <w:lang w:val="nl-NL"/>
              </w:rPr>
            </w:pPr>
            <w:r w:rsidRPr="00CD49CA">
              <w:rPr>
                <w:noProof/>
                <w:lang w:val="nl-NL"/>
              </w:rPr>
              <w:t>0.5216</w:t>
            </w:r>
          </w:p>
        </w:tc>
        <w:tc>
          <w:tcPr>
            <w:tcW w:w="1110" w:type="dxa"/>
          </w:tcPr>
          <w:p w14:paraId="34FDD623" w14:textId="53CAFD6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2907 15 90</w:t>
            </w:r>
          </w:p>
        </w:tc>
        <w:tc>
          <w:tcPr>
            <w:tcW w:w="851" w:type="dxa"/>
          </w:tcPr>
          <w:p w14:paraId="090CC5A0" w14:textId="77A647CD"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A06347C" w14:textId="243A56A2" w:rsidR="00992D77" w:rsidRPr="00CD49CA" w:rsidRDefault="00992D77" w:rsidP="00992D77">
            <w:pPr>
              <w:pStyle w:val="Paragraph"/>
              <w:spacing w:after="0"/>
              <w:rPr>
                <w:noProof/>
                <w:lang w:val="nl-NL"/>
              </w:rPr>
            </w:pPr>
            <w:r w:rsidRPr="00CD49CA">
              <w:rPr>
                <w:noProof/>
                <w:lang w:val="nl-NL"/>
              </w:rPr>
              <w:t>2-Naftol (CAS RN 135-19-3)</w:t>
            </w:r>
          </w:p>
        </w:tc>
        <w:tc>
          <w:tcPr>
            <w:tcW w:w="1107" w:type="dxa"/>
          </w:tcPr>
          <w:p w14:paraId="6B185D13" w14:textId="221ADE40" w:rsidR="00992D77" w:rsidRPr="00CD49CA" w:rsidRDefault="00992D77" w:rsidP="00992D77">
            <w:pPr>
              <w:pStyle w:val="Paragraph"/>
              <w:spacing w:after="0"/>
              <w:rPr>
                <w:noProof/>
                <w:lang w:val="nl-NL"/>
              </w:rPr>
            </w:pPr>
            <w:r w:rsidRPr="00CD49CA">
              <w:rPr>
                <w:noProof/>
                <w:lang w:val="nl-NL"/>
              </w:rPr>
              <w:t>0 %</w:t>
            </w:r>
          </w:p>
        </w:tc>
        <w:tc>
          <w:tcPr>
            <w:tcW w:w="1208" w:type="dxa"/>
          </w:tcPr>
          <w:p w14:paraId="20B78E8D" w14:textId="02698828" w:rsidR="00992D77" w:rsidRPr="00CD49CA" w:rsidRDefault="00992D77" w:rsidP="00992D77">
            <w:pPr>
              <w:pStyle w:val="Paragraph"/>
              <w:spacing w:after="0"/>
              <w:rPr>
                <w:noProof/>
                <w:lang w:val="nl-NL"/>
              </w:rPr>
            </w:pPr>
            <w:r w:rsidRPr="00CD49CA">
              <w:rPr>
                <w:noProof/>
                <w:lang w:val="nl-NL"/>
              </w:rPr>
              <w:t>-</w:t>
            </w:r>
          </w:p>
        </w:tc>
        <w:tc>
          <w:tcPr>
            <w:tcW w:w="919" w:type="dxa"/>
          </w:tcPr>
          <w:p w14:paraId="3CE47963" w14:textId="7E62069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43A4341" w14:textId="77777777" w:rsidTr="00771673">
        <w:trPr>
          <w:cantSplit/>
        </w:trPr>
        <w:tc>
          <w:tcPr>
            <w:tcW w:w="733" w:type="dxa"/>
          </w:tcPr>
          <w:p w14:paraId="50688CFC" w14:textId="343C9559" w:rsidR="00992D77" w:rsidRPr="00CD49CA" w:rsidRDefault="00992D77" w:rsidP="00992D77">
            <w:pPr>
              <w:pStyle w:val="Paragraph"/>
              <w:spacing w:after="0"/>
              <w:rPr>
                <w:noProof/>
                <w:lang w:val="nl-NL"/>
              </w:rPr>
            </w:pPr>
            <w:r w:rsidRPr="00CD49CA">
              <w:rPr>
                <w:noProof/>
                <w:lang w:val="nl-NL"/>
              </w:rPr>
              <w:t>0.6256</w:t>
            </w:r>
          </w:p>
        </w:tc>
        <w:tc>
          <w:tcPr>
            <w:tcW w:w="1110" w:type="dxa"/>
          </w:tcPr>
          <w:p w14:paraId="55F590D6" w14:textId="3D6E8BFF" w:rsidR="00992D77" w:rsidRPr="00CD49CA" w:rsidRDefault="00992D77" w:rsidP="00992D77">
            <w:pPr>
              <w:pStyle w:val="Paragraph"/>
              <w:spacing w:after="0"/>
              <w:jc w:val="right"/>
              <w:rPr>
                <w:noProof/>
                <w:lang w:val="nl-NL"/>
              </w:rPr>
            </w:pPr>
            <w:r w:rsidRPr="00CD49CA">
              <w:rPr>
                <w:noProof/>
                <w:lang w:val="nl-NL"/>
              </w:rPr>
              <w:t>ex 2907 19 10</w:t>
            </w:r>
          </w:p>
        </w:tc>
        <w:tc>
          <w:tcPr>
            <w:tcW w:w="851" w:type="dxa"/>
          </w:tcPr>
          <w:p w14:paraId="48C25428" w14:textId="1CCF800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2236A61" w14:textId="2BF44B2E" w:rsidR="00992D77" w:rsidRPr="00CD49CA" w:rsidRDefault="00992D77" w:rsidP="00992D77">
            <w:pPr>
              <w:pStyle w:val="Paragraph"/>
              <w:spacing w:after="0"/>
              <w:rPr>
                <w:noProof/>
                <w:lang w:val="nl-NL"/>
              </w:rPr>
            </w:pPr>
            <w:r w:rsidRPr="00CD49CA">
              <w:rPr>
                <w:noProof/>
                <w:lang w:val="nl-NL"/>
              </w:rPr>
              <w:t>2,6-Xylenol (CAS RN 576-26-1)</w:t>
            </w:r>
          </w:p>
        </w:tc>
        <w:tc>
          <w:tcPr>
            <w:tcW w:w="1107" w:type="dxa"/>
          </w:tcPr>
          <w:p w14:paraId="03B50201" w14:textId="2DAAF5B4" w:rsidR="00992D77" w:rsidRPr="00CD49CA" w:rsidRDefault="00992D77" w:rsidP="00992D77">
            <w:pPr>
              <w:pStyle w:val="Paragraph"/>
              <w:spacing w:after="0"/>
              <w:rPr>
                <w:noProof/>
                <w:lang w:val="nl-NL"/>
              </w:rPr>
            </w:pPr>
            <w:r w:rsidRPr="00CD49CA">
              <w:rPr>
                <w:noProof/>
                <w:lang w:val="nl-NL"/>
              </w:rPr>
              <w:t>0 %</w:t>
            </w:r>
          </w:p>
        </w:tc>
        <w:tc>
          <w:tcPr>
            <w:tcW w:w="1208" w:type="dxa"/>
          </w:tcPr>
          <w:p w14:paraId="521A9004" w14:textId="3F034CB8" w:rsidR="00992D77" w:rsidRPr="00CD49CA" w:rsidRDefault="00992D77" w:rsidP="00992D77">
            <w:pPr>
              <w:pStyle w:val="Paragraph"/>
              <w:spacing w:after="0"/>
              <w:rPr>
                <w:noProof/>
                <w:lang w:val="nl-NL"/>
              </w:rPr>
            </w:pPr>
            <w:r w:rsidRPr="00CD49CA">
              <w:rPr>
                <w:noProof/>
                <w:lang w:val="nl-NL"/>
              </w:rPr>
              <w:t>-</w:t>
            </w:r>
          </w:p>
        </w:tc>
        <w:tc>
          <w:tcPr>
            <w:tcW w:w="919" w:type="dxa"/>
          </w:tcPr>
          <w:p w14:paraId="6013D75F" w14:textId="13A5695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0C74AC5" w14:textId="77777777" w:rsidTr="00771673">
        <w:trPr>
          <w:cantSplit/>
        </w:trPr>
        <w:tc>
          <w:tcPr>
            <w:tcW w:w="733" w:type="dxa"/>
          </w:tcPr>
          <w:p w14:paraId="7A331C74" w14:textId="4C6B6C37" w:rsidR="00992D77" w:rsidRPr="00CD49CA" w:rsidRDefault="00992D77" w:rsidP="00992D77">
            <w:pPr>
              <w:pStyle w:val="Paragraph"/>
              <w:spacing w:after="0"/>
              <w:rPr>
                <w:noProof/>
                <w:lang w:val="nl-NL"/>
              </w:rPr>
            </w:pPr>
            <w:r w:rsidRPr="00CD49CA">
              <w:rPr>
                <w:noProof/>
                <w:lang w:val="nl-NL"/>
              </w:rPr>
              <w:t>0.4480</w:t>
            </w:r>
          </w:p>
        </w:tc>
        <w:tc>
          <w:tcPr>
            <w:tcW w:w="1110" w:type="dxa"/>
          </w:tcPr>
          <w:p w14:paraId="15D79A7C" w14:textId="779B2237" w:rsidR="00992D77" w:rsidRPr="00CD49CA" w:rsidRDefault="00992D77" w:rsidP="00992D77">
            <w:pPr>
              <w:pStyle w:val="Paragraph"/>
              <w:spacing w:after="0"/>
              <w:jc w:val="right"/>
              <w:rPr>
                <w:noProof/>
                <w:lang w:val="nl-NL"/>
              </w:rPr>
            </w:pPr>
            <w:r w:rsidRPr="00CD49CA">
              <w:rPr>
                <w:noProof/>
                <w:lang w:val="nl-NL"/>
              </w:rPr>
              <w:t>ex 2907 19 90</w:t>
            </w:r>
          </w:p>
        </w:tc>
        <w:tc>
          <w:tcPr>
            <w:tcW w:w="851" w:type="dxa"/>
          </w:tcPr>
          <w:p w14:paraId="0B4E42C5" w14:textId="666BA5E4"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4642A20" w14:textId="762AFBA4" w:rsidR="00992D77" w:rsidRPr="00CD49CA" w:rsidRDefault="00992D77" w:rsidP="00992D77">
            <w:pPr>
              <w:pStyle w:val="Paragraph"/>
              <w:spacing w:after="0"/>
              <w:rPr>
                <w:noProof/>
                <w:lang w:val="nl-NL"/>
              </w:rPr>
            </w:pPr>
            <w:r w:rsidRPr="00CD49CA">
              <w:rPr>
                <w:noProof/>
                <w:lang w:val="nl-NL"/>
              </w:rPr>
              <w:t>Bifenyl-4-ol (CAS RN 92-69-3)</w:t>
            </w:r>
          </w:p>
        </w:tc>
        <w:tc>
          <w:tcPr>
            <w:tcW w:w="1107" w:type="dxa"/>
          </w:tcPr>
          <w:p w14:paraId="21B0EE0F" w14:textId="524FB43C" w:rsidR="00992D77" w:rsidRPr="00CD49CA" w:rsidRDefault="00992D77" w:rsidP="00992D77">
            <w:pPr>
              <w:pStyle w:val="Paragraph"/>
              <w:spacing w:after="0"/>
              <w:rPr>
                <w:noProof/>
                <w:lang w:val="nl-NL"/>
              </w:rPr>
            </w:pPr>
            <w:r w:rsidRPr="00CD49CA">
              <w:rPr>
                <w:noProof/>
                <w:lang w:val="nl-NL"/>
              </w:rPr>
              <w:t>0 %</w:t>
            </w:r>
          </w:p>
        </w:tc>
        <w:tc>
          <w:tcPr>
            <w:tcW w:w="1208" w:type="dxa"/>
          </w:tcPr>
          <w:p w14:paraId="1BA98686" w14:textId="759EC090" w:rsidR="00992D77" w:rsidRPr="00CD49CA" w:rsidRDefault="00992D77" w:rsidP="00992D77">
            <w:pPr>
              <w:pStyle w:val="Paragraph"/>
              <w:spacing w:after="0"/>
              <w:rPr>
                <w:noProof/>
                <w:lang w:val="nl-NL"/>
              </w:rPr>
            </w:pPr>
            <w:r w:rsidRPr="00CD49CA">
              <w:rPr>
                <w:noProof/>
                <w:lang w:val="nl-NL"/>
              </w:rPr>
              <w:t>-</w:t>
            </w:r>
          </w:p>
        </w:tc>
        <w:tc>
          <w:tcPr>
            <w:tcW w:w="919" w:type="dxa"/>
          </w:tcPr>
          <w:p w14:paraId="519A8AAF" w14:textId="659D02A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7AAA078" w14:textId="77777777" w:rsidTr="00771673">
        <w:trPr>
          <w:cantSplit/>
        </w:trPr>
        <w:tc>
          <w:tcPr>
            <w:tcW w:w="733" w:type="dxa"/>
          </w:tcPr>
          <w:p w14:paraId="688C3052" w14:textId="5FE7CA45" w:rsidR="00992D77" w:rsidRPr="00CD49CA" w:rsidRDefault="00992D77" w:rsidP="00992D77">
            <w:pPr>
              <w:pStyle w:val="Paragraph"/>
              <w:spacing w:after="0"/>
              <w:rPr>
                <w:noProof/>
                <w:lang w:val="nl-NL"/>
              </w:rPr>
            </w:pPr>
            <w:r w:rsidRPr="00CD49CA">
              <w:rPr>
                <w:noProof/>
                <w:lang w:val="nl-NL"/>
              </w:rPr>
              <w:t>0.7753</w:t>
            </w:r>
          </w:p>
        </w:tc>
        <w:tc>
          <w:tcPr>
            <w:tcW w:w="1110" w:type="dxa"/>
          </w:tcPr>
          <w:p w14:paraId="6526A1F0" w14:textId="0814F1DC" w:rsidR="00992D77" w:rsidRPr="00CD49CA" w:rsidRDefault="00992D77" w:rsidP="00992D77">
            <w:pPr>
              <w:pStyle w:val="Paragraph"/>
              <w:spacing w:after="0"/>
              <w:jc w:val="right"/>
              <w:rPr>
                <w:noProof/>
                <w:lang w:val="nl-NL"/>
              </w:rPr>
            </w:pPr>
            <w:r w:rsidRPr="00CD49CA">
              <w:rPr>
                <w:noProof/>
                <w:lang w:val="nl-NL"/>
              </w:rPr>
              <w:t>ex 2907 19 90</w:t>
            </w:r>
          </w:p>
        </w:tc>
        <w:tc>
          <w:tcPr>
            <w:tcW w:w="851" w:type="dxa"/>
          </w:tcPr>
          <w:p w14:paraId="161F6076" w14:textId="610E803B"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CC45466" w14:textId="16BBD297" w:rsidR="00992D77" w:rsidRPr="00CD49CA" w:rsidRDefault="00992D77" w:rsidP="00992D77">
            <w:pPr>
              <w:pStyle w:val="Paragraph"/>
              <w:spacing w:after="0"/>
              <w:rPr>
                <w:noProof/>
                <w:lang w:val="nl-NL"/>
              </w:rPr>
            </w:pPr>
            <w:r w:rsidRPr="00CD49CA">
              <w:rPr>
                <w:noProof/>
                <w:lang w:val="nl-NL"/>
              </w:rPr>
              <w:t>2-Methyl-5-(propaan-2-yl)fenol (CAS RN 499-75-2)</w:t>
            </w:r>
          </w:p>
        </w:tc>
        <w:tc>
          <w:tcPr>
            <w:tcW w:w="1107" w:type="dxa"/>
          </w:tcPr>
          <w:p w14:paraId="22E6BC7A" w14:textId="69D1730E" w:rsidR="00992D77" w:rsidRPr="00CD49CA" w:rsidRDefault="00992D77" w:rsidP="00992D77">
            <w:pPr>
              <w:pStyle w:val="Paragraph"/>
              <w:spacing w:after="0"/>
              <w:rPr>
                <w:noProof/>
                <w:lang w:val="nl-NL"/>
              </w:rPr>
            </w:pPr>
            <w:r w:rsidRPr="00CD49CA">
              <w:rPr>
                <w:noProof/>
                <w:lang w:val="nl-NL"/>
              </w:rPr>
              <w:t>0 %</w:t>
            </w:r>
          </w:p>
        </w:tc>
        <w:tc>
          <w:tcPr>
            <w:tcW w:w="1208" w:type="dxa"/>
          </w:tcPr>
          <w:p w14:paraId="08D94B9F" w14:textId="2CD8DFC7" w:rsidR="00992D77" w:rsidRPr="00CD49CA" w:rsidRDefault="00992D77" w:rsidP="00992D77">
            <w:pPr>
              <w:pStyle w:val="Paragraph"/>
              <w:spacing w:after="0"/>
              <w:rPr>
                <w:noProof/>
                <w:lang w:val="nl-NL"/>
              </w:rPr>
            </w:pPr>
            <w:r w:rsidRPr="00CD49CA">
              <w:rPr>
                <w:noProof/>
                <w:lang w:val="nl-NL"/>
              </w:rPr>
              <w:t>-</w:t>
            </w:r>
          </w:p>
        </w:tc>
        <w:tc>
          <w:tcPr>
            <w:tcW w:w="919" w:type="dxa"/>
          </w:tcPr>
          <w:p w14:paraId="1336C830" w14:textId="0232A67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F8986B6" w14:textId="77777777" w:rsidTr="00771673">
        <w:trPr>
          <w:cantSplit/>
        </w:trPr>
        <w:tc>
          <w:tcPr>
            <w:tcW w:w="733" w:type="dxa"/>
          </w:tcPr>
          <w:p w14:paraId="27DAFCED" w14:textId="7A875876" w:rsidR="00992D77" w:rsidRPr="00CD49CA" w:rsidRDefault="00992D77" w:rsidP="00992D77">
            <w:pPr>
              <w:pStyle w:val="Paragraph"/>
              <w:spacing w:after="0"/>
              <w:rPr>
                <w:noProof/>
                <w:lang w:val="nl-NL"/>
              </w:rPr>
            </w:pPr>
            <w:r w:rsidRPr="00CD49CA">
              <w:rPr>
                <w:noProof/>
                <w:lang w:val="nl-NL"/>
              </w:rPr>
              <w:t>0.3372</w:t>
            </w:r>
          </w:p>
        </w:tc>
        <w:tc>
          <w:tcPr>
            <w:tcW w:w="1110" w:type="dxa"/>
          </w:tcPr>
          <w:p w14:paraId="1725E811" w14:textId="4B0973AF" w:rsidR="00992D77" w:rsidRPr="00CD49CA" w:rsidRDefault="00992D77" w:rsidP="00992D77">
            <w:pPr>
              <w:pStyle w:val="Paragraph"/>
              <w:spacing w:after="0"/>
              <w:jc w:val="right"/>
              <w:rPr>
                <w:noProof/>
                <w:lang w:val="nl-NL"/>
              </w:rPr>
            </w:pPr>
            <w:r w:rsidRPr="00CD49CA">
              <w:rPr>
                <w:noProof/>
                <w:lang w:val="nl-NL"/>
              </w:rPr>
              <w:t>ex 2907 21 00</w:t>
            </w:r>
          </w:p>
        </w:tc>
        <w:tc>
          <w:tcPr>
            <w:tcW w:w="851" w:type="dxa"/>
          </w:tcPr>
          <w:p w14:paraId="24449118" w14:textId="756D51F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57F130B" w14:textId="2154CD5F" w:rsidR="00992D77" w:rsidRPr="00CD49CA" w:rsidRDefault="00992D77" w:rsidP="00992D77">
            <w:pPr>
              <w:pStyle w:val="Paragraph"/>
              <w:spacing w:after="0"/>
              <w:rPr>
                <w:noProof/>
                <w:lang w:val="nl-NL"/>
              </w:rPr>
            </w:pPr>
            <w:r w:rsidRPr="00CD49CA">
              <w:rPr>
                <w:noProof/>
                <w:lang w:val="nl-NL"/>
              </w:rPr>
              <w:t>Resorcinol (CAS RN 108-46-3)</w:t>
            </w:r>
          </w:p>
        </w:tc>
        <w:tc>
          <w:tcPr>
            <w:tcW w:w="1107" w:type="dxa"/>
          </w:tcPr>
          <w:p w14:paraId="270A7838" w14:textId="2F68EC4E" w:rsidR="00992D77" w:rsidRPr="00CD49CA" w:rsidRDefault="00992D77" w:rsidP="00992D77">
            <w:pPr>
              <w:pStyle w:val="Paragraph"/>
              <w:spacing w:after="0"/>
              <w:rPr>
                <w:noProof/>
                <w:lang w:val="nl-NL"/>
              </w:rPr>
            </w:pPr>
            <w:r w:rsidRPr="00CD49CA">
              <w:rPr>
                <w:noProof/>
                <w:lang w:val="nl-NL"/>
              </w:rPr>
              <w:t>0 %</w:t>
            </w:r>
          </w:p>
        </w:tc>
        <w:tc>
          <w:tcPr>
            <w:tcW w:w="1208" w:type="dxa"/>
          </w:tcPr>
          <w:p w14:paraId="57B2D37C" w14:textId="5917550A" w:rsidR="00992D77" w:rsidRPr="00CD49CA" w:rsidRDefault="00992D77" w:rsidP="00992D77">
            <w:pPr>
              <w:pStyle w:val="Paragraph"/>
              <w:spacing w:after="0"/>
              <w:rPr>
                <w:noProof/>
                <w:lang w:val="nl-NL"/>
              </w:rPr>
            </w:pPr>
            <w:r w:rsidRPr="00CD49CA">
              <w:rPr>
                <w:noProof/>
                <w:lang w:val="nl-NL"/>
              </w:rPr>
              <w:t>-</w:t>
            </w:r>
          </w:p>
        </w:tc>
        <w:tc>
          <w:tcPr>
            <w:tcW w:w="919" w:type="dxa"/>
          </w:tcPr>
          <w:p w14:paraId="02681F68" w14:textId="293EFE6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CF26C77" w14:textId="77777777" w:rsidTr="00771673">
        <w:trPr>
          <w:cantSplit/>
        </w:trPr>
        <w:tc>
          <w:tcPr>
            <w:tcW w:w="733" w:type="dxa"/>
          </w:tcPr>
          <w:p w14:paraId="0A01DB39" w14:textId="760D330F" w:rsidR="00992D77" w:rsidRPr="00CD49CA" w:rsidRDefault="00992D77" w:rsidP="00992D77">
            <w:pPr>
              <w:pStyle w:val="Paragraph"/>
              <w:spacing w:after="0"/>
              <w:rPr>
                <w:noProof/>
                <w:lang w:val="nl-NL"/>
              </w:rPr>
            </w:pPr>
            <w:r w:rsidRPr="00CD49CA">
              <w:rPr>
                <w:noProof/>
                <w:lang w:val="nl-NL"/>
              </w:rPr>
              <w:t>0.6026</w:t>
            </w:r>
          </w:p>
        </w:tc>
        <w:tc>
          <w:tcPr>
            <w:tcW w:w="1110" w:type="dxa"/>
          </w:tcPr>
          <w:p w14:paraId="0443E1DE" w14:textId="2AEBF602" w:rsidR="00992D77" w:rsidRPr="00CD49CA" w:rsidRDefault="00992D77" w:rsidP="00992D77">
            <w:pPr>
              <w:pStyle w:val="Paragraph"/>
              <w:spacing w:after="0"/>
              <w:jc w:val="right"/>
              <w:rPr>
                <w:noProof/>
                <w:lang w:val="nl-NL"/>
              </w:rPr>
            </w:pPr>
            <w:r w:rsidRPr="00CD49CA">
              <w:rPr>
                <w:noProof/>
                <w:lang w:val="nl-NL"/>
              </w:rPr>
              <w:t>ex 2907 29 00</w:t>
            </w:r>
          </w:p>
        </w:tc>
        <w:tc>
          <w:tcPr>
            <w:tcW w:w="851" w:type="dxa"/>
          </w:tcPr>
          <w:p w14:paraId="3B3CB20E" w14:textId="52BA9401"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2287839A" w14:textId="7E617B9C" w:rsidR="00992D77" w:rsidRPr="00083B0B" w:rsidRDefault="00992D77" w:rsidP="00992D77">
            <w:pPr>
              <w:pStyle w:val="Paragraph"/>
              <w:spacing w:after="0"/>
              <w:rPr>
                <w:noProof/>
              </w:rPr>
            </w:pPr>
            <w:r w:rsidRPr="00083B0B">
              <w:rPr>
                <w:noProof/>
              </w:rPr>
              <w:t>6,6'-Di-tert-butyl-4,4'-butylideendi-m-kresol (CAS RN 85-60-9)</w:t>
            </w:r>
          </w:p>
        </w:tc>
        <w:tc>
          <w:tcPr>
            <w:tcW w:w="1107" w:type="dxa"/>
          </w:tcPr>
          <w:p w14:paraId="43D06D7B" w14:textId="529C718A" w:rsidR="00992D77" w:rsidRPr="00CD49CA" w:rsidRDefault="00992D77" w:rsidP="00992D77">
            <w:pPr>
              <w:pStyle w:val="Paragraph"/>
              <w:spacing w:after="0"/>
              <w:rPr>
                <w:noProof/>
                <w:lang w:val="nl-NL"/>
              </w:rPr>
            </w:pPr>
            <w:r w:rsidRPr="00CD49CA">
              <w:rPr>
                <w:noProof/>
                <w:lang w:val="nl-NL"/>
              </w:rPr>
              <w:t>0 %</w:t>
            </w:r>
          </w:p>
        </w:tc>
        <w:tc>
          <w:tcPr>
            <w:tcW w:w="1208" w:type="dxa"/>
          </w:tcPr>
          <w:p w14:paraId="2E04ECEA" w14:textId="1B5B69C1" w:rsidR="00992D77" w:rsidRPr="00CD49CA" w:rsidRDefault="00992D77" w:rsidP="00992D77">
            <w:pPr>
              <w:pStyle w:val="Paragraph"/>
              <w:spacing w:after="0"/>
              <w:rPr>
                <w:noProof/>
                <w:lang w:val="nl-NL"/>
              </w:rPr>
            </w:pPr>
            <w:r w:rsidRPr="00CD49CA">
              <w:rPr>
                <w:noProof/>
                <w:lang w:val="nl-NL"/>
              </w:rPr>
              <w:t>-</w:t>
            </w:r>
          </w:p>
        </w:tc>
        <w:tc>
          <w:tcPr>
            <w:tcW w:w="919" w:type="dxa"/>
          </w:tcPr>
          <w:p w14:paraId="0E018FB3" w14:textId="7520E6C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6C5B59A" w14:textId="77777777" w:rsidTr="00771673">
        <w:trPr>
          <w:cantSplit/>
        </w:trPr>
        <w:tc>
          <w:tcPr>
            <w:tcW w:w="733" w:type="dxa"/>
          </w:tcPr>
          <w:p w14:paraId="2B37F20A" w14:textId="36676A38" w:rsidR="00992D77" w:rsidRPr="00CD49CA" w:rsidRDefault="00992D77" w:rsidP="00992D77">
            <w:pPr>
              <w:pStyle w:val="Paragraph"/>
              <w:spacing w:after="0"/>
              <w:rPr>
                <w:noProof/>
                <w:lang w:val="nl-NL"/>
              </w:rPr>
            </w:pPr>
            <w:r w:rsidRPr="00CD49CA">
              <w:rPr>
                <w:noProof/>
                <w:lang w:val="nl-NL"/>
              </w:rPr>
              <w:t>0.3369</w:t>
            </w:r>
          </w:p>
        </w:tc>
        <w:tc>
          <w:tcPr>
            <w:tcW w:w="1110" w:type="dxa"/>
          </w:tcPr>
          <w:p w14:paraId="1C4D3730" w14:textId="3F70BCE0" w:rsidR="00992D77" w:rsidRPr="00CD49CA" w:rsidRDefault="00992D77" w:rsidP="00992D77">
            <w:pPr>
              <w:pStyle w:val="Paragraph"/>
              <w:spacing w:after="0"/>
              <w:jc w:val="right"/>
              <w:rPr>
                <w:noProof/>
                <w:lang w:val="nl-NL"/>
              </w:rPr>
            </w:pPr>
            <w:r w:rsidRPr="00CD49CA">
              <w:rPr>
                <w:noProof/>
                <w:lang w:val="nl-NL"/>
              </w:rPr>
              <w:t>ex 2907 29 00</w:t>
            </w:r>
          </w:p>
        </w:tc>
        <w:tc>
          <w:tcPr>
            <w:tcW w:w="851" w:type="dxa"/>
          </w:tcPr>
          <w:p w14:paraId="594ADFD6" w14:textId="2DB0645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87A05D0" w14:textId="5C76219C" w:rsidR="00992D77" w:rsidRPr="00CD49CA" w:rsidRDefault="00992D77" w:rsidP="00992D77">
            <w:pPr>
              <w:pStyle w:val="Paragraph"/>
              <w:spacing w:after="0"/>
              <w:rPr>
                <w:noProof/>
                <w:lang w:val="nl-NL"/>
              </w:rPr>
            </w:pPr>
            <w:r w:rsidRPr="00CD49CA">
              <w:rPr>
                <w:noProof/>
                <w:lang w:val="nl-NL"/>
              </w:rPr>
              <w:t>4,4'-(3,3,5-Trimethylcyclohexylideen)difenol (CAS RN 129188-99-4)</w:t>
            </w:r>
          </w:p>
        </w:tc>
        <w:tc>
          <w:tcPr>
            <w:tcW w:w="1107" w:type="dxa"/>
          </w:tcPr>
          <w:p w14:paraId="6C3DB3B5" w14:textId="46C8C557" w:rsidR="00992D77" w:rsidRPr="00CD49CA" w:rsidRDefault="00992D77" w:rsidP="00992D77">
            <w:pPr>
              <w:pStyle w:val="Paragraph"/>
              <w:spacing w:after="0"/>
              <w:rPr>
                <w:noProof/>
                <w:lang w:val="nl-NL"/>
              </w:rPr>
            </w:pPr>
            <w:r w:rsidRPr="00CD49CA">
              <w:rPr>
                <w:noProof/>
                <w:lang w:val="nl-NL"/>
              </w:rPr>
              <w:t>0 %</w:t>
            </w:r>
          </w:p>
        </w:tc>
        <w:tc>
          <w:tcPr>
            <w:tcW w:w="1208" w:type="dxa"/>
          </w:tcPr>
          <w:p w14:paraId="16241AF8" w14:textId="10DB4727" w:rsidR="00992D77" w:rsidRPr="00CD49CA" w:rsidRDefault="00992D77" w:rsidP="00992D77">
            <w:pPr>
              <w:pStyle w:val="Paragraph"/>
              <w:spacing w:after="0"/>
              <w:rPr>
                <w:noProof/>
                <w:lang w:val="nl-NL"/>
              </w:rPr>
            </w:pPr>
            <w:r w:rsidRPr="00CD49CA">
              <w:rPr>
                <w:noProof/>
                <w:lang w:val="nl-NL"/>
              </w:rPr>
              <w:t>-</w:t>
            </w:r>
          </w:p>
        </w:tc>
        <w:tc>
          <w:tcPr>
            <w:tcW w:w="919" w:type="dxa"/>
          </w:tcPr>
          <w:p w14:paraId="022B6B72" w14:textId="4BD195D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39A6963" w14:textId="77777777" w:rsidTr="00771673">
        <w:trPr>
          <w:cantSplit/>
        </w:trPr>
        <w:tc>
          <w:tcPr>
            <w:tcW w:w="733" w:type="dxa"/>
          </w:tcPr>
          <w:p w14:paraId="79D4AFD5" w14:textId="04D3C3DA" w:rsidR="00992D77" w:rsidRPr="00CD49CA" w:rsidRDefault="00992D77" w:rsidP="00992D77">
            <w:pPr>
              <w:pStyle w:val="Paragraph"/>
              <w:spacing w:after="0"/>
              <w:rPr>
                <w:noProof/>
                <w:lang w:val="nl-NL"/>
              </w:rPr>
            </w:pPr>
            <w:r w:rsidRPr="00CD49CA">
              <w:rPr>
                <w:noProof/>
                <w:lang w:val="nl-NL"/>
              </w:rPr>
              <w:t>0.6454</w:t>
            </w:r>
          </w:p>
        </w:tc>
        <w:tc>
          <w:tcPr>
            <w:tcW w:w="1110" w:type="dxa"/>
          </w:tcPr>
          <w:p w14:paraId="6F6A7BE2" w14:textId="52725471" w:rsidR="00992D77" w:rsidRPr="00CD49CA" w:rsidRDefault="00992D77" w:rsidP="00992D77">
            <w:pPr>
              <w:pStyle w:val="Paragraph"/>
              <w:spacing w:after="0"/>
              <w:jc w:val="right"/>
              <w:rPr>
                <w:noProof/>
                <w:lang w:val="nl-NL"/>
              </w:rPr>
            </w:pPr>
            <w:r w:rsidRPr="00CD49CA">
              <w:rPr>
                <w:noProof/>
                <w:lang w:val="nl-NL"/>
              </w:rPr>
              <w:t>ex 2907 29 00</w:t>
            </w:r>
          </w:p>
        </w:tc>
        <w:tc>
          <w:tcPr>
            <w:tcW w:w="851" w:type="dxa"/>
          </w:tcPr>
          <w:p w14:paraId="631F7088" w14:textId="343B8D2D"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482CECBE" w14:textId="069FCFFC" w:rsidR="00992D77" w:rsidRPr="00CD49CA" w:rsidRDefault="00992D77" w:rsidP="00992D77">
            <w:pPr>
              <w:pStyle w:val="Paragraph"/>
              <w:spacing w:after="0"/>
              <w:rPr>
                <w:noProof/>
                <w:lang w:val="nl-NL"/>
              </w:rPr>
            </w:pPr>
            <w:r w:rsidRPr="00CD49CA">
              <w:rPr>
                <w:noProof/>
                <w:lang w:val="nl-NL"/>
              </w:rPr>
              <w:t>4-Hydroxybenzylalcohol (CAS RN 623-05-2)</w:t>
            </w:r>
          </w:p>
        </w:tc>
        <w:tc>
          <w:tcPr>
            <w:tcW w:w="1107" w:type="dxa"/>
          </w:tcPr>
          <w:p w14:paraId="7E831EF8" w14:textId="19AD019D" w:rsidR="00992D77" w:rsidRPr="00CD49CA" w:rsidRDefault="00992D77" w:rsidP="00992D77">
            <w:pPr>
              <w:pStyle w:val="Paragraph"/>
              <w:spacing w:after="0"/>
              <w:rPr>
                <w:noProof/>
                <w:lang w:val="nl-NL"/>
              </w:rPr>
            </w:pPr>
            <w:r w:rsidRPr="00CD49CA">
              <w:rPr>
                <w:noProof/>
                <w:lang w:val="nl-NL"/>
              </w:rPr>
              <w:t>0 %</w:t>
            </w:r>
          </w:p>
        </w:tc>
        <w:tc>
          <w:tcPr>
            <w:tcW w:w="1208" w:type="dxa"/>
          </w:tcPr>
          <w:p w14:paraId="07480A28" w14:textId="7BF6718C" w:rsidR="00992D77" w:rsidRPr="00CD49CA" w:rsidRDefault="00992D77" w:rsidP="00992D77">
            <w:pPr>
              <w:pStyle w:val="Paragraph"/>
              <w:spacing w:after="0"/>
              <w:rPr>
                <w:noProof/>
                <w:lang w:val="nl-NL"/>
              </w:rPr>
            </w:pPr>
            <w:r w:rsidRPr="00CD49CA">
              <w:rPr>
                <w:noProof/>
                <w:lang w:val="nl-NL"/>
              </w:rPr>
              <w:t>-</w:t>
            </w:r>
          </w:p>
        </w:tc>
        <w:tc>
          <w:tcPr>
            <w:tcW w:w="919" w:type="dxa"/>
          </w:tcPr>
          <w:p w14:paraId="71BA4FF5" w14:textId="1764164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73927B8" w14:textId="77777777" w:rsidTr="00771673">
        <w:trPr>
          <w:cantSplit/>
        </w:trPr>
        <w:tc>
          <w:tcPr>
            <w:tcW w:w="733" w:type="dxa"/>
          </w:tcPr>
          <w:p w14:paraId="25C9A65A" w14:textId="6F91DC66" w:rsidR="00992D77" w:rsidRPr="00CD49CA" w:rsidRDefault="00992D77" w:rsidP="00992D77">
            <w:pPr>
              <w:pStyle w:val="Paragraph"/>
              <w:spacing w:after="0"/>
              <w:rPr>
                <w:noProof/>
                <w:lang w:val="nl-NL"/>
              </w:rPr>
            </w:pPr>
            <w:r w:rsidRPr="00CD49CA">
              <w:rPr>
                <w:noProof/>
                <w:lang w:val="nl-NL"/>
              </w:rPr>
              <w:t>0.3367</w:t>
            </w:r>
          </w:p>
        </w:tc>
        <w:tc>
          <w:tcPr>
            <w:tcW w:w="1110" w:type="dxa"/>
          </w:tcPr>
          <w:p w14:paraId="43FF84B1" w14:textId="1458B466" w:rsidR="00992D77" w:rsidRPr="00CD49CA" w:rsidRDefault="00992D77" w:rsidP="00992D77">
            <w:pPr>
              <w:pStyle w:val="Paragraph"/>
              <w:spacing w:after="0"/>
              <w:jc w:val="right"/>
              <w:rPr>
                <w:noProof/>
                <w:lang w:val="nl-NL"/>
              </w:rPr>
            </w:pPr>
            <w:r w:rsidRPr="00CD49CA">
              <w:rPr>
                <w:noProof/>
                <w:lang w:val="nl-NL"/>
              </w:rPr>
              <w:t>ex 2907 29 00</w:t>
            </w:r>
          </w:p>
        </w:tc>
        <w:tc>
          <w:tcPr>
            <w:tcW w:w="851" w:type="dxa"/>
          </w:tcPr>
          <w:p w14:paraId="3C924468" w14:textId="5F98E36E"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25715E8" w14:textId="1B0446CB" w:rsidR="00992D77" w:rsidRPr="00CD49CA" w:rsidRDefault="00992D77" w:rsidP="00992D77">
            <w:pPr>
              <w:pStyle w:val="Paragraph"/>
              <w:spacing w:after="0"/>
              <w:rPr>
                <w:noProof/>
                <w:lang w:val="nl-NL"/>
              </w:rPr>
            </w:pPr>
            <w:r w:rsidRPr="00CD49CA">
              <w:rPr>
                <w:noProof/>
                <w:lang w:val="nl-NL"/>
              </w:rPr>
              <w:t>4,4',4"-Ethylidyntrifenol (CAS RN 27955-94-8)</w:t>
            </w:r>
          </w:p>
        </w:tc>
        <w:tc>
          <w:tcPr>
            <w:tcW w:w="1107" w:type="dxa"/>
          </w:tcPr>
          <w:p w14:paraId="71F05419" w14:textId="7B67D296" w:rsidR="00992D77" w:rsidRPr="00CD49CA" w:rsidRDefault="00992D77" w:rsidP="00992D77">
            <w:pPr>
              <w:pStyle w:val="Paragraph"/>
              <w:spacing w:after="0"/>
              <w:rPr>
                <w:noProof/>
                <w:lang w:val="nl-NL"/>
              </w:rPr>
            </w:pPr>
            <w:r w:rsidRPr="00CD49CA">
              <w:rPr>
                <w:noProof/>
                <w:lang w:val="nl-NL"/>
              </w:rPr>
              <w:t>0 %</w:t>
            </w:r>
          </w:p>
        </w:tc>
        <w:tc>
          <w:tcPr>
            <w:tcW w:w="1208" w:type="dxa"/>
          </w:tcPr>
          <w:p w14:paraId="2BD735B9" w14:textId="743BCC68" w:rsidR="00992D77" w:rsidRPr="00CD49CA" w:rsidRDefault="00992D77" w:rsidP="00992D77">
            <w:pPr>
              <w:pStyle w:val="Paragraph"/>
              <w:spacing w:after="0"/>
              <w:rPr>
                <w:noProof/>
                <w:lang w:val="nl-NL"/>
              </w:rPr>
            </w:pPr>
            <w:r w:rsidRPr="00CD49CA">
              <w:rPr>
                <w:noProof/>
                <w:lang w:val="nl-NL"/>
              </w:rPr>
              <w:t>-</w:t>
            </w:r>
          </w:p>
        </w:tc>
        <w:tc>
          <w:tcPr>
            <w:tcW w:w="919" w:type="dxa"/>
          </w:tcPr>
          <w:p w14:paraId="7A34D0BF" w14:textId="4B3FB08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5AD3376" w14:textId="77777777" w:rsidTr="00771673">
        <w:trPr>
          <w:cantSplit/>
        </w:trPr>
        <w:tc>
          <w:tcPr>
            <w:tcW w:w="733" w:type="dxa"/>
          </w:tcPr>
          <w:p w14:paraId="46B5B342" w14:textId="58A390EA" w:rsidR="00992D77" w:rsidRPr="00CD49CA" w:rsidRDefault="00992D77" w:rsidP="00992D77">
            <w:pPr>
              <w:pStyle w:val="Paragraph"/>
              <w:spacing w:after="0"/>
              <w:rPr>
                <w:noProof/>
                <w:lang w:val="nl-NL"/>
              </w:rPr>
            </w:pPr>
            <w:r w:rsidRPr="00CD49CA">
              <w:rPr>
                <w:noProof/>
                <w:lang w:val="nl-NL"/>
              </w:rPr>
              <w:t>0.5432</w:t>
            </w:r>
          </w:p>
        </w:tc>
        <w:tc>
          <w:tcPr>
            <w:tcW w:w="1110" w:type="dxa"/>
          </w:tcPr>
          <w:p w14:paraId="43AAB6A7" w14:textId="647D2C7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2907 29 00</w:t>
            </w:r>
          </w:p>
        </w:tc>
        <w:tc>
          <w:tcPr>
            <w:tcW w:w="851" w:type="dxa"/>
          </w:tcPr>
          <w:p w14:paraId="072E100B" w14:textId="0299E5D8"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0D2A34A4" w14:textId="2D55829A" w:rsidR="00992D77" w:rsidRPr="00CD49CA" w:rsidRDefault="00992D77" w:rsidP="00992D77">
            <w:pPr>
              <w:pStyle w:val="Paragraph"/>
              <w:spacing w:after="0"/>
              <w:rPr>
                <w:noProof/>
                <w:lang w:val="nl-NL"/>
              </w:rPr>
            </w:pPr>
            <w:r w:rsidRPr="00CD49CA">
              <w:rPr>
                <w:noProof/>
                <w:lang w:val="nl-NL"/>
              </w:rPr>
              <w:t>2-Methylhydrochinon (CAS RN 95-71-6)</w:t>
            </w:r>
          </w:p>
        </w:tc>
        <w:tc>
          <w:tcPr>
            <w:tcW w:w="1107" w:type="dxa"/>
          </w:tcPr>
          <w:p w14:paraId="2732255C" w14:textId="7FF104D0" w:rsidR="00992D77" w:rsidRPr="00CD49CA" w:rsidRDefault="00992D77" w:rsidP="00992D77">
            <w:pPr>
              <w:pStyle w:val="Paragraph"/>
              <w:spacing w:after="0"/>
              <w:rPr>
                <w:noProof/>
                <w:lang w:val="nl-NL"/>
              </w:rPr>
            </w:pPr>
            <w:r w:rsidRPr="00CD49CA">
              <w:rPr>
                <w:noProof/>
                <w:lang w:val="nl-NL"/>
              </w:rPr>
              <w:t>0 %</w:t>
            </w:r>
          </w:p>
        </w:tc>
        <w:tc>
          <w:tcPr>
            <w:tcW w:w="1208" w:type="dxa"/>
          </w:tcPr>
          <w:p w14:paraId="49D01396" w14:textId="69A26A1E" w:rsidR="00992D77" w:rsidRPr="00CD49CA" w:rsidRDefault="00992D77" w:rsidP="00992D77">
            <w:pPr>
              <w:pStyle w:val="Paragraph"/>
              <w:spacing w:after="0"/>
              <w:rPr>
                <w:noProof/>
                <w:lang w:val="nl-NL"/>
              </w:rPr>
            </w:pPr>
            <w:r w:rsidRPr="00CD49CA">
              <w:rPr>
                <w:noProof/>
                <w:lang w:val="nl-NL"/>
              </w:rPr>
              <w:t>-</w:t>
            </w:r>
          </w:p>
        </w:tc>
        <w:tc>
          <w:tcPr>
            <w:tcW w:w="919" w:type="dxa"/>
          </w:tcPr>
          <w:p w14:paraId="4E8C412D" w14:textId="7815B3B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D45D26B" w14:textId="77777777" w:rsidTr="00771673">
        <w:trPr>
          <w:cantSplit/>
        </w:trPr>
        <w:tc>
          <w:tcPr>
            <w:tcW w:w="733" w:type="dxa"/>
          </w:tcPr>
          <w:p w14:paraId="109C2716" w14:textId="636281B7" w:rsidR="00992D77" w:rsidRPr="00CD49CA" w:rsidRDefault="00992D77" w:rsidP="00992D77">
            <w:pPr>
              <w:pStyle w:val="Paragraph"/>
              <w:spacing w:after="0"/>
              <w:rPr>
                <w:noProof/>
                <w:lang w:val="nl-NL"/>
              </w:rPr>
            </w:pPr>
            <w:r w:rsidRPr="00CD49CA">
              <w:rPr>
                <w:noProof/>
                <w:lang w:val="nl-NL"/>
              </w:rPr>
              <w:t>0.3368</w:t>
            </w:r>
          </w:p>
        </w:tc>
        <w:tc>
          <w:tcPr>
            <w:tcW w:w="1110" w:type="dxa"/>
          </w:tcPr>
          <w:p w14:paraId="51943C26" w14:textId="75C3BAA9" w:rsidR="00992D77" w:rsidRPr="00CD49CA" w:rsidRDefault="00992D77" w:rsidP="00992D77">
            <w:pPr>
              <w:pStyle w:val="Paragraph"/>
              <w:spacing w:after="0"/>
              <w:jc w:val="right"/>
              <w:rPr>
                <w:noProof/>
                <w:lang w:val="nl-NL"/>
              </w:rPr>
            </w:pPr>
            <w:r w:rsidRPr="00CD49CA">
              <w:rPr>
                <w:noProof/>
                <w:lang w:val="nl-NL"/>
              </w:rPr>
              <w:t>ex 2907 29 00</w:t>
            </w:r>
          </w:p>
        </w:tc>
        <w:tc>
          <w:tcPr>
            <w:tcW w:w="851" w:type="dxa"/>
          </w:tcPr>
          <w:p w14:paraId="3ED470BF" w14:textId="66A8A19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6F61B49" w14:textId="6D3D4076" w:rsidR="00992D77" w:rsidRPr="00CD49CA" w:rsidRDefault="00992D77" w:rsidP="00992D77">
            <w:pPr>
              <w:pStyle w:val="Paragraph"/>
              <w:spacing w:after="0"/>
              <w:rPr>
                <w:noProof/>
                <w:lang w:val="nl-NL"/>
              </w:rPr>
            </w:pPr>
            <w:r w:rsidRPr="00CD49CA">
              <w:rPr>
                <w:noProof/>
                <w:lang w:val="nl-NL"/>
              </w:rPr>
              <w:t>6,6',6"-Tricyclohexyl-4,4',4"-butaan-1,1,3-triyltri(</w:t>
            </w:r>
            <w:r w:rsidRPr="00CD49CA">
              <w:rPr>
                <w:i/>
                <w:iCs/>
                <w:noProof/>
                <w:lang w:val="nl-NL"/>
              </w:rPr>
              <w:t>m</w:t>
            </w:r>
            <w:r w:rsidRPr="00CD49CA">
              <w:rPr>
                <w:noProof/>
                <w:lang w:val="nl-NL"/>
              </w:rPr>
              <w:t>-kresol) (CAS RN 111850-25-0)</w:t>
            </w:r>
          </w:p>
        </w:tc>
        <w:tc>
          <w:tcPr>
            <w:tcW w:w="1107" w:type="dxa"/>
          </w:tcPr>
          <w:p w14:paraId="5A81BFCC" w14:textId="40EDD2A1" w:rsidR="00992D77" w:rsidRPr="00CD49CA" w:rsidRDefault="00992D77" w:rsidP="00992D77">
            <w:pPr>
              <w:pStyle w:val="Paragraph"/>
              <w:spacing w:after="0"/>
              <w:rPr>
                <w:noProof/>
                <w:lang w:val="nl-NL"/>
              </w:rPr>
            </w:pPr>
            <w:r w:rsidRPr="00CD49CA">
              <w:rPr>
                <w:noProof/>
                <w:lang w:val="nl-NL"/>
              </w:rPr>
              <w:t>0 %</w:t>
            </w:r>
          </w:p>
        </w:tc>
        <w:tc>
          <w:tcPr>
            <w:tcW w:w="1208" w:type="dxa"/>
          </w:tcPr>
          <w:p w14:paraId="3EA7CDC0" w14:textId="3325A825" w:rsidR="00992D77" w:rsidRPr="00CD49CA" w:rsidRDefault="00992D77" w:rsidP="00992D77">
            <w:pPr>
              <w:pStyle w:val="Paragraph"/>
              <w:spacing w:after="0"/>
              <w:rPr>
                <w:noProof/>
                <w:lang w:val="nl-NL"/>
              </w:rPr>
            </w:pPr>
            <w:r w:rsidRPr="00CD49CA">
              <w:rPr>
                <w:noProof/>
                <w:lang w:val="nl-NL"/>
              </w:rPr>
              <w:t>-</w:t>
            </w:r>
          </w:p>
        </w:tc>
        <w:tc>
          <w:tcPr>
            <w:tcW w:w="919" w:type="dxa"/>
          </w:tcPr>
          <w:p w14:paraId="468D1405" w14:textId="7591A08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A349493" w14:textId="77777777" w:rsidTr="00771673">
        <w:trPr>
          <w:cantSplit/>
        </w:trPr>
        <w:tc>
          <w:tcPr>
            <w:tcW w:w="733" w:type="dxa"/>
          </w:tcPr>
          <w:p w14:paraId="6AA61B1A" w14:textId="2495B98C" w:rsidR="00992D77" w:rsidRPr="00CD49CA" w:rsidRDefault="00992D77" w:rsidP="00992D77">
            <w:pPr>
              <w:pStyle w:val="Paragraph"/>
              <w:spacing w:after="0"/>
              <w:rPr>
                <w:noProof/>
                <w:lang w:val="nl-NL"/>
              </w:rPr>
            </w:pPr>
            <w:r w:rsidRPr="00CD49CA">
              <w:rPr>
                <w:noProof/>
                <w:lang w:val="nl-NL"/>
              </w:rPr>
              <w:t>0.6558</w:t>
            </w:r>
          </w:p>
        </w:tc>
        <w:tc>
          <w:tcPr>
            <w:tcW w:w="1110" w:type="dxa"/>
          </w:tcPr>
          <w:p w14:paraId="016A922F" w14:textId="4526F40C" w:rsidR="00992D77" w:rsidRPr="00CD49CA" w:rsidRDefault="00992D77" w:rsidP="00992D77">
            <w:pPr>
              <w:pStyle w:val="Paragraph"/>
              <w:spacing w:after="0"/>
              <w:jc w:val="right"/>
              <w:rPr>
                <w:noProof/>
                <w:lang w:val="nl-NL"/>
              </w:rPr>
            </w:pPr>
            <w:r w:rsidRPr="00CD49CA">
              <w:rPr>
                <w:noProof/>
                <w:lang w:val="nl-NL"/>
              </w:rPr>
              <w:t>ex 2907 29 00</w:t>
            </w:r>
          </w:p>
        </w:tc>
        <w:tc>
          <w:tcPr>
            <w:tcW w:w="851" w:type="dxa"/>
          </w:tcPr>
          <w:p w14:paraId="7076D177" w14:textId="335D33E0"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194EAB82" w14:textId="0E859236" w:rsidR="00992D77" w:rsidRPr="00CD49CA" w:rsidRDefault="00992D77" w:rsidP="00992D77">
            <w:pPr>
              <w:pStyle w:val="Paragraph"/>
              <w:spacing w:after="0"/>
              <w:rPr>
                <w:noProof/>
                <w:lang w:val="nl-NL"/>
              </w:rPr>
            </w:pPr>
            <w:r w:rsidRPr="00CD49CA">
              <w:rPr>
                <w:noProof/>
                <w:lang w:val="nl-NL"/>
              </w:rPr>
              <w:t>2,2'-Methyleenbis(6-cyclohexyl-p-cresol) (CAS RN 4066-02-8)</w:t>
            </w:r>
          </w:p>
        </w:tc>
        <w:tc>
          <w:tcPr>
            <w:tcW w:w="1107" w:type="dxa"/>
          </w:tcPr>
          <w:p w14:paraId="7A16612E" w14:textId="79A628AC" w:rsidR="00992D77" w:rsidRPr="00CD49CA" w:rsidRDefault="00992D77" w:rsidP="00992D77">
            <w:pPr>
              <w:pStyle w:val="Paragraph"/>
              <w:spacing w:after="0"/>
              <w:rPr>
                <w:noProof/>
                <w:lang w:val="nl-NL"/>
              </w:rPr>
            </w:pPr>
            <w:r w:rsidRPr="00CD49CA">
              <w:rPr>
                <w:noProof/>
                <w:lang w:val="nl-NL"/>
              </w:rPr>
              <w:t>0 %</w:t>
            </w:r>
          </w:p>
        </w:tc>
        <w:tc>
          <w:tcPr>
            <w:tcW w:w="1208" w:type="dxa"/>
          </w:tcPr>
          <w:p w14:paraId="479B2270" w14:textId="3F14B97A" w:rsidR="00992D77" w:rsidRPr="00CD49CA" w:rsidRDefault="00992D77" w:rsidP="00992D77">
            <w:pPr>
              <w:pStyle w:val="Paragraph"/>
              <w:spacing w:after="0"/>
              <w:rPr>
                <w:noProof/>
                <w:lang w:val="nl-NL"/>
              </w:rPr>
            </w:pPr>
            <w:r w:rsidRPr="00CD49CA">
              <w:rPr>
                <w:noProof/>
                <w:lang w:val="nl-NL"/>
              </w:rPr>
              <w:t>-</w:t>
            </w:r>
          </w:p>
        </w:tc>
        <w:tc>
          <w:tcPr>
            <w:tcW w:w="919" w:type="dxa"/>
          </w:tcPr>
          <w:p w14:paraId="2584FEED" w14:textId="6FB00CE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A9919F6" w14:textId="77777777" w:rsidTr="00771673">
        <w:trPr>
          <w:cantSplit/>
        </w:trPr>
        <w:tc>
          <w:tcPr>
            <w:tcW w:w="733" w:type="dxa"/>
          </w:tcPr>
          <w:p w14:paraId="4E34BA5F" w14:textId="31593EC7" w:rsidR="00992D77" w:rsidRPr="00CD49CA" w:rsidRDefault="00992D77" w:rsidP="00992D77">
            <w:pPr>
              <w:pStyle w:val="Paragraph"/>
              <w:spacing w:after="0"/>
              <w:rPr>
                <w:noProof/>
                <w:lang w:val="nl-NL"/>
              </w:rPr>
            </w:pPr>
            <w:r w:rsidRPr="00CD49CA">
              <w:rPr>
                <w:noProof/>
                <w:lang w:val="nl-NL"/>
              </w:rPr>
              <w:t>0.2584</w:t>
            </w:r>
          </w:p>
        </w:tc>
        <w:tc>
          <w:tcPr>
            <w:tcW w:w="1110" w:type="dxa"/>
          </w:tcPr>
          <w:p w14:paraId="57DEA8CD" w14:textId="3020947C" w:rsidR="00992D77" w:rsidRPr="00CD49CA" w:rsidRDefault="00992D77" w:rsidP="00992D77">
            <w:pPr>
              <w:pStyle w:val="Paragraph"/>
              <w:spacing w:after="0"/>
              <w:jc w:val="right"/>
              <w:rPr>
                <w:noProof/>
                <w:lang w:val="nl-NL"/>
              </w:rPr>
            </w:pPr>
            <w:r w:rsidRPr="00CD49CA">
              <w:rPr>
                <w:noProof/>
                <w:lang w:val="nl-NL"/>
              </w:rPr>
              <w:t>ex 2907 29 00</w:t>
            </w:r>
          </w:p>
        </w:tc>
        <w:tc>
          <w:tcPr>
            <w:tcW w:w="851" w:type="dxa"/>
          </w:tcPr>
          <w:p w14:paraId="13FE9598" w14:textId="627E235E"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8BDA8E2" w14:textId="09389CD7" w:rsidR="00992D77" w:rsidRPr="00CD49CA" w:rsidRDefault="00992D77" w:rsidP="00992D77">
            <w:pPr>
              <w:pStyle w:val="Paragraph"/>
              <w:spacing w:after="0"/>
              <w:rPr>
                <w:noProof/>
                <w:lang w:val="nl-NL"/>
              </w:rPr>
            </w:pPr>
            <w:r w:rsidRPr="00CD49CA">
              <w:rPr>
                <w:noProof/>
                <w:lang w:val="nl-NL"/>
              </w:rPr>
              <w:t>2,2’,2",6,6’,6"-Hexa-</w:t>
            </w:r>
            <w:r w:rsidRPr="00CD49CA">
              <w:rPr>
                <w:i/>
                <w:iCs/>
                <w:noProof/>
                <w:lang w:val="nl-NL"/>
              </w:rPr>
              <w:t>tert</w:t>
            </w:r>
            <w:r w:rsidRPr="00CD49CA">
              <w:rPr>
                <w:noProof/>
                <w:lang w:val="nl-NL"/>
              </w:rPr>
              <w:t>-butyl-</w:t>
            </w:r>
            <w:r w:rsidRPr="00CD49CA">
              <w:rPr>
                <w:i/>
                <w:iCs/>
                <w:noProof/>
                <w:lang w:val="nl-NL"/>
              </w:rPr>
              <w:t>α,α’,α"</w:t>
            </w:r>
            <w:r w:rsidRPr="00CD49CA">
              <w:rPr>
                <w:noProof/>
                <w:lang w:val="nl-NL"/>
              </w:rPr>
              <w:t>-(mesityleen-2,4,6-triyl)tri-</w:t>
            </w:r>
            <w:r w:rsidRPr="00CD49CA">
              <w:rPr>
                <w:i/>
                <w:iCs/>
                <w:noProof/>
                <w:lang w:val="nl-NL"/>
              </w:rPr>
              <w:t>p</w:t>
            </w:r>
            <w:r w:rsidRPr="00CD49CA">
              <w:rPr>
                <w:noProof/>
                <w:lang w:val="nl-NL"/>
              </w:rPr>
              <w:t>-kresol (CAS RN 1709-70-2)</w:t>
            </w:r>
          </w:p>
        </w:tc>
        <w:tc>
          <w:tcPr>
            <w:tcW w:w="1107" w:type="dxa"/>
          </w:tcPr>
          <w:p w14:paraId="0F04B694" w14:textId="10EC8CB4" w:rsidR="00992D77" w:rsidRPr="00CD49CA" w:rsidRDefault="00992D77" w:rsidP="00992D77">
            <w:pPr>
              <w:pStyle w:val="Paragraph"/>
              <w:spacing w:after="0"/>
              <w:rPr>
                <w:noProof/>
                <w:lang w:val="nl-NL"/>
              </w:rPr>
            </w:pPr>
            <w:r w:rsidRPr="00CD49CA">
              <w:rPr>
                <w:noProof/>
                <w:lang w:val="nl-NL"/>
              </w:rPr>
              <w:t>0 %</w:t>
            </w:r>
          </w:p>
        </w:tc>
        <w:tc>
          <w:tcPr>
            <w:tcW w:w="1208" w:type="dxa"/>
          </w:tcPr>
          <w:p w14:paraId="42DD0263" w14:textId="3C77C6DB" w:rsidR="00992D77" w:rsidRPr="00CD49CA" w:rsidRDefault="00992D77" w:rsidP="00992D77">
            <w:pPr>
              <w:pStyle w:val="Paragraph"/>
              <w:spacing w:after="0"/>
              <w:rPr>
                <w:noProof/>
                <w:lang w:val="nl-NL"/>
              </w:rPr>
            </w:pPr>
            <w:r w:rsidRPr="00CD49CA">
              <w:rPr>
                <w:noProof/>
                <w:lang w:val="nl-NL"/>
              </w:rPr>
              <w:t>-</w:t>
            </w:r>
          </w:p>
        </w:tc>
        <w:tc>
          <w:tcPr>
            <w:tcW w:w="919" w:type="dxa"/>
          </w:tcPr>
          <w:p w14:paraId="33B179C4" w14:textId="63C0AA8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959434E" w14:textId="77777777" w:rsidTr="00771673">
        <w:trPr>
          <w:cantSplit/>
        </w:trPr>
        <w:tc>
          <w:tcPr>
            <w:tcW w:w="733" w:type="dxa"/>
          </w:tcPr>
          <w:p w14:paraId="1E85D054" w14:textId="6B6A72B3" w:rsidR="00992D77" w:rsidRPr="00CD49CA" w:rsidRDefault="00992D77" w:rsidP="00992D77">
            <w:pPr>
              <w:pStyle w:val="Paragraph"/>
              <w:spacing w:after="0"/>
              <w:rPr>
                <w:noProof/>
                <w:lang w:val="nl-NL"/>
              </w:rPr>
            </w:pPr>
            <w:r w:rsidRPr="00CD49CA">
              <w:rPr>
                <w:noProof/>
                <w:lang w:val="nl-NL"/>
              </w:rPr>
              <w:t>0.7402</w:t>
            </w:r>
          </w:p>
        </w:tc>
        <w:tc>
          <w:tcPr>
            <w:tcW w:w="1110" w:type="dxa"/>
          </w:tcPr>
          <w:p w14:paraId="0E95F7D1" w14:textId="5C6354C4" w:rsidR="00992D77" w:rsidRPr="00CD49CA" w:rsidRDefault="00992D77" w:rsidP="00992D77">
            <w:pPr>
              <w:pStyle w:val="Paragraph"/>
              <w:spacing w:after="0"/>
              <w:jc w:val="right"/>
              <w:rPr>
                <w:noProof/>
                <w:lang w:val="nl-NL"/>
              </w:rPr>
            </w:pPr>
            <w:r w:rsidRPr="00CD49CA">
              <w:rPr>
                <w:noProof/>
                <w:lang w:val="nl-NL"/>
              </w:rPr>
              <w:t>ex 2907 29 00</w:t>
            </w:r>
          </w:p>
        </w:tc>
        <w:tc>
          <w:tcPr>
            <w:tcW w:w="851" w:type="dxa"/>
          </w:tcPr>
          <w:p w14:paraId="2A50C37A" w14:textId="4AB38B75"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7767DBC9" w14:textId="6368E611" w:rsidR="00992D77" w:rsidRPr="00CD49CA" w:rsidRDefault="00992D77" w:rsidP="00992D77">
            <w:pPr>
              <w:pStyle w:val="Paragraph"/>
              <w:spacing w:after="0"/>
              <w:rPr>
                <w:noProof/>
                <w:lang w:val="nl-NL"/>
              </w:rPr>
            </w:pPr>
            <w:r w:rsidRPr="00CD49CA">
              <w:rPr>
                <w:noProof/>
                <w:lang w:val="nl-NL"/>
              </w:rPr>
              <w:t>Bifenyl-4,4′-diol (CAS RN 92-88-6)</w:t>
            </w:r>
          </w:p>
        </w:tc>
        <w:tc>
          <w:tcPr>
            <w:tcW w:w="1107" w:type="dxa"/>
          </w:tcPr>
          <w:p w14:paraId="66679E43" w14:textId="5546E8D8" w:rsidR="00992D77" w:rsidRPr="00CD49CA" w:rsidRDefault="00992D77" w:rsidP="00992D77">
            <w:pPr>
              <w:pStyle w:val="Paragraph"/>
              <w:spacing w:after="0"/>
              <w:rPr>
                <w:noProof/>
                <w:lang w:val="nl-NL"/>
              </w:rPr>
            </w:pPr>
            <w:r w:rsidRPr="00CD49CA">
              <w:rPr>
                <w:noProof/>
                <w:lang w:val="nl-NL"/>
              </w:rPr>
              <w:t>0 %</w:t>
            </w:r>
          </w:p>
        </w:tc>
        <w:tc>
          <w:tcPr>
            <w:tcW w:w="1208" w:type="dxa"/>
          </w:tcPr>
          <w:p w14:paraId="302F4E14" w14:textId="17E3DBB3" w:rsidR="00992D77" w:rsidRPr="00CD49CA" w:rsidRDefault="00992D77" w:rsidP="00992D77">
            <w:pPr>
              <w:pStyle w:val="Paragraph"/>
              <w:spacing w:after="0"/>
              <w:rPr>
                <w:noProof/>
                <w:lang w:val="nl-NL"/>
              </w:rPr>
            </w:pPr>
            <w:r w:rsidRPr="00CD49CA">
              <w:rPr>
                <w:noProof/>
                <w:lang w:val="nl-NL"/>
              </w:rPr>
              <w:t>-</w:t>
            </w:r>
          </w:p>
        </w:tc>
        <w:tc>
          <w:tcPr>
            <w:tcW w:w="919" w:type="dxa"/>
          </w:tcPr>
          <w:p w14:paraId="21D311A9" w14:textId="389C290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6BD6248" w14:textId="77777777" w:rsidTr="00771673">
        <w:trPr>
          <w:cantSplit/>
        </w:trPr>
        <w:tc>
          <w:tcPr>
            <w:tcW w:w="733" w:type="dxa"/>
          </w:tcPr>
          <w:p w14:paraId="3077E90B" w14:textId="3FD75EF9" w:rsidR="00992D77" w:rsidRPr="00CD49CA" w:rsidRDefault="00992D77" w:rsidP="00992D77">
            <w:pPr>
              <w:pStyle w:val="Paragraph"/>
              <w:spacing w:after="0"/>
              <w:rPr>
                <w:noProof/>
                <w:lang w:val="nl-NL"/>
              </w:rPr>
            </w:pPr>
            <w:r w:rsidRPr="00CD49CA">
              <w:rPr>
                <w:noProof/>
                <w:lang w:val="nl-NL"/>
              </w:rPr>
              <w:t>0.3848</w:t>
            </w:r>
          </w:p>
        </w:tc>
        <w:tc>
          <w:tcPr>
            <w:tcW w:w="1110" w:type="dxa"/>
          </w:tcPr>
          <w:p w14:paraId="03341F72" w14:textId="30DE475A" w:rsidR="00992D77" w:rsidRPr="00CD49CA" w:rsidRDefault="00992D77" w:rsidP="00992D77">
            <w:pPr>
              <w:pStyle w:val="Paragraph"/>
              <w:spacing w:after="0"/>
              <w:jc w:val="right"/>
              <w:rPr>
                <w:noProof/>
                <w:lang w:val="nl-NL"/>
              </w:rPr>
            </w:pPr>
            <w:r w:rsidRPr="00CD49CA">
              <w:rPr>
                <w:noProof/>
                <w:lang w:val="nl-NL"/>
              </w:rPr>
              <w:t>ex 2907 29 00</w:t>
            </w:r>
          </w:p>
        </w:tc>
        <w:tc>
          <w:tcPr>
            <w:tcW w:w="851" w:type="dxa"/>
          </w:tcPr>
          <w:p w14:paraId="01A700BB" w14:textId="4CB829D7"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7ED3AEC5" w14:textId="7588ECDC" w:rsidR="00992D77" w:rsidRPr="00CD49CA" w:rsidRDefault="00992D77" w:rsidP="00992D77">
            <w:pPr>
              <w:pStyle w:val="Paragraph"/>
              <w:spacing w:after="0"/>
              <w:rPr>
                <w:noProof/>
                <w:lang w:val="nl-NL"/>
              </w:rPr>
            </w:pPr>
            <w:r w:rsidRPr="00CD49CA">
              <w:rPr>
                <w:noProof/>
                <w:lang w:val="nl-NL"/>
              </w:rPr>
              <w:t>Floroglucinol, al dan niet gehydrateerd</w:t>
            </w:r>
          </w:p>
        </w:tc>
        <w:tc>
          <w:tcPr>
            <w:tcW w:w="1107" w:type="dxa"/>
          </w:tcPr>
          <w:p w14:paraId="19E4AC2E" w14:textId="3CE268F2" w:rsidR="00992D77" w:rsidRPr="00CD49CA" w:rsidRDefault="00992D77" w:rsidP="00992D77">
            <w:pPr>
              <w:pStyle w:val="Paragraph"/>
              <w:spacing w:after="0"/>
              <w:rPr>
                <w:noProof/>
                <w:lang w:val="nl-NL"/>
              </w:rPr>
            </w:pPr>
            <w:r w:rsidRPr="00CD49CA">
              <w:rPr>
                <w:noProof/>
                <w:lang w:val="nl-NL"/>
              </w:rPr>
              <w:t>0 %</w:t>
            </w:r>
          </w:p>
        </w:tc>
        <w:tc>
          <w:tcPr>
            <w:tcW w:w="1208" w:type="dxa"/>
          </w:tcPr>
          <w:p w14:paraId="74AE27AA" w14:textId="53174C12" w:rsidR="00992D77" w:rsidRPr="00CD49CA" w:rsidRDefault="00992D77" w:rsidP="00992D77">
            <w:pPr>
              <w:pStyle w:val="Paragraph"/>
              <w:spacing w:after="0"/>
              <w:rPr>
                <w:noProof/>
                <w:lang w:val="nl-NL"/>
              </w:rPr>
            </w:pPr>
            <w:r w:rsidRPr="00CD49CA">
              <w:rPr>
                <w:noProof/>
                <w:lang w:val="nl-NL"/>
              </w:rPr>
              <w:t>-</w:t>
            </w:r>
          </w:p>
        </w:tc>
        <w:tc>
          <w:tcPr>
            <w:tcW w:w="919" w:type="dxa"/>
          </w:tcPr>
          <w:p w14:paraId="5834A57C" w14:textId="616614A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8BCD407" w14:textId="77777777" w:rsidTr="00771673">
        <w:trPr>
          <w:cantSplit/>
        </w:trPr>
        <w:tc>
          <w:tcPr>
            <w:tcW w:w="733" w:type="dxa"/>
          </w:tcPr>
          <w:p w14:paraId="5A7054FF" w14:textId="34DBE1B7" w:rsidR="00992D77" w:rsidRPr="00CD49CA" w:rsidRDefault="00992D77" w:rsidP="00992D77">
            <w:pPr>
              <w:pStyle w:val="Paragraph"/>
              <w:spacing w:after="0"/>
              <w:rPr>
                <w:noProof/>
                <w:lang w:val="nl-NL"/>
              </w:rPr>
            </w:pPr>
            <w:r w:rsidRPr="00CD49CA">
              <w:rPr>
                <w:noProof/>
                <w:lang w:val="nl-NL"/>
              </w:rPr>
              <w:t>0.5903</w:t>
            </w:r>
          </w:p>
        </w:tc>
        <w:tc>
          <w:tcPr>
            <w:tcW w:w="1110" w:type="dxa"/>
          </w:tcPr>
          <w:p w14:paraId="2279A9C2" w14:textId="2912C4A0" w:rsidR="00992D77" w:rsidRPr="00CD49CA" w:rsidRDefault="00992D77" w:rsidP="00992D77">
            <w:pPr>
              <w:pStyle w:val="Paragraph"/>
              <w:spacing w:after="0"/>
              <w:jc w:val="right"/>
              <w:rPr>
                <w:noProof/>
                <w:lang w:val="nl-NL"/>
              </w:rPr>
            </w:pPr>
            <w:r w:rsidRPr="00CD49CA">
              <w:rPr>
                <w:noProof/>
                <w:lang w:val="nl-NL"/>
              </w:rPr>
              <w:t>ex 2908 19 00</w:t>
            </w:r>
          </w:p>
        </w:tc>
        <w:tc>
          <w:tcPr>
            <w:tcW w:w="851" w:type="dxa"/>
          </w:tcPr>
          <w:p w14:paraId="30723944" w14:textId="426EC1C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90BAB9D" w14:textId="2E58871D" w:rsidR="00992D77" w:rsidRPr="00CD49CA" w:rsidRDefault="00992D77" w:rsidP="00992D77">
            <w:pPr>
              <w:pStyle w:val="Paragraph"/>
              <w:spacing w:after="0"/>
              <w:rPr>
                <w:noProof/>
                <w:lang w:val="nl-NL"/>
              </w:rPr>
            </w:pPr>
            <w:r w:rsidRPr="00CD49CA">
              <w:rPr>
                <w:noProof/>
                <w:lang w:val="nl-NL"/>
              </w:rPr>
              <w:t>Pentafluorfenol (CAS RN 771-61-9)</w:t>
            </w:r>
          </w:p>
        </w:tc>
        <w:tc>
          <w:tcPr>
            <w:tcW w:w="1107" w:type="dxa"/>
          </w:tcPr>
          <w:p w14:paraId="3FC36B92" w14:textId="72054ACF" w:rsidR="00992D77" w:rsidRPr="00CD49CA" w:rsidRDefault="00992D77" w:rsidP="00992D77">
            <w:pPr>
              <w:pStyle w:val="Paragraph"/>
              <w:spacing w:after="0"/>
              <w:rPr>
                <w:noProof/>
                <w:lang w:val="nl-NL"/>
              </w:rPr>
            </w:pPr>
            <w:r w:rsidRPr="00CD49CA">
              <w:rPr>
                <w:noProof/>
                <w:lang w:val="nl-NL"/>
              </w:rPr>
              <w:t>0 %</w:t>
            </w:r>
          </w:p>
        </w:tc>
        <w:tc>
          <w:tcPr>
            <w:tcW w:w="1208" w:type="dxa"/>
          </w:tcPr>
          <w:p w14:paraId="47028918" w14:textId="243FC795" w:rsidR="00992D77" w:rsidRPr="00CD49CA" w:rsidRDefault="00992D77" w:rsidP="00992D77">
            <w:pPr>
              <w:pStyle w:val="Paragraph"/>
              <w:spacing w:after="0"/>
              <w:rPr>
                <w:noProof/>
                <w:lang w:val="nl-NL"/>
              </w:rPr>
            </w:pPr>
            <w:r w:rsidRPr="00CD49CA">
              <w:rPr>
                <w:noProof/>
                <w:lang w:val="nl-NL"/>
              </w:rPr>
              <w:t>-</w:t>
            </w:r>
          </w:p>
        </w:tc>
        <w:tc>
          <w:tcPr>
            <w:tcW w:w="919" w:type="dxa"/>
          </w:tcPr>
          <w:p w14:paraId="47523B61" w14:textId="3452378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C6F19BF" w14:textId="77777777" w:rsidTr="00771673">
        <w:trPr>
          <w:cantSplit/>
        </w:trPr>
        <w:tc>
          <w:tcPr>
            <w:tcW w:w="733" w:type="dxa"/>
          </w:tcPr>
          <w:p w14:paraId="3F1ED793" w14:textId="1EAC4291" w:rsidR="00992D77" w:rsidRPr="00CD49CA" w:rsidRDefault="00992D77" w:rsidP="00992D77">
            <w:pPr>
              <w:pStyle w:val="Paragraph"/>
              <w:spacing w:after="0"/>
              <w:rPr>
                <w:noProof/>
                <w:lang w:val="nl-NL"/>
              </w:rPr>
            </w:pPr>
            <w:r w:rsidRPr="00CD49CA">
              <w:rPr>
                <w:noProof/>
                <w:lang w:val="nl-NL"/>
              </w:rPr>
              <w:t>0.5914</w:t>
            </w:r>
          </w:p>
        </w:tc>
        <w:tc>
          <w:tcPr>
            <w:tcW w:w="1110" w:type="dxa"/>
          </w:tcPr>
          <w:p w14:paraId="1D4103BD" w14:textId="14947E51" w:rsidR="00992D77" w:rsidRPr="00CD49CA" w:rsidRDefault="00992D77" w:rsidP="00992D77">
            <w:pPr>
              <w:pStyle w:val="Paragraph"/>
              <w:spacing w:after="0"/>
              <w:jc w:val="right"/>
              <w:rPr>
                <w:noProof/>
                <w:lang w:val="nl-NL"/>
              </w:rPr>
            </w:pPr>
            <w:r w:rsidRPr="00CD49CA">
              <w:rPr>
                <w:noProof/>
                <w:lang w:val="nl-NL"/>
              </w:rPr>
              <w:t>ex 2908 19 00</w:t>
            </w:r>
          </w:p>
        </w:tc>
        <w:tc>
          <w:tcPr>
            <w:tcW w:w="851" w:type="dxa"/>
          </w:tcPr>
          <w:p w14:paraId="62391B43" w14:textId="6D400AF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3D7BC9F" w14:textId="7D667C21" w:rsidR="00992D77" w:rsidRPr="00083B0B" w:rsidRDefault="00992D77" w:rsidP="00992D77">
            <w:pPr>
              <w:pStyle w:val="Paragraph"/>
              <w:spacing w:after="0"/>
              <w:rPr>
                <w:noProof/>
                <w:lang w:val="fr-BE"/>
              </w:rPr>
            </w:pPr>
            <w:r w:rsidRPr="00083B0B">
              <w:rPr>
                <w:noProof/>
                <w:lang w:val="fr-BE"/>
              </w:rPr>
              <w:t>4,4'-(Perfluorisopropylideen)difenol (CAS RN 1478-61-1)</w:t>
            </w:r>
          </w:p>
        </w:tc>
        <w:tc>
          <w:tcPr>
            <w:tcW w:w="1107" w:type="dxa"/>
          </w:tcPr>
          <w:p w14:paraId="466BED16" w14:textId="3D1294ED" w:rsidR="00992D77" w:rsidRPr="00CD49CA" w:rsidRDefault="00992D77" w:rsidP="00992D77">
            <w:pPr>
              <w:pStyle w:val="Paragraph"/>
              <w:spacing w:after="0"/>
              <w:rPr>
                <w:noProof/>
                <w:lang w:val="nl-NL"/>
              </w:rPr>
            </w:pPr>
            <w:r w:rsidRPr="00CD49CA">
              <w:rPr>
                <w:noProof/>
                <w:lang w:val="nl-NL"/>
              </w:rPr>
              <w:t>0 %</w:t>
            </w:r>
          </w:p>
        </w:tc>
        <w:tc>
          <w:tcPr>
            <w:tcW w:w="1208" w:type="dxa"/>
          </w:tcPr>
          <w:p w14:paraId="35735037" w14:textId="3F037607" w:rsidR="00992D77" w:rsidRPr="00CD49CA" w:rsidRDefault="00992D77" w:rsidP="00992D77">
            <w:pPr>
              <w:pStyle w:val="Paragraph"/>
              <w:spacing w:after="0"/>
              <w:rPr>
                <w:noProof/>
                <w:lang w:val="nl-NL"/>
              </w:rPr>
            </w:pPr>
            <w:r w:rsidRPr="00CD49CA">
              <w:rPr>
                <w:noProof/>
                <w:lang w:val="nl-NL"/>
              </w:rPr>
              <w:t>-</w:t>
            </w:r>
          </w:p>
        </w:tc>
        <w:tc>
          <w:tcPr>
            <w:tcW w:w="919" w:type="dxa"/>
          </w:tcPr>
          <w:p w14:paraId="23D9250D" w14:textId="0DC63BF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58CE8C6" w14:textId="77777777" w:rsidTr="00771673">
        <w:trPr>
          <w:cantSplit/>
        </w:trPr>
        <w:tc>
          <w:tcPr>
            <w:tcW w:w="733" w:type="dxa"/>
          </w:tcPr>
          <w:p w14:paraId="2D3B8CCE" w14:textId="70610BE3" w:rsidR="00992D77" w:rsidRPr="00CD49CA" w:rsidRDefault="00992D77" w:rsidP="00992D77">
            <w:pPr>
              <w:pStyle w:val="Paragraph"/>
              <w:spacing w:after="0"/>
              <w:rPr>
                <w:noProof/>
                <w:lang w:val="nl-NL"/>
              </w:rPr>
            </w:pPr>
            <w:r w:rsidRPr="00CD49CA">
              <w:rPr>
                <w:noProof/>
                <w:lang w:val="nl-NL"/>
              </w:rPr>
              <w:t>0.6260</w:t>
            </w:r>
          </w:p>
        </w:tc>
        <w:tc>
          <w:tcPr>
            <w:tcW w:w="1110" w:type="dxa"/>
          </w:tcPr>
          <w:p w14:paraId="60957B33" w14:textId="0B3D9338" w:rsidR="00992D77" w:rsidRPr="00CD49CA" w:rsidRDefault="00992D77" w:rsidP="00992D77">
            <w:pPr>
              <w:pStyle w:val="Paragraph"/>
              <w:spacing w:after="0"/>
              <w:jc w:val="right"/>
              <w:rPr>
                <w:noProof/>
                <w:lang w:val="nl-NL"/>
              </w:rPr>
            </w:pPr>
            <w:r w:rsidRPr="00CD49CA">
              <w:rPr>
                <w:noProof/>
                <w:lang w:val="nl-NL"/>
              </w:rPr>
              <w:t>ex 2908 19 00</w:t>
            </w:r>
          </w:p>
        </w:tc>
        <w:tc>
          <w:tcPr>
            <w:tcW w:w="851" w:type="dxa"/>
          </w:tcPr>
          <w:p w14:paraId="61A42E7D" w14:textId="07C33F9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2985EE1" w14:textId="16A0DD2B" w:rsidR="00992D77" w:rsidRPr="00CD49CA" w:rsidRDefault="00992D77" w:rsidP="00992D77">
            <w:pPr>
              <w:pStyle w:val="Paragraph"/>
              <w:spacing w:after="0"/>
              <w:rPr>
                <w:noProof/>
                <w:lang w:val="nl-NL"/>
              </w:rPr>
            </w:pPr>
            <w:r w:rsidRPr="00CD49CA">
              <w:rPr>
                <w:noProof/>
                <w:lang w:val="nl-NL"/>
              </w:rPr>
              <w:t>4-Chloorfenol (CAS RN 106-48-9)</w:t>
            </w:r>
          </w:p>
        </w:tc>
        <w:tc>
          <w:tcPr>
            <w:tcW w:w="1107" w:type="dxa"/>
          </w:tcPr>
          <w:p w14:paraId="5A7CC60A" w14:textId="373AF5BD" w:rsidR="00992D77" w:rsidRPr="00CD49CA" w:rsidRDefault="00992D77" w:rsidP="00992D77">
            <w:pPr>
              <w:pStyle w:val="Paragraph"/>
              <w:spacing w:after="0"/>
              <w:rPr>
                <w:noProof/>
                <w:lang w:val="nl-NL"/>
              </w:rPr>
            </w:pPr>
            <w:r w:rsidRPr="00CD49CA">
              <w:rPr>
                <w:noProof/>
                <w:lang w:val="nl-NL"/>
              </w:rPr>
              <w:t>0 %</w:t>
            </w:r>
          </w:p>
        </w:tc>
        <w:tc>
          <w:tcPr>
            <w:tcW w:w="1208" w:type="dxa"/>
          </w:tcPr>
          <w:p w14:paraId="7FC64179" w14:textId="465DA6F0" w:rsidR="00992D77" w:rsidRPr="00CD49CA" w:rsidRDefault="00992D77" w:rsidP="00992D77">
            <w:pPr>
              <w:pStyle w:val="Paragraph"/>
              <w:spacing w:after="0"/>
              <w:rPr>
                <w:noProof/>
                <w:lang w:val="nl-NL"/>
              </w:rPr>
            </w:pPr>
            <w:r w:rsidRPr="00CD49CA">
              <w:rPr>
                <w:noProof/>
                <w:lang w:val="nl-NL"/>
              </w:rPr>
              <w:t>-</w:t>
            </w:r>
          </w:p>
        </w:tc>
        <w:tc>
          <w:tcPr>
            <w:tcW w:w="919" w:type="dxa"/>
          </w:tcPr>
          <w:p w14:paraId="73CAC8F9" w14:textId="76FF2B8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5641E7F" w14:textId="77777777" w:rsidTr="00771673">
        <w:trPr>
          <w:cantSplit/>
        </w:trPr>
        <w:tc>
          <w:tcPr>
            <w:tcW w:w="733" w:type="dxa"/>
          </w:tcPr>
          <w:p w14:paraId="49CAD88F" w14:textId="76993E96" w:rsidR="00992D77" w:rsidRPr="00CD49CA" w:rsidRDefault="00992D77" w:rsidP="00992D77">
            <w:pPr>
              <w:pStyle w:val="Paragraph"/>
              <w:spacing w:after="0"/>
              <w:rPr>
                <w:noProof/>
                <w:lang w:val="nl-NL"/>
              </w:rPr>
            </w:pPr>
            <w:r w:rsidRPr="00CD49CA">
              <w:rPr>
                <w:noProof/>
                <w:lang w:val="nl-NL"/>
              </w:rPr>
              <w:t>0.6782</w:t>
            </w:r>
          </w:p>
        </w:tc>
        <w:tc>
          <w:tcPr>
            <w:tcW w:w="1110" w:type="dxa"/>
          </w:tcPr>
          <w:p w14:paraId="05E2BD9F" w14:textId="3F2753DC" w:rsidR="00992D77" w:rsidRPr="00CD49CA" w:rsidRDefault="00992D77" w:rsidP="00992D77">
            <w:pPr>
              <w:pStyle w:val="Paragraph"/>
              <w:spacing w:after="0"/>
              <w:jc w:val="right"/>
              <w:rPr>
                <w:noProof/>
                <w:lang w:val="nl-NL"/>
              </w:rPr>
            </w:pPr>
            <w:r w:rsidRPr="00CD49CA">
              <w:rPr>
                <w:noProof/>
                <w:lang w:val="nl-NL"/>
              </w:rPr>
              <w:t>ex 2908 19 00</w:t>
            </w:r>
          </w:p>
        </w:tc>
        <w:tc>
          <w:tcPr>
            <w:tcW w:w="851" w:type="dxa"/>
          </w:tcPr>
          <w:p w14:paraId="66911DCE" w14:textId="54A58F5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83145A5" w14:textId="5B49CD6B" w:rsidR="00992D77" w:rsidRPr="00CD49CA" w:rsidRDefault="00992D77" w:rsidP="00992D77">
            <w:pPr>
              <w:pStyle w:val="Paragraph"/>
              <w:spacing w:after="0"/>
              <w:rPr>
                <w:noProof/>
                <w:lang w:val="nl-NL"/>
              </w:rPr>
            </w:pPr>
            <w:r w:rsidRPr="00CD49CA">
              <w:rPr>
                <w:noProof/>
                <w:lang w:val="nl-NL"/>
              </w:rPr>
              <w:t>3,4,5-Trifluorfenol (CAS RN 99627-05-1)</w:t>
            </w:r>
          </w:p>
        </w:tc>
        <w:tc>
          <w:tcPr>
            <w:tcW w:w="1107" w:type="dxa"/>
          </w:tcPr>
          <w:p w14:paraId="4549B4AA" w14:textId="5AC223AF" w:rsidR="00992D77" w:rsidRPr="00CD49CA" w:rsidRDefault="00992D77" w:rsidP="00992D77">
            <w:pPr>
              <w:pStyle w:val="Paragraph"/>
              <w:spacing w:after="0"/>
              <w:rPr>
                <w:noProof/>
                <w:lang w:val="nl-NL"/>
              </w:rPr>
            </w:pPr>
            <w:r w:rsidRPr="00CD49CA">
              <w:rPr>
                <w:noProof/>
                <w:lang w:val="nl-NL"/>
              </w:rPr>
              <w:t>0 %</w:t>
            </w:r>
          </w:p>
        </w:tc>
        <w:tc>
          <w:tcPr>
            <w:tcW w:w="1208" w:type="dxa"/>
          </w:tcPr>
          <w:p w14:paraId="37A4C2E9" w14:textId="7AC0BB05" w:rsidR="00992D77" w:rsidRPr="00CD49CA" w:rsidRDefault="00992D77" w:rsidP="00992D77">
            <w:pPr>
              <w:pStyle w:val="Paragraph"/>
              <w:spacing w:after="0"/>
              <w:rPr>
                <w:noProof/>
                <w:lang w:val="nl-NL"/>
              </w:rPr>
            </w:pPr>
            <w:r w:rsidRPr="00CD49CA">
              <w:rPr>
                <w:noProof/>
                <w:lang w:val="nl-NL"/>
              </w:rPr>
              <w:t>-</w:t>
            </w:r>
          </w:p>
        </w:tc>
        <w:tc>
          <w:tcPr>
            <w:tcW w:w="919" w:type="dxa"/>
          </w:tcPr>
          <w:p w14:paraId="46D646BA" w14:textId="26A6CA5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A9A5385" w14:textId="77777777" w:rsidTr="00771673">
        <w:trPr>
          <w:cantSplit/>
        </w:trPr>
        <w:tc>
          <w:tcPr>
            <w:tcW w:w="733" w:type="dxa"/>
          </w:tcPr>
          <w:p w14:paraId="0CF2A836" w14:textId="69657D61" w:rsidR="00992D77" w:rsidRPr="00CD49CA" w:rsidRDefault="00992D77" w:rsidP="00992D77">
            <w:pPr>
              <w:pStyle w:val="Paragraph"/>
              <w:spacing w:after="0"/>
              <w:rPr>
                <w:noProof/>
                <w:lang w:val="nl-NL"/>
              </w:rPr>
            </w:pPr>
            <w:r w:rsidRPr="00CD49CA">
              <w:rPr>
                <w:noProof/>
                <w:lang w:val="nl-NL"/>
              </w:rPr>
              <w:t>0.6915</w:t>
            </w:r>
          </w:p>
        </w:tc>
        <w:tc>
          <w:tcPr>
            <w:tcW w:w="1110" w:type="dxa"/>
          </w:tcPr>
          <w:p w14:paraId="542BCA53" w14:textId="783F2F52" w:rsidR="00992D77" w:rsidRPr="00CD49CA" w:rsidRDefault="00992D77" w:rsidP="00992D77">
            <w:pPr>
              <w:pStyle w:val="Paragraph"/>
              <w:spacing w:after="0"/>
              <w:jc w:val="right"/>
              <w:rPr>
                <w:noProof/>
                <w:lang w:val="nl-NL"/>
              </w:rPr>
            </w:pPr>
            <w:r w:rsidRPr="00CD49CA">
              <w:rPr>
                <w:noProof/>
                <w:lang w:val="nl-NL"/>
              </w:rPr>
              <w:t>ex 2908 19 00</w:t>
            </w:r>
          </w:p>
        </w:tc>
        <w:tc>
          <w:tcPr>
            <w:tcW w:w="851" w:type="dxa"/>
          </w:tcPr>
          <w:p w14:paraId="2EFDC086" w14:textId="5106765F"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7CF9D82" w14:textId="64972730" w:rsidR="00992D77" w:rsidRPr="00CD49CA" w:rsidRDefault="00992D77" w:rsidP="00992D77">
            <w:pPr>
              <w:pStyle w:val="Paragraph"/>
              <w:spacing w:after="0"/>
              <w:rPr>
                <w:noProof/>
                <w:lang w:val="nl-NL"/>
              </w:rPr>
            </w:pPr>
            <w:r w:rsidRPr="00CD49CA">
              <w:rPr>
                <w:noProof/>
                <w:lang w:val="nl-NL"/>
              </w:rPr>
              <w:t>4-Fluorfenol (CAS RN 371-41-5)</w:t>
            </w:r>
          </w:p>
        </w:tc>
        <w:tc>
          <w:tcPr>
            <w:tcW w:w="1107" w:type="dxa"/>
          </w:tcPr>
          <w:p w14:paraId="52DA7358" w14:textId="181DC096" w:rsidR="00992D77" w:rsidRPr="00CD49CA" w:rsidRDefault="00992D77" w:rsidP="00992D77">
            <w:pPr>
              <w:pStyle w:val="Paragraph"/>
              <w:spacing w:after="0"/>
              <w:rPr>
                <w:noProof/>
                <w:lang w:val="nl-NL"/>
              </w:rPr>
            </w:pPr>
            <w:r w:rsidRPr="00CD49CA">
              <w:rPr>
                <w:noProof/>
                <w:lang w:val="nl-NL"/>
              </w:rPr>
              <w:t>0 %</w:t>
            </w:r>
          </w:p>
        </w:tc>
        <w:tc>
          <w:tcPr>
            <w:tcW w:w="1208" w:type="dxa"/>
          </w:tcPr>
          <w:p w14:paraId="2187DF1F" w14:textId="57838097" w:rsidR="00992D77" w:rsidRPr="00CD49CA" w:rsidRDefault="00992D77" w:rsidP="00992D77">
            <w:pPr>
              <w:pStyle w:val="Paragraph"/>
              <w:spacing w:after="0"/>
              <w:rPr>
                <w:noProof/>
                <w:lang w:val="nl-NL"/>
              </w:rPr>
            </w:pPr>
            <w:r w:rsidRPr="00CD49CA">
              <w:rPr>
                <w:noProof/>
                <w:lang w:val="nl-NL"/>
              </w:rPr>
              <w:t>-</w:t>
            </w:r>
          </w:p>
        </w:tc>
        <w:tc>
          <w:tcPr>
            <w:tcW w:w="919" w:type="dxa"/>
          </w:tcPr>
          <w:p w14:paraId="74876E2B" w14:textId="0839811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605EC25" w14:textId="77777777" w:rsidTr="00771673">
        <w:trPr>
          <w:cantSplit/>
        </w:trPr>
        <w:tc>
          <w:tcPr>
            <w:tcW w:w="733" w:type="dxa"/>
          </w:tcPr>
          <w:p w14:paraId="5D82DE5F" w14:textId="6E782900" w:rsidR="00992D77" w:rsidRPr="00CD49CA" w:rsidRDefault="00992D77" w:rsidP="00992D77">
            <w:pPr>
              <w:pStyle w:val="Paragraph"/>
              <w:spacing w:after="0"/>
              <w:rPr>
                <w:noProof/>
                <w:lang w:val="nl-NL"/>
              </w:rPr>
            </w:pPr>
            <w:r w:rsidRPr="00CD49CA">
              <w:rPr>
                <w:noProof/>
                <w:lang w:val="nl-NL"/>
              </w:rPr>
              <w:t>0.7720</w:t>
            </w:r>
          </w:p>
        </w:tc>
        <w:tc>
          <w:tcPr>
            <w:tcW w:w="1110" w:type="dxa"/>
          </w:tcPr>
          <w:p w14:paraId="0099C02D" w14:textId="65459AD4" w:rsidR="00992D77" w:rsidRPr="00CD49CA" w:rsidRDefault="00992D77" w:rsidP="00992D77">
            <w:pPr>
              <w:pStyle w:val="Paragraph"/>
              <w:spacing w:after="0"/>
              <w:jc w:val="right"/>
              <w:rPr>
                <w:noProof/>
                <w:lang w:val="nl-NL"/>
              </w:rPr>
            </w:pPr>
            <w:r w:rsidRPr="00CD49CA">
              <w:rPr>
                <w:noProof/>
                <w:lang w:val="nl-NL"/>
              </w:rPr>
              <w:t>ex 2908 19 00</w:t>
            </w:r>
          </w:p>
        </w:tc>
        <w:tc>
          <w:tcPr>
            <w:tcW w:w="851" w:type="dxa"/>
          </w:tcPr>
          <w:p w14:paraId="256E33C6" w14:textId="66E9CAD2"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FC4F9F7" w14:textId="31D1850F" w:rsidR="00992D77" w:rsidRPr="00CD49CA" w:rsidRDefault="00992D77" w:rsidP="00992D77">
            <w:pPr>
              <w:pStyle w:val="Paragraph"/>
              <w:spacing w:after="0"/>
              <w:rPr>
                <w:noProof/>
                <w:lang w:val="nl-NL"/>
              </w:rPr>
            </w:pPr>
            <w:r w:rsidRPr="00CD49CA">
              <w:rPr>
                <w:noProof/>
                <w:lang w:val="nl-NL"/>
              </w:rPr>
              <w:t>2,2',6,6'-tetrabroom-4,4'-isopropylideendifenol (CAS RN 79-94-7)</w:t>
            </w:r>
          </w:p>
        </w:tc>
        <w:tc>
          <w:tcPr>
            <w:tcW w:w="1107" w:type="dxa"/>
          </w:tcPr>
          <w:p w14:paraId="12B63F34" w14:textId="3310E0AC" w:rsidR="00992D77" w:rsidRPr="00CD49CA" w:rsidRDefault="00992D77" w:rsidP="00992D77">
            <w:pPr>
              <w:pStyle w:val="Paragraph"/>
              <w:spacing w:after="0"/>
              <w:rPr>
                <w:noProof/>
                <w:lang w:val="nl-NL"/>
              </w:rPr>
            </w:pPr>
            <w:r w:rsidRPr="00CD49CA">
              <w:rPr>
                <w:noProof/>
                <w:lang w:val="nl-NL"/>
              </w:rPr>
              <w:t>0 %</w:t>
            </w:r>
          </w:p>
        </w:tc>
        <w:tc>
          <w:tcPr>
            <w:tcW w:w="1208" w:type="dxa"/>
          </w:tcPr>
          <w:p w14:paraId="74A36E24" w14:textId="5DCF8C5F" w:rsidR="00992D77" w:rsidRPr="00CD49CA" w:rsidRDefault="00992D77" w:rsidP="00992D77">
            <w:pPr>
              <w:pStyle w:val="Paragraph"/>
              <w:spacing w:after="0"/>
              <w:rPr>
                <w:noProof/>
                <w:lang w:val="nl-NL"/>
              </w:rPr>
            </w:pPr>
            <w:r w:rsidRPr="00CD49CA">
              <w:rPr>
                <w:noProof/>
                <w:lang w:val="nl-NL"/>
              </w:rPr>
              <w:t>-</w:t>
            </w:r>
          </w:p>
        </w:tc>
        <w:tc>
          <w:tcPr>
            <w:tcW w:w="919" w:type="dxa"/>
          </w:tcPr>
          <w:p w14:paraId="3CC53EC5" w14:textId="516C028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B2094A3" w14:textId="77777777" w:rsidTr="00771673">
        <w:trPr>
          <w:cantSplit/>
        </w:trPr>
        <w:tc>
          <w:tcPr>
            <w:tcW w:w="733" w:type="dxa"/>
          </w:tcPr>
          <w:p w14:paraId="5C414CD0" w14:textId="7082197E" w:rsidR="00992D77" w:rsidRPr="00CD49CA" w:rsidRDefault="00992D77" w:rsidP="00992D77">
            <w:pPr>
              <w:pStyle w:val="Paragraph"/>
              <w:spacing w:after="0"/>
              <w:rPr>
                <w:noProof/>
                <w:lang w:val="nl-NL"/>
              </w:rPr>
            </w:pPr>
            <w:r w:rsidRPr="00CD49CA">
              <w:rPr>
                <w:noProof/>
                <w:lang w:val="nl-NL"/>
              </w:rPr>
              <w:t>0.8204</w:t>
            </w:r>
          </w:p>
        </w:tc>
        <w:tc>
          <w:tcPr>
            <w:tcW w:w="1110" w:type="dxa"/>
          </w:tcPr>
          <w:p w14:paraId="502CADB0" w14:textId="3AD8E5C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2908 19 00</w:t>
            </w:r>
          </w:p>
        </w:tc>
        <w:tc>
          <w:tcPr>
            <w:tcW w:w="851" w:type="dxa"/>
          </w:tcPr>
          <w:p w14:paraId="5D1028E1" w14:textId="13BBA998"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FFD27D0" w14:textId="5CCA9B42" w:rsidR="00992D77" w:rsidRPr="00CD49CA" w:rsidRDefault="00992D77" w:rsidP="00992D77">
            <w:pPr>
              <w:pStyle w:val="Paragraph"/>
              <w:spacing w:after="0"/>
              <w:rPr>
                <w:noProof/>
                <w:lang w:val="nl-NL"/>
              </w:rPr>
            </w:pPr>
            <w:r w:rsidRPr="00CD49CA">
              <w:rPr>
                <w:noProof/>
                <w:lang w:val="nl-NL"/>
              </w:rPr>
              <w:t>2,3,6-trifluorfenol (CAS RN 113798-74-6) met een zuiverheid van 98 of meer gewichtspercenten</w:t>
            </w:r>
          </w:p>
        </w:tc>
        <w:tc>
          <w:tcPr>
            <w:tcW w:w="1107" w:type="dxa"/>
          </w:tcPr>
          <w:p w14:paraId="3DED3BDE" w14:textId="66A6639B" w:rsidR="00992D77" w:rsidRPr="00CD49CA" w:rsidRDefault="00992D77" w:rsidP="00992D77">
            <w:pPr>
              <w:pStyle w:val="Paragraph"/>
              <w:spacing w:after="0"/>
              <w:rPr>
                <w:noProof/>
                <w:lang w:val="nl-NL"/>
              </w:rPr>
            </w:pPr>
            <w:r w:rsidRPr="00CD49CA">
              <w:rPr>
                <w:noProof/>
                <w:lang w:val="nl-NL"/>
              </w:rPr>
              <w:t>0 %</w:t>
            </w:r>
          </w:p>
        </w:tc>
        <w:tc>
          <w:tcPr>
            <w:tcW w:w="1208" w:type="dxa"/>
          </w:tcPr>
          <w:p w14:paraId="511E7D4D" w14:textId="20B50D66" w:rsidR="00992D77" w:rsidRPr="00CD49CA" w:rsidRDefault="00992D77" w:rsidP="00992D77">
            <w:pPr>
              <w:pStyle w:val="Paragraph"/>
              <w:spacing w:after="0"/>
              <w:rPr>
                <w:noProof/>
                <w:lang w:val="nl-NL"/>
              </w:rPr>
            </w:pPr>
            <w:r w:rsidRPr="00CD49CA">
              <w:rPr>
                <w:noProof/>
                <w:lang w:val="nl-NL"/>
              </w:rPr>
              <w:t>-</w:t>
            </w:r>
          </w:p>
        </w:tc>
        <w:tc>
          <w:tcPr>
            <w:tcW w:w="919" w:type="dxa"/>
          </w:tcPr>
          <w:p w14:paraId="19B9E205" w14:textId="2A34346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4C423B0" w14:textId="77777777" w:rsidTr="00771673">
        <w:trPr>
          <w:cantSplit/>
        </w:trPr>
        <w:tc>
          <w:tcPr>
            <w:tcW w:w="733" w:type="dxa"/>
          </w:tcPr>
          <w:p w14:paraId="7BF2FB3E" w14:textId="132EC8F0" w:rsidR="00992D77" w:rsidRPr="00CD49CA" w:rsidRDefault="00992D77" w:rsidP="00992D77">
            <w:pPr>
              <w:pStyle w:val="Paragraph"/>
              <w:spacing w:after="0"/>
              <w:rPr>
                <w:noProof/>
                <w:lang w:val="nl-NL"/>
              </w:rPr>
            </w:pPr>
            <w:r w:rsidRPr="00CD49CA">
              <w:rPr>
                <w:noProof/>
                <w:lang w:val="nl-NL"/>
              </w:rPr>
              <w:t>0.3361</w:t>
            </w:r>
          </w:p>
        </w:tc>
        <w:tc>
          <w:tcPr>
            <w:tcW w:w="1110" w:type="dxa"/>
          </w:tcPr>
          <w:p w14:paraId="339D650C" w14:textId="0744EBFE" w:rsidR="00992D77" w:rsidRPr="00CD49CA" w:rsidRDefault="00992D77" w:rsidP="00992D77">
            <w:pPr>
              <w:pStyle w:val="Paragraph"/>
              <w:spacing w:after="0"/>
              <w:jc w:val="right"/>
              <w:rPr>
                <w:noProof/>
                <w:lang w:val="nl-NL"/>
              </w:rPr>
            </w:pPr>
            <w:r w:rsidRPr="00CD49CA">
              <w:rPr>
                <w:noProof/>
                <w:lang w:val="nl-NL"/>
              </w:rPr>
              <w:t>ex 2909 19 90</w:t>
            </w:r>
          </w:p>
        </w:tc>
        <w:tc>
          <w:tcPr>
            <w:tcW w:w="851" w:type="dxa"/>
          </w:tcPr>
          <w:p w14:paraId="383A4A03" w14:textId="71FF87B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F3627F6" w14:textId="5F884880" w:rsidR="00992D77" w:rsidRPr="00CD49CA" w:rsidRDefault="00992D77" w:rsidP="00992D77">
            <w:pPr>
              <w:pStyle w:val="Paragraph"/>
              <w:spacing w:after="0"/>
              <w:rPr>
                <w:noProof/>
                <w:lang w:val="nl-NL"/>
              </w:rPr>
            </w:pPr>
            <w:r w:rsidRPr="00CD49CA">
              <w:rPr>
                <w:noProof/>
                <w:lang w:val="nl-NL"/>
              </w:rPr>
              <w:t>Bis(2-chloorethyl)ether (CAS RN 111-44-4)</w:t>
            </w:r>
          </w:p>
        </w:tc>
        <w:tc>
          <w:tcPr>
            <w:tcW w:w="1107" w:type="dxa"/>
          </w:tcPr>
          <w:p w14:paraId="4BA7DE29" w14:textId="12D254B4" w:rsidR="00992D77" w:rsidRPr="00CD49CA" w:rsidRDefault="00992D77" w:rsidP="00992D77">
            <w:pPr>
              <w:pStyle w:val="Paragraph"/>
              <w:spacing w:after="0"/>
              <w:rPr>
                <w:noProof/>
                <w:lang w:val="nl-NL"/>
              </w:rPr>
            </w:pPr>
            <w:r w:rsidRPr="00CD49CA">
              <w:rPr>
                <w:noProof/>
                <w:lang w:val="nl-NL"/>
              </w:rPr>
              <w:t>0 %</w:t>
            </w:r>
          </w:p>
        </w:tc>
        <w:tc>
          <w:tcPr>
            <w:tcW w:w="1208" w:type="dxa"/>
          </w:tcPr>
          <w:p w14:paraId="0202A3EA" w14:textId="1B0D5ADF" w:rsidR="00992D77" w:rsidRPr="00CD49CA" w:rsidRDefault="00992D77" w:rsidP="00992D77">
            <w:pPr>
              <w:pStyle w:val="Paragraph"/>
              <w:spacing w:after="0"/>
              <w:rPr>
                <w:noProof/>
                <w:lang w:val="nl-NL"/>
              </w:rPr>
            </w:pPr>
            <w:r w:rsidRPr="00CD49CA">
              <w:rPr>
                <w:noProof/>
                <w:lang w:val="nl-NL"/>
              </w:rPr>
              <w:t>-</w:t>
            </w:r>
          </w:p>
        </w:tc>
        <w:tc>
          <w:tcPr>
            <w:tcW w:w="919" w:type="dxa"/>
          </w:tcPr>
          <w:p w14:paraId="3A56F364" w14:textId="11A6E41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9875A73" w14:textId="77777777" w:rsidTr="00771673">
        <w:trPr>
          <w:cantSplit/>
        </w:trPr>
        <w:tc>
          <w:tcPr>
            <w:tcW w:w="733" w:type="dxa"/>
          </w:tcPr>
          <w:p w14:paraId="6399F80B" w14:textId="65F00B17" w:rsidR="00992D77" w:rsidRPr="00CD49CA" w:rsidRDefault="00992D77" w:rsidP="00992D77">
            <w:pPr>
              <w:pStyle w:val="Paragraph"/>
              <w:spacing w:after="0"/>
              <w:rPr>
                <w:noProof/>
                <w:lang w:val="nl-NL"/>
              </w:rPr>
            </w:pPr>
            <w:r w:rsidRPr="00CD49CA">
              <w:rPr>
                <w:noProof/>
                <w:lang w:val="nl-NL"/>
              </w:rPr>
              <w:t>0.3359</w:t>
            </w:r>
          </w:p>
        </w:tc>
        <w:tc>
          <w:tcPr>
            <w:tcW w:w="1110" w:type="dxa"/>
          </w:tcPr>
          <w:p w14:paraId="24CDA76C" w14:textId="5543A7C7" w:rsidR="00992D77" w:rsidRPr="00CD49CA" w:rsidRDefault="00992D77" w:rsidP="00992D77">
            <w:pPr>
              <w:pStyle w:val="Paragraph"/>
              <w:spacing w:after="0"/>
              <w:jc w:val="right"/>
              <w:rPr>
                <w:noProof/>
                <w:lang w:val="nl-NL"/>
              </w:rPr>
            </w:pPr>
            <w:r w:rsidRPr="00CD49CA">
              <w:rPr>
                <w:noProof/>
                <w:lang w:val="nl-NL"/>
              </w:rPr>
              <w:t>ex 2909 19 90</w:t>
            </w:r>
          </w:p>
        </w:tc>
        <w:tc>
          <w:tcPr>
            <w:tcW w:w="851" w:type="dxa"/>
          </w:tcPr>
          <w:p w14:paraId="009CA385" w14:textId="4FA860D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439CB28" w14:textId="7C673809" w:rsidR="00992D77" w:rsidRPr="00CD49CA" w:rsidRDefault="00992D77" w:rsidP="00992D77">
            <w:pPr>
              <w:pStyle w:val="Paragraph"/>
              <w:spacing w:after="0"/>
              <w:rPr>
                <w:noProof/>
                <w:lang w:val="nl-NL"/>
              </w:rPr>
            </w:pPr>
            <w:r w:rsidRPr="00CD49CA">
              <w:rPr>
                <w:noProof/>
                <w:lang w:val="nl-NL"/>
              </w:rPr>
              <w:t>Mengsels van isomeren van (nonafluorbutyl)methylether of (nonafluorbutyl)ethylether, met een zuiverheid van 99 gewichtspercenten of meer</w:t>
            </w:r>
          </w:p>
        </w:tc>
        <w:tc>
          <w:tcPr>
            <w:tcW w:w="1107" w:type="dxa"/>
          </w:tcPr>
          <w:p w14:paraId="08338CF6" w14:textId="3986C55C" w:rsidR="00992D77" w:rsidRPr="00CD49CA" w:rsidRDefault="00992D77" w:rsidP="00992D77">
            <w:pPr>
              <w:pStyle w:val="Paragraph"/>
              <w:spacing w:after="0"/>
              <w:rPr>
                <w:noProof/>
                <w:lang w:val="nl-NL"/>
              </w:rPr>
            </w:pPr>
            <w:r w:rsidRPr="00CD49CA">
              <w:rPr>
                <w:noProof/>
                <w:lang w:val="nl-NL"/>
              </w:rPr>
              <w:t>0 %</w:t>
            </w:r>
          </w:p>
        </w:tc>
        <w:tc>
          <w:tcPr>
            <w:tcW w:w="1208" w:type="dxa"/>
          </w:tcPr>
          <w:p w14:paraId="3CB366A9" w14:textId="0D6E5D8F" w:rsidR="00992D77" w:rsidRPr="00CD49CA" w:rsidRDefault="00992D77" w:rsidP="00992D77">
            <w:pPr>
              <w:pStyle w:val="Paragraph"/>
              <w:spacing w:after="0"/>
              <w:rPr>
                <w:noProof/>
                <w:lang w:val="nl-NL"/>
              </w:rPr>
            </w:pPr>
            <w:r w:rsidRPr="00CD49CA">
              <w:rPr>
                <w:noProof/>
                <w:lang w:val="nl-NL"/>
              </w:rPr>
              <w:t>-</w:t>
            </w:r>
          </w:p>
        </w:tc>
        <w:tc>
          <w:tcPr>
            <w:tcW w:w="919" w:type="dxa"/>
          </w:tcPr>
          <w:p w14:paraId="497646CF" w14:textId="706BA3C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C915586" w14:textId="77777777" w:rsidTr="00771673">
        <w:trPr>
          <w:cantSplit/>
        </w:trPr>
        <w:tc>
          <w:tcPr>
            <w:tcW w:w="733" w:type="dxa"/>
          </w:tcPr>
          <w:p w14:paraId="38A5D328" w14:textId="14B57EC4" w:rsidR="00992D77" w:rsidRPr="00CD49CA" w:rsidRDefault="00992D77" w:rsidP="00992D77">
            <w:pPr>
              <w:pStyle w:val="Paragraph"/>
              <w:spacing w:after="0"/>
              <w:rPr>
                <w:noProof/>
                <w:lang w:val="nl-NL"/>
              </w:rPr>
            </w:pPr>
            <w:r w:rsidRPr="00CD49CA">
              <w:rPr>
                <w:noProof/>
                <w:lang w:val="nl-NL"/>
              </w:rPr>
              <w:t>0.4035</w:t>
            </w:r>
          </w:p>
        </w:tc>
        <w:tc>
          <w:tcPr>
            <w:tcW w:w="1110" w:type="dxa"/>
          </w:tcPr>
          <w:p w14:paraId="4CA27627" w14:textId="7C50897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2909 19 90</w:t>
            </w:r>
          </w:p>
        </w:tc>
        <w:tc>
          <w:tcPr>
            <w:tcW w:w="851" w:type="dxa"/>
          </w:tcPr>
          <w:p w14:paraId="0F9BA118" w14:textId="6696657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607FD0E9" w14:textId="1595F3F3" w:rsidR="00992D77" w:rsidRPr="00CD49CA" w:rsidRDefault="00992D77" w:rsidP="00992D77">
            <w:pPr>
              <w:pStyle w:val="Paragraph"/>
              <w:spacing w:after="0"/>
              <w:rPr>
                <w:noProof/>
                <w:lang w:val="nl-NL"/>
              </w:rPr>
            </w:pPr>
            <w:r w:rsidRPr="00CD49CA">
              <w:rPr>
                <w:noProof/>
                <w:lang w:val="nl-NL"/>
              </w:rPr>
              <w:t>3-Ethoxy-perfluor-2-methylhexaan (CAS RN 297730-93-9)</w:t>
            </w:r>
          </w:p>
        </w:tc>
        <w:tc>
          <w:tcPr>
            <w:tcW w:w="1107" w:type="dxa"/>
          </w:tcPr>
          <w:p w14:paraId="227E6784" w14:textId="3D6BCF84" w:rsidR="00992D77" w:rsidRPr="00CD49CA" w:rsidRDefault="00992D77" w:rsidP="00992D77">
            <w:pPr>
              <w:pStyle w:val="Paragraph"/>
              <w:spacing w:after="0"/>
              <w:rPr>
                <w:noProof/>
                <w:lang w:val="nl-NL"/>
              </w:rPr>
            </w:pPr>
            <w:r w:rsidRPr="00CD49CA">
              <w:rPr>
                <w:noProof/>
                <w:lang w:val="nl-NL"/>
              </w:rPr>
              <w:t>0 %</w:t>
            </w:r>
          </w:p>
        </w:tc>
        <w:tc>
          <w:tcPr>
            <w:tcW w:w="1208" w:type="dxa"/>
          </w:tcPr>
          <w:p w14:paraId="665609DE" w14:textId="0DA4011B" w:rsidR="00992D77" w:rsidRPr="00CD49CA" w:rsidRDefault="00992D77" w:rsidP="00992D77">
            <w:pPr>
              <w:pStyle w:val="Paragraph"/>
              <w:spacing w:after="0"/>
              <w:rPr>
                <w:noProof/>
                <w:lang w:val="nl-NL"/>
              </w:rPr>
            </w:pPr>
            <w:r w:rsidRPr="00CD49CA">
              <w:rPr>
                <w:noProof/>
                <w:lang w:val="nl-NL"/>
              </w:rPr>
              <w:t>-</w:t>
            </w:r>
          </w:p>
        </w:tc>
        <w:tc>
          <w:tcPr>
            <w:tcW w:w="919" w:type="dxa"/>
          </w:tcPr>
          <w:p w14:paraId="0DC57E77" w14:textId="77CF19C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A4E6872" w14:textId="77777777" w:rsidTr="00771673">
        <w:trPr>
          <w:cantSplit/>
        </w:trPr>
        <w:tc>
          <w:tcPr>
            <w:tcW w:w="733" w:type="dxa"/>
          </w:tcPr>
          <w:p w14:paraId="1E8ADBA9" w14:textId="50825123" w:rsidR="00992D77" w:rsidRPr="00CD49CA" w:rsidRDefault="00992D77" w:rsidP="00992D77">
            <w:pPr>
              <w:pStyle w:val="Paragraph"/>
              <w:spacing w:after="0"/>
              <w:rPr>
                <w:noProof/>
                <w:lang w:val="nl-NL"/>
              </w:rPr>
            </w:pPr>
            <w:r w:rsidRPr="00CD49CA">
              <w:rPr>
                <w:noProof/>
                <w:lang w:val="nl-NL"/>
              </w:rPr>
              <w:t>0.5407</w:t>
            </w:r>
          </w:p>
        </w:tc>
        <w:tc>
          <w:tcPr>
            <w:tcW w:w="1110" w:type="dxa"/>
          </w:tcPr>
          <w:p w14:paraId="50199E1D" w14:textId="7D2C75B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2909 20 00</w:t>
            </w:r>
          </w:p>
        </w:tc>
        <w:tc>
          <w:tcPr>
            <w:tcW w:w="851" w:type="dxa"/>
          </w:tcPr>
          <w:p w14:paraId="01D38F76" w14:textId="3B21979D"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C335BF0" w14:textId="40B66F97" w:rsidR="00992D77" w:rsidRPr="00CD49CA" w:rsidRDefault="00992D77" w:rsidP="00992D77">
            <w:pPr>
              <w:pStyle w:val="Paragraph"/>
              <w:spacing w:after="0"/>
              <w:rPr>
                <w:noProof/>
                <w:lang w:val="nl-NL"/>
              </w:rPr>
            </w:pPr>
            <w:r w:rsidRPr="00CD49CA">
              <w:rPr>
                <w:noProof/>
                <w:lang w:val="nl-NL"/>
              </w:rPr>
              <w:t>8-Methoxycedrane (CAS RN 19870-74-7)</w:t>
            </w:r>
          </w:p>
        </w:tc>
        <w:tc>
          <w:tcPr>
            <w:tcW w:w="1107" w:type="dxa"/>
          </w:tcPr>
          <w:p w14:paraId="495AD743" w14:textId="0B095AD5" w:rsidR="00992D77" w:rsidRPr="00CD49CA" w:rsidRDefault="00992D77" w:rsidP="00992D77">
            <w:pPr>
              <w:pStyle w:val="Paragraph"/>
              <w:spacing w:after="0"/>
              <w:rPr>
                <w:noProof/>
                <w:lang w:val="nl-NL"/>
              </w:rPr>
            </w:pPr>
            <w:r w:rsidRPr="00CD49CA">
              <w:rPr>
                <w:noProof/>
                <w:lang w:val="nl-NL"/>
              </w:rPr>
              <w:t>0 %</w:t>
            </w:r>
          </w:p>
        </w:tc>
        <w:tc>
          <w:tcPr>
            <w:tcW w:w="1208" w:type="dxa"/>
          </w:tcPr>
          <w:p w14:paraId="3D010459" w14:textId="50FCDA9A" w:rsidR="00992D77" w:rsidRPr="00CD49CA" w:rsidRDefault="00992D77" w:rsidP="00992D77">
            <w:pPr>
              <w:pStyle w:val="Paragraph"/>
              <w:spacing w:after="0"/>
              <w:rPr>
                <w:noProof/>
                <w:lang w:val="nl-NL"/>
              </w:rPr>
            </w:pPr>
            <w:r w:rsidRPr="00CD49CA">
              <w:rPr>
                <w:noProof/>
                <w:lang w:val="nl-NL"/>
              </w:rPr>
              <w:t>-</w:t>
            </w:r>
          </w:p>
        </w:tc>
        <w:tc>
          <w:tcPr>
            <w:tcW w:w="919" w:type="dxa"/>
          </w:tcPr>
          <w:p w14:paraId="6B10B075" w14:textId="368317C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8E164DD" w14:textId="77777777" w:rsidTr="00771673">
        <w:trPr>
          <w:cantSplit/>
        </w:trPr>
        <w:tc>
          <w:tcPr>
            <w:tcW w:w="733" w:type="dxa"/>
          </w:tcPr>
          <w:p w14:paraId="2D09C5A4" w14:textId="1688075C" w:rsidR="00992D77" w:rsidRPr="00CD49CA" w:rsidRDefault="00992D77" w:rsidP="00992D77">
            <w:pPr>
              <w:pStyle w:val="Paragraph"/>
              <w:spacing w:after="0"/>
              <w:rPr>
                <w:noProof/>
                <w:lang w:val="nl-NL"/>
              </w:rPr>
            </w:pPr>
            <w:r w:rsidRPr="00CD49CA">
              <w:rPr>
                <w:noProof/>
                <w:lang w:val="nl-NL"/>
              </w:rPr>
              <w:t>0.5503</w:t>
            </w:r>
          </w:p>
        </w:tc>
        <w:tc>
          <w:tcPr>
            <w:tcW w:w="1110" w:type="dxa"/>
          </w:tcPr>
          <w:p w14:paraId="6AEFF187" w14:textId="38939B3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2909 30 38</w:t>
            </w:r>
          </w:p>
        </w:tc>
        <w:tc>
          <w:tcPr>
            <w:tcW w:w="851" w:type="dxa"/>
          </w:tcPr>
          <w:p w14:paraId="1211B6CA" w14:textId="169D2825"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C9E28D7" w14:textId="49550FFC" w:rsidR="00992D77" w:rsidRPr="00CD49CA" w:rsidRDefault="00992D77" w:rsidP="00992D77">
            <w:pPr>
              <w:pStyle w:val="Paragraph"/>
              <w:spacing w:after="0"/>
              <w:rPr>
                <w:noProof/>
                <w:lang w:val="nl-NL"/>
              </w:rPr>
            </w:pPr>
            <w:r w:rsidRPr="00CD49CA">
              <w:rPr>
                <w:noProof/>
                <w:lang w:val="nl-NL"/>
              </w:rPr>
              <w:t>1,1’-Propaan-2,2-diylbis[3,5-dibroom-4-(2,3-dibroompropoxy)benzeen] (CAS RN 21850-44-2)</w:t>
            </w:r>
          </w:p>
        </w:tc>
        <w:tc>
          <w:tcPr>
            <w:tcW w:w="1107" w:type="dxa"/>
          </w:tcPr>
          <w:p w14:paraId="6A91A88E" w14:textId="13CD536E" w:rsidR="00992D77" w:rsidRPr="00CD49CA" w:rsidRDefault="00992D77" w:rsidP="00992D77">
            <w:pPr>
              <w:pStyle w:val="Paragraph"/>
              <w:spacing w:after="0"/>
              <w:rPr>
                <w:noProof/>
                <w:lang w:val="nl-NL"/>
              </w:rPr>
            </w:pPr>
            <w:r w:rsidRPr="00CD49CA">
              <w:rPr>
                <w:noProof/>
                <w:lang w:val="nl-NL"/>
              </w:rPr>
              <w:t>0 %</w:t>
            </w:r>
          </w:p>
        </w:tc>
        <w:tc>
          <w:tcPr>
            <w:tcW w:w="1208" w:type="dxa"/>
          </w:tcPr>
          <w:p w14:paraId="70FC315D" w14:textId="58AA9E4F" w:rsidR="00992D77" w:rsidRPr="00CD49CA" w:rsidRDefault="00992D77" w:rsidP="00992D77">
            <w:pPr>
              <w:pStyle w:val="Paragraph"/>
              <w:spacing w:after="0"/>
              <w:rPr>
                <w:noProof/>
                <w:lang w:val="nl-NL"/>
              </w:rPr>
            </w:pPr>
            <w:r w:rsidRPr="00CD49CA">
              <w:rPr>
                <w:noProof/>
                <w:lang w:val="nl-NL"/>
              </w:rPr>
              <w:t>-</w:t>
            </w:r>
          </w:p>
        </w:tc>
        <w:tc>
          <w:tcPr>
            <w:tcW w:w="919" w:type="dxa"/>
          </w:tcPr>
          <w:p w14:paraId="15FEBE90" w14:textId="136E027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FF05470" w14:textId="77777777" w:rsidTr="00771673">
        <w:trPr>
          <w:cantSplit/>
        </w:trPr>
        <w:tc>
          <w:tcPr>
            <w:tcW w:w="733" w:type="dxa"/>
          </w:tcPr>
          <w:p w14:paraId="29E76839" w14:textId="737434FE" w:rsidR="00992D77" w:rsidRPr="00CD49CA" w:rsidRDefault="00992D77" w:rsidP="00992D77">
            <w:pPr>
              <w:pStyle w:val="Paragraph"/>
              <w:spacing w:after="0"/>
              <w:rPr>
                <w:noProof/>
                <w:lang w:val="nl-NL"/>
              </w:rPr>
            </w:pPr>
            <w:r w:rsidRPr="00CD49CA">
              <w:rPr>
                <w:noProof/>
                <w:lang w:val="nl-NL"/>
              </w:rPr>
              <w:t>0.6649</w:t>
            </w:r>
          </w:p>
        </w:tc>
        <w:tc>
          <w:tcPr>
            <w:tcW w:w="1110" w:type="dxa"/>
          </w:tcPr>
          <w:p w14:paraId="2D9628CD" w14:textId="4D50C234" w:rsidR="00992D77" w:rsidRPr="00CD49CA" w:rsidRDefault="00992D77" w:rsidP="00992D77">
            <w:pPr>
              <w:pStyle w:val="Paragraph"/>
              <w:spacing w:after="0"/>
              <w:jc w:val="right"/>
              <w:rPr>
                <w:noProof/>
                <w:lang w:val="nl-NL"/>
              </w:rPr>
            </w:pPr>
            <w:r w:rsidRPr="00CD49CA">
              <w:rPr>
                <w:noProof/>
                <w:lang w:val="nl-NL"/>
              </w:rPr>
              <w:t>ex 2909 30 38</w:t>
            </w:r>
          </w:p>
        </w:tc>
        <w:tc>
          <w:tcPr>
            <w:tcW w:w="851" w:type="dxa"/>
          </w:tcPr>
          <w:p w14:paraId="74A80EFF" w14:textId="1720B563"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E543443" w14:textId="67195C50" w:rsidR="00992D77" w:rsidRPr="00CD49CA" w:rsidRDefault="00992D77" w:rsidP="00992D77">
            <w:pPr>
              <w:pStyle w:val="Paragraph"/>
              <w:spacing w:after="0"/>
              <w:rPr>
                <w:noProof/>
                <w:lang w:val="nl-NL"/>
              </w:rPr>
            </w:pPr>
            <w:r w:rsidRPr="00CD49CA">
              <w:rPr>
                <w:noProof/>
                <w:lang w:val="nl-NL"/>
              </w:rPr>
              <w:t>1,1'-(1-Methylethylideen)bis[3,5-dibroom-4-(2,3-dibroom-2-methylpropoxy)]-benzeen (CAS RN 97416-84-7)</w:t>
            </w:r>
          </w:p>
        </w:tc>
        <w:tc>
          <w:tcPr>
            <w:tcW w:w="1107" w:type="dxa"/>
          </w:tcPr>
          <w:p w14:paraId="2F65D046" w14:textId="734A0407" w:rsidR="00992D77" w:rsidRPr="00CD49CA" w:rsidRDefault="00992D77" w:rsidP="00992D77">
            <w:pPr>
              <w:pStyle w:val="Paragraph"/>
              <w:spacing w:after="0"/>
              <w:rPr>
                <w:noProof/>
                <w:lang w:val="nl-NL"/>
              </w:rPr>
            </w:pPr>
            <w:r w:rsidRPr="00CD49CA">
              <w:rPr>
                <w:noProof/>
                <w:lang w:val="nl-NL"/>
              </w:rPr>
              <w:t>0 %</w:t>
            </w:r>
          </w:p>
        </w:tc>
        <w:tc>
          <w:tcPr>
            <w:tcW w:w="1208" w:type="dxa"/>
          </w:tcPr>
          <w:p w14:paraId="6FF3D07D" w14:textId="277C7AD5" w:rsidR="00992D77" w:rsidRPr="00CD49CA" w:rsidRDefault="00992D77" w:rsidP="00992D77">
            <w:pPr>
              <w:pStyle w:val="Paragraph"/>
              <w:spacing w:after="0"/>
              <w:rPr>
                <w:noProof/>
                <w:lang w:val="nl-NL"/>
              </w:rPr>
            </w:pPr>
            <w:r w:rsidRPr="00CD49CA">
              <w:rPr>
                <w:noProof/>
                <w:lang w:val="nl-NL"/>
              </w:rPr>
              <w:t>-</w:t>
            </w:r>
          </w:p>
        </w:tc>
        <w:tc>
          <w:tcPr>
            <w:tcW w:w="919" w:type="dxa"/>
          </w:tcPr>
          <w:p w14:paraId="77923B0D" w14:textId="0A98A5B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1E09204" w14:textId="77777777" w:rsidTr="00771673">
        <w:trPr>
          <w:cantSplit/>
        </w:trPr>
        <w:tc>
          <w:tcPr>
            <w:tcW w:w="733" w:type="dxa"/>
          </w:tcPr>
          <w:p w14:paraId="01E42A21" w14:textId="07520EFF" w:rsidR="00992D77" w:rsidRPr="00CD49CA" w:rsidRDefault="00992D77" w:rsidP="00992D77">
            <w:pPr>
              <w:pStyle w:val="Paragraph"/>
              <w:spacing w:after="0"/>
              <w:rPr>
                <w:noProof/>
                <w:lang w:val="nl-NL"/>
              </w:rPr>
            </w:pPr>
            <w:r w:rsidRPr="00CD49CA">
              <w:rPr>
                <w:noProof/>
                <w:lang w:val="nl-NL"/>
              </w:rPr>
              <w:t>0.7454</w:t>
            </w:r>
          </w:p>
        </w:tc>
        <w:tc>
          <w:tcPr>
            <w:tcW w:w="1110" w:type="dxa"/>
          </w:tcPr>
          <w:p w14:paraId="2930D482" w14:textId="51AA6339" w:rsidR="00992D77" w:rsidRPr="00CD49CA" w:rsidRDefault="00992D77" w:rsidP="00992D77">
            <w:pPr>
              <w:pStyle w:val="Paragraph"/>
              <w:spacing w:after="0"/>
              <w:jc w:val="right"/>
              <w:rPr>
                <w:noProof/>
                <w:lang w:val="nl-NL"/>
              </w:rPr>
            </w:pPr>
            <w:r w:rsidRPr="00CD49CA">
              <w:rPr>
                <w:noProof/>
                <w:lang w:val="nl-NL"/>
              </w:rPr>
              <w:t>ex 2909 30 38</w:t>
            </w:r>
          </w:p>
        </w:tc>
        <w:tc>
          <w:tcPr>
            <w:tcW w:w="851" w:type="dxa"/>
          </w:tcPr>
          <w:p w14:paraId="515552A0" w14:textId="66B1CF1D"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14F94F9" w14:textId="5A1778CC" w:rsidR="00992D77" w:rsidRPr="00CD49CA" w:rsidRDefault="00992D77" w:rsidP="00992D77">
            <w:pPr>
              <w:pStyle w:val="Paragraph"/>
              <w:spacing w:after="0"/>
              <w:rPr>
                <w:noProof/>
                <w:lang w:val="nl-NL"/>
              </w:rPr>
            </w:pPr>
            <w:r w:rsidRPr="00CD49CA">
              <w:rPr>
                <w:noProof/>
                <w:lang w:val="nl-NL"/>
              </w:rPr>
              <w:t>4-Benzyloxybroombenzeen (CAS RN 6793-92-6)</w:t>
            </w:r>
          </w:p>
        </w:tc>
        <w:tc>
          <w:tcPr>
            <w:tcW w:w="1107" w:type="dxa"/>
          </w:tcPr>
          <w:p w14:paraId="7512EDEB" w14:textId="08959CA3" w:rsidR="00992D77" w:rsidRPr="00CD49CA" w:rsidRDefault="00992D77" w:rsidP="00992D77">
            <w:pPr>
              <w:pStyle w:val="Paragraph"/>
              <w:spacing w:after="0"/>
              <w:rPr>
                <w:noProof/>
                <w:lang w:val="nl-NL"/>
              </w:rPr>
            </w:pPr>
            <w:r w:rsidRPr="00CD49CA">
              <w:rPr>
                <w:noProof/>
                <w:lang w:val="nl-NL"/>
              </w:rPr>
              <w:t>0 %</w:t>
            </w:r>
          </w:p>
        </w:tc>
        <w:tc>
          <w:tcPr>
            <w:tcW w:w="1208" w:type="dxa"/>
          </w:tcPr>
          <w:p w14:paraId="723E4BED" w14:textId="0F49BC83" w:rsidR="00992D77" w:rsidRPr="00CD49CA" w:rsidRDefault="00992D77" w:rsidP="00992D77">
            <w:pPr>
              <w:pStyle w:val="Paragraph"/>
              <w:spacing w:after="0"/>
              <w:rPr>
                <w:noProof/>
                <w:lang w:val="nl-NL"/>
              </w:rPr>
            </w:pPr>
            <w:r w:rsidRPr="00CD49CA">
              <w:rPr>
                <w:noProof/>
                <w:lang w:val="nl-NL"/>
              </w:rPr>
              <w:t>-</w:t>
            </w:r>
          </w:p>
        </w:tc>
        <w:tc>
          <w:tcPr>
            <w:tcW w:w="919" w:type="dxa"/>
          </w:tcPr>
          <w:p w14:paraId="5AF3B12A" w14:textId="778FD5A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7936CDB" w14:textId="77777777" w:rsidTr="00771673">
        <w:trPr>
          <w:cantSplit/>
        </w:trPr>
        <w:tc>
          <w:tcPr>
            <w:tcW w:w="733" w:type="dxa"/>
          </w:tcPr>
          <w:p w14:paraId="2F4E83AA" w14:textId="330A311E" w:rsidR="00992D77" w:rsidRPr="00CD49CA" w:rsidRDefault="00992D77" w:rsidP="00992D77">
            <w:pPr>
              <w:pStyle w:val="Paragraph"/>
              <w:spacing w:after="0"/>
              <w:rPr>
                <w:noProof/>
                <w:lang w:val="nl-NL"/>
              </w:rPr>
            </w:pPr>
            <w:r w:rsidRPr="00CD49CA">
              <w:rPr>
                <w:noProof/>
                <w:lang w:val="nl-NL"/>
              </w:rPr>
              <w:t>0.7828</w:t>
            </w:r>
          </w:p>
        </w:tc>
        <w:tc>
          <w:tcPr>
            <w:tcW w:w="1110" w:type="dxa"/>
          </w:tcPr>
          <w:p w14:paraId="721DCCEC" w14:textId="2C856BE5" w:rsidR="00992D77" w:rsidRPr="00CD49CA" w:rsidRDefault="00992D77" w:rsidP="00992D77">
            <w:pPr>
              <w:pStyle w:val="Paragraph"/>
              <w:spacing w:after="0"/>
              <w:jc w:val="right"/>
              <w:rPr>
                <w:noProof/>
                <w:lang w:val="nl-NL"/>
              </w:rPr>
            </w:pPr>
            <w:r w:rsidRPr="00CD49CA">
              <w:rPr>
                <w:noProof/>
                <w:lang w:val="nl-NL"/>
              </w:rPr>
              <w:t>ex 2909 30 38</w:t>
            </w:r>
          </w:p>
        </w:tc>
        <w:tc>
          <w:tcPr>
            <w:tcW w:w="851" w:type="dxa"/>
          </w:tcPr>
          <w:p w14:paraId="7C4B7477" w14:textId="406A7F18"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5BFE772" w14:textId="5503C526" w:rsidR="00992D77" w:rsidRPr="00CD49CA" w:rsidRDefault="00992D77" w:rsidP="00992D77">
            <w:pPr>
              <w:pStyle w:val="Paragraph"/>
              <w:spacing w:after="0"/>
              <w:rPr>
                <w:noProof/>
                <w:lang w:val="nl-NL"/>
              </w:rPr>
            </w:pPr>
            <w:r w:rsidRPr="00CD49CA">
              <w:rPr>
                <w:noProof/>
                <w:lang w:val="nl-NL"/>
              </w:rPr>
              <w:t>2-(1-Adamantyl)-4-broomanisool (CAS RN 104224-63-7) met een zuiverheid van 99 of meer gewichtspercent</w:t>
            </w:r>
          </w:p>
        </w:tc>
        <w:tc>
          <w:tcPr>
            <w:tcW w:w="1107" w:type="dxa"/>
          </w:tcPr>
          <w:p w14:paraId="5E1F081C" w14:textId="3377E84C" w:rsidR="00992D77" w:rsidRPr="00CD49CA" w:rsidRDefault="00992D77" w:rsidP="00992D77">
            <w:pPr>
              <w:pStyle w:val="Paragraph"/>
              <w:spacing w:after="0"/>
              <w:rPr>
                <w:noProof/>
                <w:lang w:val="nl-NL"/>
              </w:rPr>
            </w:pPr>
            <w:r w:rsidRPr="00CD49CA">
              <w:rPr>
                <w:noProof/>
                <w:lang w:val="nl-NL"/>
              </w:rPr>
              <w:t>0 %</w:t>
            </w:r>
          </w:p>
        </w:tc>
        <w:tc>
          <w:tcPr>
            <w:tcW w:w="1208" w:type="dxa"/>
          </w:tcPr>
          <w:p w14:paraId="6786F236" w14:textId="128448AB" w:rsidR="00992D77" w:rsidRPr="00CD49CA" w:rsidRDefault="00992D77" w:rsidP="00992D77">
            <w:pPr>
              <w:pStyle w:val="Paragraph"/>
              <w:spacing w:after="0"/>
              <w:rPr>
                <w:noProof/>
                <w:lang w:val="nl-NL"/>
              </w:rPr>
            </w:pPr>
            <w:r w:rsidRPr="00CD49CA">
              <w:rPr>
                <w:noProof/>
                <w:lang w:val="nl-NL"/>
              </w:rPr>
              <w:t>-</w:t>
            </w:r>
          </w:p>
        </w:tc>
        <w:tc>
          <w:tcPr>
            <w:tcW w:w="919" w:type="dxa"/>
          </w:tcPr>
          <w:p w14:paraId="3F06EBDE" w14:textId="1620EED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696C0CA" w14:textId="77777777" w:rsidTr="00771673">
        <w:trPr>
          <w:cantSplit/>
        </w:trPr>
        <w:tc>
          <w:tcPr>
            <w:tcW w:w="733" w:type="dxa"/>
          </w:tcPr>
          <w:p w14:paraId="3DC3D2CB" w14:textId="5AC12EBB" w:rsidR="00992D77" w:rsidRPr="00CD49CA" w:rsidRDefault="00992D77" w:rsidP="00992D77">
            <w:pPr>
              <w:pStyle w:val="Paragraph"/>
              <w:spacing w:after="0"/>
              <w:rPr>
                <w:noProof/>
                <w:lang w:val="nl-NL"/>
              </w:rPr>
            </w:pPr>
            <w:r w:rsidRPr="00CD49CA">
              <w:rPr>
                <w:noProof/>
                <w:lang w:val="nl-NL"/>
              </w:rPr>
              <w:t>0.4710</w:t>
            </w:r>
          </w:p>
        </w:tc>
        <w:tc>
          <w:tcPr>
            <w:tcW w:w="1110" w:type="dxa"/>
          </w:tcPr>
          <w:p w14:paraId="1C7A894B" w14:textId="3E02901E" w:rsidR="00992D77" w:rsidRPr="00CD49CA" w:rsidRDefault="00992D77" w:rsidP="00992D77">
            <w:pPr>
              <w:pStyle w:val="Paragraph"/>
              <w:spacing w:after="0"/>
              <w:jc w:val="right"/>
              <w:rPr>
                <w:noProof/>
                <w:lang w:val="nl-NL"/>
              </w:rPr>
            </w:pPr>
            <w:r w:rsidRPr="00CD49CA">
              <w:rPr>
                <w:noProof/>
                <w:lang w:val="nl-NL"/>
              </w:rPr>
              <w:t>ex 2909 30 90</w:t>
            </w:r>
          </w:p>
        </w:tc>
        <w:tc>
          <w:tcPr>
            <w:tcW w:w="851" w:type="dxa"/>
          </w:tcPr>
          <w:p w14:paraId="23F1CA08" w14:textId="0799EF2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DE048D6" w14:textId="4A174AD5" w:rsidR="00992D77" w:rsidRPr="00CD49CA" w:rsidRDefault="00992D77" w:rsidP="00992D77">
            <w:pPr>
              <w:pStyle w:val="Paragraph"/>
              <w:spacing w:after="0"/>
              <w:rPr>
                <w:noProof/>
                <w:lang w:val="nl-NL"/>
              </w:rPr>
            </w:pPr>
            <w:r w:rsidRPr="00CD49CA">
              <w:rPr>
                <w:noProof/>
                <w:lang w:val="nl-NL"/>
              </w:rPr>
              <w:t>2-(Fenylmethoxy)naftaleen (CAS RN 613-62-7)</w:t>
            </w:r>
          </w:p>
        </w:tc>
        <w:tc>
          <w:tcPr>
            <w:tcW w:w="1107" w:type="dxa"/>
          </w:tcPr>
          <w:p w14:paraId="7056E87F" w14:textId="31823809" w:rsidR="00992D77" w:rsidRPr="00CD49CA" w:rsidRDefault="00992D77" w:rsidP="00992D77">
            <w:pPr>
              <w:pStyle w:val="Paragraph"/>
              <w:spacing w:after="0"/>
              <w:rPr>
                <w:noProof/>
                <w:lang w:val="nl-NL"/>
              </w:rPr>
            </w:pPr>
            <w:r w:rsidRPr="00CD49CA">
              <w:rPr>
                <w:noProof/>
                <w:lang w:val="nl-NL"/>
              </w:rPr>
              <w:t>0 %</w:t>
            </w:r>
          </w:p>
        </w:tc>
        <w:tc>
          <w:tcPr>
            <w:tcW w:w="1208" w:type="dxa"/>
          </w:tcPr>
          <w:p w14:paraId="5122372A" w14:textId="56027B9A" w:rsidR="00992D77" w:rsidRPr="00CD49CA" w:rsidRDefault="00992D77" w:rsidP="00992D77">
            <w:pPr>
              <w:pStyle w:val="Paragraph"/>
              <w:spacing w:after="0"/>
              <w:rPr>
                <w:noProof/>
                <w:lang w:val="nl-NL"/>
              </w:rPr>
            </w:pPr>
            <w:r w:rsidRPr="00CD49CA">
              <w:rPr>
                <w:noProof/>
                <w:lang w:val="nl-NL"/>
              </w:rPr>
              <w:t>-</w:t>
            </w:r>
          </w:p>
        </w:tc>
        <w:tc>
          <w:tcPr>
            <w:tcW w:w="919" w:type="dxa"/>
          </w:tcPr>
          <w:p w14:paraId="28AB16CF" w14:textId="6E051E3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B441354" w14:textId="77777777" w:rsidTr="00771673">
        <w:trPr>
          <w:cantSplit/>
        </w:trPr>
        <w:tc>
          <w:tcPr>
            <w:tcW w:w="733" w:type="dxa"/>
          </w:tcPr>
          <w:p w14:paraId="206EEB10" w14:textId="4840912B" w:rsidR="00992D77" w:rsidRPr="00CD49CA" w:rsidRDefault="00992D77" w:rsidP="00992D77">
            <w:pPr>
              <w:pStyle w:val="Paragraph"/>
              <w:spacing w:after="0"/>
              <w:rPr>
                <w:noProof/>
                <w:lang w:val="nl-NL"/>
              </w:rPr>
            </w:pPr>
            <w:r w:rsidRPr="00CD49CA">
              <w:rPr>
                <w:noProof/>
                <w:lang w:val="nl-NL"/>
              </w:rPr>
              <w:t>0.7176</w:t>
            </w:r>
          </w:p>
        </w:tc>
        <w:tc>
          <w:tcPr>
            <w:tcW w:w="1110" w:type="dxa"/>
          </w:tcPr>
          <w:p w14:paraId="5A3C8AF2" w14:textId="6285FE1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2909 30 90</w:t>
            </w:r>
          </w:p>
        </w:tc>
        <w:tc>
          <w:tcPr>
            <w:tcW w:w="851" w:type="dxa"/>
          </w:tcPr>
          <w:p w14:paraId="5FAB405A" w14:textId="3402AD0F"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298D6789" w14:textId="0D14B57A" w:rsidR="00992D77" w:rsidRPr="00CD49CA" w:rsidRDefault="00992D77" w:rsidP="00992D77">
            <w:pPr>
              <w:pStyle w:val="Paragraph"/>
              <w:spacing w:after="0"/>
              <w:rPr>
                <w:noProof/>
                <w:lang w:val="nl-NL"/>
              </w:rPr>
            </w:pPr>
            <w:r w:rsidRPr="00CD49CA">
              <w:rPr>
                <w:noProof/>
                <w:lang w:val="nl-NL"/>
              </w:rPr>
              <w:t>{[(2,2-dimethylbut-3-yn-1-yl)oxy]methyl}benzeen (CAS RN 1092536-54-3)</w:t>
            </w:r>
          </w:p>
        </w:tc>
        <w:tc>
          <w:tcPr>
            <w:tcW w:w="1107" w:type="dxa"/>
          </w:tcPr>
          <w:p w14:paraId="30C9C3FE" w14:textId="2886304D" w:rsidR="00992D77" w:rsidRPr="00CD49CA" w:rsidRDefault="00992D77" w:rsidP="00992D77">
            <w:pPr>
              <w:pStyle w:val="Paragraph"/>
              <w:spacing w:after="0"/>
              <w:rPr>
                <w:noProof/>
                <w:lang w:val="nl-NL"/>
              </w:rPr>
            </w:pPr>
            <w:r w:rsidRPr="00CD49CA">
              <w:rPr>
                <w:noProof/>
                <w:lang w:val="nl-NL"/>
              </w:rPr>
              <w:t>0 %</w:t>
            </w:r>
          </w:p>
        </w:tc>
        <w:tc>
          <w:tcPr>
            <w:tcW w:w="1208" w:type="dxa"/>
          </w:tcPr>
          <w:p w14:paraId="4770BD37" w14:textId="4132CA84" w:rsidR="00992D77" w:rsidRPr="00CD49CA" w:rsidRDefault="00992D77" w:rsidP="00992D77">
            <w:pPr>
              <w:pStyle w:val="Paragraph"/>
              <w:spacing w:after="0"/>
              <w:rPr>
                <w:noProof/>
                <w:lang w:val="nl-NL"/>
              </w:rPr>
            </w:pPr>
            <w:r w:rsidRPr="00CD49CA">
              <w:rPr>
                <w:noProof/>
                <w:lang w:val="nl-NL"/>
              </w:rPr>
              <w:t>-</w:t>
            </w:r>
          </w:p>
        </w:tc>
        <w:tc>
          <w:tcPr>
            <w:tcW w:w="919" w:type="dxa"/>
          </w:tcPr>
          <w:p w14:paraId="4B17CDEE" w14:textId="32B222A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EFDD249" w14:textId="77777777" w:rsidTr="00771673">
        <w:trPr>
          <w:cantSplit/>
        </w:trPr>
        <w:tc>
          <w:tcPr>
            <w:tcW w:w="733" w:type="dxa"/>
          </w:tcPr>
          <w:p w14:paraId="2DA65EA0" w14:textId="397A7043" w:rsidR="00992D77" w:rsidRPr="00CD49CA" w:rsidRDefault="00992D77" w:rsidP="00992D77">
            <w:pPr>
              <w:pStyle w:val="Paragraph"/>
              <w:spacing w:after="0"/>
              <w:rPr>
                <w:noProof/>
                <w:lang w:val="nl-NL"/>
              </w:rPr>
            </w:pPr>
            <w:r w:rsidRPr="00CD49CA">
              <w:rPr>
                <w:noProof/>
                <w:lang w:val="nl-NL"/>
              </w:rPr>
              <w:t>0.4711</w:t>
            </w:r>
          </w:p>
        </w:tc>
        <w:tc>
          <w:tcPr>
            <w:tcW w:w="1110" w:type="dxa"/>
          </w:tcPr>
          <w:p w14:paraId="6288E32F" w14:textId="6C878BF8" w:rsidR="00992D77" w:rsidRPr="00CD49CA" w:rsidRDefault="00992D77" w:rsidP="00992D77">
            <w:pPr>
              <w:pStyle w:val="Paragraph"/>
              <w:spacing w:after="0"/>
              <w:jc w:val="right"/>
              <w:rPr>
                <w:noProof/>
                <w:lang w:val="nl-NL"/>
              </w:rPr>
            </w:pPr>
            <w:r w:rsidRPr="00CD49CA">
              <w:rPr>
                <w:noProof/>
                <w:lang w:val="nl-NL"/>
              </w:rPr>
              <w:t>ex 2909 30 90</w:t>
            </w:r>
          </w:p>
        </w:tc>
        <w:tc>
          <w:tcPr>
            <w:tcW w:w="851" w:type="dxa"/>
          </w:tcPr>
          <w:p w14:paraId="388071B8" w14:textId="694874F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2976C0C" w14:textId="464ACA35" w:rsidR="00992D77" w:rsidRPr="00CD49CA" w:rsidRDefault="00992D77" w:rsidP="00992D77">
            <w:pPr>
              <w:pStyle w:val="Paragraph"/>
              <w:spacing w:after="0"/>
              <w:rPr>
                <w:noProof/>
                <w:lang w:val="nl-NL"/>
              </w:rPr>
            </w:pPr>
            <w:r w:rsidRPr="00CD49CA">
              <w:rPr>
                <w:noProof/>
                <w:lang w:val="nl-NL"/>
              </w:rPr>
              <w:t>1,2-Bis(3-methylfenoxy)ethaan (CAS RN 54914-85-1)</w:t>
            </w:r>
          </w:p>
        </w:tc>
        <w:tc>
          <w:tcPr>
            <w:tcW w:w="1107" w:type="dxa"/>
          </w:tcPr>
          <w:p w14:paraId="7618D7C8" w14:textId="23088102" w:rsidR="00992D77" w:rsidRPr="00CD49CA" w:rsidRDefault="00992D77" w:rsidP="00992D77">
            <w:pPr>
              <w:pStyle w:val="Paragraph"/>
              <w:spacing w:after="0"/>
              <w:rPr>
                <w:noProof/>
                <w:lang w:val="nl-NL"/>
              </w:rPr>
            </w:pPr>
            <w:r w:rsidRPr="00CD49CA">
              <w:rPr>
                <w:noProof/>
                <w:lang w:val="nl-NL"/>
              </w:rPr>
              <w:t>0 %</w:t>
            </w:r>
          </w:p>
        </w:tc>
        <w:tc>
          <w:tcPr>
            <w:tcW w:w="1208" w:type="dxa"/>
          </w:tcPr>
          <w:p w14:paraId="321B022D" w14:textId="68191EA2" w:rsidR="00992D77" w:rsidRPr="00CD49CA" w:rsidRDefault="00992D77" w:rsidP="00992D77">
            <w:pPr>
              <w:pStyle w:val="Paragraph"/>
              <w:spacing w:after="0"/>
              <w:rPr>
                <w:noProof/>
                <w:lang w:val="nl-NL"/>
              </w:rPr>
            </w:pPr>
            <w:r w:rsidRPr="00CD49CA">
              <w:rPr>
                <w:noProof/>
                <w:lang w:val="nl-NL"/>
              </w:rPr>
              <w:t>-</w:t>
            </w:r>
          </w:p>
        </w:tc>
        <w:tc>
          <w:tcPr>
            <w:tcW w:w="919" w:type="dxa"/>
          </w:tcPr>
          <w:p w14:paraId="512F4F30" w14:textId="27057AA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0307B65" w14:textId="77777777" w:rsidTr="00771673">
        <w:trPr>
          <w:cantSplit/>
        </w:trPr>
        <w:tc>
          <w:tcPr>
            <w:tcW w:w="733" w:type="dxa"/>
          </w:tcPr>
          <w:p w14:paraId="0A78F8F0" w14:textId="45C498FC" w:rsidR="00992D77" w:rsidRPr="00CD49CA" w:rsidRDefault="00992D77" w:rsidP="00992D77">
            <w:pPr>
              <w:pStyle w:val="Paragraph"/>
              <w:spacing w:after="0"/>
              <w:rPr>
                <w:noProof/>
                <w:lang w:val="nl-NL"/>
              </w:rPr>
            </w:pPr>
            <w:r w:rsidRPr="00CD49CA">
              <w:rPr>
                <w:noProof/>
                <w:lang w:val="nl-NL"/>
              </w:rPr>
              <w:t>0.7115</w:t>
            </w:r>
          </w:p>
        </w:tc>
        <w:tc>
          <w:tcPr>
            <w:tcW w:w="1110" w:type="dxa"/>
          </w:tcPr>
          <w:p w14:paraId="5DF2CE6D" w14:textId="52B0B08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2909 30 90</w:t>
            </w:r>
          </w:p>
        </w:tc>
        <w:tc>
          <w:tcPr>
            <w:tcW w:w="851" w:type="dxa"/>
          </w:tcPr>
          <w:p w14:paraId="46E61120" w14:textId="0B31A22B"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032BD730" w14:textId="166B445E" w:rsidR="00992D77" w:rsidRPr="00CD49CA" w:rsidRDefault="00992D77" w:rsidP="00992D77">
            <w:pPr>
              <w:pStyle w:val="Paragraph"/>
              <w:spacing w:after="0"/>
              <w:rPr>
                <w:noProof/>
                <w:lang w:val="nl-NL"/>
              </w:rPr>
            </w:pPr>
            <w:r w:rsidRPr="00CD49CA">
              <w:rPr>
                <w:noProof/>
                <w:lang w:val="nl-NL"/>
              </w:rPr>
              <w:t>1,2-Difenoxyethaan (CAS RN 104-66-5) in de vorm van een poeder of als een waterige dispersie bevattende 30 of meer, maar niet meer dan 60 gewichtspercenten 1,2-difenoxyethaan</w:t>
            </w:r>
          </w:p>
        </w:tc>
        <w:tc>
          <w:tcPr>
            <w:tcW w:w="1107" w:type="dxa"/>
          </w:tcPr>
          <w:p w14:paraId="43EB08C1" w14:textId="76500737" w:rsidR="00992D77" w:rsidRPr="00CD49CA" w:rsidRDefault="00992D77" w:rsidP="00992D77">
            <w:pPr>
              <w:pStyle w:val="Paragraph"/>
              <w:spacing w:after="0"/>
              <w:rPr>
                <w:noProof/>
                <w:lang w:val="nl-NL"/>
              </w:rPr>
            </w:pPr>
            <w:r w:rsidRPr="00CD49CA">
              <w:rPr>
                <w:noProof/>
                <w:lang w:val="nl-NL"/>
              </w:rPr>
              <w:t>0 %</w:t>
            </w:r>
          </w:p>
        </w:tc>
        <w:tc>
          <w:tcPr>
            <w:tcW w:w="1208" w:type="dxa"/>
          </w:tcPr>
          <w:p w14:paraId="2ABBB66C" w14:textId="4A53952A" w:rsidR="00992D77" w:rsidRPr="00CD49CA" w:rsidRDefault="00992D77" w:rsidP="00992D77">
            <w:pPr>
              <w:pStyle w:val="Paragraph"/>
              <w:spacing w:after="0"/>
              <w:rPr>
                <w:noProof/>
                <w:lang w:val="nl-NL"/>
              </w:rPr>
            </w:pPr>
            <w:r w:rsidRPr="00CD49CA">
              <w:rPr>
                <w:noProof/>
                <w:lang w:val="nl-NL"/>
              </w:rPr>
              <w:t>-</w:t>
            </w:r>
          </w:p>
        </w:tc>
        <w:tc>
          <w:tcPr>
            <w:tcW w:w="919" w:type="dxa"/>
          </w:tcPr>
          <w:p w14:paraId="7E5223B3" w14:textId="0634E6F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0885B81" w14:textId="77777777" w:rsidTr="00771673">
        <w:trPr>
          <w:cantSplit/>
        </w:trPr>
        <w:tc>
          <w:tcPr>
            <w:tcW w:w="733" w:type="dxa"/>
          </w:tcPr>
          <w:p w14:paraId="4EFAA4C9" w14:textId="602CC765" w:rsidR="00992D77" w:rsidRPr="00CD49CA" w:rsidRDefault="00992D77" w:rsidP="00992D77">
            <w:pPr>
              <w:pStyle w:val="Paragraph"/>
              <w:spacing w:after="0"/>
              <w:rPr>
                <w:noProof/>
                <w:lang w:val="nl-NL"/>
              </w:rPr>
            </w:pPr>
            <w:r w:rsidRPr="00CD49CA">
              <w:rPr>
                <w:noProof/>
                <w:lang w:val="nl-NL"/>
              </w:rPr>
              <w:t>0.5117</w:t>
            </w:r>
          </w:p>
        </w:tc>
        <w:tc>
          <w:tcPr>
            <w:tcW w:w="1110" w:type="dxa"/>
          </w:tcPr>
          <w:p w14:paraId="00909DB9" w14:textId="2B0B4CF0" w:rsidR="00992D77" w:rsidRPr="00CD49CA" w:rsidRDefault="00992D77" w:rsidP="00992D77">
            <w:pPr>
              <w:pStyle w:val="Paragraph"/>
              <w:spacing w:after="0"/>
              <w:jc w:val="right"/>
              <w:rPr>
                <w:noProof/>
                <w:lang w:val="nl-NL"/>
              </w:rPr>
            </w:pPr>
            <w:r w:rsidRPr="00CD49CA">
              <w:rPr>
                <w:noProof/>
                <w:lang w:val="nl-NL"/>
              </w:rPr>
              <w:t>ex 2909 30 90</w:t>
            </w:r>
          </w:p>
        </w:tc>
        <w:tc>
          <w:tcPr>
            <w:tcW w:w="851" w:type="dxa"/>
          </w:tcPr>
          <w:p w14:paraId="46FF687F" w14:textId="0D01EE5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F58A302" w14:textId="51035E5C" w:rsidR="00992D77" w:rsidRPr="00CD49CA" w:rsidRDefault="00992D77" w:rsidP="00992D77">
            <w:pPr>
              <w:pStyle w:val="Paragraph"/>
              <w:spacing w:after="0"/>
              <w:rPr>
                <w:noProof/>
                <w:lang w:val="nl-NL"/>
              </w:rPr>
            </w:pPr>
            <w:r w:rsidRPr="00CD49CA">
              <w:rPr>
                <w:noProof/>
                <w:lang w:val="nl-NL"/>
              </w:rPr>
              <w:t>3,4,5-Trimethoxytolueen (CAS RN 6443-69-2)</w:t>
            </w:r>
          </w:p>
        </w:tc>
        <w:tc>
          <w:tcPr>
            <w:tcW w:w="1107" w:type="dxa"/>
          </w:tcPr>
          <w:p w14:paraId="167264FD" w14:textId="207FB258" w:rsidR="00992D77" w:rsidRPr="00CD49CA" w:rsidRDefault="00992D77" w:rsidP="00992D77">
            <w:pPr>
              <w:pStyle w:val="Paragraph"/>
              <w:spacing w:after="0"/>
              <w:rPr>
                <w:noProof/>
                <w:lang w:val="nl-NL"/>
              </w:rPr>
            </w:pPr>
            <w:r w:rsidRPr="00CD49CA">
              <w:rPr>
                <w:noProof/>
                <w:lang w:val="nl-NL"/>
              </w:rPr>
              <w:t>0 %</w:t>
            </w:r>
          </w:p>
        </w:tc>
        <w:tc>
          <w:tcPr>
            <w:tcW w:w="1208" w:type="dxa"/>
          </w:tcPr>
          <w:p w14:paraId="3D98E88B" w14:textId="661786BC" w:rsidR="00992D77" w:rsidRPr="00CD49CA" w:rsidRDefault="00992D77" w:rsidP="00992D77">
            <w:pPr>
              <w:pStyle w:val="Paragraph"/>
              <w:spacing w:after="0"/>
              <w:rPr>
                <w:noProof/>
                <w:lang w:val="nl-NL"/>
              </w:rPr>
            </w:pPr>
            <w:r w:rsidRPr="00CD49CA">
              <w:rPr>
                <w:noProof/>
                <w:lang w:val="nl-NL"/>
              </w:rPr>
              <w:t>-</w:t>
            </w:r>
          </w:p>
        </w:tc>
        <w:tc>
          <w:tcPr>
            <w:tcW w:w="919" w:type="dxa"/>
          </w:tcPr>
          <w:p w14:paraId="2E1E03E6" w14:textId="15A1769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39C3EB7" w14:textId="77777777" w:rsidTr="00771673">
        <w:trPr>
          <w:cantSplit/>
        </w:trPr>
        <w:tc>
          <w:tcPr>
            <w:tcW w:w="733" w:type="dxa"/>
          </w:tcPr>
          <w:p w14:paraId="1A2B529C" w14:textId="563AD934" w:rsidR="00992D77" w:rsidRPr="00CD49CA" w:rsidRDefault="00992D77" w:rsidP="00992D77">
            <w:pPr>
              <w:pStyle w:val="Paragraph"/>
              <w:spacing w:after="0"/>
              <w:rPr>
                <w:noProof/>
                <w:lang w:val="nl-NL"/>
              </w:rPr>
            </w:pPr>
            <w:r w:rsidRPr="00CD49CA">
              <w:rPr>
                <w:noProof/>
                <w:lang w:val="nl-NL"/>
              </w:rPr>
              <w:t>0.7580</w:t>
            </w:r>
          </w:p>
        </w:tc>
        <w:tc>
          <w:tcPr>
            <w:tcW w:w="1110" w:type="dxa"/>
          </w:tcPr>
          <w:p w14:paraId="0B0CEFFC" w14:textId="13C51A6E" w:rsidR="00992D77" w:rsidRPr="00CD49CA" w:rsidRDefault="00992D77" w:rsidP="00992D77">
            <w:pPr>
              <w:pStyle w:val="Paragraph"/>
              <w:spacing w:after="0"/>
              <w:jc w:val="right"/>
              <w:rPr>
                <w:noProof/>
                <w:lang w:val="nl-NL"/>
              </w:rPr>
            </w:pPr>
            <w:r w:rsidRPr="00CD49CA">
              <w:rPr>
                <w:noProof/>
                <w:lang w:val="nl-NL"/>
              </w:rPr>
              <w:t>ex 2909 30 90</w:t>
            </w:r>
          </w:p>
        </w:tc>
        <w:tc>
          <w:tcPr>
            <w:tcW w:w="851" w:type="dxa"/>
          </w:tcPr>
          <w:p w14:paraId="0A5F4AB3" w14:textId="3B6B42ED"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04C178B1" w14:textId="3E9862D3" w:rsidR="00992D77" w:rsidRPr="00CD49CA" w:rsidRDefault="00992D77" w:rsidP="00992D77">
            <w:pPr>
              <w:pStyle w:val="Paragraph"/>
              <w:spacing w:after="0"/>
              <w:rPr>
                <w:noProof/>
                <w:lang w:val="nl-NL"/>
              </w:rPr>
            </w:pPr>
            <w:r w:rsidRPr="00CD49CA">
              <w:rPr>
                <w:noProof/>
                <w:lang w:val="nl-NL"/>
              </w:rPr>
              <w:t>1-Chloor-2-(4-ethoxybenzyl)-4-joodbenzeen (CAS RN 1103738-29-9)</w:t>
            </w:r>
          </w:p>
        </w:tc>
        <w:tc>
          <w:tcPr>
            <w:tcW w:w="1107" w:type="dxa"/>
          </w:tcPr>
          <w:p w14:paraId="0D3FD29B" w14:textId="58D3F4E9" w:rsidR="00992D77" w:rsidRPr="00CD49CA" w:rsidRDefault="00992D77" w:rsidP="00992D77">
            <w:pPr>
              <w:pStyle w:val="Paragraph"/>
              <w:spacing w:after="0"/>
              <w:rPr>
                <w:noProof/>
                <w:lang w:val="nl-NL"/>
              </w:rPr>
            </w:pPr>
            <w:r w:rsidRPr="00CD49CA">
              <w:rPr>
                <w:noProof/>
                <w:lang w:val="nl-NL"/>
              </w:rPr>
              <w:t>0 %</w:t>
            </w:r>
          </w:p>
        </w:tc>
        <w:tc>
          <w:tcPr>
            <w:tcW w:w="1208" w:type="dxa"/>
          </w:tcPr>
          <w:p w14:paraId="647F2F8A" w14:textId="578AB571" w:rsidR="00992D77" w:rsidRPr="00CD49CA" w:rsidRDefault="00992D77" w:rsidP="00992D77">
            <w:pPr>
              <w:pStyle w:val="Paragraph"/>
              <w:spacing w:after="0"/>
              <w:rPr>
                <w:noProof/>
                <w:lang w:val="nl-NL"/>
              </w:rPr>
            </w:pPr>
            <w:r w:rsidRPr="00CD49CA">
              <w:rPr>
                <w:noProof/>
                <w:lang w:val="nl-NL"/>
              </w:rPr>
              <w:t>-</w:t>
            </w:r>
          </w:p>
        </w:tc>
        <w:tc>
          <w:tcPr>
            <w:tcW w:w="919" w:type="dxa"/>
          </w:tcPr>
          <w:p w14:paraId="7E4FB9EA" w14:textId="1286DB7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81C6587" w14:textId="77777777" w:rsidTr="00771673">
        <w:trPr>
          <w:cantSplit/>
        </w:trPr>
        <w:tc>
          <w:tcPr>
            <w:tcW w:w="733" w:type="dxa"/>
          </w:tcPr>
          <w:p w14:paraId="2C1EE44C" w14:textId="175528AB" w:rsidR="00992D77" w:rsidRPr="00CD49CA" w:rsidRDefault="00992D77" w:rsidP="00992D77">
            <w:pPr>
              <w:pStyle w:val="Paragraph"/>
              <w:spacing w:after="0"/>
              <w:rPr>
                <w:noProof/>
                <w:lang w:val="nl-NL"/>
              </w:rPr>
            </w:pPr>
            <w:r w:rsidRPr="00CD49CA">
              <w:rPr>
                <w:noProof/>
                <w:lang w:val="nl-NL"/>
              </w:rPr>
              <w:t>0.6614</w:t>
            </w:r>
          </w:p>
        </w:tc>
        <w:tc>
          <w:tcPr>
            <w:tcW w:w="1110" w:type="dxa"/>
          </w:tcPr>
          <w:p w14:paraId="38290E14" w14:textId="347AE394" w:rsidR="00992D77" w:rsidRPr="00CD49CA" w:rsidRDefault="00992D77" w:rsidP="00992D77">
            <w:pPr>
              <w:pStyle w:val="Paragraph"/>
              <w:spacing w:after="0"/>
              <w:jc w:val="right"/>
              <w:rPr>
                <w:noProof/>
                <w:lang w:val="nl-NL"/>
              </w:rPr>
            </w:pPr>
            <w:r w:rsidRPr="00CD49CA">
              <w:rPr>
                <w:noProof/>
                <w:lang w:val="nl-NL"/>
              </w:rPr>
              <w:t>ex 2909 30 90</w:t>
            </w:r>
          </w:p>
        </w:tc>
        <w:tc>
          <w:tcPr>
            <w:tcW w:w="851" w:type="dxa"/>
          </w:tcPr>
          <w:p w14:paraId="1A0DE046" w14:textId="72547080"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1618A17" w14:textId="63DCDCD9" w:rsidR="00992D77" w:rsidRPr="00CD49CA" w:rsidRDefault="00992D77" w:rsidP="00992D77">
            <w:pPr>
              <w:pStyle w:val="Paragraph"/>
              <w:spacing w:after="0"/>
              <w:rPr>
                <w:noProof/>
                <w:lang w:val="nl-NL"/>
              </w:rPr>
            </w:pPr>
            <w:r w:rsidRPr="00CD49CA">
              <w:rPr>
                <w:noProof/>
                <w:lang w:val="nl-NL"/>
              </w:rPr>
              <w:t>1-Chloor-2,5-dimethoxybenzeen (CAS RN 2100-42-7)</w:t>
            </w:r>
          </w:p>
        </w:tc>
        <w:tc>
          <w:tcPr>
            <w:tcW w:w="1107" w:type="dxa"/>
          </w:tcPr>
          <w:p w14:paraId="35FB51B9" w14:textId="542ABA78" w:rsidR="00992D77" w:rsidRPr="00CD49CA" w:rsidRDefault="00992D77" w:rsidP="00992D77">
            <w:pPr>
              <w:pStyle w:val="Paragraph"/>
              <w:spacing w:after="0"/>
              <w:rPr>
                <w:noProof/>
                <w:lang w:val="nl-NL"/>
              </w:rPr>
            </w:pPr>
            <w:r w:rsidRPr="00CD49CA">
              <w:rPr>
                <w:noProof/>
                <w:lang w:val="nl-NL"/>
              </w:rPr>
              <w:t>0 %</w:t>
            </w:r>
          </w:p>
        </w:tc>
        <w:tc>
          <w:tcPr>
            <w:tcW w:w="1208" w:type="dxa"/>
          </w:tcPr>
          <w:p w14:paraId="057AF6FC" w14:textId="73A6D2A2" w:rsidR="00992D77" w:rsidRPr="00CD49CA" w:rsidRDefault="00992D77" w:rsidP="00992D77">
            <w:pPr>
              <w:pStyle w:val="Paragraph"/>
              <w:spacing w:after="0"/>
              <w:rPr>
                <w:noProof/>
                <w:lang w:val="nl-NL"/>
              </w:rPr>
            </w:pPr>
            <w:r w:rsidRPr="00CD49CA">
              <w:rPr>
                <w:noProof/>
                <w:lang w:val="nl-NL"/>
              </w:rPr>
              <w:t>-</w:t>
            </w:r>
          </w:p>
        </w:tc>
        <w:tc>
          <w:tcPr>
            <w:tcW w:w="919" w:type="dxa"/>
          </w:tcPr>
          <w:p w14:paraId="5961CDAE" w14:textId="25FA6E5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0FCA203" w14:textId="77777777" w:rsidTr="00771673">
        <w:trPr>
          <w:cantSplit/>
        </w:trPr>
        <w:tc>
          <w:tcPr>
            <w:tcW w:w="733" w:type="dxa"/>
          </w:tcPr>
          <w:p w14:paraId="146FB34E" w14:textId="7066DFAC" w:rsidR="00992D77" w:rsidRPr="00CD49CA" w:rsidRDefault="00992D77" w:rsidP="00992D77">
            <w:pPr>
              <w:pStyle w:val="Paragraph"/>
              <w:spacing w:after="0"/>
              <w:rPr>
                <w:noProof/>
                <w:lang w:val="nl-NL"/>
              </w:rPr>
            </w:pPr>
            <w:r w:rsidRPr="00CD49CA">
              <w:rPr>
                <w:noProof/>
                <w:lang w:val="nl-NL"/>
              </w:rPr>
              <w:t>0.8167</w:t>
            </w:r>
          </w:p>
        </w:tc>
        <w:tc>
          <w:tcPr>
            <w:tcW w:w="1110" w:type="dxa"/>
          </w:tcPr>
          <w:p w14:paraId="1C3E60D9" w14:textId="4DA49B2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2909 30 90</w:t>
            </w:r>
          </w:p>
        </w:tc>
        <w:tc>
          <w:tcPr>
            <w:tcW w:w="851" w:type="dxa"/>
          </w:tcPr>
          <w:p w14:paraId="20163070" w14:textId="407EB4F1"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0E4CF6BB" w14:textId="3A0BC738" w:rsidR="00992D77" w:rsidRPr="00CD49CA" w:rsidRDefault="00992D77" w:rsidP="00992D77">
            <w:pPr>
              <w:pStyle w:val="Paragraph"/>
              <w:spacing w:after="0"/>
              <w:rPr>
                <w:noProof/>
                <w:lang w:val="nl-NL"/>
              </w:rPr>
            </w:pPr>
            <w:r w:rsidRPr="00CD49CA">
              <w:rPr>
                <w:noProof/>
                <w:lang w:val="nl-NL"/>
              </w:rPr>
              <w:t>5-broom-1,3-difluor-2-(trifluormethoxy)benzeen (CAS RN 115467-07-7) met een zuiverheid van 95 of meer gewichtspercenten</w:t>
            </w:r>
          </w:p>
        </w:tc>
        <w:tc>
          <w:tcPr>
            <w:tcW w:w="1107" w:type="dxa"/>
          </w:tcPr>
          <w:p w14:paraId="39A226B2" w14:textId="54246489" w:rsidR="00992D77" w:rsidRPr="00CD49CA" w:rsidRDefault="00992D77" w:rsidP="00992D77">
            <w:pPr>
              <w:pStyle w:val="Paragraph"/>
              <w:spacing w:after="0"/>
              <w:rPr>
                <w:noProof/>
                <w:lang w:val="nl-NL"/>
              </w:rPr>
            </w:pPr>
            <w:r w:rsidRPr="00CD49CA">
              <w:rPr>
                <w:noProof/>
                <w:lang w:val="nl-NL"/>
              </w:rPr>
              <w:t>0 %</w:t>
            </w:r>
          </w:p>
        </w:tc>
        <w:tc>
          <w:tcPr>
            <w:tcW w:w="1208" w:type="dxa"/>
          </w:tcPr>
          <w:p w14:paraId="1CB34E70" w14:textId="746A3AD7" w:rsidR="00992D77" w:rsidRPr="00CD49CA" w:rsidRDefault="00992D77" w:rsidP="00992D77">
            <w:pPr>
              <w:pStyle w:val="Paragraph"/>
              <w:spacing w:after="0"/>
              <w:rPr>
                <w:noProof/>
                <w:lang w:val="nl-NL"/>
              </w:rPr>
            </w:pPr>
            <w:r w:rsidRPr="00CD49CA">
              <w:rPr>
                <w:noProof/>
                <w:lang w:val="nl-NL"/>
              </w:rPr>
              <w:t>-</w:t>
            </w:r>
          </w:p>
        </w:tc>
        <w:tc>
          <w:tcPr>
            <w:tcW w:w="919" w:type="dxa"/>
          </w:tcPr>
          <w:p w14:paraId="25D4D503" w14:textId="4C517BF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2D4FD67" w14:textId="77777777" w:rsidTr="00771673">
        <w:trPr>
          <w:cantSplit/>
        </w:trPr>
        <w:tc>
          <w:tcPr>
            <w:tcW w:w="733" w:type="dxa"/>
          </w:tcPr>
          <w:p w14:paraId="26E049B3" w14:textId="36E2E7BF" w:rsidR="00992D77" w:rsidRPr="00CD49CA" w:rsidRDefault="00992D77" w:rsidP="00992D77">
            <w:pPr>
              <w:pStyle w:val="Paragraph"/>
              <w:spacing w:after="0"/>
              <w:rPr>
                <w:noProof/>
                <w:lang w:val="nl-NL"/>
              </w:rPr>
            </w:pPr>
            <w:r w:rsidRPr="00CD49CA">
              <w:rPr>
                <w:noProof/>
                <w:lang w:val="nl-NL"/>
              </w:rPr>
              <w:t>0.6783</w:t>
            </w:r>
          </w:p>
        </w:tc>
        <w:tc>
          <w:tcPr>
            <w:tcW w:w="1110" w:type="dxa"/>
          </w:tcPr>
          <w:p w14:paraId="05780E34" w14:textId="1325C0E8" w:rsidR="00992D77" w:rsidRPr="00CD49CA" w:rsidRDefault="00992D77" w:rsidP="00992D77">
            <w:pPr>
              <w:pStyle w:val="Paragraph"/>
              <w:spacing w:after="0"/>
              <w:jc w:val="right"/>
              <w:rPr>
                <w:noProof/>
                <w:lang w:val="nl-NL"/>
              </w:rPr>
            </w:pPr>
            <w:r w:rsidRPr="00CD49CA">
              <w:rPr>
                <w:noProof/>
                <w:lang w:val="nl-NL"/>
              </w:rPr>
              <w:t>ex 2909 30 90</w:t>
            </w:r>
          </w:p>
        </w:tc>
        <w:tc>
          <w:tcPr>
            <w:tcW w:w="851" w:type="dxa"/>
          </w:tcPr>
          <w:p w14:paraId="69C5A0E1" w14:textId="2E815EA2"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DB9B639" w14:textId="1FD32334" w:rsidR="00992D77" w:rsidRPr="00CD49CA" w:rsidRDefault="00992D77" w:rsidP="00992D77">
            <w:pPr>
              <w:pStyle w:val="Paragraph"/>
              <w:spacing w:after="0"/>
              <w:rPr>
                <w:noProof/>
                <w:lang w:val="nl-NL"/>
              </w:rPr>
            </w:pPr>
            <w:r w:rsidRPr="00CD49CA">
              <w:rPr>
                <w:noProof/>
                <w:lang w:val="nl-NL"/>
              </w:rPr>
              <w:t>1-Ethoxy-2,3-difluorbenzeen (CAS RN 121219-07-6)</w:t>
            </w:r>
          </w:p>
        </w:tc>
        <w:tc>
          <w:tcPr>
            <w:tcW w:w="1107" w:type="dxa"/>
          </w:tcPr>
          <w:p w14:paraId="3890846C" w14:textId="7865173B" w:rsidR="00992D77" w:rsidRPr="00CD49CA" w:rsidRDefault="00992D77" w:rsidP="00992D77">
            <w:pPr>
              <w:pStyle w:val="Paragraph"/>
              <w:spacing w:after="0"/>
              <w:rPr>
                <w:noProof/>
                <w:lang w:val="nl-NL"/>
              </w:rPr>
            </w:pPr>
            <w:r w:rsidRPr="00CD49CA">
              <w:rPr>
                <w:noProof/>
                <w:lang w:val="nl-NL"/>
              </w:rPr>
              <w:t>0 %</w:t>
            </w:r>
          </w:p>
        </w:tc>
        <w:tc>
          <w:tcPr>
            <w:tcW w:w="1208" w:type="dxa"/>
          </w:tcPr>
          <w:p w14:paraId="1B34E34D" w14:textId="7EC66903" w:rsidR="00992D77" w:rsidRPr="00CD49CA" w:rsidRDefault="00992D77" w:rsidP="00992D77">
            <w:pPr>
              <w:pStyle w:val="Paragraph"/>
              <w:spacing w:after="0"/>
              <w:rPr>
                <w:noProof/>
                <w:lang w:val="nl-NL"/>
              </w:rPr>
            </w:pPr>
            <w:r w:rsidRPr="00CD49CA">
              <w:rPr>
                <w:noProof/>
                <w:lang w:val="nl-NL"/>
              </w:rPr>
              <w:t>-</w:t>
            </w:r>
          </w:p>
        </w:tc>
        <w:tc>
          <w:tcPr>
            <w:tcW w:w="919" w:type="dxa"/>
          </w:tcPr>
          <w:p w14:paraId="5700C010" w14:textId="49D8ECE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CE08683" w14:textId="77777777" w:rsidTr="00771673">
        <w:trPr>
          <w:cantSplit/>
        </w:trPr>
        <w:tc>
          <w:tcPr>
            <w:tcW w:w="733" w:type="dxa"/>
          </w:tcPr>
          <w:p w14:paraId="500A3F38" w14:textId="26B187B9" w:rsidR="00992D77" w:rsidRPr="00CD49CA" w:rsidRDefault="00992D77" w:rsidP="00992D77">
            <w:pPr>
              <w:pStyle w:val="Paragraph"/>
              <w:spacing w:after="0"/>
              <w:rPr>
                <w:noProof/>
                <w:lang w:val="nl-NL"/>
              </w:rPr>
            </w:pPr>
            <w:r w:rsidRPr="00CD49CA">
              <w:rPr>
                <w:noProof/>
                <w:lang w:val="nl-NL"/>
              </w:rPr>
              <w:t>0.6784</w:t>
            </w:r>
          </w:p>
        </w:tc>
        <w:tc>
          <w:tcPr>
            <w:tcW w:w="1110" w:type="dxa"/>
          </w:tcPr>
          <w:p w14:paraId="34282947" w14:textId="286CF263" w:rsidR="00992D77" w:rsidRPr="00CD49CA" w:rsidRDefault="00992D77" w:rsidP="00992D77">
            <w:pPr>
              <w:pStyle w:val="Paragraph"/>
              <w:spacing w:after="0"/>
              <w:jc w:val="right"/>
              <w:rPr>
                <w:noProof/>
                <w:lang w:val="nl-NL"/>
              </w:rPr>
            </w:pPr>
            <w:r w:rsidRPr="00CD49CA">
              <w:rPr>
                <w:noProof/>
                <w:lang w:val="nl-NL"/>
              </w:rPr>
              <w:t>ex 2909 30 90</w:t>
            </w:r>
          </w:p>
        </w:tc>
        <w:tc>
          <w:tcPr>
            <w:tcW w:w="851" w:type="dxa"/>
          </w:tcPr>
          <w:p w14:paraId="03C44BC8" w14:textId="49E6EB54"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1C9BF9F8" w14:textId="0FC2F35F" w:rsidR="00992D77" w:rsidRPr="00CD49CA" w:rsidRDefault="00992D77" w:rsidP="00992D77">
            <w:pPr>
              <w:pStyle w:val="Paragraph"/>
              <w:spacing w:after="0"/>
              <w:rPr>
                <w:noProof/>
                <w:lang w:val="nl-NL"/>
              </w:rPr>
            </w:pPr>
            <w:r w:rsidRPr="00CD49CA">
              <w:rPr>
                <w:noProof/>
                <w:lang w:val="nl-NL"/>
              </w:rPr>
              <w:t>1-Butoxy-2,3-difluorbenzeen (CAS RN 136239-66-2)</w:t>
            </w:r>
          </w:p>
        </w:tc>
        <w:tc>
          <w:tcPr>
            <w:tcW w:w="1107" w:type="dxa"/>
          </w:tcPr>
          <w:p w14:paraId="26D16F6B" w14:textId="11B32E22" w:rsidR="00992D77" w:rsidRPr="00CD49CA" w:rsidRDefault="00992D77" w:rsidP="00992D77">
            <w:pPr>
              <w:pStyle w:val="Paragraph"/>
              <w:spacing w:after="0"/>
              <w:rPr>
                <w:noProof/>
                <w:lang w:val="nl-NL"/>
              </w:rPr>
            </w:pPr>
            <w:r w:rsidRPr="00CD49CA">
              <w:rPr>
                <w:noProof/>
                <w:lang w:val="nl-NL"/>
              </w:rPr>
              <w:t>0 %</w:t>
            </w:r>
          </w:p>
        </w:tc>
        <w:tc>
          <w:tcPr>
            <w:tcW w:w="1208" w:type="dxa"/>
          </w:tcPr>
          <w:p w14:paraId="4BAC2AEC" w14:textId="14CF3AAD" w:rsidR="00992D77" w:rsidRPr="00CD49CA" w:rsidRDefault="00992D77" w:rsidP="00992D77">
            <w:pPr>
              <w:pStyle w:val="Paragraph"/>
              <w:spacing w:after="0"/>
              <w:rPr>
                <w:noProof/>
                <w:lang w:val="nl-NL"/>
              </w:rPr>
            </w:pPr>
            <w:r w:rsidRPr="00CD49CA">
              <w:rPr>
                <w:noProof/>
                <w:lang w:val="nl-NL"/>
              </w:rPr>
              <w:t>-</w:t>
            </w:r>
          </w:p>
        </w:tc>
        <w:tc>
          <w:tcPr>
            <w:tcW w:w="919" w:type="dxa"/>
          </w:tcPr>
          <w:p w14:paraId="26F76B6A" w14:textId="4D3179C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E71E378" w14:textId="77777777" w:rsidTr="00771673">
        <w:trPr>
          <w:cantSplit/>
        </w:trPr>
        <w:tc>
          <w:tcPr>
            <w:tcW w:w="733" w:type="dxa"/>
          </w:tcPr>
          <w:p w14:paraId="4C955AF5" w14:textId="4CF07910" w:rsidR="00992D77" w:rsidRPr="00CD49CA" w:rsidRDefault="00992D77" w:rsidP="00992D77">
            <w:pPr>
              <w:pStyle w:val="Paragraph"/>
              <w:spacing w:after="0"/>
              <w:rPr>
                <w:noProof/>
                <w:lang w:val="nl-NL"/>
              </w:rPr>
            </w:pPr>
            <w:r w:rsidRPr="00CD49CA">
              <w:rPr>
                <w:noProof/>
                <w:lang w:val="nl-NL"/>
              </w:rPr>
              <w:t>0.6994</w:t>
            </w:r>
          </w:p>
        </w:tc>
        <w:tc>
          <w:tcPr>
            <w:tcW w:w="1110" w:type="dxa"/>
          </w:tcPr>
          <w:p w14:paraId="18CF3D27" w14:textId="6E1C261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2909 30 90</w:t>
            </w:r>
          </w:p>
        </w:tc>
        <w:tc>
          <w:tcPr>
            <w:tcW w:w="851" w:type="dxa"/>
          </w:tcPr>
          <w:p w14:paraId="6169B3F8" w14:textId="7A209DCF"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F2A10C7" w14:textId="1D81B569" w:rsidR="00992D77" w:rsidRPr="00083B0B" w:rsidRDefault="00992D77" w:rsidP="00992D77">
            <w:pPr>
              <w:pStyle w:val="Paragraph"/>
              <w:spacing w:after="0"/>
              <w:rPr>
                <w:noProof/>
              </w:rPr>
            </w:pPr>
            <w:r w:rsidRPr="00083B0B">
              <w:rPr>
                <w:i/>
                <w:iCs/>
                <w:noProof/>
              </w:rPr>
              <w:t>O,O,O</w:t>
            </w:r>
            <w:r w:rsidRPr="00083B0B">
              <w:rPr>
                <w:noProof/>
              </w:rPr>
              <w:t>-1,3,5-trimethylresorcinol (CAS RN 621-23-8)</w:t>
            </w:r>
          </w:p>
        </w:tc>
        <w:tc>
          <w:tcPr>
            <w:tcW w:w="1107" w:type="dxa"/>
          </w:tcPr>
          <w:p w14:paraId="7BD27A68" w14:textId="28D20E40" w:rsidR="00992D77" w:rsidRPr="00CD49CA" w:rsidRDefault="00992D77" w:rsidP="00992D77">
            <w:pPr>
              <w:pStyle w:val="Paragraph"/>
              <w:spacing w:after="0"/>
              <w:rPr>
                <w:noProof/>
                <w:lang w:val="nl-NL"/>
              </w:rPr>
            </w:pPr>
            <w:r w:rsidRPr="00CD49CA">
              <w:rPr>
                <w:noProof/>
                <w:lang w:val="nl-NL"/>
              </w:rPr>
              <w:t>0 %</w:t>
            </w:r>
          </w:p>
        </w:tc>
        <w:tc>
          <w:tcPr>
            <w:tcW w:w="1208" w:type="dxa"/>
          </w:tcPr>
          <w:p w14:paraId="54AED8FF" w14:textId="57075425" w:rsidR="00992D77" w:rsidRPr="00CD49CA" w:rsidRDefault="00992D77" w:rsidP="00992D77">
            <w:pPr>
              <w:pStyle w:val="Paragraph"/>
              <w:spacing w:after="0"/>
              <w:rPr>
                <w:noProof/>
                <w:lang w:val="nl-NL"/>
              </w:rPr>
            </w:pPr>
            <w:r w:rsidRPr="00CD49CA">
              <w:rPr>
                <w:noProof/>
                <w:lang w:val="nl-NL"/>
              </w:rPr>
              <w:t>-</w:t>
            </w:r>
          </w:p>
        </w:tc>
        <w:tc>
          <w:tcPr>
            <w:tcW w:w="919" w:type="dxa"/>
          </w:tcPr>
          <w:p w14:paraId="52C79A28" w14:textId="147DECD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6D80EAB" w14:textId="77777777" w:rsidTr="00771673">
        <w:trPr>
          <w:cantSplit/>
        </w:trPr>
        <w:tc>
          <w:tcPr>
            <w:tcW w:w="733" w:type="dxa"/>
          </w:tcPr>
          <w:p w14:paraId="023064DD" w14:textId="640FE726" w:rsidR="00992D77" w:rsidRPr="00CD49CA" w:rsidRDefault="00992D77" w:rsidP="00992D77">
            <w:pPr>
              <w:pStyle w:val="Paragraph"/>
              <w:spacing w:after="0"/>
              <w:rPr>
                <w:noProof/>
                <w:lang w:val="nl-NL"/>
              </w:rPr>
            </w:pPr>
            <w:r w:rsidRPr="00CD49CA">
              <w:rPr>
                <w:noProof/>
                <w:lang w:val="nl-NL"/>
              </w:rPr>
              <w:t>0.7079</w:t>
            </w:r>
          </w:p>
        </w:tc>
        <w:tc>
          <w:tcPr>
            <w:tcW w:w="1110" w:type="dxa"/>
          </w:tcPr>
          <w:p w14:paraId="159A25D7" w14:textId="59857E5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2909 30 90</w:t>
            </w:r>
          </w:p>
        </w:tc>
        <w:tc>
          <w:tcPr>
            <w:tcW w:w="851" w:type="dxa"/>
          </w:tcPr>
          <w:p w14:paraId="55AA5B62" w14:textId="457DB677"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0380AAE1" w14:textId="2A3B947E" w:rsidR="00992D77" w:rsidRPr="00CD49CA" w:rsidRDefault="00992D77" w:rsidP="00992D77">
            <w:pPr>
              <w:pStyle w:val="Paragraph"/>
              <w:spacing w:after="0"/>
              <w:rPr>
                <w:noProof/>
                <w:lang w:val="nl-NL"/>
              </w:rPr>
            </w:pPr>
            <w:r w:rsidRPr="00CD49CA">
              <w:rPr>
                <w:noProof/>
                <w:lang w:val="nl-NL"/>
              </w:rPr>
              <w:t>Oxyfluorfen (ISO) (CAS RN 42874-03-3) met een zuiverheid van 97 of meer gewichtspercenten</w:t>
            </w:r>
          </w:p>
        </w:tc>
        <w:tc>
          <w:tcPr>
            <w:tcW w:w="1107" w:type="dxa"/>
          </w:tcPr>
          <w:p w14:paraId="7A2818E8" w14:textId="3895FF75" w:rsidR="00992D77" w:rsidRPr="00CD49CA" w:rsidRDefault="00992D77" w:rsidP="00992D77">
            <w:pPr>
              <w:pStyle w:val="Paragraph"/>
              <w:spacing w:after="0"/>
              <w:rPr>
                <w:noProof/>
                <w:lang w:val="nl-NL"/>
              </w:rPr>
            </w:pPr>
            <w:r w:rsidRPr="00CD49CA">
              <w:rPr>
                <w:noProof/>
                <w:lang w:val="nl-NL"/>
              </w:rPr>
              <w:t>0 %</w:t>
            </w:r>
          </w:p>
        </w:tc>
        <w:tc>
          <w:tcPr>
            <w:tcW w:w="1208" w:type="dxa"/>
          </w:tcPr>
          <w:p w14:paraId="6F506BB2" w14:textId="6341F7F1" w:rsidR="00992D77" w:rsidRPr="00CD49CA" w:rsidRDefault="00992D77" w:rsidP="00992D77">
            <w:pPr>
              <w:pStyle w:val="Paragraph"/>
              <w:spacing w:after="0"/>
              <w:rPr>
                <w:noProof/>
                <w:lang w:val="nl-NL"/>
              </w:rPr>
            </w:pPr>
            <w:r w:rsidRPr="00CD49CA">
              <w:rPr>
                <w:noProof/>
                <w:lang w:val="nl-NL"/>
              </w:rPr>
              <w:t>-</w:t>
            </w:r>
          </w:p>
        </w:tc>
        <w:tc>
          <w:tcPr>
            <w:tcW w:w="919" w:type="dxa"/>
          </w:tcPr>
          <w:p w14:paraId="7B408FC2" w14:textId="2DFA1DE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7ADCE31" w14:textId="77777777" w:rsidTr="00771673">
        <w:trPr>
          <w:cantSplit/>
        </w:trPr>
        <w:tc>
          <w:tcPr>
            <w:tcW w:w="733" w:type="dxa"/>
          </w:tcPr>
          <w:p w14:paraId="59B7A670" w14:textId="44472083" w:rsidR="00992D77" w:rsidRPr="00CD49CA" w:rsidRDefault="00992D77" w:rsidP="00992D77">
            <w:pPr>
              <w:pStyle w:val="Paragraph"/>
              <w:spacing w:after="0"/>
              <w:rPr>
                <w:noProof/>
                <w:lang w:val="nl-NL"/>
              </w:rPr>
            </w:pPr>
            <w:r w:rsidRPr="00CD49CA">
              <w:rPr>
                <w:noProof/>
                <w:lang w:val="nl-NL"/>
              </w:rPr>
              <w:t>0.7706</w:t>
            </w:r>
          </w:p>
        </w:tc>
        <w:tc>
          <w:tcPr>
            <w:tcW w:w="1110" w:type="dxa"/>
          </w:tcPr>
          <w:p w14:paraId="7578FB50" w14:textId="472E166D" w:rsidR="00992D77" w:rsidRPr="00CD49CA" w:rsidRDefault="00992D77" w:rsidP="00992D77">
            <w:pPr>
              <w:pStyle w:val="Paragraph"/>
              <w:spacing w:after="0"/>
              <w:jc w:val="right"/>
              <w:rPr>
                <w:noProof/>
                <w:lang w:val="nl-NL"/>
              </w:rPr>
            </w:pPr>
            <w:r w:rsidRPr="00CD49CA">
              <w:rPr>
                <w:noProof/>
                <w:lang w:val="nl-NL"/>
              </w:rPr>
              <w:t>ex 2909 44 00</w:t>
            </w:r>
          </w:p>
        </w:tc>
        <w:tc>
          <w:tcPr>
            <w:tcW w:w="851" w:type="dxa"/>
          </w:tcPr>
          <w:p w14:paraId="3D4E2A18" w14:textId="1C2D7E3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AB1A246" w14:textId="568E4DC1" w:rsidR="00992D77" w:rsidRPr="00CD49CA" w:rsidRDefault="00992D77" w:rsidP="00992D77">
            <w:pPr>
              <w:pStyle w:val="Paragraph"/>
              <w:spacing w:after="0"/>
              <w:rPr>
                <w:noProof/>
                <w:lang w:val="nl-NL"/>
              </w:rPr>
            </w:pPr>
            <w:r w:rsidRPr="00CD49CA">
              <w:rPr>
                <w:noProof/>
                <w:lang w:val="nl-NL"/>
              </w:rPr>
              <w:t>2-Propoxyethanol (CAS RN 2807-30-9)</w:t>
            </w:r>
          </w:p>
        </w:tc>
        <w:tc>
          <w:tcPr>
            <w:tcW w:w="1107" w:type="dxa"/>
          </w:tcPr>
          <w:p w14:paraId="0BAB432E" w14:textId="2629518E" w:rsidR="00992D77" w:rsidRPr="00CD49CA" w:rsidRDefault="00992D77" w:rsidP="00992D77">
            <w:pPr>
              <w:pStyle w:val="Paragraph"/>
              <w:spacing w:after="0"/>
              <w:rPr>
                <w:noProof/>
                <w:lang w:val="nl-NL"/>
              </w:rPr>
            </w:pPr>
            <w:r w:rsidRPr="00CD49CA">
              <w:rPr>
                <w:noProof/>
                <w:lang w:val="nl-NL"/>
              </w:rPr>
              <w:t>0 %</w:t>
            </w:r>
          </w:p>
        </w:tc>
        <w:tc>
          <w:tcPr>
            <w:tcW w:w="1208" w:type="dxa"/>
          </w:tcPr>
          <w:p w14:paraId="443CF6FB" w14:textId="685FBA0D" w:rsidR="00992D77" w:rsidRPr="00CD49CA" w:rsidRDefault="00992D77" w:rsidP="00992D77">
            <w:pPr>
              <w:pStyle w:val="Paragraph"/>
              <w:spacing w:after="0"/>
              <w:rPr>
                <w:noProof/>
                <w:lang w:val="nl-NL"/>
              </w:rPr>
            </w:pPr>
            <w:r w:rsidRPr="00CD49CA">
              <w:rPr>
                <w:noProof/>
                <w:lang w:val="nl-NL"/>
              </w:rPr>
              <w:t>-</w:t>
            </w:r>
          </w:p>
        </w:tc>
        <w:tc>
          <w:tcPr>
            <w:tcW w:w="919" w:type="dxa"/>
          </w:tcPr>
          <w:p w14:paraId="71DBC8A8" w14:textId="0A02EC6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DE9585E" w14:textId="77777777" w:rsidTr="00771673">
        <w:trPr>
          <w:cantSplit/>
        </w:trPr>
        <w:tc>
          <w:tcPr>
            <w:tcW w:w="733" w:type="dxa"/>
          </w:tcPr>
          <w:p w14:paraId="01CBFCB4" w14:textId="66B105E3" w:rsidR="00992D77" w:rsidRPr="00CD49CA" w:rsidRDefault="00992D77" w:rsidP="00992D77">
            <w:pPr>
              <w:pStyle w:val="Paragraph"/>
              <w:spacing w:after="0"/>
              <w:rPr>
                <w:noProof/>
                <w:lang w:val="nl-NL"/>
              </w:rPr>
            </w:pPr>
            <w:r w:rsidRPr="00CD49CA">
              <w:rPr>
                <w:noProof/>
                <w:lang w:val="nl-NL"/>
              </w:rPr>
              <w:t>0.6927</w:t>
            </w:r>
          </w:p>
        </w:tc>
        <w:tc>
          <w:tcPr>
            <w:tcW w:w="1110" w:type="dxa"/>
          </w:tcPr>
          <w:p w14:paraId="09AA4323" w14:textId="7E1A057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2909 49 80</w:t>
            </w:r>
          </w:p>
        </w:tc>
        <w:tc>
          <w:tcPr>
            <w:tcW w:w="851" w:type="dxa"/>
          </w:tcPr>
          <w:p w14:paraId="63DE3C9A" w14:textId="195C308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FC7DB31" w14:textId="2C944EE1" w:rsidR="00992D77" w:rsidRPr="00CD49CA" w:rsidRDefault="00992D77" w:rsidP="00992D77">
            <w:pPr>
              <w:pStyle w:val="Paragraph"/>
              <w:spacing w:after="0"/>
              <w:rPr>
                <w:noProof/>
                <w:lang w:val="nl-NL"/>
              </w:rPr>
            </w:pPr>
            <w:r w:rsidRPr="00CD49CA">
              <w:rPr>
                <w:noProof/>
                <w:lang w:val="nl-NL"/>
              </w:rPr>
              <w:t>1-Propoxypropaan-2-ol (CAS RN 1569-01-3)</w:t>
            </w:r>
          </w:p>
        </w:tc>
        <w:tc>
          <w:tcPr>
            <w:tcW w:w="1107" w:type="dxa"/>
          </w:tcPr>
          <w:p w14:paraId="1130D001" w14:textId="14E89273" w:rsidR="00992D77" w:rsidRPr="00CD49CA" w:rsidRDefault="00992D77" w:rsidP="00992D77">
            <w:pPr>
              <w:pStyle w:val="Paragraph"/>
              <w:spacing w:after="0"/>
              <w:rPr>
                <w:noProof/>
                <w:lang w:val="nl-NL"/>
              </w:rPr>
            </w:pPr>
            <w:r w:rsidRPr="00CD49CA">
              <w:rPr>
                <w:noProof/>
                <w:lang w:val="nl-NL"/>
              </w:rPr>
              <w:t>0 %</w:t>
            </w:r>
          </w:p>
        </w:tc>
        <w:tc>
          <w:tcPr>
            <w:tcW w:w="1208" w:type="dxa"/>
          </w:tcPr>
          <w:p w14:paraId="18A86ABE" w14:textId="7589C51D" w:rsidR="00992D77" w:rsidRPr="00CD49CA" w:rsidRDefault="00992D77" w:rsidP="00992D77">
            <w:pPr>
              <w:pStyle w:val="Paragraph"/>
              <w:spacing w:after="0"/>
              <w:rPr>
                <w:noProof/>
                <w:lang w:val="nl-NL"/>
              </w:rPr>
            </w:pPr>
            <w:r w:rsidRPr="00CD49CA">
              <w:rPr>
                <w:noProof/>
                <w:lang w:val="nl-NL"/>
              </w:rPr>
              <w:t>-</w:t>
            </w:r>
          </w:p>
        </w:tc>
        <w:tc>
          <w:tcPr>
            <w:tcW w:w="919" w:type="dxa"/>
          </w:tcPr>
          <w:p w14:paraId="1013AD3B" w14:textId="7EB562E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53DF519" w14:textId="77777777" w:rsidTr="00771673">
        <w:trPr>
          <w:cantSplit/>
        </w:trPr>
        <w:tc>
          <w:tcPr>
            <w:tcW w:w="733" w:type="dxa"/>
          </w:tcPr>
          <w:p w14:paraId="5BF0073B" w14:textId="731C4290" w:rsidR="00992D77" w:rsidRPr="00CD49CA" w:rsidRDefault="00992D77" w:rsidP="00992D77">
            <w:pPr>
              <w:pStyle w:val="Paragraph"/>
              <w:spacing w:after="0"/>
              <w:rPr>
                <w:noProof/>
                <w:lang w:val="nl-NL"/>
              </w:rPr>
            </w:pPr>
            <w:r w:rsidRPr="00CD49CA">
              <w:rPr>
                <w:noProof/>
                <w:lang w:val="nl-NL"/>
              </w:rPr>
              <w:t>0.3484</w:t>
            </w:r>
          </w:p>
        </w:tc>
        <w:tc>
          <w:tcPr>
            <w:tcW w:w="1110" w:type="dxa"/>
          </w:tcPr>
          <w:p w14:paraId="225250A8" w14:textId="10BDFBE1" w:rsidR="00992D77" w:rsidRPr="00CD49CA" w:rsidRDefault="00992D77" w:rsidP="00992D77">
            <w:pPr>
              <w:pStyle w:val="Paragraph"/>
              <w:spacing w:after="0"/>
              <w:jc w:val="right"/>
              <w:rPr>
                <w:noProof/>
                <w:lang w:val="nl-NL"/>
              </w:rPr>
            </w:pPr>
            <w:r w:rsidRPr="00CD49CA">
              <w:rPr>
                <w:noProof/>
                <w:lang w:val="nl-NL"/>
              </w:rPr>
              <w:t>ex 2909 50 00</w:t>
            </w:r>
          </w:p>
        </w:tc>
        <w:tc>
          <w:tcPr>
            <w:tcW w:w="851" w:type="dxa"/>
          </w:tcPr>
          <w:p w14:paraId="4AECF7ED" w14:textId="0B3322D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FF01017" w14:textId="719564D9" w:rsidR="00992D77" w:rsidRPr="00CD49CA" w:rsidRDefault="00992D77" w:rsidP="00992D77">
            <w:pPr>
              <w:pStyle w:val="Paragraph"/>
              <w:spacing w:after="0"/>
              <w:rPr>
                <w:noProof/>
                <w:lang w:val="nl-NL"/>
              </w:rPr>
            </w:pPr>
            <w:r w:rsidRPr="00CD49CA">
              <w:rPr>
                <w:noProof/>
                <w:lang w:val="nl-NL"/>
              </w:rPr>
              <w:t>4-(2-Methoxyethyl)fenol (CAS RN 56718-71-9)</w:t>
            </w:r>
          </w:p>
        </w:tc>
        <w:tc>
          <w:tcPr>
            <w:tcW w:w="1107" w:type="dxa"/>
          </w:tcPr>
          <w:p w14:paraId="37A6501F" w14:textId="4E58C3EA" w:rsidR="00992D77" w:rsidRPr="00CD49CA" w:rsidRDefault="00992D77" w:rsidP="00992D77">
            <w:pPr>
              <w:pStyle w:val="Paragraph"/>
              <w:spacing w:after="0"/>
              <w:rPr>
                <w:noProof/>
                <w:lang w:val="nl-NL"/>
              </w:rPr>
            </w:pPr>
            <w:r w:rsidRPr="00CD49CA">
              <w:rPr>
                <w:noProof/>
                <w:lang w:val="nl-NL"/>
              </w:rPr>
              <w:t>0 %</w:t>
            </w:r>
          </w:p>
        </w:tc>
        <w:tc>
          <w:tcPr>
            <w:tcW w:w="1208" w:type="dxa"/>
          </w:tcPr>
          <w:p w14:paraId="025C8238" w14:textId="21978C65" w:rsidR="00992D77" w:rsidRPr="00CD49CA" w:rsidRDefault="00992D77" w:rsidP="00992D77">
            <w:pPr>
              <w:pStyle w:val="Paragraph"/>
              <w:spacing w:after="0"/>
              <w:rPr>
                <w:noProof/>
                <w:lang w:val="nl-NL"/>
              </w:rPr>
            </w:pPr>
            <w:r w:rsidRPr="00CD49CA">
              <w:rPr>
                <w:noProof/>
                <w:lang w:val="nl-NL"/>
              </w:rPr>
              <w:t>-</w:t>
            </w:r>
          </w:p>
        </w:tc>
        <w:tc>
          <w:tcPr>
            <w:tcW w:w="919" w:type="dxa"/>
          </w:tcPr>
          <w:p w14:paraId="31FC405D" w14:textId="4CC2C7F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972A6BA" w14:textId="77777777" w:rsidTr="00771673">
        <w:trPr>
          <w:cantSplit/>
        </w:trPr>
        <w:tc>
          <w:tcPr>
            <w:tcW w:w="733" w:type="dxa"/>
          </w:tcPr>
          <w:p w14:paraId="24F08B3D" w14:textId="13C126C2" w:rsidR="00992D77" w:rsidRPr="00CD49CA" w:rsidRDefault="00992D77" w:rsidP="00992D77">
            <w:pPr>
              <w:pStyle w:val="Paragraph"/>
              <w:spacing w:after="0"/>
              <w:rPr>
                <w:noProof/>
                <w:lang w:val="nl-NL"/>
              </w:rPr>
            </w:pPr>
            <w:r w:rsidRPr="00CD49CA">
              <w:rPr>
                <w:noProof/>
                <w:lang w:val="nl-NL"/>
              </w:rPr>
              <w:t>0.7846</w:t>
            </w:r>
          </w:p>
        </w:tc>
        <w:tc>
          <w:tcPr>
            <w:tcW w:w="1110" w:type="dxa"/>
          </w:tcPr>
          <w:p w14:paraId="3B1A5DC1" w14:textId="219031FB" w:rsidR="00992D77" w:rsidRPr="00CD49CA" w:rsidRDefault="00992D77" w:rsidP="00992D77">
            <w:pPr>
              <w:pStyle w:val="Paragraph"/>
              <w:spacing w:after="0"/>
              <w:jc w:val="right"/>
              <w:rPr>
                <w:noProof/>
                <w:lang w:val="nl-NL"/>
              </w:rPr>
            </w:pPr>
            <w:r w:rsidRPr="00CD49CA">
              <w:rPr>
                <w:noProof/>
                <w:lang w:val="nl-NL"/>
              </w:rPr>
              <w:t>ex 2909 50 00</w:t>
            </w:r>
          </w:p>
        </w:tc>
        <w:tc>
          <w:tcPr>
            <w:tcW w:w="851" w:type="dxa"/>
          </w:tcPr>
          <w:p w14:paraId="7D8B9099" w14:textId="52C4A1A6"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E373577" w14:textId="5B84EB5D" w:rsidR="00992D77" w:rsidRPr="00CD49CA" w:rsidRDefault="00992D77" w:rsidP="00992D77">
            <w:pPr>
              <w:pStyle w:val="Paragraph"/>
              <w:spacing w:after="0"/>
              <w:rPr>
                <w:noProof/>
                <w:lang w:val="nl-NL"/>
              </w:rPr>
            </w:pPr>
            <w:r w:rsidRPr="00CD49CA">
              <w:rPr>
                <w:noProof/>
                <w:lang w:val="nl-NL"/>
              </w:rPr>
              <w:t>2-Methoxy-4-(trifluormethoxy)fenol (CAS RN 166312-49-8) met een zuiverheid van 98 of meer gewichtspercent</w:t>
            </w:r>
          </w:p>
        </w:tc>
        <w:tc>
          <w:tcPr>
            <w:tcW w:w="1107" w:type="dxa"/>
          </w:tcPr>
          <w:p w14:paraId="570B080C" w14:textId="44489D7B" w:rsidR="00992D77" w:rsidRPr="00CD49CA" w:rsidRDefault="00992D77" w:rsidP="00992D77">
            <w:pPr>
              <w:pStyle w:val="Paragraph"/>
              <w:spacing w:after="0"/>
              <w:rPr>
                <w:noProof/>
                <w:lang w:val="nl-NL"/>
              </w:rPr>
            </w:pPr>
            <w:r w:rsidRPr="00CD49CA">
              <w:rPr>
                <w:noProof/>
                <w:lang w:val="nl-NL"/>
              </w:rPr>
              <w:t>0 %</w:t>
            </w:r>
          </w:p>
        </w:tc>
        <w:tc>
          <w:tcPr>
            <w:tcW w:w="1208" w:type="dxa"/>
          </w:tcPr>
          <w:p w14:paraId="5D408AE6" w14:textId="755C9BE2" w:rsidR="00992D77" w:rsidRPr="00CD49CA" w:rsidRDefault="00992D77" w:rsidP="00992D77">
            <w:pPr>
              <w:pStyle w:val="Paragraph"/>
              <w:spacing w:after="0"/>
              <w:rPr>
                <w:noProof/>
                <w:lang w:val="nl-NL"/>
              </w:rPr>
            </w:pPr>
            <w:r w:rsidRPr="00CD49CA">
              <w:rPr>
                <w:noProof/>
                <w:lang w:val="nl-NL"/>
              </w:rPr>
              <w:t>-</w:t>
            </w:r>
          </w:p>
        </w:tc>
        <w:tc>
          <w:tcPr>
            <w:tcW w:w="919" w:type="dxa"/>
          </w:tcPr>
          <w:p w14:paraId="101D91E5" w14:textId="19AAD5E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98CBAA3" w14:textId="77777777" w:rsidTr="00771673">
        <w:trPr>
          <w:cantSplit/>
        </w:trPr>
        <w:tc>
          <w:tcPr>
            <w:tcW w:w="733" w:type="dxa"/>
          </w:tcPr>
          <w:p w14:paraId="1E7311AD" w14:textId="433BDFFF" w:rsidR="00992D77" w:rsidRPr="00CD49CA" w:rsidRDefault="00992D77" w:rsidP="00992D77">
            <w:pPr>
              <w:pStyle w:val="Paragraph"/>
              <w:spacing w:after="0"/>
              <w:rPr>
                <w:noProof/>
                <w:lang w:val="nl-NL"/>
              </w:rPr>
            </w:pPr>
            <w:r w:rsidRPr="00CD49CA">
              <w:rPr>
                <w:noProof/>
                <w:lang w:val="nl-NL"/>
              </w:rPr>
              <w:t>0.3682</w:t>
            </w:r>
          </w:p>
        </w:tc>
        <w:tc>
          <w:tcPr>
            <w:tcW w:w="1110" w:type="dxa"/>
          </w:tcPr>
          <w:p w14:paraId="3F79E719" w14:textId="6EE7CA0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2909 60 90</w:t>
            </w:r>
          </w:p>
        </w:tc>
        <w:tc>
          <w:tcPr>
            <w:tcW w:w="851" w:type="dxa"/>
          </w:tcPr>
          <w:p w14:paraId="42A38E56" w14:textId="0355FED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798546F" w14:textId="6C00B363" w:rsidR="00992D77" w:rsidRPr="00083B0B" w:rsidRDefault="00992D77" w:rsidP="00992D77">
            <w:pPr>
              <w:pStyle w:val="Paragraph"/>
              <w:spacing w:after="0"/>
              <w:rPr>
                <w:noProof/>
                <w:lang w:val="fr-BE"/>
              </w:rPr>
            </w:pPr>
            <w:r w:rsidRPr="00083B0B">
              <w:rPr>
                <w:noProof/>
                <w:lang w:val="fr-BE"/>
              </w:rPr>
              <w:t>Bis(</w:t>
            </w:r>
            <w:r w:rsidRPr="00CD49CA">
              <w:rPr>
                <w:noProof/>
                <w:lang w:val="nl-NL"/>
              </w:rPr>
              <w:t>α</w:t>
            </w:r>
            <w:r w:rsidRPr="00083B0B">
              <w:rPr>
                <w:noProof/>
                <w:lang w:val="fr-BE"/>
              </w:rPr>
              <w:t>,</w:t>
            </w:r>
            <w:r w:rsidRPr="00CD49CA">
              <w:rPr>
                <w:noProof/>
                <w:lang w:val="nl-NL"/>
              </w:rPr>
              <w:t>α</w:t>
            </w:r>
            <w:r w:rsidRPr="00083B0B">
              <w:rPr>
                <w:noProof/>
                <w:lang w:val="fr-BE"/>
              </w:rPr>
              <w:t>-dimethylbenzyl)peroxide (CAS RN 80-43-3)</w:t>
            </w:r>
          </w:p>
        </w:tc>
        <w:tc>
          <w:tcPr>
            <w:tcW w:w="1107" w:type="dxa"/>
          </w:tcPr>
          <w:p w14:paraId="49EBDBF9" w14:textId="725CFB2A" w:rsidR="00992D77" w:rsidRPr="00CD49CA" w:rsidRDefault="00992D77" w:rsidP="00992D77">
            <w:pPr>
              <w:pStyle w:val="Paragraph"/>
              <w:spacing w:after="0"/>
              <w:rPr>
                <w:noProof/>
                <w:lang w:val="nl-NL"/>
              </w:rPr>
            </w:pPr>
            <w:r w:rsidRPr="00CD49CA">
              <w:rPr>
                <w:noProof/>
                <w:lang w:val="nl-NL"/>
              </w:rPr>
              <w:t>0 %</w:t>
            </w:r>
          </w:p>
        </w:tc>
        <w:tc>
          <w:tcPr>
            <w:tcW w:w="1208" w:type="dxa"/>
          </w:tcPr>
          <w:p w14:paraId="7862BB64" w14:textId="7FCCFE10" w:rsidR="00992D77" w:rsidRPr="00CD49CA" w:rsidRDefault="00992D77" w:rsidP="00992D77">
            <w:pPr>
              <w:pStyle w:val="Paragraph"/>
              <w:spacing w:after="0"/>
              <w:rPr>
                <w:noProof/>
                <w:lang w:val="nl-NL"/>
              </w:rPr>
            </w:pPr>
            <w:r w:rsidRPr="00CD49CA">
              <w:rPr>
                <w:noProof/>
                <w:lang w:val="nl-NL"/>
              </w:rPr>
              <w:t>-</w:t>
            </w:r>
          </w:p>
        </w:tc>
        <w:tc>
          <w:tcPr>
            <w:tcW w:w="919" w:type="dxa"/>
          </w:tcPr>
          <w:p w14:paraId="7EBBE6A8" w14:textId="6BC9D59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73733F6" w14:textId="77777777" w:rsidTr="00771673">
        <w:trPr>
          <w:cantSplit/>
        </w:trPr>
        <w:tc>
          <w:tcPr>
            <w:tcW w:w="733" w:type="dxa"/>
          </w:tcPr>
          <w:p w14:paraId="76E0BF93" w14:textId="69DA9D17" w:rsidR="00992D77" w:rsidRPr="00CD49CA" w:rsidRDefault="00992D77" w:rsidP="00992D77">
            <w:pPr>
              <w:pStyle w:val="Paragraph"/>
              <w:spacing w:after="0"/>
              <w:rPr>
                <w:noProof/>
                <w:lang w:val="nl-NL"/>
              </w:rPr>
            </w:pPr>
            <w:r w:rsidRPr="00CD49CA">
              <w:rPr>
                <w:noProof/>
                <w:lang w:val="nl-NL"/>
              </w:rPr>
              <w:t>0.6489</w:t>
            </w:r>
          </w:p>
        </w:tc>
        <w:tc>
          <w:tcPr>
            <w:tcW w:w="1110" w:type="dxa"/>
          </w:tcPr>
          <w:p w14:paraId="27226BBB" w14:textId="022C417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2909 60 90</w:t>
            </w:r>
          </w:p>
        </w:tc>
        <w:tc>
          <w:tcPr>
            <w:tcW w:w="851" w:type="dxa"/>
          </w:tcPr>
          <w:p w14:paraId="6E8BAC30" w14:textId="475A54B4"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F59A3AC" w14:textId="456771BE" w:rsidR="00992D77" w:rsidRPr="00CD49CA" w:rsidRDefault="00992D77" w:rsidP="00992D77">
            <w:pPr>
              <w:pStyle w:val="Paragraph"/>
              <w:spacing w:after="0"/>
              <w:rPr>
                <w:noProof/>
                <w:lang w:val="nl-NL"/>
              </w:rPr>
            </w:pPr>
            <w:r w:rsidRPr="00CD49CA">
              <w:rPr>
                <w:noProof/>
                <w:lang w:val="nl-NL"/>
              </w:rPr>
              <w:t>3,6,9-Triethyl-3,6,9-trimethyl-1,4,7-triperoxonaan (CAS RN 24748-23-0), opgelost in isoparaffine koolwaterstoffen </w:t>
            </w:r>
          </w:p>
        </w:tc>
        <w:tc>
          <w:tcPr>
            <w:tcW w:w="1107" w:type="dxa"/>
          </w:tcPr>
          <w:p w14:paraId="2CE8EF9A" w14:textId="457A848C" w:rsidR="00992D77" w:rsidRPr="00CD49CA" w:rsidRDefault="00992D77" w:rsidP="00992D77">
            <w:pPr>
              <w:pStyle w:val="Paragraph"/>
              <w:spacing w:after="0"/>
              <w:rPr>
                <w:noProof/>
                <w:lang w:val="nl-NL"/>
              </w:rPr>
            </w:pPr>
            <w:r w:rsidRPr="00CD49CA">
              <w:rPr>
                <w:noProof/>
                <w:lang w:val="nl-NL"/>
              </w:rPr>
              <w:t>0 %</w:t>
            </w:r>
          </w:p>
        </w:tc>
        <w:tc>
          <w:tcPr>
            <w:tcW w:w="1208" w:type="dxa"/>
          </w:tcPr>
          <w:p w14:paraId="7F3CB2FE" w14:textId="763F2756" w:rsidR="00992D77" w:rsidRPr="00CD49CA" w:rsidRDefault="00992D77" w:rsidP="00992D77">
            <w:pPr>
              <w:pStyle w:val="Paragraph"/>
              <w:spacing w:after="0"/>
              <w:rPr>
                <w:noProof/>
                <w:lang w:val="nl-NL"/>
              </w:rPr>
            </w:pPr>
            <w:r w:rsidRPr="00CD49CA">
              <w:rPr>
                <w:noProof/>
                <w:lang w:val="nl-NL"/>
              </w:rPr>
              <w:t>-</w:t>
            </w:r>
          </w:p>
        </w:tc>
        <w:tc>
          <w:tcPr>
            <w:tcW w:w="919" w:type="dxa"/>
          </w:tcPr>
          <w:p w14:paraId="56ABC87C" w14:textId="5C44756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1B6FABE" w14:textId="77777777" w:rsidTr="00771673">
        <w:trPr>
          <w:cantSplit/>
        </w:trPr>
        <w:tc>
          <w:tcPr>
            <w:tcW w:w="733" w:type="dxa"/>
          </w:tcPr>
          <w:p w14:paraId="3BD121F5" w14:textId="6CC1A9C0" w:rsidR="00992D77" w:rsidRPr="00CD49CA" w:rsidRDefault="00992D77" w:rsidP="00992D77">
            <w:pPr>
              <w:pStyle w:val="Paragraph"/>
              <w:spacing w:after="0"/>
              <w:rPr>
                <w:noProof/>
                <w:lang w:val="nl-NL"/>
              </w:rPr>
            </w:pPr>
            <w:r w:rsidRPr="00CD49CA">
              <w:rPr>
                <w:noProof/>
                <w:lang w:val="nl-NL"/>
              </w:rPr>
              <w:t>0.7910</w:t>
            </w:r>
          </w:p>
        </w:tc>
        <w:tc>
          <w:tcPr>
            <w:tcW w:w="1110" w:type="dxa"/>
          </w:tcPr>
          <w:p w14:paraId="611099AE" w14:textId="2196E29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2909 60 90</w:t>
            </w:r>
          </w:p>
        </w:tc>
        <w:tc>
          <w:tcPr>
            <w:tcW w:w="851" w:type="dxa"/>
          </w:tcPr>
          <w:p w14:paraId="54E494B5" w14:textId="0A4D7F19"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6029BE31" w14:textId="71B168F4" w:rsidR="00992D77" w:rsidRPr="00CD49CA" w:rsidRDefault="00992D77" w:rsidP="00992D77">
            <w:pPr>
              <w:pStyle w:val="Paragraph"/>
              <w:spacing w:after="0"/>
              <w:rPr>
                <w:noProof/>
                <w:lang w:val="nl-NL"/>
              </w:rPr>
            </w:pPr>
            <w:r w:rsidRPr="00CD49CA">
              <w:rPr>
                <w:noProof/>
                <w:lang w:val="nl-NL"/>
              </w:rPr>
              <w:t>Oplossing van 3,6,9-(ethyl- en/of propyl)-3,6,9-trimethyl-1,2,4,5,7,8-hexoxonaan (CAS RN 1613243-54-1) in koolwaterstoffen (CAS RN 1174522-09-8), bevattende 25 of meer maar niet meer dan 41 gewichtspercenten hexoxonaan</w:t>
            </w:r>
          </w:p>
        </w:tc>
        <w:tc>
          <w:tcPr>
            <w:tcW w:w="1107" w:type="dxa"/>
          </w:tcPr>
          <w:p w14:paraId="3C7240DB" w14:textId="29C73480" w:rsidR="00992D77" w:rsidRPr="00CD49CA" w:rsidRDefault="00992D77" w:rsidP="00992D77">
            <w:pPr>
              <w:pStyle w:val="Paragraph"/>
              <w:spacing w:after="0"/>
              <w:rPr>
                <w:noProof/>
                <w:lang w:val="nl-NL"/>
              </w:rPr>
            </w:pPr>
            <w:r w:rsidRPr="00CD49CA">
              <w:rPr>
                <w:noProof/>
                <w:lang w:val="nl-NL"/>
              </w:rPr>
              <w:t>0 %</w:t>
            </w:r>
          </w:p>
        </w:tc>
        <w:tc>
          <w:tcPr>
            <w:tcW w:w="1208" w:type="dxa"/>
          </w:tcPr>
          <w:p w14:paraId="062EF059" w14:textId="60C44245" w:rsidR="00992D77" w:rsidRPr="00CD49CA" w:rsidRDefault="00992D77" w:rsidP="00992D77">
            <w:pPr>
              <w:pStyle w:val="Paragraph"/>
              <w:spacing w:after="0"/>
              <w:rPr>
                <w:noProof/>
                <w:lang w:val="nl-NL"/>
              </w:rPr>
            </w:pPr>
            <w:r w:rsidRPr="00CD49CA">
              <w:rPr>
                <w:noProof/>
                <w:lang w:val="nl-NL"/>
              </w:rPr>
              <w:t>-</w:t>
            </w:r>
          </w:p>
        </w:tc>
        <w:tc>
          <w:tcPr>
            <w:tcW w:w="919" w:type="dxa"/>
          </w:tcPr>
          <w:p w14:paraId="51C73131" w14:textId="013D301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9209C14" w14:textId="77777777" w:rsidTr="00771673">
        <w:trPr>
          <w:cantSplit/>
        </w:trPr>
        <w:tc>
          <w:tcPr>
            <w:tcW w:w="733" w:type="dxa"/>
          </w:tcPr>
          <w:p w14:paraId="43BE31FA" w14:textId="2B056E81" w:rsidR="00992D77" w:rsidRPr="00CD49CA" w:rsidRDefault="00992D77" w:rsidP="00992D77">
            <w:pPr>
              <w:pStyle w:val="Paragraph"/>
              <w:spacing w:after="0"/>
              <w:rPr>
                <w:noProof/>
                <w:lang w:val="nl-NL"/>
              </w:rPr>
            </w:pPr>
            <w:r w:rsidRPr="00CD49CA">
              <w:rPr>
                <w:noProof/>
                <w:lang w:val="nl-NL"/>
              </w:rPr>
              <w:t>0.7744</w:t>
            </w:r>
          </w:p>
        </w:tc>
        <w:tc>
          <w:tcPr>
            <w:tcW w:w="1110" w:type="dxa"/>
          </w:tcPr>
          <w:p w14:paraId="72900D52" w14:textId="14503B3B" w:rsidR="00992D77" w:rsidRPr="00CD49CA" w:rsidRDefault="00992D77" w:rsidP="00992D77">
            <w:pPr>
              <w:pStyle w:val="Paragraph"/>
              <w:spacing w:after="0"/>
              <w:jc w:val="right"/>
              <w:rPr>
                <w:noProof/>
                <w:lang w:val="nl-NL"/>
              </w:rPr>
            </w:pPr>
            <w:r w:rsidRPr="00CD49CA">
              <w:rPr>
                <w:noProof/>
                <w:lang w:val="nl-NL"/>
              </w:rPr>
              <w:t>ex 2910 90 00</w:t>
            </w:r>
          </w:p>
        </w:tc>
        <w:tc>
          <w:tcPr>
            <w:tcW w:w="851" w:type="dxa"/>
          </w:tcPr>
          <w:p w14:paraId="1B5C0A43" w14:textId="590A95D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5026F67" w14:textId="3D4A4F08" w:rsidR="00992D77" w:rsidRPr="00CD49CA" w:rsidRDefault="00992D77" w:rsidP="00992D77">
            <w:pPr>
              <w:pStyle w:val="Paragraph"/>
              <w:spacing w:after="0"/>
              <w:rPr>
                <w:noProof/>
                <w:lang w:val="nl-NL"/>
              </w:rPr>
            </w:pPr>
            <w:r w:rsidRPr="00CD49CA">
              <w:rPr>
                <w:noProof/>
                <w:lang w:val="nl-NL"/>
              </w:rPr>
              <w:t>2-[(2-Methoxyfenoxy)methyl]oxiraan (CAS RN 2210-74-4)</w:t>
            </w:r>
          </w:p>
        </w:tc>
        <w:tc>
          <w:tcPr>
            <w:tcW w:w="1107" w:type="dxa"/>
          </w:tcPr>
          <w:p w14:paraId="39788BB3" w14:textId="7174B708" w:rsidR="00992D77" w:rsidRPr="00CD49CA" w:rsidRDefault="00992D77" w:rsidP="00992D77">
            <w:pPr>
              <w:pStyle w:val="Paragraph"/>
              <w:spacing w:after="0"/>
              <w:rPr>
                <w:noProof/>
                <w:lang w:val="nl-NL"/>
              </w:rPr>
            </w:pPr>
            <w:r w:rsidRPr="00CD49CA">
              <w:rPr>
                <w:noProof/>
                <w:lang w:val="nl-NL"/>
              </w:rPr>
              <w:t>0 %</w:t>
            </w:r>
          </w:p>
        </w:tc>
        <w:tc>
          <w:tcPr>
            <w:tcW w:w="1208" w:type="dxa"/>
          </w:tcPr>
          <w:p w14:paraId="60941E3A" w14:textId="506DFDD1" w:rsidR="00992D77" w:rsidRPr="00CD49CA" w:rsidRDefault="00992D77" w:rsidP="00992D77">
            <w:pPr>
              <w:pStyle w:val="Paragraph"/>
              <w:spacing w:after="0"/>
              <w:rPr>
                <w:noProof/>
                <w:lang w:val="nl-NL"/>
              </w:rPr>
            </w:pPr>
            <w:r w:rsidRPr="00CD49CA">
              <w:rPr>
                <w:noProof/>
                <w:lang w:val="nl-NL"/>
              </w:rPr>
              <w:t>-</w:t>
            </w:r>
          </w:p>
        </w:tc>
        <w:tc>
          <w:tcPr>
            <w:tcW w:w="919" w:type="dxa"/>
          </w:tcPr>
          <w:p w14:paraId="2D588CDC" w14:textId="265A8DC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E5BBBC5" w14:textId="77777777" w:rsidTr="00771673">
        <w:trPr>
          <w:cantSplit/>
        </w:trPr>
        <w:tc>
          <w:tcPr>
            <w:tcW w:w="733" w:type="dxa"/>
          </w:tcPr>
          <w:p w14:paraId="33108209" w14:textId="62C2FE94" w:rsidR="00992D77" w:rsidRPr="00CD49CA" w:rsidRDefault="00992D77" w:rsidP="00992D77">
            <w:pPr>
              <w:pStyle w:val="Paragraph"/>
              <w:spacing w:after="0"/>
              <w:rPr>
                <w:noProof/>
                <w:lang w:val="nl-NL"/>
              </w:rPr>
            </w:pPr>
            <w:r w:rsidRPr="00CD49CA">
              <w:rPr>
                <w:noProof/>
                <w:lang w:val="nl-NL"/>
              </w:rPr>
              <w:t>0.5940</w:t>
            </w:r>
          </w:p>
        </w:tc>
        <w:tc>
          <w:tcPr>
            <w:tcW w:w="1110" w:type="dxa"/>
          </w:tcPr>
          <w:p w14:paraId="1B5953C9" w14:textId="2FE55E2F" w:rsidR="00992D77" w:rsidRPr="00CD49CA" w:rsidRDefault="00992D77" w:rsidP="00992D77">
            <w:pPr>
              <w:pStyle w:val="Paragraph"/>
              <w:spacing w:after="0"/>
              <w:jc w:val="right"/>
              <w:rPr>
                <w:noProof/>
                <w:lang w:val="nl-NL"/>
              </w:rPr>
            </w:pPr>
            <w:r w:rsidRPr="00CD49CA">
              <w:rPr>
                <w:noProof/>
                <w:lang w:val="nl-NL"/>
              </w:rPr>
              <w:t>ex 2910 90 00</w:t>
            </w:r>
          </w:p>
        </w:tc>
        <w:tc>
          <w:tcPr>
            <w:tcW w:w="851" w:type="dxa"/>
          </w:tcPr>
          <w:p w14:paraId="4CF0088E" w14:textId="77659432"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2F8514D1" w14:textId="2493A9EA" w:rsidR="00992D77" w:rsidRPr="00CD49CA" w:rsidRDefault="00992D77" w:rsidP="00992D77">
            <w:pPr>
              <w:pStyle w:val="Paragraph"/>
              <w:spacing w:after="0"/>
              <w:rPr>
                <w:noProof/>
                <w:lang w:val="nl-NL"/>
              </w:rPr>
            </w:pPr>
            <w:r w:rsidRPr="00CD49CA">
              <w:rPr>
                <w:noProof/>
                <w:lang w:val="nl-NL"/>
              </w:rPr>
              <w:t>1,2-Epoxycyclohexaan (CAS RN 286-20-4)</w:t>
            </w:r>
          </w:p>
        </w:tc>
        <w:tc>
          <w:tcPr>
            <w:tcW w:w="1107" w:type="dxa"/>
          </w:tcPr>
          <w:p w14:paraId="1F7C589D" w14:textId="6A0BF4C1" w:rsidR="00992D77" w:rsidRPr="00CD49CA" w:rsidRDefault="00992D77" w:rsidP="00992D77">
            <w:pPr>
              <w:pStyle w:val="Paragraph"/>
              <w:spacing w:after="0"/>
              <w:rPr>
                <w:noProof/>
                <w:lang w:val="nl-NL"/>
              </w:rPr>
            </w:pPr>
            <w:r w:rsidRPr="00CD49CA">
              <w:rPr>
                <w:noProof/>
                <w:lang w:val="nl-NL"/>
              </w:rPr>
              <w:t>0 %</w:t>
            </w:r>
          </w:p>
        </w:tc>
        <w:tc>
          <w:tcPr>
            <w:tcW w:w="1208" w:type="dxa"/>
          </w:tcPr>
          <w:p w14:paraId="00604BD7" w14:textId="510E1132" w:rsidR="00992D77" w:rsidRPr="00CD49CA" w:rsidRDefault="00992D77" w:rsidP="00992D77">
            <w:pPr>
              <w:pStyle w:val="Paragraph"/>
              <w:spacing w:after="0"/>
              <w:rPr>
                <w:noProof/>
                <w:lang w:val="nl-NL"/>
              </w:rPr>
            </w:pPr>
            <w:r w:rsidRPr="00CD49CA">
              <w:rPr>
                <w:noProof/>
                <w:lang w:val="nl-NL"/>
              </w:rPr>
              <w:t>-</w:t>
            </w:r>
          </w:p>
        </w:tc>
        <w:tc>
          <w:tcPr>
            <w:tcW w:w="919" w:type="dxa"/>
          </w:tcPr>
          <w:p w14:paraId="094A318E" w14:textId="2FA8800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2FF53AB" w14:textId="77777777" w:rsidTr="00771673">
        <w:trPr>
          <w:cantSplit/>
        </w:trPr>
        <w:tc>
          <w:tcPr>
            <w:tcW w:w="733" w:type="dxa"/>
          </w:tcPr>
          <w:p w14:paraId="203F8313" w14:textId="61F8ECE5" w:rsidR="00992D77" w:rsidRPr="00CD49CA" w:rsidRDefault="00992D77" w:rsidP="00992D77">
            <w:pPr>
              <w:pStyle w:val="Paragraph"/>
              <w:spacing w:after="0"/>
              <w:rPr>
                <w:noProof/>
                <w:lang w:val="nl-NL"/>
              </w:rPr>
            </w:pPr>
            <w:r w:rsidRPr="00CD49CA">
              <w:rPr>
                <w:noProof/>
                <w:lang w:val="nl-NL"/>
              </w:rPr>
              <w:t>0.7672</w:t>
            </w:r>
          </w:p>
        </w:tc>
        <w:tc>
          <w:tcPr>
            <w:tcW w:w="1110" w:type="dxa"/>
          </w:tcPr>
          <w:p w14:paraId="3F9426AD" w14:textId="45538C25" w:rsidR="00992D77" w:rsidRPr="00CD49CA" w:rsidRDefault="00992D77" w:rsidP="00992D77">
            <w:pPr>
              <w:pStyle w:val="Paragraph"/>
              <w:spacing w:after="0"/>
              <w:jc w:val="right"/>
              <w:rPr>
                <w:noProof/>
                <w:lang w:val="nl-NL"/>
              </w:rPr>
            </w:pPr>
            <w:r w:rsidRPr="00CD49CA">
              <w:rPr>
                <w:noProof/>
                <w:lang w:val="nl-NL"/>
              </w:rPr>
              <w:t>ex 2910 90 00</w:t>
            </w:r>
          </w:p>
        </w:tc>
        <w:tc>
          <w:tcPr>
            <w:tcW w:w="851" w:type="dxa"/>
          </w:tcPr>
          <w:p w14:paraId="319C8C39" w14:textId="3A29D651"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5DBC2439" w14:textId="5D9353C6" w:rsidR="00992D77" w:rsidRPr="00CD49CA" w:rsidRDefault="00992D77" w:rsidP="00992D77">
            <w:pPr>
              <w:pStyle w:val="Paragraph"/>
              <w:spacing w:after="0"/>
              <w:rPr>
                <w:noProof/>
                <w:lang w:val="nl-NL"/>
              </w:rPr>
            </w:pPr>
            <w:r w:rsidRPr="00CD49CA">
              <w:rPr>
                <w:noProof/>
                <w:lang w:val="nl-NL"/>
              </w:rPr>
              <w:t>Fenyloxiraan (CAS RN 96-09-3</w:t>
            </w:r>
          </w:p>
        </w:tc>
        <w:tc>
          <w:tcPr>
            <w:tcW w:w="1107" w:type="dxa"/>
          </w:tcPr>
          <w:p w14:paraId="15C67D6B" w14:textId="7689ADFD" w:rsidR="00992D77" w:rsidRPr="00CD49CA" w:rsidRDefault="00992D77" w:rsidP="00992D77">
            <w:pPr>
              <w:pStyle w:val="Paragraph"/>
              <w:spacing w:after="0"/>
              <w:rPr>
                <w:noProof/>
                <w:lang w:val="nl-NL"/>
              </w:rPr>
            </w:pPr>
            <w:r w:rsidRPr="00CD49CA">
              <w:rPr>
                <w:noProof/>
                <w:lang w:val="nl-NL"/>
              </w:rPr>
              <w:t>0 %</w:t>
            </w:r>
          </w:p>
        </w:tc>
        <w:tc>
          <w:tcPr>
            <w:tcW w:w="1208" w:type="dxa"/>
          </w:tcPr>
          <w:p w14:paraId="7AC63C1F" w14:textId="556E7DA9" w:rsidR="00992D77" w:rsidRPr="00CD49CA" w:rsidRDefault="00992D77" w:rsidP="00992D77">
            <w:pPr>
              <w:pStyle w:val="Paragraph"/>
              <w:spacing w:after="0"/>
              <w:rPr>
                <w:noProof/>
                <w:lang w:val="nl-NL"/>
              </w:rPr>
            </w:pPr>
            <w:r w:rsidRPr="00CD49CA">
              <w:rPr>
                <w:noProof/>
                <w:lang w:val="nl-NL"/>
              </w:rPr>
              <w:t>-</w:t>
            </w:r>
          </w:p>
        </w:tc>
        <w:tc>
          <w:tcPr>
            <w:tcW w:w="919" w:type="dxa"/>
          </w:tcPr>
          <w:p w14:paraId="21FD71B1" w14:textId="0C99E2B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0A10632" w14:textId="77777777" w:rsidTr="00771673">
        <w:trPr>
          <w:cantSplit/>
        </w:trPr>
        <w:tc>
          <w:tcPr>
            <w:tcW w:w="733" w:type="dxa"/>
          </w:tcPr>
          <w:p w14:paraId="68397BB8" w14:textId="2EF40B9A" w:rsidR="00992D77" w:rsidRPr="00CD49CA" w:rsidRDefault="00992D77" w:rsidP="00992D77">
            <w:pPr>
              <w:pStyle w:val="Paragraph"/>
              <w:spacing w:after="0"/>
              <w:rPr>
                <w:noProof/>
                <w:lang w:val="nl-NL"/>
              </w:rPr>
            </w:pPr>
            <w:r w:rsidRPr="00CD49CA">
              <w:rPr>
                <w:noProof/>
                <w:lang w:val="nl-NL"/>
              </w:rPr>
              <w:t>0.2649</w:t>
            </w:r>
          </w:p>
        </w:tc>
        <w:tc>
          <w:tcPr>
            <w:tcW w:w="1110" w:type="dxa"/>
          </w:tcPr>
          <w:p w14:paraId="004C2F51" w14:textId="0B35CBCA" w:rsidR="00992D77" w:rsidRPr="00CD49CA" w:rsidRDefault="00992D77" w:rsidP="00992D77">
            <w:pPr>
              <w:pStyle w:val="Paragraph"/>
              <w:spacing w:after="0"/>
              <w:jc w:val="right"/>
              <w:rPr>
                <w:noProof/>
                <w:lang w:val="nl-NL"/>
              </w:rPr>
            </w:pPr>
            <w:r w:rsidRPr="00CD49CA">
              <w:rPr>
                <w:noProof/>
                <w:lang w:val="nl-NL"/>
              </w:rPr>
              <w:t>ex 2910 90 00</w:t>
            </w:r>
          </w:p>
        </w:tc>
        <w:tc>
          <w:tcPr>
            <w:tcW w:w="851" w:type="dxa"/>
          </w:tcPr>
          <w:p w14:paraId="05BFF85E" w14:textId="551114F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0A7DBA2" w14:textId="186D9B6F" w:rsidR="00992D77" w:rsidRPr="00CD49CA" w:rsidRDefault="00992D77" w:rsidP="00992D77">
            <w:pPr>
              <w:pStyle w:val="Paragraph"/>
              <w:spacing w:after="0"/>
              <w:rPr>
                <w:noProof/>
                <w:lang w:val="nl-NL"/>
              </w:rPr>
            </w:pPr>
            <w:r w:rsidRPr="00CD49CA">
              <w:rPr>
                <w:noProof/>
                <w:lang w:val="nl-NL"/>
              </w:rPr>
              <w:t>2,3-Epoxypropaan-1-ol (glycidol) (CAS RN 556-52-5)</w:t>
            </w:r>
          </w:p>
        </w:tc>
        <w:tc>
          <w:tcPr>
            <w:tcW w:w="1107" w:type="dxa"/>
          </w:tcPr>
          <w:p w14:paraId="32A1A184" w14:textId="10F45B5C" w:rsidR="00992D77" w:rsidRPr="00CD49CA" w:rsidRDefault="00992D77" w:rsidP="00992D77">
            <w:pPr>
              <w:pStyle w:val="Paragraph"/>
              <w:spacing w:after="0"/>
              <w:rPr>
                <w:noProof/>
                <w:lang w:val="nl-NL"/>
              </w:rPr>
            </w:pPr>
            <w:r w:rsidRPr="00CD49CA">
              <w:rPr>
                <w:noProof/>
                <w:lang w:val="nl-NL"/>
              </w:rPr>
              <w:t>0 %</w:t>
            </w:r>
          </w:p>
        </w:tc>
        <w:tc>
          <w:tcPr>
            <w:tcW w:w="1208" w:type="dxa"/>
          </w:tcPr>
          <w:p w14:paraId="7DBE196E" w14:textId="7EC7E225" w:rsidR="00992D77" w:rsidRPr="00CD49CA" w:rsidRDefault="00992D77" w:rsidP="00992D77">
            <w:pPr>
              <w:pStyle w:val="Paragraph"/>
              <w:spacing w:after="0"/>
              <w:rPr>
                <w:noProof/>
                <w:lang w:val="nl-NL"/>
              </w:rPr>
            </w:pPr>
            <w:r w:rsidRPr="00CD49CA">
              <w:rPr>
                <w:noProof/>
                <w:lang w:val="nl-NL"/>
              </w:rPr>
              <w:t>-</w:t>
            </w:r>
          </w:p>
        </w:tc>
        <w:tc>
          <w:tcPr>
            <w:tcW w:w="919" w:type="dxa"/>
          </w:tcPr>
          <w:p w14:paraId="00E29CAB" w14:textId="6BF5609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5FBCFC6" w14:textId="77777777" w:rsidTr="00771673">
        <w:trPr>
          <w:cantSplit/>
        </w:trPr>
        <w:tc>
          <w:tcPr>
            <w:tcW w:w="733" w:type="dxa"/>
          </w:tcPr>
          <w:p w14:paraId="0C7756E1" w14:textId="7681A9AF" w:rsidR="00992D77" w:rsidRPr="00CD49CA" w:rsidRDefault="00992D77" w:rsidP="00992D77">
            <w:pPr>
              <w:pStyle w:val="Paragraph"/>
              <w:spacing w:after="0"/>
              <w:rPr>
                <w:noProof/>
                <w:lang w:val="nl-NL"/>
              </w:rPr>
            </w:pPr>
            <w:r w:rsidRPr="00CD49CA">
              <w:rPr>
                <w:noProof/>
                <w:lang w:val="nl-NL"/>
              </w:rPr>
              <w:t>0.8042</w:t>
            </w:r>
          </w:p>
        </w:tc>
        <w:tc>
          <w:tcPr>
            <w:tcW w:w="1110" w:type="dxa"/>
          </w:tcPr>
          <w:p w14:paraId="594CA2E2" w14:textId="268A3498" w:rsidR="00992D77" w:rsidRPr="00CD49CA" w:rsidRDefault="00992D77" w:rsidP="00992D77">
            <w:pPr>
              <w:pStyle w:val="Paragraph"/>
              <w:spacing w:after="0"/>
              <w:jc w:val="right"/>
              <w:rPr>
                <w:noProof/>
                <w:lang w:val="nl-NL"/>
              </w:rPr>
            </w:pPr>
            <w:r w:rsidRPr="00CD49CA">
              <w:rPr>
                <w:noProof/>
                <w:lang w:val="nl-NL"/>
              </w:rPr>
              <w:t>ex 2910 90 00</w:t>
            </w:r>
          </w:p>
        </w:tc>
        <w:tc>
          <w:tcPr>
            <w:tcW w:w="851" w:type="dxa"/>
          </w:tcPr>
          <w:p w14:paraId="6C118F94" w14:textId="525B40D8"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8BE1041" w14:textId="793C9A8C" w:rsidR="00992D77" w:rsidRPr="00CD49CA" w:rsidRDefault="00992D77" w:rsidP="00992D77">
            <w:pPr>
              <w:pStyle w:val="Paragraph"/>
              <w:spacing w:after="0"/>
              <w:rPr>
                <w:noProof/>
                <w:lang w:val="nl-NL"/>
              </w:rPr>
            </w:pPr>
            <w:r w:rsidRPr="00CD49CA">
              <w:rPr>
                <w:noProof/>
                <w:lang w:val="nl-NL"/>
              </w:rPr>
              <w:t>[(2</w:t>
            </w:r>
            <w:r w:rsidRPr="00CD49CA">
              <w:rPr>
                <w:i/>
                <w:iCs/>
                <w:noProof/>
                <w:lang w:val="nl-NL"/>
              </w:rPr>
              <w:t>R</w:t>
            </w:r>
            <w:r w:rsidRPr="00CD49CA">
              <w:rPr>
                <w:noProof/>
                <w:lang w:val="nl-NL"/>
              </w:rPr>
              <w:t>)-oxiraan-2-yl]methyl-3-nitrobenzeensulfonaat (CAS RN 115314-17-5) met een zuiverheid van 97 of meer gewichtspercent</w:t>
            </w:r>
          </w:p>
        </w:tc>
        <w:tc>
          <w:tcPr>
            <w:tcW w:w="1107" w:type="dxa"/>
          </w:tcPr>
          <w:p w14:paraId="2E82989B" w14:textId="56D3666B" w:rsidR="00992D77" w:rsidRPr="00CD49CA" w:rsidRDefault="00992D77" w:rsidP="00992D77">
            <w:pPr>
              <w:pStyle w:val="Paragraph"/>
              <w:spacing w:after="0"/>
              <w:rPr>
                <w:noProof/>
                <w:lang w:val="nl-NL"/>
              </w:rPr>
            </w:pPr>
            <w:r w:rsidRPr="00CD49CA">
              <w:rPr>
                <w:noProof/>
                <w:lang w:val="nl-NL"/>
              </w:rPr>
              <w:t>0 %</w:t>
            </w:r>
          </w:p>
        </w:tc>
        <w:tc>
          <w:tcPr>
            <w:tcW w:w="1208" w:type="dxa"/>
          </w:tcPr>
          <w:p w14:paraId="63254A0C" w14:textId="15B4F0B7" w:rsidR="00992D77" w:rsidRPr="00CD49CA" w:rsidRDefault="00992D77" w:rsidP="00992D77">
            <w:pPr>
              <w:pStyle w:val="Paragraph"/>
              <w:spacing w:after="0"/>
              <w:rPr>
                <w:noProof/>
                <w:lang w:val="nl-NL"/>
              </w:rPr>
            </w:pPr>
            <w:r w:rsidRPr="00CD49CA">
              <w:rPr>
                <w:noProof/>
                <w:lang w:val="nl-NL"/>
              </w:rPr>
              <w:t>-</w:t>
            </w:r>
          </w:p>
        </w:tc>
        <w:tc>
          <w:tcPr>
            <w:tcW w:w="919" w:type="dxa"/>
          </w:tcPr>
          <w:p w14:paraId="2896A319" w14:textId="1FEC812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F70432E" w14:textId="77777777" w:rsidTr="00771673">
        <w:trPr>
          <w:cantSplit/>
        </w:trPr>
        <w:tc>
          <w:tcPr>
            <w:tcW w:w="733" w:type="dxa"/>
          </w:tcPr>
          <w:p w14:paraId="185EA2AB" w14:textId="33406CF4" w:rsidR="00992D77" w:rsidRPr="00CD49CA" w:rsidRDefault="00992D77" w:rsidP="00992D77">
            <w:pPr>
              <w:pStyle w:val="Paragraph"/>
              <w:spacing w:after="0"/>
              <w:rPr>
                <w:noProof/>
                <w:lang w:val="nl-NL"/>
              </w:rPr>
            </w:pPr>
            <w:r w:rsidRPr="00CD49CA">
              <w:rPr>
                <w:noProof/>
                <w:lang w:val="nl-NL"/>
              </w:rPr>
              <w:t>0.6660</w:t>
            </w:r>
          </w:p>
        </w:tc>
        <w:tc>
          <w:tcPr>
            <w:tcW w:w="1110" w:type="dxa"/>
          </w:tcPr>
          <w:p w14:paraId="01933565" w14:textId="320E7AA4" w:rsidR="00992D77" w:rsidRPr="00CD49CA" w:rsidRDefault="00992D77" w:rsidP="00992D77">
            <w:pPr>
              <w:pStyle w:val="Paragraph"/>
              <w:spacing w:after="0"/>
              <w:jc w:val="right"/>
              <w:rPr>
                <w:noProof/>
                <w:lang w:val="nl-NL"/>
              </w:rPr>
            </w:pPr>
            <w:r w:rsidRPr="00CD49CA">
              <w:rPr>
                <w:noProof/>
                <w:lang w:val="nl-NL"/>
              </w:rPr>
              <w:t>ex 2910 90 00</w:t>
            </w:r>
          </w:p>
        </w:tc>
        <w:tc>
          <w:tcPr>
            <w:tcW w:w="851" w:type="dxa"/>
          </w:tcPr>
          <w:p w14:paraId="07740ACF" w14:textId="0A6FD0BE"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09CF53A3" w14:textId="060274A3" w:rsidR="00992D77" w:rsidRPr="00CD49CA" w:rsidRDefault="00992D77" w:rsidP="00992D77">
            <w:pPr>
              <w:pStyle w:val="Paragraph"/>
              <w:spacing w:after="0"/>
              <w:rPr>
                <w:noProof/>
                <w:lang w:val="nl-NL"/>
              </w:rPr>
            </w:pPr>
            <w:r w:rsidRPr="00CD49CA">
              <w:rPr>
                <w:noProof/>
                <w:lang w:val="nl-NL"/>
              </w:rPr>
              <w:t>2,3-Epoxypropylfenylether (CAS RN 122-60-1)</w:t>
            </w:r>
          </w:p>
        </w:tc>
        <w:tc>
          <w:tcPr>
            <w:tcW w:w="1107" w:type="dxa"/>
          </w:tcPr>
          <w:p w14:paraId="71C8482D" w14:textId="1078EF02" w:rsidR="00992D77" w:rsidRPr="00CD49CA" w:rsidRDefault="00992D77" w:rsidP="00992D77">
            <w:pPr>
              <w:pStyle w:val="Paragraph"/>
              <w:spacing w:after="0"/>
              <w:rPr>
                <w:noProof/>
                <w:lang w:val="nl-NL"/>
              </w:rPr>
            </w:pPr>
            <w:r w:rsidRPr="00CD49CA">
              <w:rPr>
                <w:noProof/>
                <w:lang w:val="nl-NL"/>
              </w:rPr>
              <w:t>0 %</w:t>
            </w:r>
          </w:p>
        </w:tc>
        <w:tc>
          <w:tcPr>
            <w:tcW w:w="1208" w:type="dxa"/>
          </w:tcPr>
          <w:p w14:paraId="2B85D222" w14:textId="64C7087A" w:rsidR="00992D77" w:rsidRPr="00CD49CA" w:rsidRDefault="00992D77" w:rsidP="00992D77">
            <w:pPr>
              <w:pStyle w:val="Paragraph"/>
              <w:spacing w:after="0"/>
              <w:rPr>
                <w:noProof/>
                <w:lang w:val="nl-NL"/>
              </w:rPr>
            </w:pPr>
            <w:r w:rsidRPr="00CD49CA">
              <w:rPr>
                <w:noProof/>
                <w:lang w:val="nl-NL"/>
              </w:rPr>
              <w:t>-</w:t>
            </w:r>
          </w:p>
        </w:tc>
        <w:tc>
          <w:tcPr>
            <w:tcW w:w="919" w:type="dxa"/>
          </w:tcPr>
          <w:p w14:paraId="47DB343F" w14:textId="1E0313E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AC02635" w14:textId="77777777" w:rsidTr="00771673">
        <w:trPr>
          <w:cantSplit/>
        </w:trPr>
        <w:tc>
          <w:tcPr>
            <w:tcW w:w="733" w:type="dxa"/>
          </w:tcPr>
          <w:p w14:paraId="50CE23EF" w14:textId="15B4BDB4" w:rsidR="00992D77" w:rsidRPr="00CD49CA" w:rsidRDefault="00992D77" w:rsidP="00992D77">
            <w:pPr>
              <w:pStyle w:val="Paragraph"/>
              <w:spacing w:after="0"/>
              <w:rPr>
                <w:noProof/>
                <w:lang w:val="nl-NL"/>
              </w:rPr>
            </w:pPr>
            <w:r w:rsidRPr="00CD49CA">
              <w:rPr>
                <w:noProof/>
                <w:lang w:val="nl-NL"/>
              </w:rPr>
              <w:t>0.4361</w:t>
            </w:r>
          </w:p>
        </w:tc>
        <w:tc>
          <w:tcPr>
            <w:tcW w:w="1110" w:type="dxa"/>
          </w:tcPr>
          <w:p w14:paraId="0F457B11" w14:textId="5B73E19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2910 90 00</w:t>
            </w:r>
          </w:p>
        </w:tc>
        <w:tc>
          <w:tcPr>
            <w:tcW w:w="851" w:type="dxa"/>
          </w:tcPr>
          <w:p w14:paraId="778EFC96" w14:textId="7AA8FAFF"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437CF649" w14:textId="2D4063E3" w:rsidR="00992D77" w:rsidRPr="00CD49CA" w:rsidRDefault="00992D77" w:rsidP="00992D77">
            <w:pPr>
              <w:pStyle w:val="Paragraph"/>
              <w:spacing w:after="0"/>
              <w:rPr>
                <w:noProof/>
                <w:lang w:val="nl-NL"/>
              </w:rPr>
            </w:pPr>
            <w:r w:rsidRPr="00CD49CA">
              <w:rPr>
                <w:noProof/>
                <w:lang w:val="nl-NL"/>
              </w:rPr>
              <w:t>Allylglycidylether (CAS RN 106-92-3)</w:t>
            </w:r>
          </w:p>
        </w:tc>
        <w:tc>
          <w:tcPr>
            <w:tcW w:w="1107" w:type="dxa"/>
          </w:tcPr>
          <w:p w14:paraId="2C0128A9" w14:textId="5B3C9F96" w:rsidR="00992D77" w:rsidRPr="00CD49CA" w:rsidRDefault="00992D77" w:rsidP="00992D77">
            <w:pPr>
              <w:pStyle w:val="Paragraph"/>
              <w:spacing w:after="0"/>
              <w:rPr>
                <w:noProof/>
                <w:lang w:val="nl-NL"/>
              </w:rPr>
            </w:pPr>
            <w:r w:rsidRPr="00CD49CA">
              <w:rPr>
                <w:noProof/>
                <w:lang w:val="nl-NL"/>
              </w:rPr>
              <w:t>0 %</w:t>
            </w:r>
          </w:p>
        </w:tc>
        <w:tc>
          <w:tcPr>
            <w:tcW w:w="1208" w:type="dxa"/>
          </w:tcPr>
          <w:p w14:paraId="4381A294" w14:textId="3E931950" w:rsidR="00992D77" w:rsidRPr="00CD49CA" w:rsidRDefault="00992D77" w:rsidP="00992D77">
            <w:pPr>
              <w:pStyle w:val="Paragraph"/>
              <w:spacing w:after="0"/>
              <w:rPr>
                <w:noProof/>
                <w:lang w:val="nl-NL"/>
              </w:rPr>
            </w:pPr>
            <w:r w:rsidRPr="00CD49CA">
              <w:rPr>
                <w:noProof/>
                <w:lang w:val="nl-NL"/>
              </w:rPr>
              <w:t>-</w:t>
            </w:r>
          </w:p>
        </w:tc>
        <w:tc>
          <w:tcPr>
            <w:tcW w:w="919" w:type="dxa"/>
          </w:tcPr>
          <w:p w14:paraId="5F46D0AB" w14:textId="0476F3E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B5987CF" w14:textId="77777777" w:rsidTr="00771673">
        <w:trPr>
          <w:cantSplit/>
        </w:trPr>
        <w:tc>
          <w:tcPr>
            <w:tcW w:w="733" w:type="dxa"/>
          </w:tcPr>
          <w:p w14:paraId="7886A348" w14:textId="17E076CD" w:rsidR="00992D77" w:rsidRPr="00CD49CA" w:rsidRDefault="00992D77" w:rsidP="00992D77">
            <w:pPr>
              <w:pStyle w:val="Paragraph"/>
              <w:spacing w:after="0"/>
              <w:rPr>
                <w:noProof/>
                <w:lang w:val="nl-NL"/>
              </w:rPr>
            </w:pPr>
            <w:r w:rsidRPr="00CD49CA">
              <w:rPr>
                <w:noProof/>
                <w:lang w:val="nl-NL"/>
              </w:rPr>
              <w:t>0.7116</w:t>
            </w:r>
          </w:p>
        </w:tc>
        <w:tc>
          <w:tcPr>
            <w:tcW w:w="1110" w:type="dxa"/>
          </w:tcPr>
          <w:p w14:paraId="6032EDCD" w14:textId="6E7B46B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2912 19 00</w:t>
            </w:r>
          </w:p>
        </w:tc>
        <w:tc>
          <w:tcPr>
            <w:tcW w:w="851" w:type="dxa"/>
          </w:tcPr>
          <w:p w14:paraId="1CD9BA00" w14:textId="52E31E8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7C15462" w14:textId="65E1ECFA" w:rsidR="00992D77" w:rsidRPr="00CD49CA" w:rsidRDefault="00992D77" w:rsidP="00992D77">
            <w:pPr>
              <w:pStyle w:val="Paragraph"/>
              <w:spacing w:after="0"/>
              <w:rPr>
                <w:noProof/>
                <w:lang w:val="nl-NL"/>
              </w:rPr>
            </w:pPr>
            <w:r w:rsidRPr="00CD49CA">
              <w:rPr>
                <w:noProof/>
                <w:lang w:val="nl-NL"/>
              </w:rPr>
              <w:t>Undecanal (CAS RN 112-44-7)</w:t>
            </w:r>
          </w:p>
        </w:tc>
        <w:tc>
          <w:tcPr>
            <w:tcW w:w="1107" w:type="dxa"/>
          </w:tcPr>
          <w:p w14:paraId="7ECF3141" w14:textId="527B3A99" w:rsidR="00992D77" w:rsidRPr="00CD49CA" w:rsidRDefault="00992D77" w:rsidP="00992D77">
            <w:pPr>
              <w:pStyle w:val="Paragraph"/>
              <w:spacing w:after="0"/>
              <w:rPr>
                <w:noProof/>
                <w:lang w:val="nl-NL"/>
              </w:rPr>
            </w:pPr>
            <w:r w:rsidRPr="00CD49CA">
              <w:rPr>
                <w:noProof/>
                <w:lang w:val="nl-NL"/>
              </w:rPr>
              <w:t>0 %</w:t>
            </w:r>
          </w:p>
        </w:tc>
        <w:tc>
          <w:tcPr>
            <w:tcW w:w="1208" w:type="dxa"/>
          </w:tcPr>
          <w:p w14:paraId="6DA17BE7" w14:textId="4CC52D0A" w:rsidR="00992D77" w:rsidRPr="00CD49CA" w:rsidRDefault="00992D77" w:rsidP="00992D77">
            <w:pPr>
              <w:pStyle w:val="Paragraph"/>
              <w:spacing w:after="0"/>
              <w:rPr>
                <w:noProof/>
                <w:lang w:val="nl-NL"/>
              </w:rPr>
            </w:pPr>
            <w:r w:rsidRPr="00CD49CA">
              <w:rPr>
                <w:noProof/>
                <w:lang w:val="nl-NL"/>
              </w:rPr>
              <w:t>-</w:t>
            </w:r>
          </w:p>
        </w:tc>
        <w:tc>
          <w:tcPr>
            <w:tcW w:w="919" w:type="dxa"/>
          </w:tcPr>
          <w:p w14:paraId="671B3F55" w14:textId="7CD3DAC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D346A24" w14:textId="77777777" w:rsidTr="00771673">
        <w:trPr>
          <w:cantSplit/>
        </w:trPr>
        <w:tc>
          <w:tcPr>
            <w:tcW w:w="733" w:type="dxa"/>
          </w:tcPr>
          <w:p w14:paraId="54BBC134" w14:textId="68BA247F" w:rsidR="00992D77" w:rsidRPr="00CD49CA" w:rsidRDefault="00992D77" w:rsidP="00992D77">
            <w:pPr>
              <w:pStyle w:val="Paragraph"/>
              <w:spacing w:after="0"/>
              <w:rPr>
                <w:noProof/>
                <w:lang w:val="nl-NL"/>
              </w:rPr>
            </w:pPr>
            <w:r w:rsidRPr="00CD49CA">
              <w:rPr>
                <w:noProof/>
                <w:lang w:val="nl-NL"/>
              </w:rPr>
              <w:t>0.8073</w:t>
            </w:r>
          </w:p>
        </w:tc>
        <w:tc>
          <w:tcPr>
            <w:tcW w:w="1110" w:type="dxa"/>
          </w:tcPr>
          <w:p w14:paraId="41EFB9CA" w14:textId="387934DB" w:rsidR="00992D77" w:rsidRPr="00CD49CA" w:rsidRDefault="00992D77" w:rsidP="00992D77">
            <w:pPr>
              <w:pStyle w:val="Paragraph"/>
              <w:spacing w:after="0"/>
              <w:jc w:val="right"/>
              <w:rPr>
                <w:noProof/>
                <w:lang w:val="nl-NL"/>
              </w:rPr>
            </w:pPr>
            <w:r w:rsidRPr="00CD49CA">
              <w:rPr>
                <w:noProof/>
                <w:lang w:val="nl-NL"/>
              </w:rPr>
              <w:t>ex 2912 19 00</w:t>
            </w:r>
          </w:p>
        </w:tc>
        <w:tc>
          <w:tcPr>
            <w:tcW w:w="851" w:type="dxa"/>
          </w:tcPr>
          <w:p w14:paraId="24B74251" w14:textId="622CDC0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577DF4A" w14:textId="3BC1A45F" w:rsidR="00992D77" w:rsidRPr="00CD49CA" w:rsidRDefault="00992D77" w:rsidP="00992D77">
            <w:pPr>
              <w:pStyle w:val="Paragraph"/>
              <w:spacing w:after="0"/>
              <w:rPr>
                <w:noProof/>
                <w:lang w:val="nl-NL"/>
              </w:rPr>
            </w:pPr>
            <w:r w:rsidRPr="00CD49CA">
              <w:rPr>
                <w:noProof/>
                <w:lang w:val="nl-NL"/>
              </w:rPr>
              <w:t>Acrylaldehyde (CAS RN 107-02-8) met een zuiverheid van 98 of meer gewichtspercent</w:t>
            </w:r>
          </w:p>
        </w:tc>
        <w:tc>
          <w:tcPr>
            <w:tcW w:w="1107" w:type="dxa"/>
          </w:tcPr>
          <w:p w14:paraId="02BDE6C3" w14:textId="36A94C7D" w:rsidR="00992D77" w:rsidRPr="00CD49CA" w:rsidRDefault="00992D77" w:rsidP="00992D77">
            <w:pPr>
              <w:pStyle w:val="Paragraph"/>
              <w:spacing w:after="0"/>
              <w:rPr>
                <w:noProof/>
                <w:lang w:val="nl-NL"/>
              </w:rPr>
            </w:pPr>
            <w:r w:rsidRPr="00CD49CA">
              <w:rPr>
                <w:noProof/>
                <w:lang w:val="nl-NL"/>
              </w:rPr>
              <w:t>0 %</w:t>
            </w:r>
          </w:p>
        </w:tc>
        <w:tc>
          <w:tcPr>
            <w:tcW w:w="1208" w:type="dxa"/>
          </w:tcPr>
          <w:p w14:paraId="4A4A8840" w14:textId="405D4571" w:rsidR="00992D77" w:rsidRPr="00CD49CA" w:rsidRDefault="00992D77" w:rsidP="00992D77">
            <w:pPr>
              <w:pStyle w:val="Paragraph"/>
              <w:spacing w:after="0"/>
              <w:rPr>
                <w:noProof/>
                <w:lang w:val="nl-NL"/>
              </w:rPr>
            </w:pPr>
            <w:r w:rsidRPr="00CD49CA">
              <w:rPr>
                <w:noProof/>
                <w:lang w:val="nl-NL"/>
              </w:rPr>
              <w:t>-</w:t>
            </w:r>
          </w:p>
        </w:tc>
        <w:tc>
          <w:tcPr>
            <w:tcW w:w="919" w:type="dxa"/>
          </w:tcPr>
          <w:p w14:paraId="2859EF0C" w14:textId="402A998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1189823" w14:textId="77777777" w:rsidTr="00771673">
        <w:trPr>
          <w:cantSplit/>
        </w:trPr>
        <w:tc>
          <w:tcPr>
            <w:tcW w:w="733" w:type="dxa"/>
          </w:tcPr>
          <w:p w14:paraId="7ED8A531" w14:textId="4D0D307B" w:rsidR="00992D77" w:rsidRPr="00CD49CA" w:rsidRDefault="00992D77" w:rsidP="00992D77">
            <w:pPr>
              <w:pStyle w:val="Paragraph"/>
              <w:spacing w:after="0"/>
              <w:rPr>
                <w:noProof/>
                <w:lang w:val="nl-NL"/>
              </w:rPr>
            </w:pPr>
            <w:r w:rsidRPr="00CD49CA">
              <w:rPr>
                <w:noProof/>
                <w:lang w:val="nl-NL"/>
              </w:rPr>
              <w:t>0.6968</w:t>
            </w:r>
          </w:p>
        </w:tc>
        <w:tc>
          <w:tcPr>
            <w:tcW w:w="1110" w:type="dxa"/>
          </w:tcPr>
          <w:p w14:paraId="584638E4" w14:textId="27D5E8E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2912 29 00</w:t>
            </w:r>
          </w:p>
        </w:tc>
        <w:tc>
          <w:tcPr>
            <w:tcW w:w="851" w:type="dxa"/>
          </w:tcPr>
          <w:p w14:paraId="190178D8" w14:textId="367487E1"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6885AD2A" w14:textId="63419387" w:rsidR="00992D77" w:rsidRPr="00CD49CA" w:rsidRDefault="00992D77" w:rsidP="00992D77">
            <w:pPr>
              <w:pStyle w:val="Paragraph"/>
              <w:spacing w:after="0"/>
              <w:rPr>
                <w:noProof/>
                <w:lang w:val="nl-NL"/>
              </w:rPr>
            </w:pPr>
            <w:r w:rsidRPr="00CD49CA">
              <w:rPr>
                <w:noProof/>
                <w:lang w:val="nl-NL"/>
              </w:rPr>
              <w:t>2,6,6-Trimethylcyclohexeencarbaldehyde (alfa-beta-mengsel van isomeren) (CAS RN 52844-21-0)</w:t>
            </w:r>
          </w:p>
        </w:tc>
        <w:tc>
          <w:tcPr>
            <w:tcW w:w="1107" w:type="dxa"/>
          </w:tcPr>
          <w:p w14:paraId="6B511506" w14:textId="65D7CBA2" w:rsidR="00992D77" w:rsidRPr="00CD49CA" w:rsidRDefault="00992D77" w:rsidP="00992D77">
            <w:pPr>
              <w:pStyle w:val="Paragraph"/>
              <w:spacing w:after="0"/>
              <w:rPr>
                <w:noProof/>
                <w:lang w:val="nl-NL"/>
              </w:rPr>
            </w:pPr>
            <w:r w:rsidRPr="00CD49CA">
              <w:rPr>
                <w:noProof/>
                <w:lang w:val="nl-NL"/>
              </w:rPr>
              <w:t>0 %</w:t>
            </w:r>
          </w:p>
        </w:tc>
        <w:tc>
          <w:tcPr>
            <w:tcW w:w="1208" w:type="dxa"/>
          </w:tcPr>
          <w:p w14:paraId="20A06F2F" w14:textId="37359506" w:rsidR="00992D77" w:rsidRPr="00CD49CA" w:rsidRDefault="00992D77" w:rsidP="00992D77">
            <w:pPr>
              <w:pStyle w:val="Paragraph"/>
              <w:spacing w:after="0"/>
              <w:rPr>
                <w:noProof/>
                <w:lang w:val="nl-NL"/>
              </w:rPr>
            </w:pPr>
            <w:r w:rsidRPr="00CD49CA">
              <w:rPr>
                <w:noProof/>
                <w:lang w:val="nl-NL"/>
              </w:rPr>
              <w:t>-</w:t>
            </w:r>
          </w:p>
        </w:tc>
        <w:tc>
          <w:tcPr>
            <w:tcW w:w="919" w:type="dxa"/>
          </w:tcPr>
          <w:p w14:paraId="45D6160C" w14:textId="0CE44B6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7D4877B" w14:textId="77777777" w:rsidTr="00771673">
        <w:trPr>
          <w:cantSplit/>
        </w:trPr>
        <w:tc>
          <w:tcPr>
            <w:tcW w:w="733" w:type="dxa"/>
          </w:tcPr>
          <w:p w14:paraId="67913F05" w14:textId="2C6E0D91" w:rsidR="00992D77" w:rsidRPr="00CD49CA" w:rsidRDefault="00992D77" w:rsidP="00992D77">
            <w:pPr>
              <w:pStyle w:val="Paragraph"/>
              <w:spacing w:after="0"/>
              <w:rPr>
                <w:noProof/>
                <w:lang w:val="nl-NL"/>
              </w:rPr>
            </w:pPr>
            <w:r w:rsidRPr="00CD49CA">
              <w:rPr>
                <w:noProof/>
                <w:lang w:val="nl-NL"/>
              </w:rPr>
              <w:t>0.7314</w:t>
            </w:r>
          </w:p>
        </w:tc>
        <w:tc>
          <w:tcPr>
            <w:tcW w:w="1110" w:type="dxa"/>
          </w:tcPr>
          <w:p w14:paraId="4A2B8785" w14:textId="6A623863" w:rsidR="00992D77" w:rsidRPr="00CD49CA" w:rsidRDefault="00992D77" w:rsidP="00992D77">
            <w:pPr>
              <w:pStyle w:val="Paragraph"/>
              <w:spacing w:after="0"/>
              <w:jc w:val="right"/>
              <w:rPr>
                <w:noProof/>
                <w:lang w:val="nl-NL"/>
              </w:rPr>
            </w:pPr>
            <w:r w:rsidRPr="00CD49CA">
              <w:rPr>
                <w:noProof/>
                <w:lang w:val="nl-NL"/>
              </w:rPr>
              <w:t>ex 2912 29 00</w:t>
            </w:r>
          </w:p>
        </w:tc>
        <w:tc>
          <w:tcPr>
            <w:tcW w:w="851" w:type="dxa"/>
          </w:tcPr>
          <w:p w14:paraId="02FAD7F4" w14:textId="64B563F8"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6C3B6EED" w14:textId="44D35787" w:rsidR="00992D77" w:rsidRPr="00CD49CA" w:rsidRDefault="00992D77" w:rsidP="00992D77">
            <w:pPr>
              <w:pStyle w:val="Paragraph"/>
              <w:spacing w:after="0"/>
              <w:rPr>
                <w:noProof/>
                <w:lang w:val="nl-NL"/>
              </w:rPr>
            </w:pPr>
            <w:r w:rsidRPr="00CD49CA">
              <w:rPr>
                <w:noProof/>
                <w:lang w:val="nl-NL"/>
              </w:rPr>
              <w:t>Cinnamaldehyde (CAS RN 104-55-2)</w:t>
            </w:r>
          </w:p>
        </w:tc>
        <w:tc>
          <w:tcPr>
            <w:tcW w:w="1107" w:type="dxa"/>
          </w:tcPr>
          <w:p w14:paraId="3F1B5849" w14:textId="58E807B0" w:rsidR="00992D77" w:rsidRPr="00CD49CA" w:rsidRDefault="00992D77" w:rsidP="00992D77">
            <w:pPr>
              <w:pStyle w:val="Paragraph"/>
              <w:spacing w:after="0"/>
              <w:rPr>
                <w:noProof/>
                <w:lang w:val="nl-NL"/>
              </w:rPr>
            </w:pPr>
            <w:r w:rsidRPr="00CD49CA">
              <w:rPr>
                <w:noProof/>
                <w:lang w:val="nl-NL"/>
              </w:rPr>
              <w:t>0 %</w:t>
            </w:r>
          </w:p>
        </w:tc>
        <w:tc>
          <w:tcPr>
            <w:tcW w:w="1208" w:type="dxa"/>
          </w:tcPr>
          <w:p w14:paraId="1716BF5D" w14:textId="1FA05350" w:rsidR="00992D77" w:rsidRPr="00CD49CA" w:rsidRDefault="00992D77" w:rsidP="00992D77">
            <w:pPr>
              <w:pStyle w:val="Paragraph"/>
              <w:spacing w:after="0"/>
              <w:rPr>
                <w:noProof/>
                <w:lang w:val="nl-NL"/>
              </w:rPr>
            </w:pPr>
            <w:r w:rsidRPr="00CD49CA">
              <w:rPr>
                <w:noProof/>
                <w:lang w:val="nl-NL"/>
              </w:rPr>
              <w:t>-</w:t>
            </w:r>
          </w:p>
        </w:tc>
        <w:tc>
          <w:tcPr>
            <w:tcW w:w="919" w:type="dxa"/>
          </w:tcPr>
          <w:p w14:paraId="5EB81A44" w14:textId="3D13D2C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A134E31" w14:textId="77777777" w:rsidTr="00771673">
        <w:trPr>
          <w:cantSplit/>
        </w:trPr>
        <w:tc>
          <w:tcPr>
            <w:tcW w:w="733" w:type="dxa"/>
          </w:tcPr>
          <w:p w14:paraId="0F5E5F4A" w14:textId="2116ADDF" w:rsidR="00992D77" w:rsidRPr="00CD49CA" w:rsidRDefault="00992D77" w:rsidP="00992D77">
            <w:pPr>
              <w:pStyle w:val="Paragraph"/>
              <w:spacing w:after="0"/>
              <w:rPr>
                <w:noProof/>
                <w:lang w:val="nl-NL"/>
              </w:rPr>
            </w:pPr>
            <w:r w:rsidRPr="00CD49CA">
              <w:rPr>
                <w:noProof/>
                <w:lang w:val="nl-NL"/>
              </w:rPr>
              <w:t>0.7405</w:t>
            </w:r>
          </w:p>
        </w:tc>
        <w:tc>
          <w:tcPr>
            <w:tcW w:w="1110" w:type="dxa"/>
          </w:tcPr>
          <w:p w14:paraId="327A590C" w14:textId="1E850BF7" w:rsidR="00992D77" w:rsidRPr="00CD49CA" w:rsidRDefault="00992D77" w:rsidP="00992D77">
            <w:pPr>
              <w:pStyle w:val="Paragraph"/>
              <w:spacing w:after="0"/>
              <w:jc w:val="right"/>
              <w:rPr>
                <w:noProof/>
                <w:lang w:val="nl-NL"/>
              </w:rPr>
            </w:pPr>
            <w:r w:rsidRPr="00CD49CA">
              <w:rPr>
                <w:noProof/>
                <w:lang w:val="nl-NL"/>
              </w:rPr>
              <w:t>ex 2912 29 00</w:t>
            </w:r>
          </w:p>
        </w:tc>
        <w:tc>
          <w:tcPr>
            <w:tcW w:w="851" w:type="dxa"/>
          </w:tcPr>
          <w:p w14:paraId="1AB6FFEC" w14:textId="431952F5"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7984BD0C" w14:textId="6838C846" w:rsidR="00992D77" w:rsidRPr="00CD49CA" w:rsidRDefault="00992D77" w:rsidP="00992D77">
            <w:pPr>
              <w:pStyle w:val="Paragraph"/>
              <w:spacing w:after="0"/>
              <w:rPr>
                <w:noProof/>
                <w:lang w:val="nl-NL"/>
              </w:rPr>
            </w:pPr>
            <w:r w:rsidRPr="00CD49CA">
              <w:rPr>
                <w:noProof/>
                <w:lang w:val="nl-NL"/>
              </w:rPr>
              <w:t>p-Fenylbenzaldehyde (CAS RN 3218-36-8)</w:t>
            </w:r>
          </w:p>
        </w:tc>
        <w:tc>
          <w:tcPr>
            <w:tcW w:w="1107" w:type="dxa"/>
          </w:tcPr>
          <w:p w14:paraId="74557E07" w14:textId="649E6A5F" w:rsidR="00992D77" w:rsidRPr="00CD49CA" w:rsidRDefault="00992D77" w:rsidP="00992D77">
            <w:pPr>
              <w:pStyle w:val="Paragraph"/>
              <w:spacing w:after="0"/>
              <w:rPr>
                <w:noProof/>
                <w:lang w:val="nl-NL"/>
              </w:rPr>
            </w:pPr>
            <w:r w:rsidRPr="00CD49CA">
              <w:rPr>
                <w:noProof/>
                <w:lang w:val="nl-NL"/>
              </w:rPr>
              <w:t>0 %</w:t>
            </w:r>
          </w:p>
        </w:tc>
        <w:tc>
          <w:tcPr>
            <w:tcW w:w="1208" w:type="dxa"/>
          </w:tcPr>
          <w:p w14:paraId="0ED0B860" w14:textId="056AF444" w:rsidR="00992D77" w:rsidRPr="00CD49CA" w:rsidRDefault="00992D77" w:rsidP="00992D77">
            <w:pPr>
              <w:pStyle w:val="Paragraph"/>
              <w:spacing w:after="0"/>
              <w:rPr>
                <w:noProof/>
                <w:lang w:val="nl-NL"/>
              </w:rPr>
            </w:pPr>
            <w:r w:rsidRPr="00CD49CA">
              <w:rPr>
                <w:noProof/>
                <w:lang w:val="nl-NL"/>
              </w:rPr>
              <w:t>-</w:t>
            </w:r>
          </w:p>
        </w:tc>
        <w:tc>
          <w:tcPr>
            <w:tcW w:w="919" w:type="dxa"/>
          </w:tcPr>
          <w:p w14:paraId="783DE8A7" w14:textId="1B0F61B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DE9F2D0" w14:textId="77777777" w:rsidTr="00771673">
        <w:trPr>
          <w:cantSplit/>
        </w:trPr>
        <w:tc>
          <w:tcPr>
            <w:tcW w:w="733" w:type="dxa"/>
          </w:tcPr>
          <w:p w14:paraId="51ABB3FF" w14:textId="188AAF3B" w:rsidR="00992D77" w:rsidRPr="00CD49CA" w:rsidRDefault="00992D77" w:rsidP="00992D77">
            <w:pPr>
              <w:pStyle w:val="Paragraph"/>
              <w:spacing w:after="0"/>
              <w:rPr>
                <w:noProof/>
                <w:lang w:val="nl-NL"/>
              </w:rPr>
            </w:pPr>
            <w:r w:rsidRPr="00CD49CA">
              <w:rPr>
                <w:noProof/>
                <w:lang w:val="nl-NL"/>
              </w:rPr>
              <w:t>0.5755</w:t>
            </w:r>
          </w:p>
        </w:tc>
        <w:tc>
          <w:tcPr>
            <w:tcW w:w="1110" w:type="dxa"/>
          </w:tcPr>
          <w:p w14:paraId="432523C4" w14:textId="5DB20406" w:rsidR="00992D77" w:rsidRPr="00CD49CA" w:rsidRDefault="00992D77" w:rsidP="00992D77">
            <w:pPr>
              <w:pStyle w:val="Paragraph"/>
              <w:spacing w:after="0"/>
              <w:jc w:val="right"/>
              <w:rPr>
                <w:noProof/>
                <w:lang w:val="nl-NL"/>
              </w:rPr>
            </w:pPr>
            <w:r w:rsidRPr="00CD49CA">
              <w:rPr>
                <w:noProof/>
                <w:lang w:val="nl-NL"/>
              </w:rPr>
              <w:t>ex 2912 29 00</w:t>
            </w:r>
          </w:p>
        </w:tc>
        <w:tc>
          <w:tcPr>
            <w:tcW w:w="851" w:type="dxa"/>
          </w:tcPr>
          <w:p w14:paraId="02D9DFC9" w14:textId="72C6FB2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B6AE3BA" w14:textId="28685EDA" w:rsidR="00992D77" w:rsidRPr="00CD49CA" w:rsidRDefault="00992D77" w:rsidP="00992D77">
            <w:pPr>
              <w:pStyle w:val="Paragraph"/>
              <w:spacing w:after="0"/>
              <w:rPr>
                <w:noProof/>
                <w:lang w:val="nl-NL"/>
              </w:rPr>
            </w:pPr>
            <w:r w:rsidRPr="00CD49CA">
              <w:rPr>
                <w:noProof/>
                <w:lang w:val="nl-NL"/>
              </w:rPr>
              <w:t>4-Isobutylbenzaldehyde (CAS RN 40150-98-9)</w:t>
            </w:r>
          </w:p>
        </w:tc>
        <w:tc>
          <w:tcPr>
            <w:tcW w:w="1107" w:type="dxa"/>
          </w:tcPr>
          <w:p w14:paraId="4EAF623D" w14:textId="24D5B3A5" w:rsidR="00992D77" w:rsidRPr="00CD49CA" w:rsidRDefault="00992D77" w:rsidP="00992D77">
            <w:pPr>
              <w:pStyle w:val="Paragraph"/>
              <w:spacing w:after="0"/>
              <w:rPr>
                <w:noProof/>
                <w:lang w:val="nl-NL"/>
              </w:rPr>
            </w:pPr>
            <w:r w:rsidRPr="00CD49CA">
              <w:rPr>
                <w:noProof/>
                <w:lang w:val="nl-NL"/>
              </w:rPr>
              <w:t>0 %</w:t>
            </w:r>
          </w:p>
        </w:tc>
        <w:tc>
          <w:tcPr>
            <w:tcW w:w="1208" w:type="dxa"/>
          </w:tcPr>
          <w:p w14:paraId="39589EE5" w14:textId="44161B92" w:rsidR="00992D77" w:rsidRPr="00CD49CA" w:rsidRDefault="00992D77" w:rsidP="00992D77">
            <w:pPr>
              <w:pStyle w:val="Paragraph"/>
              <w:spacing w:after="0"/>
              <w:rPr>
                <w:noProof/>
                <w:lang w:val="nl-NL"/>
              </w:rPr>
            </w:pPr>
            <w:r w:rsidRPr="00CD49CA">
              <w:rPr>
                <w:noProof/>
                <w:lang w:val="nl-NL"/>
              </w:rPr>
              <w:t>-</w:t>
            </w:r>
          </w:p>
        </w:tc>
        <w:tc>
          <w:tcPr>
            <w:tcW w:w="919" w:type="dxa"/>
          </w:tcPr>
          <w:p w14:paraId="17D47DC7" w14:textId="07EC4E5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A8421EC" w14:textId="77777777" w:rsidTr="00771673">
        <w:trPr>
          <w:cantSplit/>
        </w:trPr>
        <w:tc>
          <w:tcPr>
            <w:tcW w:w="733" w:type="dxa"/>
          </w:tcPr>
          <w:p w14:paraId="23150642" w14:textId="3F9552E9" w:rsidR="00992D77" w:rsidRPr="00CD49CA" w:rsidRDefault="00992D77" w:rsidP="00992D77">
            <w:pPr>
              <w:pStyle w:val="Paragraph"/>
              <w:spacing w:after="0"/>
              <w:rPr>
                <w:noProof/>
                <w:lang w:val="nl-NL"/>
              </w:rPr>
            </w:pPr>
            <w:r w:rsidRPr="00CD49CA">
              <w:rPr>
                <w:noProof/>
                <w:lang w:val="nl-NL"/>
              </w:rPr>
              <w:t>0.7612</w:t>
            </w:r>
          </w:p>
        </w:tc>
        <w:tc>
          <w:tcPr>
            <w:tcW w:w="1110" w:type="dxa"/>
          </w:tcPr>
          <w:p w14:paraId="789DCCA4" w14:textId="6C1C486A" w:rsidR="00992D77" w:rsidRPr="00CD49CA" w:rsidRDefault="00992D77" w:rsidP="00992D77">
            <w:pPr>
              <w:pStyle w:val="Paragraph"/>
              <w:spacing w:after="0"/>
              <w:jc w:val="right"/>
              <w:rPr>
                <w:noProof/>
                <w:lang w:val="nl-NL"/>
              </w:rPr>
            </w:pPr>
            <w:r w:rsidRPr="00CD49CA">
              <w:rPr>
                <w:noProof/>
                <w:lang w:val="nl-NL"/>
              </w:rPr>
              <w:t>ex 2912 29 00</w:t>
            </w:r>
          </w:p>
        </w:tc>
        <w:tc>
          <w:tcPr>
            <w:tcW w:w="851" w:type="dxa"/>
          </w:tcPr>
          <w:p w14:paraId="58C0B865" w14:textId="34841402"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746EEE9A" w14:textId="0AA0C9E6" w:rsidR="00992D77" w:rsidRPr="00083B0B" w:rsidRDefault="00992D77" w:rsidP="00992D77">
            <w:pPr>
              <w:pStyle w:val="Paragraph"/>
              <w:spacing w:after="0"/>
              <w:rPr>
                <w:noProof/>
                <w:lang w:val="fr-BE"/>
              </w:rPr>
            </w:pPr>
            <w:r w:rsidRPr="00083B0B">
              <w:rPr>
                <w:noProof/>
                <w:lang w:val="fr-BE"/>
              </w:rPr>
              <w:t>Cyclohex-3-een-1-carbaldehyde (CAS RN 100-50-5)</w:t>
            </w:r>
          </w:p>
        </w:tc>
        <w:tc>
          <w:tcPr>
            <w:tcW w:w="1107" w:type="dxa"/>
          </w:tcPr>
          <w:p w14:paraId="5EC48A12" w14:textId="7E74DD3D" w:rsidR="00992D77" w:rsidRPr="00CD49CA" w:rsidRDefault="00992D77" w:rsidP="00992D77">
            <w:pPr>
              <w:pStyle w:val="Paragraph"/>
              <w:spacing w:after="0"/>
              <w:rPr>
                <w:noProof/>
                <w:lang w:val="nl-NL"/>
              </w:rPr>
            </w:pPr>
            <w:r w:rsidRPr="00CD49CA">
              <w:rPr>
                <w:noProof/>
                <w:lang w:val="nl-NL"/>
              </w:rPr>
              <w:t>0 %</w:t>
            </w:r>
          </w:p>
        </w:tc>
        <w:tc>
          <w:tcPr>
            <w:tcW w:w="1208" w:type="dxa"/>
          </w:tcPr>
          <w:p w14:paraId="34F1C5C2" w14:textId="30796E52" w:rsidR="00992D77" w:rsidRPr="00CD49CA" w:rsidRDefault="00992D77" w:rsidP="00992D77">
            <w:pPr>
              <w:pStyle w:val="Paragraph"/>
              <w:spacing w:after="0"/>
              <w:rPr>
                <w:noProof/>
                <w:lang w:val="nl-NL"/>
              </w:rPr>
            </w:pPr>
            <w:r w:rsidRPr="00CD49CA">
              <w:rPr>
                <w:noProof/>
                <w:lang w:val="nl-NL"/>
              </w:rPr>
              <w:t>-</w:t>
            </w:r>
          </w:p>
        </w:tc>
        <w:tc>
          <w:tcPr>
            <w:tcW w:w="919" w:type="dxa"/>
          </w:tcPr>
          <w:p w14:paraId="3A3C6890" w14:textId="76DD9D7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BDCA071" w14:textId="77777777" w:rsidTr="00771673">
        <w:trPr>
          <w:cantSplit/>
        </w:trPr>
        <w:tc>
          <w:tcPr>
            <w:tcW w:w="733" w:type="dxa"/>
          </w:tcPr>
          <w:p w14:paraId="7A162AC1" w14:textId="10F402F5" w:rsidR="00992D77" w:rsidRPr="00CD49CA" w:rsidRDefault="00992D77" w:rsidP="00992D77">
            <w:pPr>
              <w:pStyle w:val="Paragraph"/>
              <w:spacing w:after="0"/>
              <w:rPr>
                <w:noProof/>
                <w:lang w:val="nl-NL"/>
              </w:rPr>
            </w:pPr>
            <w:r w:rsidRPr="00CD49CA">
              <w:rPr>
                <w:noProof/>
                <w:lang w:val="nl-NL"/>
              </w:rPr>
              <w:t>0.6072</w:t>
            </w:r>
          </w:p>
        </w:tc>
        <w:tc>
          <w:tcPr>
            <w:tcW w:w="1110" w:type="dxa"/>
          </w:tcPr>
          <w:p w14:paraId="3F732E04" w14:textId="436B850A" w:rsidR="00992D77" w:rsidRPr="00CD49CA" w:rsidRDefault="00992D77" w:rsidP="00992D77">
            <w:pPr>
              <w:pStyle w:val="Paragraph"/>
              <w:spacing w:after="0"/>
              <w:jc w:val="right"/>
              <w:rPr>
                <w:noProof/>
                <w:lang w:val="nl-NL"/>
              </w:rPr>
            </w:pPr>
            <w:r w:rsidRPr="00CD49CA">
              <w:rPr>
                <w:noProof/>
                <w:lang w:val="nl-NL"/>
              </w:rPr>
              <w:t>ex 2912 29 00</w:t>
            </w:r>
          </w:p>
        </w:tc>
        <w:tc>
          <w:tcPr>
            <w:tcW w:w="851" w:type="dxa"/>
          </w:tcPr>
          <w:p w14:paraId="40B92BB1" w14:textId="1B477FB8"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ACDEFC8" w14:textId="6A20A825" w:rsidR="00992D77" w:rsidRPr="00CD49CA" w:rsidRDefault="00992D77" w:rsidP="00992D77">
            <w:pPr>
              <w:pStyle w:val="Paragraph"/>
              <w:spacing w:after="0"/>
              <w:rPr>
                <w:noProof/>
                <w:lang w:val="nl-NL"/>
              </w:rPr>
            </w:pPr>
            <w:r w:rsidRPr="00CD49CA">
              <w:rPr>
                <w:noProof/>
                <w:lang w:val="nl-NL"/>
              </w:rPr>
              <w:t>4-tert-Butylbenzaldehyde (CAS RN 939-97-9)</w:t>
            </w:r>
          </w:p>
        </w:tc>
        <w:tc>
          <w:tcPr>
            <w:tcW w:w="1107" w:type="dxa"/>
          </w:tcPr>
          <w:p w14:paraId="69749442" w14:textId="77FF4052" w:rsidR="00992D77" w:rsidRPr="00CD49CA" w:rsidRDefault="00992D77" w:rsidP="00992D77">
            <w:pPr>
              <w:pStyle w:val="Paragraph"/>
              <w:spacing w:after="0"/>
              <w:rPr>
                <w:noProof/>
                <w:lang w:val="nl-NL"/>
              </w:rPr>
            </w:pPr>
            <w:r w:rsidRPr="00CD49CA">
              <w:rPr>
                <w:noProof/>
                <w:lang w:val="nl-NL"/>
              </w:rPr>
              <w:t>0 %</w:t>
            </w:r>
          </w:p>
        </w:tc>
        <w:tc>
          <w:tcPr>
            <w:tcW w:w="1208" w:type="dxa"/>
          </w:tcPr>
          <w:p w14:paraId="3868A88E" w14:textId="1A49E756" w:rsidR="00992D77" w:rsidRPr="00CD49CA" w:rsidRDefault="00992D77" w:rsidP="00992D77">
            <w:pPr>
              <w:pStyle w:val="Paragraph"/>
              <w:spacing w:after="0"/>
              <w:rPr>
                <w:noProof/>
                <w:lang w:val="nl-NL"/>
              </w:rPr>
            </w:pPr>
            <w:r w:rsidRPr="00CD49CA">
              <w:rPr>
                <w:noProof/>
                <w:lang w:val="nl-NL"/>
              </w:rPr>
              <w:t>-</w:t>
            </w:r>
          </w:p>
        </w:tc>
        <w:tc>
          <w:tcPr>
            <w:tcW w:w="919" w:type="dxa"/>
          </w:tcPr>
          <w:p w14:paraId="22171DBD" w14:textId="4D04191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3996CE3" w14:textId="77777777" w:rsidTr="00771673">
        <w:trPr>
          <w:cantSplit/>
        </w:trPr>
        <w:tc>
          <w:tcPr>
            <w:tcW w:w="733" w:type="dxa"/>
          </w:tcPr>
          <w:p w14:paraId="0A040584" w14:textId="1DBBE160" w:rsidR="00992D77" w:rsidRPr="00CD49CA" w:rsidRDefault="00992D77" w:rsidP="00992D77">
            <w:pPr>
              <w:pStyle w:val="Paragraph"/>
              <w:spacing w:after="0"/>
              <w:rPr>
                <w:noProof/>
                <w:lang w:val="nl-NL"/>
              </w:rPr>
            </w:pPr>
            <w:r w:rsidRPr="00CD49CA">
              <w:rPr>
                <w:noProof/>
                <w:lang w:val="nl-NL"/>
              </w:rPr>
              <w:t>0.6073</w:t>
            </w:r>
          </w:p>
        </w:tc>
        <w:tc>
          <w:tcPr>
            <w:tcW w:w="1110" w:type="dxa"/>
          </w:tcPr>
          <w:p w14:paraId="5754532C" w14:textId="69AA2944" w:rsidR="00992D77" w:rsidRPr="00CD49CA" w:rsidRDefault="00992D77" w:rsidP="00992D77">
            <w:pPr>
              <w:pStyle w:val="Paragraph"/>
              <w:spacing w:after="0"/>
              <w:jc w:val="right"/>
              <w:rPr>
                <w:noProof/>
                <w:lang w:val="nl-NL"/>
              </w:rPr>
            </w:pPr>
            <w:r w:rsidRPr="00CD49CA">
              <w:rPr>
                <w:noProof/>
                <w:lang w:val="nl-NL"/>
              </w:rPr>
              <w:t>ex 2912 29 00</w:t>
            </w:r>
          </w:p>
        </w:tc>
        <w:tc>
          <w:tcPr>
            <w:tcW w:w="851" w:type="dxa"/>
          </w:tcPr>
          <w:p w14:paraId="59079DFE" w14:textId="0DE98181"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1444FF67" w14:textId="4865D66C" w:rsidR="00992D77" w:rsidRPr="00CD49CA" w:rsidRDefault="00992D77" w:rsidP="00992D77">
            <w:pPr>
              <w:pStyle w:val="Paragraph"/>
              <w:spacing w:after="0"/>
              <w:rPr>
                <w:noProof/>
                <w:lang w:val="nl-NL"/>
              </w:rPr>
            </w:pPr>
            <w:r w:rsidRPr="00CD49CA">
              <w:rPr>
                <w:noProof/>
                <w:lang w:val="nl-NL"/>
              </w:rPr>
              <w:t>4-Isopropylbenzaldehyde (CAS RN 122-03-2)</w:t>
            </w:r>
          </w:p>
        </w:tc>
        <w:tc>
          <w:tcPr>
            <w:tcW w:w="1107" w:type="dxa"/>
          </w:tcPr>
          <w:p w14:paraId="3606DC00" w14:textId="73F0A090" w:rsidR="00992D77" w:rsidRPr="00CD49CA" w:rsidRDefault="00992D77" w:rsidP="00992D77">
            <w:pPr>
              <w:pStyle w:val="Paragraph"/>
              <w:spacing w:after="0"/>
              <w:rPr>
                <w:noProof/>
                <w:lang w:val="nl-NL"/>
              </w:rPr>
            </w:pPr>
            <w:r w:rsidRPr="00CD49CA">
              <w:rPr>
                <w:noProof/>
                <w:lang w:val="nl-NL"/>
              </w:rPr>
              <w:t>0 %</w:t>
            </w:r>
          </w:p>
        </w:tc>
        <w:tc>
          <w:tcPr>
            <w:tcW w:w="1208" w:type="dxa"/>
          </w:tcPr>
          <w:p w14:paraId="4032ADB6" w14:textId="276555BD" w:rsidR="00992D77" w:rsidRPr="00CD49CA" w:rsidRDefault="00992D77" w:rsidP="00992D77">
            <w:pPr>
              <w:pStyle w:val="Paragraph"/>
              <w:spacing w:after="0"/>
              <w:rPr>
                <w:noProof/>
                <w:lang w:val="nl-NL"/>
              </w:rPr>
            </w:pPr>
            <w:r w:rsidRPr="00CD49CA">
              <w:rPr>
                <w:noProof/>
                <w:lang w:val="nl-NL"/>
              </w:rPr>
              <w:t>-</w:t>
            </w:r>
          </w:p>
        </w:tc>
        <w:tc>
          <w:tcPr>
            <w:tcW w:w="919" w:type="dxa"/>
          </w:tcPr>
          <w:p w14:paraId="733F046B" w14:textId="3BB1DE6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4D854F6" w14:textId="77777777" w:rsidTr="00771673">
        <w:trPr>
          <w:cantSplit/>
        </w:trPr>
        <w:tc>
          <w:tcPr>
            <w:tcW w:w="733" w:type="dxa"/>
          </w:tcPr>
          <w:p w14:paraId="3FF32F95" w14:textId="0F580473" w:rsidR="00992D77" w:rsidRPr="00CD49CA" w:rsidRDefault="00992D77" w:rsidP="00992D77">
            <w:pPr>
              <w:pStyle w:val="Paragraph"/>
              <w:spacing w:after="0"/>
              <w:rPr>
                <w:noProof/>
                <w:lang w:val="nl-NL"/>
              </w:rPr>
            </w:pPr>
            <w:r w:rsidRPr="00CD49CA">
              <w:rPr>
                <w:noProof/>
                <w:lang w:val="nl-NL"/>
              </w:rPr>
              <w:t>0.8147</w:t>
            </w:r>
          </w:p>
        </w:tc>
        <w:tc>
          <w:tcPr>
            <w:tcW w:w="1110" w:type="dxa"/>
          </w:tcPr>
          <w:p w14:paraId="6F754F47" w14:textId="68AACFDA" w:rsidR="00992D77" w:rsidRPr="00CD49CA" w:rsidRDefault="00992D77" w:rsidP="00992D77">
            <w:pPr>
              <w:pStyle w:val="Paragraph"/>
              <w:spacing w:after="0"/>
              <w:jc w:val="right"/>
              <w:rPr>
                <w:noProof/>
                <w:lang w:val="nl-NL"/>
              </w:rPr>
            </w:pPr>
            <w:r w:rsidRPr="00CD49CA">
              <w:rPr>
                <w:noProof/>
                <w:lang w:val="nl-NL"/>
              </w:rPr>
              <w:t>2912 42 00</w:t>
            </w:r>
          </w:p>
        </w:tc>
        <w:tc>
          <w:tcPr>
            <w:tcW w:w="851" w:type="dxa"/>
          </w:tcPr>
          <w:p w14:paraId="026F4312" w14:textId="77777777" w:rsidR="00992D77" w:rsidRPr="00CD49CA" w:rsidRDefault="00992D77" w:rsidP="00992D77">
            <w:pPr>
              <w:pStyle w:val="Paragraph"/>
              <w:spacing w:after="0"/>
              <w:rPr>
                <w:noProof/>
                <w:lang w:val="nl-NL"/>
              </w:rPr>
            </w:pPr>
          </w:p>
        </w:tc>
        <w:tc>
          <w:tcPr>
            <w:tcW w:w="3992" w:type="dxa"/>
          </w:tcPr>
          <w:p w14:paraId="016CA8CA" w14:textId="7BA8C4DD" w:rsidR="00992D77" w:rsidRPr="00CD49CA" w:rsidRDefault="00992D77" w:rsidP="00992D77">
            <w:pPr>
              <w:pStyle w:val="Paragraph"/>
              <w:spacing w:after="0"/>
              <w:rPr>
                <w:noProof/>
                <w:lang w:val="nl-NL"/>
              </w:rPr>
            </w:pPr>
            <w:r w:rsidRPr="00CD49CA">
              <w:rPr>
                <w:noProof/>
                <w:lang w:val="nl-NL"/>
              </w:rPr>
              <w:t>Ethylvanilline (3-ethoxy-4-hydroxybenzaldehyd) </w:t>
            </w:r>
          </w:p>
        </w:tc>
        <w:tc>
          <w:tcPr>
            <w:tcW w:w="1107" w:type="dxa"/>
          </w:tcPr>
          <w:p w14:paraId="4093F70C" w14:textId="3C42FCEC" w:rsidR="00992D77" w:rsidRPr="00CD49CA" w:rsidRDefault="00992D77" w:rsidP="00992D77">
            <w:pPr>
              <w:pStyle w:val="Paragraph"/>
              <w:spacing w:after="0"/>
              <w:rPr>
                <w:noProof/>
                <w:lang w:val="nl-NL"/>
              </w:rPr>
            </w:pPr>
            <w:r w:rsidRPr="00CD49CA">
              <w:rPr>
                <w:noProof/>
                <w:lang w:val="nl-NL"/>
              </w:rPr>
              <w:t>0 %</w:t>
            </w:r>
          </w:p>
        </w:tc>
        <w:tc>
          <w:tcPr>
            <w:tcW w:w="1208" w:type="dxa"/>
          </w:tcPr>
          <w:p w14:paraId="07795189" w14:textId="69CB6EB9" w:rsidR="00992D77" w:rsidRPr="00CD49CA" w:rsidRDefault="00992D77" w:rsidP="00992D77">
            <w:pPr>
              <w:pStyle w:val="Paragraph"/>
              <w:spacing w:after="0"/>
              <w:rPr>
                <w:noProof/>
                <w:lang w:val="nl-NL"/>
              </w:rPr>
            </w:pPr>
            <w:r w:rsidRPr="00CD49CA">
              <w:rPr>
                <w:noProof/>
                <w:lang w:val="nl-NL"/>
              </w:rPr>
              <w:t>-</w:t>
            </w:r>
          </w:p>
        </w:tc>
        <w:tc>
          <w:tcPr>
            <w:tcW w:w="919" w:type="dxa"/>
          </w:tcPr>
          <w:p w14:paraId="5439B4C2" w14:textId="5422854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2CE9708" w14:textId="77777777" w:rsidTr="00771673">
        <w:trPr>
          <w:cantSplit/>
        </w:trPr>
        <w:tc>
          <w:tcPr>
            <w:tcW w:w="733" w:type="dxa"/>
          </w:tcPr>
          <w:p w14:paraId="3A403D15" w14:textId="42A45779" w:rsidR="00992D77" w:rsidRPr="00CD49CA" w:rsidRDefault="00992D77" w:rsidP="00992D77">
            <w:pPr>
              <w:pStyle w:val="Paragraph"/>
              <w:spacing w:after="0"/>
              <w:rPr>
                <w:noProof/>
                <w:lang w:val="nl-NL"/>
              </w:rPr>
            </w:pPr>
            <w:r w:rsidRPr="00CD49CA">
              <w:rPr>
                <w:noProof/>
                <w:lang w:val="nl-NL"/>
              </w:rPr>
              <w:t>0.3479</w:t>
            </w:r>
          </w:p>
        </w:tc>
        <w:tc>
          <w:tcPr>
            <w:tcW w:w="1110" w:type="dxa"/>
          </w:tcPr>
          <w:p w14:paraId="4D740EB1" w14:textId="1C2EC199" w:rsidR="00992D77" w:rsidRPr="00CD49CA" w:rsidRDefault="00992D77" w:rsidP="00992D77">
            <w:pPr>
              <w:pStyle w:val="Paragraph"/>
              <w:spacing w:after="0"/>
              <w:jc w:val="right"/>
              <w:rPr>
                <w:noProof/>
                <w:lang w:val="nl-NL"/>
              </w:rPr>
            </w:pPr>
            <w:r w:rsidRPr="00CD49CA">
              <w:rPr>
                <w:noProof/>
                <w:lang w:val="nl-NL"/>
              </w:rPr>
              <w:t>ex 2912 49 00</w:t>
            </w:r>
          </w:p>
        </w:tc>
        <w:tc>
          <w:tcPr>
            <w:tcW w:w="851" w:type="dxa"/>
          </w:tcPr>
          <w:p w14:paraId="786481C0" w14:textId="677A7BB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2D2A0B4" w14:textId="541514E1" w:rsidR="00992D77" w:rsidRPr="00CD49CA" w:rsidRDefault="00992D77" w:rsidP="00992D77">
            <w:pPr>
              <w:pStyle w:val="Paragraph"/>
              <w:spacing w:after="0"/>
              <w:rPr>
                <w:noProof/>
                <w:lang w:val="nl-NL"/>
              </w:rPr>
            </w:pPr>
            <w:r w:rsidRPr="00CD49CA">
              <w:rPr>
                <w:noProof/>
                <w:lang w:val="nl-NL"/>
              </w:rPr>
              <w:t>3-Fenoxybenzaldehyde (CAS RN 39515-51-0)</w:t>
            </w:r>
          </w:p>
        </w:tc>
        <w:tc>
          <w:tcPr>
            <w:tcW w:w="1107" w:type="dxa"/>
          </w:tcPr>
          <w:p w14:paraId="256C0045" w14:textId="65E1550E" w:rsidR="00992D77" w:rsidRPr="00CD49CA" w:rsidRDefault="00992D77" w:rsidP="00992D77">
            <w:pPr>
              <w:pStyle w:val="Paragraph"/>
              <w:spacing w:after="0"/>
              <w:rPr>
                <w:noProof/>
                <w:lang w:val="nl-NL"/>
              </w:rPr>
            </w:pPr>
            <w:r w:rsidRPr="00CD49CA">
              <w:rPr>
                <w:noProof/>
                <w:lang w:val="nl-NL"/>
              </w:rPr>
              <w:t>0 %</w:t>
            </w:r>
          </w:p>
        </w:tc>
        <w:tc>
          <w:tcPr>
            <w:tcW w:w="1208" w:type="dxa"/>
          </w:tcPr>
          <w:p w14:paraId="3B53199A" w14:textId="6F4A9955" w:rsidR="00992D77" w:rsidRPr="00CD49CA" w:rsidRDefault="00992D77" w:rsidP="00992D77">
            <w:pPr>
              <w:pStyle w:val="Paragraph"/>
              <w:spacing w:after="0"/>
              <w:rPr>
                <w:noProof/>
                <w:lang w:val="nl-NL"/>
              </w:rPr>
            </w:pPr>
            <w:r w:rsidRPr="00CD49CA">
              <w:rPr>
                <w:noProof/>
                <w:lang w:val="nl-NL"/>
              </w:rPr>
              <w:t>-</w:t>
            </w:r>
          </w:p>
        </w:tc>
        <w:tc>
          <w:tcPr>
            <w:tcW w:w="919" w:type="dxa"/>
          </w:tcPr>
          <w:p w14:paraId="7E0A0E2C" w14:textId="5E6F5ED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1ACCB02" w14:textId="77777777" w:rsidTr="00771673">
        <w:trPr>
          <w:cantSplit/>
        </w:trPr>
        <w:tc>
          <w:tcPr>
            <w:tcW w:w="733" w:type="dxa"/>
          </w:tcPr>
          <w:p w14:paraId="2A850139" w14:textId="4B7A39AB" w:rsidR="00992D77" w:rsidRPr="00CD49CA" w:rsidRDefault="00992D77" w:rsidP="00992D77">
            <w:pPr>
              <w:pStyle w:val="Paragraph"/>
              <w:spacing w:after="0"/>
              <w:rPr>
                <w:noProof/>
                <w:lang w:val="nl-NL"/>
              </w:rPr>
            </w:pPr>
            <w:r w:rsidRPr="00CD49CA">
              <w:rPr>
                <w:noProof/>
                <w:lang w:val="nl-NL"/>
              </w:rPr>
              <w:t>0.5732</w:t>
            </w:r>
          </w:p>
        </w:tc>
        <w:tc>
          <w:tcPr>
            <w:tcW w:w="1110" w:type="dxa"/>
          </w:tcPr>
          <w:p w14:paraId="4B8CB016" w14:textId="377A7F05" w:rsidR="00992D77" w:rsidRPr="00CD49CA" w:rsidRDefault="00992D77" w:rsidP="00992D77">
            <w:pPr>
              <w:pStyle w:val="Paragraph"/>
              <w:spacing w:after="0"/>
              <w:jc w:val="right"/>
              <w:rPr>
                <w:noProof/>
                <w:lang w:val="nl-NL"/>
              </w:rPr>
            </w:pPr>
            <w:r w:rsidRPr="00CD49CA">
              <w:rPr>
                <w:noProof/>
                <w:lang w:val="nl-NL"/>
              </w:rPr>
              <w:t>ex 2912 49 00</w:t>
            </w:r>
          </w:p>
        </w:tc>
        <w:tc>
          <w:tcPr>
            <w:tcW w:w="851" w:type="dxa"/>
          </w:tcPr>
          <w:p w14:paraId="6F4C27A9" w14:textId="30537205"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79A7F45" w14:textId="0C75ACFC" w:rsidR="00992D77" w:rsidRPr="00CD49CA" w:rsidRDefault="00992D77" w:rsidP="00992D77">
            <w:pPr>
              <w:pStyle w:val="Paragraph"/>
              <w:spacing w:after="0"/>
              <w:rPr>
                <w:noProof/>
                <w:lang w:val="nl-NL"/>
              </w:rPr>
            </w:pPr>
            <w:r w:rsidRPr="00CD49CA">
              <w:rPr>
                <w:noProof/>
                <w:lang w:val="nl-NL"/>
              </w:rPr>
              <w:t>4-Hydroxybenzaldehyd (CAS RN 123-08-0)</w:t>
            </w:r>
          </w:p>
        </w:tc>
        <w:tc>
          <w:tcPr>
            <w:tcW w:w="1107" w:type="dxa"/>
          </w:tcPr>
          <w:p w14:paraId="5D116417" w14:textId="784A2961" w:rsidR="00992D77" w:rsidRPr="00CD49CA" w:rsidRDefault="00992D77" w:rsidP="00992D77">
            <w:pPr>
              <w:pStyle w:val="Paragraph"/>
              <w:spacing w:after="0"/>
              <w:rPr>
                <w:noProof/>
                <w:lang w:val="nl-NL"/>
              </w:rPr>
            </w:pPr>
            <w:r w:rsidRPr="00CD49CA">
              <w:rPr>
                <w:noProof/>
                <w:lang w:val="nl-NL"/>
              </w:rPr>
              <w:t>0 %</w:t>
            </w:r>
          </w:p>
        </w:tc>
        <w:tc>
          <w:tcPr>
            <w:tcW w:w="1208" w:type="dxa"/>
          </w:tcPr>
          <w:p w14:paraId="7F39A104" w14:textId="54D9AC73" w:rsidR="00992D77" w:rsidRPr="00CD49CA" w:rsidRDefault="00992D77" w:rsidP="00992D77">
            <w:pPr>
              <w:pStyle w:val="Paragraph"/>
              <w:spacing w:after="0"/>
              <w:rPr>
                <w:noProof/>
                <w:lang w:val="nl-NL"/>
              </w:rPr>
            </w:pPr>
            <w:r w:rsidRPr="00CD49CA">
              <w:rPr>
                <w:noProof/>
                <w:lang w:val="nl-NL"/>
              </w:rPr>
              <w:t>-</w:t>
            </w:r>
          </w:p>
        </w:tc>
        <w:tc>
          <w:tcPr>
            <w:tcW w:w="919" w:type="dxa"/>
          </w:tcPr>
          <w:p w14:paraId="60E30E69" w14:textId="166425E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43F2A3B" w14:textId="77777777" w:rsidTr="00771673">
        <w:trPr>
          <w:cantSplit/>
        </w:trPr>
        <w:tc>
          <w:tcPr>
            <w:tcW w:w="733" w:type="dxa"/>
          </w:tcPr>
          <w:p w14:paraId="5CF4BEAD" w14:textId="3EBAEF81" w:rsidR="00992D77" w:rsidRPr="00CD49CA" w:rsidRDefault="00992D77" w:rsidP="00992D77">
            <w:pPr>
              <w:pStyle w:val="Paragraph"/>
              <w:spacing w:after="0"/>
              <w:rPr>
                <w:noProof/>
                <w:lang w:val="nl-NL"/>
              </w:rPr>
            </w:pPr>
            <w:r w:rsidRPr="00CD49CA">
              <w:rPr>
                <w:noProof/>
                <w:lang w:val="nl-NL"/>
              </w:rPr>
              <w:t>0.5135</w:t>
            </w:r>
          </w:p>
        </w:tc>
        <w:tc>
          <w:tcPr>
            <w:tcW w:w="1110" w:type="dxa"/>
          </w:tcPr>
          <w:p w14:paraId="3443E079" w14:textId="4E52E5AD" w:rsidR="00992D77" w:rsidRPr="00CD49CA" w:rsidRDefault="00992D77" w:rsidP="00992D77">
            <w:pPr>
              <w:pStyle w:val="Paragraph"/>
              <w:spacing w:after="0"/>
              <w:jc w:val="right"/>
              <w:rPr>
                <w:noProof/>
                <w:lang w:val="nl-NL"/>
              </w:rPr>
            </w:pPr>
            <w:r w:rsidRPr="00CD49CA">
              <w:rPr>
                <w:noProof/>
                <w:lang w:val="nl-NL"/>
              </w:rPr>
              <w:t>ex 2912 49 00</w:t>
            </w:r>
          </w:p>
        </w:tc>
        <w:tc>
          <w:tcPr>
            <w:tcW w:w="851" w:type="dxa"/>
          </w:tcPr>
          <w:p w14:paraId="2B074279" w14:textId="4A2925A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08DDE7E" w14:textId="78C2DF11" w:rsidR="00992D77" w:rsidRPr="00CD49CA" w:rsidRDefault="00992D77" w:rsidP="00992D77">
            <w:pPr>
              <w:pStyle w:val="Paragraph"/>
              <w:spacing w:after="0"/>
              <w:rPr>
                <w:noProof/>
                <w:lang w:val="nl-NL"/>
              </w:rPr>
            </w:pPr>
            <w:r w:rsidRPr="00CD49CA">
              <w:rPr>
                <w:noProof/>
                <w:lang w:val="nl-NL"/>
              </w:rPr>
              <w:t>Salicylaldehyd (CAS RN 90-02-8)</w:t>
            </w:r>
          </w:p>
        </w:tc>
        <w:tc>
          <w:tcPr>
            <w:tcW w:w="1107" w:type="dxa"/>
          </w:tcPr>
          <w:p w14:paraId="6D9D6D00" w14:textId="4F302DC8" w:rsidR="00992D77" w:rsidRPr="00CD49CA" w:rsidRDefault="00992D77" w:rsidP="00992D77">
            <w:pPr>
              <w:pStyle w:val="Paragraph"/>
              <w:spacing w:after="0"/>
              <w:rPr>
                <w:noProof/>
                <w:lang w:val="nl-NL"/>
              </w:rPr>
            </w:pPr>
            <w:r w:rsidRPr="00CD49CA">
              <w:rPr>
                <w:noProof/>
                <w:lang w:val="nl-NL"/>
              </w:rPr>
              <w:t>0 %</w:t>
            </w:r>
          </w:p>
        </w:tc>
        <w:tc>
          <w:tcPr>
            <w:tcW w:w="1208" w:type="dxa"/>
          </w:tcPr>
          <w:p w14:paraId="4B6B820D" w14:textId="253720B3" w:rsidR="00992D77" w:rsidRPr="00CD49CA" w:rsidRDefault="00992D77" w:rsidP="00992D77">
            <w:pPr>
              <w:pStyle w:val="Paragraph"/>
              <w:spacing w:after="0"/>
              <w:rPr>
                <w:noProof/>
                <w:lang w:val="nl-NL"/>
              </w:rPr>
            </w:pPr>
            <w:r w:rsidRPr="00CD49CA">
              <w:rPr>
                <w:noProof/>
                <w:lang w:val="nl-NL"/>
              </w:rPr>
              <w:t>-</w:t>
            </w:r>
          </w:p>
        </w:tc>
        <w:tc>
          <w:tcPr>
            <w:tcW w:w="919" w:type="dxa"/>
          </w:tcPr>
          <w:p w14:paraId="7668F9AC" w14:textId="246430B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EBA86F4" w14:textId="77777777" w:rsidTr="00771673">
        <w:trPr>
          <w:cantSplit/>
        </w:trPr>
        <w:tc>
          <w:tcPr>
            <w:tcW w:w="733" w:type="dxa"/>
          </w:tcPr>
          <w:p w14:paraId="7643DEE4" w14:textId="48CE8C49" w:rsidR="00992D77" w:rsidRPr="00CD49CA" w:rsidRDefault="00992D77" w:rsidP="00992D77">
            <w:pPr>
              <w:pStyle w:val="Paragraph"/>
              <w:spacing w:after="0"/>
              <w:rPr>
                <w:noProof/>
                <w:lang w:val="nl-NL"/>
              </w:rPr>
            </w:pPr>
            <w:r w:rsidRPr="00CD49CA">
              <w:rPr>
                <w:noProof/>
                <w:lang w:val="nl-NL"/>
              </w:rPr>
              <w:t>0.6678</w:t>
            </w:r>
          </w:p>
        </w:tc>
        <w:tc>
          <w:tcPr>
            <w:tcW w:w="1110" w:type="dxa"/>
          </w:tcPr>
          <w:p w14:paraId="24CAB948" w14:textId="1770BB84" w:rsidR="00992D77" w:rsidRPr="00CD49CA" w:rsidRDefault="00992D77" w:rsidP="00992D77">
            <w:pPr>
              <w:pStyle w:val="Paragraph"/>
              <w:spacing w:after="0"/>
              <w:jc w:val="right"/>
              <w:rPr>
                <w:noProof/>
                <w:lang w:val="nl-NL"/>
              </w:rPr>
            </w:pPr>
            <w:r w:rsidRPr="00CD49CA">
              <w:rPr>
                <w:noProof/>
                <w:lang w:val="nl-NL"/>
              </w:rPr>
              <w:t>ex 2912 49 00</w:t>
            </w:r>
          </w:p>
        </w:tc>
        <w:tc>
          <w:tcPr>
            <w:tcW w:w="851" w:type="dxa"/>
          </w:tcPr>
          <w:p w14:paraId="1032BABA" w14:textId="72D140A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532348F" w14:textId="2D62F95B" w:rsidR="00992D77" w:rsidRPr="00CD49CA" w:rsidRDefault="00992D77" w:rsidP="00992D77">
            <w:pPr>
              <w:pStyle w:val="Paragraph"/>
              <w:spacing w:after="0"/>
              <w:rPr>
                <w:noProof/>
                <w:lang w:val="nl-NL"/>
              </w:rPr>
            </w:pPr>
            <w:r w:rsidRPr="00CD49CA">
              <w:rPr>
                <w:noProof/>
                <w:lang w:val="nl-NL"/>
              </w:rPr>
              <w:t>3-Hydroxy-p-anijsaldehyd (CAS RN 621-59-0)</w:t>
            </w:r>
          </w:p>
        </w:tc>
        <w:tc>
          <w:tcPr>
            <w:tcW w:w="1107" w:type="dxa"/>
          </w:tcPr>
          <w:p w14:paraId="72171442" w14:textId="59CA23E1" w:rsidR="00992D77" w:rsidRPr="00CD49CA" w:rsidRDefault="00992D77" w:rsidP="00992D77">
            <w:pPr>
              <w:pStyle w:val="Paragraph"/>
              <w:spacing w:after="0"/>
              <w:rPr>
                <w:noProof/>
                <w:lang w:val="nl-NL"/>
              </w:rPr>
            </w:pPr>
            <w:r w:rsidRPr="00CD49CA">
              <w:rPr>
                <w:noProof/>
                <w:lang w:val="nl-NL"/>
              </w:rPr>
              <w:t>0 %</w:t>
            </w:r>
          </w:p>
        </w:tc>
        <w:tc>
          <w:tcPr>
            <w:tcW w:w="1208" w:type="dxa"/>
          </w:tcPr>
          <w:p w14:paraId="7A711EA9" w14:textId="3C990D84" w:rsidR="00992D77" w:rsidRPr="00CD49CA" w:rsidRDefault="00992D77" w:rsidP="00992D77">
            <w:pPr>
              <w:pStyle w:val="Paragraph"/>
              <w:spacing w:after="0"/>
              <w:rPr>
                <w:noProof/>
                <w:lang w:val="nl-NL"/>
              </w:rPr>
            </w:pPr>
            <w:r w:rsidRPr="00CD49CA">
              <w:rPr>
                <w:noProof/>
                <w:lang w:val="nl-NL"/>
              </w:rPr>
              <w:t>-</w:t>
            </w:r>
          </w:p>
        </w:tc>
        <w:tc>
          <w:tcPr>
            <w:tcW w:w="919" w:type="dxa"/>
          </w:tcPr>
          <w:p w14:paraId="60B22ECE" w14:textId="13E68CF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1642DB8" w14:textId="77777777" w:rsidTr="00771673">
        <w:trPr>
          <w:cantSplit/>
        </w:trPr>
        <w:tc>
          <w:tcPr>
            <w:tcW w:w="733" w:type="dxa"/>
          </w:tcPr>
          <w:p w14:paraId="44D80A9E" w14:textId="26608D6B" w:rsidR="00992D77" w:rsidRPr="00CD49CA" w:rsidRDefault="00992D77" w:rsidP="00992D77">
            <w:pPr>
              <w:pStyle w:val="Paragraph"/>
              <w:spacing w:after="0"/>
              <w:rPr>
                <w:noProof/>
                <w:lang w:val="nl-NL"/>
              </w:rPr>
            </w:pPr>
            <w:r w:rsidRPr="00CD49CA">
              <w:rPr>
                <w:noProof/>
                <w:lang w:val="nl-NL"/>
              </w:rPr>
              <w:t>0.7353</w:t>
            </w:r>
          </w:p>
        </w:tc>
        <w:tc>
          <w:tcPr>
            <w:tcW w:w="1110" w:type="dxa"/>
          </w:tcPr>
          <w:p w14:paraId="2F1C3048" w14:textId="5A760E29" w:rsidR="00992D77" w:rsidRPr="00CD49CA" w:rsidRDefault="00992D77" w:rsidP="00992D77">
            <w:pPr>
              <w:pStyle w:val="Paragraph"/>
              <w:spacing w:after="0"/>
              <w:jc w:val="right"/>
              <w:rPr>
                <w:noProof/>
                <w:lang w:val="nl-NL"/>
              </w:rPr>
            </w:pPr>
            <w:r w:rsidRPr="00CD49CA">
              <w:rPr>
                <w:noProof/>
                <w:lang w:val="nl-NL"/>
              </w:rPr>
              <w:t>ex 2912 49 00</w:t>
            </w:r>
          </w:p>
        </w:tc>
        <w:tc>
          <w:tcPr>
            <w:tcW w:w="851" w:type="dxa"/>
          </w:tcPr>
          <w:p w14:paraId="67750EAC" w14:textId="646E1A98"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10C0D87E" w14:textId="4F873EB3" w:rsidR="00992D77" w:rsidRPr="00CD49CA" w:rsidRDefault="00992D77" w:rsidP="00992D77">
            <w:pPr>
              <w:pStyle w:val="Paragraph"/>
              <w:spacing w:after="0"/>
              <w:rPr>
                <w:noProof/>
                <w:lang w:val="nl-NL"/>
              </w:rPr>
            </w:pPr>
            <w:r w:rsidRPr="00CD49CA">
              <w:rPr>
                <w:noProof/>
                <w:lang w:val="nl-NL"/>
              </w:rPr>
              <w:t>2,6-Dihydroxybenzaldehyde (CAS RN 387-46-2)</w:t>
            </w:r>
          </w:p>
        </w:tc>
        <w:tc>
          <w:tcPr>
            <w:tcW w:w="1107" w:type="dxa"/>
          </w:tcPr>
          <w:p w14:paraId="513E24DA" w14:textId="69CA2CA9" w:rsidR="00992D77" w:rsidRPr="00CD49CA" w:rsidRDefault="00992D77" w:rsidP="00992D77">
            <w:pPr>
              <w:pStyle w:val="Paragraph"/>
              <w:spacing w:after="0"/>
              <w:rPr>
                <w:noProof/>
                <w:lang w:val="nl-NL"/>
              </w:rPr>
            </w:pPr>
            <w:r w:rsidRPr="00CD49CA">
              <w:rPr>
                <w:noProof/>
                <w:lang w:val="nl-NL"/>
              </w:rPr>
              <w:t>0 %</w:t>
            </w:r>
          </w:p>
        </w:tc>
        <w:tc>
          <w:tcPr>
            <w:tcW w:w="1208" w:type="dxa"/>
          </w:tcPr>
          <w:p w14:paraId="5818992F" w14:textId="4CA648C2" w:rsidR="00992D77" w:rsidRPr="00CD49CA" w:rsidRDefault="00992D77" w:rsidP="00992D77">
            <w:pPr>
              <w:pStyle w:val="Paragraph"/>
              <w:spacing w:after="0"/>
              <w:rPr>
                <w:noProof/>
                <w:lang w:val="nl-NL"/>
              </w:rPr>
            </w:pPr>
            <w:r w:rsidRPr="00CD49CA">
              <w:rPr>
                <w:noProof/>
                <w:lang w:val="nl-NL"/>
              </w:rPr>
              <w:t>-</w:t>
            </w:r>
          </w:p>
        </w:tc>
        <w:tc>
          <w:tcPr>
            <w:tcW w:w="919" w:type="dxa"/>
          </w:tcPr>
          <w:p w14:paraId="42B97FAF" w14:textId="5A3ACE4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2BC4C8A" w14:textId="77777777" w:rsidTr="00771673">
        <w:trPr>
          <w:cantSplit/>
        </w:trPr>
        <w:tc>
          <w:tcPr>
            <w:tcW w:w="733" w:type="dxa"/>
          </w:tcPr>
          <w:p w14:paraId="5B3AE12E" w14:textId="0F3687EF" w:rsidR="00992D77" w:rsidRPr="00CD49CA" w:rsidRDefault="00992D77" w:rsidP="00992D77">
            <w:pPr>
              <w:pStyle w:val="Paragraph"/>
              <w:spacing w:after="0"/>
              <w:rPr>
                <w:noProof/>
                <w:lang w:val="nl-NL"/>
              </w:rPr>
            </w:pPr>
            <w:r w:rsidRPr="00CD49CA">
              <w:rPr>
                <w:noProof/>
                <w:lang w:val="nl-NL"/>
              </w:rPr>
              <w:t>0.7712</w:t>
            </w:r>
          </w:p>
        </w:tc>
        <w:tc>
          <w:tcPr>
            <w:tcW w:w="1110" w:type="dxa"/>
          </w:tcPr>
          <w:p w14:paraId="7CDD8CC8" w14:textId="19FF6357" w:rsidR="00992D77" w:rsidRPr="00CD49CA" w:rsidRDefault="00992D77" w:rsidP="00992D77">
            <w:pPr>
              <w:pStyle w:val="Paragraph"/>
              <w:spacing w:after="0"/>
              <w:jc w:val="right"/>
              <w:rPr>
                <w:noProof/>
                <w:lang w:val="nl-NL"/>
              </w:rPr>
            </w:pPr>
            <w:r w:rsidRPr="00CD49CA">
              <w:rPr>
                <w:noProof/>
                <w:lang w:val="nl-NL"/>
              </w:rPr>
              <w:t>ex 2913 00 00</w:t>
            </w:r>
          </w:p>
        </w:tc>
        <w:tc>
          <w:tcPr>
            <w:tcW w:w="851" w:type="dxa"/>
          </w:tcPr>
          <w:p w14:paraId="5A6EC426" w14:textId="19160FA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667CA6E" w14:textId="50DE5A42" w:rsidR="00992D77" w:rsidRPr="00CD49CA" w:rsidRDefault="00992D77" w:rsidP="00992D77">
            <w:pPr>
              <w:pStyle w:val="Paragraph"/>
              <w:spacing w:after="0"/>
              <w:rPr>
                <w:noProof/>
                <w:lang w:val="nl-NL"/>
              </w:rPr>
            </w:pPr>
            <w:r w:rsidRPr="00CD49CA">
              <w:rPr>
                <w:noProof/>
                <w:lang w:val="nl-NL"/>
              </w:rPr>
              <w:t>2-Nitrobenzaldehyde (CAS RN 552-89-6)</w:t>
            </w:r>
          </w:p>
        </w:tc>
        <w:tc>
          <w:tcPr>
            <w:tcW w:w="1107" w:type="dxa"/>
          </w:tcPr>
          <w:p w14:paraId="36CDDBFE" w14:textId="21AB5DC5" w:rsidR="00992D77" w:rsidRPr="00CD49CA" w:rsidRDefault="00992D77" w:rsidP="00992D77">
            <w:pPr>
              <w:pStyle w:val="Paragraph"/>
              <w:spacing w:after="0"/>
              <w:rPr>
                <w:noProof/>
                <w:lang w:val="nl-NL"/>
              </w:rPr>
            </w:pPr>
            <w:r w:rsidRPr="00CD49CA">
              <w:rPr>
                <w:noProof/>
                <w:lang w:val="nl-NL"/>
              </w:rPr>
              <w:t>0 %</w:t>
            </w:r>
          </w:p>
        </w:tc>
        <w:tc>
          <w:tcPr>
            <w:tcW w:w="1208" w:type="dxa"/>
          </w:tcPr>
          <w:p w14:paraId="127D66AF" w14:textId="162C995C" w:rsidR="00992D77" w:rsidRPr="00CD49CA" w:rsidRDefault="00992D77" w:rsidP="00992D77">
            <w:pPr>
              <w:pStyle w:val="Paragraph"/>
              <w:spacing w:after="0"/>
              <w:rPr>
                <w:noProof/>
                <w:lang w:val="nl-NL"/>
              </w:rPr>
            </w:pPr>
            <w:r w:rsidRPr="00CD49CA">
              <w:rPr>
                <w:noProof/>
                <w:lang w:val="nl-NL"/>
              </w:rPr>
              <w:t>-</w:t>
            </w:r>
          </w:p>
        </w:tc>
        <w:tc>
          <w:tcPr>
            <w:tcW w:w="919" w:type="dxa"/>
          </w:tcPr>
          <w:p w14:paraId="6FD8FF05" w14:textId="5DFEC3E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B156473" w14:textId="77777777" w:rsidTr="00771673">
        <w:trPr>
          <w:cantSplit/>
        </w:trPr>
        <w:tc>
          <w:tcPr>
            <w:tcW w:w="733" w:type="dxa"/>
          </w:tcPr>
          <w:p w14:paraId="3CD12F5D" w14:textId="17360F9A" w:rsidR="00992D77" w:rsidRPr="00CD49CA" w:rsidRDefault="00992D77" w:rsidP="00992D77">
            <w:pPr>
              <w:pStyle w:val="Paragraph"/>
              <w:spacing w:after="0"/>
              <w:rPr>
                <w:noProof/>
                <w:lang w:val="nl-NL"/>
              </w:rPr>
            </w:pPr>
            <w:r w:rsidRPr="00CD49CA">
              <w:rPr>
                <w:noProof/>
                <w:lang w:val="nl-NL"/>
              </w:rPr>
              <w:t>0.4228</w:t>
            </w:r>
          </w:p>
        </w:tc>
        <w:tc>
          <w:tcPr>
            <w:tcW w:w="1110" w:type="dxa"/>
          </w:tcPr>
          <w:p w14:paraId="4012C58C" w14:textId="1C41BADB" w:rsidR="00992D77" w:rsidRPr="00CD49CA" w:rsidRDefault="00992D77" w:rsidP="00992D77">
            <w:pPr>
              <w:pStyle w:val="Paragraph"/>
              <w:spacing w:after="0"/>
              <w:jc w:val="right"/>
              <w:rPr>
                <w:noProof/>
                <w:lang w:val="nl-NL"/>
              </w:rPr>
            </w:pPr>
            <w:r w:rsidRPr="00CD49CA">
              <w:rPr>
                <w:noProof/>
                <w:lang w:val="nl-NL"/>
              </w:rPr>
              <w:t>ex 2914 19 90</w:t>
            </w:r>
          </w:p>
        </w:tc>
        <w:tc>
          <w:tcPr>
            <w:tcW w:w="851" w:type="dxa"/>
          </w:tcPr>
          <w:p w14:paraId="2B315FA1" w14:textId="384E056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02E802D" w14:textId="511AF796" w:rsidR="00992D77" w:rsidRPr="00CD49CA" w:rsidRDefault="00992D77" w:rsidP="00992D77">
            <w:pPr>
              <w:pStyle w:val="Paragraph"/>
              <w:spacing w:after="0"/>
              <w:rPr>
                <w:noProof/>
                <w:lang w:val="nl-NL"/>
              </w:rPr>
            </w:pPr>
            <w:r w:rsidRPr="00CD49CA">
              <w:rPr>
                <w:noProof/>
                <w:lang w:val="nl-NL"/>
              </w:rPr>
              <w:t>Heptaan-2-on (CAS RN 110-43-0)</w:t>
            </w:r>
          </w:p>
        </w:tc>
        <w:tc>
          <w:tcPr>
            <w:tcW w:w="1107" w:type="dxa"/>
          </w:tcPr>
          <w:p w14:paraId="32F80C46" w14:textId="1674EFF7" w:rsidR="00992D77" w:rsidRPr="00CD49CA" w:rsidRDefault="00992D77" w:rsidP="00992D77">
            <w:pPr>
              <w:pStyle w:val="Paragraph"/>
              <w:spacing w:after="0"/>
              <w:rPr>
                <w:noProof/>
                <w:lang w:val="nl-NL"/>
              </w:rPr>
            </w:pPr>
            <w:r w:rsidRPr="00CD49CA">
              <w:rPr>
                <w:noProof/>
                <w:lang w:val="nl-NL"/>
              </w:rPr>
              <w:t>0 %</w:t>
            </w:r>
          </w:p>
        </w:tc>
        <w:tc>
          <w:tcPr>
            <w:tcW w:w="1208" w:type="dxa"/>
          </w:tcPr>
          <w:p w14:paraId="70FBAFAB" w14:textId="26BE8BD7" w:rsidR="00992D77" w:rsidRPr="00CD49CA" w:rsidRDefault="00992D77" w:rsidP="00992D77">
            <w:pPr>
              <w:pStyle w:val="Paragraph"/>
              <w:spacing w:after="0"/>
              <w:rPr>
                <w:noProof/>
                <w:lang w:val="nl-NL"/>
              </w:rPr>
            </w:pPr>
            <w:r w:rsidRPr="00CD49CA">
              <w:rPr>
                <w:noProof/>
                <w:lang w:val="nl-NL"/>
              </w:rPr>
              <w:t>-</w:t>
            </w:r>
          </w:p>
        </w:tc>
        <w:tc>
          <w:tcPr>
            <w:tcW w:w="919" w:type="dxa"/>
          </w:tcPr>
          <w:p w14:paraId="028F35F3" w14:textId="736B1DF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3FDDBDB" w14:textId="77777777" w:rsidTr="00771673">
        <w:trPr>
          <w:cantSplit/>
        </w:trPr>
        <w:tc>
          <w:tcPr>
            <w:tcW w:w="733" w:type="dxa"/>
          </w:tcPr>
          <w:p w14:paraId="0EBB59F6" w14:textId="441347BD" w:rsidR="00992D77" w:rsidRPr="00CD49CA" w:rsidRDefault="00992D77" w:rsidP="00992D77">
            <w:pPr>
              <w:pStyle w:val="Paragraph"/>
              <w:spacing w:after="0"/>
              <w:rPr>
                <w:noProof/>
                <w:lang w:val="nl-NL"/>
              </w:rPr>
            </w:pPr>
            <w:r w:rsidRPr="00CD49CA">
              <w:rPr>
                <w:noProof/>
                <w:lang w:val="nl-NL"/>
              </w:rPr>
              <w:t>0.4274</w:t>
            </w:r>
          </w:p>
        </w:tc>
        <w:tc>
          <w:tcPr>
            <w:tcW w:w="1110" w:type="dxa"/>
          </w:tcPr>
          <w:p w14:paraId="4476F61A" w14:textId="3B02D401" w:rsidR="00992D77" w:rsidRPr="00CD49CA" w:rsidRDefault="00992D77" w:rsidP="00992D77">
            <w:pPr>
              <w:pStyle w:val="Paragraph"/>
              <w:spacing w:after="0"/>
              <w:jc w:val="right"/>
              <w:rPr>
                <w:noProof/>
                <w:lang w:val="nl-NL"/>
              </w:rPr>
            </w:pPr>
            <w:r w:rsidRPr="00CD49CA">
              <w:rPr>
                <w:noProof/>
                <w:lang w:val="nl-NL"/>
              </w:rPr>
              <w:t>ex 2914 19 90</w:t>
            </w:r>
          </w:p>
        </w:tc>
        <w:tc>
          <w:tcPr>
            <w:tcW w:w="851" w:type="dxa"/>
          </w:tcPr>
          <w:p w14:paraId="22CC2514" w14:textId="7250EA2B"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CB73DBF" w14:textId="6407E88B" w:rsidR="00992D77" w:rsidRPr="00CD49CA" w:rsidRDefault="00992D77" w:rsidP="00992D77">
            <w:pPr>
              <w:pStyle w:val="Paragraph"/>
              <w:spacing w:after="0"/>
              <w:rPr>
                <w:noProof/>
                <w:lang w:val="nl-NL"/>
              </w:rPr>
            </w:pPr>
            <w:r w:rsidRPr="00CD49CA">
              <w:rPr>
                <w:noProof/>
                <w:lang w:val="nl-NL"/>
              </w:rPr>
              <w:t>3-Methylbutanon (CAS RN 563-80-4)</w:t>
            </w:r>
          </w:p>
        </w:tc>
        <w:tc>
          <w:tcPr>
            <w:tcW w:w="1107" w:type="dxa"/>
          </w:tcPr>
          <w:p w14:paraId="6CC874D1" w14:textId="6E98B38F" w:rsidR="00992D77" w:rsidRPr="00CD49CA" w:rsidRDefault="00992D77" w:rsidP="00992D77">
            <w:pPr>
              <w:pStyle w:val="Paragraph"/>
              <w:spacing w:after="0"/>
              <w:rPr>
                <w:noProof/>
                <w:lang w:val="nl-NL"/>
              </w:rPr>
            </w:pPr>
            <w:r w:rsidRPr="00CD49CA">
              <w:rPr>
                <w:noProof/>
                <w:lang w:val="nl-NL"/>
              </w:rPr>
              <w:t>0 %</w:t>
            </w:r>
          </w:p>
        </w:tc>
        <w:tc>
          <w:tcPr>
            <w:tcW w:w="1208" w:type="dxa"/>
          </w:tcPr>
          <w:p w14:paraId="61366B1D" w14:textId="2F39AA44" w:rsidR="00992D77" w:rsidRPr="00CD49CA" w:rsidRDefault="00992D77" w:rsidP="00992D77">
            <w:pPr>
              <w:pStyle w:val="Paragraph"/>
              <w:spacing w:after="0"/>
              <w:rPr>
                <w:noProof/>
                <w:lang w:val="nl-NL"/>
              </w:rPr>
            </w:pPr>
            <w:r w:rsidRPr="00CD49CA">
              <w:rPr>
                <w:noProof/>
                <w:lang w:val="nl-NL"/>
              </w:rPr>
              <w:t>-</w:t>
            </w:r>
          </w:p>
        </w:tc>
        <w:tc>
          <w:tcPr>
            <w:tcW w:w="919" w:type="dxa"/>
          </w:tcPr>
          <w:p w14:paraId="7FB814AB" w14:textId="5B4EBBF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A9F9914" w14:textId="77777777" w:rsidTr="00771673">
        <w:trPr>
          <w:cantSplit/>
        </w:trPr>
        <w:tc>
          <w:tcPr>
            <w:tcW w:w="733" w:type="dxa"/>
          </w:tcPr>
          <w:p w14:paraId="4CE84496" w14:textId="3236DC0D" w:rsidR="00992D77" w:rsidRPr="00CD49CA" w:rsidRDefault="00992D77" w:rsidP="00992D77">
            <w:pPr>
              <w:pStyle w:val="Paragraph"/>
              <w:spacing w:after="0"/>
              <w:rPr>
                <w:noProof/>
                <w:lang w:val="nl-NL"/>
              </w:rPr>
            </w:pPr>
            <w:r w:rsidRPr="00CD49CA">
              <w:rPr>
                <w:noProof/>
                <w:lang w:val="nl-NL"/>
              </w:rPr>
              <w:t>0.4275</w:t>
            </w:r>
          </w:p>
        </w:tc>
        <w:tc>
          <w:tcPr>
            <w:tcW w:w="1110" w:type="dxa"/>
          </w:tcPr>
          <w:p w14:paraId="059C1B24" w14:textId="2ED6F133" w:rsidR="00992D77" w:rsidRPr="00CD49CA" w:rsidRDefault="00992D77" w:rsidP="00992D77">
            <w:pPr>
              <w:pStyle w:val="Paragraph"/>
              <w:spacing w:after="0"/>
              <w:jc w:val="right"/>
              <w:rPr>
                <w:noProof/>
                <w:lang w:val="nl-NL"/>
              </w:rPr>
            </w:pPr>
            <w:r w:rsidRPr="00CD49CA">
              <w:rPr>
                <w:noProof/>
                <w:lang w:val="nl-NL"/>
              </w:rPr>
              <w:t>ex 2914 19 90</w:t>
            </w:r>
          </w:p>
        </w:tc>
        <w:tc>
          <w:tcPr>
            <w:tcW w:w="851" w:type="dxa"/>
          </w:tcPr>
          <w:p w14:paraId="50C9F617" w14:textId="3F3F05DC"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EF2AB2B" w14:textId="30ADB3C6" w:rsidR="00992D77" w:rsidRPr="00CD49CA" w:rsidRDefault="00992D77" w:rsidP="00992D77">
            <w:pPr>
              <w:pStyle w:val="Paragraph"/>
              <w:spacing w:after="0"/>
              <w:rPr>
                <w:noProof/>
                <w:lang w:val="nl-NL"/>
              </w:rPr>
            </w:pPr>
            <w:r w:rsidRPr="00CD49CA">
              <w:rPr>
                <w:noProof/>
                <w:lang w:val="nl-NL"/>
              </w:rPr>
              <w:t>Pentaan-2-on (CAS RN 107-87-9)</w:t>
            </w:r>
          </w:p>
        </w:tc>
        <w:tc>
          <w:tcPr>
            <w:tcW w:w="1107" w:type="dxa"/>
          </w:tcPr>
          <w:p w14:paraId="6E9D7027" w14:textId="49F4C97B" w:rsidR="00992D77" w:rsidRPr="00CD49CA" w:rsidRDefault="00992D77" w:rsidP="00992D77">
            <w:pPr>
              <w:pStyle w:val="Paragraph"/>
              <w:spacing w:after="0"/>
              <w:rPr>
                <w:noProof/>
                <w:lang w:val="nl-NL"/>
              </w:rPr>
            </w:pPr>
            <w:r w:rsidRPr="00CD49CA">
              <w:rPr>
                <w:noProof/>
                <w:lang w:val="nl-NL"/>
              </w:rPr>
              <w:t>0 %</w:t>
            </w:r>
          </w:p>
        </w:tc>
        <w:tc>
          <w:tcPr>
            <w:tcW w:w="1208" w:type="dxa"/>
          </w:tcPr>
          <w:p w14:paraId="28E478C9" w14:textId="5D710092" w:rsidR="00992D77" w:rsidRPr="00CD49CA" w:rsidRDefault="00992D77" w:rsidP="00992D77">
            <w:pPr>
              <w:pStyle w:val="Paragraph"/>
              <w:spacing w:after="0"/>
              <w:rPr>
                <w:noProof/>
                <w:lang w:val="nl-NL"/>
              </w:rPr>
            </w:pPr>
            <w:r w:rsidRPr="00CD49CA">
              <w:rPr>
                <w:noProof/>
                <w:lang w:val="nl-NL"/>
              </w:rPr>
              <w:t>-</w:t>
            </w:r>
          </w:p>
        </w:tc>
        <w:tc>
          <w:tcPr>
            <w:tcW w:w="919" w:type="dxa"/>
          </w:tcPr>
          <w:p w14:paraId="5FFA9128" w14:textId="6B8DFF7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B5CE200" w14:textId="77777777" w:rsidTr="00771673">
        <w:trPr>
          <w:cantSplit/>
        </w:trPr>
        <w:tc>
          <w:tcPr>
            <w:tcW w:w="733" w:type="dxa"/>
          </w:tcPr>
          <w:p w14:paraId="47C05D2C" w14:textId="1BF255DF" w:rsidR="00992D77" w:rsidRPr="00CD49CA" w:rsidRDefault="00992D77" w:rsidP="00992D77">
            <w:pPr>
              <w:pStyle w:val="Paragraph"/>
              <w:spacing w:after="0"/>
              <w:rPr>
                <w:noProof/>
                <w:lang w:val="nl-NL"/>
              </w:rPr>
            </w:pPr>
            <w:r w:rsidRPr="00CD49CA">
              <w:rPr>
                <w:noProof/>
                <w:lang w:val="nl-NL"/>
              </w:rPr>
              <w:t>0.7554</w:t>
            </w:r>
          </w:p>
        </w:tc>
        <w:tc>
          <w:tcPr>
            <w:tcW w:w="1110" w:type="dxa"/>
          </w:tcPr>
          <w:p w14:paraId="39C330B5" w14:textId="184610FD" w:rsidR="00992D77" w:rsidRPr="00CD49CA" w:rsidRDefault="00992D77" w:rsidP="00992D77">
            <w:pPr>
              <w:pStyle w:val="Paragraph"/>
              <w:spacing w:after="0"/>
              <w:jc w:val="right"/>
              <w:rPr>
                <w:noProof/>
                <w:lang w:val="nl-NL"/>
              </w:rPr>
            </w:pPr>
            <w:r w:rsidRPr="00CD49CA">
              <w:rPr>
                <w:noProof/>
                <w:lang w:val="nl-NL"/>
              </w:rPr>
              <w:t>ex 2914 19 90</w:t>
            </w:r>
          </w:p>
        </w:tc>
        <w:tc>
          <w:tcPr>
            <w:tcW w:w="851" w:type="dxa"/>
          </w:tcPr>
          <w:p w14:paraId="103073C9" w14:textId="3CE0AF9F"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DD6AC4E" w14:textId="29567362" w:rsidR="00992D77" w:rsidRPr="00CD49CA" w:rsidRDefault="00992D77" w:rsidP="00992D77">
            <w:pPr>
              <w:pStyle w:val="Paragraph"/>
              <w:spacing w:after="0"/>
              <w:rPr>
                <w:noProof/>
                <w:lang w:val="nl-NL"/>
              </w:rPr>
            </w:pPr>
            <w:r w:rsidRPr="00CD49CA">
              <w:rPr>
                <w:noProof/>
                <w:lang w:val="nl-NL"/>
              </w:rPr>
              <w:t>Zinkacetylacetonaat (CAS RN 14024-63-6)</w:t>
            </w:r>
          </w:p>
        </w:tc>
        <w:tc>
          <w:tcPr>
            <w:tcW w:w="1107" w:type="dxa"/>
          </w:tcPr>
          <w:p w14:paraId="1F9CEE5A" w14:textId="1E52FB33" w:rsidR="00992D77" w:rsidRPr="00CD49CA" w:rsidRDefault="00992D77" w:rsidP="00992D77">
            <w:pPr>
              <w:pStyle w:val="Paragraph"/>
              <w:spacing w:after="0"/>
              <w:rPr>
                <w:noProof/>
                <w:lang w:val="nl-NL"/>
              </w:rPr>
            </w:pPr>
            <w:r w:rsidRPr="00CD49CA">
              <w:rPr>
                <w:noProof/>
                <w:lang w:val="nl-NL"/>
              </w:rPr>
              <w:t>0 %</w:t>
            </w:r>
          </w:p>
        </w:tc>
        <w:tc>
          <w:tcPr>
            <w:tcW w:w="1208" w:type="dxa"/>
          </w:tcPr>
          <w:p w14:paraId="6270A725" w14:textId="51F09541" w:rsidR="00992D77" w:rsidRPr="00CD49CA" w:rsidRDefault="00992D77" w:rsidP="00992D77">
            <w:pPr>
              <w:pStyle w:val="Paragraph"/>
              <w:spacing w:after="0"/>
              <w:rPr>
                <w:noProof/>
                <w:lang w:val="nl-NL"/>
              </w:rPr>
            </w:pPr>
            <w:r w:rsidRPr="00CD49CA">
              <w:rPr>
                <w:noProof/>
                <w:lang w:val="nl-NL"/>
              </w:rPr>
              <w:t>-</w:t>
            </w:r>
          </w:p>
        </w:tc>
        <w:tc>
          <w:tcPr>
            <w:tcW w:w="919" w:type="dxa"/>
          </w:tcPr>
          <w:p w14:paraId="16C915FA" w14:textId="6B698E6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49525DB" w14:textId="77777777" w:rsidTr="00771673">
        <w:trPr>
          <w:cantSplit/>
        </w:trPr>
        <w:tc>
          <w:tcPr>
            <w:tcW w:w="733" w:type="dxa"/>
          </w:tcPr>
          <w:p w14:paraId="7556ED18" w14:textId="57F331E2" w:rsidR="00992D77" w:rsidRPr="00CD49CA" w:rsidRDefault="00992D77" w:rsidP="00992D77">
            <w:pPr>
              <w:pStyle w:val="Paragraph"/>
              <w:spacing w:after="0"/>
              <w:rPr>
                <w:noProof/>
                <w:lang w:val="nl-NL"/>
              </w:rPr>
            </w:pPr>
            <w:r w:rsidRPr="00CD49CA">
              <w:rPr>
                <w:noProof/>
                <w:lang w:val="nl-NL"/>
              </w:rPr>
              <w:t>0.7568</w:t>
            </w:r>
          </w:p>
        </w:tc>
        <w:tc>
          <w:tcPr>
            <w:tcW w:w="1110" w:type="dxa"/>
          </w:tcPr>
          <w:p w14:paraId="22D29C6B" w14:textId="162F1829" w:rsidR="00992D77" w:rsidRPr="00CD49CA" w:rsidRDefault="00992D77" w:rsidP="00992D77">
            <w:pPr>
              <w:pStyle w:val="Paragraph"/>
              <w:spacing w:after="0"/>
              <w:jc w:val="right"/>
              <w:rPr>
                <w:noProof/>
                <w:lang w:val="nl-NL"/>
              </w:rPr>
            </w:pPr>
            <w:r w:rsidRPr="00CD49CA">
              <w:rPr>
                <w:noProof/>
                <w:lang w:val="nl-NL"/>
              </w:rPr>
              <w:t>ex 2914 29 00</w:t>
            </w:r>
          </w:p>
        </w:tc>
        <w:tc>
          <w:tcPr>
            <w:tcW w:w="851" w:type="dxa"/>
          </w:tcPr>
          <w:p w14:paraId="04C78187" w14:textId="55F46FD4"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74C0C48C" w14:textId="5E140BF6" w:rsidR="00992D77" w:rsidRPr="00CD49CA" w:rsidRDefault="00992D77" w:rsidP="00992D77">
            <w:pPr>
              <w:pStyle w:val="Paragraph"/>
              <w:spacing w:after="0"/>
              <w:rPr>
                <w:noProof/>
                <w:lang w:val="nl-NL"/>
              </w:rPr>
            </w:pPr>
            <w:r w:rsidRPr="00CD49CA">
              <w:rPr>
                <w:noProof/>
                <w:lang w:val="nl-NL"/>
              </w:rPr>
              <w:t>oestr-5(10)-een-3,17-dion (CAS RN 3962-66-1)</w:t>
            </w:r>
          </w:p>
        </w:tc>
        <w:tc>
          <w:tcPr>
            <w:tcW w:w="1107" w:type="dxa"/>
          </w:tcPr>
          <w:p w14:paraId="22412B05" w14:textId="3EB66392" w:rsidR="00992D77" w:rsidRPr="00CD49CA" w:rsidRDefault="00992D77" w:rsidP="00992D77">
            <w:pPr>
              <w:pStyle w:val="Paragraph"/>
              <w:spacing w:after="0"/>
              <w:rPr>
                <w:noProof/>
                <w:lang w:val="nl-NL"/>
              </w:rPr>
            </w:pPr>
            <w:r w:rsidRPr="00CD49CA">
              <w:rPr>
                <w:noProof/>
                <w:lang w:val="nl-NL"/>
              </w:rPr>
              <w:t>0 %</w:t>
            </w:r>
          </w:p>
        </w:tc>
        <w:tc>
          <w:tcPr>
            <w:tcW w:w="1208" w:type="dxa"/>
          </w:tcPr>
          <w:p w14:paraId="391C118B" w14:textId="5D6B50A9" w:rsidR="00992D77" w:rsidRPr="00CD49CA" w:rsidRDefault="00992D77" w:rsidP="00992D77">
            <w:pPr>
              <w:pStyle w:val="Paragraph"/>
              <w:spacing w:after="0"/>
              <w:rPr>
                <w:noProof/>
                <w:lang w:val="nl-NL"/>
              </w:rPr>
            </w:pPr>
            <w:r w:rsidRPr="00CD49CA">
              <w:rPr>
                <w:noProof/>
                <w:lang w:val="nl-NL"/>
              </w:rPr>
              <w:t>-</w:t>
            </w:r>
          </w:p>
        </w:tc>
        <w:tc>
          <w:tcPr>
            <w:tcW w:w="919" w:type="dxa"/>
          </w:tcPr>
          <w:p w14:paraId="04D9DA37" w14:textId="6A88C3B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35C927B" w14:textId="77777777" w:rsidTr="00771673">
        <w:trPr>
          <w:cantSplit/>
        </w:trPr>
        <w:tc>
          <w:tcPr>
            <w:tcW w:w="733" w:type="dxa"/>
          </w:tcPr>
          <w:p w14:paraId="58DA0D09" w14:textId="7D28E03D" w:rsidR="00992D77" w:rsidRPr="00CD49CA" w:rsidRDefault="00992D77" w:rsidP="00992D77">
            <w:pPr>
              <w:pStyle w:val="Paragraph"/>
              <w:spacing w:after="0"/>
              <w:rPr>
                <w:noProof/>
                <w:lang w:val="nl-NL"/>
              </w:rPr>
            </w:pPr>
            <w:r w:rsidRPr="00CD49CA">
              <w:rPr>
                <w:noProof/>
                <w:lang w:val="nl-NL"/>
              </w:rPr>
              <w:t>0.3475</w:t>
            </w:r>
          </w:p>
        </w:tc>
        <w:tc>
          <w:tcPr>
            <w:tcW w:w="1110" w:type="dxa"/>
          </w:tcPr>
          <w:p w14:paraId="4033013D" w14:textId="4DC1F7DC" w:rsidR="00992D77" w:rsidRPr="00CD49CA" w:rsidRDefault="00992D77" w:rsidP="00992D77">
            <w:pPr>
              <w:pStyle w:val="Paragraph"/>
              <w:spacing w:after="0"/>
              <w:jc w:val="right"/>
              <w:rPr>
                <w:noProof/>
                <w:lang w:val="nl-NL"/>
              </w:rPr>
            </w:pPr>
            <w:r w:rsidRPr="00CD49CA">
              <w:rPr>
                <w:noProof/>
                <w:lang w:val="nl-NL"/>
              </w:rPr>
              <w:t>ex 2914 29 00</w:t>
            </w:r>
          </w:p>
        </w:tc>
        <w:tc>
          <w:tcPr>
            <w:tcW w:w="851" w:type="dxa"/>
          </w:tcPr>
          <w:p w14:paraId="7FC35B5F" w14:textId="52133FA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4954007" w14:textId="4633EE28" w:rsidR="00992D77" w:rsidRPr="00CD49CA" w:rsidRDefault="00992D77" w:rsidP="00992D77">
            <w:pPr>
              <w:pStyle w:val="Paragraph"/>
              <w:spacing w:after="0"/>
              <w:rPr>
                <w:noProof/>
                <w:lang w:val="nl-NL"/>
              </w:rPr>
            </w:pPr>
            <w:r w:rsidRPr="00CD49CA">
              <w:rPr>
                <w:noProof/>
                <w:lang w:val="nl-NL"/>
              </w:rPr>
              <w:t>Cyclohexadec-8-enon (CAS RN 3100-36–5)</w:t>
            </w:r>
          </w:p>
        </w:tc>
        <w:tc>
          <w:tcPr>
            <w:tcW w:w="1107" w:type="dxa"/>
          </w:tcPr>
          <w:p w14:paraId="6CC61166" w14:textId="43295393" w:rsidR="00992D77" w:rsidRPr="00CD49CA" w:rsidRDefault="00992D77" w:rsidP="00992D77">
            <w:pPr>
              <w:pStyle w:val="Paragraph"/>
              <w:spacing w:after="0"/>
              <w:rPr>
                <w:noProof/>
                <w:lang w:val="nl-NL"/>
              </w:rPr>
            </w:pPr>
            <w:r w:rsidRPr="00CD49CA">
              <w:rPr>
                <w:noProof/>
                <w:lang w:val="nl-NL"/>
              </w:rPr>
              <w:t>0 %</w:t>
            </w:r>
          </w:p>
        </w:tc>
        <w:tc>
          <w:tcPr>
            <w:tcW w:w="1208" w:type="dxa"/>
          </w:tcPr>
          <w:p w14:paraId="0596737D" w14:textId="4D90B353" w:rsidR="00992D77" w:rsidRPr="00CD49CA" w:rsidRDefault="00992D77" w:rsidP="00992D77">
            <w:pPr>
              <w:pStyle w:val="Paragraph"/>
              <w:spacing w:after="0"/>
              <w:rPr>
                <w:noProof/>
                <w:lang w:val="nl-NL"/>
              </w:rPr>
            </w:pPr>
            <w:r w:rsidRPr="00CD49CA">
              <w:rPr>
                <w:noProof/>
                <w:lang w:val="nl-NL"/>
              </w:rPr>
              <w:t>-</w:t>
            </w:r>
          </w:p>
        </w:tc>
        <w:tc>
          <w:tcPr>
            <w:tcW w:w="919" w:type="dxa"/>
          </w:tcPr>
          <w:p w14:paraId="77D93895" w14:textId="7F2F2D1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3020D4B" w14:textId="77777777" w:rsidTr="00771673">
        <w:trPr>
          <w:cantSplit/>
        </w:trPr>
        <w:tc>
          <w:tcPr>
            <w:tcW w:w="733" w:type="dxa"/>
          </w:tcPr>
          <w:p w14:paraId="716C5751" w14:textId="1AF08A80" w:rsidR="00992D77" w:rsidRPr="00CD49CA" w:rsidRDefault="00992D77" w:rsidP="00992D77">
            <w:pPr>
              <w:pStyle w:val="Paragraph"/>
              <w:spacing w:after="0"/>
              <w:rPr>
                <w:noProof/>
                <w:lang w:val="nl-NL"/>
              </w:rPr>
            </w:pPr>
            <w:r w:rsidRPr="00CD49CA">
              <w:rPr>
                <w:noProof/>
                <w:lang w:val="nl-NL"/>
              </w:rPr>
              <w:t>0.7450</w:t>
            </w:r>
          </w:p>
        </w:tc>
        <w:tc>
          <w:tcPr>
            <w:tcW w:w="1110" w:type="dxa"/>
          </w:tcPr>
          <w:p w14:paraId="645EA813" w14:textId="68B6C845" w:rsidR="00992D77" w:rsidRPr="00CD49CA" w:rsidRDefault="00992D77" w:rsidP="00992D77">
            <w:pPr>
              <w:pStyle w:val="Paragraph"/>
              <w:spacing w:after="0"/>
              <w:jc w:val="right"/>
              <w:rPr>
                <w:noProof/>
                <w:lang w:val="nl-NL"/>
              </w:rPr>
            </w:pPr>
            <w:r w:rsidRPr="00CD49CA">
              <w:rPr>
                <w:noProof/>
                <w:lang w:val="nl-NL"/>
              </w:rPr>
              <w:t>ex 2914 29 00</w:t>
            </w:r>
          </w:p>
        </w:tc>
        <w:tc>
          <w:tcPr>
            <w:tcW w:w="851" w:type="dxa"/>
          </w:tcPr>
          <w:p w14:paraId="1E62BF3D" w14:textId="45966610"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4D4F54EF" w14:textId="7BEED47F" w:rsidR="00992D77" w:rsidRPr="00CD49CA" w:rsidRDefault="00992D77" w:rsidP="00992D77">
            <w:pPr>
              <w:pStyle w:val="Paragraph"/>
              <w:spacing w:after="0"/>
              <w:rPr>
                <w:noProof/>
                <w:lang w:val="nl-NL"/>
              </w:rPr>
            </w:pPr>
            <w:r w:rsidRPr="00CD49CA">
              <w:rPr>
                <w:noProof/>
                <w:lang w:val="nl-NL"/>
              </w:rPr>
              <w:t>Cyclohex-2-enon (CAS RN 930-68-7)</w:t>
            </w:r>
          </w:p>
        </w:tc>
        <w:tc>
          <w:tcPr>
            <w:tcW w:w="1107" w:type="dxa"/>
          </w:tcPr>
          <w:p w14:paraId="777A437E" w14:textId="04261515" w:rsidR="00992D77" w:rsidRPr="00CD49CA" w:rsidRDefault="00992D77" w:rsidP="00992D77">
            <w:pPr>
              <w:pStyle w:val="Paragraph"/>
              <w:spacing w:after="0"/>
              <w:rPr>
                <w:noProof/>
                <w:lang w:val="nl-NL"/>
              </w:rPr>
            </w:pPr>
            <w:r w:rsidRPr="00CD49CA">
              <w:rPr>
                <w:noProof/>
                <w:lang w:val="nl-NL"/>
              </w:rPr>
              <w:t>0 %</w:t>
            </w:r>
          </w:p>
        </w:tc>
        <w:tc>
          <w:tcPr>
            <w:tcW w:w="1208" w:type="dxa"/>
          </w:tcPr>
          <w:p w14:paraId="287C1D7B" w14:textId="555EC4BF" w:rsidR="00992D77" w:rsidRPr="00CD49CA" w:rsidRDefault="00992D77" w:rsidP="00992D77">
            <w:pPr>
              <w:pStyle w:val="Paragraph"/>
              <w:spacing w:after="0"/>
              <w:rPr>
                <w:noProof/>
                <w:lang w:val="nl-NL"/>
              </w:rPr>
            </w:pPr>
            <w:r w:rsidRPr="00CD49CA">
              <w:rPr>
                <w:noProof/>
                <w:lang w:val="nl-NL"/>
              </w:rPr>
              <w:t>-</w:t>
            </w:r>
          </w:p>
        </w:tc>
        <w:tc>
          <w:tcPr>
            <w:tcW w:w="919" w:type="dxa"/>
          </w:tcPr>
          <w:p w14:paraId="3C83AFF5" w14:textId="5BA2B6F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E61484A" w14:textId="77777777" w:rsidTr="00771673">
        <w:trPr>
          <w:cantSplit/>
        </w:trPr>
        <w:tc>
          <w:tcPr>
            <w:tcW w:w="733" w:type="dxa"/>
          </w:tcPr>
          <w:p w14:paraId="20C4AE12" w14:textId="34C1853C" w:rsidR="00992D77" w:rsidRPr="00CD49CA" w:rsidRDefault="00992D77" w:rsidP="00992D77">
            <w:pPr>
              <w:pStyle w:val="Paragraph"/>
              <w:spacing w:after="0"/>
              <w:rPr>
                <w:noProof/>
                <w:lang w:val="nl-NL"/>
              </w:rPr>
            </w:pPr>
            <w:r w:rsidRPr="00CD49CA">
              <w:rPr>
                <w:noProof/>
                <w:lang w:val="nl-NL"/>
              </w:rPr>
              <w:t>0.4933</w:t>
            </w:r>
          </w:p>
        </w:tc>
        <w:tc>
          <w:tcPr>
            <w:tcW w:w="1110" w:type="dxa"/>
          </w:tcPr>
          <w:p w14:paraId="3456A861" w14:textId="377C973D" w:rsidR="00992D77" w:rsidRPr="00CD49CA" w:rsidRDefault="00992D77" w:rsidP="00992D77">
            <w:pPr>
              <w:pStyle w:val="Paragraph"/>
              <w:spacing w:after="0"/>
              <w:jc w:val="right"/>
              <w:rPr>
                <w:noProof/>
                <w:lang w:val="nl-NL"/>
              </w:rPr>
            </w:pPr>
            <w:r w:rsidRPr="00CD49CA">
              <w:rPr>
                <w:noProof/>
                <w:lang w:val="nl-NL"/>
              </w:rPr>
              <w:t>ex 2914 29 00</w:t>
            </w:r>
          </w:p>
        </w:tc>
        <w:tc>
          <w:tcPr>
            <w:tcW w:w="851" w:type="dxa"/>
          </w:tcPr>
          <w:p w14:paraId="7B8661C8" w14:textId="6B00273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D623FF9" w14:textId="265237DE" w:rsidR="00992D77" w:rsidRPr="00083B0B" w:rsidRDefault="00992D77" w:rsidP="00992D77">
            <w:pPr>
              <w:pStyle w:val="Paragraph"/>
              <w:spacing w:after="0"/>
              <w:rPr>
                <w:noProof/>
                <w:lang w:val="fr-BE"/>
              </w:rPr>
            </w:pPr>
            <w:r w:rsidRPr="00083B0B">
              <w:rPr>
                <w:noProof/>
                <w:lang w:val="fr-BE"/>
              </w:rPr>
              <w:t>(R)-</w:t>
            </w:r>
            <w:r w:rsidRPr="00083B0B">
              <w:rPr>
                <w:i/>
                <w:iCs/>
                <w:noProof/>
                <w:lang w:val="fr-BE"/>
              </w:rPr>
              <w:t>p</w:t>
            </w:r>
            <w:r w:rsidRPr="00083B0B">
              <w:rPr>
                <w:noProof/>
                <w:lang w:val="fr-BE"/>
              </w:rPr>
              <w:t>-Mentha-1(6),8-dieen-2-on (CAS RN 6485-40-1)</w:t>
            </w:r>
          </w:p>
        </w:tc>
        <w:tc>
          <w:tcPr>
            <w:tcW w:w="1107" w:type="dxa"/>
          </w:tcPr>
          <w:p w14:paraId="6D3D1948" w14:textId="20CB1824" w:rsidR="00992D77" w:rsidRPr="00CD49CA" w:rsidRDefault="00992D77" w:rsidP="00992D77">
            <w:pPr>
              <w:pStyle w:val="Paragraph"/>
              <w:spacing w:after="0"/>
              <w:rPr>
                <w:noProof/>
                <w:lang w:val="nl-NL"/>
              </w:rPr>
            </w:pPr>
            <w:r w:rsidRPr="00CD49CA">
              <w:rPr>
                <w:noProof/>
                <w:lang w:val="nl-NL"/>
              </w:rPr>
              <w:t>0 %</w:t>
            </w:r>
          </w:p>
        </w:tc>
        <w:tc>
          <w:tcPr>
            <w:tcW w:w="1208" w:type="dxa"/>
          </w:tcPr>
          <w:p w14:paraId="5BFFD9AA" w14:textId="3D916E49" w:rsidR="00992D77" w:rsidRPr="00CD49CA" w:rsidRDefault="00992D77" w:rsidP="00992D77">
            <w:pPr>
              <w:pStyle w:val="Paragraph"/>
              <w:spacing w:after="0"/>
              <w:rPr>
                <w:noProof/>
                <w:lang w:val="nl-NL"/>
              </w:rPr>
            </w:pPr>
            <w:r w:rsidRPr="00CD49CA">
              <w:rPr>
                <w:noProof/>
                <w:lang w:val="nl-NL"/>
              </w:rPr>
              <w:t>-</w:t>
            </w:r>
          </w:p>
        </w:tc>
        <w:tc>
          <w:tcPr>
            <w:tcW w:w="919" w:type="dxa"/>
          </w:tcPr>
          <w:p w14:paraId="014E2800" w14:textId="42261AD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2DA4072" w14:textId="77777777" w:rsidTr="00771673">
        <w:trPr>
          <w:cantSplit/>
        </w:trPr>
        <w:tc>
          <w:tcPr>
            <w:tcW w:w="733" w:type="dxa"/>
          </w:tcPr>
          <w:p w14:paraId="651F12E0" w14:textId="1B257DCE" w:rsidR="00992D77" w:rsidRPr="00CD49CA" w:rsidRDefault="00992D77" w:rsidP="00992D77">
            <w:pPr>
              <w:pStyle w:val="Paragraph"/>
              <w:spacing w:after="0"/>
              <w:rPr>
                <w:noProof/>
                <w:lang w:val="nl-NL"/>
              </w:rPr>
            </w:pPr>
            <w:r w:rsidRPr="00CD49CA">
              <w:rPr>
                <w:noProof/>
                <w:lang w:val="nl-NL"/>
              </w:rPr>
              <w:t>0.8015</w:t>
            </w:r>
          </w:p>
        </w:tc>
        <w:tc>
          <w:tcPr>
            <w:tcW w:w="1110" w:type="dxa"/>
          </w:tcPr>
          <w:p w14:paraId="74241877" w14:textId="34E61FFE" w:rsidR="00992D77" w:rsidRPr="00CD49CA" w:rsidRDefault="00992D77" w:rsidP="00992D77">
            <w:pPr>
              <w:pStyle w:val="Paragraph"/>
              <w:spacing w:after="0"/>
              <w:jc w:val="right"/>
              <w:rPr>
                <w:noProof/>
                <w:lang w:val="nl-NL"/>
              </w:rPr>
            </w:pPr>
            <w:r w:rsidRPr="00CD49CA">
              <w:rPr>
                <w:noProof/>
                <w:lang w:val="nl-NL"/>
              </w:rPr>
              <w:t>ex 2914 29 00</w:t>
            </w:r>
          </w:p>
        </w:tc>
        <w:tc>
          <w:tcPr>
            <w:tcW w:w="851" w:type="dxa"/>
          </w:tcPr>
          <w:p w14:paraId="27CB83C5" w14:textId="15BBB2CD"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458ADDD4" w14:textId="5FA43A4A" w:rsidR="00992D77" w:rsidRPr="00CD49CA" w:rsidRDefault="00992D77" w:rsidP="00992D77">
            <w:pPr>
              <w:pStyle w:val="Paragraph"/>
              <w:spacing w:after="0"/>
              <w:rPr>
                <w:noProof/>
                <w:lang w:val="nl-NL"/>
              </w:rPr>
            </w:pPr>
            <w:r w:rsidRPr="00CD49CA">
              <w:rPr>
                <w:noProof/>
                <w:lang w:val="nl-NL"/>
              </w:rPr>
              <w:t>4-(</w:t>
            </w:r>
            <w:r w:rsidRPr="00CD49CA">
              <w:rPr>
                <w:i/>
                <w:iCs/>
                <w:noProof/>
                <w:lang w:val="nl-NL"/>
              </w:rPr>
              <w:t>trans</w:t>
            </w:r>
            <w:r w:rsidRPr="00CD49CA">
              <w:rPr>
                <w:noProof/>
                <w:lang w:val="nl-NL"/>
              </w:rPr>
              <w:t>-4-Propylcyclohexyl)cyclohexanon (CAS RN 82832-73-3) met een zuiverheid van 95 of meer gewichtspercent</w:t>
            </w:r>
          </w:p>
        </w:tc>
        <w:tc>
          <w:tcPr>
            <w:tcW w:w="1107" w:type="dxa"/>
          </w:tcPr>
          <w:p w14:paraId="7B6CEFDE" w14:textId="1E6377B1" w:rsidR="00992D77" w:rsidRPr="00CD49CA" w:rsidRDefault="00992D77" w:rsidP="00992D77">
            <w:pPr>
              <w:pStyle w:val="Paragraph"/>
              <w:spacing w:after="0"/>
              <w:rPr>
                <w:noProof/>
                <w:lang w:val="nl-NL"/>
              </w:rPr>
            </w:pPr>
            <w:r w:rsidRPr="00CD49CA">
              <w:rPr>
                <w:noProof/>
                <w:lang w:val="nl-NL"/>
              </w:rPr>
              <w:t>0 %</w:t>
            </w:r>
          </w:p>
        </w:tc>
        <w:tc>
          <w:tcPr>
            <w:tcW w:w="1208" w:type="dxa"/>
          </w:tcPr>
          <w:p w14:paraId="1D3B2065" w14:textId="5F01C5E5" w:rsidR="00992D77" w:rsidRPr="00CD49CA" w:rsidRDefault="00992D77" w:rsidP="00992D77">
            <w:pPr>
              <w:pStyle w:val="Paragraph"/>
              <w:spacing w:after="0"/>
              <w:rPr>
                <w:noProof/>
                <w:lang w:val="nl-NL"/>
              </w:rPr>
            </w:pPr>
            <w:r w:rsidRPr="00CD49CA">
              <w:rPr>
                <w:noProof/>
                <w:lang w:val="nl-NL"/>
              </w:rPr>
              <w:t>-</w:t>
            </w:r>
          </w:p>
        </w:tc>
        <w:tc>
          <w:tcPr>
            <w:tcW w:w="919" w:type="dxa"/>
          </w:tcPr>
          <w:p w14:paraId="00568934" w14:textId="5EF3FEB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C91EEC6" w14:textId="77777777" w:rsidTr="00771673">
        <w:trPr>
          <w:cantSplit/>
        </w:trPr>
        <w:tc>
          <w:tcPr>
            <w:tcW w:w="733" w:type="dxa"/>
          </w:tcPr>
          <w:p w14:paraId="59E723DD" w14:textId="3D2763BD" w:rsidR="00992D77" w:rsidRPr="00CD49CA" w:rsidRDefault="00992D77" w:rsidP="00992D77">
            <w:pPr>
              <w:pStyle w:val="Paragraph"/>
              <w:spacing w:after="0"/>
              <w:rPr>
                <w:noProof/>
                <w:lang w:val="nl-NL"/>
              </w:rPr>
            </w:pPr>
            <w:r w:rsidRPr="00CD49CA">
              <w:rPr>
                <w:noProof/>
                <w:lang w:val="nl-NL"/>
              </w:rPr>
              <w:t>0.3480</w:t>
            </w:r>
          </w:p>
        </w:tc>
        <w:tc>
          <w:tcPr>
            <w:tcW w:w="1110" w:type="dxa"/>
          </w:tcPr>
          <w:p w14:paraId="1357C450" w14:textId="0A6CF981" w:rsidR="00992D77" w:rsidRPr="00CD49CA" w:rsidRDefault="00992D77" w:rsidP="00992D77">
            <w:pPr>
              <w:pStyle w:val="Paragraph"/>
              <w:spacing w:after="0"/>
              <w:jc w:val="right"/>
              <w:rPr>
                <w:noProof/>
                <w:lang w:val="nl-NL"/>
              </w:rPr>
            </w:pPr>
            <w:r w:rsidRPr="00CD49CA">
              <w:rPr>
                <w:noProof/>
                <w:lang w:val="nl-NL"/>
              </w:rPr>
              <w:t>ex 2914 29 00</w:t>
            </w:r>
          </w:p>
        </w:tc>
        <w:tc>
          <w:tcPr>
            <w:tcW w:w="851" w:type="dxa"/>
          </w:tcPr>
          <w:p w14:paraId="2912F3C0" w14:textId="20DE4974"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71DD98D" w14:textId="4F401E30" w:rsidR="00992D77" w:rsidRPr="00CD49CA" w:rsidRDefault="00992D77" w:rsidP="00992D77">
            <w:pPr>
              <w:pStyle w:val="Paragraph"/>
              <w:spacing w:after="0"/>
              <w:rPr>
                <w:noProof/>
                <w:lang w:val="nl-NL"/>
              </w:rPr>
            </w:pPr>
            <w:r w:rsidRPr="00CD49CA">
              <w:rPr>
                <w:noProof/>
                <w:lang w:val="nl-NL"/>
              </w:rPr>
              <w:t>Kamfer</w:t>
            </w:r>
          </w:p>
        </w:tc>
        <w:tc>
          <w:tcPr>
            <w:tcW w:w="1107" w:type="dxa"/>
          </w:tcPr>
          <w:p w14:paraId="2F2FD708" w14:textId="5E3F6E4A" w:rsidR="00992D77" w:rsidRPr="00CD49CA" w:rsidRDefault="00992D77" w:rsidP="00992D77">
            <w:pPr>
              <w:pStyle w:val="Paragraph"/>
              <w:spacing w:after="0"/>
              <w:rPr>
                <w:noProof/>
                <w:lang w:val="nl-NL"/>
              </w:rPr>
            </w:pPr>
            <w:r w:rsidRPr="00CD49CA">
              <w:rPr>
                <w:noProof/>
                <w:lang w:val="nl-NL"/>
              </w:rPr>
              <w:t>0 %</w:t>
            </w:r>
          </w:p>
        </w:tc>
        <w:tc>
          <w:tcPr>
            <w:tcW w:w="1208" w:type="dxa"/>
          </w:tcPr>
          <w:p w14:paraId="59591B75" w14:textId="67D1499E" w:rsidR="00992D77" w:rsidRPr="00CD49CA" w:rsidRDefault="00992D77" w:rsidP="00992D77">
            <w:pPr>
              <w:pStyle w:val="Paragraph"/>
              <w:spacing w:after="0"/>
              <w:rPr>
                <w:noProof/>
                <w:lang w:val="nl-NL"/>
              </w:rPr>
            </w:pPr>
            <w:r w:rsidRPr="00CD49CA">
              <w:rPr>
                <w:noProof/>
                <w:lang w:val="nl-NL"/>
              </w:rPr>
              <w:t>-</w:t>
            </w:r>
          </w:p>
        </w:tc>
        <w:tc>
          <w:tcPr>
            <w:tcW w:w="919" w:type="dxa"/>
          </w:tcPr>
          <w:p w14:paraId="4A7F3145" w14:textId="62683D2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5B38EE8" w14:textId="77777777" w:rsidTr="00771673">
        <w:trPr>
          <w:cantSplit/>
        </w:trPr>
        <w:tc>
          <w:tcPr>
            <w:tcW w:w="733" w:type="dxa"/>
          </w:tcPr>
          <w:p w14:paraId="5581D913" w14:textId="60C0413C" w:rsidR="00992D77" w:rsidRPr="00CD49CA" w:rsidRDefault="00992D77" w:rsidP="00992D77">
            <w:pPr>
              <w:pStyle w:val="Paragraph"/>
              <w:spacing w:after="0"/>
              <w:rPr>
                <w:noProof/>
                <w:lang w:val="nl-NL"/>
              </w:rPr>
            </w:pPr>
            <w:r w:rsidRPr="00CD49CA">
              <w:rPr>
                <w:noProof/>
                <w:lang w:val="nl-NL"/>
              </w:rPr>
              <w:t>0.8058</w:t>
            </w:r>
          </w:p>
        </w:tc>
        <w:tc>
          <w:tcPr>
            <w:tcW w:w="1110" w:type="dxa"/>
          </w:tcPr>
          <w:p w14:paraId="7171A21D" w14:textId="159DE683" w:rsidR="00992D77" w:rsidRPr="00CD49CA" w:rsidRDefault="00992D77" w:rsidP="00992D77">
            <w:pPr>
              <w:pStyle w:val="Paragraph"/>
              <w:spacing w:after="0"/>
              <w:jc w:val="right"/>
              <w:rPr>
                <w:noProof/>
                <w:lang w:val="nl-NL"/>
              </w:rPr>
            </w:pPr>
            <w:r w:rsidRPr="00CD49CA">
              <w:rPr>
                <w:noProof/>
                <w:lang w:val="nl-NL"/>
              </w:rPr>
              <w:t>ex 2914 29 00</w:t>
            </w:r>
          </w:p>
        </w:tc>
        <w:tc>
          <w:tcPr>
            <w:tcW w:w="851" w:type="dxa"/>
          </w:tcPr>
          <w:p w14:paraId="2F65282D" w14:textId="682E151B"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56C300B7" w14:textId="70215286" w:rsidR="00992D77" w:rsidRPr="00CD49CA" w:rsidRDefault="00992D77" w:rsidP="00992D77">
            <w:pPr>
              <w:pStyle w:val="Paragraph"/>
              <w:spacing w:after="0"/>
              <w:rPr>
                <w:noProof/>
                <w:lang w:val="nl-NL"/>
              </w:rPr>
            </w:pPr>
            <w:r w:rsidRPr="00CD49CA">
              <w:rPr>
                <w:noProof/>
                <w:lang w:val="nl-NL"/>
              </w:rPr>
              <w:t>4-propylcyclohexaan-1-on (CAS RN 40649-36-3) met een zuiverheid van 95 of meer gewichtspercent</w:t>
            </w:r>
          </w:p>
        </w:tc>
        <w:tc>
          <w:tcPr>
            <w:tcW w:w="1107" w:type="dxa"/>
          </w:tcPr>
          <w:p w14:paraId="11FF596E" w14:textId="2FD02202" w:rsidR="00992D77" w:rsidRPr="00CD49CA" w:rsidRDefault="00992D77" w:rsidP="00992D77">
            <w:pPr>
              <w:pStyle w:val="Paragraph"/>
              <w:spacing w:after="0"/>
              <w:rPr>
                <w:noProof/>
                <w:lang w:val="nl-NL"/>
              </w:rPr>
            </w:pPr>
            <w:r w:rsidRPr="00CD49CA">
              <w:rPr>
                <w:noProof/>
                <w:lang w:val="nl-NL"/>
              </w:rPr>
              <w:t>0 %</w:t>
            </w:r>
          </w:p>
        </w:tc>
        <w:tc>
          <w:tcPr>
            <w:tcW w:w="1208" w:type="dxa"/>
          </w:tcPr>
          <w:p w14:paraId="0C16887C" w14:textId="6FDC1CD8" w:rsidR="00992D77" w:rsidRPr="00CD49CA" w:rsidRDefault="00992D77" w:rsidP="00992D77">
            <w:pPr>
              <w:pStyle w:val="Paragraph"/>
              <w:spacing w:after="0"/>
              <w:rPr>
                <w:noProof/>
                <w:lang w:val="nl-NL"/>
              </w:rPr>
            </w:pPr>
            <w:r w:rsidRPr="00CD49CA">
              <w:rPr>
                <w:noProof/>
                <w:lang w:val="nl-NL"/>
              </w:rPr>
              <w:t>-</w:t>
            </w:r>
          </w:p>
        </w:tc>
        <w:tc>
          <w:tcPr>
            <w:tcW w:w="919" w:type="dxa"/>
          </w:tcPr>
          <w:p w14:paraId="577EC760" w14:textId="6AE38A8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8EAB31C" w14:textId="77777777" w:rsidTr="00771673">
        <w:trPr>
          <w:cantSplit/>
        </w:trPr>
        <w:tc>
          <w:tcPr>
            <w:tcW w:w="733" w:type="dxa"/>
          </w:tcPr>
          <w:p w14:paraId="447E3CBD" w14:textId="581D4942" w:rsidR="00992D77" w:rsidRPr="00CD49CA" w:rsidRDefault="00992D77" w:rsidP="00992D77">
            <w:pPr>
              <w:pStyle w:val="Paragraph"/>
              <w:spacing w:after="0"/>
              <w:rPr>
                <w:noProof/>
                <w:lang w:val="nl-NL"/>
              </w:rPr>
            </w:pPr>
            <w:r w:rsidRPr="00CD49CA">
              <w:rPr>
                <w:noProof/>
                <w:lang w:val="nl-NL"/>
              </w:rPr>
              <w:t>0.5389</w:t>
            </w:r>
          </w:p>
        </w:tc>
        <w:tc>
          <w:tcPr>
            <w:tcW w:w="1110" w:type="dxa"/>
          </w:tcPr>
          <w:p w14:paraId="39ECEC10" w14:textId="18D8ACA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2914 29 00</w:t>
            </w:r>
          </w:p>
        </w:tc>
        <w:tc>
          <w:tcPr>
            <w:tcW w:w="851" w:type="dxa"/>
          </w:tcPr>
          <w:p w14:paraId="5128EDA4" w14:textId="6984BC1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A317F87" w14:textId="1CA9D971" w:rsidR="00992D77" w:rsidRPr="00083B0B" w:rsidRDefault="00992D77" w:rsidP="00992D77">
            <w:pPr>
              <w:pStyle w:val="Paragraph"/>
              <w:spacing w:after="0"/>
              <w:rPr>
                <w:noProof/>
                <w:lang w:val="fr-BE"/>
              </w:rPr>
            </w:pPr>
            <w:r w:rsidRPr="00083B0B">
              <w:rPr>
                <w:i/>
                <w:iCs/>
                <w:noProof/>
                <w:lang w:val="fr-BE"/>
              </w:rPr>
              <w:t>trans</w:t>
            </w:r>
            <w:r w:rsidRPr="00083B0B">
              <w:rPr>
                <w:noProof/>
                <w:lang w:val="fr-BE"/>
              </w:rPr>
              <w:t>-</w:t>
            </w:r>
            <w:r w:rsidRPr="00CD49CA">
              <w:rPr>
                <w:noProof/>
                <w:lang w:val="nl-NL"/>
              </w:rPr>
              <w:t>β</w:t>
            </w:r>
            <w:r w:rsidRPr="00083B0B">
              <w:rPr>
                <w:noProof/>
                <w:lang w:val="fr-BE"/>
              </w:rPr>
              <w:t>-Damascone (CAS RN 23726-91-2)</w:t>
            </w:r>
          </w:p>
        </w:tc>
        <w:tc>
          <w:tcPr>
            <w:tcW w:w="1107" w:type="dxa"/>
          </w:tcPr>
          <w:p w14:paraId="47F61471" w14:textId="2B4FE763" w:rsidR="00992D77" w:rsidRPr="00CD49CA" w:rsidRDefault="00992D77" w:rsidP="00992D77">
            <w:pPr>
              <w:pStyle w:val="Paragraph"/>
              <w:spacing w:after="0"/>
              <w:rPr>
                <w:noProof/>
                <w:lang w:val="nl-NL"/>
              </w:rPr>
            </w:pPr>
            <w:r w:rsidRPr="00CD49CA">
              <w:rPr>
                <w:noProof/>
                <w:lang w:val="nl-NL"/>
              </w:rPr>
              <w:t>0 %</w:t>
            </w:r>
          </w:p>
        </w:tc>
        <w:tc>
          <w:tcPr>
            <w:tcW w:w="1208" w:type="dxa"/>
          </w:tcPr>
          <w:p w14:paraId="467B07F2" w14:textId="637F5BED" w:rsidR="00992D77" w:rsidRPr="00CD49CA" w:rsidRDefault="00992D77" w:rsidP="00992D77">
            <w:pPr>
              <w:pStyle w:val="Paragraph"/>
              <w:spacing w:after="0"/>
              <w:rPr>
                <w:noProof/>
                <w:lang w:val="nl-NL"/>
              </w:rPr>
            </w:pPr>
            <w:r w:rsidRPr="00CD49CA">
              <w:rPr>
                <w:noProof/>
                <w:lang w:val="nl-NL"/>
              </w:rPr>
              <w:t>-</w:t>
            </w:r>
          </w:p>
        </w:tc>
        <w:tc>
          <w:tcPr>
            <w:tcW w:w="919" w:type="dxa"/>
          </w:tcPr>
          <w:p w14:paraId="78ECA108" w14:textId="37AC179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58ABADE" w14:textId="77777777" w:rsidTr="00771673">
        <w:trPr>
          <w:cantSplit/>
        </w:trPr>
        <w:tc>
          <w:tcPr>
            <w:tcW w:w="733" w:type="dxa"/>
          </w:tcPr>
          <w:p w14:paraId="4EE5EEBF" w14:textId="2F3E8342" w:rsidR="00992D77" w:rsidRPr="00CD49CA" w:rsidRDefault="00992D77" w:rsidP="00992D77">
            <w:pPr>
              <w:pStyle w:val="Paragraph"/>
              <w:spacing w:after="0"/>
              <w:rPr>
                <w:noProof/>
                <w:lang w:val="nl-NL"/>
              </w:rPr>
            </w:pPr>
            <w:r w:rsidRPr="00CD49CA">
              <w:rPr>
                <w:noProof/>
                <w:lang w:val="nl-NL"/>
              </w:rPr>
              <w:t>0.7422</w:t>
            </w:r>
          </w:p>
        </w:tc>
        <w:tc>
          <w:tcPr>
            <w:tcW w:w="1110" w:type="dxa"/>
          </w:tcPr>
          <w:p w14:paraId="6604EA5A" w14:textId="4B6E8872" w:rsidR="00992D77" w:rsidRPr="00CD49CA" w:rsidRDefault="00992D77" w:rsidP="00992D77">
            <w:pPr>
              <w:pStyle w:val="Paragraph"/>
              <w:spacing w:after="0"/>
              <w:jc w:val="right"/>
              <w:rPr>
                <w:noProof/>
                <w:lang w:val="nl-NL"/>
              </w:rPr>
            </w:pPr>
            <w:r w:rsidRPr="00CD49CA">
              <w:rPr>
                <w:noProof/>
                <w:lang w:val="nl-NL"/>
              </w:rPr>
              <w:t>ex 2914 29 00</w:t>
            </w:r>
          </w:p>
        </w:tc>
        <w:tc>
          <w:tcPr>
            <w:tcW w:w="851" w:type="dxa"/>
          </w:tcPr>
          <w:p w14:paraId="659F7E25" w14:textId="3433982E"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32B75085" w14:textId="5AF19441" w:rsidR="00992D77" w:rsidRPr="00CD49CA" w:rsidRDefault="00992D77" w:rsidP="00992D77">
            <w:pPr>
              <w:pStyle w:val="Paragraph"/>
              <w:spacing w:after="0"/>
              <w:rPr>
                <w:noProof/>
                <w:lang w:val="nl-NL"/>
              </w:rPr>
            </w:pPr>
            <w:r w:rsidRPr="00CD49CA">
              <w:rPr>
                <w:noProof/>
                <w:lang w:val="nl-NL"/>
              </w:rPr>
              <w:t>2-sec-Butylcyclohexanon (CAS RN 14765-30-1)</w:t>
            </w:r>
          </w:p>
        </w:tc>
        <w:tc>
          <w:tcPr>
            <w:tcW w:w="1107" w:type="dxa"/>
          </w:tcPr>
          <w:p w14:paraId="3D98DA8E" w14:textId="7F2C0F14" w:rsidR="00992D77" w:rsidRPr="00CD49CA" w:rsidRDefault="00992D77" w:rsidP="00992D77">
            <w:pPr>
              <w:pStyle w:val="Paragraph"/>
              <w:spacing w:after="0"/>
              <w:rPr>
                <w:noProof/>
                <w:lang w:val="nl-NL"/>
              </w:rPr>
            </w:pPr>
            <w:r w:rsidRPr="00CD49CA">
              <w:rPr>
                <w:noProof/>
                <w:lang w:val="nl-NL"/>
              </w:rPr>
              <w:t>0 %</w:t>
            </w:r>
          </w:p>
        </w:tc>
        <w:tc>
          <w:tcPr>
            <w:tcW w:w="1208" w:type="dxa"/>
          </w:tcPr>
          <w:p w14:paraId="2C054411" w14:textId="61900196" w:rsidR="00992D77" w:rsidRPr="00CD49CA" w:rsidRDefault="00992D77" w:rsidP="00992D77">
            <w:pPr>
              <w:pStyle w:val="Paragraph"/>
              <w:spacing w:after="0"/>
              <w:rPr>
                <w:noProof/>
                <w:lang w:val="nl-NL"/>
              </w:rPr>
            </w:pPr>
            <w:r w:rsidRPr="00CD49CA">
              <w:rPr>
                <w:noProof/>
                <w:lang w:val="nl-NL"/>
              </w:rPr>
              <w:t>-</w:t>
            </w:r>
          </w:p>
        </w:tc>
        <w:tc>
          <w:tcPr>
            <w:tcW w:w="919" w:type="dxa"/>
          </w:tcPr>
          <w:p w14:paraId="611108C8" w14:textId="5F99770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6E31D2C" w14:textId="77777777" w:rsidTr="00771673">
        <w:trPr>
          <w:cantSplit/>
        </w:trPr>
        <w:tc>
          <w:tcPr>
            <w:tcW w:w="733" w:type="dxa"/>
          </w:tcPr>
          <w:p w14:paraId="162FCB2A" w14:textId="2038F13B" w:rsidR="00992D77" w:rsidRPr="00CD49CA" w:rsidRDefault="00992D77" w:rsidP="00992D77">
            <w:pPr>
              <w:pStyle w:val="Paragraph"/>
              <w:spacing w:after="0"/>
              <w:rPr>
                <w:noProof/>
                <w:lang w:val="nl-NL"/>
              </w:rPr>
            </w:pPr>
            <w:r w:rsidRPr="00CD49CA">
              <w:rPr>
                <w:noProof/>
                <w:lang w:val="nl-NL"/>
              </w:rPr>
              <w:t>0.7389</w:t>
            </w:r>
          </w:p>
        </w:tc>
        <w:tc>
          <w:tcPr>
            <w:tcW w:w="1110" w:type="dxa"/>
          </w:tcPr>
          <w:p w14:paraId="4291CF0B" w14:textId="4BED02A0" w:rsidR="00992D77" w:rsidRPr="00CD49CA" w:rsidRDefault="00992D77" w:rsidP="00992D77">
            <w:pPr>
              <w:pStyle w:val="Paragraph"/>
              <w:spacing w:after="0"/>
              <w:jc w:val="right"/>
              <w:rPr>
                <w:noProof/>
                <w:lang w:val="nl-NL"/>
              </w:rPr>
            </w:pPr>
            <w:r w:rsidRPr="00CD49CA">
              <w:rPr>
                <w:noProof/>
                <w:lang w:val="nl-NL"/>
              </w:rPr>
              <w:t>ex 2914 29 00</w:t>
            </w:r>
          </w:p>
        </w:tc>
        <w:tc>
          <w:tcPr>
            <w:tcW w:w="851" w:type="dxa"/>
          </w:tcPr>
          <w:p w14:paraId="6EC0A918" w14:textId="034FDB99"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7023DE39" w14:textId="33F804BF" w:rsidR="00992D77" w:rsidRPr="00083B0B" w:rsidRDefault="00992D77" w:rsidP="00992D77">
            <w:pPr>
              <w:pStyle w:val="Paragraph"/>
              <w:spacing w:after="0"/>
              <w:rPr>
                <w:noProof/>
                <w:lang w:val="fr-BE"/>
              </w:rPr>
            </w:pPr>
            <w:r w:rsidRPr="00083B0B">
              <w:rPr>
                <w:noProof/>
                <w:lang w:val="fr-BE"/>
              </w:rPr>
              <w:t>1-(cedr-8-en-9-yl)ethanon (CAS RN 32388-55-9)</w:t>
            </w:r>
          </w:p>
        </w:tc>
        <w:tc>
          <w:tcPr>
            <w:tcW w:w="1107" w:type="dxa"/>
          </w:tcPr>
          <w:p w14:paraId="2B112F1D" w14:textId="03789684" w:rsidR="00992D77" w:rsidRPr="00CD49CA" w:rsidRDefault="00992D77" w:rsidP="00992D77">
            <w:pPr>
              <w:pStyle w:val="Paragraph"/>
              <w:spacing w:after="0"/>
              <w:rPr>
                <w:noProof/>
                <w:lang w:val="nl-NL"/>
              </w:rPr>
            </w:pPr>
            <w:r w:rsidRPr="00CD49CA">
              <w:rPr>
                <w:noProof/>
                <w:lang w:val="nl-NL"/>
              </w:rPr>
              <w:t>0 %</w:t>
            </w:r>
          </w:p>
        </w:tc>
        <w:tc>
          <w:tcPr>
            <w:tcW w:w="1208" w:type="dxa"/>
          </w:tcPr>
          <w:p w14:paraId="4D492F7F" w14:textId="73E253C2" w:rsidR="00992D77" w:rsidRPr="00CD49CA" w:rsidRDefault="00992D77" w:rsidP="00992D77">
            <w:pPr>
              <w:pStyle w:val="Paragraph"/>
              <w:spacing w:after="0"/>
              <w:rPr>
                <w:noProof/>
                <w:lang w:val="nl-NL"/>
              </w:rPr>
            </w:pPr>
            <w:r w:rsidRPr="00CD49CA">
              <w:rPr>
                <w:noProof/>
                <w:lang w:val="nl-NL"/>
              </w:rPr>
              <w:t>-</w:t>
            </w:r>
          </w:p>
        </w:tc>
        <w:tc>
          <w:tcPr>
            <w:tcW w:w="919" w:type="dxa"/>
          </w:tcPr>
          <w:p w14:paraId="0BAFEB50" w14:textId="36FC121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F6DF721" w14:textId="77777777" w:rsidTr="00771673">
        <w:trPr>
          <w:cantSplit/>
        </w:trPr>
        <w:tc>
          <w:tcPr>
            <w:tcW w:w="733" w:type="dxa"/>
          </w:tcPr>
          <w:p w14:paraId="01E31B45" w14:textId="6C6DB614" w:rsidR="00992D77" w:rsidRPr="00CD49CA" w:rsidRDefault="00992D77" w:rsidP="00992D77">
            <w:pPr>
              <w:pStyle w:val="Paragraph"/>
              <w:spacing w:after="0"/>
              <w:rPr>
                <w:noProof/>
                <w:lang w:val="nl-NL"/>
              </w:rPr>
            </w:pPr>
            <w:r w:rsidRPr="00CD49CA">
              <w:rPr>
                <w:noProof/>
                <w:lang w:val="nl-NL"/>
              </w:rPr>
              <w:t>0.6265</w:t>
            </w:r>
          </w:p>
        </w:tc>
        <w:tc>
          <w:tcPr>
            <w:tcW w:w="1110" w:type="dxa"/>
          </w:tcPr>
          <w:p w14:paraId="0099EA55" w14:textId="3A252388" w:rsidR="00992D77" w:rsidRPr="00CD49CA" w:rsidRDefault="00992D77" w:rsidP="00992D77">
            <w:pPr>
              <w:pStyle w:val="Paragraph"/>
              <w:spacing w:after="0"/>
              <w:jc w:val="right"/>
              <w:rPr>
                <w:noProof/>
                <w:lang w:val="nl-NL"/>
              </w:rPr>
            </w:pPr>
            <w:r w:rsidRPr="00CD49CA">
              <w:rPr>
                <w:noProof/>
                <w:lang w:val="nl-NL"/>
              </w:rPr>
              <w:t>ex 2914 39 00</w:t>
            </w:r>
          </w:p>
        </w:tc>
        <w:tc>
          <w:tcPr>
            <w:tcW w:w="851" w:type="dxa"/>
          </w:tcPr>
          <w:p w14:paraId="2BBF5E34" w14:textId="14A50428"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678DB884" w14:textId="3CD08C03" w:rsidR="00992D77" w:rsidRPr="00CD49CA" w:rsidRDefault="00992D77" w:rsidP="00992D77">
            <w:pPr>
              <w:pStyle w:val="Paragraph"/>
              <w:spacing w:after="0"/>
              <w:rPr>
                <w:noProof/>
                <w:lang w:val="nl-NL"/>
              </w:rPr>
            </w:pPr>
            <w:r w:rsidRPr="00CD49CA">
              <w:rPr>
                <w:noProof/>
                <w:lang w:val="nl-NL"/>
              </w:rPr>
              <w:t>2,6-Dimethyl-1-indanon (CAS RN 66309-83-9)</w:t>
            </w:r>
          </w:p>
        </w:tc>
        <w:tc>
          <w:tcPr>
            <w:tcW w:w="1107" w:type="dxa"/>
          </w:tcPr>
          <w:p w14:paraId="42EC7F86" w14:textId="117B7A40" w:rsidR="00992D77" w:rsidRPr="00CD49CA" w:rsidRDefault="00992D77" w:rsidP="00992D77">
            <w:pPr>
              <w:pStyle w:val="Paragraph"/>
              <w:spacing w:after="0"/>
              <w:rPr>
                <w:noProof/>
                <w:lang w:val="nl-NL"/>
              </w:rPr>
            </w:pPr>
            <w:r w:rsidRPr="00CD49CA">
              <w:rPr>
                <w:noProof/>
                <w:lang w:val="nl-NL"/>
              </w:rPr>
              <w:t>0 %</w:t>
            </w:r>
          </w:p>
        </w:tc>
        <w:tc>
          <w:tcPr>
            <w:tcW w:w="1208" w:type="dxa"/>
          </w:tcPr>
          <w:p w14:paraId="05E5187E" w14:textId="2C506594" w:rsidR="00992D77" w:rsidRPr="00CD49CA" w:rsidRDefault="00992D77" w:rsidP="00992D77">
            <w:pPr>
              <w:pStyle w:val="Paragraph"/>
              <w:spacing w:after="0"/>
              <w:rPr>
                <w:noProof/>
                <w:lang w:val="nl-NL"/>
              </w:rPr>
            </w:pPr>
            <w:r w:rsidRPr="00CD49CA">
              <w:rPr>
                <w:noProof/>
                <w:lang w:val="nl-NL"/>
              </w:rPr>
              <w:t>-</w:t>
            </w:r>
          </w:p>
        </w:tc>
        <w:tc>
          <w:tcPr>
            <w:tcW w:w="919" w:type="dxa"/>
          </w:tcPr>
          <w:p w14:paraId="40E940F6" w14:textId="26BDF05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578E653" w14:textId="77777777" w:rsidTr="00771673">
        <w:trPr>
          <w:cantSplit/>
        </w:trPr>
        <w:tc>
          <w:tcPr>
            <w:tcW w:w="733" w:type="dxa"/>
          </w:tcPr>
          <w:p w14:paraId="48AE9E0E" w14:textId="7F947913" w:rsidR="00992D77" w:rsidRPr="00CD49CA" w:rsidRDefault="00992D77" w:rsidP="00992D77">
            <w:pPr>
              <w:pStyle w:val="Paragraph"/>
              <w:spacing w:after="0"/>
              <w:rPr>
                <w:noProof/>
                <w:lang w:val="nl-NL"/>
              </w:rPr>
            </w:pPr>
            <w:r w:rsidRPr="00CD49CA">
              <w:rPr>
                <w:noProof/>
                <w:lang w:val="nl-NL"/>
              </w:rPr>
              <w:t>0.6447</w:t>
            </w:r>
          </w:p>
        </w:tc>
        <w:tc>
          <w:tcPr>
            <w:tcW w:w="1110" w:type="dxa"/>
          </w:tcPr>
          <w:p w14:paraId="6DF25C98" w14:textId="5AA00B97" w:rsidR="00992D77" w:rsidRPr="00CD49CA" w:rsidRDefault="00992D77" w:rsidP="00992D77">
            <w:pPr>
              <w:pStyle w:val="Paragraph"/>
              <w:spacing w:after="0"/>
              <w:jc w:val="right"/>
              <w:rPr>
                <w:noProof/>
                <w:lang w:val="nl-NL"/>
              </w:rPr>
            </w:pPr>
            <w:r w:rsidRPr="00CD49CA">
              <w:rPr>
                <w:noProof/>
                <w:lang w:val="nl-NL"/>
              </w:rPr>
              <w:t>ex 2914 39 00</w:t>
            </w:r>
          </w:p>
        </w:tc>
        <w:tc>
          <w:tcPr>
            <w:tcW w:w="851" w:type="dxa"/>
          </w:tcPr>
          <w:p w14:paraId="05D72770" w14:textId="4272565E"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A109CAD" w14:textId="324BD97F" w:rsidR="00992D77" w:rsidRPr="00CD49CA" w:rsidRDefault="00992D77" w:rsidP="00992D77">
            <w:pPr>
              <w:pStyle w:val="Paragraph"/>
              <w:spacing w:after="0"/>
              <w:rPr>
                <w:noProof/>
                <w:lang w:val="nl-NL"/>
              </w:rPr>
            </w:pPr>
            <w:r w:rsidRPr="00CD49CA">
              <w:rPr>
                <w:noProof/>
                <w:lang w:val="nl-NL"/>
              </w:rPr>
              <w:t>1,3-Difenylpropaan-1,3-dion (CAS RN 120-46-7)</w:t>
            </w:r>
          </w:p>
        </w:tc>
        <w:tc>
          <w:tcPr>
            <w:tcW w:w="1107" w:type="dxa"/>
          </w:tcPr>
          <w:p w14:paraId="5A575A09" w14:textId="1556E1D7" w:rsidR="00992D77" w:rsidRPr="00CD49CA" w:rsidRDefault="00992D77" w:rsidP="00992D77">
            <w:pPr>
              <w:pStyle w:val="Paragraph"/>
              <w:spacing w:after="0"/>
              <w:rPr>
                <w:noProof/>
                <w:lang w:val="nl-NL"/>
              </w:rPr>
            </w:pPr>
            <w:r w:rsidRPr="00CD49CA">
              <w:rPr>
                <w:noProof/>
                <w:lang w:val="nl-NL"/>
              </w:rPr>
              <w:t>0 %</w:t>
            </w:r>
          </w:p>
        </w:tc>
        <w:tc>
          <w:tcPr>
            <w:tcW w:w="1208" w:type="dxa"/>
          </w:tcPr>
          <w:p w14:paraId="6425E628" w14:textId="6A5C65C8" w:rsidR="00992D77" w:rsidRPr="00CD49CA" w:rsidRDefault="00992D77" w:rsidP="00992D77">
            <w:pPr>
              <w:pStyle w:val="Paragraph"/>
              <w:spacing w:after="0"/>
              <w:rPr>
                <w:noProof/>
                <w:lang w:val="nl-NL"/>
              </w:rPr>
            </w:pPr>
            <w:r w:rsidRPr="00CD49CA">
              <w:rPr>
                <w:noProof/>
                <w:lang w:val="nl-NL"/>
              </w:rPr>
              <w:t>-</w:t>
            </w:r>
          </w:p>
        </w:tc>
        <w:tc>
          <w:tcPr>
            <w:tcW w:w="919" w:type="dxa"/>
          </w:tcPr>
          <w:p w14:paraId="1CFB7309" w14:textId="6AD95B1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0431597" w14:textId="77777777" w:rsidTr="00771673">
        <w:trPr>
          <w:cantSplit/>
        </w:trPr>
        <w:tc>
          <w:tcPr>
            <w:tcW w:w="733" w:type="dxa"/>
          </w:tcPr>
          <w:p w14:paraId="3A28F7FD" w14:textId="114F66F7" w:rsidR="00992D77" w:rsidRPr="00CD49CA" w:rsidRDefault="00992D77" w:rsidP="00992D77">
            <w:pPr>
              <w:pStyle w:val="Paragraph"/>
              <w:spacing w:after="0"/>
              <w:rPr>
                <w:noProof/>
                <w:lang w:val="nl-NL"/>
              </w:rPr>
            </w:pPr>
            <w:r w:rsidRPr="00CD49CA">
              <w:rPr>
                <w:noProof/>
                <w:lang w:val="nl-NL"/>
              </w:rPr>
              <w:t>0.4227</w:t>
            </w:r>
          </w:p>
        </w:tc>
        <w:tc>
          <w:tcPr>
            <w:tcW w:w="1110" w:type="dxa"/>
          </w:tcPr>
          <w:p w14:paraId="50BE65DF" w14:textId="2DF8E829" w:rsidR="00992D77" w:rsidRPr="00CD49CA" w:rsidRDefault="00992D77" w:rsidP="00992D77">
            <w:pPr>
              <w:pStyle w:val="Paragraph"/>
              <w:spacing w:after="0"/>
              <w:jc w:val="right"/>
              <w:rPr>
                <w:noProof/>
                <w:lang w:val="nl-NL"/>
              </w:rPr>
            </w:pPr>
            <w:r w:rsidRPr="00CD49CA">
              <w:rPr>
                <w:noProof/>
                <w:lang w:val="nl-NL"/>
              </w:rPr>
              <w:t>ex 2914 39 00</w:t>
            </w:r>
          </w:p>
        </w:tc>
        <w:tc>
          <w:tcPr>
            <w:tcW w:w="851" w:type="dxa"/>
          </w:tcPr>
          <w:p w14:paraId="3357085C" w14:textId="31F30017"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CE87DED" w14:textId="75EE3B8E" w:rsidR="00992D77" w:rsidRPr="00CD49CA" w:rsidRDefault="00992D77" w:rsidP="00992D77">
            <w:pPr>
              <w:pStyle w:val="Paragraph"/>
              <w:spacing w:after="0"/>
              <w:rPr>
                <w:noProof/>
                <w:lang w:val="nl-NL"/>
              </w:rPr>
            </w:pPr>
            <w:r w:rsidRPr="00CD49CA">
              <w:rPr>
                <w:noProof/>
                <w:lang w:val="nl-NL"/>
              </w:rPr>
              <w:t>Benzofenon (CAS RN 119-61-9)</w:t>
            </w:r>
          </w:p>
        </w:tc>
        <w:tc>
          <w:tcPr>
            <w:tcW w:w="1107" w:type="dxa"/>
          </w:tcPr>
          <w:p w14:paraId="6E33B207" w14:textId="099F2DC2" w:rsidR="00992D77" w:rsidRPr="00CD49CA" w:rsidRDefault="00992D77" w:rsidP="00992D77">
            <w:pPr>
              <w:pStyle w:val="Paragraph"/>
              <w:spacing w:after="0"/>
              <w:rPr>
                <w:noProof/>
                <w:lang w:val="nl-NL"/>
              </w:rPr>
            </w:pPr>
            <w:r w:rsidRPr="00CD49CA">
              <w:rPr>
                <w:noProof/>
                <w:lang w:val="nl-NL"/>
              </w:rPr>
              <w:t>0 %</w:t>
            </w:r>
          </w:p>
        </w:tc>
        <w:tc>
          <w:tcPr>
            <w:tcW w:w="1208" w:type="dxa"/>
          </w:tcPr>
          <w:p w14:paraId="5041BAF1" w14:textId="54B7C6D1" w:rsidR="00992D77" w:rsidRPr="00CD49CA" w:rsidRDefault="00992D77" w:rsidP="00992D77">
            <w:pPr>
              <w:pStyle w:val="Paragraph"/>
              <w:spacing w:after="0"/>
              <w:rPr>
                <w:noProof/>
                <w:lang w:val="nl-NL"/>
              </w:rPr>
            </w:pPr>
            <w:r w:rsidRPr="00CD49CA">
              <w:rPr>
                <w:noProof/>
                <w:lang w:val="nl-NL"/>
              </w:rPr>
              <w:t>-</w:t>
            </w:r>
          </w:p>
        </w:tc>
        <w:tc>
          <w:tcPr>
            <w:tcW w:w="919" w:type="dxa"/>
          </w:tcPr>
          <w:p w14:paraId="04AD87E5" w14:textId="75049AE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0267166" w14:textId="77777777" w:rsidTr="00771673">
        <w:trPr>
          <w:cantSplit/>
        </w:trPr>
        <w:tc>
          <w:tcPr>
            <w:tcW w:w="733" w:type="dxa"/>
          </w:tcPr>
          <w:p w14:paraId="789FFA93" w14:textId="15D07DD1" w:rsidR="00992D77" w:rsidRPr="00CD49CA" w:rsidRDefault="00992D77" w:rsidP="00992D77">
            <w:pPr>
              <w:pStyle w:val="Paragraph"/>
              <w:spacing w:after="0"/>
              <w:rPr>
                <w:noProof/>
                <w:lang w:val="nl-NL"/>
              </w:rPr>
            </w:pPr>
            <w:r w:rsidRPr="00CD49CA">
              <w:rPr>
                <w:noProof/>
                <w:lang w:val="nl-NL"/>
              </w:rPr>
              <w:t>0.4429</w:t>
            </w:r>
          </w:p>
        </w:tc>
        <w:tc>
          <w:tcPr>
            <w:tcW w:w="1110" w:type="dxa"/>
          </w:tcPr>
          <w:p w14:paraId="2C5CC680" w14:textId="53EFCA49" w:rsidR="00992D77" w:rsidRPr="00CD49CA" w:rsidRDefault="00992D77" w:rsidP="00992D77">
            <w:pPr>
              <w:pStyle w:val="Paragraph"/>
              <w:spacing w:after="0"/>
              <w:jc w:val="right"/>
              <w:rPr>
                <w:noProof/>
                <w:lang w:val="nl-NL"/>
              </w:rPr>
            </w:pPr>
            <w:r w:rsidRPr="00CD49CA">
              <w:rPr>
                <w:noProof/>
                <w:lang w:val="nl-NL"/>
              </w:rPr>
              <w:t>ex 2914 39 00</w:t>
            </w:r>
          </w:p>
        </w:tc>
        <w:tc>
          <w:tcPr>
            <w:tcW w:w="851" w:type="dxa"/>
          </w:tcPr>
          <w:p w14:paraId="7E37E1F4" w14:textId="222DBF8F"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0E45C74" w14:textId="26DAFE4D" w:rsidR="00992D77" w:rsidRPr="00CD49CA" w:rsidRDefault="00992D77" w:rsidP="00992D77">
            <w:pPr>
              <w:pStyle w:val="Paragraph"/>
              <w:spacing w:after="0"/>
              <w:rPr>
                <w:noProof/>
                <w:lang w:val="nl-NL"/>
              </w:rPr>
            </w:pPr>
            <w:r w:rsidRPr="00CD49CA">
              <w:rPr>
                <w:noProof/>
                <w:lang w:val="nl-NL"/>
              </w:rPr>
              <w:t>4-Fenylbenzofenon (CAS RN 2128-93-0)</w:t>
            </w:r>
          </w:p>
        </w:tc>
        <w:tc>
          <w:tcPr>
            <w:tcW w:w="1107" w:type="dxa"/>
          </w:tcPr>
          <w:p w14:paraId="13BBB013" w14:textId="42C42726" w:rsidR="00992D77" w:rsidRPr="00CD49CA" w:rsidRDefault="00992D77" w:rsidP="00992D77">
            <w:pPr>
              <w:pStyle w:val="Paragraph"/>
              <w:spacing w:after="0"/>
              <w:rPr>
                <w:noProof/>
                <w:lang w:val="nl-NL"/>
              </w:rPr>
            </w:pPr>
            <w:r w:rsidRPr="00CD49CA">
              <w:rPr>
                <w:noProof/>
                <w:lang w:val="nl-NL"/>
              </w:rPr>
              <w:t>0 %</w:t>
            </w:r>
          </w:p>
        </w:tc>
        <w:tc>
          <w:tcPr>
            <w:tcW w:w="1208" w:type="dxa"/>
          </w:tcPr>
          <w:p w14:paraId="225E8BE4" w14:textId="07B924F6" w:rsidR="00992D77" w:rsidRPr="00CD49CA" w:rsidRDefault="00992D77" w:rsidP="00992D77">
            <w:pPr>
              <w:pStyle w:val="Paragraph"/>
              <w:spacing w:after="0"/>
              <w:rPr>
                <w:noProof/>
                <w:lang w:val="nl-NL"/>
              </w:rPr>
            </w:pPr>
            <w:r w:rsidRPr="00CD49CA">
              <w:rPr>
                <w:noProof/>
                <w:lang w:val="nl-NL"/>
              </w:rPr>
              <w:t>-</w:t>
            </w:r>
          </w:p>
        </w:tc>
        <w:tc>
          <w:tcPr>
            <w:tcW w:w="919" w:type="dxa"/>
          </w:tcPr>
          <w:p w14:paraId="20296C24" w14:textId="7437BBD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3A61A34" w14:textId="77777777" w:rsidTr="00771673">
        <w:trPr>
          <w:cantSplit/>
        </w:trPr>
        <w:tc>
          <w:tcPr>
            <w:tcW w:w="733" w:type="dxa"/>
          </w:tcPr>
          <w:p w14:paraId="0DD94B79" w14:textId="380C40DF" w:rsidR="00992D77" w:rsidRPr="00CD49CA" w:rsidRDefault="00992D77" w:rsidP="00992D77">
            <w:pPr>
              <w:pStyle w:val="Paragraph"/>
              <w:spacing w:after="0"/>
              <w:rPr>
                <w:noProof/>
                <w:lang w:val="nl-NL"/>
              </w:rPr>
            </w:pPr>
            <w:r w:rsidRPr="00CD49CA">
              <w:rPr>
                <w:noProof/>
                <w:lang w:val="nl-NL"/>
              </w:rPr>
              <w:t>0.4428</w:t>
            </w:r>
          </w:p>
        </w:tc>
        <w:tc>
          <w:tcPr>
            <w:tcW w:w="1110" w:type="dxa"/>
          </w:tcPr>
          <w:p w14:paraId="64310658" w14:textId="259954E1" w:rsidR="00992D77" w:rsidRPr="00CD49CA" w:rsidRDefault="00992D77" w:rsidP="00992D77">
            <w:pPr>
              <w:pStyle w:val="Paragraph"/>
              <w:spacing w:after="0"/>
              <w:jc w:val="right"/>
              <w:rPr>
                <w:noProof/>
                <w:lang w:val="nl-NL"/>
              </w:rPr>
            </w:pPr>
            <w:r w:rsidRPr="00CD49CA">
              <w:rPr>
                <w:noProof/>
                <w:lang w:val="nl-NL"/>
              </w:rPr>
              <w:t>ex 2914 39 00</w:t>
            </w:r>
          </w:p>
        </w:tc>
        <w:tc>
          <w:tcPr>
            <w:tcW w:w="851" w:type="dxa"/>
          </w:tcPr>
          <w:p w14:paraId="47CD504F" w14:textId="450F6D92"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A8EC795" w14:textId="10BDF0BA" w:rsidR="00992D77" w:rsidRPr="00CD49CA" w:rsidRDefault="00992D77" w:rsidP="00992D77">
            <w:pPr>
              <w:pStyle w:val="Paragraph"/>
              <w:spacing w:after="0"/>
              <w:rPr>
                <w:noProof/>
                <w:lang w:val="nl-NL"/>
              </w:rPr>
            </w:pPr>
            <w:r w:rsidRPr="00CD49CA">
              <w:rPr>
                <w:noProof/>
                <w:lang w:val="nl-NL"/>
              </w:rPr>
              <w:t>4-Methylbenzofenon (CAS RN 134-84-9)</w:t>
            </w:r>
          </w:p>
        </w:tc>
        <w:tc>
          <w:tcPr>
            <w:tcW w:w="1107" w:type="dxa"/>
          </w:tcPr>
          <w:p w14:paraId="428B73A6" w14:textId="71CC488A" w:rsidR="00992D77" w:rsidRPr="00CD49CA" w:rsidRDefault="00992D77" w:rsidP="00992D77">
            <w:pPr>
              <w:pStyle w:val="Paragraph"/>
              <w:spacing w:after="0"/>
              <w:rPr>
                <w:noProof/>
                <w:lang w:val="nl-NL"/>
              </w:rPr>
            </w:pPr>
            <w:r w:rsidRPr="00CD49CA">
              <w:rPr>
                <w:noProof/>
                <w:lang w:val="nl-NL"/>
              </w:rPr>
              <w:t>0 %</w:t>
            </w:r>
          </w:p>
        </w:tc>
        <w:tc>
          <w:tcPr>
            <w:tcW w:w="1208" w:type="dxa"/>
          </w:tcPr>
          <w:p w14:paraId="7AE07CF2" w14:textId="58EA30A9" w:rsidR="00992D77" w:rsidRPr="00CD49CA" w:rsidRDefault="00992D77" w:rsidP="00992D77">
            <w:pPr>
              <w:pStyle w:val="Paragraph"/>
              <w:spacing w:after="0"/>
              <w:rPr>
                <w:noProof/>
                <w:lang w:val="nl-NL"/>
              </w:rPr>
            </w:pPr>
            <w:r w:rsidRPr="00CD49CA">
              <w:rPr>
                <w:noProof/>
                <w:lang w:val="nl-NL"/>
              </w:rPr>
              <w:t>-</w:t>
            </w:r>
          </w:p>
        </w:tc>
        <w:tc>
          <w:tcPr>
            <w:tcW w:w="919" w:type="dxa"/>
          </w:tcPr>
          <w:p w14:paraId="1126415C" w14:textId="294DA8D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BC4B544" w14:textId="77777777" w:rsidTr="00771673">
        <w:trPr>
          <w:cantSplit/>
        </w:trPr>
        <w:tc>
          <w:tcPr>
            <w:tcW w:w="733" w:type="dxa"/>
          </w:tcPr>
          <w:p w14:paraId="1647DDB6" w14:textId="294A164F" w:rsidR="00992D77" w:rsidRPr="00CD49CA" w:rsidRDefault="00992D77" w:rsidP="00992D77">
            <w:pPr>
              <w:pStyle w:val="Paragraph"/>
              <w:spacing w:after="0"/>
              <w:rPr>
                <w:noProof/>
                <w:lang w:val="nl-NL"/>
              </w:rPr>
            </w:pPr>
            <w:r w:rsidRPr="00CD49CA">
              <w:rPr>
                <w:noProof/>
                <w:lang w:val="nl-NL"/>
              </w:rPr>
              <w:t>0.5739</w:t>
            </w:r>
          </w:p>
        </w:tc>
        <w:tc>
          <w:tcPr>
            <w:tcW w:w="1110" w:type="dxa"/>
          </w:tcPr>
          <w:p w14:paraId="5E115805" w14:textId="21E8353C" w:rsidR="00992D77" w:rsidRPr="00CD49CA" w:rsidRDefault="00992D77" w:rsidP="00992D77">
            <w:pPr>
              <w:pStyle w:val="Paragraph"/>
              <w:spacing w:after="0"/>
              <w:jc w:val="right"/>
              <w:rPr>
                <w:noProof/>
                <w:lang w:val="nl-NL"/>
              </w:rPr>
            </w:pPr>
            <w:r w:rsidRPr="00CD49CA">
              <w:rPr>
                <w:noProof/>
                <w:lang w:val="nl-NL"/>
              </w:rPr>
              <w:t>ex 2914 39 00</w:t>
            </w:r>
          </w:p>
        </w:tc>
        <w:tc>
          <w:tcPr>
            <w:tcW w:w="851" w:type="dxa"/>
          </w:tcPr>
          <w:p w14:paraId="5A6AADE7" w14:textId="44385306"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99E5AF2" w14:textId="0BB36080" w:rsidR="00992D77" w:rsidRPr="00CD49CA" w:rsidRDefault="00992D77" w:rsidP="00992D77">
            <w:pPr>
              <w:pStyle w:val="Paragraph"/>
              <w:spacing w:after="0"/>
              <w:rPr>
                <w:noProof/>
                <w:lang w:val="nl-NL"/>
              </w:rPr>
            </w:pPr>
            <w:r w:rsidRPr="00CD49CA">
              <w:rPr>
                <w:noProof/>
                <w:lang w:val="nl-NL"/>
              </w:rPr>
              <w:t>Benzil (CAS RN 134-81-6)</w:t>
            </w:r>
          </w:p>
        </w:tc>
        <w:tc>
          <w:tcPr>
            <w:tcW w:w="1107" w:type="dxa"/>
          </w:tcPr>
          <w:p w14:paraId="5B13E28F" w14:textId="70B7F069" w:rsidR="00992D77" w:rsidRPr="00CD49CA" w:rsidRDefault="00992D77" w:rsidP="00992D77">
            <w:pPr>
              <w:pStyle w:val="Paragraph"/>
              <w:spacing w:after="0"/>
              <w:rPr>
                <w:noProof/>
                <w:lang w:val="nl-NL"/>
              </w:rPr>
            </w:pPr>
            <w:r w:rsidRPr="00CD49CA">
              <w:rPr>
                <w:noProof/>
                <w:lang w:val="nl-NL"/>
              </w:rPr>
              <w:t>0 %</w:t>
            </w:r>
          </w:p>
        </w:tc>
        <w:tc>
          <w:tcPr>
            <w:tcW w:w="1208" w:type="dxa"/>
          </w:tcPr>
          <w:p w14:paraId="24E77054" w14:textId="1211467C" w:rsidR="00992D77" w:rsidRPr="00CD49CA" w:rsidRDefault="00992D77" w:rsidP="00992D77">
            <w:pPr>
              <w:pStyle w:val="Paragraph"/>
              <w:spacing w:after="0"/>
              <w:rPr>
                <w:noProof/>
                <w:lang w:val="nl-NL"/>
              </w:rPr>
            </w:pPr>
            <w:r w:rsidRPr="00CD49CA">
              <w:rPr>
                <w:noProof/>
                <w:lang w:val="nl-NL"/>
              </w:rPr>
              <w:t>-</w:t>
            </w:r>
          </w:p>
        </w:tc>
        <w:tc>
          <w:tcPr>
            <w:tcW w:w="919" w:type="dxa"/>
          </w:tcPr>
          <w:p w14:paraId="5DCCFAF7" w14:textId="42F3754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C3697E1" w14:textId="77777777" w:rsidTr="00771673">
        <w:trPr>
          <w:cantSplit/>
        </w:trPr>
        <w:tc>
          <w:tcPr>
            <w:tcW w:w="733" w:type="dxa"/>
          </w:tcPr>
          <w:p w14:paraId="646ABBE1" w14:textId="201B71A8" w:rsidR="00992D77" w:rsidRPr="00CD49CA" w:rsidRDefault="00992D77" w:rsidP="00992D77">
            <w:pPr>
              <w:pStyle w:val="Paragraph"/>
              <w:spacing w:after="0"/>
              <w:rPr>
                <w:noProof/>
                <w:lang w:val="nl-NL"/>
              </w:rPr>
            </w:pPr>
            <w:r w:rsidRPr="00CD49CA">
              <w:rPr>
                <w:noProof/>
                <w:lang w:val="nl-NL"/>
              </w:rPr>
              <w:t>0.5535</w:t>
            </w:r>
          </w:p>
        </w:tc>
        <w:tc>
          <w:tcPr>
            <w:tcW w:w="1110" w:type="dxa"/>
          </w:tcPr>
          <w:p w14:paraId="6DB6A032" w14:textId="61E41A50" w:rsidR="00992D77" w:rsidRPr="00CD49CA" w:rsidRDefault="00992D77" w:rsidP="00992D77">
            <w:pPr>
              <w:pStyle w:val="Paragraph"/>
              <w:spacing w:after="0"/>
              <w:jc w:val="right"/>
              <w:rPr>
                <w:noProof/>
                <w:lang w:val="nl-NL"/>
              </w:rPr>
            </w:pPr>
            <w:r w:rsidRPr="00CD49CA">
              <w:rPr>
                <w:noProof/>
                <w:lang w:val="nl-NL"/>
              </w:rPr>
              <w:t>ex 2914 39 00</w:t>
            </w:r>
          </w:p>
        </w:tc>
        <w:tc>
          <w:tcPr>
            <w:tcW w:w="851" w:type="dxa"/>
          </w:tcPr>
          <w:p w14:paraId="122C88DD" w14:textId="50CA0379"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518B52F0" w14:textId="5CC461D3" w:rsidR="00992D77" w:rsidRPr="00CD49CA" w:rsidRDefault="00992D77" w:rsidP="00992D77">
            <w:pPr>
              <w:pStyle w:val="Paragraph"/>
              <w:spacing w:after="0"/>
              <w:rPr>
                <w:noProof/>
                <w:lang w:val="nl-NL"/>
              </w:rPr>
            </w:pPr>
            <w:r w:rsidRPr="00CD49CA">
              <w:rPr>
                <w:noProof/>
                <w:lang w:val="nl-NL"/>
              </w:rPr>
              <w:t>4'-Methylacetofenon (CAS RN 122-00-9)</w:t>
            </w:r>
          </w:p>
        </w:tc>
        <w:tc>
          <w:tcPr>
            <w:tcW w:w="1107" w:type="dxa"/>
          </w:tcPr>
          <w:p w14:paraId="68F9940E" w14:textId="48934A07" w:rsidR="00992D77" w:rsidRPr="00CD49CA" w:rsidRDefault="00992D77" w:rsidP="00992D77">
            <w:pPr>
              <w:pStyle w:val="Paragraph"/>
              <w:spacing w:after="0"/>
              <w:rPr>
                <w:noProof/>
                <w:lang w:val="nl-NL"/>
              </w:rPr>
            </w:pPr>
            <w:r w:rsidRPr="00CD49CA">
              <w:rPr>
                <w:noProof/>
                <w:lang w:val="nl-NL"/>
              </w:rPr>
              <w:t>0 %</w:t>
            </w:r>
          </w:p>
        </w:tc>
        <w:tc>
          <w:tcPr>
            <w:tcW w:w="1208" w:type="dxa"/>
          </w:tcPr>
          <w:p w14:paraId="49B1D93E" w14:textId="6D2EB94F" w:rsidR="00992D77" w:rsidRPr="00CD49CA" w:rsidRDefault="00992D77" w:rsidP="00992D77">
            <w:pPr>
              <w:pStyle w:val="Paragraph"/>
              <w:spacing w:after="0"/>
              <w:rPr>
                <w:noProof/>
                <w:lang w:val="nl-NL"/>
              </w:rPr>
            </w:pPr>
            <w:r w:rsidRPr="00CD49CA">
              <w:rPr>
                <w:noProof/>
                <w:lang w:val="nl-NL"/>
              </w:rPr>
              <w:t>-</w:t>
            </w:r>
          </w:p>
        </w:tc>
        <w:tc>
          <w:tcPr>
            <w:tcW w:w="919" w:type="dxa"/>
          </w:tcPr>
          <w:p w14:paraId="46E7F88A" w14:textId="5E43DC7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0C265B9" w14:textId="77777777" w:rsidTr="00771673">
        <w:trPr>
          <w:cantSplit/>
        </w:trPr>
        <w:tc>
          <w:tcPr>
            <w:tcW w:w="733" w:type="dxa"/>
          </w:tcPr>
          <w:p w14:paraId="656D7318" w14:textId="2846713A" w:rsidR="00992D77" w:rsidRPr="00CD49CA" w:rsidRDefault="00992D77" w:rsidP="00992D77">
            <w:pPr>
              <w:pStyle w:val="Paragraph"/>
              <w:spacing w:after="0"/>
              <w:rPr>
                <w:noProof/>
                <w:lang w:val="nl-NL"/>
              </w:rPr>
            </w:pPr>
            <w:r w:rsidRPr="00CD49CA">
              <w:rPr>
                <w:noProof/>
                <w:lang w:val="nl-NL"/>
              </w:rPr>
              <w:t>0.7824</w:t>
            </w:r>
          </w:p>
        </w:tc>
        <w:tc>
          <w:tcPr>
            <w:tcW w:w="1110" w:type="dxa"/>
          </w:tcPr>
          <w:p w14:paraId="32E55030" w14:textId="0F49D039" w:rsidR="00992D77" w:rsidRPr="00CD49CA" w:rsidRDefault="00992D77" w:rsidP="00992D77">
            <w:pPr>
              <w:pStyle w:val="Paragraph"/>
              <w:spacing w:after="0"/>
              <w:jc w:val="right"/>
              <w:rPr>
                <w:noProof/>
                <w:lang w:val="nl-NL"/>
              </w:rPr>
            </w:pPr>
            <w:r w:rsidRPr="00CD49CA">
              <w:rPr>
                <w:noProof/>
                <w:lang w:val="nl-NL"/>
              </w:rPr>
              <w:t>ex 2914 50 00</w:t>
            </w:r>
          </w:p>
        </w:tc>
        <w:tc>
          <w:tcPr>
            <w:tcW w:w="851" w:type="dxa"/>
          </w:tcPr>
          <w:p w14:paraId="22420D91" w14:textId="49F961EF"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B0F3C21" w14:textId="459CB4E1" w:rsidR="00992D77" w:rsidRPr="00CD49CA" w:rsidRDefault="00992D77" w:rsidP="00992D77">
            <w:pPr>
              <w:pStyle w:val="Paragraph"/>
              <w:spacing w:after="0"/>
              <w:rPr>
                <w:noProof/>
                <w:lang w:val="nl-NL"/>
              </w:rPr>
            </w:pPr>
            <w:r w:rsidRPr="00CD49CA">
              <w:rPr>
                <w:noProof/>
                <w:lang w:val="nl-NL"/>
              </w:rPr>
              <w:t>1,1-Dimethoxyaceton (CAS RN 6342-56-9) met een zuiverheid van 98 of meer gewichtspercent</w:t>
            </w:r>
          </w:p>
        </w:tc>
        <w:tc>
          <w:tcPr>
            <w:tcW w:w="1107" w:type="dxa"/>
          </w:tcPr>
          <w:p w14:paraId="7282B0A0" w14:textId="07CC1419" w:rsidR="00992D77" w:rsidRPr="00CD49CA" w:rsidRDefault="00992D77" w:rsidP="00992D77">
            <w:pPr>
              <w:pStyle w:val="Paragraph"/>
              <w:spacing w:after="0"/>
              <w:rPr>
                <w:noProof/>
                <w:lang w:val="nl-NL"/>
              </w:rPr>
            </w:pPr>
            <w:r w:rsidRPr="00CD49CA">
              <w:rPr>
                <w:noProof/>
                <w:lang w:val="nl-NL"/>
              </w:rPr>
              <w:t>0 %</w:t>
            </w:r>
          </w:p>
        </w:tc>
        <w:tc>
          <w:tcPr>
            <w:tcW w:w="1208" w:type="dxa"/>
          </w:tcPr>
          <w:p w14:paraId="1ABEE6E2" w14:textId="18D908AC" w:rsidR="00992D77" w:rsidRPr="00CD49CA" w:rsidRDefault="00992D77" w:rsidP="00992D77">
            <w:pPr>
              <w:pStyle w:val="Paragraph"/>
              <w:spacing w:after="0"/>
              <w:rPr>
                <w:noProof/>
                <w:lang w:val="nl-NL"/>
              </w:rPr>
            </w:pPr>
            <w:r w:rsidRPr="00CD49CA">
              <w:rPr>
                <w:noProof/>
                <w:lang w:val="nl-NL"/>
              </w:rPr>
              <w:t>-</w:t>
            </w:r>
          </w:p>
        </w:tc>
        <w:tc>
          <w:tcPr>
            <w:tcW w:w="919" w:type="dxa"/>
          </w:tcPr>
          <w:p w14:paraId="28AC3037" w14:textId="66CF453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1491C1E" w14:textId="77777777" w:rsidTr="00771673">
        <w:trPr>
          <w:cantSplit/>
        </w:trPr>
        <w:tc>
          <w:tcPr>
            <w:tcW w:w="733" w:type="dxa"/>
          </w:tcPr>
          <w:p w14:paraId="6CC56FCD" w14:textId="73CD523B" w:rsidR="00992D77" w:rsidRPr="00CD49CA" w:rsidRDefault="00992D77" w:rsidP="00992D77">
            <w:pPr>
              <w:pStyle w:val="Paragraph"/>
              <w:spacing w:after="0"/>
              <w:rPr>
                <w:noProof/>
                <w:lang w:val="nl-NL"/>
              </w:rPr>
            </w:pPr>
            <w:r w:rsidRPr="00CD49CA">
              <w:rPr>
                <w:noProof/>
                <w:lang w:val="nl-NL"/>
              </w:rPr>
              <w:t>0.8168</w:t>
            </w:r>
          </w:p>
        </w:tc>
        <w:tc>
          <w:tcPr>
            <w:tcW w:w="1110" w:type="dxa"/>
          </w:tcPr>
          <w:p w14:paraId="6D5F0694" w14:textId="6047B5C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2914 50 00</w:t>
            </w:r>
          </w:p>
        </w:tc>
        <w:tc>
          <w:tcPr>
            <w:tcW w:w="851" w:type="dxa"/>
          </w:tcPr>
          <w:p w14:paraId="718C4663" w14:textId="409E2F68"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2D753016" w14:textId="4434AFC9" w:rsidR="00992D77" w:rsidRPr="00CD49CA" w:rsidRDefault="00992D77" w:rsidP="00992D77">
            <w:pPr>
              <w:pStyle w:val="Paragraph"/>
              <w:spacing w:after="0"/>
              <w:rPr>
                <w:noProof/>
                <w:lang w:val="nl-NL"/>
              </w:rPr>
            </w:pPr>
            <w:r w:rsidRPr="00CD49CA">
              <w:rPr>
                <w:noProof/>
                <w:lang w:val="nl-NL"/>
              </w:rPr>
              <w:t>4’-hydroxyacetofenon (CAS RN 99-93-4) met een zuiverheid van 99 of meer gewichtspercenten</w:t>
            </w:r>
          </w:p>
        </w:tc>
        <w:tc>
          <w:tcPr>
            <w:tcW w:w="1107" w:type="dxa"/>
          </w:tcPr>
          <w:p w14:paraId="03C29A08" w14:textId="5E1BE93D" w:rsidR="00992D77" w:rsidRPr="00CD49CA" w:rsidRDefault="00992D77" w:rsidP="00992D77">
            <w:pPr>
              <w:pStyle w:val="Paragraph"/>
              <w:spacing w:after="0"/>
              <w:rPr>
                <w:noProof/>
                <w:lang w:val="nl-NL"/>
              </w:rPr>
            </w:pPr>
            <w:r w:rsidRPr="00CD49CA">
              <w:rPr>
                <w:noProof/>
                <w:lang w:val="nl-NL"/>
              </w:rPr>
              <w:t>0 %</w:t>
            </w:r>
          </w:p>
        </w:tc>
        <w:tc>
          <w:tcPr>
            <w:tcW w:w="1208" w:type="dxa"/>
          </w:tcPr>
          <w:p w14:paraId="5B9BD6CF" w14:textId="0EB245E3" w:rsidR="00992D77" w:rsidRPr="00CD49CA" w:rsidRDefault="00992D77" w:rsidP="00992D77">
            <w:pPr>
              <w:pStyle w:val="Paragraph"/>
              <w:spacing w:after="0"/>
              <w:rPr>
                <w:noProof/>
                <w:lang w:val="nl-NL"/>
              </w:rPr>
            </w:pPr>
            <w:r w:rsidRPr="00CD49CA">
              <w:rPr>
                <w:noProof/>
                <w:lang w:val="nl-NL"/>
              </w:rPr>
              <w:t>-</w:t>
            </w:r>
          </w:p>
        </w:tc>
        <w:tc>
          <w:tcPr>
            <w:tcW w:w="919" w:type="dxa"/>
          </w:tcPr>
          <w:p w14:paraId="048C9BFE" w14:textId="0CC6910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92FDB06" w14:textId="77777777" w:rsidTr="00771673">
        <w:trPr>
          <w:cantSplit/>
        </w:trPr>
        <w:tc>
          <w:tcPr>
            <w:tcW w:w="733" w:type="dxa"/>
          </w:tcPr>
          <w:p w14:paraId="0CC87142" w14:textId="3D0A7A0A" w:rsidR="00992D77" w:rsidRPr="00CD49CA" w:rsidRDefault="00992D77" w:rsidP="00992D77">
            <w:pPr>
              <w:pStyle w:val="Paragraph"/>
              <w:spacing w:after="0"/>
              <w:rPr>
                <w:noProof/>
                <w:lang w:val="nl-NL"/>
              </w:rPr>
            </w:pPr>
            <w:r w:rsidRPr="00CD49CA">
              <w:rPr>
                <w:noProof/>
                <w:lang w:val="nl-NL"/>
              </w:rPr>
              <w:t>0.4932</w:t>
            </w:r>
          </w:p>
        </w:tc>
        <w:tc>
          <w:tcPr>
            <w:tcW w:w="1110" w:type="dxa"/>
          </w:tcPr>
          <w:p w14:paraId="00ADB9F6" w14:textId="412483A1" w:rsidR="00992D77" w:rsidRPr="00CD49CA" w:rsidRDefault="00992D77" w:rsidP="00992D77">
            <w:pPr>
              <w:pStyle w:val="Paragraph"/>
              <w:spacing w:after="0"/>
              <w:jc w:val="right"/>
              <w:rPr>
                <w:noProof/>
                <w:lang w:val="nl-NL"/>
              </w:rPr>
            </w:pPr>
            <w:r w:rsidRPr="00CD49CA">
              <w:rPr>
                <w:noProof/>
                <w:lang w:val="nl-NL"/>
              </w:rPr>
              <w:t>ex 2914 50 00</w:t>
            </w:r>
          </w:p>
        </w:tc>
        <w:tc>
          <w:tcPr>
            <w:tcW w:w="851" w:type="dxa"/>
          </w:tcPr>
          <w:p w14:paraId="23C3C2B3" w14:textId="494E747C"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8110693" w14:textId="2613E12C" w:rsidR="00992D77" w:rsidRPr="00CD49CA" w:rsidRDefault="00992D77" w:rsidP="00992D77">
            <w:pPr>
              <w:pStyle w:val="Paragraph"/>
              <w:spacing w:after="0"/>
              <w:rPr>
                <w:noProof/>
                <w:lang w:val="nl-NL"/>
              </w:rPr>
            </w:pPr>
            <w:r w:rsidRPr="00CD49CA">
              <w:rPr>
                <w:noProof/>
                <w:lang w:val="nl-NL"/>
              </w:rPr>
              <w:t>3’-Hydroxyacetofenon (CAS RN 121-71-1)</w:t>
            </w:r>
          </w:p>
        </w:tc>
        <w:tc>
          <w:tcPr>
            <w:tcW w:w="1107" w:type="dxa"/>
          </w:tcPr>
          <w:p w14:paraId="30360790" w14:textId="44DAF069" w:rsidR="00992D77" w:rsidRPr="00CD49CA" w:rsidRDefault="00992D77" w:rsidP="00992D77">
            <w:pPr>
              <w:pStyle w:val="Paragraph"/>
              <w:spacing w:after="0"/>
              <w:rPr>
                <w:noProof/>
                <w:lang w:val="nl-NL"/>
              </w:rPr>
            </w:pPr>
            <w:r w:rsidRPr="00CD49CA">
              <w:rPr>
                <w:noProof/>
                <w:lang w:val="nl-NL"/>
              </w:rPr>
              <w:t>0 %</w:t>
            </w:r>
          </w:p>
        </w:tc>
        <w:tc>
          <w:tcPr>
            <w:tcW w:w="1208" w:type="dxa"/>
          </w:tcPr>
          <w:p w14:paraId="23CCEC74" w14:textId="77E58DE7" w:rsidR="00992D77" w:rsidRPr="00CD49CA" w:rsidRDefault="00992D77" w:rsidP="00992D77">
            <w:pPr>
              <w:pStyle w:val="Paragraph"/>
              <w:spacing w:after="0"/>
              <w:rPr>
                <w:noProof/>
                <w:lang w:val="nl-NL"/>
              </w:rPr>
            </w:pPr>
            <w:r w:rsidRPr="00CD49CA">
              <w:rPr>
                <w:noProof/>
                <w:lang w:val="nl-NL"/>
              </w:rPr>
              <w:t>-</w:t>
            </w:r>
          </w:p>
        </w:tc>
        <w:tc>
          <w:tcPr>
            <w:tcW w:w="919" w:type="dxa"/>
          </w:tcPr>
          <w:p w14:paraId="0797E4C4" w14:textId="5AF5DFB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47B6213" w14:textId="77777777" w:rsidTr="00771673">
        <w:trPr>
          <w:cantSplit/>
        </w:trPr>
        <w:tc>
          <w:tcPr>
            <w:tcW w:w="733" w:type="dxa"/>
          </w:tcPr>
          <w:p w14:paraId="6BF276FE" w14:textId="4800DB9A" w:rsidR="00992D77" w:rsidRPr="00CD49CA" w:rsidRDefault="00992D77" w:rsidP="00992D77">
            <w:pPr>
              <w:pStyle w:val="Paragraph"/>
              <w:spacing w:after="0"/>
              <w:rPr>
                <w:noProof/>
                <w:lang w:val="nl-NL"/>
              </w:rPr>
            </w:pPr>
            <w:r w:rsidRPr="00CD49CA">
              <w:rPr>
                <w:noProof/>
                <w:lang w:val="nl-NL"/>
              </w:rPr>
              <w:t>0.8179</w:t>
            </w:r>
          </w:p>
        </w:tc>
        <w:tc>
          <w:tcPr>
            <w:tcW w:w="1110" w:type="dxa"/>
          </w:tcPr>
          <w:p w14:paraId="4FCBCF88" w14:textId="5DE603F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2914 50 00</w:t>
            </w:r>
          </w:p>
        </w:tc>
        <w:tc>
          <w:tcPr>
            <w:tcW w:w="851" w:type="dxa"/>
          </w:tcPr>
          <w:p w14:paraId="58E5658D" w14:textId="4F108A41"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7375C78F" w14:textId="0D2E0238" w:rsidR="00992D77" w:rsidRPr="00CD49CA" w:rsidRDefault="00992D77" w:rsidP="00992D77">
            <w:pPr>
              <w:pStyle w:val="Paragraph"/>
              <w:spacing w:after="0"/>
              <w:rPr>
                <w:noProof/>
                <w:lang w:val="nl-NL"/>
              </w:rPr>
            </w:pPr>
            <w:r w:rsidRPr="00CD49CA">
              <w:rPr>
                <w:noProof/>
                <w:lang w:val="nl-NL"/>
              </w:rPr>
              <w:t>1-[2-(oxiran-2-ylmethoxy)fenyl]-3-fenylpropaan-1-on (CAS RN 22525-95-7) met een zuiverheid van 99 of meer gewichtspercenten</w:t>
            </w:r>
          </w:p>
        </w:tc>
        <w:tc>
          <w:tcPr>
            <w:tcW w:w="1107" w:type="dxa"/>
          </w:tcPr>
          <w:p w14:paraId="0875A407" w14:textId="64C77534" w:rsidR="00992D77" w:rsidRPr="00CD49CA" w:rsidRDefault="00992D77" w:rsidP="00992D77">
            <w:pPr>
              <w:pStyle w:val="Paragraph"/>
              <w:spacing w:after="0"/>
              <w:rPr>
                <w:noProof/>
                <w:lang w:val="nl-NL"/>
              </w:rPr>
            </w:pPr>
            <w:r w:rsidRPr="00CD49CA">
              <w:rPr>
                <w:noProof/>
                <w:lang w:val="nl-NL"/>
              </w:rPr>
              <w:t>0 %</w:t>
            </w:r>
          </w:p>
        </w:tc>
        <w:tc>
          <w:tcPr>
            <w:tcW w:w="1208" w:type="dxa"/>
          </w:tcPr>
          <w:p w14:paraId="24224363" w14:textId="347429A0" w:rsidR="00992D77" w:rsidRPr="00CD49CA" w:rsidRDefault="00992D77" w:rsidP="00992D77">
            <w:pPr>
              <w:pStyle w:val="Paragraph"/>
              <w:spacing w:after="0"/>
              <w:rPr>
                <w:noProof/>
                <w:lang w:val="nl-NL"/>
              </w:rPr>
            </w:pPr>
            <w:r w:rsidRPr="00CD49CA">
              <w:rPr>
                <w:noProof/>
                <w:lang w:val="nl-NL"/>
              </w:rPr>
              <w:t>-</w:t>
            </w:r>
          </w:p>
        </w:tc>
        <w:tc>
          <w:tcPr>
            <w:tcW w:w="919" w:type="dxa"/>
          </w:tcPr>
          <w:p w14:paraId="517FF233" w14:textId="757DA2F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295FD51" w14:textId="77777777" w:rsidTr="00771673">
        <w:trPr>
          <w:cantSplit/>
        </w:trPr>
        <w:tc>
          <w:tcPr>
            <w:tcW w:w="733" w:type="dxa"/>
          </w:tcPr>
          <w:p w14:paraId="7C6E3AAE" w14:textId="749F7EB6" w:rsidR="00992D77" w:rsidRPr="00CD49CA" w:rsidRDefault="00992D77" w:rsidP="00992D77">
            <w:pPr>
              <w:pStyle w:val="Paragraph"/>
              <w:spacing w:after="0"/>
              <w:rPr>
                <w:noProof/>
                <w:lang w:val="nl-NL"/>
              </w:rPr>
            </w:pPr>
            <w:r w:rsidRPr="00CD49CA">
              <w:rPr>
                <w:noProof/>
                <w:lang w:val="nl-NL"/>
              </w:rPr>
              <w:t>0.5943</w:t>
            </w:r>
          </w:p>
        </w:tc>
        <w:tc>
          <w:tcPr>
            <w:tcW w:w="1110" w:type="dxa"/>
          </w:tcPr>
          <w:p w14:paraId="2BCE25DD" w14:textId="4281A406" w:rsidR="00992D77" w:rsidRPr="00CD49CA" w:rsidRDefault="00992D77" w:rsidP="00992D77">
            <w:pPr>
              <w:pStyle w:val="Paragraph"/>
              <w:spacing w:after="0"/>
              <w:jc w:val="right"/>
              <w:rPr>
                <w:noProof/>
                <w:lang w:val="nl-NL"/>
              </w:rPr>
            </w:pPr>
            <w:r w:rsidRPr="00CD49CA">
              <w:rPr>
                <w:noProof/>
                <w:lang w:val="nl-NL"/>
              </w:rPr>
              <w:t>ex 2914 50 00</w:t>
            </w:r>
          </w:p>
        </w:tc>
        <w:tc>
          <w:tcPr>
            <w:tcW w:w="851" w:type="dxa"/>
          </w:tcPr>
          <w:p w14:paraId="1E8F647B" w14:textId="441F2D57"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7E0E8A50" w14:textId="602F9B79" w:rsidR="00992D77" w:rsidRPr="00CD49CA" w:rsidRDefault="00992D77" w:rsidP="00992D77">
            <w:pPr>
              <w:pStyle w:val="Paragraph"/>
              <w:spacing w:after="0"/>
              <w:rPr>
                <w:noProof/>
                <w:lang w:val="nl-NL"/>
              </w:rPr>
            </w:pPr>
            <w:r w:rsidRPr="00CD49CA">
              <w:rPr>
                <w:noProof/>
                <w:lang w:val="nl-NL"/>
              </w:rPr>
              <w:t>4'-Methoxyacetofenon (CAS RN 100-06-1)</w:t>
            </w:r>
          </w:p>
        </w:tc>
        <w:tc>
          <w:tcPr>
            <w:tcW w:w="1107" w:type="dxa"/>
          </w:tcPr>
          <w:p w14:paraId="0EDD11C8" w14:textId="620A9CEA" w:rsidR="00992D77" w:rsidRPr="00CD49CA" w:rsidRDefault="00992D77" w:rsidP="00992D77">
            <w:pPr>
              <w:pStyle w:val="Paragraph"/>
              <w:spacing w:after="0"/>
              <w:rPr>
                <w:noProof/>
                <w:lang w:val="nl-NL"/>
              </w:rPr>
            </w:pPr>
            <w:r w:rsidRPr="00CD49CA">
              <w:rPr>
                <w:noProof/>
                <w:lang w:val="nl-NL"/>
              </w:rPr>
              <w:t>0 %</w:t>
            </w:r>
          </w:p>
        </w:tc>
        <w:tc>
          <w:tcPr>
            <w:tcW w:w="1208" w:type="dxa"/>
          </w:tcPr>
          <w:p w14:paraId="51FFDCBA" w14:textId="4C1111A9" w:rsidR="00992D77" w:rsidRPr="00CD49CA" w:rsidRDefault="00992D77" w:rsidP="00992D77">
            <w:pPr>
              <w:pStyle w:val="Paragraph"/>
              <w:spacing w:after="0"/>
              <w:rPr>
                <w:noProof/>
                <w:lang w:val="nl-NL"/>
              </w:rPr>
            </w:pPr>
            <w:r w:rsidRPr="00CD49CA">
              <w:rPr>
                <w:noProof/>
                <w:lang w:val="nl-NL"/>
              </w:rPr>
              <w:t>-</w:t>
            </w:r>
          </w:p>
        </w:tc>
        <w:tc>
          <w:tcPr>
            <w:tcW w:w="919" w:type="dxa"/>
          </w:tcPr>
          <w:p w14:paraId="5FC3B8D0" w14:textId="226D9A4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C7E3364" w14:textId="77777777" w:rsidTr="00771673">
        <w:trPr>
          <w:cantSplit/>
        </w:trPr>
        <w:tc>
          <w:tcPr>
            <w:tcW w:w="733" w:type="dxa"/>
          </w:tcPr>
          <w:p w14:paraId="7F2412FE" w14:textId="6840B7D7" w:rsidR="00992D77" w:rsidRPr="00CD49CA" w:rsidRDefault="00992D77" w:rsidP="00992D77">
            <w:pPr>
              <w:pStyle w:val="Paragraph"/>
              <w:spacing w:after="0"/>
              <w:rPr>
                <w:noProof/>
                <w:lang w:val="nl-NL"/>
              </w:rPr>
            </w:pPr>
            <w:r w:rsidRPr="00CD49CA">
              <w:rPr>
                <w:noProof/>
                <w:lang w:val="nl-NL"/>
              </w:rPr>
              <w:t>0.8195</w:t>
            </w:r>
          </w:p>
        </w:tc>
        <w:tc>
          <w:tcPr>
            <w:tcW w:w="1110" w:type="dxa"/>
          </w:tcPr>
          <w:p w14:paraId="25F9A32B" w14:textId="577C608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2914 50 00</w:t>
            </w:r>
          </w:p>
        </w:tc>
        <w:tc>
          <w:tcPr>
            <w:tcW w:w="851" w:type="dxa"/>
          </w:tcPr>
          <w:p w14:paraId="74F57D10" w14:textId="70596717"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08CBC3DB" w14:textId="6E7BA8C4" w:rsidR="00992D77" w:rsidRPr="00CD49CA" w:rsidRDefault="00992D77" w:rsidP="00992D77">
            <w:pPr>
              <w:pStyle w:val="Paragraph"/>
              <w:spacing w:after="0"/>
              <w:rPr>
                <w:noProof/>
                <w:lang w:val="nl-NL"/>
              </w:rPr>
            </w:pPr>
            <w:r w:rsidRPr="00CD49CA">
              <w:rPr>
                <w:noProof/>
                <w:lang w:val="nl-NL"/>
              </w:rPr>
              <w:t>1,1’-{(2-hydroxypropaan-1,3-diyl)bis[oxy(6-hydroxybenzeen-2,1-diyl)]}dieathanon (CAS RN 16150-44-0) met een zuiverheid van 98 of meer gewichtspercenten</w:t>
            </w:r>
          </w:p>
        </w:tc>
        <w:tc>
          <w:tcPr>
            <w:tcW w:w="1107" w:type="dxa"/>
          </w:tcPr>
          <w:p w14:paraId="0C25518C" w14:textId="24A2FF26" w:rsidR="00992D77" w:rsidRPr="00CD49CA" w:rsidRDefault="00992D77" w:rsidP="00992D77">
            <w:pPr>
              <w:pStyle w:val="Paragraph"/>
              <w:spacing w:after="0"/>
              <w:rPr>
                <w:noProof/>
                <w:lang w:val="nl-NL"/>
              </w:rPr>
            </w:pPr>
            <w:r w:rsidRPr="00CD49CA">
              <w:rPr>
                <w:noProof/>
                <w:lang w:val="nl-NL"/>
              </w:rPr>
              <w:t>0 %</w:t>
            </w:r>
          </w:p>
        </w:tc>
        <w:tc>
          <w:tcPr>
            <w:tcW w:w="1208" w:type="dxa"/>
          </w:tcPr>
          <w:p w14:paraId="0EB6290D" w14:textId="0B70F0BF" w:rsidR="00992D77" w:rsidRPr="00CD49CA" w:rsidRDefault="00992D77" w:rsidP="00992D77">
            <w:pPr>
              <w:pStyle w:val="Paragraph"/>
              <w:spacing w:after="0"/>
              <w:rPr>
                <w:noProof/>
                <w:lang w:val="nl-NL"/>
              </w:rPr>
            </w:pPr>
            <w:r w:rsidRPr="00CD49CA">
              <w:rPr>
                <w:noProof/>
                <w:lang w:val="nl-NL"/>
              </w:rPr>
              <w:t>-</w:t>
            </w:r>
          </w:p>
        </w:tc>
        <w:tc>
          <w:tcPr>
            <w:tcW w:w="919" w:type="dxa"/>
          </w:tcPr>
          <w:p w14:paraId="7D518C3E" w14:textId="0B6C651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C0BC33B" w14:textId="77777777" w:rsidTr="00771673">
        <w:trPr>
          <w:cantSplit/>
        </w:trPr>
        <w:tc>
          <w:tcPr>
            <w:tcW w:w="733" w:type="dxa"/>
          </w:tcPr>
          <w:p w14:paraId="50864963" w14:textId="4298BBB5" w:rsidR="00992D77" w:rsidRPr="00CD49CA" w:rsidRDefault="00992D77" w:rsidP="00992D77">
            <w:pPr>
              <w:pStyle w:val="Paragraph"/>
              <w:spacing w:after="0"/>
              <w:rPr>
                <w:noProof/>
                <w:lang w:val="nl-NL"/>
              </w:rPr>
            </w:pPr>
            <w:r w:rsidRPr="00CD49CA">
              <w:rPr>
                <w:noProof/>
                <w:lang w:val="nl-NL"/>
              </w:rPr>
              <w:t>0.7797</w:t>
            </w:r>
          </w:p>
        </w:tc>
        <w:tc>
          <w:tcPr>
            <w:tcW w:w="1110" w:type="dxa"/>
          </w:tcPr>
          <w:p w14:paraId="4ABA2E6F" w14:textId="758DE3EF" w:rsidR="00992D77" w:rsidRPr="00CD49CA" w:rsidRDefault="00992D77" w:rsidP="00992D77">
            <w:pPr>
              <w:pStyle w:val="Paragraph"/>
              <w:spacing w:after="0"/>
              <w:jc w:val="right"/>
              <w:rPr>
                <w:noProof/>
                <w:lang w:val="nl-NL"/>
              </w:rPr>
            </w:pPr>
            <w:r w:rsidRPr="00CD49CA">
              <w:rPr>
                <w:noProof/>
                <w:lang w:val="nl-NL"/>
              </w:rPr>
              <w:t>ex 2914 50 00</w:t>
            </w:r>
          </w:p>
        </w:tc>
        <w:tc>
          <w:tcPr>
            <w:tcW w:w="851" w:type="dxa"/>
          </w:tcPr>
          <w:p w14:paraId="63943F80" w14:textId="25637F91"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4954EFE9" w14:textId="2725D02C" w:rsidR="00992D77" w:rsidRPr="00CD49CA" w:rsidRDefault="00992D77" w:rsidP="00992D77">
            <w:pPr>
              <w:pStyle w:val="Paragraph"/>
              <w:spacing w:after="0"/>
              <w:rPr>
                <w:noProof/>
                <w:lang w:val="nl-NL"/>
              </w:rPr>
            </w:pPr>
            <w:r w:rsidRPr="00CD49CA">
              <w:rPr>
                <w:noProof/>
                <w:lang w:val="nl-NL"/>
              </w:rPr>
              <w:t>2-Hydroxy-1-[4-[4-(2-hydroxy-2-methylpropanoyl)fenoxy]fenyl]-2-methylpropaan-1-on (CAS RN 71868-15-0)</w:t>
            </w:r>
          </w:p>
        </w:tc>
        <w:tc>
          <w:tcPr>
            <w:tcW w:w="1107" w:type="dxa"/>
          </w:tcPr>
          <w:p w14:paraId="5A849263" w14:textId="2A8515DC" w:rsidR="00992D77" w:rsidRPr="00CD49CA" w:rsidRDefault="00992D77" w:rsidP="00992D77">
            <w:pPr>
              <w:pStyle w:val="Paragraph"/>
              <w:spacing w:after="0"/>
              <w:rPr>
                <w:noProof/>
                <w:lang w:val="nl-NL"/>
              </w:rPr>
            </w:pPr>
            <w:r w:rsidRPr="00CD49CA">
              <w:rPr>
                <w:noProof/>
                <w:lang w:val="nl-NL"/>
              </w:rPr>
              <w:t>0 %</w:t>
            </w:r>
          </w:p>
        </w:tc>
        <w:tc>
          <w:tcPr>
            <w:tcW w:w="1208" w:type="dxa"/>
          </w:tcPr>
          <w:p w14:paraId="2AF0CA84" w14:textId="16466F57" w:rsidR="00992D77" w:rsidRPr="00CD49CA" w:rsidRDefault="00992D77" w:rsidP="00992D77">
            <w:pPr>
              <w:pStyle w:val="Paragraph"/>
              <w:spacing w:after="0"/>
              <w:rPr>
                <w:noProof/>
                <w:lang w:val="nl-NL"/>
              </w:rPr>
            </w:pPr>
            <w:r w:rsidRPr="00CD49CA">
              <w:rPr>
                <w:noProof/>
                <w:lang w:val="nl-NL"/>
              </w:rPr>
              <w:t>-</w:t>
            </w:r>
          </w:p>
        </w:tc>
        <w:tc>
          <w:tcPr>
            <w:tcW w:w="919" w:type="dxa"/>
          </w:tcPr>
          <w:p w14:paraId="7295E8AA" w14:textId="17B1598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EE032BA" w14:textId="77777777" w:rsidTr="00771673">
        <w:trPr>
          <w:cantSplit/>
        </w:trPr>
        <w:tc>
          <w:tcPr>
            <w:tcW w:w="733" w:type="dxa"/>
          </w:tcPr>
          <w:p w14:paraId="6A4DA9D7" w14:textId="4365DBCA" w:rsidR="00992D77" w:rsidRPr="00CD49CA" w:rsidRDefault="00992D77" w:rsidP="00992D77">
            <w:pPr>
              <w:pStyle w:val="Paragraph"/>
              <w:spacing w:after="0"/>
              <w:rPr>
                <w:noProof/>
                <w:lang w:val="nl-NL"/>
              </w:rPr>
            </w:pPr>
            <w:r w:rsidRPr="00CD49CA">
              <w:rPr>
                <w:noProof/>
                <w:lang w:val="nl-NL"/>
              </w:rPr>
              <w:t>0.5904</w:t>
            </w:r>
          </w:p>
        </w:tc>
        <w:tc>
          <w:tcPr>
            <w:tcW w:w="1110" w:type="dxa"/>
          </w:tcPr>
          <w:p w14:paraId="40797D3D" w14:textId="63CAC953" w:rsidR="00992D77" w:rsidRPr="00CD49CA" w:rsidRDefault="00992D77" w:rsidP="00992D77">
            <w:pPr>
              <w:pStyle w:val="Paragraph"/>
              <w:spacing w:after="0"/>
              <w:jc w:val="right"/>
              <w:rPr>
                <w:noProof/>
                <w:lang w:val="nl-NL"/>
              </w:rPr>
            </w:pPr>
            <w:r w:rsidRPr="00CD49CA">
              <w:rPr>
                <w:noProof/>
                <w:lang w:val="nl-NL"/>
              </w:rPr>
              <w:t>ex 2914 50 00</w:t>
            </w:r>
          </w:p>
        </w:tc>
        <w:tc>
          <w:tcPr>
            <w:tcW w:w="851" w:type="dxa"/>
          </w:tcPr>
          <w:p w14:paraId="0FC668BA" w14:textId="3E8718E8" w:rsidR="00992D77" w:rsidRPr="00CD49CA" w:rsidRDefault="00992D77" w:rsidP="00992D77">
            <w:pPr>
              <w:pStyle w:val="Paragraph"/>
              <w:spacing w:after="0"/>
              <w:jc w:val="center"/>
              <w:rPr>
                <w:noProof/>
                <w:lang w:val="nl-NL"/>
              </w:rPr>
            </w:pPr>
            <w:r w:rsidRPr="00CD49CA">
              <w:rPr>
                <w:noProof/>
                <w:lang w:val="nl-NL"/>
              </w:rPr>
              <w:t>36</w:t>
            </w:r>
          </w:p>
        </w:tc>
        <w:tc>
          <w:tcPr>
            <w:tcW w:w="3992" w:type="dxa"/>
          </w:tcPr>
          <w:p w14:paraId="49AC59B2" w14:textId="4AD226F7" w:rsidR="00992D77" w:rsidRPr="00CD49CA" w:rsidRDefault="00992D77" w:rsidP="00992D77">
            <w:pPr>
              <w:pStyle w:val="Paragraph"/>
              <w:spacing w:after="0"/>
              <w:rPr>
                <w:noProof/>
                <w:lang w:val="nl-NL"/>
              </w:rPr>
            </w:pPr>
            <w:r w:rsidRPr="00CD49CA">
              <w:rPr>
                <w:noProof/>
                <w:lang w:val="nl-NL"/>
              </w:rPr>
              <w:t>2,7-Dihydroxy-9-fluorenon (CAS RN 42523-29-5)</w:t>
            </w:r>
          </w:p>
        </w:tc>
        <w:tc>
          <w:tcPr>
            <w:tcW w:w="1107" w:type="dxa"/>
          </w:tcPr>
          <w:p w14:paraId="73F9EF5B" w14:textId="2454F81B" w:rsidR="00992D77" w:rsidRPr="00CD49CA" w:rsidRDefault="00992D77" w:rsidP="00992D77">
            <w:pPr>
              <w:pStyle w:val="Paragraph"/>
              <w:spacing w:after="0"/>
              <w:rPr>
                <w:noProof/>
                <w:lang w:val="nl-NL"/>
              </w:rPr>
            </w:pPr>
            <w:r w:rsidRPr="00CD49CA">
              <w:rPr>
                <w:noProof/>
                <w:lang w:val="nl-NL"/>
              </w:rPr>
              <w:t>0 %</w:t>
            </w:r>
          </w:p>
        </w:tc>
        <w:tc>
          <w:tcPr>
            <w:tcW w:w="1208" w:type="dxa"/>
          </w:tcPr>
          <w:p w14:paraId="56607343" w14:textId="3A77AD9A" w:rsidR="00992D77" w:rsidRPr="00CD49CA" w:rsidRDefault="00992D77" w:rsidP="00992D77">
            <w:pPr>
              <w:pStyle w:val="Paragraph"/>
              <w:spacing w:after="0"/>
              <w:rPr>
                <w:noProof/>
                <w:lang w:val="nl-NL"/>
              </w:rPr>
            </w:pPr>
            <w:r w:rsidRPr="00CD49CA">
              <w:rPr>
                <w:noProof/>
                <w:lang w:val="nl-NL"/>
              </w:rPr>
              <w:t>-</w:t>
            </w:r>
          </w:p>
        </w:tc>
        <w:tc>
          <w:tcPr>
            <w:tcW w:w="919" w:type="dxa"/>
          </w:tcPr>
          <w:p w14:paraId="4D32BF42" w14:textId="1EF6C2A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B13498B" w14:textId="77777777" w:rsidTr="00771673">
        <w:trPr>
          <w:cantSplit/>
        </w:trPr>
        <w:tc>
          <w:tcPr>
            <w:tcW w:w="733" w:type="dxa"/>
          </w:tcPr>
          <w:p w14:paraId="6A06C4B0" w14:textId="45C10D28" w:rsidR="00992D77" w:rsidRPr="00CD49CA" w:rsidRDefault="00992D77" w:rsidP="00992D77">
            <w:pPr>
              <w:pStyle w:val="Paragraph"/>
              <w:spacing w:after="0"/>
              <w:rPr>
                <w:noProof/>
                <w:lang w:val="nl-NL"/>
              </w:rPr>
            </w:pPr>
            <w:r w:rsidRPr="00CD49CA">
              <w:rPr>
                <w:noProof/>
                <w:lang w:val="nl-NL"/>
              </w:rPr>
              <w:t>0.5435</w:t>
            </w:r>
          </w:p>
        </w:tc>
        <w:tc>
          <w:tcPr>
            <w:tcW w:w="1110" w:type="dxa"/>
          </w:tcPr>
          <w:p w14:paraId="20B479D8" w14:textId="3C15B0D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2914 50 00</w:t>
            </w:r>
          </w:p>
        </w:tc>
        <w:tc>
          <w:tcPr>
            <w:tcW w:w="851" w:type="dxa"/>
          </w:tcPr>
          <w:p w14:paraId="46B30825" w14:textId="27925AA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D4C4184" w14:textId="7FA53677" w:rsidR="00992D77" w:rsidRPr="00CD49CA" w:rsidRDefault="00992D77" w:rsidP="00992D77">
            <w:pPr>
              <w:pStyle w:val="Paragraph"/>
              <w:spacing w:after="0"/>
              <w:rPr>
                <w:noProof/>
                <w:lang w:val="nl-NL"/>
              </w:rPr>
            </w:pPr>
            <w:r w:rsidRPr="00CD49CA">
              <w:rPr>
                <w:noProof/>
                <w:lang w:val="nl-NL"/>
              </w:rPr>
              <w:t>4-(4-Hydroxyfenyl)butaan-2-on (CAS RN 5471-51-2)</w:t>
            </w:r>
          </w:p>
        </w:tc>
        <w:tc>
          <w:tcPr>
            <w:tcW w:w="1107" w:type="dxa"/>
          </w:tcPr>
          <w:p w14:paraId="517A4922" w14:textId="05087520" w:rsidR="00992D77" w:rsidRPr="00CD49CA" w:rsidRDefault="00992D77" w:rsidP="00992D77">
            <w:pPr>
              <w:pStyle w:val="Paragraph"/>
              <w:spacing w:after="0"/>
              <w:rPr>
                <w:noProof/>
                <w:lang w:val="nl-NL"/>
              </w:rPr>
            </w:pPr>
            <w:r w:rsidRPr="00CD49CA">
              <w:rPr>
                <w:noProof/>
                <w:lang w:val="nl-NL"/>
              </w:rPr>
              <w:t>0 %</w:t>
            </w:r>
          </w:p>
        </w:tc>
        <w:tc>
          <w:tcPr>
            <w:tcW w:w="1208" w:type="dxa"/>
          </w:tcPr>
          <w:p w14:paraId="5B547192" w14:textId="079B165D" w:rsidR="00992D77" w:rsidRPr="00CD49CA" w:rsidRDefault="00992D77" w:rsidP="00992D77">
            <w:pPr>
              <w:pStyle w:val="Paragraph"/>
              <w:spacing w:after="0"/>
              <w:rPr>
                <w:noProof/>
                <w:lang w:val="nl-NL"/>
              </w:rPr>
            </w:pPr>
            <w:r w:rsidRPr="00CD49CA">
              <w:rPr>
                <w:noProof/>
                <w:lang w:val="nl-NL"/>
              </w:rPr>
              <w:t>-</w:t>
            </w:r>
          </w:p>
        </w:tc>
        <w:tc>
          <w:tcPr>
            <w:tcW w:w="919" w:type="dxa"/>
          </w:tcPr>
          <w:p w14:paraId="5195CE2C" w14:textId="483C3CF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A8D5DA1" w14:textId="77777777" w:rsidTr="00771673">
        <w:trPr>
          <w:cantSplit/>
        </w:trPr>
        <w:tc>
          <w:tcPr>
            <w:tcW w:w="733" w:type="dxa"/>
          </w:tcPr>
          <w:p w14:paraId="2DF9585A" w14:textId="7F5EE2A4" w:rsidR="00992D77" w:rsidRPr="00CD49CA" w:rsidRDefault="00992D77" w:rsidP="00992D77">
            <w:pPr>
              <w:pStyle w:val="Paragraph"/>
              <w:spacing w:after="0"/>
              <w:rPr>
                <w:noProof/>
                <w:lang w:val="nl-NL"/>
              </w:rPr>
            </w:pPr>
            <w:r w:rsidRPr="00CD49CA">
              <w:rPr>
                <w:noProof/>
                <w:lang w:val="nl-NL"/>
              </w:rPr>
              <w:t>0.5809</w:t>
            </w:r>
          </w:p>
        </w:tc>
        <w:tc>
          <w:tcPr>
            <w:tcW w:w="1110" w:type="dxa"/>
          </w:tcPr>
          <w:p w14:paraId="51BF3C1A" w14:textId="3A1BEAE3" w:rsidR="00992D77" w:rsidRPr="00CD49CA" w:rsidRDefault="00992D77" w:rsidP="00992D77">
            <w:pPr>
              <w:pStyle w:val="Paragraph"/>
              <w:spacing w:after="0"/>
              <w:jc w:val="right"/>
              <w:rPr>
                <w:noProof/>
                <w:lang w:val="nl-NL"/>
              </w:rPr>
            </w:pPr>
            <w:r w:rsidRPr="00CD49CA">
              <w:rPr>
                <w:noProof/>
                <w:lang w:val="nl-NL"/>
              </w:rPr>
              <w:t>ex 2914 50 00</w:t>
            </w:r>
          </w:p>
        </w:tc>
        <w:tc>
          <w:tcPr>
            <w:tcW w:w="851" w:type="dxa"/>
          </w:tcPr>
          <w:p w14:paraId="30718F42" w14:textId="3FF3F6B3"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0F919A57" w14:textId="3A4C6CAE" w:rsidR="00992D77" w:rsidRPr="00CD49CA" w:rsidRDefault="00992D77" w:rsidP="00992D77">
            <w:pPr>
              <w:pStyle w:val="Paragraph"/>
              <w:spacing w:after="0"/>
              <w:rPr>
                <w:noProof/>
                <w:lang w:val="nl-NL"/>
              </w:rPr>
            </w:pPr>
            <w:r w:rsidRPr="00CD49CA">
              <w:rPr>
                <w:noProof/>
                <w:lang w:val="nl-NL"/>
              </w:rPr>
              <w:t>3,4-Dihydroxybenzofenon (CAS RN 10425-11-3)</w:t>
            </w:r>
          </w:p>
        </w:tc>
        <w:tc>
          <w:tcPr>
            <w:tcW w:w="1107" w:type="dxa"/>
          </w:tcPr>
          <w:p w14:paraId="5FDABA65" w14:textId="06F51430" w:rsidR="00992D77" w:rsidRPr="00CD49CA" w:rsidRDefault="00992D77" w:rsidP="00992D77">
            <w:pPr>
              <w:pStyle w:val="Paragraph"/>
              <w:spacing w:after="0"/>
              <w:rPr>
                <w:noProof/>
                <w:lang w:val="nl-NL"/>
              </w:rPr>
            </w:pPr>
            <w:r w:rsidRPr="00CD49CA">
              <w:rPr>
                <w:noProof/>
                <w:lang w:val="nl-NL"/>
              </w:rPr>
              <w:t>0 %</w:t>
            </w:r>
          </w:p>
        </w:tc>
        <w:tc>
          <w:tcPr>
            <w:tcW w:w="1208" w:type="dxa"/>
          </w:tcPr>
          <w:p w14:paraId="652D96C5" w14:textId="3994921C" w:rsidR="00992D77" w:rsidRPr="00CD49CA" w:rsidRDefault="00992D77" w:rsidP="00992D77">
            <w:pPr>
              <w:pStyle w:val="Paragraph"/>
              <w:spacing w:after="0"/>
              <w:rPr>
                <w:noProof/>
                <w:lang w:val="nl-NL"/>
              </w:rPr>
            </w:pPr>
            <w:r w:rsidRPr="00CD49CA">
              <w:rPr>
                <w:noProof/>
                <w:lang w:val="nl-NL"/>
              </w:rPr>
              <w:t>-</w:t>
            </w:r>
          </w:p>
        </w:tc>
        <w:tc>
          <w:tcPr>
            <w:tcW w:w="919" w:type="dxa"/>
          </w:tcPr>
          <w:p w14:paraId="20FDFADB" w14:textId="490A75B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3837792" w14:textId="77777777" w:rsidTr="00771673">
        <w:trPr>
          <w:cantSplit/>
        </w:trPr>
        <w:tc>
          <w:tcPr>
            <w:tcW w:w="733" w:type="dxa"/>
          </w:tcPr>
          <w:p w14:paraId="2C4DBA90" w14:textId="3874524C" w:rsidR="00992D77" w:rsidRPr="00CD49CA" w:rsidRDefault="00992D77" w:rsidP="00992D77">
            <w:pPr>
              <w:pStyle w:val="Paragraph"/>
              <w:spacing w:after="0"/>
              <w:rPr>
                <w:noProof/>
                <w:lang w:val="nl-NL"/>
              </w:rPr>
            </w:pPr>
            <w:r w:rsidRPr="00CD49CA">
              <w:rPr>
                <w:noProof/>
                <w:lang w:val="nl-NL"/>
              </w:rPr>
              <w:t>0.4235</w:t>
            </w:r>
          </w:p>
        </w:tc>
        <w:tc>
          <w:tcPr>
            <w:tcW w:w="1110" w:type="dxa"/>
          </w:tcPr>
          <w:p w14:paraId="3CFAEE52" w14:textId="6ABC5C45" w:rsidR="00992D77" w:rsidRPr="00CD49CA" w:rsidRDefault="00992D77" w:rsidP="00992D77">
            <w:pPr>
              <w:pStyle w:val="Paragraph"/>
              <w:spacing w:after="0"/>
              <w:jc w:val="right"/>
              <w:rPr>
                <w:noProof/>
                <w:lang w:val="nl-NL"/>
              </w:rPr>
            </w:pPr>
            <w:r w:rsidRPr="00CD49CA">
              <w:rPr>
                <w:noProof/>
                <w:lang w:val="nl-NL"/>
              </w:rPr>
              <w:t>ex 2914 50 00</w:t>
            </w:r>
          </w:p>
        </w:tc>
        <w:tc>
          <w:tcPr>
            <w:tcW w:w="851" w:type="dxa"/>
          </w:tcPr>
          <w:p w14:paraId="019588A0" w14:textId="69D370AD"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60A70484" w14:textId="006CE964" w:rsidR="00992D77" w:rsidRPr="00CD49CA" w:rsidRDefault="00992D77" w:rsidP="00992D77">
            <w:pPr>
              <w:pStyle w:val="Paragraph"/>
              <w:spacing w:after="0"/>
              <w:rPr>
                <w:noProof/>
                <w:lang w:val="nl-NL"/>
              </w:rPr>
            </w:pPr>
            <w:r w:rsidRPr="00CD49CA">
              <w:rPr>
                <w:noProof/>
                <w:lang w:val="nl-NL"/>
              </w:rPr>
              <w:t>2-Fenyl-2,2-dimethoxyacetofenon (CAS RN 24650-42-8)</w:t>
            </w:r>
          </w:p>
        </w:tc>
        <w:tc>
          <w:tcPr>
            <w:tcW w:w="1107" w:type="dxa"/>
          </w:tcPr>
          <w:p w14:paraId="0265241C" w14:textId="22C80B04" w:rsidR="00992D77" w:rsidRPr="00CD49CA" w:rsidRDefault="00992D77" w:rsidP="00992D77">
            <w:pPr>
              <w:pStyle w:val="Paragraph"/>
              <w:spacing w:after="0"/>
              <w:rPr>
                <w:noProof/>
                <w:lang w:val="nl-NL"/>
              </w:rPr>
            </w:pPr>
            <w:r w:rsidRPr="00CD49CA">
              <w:rPr>
                <w:noProof/>
                <w:lang w:val="nl-NL"/>
              </w:rPr>
              <w:t>0 %</w:t>
            </w:r>
          </w:p>
        </w:tc>
        <w:tc>
          <w:tcPr>
            <w:tcW w:w="1208" w:type="dxa"/>
          </w:tcPr>
          <w:p w14:paraId="7D26F12D" w14:textId="1C5FFC6E" w:rsidR="00992D77" w:rsidRPr="00CD49CA" w:rsidRDefault="00992D77" w:rsidP="00992D77">
            <w:pPr>
              <w:pStyle w:val="Paragraph"/>
              <w:spacing w:after="0"/>
              <w:rPr>
                <w:noProof/>
                <w:lang w:val="nl-NL"/>
              </w:rPr>
            </w:pPr>
            <w:r w:rsidRPr="00CD49CA">
              <w:rPr>
                <w:noProof/>
                <w:lang w:val="nl-NL"/>
              </w:rPr>
              <w:t>-</w:t>
            </w:r>
          </w:p>
        </w:tc>
        <w:tc>
          <w:tcPr>
            <w:tcW w:w="919" w:type="dxa"/>
          </w:tcPr>
          <w:p w14:paraId="59FF5597" w14:textId="7276853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EE58C29" w14:textId="77777777" w:rsidTr="00771673">
        <w:trPr>
          <w:cantSplit/>
        </w:trPr>
        <w:tc>
          <w:tcPr>
            <w:tcW w:w="733" w:type="dxa"/>
          </w:tcPr>
          <w:p w14:paraId="558EDD3A" w14:textId="36696B5A" w:rsidR="00992D77" w:rsidRPr="00CD49CA" w:rsidRDefault="00992D77" w:rsidP="00992D77">
            <w:pPr>
              <w:pStyle w:val="Paragraph"/>
              <w:spacing w:after="0"/>
              <w:rPr>
                <w:noProof/>
                <w:lang w:val="nl-NL"/>
              </w:rPr>
            </w:pPr>
            <w:r w:rsidRPr="00CD49CA">
              <w:rPr>
                <w:noProof/>
                <w:lang w:val="nl-NL"/>
              </w:rPr>
              <w:t>0.6762</w:t>
            </w:r>
          </w:p>
        </w:tc>
        <w:tc>
          <w:tcPr>
            <w:tcW w:w="1110" w:type="dxa"/>
          </w:tcPr>
          <w:p w14:paraId="64C9D4F5" w14:textId="3D858297" w:rsidR="00992D77" w:rsidRPr="00CD49CA" w:rsidRDefault="00992D77" w:rsidP="00992D77">
            <w:pPr>
              <w:pStyle w:val="Paragraph"/>
              <w:spacing w:after="0"/>
              <w:jc w:val="right"/>
              <w:rPr>
                <w:noProof/>
                <w:lang w:val="nl-NL"/>
              </w:rPr>
            </w:pPr>
            <w:r w:rsidRPr="00CD49CA">
              <w:rPr>
                <w:noProof/>
                <w:lang w:val="nl-NL"/>
              </w:rPr>
              <w:t>ex 2914 50 00</w:t>
            </w:r>
          </w:p>
        </w:tc>
        <w:tc>
          <w:tcPr>
            <w:tcW w:w="851" w:type="dxa"/>
          </w:tcPr>
          <w:p w14:paraId="2DFBA182" w14:textId="168C9281"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296FBE49" w14:textId="2379A9BC" w:rsidR="00992D77" w:rsidRPr="00083B0B" w:rsidRDefault="00992D77" w:rsidP="00992D77">
            <w:pPr>
              <w:pStyle w:val="Paragraph"/>
              <w:spacing w:after="0"/>
              <w:rPr>
                <w:noProof/>
                <w:lang w:val="fr-BE"/>
              </w:rPr>
            </w:pPr>
            <w:r w:rsidRPr="00083B0B">
              <w:rPr>
                <w:noProof/>
                <w:lang w:val="fr-BE"/>
              </w:rPr>
              <w:t>7-Hydroxy-3,4-dihydro-1(2H)-naftalenon (CAS RN 22009-38-7)</w:t>
            </w:r>
          </w:p>
        </w:tc>
        <w:tc>
          <w:tcPr>
            <w:tcW w:w="1107" w:type="dxa"/>
          </w:tcPr>
          <w:p w14:paraId="3EE3C9FD" w14:textId="4E064A7D" w:rsidR="00992D77" w:rsidRPr="00CD49CA" w:rsidRDefault="00992D77" w:rsidP="00992D77">
            <w:pPr>
              <w:pStyle w:val="Paragraph"/>
              <w:spacing w:after="0"/>
              <w:rPr>
                <w:noProof/>
                <w:lang w:val="nl-NL"/>
              </w:rPr>
            </w:pPr>
            <w:r w:rsidRPr="00CD49CA">
              <w:rPr>
                <w:noProof/>
                <w:lang w:val="nl-NL"/>
              </w:rPr>
              <w:t>0 %</w:t>
            </w:r>
          </w:p>
        </w:tc>
        <w:tc>
          <w:tcPr>
            <w:tcW w:w="1208" w:type="dxa"/>
          </w:tcPr>
          <w:p w14:paraId="43C8D616" w14:textId="43B57E9F" w:rsidR="00992D77" w:rsidRPr="00CD49CA" w:rsidRDefault="00992D77" w:rsidP="00992D77">
            <w:pPr>
              <w:pStyle w:val="Paragraph"/>
              <w:spacing w:after="0"/>
              <w:rPr>
                <w:noProof/>
                <w:lang w:val="nl-NL"/>
              </w:rPr>
            </w:pPr>
            <w:r w:rsidRPr="00CD49CA">
              <w:rPr>
                <w:noProof/>
                <w:lang w:val="nl-NL"/>
              </w:rPr>
              <w:t>-</w:t>
            </w:r>
          </w:p>
        </w:tc>
        <w:tc>
          <w:tcPr>
            <w:tcW w:w="919" w:type="dxa"/>
          </w:tcPr>
          <w:p w14:paraId="0AC9E868" w14:textId="1046682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A6944FD" w14:textId="77777777" w:rsidTr="00771673">
        <w:trPr>
          <w:cantSplit/>
        </w:trPr>
        <w:tc>
          <w:tcPr>
            <w:tcW w:w="733" w:type="dxa"/>
          </w:tcPr>
          <w:p w14:paraId="473EEB71" w14:textId="21D2126C" w:rsidR="00992D77" w:rsidRPr="00CD49CA" w:rsidRDefault="00992D77" w:rsidP="00992D77">
            <w:pPr>
              <w:pStyle w:val="Paragraph"/>
              <w:spacing w:after="0"/>
              <w:rPr>
                <w:noProof/>
                <w:lang w:val="nl-NL"/>
              </w:rPr>
            </w:pPr>
            <w:r w:rsidRPr="00CD49CA">
              <w:rPr>
                <w:noProof/>
                <w:lang w:val="nl-NL"/>
              </w:rPr>
              <w:t>0.4385</w:t>
            </w:r>
          </w:p>
        </w:tc>
        <w:tc>
          <w:tcPr>
            <w:tcW w:w="1110" w:type="dxa"/>
          </w:tcPr>
          <w:p w14:paraId="53DB3347" w14:textId="5280475F" w:rsidR="00992D77" w:rsidRPr="00CD49CA" w:rsidRDefault="00992D77" w:rsidP="00992D77">
            <w:pPr>
              <w:pStyle w:val="Paragraph"/>
              <w:spacing w:after="0"/>
              <w:jc w:val="right"/>
              <w:rPr>
                <w:noProof/>
                <w:lang w:val="nl-NL"/>
              </w:rPr>
            </w:pPr>
            <w:r w:rsidRPr="00CD49CA">
              <w:rPr>
                <w:noProof/>
                <w:lang w:val="nl-NL"/>
              </w:rPr>
              <w:t>ex 2914 50 00</w:t>
            </w:r>
          </w:p>
        </w:tc>
        <w:tc>
          <w:tcPr>
            <w:tcW w:w="851" w:type="dxa"/>
          </w:tcPr>
          <w:p w14:paraId="1B4B13D8" w14:textId="713A9E9E"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2A451246" w14:textId="77C85896" w:rsidR="00992D77" w:rsidRPr="00083B0B" w:rsidRDefault="00992D77" w:rsidP="00992D77">
            <w:pPr>
              <w:pStyle w:val="Paragraph"/>
              <w:spacing w:after="0"/>
              <w:rPr>
                <w:noProof/>
                <w:lang w:val="fr-BE"/>
              </w:rPr>
            </w:pPr>
            <w:r w:rsidRPr="00083B0B">
              <w:rPr>
                <w:noProof/>
                <w:lang w:val="fr-BE"/>
              </w:rPr>
              <w:t>2’,6’-Dihydroxyacetofenon (CAS RN 699-83-2)</w:t>
            </w:r>
          </w:p>
        </w:tc>
        <w:tc>
          <w:tcPr>
            <w:tcW w:w="1107" w:type="dxa"/>
          </w:tcPr>
          <w:p w14:paraId="36DAC1E0" w14:textId="58BC64CA" w:rsidR="00992D77" w:rsidRPr="00CD49CA" w:rsidRDefault="00992D77" w:rsidP="00992D77">
            <w:pPr>
              <w:pStyle w:val="Paragraph"/>
              <w:spacing w:after="0"/>
              <w:rPr>
                <w:noProof/>
                <w:lang w:val="nl-NL"/>
              </w:rPr>
            </w:pPr>
            <w:r w:rsidRPr="00CD49CA">
              <w:rPr>
                <w:noProof/>
                <w:lang w:val="nl-NL"/>
              </w:rPr>
              <w:t>0 %</w:t>
            </w:r>
          </w:p>
        </w:tc>
        <w:tc>
          <w:tcPr>
            <w:tcW w:w="1208" w:type="dxa"/>
          </w:tcPr>
          <w:p w14:paraId="014C7BEE" w14:textId="3F06B8A5" w:rsidR="00992D77" w:rsidRPr="00CD49CA" w:rsidRDefault="00992D77" w:rsidP="00992D77">
            <w:pPr>
              <w:pStyle w:val="Paragraph"/>
              <w:spacing w:after="0"/>
              <w:rPr>
                <w:noProof/>
                <w:lang w:val="nl-NL"/>
              </w:rPr>
            </w:pPr>
            <w:r w:rsidRPr="00CD49CA">
              <w:rPr>
                <w:noProof/>
                <w:lang w:val="nl-NL"/>
              </w:rPr>
              <w:t>-</w:t>
            </w:r>
          </w:p>
        </w:tc>
        <w:tc>
          <w:tcPr>
            <w:tcW w:w="919" w:type="dxa"/>
          </w:tcPr>
          <w:p w14:paraId="6E3B0CDC" w14:textId="462C048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199CC37" w14:textId="77777777" w:rsidTr="00771673">
        <w:trPr>
          <w:cantSplit/>
        </w:trPr>
        <w:tc>
          <w:tcPr>
            <w:tcW w:w="733" w:type="dxa"/>
          </w:tcPr>
          <w:p w14:paraId="63888708" w14:textId="09C40DE2" w:rsidR="00992D77" w:rsidRPr="00CD49CA" w:rsidRDefault="00992D77" w:rsidP="00992D77">
            <w:pPr>
              <w:pStyle w:val="Paragraph"/>
              <w:spacing w:after="0"/>
              <w:rPr>
                <w:noProof/>
                <w:lang w:val="nl-NL"/>
              </w:rPr>
            </w:pPr>
            <w:r w:rsidRPr="00CD49CA">
              <w:rPr>
                <w:noProof/>
                <w:lang w:val="nl-NL"/>
              </w:rPr>
              <w:t>0.2647</w:t>
            </w:r>
          </w:p>
        </w:tc>
        <w:tc>
          <w:tcPr>
            <w:tcW w:w="1110" w:type="dxa"/>
          </w:tcPr>
          <w:p w14:paraId="07B1380B" w14:textId="00D898E8" w:rsidR="00992D77" w:rsidRPr="00CD49CA" w:rsidRDefault="00992D77" w:rsidP="00992D77">
            <w:pPr>
              <w:pStyle w:val="Paragraph"/>
              <w:spacing w:after="0"/>
              <w:jc w:val="right"/>
              <w:rPr>
                <w:noProof/>
                <w:lang w:val="nl-NL"/>
              </w:rPr>
            </w:pPr>
            <w:r w:rsidRPr="00CD49CA">
              <w:rPr>
                <w:noProof/>
                <w:lang w:val="nl-NL"/>
              </w:rPr>
              <w:t>ex 2914 69 80</w:t>
            </w:r>
          </w:p>
        </w:tc>
        <w:tc>
          <w:tcPr>
            <w:tcW w:w="851" w:type="dxa"/>
          </w:tcPr>
          <w:p w14:paraId="34BFB452" w14:textId="00C3FDE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9757BB7" w14:textId="6CC52BFE" w:rsidR="00992D77" w:rsidRPr="00CD49CA" w:rsidRDefault="00992D77" w:rsidP="00992D77">
            <w:pPr>
              <w:pStyle w:val="Paragraph"/>
              <w:spacing w:after="0"/>
              <w:rPr>
                <w:noProof/>
                <w:lang w:val="nl-NL"/>
              </w:rPr>
            </w:pPr>
            <w:r w:rsidRPr="00CD49CA">
              <w:rPr>
                <w:noProof/>
                <w:lang w:val="nl-NL"/>
              </w:rPr>
              <w:t>2-Ethylantrachinon (CAS RN 84-51-5)</w:t>
            </w:r>
          </w:p>
        </w:tc>
        <w:tc>
          <w:tcPr>
            <w:tcW w:w="1107" w:type="dxa"/>
          </w:tcPr>
          <w:p w14:paraId="6B17F1B8" w14:textId="1BFBBFB1" w:rsidR="00992D77" w:rsidRPr="00CD49CA" w:rsidRDefault="00992D77" w:rsidP="00992D77">
            <w:pPr>
              <w:pStyle w:val="Paragraph"/>
              <w:spacing w:after="0"/>
              <w:rPr>
                <w:noProof/>
                <w:lang w:val="nl-NL"/>
              </w:rPr>
            </w:pPr>
            <w:r w:rsidRPr="00CD49CA">
              <w:rPr>
                <w:noProof/>
                <w:lang w:val="nl-NL"/>
              </w:rPr>
              <w:t>0 %</w:t>
            </w:r>
          </w:p>
        </w:tc>
        <w:tc>
          <w:tcPr>
            <w:tcW w:w="1208" w:type="dxa"/>
          </w:tcPr>
          <w:p w14:paraId="10A122AC" w14:textId="243845AD" w:rsidR="00992D77" w:rsidRPr="00CD49CA" w:rsidRDefault="00992D77" w:rsidP="00992D77">
            <w:pPr>
              <w:pStyle w:val="Paragraph"/>
              <w:spacing w:after="0"/>
              <w:rPr>
                <w:noProof/>
                <w:lang w:val="nl-NL"/>
              </w:rPr>
            </w:pPr>
            <w:r w:rsidRPr="00CD49CA">
              <w:rPr>
                <w:noProof/>
                <w:lang w:val="nl-NL"/>
              </w:rPr>
              <w:t>-</w:t>
            </w:r>
          </w:p>
        </w:tc>
        <w:tc>
          <w:tcPr>
            <w:tcW w:w="919" w:type="dxa"/>
          </w:tcPr>
          <w:p w14:paraId="10BBD9A8" w14:textId="2EF435C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F0197EC" w14:textId="77777777" w:rsidTr="00771673">
        <w:trPr>
          <w:cantSplit/>
        </w:trPr>
        <w:tc>
          <w:tcPr>
            <w:tcW w:w="733" w:type="dxa"/>
          </w:tcPr>
          <w:p w14:paraId="543C06B6" w14:textId="17C1B3A5" w:rsidR="00992D77" w:rsidRPr="00CD49CA" w:rsidRDefault="00992D77" w:rsidP="00992D77">
            <w:pPr>
              <w:pStyle w:val="Paragraph"/>
              <w:spacing w:after="0"/>
              <w:rPr>
                <w:noProof/>
                <w:lang w:val="nl-NL"/>
              </w:rPr>
            </w:pPr>
            <w:r w:rsidRPr="00CD49CA">
              <w:rPr>
                <w:noProof/>
                <w:lang w:val="nl-NL"/>
              </w:rPr>
              <w:t>0.2643</w:t>
            </w:r>
          </w:p>
        </w:tc>
        <w:tc>
          <w:tcPr>
            <w:tcW w:w="1110" w:type="dxa"/>
          </w:tcPr>
          <w:p w14:paraId="1DDA5ED1" w14:textId="3BFD5496" w:rsidR="00992D77" w:rsidRPr="00CD49CA" w:rsidRDefault="00992D77" w:rsidP="00992D77">
            <w:pPr>
              <w:pStyle w:val="Paragraph"/>
              <w:spacing w:after="0"/>
              <w:jc w:val="right"/>
              <w:rPr>
                <w:noProof/>
                <w:lang w:val="nl-NL"/>
              </w:rPr>
            </w:pPr>
            <w:r w:rsidRPr="00CD49CA">
              <w:rPr>
                <w:noProof/>
                <w:lang w:val="nl-NL"/>
              </w:rPr>
              <w:t>ex 2914 69 80</w:t>
            </w:r>
          </w:p>
        </w:tc>
        <w:tc>
          <w:tcPr>
            <w:tcW w:w="851" w:type="dxa"/>
          </w:tcPr>
          <w:p w14:paraId="5D744493" w14:textId="00B4192E"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077B4A3" w14:textId="017FCB91" w:rsidR="00992D77" w:rsidRPr="00CD49CA" w:rsidRDefault="00992D77" w:rsidP="00992D77">
            <w:pPr>
              <w:pStyle w:val="Paragraph"/>
              <w:spacing w:after="0"/>
              <w:rPr>
                <w:noProof/>
                <w:lang w:val="nl-NL"/>
              </w:rPr>
            </w:pPr>
            <w:r w:rsidRPr="00CD49CA">
              <w:rPr>
                <w:noProof/>
                <w:lang w:val="nl-NL"/>
              </w:rPr>
              <w:t>1,4-Dihydroxyantrachinon (CAS RN 81-64-1)</w:t>
            </w:r>
          </w:p>
        </w:tc>
        <w:tc>
          <w:tcPr>
            <w:tcW w:w="1107" w:type="dxa"/>
          </w:tcPr>
          <w:p w14:paraId="1B59A703" w14:textId="0C030B18" w:rsidR="00992D77" w:rsidRPr="00CD49CA" w:rsidRDefault="00992D77" w:rsidP="00992D77">
            <w:pPr>
              <w:pStyle w:val="Paragraph"/>
              <w:spacing w:after="0"/>
              <w:rPr>
                <w:noProof/>
                <w:lang w:val="nl-NL"/>
              </w:rPr>
            </w:pPr>
            <w:r w:rsidRPr="00CD49CA">
              <w:rPr>
                <w:noProof/>
                <w:lang w:val="nl-NL"/>
              </w:rPr>
              <w:t>0 %</w:t>
            </w:r>
          </w:p>
        </w:tc>
        <w:tc>
          <w:tcPr>
            <w:tcW w:w="1208" w:type="dxa"/>
          </w:tcPr>
          <w:p w14:paraId="5968D0BD" w14:textId="3D63137E" w:rsidR="00992D77" w:rsidRPr="00CD49CA" w:rsidRDefault="00992D77" w:rsidP="00992D77">
            <w:pPr>
              <w:pStyle w:val="Paragraph"/>
              <w:spacing w:after="0"/>
              <w:rPr>
                <w:noProof/>
                <w:lang w:val="nl-NL"/>
              </w:rPr>
            </w:pPr>
            <w:r w:rsidRPr="00CD49CA">
              <w:rPr>
                <w:noProof/>
                <w:lang w:val="nl-NL"/>
              </w:rPr>
              <w:t>-</w:t>
            </w:r>
          </w:p>
        </w:tc>
        <w:tc>
          <w:tcPr>
            <w:tcW w:w="919" w:type="dxa"/>
          </w:tcPr>
          <w:p w14:paraId="251CDAC6" w14:textId="2F6F3C0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D710F50" w14:textId="77777777" w:rsidTr="00771673">
        <w:trPr>
          <w:cantSplit/>
        </w:trPr>
        <w:tc>
          <w:tcPr>
            <w:tcW w:w="733" w:type="dxa"/>
          </w:tcPr>
          <w:p w14:paraId="5B2E2933" w14:textId="13D68212" w:rsidR="00992D77" w:rsidRPr="00CD49CA" w:rsidRDefault="00992D77" w:rsidP="00992D77">
            <w:pPr>
              <w:pStyle w:val="Paragraph"/>
              <w:spacing w:after="0"/>
              <w:rPr>
                <w:noProof/>
                <w:lang w:val="nl-NL"/>
              </w:rPr>
            </w:pPr>
            <w:r w:rsidRPr="00CD49CA">
              <w:rPr>
                <w:noProof/>
                <w:lang w:val="nl-NL"/>
              </w:rPr>
              <w:t>0.5430</w:t>
            </w:r>
          </w:p>
        </w:tc>
        <w:tc>
          <w:tcPr>
            <w:tcW w:w="1110" w:type="dxa"/>
          </w:tcPr>
          <w:p w14:paraId="14EF7C05" w14:textId="2993FB1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2914 69 80</w:t>
            </w:r>
          </w:p>
        </w:tc>
        <w:tc>
          <w:tcPr>
            <w:tcW w:w="851" w:type="dxa"/>
          </w:tcPr>
          <w:p w14:paraId="42759446" w14:textId="03DE54D3"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3C60DB5" w14:textId="695B711B" w:rsidR="00992D77" w:rsidRPr="00CD49CA" w:rsidRDefault="00992D77" w:rsidP="00992D77">
            <w:pPr>
              <w:pStyle w:val="Paragraph"/>
              <w:spacing w:after="0"/>
              <w:rPr>
                <w:noProof/>
                <w:lang w:val="nl-NL"/>
              </w:rPr>
            </w:pPr>
            <w:r w:rsidRPr="00CD49CA">
              <w:rPr>
                <w:i/>
                <w:iCs/>
                <w:noProof/>
                <w:lang w:val="nl-NL"/>
              </w:rPr>
              <w:t>p</w:t>
            </w:r>
            <w:r w:rsidRPr="00CD49CA">
              <w:rPr>
                <w:noProof/>
                <w:lang w:val="nl-NL"/>
              </w:rPr>
              <w:t>-Benzochinon (CAS RN 106-51-4)</w:t>
            </w:r>
          </w:p>
        </w:tc>
        <w:tc>
          <w:tcPr>
            <w:tcW w:w="1107" w:type="dxa"/>
          </w:tcPr>
          <w:p w14:paraId="5008AF25" w14:textId="7DDE4C32" w:rsidR="00992D77" w:rsidRPr="00CD49CA" w:rsidRDefault="00992D77" w:rsidP="00992D77">
            <w:pPr>
              <w:pStyle w:val="Paragraph"/>
              <w:spacing w:after="0"/>
              <w:rPr>
                <w:noProof/>
                <w:lang w:val="nl-NL"/>
              </w:rPr>
            </w:pPr>
            <w:r w:rsidRPr="00CD49CA">
              <w:rPr>
                <w:noProof/>
                <w:lang w:val="nl-NL"/>
              </w:rPr>
              <w:t>0 %</w:t>
            </w:r>
          </w:p>
        </w:tc>
        <w:tc>
          <w:tcPr>
            <w:tcW w:w="1208" w:type="dxa"/>
          </w:tcPr>
          <w:p w14:paraId="783408D6" w14:textId="2139E1A8" w:rsidR="00992D77" w:rsidRPr="00CD49CA" w:rsidRDefault="00992D77" w:rsidP="00992D77">
            <w:pPr>
              <w:pStyle w:val="Paragraph"/>
              <w:spacing w:after="0"/>
              <w:rPr>
                <w:noProof/>
                <w:lang w:val="nl-NL"/>
              </w:rPr>
            </w:pPr>
            <w:r w:rsidRPr="00CD49CA">
              <w:rPr>
                <w:noProof/>
                <w:lang w:val="nl-NL"/>
              </w:rPr>
              <w:t>-</w:t>
            </w:r>
          </w:p>
        </w:tc>
        <w:tc>
          <w:tcPr>
            <w:tcW w:w="919" w:type="dxa"/>
          </w:tcPr>
          <w:p w14:paraId="7F43F73E" w14:textId="4B3ACD2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735A19A" w14:textId="77777777" w:rsidTr="00771673">
        <w:trPr>
          <w:cantSplit/>
        </w:trPr>
        <w:tc>
          <w:tcPr>
            <w:tcW w:w="733" w:type="dxa"/>
          </w:tcPr>
          <w:p w14:paraId="256571C4" w14:textId="31248F03" w:rsidR="00992D77" w:rsidRPr="00CD49CA" w:rsidRDefault="00992D77" w:rsidP="00992D77">
            <w:pPr>
              <w:pStyle w:val="Paragraph"/>
              <w:spacing w:after="0"/>
              <w:rPr>
                <w:noProof/>
                <w:lang w:val="nl-NL"/>
              </w:rPr>
            </w:pPr>
            <w:r w:rsidRPr="00CD49CA">
              <w:rPr>
                <w:noProof/>
                <w:lang w:val="nl-NL"/>
              </w:rPr>
              <w:t>0.6481</w:t>
            </w:r>
          </w:p>
        </w:tc>
        <w:tc>
          <w:tcPr>
            <w:tcW w:w="1110" w:type="dxa"/>
          </w:tcPr>
          <w:p w14:paraId="3FCA2FDD" w14:textId="2AF391E3" w:rsidR="00992D77" w:rsidRPr="00CD49CA" w:rsidRDefault="00992D77" w:rsidP="00992D77">
            <w:pPr>
              <w:pStyle w:val="Paragraph"/>
              <w:spacing w:after="0"/>
              <w:jc w:val="right"/>
              <w:rPr>
                <w:noProof/>
                <w:lang w:val="nl-NL"/>
              </w:rPr>
            </w:pPr>
            <w:r w:rsidRPr="00CD49CA">
              <w:rPr>
                <w:noProof/>
                <w:lang w:val="nl-NL"/>
              </w:rPr>
              <w:t>ex 2914 69 80</w:t>
            </w:r>
          </w:p>
        </w:tc>
        <w:tc>
          <w:tcPr>
            <w:tcW w:w="851" w:type="dxa"/>
          </w:tcPr>
          <w:p w14:paraId="4A9B0BF3" w14:textId="27DBFDD9"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9263AE0" w14:textId="2EC506E8" w:rsidR="00992D77" w:rsidRPr="00CD49CA" w:rsidRDefault="00992D77" w:rsidP="00992D77">
            <w:pPr>
              <w:pStyle w:val="Paragraph"/>
              <w:spacing w:after="0"/>
              <w:rPr>
                <w:noProof/>
                <w:lang w:val="nl-NL"/>
              </w:rPr>
            </w:pPr>
            <w:r w:rsidRPr="00CD49CA">
              <w:rPr>
                <w:noProof/>
                <w:lang w:val="nl-NL"/>
              </w:rPr>
              <w:t>Reactiemassa van 2-(1,2-dimethylpropyl)anthraquinone  (CAS RN 68892-28-4) en 2-(1,1-dimethylpropyl)anthraquinone (CAS RN 32588-54-8) </w:t>
            </w:r>
          </w:p>
        </w:tc>
        <w:tc>
          <w:tcPr>
            <w:tcW w:w="1107" w:type="dxa"/>
          </w:tcPr>
          <w:p w14:paraId="0AAD75CD" w14:textId="3589EC15" w:rsidR="00992D77" w:rsidRPr="00CD49CA" w:rsidRDefault="00992D77" w:rsidP="00992D77">
            <w:pPr>
              <w:pStyle w:val="Paragraph"/>
              <w:spacing w:after="0"/>
              <w:rPr>
                <w:noProof/>
                <w:lang w:val="nl-NL"/>
              </w:rPr>
            </w:pPr>
            <w:r w:rsidRPr="00CD49CA">
              <w:rPr>
                <w:noProof/>
                <w:lang w:val="nl-NL"/>
              </w:rPr>
              <w:t>0 %</w:t>
            </w:r>
          </w:p>
        </w:tc>
        <w:tc>
          <w:tcPr>
            <w:tcW w:w="1208" w:type="dxa"/>
          </w:tcPr>
          <w:p w14:paraId="3B8CE575" w14:textId="3C410AF4" w:rsidR="00992D77" w:rsidRPr="00CD49CA" w:rsidRDefault="00992D77" w:rsidP="00992D77">
            <w:pPr>
              <w:pStyle w:val="Paragraph"/>
              <w:spacing w:after="0"/>
              <w:rPr>
                <w:noProof/>
                <w:lang w:val="nl-NL"/>
              </w:rPr>
            </w:pPr>
            <w:r w:rsidRPr="00CD49CA">
              <w:rPr>
                <w:noProof/>
                <w:lang w:val="nl-NL"/>
              </w:rPr>
              <w:t>-</w:t>
            </w:r>
          </w:p>
        </w:tc>
        <w:tc>
          <w:tcPr>
            <w:tcW w:w="919" w:type="dxa"/>
          </w:tcPr>
          <w:p w14:paraId="274B84E2" w14:textId="19EB8BB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2934233" w14:textId="77777777" w:rsidTr="00771673">
        <w:trPr>
          <w:cantSplit/>
        </w:trPr>
        <w:tc>
          <w:tcPr>
            <w:tcW w:w="733" w:type="dxa"/>
          </w:tcPr>
          <w:p w14:paraId="7F856011" w14:textId="145B49E0" w:rsidR="00992D77" w:rsidRPr="00CD49CA" w:rsidRDefault="00992D77" w:rsidP="00992D77">
            <w:pPr>
              <w:pStyle w:val="Paragraph"/>
              <w:spacing w:after="0"/>
              <w:rPr>
                <w:noProof/>
                <w:lang w:val="nl-NL"/>
              </w:rPr>
            </w:pPr>
            <w:r w:rsidRPr="00CD49CA">
              <w:rPr>
                <w:noProof/>
                <w:lang w:val="nl-NL"/>
              </w:rPr>
              <w:t>0.7736</w:t>
            </w:r>
          </w:p>
        </w:tc>
        <w:tc>
          <w:tcPr>
            <w:tcW w:w="1110" w:type="dxa"/>
          </w:tcPr>
          <w:p w14:paraId="3AC36530" w14:textId="33DB9CE2" w:rsidR="00992D77" w:rsidRPr="00CD49CA" w:rsidRDefault="00992D77" w:rsidP="00992D77">
            <w:pPr>
              <w:pStyle w:val="Paragraph"/>
              <w:spacing w:after="0"/>
              <w:jc w:val="right"/>
              <w:rPr>
                <w:noProof/>
                <w:lang w:val="nl-NL"/>
              </w:rPr>
            </w:pPr>
            <w:r w:rsidRPr="00CD49CA">
              <w:rPr>
                <w:noProof/>
                <w:lang w:val="nl-NL"/>
              </w:rPr>
              <w:t>ex 2914 79 00</w:t>
            </w:r>
          </w:p>
        </w:tc>
        <w:tc>
          <w:tcPr>
            <w:tcW w:w="851" w:type="dxa"/>
          </w:tcPr>
          <w:p w14:paraId="750DA366" w14:textId="23B416DA"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27426C67" w14:textId="1F66AB12" w:rsidR="00992D77" w:rsidRPr="00CD49CA" w:rsidRDefault="00992D77" w:rsidP="00992D77">
            <w:pPr>
              <w:pStyle w:val="Paragraph"/>
              <w:spacing w:after="0"/>
              <w:rPr>
                <w:noProof/>
                <w:lang w:val="nl-NL"/>
              </w:rPr>
            </w:pPr>
            <w:r w:rsidRPr="00CD49CA">
              <w:rPr>
                <w:noProof/>
                <w:lang w:val="nl-NL"/>
              </w:rPr>
              <w:t>2-Chloor-1-cyclopropylethanon (CAS RN 7379-14-8)</w:t>
            </w:r>
          </w:p>
        </w:tc>
        <w:tc>
          <w:tcPr>
            <w:tcW w:w="1107" w:type="dxa"/>
          </w:tcPr>
          <w:p w14:paraId="3A457812" w14:textId="427F324C" w:rsidR="00992D77" w:rsidRPr="00CD49CA" w:rsidRDefault="00992D77" w:rsidP="00992D77">
            <w:pPr>
              <w:pStyle w:val="Paragraph"/>
              <w:spacing w:after="0"/>
              <w:rPr>
                <w:noProof/>
                <w:lang w:val="nl-NL"/>
              </w:rPr>
            </w:pPr>
            <w:r w:rsidRPr="00CD49CA">
              <w:rPr>
                <w:noProof/>
                <w:lang w:val="nl-NL"/>
              </w:rPr>
              <w:t>0 %</w:t>
            </w:r>
          </w:p>
        </w:tc>
        <w:tc>
          <w:tcPr>
            <w:tcW w:w="1208" w:type="dxa"/>
          </w:tcPr>
          <w:p w14:paraId="161C1D6A" w14:textId="76BFC416" w:rsidR="00992D77" w:rsidRPr="00CD49CA" w:rsidRDefault="00992D77" w:rsidP="00992D77">
            <w:pPr>
              <w:pStyle w:val="Paragraph"/>
              <w:spacing w:after="0"/>
              <w:rPr>
                <w:noProof/>
                <w:lang w:val="nl-NL"/>
              </w:rPr>
            </w:pPr>
            <w:r w:rsidRPr="00CD49CA">
              <w:rPr>
                <w:noProof/>
                <w:lang w:val="nl-NL"/>
              </w:rPr>
              <w:t>-</w:t>
            </w:r>
          </w:p>
        </w:tc>
        <w:tc>
          <w:tcPr>
            <w:tcW w:w="919" w:type="dxa"/>
          </w:tcPr>
          <w:p w14:paraId="4FA11AF0" w14:textId="6592E6A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FFD62F2" w14:textId="77777777" w:rsidTr="00771673">
        <w:trPr>
          <w:cantSplit/>
        </w:trPr>
        <w:tc>
          <w:tcPr>
            <w:tcW w:w="733" w:type="dxa"/>
          </w:tcPr>
          <w:p w14:paraId="165F96A4" w14:textId="027612C9" w:rsidR="00992D77" w:rsidRPr="00CD49CA" w:rsidRDefault="00992D77" w:rsidP="00992D77">
            <w:pPr>
              <w:pStyle w:val="Paragraph"/>
              <w:spacing w:after="0"/>
              <w:rPr>
                <w:noProof/>
                <w:lang w:val="nl-NL"/>
              </w:rPr>
            </w:pPr>
            <w:r w:rsidRPr="00CD49CA">
              <w:rPr>
                <w:noProof/>
                <w:lang w:val="nl-NL"/>
              </w:rPr>
              <w:t>0.5782</w:t>
            </w:r>
          </w:p>
        </w:tc>
        <w:tc>
          <w:tcPr>
            <w:tcW w:w="1110" w:type="dxa"/>
          </w:tcPr>
          <w:p w14:paraId="6C22CBA5" w14:textId="5BB03321" w:rsidR="00992D77" w:rsidRPr="00CD49CA" w:rsidRDefault="00992D77" w:rsidP="00992D77">
            <w:pPr>
              <w:pStyle w:val="Paragraph"/>
              <w:spacing w:after="0"/>
              <w:jc w:val="right"/>
              <w:rPr>
                <w:noProof/>
                <w:lang w:val="nl-NL"/>
              </w:rPr>
            </w:pPr>
            <w:r w:rsidRPr="00CD49CA">
              <w:rPr>
                <w:noProof/>
                <w:lang w:val="nl-NL"/>
              </w:rPr>
              <w:t>ex 2914 79 00</w:t>
            </w:r>
          </w:p>
        </w:tc>
        <w:tc>
          <w:tcPr>
            <w:tcW w:w="851" w:type="dxa"/>
          </w:tcPr>
          <w:p w14:paraId="0DEB7061" w14:textId="3884197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C430166" w14:textId="27AB2BBB" w:rsidR="00992D77" w:rsidRPr="00CD49CA" w:rsidRDefault="00992D77" w:rsidP="00992D77">
            <w:pPr>
              <w:pStyle w:val="Paragraph"/>
              <w:spacing w:after="0"/>
              <w:rPr>
                <w:noProof/>
                <w:lang w:val="nl-NL"/>
              </w:rPr>
            </w:pPr>
            <w:r w:rsidRPr="00CD49CA">
              <w:rPr>
                <w:noProof/>
                <w:lang w:val="nl-NL"/>
              </w:rPr>
              <w:t>2,4'-Difluorbenzofenon (CAS RN 342-25-6)</w:t>
            </w:r>
          </w:p>
        </w:tc>
        <w:tc>
          <w:tcPr>
            <w:tcW w:w="1107" w:type="dxa"/>
          </w:tcPr>
          <w:p w14:paraId="51995675" w14:textId="232484E6" w:rsidR="00992D77" w:rsidRPr="00CD49CA" w:rsidRDefault="00992D77" w:rsidP="00992D77">
            <w:pPr>
              <w:pStyle w:val="Paragraph"/>
              <w:spacing w:after="0"/>
              <w:rPr>
                <w:noProof/>
                <w:lang w:val="nl-NL"/>
              </w:rPr>
            </w:pPr>
            <w:r w:rsidRPr="00CD49CA">
              <w:rPr>
                <w:noProof/>
                <w:lang w:val="nl-NL"/>
              </w:rPr>
              <w:t>0 %</w:t>
            </w:r>
          </w:p>
        </w:tc>
        <w:tc>
          <w:tcPr>
            <w:tcW w:w="1208" w:type="dxa"/>
          </w:tcPr>
          <w:p w14:paraId="0296AD62" w14:textId="050E4372" w:rsidR="00992D77" w:rsidRPr="00CD49CA" w:rsidRDefault="00992D77" w:rsidP="00992D77">
            <w:pPr>
              <w:pStyle w:val="Paragraph"/>
              <w:spacing w:after="0"/>
              <w:rPr>
                <w:noProof/>
                <w:lang w:val="nl-NL"/>
              </w:rPr>
            </w:pPr>
            <w:r w:rsidRPr="00CD49CA">
              <w:rPr>
                <w:noProof/>
                <w:lang w:val="nl-NL"/>
              </w:rPr>
              <w:t>-</w:t>
            </w:r>
          </w:p>
        </w:tc>
        <w:tc>
          <w:tcPr>
            <w:tcW w:w="919" w:type="dxa"/>
          </w:tcPr>
          <w:p w14:paraId="69864B23" w14:textId="5AC51D3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B917578" w14:textId="77777777" w:rsidTr="00771673">
        <w:trPr>
          <w:cantSplit/>
        </w:trPr>
        <w:tc>
          <w:tcPr>
            <w:tcW w:w="733" w:type="dxa"/>
          </w:tcPr>
          <w:p w14:paraId="16C9B79B" w14:textId="2DA9EC6B" w:rsidR="00992D77" w:rsidRPr="00CD49CA" w:rsidRDefault="00992D77" w:rsidP="00992D77">
            <w:pPr>
              <w:pStyle w:val="Paragraph"/>
              <w:spacing w:after="0"/>
              <w:rPr>
                <w:noProof/>
                <w:lang w:val="nl-NL"/>
              </w:rPr>
            </w:pPr>
            <w:r w:rsidRPr="00CD49CA">
              <w:rPr>
                <w:noProof/>
                <w:lang w:val="nl-NL"/>
              </w:rPr>
              <w:t>0.7732</w:t>
            </w:r>
          </w:p>
        </w:tc>
        <w:tc>
          <w:tcPr>
            <w:tcW w:w="1110" w:type="dxa"/>
          </w:tcPr>
          <w:p w14:paraId="5395790B" w14:textId="1E62CE9B" w:rsidR="00992D77" w:rsidRPr="00CD49CA" w:rsidRDefault="00992D77" w:rsidP="00992D77">
            <w:pPr>
              <w:pStyle w:val="Paragraph"/>
              <w:spacing w:after="0"/>
              <w:jc w:val="right"/>
              <w:rPr>
                <w:noProof/>
                <w:lang w:val="nl-NL"/>
              </w:rPr>
            </w:pPr>
            <w:r w:rsidRPr="00CD49CA">
              <w:rPr>
                <w:noProof/>
                <w:lang w:val="nl-NL"/>
              </w:rPr>
              <w:t>ex 2914 79 00</w:t>
            </w:r>
          </w:p>
        </w:tc>
        <w:tc>
          <w:tcPr>
            <w:tcW w:w="851" w:type="dxa"/>
          </w:tcPr>
          <w:p w14:paraId="28517CA1" w14:textId="4BCACACB"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5926F9F7" w14:textId="58B591A9" w:rsidR="00992D77" w:rsidRPr="00CD49CA" w:rsidRDefault="00992D77" w:rsidP="00992D77">
            <w:pPr>
              <w:pStyle w:val="Paragraph"/>
              <w:spacing w:after="0"/>
              <w:rPr>
                <w:noProof/>
                <w:lang w:val="nl-NL"/>
              </w:rPr>
            </w:pPr>
            <w:r w:rsidRPr="00CD49CA">
              <w:rPr>
                <w:noProof/>
                <w:lang w:val="nl-NL"/>
              </w:rPr>
              <w:t>5-Chloor-2-hydroxybenzofenon (CAS RN 85-19-8)</w:t>
            </w:r>
          </w:p>
        </w:tc>
        <w:tc>
          <w:tcPr>
            <w:tcW w:w="1107" w:type="dxa"/>
          </w:tcPr>
          <w:p w14:paraId="47504B87" w14:textId="034C8C56" w:rsidR="00992D77" w:rsidRPr="00CD49CA" w:rsidRDefault="00992D77" w:rsidP="00992D77">
            <w:pPr>
              <w:pStyle w:val="Paragraph"/>
              <w:spacing w:after="0"/>
              <w:rPr>
                <w:noProof/>
                <w:lang w:val="nl-NL"/>
              </w:rPr>
            </w:pPr>
            <w:r w:rsidRPr="00CD49CA">
              <w:rPr>
                <w:noProof/>
                <w:lang w:val="nl-NL"/>
              </w:rPr>
              <w:t>0 %</w:t>
            </w:r>
          </w:p>
        </w:tc>
        <w:tc>
          <w:tcPr>
            <w:tcW w:w="1208" w:type="dxa"/>
          </w:tcPr>
          <w:p w14:paraId="6E6E48DD" w14:textId="4E3F0DBE" w:rsidR="00992D77" w:rsidRPr="00CD49CA" w:rsidRDefault="00992D77" w:rsidP="00992D77">
            <w:pPr>
              <w:pStyle w:val="Paragraph"/>
              <w:spacing w:after="0"/>
              <w:rPr>
                <w:noProof/>
                <w:lang w:val="nl-NL"/>
              </w:rPr>
            </w:pPr>
            <w:r w:rsidRPr="00CD49CA">
              <w:rPr>
                <w:noProof/>
                <w:lang w:val="nl-NL"/>
              </w:rPr>
              <w:t>-</w:t>
            </w:r>
          </w:p>
        </w:tc>
        <w:tc>
          <w:tcPr>
            <w:tcW w:w="919" w:type="dxa"/>
          </w:tcPr>
          <w:p w14:paraId="17EE49C9" w14:textId="4A2392B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6E052B4" w14:textId="77777777" w:rsidTr="00771673">
        <w:trPr>
          <w:cantSplit/>
        </w:trPr>
        <w:tc>
          <w:tcPr>
            <w:tcW w:w="733" w:type="dxa"/>
          </w:tcPr>
          <w:p w14:paraId="06544115" w14:textId="4EEF0909" w:rsidR="00992D77" w:rsidRPr="00CD49CA" w:rsidRDefault="00992D77" w:rsidP="00992D77">
            <w:pPr>
              <w:pStyle w:val="Paragraph"/>
              <w:spacing w:after="0"/>
              <w:rPr>
                <w:noProof/>
                <w:lang w:val="nl-NL"/>
              </w:rPr>
            </w:pPr>
            <w:r w:rsidRPr="00CD49CA">
              <w:rPr>
                <w:noProof/>
                <w:lang w:val="nl-NL"/>
              </w:rPr>
              <w:t>0.7751</w:t>
            </w:r>
          </w:p>
        </w:tc>
        <w:tc>
          <w:tcPr>
            <w:tcW w:w="1110" w:type="dxa"/>
          </w:tcPr>
          <w:p w14:paraId="695176DA" w14:textId="36D0A851" w:rsidR="00992D77" w:rsidRPr="00CD49CA" w:rsidRDefault="00992D77" w:rsidP="00992D77">
            <w:pPr>
              <w:pStyle w:val="Paragraph"/>
              <w:spacing w:after="0"/>
              <w:jc w:val="right"/>
              <w:rPr>
                <w:noProof/>
                <w:lang w:val="nl-NL"/>
              </w:rPr>
            </w:pPr>
            <w:r w:rsidRPr="00CD49CA">
              <w:rPr>
                <w:noProof/>
                <w:lang w:val="nl-NL"/>
              </w:rPr>
              <w:t>ex 2914 79 00</w:t>
            </w:r>
          </w:p>
        </w:tc>
        <w:tc>
          <w:tcPr>
            <w:tcW w:w="851" w:type="dxa"/>
          </w:tcPr>
          <w:p w14:paraId="75497A2F" w14:textId="153EC2C5"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1EE159FB" w14:textId="7E0E0DAB" w:rsidR="00992D77" w:rsidRPr="00083B0B" w:rsidRDefault="00992D77" w:rsidP="00992D77">
            <w:pPr>
              <w:pStyle w:val="Paragraph"/>
              <w:spacing w:after="0"/>
              <w:rPr>
                <w:noProof/>
              </w:rPr>
            </w:pPr>
            <w:r w:rsidRPr="00083B0B">
              <w:rPr>
                <w:noProof/>
              </w:rPr>
              <w:t>(2-Chloor-5-joodfenyl)(4-fluorfenyl)methanon (CAS RN 915095-86-2)</w:t>
            </w:r>
          </w:p>
        </w:tc>
        <w:tc>
          <w:tcPr>
            <w:tcW w:w="1107" w:type="dxa"/>
          </w:tcPr>
          <w:p w14:paraId="4645C43B" w14:textId="3C57FB5F" w:rsidR="00992D77" w:rsidRPr="00CD49CA" w:rsidRDefault="00992D77" w:rsidP="00992D77">
            <w:pPr>
              <w:pStyle w:val="Paragraph"/>
              <w:spacing w:after="0"/>
              <w:rPr>
                <w:noProof/>
                <w:lang w:val="nl-NL"/>
              </w:rPr>
            </w:pPr>
            <w:r w:rsidRPr="00CD49CA">
              <w:rPr>
                <w:noProof/>
                <w:lang w:val="nl-NL"/>
              </w:rPr>
              <w:t>0 %</w:t>
            </w:r>
          </w:p>
        </w:tc>
        <w:tc>
          <w:tcPr>
            <w:tcW w:w="1208" w:type="dxa"/>
          </w:tcPr>
          <w:p w14:paraId="7D85E14C" w14:textId="1084C2CE" w:rsidR="00992D77" w:rsidRPr="00CD49CA" w:rsidRDefault="00992D77" w:rsidP="00992D77">
            <w:pPr>
              <w:pStyle w:val="Paragraph"/>
              <w:spacing w:after="0"/>
              <w:rPr>
                <w:noProof/>
                <w:lang w:val="nl-NL"/>
              </w:rPr>
            </w:pPr>
            <w:r w:rsidRPr="00CD49CA">
              <w:rPr>
                <w:noProof/>
                <w:lang w:val="nl-NL"/>
              </w:rPr>
              <w:t>-</w:t>
            </w:r>
          </w:p>
        </w:tc>
        <w:tc>
          <w:tcPr>
            <w:tcW w:w="919" w:type="dxa"/>
          </w:tcPr>
          <w:p w14:paraId="142126F5" w14:textId="2D7C0EC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FE18200" w14:textId="77777777" w:rsidTr="00771673">
        <w:trPr>
          <w:cantSplit/>
        </w:trPr>
        <w:tc>
          <w:tcPr>
            <w:tcW w:w="733" w:type="dxa"/>
          </w:tcPr>
          <w:p w14:paraId="76D1AB17" w14:textId="2F19A4F6" w:rsidR="00992D77" w:rsidRPr="00CD49CA" w:rsidRDefault="00992D77" w:rsidP="00992D77">
            <w:pPr>
              <w:pStyle w:val="Paragraph"/>
              <w:spacing w:after="0"/>
              <w:rPr>
                <w:noProof/>
                <w:lang w:val="nl-NL"/>
              </w:rPr>
            </w:pPr>
            <w:r w:rsidRPr="00CD49CA">
              <w:rPr>
                <w:noProof/>
                <w:lang w:val="nl-NL"/>
              </w:rPr>
              <w:t>0.7467</w:t>
            </w:r>
          </w:p>
        </w:tc>
        <w:tc>
          <w:tcPr>
            <w:tcW w:w="1110" w:type="dxa"/>
          </w:tcPr>
          <w:p w14:paraId="649D7A2E" w14:textId="21648EDC" w:rsidR="00992D77" w:rsidRPr="00CD49CA" w:rsidRDefault="00992D77" w:rsidP="00992D77">
            <w:pPr>
              <w:pStyle w:val="Paragraph"/>
              <w:spacing w:after="0"/>
              <w:jc w:val="right"/>
              <w:rPr>
                <w:noProof/>
                <w:lang w:val="nl-NL"/>
              </w:rPr>
            </w:pPr>
            <w:r w:rsidRPr="00CD49CA">
              <w:rPr>
                <w:noProof/>
                <w:lang w:val="nl-NL"/>
              </w:rPr>
              <w:t>ex 2914 79 00</w:t>
            </w:r>
          </w:p>
        </w:tc>
        <w:tc>
          <w:tcPr>
            <w:tcW w:w="851" w:type="dxa"/>
          </w:tcPr>
          <w:p w14:paraId="0865150D" w14:textId="2D11C75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8E53B23" w14:textId="62C25E6D" w:rsidR="00992D77" w:rsidRPr="00083B0B" w:rsidRDefault="00992D77" w:rsidP="00992D77">
            <w:pPr>
              <w:pStyle w:val="Paragraph"/>
              <w:spacing w:after="0"/>
              <w:rPr>
                <w:noProof/>
              </w:rPr>
            </w:pPr>
            <w:r w:rsidRPr="00083B0B">
              <w:rPr>
                <w:noProof/>
              </w:rPr>
              <w:t>5-Methoxy-1-[4-(trifluormethyl)fenyl]pentaan-1-on  (CAS RN 61718-80-7)</w:t>
            </w:r>
          </w:p>
        </w:tc>
        <w:tc>
          <w:tcPr>
            <w:tcW w:w="1107" w:type="dxa"/>
          </w:tcPr>
          <w:p w14:paraId="7D1A7604" w14:textId="776E2771" w:rsidR="00992D77" w:rsidRPr="00CD49CA" w:rsidRDefault="00992D77" w:rsidP="00992D77">
            <w:pPr>
              <w:pStyle w:val="Paragraph"/>
              <w:spacing w:after="0"/>
              <w:rPr>
                <w:noProof/>
                <w:lang w:val="nl-NL"/>
              </w:rPr>
            </w:pPr>
            <w:r w:rsidRPr="00CD49CA">
              <w:rPr>
                <w:noProof/>
                <w:lang w:val="nl-NL"/>
              </w:rPr>
              <w:t>0 %</w:t>
            </w:r>
          </w:p>
        </w:tc>
        <w:tc>
          <w:tcPr>
            <w:tcW w:w="1208" w:type="dxa"/>
          </w:tcPr>
          <w:p w14:paraId="7B2E8284" w14:textId="1487A617" w:rsidR="00992D77" w:rsidRPr="00CD49CA" w:rsidRDefault="00992D77" w:rsidP="00992D77">
            <w:pPr>
              <w:pStyle w:val="Paragraph"/>
              <w:spacing w:after="0"/>
              <w:rPr>
                <w:noProof/>
                <w:lang w:val="nl-NL"/>
              </w:rPr>
            </w:pPr>
            <w:r w:rsidRPr="00CD49CA">
              <w:rPr>
                <w:noProof/>
                <w:lang w:val="nl-NL"/>
              </w:rPr>
              <w:t>-</w:t>
            </w:r>
          </w:p>
        </w:tc>
        <w:tc>
          <w:tcPr>
            <w:tcW w:w="919" w:type="dxa"/>
          </w:tcPr>
          <w:p w14:paraId="425206F3" w14:textId="777CF72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E79266E" w14:textId="77777777" w:rsidTr="00771673">
        <w:trPr>
          <w:cantSplit/>
        </w:trPr>
        <w:tc>
          <w:tcPr>
            <w:tcW w:w="733" w:type="dxa"/>
          </w:tcPr>
          <w:p w14:paraId="69451F27" w14:textId="34949D1F" w:rsidR="00992D77" w:rsidRPr="00CD49CA" w:rsidRDefault="00992D77" w:rsidP="00992D77">
            <w:pPr>
              <w:pStyle w:val="Paragraph"/>
              <w:spacing w:after="0"/>
              <w:rPr>
                <w:noProof/>
                <w:lang w:val="nl-NL"/>
              </w:rPr>
            </w:pPr>
            <w:r w:rsidRPr="00CD49CA">
              <w:rPr>
                <w:noProof/>
                <w:lang w:val="nl-NL"/>
              </w:rPr>
              <w:t>0.7442</w:t>
            </w:r>
          </w:p>
        </w:tc>
        <w:tc>
          <w:tcPr>
            <w:tcW w:w="1110" w:type="dxa"/>
          </w:tcPr>
          <w:p w14:paraId="1BC8FD40" w14:textId="2B994DBC" w:rsidR="00992D77" w:rsidRPr="00CD49CA" w:rsidRDefault="00992D77" w:rsidP="00992D77">
            <w:pPr>
              <w:pStyle w:val="Paragraph"/>
              <w:spacing w:after="0"/>
              <w:jc w:val="right"/>
              <w:rPr>
                <w:noProof/>
                <w:lang w:val="nl-NL"/>
              </w:rPr>
            </w:pPr>
            <w:r w:rsidRPr="00CD49CA">
              <w:rPr>
                <w:noProof/>
                <w:lang w:val="nl-NL"/>
              </w:rPr>
              <w:t>ex 2914 79 00</w:t>
            </w:r>
          </w:p>
        </w:tc>
        <w:tc>
          <w:tcPr>
            <w:tcW w:w="851" w:type="dxa"/>
          </w:tcPr>
          <w:p w14:paraId="08A8512D" w14:textId="670ECD31"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3C3EE56B" w14:textId="418184A6" w:rsidR="00992D77" w:rsidRPr="00CD49CA" w:rsidRDefault="00992D77" w:rsidP="00992D77">
            <w:pPr>
              <w:pStyle w:val="Paragraph"/>
              <w:spacing w:after="0"/>
              <w:rPr>
                <w:noProof/>
                <w:lang w:val="nl-NL"/>
              </w:rPr>
            </w:pPr>
            <w:r w:rsidRPr="00CD49CA">
              <w:rPr>
                <w:noProof/>
                <w:lang w:val="nl-NL"/>
              </w:rPr>
              <w:t>1-[4-(benzyloxy)fenyl]-2-broompropaan-1-on (CAS RN 35081-45-9)</w:t>
            </w:r>
          </w:p>
        </w:tc>
        <w:tc>
          <w:tcPr>
            <w:tcW w:w="1107" w:type="dxa"/>
          </w:tcPr>
          <w:p w14:paraId="53F40AF1" w14:textId="189C093B" w:rsidR="00992D77" w:rsidRPr="00CD49CA" w:rsidRDefault="00992D77" w:rsidP="00992D77">
            <w:pPr>
              <w:pStyle w:val="Paragraph"/>
              <w:spacing w:after="0"/>
              <w:rPr>
                <w:noProof/>
                <w:lang w:val="nl-NL"/>
              </w:rPr>
            </w:pPr>
            <w:r w:rsidRPr="00CD49CA">
              <w:rPr>
                <w:noProof/>
                <w:lang w:val="nl-NL"/>
              </w:rPr>
              <w:t>0 %</w:t>
            </w:r>
          </w:p>
        </w:tc>
        <w:tc>
          <w:tcPr>
            <w:tcW w:w="1208" w:type="dxa"/>
          </w:tcPr>
          <w:p w14:paraId="5454ADEB" w14:textId="62B4F7A6" w:rsidR="00992D77" w:rsidRPr="00CD49CA" w:rsidRDefault="00992D77" w:rsidP="00992D77">
            <w:pPr>
              <w:pStyle w:val="Paragraph"/>
              <w:spacing w:after="0"/>
              <w:rPr>
                <w:noProof/>
                <w:lang w:val="nl-NL"/>
              </w:rPr>
            </w:pPr>
            <w:r w:rsidRPr="00CD49CA">
              <w:rPr>
                <w:noProof/>
                <w:lang w:val="nl-NL"/>
              </w:rPr>
              <w:t>-</w:t>
            </w:r>
          </w:p>
        </w:tc>
        <w:tc>
          <w:tcPr>
            <w:tcW w:w="919" w:type="dxa"/>
          </w:tcPr>
          <w:p w14:paraId="4FA0FF90" w14:textId="76B9A84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B71C4B7" w14:textId="77777777" w:rsidTr="00771673">
        <w:trPr>
          <w:cantSplit/>
        </w:trPr>
        <w:tc>
          <w:tcPr>
            <w:tcW w:w="733" w:type="dxa"/>
          </w:tcPr>
          <w:p w14:paraId="38C4321D" w14:textId="72555FBD" w:rsidR="00992D77" w:rsidRPr="00CD49CA" w:rsidRDefault="00992D77" w:rsidP="00992D77">
            <w:pPr>
              <w:pStyle w:val="Paragraph"/>
              <w:spacing w:after="0"/>
              <w:rPr>
                <w:noProof/>
                <w:lang w:val="nl-NL"/>
              </w:rPr>
            </w:pPr>
            <w:r w:rsidRPr="00CD49CA">
              <w:rPr>
                <w:noProof/>
                <w:lang w:val="nl-NL"/>
              </w:rPr>
              <w:t>0.3474</w:t>
            </w:r>
          </w:p>
        </w:tc>
        <w:tc>
          <w:tcPr>
            <w:tcW w:w="1110" w:type="dxa"/>
          </w:tcPr>
          <w:p w14:paraId="59C34898" w14:textId="458D9361" w:rsidR="00992D77" w:rsidRPr="00CD49CA" w:rsidRDefault="00992D77" w:rsidP="00992D77">
            <w:pPr>
              <w:pStyle w:val="Paragraph"/>
              <w:spacing w:after="0"/>
              <w:jc w:val="right"/>
              <w:rPr>
                <w:noProof/>
                <w:lang w:val="nl-NL"/>
              </w:rPr>
            </w:pPr>
            <w:r w:rsidRPr="00CD49CA">
              <w:rPr>
                <w:noProof/>
                <w:lang w:val="nl-NL"/>
              </w:rPr>
              <w:t>ex 2914 79 00</w:t>
            </w:r>
          </w:p>
        </w:tc>
        <w:tc>
          <w:tcPr>
            <w:tcW w:w="851" w:type="dxa"/>
          </w:tcPr>
          <w:p w14:paraId="33C4C2B1" w14:textId="5258DEF7"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E6DC11E" w14:textId="489AAB22" w:rsidR="00992D77" w:rsidRPr="00CD49CA" w:rsidRDefault="00992D77" w:rsidP="00992D77">
            <w:pPr>
              <w:pStyle w:val="Paragraph"/>
              <w:spacing w:after="0"/>
              <w:rPr>
                <w:noProof/>
                <w:lang w:val="nl-NL"/>
              </w:rPr>
            </w:pPr>
            <w:r w:rsidRPr="00CD49CA">
              <w:rPr>
                <w:noProof/>
                <w:lang w:val="nl-NL"/>
              </w:rPr>
              <w:t>Perfluor(2-methylpentaan-3-on) (CAS RN 756-13-8) </w:t>
            </w:r>
          </w:p>
        </w:tc>
        <w:tc>
          <w:tcPr>
            <w:tcW w:w="1107" w:type="dxa"/>
          </w:tcPr>
          <w:p w14:paraId="739653F1" w14:textId="622E6B38" w:rsidR="00992D77" w:rsidRPr="00CD49CA" w:rsidRDefault="00992D77" w:rsidP="00992D77">
            <w:pPr>
              <w:pStyle w:val="Paragraph"/>
              <w:spacing w:after="0"/>
              <w:rPr>
                <w:noProof/>
                <w:lang w:val="nl-NL"/>
              </w:rPr>
            </w:pPr>
            <w:r w:rsidRPr="00CD49CA">
              <w:rPr>
                <w:noProof/>
                <w:lang w:val="nl-NL"/>
              </w:rPr>
              <w:t>0 %</w:t>
            </w:r>
          </w:p>
        </w:tc>
        <w:tc>
          <w:tcPr>
            <w:tcW w:w="1208" w:type="dxa"/>
          </w:tcPr>
          <w:p w14:paraId="691F3FA8" w14:textId="4D24FB11" w:rsidR="00992D77" w:rsidRPr="00CD49CA" w:rsidRDefault="00992D77" w:rsidP="00992D77">
            <w:pPr>
              <w:pStyle w:val="Paragraph"/>
              <w:spacing w:after="0"/>
              <w:rPr>
                <w:noProof/>
                <w:lang w:val="nl-NL"/>
              </w:rPr>
            </w:pPr>
            <w:r w:rsidRPr="00CD49CA">
              <w:rPr>
                <w:noProof/>
                <w:lang w:val="nl-NL"/>
              </w:rPr>
              <w:t>-</w:t>
            </w:r>
          </w:p>
        </w:tc>
        <w:tc>
          <w:tcPr>
            <w:tcW w:w="919" w:type="dxa"/>
          </w:tcPr>
          <w:p w14:paraId="6ED9FAA7" w14:textId="603AE86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0EFA84B" w14:textId="77777777" w:rsidTr="00771673">
        <w:trPr>
          <w:cantSplit/>
        </w:trPr>
        <w:tc>
          <w:tcPr>
            <w:tcW w:w="733" w:type="dxa"/>
          </w:tcPr>
          <w:p w14:paraId="169477A0" w14:textId="74EDBCA4" w:rsidR="00992D77" w:rsidRPr="00CD49CA" w:rsidRDefault="00992D77" w:rsidP="00992D77">
            <w:pPr>
              <w:pStyle w:val="Paragraph"/>
              <w:spacing w:after="0"/>
              <w:rPr>
                <w:noProof/>
                <w:lang w:val="nl-NL"/>
              </w:rPr>
            </w:pPr>
            <w:r w:rsidRPr="00CD49CA">
              <w:rPr>
                <w:noProof/>
                <w:lang w:val="nl-NL"/>
              </w:rPr>
              <w:t>0.2640</w:t>
            </w:r>
          </w:p>
        </w:tc>
        <w:tc>
          <w:tcPr>
            <w:tcW w:w="1110" w:type="dxa"/>
          </w:tcPr>
          <w:p w14:paraId="58BDF21E" w14:textId="1E0CFBF6" w:rsidR="00992D77" w:rsidRPr="00CD49CA" w:rsidRDefault="00992D77" w:rsidP="00992D77">
            <w:pPr>
              <w:pStyle w:val="Paragraph"/>
              <w:spacing w:after="0"/>
              <w:jc w:val="right"/>
              <w:rPr>
                <w:noProof/>
                <w:lang w:val="nl-NL"/>
              </w:rPr>
            </w:pPr>
            <w:r w:rsidRPr="00CD49CA">
              <w:rPr>
                <w:noProof/>
                <w:lang w:val="nl-NL"/>
              </w:rPr>
              <w:t>ex 2914 79 00</w:t>
            </w:r>
          </w:p>
        </w:tc>
        <w:tc>
          <w:tcPr>
            <w:tcW w:w="851" w:type="dxa"/>
          </w:tcPr>
          <w:p w14:paraId="09FE3D32" w14:textId="4EE57B67"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97E67E6" w14:textId="4869A215" w:rsidR="00992D77" w:rsidRPr="00CD49CA" w:rsidRDefault="00992D77" w:rsidP="00992D77">
            <w:pPr>
              <w:pStyle w:val="Paragraph"/>
              <w:spacing w:after="0"/>
              <w:rPr>
                <w:noProof/>
                <w:lang w:val="nl-NL"/>
              </w:rPr>
            </w:pPr>
            <w:r w:rsidRPr="00CD49CA">
              <w:rPr>
                <w:noProof/>
                <w:lang w:val="nl-NL"/>
              </w:rPr>
              <w:t>3’-Chloorpropiofenon (CAS RN 34841-35-5)</w:t>
            </w:r>
          </w:p>
        </w:tc>
        <w:tc>
          <w:tcPr>
            <w:tcW w:w="1107" w:type="dxa"/>
          </w:tcPr>
          <w:p w14:paraId="0164E05D" w14:textId="051924DB" w:rsidR="00992D77" w:rsidRPr="00CD49CA" w:rsidRDefault="00992D77" w:rsidP="00992D77">
            <w:pPr>
              <w:pStyle w:val="Paragraph"/>
              <w:spacing w:after="0"/>
              <w:rPr>
                <w:noProof/>
                <w:lang w:val="nl-NL"/>
              </w:rPr>
            </w:pPr>
            <w:r w:rsidRPr="00CD49CA">
              <w:rPr>
                <w:noProof/>
                <w:lang w:val="nl-NL"/>
              </w:rPr>
              <w:t>0 %</w:t>
            </w:r>
          </w:p>
        </w:tc>
        <w:tc>
          <w:tcPr>
            <w:tcW w:w="1208" w:type="dxa"/>
          </w:tcPr>
          <w:p w14:paraId="1600025D" w14:textId="296FF6E4" w:rsidR="00992D77" w:rsidRPr="00CD49CA" w:rsidRDefault="00992D77" w:rsidP="00992D77">
            <w:pPr>
              <w:pStyle w:val="Paragraph"/>
              <w:spacing w:after="0"/>
              <w:rPr>
                <w:noProof/>
                <w:lang w:val="nl-NL"/>
              </w:rPr>
            </w:pPr>
            <w:r w:rsidRPr="00CD49CA">
              <w:rPr>
                <w:noProof/>
                <w:lang w:val="nl-NL"/>
              </w:rPr>
              <w:t>-</w:t>
            </w:r>
          </w:p>
        </w:tc>
        <w:tc>
          <w:tcPr>
            <w:tcW w:w="919" w:type="dxa"/>
          </w:tcPr>
          <w:p w14:paraId="19677491" w14:textId="2E4B2EF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C6A3CA4" w14:textId="77777777" w:rsidTr="00771673">
        <w:trPr>
          <w:cantSplit/>
        </w:trPr>
        <w:tc>
          <w:tcPr>
            <w:tcW w:w="733" w:type="dxa"/>
          </w:tcPr>
          <w:p w14:paraId="75181D9F" w14:textId="15FB89CA" w:rsidR="00992D77" w:rsidRPr="00CD49CA" w:rsidRDefault="00992D77" w:rsidP="00992D77">
            <w:pPr>
              <w:pStyle w:val="Paragraph"/>
              <w:spacing w:after="0"/>
              <w:rPr>
                <w:noProof/>
                <w:lang w:val="nl-NL"/>
              </w:rPr>
            </w:pPr>
            <w:r w:rsidRPr="00CD49CA">
              <w:rPr>
                <w:noProof/>
                <w:lang w:val="nl-NL"/>
              </w:rPr>
              <w:t>0.4948</w:t>
            </w:r>
          </w:p>
        </w:tc>
        <w:tc>
          <w:tcPr>
            <w:tcW w:w="1110" w:type="dxa"/>
          </w:tcPr>
          <w:p w14:paraId="39355330" w14:textId="0BB2CAC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2914 79 00</w:t>
            </w:r>
          </w:p>
        </w:tc>
        <w:tc>
          <w:tcPr>
            <w:tcW w:w="851" w:type="dxa"/>
          </w:tcPr>
          <w:p w14:paraId="4DC52264" w14:textId="1C140F18"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1EC53AE2" w14:textId="67EF6944" w:rsidR="00992D77" w:rsidRPr="00CD49CA" w:rsidRDefault="00992D77" w:rsidP="00992D77">
            <w:pPr>
              <w:pStyle w:val="Paragraph"/>
              <w:spacing w:after="0"/>
              <w:rPr>
                <w:noProof/>
                <w:lang w:val="nl-NL"/>
              </w:rPr>
            </w:pPr>
            <w:r w:rsidRPr="00CD49CA">
              <w:rPr>
                <w:noProof/>
                <w:lang w:val="nl-NL"/>
              </w:rPr>
              <w:t>4’-</w:t>
            </w:r>
            <w:r w:rsidRPr="00CD49CA">
              <w:rPr>
                <w:i/>
                <w:iCs/>
                <w:noProof/>
                <w:lang w:val="nl-NL"/>
              </w:rPr>
              <w:t>tert</w:t>
            </w:r>
            <w:r w:rsidRPr="00CD49CA">
              <w:rPr>
                <w:noProof/>
                <w:lang w:val="nl-NL"/>
              </w:rPr>
              <w:t>-Butyl-2’,6’-dimethyl-3’,5’-dinitroacetofenon (CAS RN 81-14-1)</w:t>
            </w:r>
          </w:p>
        </w:tc>
        <w:tc>
          <w:tcPr>
            <w:tcW w:w="1107" w:type="dxa"/>
          </w:tcPr>
          <w:p w14:paraId="0F70C0CD" w14:textId="10B43696" w:rsidR="00992D77" w:rsidRPr="00CD49CA" w:rsidRDefault="00992D77" w:rsidP="00992D77">
            <w:pPr>
              <w:pStyle w:val="Paragraph"/>
              <w:spacing w:after="0"/>
              <w:rPr>
                <w:noProof/>
                <w:lang w:val="nl-NL"/>
              </w:rPr>
            </w:pPr>
            <w:r w:rsidRPr="00CD49CA">
              <w:rPr>
                <w:noProof/>
                <w:lang w:val="nl-NL"/>
              </w:rPr>
              <w:t>0 %</w:t>
            </w:r>
          </w:p>
        </w:tc>
        <w:tc>
          <w:tcPr>
            <w:tcW w:w="1208" w:type="dxa"/>
          </w:tcPr>
          <w:p w14:paraId="73A143FF" w14:textId="2218055F" w:rsidR="00992D77" w:rsidRPr="00CD49CA" w:rsidRDefault="00992D77" w:rsidP="00992D77">
            <w:pPr>
              <w:pStyle w:val="Paragraph"/>
              <w:spacing w:after="0"/>
              <w:rPr>
                <w:noProof/>
                <w:lang w:val="nl-NL"/>
              </w:rPr>
            </w:pPr>
            <w:r w:rsidRPr="00CD49CA">
              <w:rPr>
                <w:noProof/>
                <w:lang w:val="nl-NL"/>
              </w:rPr>
              <w:t>-</w:t>
            </w:r>
          </w:p>
        </w:tc>
        <w:tc>
          <w:tcPr>
            <w:tcW w:w="919" w:type="dxa"/>
          </w:tcPr>
          <w:p w14:paraId="0CBA9170" w14:textId="339746D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9A6FBBB" w14:textId="77777777" w:rsidTr="00771673">
        <w:trPr>
          <w:cantSplit/>
        </w:trPr>
        <w:tc>
          <w:tcPr>
            <w:tcW w:w="733" w:type="dxa"/>
          </w:tcPr>
          <w:p w14:paraId="42A5604E" w14:textId="73F77B44" w:rsidR="00992D77" w:rsidRPr="00CD49CA" w:rsidRDefault="00992D77" w:rsidP="00992D77">
            <w:pPr>
              <w:pStyle w:val="Paragraph"/>
              <w:spacing w:after="0"/>
              <w:rPr>
                <w:noProof/>
                <w:lang w:val="nl-NL"/>
              </w:rPr>
            </w:pPr>
            <w:r w:rsidRPr="00CD49CA">
              <w:rPr>
                <w:noProof/>
                <w:lang w:val="nl-NL"/>
              </w:rPr>
              <w:t>0.5237</w:t>
            </w:r>
          </w:p>
        </w:tc>
        <w:tc>
          <w:tcPr>
            <w:tcW w:w="1110" w:type="dxa"/>
          </w:tcPr>
          <w:p w14:paraId="5D6C6C92" w14:textId="6CE30D2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2914 79 00</w:t>
            </w:r>
          </w:p>
        </w:tc>
        <w:tc>
          <w:tcPr>
            <w:tcW w:w="851" w:type="dxa"/>
          </w:tcPr>
          <w:p w14:paraId="238E0DE2" w14:textId="684CF79F"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BB75FB6" w14:textId="6A7D3BA3" w:rsidR="00992D77" w:rsidRPr="00CD49CA" w:rsidRDefault="00992D77" w:rsidP="00992D77">
            <w:pPr>
              <w:pStyle w:val="Paragraph"/>
              <w:spacing w:after="0"/>
              <w:rPr>
                <w:noProof/>
                <w:lang w:val="nl-NL"/>
              </w:rPr>
            </w:pPr>
            <w:r w:rsidRPr="00CD49CA">
              <w:rPr>
                <w:noProof/>
                <w:lang w:val="nl-NL"/>
              </w:rPr>
              <w:t>4-Chloor-4’-hydroxybenzofenon (CAS RN 42019-78-3)</w:t>
            </w:r>
          </w:p>
        </w:tc>
        <w:tc>
          <w:tcPr>
            <w:tcW w:w="1107" w:type="dxa"/>
          </w:tcPr>
          <w:p w14:paraId="64DF7CF7" w14:textId="1C1C02AA" w:rsidR="00992D77" w:rsidRPr="00CD49CA" w:rsidRDefault="00992D77" w:rsidP="00992D77">
            <w:pPr>
              <w:pStyle w:val="Paragraph"/>
              <w:spacing w:after="0"/>
              <w:rPr>
                <w:noProof/>
                <w:lang w:val="nl-NL"/>
              </w:rPr>
            </w:pPr>
            <w:r w:rsidRPr="00CD49CA">
              <w:rPr>
                <w:noProof/>
                <w:lang w:val="nl-NL"/>
              </w:rPr>
              <w:t>0 %</w:t>
            </w:r>
          </w:p>
        </w:tc>
        <w:tc>
          <w:tcPr>
            <w:tcW w:w="1208" w:type="dxa"/>
          </w:tcPr>
          <w:p w14:paraId="6CCA043E" w14:textId="648087C5" w:rsidR="00992D77" w:rsidRPr="00CD49CA" w:rsidRDefault="00992D77" w:rsidP="00992D77">
            <w:pPr>
              <w:pStyle w:val="Paragraph"/>
              <w:spacing w:after="0"/>
              <w:rPr>
                <w:noProof/>
                <w:lang w:val="nl-NL"/>
              </w:rPr>
            </w:pPr>
            <w:r w:rsidRPr="00CD49CA">
              <w:rPr>
                <w:noProof/>
                <w:lang w:val="nl-NL"/>
              </w:rPr>
              <w:t>-</w:t>
            </w:r>
          </w:p>
        </w:tc>
        <w:tc>
          <w:tcPr>
            <w:tcW w:w="919" w:type="dxa"/>
          </w:tcPr>
          <w:p w14:paraId="1D11A9AC" w14:textId="4E432EF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4FB3F80" w14:textId="77777777" w:rsidTr="00771673">
        <w:trPr>
          <w:cantSplit/>
        </w:trPr>
        <w:tc>
          <w:tcPr>
            <w:tcW w:w="733" w:type="dxa"/>
          </w:tcPr>
          <w:p w14:paraId="26142361" w14:textId="713F2B47" w:rsidR="00992D77" w:rsidRPr="00CD49CA" w:rsidRDefault="00992D77" w:rsidP="00992D77">
            <w:pPr>
              <w:pStyle w:val="Paragraph"/>
              <w:spacing w:after="0"/>
              <w:rPr>
                <w:noProof/>
                <w:lang w:val="nl-NL"/>
              </w:rPr>
            </w:pPr>
            <w:r w:rsidRPr="00CD49CA">
              <w:rPr>
                <w:noProof/>
                <w:lang w:val="nl-NL"/>
              </w:rPr>
              <w:t>0.6120</w:t>
            </w:r>
          </w:p>
        </w:tc>
        <w:tc>
          <w:tcPr>
            <w:tcW w:w="1110" w:type="dxa"/>
          </w:tcPr>
          <w:p w14:paraId="6D9E1009" w14:textId="18221001" w:rsidR="00992D77" w:rsidRPr="00CD49CA" w:rsidRDefault="00992D77" w:rsidP="00992D77">
            <w:pPr>
              <w:pStyle w:val="Paragraph"/>
              <w:spacing w:after="0"/>
              <w:jc w:val="right"/>
              <w:rPr>
                <w:noProof/>
                <w:lang w:val="nl-NL"/>
              </w:rPr>
            </w:pPr>
            <w:r w:rsidRPr="00CD49CA">
              <w:rPr>
                <w:noProof/>
                <w:lang w:val="nl-NL"/>
              </w:rPr>
              <w:t>ex 2914 79 00</w:t>
            </w:r>
          </w:p>
        </w:tc>
        <w:tc>
          <w:tcPr>
            <w:tcW w:w="851" w:type="dxa"/>
          </w:tcPr>
          <w:p w14:paraId="63DA1444" w14:textId="5FB64D9D"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40485D3A" w14:textId="0DC33680" w:rsidR="00992D77" w:rsidRPr="00083B0B" w:rsidRDefault="00992D77" w:rsidP="00992D77">
            <w:pPr>
              <w:pStyle w:val="Paragraph"/>
              <w:spacing w:after="0"/>
              <w:rPr>
                <w:noProof/>
                <w:lang w:val="fr-BE"/>
              </w:rPr>
            </w:pPr>
            <w:r w:rsidRPr="00083B0B">
              <w:rPr>
                <w:noProof/>
                <w:lang w:val="fr-BE"/>
              </w:rPr>
              <w:t>Tetrachloor-p-benzochinon (CAS RN 118-75-2)</w:t>
            </w:r>
          </w:p>
        </w:tc>
        <w:tc>
          <w:tcPr>
            <w:tcW w:w="1107" w:type="dxa"/>
          </w:tcPr>
          <w:p w14:paraId="332D62D2" w14:textId="669B7F26" w:rsidR="00992D77" w:rsidRPr="00CD49CA" w:rsidRDefault="00992D77" w:rsidP="00992D77">
            <w:pPr>
              <w:pStyle w:val="Paragraph"/>
              <w:spacing w:after="0"/>
              <w:rPr>
                <w:noProof/>
                <w:lang w:val="nl-NL"/>
              </w:rPr>
            </w:pPr>
            <w:r w:rsidRPr="00CD49CA">
              <w:rPr>
                <w:noProof/>
                <w:lang w:val="nl-NL"/>
              </w:rPr>
              <w:t>0 %</w:t>
            </w:r>
          </w:p>
        </w:tc>
        <w:tc>
          <w:tcPr>
            <w:tcW w:w="1208" w:type="dxa"/>
          </w:tcPr>
          <w:p w14:paraId="6F34E994" w14:textId="512F6CA9" w:rsidR="00992D77" w:rsidRPr="00CD49CA" w:rsidRDefault="00992D77" w:rsidP="00992D77">
            <w:pPr>
              <w:pStyle w:val="Paragraph"/>
              <w:spacing w:after="0"/>
              <w:rPr>
                <w:noProof/>
                <w:lang w:val="nl-NL"/>
              </w:rPr>
            </w:pPr>
            <w:r w:rsidRPr="00CD49CA">
              <w:rPr>
                <w:noProof/>
                <w:lang w:val="nl-NL"/>
              </w:rPr>
              <w:t>-</w:t>
            </w:r>
          </w:p>
        </w:tc>
        <w:tc>
          <w:tcPr>
            <w:tcW w:w="919" w:type="dxa"/>
          </w:tcPr>
          <w:p w14:paraId="5BF1C40E" w14:textId="7AF84DA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A763497" w14:textId="77777777" w:rsidTr="00771673">
        <w:trPr>
          <w:cantSplit/>
        </w:trPr>
        <w:tc>
          <w:tcPr>
            <w:tcW w:w="733" w:type="dxa"/>
          </w:tcPr>
          <w:p w14:paraId="15BFF95B" w14:textId="035026AE" w:rsidR="00992D77" w:rsidRPr="00CD49CA" w:rsidRDefault="00992D77" w:rsidP="00992D77">
            <w:pPr>
              <w:pStyle w:val="Paragraph"/>
              <w:spacing w:after="0"/>
              <w:rPr>
                <w:noProof/>
                <w:lang w:val="nl-NL"/>
              </w:rPr>
            </w:pPr>
            <w:r w:rsidRPr="00CD49CA">
              <w:rPr>
                <w:noProof/>
                <w:lang w:val="nl-NL"/>
              </w:rPr>
              <w:t>0.7955</w:t>
            </w:r>
          </w:p>
        </w:tc>
        <w:tc>
          <w:tcPr>
            <w:tcW w:w="1110" w:type="dxa"/>
          </w:tcPr>
          <w:p w14:paraId="00CDC219" w14:textId="5B324360" w:rsidR="00992D77" w:rsidRPr="00CD49CA" w:rsidRDefault="00992D77" w:rsidP="00992D77">
            <w:pPr>
              <w:pStyle w:val="Paragraph"/>
              <w:spacing w:after="0"/>
              <w:jc w:val="right"/>
              <w:rPr>
                <w:noProof/>
                <w:lang w:val="nl-NL"/>
              </w:rPr>
            </w:pPr>
            <w:r w:rsidRPr="00CD49CA">
              <w:rPr>
                <w:noProof/>
                <w:lang w:val="nl-NL"/>
              </w:rPr>
              <w:t>ex 2915 24 00</w:t>
            </w:r>
          </w:p>
        </w:tc>
        <w:tc>
          <w:tcPr>
            <w:tcW w:w="851" w:type="dxa"/>
          </w:tcPr>
          <w:p w14:paraId="709BE8BC" w14:textId="346C47ED"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83C6238" w14:textId="3A55E400" w:rsidR="00992D77" w:rsidRPr="00CD49CA" w:rsidRDefault="00992D77" w:rsidP="00992D77">
            <w:pPr>
              <w:pStyle w:val="Paragraph"/>
              <w:spacing w:after="0"/>
              <w:rPr>
                <w:noProof/>
                <w:lang w:val="nl-NL"/>
              </w:rPr>
            </w:pPr>
            <w:r w:rsidRPr="00CD49CA">
              <w:rPr>
                <w:noProof/>
                <w:lang w:val="nl-NL"/>
              </w:rPr>
              <w:t>Azijnzuuranhydride (CAS RN 108-24-7) met een zuiverheid van 97 of meer gewichtspercent</w:t>
            </w:r>
          </w:p>
        </w:tc>
        <w:tc>
          <w:tcPr>
            <w:tcW w:w="1107" w:type="dxa"/>
          </w:tcPr>
          <w:p w14:paraId="2F90CF58" w14:textId="292B2A48" w:rsidR="00992D77" w:rsidRPr="00CD49CA" w:rsidRDefault="00992D77" w:rsidP="00992D77">
            <w:pPr>
              <w:pStyle w:val="Paragraph"/>
              <w:spacing w:after="0"/>
              <w:rPr>
                <w:noProof/>
                <w:lang w:val="nl-NL"/>
              </w:rPr>
            </w:pPr>
            <w:r w:rsidRPr="00CD49CA">
              <w:rPr>
                <w:noProof/>
                <w:lang w:val="nl-NL"/>
              </w:rPr>
              <w:t>0 %</w:t>
            </w:r>
          </w:p>
        </w:tc>
        <w:tc>
          <w:tcPr>
            <w:tcW w:w="1208" w:type="dxa"/>
          </w:tcPr>
          <w:p w14:paraId="616F2401" w14:textId="77636D09" w:rsidR="00992D77" w:rsidRPr="00CD49CA" w:rsidRDefault="00992D77" w:rsidP="00992D77">
            <w:pPr>
              <w:pStyle w:val="Paragraph"/>
              <w:spacing w:after="0"/>
              <w:rPr>
                <w:noProof/>
                <w:lang w:val="nl-NL"/>
              </w:rPr>
            </w:pPr>
            <w:r w:rsidRPr="00CD49CA">
              <w:rPr>
                <w:noProof/>
                <w:lang w:val="nl-NL"/>
              </w:rPr>
              <w:t>-</w:t>
            </w:r>
          </w:p>
        </w:tc>
        <w:tc>
          <w:tcPr>
            <w:tcW w:w="919" w:type="dxa"/>
          </w:tcPr>
          <w:p w14:paraId="7FC52DAD" w14:textId="07DB604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2E56771" w14:textId="77777777" w:rsidTr="00771673">
        <w:trPr>
          <w:cantSplit/>
        </w:trPr>
        <w:tc>
          <w:tcPr>
            <w:tcW w:w="733" w:type="dxa"/>
          </w:tcPr>
          <w:p w14:paraId="33CC70AE" w14:textId="436DA5CD" w:rsidR="00992D77" w:rsidRPr="00CD49CA" w:rsidRDefault="00992D77" w:rsidP="00992D77">
            <w:pPr>
              <w:pStyle w:val="Paragraph"/>
              <w:spacing w:after="0"/>
              <w:rPr>
                <w:noProof/>
                <w:lang w:val="nl-NL"/>
              </w:rPr>
            </w:pPr>
            <w:r w:rsidRPr="00CD49CA">
              <w:rPr>
                <w:noProof/>
                <w:lang w:val="nl-NL"/>
              </w:rPr>
              <w:t>0.7433</w:t>
            </w:r>
          </w:p>
        </w:tc>
        <w:tc>
          <w:tcPr>
            <w:tcW w:w="1110" w:type="dxa"/>
          </w:tcPr>
          <w:p w14:paraId="450B854C" w14:textId="6D80E843" w:rsidR="00992D77" w:rsidRPr="00CD49CA" w:rsidRDefault="00992D77" w:rsidP="00992D77">
            <w:pPr>
              <w:pStyle w:val="Paragraph"/>
              <w:spacing w:after="0"/>
              <w:jc w:val="right"/>
              <w:rPr>
                <w:noProof/>
                <w:lang w:val="nl-NL"/>
              </w:rPr>
            </w:pPr>
            <w:r w:rsidRPr="00CD49CA">
              <w:rPr>
                <w:noProof/>
                <w:lang w:val="nl-NL"/>
              </w:rPr>
              <w:t>ex 2915 39 00</w:t>
            </w:r>
          </w:p>
        </w:tc>
        <w:tc>
          <w:tcPr>
            <w:tcW w:w="851" w:type="dxa"/>
          </w:tcPr>
          <w:p w14:paraId="66059664" w14:textId="1994A62D"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F6755BD" w14:textId="052F51D5" w:rsidR="00992D77" w:rsidRPr="00CD49CA" w:rsidRDefault="00992D77" w:rsidP="00992D77">
            <w:pPr>
              <w:pStyle w:val="Paragraph"/>
              <w:spacing w:after="0"/>
              <w:rPr>
                <w:noProof/>
                <w:lang w:val="nl-NL"/>
              </w:rPr>
            </w:pPr>
            <w:r w:rsidRPr="00CD49CA">
              <w:rPr>
                <w:noProof/>
                <w:lang w:val="nl-NL"/>
              </w:rPr>
              <w:t>Cis-3-hexenylacetaat (CAS RN 3681-71-8)</w:t>
            </w:r>
          </w:p>
        </w:tc>
        <w:tc>
          <w:tcPr>
            <w:tcW w:w="1107" w:type="dxa"/>
          </w:tcPr>
          <w:p w14:paraId="3A512494" w14:textId="0AC1D71D" w:rsidR="00992D77" w:rsidRPr="00CD49CA" w:rsidRDefault="00992D77" w:rsidP="00992D77">
            <w:pPr>
              <w:pStyle w:val="Paragraph"/>
              <w:spacing w:after="0"/>
              <w:rPr>
                <w:noProof/>
                <w:lang w:val="nl-NL"/>
              </w:rPr>
            </w:pPr>
            <w:r w:rsidRPr="00CD49CA">
              <w:rPr>
                <w:noProof/>
                <w:lang w:val="nl-NL"/>
              </w:rPr>
              <w:t>0 %</w:t>
            </w:r>
          </w:p>
        </w:tc>
        <w:tc>
          <w:tcPr>
            <w:tcW w:w="1208" w:type="dxa"/>
          </w:tcPr>
          <w:p w14:paraId="55F5116A" w14:textId="6D838050" w:rsidR="00992D77" w:rsidRPr="00CD49CA" w:rsidRDefault="00992D77" w:rsidP="00992D77">
            <w:pPr>
              <w:pStyle w:val="Paragraph"/>
              <w:spacing w:after="0"/>
              <w:rPr>
                <w:noProof/>
                <w:lang w:val="nl-NL"/>
              </w:rPr>
            </w:pPr>
            <w:r w:rsidRPr="00CD49CA">
              <w:rPr>
                <w:noProof/>
                <w:lang w:val="nl-NL"/>
              </w:rPr>
              <w:t>-</w:t>
            </w:r>
          </w:p>
        </w:tc>
        <w:tc>
          <w:tcPr>
            <w:tcW w:w="919" w:type="dxa"/>
          </w:tcPr>
          <w:p w14:paraId="35A9EC92" w14:textId="38F73CC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5207594" w14:textId="77777777" w:rsidTr="00771673">
        <w:trPr>
          <w:cantSplit/>
        </w:trPr>
        <w:tc>
          <w:tcPr>
            <w:tcW w:w="733" w:type="dxa"/>
          </w:tcPr>
          <w:p w14:paraId="45BE420D" w14:textId="57C33CA6" w:rsidR="00992D77" w:rsidRPr="00CD49CA" w:rsidRDefault="00992D77" w:rsidP="00992D77">
            <w:pPr>
              <w:pStyle w:val="Paragraph"/>
              <w:spacing w:after="0"/>
              <w:rPr>
                <w:noProof/>
                <w:lang w:val="nl-NL"/>
              </w:rPr>
            </w:pPr>
            <w:r w:rsidRPr="00CD49CA">
              <w:rPr>
                <w:noProof/>
                <w:lang w:val="nl-NL"/>
              </w:rPr>
              <w:t>0.6155</w:t>
            </w:r>
          </w:p>
        </w:tc>
        <w:tc>
          <w:tcPr>
            <w:tcW w:w="1110" w:type="dxa"/>
          </w:tcPr>
          <w:p w14:paraId="2EF8CB0F" w14:textId="60A88EBC" w:rsidR="00992D77" w:rsidRPr="00CD49CA" w:rsidRDefault="00992D77" w:rsidP="00992D77">
            <w:pPr>
              <w:pStyle w:val="Paragraph"/>
              <w:spacing w:after="0"/>
              <w:jc w:val="right"/>
              <w:rPr>
                <w:noProof/>
                <w:lang w:val="nl-NL"/>
              </w:rPr>
            </w:pPr>
            <w:r w:rsidRPr="00CD49CA">
              <w:rPr>
                <w:noProof/>
                <w:lang w:val="nl-NL"/>
              </w:rPr>
              <w:t>ex 2915 39 00</w:t>
            </w:r>
          </w:p>
        </w:tc>
        <w:tc>
          <w:tcPr>
            <w:tcW w:w="851" w:type="dxa"/>
          </w:tcPr>
          <w:p w14:paraId="1992CC3A" w14:textId="570ABC63"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FB19561" w14:textId="185CA049" w:rsidR="00992D77" w:rsidRPr="00CD49CA" w:rsidRDefault="00992D77" w:rsidP="00992D77">
            <w:pPr>
              <w:pStyle w:val="Paragraph"/>
              <w:spacing w:after="0"/>
              <w:rPr>
                <w:noProof/>
                <w:lang w:val="nl-NL"/>
              </w:rPr>
            </w:pPr>
            <w:r w:rsidRPr="00CD49CA">
              <w:rPr>
                <w:noProof/>
                <w:lang w:val="nl-NL"/>
              </w:rPr>
              <w:t>2-Methylcyclohexyl-acetaat (CAS RN 5726-19-2)</w:t>
            </w:r>
          </w:p>
        </w:tc>
        <w:tc>
          <w:tcPr>
            <w:tcW w:w="1107" w:type="dxa"/>
          </w:tcPr>
          <w:p w14:paraId="4ABC6894" w14:textId="5B783568" w:rsidR="00992D77" w:rsidRPr="00CD49CA" w:rsidRDefault="00992D77" w:rsidP="00992D77">
            <w:pPr>
              <w:pStyle w:val="Paragraph"/>
              <w:spacing w:after="0"/>
              <w:rPr>
                <w:noProof/>
                <w:lang w:val="nl-NL"/>
              </w:rPr>
            </w:pPr>
            <w:r w:rsidRPr="00CD49CA">
              <w:rPr>
                <w:noProof/>
                <w:lang w:val="nl-NL"/>
              </w:rPr>
              <w:t>0 %</w:t>
            </w:r>
          </w:p>
        </w:tc>
        <w:tc>
          <w:tcPr>
            <w:tcW w:w="1208" w:type="dxa"/>
          </w:tcPr>
          <w:p w14:paraId="3904D467" w14:textId="4983C947" w:rsidR="00992D77" w:rsidRPr="00CD49CA" w:rsidRDefault="00992D77" w:rsidP="00992D77">
            <w:pPr>
              <w:pStyle w:val="Paragraph"/>
              <w:spacing w:after="0"/>
              <w:rPr>
                <w:noProof/>
                <w:lang w:val="nl-NL"/>
              </w:rPr>
            </w:pPr>
            <w:r w:rsidRPr="00CD49CA">
              <w:rPr>
                <w:noProof/>
                <w:lang w:val="nl-NL"/>
              </w:rPr>
              <w:t>-</w:t>
            </w:r>
          </w:p>
        </w:tc>
        <w:tc>
          <w:tcPr>
            <w:tcW w:w="919" w:type="dxa"/>
          </w:tcPr>
          <w:p w14:paraId="095536B5" w14:textId="697859C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E8AD2CE" w14:textId="77777777" w:rsidTr="00771673">
        <w:trPr>
          <w:cantSplit/>
        </w:trPr>
        <w:tc>
          <w:tcPr>
            <w:tcW w:w="733" w:type="dxa"/>
          </w:tcPr>
          <w:p w14:paraId="694B6E9A" w14:textId="4E13CD69" w:rsidR="00992D77" w:rsidRPr="00CD49CA" w:rsidRDefault="00992D77" w:rsidP="00992D77">
            <w:pPr>
              <w:pStyle w:val="Paragraph"/>
              <w:spacing w:after="0"/>
              <w:rPr>
                <w:noProof/>
                <w:lang w:val="nl-NL"/>
              </w:rPr>
            </w:pPr>
            <w:r w:rsidRPr="00CD49CA">
              <w:rPr>
                <w:noProof/>
                <w:lang w:val="nl-NL"/>
              </w:rPr>
              <w:t>0.7423</w:t>
            </w:r>
          </w:p>
        </w:tc>
        <w:tc>
          <w:tcPr>
            <w:tcW w:w="1110" w:type="dxa"/>
          </w:tcPr>
          <w:p w14:paraId="0DDF00DC" w14:textId="104A3A39" w:rsidR="00992D77" w:rsidRPr="00CD49CA" w:rsidRDefault="00992D77" w:rsidP="00992D77">
            <w:pPr>
              <w:pStyle w:val="Paragraph"/>
              <w:spacing w:after="0"/>
              <w:jc w:val="right"/>
              <w:rPr>
                <w:noProof/>
                <w:lang w:val="nl-NL"/>
              </w:rPr>
            </w:pPr>
            <w:r w:rsidRPr="00CD49CA">
              <w:rPr>
                <w:noProof/>
                <w:lang w:val="nl-NL"/>
              </w:rPr>
              <w:t>ex 2915 39 00</w:t>
            </w:r>
          </w:p>
        </w:tc>
        <w:tc>
          <w:tcPr>
            <w:tcW w:w="851" w:type="dxa"/>
          </w:tcPr>
          <w:p w14:paraId="3F30B583" w14:textId="78AE0EF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AB04844" w14:textId="4B68933B" w:rsidR="00992D77" w:rsidRPr="00CD49CA" w:rsidRDefault="00992D77" w:rsidP="00992D77">
            <w:pPr>
              <w:pStyle w:val="Paragraph"/>
              <w:spacing w:after="0"/>
              <w:rPr>
                <w:noProof/>
                <w:lang w:val="nl-NL"/>
              </w:rPr>
            </w:pPr>
            <w:r w:rsidRPr="00CD49CA">
              <w:rPr>
                <w:noProof/>
                <w:lang w:val="nl-NL"/>
              </w:rPr>
              <w:t>4-tert-Butylcyclohexylacetaat (CAS RN 32210-23-4)</w:t>
            </w:r>
          </w:p>
        </w:tc>
        <w:tc>
          <w:tcPr>
            <w:tcW w:w="1107" w:type="dxa"/>
          </w:tcPr>
          <w:p w14:paraId="67D14532" w14:textId="3F293AE4" w:rsidR="00992D77" w:rsidRPr="00CD49CA" w:rsidRDefault="00992D77" w:rsidP="00992D77">
            <w:pPr>
              <w:pStyle w:val="Paragraph"/>
              <w:spacing w:after="0"/>
              <w:rPr>
                <w:noProof/>
                <w:lang w:val="nl-NL"/>
              </w:rPr>
            </w:pPr>
            <w:r w:rsidRPr="00CD49CA">
              <w:rPr>
                <w:noProof/>
                <w:lang w:val="nl-NL"/>
              </w:rPr>
              <w:t>0 %</w:t>
            </w:r>
          </w:p>
        </w:tc>
        <w:tc>
          <w:tcPr>
            <w:tcW w:w="1208" w:type="dxa"/>
          </w:tcPr>
          <w:p w14:paraId="62588FF7" w14:textId="3FB375F2" w:rsidR="00992D77" w:rsidRPr="00CD49CA" w:rsidRDefault="00992D77" w:rsidP="00992D77">
            <w:pPr>
              <w:pStyle w:val="Paragraph"/>
              <w:spacing w:after="0"/>
              <w:rPr>
                <w:noProof/>
                <w:lang w:val="nl-NL"/>
              </w:rPr>
            </w:pPr>
            <w:r w:rsidRPr="00CD49CA">
              <w:rPr>
                <w:noProof/>
                <w:lang w:val="nl-NL"/>
              </w:rPr>
              <w:t>-</w:t>
            </w:r>
          </w:p>
        </w:tc>
        <w:tc>
          <w:tcPr>
            <w:tcW w:w="919" w:type="dxa"/>
          </w:tcPr>
          <w:p w14:paraId="7A97D9C8" w14:textId="10BCD92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E65D1AA" w14:textId="77777777" w:rsidTr="00771673">
        <w:trPr>
          <w:cantSplit/>
        </w:trPr>
        <w:tc>
          <w:tcPr>
            <w:tcW w:w="733" w:type="dxa"/>
          </w:tcPr>
          <w:p w14:paraId="1EC5FA23" w14:textId="04DA6BEB" w:rsidR="00992D77" w:rsidRPr="00CD49CA" w:rsidRDefault="00992D77" w:rsidP="00992D77">
            <w:pPr>
              <w:pStyle w:val="Paragraph"/>
              <w:spacing w:after="0"/>
              <w:rPr>
                <w:noProof/>
                <w:lang w:val="nl-NL"/>
              </w:rPr>
            </w:pPr>
            <w:r w:rsidRPr="00CD49CA">
              <w:rPr>
                <w:noProof/>
                <w:lang w:val="nl-NL"/>
              </w:rPr>
              <w:t>0.2957</w:t>
            </w:r>
          </w:p>
        </w:tc>
        <w:tc>
          <w:tcPr>
            <w:tcW w:w="1110" w:type="dxa"/>
          </w:tcPr>
          <w:p w14:paraId="2C19C744" w14:textId="7C898A1D" w:rsidR="00992D77" w:rsidRPr="00CD49CA" w:rsidRDefault="00992D77" w:rsidP="00992D77">
            <w:pPr>
              <w:pStyle w:val="Paragraph"/>
              <w:spacing w:after="0"/>
              <w:jc w:val="right"/>
              <w:rPr>
                <w:noProof/>
                <w:lang w:val="nl-NL"/>
              </w:rPr>
            </w:pPr>
            <w:r w:rsidRPr="00CD49CA">
              <w:rPr>
                <w:noProof/>
                <w:lang w:val="nl-NL"/>
              </w:rPr>
              <w:t>ex 2915 39 00</w:t>
            </w:r>
          </w:p>
        </w:tc>
        <w:tc>
          <w:tcPr>
            <w:tcW w:w="851" w:type="dxa"/>
          </w:tcPr>
          <w:p w14:paraId="73FE382B" w14:textId="4D204DED"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ABDB9DC" w14:textId="03CEA67A" w:rsidR="00992D77" w:rsidRPr="00CD49CA" w:rsidRDefault="00992D77" w:rsidP="00992D77">
            <w:pPr>
              <w:pStyle w:val="Paragraph"/>
              <w:spacing w:after="0"/>
              <w:rPr>
                <w:noProof/>
                <w:lang w:val="nl-NL"/>
              </w:rPr>
            </w:pPr>
            <w:r w:rsidRPr="00CD49CA">
              <w:rPr>
                <w:i/>
                <w:iCs/>
                <w:noProof/>
                <w:lang w:val="nl-NL"/>
              </w:rPr>
              <w:t>tert</w:t>
            </w:r>
            <w:r w:rsidRPr="00CD49CA">
              <w:rPr>
                <w:noProof/>
                <w:lang w:val="nl-NL"/>
              </w:rPr>
              <w:t>-Butylacetaat (CAS RN 540-88-5)</w:t>
            </w:r>
          </w:p>
        </w:tc>
        <w:tc>
          <w:tcPr>
            <w:tcW w:w="1107" w:type="dxa"/>
          </w:tcPr>
          <w:p w14:paraId="5B903105" w14:textId="74943EC4" w:rsidR="00992D77" w:rsidRPr="00CD49CA" w:rsidRDefault="00992D77" w:rsidP="00992D77">
            <w:pPr>
              <w:pStyle w:val="Paragraph"/>
              <w:spacing w:after="0"/>
              <w:rPr>
                <w:noProof/>
                <w:lang w:val="nl-NL"/>
              </w:rPr>
            </w:pPr>
            <w:r w:rsidRPr="00CD49CA">
              <w:rPr>
                <w:noProof/>
                <w:lang w:val="nl-NL"/>
              </w:rPr>
              <w:t>0 %</w:t>
            </w:r>
          </w:p>
        </w:tc>
        <w:tc>
          <w:tcPr>
            <w:tcW w:w="1208" w:type="dxa"/>
          </w:tcPr>
          <w:p w14:paraId="45B56FA6" w14:textId="7B75CA30" w:rsidR="00992D77" w:rsidRPr="00CD49CA" w:rsidRDefault="00992D77" w:rsidP="00992D77">
            <w:pPr>
              <w:pStyle w:val="Paragraph"/>
              <w:spacing w:after="0"/>
              <w:rPr>
                <w:noProof/>
                <w:lang w:val="nl-NL"/>
              </w:rPr>
            </w:pPr>
            <w:r w:rsidRPr="00CD49CA">
              <w:rPr>
                <w:noProof/>
                <w:lang w:val="nl-NL"/>
              </w:rPr>
              <w:t>-</w:t>
            </w:r>
          </w:p>
        </w:tc>
        <w:tc>
          <w:tcPr>
            <w:tcW w:w="919" w:type="dxa"/>
          </w:tcPr>
          <w:p w14:paraId="5C88FD2F" w14:textId="090BF29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F4C79CA" w14:textId="77777777" w:rsidTr="00771673">
        <w:trPr>
          <w:cantSplit/>
        </w:trPr>
        <w:tc>
          <w:tcPr>
            <w:tcW w:w="733" w:type="dxa"/>
          </w:tcPr>
          <w:p w14:paraId="73291536" w14:textId="4C02CB8C" w:rsidR="00992D77" w:rsidRPr="00CD49CA" w:rsidRDefault="00992D77" w:rsidP="00992D77">
            <w:pPr>
              <w:pStyle w:val="Paragraph"/>
              <w:spacing w:after="0"/>
              <w:rPr>
                <w:noProof/>
                <w:lang w:val="nl-NL"/>
              </w:rPr>
            </w:pPr>
            <w:r w:rsidRPr="00CD49CA">
              <w:rPr>
                <w:noProof/>
                <w:lang w:val="nl-NL"/>
              </w:rPr>
              <w:t>0.5119</w:t>
            </w:r>
          </w:p>
        </w:tc>
        <w:tc>
          <w:tcPr>
            <w:tcW w:w="1110" w:type="dxa"/>
          </w:tcPr>
          <w:p w14:paraId="0A1FAA23" w14:textId="2D4ADF19" w:rsidR="00992D77" w:rsidRPr="00CD49CA" w:rsidRDefault="00992D77" w:rsidP="00992D77">
            <w:pPr>
              <w:pStyle w:val="Paragraph"/>
              <w:spacing w:after="0"/>
              <w:jc w:val="right"/>
              <w:rPr>
                <w:noProof/>
                <w:lang w:val="nl-NL"/>
              </w:rPr>
            </w:pPr>
            <w:r w:rsidRPr="00CD49CA">
              <w:rPr>
                <w:noProof/>
                <w:lang w:val="nl-NL"/>
              </w:rPr>
              <w:t>ex 2915 39 00</w:t>
            </w:r>
          </w:p>
        </w:tc>
        <w:tc>
          <w:tcPr>
            <w:tcW w:w="851" w:type="dxa"/>
          </w:tcPr>
          <w:p w14:paraId="7BCEBB61" w14:textId="1EC8F7AF"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44F7810F" w14:textId="14D5F1C2" w:rsidR="00992D77" w:rsidRPr="00CD49CA" w:rsidRDefault="00992D77" w:rsidP="00992D77">
            <w:pPr>
              <w:pStyle w:val="Paragraph"/>
              <w:spacing w:after="0"/>
              <w:rPr>
                <w:noProof/>
                <w:lang w:val="nl-NL"/>
              </w:rPr>
            </w:pPr>
            <w:r w:rsidRPr="00CD49CA">
              <w:rPr>
                <w:noProof/>
                <w:lang w:val="nl-NL"/>
              </w:rPr>
              <w:t>Dodec-8-enylacetaat (CAS RN 28079-04-1)</w:t>
            </w:r>
          </w:p>
        </w:tc>
        <w:tc>
          <w:tcPr>
            <w:tcW w:w="1107" w:type="dxa"/>
          </w:tcPr>
          <w:p w14:paraId="661EE9FF" w14:textId="49B435A0" w:rsidR="00992D77" w:rsidRPr="00CD49CA" w:rsidRDefault="00992D77" w:rsidP="00992D77">
            <w:pPr>
              <w:pStyle w:val="Paragraph"/>
              <w:spacing w:after="0"/>
              <w:rPr>
                <w:noProof/>
                <w:lang w:val="nl-NL"/>
              </w:rPr>
            </w:pPr>
            <w:r w:rsidRPr="00CD49CA">
              <w:rPr>
                <w:noProof/>
                <w:lang w:val="nl-NL"/>
              </w:rPr>
              <w:t>0 %</w:t>
            </w:r>
          </w:p>
        </w:tc>
        <w:tc>
          <w:tcPr>
            <w:tcW w:w="1208" w:type="dxa"/>
          </w:tcPr>
          <w:p w14:paraId="4B03DBC4" w14:textId="61F0AB82" w:rsidR="00992D77" w:rsidRPr="00CD49CA" w:rsidRDefault="00992D77" w:rsidP="00992D77">
            <w:pPr>
              <w:pStyle w:val="Paragraph"/>
              <w:spacing w:after="0"/>
              <w:rPr>
                <w:noProof/>
                <w:lang w:val="nl-NL"/>
              </w:rPr>
            </w:pPr>
            <w:r w:rsidRPr="00CD49CA">
              <w:rPr>
                <w:noProof/>
                <w:lang w:val="nl-NL"/>
              </w:rPr>
              <w:t>-</w:t>
            </w:r>
          </w:p>
        </w:tc>
        <w:tc>
          <w:tcPr>
            <w:tcW w:w="919" w:type="dxa"/>
          </w:tcPr>
          <w:p w14:paraId="6E12B8E7" w14:textId="6BC9C00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2FB0962" w14:textId="77777777" w:rsidTr="00771673">
        <w:trPr>
          <w:cantSplit/>
        </w:trPr>
        <w:tc>
          <w:tcPr>
            <w:tcW w:w="733" w:type="dxa"/>
          </w:tcPr>
          <w:p w14:paraId="13E92E99" w14:textId="61BC2AD8" w:rsidR="00992D77" w:rsidRPr="00CD49CA" w:rsidRDefault="00992D77" w:rsidP="00992D77">
            <w:pPr>
              <w:pStyle w:val="Paragraph"/>
              <w:spacing w:after="0"/>
              <w:rPr>
                <w:noProof/>
                <w:lang w:val="nl-NL"/>
              </w:rPr>
            </w:pPr>
            <w:r w:rsidRPr="00CD49CA">
              <w:rPr>
                <w:noProof/>
                <w:lang w:val="nl-NL"/>
              </w:rPr>
              <w:t>0.5121</w:t>
            </w:r>
          </w:p>
        </w:tc>
        <w:tc>
          <w:tcPr>
            <w:tcW w:w="1110" w:type="dxa"/>
          </w:tcPr>
          <w:p w14:paraId="73AD72DA" w14:textId="319FF753" w:rsidR="00992D77" w:rsidRPr="00CD49CA" w:rsidRDefault="00992D77" w:rsidP="00992D77">
            <w:pPr>
              <w:pStyle w:val="Paragraph"/>
              <w:spacing w:after="0"/>
              <w:jc w:val="right"/>
              <w:rPr>
                <w:noProof/>
                <w:lang w:val="nl-NL"/>
              </w:rPr>
            </w:pPr>
            <w:r w:rsidRPr="00CD49CA">
              <w:rPr>
                <w:noProof/>
                <w:lang w:val="nl-NL"/>
              </w:rPr>
              <w:t>ex 2915 39 00</w:t>
            </w:r>
          </w:p>
        </w:tc>
        <w:tc>
          <w:tcPr>
            <w:tcW w:w="851" w:type="dxa"/>
          </w:tcPr>
          <w:p w14:paraId="601C1C24" w14:textId="0C773E19"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3170702A" w14:textId="740607C9" w:rsidR="00992D77" w:rsidRPr="00CD49CA" w:rsidRDefault="00992D77" w:rsidP="00992D77">
            <w:pPr>
              <w:pStyle w:val="Paragraph"/>
              <w:spacing w:after="0"/>
              <w:rPr>
                <w:noProof/>
                <w:lang w:val="nl-NL"/>
              </w:rPr>
            </w:pPr>
            <w:r w:rsidRPr="00CD49CA">
              <w:rPr>
                <w:noProof/>
                <w:lang w:val="nl-NL"/>
              </w:rPr>
              <w:t>Dodeca-7,9-dienylacetaat (CAS RN 54364-62-4)</w:t>
            </w:r>
          </w:p>
        </w:tc>
        <w:tc>
          <w:tcPr>
            <w:tcW w:w="1107" w:type="dxa"/>
          </w:tcPr>
          <w:p w14:paraId="418BC1FE" w14:textId="21E4A50D" w:rsidR="00992D77" w:rsidRPr="00CD49CA" w:rsidRDefault="00992D77" w:rsidP="00992D77">
            <w:pPr>
              <w:pStyle w:val="Paragraph"/>
              <w:spacing w:after="0"/>
              <w:rPr>
                <w:noProof/>
                <w:lang w:val="nl-NL"/>
              </w:rPr>
            </w:pPr>
            <w:r w:rsidRPr="00CD49CA">
              <w:rPr>
                <w:noProof/>
                <w:lang w:val="nl-NL"/>
              </w:rPr>
              <w:t>0 %</w:t>
            </w:r>
          </w:p>
        </w:tc>
        <w:tc>
          <w:tcPr>
            <w:tcW w:w="1208" w:type="dxa"/>
          </w:tcPr>
          <w:p w14:paraId="299DF2BC" w14:textId="21FF6A17" w:rsidR="00992D77" w:rsidRPr="00CD49CA" w:rsidRDefault="00992D77" w:rsidP="00992D77">
            <w:pPr>
              <w:pStyle w:val="Paragraph"/>
              <w:spacing w:after="0"/>
              <w:rPr>
                <w:noProof/>
                <w:lang w:val="nl-NL"/>
              </w:rPr>
            </w:pPr>
            <w:r w:rsidRPr="00CD49CA">
              <w:rPr>
                <w:noProof/>
                <w:lang w:val="nl-NL"/>
              </w:rPr>
              <w:t>-</w:t>
            </w:r>
          </w:p>
        </w:tc>
        <w:tc>
          <w:tcPr>
            <w:tcW w:w="919" w:type="dxa"/>
          </w:tcPr>
          <w:p w14:paraId="2B75D863" w14:textId="2ECA42C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CE10AEF" w14:textId="77777777" w:rsidTr="00771673">
        <w:trPr>
          <w:cantSplit/>
        </w:trPr>
        <w:tc>
          <w:tcPr>
            <w:tcW w:w="733" w:type="dxa"/>
          </w:tcPr>
          <w:p w14:paraId="53A3D003" w14:textId="71FFC312" w:rsidR="00992D77" w:rsidRPr="00CD49CA" w:rsidRDefault="00992D77" w:rsidP="00992D77">
            <w:pPr>
              <w:pStyle w:val="Paragraph"/>
              <w:spacing w:after="0"/>
              <w:rPr>
                <w:noProof/>
                <w:lang w:val="nl-NL"/>
              </w:rPr>
            </w:pPr>
            <w:r w:rsidRPr="00CD49CA">
              <w:rPr>
                <w:noProof/>
                <w:lang w:val="nl-NL"/>
              </w:rPr>
              <w:t>0.5120</w:t>
            </w:r>
          </w:p>
        </w:tc>
        <w:tc>
          <w:tcPr>
            <w:tcW w:w="1110" w:type="dxa"/>
          </w:tcPr>
          <w:p w14:paraId="4E6FF402" w14:textId="154F785D" w:rsidR="00992D77" w:rsidRPr="00CD49CA" w:rsidRDefault="00992D77" w:rsidP="00992D77">
            <w:pPr>
              <w:pStyle w:val="Paragraph"/>
              <w:spacing w:after="0"/>
              <w:jc w:val="right"/>
              <w:rPr>
                <w:noProof/>
                <w:lang w:val="nl-NL"/>
              </w:rPr>
            </w:pPr>
            <w:r w:rsidRPr="00CD49CA">
              <w:rPr>
                <w:noProof/>
                <w:lang w:val="nl-NL"/>
              </w:rPr>
              <w:t>ex 2915 39 00</w:t>
            </w:r>
          </w:p>
        </w:tc>
        <w:tc>
          <w:tcPr>
            <w:tcW w:w="851" w:type="dxa"/>
          </w:tcPr>
          <w:p w14:paraId="37F0C04D" w14:textId="58073E98"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A0E2011" w14:textId="7D3ECF5F" w:rsidR="00992D77" w:rsidRPr="00CD49CA" w:rsidRDefault="00992D77" w:rsidP="00992D77">
            <w:pPr>
              <w:pStyle w:val="Paragraph"/>
              <w:spacing w:after="0"/>
              <w:rPr>
                <w:noProof/>
                <w:lang w:val="nl-NL"/>
              </w:rPr>
            </w:pPr>
            <w:r w:rsidRPr="00CD49CA">
              <w:rPr>
                <w:noProof/>
                <w:lang w:val="nl-NL"/>
              </w:rPr>
              <w:t>Dodec-9-enylacetaat (CAS RN 16974-11-1)</w:t>
            </w:r>
          </w:p>
        </w:tc>
        <w:tc>
          <w:tcPr>
            <w:tcW w:w="1107" w:type="dxa"/>
          </w:tcPr>
          <w:p w14:paraId="7AF0FAB3" w14:textId="24101D21" w:rsidR="00992D77" w:rsidRPr="00CD49CA" w:rsidRDefault="00992D77" w:rsidP="00992D77">
            <w:pPr>
              <w:pStyle w:val="Paragraph"/>
              <w:spacing w:after="0"/>
              <w:rPr>
                <w:noProof/>
                <w:lang w:val="nl-NL"/>
              </w:rPr>
            </w:pPr>
            <w:r w:rsidRPr="00CD49CA">
              <w:rPr>
                <w:noProof/>
                <w:lang w:val="nl-NL"/>
              </w:rPr>
              <w:t>0 %</w:t>
            </w:r>
          </w:p>
        </w:tc>
        <w:tc>
          <w:tcPr>
            <w:tcW w:w="1208" w:type="dxa"/>
          </w:tcPr>
          <w:p w14:paraId="09CE8CA8" w14:textId="6865D947" w:rsidR="00992D77" w:rsidRPr="00CD49CA" w:rsidRDefault="00992D77" w:rsidP="00992D77">
            <w:pPr>
              <w:pStyle w:val="Paragraph"/>
              <w:spacing w:after="0"/>
              <w:rPr>
                <w:noProof/>
                <w:lang w:val="nl-NL"/>
              </w:rPr>
            </w:pPr>
            <w:r w:rsidRPr="00CD49CA">
              <w:rPr>
                <w:noProof/>
                <w:lang w:val="nl-NL"/>
              </w:rPr>
              <w:t>-</w:t>
            </w:r>
          </w:p>
        </w:tc>
        <w:tc>
          <w:tcPr>
            <w:tcW w:w="919" w:type="dxa"/>
          </w:tcPr>
          <w:p w14:paraId="53F6C499" w14:textId="050AE19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99C3D64" w14:textId="77777777" w:rsidTr="00771673">
        <w:trPr>
          <w:cantSplit/>
        </w:trPr>
        <w:tc>
          <w:tcPr>
            <w:tcW w:w="733" w:type="dxa"/>
          </w:tcPr>
          <w:p w14:paraId="206D3523" w14:textId="2969AE8E" w:rsidR="00992D77" w:rsidRPr="00CD49CA" w:rsidRDefault="00992D77" w:rsidP="00992D77">
            <w:pPr>
              <w:pStyle w:val="Paragraph"/>
              <w:spacing w:after="0"/>
              <w:rPr>
                <w:noProof/>
                <w:lang w:val="nl-NL"/>
              </w:rPr>
            </w:pPr>
            <w:r w:rsidRPr="00CD49CA">
              <w:rPr>
                <w:noProof/>
                <w:lang w:val="nl-NL"/>
              </w:rPr>
              <w:t>0.5289</w:t>
            </w:r>
          </w:p>
        </w:tc>
        <w:tc>
          <w:tcPr>
            <w:tcW w:w="1110" w:type="dxa"/>
          </w:tcPr>
          <w:p w14:paraId="189C500A" w14:textId="6043A00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2915 39 00</w:t>
            </w:r>
          </w:p>
        </w:tc>
        <w:tc>
          <w:tcPr>
            <w:tcW w:w="851" w:type="dxa"/>
          </w:tcPr>
          <w:p w14:paraId="3FB75EAF" w14:textId="4E850A18"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78B82B40" w14:textId="3468D46F" w:rsidR="00992D77" w:rsidRPr="00CD49CA" w:rsidRDefault="00992D77" w:rsidP="00992D77">
            <w:pPr>
              <w:pStyle w:val="Paragraph"/>
              <w:spacing w:after="0"/>
              <w:rPr>
                <w:noProof/>
                <w:lang w:val="nl-NL"/>
              </w:rPr>
            </w:pPr>
            <w:r w:rsidRPr="00CD49CA">
              <w:rPr>
                <w:noProof/>
                <w:lang w:val="nl-NL"/>
              </w:rPr>
              <w:t>Isobornylacetaat (CAS RN 125-12-2)</w:t>
            </w:r>
          </w:p>
        </w:tc>
        <w:tc>
          <w:tcPr>
            <w:tcW w:w="1107" w:type="dxa"/>
          </w:tcPr>
          <w:p w14:paraId="4C60219F" w14:textId="0BBEA009" w:rsidR="00992D77" w:rsidRPr="00CD49CA" w:rsidRDefault="00992D77" w:rsidP="00992D77">
            <w:pPr>
              <w:pStyle w:val="Paragraph"/>
              <w:spacing w:after="0"/>
              <w:rPr>
                <w:noProof/>
                <w:lang w:val="nl-NL"/>
              </w:rPr>
            </w:pPr>
            <w:r w:rsidRPr="00CD49CA">
              <w:rPr>
                <w:noProof/>
                <w:lang w:val="nl-NL"/>
              </w:rPr>
              <w:t>0 %</w:t>
            </w:r>
          </w:p>
        </w:tc>
        <w:tc>
          <w:tcPr>
            <w:tcW w:w="1208" w:type="dxa"/>
          </w:tcPr>
          <w:p w14:paraId="1EF6B5D8" w14:textId="5D19078D" w:rsidR="00992D77" w:rsidRPr="00CD49CA" w:rsidRDefault="00992D77" w:rsidP="00992D77">
            <w:pPr>
              <w:pStyle w:val="Paragraph"/>
              <w:spacing w:after="0"/>
              <w:rPr>
                <w:noProof/>
                <w:lang w:val="nl-NL"/>
              </w:rPr>
            </w:pPr>
            <w:r w:rsidRPr="00CD49CA">
              <w:rPr>
                <w:noProof/>
                <w:lang w:val="nl-NL"/>
              </w:rPr>
              <w:t>-</w:t>
            </w:r>
          </w:p>
        </w:tc>
        <w:tc>
          <w:tcPr>
            <w:tcW w:w="919" w:type="dxa"/>
          </w:tcPr>
          <w:p w14:paraId="79AAD437" w14:textId="52492E2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85B0596" w14:textId="77777777" w:rsidTr="00771673">
        <w:trPr>
          <w:cantSplit/>
        </w:trPr>
        <w:tc>
          <w:tcPr>
            <w:tcW w:w="733" w:type="dxa"/>
          </w:tcPr>
          <w:p w14:paraId="69EBDF18" w14:textId="0F0170B3" w:rsidR="00992D77" w:rsidRPr="00CD49CA" w:rsidRDefault="00992D77" w:rsidP="00992D77">
            <w:pPr>
              <w:pStyle w:val="Paragraph"/>
              <w:spacing w:after="0"/>
              <w:rPr>
                <w:noProof/>
                <w:lang w:val="nl-NL"/>
              </w:rPr>
            </w:pPr>
            <w:r w:rsidRPr="00CD49CA">
              <w:rPr>
                <w:noProof/>
                <w:lang w:val="nl-NL"/>
              </w:rPr>
              <w:t>0.5301</w:t>
            </w:r>
          </w:p>
        </w:tc>
        <w:tc>
          <w:tcPr>
            <w:tcW w:w="1110" w:type="dxa"/>
          </w:tcPr>
          <w:p w14:paraId="18DA9DA6" w14:textId="402AADC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2915 39 00</w:t>
            </w:r>
          </w:p>
        </w:tc>
        <w:tc>
          <w:tcPr>
            <w:tcW w:w="851" w:type="dxa"/>
          </w:tcPr>
          <w:p w14:paraId="15DE9B6F" w14:textId="400E37CF"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17FDB8A9" w14:textId="4CDA25F7" w:rsidR="00992D77" w:rsidRPr="00CD49CA" w:rsidRDefault="00992D77" w:rsidP="00992D77">
            <w:pPr>
              <w:pStyle w:val="Paragraph"/>
              <w:spacing w:after="0"/>
              <w:rPr>
                <w:noProof/>
                <w:lang w:val="nl-NL"/>
              </w:rPr>
            </w:pPr>
            <w:r w:rsidRPr="00CD49CA">
              <w:rPr>
                <w:noProof/>
                <w:lang w:val="nl-NL"/>
              </w:rPr>
              <w:t>1-Fenylethylacetaat (CAS RN 93-92-5)</w:t>
            </w:r>
          </w:p>
        </w:tc>
        <w:tc>
          <w:tcPr>
            <w:tcW w:w="1107" w:type="dxa"/>
          </w:tcPr>
          <w:p w14:paraId="7BA1DBDF" w14:textId="61641732" w:rsidR="00992D77" w:rsidRPr="00CD49CA" w:rsidRDefault="00992D77" w:rsidP="00992D77">
            <w:pPr>
              <w:pStyle w:val="Paragraph"/>
              <w:spacing w:after="0"/>
              <w:rPr>
                <w:noProof/>
                <w:lang w:val="nl-NL"/>
              </w:rPr>
            </w:pPr>
            <w:r w:rsidRPr="00CD49CA">
              <w:rPr>
                <w:noProof/>
                <w:lang w:val="nl-NL"/>
              </w:rPr>
              <w:t>0 %</w:t>
            </w:r>
          </w:p>
        </w:tc>
        <w:tc>
          <w:tcPr>
            <w:tcW w:w="1208" w:type="dxa"/>
          </w:tcPr>
          <w:p w14:paraId="0B7CE7DC" w14:textId="7C2EBDBD" w:rsidR="00992D77" w:rsidRPr="00CD49CA" w:rsidRDefault="00992D77" w:rsidP="00992D77">
            <w:pPr>
              <w:pStyle w:val="Paragraph"/>
              <w:spacing w:after="0"/>
              <w:rPr>
                <w:noProof/>
                <w:lang w:val="nl-NL"/>
              </w:rPr>
            </w:pPr>
            <w:r w:rsidRPr="00CD49CA">
              <w:rPr>
                <w:noProof/>
                <w:lang w:val="nl-NL"/>
              </w:rPr>
              <w:t>-</w:t>
            </w:r>
          </w:p>
        </w:tc>
        <w:tc>
          <w:tcPr>
            <w:tcW w:w="919" w:type="dxa"/>
          </w:tcPr>
          <w:p w14:paraId="51D7A17C" w14:textId="2019A4B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E27B917" w14:textId="77777777" w:rsidTr="00771673">
        <w:trPr>
          <w:cantSplit/>
        </w:trPr>
        <w:tc>
          <w:tcPr>
            <w:tcW w:w="733" w:type="dxa"/>
          </w:tcPr>
          <w:p w14:paraId="36F228C7" w14:textId="7C3B6FE2" w:rsidR="00992D77" w:rsidRPr="00CD49CA" w:rsidRDefault="00992D77" w:rsidP="00992D77">
            <w:pPr>
              <w:pStyle w:val="Paragraph"/>
              <w:spacing w:after="0"/>
              <w:rPr>
                <w:noProof/>
                <w:lang w:val="nl-NL"/>
              </w:rPr>
            </w:pPr>
            <w:r w:rsidRPr="00CD49CA">
              <w:rPr>
                <w:noProof/>
                <w:lang w:val="nl-NL"/>
              </w:rPr>
              <w:t>0.5909</w:t>
            </w:r>
          </w:p>
        </w:tc>
        <w:tc>
          <w:tcPr>
            <w:tcW w:w="1110" w:type="dxa"/>
          </w:tcPr>
          <w:p w14:paraId="0313399B" w14:textId="2ADBC417" w:rsidR="00992D77" w:rsidRPr="00CD49CA" w:rsidRDefault="00992D77" w:rsidP="00992D77">
            <w:pPr>
              <w:pStyle w:val="Paragraph"/>
              <w:spacing w:after="0"/>
              <w:jc w:val="right"/>
              <w:rPr>
                <w:noProof/>
                <w:lang w:val="nl-NL"/>
              </w:rPr>
            </w:pPr>
            <w:r w:rsidRPr="00CD49CA">
              <w:rPr>
                <w:noProof/>
                <w:lang w:val="nl-NL"/>
              </w:rPr>
              <w:t>ex 2915 39 00</w:t>
            </w:r>
          </w:p>
        </w:tc>
        <w:tc>
          <w:tcPr>
            <w:tcW w:w="851" w:type="dxa"/>
          </w:tcPr>
          <w:p w14:paraId="1395A496" w14:textId="7AA61112"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6ED7C796" w14:textId="57E64877" w:rsidR="00992D77" w:rsidRPr="00CD49CA" w:rsidRDefault="00992D77" w:rsidP="00992D77">
            <w:pPr>
              <w:pStyle w:val="Paragraph"/>
              <w:spacing w:after="0"/>
              <w:rPr>
                <w:noProof/>
                <w:lang w:val="nl-NL"/>
              </w:rPr>
            </w:pPr>
            <w:r w:rsidRPr="00CD49CA">
              <w:rPr>
                <w:noProof/>
                <w:lang w:val="nl-NL"/>
              </w:rPr>
              <w:t>2-</w:t>
            </w:r>
            <w:r w:rsidRPr="00CD49CA">
              <w:rPr>
                <w:i/>
                <w:iCs/>
                <w:noProof/>
                <w:lang w:val="nl-NL"/>
              </w:rPr>
              <w:t>tert</w:t>
            </w:r>
            <w:r w:rsidRPr="00CD49CA">
              <w:rPr>
                <w:noProof/>
                <w:lang w:val="nl-NL"/>
              </w:rPr>
              <w:t>-Butylcyclohexylacetaat (CAS RN 88-41-5)</w:t>
            </w:r>
          </w:p>
        </w:tc>
        <w:tc>
          <w:tcPr>
            <w:tcW w:w="1107" w:type="dxa"/>
          </w:tcPr>
          <w:p w14:paraId="6710C611" w14:textId="43703057" w:rsidR="00992D77" w:rsidRPr="00CD49CA" w:rsidRDefault="00992D77" w:rsidP="00992D77">
            <w:pPr>
              <w:pStyle w:val="Paragraph"/>
              <w:spacing w:after="0"/>
              <w:rPr>
                <w:noProof/>
                <w:lang w:val="nl-NL"/>
              </w:rPr>
            </w:pPr>
            <w:r w:rsidRPr="00CD49CA">
              <w:rPr>
                <w:noProof/>
                <w:lang w:val="nl-NL"/>
              </w:rPr>
              <w:t>0 %</w:t>
            </w:r>
          </w:p>
        </w:tc>
        <w:tc>
          <w:tcPr>
            <w:tcW w:w="1208" w:type="dxa"/>
          </w:tcPr>
          <w:p w14:paraId="098B6EB1" w14:textId="5FA38645" w:rsidR="00992D77" w:rsidRPr="00CD49CA" w:rsidRDefault="00992D77" w:rsidP="00992D77">
            <w:pPr>
              <w:pStyle w:val="Paragraph"/>
              <w:spacing w:after="0"/>
              <w:rPr>
                <w:noProof/>
                <w:lang w:val="nl-NL"/>
              </w:rPr>
            </w:pPr>
            <w:r w:rsidRPr="00CD49CA">
              <w:rPr>
                <w:noProof/>
                <w:lang w:val="nl-NL"/>
              </w:rPr>
              <w:t>-</w:t>
            </w:r>
          </w:p>
        </w:tc>
        <w:tc>
          <w:tcPr>
            <w:tcW w:w="919" w:type="dxa"/>
          </w:tcPr>
          <w:p w14:paraId="45224116" w14:textId="2F7E56E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95052AA" w14:textId="77777777" w:rsidTr="00771673">
        <w:trPr>
          <w:cantSplit/>
        </w:trPr>
        <w:tc>
          <w:tcPr>
            <w:tcW w:w="733" w:type="dxa"/>
          </w:tcPr>
          <w:p w14:paraId="64F487DC" w14:textId="4B190E0A" w:rsidR="00992D77" w:rsidRPr="00CD49CA" w:rsidRDefault="00992D77" w:rsidP="00992D77">
            <w:pPr>
              <w:pStyle w:val="Paragraph"/>
              <w:spacing w:after="0"/>
              <w:rPr>
                <w:noProof/>
                <w:lang w:val="nl-NL"/>
              </w:rPr>
            </w:pPr>
            <w:r w:rsidRPr="00CD49CA">
              <w:rPr>
                <w:noProof/>
                <w:lang w:val="nl-NL"/>
              </w:rPr>
              <w:t>0.7834</w:t>
            </w:r>
          </w:p>
        </w:tc>
        <w:tc>
          <w:tcPr>
            <w:tcW w:w="1110" w:type="dxa"/>
          </w:tcPr>
          <w:p w14:paraId="140D0154" w14:textId="78DAE322" w:rsidR="00992D77" w:rsidRPr="00CD49CA" w:rsidRDefault="00992D77" w:rsidP="00992D77">
            <w:pPr>
              <w:pStyle w:val="Paragraph"/>
              <w:spacing w:after="0"/>
              <w:jc w:val="right"/>
              <w:rPr>
                <w:noProof/>
                <w:lang w:val="nl-NL"/>
              </w:rPr>
            </w:pPr>
            <w:r w:rsidRPr="00CD49CA">
              <w:rPr>
                <w:noProof/>
                <w:lang w:val="nl-NL"/>
              </w:rPr>
              <w:t>ex 2915 40 00</w:t>
            </w:r>
          </w:p>
        </w:tc>
        <w:tc>
          <w:tcPr>
            <w:tcW w:w="851" w:type="dxa"/>
          </w:tcPr>
          <w:p w14:paraId="51F8B766" w14:textId="7B39666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DA0B39F" w14:textId="163320E3" w:rsidR="00992D77" w:rsidRPr="00CD49CA" w:rsidRDefault="00992D77" w:rsidP="00992D77">
            <w:pPr>
              <w:pStyle w:val="Paragraph"/>
              <w:spacing w:after="0"/>
              <w:rPr>
                <w:noProof/>
                <w:lang w:val="nl-NL"/>
              </w:rPr>
            </w:pPr>
            <w:r w:rsidRPr="00CD49CA">
              <w:rPr>
                <w:noProof/>
                <w:lang w:val="nl-NL"/>
              </w:rPr>
              <w:t>Ethyltrichlooracetaat (CAS RN 515-84-4) met een zuiverheid van 98 of meer gewichtspercent</w:t>
            </w:r>
          </w:p>
        </w:tc>
        <w:tc>
          <w:tcPr>
            <w:tcW w:w="1107" w:type="dxa"/>
          </w:tcPr>
          <w:p w14:paraId="2917C65C" w14:textId="79425142" w:rsidR="00992D77" w:rsidRPr="00CD49CA" w:rsidRDefault="00992D77" w:rsidP="00992D77">
            <w:pPr>
              <w:pStyle w:val="Paragraph"/>
              <w:spacing w:after="0"/>
              <w:rPr>
                <w:noProof/>
                <w:lang w:val="nl-NL"/>
              </w:rPr>
            </w:pPr>
            <w:r w:rsidRPr="00CD49CA">
              <w:rPr>
                <w:noProof/>
                <w:lang w:val="nl-NL"/>
              </w:rPr>
              <w:t>0 %</w:t>
            </w:r>
          </w:p>
        </w:tc>
        <w:tc>
          <w:tcPr>
            <w:tcW w:w="1208" w:type="dxa"/>
          </w:tcPr>
          <w:p w14:paraId="10218AF8" w14:textId="7393B297" w:rsidR="00992D77" w:rsidRPr="00CD49CA" w:rsidRDefault="00992D77" w:rsidP="00992D77">
            <w:pPr>
              <w:pStyle w:val="Paragraph"/>
              <w:spacing w:after="0"/>
              <w:rPr>
                <w:noProof/>
                <w:lang w:val="nl-NL"/>
              </w:rPr>
            </w:pPr>
            <w:r w:rsidRPr="00CD49CA">
              <w:rPr>
                <w:noProof/>
                <w:lang w:val="nl-NL"/>
              </w:rPr>
              <w:t>-</w:t>
            </w:r>
          </w:p>
        </w:tc>
        <w:tc>
          <w:tcPr>
            <w:tcW w:w="919" w:type="dxa"/>
          </w:tcPr>
          <w:p w14:paraId="71DD13DF" w14:textId="5422AE3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C00BCEF" w14:textId="77777777" w:rsidTr="00771673">
        <w:trPr>
          <w:cantSplit/>
        </w:trPr>
        <w:tc>
          <w:tcPr>
            <w:tcW w:w="733" w:type="dxa"/>
          </w:tcPr>
          <w:p w14:paraId="298018F4" w14:textId="23123B15" w:rsidR="00992D77" w:rsidRPr="00CD49CA" w:rsidRDefault="00992D77" w:rsidP="00992D77">
            <w:pPr>
              <w:pStyle w:val="Paragraph"/>
              <w:spacing w:after="0"/>
              <w:rPr>
                <w:noProof/>
                <w:lang w:val="nl-NL"/>
              </w:rPr>
            </w:pPr>
            <w:r w:rsidRPr="00CD49CA">
              <w:rPr>
                <w:noProof/>
                <w:lang w:val="nl-NL"/>
              </w:rPr>
              <w:t>0.7830</w:t>
            </w:r>
          </w:p>
        </w:tc>
        <w:tc>
          <w:tcPr>
            <w:tcW w:w="1110" w:type="dxa"/>
          </w:tcPr>
          <w:p w14:paraId="324A1046" w14:textId="50188C43" w:rsidR="00992D77" w:rsidRPr="00CD49CA" w:rsidRDefault="00992D77" w:rsidP="00992D77">
            <w:pPr>
              <w:pStyle w:val="Paragraph"/>
              <w:spacing w:after="0"/>
              <w:jc w:val="right"/>
              <w:rPr>
                <w:noProof/>
                <w:lang w:val="nl-NL"/>
              </w:rPr>
            </w:pPr>
            <w:r w:rsidRPr="00CD49CA">
              <w:rPr>
                <w:noProof/>
                <w:lang w:val="nl-NL"/>
              </w:rPr>
              <w:t>ex 2915 40 00</w:t>
            </w:r>
          </w:p>
        </w:tc>
        <w:tc>
          <w:tcPr>
            <w:tcW w:w="851" w:type="dxa"/>
          </w:tcPr>
          <w:p w14:paraId="5E5F19C8" w14:textId="4F1AD3A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16CEB05" w14:textId="036E80C3" w:rsidR="00992D77" w:rsidRPr="00CD49CA" w:rsidRDefault="00992D77" w:rsidP="00992D77">
            <w:pPr>
              <w:pStyle w:val="Paragraph"/>
              <w:spacing w:after="0"/>
              <w:rPr>
                <w:noProof/>
                <w:lang w:val="nl-NL"/>
              </w:rPr>
            </w:pPr>
            <w:r w:rsidRPr="00CD49CA">
              <w:rPr>
                <w:noProof/>
                <w:lang w:val="nl-NL"/>
              </w:rPr>
              <w:t>Natriumtrichlooracetaat (CAS RN 650-51-1) met een zuiverheid van 96 of meer gewichtspercent</w:t>
            </w:r>
          </w:p>
        </w:tc>
        <w:tc>
          <w:tcPr>
            <w:tcW w:w="1107" w:type="dxa"/>
          </w:tcPr>
          <w:p w14:paraId="4A80DEBB" w14:textId="76EC249F" w:rsidR="00992D77" w:rsidRPr="00CD49CA" w:rsidRDefault="00992D77" w:rsidP="00992D77">
            <w:pPr>
              <w:pStyle w:val="Paragraph"/>
              <w:spacing w:after="0"/>
              <w:rPr>
                <w:noProof/>
                <w:lang w:val="nl-NL"/>
              </w:rPr>
            </w:pPr>
            <w:r w:rsidRPr="00CD49CA">
              <w:rPr>
                <w:noProof/>
                <w:lang w:val="nl-NL"/>
              </w:rPr>
              <w:t>0 %</w:t>
            </w:r>
          </w:p>
        </w:tc>
        <w:tc>
          <w:tcPr>
            <w:tcW w:w="1208" w:type="dxa"/>
          </w:tcPr>
          <w:p w14:paraId="4CED8373" w14:textId="021452B8" w:rsidR="00992D77" w:rsidRPr="00CD49CA" w:rsidRDefault="00992D77" w:rsidP="00992D77">
            <w:pPr>
              <w:pStyle w:val="Paragraph"/>
              <w:spacing w:after="0"/>
              <w:rPr>
                <w:noProof/>
                <w:lang w:val="nl-NL"/>
              </w:rPr>
            </w:pPr>
            <w:r w:rsidRPr="00CD49CA">
              <w:rPr>
                <w:noProof/>
                <w:lang w:val="nl-NL"/>
              </w:rPr>
              <w:t>-</w:t>
            </w:r>
          </w:p>
        </w:tc>
        <w:tc>
          <w:tcPr>
            <w:tcW w:w="919" w:type="dxa"/>
          </w:tcPr>
          <w:p w14:paraId="4ED8BE13" w14:textId="42CB14E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54F4BCF" w14:textId="77777777" w:rsidTr="00771673">
        <w:trPr>
          <w:cantSplit/>
        </w:trPr>
        <w:tc>
          <w:tcPr>
            <w:tcW w:w="733" w:type="dxa"/>
          </w:tcPr>
          <w:p w14:paraId="735D1B73" w14:textId="54C136B2" w:rsidR="00992D77" w:rsidRPr="00CD49CA" w:rsidRDefault="00992D77" w:rsidP="00992D77">
            <w:pPr>
              <w:pStyle w:val="Paragraph"/>
              <w:spacing w:after="0"/>
              <w:rPr>
                <w:noProof/>
                <w:lang w:val="nl-NL"/>
              </w:rPr>
            </w:pPr>
            <w:r w:rsidRPr="00CD49CA">
              <w:rPr>
                <w:noProof/>
                <w:lang w:val="nl-NL"/>
              </w:rPr>
              <w:t>0.5858</w:t>
            </w:r>
          </w:p>
        </w:tc>
        <w:tc>
          <w:tcPr>
            <w:tcW w:w="1110" w:type="dxa"/>
          </w:tcPr>
          <w:p w14:paraId="55F30A14" w14:textId="52FC62FF" w:rsidR="00992D77" w:rsidRPr="00CD49CA" w:rsidRDefault="00992D77" w:rsidP="00992D77">
            <w:pPr>
              <w:pStyle w:val="Paragraph"/>
              <w:spacing w:after="0"/>
              <w:jc w:val="right"/>
              <w:rPr>
                <w:noProof/>
                <w:lang w:val="nl-NL"/>
              </w:rPr>
            </w:pPr>
            <w:r w:rsidRPr="00CD49CA">
              <w:rPr>
                <w:noProof/>
                <w:lang w:val="nl-NL"/>
              </w:rPr>
              <w:t>ex 2915 60 19</w:t>
            </w:r>
          </w:p>
        </w:tc>
        <w:tc>
          <w:tcPr>
            <w:tcW w:w="851" w:type="dxa"/>
          </w:tcPr>
          <w:p w14:paraId="67D6927B" w14:textId="2E12BF06"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DBE6422" w14:textId="7DDA0D66" w:rsidR="00992D77" w:rsidRPr="00CD49CA" w:rsidRDefault="00992D77" w:rsidP="00992D77">
            <w:pPr>
              <w:pStyle w:val="Paragraph"/>
              <w:spacing w:after="0"/>
              <w:rPr>
                <w:noProof/>
                <w:lang w:val="nl-NL"/>
              </w:rPr>
            </w:pPr>
            <w:r w:rsidRPr="00CD49CA">
              <w:rPr>
                <w:noProof/>
                <w:lang w:val="nl-NL"/>
              </w:rPr>
              <w:t>Ethylbutyraat (CAS RN 105-54-4)</w:t>
            </w:r>
          </w:p>
        </w:tc>
        <w:tc>
          <w:tcPr>
            <w:tcW w:w="1107" w:type="dxa"/>
          </w:tcPr>
          <w:p w14:paraId="7C1431F5" w14:textId="2667EB12" w:rsidR="00992D77" w:rsidRPr="00CD49CA" w:rsidRDefault="00992D77" w:rsidP="00992D77">
            <w:pPr>
              <w:pStyle w:val="Paragraph"/>
              <w:spacing w:after="0"/>
              <w:rPr>
                <w:noProof/>
                <w:lang w:val="nl-NL"/>
              </w:rPr>
            </w:pPr>
            <w:r w:rsidRPr="00CD49CA">
              <w:rPr>
                <w:noProof/>
                <w:lang w:val="nl-NL"/>
              </w:rPr>
              <w:t>0 %</w:t>
            </w:r>
          </w:p>
        </w:tc>
        <w:tc>
          <w:tcPr>
            <w:tcW w:w="1208" w:type="dxa"/>
          </w:tcPr>
          <w:p w14:paraId="2DCD7A64" w14:textId="6F9D8814" w:rsidR="00992D77" w:rsidRPr="00CD49CA" w:rsidRDefault="00992D77" w:rsidP="00992D77">
            <w:pPr>
              <w:pStyle w:val="Paragraph"/>
              <w:spacing w:after="0"/>
              <w:rPr>
                <w:noProof/>
                <w:lang w:val="nl-NL"/>
              </w:rPr>
            </w:pPr>
            <w:r w:rsidRPr="00CD49CA">
              <w:rPr>
                <w:noProof/>
                <w:lang w:val="nl-NL"/>
              </w:rPr>
              <w:t>-</w:t>
            </w:r>
          </w:p>
        </w:tc>
        <w:tc>
          <w:tcPr>
            <w:tcW w:w="919" w:type="dxa"/>
          </w:tcPr>
          <w:p w14:paraId="3EDD27DE" w14:textId="3414A40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436E82E" w14:textId="77777777" w:rsidTr="00771673">
        <w:trPr>
          <w:cantSplit/>
        </w:trPr>
        <w:tc>
          <w:tcPr>
            <w:tcW w:w="733" w:type="dxa"/>
          </w:tcPr>
          <w:p w14:paraId="0E1C2E14" w14:textId="21D3864D" w:rsidR="00992D77" w:rsidRPr="00CD49CA" w:rsidRDefault="00992D77" w:rsidP="00992D77">
            <w:pPr>
              <w:pStyle w:val="Paragraph"/>
              <w:spacing w:after="0"/>
              <w:rPr>
                <w:noProof/>
                <w:lang w:val="nl-NL"/>
              </w:rPr>
            </w:pPr>
            <w:r w:rsidRPr="00CD49CA">
              <w:rPr>
                <w:noProof/>
                <w:lang w:val="nl-NL"/>
              </w:rPr>
              <w:t>0.7540</w:t>
            </w:r>
          </w:p>
        </w:tc>
        <w:tc>
          <w:tcPr>
            <w:tcW w:w="1110" w:type="dxa"/>
          </w:tcPr>
          <w:p w14:paraId="6A205BA0" w14:textId="42D66017" w:rsidR="00992D77" w:rsidRPr="00CD49CA" w:rsidRDefault="00992D77" w:rsidP="00992D77">
            <w:pPr>
              <w:pStyle w:val="Paragraph"/>
              <w:spacing w:after="0"/>
              <w:jc w:val="right"/>
              <w:rPr>
                <w:noProof/>
                <w:lang w:val="nl-NL"/>
              </w:rPr>
            </w:pPr>
            <w:r w:rsidRPr="00CD49CA">
              <w:rPr>
                <w:noProof/>
                <w:lang w:val="nl-NL"/>
              </w:rPr>
              <w:t>ex 2915 70 40</w:t>
            </w:r>
          </w:p>
        </w:tc>
        <w:tc>
          <w:tcPr>
            <w:tcW w:w="851" w:type="dxa"/>
          </w:tcPr>
          <w:p w14:paraId="76680953" w14:textId="3B4B226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03AAD31" w14:textId="00A30762" w:rsidR="00992D77" w:rsidRPr="00CD49CA" w:rsidRDefault="00992D77" w:rsidP="00992D77">
            <w:pPr>
              <w:pStyle w:val="Paragraph"/>
              <w:spacing w:after="0"/>
              <w:rPr>
                <w:noProof/>
                <w:lang w:val="nl-NL"/>
              </w:rPr>
            </w:pPr>
            <w:r w:rsidRPr="00CD49CA">
              <w:rPr>
                <w:noProof/>
                <w:lang w:val="nl-NL"/>
              </w:rPr>
              <w:t>Methylpalmitaat (CAS RN 112-39-0)</w:t>
            </w:r>
          </w:p>
        </w:tc>
        <w:tc>
          <w:tcPr>
            <w:tcW w:w="1107" w:type="dxa"/>
          </w:tcPr>
          <w:p w14:paraId="3612E3FA" w14:textId="197BAB78" w:rsidR="00992D77" w:rsidRPr="00CD49CA" w:rsidRDefault="00992D77" w:rsidP="00992D77">
            <w:pPr>
              <w:pStyle w:val="Paragraph"/>
              <w:spacing w:after="0"/>
              <w:rPr>
                <w:noProof/>
                <w:lang w:val="nl-NL"/>
              </w:rPr>
            </w:pPr>
            <w:r w:rsidRPr="00CD49CA">
              <w:rPr>
                <w:noProof/>
                <w:lang w:val="nl-NL"/>
              </w:rPr>
              <w:t>0 %</w:t>
            </w:r>
          </w:p>
        </w:tc>
        <w:tc>
          <w:tcPr>
            <w:tcW w:w="1208" w:type="dxa"/>
          </w:tcPr>
          <w:p w14:paraId="0DC0C9FC" w14:textId="67CDC70A" w:rsidR="00992D77" w:rsidRPr="00CD49CA" w:rsidRDefault="00992D77" w:rsidP="00992D77">
            <w:pPr>
              <w:pStyle w:val="Paragraph"/>
              <w:spacing w:after="0"/>
              <w:rPr>
                <w:noProof/>
                <w:lang w:val="nl-NL"/>
              </w:rPr>
            </w:pPr>
            <w:r w:rsidRPr="00CD49CA">
              <w:rPr>
                <w:noProof/>
                <w:lang w:val="nl-NL"/>
              </w:rPr>
              <w:t>-</w:t>
            </w:r>
          </w:p>
        </w:tc>
        <w:tc>
          <w:tcPr>
            <w:tcW w:w="919" w:type="dxa"/>
          </w:tcPr>
          <w:p w14:paraId="38118C0F" w14:textId="7AF56ED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713AB1C" w14:textId="77777777" w:rsidTr="00771673">
        <w:trPr>
          <w:cantSplit/>
        </w:trPr>
        <w:tc>
          <w:tcPr>
            <w:tcW w:w="733" w:type="dxa"/>
          </w:tcPr>
          <w:p w14:paraId="1975E030" w14:textId="100482FB" w:rsidR="00992D77" w:rsidRPr="00CD49CA" w:rsidRDefault="00992D77" w:rsidP="00992D77">
            <w:pPr>
              <w:pStyle w:val="Paragraph"/>
              <w:spacing w:after="0"/>
              <w:rPr>
                <w:noProof/>
                <w:lang w:val="nl-NL"/>
              </w:rPr>
            </w:pPr>
            <w:r w:rsidRPr="00CD49CA">
              <w:rPr>
                <w:noProof/>
                <w:lang w:val="nl-NL"/>
              </w:rPr>
              <w:t>0.7541</w:t>
            </w:r>
          </w:p>
        </w:tc>
        <w:tc>
          <w:tcPr>
            <w:tcW w:w="1110" w:type="dxa"/>
          </w:tcPr>
          <w:p w14:paraId="5A26631C" w14:textId="5BBCD0F3" w:rsidR="00992D77" w:rsidRPr="00CD49CA" w:rsidRDefault="00992D77" w:rsidP="00992D77">
            <w:pPr>
              <w:pStyle w:val="Paragraph"/>
              <w:spacing w:after="0"/>
              <w:jc w:val="right"/>
              <w:rPr>
                <w:noProof/>
                <w:lang w:val="nl-NL"/>
              </w:rPr>
            </w:pPr>
            <w:r w:rsidRPr="00CD49CA">
              <w:rPr>
                <w:noProof/>
                <w:lang w:val="nl-NL"/>
              </w:rPr>
              <w:t>ex 2915 90 30</w:t>
            </w:r>
          </w:p>
        </w:tc>
        <w:tc>
          <w:tcPr>
            <w:tcW w:w="851" w:type="dxa"/>
          </w:tcPr>
          <w:p w14:paraId="0DB50291" w14:textId="6C6D8B9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4301C89" w14:textId="5A6D0068" w:rsidR="00992D77" w:rsidRPr="00CD49CA" w:rsidRDefault="00992D77" w:rsidP="00992D77">
            <w:pPr>
              <w:pStyle w:val="Paragraph"/>
              <w:spacing w:after="0"/>
              <w:rPr>
                <w:noProof/>
                <w:lang w:val="nl-NL"/>
              </w:rPr>
            </w:pPr>
            <w:r w:rsidRPr="00CD49CA">
              <w:rPr>
                <w:noProof/>
                <w:lang w:val="nl-NL"/>
              </w:rPr>
              <w:t>Methyllauraat (CAS RN 111-82-0)</w:t>
            </w:r>
          </w:p>
        </w:tc>
        <w:tc>
          <w:tcPr>
            <w:tcW w:w="1107" w:type="dxa"/>
          </w:tcPr>
          <w:p w14:paraId="74C3A5E2" w14:textId="2905F037" w:rsidR="00992D77" w:rsidRPr="00CD49CA" w:rsidRDefault="00992D77" w:rsidP="00992D77">
            <w:pPr>
              <w:pStyle w:val="Paragraph"/>
              <w:spacing w:after="0"/>
              <w:rPr>
                <w:noProof/>
                <w:lang w:val="nl-NL"/>
              </w:rPr>
            </w:pPr>
            <w:r w:rsidRPr="00CD49CA">
              <w:rPr>
                <w:noProof/>
                <w:lang w:val="nl-NL"/>
              </w:rPr>
              <w:t>0 %</w:t>
            </w:r>
          </w:p>
        </w:tc>
        <w:tc>
          <w:tcPr>
            <w:tcW w:w="1208" w:type="dxa"/>
          </w:tcPr>
          <w:p w14:paraId="10BFC185" w14:textId="38AF10C4" w:rsidR="00992D77" w:rsidRPr="00CD49CA" w:rsidRDefault="00992D77" w:rsidP="00992D77">
            <w:pPr>
              <w:pStyle w:val="Paragraph"/>
              <w:spacing w:after="0"/>
              <w:rPr>
                <w:noProof/>
                <w:lang w:val="nl-NL"/>
              </w:rPr>
            </w:pPr>
            <w:r w:rsidRPr="00CD49CA">
              <w:rPr>
                <w:noProof/>
                <w:lang w:val="nl-NL"/>
              </w:rPr>
              <w:t>-</w:t>
            </w:r>
          </w:p>
        </w:tc>
        <w:tc>
          <w:tcPr>
            <w:tcW w:w="919" w:type="dxa"/>
          </w:tcPr>
          <w:p w14:paraId="276FCCE1" w14:textId="6E9A571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2F2CF95" w14:textId="77777777" w:rsidTr="00771673">
        <w:trPr>
          <w:cantSplit/>
        </w:trPr>
        <w:tc>
          <w:tcPr>
            <w:tcW w:w="733" w:type="dxa"/>
          </w:tcPr>
          <w:p w14:paraId="1897FCB5" w14:textId="26CF7989" w:rsidR="00992D77" w:rsidRPr="00CD49CA" w:rsidRDefault="00992D77" w:rsidP="00992D77">
            <w:pPr>
              <w:pStyle w:val="Paragraph"/>
              <w:spacing w:after="0"/>
              <w:rPr>
                <w:noProof/>
                <w:lang w:val="nl-NL"/>
              </w:rPr>
            </w:pPr>
            <w:r w:rsidRPr="00CD49CA">
              <w:rPr>
                <w:noProof/>
                <w:lang w:val="nl-NL"/>
              </w:rPr>
              <w:t>0.7899</w:t>
            </w:r>
          </w:p>
        </w:tc>
        <w:tc>
          <w:tcPr>
            <w:tcW w:w="1110" w:type="dxa"/>
          </w:tcPr>
          <w:p w14:paraId="19C673B0" w14:textId="5516A52A" w:rsidR="00992D77" w:rsidRPr="00CD49CA" w:rsidRDefault="00992D77" w:rsidP="00992D77">
            <w:pPr>
              <w:pStyle w:val="Paragraph"/>
              <w:spacing w:after="0"/>
              <w:jc w:val="right"/>
              <w:rPr>
                <w:noProof/>
                <w:lang w:val="nl-NL"/>
              </w:rPr>
            </w:pPr>
            <w:r w:rsidRPr="00CD49CA">
              <w:rPr>
                <w:noProof/>
                <w:lang w:val="nl-NL"/>
              </w:rPr>
              <w:t>ex 2915 90 70</w:t>
            </w:r>
          </w:p>
        </w:tc>
        <w:tc>
          <w:tcPr>
            <w:tcW w:w="851" w:type="dxa"/>
          </w:tcPr>
          <w:p w14:paraId="6D50E8CC" w14:textId="6BBC6777"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53FFCD59" w14:textId="0C51E8D7" w:rsidR="00992D77" w:rsidRPr="00CD49CA" w:rsidRDefault="00992D77" w:rsidP="00992D77">
            <w:pPr>
              <w:pStyle w:val="Paragraph"/>
              <w:spacing w:after="0"/>
              <w:rPr>
                <w:noProof/>
                <w:lang w:val="nl-NL"/>
              </w:rPr>
            </w:pPr>
            <w:r w:rsidRPr="00CD49CA">
              <w:rPr>
                <w:noProof/>
                <w:lang w:val="nl-NL"/>
              </w:rPr>
              <w:t>Myristinezuur, lithiumzout (CAS RN 20336-96-3) met een zuiverheid van 95 of meer gewichtspercent</w:t>
            </w:r>
          </w:p>
        </w:tc>
        <w:tc>
          <w:tcPr>
            <w:tcW w:w="1107" w:type="dxa"/>
          </w:tcPr>
          <w:p w14:paraId="1775B743" w14:textId="61EACCEE" w:rsidR="00992D77" w:rsidRPr="00CD49CA" w:rsidRDefault="00992D77" w:rsidP="00992D77">
            <w:pPr>
              <w:pStyle w:val="Paragraph"/>
              <w:spacing w:after="0"/>
              <w:rPr>
                <w:noProof/>
                <w:lang w:val="nl-NL"/>
              </w:rPr>
            </w:pPr>
            <w:r w:rsidRPr="00CD49CA">
              <w:rPr>
                <w:noProof/>
                <w:lang w:val="nl-NL"/>
              </w:rPr>
              <w:t>0 %</w:t>
            </w:r>
          </w:p>
        </w:tc>
        <w:tc>
          <w:tcPr>
            <w:tcW w:w="1208" w:type="dxa"/>
          </w:tcPr>
          <w:p w14:paraId="1A043658" w14:textId="1DD3554F" w:rsidR="00992D77" w:rsidRPr="00CD49CA" w:rsidRDefault="00992D77" w:rsidP="00992D77">
            <w:pPr>
              <w:pStyle w:val="Paragraph"/>
              <w:spacing w:after="0"/>
              <w:rPr>
                <w:noProof/>
                <w:lang w:val="nl-NL"/>
              </w:rPr>
            </w:pPr>
            <w:r w:rsidRPr="00CD49CA">
              <w:rPr>
                <w:noProof/>
                <w:lang w:val="nl-NL"/>
              </w:rPr>
              <w:t>-</w:t>
            </w:r>
          </w:p>
        </w:tc>
        <w:tc>
          <w:tcPr>
            <w:tcW w:w="919" w:type="dxa"/>
          </w:tcPr>
          <w:p w14:paraId="2EA59FDE" w14:textId="7752DF0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FCC421A" w14:textId="77777777" w:rsidTr="00771673">
        <w:trPr>
          <w:cantSplit/>
        </w:trPr>
        <w:tc>
          <w:tcPr>
            <w:tcW w:w="733" w:type="dxa"/>
          </w:tcPr>
          <w:p w14:paraId="581248FD" w14:textId="5105B6B4" w:rsidR="00992D77" w:rsidRPr="00CD49CA" w:rsidRDefault="00992D77" w:rsidP="00992D77">
            <w:pPr>
              <w:pStyle w:val="Paragraph"/>
              <w:spacing w:after="0"/>
              <w:rPr>
                <w:noProof/>
                <w:lang w:val="nl-NL"/>
              </w:rPr>
            </w:pPr>
            <w:r w:rsidRPr="00CD49CA">
              <w:rPr>
                <w:noProof/>
                <w:lang w:val="nl-NL"/>
              </w:rPr>
              <w:t>0.7407</w:t>
            </w:r>
          </w:p>
        </w:tc>
        <w:tc>
          <w:tcPr>
            <w:tcW w:w="1110" w:type="dxa"/>
          </w:tcPr>
          <w:p w14:paraId="50870526" w14:textId="04092FF5" w:rsidR="00992D77" w:rsidRPr="00CD49CA" w:rsidRDefault="00992D77" w:rsidP="00992D77">
            <w:pPr>
              <w:pStyle w:val="Paragraph"/>
              <w:spacing w:after="0"/>
              <w:jc w:val="right"/>
              <w:rPr>
                <w:noProof/>
                <w:lang w:val="nl-NL"/>
              </w:rPr>
            </w:pPr>
            <w:r w:rsidRPr="00CD49CA">
              <w:rPr>
                <w:noProof/>
                <w:lang w:val="nl-NL"/>
              </w:rPr>
              <w:t>ex 2915 90 70</w:t>
            </w:r>
          </w:p>
        </w:tc>
        <w:tc>
          <w:tcPr>
            <w:tcW w:w="851" w:type="dxa"/>
          </w:tcPr>
          <w:p w14:paraId="66DD6A94" w14:textId="576F759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74E9F8F" w14:textId="56BC95E5" w:rsidR="00992D77" w:rsidRPr="00CD49CA" w:rsidRDefault="00992D77" w:rsidP="00992D77">
            <w:pPr>
              <w:pStyle w:val="Paragraph"/>
              <w:spacing w:after="0"/>
              <w:rPr>
                <w:noProof/>
                <w:lang w:val="nl-NL"/>
              </w:rPr>
            </w:pPr>
            <w:r w:rsidRPr="00CD49CA">
              <w:rPr>
                <w:noProof/>
                <w:lang w:val="nl-NL"/>
              </w:rPr>
              <w:t>Methyl (R)-2-fluorpropionaat (CAS RN 146805-74-5)</w:t>
            </w:r>
          </w:p>
        </w:tc>
        <w:tc>
          <w:tcPr>
            <w:tcW w:w="1107" w:type="dxa"/>
          </w:tcPr>
          <w:p w14:paraId="7E4C0B16" w14:textId="7D67C0C3" w:rsidR="00992D77" w:rsidRPr="00CD49CA" w:rsidRDefault="00992D77" w:rsidP="00992D77">
            <w:pPr>
              <w:pStyle w:val="Paragraph"/>
              <w:spacing w:after="0"/>
              <w:rPr>
                <w:noProof/>
                <w:lang w:val="nl-NL"/>
              </w:rPr>
            </w:pPr>
            <w:r w:rsidRPr="00CD49CA">
              <w:rPr>
                <w:noProof/>
                <w:lang w:val="nl-NL"/>
              </w:rPr>
              <w:t>0 %</w:t>
            </w:r>
          </w:p>
        </w:tc>
        <w:tc>
          <w:tcPr>
            <w:tcW w:w="1208" w:type="dxa"/>
          </w:tcPr>
          <w:p w14:paraId="4652388A" w14:textId="0A8D09B7" w:rsidR="00992D77" w:rsidRPr="00CD49CA" w:rsidRDefault="00992D77" w:rsidP="00992D77">
            <w:pPr>
              <w:pStyle w:val="Paragraph"/>
              <w:spacing w:after="0"/>
              <w:rPr>
                <w:noProof/>
                <w:lang w:val="nl-NL"/>
              </w:rPr>
            </w:pPr>
            <w:r w:rsidRPr="00CD49CA">
              <w:rPr>
                <w:noProof/>
                <w:lang w:val="nl-NL"/>
              </w:rPr>
              <w:t>-</w:t>
            </w:r>
          </w:p>
        </w:tc>
        <w:tc>
          <w:tcPr>
            <w:tcW w:w="919" w:type="dxa"/>
          </w:tcPr>
          <w:p w14:paraId="5B4FCF30" w14:textId="0E15ED4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C3A9EC4" w14:textId="77777777" w:rsidTr="00771673">
        <w:trPr>
          <w:cantSplit/>
        </w:trPr>
        <w:tc>
          <w:tcPr>
            <w:tcW w:w="733" w:type="dxa"/>
          </w:tcPr>
          <w:p w14:paraId="7A1094DE" w14:textId="0E18E485" w:rsidR="00992D77" w:rsidRPr="00CD49CA" w:rsidRDefault="00992D77" w:rsidP="00992D77">
            <w:pPr>
              <w:pStyle w:val="Paragraph"/>
              <w:spacing w:after="0"/>
              <w:rPr>
                <w:noProof/>
                <w:lang w:val="nl-NL"/>
              </w:rPr>
            </w:pPr>
            <w:r w:rsidRPr="00CD49CA">
              <w:rPr>
                <w:noProof/>
                <w:lang w:val="nl-NL"/>
              </w:rPr>
              <w:t>0.8146</w:t>
            </w:r>
          </w:p>
        </w:tc>
        <w:tc>
          <w:tcPr>
            <w:tcW w:w="1110" w:type="dxa"/>
          </w:tcPr>
          <w:p w14:paraId="692BF60B" w14:textId="5A21518F" w:rsidR="00992D77" w:rsidRPr="00CD49CA" w:rsidRDefault="00992D77" w:rsidP="00992D77">
            <w:pPr>
              <w:pStyle w:val="Paragraph"/>
              <w:spacing w:after="0"/>
              <w:jc w:val="right"/>
              <w:rPr>
                <w:noProof/>
                <w:lang w:val="nl-NL"/>
              </w:rPr>
            </w:pPr>
            <w:r w:rsidRPr="00CD49CA">
              <w:rPr>
                <w:noProof/>
                <w:lang w:val="nl-NL"/>
              </w:rPr>
              <w:t>ex 2915 90 70</w:t>
            </w:r>
          </w:p>
        </w:tc>
        <w:tc>
          <w:tcPr>
            <w:tcW w:w="851" w:type="dxa"/>
          </w:tcPr>
          <w:p w14:paraId="568AE554" w14:textId="587D824C"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298C9F7C" w14:textId="2D850831" w:rsidR="00992D77" w:rsidRPr="00CD49CA" w:rsidRDefault="00992D77" w:rsidP="00992D77">
            <w:pPr>
              <w:pStyle w:val="Paragraph"/>
              <w:spacing w:after="0"/>
              <w:rPr>
                <w:noProof/>
                <w:lang w:val="nl-NL"/>
              </w:rPr>
            </w:pPr>
            <w:r w:rsidRPr="00CD49CA">
              <w:rPr>
                <w:noProof/>
                <w:lang w:val="nl-NL"/>
              </w:rPr>
              <w:t>Tinbis(2-ethylhexanoaat) (CAS RN 301-10-0) met een zuiverheid van 97 of meer gewichtspercent</w:t>
            </w:r>
          </w:p>
        </w:tc>
        <w:tc>
          <w:tcPr>
            <w:tcW w:w="1107" w:type="dxa"/>
          </w:tcPr>
          <w:p w14:paraId="12CF14F7" w14:textId="5BCF0940" w:rsidR="00992D77" w:rsidRPr="00CD49CA" w:rsidRDefault="00992D77" w:rsidP="00992D77">
            <w:pPr>
              <w:pStyle w:val="Paragraph"/>
              <w:spacing w:after="0"/>
              <w:rPr>
                <w:noProof/>
                <w:lang w:val="nl-NL"/>
              </w:rPr>
            </w:pPr>
            <w:r w:rsidRPr="00CD49CA">
              <w:rPr>
                <w:noProof/>
                <w:lang w:val="nl-NL"/>
              </w:rPr>
              <w:t>0 %</w:t>
            </w:r>
          </w:p>
        </w:tc>
        <w:tc>
          <w:tcPr>
            <w:tcW w:w="1208" w:type="dxa"/>
          </w:tcPr>
          <w:p w14:paraId="2D64150F" w14:textId="6FC58448" w:rsidR="00992D77" w:rsidRPr="00CD49CA" w:rsidRDefault="00992D77" w:rsidP="00992D77">
            <w:pPr>
              <w:pStyle w:val="Paragraph"/>
              <w:spacing w:after="0"/>
              <w:rPr>
                <w:noProof/>
                <w:lang w:val="nl-NL"/>
              </w:rPr>
            </w:pPr>
            <w:r w:rsidRPr="00CD49CA">
              <w:rPr>
                <w:noProof/>
                <w:lang w:val="nl-NL"/>
              </w:rPr>
              <w:t>-</w:t>
            </w:r>
          </w:p>
        </w:tc>
        <w:tc>
          <w:tcPr>
            <w:tcW w:w="919" w:type="dxa"/>
          </w:tcPr>
          <w:p w14:paraId="7388A54E" w14:textId="0721D0C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5295995" w14:textId="77777777" w:rsidTr="00771673">
        <w:trPr>
          <w:cantSplit/>
        </w:trPr>
        <w:tc>
          <w:tcPr>
            <w:tcW w:w="733" w:type="dxa"/>
          </w:tcPr>
          <w:p w14:paraId="4FE9A1BD" w14:textId="767FF2AB" w:rsidR="00992D77" w:rsidRPr="00CD49CA" w:rsidRDefault="00992D77" w:rsidP="00992D77">
            <w:pPr>
              <w:pStyle w:val="Paragraph"/>
              <w:spacing w:after="0"/>
              <w:rPr>
                <w:noProof/>
                <w:lang w:val="nl-NL"/>
              </w:rPr>
            </w:pPr>
            <w:r w:rsidRPr="00CD49CA">
              <w:rPr>
                <w:noProof/>
                <w:lang w:val="nl-NL"/>
              </w:rPr>
              <w:t>0.7542</w:t>
            </w:r>
          </w:p>
        </w:tc>
        <w:tc>
          <w:tcPr>
            <w:tcW w:w="1110" w:type="dxa"/>
          </w:tcPr>
          <w:p w14:paraId="50EEB603" w14:textId="3EB069FA" w:rsidR="00992D77" w:rsidRPr="00CD49CA" w:rsidRDefault="00992D77" w:rsidP="00992D77">
            <w:pPr>
              <w:pStyle w:val="Paragraph"/>
              <w:spacing w:after="0"/>
              <w:jc w:val="right"/>
              <w:rPr>
                <w:noProof/>
                <w:lang w:val="nl-NL"/>
              </w:rPr>
            </w:pPr>
            <w:r w:rsidRPr="00CD49CA">
              <w:rPr>
                <w:noProof/>
                <w:lang w:val="nl-NL"/>
              </w:rPr>
              <w:t>ex 2915 90 70</w:t>
            </w:r>
          </w:p>
        </w:tc>
        <w:tc>
          <w:tcPr>
            <w:tcW w:w="851" w:type="dxa"/>
          </w:tcPr>
          <w:p w14:paraId="70C96F92" w14:textId="3F7A5B68"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7ACA361C" w14:textId="3C8CDE72" w:rsidR="00992D77" w:rsidRPr="00083B0B" w:rsidRDefault="00992D77" w:rsidP="00992D77">
            <w:pPr>
              <w:pStyle w:val="Paragraph"/>
              <w:spacing w:after="0"/>
              <w:rPr>
                <w:noProof/>
              </w:rPr>
            </w:pPr>
            <w:r w:rsidRPr="00083B0B">
              <w:rPr>
                <w:noProof/>
              </w:rPr>
              <w:t>Methyloctanoaat (CAS RN 111-11-5), methyldecanoaat (CAS RN 110-42-9) of methylmyristaat (CAS RN 124-10-7)</w:t>
            </w:r>
          </w:p>
        </w:tc>
        <w:tc>
          <w:tcPr>
            <w:tcW w:w="1107" w:type="dxa"/>
          </w:tcPr>
          <w:p w14:paraId="3A8ADCF6" w14:textId="11ABDEE7" w:rsidR="00992D77" w:rsidRPr="00CD49CA" w:rsidRDefault="00992D77" w:rsidP="00992D77">
            <w:pPr>
              <w:pStyle w:val="Paragraph"/>
              <w:spacing w:after="0"/>
              <w:rPr>
                <w:noProof/>
                <w:lang w:val="nl-NL"/>
              </w:rPr>
            </w:pPr>
            <w:r w:rsidRPr="00CD49CA">
              <w:rPr>
                <w:noProof/>
                <w:lang w:val="nl-NL"/>
              </w:rPr>
              <w:t>0 %</w:t>
            </w:r>
          </w:p>
        </w:tc>
        <w:tc>
          <w:tcPr>
            <w:tcW w:w="1208" w:type="dxa"/>
          </w:tcPr>
          <w:p w14:paraId="7C4BAEE4" w14:textId="66E49DF5" w:rsidR="00992D77" w:rsidRPr="00CD49CA" w:rsidRDefault="00992D77" w:rsidP="00992D77">
            <w:pPr>
              <w:pStyle w:val="Paragraph"/>
              <w:spacing w:after="0"/>
              <w:rPr>
                <w:noProof/>
                <w:lang w:val="nl-NL"/>
              </w:rPr>
            </w:pPr>
            <w:r w:rsidRPr="00CD49CA">
              <w:rPr>
                <w:noProof/>
                <w:lang w:val="nl-NL"/>
              </w:rPr>
              <w:t>-</w:t>
            </w:r>
          </w:p>
        </w:tc>
        <w:tc>
          <w:tcPr>
            <w:tcW w:w="919" w:type="dxa"/>
          </w:tcPr>
          <w:p w14:paraId="7E8165BF" w14:textId="1063523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D20400D" w14:textId="77777777" w:rsidTr="00771673">
        <w:trPr>
          <w:cantSplit/>
        </w:trPr>
        <w:tc>
          <w:tcPr>
            <w:tcW w:w="733" w:type="dxa"/>
          </w:tcPr>
          <w:p w14:paraId="5E5E7315" w14:textId="48986CB5" w:rsidR="00992D77" w:rsidRPr="00CD49CA" w:rsidRDefault="00992D77" w:rsidP="00992D77">
            <w:pPr>
              <w:pStyle w:val="Paragraph"/>
              <w:spacing w:after="0"/>
              <w:rPr>
                <w:noProof/>
                <w:lang w:val="nl-NL"/>
              </w:rPr>
            </w:pPr>
            <w:r w:rsidRPr="00CD49CA">
              <w:rPr>
                <w:noProof/>
                <w:lang w:val="nl-NL"/>
              </w:rPr>
              <w:t>0.6003</w:t>
            </w:r>
          </w:p>
        </w:tc>
        <w:tc>
          <w:tcPr>
            <w:tcW w:w="1110" w:type="dxa"/>
          </w:tcPr>
          <w:p w14:paraId="6871D12E" w14:textId="05B3FB1D" w:rsidR="00992D77" w:rsidRPr="00CD49CA" w:rsidRDefault="00992D77" w:rsidP="00992D77">
            <w:pPr>
              <w:pStyle w:val="Paragraph"/>
              <w:spacing w:after="0"/>
              <w:jc w:val="right"/>
              <w:rPr>
                <w:noProof/>
                <w:lang w:val="nl-NL"/>
              </w:rPr>
            </w:pPr>
            <w:r w:rsidRPr="00CD49CA">
              <w:rPr>
                <w:noProof/>
                <w:lang w:val="nl-NL"/>
              </w:rPr>
              <w:t>ex 2915 90 70</w:t>
            </w:r>
          </w:p>
        </w:tc>
        <w:tc>
          <w:tcPr>
            <w:tcW w:w="851" w:type="dxa"/>
          </w:tcPr>
          <w:p w14:paraId="7172C8C5" w14:textId="1A1297D4"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5B8D1F75" w14:textId="73AE6674" w:rsidR="00992D77" w:rsidRPr="00CD49CA" w:rsidRDefault="00992D77" w:rsidP="00992D77">
            <w:pPr>
              <w:pStyle w:val="Paragraph"/>
              <w:spacing w:after="0"/>
              <w:rPr>
                <w:noProof/>
                <w:lang w:val="nl-NL"/>
              </w:rPr>
            </w:pPr>
            <w:r w:rsidRPr="00CD49CA">
              <w:rPr>
                <w:noProof/>
                <w:lang w:val="nl-NL"/>
              </w:rPr>
              <w:t>Triethylorthoformiaat (CAS RN 122-51-0) met een zuiverheid van 99 of meer gewichtspercent</w:t>
            </w:r>
          </w:p>
        </w:tc>
        <w:tc>
          <w:tcPr>
            <w:tcW w:w="1107" w:type="dxa"/>
          </w:tcPr>
          <w:p w14:paraId="4FFCA8F0" w14:textId="25CC3EA6" w:rsidR="00992D77" w:rsidRPr="00CD49CA" w:rsidRDefault="00992D77" w:rsidP="00992D77">
            <w:pPr>
              <w:pStyle w:val="Paragraph"/>
              <w:spacing w:after="0"/>
              <w:rPr>
                <w:noProof/>
                <w:lang w:val="nl-NL"/>
              </w:rPr>
            </w:pPr>
            <w:r w:rsidRPr="00CD49CA">
              <w:rPr>
                <w:noProof/>
                <w:lang w:val="nl-NL"/>
              </w:rPr>
              <w:t>0 %</w:t>
            </w:r>
          </w:p>
        </w:tc>
        <w:tc>
          <w:tcPr>
            <w:tcW w:w="1208" w:type="dxa"/>
          </w:tcPr>
          <w:p w14:paraId="2AE9EC6F" w14:textId="4A0442EF" w:rsidR="00992D77" w:rsidRPr="00CD49CA" w:rsidRDefault="00992D77" w:rsidP="00992D77">
            <w:pPr>
              <w:pStyle w:val="Paragraph"/>
              <w:spacing w:after="0"/>
              <w:rPr>
                <w:noProof/>
                <w:lang w:val="nl-NL"/>
              </w:rPr>
            </w:pPr>
            <w:r w:rsidRPr="00CD49CA">
              <w:rPr>
                <w:noProof/>
                <w:lang w:val="nl-NL"/>
              </w:rPr>
              <w:t>-</w:t>
            </w:r>
          </w:p>
        </w:tc>
        <w:tc>
          <w:tcPr>
            <w:tcW w:w="919" w:type="dxa"/>
          </w:tcPr>
          <w:p w14:paraId="6B2031B8" w14:textId="341C4B3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5AA004C" w14:textId="77777777" w:rsidTr="00771673">
        <w:trPr>
          <w:cantSplit/>
        </w:trPr>
        <w:tc>
          <w:tcPr>
            <w:tcW w:w="733" w:type="dxa"/>
          </w:tcPr>
          <w:p w14:paraId="69461540" w14:textId="3D7AC078" w:rsidR="00992D77" w:rsidRPr="00CD49CA" w:rsidRDefault="00992D77" w:rsidP="00992D77">
            <w:pPr>
              <w:pStyle w:val="Paragraph"/>
              <w:spacing w:after="0"/>
              <w:rPr>
                <w:noProof/>
                <w:lang w:val="nl-NL"/>
              </w:rPr>
            </w:pPr>
            <w:r w:rsidRPr="00CD49CA">
              <w:rPr>
                <w:noProof/>
                <w:lang w:val="nl-NL"/>
              </w:rPr>
              <w:t>0.5767</w:t>
            </w:r>
          </w:p>
        </w:tc>
        <w:tc>
          <w:tcPr>
            <w:tcW w:w="1110" w:type="dxa"/>
          </w:tcPr>
          <w:p w14:paraId="40AA32FC" w14:textId="2DFB75E7" w:rsidR="00992D77" w:rsidRPr="00CD49CA" w:rsidRDefault="00992D77" w:rsidP="00992D77">
            <w:pPr>
              <w:pStyle w:val="Paragraph"/>
              <w:spacing w:after="0"/>
              <w:jc w:val="right"/>
              <w:rPr>
                <w:noProof/>
                <w:lang w:val="nl-NL"/>
              </w:rPr>
            </w:pPr>
            <w:r w:rsidRPr="00CD49CA">
              <w:rPr>
                <w:noProof/>
                <w:lang w:val="nl-NL"/>
              </w:rPr>
              <w:t>ex 2915 90 70</w:t>
            </w:r>
          </w:p>
        </w:tc>
        <w:tc>
          <w:tcPr>
            <w:tcW w:w="851" w:type="dxa"/>
          </w:tcPr>
          <w:p w14:paraId="5C72B540" w14:textId="1063AD5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7A051EF" w14:textId="6047FC6B" w:rsidR="00992D77" w:rsidRPr="00CD49CA" w:rsidRDefault="00992D77" w:rsidP="00992D77">
            <w:pPr>
              <w:pStyle w:val="Paragraph"/>
              <w:spacing w:after="0"/>
              <w:rPr>
                <w:noProof/>
                <w:lang w:val="nl-NL"/>
              </w:rPr>
            </w:pPr>
            <w:r w:rsidRPr="00CD49CA">
              <w:rPr>
                <w:noProof/>
                <w:lang w:val="nl-NL"/>
              </w:rPr>
              <w:t>3,3-Dimethylbutyrylchloride (CAS RN 7065-46-5)</w:t>
            </w:r>
          </w:p>
        </w:tc>
        <w:tc>
          <w:tcPr>
            <w:tcW w:w="1107" w:type="dxa"/>
          </w:tcPr>
          <w:p w14:paraId="1C741711" w14:textId="0499F60E" w:rsidR="00992D77" w:rsidRPr="00CD49CA" w:rsidRDefault="00992D77" w:rsidP="00992D77">
            <w:pPr>
              <w:pStyle w:val="Paragraph"/>
              <w:spacing w:after="0"/>
              <w:rPr>
                <w:noProof/>
                <w:lang w:val="nl-NL"/>
              </w:rPr>
            </w:pPr>
            <w:r w:rsidRPr="00CD49CA">
              <w:rPr>
                <w:noProof/>
                <w:lang w:val="nl-NL"/>
              </w:rPr>
              <w:t>0 %</w:t>
            </w:r>
          </w:p>
        </w:tc>
        <w:tc>
          <w:tcPr>
            <w:tcW w:w="1208" w:type="dxa"/>
          </w:tcPr>
          <w:p w14:paraId="2CA5A777" w14:textId="71819C8B" w:rsidR="00992D77" w:rsidRPr="00CD49CA" w:rsidRDefault="00992D77" w:rsidP="00992D77">
            <w:pPr>
              <w:pStyle w:val="Paragraph"/>
              <w:spacing w:after="0"/>
              <w:rPr>
                <w:noProof/>
                <w:lang w:val="nl-NL"/>
              </w:rPr>
            </w:pPr>
            <w:r w:rsidRPr="00CD49CA">
              <w:rPr>
                <w:noProof/>
                <w:lang w:val="nl-NL"/>
              </w:rPr>
              <w:t>-</w:t>
            </w:r>
          </w:p>
        </w:tc>
        <w:tc>
          <w:tcPr>
            <w:tcW w:w="919" w:type="dxa"/>
          </w:tcPr>
          <w:p w14:paraId="6A165439" w14:textId="2F3DC05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A272146" w14:textId="77777777" w:rsidTr="00771673">
        <w:trPr>
          <w:cantSplit/>
        </w:trPr>
        <w:tc>
          <w:tcPr>
            <w:tcW w:w="733" w:type="dxa"/>
          </w:tcPr>
          <w:p w14:paraId="15DA4B8A" w14:textId="201B61FA" w:rsidR="00992D77" w:rsidRPr="00CD49CA" w:rsidRDefault="00992D77" w:rsidP="00992D77">
            <w:pPr>
              <w:pStyle w:val="Paragraph"/>
              <w:spacing w:after="0"/>
              <w:rPr>
                <w:noProof/>
                <w:lang w:val="nl-NL"/>
              </w:rPr>
            </w:pPr>
            <w:r w:rsidRPr="00CD49CA">
              <w:rPr>
                <w:noProof/>
                <w:lang w:val="nl-NL"/>
              </w:rPr>
              <w:t>0.8154</w:t>
            </w:r>
          </w:p>
        </w:tc>
        <w:tc>
          <w:tcPr>
            <w:tcW w:w="1110" w:type="dxa"/>
          </w:tcPr>
          <w:p w14:paraId="72909E35" w14:textId="3C33430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2915 90 70</w:t>
            </w:r>
          </w:p>
        </w:tc>
        <w:tc>
          <w:tcPr>
            <w:tcW w:w="851" w:type="dxa"/>
          </w:tcPr>
          <w:p w14:paraId="3112567C" w14:textId="3F976DE9"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278C9702" w14:textId="1E487739" w:rsidR="00992D77" w:rsidRPr="00CD49CA" w:rsidRDefault="00992D77" w:rsidP="00992D77">
            <w:pPr>
              <w:pStyle w:val="Paragraph"/>
              <w:spacing w:after="0"/>
              <w:rPr>
                <w:noProof/>
                <w:lang w:val="nl-NL"/>
              </w:rPr>
            </w:pPr>
            <w:r w:rsidRPr="00CD49CA">
              <w:rPr>
                <w:noProof/>
                <w:lang w:val="nl-NL"/>
              </w:rPr>
              <w:t>Ethyl-8-broomoctanoaat (CAS RN 29823-21-0) met een zuiverheid van 98 of meer gewichtspercenten</w:t>
            </w:r>
          </w:p>
        </w:tc>
        <w:tc>
          <w:tcPr>
            <w:tcW w:w="1107" w:type="dxa"/>
          </w:tcPr>
          <w:p w14:paraId="5789F7E6" w14:textId="2A01C343" w:rsidR="00992D77" w:rsidRPr="00CD49CA" w:rsidRDefault="00992D77" w:rsidP="00992D77">
            <w:pPr>
              <w:pStyle w:val="Paragraph"/>
              <w:spacing w:after="0"/>
              <w:rPr>
                <w:noProof/>
                <w:lang w:val="nl-NL"/>
              </w:rPr>
            </w:pPr>
            <w:r w:rsidRPr="00CD49CA">
              <w:rPr>
                <w:noProof/>
                <w:lang w:val="nl-NL"/>
              </w:rPr>
              <w:t>0 %</w:t>
            </w:r>
          </w:p>
        </w:tc>
        <w:tc>
          <w:tcPr>
            <w:tcW w:w="1208" w:type="dxa"/>
          </w:tcPr>
          <w:p w14:paraId="62F81A07" w14:textId="1D56683B" w:rsidR="00992D77" w:rsidRPr="00CD49CA" w:rsidRDefault="00992D77" w:rsidP="00992D77">
            <w:pPr>
              <w:pStyle w:val="Paragraph"/>
              <w:spacing w:after="0"/>
              <w:rPr>
                <w:noProof/>
                <w:lang w:val="nl-NL"/>
              </w:rPr>
            </w:pPr>
            <w:r w:rsidRPr="00CD49CA">
              <w:rPr>
                <w:noProof/>
                <w:lang w:val="nl-NL"/>
              </w:rPr>
              <w:t>-</w:t>
            </w:r>
          </w:p>
        </w:tc>
        <w:tc>
          <w:tcPr>
            <w:tcW w:w="919" w:type="dxa"/>
          </w:tcPr>
          <w:p w14:paraId="630B78D3" w14:textId="1223EF0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59D8661" w14:textId="77777777" w:rsidTr="00771673">
        <w:trPr>
          <w:cantSplit/>
        </w:trPr>
        <w:tc>
          <w:tcPr>
            <w:tcW w:w="733" w:type="dxa"/>
          </w:tcPr>
          <w:p w14:paraId="5A34667A" w14:textId="253546A7" w:rsidR="00992D77" w:rsidRPr="00CD49CA" w:rsidRDefault="00992D77" w:rsidP="00992D77">
            <w:pPr>
              <w:pStyle w:val="Paragraph"/>
              <w:spacing w:after="0"/>
              <w:rPr>
                <w:noProof/>
                <w:lang w:val="nl-NL"/>
              </w:rPr>
            </w:pPr>
            <w:r w:rsidRPr="00CD49CA">
              <w:rPr>
                <w:noProof/>
                <w:lang w:val="nl-NL"/>
              </w:rPr>
              <w:t>0.5536</w:t>
            </w:r>
          </w:p>
        </w:tc>
        <w:tc>
          <w:tcPr>
            <w:tcW w:w="1110" w:type="dxa"/>
          </w:tcPr>
          <w:p w14:paraId="274C2D50" w14:textId="5785DDDF" w:rsidR="00992D77" w:rsidRPr="00CD49CA" w:rsidRDefault="00992D77" w:rsidP="00992D77">
            <w:pPr>
              <w:pStyle w:val="Paragraph"/>
              <w:spacing w:after="0"/>
              <w:jc w:val="right"/>
              <w:rPr>
                <w:noProof/>
                <w:lang w:val="nl-NL"/>
              </w:rPr>
            </w:pPr>
            <w:r w:rsidRPr="00CD49CA">
              <w:rPr>
                <w:noProof/>
                <w:lang w:val="nl-NL"/>
              </w:rPr>
              <w:t>ex 2915 90 70</w:t>
            </w:r>
          </w:p>
        </w:tc>
        <w:tc>
          <w:tcPr>
            <w:tcW w:w="851" w:type="dxa"/>
          </w:tcPr>
          <w:p w14:paraId="30732B7B" w14:textId="482F77AD"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4D57EA38" w14:textId="3D94EE05" w:rsidR="00992D77" w:rsidRPr="00CD49CA" w:rsidRDefault="00992D77" w:rsidP="00992D77">
            <w:pPr>
              <w:pStyle w:val="Paragraph"/>
              <w:spacing w:after="0"/>
              <w:rPr>
                <w:noProof/>
                <w:lang w:val="nl-NL"/>
              </w:rPr>
            </w:pPr>
            <w:r w:rsidRPr="00CD49CA">
              <w:rPr>
                <w:noProof/>
                <w:lang w:val="nl-NL"/>
              </w:rPr>
              <w:t>2,2-Dimethylbutyrylchloride (CAS RN 5856-77-9)</w:t>
            </w:r>
          </w:p>
        </w:tc>
        <w:tc>
          <w:tcPr>
            <w:tcW w:w="1107" w:type="dxa"/>
          </w:tcPr>
          <w:p w14:paraId="40C14CB2" w14:textId="52F8B722" w:rsidR="00992D77" w:rsidRPr="00CD49CA" w:rsidRDefault="00992D77" w:rsidP="00992D77">
            <w:pPr>
              <w:pStyle w:val="Paragraph"/>
              <w:spacing w:after="0"/>
              <w:rPr>
                <w:noProof/>
                <w:lang w:val="nl-NL"/>
              </w:rPr>
            </w:pPr>
            <w:r w:rsidRPr="00CD49CA">
              <w:rPr>
                <w:noProof/>
                <w:lang w:val="nl-NL"/>
              </w:rPr>
              <w:t>0 %</w:t>
            </w:r>
          </w:p>
        </w:tc>
        <w:tc>
          <w:tcPr>
            <w:tcW w:w="1208" w:type="dxa"/>
          </w:tcPr>
          <w:p w14:paraId="52A82726" w14:textId="6AC7A15D" w:rsidR="00992D77" w:rsidRPr="00CD49CA" w:rsidRDefault="00992D77" w:rsidP="00992D77">
            <w:pPr>
              <w:pStyle w:val="Paragraph"/>
              <w:spacing w:after="0"/>
              <w:rPr>
                <w:noProof/>
                <w:lang w:val="nl-NL"/>
              </w:rPr>
            </w:pPr>
            <w:r w:rsidRPr="00CD49CA">
              <w:rPr>
                <w:noProof/>
                <w:lang w:val="nl-NL"/>
              </w:rPr>
              <w:t>-</w:t>
            </w:r>
          </w:p>
        </w:tc>
        <w:tc>
          <w:tcPr>
            <w:tcW w:w="919" w:type="dxa"/>
          </w:tcPr>
          <w:p w14:paraId="17F2B885" w14:textId="481ED98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E617321" w14:textId="77777777" w:rsidTr="00771673">
        <w:trPr>
          <w:cantSplit/>
        </w:trPr>
        <w:tc>
          <w:tcPr>
            <w:tcW w:w="733" w:type="dxa"/>
          </w:tcPr>
          <w:p w14:paraId="17391CB2" w14:textId="3FA6594F" w:rsidR="00992D77" w:rsidRPr="00CD49CA" w:rsidRDefault="00992D77" w:rsidP="00992D77">
            <w:pPr>
              <w:pStyle w:val="Paragraph"/>
              <w:spacing w:after="0"/>
              <w:rPr>
                <w:noProof/>
                <w:lang w:val="nl-NL"/>
              </w:rPr>
            </w:pPr>
            <w:r w:rsidRPr="00CD49CA">
              <w:rPr>
                <w:noProof/>
                <w:lang w:val="nl-NL"/>
              </w:rPr>
              <w:t>0.6255</w:t>
            </w:r>
          </w:p>
        </w:tc>
        <w:tc>
          <w:tcPr>
            <w:tcW w:w="1110" w:type="dxa"/>
          </w:tcPr>
          <w:p w14:paraId="050E89E5" w14:textId="4BC7051C" w:rsidR="00992D77" w:rsidRPr="00CD49CA" w:rsidRDefault="00992D77" w:rsidP="00992D77">
            <w:pPr>
              <w:pStyle w:val="Paragraph"/>
              <w:spacing w:after="0"/>
              <w:jc w:val="right"/>
              <w:rPr>
                <w:noProof/>
                <w:lang w:val="nl-NL"/>
              </w:rPr>
            </w:pPr>
            <w:r w:rsidRPr="00CD49CA">
              <w:rPr>
                <w:noProof/>
                <w:lang w:val="nl-NL"/>
              </w:rPr>
              <w:t>ex 2915 90 70</w:t>
            </w:r>
          </w:p>
        </w:tc>
        <w:tc>
          <w:tcPr>
            <w:tcW w:w="851" w:type="dxa"/>
          </w:tcPr>
          <w:p w14:paraId="19CCD6A2" w14:textId="2025D756"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6252C06B" w14:textId="55CCB5A7" w:rsidR="00992D77" w:rsidRPr="00CD49CA" w:rsidRDefault="00992D77" w:rsidP="00992D77">
            <w:pPr>
              <w:pStyle w:val="Paragraph"/>
              <w:spacing w:after="0"/>
              <w:rPr>
                <w:noProof/>
                <w:lang w:val="nl-NL"/>
              </w:rPr>
            </w:pPr>
            <w:r w:rsidRPr="00CD49CA">
              <w:rPr>
                <w:noProof/>
                <w:lang w:val="nl-NL"/>
              </w:rPr>
              <w:t>Trimethylorthoformiaat (CAS RN 149-73-5)</w:t>
            </w:r>
          </w:p>
        </w:tc>
        <w:tc>
          <w:tcPr>
            <w:tcW w:w="1107" w:type="dxa"/>
          </w:tcPr>
          <w:p w14:paraId="1BACB239" w14:textId="23F06DB5" w:rsidR="00992D77" w:rsidRPr="00CD49CA" w:rsidRDefault="00992D77" w:rsidP="00992D77">
            <w:pPr>
              <w:pStyle w:val="Paragraph"/>
              <w:spacing w:after="0"/>
              <w:rPr>
                <w:noProof/>
                <w:lang w:val="nl-NL"/>
              </w:rPr>
            </w:pPr>
            <w:r w:rsidRPr="00CD49CA">
              <w:rPr>
                <w:noProof/>
                <w:lang w:val="nl-NL"/>
              </w:rPr>
              <w:t>0 %</w:t>
            </w:r>
          </w:p>
        </w:tc>
        <w:tc>
          <w:tcPr>
            <w:tcW w:w="1208" w:type="dxa"/>
          </w:tcPr>
          <w:p w14:paraId="4B3DF705" w14:textId="70653F57" w:rsidR="00992D77" w:rsidRPr="00CD49CA" w:rsidRDefault="00992D77" w:rsidP="00992D77">
            <w:pPr>
              <w:pStyle w:val="Paragraph"/>
              <w:spacing w:after="0"/>
              <w:rPr>
                <w:noProof/>
                <w:lang w:val="nl-NL"/>
              </w:rPr>
            </w:pPr>
            <w:r w:rsidRPr="00CD49CA">
              <w:rPr>
                <w:noProof/>
                <w:lang w:val="nl-NL"/>
              </w:rPr>
              <w:t>-</w:t>
            </w:r>
          </w:p>
        </w:tc>
        <w:tc>
          <w:tcPr>
            <w:tcW w:w="919" w:type="dxa"/>
          </w:tcPr>
          <w:p w14:paraId="233A4B24" w14:textId="4ECAEC0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30AFA54" w14:textId="77777777" w:rsidTr="00771673">
        <w:trPr>
          <w:cantSplit/>
        </w:trPr>
        <w:tc>
          <w:tcPr>
            <w:tcW w:w="733" w:type="dxa"/>
          </w:tcPr>
          <w:p w14:paraId="4B8A84AA" w14:textId="4C6C1611" w:rsidR="00992D77" w:rsidRPr="00CD49CA" w:rsidRDefault="00992D77" w:rsidP="00992D77">
            <w:pPr>
              <w:pStyle w:val="Paragraph"/>
              <w:spacing w:after="0"/>
              <w:rPr>
                <w:noProof/>
                <w:lang w:val="nl-NL"/>
              </w:rPr>
            </w:pPr>
            <w:r w:rsidRPr="00CD49CA">
              <w:rPr>
                <w:noProof/>
                <w:lang w:val="nl-NL"/>
              </w:rPr>
              <w:t>0.4791</w:t>
            </w:r>
          </w:p>
        </w:tc>
        <w:tc>
          <w:tcPr>
            <w:tcW w:w="1110" w:type="dxa"/>
          </w:tcPr>
          <w:p w14:paraId="1C105922" w14:textId="71DEA85C" w:rsidR="00992D77" w:rsidRPr="00CD49CA" w:rsidRDefault="00992D77" w:rsidP="00992D77">
            <w:pPr>
              <w:pStyle w:val="Paragraph"/>
              <w:spacing w:after="0"/>
              <w:jc w:val="right"/>
              <w:rPr>
                <w:noProof/>
                <w:lang w:val="nl-NL"/>
              </w:rPr>
            </w:pPr>
            <w:r w:rsidRPr="00CD49CA">
              <w:rPr>
                <w:noProof/>
                <w:lang w:val="nl-NL"/>
              </w:rPr>
              <w:t>ex 2915 90 70</w:t>
            </w:r>
          </w:p>
        </w:tc>
        <w:tc>
          <w:tcPr>
            <w:tcW w:w="851" w:type="dxa"/>
          </w:tcPr>
          <w:p w14:paraId="3A382BFE" w14:textId="10087371"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17FC836C" w14:textId="7F42E621" w:rsidR="00992D77" w:rsidRPr="00CD49CA" w:rsidRDefault="00992D77" w:rsidP="00992D77">
            <w:pPr>
              <w:pStyle w:val="Paragraph"/>
              <w:spacing w:after="0"/>
              <w:rPr>
                <w:noProof/>
                <w:lang w:val="nl-NL"/>
              </w:rPr>
            </w:pPr>
            <w:r w:rsidRPr="00CD49CA">
              <w:rPr>
                <w:noProof/>
                <w:lang w:val="nl-NL"/>
              </w:rPr>
              <w:t>Allylheptanoaat (CAS RN 142-19-8)</w:t>
            </w:r>
          </w:p>
        </w:tc>
        <w:tc>
          <w:tcPr>
            <w:tcW w:w="1107" w:type="dxa"/>
          </w:tcPr>
          <w:p w14:paraId="4D4A7909" w14:textId="02A057B9" w:rsidR="00992D77" w:rsidRPr="00CD49CA" w:rsidRDefault="00992D77" w:rsidP="00992D77">
            <w:pPr>
              <w:pStyle w:val="Paragraph"/>
              <w:spacing w:after="0"/>
              <w:rPr>
                <w:noProof/>
                <w:lang w:val="nl-NL"/>
              </w:rPr>
            </w:pPr>
            <w:r w:rsidRPr="00CD49CA">
              <w:rPr>
                <w:noProof/>
                <w:lang w:val="nl-NL"/>
              </w:rPr>
              <w:t>0 %</w:t>
            </w:r>
          </w:p>
        </w:tc>
        <w:tc>
          <w:tcPr>
            <w:tcW w:w="1208" w:type="dxa"/>
          </w:tcPr>
          <w:p w14:paraId="3D122DF4" w14:textId="5256B23D" w:rsidR="00992D77" w:rsidRPr="00CD49CA" w:rsidRDefault="00992D77" w:rsidP="00992D77">
            <w:pPr>
              <w:pStyle w:val="Paragraph"/>
              <w:spacing w:after="0"/>
              <w:rPr>
                <w:noProof/>
                <w:lang w:val="nl-NL"/>
              </w:rPr>
            </w:pPr>
            <w:r w:rsidRPr="00CD49CA">
              <w:rPr>
                <w:noProof/>
                <w:lang w:val="nl-NL"/>
              </w:rPr>
              <w:t>-</w:t>
            </w:r>
          </w:p>
        </w:tc>
        <w:tc>
          <w:tcPr>
            <w:tcW w:w="919" w:type="dxa"/>
          </w:tcPr>
          <w:p w14:paraId="7D79C1C1" w14:textId="2CB5489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0BDC4E9" w14:textId="77777777" w:rsidTr="00771673">
        <w:trPr>
          <w:cantSplit/>
        </w:trPr>
        <w:tc>
          <w:tcPr>
            <w:tcW w:w="733" w:type="dxa"/>
          </w:tcPr>
          <w:p w14:paraId="1732540A" w14:textId="73C9DE5D" w:rsidR="00992D77" w:rsidRPr="00CD49CA" w:rsidRDefault="00992D77" w:rsidP="00992D77">
            <w:pPr>
              <w:pStyle w:val="Paragraph"/>
              <w:spacing w:after="0"/>
              <w:rPr>
                <w:noProof/>
                <w:lang w:val="nl-NL"/>
              </w:rPr>
            </w:pPr>
            <w:r w:rsidRPr="00CD49CA">
              <w:rPr>
                <w:noProof/>
                <w:lang w:val="nl-NL"/>
              </w:rPr>
              <w:t>0.4954</w:t>
            </w:r>
          </w:p>
        </w:tc>
        <w:tc>
          <w:tcPr>
            <w:tcW w:w="1110" w:type="dxa"/>
          </w:tcPr>
          <w:p w14:paraId="00CED037" w14:textId="0511FCBC" w:rsidR="00992D77" w:rsidRPr="00CD49CA" w:rsidRDefault="00992D77" w:rsidP="00992D77">
            <w:pPr>
              <w:pStyle w:val="Paragraph"/>
              <w:spacing w:after="0"/>
              <w:jc w:val="right"/>
              <w:rPr>
                <w:noProof/>
                <w:lang w:val="nl-NL"/>
              </w:rPr>
            </w:pPr>
            <w:r w:rsidRPr="00CD49CA">
              <w:rPr>
                <w:noProof/>
                <w:lang w:val="nl-NL"/>
              </w:rPr>
              <w:t>ex 2915 90 70</w:t>
            </w:r>
          </w:p>
        </w:tc>
        <w:tc>
          <w:tcPr>
            <w:tcW w:w="851" w:type="dxa"/>
          </w:tcPr>
          <w:p w14:paraId="19167386" w14:textId="4F318925"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D5A8F3C" w14:textId="2526A2CD" w:rsidR="00992D77" w:rsidRPr="00CD49CA" w:rsidRDefault="00992D77" w:rsidP="00992D77">
            <w:pPr>
              <w:pStyle w:val="Paragraph"/>
              <w:spacing w:after="0"/>
              <w:rPr>
                <w:noProof/>
                <w:lang w:val="nl-NL"/>
              </w:rPr>
            </w:pPr>
            <w:r w:rsidRPr="00CD49CA">
              <w:rPr>
                <w:noProof/>
                <w:lang w:val="nl-NL"/>
              </w:rPr>
              <w:t>Ethyl-6,8-dichlooroctanoaat (CAS RN 1070-64-0)</w:t>
            </w:r>
          </w:p>
        </w:tc>
        <w:tc>
          <w:tcPr>
            <w:tcW w:w="1107" w:type="dxa"/>
          </w:tcPr>
          <w:p w14:paraId="6635AE93" w14:textId="7DDEC962" w:rsidR="00992D77" w:rsidRPr="00CD49CA" w:rsidRDefault="00992D77" w:rsidP="00992D77">
            <w:pPr>
              <w:pStyle w:val="Paragraph"/>
              <w:spacing w:after="0"/>
              <w:rPr>
                <w:noProof/>
                <w:lang w:val="nl-NL"/>
              </w:rPr>
            </w:pPr>
            <w:r w:rsidRPr="00CD49CA">
              <w:rPr>
                <w:noProof/>
                <w:lang w:val="nl-NL"/>
              </w:rPr>
              <w:t>0 %</w:t>
            </w:r>
          </w:p>
        </w:tc>
        <w:tc>
          <w:tcPr>
            <w:tcW w:w="1208" w:type="dxa"/>
          </w:tcPr>
          <w:p w14:paraId="34772152" w14:textId="5257991B" w:rsidR="00992D77" w:rsidRPr="00CD49CA" w:rsidRDefault="00992D77" w:rsidP="00992D77">
            <w:pPr>
              <w:pStyle w:val="Paragraph"/>
              <w:spacing w:after="0"/>
              <w:rPr>
                <w:noProof/>
                <w:lang w:val="nl-NL"/>
              </w:rPr>
            </w:pPr>
            <w:r w:rsidRPr="00CD49CA">
              <w:rPr>
                <w:noProof/>
                <w:lang w:val="nl-NL"/>
              </w:rPr>
              <w:t>-</w:t>
            </w:r>
          </w:p>
        </w:tc>
        <w:tc>
          <w:tcPr>
            <w:tcW w:w="919" w:type="dxa"/>
          </w:tcPr>
          <w:p w14:paraId="594615C3" w14:textId="6E3F0A3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276094B" w14:textId="77777777" w:rsidTr="00771673">
        <w:trPr>
          <w:cantSplit/>
        </w:trPr>
        <w:tc>
          <w:tcPr>
            <w:tcW w:w="733" w:type="dxa"/>
          </w:tcPr>
          <w:p w14:paraId="3B380E23" w14:textId="4922A931" w:rsidR="00992D77" w:rsidRPr="00CD49CA" w:rsidRDefault="00992D77" w:rsidP="00992D77">
            <w:pPr>
              <w:pStyle w:val="Paragraph"/>
              <w:spacing w:after="0"/>
              <w:rPr>
                <w:noProof/>
                <w:lang w:val="nl-NL"/>
              </w:rPr>
            </w:pPr>
            <w:r w:rsidRPr="00CD49CA">
              <w:rPr>
                <w:noProof/>
                <w:lang w:val="nl-NL"/>
              </w:rPr>
              <w:t>0.2585</w:t>
            </w:r>
          </w:p>
        </w:tc>
        <w:tc>
          <w:tcPr>
            <w:tcW w:w="1110" w:type="dxa"/>
          </w:tcPr>
          <w:p w14:paraId="70833957" w14:textId="0CD66B12" w:rsidR="00992D77" w:rsidRPr="00CD49CA" w:rsidRDefault="00992D77" w:rsidP="00992D77">
            <w:pPr>
              <w:pStyle w:val="Paragraph"/>
              <w:spacing w:after="0"/>
              <w:jc w:val="right"/>
              <w:rPr>
                <w:noProof/>
                <w:lang w:val="nl-NL"/>
              </w:rPr>
            </w:pPr>
            <w:r w:rsidRPr="00CD49CA">
              <w:rPr>
                <w:noProof/>
                <w:lang w:val="nl-NL"/>
              </w:rPr>
              <w:t>ex 2916 12 00</w:t>
            </w:r>
          </w:p>
        </w:tc>
        <w:tc>
          <w:tcPr>
            <w:tcW w:w="851" w:type="dxa"/>
          </w:tcPr>
          <w:p w14:paraId="753BBCA2" w14:textId="6E8FE2B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FC080C6" w14:textId="225FBA7D" w:rsidR="00992D77" w:rsidRPr="00CD49CA" w:rsidRDefault="00992D77" w:rsidP="00992D77">
            <w:pPr>
              <w:pStyle w:val="Paragraph"/>
              <w:spacing w:after="0"/>
              <w:rPr>
                <w:noProof/>
                <w:lang w:val="nl-NL"/>
              </w:rPr>
            </w:pPr>
            <w:r w:rsidRPr="00CD49CA">
              <w:rPr>
                <w:noProof/>
                <w:lang w:val="nl-NL"/>
              </w:rPr>
              <w:t>2-</w:t>
            </w:r>
            <w:r w:rsidRPr="00CD49CA">
              <w:rPr>
                <w:i/>
                <w:iCs/>
                <w:noProof/>
                <w:lang w:val="nl-NL"/>
              </w:rPr>
              <w:t>tert</w:t>
            </w:r>
            <w:r w:rsidRPr="00CD49CA">
              <w:rPr>
                <w:noProof/>
                <w:lang w:val="nl-NL"/>
              </w:rPr>
              <w:t>-Butyl-6-(3-</w:t>
            </w:r>
            <w:r w:rsidRPr="00CD49CA">
              <w:rPr>
                <w:i/>
                <w:iCs/>
                <w:noProof/>
                <w:lang w:val="nl-NL"/>
              </w:rPr>
              <w:t>tert</w:t>
            </w:r>
            <w:r w:rsidRPr="00CD49CA">
              <w:rPr>
                <w:noProof/>
                <w:lang w:val="nl-NL"/>
              </w:rPr>
              <w:t>-butyl-2-hydroxy-5-methylbenzyl)-4-methylfenylacrylaat (CAS RN 61167-58-6)</w:t>
            </w:r>
          </w:p>
        </w:tc>
        <w:tc>
          <w:tcPr>
            <w:tcW w:w="1107" w:type="dxa"/>
          </w:tcPr>
          <w:p w14:paraId="6718F163" w14:textId="134E4943" w:rsidR="00992D77" w:rsidRPr="00CD49CA" w:rsidRDefault="00992D77" w:rsidP="00992D77">
            <w:pPr>
              <w:pStyle w:val="Paragraph"/>
              <w:spacing w:after="0"/>
              <w:rPr>
                <w:noProof/>
                <w:lang w:val="nl-NL"/>
              </w:rPr>
            </w:pPr>
            <w:r w:rsidRPr="00CD49CA">
              <w:rPr>
                <w:noProof/>
                <w:lang w:val="nl-NL"/>
              </w:rPr>
              <w:t>0 %</w:t>
            </w:r>
          </w:p>
        </w:tc>
        <w:tc>
          <w:tcPr>
            <w:tcW w:w="1208" w:type="dxa"/>
          </w:tcPr>
          <w:p w14:paraId="42F14B6A" w14:textId="41F24E65" w:rsidR="00992D77" w:rsidRPr="00CD49CA" w:rsidRDefault="00992D77" w:rsidP="00992D77">
            <w:pPr>
              <w:pStyle w:val="Paragraph"/>
              <w:spacing w:after="0"/>
              <w:rPr>
                <w:noProof/>
                <w:lang w:val="nl-NL"/>
              </w:rPr>
            </w:pPr>
            <w:r w:rsidRPr="00CD49CA">
              <w:rPr>
                <w:noProof/>
                <w:lang w:val="nl-NL"/>
              </w:rPr>
              <w:t>-</w:t>
            </w:r>
          </w:p>
        </w:tc>
        <w:tc>
          <w:tcPr>
            <w:tcW w:w="919" w:type="dxa"/>
          </w:tcPr>
          <w:p w14:paraId="3DE7034A" w14:textId="77442BB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6B99188" w14:textId="77777777" w:rsidTr="00771673">
        <w:trPr>
          <w:cantSplit/>
        </w:trPr>
        <w:tc>
          <w:tcPr>
            <w:tcW w:w="733" w:type="dxa"/>
          </w:tcPr>
          <w:p w14:paraId="654F7329" w14:textId="5E9FB158" w:rsidR="00992D77" w:rsidRPr="00CD49CA" w:rsidRDefault="00992D77" w:rsidP="00992D77">
            <w:pPr>
              <w:pStyle w:val="Paragraph"/>
              <w:spacing w:after="0"/>
              <w:rPr>
                <w:noProof/>
                <w:lang w:val="nl-NL"/>
              </w:rPr>
            </w:pPr>
            <w:r w:rsidRPr="00CD49CA">
              <w:rPr>
                <w:noProof/>
                <w:lang w:val="nl-NL"/>
              </w:rPr>
              <w:t>0.3977</w:t>
            </w:r>
          </w:p>
        </w:tc>
        <w:tc>
          <w:tcPr>
            <w:tcW w:w="1110" w:type="dxa"/>
          </w:tcPr>
          <w:p w14:paraId="3401E1D5" w14:textId="110EB47C" w:rsidR="00992D77" w:rsidRPr="00CD49CA" w:rsidRDefault="00992D77" w:rsidP="00992D77">
            <w:pPr>
              <w:pStyle w:val="Paragraph"/>
              <w:spacing w:after="0"/>
              <w:jc w:val="right"/>
              <w:rPr>
                <w:noProof/>
                <w:lang w:val="nl-NL"/>
              </w:rPr>
            </w:pPr>
            <w:r w:rsidRPr="00CD49CA">
              <w:rPr>
                <w:noProof/>
                <w:lang w:val="nl-NL"/>
              </w:rPr>
              <w:t>ex 2916 12 00</w:t>
            </w:r>
          </w:p>
        </w:tc>
        <w:tc>
          <w:tcPr>
            <w:tcW w:w="851" w:type="dxa"/>
          </w:tcPr>
          <w:p w14:paraId="47417E79" w14:textId="29719641"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69DB67C" w14:textId="18FAFF3C" w:rsidR="00992D77" w:rsidRPr="00CD49CA" w:rsidRDefault="00992D77" w:rsidP="00992D77">
            <w:pPr>
              <w:pStyle w:val="Paragraph"/>
              <w:spacing w:after="0"/>
              <w:rPr>
                <w:noProof/>
                <w:lang w:val="nl-NL"/>
              </w:rPr>
            </w:pPr>
            <w:r w:rsidRPr="00CD49CA">
              <w:rPr>
                <w:noProof/>
                <w:lang w:val="nl-NL"/>
              </w:rPr>
              <w:t>2,4-Di-</w:t>
            </w:r>
            <w:r w:rsidRPr="00CD49CA">
              <w:rPr>
                <w:i/>
                <w:iCs/>
                <w:noProof/>
                <w:lang w:val="nl-NL"/>
              </w:rPr>
              <w:t>tert</w:t>
            </w:r>
            <w:r w:rsidRPr="00CD49CA">
              <w:rPr>
                <w:noProof/>
                <w:lang w:val="nl-NL"/>
              </w:rPr>
              <w:t>-pentyl-6-[1-(3,5-di-</w:t>
            </w:r>
            <w:r w:rsidRPr="00CD49CA">
              <w:rPr>
                <w:i/>
                <w:iCs/>
                <w:noProof/>
                <w:lang w:val="nl-NL"/>
              </w:rPr>
              <w:t>tert</w:t>
            </w:r>
            <w:r w:rsidRPr="00CD49CA">
              <w:rPr>
                <w:noProof/>
                <w:lang w:val="nl-NL"/>
              </w:rPr>
              <w:t>-pentyl-2-hydroxyfenyl)ethyl]fenylacrylaat (CAS RN 123968-25-2)</w:t>
            </w:r>
          </w:p>
        </w:tc>
        <w:tc>
          <w:tcPr>
            <w:tcW w:w="1107" w:type="dxa"/>
          </w:tcPr>
          <w:p w14:paraId="5B6E744F" w14:textId="57DB845B" w:rsidR="00992D77" w:rsidRPr="00CD49CA" w:rsidRDefault="00992D77" w:rsidP="00992D77">
            <w:pPr>
              <w:pStyle w:val="Paragraph"/>
              <w:spacing w:after="0"/>
              <w:rPr>
                <w:noProof/>
                <w:lang w:val="nl-NL"/>
              </w:rPr>
            </w:pPr>
            <w:r w:rsidRPr="00CD49CA">
              <w:rPr>
                <w:noProof/>
                <w:lang w:val="nl-NL"/>
              </w:rPr>
              <w:t>0 %</w:t>
            </w:r>
          </w:p>
        </w:tc>
        <w:tc>
          <w:tcPr>
            <w:tcW w:w="1208" w:type="dxa"/>
          </w:tcPr>
          <w:p w14:paraId="3770DC8E" w14:textId="6E494815" w:rsidR="00992D77" w:rsidRPr="00CD49CA" w:rsidRDefault="00992D77" w:rsidP="00992D77">
            <w:pPr>
              <w:pStyle w:val="Paragraph"/>
              <w:spacing w:after="0"/>
              <w:rPr>
                <w:noProof/>
                <w:lang w:val="nl-NL"/>
              </w:rPr>
            </w:pPr>
            <w:r w:rsidRPr="00CD49CA">
              <w:rPr>
                <w:noProof/>
                <w:lang w:val="nl-NL"/>
              </w:rPr>
              <w:t>-</w:t>
            </w:r>
          </w:p>
        </w:tc>
        <w:tc>
          <w:tcPr>
            <w:tcW w:w="919" w:type="dxa"/>
          </w:tcPr>
          <w:p w14:paraId="7FCA15F7" w14:textId="3A712D3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E1568D6" w14:textId="77777777" w:rsidTr="00771673">
        <w:trPr>
          <w:cantSplit/>
        </w:trPr>
        <w:tc>
          <w:tcPr>
            <w:tcW w:w="733" w:type="dxa"/>
          </w:tcPr>
          <w:p w14:paraId="1810B7FF" w14:textId="1CB01C46" w:rsidR="00992D77" w:rsidRPr="00CD49CA" w:rsidRDefault="00992D77" w:rsidP="00992D77">
            <w:pPr>
              <w:pStyle w:val="Paragraph"/>
              <w:spacing w:after="0"/>
              <w:rPr>
                <w:noProof/>
                <w:lang w:val="nl-NL"/>
              </w:rPr>
            </w:pPr>
            <w:r w:rsidRPr="00CD49CA">
              <w:rPr>
                <w:noProof/>
                <w:lang w:val="nl-NL"/>
              </w:rPr>
              <w:t>0.5808</w:t>
            </w:r>
          </w:p>
        </w:tc>
        <w:tc>
          <w:tcPr>
            <w:tcW w:w="1110" w:type="dxa"/>
          </w:tcPr>
          <w:p w14:paraId="546F5DD8" w14:textId="56FAF06C" w:rsidR="00992D77" w:rsidRPr="00CD49CA" w:rsidRDefault="00992D77" w:rsidP="00992D77">
            <w:pPr>
              <w:pStyle w:val="Paragraph"/>
              <w:spacing w:after="0"/>
              <w:jc w:val="right"/>
              <w:rPr>
                <w:noProof/>
                <w:lang w:val="nl-NL"/>
              </w:rPr>
            </w:pPr>
            <w:r w:rsidRPr="00CD49CA">
              <w:rPr>
                <w:noProof/>
                <w:lang w:val="nl-NL"/>
              </w:rPr>
              <w:t>ex 2916 12 00</w:t>
            </w:r>
          </w:p>
        </w:tc>
        <w:tc>
          <w:tcPr>
            <w:tcW w:w="851" w:type="dxa"/>
          </w:tcPr>
          <w:p w14:paraId="4F7007C0" w14:textId="614549CA"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7E63A40" w14:textId="606250D2" w:rsidR="00992D77" w:rsidRPr="00CD49CA" w:rsidRDefault="00992D77" w:rsidP="00992D77">
            <w:pPr>
              <w:pStyle w:val="Paragraph"/>
              <w:spacing w:after="0"/>
              <w:rPr>
                <w:noProof/>
                <w:lang w:val="nl-NL"/>
              </w:rPr>
            </w:pPr>
            <w:r w:rsidRPr="00CD49CA">
              <w:rPr>
                <w:noProof/>
                <w:lang w:val="nl-NL"/>
              </w:rPr>
              <w:t>2-(2-Vinyloxyethoxy)ethylacrylaat (CAS RN 86273-46-3)</w:t>
            </w:r>
          </w:p>
        </w:tc>
        <w:tc>
          <w:tcPr>
            <w:tcW w:w="1107" w:type="dxa"/>
          </w:tcPr>
          <w:p w14:paraId="7655797F" w14:textId="05106A31" w:rsidR="00992D77" w:rsidRPr="00CD49CA" w:rsidRDefault="00992D77" w:rsidP="00992D77">
            <w:pPr>
              <w:pStyle w:val="Paragraph"/>
              <w:spacing w:after="0"/>
              <w:rPr>
                <w:noProof/>
                <w:lang w:val="nl-NL"/>
              </w:rPr>
            </w:pPr>
            <w:r w:rsidRPr="00CD49CA">
              <w:rPr>
                <w:noProof/>
                <w:lang w:val="nl-NL"/>
              </w:rPr>
              <w:t>0 %</w:t>
            </w:r>
          </w:p>
        </w:tc>
        <w:tc>
          <w:tcPr>
            <w:tcW w:w="1208" w:type="dxa"/>
          </w:tcPr>
          <w:p w14:paraId="4822EB95" w14:textId="1A7F9EF3" w:rsidR="00992D77" w:rsidRPr="00CD49CA" w:rsidRDefault="00992D77" w:rsidP="00992D77">
            <w:pPr>
              <w:pStyle w:val="Paragraph"/>
              <w:spacing w:after="0"/>
              <w:rPr>
                <w:noProof/>
                <w:lang w:val="nl-NL"/>
              </w:rPr>
            </w:pPr>
            <w:r w:rsidRPr="00CD49CA">
              <w:rPr>
                <w:noProof/>
                <w:lang w:val="nl-NL"/>
              </w:rPr>
              <w:t>-</w:t>
            </w:r>
          </w:p>
        </w:tc>
        <w:tc>
          <w:tcPr>
            <w:tcW w:w="919" w:type="dxa"/>
          </w:tcPr>
          <w:p w14:paraId="7EB48313" w14:textId="2EB80E5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C60CC52" w14:textId="77777777" w:rsidTr="00771673">
        <w:trPr>
          <w:cantSplit/>
        </w:trPr>
        <w:tc>
          <w:tcPr>
            <w:tcW w:w="733" w:type="dxa"/>
          </w:tcPr>
          <w:p w14:paraId="4663BA2D" w14:textId="2F1E4082" w:rsidR="00992D77" w:rsidRPr="00CD49CA" w:rsidRDefault="00992D77" w:rsidP="00992D77">
            <w:pPr>
              <w:pStyle w:val="Paragraph"/>
              <w:spacing w:after="0"/>
              <w:rPr>
                <w:noProof/>
                <w:lang w:val="nl-NL"/>
              </w:rPr>
            </w:pPr>
            <w:r w:rsidRPr="00CD49CA">
              <w:rPr>
                <w:noProof/>
                <w:lang w:val="nl-NL"/>
              </w:rPr>
              <w:t>0.3466</w:t>
            </w:r>
          </w:p>
        </w:tc>
        <w:tc>
          <w:tcPr>
            <w:tcW w:w="1110" w:type="dxa"/>
          </w:tcPr>
          <w:p w14:paraId="7AEA217E" w14:textId="56ABBC00" w:rsidR="00992D77" w:rsidRPr="00CD49CA" w:rsidRDefault="00992D77" w:rsidP="00992D77">
            <w:pPr>
              <w:pStyle w:val="Paragraph"/>
              <w:spacing w:after="0"/>
              <w:jc w:val="right"/>
              <w:rPr>
                <w:noProof/>
                <w:lang w:val="nl-NL"/>
              </w:rPr>
            </w:pPr>
            <w:r w:rsidRPr="00CD49CA">
              <w:rPr>
                <w:noProof/>
                <w:lang w:val="nl-NL"/>
              </w:rPr>
              <w:t>ex 2916 13 00</w:t>
            </w:r>
          </w:p>
        </w:tc>
        <w:tc>
          <w:tcPr>
            <w:tcW w:w="851" w:type="dxa"/>
          </w:tcPr>
          <w:p w14:paraId="0313D41D" w14:textId="75485164"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4B6F6C3" w14:textId="020F31C3" w:rsidR="00992D77" w:rsidRPr="00CD49CA" w:rsidRDefault="00992D77" w:rsidP="00992D77">
            <w:pPr>
              <w:pStyle w:val="Paragraph"/>
              <w:spacing w:after="0"/>
              <w:rPr>
                <w:noProof/>
                <w:lang w:val="nl-NL"/>
              </w:rPr>
            </w:pPr>
            <w:r w:rsidRPr="00CD49CA">
              <w:rPr>
                <w:noProof/>
                <w:lang w:val="nl-NL"/>
              </w:rPr>
              <w:t>Hydroxyzinkmethacrylaat in poedervorm (CAS RN 63451-47-8) al dan niet bevattende niet meer dan 17 gewichtspercenten bij de vervaardiging gevormde onzuiverheden</w:t>
            </w:r>
          </w:p>
        </w:tc>
        <w:tc>
          <w:tcPr>
            <w:tcW w:w="1107" w:type="dxa"/>
          </w:tcPr>
          <w:p w14:paraId="6A2563DD" w14:textId="18FFCCE0" w:rsidR="00992D77" w:rsidRPr="00CD49CA" w:rsidRDefault="00992D77" w:rsidP="00992D77">
            <w:pPr>
              <w:pStyle w:val="Paragraph"/>
              <w:spacing w:after="0"/>
              <w:rPr>
                <w:noProof/>
                <w:lang w:val="nl-NL"/>
              </w:rPr>
            </w:pPr>
            <w:r w:rsidRPr="00CD49CA">
              <w:rPr>
                <w:noProof/>
                <w:lang w:val="nl-NL"/>
              </w:rPr>
              <w:t>0 %</w:t>
            </w:r>
          </w:p>
        </w:tc>
        <w:tc>
          <w:tcPr>
            <w:tcW w:w="1208" w:type="dxa"/>
          </w:tcPr>
          <w:p w14:paraId="37750B00" w14:textId="0950684F" w:rsidR="00992D77" w:rsidRPr="00CD49CA" w:rsidRDefault="00992D77" w:rsidP="00992D77">
            <w:pPr>
              <w:pStyle w:val="Paragraph"/>
              <w:spacing w:after="0"/>
              <w:rPr>
                <w:noProof/>
                <w:lang w:val="nl-NL"/>
              </w:rPr>
            </w:pPr>
            <w:r w:rsidRPr="00CD49CA">
              <w:rPr>
                <w:noProof/>
                <w:lang w:val="nl-NL"/>
              </w:rPr>
              <w:t>-</w:t>
            </w:r>
          </w:p>
        </w:tc>
        <w:tc>
          <w:tcPr>
            <w:tcW w:w="919" w:type="dxa"/>
          </w:tcPr>
          <w:p w14:paraId="2033C031" w14:textId="5BDC401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F7E6572" w14:textId="77777777" w:rsidTr="00771673">
        <w:trPr>
          <w:cantSplit/>
        </w:trPr>
        <w:tc>
          <w:tcPr>
            <w:tcW w:w="733" w:type="dxa"/>
          </w:tcPr>
          <w:p w14:paraId="288B72A8" w14:textId="622F24D1" w:rsidR="00992D77" w:rsidRPr="00CD49CA" w:rsidRDefault="00992D77" w:rsidP="00992D77">
            <w:pPr>
              <w:pStyle w:val="Paragraph"/>
              <w:spacing w:after="0"/>
              <w:rPr>
                <w:noProof/>
                <w:lang w:val="nl-NL"/>
              </w:rPr>
            </w:pPr>
            <w:r w:rsidRPr="00CD49CA">
              <w:rPr>
                <w:noProof/>
                <w:lang w:val="nl-NL"/>
              </w:rPr>
              <w:t>0.3468</w:t>
            </w:r>
          </w:p>
        </w:tc>
        <w:tc>
          <w:tcPr>
            <w:tcW w:w="1110" w:type="dxa"/>
          </w:tcPr>
          <w:p w14:paraId="08BA5D18" w14:textId="4E031C44" w:rsidR="00992D77" w:rsidRPr="00CD49CA" w:rsidRDefault="00992D77" w:rsidP="00992D77">
            <w:pPr>
              <w:pStyle w:val="Paragraph"/>
              <w:spacing w:after="0"/>
              <w:jc w:val="right"/>
              <w:rPr>
                <w:noProof/>
                <w:lang w:val="nl-NL"/>
              </w:rPr>
            </w:pPr>
            <w:r w:rsidRPr="00CD49CA">
              <w:rPr>
                <w:noProof/>
                <w:lang w:val="nl-NL"/>
              </w:rPr>
              <w:t>ex 2916 13 00</w:t>
            </w:r>
          </w:p>
        </w:tc>
        <w:tc>
          <w:tcPr>
            <w:tcW w:w="851" w:type="dxa"/>
          </w:tcPr>
          <w:p w14:paraId="70920ED3" w14:textId="4CEE519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E4F9BD4" w14:textId="2C3B4F3B" w:rsidR="00992D77" w:rsidRPr="00CD49CA" w:rsidRDefault="00992D77" w:rsidP="00992D77">
            <w:pPr>
              <w:pStyle w:val="Paragraph"/>
              <w:spacing w:after="0"/>
              <w:rPr>
                <w:noProof/>
                <w:lang w:val="nl-NL"/>
              </w:rPr>
            </w:pPr>
            <w:r w:rsidRPr="00CD49CA">
              <w:rPr>
                <w:noProof/>
                <w:lang w:val="nl-NL"/>
              </w:rPr>
              <w:t>Zinkdimethacrylaat (CAS RN 13189-00-9) in poedervorm met een zuiverheid van 99 of meer gewichtspercent, met niet meer dan 1 % stabilisator</w:t>
            </w:r>
          </w:p>
        </w:tc>
        <w:tc>
          <w:tcPr>
            <w:tcW w:w="1107" w:type="dxa"/>
          </w:tcPr>
          <w:p w14:paraId="3F19F280" w14:textId="1A6B596C" w:rsidR="00992D77" w:rsidRPr="00CD49CA" w:rsidRDefault="00992D77" w:rsidP="00992D77">
            <w:pPr>
              <w:pStyle w:val="Paragraph"/>
              <w:spacing w:after="0"/>
              <w:rPr>
                <w:noProof/>
                <w:lang w:val="nl-NL"/>
              </w:rPr>
            </w:pPr>
            <w:r w:rsidRPr="00CD49CA">
              <w:rPr>
                <w:noProof/>
                <w:lang w:val="nl-NL"/>
              </w:rPr>
              <w:t>0 %</w:t>
            </w:r>
          </w:p>
        </w:tc>
        <w:tc>
          <w:tcPr>
            <w:tcW w:w="1208" w:type="dxa"/>
          </w:tcPr>
          <w:p w14:paraId="6178F436" w14:textId="24D10B8C" w:rsidR="00992D77" w:rsidRPr="00CD49CA" w:rsidRDefault="00992D77" w:rsidP="00992D77">
            <w:pPr>
              <w:pStyle w:val="Paragraph"/>
              <w:spacing w:after="0"/>
              <w:rPr>
                <w:noProof/>
                <w:lang w:val="nl-NL"/>
              </w:rPr>
            </w:pPr>
            <w:r w:rsidRPr="00CD49CA">
              <w:rPr>
                <w:noProof/>
                <w:lang w:val="nl-NL"/>
              </w:rPr>
              <w:t>-</w:t>
            </w:r>
          </w:p>
        </w:tc>
        <w:tc>
          <w:tcPr>
            <w:tcW w:w="919" w:type="dxa"/>
          </w:tcPr>
          <w:p w14:paraId="783DA20B" w14:textId="6E020D8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F2710AD" w14:textId="77777777" w:rsidTr="00771673">
        <w:trPr>
          <w:cantSplit/>
        </w:trPr>
        <w:tc>
          <w:tcPr>
            <w:tcW w:w="733" w:type="dxa"/>
          </w:tcPr>
          <w:p w14:paraId="5F06C484" w14:textId="5B75EA42" w:rsidR="00992D77" w:rsidRPr="00CD49CA" w:rsidRDefault="00992D77" w:rsidP="00992D77">
            <w:pPr>
              <w:pStyle w:val="Paragraph"/>
              <w:spacing w:after="0"/>
              <w:rPr>
                <w:noProof/>
                <w:lang w:val="nl-NL"/>
              </w:rPr>
            </w:pPr>
            <w:r w:rsidRPr="00CD49CA">
              <w:rPr>
                <w:noProof/>
                <w:lang w:val="nl-NL"/>
              </w:rPr>
              <w:t>0.2638</w:t>
            </w:r>
          </w:p>
        </w:tc>
        <w:tc>
          <w:tcPr>
            <w:tcW w:w="1110" w:type="dxa"/>
          </w:tcPr>
          <w:p w14:paraId="21ADF0C5" w14:textId="49BEB976" w:rsidR="00992D77" w:rsidRPr="00CD49CA" w:rsidRDefault="00992D77" w:rsidP="00992D77">
            <w:pPr>
              <w:pStyle w:val="Paragraph"/>
              <w:spacing w:after="0"/>
              <w:jc w:val="right"/>
              <w:rPr>
                <w:noProof/>
                <w:lang w:val="nl-NL"/>
              </w:rPr>
            </w:pPr>
            <w:r w:rsidRPr="00CD49CA">
              <w:rPr>
                <w:noProof/>
                <w:lang w:val="nl-NL"/>
              </w:rPr>
              <w:t>ex 2916 14 00</w:t>
            </w:r>
          </w:p>
        </w:tc>
        <w:tc>
          <w:tcPr>
            <w:tcW w:w="851" w:type="dxa"/>
          </w:tcPr>
          <w:p w14:paraId="28FA6FDD" w14:textId="3CA0997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AA230E7" w14:textId="3BEA3BD7" w:rsidR="00992D77" w:rsidRPr="00CD49CA" w:rsidRDefault="00992D77" w:rsidP="00992D77">
            <w:pPr>
              <w:pStyle w:val="Paragraph"/>
              <w:spacing w:after="0"/>
              <w:rPr>
                <w:noProof/>
                <w:lang w:val="nl-NL"/>
              </w:rPr>
            </w:pPr>
            <w:r w:rsidRPr="00CD49CA">
              <w:rPr>
                <w:noProof/>
                <w:lang w:val="nl-NL"/>
              </w:rPr>
              <w:t>2,3-Epoxypropylmethacrylaat (CAS RN 106-91-2)</w:t>
            </w:r>
          </w:p>
        </w:tc>
        <w:tc>
          <w:tcPr>
            <w:tcW w:w="1107" w:type="dxa"/>
          </w:tcPr>
          <w:p w14:paraId="2B3AC990" w14:textId="29DB0696" w:rsidR="00992D77" w:rsidRPr="00CD49CA" w:rsidRDefault="00992D77" w:rsidP="00992D77">
            <w:pPr>
              <w:pStyle w:val="Paragraph"/>
              <w:spacing w:after="0"/>
              <w:rPr>
                <w:noProof/>
                <w:lang w:val="nl-NL"/>
              </w:rPr>
            </w:pPr>
            <w:r w:rsidRPr="00CD49CA">
              <w:rPr>
                <w:noProof/>
                <w:lang w:val="nl-NL"/>
              </w:rPr>
              <w:t>0 %</w:t>
            </w:r>
          </w:p>
        </w:tc>
        <w:tc>
          <w:tcPr>
            <w:tcW w:w="1208" w:type="dxa"/>
          </w:tcPr>
          <w:p w14:paraId="09536345" w14:textId="3D1527D9" w:rsidR="00992D77" w:rsidRPr="00CD49CA" w:rsidRDefault="00992D77" w:rsidP="00992D77">
            <w:pPr>
              <w:pStyle w:val="Paragraph"/>
              <w:spacing w:after="0"/>
              <w:rPr>
                <w:noProof/>
                <w:lang w:val="nl-NL"/>
              </w:rPr>
            </w:pPr>
            <w:r w:rsidRPr="00CD49CA">
              <w:rPr>
                <w:noProof/>
                <w:lang w:val="nl-NL"/>
              </w:rPr>
              <w:t>-</w:t>
            </w:r>
          </w:p>
        </w:tc>
        <w:tc>
          <w:tcPr>
            <w:tcW w:w="919" w:type="dxa"/>
          </w:tcPr>
          <w:p w14:paraId="5F140C41" w14:textId="62E55E3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05BD479" w14:textId="77777777" w:rsidTr="00771673">
        <w:trPr>
          <w:cantSplit/>
        </w:trPr>
        <w:tc>
          <w:tcPr>
            <w:tcW w:w="733" w:type="dxa"/>
          </w:tcPr>
          <w:p w14:paraId="38B78860" w14:textId="0E638A15" w:rsidR="00992D77" w:rsidRPr="00CD49CA" w:rsidRDefault="00992D77" w:rsidP="00992D77">
            <w:pPr>
              <w:pStyle w:val="Paragraph"/>
              <w:spacing w:after="0"/>
              <w:rPr>
                <w:noProof/>
                <w:lang w:val="nl-NL"/>
              </w:rPr>
            </w:pPr>
            <w:r w:rsidRPr="00CD49CA">
              <w:rPr>
                <w:noProof/>
                <w:lang w:val="nl-NL"/>
              </w:rPr>
              <w:t>0.6190</w:t>
            </w:r>
          </w:p>
        </w:tc>
        <w:tc>
          <w:tcPr>
            <w:tcW w:w="1110" w:type="dxa"/>
          </w:tcPr>
          <w:p w14:paraId="73F7A84F" w14:textId="09F24266" w:rsidR="00992D77" w:rsidRPr="00CD49CA" w:rsidRDefault="00992D77" w:rsidP="00992D77">
            <w:pPr>
              <w:pStyle w:val="Paragraph"/>
              <w:spacing w:after="0"/>
              <w:jc w:val="right"/>
              <w:rPr>
                <w:noProof/>
                <w:lang w:val="nl-NL"/>
              </w:rPr>
            </w:pPr>
            <w:r w:rsidRPr="00CD49CA">
              <w:rPr>
                <w:noProof/>
                <w:lang w:val="nl-NL"/>
              </w:rPr>
              <w:t>ex 2916 14 00</w:t>
            </w:r>
          </w:p>
        </w:tc>
        <w:tc>
          <w:tcPr>
            <w:tcW w:w="851" w:type="dxa"/>
          </w:tcPr>
          <w:p w14:paraId="7F00CBF1" w14:textId="0164AAF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C9CD675" w14:textId="02D2A3B5" w:rsidR="00992D77" w:rsidRPr="00CD49CA" w:rsidRDefault="00992D77" w:rsidP="00992D77">
            <w:pPr>
              <w:pStyle w:val="Paragraph"/>
              <w:spacing w:after="0"/>
              <w:rPr>
                <w:noProof/>
                <w:lang w:val="nl-NL"/>
              </w:rPr>
            </w:pPr>
            <w:r w:rsidRPr="00CD49CA">
              <w:rPr>
                <w:noProof/>
                <w:lang w:val="nl-NL"/>
              </w:rPr>
              <w:t>Ethylmethacrylaat (CAS RN 97-63-2)</w:t>
            </w:r>
          </w:p>
        </w:tc>
        <w:tc>
          <w:tcPr>
            <w:tcW w:w="1107" w:type="dxa"/>
          </w:tcPr>
          <w:p w14:paraId="07DC34BA" w14:textId="3A4607C6" w:rsidR="00992D77" w:rsidRPr="00CD49CA" w:rsidRDefault="00992D77" w:rsidP="00992D77">
            <w:pPr>
              <w:pStyle w:val="Paragraph"/>
              <w:spacing w:after="0"/>
              <w:rPr>
                <w:noProof/>
                <w:lang w:val="nl-NL"/>
              </w:rPr>
            </w:pPr>
            <w:r w:rsidRPr="00CD49CA">
              <w:rPr>
                <w:noProof/>
                <w:lang w:val="nl-NL"/>
              </w:rPr>
              <w:t>0 %</w:t>
            </w:r>
          </w:p>
        </w:tc>
        <w:tc>
          <w:tcPr>
            <w:tcW w:w="1208" w:type="dxa"/>
          </w:tcPr>
          <w:p w14:paraId="25DF7E77" w14:textId="76A9656D" w:rsidR="00992D77" w:rsidRPr="00CD49CA" w:rsidRDefault="00992D77" w:rsidP="00992D77">
            <w:pPr>
              <w:pStyle w:val="Paragraph"/>
              <w:spacing w:after="0"/>
              <w:rPr>
                <w:noProof/>
                <w:lang w:val="nl-NL"/>
              </w:rPr>
            </w:pPr>
            <w:r w:rsidRPr="00CD49CA">
              <w:rPr>
                <w:noProof/>
                <w:lang w:val="nl-NL"/>
              </w:rPr>
              <w:t>-</w:t>
            </w:r>
          </w:p>
        </w:tc>
        <w:tc>
          <w:tcPr>
            <w:tcW w:w="919" w:type="dxa"/>
          </w:tcPr>
          <w:p w14:paraId="0A036C3B" w14:textId="620BDA5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D8D5841" w14:textId="77777777" w:rsidTr="00771673">
        <w:trPr>
          <w:cantSplit/>
        </w:trPr>
        <w:tc>
          <w:tcPr>
            <w:tcW w:w="733" w:type="dxa"/>
          </w:tcPr>
          <w:p w14:paraId="1DF2F2E9" w14:textId="4C4139F7" w:rsidR="00992D77" w:rsidRPr="00CD49CA" w:rsidRDefault="00992D77" w:rsidP="00992D77">
            <w:pPr>
              <w:pStyle w:val="Paragraph"/>
              <w:spacing w:after="0"/>
              <w:rPr>
                <w:noProof/>
                <w:lang w:val="nl-NL"/>
              </w:rPr>
            </w:pPr>
            <w:r w:rsidRPr="00CD49CA">
              <w:rPr>
                <w:noProof/>
                <w:lang w:val="nl-NL"/>
              </w:rPr>
              <w:t>0.2951</w:t>
            </w:r>
          </w:p>
        </w:tc>
        <w:tc>
          <w:tcPr>
            <w:tcW w:w="1110" w:type="dxa"/>
          </w:tcPr>
          <w:p w14:paraId="0C5D9D07" w14:textId="6FA684BA" w:rsidR="00992D77" w:rsidRPr="00CD49CA" w:rsidRDefault="00992D77" w:rsidP="00992D77">
            <w:pPr>
              <w:pStyle w:val="Paragraph"/>
              <w:spacing w:after="0"/>
              <w:jc w:val="right"/>
              <w:rPr>
                <w:noProof/>
                <w:lang w:val="nl-NL"/>
              </w:rPr>
            </w:pPr>
            <w:r w:rsidRPr="00CD49CA">
              <w:rPr>
                <w:noProof/>
                <w:lang w:val="nl-NL"/>
              </w:rPr>
              <w:t>ex 2916 19 95</w:t>
            </w:r>
          </w:p>
        </w:tc>
        <w:tc>
          <w:tcPr>
            <w:tcW w:w="851" w:type="dxa"/>
          </w:tcPr>
          <w:p w14:paraId="7E5DDAD9" w14:textId="1D49BBF5"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1A1B7B5" w14:textId="47AA13DC" w:rsidR="00992D77" w:rsidRPr="00CD49CA" w:rsidRDefault="00992D77" w:rsidP="00992D77">
            <w:pPr>
              <w:pStyle w:val="Paragraph"/>
              <w:spacing w:after="0"/>
              <w:rPr>
                <w:noProof/>
                <w:lang w:val="nl-NL"/>
              </w:rPr>
            </w:pPr>
            <w:r w:rsidRPr="00CD49CA">
              <w:rPr>
                <w:noProof/>
                <w:lang w:val="nl-NL"/>
              </w:rPr>
              <w:t>Methyl-3,3-dimethylpent-4-enoaat (CAS RN 63721-05-1)</w:t>
            </w:r>
          </w:p>
        </w:tc>
        <w:tc>
          <w:tcPr>
            <w:tcW w:w="1107" w:type="dxa"/>
          </w:tcPr>
          <w:p w14:paraId="641184C7" w14:textId="4A593785" w:rsidR="00992D77" w:rsidRPr="00CD49CA" w:rsidRDefault="00992D77" w:rsidP="00992D77">
            <w:pPr>
              <w:pStyle w:val="Paragraph"/>
              <w:spacing w:after="0"/>
              <w:rPr>
                <w:noProof/>
                <w:lang w:val="nl-NL"/>
              </w:rPr>
            </w:pPr>
            <w:r w:rsidRPr="00CD49CA">
              <w:rPr>
                <w:noProof/>
                <w:lang w:val="nl-NL"/>
              </w:rPr>
              <w:t>0 %</w:t>
            </w:r>
          </w:p>
        </w:tc>
        <w:tc>
          <w:tcPr>
            <w:tcW w:w="1208" w:type="dxa"/>
          </w:tcPr>
          <w:p w14:paraId="0F1FA109" w14:textId="1980D0A6" w:rsidR="00992D77" w:rsidRPr="00CD49CA" w:rsidRDefault="00992D77" w:rsidP="00992D77">
            <w:pPr>
              <w:pStyle w:val="Paragraph"/>
              <w:spacing w:after="0"/>
              <w:rPr>
                <w:noProof/>
                <w:lang w:val="nl-NL"/>
              </w:rPr>
            </w:pPr>
            <w:r w:rsidRPr="00CD49CA">
              <w:rPr>
                <w:noProof/>
                <w:lang w:val="nl-NL"/>
              </w:rPr>
              <w:t>-</w:t>
            </w:r>
          </w:p>
        </w:tc>
        <w:tc>
          <w:tcPr>
            <w:tcW w:w="919" w:type="dxa"/>
          </w:tcPr>
          <w:p w14:paraId="4B718879" w14:textId="5A5C6C9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2950571" w14:textId="77777777" w:rsidTr="00771673">
        <w:trPr>
          <w:cantSplit/>
        </w:trPr>
        <w:tc>
          <w:tcPr>
            <w:tcW w:w="733" w:type="dxa"/>
          </w:tcPr>
          <w:p w14:paraId="127FAEB3" w14:textId="6E22CCBC" w:rsidR="00992D77" w:rsidRPr="00CD49CA" w:rsidRDefault="00992D77" w:rsidP="00992D77">
            <w:pPr>
              <w:pStyle w:val="Paragraph"/>
              <w:spacing w:after="0"/>
              <w:rPr>
                <w:noProof/>
                <w:lang w:val="nl-NL"/>
              </w:rPr>
            </w:pPr>
            <w:r w:rsidRPr="00CD49CA">
              <w:rPr>
                <w:noProof/>
                <w:lang w:val="nl-NL"/>
              </w:rPr>
              <w:t>0.5991</w:t>
            </w:r>
          </w:p>
        </w:tc>
        <w:tc>
          <w:tcPr>
            <w:tcW w:w="1110" w:type="dxa"/>
          </w:tcPr>
          <w:p w14:paraId="475DD0E2" w14:textId="70BC8893" w:rsidR="00992D77" w:rsidRPr="00CD49CA" w:rsidRDefault="00992D77" w:rsidP="00992D77">
            <w:pPr>
              <w:pStyle w:val="Paragraph"/>
              <w:spacing w:after="0"/>
              <w:jc w:val="right"/>
              <w:rPr>
                <w:noProof/>
                <w:lang w:val="nl-NL"/>
              </w:rPr>
            </w:pPr>
            <w:r w:rsidRPr="00CD49CA">
              <w:rPr>
                <w:noProof/>
                <w:lang w:val="nl-NL"/>
              </w:rPr>
              <w:t>ex 2916 19 95</w:t>
            </w:r>
          </w:p>
        </w:tc>
        <w:tc>
          <w:tcPr>
            <w:tcW w:w="851" w:type="dxa"/>
          </w:tcPr>
          <w:p w14:paraId="75234F5B" w14:textId="567BBD4C"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4119443" w14:textId="77777777" w:rsidR="00992D77" w:rsidRPr="00CD49CA" w:rsidRDefault="00992D77" w:rsidP="00992D77">
            <w:pPr>
              <w:pStyle w:val="Paragraph"/>
              <w:rPr>
                <w:noProof/>
                <w:lang w:val="nl-NL"/>
              </w:rPr>
            </w:pPr>
            <w:r w:rsidRPr="00CD49CA">
              <w:rPr>
                <w:noProof/>
                <w:lang w:val="nl-NL"/>
              </w:rPr>
              <w:t>Sorbinezuur (CAS RN 110-44-1) bestemd om te worden gebruikt bij de vervaardiging van voedsel voor dieren</w:t>
            </w:r>
          </w:p>
          <w:p w14:paraId="61AEE958" w14:textId="4171B90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E3ACF41" w14:textId="6D70A063" w:rsidR="00992D77" w:rsidRPr="00CD49CA" w:rsidRDefault="00992D77" w:rsidP="00992D77">
            <w:pPr>
              <w:pStyle w:val="Paragraph"/>
              <w:spacing w:after="0"/>
              <w:rPr>
                <w:noProof/>
                <w:lang w:val="nl-NL"/>
              </w:rPr>
            </w:pPr>
            <w:r w:rsidRPr="00CD49CA">
              <w:rPr>
                <w:noProof/>
                <w:lang w:val="nl-NL"/>
              </w:rPr>
              <w:t>0 %</w:t>
            </w:r>
          </w:p>
        </w:tc>
        <w:tc>
          <w:tcPr>
            <w:tcW w:w="1208" w:type="dxa"/>
          </w:tcPr>
          <w:p w14:paraId="012DB4E1" w14:textId="08E6685B" w:rsidR="00992D77" w:rsidRPr="00CD49CA" w:rsidRDefault="00992D77" w:rsidP="00992D77">
            <w:pPr>
              <w:pStyle w:val="Paragraph"/>
              <w:spacing w:after="0"/>
              <w:rPr>
                <w:noProof/>
                <w:lang w:val="nl-NL"/>
              </w:rPr>
            </w:pPr>
            <w:r w:rsidRPr="00CD49CA">
              <w:rPr>
                <w:noProof/>
                <w:lang w:val="nl-NL"/>
              </w:rPr>
              <w:t>-</w:t>
            </w:r>
          </w:p>
        </w:tc>
        <w:tc>
          <w:tcPr>
            <w:tcW w:w="919" w:type="dxa"/>
          </w:tcPr>
          <w:p w14:paraId="5180BB0F" w14:textId="0BFB216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9B27F40" w14:textId="77777777" w:rsidTr="00771673">
        <w:trPr>
          <w:cantSplit/>
        </w:trPr>
        <w:tc>
          <w:tcPr>
            <w:tcW w:w="733" w:type="dxa"/>
          </w:tcPr>
          <w:p w14:paraId="39FEA0EF" w14:textId="76B1293B" w:rsidR="00992D77" w:rsidRPr="00CD49CA" w:rsidRDefault="00992D77" w:rsidP="00992D77">
            <w:pPr>
              <w:pStyle w:val="Paragraph"/>
              <w:spacing w:after="0"/>
              <w:rPr>
                <w:noProof/>
                <w:lang w:val="nl-NL"/>
              </w:rPr>
            </w:pPr>
            <w:r w:rsidRPr="00CD49CA">
              <w:rPr>
                <w:noProof/>
                <w:lang w:val="nl-NL"/>
              </w:rPr>
              <w:t>0.6238</w:t>
            </w:r>
          </w:p>
        </w:tc>
        <w:tc>
          <w:tcPr>
            <w:tcW w:w="1110" w:type="dxa"/>
          </w:tcPr>
          <w:p w14:paraId="7870C557" w14:textId="436AEA3D" w:rsidR="00992D77" w:rsidRPr="00CD49CA" w:rsidRDefault="00992D77" w:rsidP="00992D77">
            <w:pPr>
              <w:pStyle w:val="Paragraph"/>
              <w:spacing w:after="0"/>
              <w:jc w:val="right"/>
              <w:rPr>
                <w:noProof/>
                <w:lang w:val="nl-NL"/>
              </w:rPr>
            </w:pPr>
            <w:r w:rsidRPr="00CD49CA">
              <w:rPr>
                <w:noProof/>
                <w:lang w:val="nl-NL"/>
              </w:rPr>
              <w:t>ex 2916 19 95</w:t>
            </w:r>
          </w:p>
        </w:tc>
        <w:tc>
          <w:tcPr>
            <w:tcW w:w="851" w:type="dxa"/>
          </w:tcPr>
          <w:p w14:paraId="194F969D" w14:textId="2C09D3C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1D51D031" w14:textId="2E597A50" w:rsidR="00992D77" w:rsidRPr="00CD49CA" w:rsidRDefault="00992D77" w:rsidP="00992D77">
            <w:pPr>
              <w:pStyle w:val="Paragraph"/>
              <w:spacing w:after="0"/>
              <w:rPr>
                <w:noProof/>
                <w:lang w:val="nl-NL"/>
              </w:rPr>
            </w:pPr>
            <w:r w:rsidRPr="00CD49CA">
              <w:rPr>
                <w:noProof/>
                <w:lang w:val="nl-NL"/>
              </w:rPr>
              <w:t>Methyl-2-fluoracrylaat (CAS RN 2343-89-7)</w:t>
            </w:r>
          </w:p>
        </w:tc>
        <w:tc>
          <w:tcPr>
            <w:tcW w:w="1107" w:type="dxa"/>
          </w:tcPr>
          <w:p w14:paraId="66ACA265" w14:textId="1863A499" w:rsidR="00992D77" w:rsidRPr="00CD49CA" w:rsidRDefault="00992D77" w:rsidP="00992D77">
            <w:pPr>
              <w:pStyle w:val="Paragraph"/>
              <w:spacing w:after="0"/>
              <w:rPr>
                <w:noProof/>
                <w:lang w:val="nl-NL"/>
              </w:rPr>
            </w:pPr>
            <w:r w:rsidRPr="00CD49CA">
              <w:rPr>
                <w:noProof/>
                <w:lang w:val="nl-NL"/>
              </w:rPr>
              <w:t>0 %</w:t>
            </w:r>
          </w:p>
        </w:tc>
        <w:tc>
          <w:tcPr>
            <w:tcW w:w="1208" w:type="dxa"/>
          </w:tcPr>
          <w:p w14:paraId="07DED82F" w14:textId="5558798C" w:rsidR="00992D77" w:rsidRPr="00CD49CA" w:rsidRDefault="00992D77" w:rsidP="00992D77">
            <w:pPr>
              <w:pStyle w:val="Paragraph"/>
              <w:spacing w:after="0"/>
              <w:rPr>
                <w:noProof/>
                <w:lang w:val="nl-NL"/>
              </w:rPr>
            </w:pPr>
            <w:r w:rsidRPr="00CD49CA">
              <w:rPr>
                <w:noProof/>
                <w:lang w:val="nl-NL"/>
              </w:rPr>
              <w:t>-</w:t>
            </w:r>
          </w:p>
        </w:tc>
        <w:tc>
          <w:tcPr>
            <w:tcW w:w="919" w:type="dxa"/>
          </w:tcPr>
          <w:p w14:paraId="0B182E3D" w14:textId="1A08836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3D606C2" w14:textId="77777777" w:rsidTr="00771673">
        <w:trPr>
          <w:cantSplit/>
        </w:trPr>
        <w:tc>
          <w:tcPr>
            <w:tcW w:w="733" w:type="dxa"/>
          </w:tcPr>
          <w:p w14:paraId="0FC890B8" w14:textId="35B1C01E" w:rsidR="00992D77" w:rsidRPr="00CD49CA" w:rsidRDefault="00992D77" w:rsidP="00992D77">
            <w:pPr>
              <w:pStyle w:val="Paragraph"/>
              <w:spacing w:after="0"/>
              <w:rPr>
                <w:noProof/>
                <w:lang w:val="nl-NL"/>
              </w:rPr>
            </w:pPr>
            <w:r w:rsidRPr="00CD49CA">
              <w:rPr>
                <w:noProof/>
                <w:lang w:val="nl-NL"/>
              </w:rPr>
              <w:t>0.7980</w:t>
            </w:r>
          </w:p>
        </w:tc>
        <w:tc>
          <w:tcPr>
            <w:tcW w:w="1110" w:type="dxa"/>
          </w:tcPr>
          <w:p w14:paraId="1C64ADD9" w14:textId="23BC8007" w:rsidR="00992D77" w:rsidRPr="00CD49CA" w:rsidRDefault="00992D77" w:rsidP="00992D77">
            <w:pPr>
              <w:pStyle w:val="Paragraph"/>
              <w:spacing w:after="0"/>
              <w:jc w:val="right"/>
              <w:rPr>
                <w:noProof/>
                <w:lang w:val="nl-NL"/>
              </w:rPr>
            </w:pPr>
            <w:r w:rsidRPr="00CD49CA">
              <w:rPr>
                <w:noProof/>
                <w:lang w:val="nl-NL"/>
              </w:rPr>
              <w:t>ex 2916 19 95</w:t>
            </w:r>
          </w:p>
        </w:tc>
        <w:tc>
          <w:tcPr>
            <w:tcW w:w="851" w:type="dxa"/>
          </w:tcPr>
          <w:p w14:paraId="5D6E30DA" w14:textId="36BBA712"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6754FEEC" w14:textId="59C02634" w:rsidR="00992D77" w:rsidRPr="00CD49CA" w:rsidRDefault="00992D77" w:rsidP="00992D77">
            <w:pPr>
              <w:pStyle w:val="Paragraph"/>
              <w:spacing w:after="0"/>
              <w:rPr>
                <w:noProof/>
                <w:lang w:val="nl-NL"/>
              </w:rPr>
            </w:pPr>
            <w:r w:rsidRPr="00CD49CA">
              <w:rPr>
                <w:noProof/>
                <w:lang w:val="nl-NL"/>
              </w:rPr>
              <w:t>Methyl 2-fluorprop-2-enoaat (CAS RN 2343-89-7) met een zuiverheid van 93 of meer gewichtspercent, al dan niet met meer dan 7 % van de stabilisator 2,6-di-tert-butyl-p-cresole (CAS RN 128-37-0) en tetrabutylammoniumnitriet (CAS RN 26501-54-2)</w:t>
            </w:r>
          </w:p>
        </w:tc>
        <w:tc>
          <w:tcPr>
            <w:tcW w:w="1107" w:type="dxa"/>
          </w:tcPr>
          <w:p w14:paraId="42C49ADF" w14:textId="32EE9EF2" w:rsidR="00992D77" w:rsidRPr="00CD49CA" w:rsidRDefault="00992D77" w:rsidP="00992D77">
            <w:pPr>
              <w:pStyle w:val="Paragraph"/>
              <w:spacing w:after="0"/>
              <w:rPr>
                <w:noProof/>
                <w:lang w:val="nl-NL"/>
              </w:rPr>
            </w:pPr>
            <w:r w:rsidRPr="00CD49CA">
              <w:rPr>
                <w:noProof/>
                <w:lang w:val="nl-NL"/>
              </w:rPr>
              <w:t>0 %</w:t>
            </w:r>
          </w:p>
        </w:tc>
        <w:tc>
          <w:tcPr>
            <w:tcW w:w="1208" w:type="dxa"/>
          </w:tcPr>
          <w:p w14:paraId="0B762F83" w14:textId="51748798" w:rsidR="00992D77" w:rsidRPr="00CD49CA" w:rsidRDefault="00992D77" w:rsidP="00992D77">
            <w:pPr>
              <w:pStyle w:val="Paragraph"/>
              <w:spacing w:after="0"/>
              <w:rPr>
                <w:noProof/>
                <w:lang w:val="nl-NL"/>
              </w:rPr>
            </w:pPr>
            <w:r w:rsidRPr="00CD49CA">
              <w:rPr>
                <w:noProof/>
                <w:lang w:val="nl-NL"/>
              </w:rPr>
              <w:t>-</w:t>
            </w:r>
          </w:p>
        </w:tc>
        <w:tc>
          <w:tcPr>
            <w:tcW w:w="919" w:type="dxa"/>
          </w:tcPr>
          <w:p w14:paraId="5009678A" w14:textId="763D8B0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885796F" w14:textId="77777777" w:rsidTr="00771673">
        <w:trPr>
          <w:cantSplit/>
        </w:trPr>
        <w:tc>
          <w:tcPr>
            <w:tcW w:w="733" w:type="dxa"/>
          </w:tcPr>
          <w:p w14:paraId="14CDE9FD" w14:textId="1E4E12F5" w:rsidR="00992D77" w:rsidRPr="00CD49CA" w:rsidRDefault="00992D77" w:rsidP="00992D77">
            <w:pPr>
              <w:pStyle w:val="Paragraph"/>
              <w:spacing w:after="0"/>
              <w:rPr>
                <w:noProof/>
                <w:lang w:val="nl-NL"/>
              </w:rPr>
            </w:pPr>
            <w:r w:rsidRPr="00CD49CA">
              <w:rPr>
                <w:noProof/>
                <w:lang w:val="nl-NL"/>
              </w:rPr>
              <w:t>0.7940</w:t>
            </w:r>
          </w:p>
        </w:tc>
        <w:tc>
          <w:tcPr>
            <w:tcW w:w="1110" w:type="dxa"/>
          </w:tcPr>
          <w:p w14:paraId="3A965A83" w14:textId="2F257BB1" w:rsidR="00992D77" w:rsidRPr="00CD49CA" w:rsidRDefault="00992D77" w:rsidP="00992D77">
            <w:pPr>
              <w:pStyle w:val="Paragraph"/>
              <w:spacing w:after="0"/>
              <w:jc w:val="right"/>
              <w:rPr>
                <w:noProof/>
                <w:lang w:val="nl-NL"/>
              </w:rPr>
            </w:pPr>
            <w:r w:rsidRPr="00CD49CA">
              <w:rPr>
                <w:noProof/>
                <w:lang w:val="nl-NL"/>
              </w:rPr>
              <w:t>ex 2916 19 95</w:t>
            </w:r>
          </w:p>
        </w:tc>
        <w:tc>
          <w:tcPr>
            <w:tcW w:w="851" w:type="dxa"/>
          </w:tcPr>
          <w:p w14:paraId="351B37FF" w14:textId="44A91796"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03FF465" w14:textId="1FEB219C" w:rsidR="00992D77" w:rsidRPr="00CD49CA" w:rsidRDefault="00992D77" w:rsidP="00992D77">
            <w:pPr>
              <w:pStyle w:val="Paragraph"/>
              <w:spacing w:after="0"/>
              <w:rPr>
                <w:noProof/>
                <w:lang w:val="nl-NL"/>
              </w:rPr>
            </w:pPr>
            <w:r w:rsidRPr="00CD49CA">
              <w:rPr>
                <w:noProof/>
                <w:lang w:val="nl-NL"/>
              </w:rPr>
              <w:t>Methyl 3-methyl-2-butenoaat (CAS RN 924-50-5) met een zuiverheid van 99,0 of meer gewichtspercent</w:t>
            </w:r>
          </w:p>
        </w:tc>
        <w:tc>
          <w:tcPr>
            <w:tcW w:w="1107" w:type="dxa"/>
          </w:tcPr>
          <w:p w14:paraId="608FC0D3" w14:textId="1ABD7259" w:rsidR="00992D77" w:rsidRPr="00CD49CA" w:rsidRDefault="00992D77" w:rsidP="00992D77">
            <w:pPr>
              <w:pStyle w:val="Paragraph"/>
              <w:spacing w:after="0"/>
              <w:rPr>
                <w:noProof/>
                <w:lang w:val="nl-NL"/>
              </w:rPr>
            </w:pPr>
            <w:r w:rsidRPr="00CD49CA">
              <w:rPr>
                <w:noProof/>
                <w:lang w:val="nl-NL"/>
              </w:rPr>
              <w:t>0 %</w:t>
            </w:r>
          </w:p>
        </w:tc>
        <w:tc>
          <w:tcPr>
            <w:tcW w:w="1208" w:type="dxa"/>
          </w:tcPr>
          <w:p w14:paraId="05E53B7E" w14:textId="3AA34096" w:rsidR="00992D77" w:rsidRPr="00CD49CA" w:rsidRDefault="00992D77" w:rsidP="00992D77">
            <w:pPr>
              <w:pStyle w:val="Paragraph"/>
              <w:spacing w:after="0"/>
              <w:rPr>
                <w:noProof/>
                <w:lang w:val="nl-NL"/>
              </w:rPr>
            </w:pPr>
            <w:r w:rsidRPr="00CD49CA">
              <w:rPr>
                <w:noProof/>
                <w:lang w:val="nl-NL"/>
              </w:rPr>
              <w:t>-</w:t>
            </w:r>
          </w:p>
        </w:tc>
        <w:tc>
          <w:tcPr>
            <w:tcW w:w="919" w:type="dxa"/>
          </w:tcPr>
          <w:p w14:paraId="46280646" w14:textId="073E824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91CF8C4" w14:textId="77777777" w:rsidTr="00771673">
        <w:trPr>
          <w:cantSplit/>
        </w:trPr>
        <w:tc>
          <w:tcPr>
            <w:tcW w:w="733" w:type="dxa"/>
          </w:tcPr>
          <w:p w14:paraId="03904E2D" w14:textId="236602D0" w:rsidR="00992D77" w:rsidRPr="00CD49CA" w:rsidRDefault="00992D77" w:rsidP="00992D77">
            <w:pPr>
              <w:pStyle w:val="Paragraph"/>
              <w:spacing w:after="0"/>
              <w:rPr>
                <w:noProof/>
                <w:lang w:val="nl-NL"/>
              </w:rPr>
            </w:pPr>
            <w:r w:rsidRPr="00CD49CA">
              <w:rPr>
                <w:noProof/>
                <w:lang w:val="nl-NL"/>
              </w:rPr>
              <w:t>0.7023</w:t>
            </w:r>
          </w:p>
        </w:tc>
        <w:tc>
          <w:tcPr>
            <w:tcW w:w="1110" w:type="dxa"/>
          </w:tcPr>
          <w:p w14:paraId="5213C653" w14:textId="160BA1E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2916 20 00</w:t>
            </w:r>
          </w:p>
        </w:tc>
        <w:tc>
          <w:tcPr>
            <w:tcW w:w="851" w:type="dxa"/>
          </w:tcPr>
          <w:p w14:paraId="5BAC3DE9" w14:textId="12BEAFB1"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79CFF2BA" w14:textId="5DBBDE14" w:rsidR="00992D77" w:rsidRPr="00CD49CA" w:rsidRDefault="00992D77" w:rsidP="00992D77">
            <w:pPr>
              <w:pStyle w:val="Paragraph"/>
              <w:spacing w:after="0"/>
              <w:rPr>
                <w:noProof/>
                <w:lang w:val="nl-NL"/>
              </w:rPr>
            </w:pPr>
            <w:r w:rsidRPr="00CD49CA">
              <w:rPr>
                <w:noProof/>
                <w:lang w:val="nl-NL"/>
              </w:rPr>
              <w:t>Transfluthrin (ISO) (CAS RN 118712-89-3)</w:t>
            </w:r>
          </w:p>
        </w:tc>
        <w:tc>
          <w:tcPr>
            <w:tcW w:w="1107" w:type="dxa"/>
          </w:tcPr>
          <w:p w14:paraId="399FB6AB" w14:textId="3C49C89D" w:rsidR="00992D77" w:rsidRPr="00CD49CA" w:rsidRDefault="00992D77" w:rsidP="00992D77">
            <w:pPr>
              <w:pStyle w:val="Paragraph"/>
              <w:spacing w:after="0"/>
              <w:rPr>
                <w:noProof/>
                <w:lang w:val="nl-NL"/>
              </w:rPr>
            </w:pPr>
            <w:r w:rsidRPr="00CD49CA">
              <w:rPr>
                <w:noProof/>
                <w:lang w:val="nl-NL"/>
              </w:rPr>
              <w:t>0 %</w:t>
            </w:r>
          </w:p>
        </w:tc>
        <w:tc>
          <w:tcPr>
            <w:tcW w:w="1208" w:type="dxa"/>
          </w:tcPr>
          <w:p w14:paraId="3F2F8394" w14:textId="61D426B9" w:rsidR="00992D77" w:rsidRPr="00CD49CA" w:rsidRDefault="00992D77" w:rsidP="00992D77">
            <w:pPr>
              <w:pStyle w:val="Paragraph"/>
              <w:spacing w:after="0"/>
              <w:rPr>
                <w:noProof/>
                <w:lang w:val="nl-NL"/>
              </w:rPr>
            </w:pPr>
            <w:r w:rsidRPr="00CD49CA">
              <w:rPr>
                <w:noProof/>
                <w:lang w:val="nl-NL"/>
              </w:rPr>
              <w:t>-</w:t>
            </w:r>
          </w:p>
        </w:tc>
        <w:tc>
          <w:tcPr>
            <w:tcW w:w="919" w:type="dxa"/>
          </w:tcPr>
          <w:p w14:paraId="1CD7AD38" w14:textId="481B5C9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1E88F10" w14:textId="77777777" w:rsidTr="00771673">
        <w:trPr>
          <w:cantSplit/>
        </w:trPr>
        <w:tc>
          <w:tcPr>
            <w:tcW w:w="733" w:type="dxa"/>
          </w:tcPr>
          <w:p w14:paraId="07802C42" w14:textId="25A6BE67" w:rsidR="00992D77" w:rsidRPr="00CD49CA" w:rsidRDefault="00992D77" w:rsidP="00992D77">
            <w:pPr>
              <w:pStyle w:val="Paragraph"/>
              <w:spacing w:after="0"/>
              <w:rPr>
                <w:noProof/>
                <w:lang w:val="nl-NL"/>
              </w:rPr>
            </w:pPr>
            <w:r w:rsidRPr="00CD49CA">
              <w:rPr>
                <w:noProof/>
                <w:lang w:val="nl-NL"/>
              </w:rPr>
              <w:t>0.7437</w:t>
            </w:r>
          </w:p>
        </w:tc>
        <w:tc>
          <w:tcPr>
            <w:tcW w:w="1110" w:type="dxa"/>
          </w:tcPr>
          <w:p w14:paraId="5B2E842A" w14:textId="11DD7A3D" w:rsidR="00992D77" w:rsidRPr="00CD49CA" w:rsidRDefault="00992D77" w:rsidP="00992D77">
            <w:pPr>
              <w:pStyle w:val="Paragraph"/>
              <w:spacing w:after="0"/>
              <w:jc w:val="right"/>
              <w:rPr>
                <w:noProof/>
                <w:lang w:val="nl-NL"/>
              </w:rPr>
            </w:pPr>
            <w:r w:rsidRPr="00CD49CA">
              <w:rPr>
                <w:noProof/>
                <w:lang w:val="nl-NL"/>
              </w:rPr>
              <w:t>ex 2916 20 00</w:t>
            </w:r>
          </w:p>
        </w:tc>
        <w:tc>
          <w:tcPr>
            <w:tcW w:w="851" w:type="dxa"/>
          </w:tcPr>
          <w:p w14:paraId="22913532" w14:textId="4364BC50"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7B29542" w14:textId="308941D5" w:rsidR="00992D77" w:rsidRPr="00CD49CA" w:rsidRDefault="00992D77" w:rsidP="00992D77">
            <w:pPr>
              <w:pStyle w:val="Paragraph"/>
              <w:spacing w:after="0"/>
              <w:rPr>
                <w:noProof/>
                <w:lang w:val="nl-NL"/>
              </w:rPr>
            </w:pPr>
            <w:r w:rsidRPr="00CD49CA">
              <w:rPr>
                <w:noProof/>
                <w:lang w:val="nl-NL"/>
              </w:rPr>
              <w:t>Mengsel van de (1S,2R,6R,7R)- en (1R,2R,6R,7S)-isomeren van ethyl tricyclo[5.2.1.0(2,6)]decaan-2-carboxylaat (CAS RN 80657-64-3 en 80623-07-0)</w:t>
            </w:r>
          </w:p>
        </w:tc>
        <w:tc>
          <w:tcPr>
            <w:tcW w:w="1107" w:type="dxa"/>
          </w:tcPr>
          <w:p w14:paraId="5914D380" w14:textId="0CB72E48" w:rsidR="00992D77" w:rsidRPr="00CD49CA" w:rsidRDefault="00992D77" w:rsidP="00992D77">
            <w:pPr>
              <w:pStyle w:val="Paragraph"/>
              <w:spacing w:after="0"/>
              <w:rPr>
                <w:noProof/>
                <w:lang w:val="nl-NL"/>
              </w:rPr>
            </w:pPr>
            <w:r w:rsidRPr="00CD49CA">
              <w:rPr>
                <w:noProof/>
                <w:lang w:val="nl-NL"/>
              </w:rPr>
              <w:t>0 %</w:t>
            </w:r>
          </w:p>
        </w:tc>
        <w:tc>
          <w:tcPr>
            <w:tcW w:w="1208" w:type="dxa"/>
          </w:tcPr>
          <w:p w14:paraId="0F02BD21" w14:textId="7ABC973E" w:rsidR="00992D77" w:rsidRPr="00CD49CA" w:rsidRDefault="00992D77" w:rsidP="00992D77">
            <w:pPr>
              <w:pStyle w:val="Paragraph"/>
              <w:spacing w:after="0"/>
              <w:rPr>
                <w:noProof/>
                <w:lang w:val="nl-NL"/>
              </w:rPr>
            </w:pPr>
            <w:r w:rsidRPr="00CD49CA">
              <w:rPr>
                <w:noProof/>
                <w:lang w:val="nl-NL"/>
              </w:rPr>
              <w:t>-</w:t>
            </w:r>
          </w:p>
        </w:tc>
        <w:tc>
          <w:tcPr>
            <w:tcW w:w="919" w:type="dxa"/>
          </w:tcPr>
          <w:p w14:paraId="771E567A" w14:textId="0471DAD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FBF57E3" w14:textId="77777777" w:rsidTr="00771673">
        <w:trPr>
          <w:cantSplit/>
        </w:trPr>
        <w:tc>
          <w:tcPr>
            <w:tcW w:w="733" w:type="dxa"/>
          </w:tcPr>
          <w:p w14:paraId="31C545AF" w14:textId="3994DDE3" w:rsidR="00992D77" w:rsidRPr="00CD49CA" w:rsidRDefault="00992D77" w:rsidP="00992D77">
            <w:pPr>
              <w:pStyle w:val="Paragraph"/>
              <w:spacing w:after="0"/>
              <w:rPr>
                <w:noProof/>
                <w:lang w:val="nl-NL"/>
              </w:rPr>
            </w:pPr>
            <w:r w:rsidRPr="00CD49CA">
              <w:rPr>
                <w:noProof/>
                <w:lang w:val="nl-NL"/>
              </w:rPr>
              <w:t>0.7931</w:t>
            </w:r>
          </w:p>
        </w:tc>
        <w:tc>
          <w:tcPr>
            <w:tcW w:w="1110" w:type="dxa"/>
          </w:tcPr>
          <w:p w14:paraId="780F217D" w14:textId="6C327A24" w:rsidR="00992D77" w:rsidRPr="00CD49CA" w:rsidRDefault="00992D77" w:rsidP="00992D77">
            <w:pPr>
              <w:pStyle w:val="Paragraph"/>
              <w:spacing w:after="0"/>
              <w:jc w:val="right"/>
              <w:rPr>
                <w:noProof/>
                <w:lang w:val="nl-NL"/>
              </w:rPr>
            </w:pPr>
            <w:r w:rsidRPr="00CD49CA">
              <w:rPr>
                <w:noProof/>
                <w:lang w:val="nl-NL"/>
              </w:rPr>
              <w:t>ex 2916 20 00</w:t>
            </w:r>
          </w:p>
        </w:tc>
        <w:tc>
          <w:tcPr>
            <w:tcW w:w="851" w:type="dxa"/>
          </w:tcPr>
          <w:p w14:paraId="7784AD38" w14:textId="6678995B"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37F64471" w14:textId="0AB569DF" w:rsidR="00992D77" w:rsidRPr="00CD49CA" w:rsidRDefault="00992D77" w:rsidP="00992D77">
            <w:pPr>
              <w:pStyle w:val="Paragraph"/>
              <w:spacing w:after="0"/>
              <w:rPr>
                <w:noProof/>
                <w:lang w:val="nl-NL"/>
              </w:rPr>
            </w:pPr>
            <w:r w:rsidRPr="00CD49CA">
              <w:rPr>
                <w:noProof/>
                <w:lang w:val="nl-NL"/>
              </w:rPr>
              <w:t>Cyclohexaancarbonylchloride (CAS RN 2719-27-9) met een zuiverheid van 99 of meer gewichtspercent</w:t>
            </w:r>
          </w:p>
        </w:tc>
        <w:tc>
          <w:tcPr>
            <w:tcW w:w="1107" w:type="dxa"/>
          </w:tcPr>
          <w:p w14:paraId="7DAC69B4" w14:textId="021ABAA5" w:rsidR="00992D77" w:rsidRPr="00CD49CA" w:rsidRDefault="00992D77" w:rsidP="00992D77">
            <w:pPr>
              <w:pStyle w:val="Paragraph"/>
              <w:spacing w:after="0"/>
              <w:rPr>
                <w:noProof/>
                <w:lang w:val="nl-NL"/>
              </w:rPr>
            </w:pPr>
            <w:r w:rsidRPr="00CD49CA">
              <w:rPr>
                <w:noProof/>
                <w:lang w:val="nl-NL"/>
              </w:rPr>
              <w:t>0 %</w:t>
            </w:r>
          </w:p>
        </w:tc>
        <w:tc>
          <w:tcPr>
            <w:tcW w:w="1208" w:type="dxa"/>
          </w:tcPr>
          <w:p w14:paraId="5A60299B" w14:textId="2F0BF3B8" w:rsidR="00992D77" w:rsidRPr="00CD49CA" w:rsidRDefault="00992D77" w:rsidP="00992D77">
            <w:pPr>
              <w:pStyle w:val="Paragraph"/>
              <w:spacing w:after="0"/>
              <w:rPr>
                <w:noProof/>
                <w:lang w:val="nl-NL"/>
              </w:rPr>
            </w:pPr>
            <w:r w:rsidRPr="00CD49CA">
              <w:rPr>
                <w:noProof/>
                <w:lang w:val="nl-NL"/>
              </w:rPr>
              <w:t>-</w:t>
            </w:r>
          </w:p>
        </w:tc>
        <w:tc>
          <w:tcPr>
            <w:tcW w:w="919" w:type="dxa"/>
          </w:tcPr>
          <w:p w14:paraId="36290C08" w14:textId="0557186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78DD41C" w14:textId="77777777" w:rsidTr="00771673">
        <w:trPr>
          <w:cantSplit/>
        </w:trPr>
        <w:tc>
          <w:tcPr>
            <w:tcW w:w="733" w:type="dxa"/>
          </w:tcPr>
          <w:p w14:paraId="4A9B7628" w14:textId="05B5EA14" w:rsidR="00992D77" w:rsidRPr="00CD49CA" w:rsidRDefault="00992D77" w:rsidP="00992D77">
            <w:pPr>
              <w:pStyle w:val="Paragraph"/>
              <w:spacing w:after="0"/>
              <w:rPr>
                <w:noProof/>
                <w:lang w:val="nl-NL"/>
              </w:rPr>
            </w:pPr>
            <w:r w:rsidRPr="00CD49CA">
              <w:rPr>
                <w:noProof/>
                <w:lang w:val="nl-NL"/>
              </w:rPr>
              <w:t>0.7933</w:t>
            </w:r>
          </w:p>
        </w:tc>
        <w:tc>
          <w:tcPr>
            <w:tcW w:w="1110" w:type="dxa"/>
          </w:tcPr>
          <w:p w14:paraId="4910BC70" w14:textId="21A0C890" w:rsidR="00992D77" w:rsidRPr="00CD49CA" w:rsidRDefault="00992D77" w:rsidP="00992D77">
            <w:pPr>
              <w:pStyle w:val="Paragraph"/>
              <w:spacing w:after="0"/>
              <w:jc w:val="right"/>
              <w:rPr>
                <w:noProof/>
                <w:lang w:val="nl-NL"/>
              </w:rPr>
            </w:pPr>
            <w:r w:rsidRPr="00CD49CA">
              <w:rPr>
                <w:noProof/>
                <w:lang w:val="nl-NL"/>
              </w:rPr>
              <w:t>ex 2916 20 00</w:t>
            </w:r>
          </w:p>
        </w:tc>
        <w:tc>
          <w:tcPr>
            <w:tcW w:w="851" w:type="dxa"/>
          </w:tcPr>
          <w:p w14:paraId="221A01B6" w14:textId="62C58AC2"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5AC0619B" w14:textId="0C4B8B9E" w:rsidR="00992D77" w:rsidRPr="00CD49CA" w:rsidRDefault="00992D77" w:rsidP="00992D77">
            <w:pPr>
              <w:pStyle w:val="Paragraph"/>
              <w:spacing w:after="0"/>
              <w:rPr>
                <w:noProof/>
                <w:lang w:val="nl-NL"/>
              </w:rPr>
            </w:pPr>
            <w:r w:rsidRPr="00CD49CA">
              <w:rPr>
                <w:noProof/>
                <w:lang w:val="nl-NL"/>
              </w:rPr>
              <w:t>2-Cyclopropylazijnzuur (CAS RN 5239-82-7) met een zuiverheid van 95 of meer gewichtspercent</w:t>
            </w:r>
          </w:p>
        </w:tc>
        <w:tc>
          <w:tcPr>
            <w:tcW w:w="1107" w:type="dxa"/>
          </w:tcPr>
          <w:p w14:paraId="216D63E2" w14:textId="01FB8A60" w:rsidR="00992D77" w:rsidRPr="00CD49CA" w:rsidRDefault="00992D77" w:rsidP="00992D77">
            <w:pPr>
              <w:pStyle w:val="Paragraph"/>
              <w:spacing w:after="0"/>
              <w:rPr>
                <w:noProof/>
                <w:lang w:val="nl-NL"/>
              </w:rPr>
            </w:pPr>
            <w:r w:rsidRPr="00CD49CA">
              <w:rPr>
                <w:noProof/>
                <w:lang w:val="nl-NL"/>
              </w:rPr>
              <w:t>0 %</w:t>
            </w:r>
          </w:p>
        </w:tc>
        <w:tc>
          <w:tcPr>
            <w:tcW w:w="1208" w:type="dxa"/>
          </w:tcPr>
          <w:p w14:paraId="7C9D9024" w14:textId="3296A65F" w:rsidR="00992D77" w:rsidRPr="00CD49CA" w:rsidRDefault="00992D77" w:rsidP="00992D77">
            <w:pPr>
              <w:pStyle w:val="Paragraph"/>
              <w:spacing w:after="0"/>
              <w:rPr>
                <w:noProof/>
                <w:lang w:val="nl-NL"/>
              </w:rPr>
            </w:pPr>
            <w:r w:rsidRPr="00CD49CA">
              <w:rPr>
                <w:noProof/>
                <w:lang w:val="nl-NL"/>
              </w:rPr>
              <w:t>-</w:t>
            </w:r>
          </w:p>
        </w:tc>
        <w:tc>
          <w:tcPr>
            <w:tcW w:w="919" w:type="dxa"/>
          </w:tcPr>
          <w:p w14:paraId="43AFBA60" w14:textId="41AD1DA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563CEF4" w14:textId="77777777" w:rsidTr="00771673">
        <w:trPr>
          <w:cantSplit/>
        </w:trPr>
        <w:tc>
          <w:tcPr>
            <w:tcW w:w="733" w:type="dxa"/>
          </w:tcPr>
          <w:p w14:paraId="270F0AD8" w14:textId="1D3A6694" w:rsidR="00992D77" w:rsidRPr="00CD49CA" w:rsidRDefault="00992D77" w:rsidP="00992D77">
            <w:pPr>
              <w:pStyle w:val="Paragraph"/>
              <w:spacing w:after="0"/>
              <w:rPr>
                <w:noProof/>
                <w:lang w:val="nl-NL"/>
              </w:rPr>
            </w:pPr>
            <w:r w:rsidRPr="00CD49CA">
              <w:rPr>
                <w:noProof/>
                <w:lang w:val="nl-NL"/>
              </w:rPr>
              <w:t>0.8057</w:t>
            </w:r>
          </w:p>
        </w:tc>
        <w:tc>
          <w:tcPr>
            <w:tcW w:w="1110" w:type="dxa"/>
          </w:tcPr>
          <w:p w14:paraId="071FBDB0" w14:textId="4E52CF11" w:rsidR="00992D77" w:rsidRPr="00CD49CA" w:rsidRDefault="00992D77" w:rsidP="00992D77">
            <w:pPr>
              <w:pStyle w:val="Paragraph"/>
              <w:spacing w:after="0"/>
              <w:jc w:val="right"/>
              <w:rPr>
                <w:noProof/>
                <w:lang w:val="nl-NL"/>
              </w:rPr>
            </w:pPr>
            <w:r w:rsidRPr="00CD49CA">
              <w:rPr>
                <w:noProof/>
                <w:lang w:val="nl-NL"/>
              </w:rPr>
              <w:t>ex 2916 20 00</w:t>
            </w:r>
          </w:p>
        </w:tc>
        <w:tc>
          <w:tcPr>
            <w:tcW w:w="851" w:type="dxa"/>
          </w:tcPr>
          <w:p w14:paraId="67BCCBC5" w14:textId="4AF1A803"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50E245AB" w14:textId="042E3C50" w:rsidR="00992D77" w:rsidRPr="00CD49CA" w:rsidRDefault="00992D77" w:rsidP="00992D77">
            <w:pPr>
              <w:pStyle w:val="Paragraph"/>
              <w:spacing w:after="0"/>
              <w:rPr>
                <w:noProof/>
                <w:lang w:val="nl-NL"/>
              </w:rPr>
            </w:pPr>
            <w:r w:rsidRPr="00CD49CA">
              <w:rPr>
                <w:noProof/>
                <w:lang w:val="nl-NL"/>
              </w:rPr>
              <w:t>Cyclopentaancarbonzuur (CAS RN 3400-45-1) met een zuiverheid van 98 of meer gewichtspercent</w:t>
            </w:r>
          </w:p>
        </w:tc>
        <w:tc>
          <w:tcPr>
            <w:tcW w:w="1107" w:type="dxa"/>
          </w:tcPr>
          <w:p w14:paraId="139789B0" w14:textId="4D289C6A" w:rsidR="00992D77" w:rsidRPr="00CD49CA" w:rsidRDefault="00992D77" w:rsidP="00992D77">
            <w:pPr>
              <w:pStyle w:val="Paragraph"/>
              <w:spacing w:after="0"/>
              <w:rPr>
                <w:noProof/>
                <w:lang w:val="nl-NL"/>
              </w:rPr>
            </w:pPr>
            <w:r w:rsidRPr="00CD49CA">
              <w:rPr>
                <w:noProof/>
                <w:lang w:val="nl-NL"/>
              </w:rPr>
              <w:t>0 %</w:t>
            </w:r>
          </w:p>
        </w:tc>
        <w:tc>
          <w:tcPr>
            <w:tcW w:w="1208" w:type="dxa"/>
          </w:tcPr>
          <w:p w14:paraId="3789F33D" w14:textId="2DB1A24C" w:rsidR="00992D77" w:rsidRPr="00CD49CA" w:rsidRDefault="00992D77" w:rsidP="00992D77">
            <w:pPr>
              <w:pStyle w:val="Paragraph"/>
              <w:spacing w:after="0"/>
              <w:rPr>
                <w:noProof/>
                <w:lang w:val="nl-NL"/>
              </w:rPr>
            </w:pPr>
            <w:r w:rsidRPr="00CD49CA">
              <w:rPr>
                <w:noProof/>
                <w:lang w:val="nl-NL"/>
              </w:rPr>
              <w:t>-</w:t>
            </w:r>
          </w:p>
        </w:tc>
        <w:tc>
          <w:tcPr>
            <w:tcW w:w="919" w:type="dxa"/>
          </w:tcPr>
          <w:p w14:paraId="42453DE2" w14:textId="6CC202D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981A4D3" w14:textId="77777777" w:rsidTr="00771673">
        <w:trPr>
          <w:cantSplit/>
        </w:trPr>
        <w:tc>
          <w:tcPr>
            <w:tcW w:w="733" w:type="dxa"/>
          </w:tcPr>
          <w:p w14:paraId="11076E44" w14:textId="3CD49F8F" w:rsidR="00992D77" w:rsidRPr="00CD49CA" w:rsidRDefault="00992D77" w:rsidP="00992D77">
            <w:pPr>
              <w:pStyle w:val="Paragraph"/>
              <w:spacing w:after="0"/>
              <w:rPr>
                <w:noProof/>
                <w:lang w:val="nl-NL"/>
              </w:rPr>
            </w:pPr>
            <w:r w:rsidRPr="00CD49CA">
              <w:rPr>
                <w:noProof/>
                <w:lang w:val="nl-NL"/>
              </w:rPr>
              <w:t>0.3463</w:t>
            </w:r>
          </w:p>
        </w:tc>
        <w:tc>
          <w:tcPr>
            <w:tcW w:w="1110" w:type="dxa"/>
          </w:tcPr>
          <w:p w14:paraId="651DD17C" w14:textId="67D93772" w:rsidR="00992D77" w:rsidRPr="00CD49CA" w:rsidRDefault="00992D77" w:rsidP="00992D77">
            <w:pPr>
              <w:pStyle w:val="Paragraph"/>
              <w:spacing w:after="0"/>
              <w:jc w:val="right"/>
              <w:rPr>
                <w:noProof/>
                <w:lang w:val="nl-NL"/>
              </w:rPr>
            </w:pPr>
            <w:r w:rsidRPr="00CD49CA">
              <w:rPr>
                <w:noProof/>
                <w:lang w:val="nl-NL"/>
              </w:rPr>
              <w:t>ex 2916 20 00</w:t>
            </w:r>
          </w:p>
        </w:tc>
        <w:tc>
          <w:tcPr>
            <w:tcW w:w="851" w:type="dxa"/>
          </w:tcPr>
          <w:p w14:paraId="43FA7762" w14:textId="57EDA1E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AC2D5AC" w14:textId="1530DF00" w:rsidR="00992D77" w:rsidRPr="00CD49CA" w:rsidRDefault="00992D77" w:rsidP="00992D77">
            <w:pPr>
              <w:pStyle w:val="Paragraph"/>
              <w:spacing w:after="0"/>
              <w:rPr>
                <w:noProof/>
                <w:lang w:val="nl-NL"/>
              </w:rPr>
            </w:pPr>
            <w:r w:rsidRPr="00CD49CA">
              <w:rPr>
                <w:noProof/>
                <w:lang w:val="nl-NL"/>
              </w:rPr>
              <w:t>Ethyl-2,2-dimethyl-3-(2-methylpropenyl)cyclopropaancarboxylaat (CAS RN 97-41-6) </w:t>
            </w:r>
          </w:p>
        </w:tc>
        <w:tc>
          <w:tcPr>
            <w:tcW w:w="1107" w:type="dxa"/>
          </w:tcPr>
          <w:p w14:paraId="1F8C16FB" w14:textId="6E63A90B" w:rsidR="00992D77" w:rsidRPr="00CD49CA" w:rsidRDefault="00992D77" w:rsidP="00992D77">
            <w:pPr>
              <w:pStyle w:val="Paragraph"/>
              <w:spacing w:after="0"/>
              <w:rPr>
                <w:noProof/>
                <w:lang w:val="nl-NL"/>
              </w:rPr>
            </w:pPr>
            <w:r w:rsidRPr="00CD49CA">
              <w:rPr>
                <w:noProof/>
                <w:lang w:val="nl-NL"/>
              </w:rPr>
              <w:t>0 %</w:t>
            </w:r>
          </w:p>
        </w:tc>
        <w:tc>
          <w:tcPr>
            <w:tcW w:w="1208" w:type="dxa"/>
          </w:tcPr>
          <w:p w14:paraId="5C5A5973" w14:textId="7306D596" w:rsidR="00992D77" w:rsidRPr="00CD49CA" w:rsidRDefault="00992D77" w:rsidP="00992D77">
            <w:pPr>
              <w:pStyle w:val="Paragraph"/>
              <w:spacing w:after="0"/>
              <w:rPr>
                <w:noProof/>
                <w:lang w:val="nl-NL"/>
              </w:rPr>
            </w:pPr>
            <w:r w:rsidRPr="00CD49CA">
              <w:rPr>
                <w:noProof/>
                <w:lang w:val="nl-NL"/>
              </w:rPr>
              <w:t>-</w:t>
            </w:r>
          </w:p>
        </w:tc>
        <w:tc>
          <w:tcPr>
            <w:tcW w:w="919" w:type="dxa"/>
          </w:tcPr>
          <w:p w14:paraId="11266872" w14:textId="7DCE695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6920A0B" w14:textId="77777777" w:rsidTr="00771673">
        <w:trPr>
          <w:cantSplit/>
        </w:trPr>
        <w:tc>
          <w:tcPr>
            <w:tcW w:w="733" w:type="dxa"/>
          </w:tcPr>
          <w:p w14:paraId="4D9CEA19" w14:textId="7F4B6981" w:rsidR="00992D77" w:rsidRPr="00CD49CA" w:rsidRDefault="00992D77" w:rsidP="00992D77">
            <w:pPr>
              <w:pStyle w:val="Paragraph"/>
              <w:spacing w:after="0"/>
              <w:rPr>
                <w:noProof/>
                <w:lang w:val="nl-NL"/>
              </w:rPr>
            </w:pPr>
            <w:r w:rsidRPr="00CD49CA">
              <w:rPr>
                <w:noProof/>
                <w:lang w:val="nl-NL"/>
              </w:rPr>
              <w:t>0.4931</w:t>
            </w:r>
          </w:p>
        </w:tc>
        <w:tc>
          <w:tcPr>
            <w:tcW w:w="1110" w:type="dxa"/>
          </w:tcPr>
          <w:p w14:paraId="17CDAACF" w14:textId="37A8359D" w:rsidR="00992D77" w:rsidRPr="00CD49CA" w:rsidRDefault="00992D77" w:rsidP="00992D77">
            <w:pPr>
              <w:pStyle w:val="Paragraph"/>
              <w:spacing w:after="0"/>
              <w:jc w:val="right"/>
              <w:rPr>
                <w:noProof/>
                <w:lang w:val="nl-NL"/>
              </w:rPr>
            </w:pPr>
            <w:r w:rsidRPr="00CD49CA">
              <w:rPr>
                <w:noProof/>
                <w:lang w:val="nl-NL"/>
              </w:rPr>
              <w:t>ex 2916 20 00</w:t>
            </w:r>
          </w:p>
        </w:tc>
        <w:tc>
          <w:tcPr>
            <w:tcW w:w="851" w:type="dxa"/>
          </w:tcPr>
          <w:p w14:paraId="481E85FD" w14:textId="4A3F86E7"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6071CFE" w14:textId="310BCA3B" w:rsidR="00992D77" w:rsidRPr="00CD49CA" w:rsidRDefault="00992D77" w:rsidP="00992D77">
            <w:pPr>
              <w:pStyle w:val="Paragraph"/>
              <w:spacing w:after="0"/>
              <w:rPr>
                <w:noProof/>
                <w:lang w:val="nl-NL"/>
              </w:rPr>
            </w:pPr>
            <w:r w:rsidRPr="00CD49CA">
              <w:rPr>
                <w:noProof/>
                <w:lang w:val="nl-NL"/>
              </w:rPr>
              <w:t>3-Cyclohexylpropionzuur (CAS RN 701-97-3)</w:t>
            </w:r>
          </w:p>
        </w:tc>
        <w:tc>
          <w:tcPr>
            <w:tcW w:w="1107" w:type="dxa"/>
          </w:tcPr>
          <w:p w14:paraId="69F00D32" w14:textId="13BF8E58" w:rsidR="00992D77" w:rsidRPr="00CD49CA" w:rsidRDefault="00992D77" w:rsidP="00992D77">
            <w:pPr>
              <w:pStyle w:val="Paragraph"/>
              <w:spacing w:after="0"/>
              <w:rPr>
                <w:noProof/>
                <w:lang w:val="nl-NL"/>
              </w:rPr>
            </w:pPr>
            <w:r w:rsidRPr="00CD49CA">
              <w:rPr>
                <w:noProof/>
                <w:lang w:val="nl-NL"/>
              </w:rPr>
              <w:t>0 %</w:t>
            </w:r>
          </w:p>
        </w:tc>
        <w:tc>
          <w:tcPr>
            <w:tcW w:w="1208" w:type="dxa"/>
          </w:tcPr>
          <w:p w14:paraId="39371799" w14:textId="2C84C44B" w:rsidR="00992D77" w:rsidRPr="00CD49CA" w:rsidRDefault="00992D77" w:rsidP="00992D77">
            <w:pPr>
              <w:pStyle w:val="Paragraph"/>
              <w:spacing w:after="0"/>
              <w:rPr>
                <w:noProof/>
                <w:lang w:val="nl-NL"/>
              </w:rPr>
            </w:pPr>
            <w:r w:rsidRPr="00CD49CA">
              <w:rPr>
                <w:noProof/>
                <w:lang w:val="nl-NL"/>
              </w:rPr>
              <w:t>-</w:t>
            </w:r>
          </w:p>
        </w:tc>
        <w:tc>
          <w:tcPr>
            <w:tcW w:w="919" w:type="dxa"/>
          </w:tcPr>
          <w:p w14:paraId="119119A8" w14:textId="36B4502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170441E" w14:textId="77777777" w:rsidTr="00771673">
        <w:trPr>
          <w:cantSplit/>
        </w:trPr>
        <w:tc>
          <w:tcPr>
            <w:tcW w:w="733" w:type="dxa"/>
          </w:tcPr>
          <w:p w14:paraId="2B97EA77" w14:textId="616C3254" w:rsidR="00992D77" w:rsidRPr="00CD49CA" w:rsidRDefault="00992D77" w:rsidP="00992D77">
            <w:pPr>
              <w:pStyle w:val="Paragraph"/>
              <w:spacing w:after="0"/>
              <w:rPr>
                <w:noProof/>
                <w:lang w:val="nl-NL"/>
              </w:rPr>
            </w:pPr>
            <w:r w:rsidRPr="00CD49CA">
              <w:rPr>
                <w:noProof/>
                <w:lang w:val="nl-NL"/>
              </w:rPr>
              <w:t>0.7531</w:t>
            </w:r>
          </w:p>
        </w:tc>
        <w:tc>
          <w:tcPr>
            <w:tcW w:w="1110" w:type="dxa"/>
          </w:tcPr>
          <w:p w14:paraId="7E0A9FFB" w14:textId="67CC9B9B" w:rsidR="00992D77" w:rsidRPr="00CD49CA" w:rsidRDefault="00992D77" w:rsidP="00992D77">
            <w:pPr>
              <w:pStyle w:val="Paragraph"/>
              <w:spacing w:after="0"/>
              <w:jc w:val="right"/>
              <w:rPr>
                <w:noProof/>
                <w:lang w:val="nl-NL"/>
              </w:rPr>
            </w:pPr>
            <w:r w:rsidRPr="00CD49CA">
              <w:rPr>
                <w:noProof/>
                <w:lang w:val="nl-NL"/>
              </w:rPr>
              <w:t>ex 2916 20 00</w:t>
            </w:r>
          </w:p>
        </w:tc>
        <w:tc>
          <w:tcPr>
            <w:tcW w:w="851" w:type="dxa"/>
          </w:tcPr>
          <w:p w14:paraId="78A86EB2" w14:textId="098A48D2"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0AB8F15" w14:textId="53D12934" w:rsidR="00992D77" w:rsidRPr="00CD49CA" w:rsidRDefault="00992D77" w:rsidP="00992D77">
            <w:pPr>
              <w:pStyle w:val="Paragraph"/>
              <w:spacing w:after="0"/>
              <w:rPr>
                <w:noProof/>
                <w:lang w:val="nl-NL"/>
              </w:rPr>
            </w:pPr>
            <w:r w:rsidRPr="00CD49CA">
              <w:rPr>
                <w:noProof/>
                <w:lang w:val="nl-NL"/>
              </w:rPr>
              <w:t>Cyclopropaancarbonylchloride (CAS RN 4023-34-1)</w:t>
            </w:r>
          </w:p>
        </w:tc>
        <w:tc>
          <w:tcPr>
            <w:tcW w:w="1107" w:type="dxa"/>
          </w:tcPr>
          <w:p w14:paraId="009D128B" w14:textId="55B20342" w:rsidR="00992D77" w:rsidRPr="00CD49CA" w:rsidRDefault="00992D77" w:rsidP="00992D77">
            <w:pPr>
              <w:pStyle w:val="Paragraph"/>
              <w:spacing w:after="0"/>
              <w:rPr>
                <w:noProof/>
                <w:lang w:val="nl-NL"/>
              </w:rPr>
            </w:pPr>
            <w:r w:rsidRPr="00CD49CA">
              <w:rPr>
                <w:noProof/>
                <w:lang w:val="nl-NL"/>
              </w:rPr>
              <w:t>0 %</w:t>
            </w:r>
          </w:p>
        </w:tc>
        <w:tc>
          <w:tcPr>
            <w:tcW w:w="1208" w:type="dxa"/>
          </w:tcPr>
          <w:p w14:paraId="24DCFFFE" w14:textId="44166BFF" w:rsidR="00992D77" w:rsidRPr="00CD49CA" w:rsidRDefault="00992D77" w:rsidP="00992D77">
            <w:pPr>
              <w:pStyle w:val="Paragraph"/>
              <w:spacing w:after="0"/>
              <w:rPr>
                <w:noProof/>
                <w:lang w:val="nl-NL"/>
              </w:rPr>
            </w:pPr>
            <w:r w:rsidRPr="00CD49CA">
              <w:rPr>
                <w:noProof/>
                <w:lang w:val="nl-NL"/>
              </w:rPr>
              <w:t>-</w:t>
            </w:r>
          </w:p>
        </w:tc>
        <w:tc>
          <w:tcPr>
            <w:tcW w:w="919" w:type="dxa"/>
          </w:tcPr>
          <w:p w14:paraId="4D556E2B" w14:textId="669404C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F4F33EC" w14:textId="77777777" w:rsidTr="00771673">
        <w:trPr>
          <w:cantSplit/>
        </w:trPr>
        <w:tc>
          <w:tcPr>
            <w:tcW w:w="733" w:type="dxa"/>
          </w:tcPr>
          <w:p w14:paraId="2AF228FD" w14:textId="2C1A93AD" w:rsidR="00992D77" w:rsidRPr="00CD49CA" w:rsidRDefault="00992D77" w:rsidP="00992D77">
            <w:pPr>
              <w:pStyle w:val="Paragraph"/>
              <w:spacing w:after="0"/>
              <w:rPr>
                <w:noProof/>
                <w:lang w:val="nl-NL"/>
              </w:rPr>
            </w:pPr>
            <w:r w:rsidRPr="00CD49CA">
              <w:rPr>
                <w:noProof/>
                <w:lang w:val="nl-NL"/>
              </w:rPr>
              <w:t>0.5421</w:t>
            </w:r>
          </w:p>
        </w:tc>
        <w:tc>
          <w:tcPr>
            <w:tcW w:w="1110" w:type="dxa"/>
          </w:tcPr>
          <w:p w14:paraId="271B2F94" w14:textId="23482A2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2916 31 00</w:t>
            </w:r>
          </w:p>
        </w:tc>
        <w:tc>
          <w:tcPr>
            <w:tcW w:w="851" w:type="dxa"/>
          </w:tcPr>
          <w:p w14:paraId="58FD070C" w14:textId="1A532E9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E043FBB" w14:textId="795BBBC4" w:rsidR="00992D77" w:rsidRPr="00CD49CA" w:rsidRDefault="00992D77" w:rsidP="00992D77">
            <w:pPr>
              <w:pStyle w:val="Paragraph"/>
              <w:spacing w:after="0"/>
              <w:rPr>
                <w:noProof/>
                <w:lang w:val="nl-NL"/>
              </w:rPr>
            </w:pPr>
            <w:r w:rsidRPr="00CD49CA">
              <w:rPr>
                <w:noProof/>
                <w:lang w:val="nl-NL"/>
              </w:rPr>
              <w:t>Benzylbenzoaat (CAS RN 120-51-4)</w:t>
            </w:r>
          </w:p>
        </w:tc>
        <w:tc>
          <w:tcPr>
            <w:tcW w:w="1107" w:type="dxa"/>
          </w:tcPr>
          <w:p w14:paraId="040DEA1D" w14:textId="4C3C6BAE" w:rsidR="00992D77" w:rsidRPr="00CD49CA" w:rsidRDefault="00992D77" w:rsidP="00992D77">
            <w:pPr>
              <w:pStyle w:val="Paragraph"/>
              <w:spacing w:after="0"/>
              <w:rPr>
                <w:noProof/>
                <w:lang w:val="nl-NL"/>
              </w:rPr>
            </w:pPr>
            <w:r w:rsidRPr="00CD49CA">
              <w:rPr>
                <w:noProof/>
                <w:lang w:val="nl-NL"/>
              </w:rPr>
              <w:t>0 %</w:t>
            </w:r>
          </w:p>
        </w:tc>
        <w:tc>
          <w:tcPr>
            <w:tcW w:w="1208" w:type="dxa"/>
          </w:tcPr>
          <w:p w14:paraId="24DB13B5" w14:textId="0CCCA982" w:rsidR="00992D77" w:rsidRPr="00CD49CA" w:rsidRDefault="00992D77" w:rsidP="00992D77">
            <w:pPr>
              <w:pStyle w:val="Paragraph"/>
              <w:spacing w:after="0"/>
              <w:rPr>
                <w:noProof/>
                <w:lang w:val="nl-NL"/>
              </w:rPr>
            </w:pPr>
            <w:r w:rsidRPr="00CD49CA">
              <w:rPr>
                <w:noProof/>
                <w:lang w:val="nl-NL"/>
              </w:rPr>
              <w:t>-</w:t>
            </w:r>
          </w:p>
        </w:tc>
        <w:tc>
          <w:tcPr>
            <w:tcW w:w="919" w:type="dxa"/>
          </w:tcPr>
          <w:p w14:paraId="038FD0F0" w14:textId="78FCD3B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2CF4F8A" w14:textId="77777777" w:rsidTr="00771673">
        <w:trPr>
          <w:cantSplit/>
        </w:trPr>
        <w:tc>
          <w:tcPr>
            <w:tcW w:w="733" w:type="dxa"/>
          </w:tcPr>
          <w:p w14:paraId="5C87A911" w14:textId="30DBAB7B" w:rsidR="00992D77" w:rsidRPr="00CD49CA" w:rsidRDefault="00992D77" w:rsidP="00992D77">
            <w:pPr>
              <w:pStyle w:val="Paragraph"/>
              <w:spacing w:after="0"/>
              <w:rPr>
                <w:noProof/>
                <w:lang w:val="nl-NL"/>
              </w:rPr>
            </w:pPr>
            <w:r w:rsidRPr="00CD49CA">
              <w:rPr>
                <w:noProof/>
                <w:lang w:val="nl-NL"/>
              </w:rPr>
              <w:t>0.8214</w:t>
            </w:r>
          </w:p>
        </w:tc>
        <w:tc>
          <w:tcPr>
            <w:tcW w:w="1110" w:type="dxa"/>
          </w:tcPr>
          <w:p w14:paraId="5B6DE430" w14:textId="37E67CD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2916 31 00</w:t>
            </w:r>
          </w:p>
        </w:tc>
        <w:tc>
          <w:tcPr>
            <w:tcW w:w="851" w:type="dxa"/>
          </w:tcPr>
          <w:p w14:paraId="21D7FEAC" w14:textId="5C82EF0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651E246" w14:textId="32CB4197" w:rsidR="00992D77" w:rsidRPr="00CD49CA" w:rsidRDefault="00992D77" w:rsidP="00992D77">
            <w:pPr>
              <w:pStyle w:val="Paragraph"/>
              <w:spacing w:after="0"/>
              <w:rPr>
                <w:noProof/>
                <w:lang w:val="nl-NL"/>
              </w:rPr>
            </w:pPr>
            <w:r w:rsidRPr="00CD49CA">
              <w:rPr>
                <w:noProof/>
                <w:lang w:val="nl-NL"/>
              </w:rPr>
              <w:t>Fenethylbenzoaat (CAS RN 94-47-3) met een zuiverheid van 95 of meer gewichtspercenten</w:t>
            </w:r>
          </w:p>
        </w:tc>
        <w:tc>
          <w:tcPr>
            <w:tcW w:w="1107" w:type="dxa"/>
          </w:tcPr>
          <w:p w14:paraId="3E6296CF" w14:textId="29442A26" w:rsidR="00992D77" w:rsidRPr="00CD49CA" w:rsidRDefault="00992D77" w:rsidP="00992D77">
            <w:pPr>
              <w:pStyle w:val="Paragraph"/>
              <w:spacing w:after="0"/>
              <w:rPr>
                <w:noProof/>
                <w:lang w:val="nl-NL"/>
              </w:rPr>
            </w:pPr>
            <w:r w:rsidRPr="00CD49CA">
              <w:rPr>
                <w:noProof/>
                <w:lang w:val="nl-NL"/>
              </w:rPr>
              <w:t>0 %</w:t>
            </w:r>
          </w:p>
        </w:tc>
        <w:tc>
          <w:tcPr>
            <w:tcW w:w="1208" w:type="dxa"/>
          </w:tcPr>
          <w:p w14:paraId="674054F2" w14:textId="40C607B8" w:rsidR="00992D77" w:rsidRPr="00CD49CA" w:rsidRDefault="00992D77" w:rsidP="00992D77">
            <w:pPr>
              <w:pStyle w:val="Paragraph"/>
              <w:spacing w:after="0"/>
              <w:rPr>
                <w:noProof/>
                <w:lang w:val="nl-NL"/>
              </w:rPr>
            </w:pPr>
            <w:r w:rsidRPr="00CD49CA">
              <w:rPr>
                <w:noProof/>
                <w:lang w:val="nl-NL"/>
              </w:rPr>
              <w:t>-</w:t>
            </w:r>
          </w:p>
        </w:tc>
        <w:tc>
          <w:tcPr>
            <w:tcW w:w="919" w:type="dxa"/>
          </w:tcPr>
          <w:p w14:paraId="2A07A846" w14:textId="3E06A2F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9890B71" w14:textId="77777777" w:rsidTr="00771673">
        <w:trPr>
          <w:cantSplit/>
        </w:trPr>
        <w:tc>
          <w:tcPr>
            <w:tcW w:w="733" w:type="dxa"/>
          </w:tcPr>
          <w:p w14:paraId="662B06E5" w14:textId="4D6C3D01" w:rsidR="00992D77" w:rsidRPr="00CD49CA" w:rsidRDefault="00992D77" w:rsidP="00992D77">
            <w:pPr>
              <w:pStyle w:val="Paragraph"/>
              <w:spacing w:after="0"/>
              <w:rPr>
                <w:noProof/>
                <w:lang w:val="nl-NL"/>
              </w:rPr>
            </w:pPr>
            <w:r w:rsidRPr="00CD49CA">
              <w:rPr>
                <w:noProof/>
                <w:lang w:val="nl-NL"/>
              </w:rPr>
              <w:t>0.6248</w:t>
            </w:r>
          </w:p>
        </w:tc>
        <w:tc>
          <w:tcPr>
            <w:tcW w:w="1110" w:type="dxa"/>
          </w:tcPr>
          <w:p w14:paraId="1BB46E04" w14:textId="12E3C0CA"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73ED4C5E" w14:textId="16258AD6"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7197A5D6" w14:textId="306ADB96" w:rsidR="00992D77" w:rsidRPr="00CD49CA" w:rsidRDefault="00992D77" w:rsidP="00992D77">
            <w:pPr>
              <w:pStyle w:val="Paragraph"/>
              <w:spacing w:after="0"/>
              <w:rPr>
                <w:noProof/>
                <w:lang w:val="nl-NL"/>
              </w:rPr>
            </w:pPr>
            <w:r w:rsidRPr="00CD49CA">
              <w:rPr>
                <w:noProof/>
                <w:lang w:val="nl-NL"/>
              </w:rPr>
              <w:t>3,5-Dinitrobenzoëzuur (CAS RN 99-34-3)</w:t>
            </w:r>
          </w:p>
        </w:tc>
        <w:tc>
          <w:tcPr>
            <w:tcW w:w="1107" w:type="dxa"/>
          </w:tcPr>
          <w:p w14:paraId="61C1EDF6" w14:textId="7EF9A835" w:rsidR="00992D77" w:rsidRPr="00CD49CA" w:rsidRDefault="00992D77" w:rsidP="00992D77">
            <w:pPr>
              <w:pStyle w:val="Paragraph"/>
              <w:spacing w:after="0"/>
              <w:rPr>
                <w:noProof/>
                <w:lang w:val="nl-NL"/>
              </w:rPr>
            </w:pPr>
            <w:r w:rsidRPr="00CD49CA">
              <w:rPr>
                <w:noProof/>
                <w:lang w:val="nl-NL"/>
              </w:rPr>
              <w:t>0 %</w:t>
            </w:r>
          </w:p>
        </w:tc>
        <w:tc>
          <w:tcPr>
            <w:tcW w:w="1208" w:type="dxa"/>
          </w:tcPr>
          <w:p w14:paraId="67D2F3DF" w14:textId="67451DFE" w:rsidR="00992D77" w:rsidRPr="00CD49CA" w:rsidRDefault="00992D77" w:rsidP="00992D77">
            <w:pPr>
              <w:pStyle w:val="Paragraph"/>
              <w:spacing w:after="0"/>
              <w:rPr>
                <w:noProof/>
                <w:lang w:val="nl-NL"/>
              </w:rPr>
            </w:pPr>
            <w:r w:rsidRPr="00CD49CA">
              <w:rPr>
                <w:noProof/>
                <w:lang w:val="nl-NL"/>
              </w:rPr>
              <w:t>-</w:t>
            </w:r>
          </w:p>
        </w:tc>
        <w:tc>
          <w:tcPr>
            <w:tcW w:w="919" w:type="dxa"/>
          </w:tcPr>
          <w:p w14:paraId="22E2955E" w14:textId="4C5D35A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3AE7E7F" w14:textId="77777777" w:rsidTr="00771673">
        <w:trPr>
          <w:cantSplit/>
        </w:trPr>
        <w:tc>
          <w:tcPr>
            <w:tcW w:w="733" w:type="dxa"/>
          </w:tcPr>
          <w:p w14:paraId="4988D527" w14:textId="738FDE5A" w:rsidR="00992D77" w:rsidRPr="00CD49CA" w:rsidRDefault="00992D77" w:rsidP="00992D77">
            <w:pPr>
              <w:pStyle w:val="Paragraph"/>
              <w:spacing w:after="0"/>
              <w:rPr>
                <w:noProof/>
                <w:lang w:val="nl-NL"/>
              </w:rPr>
            </w:pPr>
            <w:r w:rsidRPr="00CD49CA">
              <w:rPr>
                <w:noProof/>
                <w:lang w:val="nl-NL"/>
              </w:rPr>
              <w:t>0.5214</w:t>
            </w:r>
          </w:p>
        </w:tc>
        <w:tc>
          <w:tcPr>
            <w:tcW w:w="1110" w:type="dxa"/>
          </w:tcPr>
          <w:p w14:paraId="2166109D" w14:textId="77877DE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2916 39 90</w:t>
            </w:r>
          </w:p>
        </w:tc>
        <w:tc>
          <w:tcPr>
            <w:tcW w:w="851" w:type="dxa"/>
          </w:tcPr>
          <w:p w14:paraId="63980989" w14:textId="4AD9525A"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AB2B6F1" w14:textId="404E9D31" w:rsidR="00992D77" w:rsidRPr="00CD49CA" w:rsidRDefault="00992D77" w:rsidP="00992D77">
            <w:pPr>
              <w:pStyle w:val="Paragraph"/>
              <w:spacing w:after="0"/>
              <w:rPr>
                <w:noProof/>
                <w:lang w:val="nl-NL"/>
              </w:rPr>
            </w:pPr>
            <w:r w:rsidRPr="00CD49CA">
              <w:rPr>
                <w:noProof/>
                <w:lang w:val="nl-NL"/>
              </w:rPr>
              <w:t>2-Chloor-5-nitrobenzoëzuur (CAS RN 2516-96-3)</w:t>
            </w:r>
          </w:p>
        </w:tc>
        <w:tc>
          <w:tcPr>
            <w:tcW w:w="1107" w:type="dxa"/>
          </w:tcPr>
          <w:p w14:paraId="15212427" w14:textId="1BFBD066" w:rsidR="00992D77" w:rsidRPr="00CD49CA" w:rsidRDefault="00992D77" w:rsidP="00992D77">
            <w:pPr>
              <w:pStyle w:val="Paragraph"/>
              <w:spacing w:after="0"/>
              <w:rPr>
                <w:noProof/>
                <w:lang w:val="nl-NL"/>
              </w:rPr>
            </w:pPr>
            <w:r w:rsidRPr="00CD49CA">
              <w:rPr>
                <w:noProof/>
                <w:lang w:val="nl-NL"/>
              </w:rPr>
              <w:t>0 %</w:t>
            </w:r>
          </w:p>
        </w:tc>
        <w:tc>
          <w:tcPr>
            <w:tcW w:w="1208" w:type="dxa"/>
          </w:tcPr>
          <w:p w14:paraId="3374B586" w14:textId="2EAC1B8D" w:rsidR="00992D77" w:rsidRPr="00CD49CA" w:rsidRDefault="00992D77" w:rsidP="00992D77">
            <w:pPr>
              <w:pStyle w:val="Paragraph"/>
              <w:spacing w:after="0"/>
              <w:rPr>
                <w:noProof/>
                <w:lang w:val="nl-NL"/>
              </w:rPr>
            </w:pPr>
            <w:r w:rsidRPr="00CD49CA">
              <w:rPr>
                <w:noProof/>
                <w:lang w:val="nl-NL"/>
              </w:rPr>
              <w:t>-</w:t>
            </w:r>
          </w:p>
        </w:tc>
        <w:tc>
          <w:tcPr>
            <w:tcW w:w="919" w:type="dxa"/>
          </w:tcPr>
          <w:p w14:paraId="1F64A8DA" w14:textId="5A6388D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E8ECA41" w14:textId="77777777" w:rsidTr="00771673">
        <w:trPr>
          <w:cantSplit/>
        </w:trPr>
        <w:tc>
          <w:tcPr>
            <w:tcW w:w="733" w:type="dxa"/>
          </w:tcPr>
          <w:p w14:paraId="0837BD09" w14:textId="491165C9" w:rsidR="00992D77" w:rsidRPr="00CD49CA" w:rsidRDefault="00992D77" w:rsidP="00992D77">
            <w:pPr>
              <w:pStyle w:val="Paragraph"/>
              <w:spacing w:after="0"/>
              <w:rPr>
                <w:noProof/>
                <w:lang w:val="nl-NL"/>
              </w:rPr>
            </w:pPr>
            <w:r w:rsidRPr="00CD49CA">
              <w:rPr>
                <w:noProof/>
                <w:lang w:val="nl-NL"/>
              </w:rPr>
              <w:t>0.7929</w:t>
            </w:r>
          </w:p>
        </w:tc>
        <w:tc>
          <w:tcPr>
            <w:tcW w:w="1110" w:type="dxa"/>
          </w:tcPr>
          <w:p w14:paraId="5D5BAF26" w14:textId="6946ABF3"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215B3D71" w14:textId="37EF4EDF" w:rsidR="00992D77" w:rsidRPr="00CD49CA" w:rsidRDefault="00992D77" w:rsidP="00992D77">
            <w:pPr>
              <w:pStyle w:val="Paragraph"/>
              <w:spacing w:after="0"/>
              <w:jc w:val="center"/>
              <w:rPr>
                <w:noProof/>
                <w:lang w:val="nl-NL"/>
              </w:rPr>
            </w:pPr>
            <w:r w:rsidRPr="00CD49CA">
              <w:rPr>
                <w:noProof/>
                <w:lang w:val="nl-NL"/>
              </w:rPr>
              <w:t>16</w:t>
            </w:r>
          </w:p>
        </w:tc>
        <w:tc>
          <w:tcPr>
            <w:tcW w:w="3992" w:type="dxa"/>
          </w:tcPr>
          <w:p w14:paraId="4450DC76" w14:textId="1F8371EB" w:rsidR="00992D77" w:rsidRPr="00CD49CA" w:rsidRDefault="00992D77" w:rsidP="00992D77">
            <w:pPr>
              <w:pStyle w:val="Paragraph"/>
              <w:spacing w:after="0"/>
              <w:rPr>
                <w:noProof/>
                <w:lang w:val="nl-NL"/>
              </w:rPr>
            </w:pPr>
            <w:r w:rsidRPr="00CD49CA">
              <w:rPr>
                <w:noProof/>
                <w:lang w:val="nl-NL"/>
              </w:rPr>
              <w:t>3-Fluor-5-jood-4-methylbenzoëzuur (CAS RN 861905-94-4) met een zuiverheid van 97 of meer gewichtspercent</w:t>
            </w:r>
          </w:p>
        </w:tc>
        <w:tc>
          <w:tcPr>
            <w:tcW w:w="1107" w:type="dxa"/>
          </w:tcPr>
          <w:p w14:paraId="6D266E7C" w14:textId="30878AC8" w:rsidR="00992D77" w:rsidRPr="00CD49CA" w:rsidRDefault="00992D77" w:rsidP="00992D77">
            <w:pPr>
              <w:pStyle w:val="Paragraph"/>
              <w:spacing w:after="0"/>
              <w:rPr>
                <w:noProof/>
                <w:lang w:val="nl-NL"/>
              </w:rPr>
            </w:pPr>
            <w:r w:rsidRPr="00CD49CA">
              <w:rPr>
                <w:noProof/>
                <w:lang w:val="nl-NL"/>
              </w:rPr>
              <w:t>0 %</w:t>
            </w:r>
          </w:p>
        </w:tc>
        <w:tc>
          <w:tcPr>
            <w:tcW w:w="1208" w:type="dxa"/>
          </w:tcPr>
          <w:p w14:paraId="76698028" w14:textId="72B7E561" w:rsidR="00992D77" w:rsidRPr="00CD49CA" w:rsidRDefault="00992D77" w:rsidP="00992D77">
            <w:pPr>
              <w:pStyle w:val="Paragraph"/>
              <w:spacing w:after="0"/>
              <w:rPr>
                <w:noProof/>
                <w:lang w:val="nl-NL"/>
              </w:rPr>
            </w:pPr>
            <w:r w:rsidRPr="00CD49CA">
              <w:rPr>
                <w:noProof/>
                <w:lang w:val="nl-NL"/>
              </w:rPr>
              <w:t>-</w:t>
            </w:r>
          </w:p>
        </w:tc>
        <w:tc>
          <w:tcPr>
            <w:tcW w:w="919" w:type="dxa"/>
          </w:tcPr>
          <w:p w14:paraId="48667B23" w14:textId="3B195C1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A31393B" w14:textId="77777777" w:rsidTr="00771673">
        <w:trPr>
          <w:cantSplit/>
        </w:trPr>
        <w:tc>
          <w:tcPr>
            <w:tcW w:w="733" w:type="dxa"/>
          </w:tcPr>
          <w:p w14:paraId="66F1DF9A" w14:textId="3B4F0319" w:rsidR="00992D77" w:rsidRPr="00CD49CA" w:rsidRDefault="00992D77" w:rsidP="00992D77">
            <w:pPr>
              <w:pStyle w:val="Paragraph"/>
              <w:spacing w:after="0"/>
              <w:rPr>
                <w:noProof/>
                <w:lang w:val="nl-NL"/>
              </w:rPr>
            </w:pPr>
            <w:r w:rsidRPr="00CD49CA">
              <w:rPr>
                <w:noProof/>
                <w:lang w:val="nl-NL"/>
              </w:rPr>
              <w:t>0.2636</w:t>
            </w:r>
          </w:p>
        </w:tc>
        <w:tc>
          <w:tcPr>
            <w:tcW w:w="1110" w:type="dxa"/>
          </w:tcPr>
          <w:p w14:paraId="681BF56E" w14:textId="0B7A91BA"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13A358AD" w14:textId="2EA7755E"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C8DA4E8" w14:textId="0020B94B" w:rsidR="00992D77" w:rsidRPr="00CD49CA" w:rsidRDefault="00992D77" w:rsidP="00992D77">
            <w:pPr>
              <w:pStyle w:val="Paragraph"/>
              <w:spacing w:after="0"/>
              <w:rPr>
                <w:noProof/>
                <w:lang w:val="nl-NL"/>
              </w:rPr>
            </w:pPr>
            <w:r w:rsidRPr="00CD49CA">
              <w:rPr>
                <w:noProof/>
                <w:lang w:val="nl-NL"/>
              </w:rPr>
              <w:t>3,5-Dichloorbenzoylchloride (CAS RN 2905-62-6)</w:t>
            </w:r>
          </w:p>
        </w:tc>
        <w:tc>
          <w:tcPr>
            <w:tcW w:w="1107" w:type="dxa"/>
          </w:tcPr>
          <w:p w14:paraId="60FC6419" w14:textId="4BE8E30D" w:rsidR="00992D77" w:rsidRPr="00CD49CA" w:rsidRDefault="00992D77" w:rsidP="00992D77">
            <w:pPr>
              <w:pStyle w:val="Paragraph"/>
              <w:spacing w:after="0"/>
              <w:rPr>
                <w:noProof/>
                <w:lang w:val="nl-NL"/>
              </w:rPr>
            </w:pPr>
            <w:r w:rsidRPr="00CD49CA">
              <w:rPr>
                <w:noProof/>
                <w:lang w:val="nl-NL"/>
              </w:rPr>
              <w:t>0 %</w:t>
            </w:r>
          </w:p>
        </w:tc>
        <w:tc>
          <w:tcPr>
            <w:tcW w:w="1208" w:type="dxa"/>
          </w:tcPr>
          <w:p w14:paraId="4D98EAD3" w14:textId="06BA1B4E" w:rsidR="00992D77" w:rsidRPr="00CD49CA" w:rsidRDefault="00992D77" w:rsidP="00992D77">
            <w:pPr>
              <w:pStyle w:val="Paragraph"/>
              <w:spacing w:after="0"/>
              <w:rPr>
                <w:noProof/>
                <w:lang w:val="nl-NL"/>
              </w:rPr>
            </w:pPr>
            <w:r w:rsidRPr="00CD49CA">
              <w:rPr>
                <w:noProof/>
                <w:lang w:val="nl-NL"/>
              </w:rPr>
              <w:t>-</w:t>
            </w:r>
          </w:p>
        </w:tc>
        <w:tc>
          <w:tcPr>
            <w:tcW w:w="919" w:type="dxa"/>
          </w:tcPr>
          <w:p w14:paraId="7E756F06" w14:textId="6247241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9393C7C" w14:textId="77777777" w:rsidTr="00771673">
        <w:trPr>
          <w:cantSplit/>
        </w:trPr>
        <w:tc>
          <w:tcPr>
            <w:tcW w:w="733" w:type="dxa"/>
          </w:tcPr>
          <w:p w14:paraId="4D6D769B" w14:textId="4F64DC72" w:rsidR="00992D77" w:rsidRPr="00CD49CA" w:rsidRDefault="00992D77" w:rsidP="00992D77">
            <w:pPr>
              <w:pStyle w:val="Paragraph"/>
              <w:spacing w:after="0"/>
              <w:rPr>
                <w:noProof/>
                <w:lang w:val="nl-NL"/>
              </w:rPr>
            </w:pPr>
            <w:r w:rsidRPr="00CD49CA">
              <w:rPr>
                <w:noProof/>
                <w:lang w:val="nl-NL"/>
              </w:rPr>
              <w:t>0.7845</w:t>
            </w:r>
          </w:p>
        </w:tc>
        <w:tc>
          <w:tcPr>
            <w:tcW w:w="1110" w:type="dxa"/>
          </w:tcPr>
          <w:p w14:paraId="7B6C00FB" w14:textId="57A5776E"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796E93DE" w14:textId="13EBC67D" w:rsidR="00992D77" w:rsidRPr="00CD49CA" w:rsidRDefault="00992D77" w:rsidP="00992D77">
            <w:pPr>
              <w:pStyle w:val="Paragraph"/>
              <w:spacing w:after="0"/>
              <w:jc w:val="center"/>
              <w:rPr>
                <w:noProof/>
                <w:lang w:val="nl-NL"/>
              </w:rPr>
            </w:pPr>
            <w:r w:rsidRPr="00CD49CA">
              <w:rPr>
                <w:noProof/>
                <w:lang w:val="nl-NL"/>
              </w:rPr>
              <w:t>22</w:t>
            </w:r>
          </w:p>
        </w:tc>
        <w:tc>
          <w:tcPr>
            <w:tcW w:w="3992" w:type="dxa"/>
          </w:tcPr>
          <w:p w14:paraId="222BA110" w14:textId="1305ED6E" w:rsidR="00992D77" w:rsidRPr="00CD49CA" w:rsidRDefault="00992D77" w:rsidP="00992D77">
            <w:pPr>
              <w:pStyle w:val="Paragraph"/>
              <w:spacing w:after="0"/>
              <w:rPr>
                <w:noProof/>
                <w:lang w:val="nl-NL"/>
              </w:rPr>
            </w:pPr>
            <w:r w:rsidRPr="00CD49CA">
              <w:rPr>
                <w:noProof/>
                <w:lang w:val="nl-NL"/>
              </w:rPr>
              <w:t>6-Broom-2-fluor-3-(trifluormethyl)benzoëzuur (CAS RN 1026962-68-4) met een zuiverheid van 95 of meer gewichtspercent</w:t>
            </w:r>
          </w:p>
        </w:tc>
        <w:tc>
          <w:tcPr>
            <w:tcW w:w="1107" w:type="dxa"/>
          </w:tcPr>
          <w:p w14:paraId="7ECEAE90" w14:textId="6EDE4500" w:rsidR="00992D77" w:rsidRPr="00CD49CA" w:rsidRDefault="00992D77" w:rsidP="00992D77">
            <w:pPr>
              <w:pStyle w:val="Paragraph"/>
              <w:spacing w:after="0"/>
              <w:rPr>
                <w:noProof/>
                <w:lang w:val="nl-NL"/>
              </w:rPr>
            </w:pPr>
            <w:r w:rsidRPr="00CD49CA">
              <w:rPr>
                <w:noProof/>
                <w:lang w:val="nl-NL"/>
              </w:rPr>
              <w:t>0 %</w:t>
            </w:r>
          </w:p>
        </w:tc>
        <w:tc>
          <w:tcPr>
            <w:tcW w:w="1208" w:type="dxa"/>
          </w:tcPr>
          <w:p w14:paraId="5A0BBCA7" w14:textId="7AFB43D0" w:rsidR="00992D77" w:rsidRPr="00CD49CA" w:rsidRDefault="00992D77" w:rsidP="00992D77">
            <w:pPr>
              <w:pStyle w:val="Paragraph"/>
              <w:spacing w:after="0"/>
              <w:rPr>
                <w:noProof/>
                <w:lang w:val="nl-NL"/>
              </w:rPr>
            </w:pPr>
            <w:r w:rsidRPr="00CD49CA">
              <w:rPr>
                <w:noProof/>
                <w:lang w:val="nl-NL"/>
              </w:rPr>
              <w:t>-</w:t>
            </w:r>
          </w:p>
        </w:tc>
        <w:tc>
          <w:tcPr>
            <w:tcW w:w="919" w:type="dxa"/>
          </w:tcPr>
          <w:p w14:paraId="0F5133B4" w14:textId="1428989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AB0EDCC" w14:textId="77777777" w:rsidTr="00771673">
        <w:trPr>
          <w:cantSplit/>
        </w:trPr>
        <w:tc>
          <w:tcPr>
            <w:tcW w:w="733" w:type="dxa"/>
          </w:tcPr>
          <w:p w14:paraId="63D22E72" w14:textId="041DD7EC" w:rsidR="00992D77" w:rsidRPr="00CD49CA" w:rsidRDefault="00992D77" w:rsidP="00992D77">
            <w:pPr>
              <w:pStyle w:val="Paragraph"/>
              <w:spacing w:after="0"/>
              <w:rPr>
                <w:noProof/>
                <w:lang w:val="nl-NL"/>
              </w:rPr>
            </w:pPr>
            <w:r w:rsidRPr="00CD49CA">
              <w:rPr>
                <w:noProof/>
                <w:lang w:val="nl-NL"/>
              </w:rPr>
              <w:t>0.6557</w:t>
            </w:r>
          </w:p>
        </w:tc>
        <w:tc>
          <w:tcPr>
            <w:tcW w:w="1110" w:type="dxa"/>
          </w:tcPr>
          <w:p w14:paraId="114CBD9C" w14:textId="4BE911E4"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4812B641" w14:textId="4FA64712"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10E6B861" w14:textId="02B8BEF8" w:rsidR="00992D77" w:rsidRPr="00CD49CA" w:rsidRDefault="00992D77" w:rsidP="00992D77">
            <w:pPr>
              <w:pStyle w:val="Paragraph"/>
              <w:spacing w:after="0"/>
              <w:rPr>
                <w:noProof/>
                <w:lang w:val="nl-NL"/>
              </w:rPr>
            </w:pPr>
            <w:r w:rsidRPr="00CD49CA">
              <w:rPr>
                <w:noProof/>
                <w:lang w:val="nl-NL"/>
              </w:rPr>
              <w:t>(2,4,6-Trimethylfenyl)acetylchloride (CAS RN 52629-46-6)</w:t>
            </w:r>
          </w:p>
        </w:tc>
        <w:tc>
          <w:tcPr>
            <w:tcW w:w="1107" w:type="dxa"/>
          </w:tcPr>
          <w:p w14:paraId="7E3C0FC4" w14:textId="298CCA4E" w:rsidR="00992D77" w:rsidRPr="00CD49CA" w:rsidRDefault="00992D77" w:rsidP="00992D77">
            <w:pPr>
              <w:pStyle w:val="Paragraph"/>
              <w:spacing w:after="0"/>
              <w:rPr>
                <w:noProof/>
                <w:lang w:val="nl-NL"/>
              </w:rPr>
            </w:pPr>
            <w:r w:rsidRPr="00CD49CA">
              <w:rPr>
                <w:noProof/>
                <w:lang w:val="nl-NL"/>
              </w:rPr>
              <w:t>0 %</w:t>
            </w:r>
          </w:p>
        </w:tc>
        <w:tc>
          <w:tcPr>
            <w:tcW w:w="1208" w:type="dxa"/>
          </w:tcPr>
          <w:p w14:paraId="6135CAB0" w14:textId="5C2EE6AD" w:rsidR="00992D77" w:rsidRPr="00CD49CA" w:rsidRDefault="00992D77" w:rsidP="00992D77">
            <w:pPr>
              <w:pStyle w:val="Paragraph"/>
              <w:spacing w:after="0"/>
              <w:rPr>
                <w:noProof/>
                <w:lang w:val="nl-NL"/>
              </w:rPr>
            </w:pPr>
            <w:r w:rsidRPr="00CD49CA">
              <w:rPr>
                <w:noProof/>
                <w:lang w:val="nl-NL"/>
              </w:rPr>
              <w:t>-</w:t>
            </w:r>
          </w:p>
        </w:tc>
        <w:tc>
          <w:tcPr>
            <w:tcW w:w="919" w:type="dxa"/>
          </w:tcPr>
          <w:p w14:paraId="67AD9EC6" w14:textId="561D703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2867FEF" w14:textId="77777777" w:rsidTr="00771673">
        <w:trPr>
          <w:cantSplit/>
        </w:trPr>
        <w:tc>
          <w:tcPr>
            <w:tcW w:w="733" w:type="dxa"/>
          </w:tcPr>
          <w:p w14:paraId="409F52BF" w14:textId="2605718B" w:rsidR="00992D77" w:rsidRPr="00CD49CA" w:rsidRDefault="00992D77" w:rsidP="00992D77">
            <w:pPr>
              <w:pStyle w:val="Paragraph"/>
              <w:spacing w:after="0"/>
              <w:rPr>
                <w:noProof/>
                <w:lang w:val="nl-NL"/>
              </w:rPr>
            </w:pPr>
            <w:r w:rsidRPr="00CD49CA">
              <w:rPr>
                <w:noProof/>
                <w:lang w:val="nl-NL"/>
              </w:rPr>
              <w:t>0.4951</w:t>
            </w:r>
          </w:p>
        </w:tc>
        <w:tc>
          <w:tcPr>
            <w:tcW w:w="1110" w:type="dxa"/>
          </w:tcPr>
          <w:p w14:paraId="3B364699" w14:textId="20AC48A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2916 39 90</w:t>
            </w:r>
          </w:p>
        </w:tc>
        <w:tc>
          <w:tcPr>
            <w:tcW w:w="851" w:type="dxa"/>
          </w:tcPr>
          <w:p w14:paraId="2C3F33ED" w14:textId="192A1AB2"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0FB7C47F" w14:textId="11EB5232" w:rsidR="00992D77" w:rsidRPr="00CD49CA" w:rsidRDefault="00992D77" w:rsidP="00992D77">
            <w:pPr>
              <w:pStyle w:val="Paragraph"/>
              <w:spacing w:after="0"/>
              <w:rPr>
                <w:noProof/>
                <w:lang w:val="nl-NL"/>
              </w:rPr>
            </w:pPr>
            <w:r w:rsidRPr="00CD49CA">
              <w:rPr>
                <w:noProof/>
                <w:lang w:val="nl-NL"/>
              </w:rPr>
              <w:t>2-Methyl-3-(4-fluorfenyl)-propionylchloride (CAS RN 1017183-70-8)</w:t>
            </w:r>
          </w:p>
        </w:tc>
        <w:tc>
          <w:tcPr>
            <w:tcW w:w="1107" w:type="dxa"/>
          </w:tcPr>
          <w:p w14:paraId="17F9F4DC" w14:textId="6DE5FF0A" w:rsidR="00992D77" w:rsidRPr="00CD49CA" w:rsidRDefault="00992D77" w:rsidP="00992D77">
            <w:pPr>
              <w:pStyle w:val="Paragraph"/>
              <w:spacing w:after="0"/>
              <w:rPr>
                <w:noProof/>
                <w:lang w:val="nl-NL"/>
              </w:rPr>
            </w:pPr>
            <w:r w:rsidRPr="00CD49CA">
              <w:rPr>
                <w:noProof/>
                <w:lang w:val="nl-NL"/>
              </w:rPr>
              <w:t>0 %</w:t>
            </w:r>
          </w:p>
        </w:tc>
        <w:tc>
          <w:tcPr>
            <w:tcW w:w="1208" w:type="dxa"/>
          </w:tcPr>
          <w:p w14:paraId="6B3362A7" w14:textId="6A85A721" w:rsidR="00992D77" w:rsidRPr="00CD49CA" w:rsidRDefault="00992D77" w:rsidP="00992D77">
            <w:pPr>
              <w:pStyle w:val="Paragraph"/>
              <w:spacing w:after="0"/>
              <w:rPr>
                <w:noProof/>
                <w:lang w:val="nl-NL"/>
              </w:rPr>
            </w:pPr>
            <w:r w:rsidRPr="00CD49CA">
              <w:rPr>
                <w:noProof/>
                <w:lang w:val="nl-NL"/>
              </w:rPr>
              <w:t>-</w:t>
            </w:r>
          </w:p>
        </w:tc>
        <w:tc>
          <w:tcPr>
            <w:tcW w:w="919" w:type="dxa"/>
          </w:tcPr>
          <w:p w14:paraId="2D5C8C7E" w14:textId="015EA26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712C1D4" w14:textId="77777777" w:rsidTr="00771673">
        <w:trPr>
          <w:cantSplit/>
        </w:trPr>
        <w:tc>
          <w:tcPr>
            <w:tcW w:w="733" w:type="dxa"/>
          </w:tcPr>
          <w:p w14:paraId="0CE6DC94" w14:textId="54C40C9E" w:rsidR="00992D77" w:rsidRPr="00CD49CA" w:rsidRDefault="00992D77" w:rsidP="00992D77">
            <w:pPr>
              <w:pStyle w:val="Paragraph"/>
              <w:spacing w:after="0"/>
              <w:rPr>
                <w:noProof/>
                <w:lang w:val="nl-NL"/>
              </w:rPr>
            </w:pPr>
            <w:r w:rsidRPr="00CD49CA">
              <w:rPr>
                <w:noProof/>
                <w:lang w:val="nl-NL"/>
              </w:rPr>
              <w:t>0.7827</w:t>
            </w:r>
          </w:p>
        </w:tc>
        <w:tc>
          <w:tcPr>
            <w:tcW w:w="1110" w:type="dxa"/>
          </w:tcPr>
          <w:p w14:paraId="0FA8CAB2" w14:textId="23778DFD"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5974D997" w14:textId="52330C73"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72CC6845" w14:textId="1A150C97" w:rsidR="00992D77" w:rsidRPr="00CD49CA" w:rsidRDefault="00992D77" w:rsidP="00992D77">
            <w:pPr>
              <w:pStyle w:val="Paragraph"/>
              <w:spacing w:after="0"/>
              <w:rPr>
                <w:noProof/>
                <w:lang w:val="nl-NL"/>
              </w:rPr>
            </w:pPr>
            <w:r w:rsidRPr="00CD49CA">
              <w:rPr>
                <w:noProof/>
                <w:lang w:val="nl-NL"/>
              </w:rPr>
              <w:t>Methyl-6-broom-2-naftoaat (CAS RN 33626-98-1) met een zuiverheid van 99 of meer gewichtspercent</w:t>
            </w:r>
          </w:p>
        </w:tc>
        <w:tc>
          <w:tcPr>
            <w:tcW w:w="1107" w:type="dxa"/>
          </w:tcPr>
          <w:p w14:paraId="26C906EB" w14:textId="3030A2E0" w:rsidR="00992D77" w:rsidRPr="00CD49CA" w:rsidRDefault="00992D77" w:rsidP="00992D77">
            <w:pPr>
              <w:pStyle w:val="Paragraph"/>
              <w:spacing w:after="0"/>
              <w:rPr>
                <w:noProof/>
                <w:lang w:val="nl-NL"/>
              </w:rPr>
            </w:pPr>
            <w:r w:rsidRPr="00CD49CA">
              <w:rPr>
                <w:noProof/>
                <w:lang w:val="nl-NL"/>
              </w:rPr>
              <w:t>0 %</w:t>
            </w:r>
          </w:p>
        </w:tc>
        <w:tc>
          <w:tcPr>
            <w:tcW w:w="1208" w:type="dxa"/>
          </w:tcPr>
          <w:p w14:paraId="091B35EC" w14:textId="7A9D20A6" w:rsidR="00992D77" w:rsidRPr="00CD49CA" w:rsidRDefault="00992D77" w:rsidP="00992D77">
            <w:pPr>
              <w:pStyle w:val="Paragraph"/>
              <w:spacing w:after="0"/>
              <w:rPr>
                <w:noProof/>
                <w:lang w:val="nl-NL"/>
              </w:rPr>
            </w:pPr>
            <w:r w:rsidRPr="00CD49CA">
              <w:rPr>
                <w:noProof/>
                <w:lang w:val="nl-NL"/>
              </w:rPr>
              <w:t>-</w:t>
            </w:r>
          </w:p>
        </w:tc>
        <w:tc>
          <w:tcPr>
            <w:tcW w:w="919" w:type="dxa"/>
          </w:tcPr>
          <w:p w14:paraId="73F05C53" w14:textId="3D0F8DC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45A53E8" w14:textId="77777777" w:rsidTr="00771673">
        <w:trPr>
          <w:cantSplit/>
        </w:trPr>
        <w:tc>
          <w:tcPr>
            <w:tcW w:w="733" w:type="dxa"/>
          </w:tcPr>
          <w:p w14:paraId="55A2CE96" w14:textId="451CB6AF" w:rsidR="00992D77" w:rsidRPr="00CD49CA" w:rsidRDefault="00992D77" w:rsidP="00992D77">
            <w:pPr>
              <w:pStyle w:val="Paragraph"/>
              <w:spacing w:after="0"/>
              <w:rPr>
                <w:noProof/>
                <w:lang w:val="nl-NL"/>
              </w:rPr>
            </w:pPr>
            <w:r w:rsidRPr="00CD49CA">
              <w:rPr>
                <w:noProof/>
                <w:lang w:val="nl-NL"/>
              </w:rPr>
              <w:t>0.4930</w:t>
            </w:r>
          </w:p>
        </w:tc>
        <w:tc>
          <w:tcPr>
            <w:tcW w:w="1110" w:type="dxa"/>
          </w:tcPr>
          <w:p w14:paraId="61DC31E6" w14:textId="0587FB7E"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5773237D" w14:textId="28478B5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7255191" w14:textId="68B0AC6D" w:rsidR="00992D77" w:rsidRPr="00CD49CA" w:rsidRDefault="00992D77" w:rsidP="00992D77">
            <w:pPr>
              <w:pStyle w:val="Paragraph"/>
              <w:spacing w:after="0"/>
              <w:rPr>
                <w:noProof/>
                <w:lang w:val="nl-NL"/>
              </w:rPr>
            </w:pPr>
            <w:r w:rsidRPr="00CD49CA">
              <w:rPr>
                <w:noProof/>
                <w:lang w:val="nl-NL"/>
              </w:rPr>
              <w:t>2,4,6-Trimethylbenzoylchloride (CAS RN 938-18-1)</w:t>
            </w:r>
          </w:p>
        </w:tc>
        <w:tc>
          <w:tcPr>
            <w:tcW w:w="1107" w:type="dxa"/>
          </w:tcPr>
          <w:p w14:paraId="6DB71BBD" w14:textId="403F2F88" w:rsidR="00992D77" w:rsidRPr="00CD49CA" w:rsidRDefault="00992D77" w:rsidP="00992D77">
            <w:pPr>
              <w:pStyle w:val="Paragraph"/>
              <w:spacing w:after="0"/>
              <w:rPr>
                <w:noProof/>
                <w:lang w:val="nl-NL"/>
              </w:rPr>
            </w:pPr>
            <w:r w:rsidRPr="00CD49CA">
              <w:rPr>
                <w:noProof/>
                <w:lang w:val="nl-NL"/>
              </w:rPr>
              <w:t>0 %</w:t>
            </w:r>
          </w:p>
        </w:tc>
        <w:tc>
          <w:tcPr>
            <w:tcW w:w="1208" w:type="dxa"/>
          </w:tcPr>
          <w:p w14:paraId="24B00970" w14:textId="0C36E434" w:rsidR="00992D77" w:rsidRPr="00CD49CA" w:rsidRDefault="00992D77" w:rsidP="00992D77">
            <w:pPr>
              <w:pStyle w:val="Paragraph"/>
              <w:spacing w:after="0"/>
              <w:rPr>
                <w:noProof/>
                <w:lang w:val="nl-NL"/>
              </w:rPr>
            </w:pPr>
            <w:r w:rsidRPr="00CD49CA">
              <w:rPr>
                <w:noProof/>
                <w:lang w:val="nl-NL"/>
              </w:rPr>
              <w:t>-</w:t>
            </w:r>
          </w:p>
        </w:tc>
        <w:tc>
          <w:tcPr>
            <w:tcW w:w="919" w:type="dxa"/>
          </w:tcPr>
          <w:p w14:paraId="1066D732" w14:textId="33B3C89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7BC29C5" w14:textId="77777777" w:rsidTr="00771673">
        <w:trPr>
          <w:cantSplit/>
        </w:trPr>
        <w:tc>
          <w:tcPr>
            <w:tcW w:w="733" w:type="dxa"/>
          </w:tcPr>
          <w:p w14:paraId="2851D4B5" w14:textId="39DC23C0" w:rsidR="00992D77" w:rsidRPr="00CD49CA" w:rsidRDefault="00992D77" w:rsidP="00992D77">
            <w:pPr>
              <w:pStyle w:val="Paragraph"/>
              <w:spacing w:after="0"/>
              <w:rPr>
                <w:noProof/>
                <w:lang w:val="nl-NL"/>
              </w:rPr>
            </w:pPr>
            <w:r w:rsidRPr="00CD49CA">
              <w:rPr>
                <w:noProof/>
                <w:lang w:val="nl-NL"/>
              </w:rPr>
              <w:t>0.5944</w:t>
            </w:r>
          </w:p>
        </w:tc>
        <w:tc>
          <w:tcPr>
            <w:tcW w:w="1110" w:type="dxa"/>
          </w:tcPr>
          <w:p w14:paraId="6659ED08" w14:textId="36543E7F"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22E73E79" w14:textId="4ABC0EA6"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1C547762" w14:textId="0A84C8E8" w:rsidR="00992D77" w:rsidRPr="00CD49CA" w:rsidRDefault="00992D77" w:rsidP="00992D77">
            <w:pPr>
              <w:pStyle w:val="Paragraph"/>
              <w:spacing w:after="0"/>
              <w:rPr>
                <w:noProof/>
                <w:lang w:val="nl-NL"/>
              </w:rPr>
            </w:pPr>
            <w:r w:rsidRPr="00CD49CA">
              <w:rPr>
                <w:noProof/>
                <w:lang w:val="nl-NL"/>
              </w:rPr>
              <w:t>Methyl-4-</w:t>
            </w:r>
            <w:r w:rsidRPr="00CD49CA">
              <w:rPr>
                <w:i/>
                <w:iCs/>
                <w:noProof/>
                <w:lang w:val="nl-NL"/>
              </w:rPr>
              <w:t>tert</w:t>
            </w:r>
            <w:r w:rsidRPr="00CD49CA">
              <w:rPr>
                <w:noProof/>
                <w:lang w:val="nl-NL"/>
              </w:rPr>
              <w:t>-butylbenzoaat (CAS RN 26537-19-9)</w:t>
            </w:r>
          </w:p>
        </w:tc>
        <w:tc>
          <w:tcPr>
            <w:tcW w:w="1107" w:type="dxa"/>
          </w:tcPr>
          <w:p w14:paraId="6F74B2C1" w14:textId="0876ED1A" w:rsidR="00992D77" w:rsidRPr="00CD49CA" w:rsidRDefault="00992D77" w:rsidP="00992D77">
            <w:pPr>
              <w:pStyle w:val="Paragraph"/>
              <w:spacing w:after="0"/>
              <w:rPr>
                <w:noProof/>
                <w:lang w:val="nl-NL"/>
              </w:rPr>
            </w:pPr>
            <w:r w:rsidRPr="00CD49CA">
              <w:rPr>
                <w:noProof/>
                <w:lang w:val="nl-NL"/>
              </w:rPr>
              <w:t>0 %</w:t>
            </w:r>
          </w:p>
        </w:tc>
        <w:tc>
          <w:tcPr>
            <w:tcW w:w="1208" w:type="dxa"/>
          </w:tcPr>
          <w:p w14:paraId="6AFA933E" w14:textId="2BB90110" w:rsidR="00992D77" w:rsidRPr="00CD49CA" w:rsidRDefault="00992D77" w:rsidP="00992D77">
            <w:pPr>
              <w:pStyle w:val="Paragraph"/>
              <w:spacing w:after="0"/>
              <w:rPr>
                <w:noProof/>
                <w:lang w:val="nl-NL"/>
              </w:rPr>
            </w:pPr>
            <w:r w:rsidRPr="00CD49CA">
              <w:rPr>
                <w:noProof/>
                <w:lang w:val="nl-NL"/>
              </w:rPr>
              <w:t>-</w:t>
            </w:r>
          </w:p>
        </w:tc>
        <w:tc>
          <w:tcPr>
            <w:tcW w:w="919" w:type="dxa"/>
          </w:tcPr>
          <w:p w14:paraId="29EF988D" w14:textId="5B33CDE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A0D128E" w14:textId="77777777" w:rsidTr="00771673">
        <w:trPr>
          <w:cantSplit/>
        </w:trPr>
        <w:tc>
          <w:tcPr>
            <w:tcW w:w="733" w:type="dxa"/>
          </w:tcPr>
          <w:p w14:paraId="389B4E86" w14:textId="5F3A93DB" w:rsidR="00992D77" w:rsidRPr="00CD49CA" w:rsidRDefault="00992D77" w:rsidP="00992D77">
            <w:pPr>
              <w:pStyle w:val="Paragraph"/>
              <w:spacing w:after="0"/>
              <w:rPr>
                <w:noProof/>
                <w:lang w:val="nl-NL"/>
              </w:rPr>
            </w:pPr>
            <w:r w:rsidRPr="00CD49CA">
              <w:rPr>
                <w:noProof/>
                <w:lang w:val="nl-NL"/>
              </w:rPr>
              <w:t>0.6794</w:t>
            </w:r>
          </w:p>
        </w:tc>
        <w:tc>
          <w:tcPr>
            <w:tcW w:w="1110" w:type="dxa"/>
          </w:tcPr>
          <w:p w14:paraId="392029FF" w14:textId="75120846"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21F7E1C6" w14:textId="1E973447" w:rsidR="00992D77" w:rsidRPr="00CD49CA" w:rsidRDefault="00992D77" w:rsidP="00992D77">
            <w:pPr>
              <w:pStyle w:val="Paragraph"/>
              <w:spacing w:after="0"/>
              <w:jc w:val="center"/>
              <w:rPr>
                <w:noProof/>
                <w:lang w:val="nl-NL"/>
              </w:rPr>
            </w:pPr>
            <w:r w:rsidRPr="00CD49CA">
              <w:rPr>
                <w:noProof/>
                <w:lang w:val="nl-NL"/>
              </w:rPr>
              <w:t>41</w:t>
            </w:r>
          </w:p>
        </w:tc>
        <w:tc>
          <w:tcPr>
            <w:tcW w:w="3992" w:type="dxa"/>
          </w:tcPr>
          <w:p w14:paraId="3D9D1D01" w14:textId="5F26CEBE" w:rsidR="00992D77" w:rsidRPr="00CD49CA" w:rsidRDefault="00992D77" w:rsidP="00992D77">
            <w:pPr>
              <w:pStyle w:val="Paragraph"/>
              <w:spacing w:after="0"/>
              <w:rPr>
                <w:noProof/>
                <w:lang w:val="nl-NL"/>
              </w:rPr>
            </w:pPr>
            <w:r w:rsidRPr="00CD49CA">
              <w:rPr>
                <w:noProof/>
                <w:lang w:val="nl-NL"/>
              </w:rPr>
              <w:t>4-Broom-2,6-difluorbenzoylchloride (CAS RN 497181-19-8)</w:t>
            </w:r>
          </w:p>
        </w:tc>
        <w:tc>
          <w:tcPr>
            <w:tcW w:w="1107" w:type="dxa"/>
          </w:tcPr>
          <w:p w14:paraId="4F6E926B" w14:textId="288B9C3A" w:rsidR="00992D77" w:rsidRPr="00CD49CA" w:rsidRDefault="00992D77" w:rsidP="00992D77">
            <w:pPr>
              <w:pStyle w:val="Paragraph"/>
              <w:spacing w:after="0"/>
              <w:rPr>
                <w:noProof/>
                <w:lang w:val="nl-NL"/>
              </w:rPr>
            </w:pPr>
            <w:r w:rsidRPr="00CD49CA">
              <w:rPr>
                <w:noProof/>
                <w:lang w:val="nl-NL"/>
              </w:rPr>
              <w:t>0 %</w:t>
            </w:r>
          </w:p>
        </w:tc>
        <w:tc>
          <w:tcPr>
            <w:tcW w:w="1208" w:type="dxa"/>
          </w:tcPr>
          <w:p w14:paraId="5FF3F1A7" w14:textId="6D9C3918" w:rsidR="00992D77" w:rsidRPr="00CD49CA" w:rsidRDefault="00992D77" w:rsidP="00992D77">
            <w:pPr>
              <w:pStyle w:val="Paragraph"/>
              <w:spacing w:after="0"/>
              <w:rPr>
                <w:noProof/>
                <w:lang w:val="nl-NL"/>
              </w:rPr>
            </w:pPr>
            <w:r w:rsidRPr="00CD49CA">
              <w:rPr>
                <w:noProof/>
                <w:lang w:val="nl-NL"/>
              </w:rPr>
              <w:t>-</w:t>
            </w:r>
          </w:p>
        </w:tc>
        <w:tc>
          <w:tcPr>
            <w:tcW w:w="919" w:type="dxa"/>
          </w:tcPr>
          <w:p w14:paraId="2C8A8B41" w14:textId="50F5C5F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F39E9AC" w14:textId="77777777" w:rsidTr="00771673">
        <w:trPr>
          <w:cantSplit/>
        </w:trPr>
        <w:tc>
          <w:tcPr>
            <w:tcW w:w="733" w:type="dxa"/>
          </w:tcPr>
          <w:p w14:paraId="428DB88A" w14:textId="65451CDE" w:rsidR="00992D77" w:rsidRPr="00CD49CA" w:rsidRDefault="00992D77" w:rsidP="00992D77">
            <w:pPr>
              <w:pStyle w:val="Paragraph"/>
              <w:spacing w:after="0"/>
              <w:rPr>
                <w:noProof/>
                <w:lang w:val="nl-NL"/>
              </w:rPr>
            </w:pPr>
            <w:r w:rsidRPr="00CD49CA">
              <w:rPr>
                <w:noProof/>
                <w:lang w:val="nl-NL"/>
              </w:rPr>
              <w:t>0.7734</w:t>
            </w:r>
          </w:p>
        </w:tc>
        <w:tc>
          <w:tcPr>
            <w:tcW w:w="1110" w:type="dxa"/>
          </w:tcPr>
          <w:p w14:paraId="51ED4FA3" w14:textId="4390890F"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18150153" w14:textId="284073A8"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78E09036" w14:textId="17588D39" w:rsidR="00992D77" w:rsidRPr="00CD49CA" w:rsidRDefault="00992D77" w:rsidP="00992D77">
            <w:pPr>
              <w:pStyle w:val="Paragraph"/>
              <w:spacing w:after="0"/>
              <w:rPr>
                <w:noProof/>
                <w:lang w:val="nl-NL"/>
              </w:rPr>
            </w:pPr>
            <w:r w:rsidRPr="00CD49CA">
              <w:rPr>
                <w:noProof/>
                <w:lang w:val="nl-NL"/>
              </w:rPr>
              <w:t>2-(3,5-Bis(trifluormethyl)fenyl)-2-methylpropaanzuur (CAS RN 289686-70-0)</w:t>
            </w:r>
          </w:p>
        </w:tc>
        <w:tc>
          <w:tcPr>
            <w:tcW w:w="1107" w:type="dxa"/>
          </w:tcPr>
          <w:p w14:paraId="5A095742" w14:textId="03B8740E" w:rsidR="00992D77" w:rsidRPr="00CD49CA" w:rsidRDefault="00992D77" w:rsidP="00992D77">
            <w:pPr>
              <w:pStyle w:val="Paragraph"/>
              <w:spacing w:after="0"/>
              <w:rPr>
                <w:noProof/>
                <w:lang w:val="nl-NL"/>
              </w:rPr>
            </w:pPr>
            <w:r w:rsidRPr="00CD49CA">
              <w:rPr>
                <w:noProof/>
                <w:lang w:val="nl-NL"/>
              </w:rPr>
              <w:t>0 %</w:t>
            </w:r>
          </w:p>
        </w:tc>
        <w:tc>
          <w:tcPr>
            <w:tcW w:w="1208" w:type="dxa"/>
          </w:tcPr>
          <w:p w14:paraId="336571B1" w14:textId="4935BF7B" w:rsidR="00992D77" w:rsidRPr="00CD49CA" w:rsidRDefault="00992D77" w:rsidP="00992D77">
            <w:pPr>
              <w:pStyle w:val="Paragraph"/>
              <w:spacing w:after="0"/>
              <w:rPr>
                <w:noProof/>
                <w:lang w:val="nl-NL"/>
              </w:rPr>
            </w:pPr>
            <w:r w:rsidRPr="00CD49CA">
              <w:rPr>
                <w:noProof/>
                <w:lang w:val="nl-NL"/>
              </w:rPr>
              <w:t>-</w:t>
            </w:r>
          </w:p>
        </w:tc>
        <w:tc>
          <w:tcPr>
            <w:tcW w:w="919" w:type="dxa"/>
          </w:tcPr>
          <w:p w14:paraId="55C770A9" w14:textId="4618F1B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E32899A" w14:textId="77777777" w:rsidTr="00771673">
        <w:trPr>
          <w:cantSplit/>
        </w:trPr>
        <w:tc>
          <w:tcPr>
            <w:tcW w:w="733" w:type="dxa"/>
          </w:tcPr>
          <w:p w14:paraId="4BC64300" w14:textId="16EDE40A" w:rsidR="00992D77" w:rsidRPr="00CD49CA" w:rsidRDefault="00992D77" w:rsidP="00992D77">
            <w:pPr>
              <w:pStyle w:val="Paragraph"/>
              <w:spacing w:after="0"/>
              <w:rPr>
                <w:noProof/>
                <w:lang w:val="nl-NL"/>
              </w:rPr>
            </w:pPr>
            <w:r w:rsidRPr="00CD49CA">
              <w:rPr>
                <w:noProof/>
                <w:lang w:val="nl-NL"/>
              </w:rPr>
              <w:t>0.6121</w:t>
            </w:r>
          </w:p>
        </w:tc>
        <w:tc>
          <w:tcPr>
            <w:tcW w:w="1110" w:type="dxa"/>
          </w:tcPr>
          <w:p w14:paraId="100536D6" w14:textId="4CCFE1D6"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33156F6F" w14:textId="502645B6"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5860B7EF" w14:textId="15900D5F" w:rsidR="00992D77" w:rsidRPr="00CD49CA" w:rsidRDefault="00992D77" w:rsidP="00992D77">
            <w:pPr>
              <w:pStyle w:val="Paragraph"/>
              <w:spacing w:after="0"/>
              <w:rPr>
                <w:noProof/>
                <w:lang w:val="nl-NL"/>
              </w:rPr>
            </w:pPr>
            <w:r w:rsidRPr="00CD49CA">
              <w:rPr>
                <w:noProof/>
                <w:lang w:val="nl-NL"/>
              </w:rPr>
              <w:t>3-Fluorbenzoylchloride (CAS RN 1711-07-5)</w:t>
            </w:r>
          </w:p>
        </w:tc>
        <w:tc>
          <w:tcPr>
            <w:tcW w:w="1107" w:type="dxa"/>
          </w:tcPr>
          <w:p w14:paraId="117D3806" w14:textId="6F2B77F1" w:rsidR="00992D77" w:rsidRPr="00CD49CA" w:rsidRDefault="00992D77" w:rsidP="00992D77">
            <w:pPr>
              <w:pStyle w:val="Paragraph"/>
              <w:spacing w:after="0"/>
              <w:rPr>
                <w:noProof/>
                <w:lang w:val="nl-NL"/>
              </w:rPr>
            </w:pPr>
            <w:r w:rsidRPr="00CD49CA">
              <w:rPr>
                <w:noProof/>
                <w:lang w:val="nl-NL"/>
              </w:rPr>
              <w:t>0 %</w:t>
            </w:r>
          </w:p>
        </w:tc>
        <w:tc>
          <w:tcPr>
            <w:tcW w:w="1208" w:type="dxa"/>
          </w:tcPr>
          <w:p w14:paraId="0BDAFCC0" w14:textId="6B6262DD" w:rsidR="00992D77" w:rsidRPr="00CD49CA" w:rsidRDefault="00992D77" w:rsidP="00992D77">
            <w:pPr>
              <w:pStyle w:val="Paragraph"/>
              <w:spacing w:after="0"/>
              <w:rPr>
                <w:noProof/>
                <w:lang w:val="nl-NL"/>
              </w:rPr>
            </w:pPr>
            <w:r w:rsidRPr="00CD49CA">
              <w:rPr>
                <w:noProof/>
                <w:lang w:val="nl-NL"/>
              </w:rPr>
              <w:t>-</w:t>
            </w:r>
          </w:p>
        </w:tc>
        <w:tc>
          <w:tcPr>
            <w:tcW w:w="919" w:type="dxa"/>
          </w:tcPr>
          <w:p w14:paraId="6B1EF890" w14:textId="615E02A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9D630D4" w14:textId="77777777" w:rsidTr="00771673">
        <w:trPr>
          <w:cantSplit/>
        </w:trPr>
        <w:tc>
          <w:tcPr>
            <w:tcW w:w="733" w:type="dxa"/>
          </w:tcPr>
          <w:p w14:paraId="13D591F8" w14:textId="61FB79B3" w:rsidR="00992D77" w:rsidRPr="00CD49CA" w:rsidRDefault="00992D77" w:rsidP="00992D77">
            <w:pPr>
              <w:pStyle w:val="Paragraph"/>
              <w:spacing w:after="0"/>
              <w:rPr>
                <w:noProof/>
                <w:lang w:val="nl-NL"/>
              </w:rPr>
            </w:pPr>
            <w:r w:rsidRPr="00CD49CA">
              <w:rPr>
                <w:noProof/>
                <w:lang w:val="nl-NL"/>
              </w:rPr>
              <w:t>0.2634</w:t>
            </w:r>
          </w:p>
        </w:tc>
        <w:tc>
          <w:tcPr>
            <w:tcW w:w="1110" w:type="dxa"/>
          </w:tcPr>
          <w:p w14:paraId="034D9357" w14:textId="3D33AD4D"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521A2594" w14:textId="559BF08C"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02088B7" w14:textId="673DC506" w:rsidR="00992D77" w:rsidRPr="00CD49CA" w:rsidRDefault="00992D77" w:rsidP="00992D77">
            <w:pPr>
              <w:pStyle w:val="Paragraph"/>
              <w:spacing w:after="0"/>
              <w:rPr>
                <w:noProof/>
                <w:lang w:val="nl-NL"/>
              </w:rPr>
            </w:pPr>
            <w:r w:rsidRPr="00CD49CA">
              <w:rPr>
                <w:noProof/>
                <w:lang w:val="nl-NL"/>
              </w:rPr>
              <w:t>3,5-Dimethylbenzoylchloride (CAS RN 6613-44-1)</w:t>
            </w:r>
          </w:p>
        </w:tc>
        <w:tc>
          <w:tcPr>
            <w:tcW w:w="1107" w:type="dxa"/>
          </w:tcPr>
          <w:p w14:paraId="0B29BF2F" w14:textId="203A8A72" w:rsidR="00992D77" w:rsidRPr="00CD49CA" w:rsidRDefault="00992D77" w:rsidP="00992D77">
            <w:pPr>
              <w:pStyle w:val="Paragraph"/>
              <w:spacing w:after="0"/>
              <w:rPr>
                <w:noProof/>
                <w:lang w:val="nl-NL"/>
              </w:rPr>
            </w:pPr>
            <w:r w:rsidRPr="00CD49CA">
              <w:rPr>
                <w:noProof/>
                <w:lang w:val="nl-NL"/>
              </w:rPr>
              <w:t>0 %</w:t>
            </w:r>
          </w:p>
        </w:tc>
        <w:tc>
          <w:tcPr>
            <w:tcW w:w="1208" w:type="dxa"/>
          </w:tcPr>
          <w:p w14:paraId="5B98145C" w14:textId="5E7A4820" w:rsidR="00992D77" w:rsidRPr="00CD49CA" w:rsidRDefault="00992D77" w:rsidP="00992D77">
            <w:pPr>
              <w:pStyle w:val="Paragraph"/>
              <w:spacing w:after="0"/>
              <w:rPr>
                <w:noProof/>
                <w:lang w:val="nl-NL"/>
              </w:rPr>
            </w:pPr>
            <w:r w:rsidRPr="00CD49CA">
              <w:rPr>
                <w:noProof/>
                <w:lang w:val="nl-NL"/>
              </w:rPr>
              <w:t>-</w:t>
            </w:r>
          </w:p>
        </w:tc>
        <w:tc>
          <w:tcPr>
            <w:tcW w:w="919" w:type="dxa"/>
          </w:tcPr>
          <w:p w14:paraId="745206A7" w14:textId="3E83309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45C6082" w14:textId="77777777" w:rsidTr="00771673">
        <w:trPr>
          <w:cantSplit/>
        </w:trPr>
        <w:tc>
          <w:tcPr>
            <w:tcW w:w="733" w:type="dxa"/>
          </w:tcPr>
          <w:p w14:paraId="791BE7BD" w14:textId="03765A2C" w:rsidR="00992D77" w:rsidRPr="00CD49CA" w:rsidRDefault="00992D77" w:rsidP="00992D77">
            <w:pPr>
              <w:pStyle w:val="Paragraph"/>
              <w:spacing w:after="0"/>
              <w:rPr>
                <w:noProof/>
                <w:lang w:val="nl-NL"/>
              </w:rPr>
            </w:pPr>
            <w:r w:rsidRPr="00CD49CA">
              <w:rPr>
                <w:noProof/>
                <w:lang w:val="nl-NL"/>
              </w:rPr>
              <w:t>0.6661</w:t>
            </w:r>
          </w:p>
        </w:tc>
        <w:tc>
          <w:tcPr>
            <w:tcW w:w="1110" w:type="dxa"/>
          </w:tcPr>
          <w:p w14:paraId="3E963CBD" w14:textId="0D596144"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24A4FAE6" w14:textId="2FB32BA0"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683A1408" w14:textId="3BAF9DAA" w:rsidR="00992D77" w:rsidRPr="00CD49CA" w:rsidRDefault="00992D77" w:rsidP="00992D77">
            <w:pPr>
              <w:pStyle w:val="Paragraph"/>
              <w:spacing w:after="0"/>
              <w:rPr>
                <w:noProof/>
                <w:lang w:val="nl-NL"/>
              </w:rPr>
            </w:pPr>
            <w:r w:rsidRPr="00CD49CA">
              <w:rPr>
                <w:noProof/>
                <w:lang w:val="nl-NL"/>
              </w:rPr>
              <w:t>5-Iood-2-methylbenzoaat (CAS RN 54811-38-0)</w:t>
            </w:r>
          </w:p>
        </w:tc>
        <w:tc>
          <w:tcPr>
            <w:tcW w:w="1107" w:type="dxa"/>
          </w:tcPr>
          <w:p w14:paraId="171F65E1" w14:textId="4FE522FA" w:rsidR="00992D77" w:rsidRPr="00CD49CA" w:rsidRDefault="00992D77" w:rsidP="00992D77">
            <w:pPr>
              <w:pStyle w:val="Paragraph"/>
              <w:spacing w:after="0"/>
              <w:rPr>
                <w:noProof/>
                <w:lang w:val="nl-NL"/>
              </w:rPr>
            </w:pPr>
            <w:r w:rsidRPr="00CD49CA">
              <w:rPr>
                <w:noProof/>
                <w:lang w:val="nl-NL"/>
              </w:rPr>
              <w:t>0 %</w:t>
            </w:r>
          </w:p>
        </w:tc>
        <w:tc>
          <w:tcPr>
            <w:tcW w:w="1208" w:type="dxa"/>
          </w:tcPr>
          <w:p w14:paraId="2A941C97" w14:textId="37F59F91" w:rsidR="00992D77" w:rsidRPr="00CD49CA" w:rsidRDefault="00992D77" w:rsidP="00992D77">
            <w:pPr>
              <w:pStyle w:val="Paragraph"/>
              <w:spacing w:after="0"/>
              <w:rPr>
                <w:noProof/>
                <w:lang w:val="nl-NL"/>
              </w:rPr>
            </w:pPr>
            <w:r w:rsidRPr="00CD49CA">
              <w:rPr>
                <w:noProof/>
                <w:lang w:val="nl-NL"/>
              </w:rPr>
              <w:t>-</w:t>
            </w:r>
          </w:p>
        </w:tc>
        <w:tc>
          <w:tcPr>
            <w:tcW w:w="919" w:type="dxa"/>
          </w:tcPr>
          <w:p w14:paraId="0F199B02" w14:textId="7E80C4A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FD3CF6D" w14:textId="77777777" w:rsidTr="00771673">
        <w:trPr>
          <w:cantSplit/>
        </w:trPr>
        <w:tc>
          <w:tcPr>
            <w:tcW w:w="733" w:type="dxa"/>
          </w:tcPr>
          <w:p w14:paraId="46EF51B0" w14:textId="4436381C" w:rsidR="00992D77" w:rsidRPr="00CD49CA" w:rsidRDefault="00992D77" w:rsidP="00992D77">
            <w:pPr>
              <w:pStyle w:val="Paragraph"/>
              <w:spacing w:after="0"/>
              <w:rPr>
                <w:noProof/>
                <w:lang w:val="nl-NL"/>
              </w:rPr>
            </w:pPr>
            <w:r w:rsidRPr="00CD49CA">
              <w:rPr>
                <w:noProof/>
                <w:lang w:val="nl-NL"/>
              </w:rPr>
              <w:t>0.4238</w:t>
            </w:r>
          </w:p>
        </w:tc>
        <w:tc>
          <w:tcPr>
            <w:tcW w:w="1110" w:type="dxa"/>
          </w:tcPr>
          <w:p w14:paraId="661DAD71" w14:textId="5712EBB3"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1B93C675" w14:textId="07480C03"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0F313A64" w14:textId="40707589" w:rsidR="00992D77" w:rsidRPr="00CD49CA" w:rsidRDefault="00992D77" w:rsidP="00992D77">
            <w:pPr>
              <w:pStyle w:val="Paragraph"/>
              <w:spacing w:after="0"/>
              <w:rPr>
                <w:noProof/>
                <w:lang w:val="nl-NL"/>
              </w:rPr>
            </w:pPr>
            <w:r w:rsidRPr="00CD49CA">
              <w:rPr>
                <w:noProof/>
                <w:lang w:val="nl-NL"/>
              </w:rPr>
              <w:t>4-</w:t>
            </w:r>
            <w:r w:rsidRPr="00CD49CA">
              <w:rPr>
                <w:i/>
                <w:iCs/>
                <w:noProof/>
                <w:lang w:val="nl-NL"/>
              </w:rPr>
              <w:t>tert</w:t>
            </w:r>
            <w:r w:rsidRPr="00CD49CA">
              <w:rPr>
                <w:noProof/>
                <w:lang w:val="nl-NL"/>
              </w:rPr>
              <w:t>-Butylbenzoëzuur (CAS RN 98-73-7 )</w:t>
            </w:r>
          </w:p>
        </w:tc>
        <w:tc>
          <w:tcPr>
            <w:tcW w:w="1107" w:type="dxa"/>
          </w:tcPr>
          <w:p w14:paraId="6E99D788" w14:textId="5479CACA" w:rsidR="00992D77" w:rsidRPr="00CD49CA" w:rsidRDefault="00992D77" w:rsidP="00992D77">
            <w:pPr>
              <w:pStyle w:val="Paragraph"/>
              <w:spacing w:after="0"/>
              <w:rPr>
                <w:noProof/>
                <w:lang w:val="nl-NL"/>
              </w:rPr>
            </w:pPr>
            <w:r w:rsidRPr="00CD49CA">
              <w:rPr>
                <w:noProof/>
                <w:lang w:val="nl-NL"/>
              </w:rPr>
              <w:t>0 %</w:t>
            </w:r>
          </w:p>
        </w:tc>
        <w:tc>
          <w:tcPr>
            <w:tcW w:w="1208" w:type="dxa"/>
          </w:tcPr>
          <w:p w14:paraId="1EEE6801" w14:textId="58204B14" w:rsidR="00992D77" w:rsidRPr="00CD49CA" w:rsidRDefault="00992D77" w:rsidP="00992D77">
            <w:pPr>
              <w:pStyle w:val="Paragraph"/>
              <w:spacing w:after="0"/>
              <w:rPr>
                <w:noProof/>
                <w:lang w:val="nl-NL"/>
              </w:rPr>
            </w:pPr>
            <w:r w:rsidRPr="00CD49CA">
              <w:rPr>
                <w:noProof/>
                <w:lang w:val="nl-NL"/>
              </w:rPr>
              <w:t>-</w:t>
            </w:r>
          </w:p>
        </w:tc>
        <w:tc>
          <w:tcPr>
            <w:tcW w:w="919" w:type="dxa"/>
          </w:tcPr>
          <w:p w14:paraId="3B18C1E9" w14:textId="4AD0724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133DE22" w14:textId="77777777" w:rsidTr="00771673">
        <w:trPr>
          <w:cantSplit/>
        </w:trPr>
        <w:tc>
          <w:tcPr>
            <w:tcW w:w="733" w:type="dxa"/>
          </w:tcPr>
          <w:p w14:paraId="3BC962E3" w14:textId="45FA0348" w:rsidR="00992D77" w:rsidRPr="00CD49CA" w:rsidRDefault="00992D77" w:rsidP="00992D77">
            <w:pPr>
              <w:pStyle w:val="Paragraph"/>
              <w:spacing w:after="0"/>
              <w:rPr>
                <w:noProof/>
                <w:lang w:val="nl-NL"/>
              </w:rPr>
            </w:pPr>
            <w:r w:rsidRPr="00CD49CA">
              <w:rPr>
                <w:noProof/>
                <w:lang w:val="nl-NL"/>
              </w:rPr>
              <w:t>0.7678</w:t>
            </w:r>
          </w:p>
        </w:tc>
        <w:tc>
          <w:tcPr>
            <w:tcW w:w="1110" w:type="dxa"/>
          </w:tcPr>
          <w:p w14:paraId="37E37396" w14:textId="3590308E"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2BD60228" w14:textId="55FB37B4" w:rsidR="00992D77" w:rsidRPr="00CD49CA" w:rsidRDefault="00992D77" w:rsidP="00992D77">
            <w:pPr>
              <w:pStyle w:val="Paragraph"/>
              <w:spacing w:after="0"/>
              <w:jc w:val="center"/>
              <w:rPr>
                <w:noProof/>
                <w:lang w:val="nl-NL"/>
              </w:rPr>
            </w:pPr>
            <w:r w:rsidRPr="00CD49CA">
              <w:rPr>
                <w:noProof/>
                <w:lang w:val="nl-NL"/>
              </w:rPr>
              <w:t>57</w:t>
            </w:r>
          </w:p>
        </w:tc>
        <w:tc>
          <w:tcPr>
            <w:tcW w:w="3992" w:type="dxa"/>
          </w:tcPr>
          <w:p w14:paraId="4C1D8901" w14:textId="6725632B" w:rsidR="00992D77" w:rsidRPr="00CD49CA" w:rsidRDefault="00992D77" w:rsidP="00992D77">
            <w:pPr>
              <w:pStyle w:val="Paragraph"/>
              <w:spacing w:after="0"/>
              <w:rPr>
                <w:noProof/>
                <w:lang w:val="nl-NL"/>
              </w:rPr>
            </w:pPr>
            <w:r w:rsidRPr="00CD49CA">
              <w:rPr>
                <w:noProof/>
                <w:lang w:val="nl-NL"/>
              </w:rPr>
              <w:t>2-Fenylprop-2-eenzuur (CAS RN 492-38-6)</w:t>
            </w:r>
          </w:p>
        </w:tc>
        <w:tc>
          <w:tcPr>
            <w:tcW w:w="1107" w:type="dxa"/>
          </w:tcPr>
          <w:p w14:paraId="241DC85A" w14:textId="4638068D" w:rsidR="00992D77" w:rsidRPr="00CD49CA" w:rsidRDefault="00992D77" w:rsidP="00992D77">
            <w:pPr>
              <w:pStyle w:val="Paragraph"/>
              <w:spacing w:after="0"/>
              <w:rPr>
                <w:noProof/>
                <w:lang w:val="nl-NL"/>
              </w:rPr>
            </w:pPr>
            <w:r w:rsidRPr="00CD49CA">
              <w:rPr>
                <w:noProof/>
                <w:lang w:val="nl-NL"/>
              </w:rPr>
              <w:t>0 %</w:t>
            </w:r>
          </w:p>
        </w:tc>
        <w:tc>
          <w:tcPr>
            <w:tcW w:w="1208" w:type="dxa"/>
          </w:tcPr>
          <w:p w14:paraId="259BE822" w14:textId="78F4A96A" w:rsidR="00992D77" w:rsidRPr="00CD49CA" w:rsidRDefault="00992D77" w:rsidP="00992D77">
            <w:pPr>
              <w:pStyle w:val="Paragraph"/>
              <w:spacing w:after="0"/>
              <w:rPr>
                <w:noProof/>
                <w:lang w:val="nl-NL"/>
              </w:rPr>
            </w:pPr>
            <w:r w:rsidRPr="00CD49CA">
              <w:rPr>
                <w:noProof/>
                <w:lang w:val="nl-NL"/>
              </w:rPr>
              <w:t>-</w:t>
            </w:r>
          </w:p>
        </w:tc>
        <w:tc>
          <w:tcPr>
            <w:tcW w:w="919" w:type="dxa"/>
          </w:tcPr>
          <w:p w14:paraId="6925261C" w14:textId="6C88F47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A326799" w14:textId="77777777" w:rsidTr="00771673">
        <w:trPr>
          <w:cantSplit/>
        </w:trPr>
        <w:tc>
          <w:tcPr>
            <w:tcW w:w="733" w:type="dxa"/>
          </w:tcPr>
          <w:p w14:paraId="4DDD8FA6" w14:textId="5056A09E" w:rsidR="00992D77" w:rsidRPr="00CD49CA" w:rsidRDefault="00992D77" w:rsidP="00992D77">
            <w:pPr>
              <w:pStyle w:val="Paragraph"/>
              <w:spacing w:after="0"/>
              <w:rPr>
                <w:noProof/>
                <w:lang w:val="nl-NL"/>
              </w:rPr>
            </w:pPr>
            <w:r w:rsidRPr="00CD49CA">
              <w:rPr>
                <w:noProof/>
                <w:lang w:val="nl-NL"/>
              </w:rPr>
              <w:t>0.8169</w:t>
            </w:r>
          </w:p>
        </w:tc>
        <w:tc>
          <w:tcPr>
            <w:tcW w:w="1110" w:type="dxa"/>
          </w:tcPr>
          <w:p w14:paraId="47DCB037" w14:textId="4E5A205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2916 39 90</w:t>
            </w:r>
          </w:p>
        </w:tc>
        <w:tc>
          <w:tcPr>
            <w:tcW w:w="851" w:type="dxa"/>
          </w:tcPr>
          <w:p w14:paraId="786110CF" w14:textId="67BDCAAF"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3ECEC571" w14:textId="10B00DDE" w:rsidR="00992D77" w:rsidRPr="00CD49CA" w:rsidRDefault="00992D77" w:rsidP="00992D77">
            <w:pPr>
              <w:pStyle w:val="Paragraph"/>
              <w:spacing w:after="0"/>
              <w:rPr>
                <w:noProof/>
                <w:lang w:val="nl-NL"/>
              </w:rPr>
            </w:pPr>
            <w:r w:rsidRPr="00CD49CA">
              <w:rPr>
                <w:noProof/>
                <w:lang w:val="nl-NL"/>
              </w:rPr>
              <w:t>2-fenylboterzuur (CAS RN 90-27-7) met een zuiverheid van 99 of meer gewichtspercenten</w:t>
            </w:r>
          </w:p>
        </w:tc>
        <w:tc>
          <w:tcPr>
            <w:tcW w:w="1107" w:type="dxa"/>
          </w:tcPr>
          <w:p w14:paraId="1D795DCA" w14:textId="1656540E" w:rsidR="00992D77" w:rsidRPr="00CD49CA" w:rsidRDefault="00992D77" w:rsidP="00992D77">
            <w:pPr>
              <w:pStyle w:val="Paragraph"/>
              <w:spacing w:after="0"/>
              <w:rPr>
                <w:noProof/>
                <w:lang w:val="nl-NL"/>
              </w:rPr>
            </w:pPr>
            <w:r w:rsidRPr="00CD49CA">
              <w:rPr>
                <w:noProof/>
                <w:lang w:val="nl-NL"/>
              </w:rPr>
              <w:t>0 %</w:t>
            </w:r>
          </w:p>
        </w:tc>
        <w:tc>
          <w:tcPr>
            <w:tcW w:w="1208" w:type="dxa"/>
          </w:tcPr>
          <w:p w14:paraId="540FCAC6" w14:textId="1687941B" w:rsidR="00992D77" w:rsidRPr="00CD49CA" w:rsidRDefault="00992D77" w:rsidP="00992D77">
            <w:pPr>
              <w:pStyle w:val="Paragraph"/>
              <w:spacing w:after="0"/>
              <w:rPr>
                <w:noProof/>
                <w:lang w:val="nl-NL"/>
              </w:rPr>
            </w:pPr>
            <w:r w:rsidRPr="00CD49CA">
              <w:rPr>
                <w:noProof/>
                <w:lang w:val="nl-NL"/>
              </w:rPr>
              <w:t>-</w:t>
            </w:r>
          </w:p>
        </w:tc>
        <w:tc>
          <w:tcPr>
            <w:tcW w:w="919" w:type="dxa"/>
          </w:tcPr>
          <w:p w14:paraId="7CE2F733" w14:textId="2058638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A3CD92B" w14:textId="77777777" w:rsidTr="00771673">
        <w:trPr>
          <w:cantSplit/>
        </w:trPr>
        <w:tc>
          <w:tcPr>
            <w:tcW w:w="733" w:type="dxa"/>
          </w:tcPr>
          <w:p w14:paraId="6ABD2D06" w14:textId="717FC3CD" w:rsidR="00992D77" w:rsidRPr="00CD49CA" w:rsidRDefault="00992D77" w:rsidP="00992D77">
            <w:pPr>
              <w:pStyle w:val="Paragraph"/>
              <w:spacing w:after="0"/>
              <w:rPr>
                <w:noProof/>
                <w:lang w:val="nl-NL"/>
              </w:rPr>
            </w:pPr>
            <w:r w:rsidRPr="00CD49CA">
              <w:rPr>
                <w:noProof/>
                <w:lang w:val="nl-NL"/>
              </w:rPr>
              <w:t>0.3462</w:t>
            </w:r>
          </w:p>
        </w:tc>
        <w:tc>
          <w:tcPr>
            <w:tcW w:w="1110" w:type="dxa"/>
          </w:tcPr>
          <w:p w14:paraId="76753437" w14:textId="647D3325"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0961178C" w14:textId="105BD971"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6CD1092F" w14:textId="67CAB8A8" w:rsidR="00992D77" w:rsidRPr="00CD49CA" w:rsidRDefault="00992D77" w:rsidP="00992D77">
            <w:pPr>
              <w:pStyle w:val="Paragraph"/>
              <w:spacing w:after="0"/>
              <w:rPr>
                <w:noProof/>
                <w:lang w:val="nl-NL"/>
              </w:rPr>
            </w:pPr>
            <w:r w:rsidRPr="00CD49CA">
              <w:rPr>
                <w:noProof/>
                <w:lang w:val="nl-NL"/>
              </w:rPr>
              <w:t>Ibuprofeen (INN) (CAS RN 15687-27-1)</w:t>
            </w:r>
          </w:p>
        </w:tc>
        <w:tc>
          <w:tcPr>
            <w:tcW w:w="1107" w:type="dxa"/>
          </w:tcPr>
          <w:p w14:paraId="2A5A3A2D" w14:textId="0D3DFEAE" w:rsidR="00992D77" w:rsidRPr="00CD49CA" w:rsidRDefault="00992D77" w:rsidP="00992D77">
            <w:pPr>
              <w:pStyle w:val="Paragraph"/>
              <w:spacing w:after="0"/>
              <w:rPr>
                <w:noProof/>
                <w:lang w:val="nl-NL"/>
              </w:rPr>
            </w:pPr>
            <w:r w:rsidRPr="00CD49CA">
              <w:rPr>
                <w:noProof/>
                <w:lang w:val="nl-NL"/>
              </w:rPr>
              <w:t>0 %</w:t>
            </w:r>
          </w:p>
        </w:tc>
        <w:tc>
          <w:tcPr>
            <w:tcW w:w="1208" w:type="dxa"/>
          </w:tcPr>
          <w:p w14:paraId="62768B9D" w14:textId="63DC843D" w:rsidR="00992D77" w:rsidRPr="00CD49CA" w:rsidRDefault="00992D77" w:rsidP="00992D77">
            <w:pPr>
              <w:pStyle w:val="Paragraph"/>
              <w:spacing w:after="0"/>
              <w:rPr>
                <w:noProof/>
                <w:lang w:val="nl-NL"/>
              </w:rPr>
            </w:pPr>
            <w:r w:rsidRPr="00CD49CA">
              <w:rPr>
                <w:noProof/>
                <w:lang w:val="nl-NL"/>
              </w:rPr>
              <w:t>-</w:t>
            </w:r>
          </w:p>
        </w:tc>
        <w:tc>
          <w:tcPr>
            <w:tcW w:w="919" w:type="dxa"/>
          </w:tcPr>
          <w:p w14:paraId="78D6F9DF" w14:textId="6BDC278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0947AF2" w14:textId="77777777" w:rsidTr="00771673">
        <w:trPr>
          <w:cantSplit/>
        </w:trPr>
        <w:tc>
          <w:tcPr>
            <w:tcW w:w="733" w:type="dxa"/>
          </w:tcPr>
          <w:p w14:paraId="3B643BE2" w14:textId="57513750" w:rsidR="00992D77" w:rsidRPr="00CD49CA" w:rsidRDefault="00992D77" w:rsidP="00992D77">
            <w:pPr>
              <w:pStyle w:val="Paragraph"/>
              <w:spacing w:after="0"/>
              <w:rPr>
                <w:noProof/>
                <w:lang w:val="nl-NL"/>
              </w:rPr>
            </w:pPr>
            <w:r w:rsidRPr="00CD49CA">
              <w:rPr>
                <w:noProof/>
                <w:lang w:val="nl-NL"/>
              </w:rPr>
              <w:t>0.7117</w:t>
            </w:r>
          </w:p>
        </w:tc>
        <w:tc>
          <w:tcPr>
            <w:tcW w:w="1110" w:type="dxa"/>
          </w:tcPr>
          <w:p w14:paraId="0F5A3136" w14:textId="3407322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2916 39 90</w:t>
            </w:r>
          </w:p>
        </w:tc>
        <w:tc>
          <w:tcPr>
            <w:tcW w:w="851" w:type="dxa"/>
          </w:tcPr>
          <w:p w14:paraId="121E8B82" w14:textId="4A288F9E"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38DAB81E" w14:textId="42D2A52C" w:rsidR="00992D77" w:rsidRPr="00CD49CA" w:rsidRDefault="00992D77" w:rsidP="00992D77">
            <w:pPr>
              <w:pStyle w:val="Paragraph"/>
              <w:spacing w:after="0"/>
              <w:rPr>
                <w:noProof/>
                <w:lang w:val="nl-NL"/>
              </w:rPr>
            </w:pPr>
            <w:r w:rsidRPr="00CD49CA">
              <w:rPr>
                <w:noProof/>
                <w:lang w:val="nl-NL"/>
              </w:rPr>
              <w:t>(2,4-Dichloorfenyl)acetylchloride (CAS RN 53056-20-5)</w:t>
            </w:r>
          </w:p>
        </w:tc>
        <w:tc>
          <w:tcPr>
            <w:tcW w:w="1107" w:type="dxa"/>
          </w:tcPr>
          <w:p w14:paraId="39D63216" w14:textId="6B5C3D21" w:rsidR="00992D77" w:rsidRPr="00CD49CA" w:rsidRDefault="00992D77" w:rsidP="00992D77">
            <w:pPr>
              <w:pStyle w:val="Paragraph"/>
              <w:spacing w:after="0"/>
              <w:rPr>
                <w:noProof/>
                <w:lang w:val="nl-NL"/>
              </w:rPr>
            </w:pPr>
            <w:r w:rsidRPr="00CD49CA">
              <w:rPr>
                <w:noProof/>
                <w:lang w:val="nl-NL"/>
              </w:rPr>
              <w:t>0 %</w:t>
            </w:r>
          </w:p>
        </w:tc>
        <w:tc>
          <w:tcPr>
            <w:tcW w:w="1208" w:type="dxa"/>
          </w:tcPr>
          <w:p w14:paraId="694C5200" w14:textId="0227F67C" w:rsidR="00992D77" w:rsidRPr="00CD49CA" w:rsidRDefault="00992D77" w:rsidP="00992D77">
            <w:pPr>
              <w:pStyle w:val="Paragraph"/>
              <w:spacing w:after="0"/>
              <w:rPr>
                <w:noProof/>
                <w:lang w:val="nl-NL"/>
              </w:rPr>
            </w:pPr>
            <w:r w:rsidRPr="00CD49CA">
              <w:rPr>
                <w:noProof/>
                <w:lang w:val="nl-NL"/>
              </w:rPr>
              <w:t>-</w:t>
            </w:r>
          </w:p>
        </w:tc>
        <w:tc>
          <w:tcPr>
            <w:tcW w:w="919" w:type="dxa"/>
          </w:tcPr>
          <w:p w14:paraId="2FF2CC4D" w14:textId="530478B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D98EDC9" w14:textId="77777777" w:rsidTr="00771673">
        <w:trPr>
          <w:cantSplit/>
        </w:trPr>
        <w:tc>
          <w:tcPr>
            <w:tcW w:w="733" w:type="dxa"/>
          </w:tcPr>
          <w:p w14:paraId="2B3D48A4" w14:textId="582C9B89" w:rsidR="00992D77" w:rsidRPr="00CD49CA" w:rsidRDefault="00992D77" w:rsidP="00992D77">
            <w:pPr>
              <w:pStyle w:val="Paragraph"/>
              <w:spacing w:after="0"/>
              <w:rPr>
                <w:noProof/>
                <w:lang w:val="nl-NL"/>
              </w:rPr>
            </w:pPr>
            <w:r w:rsidRPr="00CD49CA">
              <w:rPr>
                <w:noProof/>
                <w:lang w:val="nl-NL"/>
              </w:rPr>
              <w:t>0.5541</w:t>
            </w:r>
          </w:p>
        </w:tc>
        <w:tc>
          <w:tcPr>
            <w:tcW w:w="1110" w:type="dxa"/>
          </w:tcPr>
          <w:p w14:paraId="6918944B" w14:textId="3BBA0457"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6EFDDD7B" w14:textId="019A3DB1"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1C26A887" w14:textId="70F1A7B8" w:rsidR="00992D77" w:rsidRPr="00CD49CA" w:rsidRDefault="00992D77" w:rsidP="00992D77">
            <w:pPr>
              <w:pStyle w:val="Paragraph"/>
              <w:spacing w:after="0"/>
              <w:rPr>
                <w:noProof/>
                <w:lang w:val="nl-NL"/>
              </w:rPr>
            </w:pPr>
            <w:r w:rsidRPr="00CD49CA">
              <w:rPr>
                <w:i/>
                <w:iCs/>
                <w:noProof/>
                <w:lang w:val="nl-NL"/>
              </w:rPr>
              <w:t>m</w:t>
            </w:r>
            <w:r w:rsidRPr="00CD49CA">
              <w:rPr>
                <w:noProof/>
                <w:lang w:val="nl-NL"/>
              </w:rPr>
              <w:t>-Toluylzuur (CAS RN 99-04-7)</w:t>
            </w:r>
          </w:p>
        </w:tc>
        <w:tc>
          <w:tcPr>
            <w:tcW w:w="1107" w:type="dxa"/>
          </w:tcPr>
          <w:p w14:paraId="121C0BCD" w14:textId="2C8FC0A0" w:rsidR="00992D77" w:rsidRPr="00CD49CA" w:rsidRDefault="00992D77" w:rsidP="00992D77">
            <w:pPr>
              <w:pStyle w:val="Paragraph"/>
              <w:spacing w:after="0"/>
              <w:rPr>
                <w:noProof/>
                <w:lang w:val="nl-NL"/>
              </w:rPr>
            </w:pPr>
            <w:r w:rsidRPr="00CD49CA">
              <w:rPr>
                <w:noProof/>
                <w:lang w:val="nl-NL"/>
              </w:rPr>
              <w:t>0 %</w:t>
            </w:r>
          </w:p>
        </w:tc>
        <w:tc>
          <w:tcPr>
            <w:tcW w:w="1208" w:type="dxa"/>
          </w:tcPr>
          <w:p w14:paraId="58FD7942" w14:textId="4A5D4C1B" w:rsidR="00992D77" w:rsidRPr="00CD49CA" w:rsidRDefault="00992D77" w:rsidP="00992D77">
            <w:pPr>
              <w:pStyle w:val="Paragraph"/>
              <w:spacing w:after="0"/>
              <w:rPr>
                <w:noProof/>
                <w:lang w:val="nl-NL"/>
              </w:rPr>
            </w:pPr>
            <w:r w:rsidRPr="00CD49CA">
              <w:rPr>
                <w:noProof/>
                <w:lang w:val="nl-NL"/>
              </w:rPr>
              <w:t>-</w:t>
            </w:r>
          </w:p>
        </w:tc>
        <w:tc>
          <w:tcPr>
            <w:tcW w:w="919" w:type="dxa"/>
          </w:tcPr>
          <w:p w14:paraId="0F21C540" w14:textId="6C303D2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DB039AD" w14:textId="77777777" w:rsidTr="00771673">
        <w:trPr>
          <w:cantSplit/>
        </w:trPr>
        <w:tc>
          <w:tcPr>
            <w:tcW w:w="733" w:type="dxa"/>
          </w:tcPr>
          <w:p w14:paraId="0EE70114" w14:textId="279FAFE7" w:rsidR="00992D77" w:rsidRPr="00CD49CA" w:rsidRDefault="00992D77" w:rsidP="00992D77">
            <w:pPr>
              <w:pStyle w:val="Paragraph"/>
              <w:spacing w:after="0"/>
              <w:rPr>
                <w:noProof/>
                <w:lang w:val="nl-NL"/>
              </w:rPr>
            </w:pPr>
            <w:r w:rsidRPr="00CD49CA">
              <w:rPr>
                <w:noProof/>
                <w:lang w:val="nl-NL"/>
              </w:rPr>
              <w:t>0.8039</w:t>
            </w:r>
          </w:p>
        </w:tc>
        <w:tc>
          <w:tcPr>
            <w:tcW w:w="1110" w:type="dxa"/>
          </w:tcPr>
          <w:p w14:paraId="4F211390" w14:textId="13BD5EAB"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42F8571A" w14:textId="181218C8" w:rsidR="00992D77" w:rsidRPr="00CD49CA" w:rsidRDefault="00992D77" w:rsidP="00992D77">
            <w:pPr>
              <w:pStyle w:val="Paragraph"/>
              <w:spacing w:after="0"/>
              <w:jc w:val="center"/>
              <w:rPr>
                <w:noProof/>
                <w:lang w:val="nl-NL"/>
              </w:rPr>
            </w:pPr>
            <w:r w:rsidRPr="00CD49CA">
              <w:rPr>
                <w:noProof/>
                <w:lang w:val="nl-NL"/>
              </w:rPr>
              <w:t>78</w:t>
            </w:r>
          </w:p>
        </w:tc>
        <w:tc>
          <w:tcPr>
            <w:tcW w:w="3992" w:type="dxa"/>
          </w:tcPr>
          <w:p w14:paraId="4C32477A" w14:textId="7D542C7D" w:rsidR="00992D77" w:rsidRPr="00CD49CA" w:rsidRDefault="00992D77" w:rsidP="00992D77">
            <w:pPr>
              <w:pStyle w:val="Paragraph"/>
              <w:spacing w:after="0"/>
              <w:rPr>
                <w:noProof/>
                <w:lang w:val="nl-NL"/>
              </w:rPr>
            </w:pPr>
            <w:r w:rsidRPr="00CD49CA">
              <w:rPr>
                <w:noProof/>
                <w:lang w:val="nl-NL"/>
              </w:rPr>
              <w:t>(2,5-dibroomfenyl)azijnzuur (CAS RN 203314-28-7) met een zuiverheid van 98,0 of meer gewichtspercent</w:t>
            </w:r>
          </w:p>
        </w:tc>
        <w:tc>
          <w:tcPr>
            <w:tcW w:w="1107" w:type="dxa"/>
          </w:tcPr>
          <w:p w14:paraId="3FECF4A7" w14:textId="0A1CBDED" w:rsidR="00992D77" w:rsidRPr="00CD49CA" w:rsidRDefault="00992D77" w:rsidP="00992D77">
            <w:pPr>
              <w:pStyle w:val="Paragraph"/>
              <w:spacing w:after="0"/>
              <w:rPr>
                <w:noProof/>
                <w:lang w:val="nl-NL"/>
              </w:rPr>
            </w:pPr>
            <w:r w:rsidRPr="00CD49CA">
              <w:rPr>
                <w:noProof/>
                <w:lang w:val="nl-NL"/>
              </w:rPr>
              <w:t>0 %</w:t>
            </w:r>
          </w:p>
        </w:tc>
        <w:tc>
          <w:tcPr>
            <w:tcW w:w="1208" w:type="dxa"/>
          </w:tcPr>
          <w:p w14:paraId="007282A3" w14:textId="51A4B9A6" w:rsidR="00992D77" w:rsidRPr="00CD49CA" w:rsidRDefault="00992D77" w:rsidP="00992D77">
            <w:pPr>
              <w:pStyle w:val="Paragraph"/>
              <w:spacing w:after="0"/>
              <w:rPr>
                <w:noProof/>
                <w:lang w:val="nl-NL"/>
              </w:rPr>
            </w:pPr>
            <w:r w:rsidRPr="00CD49CA">
              <w:rPr>
                <w:noProof/>
                <w:lang w:val="nl-NL"/>
              </w:rPr>
              <w:t>-</w:t>
            </w:r>
          </w:p>
        </w:tc>
        <w:tc>
          <w:tcPr>
            <w:tcW w:w="919" w:type="dxa"/>
          </w:tcPr>
          <w:p w14:paraId="440A6422" w14:textId="4EA397B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5FC8D3C" w14:textId="77777777" w:rsidTr="00771673">
        <w:trPr>
          <w:cantSplit/>
        </w:trPr>
        <w:tc>
          <w:tcPr>
            <w:tcW w:w="733" w:type="dxa"/>
          </w:tcPr>
          <w:p w14:paraId="4CA19889" w14:textId="4B29535C" w:rsidR="00992D77" w:rsidRPr="00CD49CA" w:rsidRDefault="00992D77" w:rsidP="00992D77">
            <w:pPr>
              <w:pStyle w:val="Paragraph"/>
              <w:spacing w:after="0"/>
              <w:rPr>
                <w:noProof/>
                <w:lang w:val="nl-NL"/>
              </w:rPr>
            </w:pPr>
            <w:r w:rsidRPr="00CD49CA">
              <w:rPr>
                <w:noProof/>
                <w:lang w:val="nl-NL"/>
              </w:rPr>
              <w:t>0.5543</w:t>
            </w:r>
          </w:p>
        </w:tc>
        <w:tc>
          <w:tcPr>
            <w:tcW w:w="1110" w:type="dxa"/>
          </w:tcPr>
          <w:p w14:paraId="6E658ED1" w14:textId="5AF9FAA6" w:rsidR="00992D77" w:rsidRPr="00CD49CA" w:rsidRDefault="00992D77" w:rsidP="00992D77">
            <w:pPr>
              <w:pStyle w:val="Paragraph"/>
              <w:spacing w:after="0"/>
              <w:jc w:val="right"/>
              <w:rPr>
                <w:noProof/>
                <w:lang w:val="nl-NL"/>
              </w:rPr>
            </w:pPr>
            <w:r w:rsidRPr="00CD49CA">
              <w:rPr>
                <w:noProof/>
                <w:lang w:val="nl-NL"/>
              </w:rPr>
              <w:t>ex 2916 39 90</w:t>
            </w:r>
          </w:p>
        </w:tc>
        <w:tc>
          <w:tcPr>
            <w:tcW w:w="851" w:type="dxa"/>
          </w:tcPr>
          <w:p w14:paraId="4924D9F7" w14:textId="1459AC2F"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65A829B4" w14:textId="63503499" w:rsidR="00992D77" w:rsidRPr="00CD49CA" w:rsidRDefault="00992D77" w:rsidP="00992D77">
            <w:pPr>
              <w:pStyle w:val="Paragraph"/>
              <w:spacing w:after="0"/>
              <w:rPr>
                <w:noProof/>
                <w:lang w:val="nl-NL"/>
              </w:rPr>
            </w:pPr>
            <w:r w:rsidRPr="00CD49CA">
              <w:rPr>
                <w:noProof/>
                <w:lang w:val="nl-NL"/>
              </w:rPr>
              <w:t>(2,4,5-Trifluorofenyl)azijnzuur (CAS RN 209995-38-0)</w:t>
            </w:r>
          </w:p>
        </w:tc>
        <w:tc>
          <w:tcPr>
            <w:tcW w:w="1107" w:type="dxa"/>
          </w:tcPr>
          <w:p w14:paraId="7F54B860" w14:textId="459E01E7" w:rsidR="00992D77" w:rsidRPr="00CD49CA" w:rsidRDefault="00992D77" w:rsidP="00992D77">
            <w:pPr>
              <w:pStyle w:val="Paragraph"/>
              <w:spacing w:after="0"/>
              <w:rPr>
                <w:noProof/>
                <w:lang w:val="nl-NL"/>
              </w:rPr>
            </w:pPr>
            <w:r w:rsidRPr="00CD49CA">
              <w:rPr>
                <w:noProof/>
                <w:lang w:val="nl-NL"/>
              </w:rPr>
              <w:t>0 %</w:t>
            </w:r>
          </w:p>
        </w:tc>
        <w:tc>
          <w:tcPr>
            <w:tcW w:w="1208" w:type="dxa"/>
          </w:tcPr>
          <w:p w14:paraId="703240D8" w14:textId="163FA3C1" w:rsidR="00992D77" w:rsidRPr="00CD49CA" w:rsidRDefault="00992D77" w:rsidP="00992D77">
            <w:pPr>
              <w:pStyle w:val="Paragraph"/>
              <w:spacing w:after="0"/>
              <w:rPr>
                <w:noProof/>
                <w:lang w:val="nl-NL"/>
              </w:rPr>
            </w:pPr>
            <w:r w:rsidRPr="00CD49CA">
              <w:rPr>
                <w:noProof/>
                <w:lang w:val="nl-NL"/>
              </w:rPr>
              <w:t>-</w:t>
            </w:r>
          </w:p>
        </w:tc>
        <w:tc>
          <w:tcPr>
            <w:tcW w:w="919" w:type="dxa"/>
          </w:tcPr>
          <w:p w14:paraId="52EE95FB" w14:textId="39189A4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2002D4F" w14:textId="77777777" w:rsidTr="00771673">
        <w:trPr>
          <w:cantSplit/>
        </w:trPr>
        <w:tc>
          <w:tcPr>
            <w:tcW w:w="733" w:type="dxa"/>
          </w:tcPr>
          <w:p w14:paraId="64C30279" w14:textId="5BEF476C" w:rsidR="00992D77" w:rsidRPr="00CD49CA" w:rsidRDefault="00992D77" w:rsidP="00992D77">
            <w:pPr>
              <w:pStyle w:val="Paragraph"/>
              <w:spacing w:after="0"/>
              <w:rPr>
                <w:noProof/>
                <w:lang w:val="nl-NL"/>
              </w:rPr>
            </w:pPr>
            <w:r w:rsidRPr="00CD49CA">
              <w:rPr>
                <w:noProof/>
                <w:lang w:val="nl-NL"/>
              </w:rPr>
              <w:t>0.3457</w:t>
            </w:r>
          </w:p>
        </w:tc>
        <w:tc>
          <w:tcPr>
            <w:tcW w:w="1110" w:type="dxa"/>
          </w:tcPr>
          <w:p w14:paraId="2842C755" w14:textId="181576B5" w:rsidR="00992D77" w:rsidRPr="00CD49CA" w:rsidRDefault="00992D77" w:rsidP="00992D77">
            <w:pPr>
              <w:pStyle w:val="Paragraph"/>
              <w:spacing w:after="0"/>
              <w:jc w:val="right"/>
              <w:rPr>
                <w:noProof/>
                <w:lang w:val="nl-NL"/>
              </w:rPr>
            </w:pPr>
            <w:r w:rsidRPr="00CD49CA">
              <w:rPr>
                <w:noProof/>
                <w:lang w:val="nl-NL"/>
              </w:rPr>
              <w:t>ex 2917 11 00</w:t>
            </w:r>
          </w:p>
        </w:tc>
        <w:tc>
          <w:tcPr>
            <w:tcW w:w="851" w:type="dxa"/>
          </w:tcPr>
          <w:p w14:paraId="24E5C685" w14:textId="302F8F9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DFDB077" w14:textId="3B70262D" w:rsidR="00992D77" w:rsidRPr="00CD49CA" w:rsidRDefault="00992D77" w:rsidP="00992D77">
            <w:pPr>
              <w:pStyle w:val="Paragraph"/>
              <w:spacing w:after="0"/>
              <w:rPr>
                <w:noProof/>
                <w:lang w:val="nl-NL"/>
              </w:rPr>
            </w:pPr>
            <w:r w:rsidRPr="00CD49CA">
              <w:rPr>
                <w:noProof/>
                <w:lang w:val="nl-NL"/>
              </w:rPr>
              <w:t>Bis(</w:t>
            </w:r>
            <w:r w:rsidRPr="00CD49CA">
              <w:rPr>
                <w:i/>
                <w:iCs/>
                <w:noProof/>
                <w:lang w:val="nl-NL"/>
              </w:rPr>
              <w:t>p</w:t>
            </w:r>
            <w:r w:rsidRPr="00CD49CA">
              <w:rPr>
                <w:noProof/>
                <w:lang w:val="nl-NL"/>
              </w:rPr>
              <w:t>-methylbenzyl)oxalaat (CAS RN 18241-31-1)</w:t>
            </w:r>
          </w:p>
        </w:tc>
        <w:tc>
          <w:tcPr>
            <w:tcW w:w="1107" w:type="dxa"/>
          </w:tcPr>
          <w:p w14:paraId="28677809" w14:textId="2C763EBF" w:rsidR="00992D77" w:rsidRPr="00CD49CA" w:rsidRDefault="00992D77" w:rsidP="00992D77">
            <w:pPr>
              <w:pStyle w:val="Paragraph"/>
              <w:spacing w:after="0"/>
              <w:rPr>
                <w:noProof/>
                <w:lang w:val="nl-NL"/>
              </w:rPr>
            </w:pPr>
            <w:r w:rsidRPr="00CD49CA">
              <w:rPr>
                <w:noProof/>
                <w:lang w:val="nl-NL"/>
              </w:rPr>
              <w:t>0 %</w:t>
            </w:r>
          </w:p>
        </w:tc>
        <w:tc>
          <w:tcPr>
            <w:tcW w:w="1208" w:type="dxa"/>
          </w:tcPr>
          <w:p w14:paraId="2474AA97" w14:textId="16323755" w:rsidR="00992D77" w:rsidRPr="00CD49CA" w:rsidRDefault="00992D77" w:rsidP="00992D77">
            <w:pPr>
              <w:pStyle w:val="Paragraph"/>
              <w:spacing w:after="0"/>
              <w:rPr>
                <w:noProof/>
                <w:lang w:val="nl-NL"/>
              </w:rPr>
            </w:pPr>
            <w:r w:rsidRPr="00CD49CA">
              <w:rPr>
                <w:noProof/>
                <w:lang w:val="nl-NL"/>
              </w:rPr>
              <w:t>-</w:t>
            </w:r>
          </w:p>
        </w:tc>
        <w:tc>
          <w:tcPr>
            <w:tcW w:w="919" w:type="dxa"/>
          </w:tcPr>
          <w:p w14:paraId="2AC13AF9" w14:textId="466FEC2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D4F8B90" w14:textId="77777777" w:rsidTr="00771673">
        <w:trPr>
          <w:cantSplit/>
        </w:trPr>
        <w:tc>
          <w:tcPr>
            <w:tcW w:w="733" w:type="dxa"/>
          </w:tcPr>
          <w:p w14:paraId="6BD71B25" w14:textId="40CC4A6D" w:rsidR="00992D77" w:rsidRPr="00CD49CA" w:rsidRDefault="00992D77" w:rsidP="00992D77">
            <w:pPr>
              <w:pStyle w:val="Paragraph"/>
              <w:spacing w:after="0"/>
              <w:rPr>
                <w:noProof/>
                <w:lang w:val="nl-NL"/>
              </w:rPr>
            </w:pPr>
            <w:r w:rsidRPr="00CD49CA">
              <w:rPr>
                <w:noProof/>
                <w:lang w:val="nl-NL"/>
              </w:rPr>
              <w:t>0.4746</w:t>
            </w:r>
          </w:p>
        </w:tc>
        <w:tc>
          <w:tcPr>
            <w:tcW w:w="1110" w:type="dxa"/>
          </w:tcPr>
          <w:p w14:paraId="3639466A" w14:textId="3019259F" w:rsidR="00992D77" w:rsidRPr="00CD49CA" w:rsidRDefault="00992D77" w:rsidP="00992D77">
            <w:pPr>
              <w:pStyle w:val="Paragraph"/>
              <w:spacing w:after="0"/>
              <w:jc w:val="right"/>
              <w:rPr>
                <w:noProof/>
                <w:lang w:val="nl-NL"/>
              </w:rPr>
            </w:pPr>
            <w:r w:rsidRPr="00CD49CA">
              <w:rPr>
                <w:noProof/>
                <w:lang w:val="nl-NL"/>
              </w:rPr>
              <w:t>ex 2917 11 00</w:t>
            </w:r>
          </w:p>
        </w:tc>
        <w:tc>
          <w:tcPr>
            <w:tcW w:w="851" w:type="dxa"/>
          </w:tcPr>
          <w:p w14:paraId="4E4F209B" w14:textId="58EBC357"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CA2BAD1" w14:textId="28F13196" w:rsidR="00992D77" w:rsidRPr="00CD49CA" w:rsidRDefault="00992D77" w:rsidP="00992D77">
            <w:pPr>
              <w:pStyle w:val="Paragraph"/>
              <w:spacing w:after="0"/>
              <w:rPr>
                <w:noProof/>
                <w:lang w:val="nl-NL"/>
              </w:rPr>
            </w:pPr>
            <w:r w:rsidRPr="00CD49CA">
              <w:rPr>
                <w:noProof/>
                <w:lang w:val="nl-NL"/>
              </w:rPr>
              <w:t>Kobaltoxalaat (CAS RN 814-89-1)</w:t>
            </w:r>
          </w:p>
        </w:tc>
        <w:tc>
          <w:tcPr>
            <w:tcW w:w="1107" w:type="dxa"/>
          </w:tcPr>
          <w:p w14:paraId="19E5BBF8" w14:textId="798F1B95" w:rsidR="00992D77" w:rsidRPr="00CD49CA" w:rsidRDefault="00992D77" w:rsidP="00992D77">
            <w:pPr>
              <w:pStyle w:val="Paragraph"/>
              <w:spacing w:after="0"/>
              <w:rPr>
                <w:noProof/>
                <w:lang w:val="nl-NL"/>
              </w:rPr>
            </w:pPr>
            <w:r w:rsidRPr="00CD49CA">
              <w:rPr>
                <w:noProof/>
                <w:lang w:val="nl-NL"/>
              </w:rPr>
              <w:t>0 %</w:t>
            </w:r>
          </w:p>
        </w:tc>
        <w:tc>
          <w:tcPr>
            <w:tcW w:w="1208" w:type="dxa"/>
          </w:tcPr>
          <w:p w14:paraId="1D68DCFB" w14:textId="74787130" w:rsidR="00992D77" w:rsidRPr="00CD49CA" w:rsidRDefault="00992D77" w:rsidP="00992D77">
            <w:pPr>
              <w:pStyle w:val="Paragraph"/>
              <w:spacing w:after="0"/>
              <w:rPr>
                <w:noProof/>
                <w:lang w:val="nl-NL"/>
              </w:rPr>
            </w:pPr>
            <w:r w:rsidRPr="00CD49CA">
              <w:rPr>
                <w:noProof/>
                <w:lang w:val="nl-NL"/>
              </w:rPr>
              <w:t>-</w:t>
            </w:r>
          </w:p>
        </w:tc>
        <w:tc>
          <w:tcPr>
            <w:tcW w:w="919" w:type="dxa"/>
          </w:tcPr>
          <w:p w14:paraId="5AF25263" w14:textId="1EE1554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470ACE1" w14:textId="77777777" w:rsidTr="00771673">
        <w:trPr>
          <w:cantSplit/>
        </w:trPr>
        <w:tc>
          <w:tcPr>
            <w:tcW w:w="733" w:type="dxa"/>
          </w:tcPr>
          <w:p w14:paraId="0FA9E6DC" w14:textId="64249F9B" w:rsidR="00992D77" w:rsidRPr="00CD49CA" w:rsidRDefault="00992D77" w:rsidP="00992D77">
            <w:pPr>
              <w:pStyle w:val="Paragraph"/>
              <w:spacing w:after="0"/>
              <w:rPr>
                <w:noProof/>
                <w:lang w:val="nl-NL"/>
              </w:rPr>
            </w:pPr>
            <w:r w:rsidRPr="00CD49CA">
              <w:rPr>
                <w:noProof/>
                <w:lang w:val="nl-NL"/>
              </w:rPr>
              <w:t>0.7563</w:t>
            </w:r>
          </w:p>
        </w:tc>
        <w:tc>
          <w:tcPr>
            <w:tcW w:w="1110" w:type="dxa"/>
          </w:tcPr>
          <w:p w14:paraId="040A4DB5" w14:textId="1F68E609" w:rsidR="00992D77" w:rsidRPr="00CD49CA" w:rsidRDefault="00992D77" w:rsidP="00992D77">
            <w:pPr>
              <w:pStyle w:val="Paragraph"/>
              <w:spacing w:after="0"/>
              <w:jc w:val="right"/>
              <w:rPr>
                <w:noProof/>
                <w:lang w:val="nl-NL"/>
              </w:rPr>
            </w:pPr>
            <w:r w:rsidRPr="00CD49CA">
              <w:rPr>
                <w:noProof/>
                <w:lang w:val="nl-NL"/>
              </w:rPr>
              <w:t>ex 2917 12 00</w:t>
            </w:r>
          </w:p>
        </w:tc>
        <w:tc>
          <w:tcPr>
            <w:tcW w:w="851" w:type="dxa"/>
          </w:tcPr>
          <w:p w14:paraId="1A53CCAF" w14:textId="3E2A358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BE00455" w14:textId="6EF1C0B4" w:rsidR="00992D77" w:rsidRPr="00CD49CA" w:rsidRDefault="00992D77" w:rsidP="00992D77">
            <w:pPr>
              <w:pStyle w:val="Paragraph"/>
              <w:spacing w:after="0"/>
              <w:rPr>
                <w:noProof/>
                <w:lang w:val="nl-NL"/>
              </w:rPr>
            </w:pPr>
            <w:r w:rsidRPr="00CD49CA">
              <w:rPr>
                <w:noProof/>
                <w:lang w:val="nl-NL"/>
              </w:rPr>
              <w:t>Bis(3,4-epoxycyclohexylmethyl)adipaat (CAS RN 3130-19-6)</w:t>
            </w:r>
          </w:p>
        </w:tc>
        <w:tc>
          <w:tcPr>
            <w:tcW w:w="1107" w:type="dxa"/>
          </w:tcPr>
          <w:p w14:paraId="7C12F18A" w14:textId="3A467AF9" w:rsidR="00992D77" w:rsidRPr="00CD49CA" w:rsidRDefault="00992D77" w:rsidP="00992D77">
            <w:pPr>
              <w:pStyle w:val="Paragraph"/>
              <w:spacing w:after="0"/>
              <w:rPr>
                <w:noProof/>
                <w:lang w:val="nl-NL"/>
              </w:rPr>
            </w:pPr>
            <w:r w:rsidRPr="00CD49CA">
              <w:rPr>
                <w:noProof/>
                <w:lang w:val="nl-NL"/>
              </w:rPr>
              <w:t>0 %</w:t>
            </w:r>
          </w:p>
        </w:tc>
        <w:tc>
          <w:tcPr>
            <w:tcW w:w="1208" w:type="dxa"/>
          </w:tcPr>
          <w:p w14:paraId="7DC931F7" w14:textId="3B62FEE6" w:rsidR="00992D77" w:rsidRPr="00CD49CA" w:rsidRDefault="00992D77" w:rsidP="00992D77">
            <w:pPr>
              <w:pStyle w:val="Paragraph"/>
              <w:spacing w:after="0"/>
              <w:rPr>
                <w:noProof/>
                <w:lang w:val="nl-NL"/>
              </w:rPr>
            </w:pPr>
            <w:r w:rsidRPr="00CD49CA">
              <w:rPr>
                <w:noProof/>
                <w:lang w:val="nl-NL"/>
              </w:rPr>
              <w:t>-</w:t>
            </w:r>
          </w:p>
        </w:tc>
        <w:tc>
          <w:tcPr>
            <w:tcW w:w="919" w:type="dxa"/>
          </w:tcPr>
          <w:p w14:paraId="2A8ED43B" w14:textId="37334AA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BDD9C4B" w14:textId="77777777" w:rsidTr="00771673">
        <w:trPr>
          <w:cantSplit/>
        </w:trPr>
        <w:tc>
          <w:tcPr>
            <w:tcW w:w="733" w:type="dxa"/>
          </w:tcPr>
          <w:p w14:paraId="31A51E96" w14:textId="000CFDCB" w:rsidR="00992D77" w:rsidRPr="00CD49CA" w:rsidRDefault="00992D77" w:rsidP="00992D77">
            <w:pPr>
              <w:pStyle w:val="Paragraph"/>
              <w:spacing w:after="0"/>
              <w:rPr>
                <w:noProof/>
                <w:lang w:val="nl-NL"/>
              </w:rPr>
            </w:pPr>
            <w:r w:rsidRPr="00CD49CA">
              <w:rPr>
                <w:noProof/>
                <w:lang w:val="nl-NL"/>
              </w:rPr>
              <w:t>0.4684</w:t>
            </w:r>
          </w:p>
        </w:tc>
        <w:tc>
          <w:tcPr>
            <w:tcW w:w="1110" w:type="dxa"/>
          </w:tcPr>
          <w:p w14:paraId="26933B15" w14:textId="44582440" w:rsidR="00992D77" w:rsidRPr="00CD49CA" w:rsidRDefault="00992D77" w:rsidP="00992D77">
            <w:pPr>
              <w:pStyle w:val="Paragraph"/>
              <w:spacing w:after="0"/>
              <w:jc w:val="right"/>
              <w:rPr>
                <w:noProof/>
                <w:lang w:val="nl-NL"/>
              </w:rPr>
            </w:pPr>
            <w:r w:rsidRPr="00CD49CA">
              <w:rPr>
                <w:noProof/>
                <w:lang w:val="nl-NL"/>
              </w:rPr>
              <w:t>ex 2917 19 10</w:t>
            </w:r>
          </w:p>
        </w:tc>
        <w:tc>
          <w:tcPr>
            <w:tcW w:w="851" w:type="dxa"/>
          </w:tcPr>
          <w:p w14:paraId="794E5F41" w14:textId="60221D5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EA93D85" w14:textId="06B12F2A" w:rsidR="00992D77" w:rsidRPr="00CD49CA" w:rsidRDefault="00992D77" w:rsidP="00992D77">
            <w:pPr>
              <w:pStyle w:val="Paragraph"/>
              <w:spacing w:after="0"/>
              <w:rPr>
                <w:noProof/>
                <w:lang w:val="nl-NL"/>
              </w:rPr>
            </w:pPr>
            <w:r w:rsidRPr="00CD49CA">
              <w:rPr>
                <w:noProof/>
                <w:lang w:val="nl-NL"/>
              </w:rPr>
              <w:t>Dimethylmalonaat (CAS RN 108-59-8)</w:t>
            </w:r>
          </w:p>
        </w:tc>
        <w:tc>
          <w:tcPr>
            <w:tcW w:w="1107" w:type="dxa"/>
          </w:tcPr>
          <w:p w14:paraId="4DA9E95D" w14:textId="677409DC" w:rsidR="00992D77" w:rsidRPr="00CD49CA" w:rsidRDefault="00992D77" w:rsidP="00992D77">
            <w:pPr>
              <w:pStyle w:val="Paragraph"/>
              <w:spacing w:after="0"/>
              <w:rPr>
                <w:noProof/>
                <w:lang w:val="nl-NL"/>
              </w:rPr>
            </w:pPr>
            <w:r w:rsidRPr="00CD49CA">
              <w:rPr>
                <w:noProof/>
                <w:lang w:val="nl-NL"/>
              </w:rPr>
              <w:t>0 %</w:t>
            </w:r>
          </w:p>
        </w:tc>
        <w:tc>
          <w:tcPr>
            <w:tcW w:w="1208" w:type="dxa"/>
          </w:tcPr>
          <w:p w14:paraId="0A6A6AA8" w14:textId="6663A82E" w:rsidR="00992D77" w:rsidRPr="00CD49CA" w:rsidRDefault="00992D77" w:rsidP="00992D77">
            <w:pPr>
              <w:pStyle w:val="Paragraph"/>
              <w:spacing w:after="0"/>
              <w:rPr>
                <w:noProof/>
                <w:lang w:val="nl-NL"/>
              </w:rPr>
            </w:pPr>
            <w:r w:rsidRPr="00CD49CA">
              <w:rPr>
                <w:noProof/>
                <w:lang w:val="nl-NL"/>
              </w:rPr>
              <w:t>-</w:t>
            </w:r>
          </w:p>
        </w:tc>
        <w:tc>
          <w:tcPr>
            <w:tcW w:w="919" w:type="dxa"/>
          </w:tcPr>
          <w:p w14:paraId="2F8A68A7" w14:textId="2F8C581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90C2D7F" w14:textId="77777777" w:rsidTr="00771673">
        <w:trPr>
          <w:cantSplit/>
        </w:trPr>
        <w:tc>
          <w:tcPr>
            <w:tcW w:w="733" w:type="dxa"/>
          </w:tcPr>
          <w:p w14:paraId="2FC1C9FB" w14:textId="04DE9225" w:rsidR="00992D77" w:rsidRPr="00CD49CA" w:rsidRDefault="00992D77" w:rsidP="00992D77">
            <w:pPr>
              <w:pStyle w:val="Paragraph"/>
              <w:spacing w:after="0"/>
              <w:rPr>
                <w:noProof/>
                <w:lang w:val="nl-NL"/>
              </w:rPr>
            </w:pPr>
            <w:r w:rsidRPr="00CD49CA">
              <w:rPr>
                <w:noProof/>
                <w:lang w:val="nl-NL"/>
              </w:rPr>
              <w:t>0.5602</w:t>
            </w:r>
          </w:p>
        </w:tc>
        <w:tc>
          <w:tcPr>
            <w:tcW w:w="1110" w:type="dxa"/>
          </w:tcPr>
          <w:p w14:paraId="386E68D7" w14:textId="3ACE172E" w:rsidR="00992D77" w:rsidRPr="00CD49CA" w:rsidRDefault="00992D77" w:rsidP="00992D77">
            <w:pPr>
              <w:pStyle w:val="Paragraph"/>
              <w:spacing w:after="0"/>
              <w:jc w:val="right"/>
              <w:rPr>
                <w:noProof/>
                <w:lang w:val="nl-NL"/>
              </w:rPr>
            </w:pPr>
            <w:r w:rsidRPr="00CD49CA">
              <w:rPr>
                <w:noProof/>
                <w:lang w:val="nl-NL"/>
              </w:rPr>
              <w:t>ex 2917 19 10</w:t>
            </w:r>
          </w:p>
        </w:tc>
        <w:tc>
          <w:tcPr>
            <w:tcW w:w="851" w:type="dxa"/>
          </w:tcPr>
          <w:p w14:paraId="7EB8E4F5" w14:textId="5872E8BE"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6347794" w14:textId="7C6F4FD9" w:rsidR="00992D77" w:rsidRPr="00CD49CA" w:rsidRDefault="00992D77" w:rsidP="00992D77">
            <w:pPr>
              <w:pStyle w:val="Paragraph"/>
              <w:spacing w:after="0"/>
              <w:rPr>
                <w:noProof/>
                <w:lang w:val="nl-NL"/>
              </w:rPr>
            </w:pPr>
            <w:r w:rsidRPr="00CD49CA">
              <w:rPr>
                <w:noProof/>
                <w:lang w:val="nl-NL"/>
              </w:rPr>
              <w:t>Diethylmalonaat (CAS RN 105-53-3)</w:t>
            </w:r>
          </w:p>
        </w:tc>
        <w:tc>
          <w:tcPr>
            <w:tcW w:w="1107" w:type="dxa"/>
          </w:tcPr>
          <w:p w14:paraId="75DC23E2" w14:textId="0DC2C662" w:rsidR="00992D77" w:rsidRPr="00CD49CA" w:rsidRDefault="00992D77" w:rsidP="00992D77">
            <w:pPr>
              <w:pStyle w:val="Paragraph"/>
              <w:spacing w:after="0"/>
              <w:rPr>
                <w:noProof/>
                <w:lang w:val="nl-NL"/>
              </w:rPr>
            </w:pPr>
            <w:r w:rsidRPr="00CD49CA">
              <w:rPr>
                <w:noProof/>
                <w:lang w:val="nl-NL"/>
              </w:rPr>
              <w:t>0 %</w:t>
            </w:r>
          </w:p>
        </w:tc>
        <w:tc>
          <w:tcPr>
            <w:tcW w:w="1208" w:type="dxa"/>
          </w:tcPr>
          <w:p w14:paraId="19597B02" w14:textId="5899A065" w:rsidR="00992D77" w:rsidRPr="00CD49CA" w:rsidRDefault="00992D77" w:rsidP="00992D77">
            <w:pPr>
              <w:pStyle w:val="Paragraph"/>
              <w:spacing w:after="0"/>
              <w:rPr>
                <w:noProof/>
                <w:lang w:val="nl-NL"/>
              </w:rPr>
            </w:pPr>
            <w:r w:rsidRPr="00CD49CA">
              <w:rPr>
                <w:noProof/>
                <w:lang w:val="nl-NL"/>
              </w:rPr>
              <w:t>-</w:t>
            </w:r>
          </w:p>
        </w:tc>
        <w:tc>
          <w:tcPr>
            <w:tcW w:w="919" w:type="dxa"/>
          </w:tcPr>
          <w:p w14:paraId="18D0B067" w14:textId="779D7D2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6E5CEF4" w14:textId="77777777" w:rsidTr="00771673">
        <w:trPr>
          <w:cantSplit/>
        </w:trPr>
        <w:tc>
          <w:tcPr>
            <w:tcW w:w="733" w:type="dxa"/>
          </w:tcPr>
          <w:p w14:paraId="033A1EF5" w14:textId="155FBD4D" w:rsidR="00992D77" w:rsidRPr="00CD49CA" w:rsidRDefault="00992D77" w:rsidP="00992D77">
            <w:pPr>
              <w:pStyle w:val="Paragraph"/>
              <w:spacing w:after="0"/>
              <w:rPr>
                <w:noProof/>
                <w:lang w:val="nl-NL"/>
              </w:rPr>
            </w:pPr>
            <w:r w:rsidRPr="00CD49CA">
              <w:rPr>
                <w:noProof/>
                <w:lang w:val="nl-NL"/>
              </w:rPr>
              <w:t>0.6089</w:t>
            </w:r>
          </w:p>
        </w:tc>
        <w:tc>
          <w:tcPr>
            <w:tcW w:w="1110" w:type="dxa"/>
          </w:tcPr>
          <w:p w14:paraId="67C24ADC" w14:textId="072A0A62" w:rsidR="00992D77" w:rsidRPr="00CD49CA" w:rsidRDefault="00992D77" w:rsidP="00992D77">
            <w:pPr>
              <w:pStyle w:val="Paragraph"/>
              <w:spacing w:after="0"/>
              <w:jc w:val="right"/>
              <w:rPr>
                <w:noProof/>
                <w:lang w:val="nl-NL"/>
              </w:rPr>
            </w:pPr>
            <w:r w:rsidRPr="00CD49CA">
              <w:rPr>
                <w:noProof/>
                <w:lang w:val="nl-NL"/>
              </w:rPr>
              <w:t>ex 2917 19 80</w:t>
            </w:r>
          </w:p>
        </w:tc>
        <w:tc>
          <w:tcPr>
            <w:tcW w:w="851" w:type="dxa"/>
          </w:tcPr>
          <w:p w14:paraId="23BEBA0F" w14:textId="22FEEE9D"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66F49DA6" w14:textId="1CBB411F" w:rsidR="00992D77" w:rsidRPr="00CD49CA" w:rsidRDefault="00992D77" w:rsidP="00992D77">
            <w:pPr>
              <w:pStyle w:val="Paragraph"/>
              <w:spacing w:after="0"/>
              <w:rPr>
                <w:noProof/>
                <w:lang w:val="nl-NL"/>
              </w:rPr>
            </w:pPr>
            <w:r w:rsidRPr="00CD49CA">
              <w:rPr>
                <w:noProof/>
                <w:lang w:val="nl-NL"/>
              </w:rPr>
              <w:t>Dimethyl-but-2-yndioaat (CAS RN 762-42-5)</w:t>
            </w:r>
          </w:p>
        </w:tc>
        <w:tc>
          <w:tcPr>
            <w:tcW w:w="1107" w:type="dxa"/>
          </w:tcPr>
          <w:p w14:paraId="5150DF17" w14:textId="5426BBB0" w:rsidR="00992D77" w:rsidRPr="00CD49CA" w:rsidRDefault="00992D77" w:rsidP="00992D77">
            <w:pPr>
              <w:pStyle w:val="Paragraph"/>
              <w:spacing w:after="0"/>
              <w:rPr>
                <w:noProof/>
                <w:lang w:val="nl-NL"/>
              </w:rPr>
            </w:pPr>
            <w:r w:rsidRPr="00CD49CA">
              <w:rPr>
                <w:noProof/>
                <w:lang w:val="nl-NL"/>
              </w:rPr>
              <w:t>0 %</w:t>
            </w:r>
          </w:p>
        </w:tc>
        <w:tc>
          <w:tcPr>
            <w:tcW w:w="1208" w:type="dxa"/>
          </w:tcPr>
          <w:p w14:paraId="268B63E0" w14:textId="7CA29194" w:rsidR="00992D77" w:rsidRPr="00CD49CA" w:rsidRDefault="00992D77" w:rsidP="00992D77">
            <w:pPr>
              <w:pStyle w:val="Paragraph"/>
              <w:spacing w:after="0"/>
              <w:rPr>
                <w:noProof/>
                <w:lang w:val="nl-NL"/>
              </w:rPr>
            </w:pPr>
            <w:r w:rsidRPr="00CD49CA">
              <w:rPr>
                <w:noProof/>
                <w:lang w:val="nl-NL"/>
              </w:rPr>
              <w:t>-</w:t>
            </w:r>
          </w:p>
        </w:tc>
        <w:tc>
          <w:tcPr>
            <w:tcW w:w="919" w:type="dxa"/>
          </w:tcPr>
          <w:p w14:paraId="4C835F24" w14:textId="3FCB28A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F8D310D" w14:textId="77777777" w:rsidTr="00771673">
        <w:trPr>
          <w:cantSplit/>
        </w:trPr>
        <w:tc>
          <w:tcPr>
            <w:tcW w:w="733" w:type="dxa"/>
          </w:tcPr>
          <w:p w14:paraId="19414F8B" w14:textId="18713473" w:rsidR="00992D77" w:rsidRPr="00CD49CA" w:rsidRDefault="00992D77" w:rsidP="00992D77">
            <w:pPr>
              <w:pStyle w:val="Paragraph"/>
              <w:spacing w:after="0"/>
              <w:rPr>
                <w:noProof/>
                <w:lang w:val="nl-NL"/>
              </w:rPr>
            </w:pPr>
            <w:r w:rsidRPr="00CD49CA">
              <w:rPr>
                <w:noProof/>
                <w:lang w:val="nl-NL"/>
              </w:rPr>
              <w:t>0.4790</w:t>
            </w:r>
          </w:p>
        </w:tc>
        <w:tc>
          <w:tcPr>
            <w:tcW w:w="1110" w:type="dxa"/>
          </w:tcPr>
          <w:p w14:paraId="7995465C" w14:textId="768DF818" w:rsidR="00992D77" w:rsidRPr="00CD49CA" w:rsidRDefault="00992D77" w:rsidP="00992D77">
            <w:pPr>
              <w:pStyle w:val="Paragraph"/>
              <w:spacing w:after="0"/>
              <w:jc w:val="right"/>
              <w:rPr>
                <w:noProof/>
                <w:lang w:val="nl-NL"/>
              </w:rPr>
            </w:pPr>
            <w:r w:rsidRPr="00CD49CA">
              <w:rPr>
                <w:noProof/>
                <w:lang w:val="nl-NL"/>
              </w:rPr>
              <w:t>ex 2917 19 80</w:t>
            </w:r>
          </w:p>
        </w:tc>
        <w:tc>
          <w:tcPr>
            <w:tcW w:w="851" w:type="dxa"/>
          </w:tcPr>
          <w:p w14:paraId="6EB92078" w14:textId="516BC11B"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F1F8EE8" w14:textId="6CF10561" w:rsidR="00992D77" w:rsidRPr="00CD49CA" w:rsidRDefault="00992D77" w:rsidP="00992D77">
            <w:pPr>
              <w:pStyle w:val="Paragraph"/>
              <w:spacing w:after="0"/>
              <w:rPr>
                <w:noProof/>
                <w:lang w:val="nl-NL"/>
              </w:rPr>
            </w:pPr>
            <w:r w:rsidRPr="00CD49CA">
              <w:rPr>
                <w:noProof/>
                <w:lang w:val="nl-NL"/>
              </w:rPr>
              <w:t>Ethyleenbrassylaat (CAS RN 105-95-3)</w:t>
            </w:r>
          </w:p>
        </w:tc>
        <w:tc>
          <w:tcPr>
            <w:tcW w:w="1107" w:type="dxa"/>
          </w:tcPr>
          <w:p w14:paraId="08BA491B" w14:textId="3C90F32F" w:rsidR="00992D77" w:rsidRPr="00CD49CA" w:rsidRDefault="00992D77" w:rsidP="00992D77">
            <w:pPr>
              <w:pStyle w:val="Paragraph"/>
              <w:spacing w:after="0"/>
              <w:rPr>
                <w:noProof/>
                <w:lang w:val="nl-NL"/>
              </w:rPr>
            </w:pPr>
            <w:r w:rsidRPr="00CD49CA">
              <w:rPr>
                <w:noProof/>
                <w:lang w:val="nl-NL"/>
              </w:rPr>
              <w:t>0 %</w:t>
            </w:r>
          </w:p>
        </w:tc>
        <w:tc>
          <w:tcPr>
            <w:tcW w:w="1208" w:type="dxa"/>
          </w:tcPr>
          <w:p w14:paraId="6D9336B8" w14:textId="433284C9" w:rsidR="00992D77" w:rsidRPr="00CD49CA" w:rsidRDefault="00992D77" w:rsidP="00992D77">
            <w:pPr>
              <w:pStyle w:val="Paragraph"/>
              <w:spacing w:after="0"/>
              <w:rPr>
                <w:noProof/>
                <w:lang w:val="nl-NL"/>
              </w:rPr>
            </w:pPr>
            <w:r w:rsidRPr="00CD49CA">
              <w:rPr>
                <w:noProof/>
                <w:lang w:val="nl-NL"/>
              </w:rPr>
              <w:t>-</w:t>
            </w:r>
          </w:p>
        </w:tc>
        <w:tc>
          <w:tcPr>
            <w:tcW w:w="919" w:type="dxa"/>
          </w:tcPr>
          <w:p w14:paraId="43A72D99" w14:textId="6239624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3428F9D" w14:textId="77777777" w:rsidTr="00771673">
        <w:trPr>
          <w:cantSplit/>
        </w:trPr>
        <w:tc>
          <w:tcPr>
            <w:tcW w:w="733" w:type="dxa"/>
          </w:tcPr>
          <w:p w14:paraId="669FC432" w14:textId="30F02EE2" w:rsidR="00992D77" w:rsidRPr="00CD49CA" w:rsidRDefault="00992D77" w:rsidP="00992D77">
            <w:pPr>
              <w:pStyle w:val="Paragraph"/>
              <w:spacing w:after="0"/>
              <w:rPr>
                <w:noProof/>
                <w:lang w:val="nl-NL"/>
              </w:rPr>
            </w:pPr>
            <w:r w:rsidRPr="00CD49CA">
              <w:rPr>
                <w:noProof/>
                <w:lang w:val="nl-NL"/>
              </w:rPr>
              <w:t>0.7451</w:t>
            </w:r>
          </w:p>
        </w:tc>
        <w:tc>
          <w:tcPr>
            <w:tcW w:w="1110" w:type="dxa"/>
          </w:tcPr>
          <w:p w14:paraId="1A369167" w14:textId="7AEEC772" w:rsidR="00992D77" w:rsidRPr="00CD49CA" w:rsidRDefault="00992D77" w:rsidP="00992D77">
            <w:pPr>
              <w:pStyle w:val="Paragraph"/>
              <w:spacing w:after="0"/>
              <w:jc w:val="right"/>
              <w:rPr>
                <w:noProof/>
                <w:lang w:val="nl-NL"/>
              </w:rPr>
            </w:pPr>
            <w:r w:rsidRPr="00CD49CA">
              <w:rPr>
                <w:noProof/>
                <w:lang w:val="nl-NL"/>
              </w:rPr>
              <w:t>ex 2917 19 80</w:t>
            </w:r>
          </w:p>
        </w:tc>
        <w:tc>
          <w:tcPr>
            <w:tcW w:w="851" w:type="dxa"/>
          </w:tcPr>
          <w:p w14:paraId="3A74CAB9" w14:textId="2FCF8A9A"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2D91FECA" w14:textId="00FFB474" w:rsidR="00992D77" w:rsidRPr="00CD49CA" w:rsidRDefault="00992D77" w:rsidP="00992D77">
            <w:pPr>
              <w:pStyle w:val="Paragraph"/>
              <w:spacing w:after="0"/>
              <w:rPr>
                <w:noProof/>
                <w:lang w:val="nl-NL"/>
              </w:rPr>
            </w:pPr>
            <w:r w:rsidRPr="00CD49CA">
              <w:rPr>
                <w:noProof/>
                <w:lang w:val="nl-NL"/>
              </w:rPr>
              <w:t>Diëthylmethylmalonaat (CAS RN 609-08-5)</w:t>
            </w:r>
          </w:p>
        </w:tc>
        <w:tc>
          <w:tcPr>
            <w:tcW w:w="1107" w:type="dxa"/>
          </w:tcPr>
          <w:p w14:paraId="54E84E38" w14:textId="45E47616" w:rsidR="00992D77" w:rsidRPr="00CD49CA" w:rsidRDefault="00992D77" w:rsidP="00992D77">
            <w:pPr>
              <w:pStyle w:val="Paragraph"/>
              <w:spacing w:after="0"/>
              <w:rPr>
                <w:noProof/>
                <w:lang w:val="nl-NL"/>
              </w:rPr>
            </w:pPr>
            <w:r w:rsidRPr="00CD49CA">
              <w:rPr>
                <w:noProof/>
                <w:lang w:val="nl-NL"/>
              </w:rPr>
              <w:t>0 %</w:t>
            </w:r>
          </w:p>
        </w:tc>
        <w:tc>
          <w:tcPr>
            <w:tcW w:w="1208" w:type="dxa"/>
          </w:tcPr>
          <w:p w14:paraId="6F0D9514" w14:textId="68663250" w:rsidR="00992D77" w:rsidRPr="00CD49CA" w:rsidRDefault="00992D77" w:rsidP="00992D77">
            <w:pPr>
              <w:pStyle w:val="Paragraph"/>
              <w:spacing w:after="0"/>
              <w:rPr>
                <w:noProof/>
                <w:lang w:val="nl-NL"/>
              </w:rPr>
            </w:pPr>
            <w:r w:rsidRPr="00CD49CA">
              <w:rPr>
                <w:noProof/>
                <w:lang w:val="nl-NL"/>
              </w:rPr>
              <w:t>-</w:t>
            </w:r>
          </w:p>
        </w:tc>
        <w:tc>
          <w:tcPr>
            <w:tcW w:w="919" w:type="dxa"/>
          </w:tcPr>
          <w:p w14:paraId="771D1F31" w14:textId="5CD8675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A982B13" w14:textId="77777777" w:rsidTr="00771673">
        <w:trPr>
          <w:cantSplit/>
        </w:trPr>
        <w:tc>
          <w:tcPr>
            <w:tcW w:w="733" w:type="dxa"/>
          </w:tcPr>
          <w:p w14:paraId="1B8C5AC5" w14:textId="2693C517" w:rsidR="00992D77" w:rsidRPr="00CD49CA" w:rsidRDefault="00992D77" w:rsidP="00992D77">
            <w:pPr>
              <w:pStyle w:val="Paragraph"/>
              <w:spacing w:after="0"/>
              <w:rPr>
                <w:noProof/>
                <w:lang w:val="nl-NL"/>
              </w:rPr>
            </w:pPr>
            <w:r w:rsidRPr="00CD49CA">
              <w:rPr>
                <w:noProof/>
                <w:lang w:val="nl-NL"/>
              </w:rPr>
              <w:t>0.7880</w:t>
            </w:r>
          </w:p>
        </w:tc>
        <w:tc>
          <w:tcPr>
            <w:tcW w:w="1110" w:type="dxa"/>
          </w:tcPr>
          <w:p w14:paraId="7282FE25" w14:textId="375A28E0" w:rsidR="00992D77" w:rsidRPr="00CD49CA" w:rsidRDefault="00992D77" w:rsidP="00992D77">
            <w:pPr>
              <w:pStyle w:val="Paragraph"/>
              <w:spacing w:after="0"/>
              <w:jc w:val="right"/>
              <w:rPr>
                <w:noProof/>
                <w:lang w:val="nl-NL"/>
              </w:rPr>
            </w:pPr>
            <w:r w:rsidRPr="00CD49CA">
              <w:rPr>
                <w:noProof/>
                <w:lang w:val="nl-NL"/>
              </w:rPr>
              <w:t>ex 2917 19 80</w:t>
            </w:r>
          </w:p>
        </w:tc>
        <w:tc>
          <w:tcPr>
            <w:tcW w:w="851" w:type="dxa"/>
          </w:tcPr>
          <w:p w14:paraId="265CD5B1" w14:textId="382BC46F"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527EB1B4" w14:textId="7B590BE4" w:rsidR="00992D77" w:rsidRPr="00CD49CA" w:rsidRDefault="00992D77" w:rsidP="00992D77">
            <w:pPr>
              <w:pStyle w:val="Paragraph"/>
              <w:spacing w:after="0"/>
              <w:rPr>
                <w:noProof/>
                <w:lang w:val="nl-NL"/>
              </w:rPr>
            </w:pPr>
            <w:r w:rsidRPr="00CD49CA">
              <w:rPr>
                <w:noProof/>
                <w:lang w:val="nl-NL"/>
              </w:rPr>
              <w:t>IJzerfumaraat (CAS RN 141-01-5) met een zuiverheid van 93 of meer gewichtspercent</w:t>
            </w:r>
          </w:p>
        </w:tc>
        <w:tc>
          <w:tcPr>
            <w:tcW w:w="1107" w:type="dxa"/>
          </w:tcPr>
          <w:p w14:paraId="61742E64" w14:textId="4759150C" w:rsidR="00992D77" w:rsidRPr="00CD49CA" w:rsidRDefault="00992D77" w:rsidP="00992D77">
            <w:pPr>
              <w:pStyle w:val="Paragraph"/>
              <w:spacing w:after="0"/>
              <w:rPr>
                <w:noProof/>
                <w:lang w:val="nl-NL"/>
              </w:rPr>
            </w:pPr>
            <w:r w:rsidRPr="00CD49CA">
              <w:rPr>
                <w:noProof/>
                <w:lang w:val="nl-NL"/>
              </w:rPr>
              <w:t>0 %</w:t>
            </w:r>
          </w:p>
        </w:tc>
        <w:tc>
          <w:tcPr>
            <w:tcW w:w="1208" w:type="dxa"/>
          </w:tcPr>
          <w:p w14:paraId="412490AA" w14:textId="0E8BF793" w:rsidR="00992D77" w:rsidRPr="00CD49CA" w:rsidRDefault="00992D77" w:rsidP="00992D77">
            <w:pPr>
              <w:pStyle w:val="Paragraph"/>
              <w:spacing w:after="0"/>
              <w:rPr>
                <w:noProof/>
                <w:lang w:val="nl-NL"/>
              </w:rPr>
            </w:pPr>
            <w:r w:rsidRPr="00CD49CA">
              <w:rPr>
                <w:noProof/>
                <w:lang w:val="nl-NL"/>
              </w:rPr>
              <w:t>-</w:t>
            </w:r>
          </w:p>
        </w:tc>
        <w:tc>
          <w:tcPr>
            <w:tcW w:w="919" w:type="dxa"/>
          </w:tcPr>
          <w:p w14:paraId="32CE9789" w14:textId="2BF2448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4A4B8C0" w14:textId="77777777" w:rsidTr="00771673">
        <w:trPr>
          <w:cantSplit/>
        </w:trPr>
        <w:tc>
          <w:tcPr>
            <w:tcW w:w="733" w:type="dxa"/>
          </w:tcPr>
          <w:p w14:paraId="7AB95C9A" w14:textId="6A4B1C67" w:rsidR="00992D77" w:rsidRPr="00CD49CA" w:rsidRDefault="00992D77" w:rsidP="00992D77">
            <w:pPr>
              <w:pStyle w:val="Paragraph"/>
              <w:spacing w:after="0"/>
              <w:rPr>
                <w:noProof/>
                <w:lang w:val="nl-NL"/>
              </w:rPr>
            </w:pPr>
            <w:r w:rsidRPr="00CD49CA">
              <w:rPr>
                <w:noProof/>
                <w:lang w:val="nl-NL"/>
              </w:rPr>
              <w:t>0.4918</w:t>
            </w:r>
          </w:p>
        </w:tc>
        <w:tc>
          <w:tcPr>
            <w:tcW w:w="1110" w:type="dxa"/>
          </w:tcPr>
          <w:p w14:paraId="342284F2" w14:textId="7813E5E4" w:rsidR="00992D77" w:rsidRPr="00CD49CA" w:rsidRDefault="00992D77" w:rsidP="00992D77">
            <w:pPr>
              <w:pStyle w:val="Paragraph"/>
              <w:spacing w:after="0"/>
              <w:jc w:val="right"/>
              <w:rPr>
                <w:noProof/>
                <w:lang w:val="nl-NL"/>
              </w:rPr>
            </w:pPr>
            <w:r w:rsidRPr="00CD49CA">
              <w:rPr>
                <w:noProof/>
                <w:lang w:val="nl-NL"/>
              </w:rPr>
              <w:t>ex 2917 19 80</w:t>
            </w:r>
          </w:p>
        </w:tc>
        <w:tc>
          <w:tcPr>
            <w:tcW w:w="851" w:type="dxa"/>
          </w:tcPr>
          <w:p w14:paraId="2B52FB47" w14:textId="4B54327B"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97E9196" w14:textId="386F569E" w:rsidR="00992D77" w:rsidRPr="00CD49CA" w:rsidRDefault="00992D77" w:rsidP="00992D77">
            <w:pPr>
              <w:pStyle w:val="Paragraph"/>
              <w:spacing w:after="0"/>
              <w:rPr>
                <w:noProof/>
                <w:lang w:val="nl-NL"/>
              </w:rPr>
            </w:pPr>
            <w:r w:rsidRPr="00CD49CA">
              <w:rPr>
                <w:noProof/>
                <w:lang w:val="nl-NL"/>
              </w:rPr>
              <w:t>Tetradecaandizuur (CAS RN 821-38-5)</w:t>
            </w:r>
          </w:p>
        </w:tc>
        <w:tc>
          <w:tcPr>
            <w:tcW w:w="1107" w:type="dxa"/>
          </w:tcPr>
          <w:p w14:paraId="77A3E335" w14:textId="0D146071" w:rsidR="00992D77" w:rsidRPr="00CD49CA" w:rsidRDefault="00992D77" w:rsidP="00992D77">
            <w:pPr>
              <w:pStyle w:val="Paragraph"/>
              <w:spacing w:after="0"/>
              <w:rPr>
                <w:noProof/>
                <w:lang w:val="nl-NL"/>
              </w:rPr>
            </w:pPr>
            <w:r w:rsidRPr="00CD49CA">
              <w:rPr>
                <w:noProof/>
                <w:lang w:val="nl-NL"/>
              </w:rPr>
              <w:t>0 %</w:t>
            </w:r>
          </w:p>
        </w:tc>
        <w:tc>
          <w:tcPr>
            <w:tcW w:w="1208" w:type="dxa"/>
          </w:tcPr>
          <w:p w14:paraId="65505F8A" w14:textId="4C4BB5A5" w:rsidR="00992D77" w:rsidRPr="00CD49CA" w:rsidRDefault="00992D77" w:rsidP="00992D77">
            <w:pPr>
              <w:pStyle w:val="Paragraph"/>
              <w:spacing w:after="0"/>
              <w:rPr>
                <w:noProof/>
                <w:lang w:val="nl-NL"/>
              </w:rPr>
            </w:pPr>
            <w:r w:rsidRPr="00CD49CA">
              <w:rPr>
                <w:noProof/>
                <w:lang w:val="nl-NL"/>
              </w:rPr>
              <w:t>-</w:t>
            </w:r>
          </w:p>
        </w:tc>
        <w:tc>
          <w:tcPr>
            <w:tcW w:w="919" w:type="dxa"/>
          </w:tcPr>
          <w:p w14:paraId="576E1190" w14:textId="619B9B0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D5ED218" w14:textId="77777777" w:rsidTr="00771673">
        <w:trPr>
          <w:cantSplit/>
        </w:trPr>
        <w:tc>
          <w:tcPr>
            <w:tcW w:w="733" w:type="dxa"/>
          </w:tcPr>
          <w:p w14:paraId="2E5065C2" w14:textId="03A06FA4" w:rsidR="00992D77" w:rsidRPr="00CD49CA" w:rsidRDefault="00992D77" w:rsidP="00992D77">
            <w:pPr>
              <w:pStyle w:val="Paragraph"/>
              <w:spacing w:after="0"/>
              <w:rPr>
                <w:noProof/>
                <w:lang w:val="nl-NL"/>
              </w:rPr>
            </w:pPr>
            <w:r w:rsidRPr="00CD49CA">
              <w:rPr>
                <w:noProof/>
                <w:lang w:val="nl-NL"/>
              </w:rPr>
              <w:t>0.3454</w:t>
            </w:r>
          </w:p>
        </w:tc>
        <w:tc>
          <w:tcPr>
            <w:tcW w:w="1110" w:type="dxa"/>
          </w:tcPr>
          <w:p w14:paraId="5D5C8C4E" w14:textId="19EBB555" w:rsidR="00992D77" w:rsidRPr="00CD49CA" w:rsidRDefault="00992D77" w:rsidP="00992D77">
            <w:pPr>
              <w:pStyle w:val="Paragraph"/>
              <w:spacing w:after="0"/>
              <w:jc w:val="right"/>
              <w:rPr>
                <w:noProof/>
                <w:lang w:val="nl-NL"/>
              </w:rPr>
            </w:pPr>
            <w:r w:rsidRPr="00CD49CA">
              <w:rPr>
                <w:noProof/>
                <w:lang w:val="nl-NL"/>
              </w:rPr>
              <w:t>ex 2917 19 80</w:t>
            </w:r>
          </w:p>
        </w:tc>
        <w:tc>
          <w:tcPr>
            <w:tcW w:w="851" w:type="dxa"/>
          </w:tcPr>
          <w:p w14:paraId="427F7B74" w14:textId="25F4A75A"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FAFF94B" w14:textId="5C864ABE" w:rsidR="00992D77" w:rsidRPr="00CD49CA" w:rsidRDefault="00992D77" w:rsidP="00992D77">
            <w:pPr>
              <w:pStyle w:val="Paragraph"/>
              <w:spacing w:after="0"/>
              <w:rPr>
                <w:noProof/>
                <w:lang w:val="nl-NL"/>
              </w:rPr>
            </w:pPr>
            <w:r w:rsidRPr="00CD49CA">
              <w:rPr>
                <w:noProof/>
                <w:lang w:val="nl-NL"/>
              </w:rPr>
              <w:t>Itaconzuur (CAS RN 97-65-4)</w:t>
            </w:r>
          </w:p>
        </w:tc>
        <w:tc>
          <w:tcPr>
            <w:tcW w:w="1107" w:type="dxa"/>
          </w:tcPr>
          <w:p w14:paraId="0CFB7828" w14:textId="1F48C79A" w:rsidR="00992D77" w:rsidRPr="00CD49CA" w:rsidRDefault="00992D77" w:rsidP="00992D77">
            <w:pPr>
              <w:pStyle w:val="Paragraph"/>
              <w:spacing w:after="0"/>
              <w:rPr>
                <w:noProof/>
                <w:lang w:val="nl-NL"/>
              </w:rPr>
            </w:pPr>
            <w:r w:rsidRPr="00CD49CA">
              <w:rPr>
                <w:noProof/>
                <w:lang w:val="nl-NL"/>
              </w:rPr>
              <w:t>0 %</w:t>
            </w:r>
          </w:p>
        </w:tc>
        <w:tc>
          <w:tcPr>
            <w:tcW w:w="1208" w:type="dxa"/>
          </w:tcPr>
          <w:p w14:paraId="263D5C11" w14:textId="0B876178" w:rsidR="00992D77" w:rsidRPr="00CD49CA" w:rsidRDefault="00992D77" w:rsidP="00992D77">
            <w:pPr>
              <w:pStyle w:val="Paragraph"/>
              <w:spacing w:after="0"/>
              <w:rPr>
                <w:noProof/>
                <w:lang w:val="nl-NL"/>
              </w:rPr>
            </w:pPr>
            <w:r w:rsidRPr="00CD49CA">
              <w:rPr>
                <w:noProof/>
                <w:lang w:val="nl-NL"/>
              </w:rPr>
              <w:t>-</w:t>
            </w:r>
          </w:p>
        </w:tc>
        <w:tc>
          <w:tcPr>
            <w:tcW w:w="919" w:type="dxa"/>
          </w:tcPr>
          <w:p w14:paraId="1B01C13C" w14:textId="62EED68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F8D5622" w14:textId="77777777" w:rsidTr="00771673">
        <w:trPr>
          <w:cantSplit/>
        </w:trPr>
        <w:tc>
          <w:tcPr>
            <w:tcW w:w="733" w:type="dxa"/>
          </w:tcPr>
          <w:p w14:paraId="29AEBE82" w14:textId="734B6728" w:rsidR="00992D77" w:rsidRPr="00CD49CA" w:rsidRDefault="00992D77" w:rsidP="00992D77">
            <w:pPr>
              <w:pStyle w:val="Paragraph"/>
              <w:spacing w:after="0"/>
              <w:rPr>
                <w:noProof/>
                <w:lang w:val="nl-NL"/>
              </w:rPr>
            </w:pPr>
            <w:r w:rsidRPr="00CD49CA">
              <w:rPr>
                <w:noProof/>
                <w:lang w:val="nl-NL"/>
              </w:rPr>
              <w:t>0.2631</w:t>
            </w:r>
          </w:p>
        </w:tc>
        <w:tc>
          <w:tcPr>
            <w:tcW w:w="1110" w:type="dxa"/>
          </w:tcPr>
          <w:p w14:paraId="2FCF4843" w14:textId="4B923399" w:rsidR="00992D77" w:rsidRPr="00CD49CA" w:rsidRDefault="00992D77" w:rsidP="00992D77">
            <w:pPr>
              <w:pStyle w:val="Paragraph"/>
              <w:spacing w:after="0"/>
              <w:jc w:val="right"/>
              <w:rPr>
                <w:noProof/>
                <w:lang w:val="nl-NL"/>
              </w:rPr>
            </w:pPr>
            <w:r w:rsidRPr="00CD49CA">
              <w:rPr>
                <w:noProof/>
                <w:lang w:val="nl-NL"/>
              </w:rPr>
              <w:t>ex 2917 20 00</w:t>
            </w:r>
          </w:p>
        </w:tc>
        <w:tc>
          <w:tcPr>
            <w:tcW w:w="851" w:type="dxa"/>
          </w:tcPr>
          <w:p w14:paraId="3E13ED4F" w14:textId="18A17C3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D83C7AB" w14:textId="1D584B66" w:rsidR="00992D77" w:rsidRPr="00CD49CA" w:rsidRDefault="00992D77" w:rsidP="00992D77">
            <w:pPr>
              <w:pStyle w:val="Paragraph"/>
              <w:spacing w:after="0"/>
              <w:rPr>
                <w:noProof/>
                <w:lang w:val="nl-NL"/>
              </w:rPr>
            </w:pPr>
            <w:r w:rsidRPr="00CD49CA">
              <w:rPr>
                <w:noProof/>
                <w:lang w:val="nl-NL"/>
              </w:rPr>
              <w:t>1,4,5,6,7,7-Hexachloor-8,9,10-trinorborn-5-een-2,3-dicarbonzuuranhydride (CAS RN 115-27-5)</w:t>
            </w:r>
          </w:p>
        </w:tc>
        <w:tc>
          <w:tcPr>
            <w:tcW w:w="1107" w:type="dxa"/>
          </w:tcPr>
          <w:p w14:paraId="638FA809" w14:textId="4CAD27D3" w:rsidR="00992D77" w:rsidRPr="00CD49CA" w:rsidRDefault="00992D77" w:rsidP="00992D77">
            <w:pPr>
              <w:pStyle w:val="Paragraph"/>
              <w:spacing w:after="0"/>
              <w:rPr>
                <w:noProof/>
                <w:lang w:val="nl-NL"/>
              </w:rPr>
            </w:pPr>
            <w:r w:rsidRPr="00CD49CA">
              <w:rPr>
                <w:noProof/>
                <w:lang w:val="nl-NL"/>
              </w:rPr>
              <w:t>0 %</w:t>
            </w:r>
          </w:p>
        </w:tc>
        <w:tc>
          <w:tcPr>
            <w:tcW w:w="1208" w:type="dxa"/>
          </w:tcPr>
          <w:p w14:paraId="192E54F6" w14:textId="37E13E6B" w:rsidR="00992D77" w:rsidRPr="00CD49CA" w:rsidRDefault="00992D77" w:rsidP="00992D77">
            <w:pPr>
              <w:pStyle w:val="Paragraph"/>
              <w:spacing w:after="0"/>
              <w:rPr>
                <w:noProof/>
                <w:lang w:val="nl-NL"/>
              </w:rPr>
            </w:pPr>
            <w:r w:rsidRPr="00CD49CA">
              <w:rPr>
                <w:noProof/>
                <w:lang w:val="nl-NL"/>
              </w:rPr>
              <w:t>-</w:t>
            </w:r>
          </w:p>
        </w:tc>
        <w:tc>
          <w:tcPr>
            <w:tcW w:w="919" w:type="dxa"/>
          </w:tcPr>
          <w:p w14:paraId="217E263A" w14:textId="2ACEFFE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7031380" w14:textId="77777777" w:rsidTr="00771673">
        <w:trPr>
          <w:cantSplit/>
        </w:trPr>
        <w:tc>
          <w:tcPr>
            <w:tcW w:w="733" w:type="dxa"/>
          </w:tcPr>
          <w:p w14:paraId="6C2E5919" w14:textId="4E6726F4" w:rsidR="00992D77" w:rsidRPr="00CD49CA" w:rsidRDefault="00992D77" w:rsidP="00992D77">
            <w:pPr>
              <w:pStyle w:val="Paragraph"/>
              <w:spacing w:after="0"/>
              <w:rPr>
                <w:noProof/>
                <w:lang w:val="nl-NL"/>
              </w:rPr>
            </w:pPr>
            <w:r w:rsidRPr="00CD49CA">
              <w:rPr>
                <w:noProof/>
                <w:lang w:val="nl-NL"/>
              </w:rPr>
              <w:t>0.2627</w:t>
            </w:r>
          </w:p>
        </w:tc>
        <w:tc>
          <w:tcPr>
            <w:tcW w:w="1110" w:type="dxa"/>
          </w:tcPr>
          <w:p w14:paraId="491D12EF" w14:textId="60444A97" w:rsidR="00992D77" w:rsidRPr="00CD49CA" w:rsidRDefault="00992D77" w:rsidP="00992D77">
            <w:pPr>
              <w:pStyle w:val="Paragraph"/>
              <w:spacing w:after="0"/>
              <w:jc w:val="right"/>
              <w:rPr>
                <w:noProof/>
                <w:lang w:val="nl-NL"/>
              </w:rPr>
            </w:pPr>
            <w:r w:rsidRPr="00CD49CA">
              <w:rPr>
                <w:noProof/>
                <w:lang w:val="nl-NL"/>
              </w:rPr>
              <w:t>ex 2917 20 00</w:t>
            </w:r>
          </w:p>
        </w:tc>
        <w:tc>
          <w:tcPr>
            <w:tcW w:w="851" w:type="dxa"/>
          </w:tcPr>
          <w:p w14:paraId="7B6C4897" w14:textId="722D416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429CD08" w14:textId="4387B938" w:rsidR="00992D77" w:rsidRPr="00CD49CA" w:rsidRDefault="00992D77" w:rsidP="00992D77">
            <w:pPr>
              <w:pStyle w:val="Paragraph"/>
              <w:spacing w:after="0"/>
              <w:rPr>
                <w:noProof/>
                <w:lang w:val="nl-NL"/>
              </w:rPr>
            </w:pPr>
            <w:r w:rsidRPr="00CD49CA">
              <w:rPr>
                <w:noProof/>
                <w:lang w:val="nl-NL"/>
              </w:rPr>
              <w:t>3-Methyl-1,2,3,6-tetrahydroftaalzuuranhydride (CAS RN 5333-84-6)</w:t>
            </w:r>
          </w:p>
        </w:tc>
        <w:tc>
          <w:tcPr>
            <w:tcW w:w="1107" w:type="dxa"/>
          </w:tcPr>
          <w:p w14:paraId="52AB6F44" w14:textId="57335A1E" w:rsidR="00992D77" w:rsidRPr="00CD49CA" w:rsidRDefault="00992D77" w:rsidP="00992D77">
            <w:pPr>
              <w:pStyle w:val="Paragraph"/>
              <w:spacing w:after="0"/>
              <w:rPr>
                <w:noProof/>
                <w:lang w:val="nl-NL"/>
              </w:rPr>
            </w:pPr>
            <w:r w:rsidRPr="00CD49CA">
              <w:rPr>
                <w:noProof/>
                <w:lang w:val="nl-NL"/>
              </w:rPr>
              <w:t>0 %</w:t>
            </w:r>
          </w:p>
        </w:tc>
        <w:tc>
          <w:tcPr>
            <w:tcW w:w="1208" w:type="dxa"/>
          </w:tcPr>
          <w:p w14:paraId="15D868DC" w14:textId="0D940071" w:rsidR="00992D77" w:rsidRPr="00CD49CA" w:rsidRDefault="00992D77" w:rsidP="00992D77">
            <w:pPr>
              <w:pStyle w:val="Paragraph"/>
              <w:spacing w:after="0"/>
              <w:rPr>
                <w:noProof/>
                <w:lang w:val="nl-NL"/>
              </w:rPr>
            </w:pPr>
            <w:r w:rsidRPr="00CD49CA">
              <w:rPr>
                <w:noProof/>
                <w:lang w:val="nl-NL"/>
              </w:rPr>
              <w:t>-</w:t>
            </w:r>
          </w:p>
        </w:tc>
        <w:tc>
          <w:tcPr>
            <w:tcW w:w="919" w:type="dxa"/>
          </w:tcPr>
          <w:p w14:paraId="2A3B7BA4" w14:textId="4B18E4B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09EF125" w14:textId="77777777" w:rsidTr="00771673">
        <w:trPr>
          <w:cantSplit/>
        </w:trPr>
        <w:tc>
          <w:tcPr>
            <w:tcW w:w="733" w:type="dxa"/>
          </w:tcPr>
          <w:p w14:paraId="5C0FF5EE" w14:textId="533A5C91" w:rsidR="00992D77" w:rsidRPr="00CD49CA" w:rsidRDefault="00992D77" w:rsidP="00992D77">
            <w:pPr>
              <w:pStyle w:val="Paragraph"/>
              <w:spacing w:after="0"/>
              <w:rPr>
                <w:noProof/>
                <w:lang w:val="nl-NL"/>
              </w:rPr>
            </w:pPr>
            <w:r w:rsidRPr="00CD49CA">
              <w:rPr>
                <w:noProof/>
                <w:lang w:val="nl-NL"/>
              </w:rPr>
              <w:t>0.2954</w:t>
            </w:r>
          </w:p>
        </w:tc>
        <w:tc>
          <w:tcPr>
            <w:tcW w:w="1110" w:type="dxa"/>
          </w:tcPr>
          <w:p w14:paraId="6B5AA2E5" w14:textId="2CDC48D0" w:rsidR="00992D77" w:rsidRPr="00CD49CA" w:rsidRDefault="00992D77" w:rsidP="00992D77">
            <w:pPr>
              <w:pStyle w:val="Paragraph"/>
              <w:spacing w:after="0"/>
              <w:jc w:val="right"/>
              <w:rPr>
                <w:noProof/>
                <w:lang w:val="nl-NL"/>
              </w:rPr>
            </w:pPr>
            <w:r w:rsidRPr="00CD49CA">
              <w:rPr>
                <w:noProof/>
                <w:lang w:val="nl-NL"/>
              </w:rPr>
              <w:t>ex 2917 34 00</w:t>
            </w:r>
          </w:p>
        </w:tc>
        <w:tc>
          <w:tcPr>
            <w:tcW w:w="851" w:type="dxa"/>
          </w:tcPr>
          <w:p w14:paraId="0F281990" w14:textId="1517240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0697239" w14:textId="11C1D744" w:rsidR="00992D77" w:rsidRPr="00CD49CA" w:rsidRDefault="00992D77" w:rsidP="00992D77">
            <w:pPr>
              <w:pStyle w:val="Paragraph"/>
              <w:spacing w:after="0"/>
              <w:rPr>
                <w:noProof/>
                <w:lang w:val="nl-NL"/>
              </w:rPr>
            </w:pPr>
            <w:r w:rsidRPr="00CD49CA">
              <w:rPr>
                <w:noProof/>
                <w:lang w:val="nl-NL"/>
              </w:rPr>
              <w:t>Diallylftalaat (CAS RN 131-17-9)</w:t>
            </w:r>
          </w:p>
        </w:tc>
        <w:tc>
          <w:tcPr>
            <w:tcW w:w="1107" w:type="dxa"/>
          </w:tcPr>
          <w:p w14:paraId="384F9E11" w14:textId="4E55E761" w:rsidR="00992D77" w:rsidRPr="00CD49CA" w:rsidRDefault="00992D77" w:rsidP="00992D77">
            <w:pPr>
              <w:pStyle w:val="Paragraph"/>
              <w:spacing w:after="0"/>
              <w:rPr>
                <w:noProof/>
                <w:lang w:val="nl-NL"/>
              </w:rPr>
            </w:pPr>
            <w:r w:rsidRPr="00CD49CA">
              <w:rPr>
                <w:noProof/>
                <w:lang w:val="nl-NL"/>
              </w:rPr>
              <w:t>0 %</w:t>
            </w:r>
          </w:p>
        </w:tc>
        <w:tc>
          <w:tcPr>
            <w:tcW w:w="1208" w:type="dxa"/>
          </w:tcPr>
          <w:p w14:paraId="616FD634" w14:textId="49AC92B5" w:rsidR="00992D77" w:rsidRPr="00CD49CA" w:rsidRDefault="00992D77" w:rsidP="00992D77">
            <w:pPr>
              <w:pStyle w:val="Paragraph"/>
              <w:spacing w:after="0"/>
              <w:rPr>
                <w:noProof/>
                <w:lang w:val="nl-NL"/>
              </w:rPr>
            </w:pPr>
            <w:r w:rsidRPr="00CD49CA">
              <w:rPr>
                <w:noProof/>
                <w:lang w:val="nl-NL"/>
              </w:rPr>
              <w:t>-</w:t>
            </w:r>
          </w:p>
        </w:tc>
        <w:tc>
          <w:tcPr>
            <w:tcW w:w="919" w:type="dxa"/>
          </w:tcPr>
          <w:p w14:paraId="1A79758A" w14:textId="148BDF8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3CD0D50" w14:textId="77777777" w:rsidTr="00771673">
        <w:trPr>
          <w:cantSplit/>
        </w:trPr>
        <w:tc>
          <w:tcPr>
            <w:tcW w:w="733" w:type="dxa"/>
          </w:tcPr>
          <w:p w14:paraId="2C95F342" w14:textId="36CE04E8" w:rsidR="00992D77" w:rsidRPr="00CD49CA" w:rsidRDefault="00992D77" w:rsidP="00992D77">
            <w:pPr>
              <w:pStyle w:val="Paragraph"/>
              <w:spacing w:after="0"/>
              <w:rPr>
                <w:noProof/>
                <w:lang w:val="nl-NL"/>
              </w:rPr>
            </w:pPr>
            <w:r w:rsidRPr="00CD49CA">
              <w:rPr>
                <w:noProof/>
                <w:lang w:val="nl-NL"/>
              </w:rPr>
              <w:t>0.4945</w:t>
            </w:r>
          </w:p>
        </w:tc>
        <w:tc>
          <w:tcPr>
            <w:tcW w:w="1110" w:type="dxa"/>
          </w:tcPr>
          <w:p w14:paraId="0FA1E426" w14:textId="276A9940" w:rsidR="00992D77" w:rsidRPr="00CD49CA" w:rsidRDefault="00992D77" w:rsidP="00992D77">
            <w:pPr>
              <w:pStyle w:val="Paragraph"/>
              <w:spacing w:after="0"/>
              <w:jc w:val="right"/>
              <w:rPr>
                <w:noProof/>
                <w:lang w:val="nl-NL"/>
              </w:rPr>
            </w:pPr>
            <w:r w:rsidRPr="00CD49CA">
              <w:rPr>
                <w:noProof/>
                <w:lang w:val="nl-NL"/>
              </w:rPr>
              <w:t>ex 2917 39 95</w:t>
            </w:r>
          </w:p>
        </w:tc>
        <w:tc>
          <w:tcPr>
            <w:tcW w:w="851" w:type="dxa"/>
          </w:tcPr>
          <w:p w14:paraId="50BA4FFC" w14:textId="0EF2E81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69B49A5" w14:textId="7EE75D4A" w:rsidR="00992D77" w:rsidRPr="00CD49CA" w:rsidRDefault="00992D77" w:rsidP="00992D77">
            <w:pPr>
              <w:pStyle w:val="Paragraph"/>
              <w:spacing w:after="0"/>
              <w:rPr>
                <w:noProof/>
                <w:lang w:val="nl-NL"/>
              </w:rPr>
            </w:pPr>
            <w:r w:rsidRPr="00CD49CA">
              <w:rPr>
                <w:noProof/>
                <w:lang w:val="nl-NL"/>
              </w:rPr>
              <w:t>Dibutyl-1,4-benzeendicarboxylaat (CAS RN 1962-75-0) </w:t>
            </w:r>
          </w:p>
        </w:tc>
        <w:tc>
          <w:tcPr>
            <w:tcW w:w="1107" w:type="dxa"/>
          </w:tcPr>
          <w:p w14:paraId="5E650346" w14:textId="5C913D7B" w:rsidR="00992D77" w:rsidRPr="00CD49CA" w:rsidRDefault="00992D77" w:rsidP="00992D77">
            <w:pPr>
              <w:pStyle w:val="Paragraph"/>
              <w:spacing w:after="0"/>
              <w:rPr>
                <w:noProof/>
                <w:lang w:val="nl-NL"/>
              </w:rPr>
            </w:pPr>
            <w:r w:rsidRPr="00CD49CA">
              <w:rPr>
                <w:noProof/>
                <w:lang w:val="nl-NL"/>
              </w:rPr>
              <w:t>0 %</w:t>
            </w:r>
          </w:p>
        </w:tc>
        <w:tc>
          <w:tcPr>
            <w:tcW w:w="1208" w:type="dxa"/>
          </w:tcPr>
          <w:p w14:paraId="643B8771" w14:textId="04FDD654" w:rsidR="00992D77" w:rsidRPr="00CD49CA" w:rsidRDefault="00992D77" w:rsidP="00992D77">
            <w:pPr>
              <w:pStyle w:val="Paragraph"/>
              <w:spacing w:after="0"/>
              <w:rPr>
                <w:noProof/>
                <w:lang w:val="nl-NL"/>
              </w:rPr>
            </w:pPr>
            <w:r w:rsidRPr="00CD49CA">
              <w:rPr>
                <w:noProof/>
                <w:lang w:val="nl-NL"/>
              </w:rPr>
              <w:t>-</w:t>
            </w:r>
          </w:p>
        </w:tc>
        <w:tc>
          <w:tcPr>
            <w:tcW w:w="919" w:type="dxa"/>
          </w:tcPr>
          <w:p w14:paraId="5AC7F349" w14:textId="3326EE8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F4D84F1" w14:textId="77777777" w:rsidTr="00771673">
        <w:trPr>
          <w:cantSplit/>
        </w:trPr>
        <w:tc>
          <w:tcPr>
            <w:tcW w:w="733" w:type="dxa"/>
          </w:tcPr>
          <w:p w14:paraId="2C848F14" w14:textId="7F377335" w:rsidR="00992D77" w:rsidRPr="00CD49CA" w:rsidRDefault="00992D77" w:rsidP="00992D77">
            <w:pPr>
              <w:pStyle w:val="Paragraph"/>
              <w:spacing w:after="0"/>
              <w:rPr>
                <w:noProof/>
                <w:lang w:val="nl-NL"/>
              </w:rPr>
            </w:pPr>
            <w:r w:rsidRPr="00CD49CA">
              <w:rPr>
                <w:noProof/>
                <w:lang w:val="nl-NL"/>
              </w:rPr>
              <w:t>0.6796</w:t>
            </w:r>
          </w:p>
        </w:tc>
        <w:tc>
          <w:tcPr>
            <w:tcW w:w="1110" w:type="dxa"/>
          </w:tcPr>
          <w:p w14:paraId="7471C402" w14:textId="2D4C2E1D" w:rsidR="00992D77" w:rsidRPr="00CD49CA" w:rsidRDefault="00992D77" w:rsidP="00992D77">
            <w:pPr>
              <w:pStyle w:val="Paragraph"/>
              <w:spacing w:after="0"/>
              <w:jc w:val="right"/>
              <w:rPr>
                <w:noProof/>
                <w:lang w:val="nl-NL"/>
              </w:rPr>
            </w:pPr>
            <w:r w:rsidRPr="00CD49CA">
              <w:rPr>
                <w:noProof/>
                <w:lang w:val="nl-NL"/>
              </w:rPr>
              <w:t>ex 2917 39 95</w:t>
            </w:r>
          </w:p>
        </w:tc>
        <w:tc>
          <w:tcPr>
            <w:tcW w:w="851" w:type="dxa"/>
          </w:tcPr>
          <w:p w14:paraId="4B798773" w14:textId="1D02AE44"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104E1109" w14:textId="6FDAD9B2" w:rsidR="00992D77" w:rsidRPr="00CD49CA" w:rsidRDefault="00992D77" w:rsidP="00992D77">
            <w:pPr>
              <w:pStyle w:val="Paragraph"/>
              <w:spacing w:after="0"/>
              <w:rPr>
                <w:noProof/>
                <w:lang w:val="nl-NL"/>
              </w:rPr>
            </w:pPr>
            <w:r w:rsidRPr="00CD49CA">
              <w:rPr>
                <w:noProof/>
                <w:lang w:val="nl-NL"/>
              </w:rPr>
              <w:t>Naftaleen-1,8-dicarbonzuuranhydride (CAS RN 81-84-5)</w:t>
            </w:r>
          </w:p>
        </w:tc>
        <w:tc>
          <w:tcPr>
            <w:tcW w:w="1107" w:type="dxa"/>
          </w:tcPr>
          <w:p w14:paraId="1DF039F9" w14:textId="239CC7D9" w:rsidR="00992D77" w:rsidRPr="00CD49CA" w:rsidRDefault="00992D77" w:rsidP="00992D77">
            <w:pPr>
              <w:pStyle w:val="Paragraph"/>
              <w:spacing w:after="0"/>
              <w:rPr>
                <w:noProof/>
                <w:lang w:val="nl-NL"/>
              </w:rPr>
            </w:pPr>
            <w:r w:rsidRPr="00CD49CA">
              <w:rPr>
                <w:noProof/>
                <w:lang w:val="nl-NL"/>
              </w:rPr>
              <w:t>0 %</w:t>
            </w:r>
          </w:p>
        </w:tc>
        <w:tc>
          <w:tcPr>
            <w:tcW w:w="1208" w:type="dxa"/>
          </w:tcPr>
          <w:p w14:paraId="23ECC5AC" w14:textId="63C72698" w:rsidR="00992D77" w:rsidRPr="00CD49CA" w:rsidRDefault="00992D77" w:rsidP="00992D77">
            <w:pPr>
              <w:pStyle w:val="Paragraph"/>
              <w:spacing w:after="0"/>
              <w:rPr>
                <w:noProof/>
                <w:lang w:val="nl-NL"/>
              </w:rPr>
            </w:pPr>
            <w:r w:rsidRPr="00CD49CA">
              <w:rPr>
                <w:noProof/>
                <w:lang w:val="nl-NL"/>
              </w:rPr>
              <w:t>-</w:t>
            </w:r>
          </w:p>
        </w:tc>
        <w:tc>
          <w:tcPr>
            <w:tcW w:w="919" w:type="dxa"/>
          </w:tcPr>
          <w:p w14:paraId="4D682483" w14:textId="7E170D2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E992CD9" w14:textId="77777777" w:rsidTr="00771673">
        <w:trPr>
          <w:cantSplit/>
        </w:trPr>
        <w:tc>
          <w:tcPr>
            <w:tcW w:w="733" w:type="dxa"/>
          </w:tcPr>
          <w:p w14:paraId="4BF1D2BD" w14:textId="76A14537" w:rsidR="00992D77" w:rsidRPr="00CD49CA" w:rsidRDefault="00992D77" w:rsidP="00992D77">
            <w:pPr>
              <w:pStyle w:val="Paragraph"/>
              <w:spacing w:after="0"/>
              <w:rPr>
                <w:noProof/>
                <w:lang w:val="nl-NL"/>
              </w:rPr>
            </w:pPr>
            <w:r w:rsidRPr="00CD49CA">
              <w:rPr>
                <w:noProof/>
                <w:lang w:val="nl-NL"/>
              </w:rPr>
              <w:t>0.3640</w:t>
            </w:r>
          </w:p>
        </w:tc>
        <w:tc>
          <w:tcPr>
            <w:tcW w:w="1110" w:type="dxa"/>
          </w:tcPr>
          <w:p w14:paraId="172E778D" w14:textId="4875B10F" w:rsidR="00992D77" w:rsidRPr="00CD49CA" w:rsidRDefault="00992D77" w:rsidP="00992D77">
            <w:pPr>
              <w:pStyle w:val="Paragraph"/>
              <w:spacing w:after="0"/>
              <w:jc w:val="right"/>
              <w:rPr>
                <w:noProof/>
                <w:lang w:val="nl-NL"/>
              </w:rPr>
            </w:pPr>
            <w:r w:rsidRPr="00CD49CA">
              <w:rPr>
                <w:noProof/>
                <w:lang w:val="nl-NL"/>
              </w:rPr>
              <w:t>ex 2917 39 95</w:t>
            </w:r>
          </w:p>
        </w:tc>
        <w:tc>
          <w:tcPr>
            <w:tcW w:w="851" w:type="dxa"/>
          </w:tcPr>
          <w:p w14:paraId="6CAD1C5C" w14:textId="0633817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825E1D8" w14:textId="351C1C19" w:rsidR="00992D77" w:rsidRPr="00CD49CA" w:rsidRDefault="00992D77" w:rsidP="00992D77">
            <w:pPr>
              <w:pStyle w:val="Paragraph"/>
              <w:spacing w:after="0"/>
              <w:rPr>
                <w:noProof/>
                <w:lang w:val="nl-NL"/>
              </w:rPr>
            </w:pPr>
            <w:r w:rsidRPr="00CD49CA">
              <w:rPr>
                <w:noProof/>
                <w:lang w:val="nl-NL"/>
              </w:rPr>
              <w:t>Benzeen-1,2:4,5-tetracarbonzuurdianhydride (CAS RN 89-32-7)</w:t>
            </w:r>
          </w:p>
        </w:tc>
        <w:tc>
          <w:tcPr>
            <w:tcW w:w="1107" w:type="dxa"/>
          </w:tcPr>
          <w:p w14:paraId="7055EF03" w14:textId="3C9FA4C4" w:rsidR="00992D77" w:rsidRPr="00CD49CA" w:rsidRDefault="00992D77" w:rsidP="00992D77">
            <w:pPr>
              <w:pStyle w:val="Paragraph"/>
              <w:spacing w:after="0"/>
              <w:rPr>
                <w:noProof/>
                <w:lang w:val="nl-NL"/>
              </w:rPr>
            </w:pPr>
            <w:r w:rsidRPr="00CD49CA">
              <w:rPr>
                <w:noProof/>
                <w:lang w:val="nl-NL"/>
              </w:rPr>
              <w:t>0 %</w:t>
            </w:r>
          </w:p>
        </w:tc>
        <w:tc>
          <w:tcPr>
            <w:tcW w:w="1208" w:type="dxa"/>
          </w:tcPr>
          <w:p w14:paraId="2BBF343C" w14:textId="0C8B0020" w:rsidR="00992D77" w:rsidRPr="00CD49CA" w:rsidRDefault="00992D77" w:rsidP="00992D77">
            <w:pPr>
              <w:pStyle w:val="Paragraph"/>
              <w:spacing w:after="0"/>
              <w:rPr>
                <w:noProof/>
                <w:lang w:val="nl-NL"/>
              </w:rPr>
            </w:pPr>
            <w:r w:rsidRPr="00CD49CA">
              <w:rPr>
                <w:noProof/>
                <w:lang w:val="nl-NL"/>
              </w:rPr>
              <w:t>-</w:t>
            </w:r>
          </w:p>
        </w:tc>
        <w:tc>
          <w:tcPr>
            <w:tcW w:w="919" w:type="dxa"/>
          </w:tcPr>
          <w:p w14:paraId="6143BC3C" w14:textId="01B9568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2D0BF19" w14:textId="77777777" w:rsidTr="00771673">
        <w:trPr>
          <w:cantSplit/>
        </w:trPr>
        <w:tc>
          <w:tcPr>
            <w:tcW w:w="733" w:type="dxa"/>
          </w:tcPr>
          <w:p w14:paraId="555A85FB" w14:textId="0A12CCCB" w:rsidR="00992D77" w:rsidRPr="00CD49CA" w:rsidRDefault="00992D77" w:rsidP="00992D77">
            <w:pPr>
              <w:pStyle w:val="Paragraph"/>
              <w:spacing w:after="0"/>
              <w:rPr>
                <w:noProof/>
                <w:lang w:val="nl-NL"/>
              </w:rPr>
            </w:pPr>
            <w:r w:rsidRPr="00CD49CA">
              <w:rPr>
                <w:noProof/>
                <w:lang w:val="nl-NL"/>
              </w:rPr>
              <w:t>0.6800</w:t>
            </w:r>
          </w:p>
        </w:tc>
        <w:tc>
          <w:tcPr>
            <w:tcW w:w="1110" w:type="dxa"/>
          </w:tcPr>
          <w:p w14:paraId="0CD2BF7C" w14:textId="5BC681C0" w:rsidR="00992D77" w:rsidRPr="00CD49CA" w:rsidRDefault="00992D77" w:rsidP="00992D77">
            <w:pPr>
              <w:pStyle w:val="Paragraph"/>
              <w:spacing w:after="0"/>
              <w:jc w:val="right"/>
              <w:rPr>
                <w:noProof/>
                <w:lang w:val="nl-NL"/>
              </w:rPr>
            </w:pPr>
            <w:r w:rsidRPr="00CD49CA">
              <w:rPr>
                <w:noProof/>
                <w:lang w:val="nl-NL"/>
              </w:rPr>
              <w:t>ex 2917 39 95</w:t>
            </w:r>
          </w:p>
        </w:tc>
        <w:tc>
          <w:tcPr>
            <w:tcW w:w="851" w:type="dxa"/>
          </w:tcPr>
          <w:p w14:paraId="0C08AE99" w14:textId="053EB8A4"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441EE00D" w14:textId="316E6DF6" w:rsidR="00992D77" w:rsidRPr="00CD49CA" w:rsidRDefault="00992D77" w:rsidP="00992D77">
            <w:pPr>
              <w:pStyle w:val="Paragraph"/>
              <w:spacing w:after="0"/>
              <w:rPr>
                <w:noProof/>
                <w:lang w:val="nl-NL"/>
              </w:rPr>
            </w:pPr>
            <w:r w:rsidRPr="00CD49CA">
              <w:rPr>
                <w:noProof/>
                <w:lang w:val="nl-NL"/>
              </w:rPr>
              <w:t>1-Methyl-2-nitrotereftalaat (CAS RN 35092-89-8)</w:t>
            </w:r>
          </w:p>
        </w:tc>
        <w:tc>
          <w:tcPr>
            <w:tcW w:w="1107" w:type="dxa"/>
          </w:tcPr>
          <w:p w14:paraId="6F861C99" w14:textId="04F6C464" w:rsidR="00992D77" w:rsidRPr="00CD49CA" w:rsidRDefault="00992D77" w:rsidP="00992D77">
            <w:pPr>
              <w:pStyle w:val="Paragraph"/>
              <w:spacing w:after="0"/>
              <w:rPr>
                <w:noProof/>
                <w:lang w:val="nl-NL"/>
              </w:rPr>
            </w:pPr>
            <w:r w:rsidRPr="00CD49CA">
              <w:rPr>
                <w:noProof/>
                <w:lang w:val="nl-NL"/>
              </w:rPr>
              <w:t>0 %</w:t>
            </w:r>
          </w:p>
        </w:tc>
        <w:tc>
          <w:tcPr>
            <w:tcW w:w="1208" w:type="dxa"/>
          </w:tcPr>
          <w:p w14:paraId="07041D89" w14:textId="5DBCC922" w:rsidR="00992D77" w:rsidRPr="00CD49CA" w:rsidRDefault="00992D77" w:rsidP="00992D77">
            <w:pPr>
              <w:pStyle w:val="Paragraph"/>
              <w:spacing w:after="0"/>
              <w:rPr>
                <w:noProof/>
                <w:lang w:val="nl-NL"/>
              </w:rPr>
            </w:pPr>
            <w:r w:rsidRPr="00CD49CA">
              <w:rPr>
                <w:noProof/>
                <w:lang w:val="nl-NL"/>
              </w:rPr>
              <w:t>-</w:t>
            </w:r>
          </w:p>
        </w:tc>
        <w:tc>
          <w:tcPr>
            <w:tcW w:w="919" w:type="dxa"/>
          </w:tcPr>
          <w:p w14:paraId="43EDBF4D" w14:textId="0AAB29E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CD35DDF" w14:textId="77777777" w:rsidTr="00771673">
        <w:trPr>
          <w:cantSplit/>
        </w:trPr>
        <w:tc>
          <w:tcPr>
            <w:tcW w:w="733" w:type="dxa"/>
          </w:tcPr>
          <w:p w14:paraId="6D3FD88D" w14:textId="5E9A2F0A" w:rsidR="00992D77" w:rsidRPr="00CD49CA" w:rsidRDefault="00992D77" w:rsidP="00992D77">
            <w:pPr>
              <w:pStyle w:val="Paragraph"/>
              <w:spacing w:after="0"/>
              <w:rPr>
                <w:noProof/>
                <w:lang w:val="nl-NL"/>
              </w:rPr>
            </w:pPr>
            <w:r w:rsidRPr="00CD49CA">
              <w:rPr>
                <w:noProof/>
                <w:lang w:val="nl-NL"/>
              </w:rPr>
              <w:t>0.6123</w:t>
            </w:r>
          </w:p>
        </w:tc>
        <w:tc>
          <w:tcPr>
            <w:tcW w:w="1110" w:type="dxa"/>
          </w:tcPr>
          <w:p w14:paraId="45639B73" w14:textId="401BCF4C" w:rsidR="00992D77" w:rsidRPr="00CD49CA" w:rsidRDefault="00992D77" w:rsidP="00992D77">
            <w:pPr>
              <w:pStyle w:val="Paragraph"/>
              <w:spacing w:after="0"/>
              <w:jc w:val="right"/>
              <w:rPr>
                <w:noProof/>
                <w:lang w:val="nl-NL"/>
              </w:rPr>
            </w:pPr>
            <w:r w:rsidRPr="00CD49CA">
              <w:rPr>
                <w:noProof/>
                <w:lang w:val="nl-NL"/>
              </w:rPr>
              <w:t>ex 2917 39 95</w:t>
            </w:r>
          </w:p>
        </w:tc>
        <w:tc>
          <w:tcPr>
            <w:tcW w:w="851" w:type="dxa"/>
          </w:tcPr>
          <w:p w14:paraId="194F58EE" w14:textId="5B6634A7"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4136740" w14:textId="1EB393A3" w:rsidR="00992D77" w:rsidRPr="00CD49CA" w:rsidRDefault="00992D77" w:rsidP="00992D77">
            <w:pPr>
              <w:pStyle w:val="Paragraph"/>
              <w:spacing w:after="0"/>
              <w:rPr>
                <w:noProof/>
                <w:lang w:val="nl-NL"/>
              </w:rPr>
            </w:pPr>
            <w:r w:rsidRPr="00CD49CA">
              <w:rPr>
                <w:noProof/>
                <w:lang w:val="nl-NL"/>
              </w:rPr>
              <w:t>Dimethyl-2-nitrotereftalaat (CAS RN 5292-45-5)</w:t>
            </w:r>
          </w:p>
        </w:tc>
        <w:tc>
          <w:tcPr>
            <w:tcW w:w="1107" w:type="dxa"/>
          </w:tcPr>
          <w:p w14:paraId="476CABFC" w14:textId="5828491B" w:rsidR="00992D77" w:rsidRPr="00CD49CA" w:rsidRDefault="00992D77" w:rsidP="00992D77">
            <w:pPr>
              <w:pStyle w:val="Paragraph"/>
              <w:spacing w:after="0"/>
              <w:rPr>
                <w:noProof/>
                <w:lang w:val="nl-NL"/>
              </w:rPr>
            </w:pPr>
            <w:r w:rsidRPr="00CD49CA">
              <w:rPr>
                <w:noProof/>
                <w:lang w:val="nl-NL"/>
              </w:rPr>
              <w:t>0 %</w:t>
            </w:r>
          </w:p>
        </w:tc>
        <w:tc>
          <w:tcPr>
            <w:tcW w:w="1208" w:type="dxa"/>
          </w:tcPr>
          <w:p w14:paraId="2F0EC30E" w14:textId="61B2D29C" w:rsidR="00992D77" w:rsidRPr="00CD49CA" w:rsidRDefault="00992D77" w:rsidP="00992D77">
            <w:pPr>
              <w:pStyle w:val="Paragraph"/>
              <w:spacing w:after="0"/>
              <w:rPr>
                <w:noProof/>
                <w:lang w:val="nl-NL"/>
              </w:rPr>
            </w:pPr>
            <w:r w:rsidRPr="00CD49CA">
              <w:rPr>
                <w:noProof/>
                <w:lang w:val="nl-NL"/>
              </w:rPr>
              <w:t>-</w:t>
            </w:r>
          </w:p>
        </w:tc>
        <w:tc>
          <w:tcPr>
            <w:tcW w:w="919" w:type="dxa"/>
          </w:tcPr>
          <w:p w14:paraId="645DC820" w14:textId="41E8D52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2373A24" w14:textId="77777777" w:rsidTr="00771673">
        <w:trPr>
          <w:cantSplit/>
        </w:trPr>
        <w:tc>
          <w:tcPr>
            <w:tcW w:w="733" w:type="dxa"/>
          </w:tcPr>
          <w:p w14:paraId="53C52394" w14:textId="4CC9068C" w:rsidR="00992D77" w:rsidRPr="00CD49CA" w:rsidRDefault="00992D77" w:rsidP="00992D77">
            <w:pPr>
              <w:pStyle w:val="Paragraph"/>
              <w:spacing w:after="0"/>
              <w:rPr>
                <w:noProof/>
                <w:lang w:val="nl-NL"/>
              </w:rPr>
            </w:pPr>
            <w:r w:rsidRPr="00CD49CA">
              <w:rPr>
                <w:noProof/>
                <w:lang w:val="nl-NL"/>
              </w:rPr>
              <w:t>0.6553</w:t>
            </w:r>
          </w:p>
        </w:tc>
        <w:tc>
          <w:tcPr>
            <w:tcW w:w="1110" w:type="dxa"/>
          </w:tcPr>
          <w:p w14:paraId="4CF2D070" w14:textId="27EB6D2F" w:rsidR="00992D77" w:rsidRPr="00CD49CA" w:rsidRDefault="00992D77" w:rsidP="00992D77">
            <w:pPr>
              <w:pStyle w:val="Paragraph"/>
              <w:spacing w:after="0"/>
              <w:jc w:val="right"/>
              <w:rPr>
                <w:noProof/>
                <w:lang w:val="nl-NL"/>
              </w:rPr>
            </w:pPr>
            <w:r w:rsidRPr="00CD49CA">
              <w:rPr>
                <w:noProof/>
                <w:lang w:val="nl-NL"/>
              </w:rPr>
              <w:t>ex 2917 39 95</w:t>
            </w:r>
          </w:p>
        </w:tc>
        <w:tc>
          <w:tcPr>
            <w:tcW w:w="851" w:type="dxa"/>
          </w:tcPr>
          <w:p w14:paraId="1A333334" w14:textId="5FB00A6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940158D" w14:textId="1E4FA333" w:rsidR="00992D77" w:rsidRPr="00CD49CA" w:rsidRDefault="00992D77" w:rsidP="00992D77">
            <w:pPr>
              <w:pStyle w:val="Paragraph"/>
              <w:spacing w:after="0"/>
              <w:rPr>
                <w:noProof/>
                <w:lang w:val="nl-NL"/>
              </w:rPr>
            </w:pPr>
            <w:r w:rsidRPr="00CD49CA">
              <w:rPr>
                <w:noProof/>
                <w:lang w:val="nl-NL"/>
              </w:rPr>
              <w:t>1,4,5,8-Naftaleentetracarbonzuur-1,8-monoanhydride (CAS RN 52671-72-4)</w:t>
            </w:r>
          </w:p>
        </w:tc>
        <w:tc>
          <w:tcPr>
            <w:tcW w:w="1107" w:type="dxa"/>
          </w:tcPr>
          <w:p w14:paraId="6A879CE2" w14:textId="2F80BB72" w:rsidR="00992D77" w:rsidRPr="00CD49CA" w:rsidRDefault="00992D77" w:rsidP="00992D77">
            <w:pPr>
              <w:pStyle w:val="Paragraph"/>
              <w:spacing w:after="0"/>
              <w:rPr>
                <w:noProof/>
                <w:lang w:val="nl-NL"/>
              </w:rPr>
            </w:pPr>
            <w:r w:rsidRPr="00CD49CA">
              <w:rPr>
                <w:noProof/>
                <w:lang w:val="nl-NL"/>
              </w:rPr>
              <w:t>0 %</w:t>
            </w:r>
          </w:p>
        </w:tc>
        <w:tc>
          <w:tcPr>
            <w:tcW w:w="1208" w:type="dxa"/>
          </w:tcPr>
          <w:p w14:paraId="6F9A820F" w14:textId="3E78D8FB" w:rsidR="00992D77" w:rsidRPr="00CD49CA" w:rsidRDefault="00992D77" w:rsidP="00992D77">
            <w:pPr>
              <w:pStyle w:val="Paragraph"/>
              <w:spacing w:after="0"/>
              <w:rPr>
                <w:noProof/>
                <w:lang w:val="nl-NL"/>
              </w:rPr>
            </w:pPr>
            <w:r w:rsidRPr="00CD49CA">
              <w:rPr>
                <w:noProof/>
                <w:lang w:val="nl-NL"/>
              </w:rPr>
              <w:t>-</w:t>
            </w:r>
          </w:p>
        </w:tc>
        <w:tc>
          <w:tcPr>
            <w:tcW w:w="919" w:type="dxa"/>
          </w:tcPr>
          <w:p w14:paraId="157C723D" w14:textId="6455A2A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4F41310" w14:textId="77777777" w:rsidTr="00771673">
        <w:trPr>
          <w:cantSplit/>
        </w:trPr>
        <w:tc>
          <w:tcPr>
            <w:tcW w:w="733" w:type="dxa"/>
          </w:tcPr>
          <w:p w14:paraId="7BBE68D1" w14:textId="6DCEF168" w:rsidR="00992D77" w:rsidRPr="00CD49CA" w:rsidRDefault="00992D77" w:rsidP="00992D77">
            <w:pPr>
              <w:pStyle w:val="Paragraph"/>
              <w:spacing w:after="0"/>
              <w:rPr>
                <w:noProof/>
                <w:lang w:val="nl-NL"/>
              </w:rPr>
            </w:pPr>
            <w:r w:rsidRPr="00CD49CA">
              <w:rPr>
                <w:noProof/>
                <w:lang w:val="nl-NL"/>
              </w:rPr>
              <w:t>0.6554</w:t>
            </w:r>
          </w:p>
        </w:tc>
        <w:tc>
          <w:tcPr>
            <w:tcW w:w="1110" w:type="dxa"/>
          </w:tcPr>
          <w:p w14:paraId="52C80FCA" w14:textId="7E5D8ED8" w:rsidR="00992D77" w:rsidRPr="00CD49CA" w:rsidRDefault="00992D77" w:rsidP="00992D77">
            <w:pPr>
              <w:pStyle w:val="Paragraph"/>
              <w:spacing w:after="0"/>
              <w:jc w:val="right"/>
              <w:rPr>
                <w:noProof/>
                <w:lang w:val="nl-NL"/>
              </w:rPr>
            </w:pPr>
            <w:r w:rsidRPr="00CD49CA">
              <w:rPr>
                <w:noProof/>
                <w:lang w:val="nl-NL"/>
              </w:rPr>
              <w:t>ex 2917 39 95</w:t>
            </w:r>
          </w:p>
        </w:tc>
        <w:tc>
          <w:tcPr>
            <w:tcW w:w="851" w:type="dxa"/>
          </w:tcPr>
          <w:p w14:paraId="60128795" w14:textId="7410C316"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41E838BE" w14:textId="55FB4E6E" w:rsidR="00992D77" w:rsidRPr="00CD49CA" w:rsidRDefault="00992D77" w:rsidP="00992D77">
            <w:pPr>
              <w:pStyle w:val="Paragraph"/>
              <w:spacing w:after="0"/>
              <w:rPr>
                <w:noProof/>
                <w:lang w:val="nl-NL"/>
              </w:rPr>
            </w:pPr>
            <w:r w:rsidRPr="00CD49CA">
              <w:rPr>
                <w:noProof/>
                <w:lang w:val="nl-NL"/>
              </w:rPr>
              <w:t>Peryleen-3,4:9,10-tetracarbondianhydride (CAS RN 128-69-8)</w:t>
            </w:r>
          </w:p>
        </w:tc>
        <w:tc>
          <w:tcPr>
            <w:tcW w:w="1107" w:type="dxa"/>
          </w:tcPr>
          <w:p w14:paraId="04D5B428" w14:textId="0D014185" w:rsidR="00992D77" w:rsidRPr="00CD49CA" w:rsidRDefault="00992D77" w:rsidP="00992D77">
            <w:pPr>
              <w:pStyle w:val="Paragraph"/>
              <w:spacing w:after="0"/>
              <w:rPr>
                <w:noProof/>
                <w:lang w:val="nl-NL"/>
              </w:rPr>
            </w:pPr>
            <w:r w:rsidRPr="00CD49CA">
              <w:rPr>
                <w:noProof/>
                <w:lang w:val="nl-NL"/>
              </w:rPr>
              <w:t>0 %</w:t>
            </w:r>
          </w:p>
        </w:tc>
        <w:tc>
          <w:tcPr>
            <w:tcW w:w="1208" w:type="dxa"/>
          </w:tcPr>
          <w:p w14:paraId="156D21EC" w14:textId="6DE23A91" w:rsidR="00992D77" w:rsidRPr="00CD49CA" w:rsidRDefault="00992D77" w:rsidP="00992D77">
            <w:pPr>
              <w:pStyle w:val="Paragraph"/>
              <w:spacing w:after="0"/>
              <w:rPr>
                <w:noProof/>
                <w:lang w:val="nl-NL"/>
              </w:rPr>
            </w:pPr>
            <w:r w:rsidRPr="00CD49CA">
              <w:rPr>
                <w:noProof/>
                <w:lang w:val="nl-NL"/>
              </w:rPr>
              <w:t>-</w:t>
            </w:r>
          </w:p>
        </w:tc>
        <w:tc>
          <w:tcPr>
            <w:tcW w:w="919" w:type="dxa"/>
          </w:tcPr>
          <w:p w14:paraId="16BB27D7" w14:textId="2B58F96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A597FB6" w14:textId="77777777" w:rsidTr="00771673">
        <w:trPr>
          <w:cantSplit/>
        </w:trPr>
        <w:tc>
          <w:tcPr>
            <w:tcW w:w="733" w:type="dxa"/>
          </w:tcPr>
          <w:p w14:paraId="428C09E1" w14:textId="40583678" w:rsidR="00992D77" w:rsidRPr="00CD49CA" w:rsidRDefault="00992D77" w:rsidP="00992D77">
            <w:pPr>
              <w:pStyle w:val="Paragraph"/>
              <w:spacing w:after="0"/>
              <w:rPr>
                <w:noProof/>
                <w:lang w:val="nl-NL"/>
              </w:rPr>
            </w:pPr>
            <w:r w:rsidRPr="00CD49CA">
              <w:rPr>
                <w:noProof/>
                <w:lang w:val="nl-NL"/>
              </w:rPr>
              <w:t>0.6366</w:t>
            </w:r>
          </w:p>
        </w:tc>
        <w:tc>
          <w:tcPr>
            <w:tcW w:w="1110" w:type="dxa"/>
          </w:tcPr>
          <w:p w14:paraId="1163D801" w14:textId="74F8BE8F" w:rsidR="00992D77" w:rsidRPr="00CD49CA" w:rsidRDefault="00992D77" w:rsidP="00992D77">
            <w:pPr>
              <w:pStyle w:val="Paragraph"/>
              <w:spacing w:after="0"/>
              <w:jc w:val="right"/>
              <w:rPr>
                <w:noProof/>
                <w:lang w:val="nl-NL"/>
              </w:rPr>
            </w:pPr>
            <w:r w:rsidRPr="00CD49CA">
              <w:rPr>
                <w:noProof/>
                <w:lang w:val="nl-NL"/>
              </w:rPr>
              <w:t>ex 2918 19 30</w:t>
            </w:r>
          </w:p>
        </w:tc>
        <w:tc>
          <w:tcPr>
            <w:tcW w:w="851" w:type="dxa"/>
          </w:tcPr>
          <w:p w14:paraId="3E625AFB" w14:textId="4DC70D2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E4926FF" w14:textId="77474B46" w:rsidR="00992D77" w:rsidRPr="00CD49CA" w:rsidRDefault="00992D77" w:rsidP="00992D77">
            <w:pPr>
              <w:pStyle w:val="Paragraph"/>
              <w:spacing w:after="0"/>
              <w:rPr>
                <w:noProof/>
                <w:lang w:val="nl-NL"/>
              </w:rPr>
            </w:pPr>
            <w:r w:rsidRPr="00CD49CA">
              <w:rPr>
                <w:noProof/>
                <w:lang w:val="nl-NL"/>
              </w:rPr>
              <w:t>Cholzuur (CAS RN 81-25-4)</w:t>
            </w:r>
          </w:p>
        </w:tc>
        <w:tc>
          <w:tcPr>
            <w:tcW w:w="1107" w:type="dxa"/>
          </w:tcPr>
          <w:p w14:paraId="376A0058" w14:textId="2C49D366" w:rsidR="00992D77" w:rsidRPr="00CD49CA" w:rsidRDefault="00992D77" w:rsidP="00992D77">
            <w:pPr>
              <w:pStyle w:val="Paragraph"/>
              <w:spacing w:after="0"/>
              <w:rPr>
                <w:noProof/>
                <w:lang w:val="nl-NL"/>
              </w:rPr>
            </w:pPr>
            <w:r w:rsidRPr="00CD49CA">
              <w:rPr>
                <w:noProof/>
                <w:lang w:val="nl-NL"/>
              </w:rPr>
              <w:t>0 %</w:t>
            </w:r>
          </w:p>
        </w:tc>
        <w:tc>
          <w:tcPr>
            <w:tcW w:w="1208" w:type="dxa"/>
          </w:tcPr>
          <w:p w14:paraId="789C0589" w14:textId="51687372" w:rsidR="00992D77" w:rsidRPr="00CD49CA" w:rsidRDefault="00992D77" w:rsidP="00992D77">
            <w:pPr>
              <w:pStyle w:val="Paragraph"/>
              <w:spacing w:after="0"/>
              <w:rPr>
                <w:noProof/>
                <w:lang w:val="nl-NL"/>
              </w:rPr>
            </w:pPr>
            <w:r w:rsidRPr="00CD49CA">
              <w:rPr>
                <w:noProof/>
                <w:lang w:val="nl-NL"/>
              </w:rPr>
              <w:t>-</w:t>
            </w:r>
          </w:p>
        </w:tc>
        <w:tc>
          <w:tcPr>
            <w:tcW w:w="919" w:type="dxa"/>
          </w:tcPr>
          <w:p w14:paraId="148D433F" w14:textId="3C7080B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BC8E257" w14:textId="77777777" w:rsidTr="00771673">
        <w:trPr>
          <w:cantSplit/>
        </w:trPr>
        <w:tc>
          <w:tcPr>
            <w:tcW w:w="733" w:type="dxa"/>
          </w:tcPr>
          <w:p w14:paraId="268528F5" w14:textId="1BB5F68A" w:rsidR="00992D77" w:rsidRPr="00CD49CA" w:rsidRDefault="00992D77" w:rsidP="00992D77">
            <w:pPr>
              <w:pStyle w:val="Paragraph"/>
              <w:spacing w:after="0"/>
              <w:rPr>
                <w:noProof/>
                <w:lang w:val="nl-NL"/>
              </w:rPr>
            </w:pPr>
            <w:r w:rsidRPr="00CD49CA">
              <w:rPr>
                <w:noProof/>
                <w:lang w:val="nl-NL"/>
              </w:rPr>
              <w:t>0.6367</w:t>
            </w:r>
          </w:p>
        </w:tc>
        <w:tc>
          <w:tcPr>
            <w:tcW w:w="1110" w:type="dxa"/>
          </w:tcPr>
          <w:p w14:paraId="5D810F8D" w14:textId="1156C51C" w:rsidR="00992D77" w:rsidRPr="00CD49CA" w:rsidRDefault="00992D77" w:rsidP="00992D77">
            <w:pPr>
              <w:pStyle w:val="Paragraph"/>
              <w:spacing w:after="0"/>
              <w:jc w:val="right"/>
              <w:rPr>
                <w:noProof/>
                <w:lang w:val="nl-NL"/>
              </w:rPr>
            </w:pPr>
            <w:r w:rsidRPr="00CD49CA">
              <w:rPr>
                <w:noProof/>
                <w:lang w:val="nl-NL"/>
              </w:rPr>
              <w:t>ex 2918 19 30</w:t>
            </w:r>
          </w:p>
        </w:tc>
        <w:tc>
          <w:tcPr>
            <w:tcW w:w="851" w:type="dxa"/>
          </w:tcPr>
          <w:p w14:paraId="3B3E782D" w14:textId="1962B54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6953C06" w14:textId="4A9E6487" w:rsidR="00992D77" w:rsidRPr="00CD49CA" w:rsidRDefault="00992D77" w:rsidP="00992D77">
            <w:pPr>
              <w:pStyle w:val="Paragraph"/>
              <w:spacing w:after="0"/>
              <w:rPr>
                <w:noProof/>
                <w:lang w:val="nl-NL"/>
              </w:rPr>
            </w:pPr>
            <w:r w:rsidRPr="00CD49CA">
              <w:rPr>
                <w:noProof/>
                <w:lang w:val="nl-NL"/>
              </w:rPr>
              <w:t>3α,12α-Dihydroxy-5β-cholaan-24-zuur (desoxycholzuur) (CAS RN 83-44-3)</w:t>
            </w:r>
          </w:p>
        </w:tc>
        <w:tc>
          <w:tcPr>
            <w:tcW w:w="1107" w:type="dxa"/>
          </w:tcPr>
          <w:p w14:paraId="062C9EAE" w14:textId="03A5DD65" w:rsidR="00992D77" w:rsidRPr="00CD49CA" w:rsidRDefault="00992D77" w:rsidP="00992D77">
            <w:pPr>
              <w:pStyle w:val="Paragraph"/>
              <w:spacing w:after="0"/>
              <w:rPr>
                <w:noProof/>
                <w:lang w:val="nl-NL"/>
              </w:rPr>
            </w:pPr>
            <w:r w:rsidRPr="00CD49CA">
              <w:rPr>
                <w:noProof/>
                <w:lang w:val="nl-NL"/>
              </w:rPr>
              <w:t>0 %</w:t>
            </w:r>
          </w:p>
        </w:tc>
        <w:tc>
          <w:tcPr>
            <w:tcW w:w="1208" w:type="dxa"/>
          </w:tcPr>
          <w:p w14:paraId="78D02D48" w14:textId="4AC4C161" w:rsidR="00992D77" w:rsidRPr="00CD49CA" w:rsidRDefault="00992D77" w:rsidP="00992D77">
            <w:pPr>
              <w:pStyle w:val="Paragraph"/>
              <w:spacing w:after="0"/>
              <w:rPr>
                <w:noProof/>
                <w:lang w:val="nl-NL"/>
              </w:rPr>
            </w:pPr>
            <w:r w:rsidRPr="00CD49CA">
              <w:rPr>
                <w:noProof/>
                <w:lang w:val="nl-NL"/>
              </w:rPr>
              <w:t>-</w:t>
            </w:r>
          </w:p>
        </w:tc>
        <w:tc>
          <w:tcPr>
            <w:tcW w:w="919" w:type="dxa"/>
          </w:tcPr>
          <w:p w14:paraId="65662C93" w14:textId="7A23572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8DADCA2" w14:textId="77777777" w:rsidTr="00771673">
        <w:trPr>
          <w:cantSplit/>
        </w:trPr>
        <w:tc>
          <w:tcPr>
            <w:tcW w:w="733" w:type="dxa"/>
          </w:tcPr>
          <w:p w14:paraId="049FDC68" w14:textId="12991214" w:rsidR="00992D77" w:rsidRPr="00CD49CA" w:rsidRDefault="00992D77" w:rsidP="00992D77">
            <w:pPr>
              <w:pStyle w:val="Paragraph"/>
              <w:spacing w:after="0"/>
              <w:rPr>
                <w:noProof/>
                <w:lang w:val="nl-NL"/>
              </w:rPr>
            </w:pPr>
            <w:r w:rsidRPr="00CD49CA">
              <w:rPr>
                <w:noProof/>
                <w:lang w:val="nl-NL"/>
              </w:rPr>
              <w:t>0.2950</w:t>
            </w:r>
          </w:p>
        </w:tc>
        <w:tc>
          <w:tcPr>
            <w:tcW w:w="1110" w:type="dxa"/>
          </w:tcPr>
          <w:p w14:paraId="03D7291F" w14:textId="4ECAB64F" w:rsidR="00992D77" w:rsidRPr="00CD49CA" w:rsidRDefault="00992D77" w:rsidP="00992D77">
            <w:pPr>
              <w:pStyle w:val="Paragraph"/>
              <w:spacing w:after="0"/>
              <w:jc w:val="right"/>
              <w:rPr>
                <w:noProof/>
                <w:lang w:val="nl-NL"/>
              </w:rPr>
            </w:pPr>
            <w:r w:rsidRPr="00CD49CA">
              <w:rPr>
                <w:noProof/>
                <w:lang w:val="nl-NL"/>
              </w:rPr>
              <w:t>ex 2918 19 98</w:t>
            </w:r>
          </w:p>
        </w:tc>
        <w:tc>
          <w:tcPr>
            <w:tcW w:w="851" w:type="dxa"/>
          </w:tcPr>
          <w:p w14:paraId="70514B99" w14:textId="6AD4CBE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9CE1567" w14:textId="101181C7" w:rsidR="00992D77" w:rsidRPr="00CD49CA" w:rsidRDefault="00992D77" w:rsidP="00992D77">
            <w:pPr>
              <w:pStyle w:val="Paragraph"/>
              <w:spacing w:after="0"/>
              <w:rPr>
                <w:noProof/>
                <w:lang w:val="nl-NL"/>
              </w:rPr>
            </w:pPr>
            <w:r w:rsidRPr="00CD49CA">
              <w:rPr>
                <w:noProof/>
                <w:lang w:val="nl-NL"/>
              </w:rPr>
              <w:t>L-Appelzuur (CAS RN 97-67-6)</w:t>
            </w:r>
          </w:p>
        </w:tc>
        <w:tc>
          <w:tcPr>
            <w:tcW w:w="1107" w:type="dxa"/>
          </w:tcPr>
          <w:p w14:paraId="7218151D" w14:textId="1092B10C" w:rsidR="00992D77" w:rsidRPr="00CD49CA" w:rsidRDefault="00992D77" w:rsidP="00992D77">
            <w:pPr>
              <w:pStyle w:val="Paragraph"/>
              <w:spacing w:after="0"/>
              <w:rPr>
                <w:noProof/>
                <w:lang w:val="nl-NL"/>
              </w:rPr>
            </w:pPr>
            <w:r w:rsidRPr="00CD49CA">
              <w:rPr>
                <w:noProof/>
                <w:lang w:val="nl-NL"/>
              </w:rPr>
              <w:t>0 %</w:t>
            </w:r>
          </w:p>
        </w:tc>
        <w:tc>
          <w:tcPr>
            <w:tcW w:w="1208" w:type="dxa"/>
          </w:tcPr>
          <w:p w14:paraId="20EEEDC0" w14:textId="767F5FD4" w:rsidR="00992D77" w:rsidRPr="00CD49CA" w:rsidRDefault="00992D77" w:rsidP="00992D77">
            <w:pPr>
              <w:pStyle w:val="Paragraph"/>
              <w:spacing w:after="0"/>
              <w:rPr>
                <w:noProof/>
                <w:lang w:val="nl-NL"/>
              </w:rPr>
            </w:pPr>
            <w:r w:rsidRPr="00CD49CA">
              <w:rPr>
                <w:noProof/>
                <w:lang w:val="nl-NL"/>
              </w:rPr>
              <w:t>-</w:t>
            </w:r>
          </w:p>
        </w:tc>
        <w:tc>
          <w:tcPr>
            <w:tcW w:w="919" w:type="dxa"/>
          </w:tcPr>
          <w:p w14:paraId="0923AE1A" w14:textId="111D9C4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CB2575A" w14:textId="77777777" w:rsidTr="00771673">
        <w:trPr>
          <w:cantSplit/>
        </w:trPr>
        <w:tc>
          <w:tcPr>
            <w:tcW w:w="733" w:type="dxa"/>
          </w:tcPr>
          <w:p w14:paraId="3F4F0DBD" w14:textId="3E96393B" w:rsidR="00992D77" w:rsidRPr="00CD49CA" w:rsidRDefault="00992D77" w:rsidP="00992D77">
            <w:pPr>
              <w:pStyle w:val="Paragraph"/>
              <w:spacing w:after="0"/>
              <w:rPr>
                <w:noProof/>
                <w:lang w:val="nl-NL"/>
              </w:rPr>
            </w:pPr>
            <w:r w:rsidRPr="00CD49CA">
              <w:rPr>
                <w:noProof/>
                <w:lang w:val="nl-NL"/>
              </w:rPr>
              <w:t>0.7702</w:t>
            </w:r>
          </w:p>
        </w:tc>
        <w:tc>
          <w:tcPr>
            <w:tcW w:w="1110" w:type="dxa"/>
          </w:tcPr>
          <w:p w14:paraId="56CEF229" w14:textId="3D82BA63" w:rsidR="00992D77" w:rsidRPr="00CD49CA" w:rsidRDefault="00992D77" w:rsidP="00992D77">
            <w:pPr>
              <w:pStyle w:val="Paragraph"/>
              <w:spacing w:after="0"/>
              <w:jc w:val="right"/>
              <w:rPr>
                <w:noProof/>
                <w:lang w:val="nl-NL"/>
              </w:rPr>
            </w:pPr>
            <w:r w:rsidRPr="00CD49CA">
              <w:rPr>
                <w:noProof/>
                <w:lang w:val="nl-NL"/>
              </w:rPr>
              <w:t>ex 2918 19 98</w:t>
            </w:r>
          </w:p>
        </w:tc>
        <w:tc>
          <w:tcPr>
            <w:tcW w:w="851" w:type="dxa"/>
          </w:tcPr>
          <w:p w14:paraId="5C2CFB50" w14:textId="23A07F3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4B225E5" w14:textId="5A9388D8" w:rsidR="00992D77" w:rsidRPr="00CD49CA" w:rsidRDefault="00992D77" w:rsidP="00992D77">
            <w:pPr>
              <w:pStyle w:val="Paragraph"/>
              <w:spacing w:after="0"/>
              <w:rPr>
                <w:noProof/>
                <w:lang w:val="nl-NL"/>
              </w:rPr>
            </w:pPr>
            <w:r w:rsidRPr="00CD49CA">
              <w:rPr>
                <w:noProof/>
                <w:lang w:val="nl-NL"/>
              </w:rPr>
              <w:t>Ethyl-1-hydroxycyclopentaancarboxylaat (CAS RN 41248-23-1)</w:t>
            </w:r>
          </w:p>
        </w:tc>
        <w:tc>
          <w:tcPr>
            <w:tcW w:w="1107" w:type="dxa"/>
          </w:tcPr>
          <w:p w14:paraId="0164A95F" w14:textId="33475A89" w:rsidR="00992D77" w:rsidRPr="00CD49CA" w:rsidRDefault="00992D77" w:rsidP="00992D77">
            <w:pPr>
              <w:pStyle w:val="Paragraph"/>
              <w:spacing w:after="0"/>
              <w:rPr>
                <w:noProof/>
                <w:lang w:val="nl-NL"/>
              </w:rPr>
            </w:pPr>
            <w:r w:rsidRPr="00CD49CA">
              <w:rPr>
                <w:noProof/>
                <w:lang w:val="nl-NL"/>
              </w:rPr>
              <w:t>0 %</w:t>
            </w:r>
          </w:p>
        </w:tc>
        <w:tc>
          <w:tcPr>
            <w:tcW w:w="1208" w:type="dxa"/>
          </w:tcPr>
          <w:p w14:paraId="0DC25990" w14:textId="7E399AD6" w:rsidR="00992D77" w:rsidRPr="00CD49CA" w:rsidRDefault="00992D77" w:rsidP="00992D77">
            <w:pPr>
              <w:pStyle w:val="Paragraph"/>
              <w:spacing w:after="0"/>
              <w:rPr>
                <w:noProof/>
                <w:lang w:val="nl-NL"/>
              </w:rPr>
            </w:pPr>
            <w:r w:rsidRPr="00CD49CA">
              <w:rPr>
                <w:noProof/>
                <w:lang w:val="nl-NL"/>
              </w:rPr>
              <w:t>-</w:t>
            </w:r>
          </w:p>
        </w:tc>
        <w:tc>
          <w:tcPr>
            <w:tcW w:w="919" w:type="dxa"/>
          </w:tcPr>
          <w:p w14:paraId="73F297B1" w14:textId="31EB594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1B4237C" w14:textId="77777777" w:rsidTr="00771673">
        <w:trPr>
          <w:cantSplit/>
        </w:trPr>
        <w:tc>
          <w:tcPr>
            <w:tcW w:w="733" w:type="dxa"/>
          </w:tcPr>
          <w:p w14:paraId="20CDE519" w14:textId="4D28E671" w:rsidR="00992D77" w:rsidRPr="00CD49CA" w:rsidRDefault="00992D77" w:rsidP="00992D77">
            <w:pPr>
              <w:pStyle w:val="Paragraph"/>
              <w:spacing w:after="0"/>
              <w:rPr>
                <w:noProof/>
                <w:lang w:val="nl-NL"/>
              </w:rPr>
            </w:pPr>
            <w:r w:rsidRPr="00CD49CA">
              <w:rPr>
                <w:noProof/>
                <w:lang w:val="nl-NL"/>
              </w:rPr>
              <w:t>0.7703</w:t>
            </w:r>
          </w:p>
        </w:tc>
        <w:tc>
          <w:tcPr>
            <w:tcW w:w="1110" w:type="dxa"/>
          </w:tcPr>
          <w:p w14:paraId="15DABBEA" w14:textId="4372A54A" w:rsidR="00992D77" w:rsidRPr="00CD49CA" w:rsidRDefault="00992D77" w:rsidP="00992D77">
            <w:pPr>
              <w:pStyle w:val="Paragraph"/>
              <w:spacing w:after="0"/>
              <w:jc w:val="right"/>
              <w:rPr>
                <w:noProof/>
                <w:lang w:val="nl-NL"/>
              </w:rPr>
            </w:pPr>
            <w:r w:rsidRPr="00CD49CA">
              <w:rPr>
                <w:noProof/>
                <w:lang w:val="nl-NL"/>
              </w:rPr>
              <w:t>ex 2918 19 98</w:t>
            </w:r>
          </w:p>
        </w:tc>
        <w:tc>
          <w:tcPr>
            <w:tcW w:w="851" w:type="dxa"/>
          </w:tcPr>
          <w:p w14:paraId="0367AC98" w14:textId="36716F4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B54F99E" w14:textId="69CFB2BD" w:rsidR="00992D77" w:rsidRPr="00CD49CA" w:rsidRDefault="00992D77" w:rsidP="00992D77">
            <w:pPr>
              <w:pStyle w:val="Paragraph"/>
              <w:spacing w:after="0"/>
              <w:rPr>
                <w:noProof/>
                <w:lang w:val="nl-NL"/>
              </w:rPr>
            </w:pPr>
            <w:r w:rsidRPr="00CD49CA">
              <w:rPr>
                <w:noProof/>
                <w:lang w:val="nl-NL"/>
              </w:rPr>
              <w:t>Ethyl-1-hydroxycyclohexaancarboxylaat (CAS RN 1127-01-1)</w:t>
            </w:r>
          </w:p>
        </w:tc>
        <w:tc>
          <w:tcPr>
            <w:tcW w:w="1107" w:type="dxa"/>
          </w:tcPr>
          <w:p w14:paraId="45F8F74B" w14:textId="4F33717F" w:rsidR="00992D77" w:rsidRPr="00CD49CA" w:rsidRDefault="00992D77" w:rsidP="00992D77">
            <w:pPr>
              <w:pStyle w:val="Paragraph"/>
              <w:spacing w:after="0"/>
              <w:rPr>
                <w:noProof/>
                <w:lang w:val="nl-NL"/>
              </w:rPr>
            </w:pPr>
            <w:r w:rsidRPr="00CD49CA">
              <w:rPr>
                <w:noProof/>
                <w:lang w:val="nl-NL"/>
              </w:rPr>
              <w:t>0 %</w:t>
            </w:r>
          </w:p>
        </w:tc>
        <w:tc>
          <w:tcPr>
            <w:tcW w:w="1208" w:type="dxa"/>
          </w:tcPr>
          <w:p w14:paraId="7B33CA5D" w14:textId="2CA41FF9" w:rsidR="00992D77" w:rsidRPr="00CD49CA" w:rsidRDefault="00992D77" w:rsidP="00992D77">
            <w:pPr>
              <w:pStyle w:val="Paragraph"/>
              <w:spacing w:after="0"/>
              <w:rPr>
                <w:noProof/>
                <w:lang w:val="nl-NL"/>
              </w:rPr>
            </w:pPr>
            <w:r w:rsidRPr="00CD49CA">
              <w:rPr>
                <w:noProof/>
                <w:lang w:val="nl-NL"/>
              </w:rPr>
              <w:t>-</w:t>
            </w:r>
          </w:p>
        </w:tc>
        <w:tc>
          <w:tcPr>
            <w:tcW w:w="919" w:type="dxa"/>
          </w:tcPr>
          <w:p w14:paraId="0CE754FD" w14:textId="4536265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E0967D0" w14:textId="77777777" w:rsidTr="00771673">
        <w:trPr>
          <w:cantSplit/>
        </w:trPr>
        <w:tc>
          <w:tcPr>
            <w:tcW w:w="733" w:type="dxa"/>
          </w:tcPr>
          <w:p w14:paraId="16C22105" w14:textId="70DB785E" w:rsidR="00992D77" w:rsidRPr="00CD49CA" w:rsidRDefault="00992D77" w:rsidP="00992D77">
            <w:pPr>
              <w:pStyle w:val="Paragraph"/>
              <w:spacing w:after="0"/>
              <w:rPr>
                <w:noProof/>
                <w:lang w:val="nl-NL"/>
              </w:rPr>
            </w:pPr>
            <w:r w:rsidRPr="00CD49CA">
              <w:rPr>
                <w:noProof/>
                <w:lang w:val="nl-NL"/>
              </w:rPr>
              <w:t>0.7907</w:t>
            </w:r>
          </w:p>
        </w:tc>
        <w:tc>
          <w:tcPr>
            <w:tcW w:w="1110" w:type="dxa"/>
          </w:tcPr>
          <w:p w14:paraId="30796F8B" w14:textId="236F57D8" w:rsidR="00992D77" w:rsidRPr="00CD49CA" w:rsidRDefault="00992D77" w:rsidP="00992D77">
            <w:pPr>
              <w:pStyle w:val="Paragraph"/>
              <w:spacing w:after="0"/>
              <w:jc w:val="right"/>
              <w:rPr>
                <w:noProof/>
                <w:lang w:val="nl-NL"/>
              </w:rPr>
            </w:pPr>
            <w:r w:rsidRPr="00CD49CA">
              <w:rPr>
                <w:noProof/>
                <w:lang w:val="nl-NL"/>
              </w:rPr>
              <w:t>ex 2918 19 98</w:t>
            </w:r>
          </w:p>
        </w:tc>
        <w:tc>
          <w:tcPr>
            <w:tcW w:w="851" w:type="dxa"/>
          </w:tcPr>
          <w:p w14:paraId="3DB90036" w14:textId="1B5D5ED6"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EAA253B" w14:textId="77777777" w:rsidR="00992D77" w:rsidRPr="00CD49CA" w:rsidRDefault="00992D77" w:rsidP="00992D77">
            <w:pPr>
              <w:pStyle w:val="Paragraph"/>
              <w:rPr>
                <w:noProof/>
                <w:lang w:val="nl-NL"/>
              </w:rPr>
            </w:pPr>
            <w:r w:rsidRPr="00CD49CA">
              <w:rPr>
                <w:noProof/>
                <w:lang w:val="nl-NL"/>
              </w:rPr>
              <w:t>12-Hydroxyoctadecaanzuur (CAS RN 106-14-9) met een zuiverheid van 90 % of meer voor de vervaardiging van polyglycerine-poly-12-hydroxyoctadecaanzuuresters</w:t>
            </w:r>
          </w:p>
          <w:p w14:paraId="191CE30A" w14:textId="506316F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43EBF64" w14:textId="08A9AE59" w:rsidR="00992D77" w:rsidRPr="00CD49CA" w:rsidRDefault="00992D77" w:rsidP="00992D77">
            <w:pPr>
              <w:pStyle w:val="Paragraph"/>
              <w:spacing w:after="0"/>
              <w:rPr>
                <w:noProof/>
                <w:lang w:val="nl-NL"/>
              </w:rPr>
            </w:pPr>
            <w:r w:rsidRPr="00CD49CA">
              <w:rPr>
                <w:noProof/>
                <w:lang w:val="nl-NL"/>
              </w:rPr>
              <w:t>0 %</w:t>
            </w:r>
          </w:p>
        </w:tc>
        <w:tc>
          <w:tcPr>
            <w:tcW w:w="1208" w:type="dxa"/>
          </w:tcPr>
          <w:p w14:paraId="7641211D" w14:textId="36EE6B21" w:rsidR="00992D77" w:rsidRPr="00CD49CA" w:rsidRDefault="00992D77" w:rsidP="00992D77">
            <w:pPr>
              <w:pStyle w:val="Paragraph"/>
              <w:spacing w:after="0"/>
              <w:rPr>
                <w:noProof/>
                <w:lang w:val="nl-NL"/>
              </w:rPr>
            </w:pPr>
            <w:r w:rsidRPr="00CD49CA">
              <w:rPr>
                <w:noProof/>
                <w:lang w:val="nl-NL"/>
              </w:rPr>
              <w:t>-</w:t>
            </w:r>
          </w:p>
        </w:tc>
        <w:tc>
          <w:tcPr>
            <w:tcW w:w="919" w:type="dxa"/>
          </w:tcPr>
          <w:p w14:paraId="3BA041CF" w14:textId="0E7AE9C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629D94C" w14:textId="77777777" w:rsidTr="00771673">
        <w:trPr>
          <w:cantSplit/>
        </w:trPr>
        <w:tc>
          <w:tcPr>
            <w:tcW w:w="733" w:type="dxa"/>
          </w:tcPr>
          <w:p w14:paraId="19E0403A" w14:textId="26DE96B8" w:rsidR="00992D77" w:rsidRPr="00CD49CA" w:rsidRDefault="00992D77" w:rsidP="00992D77">
            <w:pPr>
              <w:pStyle w:val="Paragraph"/>
              <w:spacing w:after="0"/>
              <w:rPr>
                <w:noProof/>
                <w:lang w:val="nl-NL"/>
              </w:rPr>
            </w:pPr>
            <w:r w:rsidRPr="00CD49CA">
              <w:rPr>
                <w:noProof/>
                <w:lang w:val="nl-NL"/>
              </w:rPr>
              <w:t>0.8044</w:t>
            </w:r>
          </w:p>
        </w:tc>
        <w:tc>
          <w:tcPr>
            <w:tcW w:w="1110" w:type="dxa"/>
          </w:tcPr>
          <w:p w14:paraId="4B0CA43F" w14:textId="39B3EC07" w:rsidR="00992D77" w:rsidRPr="00CD49CA" w:rsidRDefault="00992D77" w:rsidP="00992D77">
            <w:pPr>
              <w:pStyle w:val="Paragraph"/>
              <w:spacing w:after="0"/>
              <w:jc w:val="right"/>
              <w:rPr>
                <w:noProof/>
                <w:lang w:val="nl-NL"/>
              </w:rPr>
            </w:pPr>
            <w:r w:rsidRPr="00CD49CA">
              <w:rPr>
                <w:noProof/>
                <w:lang w:val="nl-NL"/>
              </w:rPr>
              <w:t>ex 2918 19 98</w:t>
            </w:r>
          </w:p>
        </w:tc>
        <w:tc>
          <w:tcPr>
            <w:tcW w:w="851" w:type="dxa"/>
          </w:tcPr>
          <w:p w14:paraId="3F05E10D" w14:textId="343CF8C3"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F97733B" w14:textId="44158949" w:rsidR="00992D77" w:rsidRPr="00CD49CA" w:rsidRDefault="00992D77" w:rsidP="00992D77">
            <w:pPr>
              <w:pStyle w:val="Paragraph"/>
              <w:spacing w:after="0"/>
              <w:rPr>
                <w:noProof/>
                <w:lang w:val="nl-NL"/>
              </w:rPr>
            </w:pPr>
            <w:r w:rsidRPr="00CD49CA">
              <w:rPr>
                <w:i/>
                <w:iCs/>
                <w:noProof/>
                <w:lang w:val="nl-NL"/>
              </w:rPr>
              <w:t>(R)-tert</w:t>
            </w:r>
            <w:r w:rsidRPr="00CD49CA">
              <w:rPr>
                <w:noProof/>
                <w:lang w:val="nl-NL"/>
              </w:rPr>
              <w:t>-butyl-2’-(1-hydroxyethyl)-3-methyl-[1,1’-bifenyl]-4-carboxylaat (CAS RN 1246560-92-8) met een zuiverheid van 98 of meer gewichtspercent</w:t>
            </w:r>
          </w:p>
        </w:tc>
        <w:tc>
          <w:tcPr>
            <w:tcW w:w="1107" w:type="dxa"/>
          </w:tcPr>
          <w:p w14:paraId="502C9186" w14:textId="0A44AB11" w:rsidR="00992D77" w:rsidRPr="00CD49CA" w:rsidRDefault="00992D77" w:rsidP="00992D77">
            <w:pPr>
              <w:pStyle w:val="Paragraph"/>
              <w:spacing w:after="0"/>
              <w:rPr>
                <w:noProof/>
                <w:lang w:val="nl-NL"/>
              </w:rPr>
            </w:pPr>
            <w:r w:rsidRPr="00CD49CA">
              <w:rPr>
                <w:noProof/>
                <w:lang w:val="nl-NL"/>
              </w:rPr>
              <w:t>0 %</w:t>
            </w:r>
          </w:p>
        </w:tc>
        <w:tc>
          <w:tcPr>
            <w:tcW w:w="1208" w:type="dxa"/>
          </w:tcPr>
          <w:p w14:paraId="58D79B84" w14:textId="0A7DBAFB" w:rsidR="00992D77" w:rsidRPr="00CD49CA" w:rsidRDefault="00992D77" w:rsidP="00992D77">
            <w:pPr>
              <w:pStyle w:val="Paragraph"/>
              <w:spacing w:after="0"/>
              <w:rPr>
                <w:noProof/>
                <w:lang w:val="nl-NL"/>
              </w:rPr>
            </w:pPr>
            <w:r w:rsidRPr="00CD49CA">
              <w:rPr>
                <w:noProof/>
                <w:lang w:val="nl-NL"/>
              </w:rPr>
              <w:t>-</w:t>
            </w:r>
          </w:p>
        </w:tc>
        <w:tc>
          <w:tcPr>
            <w:tcW w:w="919" w:type="dxa"/>
          </w:tcPr>
          <w:p w14:paraId="62760EFD" w14:textId="4A75B22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EA836B3" w14:textId="77777777" w:rsidTr="00771673">
        <w:trPr>
          <w:cantSplit/>
        </w:trPr>
        <w:tc>
          <w:tcPr>
            <w:tcW w:w="733" w:type="dxa"/>
          </w:tcPr>
          <w:p w14:paraId="6E822D32" w14:textId="44C2052D" w:rsidR="00992D77" w:rsidRPr="00CD49CA" w:rsidRDefault="00992D77" w:rsidP="00992D77">
            <w:pPr>
              <w:pStyle w:val="Paragraph"/>
              <w:spacing w:after="0"/>
              <w:rPr>
                <w:noProof/>
                <w:lang w:val="nl-NL"/>
              </w:rPr>
            </w:pPr>
            <w:r w:rsidRPr="00CD49CA">
              <w:rPr>
                <w:noProof/>
                <w:lang w:val="nl-NL"/>
              </w:rPr>
              <w:t>0.3637</w:t>
            </w:r>
          </w:p>
        </w:tc>
        <w:tc>
          <w:tcPr>
            <w:tcW w:w="1110" w:type="dxa"/>
          </w:tcPr>
          <w:p w14:paraId="130CC948" w14:textId="51640A1B" w:rsidR="00992D77" w:rsidRPr="00CD49CA" w:rsidRDefault="00992D77" w:rsidP="00992D77">
            <w:pPr>
              <w:pStyle w:val="Paragraph"/>
              <w:spacing w:after="0"/>
              <w:jc w:val="right"/>
              <w:rPr>
                <w:noProof/>
                <w:lang w:val="nl-NL"/>
              </w:rPr>
            </w:pPr>
            <w:r w:rsidRPr="00CD49CA">
              <w:rPr>
                <w:noProof/>
                <w:lang w:val="nl-NL"/>
              </w:rPr>
              <w:t>ex 2918 29 00</w:t>
            </w:r>
          </w:p>
        </w:tc>
        <w:tc>
          <w:tcPr>
            <w:tcW w:w="851" w:type="dxa"/>
          </w:tcPr>
          <w:p w14:paraId="6C929B35" w14:textId="2B96789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F59281B" w14:textId="039238BE" w:rsidR="00992D77" w:rsidRPr="00CD49CA" w:rsidRDefault="00992D77" w:rsidP="00992D77">
            <w:pPr>
              <w:pStyle w:val="Paragraph"/>
              <w:spacing w:after="0"/>
              <w:rPr>
                <w:noProof/>
                <w:lang w:val="nl-NL"/>
              </w:rPr>
            </w:pPr>
            <w:r w:rsidRPr="00CD49CA">
              <w:rPr>
                <w:noProof/>
                <w:lang w:val="nl-NL"/>
              </w:rPr>
              <w:t>Monohydroxynaftoëzuren</w:t>
            </w:r>
          </w:p>
        </w:tc>
        <w:tc>
          <w:tcPr>
            <w:tcW w:w="1107" w:type="dxa"/>
          </w:tcPr>
          <w:p w14:paraId="2A64645C" w14:textId="1BF45481" w:rsidR="00992D77" w:rsidRPr="00CD49CA" w:rsidRDefault="00992D77" w:rsidP="00992D77">
            <w:pPr>
              <w:pStyle w:val="Paragraph"/>
              <w:spacing w:after="0"/>
              <w:rPr>
                <w:noProof/>
                <w:lang w:val="nl-NL"/>
              </w:rPr>
            </w:pPr>
            <w:r w:rsidRPr="00CD49CA">
              <w:rPr>
                <w:noProof/>
                <w:lang w:val="nl-NL"/>
              </w:rPr>
              <w:t>0 %</w:t>
            </w:r>
          </w:p>
        </w:tc>
        <w:tc>
          <w:tcPr>
            <w:tcW w:w="1208" w:type="dxa"/>
          </w:tcPr>
          <w:p w14:paraId="686ADB03" w14:textId="3CA07F69" w:rsidR="00992D77" w:rsidRPr="00CD49CA" w:rsidRDefault="00992D77" w:rsidP="00992D77">
            <w:pPr>
              <w:pStyle w:val="Paragraph"/>
              <w:spacing w:after="0"/>
              <w:rPr>
                <w:noProof/>
                <w:lang w:val="nl-NL"/>
              </w:rPr>
            </w:pPr>
            <w:r w:rsidRPr="00CD49CA">
              <w:rPr>
                <w:noProof/>
                <w:lang w:val="nl-NL"/>
              </w:rPr>
              <w:t>-</w:t>
            </w:r>
          </w:p>
        </w:tc>
        <w:tc>
          <w:tcPr>
            <w:tcW w:w="919" w:type="dxa"/>
          </w:tcPr>
          <w:p w14:paraId="6660E7C4" w14:textId="091248E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A021285" w14:textId="77777777" w:rsidTr="00771673">
        <w:trPr>
          <w:cantSplit/>
        </w:trPr>
        <w:tc>
          <w:tcPr>
            <w:tcW w:w="733" w:type="dxa"/>
          </w:tcPr>
          <w:p w14:paraId="06474B78" w14:textId="51F2AD21" w:rsidR="00992D77" w:rsidRPr="00CD49CA" w:rsidRDefault="00992D77" w:rsidP="00992D77">
            <w:pPr>
              <w:pStyle w:val="Paragraph"/>
              <w:spacing w:after="0"/>
              <w:rPr>
                <w:noProof/>
                <w:lang w:val="nl-NL"/>
              </w:rPr>
            </w:pPr>
            <w:r w:rsidRPr="00CD49CA">
              <w:rPr>
                <w:noProof/>
                <w:lang w:val="nl-NL"/>
              </w:rPr>
              <w:t>0.5781</w:t>
            </w:r>
          </w:p>
        </w:tc>
        <w:tc>
          <w:tcPr>
            <w:tcW w:w="1110" w:type="dxa"/>
          </w:tcPr>
          <w:p w14:paraId="7826F748" w14:textId="2AA05853" w:rsidR="00992D77" w:rsidRPr="00CD49CA" w:rsidRDefault="00992D77" w:rsidP="00992D77">
            <w:pPr>
              <w:pStyle w:val="Paragraph"/>
              <w:spacing w:after="0"/>
              <w:jc w:val="right"/>
              <w:rPr>
                <w:noProof/>
                <w:lang w:val="nl-NL"/>
              </w:rPr>
            </w:pPr>
            <w:r w:rsidRPr="00CD49CA">
              <w:rPr>
                <w:noProof/>
                <w:lang w:val="nl-NL"/>
              </w:rPr>
              <w:t>ex 2918 29 00</w:t>
            </w:r>
          </w:p>
        </w:tc>
        <w:tc>
          <w:tcPr>
            <w:tcW w:w="851" w:type="dxa"/>
          </w:tcPr>
          <w:p w14:paraId="09E98A4F" w14:textId="338E9089"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5F6BA3A2" w14:textId="139959FD" w:rsidR="00992D77" w:rsidRPr="00CD49CA" w:rsidRDefault="00992D77" w:rsidP="00992D77">
            <w:pPr>
              <w:pStyle w:val="Paragraph"/>
              <w:spacing w:after="0"/>
              <w:rPr>
                <w:noProof/>
                <w:lang w:val="nl-NL"/>
              </w:rPr>
            </w:pPr>
            <w:r w:rsidRPr="00CD49CA">
              <w:rPr>
                <w:noProof/>
                <w:lang w:val="nl-NL"/>
              </w:rPr>
              <w:t>Propyl-3,4,5-trihydroxybenzoaat (CAS RN 121-79-9)</w:t>
            </w:r>
          </w:p>
        </w:tc>
        <w:tc>
          <w:tcPr>
            <w:tcW w:w="1107" w:type="dxa"/>
          </w:tcPr>
          <w:p w14:paraId="3F715AC3" w14:textId="019509E2" w:rsidR="00992D77" w:rsidRPr="00CD49CA" w:rsidRDefault="00992D77" w:rsidP="00992D77">
            <w:pPr>
              <w:pStyle w:val="Paragraph"/>
              <w:spacing w:after="0"/>
              <w:rPr>
                <w:noProof/>
                <w:lang w:val="nl-NL"/>
              </w:rPr>
            </w:pPr>
            <w:r w:rsidRPr="00CD49CA">
              <w:rPr>
                <w:noProof/>
                <w:lang w:val="nl-NL"/>
              </w:rPr>
              <w:t>0 %</w:t>
            </w:r>
          </w:p>
        </w:tc>
        <w:tc>
          <w:tcPr>
            <w:tcW w:w="1208" w:type="dxa"/>
          </w:tcPr>
          <w:p w14:paraId="7AB3CDAB" w14:textId="5EA1DB71" w:rsidR="00992D77" w:rsidRPr="00CD49CA" w:rsidRDefault="00992D77" w:rsidP="00992D77">
            <w:pPr>
              <w:pStyle w:val="Paragraph"/>
              <w:spacing w:after="0"/>
              <w:rPr>
                <w:noProof/>
                <w:lang w:val="nl-NL"/>
              </w:rPr>
            </w:pPr>
            <w:r w:rsidRPr="00CD49CA">
              <w:rPr>
                <w:noProof/>
                <w:lang w:val="nl-NL"/>
              </w:rPr>
              <w:t>-</w:t>
            </w:r>
          </w:p>
        </w:tc>
        <w:tc>
          <w:tcPr>
            <w:tcW w:w="919" w:type="dxa"/>
          </w:tcPr>
          <w:p w14:paraId="5EE6095D" w14:textId="12A829A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691E771" w14:textId="77777777" w:rsidTr="00771673">
        <w:trPr>
          <w:cantSplit/>
        </w:trPr>
        <w:tc>
          <w:tcPr>
            <w:tcW w:w="733" w:type="dxa"/>
          </w:tcPr>
          <w:p w14:paraId="7C8D5B12" w14:textId="08C6AFC2" w:rsidR="00992D77" w:rsidRPr="00CD49CA" w:rsidRDefault="00992D77" w:rsidP="00992D77">
            <w:pPr>
              <w:pStyle w:val="Paragraph"/>
              <w:spacing w:after="0"/>
              <w:rPr>
                <w:noProof/>
                <w:lang w:val="nl-NL"/>
              </w:rPr>
            </w:pPr>
            <w:r w:rsidRPr="00CD49CA">
              <w:rPr>
                <w:noProof/>
                <w:lang w:val="nl-NL"/>
              </w:rPr>
              <w:t>0.8008</w:t>
            </w:r>
          </w:p>
        </w:tc>
        <w:tc>
          <w:tcPr>
            <w:tcW w:w="1110" w:type="dxa"/>
          </w:tcPr>
          <w:p w14:paraId="55EBAAD0" w14:textId="4E5BB681" w:rsidR="00992D77" w:rsidRPr="00CD49CA" w:rsidRDefault="00992D77" w:rsidP="00992D77">
            <w:pPr>
              <w:pStyle w:val="Paragraph"/>
              <w:spacing w:after="0"/>
              <w:jc w:val="right"/>
              <w:rPr>
                <w:noProof/>
                <w:lang w:val="nl-NL"/>
              </w:rPr>
            </w:pPr>
            <w:r w:rsidRPr="00CD49CA">
              <w:rPr>
                <w:noProof/>
                <w:lang w:val="nl-NL"/>
              </w:rPr>
              <w:t>ex 2918 29 00</w:t>
            </w:r>
          </w:p>
        </w:tc>
        <w:tc>
          <w:tcPr>
            <w:tcW w:w="851" w:type="dxa"/>
          </w:tcPr>
          <w:p w14:paraId="4D04CF58" w14:textId="44624C2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C933E61" w14:textId="3DC1854B" w:rsidR="00992D77" w:rsidRPr="00CD49CA" w:rsidRDefault="00992D77" w:rsidP="00992D77">
            <w:pPr>
              <w:pStyle w:val="Paragraph"/>
              <w:spacing w:after="0"/>
              <w:rPr>
                <w:noProof/>
                <w:lang w:val="nl-NL"/>
              </w:rPr>
            </w:pPr>
            <w:r w:rsidRPr="00CD49CA">
              <w:rPr>
                <w:noProof/>
                <w:lang w:val="nl-NL"/>
              </w:rPr>
              <w:t>3-Hydroxy-4-nitrobenzoëzuur (CAS RN 619-14-7) met een zuiverheid van 96,5 of meer gewichtspercent</w:t>
            </w:r>
          </w:p>
        </w:tc>
        <w:tc>
          <w:tcPr>
            <w:tcW w:w="1107" w:type="dxa"/>
          </w:tcPr>
          <w:p w14:paraId="47CD0028" w14:textId="1AB68430" w:rsidR="00992D77" w:rsidRPr="00CD49CA" w:rsidRDefault="00992D77" w:rsidP="00992D77">
            <w:pPr>
              <w:pStyle w:val="Paragraph"/>
              <w:spacing w:after="0"/>
              <w:rPr>
                <w:noProof/>
                <w:lang w:val="nl-NL"/>
              </w:rPr>
            </w:pPr>
            <w:r w:rsidRPr="00CD49CA">
              <w:rPr>
                <w:noProof/>
                <w:lang w:val="nl-NL"/>
              </w:rPr>
              <w:t>0 %</w:t>
            </w:r>
          </w:p>
        </w:tc>
        <w:tc>
          <w:tcPr>
            <w:tcW w:w="1208" w:type="dxa"/>
          </w:tcPr>
          <w:p w14:paraId="1E8BCE1C" w14:textId="1BF7842E" w:rsidR="00992D77" w:rsidRPr="00CD49CA" w:rsidRDefault="00992D77" w:rsidP="00992D77">
            <w:pPr>
              <w:pStyle w:val="Paragraph"/>
              <w:spacing w:after="0"/>
              <w:rPr>
                <w:noProof/>
                <w:lang w:val="nl-NL"/>
              </w:rPr>
            </w:pPr>
            <w:r w:rsidRPr="00CD49CA">
              <w:rPr>
                <w:noProof/>
                <w:lang w:val="nl-NL"/>
              </w:rPr>
              <w:t>-</w:t>
            </w:r>
          </w:p>
        </w:tc>
        <w:tc>
          <w:tcPr>
            <w:tcW w:w="919" w:type="dxa"/>
          </w:tcPr>
          <w:p w14:paraId="746EB7E6" w14:textId="0941CB7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FEF6C55" w14:textId="77777777" w:rsidTr="00771673">
        <w:trPr>
          <w:cantSplit/>
        </w:trPr>
        <w:tc>
          <w:tcPr>
            <w:tcW w:w="733" w:type="dxa"/>
          </w:tcPr>
          <w:p w14:paraId="3668C1AD" w14:textId="3C8322DC" w:rsidR="00992D77" w:rsidRPr="00CD49CA" w:rsidRDefault="00992D77" w:rsidP="00992D77">
            <w:pPr>
              <w:pStyle w:val="Paragraph"/>
              <w:spacing w:after="0"/>
              <w:rPr>
                <w:noProof/>
                <w:lang w:val="nl-NL"/>
              </w:rPr>
            </w:pPr>
            <w:r w:rsidRPr="00CD49CA">
              <w:rPr>
                <w:noProof/>
                <w:lang w:val="nl-NL"/>
              </w:rPr>
              <w:t>0.3638</w:t>
            </w:r>
          </w:p>
        </w:tc>
        <w:tc>
          <w:tcPr>
            <w:tcW w:w="1110" w:type="dxa"/>
          </w:tcPr>
          <w:p w14:paraId="6BDAEBB4" w14:textId="793DC580" w:rsidR="00992D77" w:rsidRPr="00CD49CA" w:rsidRDefault="00992D77" w:rsidP="00992D77">
            <w:pPr>
              <w:pStyle w:val="Paragraph"/>
              <w:spacing w:after="0"/>
              <w:jc w:val="right"/>
              <w:rPr>
                <w:noProof/>
                <w:lang w:val="nl-NL"/>
              </w:rPr>
            </w:pPr>
            <w:r w:rsidRPr="00CD49CA">
              <w:rPr>
                <w:noProof/>
                <w:lang w:val="nl-NL"/>
              </w:rPr>
              <w:t>ex 2918 29 00</w:t>
            </w:r>
          </w:p>
        </w:tc>
        <w:tc>
          <w:tcPr>
            <w:tcW w:w="851" w:type="dxa"/>
          </w:tcPr>
          <w:p w14:paraId="48913AC5" w14:textId="01A624B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06888471" w14:textId="252CC6A3" w:rsidR="00992D77" w:rsidRPr="00CD49CA" w:rsidRDefault="00992D77" w:rsidP="00992D77">
            <w:pPr>
              <w:pStyle w:val="Paragraph"/>
              <w:spacing w:after="0"/>
              <w:rPr>
                <w:noProof/>
                <w:lang w:val="nl-NL"/>
              </w:rPr>
            </w:pPr>
            <w:r w:rsidRPr="00CD49CA">
              <w:rPr>
                <w:noProof/>
                <w:lang w:val="nl-NL"/>
              </w:rPr>
              <w:t>Hexamethyleenbis[3-(3,5-di-</w:t>
            </w:r>
            <w:r w:rsidRPr="00CD49CA">
              <w:rPr>
                <w:i/>
                <w:iCs/>
                <w:noProof/>
                <w:lang w:val="nl-NL"/>
              </w:rPr>
              <w:t>tert</w:t>
            </w:r>
            <w:r w:rsidRPr="00CD49CA">
              <w:rPr>
                <w:noProof/>
                <w:lang w:val="nl-NL"/>
              </w:rPr>
              <w:t>-butyl-4-hydroxyfenyl)propionaat] (CAS RN 35074-77-2)  </w:t>
            </w:r>
          </w:p>
        </w:tc>
        <w:tc>
          <w:tcPr>
            <w:tcW w:w="1107" w:type="dxa"/>
          </w:tcPr>
          <w:p w14:paraId="3E4D939B" w14:textId="72B3AE3A" w:rsidR="00992D77" w:rsidRPr="00CD49CA" w:rsidRDefault="00992D77" w:rsidP="00992D77">
            <w:pPr>
              <w:pStyle w:val="Paragraph"/>
              <w:spacing w:after="0"/>
              <w:rPr>
                <w:noProof/>
                <w:lang w:val="nl-NL"/>
              </w:rPr>
            </w:pPr>
            <w:r w:rsidRPr="00CD49CA">
              <w:rPr>
                <w:noProof/>
                <w:lang w:val="nl-NL"/>
              </w:rPr>
              <w:t>0 %</w:t>
            </w:r>
          </w:p>
        </w:tc>
        <w:tc>
          <w:tcPr>
            <w:tcW w:w="1208" w:type="dxa"/>
          </w:tcPr>
          <w:p w14:paraId="41246FC2" w14:textId="33F32CBA" w:rsidR="00992D77" w:rsidRPr="00CD49CA" w:rsidRDefault="00992D77" w:rsidP="00992D77">
            <w:pPr>
              <w:pStyle w:val="Paragraph"/>
              <w:spacing w:after="0"/>
              <w:rPr>
                <w:noProof/>
                <w:lang w:val="nl-NL"/>
              </w:rPr>
            </w:pPr>
            <w:r w:rsidRPr="00CD49CA">
              <w:rPr>
                <w:noProof/>
                <w:lang w:val="nl-NL"/>
              </w:rPr>
              <w:t>-</w:t>
            </w:r>
          </w:p>
        </w:tc>
        <w:tc>
          <w:tcPr>
            <w:tcW w:w="919" w:type="dxa"/>
          </w:tcPr>
          <w:p w14:paraId="2DE04623" w14:textId="29C74ED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FF84964" w14:textId="77777777" w:rsidTr="00771673">
        <w:trPr>
          <w:cantSplit/>
        </w:trPr>
        <w:tc>
          <w:tcPr>
            <w:tcW w:w="733" w:type="dxa"/>
          </w:tcPr>
          <w:p w14:paraId="6F1BB485" w14:textId="2C98CEA7" w:rsidR="00992D77" w:rsidRPr="00CD49CA" w:rsidRDefault="00992D77" w:rsidP="00992D77">
            <w:pPr>
              <w:pStyle w:val="Paragraph"/>
              <w:spacing w:after="0"/>
              <w:rPr>
                <w:noProof/>
                <w:lang w:val="nl-NL"/>
              </w:rPr>
            </w:pPr>
            <w:r w:rsidRPr="00CD49CA">
              <w:rPr>
                <w:noProof/>
                <w:lang w:val="nl-NL"/>
              </w:rPr>
              <w:t>0.5220</w:t>
            </w:r>
          </w:p>
        </w:tc>
        <w:tc>
          <w:tcPr>
            <w:tcW w:w="1110" w:type="dxa"/>
          </w:tcPr>
          <w:p w14:paraId="14E942A3" w14:textId="1B16033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2918 29 00</w:t>
            </w:r>
          </w:p>
        </w:tc>
        <w:tc>
          <w:tcPr>
            <w:tcW w:w="851" w:type="dxa"/>
          </w:tcPr>
          <w:p w14:paraId="53AE257B" w14:textId="501335C3"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AE0B759" w14:textId="4E73E15A" w:rsidR="00992D77" w:rsidRPr="00CD49CA" w:rsidRDefault="00992D77" w:rsidP="00992D77">
            <w:pPr>
              <w:pStyle w:val="Paragraph"/>
              <w:spacing w:after="0"/>
              <w:rPr>
                <w:noProof/>
                <w:lang w:val="nl-NL"/>
              </w:rPr>
            </w:pPr>
            <w:r w:rsidRPr="00CD49CA">
              <w:rPr>
                <w:noProof/>
                <w:lang w:val="nl-NL"/>
              </w:rPr>
              <w:t>Methyl-, ethyl-, propyl- of butylesters van 4-hydroxybenzoëzuur of hun natriumzouten (CAS RN 35285-68-8, 99-76-3, 5026-62-0, 94-26-8, 94-13-3, 35285-69-9, 120-47-8, 36457-20-2 or 4247-02-3)</w:t>
            </w:r>
          </w:p>
        </w:tc>
        <w:tc>
          <w:tcPr>
            <w:tcW w:w="1107" w:type="dxa"/>
          </w:tcPr>
          <w:p w14:paraId="79E6BF19" w14:textId="6086CC56" w:rsidR="00992D77" w:rsidRPr="00CD49CA" w:rsidRDefault="00992D77" w:rsidP="00992D77">
            <w:pPr>
              <w:pStyle w:val="Paragraph"/>
              <w:spacing w:after="0"/>
              <w:rPr>
                <w:noProof/>
                <w:lang w:val="nl-NL"/>
              </w:rPr>
            </w:pPr>
            <w:r w:rsidRPr="00CD49CA">
              <w:rPr>
                <w:noProof/>
                <w:lang w:val="nl-NL"/>
              </w:rPr>
              <w:t>0 %</w:t>
            </w:r>
          </w:p>
        </w:tc>
        <w:tc>
          <w:tcPr>
            <w:tcW w:w="1208" w:type="dxa"/>
          </w:tcPr>
          <w:p w14:paraId="243E2642" w14:textId="4CEBD29F" w:rsidR="00992D77" w:rsidRPr="00CD49CA" w:rsidRDefault="00992D77" w:rsidP="00992D77">
            <w:pPr>
              <w:pStyle w:val="Paragraph"/>
              <w:spacing w:after="0"/>
              <w:rPr>
                <w:noProof/>
                <w:lang w:val="nl-NL"/>
              </w:rPr>
            </w:pPr>
            <w:r w:rsidRPr="00CD49CA">
              <w:rPr>
                <w:noProof/>
                <w:lang w:val="nl-NL"/>
              </w:rPr>
              <w:t>-</w:t>
            </w:r>
          </w:p>
        </w:tc>
        <w:tc>
          <w:tcPr>
            <w:tcW w:w="919" w:type="dxa"/>
          </w:tcPr>
          <w:p w14:paraId="7F4E7555" w14:textId="16C99B7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63E7003" w14:textId="77777777" w:rsidTr="00771673">
        <w:trPr>
          <w:cantSplit/>
        </w:trPr>
        <w:tc>
          <w:tcPr>
            <w:tcW w:w="733" w:type="dxa"/>
          </w:tcPr>
          <w:p w14:paraId="732489EB" w14:textId="4563E9B8" w:rsidR="00992D77" w:rsidRPr="00CD49CA" w:rsidRDefault="00992D77" w:rsidP="00992D77">
            <w:pPr>
              <w:pStyle w:val="Paragraph"/>
              <w:spacing w:after="0"/>
              <w:rPr>
                <w:noProof/>
                <w:lang w:val="nl-NL"/>
              </w:rPr>
            </w:pPr>
            <w:r w:rsidRPr="00CD49CA">
              <w:rPr>
                <w:noProof/>
                <w:lang w:val="nl-NL"/>
              </w:rPr>
              <w:t>0.6456</w:t>
            </w:r>
          </w:p>
        </w:tc>
        <w:tc>
          <w:tcPr>
            <w:tcW w:w="1110" w:type="dxa"/>
          </w:tcPr>
          <w:p w14:paraId="5BCC01AB" w14:textId="0E1BBAD6" w:rsidR="00992D77" w:rsidRPr="00CD49CA" w:rsidRDefault="00992D77" w:rsidP="00992D77">
            <w:pPr>
              <w:pStyle w:val="Paragraph"/>
              <w:spacing w:after="0"/>
              <w:jc w:val="right"/>
              <w:rPr>
                <w:noProof/>
                <w:lang w:val="nl-NL"/>
              </w:rPr>
            </w:pPr>
            <w:r w:rsidRPr="00CD49CA">
              <w:rPr>
                <w:noProof/>
                <w:lang w:val="nl-NL"/>
              </w:rPr>
              <w:t>ex 2918 29 00</w:t>
            </w:r>
          </w:p>
        </w:tc>
        <w:tc>
          <w:tcPr>
            <w:tcW w:w="851" w:type="dxa"/>
          </w:tcPr>
          <w:p w14:paraId="3C68DC5B" w14:textId="727707F6"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DDA63BB" w14:textId="589F9DF6" w:rsidR="00992D77" w:rsidRPr="00CD49CA" w:rsidRDefault="00992D77" w:rsidP="00992D77">
            <w:pPr>
              <w:pStyle w:val="Paragraph"/>
              <w:spacing w:after="0"/>
              <w:rPr>
                <w:noProof/>
                <w:lang w:val="nl-NL"/>
              </w:rPr>
            </w:pPr>
            <w:r w:rsidRPr="00CD49CA">
              <w:rPr>
                <w:noProof/>
                <w:lang w:val="nl-NL"/>
              </w:rPr>
              <w:t>3,5-Dijoodsalicylzuur (CAS RN 133-91-5)</w:t>
            </w:r>
          </w:p>
        </w:tc>
        <w:tc>
          <w:tcPr>
            <w:tcW w:w="1107" w:type="dxa"/>
          </w:tcPr>
          <w:p w14:paraId="5E30BA26" w14:textId="6EC58930" w:rsidR="00992D77" w:rsidRPr="00CD49CA" w:rsidRDefault="00992D77" w:rsidP="00992D77">
            <w:pPr>
              <w:pStyle w:val="Paragraph"/>
              <w:spacing w:after="0"/>
              <w:rPr>
                <w:noProof/>
                <w:lang w:val="nl-NL"/>
              </w:rPr>
            </w:pPr>
            <w:r w:rsidRPr="00CD49CA">
              <w:rPr>
                <w:noProof/>
                <w:lang w:val="nl-NL"/>
              </w:rPr>
              <w:t>0 %</w:t>
            </w:r>
          </w:p>
        </w:tc>
        <w:tc>
          <w:tcPr>
            <w:tcW w:w="1208" w:type="dxa"/>
          </w:tcPr>
          <w:p w14:paraId="0E622D02" w14:textId="74C59CEE" w:rsidR="00992D77" w:rsidRPr="00CD49CA" w:rsidRDefault="00992D77" w:rsidP="00992D77">
            <w:pPr>
              <w:pStyle w:val="Paragraph"/>
              <w:spacing w:after="0"/>
              <w:rPr>
                <w:noProof/>
                <w:lang w:val="nl-NL"/>
              </w:rPr>
            </w:pPr>
            <w:r w:rsidRPr="00CD49CA">
              <w:rPr>
                <w:noProof/>
                <w:lang w:val="nl-NL"/>
              </w:rPr>
              <w:t>-</w:t>
            </w:r>
          </w:p>
        </w:tc>
        <w:tc>
          <w:tcPr>
            <w:tcW w:w="919" w:type="dxa"/>
          </w:tcPr>
          <w:p w14:paraId="67655A19" w14:textId="292A8E8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61B58C5" w14:textId="77777777" w:rsidTr="00771673">
        <w:trPr>
          <w:cantSplit/>
        </w:trPr>
        <w:tc>
          <w:tcPr>
            <w:tcW w:w="733" w:type="dxa"/>
          </w:tcPr>
          <w:p w14:paraId="145BF165" w14:textId="2A1DD2BA" w:rsidR="00992D77" w:rsidRPr="00CD49CA" w:rsidRDefault="00992D77" w:rsidP="00992D77">
            <w:pPr>
              <w:pStyle w:val="Paragraph"/>
              <w:spacing w:after="0"/>
              <w:rPr>
                <w:noProof/>
                <w:lang w:val="nl-NL"/>
              </w:rPr>
            </w:pPr>
            <w:r w:rsidRPr="00CD49CA">
              <w:rPr>
                <w:noProof/>
                <w:lang w:val="nl-NL"/>
              </w:rPr>
              <w:t>0.7344</w:t>
            </w:r>
          </w:p>
        </w:tc>
        <w:tc>
          <w:tcPr>
            <w:tcW w:w="1110" w:type="dxa"/>
          </w:tcPr>
          <w:p w14:paraId="26485C0D" w14:textId="47B2063D" w:rsidR="00992D77" w:rsidRPr="00CD49CA" w:rsidRDefault="00992D77" w:rsidP="00992D77">
            <w:pPr>
              <w:pStyle w:val="Paragraph"/>
              <w:spacing w:after="0"/>
              <w:jc w:val="right"/>
              <w:rPr>
                <w:noProof/>
                <w:lang w:val="nl-NL"/>
              </w:rPr>
            </w:pPr>
            <w:r w:rsidRPr="00CD49CA">
              <w:rPr>
                <w:noProof/>
                <w:lang w:val="nl-NL"/>
              </w:rPr>
              <w:t>ex 2918 30 00</w:t>
            </w:r>
          </w:p>
        </w:tc>
        <w:tc>
          <w:tcPr>
            <w:tcW w:w="851" w:type="dxa"/>
          </w:tcPr>
          <w:p w14:paraId="41002694" w14:textId="69ECE26B"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3DD4DD06" w14:textId="6DBB593D" w:rsidR="00992D77" w:rsidRPr="00083B0B" w:rsidRDefault="00992D77" w:rsidP="00992D77">
            <w:pPr>
              <w:pStyle w:val="Paragraph"/>
              <w:spacing w:after="0"/>
              <w:rPr>
                <w:noProof/>
              </w:rPr>
            </w:pPr>
            <w:r w:rsidRPr="00083B0B">
              <w:rPr>
                <w:noProof/>
              </w:rPr>
              <w:t>2-Fluor-5-formyl-benzoëzuur (CAS RN 550363-85-4)</w:t>
            </w:r>
          </w:p>
        </w:tc>
        <w:tc>
          <w:tcPr>
            <w:tcW w:w="1107" w:type="dxa"/>
          </w:tcPr>
          <w:p w14:paraId="2A30002E" w14:textId="19436E04" w:rsidR="00992D77" w:rsidRPr="00CD49CA" w:rsidRDefault="00992D77" w:rsidP="00992D77">
            <w:pPr>
              <w:pStyle w:val="Paragraph"/>
              <w:spacing w:after="0"/>
              <w:rPr>
                <w:noProof/>
                <w:lang w:val="nl-NL"/>
              </w:rPr>
            </w:pPr>
            <w:r w:rsidRPr="00CD49CA">
              <w:rPr>
                <w:noProof/>
                <w:lang w:val="nl-NL"/>
              </w:rPr>
              <w:t>0 %</w:t>
            </w:r>
          </w:p>
        </w:tc>
        <w:tc>
          <w:tcPr>
            <w:tcW w:w="1208" w:type="dxa"/>
          </w:tcPr>
          <w:p w14:paraId="0E83A5C1" w14:textId="1D066180" w:rsidR="00992D77" w:rsidRPr="00CD49CA" w:rsidRDefault="00992D77" w:rsidP="00992D77">
            <w:pPr>
              <w:pStyle w:val="Paragraph"/>
              <w:spacing w:after="0"/>
              <w:rPr>
                <w:noProof/>
                <w:lang w:val="nl-NL"/>
              </w:rPr>
            </w:pPr>
            <w:r w:rsidRPr="00CD49CA">
              <w:rPr>
                <w:noProof/>
                <w:lang w:val="nl-NL"/>
              </w:rPr>
              <w:t>-</w:t>
            </w:r>
          </w:p>
        </w:tc>
        <w:tc>
          <w:tcPr>
            <w:tcW w:w="919" w:type="dxa"/>
          </w:tcPr>
          <w:p w14:paraId="6B7A83B3" w14:textId="1155FCC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4CC144B" w14:textId="77777777" w:rsidTr="00771673">
        <w:trPr>
          <w:cantSplit/>
        </w:trPr>
        <w:tc>
          <w:tcPr>
            <w:tcW w:w="733" w:type="dxa"/>
          </w:tcPr>
          <w:p w14:paraId="72296963" w14:textId="66791243" w:rsidR="00992D77" w:rsidRPr="00CD49CA" w:rsidRDefault="00992D77" w:rsidP="00992D77">
            <w:pPr>
              <w:pStyle w:val="Paragraph"/>
              <w:spacing w:after="0"/>
              <w:rPr>
                <w:noProof/>
                <w:lang w:val="nl-NL"/>
              </w:rPr>
            </w:pPr>
            <w:r w:rsidRPr="00CD49CA">
              <w:rPr>
                <w:noProof/>
                <w:lang w:val="nl-NL"/>
              </w:rPr>
              <w:t>0.7605</w:t>
            </w:r>
          </w:p>
        </w:tc>
        <w:tc>
          <w:tcPr>
            <w:tcW w:w="1110" w:type="dxa"/>
          </w:tcPr>
          <w:p w14:paraId="39BCE36A" w14:textId="1DE908A2" w:rsidR="00992D77" w:rsidRPr="00CD49CA" w:rsidRDefault="00992D77" w:rsidP="00992D77">
            <w:pPr>
              <w:pStyle w:val="Paragraph"/>
              <w:spacing w:after="0"/>
              <w:jc w:val="right"/>
              <w:rPr>
                <w:noProof/>
                <w:lang w:val="nl-NL"/>
              </w:rPr>
            </w:pPr>
            <w:r w:rsidRPr="00CD49CA">
              <w:rPr>
                <w:noProof/>
                <w:lang w:val="nl-NL"/>
              </w:rPr>
              <w:t>ex 2918 30 00</w:t>
            </w:r>
          </w:p>
        </w:tc>
        <w:tc>
          <w:tcPr>
            <w:tcW w:w="851" w:type="dxa"/>
          </w:tcPr>
          <w:p w14:paraId="1E6D3B71" w14:textId="78886860"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5F8E2109" w14:textId="746B51E0" w:rsidR="00992D77" w:rsidRPr="00CD49CA" w:rsidRDefault="00992D77" w:rsidP="00992D77">
            <w:pPr>
              <w:pStyle w:val="Paragraph"/>
              <w:spacing w:after="0"/>
              <w:rPr>
                <w:noProof/>
                <w:lang w:val="nl-NL"/>
              </w:rPr>
            </w:pPr>
            <w:r w:rsidRPr="00CD49CA">
              <w:rPr>
                <w:noProof/>
                <w:lang w:val="nl-NL"/>
              </w:rPr>
              <w:t>(E)-1-Ethoxy-3-oxobut-1-en-1-olaat; 2-methylpropaan-1-olaat; titaan(4+) (CAS RN 83877-91-2)</w:t>
            </w:r>
          </w:p>
        </w:tc>
        <w:tc>
          <w:tcPr>
            <w:tcW w:w="1107" w:type="dxa"/>
          </w:tcPr>
          <w:p w14:paraId="6A963EF1" w14:textId="74560019" w:rsidR="00992D77" w:rsidRPr="00CD49CA" w:rsidRDefault="00992D77" w:rsidP="00992D77">
            <w:pPr>
              <w:pStyle w:val="Paragraph"/>
              <w:spacing w:after="0"/>
              <w:rPr>
                <w:noProof/>
                <w:lang w:val="nl-NL"/>
              </w:rPr>
            </w:pPr>
            <w:r w:rsidRPr="00CD49CA">
              <w:rPr>
                <w:noProof/>
                <w:lang w:val="nl-NL"/>
              </w:rPr>
              <w:t>0 %</w:t>
            </w:r>
          </w:p>
        </w:tc>
        <w:tc>
          <w:tcPr>
            <w:tcW w:w="1208" w:type="dxa"/>
          </w:tcPr>
          <w:p w14:paraId="20F99A3D" w14:textId="3E726EDB" w:rsidR="00992D77" w:rsidRPr="00CD49CA" w:rsidRDefault="00992D77" w:rsidP="00992D77">
            <w:pPr>
              <w:pStyle w:val="Paragraph"/>
              <w:spacing w:after="0"/>
              <w:rPr>
                <w:noProof/>
                <w:lang w:val="nl-NL"/>
              </w:rPr>
            </w:pPr>
            <w:r w:rsidRPr="00CD49CA">
              <w:rPr>
                <w:noProof/>
                <w:lang w:val="nl-NL"/>
              </w:rPr>
              <w:t>-</w:t>
            </w:r>
          </w:p>
        </w:tc>
        <w:tc>
          <w:tcPr>
            <w:tcW w:w="919" w:type="dxa"/>
          </w:tcPr>
          <w:p w14:paraId="229EE536" w14:textId="562F42B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8968038" w14:textId="77777777" w:rsidTr="00771673">
        <w:trPr>
          <w:cantSplit/>
        </w:trPr>
        <w:tc>
          <w:tcPr>
            <w:tcW w:w="733" w:type="dxa"/>
          </w:tcPr>
          <w:p w14:paraId="64336C9E" w14:textId="4662715B" w:rsidR="00992D77" w:rsidRPr="00CD49CA" w:rsidRDefault="00992D77" w:rsidP="00992D77">
            <w:pPr>
              <w:pStyle w:val="Paragraph"/>
              <w:spacing w:after="0"/>
              <w:rPr>
                <w:noProof/>
                <w:lang w:val="nl-NL"/>
              </w:rPr>
            </w:pPr>
            <w:r w:rsidRPr="00CD49CA">
              <w:rPr>
                <w:noProof/>
                <w:lang w:val="nl-NL"/>
              </w:rPr>
              <w:t>0.4427</w:t>
            </w:r>
          </w:p>
        </w:tc>
        <w:tc>
          <w:tcPr>
            <w:tcW w:w="1110" w:type="dxa"/>
          </w:tcPr>
          <w:p w14:paraId="23DACE67" w14:textId="2471F142" w:rsidR="00992D77" w:rsidRPr="00CD49CA" w:rsidRDefault="00992D77" w:rsidP="00992D77">
            <w:pPr>
              <w:pStyle w:val="Paragraph"/>
              <w:spacing w:after="0"/>
              <w:jc w:val="right"/>
              <w:rPr>
                <w:noProof/>
                <w:lang w:val="nl-NL"/>
              </w:rPr>
            </w:pPr>
            <w:r w:rsidRPr="00CD49CA">
              <w:rPr>
                <w:noProof/>
                <w:lang w:val="nl-NL"/>
              </w:rPr>
              <w:t>ex 2918 30 00</w:t>
            </w:r>
          </w:p>
        </w:tc>
        <w:tc>
          <w:tcPr>
            <w:tcW w:w="851" w:type="dxa"/>
          </w:tcPr>
          <w:p w14:paraId="1C2D1991" w14:textId="5D72CA83"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93A827B" w14:textId="1CD611FB" w:rsidR="00992D77" w:rsidRPr="00CD49CA" w:rsidRDefault="00992D77" w:rsidP="00992D77">
            <w:pPr>
              <w:pStyle w:val="Paragraph"/>
              <w:spacing w:after="0"/>
              <w:rPr>
                <w:noProof/>
                <w:lang w:val="nl-NL"/>
              </w:rPr>
            </w:pPr>
            <w:r w:rsidRPr="00CD49CA">
              <w:rPr>
                <w:noProof/>
                <w:lang w:val="nl-NL"/>
              </w:rPr>
              <w:t>Methyl-2-benzoylbenzoaat (CAS RN 606-28-0)</w:t>
            </w:r>
          </w:p>
        </w:tc>
        <w:tc>
          <w:tcPr>
            <w:tcW w:w="1107" w:type="dxa"/>
          </w:tcPr>
          <w:p w14:paraId="24AC6201" w14:textId="529FC60C" w:rsidR="00992D77" w:rsidRPr="00CD49CA" w:rsidRDefault="00992D77" w:rsidP="00992D77">
            <w:pPr>
              <w:pStyle w:val="Paragraph"/>
              <w:spacing w:after="0"/>
              <w:rPr>
                <w:noProof/>
                <w:lang w:val="nl-NL"/>
              </w:rPr>
            </w:pPr>
            <w:r w:rsidRPr="00CD49CA">
              <w:rPr>
                <w:noProof/>
                <w:lang w:val="nl-NL"/>
              </w:rPr>
              <w:t>0 %</w:t>
            </w:r>
          </w:p>
        </w:tc>
        <w:tc>
          <w:tcPr>
            <w:tcW w:w="1208" w:type="dxa"/>
          </w:tcPr>
          <w:p w14:paraId="0438987C" w14:textId="2C8E2479" w:rsidR="00992D77" w:rsidRPr="00CD49CA" w:rsidRDefault="00992D77" w:rsidP="00992D77">
            <w:pPr>
              <w:pStyle w:val="Paragraph"/>
              <w:spacing w:after="0"/>
              <w:rPr>
                <w:noProof/>
                <w:lang w:val="nl-NL"/>
              </w:rPr>
            </w:pPr>
            <w:r w:rsidRPr="00CD49CA">
              <w:rPr>
                <w:noProof/>
                <w:lang w:val="nl-NL"/>
              </w:rPr>
              <w:t>-</w:t>
            </w:r>
          </w:p>
        </w:tc>
        <w:tc>
          <w:tcPr>
            <w:tcW w:w="919" w:type="dxa"/>
          </w:tcPr>
          <w:p w14:paraId="0A3E718A" w14:textId="56869AA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018D60D" w14:textId="77777777" w:rsidTr="00771673">
        <w:trPr>
          <w:cantSplit/>
        </w:trPr>
        <w:tc>
          <w:tcPr>
            <w:tcW w:w="733" w:type="dxa"/>
          </w:tcPr>
          <w:p w14:paraId="60C1A9F3" w14:textId="59398480" w:rsidR="00992D77" w:rsidRPr="00CD49CA" w:rsidRDefault="00992D77" w:rsidP="00992D77">
            <w:pPr>
              <w:pStyle w:val="Paragraph"/>
              <w:spacing w:after="0"/>
              <w:rPr>
                <w:noProof/>
                <w:lang w:val="nl-NL"/>
              </w:rPr>
            </w:pPr>
            <w:r w:rsidRPr="00CD49CA">
              <w:rPr>
                <w:noProof/>
                <w:lang w:val="nl-NL"/>
              </w:rPr>
              <w:t>0.7864</w:t>
            </w:r>
          </w:p>
        </w:tc>
        <w:tc>
          <w:tcPr>
            <w:tcW w:w="1110" w:type="dxa"/>
          </w:tcPr>
          <w:p w14:paraId="00A1C5AB" w14:textId="39C28DAC" w:rsidR="00992D77" w:rsidRPr="00CD49CA" w:rsidRDefault="00992D77" w:rsidP="00992D77">
            <w:pPr>
              <w:pStyle w:val="Paragraph"/>
              <w:spacing w:after="0"/>
              <w:jc w:val="right"/>
              <w:rPr>
                <w:noProof/>
                <w:lang w:val="nl-NL"/>
              </w:rPr>
            </w:pPr>
            <w:r w:rsidRPr="00CD49CA">
              <w:rPr>
                <w:noProof/>
                <w:lang w:val="nl-NL"/>
              </w:rPr>
              <w:t>ex 2918 30 00</w:t>
            </w:r>
          </w:p>
        </w:tc>
        <w:tc>
          <w:tcPr>
            <w:tcW w:w="851" w:type="dxa"/>
          </w:tcPr>
          <w:p w14:paraId="5928E44C" w14:textId="611D2972"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10CB13C7" w14:textId="4740F4C4" w:rsidR="00992D77" w:rsidRPr="00CD49CA" w:rsidRDefault="00992D77" w:rsidP="00992D77">
            <w:pPr>
              <w:pStyle w:val="Paragraph"/>
              <w:spacing w:after="0"/>
              <w:rPr>
                <w:noProof/>
                <w:lang w:val="nl-NL"/>
              </w:rPr>
            </w:pPr>
            <w:r w:rsidRPr="00CD49CA">
              <w:rPr>
                <w:noProof/>
                <w:lang w:val="nl-NL"/>
              </w:rPr>
              <w:t>3-Oxocyclobutaan-1-carbonzuur (CAS RN 23761-23-1) met een zuiverheid van 98 of meer gewichtspercent</w:t>
            </w:r>
          </w:p>
        </w:tc>
        <w:tc>
          <w:tcPr>
            <w:tcW w:w="1107" w:type="dxa"/>
          </w:tcPr>
          <w:p w14:paraId="59C261E7" w14:textId="2DE818B9" w:rsidR="00992D77" w:rsidRPr="00CD49CA" w:rsidRDefault="00992D77" w:rsidP="00992D77">
            <w:pPr>
              <w:pStyle w:val="Paragraph"/>
              <w:spacing w:after="0"/>
              <w:rPr>
                <w:noProof/>
                <w:lang w:val="nl-NL"/>
              </w:rPr>
            </w:pPr>
            <w:r w:rsidRPr="00CD49CA">
              <w:rPr>
                <w:noProof/>
                <w:lang w:val="nl-NL"/>
              </w:rPr>
              <w:t>0 %</w:t>
            </w:r>
          </w:p>
        </w:tc>
        <w:tc>
          <w:tcPr>
            <w:tcW w:w="1208" w:type="dxa"/>
          </w:tcPr>
          <w:p w14:paraId="1132C5FE" w14:textId="4B62DF1A" w:rsidR="00992D77" w:rsidRPr="00CD49CA" w:rsidRDefault="00992D77" w:rsidP="00992D77">
            <w:pPr>
              <w:pStyle w:val="Paragraph"/>
              <w:spacing w:after="0"/>
              <w:rPr>
                <w:noProof/>
                <w:lang w:val="nl-NL"/>
              </w:rPr>
            </w:pPr>
            <w:r w:rsidRPr="00CD49CA">
              <w:rPr>
                <w:noProof/>
                <w:lang w:val="nl-NL"/>
              </w:rPr>
              <w:t>-</w:t>
            </w:r>
          </w:p>
        </w:tc>
        <w:tc>
          <w:tcPr>
            <w:tcW w:w="919" w:type="dxa"/>
          </w:tcPr>
          <w:p w14:paraId="63E26A67" w14:textId="7B1C0F9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E091CCB" w14:textId="77777777" w:rsidTr="00771673">
        <w:trPr>
          <w:cantSplit/>
        </w:trPr>
        <w:tc>
          <w:tcPr>
            <w:tcW w:w="733" w:type="dxa"/>
          </w:tcPr>
          <w:p w14:paraId="53D86206" w14:textId="4CD710AF" w:rsidR="00992D77" w:rsidRPr="00CD49CA" w:rsidRDefault="00992D77" w:rsidP="00992D77">
            <w:pPr>
              <w:pStyle w:val="Paragraph"/>
              <w:spacing w:after="0"/>
              <w:rPr>
                <w:noProof/>
                <w:lang w:val="nl-NL"/>
              </w:rPr>
            </w:pPr>
            <w:r w:rsidRPr="00CD49CA">
              <w:rPr>
                <w:noProof/>
                <w:lang w:val="nl-NL"/>
              </w:rPr>
              <w:t>0.8075</w:t>
            </w:r>
          </w:p>
        </w:tc>
        <w:tc>
          <w:tcPr>
            <w:tcW w:w="1110" w:type="dxa"/>
          </w:tcPr>
          <w:p w14:paraId="2F356DF4" w14:textId="542A8462" w:rsidR="00992D77" w:rsidRPr="00CD49CA" w:rsidRDefault="00992D77" w:rsidP="00992D77">
            <w:pPr>
              <w:pStyle w:val="Paragraph"/>
              <w:spacing w:after="0"/>
              <w:jc w:val="right"/>
              <w:rPr>
                <w:noProof/>
                <w:lang w:val="nl-NL"/>
              </w:rPr>
            </w:pPr>
            <w:r w:rsidRPr="00CD49CA">
              <w:rPr>
                <w:noProof/>
                <w:lang w:val="nl-NL"/>
              </w:rPr>
              <w:t>ex 2918 30 00</w:t>
            </w:r>
          </w:p>
        </w:tc>
        <w:tc>
          <w:tcPr>
            <w:tcW w:w="851" w:type="dxa"/>
          </w:tcPr>
          <w:p w14:paraId="2FC7EEBA" w14:textId="7DF1393D"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241E1B2E" w14:textId="3B4C1E4B" w:rsidR="00992D77" w:rsidRPr="00CD49CA" w:rsidRDefault="00992D77" w:rsidP="00992D77">
            <w:pPr>
              <w:pStyle w:val="Paragraph"/>
              <w:spacing w:after="0"/>
              <w:rPr>
                <w:noProof/>
                <w:lang w:val="nl-NL"/>
              </w:rPr>
            </w:pPr>
            <w:r w:rsidRPr="00CD49CA">
              <w:rPr>
                <w:noProof/>
                <w:lang w:val="nl-NL"/>
              </w:rPr>
              <w:t>Methyl-5-oxo-6,7,8,9-tetrahydro-5H-benzo[7]annuleen-2-carboxylaat (CAS RN 150192-89-5) met een zuiverheid van 96 of meer gewichtspercent</w:t>
            </w:r>
          </w:p>
        </w:tc>
        <w:tc>
          <w:tcPr>
            <w:tcW w:w="1107" w:type="dxa"/>
          </w:tcPr>
          <w:p w14:paraId="320583BC" w14:textId="26EDC025" w:rsidR="00992D77" w:rsidRPr="00CD49CA" w:rsidRDefault="00992D77" w:rsidP="00992D77">
            <w:pPr>
              <w:pStyle w:val="Paragraph"/>
              <w:spacing w:after="0"/>
              <w:rPr>
                <w:noProof/>
                <w:lang w:val="nl-NL"/>
              </w:rPr>
            </w:pPr>
            <w:r w:rsidRPr="00CD49CA">
              <w:rPr>
                <w:noProof/>
                <w:lang w:val="nl-NL"/>
              </w:rPr>
              <w:t>0 %</w:t>
            </w:r>
          </w:p>
        </w:tc>
        <w:tc>
          <w:tcPr>
            <w:tcW w:w="1208" w:type="dxa"/>
          </w:tcPr>
          <w:p w14:paraId="189B9CD7" w14:textId="7E5084F4" w:rsidR="00992D77" w:rsidRPr="00CD49CA" w:rsidRDefault="00992D77" w:rsidP="00992D77">
            <w:pPr>
              <w:pStyle w:val="Paragraph"/>
              <w:spacing w:after="0"/>
              <w:rPr>
                <w:noProof/>
                <w:lang w:val="nl-NL"/>
              </w:rPr>
            </w:pPr>
            <w:r w:rsidRPr="00CD49CA">
              <w:rPr>
                <w:noProof/>
                <w:lang w:val="nl-NL"/>
              </w:rPr>
              <w:t>-</w:t>
            </w:r>
          </w:p>
        </w:tc>
        <w:tc>
          <w:tcPr>
            <w:tcW w:w="919" w:type="dxa"/>
          </w:tcPr>
          <w:p w14:paraId="24DC99E8" w14:textId="6FFB3E1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E98767B" w14:textId="77777777" w:rsidTr="00771673">
        <w:trPr>
          <w:cantSplit/>
        </w:trPr>
        <w:tc>
          <w:tcPr>
            <w:tcW w:w="733" w:type="dxa"/>
          </w:tcPr>
          <w:p w14:paraId="7EA26478" w14:textId="78D83519" w:rsidR="00992D77" w:rsidRPr="00CD49CA" w:rsidRDefault="00992D77" w:rsidP="00992D77">
            <w:pPr>
              <w:pStyle w:val="Paragraph"/>
              <w:spacing w:after="0"/>
              <w:rPr>
                <w:noProof/>
                <w:lang w:val="nl-NL"/>
              </w:rPr>
            </w:pPr>
            <w:r w:rsidRPr="00CD49CA">
              <w:rPr>
                <w:noProof/>
                <w:lang w:val="nl-NL"/>
              </w:rPr>
              <w:t>0.5857</w:t>
            </w:r>
          </w:p>
        </w:tc>
        <w:tc>
          <w:tcPr>
            <w:tcW w:w="1110" w:type="dxa"/>
          </w:tcPr>
          <w:p w14:paraId="36F54FCC" w14:textId="78D9DD4B" w:rsidR="00992D77" w:rsidRPr="00CD49CA" w:rsidRDefault="00992D77" w:rsidP="00992D77">
            <w:pPr>
              <w:pStyle w:val="Paragraph"/>
              <w:spacing w:after="0"/>
              <w:jc w:val="right"/>
              <w:rPr>
                <w:noProof/>
                <w:lang w:val="nl-NL"/>
              </w:rPr>
            </w:pPr>
            <w:r w:rsidRPr="00CD49CA">
              <w:rPr>
                <w:noProof/>
                <w:lang w:val="nl-NL"/>
              </w:rPr>
              <w:t>ex 2918 30 00</w:t>
            </w:r>
          </w:p>
        </w:tc>
        <w:tc>
          <w:tcPr>
            <w:tcW w:w="851" w:type="dxa"/>
          </w:tcPr>
          <w:p w14:paraId="7C0316DA" w14:textId="2B2050DE"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1D90AFEB" w14:textId="37848875" w:rsidR="00992D77" w:rsidRPr="00CD49CA" w:rsidRDefault="00992D77" w:rsidP="00992D77">
            <w:pPr>
              <w:pStyle w:val="Paragraph"/>
              <w:spacing w:after="0"/>
              <w:rPr>
                <w:noProof/>
                <w:lang w:val="nl-NL"/>
              </w:rPr>
            </w:pPr>
            <w:r w:rsidRPr="00CD49CA">
              <w:rPr>
                <w:noProof/>
                <w:lang w:val="nl-NL"/>
              </w:rPr>
              <w:t>Ethylacetoacetaat (CAS RN 141-97-9)</w:t>
            </w:r>
          </w:p>
        </w:tc>
        <w:tc>
          <w:tcPr>
            <w:tcW w:w="1107" w:type="dxa"/>
          </w:tcPr>
          <w:p w14:paraId="52B994A0" w14:textId="5F574171" w:rsidR="00992D77" w:rsidRPr="00CD49CA" w:rsidRDefault="00992D77" w:rsidP="00992D77">
            <w:pPr>
              <w:pStyle w:val="Paragraph"/>
              <w:spacing w:after="0"/>
              <w:rPr>
                <w:noProof/>
                <w:lang w:val="nl-NL"/>
              </w:rPr>
            </w:pPr>
            <w:r w:rsidRPr="00CD49CA">
              <w:rPr>
                <w:noProof/>
                <w:lang w:val="nl-NL"/>
              </w:rPr>
              <w:t>0 %</w:t>
            </w:r>
          </w:p>
        </w:tc>
        <w:tc>
          <w:tcPr>
            <w:tcW w:w="1208" w:type="dxa"/>
          </w:tcPr>
          <w:p w14:paraId="34879831" w14:textId="272122A3" w:rsidR="00992D77" w:rsidRPr="00CD49CA" w:rsidRDefault="00992D77" w:rsidP="00992D77">
            <w:pPr>
              <w:pStyle w:val="Paragraph"/>
              <w:spacing w:after="0"/>
              <w:rPr>
                <w:noProof/>
                <w:lang w:val="nl-NL"/>
              </w:rPr>
            </w:pPr>
            <w:r w:rsidRPr="00CD49CA">
              <w:rPr>
                <w:noProof/>
                <w:lang w:val="nl-NL"/>
              </w:rPr>
              <w:t>-</w:t>
            </w:r>
          </w:p>
        </w:tc>
        <w:tc>
          <w:tcPr>
            <w:tcW w:w="919" w:type="dxa"/>
          </w:tcPr>
          <w:p w14:paraId="50E65003" w14:textId="0D0DAA1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EC7DEE7" w14:textId="77777777" w:rsidTr="00771673">
        <w:trPr>
          <w:cantSplit/>
        </w:trPr>
        <w:tc>
          <w:tcPr>
            <w:tcW w:w="733" w:type="dxa"/>
          </w:tcPr>
          <w:p w14:paraId="2A061C09" w14:textId="0151AD3A" w:rsidR="00992D77" w:rsidRPr="00CD49CA" w:rsidRDefault="00992D77" w:rsidP="00992D77">
            <w:pPr>
              <w:pStyle w:val="Paragraph"/>
              <w:spacing w:after="0"/>
              <w:rPr>
                <w:noProof/>
                <w:lang w:val="nl-NL"/>
              </w:rPr>
            </w:pPr>
            <w:r w:rsidRPr="00CD49CA">
              <w:rPr>
                <w:noProof/>
                <w:lang w:val="nl-NL"/>
              </w:rPr>
              <w:t>0.6250</w:t>
            </w:r>
          </w:p>
        </w:tc>
        <w:tc>
          <w:tcPr>
            <w:tcW w:w="1110" w:type="dxa"/>
          </w:tcPr>
          <w:p w14:paraId="476E4675" w14:textId="093CA2A8" w:rsidR="00992D77" w:rsidRPr="00CD49CA" w:rsidRDefault="00992D77" w:rsidP="00992D77">
            <w:pPr>
              <w:pStyle w:val="Paragraph"/>
              <w:spacing w:after="0"/>
              <w:jc w:val="right"/>
              <w:rPr>
                <w:noProof/>
                <w:lang w:val="nl-NL"/>
              </w:rPr>
            </w:pPr>
            <w:r w:rsidRPr="00CD49CA">
              <w:rPr>
                <w:noProof/>
                <w:lang w:val="nl-NL"/>
              </w:rPr>
              <w:t>ex 2918 30 00</w:t>
            </w:r>
          </w:p>
        </w:tc>
        <w:tc>
          <w:tcPr>
            <w:tcW w:w="851" w:type="dxa"/>
          </w:tcPr>
          <w:p w14:paraId="6C91D164" w14:textId="77105926"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11ACFD5" w14:textId="2AA3B6ED" w:rsidR="00992D77" w:rsidRPr="00CD49CA" w:rsidRDefault="00992D77" w:rsidP="00992D77">
            <w:pPr>
              <w:pStyle w:val="Paragraph"/>
              <w:spacing w:after="0"/>
              <w:rPr>
                <w:noProof/>
                <w:lang w:val="nl-NL"/>
              </w:rPr>
            </w:pPr>
            <w:r w:rsidRPr="00CD49CA">
              <w:rPr>
                <w:noProof/>
                <w:lang w:val="nl-NL"/>
              </w:rPr>
              <w:t>4-Oxovaleriaanzuur (CAS RN 123-76-2)</w:t>
            </w:r>
          </w:p>
        </w:tc>
        <w:tc>
          <w:tcPr>
            <w:tcW w:w="1107" w:type="dxa"/>
          </w:tcPr>
          <w:p w14:paraId="6CA3E46F" w14:textId="47AFC371" w:rsidR="00992D77" w:rsidRPr="00CD49CA" w:rsidRDefault="00992D77" w:rsidP="00992D77">
            <w:pPr>
              <w:pStyle w:val="Paragraph"/>
              <w:spacing w:after="0"/>
              <w:rPr>
                <w:noProof/>
                <w:lang w:val="nl-NL"/>
              </w:rPr>
            </w:pPr>
            <w:r w:rsidRPr="00CD49CA">
              <w:rPr>
                <w:noProof/>
                <w:lang w:val="nl-NL"/>
              </w:rPr>
              <w:t>0 %</w:t>
            </w:r>
          </w:p>
        </w:tc>
        <w:tc>
          <w:tcPr>
            <w:tcW w:w="1208" w:type="dxa"/>
          </w:tcPr>
          <w:p w14:paraId="667F7028" w14:textId="6ABE92F4" w:rsidR="00992D77" w:rsidRPr="00CD49CA" w:rsidRDefault="00992D77" w:rsidP="00992D77">
            <w:pPr>
              <w:pStyle w:val="Paragraph"/>
              <w:spacing w:after="0"/>
              <w:rPr>
                <w:noProof/>
                <w:lang w:val="nl-NL"/>
              </w:rPr>
            </w:pPr>
            <w:r w:rsidRPr="00CD49CA">
              <w:rPr>
                <w:noProof/>
                <w:lang w:val="nl-NL"/>
              </w:rPr>
              <w:t>-</w:t>
            </w:r>
          </w:p>
        </w:tc>
        <w:tc>
          <w:tcPr>
            <w:tcW w:w="919" w:type="dxa"/>
          </w:tcPr>
          <w:p w14:paraId="41FE95DC" w14:textId="447DDEB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94018B7" w14:textId="77777777" w:rsidTr="00771673">
        <w:trPr>
          <w:cantSplit/>
        </w:trPr>
        <w:tc>
          <w:tcPr>
            <w:tcW w:w="733" w:type="dxa"/>
          </w:tcPr>
          <w:p w14:paraId="34BF36C9" w14:textId="52C7C502" w:rsidR="00992D77" w:rsidRPr="00CD49CA" w:rsidRDefault="00992D77" w:rsidP="00992D77">
            <w:pPr>
              <w:pStyle w:val="Paragraph"/>
              <w:spacing w:after="0"/>
              <w:rPr>
                <w:noProof/>
                <w:lang w:val="nl-NL"/>
              </w:rPr>
            </w:pPr>
            <w:r w:rsidRPr="00CD49CA">
              <w:rPr>
                <w:noProof/>
                <w:lang w:val="nl-NL"/>
              </w:rPr>
              <w:t>0.6455</w:t>
            </w:r>
          </w:p>
        </w:tc>
        <w:tc>
          <w:tcPr>
            <w:tcW w:w="1110" w:type="dxa"/>
          </w:tcPr>
          <w:p w14:paraId="26A581F5" w14:textId="58622CA6" w:rsidR="00992D77" w:rsidRPr="00CD49CA" w:rsidRDefault="00992D77" w:rsidP="00992D77">
            <w:pPr>
              <w:pStyle w:val="Paragraph"/>
              <w:spacing w:after="0"/>
              <w:jc w:val="right"/>
              <w:rPr>
                <w:noProof/>
                <w:lang w:val="nl-NL"/>
              </w:rPr>
            </w:pPr>
            <w:r w:rsidRPr="00CD49CA">
              <w:rPr>
                <w:noProof/>
                <w:lang w:val="nl-NL"/>
              </w:rPr>
              <w:t>ex 2918 30 00</w:t>
            </w:r>
          </w:p>
        </w:tc>
        <w:tc>
          <w:tcPr>
            <w:tcW w:w="851" w:type="dxa"/>
          </w:tcPr>
          <w:p w14:paraId="36774BAD" w14:textId="4735411E"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99F041E" w14:textId="3E9AAB14" w:rsidR="00992D77" w:rsidRPr="00CD49CA" w:rsidRDefault="00992D77" w:rsidP="00992D77">
            <w:pPr>
              <w:pStyle w:val="Paragraph"/>
              <w:spacing w:after="0"/>
              <w:rPr>
                <w:noProof/>
                <w:lang w:val="nl-NL"/>
              </w:rPr>
            </w:pPr>
            <w:r w:rsidRPr="00CD49CA">
              <w:rPr>
                <w:noProof/>
                <w:lang w:val="nl-NL"/>
              </w:rPr>
              <w:t>2-[4-Chloor-3-(chloorsulfonyl)benzoyl]benzoëzuur (CAS RN 68592-12-1)</w:t>
            </w:r>
          </w:p>
        </w:tc>
        <w:tc>
          <w:tcPr>
            <w:tcW w:w="1107" w:type="dxa"/>
          </w:tcPr>
          <w:p w14:paraId="046DA554" w14:textId="37C34974" w:rsidR="00992D77" w:rsidRPr="00CD49CA" w:rsidRDefault="00992D77" w:rsidP="00992D77">
            <w:pPr>
              <w:pStyle w:val="Paragraph"/>
              <w:spacing w:after="0"/>
              <w:rPr>
                <w:noProof/>
                <w:lang w:val="nl-NL"/>
              </w:rPr>
            </w:pPr>
            <w:r w:rsidRPr="00CD49CA">
              <w:rPr>
                <w:noProof/>
                <w:lang w:val="nl-NL"/>
              </w:rPr>
              <w:t>0 %</w:t>
            </w:r>
          </w:p>
        </w:tc>
        <w:tc>
          <w:tcPr>
            <w:tcW w:w="1208" w:type="dxa"/>
          </w:tcPr>
          <w:p w14:paraId="7D6C445B" w14:textId="5E264EFC" w:rsidR="00992D77" w:rsidRPr="00CD49CA" w:rsidRDefault="00992D77" w:rsidP="00992D77">
            <w:pPr>
              <w:pStyle w:val="Paragraph"/>
              <w:spacing w:after="0"/>
              <w:rPr>
                <w:noProof/>
                <w:lang w:val="nl-NL"/>
              </w:rPr>
            </w:pPr>
            <w:r w:rsidRPr="00CD49CA">
              <w:rPr>
                <w:noProof/>
                <w:lang w:val="nl-NL"/>
              </w:rPr>
              <w:t>-</w:t>
            </w:r>
          </w:p>
        </w:tc>
        <w:tc>
          <w:tcPr>
            <w:tcW w:w="919" w:type="dxa"/>
          </w:tcPr>
          <w:p w14:paraId="3D8743C8" w14:textId="6602C84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E4D0CDC" w14:textId="77777777" w:rsidTr="00771673">
        <w:trPr>
          <w:cantSplit/>
        </w:trPr>
        <w:tc>
          <w:tcPr>
            <w:tcW w:w="733" w:type="dxa"/>
          </w:tcPr>
          <w:p w14:paraId="7B00DBC6" w14:textId="6DFE8E56" w:rsidR="00992D77" w:rsidRPr="00CD49CA" w:rsidRDefault="00992D77" w:rsidP="00992D77">
            <w:pPr>
              <w:pStyle w:val="Paragraph"/>
              <w:spacing w:after="0"/>
              <w:rPr>
                <w:noProof/>
                <w:lang w:val="nl-NL"/>
              </w:rPr>
            </w:pPr>
            <w:r w:rsidRPr="00CD49CA">
              <w:rPr>
                <w:noProof/>
                <w:lang w:val="nl-NL"/>
              </w:rPr>
              <w:t>0.7062</w:t>
            </w:r>
          </w:p>
        </w:tc>
        <w:tc>
          <w:tcPr>
            <w:tcW w:w="1110" w:type="dxa"/>
          </w:tcPr>
          <w:p w14:paraId="6AFC3D14" w14:textId="09131A5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2918 30 00</w:t>
            </w:r>
          </w:p>
        </w:tc>
        <w:tc>
          <w:tcPr>
            <w:tcW w:w="851" w:type="dxa"/>
          </w:tcPr>
          <w:p w14:paraId="69C015BC" w14:textId="7ABC778E"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090EB5AD" w14:textId="544B9BC0" w:rsidR="00992D77" w:rsidRPr="00CD49CA" w:rsidRDefault="00992D77" w:rsidP="00992D77">
            <w:pPr>
              <w:pStyle w:val="Paragraph"/>
              <w:spacing w:after="0"/>
              <w:rPr>
                <w:noProof/>
                <w:lang w:val="nl-NL"/>
              </w:rPr>
            </w:pPr>
            <w:r w:rsidRPr="00CD49CA">
              <w:rPr>
                <w:noProof/>
                <w:lang w:val="nl-NL"/>
              </w:rPr>
              <w:t>Methylbenzoylformiaat (CAS RN 15206-55-0)</w:t>
            </w:r>
          </w:p>
        </w:tc>
        <w:tc>
          <w:tcPr>
            <w:tcW w:w="1107" w:type="dxa"/>
          </w:tcPr>
          <w:p w14:paraId="145C624D" w14:textId="50A45A9E" w:rsidR="00992D77" w:rsidRPr="00CD49CA" w:rsidRDefault="00992D77" w:rsidP="00992D77">
            <w:pPr>
              <w:pStyle w:val="Paragraph"/>
              <w:spacing w:after="0"/>
              <w:rPr>
                <w:noProof/>
                <w:lang w:val="nl-NL"/>
              </w:rPr>
            </w:pPr>
            <w:r w:rsidRPr="00CD49CA">
              <w:rPr>
                <w:noProof/>
                <w:lang w:val="nl-NL"/>
              </w:rPr>
              <w:t>0 %</w:t>
            </w:r>
          </w:p>
        </w:tc>
        <w:tc>
          <w:tcPr>
            <w:tcW w:w="1208" w:type="dxa"/>
          </w:tcPr>
          <w:p w14:paraId="3733DD25" w14:textId="300CF467" w:rsidR="00992D77" w:rsidRPr="00CD49CA" w:rsidRDefault="00992D77" w:rsidP="00992D77">
            <w:pPr>
              <w:pStyle w:val="Paragraph"/>
              <w:spacing w:after="0"/>
              <w:rPr>
                <w:noProof/>
                <w:lang w:val="nl-NL"/>
              </w:rPr>
            </w:pPr>
            <w:r w:rsidRPr="00CD49CA">
              <w:rPr>
                <w:noProof/>
                <w:lang w:val="nl-NL"/>
              </w:rPr>
              <w:t>-</w:t>
            </w:r>
          </w:p>
        </w:tc>
        <w:tc>
          <w:tcPr>
            <w:tcW w:w="919" w:type="dxa"/>
          </w:tcPr>
          <w:p w14:paraId="5BB79E9E" w14:textId="7D26D2C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830ED37" w14:textId="77777777" w:rsidTr="00771673">
        <w:trPr>
          <w:cantSplit/>
        </w:trPr>
        <w:tc>
          <w:tcPr>
            <w:tcW w:w="733" w:type="dxa"/>
          </w:tcPr>
          <w:p w14:paraId="5CF31841" w14:textId="77972737" w:rsidR="00992D77" w:rsidRPr="00CD49CA" w:rsidRDefault="00992D77" w:rsidP="00992D77">
            <w:pPr>
              <w:pStyle w:val="Paragraph"/>
              <w:spacing w:after="0"/>
              <w:rPr>
                <w:noProof/>
                <w:lang w:val="nl-NL"/>
              </w:rPr>
            </w:pPr>
            <w:r w:rsidRPr="00CD49CA">
              <w:rPr>
                <w:noProof/>
                <w:lang w:val="nl-NL"/>
              </w:rPr>
              <w:t>0.2946</w:t>
            </w:r>
          </w:p>
        </w:tc>
        <w:tc>
          <w:tcPr>
            <w:tcW w:w="1110" w:type="dxa"/>
          </w:tcPr>
          <w:p w14:paraId="74F668A0" w14:textId="2CCEC08C"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2C18BB5C" w14:textId="0CEA751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BD88E5D" w14:textId="06F7E7A2" w:rsidR="00992D77" w:rsidRPr="00CD49CA" w:rsidRDefault="00992D77" w:rsidP="00992D77">
            <w:pPr>
              <w:pStyle w:val="Paragraph"/>
              <w:spacing w:after="0"/>
              <w:rPr>
                <w:noProof/>
                <w:lang w:val="nl-NL"/>
              </w:rPr>
            </w:pPr>
            <w:r w:rsidRPr="00CD49CA">
              <w:rPr>
                <w:noProof/>
                <w:lang w:val="nl-NL"/>
              </w:rPr>
              <w:t>3,4-Epoxycyclohexylmethyl-3,4-epoxycyclohexaancarboxylaat (CAS RN 2386-87-0)</w:t>
            </w:r>
          </w:p>
        </w:tc>
        <w:tc>
          <w:tcPr>
            <w:tcW w:w="1107" w:type="dxa"/>
          </w:tcPr>
          <w:p w14:paraId="4DDA6CBC" w14:textId="4E62FBB3" w:rsidR="00992D77" w:rsidRPr="00CD49CA" w:rsidRDefault="00992D77" w:rsidP="00992D77">
            <w:pPr>
              <w:pStyle w:val="Paragraph"/>
              <w:spacing w:after="0"/>
              <w:rPr>
                <w:noProof/>
                <w:lang w:val="nl-NL"/>
              </w:rPr>
            </w:pPr>
            <w:r w:rsidRPr="00CD49CA">
              <w:rPr>
                <w:noProof/>
                <w:lang w:val="nl-NL"/>
              </w:rPr>
              <w:t>0 %</w:t>
            </w:r>
          </w:p>
        </w:tc>
        <w:tc>
          <w:tcPr>
            <w:tcW w:w="1208" w:type="dxa"/>
          </w:tcPr>
          <w:p w14:paraId="4F8A582A" w14:textId="43058437" w:rsidR="00992D77" w:rsidRPr="00CD49CA" w:rsidRDefault="00992D77" w:rsidP="00992D77">
            <w:pPr>
              <w:pStyle w:val="Paragraph"/>
              <w:spacing w:after="0"/>
              <w:rPr>
                <w:noProof/>
                <w:lang w:val="nl-NL"/>
              </w:rPr>
            </w:pPr>
            <w:r w:rsidRPr="00CD49CA">
              <w:rPr>
                <w:noProof/>
                <w:lang w:val="nl-NL"/>
              </w:rPr>
              <w:t>-</w:t>
            </w:r>
          </w:p>
        </w:tc>
        <w:tc>
          <w:tcPr>
            <w:tcW w:w="919" w:type="dxa"/>
          </w:tcPr>
          <w:p w14:paraId="0965245E" w14:textId="3E172AD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7E2BBDF" w14:textId="77777777" w:rsidTr="00771673">
        <w:trPr>
          <w:cantSplit/>
        </w:trPr>
        <w:tc>
          <w:tcPr>
            <w:tcW w:w="733" w:type="dxa"/>
          </w:tcPr>
          <w:p w14:paraId="5808F9E5" w14:textId="61CB7193" w:rsidR="00992D77" w:rsidRPr="00CD49CA" w:rsidRDefault="00992D77" w:rsidP="00992D77">
            <w:pPr>
              <w:pStyle w:val="Paragraph"/>
              <w:spacing w:after="0"/>
              <w:rPr>
                <w:noProof/>
                <w:lang w:val="nl-NL"/>
              </w:rPr>
            </w:pPr>
            <w:r w:rsidRPr="00CD49CA">
              <w:rPr>
                <w:noProof/>
                <w:lang w:val="nl-NL"/>
              </w:rPr>
              <w:t>0.6814</w:t>
            </w:r>
          </w:p>
        </w:tc>
        <w:tc>
          <w:tcPr>
            <w:tcW w:w="1110" w:type="dxa"/>
          </w:tcPr>
          <w:p w14:paraId="6B67B8C1" w14:textId="723EA4EE"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0527B9E8" w14:textId="7FD1F9DA"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60139B13" w14:textId="67F7EFB2" w:rsidR="00992D77" w:rsidRPr="00CD49CA" w:rsidRDefault="00992D77" w:rsidP="00992D77">
            <w:pPr>
              <w:pStyle w:val="Paragraph"/>
              <w:spacing w:after="0"/>
              <w:rPr>
                <w:noProof/>
                <w:lang w:val="nl-NL"/>
              </w:rPr>
            </w:pPr>
            <w:r w:rsidRPr="00CD49CA">
              <w:rPr>
                <w:noProof/>
                <w:lang w:val="nl-NL"/>
              </w:rPr>
              <w:t>3-Methoxy-2-methylbenzoylchloride (CAS RN 24487-91-0)</w:t>
            </w:r>
          </w:p>
        </w:tc>
        <w:tc>
          <w:tcPr>
            <w:tcW w:w="1107" w:type="dxa"/>
          </w:tcPr>
          <w:p w14:paraId="6B30FEAB" w14:textId="5834F0BA" w:rsidR="00992D77" w:rsidRPr="00CD49CA" w:rsidRDefault="00992D77" w:rsidP="00992D77">
            <w:pPr>
              <w:pStyle w:val="Paragraph"/>
              <w:spacing w:after="0"/>
              <w:rPr>
                <w:noProof/>
                <w:lang w:val="nl-NL"/>
              </w:rPr>
            </w:pPr>
            <w:r w:rsidRPr="00CD49CA">
              <w:rPr>
                <w:noProof/>
                <w:lang w:val="nl-NL"/>
              </w:rPr>
              <w:t>0 %</w:t>
            </w:r>
          </w:p>
        </w:tc>
        <w:tc>
          <w:tcPr>
            <w:tcW w:w="1208" w:type="dxa"/>
          </w:tcPr>
          <w:p w14:paraId="51A6CCFF" w14:textId="6D99763C" w:rsidR="00992D77" w:rsidRPr="00CD49CA" w:rsidRDefault="00992D77" w:rsidP="00992D77">
            <w:pPr>
              <w:pStyle w:val="Paragraph"/>
              <w:spacing w:after="0"/>
              <w:rPr>
                <w:noProof/>
                <w:lang w:val="nl-NL"/>
              </w:rPr>
            </w:pPr>
            <w:r w:rsidRPr="00CD49CA">
              <w:rPr>
                <w:noProof/>
                <w:lang w:val="nl-NL"/>
              </w:rPr>
              <w:t>-</w:t>
            </w:r>
          </w:p>
        </w:tc>
        <w:tc>
          <w:tcPr>
            <w:tcW w:w="919" w:type="dxa"/>
          </w:tcPr>
          <w:p w14:paraId="07133B9D" w14:textId="1507268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5B1ABA6" w14:textId="77777777" w:rsidTr="00771673">
        <w:trPr>
          <w:cantSplit/>
        </w:trPr>
        <w:tc>
          <w:tcPr>
            <w:tcW w:w="733" w:type="dxa"/>
          </w:tcPr>
          <w:p w14:paraId="204E1894" w14:textId="15C14FDD" w:rsidR="00992D77" w:rsidRPr="00CD49CA" w:rsidRDefault="00992D77" w:rsidP="00992D77">
            <w:pPr>
              <w:pStyle w:val="Paragraph"/>
              <w:spacing w:after="0"/>
              <w:rPr>
                <w:noProof/>
                <w:lang w:val="nl-NL"/>
              </w:rPr>
            </w:pPr>
            <w:r w:rsidRPr="00CD49CA">
              <w:rPr>
                <w:noProof/>
                <w:lang w:val="nl-NL"/>
              </w:rPr>
              <w:t>0.5856</w:t>
            </w:r>
          </w:p>
        </w:tc>
        <w:tc>
          <w:tcPr>
            <w:tcW w:w="1110" w:type="dxa"/>
          </w:tcPr>
          <w:p w14:paraId="6F11B2F0" w14:textId="04D51FAE"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150AA4D7" w14:textId="7D975995"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4628520" w14:textId="71D79751" w:rsidR="00992D77" w:rsidRPr="00CD49CA" w:rsidRDefault="00992D77" w:rsidP="00992D77">
            <w:pPr>
              <w:pStyle w:val="Paragraph"/>
              <w:spacing w:after="0"/>
              <w:rPr>
                <w:noProof/>
                <w:lang w:val="nl-NL"/>
              </w:rPr>
            </w:pPr>
            <w:r w:rsidRPr="00CD49CA">
              <w:rPr>
                <w:noProof/>
                <w:lang w:val="nl-NL"/>
              </w:rPr>
              <w:t>Ethyl 2,3-epoxy-3-fenylbutyraat (CAS RN 77-83-8)</w:t>
            </w:r>
          </w:p>
        </w:tc>
        <w:tc>
          <w:tcPr>
            <w:tcW w:w="1107" w:type="dxa"/>
          </w:tcPr>
          <w:p w14:paraId="6299FF3B" w14:textId="632DE456" w:rsidR="00992D77" w:rsidRPr="00CD49CA" w:rsidRDefault="00992D77" w:rsidP="00992D77">
            <w:pPr>
              <w:pStyle w:val="Paragraph"/>
              <w:spacing w:after="0"/>
              <w:rPr>
                <w:noProof/>
                <w:lang w:val="nl-NL"/>
              </w:rPr>
            </w:pPr>
            <w:r w:rsidRPr="00CD49CA">
              <w:rPr>
                <w:noProof/>
                <w:lang w:val="nl-NL"/>
              </w:rPr>
              <w:t>0 %</w:t>
            </w:r>
          </w:p>
        </w:tc>
        <w:tc>
          <w:tcPr>
            <w:tcW w:w="1208" w:type="dxa"/>
          </w:tcPr>
          <w:p w14:paraId="48E155C5" w14:textId="23CD8D8B" w:rsidR="00992D77" w:rsidRPr="00CD49CA" w:rsidRDefault="00992D77" w:rsidP="00992D77">
            <w:pPr>
              <w:pStyle w:val="Paragraph"/>
              <w:spacing w:after="0"/>
              <w:rPr>
                <w:noProof/>
                <w:lang w:val="nl-NL"/>
              </w:rPr>
            </w:pPr>
            <w:r w:rsidRPr="00CD49CA">
              <w:rPr>
                <w:noProof/>
                <w:lang w:val="nl-NL"/>
              </w:rPr>
              <w:t>-</w:t>
            </w:r>
          </w:p>
        </w:tc>
        <w:tc>
          <w:tcPr>
            <w:tcW w:w="919" w:type="dxa"/>
          </w:tcPr>
          <w:p w14:paraId="07A45085" w14:textId="01655C7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7A041AC" w14:textId="77777777" w:rsidTr="00771673">
        <w:trPr>
          <w:cantSplit/>
        </w:trPr>
        <w:tc>
          <w:tcPr>
            <w:tcW w:w="733" w:type="dxa"/>
          </w:tcPr>
          <w:p w14:paraId="4C12D506" w14:textId="6DF35162" w:rsidR="00992D77" w:rsidRPr="00CD49CA" w:rsidRDefault="00992D77" w:rsidP="00992D77">
            <w:pPr>
              <w:pStyle w:val="Paragraph"/>
              <w:spacing w:after="0"/>
              <w:rPr>
                <w:noProof/>
                <w:lang w:val="nl-NL"/>
              </w:rPr>
            </w:pPr>
            <w:r w:rsidRPr="00CD49CA">
              <w:rPr>
                <w:noProof/>
                <w:lang w:val="nl-NL"/>
              </w:rPr>
              <w:t>0.6901</w:t>
            </w:r>
          </w:p>
        </w:tc>
        <w:tc>
          <w:tcPr>
            <w:tcW w:w="1110" w:type="dxa"/>
          </w:tcPr>
          <w:p w14:paraId="0983193B" w14:textId="756F33AA"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056B9BF1" w14:textId="08C14790"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0C4A262D" w14:textId="1768C027" w:rsidR="00992D77" w:rsidRPr="00083B0B" w:rsidRDefault="00992D77" w:rsidP="00992D77">
            <w:pPr>
              <w:pStyle w:val="Paragraph"/>
              <w:spacing w:after="0"/>
              <w:rPr>
                <w:noProof/>
                <w:lang w:val="fr-BE"/>
              </w:rPr>
            </w:pPr>
            <w:r w:rsidRPr="00083B0B">
              <w:rPr>
                <w:noProof/>
                <w:lang w:val="fr-BE"/>
              </w:rPr>
              <w:t>Ethyl 2-hydroxy-2-(4-fenoxyfenil)propanoaat (CAS RN 132584-17-9)</w:t>
            </w:r>
          </w:p>
        </w:tc>
        <w:tc>
          <w:tcPr>
            <w:tcW w:w="1107" w:type="dxa"/>
          </w:tcPr>
          <w:p w14:paraId="13A7339D" w14:textId="29E17AD6" w:rsidR="00992D77" w:rsidRPr="00CD49CA" w:rsidRDefault="00992D77" w:rsidP="00992D77">
            <w:pPr>
              <w:pStyle w:val="Paragraph"/>
              <w:spacing w:after="0"/>
              <w:rPr>
                <w:noProof/>
                <w:lang w:val="nl-NL"/>
              </w:rPr>
            </w:pPr>
            <w:r w:rsidRPr="00CD49CA">
              <w:rPr>
                <w:noProof/>
                <w:lang w:val="nl-NL"/>
              </w:rPr>
              <w:t>0 %</w:t>
            </w:r>
          </w:p>
        </w:tc>
        <w:tc>
          <w:tcPr>
            <w:tcW w:w="1208" w:type="dxa"/>
          </w:tcPr>
          <w:p w14:paraId="1073C868" w14:textId="03C4D690" w:rsidR="00992D77" w:rsidRPr="00CD49CA" w:rsidRDefault="00992D77" w:rsidP="00992D77">
            <w:pPr>
              <w:pStyle w:val="Paragraph"/>
              <w:spacing w:after="0"/>
              <w:rPr>
                <w:noProof/>
                <w:lang w:val="nl-NL"/>
              </w:rPr>
            </w:pPr>
            <w:r w:rsidRPr="00CD49CA">
              <w:rPr>
                <w:noProof/>
                <w:lang w:val="nl-NL"/>
              </w:rPr>
              <w:t>-</w:t>
            </w:r>
          </w:p>
        </w:tc>
        <w:tc>
          <w:tcPr>
            <w:tcW w:w="919" w:type="dxa"/>
          </w:tcPr>
          <w:p w14:paraId="44DC045D" w14:textId="01310B5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E08FF22" w14:textId="77777777" w:rsidTr="00771673">
        <w:trPr>
          <w:cantSplit/>
        </w:trPr>
        <w:tc>
          <w:tcPr>
            <w:tcW w:w="733" w:type="dxa"/>
          </w:tcPr>
          <w:p w14:paraId="6A042DD0" w14:textId="2B66B590" w:rsidR="00992D77" w:rsidRPr="00CD49CA" w:rsidRDefault="00992D77" w:rsidP="00992D77">
            <w:pPr>
              <w:pStyle w:val="Paragraph"/>
              <w:spacing w:after="0"/>
              <w:rPr>
                <w:noProof/>
                <w:lang w:val="nl-NL"/>
              </w:rPr>
            </w:pPr>
            <w:r w:rsidRPr="00CD49CA">
              <w:rPr>
                <w:noProof/>
                <w:lang w:val="nl-NL"/>
              </w:rPr>
              <w:t>0.2949</w:t>
            </w:r>
          </w:p>
        </w:tc>
        <w:tc>
          <w:tcPr>
            <w:tcW w:w="1110" w:type="dxa"/>
          </w:tcPr>
          <w:p w14:paraId="3D5E6598" w14:textId="029B7A76"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696C5AAC" w14:textId="5075E0EE"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CDF6C3F" w14:textId="03B2DED6" w:rsidR="00992D77" w:rsidRPr="00CD49CA" w:rsidRDefault="00992D77" w:rsidP="00992D77">
            <w:pPr>
              <w:pStyle w:val="Paragraph"/>
              <w:spacing w:after="0"/>
              <w:rPr>
                <w:noProof/>
                <w:lang w:val="nl-NL"/>
              </w:rPr>
            </w:pPr>
            <w:r w:rsidRPr="00CD49CA">
              <w:rPr>
                <w:noProof/>
                <w:lang w:val="nl-NL"/>
              </w:rPr>
              <w:t>Methyl-3-methoxyacrylaat (CAS RN 5788-17-0)</w:t>
            </w:r>
          </w:p>
        </w:tc>
        <w:tc>
          <w:tcPr>
            <w:tcW w:w="1107" w:type="dxa"/>
          </w:tcPr>
          <w:p w14:paraId="22489F14" w14:textId="370F9377" w:rsidR="00992D77" w:rsidRPr="00CD49CA" w:rsidRDefault="00992D77" w:rsidP="00992D77">
            <w:pPr>
              <w:pStyle w:val="Paragraph"/>
              <w:spacing w:after="0"/>
              <w:rPr>
                <w:noProof/>
                <w:lang w:val="nl-NL"/>
              </w:rPr>
            </w:pPr>
            <w:r w:rsidRPr="00CD49CA">
              <w:rPr>
                <w:noProof/>
                <w:lang w:val="nl-NL"/>
              </w:rPr>
              <w:t>0 %</w:t>
            </w:r>
          </w:p>
        </w:tc>
        <w:tc>
          <w:tcPr>
            <w:tcW w:w="1208" w:type="dxa"/>
          </w:tcPr>
          <w:p w14:paraId="570B9536" w14:textId="6935E483" w:rsidR="00992D77" w:rsidRPr="00CD49CA" w:rsidRDefault="00992D77" w:rsidP="00992D77">
            <w:pPr>
              <w:pStyle w:val="Paragraph"/>
              <w:spacing w:after="0"/>
              <w:rPr>
                <w:noProof/>
                <w:lang w:val="nl-NL"/>
              </w:rPr>
            </w:pPr>
            <w:r w:rsidRPr="00CD49CA">
              <w:rPr>
                <w:noProof/>
                <w:lang w:val="nl-NL"/>
              </w:rPr>
              <w:t>-</w:t>
            </w:r>
          </w:p>
        </w:tc>
        <w:tc>
          <w:tcPr>
            <w:tcW w:w="919" w:type="dxa"/>
          </w:tcPr>
          <w:p w14:paraId="72681560" w14:textId="4B25E5B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8F0C86C" w14:textId="77777777" w:rsidTr="00771673">
        <w:trPr>
          <w:cantSplit/>
        </w:trPr>
        <w:tc>
          <w:tcPr>
            <w:tcW w:w="733" w:type="dxa"/>
          </w:tcPr>
          <w:p w14:paraId="5A308D8C" w14:textId="63A3E2EC" w:rsidR="00992D77" w:rsidRPr="00CD49CA" w:rsidRDefault="00992D77" w:rsidP="00992D77">
            <w:pPr>
              <w:pStyle w:val="Paragraph"/>
              <w:spacing w:after="0"/>
              <w:rPr>
                <w:noProof/>
                <w:lang w:val="nl-NL"/>
              </w:rPr>
            </w:pPr>
            <w:r w:rsidRPr="00CD49CA">
              <w:rPr>
                <w:noProof/>
                <w:lang w:val="nl-NL"/>
              </w:rPr>
              <w:t>0.6147</w:t>
            </w:r>
          </w:p>
        </w:tc>
        <w:tc>
          <w:tcPr>
            <w:tcW w:w="1110" w:type="dxa"/>
          </w:tcPr>
          <w:p w14:paraId="13B317AB" w14:textId="7E70A260"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589FAC7F" w14:textId="52B22382"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00A978E1" w14:textId="53E0FA29" w:rsidR="00992D77" w:rsidRPr="00CD49CA" w:rsidRDefault="00992D77" w:rsidP="00992D77">
            <w:pPr>
              <w:pStyle w:val="Paragraph"/>
              <w:spacing w:after="0"/>
              <w:rPr>
                <w:noProof/>
                <w:lang w:val="nl-NL"/>
              </w:rPr>
            </w:pPr>
            <w:r w:rsidRPr="00CD49CA">
              <w:rPr>
                <w:noProof/>
                <w:lang w:val="nl-NL"/>
              </w:rPr>
              <w:t>Methyl-(E)-3-methoxy-2-(2-chloormethylfenyl)prop-2-enoaat (CAS RN 117428-51-0)</w:t>
            </w:r>
          </w:p>
        </w:tc>
        <w:tc>
          <w:tcPr>
            <w:tcW w:w="1107" w:type="dxa"/>
          </w:tcPr>
          <w:p w14:paraId="008F0312" w14:textId="40D3819C" w:rsidR="00992D77" w:rsidRPr="00CD49CA" w:rsidRDefault="00992D77" w:rsidP="00992D77">
            <w:pPr>
              <w:pStyle w:val="Paragraph"/>
              <w:spacing w:after="0"/>
              <w:rPr>
                <w:noProof/>
                <w:lang w:val="nl-NL"/>
              </w:rPr>
            </w:pPr>
            <w:r w:rsidRPr="00CD49CA">
              <w:rPr>
                <w:noProof/>
                <w:lang w:val="nl-NL"/>
              </w:rPr>
              <w:t>0 %</w:t>
            </w:r>
          </w:p>
        </w:tc>
        <w:tc>
          <w:tcPr>
            <w:tcW w:w="1208" w:type="dxa"/>
          </w:tcPr>
          <w:p w14:paraId="097566EA" w14:textId="240784B2" w:rsidR="00992D77" w:rsidRPr="00CD49CA" w:rsidRDefault="00992D77" w:rsidP="00992D77">
            <w:pPr>
              <w:pStyle w:val="Paragraph"/>
              <w:spacing w:after="0"/>
              <w:rPr>
                <w:noProof/>
                <w:lang w:val="nl-NL"/>
              </w:rPr>
            </w:pPr>
            <w:r w:rsidRPr="00CD49CA">
              <w:rPr>
                <w:noProof/>
                <w:lang w:val="nl-NL"/>
              </w:rPr>
              <w:t>-</w:t>
            </w:r>
          </w:p>
        </w:tc>
        <w:tc>
          <w:tcPr>
            <w:tcW w:w="919" w:type="dxa"/>
          </w:tcPr>
          <w:p w14:paraId="77F9E5C6" w14:textId="2334382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65F54A9" w14:textId="77777777" w:rsidTr="00771673">
        <w:trPr>
          <w:cantSplit/>
        </w:trPr>
        <w:tc>
          <w:tcPr>
            <w:tcW w:w="733" w:type="dxa"/>
          </w:tcPr>
          <w:p w14:paraId="5845C2E8" w14:textId="40EF445C" w:rsidR="00992D77" w:rsidRPr="00CD49CA" w:rsidRDefault="00992D77" w:rsidP="00992D77">
            <w:pPr>
              <w:pStyle w:val="Paragraph"/>
              <w:spacing w:after="0"/>
              <w:rPr>
                <w:noProof/>
                <w:lang w:val="nl-NL"/>
              </w:rPr>
            </w:pPr>
            <w:r w:rsidRPr="00CD49CA">
              <w:rPr>
                <w:noProof/>
                <w:lang w:val="nl-NL"/>
              </w:rPr>
              <w:t>0.7256</w:t>
            </w:r>
          </w:p>
        </w:tc>
        <w:tc>
          <w:tcPr>
            <w:tcW w:w="1110" w:type="dxa"/>
          </w:tcPr>
          <w:p w14:paraId="075318CC" w14:textId="43DB8476"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19EB0DC6" w14:textId="5229B2D2"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697C193A" w14:textId="2886C3C4" w:rsidR="00992D77" w:rsidRPr="00CD49CA" w:rsidRDefault="00992D77" w:rsidP="00992D77">
            <w:pPr>
              <w:pStyle w:val="Paragraph"/>
              <w:spacing w:after="0"/>
              <w:rPr>
                <w:noProof/>
                <w:lang w:val="nl-NL"/>
              </w:rPr>
            </w:pPr>
            <w:r w:rsidRPr="00CD49CA">
              <w:rPr>
                <w:noProof/>
                <w:lang w:val="nl-NL"/>
              </w:rPr>
              <w:t>Ethyl 3-ethoxypropionaat (CAS RN 763-69-9)</w:t>
            </w:r>
          </w:p>
        </w:tc>
        <w:tc>
          <w:tcPr>
            <w:tcW w:w="1107" w:type="dxa"/>
          </w:tcPr>
          <w:p w14:paraId="58E0BE08" w14:textId="057CC2E7" w:rsidR="00992D77" w:rsidRPr="00CD49CA" w:rsidRDefault="00992D77" w:rsidP="00992D77">
            <w:pPr>
              <w:pStyle w:val="Paragraph"/>
              <w:spacing w:after="0"/>
              <w:rPr>
                <w:noProof/>
                <w:lang w:val="nl-NL"/>
              </w:rPr>
            </w:pPr>
            <w:r w:rsidRPr="00CD49CA">
              <w:rPr>
                <w:noProof/>
                <w:lang w:val="nl-NL"/>
              </w:rPr>
              <w:t>0 %</w:t>
            </w:r>
          </w:p>
        </w:tc>
        <w:tc>
          <w:tcPr>
            <w:tcW w:w="1208" w:type="dxa"/>
          </w:tcPr>
          <w:p w14:paraId="40E70B54" w14:textId="2A94A6F3" w:rsidR="00992D77" w:rsidRPr="00CD49CA" w:rsidRDefault="00992D77" w:rsidP="00992D77">
            <w:pPr>
              <w:pStyle w:val="Paragraph"/>
              <w:spacing w:after="0"/>
              <w:rPr>
                <w:noProof/>
                <w:lang w:val="nl-NL"/>
              </w:rPr>
            </w:pPr>
            <w:r w:rsidRPr="00CD49CA">
              <w:rPr>
                <w:noProof/>
                <w:lang w:val="nl-NL"/>
              </w:rPr>
              <w:t>-</w:t>
            </w:r>
          </w:p>
        </w:tc>
        <w:tc>
          <w:tcPr>
            <w:tcW w:w="919" w:type="dxa"/>
          </w:tcPr>
          <w:p w14:paraId="7AAA67DC" w14:textId="5176300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4F8D670" w14:textId="77777777" w:rsidTr="00771673">
        <w:trPr>
          <w:cantSplit/>
        </w:trPr>
        <w:tc>
          <w:tcPr>
            <w:tcW w:w="733" w:type="dxa"/>
          </w:tcPr>
          <w:p w14:paraId="423FCD68" w14:textId="16BE8488" w:rsidR="00992D77" w:rsidRPr="00CD49CA" w:rsidRDefault="00992D77" w:rsidP="00992D77">
            <w:pPr>
              <w:pStyle w:val="Paragraph"/>
              <w:spacing w:after="0"/>
              <w:rPr>
                <w:noProof/>
                <w:lang w:val="nl-NL"/>
              </w:rPr>
            </w:pPr>
            <w:r w:rsidRPr="00CD49CA">
              <w:rPr>
                <w:noProof/>
                <w:lang w:val="nl-NL"/>
              </w:rPr>
              <w:t>0.2948</w:t>
            </w:r>
          </w:p>
        </w:tc>
        <w:tc>
          <w:tcPr>
            <w:tcW w:w="1110" w:type="dxa"/>
          </w:tcPr>
          <w:p w14:paraId="24B7EBEB" w14:textId="5D76E04F"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3EE267BE" w14:textId="63624AA1"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EB2C7E8" w14:textId="476BE668" w:rsidR="00992D77" w:rsidRPr="00CD49CA" w:rsidRDefault="00992D77" w:rsidP="00992D77">
            <w:pPr>
              <w:pStyle w:val="Paragraph"/>
              <w:spacing w:after="0"/>
              <w:rPr>
                <w:noProof/>
                <w:lang w:val="nl-NL"/>
              </w:rPr>
            </w:pPr>
            <w:r w:rsidRPr="00CD49CA">
              <w:rPr>
                <w:noProof/>
                <w:lang w:val="nl-NL"/>
              </w:rPr>
              <w:t>Methyl-2-(4-hydroxyfenoxy)propionaat (CAS RN 96562-58-2)</w:t>
            </w:r>
          </w:p>
        </w:tc>
        <w:tc>
          <w:tcPr>
            <w:tcW w:w="1107" w:type="dxa"/>
          </w:tcPr>
          <w:p w14:paraId="7BABC7A0" w14:textId="033F1106" w:rsidR="00992D77" w:rsidRPr="00CD49CA" w:rsidRDefault="00992D77" w:rsidP="00992D77">
            <w:pPr>
              <w:pStyle w:val="Paragraph"/>
              <w:spacing w:after="0"/>
              <w:rPr>
                <w:noProof/>
                <w:lang w:val="nl-NL"/>
              </w:rPr>
            </w:pPr>
            <w:r w:rsidRPr="00CD49CA">
              <w:rPr>
                <w:noProof/>
                <w:lang w:val="nl-NL"/>
              </w:rPr>
              <w:t>0 %</w:t>
            </w:r>
          </w:p>
        </w:tc>
        <w:tc>
          <w:tcPr>
            <w:tcW w:w="1208" w:type="dxa"/>
          </w:tcPr>
          <w:p w14:paraId="081635BF" w14:textId="3FA723A7" w:rsidR="00992D77" w:rsidRPr="00CD49CA" w:rsidRDefault="00992D77" w:rsidP="00992D77">
            <w:pPr>
              <w:pStyle w:val="Paragraph"/>
              <w:spacing w:after="0"/>
              <w:rPr>
                <w:noProof/>
                <w:lang w:val="nl-NL"/>
              </w:rPr>
            </w:pPr>
            <w:r w:rsidRPr="00CD49CA">
              <w:rPr>
                <w:noProof/>
                <w:lang w:val="nl-NL"/>
              </w:rPr>
              <w:t>-</w:t>
            </w:r>
          </w:p>
        </w:tc>
        <w:tc>
          <w:tcPr>
            <w:tcW w:w="919" w:type="dxa"/>
          </w:tcPr>
          <w:p w14:paraId="57189429" w14:textId="1398C36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57A065D" w14:textId="77777777" w:rsidTr="00771673">
        <w:trPr>
          <w:cantSplit/>
        </w:trPr>
        <w:tc>
          <w:tcPr>
            <w:tcW w:w="733" w:type="dxa"/>
          </w:tcPr>
          <w:p w14:paraId="394775F5" w14:textId="226DB83D" w:rsidR="00992D77" w:rsidRPr="00CD49CA" w:rsidRDefault="00992D77" w:rsidP="00992D77">
            <w:pPr>
              <w:pStyle w:val="Paragraph"/>
              <w:spacing w:after="0"/>
              <w:rPr>
                <w:noProof/>
                <w:lang w:val="nl-NL"/>
              </w:rPr>
            </w:pPr>
            <w:r w:rsidRPr="00CD49CA">
              <w:rPr>
                <w:noProof/>
                <w:lang w:val="nl-NL"/>
              </w:rPr>
              <w:t>0.7597</w:t>
            </w:r>
          </w:p>
        </w:tc>
        <w:tc>
          <w:tcPr>
            <w:tcW w:w="1110" w:type="dxa"/>
          </w:tcPr>
          <w:p w14:paraId="058507BB" w14:textId="0365D616"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5B864E99" w14:textId="531D5D61"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2894282F" w14:textId="77777777" w:rsidR="00992D77" w:rsidRPr="00CD49CA" w:rsidRDefault="00992D77" w:rsidP="00992D77">
            <w:pPr>
              <w:pStyle w:val="Paragraph"/>
              <w:rPr>
                <w:noProof/>
                <w:lang w:val="nl-NL"/>
              </w:rPr>
            </w:pPr>
            <w:r w:rsidRPr="00CD49CA">
              <w:rPr>
                <w:noProof/>
                <w:lang w:val="nl-NL"/>
              </w:rPr>
              <w:t>Vanillinezuur (CAS RN 121-34-6)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7C7D6D72" w14:textId="77777777" w:rsidTr="00272027">
              <w:tc>
                <w:tcPr>
                  <w:tcW w:w="220" w:type="dxa"/>
                </w:tcPr>
                <w:p w14:paraId="56D653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7546A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10 ppm palladium (CAS RN 7440-05-3),</w:t>
                  </w:r>
                </w:p>
              </w:tc>
            </w:tr>
            <w:tr w:rsidR="00992D77" w:rsidRPr="00CD49CA" w14:paraId="5C4B6E1C" w14:textId="77777777" w:rsidTr="00272027">
              <w:tc>
                <w:tcPr>
                  <w:tcW w:w="220" w:type="dxa"/>
                </w:tcPr>
                <w:p w14:paraId="72DC97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3B9DC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10 ppm bismut 5 (CAS RN 7440-69-9)</w:t>
                  </w:r>
                </w:p>
              </w:tc>
            </w:tr>
            <w:tr w:rsidR="00992D77" w:rsidRPr="00CD49CA" w14:paraId="21C7594B" w14:textId="77777777" w:rsidTr="00272027">
              <w:tc>
                <w:tcPr>
                  <w:tcW w:w="220" w:type="dxa"/>
                </w:tcPr>
                <w:p w14:paraId="54CC20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1369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14 ppm formaldehyde (CAS RN 50-00-0)</w:t>
                  </w:r>
                </w:p>
              </w:tc>
            </w:tr>
            <w:tr w:rsidR="00992D77" w:rsidRPr="00CD49CA" w14:paraId="0CEB707B" w14:textId="77777777" w:rsidTr="00272027">
              <w:tc>
                <w:tcPr>
                  <w:tcW w:w="220" w:type="dxa"/>
                </w:tcPr>
                <w:p w14:paraId="77B960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CAECC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1,3 gewichtspercent 3,4-dihydroxybenzoëzuur (CAS RN 99-50-3)</w:t>
                  </w:r>
                </w:p>
              </w:tc>
            </w:tr>
            <w:tr w:rsidR="00992D77" w:rsidRPr="00CD49CA" w14:paraId="17D31FA0" w14:textId="77777777" w:rsidTr="00272027">
              <w:tc>
                <w:tcPr>
                  <w:tcW w:w="220" w:type="dxa"/>
                </w:tcPr>
                <w:p w14:paraId="3F46E9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E82B7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0,5 gewichtspercent vanilline (CAS RN 121-33-5)</w:t>
                  </w:r>
                </w:p>
              </w:tc>
            </w:tr>
          </w:tbl>
          <w:p w14:paraId="50B492AE" w14:textId="77777777" w:rsidR="00992D77" w:rsidRPr="00CD49CA" w:rsidRDefault="00992D77" w:rsidP="00992D77">
            <w:pPr>
              <w:pStyle w:val="Paragraph"/>
              <w:spacing w:after="0"/>
              <w:rPr>
                <w:noProof/>
                <w:lang w:val="nl-NL"/>
              </w:rPr>
            </w:pPr>
          </w:p>
        </w:tc>
        <w:tc>
          <w:tcPr>
            <w:tcW w:w="1107" w:type="dxa"/>
          </w:tcPr>
          <w:p w14:paraId="3A6C048A" w14:textId="213D6268" w:rsidR="00992D77" w:rsidRPr="00CD49CA" w:rsidRDefault="00992D77" w:rsidP="00992D77">
            <w:pPr>
              <w:pStyle w:val="Paragraph"/>
              <w:spacing w:after="0"/>
              <w:rPr>
                <w:noProof/>
                <w:lang w:val="nl-NL"/>
              </w:rPr>
            </w:pPr>
            <w:r w:rsidRPr="00CD49CA">
              <w:rPr>
                <w:noProof/>
                <w:lang w:val="nl-NL"/>
              </w:rPr>
              <w:t>0 %</w:t>
            </w:r>
          </w:p>
        </w:tc>
        <w:tc>
          <w:tcPr>
            <w:tcW w:w="1208" w:type="dxa"/>
          </w:tcPr>
          <w:p w14:paraId="5CF6F680" w14:textId="32544EE8" w:rsidR="00992D77" w:rsidRPr="00CD49CA" w:rsidRDefault="00992D77" w:rsidP="00992D77">
            <w:pPr>
              <w:pStyle w:val="Paragraph"/>
              <w:spacing w:after="0"/>
              <w:rPr>
                <w:noProof/>
                <w:lang w:val="nl-NL"/>
              </w:rPr>
            </w:pPr>
            <w:r w:rsidRPr="00CD49CA">
              <w:rPr>
                <w:noProof/>
                <w:lang w:val="nl-NL"/>
              </w:rPr>
              <w:t>-</w:t>
            </w:r>
          </w:p>
        </w:tc>
        <w:tc>
          <w:tcPr>
            <w:tcW w:w="919" w:type="dxa"/>
          </w:tcPr>
          <w:p w14:paraId="095B7A93" w14:textId="7C774A8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C519D84" w14:textId="77777777" w:rsidTr="00771673">
        <w:trPr>
          <w:cantSplit/>
        </w:trPr>
        <w:tc>
          <w:tcPr>
            <w:tcW w:w="733" w:type="dxa"/>
          </w:tcPr>
          <w:p w14:paraId="0552D0AA" w14:textId="5DB2EDA9" w:rsidR="00992D77" w:rsidRPr="00CD49CA" w:rsidRDefault="00992D77" w:rsidP="00992D77">
            <w:pPr>
              <w:pStyle w:val="Paragraph"/>
              <w:spacing w:after="0"/>
              <w:rPr>
                <w:noProof/>
                <w:lang w:val="nl-NL"/>
              </w:rPr>
            </w:pPr>
            <w:r w:rsidRPr="00CD49CA">
              <w:rPr>
                <w:noProof/>
                <w:lang w:val="nl-NL"/>
              </w:rPr>
              <w:t>0.6342</w:t>
            </w:r>
          </w:p>
        </w:tc>
        <w:tc>
          <w:tcPr>
            <w:tcW w:w="1110" w:type="dxa"/>
          </w:tcPr>
          <w:p w14:paraId="551BCA0C" w14:textId="2383F607"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2623025B" w14:textId="5411089D"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281E284A" w14:textId="6D92C103" w:rsidR="00992D77" w:rsidRPr="00CD49CA" w:rsidRDefault="00992D77" w:rsidP="00992D77">
            <w:pPr>
              <w:pStyle w:val="Paragraph"/>
              <w:spacing w:after="0"/>
              <w:rPr>
                <w:noProof/>
                <w:lang w:val="nl-NL"/>
              </w:rPr>
            </w:pPr>
            <w:r w:rsidRPr="00CD49CA">
              <w:rPr>
                <w:noProof/>
                <w:lang w:val="nl-NL"/>
              </w:rPr>
              <w:t>p-Anijszuur (CAS RN 100-09-4)</w:t>
            </w:r>
          </w:p>
        </w:tc>
        <w:tc>
          <w:tcPr>
            <w:tcW w:w="1107" w:type="dxa"/>
          </w:tcPr>
          <w:p w14:paraId="27FC6072" w14:textId="4E337A06" w:rsidR="00992D77" w:rsidRPr="00CD49CA" w:rsidRDefault="00992D77" w:rsidP="00992D77">
            <w:pPr>
              <w:pStyle w:val="Paragraph"/>
              <w:spacing w:after="0"/>
              <w:rPr>
                <w:noProof/>
                <w:lang w:val="nl-NL"/>
              </w:rPr>
            </w:pPr>
            <w:r w:rsidRPr="00CD49CA">
              <w:rPr>
                <w:noProof/>
                <w:lang w:val="nl-NL"/>
              </w:rPr>
              <w:t>0 %</w:t>
            </w:r>
          </w:p>
        </w:tc>
        <w:tc>
          <w:tcPr>
            <w:tcW w:w="1208" w:type="dxa"/>
          </w:tcPr>
          <w:p w14:paraId="180CCCC9" w14:textId="67F7B0C1" w:rsidR="00992D77" w:rsidRPr="00CD49CA" w:rsidRDefault="00992D77" w:rsidP="00992D77">
            <w:pPr>
              <w:pStyle w:val="Paragraph"/>
              <w:spacing w:after="0"/>
              <w:rPr>
                <w:noProof/>
                <w:lang w:val="nl-NL"/>
              </w:rPr>
            </w:pPr>
            <w:r w:rsidRPr="00CD49CA">
              <w:rPr>
                <w:noProof/>
                <w:lang w:val="nl-NL"/>
              </w:rPr>
              <w:t>-</w:t>
            </w:r>
          </w:p>
        </w:tc>
        <w:tc>
          <w:tcPr>
            <w:tcW w:w="919" w:type="dxa"/>
          </w:tcPr>
          <w:p w14:paraId="3E18E68E" w14:textId="7B6F7E8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A98864B" w14:textId="77777777" w:rsidTr="00771673">
        <w:trPr>
          <w:cantSplit/>
        </w:trPr>
        <w:tc>
          <w:tcPr>
            <w:tcW w:w="733" w:type="dxa"/>
          </w:tcPr>
          <w:p w14:paraId="4214B92E" w14:textId="1BCF0105" w:rsidR="00992D77" w:rsidRPr="00CD49CA" w:rsidRDefault="00992D77" w:rsidP="00992D77">
            <w:pPr>
              <w:pStyle w:val="Paragraph"/>
              <w:spacing w:after="0"/>
              <w:rPr>
                <w:noProof/>
                <w:lang w:val="nl-NL"/>
              </w:rPr>
            </w:pPr>
            <w:r w:rsidRPr="00CD49CA">
              <w:rPr>
                <w:noProof/>
                <w:lang w:val="nl-NL"/>
              </w:rPr>
              <w:t>0.7358</w:t>
            </w:r>
          </w:p>
        </w:tc>
        <w:tc>
          <w:tcPr>
            <w:tcW w:w="1110" w:type="dxa"/>
          </w:tcPr>
          <w:p w14:paraId="3010E697" w14:textId="59C6F716"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136AF045" w14:textId="7F912341"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08905080" w14:textId="401CFE1A" w:rsidR="00992D77" w:rsidRPr="00CD49CA" w:rsidRDefault="00992D77" w:rsidP="00992D77">
            <w:pPr>
              <w:pStyle w:val="Paragraph"/>
              <w:spacing w:after="0"/>
              <w:rPr>
                <w:noProof/>
                <w:lang w:val="nl-NL"/>
              </w:rPr>
            </w:pPr>
            <w:r w:rsidRPr="00CD49CA">
              <w:rPr>
                <w:noProof/>
                <w:lang w:val="nl-NL"/>
              </w:rPr>
              <w:t>Diclofop-methyl (ISO) (CAS RN 51338-27-3)</w:t>
            </w:r>
          </w:p>
        </w:tc>
        <w:tc>
          <w:tcPr>
            <w:tcW w:w="1107" w:type="dxa"/>
          </w:tcPr>
          <w:p w14:paraId="236CF247" w14:textId="2E184473" w:rsidR="00992D77" w:rsidRPr="00CD49CA" w:rsidRDefault="00992D77" w:rsidP="00992D77">
            <w:pPr>
              <w:pStyle w:val="Paragraph"/>
              <w:spacing w:after="0"/>
              <w:rPr>
                <w:noProof/>
                <w:lang w:val="nl-NL"/>
              </w:rPr>
            </w:pPr>
            <w:r w:rsidRPr="00CD49CA">
              <w:rPr>
                <w:noProof/>
                <w:lang w:val="nl-NL"/>
              </w:rPr>
              <w:t>0 %</w:t>
            </w:r>
          </w:p>
        </w:tc>
        <w:tc>
          <w:tcPr>
            <w:tcW w:w="1208" w:type="dxa"/>
          </w:tcPr>
          <w:p w14:paraId="259754FA" w14:textId="41F61524" w:rsidR="00992D77" w:rsidRPr="00CD49CA" w:rsidRDefault="00992D77" w:rsidP="00992D77">
            <w:pPr>
              <w:pStyle w:val="Paragraph"/>
              <w:spacing w:after="0"/>
              <w:rPr>
                <w:noProof/>
                <w:lang w:val="nl-NL"/>
              </w:rPr>
            </w:pPr>
            <w:r w:rsidRPr="00CD49CA">
              <w:rPr>
                <w:noProof/>
                <w:lang w:val="nl-NL"/>
              </w:rPr>
              <w:t>-</w:t>
            </w:r>
          </w:p>
        </w:tc>
        <w:tc>
          <w:tcPr>
            <w:tcW w:w="919" w:type="dxa"/>
          </w:tcPr>
          <w:p w14:paraId="39A3C3BA" w14:textId="49B900A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3910E08" w14:textId="77777777" w:rsidTr="00771673">
        <w:trPr>
          <w:cantSplit/>
        </w:trPr>
        <w:tc>
          <w:tcPr>
            <w:tcW w:w="733" w:type="dxa"/>
          </w:tcPr>
          <w:p w14:paraId="2864CF47" w14:textId="1CF6C509" w:rsidR="00992D77" w:rsidRPr="00CD49CA" w:rsidRDefault="00992D77" w:rsidP="00992D77">
            <w:pPr>
              <w:pStyle w:val="Paragraph"/>
              <w:spacing w:after="0"/>
              <w:rPr>
                <w:noProof/>
                <w:lang w:val="nl-NL"/>
              </w:rPr>
            </w:pPr>
            <w:r w:rsidRPr="00CD49CA">
              <w:rPr>
                <w:noProof/>
                <w:lang w:val="nl-NL"/>
              </w:rPr>
              <w:t>0.2945</w:t>
            </w:r>
          </w:p>
        </w:tc>
        <w:tc>
          <w:tcPr>
            <w:tcW w:w="1110" w:type="dxa"/>
          </w:tcPr>
          <w:p w14:paraId="3E709D13" w14:textId="706DD554"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0146CA48" w14:textId="043881F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3CAE09C" w14:textId="506DE626" w:rsidR="00992D77" w:rsidRPr="00CD49CA" w:rsidRDefault="00992D77" w:rsidP="00992D77">
            <w:pPr>
              <w:pStyle w:val="Paragraph"/>
              <w:spacing w:after="0"/>
              <w:rPr>
                <w:noProof/>
                <w:lang w:val="nl-NL"/>
              </w:rPr>
            </w:pPr>
            <w:r w:rsidRPr="00CD49CA">
              <w:rPr>
                <w:i/>
                <w:iCs/>
                <w:noProof/>
                <w:lang w:val="nl-NL"/>
              </w:rPr>
              <w:t>trans</w:t>
            </w:r>
            <w:r w:rsidRPr="00CD49CA">
              <w:rPr>
                <w:noProof/>
                <w:lang w:val="nl-NL"/>
              </w:rPr>
              <w:t>-4-Hydroxy-3-methoxykaneelzuur (CAS RN 1135-24-6)</w:t>
            </w:r>
          </w:p>
        </w:tc>
        <w:tc>
          <w:tcPr>
            <w:tcW w:w="1107" w:type="dxa"/>
          </w:tcPr>
          <w:p w14:paraId="691779D7" w14:textId="14F4BC9B" w:rsidR="00992D77" w:rsidRPr="00CD49CA" w:rsidRDefault="00992D77" w:rsidP="00992D77">
            <w:pPr>
              <w:pStyle w:val="Paragraph"/>
              <w:spacing w:after="0"/>
              <w:rPr>
                <w:noProof/>
                <w:lang w:val="nl-NL"/>
              </w:rPr>
            </w:pPr>
            <w:r w:rsidRPr="00CD49CA">
              <w:rPr>
                <w:noProof/>
                <w:lang w:val="nl-NL"/>
              </w:rPr>
              <w:t>0 %</w:t>
            </w:r>
          </w:p>
        </w:tc>
        <w:tc>
          <w:tcPr>
            <w:tcW w:w="1208" w:type="dxa"/>
          </w:tcPr>
          <w:p w14:paraId="44AA2926" w14:textId="37225A1C" w:rsidR="00992D77" w:rsidRPr="00CD49CA" w:rsidRDefault="00992D77" w:rsidP="00992D77">
            <w:pPr>
              <w:pStyle w:val="Paragraph"/>
              <w:spacing w:after="0"/>
              <w:rPr>
                <w:noProof/>
                <w:lang w:val="nl-NL"/>
              </w:rPr>
            </w:pPr>
            <w:r w:rsidRPr="00CD49CA">
              <w:rPr>
                <w:noProof/>
                <w:lang w:val="nl-NL"/>
              </w:rPr>
              <w:t>-</w:t>
            </w:r>
          </w:p>
        </w:tc>
        <w:tc>
          <w:tcPr>
            <w:tcW w:w="919" w:type="dxa"/>
          </w:tcPr>
          <w:p w14:paraId="4EF97883" w14:textId="4337F8D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6362DCE" w14:textId="77777777" w:rsidTr="00771673">
        <w:trPr>
          <w:cantSplit/>
        </w:trPr>
        <w:tc>
          <w:tcPr>
            <w:tcW w:w="733" w:type="dxa"/>
          </w:tcPr>
          <w:p w14:paraId="7ED43DF1" w14:textId="6721238E" w:rsidR="00992D77" w:rsidRPr="00CD49CA" w:rsidRDefault="00992D77" w:rsidP="00992D77">
            <w:pPr>
              <w:pStyle w:val="Paragraph"/>
              <w:spacing w:after="0"/>
              <w:rPr>
                <w:noProof/>
                <w:lang w:val="nl-NL"/>
              </w:rPr>
            </w:pPr>
            <w:r w:rsidRPr="00CD49CA">
              <w:rPr>
                <w:noProof/>
                <w:lang w:val="nl-NL"/>
              </w:rPr>
              <w:t>0.7934</w:t>
            </w:r>
          </w:p>
        </w:tc>
        <w:tc>
          <w:tcPr>
            <w:tcW w:w="1110" w:type="dxa"/>
          </w:tcPr>
          <w:p w14:paraId="2F593C1D" w14:textId="17F094FC"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0D63FE3A" w14:textId="4E6BEFE7"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501CBACE" w14:textId="1D2F2487" w:rsidR="00992D77" w:rsidRPr="00CD49CA" w:rsidRDefault="00992D77" w:rsidP="00992D77">
            <w:pPr>
              <w:pStyle w:val="Paragraph"/>
              <w:spacing w:after="0"/>
              <w:rPr>
                <w:noProof/>
                <w:lang w:val="nl-NL"/>
              </w:rPr>
            </w:pPr>
            <w:r w:rsidRPr="00CD49CA">
              <w:rPr>
                <w:noProof/>
                <w:lang w:val="nl-NL"/>
              </w:rPr>
              <w:t>Vanillinezuur (CAS RN 121-34-6) met een zuiverheid van 98,5 of meer gewichtspercent</w:t>
            </w:r>
          </w:p>
        </w:tc>
        <w:tc>
          <w:tcPr>
            <w:tcW w:w="1107" w:type="dxa"/>
          </w:tcPr>
          <w:p w14:paraId="79375277" w14:textId="6D58B61B" w:rsidR="00992D77" w:rsidRPr="00CD49CA" w:rsidRDefault="00992D77" w:rsidP="00992D77">
            <w:pPr>
              <w:pStyle w:val="Paragraph"/>
              <w:spacing w:after="0"/>
              <w:rPr>
                <w:noProof/>
                <w:lang w:val="nl-NL"/>
              </w:rPr>
            </w:pPr>
            <w:r w:rsidRPr="00CD49CA">
              <w:rPr>
                <w:noProof/>
                <w:lang w:val="nl-NL"/>
              </w:rPr>
              <w:t>0 %</w:t>
            </w:r>
          </w:p>
        </w:tc>
        <w:tc>
          <w:tcPr>
            <w:tcW w:w="1208" w:type="dxa"/>
          </w:tcPr>
          <w:p w14:paraId="5A639311" w14:textId="19B2965C" w:rsidR="00992D77" w:rsidRPr="00CD49CA" w:rsidRDefault="00992D77" w:rsidP="00992D77">
            <w:pPr>
              <w:pStyle w:val="Paragraph"/>
              <w:spacing w:after="0"/>
              <w:rPr>
                <w:noProof/>
                <w:lang w:val="nl-NL"/>
              </w:rPr>
            </w:pPr>
            <w:r w:rsidRPr="00CD49CA">
              <w:rPr>
                <w:noProof/>
                <w:lang w:val="nl-NL"/>
              </w:rPr>
              <w:t>-</w:t>
            </w:r>
          </w:p>
        </w:tc>
        <w:tc>
          <w:tcPr>
            <w:tcW w:w="919" w:type="dxa"/>
          </w:tcPr>
          <w:p w14:paraId="390DEC7C" w14:textId="5288171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4A3B130" w14:textId="77777777" w:rsidTr="00771673">
        <w:trPr>
          <w:cantSplit/>
        </w:trPr>
        <w:tc>
          <w:tcPr>
            <w:tcW w:w="733" w:type="dxa"/>
          </w:tcPr>
          <w:p w14:paraId="47883318" w14:textId="478D9852" w:rsidR="00992D77" w:rsidRPr="00CD49CA" w:rsidRDefault="00992D77" w:rsidP="00992D77">
            <w:pPr>
              <w:pStyle w:val="Paragraph"/>
              <w:spacing w:after="0"/>
              <w:rPr>
                <w:noProof/>
                <w:lang w:val="nl-NL"/>
              </w:rPr>
            </w:pPr>
            <w:r w:rsidRPr="00CD49CA">
              <w:rPr>
                <w:noProof/>
                <w:lang w:val="nl-NL"/>
              </w:rPr>
              <w:t>0.6224</w:t>
            </w:r>
          </w:p>
        </w:tc>
        <w:tc>
          <w:tcPr>
            <w:tcW w:w="1110" w:type="dxa"/>
          </w:tcPr>
          <w:p w14:paraId="4F1CF1D7" w14:textId="50A02158"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2476A1F2" w14:textId="7949DF9F"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762F7669" w14:textId="14D2501E" w:rsidR="00992D77" w:rsidRPr="00CD49CA" w:rsidRDefault="00992D77" w:rsidP="00992D77">
            <w:pPr>
              <w:pStyle w:val="Paragraph"/>
              <w:spacing w:after="0"/>
              <w:rPr>
                <w:noProof/>
                <w:lang w:val="nl-NL"/>
              </w:rPr>
            </w:pPr>
            <w:r w:rsidRPr="00CD49CA">
              <w:rPr>
                <w:noProof/>
                <w:lang w:val="nl-NL"/>
              </w:rPr>
              <w:t>4-Methylcatechol-dimethylacetaat (CAS RN 52589-39-6)</w:t>
            </w:r>
          </w:p>
        </w:tc>
        <w:tc>
          <w:tcPr>
            <w:tcW w:w="1107" w:type="dxa"/>
          </w:tcPr>
          <w:p w14:paraId="15DE8E83" w14:textId="4E21F596" w:rsidR="00992D77" w:rsidRPr="00CD49CA" w:rsidRDefault="00992D77" w:rsidP="00992D77">
            <w:pPr>
              <w:pStyle w:val="Paragraph"/>
              <w:spacing w:after="0"/>
              <w:rPr>
                <w:noProof/>
                <w:lang w:val="nl-NL"/>
              </w:rPr>
            </w:pPr>
            <w:r w:rsidRPr="00CD49CA">
              <w:rPr>
                <w:noProof/>
                <w:lang w:val="nl-NL"/>
              </w:rPr>
              <w:t>0 %</w:t>
            </w:r>
          </w:p>
        </w:tc>
        <w:tc>
          <w:tcPr>
            <w:tcW w:w="1208" w:type="dxa"/>
          </w:tcPr>
          <w:p w14:paraId="160DEE84" w14:textId="6C69FE9B" w:rsidR="00992D77" w:rsidRPr="00CD49CA" w:rsidRDefault="00992D77" w:rsidP="00992D77">
            <w:pPr>
              <w:pStyle w:val="Paragraph"/>
              <w:spacing w:after="0"/>
              <w:rPr>
                <w:noProof/>
                <w:lang w:val="nl-NL"/>
              </w:rPr>
            </w:pPr>
            <w:r w:rsidRPr="00CD49CA">
              <w:rPr>
                <w:noProof/>
                <w:lang w:val="nl-NL"/>
              </w:rPr>
              <w:t>-</w:t>
            </w:r>
          </w:p>
        </w:tc>
        <w:tc>
          <w:tcPr>
            <w:tcW w:w="919" w:type="dxa"/>
          </w:tcPr>
          <w:p w14:paraId="2F83F6E6" w14:textId="392858D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6370523" w14:textId="77777777" w:rsidTr="00771673">
        <w:trPr>
          <w:cantSplit/>
        </w:trPr>
        <w:tc>
          <w:tcPr>
            <w:tcW w:w="733" w:type="dxa"/>
          </w:tcPr>
          <w:p w14:paraId="46D18442" w14:textId="637A9D70" w:rsidR="00992D77" w:rsidRPr="00CD49CA" w:rsidRDefault="00992D77" w:rsidP="00992D77">
            <w:pPr>
              <w:pStyle w:val="Paragraph"/>
              <w:spacing w:after="0"/>
              <w:rPr>
                <w:noProof/>
                <w:lang w:val="nl-NL"/>
              </w:rPr>
            </w:pPr>
            <w:r w:rsidRPr="00CD49CA">
              <w:rPr>
                <w:noProof/>
                <w:lang w:val="nl-NL"/>
              </w:rPr>
              <w:t>0.8066</w:t>
            </w:r>
          </w:p>
        </w:tc>
        <w:tc>
          <w:tcPr>
            <w:tcW w:w="1110" w:type="dxa"/>
          </w:tcPr>
          <w:p w14:paraId="6ECBC1B3" w14:textId="2274E54F"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19D2D52F" w14:textId="4DD0F954"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484927F1" w14:textId="63679424" w:rsidR="00992D77" w:rsidRPr="00CD49CA" w:rsidRDefault="00992D77" w:rsidP="00992D77">
            <w:pPr>
              <w:pStyle w:val="Paragraph"/>
              <w:spacing w:after="0"/>
              <w:rPr>
                <w:noProof/>
                <w:lang w:val="nl-NL"/>
              </w:rPr>
            </w:pPr>
            <w:r w:rsidRPr="00CD49CA">
              <w:rPr>
                <w:noProof/>
                <w:lang w:val="nl-NL"/>
              </w:rPr>
              <w:t>2-broom-5-methoxybenzoëzuur (CAS RN 22921-68-2) met een zuiverheid van 98 of meer gewichtspercent</w:t>
            </w:r>
          </w:p>
        </w:tc>
        <w:tc>
          <w:tcPr>
            <w:tcW w:w="1107" w:type="dxa"/>
          </w:tcPr>
          <w:p w14:paraId="398E2769" w14:textId="18C969F5" w:rsidR="00992D77" w:rsidRPr="00CD49CA" w:rsidRDefault="00992D77" w:rsidP="00992D77">
            <w:pPr>
              <w:pStyle w:val="Paragraph"/>
              <w:spacing w:after="0"/>
              <w:rPr>
                <w:noProof/>
                <w:lang w:val="nl-NL"/>
              </w:rPr>
            </w:pPr>
            <w:r w:rsidRPr="00CD49CA">
              <w:rPr>
                <w:noProof/>
                <w:lang w:val="nl-NL"/>
              </w:rPr>
              <w:t>0 %</w:t>
            </w:r>
          </w:p>
        </w:tc>
        <w:tc>
          <w:tcPr>
            <w:tcW w:w="1208" w:type="dxa"/>
          </w:tcPr>
          <w:p w14:paraId="1D8ABF56" w14:textId="5251A987" w:rsidR="00992D77" w:rsidRPr="00CD49CA" w:rsidRDefault="00992D77" w:rsidP="00992D77">
            <w:pPr>
              <w:pStyle w:val="Paragraph"/>
              <w:spacing w:after="0"/>
              <w:rPr>
                <w:noProof/>
                <w:lang w:val="nl-NL"/>
              </w:rPr>
            </w:pPr>
            <w:r w:rsidRPr="00CD49CA">
              <w:rPr>
                <w:noProof/>
                <w:lang w:val="nl-NL"/>
              </w:rPr>
              <w:t>-</w:t>
            </w:r>
          </w:p>
        </w:tc>
        <w:tc>
          <w:tcPr>
            <w:tcW w:w="919" w:type="dxa"/>
          </w:tcPr>
          <w:p w14:paraId="6EDB1810" w14:textId="610B076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601ACFC" w14:textId="77777777" w:rsidTr="00771673">
        <w:trPr>
          <w:cantSplit/>
        </w:trPr>
        <w:tc>
          <w:tcPr>
            <w:tcW w:w="733" w:type="dxa"/>
          </w:tcPr>
          <w:p w14:paraId="67CCFC22" w14:textId="49AFF733" w:rsidR="00992D77" w:rsidRPr="00CD49CA" w:rsidRDefault="00992D77" w:rsidP="00992D77">
            <w:pPr>
              <w:pStyle w:val="Paragraph"/>
              <w:spacing w:after="0"/>
              <w:rPr>
                <w:noProof/>
                <w:lang w:val="nl-NL"/>
              </w:rPr>
            </w:pPr>
            <w:r w:rsidRPr="00CD49CA">
              <w:rPr>
                <w:noProof/>
                <w:lang w:val="nl-NL"/>
              </w:rPr>
              <w:t>0.2947</w:t>
            </w:r>
          </w:p>
        </w:tc>
        <w:tc>
          <w:tcPr>
            <w:tcW w:w="1110" w:type="dxa"/>
          </w:tcPr>
          <w:p w14:paraId="3DF19E2F" w14:textId="092963CF"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794E583F" w14:textId="12B7DF7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D9C6DA9" w14:textId="7652FC14" w:rsidR="00992D77" w:rsidRPr="00CD49CA" w:rsidRDefault="00992D77" w:rsidP="00992D77">
            <w:pPr>
              <w:pStyle w:val="Paragraph"/>
              <w:spacing w:after="0"/>
              <w:rPr>
                <w:noProof/>
                <w:lang w:val="nl-NL"/>
              </w:rPr>
            </w:pPr>
            <w:r w:rsidRPr="00CD49CA">
              <w:rPr>
                <w:noProof/>
                <w:lang w:val="nl-NL"/>
              </w:rPr>
              <w:t>Methyl-3,4,5-trimethoxybenzoaat (CAS RN 1916-07-0)</w:t>
            </w:r>
          </w:p>
        </w:tc>
        <w:tc>
          <w:tcPr>
            <w:tcW w:w="1107" w:type="dxa"/>
          </w:tcPr>
          <w:p w14:paraId="0527C124" w14:textId="7C616A57" w:rsidR="00992D77" w:rsidRPr="00CD49CA" w:rsidRDefault="00992D77" w:rsidP="00992D77">
            <w:pPr>
              <w:pStyle w:val="Paragraph"/>
              <w:spacing w:after="0"/>
              <w:rPr>
                <w:noProof/>
                <w:lang w:val="nl-NL"/>
              </w:rPr>
            </w:pPr>
            <w:r w:rsidRPr="00CD49CA">
              <w:rPr>
                <w:noProof/>
                <w:lang w:val="nl-NL"/>
              </w:rPr>
              <w:t>0 %</w:t>
            </w:r>
          </w:p>
        </w:tc>
        <w:tc>
          <w:tcPr>
            <w:tcW w:w="1208" w:type="dxa"/>
          </w:tcPr>
          <w:p w14:paraId="61294643" w14:textId="7B3C6FF0" w:rsidR="00992D77" w:rsidRPr="00CD49CA" w:rsidRDefault="00992D77" w:rsidP="00992D77">
            <w:pPr>
              <w:pStyle w:val="Paragraph"/>
              <w:spacing w:after="0"/>
              <w:rPr>
                <w:noProof/>
                <w:lang w:val="nl-NL"/>
              </w:rPr>
            </w:pPr>
            <w:r w:rsidRPr="00CD49CA">
              <w:rPr>
                <w:noProof/>
                <w:lang w:val="nl-NL"/>
              </w:rPr>
              <w:t>-</w:t>
            </w:r>
          </w:p>
        </w:tc>
        <w:tc>
          <w:tcPr>
            <w:tcW w:w="919" w:type="dxa"/>
          </w:tcPr>
          <w:p w14:paraId="07795D6C" w14:textId="73B33C1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8705431" w14:textId="77777777" w:rsidTr="00771673">
        <w:trPr>
          <w:cantSplit/>
        </w:trPr>
        <w:tc>
          <w:tcPr>
            <w:tcW w:w="733" w:type="dxa"/>
          </w:tcPr>
          <w:p w14:paraId="19561498" w14:textId="5F9532E9" w:rsidR="00992D77" w:rsidRPr="00CD49CA" w:rsidRDefault="00992D77" w:rsidP="00992D77">
            <w:pPr>
              <w:pStyle w:val="Paragraph"/>
              <w:spacing w:after="0"/>
              <w:rPr>
                <w:noProof/>
                <w:lang w:val="nl-NL"/>
              </w:rPr>
            </w:pPr>
            <w:r w:rsidRPr="00CD49CA">
              <w:rPr>
                <w:noProof/>
                <w:lang w:val="nl-NL"/>
              </w:rPr>
              <w:t>0.6552</w:t>
            </w:r>
          </w:p>
        </w:tc>
        <w:tc>
          <w:tcPr>
            <w:tcW w:w="1110" w:type="dxa"/>
          </w:tcPr>
          <w:p w14:paraId="1660C4EB" w14:textId="1726489A"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196F199B" w14:textId="72E1E59B"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5636058E" w14:textId="29A17160" w:rsidR="00992D77" w:rsidRPr="00CD49CA" w:rsidRDefault="00992D77" w:rsidP="00992D77">
            <w:pPr>
              <w:pStyle w:val="Paragraph"/>
              <w:spacing w:after="0"/>
              <w:rPr>
                <w:noProof/>
                <w:lang w:val="nl-NL"/>
              </w:rPr>
            </w:pPr>
            <w:r w:rsidRPr="00CD49CA">
              <w:rPr>
                <w:noProof/>
                <w:lang w:val="nl-NL"/>
              </w:rPr>
              <w:t>Stearyl glycyrrhetinaat (CAS RN 13832-70-7)</w:t>
            </w:r>
          </w:p>
        </w:tc>
        <w:tc>
          <w:tcPr>
            <w:tcW w:w="1107" w:type="dxa"/>
          </w:tcPr>
          <w:p w14:paraId="718005E7" w14:textId="2DDBE663" w:rsidR="00992D77" w:rsidRPr="00CD49CA" w:rsidRDefault="00992D77" w:rsidP="00992D77">
            <w:pPr>
              <w:pStyle w:val="Paragraph"/>
              <w:spacing w:after="0"/>
              <w:rPr>
                <w:noProof/>
                <w:lang w:val="nl-NL"/>
              </w:rPr>
            </w:pPr>
            <w:r w:rsidRPr="00CD49CA">
              <w:rPr>
                <w:noProof/>
                <w:lang w:val="nl-NL"/>
              </w:rPr>
              <w:t>0 %</w:t>
            </w:r>
          </w:p>
        </w:tc>
        <w:tc>
          <w:tcPr>
            <w:tcW w:w="1208" w:type="dxa"/>
          </w:tcPr>
          <w:p w14:paraId="576F6FA5" w14:textId="02C9CF1C" w:rsidR="00992D77" w:rsidRPr="00CD49CA" w:rsidRDefault="00992D77" w:rsidP="00992D77">
            <w:pPr>
              <w:pStyle w:val="Paragraph"/>
              <w:spacing w:after="0"/>
              <w:rPr>
                <w:noProof/>
                <w:lang w:val="nl-NL"/>
              </w:rPr>
            </w:pPr>
            <w:r w:rsidRPr="00CD49CA">
              <w:rPr>
                <w:noProof/>
                <w:lang w:val="nl-NL"/>
              </w:rPr>
              <w:t>-</w:t>
            </w:r>
          </w:p>
        </w:tc>
        <w:tc>
          <w:tcPr>
            <w:tcW w:w="919" w:type="dxa"/>
          </w:tcPr>
          <w:p w14:paraId="691AE92D" w14:textId="11230EC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D59538B" w14:textId="77777777" w:rsidTr="00771673">
        <w:trPr>
          <w:cantSplit/>
        </w:trPr>
        <w:tc>
          <w:tcPr>
            <w:tcW w:w="733" w:type="dxa"/>
          </w:tcPr>
          <w:p w14:paraId="185AA469" w14:textId="033347A4" w:rsidR="00992D77" w:rsidRPr="00CD49CA" w:rsidRDefault="00992D77" w:rsidP="00992D77">
            <w:pPr>
              <w:pStyle w:val="Paragraph"/>
              <w:spacing w:after="0"/>
              <w:rPr>
                <w:noProof/>
                <w:lang w:val="nl-NL"/>
              </w:rPr>
            </w:pPr>
            <w:r w:rsidRPr="00CD49CA">
              <w:rPr>
                <w:noProof/>
                <w:lang w:val="nl-NL"/>
              </w:rPr>
              <w:t>0.2943</w:t>
            </w:r>
          </w:p>
        </w:tc>
        <w:tc>
          <w:tcPr>
            <w:tcW w:w="1110" w:type="dxa"/>
          </w:tcPr>
          <w:p w14:paraId="686203FE" w14:textId="581C3166"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13401BCA" w14:textId="2D952372"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1D76D92B" w14:textId="6429EDC8" w:rsidR="00992D77" w:rsidRPr="00CD49CA" w:rsidRDefault="00992D77" w:rsidP="00992D77">
            <w:pPr>
              <w:pStyle w:val="Paragraph"/>
              <w:spacing w:after="0"/>
              <w:rPr>
                <w:noProof/>
                <w:lang w:val="nl-NL"/>
              </w:rPr>
            </w:pPr>
            <w:r w:rsidRPr="00CD49CA">
              <w:rPr>
                <w:noProof/>
                <w:lang w:val="nl-NL"/>
              </w:rPr>
              <w:t>3,4,5-Trimethoxybenzoëzuur (CAS RN 118-41-2)</w:t>
            </w:r>
          </w:p>
        </w:tc>
        <w:tc>
          <w:tcPr>
            <w:tcW w:w="1107" w:type="dxa"/>
          </w:tcPr>
          <w:p w14:paraId="737616B7" w14:textId="424DC6D5" w:rsidR="00992D77" w:rsidRPr="00CD49CA" w:rsidRDefault="00992D77" w:rsidP="00992D77">
            <w:pPr>
              <w:pStyle w:val="Paragraph"/>
              <w:spacing w:after="0"/>
              <w:rPr>
                <w:noProof/>
                <w:lang w:val="nl-NL"/>
              </w:rPr>
            </w:pPr>
            <w:r w:rsidRPr="00CD49CA">
              <w:rPr>
                <w:noProof/>
                <w:lang w:val="nl-NL"/>
              </w:rPr>
              <w:t>0 %</w:t>
            </w:r>
          </w:p>
        </w:tc>
        <w:tc>
          <w:tcPr>
            <w:tcW w:w="1208" w:type="dxa"/>
          </w:tcPr>
          <w:p w14:paraId="1452715B" w14:textId="54289944" w:rsidR="00992D77" w:rsidRPr="00CD49CA" w:rsidRDefault="00992D77" w:rsidP="00992D77">
            <w:pPr>
              <w:pStyle w:val="Paragraph"/>
              <w:spacing w:after="0"/>
              <w:rPr>
                <w:noProof/>
                <w:lang w:val="nl-NL"/>
              </w:rPr>
            </w:pPr>
            <w:r w:rsidRPr="00CD49CA">
              <w:rPr>
                <w:noProof/>
                <w:lang w:val="nl-NL"/>
              </w:rPr>
              <w:t>-</w:t>
            </w:r>
          </w:p>
        </w:tc>
        <w:tc>
          <w:tcPr>
            <w:tcW w:w="919" w:type="dxa"/>
          </w:tcPr>
          <w:p w14:paraId="39D361BD" w14:textId="1116919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A8EBB2F" w14:textId="77777777" w:rsidTr="00771673">
        <w:trPr>
          <w:cantSplit/>
        </w:trPr>
        <w:tc>
          <w:tcPr>
            <w:tcW w:w="733" w:type="dxa"/>
          </w:tcPr>
          <w:p w14:paraId="66E6EB10" w14:textId="66C19422" w:rsidR="00992D77" w:rsidRPr="00CD49CA" w:rsidRDefault="00992D77" w:rsidP="00992D77">
            <w:pPr>
              <w:pStyle w:val="Paragraph"/>
              <w:spacing w:after="0"/>
              <w:rPr>
                <w:noProof/>
                <w:lang w:val="nl-NL"/>
              </w:rPr>
            </w:pPr>
            <w:r w:rsidRPr="00CD49CA">
              <w:rPr>
                <w:noProof/>
                <w:lang w:val="nl-NL"/>
              </w:rPr>
              <w:t>0.6523</w:t>
            </w:r>
          </w:p>
        </w:tc>
        <w:tc>
          <w:tcPr>
            <w:tcW w:w="1110" w:type="dxa"/>
          </w:tcPr>
          <w:p w14:paraId="43D4B07C" w14:textId="2238BFC6"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51835F8F" w14:textId="083A40CF"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37F5DAF9" w14:textId="30EFB884" w:rsidR="00992D77" w:rsidRPr="00CD49CA" w:rsidRDefault="00992D77" w:rsidP="00992D77">
            <w:pPr>
              <w:pStyle w:val="Paragraph"/>
              <w:spacing w:after="0"/>
              <w:rPr>
                <w:noProof/>
                <w:lang w:val="nl-NL"/>
              </w:rPr>
            </w:pPr>
            <w:r w:rsidRPr="00CD49CA">
              <w:rPr>
                <w:noProof/>
                <w:lang w:val="nl-NL"/>
              </w:rPr>
              <w:t>Azijnzuur, difluor[1,1,2,2-tetrafluor-2-(pentafluorethoxy)ethoxy]-, ammoniumzout (CAS RN 908020-52-0)</w:t>
            </w:r>
          </w:p>
        </w:tc>
        <w:tc>
          <w:tcPr>
            <w:tcW w:w="1107" w:type="dxa"/>
          </w:tcPr>
          <w:p w14:paraId="6DDE5D1E" w14:textId="7D5CEE04" w:rsidR="00992D77" w:rsidRPr="00CD49CA" w:rsidRDefault="00992D77" w:rsidP="00992D77">
            <w:pPr>
              <w:pStyle w:val="Paragraph"/>
              <w:spacing w:after="0"/>
              <w:rPr>
                <w:noProof/>
                <w:lang w:val="nl-NL"/>
              </w:rPr>
            </w:pPr>
            <w:r w:rsidRPr="00CD49CA">
              <w:rPr>
                <w:noProof/>
                <w:lang w:val="nl-NL"/>
              </w:rPr>
              <w:t>0 %</w:t>
            </w:r>
          </w:p>
        </w:tc>
        <w:tc>
          <w:tcPr>
            <w:tcW w:w="1208" w:type="dxa"/>
          </w:tcPr>
          <w:p w14:paraId="06A73FDD" w14:textId="1167DB8A" w:rsidR="00992D77" w:rsidRPr="00CD49CA" w:rsidRDefault="00992D77" w:rsidP="00992D77">
            <w:pPr>
              <w:pStyle w:val="Paragraph"/>
              <w:spacing w:after="0"/>
              <w:rPr>
                <w:noProof/>
                <w:lang w:val="nl-NL"/>
              </w:rPr>
            </w:pPr>
            <w:r w:rsidRPr="00CD49CA">
              <w:rPr>
                <w:noProof/>
                <w:lang w:val="nl-NL"/>
              </w:rPr>
              <w:t>-</w:t>
            </w:r>
          </w:p>
        </w:tc>
        <w:tc>
          <w:tcPr>
            <w:tcW w:w="919" w:type="dxa"/>
          </w:tcPr>
          <w:p w14:paraId="5949AD6B" w14:textId="2523F68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D03B954" w14:textId="77777777" w:rsidTr="00771673">
        <w:trPr>
          <w:cantSplit/>
        </w:trPr>
        <w:tc>
          <w:tcPr>
            <w:tcW w:w="733" w:type="dxa"/>
          </w:tcPr>
          <w:p w14:paraId="50AFE7B2" w14:textId="120FEF05" w:rsidR="00992D77" w:rsidRPr="00CD49CA" w:rsidRDefault="00992D77" w:rsidP="00992D77">
            <w:pPr>
              <w:pStyle w:val="Paragraph"/>
              <w:spacing w:after="0"/>
              <w:rPr>
                <w:noProof/>
                <w:lang w:val="nl-NL"/>
              </w:rPr>
            </w:pPr>
            <w:r w:rsidRPr="00CD49CA">
              <w:rPr>
                <w:noProof/>
                <w:lang w:val="nl-NL"/>
              </w:rPr>
              <w:t>0.4742</w:t>
            </w:r>
          </w:p>
        </w:tc>
        <w:tc>
          <w:tcPr>
            <w:tcW w:w="1110" w:type="dxa"/>
          </w:tcPr>
          <w:p w14:paraId="0758679E" w14:textId="30BD8006"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658BC49B" w14:textId="2357AE33"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3E024E98" w14:textId="489CD6AF" w:rsidR="00992D77" w:rsidRPr="00CD49CA" w:rsidRDefault="00992D77" w:rsidP="00992D77">
            <w:pPr>
              <w:pStyle w:val="Paragraph"/>
              <w:spacing w:after="0"/>
              <w:rPr>
                <w:noProof/>
                <w:lang w:val="nl-NL"/>
              </w:rPr>
            </w:pPr>
            <w:r w:rsidRPr="00CD49CA">
              <w:rPr>
                <w:noProof/>
                <w:lang w:val="nl-NL"/>
              </w:rPr>
              <w:t>Allyl-(3-methylbutoxy)acetaat (CAS RN 67634-00-8)</w:t>
            </w:r>
          </w:p>
        </w:tc>
        <w:tc>
          <w:tcPr>
            <w:tcW w:w="1107" w:type="dxa"/>
          </w:tcPr>
          <w:p w14:paraId="798DE05A" w14:textId="3C59A025" w:rsidR="00992D77" w:rsidRPr="00CD49CA" w:rsidRDefault="00992D77" w:rsidP="00992D77">
            <w:pPr>
              <w:pStyle w:val="Paragraph"/>
              <w:spacing w:after="0"/>
              <w:rPr>
                <w:noProof/>
                <w:lang w:val="nl-NL"/>
              </w:rPr>
            </w:pPr>
            <w:r w:rsidRPr="00CD49CA">
              <w:rPr>
                <w:noProof/>
                <w:lang w:val="nl-NL"/>
              </w:rPr>
              <w:t>0 %</w:t>
            </w:r>
          </w:p>
        </w:tc>
        <w:tc>
          <w:tcPr>
            <w:tcW w:w="1208" w:type="dxa"/>
          </w:tcPr>
          <w:p w14:paraId="52E4D34E" w14:textId="1A00A44C" w:rsidR="00992D77" w:rsidRPr="00CD49CA" w:rsidRDefault="00992D77" w:rsidP="00992D77">
            <w:pPr>
              <w:pStyle w:val="Paragraph"/>
              <w:spacing w:after="0"/>
              <w:rPr>
                <w:noProof/>
                <w:lang w:val="nl-NL"/>
              </w:rPr>
            </w:pPr>
            <w:r w:rsidRPr="00CD49CA">
              <w:rPr>
                <w:noProof/>
                <w:lang w:val="nl-NL"/>
              </w:rPr>
              <w:t>-</w:t>
            </w:r>
          </w:p>
        </w:tc>
        <w:tc>
          <w:tcPr>
            <w:tcW w:w="919" w:type="dxa"/>
          </w:tcPr>
          <w:p w14:paraId="2F8B45DB" w14:textId="4539C36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8A8A80C" w14:textId="77777777" w:rsidTr="00771673">
        <w:trPr>
          <w:cantSplit/>
        </w:trPr>
        <w:tc>
          <w:tcPr>
            <w:tcW w:w="733" w:type="dxa"/>
          </w:tcPr>
          <w:p w14:paraId="62E98C07" w14:textId="0FD2787D" w:rsidR="00992D77" w:rsidRPr="00CD49CA" w:rsidRDefault="00992D77" w:rsidP="00992D77">
            <w:pPr>
              <w:pStyle w:val="Paragraph"/>
              <w:spacing w:after="0"/>
              <w:rPr>
                <w:noProof/>
                <w:lang w:val="nl-NL"/>
              </w:rPr>
            </w:pPr>
            <w:r w:rsidRPr="00CD49CA">
              <w:rPr>
                <w:noProof/>
                <w:lang w:val="nl-NL"/>
              </w:rPr>
              <w:t>0.6747</w:t>
            </w:r>
          </w:p>
        </w:tc>
        <w:tc>
          <w:tcPr>
            <w:tcW w:w="1110" w:type="dxa"/>
          </w:tcPr>
          <w:p w14:paraId="34ADD172" w14:textId="791BE93C" w:rsidR="00992D77" w:rsidRPr="00CD49CA" w:rsidRDefault="00992D77" w:rsidP="00992D77">
            <w:pPr>
              <w:pStyle w:val="Paragraph"/>
              <w:spacing w:after="0"/>
              <w:jc w:val="right"/>
              <w:rPr>
                <w:noProof/>
                <w:lang w:val="nl-NL"/>
              </w:rPr>
            </w:pPr>
            <w:r w:rsidRPr="00CD49CA">
              <w:rPr>
                <w:noProof/>
                <w:lang w:val="nl-NL"/>
              </w:rPr>
              <w:t>ex 2918 99 90</w:t>
            </w:r>
          </w:p>
        </w:tc>
        <w:tc>
          <w:tcPr>
            <w:tcW w:w="851" w:type="dxa"/>
          </w:tcPr>
          <w:p w14:paraId="0B48C148" w14:textId="3CA1E049"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012BA9D9" w14:textId="3698CF97" w:rsidR="00992D77" w:rsidRPr="00CD49CA" w:rsidRDefault="00992D77" w:rsidP="00992D77">
            <w:pPr>
              <w:pStyle w:val="Paragraph"/>
              <w:spacing w:after="0"/>
              <w:rPr>
                <w:noProof/>
                <w:lang w:val="nl-NL"/>
              </w:rPr>
            </w:pPr>
            <w:r w:rsidRPr="00CD49CA">
              <w:rPr>
                <w:noProof/>
                <w:lang w:val="nl-NL"/>
              </w:rPr>
              <w:t>Trinexapac-ethyl (ISO) (CAS RN 95266-40-3) met een zuiverheid van 96 of meer gewichtspercent</w:t>
            </w:r>
          </w:p>
        </w:tc>
        <w:tc>
          <w:tcPr>
            <w:tcW w:w="1107" w:type="dxa"/>
          </w:tcPr>
          <w:p w14:paraId="031F9046" w14:textId="57372266" w:rsidR="00992D77" w:rsidRPr="00CD49CA" w:rsidRDefault="00992D77" w:rsidP="00992D77">
            <w:pPr>
              <w:pStyle w:val="Paragraph"/>
              <w:spacing w:after="0"/>
              <w:rPr>
                <w:noProof/>
                <w:lang w:val="nl-NL"/>
              </w:rPr>
            </w:pPr>
            <w:r w:rsidRPr="00CD49CA">
              <w:rPr>
                <w:noProof/>
                <w:lang w:val="nl-NL"/>
              </w:rPr>
              <w:t>0 %</w:t>
            </w:r>
          </w:p>
        </w:tc>
        <w:tc>
          <w:tcPr>
            <w:tcW w:w="1208" w:type="dxa"/>
          </w:tcPr>
          <w:p w14:paraId="6CEE87DF" w14:textId="32355C8F" w:rsidR="00992D77" w:rsidRPr="00CD49CA" w:rsidRDefault="00992D77" w:rsidP="00992D77">
            <w:pPr>
              <w:pStyle w:val="Paragraph"/>
              <w:spacing w:after="0"/>
              <w:rPr>
                <w:noProof/>
                <w:lang w:val="nl-NL"/>
              </w:rPr>
            </w:pPr>
            <w:r w:rsidRPr="00CD49CA">
              <w:rPr>
                <w:noProof/>
                <w:lang w:val="nl-NL"/>
              </w:rPr>
              <w:t>-</w:t>
            </w:r>
          </w:p>
        </w:tc>
        <w:tc>
          <w:tcPr>
            <w:tcW w:w="919" w:type="dxa"/>
          </w:tcPr>
          <w:p w14:paraId="15DF756E" w14:textId="7D6552D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69801B6" w14:textId="77777777" w:rsidTr="00771673">
        <w:trPr>
          <w:cantSplit/>
        </w:trPr>
        <w:tc>
          <w:tcPr>
            <w:tcW w:w="733" w:type="dxa"/>
          </w:tcPr>
          <w:p w14:paraId="394398D8" w14:textId="7D60BBE3" w:rsidR="00992D77" w:rsidRPr="00CD49CA" w:rsidRDefault="00992D77" w:rsidP="00992D77">
            <w:pPr>
              <w:pStyle w:val="Paragraph"/>
              <w:spacing w:after="0"/>
              <w:rPr>
                <w:noProof/>
                <w:lang w:val="nl-NL"/>
              </w:rPr>
            </w:pPr>
            <w:r w:rsidRPr="00CD49CA">
              <w:rPr>
                <w:noProof/>
                <w:lang w:val="nl-NL"/>
              </w:rPr>
              <w:t>0.7462</w:t>
            </w:r>
          </w:p>
        </w:tc>
        <w:tc>
          <w:tcPr>
            <w:tcW w:w="1110" w:type="dxa"/>
          </w:tcPr>
          <w:p w14:paraId="714B710E" w14:textId="575E8713" w:rsidR="00992D77" w:rsidRPr="00CD49CA" w:rsidRDefault="00992D77" w:rsidP="00992D77">
            <w:pPr>
              <w:pStyle w:val="Paragraph"/>
              <w:spacing w:after="0"/>
              <w:jc w:val="right"/>
              <w:rPr>
                <w:noProof/>
                <w:lang w:val="nl-NL"/>
              </w:rPr>
            </w:pPr>
            <w:r w:rsidRPr="00CD49CA">
              <w:rPr>
                <w:noProof/>
                <w:lang w:val="nl-NL"/>
              </w:rPr>
              <w:t>ex 2919 90 00</w:t>
            </w:r>
          </w:p>
        </w:tc>
        <w:tc>
          <w:tcPr>
            <w:tcW w:w="851" w:type="dxa"/>
          </w:tcPr>
          <w:p w14:paraId="763D1713" w14:textId="61BB98B8"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20AB30CF" w14:textId="2117E8EE" w:rsidR="00992D77" w:rsidRPr="00CD49CA" w:rsidRDefault="00992D77" w:rsidP="00992D77">
            <w:pPr>
              <w:pStyle w:val="Paragraph"/>
              <w:spacing w:after="0"/>
              <w:rPr>
                <w:noProof/>
                <w:lang w:val="nl-NL"/>
              </w:rPr>
            </w:pPr>
            <w:r w:rsidRPr="00CD49CA">
              <w:rPr>
                <w:noProof/>
                <w:lang w:val="nl-NL"/>
              </w:rPr>
              <w:t>Benzeen-1,3-diyltetrafenyl bis(fosfaat)(CAS RN 57583-54-7)</w:t>
            </w:r>
          </w:p>
        </w:tc>
        <w:tc>
          <w:tcPr>
            <w:tcW w:w="1107" w:type="dxa"/>
          </w:tcPr>
          <w:p w14:paraId="627C473E" w14:textId="68A57FEB" w:rsidR="00992D77" w:rsidRPr="00CD49CA" w:rsidRDefault="00992D77" w:rsidP="00992D77">
            <w:pPr>
              <w:pStyle w:val="Paragraph"/>
              <w:spacing w:after="0"/>
              <w:rPr>
                <w:noProof/>
                <w:lang w:val="nl-NL"/>
              </w:rPr>
            </w:pPr>
            <w:r w:rsidRPr="00CD49CA">
              <w:rPr>
                <w:noProof/>
                <w:lang w:val="nl-NL"/>
              </w:rPr>
              <w:t>0 %</w:t>
            </w:r>
          </w:p>
        </w:tc>
        <w:tc>
          <w:tcPr>
            <w:tcW w:w="1208" w:type="dxa"/>
          </w:tcPr>
          <w:p w14:paraId="54C611C1" w14:textId="3CBB5421" w:rsidR="00992D77" w:rsidRPr="00CD49CA" w:rsidRDefault="00992D77" w:rsidP="00992D77">
            <w:pPr>
              <w:pStyle w:val="Paragraph"/>
              <w:spacing w:after="0"/>
              <w:rPr>
                <w:noProof/>
                <w:lang w:val="nl-NL"/>
              </w:rPr>
            </w:pPr>
            <w:r w:rsidRPr="00CD49CA">
              <w:rPr>
                <w:noProof/>
                <w:lang w:val="nl-NL"/>
              </w:rPr>
              <w:t>-</w:t>
            </w:r>
          </w:p>
        </w:tc>
        <w:tc>
          <w:tcPr>
            <w:tcW w:w="919" w:type="dxa"/>
          </w:tcPr>
          <w:p w14:paraId="4DA3F919" w14:textId="3A09EA4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596BEB1" w14:textId="77777777" w:rsidTr="00771673">
        <w:trPr>
          <w:cantSplit/>
        </w:trPr>
        <w:tc>
          <w:tcPr>
            <w:tcW w:w="733" w:type="dxa"/>
          </w:tcPr>
          <w:p w14:paraId="30865D7D" w14:textId="69223762" w:rsidR="00992D77" w:rsidRPr="00CD49CA" w:rsidRDefault="00992D77" w:rsidP="00992D77">
            <w:pPr>
              <w:pStyle w:val="Paragraph"/>
              <w:spacing w:after="0"/>
              <w:rPr>
                <w:noProof/>
                <w:lang w:val="nl-NL"/>
              </w:rPr>
            </w:pPr>
            <w:r w:rsidRPr="00CD49CA">
              <w:rPr>
                <w:noProof/>
                <w:lang w:val="nl-NL"/>
              </w:rPr>
              <w:t>0.7723</w:t>
            </w:r>
          </w:p>
        </w:tc>
        <w:tc>
          <w:tcPr>
            <w:tcW w:w="1110" w:type="dxa"/>
          </w:tcPr>
          <w:p w14:paraId="2DBD4AFE" w14:textId="65175040" w:rsidR="00992D77" w:rsidRPr="00CD49CA" w:rsidRDefault="00992D77" w:rsidP="00992D77">
            <w:pPr>
              <w:pStyle w:val="Paragraph"/>
              <w:spacing w:after="0"/>
              <w:jc w:val="right"/>
              <w:rPr>
                <w:noProof/>
                <w:lang w:val="nl-NL"/>
              </w:rPr>
            </w:pPr>
            <w:r w:rsidRPr="00CD49CA">
              <w:rPr>
                <w:noProof/>
                <w:lang w:val="nl-NL"/>
              </w:rPr>
              <w:t>ex 2919 90 00</w:t>
            </w:r>
          </w:p>
        </w:tc>
        <w:tc>
          <w:tcPr>
            <w:tcW w:w="851" w:type="dxa"/>
          </w:tcPr>
          <w:p w14:paraId="51F2D028" w14:textId="105A72FE"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6B287F39" w14:textId="2F44413C" w:rsidR="00992D77" w:rsidRPr="00CD49CA" w:rsidRDefault="00992D77" w:rsidP="00992D77">
            <w:pPr>
              <w:pStyle w:val="Paragraph"/>
              <w:spacing w:after="0"/>
              <w:rPr>
                <w:noProof/>
                <w:lang w:val="nl-NL"/>
              </w:rPr>
            </w:pPr>
            <w:r w:rsidRPr="00CD49CA">
              <w:rPr>
                <w:noProof/>
                <w:lang w:val="nl-NL"/>
              </w:rPr>
              <w:t>Trifenylfosfaat (CAS RN 115-86-6)</w:t>
            </w:r>
          </w:p>
        </w:tc>
        <w:tc>
          <w:tcPr>
            <w:tcW w:w="1107" w:type="dxa"/>
          </w:tcPr>
          <w:p w14:paraId="0BA58EBE" w14:textId="2F4D65FE" w:rsidR="00992D77" w:rsidRPr="00CD49CA" w:rsidRDefault="00992D77" w:rsidP="00992D77">
            <w:pPr>
              <w:pStyle w:val="Paragraph"/>
              <w:spacing w:after="0"/>
              <w:rPr>
                <w:noProof/>
                <w:lang w:val="nl-NL"/>
              </w:rPr>
            </w:pPr>
            <w:r w:rsidRPr="00CD49CA">
              <w:rPr>
                <w:noProof/>
                <w:lang w:val="nl-NL"/>
              </w:rPr>
              <w:t>0 %</w:t>
            </w:r>
          </w:p>
        </w:tc>
        <w:tc>
          <w:tcPr>
            <w:tcW w:w="1208" w:type="dxa"/>
          </w:tcPr>
          <w:p w14:paraId="6961CB30" w14:textId="2B2355EB" w:rsidR="00992D77" w:rsidRPr="00CD49CA" w:rsidRDefault="00992D77" w:rsidP="00992D77">
            <w:pPr>
              <w:pStyle w:val="Paragraph"/>
              <w:spacing w:after="0"/>
              <w:rPr>
                <w:noProof/>
                <w:lang w:val="nl-NL"/>
              </w:rPr>
            </w:pPr>
            <w:r w:rsidRPr="00CD49CA">
              <w:rPr>
                <w:noProof/>
                <w:lang w:val="nl-NL"/>
              </w:rPr>
              <w:t>-</w:t>
            </w:r>
          </w:p>
        </w:tc>
        <w:tc>
          <w:tcPr>
            <w:tcW w:w="919" w:type="dxa"/>
          </w:tcPr>
          <w:p w14:paraId="67BCEB2B" w14:textId="7C9E5E2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0A2C5EC" w14:textId="77777777" w:rsidTr="00771673">
        <w:trPr>
          <w:cantSplit/>
        </w:trPr>
        <w:tc>
          <w:tcPr>
            <w:tcW w:w="733" w:type="dxa"/>
          </w:tcPr>
          <w:p w14:paraId="131E5FA0" w14:textId="1D12D5B3" w:rsidR="00992D77" w:rsidRPr="00CD49CA" w:rsidRDefault="00992D77" w:rsidP="00992D77">
            <w:pPr>
              <w:pStyle w:val="Paragraph"/>
              <w:spacing w:after="0"/>
              <w:rPr>
                <w:noProof/>
                <w:lang w:val="nl-NL"/>
              </w:rPr>
            </w:pPr>
            <w:r w:rsidRPr="00CD49CA">
              <w:rPr>
                <w:noProof/>
                <w:lang w:val="nl-NL"/>
              </w:rPr>
              <w:t>0.2940</w:t>
            </w:r>
          </w:p>
        </w:tc>
        <w:tc>
          <w:tcPr>
            <w:tcW w:w="1110" w:type="dxa"/>
          </w:tcPr>
          <w:p w14:paraId="0F473001" w14:textId="7F6F4EBE" w:rsidR="00992D77" w:rsidRPr="00CD49CA" w:rsidRDefault="00992D77" w:rsidP="00992D77">
            <w:pPr>
              <w:pStyle w:val="Paragraph"/>
              <w:spacing w:after="0"/>
              <w:jc w:val="right"/>
              <w:rPr>
                <w:noProof/>
                <w:lang w:val="nl-NL"/>
              </w:rPr>
            </w:pPr>
            <w:r w:rsidRPr="00CD49CA">
              <w:rPr>
                <w:noProof/>
                <w:lang w:val="nl-NL"/>
              </w:rPr>
              <w:t>ex 2919 90 00</w:t>
            </w:r>
          </w:p>
        </w:tc>
        <w:tc>
          <w:tcPr>
            <w:tcW w:w="851" w:type="dxa"/>
          </w:tcPr>
          <w:p w14:paraId="390956A7" w14:textId="0EA0AF9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64E18AA" w14:textId="0658EB3B" w:rsidR="00992D77" w:rsidRPr="00CD49CA" w:rsidRDefault="00992D77" w:rsidP="00992D77">
            <w:pPr>
              <w:pStyle w:val="Paragraph"/>
              <w:spacing w:after="0"/>
              <w:rPr>
                <w:noProof/>
                <w:lang w:val="nl-NL"/>
              </w:rPr>
            </w:pPr>
            <w:r w:rsidRPr="00CD49CA">
              <w:rPr>
                <w:noProof/>
                <w:lang w:val="nl-NL"/>
              </w:rPr>
              <w:t>Aluminiumhydroxybis[2,2’-methyleenbis(4,6-di-</w:t>
            </w:r>
            <w:r w:rsidRPr="00CD49CA">
              <w:rPr>
                <w:i/>
                <w:iCs/>
                <w:noProof/>
                <w:lang w:val="nl-NL"/>
              </w:rPr>
              <w:t>tert</w:t>
            </w:r>
            <w:r w:rsidRPr="00CD49CA">
              <w:rPr>
                <w:noProof/>
                <w:lang w:val="nl-NL"/>
              </w:rPr>
              <w:t>-butylfenyl)fosfaat] (CAS RN 151841-65-5) </w:t>
            </w:r>
          </w:p>
        </w:tc>
        <w:tc>
          <w:tcPr>
            <w:tcW w:w="1107" w:type="dxa"/>
          </w:tcPr>
          <w:p w14:paraId="6D14FCFC" w14:textId="1B8C18C9" w:rsidR="00992D77" w:rsidRPr="00CD49CA" w:rsidRDefault="00992D77" w:rsidP="00992D77">
            <w:pPr>
              <w:pStyle w:val="Paragraph"/>
              <w:spacing w:after="0"/>
              <w:rPr>
                <w:noProof/>
                <w:lang w:val="nl-NL"/>
              </w:rPr>
            </w:pPr>
            <w:r w:rsidRPr="00CD49CA">
              <w:rPr>
                <w:noProof/>
                <w:lang w:val="nl-NL"/>
              </w:rPr>
              <w:t>0 %</w:t>
            </w:r>
          </w:p>
        </w:tc>
        <w:tc>
          <w:tcPr>
            <w:tcW w:w="1208" w:type="dxa"/>
          </w:tcPr>
          <w:p w14:paraId="593A3779" w14:textId="4AFB8288" w:rsidR="00992D77" w:rsidRPr="00CD49CA" w:rsidRDefault="00992D77" w:rsidP="00992D77">
            <w:pPr>
              <w:pStyle w:val="Paragraph"/>
              <w:spacing w:after="0"/>
              <w:rPr>
                <w:noProof/>
                <w:lang w:val="nl-NL"/>
              </w:rPr>
            </w:pPr>
            <w:r w:rsidRPr="00CD49CA">
              <w:rPr>
                <w:noProof/>
                <w:lang w:val="nl-NL"/>
              </w:rPr>
              <w:t>-</w:t>
            </w:r>
          </w:p>
        </w:tc>
        <w:tc>
          <w:tcPr>
            <w:tcW w:w="919" w:type="dxa"/>
          </w:tcPr>
          <w:p w14:paraId="296EF466" w14:textId="74AADD8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61F0850" w14:textId="77777777" w:rsidTr="00771673">
        <w:trPr>
          <w:cantSplit/>
        </w:trPr>
        <w:tc>
          <w:tcPr>
            <w:tcW w:w="733" w:type="dxa"/>
          </w:tcPr>
          <w:p w14:paraId="1F8FB28C" w14:textId="0F50D986" w:rsidR="00992D77" w:rsidRPr="00CD49CA" w:rsidRDefault="00992D77" w:rsidP="00992D77">
            <w:pPr>
              <w:pStyle w:val="Paragraph"/>
              <w:spacing w:after="0"/>
              <w:rPr>
                <w:noProof/>
                <w:lang w:val="nl-NL"/>
              </w:rPr>
            </w:pPr>
            <w:r w:rsidRPr="00CD49CA">
              <w:rPr>
                <w:noProof/>
                <w:lang w:val="nl-NL"/>
              </w:rPr>
              <w:t>0.2942</w:t>
            </w:r>
          </w:p>
        </w:tc>
        <w:tc>
          <w:tcPr>
            <w:tcW w:w="1110" w:type="dxa"/>
          </w:tcPr>
          <w:p w14:paraId="66C16718" w14:textId="705B04B6" w:rsidR="00992D77" w:rsidRPr="00CD49CA" w:rsidRDefault="00992D77" w:rsidP="00992D77">
            <w:pPr>
              <w:pStyle w:val="Paragraph"/>
              <w:spacing w:after="0"/>
              <w:jc w:val="right"/>
              <w:rPr>
                <w:noProof/>
                <w:lang w:val="nl-NL"/>
              </w:rPr>
            </w:pPr>
            <w:r w:rsidRPr="00CD49CA">
              <w:rPr>
                <w:noProof/>
                <w:lang w:val="nl-NL"/>
              </w:rPr>
              <w:t>ex 2919 90 00</w:t>
            </w:r>
          </w:p>
        </w:tc>
        <w:tc>
          <w:tcPr>
            <w:tcW w:w="851" w:type="dxa"/>
          </w:tcPr>
          <w:p w14:paraId="249CF370" w14:textId="55F0AB56"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018D703D" w14:textId="77777777" w:rsidR="00992D77" w:rsidRPr="00CD49CA" w:rsidRDefault="00992D77" w:rsidP="00992D77">
            <w:pPr>
              <w:pStyle w:val="Paragraph"/>
              <w:rPr>
                <w:noProof/>
                <w:lang w:val="nl-NL"/>
              </w:rPr>
            </w:pPr>
            <w:r w:rsidRPr="00CD49CA">
              <w:rPr>
                <w:noProof/>
                <w:lang w:val="nl-NL"/>
              </w:rPr>
              <w:t>2,2’-Methyleenbis(4,6-di-</w:t>
            </w:r>
            <w:r w:rsidRPr="00CD49CA">
              <w:rPr>
                <w:i/>
                <w:iCs/>
                <w:noProof/>
                <w:lang w:val="nl-NL"/>
              </w:rPr>
              <w:t>tert</w:t>
            </w:r>
            <w:r w:rsidRPr="00CD49CA">
              <w:rPr>
                <w:noProof/>
                <w:lang w:val="nl-NL"/>
              </w:rPr>
              <w:t>-butylfenyl)fosfaat, mononatriumzout (CAS RN 85209-91-2) met een zuiverheid van 95 of meer gewichtspercent, met deeltjes groter dan 100 µm, bestemd voor de vervaardiging van kiemvormers met een deeltjesgrootte (D90) van niet meer dan 35 µm, als gemeten door middel van een lichtverstrooiingstechniek</w:t>
            </w:r>
          </w:p>
          <w:p w14:paraId="4592DD3A" w14:textId="2A177D4C"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E3DC29A" w14:textId="31195972" w:rsidR="00992D77" w:rsidRPr="00CD49CA" w:rsidRDefault="00992D77" w:rsidP="00992D77">
            <w:pPr>
              <w:pStyle w:val="Paragraph"/>
              <w:spacing w:after="0"/>
              <w:rPr>
                <w:noProof/>
                <w:lang w:val="nl-NL"/>
              </w:rPr>
            </w:pPr>
            <w:r w:rsidRPr="00CD49CA">
              <w:rPr>
                <w:noProof/>
                <w:lang w:val="nl-NL"/>
              </w:rPr>
              <w:t>0 %</w:t>
            </w:r>
          </w:p>
        </w:tc>
        <w:tc>
          <w:tcPr>
            <w:tcW w:w="1208" w:type="dxa"/>
          </w:tcPr>
          <w:p w14:paraId="125F6132" w14:textId="0F827502" w:rsidR="00992D77" w:rsidRPr="00CD49CA" w:rsidRDefault="00992D77" w:rsidP="00992D77">
            <w:pPr>
              <w:pStyle w:val="Paragraph"/>
              <w:spacing w:after="0"/>
              <w:rPr>
                <w:noProof/>
                <w:lang w:val="nl-NL"/>
              </w:rPr>
            </w:pPr>
            <w:r w:rsidRPr="00CD49CA">
              <w:rPr>
                <w:noProof/>
                <w:lang w:val="nl-NL"/>
              </w:rPr>
              <w:t>-</w:t>
            </w:r>
          </w:p>
        </w:tc>
        <w:tc>
          <w:tcPr>
            <w:tcW w:w="919" w:type="dxa"/>
          </w:tcPr>
          <w:p w14:paraId="70206712" w14:textId="23EA6D1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BAA9308" w14:textId="77777777" w:rsidTr="00771673">
        <w:trPr>
          <w:cantSplit/>
        </w:trPr>
        <w:tc>
          <w:tcPr>
            <w:tcW w:w="733" w:type="dxa"/>
          </w:tcPr>
          <w:p w14:paraId="0F8EB8C3" w14:textId="750412FF" w:rsidR="00992D77" w:rsidRPr="00CD49CA" w:rsidRDefault="00992D77" w:rsidP="00992D77">
            <w:pPr>
              <w:pStyle w:val="Paragraph"/>
              <w:spacing w:after="0"/>
              <w:rPr>
                <w:noProof/>
                <w:lang w:val="nl-NL"/>
              </w:rPr>
            </w:pPr>
            <w:r w:rsidRPr="00CD49CA">
              <w:rPr>
                <w:noProof/>
                <w:lang w:val="nl-NL"/>
              </w:rPr>
              <w:t>0.3867</w:t>
            </w:r>
          </w:p>
        </w:tc>
        <w:tc>
          <w:tcPr>
            <w:tcW w:w="1110" w:type="dxa"/>
          </w:tcPr>
          <w:p w14:paraId="7152C031" w14:textId="63622B37" w:rsidR="00992D77" w:rsidRPr="00CD49CA" w:rsidRDefault="00992D77" w:rsidP="00992D77">
            <w:pPr>
              <w:pStyle w:val="Paragraph"/>
              <w:spacing w:after="0"/>
              <w:jc w:val="right"/>
              <w:rPr>
                <w:noProof/>
                <w:lang w:val="nl-NL"/>
              </w:rPr>
            </w:pPr>
            <w:r w:rsidRPr="00CD49CA">
              <w:rPr>
                <w:noProof/>
                <w:lang w:val="nl-NL"/>
              </w:rPr>
              <w:t>ex 2919 90 00</w:t>
            </w:r>
          </w:p>
        </w:tc>
        <w:tc>
          <w:tcPr>
            <w:tcW w:w="851" w:type="dxa"/>
          </w:tcPr>
          <w:p w14:paraId="0EA41037" w14:textId="2F288D61"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70EBD8F" w14:textId="2AC4C98E" w:rsidR="00992D77" w:rsidRPr="00083B0B" w:rsidRDefault="00992D77" w:rsidP="00992D77">
            <w:pPr>
              <w:pStyle w:val="Paragraph"/>
              <w:spacing w:after="0"/>
              <w:rPr>
                <w:noProof/>
                <w:lang w:val="fr-BE"/>
              </w:rPr>
            </w:pPr>
            <w:r w:rsidRPr="00083B0B">
              <w:rPr>
                <w:noProof/>
                <w:lang w:val="fr-BE"/>
              </w:rPr>
              <w:t>Tri-n-hexylfosfaat (CAS RN 2528-39-4)</w:t>
            </w:r>
          </w:p>
        </w:tc>
        <w:tc>
          <w:tcPr>
            <w:tcW w:w="1107" w:type="dxa"/>
          </w:tcPr>
          <w:p w14:paraId="1B8AFDE7" w14:textId="5B97D209" w:rsidR="00992D77" w:rsidRPr="00CD49CA" w:rsidRDefault="00992D77" w:rsidP="00992D77">
            <w:pPr>
              <w:pStyle w:val="Paragraph"/>
              <w:spacing w:after="0"/>
              <w:rPr>
                <w:noProof/>
                <w:lang w:val="nl-NL"/>
              </w:rPr>
            </w:pPr>
            <w:r w:rsidRPr="00CD49CA">
              <w:rPr>
                <w:noProof/>
                <w:lang w:val="nl-NL"/>
              </w:rPr>
              <w:t>0 %</w:t>
            </w:r>
          </w:p>
        </w:tc>
        <w:tc>
          <w:tcPr>
            <w:tcW w:w="1208" w:type="dxa"/>
          </w:tcPr>
          <w:p w14:paraId="3E3B506C" w14:textId="3AC6F8CD" w:rsidR="00992D77" w:rsidRPr="00CD49CA" w:rsidRDefault="00992D77" w:rsidP="00992D77">
            <w:pPr>
              <w:pStyle w:val="Paragraph"/>
              <w:spacing w:after="0"/>
              <w:rPr>
                <w:noProof/>
                <w:lang w:val="nl-NL"/>
              </w:rPr>
            </w:pPr>
            <w:r w:rsidRPr="00CD49CA">
              <w:rPr>
                <w:noProof/>
                <w:lang w:val="nl-NL"/>
              </w:rPr>
              <w:t>-</w:t>
            </w:r>
          </w:p>
        </w:tc>
        <w:tc>
          <w:tcPr>
            <w:tcW w:w="919" w:type="dxa"/>
          </w:tcPr>
          <w:p w14:paraId="04892058" w14:textId="011B1C9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7B297F9" w14:textId="77777777" w:rsidTr="00771673">
        <w:trPr>
          <w:cantSplit/>
        </w:trPr>
        <w:tc>
          <w:tcPr>
            <w:tcW w:w="733" w:type="dxa"/>
          </w:tcPr>
          <w:p w14:paraId="79D7632F" w14:textId="6C72BA4B" w:rsidR="00992D77" w:rsidRPr="00CD49CA" w:rsidRDefault="00992D77" w:rsidP="00992D77">
            <w:pPr>
              <w:pStyle w:val="Paragraph"/>
              <w:spacing w:after="0"/>
              <w:rPr>
                <w:noProof/>
                <w:lang w:val="nl-NL"/>
              </w:rPr>
            </w:pPr>
            <w:r w:rsidRPr="00CD49CA">
              <w:rPr>
                <w:noProof/>
                <w:lang w:val="nl-NL"/>
              </w:rPr>
              <w:t>0.5495</w:t>
            </w:r>
          </w:p>
        </w:tc>
        <w:tc>
          <w:tcPr>
            <w:tcW w:w="1110" w:type="dxa"/>
          </w:tcPr>
          <w:p w14:paraId="5704F4A3" w14:textId="2B0E544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2919 90 00</w:t>
            </w:r>
          </w:p>
        </w:tc>
        <w:tc>
          <w:tcPr>
            <w:tcW w:w="851" w:type="dxa"/>
          </w:tcPr>
          <w:p w14:paraId="742A0713" w14:textId="515BD1E7"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0B5E5965" w14:textId="21FA46B1" w:rsidR="00992D77" w:rsidRPr="00CD49CA" w:rsidRDefault="00992D77" w:rsidP="00992D77">
            <w:pPr>
              <w:pStyle w:val="Paragraph"/>
              <w:spacing w:after="0"/>
              <w:rPr>
                <w:noProof/>
                <w:lang w:val="nl-NL"/>
              </w:rPr>
            </w:pPr>
            <w:r w:rsidRPr="00CD49CA">
              <w:rPr>
                <w:noProof/>
                <w:lang w:val="nl-NL"/>
              </w:rPr>
              <w:t>Triethylfosfaat (CAS RN 78-40-0)</w:t>
            </w:r>
          </w:p>
        </w:tc>
        <w:tc>
          <w:tcPr>
            <w:tcW w:w="1107" w:type="dxa"/>
          </w:tcPr>
          <w:p w14:paraId="3D9823F9" w14:textId="7ADB0EC2" w:rsidR="00992D77" w:rsidRPr="00CD49CA" w:rsidRDefault="00992D77" w:rsidP="00992D77">
            <w:pPr>
              <w:pStyle w:val="Paragraph"/>
              <w:spacing w:after="0"/>
              <w:rPr>
                <w:noProof/>
                <w:lang w:val="nl-NL"/>
              </w:rPr>
            </w:pPr>
            <w:r w:rsidRPr="00CD49CA">
              <w:rPr>
                <w:noProof/>
                <w:lang w:val="nl-NL"/>
              </w:rPr>
              <w:t>0 %</w:t>
            </w:r>
          </w:p>
        </w:tc>
        <w:tc>
          <w:tcPr>
            <w:tcW w:w="1208" w:type="dxa"/>
          </w:tcPr>
          <w:p w14:paraId="10A8EEB6" w14:textId="5AD0FD20" w:rsidR="00992D77" w:rsidRPr="00CD49CA" w:rsidRDefault="00992D77" w:rsidP="00992D77">
            <w:pPr>
              <w:pStyle w:val="Paragraph"/>
              <w:spacing w:after="0"/>
              <w:rPr>
                <w:noProof/>
                <w:lang w:val="nl-NL"/>
              </w:rPr>
            </w:pPr>
            <w:r w:rsidRPr="00CD49CA">
              <w:rPr>
                <w:noProof/>
                <w:lang w:val="nl-NL"/>
              </w:rPr>
              <w:t>-</w:t>
            </w:r>
          </w:p>
        </w:tc>
        <w:tc>
          <w:tcPr>
            <w:tcW w:w="919" w:type="dxa"/>
          </w:tcPr>
          <w:p w14:paraId="3BDA7B22" w14:textId="6BB153B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1CA1330" w14:textId="77777777" w:rsidTr="00771673">
        <w:trPr>
          <w:cantSplit/>
        </w:trPr>
        <w:tc>
          <w:tcPr>
            <w:tcW w:w="733" w:type="dxa"/>
          </w:tcPr>
          <w:p w14:paraId="297D1662" w14:textId="60733A52" w:rsidR="00992D77" w:rsidRPr="00CD49CA" w:rsidRDefault="00992D77" w:rsidP="00992D77">
            <w:pPr>
              <w:pStyle w:val="Paragraph"/>
              <w:spacing w:after="0"/>
              <w:rPr>
                <w:noProof/>
                <w:lang w:val="nl-NL"/>
              </w:rPr>
            </w:pPr>
            <w:r w:rsidRPr="00CD49CA">
              <w:rPr>
                <w:noProof/>
                <w:lang w:val="nl-NL"/>
              </w:rPr>
              <w:t>0.6188</w:t>
            </w:r>
          </w:p>
        </w:tc>
        <w:tc>
          <w:tcPr>
            <w:tcW w:w="1110" w:type="dxa"/>
          </w:tcPr>
          <w:p w14:paraId="3ED068CC" w14:textId="416CCB88" w:rsidR="00992D77" w:rsidRPr="00CD49CA" w:rsidRDefault="00992D77" w:rsidP="00992D77">
            <w:pPr>
              <w:pStyle w:val="Paragraph"/>
              <w:spacing w:after="0"/>
              <w:jc w:val="right"/>
              <w:rPr>
                <w:noProof/>
                <w:lang w:val="nl-NL"/>
              </w:rPr>
            </w:pPr>
            <w:r w:rsidRPr="00CD49CA">
              <w:rPr>
                <w:noProof/>
                <w:lang w:val="nl-NL"/>
              </w:rPr>
              <w:t>ex 2919 90 00</w:t>
            </w:r>
          </w:p>
        </w:tc>
        <w:tc>
          <w:tcPr>
            <w:tcW w:w="851" w:type="dxa"/>
          </w:tcPr>
          <w:p w14:paraId="5C51209E" w14:textId="08328BB6"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F5D2451" w14:textId="5E2C4289" w:rsidR="00992D77" w:rsidRPr="00CD49CA" w:rsidRDefault="00992D77" w:rsidP="00992D77">
            <w:pPr>
              <w:pStyle w:val="Paragraph"/>
              <w:spacing w:after="0"/>
              <w:rPr>
                <w:noProof/>
                <w:lang w:val="nl-NL"/>
              </w:rPr>
            </w:pPr>
            <w:r w:rsidRPr="00CD49CA">
              <w:rPr>
                <w:noProof/>
                <w:lang w:val="nl-NL"/>
              </w:rPr>
              <w:t>Bisfenol A-bis(difenylfosfaat) (CAS RN 5945-33-5)</w:t>
            </w:r>
          </w:p>
        </w:tc>
        <w:tc>
          <w:tcPr>
            <w:tcW w:w="1107" w:type="dxa"/>
          </w:tcPr>
          <w:p w14:paraId="234705E1" w14:textId="46831D13" w:rsidR="00992D77" w:rsidRPr="00CD49CA" w:rsidRDefault="00992D77" w:rsidP="00992D77">
            <w:pPr>
              <w:pStyle w:val="Paragraph"/>
              <w:spacing w:after="0"/>
              <w:rPr>
                <w:noProof/>
                <w:lang w:val="nl-NL"/>
              </w:rPr>
            </w:pPr>
            <w:r w:rsidRPr="00CD49CA">
              <w:rPr>
                <w:noProof/>
                <w:lang w:val="nl-NL"/>
              </w:rPr>
              <w:t>0 %</w:t>
            </w:r>
          </w:p>
        </w:tc>
        <w:tc>
          <w:tcPr>
            <w:tcW w:w="1208" w:type="dxa"/>
          </w:tcPr>
          <w:p w14:paraId="76B94308" w14:textId="13303C57" w:rsidR="00992D77" w:rsidRPr="00CD49CA" w:rsidRDefault="00992D77" w:rsidP="00992D77">
            <w:pPr>
              <w:pStyle w:val="Paragraph"/>
              <w:spacing w:after="0"/>
              <w:rPr>
                <w:noProof/>
                <w:lang w:val="nl-NL"/>
              </w:rPr>
            </w:pPr>
            <w:r w:rsidRPr="00CD49CA">
              <w:rPr>
                <w:noProof/>
                <w:lang w:val="nl-NL"/>
              </w:rPr>
              <w:t>-</w:t>
            </w:r>
          </w:p>
        </w:tc>
        <w:tc>
          <w:tcPr>
            <w:tcW w:w="919" w:type="dxa"/>
          </w:tcPr>
          <w:p w14:paraId="3C4D6FE2" w14:textId="3A1AF45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EACF807" w14:textId="77777777" w:rsidTr="00771673">
        <w:trPr>
          <w:cantSplit/>
        </w:trPr>
        <w:tc>
          <w:tcPr>
            <w:tcW w:w="733" w:type="dxa"/>
          </w:tcPr>
          <w:p w14:paraId="404EC2FF" w14:textId="5B571FAA" w:rsidR="00992D77" w:rsidRPr="00CD49CA" w:rsidRDefault="00992D77" w:rsidP="00992D77">
            <w:pPr>
              <w:pStyle w:val="Paragraph"/>
              <w:spacing w:after="0"/>
              <w:rPr>
                <w:noProof/>
                <w:lang w:val="nl-NL"/>
              </w:rPr>
            </w:pPr>
            <w:r w:rsidRPr="00CD49CA">
              <w:rPr>
                <w:noProof/>
                <w:lang w:val="nl-NL"/>
              </w:rPr>
              <w:t>0.6413</w:t>
            </w:r>
          </w:p>
        </w:tc>
        <w:tc>
          <w:tcPr>
            <w:tcW w:w="1110" w:type="dxa"/>
          </w:tcPr>
          <w:p w14:paraId="289B9113" w14:textId="54360B89" w:rsidR="00992D77" w:rsidRPr="00CD49CA" w:rsidRDefault="00992D77" w:rsidP="00992D77">
            <w:pPr>
              <w:pStyle w:val="Paragraph"/>
              <w:spacing w:after="0"/>
              <w:jc w:val="right"/>
              <w:rPr>
                <w:noProof/>
                <w:lang w:val="nl-NL"/>
              </w:rPr>
            </w:pPr>
            <w:r w:rsidRPr="00CD49CA">
              <w:rPr>
                <w:noProof/>
                <w:lang w:val="nl-NL"/>
              </w:rPr>
              <w:t>ex 2919 90 00</w:t>
            </w:r>
          </w:p>
        </w:tc>
        <w:tc>
          <w:tcPr>
            <w:tcW w:w="851" w:type="dxa"/>
          </w:tcPr>
          <w:p w14:paraId="7319479D" w14:textId="25C7A05F"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BDD3757" w14:textId="5EA58AD4" w:rsidR="00992D77" w:rsidRPr="00083B0B" w:rsidRDefault="00992D77" w:rsidP="00992D77">
            <w:pPr>
              <w:pStyle w:val="Paragraph"/>
              <w:spacing w:after="0"/>
              <w:rPr>
                <w:noProof/>
                <w:lang w:val="fr-BE"/>
              </w:rPr>
            </w:pPr>
            <w:r w:rsidRPr="00083B0B">
              <w:rPr>
                <w:noProof/>
                <w:lang w:val="fr-BE"/>
              </w:rPr>
              <w:t>Tris(2-butoxyethyl)fosfaat (CAS RN 78-51-3)</w:t>
            </w:r>
          </w:p>
        </w:tc>
        <w:tc>
          <w:tcPr>
            <w:tcW w:w="1107" w:type="dxa"/>
          </w:tcPr>
          <w:p w14:paraId="60A0CE42" w14:textId="1BBA294C" w:rsidR="00992D77" w:rsidRPr="00CD49CA" w:rsidRDefault="00992D77" w:rsidP="00992D77">
            <w:pPr>
              <w:pStyle w:val="Paragraph"/>
              <w:spacing w:after="0"/>
              <w:rPr>
                <w:noProof/>
                <w:lang w:val="nl-NL"/>
              </w:rPr>
            </w:pPr>
            <w:r w:rsidRPr="00CD49CA">
              <w:rPr>
                <w:noProof/>
                <w:lang w:val="nl-NL"/>
              </w:rPr>
              <w:t>0 %</w:t>
            </w:r>
          </w:p>
        </w:tc>
        <w:tc>
          <w:tcPr>
            <w:tcW w:w="1208" w:type="dxa"/>
          </w:tcPr>
          <w:p w14:paraId="1415A906" w14:textId="51E072B7" w:rsidR="00992D77" w:rsidRPr="00CD49CA" w:rsidRDefault="00992D77" w:rsidP="00992D77">
            <w:pPr>
              <w:pStyle w:val="Paragraph"/>
              <w:spacing w:after="0"/>
              <w:rPr>
                <w:noProof/>
                <w:lang w:val="nl-NL"/>
              </w:rPr>
            </w:pPr>
            <w:r w:rsidRPr="00CD49CA">
              <w:rPr>
                <w:noProof/>
                <w:lang w:val="nl-NL"/>
              </w:rPr>
              <w:t>-</w:t>
            </w:r>
          </w:p>
        </w:tc>
        <w:tc>
          <w:tcPr>
            <w:tcW w:w="919" w:type="dxa"/>
          </w:tcPr>
          <w:p w14:paraId="1E020600" w14:textId="016D69D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A2BE18D" w14:textId="77777777" w:rsidTr="00771673">
        <w:trPr>
          <w:cantSplit/>
        </w:trPr>
        <w:tc>
          <w:tcPr>
            <w:tcW w:w="733" w:type="dxa"/>
          </w:tcPr>
          <w:p w14:paraId="5CB41010" w14:textId="621931EC" w:rsidR="00992D77" w:rsidRPr="00CD49CA" w:rsidRDefault="00992D77" w:rsidP="00992D77">
            <w:pPr>
              <w:pStyle w:val="Paragraph"/>
              <w:spacing w:after="0"/>
              <w:rPr>
                <w:noProof/>
                <w:lang w:val="nl-NL"/>
              </w:rPr>
            </w:pPr>
            <w:r w:rsidRPr="00CD49CA">
              <w:rPr>
                <w:noProof/>
                <w:lang w:val="nl-NL"/>
              </w:rPr>
              <w:t>0.6253</w:t>
            </w:r>
          </w:p>
        </w:tc>
        <w:tc>
          <w:tcPr>
            <w:tcW w:w="1110" w:type="dxa"/>
          </w:tcPr>
          <w:p w14:paraId="02D928C2" w14:textId="522428CE" w:rsidR="00992D77" w:rsidRPr="00CD49CA" w:rsidRDefault="00992D77" w:rsidP="00992D77">
            <w:pPr>
              <w:pStyle w:val="Paragraph"/>
              <w:spacing w:after="0"/>
              <w:jc w:val="right"/>
              <w:rPr>
                <w:noProof/>
                <w:lang w:val="nl-NL"/>
              </w:rPr>
            </w:pPr>
            <w:r w:rsidRPr="00CD49CA">
              <w:rPr>
                <w:noProof/>
                <w:lang w:val="nl-NL"/>
              </w:rPr>
              <w:t>ex 2920 19 00</w:t>
            </w:r>
          </w:p>
        </w:tc>
        <w:tc>
          <w:tcPr>
            <w:tcW w:w="851" w:type="dxa"/>
          </w:tcPr>
          <w:p w14:paraId="5FFD4004" w14:textId="01D3610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18DB35F" w14:textId="647A1536" w:rsidR="00992D77" w:rsidRPr="00CD49CA" w:rsidRDefault="00992D77" w:rsidP="00992D77">
            <w:pPr>
              <w:pStyle w:val="Paragraph"/>
              <w:spacing w:after="0"/>
              <w:rPr>
                <w:noProof/>
                <w:lang w:val="nl-NL"/>
              </w:rPr>
            </w:pPr>
            <w:r w:rsidRPr="00CD49CA">
              <w:rPr>
                <w:noProof/>
                <w:lang w:val="nl-NL"/>
              </w:rPr>
              <w:t>2,2‘-Oxybis(5,5-dimethyl-1,3,2-dioxafosforinaan)-2,2‘-disulfide (CAS RN 4090-51-1)</w:t>
            </w:r>
          </w:p>
        </w:tc>
        <w:tc>
          <w:tcPr>
            <w:tcW w:w="1107" w:type="dxa"/>
          </w:tcPr>
          <w:p w14:paraId="04270CCC" w14:textId="3F98F021" w:rsidR="00992D77" w:rsidRPr="00CD49CA" w:rsidRDefault="00992D77" w:rsidP="00992D77">
            <w:pPr>
              <w:pStyle w:val="Paragraph"/>
              <w:spacing w:after="0"/>
              <w:rPr>
                <w:noProof/>
                <w:lang w:val="nl-NL"/>
              </w:rPr>
            </w:pPr>
            <w:r w:rsidRPr="00CD49CA">
              <w:rPr>
                <w:noProof/>
                <w:lang w:val="nl-NL"/>
              </w:rPr>
              <w:t>0 %</w:t>
            </w:r>
          </w:p>
        </w:tc>
        <w:tc>
          <w:tcPr>
            <w:tcW w:w="1208" w:type="dxa"/>
          </w:tcPr>
          <w:p w14:paraId="692293F2" w14:textId="7EFB0F50" w:rsidR="00992D77" w:rsidRPr="00CD49CA" w:rsidRDefault="00992D77" w:rsidP="00992D77">
            <w:pPr>
              <w:pStyle w:val="Paragraph"/>
              <w:spacing w:after="0"/>
              <w:rPr>
                <w:noProof/>
                <w:lang w:val="nl-NL"/>
              </w:rPr>
            </w:pPr>
            <w:r w:rsidRPr="00CD49CA">
              <w:rPr>
                <w:noProof/>
                <w:lang w:val="nl-NL"/>
              </w:rPr>
              <w:t>-</w:t>
            </w:r>
          </w:p>
        </w:tc>
        <w:tc>
          <w:tcPr>
            <w:tcW w:w="919" w:type="dxa"/>
          </w:tcPr>
          <w:p w14:paraId="6E92A0B3" w14:textId="637DF9F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20FD763" w14:textId="77777777" w:rsidTr="00771673">
        <w:trPr>
          <w:cantSplit/>
        </w:trPr>
        <w:tc>
          <w:tcPr>
            <w:tcW w:w="733" w:type="dxa"/>
          </w:tcPr>
          <w:p w14:paraId="50788EB3" w14:textId="4F34DE54" w:rsidR="00992D77" w:rsidRPr="00CD49CA" w:rsidRDefault="00992D77" w:rsidP="00992D77">
            <w:pPr>
              <w:pStyle w:val="Paragraph"/>
              <w:spacing w:after="0"/>
              <w:rPr>
                <w:noProof/>
                <w:lang w:val="nl-NL"/>
              </w:rPr>
            </w:pPr>
            <w:r w:rsidRPr="00CD49CA">
              <w:rPr>
                <w:noProof/>
                <w:lang w:val="nl-NL"/>
              </w:rPr>
              <w:t>0.2941</w:t>
            </w:r>
          </w:p>
        </w:tc>
        <w:tc>
          <w:tcPr>
            <w:tcW w:w="1110" w:type="dxa"/>
          </w:tcPr>
          <w:p w14:paraId="3C0756DF" w14:textId="16EFD53F" w:rsidR="00992D77" w:rsidRPr="00CD49CA" w:rsidRDefault="00992D77" w:rsidP="00992D77">
            <w:pPr>
              <w:pStyle w:val="Paragraph"/>
              <w:spacing w:after="0"/>
              <w:jc w:val="right"/>
              <w:rPr>
                <w:noProof/>
                <w:lang w:val="nl-NL"/>
              </w:rPr>
            </w:pPr>
            <w:r w:rsidRPr="00CD49CA">
              <w:rPr>
                <w:noProof/>
                <w:lang w:val="nl-NL"/>
              </w:rPr>
              <w:t>ex 2920 19 00</w:t>
            </w:r>
          </w:p>
        </w:tc>
        <w:tc>
          <w:tcPr>
            <w:tcW w:w="851" w:type="dxa"/>
          </w:tcPr>
          <w:p w14:paraId="009C8DCB" w14:textId="3BE7319C"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0F863FD" w14:textId="1CE311EC" w:rsidR="00992D77" w:rsidRPr="00CD49CA" w:rsidRDefault="00992D77" w:rsidP="00992D77">
            <w:pPr>
              <w:pStyle w:val="Paragraph"/>
              <w:spacing w:after="0"/>
              <w:rPr>
                <w:noProof/>
                <w:lang w:val="nl-NL"/>
              </w:rPr>
            </w:pPr>
            <w:r w:rsidRPr="00CD49CA">
              <w:rPr>
                <w:noProof/>
                <w:lang w:val="nl-NL"/>
              </w:rPr>
              <w:t>Tolclofos-methyl (ISO) (CAS RN 57018-04-9) met een zuiverheid van 96 of meer gewichtspercent</w:t>
            </w:r>
          </w:p>
        </w:tc>
        <w:tc>
          <w:tcPr>
            <w:tcW w:w="1107" w:type="dxa"/>
          </w:tcPr>
          <w:p w14:paraId="2420A014" w14:textId="20B81A57" w:rsidR="00992D77" w:rsidRPr="00CD49CA" w:rsidRDefault="00992D77" w:rsidP="00992D77">
            <w:pPr>
              <w:pStyle w:val="Paragraph"/>
              <w:spacing w:after="0"/>
              <w:rPr>
                <w:noProof/>
                <w:lang w:val="nl-NL"/>
              </w:rPr>
            </w:pPr>
            <w:r w:rsidRPr="00CD49CA">
              <w:rPr>
                <w:noProof/>
                <w:lang w:val="nl-NL"/>
              </w:rPr>
              <w:t>0 %</w:t>
            </w:r>
          </w:p>
        </w:tc>
        <w:tc>
          <w:tcPr>
            <w:tcW w:w="1208" w:type="dxa"/>
          </w:tcPr>
          <w:p w14:paraId="12A9E2F7" w14:textId="4A946381" w:rsidR="00992D77" w:rsidRPr="00CD49CA" w:rsidRDefault="00992D77" w:rsidP="00992D77">
            <w:pPr>
              <w:pStyle w:val="Paragraph"/>
              <w:spacing w:after="0"/>
              <w:rPr>
                <w:noProof/>
                <w:lang w:val="nl-NL"/>
              </w:rPr>
            </w:pPr>
            <w:r w:rsidRPr="00CD49CA">
              <w:rPr>
                <w:noProof/>
                <w:lang w:val="nl-NL"/>
              </w:rPr>
              <w:t>-</w:t>
            </w:r>
          </w:p>
        </w:tc>
        <w:tc>
          <w:tcPr>
            <w:tcW w:w="919" w:type="dxa"/>
          </w:tcPr>
          <w:p w14:paraId="1A74E8B3" w14:textId="33E68BD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2A8B02C" w14:textId="77777777" w:rsidTr="00771673">
        <w:trPr>
          <w:cantSplit/>
        </w:trPr>
        <w:tc>
          <w:tcPr>
            <w:tcW w:w="733" w:type="dxa"/>
          </w:tcPr>
          <w:p w14:paraId="04C69D37" w14:textId="55425F61" w:rsidR="00992D77" w:rsidRPr="00CD49CA" w:rsidRDefault="00992D77" w:rsidP="00992D77">
            <w:pPr>
              <w:pStyle w:val="Paragraph"/>
              <w:spacing w:after="0"/>
              <w:rPr>
                <w:noProof/>
                <w:lang w:val="nl-NL"/>
              </w:rPr>
            </w:pPr>
            <w:r w:rsidRPr="00CD49CA">
              <w:rPr>
                <w:noProof/>
                <w:lang w:val="nl-NL"/>
              </w:rPr>
              <w:t>0.3634</w:t>
            </w:r>
          </w:p>
        </w:tc>
        <w:tc>
          <w:tcPr>
            <w:tcW w:w="1110" w:type="dxa"/>
          </w:tcPr>
          <w:p w14:paraId="5289F134" w14:textId="55FD2A0F" w:rsidR="00992D77" w:rsidRPr="00CD49CA" w:rsidRDefault="00992D77" w:rsidP="00992D77">
            <w:pPr>
              <w:pStyle w:val="Paragraph"/>
              <w:spacing w:after="0"/>
              <w:jc w:val="right"/>
              <w:rPr>
                <w:noProof/>
                <w:lang w:val="nl-NL"/>
              </w:rPr>
            </w:pPr>
            <w:r w:rsidRPr="00CD49CA">
              <w:rPr>
                <w:noProof/>
                <w:lang w:val="nl-NL"/>
              </w:rPr>
              <w:t>2920 23 00</w:t>
            </w:r>
          </w:p>
        </w:tc>
        <w:tc>
          <w:tcPr>
            <w:tcW w:w="851" w:type="dxa"/>
          </w:tcPr>
          <w:p w14:paraId="10F72C27" w14:textId="77777777" w:rsidR="00992D77" w:rsidRPr="00CD49CA" w:rsidRDefault="00992D77" w:rsidP="00992D77">
            <w:pPr>
              <w:pStyle w:val="Paragraph"/>
              <w:spacing w:after="0"/>
              <w:rPr>
                <w:noProof/>
                <w:lang w:val="nl-NL"/>
              </w:rPr>
            </w:pPr>
          </w:p>
        </w:tc>
        <w:tc>
          <w:tcPr>
            <w:tcW w:w="3992" w:type="dxa"/>
          </w:tcPr>
          <w:p w14:paraId="75657E46" w14:textId="705F688D" w:rsidR="00992D77" w:rsidRPr="00CD49CA" w:rsidRDefault="00992D77" w:rsidP="00992D77">
            <w:pPr>
              <w:pStyle w:val="Paragraph"/>
              <w:spacing w:after="0"/>
              <w:rPr>
                <w:noProof/>
                <w:lang w:val="nl-NL"/>
              </w:rPr>
            </w:pPr>
            <w:r w:rsidRPr="00CD49CA">
              <w:rPr>
                <w:noProof/>
                <w:lang w:val="nl-NL"/>
              </w:rPr>
              <w:t>Trimethylfosfiet (CAS RN 121-45-9)</w:t>
            </w:r>
          </w:p>
        </w:tc>
        <w:tc>
          <w:tcPr>
            <w:tcW w:w="1107" w:type="dxa"/>
          </w:tcPr>
          <w:p w14:paraId="51AA46C7" w14:textId="4767EB62" w:rsidR="00992D77" w:rsidRPr="00CD49CA" w:rsidRDefault="00992D77" w:rsidP="00992D77">
            <w:pPr>
              <w:pStyle w:val="Paragraph"/>
              <w:spacing w:after="0"/>
              <w:rPr>
                <w:noProof/>
                <w:lang w:val="nl-NL"/>
              </w:rPr>
            </w:pPr>
            <w:r w:rsidRPr="00CD49CA">
              <w:rPr>
                <w:noProof/>
                <w:lang w:val="nl-NL"/>
              </w:rPr>
              <w:t>0 %</w:t>
            </w:r>
          </w:p>
        </w:tc>
        <w:tc>
          <w:tcPr>
            <w:tcW w:w="1208" w:type="dxa"/>
          </w:tcPr>
          <w:p w14:paraId="0C6A2A2C" w14:textId="28432BF5" w:rsidR="00992D77" w:rsidRPr="00CD49CA" w:rsidRDefault="00992D77" w:rsidP="00992D77">
            <w:pPr>
              <w:pStyle w:val="Paragraph"/>
              <w:spacing w:after="0"/>
              <w:rPr>
                <w:noProof/>
                <w:lang w:val="nl-NL"/>
              </w:rPr>
            </w:pPr>
            <w:r w:rsidRPr="00CD49CA">
              <w:rPr>
                <w:noProof/>
                <w:lang w:val="nl-NL"/>
              </w:rPr>
              <w:t>-</w:t>
            </w:r>
          </w:p>
        </w:tc>
        <w:tc>
          <w:tcPr>
            <w:tcW w:w="919" w:type="dxa"/>
          </w:tcPr>
          <w:p w14:paraId="5FE08059" w14:textId="1E2D189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696DE59" w14:textId="77777777" w:rsidTr="00771673">
        <w:trPr>
          <w:cantSplit/>
        </w:trPr>
        <w:tc>
          <w:tcPr>
            <w:tcW w:w="733" w:type="dxa"/>
          </w:tcPr>
          <w:p w14:paraId="5C7B59A8" w14:textId="3AFCE929" w:rsidR="00992D77" w:rsidRPr="00CD49CA" w:rsidRDefault="00992D77" w:rsidP="00992D77">
            <w:pPr>
              <w:pStyle w:val="Paragraph"/>
              <w:spacing w:after="0"/>
              <w:rPr>
                <w:noProof/>
                <w:lang w:val="nl-NL"/>
              </w:rPr>
            </w:pPr>
            <w:r w:rsidRPr="00CD49CA">
              <w:rPr>
                <w:noProof/>
                <w:lang w:val="nl-NL"/>
              </w:rPr>
              <w:t>0.4158</w:t>
            </w:r>
          </w:p>
        </w:tc>
        <w:tc>
          <w:tcPr>
            <w:tcW w:w="1110" w:type="dxa"/>
          </w:tcPr>
          <w:p w14:paraId="032B5B6D" w14:textId="219D7D82" w:rsidR="00992D77" w:rsidRPr="00CD49CA" w:rsidRDefault="00992D77" w:rsidP="00992D77">
            <w:pPr>
              <w:pStyle w:val="Paragraph"/>
              <w:spacing w:after="0"/>
              <w:jc w:val="right"/>
              <w:rPr>
                <w:noProof/>
                <w:lang w:val="nl-NL"/>
              </w:rPr>
            </w:pPr>
            <w:r w:rsidRPr="00CD49CA">
              <w:rPr>
                <w:noProof/>
                <w:lang w:val="nl-NL"/>
              </w:rPr>
              <w:t>2920 24 00</w:t>
            </w:r>
          </w:p>
        </w:tc>
        <w:tc>
          <w:tcPr>
            <w:tcW w:w="851" w:type="dxa"/>
          </w:tcPr>
          <w:p w14:paraId="315F0C76" w14:textId="77777777" w:rsidR="00992D77" w:rsidRPr="00CD49CA" w:rsidRDefault="00992D77" w:rsidP="00992D77">
            <w:pPr>
              <w:pStyle w:val="Paragraph"/>
              <w:spacing w:after="0"/>
              <w:rPr>
                <w:noProof/>
                <w:lang w:val="nl-NL"/>
              </w:rPr>
            </w:pPr>
          </w:p>
        </w:tc>
        <w:tc>
          <w:tcPr>
            <w:tcW w:w="3992" w:type="dxa"/>
          </w:tcPr>
          <w:p w14:paraId="266DD6A0" w14:textId="2A0FA0E4" w:rsidR="00992D77" w:rsidRPr="00CD49CA" w:rsidRDefault="00992D77" w:rsidP="00992D77">
            <w:pPr>
              <w:pStyle w:val="Paragraph"/>
              <w:spacing w:after="0"/>
              <w:rPr>
                <w:noProof/>
                <w:lang w:val="nl-NL"/>
              </w:rPr>
            </w:pPr>
            <w:r w:rsidRPr="00CD49CA">
              <w:rPr>
                <w:noProof/>
                <w:lang w:val="nl-NL"/>
              </w:rPr>
              <w:t>Triethylfosfiet (CAS RN 122-52-1)</w:t>
            </w:r>
          </w:p>
        </w:tc>
        <w:tc>
          <w:tcPr>
            <w:tcW w:w="1107" w:type="dxa"/>
          </w:tcPr>
          <w:p w14:paraId="5ECF74BE" w14:textId="63715A39" w:rsidR="00992D77" w:rsidRPr="00CD49CA" w:rsidRDefault="00992D77" w:rsidP="00992D77">
            <w:pPr>
              <w:pStyle w:val="Paragraph"/>
              <w:spacing w:after="0"/>
              <w:rPr>
                <w:noProof/>
                <w:lang w:val="nl-NL"/>
              </w:rPr>
            </w:pPr>
            <w:r w:rsidRPr="00CD49CA">
              <w:rPr>
                <w:noProof/>
                <w:lang w:val="nl-NL"/>
              </w:rPr>
              <w:t>0 %</w:t>
            </w:r>
          </w:p>
        </w:tc>
        <w:tc>
          <w:tcPr>
            <w:tcW w:w="1208" w:type="dxa"/>
          </w:tcPr>
          <w:p w14:paraId="57BE74D7" w14:textId="0DB70AE8" w:rsidR="00992D77" w:rsidRPr="00CD49CA" w:rsidRDefault="00992D77" w:rsidP="00992D77">
            <w:pPr>
              <w:pStyle w:val="Paragraph"/>
              <w:spacing w:after="0"/>
              <w:rPr>
                <w:noProof/>
                <w:lang w:val="nl-NL"/>
              </w:rPr>
            </w:pPr>
            <w:r w:rsidRPr="00CD49CA">
              <w:rPr>
                <w:noProof/>
                <w:lang w:val="nl-NL"/>
              </w:rPr>
              <w:t>-</w:t>
            </w:r>
          </w:p>
        </w:tc>
        <w:tc>
          <w:tcPr>
            <w:tcW w:w="919" w:type="dxa"/>
          </w:tcPr>
          <w:p w14:paraId="40953173" w14:textId="64F4301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0636F52" w14:textId="77777777" w:rsidTr="00771673">
        <w:trPr>
          <w:cantSplit/>
        </w:trPr>
        <w:tc>
          <w:tcPr>
            <w:tcW w:w="733" w:type="dxa"/>
          </w:tcPr>
          <w:p w14:paraId="54DCC071" w14:textId="3EE33A95" w:rsidR="00992D77" w:rsidRPr="00CD49CA" w:rsidRDefault="00992D77" w:rsidP="00992D77">
            <w:pPr>
              <w:pStyle w:val="Paragraph"/>
              <w:spacing w:after="0"/>
              <w:rPr>
                <w:noProof/>
                <w:lang w:val="nl-NL"/>
              </w:rPr>
            </w:pPr>
            <w:r w:rsidRPr="00CD49CA">
              <w:rPr>
                <w:noProof/>
                <w:lang w:val="nl-NL"/>
              </w:rPr>
              <w:t>0.2626</w:t>
            </w:r>
          </w:p>
        </w:tc>
        <w:tc>
          <w:tcPr>
            <w:tcW w:w="1110" w:type="dxa"/>
          </w:tcPr>
          <w:p w14:paraId="33CF8D29" w14:textId="1912910F" w:rsidR="00992D77" w:rsidRPr="00CD49CA" w:rsidRDefault="00992D77" w:rsidP="00992D77">
            <w:pPr>
              <w:pStyle w:val="Paragraph"/>
              <w:spacing w:after="0"/>
              <w:jc w:val="right"/>
              <w:rPr>
                <w:noProof/>
                <w:lang w:val="nl-NL"/>
              </w:rPr>
            </w:pPr>
            <w:r w:rsidRPr="00CD49CA">
              <w:rPr>
                <w:noProof/>
                <w:lang w:val="nl-NL"/>
              </w:rPr>
              <w:t>ex 2920 29 00</w:t>
            </w:r>
          </w:p>
        </w:tc>
        <w:tc>
          <w:tcPr>
            <w:tcW w:w="851" w:type="dxa"/>
          </w:tcPr>
          <w:p w14:paraId="3C673D21" w14:textId="3EA070F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FA0EFA8" w14:textId="68EDC16C" w:rsidR="00992D77" w:rsidRPr="00CD49CA" w:rsidRDefault="00992D77" w:rsidP="00992D77">
            <w:pPr>
              <w:pStyle w:val="Paragraph"/>
              <w:spacing w:after="0"/>
              <w:rPr>
                <w:noProof/>
                <w:lang w:val="nl-NL"/>
              </w:rPr>
            </w:pPr>
            <w:r w:rsidRPr="00CD49CA">
              <w:rPr>
                <w:i/>
                <w:iCs/>
                <w:noProof/>
                <w:lang w:val="nl-NL"/>
              </w:rPr>
              <w:t>O,O’</w:t>
            </w:r>
            <w:r w:rsidRPr="00CD49CA">
              <w:rPr>
                <w:noProof/>
                <w:lang w:val="nl-NL"/>
              </w:rPr>
              <w:t>-Dioctadecylpentaërytritolbis(fosfiet) (CAS RN 3806-34-6)</w:t>
            </w:r>
          </w:p>
        </w:tc>
        <w:tc>
          <w:tcPr>
            <w:tcW w:w="1107" w:type="dxa"/>
          </w:tcPr>
          <w:p w14:paraId="3C16E39D" w14:textId="2DF02F01" w:rsidR="00992D77" w:rsidRPr="00CD49CA" w:rsidRDefault="00992D77" w:rsidP="00992D77">
            <w:pPr>
              <w:pStyle w:val="Paragraph"/>
              <w:spacing w:after="0"/>
              <w:rPr>
                <w:noProof/>
                <w:lang w:val="nl-NL"/>
              </w:rPr>
            </w:pPr>
            <w:r w:rsidRPr="00CD49CA">
              <w:rPr>
                <w:noProof/>
                <w:lang w:val="nl-NL"/>
              </w:rPr>
              <w:t>0 %</w:t>
            </w:r>
          </w:p>
        </w:tc>
        <w:tc>
          <w:tcPr>
            <w:tcW w:w="1208" w:type="dxa"/>
          </w:tcPr>
          <w:p w14:paraId="5526C0DF" w14:textId="524F00FA" w:rsidR="00992D77" w:rsidRPr="00CD49CA" w:rsidRDefault="00992D77" w:rsidP="00992D77">
            <w:pPr>
              <w:pStyle w:val="Paragraph"/>
              <w:spacing w:after="0"/>
              <w:rPr>
                <w:noProof/>
                <w:lang w:val="nl-NL"/>
              </w:rPr>
            </w:pPr>
            <w:r w:rsidRPr="00CD49CA">
              <w:rPr>
                <w:noProof/>
                <w:lang w:val="nl-NL"/>
              </w:rPr>
              <w:t>-</w:t>
            </w:r>
          </w:p>
        </w:tc>
        <w:tc>
          <w:tcPr>
            <w:tcW w:w="919" w:type="dxa"/>
          </w:tcPr>
          <w:p w14:paraId="4AC205C0" w14:textId="666E3F6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2203715" w14:textId="77777777" w:rsidTr="00771673">
        <w:trPr>
          <w:cantSplit/>
        </w:trPr>
        <w:tc>
          <w:tcPr>
            <w:tcW w:w="733" w:type="dxa"/>
          </w:tcPr>
          <w:p w14:paraId="51B244BA" w14:textId="081DC6AF" w:rsidR="00992D77" w:rsidRPr="00CD49CA" w:rsidRDefault="00992D77" w:rsidP="00992D77">
            <w:pPr>
              <w:pStyle w:val="Paragraph"/>
              <w:spacing w:after="0"/>
              <w:rPr>
                <w:noProof/>
                <w:lang w:val="nl-NL"/>
              </w:rPr>
            </w:pPr>
            <w:r w:rsidRPr="00CD49CA">
              <w:rPr>
                <w:noProof/>
                <w:lang w:val="nl-NL"/>
              </w:rPr>
              <w:t>0.7227</w:t>
            </w:r>
          </w:p>
        </w:tc>
        <w:tc>
          <w:tcPr>
            <w:tcW w:w="1110" w:type="dxa"/>
          </w:tcPr>
          <w:p w14:paraId="3F03664B" w14:textId="53CCD4F2" w:rsidR="00992D77" w:rsidRPr="00CD49CA" w:rsidRDefault="00992D77" w:rsidP="00992D77">
            <w:pPr>
              <w:pStyle w:val="Paragraph"/>
              <w:spacing w:after="0"/>
              <w:jc w:val="right"/>
              <w:rPr>
                <w:noProof/>
                <w:lang w:val="nl-NL"/>
              </w:rPr>
            </w:pPr>
            <w:r w:rsidRPr="00CD49CA">
              <w:rPr>
                <w:noProof/>
                <w:lang w:val="nl-NL"/>
              </w:rPr>
              <w:t>ex 2920 29 00</w:t>
            </w:r>
          </w:p>
        </w:tc>
        <w:tc>
          <w:tcPr>
            <w:tcW w:w="851" w:type="dxa"/>
          </w:tcPr>
          <w:p w14:paraId="0078131B" w14:textId="7843A829"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1981ADB4" w14:textId="7DEC8961" w:rsidR="00992D77" w:rsidRPr="00CD49CA" w:rsidRDefault="00992D77" w:rsidP="00992D77">
            <w:pPr>
              <w:pStyle w:val="Paragraph"/>
              <w:spacing w:after="0"/>
              <w:rPr>
                <w:noProof/>
                <w:lang w:val="nl-NL"/>
              </w:rPr>
            </w:pPr>
            <w:r w:rsidRPr="00CD49CA">
              <w:rPr>
                <w:noProof/>
                <w:lang w:val="nl-NL"/>
              </w:rPr>
              <w:t>Fosforzuur 3,3',5,5'-tetrakis(1,1-dimethylethyl)-6,6'-dimethyl[1,1'-bifenyl]-2,2'-diyl tetra-1-naftalenylester (CAS RN 198979-98-5)</w:t>
            </w:r>
          </w:p>
        </w:tc>
        <w:tc>
          <w:tcPr>
            <w:tcW w:w="1107" w:type="dxa"/>
          </w:tcPr>
          <w:p w14:paraId="1EF1A364" w14:textId="43819DA7" w:rsidR="00992D77" w:rsidRPr="00CD49CA" w:rsidRDefault="00992D77" w:rsidP="00992D77">
            <w:pPr>
              <w:pStyle w:val="Paragraph"/>
              <w:spacing w:after="0"/>
              <w:rPr>
                <w:noProof/>
                <w:lang w:val="nl-NL"/>
              </w:rPr>
            </w:pPr>
            <w:r w:rsidRPr="00CD49CA">
              <w:rPr>
                <w:noProof/>
                <w:lang w:val="nl-NL"/>
              </w:rPr>
              <w:t>0 %</w:t>
            </w:r>
          </w:p>
        </w:tc>
        <w:tc>
          <w:tcPr>
            <w:tcW w:w="1208" w:type="dxa"/>
          </w:tcPr>
          <w:p w14:paraId="3715FFDE" w14:textId="6E25D6FF" w:rsidR="00992D77" w:rsidRPr="00CD49CA" w:rsidRDefault="00992D77" w:rsidP="00992D77">
            <w:pPr>
              <w:pStyle w:val="Paragraph"/>
              <w:spacing w:after="0"/>
              <w:rPr>
                <w:noProof/>
                <w:lang w:val="nl-NL"/>
              </w:rPr>
            </w:pPr>
            <w:r w:rsidRPr="00CD49CA">
              <w:rPr>
                <w:noProof/>
                <w:lang w:val="nl-NL"/>
              </w:rPr>
              <w:t>-</w:t>
            </w:r>
          </w:p>
        </w:tc>
        <w:tc>
          <w:tcPr>
            <w:tcW w:w="919" w:type="dxa"/>
          </w:tcPr>
          <w:p w14:paraId="6205C33F" w14:textId="2973856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72FE500" w14:textId="77777777" w:rsidTr="00771673">
        <w:trPr>
          <w:cantSplit/>
        </w:trPr>
        <w:tc>
          <w:tcPr>
            <w:tcW w:w="733" w:type="dxa"/>
          </w:tcPr>
          <w:p w14:paraId="78EDE962" w14:textId="243D60CA" w:rsidR="00992D77" w:rsidRPr="00CD49CA" w:rsidRDefault="00992D77" w:rsidP="00992D77">
            <w:pPr>
              <w:pStyle w:val="Paragraph"/>
              <w:spacing w:after="0"/>
              <w:rPr>
                <w:noProof/>
                <w:lang w:val="nl-NL"/>
              </w:rPr>
            </w:pPr>
            <w:r w:rsidRPr="00CD49CA">
              <w:rPr>
                <w:noProof/>
                <w:lang w:val="nl-NL"/>
              </w:rPr>
              <w:t>0.5038</w:t>
            </w:r>
          </w:p>
        </w:tc>
        <w:tc>
          <w:tcPr>
            <w:tcW w:w="1110" w:type="dxa"/>
          </w:tcPr>
          <w:p w14:paraId="5A1F3CC0" w14:textId="40ACCA72" w:rsidR="00992D77" w:rsidRPr="00CD49CA" w:rsidRDefault="00992D77" w:rsidP="00992D77">
            <w:pPr>
              <w:pStyle w:val="Paragraph"/>
              <w:spacing w:after="0"/>
              <w:jc w:val="right"/>
              <w:rPr>
                <w:noProof/>
                <w:lang w:val="nl-NL"/>
              </w:rPr>
            </w:pPr>
            <w:r w:rsidRPr="00CD49CA">
              <w:rPr>
                <w:noProof/>
                <w:lang w:val="nl-NL"/>
              </w:rPr>
              <w:t>ex 2920 29 00</w:t>
            </w:r>
          </w:p>
        </w:tc>
        <w:tc>
          <w:tcPr>
            <w:tcW w:w="851" w:type="dxa"/>
          </w:tcPr>
          <w:p w14:paraId="7B6A7E2B" w14:textId="73DB6C30"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F773174" w14:textId="7BED1113" w:rsidR="00992D77" w:rsidRPr="00083B0B" w:rsidRDefault="00992D77" w:rsidP="00992D77">
            <w:pPr>
              <w:pStyle w:val="Paragraph"/>
              <w:spacing w:after="0"/>
              <w:rPr>
                <w:noProof/>
                <w:lang w:val="fr-BE"/>
              </w:rPr>
            </w:pPr>
            <w:r w:rsidRPr="00083B0B">
              <w:rPr>
                <w:noProof/>
                <w:lang w:val="fr-BE"/>
              </w:rPr>
              <w:t>Tris(methylfenyl)fosfiet (CAS RN 25586-42-9)</w:t>
            </w:r>
          </w:p>
        </w:tc>
        <w:tc>
          <w:tcPr>
            <w:tcW w:w="1107" w:type="dxa"/>
          </w:tcPr>
          <w:p w14:paraId="5AB11677" w14:textId="4D5E989E" w:rsidR="00992D77" w:rsidRPr="00CD49CA" w:rsidRDefault="00992D77" w:rsidP="00992D77">
            <w:pPr>
              <w:pStyle w:val="Paragraph"/>
              <w:spacing w:after="0"/>
              <w:rPr>
                <w:noProof/>
                <w:lang w:val="nl-NL"/>
              </w:rPr>
            </w:pPr>
            <w:r w:rsidRPr="00CD49CA">
              <w:rPr>
                <w:noProof/>
                <w:lang w:val="nl-NL"/>
              </w:rPr>
              <w:t>0 %</w:t>
            </w:r>
          </w:p>
        </w:tc>
        <w:tc>
          <w:tcPr>
            <w:tcW w:w="1208" w:type="dxa"/>
          </w:tcPr>
          <w:p w14:paraId="56B7BF93" w14:textId="641B53B7" w:rsidR="00992D77" w:rsidRPr="00CD49CA" w:rsidRDefault="00992D77" w:rsidP="00992D77">
            <w:pPr>
              <w:pStyle w:val="Paragraph"/>
              <w:spacing w:after="0"/>
              <w:rPr>
                <w:noProof/>
                <w:lang w:val="nl-NL"/>
              </w:rPr>
            </w:pPr>
            <w:r w:rsidRPr="00CD49CA">
              <w:rPr>
                <w:noProof/>
                <w:lang w:val="nl-NL"/>
              </w:rPr>
              <w:t>-</w:t>
            </w:r>
          </w:p>
        </w:tc>
        <w:tc>
          <w:tcPr>
            <w:tcW w:w="919" w:type="dxa"/>
          </w:tcPr>
          <w:p w14:paraId="623D5D44" w14:textId="26C289F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A81FD7A" w14:textId="77777777" w:rsidTr="00771673">
        <w:trPr>
          <w:cantSplit/>
        </w:trPr>
        <w:tc>
          <w:tcPr>
            <w:tcW w:w="733" w:type="dxa"/>
          </w:tcPr>
          <w:p w14:paraId="33710F09" w14:textId="4655CEA0" w:rsidR="00992D77" w:rsidRPr="00CD49CA" w:rsidRDefault="00992D77" w:rsidP="00992D77">
            <w:pPr>
              <w:pStyle w:val="Paragraph"/>
              <w:spacing w:after="0"/>
              <w:rPr>
                <w:noProof/>
                <w:lang w:val="nl-NL"/>
              </w:rPr>
            </w:pPr>
            <w:r w:rsidRPr="00CD49CA">
              <w:rPr>
                <w:noProof/>
                <w:lang w:val="nl-NL"/>
              </w:rPr>
              <w:t>0.5045</w:t>
            </w:r>
          </w:p>
        </w:tc>
        <w:tc>
          <w:tcPr>
            <w:tcW w:w="1110" w:type="dxa"/>
          </w:tcPr>
          <w:p w14:paraId="135AA48A" w14:textId="347B8D57" w:rsidR="00992D77" w:rsidRPr="00CD49CA" w:rsidRDefault="00992D77" w:rsidP="00992D77">
            <w:pPr>
              <w:pStyle w:val="Paragraph"/>
              <w:spacing w:after="0"/>
              <w:jc w:val="right"/>
              <w:rPr>
                <w:noProof/>
                <w:lang w:val="nl-NL"/>
              </w:rPr>
            </w:pPr>
            <w:r w:rsidRPr="00CD49CA">
              <w:rPr>
                <w:noProof/>
                <w:lang w:val="nl-NL"/>
              </w:rPr>
              <w:t>ex 2920 29 00</w:t>
            </w:r>
          </w:p>
        </w:tc>
        <w:tc>
          <w:tcPr>
            <w:tcW w:w="851" w:type="dxa"/>
          </w:tcPr>
          <w:p w14:paraId="1766F490" w14:textId="6B1E29E7"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3C0F527" w14:textId="7F192F4C" w:rsidR="00992D77" w:rsidRPr="00CD49CA" w:rsidRDefault="00992D77" w:rsidP="00992D77">
            <w:pPr>
              <w:pStyle w:val="Paragraph"/>
              <w:spacing w:after="0"/>
              <w:rPr>
                <w:noProof/>
                <w:lang w:val="nl-NL"/>
              </w:rPr>
            </w:pPr>
            <w:r w:rsidRPr="00CD49CA">
              <w:rPr>
                <w:noProof/>
                <w:lang w:val="nl-NL"/>
              </w:rPr>
              <w:t>Bis (2,4-dicumylfenyl) pentaerythritol difosfiet (CAS RN 154862-43-8)</w:t>
            </w:r>
          </w:p>
        </w:tc>
        <w:tc>
          <w:tcPr>
            <w:tcW w:w="1107" w:type="dxa"/>
          </w:tcPr>
          <w:p w14:paraId="7C89C5E3" w14:textId="058ED72D" w:rsidR="00992D77" w:rsidRPr="00CD49CA" w:rsidRDefault="00992D77" w:rsidP="00992D77">
            <w:pPr>
              <w:pStyle w:val="Paragraph"/>
              <w:spacing w:after="0"/>
              <w:rPr>
                <w:noProof/>
                <w:lang w:val="nl-NL"/>
              </w:rPr>
            </w:pPr>
            <w:r w:rsidRPr="00CD49CA">
              <w:rPr>
                <w:noProof/>
                <w:lang w:val="nl-NL"/>
              </w:rPr>
              <w:t>0 %</w:t>
            </w:r>
          </w:p>
        </w:tc>
        <w:tc>
          <w:tcPr>
            <w:tcW w:w="1208" w:type="dxa"/>
          </w:tcPr>
          <w:p w14:paraId="4C7984CF" w14:textId="0D5A7E0C" w:rsidR="00992D77" w:rsidRPr="00CD49CA" w:rsidRDefault="00992D77" w:rsidP="00992D77">
            <w:pPr>
              <w:pStyle w:val="Paragraph"/>
              <w:spacing w:after="0"/>
              <w:rPr>
                <w:noProof/>
                <w:lang w:val="nl-NL"/>
              </w:rPr>
            </w:pPr>
            <w:r w:rsidRPr="00CD49CA">
              <w:rPr>
                <w:noProof/>
                <w:lang w:val="nl-NL"/>
              </w:rPr>
              <w:t>-</w:t>
            </w:r>
          </w:p>
        </w:tc>
        <w:tc>
          <w:tcPr>
            <w:tcW w:w="919" w:type="dxa"/>
          </w:tcPr>
          <w:p w14:paraId="6CE8D00A" w14:textId="61ABE7F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7D0B764" w14:textId="77777777" w:rsidTr="00771673">
        <w:trPr>
          <w:cantSplit/>
        </w:trPr>
        <w:tc>
          <w:tcPr>
            <w:tcW w:w="733" w:type="dxa"/>
          </w:tcPr>
          <w:p w14:paraId="27E61640" w14:textId="34467A2A" w:rsidR="00992D77" w:rsidRPr="00CD49CA" w:rsidRDefault="00992D77" w:rsidP="00992D77">
            <w:pPr>
              <w:pStyle w:val="Paragraph"/>
              <w:spacing w:after="0"/>
              <w:rPr>
                <w:noProof/>
                <w:lang w:val="nl-NL"/>
              </w:rPr>
            </w:pPr>
            <w:r w:rsidRPr="00CD49CA">
              <w:rPr>
                <w:noProof/>
                <w:lang w:val="nl-NL"/>
              </w:rPr>
              <w:t>0.6004</w:t>
            </w:r>
          </w:p>
        </w:tc>
        <w:tc>
          <w:tcPr>
            <w:tcW w:w="1110" w:type="dxa"/>
          </w:tcPr>
          <w:p w14:paraId="40F0626D" w14:textId="5F024D3F" w:rsidR="00992D77" w:rsidRPr="00CD49CA" w:rsidRDefault="00992D77" w:rsidP="00992D77">
            <w:pPr>
              <w:pStyle w:val="Paragraph"/>
              <w:spacing w:after="0"/>
              <w:jc w:val="right"/>
              <w:rPr>
                <w:noProof/>
                <w:lang w:val="nl-NL"/>
              </w:rPr>
            </w:pPr>
            <w:r w:rsidRPr="00CD49CA">
              <w:rPr>
                <w:noProof/>
                <w:lang w:val="nl-NL"/>
              </w:rPr>
              <w:t>ex 2920 29 00</w:t>
            </w:r>
          </w:p>
        </w:tc>
        <w:tc>
          <w:tcPr>
            <w:tcW w:w="851" w:type="dxa"/>
          </w:tcPr>
          <w:p w14:paraId="60FCCCE2" w14:textId="048DF29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D4CD969" w14:textId="0DE0C241" w:rsidR="00992D77" w:rsidRPr="00CD49CA" w:rsidRDefault="00992D77" w:rsidP="00992D77">
            <w:pPr>
              <w:pStyle w:val="Paragraph"/>
              <w:spacing w:after="0"/>
              <w:rPr>
                <w:noProof/>
                <w:lang w:val="nl-NL"/>
              </w:rPr>
            </w:pPr>
            <w:r w:rsidRPr="00CD49CA">
              <w:rPr>
                <w:noProof/>
                <w:lang w:val="nl-NL"/>
              </w:rPr>
              <w:t>Fosetyl-aluminium (CAS RN 39148-24-8)</w:t>
            </w:r>
          </w:p>
        </w:tc>
        <w:tc>
          <w:tcPr>
            <w:tcW w:w="1107" w:type="dxa"/>
          </w:tcPr>
          <w:p w14:paraId="683D6CC8" w14:textId="5C280693" w:rsidR="00992D77" w:rsidRPr="00CD49CA" w:rsidRDefault="00992D77" w:rsidP="00992D77">
            <w:pPr>
              <w:pStyle w:val="Paragraph"/>
              <w:spacing w:after="0"/>
              <w:rPr>
                <w:noProof/>
                <w:lang w:val="nl-NL"/>
              </w:rPr>
            </w:pPr>
            <w:r w:rsidRPr="00CD49CA">
              <w:rPr>
                <w:noProof/>
                <w:lang w:val="nl-NL"/>
              </w:rPr>
              <w:t>0 %</w:t>
            </w:r>
          </w:p>
        </w:tc>
        <w:tc>
          <w:tcPr>
            <w:tcW w:w="1208" w:type="dxa"/>
          </w:tcPr>
          <w:p w14:paraId="1783141E" w14:textId="080DCEAA" w:rsidR="00992D77" w:rsidRPr="00CD49CA" w:rsidRDefault="00992D77" w:rsidP="00992D77">
            <w:pPr>
              <w:pStyle w:val="Paragraph"/>
              <w:spacing w:after="0"/>
              <w:rPr>
                <w:noProof/>
                <w:lang w:val="nl-NL"/>
              </w:rPr>
            </w:pPr>
            <w:r w:rsidRPr="00CD49CA">
              <w:rPr>
                <w:noProof/>
                <w:lang w:val="nl-NL"/>
              </w:rPr>
              <w:t>-</w:t>
            </w:r>
          </w:p>
        </w:tc>
        <w:tc>
          <w:tcPr>
            <w:tcW w:w="919" w:type="dxa"/>
          </w:tcPr>
          <w:p w14:paraId="1AA7861D" w14:textId="59B6F92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F3AB4C1" w14:textId="77777777" w:rsidTr="00771673">
        <w:trPr>
          <w:cantSplit/>
        </w:trPr>
        <w:tc>
          <w:tcPr>
            <w:tcW w:w="733" w:type="dxa"/>
          </w:tcPr>
          <w:p w14:paraId="0D183B4B" w14:textId="7E9270A7" w:rsidR="00992D77" w:rsidRPr="00CD49CA" w:rsidRDefault="00992D77" w:rsidP="00992D77">
            <w:pPr>
              <w:pStyle w:val="Paragraph"/>
              <w:spacing w:after="0"/>
              <w:rPr>
                <w:noProof/>
                <w:lang w:val="nl-NL"/>
              </w:rPr>
            </w:pPr>
            <w:r w:rsidRPr="00CD49CA">
              <w:rPr>
                <w:noProof/>
                <w:lang w:val="nl-NL"/>
              </w:rPr>
              <w:t>0.7898</w:t>
            </w:r>
          </w:p>
        </w:tc>
        <w:tc>
          <w:tcPr>
            <w:tcW w:w="1110" w:type="dxa"/>
          </w:tcPr>
          <w:p w14:paraId="75A7560E" w14:textId="2B91EF11" w:rsidR="00992D77" w:rsidRPr="00CD49CA" w:rsidRDefault="00992D77" w:rsidP="00992D77">
            <w:pPr>
              <w:pStyle w:val="Paragraph"/>
              <w:spacing w:after="0"/>
              <w:jc w:val="right"/>
              <w:rPr>
                <w:noProof/>
                <w:lang w:val="nl-NL"/>
              </w:rPr>
            </w:pPr>
            <w:r w:rsidRPr="00CD49CA">
              <w:rPr>
                <w:noProof/>
                <w:lang w:val="nl-NL"/>
              </w:rPr>
              <w:t>ex 2920 29 00</w:t>
            </w:r>
          </w:p>
        </w:tc>
        <w:tc>
          <w:tcPr>
            <w:tcW w:w="851" w:type="dxa"/>
          </w:tcPr>
          <w:p w14:paraId="2F9D3E90" w14:textId="7A615C2F"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3E75EE4F" w14:textId="08167CAF" w:rsidR="00992D77" w:rsidRPr="00CD49CA" w:rsidRDefault="00992D77" w:rsidP="00992D77">
            <w:pPr>
              <w:pStyle w:val="Paragraph"/>
              <w:spacing w:after="0"/>
              <w:rPr>
                <w:noProof/>
                <w:lang w:val="nl-NL"/>
              </w:rPr>
            </w:pPr>
            <w:r w:rsidRPr="00CD49CA">
              <w:rPr>
                <w:noProof/>
                <w:lang w:val="nl-NL"/>
              </w:rPr>
              <w:t>2,4,8,10-tetrakis(1,1-dimethylethyl)-6-(2-ethylhexyloxy)-12H dibenzo[d,g][1,3,2]dioxafosfocine (CAS RN 126050-54-2) met een zuiverheid van 95 of meer gewichtspercent</w:t>
            </w:r>
          </w:p>
        </w:tc>
        <w:tc>
          <w:tcPr>
            <w:tcW w:w="1107" w:type="dxa"/>
          </w:tcPr>
          <w:p w14:paraId="4D4417ED" w14:textId="3401F703" w:rsidR="00992D77" w:rsidRPr="00CD49CA" w:rsidRDefault="00992D77" w:rsidP="00992D77">
            <w:pPr>
              <w:pStyle w:val="Paragraph"/>
              <w:spacing w:after="0"/>
              <w:rPr>
                <w:noProof/>
                <w:lang w:val="nl-NL"/>
              </w:rPr>
            </w:pPr>
            <w:r w:rsidRPr="00CD49CA">
              <w:rPr>
                <w:noProof/>
                <w:lang w:val="nl-NL"/>
              </w:rPr>
              <w:t>0 %</w:t>
            </w:r>
          </w:p>
        </w:tc>
        <w:tc>
          <w:tcPr>
            <w:tcW w:w="1208" w:type="dxa"/>
          </w:tcPr>
          <w:p w14:paraId="4856C706" w14:textId="77D4826B" w:rsidR="00992D77" w:rsidRPr="00CD49CA" w:rsidRDefault="00992D77" w:rsidP="00992D77">
            <w:pPr>
              <w:pStyle w:val="Paragraph"/>
              <w:spacing w:after="0"/>
              <w:rPr>
                <w:noProof/>
                <w:lang w:val="nl-NL"/>
              </w:rPr>
            </w:pPr>
            <w:r w:rsidRPr="00CD49CA">
              <w:rPr>
                <w:noProof/>
                <w:lang w:val="nl-NL"/>
              </w:rPr>
              <w:t>-</w:t>
            </w:r>
          </w:p>
        </w:tc>
        <w:tc>
          <w:tcPr>
            <w:tcW w:w="919" w:type="dxa"/>
          </w:tcPr>
          <w:p w14:paraId="441E088C" w14:textId="39C9389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1F6526F" w14:textId="77777777" w:rsidTr="00771673">
        <w:trPr>
          <w:cantSplit/>
        </w:trPr>
        <w:tc>
          <w:tcPr>
            <w:tcW w:w="733" w:type="dxa"/>
          </w:tcPr>
          <w:p w14:paraId="1A353E69" w14:textId="1513C2DE" w:rsidR="00992D77" w:rsidRPr="00CD49CA" w:rsidRDefault="00992D77" w:rsidP="00992D77">
            <w:pPr>
              <w:pStyle w:val="Paragraph"/>
              <w:spacing w:after="0"/>
              <w:rPr>
                <w:noProof/>
                <w:lang w:val="nl-NL"/>
              </w:rPr>
            </w:pPr>
            <w:r w:rsidRPr="00CD49CA">
              <w:rPr>
                <w:noProof/>
                <w:lang w:val="nl-NL"/>
              </w:rPr>
              <w:t>0.3635</w:t>
            </w:r>
          </w:p>
        </w:tc>
        <w:tc>
          <w:tcPr>
            <w:tcW w:w="1110" w:type="dxa"/>
          </w:tcPr>
          <w:p w14:paraId="07A80403" w14:textId="2DC24DC4" w:rsidR="00992D77" w:rsidRPr="00CD49CA" w:rsidRDefault="00992D77" w:rsidP="00992D77">
            <w:pPr>
              <w:pStyle w:val="Paragraph"/>
              <w:spacing w:after="0"/>
              <w:jc w:val="right"/>
              <w:rPr>
                <w:noProof/>
                <w:lang w:val="nl-NL"/>
              </w:rPr>
            </w:pPr>
            <w:r w:rsidRPr="00CD49CA">
              <w:rPr>
                <w:noProof/>
                <w:lang w:val="nl-NL"/>
              </w:rPr>
              <w:t>ex 2920 90 10</w:t>
            </w:r>
          </w:p>
        </w:tc>
        <w:tc>
          <w:tcPr>
            <w:tcW w:w="851" w:type="dxa"/>
          </w:tcPr>
          <w:p w14:paraId="53AE8D9A" w14:textId="0D93CC1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A7B34B8" w14:textId="51770B4F" w:rsidR="00992D77" w:rsidRPr="00CD49CA" w:rsidRDefault="00992D77" w:rsidP="00992D77">
            <w:pPr>
              <w:pStyle w:val="Paragraph"/>
              <w:spacing w:after="0"/>
              <w:rPr>
                <w:noProof/>
                <w:lang w:val="nl-NL"/>
              </w:rPr>
            </w:pPr>
            <w:r w:rsidRPr="00CD49CA">
              <w:rPr>
                <w:noProof/>
                <w:lang w:val="nl-NL"/>
              </w:rPr>
              <w:t>Diëthylsulfaat (CAS RN 64-67-5)</w:t>
            </w:r>
          </w:p>
        </w:tc>
        <w:tc>
          <w:tcPr>
            <w:tcW w:w="1107" w:type="dxa"/>
          </w:tcPr>
          <w:p w14:paraId="13A266A4" w14:textId="2A54A3E1" w:rsidR="00992D77" w:rsidRPr="00CD49CA" w:rsidRDefault="00992D77" w:rsidP="00992D77">
            <w:pPr>
              <w:pStyle w:val="Paragraph"/>
              <w:spacing w:after="0"/>
              <w:rPr>
                <w:noProof/>
                <w:lang w:val="nl-NL"/>
              </w:rPr>
            </w:pPr>
            <w:r w:rsidRPr="00CD49CA">
              <w:rPr>
                <w:noProof/>
                <w:lang w:val="nl-NL"/>
              </w:rPr>
              <w:t>0 %</w:t>
            </w:r>
          </w:p>
        </w:tc>
        <w:tc>
          <w:tcPr>
            <w:tcW w:w="1208" w:type="dxa"/>
          </w:tcPr>
          <w:p w14:paraId="5848555A" w14:textId="35961E88" w:rsidR="00992D77" w:rsidRPr="00CD49CA" w:rsidRDefault="00992D77" w:rsidP="00992D77">
            <w:pPr>
              <w:pStyle w:val="Paragraph"/>
              <w:spacing w:after="0"/>
              <w:rPr>
                <w:noProof/>
                <w:lang w:val="nl-NL"/>
              </w:rPr>
            </w:pPr>
            <w:r w:rsidRPr="00CD49CA">
              <w:rPr>
                <w:noProof/>
                <w:lang w:val="nl-NL"/>
              </w:rPr>
              <w:t>-</w:t>
            </w:r>
          </w:p>
        </w:tc>
        <w:tc>
          <w:tcPr>
            <w:tcW w:w="919" w:type="dxa"/>
          </w:tcPr>
          <w:p w14:paraId="69FF4B3D" w14:textId="2C7E501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CCA17E2" w14:textId="77777777" w:rsidTr="00771673">
        <w:trPr>
          <w:cantSplit/>
        </w:trPr>
        <w:tc>
          <w:tcPr>
            <w:tcW w:w="733" w:type="dxa"/>
          </w:tcPr>
          <w:p w14:paraId="61C515AF" w14:textId="5C81FFE0" w:rsidR="00992D77" w:rsidRPr="00CD49CA" w:rsidRDefault="00992D77" w:rsidP="00992D77">
            <w:pPr>
              <w:pStyle w:val="Paragraph"/>
              <w:spacing w:after="0"/>
              <w:rPr>
                <w:noProof/>
                <w:lang w:val="nl-NL"/>
              </w:rPr>
            </w:pPr>
            <w:r w:rsidRPr="00CD49CA">
              <w:rPr>
                <w:noProof/>
                <w:lang w:val="nl-NL"/>
              </w:rPr>
              <w:t>0.7559</w:t>
            </w:r>
          </w:p>
        </w:tc>
        <w:tc>
          <w:tcPr>
            <w:tcW w:w="1110" w:type="dxa"/>
          </w:tcPr>
          <w:p w14:paraId="60DDBE9B" w14:textId="3D5B8C4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2920 90 10</w:t>
            </w:r>
          </w:p>
        </w:tc>
        <w:tc>
          <w:tcPr>
            <w:tcW w:w="851" w:type="dxa"/>
          </w:tcPr>
          <w:p w14:paraId="35E61D98" w14:textId="4E54F96B"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80A2F87" w14:textId="441497E4" w:rsidR="00992D77" w:rsidRPr="00CD49CA" w:rsidRDefault="00992D77" w:rsidP="00992D77">
            <w:pPr>
              <w:pStyle w:val="Paragraph"/>
              <w:spacing w:after="0"/>
              <w:rPr>
                <w:noProof/>
                <w:lang w:val="nl-NL"/>
              </w:rPr>
            </w:pPr>
            <w:r w:rsidRPr="00CD49CA">
              <w:rPr>
                <w:noProof/>
                <w:lang w:val="nl-NL"/>
              </w:rPr>
              <w:t>Ethylmethylcarbonaat (CAS RN 623-53-0)</w:t>
            </w:r>
          </w:p>
        </w:tc>
        <w:tc>
          <w:tcPr>
            <w:tcW w:w="1107" w:type="dxa"/>
          </w:tcPr>
          <w:p w14:paraId="19CE29AF" w14:textId="446D4C55" w:rsidR="00992D77" w:rsidRPr="00CD49CA" w:rsidRDefault="00992D77" w:rsidP="00992D77">
            <w:pPr>
              <w:pStyle w:val="Paragraph"/>
              <w:spacing w:after="0"/>
              <w:rPr>
                <w:noProof/>
                <w:lang w:val="nl-NL"/>
              </w:rPr>
            </w:pPr>
            <w:r w:rsidRPr="00CD49CA">
              <w:rPr>
                <w:noProof/>
                <w:lang w:val="nl-NL"/>
              </w:rPr>
              <w:t>3.2 %</w:t>
            </w:r>
          </w:p>
        </w:tc>
        <w:tc>
          <w:tcPr>
            <w:tcW w:w="1208" w:type="dxa"/>
          </w:tcPr>
          <w:p w14:paraId="1521D7AC" w14:textId="5BFE2D09" w:rsidR="00992D77" w:rsidRPr="00CD49CA" w:rsidRDefault="00992D77" w:rsidP="00992D77">
            <w:pPr>
              <w:pStyle w:val="Paragraph"/>
              <w:spacing w:after="0"/>
              <w:rPr>
                <w:noProof/>
                <w:lang w:val="nl-NL"/>
              </w:rPr>
            </w:pPr>
            <w:r w:rsidRPr="00CD49CA">
              <w:rPr>
                <w:noProof/>
                <w:lang w:val="nl-NL"/>
              </w:rPr>
              <w:t>-</w:t>
            </w:r>
          </w:p>
        </w:tc>
        <w:tc>
          <w:tcPr>
            <w:tcW w:w="919" w:type="dxa"/>
          </w:tcPr>
          <w:p w14:paraId="4E5BA4B2" w14:textId="018A095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748B426" w14:textId="77777777" w:rsidTr="00771673">
        <w:trPr>
          <w:cantSplit/>
        </w:trPr>
        <w:tc>
          <w:tcPr>
            <w:tcW w:w="733" w:type="dxa"/>
          </w:tcPr>
          <w:p w14:paraId="6002FD0F" w14:textId="21F25B6F" w:rsidR="00992D77" w:rsidRPr="00CD49CA" w:rsidRDefault="00992D77" w:rsidP="00992D77">
            <w:pPr>
              <w:pStyle w:val="Paragraph"/>
              <w:spacing w:after="0"/>
              <w:rPr>
                <w:noProof/>
                <w:lang w:val="nl-NL"/>
              </w:rPr>
            </w:pPr>
            <w:r w:rsidRPr="00CD49CA">
              <w:rPr>
                <w:noProof/>
                <w:lang w:val="nl-NL"/>
              </w:rPr>
              <w:t>0.2605</w:t>
            </w:r>
          </w:p>
        </w:tc>
        <w:tc>
          <w:tcPr>
            <w:tcW w:w="1110" w:type="dxa"/>
          </w:tcPr>
          <w:p w14:paraId="6DB31EFC" w14:textId="48AEF0CC" w:rsidR="00992D77" w:rsidRPr="00CD49CA" w:rsidRDefault="00992D77" w:rsidP="00992D77">
            <w:pPr>
              <w:pStyle w:val="Paragraph"/>
              <w:spacing w:after="0"/>
              <w:jc w:val="right"/>
              <w:rPr>
                <w:noProof/>
                <w:lang w:val="nl-NL"/>
              </w:rPr>
            </w:pPr>
            <w:r w:rsidRPr="00CD49CA">
              <w:rPr>
                <w:noProof/>
                <w:lang w:val="nl-NL"/>
              </w:rPr>
              <w:t>ex 2920 90 10</w:t>
            </w:r>
          </w:p>
        </w:tc>
        <w:tc>
          <w:tcPr>
            <w:tcW w:w="851" w:type="dxa"/>
          </w:tcPr>
          <w:p w14:paraId="0BB89107" w14:textId="329A7F8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2A0672D" w14:textId="54A42EFA" w:rsidR="00992D77" w:rsidRPr="00083B0B" w:rsidRDefault="00992D77" w:rsidP="00992D77">
            <w:pPr>
              <w:pStyle w:val="Paragraph"/>
              <w:spacing w:after="0"/>
              <w:rPr>
                <w:noProof/>
                <w:lang w:val="fr-BE"/>
              </w:rPr>
            </w:pPr>
            <w:r w:rsidRPr="00083B0B">
              <w:rPr>
                <w:noProof/>
                <w:lang w:val="fr-BE"/>
              </w:rPr>
              <w:t>Diallyl-2,2’-oxydiethyldicarbonaat (CAS RN 142-22-3)</w:t>
            </w:r>
          </w:p>
        </w:tc>
        <w:tc>
          <w:tcPr>
            <w:tcW w:w="1107" w:type="dxa"/>
          </w:tcPr>
          <w:p w14:paraId="1EA2F494" w14:textId="71E34AC9" w:rsidR="00992D77" w:rsidRPr="00CD49CA" w:rsidRDefault="00992D77" w:rsidP="00992D77">
            <w:pPr>
              <w:pStyle w:val="Paragraph"/>
              <w:spacing w:after="0"/>
              <w:rPr>
                <w:noProof/>
                <w:lang w:val="nl-NL"/>
              </w:rPr>
            </w:pPr>
            <w:r w:rsidRPr="00CD49CA">
              <w:rPr>
                <w:noProof/>
                <w:lang w:val="nl-NL"/>
              </w:rPr>
              <w:t>0 %</w:t>
            </w:r>
          </w:p>
        </w:tc>
        <w:tc>
          <w:tcPr>
            <w:tcW w:w="1208" w:type="dxa"/>
          </w:tcPr>
          <w:p w14:paraId="6C8D9353" w14:textId="501771F4" w:rsidR="00992D77" w:rsidRPr="00CD49CA" w:rsidRDefault="00992D77" w:rsidP="00992D77">
            <w:pPr>
              <w:pStyle w:val="Paragraph"/>
              <w:spacing w:after="0"/>
              <w:rPr>
                <w:noProof/>
                <w:lang w:val="nl-NL"/>
              </w:rPr>
            </w:pPr>
            <w:r w:rsidRPr="00CD49CA">
              <w:rPr>
                <w:noProof/>
                <w:lang w:val="nl-NL"/>
              </w:rPr>
              <w:t>-</w:t>
            </w:r>
          </w:p>
        </w:tc>
        <w:tc>
          <w:tcPr>
            <w:tcW w:w="919" w:type="dxa"/>
          </w:tcPr>
          <w:p w14:paraId="0E59D4E3" w14:textId="514A5F5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5EC2245" w14:textId="77777777" w:rsidTr="00771673">
        <w:trPr>
          <w:cantSplit/>
        </w:trPr>
        <w:tc>
          <w:tcPr>
            <w:tcW w:w="733" w:type="dxa"/>
          </w:tcPr>
          <w:p w14:paraId="2B33EBAD" w14:textId="0C11F2B8" w:rsidR="00992D77" w:rsidRPr="00CD49CA" w:rsidRDefault="00992D77" w:rsidP="00992D77">
            <w:pPr>
              <w:pStyle w:val="Paragraph"/>
              <w:spacing w:after="0"/>
              <w:rPr>
                <w:noProof/>
                <w:lang w:val="nl-NL"/>
              </w:rPr>
            </w:pPr>
            <w:r w:rsidRPr="00CD49CA">
              <w:rPr>
                <w:noProof/>
                <w:lang w:val="nl-NL"/>
              </w:rPr>
              <w:t>0.3685</w:t>
            </w:r>
          </w:p>
        </w:tc>
        <w:tc>
          <w:tcPr>
            <w:tcW w:w="1110" w:type="dxa"/>
          </w:tcPr>
          <w:p w14:paraId="01E50579" w14:textId="3D9FCBC7" w:rsidR="00992D77" w:rsidRPr="00CD49CA" w:rsidRDefault="00992D77" w:rsidP="00992D77">
            <w:pPr>
              <w:pStyle w:val="Paragraph"/>
              <w:spacing w:after="0"/>
              <w:jc w:val="right"/>
              <w:rPr>
                <w:noProof/>
                <w:lang w:val="nl-NL"/>
              </w:rPr>
            </w:pPr>
            <w:r w:rsidRPr="00CD49CA">
              <w:rPr>
                <w:noProof/>
                <w:lang w:val="nl-NL"/>
              </w:rPr>
              <w:t>ex 2920 90 10</w:t>
            </w:r>
          </w:p>
        </w:tc>
        <w:tc>
          <w:tcPr>
            <w:tcW w:w="851" w:type="dxa"/>
          </w:tcPr>
          <w:p w14:paraId="4A0F9A38" w14:textId="1D89FEE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39C3714" w14:textId="7943F0FE" w:rsidR="00992D77" w:rsidRPr="00CD49CA" w:rsidRDefault="00992D77" w:rsidP="00992D77">
            <w:pPr>
              <w:pStyle w:val="Paragraph"/>
              <w:spacing w:after="0"/>
              <w:rPr>
                <w:noProof/>
                <w:lang w:val="nl-NL"/>
              </w:rPr>
            </w:pPr>
            <w:r w:rsidRPr="00CD49CA">
              <w:rPr>
                <w:noProof/>
                <w:lang w:val="nl-NL"/>
              </w:rPr>
              <w:t>Dimethylcarbonaat (CAS RN 616-38-6)</w:t>
            </w:r>
          </w:p>
        </w:tc>
        <w:tc>
          <w:tcPr>
            <w:tcW w:w="1107" w:type="dxa"/>
          </w:tcPr>
          <w:p w14:paraId="2AF9D7DA" w14:textId="006AF072" w:rsidR="00992D77" w:rsidRPr="00CD49CA" w:rsidRDefault="00992D77" w:rsidP="00992D77">
            <w:pPr>
              <w:pStyle w:val="Paragraph"/>
              <w:spacing w:after="0"/>
              <w:rPr>
                <w:noProof/>
                <w:lang w:val="nl-NL"/>
              </w:rPr>
            </w:pPr>
            <w:r w:rsidRPr="00CD49CA">
              <w:rPr>
                <w:noProof/>
                <w:lang w:val="nl-NL"/>
              </w:rPr>
              <w:t>0 %</w:t>
            </w:r>
          </w:p>
        </w:tc>
        <w:tc>
          <w:tcPr>
            <w:tcW w:w="1208" w:type="dxa"/>
          </w:tcPr>
          <w:p w14:paraId="4DDA9B03" w14:textId="398920F9" w:rsidR="00992D77" w:rsidRPr="00CD49CA" w:rsidRDefault="00992D77" w:rsidP="00992D77">
            <w:pPr>
              <w:pStyle w:val="Paragraph"/>
              <w:spacing w:after="0"/>
              <w:rPr>
                <w:noProof/>
                <w:lang w:val="nl-NL"/>
              </w:rPr>
            </w:pPr>
            <w:r w:rsidRPr="00CD49CA">
              <w:rPr>
                <w:noProof/>
                <w:lang w:val="nl-NL"/>
              </w:rPr>
              <w:t>-</w:t>
            </w:r>
          </w:p>
        </w:tc>
        <w:tc>
          <w:tcPr>
            <w:tcW w:w="919" w:type="dxa"/>
          </w:tcPr>
          <w:p w14:paraId="5679B39B" w14:textId="383AC2C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6914A7B" w14:textId="77777777" w:rsidTr="00771673">
        <w:trPr>
          <w:cantSplit/>
        </w:trPr>
        <w:tc>
          <w:tcPr>
            <w:tcW w:w="733" w:type="dxa"/>
          </w:tcPr>
          <w:p w14:paraId="1EEB6631" w14:textId="1B502923" w:rsidR="00992D77" w:rsidRPr="00CD49CA" w:rsidRDefault="00992D77" w:rsidP="00992D77">
            <w:pPr>
              <w:pStyle w:val="Paragraph"/>
              <w:spacing w:after="0"/>
              <w:rPr>
                <w:noProof/>
                <w:lang w:val="nl-NL"/>
              </w:rPr>
            </w:pPr>
            <w:r w:rsidRPr="00CD49CA">
              <w:rPr>
                <w:noProof/>
                <w:lang w:val="nl-NL"/>
              </w:rPr>
              <w:t>0.3868</w:t>
            </w:r>
          </w:p>
        </w:tc>
        <w:tc>
          <w:tcPr>
            <w:tcW w:w="1110" w:type="dxa"/>
          </w:tcPr>
          <w:p w14:paraId="47BC3753" w14:textId="5460A5F3" w:rsidR="00992D77" w:rsidRPr="00CD49CA" w:rsidRDefault="00992D77" w:rsidP="00992D77">
            <w:pPr>
              <w:pStyle w:val="Paragraph"/>
              <w:spacing w:after="0"/>
              <w:jc w:val="right"/>
              <w:rPr>
                <w:noProof/>
                <w:lang w:val="nl-NL"/>
              </w:rPr>
            </w:pPr>
            <w:r w:rsidRPr="00CD49CA">
              <w:rPr>
                <w:noProof/>
                <w:lang w:val="nl-NL"/>
              </w:rPr>
              <w:t>ex 2920 90 10</w:t>
            </w:r>
          </w:p>
        </w:tc>
        <w:tc>
          <w:tcPr>
            <w:tcW w:w="851" w:type="dxa"/>
          </w:tcPr>
          <w:p w14:paraId="1AA3369C" w14:textId="04706728"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0272AEC8" w14:textId="072577B2" w:rsidR="00992D77" w:rsidRPr="00083B0B" w:rsidRDefault="00992D77" w:rsidP="00992D77">
            <w:pPr>
              <w:pStyle w:val="Paragraph"/>
              <w:spacing w:after="0"/>
              <w:rPr>
                <w:noProof/>
                <w:lang w:val="fr-BE"/>
              </w:rPr>
            </w:pPr>
            <w:r w:rsidRPr="00083B0B">
              <w:rPr>
                <w:noProof/>
                <w:lang w:val="fr-BE"/>
              </w:rPr>
              <w:t>Di-</w:t>
            </w:r>
            <w:r w:rsidRPr="00083B0B">
              <w:rPr>
                <w:i/>
                <w:iCs/>
                <w:noProof/>
                <w:lang w:val="fr-BE"/>
              </w:rPr>
              <w:t>tert</w:t>
            </w:r>
            <w:r w:rsidRPr="00083B0B">
              <w:rPr>
                <w:noProof/>
                <w:lang w:val="fr-BE"/>
              </w:rPr>
              <w:t>-butyldicarbonaat (CAS RN 24424-99-5)</w:t>
            </w:r>
          </w:p>
        </w:tc>
        <w:tc>
          <w:tcPr>
            <w:tcW w:w="1107" w:type="dxa"/>
          </w:tcPr>
          <w:p w14:paraId="04A7D34D" w14:textId="61E7E317" w:rsidR="00992D77" w:rsidRPr="00CD49CA" w:rsidRDefault="00992D77" w:rsidP="00992D77">
            <w:pPr>
              <w:pStyle w:val="Paragraph"/>
              <w:spacing w:after="0"/>
              <w:rPr>
                <w:noProof/>
                <w:lang w:val="nl-NL"/>
              </w:rPr>
            </w:pPr>
            <w:r w:rsidRPr="00CD49CA">
              <w:rPr>
                <w:noProof/>
                <w:lang w:val="nl-NL"/>
              </w:rPr>
              <w:t>0 %</w:t>
            </w:r>
          </w:p>
        </w:tc>
        <w:tc>
          <w:tcPr>
            <w:tcW w:w="1208" w:type="dxa"/>
          </w:tcPr>
          <w:p w14:paraId="3561DDA2" w14:textId="4B1559A5" w:rsidR="00992D77" w:rsidRPr="00CD49CA" w:rsidRDefault="00992D77" w:rsidP="00992D77">
            <w:pPr>
              <w:pStyle w:val="Paragraph"/>
              <w:spacing w:after="0"/>
              <w:rPr>
                <w:noProof/>
                <w:lang w:val="nl-NL"/>
              </w:rPr>
            </w:pPr>
            <w:r w:rsidRPr="00CD49CA">
              <w:rPr>
                <w:noProof/>
                <w:lang w:val="nl-NL"/>
              </w:rPr>
              <w:t>-</w:t>
            </w:r>
          </w:p>
        </w:tc>
        <w:tc>
          <w:tcPr>
            <w:tcW w:w="919" w:type="dxa"/>
          </w:tcPr>
          <w:p w14:paraId="06806437" w14:textId="2949104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2FF4F76" w14:textId="77777777" w:rsidTr="00771673">
        <w:trPr>
          <w:cantSplit/>
        </w:trPr>
        <w:tc>
          <w:tcPr>
            <w:tcW w:w="733" w:type="dxa"/>
          </w:tcPr>
          <w:p w14:paraId="0EE30284" w14:textId="1F370AC1" w:rsidR="00992D77" w:rsidRPr="00CD49CA" w:rsidRDefault="00992D77" w:rsidP="00992D77">
            <w:pPr>
              <w:pStyle w:val="Paragraph"/>
              <w:spacing w:after="0"/>
              <w:rPr>
                <w:noProof/>
                <w:lang w:val="nl-NL"/>
              </w:rPr>
            </w:pPr>
            <w:r w:rsidRPr="00CD49CA">
              <w:rPr>
                <w:noProof/>
                <w:lang w:val="nl-NL"/>
              </w:rPr>
              <w:t>0.5756</w:t>
            </w:r>
          </w:p>
        </w:tc>
        <w:tc>
          <w:tcPr>
            <w:tcW w:w="1110" w:type="dxa"/>
          </w:tcPr>
          <w:p w14:paraId="35E42D6A" w14:textId="426684AA" w:rsidR="00992D77" w:rsidRPr="00CD49CA" w:rsidRDefault="00992D77" w:rsidP="00992D77">
            <w:pPr>
              <w:pStyle w:val="Paragraph"/>
              <w:spacing w:after="0"/>
              <w:jc w:val="right"/>
              <w:rPr>
                <w:noProof/>
                <w:lang w:val="nl-NL"/>
              </w:rPr>
            </w:pPr>
            <w:r w:rsidRPr="00CD49CA">
              <w:rPr>
                <w:noProof/>
                <w:lang w:val="nl-NL"/>
              </w:rPr>
              <w:t>ex 2920 90 10</w:t>
            </w:r>
          </w:p>
        </w:tc>
        <w:tc>
          <w:tcPr>
            <w:tcW w:w="851" w:type="dxa"/>
          </w:tcPr>
          <w:p w14:paraId="0DAEFC79" w14:textId="761FCC94"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D1873F2" w14:textId="1BC78604" w:rsidR="00992D77" w:rsidRPr="00CD49CA" w:rsidRDefault="00992D77" w:rsidP="00992D77">
            <w:pPr>
              <w:pStyle w:val="Paragraph"/>
              <w:spacing w:after="0"/>
              <w:rPr>
                <w:noProof/>
                <w:lang w:val="nl-NL"/>
              </w:rPr>
            </w:pPr>
            <w:r w:rsidRPr="00CD49CA">
              <w:rPr>
                <w:noProof/>
                <w:lang w:val="nl-NL"/>
              </w:rPr>
              <w:t>2,4-Di-</w:t>
            </w:r>
            <w:r w:rsidRPr="00CD49CA">
              <w:rPr>
                <w:i/>
                <w:iCs/>
                <w:noProof/>
                <w:lang w:val="nl-NL"/>
              </w:rPr>
              <w:t>tert</w:t>
            </w:r>
            <w:r w:rsidRPr="00CD49CA">
              <w:rPr>
                <w:noProof/>
                <w:lang w:val="nl-NL"/>
              </w:rPr>
              <w:t>-butyl-5-nitrofenyl methylcarbonaat (CAS RN 873055-55-1)</w:t>
            </w:r>
          </w:p>
        </w:tc>
        <w:tc>
          <w:tcPr>
            <w:tcW w:w="1107" w:type="dxa"/>
          </w:tcPr>
          <w:p w14:paraId="7E24B10D" w14:textId="02924F3A" w:rsidR="00992D77" w:rsidRPr="00CD49CA" w:rsidRDefault="00992D77" w:rsidP="00992D77">
            <w:pPr>
              <w:pStyle w:val="Paragraph"/>
              <w:spacing w:after="0"/>
              <w:rPr>
                <w:noProof/>
                <w:lang w:val="nl-NL"/>
              </w:rPr>
            </w:pPr>
            <w:r w:rsidRPr="00CD49CA">
              <w:rPr>
                <w:noProof/>
                <w:lang w:val="nl-NL"/>
              </w:rPr>
              <w:t>0 %</w:t>
            </w:r>
          </w:p>
        </w:tc>
        <w:tc>
          <w:tcPr>
            <w:tcW w:w="1208" w:type="dxa"/>
          </w:tcPr>
          <w:p w14:paraId="60A92B05" w14:textId="1AC0F2B7" w:rsidR="00992D77" w:rsidRPr="00CD49CA" w:rsidRDefault="00992D77" w:rsidP="00992D77">
            <w:pPr>
              <w:pStyle w:val="Paragraph"/>
              <w:spacing w:after="0"/>
              <w:rPr>
                <w:noProof/>
                <w:lang w:val="nl-NL"/>
              </w:rPr>
            </w:pPr>
            <w:r w:rsidRPr="00CD49CA">
              <w:rPr>
                <w:noProof/>
                <w:lang w:val="nl-NL"/>
              </w:rPr>
              <w:t>-</w:t>
            </w:r>
          </w:p>
        </w:tc>
        <w:tc>
          <w:tcPr>
            <w:tcW w:w="919" w:type="dxa"/>
          </w:tcPr>
          <w:p w14:paraId="54E43CDA" w14:textId="7135FA4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07E7954" w14:textId="77777777" w:rsidTr="00771673">
        <w:trPr>
          <w:cantSplit/>
        </w:trPr>
        <w:tc>
          <w:tcPr>
            <w:tcW w:w="733" w:type="dxa"/>
          </w:tcPr>
          <w:p w14:paraId="27983AA9" w14:textId="3176D3E0" w:rsidR="00992D77" w:rsidRPr="00CD49CA" w:rsidRDefault="00992D77" w:rsidP="00992D77">
            <w:pPr>
              <w:pStyle w:val="Paragraph"/>
              <w:spacing w:after="0"/>
              <w:rPr>
                <w:noProof/>
                <w:lang w:val="nl-NL"/>
              </w:rPr>
            </w:pPr>
            <w:r w:rsidRPr="00CD49CA">
              <w:rPr>
                <w:noProof/>
                <w:lang w:val="nl-NL"/>
              </w:rPr>
              <w:t>0.7588</w:t>
            </w:r>
          </w:p>
        </w:tc>
        <w:tc>
          <w:tcPr>
            <w:tcW w:w="1110" w:type="dxa"/>
          </w:tcPr>
          <w:p w14:paraId="160F223D" w14:textId="5C28B6AD" w:rsidR="00992D77" w:rsidRPr="00CD49CA" w:rsidRDefault="00992D77" w:rsidP="00992D77">
            <w:pPr>
              <w:pStyle w:val="Paragraph"/>
              <w:spacing w:after="0"/>
              <w:jc w:val="right"/>
              <w:rPr>
                <w:noProof/>
                <w:lang w:val="nl-NL"/>
              </w:rPr>
            </w:pPr>
            <w:r w:rsidRPr="00CD49CA">
              <w:rPr>
                <w:noProof/>
                <w:lang w:val="nl-NL"/>
              </w:rPr>
              <w:t>ex 2920 90 70</w:t>
            </w:r>
          </w:p>
        </w:tc>
        <w:tc>
          <w:tcPr>
            <w:tcW w:w="851" w:type="dxa"/>
          </w:tcPr>
          <w:p w14:paraId="5DA14484" w14:textId="70EFC35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ECE6B4D" w14:textId="74AE38EB" w:rsidR="00992D77" w:rsidRPr="00CD49CA" w:rsidRDefault="00992D77" w:rsidP="00992D77">
            <w:pPr>
              <w:pStyle w:val="Paragraph"/>
              <w:spacing w:after="0"/>
              <w:rPr>
                <w:noProof/>
                <w:lang w:val="nl-NL"/>
              </w:rPr>
            </w:pPr>
            <w:r w:rsidRPr="00CD49CA">
              <w:rPr>
                <w:noProof/>
                <w:lang w:val="nl-NL"/>
              </w:rPr>
              <w:t>Diethylfosforochloridaat (CAS RN 814-49-3)</w:t>
            </w:r>
          </w:p>
        </w:tc>
        <w:tc>
          <w:tcPr>
            <w:tcW w:w="1107" w:type="dxa"/>
          </w:tcPr>
          <w:p w14:paraId="1FF7194E" w14:textId="260D0215" w:rsidR="00992D77" w:rsidRPr="00CD49CA" w:rsidRDefault="00992D77" w:rsidP="00992D77">
            <w:pPr>
              <w:pStyle w:val="Paragraph"/>
              <w:spacing w:after="0"/>
              <w:rPr>
                <w:noProof/>
                <w:lang w:val="nl-NL"/>
              </w:rPr>
            </w:pPr>
            <w:r w:rsidRPr="00CD49CA">
              <w:rPr>
                <w:noProof/>
                <w:lang w:val="nl-NL"/>
              </w:rPr>
              <w:t>0 %</w:t>
            </w:r>
          </w:p>
        </w:tc>
        <w:tc>
          <w:tcPr>
            <w:tcW w:w="1208" w:type="dxa"/>
          </w:tcPr>
          <w:p w14:paraId="65927EE1" w14:textId="45A1C2FC" w:rsidR="00992D77" w:rsidRPr="00CD49CA" w:rsidRDefault="00992D77" w:rsidP="00992D77">
            <w:pPr>
              <w:pStyle w:val="Paragraph"/>
              <w:spacing w:after="0"/>
              <w:rPr>
                <w:noProof/>
                <w:lang w:val="nl-NL"/>
              </w:rPr>
            </w:pPr>
            <w:r w:rsidRPr="00CD49CA">
              <w:rPr>
                <w:noProof/>
                <w:lang w:val="nl-NL"/>
              </w:rPr>
              <w:t>-</w:t>
            </w:r>
          </w:p>
        </w:tc>
        <w:tc>
          <w:tcPr>
            <w:tcW w:w="919" w:type="dxa"/>
          </w:tcPr>
          <w:p w14:paraId="401A6AC2" w14:textId="56FC57A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12371A5" w14:textId="77777777" w:rsidTr="00771673">
        <w:trPr>
          <w:cantSplit/>
        </w:trPr>
        <w:tc>
          <w:tcPr>
            <w:tcW w:w="733" w:type="dxa"/>
          </w:tcPr>
          <w:p w14:paraId="1F017817" w14:textId="0C2CA9C6" w:rsidR="00992D77" w:rsidRPr="00CD49CA" w:rsidRDefault="00992D77" w:rsidP="00992D77">
            <w:pPr>
              <w:pStyle w:val="Paragraph"/>
              <w:spacing w:after="0"/>
              <w:rPr>
                <w:noProof/>
                <w:lang w:val="nl-NL"/>
              </w:rPr>
            </w:pPr>
            <w:r w:rsidRPr="00CD49CA">
              <w:rPr>
                <w:noProof/>
                <w:lang w:val="nl-NL"/>
              </w:rPr>
              <w:t>0.7465</w:t>
            </w:r>
          </w:p>
        </w:tc>
        <w:tc>
          <w:tcPr>
            <w:tcW w:w="1110" w:type="dxa"/>
          </w:tcPr>
          <w:p w14:paraId="1668C567" w14:textId="617686B4" w:rsidR="00992D77" w:rsidRPr="00CD49CA" w:rsidRDefault="00992D77" w:rsidP="00992D77">
            <w:pPr>
              <w:pStyle w:val="Paragraph"/>
              <w:spacing w:after="0"/>
              <w:jc w:val="right"/>
              <w:rPr>
                <w:noProof/>
                <w:lang w:val="nl-NL"/>
              </w:rPr>
            </w:pPr>
            <w:r w:rsidRPr="00CD49CA">
              <w:rPr>
                <w:noProof/>
                <w:lang w:val="nl-NL"/>
              </w:rPr>
              <w:t>ex 2920 90 70</w:t>
            </w:r>
          </w:p>
        </w:tc>
        <w:tc>
          <w:tcPr>
            <w:tcW w:w="851" w:type="dxa"/>
          </w:tcPr>
          <w:p w14:paraId="4C69B8FD" w14:textId="64C80FF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EEAA113" w14:textId="0E426C6E" w:rsidR="00992D77" w:rsidRPr="00083B0B" w:rsidRDefault="00992D77" w:rsidP="00992D77">
            <w:pPr>
              <w:pStyle w:val="Paragraph"/>
              <w:spacing w:after="0"/>
              <w:rPr>
                <w:noProof/>
                <w:lang w:val="fr-BE"/>
              </w:rPr>
            </w:pPr>
            <w:r w:rsidRPr="00083B0B">
              <w:rPr>
                <w:noProof/>
                <w:lang w:val="fr-BE"/>
              </w:rPr>
              <w:t>2-isopropoxy-4,4,5,5-tetramethyl-1,3,2-dioxaborolaan (CAS RN 61676-62-8)</w:t>
            </w:r>
          </w:p>
        </w:tc>
        <w:tc>
          <w:tcPr>
            <w:tcW w:w="1107" w:type="dxa"/>
          </w:tcPr>
          <w:p w14:paraId="5A31FD3D" w14:textId="19359DA1" w:rsidR="00992D77" w:rsidRPr="00CD49CA" w:rsidRDefault="00992D77" w:rsidP="00992D77">
            <w:pPr>
              <w:pStyle w:val="Paragraph"/>
              <w:spacing w:after="0"/>
              <w:rPr>
                <w:noProof/>
                <w:lang w:val="nl-NL"/>
              </w:rPr>
            </w:pPr>
            <w:r w:rsidRPr="00CD49CA">
              <w:rPr>
                <w:noProof/>
                <w:lang w:val="nl-NL"/>
              </w:rPr>
              <w:t>0 %</w:t>
            </w:r>
          </w:p>
        </w:tc>
        <w:tc>
          <w:tcPr>
            <w:tcW w:w="1208" w:type="dxa"/>
          </w:tcPr>
          <w:p w14:paraId="4ACCF4DC" w14:textId="74F67E18" w:rsidR="00992D77" w:rsidRPr="00CD49CA" w:rsidRDefault="00992D77" w:rsidP="00992D77">
            <w:pPr>
              <w:pStyle w:val="Paragraph"/>
              <w:spacing w:after="0"/>
              <w:rPr>
                <w:noProof/>
                <w:lang w:val="nl-NL"/>
              </w:rPr>
            </w:pPr>
            <w:r w:rsidRPr="00CD49CA">
              <w:rPr>
                <w:noProof/>
                <w:lang w:val="nl-NL"/>
              </w:rPr>
              <w:t>-</w:t>
            </w:r>
          </w:p>
        </w:tc>
        <w:tc>
          <w:tcPr>
            <w:tcW w:w="919" w:type="dxa"/>
          </w:tcPr>
          <w:p w14:paraId="33DA84BF" w14:textId="37650BE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60E5BFA" w14:textId="77777777" w:rsidTr="00771673">
        <w:trPr>
          <w:cantSplit/>
        </w:trPr>
        <w:tc>
          <w:tcPr>
            <w:tcW w:w="733" w:type="dxa"/>
          </w:tcPr>
          <w:p w14:paraId="27CBB41D" w14:textId="7B6616E9" w:rsidR="00992D77" w:rsidRPr="00CD49CA" w:rsidRDefault="00992D77" w:rsidP="00992D77">
            <w:pPr>
              <w:pStyle w:val="Paragraph"/>
              <w:spacing w:after="0"/>
              <w:rPr>
                <w:noProof/>
                <w:lang w:val="nl-NL"/>
              </w:rPr>
            </w:pPr>
            <w:r w:rsidRPr="00CD49CA">
              <w:rPr>
                <w:noProof/>
                <w:lang w:val="nl-NL"/>
              </w:rPr>
              <w:t>0.5947</w:t>
            </w:r>
          </w:p>
        </w:tc>
        <w:tc>
          <w:tcPr>
            <w:tcW w:w="1110" w:type="dxa"/>
          </w:tcPr>
          <w:p w14:paraId="4CC988F6" w14:textId="41079D6A" w:rsidR="00992D77" w:rsidRPr="00CD49CA" w:rsidRDefault="00992D77" w:rsidP="00992D77">
            <w:pPr>
              <w:pStyle w:val="Paragraph"/>
              <w:spacing w:after="0"/>
              <w:jc w:val="right"/>
              <w:rPr>
                <w:noProof/>
                <w:lang w:val="nl-NL"/>
              </w:rPr>
            </w:pPr>
            <w:r w:rsidRPr="00CD49CA">
              <w:rPr>
                <w:noProof/>
                <w:lang w:val="nl-NL"/>
              </w:rPr>
              <w:t>ex 2920 90 70</w:t>
            </w:r>
          </w:p>
        </w:tc>
        <w:tc>
          <w:tcPr>
            <w:tcW w:w="851" w:type="dxa"/>
          </w:tcPr>
          <w:p w14:paraId="6A9829B2" w14:textId="07646F62"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6A8473D1" w14:textId="470D6B42" w:rsidR="00992D77" w:rsidRPr="00083B0B" w:rsidRDefault="00992D77" w:rsidP="00992D77">
            <w:pPr>
              <w:pStyle w:val="Paragraph"/>
              <w:spacing w:after="0"/>
              <w:rPr>
                <w:noProof/>
              </w:rPr>
            </w:pPr>
            <w:r w:rsidRPr="00083B0B">
              <w:rPr>
                <w:noProof/>
              </w:rPr>
              <w:t>Bis(neopentylglycolaat)diboor (CAS RN 201733-56-4)</w:t>
            </w:r>
          </w:p>
        </w:tc>
        <w:tc>
          <w:tcPr>
            <w:tcW w:w="1107" w:type="dxa"/>
          </w:tcPr>
          <w:p w14:paraId="765C172D" w14:textId="5BF8CD95" w:rsidR="00992D77" w:rsidRPr="00CD49CA" w:rsidRDefault="00992D77" w:rsidP="00992D77">
            <w:pPr>
              <w:pStyle w:val="Paragraph"/>
              <w:spacing w:after="0"/>
              <w:rPr>
                <w:noProof/>
                <w:lang w:val="nl-NL"/>
              </w:rPr>
            </w:pPr>
            <w:r w:rsidRPr="00CD49CA">
              <w:rPr>
                <w:noProof/>
                <w:lang w:val="nl-NL"/>
              </w:rPr>
              <w:t>0 %</w:t>
            </w:r>
          </w:p>
        </w:tc>
        <w:tc>
          <w:tcPr>
            <w:tcW w:w="1208" w:type="dxa"/>
          </w:tcPr>
          <w:p w14:paraId="45F21C06" w14:textId="0C94F903" w:rsidR="00992D77" w:rsidRPr="00CD49CA" w:rsidRDefault="00992D77" w:rsidP="00992D77">
            <w:pPr>
              <w:pStyle w:val="Paragraph"/>
              <w:spacing w:after="0"/>
              <w:rPr>
                <w:noProof/>
                <w:lang w:val="nl-NL"/>
              </w:rPr>
            </w:pPr>
            <w:r w:rsidRPr="00CD49CA">
              <w:rPr>
                <w:noProof/>
                <w:lang w:val="nl-NL"/>
              </w:rPr>
              <w:t>-</w:t>
            </w:r>
          </w:p>
        </w:tc>
        <w:tc>
          <w:tcPr>
            <w:tcW w:w="919" w:type="dxa"/>
          </w:tcPr>
          <w:p w14:paraId="7429E3A0" w14:textId="092E3AC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672F589" w14:textId="77777777" w:rsidTr="00771673">
        <w:trPr>
          <w:cantSplit/>
        </w:trPr>
        <w:tc>
          <w:tcPr>
            <w:tcW w:w="733" w:type="dxa"/>
          </w:tcPr>
          <w:p w14:paraId="6FEB3A31" w14:textId="4E008087" w:rsidR="00992D77" w:rsidRPr="00CD49CA" w:rsidRDefault="00992D77" w:rsidP="00992D77">
            <w:pPr>
              <w:pStyle w:val="Paragraph"/>
              <w:spacing w:after="0"/>
              <w:rPr>
                <w:noProof/>
                <w:lang w:val="nl-NL"/>
              </w:rPr>
            </w:pPr>
            <w:r w:rsidRPr="00CD49CA">
              <w:rPr>
                <w:noProof/>
                <w:lang w:val="nl-NL"/>
              </w:rPr>
              <w:t>0.6598</w:t>
            </w:r>
          </w:p>
        </w:tc>
        <w:tc>
          <w:tcPr>
            <w:tcW w:w="1110" w:type="dxa"/>
          </w:tcPr>
          <w:p w14:paraId="2E2468BB" w14:textId="7EEF52AA" w:rsidR="00992D77" w:rsidRPr="00CD49CA" w:rsidRDefault="00992D77" w:rsidP="00992D77">
            <w:pPr>
              <w:pStyle w:val="Paragraph"/>
              <w:spacing w:after="0"/>
              <w:jc w:val="right"/>
              <w:rPr>
                <w:noProof/>
                <w:lang w:val="nl-NL"/>
              </w:rPr>
            </w:pPr>
            <w:r w:rsidRPr="00CD49CA">
              <w:rPr>
                <w:noProof/>
                <w:lang w:val="nl-NL"/>
              </w:rPr>
              <w:t>ex 2920 90 70</w:t>
            </w:r>
          </w:p>
        </w:tc>
        <w:tc>
          <w:tcPr>
            <w:tcW w:w="851" w:type="dxa"/>
          </w:tcPr>
          <w:p w14:paraId="45D29C62" w14:textId="32A1E800"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3BC63C42" w14:textId="3484142C" w:rsidR="00992D77" w:rsidRPr="00CD49CA" w:rsidRDefault="00992D77" w:rsidP="00992D77">
            <w:pPr>
              <w:pStyle w:val="Paragraph"/>
              <w:spacing w:after="0"/>
              <w:rPr>
                <w:noProof/>
                <w:lang w:val="nl-NL"/>
              </w:rPr>
            </w:pPr>
            <w:r w:rsidRPr="00CD49CA">
              <w:rPr>
                <w:noProof/>
                <w:lang w:val="nl-NL"/>
              </w:rPr>
              <w:t>Bis(pinacolato)diboron (CAS RN 73183-34-3)</w:t>
            </w:r>
          </w:p>
        </w:tc>
        <w:tc>
          <w:tcPr>
            <w:tcW w:w="1107" w:type="dxa"/>
          </w:tcPr>
          <w:p w14:paraId="3F0295F4" w14:textId="7CB6E5A0" w:rsidR="00992D77" w:rsidRPr="00CD49CA" w:rsidRDefault="00992D77" w:rsidP="00992D77">
            <w:pPr>
              <w:pStyle w:val="Paragraph"/>
              <w:spacing w:after="0"/>
              <w:rPr>
                <w:noProof/>
                <w:lang w:val="nl-NL"/>
              </w:rPr>
            </w:pPr>
            <w:r w:rsidRPr="00CD49CA">
              <w:rPr>
                <w:noProof/>
                <w:lang w:val="nl-NL"/>
              </w:rPr>
              <w:t>0 %</w:t>
            </w:r>
          </w:p>
        </w:tc>
        <w:tc>
          <w:tcPr>
            <w:tcW w:w="1208" w:type="dxa"/>
          </w:tcPr>
          <w:p w14:paraId="613F93A5" w14:textId="417770E3" w:rsidR="00992D77" w:rsidRPr="00CD49CA" w:rsidRDefault="00992D77" w:rsidP="00992D77">
            <w:pPr>
              <w:pStyle w:val="Paragraph"/>
              <w:spacing w:after="0"/>
              <w:rPr>
                <w:noProof/>
                <w:lang w:val="nl-NL"/>
              </w:rPr>
            </w:pPr>
            <w:r w:rsidRPr="00CD49CA">
              <w:rPr>
                <w:noProof/>
                <w:lang w:val="nl-NL"/>
              </w:rPr>
              <w:t>-</w:t>
            </w:r>
          </w:p>
        </w:tc>
        <w:tc>
          <w:tcPr>
            <w:tcW w:w="919" w:type="dxa"/>
          </w:tcPr>
          <w:p w14:paraId="5F101142" w14:textId="14CC350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62CBD70" w14:textId="77777777" w:rsidTr="00771673">
        <w:trPr>
          <w:cantSplit/>
        </w:trPr>
        <w:tc>
          <w:tcPr>
            <w:tcW w:w="733" w:type="dxa"/>
          </w:tcPr>
          <w:p w14:paraId="0342331C" w14:textId="2A7C27CA" w:rsidR="00992D77" w:rsidRPr="00CD49CA" w:rsidRDefault="00992D77" w:rsidP="00992D77">
            <w:pPr>
              <w:pStyle w:val="Paragraph"/>
              <w:spacing w:after="0"/>
              <w:rPr>
                <w:noProof/>
                <w:lang w:val="nl-NL"/>
              </w:rPr>
            </w:pPr>
            <w:r w:rsidRPr="00CD49CA">
              <w:rPr>
                <w:noProof/>
                <w:lang w:val="nl-NL"/>
              </w:rPr>
              <w:t>0.5668</w:t>
            </w:r>
          </w:p>
        </w:tc>
        <w:tc>
          <w:tcPr>
            <w:tcW w:w="1110" w:type="dxa"/>
          </w:tcPr>
          <w:p w14:paraId="1DAF5E57" w14:textId="7AE1DDEE" w:rsidR="00992D77" w:rsidRPr="00CD49CA" w:rsidRDefault="00992D77" w:rsidP="00992D77">
            <w:pPr>
              <w:pStyle w:val="Paragraph"/>
              <w:spacing w:after="0"/>
              <w:jc w:val="right"/>
              <w:rPr>
                <w:noProof/>
                <w:lang w:val="nl-NL"/>
              </w:rPr>
            </w:pPr>
            <w:r w:rsidRPr="00CD49CA">
              <w:rPr>
                <w:noProof/>
                <w:lang w:val="nl-NL"/>
              </w:rPr>
              <w:t>2921 13 00</w:t>
            </w:r>
          </w:p>
        </w:tc>
        <w:tc>
          <w:tcPr>
            <w:tcW w:w="851" w:type="dxa"/>
          </w:tcPr>
          <w:p w14:paraId="6BC2E6AE" w14:textId="77777777" w:rsidR="00992D77" w:rsidRPr="00CD49CA" w:rsidRDefault="00992D77" w:rsidP="00992D77">
            <w:pPr>
              <w:pStyle w:val="Paragraph"/>
              <w:spacing w:after="0"/>
              <w:rPr>
                <w:noProof/>
                <w:lang w:val="nl-NL"/>
              </w:rPr>
            </w:pPr>
          </w:p>
        </w:tc>
        <w:tc>
          <w:tcPr>
            <w:tcW w:w="3992" w:type="dxa"/>
          </w:tcPr>
          <w:p w14:paraId="2F187F19" w14:textId="54BA850E" w:rsidR="00992D77" w:rsidRPr="00083B0B" w:rsidRDefault="00992D77" w:rsidP="00992D77">
            <w:pPr>
              <w:pStyle w:val="Paragraph"/>
              <w:spacing w:after="0"/>
              <w:rPr>
                <w:noProof/>
                <w:lang w:val="fr-BE"/>
              </w:rPr>
            </w:pPr>
            <w:r w:rsidRPr="00083B0B">
              <w:rPr>
                <w:noProof/>
                <w:lang w:val="fr-BE"/>
              </w:rPr>
              <w:t>2-(</w:t>
            </w:r>
            <w:r w:rsidRPr="00083B0B">
              <w:rPr>
                <w:i/>
                <w:iCs/>
                <w:noProof/>
                <w:lang w:val="fr-BE"/>
              </w:rPr>
              <w:t>N,N</w:t>
            </w:r>
            <w:r w:rsidRPr="00083B0B">
              <w:rPr>
                <w:noProof/>
                <w:lang w:val="fr-BE"/>
              </w:rPr>
              <w:t>-Diethylamino)ethylchloridehydrochloride (CAS RN 869-24-9)</w:t>
            </w:r>
          </w:p>
        </w:tc>
        <w:tc>
          <w:tcPr>
            <w:tcW w:w="1107" w:type="dxa"/>
          </w:tcPr>
          <w:p w14:paraId="59D0AC7C" w14:textId="1D2ACCE7" w:rsidR="00992D77" w:rsidRPr="00CD49CA" w:rsidRDefault="00992D77" w:rsidP="00992D77">
            <w:pPr>
              <w:pStyle w:val="Paragraph"/>
              <w:spacing w:after="0"/>
              <w:rPr>
                <w:noProof/>
                <w:lang w:val="nl-NL"/>
              </w:rPr>
            </w:pPr>
            <w:r w:rsidRPr="00CD49CA">
              <w:rPr>
                <w:noProof/>
                <w:lang w:val="nl-NL"/>
              </w:rPr>
              <w:t>0 %</w:t>
            </w:r>
          </w:p>
        </w:tc>
        <w:tc>
          <w:tcPr>
            <w:tcW w:w="1208" w:type="dxa"/>
          </w:tcPr>
          <w:p w14:paraId="3575F90C" w14:textId="35156707" w:rsidR="00992D77" w:rsidRPr="00CD49CA" w:rsidRDefault="00992D77" w:rsidP="00992D77">
            <w:pPr>
              <w:pStyle w:val="Paragraph"/>
              <w:spacing w:after="0"/>
              <w:rPr>
                <w:noProof/>
                <w:lang w:val="nl-NL"/>
              </w:rPr>
            </w:pPr>
            <w:r w:rsidRPr="00CD49CA">
              <w:rPr>
                <w:noProof/>
                <w:lang w:val="nl-NL"/>
              </w:rPr>
              <w:t>-</w:t>
            </w:r>
          </w:p>
        </w:tc>
        <w:tc>
          <w:tcPr>
            <w:tcW w:w="919" w:type="dxa"/>
          </w:tcPr>
          <w:p w14:paraId="09E01FB3" w14:textId="518FA08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C48650A" w14:textId="77777777" w:rsidTr="00771673">
        <w:trPr>
          <w:cantSplit/>
        </w:trPr>
        <w:tc>
          <w:tcPr>
            <w:tcW w:w="733" w:type="dxa"/>
          </w:tcPr>
          <w:p w14:paraId="2D6C605C" w14:textId="361735ED" w:rsidR="00992D77" w:rsidRPr="00CD49CA" w:rsidRDefault="00992D77" w:rsidP="00992D77">
            <w:pPr>
              <w:pStyle w:val="Paragraph"/>
              <w:spacing w:after="0"/>
              <w:rPr>
                <w:noProof/>
                <w:lang w:val="nl-NL"/>
              </w:rPr>
            </w:pPr>
            <w:r w:rsidRPr="00CD49CA">
              <w:rPr>
                <w:noProof/>
                <w:lang w:val="nl-NL"/>
              </w:rPr>
              <w:t>0.3629</w:t>
            </w:r>
          </w:p>
        </w:tc>
        <w:tc>
          <w:tcPr>
            <w:tcW w:w="1110" w:type="dxa"/>
          </w:tcPr>
          <w:p w14:paraId="31B967D7" w14:textId="4C7A6AEC" w:rsidR="00992D77" w:rsidRPr="00CD49CA" w:rsidRDefault="00992D77" w:rsidP="00992D77">
            <w:pPr>
              <w:pStyle w:val="Paragraph"/>
              <w:spacing w:after="0"/>
              <w:jc w:val="right"/>
              <w:rPr>
                <w:noProof/>
                <w:lang w:val="nl-NL"/>
              </w:rPr>
            </w:pPr>
            <w:r w:rsidRPr="00CD49CA">
              <w:rPr>
                <w:noProof/>
                <w:lang w:val="nl-NL"/>
              </w:rPr>
              <w:t>ex 2921 19 99</w:t>
            </w:r>
          </w:p>
        </w:tc>
        <w:tc>
          <w:tcPr>
            <w:tcW w:w="851" w:type="dxa"/>
          </w:tcPr>
          <w:p w14:paraId="30D16259" w14:textId="27E7DA4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BB6AF7F" w14:textId="24E4A27F" w:rsidR="00992D77" w:rsidRPr="00CD49CA" w:rsidRDefault="00992D77" w:rsidP="00992D77">
            <w:pPr>
              <w:pStyle w:val="Paragraph"/>
              <w:spacing w:after="0"/>
              <w:rPr>
                <w:noProof/>
                <w:lang w:val="nl-NL"/>
              </w:rPr>
            </w:pPr>
            <w:r w:rsidRPr="00CD49CA">
              <w:rPr>
                <w:noProof/>
                <w:lang w:val="nl-NL"/>
              </w:rPr>
              <w:t>Ethyl(2-methylallyl)amine (CAS RN 18328-90-0)</w:t>
            </w:r>
          </w:p>
        </w:tc>
        <w:tc>
          <w:tcPr>
            <w:tcW w:w="1107" w:type="dxa"/>
          </w:tcPr>
          <w:p w14:paraId="5A7779B2" w14:textId="4FEBB2C7" w:rsidR="00992D77" w:rsidRPr="00CD49CA" w:rsidRDefault="00992D77" w:rsidP="00992D77">
            <w:pPr>
              <w:pStyle w:val="Paragraph"/>
              <w:spacing w:after="0"/>
              <w:rPr>
                <w:noProof/>
                <w:lang w:val="nl-NL"/>
              </w:rPr>
            </w:pPr>
            <w:r w:rsidRPr="00CD49CA">
              <w:rPr>
                <w:noProof/>
                <w:lang w:val="nl-NL"/>
              </w:rPr>
              <w:t>0 %</w:t>
            </w:r>
          </w:p>
        </w:tc>
        <w:tc>
          <w:tcPr>
            <w:tcW w:w="1208" w:type="dxa"/>
          </w:tcPr>
          <w:p w14:paraId="3484847F" w14:textId="6358FC91" w:rsidR="00992D77" w:rsidRPr="00CD49CA" w:rsidRDefault="00992D77" w:rsidP="00992D77">
            <w:pPr>
              <w:pStyle w:val="Paragraph"/>
              <w:spacing w:after="0"/>
              <w:rPr>
                <w:noProof/>
                <w:lang w:val="nl-NL"/>
              </w:rPr>
            </w:pPr>
            <w:r w:rsidRPr="00CD49CA">
              <w:rPr>
                <w:noProof/>
                <w:lang w:val="nl-NL"/>
              </w:rPr>
              <w:t>-</w:t>
            </w:r>
          </w:p>
        </w:tc>
        <w:tc>
          <w:tcPr>
            <w:tcW w:w="919" w:type="dxa"/>
          </w:tcPr>
          <w:p w14:paraId="5ADBC604" w14:textId="54B6BE6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3DF1E7D" w14:textId="77777777" w:rsidTr="00771673">
        <w:trPr>
          <w:cantSplit/>
        </w:trPr>
        <w:tc>
          <w:tcPr>
            <w:tcW w:w="733" w:type="dxa"/>
          </w:tcPr>
          <w:p w14:paraId="40590574" w14:textId="4A3E7B0C" w:rsidR="00992D77" w:rsidRPr="00CD49CA" w:rsidRDefault="00992D77" w:rsidP="00992D77">
            <w:pPr>
              <w:pStyle w:val="Paragraph"/>
              <w:spacing w:after="0"/>
              <w:rPr>
                <w:noProof/>
                <w:lang w:val="nl-NL"/>
              </w:rPr>
            </w:pPr>
            <w:r w:rsidRPr="00CD49CA">
              <w:rPr>
                <w:noProof/>
                <w:lang w:val="nl-NL"/>
              </w:rPr>
              <w:t>0.3631</w:t>
            </w:r>
          </w:p>
        </w:tc>
        <w:tc>
          <w:tcPr>
            <w:tcW w:w="1110" w:type="dxa"/>
          </w:tcPr>
          <w:p w14:paraId="3232FE4B" w14:textId="4A8CC95C" w:rsidR="00992D77" w:rsidRPr="00CD49CA" w:rsidRDefault="00992D77" w:rsidP="00992D77">
            <w:pPr>
              <w:pStyle w:val="Paragraph"/>
              <w:spacing w:after="0"/>
              <w:jc w:val="right"/>
              <w:rPr>
                <w:noProof/>
                <w:lang w:val="nl-NL"/>
              </w:rPr>
            </w:pPr>
            <w:r w:rsidRPr="00CD49CA">
              <w:rPr>
                <w:noProof/>
                <w:lang w:val="nl-NL"/>
              </w:rPr>
              <w:t>ex 2921 19 99</w:t>
            </w:r>
          </w:p>
        </w:tc>
        <w:tc>
          <w:tcPr>
            <w:tcW w:w="851" w:type="dxa"/>
          </w:tcPr>
          <w:p w14:paraId="69526433" w14:textId="59ADEF73"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8DAFA61" w14:textId="0FACAD27" w:rsidR="00992D77" w:rsidRPr="00CD49CA" w:rsidRDefault="00992D77" w:rsidP="00992D77">
            <w:pPr>
              <w:pStyle w:val="Paragraph"/>
              <w:spacing w:after="0"/>
              <w:rPr>
                <w:noProof/>
                <w:lang w:val="nl-NL"/>
              </w:rPr>
            </w:pPr>
            <w:r w:rsidRPr="00CD49CA">
              <w:rPr>
                <w:noProof/>
                <w:lang w:val="nl-NL"/>
              </w:rPr>
              <w:t>Allylamine (CAS RN 107-11-9)</w:t>
            </w:r>
          </w:p>
        </w:tc>
        <w:tc>
          <w:tcPr>
            <w:tcW w:w="1107" w:type="dxa"/>
          </w:tcPr>
          <w:p w14:paraId="23C42CC3" w14:textId="0F0788A9" w:rsidR="00992D77" w:rsidRPr="00CD49CA" w:rsidRDefault="00992D77" w:rsidP="00992D77">
            <w:pPr>
              <w:pStyle w:val="Paragraph"/>
              <w:spacing w:after="0"/>
              <w:rPr>
                <w:noProof/>
                <w:lang w:val="nl-NL"/>
              </w:rPr>
            </w:pPr>
            <w:r w:rsidRPr="00CD49CA">
              <w:rPr>
                <w:noProof/>
                <w:lang w:val="nl-NL"/>
              </w:rPr>
              <w:t>0 %</w:t>
            </w:r>
          </w:p>
        </w:tc>
        <w:tc>
          <w:tcPr>
            <w:tcW w:w="1208" w:type="dxa"/>
          </w:tcPr>
          <w:p w14:paraId="37F6004B" w14:textId="731CDCB2" w:rsidR="00992D77" w:rsidRPr="00CD49CA" w:rsidRDefault="00992D77" w:rsidP="00992D77">
            <w:pPr>
              <w:pStyle w:val="Paragraph"/>
              <w:spacing w:after="0"/>
              <w:rPr>
                <w:noProof/>
                <w:lang w:val="nl-NL"/>
              </w:rPr>
            </w:pPr>
            <w:r w:rsidRPr="00CD49CA">
              <w:rPr>
                <w:noProof/>
                <w:lang w:val="nl-NL"/>
              </w:rPr>
              <w:t>-</w:t>
            </w:r>
          </w:p>
        </w:tc>
        <w:tc>
          <w:tcPr>
            <w:tcW w:w="919" w:type="dxa"/>
          </w:tcPr>
          <w:p w14:paraId="737613B6" w14:textId="2EA1E08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E5B6605" w14:textId="77777777" w:rsidTr="00771673">
        <w:trPr>
          <w:cantSplit/>
        </w:trPr>
        <w:tc>
          <w:tcPr>
            <w:tcW w:w="733" w:type="dxa"/>
          </w:tcPr>
          <w:p w14:paraId="71A14E24" w14:textId="77993570" w:rsidR="00992D77" w:rsidRPr="00CD49CA" w:rsidRDefault="00992D77" w:rsidP="00992D77">
            <w:pPr>
              <w:pStyle w:val="Paragraph"/>
              <w:spacing w:after="0"/>
              <w:rPr>
                <w:noProof/>
                <w:lang w:val="nl-NL"/>
              </w:rPr>
            </w:pPr>
            <w:r w:rsidRPr="00CD49CA">
              <w:rPr>
                <w:noProof/>
                <w:lang w:val="nl-NL"/>
              </w:rPr>
              <w:t>0.7073</w:t>
            </w:r>
          </w:p>
        </w:tc>
        <w:tc>
          <w:tcPr>
            <w:tcW w:w="1110" w:type="dxa"/>
          </w:tcPr>
          <w:p w14:paraId="543FA5C6" w14:textId="6C33C2F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2921 19 99</w:t>
            </w:r>
          </w:p>
        </w:tc>
        <w:tc>
          <w:tcPr>
            <w:tcW w:w="851" w:type="dxa"/>
          </w:tcPr>
          <w:p w14:paraId="28C78FF2" w14:textId="78D268AF"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0AEA09CA" w14:textId="158BB040" w:rsidR="00992D77" w:rsidRPr="00CD49CA" w:rsidRDefault="00992D77" w:rsidP="00992D77">
            <w:pPr>
              <w:pStyle w:val="Paragraph"/>
              <w:spacing w:after="0"/>
              <w:rPr>
                <w:noProof/>
                <w:lang w:val="nl-NL"/>
              </w:rPr>
            </w:pPr>
            <w:r w:rsidRPr="00CD49CA">
              <w:rPr>
                <w:noProof/>
                <w:lang w:val="nl-NL"/>
              </w:rPr>
              <w:t>2-Chloor-</w:t>
            </w:r>
            <w:r w:rsidRPr="00CD49CA">
              <w:rPr>
                <w:i/>
                <w:iCs/>
                <w:noProof/>
                <w:lang w:val="nl-NL"/>
              </w:rPr>
              <w:t>N</w:t>
            </w:r>
            <w:r w:rsidRPr="00CD49CA">
              <w:rPr>
                <w:noProof/>
                <w:lang w:val="nl-NL"/>
              </w:rPr>
              <w:t>-(2-chloorethyl)ethaanaminehydrochloride (CAS RN 821-48-7)</w:t>
            </w:r>
          </w:p>
        </w:tc>
        <w:tc>
          <w:tcPr>
            <w:tcW w:w="1107" w:type="dxa"/>
          </w:tcPr>
          <w:p w14:paraId="4F8639D0" w14:textId="1C64E88C" w:rsidR="00992D77" w:rsidRPr="00CD49CA" w:rsidRDefault="00992D77" w:rsidP="00992D77">
            <w:pPr>
              <w:pStyle w:val="Paragraph"/>
              <w:spacing w:after="0"/>
              <w:rPr>
                <w:noProof/>
                <w:lang w:val="nl-NL"/>
              </w:rPr>
            </w:pPr>
            <w:r w:rsidRPr="00CD49CA">
              <w:rPr>
                <w:noProof/>
                <w:lang w:val="nl-NL"/>
              </w:rPr>
              <w:t>0 %</w:t>
            </w:r>
          </w:p>
        </w:tc>
        <w:tc>
          <w:tcPr>
            <w:tcW w:w="1208" w:type="dxa"/>
          </w:tcPr>
          <w:p w14:paraId="6B64B993" w14:textId="5AEDD8EB" w:rsidR="00992D77" w:rsidRPr="00CD49CA" w:rsidRDefault="00992D77" w:rsidP="00992D77">
            <w:pPr>
              <w:pStyle w:val="Paragraph"/>
              <w:spacing w:after="0"/>
              <w:rPr>
                <w:noProof/>
                <w:lang w:val="nl-NL"/>
              </w:rPr>
            </w:pPr>
            <w:r w:rsidRPr="00CD49CA">
              <w:rPr>
                <w:noProof/>
                <w:lang w:val="nl-NL"/>
              </w:rPr>
              <w:t>-</w:t>
            </w:r>
          </w:p>
        </w:tc>
        <w:tc>
          <w:tcPr>
            <w:tcW w:w="919" w:type="dxa"/>
          </w:tcPr>
          <w:p w14:paraId="12303484" w14:textId="458F340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40DB606" w14:textId="77777777" w:rsidTr="00771673">
        <w:trPr>
          <w:cantSplit/>
        </w:trPr>
        <w:tc>
          <w:tcPr>
            <w:tcW w:w="733" w:type="dxa"/>
          </w:tcPr>
          <w:p w14:paraId="7365C540" w14:textId="2EAD92B0" w:rsidR="00992D77" w:rsidRPr="00CD49CA" w:rsidRDefault="00992D77" w:rsidP="00992D77">
            <w:pPr>
              <w:pStyle w:val="Paragraph"/>
              <w:spacing w:after="0"/>
              <w:rPr>
                <w:noProof/>
                <w:lang w:val="nl-NL"/>
              </w:rPr>
            </w:pPr>
            <w:r w:rsidRPr="00CD49CA">
              <w:rPr>
                <w:noProof/>
                <w:lang w:val="nl-NL"/>
              </w:rPr>
              <w:t>0.5650</w:t>
            </w:r>
          </w:p>
        </w:tc>
        <w:tc>
          <w:tcPr>
            <w:tcW w:w="1110" w:type="dxa"/>
          </w:tcPr>
          <w:p w14:paraId="224D169F" w14:textId="03510236" w:rsidR="00992D77" w:rsidRPr="00CD49CA" w:rsidRDefault="00992D77" w:rsidP="00992D77">
            <w:pPr>
              <w:pStyle w:val="Paragraph"/>
              <w:spacing w:after="0"/>
              <w:jc w:val="right"/>
              <w:rPr>
                <w:noProof/>
                <w:lang w:val="nl-NL"/>
              </w:rPr>
            </w:pPr>
            <w:r w:rsidRPr="00CD49CA">
              <w:rPr>
                <w:noProof/>
                <w:lang w:val="nl-NL"/>
              </w:rPr>
              <w:t>ex 2921 19 99</w:t>
            </w:r>
          </w:p>
        </w:tc>
        <w:tc>
          <w:tcPr>
            <w:tcW w:w="851" w:type="dxa"/>
          </w:tcPr>
          <w:p w14:paraId="02699AAC" w14:textId="6EDA7B22"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85F61D9" w14:textId="3803ADEC" w:rsidR="00992D77" w:rsidRPr="00083B0B" w:rsidRDefault="00992D77" w:rsidP="00992D77">
            <w:pPr>
              <w:pStyle w:val="Paragraph"/>
              <w:spacing w:after="0"/>
              <w:rPr>
                <w:noProof/>
                <w:lang w:val="fr-BE"/>
              </w:rPr>
            </w:pPr>
            <w:r w:rsidRPr="00083B0B">
              <w:rPr>
                <w:i/>
                <w:iCs/>
                <w:noProof/>
                <w:lang w:val="fr-BE"/>
              </w:rPr>
              <w:t>N,N</w:t>
            </w:r>
            <w:r w:rsidRPr="00083B0B">
              <w:rPr>
                <w:noProof/>
                <w:lang w:val="fr-BE"/>
              </w:rPr>
              <w:t>-Dimethyloctylamine – boortrichloride (1:1) (CAS RN 34762-90-8)</w:t>
            </w:r>
          </w:p>
        </w:tc>
        <w:tc>
          <w:tcPr>
            <w:tcW w:w="1107" w:type="dxa"/>
          </w:tcPr>
          <w:p w14:paraId="6E397F7F" w14:textId="67785411" w:rsidR="00992D77" w:rsidRPr="00CD49CA" w:rsidRDefault="00992D77" w:rsidP="00992D77">
            <w:pPr>
              <w:pStyle w:val="Paragraph"/>
              <w:spacing w:after="0"/>
              <w:rPr>
                <w:noProof/>
                <w:lang w:val="nl-NL"/>
              </w:rPr>
            </w:pPr>
            <w:r w:rsidRPr="00CD49CA">
              <w:rPr>
                <w:noProof/>
                <w:lang w:val="nl-NL"/>
              </w:rPr>
              <w:t>0 %</w:t>
            </w:r>
          </w:p>
        </w:tc>
        <w:tc>
          <w:tcPr>
            <w:tcW w:w="1208" w:type="dxa"/>
          </w:tcPr>
          <w:p w14:paraId="2EDD2EC9" w14:textId="78F6D39F" w:rsidR="00992D77" w:rsidRPr="00CD49CA" w:rsidRDefault="00992D77" w:rsidP="00992D77">
            <w:pPr>
              <w:pStyle w:val="Paragraph"/>
              <w:spacing w:after="0"/>
              <w:rPr>
                <w:noProof/>
                <w:lang w:val="nl-NL"/>
              </w:rPr>
            </w:pPr>
            <w:r w:rsidRPr="00CD49CA">
              <w:rPr>
                <w:noProof/>
                <w:lang w:val="nl-NL"/>
              </w:rPr>
              <w:t>-</w:t>
            </w:r>
          </w:p>
        </w:tc>
        <w:tc>
          <w:tcPr>
            <w:tcW w:w="919" w:type="dxa"/>
          </w:tcPr>
          <w:p w14:paraId="7658B466" w14:textId="0B80753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13B7148" w14:textId="77777777" w:rsidTr="00771673">
        <w:trPr>
          <w:cantSplit/>
        </w:trPr>
        <w:tc>
          <w:tcPr>
            <w:tcW w:w="733" w:type="dxa"/>
          </w:tcPr>
          <w:p w14:paraId="5D0CDF84" w14:textId="2CCCD6A1" w:rsidR="00992D77" w:rsidRPr="00CD49CA" w:rsidRDefault="00992D77" w:rsidP="00992D77">
            <w:pPr>
              <w:pStyle w:val="Paragraph"/>
              <w:spacing w:after="0"/>
              <w:rPr>
                <w:noProof/>
                <w:lang w:val="nl-NL"/>
              </w:rPr>
            </w:pPr>
            <w:r w:rsidRPr="00CD49CA">
              <w:rPr>
                <w:noProof/>
                <w:lang w:val="nl-NL"/>
              </w:rPr>
              <w:t>0.6269</w:t>
            </w:r>
          </w:p>
        </w:tc>
        <w:tc>
          <w:tcPr>
            <w:tcW w:w="1110" w:type="dxa"/>
          </w:tcPr>
          <w:p w14:paraId="51E7B4E7" w14:textId="05C99C71" w:rsidR="00992D77" w:rsidRPr="00CD49CA" w:rsidRDefault="00992D77" w:rsidP="00992D77">
            <w:pPr>
              <w:pStyle w:val="Paragraph"/>
              <w:spacing w:after="0"/>
              <w:jc w:val="right"/>
              <w:rPr>
                <w:noProof/>
                <w:lang w:val="nl-NL"/>
              </w:rPr>
            </w:pPr>
            <w:r w:rsidRPr="00CD49CA">
              <w:rPr>
                <w:noProof/>
                <w:lang w:val="nl-NL"/>
              </w:rPr>
              <w:t>ex 2921 19 99</w:t>
            </w:r>
          </w:p>
        </w:tc>
        <w:tc>
          <w:tcPr>
            <w:tcW w:w="851" w:type="dxa"/>
          </w:tcPr>
          <w:p w14:paraId="4113D59D" w14:textId="21AD8B20"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30F6BDC1" w14:textId="4EFBDF0E" w:rsidR="00992D77" w:rsidRPr="00CD49CA" w:rsidRDefault="00992D77" w:rsidP="00992D77">
            <w:pPr>
              <w:pStyle w:val="Paragraph"/>
              <w:spacing w:after="0"/>
              <w:rPr>
                <w:noProof/>
                <w:lang w:val="nl-NL"/>
              </w:rPr>
            </w:pPr>
            <w:r w:rsidRPr="00CD49CA">
              <w:rPr>
                <w:noProof/>
                <w:lang w:val="nl-NL"/>
              </w:rPr>
              <w:t>Taurine (CAS RN 107-35-7), met toevoeging van 0,5 % antiklontermiddel siliciumdioxide (CAS RN 112926-00-8)</w:t>
            </w:r>
          </w:p>
        </w:tc>
        <w:tc>
          <w:tcPr>
            <w:tcW w:w="1107" w:type="dxa"/>
          </w:tcPr>
          <w:p w14:paraId="04DA672A" w14:textId="0361CF12" w:rsidR="00992D77" w:rsidRPr="00CD49CA" w:rsidRDefault="00992D77" w:rsidP="00992D77">
            <w:pPr>
              <w:pStyle w:val="Paragraph"/>
              <w:spacing w:after="0"/>
              <w:rPr>
                <w:noProof/>
                <w:lang w:val="nl-NL"/>
              </w:rPr>
            </w:pPr>
            <w:r w:rsidRPr="00CD49CA">
              <w:rPr>
                <w:noProof/>
                <w:lang w:val="nl-NL"/>
              </w:rPr>
              <w:t>0 %</w:t>
            </w:r>
          </w:p>
        </w:tc>
        <w:tc>
          <w:tcPr>
            <w:tcW w:w="1208" w:type="dxa"/>
          </w:tcPr>
          <w:p w14:paraId="49B465C3" w14:textId="07765F7B" w:rsidR="00992D77" w:rsidRPr="00CD49CA" w:rsidRDefault="00992D77" w:rsidP="00992D77">
            <w:pPr>
              <w:pStyle w:val="Paragraph"/>
              <w:spacing w:after="0"/>
              <w:rPr>
                <w:noProof/>
                <w:lang w:val="nl-NL"/>
              </w:rPr>
            </w:pPr>
            <w:r w:rsidRPr="00CD49CA">
              <w:rPr>
                <w:noProof/>
                <w:lang w:val="nl-NL"/>
              </w:rPr>
              <w:t>-</w:t>
            </w:r>
          </w:p>
        </w:tc>
        <w:tc>
          <w:tcPr>
            <w:tcW w:w="919" w:type="dxa"/>
          </w:tcPr>
          <w:p w14:paraId="28B0C9D3" w14:textId="3819E9B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C1F6713" w14:textId="77777777" w:rsidTr="00771673">
        <w:trPr>
          <w:cantSplit/>
        </w:trPr>
        <w:tc>
          <w:tcPr>
            <w:tcW w:w="733" w:type="dxa"/>
          </w:tcPr>
          <w:p w14:paraId="00759188" w14:textId="55FCDC3D" w:rsidR="00992D77" w:rsidRPr="00CD49CA" w:rsidRDefault="00992D77" w:rsidP="00992D77">
            <w:pPr>
              <w:pStyle w:val="Paragraph"/>
              <w:spacing w:after="0"/>
              <w:rPr>
                <w:noProof/>
                <w:lang w:val="nl-NL"/>
              </w:rPr>
            </w:pPr>
            <w:r w:rsidRPr="00CD49CA">
              <w:rPr>
                <w:noProof/>
                <w:lang w:val="nl-NL"/>
              </w:rPr>
              <w:t>0.8045</w:t>
            </w:r>
          </w:p>
        </w:tc>
        <w:tc>
          <w:tcPr>
            <w:tcW w:w="1110" w:type="dxa"/>
          </w:tcPr>
          <w:p w14:paraId="395CAEA0" w14:textId="0E28575A" w:rsidR="00992D77" w:rsidRPr="00CD49CA" w:rsidRDefault="00992D77" w:rsidP="00992D77">
            <w:pPr>
              <w:pStyle w:val="Paragraph"/>
              <w:spacing w:after="0"/>
              <w:jc w:val="right"/>
              <w:rPr>
                <w:noProof/>
                <w:lang w:val="nl-NL"/>
              </w:rPr>
            </w:pPr>
            <w:r w:rsidRPr="00CD49CA">
              <w:rPr>
                <w:noProof/>
                <w:lang w:val="nl-NL"/>
              </w:rPr>
              <w:t>ex 2921 29 00</w:t>
            </w:r>
          </w:p>
        </w:tc>
        <w:tc>
          <w:tcPr>
            <w:tcW w:w="851" w:type="dxa"/>
          </w:tcPr>
          <w:p w14:paraId="33A40E03" w14:textId="28476A02"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37BA5EE2" w14:textId="4F2CD384" w:rsidR="00992D77" w:rsidRPr="00CD49CA" w:rsidRDefault="00992D77" w:rsidP="00992D77">
            <w:pPr>
              <w:pStyle w:val="Paragraph"/>
              <w:spacing w:after="0"/>
              <w:rPr>
                <w:noProof/>
                <w:lang w:val="nl-NL"/>
              </w:rPr>
            </w:pPr>
            <w:r w:rsidRPr="00CD49CA">
              <w:rPr>
                <w:noProof/>
                <w:lang w:val="nl-NL"/>
              </w:rPr>
              <w:t>(2S)-propaan-1,2-diaminedihydrochloride (CAS RN 19777-66-3) met een zuiverheid van 98 of meer gewichtspercent</w:t>
            </w:r>
          </w:p>
        </w:tc>
        <w:tc>
          <w:tcPr>
            <w:tcW w:w="1107" w:type="dxa"/>
          </w:tcPr>
          <w:p w14:paraId="03D6DD1F" w14:textId="7C2F4D90" w:rsidR="00992D77" w:rsidRPr="00CD49CA" w:rsidRDefault="00992D77" w:rsidP="00992D77">
            <w:pPr>
              <w:pStyle w:val="Paragraph"/>
              <w:spacing w:after="0"/>
              <w:rPr>
                <w:noProof/>
                <w:lang w:val="nl-NL"/>
              </w:rPr>
            </w:pPr>
            <w:r w:rsidRPr="00CD49CA">
              <w:rPr>
                <w:noProof/>
                <w:lang w:val="nl-NL"/>
              </w:rPr>
              <w:t>0 %</w:t>
            </w:r>
          </w:p>
        </w:tc>
        <w:tc>
          <w:tcPr>
            <w:tcW w:w="1208" w:type="dxa"/>
          </w:tcPr>
          <w:p w14:paraId="64ED99A5" w14:textId="773D82F0" w:rsidR="00992D77" w:rsidRPr="00CD49CA" w:rsidRDefault="00992D77" w:rsidP="00992D77">
            <w:pPr>
              <w:pStyle w:val="Paragraph"/>
              <w:spacing w:after="0"/>
              <w:rPr>
                <w:noProof/>
                <w:lang w:val="nl-NL"/>
              </w:rPr>
            </w:pPr>
            <w:r w:rsidRPr="00CD49CA">
              <w:rPr>
                <w:noProof/>
                <w:lang w:val="nl-NL"/>
              </w:rPr>
              <w:t>-</w:t>
            </w:r>
          </w:p>
        </w:tc>
        <w:tc>
          <w:tcPr>
            <w:tcW w:w="919" w:type="dxa"/>
          </w:tcPr>
          <w:p w14:paraId="0A2C2F4E" w14:textId="458FC9C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C325B90" w14:textId="77777777" w:rsidTr="00771673">
        <w:trPr>
          <w:cantSplit/>
        </w:trPr>
        <w:tc>
          <w:tcPr>
            <w:tcW w:w="733" w:type="dxa"/>
          </w:tcPr>
          <w:p w14:paraId="3BC23665" w14:textId="7736BF6B" w:rsidR="00992D77" w:rsidRPr="00CD49CA" w:rsidRDefault="00992D77" w:rsidP="00992D77">
            <w:pPr>
              <w:pStyle w:val="Paragraph"/>
              <w:spacing w:after="0"/>
              <w:rPr>
                <w:noProof/>
                <w:lang w:val="nl-NL"/>
              </w:rPr>
            </w:pPr>
            <w:r w:rsidRPr="00CD49CA">
              <w:rPr>
                <w:noProof/>
                <w:lang w:val="nl-NL"/>
              </w:rPr>
              <w:t>0.3630</w:t>
            </w:r>
          </w:p>
        </w:tc>
        <w:tc>
          <w:tcPr>
            <w:tcW w:w="1110" w:type="dxa"/>
          </w:tcPr>
          <w:p w14:paraId="24AD8926" w14:textId="4A1644E5" w:rsidR="00992D77" w:rsidRPr="00CD49CA" w:rsidRDefault="00992D77" w:rsidP="00992D77">
            <w:pPr>
              <w:pStyle w:val="Paragraph"/>
              <w:spacing w:after="0"/>
              <w:jc w:val="right"/>
              <w:rPr>
                <w:noProof/>
                <w:lang w:val="nl-NL"/>
              </w:rPr>
            </w:pPr>
            <w:r w:rsidRPr="00CD49CA">
              <w:rPr>
                <w:noProof/>
                <w:lang w:val="nl-NL"/>
              </w:rPr>
              <w:t>ex 2921 29 00</w:t>
            </w:r>
          </w:p>
        </w:tc>
        <w:tc>
          <w:tcPr>
            <w:tcW w:w="851" w:type="dxa"/>
          </w:tcPr>
          <w:p w14:paraId="30734315" w14:textId="50E9429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0E15305" w14:textId="4F8B5C61" w:rsidR="00992D77" w:rsidRPr="00083B0B" w:rsidRDefault="00992D77" w:rsidP="00992D77">
            <w:pPr>
              <w:pStyle w:val="Paragraph"/>
              <w:spacing w:after="0"/>
              <w:rPr>
                <w:noProof/>
                <w:lang w:val="fr-BE"/>
              </w:rPr>
            </w:pPr>
            <w:r w:rsidRPr="00083B0B">
              <w:rPr>
                <w:noProof/>
                <w:lang w:val="fr-BE"/>
              </w:rPr>
              <w:t>Tris[3-(dimethylamino)propyl]amine (CAS RN 33329-35-0)</w:t>
            </w:r>
          </w:p>
        </w:tc>
        <w:tc>
          <w:tcPr>
            <w:tcW w:w="1107" w:type="dxa"/>
          </w:tcPr>
          <w:p w14:paraId="6F3AD136" w14:textId="7F00AFF6" w:rsidR="00992D77" w:rsidRPr="00CD49CA" w:rsidRDefault="00992D77" w:rsidP="00992D77">
            <w:pPr>
              <w:pStyle w:val="Paragraph"/>
              <w:spacing w:after="0"/>
              <w:rPr>
                <w:noProof/>
                <w:lang w:val="nl-NL"/>
              </w:rPr>
            </w:pPr>
            <w:r w:rsidRPr="00CD49CA">
              <w:rPr>
                <w:noProof/>
                <w:lang w:val="nl-NL"/>
              </w:rPr>
              <w:t>0 %</w:t>
            </w:r>
          </w:p>
        </w:tc>
        <w:tc>
          <w:tcPr>
            <w:tcW w:w="1208" w:type="dxa"/>
          </w:tcPr>
          <w:p w14:paraId="3E79021F" w14:textId="2CAAC423" w:rsidR="00992D77" w:rsidRPr="00CD49CA" w:rsidRDefault="00992D77" w:rsidP="00992D77">
            <w:pPr>
              <w:pStyle w:val="Paragraph"/>
              <w:spacing w:after="0"/>
              <w:rPr>
                <w:noProof/>
                <w:lang w:val="nl-NL"/>
              </w:rPr>
            </w:pPr>
            <w:r w:rsidRPr="00CD49CA">
              <w:rPr>
                <w:noProof/>
                <w:lang w:val="nl-NL"/>
              </w:rPr>
              <w:t>-</w:t>
            </w:r>
          </w:p>
        </w:tc>
        <w:tc>
          <w:tcPr>
            <w:tcW w:w="919" w:type="dxa"/>
          </w:tcPr>
          <w:p w14:paraId="435342B1" w14:textId="7C470C3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241A360" w14:textId="77777777" w:rsidTr="00771673">
        <w:trPr>
          <w:cantSplit/>
        </w:trPr>
        <w:tc>
          <w:tcPr>
            <w:tcW w:w="733" w:type="dxa"/>
          </w:tcPr>
          <w:p w14:paraId="62EF864A" w14:textId="18558433" w:rsidR="00992D77" w:rsidRPr="00CD49CA" w:rsidRDefault="00992D77" w:rsidP="00992D77">
            <w:pPr>
              <w:pStyle w:val="Paragraph"/>
              <w:spacing w:after="0"/>
              <w:rPr>
                <w:noProof/>
                <w:lang w:val="nl-NL"/>
              </w:rPr>
            </w:pPr>
            <w:r w:rsidRPr="00CD49CA">
              <w:rPr>
                <w:noProof/>
                <w:lang w:val="nl-NL"/>
              </w:rPr>
              <w:t>0.8067</w:t>
            </w:r>
          </w:p>
        </w:tc>
        <w:tc>
          <w:tcPr>
            <w:tcW w:w="1110" w:type="dxa"/>
          </w:tcPr>
          <w:p w14:paraId="19FFC324" w14:textId="33D1093B" w:rsidR="00992D77" w:rsidRPr="00CD49CA" w:rsidRDefault="00992D77" w:rsidP="00992D77">
            <w:pPr>
              <w:pStyle w:val="Paragraph"/>
              <w:spacing w:after="0"/>
              <w:jc w:val="right"/>
              <w:rPr>
                <w:noProof/>
                <w:lang w:val="nl-NL"/>
              </w:rPr>
            </w:pPr>
            <w:r w:rsidRPr="00CD49CA">
              <w:rPr>
                <w:noProof/>
                <w:lang w:val="nl-NL"/>
              </w:rPr>
              <w:t>ex 2921 29 00</w:t>
            </w:r>
          </w:p>
        </w:tc>
        <w:tc>
          <w:tcPr>
            <w:tcW w:w="851" w:type="dxa"/>
          </w:tcPr>
          <w:p w14:paraId="03EDF208" w14:textId="60BF32BC"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5A6AC7FD" w14:textId="7D556FD4" w:rsidR="00992D77" w:rsidRPr="00CD49CA" w:rsidRDefault="00992D77" w:rsidP="00992D77">
            <w:pPr>
              <w:pStyle w:val="Paragraph"/>
              <w:spacing w:after="0"/>
              <w:rPr>
                <w:noProof/>
                <w:lang w:val="nl-NL"/>
              </w:rPr>
            </w:pPr>
            <w:r w:rsidRPr="00CD49CA">
              <w:rPr>
                <w:i/>
                <w:iCs/>
                <w:noProof/>
                <w:lang w:val="nl-NL"/>
              </w:rPr>
              <w:t>N,N’</w:t>
            </w:r>
            <w:r w:rsidRPr="00CD49CA">
              <w:rPr>
                <w:noProof/>
                <w:lang w:val="nl-NL"/>
              </w:rPr>
              <w:t>-diallylpropaan-1,3-diaminedihydrochloride (CAS RN 205041-15-2) met een zuiverheid van 96 of meer gewichtspercent</w:t>
            </w:r>
          </w:p>
        </w:tc>
        <w:tc>
          <w:tcPr>
            <w:tcW w:w="1107" w:type="dxa"/>
          </w:tcPr>
          <w:p w14:paraId="4D871FC2" w14:textId="6CFC9E4F" w:rsidR="00992D77" w:rsidRPr="00CD49CA" w:rsidRDefault="00992D77" w:rsidP="00992D77">
            <w:pPr>
              <w:pStyle w:val="Paragraph"/>
              <w:spacing w:after="0"/>
              <w:rPr>
                <w:noProof/>
                <w:lang w:val="nl-NL"/>
              </w:rPr>
            </w:pPr>
            <w:r w:rsidRPr="00CD49CA">
              <w:rPr>
                <w:noProof/>
                <w:lang w:val="nl-NL"/>
              </w:rPr>
              <w:t>0 %</w:t>
            </w:r>
          </w:p>
        </w:tc>
        <w:tc>
          <w:tcPr>
            <w:tcW w:w="1208" w:type="dxa"/>
          </w:tcPr>
          <w:p w14:paraId="53DA3010" w14:textId="18561753" w:rsidR="00992D77" w:rsidRPr="00CD49CA" w:rsidRDefault="00992D77" w:rsidP="00992D77">
            <w:pPr>
              <w:pStyle w:val="Paragraph"/>
              <w:spacing w:after="0"/>
              <w:rPr>
                <w:noProof/>
                <w:lang w:val="nl-NL"/>
              </w:rPr>
            </w:pPr>
            <w:r w:rsidRPr="00CD49CA">
              <w:rPr>
                <w:noProof/>
                <w:lang w:val="nl-NL"/>
              </w:rPr>
              <w:t>-</w:t>
            </w:r>
          </w:p>
        </w:tc>
        <w:tc>
          <w:tcPr>
            <w:tcW w:w="919" w:type="dxa"/>
          </w:tcPr>
          <w:p w14:paraId="7472C6CD" w14:textId="04983AC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9487D33" w14:textId="77777777" w:rsidTr="00771673">
        <w:trPr>
          <w:cantSplit/>
        </w:trPr>
        <w:tc>
          <w:tcPr>
            <w:tcW w:w="733" w:type="dxa"/>
          </w:tcPr>
          <w:p w14:paraId="5B259249" w14:textId="39689AC6" w:rsidR="00992D77" w:rsidRPr="00CD49CA" w:rsidRDefault="00992D77" w:rsidP="00992D77">
            <w:pPr>
              <w:pStyle w:val="Paragraph"/>
              <w:spacing w:after="0"/>
              <w:rPr>
                <w:noProof/>
                <w:lang w:val="nl-NL"/>
              </w:rPr>
            </w:pPr>
            <w:r w:rsidRPr="00CD49CA">
              <w:rPr>
                <w:noProof/>
                <w:lang w:val="nl-NL"/>
              </w:rPr>
              <w:t>0.3625</w:t>
            </w:r>
          </w:p>
        </w:tc>
        <w:tc>
          <w:tcPr>
            <w:tcW w:w="1110" w:type="dxa"/>
          </w:tcPr>
          <w:p w14:paraId="4B69D076" w14:textId="7AFFBFD0" w:rsidR="00992D77" w:rsidRPr="00CD49CA" w:rsidRDefault="00992D77" w:rsidP="00992D77">
            <w:pPr>
              <w:pStyle w:val="Paragraph"/>
              <w:spacing w:after="0"/>
              <w:jc w:val="right"/>
              <w:rPr>
                <w:noProof/>
                <w:lang w:val="nl-NL"/>
              </w:rPr>
            </w:pPr>
            <w:r w:rsidRPr="00CD49CA">
              <w:rPr>
                <w:noProof/>
                <w:lang w:val="nl-NL"/>
              </w:rPr>
              <w:t>ex 2921 29 00</w:t>
            </w:r>
          </w:p>
        </w:tc>
        <w:tc>
          <w:tcPr>
            <w:tcW w:w="851" w:type="dxa"/>
          </w:tcPr>
          <w:p w14:paraId="356F25D2" w14:textId="6DF4751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40AB2CC" w14:textId="08D4CB4E" w:rsidR="00992D77" w:rsidRPr="00083B0B" w:rsidRDefault="00992D77" w:rsidP="00992D77">
            <w:pPr>
              <w:pStyle w:val="Paragraph"/>
              <w:spacing w:after="0"/>
              <w:rPr>
                <w:noProof/>
                <w:lang w:val="fr-BE"/>
              </w:rPr>
            </w:pPr>
            <w:r w:rsidRPr="00083B0B">
              <w:rPr>
                <w:noProof/>
                <w:lang w:val="fr-BE"/>
              </w:rPr>
              <w:t>Bis[3-(dimethylamino)propyl]methylamine (CAS RN 3855-32-1)</w:t>
            </w:r>
          </w:p>
        </w:tc>
        <w:tc>
          <w:tcPr>
            <w:tcW w:w="1107" w:type="dxa"/>
          </w:tcPr>
          <w:p w14:paraId="2979F6DB" w14:textId="0F86F8EB" w:rsidR="00992D77" w:rsidRPr="00CD49CA" w:rsidRDefault="00992D77" w:rsidP="00992D77">
            <w:pPr>
              <w:pStyle w:val="Paragraph"/>
              <w:spacing w:after="0"/>
              <w:rPr>
                <w:noProof/>
                <w:lang w:val="nl-NL"/>
              </w:rPr>
            </w:pPr>
            <w:r w:rsidRPr="00CD49CA">
              <w:rPr>
                <w:noProof/>
                <w:lang w:val="nl-NL"/>
              </w:rPr>
              <w:t>0 %</w:t>
            </w:r>
          </w:p>
        </w:tc>
        <w:tc>
          <w:tcPr>
            <w:tcW w:w="1208" w:type="dxa"/>
          </w:tcPr>
          <w:p w14:paraId="46FFF29F" w14:textId="78985706" w:rsidR="00992D77" w:rsidRPr="00CD49CA" w:rsidRDefault="00992D77" w:rsidP="00992D77">
            <w:pPr>
              <w:pStyle w:val="Paragraph"/>
              <w:spacing w:after="0"/>
              <w:rPr>
                <w:noProof/>
                <w:lang w:val="nl-NL"/>
              </w:rPr>
            </w:pPr>
            <w:r w:rsidRPr="00CD49CA">
              <w:rPr>
                <w:noProof/>
                <w:lang w:val="nl-NL"/>
              </w:rPr>
              <w:t>-</w:t>
            </w:r>
          </w:p>
        </w:tc>
        <w:tc>
          <w:tcPr>
            <w:tcW w:w="919" w:type="dxa"/>
          </w:tcPr>
          <w:p w14:paraId="640B870A" w14:textId="0F2389F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9759601" w14:textId="77777777" w:rsidTr="00771673">
        <w:trPr>
          <w:cantSplit/>
        </w:trPr>
        <w:tc>
          <w:tcPr>
            <w:tcW w:w="733" w:type="dxa"/>
          </w:tcPr>
          <w:p w14:paraId="5CF7DCF3" w14:textId="0A9A4441" w:rsidR="00992D77" w:rsidRPr="00CD49CA" w:rsidRDefault="00992D77" w:rsidP="00992D77">
            <w:pPr>
              <w:pStyle w:val="Paragraph"/>
              <w:spacing w:after="0"/>
              <w:rPr>
                <w:noProof/>
                <w:lang w:val="nl-NL"/>
              </w:rPr>
            </w:pPr>
            <w:r w:rsidRPr="00CD49CA">
              <w:rPr>
                <w:noProof/>
                <w:lang w:val="nl-NL"/>
              </w:rPr>
              <w:t>0.8170</w:t>
            </w:r>
          </w:p>
        </w:tc>
        <w:tc>
          <w:tcPr>
            <w:tcW w:w="1110" w:type="dxa"/>
          </w:tcPr>
          <w:p w14:paraId="2BE444CC" w14:textId="394B20C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2921 29 00</w:t>
            </w:r>
          </w:p>
        </w:tc>
        <w:tc>
          <w:tcPr>
            <w:tcW w:w="851" w:type="dxa"/>
          </w:tcPr>
          <w:p w14:paraId="6F301CE0" w14:textId="3D196A99"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23D0A441" w14:textId="18C866D0" w:rsidR="00992D77" w:rsidRPr="00CD49CA" w:rsidRDefault="00992D77" w:rsidP="00992D77">
            <w:pPr>
              <w:pStyle w:val="Paragraph"/>
              <w:spacing w:after="0"/>
              <w:rPr>
                <w:noProof/>
                <w:lang w:val="nl-NL"/>
              </w:rPr>
            </w:pPr>
            <w:r w:rsidRPr="00CD49CA">
              <w:rPr>
                <w:noProof/>
                <w:lang w:val="nl-NL"/>
              </w:rPr>
              <w:t>Pentamethyleendiamine (CAS RN 462-94-2) met een zuiverheid van 99 of meer gewichtspercenten, ook als een waterige oplossing bevattende meer dan 50 gewichtspercenten pentamethyleendiamine</w:t>
            </w:r>
          </w:p>
        </w:tc>
        <w:tc>
          <w:tcPr>
            <w:tcW w:w="1107" w:type="dxa"/>
          </w:tcPr>
          <w:p w14:paraId="163A143A" w14:textId="03FFD94B" w:rsidR="00992D77" w:rsidRPr="00CD49CA" w:rsidRDefault="00992D77" w:rsidP="00992D77">
            <w:pPr>
              <w:pStyle w:val="Paragraph"/>
              <w:spacing w:after="0"/>
              <w:rPr>
                <w:noProof/>
                <w:lang w:val="nl-NL"/>
              </w:rPr>
            </w:pPr>
            <w:r w:rsidRPr="00CD49CA">
              <w:rPr>
                <w:noProof/>
                <w:lang w:val="nl-NL"/>
              </w:rPr>
              <w:t>0 %</w:t>
            </w:r>
          </w:p>
        </w:tc>
        <w:tc>
          <w:tcPr>
            <w:tcW w:w="1208" w:type="dxa"/>
          </w:tcPr>
          <w:p w14:paraId="4D26BAE7" w14:textId="702669A4" w:rsidR="00992D77" w:rsidRPr="00CD49CA" w:rsidRDefault="00992D77" w:rsidP="00992D77">
            <w:pPr>
              <w:pStyle w:val="Paragraph"/>
              <w:spacing w:after="0"/>
              <w:rPr>
                <w:noProof/>
                <w:lang w:val="nl-NL"/>
              </w:rPr>
            </w:pPr>
            <w:r w:rsidRPr="00CD49CA">
              <w:rPr>
                <w:noProof/>
                <w:lang w:val="nl-NL"/>
              </w:rPr>
              <w:t>-</w:t>
            </w:r>
          </w:p>
        </w:tc>
        <w:tc>
          <w:tcPr>
            <w:tcW w:w="919" w:type="dxa"/>
          </w:tcPr>
          <w:p w14:paraId="61DD14D8" w14:textId="4B67CCF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66112DA" w14:textId="77777777" w:rsidTr="00771673">
        <w:trPr>
          <w:cantSplit/>
        </w:trPr>
        <w:tc>
          <w:tcPr>
            <w:tcW w:w="733" w:type="dxa"/>
          </w:tcPr>
          <w:p w14:paraId="2F08A803" w14:textId="5C378ADD" w:rsidR="00992D77" w:rsidRPr="00CD49CA" w:rsidRDefault="00992D77" w:rsidP="00992D77">
            <w:pPr>
              <w:pStyle w:val="Paragraph"/>
              <w:spacing w:after="0"/>
              <w:rPr>
                <w:noProof/>
                <w:lang w:val="nl-NL"/>
              </w:rPr>
            </w:pPr>
            <w:r w:rsidRPr="00CD49CA">
              <w:rPr>
                <w:noProof/>
                <w:lang w:val="nl-NL"/>
              </w:rPr>
              <w:t>0.4917</w:t>
            </w:r>
          </w:p>
        </w:tc>
        <w:tc>
          <w:tcPr>
            <w:tcW w:w="1110" w:type="dxa"/>
          </w:tcPr>
          <w:p w14:paraId="7A225A78" w14:textId="2C93697B" w:rsidR="00992D77" w:rsidRPr="00CD49CA" w:rsidRDefault="00992D77" w:rsidP="00992D77">
            <w:pPr>
              <w:pStyle w:val="Paragraph"/>
              <w:spacing w:after="0"/>
              <w:jc w:val="right"/>
              <w:rPr>
                <w:noProof/>
                <w:lang w:val="nl-NL"/>
              </w:rPr>
            </w:pPr>
            <w:r w:rsidRPr="00CD49CA">
              <w:rPr>
                <w:noProof/>
                <w:lang w:val="nl-NL"/>
              </w:rPr>
              <w:t>ex 2921 29 00</w:t>
            </w:r>
          </w:p>
        </w:tc>
        <w:tc>
          <w:tcPr>
            <w:tcW w:w="851" w:type="dxa"/>
          </w:tcPr>
          <w:p w14:paraId="12F5B691" w14:textId="4093D75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7698DA6" w14:textId="1C68676C" w:rsidR="00992D77" w:rsidRPr="00CD49CA" w:rsidRDefault="00992D77" w:rsidP="00992D77">
            <w:pPr>
              <w:pStyle w:val="Paragraph"/>
              <w:spacing w:after="0"/>
              <w:rPr>
                <w:noProof/>
                <w:lang w:val="nl-NL"/>
              </w:rPr>
            </w:pPr>
            <w:r w:rsidRPr="00CD49CA">
              <w:rPr>
                <w:noProof/>
                <w:lang w:val="nl-NL"/>
              </w:rPr>
              <w:t>Decamethyleendiamine (CAS RN 646-25-3)</w:t>
            </w:r>
          </w:p>
        </w:tc>
        <w:tc>
          <w:tcPr>
            <w:tcW w:w="1107" w:type="dxa"/>
          </w:tcPr>
          <w:p w14:paraId="276C0341" w14:textId="7B66AE92" w:rsidR="00992D77" w:rsidRPr="00CD49CA" w:rsidRDefault="00992D77" w:rsidP="00992D77">
            <w:pPr>
              <w:pStyle w:val="Paragraph"/>
              <w:spacing w:after="0"/>
              <w:rPr>
                <w:noProof/>
                <w:lang w:val="nl-NL"/>
              </w:rPr>
            </w:pPr>
            <w:r w:rsidRPr="00CD49CA">
              <w:rPr>
                <w:noProof/>
                <w:lang w:val="nl-NL"/>
              </w:rPr>
              <w:t>0 %</w:t>
            </w:r>
          </w:p>
        </w:tc>
        <w:tc>
          <w:tcPr>
            <w:tcW w:w="1208" w:type="dxa"/>
          </w:tcPr>
          <w:p w14:paraId="75C5A875" w14:textId="271D0434" w:rsidR="00992D77" w:rsidRPr="00CD49CA" w:rsidRDefault="00992D77" w:rsidP="00992D77">
            <w:pPr>
              <w:pStyle w:val="Paragraph"/>
              <w:spacing w:after="0"/>
              <w:rPr>
                <w:noProof/>
                <w:lang w:val="nl-NL"/>
              </w:rPr>
            </w:pPr>
            <w:r w:rsidRPr="00CD49CA">
              <w:rPr>
                <w:noProof/>
                <w:lang w:val="nl-NL"/>
              </w:rPr>
              <w:t>-</w:t>
            </w:r>
          </w:p>
        </w:tc>
        <w:tc>
          <w:tcPr>
            <w:tcW w:w="919" w:type="dxa"/>
          </w:tcPr>
          <w:p w14:paraId="3ADC7429" w14:textId="1F3B356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3AB6788" w14:textId="77777777" w:rsidTr="00771673">
        <w:trPr>
          <w:cantSplit/>
        </w:trPr>
        <w:tc>
          <w:tcPr>
            <w:tcW w:w="733" w:type="dxa"/>
          </w:tcPr>
          <w:p w14:paraId="451CF363" w14:textId="0F49B622" w:rsidR="00992D77" w:rsidRPr="00CD49CA" w:rsidRDefault="00992D77" w:rsidP="00992D77">
            <w:pPr>
              <w:pStyle w:val="Paragraph"/>
              <w:spacing w:after="0"/>
              <w:rPr>
                <w:noProof/>
                <w:lang w:val="nl-NL"/>
              </w:rPr>
            </w:pPr>
            <w:r w:rsidRPr="00CD49CA">
              <w:rPr>
                <w:noProof/>
                <w:lang w:val="nl-NL"/>
              </w:rPr>
              <w:t>0.5256</w:t>
            </w:r>
          </w:p>
        </w:tc>
        <w:tc>
          <w:tcPr>
            <w:tcW w:w="1110" w:type="dxa"/>
          </w:tcPr>
          <w:p w14:paraId="02B1EDAB" w14:textId="49A76B5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2921 29 00</w:t>
            </w:r>
          </w:p>
        </w:tc>
        <w:tc>
          <w:tcPr>
            <w:tcW w:w="851" w:type="dxa"/>
          </w:tcPr>
          <w:p w14:paraId="7EF75E48" w14:textId="08D58436"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2E8F3F4" w14:textId="145A7E98" w:rsidR="00992D77" w:rsidRPr="00CD49CA" w:rsidRDefault="00992D77" w:rsidP="00992D77">
            <w:pPr>
              <w:pStyle w:val="Paragraph"/>
              <w:spacing w:after="0"/>
              <w:rPr>
                <w:noProof/>
                <w:lang w:val="nl-NL"/>
              </w:rPr>
            </w:pPr>
            <w:r w:rsidRPr="00CD49CA">
              <w:rPr>
                <w:i/>
                <w:iCs/>
                <w:noProof/>
                <w:lang w:val="nl-NL"/>
              </w:rPr>
              <w:t>N</w:t>
            </w:r>
            <w:r w:rsidRPr="00CD49CA">
              <w:rPr>
                <w:noProof/>
                <w:lang w:val="nl-NL"/>
              </w:rPr>
              <w:t>’-[3-(Dimethylamino)propyl]-</w:t>
            </w:r>
            <w:r w:rsidRPr="00CD49CA">
              <w:rPr>
                <w:i/>
                <w:iCs/>
                <w:noProof/>
                <w:lang w:val="nl-NL"/>
              </w:rPr>
              <w:t>N,N</w:t>
            </w:r>
            <w:r w:rsidRPr="00CD49CA">
              <w:rPr>
                <w:noProof/>
                <w:lang w:val="nl-NL"/>
              </w:rPr>
              <w:t>-dimethylpropaan-1,3-diamine, (CAS RN 6711-48-4)</w:t>
            </w:r>
          </w:p>
        </w:tc>
        <w:tc>
          <w:tcPr>
            <w:tcW w:w="1107" w:type="dxa"/>
          </w:tcPr>
          <w:p w14:paraId="6DE3DBE3" w14:textId="08CF231C" w:rsidR="00992D77" w:rsidRPr="00CD49CA" w:rsidRDefault="00992D77" w:rsidP="00992D77">
            <w:pPr>
              <w:pStyle w:val="Paragraph"/>
              <w:spacing w:after="0"/>
              <w:rPr>
                <w:noProof/>
                <w:lang w:val="nl-NL"/>
              </w:rPr>
            </w:pPr>
            <w:r w:rsidRPr="00CD49CA">
              <w:rPr>
                <w:noProof/>
                <w:lang w:val="nl-NL"/>
              </w:rPr>
              <w:t>0 %</w:t>
            </w:r>
          </w:p>
        </w:tc>
        <w:tc>
          <w:tcPr>
            <w:tcW w:w="1208" w:type="dxa"/>
          </w:tcPr>
          <w:p w14:paraId="5977843B" w14:textId="648177D7" w:rsidR="00992D77" w:rsidRPr="00CD49CA" w:rsidRDefault="00992D77" w:rsidP="00992D77">
            <w:pPr>
              <w:pStyle w:val="Paragraph"/>
              <w:spacing w:after="0"/>
              <w:rPr>
                <w:noProof/>
                <w:lang w:val="nl-NL"/>
              </w:rPr>
            </w:pPr>
            <w:r w:rsidRPr="00CD49CA">
              <w:rPr>
                <w:noProof/>
                <w:lang w:val="nl-NL"/>
              </w:rPr>
              <w:t>-</w:t>
            </w:r>
          </w:p>
        </w:tc>
        <w:tc>
          <w:tcPr>
            <w:tcW w:w="919" w:type="dxa"/>
          </w:tcPr>
          <w:p w14:paraId="5918B382" w14:textId="754F524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5CEA078" w14:textId="77777777" w:rsidTr="00771673">
        <w:trPr>
          <w:cantSplit/>
        </w:trPr>
        <w:tc>
          <w:tcPr>
            <w:tcW w:w="733" w:type="dxa"/>
          </w:tcPr>
          <w:p w14:paraId="01AF9611" w14:textId="59409D78" w:rsidR="00992D77" w:rsidRPr="00CD49CA" w:rsidRDefault="00992D77" w:rsidP="00992D77">
            <w:pPr>
              <w:pStyle w:val="Paragraph"/>
              <w:spacing w:after="0"/>
              <w:rPr>
                <w:noProof/>
                <w:lang w:val="nl-NL"/>
              </w:rPr>
            </w:pPr>
            <w:r w:rsidRPr="00CD49CA">
              <w:rPr>
                <w:noProof/>
                <w:lang w:val="nl-NL"/>
              </w:rPr>
              <w:t>0.7947</w:t>
            </w:r>
          </w:p>
        </w:tc>
        <w:tc>
          <w:tcPr>
            <w:tcW w:w="1110" w:type="dxa"/>
          </w:tcPr>
          <w:p w14:paraId="481CAC7E" w14:textId="77087229" w:rsidR="00992D77" w:rsidRPr="00CD49CA" w:rsidRDefault="00992D77" w:rsidP="00992D77">
            <w:pPr>
              <w:pStyle w:val="Paragraph"/>
              <w:spacing w:after="0"/>
              <w:jc w:val="right"/>
              <w:rPr>
                <w:noProof/>
                <w:lang w:val="nl-NL"/>
              </w:rPr>
            </w:pPr>
            <w:r w:rsidRPr="00CD49CA">
              <w:rPr>
                <w:noProof/>
                <w:lang w:val="nl-NL"/>
              </w:rPr>
              <w:t>ex 2921 29 00</w:t>
            </w:r>
          </w:p>
        </w:tc>
        <w:tc>
          <w:tcPr>
            <w:tcW w:w="851" w:type="dxa"/>
          </w:tcPr>
          <w:p w14:paraId="0F123EF6" w14:textId="07BECA4D"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A061E09" w14:textId="2F454ED8" w:rsidR="00992D77" w:rsidRPr="00CD49CA" w:rsidRDefault="00992D77" w:rsidP="00992D77">
            <w:pPr>
              <w:pStyle w:val="Paragraph"/>
              <w:spacing w:after="0"/>
              <w:rPr>
                <w:noProof/>
                <w:lang w:val="nl-NL"/>
              </w:rPr>
            </w:pPr>
            <w:r w:rsidRPr="00CD49CA">
              <w:rPr>
                <w:noProof/>
                <w:lang w:val="nl-NL"/>
              </w:rPr>
              <w:t>N,N,N',N'-tetramethylethyleendiamine (CAS RN 110-18-9) met een zuiverheid van 99 of meer gewichtspercent</w:t>
            </w:r>
          </w:p>
        </w:tc>
        <w:tc>
          <w:tcPr>
            <w:tcW w:w="1107" w:type="dxa"/>
          </w:tcPr>
          <w:p w14:paraId="67BB21B9" w14:textId="266C9133" w:rsidR="00992D77" w:rsidRPr="00CD49CA" w:rsidRDefault="00992D77" w:rsidP="00992D77">
            <w:pPr>
              <w:pStyle w:val="Paragraph"/>
              <w:spacing w:after="0"/>
              <w:rPr>
                <w:noProof/>
                <w:lang w:val="nl-NL"/>
              </w:rPr>
            </w:pPr>
            <w:r w:rsidRPr="00CD49CA">
              <w:rPr>
                <w:noProof/>
                <w:lang w:val="nl-NL"/>
              </w:rPr>
              <w:t>0 %</w:t>
            </w:r>
          </w:p>
        </w:tc>
        <w:tc>
          <w:tcPr>
            <w:tcW w:w="1208" w:type="dxa"/>
          </w:tcPr>
          <w:p w14:paraId="1109A9F9" w14:textId="78F99B74" w:rsidR="00992D77" w:rsidRPr="00CD49CA" w:rsidRDefault="00992D77" w:rsidP="00992D77">
            <w:pPr>
              <w:pStyle w:val="Paragraph"/>
              <w:spacing w:after="0"/>
              <w:rPr>
                <w:noProof/>
                <w:lang w:val="nl-NL"/>
              </w:rPr>
            </w:pPr>
            <w:r w:rsidRPr="00CD49CA">
              <w:rPr>
                <w:noProof/>
                <w:lang w:val="nl-NL"/>
              </w:rPr>
              <w:t>-</w:t>
            </w:r>
          </w:p>
        </w:tc>
        <w:tc>
          <w:tcPr>
            <w:tcW w:w="919" w:type="dxa"/>
          </w:tcPr>
          <w:p w14:paraId="3ACA8149" w14:textId="5E6D020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71D6017" w14:textId="77777777" w:rsidTr="00771673">
        <w:trPr>
          <w:cantSplit/>
        </w:trPr>
        <w:tc>
          <w:tcPr>
            <w:tcW w:w="733" w:type="dxa"/>
          </w:tcPr>
          <w:p w14:paraId="62EED1FD" w14:textId="4B6897E3" w:rsidR="00992D77" w:rsidRPr="00CD49CA" w:rsidRDefault="00992D77" w:rsidP="00992D77">
            <w:pPr>
              <w:pStyle w:val="Paragraph"/>
              <w:spacing w:after="0"/>
              <w:rPr>
                <w:noProof/>
                <w:lang w:val="nl-NL"/>
              </w:rPr>
            </w:pPr>
            <w:r w:rsidRPr="00CD49CA">
              <w:rPr>
                <w:noProof/>
                <w:lang w:val="nl-NL"/>
              </w:rPr>
              <w:t>0.7488</w:t>
            </w:r>
          </w:p>
        </w:tc>
        <w:tc>
          <w:tcPr>
            <w:tcW w:w="1110" w:type="dxa"/>
          </w:tcPr>
          <w:p w14:paraId="7EFAD22A" w14:textId="07928128" w:rsidR="00992D77" w:rsidRPr="00CD49CA" w:rsidRDefault="00992D77" w:rsidP="00992D77">
            <w:pPr>
              <w:pStyle w:val="Paragraph"/>
              <w:spacing w:after="0"/>
              <w:jc w:val="right"/>
              <w:rPr>
                <w:noProof/>
                <w:lang w:val="nl-NL"/>
              </w:rPr>
            </w:pPr>
            <w:r w:rsidRPr="00CD49CA">
              <w:rPr>
                <w:noProof/>
                <w:lang w:val="nl-NL"/>
              </w:rPr>
              <w:t>ex 2921 30 10</w:t>
            </w:r>
          </w:p>
        </w:tc>
        <w:tc>
          <w:tcPr>
            <w:tcW w:w="851" w:type="dxa"/>
          </w:tcPr>
          <w:p w14:paraId="775D8DBD" w14:textId="1093BC6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B138EDC" w14:textId="706DF567" w:rsidR="00992D77" w:rsidRPr="00CD49CA" w:rsidRDefault="00992D77" w:rsidP="00992D77">
            <w:pPr>
              <w:pStyle w:val="Paragraph"/>
              <w:spacing w:after="0"/>
              <w:rPr>
                <w:noProof/>
                <w:lang w:val="nl-NL"/>
              </w:rPr>
            </w:pPr>
            <w:r w:rsidRPr="00CD49CA">
              <w:rPr>
                <w:noProof/>
                <w:lang w:val="nl-NL"/>
              </w:rPr>
              <w:t>2-(4-(cyclopropaancarbonyl)fenyl)-2-methylpropaanzuurcyclohexylaminezout (CAS RN 1690344-90-1)</w:t>
            </w:r>
          </w:p>
        </w:tc>
        <w:tc>
          <w:tcPr>
            <w:tcW w:w="1107" w:type="dxa"/>
          </w:tcPr>
          <w:p w14:paraId="185C69DD" w14:textId="68EA9AF5" w:rsidR="00992D77" w:rsidRPr="00CD49CA" w:rsidRDefault="00992D77" w:rsidP="00992D77">
            <w:pPr>
              <w:pStyle w:val="Paragraph"/>
              <w:spacing w:after="0"/>
              <w:rPr>
                <w:noProof/>
                <w:lang w:val="nl-NL"/>
              </w:rPr>
            </w:pPr>
            <w:r w:rsidRPr="00CD49CA">
              <w:rPr>
                <w:noProof/>
                <w:lang w:val="nl-NL"/>
              </w:rPr>
              <w:t>0 %</w:t>
            </w:r>
          </w:p>
        </w:tc>
        <w:tc>
          <w:tcPr>
            <w:tcW w:w="1208" w:type="dxa"/>
          </w:tcPr>
          <w:p w14:paraId="2C55F1E4" w14:textId="53BAEFE3" w:rsidR="00992D77" w:rsidRPr="00CD49CA" w:rsidRDefault="00992D77" w:rsidP="00992D77">
            <w:pPr>
              <w:pStyle w:val="Paragraph"/>
              <w:spacing w:after="0"/>
              <w:rPr>
                <w:noProof/>
                <w:lang w:val="nl-NL"/>
              </w:rPr>
            </w:pPr>
            <w:r w:rsidRPr="00CD49CA">
              <w:rPr>
                <w:noProof/>
                <w:lang w:val="nl-NL"/>
              </w:rPr>
              <w:t>-</w:t>
            </w:r>
          </w:p>
        </w:tc>
        <w:tc>
          <w:tcPr>
            <w:tcW w:w="919" w:type="dxa"/>
          </w:tcPr>
          <w:p w14:paraId="782D90EA" w14:textId="025722F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9DF006C" w14:textId="77777777" w:rsidTr="00771673">
        <w:trPr>
          <w:cantSplit/>
        </w:trPr>
        <w:tc>
          <w:tcPr>
            <w:tcW w:w="733" w:type="dxa"/>
          </w:tcPr>
          <w:p w14:paraId="0CFC083B" w14:textId="028DC4FD" w:rsidR="00992D77" w:rsidRPr="00CD49CA" w:rsidRDefault="00992D77" w:rsidP="00992D77">
            <w:pPr>
              <w:pStyle w:val="Paragraph"/>
              <w:spacing w:after="0"/>
              <w:rPr>
                <w:noProof/>
                <w:lang w:val="nl-NL"/>
              </w:rPr>
            </w:pPr>
            <w:r w:rsidRPr="00CD49CA">
              <w:rPr>
                <w:noProof/>
                <w:lang w:val="nl-NL"/>
              </w:rPr>
              <w:t>0.5768</w:t>
            </w:r>
          </w:p>
        </w:tc>
        <w:tc>
          <w:tcPr>
            <w:tcW w:w="1110" w:type="dxa"/>
          </w:tcPr>
          <w:p w14:paraId="3BD489EA" w14:textId="650F28D0" w:rsidR="00992D77" w:rsidRPr="00CD49CA" w:rsidRDefault="00992D77" w:rsidP="00992D77">
            <w:pPr>
              <w:pStyle w:val="Paragraph"/>
              <w:spacing w:after="0"/>
              <w:jc w:val="right"/>
              <w:rPr>
                <w:noProof/>
                <w:lang w:val="nl-NL"/>
              </w:rPr>
            </w:pPr>
            <w:r w:rsidRPr="00CD49CA">
              <w:rPr>
                <w:noProof/>
                <w:lang w:val="nl-NL"/>
              </w:rPr>
              <w:t>ex 2921 30 99</w:t>
            </w:r>
          </w:p>
        </w:tc>
        <w:tc>
          <w:tcPr>
            <w:tcW w:w="851" w:type="dxa"/>
          </w:tcPr>
          <w:p w14:paraId="63BB9E9D" w14:textId="6643433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FC0C740" w14:textId="6C61EA80" w:rsidR="00992D77" w:rsidRPr="00CD49CA" w:rsidRDefault="00992D77" w:rsidP="00992D77">
            <w:pPr>
              <w:pStyle w:val="Paragraph"/>
              <w:spacing w:after="0"/>
              <w:rPr>
                <w:noProof/>
                <w:lang w:val="nl-NL"/>
              </w:rPr>
            </w:pPr>
            <w:r w:rsidRPr="00CD49CA">
              <w:rPr>
                <w:noProof/>
                <w:lang w:val="nl-NL"/>
              </w:rPr>
              <w:t>Cyclopropylamine (CAS RN 765-30-0)</w:t>
            </w:r>
          </w:p>
        </w:tc>
        <w:tc>
          <w:tcPr>
            <w:tcW w:w="1107" w:type="dxa"/>
          </w:tcPr>
          <w:p w14:paraId="11A8B067" w14:textId="31C5C3CD" w:rsidR="00992D77" w:rsidRPr="00CD49CA" w:rsidRDefault="00992D77" w:rsidP="00992D77">
            <w:pPr>
              <w:pStyle w:val="Paragraph"/>
              <w:spacing w:after="0"/>
              <w:rPr>
                <w:noProof/>
                <w:lang w:val="nl-NL"/>
              </w:rPr>
            </w:pPr>
            <w:r w:rsidRPr="00CD49CA">
              <w:rPr>
                <w:noProof/>
                <w:lang w:val="nl-NL"/>
              </w:rPr>
              <w:t>0 %</w:t>
            </w:r>
          </w:p>
        </w:tc>
        <w:tc>
          <w:tcPr>
            <w:tcW w:w="1208" w:type="dxa"/>
          </w:tcPr>
          <w:p w14:paraId="0F842435" w14:textId="02D61F40" w:rsidR="00992D77" w:rsidRPr="00CD49CA" w:rsidRDefault="00992D77" w:rsidP="00992D77">
            <w:pPr>
              <w:pStyle w:val="Paragraph"/>
              <w:spacing w:after="0"/>
              <w:rPr>
                <w:noProof/>
                <w:lang w:val="nl-NL"/>
              </w:rPr>
            </w:pPr>
            <w:r w:rsidRPr="00CD49CA">
              <w:rPr>
                <w:noProof/>
                <w:lang w:val="nl-NL"/>
              </w:rPr>
              <w:t>-</w:t>
            </w:r>
          </w:p>
        </w:tc>
        <w:tc>
          <w:tcPr>
            <w:tcW w:w="919" w:type="dxa"/>
          </w:tcPr>
          <w:p w14:paraId="5B6DAEFD" w14:textId="2EA6E81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20BBA2E" w14:textId="77777777" w:rsidTr="00771673">
        <w:trPr>
          <w:cantSplit/>
        </w:trPr>
        <w:tc>
          <w:tcPr>
            <w:tcW w:w="733" w:type="dxa"/>
          </w:tcPr>
          <w:p w14:paraId="1B1FE0EA" w14:textId="782A69B0" w:rsidR="00992D77" w:rsidRPr="00CD49CA" w:rsidRDefault="00992D77" w:rsidP="00992D77">
            <w:pPr>
              <w:pStyle w:val="Paragraph"/>
              <w:spacing w:after="0"/>
              <w:rPr>
                <w:noProof/>
                <w:lang w:val="nl-NL"/>
              </w:rPr>
            </w:pPr>
            <w:r w:rsidRPr="00CD49CA">
              <w:rPr>
                <w:noProof/>
                <w:lang w:val="nl-NL"/>
              </w:rPr>
              <w:t>0.7750</w:t>
            </w:r>
          </w:p>
        </w:tc>
        <w:tc>
          <w:tcPr>
            <w:tcW w:w="1110" w:type="dxa"/>
          </w:tcPr>
          <w:p w14:paraId="310434E5" w14:textId="4FA29123" w:rsidR="00992D77" w:rsidRPr="00CD49CA" w:rsidRDefault="00992D77" w:rsidP="00992D77">
            <w:pPr>
              <w:pStyle w:val="Paragraph"/>
              <w:spacing w:after="0"/>
              <w:jc w:val="right"/>
              <w:rPr>
                <w:noProof/>
                <w:lang w:val="nl-NL"/>
              </w:rPr>
            </w:pPr>
            <w:r w:rsidRPr="00CD49CA">
              <w:rPr>
                <w:noProof/>
                <w:lang w:val="nl-NL"/>
              </w:rPr>
              <w:t>ex 2921 30 99</w:t>
            </w:r>
          </w:p>
        </w:tc>
        <w:tc>
          <w:tcPr>
            <w:tcW w:w="851" w:type="dxa"/>
          </w:tcPr>
          <w:p w14:paraId="096DFE66" w14:textId="5A68D098"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BC55449" w14:textId="5034AD70" w:rsidR="00992D77" w:rsidRPr="00083B0B" w:rsidRDefault="00992D77" w:rsidP="00992D77">
            <w:pPr>
              <w:pStyle w:val="Paragraph"/>
              <w:spacing w:after="0"/>
              <w:rPr>
                <w:noProof/>
                <w:lang w:val="fr-BE"/>
              </w:rPr>
            </w:pPr>
            <w:r w:rsidRPr="00083B0B">
              <w:rPr>
                <w:noProof/>
                <w:lang w:val="fr-BE"/>
              </w:rPr>
              <w:t>Bicyclo[1.1.1]pentaan-1-aminehydrochloride (CAS RN 22287-35-0)</w:t>
            </w:r>
          </w:p>
        </w:tc>
        <w:tc>
          <w:tcPr>
            <w:tcW w:w="1107" w:type="dxa"/>
          </w:tcPr>
          <w:p w14:paraId="3C3F6E6E" w14:textId="4BC66A0D" w:rsidR="00992D77" w:rsidRPr="00CD49CA" w:rsidRDefault="00992D77" w:rsidP="00992D77">
            <w:pPr>
              <w:pStyle w:val="Paragraph"/>
              <w:spacing w:after="0"/>
              <w:rPr>
                <w:noProof/>
                <w:lang w:val="nl-NL"/>
              </w:rPr>
            </w:pPr>
            <w:r w:rsidRPr="00CD49CA">
              <w:rPr>
                <w:noProof/>
                <w:lang w:val="nl-NL"/>
              </w:rPr>
              <w:t>0 %</w:t>
            </w:r>
          </w:p>
        </w:tc>
        <w:tc>
          <w:tcPr>
            <w:tcW w:w="1208" w:type="dxa"/>
          </w:tcPr>
          <w:p w14:paraId="687C39BD" w14:textId="36061742" w:rsidR="00992D77" w:rsidRPr="00CD49CA" w:rsidRDefault="00992D77" w:rsidP="00992D77">
            <w:pPr>
              <w:pStyle w:val="Paragraph"/>
              <w:spacing w:after="0"/>
              <w:rPr>
                <w:noProof/>
                <w:lang w:val="nl-NL"/>
              </w:rPr>
            </w:pPr>
            <w:r w:rsidRPr="00CD49CA">
              <w:rPr>
                <w:noProof/>
                <w:lang w:val="nl-NL"/>
              </w:rPr>
              <w:t>-</w:t>
            </w:r>
          </w:p>
        </w:tc>
        <w:tc>
          <w:tcPr>
            <w:tcW w:w="919" w:type="dxa"/>
          </w:tcPr>
          <w:p w14:paraId="00C00851" w14:textId="62433DF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0C048FA" w14:textId="77777777" w:rsidTr="00771673">
        <w:trPr>
          <w:cantSplit/>
        </w:trPr>
        <w:tc>
          <w:tcPr>
            <w:tcW w:w="733" w:type="dxa"/>
          </w:tcPr>
          <w:p w14:paraId="76F25DBC" w14:textId="621BA9BF" w:rsidR="00992D77" w:rsidRPr="00CD49CA" w:rsidRDefault="00992D77" w:rsidP="00992D77">
            <w:pPr>
              <w:pStyle w:val="Paragraph"/>
              <w:spacing w:after="0"/>
              <w:rPr>
                <w:noProof/>
                <w:lang w:val="nl-NL"/>
              </w:rPr>
            </w:pPr>
            <w:r w:rsidRPr="00CD49CA">
              <w:rPr>
                <w:noProof/>
                <w:lang w:val="nl-NL"/>
              </w:rPr>
              <w:t>0.3909</w:t>
            </w:r>
          </w:p>
        </w:tc>
        <w:tc>
          <w:tcPr>
            <w:tcW w:w="1110" w:type="dxa"/>
          </w:tcPr>
          <w:p w14:paraId="4B02F799" w14:textId="2BE3E562" w:rsidR="00992D77" w:rsidRPr="00CD49CA" w:rsidRDefault="00992D77" w:rsidP="00992D77">
            <w:pPr>
              <w:pStyle w:val="Paragraph"/>
              <w:spacing w:after="0"/>
              <w:jc w:val="right"/>
              <w:rPr>
                <w:noProof/>
                <w:lang w:val="nl-NL"/>
              </w:rPr>
            </w:pPr>
            <w:r w:rsidRPr="00CD49CA">
              <w:rPr>
                <w:noProof/>
                <w:lang w:val="nl-NL"/>
              </w:rPr>
              <w:t>ex 2921 42 00</w:t>
            </w:r>
          </w:p>
        </w:tc>
        <w:tc>
          <w:tcPr>
            <w:tcW w:w="851" w:type="dxa"/>
          </w:tcPr>
          <w:p w14:paraId="4BE17DA0" w14:textId="16D40802"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49D432F" w14:textId="4C9A1444" w:rsidR="00992D77" w:rsidRPr="00CD49CA" w:rsidRDefault="00992D77" w:rsidP="00992D77">
            <w:pPr>
              <w:pStyle w:val="Paragraph"/>
              <w:spacing w:after="0"/>
              <w:rPr>
                <w:noProof/>
                <w:lang w:val="nl-NL"/>
              </w:rPr>
            </w:pPr>
            <w:r w:rsidRPr="00CD49CA">
              <w:rPr>
                <w:noProof/>
                <w:lang w:val="nl-NL"/>
              </w:rPr>
              <w:t>Natriumwaterstof-2-aminobenzeen-1,4-disulfonaat (CAS RN 24605-36-5)</w:t>
            </w:r>
          </w:p>
        </w:tc>
        <w:tc>
          <w:tcPr>
            <w:tcW w:w="1107" w:type="dxa"/>
          </w:tcPr>
          <w:p w14:paraId="402736AB" w14:textId="3254DE2A" w:rsidR="00992D77" w:rsidRPr="00CD49CA" w:rsidRDefault="00992D77" w:rsidP="00992D77">
            <w:pPr>
              <w:pStyle w:val="Paragraph"/>
              <w:spacing w:after="0"/>
              <w:rPr>
                <w:noProof/>
                <w:lang w:val="nl-NL"/>
              </w:rPr>
            </w:pPr>
            <w:r w:rsidRPr="00CD49CA">
              <w:rPr>
                <w:noProof/>
                <w:lang w:val="nl-NL"/>
              </w:rPr>
              <w:t>0 %</w:t>
            </w:r>
          </w:p>
        </w:tc>
        <w:tc>
          <w:tcPr>
            <w:tcW w:w="1208" w:type="dxa"/>
          </w:tcPr>
          <w:p w14:paraId="3B691ABC" w14:textId="176D0B5C" w:rsidR="00992D77" w:rsidRPr="00CD49CA" w:rsidRDefault="00992D77" w:rsidP="00992D77">
            <w:pPr>
              <w:pStyle w:val="Paragraph"/>
              <w:spacing w:after="0"/>
              <w:rPr>
                <w:noProof/>
                <w:lang w:val="nl-NL"/>
              </w:rPr>
            </w:pPr>
            <w:r w:rsidRPr="00CD49CA">
              <w:rPr>
                <w:noProof/>
                <w:lang w:val="nl-NL"/>
              </w:rPr>
              <w:t>-</w:t>
            </w:r>
          </w:p>
        </w:tc>
        <w:tc>
          <w:tcPr>
            <w:tcW w:w="919" w:type="dxa"/>
          </w:tcPr>
          <w:p w14:paraId="4A336541" w14:textId="7EE161F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AF87DF6" w14:textId="77777777" w:rsidTr="00771673">
        <w:trPr>
          <w:cantSplit/>
        </w:trPr>
        <w:tc>
          <w:tcPr>
            <w:tcW w:w="733" w:type="dxa"/>
          </w:tcPr>
          <w:p w14:paraId="5BBC7AE8" w14:textId="5F903A0B" w:rsidR="00992D77" w:rsidRPr="00CD49CA" w:rsidRDefault="00992D77" w:rsidP="00992D77">
            <w:pPr>
              <w:pStyle w:val="Paragraph"/>
              <w:spacing w:after="0"/>
              <w:rPr>
                <w:noProof/>
                <w:lang w:val="nl-NL"/>
              </w:rPr>
            </w:pPr>
            <w:r w:rsidRPr="00CD49CA">
              <w:rPr>
                <w:noProof/>
                <w:lang w:val="nl-NL"/>
              </w:rPr>
              <w:t>0.3978</w:t>
            </w:r>
          </w:p>
        </w:tc>
        <w:tc>
          <w:tcPr>
            <w:tcW w:w="1110" w:type="dxa"/>
          </w:tcPr>
          <w:p w14:paraId="68C3F92F" w14:textId="5F7FEEBB" w:rsidR="00992D77" w:rsidRPr="00CD49CA" w:rsidRDefault="00992D77" w:rsidP="00992D77">
            <w:pPr>
              <w:pStyle w:val="Paragraph"/>
              <w:spacing w:after="0"/>
              <w:jc w:val="right"/>
              <w:rPr>
                <w:noProof/>
                <w:lang w:val="nl-NL"/>
              </w:rPr>
            </w:pPr>
            <w:r w:rsidRPr="00CD49CA">
              <w:rPr>
                <w:noProof/>
                <w:lang w:val="nl-NL"/>
              </w:rPr>
              <w:t>ex 2921 42 00</w:t>
            </w:r>
          </w:p>
        </w:tc>
        <w:tc>
          <w:tcPr>
            <w:tcW w:w="851" w:type="dxa"/>
          </w:tcPr>
          <w:p w14:paraId="413B7749" w14:textId="0DAC576B"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215C04FC" w14:textId="1C8485E8" w:rsidR="00992D77" w:rsidRPr="00CD49CA" w:rsidRDefault="00992D77" w:rsidP="00992D77">
            <w:pPr>
              <w:pStyle w:val="Paragraph"/>
              <w:spacing w:after="0"/>
              <w:rPr>
                <w:noProof/>
                <w:lang w:val="nl-NL"/>
              </w:rPr>
            </w:pPr>
            <w:r w:rsidRPr="00CD49CA">
              <w:rPr>
                <w:noProof/>
                <w:lang w:val="nl-NL"/>
              </w:rPr>
              <w:t>2-Nitroaniline (CAS RN 88-74-4)</w:t>
            </w:r>
          </w:p>
        </w:tc>
        <w:tc>
          <w:tcPr>
            <w:tcW w:w="1107" w:type="dxa"/>
          </w:tcPr>
          <w:p w14:paraId="62380CBD" w14:textId="0103F5F7" w:rsidR="00992D77" w:rsidRPr="00CD49CA" w:rsidRDefault="00992D77" w:rsidP="00992D77">
            <w:pPr>
              <w:pStyle w:val="Paragraph"/>
              <w:spacing w:after="0"/>
              <w:rPr>
                <w:noProof/>
                <w:lang w:val="nl-NL"/>
              </w:rPr>
            </w:pPr>
            <w:r w:rsidRPr="00CD49CA">
              <w:rPr>
                <w:noProof/>
                <w:lang w:val="nl-NL"/>
              </w:rPr>
              <w:t>0 %</w:t>
            </w:r>
          </w:p>
        </w:tc>
        <w:tc>
          <w:tcPr>
            <w:tcW w:w="1208" w:type="dxa"/>
          </w:tcPr>
          <w:p w14:paraId="1B4D9CA8" w14:textId="602AFC59" w:rsidR="00992D77" w:rsidRPr="00CD49CA" w:rsidRDefault="00992D77" w:rsidP="00992D77">
            <w:pPr>
              <w:pStyle w:val="Paragraph"/>
              <w:spacing w:after="0"/>
              <w:rPr>
                <w:noProof/>
                <w:lang w:val="nl-NL"/>
              </w:rPr>
            </w:pPr>
            <w:r w:rsidRPr="00CD49CA">
              <w:rPr>
                <w:noProof/>
                <w:lang w:val="nl-NL"/>
              </w:rPr>
              <w:t>-</w:t>
            </w:r>
          </w:p>
        </w:tc>
        <w:tc>
          <w:tcPr>
            <w:tcW w:w="919" w:type="dxa"/>
          </w:tcPr>
          <w:p w14:paraId="0B7FA563" w14:textId="1B36068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B8EEE64" w14:textId="77777777" w:rsidTr="00771673">
        <w:trPr>
          <w:cantSplit/>
        </w:trPr>
        <w:tc>
          <w:tcPr>
            <w:tcW w:w="733" w:type="dxa"/>
          </w:tcPr>
          <w:p w14:paraId="6A052CA4" w14:textId="08206C49" w:rsidR="00992D77" w:rsidRPr="00CD49CA" w:rsidRDefault="00992D77" w:rsidP="00992D77">
            <w:pPr>
              <w:pStyle w:val="Paragraph"/>
              <w:spacing w:after="0"/>
              <w:rPr>
                <w:noProof/>
                <w:lang w:val="nl-NL"/>
              </w:rPr>
            </w:pPr>
            <w:r w:rsidRPr="00CD49CA">
              <w:rPr>
                <w:noProof/>
                <w:lang w:val="nl-NL"/>
              </w:rPr>
              <w:t>0.3979</w:t>
            </w:r>
          </w:p>
        </w:tc>
        <w:tc>
          <w:tcPr>
            <w:tcW w:w="1110" w:type="dxa"/>
          </w:tcPr>
          <w:p w14:paraId="638E8D75" w14:textId="5797000C" w:rsidR="00992D77" w:rsidRPr="00CD49CA" w:rsidRDefault="00992D77" w:rsidP="00992D77">
            <w:pPr>
              <w:pStyle w:val="Paragraph"/>
              <w:spacing w:after="0"/>
              <w:jc w:val="right"/>
              <w:rPr>
                <w:noProof/>
                <w:lang w:val="nl-NL"/>
              </w:rPr>
            </w:pPr>
            <w:r w:rsidRPr="00CD49CA">
              <w:rPr>
                <w:noProof/>
                <w:lang w:val="nl-NL"/>
              </w:rPr>
              <w:t>ex 2921 42 00</w:t>
            </w:r>
          </w:p>
        </w:tc>
        <w:tc>
          <w:tcPr>
            <w:tcW w:w="851" w:type="dxa"/>
          </w:tcPr>
          <w:p w14:paraId="6ED5A156" w14:textId="5CF2E030"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149B464C" w14:textId="58DC08E1" w:rsidR="00992D77" w:rsidRPr="00CD49CA" w:rsidRDefault="00992D77" w:rsidP="00992D77">
            <w:pPr>
              <w:pStyle w:val="Paragraph"/>
              <w:spacing w:after="0"/>
              <w:rPr>
                <w:noProof/>
                <w:lang w:val="nl-NL"/>
              </w:rPr>
            </w:pPr>
            <w:r w:rsidRPr="00CD49CA">
              <w:rPr>
                <w:noProof/>
                <w:lang w:val="nl-NL"/>
              </w:rPr>
              <w:t>2,4,5-Trichlooraniline (CAS RN 636-30-6)</w:t>
            </w:r>
          </w:p>
        </w:tc>
        <w:tc>
          <w:tcPr>
            <w:tcW w:w="1107" w:type="dxa"/>
          </w:tcPr>
          <w:p w14:paraId="23E4945F" w14:textId="17C74031" w:rsidR="00992D77" w:rsidRPr="00CD49CA" w:rsidRDefault="00992D77" w:rsidP="00992D77">
            <w:pPr>
              <w:pStyle w:val="Paragraph"/>
              <w:spacing w:after="0"/>
              <w:rPr>
                <w:noProof/>
                <w:lang w:val="nl-NL"/>
              </w:rPr>
            </w:pPr>
            <w:r w:rsidRPr="00CD49CA">
              <w:rPr>
                <w:noProof/>
                <w:lang w:val="nl-NL"/>
              </w:rPr>
              <w:t>0 %</w:t>
            </w:r>
          </w:p>
        </w:tc>
        <w:tc>
          <w:tcPr>
            <w:tcW w:w="1208" w:type="dxa"/>
          </w:tcPr>
          <w:p w14:paraId="131CD449" w14:textId="7416CD68" w:rsidR="00992D77" w:rsidRPr="00CD49CA" w:rsidRDefault="00992D77" w:rsidP="00992D77">
            <w:pPr>
              <w:pStyle w:val="Paragraph"/>
              <w:spacing w:after="0"/>
              <w:rPr>
                <w:noProof/>
                <w:lang w:val="nl-NL"/>
              </w:rPr>
            </w:pPr>
            <w:r w:rsidRPr="00CD49CA">
              <w:rPr>
                <w:noProof/>
                <w:lang w:val="nl-NL"/>
              </w:rPr>
              <w:t>-</w:t>
            </w:r>
          </w:p>
        </w:tc>
        <w:tc>
          <w:tcPr>
            <w:tcW w:w="919" w:type="dxa"/>
          </w:tcPr>
          <w:p w14:paraId="5408AAD7" w14:textId="1E57C94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601DE8F" w14:textId="77777777" w:rsidTr="00771673">
        <w:trPr>
          <w:cantSplit/>
        </w:trPr>
        <w:tc>
          <w:tcPr>
            <w:tcW w:w="733" w:type="dxa"/>
          </w:tcPr>
          <w:p w14:paraId="655C6EEF" w14:textId="25D3215F" w:rsidR="00992D77" w:rsidRPr="00CD49CA" w:rsidRDefault="00992D77" w:rsidP="00992D77">
            <w:pPr>
              <w:pStyle w:val="Paragraph"/>
              <w:spacing w:after="0"/>
              <w:rPr>
                <w:noProof/>
                <w:lang w:val="nl-NL"/>
              </w:rPr>
            </w:pPr>
            <w:r w:rsidRPr="00CD49CA">
              <w:rPr>
                <w:noProof/>
                <w:lang w:val="nl-NL"/>
              </w:rPr>
              <w:t>0.2620</w:t>
            </w:r>
          </w:p>
        </w:tc>
        <w:tc>
          <w:tcPr>
            <w:tcW w:w="1110" w:type="dxa"/>
          </w:tcPr>
          <w:p w14:paraId="2618A35D" w14:textId="29FE1961" w:rsidR="00992D77" w:rsidRPr="00CD49CA" w:rsidRDefault="00992D77" w:rsidP="00992D77">
            <w:pPr>
              <w:pStyle w:val="Paragraph"/>
              <w:spacing w:after="0"/>
              <w:jc w:val="right"/>
              <w:rPr>
                <w:noProof/>
                <w:lang w:val="nl-NL"/>
              </w:rPr>
            </w:pPr>
            <w:r w:rsidRPr="00CD49CA">
              <w:rPr>
                <w:noProof/>
                <w:lang w:val="nl-NL"/>
              </w:rPr>
              <w:t>ex 2921 42 00</w:t>
            </w:r>
          </w:p>
        </w:tc>
        <w:tc>
          <w:tcPr>
            <w:tcW w:w="851" w:type="dxa"/>
          </w:tcPr>
          <w:p w14:paraId="1A3FE6C7" w14:textId="38C0361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085186B" w14:textId="0211DD3B" w:rsidR="00992D77" w:rsidRPr="00CD49CA" w:rsidRDefault="00992D77" w:rsidP="00992D77">
            <w:pPr>
              <w:pStyle w:val="Paragraph"/>
              <w:spacing w:after="0"/>
              <w:rPr>
                <w:noProof/>
                <w:lang w:val="nl-NL"/>
              </w:rPr>
            </w:pPr>
            <w:r w:rsidRPr="00CD49CA">
              <w:rPr>
                <w:noProof/>
                <w:lang w:val="nl-NL"/>
              </w:rPr>
              <w:t>3-Aminobenzeensulfonzuur (CAS RN 121-47-1)</w:t>
            </w:r>
          </w:p>
        </w:tc>
        <w:tc>
          <w:tcPr>
            <w:tcW w:w="1107" w:type="dxa"/>
          </w:tcPr>
          <w:p w14:paraId="2D067639" w14:textId="55C8992C" w:rsidR="00992D77" w:rsidRPr="00CD49CA" w:rsidRDefault="00992D77" w:rsidP="00992D77">
            <w:pPr>
              <w:pStyle w:val="Paragraph"/>
              <w:spacing w:after="0"/>
              <w:rPr>
                <w:noProof/>
                <w:lang w:val="nl-NL"/>
              </w:rPr>
            </w:pPr>
            <w:r w:rsidRPr="00CD49CA">
              <w:rPr>
                <w:noProof/>
                <w:lang w:val="nl-NL"/>
              </w:rPr>
              <w:t>0 %</w:t>
            </w:r>
          </w:p>
        </w:tc>
        <w:tc>
          <w:tcPr>
            <w:tcW w:w="1208" w:type="dxa"/>
          </w:tcPr>
          <w:p w14:paraId="6BF228C5" w14:textId="72BBBF2C" w:rsidR="00992D77" w:rsidRPr="00CD49CA" w:rsidRDefault="00992D77" w:rsidP="00992D77">
            <w:pPr>
              <w:pStyle w:val="Paragraph"/>
              <w:spacing w:after="0"/>
              <w:rPr>
                <w:noProof/>
                <w:lang w:val="nl-NL"/>
              </w:rPr>
            </w:pPr>
            <w:r w:rsidRPr="00CD49CA">
              <w:rPr>
                <w:noProof/>
                <w:lang w:val="nl-NL"/>
              </w:rPr>
              <w:t>-</w:t>
            </w:r>
          </w:p>
        </w:tc>
        <w:tc>
          <w:tcPr>
            <w:tcW w:w="919" w:type="dxa"/>
          </w:tcPr>
          <w:p w14:paraId="4412F305" w14:textId="0A1D49F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305ABBE" w14:textId="77777777" w:rsidTr="00771673">
        <w:trPr>
          <w:cantSplit/>
        </w:trPr>
        <w:tc>
          <w:tcPr>
            <w:tcW w:w="733" w:type="dxa"/>
          </w:tcPr>
          <w:p w14:paraId="30C3E253" w14:textId="00916820" w:rsidR="00992D77" w:rsidRPr="00CD49CA" w:rsidRDefault="00992D77" w:rsidP="00992D77">
            <w:pPr>
              <w:pStyle w:val="Paragraph"/>
              <w:spacing w:after="0"/>
              <w:rPr>
                <w:noProof/>
                <w:lang w:val="nl-NL"/>
              </w:rPr>
            </w:pPr>
            <w:r w:rsidRPr="00CD49CA">
              <w:rPr>
                <w:noProof/>
                <w:lang w:val="nl-NL"/>
              </w:rPr>
              <w:t>0.7739</w:t>
            </w:r>
          </w:p>
        </w:tc>
        <w:tc>
          <w:tcPr>
            <w:tcW w:w="1110" w:type="dxa"/>
          </w:tcPr>
          <w:p w14:paraId="65CE63D7" w14:textId="6A898106" w:rsidR="00992D77" w:rsidRPr="00CD49CA" w:rsidRDefault="00992D77" w:rsidP="00992D77">
            <w:pPr>
              <w:pStyle w:val="Paragraph"/>
              <w:spacing w:after="0"/>
              <w:jc w:val="right"/>
              <w:rPr>
                <w:noProof/>
                <w:lang w:val="nl-NL"/>
              </w:rPr>
            </w:pPr>
            <w:r w:rsidRPr="00CD49CA">
              <w:rPr>
                <w:noProof/>
                <w:lang w:val="nl-NL"/>
              </w:rPr>
              <w:t>ex 2921 42 00</w:t>
            </w:r>
          </w:p>
        </w:tc>
        <w:tc>
          <w:tcPr>
            <w:tcW w:w="851" w:type="dxa"/>
          </w:tcPr>
          <w:p w14:paraId="39D91934" w14:textId="6845DADC"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58A8C185" w14:textId="5F685875" w:rsidR="00992D77" w:rsidRPr="00CD49CA" w:rsidRDefault="00992D77" w:rsidP="00992D77">
            <w:pPr>
              <w:pStyle w:val="Paragraph"/>
              <w:spacing w:after="0"/>
              <w:rPr>
                <w:noProof/>
                <w:lang w:val="nl-NL"/>
              </w:rPr>
            </w:pPr>
            <w:r w:rsidRPr="00CD49CA">
              <w:rPr>
                <w:noProof/>
                <w:lang w:val="nl-NL"/>
              </w:rPr>
              <w:t>4-Chlooraniline (CAS RN 106-47-8)</w:t>
            </w:r>
          </w:p>
        </w:tc>
        <w:tc>
          <w:tcPr>
            <w:tcW w:w="1107" w:type="dxa"/>
          </w:tcPr>
          <w:p w14:paraId="5D14FF27" w14:textId="1446949B" w:rsidR="00992D77" w:rsidRPr="00CD49CA" w:rsidRDefault="00992D77" w:rsidP="00992D77">
            <w:pPr>
              <w:pStyle w:val="Paragraph"/>
              <w:spacing w:after="0"/>
              <w:rPr>
                <w:noProof/>
                <w:lang w:val="nl-NL"/>
              </w:rPr>
            </w:pPr>
            <w:r w:rsidRPr="00CD49CA">
              <w:rPr>
                <w:noProof/>
                <w:lang w:val="nl-NL"/>
              </w:rPr>
              <w:t>0 %</w:t>
            </w:r>
          </w:p>
        </w:tc>
        <w:tc>
          <w:tcPr>
            <w:tcW w:w="1208" w:type="dxa"/>
          </w:tcPr>
          <w:p w14:paraId="098D7455" w14:textId="4044EFFC" w:rsidR="00992D77" w:rsidRPr="00CD49CA" w:rsidRDefault="00992D77" w:rsidP="00992D77">
            <w:pPr>
              <w:pStyle w:val="Paragraph"/>
              <w:spacing w:after="0"/>
              <w:rPr>
                <w:noProof/>
                <w:lang w:val="nl-NL"/>
              </w:rPr>
            </w:pPr>
            <w:r w:rsidRPr="00CD49CA">
              <w:rPr>
                <w:noProof/>
                <w:lang w:val="nl-NL"/>
              </w:rPr>
              <w:t>-</w:t>
            </w:r>
          </w:p>
        </w:tc>
        <w:tc>
          <w:tcPr>
            <w:tcW w:w="919" w:type="dxa"/>
          </w:tcPr>
          <w:p w14:paraId="12B48958" w14:textId="2914F20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AA6CDB4" w14:textId="77777777" w:rsidTr="00771673">
        <w:trPr>
          <w:cantSplit/>
        </w:trPr>
        <w:tc>
          <w:tcPr>
            <w:tcW w:w="733" w:type="dxa"/>
          </w:tcPr>
          <w:p w14:paraId="7B9A6964" w14:textId="3958DC2C" w:rsidR="00992D77" w:rsidRPr="00CD49CA" w:rsidRDefault="00992D77" w:rsidP="00992D77">
            <w:pPr>
              <w:pStyle w:val="Paragraph"/>
              <w:spacing w:after="0"/>
              <w:rPr>
                <w:noProof/>
                <w:lang w:val="nl-NL"/>
              </w:rPr>
            </w:pPr>
            <w:r w:rsidRPr="00CD49CA">
              <w:rPr>
                <w:noProof/>
                <w:lang w:val="nl-NL"/>
              </w:rPr>
              <w:t>0.3623</w:t>
            </w:r>
          </w:p>
        </w:tc>
        <w:tc>
          <w:tcPr>
            <w:tcW w:w="1110" w:type="dxa"/>
          </w:tcPr>
          <w:p w14:paraId="6DCA2B91" w14:textId="158463BF" w:rsidR="00992D77" w:rsidRPr="00CD49CA" w:rsidRDefault="00992D77" w:rsidP="00992D77">
            <w:pPr>
              <w:pStyle w:val="Paragraph"/>
              <w:spacing w:after="0"/>
              <w:jc w:val="right"/>
              <w:rPr>
                <w:noProof/>
                <w:lang w:val="nl-NL"/>
              </w:rPr>
            </w:pPr>
            <w:r w:rsidRPr="00CD49CA">
              <w:rPr>
                <w:noProof/>
                <w:lang w:val="nl-NL"/>
              </w:rPr>
              <w:t>ex 2921 42 00</w:t>
            </w:r>
          </w:p>
        </w:tc>
        <w:tc>
          <w:tcPr>
            <w:tcW w:w="851" w:type="dxa"/>
          </w:tcPr>
          <w:p w14:paraId="7FF65ED2" w14:textId="1BAD2637"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9A095F4" w14:textId="7BC50C07" w:rsidR="00992D77" w:rsidRPr="00CD49CA" w:rsidRDefault="00992D77" w:rsidP="00992D77">
            <w:pPr>
              <w:pStyle w:val="Paragraph"/>
              <w:spacing w:after="0"/>
              <w:rPr>
                <w:noProof/>
                <w:lang w:val="nl-NL"/>
              </w:rPr>
            </w:pPr>
            <w:r w:rsidRPr="00CD49CA">
              <w:rPr>
                <w:noProof/>
                <w:lang w:val="nl-NL"/>
              </w:rPr>
              <w:t>2-Aminobenzeen-1,4-disulfonzuur (CAS RN 98-44-2)</w:t>
            </w:r>
          </w:p>
        </w:tc>
        <w:tc>
          <w:tcPr>
            <w:tcW w:w="1107" w:type="dxa"/>
          </w:tcPr>
          <w:p w14:paraId="10A56844" w14:textId="21956E03" w:rsidR="00992D77" w:rsidRPr="00CD49CA" w:rsidRDefault="00992D77" w:rsidP="00992D77">
            <w:pPr>
              <w:pStyle w:val="Paragraph"/>
              <w:spacing w:after="0"/>
              <w:rPr>
                <w:noProof/>
                <w:lang w:val="nl-NL"/>
              </w:rPr>
            </w:pPr>
            <w:r w:rsidRPr="00CD49CA">
              <w:rPr>
                <w:noProof/>
                <w:lang w:val="nl-NL"/>
              </w:rPr>
              <w:t>0 %</w:t>
            </w:r>
          </w:p>
        </w:tc>
        <w:tc>
          <w:tcPr>
            <w:tcW w:w="1208" w:type="dxa"/>
          </w:tcPr>
          <w:p w14:paraId="349DBC24" w14:textId="2A71DAA9" w:rsidR="00992D77" w:rsidRPr="00CD49CA" w:rsidRDefault="00992D77" w:rsidP="00992D77">
            <w:pPr>
              <w:pStyle w:val="Paragraph"/>
              <w:spacing w:after="0"/>
              <w:rPr>
                <w:noProof/>
                <w:lang w:val="nl-NL"/>
              </w:rPr>
            </w:pPr>
            <w:r w:rsidRPr="00CD49CA">
              <w:rPr>
                <w:noProof/>
                <w:lang w:val="nl-NL"/>
              </w:rPr>
              <w:t>-</w:t>
            </w:r>
          </w:p>
        </w:tc>
        <w:tc>
          <w:tcPr>
            <w:tcW w:w="919" w:type="dxa"/>
          </w:tcPr>
          <w:p w14:paraId="224776D7" w14:textId="2888630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9F54D2A" w14:textId="77777777" w:rsidTr="00771673">
        <w:trPr>
          <w:cantSplit/>
        </w:trPr>
        <w:tc>
          <w:tcPr>
            <w:tcW w:w="733" w:type="dxa"/>
          </w:tcPr>
          <w:p w14:paraId="5C2E43B0" w14:textId="593D9D8F" w:rsidR="00992D77" w:rsidRPr="00CD49CA" w:rsidRDefault="00992D77" w:rsidP="00992D77">
            <w:pPr>
              <w:pStyle w:val="Paragraph"/>
              <w:spacing w:after="0"/>
              <w:rPr>
                <w:noProof/>
                <w:lang w:val="nl-NL"/>
              </w:rPr>
            </w:pPr>
            <w:r w:rsidRPr="00CD49CA">
              <w:rPr>
                <w:noProof/>
                <w:lang w:val="nl-NL"/>
              </w:rPr>
              <w:t>0.3622</w:t>
            </w:r>
          </w:p>
        </w:tc>
        <w:tc>
          <w:tcPr>
            <w:tcW w:w="1110" w:type="dxa"/>
          </w:tcPr>
          <w:p w14:paraId="75E793D8" w14:textId="3F695BEF" w:rsidR="00992D77" w:rsidRPr="00CD49CA" w:rsidRDefault="00992D77" w:rsidP="00992D77">
            <w:pPr>
              <w:pStyle w:val="Paragraph"/>
              <w:spacing w:after="0"/>
              <w:jc w:val="right"/>
              <w:rPr>
                <w:noProof/>
                <w:lang w:val="nl-NL"/>
              </w:rPr>
            </w:pPr>
            <w:r w:rsidRPr="00CD49CA">
              <w:rPr>
                <w:noProof/>
                <w:lang w:val="nl-NL"/>
              </w:rPr>
              <w:t>ex 2921 42 00</w:t>
            </w:r>
          </w:p>
        </w:tc>
        <w:tc>
          <w:tcPr>
            <w:tcW w:w="851" w:type="dxa"/>
          </w:tcPr>
          <w:p w14:paraId="501FCEA9" w14:textId="2A8790FC"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6F4819B6" w14:textId="680B91F7" w:rsidR="00992D77" w:rsidRPr="00CD49CA" w:rsidRDefault="00992D77" w:rsidP="00992D77">
            <w:pPr>
              <w:pStyle w:val="Paragraph"/>
              <w:spacing w:after="0"/>
              <w:rPr>
                <w:noProof/>
                <w:lang w:val="nl-NL"/>
              </w:rPr>
            </w:pPr>
            <w:r w:rsidRPr="00CD49CA">
              <w:rPr>
                <w:noProof/>
                <w:lang w:val="nl-NL"/>
              </w:rPr>
              <w:t>4-Chloor-2-nitroaniline (CAS RN 89-63-4)</w:t>
            </w:r>
          </w:p>
        </w:tc>
        <w:tc>
          <w:tcPr>
            <w:tcW w:w="1107" w:type="dxa"/>
          </w:tcPr>
          <w:p w14:paraId="3C0F3FAC" w14:textId="4F633B5D" w:rsidR="00992D77" w:rsidRPr="00CD49CA" w:rsidRDefault="00992D77" w:rsidP="00992D77">
            <w:pPr>
              <w:pStyle w:val="Paragraph"/>
              <w:spacing w:after="0"/>
              <w:rPr>
                <w:noProof/>
                <w:lang w:val="nl-NL"/>
              </w:rPr>
            </w:pPr>
            <w:r w:rsidRPr="00CD49CA">
              <w:rPr>
                <w:noProof/>
                <w:lang w:val="nl-NL"/>
              </w:rPr>
              <w:t>0 %</w:t>
            </w:r>
          </w:p>
        </w:tc>
        <w:tc>
          <w:tcPr>
            <w:tcW w:w="1208" w:type="dxa"/>
          </w:tcPr>
          <w:p w14:paraId="300A7A55" w14:textId="09CC6833" w:rsidR="00992D77" w:rsidRPr="00CD49CA" w:rsidRDefault="00992D77" w:rsidP="00992D77">
            <w:pPr>
              <w:pStyle w:val="Paragraph"/>
              <w:spacing w:after="0"/>
              <w:rPr>
                <w:noProof/>
                <w:lang w:val="nl-NL"/>
              </w:rPr>
            </w:pPr>
            <w:r w:rsidRPr="00CD49CA">
              <w:rPr>
                <w:noProof/>
                <w:lang w:val="nl-NL"/>
              </w:rPr>
              <w:t>-</w:t>
            </w:r>
          </w:p>
        </w:tc>
        <w:tc>
          <w:tcPr>
            <w:tcW w:w="919" w:type="dxa"/>
          </w:tcPr>
          <w:p w14:paraId="1D03E859" w14:textId="26B5AFD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D1D8858" w14:textId="77777777" w:rsidTr="00771673">
        <w:trPr>
          <w:cantSplit/>
        </w:trPr>
        <w:tc>
          <w:tcPr>
            <w:tcW w:w="733" w:type="dxa"/>
          </w:tcPr>
          <w:p w14:paraId="129E0BE4" w14:textId="36061551" w:rsidR="00992D77" w:rsidRPr="00CD49CA" w:rsidRDefault="00992D77" w:rsidP="00992D77">
            <w:pPr>
              <w:pStyle w:val="Paragraph"/>
              <w:spacing w:after="0"/>
              <w:rPr>
                <w:noProof/>
                <w:lang w:val="nl-NL"/>
              </w:rPr>
            </w:pPr>
            <w:r w:rsidRPr="00CD49CA">
              <w:rPr>
                <w:noProof/>
                <w:lang w:val="nl-NL"/>
              </w:rPr>
              <w:t>0.3687</w:t>
            </w:r>
          </w:p>
        </w:tc>
        <w:tc>
          <w:tcPr>
            <w:tcW w:w="1110" w:type="dxa"/>
          </w:tcPr>
          <w:p w14:paraId="543AF62E" w14:textId="37E73794" w:rsidR="00992D77" w:rsidRPr="00CD49CA" w:rsidRDefault="00992D77" w:rsidP="00992D77">
            <w:pPr>
              <w:pStyle w:val="Paragraph"/>
              <w:spacing w:after="0"/>
              <w:jc w:val="right"/>
              <w:rPr>
                <w:noProof/>
                <w:lang w:val="nl-NL"/>
              </w:rPr>
            </w:pPr>
            <w:r w:rsidRPr="00CD49CA">
              <w:rPr>
                <w:noProof/>
                <w:lang w:val="nl-NL"/>
              </w:rPr>
              <w:t>ex 2921 42 00</w:t>
            </w:r>
          </w:p>
        </w:tc>
        <w:tc>
          <w:tcPr>
            <w:tcW w:w="851" w:type="dxa"/>
          </w:tcPr>
          <w:p w14:paraId="75032012" w14:textId="4C2F18EB"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13F238D2" w14:textId="1C8F051C" w:rsidR="00992D77" w:rsidRPr="00CD49CA" w:rsidRDefault="00992D77" w:rsidP="00992D77">
            <w:pPr>
              <w:pStyle w:val="Paragraph"/>
              <w:spacing w:after="0"/>
              <w:rPr>
                <w:noProof/>
                <w:lang w:val="nl-NL"/>
              </w:rPr>
            </w:pPr>
            <w:r w:rsidRPr="00CD49CA">
              <w:rPr>
                <w:noProof/>
                <w:lang w:val="nl-NL"/>
              </w:rPr>
              <w:t>3,5-Dichlooraniline (CAS RN 626-43-7)</w:t>
            </w:r>
          </w:p>
        </w:tc>
        <w:tc>
          <w:tcPr>
            <w:tcW w:w="1107" w:type="dxa"/>
          </w:tcPr>
          <w:p w14:paraId="4E7A8184" w14:textId="3256980D" w:rsidR="00992D77" w:rsidRPr="00CD49CA" w:rsidRDefault="00992D77" w:rsidP="00992D77">
            <w:pPr>
              <w:pStyle w:val="Paragraph"/>
              <w:spacing w:after="0"/>
              <w:rPr>
                <w:noProof/>
                <w:lang w:val="nl-NL"/>
              </w:rPr>
            </w:pPr>
            <w:r w:rsidRPr="00CD49CA">
              <w:rPr>
                <w:noProof/>
                <w:lang w:val="nl-NL"/>
              </w:rPr>
              <w:t>0 %</w:t>
            </w:r>
          </w:p>
        </w:tc>
        <w:tc>
          <w:tcPr>
            <w:tcW w:w="1208" w:type="dxa"/>
          </w:tcPr>
          <w:p w14:paraId="4CC78BC1" w14:textId="7EA9725A" w:rsidR="00992D77" w:rsidRPr="00CD49CA" w:rsidRDefault="00992D77" w:rsidP="00992D77">
            <w:pPr>
              <w:pStyle w:val="Paragraph"/>
              <w:spacing w:after="0"/>
              <w:rPr>
                <w:noProof/>
                <w:lang w:val="nl-NL"/>
              </w:rPr>
            </w:pPr>
            <w:r w:rsidRPr="00CD49CA">
              <w:rPr>
                <w:noProof/>
                <w:lang w:val="nl-NL"/>
              </w:rPr>
              <w:t>-</w:t>
            </w:r>
          </w:p>
        </w:tc>
        <w:tc>
          <w:tcPr>
            <w:tcW w:w="919" w:type="dxa"/>
          </w:tcPr>
          <w:p w14:paraId="1E494D0C" w14:textId="7A684E5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03EF26F" w14:textId="77777777" w:rsidTr="00771673">
        <w:trPr>
          <w:cantSplit/>
        </w:trPr>
        <w:tc>
          <w:tcPr>
            <w:tcW w:w="733" w:type="dxa"/>
          </w:tcPr>
          <w:p w14:paraId="710480A4" w14:textId="4FAF59F2" w:rsidR="00992D77" w:rsidRPr="00CD49CA" w:rsidRDefault="00992D77" w:rsidP="00992D77">
            <w:pPr>
              <w:pStyle w:val="Paragraph"/>
              <w:spacing w:after="0"/>
              <w:rPr>
                <w:noProof/>
                <w:lang w:val="nl-NL"/>
              </w:rPr>
            </w:pPr>
            <w:r w:rsidRPr="00CD49CA">
              <w:rPr>
                <w:noProof/>
                <w:lang w:val="nl-NL"/>
              </w:rPr>
              <w:t>0.5616</w:t>
            </w:r>
          </w:p>
        </w:tc>
        <w:tc>
          <w:tcPr>
            <w:tcW w:w="1110" w:type="dxa"/>
          </w:tcPr>
          <w:p w14:paraId="54C80A57" w14:textId="3526AB77" w:rsidR="00992D77" w:rsidRPr="00CD49CA" w:rsidRDefault="00992D77" w:rsidP="00992D77">
            <w:pPr>
              <w:pStyle w:val="Paragraph"/>
              <w:spacing w:after="0"/>
              <w:jc w:val="right"/>
              <w:rPr>
                <w:noProof/>
                <w:lang w:val="nl-NL"/>
              </w:rPr>
            </w:pPr>
            <w:r w:rsidRPr="00CD49CA">
              <w:rPr>
                <w:noProof/>
                <w:lang w:val="nl-NL"/>
              </w:rPr>
              <w:t>ex 2921 42 00</w:t>
            </w:r>
          </w:p>
        </w:tc>
        <w:tc>
          <w:tcPr>
            <w:tcW w:w="851" w:type="dxa"/>
          </w:tcPr>
          <w:p w14:paraId="194181B3" w14:textId="5CB3DDC6" w:rsidR="00992D77" w:rsidRPr="00CD49CA" w:rsidRDefault="00992D77" w:rsidP="00992D77">
            <w:pPr>
              <w:pStyle w:val="Paragraph"/>
              <w:spacing w:after="0"/>
              <w:jc w:val="center"/>
              <w:rPr>
                <w:noProof/>
                <w:lang w:val="nl-NL"/>
              </w:rPr>
            </w:pPr>
            <w:r w:rsidRPr="00CD49CA">
              <w:rPr>
                <w:noProof/>
                <w:lang w:val="nl-NL"/>
              </w:rPr>
              <w:t>86</w:t>
            </w:r>
          </w:p>
        </w:tc>
        <w:tc>
          <w:tcPr>
            <w:tcW w:w="3992" w:type="dxa"/>
          </w:tcPr>
          <w:p w14:paraId="01197E8E" w14:textId="42C72A31" w:rsidR="00992D77" w:rsidRPr="00CD49CA" w:rsidRDefault="00992D77" w:rsidP="00992D77">
            <w:pPr>
              <w:pStyle w:val="Paragraph"/>
              <w:spacing w:after="0"/>
              <w:rPr>
                <w:noProof/>
                <w:lang w:val="nl-NL"/>
              </w:rPr>
            </w:pPr>
            <w:r w:rsidRPr="00CD49CA">
              <w:rPr>
                <w:noProof/>
                <w:lang w:val="nl-NL"/>
              </w:rPr>
              <w:t>2,5-Dichlooraniline (CAS RN 95-82-9)</w:t>
            </w:r>
          </w:p>
        </w:tc>
        <w:tc>
          <w:tcPr>
            <w:tcW w:w="1107" w:type="dxa"/>
          </w:tcPr>
          <w:p w14:paraId="4A18CED9" w14:textId="3E70F445" w:rsidR="00992D77" w:rsidRPr="00CD49CA" w:rsidRDefault="00992D77" w:rsidP="00992D77">
            <w:pPr>
              <w:pStyle w:val="Paragraph"/>
              <w:spacing w:after="0"/>
              <w:rPr>
                <w:noProof/>
                <w:lang w:val="nl-NL"/>
              </w:rPr>
            </w:pPr>
            <w:r w:rsidRPr="00CD49CA">
              <w:rPr>
                <w:noProof/>
                <w:lang w:val="nl-NL"/>
              </w:rPr>
              <w:t>0 %</w:t>
            </w:r>
          </w:p>
        </w:tc>
        <w:tc>
          <w:tcPr>
            <w:tcW w:w="1208" w:type="dxa"/>
          </w:tcPr>
          <w:p w14:paraId="34C43CB1" w14:textId="588A313B" w:rsidR="00992D77" w:rsidRPr="00CD49CA" w:rsidRDefault="00992D77" w:rsidP="00992D77">
            <w:pPr>
              <w:pStyle w:val="Paragraph"/>
              <w:spacing w:after="0"/>
              <w:rPr>
                <w:noProof/>
                <w:lang w:val="nl-NL"/>
              </w:rPr>
            </w:pPr>
            <w:r w:rsidRPr="00CD49CA">
              <w:rPr>
                <w:noProof/>
                <w:lang w:val="nl-NL"/>
              </w:rPr>
              <w:t>-</w:t>
            </w:r>
          </w:p>
        </w:tc>
        <w:tc>
          <w:tcPr>
            <w:tcW w:w="919" w:type="dxa"/>
          </w:tcPr>
          <w:p w14:paraId="675919C8" w14:textId="45C93FA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A9D90B8" w14:textId="77777777" w:rsidTr="00771673">
        <w:trPr>
          <w:cantSplit/>
        </w:trPr>
        <w:tc>
          <w:tcPr>
            <w:tcW w:w="733" w:type="dxa"/>
          </w:tcPr>
          <w:p w14:paraId="69E771ED" w14:textId="5ACF64A0" w:rsidR="00992D77" w:rsidRPr="00CD49CA" w:rsidRDefault="00992D77" w:rsidP="00992D77">
            <w:pPr>
              <w:pStyle w:val="Paragraph"/>
              <w:spacing w:after="0"/>
              <w:rPr>
                <w:noProof/>
                <w:lang w:val="nl-NL"/>
              </w:rPr>
            </w:pPr>
            <w:r w:rsidRPr="00CD49CA">
              <w:rPr>
                <w:noProof/>
                <w:lang w:val="nl-NL"/>
              </w:rPr>
              <w:t>0.5603</w:t>
            </w:r>
          </w:p>
        </w:tc>
        <w:tc>
          <w:tcPr>
            <w:tcW w:w="1110" w:type="dxa"/>
          </w:tcPr>
          <w:p w14:paraId="6F0A769F" w14:textId="76D2A647" w:rsidR="00992D77" w:rsidRPr="00CD49CA" w:rsidRDefault="00992D77" w:rsidP="00992D77">
            <w:pPr>
              <w:pStyle w:val="Paragraph"/>
              <w:spacing w:after="0"/>
              <w:jc w:val="right"/>
              <w:rPr>
                <w:noProof/>
                <w:lang w:val="nl-NL"/>
              </w:rPr>
            </w:pPr>
            <w:r w:rsidRPr="00CD49CA">
              <w:rPr>
                <w:noProof/>
                <w:lang w:val="nl-NL"/>
              </w:rPr>
              <w:t>ex 2921 42 00</w:t>
            </w:r>
          </w:p>
        </w:tc>
        <w:tc>
          <w:tcPr>
            <w:tcW w:w="851" w:type="dxa"/>
          </w:tcPr>
          <w:p w14:paraId="7F75B6AE" w14:textId="1AD74476" w:rsidR="00992D77" w:rsidRPr="00CD49CA" w:rsidRDefault="00992D77" w:rsidP="00992D77">
            <w:pPr>
              <w:pStyle w:val="Paragraph"/>
              <w:spacing w:after="0"/>
              <w:jc w:val="center"/>
              <w:rPr>
                <w:noProof/>
                <w:lang w:val="nl-NL"/>
              </w:rPr>
            </w:pPr>
            <w:r w:rsidRPr="00CD49CA">
              <w:rPr>
                <w:noProof/>
                <w:lang w:val="nl-NL"/>
              </w:rPr>
              <w:t>87</w:t>
            </w:r>
          </w:p>
        </w:tc>
        <w:tc>
          <w:tcPr>
            <w:tcW w:w="3992" w:type="dxa"/>
          </w:tcPr>
          <w:p w14:paraId="61EE3A67" w14:textId="35778DAA" w:rsidR="00992D77" w:rsidRPr="00CD49CA" w:rsidRDefault="00992D77" w:rsidP="00992D77">
            <w:pPr>
              <w:pStyle w:val="Paragraph"/>
              <w:spacing w:after="0"/>
              <w:rPr>
                <w:noProof/>
                <w:lang w:val="nl-NL"/>
              </w:rPr>
            </w:pPr>
            <w:r w:rsidRPr="00CD49CA">
              <w:rPr>
                <w:i/>
                <w:iCs/>
                <w:noProof/>
                <w:lang w:val="nl-NL"/>
              </w:rPr>
              <w:t>N</w:t>
            </w:r>
            <w:r w:rsidRPr="00CD49CA">
              <w:rPr>
                <w:noProof/>
                <w:lang w:val="nl-NL"/>
              </w:rPr>
              <w:t>-Methylaniline (CAS RN 100-61-8)</w:t>
            </w:r>
          </w:p>
        </w:tc>
        <w:tc>
          <w:tcPr>
            <w:tcW w:w="1107" w:type="dxa"/>
          </w:tcPr>
          <w:p w14:paraId="0B4371BD" w14:textId="19ABF782" w:rsidR="00992D77" w:rsidRPr="00CD49CA" w:rsidRDefault="00992D77" w:rsidP="00992D77">
            <w:pPr>
              <w:pStyle w:val="Paragraph"/>
              <w:spacing w:after="0"/>
              <w:rPr>
                <w:noProof/>
                <w:lang w:val="nl-NL"/>
              </w:rPr>
            </w:pPr>
            <w:r w:rsidRPr="00CD49CA">
              <w:rPr>
                <w:noProof/>
                <w:lang w:val="nl-NL"/>
              </w:rPr>
              <w:t>0 %</w:t>
            </w:r>
          </w:p>
        </w:tc>
        <w:tc>
          <w:tcPr>
            <w:tcW w:w="1208" w:type="dxa"/>
          </w:tcPr>
          <w:p w14:paraId="356F1DDA" w14:textId="22519879" w:rsidR="00992D77" w:rsidRPr="00CD49CA" w:rsidRDefault="00992D77" w:rsidP="00992D77">
            <w:pPr>
              <w:pStyle w:val="Paragraph"/>
              <w:spacing w:after="0"/>
              <w:rPr>
                <w:noProof/>
                <w:lang w:val="nl-NL"/>
              </w:rPr>
            </w:pPr>
            <w:r w:rsidRPr="00CD49CA">
              <w:rPr>
                <w:noProof/>
                <w:lang w:val="nl-NL"/>
              </w:rPr>
              <w:t>-</w:t>
            </w:r>
          </w:p>
        </w:tc>
        <w:tc>
          <w:tcPr>
            <w:tcW w:w="919" w:type="dxa"/>
          </w:tcPr>
          <w:p w14:paraId="02D904E6" w14:textId="200EEEC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4425844" w14:textId="77777777" w:rsidTr="00771673">
        <w:trPr>
          <w:cantSplit/>
        </w:trPr>
        <w:tc>
          <w:tcPr>
            <w:tcW w:w="733" w:type="dxa"/>
          </w:tcPr>
          <w:p w14:paraId="69C5C048" w14:textId="3D9BD3EE" w:rsidR="00992D77" w:rsidRPr="00CD49CA" w:rsidRDefault="00992D77" w:rsidP="00992D77">
            <w:pPr>
              <w:pStyle w:val="Paragraph"/>
              <w:spacing w:after="0"/>
              <w:rPr>
                <w:noProof/>
                <w:lang w:val="nl-NL"/>
              </w:rPr>
            </w:pPr>
            <w:r w:rsidRPr="00CD49CA">
              <w:rPr>
                <w:noProof/>
                <w:lang w:val="nl-NL"/>
              </w:rPr>
              <w:t>0.5617</w:t>
            </w:r>
          </w:p>
        </w:tc>
        <w:tc>
          <w:tcPr>
            <w:tcW w:w="1110" w:type="dxa"/>
          </w:tcPr>
          <w:p w14:paraId="626E680A" w14:textId="05FCFFD2" w:rsidR="00992D77" w:rsidRPr="00CD49CA" w:rsidRDefault="00992D77" w:rsidP="00992D77">
            <w:pPr>
              <w:pStyle w:val="Paragraph"/>
              <w:spacing w:after="0"/>
              <w:jc w:val="right"/>
              <w:rPr>
                <w:noProof/>
                <w:lang w:val="nl-NL"/>
              </w:rPr>
            </w:pPr>
            <w:r w:rsidRPr="00CD49CA">
              <w:rPr>
                <w:noProof/>
                <w:lang w:val="nl-NL"/>
              </w:rPr>
              <w:t>ex 2921 42 00</w:t>
            </w:r>
          </w:p>
        </w:tc>
        <w:tc>
          <w:tcPr>
            <w:tcW w:w="851" w:type="dxa"/>
          </w:tcPr>
          <w:p w14:paraId="409A3853" w14:textId="4722B3FE" w:rsidR="00992D77" w:rsidRPr="00CD49CA" w:rsidRDefault="00992D77" w:rsidP="00992D77">
            <w:pPr>
              <w:pStyle w:val="Paragraph"/>
              <w:spacing w:after="0"/>
              <w:jc w:val="center"/>
              <w:rPr>
                <w:noProof/>
                <w:lang w:val="nl-NL"/>
              </w:rPr>
            </w:pPr>
            <w:r w:rsidRPr="00CD49CA">
              <w:rPr>
                <w:noProof/>
                <w:lang w:val="nl-NL"/>
              </w:rPr>
              <w:t>88</w:t>
            </w:r>
          </w:p>
        </w:tc>
        <w:tc>
          <w:tcPr>
            <w:tcW w:w="3992" w:type="dxa"/>
          </w:tcPr>
          <w:p w14:paraId="776FA92E" w14:textId="12722309" w:rsidR="00992D77" w:rsidRPr="00CD49CA" w:rsidRDefault="00992D77" w:rsidP="00992D77">
            <w:pPr>
              <w:pStyle w:val="Paragraph"/>
              <w:spacing w:after="0"/>
              <w:rPr>
                <w:noProof/>
                <w:lang w:val="nl-NL"/>
              </w:rPr>
            </w:pPr>
            <w:r w:rsidRPr="00CD49CA">
              <w:rPr>
                <w:noProof/>
                <w:lang w:val="nl-NL"/>
              </w:rPr>
              <w:t>3,4-Dichlooraniline-6-sulfonzuur (CAS RN 6331-96-0)</w:t>
            </w:r>
          </w:p>
        </w:tc>
        <w:tc>
          <w:tcPr>
            <w:tcW w:w="1107" w:type="dxa"/>
          </w:tcPr>
          <w:p w14:paraId="11BA5288" w14:textId="62D378CC" w:rsidR="00992D77" w:rsidRPr="00CD49CA" w:rsidRDefault="00992D77" w:rsidP="00992D77">
            <w:pPr>
              <w:pStyle w:val="Paragraph"/>
              <w:spacing w:after="0"/>
              <w:rPr>
                <w:noProof/>
                <w:lang w:val="nl-NL"/>
              </w:rPr>
            </w:pPr>
            <w:r w:rsidRPr="00CD49CA">
              <w:rPr>
                <w:noProof/>
                <w:lang w:val="nl-NL"/>
              </w:rPr>
              <w:t>0 %</w:t>
            </w:r>
          </w:p>
        </w:tc>
        <w:tc>
          <w:tcPr>
            <w:tcW w:w="1208" w:type="dxa"/>
          </w:tcPr>
          <w:p w14:paraId="33FCF8F5" w14:textId="2D463E42" w:rsidR="00992D77" w:rsidRPr="00CD49CA" w:rsidRDefault="00992D77" w:rsidP="00992D77">
            <w:pPr>
              <w:pStyle w:val="Paragraph"/>
              <w:spacing w:after="0"/>
              <w:rPr>
                <w:noProof/>
                <w:lang w:val="nl-NL"/>
              </w:rPr>
            </w:pPr>
            <w:r w:rsidRPr="00CD49CA">
              <w:rPr>
                <w:noProof/>
                <w:lang w:val="nl-NL"/>
              </w:rPr>
              <w:t>-</w:t>
            </w:r>
          </w:p>
        </w:tc>
        <w:tc>
          <w:tcPr>
            <w:tcW w:w="919" w:type="dxa"/>
          </w:tcPr>
          <w:p w14:paraId="0AE7A8C6" w14:textId="7B4447C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83489F2" w14:textId="77777777" w:rsidTr="00771673">
        <w:trPr>
          <w:cantSplit/>
        </w:trPr>
        <w:tc>
          <w:tcPr>
            <w:tcW w:w="733" w:type="dxa"/>
          </w:tcPr>
          <w:p w14:paraId="30412C94" w14:textId="0A0FE214" w:rsidR="00992D77" w:rsidRPr="00CD49CA" w:rsidRDefault="00992D77" w:rsidP="00992D77">
            <w:pPr>
              <w:pStyle w:val="Paragraph"/>
              <w:spacing w:after="0"/>
              <w:rPr>
                <w:noProof/>
                <w:lang w:val="nl-NL"/>
              </w:rPr>
            </w:pPr>
            <w:r w:rsidRPr="00CD49CA">
              <w:rPr>
                <w:noProof/>
                <w:lang w:val="nl-NL"/>
              </w:rPr>
              <w:t>0.2617</w:t>
            </w:r>
          </w:p>
        </w:tc>
        <w:tc>
          <w:tcPr>
            <w:tcW w:w="1110" w:type="dxa"/>
          </w:tcPr>
          <w:p w14:paraId="4F57F79E" w14:textId="03A0FAEE" w:rsidR="00992D77" w:rsidRPr="00CD49CA" w:rsidRDefault="00992D77" w:rsidP="00992D77">
            <w:pPr>
              <w:pStyle w:val="Paragraph"/>
              <w:spacing w:after="0"/>
              <w:jc w:val="right"/>
              <w:rPr>
                <w:noProof/>
                <w:lang w:val="nl-NL"/>
              </w:rPr>
            </w:pPr>
            <w:r w:rsidRPr="00CD49CA">
              <w:rPr>
                <w:noProof/>
                <w:lang w:val="nl-NL"/>
              </w:rPr>
              <w:t>ex 2921 43 00</w:t>
            </w:r>
          </w:p>
        </w:tc>
        <w:tc>
          <w:tcPr>
            <w:tcW w:w="851" w:type="dxa"/>
          </w:tcPr>
          <w:p w14:paraId="7CC337AB" w14:textId="62C02DC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83BA211" w14:textId="36D2D164" w:rsidR="00992D77" w:rsidRPr="00CD49CA" w:rsidRDefault="00992D77" w:rsidP="00992D77">
            <w:pPr>
              <w:pStyle w:val="Paragraph"/>
              <w:spacing w:after="0"/>
              <w:rPr>
                <w:noProof/>
                <w:lang w:val="nl-NL"/>
              </w:rPr>
            </w:pPr>
            <w:r w:rsidRPr="00CD49CA">
              <w:rPr>
                <w:noProof/>
                <w:lang w:val="nl-NL"/>
              </w:rPr>
              <w:t>4-Amino-6-chloortolueen-3-sulfonzuur (CAS RN 88-51-7)</w:t>
            </w:r>
          </w:p>
        </w:tc>
        <w:tc>
          <w:tcPr>
            <w:tcW w:w="1107" w:type="dxa"/>
          </w:tcPr>
          <w:p w14:paraId="52C54542" w14:textId="32A21E76" w:rsidR="00992D77" w:rsidRPr="00CD49CA" w:rsidRDefault="00992D77" w:rsidP="00992D77">
            <w:pPr>
              <w:pStyle w:val="Paragraph"/>
              <w:spacing w:after="0"/>
              <w:rPr>
                <w:noProof/>
                <w:lang w:val="nl-NL"/>
              </w:rPr>
            </w:pPr>
            <w:r w:rsidRPr="00CD49CA">
              <w:rPr>
                <w:noProof/>
                <w:lang w:val="nl-NL"/>
              </w:rPr>
              <w:t>0 %</w:t>
            </w:r>
          </w:p>
        </w:tc>
        <w:tc>
          <w:tcPr>
            <w:tcW w:w="1208" w:type="dxa"/>
          </w:tcPr>
          <w:p w14:paraId="74FEE212" w14:textId="4CD415FC" w:rsidR="00992D77" w:rsidRPr="00CD49CA" w:rsidRDefault="00992D77" w:rsidP="00992D77">
            <w:pPr>
              <w:pStyle w:val="Paragraph"/>
              <w:spacing w:after="0"/>
              <w:rPr>
                <w:noProof/>
                <w:lang w:val="nl-NL"/>
              </w:rPr>
            </w:pPr>
            <w:r w:rsidRPr="00CD49CA">
              <w:rPr>
                <w:noProof/>
                <w:lang w:val="nl-NL"/>
              </w:rPr>
              <w:t>-</w:t>
            </w:r>
          </w:p>
        </w:tc>
        <w:tc>
          <w:tcPr>
            <w:tcW w:w="919" w:type="dxa"/>
          </w:tcPr>
          <w:p w14:paraId="7133B85C" w14:textId="0EDE042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8876EEF" w14:textId="77777777" w:rsidTr="00771673">
        <w:trPr>
          <w:cantSplit/>
        </w:trPr>
        <w:tc>
          <w:tcPr>
            <w:tcW w:w="733" w:type="dxa"/>
          </w:tcPr>
          <w:p w14:paraId="429CF1BD" w14:textId="35724841" w:rsidR="00992D77" w:rsidRPr="00CD49CA" w:rsidRDefault="00992D77" w:rsidP="00992D77">
            <w:pPr>
              <w:pStyle w:val="Paragraph"/>
              <w:spacing w:after="0"/>
              <w:rPr>
                <w:noProof/>
                <w:lang w:val="nl-NL"/>
              </w:rPr>
            </w:pPr>
            <w:r w:rsidRPr="00CD49CA">
              <w:rPr>
                <w:noProof/>
                <w:lang w:val="nl-NL"/>
              </w:rPr>
              <w:t>0.2615</w:t>
            </w:r>
          </w:p>
        </w:tc>
        <w:tc>
          <w:tcPr>
            <w:tcW w:w="1110" w:type="dxa"/>
          </w:tcPr>
          <w:p w14:paraId="19F2BDEC" w14:textId="5860B0AD" w:rsidR="00992D77" w:rsidRPr="00CD49CA" w:rsidRDefault="00992D77" w:rsidP="00992D77">
            <w:pPr>
              <w:pStyle w:val="Paragraph"/>
              <w:spacing w:after="0"/>
              <w:jc w:val="right"/>
              <w:rPr>
                <w:noProof/>
                <w:lang w:val="nl-NL"/>
              </w:rPr>
            </w:pPr>
            <w:r w:rsidRPr="00CD49CA">
              <w:rPr>
                <w:noProof/>
                <w:lang w:val="nl-NL"/>
              </w:rPr>
              <w:t>ex 2921 43 00</w:t>
            </w:r>
          </w:p>
        </w:tc>
        <w:tc>
          <w:tcPr>
            <w:tcW w:w="851" w:type="dxa"/>
          </w:tcPr>
          <w:p w14:paraId="106CCD8B" w14:textId="5238B00E"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91619EC" w14:textId="5EB4BE83" w:rsidR="00992D77" w:rsidRPr="00CD49CA" w:rsidRDefault="00992D77" w:rsidP="00992D77">
            <w:pPr>
              <w:pStyle w:val="Paragraph"/>
              <w:spacing w:after="0"/>
              <w:rPr>
                <w:noProof/>
                <w:lang w:val="nl-NL"/>
              </w:rPr>
            </w:pPr>
            <w:r w:rsidRPr="00CD49CA">
              <w:rPr>
                <w:noProof/>
                <w:lang w:val="nl-NL"/>
              </w:rPr>
              <w:t>3-Nitro-</w:t>
            </w:r>
            <w:r w:rsidRPr="00CD49CA">
              <w:rPr>
                <w:i/>
                <w:iCs/>
                <w:noProof/>
                <w:lang w:val="nl-NL"/>
              </w:rPr>
              <w:t>p</w:t>
            </w:r>
            <w:r w:rsidRPr="00CD49CA">
              <w:rPr>
                <w:noProof/>
                <w:lang w:val="nl-NL"/>
              </w:rPr>
              <w:t>-toluïdine (CAS RN 119-32-4)</w:t>
            </w:r>
          </w:p>
        </w:tc>
        <w:tc>
          <w:tcPr>
            <w:tcW w:w="1107" w:type="dxa"/>
          </w:tcPr>
          <w:p w14:paraId="1FED5711" w14:textId="57B41B1D" w:rsidR="00992D77" w:rsidRPr="00CD49CA" w:rsidRDefault="00992D77" w:rsidP="00992D77">
            <w:pPr>
              <w:pStyle w:val="Paragraph"/>
              <w:spacing w:after="0"/>
              <w:rPr>
                <w:noProof/>
                <w:lang w:val="nl-NL"/>
              </w:rPr>
            </w:pPr>
            <w:r w:rsidRPr="00CD49CA">
              <w:rPr>
                <w:noProof/>
                <w:lang w:val="nl-NL"/>
              </w:rPr>
              <w:t>0 %</w:t>
            </w:r>
          </w:p>
        </w:tc>
        <w:tc>
          <w:tcPr>
            <w:tcW w:w="1208" w:type="dxa"/>
          </w:tcPr>
          <w:p w14:paraId="6F31E2F7" w14:textId="77AE4B14" w:rsidR="00992D77" w:rsidRPr="00CD49CA" w:rsidRDefault="00992D77" w:rsidP="00992D77">
            <w:pPr>
              <w:pStyle w:val="Paragraph"/>
              <w:spacing w:after="0"/>
              <w:rPr>
                <w:noProof/>
                <w:lang w:val="nl-NL"/>
              </w:rPr>
            </w:pPr>
            <w:r w:rsidRPr="00CD49CA">
              <w:rPr>
                <w:noProof/>
                <w:lang w:val="nl-NL"/>
              </w:rPr>
              <w:t>-</w:t>
            </w:r>
          </w:p>
        </w:tc>
        <w:tc>
          <w:tcPr>
            <w:tcW w:w="919" w:type="dxa"/>
          </w:tcPr>
          <w:p w14:paraId="67DD1BFC" w14:textId="67CCECB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ED13EB8" w14:textId="77777777" w:rsidTr="00771673">
        <w:trPr>
          <w:cantSplit/>
        </w:trPr>
        <w:tc>
          <w:tcPr>
            <w:tcW w:w="733" w:type="dxa"/>
          </w:tcPr>
          <w:p w14:paraId="6EB79F3D" w14:textId="2A4F15F7" w:rsidR="00992D77" w:rsidRPr="00CD49CA" w:rsidRDefault="00992D77" w:rsidP="00992D77">
            <w:pPr>
              <w:pStyle w:val="Paragraph"/>
              <w:spacing w:after="0"/>
              <w:rPr>
                <w:noProof/>
                <w:lang w:val="nl-NL"/>
              </w:rPr>
            </w:pPr>
            <w:r w:rsidRPr="00CD49CA">
              <w:rPr>
                <w:noProof/>
                <w:lang w:val="nl-NL"/>
              </w:rPr>
              <w:t>0.3980</w:t>
            </w:r>
          </w:p>
        </w:tc>
        <w:tc>
          <w:tcPr>
            <w:tcW w:w="1110" w:type="dxa"/>
          </w:tcPr>
          <w:p w14:paraId="1564CDE4" w14:textId="25EED802" w:rsidR="00992D77" w:rsidRPr="00CD49CA" w:rsidRDefault="00992D77" w:rsidP="00992D77">
            <w:pPr>
              <w:pStyle w:val="Paragraph"/>
              <w:spacing w:after="0"/>
              <w:jc w:val="right"/>
              <w:rPr>
                <w:noProof/>
                <w:lang w:val="nl-NL"/>
              </w:rPr>
            </w:pPr>
            <w:r w:rsidRPr="00CD49CA">
              <w:rPr>
                <w:noProof/>
                <w:lang w:val="nl-NL"/>
              </w:rPr>
              <w:t>ex 2921 43 00</w:t>
            </w:r>
          </w:p>
        </w:tc>
        <w:tc>
          <w:tcPr>
            <w:tcW w:w="851" w:type="dxa"/>
          </w:tcPr>
          <w:p w14:paraId="573B5880" w14:textId="2875F36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ABF1AF1" w14:textId="2F971AD0" w:rsidR="00992D77" w:rsidRPr="00CD49CA" w:rsidRDefault="00992D77" w:rsidP="00992D77">
            <w:pPr>
              <w:pStyle w:val="Paragraph"/>
              <w:spacing w:after="0"/>
              <w:rPr>
                <w:noProof/>
                <w:lang w:val="nl-NL"/>
              </w:rPr>
            </w:pPr>
            <w:r w:rsidRPr="00CD49CA">
              <w:rPr>
                <w:noProof/>
                <w:lang w:val="nl-NL"/>
              </w:rPr>
              <w:t>4-Aminotolueen-3-sulfonzuur (CAS RN 88-44-8)</w:t>
            </w:r>
          </w:p>
        </w:tc>
        <w:tc>
          <w:tcPr>
            <w:tcW w:w="1107" w:type="dxa"/>
          </w:tcPr>
          <w:p w14:paraId="30794D5E" w14:textId="510A25FE" w:rsidR="00992D77" w:rsidRPr="00CD49CA" w:rsidRDefault="00992D77" w:rsidP="00992D77">
            <w:pPr>
              <w:pStyle w:val="Paragraph"/>
              <w:spacing w:after="0"/>
              <w:rPr>
                <w:noProof/>
                <w:lang w:val="nl-NL"/>
              </w:rPr>
            </w:pPr>
            <w:r w:rsidRPr="00CD49CA">
              <w:rPr>
                <w:noProof/>
                <w:lang w:val="nl-NL"/>
              </w:rPr>
              <w:t>0 %</w:t>
            </w:r>
          </w:p>
        </w:tc>
        <w:tc>
          <w:tcPr>
            <w:tcW w:w="1208" w:type="dxa"/>
          </w:tcPr>
          <w:p w14:paraId="3899E35E" w14:textId="436386EA" w:rsidR="00992D77" w:rsidRPr="00CD49CA" w:rsidRDefault="00992D77" w:rsidP="00992D77">
            <w:pPr>
              <w:pStyle w:val="Paragraph"/>
              <w:spacing w:after="0"/>
              <w:rPr>
                <w:noProof/>
                <w:lang w:val="nl-NL"/>
              </w:rPr>
            </w:pPr>
            <w:r w:rsidRPr="00CD49CA">
              <w:rPr>
                <w:noProof/>
                <w:lang w:val="nl-NL"/>
              </w:rPr>
              <w:t>-</w:t>
            </w:r>
          </w:p>
        </w:tc>
        <w:tc>
          <w:tcPr>
            <w:tcW w:w="919" w:type="dxa"/>
          </w:tcPr>
          <w:p w14:paraId="02B46D49" w14:textId="778B75A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AFE3D6E" w14:textId="77777777" w:rsidTr="00771673">
        <w:trPr>
          <w:cantSplit/>
        </w:trPr>
        <w:tc>
          <w:tcPr>
            <w:tcW w:w="733" w:type="dxa"/>
          </w:tcPr>
          <w:p w14:paraId="1C5FF157" w14:textId="52D7E6D8" w:rsidR="00992D77" w:rsidRPr="00CD49CA" w:rsidRDefault="00992D77" w:rsidP="00992D77">
            <w:pPr>
              <w:pStyle w:val="Paragraph"/>
              <w:spacing w:after="0"/>
              <w:rPr>
                <w:noProof/>
                <w:lang w:val="nl-NL"/>
              </w:rPr>
            </w:pPr>
            <w:r w:rsidRPr="00CD49CA">
              <w:rPr>
                <w:noProof/>
                <w:lang w:val="nl-NL"/>
              </w:rPr>
              <w:t>0.5124</w:t>
            </w:r>
          </w:p>
        </w:tc>
        <w:tc>
          <w:tcPr>
            <w:tcW w:w="1110" w:type="dxa"/>
          </w:tcPr>
          <w:p w14:paraId="27BA4E94" w14:textId="3C3E69D4" w:rsidR="00992D77" w:rsidRPr="00CD49CA" w:rsidRDefault="00992D77" w:rsidP="00992D77">
            <w:pPr>
              <w:pStyle w:val="Paragraph"/>
              <w:spacing w:after="0"/>
              <w:jc w:val="right"/>
              <w:rPr>
                <w:noProof/>
                <w:lang w:val="nl-NL"/>
              </w:rPr>
            </w:pPr>
            <w:r w:rsidRPr="00CD49CA">
              <w:rPr>
                <w:noProof/>
                <w:lang w:val="nl-NL"/>
              </w:rPr>
              <w:t>ex 2921 43 00</w:t>
            </w:r>
          </w:p>
        </w:tc>
        <w:tc>
          <w:tcPr>
            <w:tcW w:w="851" w:type="dxa"/>
          </w:tcPr>
          <w:p w14:paraId="3165518B" w14:textId="4EE136D0"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16F609CE" w14:textId="7EF9EA10" w:rsidR="00992D77" w:rsidRPr="00CD49CA" w:rsidRDefault="00992D77" w:rsidP="00992D77">
            <w:pPr>
              <w:pStyle w:val="Paragraph"/>
              <w:spacing w:after="0"/>
              <w:rPr>
                <w:noProof/>
                <w:lang w:val="nl-NL"/>
              </w:rPr>
            </w:pPr>
            <w:r w:rsidRPr="00CD49CA">
              <w:rPr>
                <w:noProof/>
                <w:lang w:val="nl-NL"/>
              </w:rPr>
              <w:t>3-Aminobenzotrifluoride (CAS RN 98-16-8)</w:t>
            </w:r>
          </w:p>
        </w:tc>
        <w:tc>
          <w:tcPr>
            <w:tcW w:w="1107" w:type="dxa"/>
          </w:tcPr>
          <w:p w14:paraId="77E2E22C" w14:textId="024E5895" w:rsidR="00992D77" w:rsidRPr="00CD49CA" w:rsidRDefault="00992D77" w:rsidP="00992D77">
            <w:pPr>
              <w:pStyle w:val="Paragraph"/>
              <w:spacing w:after="0"/>
              <w:rPr>
                <w:noProof/>
                <w:lang w:val="nl-NL"/>
              </w:rPr>
            </w:pPr>
            <w:r w:rsidRPr="00CD49CA">
              <w:rPr>
                <w:noProof/>
                <w:lang w:val="nl-NL"/>
              </w:rPr>
              <w:t>0 %</w:t>
            </w:r>
          </w:p>
        </w:tc>
        <w:tc>
          <w:tcPr>
            <w:tcW w:w="1208" w:type="dxa"/>
          </w:tcPr>
          <w:p w14:paraId="560BB6FB" w14:textId="76FB5F25" w:rsidR="00992D77" w:rsidRPr="00CD49CA" w:rsidRDefault="00992D77" w:rsidP="00992D77">
            <w:pPr>
              <w:pStyle w:val="Paragraph"/>
              <w:spacing w:after="0"/>
              <w:rPr>
                <w:noProof/>
                <w:lang w:val="nl-NL"/>
              </w:rPr>
            </w:pPr>
            <w:r w:rsidRPr="00CD49CA">
              <w:rPr>
                <w:noProof/>
                <w:lang w:val="nl-NL"/>
              </w:rPr>
              <w:t>-</w:t>
            </w:r>
          </w:p>
        </w:tc>
        <w:tc>
          <w:tcPr>
            <w:tcW w:w="919" w:type="dxa"/>
          </w:tcPr>
          <w:p w14:paraId="1A77A4E9" w14:textId="131BA0A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9D9BD8C" w14:textId="77777777" w:rsidTr="00771673">
        <w:trPr>
          <w:cantSplit/>
        </w:trPr>
        <w:tc>
          <w:tcPr>
            <w:tcW w:w="733" w:type="dxa"/>
          </w:tcPr>
          <w:p w14:paraId="0687AD69" w14:textId="5EBC5856" w:rsidR="00992D77" w:rsidRPr="00CD49CA" w:rsidRDefault="00992D77" w:rsidP="00992D77">
            <w:pPr>
              <w:pStyle w:val="Paragraph"/>
              <w:spacing w:after="0"/>
              <w:rPr>
                <w:noProof/>
                <w:lang w:val="nl-NL"/>
              </w:rPr>
            </w:pPr>
            <w:r w:rsidRPr="00CD49CA">
              <w:rPr>
                <w:noProof/>
                <w:lang w:val="nl-NL"/>
              </w:rPr>
              <w:t>0.7583</w:t>
            </w:r>
          </w:p>
        </w:tc>
        <w:tc>
          <w:tcPr>
            <w:tcW w:w="1110" w:type="dxa"/>
          </w:tcPr>
          <w:p w14:paraId="1E143FC8" w14:textId="5BC99E61" w:rsidR="00992D77" w:rsidRPr="00CD49CA" w:rsidRDefault="00992D77" w:rsidP="00992D77">
            <w:pPr>
              <w:pStyle w:val="Paragraph"/>
              <w:spacing w:after="0"/>
              <w:jc w:val="right"/>
              <w:rPr>
                <w:noProof/>
                <w:lang w:val="nl-NL"/>
              </w:rPr>
            </w:pPr>
            <w:r w:rsidRPr="00CD49CA">
              <w:rPr>
                <w:noProof/>
                <w:lang w:val="nl-NL"/>
              </w:rPr>
              <w:t>ex 2921 43 00</w:t>
            </w:r>
          </w:p>
        </w:tc>
        <w:tc>
          <w:tcPr>
            <w:tcW w:w="851" w:type="dxa"/>
          </w:tcPr>
          <w:p w14:paraId="09DF9CB3" w14:textId="51E1535A"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628B259D" w14:textId="6CBC0D0B" w:rsidR="00992D77" w:rsidRPr="00083B0B" w:rsidRDefault="00992D77" w:rsidP="00992D77">
            <w:pPr>
              <w:pStyle w:val="Paragraph"/>
              <w:spacing w:after="0"/>
              <w:rPr>
                <w:noProof/>
              </w:rPr>
            </w:pPr>
            <w:r w:rsidRPr="00083B0B">
              <w:rPr>
                <w:noProof/>
              </w:rPr>
              <w:t>5-Bromo-4-fluoro-2-methylaniline (CAS RN 627871-16-3)</w:t>
            </w:r>
          </w:p>
        </w:tc>
        <w:tc>
          <w:tcPr>
            <w:tcW w:w="1107" w:type="dxa"/>
          </w:tcPr>
          <w:p w14:paraId="0F2EE6C8" w14:textId="031F06BA" w:rsidR="00992D77" w:rsidRPr="00CD49CA" w:rsidRDefault="00992D77" w:rsidP="00992D77">
            <w:pPr>
              <w:pStyle w:val="Paragraph"/>
              <w:spacing w:after="0"/>
              <w:rPr>
                <w:noProof/>
                <w:lang w:val="nl-NL"/>
              </w:rPr>
            </w:pPr>
            <w:r w:rsidRPr="00CD49CA">
              <w:rPr>
                <w:noProof/>
                <w:lang w:val="nl-NL"/>
              </w:rPr>
              <w:t>0 %</w:t>
            </w:r>
          </w:p>
        </w:tc>
        <w:tc>
          <w:tcPr>
            <w:tcW w:w="1208" w:type="dxa"/>
          </w:tcPr>
          <w:p w14:paraId="15584BF8" w14:textId="555EC467" w:rsidR="00992D77" w:rsidRPr="00CD49CA" w:rsidRDefault="00992D77" w:rsidP="00992D77">
            <w:pPr>
              <w:pStyle w:val="Paragraph"/>
              <w:spacing w:after="0"/>
              <w:rPr>
                <w:noProof/>
                <w:lang w:val="nl-NL"/>
              </w:rPr>
            </w:pPr>
            <w:r w:rsidRPr="00CD49CA">
              <w:rPr>
                <w:noProof/>
                <w:lang w:val="nl-NL"/>
              </w:rPr>
              <w:t>-</w:t>
            </w:r>
          </w:p>
        </w:tc>
        <w:tc>
          <w:tcPr>
            <w:tcW w:w="919" w:type="dxa"/>
          </w:tcPr>
          <w:p w14:paraId="77671D3E" w14:textId="6018AC9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BFDD52A" w14:textId="77777777" w:rsidTr="00771673">
        <w:trPr>
          <w:cantSplit/>
        </w:trPr>
        <w:tc>
          <w:tcPr>
            <w:tcW w:w="733" w:type="dxa"/>
          </w:tcPr>
          <w:p w14:paraId="41497E99" w14:textId="5F6467FD" w:rsidR="00992D77" w:rsidRPr="00CD49CA" w:rsidRDefault="00992D77" w:rsidP="00992D77">
            <w:pPr>
              <w:pStyle w:val="Paragraph"/>
              <w:spacing w:after="0"/>
              <w:rPr>
                <w:noProof/>
                <w:lang w:val="nl-NL"/>
              </w:rPr>
            </w:pPr>
            <w:r w:rsidRPr="00CD49CA">
              <w:rPr>
                <w:noProof/>
                <w:lang w:val="nl-NL"/>
              </w:rPr>
              <w:t>0.3621</w:t>
            </w:r>
          </w:p>
        </w:tc>
        <w:tc>
          <w:tcPr>
            <w:tcW w:w="1110" w:type="dxa"/>
          </w:tcPr>
          <w:p w14:paraId="3B8A8C26" w14:textId="67912935" w:rsidR="00992D77" w:rsidRPr="00CD49CA" w:rsidRDefault="00992D77" w:rsidP="00992D77">
            <w:pPr>
              <w:pStyle w:val="Paragraph"/>
              <w:spacing w:after="0"/>
              <w:jc w:val="right"/>
              <w:rPr>
                <w:noProof/>
                <w:lang w:val="nl-NL"/>
              </w:rPr>
            </w:pPr>
            <w:r w:rsidRPr="00CD49CA">
              <w:rPr>
                <w:noProof/>
                <w:lang w:val="nl-NL"/>
              </w:rPr>
              <w:t>ex 2921 44 00</w:t>
            </w:r>
          </w:p>
        </w:tc>
        <w:tc>
          <w:tcPr>
            <w:tcW w:w="851" w:type="dxa"/>
          </w:tcPr>
          <w:p w14:paraId="4D2F5C1B" w14:textId="2039DE2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CED4A88" w14:textId="36F36A8F" w:rsidR="00992D77" w:rsidRPr="00CD49CA" w:rsidRDefault="00992D77" w:rsidP="00992D77">
            <w:pPr>
              <w:pStyle w:val="Paragraph"/>
              <w:spacing w:after="0"/>
              <w:rPr>
                <w:noProof/>
                <w:lang w:val="nl-NL"/>
              </w:rPr>
            </w:pPr>
            <w:r w:rsidRPr="00CD49CA">
              <w:rPr>
                <w:noProof/>
                <w:lang w:val="nl-NL"/>
              </w:rPr>
              <w:t>Difenylamine (CAS RN 122-39-4)</w:t>
            </w:r>
          </w:p>
        </w:tc>
        <w:tc>
          <w:tcPr>
            <w:tcW w:w="1107" w:type="dxa"/>
          </w:tcPr>
          <w:p w14:paraId="26510B44" w14:textId="7CB4659F" w:rsidR="00992D77" w:rsidRPr="00CD49CA" w:rsidRDefault="00992D77" w:rsidP="00992D77">
            <w:pPr>
              <w:pStyle w:val="Paragraph"/>
              <w:spacing w:after="0"/>
              <w:rPr>
                <w:noProof/>
                <w:lang w:val="nl-NL"/>
              </w:rPr>
            </w:pPr>
            <w:r w:rsidRPr="00CD49CA">
              <w:rPr>
                <w:noProof/>
                <w:lang w:val="nl-NL"/>
              </w:rPr>
              <w:t>0 %</w:t>
            </w:r>
          </w:p>
        </w:tc>
        <w:tc>
          <w:tcPr>
            <w:tcW w:w="1208" w:type="dxa"/>
          </w:tcPr>
          <w:p w14:paraId="0E29EA9A" w14:textId="61BCCD9D" w:rsidR="00992D77" w:rsidRPr="00CD49CA" w:rsidRDefault="00992D77" w:rsidP="00992D77">
            <w:pPr>
              <w:pStyle w:val="Paragraph"/>
              <w:spacing w:after="0"/>
              <w:rPr>
                <w:noProof/>
                <w:lang w:val="nl-NL"/>
              </w:rPr>
            </w:pPr>
            <w:r w:rsidRPr="00CD49CA">
              <w:rPr>
                <w:noProof/>
                <w:lang w:val="nl-NL"/>
              </w:rPr>
              <w:t>-</w:t>
            </w:r>
          </w:p>
        </w:tc>
        <w:tc>
          <w:tcPr>
            <w:tcW w:w="919" w:type="dxa"/>
          </w:tcPr>
          <w:p w14:paraId="7919C094" w14:textId="74B92FD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7B92E56" w14:textId="77777777" w:rsidTr="00771673">
        <w:trPr>
          <w:cantSplit/>
        </w:trPr>
        <w:tc>
          <w:tcPr>
            <w:tcW w:w="733" w:type="dxa"/>
          </w:tcPr>
          <w:p w14:paraId="03E79F94" w14:textId="0585EC0A" w:rsidR="00992D77" w:rsidRPr="00CD49CA" w:rsidRDefault="00992D77" w:rsidP="00992D77">
            <w:pPr>
              <w:pStyle w:val="Paragraph"/>
              <w:spacing w:after="0"/>
              <w:rPr>
                <w:noProof/>
                <w:lang w:val="nl-NL"/>
              </w:rPr>
            </w:pPr>
            <w:r w:rsidRPr="00CD49CA">
              <w:rPr>
                <w:noProof/>
                <w:lang w:val="nl-NL"/>
              </w:rPr>
              <w:t>0.2618</w:t>
            </w:r>
          </w:p>
        </w:tc>
        <w:tc>
          <w:tcPr>
            <w:tcW w:w="1110" w:type="dxa"/>
          </w:tcPr>
          <w:p w14:paraId="67E192DB" w14:textId="54AC5127" w:rsidR="00992D77" w:rsidRPr="00CD49CA" w:rsidRDefault="00992D77" w:rsidP="00992D77">
            <w:pPr>
              <w:pStyle w:val="Paragraph"/>
              <w:spacing w:after="0"/>
              <w:jc w:val="right"/>
              <w:rPr>
                <w:noProof/>
                <w:lang w:val="nl-NL"/>
              </w:rPr>
            </w:pPr>
            <w:r w:rsidRPr="00CD49CA">
              <w:rPr>
                <w:noProof/>
                <w:lang w:val="nl-NL"/>
              </w:rPr>
              <w:t>ex 2921 45 00</w:t>
            </w:r>
          </w:p>
        </w:tc>
        <w:tc>
          <w:tcPr>
            <w:tcW w:w="851" w:type="dxa"/>
          </w:tcPr>
          <w:p w14:paraId="53CBCE33" w14:textId="5AE34FC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CB250EB" w14:textId="1E17C1F6" w:rsidR="00992D77" w:rsidRPr="00CD49CA" w:rsidRDefault="00992D77" w:rsidP="00992D77">
            <w:pPr>
              <w:pStyle w:val="Paragraph"/>
              <w:spacing w:after="0"/>
              <w:rPr>
                <w:noProof/>
                <w:lang w:val="nl-NL"/>
              </w:rPr>
            </w:pPr>
            <w:r w:rsidRPr="00CD49CA">
              <w:rPr>
                <w:noProof/>
                <w:lang w:val="nl-NL"/>
              </w:rPr>
              <w:t>2‑Aminonaftaleen-1,5-disulfonzuur (CAS RN117-62-4) of een van de natriumzouten (CAS RN19532-03-7) of (CAS RN62203-79-6)</w:t>
            </w:r>
          </w:p>
        </w:tc>
        <w:tc>
          <w:tcPr>
            <w:tcW w:w="1107" w:type="dxa"/>
          </w:tcPr>
          <w:p w14:paraId="6FD731C4" w14:textId="00504D8B" w:rsidR="00992D77" w:rsidRPr="00CD49CA" w:rsidRDefault="00992D77" w:rsidP="00992D77">
            <w:pPr>
              <w:pStyle w:val="Paragraph"/>
              <w:spacing w:after="0"/>
              <w:rPr>
                <w:noProof/>
                <w:lang w:val="nl-NL"/>
              </w:rPr>
            </w:pPr>
            <w:r w:rsidRPr="00CD49CA">
              <w:rPr>
                <w:noProof/>
                <w:lang w:val="nl-NL"/>
              </w:rPr>
              <w:t>0 %</w:t>
            </w:r>
          </w:p>
        </w:tc>
        <w:tc>
          <w:tcPr>
            <w:tcW w:w="1208" w:type="dxa"/>
          </w:tcPr>
          <w:p w14:paraId="2D9D29B6" w14:textId="693EB9ED" w:rsidR="00992D77" w:rsidRPr="00CD49CA" w:rsidRDefault="00992D77" w:rsidP="00992D77">
            <w:pPr>
              <w:pStyle w:val="Paragraph"/>
              <w:spacing w:after="0"/>
              <w:rPr>
                <w:noProof/>
                <w:lang w:val="nl-NL"/>
              </w:rPr>
            </w:pPr>
            <w:r w:rsidRPr="00CD49CA">
              <w:rPr>
                <w:noProof/>
                <w:lang w:val="nl-NL"/>
              </w:rPr>
              <w:t>-</w:t>
            </w:r>
          </w:p>
        </w:tc>
        <w:tc>
          <w:tcPr>
            <w:tcW w:w="919" w:type="dxa"/>
          </w:tcPr>
          <w:p w14:paraId="0155E830" w14:textId="22228A5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1719C48" w14:textId="77777777" w:rsidTr="00771673">
        <w:trPr>
          <w:cantSplit/>
        </w:trPr>
        <w:tc>
          <w:tcPr>
            <w:tcW w:w="733" w:type="dxa"/>
          </w:tcPr>
          <w:p w14:paraId="76337C38" w14:textId="76A347AB" w:rsidR="00992D77" w:rsidRPr="00CD49CA" w:rsidRDefault="00992D77" w:rsidP="00992D77">
            <w:pPr>
              <w:pStyle w:val="Paragraph"/>
              <w:spacing w:after="0"/>
              <w:rPr>
                <w:noProof/>
                <w:lang w:val="nl-NL"/>
              </w:rPr>
            </w:pPr>
            <w:r w:rsidRPr="00CD49CA">
              <w:rPr>
                <w:noProof/>
                <w:lang w:val="nl-NL"/>
              </w:rPr>
              <w:t>0.7628</w:t>
            </w:r>
          </w:p>
        </w:tc>
        <w:tc>
          <w:tcPr>
            <w:tcW w:w="1110" w:type="dxa"/>
          </w:tcPr>
          <w:p w14:paraId="303179FD" w14:textId="5C0C7D17" w:rsidR="00992D77" w:rsidRPr="00CD49CA" w:rsidRDefault="00992D77" w:rsidP="00992D77">
            <w:pPr>
              <w:pStyle w:val="Paragraph"/>
              <w:spacing w:after="0"/>
              <w:jc w:val="right"/>
              <w:rPr>
                <w:noProof/>
                <w:lang w:val="nl-NL"/>
              </w:rPr>
            </w:pPr>
            <w:r w:rsidRPr="00CD49CA">
              <w:rPr>
                <w:noProof/>
                <w:lang w:val="nl-NL"/>
              </w:rPr>
              <w:t>ex 2921 45 00</w:t>
            </w:r>
          </w:p>
        </w:tc>
        <w:tc>
          <w:tcPr>
            <w:tcW w:w="851" w:type="dxa"/>
          </w:tcPr>
          <w:p w14:paraId="7521AC4F" w14:textId="1FC329C8"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7DC44E4" w14:textId="6EBF72CF" w:rsidR="00992D77" w:rsidRPr="00CD49CA" w:rsidRDefault="00992D77" w:rsidP="00992D77">
            <w:pPr>
              <w:pStyle w:val="Paragraph"/>
              <w:spacing w:after="0"/>
              <w:rPr>
                <w:noProof/>
                <w:lang w:val="nl-NL"/>
              </w:rPr>
            </w:pPr>
            <w:r w:rsidRPr="00CD49CA">
              <w:rPr>
                <w:noProof/>
                <w:lang w:val="nl-NL"/>
              </w:rPr>
              <w:t>(5 of 8)-aminonaftaleen-2-sulfonzuur (CAS RN 51548-48-2)</w:t>
            </w:r>
          </w:p>
        </w:tc>
        <w:tc>
          <w:tcPr>
            <w:tcW w:w="1107" w:type="dxa"/>
          </w:tcPr>
          <w:p w14:paraId="484BB1C6" w14:textId="5BCE5A1D" w:rsidR="00992D77" w:rsidRPr="00CD49CA" w:rsidRDefault="00992D77" w:rsidP="00992D77">
            <w:pPr>
              <w:pStyle w:val="Paragraph"/>
              <w:spacing w:after="0"/>
              <w:rPr>
                <w:noProof/>
                <w:lang w:val="nl-NL"/>
              </w:rPr>
            </w:pPr>
            <w:r w:rsidRPr="00CD49CA">
              <w:rPr>
                <w:noProof/>
                <w:lang w:val="nl-NL"/>
              </w:rPr>
              <w:t>0 %</w:t>
            </w:r>
          </w:p>
        </w:tc>
        <w:tc>
          <w:tcPr>
            <w:tcW w:w="1208" w:type="dxa"/>
          </w:tcPr>
          <w:p w14:paraId="1AEFD5B2" w14:textId="11E0E12E" w:rsidR="00992D77" w:rsidRPr="00CD49CA" w:rsidRDefault="00992D77" w:rsidP="00992D77">
            <w:pPr>
              <w:pStyle w:val="Paragraph"/>
              <w:spacing w:after="0"/>
              <w:rPr>
                <w:noProof/>
                <w:lang w:val="nl-NL"/>
              </w:rPr>
            </w:pPr>
            <w:r w:rsidRPr="00CD49CA">
              <w:rPr>
                <w:noProof/>
                <w:lang w:val="nl-NL"/>
              </w:rPr>
              <w:t>-</w:t>
            </w:r>
          </w:p>
        </w:tc>
        <w:tc>
          <w:tcPr>
            <w:tcW w:w="919" w:type="dxa"/>
          </w:tcPr>
          <w:p w14:paraId="7DE5BC31" w14:textId="47A98D0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9F3EBE6" w14:textId="77777777" w:rsidTr="00771673">
        <w:trPr>
          <w:cantSplit/>
        </w:trPr>
        <w:tc>
          <w:tcPr>
            <w:tcW w:w="733" w:type="dxa"/>
          </w:tcPr>
          <w:p w14:paraId="2E85795B" w14:textId="2B94A76B" w:rsidR="00992D77" w:rsidRPr="00CD49CA" w:rsidRDefault="00992D77" w:rsidP="00992D77">
            <w:pPr>
              <w:pStyle w:val="Paragraph"/>
              <w:spacing w:after="0"/>
              <w:rPr>
                <w:noProof/>
                <w:lang w:val="nl-NL"/>
              </w:rPr>
            </w:pPr>
            <w:r w:rsidRPr="00CD49CA">
              <w:rPr>
                <w:noProof/>
                <w:lang w:val="nl-NL"/>
              </w:rPr>
              <w:t>0.5994</w:t>
            </w:r>
          </w:p>
        </w:tc>
        <w:tc>
          <w:tcPr>
            <w:tcW w:w="1110" w:type="dxa"/>
          </w:tcPr>
          <w:p w14:paraId="518D73FF" w14:textId="4D655A1A" w:rsidR="00992D77" w:rsidRPr="00CD49CA" w:rsidRDefault="00992D77" w:rsidP="00992D77">
            <w:pPr>
              <w:pStyle w:val="Paragraph"/>
              <w:spacing w:after="0"/>
              <w:jc w:val="right"/>
              <w:rPr>
                <w:noProof/>
                <w:lang w:val="nl-NL"/>
              </w:rPr>
            </w:pPr>
            <w:r w:rsidRPr="00CD49CA">
              <w:rPr>
                <w:noProof/>
                <w:lang w:val="nl-NL"/>
              </w:rPr>
              <w:t>ex 2921 45 00</w:t>
            </w:r>
          </w:p>
        </w:tc>
        <w:tc>
          <w:tcPr>
            <w:tcW w:w="851" w:type="dxa"/>
          </w:tcPr>
          <w:p w14:paraId="3AA7D29B" w14:textId="28F4AD0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3475D66" w14:textId="52D24681" w:rsidR="00992D77" w:rsidRPr="00CD49CA" w:rsidRDefault="00992D77" w:rsidP="00992D77">
            <w:pPr>
              <w:pStyle w:val="Paragraph"/>
              <w:spacing w:after="0"/>
              <w:rPr>
                <w:noProof/>
                <w:lang w:val="nl-NL"/>
              </w:rPr>
            </w:pPr>
            <w:r w:rsidRPr="00CD49CA">
              <w:rPr>
                <w:noProof/>
                <w:lang w:val="nl-NL"/>
              </w:rPr>
              <w:t>7-Aminonaftaleen-1,3,6-trisulfonzuur (CAS RN 118-03-6)</w:t>
            </w:r>
          </w:p>
        </w:tc>
        <w:tc>
          <w:tcPr>
            <w:tcW w:w="1107" w:type="dxa"/>
          </w:tcPr>
          <w:p w14:paraId="73D6EAC4" w14:textId="3C620C54" w:rsidR="00992D77" w:rsidRPr="00CD49CA" w:rsidRDefault="00992D77" w:rsidP="00992D77">
            <w:pPr>
              <w:pStyle w:val="Paragraph"/>
              <w:spacing w:after="0"/>
              <w:rPr>
                <w:noProof/>
                <w:lang w:val="nl-NL"/>
              </w:rPr>
            </w:pPr>
            <w:r w:rsidRPr="00CD49CA">
              <w:rPr>
                <w:noProof/>
                <w:lang w:val="nl-NL"/>
              </w:rPr>
              <w:t>0 %</w:t>
            </w:r>
          </w:p>
        </w:tc>
        <w:tc>
          <w:tcPr>
            <w:tcW w:w="1208" w:type="dxa"/>
          </w:tcPr>
          <w:p w14:paraId="16F963CE" w14:textId="7A39EBF1" w:rsidR="00992D77" w:rsidRPr="00CD49CA" w:rsidRDefault="00992D77" w:rsidP="00992D77">
            <w:pPr>
              <w:pStyle w:val="Paragraph"/>
              <w:spacing w:after="0"/>
              <w:rPr>
                <w:noProof/>
                <w:lang w:val="nl-NL"/>
              </w:rPr>
            </w:pPr>
            <w:r w:rsidRPr="00CD49CA">
              <w:rPr>
                <w:noProof/>
                <w:lang w:val="nl-NL"/>
              </w:rPr>
              <w:t>-</w:t>
            </w:r>
          </w:p>
        </w:tc>
        <w:tc>
          <w:tcPr>
            <w:tcW w:w="919" w:type="dxa"/>
          </w:tcPr>
          <w:p w14:paraId="7876A063" w14:textId="555BE90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99FDD09" w14:textId="77777777" w:rsidTr="00771673">
        <w:trPr>
          <w:cantSplit/>
        </w:trPr>
        <w:tc>
          <w:tcPr>
            <w:tcW w:w="733" w:type="dxa"/>
          </w:tcPr>
          <w:p w14:paraId="1DADD32A" w14:textId="39ED7892" w:rsidR="00992D77" w:rsidRPr="00CD49CA" w:rsidRDefault="00992D77" w:rsidP="00992D77">
            <w:pPr>
              <w:pStyle w:val="Paragraph"/>
              <w:spacing w:after="0"/>
              <w:rPr>
                <w:noProof/>
                <w:lang w:val="nl-NL"/>
              </w:rPr>
            </w:pPr>
            <w:r w:rsidRPr="00CD49CA">
              <w:rPr>
                <w:noProof/>
                <w:lang w:val="nl-NL"/>
              </w:rPr>
              <w:t>0.7316</w:t>
            </w:r>
          </w:p>
        </w:tc>
        <w:tc>
          <w:tcPr>
            <w:tcW w:w="1110" w:type="dxa"/>
          </w:tcPr>
          <w:p w14:paraId="308AA86F" w14:textId="7381B2C3" w:rsidR="00992D77" w:rsidRPr="00CD49CA" w:rsidRDefault="00992D77" w:rsidP="00992D77">
            <w:pPr>
              <w:pStyle w:val="Paragraph"/>
              <w:spacing w:after="0"/>
              <w:jc w:val="right"/>
              <w:rPr>
                <w:noProof/>
                <w:lang w:val="nl-NL"/>
              </w:rPr>
            </w:pPr>
            <w:r w:rsidRPr="00CD49CA">
              <w:rPr>
                <w:noProof/>
                <w:lang w:val="nl-NL"/>
              </w:rPr>
              <w:t>ex 2921 45 00</w:t>
            </w:r>
          </w:p>
        </w:tc>
        <w:tc>
          <w:tcPr>
            <w:tcW w:w="851" w:type="dxa"/>
          </w:tcPr>
          <w:p w14:paraId="526C6A50" w14:textId="79F23328"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4375D8D" w14:textId="5BEB0DC4" w:rsidR="00992D77" w:rsidRPr="00CD49CA" w:rsidRDefault="00992D77" w:rsidP="00992D77">
            <w:pPr>
              <w:pStyle w:val="Paragraph"/>
              <w:spacing w:after="0"/>
              <w:rPr>
                <w:noProof/>
                <w:lang w:val="nl-NL"/>
              </w:rPr>
            </w:pPr>
            <w:r w:rsidRPr="00CD49CA">
              <w:rPr>
                <w:noProof/>
                <w:lang w:val="nl-NL"/>
              </w:rPr>
              <w:t>1-Naftylamine (CAS RN 134-32-7)</w:t>
            </w:r>
          </w:p>
        </w:tc>
        <w:tc>
          <w:tcPr>
            <w:tcW w:w="1107" w:type="dxa"/>
          </w:tcPr>
          <w:p w14:paraId="7B0C9F91" w14:textId="29AA4C00" w:rsidR="00992D77" w:rsidRPr="00CD49CA" w:rsidRDefault="00992D77" w:rsidP="00992D77">
            <w:pPr>
              <w:pStyle w:val="Paragraph"/>
              <w:spacing w:after="0"/>
              <w:rPr>
                <w:noProof/>
                <w:lang w:val="nl-NL"/>
              </w:rPr>
            </w:pPr>
            <w:r w:rsidRPr="00CD49CA">
              <w:rPr>
                <w:noProof/>
                <w:lang w:val="nl-NL"/>
              </w:rPr>
              <w:t>0 %</w:t>
            </w:r>
          </w:p>
        </w:tc>
        <w:tc>
          <w:tcPr>
            <w:tcW w:w="1208" w:type="dxa"/>
          </w:tcPr>
          <w:p w14:paraId="2E528A78" w14:textId="787891F6" w:rsidR="00992D77" w:rsidRPr="00CD49CA" w:rsidRDefault="00992D77" w:rsidP="00992D77">
            <w:pPr>
              <w:pStyle w:val="Paragraph"/>
              <w:spacing w:after="0"/>
              <w:rPr>
                <w:noProof/>
                <w:lang w:val="nl-NL"/>
              </w:rPr>
            </w:pPr>
            <w:r w:rsidRPr="00CD49CA">
              <w:rPr>
                <w:noProof/>
                <w:lang w:val="nl-NL"/>
              </w:rPr>
              <w:t>-</w:t>
            </w:r>
          </w:p>
        </w:tc>
        <w:tc>
          <w:tcPr>
            <w:tcW w:w="919" w:type="dxa"/>
          </w:tcPr>
          <w:p w14:paraId="2F96DCC2" w14:textId="291B938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A621E86" w14:textId="77777777" w:rsidTr="00771673">
        <w:trPr>
          <w:cantSplit/>
        </w:trPr>
        <w:tc>
          <w:tcPr>
            <w:tcW w:w="733" w:type="dxa"/>
          </w:tcPr>
          <w:p w14:paraId="14EF84F4" w14:textId="1642942E" w:rsidR="00992D77" w:rsidRPr="00CD49CA" w:rsidRDefault="00992D77" w:rsidP="00992D77">
            <w:pPr>
              <w:pStyle w:val="Paragraph"/>
              <w:spacing w:after="0"/>
              <w:rPr>
                <w:noProof/>
                <w:lang w:val="nl-NL"/>
              </w:rPr>
            </w:pPr>
            <w:r w:rsidRPr="00CD49CA">
              <w:rPr>
                <w:noProof/>
                <w:lang w:val="nl-NL"/>
              </w:rPr>
              <w:t>0.7315</w:t>
            </w:r>
          </w:p>
        </w:tc>
        <w:tc>
          <w:tcPr>
            <w:tcW w:w="1110" w:type="dxa"/>
          </w:tcPr>
          <w:p w14:paraId="43CC4095" w14:textId="69A53414" w:rsidR="00992D77" w:rsidRPr="00CD49CA" w:rsidRDefault="00992D77" w:rsidP="00992D77">
            <w:pPr>
              <w:pStyle w:val="Paragraph"/>
              <w:spacing w:after="0"/>
              <w:jc w:val="right"/>
              <w:rPr>
                <w:noProof/>
                <w:lang w:val="nl-NL"/>
              </w:rPr>
            </w:pPr>
            <w:r w:rsidRPr="00CD49CA">
              <w:rPr>
                <w:noProof/>
                <w:lang w:val="nl-NL"/>
              </w:rPr>
              <w:t>ex 2921 45 00</w:t>
            </w:r>
          </w:p>
        </w:tc>
        <w:tc>
          <w:tcPr>
            <w:tcW w:w="851" w:type="dxa"/>
          </w:tcPr>
          <w:p w14:paraId="0DD679F6" w14:textId="033902EB"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8118012" w14:textId="372043E3" w:rsidR="00992D77" w:rsidRPr="00CD49CA" w:rsidRDefault="00992D77" w:rsidP="00992D77">
            <w:pPr>
              <w:pStyle w:val="Paragraph"/>
              <w:spacing w:after="0"/>
              <w:rPr>
                <w:noProof/>
                <w:lang w:val="nl-NL"/>
              </w:rPr>
            </w:pPr>
            <w:r w:rsidRPr="00CD49CA">
              <w:rPr>
                <w:noProof/>
                <w:lang w:val="nl-NL"/>
              </w:rPr>
              <w:t>8-Aminonaftaleen-2-sulfonzuur (CAS RN 119-28-8)</w:t>
            </w:r>
          </w:p>
        </w:tc>
        <w:tc>
          <w:tcPr>
            <w:tcW w:w="1107" w:type="dxa"/>
          </w:tcPr>
          <w:p w14:paraId="526B2B19" w14:textId="0699C61E" w:rsidR="00992D77" w:rsidRPr="00CD49CA" w:rsidRDefault="00992D77" w:rsidP="00992D77">
            <w:pPr>
              <w:pStyle w:val="Paragraph"/>
              <w:spacing w:after="0"/>
              <w:rPr>
                <w:noProof/>
                <w:lang w:val="nl-NL"/>
              </w:rPr>
            </w:pPr>
            <w:r w:rsidRPr="00CD49CA">
              <w:rPr>
                <w:noProof/>
                <w:lang w:val="nl-NL"/>
              </w:rPr>
              <w:t>0 %</w:t>
            </w:r>
          </w:p>
        </w:tc>
        <w:tc>
          <w:tcPr>
            <w:tcW w:w="1208" w:type="dxa"/>
          </w:tcPr>
          <w:p w14:paraId="746141F5" w14:textId="6B3870FF" w:rsidR="00992D77" w:rsidRPr="00CD49CA" w:rsidRDefault="00992D77" w:rsidP="00992D77">
            <w:pPr>
              <w:pStyle w:val="Paragraph"/>
              <w:spacing w:after="0"/>
              <w:rPr>
                <w:noProof/>
                <w:lang w:val="nl-NL"/>
              </w:rPr>
            </w:pPr>
            <w:r w:rsidRPr="00CD49CA">
              <w:rPr>
                <w:noProof/>
                <w:lang w:val="nl-NL"/>
              </w:rPr>
              <w:t>-</w:t>
            </w:r>
          </w:p>
        </w:tc>
        <w:tc>
          <w:tcPr>
            <w:tcW w:w="919" w:type="dxa"/>
          </w:tcPr>
          <w:p w14:paraId="522C5913" w14:textId="7E9DF0F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5FF1871" w14:textId="77777777" w:rsidTr="00771673">
        <w:trPr>
          <w:cantSplit/>
        </w:trPr>
        <w:tc>
          <w:tcPr>
            <w:tcW w:w="733" w:type="dxa"/>
          </w:tcPr>
          <w:p w14:paraId="7139AE61" w14:textId="54D2384C" w:rsidR="00992D77" w:rsidRPr="00CD49CA" w:rsidRDefault="00992D77" w:rsidP="00992D77">
            <w:pPr>
              <w:pStyle w:val="Paragraph"/>
              <w:spacing w:after="0"/>
              <w:rPr>
                <w:noProof/>
                <w:lang w:val="nl-NL"/>
              </w:rPr>
            </w:pPr>
            <w:r w:rsidRPr="00CD49CA">
              <w:rPr>
                <w:noProof/>
                <w:lang w:val="nl-NL"/>
              </w:rPr>
              <w:t>0.7629</w:t>
            </w:r>
          </w:p>
        </w:tc>
        <w:tc>
          <w:tcPr>
            <w:tcW w:w="1110" w:type="dxa"/>
          </w:tcPr>
          <w:p w14:paraId="4CE3A5D1" w14:textId="23656BAA" w:rsidR="00992D77" w:rsidRPr="00CD49CA" w:rsidRDefault="00992D77" w:rsidP="00992D77">
            <w:pPr>
              <w:pStyle w:val="Paragraph"/>
              <w:spacing w:after="0"/>
              <w:jc w:val="right"/>
              <w:rPr>
                <w:noProof/>
                <w:lang w:val="nl-NL"/>
              </w:rPr>
            </w:pPr>
            <w:r w:rsidRPr="00CD49CA">
              <w:rPr>
                <w:noProof/>
                <w:lang w:val="nl-NL"/>
              </w:rPr>
              <w:t>ex 2921 45 00</w:t>
            </w:r>
          </w:p>
        </w:tc>
        <w:tc>
          <w:tcPr>
            <w:tcW w:w="851" w:type="dxa"/>
          </w:tcPr>
          <w:p w14:paraId="545D1007" w14:textId="22C94564"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113CB2DD" w14:textId="7893124D" w:rsidR="00992D77" w:rsidRPr="00CD49CA" w:rsidRDefault="00992D77" w:rsidP="00992D77">
            <w:pPr>
              <w:pStyle w:val="Paragraph"/>
              <w:spacing w:after="0"/>
              <w:rPr>
                <w:noProof/>
                <w:lang w:val="nl-NL"/>
              </w:rPr>
            </w:pPr>
            <w:r w:rsidRPr="00CD49CA">
              <w:rPr>
                <w:noProof/>
                <w:lang w:val="nl-NL"/>
              </w:rPr>
              <w:t>2-Aminonaftaleen-1-sulfonzuur (CAS RN 81-16-3) </w:t>
            </w:r>
          </w:p>
        </w:tc>
        <w:tc>
          <w:tcPr>
            <w:tcW w:w="1107" w:type="dxa"/>
          </w:tcPr>
          <w:p w14:paraId="60A6855A" w14:textId="4151A14E" w:rsidR="00992D77" w:rsidRPr="00CD49CA" w:rsidRDefault="00992D77" w:rsidP="00992D77">
            <w:pPr>
              <w:pStyle w:val="Paragraph"/>
              <w:spacing w:after="0"/>
              <w:rPr>
                <w:noProof/>
                <w:lang w:val="nl-NL"/>
              </w:rPr>
            </w:pPr>
            <w:r w:rsidRPr="00CD49CA">
              <w:rPr>
                <w:noProof/>
                <w:lang w:val="nl-NL"/>
              </w:rPr>
              <w:t>0 %</w:t>
            </w:r>
          </w:p>
        </w:tc>
        <w:tc>
          <w:tcPr>
            <w:tcW w:w="1208" w:type="dxa"/>
          </w:tcPr>
          <w:p w14:paraId="6F56A8F5" w14:textId="4285457F" w:rsidR="00992D77" w:rsidRPr="00CD49CA" w:rsidRDefault="00992D77" w:rsidP="00992D77">
            <w:pPr>
              <w:pStyle w:val="Paragraph"/>
              <w:spacing w:after="0"/>
              <w:rPr>
                <w:noProof/>
                <w:lang w:val="nl-NL"/>
              </w:rPr>
            </w:pPr>
            <w:r w:rsidRPr="00CD49CA">
              <w:rPr>
                <w:noProof/>
                <w:lang w:val="nl-NL"/>
              </w:rPr>
              <w:t>-</w:t>
            </w:r>
          </w:p>
        </w:tc>
        <w:tc>
          <w:tcPr>
            <w:tcW w:w="919" w:type="dxa"/>
          </w:tcPr>
          <w:p w14:paraId="6A9CA1FB" w14:textId="48FB06E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A1FD0D8" w14:textId="77777777" w:rsidTr="00771673">
        <w:trPr>
          <w:cantSplit/>
        </w:trPr>
        <w:tc>
          <w:tcPr>
            <w:tcW w:w="733" w:type="dxa"/>
          </w:tcPr>
          <w:p w14:paraId="76595CFF" w14:textId="43DCCA72" w:rsidR="00992D77" w:rsidRPr="00CD49CA" w:rsidRDefault="00992D77" w:rsidP="00992D77">
            <w:pPr>
              <w:pStyle w:val="Paragraph"/>
              <w:spacing w:after="0"/>
              <w:rPr>
                <w:noProof/>
                <w:lang w:val="nl-NL"/>
              </w:rPr>
            </w:pPr>
            <w:r w:rsidRPr="00CD49CA">
              <w:rPr>
                <w:noProof/>
                <w:lang w:val="nl-NL"/>
              </w:rPr>
              <w:t>0.3618</w:t>
            </w:r>
          </w:p>
        </w:tc>
        <w:tc>
          <w:tcPr>
            <w:tcW w:w="1110" w:type="dxa"/>
          </w:tcPr>
          <w:p w14:paraId="5D519A72" w14:textId="66B6333B" w:rsidR="00992D77" w:rsidRPr="00CD49CA" w:rsidRDefault="00992D77" w:rsidP="00992D77">
            <w:pPr>
              <w:pStyle w:val="Paragraph"/>
              <w:spacing w:after="0"/>
              <w:jc w:val="right"/>
              <w:rPr>
                <w:noProof/>
                <w:lang w:val="nl-NL"/>
              </w:rPr>
            </w:pPr>
            <w:r w:rsidRPr="00CD49CA">
              <w:rPr>
                <w:noProof/>
                <w:lang w:val="nl-NL"/>
              </w:rPr>
              <w:t>ex 2921 49 00</w:t>
            </w:r>
          </w:p>
        </w:tc>
        <w:tc>
          <w:tcPr>
            <w:tcW w:w="851" w:type="dxa"/>
          </w:tcPr>
          <w:p w14:paraId="1E9EF257" w14:textId="62A58810"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2C3AECC" w14:textId="559FF55F" w:rsidR="00992D77" w:rsidRPr="00CD49CA" w:rsidRDefault="00992D77" w:rsidP="00992D77">
            <w:pPr>
              <w:pStyle w:val="Paragraph"/>
              <w:spacing w:after="0"/>
              <w:rPr>
                <w:noProof/>
                <w:lang w:val="nl-NL"/>
              </w:rPr>
            </w:pPr>
            <w:r w:rsidRPr="00CD49CA">
              <w:rPr>
                <w:noProof/>
                <w:lang w:val="nl-NL"/>
              </w:rPr>
              <w:t>Pendimethaline (ISO) (CAS RN 40487-42-1)</w:t>
            </w:r>
          </w:p>
        </w:tc>
        <w:tc>
          <w:tcPr>
            <w:tcW w:w="1107" w:type="dxa"/>
          </w:tcPr>
          <w:p w14:paraId="3815B4FB" w14:textId="18E6CFC3" w:rsidR="00992D77" w:rsidRPr="00CD49CA" w:rsidRDefault="00992D77" w:rsidP="00992D77">
            <w:pPr>
              <w:pStyle w:val="Paragraph"/>
              <w:spacing w:after="0"/>
              <w:rPr>
                <w:noProof/>
                <w:lang w:val="nl-NL"/>
              </w:rPr>
            </w:pPr>
            <w:r w:rsidRPr="00CD49CA">
              <w:rPr>
                <w:noProof/>
                <w:lang w:val="nl-NL"/>
              </w:rPr>
              <w:t>3.5 %</w:t>
            </w:r>
          </w:p>
        </w:tc>
        <w:tc>
          <w:tcPr>
            <w:tcW w:w="1208" w:type="dxa"/>
          </w:tcPr>
          <w:p w14:paraId="33CCD81A" w14:textId="1B890882" w:rsidR="00992D77" w:rsidRPr="00CD49CA" w:rsidRDefault="00992D77" w:rsidP="00992D77">
            <w:pPr>
              <w:pStyle w:val="Paragraph"/>
              <w:spacing w:after="0"/>
              <w:rPr>
                <w:noProof/>
                <w:lang w:val="nl-NL"/>
              </w:rPr>
            </w:pPr>
            <w:r w:rsidRPr="00CD49CA">
              <w:rPr>
                <w:noProof/>
                <w:lang w:val="nl-NL"/>
              </w:rPr>
              <w:t>-</w:t>
            </w:r>
          </w:p>
        </w:tc>
        <w:tc>
          <w:tcPr>
            <w:tcW w:w="919" w:type="dxa"/>
          </w:tcPr>
          <w:p w14:paraId="548B2BE5" w14:textId="00CC6AC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3EED6FE" w14:textId="77777777" w:rsidTr="00771673">
        <w:trPr>
          <w:cantSplit/>
        </w:trPr>
        <w:tc>
          <w:tcPr>
            <w:tcW w:w="733" w:type="dxa"/>
          </w:tcPr>
          <w:p w14:paraId="319BFAD0" w14:textId="117F9C91" w:rsidR="00992D77" w:rsidRPr="00CD49CA" w:rsidRDefault="00992D77" w:rsidP="00992D77">
            <w:pPr>
              <w:pStyle w:val="Paragraph"/>
              <w:spacing w:after="0"/>
              <w:rPr>
                <w:noProof/>
                <w:lang w:val="nl-NL"/>
              </w:rPr>
            </w:pPr>
            <w:r w:rsidRPr="00CD49CA">
              <w:rPr>
                <w:noProof/>
                <w:lang w:val="nl-NL"/>
              </w:rPr>
              <w:t>0.7705</w:t>
            </w:r>
          </w:p>
        </w:tc>
        <w:tc>
          <w:tcPr>
            <w:tcW w:w="1110" w:type="dxa"/>
          </w:tcPr>
          <w:p w14:paraId="47F1B948" w14:textId="6CDE1DF7" w:rsidR="00992D77" w:rsidRPr="00CD49CA" w:rsidRDefault="00992D77" w:rsidP="00992D77">
            <w:pPr>
              <w:pStyle w:val="Paragraph"/>
              <w:spacing w:after="0"/>
              <w:jc w:val="right"/>
              <w:rPr>
                <w:noProof/>
                <w:lang w:val="nl-NL"/>
              </w:rPr>
            </w:pPr>
            <w:r w:rsidRPr="00CD49CA">
              <w:rPr>
                <w:noProof/>
                <w:lang w:val="nl-NL"/>
              </w:rPr>
              <w:t>ex 2921 49 00</w:t>
            </w:r>
          </w:p>
        </w:tc>
        <w:tc>
          <w:tcPr>
            <w:tcW w:w="851" w:type="dxa"/>
          </w:tcPr>
          <w:p w14:paraId="1F5DD015" w14:textId="7CDB9533"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D046FB2" w14:textId="4F1F2EA6" w:rsidR="00992D77" w:rsidRPr="00CD49CA" w:rsidRDefault="00992D77" w:rsidP="00992D77">
            <w:pPr>
              <w:pStyle w:val="Paragraph"/>
              <w:spacing w:after="0"/>
              <w:rPr>
                <w:noProof/>
                <w:lang w:val="nl-NL"/>
              </w:rPr>
            </w:pPr>
            <w:r w:rsidRPr="00CD49CA">
              <w:rPr>
                <w:noProof/>
                <w:lang w:val="nl-NL"/>
              </w:rPr>
              <w:t>4-Isopropylaniline (CAS RN 99-88-7)</w:t>
            </w:r>
          </w:p>
        </w:tc>
        <w:tc>
          <w:tcPr>
            <w:tcW w:w="1107" w:type="dxa"/>
          </w:tcPr>
          <w:p w14:paraId="5E3DF719" w14:textId="06D438A1" w:rsidR="00992D77" w:rsidRPr="00CD49CA" w:rsidRDefault="00992D77" w:rsidP="00992D77">
            <w:pPr>
              <w:pStyle w:val="Paragraph"/>
              <w:spacing w:after="0"/>
              <w:rPr>
                <w:noProof/>
                <w:lang w:val="nl-NL"/>
              </w:rPr>
            </w:pPr>
            <w:r w:rsidRPr="00CD49CA">
              <w:rPr>
                <w:noProof/>
                <w:lang w:val="nl-NL"/>
              </w:rPr>
              <w:t>0 %</w:t>
            </w:r>
          </w:p>
        </w:tc>
        <w:tc>
          <w:tcPr>
            <w:tcW w:w="1208" w:type="dxa"/>
          </w:tcPr>
          <w:p w14:paraId="0A3D689B" w14:textId="3E475226" w:rsidR="00992D77" w:rsidRPr="00CD49CA" w:rsidRDefault="00992D77" w:rsidP="00992D77">
            <w:pPr>
              <w:pStyle w:val="Paragraph"/>
              <w:spacing w:after="0"/>
              <w:rPr>
                <w:noProof/>
                <w:lang w:val="nl-NL"/>
              </w:rPr>
            </w:pPr>
            <w:r w:rsidRPr="00CD49CA">
              <w:rPr>
                <w:noProof/>
                <w:lang w:val="nl-NL"/>
              </w:rPr>
              <w:t>-</w:t>
            </w:r>
          </w:p>
        </w:tc>
        <w:tc>
          <w:tcPr>
            <w:tcW w:w="919" w:type="dxa"/>
          </w:tcPr>
          <w:p w14:paraId="70E2B2B6" w14:textId="6B4D00C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CFF5D53" w14:textId="77777777" w:rsidTr="00771673">
        <w:trPr>
          <w:cantSplit/>
        </w:trPr>
        <w:tc>
          <w:tcPr>
            <w:tcW w:w="733" w:type="dxa"/>
          </w:tcPr>
          <w:p w14:paraId="3CBAB740" w14:textId="7758F043" w:rsidR="00992D77" w:rsidRPr="00CD49CA" w:rsidRDefault="00992D77" w:rsidP="00992D77">
            <w:pPr>
              <w:pStyle w:val="Paragraph"/>
              <w:spacing w:after="0"/>
              <w:rPr>
                <w:noProof/>
                <w:lang w:val="nl-NL"/>
              </w:rPr>
            </w:pPr>
            <w:r w:rsidRPr="00CD49CA">
              <w:rPr>
                <w:noProof/>
                <w:lang w:val="nl-NL"/>
              </w:rPr>
              <w:t>0.7592</w:t>
            </w:r>
          </w:p>
        </w:tc>
        <w:tc>
          <w:tcPr>
            <w:tcW w:w="1110" w:type="dxa"/>
          </w:tcPr>
          <w:p w14:paraId="6214D815" w14:textId="4CC70F3E" w:rsidR="00992D77" w:rsidRPr="00CD49CA" w:rsidRDefault="00992D77" w:rsidP="00992D77">
            <w:pPr>
              <w:pStyle w:val="Paragraph"/>
              <w:spacing w:after="0"/>
              <w:jc w:val="right"/>
              <w:rPr>
                <w:noProof/>
                <w:lang w:val="nl-NL"/>
              </w:rPr>
            </w:pPr>
            <w:r w:rsidRPr="00CD49CA">
              <w:rPr>
                <w:noProof/>
                <w:lang w:val="nl-NL"/>
              </w:rPr>
              <w:t>ex 2921 49 00</w:t>
            </w:r>
          </w:p>
        </w:tc>
        <w:tc>
          <w:tcPr>
            <w:tcW w:w="851" w:type="dxa"/>
          </w:tcPr>
          <w:p w14:paraId="54B2828E" w14:textId="2E2B964F"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5F477520" w14:textId="7128443B" w:rsidR="00992D77" w:rsidRPr="00CD49CA" w:rsidRDefault="00992D77" w:rsidP="00992D77">
            <w:pPr>
              <w:pStyle w:val="Paragraph"/>
              <w:spacing w:after="0"/>
              <w:rPr>
                <w:noProof/>
                <w:lang w:val="nl-NL"/>
              </w:rPr>
            </w:pPr>
            <w:r w:rsidRPr="00CD49CA">
              <w:rPr>
                <w:noProof/>
                <w:lang w:val="nl-NL"/>
              </w:rPr>
              <w:t>2-Ethylaniline (CAS RN 578-54-1)</w:t>
            </w:r>
          </w:p>
        </w:tc>
        <w:tc>
          <w:tcPr>
            <w:tcW w:w="1107" w:type="dxa"/>
          </w:tcPr>
          <w:p w14:paraId="536529E9" w14:textId="7C3D7BA6" w:rsidR="00992D77" w:rsidRPr="00CD49CA" w:rsidRDefault="00992D77" w:rsidP="00992D77">
            <w:pPr>
              <w:pStyle w:val="Paragraph"/>
              <w:spacing w:after="0"/>
              <w:rPr>
                <w:noProof/>
                <w:lang w:val="nl-NL"/>
              </w:rPr>
            </w:pPr>
            <w:r w:rsidRPr="00CD49CA">
              <w:rPr>
                <w:noProof/>
                <w:lang w:val="nl-NL"/>
              </w:rPr>
              <w:t>0 %</w:t>
            </w:r>
          </w:p>
        </w:tc>
        <w:tc>
          <w:tcPr>
            <w:tcW w:w="1208" w:type="dxa"/>
          </w:tcPr>
          <w:p w14:paraId="6B05AEF3" w14:textId="4BEF6348" w:rsidR="00992D77" w:rsidRPr="00CD49CA" w:rsidRDefault="00992D77" w:rsidP="00992D77">
            <w:pPr>
              <w:pStyle w:val="Paragraph"/>
              <w:spacing w:after="0"/>
              <w:rPr>
                <w:noProof/>
                <w:lang w:val="nl-NL"/>
              </w:rPr>
            </w:pPr>
            <w:r w:rsidRPr="00CD49CA">
              <w:rPr>
                <w:noProof/>
                <w:lang w:val="nl-NL"/>
              </w:rPr>
              <w:t>-</w:t>
            </w:r>
          </w:p>
        </w:tc>
        <w:tc>
          <w:tcPr>
            <w:tcW w:w="919" w:type="dxa"/>
          </w:tcPr>
          <w:p w14:paraId="5415A247" w14:textId="2D3D97D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0C41A25" w14:textId="77777777" w:rsidTr="00771673">
        <w:trPr>
          <w:cantSplit/>
        </w:trPr>
        <w:tc>
          <w:tcPr>
            <w:tcW w:w="733" w:type="dxa"/>
          </w:tcPr>
          <w:p w14:paraId="4BAC29B2" w14:textId="62DE6E6E" w:rsidR="00992D77" w:rsidRPr="00CD49CA" w:rsidRDefault="00992D77" w:rsidP="00992D77">
            <w:pPr>
              <w:pStyle w:val="Paragraph"/>
              <w:spacing w:after="0"/>
              <w:rPr>
                <w:noProof/>
                <w:lang w:val="nl-NL"/>
              </w:rPr>
            </w:pPr>
            <w:r w:rsidRPr="00CD49CA">
              <w:rPr>
                <w:noProof/>
                <w:lang w:val="nl-NL"/>
              </w:rPr>
              <w:t>0.2609</w:t>
            </w:r>
          </w:p>
        </w:tc>
        <w:tc>
          <w:tcPr>
            <w:tcW w:w="1110" w:type="dxa"/>
          </w:tcPr>
          <w:p w14:paraId="26C864C3" w14:textId="3E67AE4D" w:rsidR="00992D77" w:rsidRPr="00CD49CA" w:rsidRDefault="00992D77" w:rsidP="00992D77">
            <w:pPr>
              <w:pStyle w:val="Paragraph"/>
              <w:spacing w:after="0"/>
              <w:jc w:val="right"/>
              <w:rPr>
                <w:noProof/>
                <w:lang w:val="nl-NL"/>
              </w:rPr>
            </w:pPr>
            <w:r w:rsidRPr="00CD49CA">
              <w:rPr>
                <w:noProof/>
                <w:lang w:val="nl-NL"/>
              </w:rPr>
              <w:t>ex 2921 49 00</w:t>
            </w:r>
          </w:p>
        </w:tc>
        <w:tc>
          <w:tcPr>
            <w:tcW w:w="851" w:type="dxa"/>
          </w:tcPr>
          <w:p w14:paraId="70CE512C" w14:textId="6F3B6ADC"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60CF800" w14:textId="15B69860" w:rsidR="00992D77" w:rsidRPr="00CD49CA" w:rsidRDefault="00992D77" w:rsidP="00992D77">
            <w:pPr>
              <w:pStyle w:val="Paragraph"/>
              <w:spacing w:after="0"/>
              <w:rPr>
                <w:noProof/>
                <w:lang w:val="nl-NL"/>
              </w:rPr>
            </w:pPr>
            <w:r w:rsidRPr="00CD49CA">
              <w:rPr>
                <w:i/>
                <w:iCs/>
                <w:noProof/>
                <w:lang w:val="nl-NL"/>
              </w:rPr>
              <w:t>N</w:t>
            </w:r>
            <w:r w:rsidRPr="00CD49CA">
              <w:rPr>
                <w:noProof/>
                <w:lang w:val="nl-NL"/>
              </w:rPr>
              <w:t>-1-Naftylaniline (CAS RN 90-30-2)</w:t>
            </w:r>
          </w:p>
        </w:tc>
        <w:tc>
          <w:tcPr>
            <w:tcW w:w="1107" w:type="dxa"/>
          </w:tcPr>
          <w:p w14:paraId="2A92EAF2" w14:textId="3A6ED404" w:rsidR="00992D77" w:rsidRPr="00CD49CA" w:rsidRDefault="00992D77" w:rsidP="00992D77">
            <w:pPr>
              <w:pStyle w:val="Paragraph"/>
              <w:spacing w:after="0"/>
              <w:rPr>
                <w:noProof/>
                <w:lang w:val="nl-NL"/>
              </w:rPr>
            </w:pPr>
            <w:r w:rsidRPr="00CD49CA">
              <w:rPr>
                <w:noProof/>
                <w:lang w:val="nl-NL"/>
              </w:rPr>
              <w:t>0 %</w:t>
            </w:r>
          </w:p>
        </w:tc>
        <w:tc>
          <w:tcPr>
            <w:tcW w:w="1208" w:type="dxa"/>
          </w:tcPr>
          <w:p w14:paraId="614C22AC" w14:textId="4D812AD3" w:rsidR="00992D77" w:rsidRPr="00CD49CA" w:rsidRDefault="00992D77" w:rsidP="00992D77">
            <w:pPr>
              <w:pStyle w:val="Paragraph"/>
              <w:spacing w:after="0"/>
              <w:rPr>
                <w:noProof/>
                <w:lang w:val="nl-NL"/>
              </w:rPr>
            </w:pPr>
            <w:r w:rsidRPr="00CD49CA">
              <w:rPr>
                <w:noProof/>
                <w:lang w:val="nl-NL"/>
              </w:rPr>
              <w:t>-</w:t>
            </w:r>
          </w:p>
        </w:tc>
        <w:tc>
          <w:tcPr>
            <w:tcW w:w="919" w:type="dxa"/>
          </w:tcPr>
          <w:p w14:paraId="40DB1BBE" w14:textId="1F04F6A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8D03987" w14:textId="77777777" w:rsidTr="00771673">
        <w:trPr>
          <w:cantSplit/>
        </w:trPr>
        <w:tc>
          <w:tcPr>
            <w:tcW w:w="733" w:type="dxa"/>
          </w:tcPr>
          <w:p w14:paraId="6E2BDA46" w14:textId="1BBE84F7" w:rsidR="00992D77" w:rsidRPr="00CD49CA" w:rsidRDefault="00992D77" w:rsidP="00992D77">
            <w:pPr>
              <w:pStyle w:val="Paragraph"/>
              <w:spacing w:after="0"/>
              <w:rPr>
                <w:noProof/>
                <w:lang w:val="nl-NL"/>
              </w:rPr>
            </w:pPr>
            <w:r w:rsidRPr="00CD49CA">
              <w:rPr>
                <w:noProof/>
                <w:lang w:val="nl-NL"/>
              </w:rPr>
              <w:t>0.8019</w:t>
            </w:r>
          </w:p>
        </w:tc>
        <w:tc>
          <w:tcPr>
            <w:tcW w:w="1110" w:type="dxa"/>
          </w:tcPr>
          <w:p w14:paraId="2361B1A8" w14:textId="4D90B14C" w:rsidR="00992D77" w:rsidRPr="00CD49CA" w:rsidRDefault="00992D77" w:rsidP="00992D77">
            <w:pPr>
              <w:pStyle w:val="Paragraph"/>
              <w:spacing w:after="0"/>
              <w:jc w:val="right"/>
              <w:rPr>
                <w:noProof/>
                <w:lang w:val="nl-NL"/>
              </w:rPr>
            </w:pPr>
            <w:r w:rsidRPr="00CD49CA">
              <w:rPr>
                <w:noProof/>
                <w:lang w:val="nl-NL"/>
              </w:rPr>
              <w:t>ex 2921 49 00</w:t>
            </w:r>
          </w:p>
        </w:tc>
        <w:tc>
          <w:tcPr>
            <w:tcW w:w="851" w:type="dxa"/>
          </w:tcPr>
          <w:p w14:paraId="75E9482E" w14:textId="57B7879E"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1182F7DD" w14:textId="7999464C" w:rsidR="00992D77" w:rsidRPr="00CD49CA" w:rsidRDefault="00992D77" w:rsidP="00992D77">
            <w:pPr>
              <w:pStyle w:val="Paragraph"/>
              <w:spacing w:after="0"/>
              <w:rPr>
                <w:noProof/>
                <w:lang w:val="nl-NL"/>
              </w:rPr>
            </w:pPr>
            <w:r w:rsidRPr="00CD49CA">
              <w:rPr>
                <w:noProof/>
                <w:lang w:val="nl-NL"/>
              </w:rPr>
              <w:t>2-(4-Bifenylyl)amino-9,9-dimethylfluoreen (CAS RN 897671-69-1) met een zuiverheid van 95 of meer gewichtspercent</w:t>
            </w:r>
          </w:p>
        </w:tc>
        <w:tc>
          <w:tcPr>
            <w:tcW w:w="1107" w:type="dxa"/>
          </w:tcPr>
          <w:p w14:paraId="686B832B" w14:textId="6A1114BA" w:rsidR="00992D77" w:rsidRPr="00CD49CA" w:rsidRDefault="00992D77" w:rsidP="00992D77">
            <w:pPr>
              <w:pStyle w:val="Paragraph"/>
              <w:spacing w:after="0"/>
              <w:rPr>
                <w:noProof/>
                <w:lang w:val="nl-NL"/>
              </w:rPr>
            </w:pPr>
            <w:r w:rsidRPr="00CD49CA">
              <w:rPr>
                <w:noProof/>
                <w:lang w:val="nl-NL"/>
              </w:rPr>
              <w:t>0 %</w:t>
            </w:r>
          </w:p>
        </w:tc>
        <w:tc>
          <w:tcPr>
            <w:tcW w:w="1208" w:type="dxa"/>
          </w:tcPr>
          <w:p w14:paraId="7F93F710" w14:textId="55DD7C0B" w:rsidR="00992D77" w:rsidRPr="00CD49CA" w:rsidRDefault="00992D77" w:rsidP="00992D77">
            <w:pPr>
              <w:pStyle w:val="Paragraph"/>
              <w:spacing w:after="0"/>
              <w:rPr>
                <w:noProof/>
                <w:lang w:val="nl-NL"/>
              </w:rPr>
            </w:pPr>
            <w:r w:rsidRPr="00CD49CA">
              <w:rPr>
                <w:noProof/>
                <w:lang w:val="nl-NL"/>
              </w:rPr>
              <w:t>-</w:t>
            </w:r>
          </w:p>
        </w:tc>
        <w:tc>
          <w:tcPr>
            <w:tcW w:w="919" w:type="dxa"/>
          </w:tcPr>
          <w:p w14:paraId="6A7A16F9" w14:textId="0E1010A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21B4068" w14:textId="77777777" w:rsidTr="00771673">
        <w:trPr>
          <w:cantSplit/>
        </w:trPr>
        <w:tc>
          <w:tcPr>
            <w:tcW w:w="733" w:type="dxa"/>
          </w:tcPr>
          <w:p w14:paraId="173BDF8A" w14:textId="4331C4D8" w:rsidR="00992D77" w:rsidRPr="00CD49CA" w:rsidRDefault="00992D77" w:rsidP="00992D77">
            <w:pPr>
              <w:pStyle w:val="Paragraph"/>
              <w:spacing w:after="0"/>
              <w:rPr>
                <w:noProof/>
                <w:lang w:val="nl-NL"/>
              </w:rPr>
            </w:pPr>
            <w:r w:rsidRPr="00CD49CA">
              <w:rPr>
                <w:noProof/>
                <w:lang w:val="nl-NL"/>
              </w:rPr>
              <w:t>0.8020</w:t>
            </w:r>
          </w:p>
        </w:tc>
        <w:tc>
          <w:tcPr>
            <w:tcW w:w="1110" w:type="dxa"/>
          </w:tcPr>
          <w:p w14:paraId="6EFB6F65" w14:textId="6E493119" w:rsidR="00992D77" w:rsidRPr="00CD49CA" w:rsidRDefault="00992D77" w:rsidP="00992D77">
            <w:pPr>
              <w:pStyle w:val="Paragraph"/>
              <w:spacing w:after="0"/>
              <w:jc w:val="right"/>
              <w:rPr>
                <w:noProof/>
                <w:lang w:val="nl-NL"/>
              </w:rPr>
            </w:pPr>
            <w:r w:rsidRPr="00CD49CA">
              <w:rPr>
                <w:noProof/>
                <w:lang w:val="nl-NL"/>
              </w:rPr>
              <w:t>ex 2921 49 00</w:t>
            </w:r>
          </w:p>
        </w:tc>
        <w:tc>
          <w:tcPr>
            <w:tcW w:w="851" w:type="dxa"/>
          </w:tcPr>
          <w:p w14:paraId="3EED73B9" w14:textId="1C11BF82"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367D47C4" w14:textId="637302FB" w:rsidR="00992D77" w:rsidRPr="00CD49CA" w:rsidRDefault="00992D77" w:rsidP="00992D77">
            <w:pPr>
              <w:pStyle w:val="Paragraph"/>
              <w:spacing w:after="0"/>
              <w:rPr>
                <w:noProof/>
                <w:lang w:val="nl-NL"/>
              </w:rPr>
            </w:pPr>
            <w:r w:rsidRPr="00CD49CA">
              <w:rPr>
                <w:noProof/>
                <w:lang w:val="nl-NL"/>
              </w:rPr>
              <w:t>2-(2-Bifenylyl)amino-9,9-dimethylfluoreen (CAS RN 1198395-24-2) met een zuiverheid van 95 of meer gewichtspercent</w:t>
            </w:r>
          </w:p>
        </w:tc>
        <w:tc>
          <w:tcPr>
            <w:tcW w:w="1107" w:type="dxa"/>
          </w:tcPr>
          <w:p w14:paraId="7F36EF95" w14:textId="7896A509" w:rsidR="00992D77" w:rsidRPr="00CD49CA" w:rsidRDefault="00992D77" w:rsidP="00992D77">
            <w:pPr>
              <w:pStyle w:val="Paragraph"/>
              <w:spacing w:after="0"/>
              <w:rPr>
                <w:noProof/>
                <w:lang w:val="nl-NL"/>
              </w:rPr>
            </w:pPr>
            <w:r w:rsidRPr="00CD49CA">
              <w:rPr>
                <w:noProof/>
                <w:lang w:val="nl-NL"/>
              </w:rPr>
              <w:t>0 %</w:t>
            </w:r>
          </w:p>
        </w:tc>
        <w:tc>
          <w:tcPr>
            <w:tcW w:w="1208" w:type="dxa"/>
          </w:tcPr>
          <w:p w14:paraId="79922EF9" w14:textId="0F1FF2AD" w:rsidR="00992D77" w:rsidRPr="00CD49CA" w:rsidRDefault="00992D77" w:rsidP="00992D77">
            <w:pPr>
              <w:pStyle w:val="Paragraph"/>
              <w:spacing w:after="0"/>
              <w:rPr>
                <w:noProof/>
                <w:lang w:val="nl-NL"/>
              </w:rPr>
            </w:pPr>
            <w:r w:rsidRPr="00CD49CA">
              <w:rPr>
                <w:noProof/>
                <w:lang w:val="nl-NL"/>
              </w:rPr>
              <w:t>-</w:t>
            </w:r>
          </w:p>
        </w:tc>
        <w:tc>
          <w:tcPr>
            <w:tcW w:w="919" w:type="dxa"/>
          </w:tcPr>
          <w:p w14:paraId="7820EC6E" w14:textId="38F6746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820F199" w14:textId="77777777" w:rsidTr="00771673">
        <w:trPr>
          <w:cantSplit/>
        </w:trPr>
        <w:tc>
          <w:tcPr>
            <w:tcW w:w="733" w:type="dxa"/>
          </w:tcPr>
          <w:p w14:paraId="0A82A6C8" w14:textId="0F840F5B" w:rsidR="00992D77" w:rsidRPr="00CD49CA" w:rsidRDefault="00992D77" w:rsidP="00992D77">
            <w:pPr>
              <w:pStyle w:val="Paragraph"/>
              <w:spacing w:after="0"/>
              <w:rPr>
                <w:noProof/>
                <w:lang w:val="nl-NL"/>
              </w:rPr>
            </w:pPr>
            <w:r w:rsidRPr="00CD49CA">
              <w:rPr>
                <w:noProof/>
                <w:lang w:val="nl-NL"/>
              </w:rPr>
              <w:t>0.6825</w:t>
            </w:r>
          </w:p>
        </w:tc>
        <w:tc>
          <w:tcPr>
            <w:tcW w:w="1110" w:type="dxa"/>
          </w:tcPr>
          <w:p w14:paraId="514507B1" w14:textId="398D11B6" w:rsidR="00992D77" w:rsidRPr="00CD49CA" w:rsidRDefault="00992D77" w:rsidP="00992D77">
            <w:pPr>
              <w:pStyle w:val="Paragraph"/>
              <w:spacing w:after="0"/>
              <w:jc w:val="right"/>
              <w:rPr>
                <w:noProof/>
                <w:lang w:val="nl-NL"/>
              </w:rPr>
            </w:pPr>
            <w:r w:rsidRPr="00CD49CA">
              <w:rPr>
                <w:noProof/>
                <w:lang w:val="nl-NL"/>
              </w:rPr>
              <w:t>ex 2921 49 00</w:t>
            </w:r>
          </w:p>
        </w:tc>
        <w:tc>
          <w:tcPr>
            <w:tcW w:w="851" w:type="dxa"/>
          </w:tcPr>
          <w:p w14:paraId="6045049D" w14:textId="71A58510"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2CEE9C7" w14:textId="5DFC13B9" w:rsidR="00992D77" w:rsidRPr="00CD49CA" w:rsidRDefault="00992D77" w:rsidP="00992D77">
            <w:pPr>
              <w:pStyle w:val="Paragraph"/>
              <w:spacing w:after="0"/>
              <w:rPr>
                <w:noProof/>
                <w:lang w:val="nl-NL"/>
              </w:rPr>
            </w:pPr>
            <w:r w:rsidRPr="00CD49CA">
              <w:rPr>
                <w:noProof/>
                <w:lang w:val="nl-NL"/>
              </w:rPr>
              <w:t>2,6-Diisopropylaniline (CAS RN 24544-04-5)</w:t>
            </w:r>
          </w:p>
        </w:tc>
        <w:tc>
          <w:tcPr>
            <w:tcW w:w="1107" w:type="dxa"/>
          </w:tcPr>
          <w:p w14:paraId="66EB62F6" w14:textId="1078F112" w:rsidR="00992D77" w:rsidRPr="00CD49CA" w:rsidRDefault="00992D77" w:rsidP="00992D77">
            <w:pPr>
              <w:pStyle w:val="Paragraph"/>
              <w:spacing w:after="0"/>
              <w:rPr>
                <w:noProof/>
                <w:lang w:val="nl-NL"/>
              </w:rPr>
            </w:pPr>
            <w:r w:rsidRPr="00CD49CA">
              <w:rPr>
                <w:noProof/>
                <w:lang w:val="nl-NL"/>
              </w:rPr>
              <w:t>0 %</w:t>
            </w:r>
          </w:p>
        </w:tc>
        <w:tc>
          <w:tcPr>
            <w:tcW w:w="1208" w:type="dxa"/>
          </w:tcPr>
          <w:p w14:paraId="6F40783E" w14:textId="3FCB7C36" w:rsidR="00992D77" w:rsidRPr="00CD49CA" w:rsidRDefault="00992D77" w:rsidP="00992D77">
            <w:pPr>
              <w:pStyle w:val="Paragraph"/>
              <w:spacing w:after="0"/>
              <w:rPr>
                <w:noProof/>
                <w:lang w:val="nl-NL"/>
              </w:rPr>
            </w:pPr>
            <w:r w:rsidRPr="00CD49CA">
              <w:rPr>
                <w:noProof/>
                <w:lang w:val="nl-NL"/>
              </w:rPr>
              <w:t>-</w:t>
            </w:r>
          </w:p>
        </w:tc>
        <w:tc>
          <w:tcPr>
            <w:tcW w:w="919" w:type="dxa"/>
          </w:tcPr>
          <w:p w14:paraId="1751CC8D" w14:textId="64ECAAD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571D272" w14:textId="77777777" w:rsidTr="00771673">
        <w:trPr>
          <w:cantSplit/>
        </w:trPr>
        <w:tc>
          <w:tcPr>
            <w:tcW w:w="733" w:type="dxa"/>
          </w:tcPr>
          <w:p w14:paraId="62E15325" w14:textId="19BD3CC0" w:rsidR="00992D77" w:rsidRPr="00CD49CA" w:rsidRDefault="00992D77" w:rsidP="00992D77">
            <w:pPr>
              <w:pStyle w:val="Paragraph"/>
              <w:spacing w:after="0"/>
              <w:rPr>
                <w:noProof/>
                <w:lang w:val="nl-NL"/>
              </w:rPr>
            </w:pPr>
            <w:r w:rsidRPr="00CD49CA">
              <w:rPr>
                <w:noProof/>
                <w:lang w:val="nl-NL"/>
              </w:rPr>
              <w:t>0.8059</w:t>
            </w:r>
          </w:p>
        </w:tc>
        <w:tc>
          <w:tcPr>
            <w:tcW w:w="1110" w:type="dxa"/>
          </w:tcPr>
          <w:p w14:paraId="793FA71A" w14:textId="50E84923" w:rsidR="00992D77" w:rsidRPr="00CD49CA" w:rsidRDefault="00992D77" w:rsidP="00992D77">
            <w:pPr>
              <w:pStyle w:val="Paragraph"/>
              <w:spacing w:after="0"/>
              <w:jc w:val="right"/>
              <w:rPr>
                <w:noProof/>
                <w:lang w:val="nl-NL"/>
              </w:rPr>
            </w:pPr>
            <w:r w:rsidRPr="00CD49CA">
              <w:rPr>
                <w:noProof/>
                <w:lang w:val="nl-NL"/>
              </w:rPr>
              <w:t>ex 2921 49 00</w:t>
            </w:r>
          </w:p>
        </w:tc>
        <w:tc>
          <w:tcPr>
            <w:tcW w:w="851" w:type="dxa"/>
          </w:tcPr>
          <w:p w14:paraId="19FA8988" w14:textId="1C93965D"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3B7AEE43" w14:textId="3835D1C5" w:rsidR="00992D77" w:rsidRPr="00CD49CA" w:rsidRDefault="00992D77" w:rsidP="00992D77">
            <w:pPr>
              <w:pStyle w:val="Paragraph"/>
              <w:spacing w:after="0"/>
              <w:rPr>
                <w:noProof/>
                <w:lang w:val="nl-NL"/>
              </w:rPr>
            </w:pPr>
            <w:r w:rsidRPr="00CD49CA">
              <w:rPr>
                <w:noProof/>
                <w:lang w:val="nl-NL"/>
              </w:rPr>
              <w:t>Bis-(9,9-dimethylfluoreen-2-yl)amine (CAS RN 500717-23-7) met een zuiverheid van 95 of meer gewichtspercent</w:t>
            </w:r>
          </w:p>
        </w:tc>
        <w:tc>
          <w:tcPr>
            <w:tcW w:w="1107" w:type="dxa"/>
          </w:tcPr>
          <w:p w14:paraId="76136198" w14:textId="1000C544" w:rsidR="00992D77" w:rsidRPr="00CD49CA" w:rsidRDefault="00992D77" w:rsidP="00992D77">
            <w:pPr>
              <w:pStyle w:val="Paragraph"/>
              <w:spacing w:after="0"/>
              <w:rPr>
                <w:noProof/>
                <w:lang w:val="nl-NL"/>
              </w:rPr>
            </w:pPr>
            <w:r w:rsidRPr="00CD49CA">
              <w:rPr>
                <w:noProof/>
                <w:lang w:val="nl-NL"/>
              </w:rPr>
              <w:t>0 %</w:t>
            </w:r>
          </w:p>
        </w:tc>
        <w:tc>
          <w:tcPr>
            <w:tcW w:w="1208" w:type="dxa"/>
          </w:tcPr>
          <w:p w14:paraId="6093FB94" w14:textId="781C96CA" w:rsidR="00992D77" w:rsidRPr="00CD49CA" w:rsidRDefault="00992D77" w:rsidP="00992D77">
            <w:pPr>
              <w:pStyle w:val="Paragraph"/>
              <w:spacing w:after="0"/>
              <w:rPr>
                <w:noProof/>
                <w:lang w:val="nl-NL"/>
              </w:rPr>
            </w:pPr>
            <w:r w:rsidRPr="00CD49CA">
              <w:rPr>
                <w:noProof/>
                <w:lang w:val="nl-NL"/>
              </w:rPr>
              <w:t>-</w:t>
            </w:r>
          </w:p>
        </w:tc>
        <w:tc>
          <w:tcPr>
            <w:tcW w:w="919" w:type="dxa"/>
          </w:tcPr>
          <w:p w14:paraId="2827443E" w14:textId="38D068A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0A8EAB2" w14:textId="77777777" w:rsidTr="00771673">
        <w:trPr>
          <w:cantSplit/>
        </w:trPr>
        <w:tc>
          <w:tcPr>
            <w:tcW w:w="733" w:type="dxa"/>
          </w:tcPr>
          <w:p w14:paraId="7AA323AC" w14:textId="42795EC6" w:rsidR="00992D77" w:rsidRPr="00CD49CA" w:rsidRDefault="00992D77" w:rsidP="00992D77">
            <w:pPr>
              <w:pStyle w:val="Paragraph"/>
              <w:spacing w:after="0"/>
              <w:rPr>
                <w:noProof/>
                <w:lang w:val="nl-NL"/>
              </w:rPr>
            </w:pPr>
            <w:r w:rsidRPr="00CD49CA">
              <w:rPr>
                <w:noProof/>
                <w:lang w:val="nl-NL"/>
              </w:rPr>
              <w:t>0.3981</w:t>
            </w:r>
          </w:p>
        </w:tc>
        <w:tc>
          <w:tcPr>
            <w:tcW w:w="1110" w:type="dxa"/>
          </w:tcPr>
          <w:p w14:paraId="5F9C6988" w14:textId="394A5C60" w:rsidR="00992D77" w:rsidRPr="00CD49CA" w:rsidRDefault="00992D77" w:rsidP="00992D77">
            <w:pPr>
              <w:pStyle w:val="Paragraph"/>
              <w:spacing w:after="0"/>
              <w:jc w:val="right"/>
              <w:rPr>
                <w:noProof/>
                <w:lang w:val="nl-NL"/>
              </w:rPr>
            </w:pPr>
            <w:r w:rsidRPr="00CD49CA">
              <w:rPr>
                <w:noProof/>
                <w:lang w:val="nl-NL"/>
              </w:rPr>
              <w:t>ex 2921 51 19</w:t>
            </w:r>
          </w:p>
        </w:tc>
        <w:tc>
          <w:tcPr>
            <w:tcW w:w="851" w:type="dxa"/>
          </w:tcPr>
          <w:p w14:paraId="0E895D8D" w14:textId="01692701"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6D6A737" w14:textId="2EFAEBAD" w:rsidR="00992D77" w:rsidRPr="00083B0B" w:rsidRDefault="00992D77" w:rsidP="00992D77">
            <w:pPr>
              <w:pStyle w:val="Paragraph"/>
              <w:spacing w:after="0"/>
              <w:rPr>
                <w:noProof/>
              </w:rPr>
            </w:pPr>
            <w:r w:rsidRPr="00083B0B">
              <w:rPr>
                <w:noProof/>
              </w:rPr>
              <w:t>2-Methyl-</w:t>
            </w:r>
            <w:r w:rsidRPr="00083B0B">
              <w:rPr>
                <w:i/>
                <w:iCs/>
                <w:noProof/>
              </w:rPr>
              <w:t>p</w:t>
            </w:r>
            <w:r w:rsidRPr="00083B0B">
              <w:rPr>
                <w:noProof/>
              </w:rPr>
              <w:t>-fenyleendiaminesulfaat (CAS RN 615-50-9)</w:t>
            </w:r>
          </w:p>
        </w:tc>
        <w:tc>
          <w:tcPr>
            <w:tcW w:w="1107" w:type="dxa"/>
          </w:tcPr>
          <w:p w14:paraId="33D9BD47" w14:textId="2CCFF467" w:rsidR="00992D77" w:rsidRPr="00CD49CA" w:rsidRDefault="00992D77" w:rsidP="00992D77">
            <w:pPr>
              <w:pStyle w:val="Paragraph"/>
              <w:spacing w:after="0"/>
              <w:rPr>
                <w:noProof/>
                <w:lang w:val="nl-NL"/>
              </w:rPr>
            </w:pPr>
            <w:r w:rsidRPr="00CD49CA">
              <w:rPr>
                <w:noProof/>
                <w:lang w:val="nl-NL"/>
              </w:rPr>
              <w:t>0 %</w:t>
            </w:r>
          </w:p>
        </w:tc>
        <w:tc>
          <w:tcPr>
            <w:tcW w:w="1208" w:type="dxa"/>
          </w:tcPr>
          <w:p w14:paraId="433F0D88" w14:textId="65DDB9D7" w:rsidR="00992D77" w:rsidRPr="00CD49CA" w:rsidRDefault="00992D77" w:rsidP="00992D77">
            <w:pPr>
              <w:pStyle w:val="Paragraph"/>
              <w:spacing w:after="0"/>
              <w:rPr>
                <w:noProof/>
                <w:lang w:val="nl-NL"/>
              </w:rPr>
            </w:pPr>
            <w:r w:rsidRPr="00CD49CA">
              <w:rPr>
                <w:noProof/>
                <w:lang w:val="nl-NL"/>
              </w:rPr>
              <w:t>-</w:t>
            </w:r>
          </w:p>
        </w:tc>
        <w:tc>
          <w:tcPr>
            <w:tcW w:w="919" w:type="dxa"/>
          </w:tcPr>
          <w:p w14:paraId="64F6F1D8" w14:textId="63BDCA2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0493061" w14:textId="77777777" w:rsidTr="00771673">
        <w:trPr>
          <w:cantSplit/>
        </w:trPr>
        <w:tc>
          <w:tcPr>
            <w:tcW w:w="733" w:type="dxa"/>
          </w:tcPr>
          <w:p w14:paraId="1B4098D7" w14:textId="6E57C85A" w:rsidR="00992D77" w:rsidRPr="00CD49CA" w:rsidRDefault="00992D77" w:rsidP="00992D77">
            <w:pPr>
              <w:pStyle w:val="Paragraph"/>
              <w:spacing w:after="0"/>
              <w:rPr>
                <w:noProof/>
                <w:lang w:val="nl-NL"/>
              </w:rPr>
            </w:pPr>
            <w:r w:rsidRPr="00CD49CA">
              <w:rPr>
                <w:noProof/>
                <w:lang w:val="nl-NL"/>
              </w:rPr>
              <w:t>0.4184</w:t>
            </w:r>
          </w:p>
        </w:tc>
        <w:tc>
          <w:tcPr>
            <w:tcW w:w="1110" w:type="dxa"/>
          </w:tcPr>
          <w:p w14:paraId="1834326B" w14:textId="0B127C8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2921 51 19</w:t>
            </w:r>
          </w:p>
        </w:tc>
        <w:tc>
          <w:tcPr>
            <w:tcW w:w="851" w:type="dxa"/>
          </w:tcPr>
          <w:p w14:paraId="257F0332" w14:textId="1B56938D"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4AA6437" w14:textId="0D529235" w:rsidR="00992D77" w:rsidRPr="00CD49CA" w:rsidRDefault="00992D77" w:rsidP="00992D77">
            <w:pPr>
              <w:pStyle w:val="Paragraph"/>
              <w:spacing w:after="0"/>
              <w:rPr>
                <w:noProof/>
                <w:lang w:val="nl-NL"/>
              </w:rPr>
            </w:pPr>
            <w:r w:rsidRPr="00CD49CA">
              <w:rPr>
                <w:i/>
                <w:iCs/>
                <w:noProof/>
                <w:lang w:val="nl-NL"/>
              </w:rPr>
              <w:t>p</w:t>
            </w:r>
            <w:r w:rsidRPr="00CD49CA">
              <w:rPr>
                <w:noProof/>
                <w:lang w:val="nl-NL"/>
              </w:rPr>
              <w:t>-Fenyleendiamine (CAS RN 106-50-3)</w:t>
            </w:r>
          </w:p>
        </w:tc>
        <w:tc>
          <w:tcPr>
            <w:tcW w:w="1107" w:type="dxa"/>
          </w:tcPr>
          <w:p w14:paraId="67D35DA8" w14:textId="5C93629C" w:rsidR="00992D77" w:rsidRPr="00CD49CA" w:rsidRDefault="00992D77" w:rsidP="00992D77">
            <w:pPr>
              <w:pStyle w:val="Paragraph"/>
              <w:spacing w:after="0"/>
              <w:rPr>
                <w:noProof/>
                <w:lang w:val="nl-NL"/>
              </w:rPr>
            </w:pPr>
            <w:r w:rsidRPr="00CD49CA">
              <w:rPr>
                <w:noProof/>
                <w:lang w:val="nl-NL"/>
              </w:rPr>
              <w:t>0 %</w:t>
            </w:r>
          </w:p>
        </w:tc>
        <w:tc>
          <w:tcPr>
            <w:tcW w:w="1208" w:type="dxa"/>
          </w:tcPr>
          <w:p w14:paraId="32BCE168" w14:textId="79E55E7C" w:rsidR="00992D77" w:rsidRPr="00CD49CA" w:rsidRDefault="00992D77" w:rsidP="00992D77">
            <w:pPr>
              <w:pStyle w:val="Paragraph"/>
              <w:spacing w:after="0"/>
              <w:rPr>
                <w:noProof/>
                <w:lang w:val="nl-NL"/>
              </w:rPr>
            </w:pPr>
            <w:r w:rsidRPr="00CD49CA">
              <w:rPr>
                <w:noProof/>
                <w:lang w:val="nl-NL"/>
              </w:rPr>
              <w:t>-</w:t>
            </w:r>
          </w:p>
        </w:tc>
        <w:tc>
          <w:tcPr>
            <w:tcW w:w="919" w:type="dxa"/>
          </w:tcPr>
          <w:p w14:paraId="1320116D" w14:textId="5230432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FBC95BE" w14:textId="77777777" w:rsidTr="00771673">
        <w:trPr>
          <w:cantSplit/>
        </w:trPr>
        <w:tc>
          <w:tcPr>
            <w:tcW w:w="733" w:type="dxa"/>
          </w:tcPr>
          <w:p w14:paraId="22D1D268" w14:textId="7C4C8214" w:rsidR="00992D77" w:rsidRPr="00CD49CA" w:rsidRDefault="00992D77" w:rsidP="00992D77">
            <w:pPr>
              <w:pStyle w:val="Paragraph"/>
              <w:spacing w:after="0"/>
              <w:rPr>
                <w:noProof/>
                <w:lang w:val="nl-NL"/>
              </w:rPr>
            </w:pPr>
            <w:r w:rsidRPr="00CD49CA">
              <w:rPr>
                <w:noProof/>
                <w:lang w:val="nl-NL"/>
              </w:rPr>
              <w:t>0.4498</w:t>
            </w:r>
          </w:p>
        </w:tc>
        <w:tc>
          <w:tcPr>
            <w:tcW w:w="1110" w:type="dxa"/>
          </w:tcPr>
          <w:p w14:paraId="66819919" w14:textId="5F05E2AC" w:rsidR="00992D77" w:rsidRPr="00CD49CA" w:rsidRDefault="00992D77" w:rsidP="00992D77">
            <w:pPr>
              <w:pStyle w:val="Paragraph"/>
              <w:spacing w:after="0"/>
              <w:jc w:val="right"/>
              <w:rPr>
                <w:noProof/>
                <w:lang w:val="nl-NL"/>
              </w:rPr>
            </w:pPr>
            <w:r w:rsidRPr="00CD49CA">
              <w:rPr>
                <w:noProof/>
                <w:lang w:val="nl-NL"/>
              </w:rPr>
              <w:t>ex 2921 51 19</w:t>
            </w:r>
          </w:p>
        </w:tc>
        <w:tc>
          <w:tcPr>
            <w:tcW w:w="851" w:type="dxa"/>
          </w:tcPr>
          <w:p w14:paraId="14DB5290" w14:textId="457F322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CFB292B" w14:textId="7036A9BA" w:rsidR="00992D77" w:rsidRPr="00CD49CA" w:rsidRDefault="00992D77" w:rsidP="00992D77">
            <w:pPr>
              <w:pStyle w:val="Paragraph"/>
              <w:spacing w:after="0"/>
              <w:rPr>
                <w:noProof/>
                <w:lang w:val="nl-NL"/>
              </w:rPr>
            </w:pPr>
            <w:r w:rsidRPr="00CD49CA">
              <w:rPr>
                <w:noProof/>
                <w:lang w:val="nl-NL"/>
              </w:rPr>
              <w:t xml:space="preserve">Mono- en dichloorderivaten van </w:t>
            </w:r>
            <w:r w:rsidRPr="00CD49CA">
              <w:rPr>
                <w:i/>
                <w:iCs/>
                <w:noProof/>
                <w:lang w:val="nl-NL"/>
              </w:rPr>
              <w:t>p-</w:t>
            </w:r>
            <w:r w:rsidRPr="00CD49CA">
              <w:rPr>
                <w:noProof/>
                <w:lang w:val="nl-NL"/>
              </w:rPr>
              <w:t xml:space="preserve">fenyleendiamine en </w:t>
            </w:r>
            <w:r w:rsidRPr="00CD49CA">
              <w:rPr>
                <w:i/>
                <w:iCs/>
                <w:noProof/>
                <w:lang w:val="nl-NL"/>
              </w:rPr>
              <w:t>p-</w:t>
            </w:r>
            <w:r w:rsidRPr="00CD49CA">
              <w:rPr>
                <w:noProof/>
                <w:lang w:val="nl-NL"/>
              </w:rPr>
              <w:t>diaminotolueen</w:t>
            </w:r>
          </w:p>
        </w:tc>
        <w:tc>
          <w:tcPr>
            <w:tcW w:w="1107" w:type="dxa"/>
          </w:tcPr>
          <w:p w14:paraId="0A671BB5" w14:textId="12F61DE9" w:rsidR="00992D77" w:rsidRPr="00CD49CA" w:rsidRDefault="00992D77" w:rsidP="00992D77">
            <w:pPr>
              <w:pStyle w:val="Paragraph"/>
              <w:spacing w:after="0"/>
              <w:rPr>
                <w:noProof/>
                <w:lang w:val="nl-NL"/>
              </w:rPr>
            </w:pPr>
            <w:r w:rsidRPr="00CD49CA">
              <w:rPr>
                <w:noProof/>
                <w:lang w:val="nl-NL"/>
              </w:rPr>
              <w:t>0 %</w:t>
            </w:r>
          </w:p>
        </w:tc>
        <w:tc>
          <w:tcPr>
            <w:tcW w:w="1208" w:type="dxa"/>
          </w:tcPr>
          <w:p w14:paraId="309EB45D" w14:textId="45F367E2" w:rsidR="00992D77" w:rsidRPr="00CD49CA" w:rsidRDefault="00992D77" w:rsidP="00992D77">
            <w:pPr>
              <w:pStyle w:val="Paragraph"/>
              <w:spacing w:after="0"/>
              <w:rPr>
                <w:noProof/>
                <w:lang w:val="nl-NL"/>
              </w:rPr>
            </w:pPr>
            <w:r w:rsidRPr="00CD49CA">
              <w:rPr>
                <w:noProof/>
                <w:lang w:val="nl-NL"/>
              </w:rPr>
              <w:t>-</w:t>
            </w:r>
          </w:p>
        </w:tc>
        <w:tc>
          <w:tcPr>
            <w:tcW w:w="919" w:type="dxa"/>
          </w:tcPr>
          <w:p w14:paraId="537A23CF" w14:textId="6212CDE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CD0CD74" w14:textId="77777777" w:rsidTr="00771673">
        <w:trPr>
          <w:cantSplit/>
        </w:trPr>
        <w:tc>
          <w:tcPr>
            <w:tcW w:w="733" w:type="dxa"/>
          </w:tcPr>
          <w:p w14:paraId="50C94FD2" w14:textId="38DAEB02" w:rsidR="00992D77" w:rsidRPr="00CD49CA" w:rsidRDefault="00992D77" w:rsidP="00992D77">
            <w:pPr>
              <w:pStyle w:val="Paragraph"/>
              <w:spacing w:after="0"/>
              <w:rPr>
                <w:noProof/>
                <w:lang w:val="nl-NL"/>
              </w:rPr>
            </w:pPr>
            <w:r w:rsidRPr="00CD49CA">
              <w:rPr>
                <w:noProof/>
                <w:lang w:val="nl-NL"/>
              </w:rPr>
              <w:t>0.5995</w:t>
            </w:r>
          </w:p>
        </w:tc>
        <w:tc>
          <w:tcPr>
            <w:tcW w:w="1110" w:type="dxa"/>
          </w:tcPr>
          <w:p w14:paraId="56081529" w14:textId="7A92E17C" w:rsidR="00992D77" w:rsidRPr="00CD49CA" w:rsidRDefault="00992D77" w:rsidP="00992D77">
            <w:pPr>
              <w:pStyle w:val="Paragraph"/>
              <w:spacing w:after="0"/>
              <w:jc w:val="right"/>
              <w:rPr>
                <w:noProof/>
                <w:lang w:val="nl-NL"/>
              </w:rPr>
            </w:pPr>
            <w:r w:rsidRPr="00CD49CA">
              <w:rPr>
                <w:noProof/>
                <w:lang w:val="nl-NL"/>
              </w:rPr>
              <w:t>ex 2921 51 19</w:t>
            </w:r>
          </w:p>
        </w:tc>
        <w:tc>
          <w:tcPr>
            <w:tcW w:w="851" w:type="dxa"/>
          </w:tcPr>
          <w:p w14:paraId="0F20B8FD" w14:textId="2ED01905"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5657562" w14:textId="7D3B04FF" w:rsidR="00992D77" w:rsidRPr="00CD49CA" w:rsidRDefault="00992D77" w:rsidP="00992D77">
            <w:pPr>
              <w:pStyle w:val="Paragraph"/>
              <w:spacing w:after="0"/>
              <w:rPr>
                <w:noProof/>
                <w:lang w:val="nl-NL"/>
              </w:rPr>
            </w:pPr>
            <w:r w:rsidRPr="00CD49CA">
              <w:rPr>
                <w:noProof/>
                <w:lang w:val="nl-NL"/>
              </w:rPr>
              <w:t>2,4-Diaminobenzeensulfonzuur (CAS RN 88-63-1)</w:t>
            </w:r>
          </w:p>
        </w:tc>
        <w:tc>
          <w:tcPr>
            <w:tcW w:w="1107" w:type="dxa"/>
          </w:tcPr>
          <w:p w14:paraId="505528A3" w14:textId="755879CB" w:rsidR="00992D77" w:rsidRPr="00CD49CA" w:rsidRDefault="00992D77" w:rsidP="00992D77">
            <w:pPr>
              <w:pStyle w:val="Paragraph"/>
              <w:spacing w:after="0"/>
              <w:rPr>
                <w:noProof/>
                <w:lang w:val="nl-NL"/>
              </w:rPr>
            </w:pPr>
            <w:r w:rsidRPr="00CD49CA">
              <w:rPr>
                <w:noProof/>
                <w:lang w:val="nl-NL"/>
              </w:rPr>
              <w:t>0 %</w:t>
            </w:r>
          </w:p>
        </w:tc>
        <w:tc>
          <w:tcPr>
            <w:tcW w:w="1208" w:type="dxa"/>
          </w:tcPr>
          <w:p w14:paraId="6E04CEC0" w14:textId="225DED60" w:rsidR="00992D77" w:rsidRPr="00CD49CA" w:rsidRDefault="00992D77" w:rsidP="00992D77">
            <w:pPr>
              <w:pStyle w:val="Paragraph"/>
              <w:spacing w:after="0"/>
              <w:rPr>
                <w:noProof/>
                <w:lang w:val="nl-NL"/>
              </w:rPr>
            </w:pPr>
            <w:r w:rsidRPr="00CD49CA">
              <w:rPr>
                <w:noProof/>
                <w:lang w:val="nl-NL"/>
              </w:rPr>
              <w:t>-</w:t>
            </w:r>
          </w:p>
        </w:tc>
        <w:tc>
          <w:tcPr>
            <w:tcW w:w="919" w:type="dxa"/>
          </w:tcPr>
          <w:p w14:paraId="497C9E46" w14:textId="21886EE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983A09C" w14:textId="77777777" w:rsidTr="00771673">
        <w:trPr>
          <w:cantSplit/>
        </w:trPr>
        <w:tc>
          <w:tcPr>
            <w:tcW w:w="733" w:type="dxa"/>
          </w:tcPr>
          <w:p w14:paraId="0166B5CF" w14:textId="7C03455A" w:rsidR="00992D77" w:rsidRPr="00CD49CA" w:rsidRDefault="00992D77" w:rsidP="00992D77">
            <w:pPr>
              <w:pStyle w:val="Paragraph"/>
              <w:spacing w:after="0"/>
              <w:rPr>
                <w:noProof/>
                <w:lang w:val="nl-NL"/>
              </w:rPr>
            </w:pPr>
            <w:r w:rsidRPr="00CD49CA">
              <w:rPr>
                <w:noProof/>
                <w:lang w:val="nl-NL"/>
              </w:rPr>
              <w:t>0.7894</w:t>
            </w:r>
          </w:p>
        </w:tc>
        <w:tc>
          <w:tcPr>
            <w:tcW w:w="1110" w:type="dxa"/>
          </w:tcPr>
          <w:p w14:paraId="5C59716E" w14:textId="22E14319" w:rsidR="00992D77" w:rsidRPr="00CD49CA" w:rsidRDefault="00992D77" w:rsidP="00992D77">
            <w:pPr>
              <w:pStyle w:val="Paragraph"/>
              <w:spacing w:after="0"/>
              <w:jc w:val="right"/>
              <w:rPr>
                <w:noProof/>
                <w:lang w:val="nl-NL"/>
              </w:rPr>
            </w:pPr>
            <w:r w:rsidRPr="00CD49CA">
              <w:rPr>
                <w:noProof/>
                <w:lang w:val="nl-NL"/>
              </w:rPr>
              <w:t>ex 2921 51 90</w:t>
            </w:r>
          </w:p>
        </w:tc>
        <w:tc>
          <w:tcPr>
            <w:tcW w:w="851" w:type="dxa"/>
          </w:tcPr>
          <w:p w14:paraId="6E6181BE" w14:textId="1267419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DBB5A33" w14:textId="5081CA58" w:rsidR="00992D77" w:rsidRPr="00CD49CA" w:rsidRDefault="00992D77" w:rsidP="00992D77">
            <w:pPr>
              <w:pStyle w:val="Paragraph"/>
              <w:spacing w:after="0"/>
              <w:rPr>
                <w:noProof/>
                <w:lang w:val="nl-NL"/>
              </w:rPr>
            </w:pPr>
            <w:r w:rsidRPr="00CD49CA">
              <w:rPr>
                <w:noProof/>
                <w:lang w:val="nl-NL"/>
              </w:rPr>
              <w:t>N-(4-Chloorfenyl)benzeen-1,2-diamine (CAS RN 68817-71-0) met een zuiverheid van 97 of meer gewichtspercent</w:t>
            </w:r>
          </w:p>
        </w:tc>
        <w:tc>
          <w:tcPr>
            <w:tcW w:w="1107" w:type="dxa"/>
          </w:tcPr>
          <w:p w14:paraId="078019E4" w14:textId="0D99660A" w:rsidR="00992D77" w:rsidRPr="00CD49CA" w:rsidRDefault="00992D77" w:rsidP="00992D77">
            <w:pPr>
              <w:pStyle w:val="Paragraph"/>
              <w:spacing w:after="0"/>
              <w:rPr>
                <w:noProof/>
                <w:lang w:val="nl-NL"/>
              </w:rPr>
            </w:pPr>
            <w:r w:rsidRPr="00CD49CA">
              <w:rPr>
                <w:noProof/>
                <w:lang w:val="nl-NL"/>
              </w:rPr>
              <w:t>0 %</w:t>
            </w:r>
          </w:p>
        </w:tc>
        <w:tc>
          <w:tcPr>
            <w:tcW w:w="1208" w:type="dxa"/>
          </w:tcPr>
          <w:p w14:paraId="586DFE9E" w14:textId="14EEE54D" w:rsidR="00992D77" w:rsidRPr="00CD49CA" w:rsidRDefault="00992D77" w:rsidP="00992D77">
            <w:pPr>
              <w:pStyle w:val="Paragraph"/>
              <w:spacing w:after="0"/>
              <w:rPr>
                <w:noProof/>
                <w:lang w:val="nl-NL"/>
              </w:rPr>
            </w:pPr>
            <w:r w:rsidRPr="00CD49CA">
              <w:rPr>
                <w:noProof/>
                <w:lang w:val="nl-NL"/>
              </w:rPr>
              <w:t>-</w:t>
            </w:r>
          </w:p>
        </w:tc>
        <w:tc>
          <w:tcPr>
            <w:tcW w:w="919" w:type="dxa"/>
          </w:tcPr>
          <w:p w14:paraId="0ECDD57C" w14:textId="363B1C5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74E5F7F" w14:textId="77777777" w:rsidTr="00771673">
        <w:trPr>
          <w:cantSplit/>
        </w:trPr>
        <w:tc>
          <w:tcPr>
            <w:tcW w:w="733" w:type="dxa"/>
          </w:tcPr>
          <w:p w14:paraId="19B53ABE" w14:textId="620276FF" w:rsidR="00992D77" w:rsidRPr="00CD49CA" w:rsidRDefault="00992D77" w:rsidP="00992D77">
            <w:pPr>
              <w:pStyle w:val="Paragraph"/>
              <w:spacing w:after="0"/>
              <w:rPr>
                <w:noProof/>
                <w:lang w:val="nl-NL"/>
              </w:rPr>
            </w:pPr>
            <w:r w:rsidRPr="00CD49CA">
              <w:rPr>
                <w:noProof/>
                <w:lang w:val="nl-NL"/>
              </w:rPr>
              <w:t>0.2612</w:t>
            </w:r>
          </w:p>
        </w:tc>
        <w:tc>
          <w:tcPr>
            <w:tcW w:w="1110" w:type="dxa"/>
          </w:tcPr>
          <w:p w14:paraId="589B5C18" w14:textId="63740952" w:rsidR="00992D77" w:rsidRPr="00CD49CA" w:rsidRDefault="00992D77" w:rsidP="00992D77">
            <w:pPr>
              <w:pStyle w:val="Paragraph"/>
              <w:spacing w:after="0"/>
              <w:jc w:val="right"/>
              <w:rPr>
                <w:noProof/>
                <w:lang w:val="nl-NL"/>
              </w:rPr>
            </w:pPr>
            <w:r w:rsidRPr="00CD49CA">
              <w:rPr>
                <w:noProof/>
                <w:lang w:val="nl-NL"/>
              </w:rPr>
              <w:t>ex 2921 59 90</w:t>
            </w:r>
          </w:p>
        </w:tc>
        <w:tc>
          <w:tcPr>
            <w:tcW w:w="851" w:type="dxa"/>
          </w:tcPr>
          <w:p w14:paraId="5B28F316" w14:textId="2B37E09D"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D02822F" w14:textId="283858D9" w:rsidR="00992D77" w:rsidRPr="00CD49CA" w:rsidRDefault="00992D77" w:rsidP="00992D77">
            <w:pPr>
              <w:pStyle w:val="Paragraph"/>
              <w:spacing w:after="0"/>
              <w:rPr>
                <w:noProof/>
                <w:lang w:val="nl-NL"/>
              </w:rPr>
            </w:pPr>
            <w:r w:rsidRPr="00CD49CA">
              <w:rPr>
                <w:noProof/>
                <w:lang w:val="nl-NL"/>
              </w:rPr>
              <w:t>Mengsels van isomeren van 3,5-diethyltolueendiamine (CAS RN 68479-98-1, CAS RN 75389-89-8)</w:t>
            </w:r>
          </w:p>
        </w:tc>
        <w:tc>
          <w:tcPr>
            <w:tcW w:w="1107" w:type="dxa"/>
          </w:tcPr>
          <w:p w14:paraId="74493431" w14:textId="09EDABA1" w:rsidR="00992D77" w:rsidRPr="00CD49CA" w:rsidRDefault="00992D77" w:rsidP="00992D77">
            <w:pPr>
              <w:pStyle w:val="Paragraph"/>
              <w:spacing w:after="0"/>
              <w:rPr>
                <w:noProof/>
                <w:lang w:val="nl-NL"/>
              </w:rPr>
            </w:pPr>
            <w:r w:rsidRPr="00CD49CA">
              <w:rPr>
                <w:noProof/>
                <w:lang w:val="nl-NL"/>
              </w:rPr>
              <w:t>0 %</w:t>
            </w:r>
          </w:p>
        </w:tc>
        <w:tc>
          <w:tcPr>
            <w:tcW w:w="1208" w:type="dxa"/>
          </w:tcPr>
          <w:p w14:paraId="376423F4" w14:textId="45B64B4D" w:rsidR="00992D77" w:rsidRPr="00CD49CA" w:rsidRDefault="00992D77" w:rsidP="00992D77">
            <w:pPr>
              <w:pStyle w:val="Paragraph"/>
              <w:spacing w:after="0"/>
              <w:rPr>
                <w:noProof/>
                <w:lang w:val="nl-NL"/>
              </w:rPr>
            </w:pPr>
            <w:r w:rsidRPr="00CD49CA">
              <w:rPr>
                <w:noProof/>
                <w:lang w:val="nl-NL"/>
              </w:rPr>
              <w:t>-</w:t>
            </w:r>
          </w:p>
        </w:tc>
        <w:tc>
          <w:tcPr>
            <w:tcW w:w="919" w:type="dxa"/>
          </w:tcPr>
          <w:p w14:paraId="17C40DB4" w14:textId="5781DF8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842AF99" w14:textId="77777777" w:rsidTr="00771673">
        <w:trPr>
          <w:cantSplit/>
        </w:trPr>
        <w:tc>
          <w:tcPr>
            <w:tcW w:w="733" w:type="dxa"/>
          </w:tcPr>
          <w:p w14:paraId="74B2724F" w14:textId="3F039C6D" w:rsidR="00992D77" w:rsidRPr="00CD49CA" w:rsidRDefault="00992D77" w:rsidP="00992D77">
            <w:pPr>
              <w:pStyle w:val="Paragraph"/>
              <w:spacing w:after="0"/>
              <w:rPr>
                <w:noProof/>
                <w:lang w:val="nl-NL"/>
              </w:rPr>
            </w:pPr>
            <w:r w:rsidRPr="00CD49CA">
              <w:rPr>
                <w:noProof/>
                <w:lang w:val="nl-NL"/>
              </w:rPr>
              <w:t>0.3785</w:t>
            </w:r>
          </w:p>
        </w:tc>
        <w:tc>
          <w:tcPr>
            <w:tcW w:w="1110" w:type="dxa"/>
          </w:tcPr>
          <w:p w14:paraId="7CD84578" w14:textId="536255F6" w:rsidR="00992D77" w:rsidRPr="00CD49CA" w:rsidRDefault="00992D77" w:rsidP="00992D77">
            <w:pPr>
              <w:pStyle w:val="Paragraph"/>
              <w:spacing w:after="0"/>
              <w:jc w:val="right"/>
              <w:rPr>
                <w:noProof/>
                <w:lang w:val="nl-NL"/>
              </w:rPr>
            </w:pPr>
            <w:r w:rsidRPr="00CD49CA">
              <w:rPr>
                <w:noProof/>
                <w:lang w:val="nl-NL"/>
              </w:rPr>
              <w:t>ex 2921 59 90</w:t>
            </w:r>
          </w:p>
        </w:tc>
        <w:tc>
          <w:tcPr>
            <w:tcW w:w="851" w:type="dxa"/>
          </w:tcPr>
          <w:p w14:paraId="0FEE07B4" w14:textId="588C0334"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9AA48A7" w14:textId="22624F67" w:rsidR="00992D77" w:rsidRPr="00CD49CA" w:rsidRDefault="00992D77" w:rsidP="00992D77">
            <w:pPr>
              <w:pStyle w:val="Paragraph"/>
              <w:spacing w:after="0"/>
              <w:rPr>
                <w:noProof/>
                <w:lang w:val="nl-NL"/>
              </w:rPr>
            </w:pPr>
            <w:r w:rsidRPr="00CD49CA">
              <w:rPr>
                <w:noProof/>
                <w:lang w:val="nl-NL"/>
              </w:rPr>
              <w:t>3,3’-Dichloorbenzidinedihydrochloride (CAS RN 612-83-9)</w:t>
            </w:r>
          </w:p>
        </w:tc>
        <w:tc>
          <w:tcPr>
            <w:tcW w:w="1107" w:type="dxa"/>
          </w:tcPr>
          <w:p w14:paraId="54B1F45A" w14:textId="27A5B077" w:rsidR="00992D77" w:rsidRPr="00CD49CA" w:rsidRDefault="00992D77" w:rsidP="00992D77">
            <w:pPr>
              <w:pStyle w:val="Paragraph"/>
              <w:spacing w:after="0"/>
              <w:rPr>
                <w:noProof/>
                <w:lang w:val="nl-NL"/>
              </w:rPr>
            </w:pPr>
            <w:r w:rsidRPr="00CD49CA">
              <w:rPr>
                <w:noProof/>
                <w:lang w:val="nl-NL"/>
              </w:rPr>
              <w:t>0 %</w:t>
            </w:r>
          </w:p>
        </w:tc>
        <w:tc>
          <w:tcPr>
            <w:tcW w:w="1208" w:type="dxa"/>
          </w:tcPr>
          <w:p w14:paraId="49F7F7B0" w14:textId="467E4F7D" w:rsidR="00992D77" w:rsidRPr="00CD49CA" w:rsidRDefault="00992D77" w:rsidP="00992D77">
            <w:pPr>
              <w:pStyle w:val="Paragraph"/>
              <w:spacing w:after="0"/>
              <w:rPr>
                <w:noProof/>
                <w:lang w:val="nl-NL"/>
              </w:rPr>
            </w:pPr>
            <w:r w:rsidRPr="00CD49CA">
              <w:rPr>
                <w:noProof/>
                <w:lang w:val="nl-NL"/>
              </w:rPr>
              <w:t>-</w:t>
            </w:r>
          </w:p>
        </w:tc>
        <w:tc>
          <w:tcPr>
            <w:tcW w:w="919" w:type="dxa"/>
          </w:tcPr>
          <w:p w14:paraId="48E5F05B" w14:textId="2F6359F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B916E77" w14:textId="77777777" w:rsidTr="00771673">
        <w:trPr>
          <w:cantSplit/>
        </w:trPr>
        <w:tc>
          <w:tcPr>
            <w:tcW w:w="733" w:type="dxa"/>
          </w:tcPr>
          <w:p w14:paraId="71574091" w14:textId="662EB6A8" w:rsidR="00992D77" w:rsidRPr="00CD49CA" w:rsidRDefault="00992D77" w:rsidP="00992D77">
            <w:pPr>
              <w:pStyle w:val="Paragraph"/>
              <w:spacing w:after="0"/>
              <w:rPr>
                <w:noProof/>
                <w:lang w:val="nl-NL"/>
              </w:rPr>
            </w:pPr>
            <w:r w:rsidRPr="00CD49CA">
              <w:rPr>
                <w:noProof/>
                <w:lang w:val="nl-NL"/>
              </w:rPr>
              <w:t>0.3870</w:t>
            </w:r>
          </w:p>
        </w:tc>
        <w:tc>
          <w:tcPr>
            <w:tcW w:w="1110" w:type="dxa"/>
          </w:tcPr>
          <w:p w14:paraId="3B54FF86" w14:textId="1E438CCE" w:rsidR="00992D77" w:rsidRPr="00CD49CA" w:rsidRDefault="00992D77" w:rsidP="00992D77">
            <w:pPr>
              <w:pStyle w:val="Paragraph"/>
              <w:spacing w:after="0"/>
              <w:jc w:val="right"/>
              <w:rPr>
                <w:noProof/>
                <w:lang w:val="nl-NL"/>
              </w:rPr>
            </w:pPr>
            <w:r w:rsidRPr="00CD49CA">
              <w:rPr>
                <w:noProof/>
                <w:lang w:val="nl-NL"/>
              </w:rPr>
              <w:t>ex 2921 59 90</w:t>
            </w:r>
          </w:p>
        </w:tc>
        <w:tc>
          <w:tcPr>
            <w:tcW w:w="851" w:type="dxa"/>
          </w:tcPr>
          <w:p w14:paraId="46DB9377" w14:textId="0B64920B"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0B529A0" w14:textId="2F99B2A6" w:rsidR="00992D77" w:rsidRPr="00CD49CA" w:rsidRDefault="00992D77" w:rsidP="00992D77">
            <w:pPr>
              <w:pStyle w:val="Paragraph"/>
              <w:spacing w:after="0"/>
              <w:rPr>
                <w:noProof/>
                <w:lang w:val="nl-NL"/>
              </w:rPr>
            </w:pPr>
            <w:r w:rsidRPr="00CD49CA">
              <w:rPr>
                <w:noProof/>
                <w:lang w:val="nl-NL"/>
              </w:rPr>
              <w:t>4,4’-Diaminostilbeen-2,2’-disulfonzuur (CAS RN 81-11-8)</w:t>
            </w:r>
          </w:p>
        </w:tc>
        <w:tc>
          <w:tcPr>
            <w:tcW w:w="1107" w:type="dxa"/>
          </w:tcPr>
          <w:p w14:paraId="710AC074" w14:textId="35744865" w:rsidR="00992D77" w:rsidRPr="00CD49CA" w:rsidRDefault="00992D77" w:rsidP="00992D77">
            <w:pPr>
              <w:pStyle w:val="Paragraph"/>
              <w:spacing w:after="0"/>
              <w:rPr>
                <w:noProof/>
                <w:lang w:val="nl-NL"/>
              </w:rPr>
            </w:pPr>
            <w:r w:rsidRPr="00CD49CA">
              <w:rPr>
                <w:noProof/>
                <w:lang w:val="nl-NL"/>
              </w:rPr>
              <w:t>0 %</w:t>
            </w:r>
          </w:p>
        </w:tc>
        <w:tc>
          <w:tcPr>
            <w:tcW w:w="1208" w:type="dxa"/>
          </w:tcPr>
          <w:p w14:paraId="4486208B" w14:textId="2145B3D4" w:rsidR="00992D77" w:rsidRPr="00CD49CA" w:rsidRDefault="00992D77" w:rsidP="00992D77">
            <w:pPr>
              <w:pStyle w:val="Paragraph"/>
              <w:spacing w:after="0"/>
              <w:rPr>
                <w:noProof/>
                <w:lang w:val="nl-NL"/>
              </w:rPr>
            </w:pPr>
            <w:r w:rsidRPr="00CD49CA">
              <w:rPr>
                <w:noProof/>
                <w:lang w:val="nl-NL"/>
              </w:rPr>
              <w:t>-</w:t>
            </w:r>
          </w:p>
        </w:tc>
        <w:tc>
          <w:tcPr>
            <w:tcW w:w="919" w:type="dxa"/>
          </w:tcPr>
          <w:p w14:paraId="689B5ED1" w14:textId="36DDCC1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D8C5D43" w14:textId="77777777" w:rsidTr="00771673">
        <w:trPr>
          <w:cantSplit/>
        </w:trPr>
        <w:tc>
          <w:tcPr>
            <w:tcW w:w="733" w:type="dxa"/>
          </w:tcPr>
          <w:p w14:paraId="05478C59" w14:textId="70CD3948" w:rsidR="00992D77" w:rsidRPr="00CD49CA" w:rsidRDefault="00992D77" w:rsidP="00992D77">
            <w:pPr>
              <w:pStyle w:val="Paragraph"/>
              <w:spacing w:after="0"/>
              <w:rPr>
                <w:noProof/>
                <w:lang w:val="nl-NL"/>
              </w:rPr>
            </w:pPr>
            <w:r w:rsidRPr="00CD49CA">
              <w:rPr>
                <w:noProof/>
                <w:lang w:val="nl-NL"/>
              </w:rPr>
              <w:t>0.5509</w:t>
            </w:r>
          </w:p>
        </w:tc>
        <w:tc>
          <w:tcPr>
            <w:tcW w:w="1110" w:type="dxa"/>
          </w:tcPr>
          <w:p w14:paraId="24DFDFE4" w14:textId="11DB6D3F" w:rsidR="00992D77" w:rsidRPr="00CD49CA" w:rsidRDefault="00992D77" w:rsidP="00992D77">
            <w:pPr>
              <w:pStyle w:val="Paragraph"/>
              <w:spacing w:after="0"/>
              <w:jc w:val="right"/>
              <w:rPr>
                <w:noProof/>
                <w:lang w:val="nl-NL"/>
              </w:rPr>
            </w:pPr>
            <w:r w:rsidRPr="00CD49CA">
              <w:rPr>
                <w:noProof/>
                <w:lang w:val="nl-NL"/>
              </w:rPr>
              <w:t>ex 2921 59 90</w:t>
            </w:r>
          </w:p>
        </w:tc>
        <w:tc>
          <w:tcPr>
            <w:tcW w:w="851" w:type="dxa"/>
          </w:tcPr>
          <w:p w14:paraId="3B9CF217" w14:textId="14CEF87C"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F00220B" w14:textId="461A229A" w:rsidR="00992D77" w:rsidRPr="00083B0B" w:rsidRDefault="00992D77" w:rsidP="00992D77">
            <w:pPr>
              <w:pStyle w:val="Paragraph"/>
              <w:spacing w:after="0"/>
              <w:rPr>
                <w:noProof/>
                <w:lang w:val="fr-BE"/>
              </w:rPr>
            </w:pPr>
            <w:r w:rsidRPr="00083B0B">
              <w:rPr>
                <w:noProof/>
                <w:lang w:val="fr-BE"/>
              </w:rPr>
              <w:t>(2R,5R)-1,6-Difenylhexaan-2,5-diaminedihydrochloride (CAS RN 1247119-31-8)</w:t>
            </w:r>
          </w:p>
        </w:tc>
        <w:tc>
          <w:tcPr>
            <w:tcW w:w="1107" w:type="dxa"/>
          </w:tcPr>
          <w:p w14:paraId="1326B0A1" w14:textId="7F49E418" w:rsidR="00992D77" w:rsidRPr="00CD49CA" w:rsidRDefault="00992D77" w:rsidP="00992D77">
            <w:pPr>
              <w:pStyle w:val="Paragraph"/>
              <w:spacing w:after="0"/>
              <w:rPr>
                <w:noProof/>
                <w:lang w:val="nl-NL"/>
              </w:rPr>
            </w:pPr>
            <w:r w:rsidRPr="00CD49CA">
              <w:rPr>
                <w:noProof/>
                <w:lang w:val="nl-NL"/>
              </w:rPr>
              <w:t>0 %</w:t>
            </w:r>
          </w:p>
        </w:tc>
        <w:tc>
          <w:tcPr>
            <w:tcW w:w="1208" w:type="dxa"/>
          </w:tcPr>
          <w:p w14:paraId="4E52BF8B" w14:textId="00F72D4C" w:rsidR="00992D77" w:rsidRPr="00CD49CA" w:rsidRDefault="00992D77" w:rsidP="00992D77">
            <w:pPr>
              <w:pStyle w:val="Paragraph"/>
              <w:spacing w:after="0"/>
              <w:rPr>
                <w:noProof/>
                <w:lang w:val="nl-NL"/>
              </w:rPr>
            </w:pPr>
            <w:r w:rsidRPr="00CD49CA">
              <w:rPr>
                <w:noProof/>
                <w:lang w:val="nl-NL"/>
              </w:rPr>
              <w:t>-</w:t>
            </w:r>
          </w:p>
        </w:tc>
        <w:tc>
          <w:tcPr>
            <w:tcW w:w="919" w:type="dxa"/>
          </w:tcPr>
          <w:p w14:paraId="578B1408" w14:textId="55A5C34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6B2485D" w14:textId="77777777" w:rsidTr="00771673">
        <w:trPr>
          <w:cantSplit/>
        </w:trPr>
        <w:tc>
          <w:tcPr>
            <w:tcW w:w="733" w:type="dxa"/>
          </w:tcPr>
          <w:p w14:paraId="5CE28B76" w14:textId="76A88647" w:rsidR="00992D77" w:rsidRPr="00CD49CA" w:rsidRDefault="00992D77" w:rsidP="00992D77">
            <w:pPr>
              <w:pStyle w:val="Paragraph"/>
              <w:spacing w:after="0"/>
              <w:rPr>
                <w:noProof/>
                <w:lang w:val="nl-NL"/>
              </w:rPr>
            </w:pPr>
            <w:r w:rsidRPr="00CD49CA">
              <w:rPr>
                <w:noProof/>
                <w:lang w:val="nl-NL"/>
              </w:rPr>
              <w:t>0.7860</w:t>
            </w:r>
          </w:p>
        </w:tc>
        <w:tc>
          <w:tcPr>
            <w:tcW w:w="1110" w:type="dxa"/>
          </w:tcPr>
          <w:p w14:paraId="7A0D0994" w14:textId="00AE1E41"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61355931" w14:textId="3E827766"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2E2B5BFC" w14:textId="77777777" w:rsidR="00992D77" w:rsidRPr="00CD49CA" w:rsidRDefault="00992D77" w:rsidP="00992D77">
            <w:pPr>
              <w:pStyle w:val="Paragraph"/>
              <w:rPr>
                <w:noProof/>
                <w:lang w:val="nl-NL"/>
              </w:rPr>
            </w:pPr>
            <w:r w:rsidRPr="00CD49CA">
              <w:rPr>
                <w:noProof/>
                <w:lang w:val="nl-NL"/>
              </w:rPr>
              <w:t>Waterige oplossing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72E2C6F4" w14:textId="77777777" w:rsidTr="00272027">
              <w:tc>
                <w:tcPr>
                  <w:tcW w:w="220" w:type="dxa"/>
                </w:tcPr>
                <w:p w14:paraId="50749F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5095A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73 of meer gewichtspercenten 2-amino-2-methyl-1-propanol (CAS RN 124-68-5),</w:t>
                  </w:r>
                </w:p>
              </w:tc>
            </w:tr>
            <w:tr w:rsidR="00992D77" w:rsidRPr="00CD49CA" w14:paraId="4790DE17" w14:textId="77777777" w:rsidTr="00272027">
              <w:tc>
                <w:tcPr>
                  <w:tcW w:w="220" w:type="dxa"/>
                </w:tcPr>
                <w:p w14:paraId="00F77D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9BF84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4,5 of meer maar niet meer dan 27 gewichtspercenten water (CAS RN 7732-18-5)</w:t>
                  </w:r>
                </w:p>
              </w:tc>
            </w:tr>
          </w:tbl>
          <w:p w14:paraId="3821F49B" w14:textId="77777777" w:rsidR="00992D77" w:rsidRPr="00CD49CA" w:rsidRDefault="00992D77" w:rsidP="00992D77">
            <w:pPr>
              <w:pStyle w:val="Paragraph"/>
              <w:spacing w:after="0"/>
              <w:rPr>
                <w:noProof/>
                <w:lang w:val="nl-NL"/>
              </w:rPr>
            </w:pPr>
          </w:p>
        </w:tc>
        <w:tc>
          <w:tcPr>
            <w:tcW w:w="1107" w:type="dxa"/>
          </w:tcPr>
          <w:p w14:paraId="09B1ADD0" w14:textId="2063DB87" w:rsidR="00992D77" w:rsidRPr="00CD49CA" w:rsidRDefault="00992D77" w:rsidP="00992D77">
            <w:pPr>
              <w:pStyle w:val="Paragraph"/>
              <w:spacing w:after="0"/>
              <w:rPr>
                <w:noProof/>
                <w:lang w:val="nl-NL"/>
              </w:rPr>
            </w:pPr>
            <w:r w:rsidRPr="00CD49CA">
              <w:rPr>
                <w:noProof/>
                <w:lang w:val="nl-NL"/>
              </w:rPr>
              <w:t>0 %</w:t>
            </w:r>
          </w:p>
        </w:tc>
        <w:tc>
          <w:tcPr>
            <w:tcW w:w="1208" w:type="dxa"/>
          </w:tcPr>
          <w:p w14:paraId="0065AD54" w14:textId="69C577D8" w:rsidR="00992D77" w:rsidRPr="00CD49CA" w:rsidRDefault="00992D77" w:rsidP="00992D77">
            <w:pPr>
              <w:pStyle w:val="Paragraph"/>
              <w:spacing w:after="0"/>
              <w:rPr>
                <w:noProof/>
                <w:lang w:val="nl-NL"/>
              </w:rPr>
            </w:pPr>
            <w:r w:rsidRPr="00CD49CA">
              <w:rPr>
                <w:noProof/>
                <w:lang w:val="nl-NL"/>
              </w:rPr>
              <w:t>-</w:t>
            </w:r>
          </w:p>
        </w:tc>
        <w:tc>
          <w:tcPr>
            <w:tcW w:w="919" w:type="dxa"/>
          </w:tcPr>
          <w:p w14:paraId="57B71BCC" w14:textId="4FB2A44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6103E4B" w14:textId="77777777" w:rsidTr="00771673">
        <w:trPr>
          <w:cantSplit/>
        </w:trPr>
        <w:tc>
          <w:tcPr>
            <w:tcW w:w="733" w:type="dxa"/>
          </w:tcPr>
          <w:p w14:paraId="208EE530" w14:textId="17E42595" w:rsidR="00992D77" w:rsidRPr="00CD49CA" w:rsidRDefault="00992D77" w:rsidP="00992D77">
            <w:pPr>
              <w:pStyle w:val="Paragraph"/>
              <w:spacing w:after="0"/>
              <w:rPr>
                <w:noProof/>
                <w:lang w:val="nl-NL"/>
              </w:rPr>
            </w:pPr>
            <w:r w:rsidRPr="00CD49CA">
              <w:rPr>
                <w:noProof/>
                <w:lang w:val="nl-NL"/>
              </w:rPr>
              <w:t>0.5757</w:t>
            </w:r>
          </w:p>
        </w:tc>
        <w:tc>
          <w:tcPr>
            <w:tcW w:w="1110" w:type="dxa"/>
          </w:tcPr>
          <w:p w14:paraId="24FB2E44" w14:textId="7A983318"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532AB9A6" w14:textId="0F621B5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920F211" w14:textId="7E56A506" w:rsidR="00992D77" w:rsidRPr="00083B0B" w:rsidRDefault="00992D77" w:rsidP="00992D77">
            <w:pPr>
              <w:pStyle w:val="Paragraph"/>
              <w:spacing w:after="0"/>
              <w:rPr>
                <w:noProof/>
                <w:lang w:val="fr-BE"/>
              </w:rPr>
            </w:pPr>
            <w:r w:rsidRPr="00083B0B">
              <w:rPr>
                <w:noProof/>
                <w:lang w:val="fr-BE"/>
              </w:rPr>
              <w:t>2-(2-Methoxyfenoxy)ethylamine hydrochloride (CAS RN 64464-07-9)</w:t>
            </w:r>
          </w:p>
        </w:tc>
        <w:tc>
          <w:tcPr>
            <w:tcW w:w="1107" w:type="dxa"/>
          </w:tcPr>
          <w:p w14:paraId="6FF34B11" w14:textId="4222136C" w:rsidR="00992D77" w:rsidRPr="00CD49CA" w:rsidRDefault="00992D77" w:rsidP="00992D77">
            <w:pPr>
              <w:pStyle w:val="Paragraph"/>
              <w:spacing w:after="0"/>
              <w:rPr>
                <w:noProof/>
                <w:lang w:val="nl-NL"/>
              </w:rPr>
            </w:pPr>
            <w:r w:rsidRPr="00CD49CA">
              <w:rPr>
                <w:noProof/>
                <w:lang w:val="nl-NL"/>
              </w:rPr>
              <w:t>0 %</w:t>
            </w:r>
          </w:p>
        </w:tc>
        <w:tc>
          <w:tcPr>
            <w:tcW w:w="1208" w:type="dxa"/>
          </w:tcPr>
          <w:p w14:paraId="6393C3A9" w14:textId="06F8EC39" w:rsidR="00992D77" w:rsidRPr="00CD49CA" w:rsidRDefault="00992D77" w:rsidP="00992D77">
            <w:pPr>
              <w:pStyle w:val="Paragraph"/>
              <w:spacing w:after="0"/>
              <w:rPr>
                <w:noProof/>
                <w:lang w:val="nl-NL"/>
              </w:rPr>
            </w:pPr>
            <w:r w:rsidRPr="00CD49CA">
              <w:rPr>
                <w:noProof/>
                <w:lang w:val="nl-NL"/>
              </w:rPr>
              <w:t>-</w:t>
            </w:r>
          </w:p>
        </w:tc>
        <w:tc>
          <w:tcPr>
            <w:tcW w:w="919" w:type="dxa"/>
          </w:tcPr>
          <w:p w14:paraId="36C6073B" w14:textId="6D0B8A7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7DED05B" w14:textId="77777777" w:rsidTr="00771673">
        <w:trPr>
          <w:cantSplit/>
        </w:trPr>
        <w:tc>
          <w:tcPr>
            <w:tcW w:w="733" w:type="dxa"/>
          </w:tcPr>
          <w:p w14:paraId="1832B79D" w14:textId="2FEC2D5C" w:rsidR="00992D77" w:rsidRPr="00CD49CA" w:rsidRDefault="00992D77" w:rsidP="00992D77">
            <w:pPr>
              <w:pStyle w:val="Paragraph"/>
              <w:spacing w:after="0"/>
              <w:rPr>
                <w:noProof/>
                <w:lang w:val="nl-NL"/>
              </w:rPr>
            </w:pPr>
            <w:r w:rsidRPr="00CD49CA">
              <w:rPr>
                <w:noProof/>
                <w:lang w:val="nl-NL"/>
              </w:rPr>
              <w:t>0.7946</w:t>
            </w:r>
          </w:p>
        </w:tc>
        <w:tc>
          <w:tcPr>
            <w:tcW w:w="1110" w:type="dxa"/>
          </w:tcPr>
          <w:p w14:paraId="6CBAB8E1" w14:textId="78706A14"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52538E71" w14:textId="729E7DBD" w:rsidR="00992D77" w:rsidRPr="00CD49CA" w:rsidRDefault="00992D77" w:rsidP="00992D77">
            <w:pPr>
              <w:pStyle w:val="Paragraph"/>
              <w:spacing w:after="0"/>
              <w:jc w:val="center"/>
              <w:rPr>
                <w:noProof/>
                <w:lang w:val="nl-NL"/>
              </w:rPr>
            </w:pPr>
            <w:r w:rsidRPr="00CD49CA">
              <w:rPr>
                <w:noProof/>
                <w:lang w:val="nl-NL"/>
              </w:rPr>
              <w:t>29</w:t>
            </w:r>
          </w:p>
        </w:tc>
        <w:tc>
          <w:tcPr>
            <w:tcW w:w="3992" w:type="dxa"/>
          </w:tcPr>
          <w:p w14:paraId="6A8C64E2" w14:textId="5AF6EE6B" w:rsidR="00992D77" w:rsidRPr="00CD49CA" w:rsidRDefault="00992D77" w:rsidP="00992D77">
            <w:pPr>
              <w:pStyle w:val="Paragraph"/>
              <w:spacing w:after="0"/>
              <w:rPr>
                <w:noProof/>
                <w:lang w:val="nl-NL"/>
              </w:rPr>
            </w:pPr>
            <w:r w:rsidRPr="00CD49CA">
              <w:rPr>
                <w:noProof/>
                <w:lang w:val="nl-NL"/>
              </w:rPr>
              <w:t>N-Methyl-N-(2-hydroxyethyl)-p-toluïdine (CAS RN 2842-44-6) met een zuiverheid van 99 of meer gewichtspercent</w:t>
            </w:r>
          </w:p>
        </w:tc>
        <w:tc>
          <w:tcPr>
            <w:tcW w:w="1107" w:type="dxa"/>
          </w:tcPr>
          <w:p w14:paraId="27071828" w14:textId="0C279481" w:rsidR="00992D77" w:rsidRPr="00CD49CA" w:rsidRDefault="00992D77" w:rsidP="00992D77">
            <w:pPr>
              <w:pStyle w:val="Paragraph"/>
              <w:spacing w:after="0"/>
              <w:rPr>
                <w:noProof/>
                <w:lang w:val="nl-NL"/>
              </w:rPr>
            </w:pPr>
            <w:r w:rsidRPr="00CD49CA">
              <w:rPr>
                <w:noProof/>
                <w:lang w:val="nl-NL"/>
              </w:rPr>
              <w:t>0 %</w:t>
            </w:r>
          </w:p>
        </w:tc>
        <w:tc>
          <w:tcPr>
            <w:tcW w:w="1208" w:type="dxa"/>
          </w:tcPr>
          <w:p w14:paraId="56367924" w14:textId="681E41F0" w:rsidR="00992D77" w:rsidRPr="00CD49CA" w:rsidRDefault="00992D77" w:rsidP="00992D77">
            <w:pPr>
              <w:pStyle w:val="Paragraph"/>
              <w:spacing w:after="0"/>
              <w:rPr>
                <w:noProof/>
                <w:lang w:val="nl-NL"/>
              </w:rPr>
            </w:pPr>
            <w:r w:rsidRPr="00CD49CA">
              <w:rPr>
                <w:noProof/>
                <w:lang w:val="nl-NL"/>
              </w:rPr>
              <w:t>-</w:t>
            </w:r>
          </w:p>
        </w:tc>
        <w:tc>
          <w:tcPr>
            <w:tcW w:w="919" w:type="dxa"/>
          </w:tcPr>
          <w:p w14:paraId="02D24647" w14:textId="5111E2C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72B5651" w14:textId="77777777" w:rsidTr="00771673">
        <w:trPr>
          <w:cantSplit/>
        </w:trPr>
        <w:tc>
          <w:tcPr>
            <w:tcW w:w="733" w:type="dxa"/>
          </w:tcPr>
          <w:p w14:paraId="19EC269A" w14:textId="284F04FC" w:rsidR="00992D77" w:rsidRPr="00CD49CA" w:rsidRDefault="00992D77" w:rsidP="00992D77">
            <w:pPr>
              <w:pStyle w:val="Paragraph"/>
              <w:spacing w:after="0"/>
              <w:rPr>
                <w:noProof/>
                <w:lang w:val="nl-NL"/>
              </w:rPr>
            </w:pPr>
            <w:r w:rsidRPr="00CD49CA">
              <w:rPr>
                <w:noProof/>
                <w:lang w:val="nl-NL"/>
              </w:rPr>
              <w:t>0.3617</w:t>
            </w:r>
          </w:p>
        </w:tc>
        <w:tc>
          <w:tcPr>
            <w:tcW w:w="1110" w:type="dxa"/>
          </w:tcPr>
          <w:p w14:paraId="1391AFE0" w14:textId="72CE8E0E"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5714D441" w14:textId="4081905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51F9E13" w14:textId="6D93A15D" w:rsidR="00992D77" w:rsidRPr="00083B0B" w:rsidRDefault="00992D77" w:rsidP="00992D77">
            <w:pPr>
              <w:pStyle w:val="Paragraph"/>
              <w:spacing w:after="0"/>
              <w:rPr>
                <w:noProof/>
                <w:lang w:val="fr-BE"/>
              </w:rPr>
            </w:pPr>
            <w:r w:rsidRPr="00083B0B">
              <w:rPr>
                <w:i/>
                <w:iCs/>
                <w:noProof/>
                <w:lang w:val="fr-BE"/>
              </w:rPr>
              <w:t>N,N,N’,N’</w:t>
            </w:r>
            <w:r w:rsidRPr="00083B0B">
              <w:rPr>
                <w:noProof/>
                <w:lang w:val="fr-BE"/>
              </w:rPr>
              <w:t>-Tetramethyl-2,2’-oxybis(ethylamine) (CAS RN 3033-62-3)</w:t>
            </w:r>
          </w:p>
        </w:tc>
        <w:tc>
          <w:tcPr>
            <w:tcW w:w="1107" w:type="dxa"/>
          </w:tcPr>
          <w:p w14:paraId="39001E49" w14:textId="14C3EB22" w:rsidR="00992D77" w:rsidRPr="00CD49CA" w:rsidRDefault="00992D77" w:rsidP="00992D77">
            <w:pPr>
              <w:pStyle w:val="Paragraph"/>
              <w:spacing w:after="0"/>
              <w:rPr>
                <w:noProof/>
                <w:lang w:val="nl-NL"/>
              </w:rPr>
            </w:pPr>
            <w:r w:rsidRPr="00CD49CA">
              <w:rPr>
                <w:noProof/>
                <w:lang w:val="nl-NL"/>
              </w:rPr>
              <w:t>0 %</w:t>
            </w:r>
          </w:p>
        </w:tc>
        <w:tc>
          <w:tcPr>
            <w:tcW w:w="1208" w:type="dxa"/>
          </w:tcPr>
          <w:p w14:paraId="5496B920" w14:textId="5BA7BDBB" w:rsidR="00992D77" w:rsidRPr="00CD49CA" w:rsidRDefault="00992D77" w:rsidP="00992D77">
            <w:pPr>
              <w:pStyle w:val="Paragraph"/>
              <w:spacing w:after="0"/>
              <w:rPr>
                <w:noProof/>
                <w:lang w:val="nl-NL"/>
              </w:rPr>
            </w:pPr>
            <w:r w:rsidRPr="00CD49CA">
              <w:rPr>
                <w:noProof/>
                <w:lang w:val="nl-NL"/>
              </w:rPr>
              <w:t>-</w:t>
            </w:r>
          </w:p>
        </w:tc>
        <w:tc>
          <w:tcPr>
            <w:tcW w:w="919" w:type="dxa"/>
          </w:tcPr>
          <w:p w14:paraId="3548DBF7" w14:textId="5B5F79D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CF0B94A" w14:textId="77777777" w:rsidTr="00771673">
        <w:trPr>
          <w:cantSplit/>
        </w:trPr>
        <w:tc>
          <w:tcPr>
            <w:tcW w:w="733" w:type="dxa"/>
          </w:tcPr>
          <w:p w14:paraId="649B351E" w14:textId="221B19EC" w:rsidR="00992D77" w:rsidRPr="00CD49CA" w:rsidRDefault="00992D77" w:rsidP="00992D77">
            <w:pPr>
              <w:pStyle w:val="Paragraph"/>
              <w:spacing w:after="0"/>
              <w:rPr>
                <w:noProof/>
                <w:lang w:val="nl-NL"/>
              </w:rPr>
            </w:pPr>
            <w:r w:rsidRPr="00CD49CA">
              <w:rPr>
                <w:noProof/>
                <w:lang w:val="nl-NL"/>
              </w:rPr>
              <w:t>0.6947</w:t>
            </w:r>
          </w:p>
        </w:tc>
        <w:tc>
          <w:tcPr>
            <w:tcW w:w="1110" w:type="dxa"/>
          </w:tcPr>
          <w:p w14:paraId="3151BBFB" w14:textId="0F6AA4AB"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27A55E3B" w14:textId="5D2D47DA"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0E1CD34E" w14:textId="4DAE9F86" w:rsidR="00992D77" w:rsidRPr="00083B0B" w:rsidRDefault="00992D77" w:rsidP="00992D77">
            <w:pPr>
              <w:pStyle w:val="Paragraph"/>
              <w:spacing w:after="0"/>
              <w:rPr>
                <w:noProof/>
                <w:lang w:val="fr-BE"/>
              </w:rPr>
            </w:pPr>
            <w:r w:rsidRPr="00083B0B">
              <w:rPr>
                <w:noProof/>
                <w:lang w:val="fr-BE"/>
              </w:rPr>
              <w:t>2-[2-(Dimethylamino)ethoxy]ethanol (CAS RN 1704-62-7)</w:t>
            </w:r>
          </w:p>
        </w:tc>
        <w:tc>
          <w:tcPr>
            <w:tcW w:w="1107" w:type="dxa"/>
          </w:tcPr>
          <w:p w14:paraId="02E310F6" w14:textId="65253EC3" w:rsidR="00992D77" w:rsidRPr="00CD49CA" w:rsidRDefault="00992D77" w:rsidP="00992D77">
            <w:pPr>
              <w:pStyle w:val="Paragraph"/>
              <w:spacing w:after="0"/>
              <w:rPr>
                <w:noProof/>
                <w:lang w:val="nl-NL"/>
              </w:rPr>
            </w:pPr>
            <w:r w:rsidRPr="00CD49CA">
              <w:rPr>
                <w:noProof/>
                <w:lang w:val="nl-NL"/>
              </w:rPr>
              <w:t>0 %</w:t>
            </w:r>
          </w:p>
        </w:tc>
        <w:tc>
          <w:tcPr>
            <w:tcW w:w="1208" w:type="dxa"/>
          </w:tcPr>
          <w:p w14:paraId="5C0E54A1" w14:textId="641C1180" w:rsidR="00992D77" w:rsidRPr="00CD49CA" w:rsidRDefault="00992D77" w:rsidP="00992D77">
            <w:pPr>
              <w:pStyle w:val="Paragraph"/>
              <w:spacing w:after="0"/>
              <w:rPr>
                <w:noProof/>
                <w:lang w:val="nl-NL"/>
              </w:rPr>
            </w:pPr>
            <w:r w:rsidRPr="00CD49CA">
              <w:rPr>
                <w:noProof/>
                <w:lang w:val="nl-NL"/>
              </w:rPr>
              <w:t>-</w:t>
            </w:r>
          </w:p>
        </w:tc>
        <w:tc>
          <w:tcPr>
            <w:tcW w:w="919" w:type="dxa"/>
          </w:tcPr>
          <w:p w14:paraId="2CD18539" w14:textId="3B96B8D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E6BF35C" w14:textId="77777777" w:rsidTr="00771673">
        <w:trPr>
          <w:cantSplit/>
        </w:trPr>
        <w:tc>
          <w:tcPr>
            <w:tcW w:w="733" w:type="dxa"/>
          </w:tcPr>
          <w:p w14:paraId="3A014711" w14:textId="057515DC" w:rsidR="00992D77" w:rsidRPr="00CD49CA" w:rsidRDefault="00992D77" w:rsidP="00992D77">
            <w:pPr>
              <w:pStyle w:val="Paragraph"/>
              <w:spacing w:after="0"/>
              <w:rPr>
                <w:noProof/>
                <w:lang w:val="nl-NL"/>
              </w:rPr>
            </w:pPr>
            <w:r w:rsidRPr="00CD49CA">
              <w:rPr>
                <w:noProof/>
                <w:lang w:val="nl-NL"/>
              </w:rPr>
              <w:t>0.7179</w:t>
            </w:r>
          </w:p>
        </w:tc>
        <w:tc>
          <w:tcPr>
            <w:tcW w:w="1110" w:type="dxa"/>
          </w:tcPr>
          <w:p w14:paraId="5E102254" w14:textId="2946D6E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2922 19 00</w:t>
            </w:r>
          </w:p>
        </w:tc>
        <w:tc>
          <w:tcPr>
            <w:tcW w:w="851" w:type="dxa"/>
          </w:tcPr>
          <w:p w14:paraId="2C01D179" w14:textId="74697B78"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CCDEA71" w14:textId="1A99E27F" w:rsidR="00992D77" w:rsidRPr="00CD49CA" w:rsidRDefault="00992D77" w:rsidP="00992D77">
            <w:pPr>
              <w:pStyle w:val="Paragraph"/>
              <w:spacing w:after="0"/>
              <w:rPr>
                <w:noProof/>
                <w:lang w:val="nl-NL"/>
              </w:rPr>
            </w:pPr>
            <w:r w:rsidRPr="00CD49CA">
              <w:rPr>
                <w:noProof/>
                <w:lang w:val="nl-NL"/>
              </w:rPr>
              <w:t>(R)-1-((4-amino-2-broom-5-fluorfenyl)amino)-3-(benzyloxy)propaan-2-ol 4-methylbenzeensulfonaat (CAS RN 1294504-64-5)</w:t>
            </w:r>
          </w:p>
        </w:tc>
        <w:tc>
          <w:tcPr>
            <w:tcW w:w="1107" w:type="dxa"/>
          </w:tcPr>
          <w:p w14:paraId="62A7E8EF" w14:textId="4A4480BF" w:rsidR="00992D77" w:rsidRPr="00CD49CA" w:rsidRDefault="00992D77" w:rsidP="00992D77">
            <w:pPr>
              <w:pStyle w:val="Paragraph"/>
              <w:spacing w:after="0"/>
              <w:rPr>
                <w:noProof/>
                <w:lang w:val="nl-NL"/>
              </w:rPr>
            </w:pPr>
            <w:r w:rsidRPr="00CD49CA">
              <w:rPr>
                <w:noProof/>
                <w:lang w:val="nl-NL"/>
              </w:rPr>
              <w:t>0 %</w:t>
            </w:r>
          </w:p>
        </w:tc>
        <w:tc>
          <w:tcPr>
            <w:tcW w:w="1208" w:type="dxa"/>
          </w:tcPr>
          <w:p w14:paraId="5EA00AA4" w14:textId="04DD86CE" w:rsidR="00992D77" w:rsidRPr="00CD49CA" w:rsidRDefault="00992D77" w:rsidP="00992D77">
            <w:pPr>
              <w:pStyle w:val="Paragraph"/>
              <w:spacing w:after="0"/>
              <w:rPr>
                <w:noProof/>
                <w:lang w:val="nl-NL"/>
              </w:rPr>
            </w:pPr>
            <w:r w:rsidRPr="00CD49CA">
              <w:rPr>
                <w:noProof/>
                <w:lang w:val="nl-NL"/>
              </w:rPr>
              <w:t>-</w:t>
            </w:r>
          </w:p>
        </w:tc>
        <w:tc>
          <w:tcPr>
            <w:tcW w:w="919" w:type="dxa"/>
          </w:tcPr>
          <w:p w14:paraId="3CC50C0C" w14:textId="48F9744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AB47288" w14:textId="77777777" w:rsidTr="00771673">
        <w:trPr>
          <w:cantSplit/>
        </w:trPr>
        <w:tc>
          <w:tcPr>
            <w:tcW w:w="733" w:type="dxa"/>
          </w:tcPr>
          <w:p w14:paraId="3E6409CE" w14:textId="0C388472" w:rsidR="00992D77" w:rsidRPr="00CD49CA" w:rsidRDefault="00992D77" w:rsidP="00992D77">
            <w:pPr>
              <w:pStyle w:val="Paragraph"/>
              <w:spacing w:after="0"/>
              <w:rPr>
                <w:noProof/>
                <w:lang w:val="nl-NL"/>
              </w:rPr>
            </w:pPr>
            <w:r w:rsidRPr="00CD49CA">
              <w:rPr>
                <w:noProof/>
                <w:lang w:val="nl-NL"/>
              </w:rPr>
              <w:t>0.7480</w:t>
            </w:r>
          </w:p>
        </w:tc>
        <w:tc>
          <w:tcPr>
            <w:tcW w:w="1110" w:type="dxa"/>
          </w:tcPr>
          <w:p w14:paraId="1ED90791" w14:textId="31DA0217"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07041674" w14:textId="716BF825"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2DE0C46" w14:textId="79233392" w:rsidR="00992D77" w:rsidRPr="00CD49CA" w:rsidRDefault="00992D77" w:rsidP="00992D77">
            <w:pPr>
              <w:pStyle w:val="Paragraph"/>
              <w:spacing w:after="0"/>
              <w:rPr>
                <w:noProof/>
                <w:lang w:val="nl-NL"/>
              </w:rPr>
            </w:pPr>
            <w:r w:rsidRPr="00CD49CA">
              <w:rPr>
                <w:noProof/>
                <w:lang w:val="nl-NL"/>
              </w:rPr>
              <w:t>2-Methoxymethyl-p-fenyleendiamine (CAS RN 337906-36-2)</w:t>
            </w:r>
          </w:p>
        </w:tc>
        <w:tc>
          <w:tcPr>
            <w:tcW w:w="1107" w:type="dxa"/>
          </w:tcPr>
          <w:p w14:paraId="5B89B2BE" w14:textId="49275311" w:rsidR="00992D77" w:rsidRPr="00CD49CA" w:rsidRDefault="00992D77" w:rsidP="00992D77">
            <w:pPr>
              <w:pStyle w:val="Paragraph"/>
              <w:spacing w:after="0"/>
              <w:rPr>
                <w:noProof/>
                <w:lang w:val="nl-NL"/>
              </w:rPr>
            </w:pPr>
            <w:r w:rsidRPr="00CD49CA">
              <w:rPr>
                <w:noProof/>
                <w:lang w:val="nl-NL"/>
              </w:rPr>
              <w:t>0 %</w:t>
            </w:r>
          </w:p>
        </w:tc>
        <w:tc>
          <w:tcPr>
            <w:tcW w:w="1208" w:type="dxa"/>
          </w:tcPr>
          <w:p w14:paraId="4C9B10A5" w14:textId="1FE7AD7F" w:rsidR="00992D77" w:rsidRPr="00CD49CA" w:rsidRDefault="00992D77" w:rsidP="00992D77">
            <w:pPr>
              <w:pStyle w:val="Paragraph"/>
              <w:spacing w:after="0"/>
              <w:rPr>
                <w:noProof/>
                <w:lang w:val="nl-NL"/>
              </w:rPr>
            </w:pPr>
            <w:r w:rsidRPr="00CD49CA">
              <w:rPr>
                <w:noProof/>
                <w:lang w:val="nl-NL"/>
              </w:rPr>
              <w:t>-</w:t>
            </w:r>
          </w:p>
        </w:tc>
        <w:tc>
          <w:tcPr>
            <w:tcW w:w="919" w:type="dxa"/>
          </w:tcPr>
          <w:p w14:paraId="73DA59D0" w14:textId="5723F02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ABCA8EB" w14:textId="77777777" w:rsidTr="00771673">
        <w:trPr>
          <w:cantSplit/>
        </w:trPr>
        <w:tc>
          <w:tcPr>
            <w:tcW w:w="733" w:type="dxa"/>
          </w:tcPr>
          <w:p w14:paraId="179A8986" w14:textId="496F2E56" w:rsidR="00992D77" w:rsidRPr="00CD49CA" w:rsidRDefault="00992D77" w:rsidP="00992D77">
            <w:pPr>
              <w:pStyle w:val="Paragraph"/>
              <w:spacing w:after="0"/>
              <w:rPr>
                <w:noProof/>
                <w:lang w:val="nl-NL"/>
              </w:rPr>
            </w:pPr>
            <w:r w:rsidRPr="00CD49CA">
              <w:rPr>
                <w:noProof/>
                <w:lang w:val="nl-NL"/>
              </w:rPr>
              <w:t>0.3616</w:t>
            </w:r>
          </w:p>
        </w:tc>
        <w:tc>
          <w:tcPr>
            <w:tcW w:w="1110" w:type="dxa"/>
          </w:tcPr>
          <w:p w14:paraId="1E9AA369" w14:textId="53293047"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2D7BC2CB" w14:textId="728C56D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FECC2CE" w14:textId="4C097765" w:rsidR="00992D77" w:rsidRPr="00CD49CA" w:rsidRDefault="00992D77" w:rsidP="00992D77">
            <w:pPr>
              <w:pStyle w:val="Paragraph"/>
              <w:spacing w:after="0"/>
              <w:rPr>
                <w:noProof/>
                <w:lang w:val="nl-NL"/>
              </w:rPr>
            </w:pPr>
            <w:r w:rsidRPr="00CD49CA">
              <w:rPr>
                <w:noProof/>
                <w:lang w:val="nl-NL"/>
              </w:rPr>
              <w:t>2-(2-Methoxyfenoxy)ethylamine (CAS RN 1836-62-0)</w:t>
            </w:r>
          </w:p>
        </w:tc>
        <w:tc>
          <w:tcPr>
            <w:tcW w:w="1107" w:type="dxa"/>
          </w:tcPr>
          <w:p w14:paraId="38FA499B" w14:textId="17B1EEEA" w:rsidR="00992D77" w:rsidRPr="00CD49CA" w:rsidRDefault="00992D77" w:rsidP="00992D77">
            <w:pPr>
              <w:pStyle w:val="Paragraph"/>
              <w:spacing w:after="0"/>
              <w:rPr>
                <w:noProof/>
                <w:lang w:val="nl-NL"/>
              </w:rPr>
            </w:pPr>
            <w:r w:rsidRPr="00CD49CA">
              <w:rPr>
                <w:noProof/>
                <w:lang w:val="nl-NL"/>
              </w:rPr>
              <w:t>0 %</w:t>
            </w:r>
          </w:p>
        </w:tc>
        <w:tc>
          <w:tcPr>
            <w:tcW w:w="1208" w:type="dxa"/>
          </w:tcPr>
          <w:p w14:paraId="74E68105" w14:textId="1C8E1220" w:rsidR="00992D77" w:rsidRPr="00CD49CA" w:rsidRDefault="00992D77" w:rsidP="00992D77">
            <w:pPr>
              <w:pStyle w:val="Paragraph"/>
              <w:spacing w:after="0"/>
              <w:rPr>
                <w:noProof/>
                <w:lang w:val="nl-NL"/>
              </w:rPr>
            </w:pPr>
            <w:r w:rsidRPr="00CD49CA">
              <w:rPr>
                <w:noProof/>
                <w:lang w:val="nl-NL"/>
              </w:rPr>
              <w:t>-</w:t>
            </w:r>
          </w:p>
        </w:tc>
        <w:tc>
          <w:tcPr>
            <w:tcW w:w="919" w:type="dxa"/>
          </w:tcPr>
          <w:p w14:paraId="49F0821F" w14:textId="490A3A5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91E0D3A" w14:textId="77777777" w:rsidTr="00771673">
        <w:trPr>
          <w:cantSplit/>
        </w:trPr>
        <w:tc>
          <w:tcPr>
            <w:tcW w:w="733" w:type="dxa"/>
          </w:tcPr>
          <w:p w14:paraId="22A9080E" w14:textId="19477E08" w:rsidR="00992D77" w:rsidRPr="00CD49CA" w:rsidRDefault="00992D77" w:rsidP="00992D77">
            <w:pPr>
              <w:pStyle w:val="Paragraph"/>
              <w:spacing w:after="0"/>
              <w:rPr>
                <w:noProof/>
                <w:lang w:val="nl-NL"/>
              </w:rPr>
            </w:pPr>
            <w:r w:rsidRPr="00CD49CA">
              <w:rPr>
                <w:noProof/>
                <w:lang w:val="nl-NL"/>
              </w:rPr>
              <w:t>0.7587</w:t>
            </w:r>
          </w:p>
        </w:tc>
        <w:tc>
          <w:tcPr>
            <w:tcW w:w="1110" w:type="dxa"/>
          </w:tcPr>
          <w:p w14:paraId="49A6BBE8" w14:textId="2653B0A8"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1C837D50" w14:textId="4D1D3F78"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7B6B2B38" w14:textId="2D348E53" w:rsidR="00992D77" w:rsidRPr="00CD49CA" w:rsidRDefault="00992D77" w:rsidP="00992D77">
            <w:pPr>
              <w:pStyle w:val="Paragraph"/>
              <w:spacing w:after="0"/>
              <w:rPr>
                <w:noProof/>
                <w:lang w:val="nl-NL"/>
              </w:rPr>
            </w:pPr>
            <w:r w:rsidRPr="00CD49CA">
              <w:rPr>
                <w:noProof/>
                <w:lang w:val="nl-NL"/>
              </w:rPr>
              <w:t>3-Aminoadamantan-1-ol (CAS RN 702-82-9)</w:t>
            </w:r>
          </w:p>
        </w:tc>
        <w:tc>
          <w:tcPr>
            <w:tcW w:w="1107" w:type="dxa"/>
          </w:tcPr>
          <w:p w14:paraId="5965F648" w14:textId="70DEEA1E" w:rsidR="00992D77" w:rsidRPr="00CD49CA" w:rsidRDefault="00992D77" w:rsidP="00992D77">
            <w:pPr>
              <w:pStyle w:val="Paragraph"/>
              <w:spacing w:after="0"/>
              <w:rPr>
                <w:noProof/>
                <w:lang w:val="nl-NL"/>
              </w:rPr>
            </w:pPr>
            <w:r w:rsidRPr="00CD49CA">
              <w:rPr>
                <w:noProof/>
                <w:lang w:val="nl-NL"/>
              </w:rPr>
              <w:t>0 %</w:t>
            </w:r>
          </w:p>
        </w:tc>
        <w:tc>
          <w:tcPr>
            <w:tcW w:w="1208" w:type="dxa"/>
          </w:tcPr>
          <w:p w14:paraId="37A61A93" w14:textId="4CF18386" w:rsidR="00992D77" w:rsidRPr="00CD49CA" w:rsidRDefault="00992D77" w:rsidP="00992D77">
            <w:pPr>
              <w:pStyle w:val="Paragraph"/>
              <w:spacing w:after="0"/>
              <w:rPr>
                <w:noProof/>
                <w:lang w:val="nl-NL"/>
              </w:rPr>
            </w:pPr>
            <w:r w:rsidRPr="00CD49CA">
              <w:rPr>
                <w:noProof/>
                <w:lang w:val="nl-NL"/>
              </w:rPr>
              <w:t>-</w:t>
            </w:r>
          </w:p>
        </w:tc>
        <w:tc>
          <w:tcPr>
            <w:tcW w:w="919" w:type="dxa"/>
          </w:tcPr>
          <w:p w14:paraId="7A563AE3" w14:textId="508DD0C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40E8BAB" w14:textId="77777777" w:rsidTr="00771673">
        <w:trPr>
          <w:cantSplit/>
        </w:trPr>
        <w:tc>
          <w:tcPr>
            <w:tcW w:w="733" w:type="dxa"/>
          </w:tcPr>
          <w:p w14:paraId="70EE4029" w14:textId="7DE3C1AF" w:rsidR="00992D77" w:rsidRPr="00CD49CA" w:rsidRDefault="00992D77" w:rsidP="00992D77">
            <w:pPr>
              <w:pStyle w:val="Paragraph"/>
              <w:spacing w:after="0"/>
              <w:rPr>
                <w:noProof/>
                <w:lang w:val="nl-NL"/>
              </w:rPr>
            </w:pPr>
            <w:r w:rsidRPr="00CD49CA">
              <w:rPr>
                <w:noProof/>
                <w:lang w:val="nl-NL"/>
              </w:rPr>
              <w:t>0.3871</w:t>
            </w:r>
          </w:p>
        </w:tc>
        <w:tc>
          <w:tcPr>
            <w:tcW w:w="1110" w:type="dxa"/>
          </w:tcPr>
          <w:p w14:paraId="7F2059C7" w14:textId="45E830C8"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17213549" w14:textId="75FC1842"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005ED16" w14:textId="01845B38" w:rsidR="00992D77" w:rsidRPr="00CD49CA" w:rsidRDefault="00992D77" w:rsidP="00992D77">
            <w:pPr>
              <w:pStyle w:val="Paragraph"/>
              <w:spacing w:after="0"/>
              <w:rPr>
                <w:noProof/>
                <w:lang w:val="nl-NL"/>
              </w:rPr>
            </w:pPr>
            <w:r w:rsidRPr="00CD49CA">
              <w:rPr>
                <w:i/>
                <w:iCs/>
                <w:noProof/>
                <w:lang w:val="nl-NL"/>
              </w:rPr>
              <w:t>N,N,N’</w:t>
            </w:r>
            <w:r w:rsidRPr="00CD49CA">
              <w:rPr>
                <w:noProof/>
                <w:lang w:val="nl-NL"/>
              </w:rPr>
              <w:t>-Trimethyl-</w:t>
            </w:r>
            <w:r w:rsidRPr="00CD49CA">
              <w:rPr>
                <w:i/>
                <w:iCs/>
                <w:noProof/>
                <w:lang w:val="nl-NL"/>
              </w:rPr>
              <w:t>N’</w:t>
            </w:r>
            <w:r w:rsidRPr="00CD49CA">
              <w:rPr>
                <w:noProof/>
                <w:lang w:val="nl-NL"/>
              </w:rPr>
              <w:t>-(2-hydroxy-ethyl) 2,2’-oxybis(ethylamine), (CAS RN 83016-70-0) </w:t>
            </w:r>
          </w:p>
        </w:tc>
        <w:tc>
          <w:tcPr>
            <w:tcW w:w="1107" w:type="dxa"/>
          </w:tcPr>
          <w:p w14:paraId="2E654E58" w14:textId="613D2DBE" w:rsidR="00992D77" w:rsidRPr="00CD49CA" w:rsidRDefault="00992D77" w:rsidP="00992D77">
            <w:pPr>
              <w:pStyle w:val="Paragraph"/>
              <w:spacing w:after="0"/>
              <w:rPr>
                <w:noProof/>
                <w:lang w:val="nl-NL"/>
              </w:rPr>
            </w:pPr>
            <w:r w:rsidRPr="00CD49CA">
              <w:rPr>
                <w:noProof/>
                <w:lang w:val="nl-NL"/>
              </w:rPr>
              <w:t>0 %</w:t>
            </w:r>
          </w:p>
        </w:tc>
        <w:tc>
          <w:tcPr>
            <w:tcW w:w="1208" w:type="dxa"/>
          </w:tcPr>
          <w:p w14:paraId="7F7B486D" w14:textId="363899EF" w:rsidR="00992D77" w:rsidRPr="00CD49CA" w:rsidRDefault="00992D77" w:rsidP="00992D77">
            <w:pPr>
              <w:pStyle w:val="Paragraph"/>
              <w:spacing w:after="0"/>
              <w:rPr>
                <w:noProof/>
                <w:lang w:val="nl-NL"/>
              </w:rPr>
            </w:pPr>
            <w:r w:rsidRPr="00CD49CA">
              <w:rPr>
                <w:noProof/>
                <w:lang w:val="nl-NL"/>
              </w:rPr>
              <w:t>-</w:t>
            </w:r>
          </w:p>
        </w:tc>
        <w:tc>
          <w:tcPr>
            <w:tcW w:w="919" w:type="dxa"/>
          </w:tcPr>
          <w:p w14:paraId="37968239" w14:textId="3724C90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B88B5A0" w14:textId="77777777" w:rsidTr="00771673">
        <w:trPr>
          <w:cantSplit/>
        </w:trPr>
        <w:tc>
          <w:tcPr>
            <w:tcW w:w="733" w:type="dxa"/>
          </w:tcPr>
          <w:p w14:paraId="5D10D31F" w14:textId="116F80AE" w:rsidR="00992D77" w:rsidRPr="00CD49CA" w:rsidRDefault="00992D77" w:rsidP="00992D77">
            <w:pPr>
              <w:pStyle w:val="Paragraph"/>
              <w:spacing w:after="0"/>
              <w:rPr>
                <w:noProof/>
                <w:lang w:val="nl-NL"/>
              </w:rPr>
            </w:pPr>
            <w:r w:rsidRPr="00CD49CA">
              <w:rPr>
                <w:noProof/>
                <w:lang w:val="nl-NL"/>
              </w:rPr>
              <w:t>0.5905</w:t>
            </w:r>
          </w:p>
        </w:tc>
        <w:tc>
          <w:tcPr>
            <w:tcW w:w="1110" w:type="dxa"/>
          </w:tcPr>
          <w:p w14:paraId="69802859" w14:textId="3CD4B24A"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7498C13C" w14:textId="187741CC"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233A1203" w14:textId="261FE183" w:rsidR="00992D77" w:rsidRPr="00CD49CA" w:rsidRDefault="00992D77" w:rsidP="00992D77">
            <w:pPr>
              <w:pStyle w:val="Paragraph"/>
              <w:spacing w:after="0"/>
              <w:rPr>
                <w:noProof/>
                <w:lang w:val="nl-NL"/>
              </w:rPr>
            </w:pPr>
            <w:r w:rsidRPr="00CD49CA">
              <w:rPr>
                <w:i/>
                <w:iCs/>
                <w:noProof/>
                <w:lang w:val="nl-NL"/>
              </w:rPr>
              <w:t>trans</w:t>
            </w:r>
            <w:r w:rsidRPr="00CD49CA">
              <w:rPr>
                <w:noProof/>
                <w:lang w:val="nl-NL"/>
              </w:rPr>
              <w:t>-4-Aminocyclohexanol (CAS RN 27489-62-9)</w:t>
            </w:r>
          </w:p>
        </w:tc>
        <w:tc>
          <w:tcPr>
            <w:tcW w:w="1107" w:type="dxa"/>
          </w:tcPr>
          <w:p w14:paraId="05D1B045" w14:textId="1A431FD5" w:rsidR="00992D77" w:rsidRPr="00CD49CA" w:rsidRDefault="00992D77" w:rsidP="00992D77">
            <w:pPr>
              <w:pStyle w:val="Paragraph"/>
              <w:spacing w:after="0"/>
              <w:rPr>
                <w:noProof/>
                <w:lang w:val="nl-NL"/>
              </w:rPr>
            </w:pPr>
            <w:r w:rsidRPr="00CD49CA">
              <w:rPr>
                <w:noProof/>
                <w:lang w:val="nl-NL"/>
              </w:rPr>
              <w:t>0 %</w:t>
            </w:r>
          </w:p>
        </w:tc>
        <w:tc>
          <w:tcPr>
            <w:tcW w:w="1208" w:type="dxa"/>
          </w:tcPr>
          <w:p w14:paraId="5863FCDD" w14:textId="69504A80" w:rsidR="00992D77" w:rsidRPr="00CD49CA" w:rsidRDefault="00992D77" w:rsidP="00992D77">
            <w:pPr>
              <w:pStyle w:val="Paragraph"/>
              <w:spacing w:after="0"/>
              <w:rPr>
                <w:noProof/>
                <w:lang w:val="nl-NL"/>
              </w:rPr>
            </w:pPr>
            <w:r w:rsidRPr="00CD49CA">
              <w:rPr>
                <w:noProof/>
                <w:lang w:val="nl-NL"/>
              </w:rPr>
              <w:t>-</w:t>
            </w:r>
          </w:p>
        </w:tc>
        <w:tc>
          <w:tcPr>
            <w:tcW w:w="919" w:type="dxa"/>
          </w:tcPr>
          <w:p w14:paraId="0EE8942A" w14:textId="69025EF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D23ED9C" w14:textId="77777777" w:rsidTr="00771673">
        <w:trPr>
          <w:cantSplit/>
        </w:trPr>
        <w:tc>
          <w:tcPr>
            <w:tcW w:w="733" w:type="dxa"/>
          </w:tcPr>
          <w:p w14:paraId="16AC6E9B" w14:textId="1607C909" w:rsidR="00992D77" w:rsidRPr="00CD49CA" w:rsidRDefault="00992D77" w:rsidP="00992D77">
            <w:pPr>
              <w:pStyle w:val="Paragraph"/>
              <w:spacing w:after="0"/>
              <w:rPr>
                <w:noProof/>
                <w:lang w:val="nl-NL"/>
              </w:rPr>
            </w:pPr>
            <w:r w:rsidRPr="00CD49CA">
              <w:rPr>
                <w:noProof/>
                <w:lang w:val="nl-NL"/>
              </w:rPr>
              <w:t>0.7935</w:t>
            </w:r>
          </w:p>
        </w:tc>
        <w:tc>
          <w:tcPr>
            <w:tcW w:w="1110" w:type="dxa"/>
          </w:tcPr>
          <w:p w14:paraId="701BDB9D" w14:textId="09C6C475"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77C515C9" w14:textId="1815D47B"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5EE1B4AE" w14:textId="49B6664E" w:rsidR="00992D77" w:rsidRPr="00CD49CA" w:rsidRDefault="00992D77" w:rsidP="00992D77">
            <w:pPr>
              <w:pStyle w:val="Paragraph"/>
              <w:spacing w:after="0"/>
              <w:rPr>
                <w:noProof/>
                <w:lang w:val="nl-NL"/>
              </w:rPr>
            </w:pPr>
            <w:r w:rsidRPr="00CD49CA">
              <w:rPr>
                <w:noProof/>
                <w:lang w:val="nl-NL"/>
              </w:rPr>
              <w:t>2-Benzylamino-ethanol (CAS RN 104-63-2) met een zuiverheid van 98 of meer gewichtspercent</w:t>
            </w:r>
          </w:p>
        </w:tc>
        <w:tc>
          <w:tcPr>
            <w:tcW w:w="1107" w:type="dxa"/>
          </w:tcPr>
          <w:p w14:paraId="13DD705F" w14:textId="3A2351D9" w:rsidR="00992D77" w:rsidRPr="00CD49CA" w:rsidRDefault="00992D77" w:rsidP="00992D77">
            <w:pPr>
              <w:pStyle w:val="Paragraph"/>
              <w:spacing w:after="0"/>
              <w:rPr>
                <w:noProof/>
                <w:lang w:val="nl-NL"/>
              </w:rPr>
            </w:pPr>
            <w:r w:rsidRPr="00CD49CA">
              <w:rPr>
                <w:noProof/>
                <w:lang w:val="nl-NL"/>
              </w:rPr>
              <w:t>0 %</w:t>
            </w:r>
          </w:p>
        </w:tc>
        <w:tc>
          <w:tcPr>
            <w:tcW w:w="1208" w:type="dxa"/>
          </w:tcPr>
          <w:p w14:paraId="312CBB56" w14:textId="5F034CCF" w:rsidR="00992D77" w:rsidRPr="00CD49CA" w:rsidRDefault="00992D77" w:rsidP="00992D77">
            <w:pPr>
              <w:pStyle w:val="Paragraph"/>
              <w:spacing w:after="0"/>
              <w:rPr>
                <w:noProof/>
                <w:lang w:val="nl-NL"/>
              </w:rPr>
            </w:pPr>
            <w:r w:rsidRPr="00CD49CA">
              <w:rPr>
                <w:noProof/>
                <w:lang w:val="nl-NL"/>
              </w:rPr>
              <w:t>-</w:t>
            </w:r>
          </w:p>
        </w:tc>
        <w:tc>
          <w:tcPr>
            <w:tcW w:w="919" w:type="dxa"/>
          </w:tcPr>
          <w:p w14:paraId="1C1BAF61" w14:textId="3C1565E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C50B801" w14:textId="77777777" w:rsidTr="00771673">
        <w:trPr>
          <w:cantSplit/>
        </w:trPr>
        <w:tc>
          <w:tcPr>
            <w:tcW w:w="733" w:type="dxa"/>
          </w:tcPr>
          <w:p w14:paraId="165F5D8E" w14:textId="779B5C28" w:rsidR="00992D77" w:rsidRPr="00CD49CA" w:rsidRDefault="00992D77" w:rsidP="00992D77">
            <w:pPr>
              <w:pStyle w:val="Paragraph"/>
              <w:spacing w:after="0"/>
              <w:rPr>
                <w:noProof/>
                <w:lang w:val="nl-NL"/>
              </w:rPr>
            </w:pPr>
            <w:r w:rsidRPr="00CD49CA">
              <w:rPr>
                <w:noProof/>
                <w:lang w:val="nl-NL"/>
              </w:rPr>
              <w:t>0.5986</w:t>
            </w:r>
          </w:p>
        </w:tc>
        <w:tc>
          <w:tcPr>
            <w:tcW w:w="1110" w:type="dxa"/>
          </w:tcPr>
          <w:p w14:paraId="6394C901" w14:textId="02208641"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5DF022F3" w14:textId="7154916E"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60799A38" w14:textId="6C9E9948" w:rsidR="00992D77" w:rsidRPr="00CD49CA" w:rsidRDefault="00992D77" w:rsidP="00992D77">
            <w:pPr>
              <w:pStyle w:val="Paragraph"/>
              <w:spacing w:after="0"/>
              <w:rPr>
                <w:noProof/>
                <w:lang w:val="nl-NL"/>
              </w:rPr>
            </w:pPr>
            <w:r w:rsidRPr="00CD49CA">
              <w:rPr>
                <w:noProof/>
                <w:lang w:val="nl-NL"/>
              </w:rPr>
              <w:t>2-Ethoxyethylamin (CAS RN 110-76-9)</w:t>
            </w:r>
          </w:p>
        </w:tc>
        <w:tc>
          <w:tcPr>
            <w:tcW w:w="1107" w:type="dxa"/>
          </w:tcPr>
          <w:p w14:paraId="341E3D4C" w14:textId="7E5EDEF6" w:rsidR="00992D77" w:rsidRPr="00CD49CA" w:rsidRDefault="00992D77" w:rsidP="00992D77">
            <w:pPr>
              <w:pStyle w:val="Paragraph"/>
              <w:spacing w:after="0"/>
              <w:rPr>
                <w:noProof/>
                <w:lang w:val="nl-NL"/>
              </w:rPr>
            </w:pPr>
            <w:r w:rsidRPr="00CD49CA">
              <w:rPr>
                <w:noProof/>
                <w:lang w:val="nl-NL"/>
              </w:rPr>
              <w:t>0 %</w:t>
            </w:r>
          </w:p>
        </w:tc>
        <w:tc>
          <w:tcPr>
            <w:tcW w:w="1208" w:type="dxa"/>
          </w:tcPr>
          <w:p w14:paraId="0722561E" w14:textId="44BB8907" w:rsidR="00992D77" w:rsidRPr="00CD49CA" w:rsidRDefault="00992D77" w:rsidP="00992D77">
            <w:pPr>
              <w:pStyle w:val="Paragraph"/>
              <w:spacing w:after="0"/>
              <w:rPr>
                <w:noProof/>
                <w:lang w:val="nl-NL"/>
              </w:rPr>
            </w:pPr>
            <w:r w:rsidRPr="00CD49CA">
              <w:rPr>
                <w:noProof/>
                <w:lang w:val="nl-NL"/>
              </w:rPr>
              <w:t>-</w:t>
            </w:r>
          </w:p>
        </w:tc>
        <w:tc>
          <w:tcPr>
            <w:tcW w:w="919" w:type="dxa"/>
          </w:tcPr>
          <w:p w14:paraId="4B4E77A4" w14:textId="2311305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88CADAB" w14:textId="77777777" w:rsidTr="00771673">
        <w:trPr>
          <w:cantSplit/>
        </w:trPr>
        <w:tc>
          <w:tcPr>
            <w:tcW w:w="733" w:type="dxa"/>
          </w:tcPr>
          <w:p w14:paraId="5FAFC7A4" w14:textId="7B19AD74" w:rsidR="00992D77" w:rsidRPr="00CD49CA" w:rsidRDefault="00992D77" w:rsidP="00992D77">
            <w:pPr>
              <w:pStyle w:val="Paragraph"/>
              <w:spacing w:after="0"/>
              <w:rPr>
                <w:noProof/>
                <w:lang w:val="nl-NL"/>
              </w:rPr>
            </w:pPr>
            <w:r w:rsidRPr="00CD49CA">
              <w:rPr>
                <w:noProof/>
                <w:lang w:val="nl-NL"/>
              </w:rPr>
              <w:t>0.4665</w:t>
            </w:r>
          </w:p>
        </w:tc>
        <w:tc>
          <w:tcPr>
            <w:tcW w:w="1110" w:type="dxa"/>
          </w:tcPr>
          <w:p w14:paraId="758AD124" w14:textId="22C8BC60"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698647DD" w14:textId="42CA63C5"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5F7FD7CE" w14:textId="7A3B20BD" w:rsidR="00992D77" w:rsidRPr="00083B0B" w:rsidRDefault="00992D77" w:rsidP="00992D77">
            <w:pPr>
              <w:pStyle w:val="Paragraph"/>
              <w:spacing w:after="0"/>
              <w:rPr>
                <w:noProof/>
                <w:lang w:val="fr-BE"/>
              </w:rPr>
            </w:pPr>
            <w:r w:rsidRPr="00083B0B">
              <w:rPr>
                <w:i/>
                <w:iCs/>
                <w:noProof/>
                <w:lang w:val="fr-BE"/>
              </w:rPr>
              <w:t>N</w:t>
            </w:r>
            <w:r w:rsidRPr="00083B0B">
              <w:rPr>
                <w:noProof/>
                <w:lang w:val="fr-BE"/>
              </w:rPr>
              <w:t>-[2-[2-(Dimethylamino)ethoxy]ethyl]-</w:t>
            </w:r>
            <w:r w:rsidRPr="00083B0B">
              <w:rPr>
                <w:i/>
                <w:iCs/>
                <w:noProof/>
                <w:lang w:val="fr-BE"/>
              </w:rPr>
              <w:t>N</w:t>
            </w:r>
            <w:r w:rsidRPr="00083B0B">
              <w:rPr>
                <w:noProof/>
                <w:lang w:val="fr-BE"/>
              </w:rPr>
              <w:t>-methyl-1,3-propaandiamine (CAS RN 189253-72-3)</w:t>
            </w:r>
          </w:p>
        </w:tc>
        <w:tc>
          <w:tcPr>
            <w:tcW w:w="1107" w:type="dxa"/>
          </w:tcPr>
          <w:p w14:paraId="4686D09A" w14:textId="186C1100" w:rsidR="00992D77" w:rsidRPr="00CD49CA" w:rsidRDefault="00992D77" w:rsidP="00992D77">
            <w:pPr>
              <w:pStyle w:val="Paragraph"/>
              <w:spacing w:after="0"/>
              <w:rPr>
                <w:noProof/>
                <w:lang w:val="nl-NL"/>
              </w:rPr>
            </w:pPr>
            <w:r w:rsidRPr="00CD49CA">
              <w:rPr>
                <w:noProof/>
                <w:lang w:val="nl-NL"/>
              </w:rPr>
              <w:t>0 %</w:t>
            </w:r>
          </w:p>
        </w:tc>
        <w:tc>
          <w:tcPr>
            <w:tcW w:w="1208" w:type="dxa"/>
          </w:tcPr>
          <w:p w14:paraId="3CFD8AD3" w14:textId="77CE01CE" w:rsidR="00992D77" w:rsidRPr="00CD49CA" w:rsidRDefault="00992D77" w:rsidP="00992D77">
            <w:pPr>
              <w:pStyle w:val="Paragraph"/>
              <w:spacing w:after="0"/>
              <w:rPr>
                <w:noProof/>
                <w:lang w:val="nl-NL"/>
              </w:rPr>
            </w:pPr>
            <w:r w:rsidRPr="00CD49CA">
              <w:rPr>
                <w:noProof/>
                <w:lang w:val="nl-NL"/>
              </w:rPr>
              <w:t>-</w:t>
            </w:r>
          </w:p>
        </w:tc>
        <w:tc>
          <w:tcPr>
            <w:tcW w:w="919" w:type="dxa"/>
          </w:tcPr>
          <w:p w14:paraId="65C38330" w14:textId="630183E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2402C5A" w14:textId="77777777" w:rsidTr="00771673">
        <w:trPr>
          <w:cantSplit/>
        </w:trPr>
        <w:tc>
          <w:tcPr>
            <w:tcW w:w="733" w:type="dxa"/>
          </w:tcPr>
          <w:p w14:paraId="67EF3BCE" w14:textId="1AE83D75" w:rsidR="00992D77" w:rsidRPr="00CD49CA" w:rsidRDefault="00992D77" w:rsidP="00992D77">
            <w:pPr>
              <w:pStyle w:val="Paragraph"/>
              <w:spacing w:after="0"/>
              <w:rPr>
                <w:noProof/>
                <w:lang w:val="nl-NL"/>
              </w:rPr>
            </w:pPr>
            <w:r w:rsidRPr="00CD49CA">
              <w:rPr>
                <w:noProof/>
                <w:lang w:val="nl-NL"/>
              </w:rPr>
              <w:t>0.5911</w:t>
            </w:r>
          </w:p>
        </w:tc>
        <w:tc>
          <w:tcPr>
            <w:tcW w:w="1110" w:type="dxa"/>
          </w:tcPr>
          <w:p w14:paraId="5FD64100" w14:textId="0C1F8E0A" w:rsidR="00992D77" w:rsidRPr="00CD49CA" w:rsidRDefault="00992D77" w:rsidP="00992D77">
            <w:pPr>
              <w:pStyle w:val="Paragraph"/>
              <w:spacing w:after="0"/>
              <w:jc w:val="right"/>
              <w:rPr>
                <w:noProof/>
                <w:lang w:val="nl-NL"/>
              </w:rPr>
            </w:pPr>
            <w:r w:rsidRPr="00CD49CA">
              <w:rPr>
                <w:noProof/>
                <w:lang w:val="nl-NL"/>
              </w:rPr>
              <w:t>ex 2922 19 00</w:t>
            </w:r>
          </w:p>
        </w:tc>
        <w:tc>
          <w:tcPr>
            <w:tcW w:w="851" w:type="dxa"/>
          </w:tcPr>
          <w:p w14:paraId="39887DCF" w14:textId="4BA4BD26"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444F3BC0" w14:textId="378DD950" w:rsidR="00992D77" w:rsidRPr="00CD49CA" w:rsidRDefault="00992D77" w:rsidP="00992D77">
            <w:pPr>
              <w:pStyle w:val="Paragraph"/>
              <w:spacing w:after="0"/>
              <w:rPr>
                <w:noProof/>
                <w:lang w:val="nl-NL"/>
              </w:rPr>
            </w:pPr>
            <w:r w:rsidRPr="00CD49CA">
              <w:rPr>
                <w:noProof/>
                <w:lang w:val="nl-NL"/>
              </w:rPr>
              <w:t>(1S,4R)-cis-4-Amino-2-cyclopenteen-1-methanol-D-tartraat (CAS‑nr. 229177-52-0)</w:t>
            </w:r>
          </w:p>
        </w:tc>
        <w:tc>
          <w:tcPr>
            <w:tcW w:w="1107" w:type="dxa"/>
          </w:tcPr>
          <w:p w14:paraId="2EB40E84" w14:textId="61CFAB9D" w:rsidR="00992D77" w:rsidRPr="00CD49CA" w:rsidRDefault="00992D77" w:rsidP="00992D77">
            <w:pPr>
              <w:pStyle w:val="Paragraph"/>
              <w:spacing w:after="0"/>
              <w:rPr>
                <w:noProof/>
                <w:lang w:val="nl-NL"/>
              </w:rPr>
            </w:pPr>
            <w:r w:rsidRPr="00CD49CA">
              <w:rPr>
                <w:noProof/>
                <w:lang w:val="nl-NL"/>
              </w:rPr>
              <w:t>0 %</w:t>
            </w:r>
          </w:p>
        </w:tc>
        <w:tc>
          <w:tcPr>
            <w:tcW w:w="1208" w:type="dxa"/>
          </w:tcPr>
          <w:p w14:paraId="4C9DA8A8" w14:textId="12EB43C7" w:rsidR="00992D77" w:rsidRPr="00CD49CA" w:rsidRDefault="00992D77" w:rsidP="00992D77">
            <w:pPr>
              <w:pStyle w:val="Paragraph"/>
              <w:spacing w:after="0"/>
              <w:rPr>
                <w:noProof/>
                <w:lang w:val="nl-NL"/>
              </w:rPr>
            </w:pPr>
            <w:r w:rsidRPr="00CD49CA">
              <w:rPr>
                <w:noProof/>
                <w:lang w:val="nl-NL"/>
              </w:rPr>
              <w:t>-</w:t>
            </w:r>
          </w:p>
        </w:tc>
        <w:tc>
          <w:tcPr>
            <w:tcW w:w="919" w:type="dxa"/>
          </w:tcPr>
          <w:p w14:paraId="575C128A" w14:textId="548BA09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54E696F" w14:textId="77777777" w:rsidTr="00771673">
        <w:trPr>
          <w:cantSplit/>
        </w:trPr>
        <w:tc>
          <w:tcPr>
            <w:tcW w:w="733" w:type="dxa"/>
          </w:tcPr>
          <w:p w14:paraId="72F2219A" w14:textId="01CD69CB" w:rsidR="00992D77" w:rsidRPr="00CD49CA" w:rsidRDefault="00992D77" w:rsidP="00992D77">
            <w:pPr>
              <w:pStyle w:val="Paragraph"/>
              <w:spacing w:after="0"/>
              <w:rPr>
                <w:noProof/>
                <w:lang w:val="nl-NL"/>
              </w:rPr>
            </w:pPr>
            <w:r w:rsidRPr="00CD49CA">
              <w:rPr>
                <w:noProof/>
                <w:lang w:val="nl-NL"/>
              </w:rPr>
              <w:t>0.5996</w:t>
            </w:r>
          </w:p>
        </w:tc>
        <w:tc>
          <w:tcPr>
            <w:tcW w:w="1110" w:type="dxa"/>
          </w:tcPr>
          <w:p w14:paraId="4E0017E5" w14:textId="48540E50" w:rsidR="00992D77" w:rsidRPr="00CD49CA" w:rsidRDefault="00992D77" w:rsidP="00992D77">
            <w:pPr>
              <w:pStyle w:val="Paragraph"/>
              <w:spacing w:after="0"/>
              <w:jc w:val="right"/>
              <w:rPr>
                <w:noProof/>
                <w:lang w:val="nl-NL"/>
              </w:rPr>
            </w:pPr>
            <w:r w:rsidRPr="00CD49CA">
              <w:rPr>
                <w:noProof/>
                <w:lang w:val="nl-NL"/>
              </w:rPr>
              <w:t>ex 2922 21 00</w:t>
            </w:r>
          </w:p>
        </w:tc>
        <w:tc>
          <w:tcPr>
            <w:tcW w:w="851" w:type="dxa"/>
          </w:tcPr>
          <w:p w14:paraId="74A17BD6" w14:textId="6C8D944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218C42A" w14:textId="7B3B56AC" w:rsidR="00992D77" w:rsidRPr="00083B0B" w:rsidRDefault="00992D77" w:rsidP="00992D77">
            <w:pPr>
              <w:pStyle w:val="Paragraph"/>
              <w:spacing w:after="0"/>
              <w:rPr>
                <w:noProof/>
                <w:lang w:val="fr-BE"/>
              </w:rPr>
            </w:pPr>
            <w:r w:rsidRPr="00083B0B">
              <w:rPr>
                <w:noProof/>
                <w:lang w:val="fr-BE"/>
              </w:rPr>
              <w:t>2-Amino-5-hydroxynaftaleen-1,7-disulfonzuur (CAS RN6535-70-2)</w:t>
            </w:r>
          </w:p>
        </w:tc>
        <w:tc>
          <w:tcPr>
            <w:tcW w:w="1107" w:type="dxa"/>
          </w:tcPr>
          <w:p w14:paraId="3B2A702D" w14:textId="748D3C0F" w:rsidR="00992D77" w:rsidRPr="00CD49CA" w:rsidRDefault="00992D77" w:rsidP="00992D77">
            <w:pPr>
              <w:pStyle w:val="Paragraph"/>
              <w:spacing w:after="0"/>
              <w:rPr>
                <w:noProof/>
                <w:lang w:val="nl-NL"/>
              </w:rPr>
            </w:pPr>
            <w:r w:rsidRPr="00CD49CA">
              <w:rPr>
                <w:noProof/>
                <w:lang w:val="nl-NL"/>
              </w:rPr>
              <w:t>0 %</w:t>
            </w:r>
          </w:p>
        </w:tc>
        <w:tc>
          <w:tcPr>
            <w:tcW w:w="1208" w:type="dxa"/>
          </w:tcPr>
          <w:p w14:paraId="661E3DFF" w14:textId="3B2C262D" w:rsidR="00992D77" w:rsidRPr="00CD49CA" w:rsidRDefault="00992D77" w:rsidP="00992D77">
            <w:pPr>
              <w:pStyle w:val="Paragraph"/>
              <w:spacing w:after="0"/>
              <w:rPr>
                <w:noProof/>
                <w:lang w:val="nl-NL"/>
              </w:rPr>
            </w:pPr>
            <w:r w:rsidRPr="00CD49CA">
              <w:rPr>
                <w:noProof/>
                <w:lang w:val="nl-NL"/>
              </w:rPr>
              <w:t>-</w:t>
            </w:r>
          </w:p>
        </w:tc>
        <w:tc>
          <w:tcPr>
            <w:tcW w:w="919" w:type="dxa"/>
          </w:tcPr>
          <w:p w14:paraId="313D3CB3" w14:textId="423AA87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5CC1101" w14:textId="77777777" w:rsidTr="00771673">
        <w:trPr>
          <w:cantSplit/>
        </w:trPr>
        <w:tc>
          <w:tcPr>
            <w:tcW w:w="733" w:type="dxa"/>
          </w:tcPr>
          <w:p w14:paraId="7C2F88F5" w14:textId="0B52B820" w:rsidR="00992D77" w:rsidRPr="00CD49CA" w:rsidRDefault="00992D77" w:rsidP="00992D77">
            <w:pPr>
              <w:pStyle w:val="Paragraph"/>
              <w:spacing w:after="0"/>
              <w:rPr>
                <w:noProof/>
                <w:lang w:val="nl-NL"/>
              </w:rPr>
            </w:pPr>
            <w:r w:rsidRPr="00CD49CA">
              <w:rPr>
                <w:noProof/>
                <w:lang w:val="nl-NL"/>
              </w:rPr>
              <w:t>0.2703</w:t>
            </w:r>
          </w:p>
        </w:tc>
        <w:tc>
          <w:tcPr>
            <w:tcW w:w="1110" w:type="dxa"/>
          </w:tcPr>
          <w:p w14:paraId="46A623B4" w14:textId="49D6522C" w:rsidR="00992D77" w:rsidRPr="00CD49CA" w:rsidRDefault="00992D77" w:rsidP="00992D77">
            <w:pPr>
              <w:pStyle w:val="Paragraph"/>
              <w:spacing w:after="0"/>
              <w:jc w:val="right"/>
              <w:rPr>
                <w:noProof/>
                <w:lang w:val="nl-NL"/>
              </w:rPr>
            </w:pPr>
            <w:r w:rsidRPr="00CD49CA">
              <w:rPr>
                <w:noProof/>
                <w:lang w:val="nl-NL"/>
              </w:rPr>
              <w:t>ex 2922 21 00</w:t>
            </w:r>
          </w:p>
        </w:tc>
        <w:tc>
          <w:tcPr>
            <w:tcW w:w="851" w:type="dxa"/>
          </w:tcPr>
          <w:p w14:paraId="6EB47E3D" w14:textId="3873811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D5BDFCD" w14:textId="0A1C8E2C" w:rsidR="00992D77" w:rsidRPr="00083B0B" w:rsidRDefault="00992D77" w:rsidP="00992D77">
            <w:pPr>
              <w:pStyle w:val="Paragraph"/>
              <w:spacing w:after="0"/>
              <w:rPr>
                <w:noProof/>
                <w:lang w:val="fr-BE"/>
              </w:rPr>
            </w:pPr>
            <w:r w:rsidRPr="00083B0B">
              <w:rPr>
                <w:noProof/>
                <w:lang w:val="fr-BE"/>
              </w:rPr>
              <w:t>6-Amino-4-hydroxynaftaleen-2-sulfonzuur (CAS RN 90-51-7)</w:t>
            </w:r>
          </w:p>
        </w:tc>
        <w:tc>
          <w:tcPr>
            <w:tcW w:w="1107" w:type="dxa"/>
          </w:tcPr>
          <w:p w14:paraId="68A575D7" w14:textId="46647374" w:rsidR="00992D77" w:rsidRPr="00CD49CA" w:rsidRDefault="00992D77" w:rsidP="00992D77">
            <w:pPr>
              <w:pStyle w:val="Paragraph"/>
              <w:spacing w:after="0"/>
              <w:rPr>
                <w:noProof/>
                <w:lang w:val="nl-NL"/>
              </w:rPr>
            </w:pPr>
            <w:r w:rsidRPr="00CD49CA">
              <w:rPr>
                <w:noProof/>
                <w:lang w:val="nl-NL"/>
              </w:rPr>
              <w:t>0 %</w:t>
            </w:r>
          </w:p>
        </w:tc>
        <w:tc>
          <w:tcPr>
            <w:tcW w:w="1208" w:type="dxa"/>
          </w:tcPr>
          <w:p w14:paraId="2EA6A60D" w14:textId="2A7642B9" w:rsidR="00992D77" w:rsidRPr="00CD49CA" w:rsidRDefault="00992D77" w:rsidP="00992D77">
            <w:pPr>
              <w:pStyle w:val="Paragraph"/>
              <w:spacing w:after="0"/>
              <w:rPr>
                <w:noProof/>
                <w:lang w:val="nl-NL"/>
              </w:rPr>
            </w:pPr>
            <w:r w:rsidRPr="00CD49CA">
              <w:rPr>
                <w:noProof/>
                <w:lang w:val="nl-NL"/>
              </w:rPr>
              <w:t>-</w:t>
            </w:r>
          </w:p>
        </w:tc>
        <w:tc>
          <w:tcPr>
            <w:tcW w:w="919" w:type="dxa"/>
          </w:tcPr>
          <w:p w14:paraId="4A3D1E9C" w14:textId="5F29B9F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646EEBC" w14:textId="77777777" w:rsidTr="00771673">
        <w:trPr>
          <w:cantSplit/>
        </w:trPr>
        <w:tc>
          <w:tcPr>
            <w:tcW w:w="733" w:type="dxa"/>
          </w:tcPr>
          <w:p w14:paraId="20B50E09" w14:textId="585AC616" w:rsidR="00992D77" w:rsidRPr="00CD49CA" w:rsidRDefault="00992D77" w:rsidP="00992D77">
            <w:pPr>
              <w:pStyle w:val="Paragraph"/>
              <w:spacing w:after="0"/>
              <w:rPr>
                <w:noProof/>
                <w:lang w:val="nl-NL"/>
              </w:rPr>
            </w:pPr>
            <w:r w:rsidRPr="00CD49CA">
              <w:rPr>
                <w:noProof/>
                <w:lang w:val="nl-NL"/>
              </w:rPr>
              <w:t>0.2704</w:t>
            </w:r>
          </w:p>
        </w:tc>
        <w:tc>
          <w:tcPr>
            <w:tcW w:w="1110" w:type="dxa"/>
          </w:tcPr>
          <w:p w14:paraId="5CE82B5C" w14:textId="7562C85F" w:rsidR="00992D77" w:rsidRPr="00CD49CA" w:rsidRDefault="00992D77" w:rsidP="00992D77">
            <w:pPr>
              <w:pStyle w:val="Paragraph"/>
              <w:spacing w:after="0"/>
              <w:jc w:val="right"/>
              <w:rPr>
                <w:noProof/>
                <w:lang w:val="nl-NL"/>
              </w:rPr>
            </w:pPr>
            <w:r w:rsidRPr="00CD49CA">
              <w:rPr>
                <w:noProof/>
                <w:lang w:val="nl-NL"/>
              </w:rPr>
              <w:t>ex 2922 21 00</w:t>
            </w:r>
          </w:p>
        </w:tc>
        <w:tc>
          <w:tcPr>
            <w:tcW w:w="851" w:type="dxa"/>
          </w:tcPr>
          <w:p w14:paraId="51D45C2F" w14:textId="4F2C123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AE16943" w14:textId="465D1511" w:rsidR="00992D77" w:rsidRPr="00083B0B" w:rsidRDefault="00992D77" w:rsidP="00992D77">
            <w:pPr>
              <w:pStyle w:val="Paragraph"/>
              <w:spacing w:after="0"/>
              <w:rPr>
                <w:noProof/>
                <w:lang w:val="fr-BE"/>
              </w:rPr>
            </w:pPr>
            <w:r w:rsidRPr="00083B0B">
              <w:rPr>
                <w:noProof/>
                <w:lang w:val="fr-BE"/>
              </w:rPr>
              <w:t>7-Amino-4-hydroxynaftaleen-2-sulfonzuur (CAS RN 87-02-5)</w:t>
            </w:r>
          </w:p>
        </w:tc>
        <w:tc>
          <w:tcPr>
            <w:tcW w:w="1107" w:type="dxa"/>
          </w:tcPr>
          <w:p w14:paraId="149028A7" w14:textId="5951EDCA" w:rsidR="00992D77" w:rsidRPr="00CD49CA" w:rsidRDefault="00992D77" w:rsidP="00992D77">
            <w:pPr>
              <w:pStyle w:val="Paragraph"/>
              <w:spacing w:after="0"/>
              <w:rPr>
                <w:noProof/>
                <w:lang w:val="nl-NL"/>
              </w:rPr>
            </w:pPr>
            <w:r w:rsidRPr="00CD49CA">
              <w:rPr>
                <w:noProof/>
                <w:lang w:val="nl-NL"/>
              </w:rPr>
              <w:t>0 %</w:t>
            </w:r>
          </w:p>
        </w:tc>
        <w:tc>
          <w:tcPr>
            <w:tcW w:w="1208" w:type="dxa"/>
          </w:tcPr>
          <w:p w14:paraId="79744510" w14:textId="54600971" w:rsidR="00992D77" w:rsidRPr="00CD49CA" w:rsidRDefault="00992D77" w:rsidP="00992D77">
            <w:pPr>
              <w:pStyle w:val="Paragraph"/>
              <w:spacing w:after="0"/>
              <w:rPr>
                <w:noProof/>
                <w:lang w:val="nl-NL"/>
              </w:rPr>
            </w:pPr>
            <w:r w:rsidRPr="00CD49CA">
              <w:rPr>
                <w:noProof/>
                <w:lang w:val="nl-NL"/>
              </w:rPr>
              <w:t>-</w:t>
            </w:r>
          </w:p>
        </w:tc>
        <w:tc>
          <w:tcPr>
            <w:tcW w:w="919" w:type="dxa"/>
          </w:tcPr>
          <w:p w14:paraId="7C8A7211" w14:textId="3F99E00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BC68947" w14:textId="77777777" w:rsidTr="00771673">
        <w:trPr>
          <w:cantSplit/>
        </w:trPr>
        <w:tc>
          <w:tcPr>
            <w:tcW w:w="733" w:type="dxa"/>
          </w:tcPr>
          <w:p w14:paraId="4A41862D" w14:textId="3022A2B7" w:rsidR="00992D77" w:rsidRPr="00CD49CA" w:rsidRDefault="00992D77" w:rsidP="00992D77">
            <w:pPr>
              <w:pStyle w:val="Paragraph"/>
              <w:spacing w:after="0"/>
              <w:rPr>
                <w:noProof/>
                <w:lang w:val="nl-NL"/>
              </w:rPr>
            </w:pPr>
            <w:r w:rsidRPr="00CD49CA">
              <w:rPr>
                <w:noProof/>
                <w:lang w:val="nl-NL"/>
              </w:rPr>
              <w:t>0.3873</w:t>
            </w:r>
          </w:p>
        </w:tc>
        <w:tc>
          <w:tcPr>
            <w:tcW w:w="1110" w:type="dxa"/>
          </w:tcPr>
          <w:p w14:paraId="4EC54B0E" w14:textId="2A6EA38E" w:rsidR="00992D77" w:rsidRPr="00CD49CA" w:rsidRDefault="00992D77" w:rsidP="00992D77">
            <w:pPr>
              <w:pStyle w:val="Paragraph"/>
              <w:spacing w:after="0"/>
              <w:jc w:val="right"/>
              <w:rPr>
                <w:noProof/>
                <w:lang w:val="nl-NL"/>
              </w:rPr>
            </w:pPr>
            <w:r w:rsidRPr="00CD49CA">
              <w:rPr>
                <w:noProof/>
                <w:lang w:val="nl-NL"/>
              </w:rPr>
              <w:t>ex 2922 21 00</w:t>
            </w:r>
          </w:p>
        </w:tc>
        <w:tc>
          <w:tcPr>
            <w:tcW w:w="851" w:type="dxa"/>
          </w:tcPr>
          <w:p w14:paraId="01DD48B5" w14:textId="1F87CE59"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13AFB75" w14:textId="0837D3AB" w:rsidR="00992D77" w:rsidRPr="00CD49CA" w:rsidRDefault="00992D77" w:rsidP="00992D77">
            <w:pPr>
              <w:pStyle w:val="Paragraph"/>
              <w:spacing w:after="0"/>
              <w:rPr>
                <w:noProof/>
                <w:lang w:val="nl-NL"/>
              </w:rPr>
            </w:pPr>
            <w:r w:rsidRPr="00CD49CA">
              <w:rPr>
                <w:noProof/>
                <w:lang w:val="nl-NL"/>
              </w:rPr>
              <w:t>Natriumhydrogeen-4-amino-5-hydroxynaftaleen-2,7-disulfonaat (CAS RN 5460-09-3) </w:t>
            </w:r>
          </w:p>
        </w:tc>
        <w:tc>
          <w:tcPr>
            <w:tcW w:w="1107" w:type="dxa"/>
          </w:tcPr>
          <w:p w14:paraId="6ECD77B8" w14:textId="3F065C60" w:rsidR="00992D77" w:rsidRPr="00CD49CA" w:rsidRDefault="00992D77" w:rsidP="00992D77">
            <w:pPr>
              <w:pStyle w:val="Paragraph"/>
              <w:spacing w:after="0"/>
              <w:rPr>
                <w:noProof/>
                <w:lang w:val="nl-NL"/>
              </w:rPr>
            </w:pPr>
            <w:r w:rsidRPr="00CD49CA">
              <w:rPr>
                <w:noProof/>
                <w:lang w:val="nl-NL"/>
              </w:rPr>
              <w:t>0 %</w:t>
            </w:r>
          </w:p>
        </w:tc>
        <w:tc>
          <w:tcPr>
            <w:tcW w:w="1208" w:type="dxa"/>
          </w:tcPr>
          <w:p w14:paraId="5B76B1DF" w14:textId="522CB726" w:rsidR="00992D77" w:rsidRPr="00CD49CA" w:rsidRDefault="00992D77" w:rsidP="00992D77">
            <w:pPr>
              <w:pStyle w:val="Paragraph"/>
              <w:spacing w:after="0"/>
              <w:rPr>
                <w:noProof/>
                <w:lang w:val="nl-NL"/>
              </w:rPr>
            </w:pPr>
            <w:r w:rsidRPr="00CD49CA">
              <w:rPr>
                <w:noProof/>
                <w:lang w:val="nl-NL"/>
              </w:rPr>
              <w:t>-</w:t>
            </w:r>
          </w:p>
        </w:tc>
        <w:tc>
          <w:tcPr>
            <w:tcW w:w="919" w:type="dxa"/>
          </w:tcPr>
          <w:p w14:paraId="7392A4BB" w14:textId="45C8967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7A39DC6" w14:textId="77777777" w:rsidTr="00771673">
        <w:trPr>
          <w:cantSplit/>
        </w:trPr>
        <w:tc>
          <w:tcPr>
            <w:tcW w:w="733" w:type="dxa"/>
          </w:tcPr>
          <w:p w14:paraId="6A8D3FA2" w14:textId="24D97BFA" w:rsidR="00992D77" w:rsidRPr="00CD49CA" w:rsidRDefault="00992D77" w:rsidP="00992D77">
            <w:pPr>
              <w:pStyle w:val="Paragraph"/>
              <w:spacing w:after="0"/>
              <w:rPr>
                <w:noProof/>
                <w:lang w:val="nl-NL"/>
              </w:rPr>
            </w:pPr>
            <w:r w:rsidRPr="00CD49CA">
              <w:rPr>
                <w:noProof/>
                <w:lang w:val="nl-NL"/>
              </w:rPr>
              <w:t>0.5997</w:t>
            </w:r>
          </w:p>
        </w:tc>
        <w:tc>
          <w:tcPr>
            <w:tcW w:w="1110" w:type="dxa"/>
          </w:tcPr>
          <w:p w14:paraId="47CF17B2" w14:textId="35EF5E50" w:rsidR="00992D77" w:rsidRPr="00CD49CA" w:rsidRDefault="00992D77" w:rsidP="00992D77">
            <w:pPr>
              <w:pStyle w:val="Paragraph"/>
              <w:spacing w:after="0"/>
              <w:jc w:val="right"/>
              <w:rPr>
                <w:noProof/>
                <w:lang w:val="nl-NL"/>
              </w:rPr>
            </w:pPr>
            <w:r w:rsidRPr="00CD49CA">
              <w:rPr>
                <w:noProof/>
                <w:lang w:val="nl-NL"/>
              </w:rPr>
              <w:t>ex 2922 21 00</w:t>
            </w:r>
          </w:p>
        </w:tc>
        <w:tc>
          <w:tcPr>
            <w:tcW w:w="851" w:type="dxa"/>
          </w:tcPr>
          <w:p w14:paraId="6ECCEC71" w14:textId="533C5F06"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469790A7" w14:textId="4982CC8E" w:rsidR="00992D77" w:rsidRPr="00CD49CA" w:rsidRDefault="00992D77" w:rsidP="00992D77">
            <w:pPr>
              <w:pStyle w:val="Paragraph"/>
              <w:spacing w:after="0"/>
              <w:rPr>
                <w:noProof/>
                <w:lang w:val="nl-NL"/>
              </w:rPr>
            </w:pPr>
            <w:r w:rsidRPr="00CD49CA">
              <w:rPr>
                <w:noProof/>
                <w:lang w:val="nl-NL"/>
              </w:rPr>
              <w:t>4-Amino-5-hydroxynaftaleen-2,7-disulfonzuur met een zuiverheid van 80 of meer gewichtspercenten (CAS RN 90-20-0)</w:t>
            </w:r>
          </w:p>
        </w:tc>
        <w:tc>
          <w:tcPr>
            <w:tcW w:w="1107" w:type="dxa"/>
          </w:tcPr>
          <w:p w14:paraId="3F953C32" w14:textId="027B1E80" w:rsidR="00992D77" w:rsidRPr="00CD49CA" w:rsidRDefault="00992D77" w:rsidP="00992D77">
            <w:pPr>
              <w:pStyle w:val="Paragraph"/>
              <w:spacing w:after="0"/>
              <w:rPr>
                <w:noProof/>
                <w:lang w:val="nl-NL"/>
              </w:rPr>
            </w:pPr>
            <w:r w:rsidRPr="00CD49CA">
              <w:rPr>
                <w:noProof/>
                <w:lang w:val="nl-NL"/>
              </w:rPr>
              <w:t>0 %</w:t>
            </w:r>
          </w:p>
        </w:tc>
        <w:tc>
          <w:tcPr>
            <w:tcW w:w="1208" w:type="dxa"/>
          </w:tcPr>
          <w:p w14:paraId="5B3328B9" w14:textId="69DE206D" w:rsidR="00992D77" w:rsidRPr="00CD49CA" w:rsidRDefault="00992D77" w:rsidP="00992D77">
            <w:pPr>
              <w:pStyle w:val="Paragraph"/>
              <w:spacing w:after="0"/>
              <w:rPr>
                <w:noProof/>
                <w:lang w:val="nl-NL"/>
              </w:rPr>
            </w:pPr>
            <w:r w:rsidRPr="00CD49CA">
              <w:rPr>
                <w:noProof/>
                <w:lang w:val="nl-NL"/>
              </w:rPr>
              <w:t>-</w:t>
            </w:r>
          </w:p>
        </w:tc>
        <w:tc>
          <w:tcPr>
            <w:tcW w:w="919" w:type="dxa"/>
          </w:tcPr>
          <w:p w14:paraId="54AE23E3" w14:textId="489E978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B4B5385" w14:textId="77777777" w:rsidTr="00771673">
        <w:trPr>
          <w:cantSplit/>
        </w:trPr>
        <w:tc>
          <w:tcPr>
            <w:tcW w:w="733" w:type="dxa"/>
          </w:tcPr>
          <w:p w14:paraId="1AE87466" w14:textId="7EB7BB0D" w:rsidR="00992D77" w:rsidRPr="00CD49CA" w:rsidRDefault="00992D77" w:rsidP="00992D77">
            <w:pPr>
              <w:pStyle w:val="Paragraph"/>
              <w:spacing w:after="0"/>
              <w:rPr>
                <w:noProof/>
                <w:lang w:val="nl-NL"/>
              </w:rPr>
            </w:pPr>
            <w:r w:rsidRPr="00CD49CA">
              <w:rPr>
                <w:noProof/>
                <w:lang w:val="nl-NL"/>
              </w:rPr>
              <w:t>0.2702</w:t>
            </w:r>
          </w:p>
        </w:tc>
        <w:tc>
          <w:tcPr>
            <w:tcW w:w="1110" w:type="dxa"/>
          </w:tcPr>
          <w:p w14:paraId="62C61AC2" w14:textId="508A6AE1" w:rsidR="00992D77" w:rsidRPr="00CD49CA" w:rsidRDefault="00992D77" w:rsidP="00992D77">
            <w:pPr>
              <w:pStyle w:val="Paragraph"/>
              <w:spacing w:after="0"/>
              <w:jc w:val="right"/>
              <w:rPr>
                <w:noProof/>
                <w:lang w:val="nl-NL"/>
              </w:rPr>
            </w:pPr>
            <w:r w:rsidRPr="00CD49CA">
              <w:rPr>
                <w:noProof/>
                <w:lang w:val="nl-NL"/>
              </w:rPr>
              <w:t>ex 2922 29 00</w:t>
            </w:r>
          </w:p>
        </w:tc>
        <w:tc>
          <w:tcPr>
            <w:tcW w:w="851" w:type="dxa"/>
          </w:tcPr>
          <w:p w14:paraId="64FD7D09" w14:textId="6A03E99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BB2A612" w14:textId="3DEE1AB5" w:rsidR="00992D77" w:rsidRPr="00CD49CA" w:rsidRDefault="00992D77" w:rsidP="00992D77">
            <w:pPr>
              <w:pStyle w:val="Paragraph"/>
              <w:spacing w:after="0"/>
              <w:rPr>
                <w:noProof/>
                <w:lang w:val="nl-NL"/>
              </w:rPr>
            </w:pPr>
            <w:r w:rsidRPr="00CD49CA">
              <w:rPr>
                <w:noProof/>
                <w:lang w:val="nl-NL"/>
              </w:rPr>
              <w:t>3-Aminofenol (CAS RN 591-27-5)</w:t>
            </w:r>
          </w:p>
        </w:tc>
        <w:tc>
          <w:tcPr>
            <w:tcW w:w="1107" w:type="dxa"/>
          </w:tcPr>
          <w:p w14:paraId="3F99FEA5" w14:textId="37B20D28" w:rsidR="00992D77" w:rsidRPr="00CD49CA" w:rsidRDefault="00992D77" w:rsidP="00992D77">
            <w:pPr>
              <w:pStyle w:val="Paragraph"/>
              <w:spacing w:after="0"/>
              <w:rPr>
                <w:noProof/>
                <w:lang w:val="nl-NL"/>
              </w:rPr>
            </w:pPr>
            <w:r w:rsidRPr="00CD49CA">
              <w:rPr>
                <w:noProof/>
                <w:lang w:val="nl-NL"/>
              </w:rPr>
              <w:t>0 %</w:t>
            </w:r>
          </w:p>
        </w:tc>
        <w:tc>
          <w:tcPr>
            <w:tcW w:w="1208" w:type="dxa"/>
          </w:tcPr>
          <w:p w14:paraId="11CACE65" w14:textId="1ED5F646" w:rsidR="00992D77" w:rsidRPr="00CD49CA" w:rsidRDefault="00992D77" w:rsidP="00992D77">
            <w:pPr>
              <w:pStyle w:val="Paragraph"/>
              <w:spacing w:after="0"/>
              <w:rPr>
                <w:noProof/>
                <w:lang w:val="nl-NL"/>
              </w:rPr>
            </w:pPr>
            <w:r w:rsidRPr="00CD49CA">
              <w:rPr>
                <w:noProof/>
                <w:lang w:val="nl-NL"/>
              </w:rPr>
              <w:t>-</w:t>
            </w:r>
          </w:p>
        </w:tc>
        <w:tc>
          <w:tcPr>
            <w:tcW w:w="919" w:type="dxa"/>
          </w:tcPr>
          <w:p w14:paraId="2C5CB2FD" w14:textId="19CE322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5D29CEF" w14:textId="77777777" w:rsidTr="00771673">
        <w:trPr>
          <w:cantSplit/>
        </w:trPr>
        <w:tc>
          <w:tcPr>
            <w:tcW w:w="733" w:type="dxa"/>
          </w:tcPr>
          <w:p w14:paraId="13D01DB0" w14:textId="0F673C67" w:rsidR="00992D77" w:rsidRPr="00CD49CA" w:rsidRDefault="00992D77" w:rsidP="00992D77">
            <w:pPr>
              <w:pStyle w:val="Paragraph"/>
              <w:spacing w:after="0"/>
              <w:rPr>
                <w:noProof/>
                <w:lang w:val="nl-NL"/>
              </w:rPr>
            </w:pPr>
            <w:r w:rsidRPr="00CD49CA">
              <w:rPr>
                <w:noProof/>
                <w:lang w:val="nl-NL"/>
              </w:rPr>
              <w:t>0.3982</w:t>
            </w:r>
          </w:p>
        </w:tc>
        <w:tc>
          <w:tcPr>
            <w:tcW w:w="1110" w:type="dxa"/>
          </w:tcPr>
          <w:p w14:paraId="320FB2E5" w14:textId="35071647" w:rsidR="00992D77" w:rsidRPr="00CD49CA" w:rsidRDefault="00992D77" w:rsidP="00992D77">
            <w:pPr>
              <w:pStyle w:val="Paragraph"/>
              <w:spacing w:after="0"/>
              <w:jc w:val="right"/>
              <w:rPr>
                <w:noProof/>
                <w:lang w:val="nl-NL"/>
              </w:rPr>
            </w:pPr>
            <w:r w:rsidRPr="00CD49CA">
              <w:rPr>
                <w:noProof/>
                <w:lang w:val="nl-NL"/>
              </w:rPr>
              <w:t>ex 2922 29 00</w:t>
            </w:r>
          </w:p>
        </w:tc>
        <w:tc>
          <w:tcPr>
            <w:tcW w:w="851" w:type="dxa"/>
          </w:tcPr>
          <w:p w14:paraId="1F4EB962" w14:textId="361E1221"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A2AB54D" w14:textId="32808523" w:rsidR="00992D77" w:rsidRPr="00083B0B" w:rsidRDefault="00992D77" w:rsidP="00992D77">
            <w:pPr>
              <w:pStyle w:val="Paragraph"/>
              <w:spacing w:after="0"/>
              <w:rPr>
                <w:noProof/>
                <w:lang w:val="fr-BE"/>
              </w:rPr>
            </w:pPr>
            <w:r w:rsidRPr="00083B0B">
              <w:rPr>
                <w:noProof/>
                <w:lang w:val="fr-BE"/>
              </w:rPr>
              <w:t>5-Amino-</w:t>
            </w:r>
            <w:r w:rsidRPr="00083B0B">
              <w:rPr>
                <w:i/>
                <w:iCs/>
                <w:noProof/>
                <w:lang w:val="fr-BE"/>
              </w:rPr>
              <w:t>o</w:t>
            </w:r>
            <w:r w:rsidRPr="00083B0B">
              <w:rPr>
                <w:noProof/>
                <w:lang w:val="fr-BE"/>
              </w:rPr>
              <w:t>-kresol (CAS RN 2835-95-2)</w:t>
            </w:r>
          </w:p>
        </w:tc>
        <w:tc>
          <w:tcPr>
            <w:tcW w:w="1107" w:type="dxa"/>
          </w:tcPr>
          <w:p w14:paraId="437A1680" w14:textId="6549F3A7" w:rsidR="00992D77" w:rsidRPr="00CD49CA" w:rsidRDefault="00992D77" w:rsidP="00992D77">
            <w:pPr>
              <w:pStyle w:val="Paragraph"/>
              <w:spacing w:after="0"/>
              <w:rPr>
                <w:noProof/>
                <w:lang w:val="nl-NL"/>
              </w:rPr>
            </w:pPr>
            <w:r w:rsidRPr="00CD49CA">
              <w:rPr>
                <w:noProof/>
                <w:lang w:val="nl-NL"/>
              </w:rPr>
              <w:t>0 %</w:t>
            </w:r>
          </w:p>
        </w:tc>
        <w:tc>
          <w:tcPr>
            <w:tcW w:w="1208" w:type="dxa"/>
          </w:tcPr>
          <w:p w14:paraId="3DBE09F0" w14:textId="04A1EC01" w:rsidR="00992D77" w:rsidRPr="00CD49CA" w:rsidRDefault="00992D77" w:rsidP="00992D77">
            <w:pPr>
              <w:pStyle w:val="Paragraph"/>
              <w:spacing w:after="0"/>
              <w:rPr>
                <w:noProof/>
                <w:lang w:val="nl-NL"/>
              </w:rPr>
            </w:pPr>
            <w:r w:rsidRPr="00CD49CA">
              <w:rPr>
                <w:noProof/>
                <w:lang w:val="nl-NL"/>
              </w:rPr>
              <w:t>-</w:t>
            </w:r>
          </w:p>
        </w:tc>
        <w:tc>
          <w:tcPr>
            <w:tcW w:w="919" w:type="dxa"/>
          </w:tcPr>
          <w:p w14:paraId="3E900312" w14:textId="1A0763C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6476CB9" w14:textId="77777777" w:rsidTr="00771673">
        <w:trPr>
          <w:cantSplit/>
        </w:trPr>
        <w:tc>
          <w:tcPr>
            <w:tcW w:w="733" w:type="dxa"/>
          </w:tcPr>
          <w:p w14:paraId="6BDB5D08" w14:textId="28110BC0" w:rsidR="00992D77" w:rsidRPr="00CD49CA" w:rsidRDefault="00992D77" w:rsidP="00992D77">
            <w:pPr>
              <w:pStyle w:val="Paragraph"/>
              <w:spacing w:after="0"/>
              <w:rPr>
                <w:noProof/>
                <w:lang w:val="nl-NL"/>
              </w:rPr>
            </w:pPr>
            <w:r w:rsidRPr="00CD49CA">
              <w:rPr>
                <w:noProof/>
                <w:lang w:val="nl-NL"/>
              </w:rPr>
              <w:t>0.6624</w:t>
            </w:r>
          </w:p>
        </w:tc>
        <w:tc>
          <w:tcPr>
            <w:tcW w:w="1110" w:type="dxa"/>
          </w:tcPr>
          <w:p w14:paraId="598CDE70" w14:textId="647FADFE" w:rsidR="00992D77" w:rsidRPr="00CD49CA" w:rsidRDefault="00992D77" w:rsidP="00992D77">
            <w:pPr>
              <w:pStyle w:val="Paragraph"/>
              <w:spacing w:after="0"/>
              <w:jc w:val="right"/>
              <w:rPr>
                <w:noProof/>
                <w:lang w:val="nl-NL"/>
              </w:rPr>
            </w:pPr>
            <w:r w:rsidRPr="00CD49CA">
              <w:rPr>
                <w:noProof/>
                <w:lang w:val="nl-NL"/>
              </w:rPr>
              <w:t>ex 2922 29 00</w:t>
            </w:r>
          </w:p>
        </w:tc>
        <w:tc>
          <w:tcPr>
            <w:tcW w:w="851" w:type="dxa"/>
          </w:tcPr>
          <w:p w14:paraId="0C3E4323" w14:textId="4DFB4AE4"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BA23E07" w14:textId="6B044853" w:rsidR="00992D77" w:rsidRPr="00083B0B" w:rsidRDefault="00992D77" w:rsidP="00992D77">
            <w:pPr>
              <w:pStyle w:val="Paragraph"/>
              <w:spacing w:after="0"/>
              <w:rPr>
                <w:noProof/>
                <w:lang w:val="fr-BE"/>
              </w:rPr>
            </w:pPr>
            <w:r w:rsidRPr="00083B0B">
              <w:rPr>
                <w:noProof/>
                <w:lang w:val="fr-BE"/>
              </w:rPr>
              <w:t>1,2-Bis(2-aminofenoxy)ethaan (CAS RN 52411-34-4)</w:t>
            </w:r>
          </w:p>
        </w:tc>
        <w:tc>
          <w:tcPr>
            <w:tcW w:w="1107" w:type="dxa"/>
          </w:tcPr>
          <w:p w14:paraId="2A3261BE" w14:textId="21EFA7A2" w:rsidR="00992D77" w:rsidRPr="00CD49CA" w:rsidRDefault="00992D77" w:rsidP="00992D77">
            <w:pPr>
              <w:pStyle w:val="Paragraph"/>
              <w:spacing w:after="0"/>
              <w:rPr>
                <w:noProof/>
                <w:lang w:val="nl-NL"/>
              </w:rPr>
            </w:pPr>
            <w:r w:rsidRPr="00CD49CA">
              <w:rPr>
                <w:noProof/>
                <w:lang w:val="nl-NL"/>
              </w:rPr>
              <w:t>0 %</w:t>
            </w:r>
          </w:p>
        </w:tc>
        <w:tc>
          <w:tcPr>
            <w:tcW w:w="1208" w:type="dxa"/>
          </w:tcPr>
          <w:p w14:paraId="69DC8FA3" w14:textId="261E3F61" w:rsidR="00992D77" w:rsidRPr="00CD49CA" w:rsidRDefault="00992D77" w:rsidP="00992D77">
            <w:pPr>
              <w:pStyle w:val="Paragraph"/>
              <w:spacing w:after="0"/>
              <w:rPr>
                <w:noProof/>
                <w:lang w:val="nl-NL"/>
              </w:rPr>
            </w:pPr>
            <w:r w:rsidRPr="00CD49CA">
              <w:rPr>
                <w:noProof/>
                <w:lang w:val="nl-NL"/>
              </w:rPr>
              <w:t>-</w:t>
            </w:r>
          </w:p>
        </w:tc>
        <w:tc>
          <w:tcPr>
            <w:tcW w:w="919" w:type="dxa"/>
          </w:tcPr>
          <w:p w14:paraId="4D7F4358" w14:textId="47CC37E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5470877" w14:textId="77777777" w:rsidTr="00771673">
        <w:trPr>
          <w:cantSplit/>
        </w:trPr>
        <w:tc>
          <w:tcPr>
            <w:tcW w:w="733" w:type="dxa"/>
          </w:tcPr>
          <w:p w14:paraId="1D22C250" w14:textId="13A24321" w:rsidR="00992D77" w:rsidRPr="00CD49CA" w:rsidRDefault="00992D77" w:rsidP="00992D77">
            <w:pPr>
              <w:pStyle w:val="Paragraph"/>
              <w:spacing w:after="0"/>
              <w:rPr>
                <w:noProof/>
                <w:lang w:val="nl-NL"/>
              </w:rPr>
            </w:pPr>
            <w:r w:rsidRPr="00CD49CA">
              <w:rPr>
                <w:noProof/>
                <w:lang w:val="nl-NL"/>
              </w:rPr>
              <w:t>0.7642</w:t>
            </w:r>
          </w:p>
        </w:tc>
        <w:tc>
          <w:tcPr>
            <w:tcW w:w="1110" w:type="dxa"/>
          </w:tcPr>
          <w:p w14:paraId="59852704" w14:textId="40B28C1D" w:rsidR="00992D77" w:rsidRPr="00CD49CA" w:rsidRDefault="00992D77" w:rsidP="00992D77">
            <w:pPr>
              <w:pStyle w:val="Paragraph"/>
              <w:spacing w:after="0"/>
              <w:jc w:val="right"/>
              <w:rPr>
                <w:noProof/>
                <w:lang w:val="nl-NL"/>
              </w:rPr>
            </w:pPr>
            <w:r w:rsidRPr="00CD49CA">
              <w:rPr>
                <w:noProof/>
                <w:lang w:val="nl-NL"/>
              </w:rPr>
              <w:t>ex 2922 29 00</w:t>
            </w:r>
          </w:p>
        </w:tc>
        <w:tc>
          <w:tcPr>
            <w:tcW w:w="851" w:type="dxa"/>
          </w:tcPr>
          <w:p w14:paraId="6436A7E2" w14:textId="0DEAFAB7"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1FD3645E" w14:textId="5DD35A21" w:rsidR="00992D77" w:rsidRPr="00CD49CA" w:rsidRDefault="00992D77" w:rsidP="00992D77">
            <w:pPr>
              <w:pStyle w:val="Paragraph"/>
              <w:spacing w:after="0"/>
              <w:rPr>
                <w:noProof/>
                <w:lang w:val="nl-NL"/>
              </w:rPr>
            </w:pPr>
            <w:r w:rsidRPr="00CD49CA">
              <w:rPr>
                <w:noProof/>
                <w:lang w:val="nl-NL"/>
              </w:rPr>
              <w:t>o-Fenetidine (CAS RN 94-70-2)</w:t>
            </w:r>
          </w:p>
        </w:tc>
        <w:tc>
          <w:tcPr>
            <w:tcW w:w="1107" w:type="dxa"/>
          </w:tcPr>
          <w:p w14:paraId="0BBE26C5" w14:textId="6FC71892" w:rsidR="00992D77" w:rsidRPr="00CD49CA" w:rsidRDefault="00992D77" w:rsidP="00992D77">
            <w:pPr>
              <w:pStyle w:val="Paragraph"/>
              <w:spacing w:after="0"/>
              <w:rPr>
                <w:noProof/>
                <w:lang w:val="nl-NL"/>
              </w:rPr>
            </w:pPr>
            <w:r w:rsidRPr="00CD49CA">
              <w:rPr>
                <w:noProof/>
                <w:lang w:val="nl-NL"/>
              </w:rPr>
              <w:t>0 %</w:t>
            </w:r>
          </w:p>
        </w:tc>
        <w:tc>
          <w:tcPr>
            <w:tcW w:w="1208" w:type="dxa"/>
          </w:tcPr>
          <w:p w14:paraId="18E20506" w14:textId="4CA78BE4" w:rsidR="00992D77" w:rsidRPr="00CD49CA" w:rsidRDefault="00992D77" w:rsidP="00992D77">
            <w:pPr>
              <w:pStyle w:val="Paragraph"/>
              <w:spacing w:after="0"/>
              <w:rPr>
                <w:noProof/>
                <w:lang w:val="nl-NL"/>
              </w:rPr>
            </w:pPr>
            <w:r w:rsidRPr="00CD49CA">
              <w:rPr>
                <w:noProof/>
                <w:lang w:val="nl-NL"/>
              </w:rPr>
              <w:t>-</w:t>
            </w:r>
          </w:p>
        </w:tc>
        <w:tc>
          <w:tcPr>
            <w:tcW w:w="919" w:type="dxa"/>
          </w:tcPr>
          <w:p w14:paraId="31E76629" w14:textId="0F59822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725532F" w14:textId="77777777" w:rsidTr="00771673">
        <w:trPr>
          <w:cantSplit/>
        </w:trPr>
        <w:tc>
          <w:tcPr>
            <w:tcW w:w="733" w:type="dxa"/>
          </w:tcPr>
          <w:p w14:paraId="611C8157" w14:textId="2E861292" w:rsidR="00992D77" w:rsidRPr="00CD49CA" w:rsidRDefault="00992D77" w:rsidP="00992D77">
            <w:pPr>
              <w:pStyle w:val="Paragraph"/>
              <w:spacing w:after="0"/>
              <w:rPr>
                <w:noProof/>
                <w:lang w:val="nl-NL"/>
              </w:rPr>
            </w:pPr>
            <w:r w:rsidRPr="00CD49CA">
              <w:rPr>
                <w:noProof/>
                <w:lang w:val="nl-NL"/>
              </w:rPr>
              <w:t>0.2936</w:t>
            </w:r>
          </w:p>
        </w:tc>
        <w:tc>
          <w:tcPr>
            <w:tcW w:w="1110" w:type="dxa"/>
          </w:tcPr>
          <w:p w14:paraId="1D9AC4B8" w14:textId="0A4A7337" w:rsidR="00992D77" w:rsidRPr="00CD49CA" w:rsidRDefault="00992D77" w:rsidP="00992D77">
            <w:pPr>
              <w:pStyle w:val="Paragraph"/>
              <w:spacing w:after="0"/>
              <w:jc w:val="right"/>
              <w:rPr>
                <w:noProof/>
                <w:lang w:val="nl-NL"/>
              </w:rPr>
            </w:pPr>
            <w:r w:rsidRPr="00CD49CA">
              <w:rPr>
                <w:noProof/>
                <w:lang w:val="nl-NL"/>
              </w:rPr>
              <w:t>ex 2922 29 00</w:t>
            </w:r>
          </w:p>
        </w:tc>
        <w:tc>
          <w:tcPr>
            <w:tcW w:w="851" w:type="dxa"/>
          </w:tcPr>
          <w:p w14:paraId="55797FB7" w14:textId="63FE07A4"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31256427" w14:textId="51393C3A" w:rsidR="00992D77" w:rsidRPr="00CD49CA" w:rsidRDefault="00992D77" w:rsidP="00992D77">
            <w:pPr>
              <w:pStyle w:val="Paragraph"/>
              <w:spacing w:after="0"/>
              <w:rPr>
                <w:noProof/>
                <w:lang w:val="nl-NL"/>
              </w:rPr>
            </w:pPr>
            <w:r w:rsidRPr="00CD49CA">
              <w:rPr>
                <w:noProof/>
                <w:lang w:val="nl-NL"/>
              </w:rPr>
              <w:t>Anisidinen</w:t>
            </w:r>
          </w:p>
        </w:tc>
        <w:tc>
          <w:tcPr>
            <w:tcW w:w="1107" w:type="dxa"/>
          </w:tcPr>
          <w:p w14:paraId="027FE963" w14:textId="6EFD42D9" w:rsidR="00992D77" w:rsidRPr="00CD49CA" w:rsidRDefault="00992D77" w:rsidP="00992D77">
            <w:pPr>
              <w:pStyle w:val="Paragraph"/>
              <w:spacing w:after="0"/>
              <w:rPr>
                <w:noProof/>
                <w:lang w:val="nl-NL"/>
              </w:rPr>
            </w:pPr>
            <w:r w:rsidRPr="00CD49CA">
              <w:rPr>
                <w:noProof/>
                <w:lang w:val="nl-NL"/>
              </w:rPr>
              <w:t>0 %</w:t>
            </w:r>
          </w:p>
        </w:tc>
        <w:tc>
          <w:tcPr>
            <w:tcW w:w="1208" w:type="dxa"/>
          </w:tcPr>
          <w:p w14:paraId="00293DCE" w14:textId="195B48D9" w:rsidR="00992D77" w:rsidRPr="00CD49CA" w:rsidRDefault="00992D77" w:rsidP="00992D77">
            <w:pPr>
              <w:pStyle w:val="Paragraph"/>
              <w:spacing w:after="0"/>
              <w:rPr>
                <w:noProof/>
                <w:lang w:val="nl-NL"/>
              </w:rPr>
            </w:pPr>
            <w:r w:rsidRPr="00CD49CA">
              <w:rPr>
                <w:noProof/>
                <w:lang w:val="nl-NL"/>
              </w:rPr>
              <w:t>-</w:t>
            </w:r>
          </w:p>
        </w:tc>
        <w:tc>
          <w:tcPr>
            <w:tcW w:w="919" w:type="dxa"/>
          </w:tcPr>
          <w:p w14:paraId="4934BC37" w14:textId="34EEB0C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2CD78D8" w14:textId="77777777" w:rsidTr="00771673">
        <w:trPr>
          <w:cantSplit/>
        </w:trPr>
        <w:tc>
          <w:tcPr>
            <w:tcW w:w="733" w:type="dxa"/>
          </w:tcPr>
          <w:p w14:paraId="3DF4E70D" w14:textId="664777F6" w:rsidR="00992D77" w:rsidRPr="00CD49CA" w:rsidRDefault="00992D77" w:rsidP="00992D77">
            <w:pPr>
              <w:pStyle w:val="Paragraph"/>
              <w:spacing w:after="0"/>
              <w:rPr>
                <w:noProof/>
                <w:lang w:val="nl-NL"/>
              </w:rPr>
            </w:pPr>
            <w:r w:rsidRPr="00CD49CA">
              <w:rPr>
                <w:noProof/>
                <w:lang w:val="nl-NL"/>
              </w:rPr>
              <w:t>0.6634</w:t>
            </w:r>
          </w:p>
        </w:tc>
        <w:tc>
          <w:tcPr>
            <w:tcW w:w="1110" w:type="dxa"/>
          </w:tcPr>
          <w:p w14:paraId="7750A14E" w14:textId="3AB82539" w:rsidR="00992D77" w:rsidRPr="00CD49CA" w:rsidRDefault="00992D77" w:rsidP="00992D77">
            <w:pPr>
              <w:pStyle w:val="Paragraph"/>
              <w:spacing w:after="0"/>
              <w:jc w:val="right"/>
              <w:rPr>
                <w:noProof/>
                <w:lang w:val="nl-NL"/>
              </w:rPr>
            </w:pPr>
            <w:r w:rsidRPr="00CD49CA">
              <w:rPr>
                <w:noProof/>
                <w:lang w:val="nl-NL"/>
              </w:rPr>
              <w:t>ex 2922 29 00</w:t>
            </w:r>
          </w:p>
        </w:tc>
        <w:tc>
          <w:tcPr>
            <w:tcW w:w="851" w:type="dxa"/>
          </w:tcPr>
          <w:p w14:paraId="6B492764" w14:textId="47B38CE2"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7079237B" w14:textId="3B405859" w:rsidR="00992D77" w:rsidRPr="00CD49CA" w:rsidRDefault="00992D77" w:rsidP="00992D77">
            <w:pPr>
              <w:pStyle w:val="Paragraph"/>
              <w:spacing w:after="0"/>
              <w:rPr>
                <w:noProof/>
                <w:lang w:val="nl-NL"/>
              </w:rPr>
            </w:pPr>
            <w:r w:rsidRPr="00CD49CA">
              <w:rPr>
                <w:noProof/>
                <w:lang w:val="nl-NL"/>
              </w:rPr>
              <w:t>Aclonifen (ISO) (CAS RN 74070-46-5) met een zuiverheid van 97 of meer gewichtspercenten</w:t>
            </w:r>
          </w:p>
        </w:tc>
        <w:tc>
          <w:tcPr>
            <w:tcW w:w="1107" w:type="dxa"/>
          </w:tcPr>
          <w:p w14:paraId="72532522" w14:textId="0633C626" w:rsidR="00992D77" w:rsidRPr="00CD49CA" w:rsidRDefault="00992D77" w:rsidP="00992D77">
            <w:pPr>
              <w:pStyle w:val="Paragraph"/>
              <w:spacing w:after="0"/>
              <w:rPr>
                <w:noProof/>
                <w:lang w:val="nl-NL"/>
              </w:rPr>
            </w:pPr>
            <w:r w:rsidRPr="00CD49CA">
              <w:rPr>
                <w:noProof/>
                <w:lang w:val="nl-NL"/>
              </w:rPr>
              <w:t>0 %</w:t>
            </w:r>
          </w:p>
        </w:tc>
        <w:tc>
          <w:tcPr>
            <w:tcW w:w="1208" w:type="dxa"/>
          </w:tcPr>
          <w:p w14:paraId="7AC48880" w14:textId="000E4683" w:rsidR="00992D77" w:rsidRPr="00CD49CA" w:rsidRDefault="00992D77" w:rsidP="00992D77">
            <w:pPr>
              <w:pStyle w:val="Paragraph"/>
              <w:spacing w:after="0"/>
              <w:rPr>
                <w:noProof/>
                <w:lang w:val="nl-NL"/>
              </w:rPr>
            </w:pPr>
            <w:r w:rsidRPr="00CD49CA">
              <w:rPr>
                <w:noProof/>
                <w:lang w:val="nl-NL"/>
              </w:rPr>
              <w:t>-</w:t>
            </w:r>
          </w:p>
        </w:tc>
        <w:tc>
          <w:tcPr>
            <w:tcW w:w="919" w:type="dxa"/>
          </w:tcPr>
          <w:p w14:paraId="60B5A024" w14:textId="0E38B86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ED7A48C" w14:textId="77777777" w:rsidTr="00771673">
        <w:trPr>
          <w:cantSplit/>
        </w:trPr>
        <w:tc>
          <w:tcPr>
            <w:tcW w:w="733" w:type="dxa"/>
          </w:tcPr>
          <w:p w14:paraId="0FA1C24D" w14:textId="0A2953A3" w:rsidR="00992D77" w:rsidRPr="00CD49CA" w:rsidRDefault="00992D77" w:rsidP="00992D77">
            <w:pPr>
              <w:pStyle w:val="Paragraph"/>
              <w:spacing w:after="0"/>
              <w:rPr>
                <w:noProof/>
                <w:lang w:val="nl-NL"/>
              </w:rPr>
            </w:pPr>
            <w:r w:rsidRPr="00CD49CA">
              <w:rPr>
                <w:noProof/>
                <w:lang w:val="nl-NL"/>
              </w:rPr>
              <w:t>0.4627</w:t>
            </w:r>
          </w:p>
        </w:tc>
        <w:tc>
          <w:tcPr>
            <w:tcW w:w="1110" w:type="dxa"/>
          </w:tcPr>
          <w:p w14:paraId="4BA7B08E" w14:textId="65FD2D60" w:rsidR="00992D77" w:rsidRPr="00CD49CA" w:rsidRDefault="00992D77" w:rsidP="00992D77">
            <w:pPr>
              <w:pStyle w:val="Paragraph"/>
              <w:spacing w:after="0"/>
              <w:jc w:val="right"/>
              <w:rPr>
                <w:noProof/>
                <w:lang w:val="nl-NL"/>
              </w:rPr>
            </w:pPr>
            <w:r w:rsidRPr="00CD49CA">
              <w:rPr>
                <w:noProof/>
                <w:lang w:val="nl-NL"/>
              </w:rPr>
              <w:t>ex 2922 29 00</w:t>
            </w:r>
          </w:p>
        </w:tc>
        <w:tc>
          <w:tcPr>
            <w:tcW w:w="851" w:type="dxa"/>
          </w:tcPr>
          <w:p w14:paraId="7B2D1458" w14:textId="10411BCB"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0B726F3B" w14:textId="5A864572" w:rsidR="00992D77" w:rsidRPr="00CD49CA" w:rsidRDefault="00992D77" w:rsidP="00992D77">
            <w:pPr>
              <w:pStyle w:val="Paragraph"/>
              <w:spacing w:after="0"/>
              <w:rPr>
                <w:noProof/>
                <w:lang w:val="nl-NL"/>
              </w:rPr>
            </w:pPr>
            <w:r w:rsidRPr="00CD49CA">
              <w:rPr>
                <w:noProof/>
                <w:lang w:val="nl-NL"/>
              </w:rPr>
              <w:t>4-Trifluormethoxyaniline (CAS RN 461-82-5)</w:t>
            </w:r>
          </w:p>
        </w:tc>
        <w:tc>
          <w:tcPr>
            <w:tcW w:w="1107" w:type="dxa"/>
          </w:tcPr>
          <w:p w14:paraId="4021D644" w14:textId="1737BEFE" w:rsidR="00992D77" w:rsidRPr="00CD49CA" w:rsidRDefault="00992D77" w:rsidP="00992D77">
            <w:pPr>
              <w:pStyle w:val="Paragraph"/>
              <w:spacing w:after="0"/>
              <w:rPr>
                <w:noProof/>
                <w:lang w:val="nl-NL"/>
              </w:rPr>
            </w:pPr>
            <w:r w:rsidRPr="00CD49CA">
              <w:rPr>
                <w:noProof/>
                <w:lang w:val="nl-NL"/>
              </w:rPr>
              <w:t>0 %</w:t>
            </w:r>
          </w:p>
        </w:tc>
        <w:tc>
          <w:tcPr>
            <w:tcW w:w="1208" w:type="dxa"/>
          </w:tcPr>
          <w:p w14:paraId="6D25D281" w14:textId="2C317E6B" w:rsidR="00992D77" w:rsidRPr="00CD49CA" w:rsidRDefault="00992D77" w:rsidP="00992D77">
            <w:pPr>
              <w:pStyle w:val="Paragraph"/>
              <w:spacing w:after="0"/>
              <w:rPr>
                <w:noProof/>
                <w:lang w:val="nl-NL"/>
              </w:rPr>
            </w:pPr>
            <w:r w:rsidRPr="00CD49CA">
              <w:rPr>
                <w:noProof/>
                <w:lang w:val="nl-NL"/>
              </w:rPr>
              <w:t>-</w:t>
            </w:r>
          </w:p>
        </w:tc>
        <w:tc>
          <w:tcPr>
            <w:tcW w:w="919" w:type="dxa"/>
          </w:tcPr>
          <w:p w14:paraId="5F099CF7" w14:textId="7D75DB6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53950A3" w14:textId="77777777" w:rsidTr="00771673">
        <w:trPr>
          <w:cantSplit/>
        </w:trPr>
        <w:tc>
          <w:tcPr>
            <w:tcW w:w="733" w:type="dxa"/>
          </w:tcPr>
          <w:p w14:paraId="01D04928" w14:textId="011A750E" w:rsidR="00992D77" w:rsidRPr="00CD49CA" w:rsidRDefault="00992D77" w:rsidP="00992D77">
            <w:pPr>
              <w:pStyle w:val="Paragraph"/>
              <w:spacing w:after="0"/>
              <w:rPr>
                <w:noProof/>
                <w:lang w:val="nl-NL"/>
              </w:rPr>
            </w:pPr>
            <w:r w:rsidRPr="00CD49CA">
              <w:rPr>
                <w:noProof/>
                <w:lang w:val="nl-NL"/>
              </w:rPr>
              <w:t>0.7481</w:t>
            </w:r>
          </w:p>
        </w:tc>
        <w:tc>
          <w:tcPr>
            <w:tcW w:w="1110" w:type="dxa"/>
          </w:tcPr>
          <w:p w14:paraId="2E934326" w14:textId="5486ACC0" w:rsidR="00992D77" w:rsidRPr="00CD49CA" w:rsidRDefault="00992D77" w:rsidP="00992D77">
            <w:pPr>
              <w:pStyle w:val="Paragraph"/>
              <w:spacing w:after="0"/>
              <w:jc w:val="right"/>
              <w:rPr>
                <w:noProof/>
                <w:lang w:val="nl-NL"/>
              </w:rPr>
            </w:pPr>
            <w:r w:rsidRPr="00CD49CA">
              <w:rPr>
                <w:noProof/>
                <w:lang w:val="nl-NL"/>
              </w:rPr>
              <w:t>ex 2922 29 00</w:t>
            </w:r>
          </w:p>
        </w:tc>
        <w:tc>
          <w:tcPr>
            <w:tcW w:w="851" w:type="dxa"/>
          </w:tcPr>
          <w:p w14:paraId="6283C473" w14:textId="4669F7F5" w:rsidR="00992D77" w:rsidRPr="00CD49CA" w:rsidRDefault="00992D77" w:rsidP="00992D77">
            <w:pPr>
              <w:pStyle w:val="Paragraph"/>
              <w:spacing w:after="0"/>
              <w:jc w:val="center"/>
              <w:rPr>
                <w:noProof/>
                <w:lang w:val="nl-NL"/>
              </w:rPr>
            </w:pPr>
            <w:r w:rsidRPr="00CD49CA">
              <w:rPr>
                <w:noProof/>
                <w:lang w:val="nl-NL"/>
              </w:rPr>
              <w:t>67</w:t>
            </w:r>
          </w:p>
        </w:tc>
        <w:tc>
          <w:tcPr>
            <w:tcW w:w="3992" w:type="dxa"/>
          </w:tcPr>
          <w:p w14:paraId="741450BB" w14:textId="2555EC8E" w:rsidR="00992D77" w:rsidRPr="00CD49CA" w:rsidRDefault="00992D77" w:rsidP="00992D77">
            <w:pPr>
              <w:pStyle w:val="Paragraph"/>
              <w:spacing w:after="0"/>
              <w:rPr>
                <w:noProof/>
                <w:lang w:val="nl-NL"/>
              </w:rPr>
            </w:pPr>
            <w:r w:rsidRPr="00CD49CA">
              <w:rPr>
                <w:noProof/>
                <w:lang w:val="nl-NL"/>
              </w:rPr>
              <w:t>4-Chloor-2,5-dimethoxyaniline (CAS RN 6358-64-1)</w:t>
            </w:r>
          </w:p>
        </w:tc>
        <w:tc>
          <w:tcPr>
            <w:tcW w:w="1107" w:type="dxa"/>
          </w:tcPr>
          <w:p w14:paraId="4A6A17C9" w14:textId="5A2FBADF" w:rsidR="00992D77" w:rsidRPr="00CD49CA" w:rsidRDefault="00992D77" w:rsidP="00992D77">
            <w:pPr>
              <w:pStyle w:val="Paragraph"/>
              <w:spacing w:after="0"/>
              <w:rPr>
                <w:noProof/>
                <w:lang w:val="nl-NL"/>
              </w:rPr>
            </w:pPr>
            <w:r w:rsidRPr="00CD49CA">
              <w:rPr>
                <w:noProof/>
                <w:lang w:val="nl-NL"/>
              </w:rPr>
              <w:t>0 %</w:t>
            </w:r>
          </w:p>
        </w:tc>
        <w:tc>
          <w:tcPr>
            <w:tcW w:w="1208" w:type="dxa"/>
          </w:tcPr>
          <w:p w14:paraId="631F4B9D" w14:textId="2F74061B" w:rsidR="00992D77" w:rsidRPr="00CD49CA" w:rsidRDefault="00992D77" w:rsidP="00992D77">
            <w:pPr>
              <w:pStyle w:val="Paragraph"/>
              <w:spacing w:after="0"/>
              <w:rPr>
                <w:noProof/>
                <w:lang w:val="nl-NL"/>
              </w:rPr>
            </w:pPr>
            <w:r w:rsidRPr="00CD49CA">
              <w:rPr>
                <w:noProof/>
                <w:lang w:val="nl-NL"/>
              </w:rPr>
              <w:t>-</w:t>
            </w:r>
          </w:p>
        </w:tc>
        <w:tc>
          <w:tcPr>
            <w:tcW w:w="919" w:type="dxa"/>
          </w:tcPr>
          <w:p w14:paraId="42A4BED2" w14:textId="51FF505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7A64564" w14:textId="77777777" w:rsidTr="00771673">
        <w:trPr>
          <w:cantSplit/>
        </w:trPr>
        <w:tc>
          <w:tcPr>
            <w:tcW w:w="733" w:type="dxa"/>
          </w:tcPr>
          <w:p w14:paraId="42D74898" w14:textId="494A370F" w:rsidR="00992D77" w:rsidRPr="00CD49CA" w:rsidRDefault="00992D77" w:rsidP="00992D77">
            <w:pPr>
              <w:pStyle w:val="Paragraph"/>
              <w:spacing w:after="0"/>
              <w:rPr>
                <w:noProof/>
                <w:lang w:val="nl-NL"/>
              </w:rPr>
            </w:pPr>
            <w:r w:rsidRPr="00CD49CA">
              <w:rPr>
                <w:noProof/>
                <w:lang w:val="nl-NL"/>
              </w:rPr>
              <w:t>0.2692</w:t>
            </w:r>
          </w:p>
        </w:tc>
        <w:tc>
          <w:tcPr>
            <w:tcW w:w="1110" w:type="dxa"/>
          </w:tcPr>
          <w:p w14:paraId="5808BEB7" w14:textId="0BB731BB" w:rsidR="00992D77" w:rsidRPr="00CD49CA" w:rsidRDefault="00992D77" w:rsidP="00992D77">
            <w:pPr>
              <w:pStyle w:val="Paragraph"/>
              <w:spacing w:after="0"/>
              <w:jc w:val="right"/>
              <w:rPr>
                <w:noProof/>
                <w:lang w:val="nl-NL"/>
              </w:rPr>
            </w:pPr>
            <w:r w:rsidRPr="00CD49CA">
              <w:rPr>
                <w:noProof/>
                <w:lang w:val="nl-NL"/>
              </w:rPr>
              <w:t>ex 2922 29 00</w:t>
            </w:r>
          </w:p>
        </w:tc>
        <w:tc>
          <w:tcPr>
            <w:tcW w:w="851" w:type="dxa"/>
          </w:tcPr>
          <w:p w14:paraId="628967F7" w14:textId="0703E8F0"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C6667BD" w14:textId="3329A142" w:rsidR="00992D77" w:rsidRPr="00083B0B" w:rsidRDefault="00992D77" w:rsidP="00992D77">
            <w:pPr>
              <w:pStyle w:val="Paragraph"/>
              <w:spacing w:after="0"/>
              <w:rPr>
                <w:noProof/>
              </w:rPr>
            </w:pPr>
            <w:r w:rsidRPr="00083B0B">
              <w:rPr>
                <w:noProof/>
              </w:rPr>
              <w:t>4-Nitro-</w:t>
            </w:r>
            <w:r w:rsidRPr="00083B0B">
              <w:rPr>
                <w:i/>
                <w:iCs/>
                <w:noProof/>
              </w:rPr>
              <w:t>o</w:t>
            </w:r>
            <w:r w:rsidRPr="00083B0B">
              <w:rPr>
                <w:noProof/>
              </w:rPr>
              <w:t>-anisidine (CAS RN 97-52-9)</w:t>
            </w:r>
          </w:p>
        </w:tc>
        <w:tc>
          <w:tcPr>
            <w:tcW w:w="1107" w:type="dxa"/>
          </w:tcPr>
          <w:p w14:paraId="0FA6A4EA" w14:textId="549CA88D" w:rsidR="00992D77" w:rsidRPr="00CD49CA" w:rsidRDefault="00992D77" w:rsidP="00992D77">
            <w:pPr>
              <w:pStyle w:val="Paragraph"/>
              <w:spacing w:after="0"/>
              <w:rPr>
                <w:noProof/>
                <w:lang w:val="nl-NL"/>
              </w:rPr>
            </w:pPr>
            <w:r w:rsidRPr="00CD49CA">
              <w:rPr>
                <w:noProof/>
                <w:lang w:val="nl-NL"/>
              </w:rPr>
              <w:t>0 %</w:t>
            </w:r>
          </w:p>
        </w:tc>
        <w:tc>
          <w:tcPr>
            <w:tcW w:w="1208" w:type="dxa"/>
          </w:tcPr>
          <w:p w14:paraId="07116407" w14:textId="727D39CA" w:rsidR="00992D77" w:rsidRPr="00CD49CA" w:rsidRDefault="00992D77" w:rsidP="00992D77">
            <w:pPr>
              <w:pStyle w:val="Paragraph"/>
              <w:spacing w:after="0"/>
              <w:rPr>
                <w:noProof/>
                <w:lang w:val="nl-NL"/>
              </w:rPr>
            </w:pPr>
            <w:r w:rsidRPr="00CD49CA">
              <w:rPr>
                <w:noProof/>
                <w:lang w:val="nl-NL"/>
              </w:rPr>
              <w:t>-</w:t>
            </w:r>
          </w:p>
        </w:tc>
        <w:tc>
          <w:tcPr>
            <w:tcW w:w="919" w:type="dxa"/>
          </w:tcPr>
          <w:p w14:paraId="41370ACE" w14:textId="435AEB6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26B5519" w14:textId="77777777" w:rsidTr="00771673">
        <w:trPr>
          <w:cantSplit/>
        </w:trPr>
        <w:tc>
          <w:tcPr>
            <w:tcW w:w="733" w:type="dxa"/>
          </w:tcPr>
          <w:p w14:paraId="40C11540" w14:textId="270DC5BD" w:rsidR="00992D77" w:rsidRPr="00CD49CA" w:rsidRDefault="00992D77" w:rsidP="00992D77">
            <w:pPr>
              <w:pStyle w:val="Paragraph"/>
              <w:spacing w:after="0"/>
              <w:rPr>
                <w:noProof/>
                <w:lang w:val="nl-NL"/>
              </w:rPr>
            </w:pPr>
            <w:r w:rsidRPr="00CD49CA">
              <w:rPr>
                <w:noProof/>
                <w:lang w:val="nl-NL"/>
              </w:rPr>
              <w:t>0.7026</w:t>
            </w:r>
          </w:p>
        </w:tc>
        <w:tc>
          <w:tcPr>
            <w:tcW w:w="1110" w:type="dxa"/>
          </w:tcPr>
          <w:p w14:paraId="4A58FEE8" w14:textId="64E648C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2922 29 00</w:t>
            </w:r>
          </w:p>
        </w:tc>
        <w:tc>
          <w:tcPr>
            <w:tcW w:w="851" w:type="dxa"/>
          </w:tcPr>
          <w:p w14:paraId="5337EF22" w14:textId="4CA4DFB5"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23DDD7ED" w14:textId="30C60D19" w:rsidR="00992D77" w:rsidRPr="00083B0B" w:rsidRDefault="00992D77" w:rsidP="00992D77">
            <w:pPr>
              <w:pStyle w:val="Paragraph"/>
              <w:spacing w:after="0"/>
              <w:rPr>
                <w:noProof/>
                <w:lang w:val="fr-BE"/>
              </w:rPr>
            </w:pPr>
            <w:r w:rsidRPr="00083B0B">
              <w:rPr>
                <w:noProof/>
                <w:lang w:val="fr-BE"/>
              </w:rPr>
              <w:t>Tris(4-aminofenyl)thiofosfaat (CAS RN 52664-35-4)</w:t>
            </w:r>
          </w:p>
        </w:tc>
        <w:tc>
          <w:tcPr>
            <w:tcW w:w="1107" w:type="dxa"/>
          </w:tcPr>
          <w:p w14:paraId="10B15A25" w14:textId="186E4F9F" w:rsidR="00992D77" w:rsidRPr="00CD49CA" w:rsidRDefault="00992D77" w:rsidP="00992D77">
            <w:pPr>
              <w:pStyle w:val="Paragraph"/>
              <w:spacing w:after="0"/>
              <w:rPr>
                <w:noProof/>
                <w:lang w:val="nl-NL"/>
              </w:rPr>
            </w:pPr>
            <w:r w:rsidRPr="00CD49CA">
              <w:rPr>
                <w:noProof/>
                <w:lang w:val="nl-NL"/>
              </w:rPr>
              <w:t>0 %</w:t>
            </w:r>
          </w:p>
        </w:tc>
        <w:tc>
          <w:tcPr>
            <w:tcW w:w="1208" w:type="dxa"/>
          </w:tcPr>
          <w:p w14:paraId="7EDBF602" w14:textId="765C24E9" w:rsidR="00992D77" w:rsidRPr="00CD49CA" w:rsidRDefault="00992D77" w:rsidP="00992D77">
            <w:pPr>
              <w:pStyle w:val="Paragraph"/>
              <w:spacing w:after="0"/>
              <w:rPr>
                <w:noProof/>
                <w:lang w:val="nl-NL"/>
              </w:rPr>
            </w:pPr>
            <w:r w:rsidRPr="00CD49CA">
              <w:rPr>
                <w:noProof/>
                <w:lang w:val="nl-NL"/>
              </w:rPr>
              <w:t>-</w:t>
            </w:r>
          </w:p>
        </w:tc>
        <w:tc>
          <w:tcPr>
            <w:tcW w:w="919" w:type="dxa"/>
          </w:tcPr>
          <w:p w14:paraId="5779B03F" w14:textId="69269D9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86687B3" w14:textId="77777777" w:rsidTr="00771673">
        <w:trPr>
          <w:cantSplit/>
        </w:trPr>
        <w:tc>
          <w:tcPr>
            <w:tcW w:w="733" w:type="dxa"/>
          </w:tcPr>
          <w:p w14:paraId="1AAC95B9" w14:textId="120AA61C" w:rsidR="00992D77" w:rsidRPr="00CD49CA" w:rsidRDefault="00992D77" w:rsidP="00992D77">
            <w:pPr>
              <w:pStyle w:val="Paragraph"/>
              <w:spacing w:after="0"/>
              <w:rPr>
                <w:noProof/>
                <w:lang w:val="nl-NL"/>
              </w:rPr>
            </w:pPr>
            <w:r w:rsidRPr="00CD49CA">
              <w:rPr>
                <w:noProof/>
                <w:lang w:val="nl-NL"/>
              </w:rPr>
              <w:t>0.4956</w:t>
            </w:r>
          </w:p>
        </w:tc>
        <w:tc>
          <w:tcPr>
            <w:tcW w:w="1110" w:type="dxa"/>
          </w:tcPr>
          <w:p w14:paraId="69F89493" w14:textId="555C0004" w:rsidR="00992D77" w:rsidRPr="00CD49CA" w:rsidRDefault="00992D77" w:rsidP="00992D77">
            <w:pPr>
              <w:pStyle w:val="Paragraph"/>
              <w:spacing w:after="0"/>
              <w:jc w:val="right"/>
              <w:rPr>
                <w:noProof/>
                <w:lang w:val="nl-NL"/>
              </w:rPr>
            </w:pPr>
            <w:r w:rsidRPr="00CD49CA">
              <w:rPr>
                <w:noProof/>
                <w:lang w:val="nl-NL"/>
              </w:rPr>
              <w:t>ex 2922 29 00</w:t>
            </w:r>
          </w:p>
        </w:tc>
        <w:tc>
          <w:tcPr>
            <w:tcW w:w="851" w:type="dxa"/>
          </w:tcPr>
          <w:p w14:paraId="0068B85A" w14:textId="60C164F9"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4C750C37" w14:textId="4E7D1EA0" w:rsidR="00992D77" w:rsidRPr="00CD49CA" w:rsidRDefault="00992D77" w:rsidP="00992D77">
            <w:pPr>
              <w:pStyle w:val="Paragraph"/>
              <w:spacing w:after="0"/>
              <w:rPr>
                <w:noProof/>
                <w:lang w:val="nl-NL"/>
              </w:rPr>
            </w:pPr>
            <w:r w:rsidRPr="00CD49CA">
              <w:rPr>
                <w:noProof/>
                <w:lang w:val="nl-NL"/>
              </w:rPr>
              <w:t>4-(2-Aminoethyl)fenol (CAS RN 51-67-2)</w:t>
            </w:r>
          </w:p>
        </w:tc>
        <w:tc>
          <w:tcPr>
            <w:tcW w:w="1107" w:type="dxa"/>
          </w:tcPr>
          <w:p w14:paraId="41628AAD" w14:textId="53C7E20D" w:rsidR="00992D77" w:rsidRPr="00CD49CA" w:rsidRDefault="00992D77" w:rsidP="00992D77">
            <w:pPr>
              <w:pStyle w:val="Paragraph"/>
              <w:spacing w:after="0"/>
              <w:rPr>
                <w:noProof/>
                <w:lang w:val="nl-NL"/>
              </w:rPr>
            </w:pPr>
            <w:r w:rsidRPr="00CD49CA">
              <w:rPr>
                <w:noProof/>
                <w:lang w:val="nl-NL"/>
              </w:rPr>
              <w:t>0 %</w:t>
            </w:r>
          </w:p>
        </w:tc>
        <w:tc>
          <w:tcPr>
            <w:tcW w:w="1208" w:type="dxa"/>
          </w:tcPr>
          <w:p w14:paraId="7C6ED7E6" w14:textId="1C4C94B1" w:rsidR="00992D77" w:rsidRPr="00CD49CA" w:rsidRDefault="00992D77" w:rsidP="00992D77">
            <w:pPr>
              <w:pStyle w:val="Paragraph"/>
              <w:spacing w:after="0"/>
              <w:rPr>
                <w:noProof/>
                <w:lang w:val="nl-NL"/>
              </w:rPr>
            </w:pPr>
            <w:r w:rsidRPr="00CD49CA">
              <w:rPr>
                <w:noProof/>
                <w:lang w:val="nl-NL"/>
              </w:rPr>
              <w:t>-</w:t>
            </w:r>
          </w:p>
        </w:tc>
        <w:tc>
          <w:tcPr>
            <w:tcW w:w="919" w:type="dxa"/>
          </w:tcPr>
          <w:p w14:paraId="435D9694" w14:textId="78390D7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F75358D" w14:textId="77777777" w:rsidTr="00771673">
        <w:trPr>
          <w:cantSplit/>
        </w:trPr>
        <w:tc>
          <w:tcPr>
            <w:tcW w:w="733" w:type="dxa"/>
          </w:tcPr>
          <w:p w14:paraId="1070D95D" w14:textId="52F967C0" w:rsidR="00992D77" w:rsidRPr="00CD49CA" w:rsidRDefault="00992D77" w:rsidP="00992D77">
            <w:pPr>
              <w:pStyle w:val="Paragraph"/>
              <w:spacing w:after="0"/>
              <w:rPr>
                <w:noProof/>
                <w:lang w:val="nl-NL"/>
              </w:rPr>
            </w:pPr>
            <w:r w:rsidRPr="00CD49CA">
              <w:rPr>
                <w:noProof/>
                <w:lang w:val="nl-NL"/>
              </w:rPr>
              <w:t>0.2696</w:t>
            </w:r>
          </w:p>
        </w:tc>
        <w:tc>
          <w:tcPr>
            <w:tcW w:w="1110" w:type="dxa"/>
          </w:tcPr>
          <w:p w14:paraId="544F77A9" w14:textId="47C46880" w:rsidR="00992D77" w:rsidRPr="00CD49CA" w:rsidRDefault="00992D77" w:rsidP="00992D77">
            <w:pPr>
              <w:pStyle w:val="Paragraph"/>
              <w:spacing w:after="0"/>
              <w:jc w:val="right"/>
              <w:rPr>
                <w:noProof/>
                <w:lang w:val="nl-NL"/>
              </w:rPr>
            </w:pPr>
            <w:r w:rsidRPr="00CD49CA">
              <w:rPr>
                <w:noProof/>
                <w:lang w:val="nl-NL"/>
              </w:rPr>
              <w:t>ex 2922 29 00</w:t>
            </w:r>
          </w:p>
        </w:tc>
        <w:tc>
          <w:tcPr>
            <w:tcW w:w="851" w:type="dxa"/>
          </w:tcPr>
          <w:p w14:paraId="07AE750D" w14:textId="28E78B69"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4ACD215B" w14:textId="71EAF518" w:rsidR="00992D77" w:rsidRPr="00CD49CA" w:rsidRDefault="00992D77" w:rsidP="00992D77">
            <w:pPr>
              <w:pStyle w:val="Paragraph"/>
              <w:spacing w:after="0"/>
              <w:rPr>
                <w:noProof/>
                <w:lang w:val="nl-NL"/>
              </w:rPr>
            </w:pPr>
            <w:r w:rsidRPr="00CD49CA">
              <w:rPr>
                <w:noProof/>
                <w:lang w:val="nl-NL"/>
              </w:rPr>
              <w:t>3-Diethylaminofenol (CAS RN 91-68-9)</w:t>
            </w:r>
          </w:p>
        </w:tc>
        <w:tc>
          <w:tcPr>
            <w:tcW w:w="1107" w:type="dxa"/>
          </w:tcPr>
          <w:p w14:paraId="3A856B4A" w14:textId="188D76CB" w:rsidR="00992D77" w:rsidRPr="00CD49CA" w:rsidRDefault="00992D77" w:rsidP="00992D77">
            <w:pPr>
              <w:pStyle w:val="Paragraph"/>
              <w:spacing w:after="0"/>
              <w:rPr>
                <w:noProof/>
                <w:lang w:val="nl-NL"/>
              </w:rPr>
            </w:pPr>
            <w:r w:rsidRPr="00CD49CA">
              <w:rPr>
                <w:noProof/>
                <w:lang w:val="nl-NL"/>
              </w:rPr>
              <w:t>0 %</w:t>
            </w:r>
          </w:p>
        </w:tc>
        <w:tc>
          <w:tcPr>
            <w:tcW w:w="1208" w:type="dxa"/>
          </w:tcPr>
          <w:p w14:paraId="2B71B772" w14:textId="24664467" w:rsidR="00992D77" w:rsidRPr="00CD49CA" w:rsidRDefault="00992D77" w:rsidP="00992D77">
            <w:pPr>
              <w:pStyle w:val="Paragraph"/>
              <w:spacing w:after="0"/>
              <w:rPr>
                <w:noProof/>
                <w:lang w:val="nl-NL"/>
              </w:rPr>
            </w:pPr>
            <w:r w:rsidRPr="00CD49CA">
              <w:rPr>
                <w:noProof/>
                <w:lang w:val="nl-NL"/>
              </w:rPr>
              <w:t>-</w:t>
            </w:r>
          </w:p>
        </w:tc>
        <w:tc>
          <w:tcPr>
            <w:tcW w:w="919" w:type="dxa"/>
          </w:tcPr>
          <w:p w14:paraId="449767C8" w14:textId="755F996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E5972BA" w14:textId="77777777" w:rsidTr="00771673">
        <w:trPr>
          <w:cantSplit/>
        </w:trPr>
        <w:tc>
          <w:tcPr>
            <w:tcW w:w="733" w:type="dxa"/>
          </w:tcPr>
          <w:p w14:paraId="4E945084" w14:textId="2280FAFF" w:rsidR="00992D77" w:rsidRPr="00CD49CA" w:rsidRDefault="00992D77" w:rsidP="00992D77">
            <w:pPr>
              <w:pStyle w:val="Paragraph"/>
              <w:spacing w:after="0"/>
              <w:rPr>
                <w:noProof/>
                <w:lang w:val="nl-NL"/>
              </w:rPr>
            </w:pPr>
            <w:r w:rsidRPr="00CD49CA">
              <w:rPr>
                <w:noProof/>
                <w:lang w:val="nl-NL"/>
              </w:rPr>
              <w:t>0.5898</w:t>
            </w:r>
          </w:p>
        </w:tc>
        <w:tc>
          <w:tcPr>
            <w:tcW w:w="1110" w:type="dxa"/>
          </w:tcPr>
          <w:p w14:paraId="2AE1C02E" w14:textId="647B0FAA" w:rsidR="00992D77" w:rsidRPr="00CD49CA" w:rsidRDefault="00992D77" w:rsidP="00992D77">
            <w:pPr>
              <w:pStyle w:val="Paragraph"/>
              <w:spacing w:after="0"/>
              <w:jc w:val="right"/>
              <w:rPr>
                <w:noProof/>
                <w:lang w:val="nl-NL"/>
              </w:rPr>
            </w:pPr>
            <w:r w:rsidRPr="00CD49CA">
              <w:rPr>
                <w:noProof/>
                <w:lang w:val="nl-NL"/>
              </w:rPr>
              <w:t>ex 2922 29 00</w:t>
            </w:r>
          </w:p>
        </w:tc>
        <w:tc>
          <w:tcPr>
            <w:tcW w:w="851" w:type="dxa"/>
          </w:tcPr>
          <w:p w14:paraId="31967197" w14:textId="1DB0EC98"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73906F44" w14:textId="3EE449F9" w:rsidR="00992D77" w:rsidRPr="00CD49CA" w:rsidRDefault="00992D77" w:rsidP="00992D77">
            <w:pPr>
              <w:pStyle w:val="Paragraph"/>
              <w:spacing w:after="0"/>
              <w:rPr>
                <w:noProof/>
                <w:lang w:val="nl-NL"/>
              </w:rPr>
            </w:pPr>
            <w:r w:rsidRPr="00CD49CA">
              <w:rPr>
                <w:noProof/>
                <w:lang w:val="nl-NL"/>
              </w:rPr>
              <w:t>4-Benzyloxyanilinehydrochloride (CAS RN 51388-20-6)</w:t>
            </w:r>
          </w:p>
        </w:tc>
        <w:tc>
          <w:tcPr>
            <w:tcW w:w="1107" w:type="dxa"/>
          </w:tcPr>
          <w:p w14:paraId="07097380" w14:textId="4F28D9DE" w:rsidR="00992D77" w:rsidRPr="00CD49CA" w:rsidRDefault="00992D77" w:rsidP="00992D77">
            <w:pPr>
              <w:pStyle w:val="Paragraph"/>
              <w:spacing w:after="0"/>
              <w:rPr>
                <w:noProof/>
                <w:lang w:val="nl-NL"/>
              </w:rPr>
            </w:pPr>
            <w:r w:rsidRPr="00CD49CA">
              <w:rPr>
                <w:noProof/>
                <w:lang w:val="nl-NL"/>
              </w:rPr>
              <w:t>0 %</w:t>
            </w:r>
          </w:p>
        </w:tc>
        <w:tc>
          <w:tcPr>
            <w:tcW w:w="1208" w:type="dxa"/>
          </w:tcPr>
          <w:p w14:paraId="10A0A947" w14:textId="0D0B6C83" w:rsidR="00992D77" w:rsidRPr="00CD49CA" w:rsidRDefault="00992D77" w:rsidP="00992D77">
            <w:pPr>
              <w:pStyle w:val="Paragraph"/>
              <w:spacing w:after="0"/>
              <w:rPr>
                <w:noProof/>
                <w:lang w:val="nl-NL"/>
              </w:rPr>
            </w:pPr>
            <w:r w:rsidRPr="00CD49CA">
              <w:rPr>
                <w:noProof/>
                <w:lang w:val="nl-NL"/>
              </w:rPr>
              <w:t>-</w:t>
            </w:r>
          </w:p>
        </w:tc>
        <w:tc>
          <w:tcPr>
            <w:tcW w:w="919" w:type="dxa"/>
          </w:tcPr>
          <w:p w14:paraId="7E8ACFF9" w14:textId="03CC831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7DBCFB2" w14:textId="77777777" w:rsidTr="00771673">
        <w:trPr>
          <w:cantSplit/>
        </w:trPr>
        <w:tc>
          <w:tcPr>
            <w:tcW w:w="733" w:type="dxa"/>
          </w:tcPr>
          <w:p w14:paraId="3893195F" w14:textId="0DF1251A" w:rsidR="00992D77" w:rsidRPr="00CD49CA" w:rsidRDefault="00992D77" w:rsidP="00992D77">
            <w:pPr>
              <w:pStyle w:val="Paragraph"/>
              <w:spacing w:after="0"/>
              <w:rPr>
                <w:noProof/>
                <w:lang w:val="nl-NL"/>
              </w:rPr>
            </w:pPr>
            <w:r w:rsidRPr="00CD49CA">
              <w:rPr>
                <w:noProof/>
                <w:lang w:val="nl-NL"/>
              </w:rPr>
              <w:t>0.2690</w:t>
            </w:r>
          </w:p>
        </w:tc>
        <w:tc>
          <w:tcPr>
            <w:tcW w:w="1110" w:type="dxa"/>
          </w:tcPr>
          <w:p w14:paraId="7E411624" w14:textId="7D266C20" w:rsidR="00992D77" w:rsidRPr="00CD49CA" w:rsidRDefault="00992D77" w:rsidP="00992D77">
            <w:pPr>
              <w:pStyle w:val="Paragraph"/>
              <w:spacing w:after="0"/>
              <w:jc w:val="right"/>
              <w:rPr>
                <w:noProof/>
                <w:lang w:val="nl-NL"/>
              </w:rPr>
            </w:pPr>
            <w:r w:rsidRPr="00CD49CA">
              <w:rPr>
                <w:noProof/>
                <w:lang w:val="nl-NL"/>
              </w:rPr>
              <w:t>ex 2922 39 00</w:t>
            </w:r>
          </w:p>
        </w:tc>
        <w:tc>
          <w:tcPr>
            <w:tcW w:w="851" w:type="dxa"/>
          </w:tcPr>
          <w:p w14:paraId="21FB71F8" w14:textId="4A589A0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64FF98E" w14:textId="0A7B38CD" w:rsidR="00992D77" w:rsidRPr="00CD49CA" w:rsidRDefault="00992D77" w:rsidP="00992D77">
            <w:pPr>
              <w:pStyle w:val="Paragraph"/>
              <w:spacing w:after="0"/>
              <w:rPr>
                <w:noProof/>
                <w:lang w:val="nl-NL"/>
              </w:rPr>
            </w:pPr>
            <w:r w:rsidRPr="00CD49CA">
              <w:rPr>
                <w:noProof/>
                <w:lang w:val="nl-NL"/>
              </w:rPr>
              <w:t>1-Amino-4-broom-9,10-dioxoantraceen-2-sulfonzuur en zouten daarvan</w:t>
            </w:r>
          </w:p>
        </w:tc>
        <w:tc>
          <w:tcPr>
            <w:tcW w:w="1107" w:type="dxa"/>
          </w:tcPr>
          <w:p w14:paraId="05259ADA" w14:textId="67B66A06" w:rsidR="00992D77" w:rsidRPr="00CD49CA" w:rsidRDefault="00992D77" w:rsidP="00992D77">
            <w:pPr>
              <w:pStyle w:val="Paragraph"/>
              <w:spacing w:after="0"/>
              <w:rPr>
                <w:noProof/>
                <w:lang w:val="nl-NL"/>
              </w:rPr>
            </w:pPr>
            <w:r w:rsidRPr="00CD49CA">
              <w:rPr>
                <w:noProof/>
                <w:lang w:val="nl-NL"/>
              </w:rPr>
              <w:t>0 %</w:t>
            </w:r>
          </w:p>
        </w:tc>
        <w:tc>
          <w:tcPr>
            <w:tcW w:w="1208" w:type="dxa"/>
          </w:tcPr>
          <w:p w14:paraId="0EB23DA5" w14:textId="2D578557" w:rsidR="00992D77" w:rsidRPr="00CD49CA" w:rsidRDefault="00992D77" w:rsidP="00992D77">
            <w:pPr>
              <w:pStyle w:val="Paragraph"/>
              <w:spacing w:after="0"/>
              <w:rPr>
                <w:noProof/>
                <w:lang w:val="nl-NL"/>
              </w:rPr>
            </w:pPr>
            <w:r w:rsidRPr="00CD49CA">
              <w:rPr>
                <w:noProof/>
                <w:lang w:val="nl-NL"/>
              </w:rPr>
              <w:t>-</w:t>
            </w:r>
          </w:p>
        </w:tc>
        <w:tc>
          <w:tcPr>
            <w:tcW w:w="919" w:type="dxa"/>
          </w:tcPr>
          <w:p w14:paraId="66F38901" w14:textId="3917D98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B8A35B2" w14:textId="77777777" w:rsidTr="00771673">
        <w:trPr>
          <w:cantSplit/>
        </w:trPr>
        <w:tc>
          <w:tcPr>
            <w:tcW w:w="733" w:type="dxa"/>
          </w:tcPr>
          <w:p w14:paraId="36BB9B75" w14:textId="2147D909" w:rsidR="00992D77" w:rsidRPr="00CD49CA" w:rsidRDefault="00992D77" w:rsidP="00992D77">
            <w:pPr>
              <w:pStyle w:val="Paragraph"/>
              <w:spacing w:after="0"/>
              <w:rPr>
                <w:noProof/>
                <w:lang w:val="nl-NL"/>
              </w:rPr>
            </w:pPr>
            <w:r w:rsidRPr="00CD49CA">
              <w:rPr>
                <w:noProof/>
                <w:lang w:val="nl-NL"/>
              </w:rPr>
              <w:t>0.7371</w:t>
            </w:r>
          </w:p>
        </w:tc>
        <w:tc>
          <w:tcPr>
            <w:tcW w:w="1110" w:type="dxa"/>
          </w:tcPr>
          <w:p w14:paraId="5647AF65" w14:textId="1C0B6722" w:rsidR="00992D77" w:rsidRPr="00CD49CA" w:rsidRDefault="00992D77" w:rsidP="00992D77">
            <w:pPr>
              <w:pStyle w:val="Paragraph"/>
              <w:spacing w:after="0"/>
              <w:jc w:val="right"/>
              <w:rPr>
                <w:noProof/>
                <w:lang w:val="nl-NL"/>
              </w:rPr>
            </w:pPr>
            <w:r w:rsidRPr="00CD49CA">
              <w:rPr>
                <w:noProof/>
                <w:lang w:val="nl-NL"/>
              </w:rPr>
              <w:t>ex 2922 39 00</w:t>
            </w:r>
          </w:p>
        </w:tc>
        <w:tc>
          <w:tcPr>
            <w:tcW w:w="851" w:type="dxa"/>
          </w:tcPr>
          <w:p w14:paraId="17209202" w14:textId="6187295D"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78E01CF" w14:textId="611FC189" w:rsidR="00992D77" w:rsidRPr="00CD49CA" w:rsidRDefault="00992D77" w:rsidP="00992D77">
            <w:pPr>
              <w:pStyle w:val="Paragraph"/>
              <w:spacing w:after="0"/>
              <w:rPr>
                <w:noProof/>
                <w:lang w:val="nl-NL"/>
              </w:rPr>
            </w:pPr>
            <w:r w:rsidRPr="00CD49CA">
              <w:rPr>
                <w:noProof/>
                <w:lang w:val="nl-NL"/>
              </w:rPr>
              <w:t>2-Amino-3,5-dibromobenzaldehyde (CAS RN 50910-55-9)</w:t>
            </w:r>
          </w:p>
        </w:tc>
        <w:tc>
          <w:tcPr>
            <w:tcW w:w="1107" w:type="dxa"/>
          </w:tcPr>
          <w:p w14:paraId="7DE84D0B" w14:textId="21884522" w:rsidR="00992D77" w:rsidRPr="00CD49CA" w:rsidRDefault="00992D77" w:rsidP="00992D77">
            <w:pPr>
              <w:pStyle w:val="Paragraph"/>
              <w:spacing w:after="0"/>
              <w:rPr>
                <w:noProof/>
                <w:lang w:val="nl-NL"/>
              </w:rPr>
            </w:pPr>
            <w:r w:rsidRPr="00CD49CA">
              <w:rPr>
                <w:noProof/>
                <w:lang w:val="nl-NL"/>
              </w:rPr>
              <w:t>0 %</w:t>
            </w:r>
          </w:p>
        </w:tc>
        <w:tc>
          <w:tcPr>
            <w:tcW w:w="1208" w:type="dxa"/>
          </w:tcPr>
          <w:p w14:paraId="53E09FF2" w14:textId="0149A4F2" w:rsidR="00992D77" w:rsidRPr="00CD49CA" w:rsidRDefault="00992D77" w:rsidP="00992D77">
            <w:pPr>
              <w:pStyle w:val="Paragraph"/>
              <w:spacing w:after="0"/>
              <w:rPr>
                <w:noProof/>
                <w:lang w:val="nl-NL"/>
              </w:rPr>
            </w:pPr>
            <w:r w:rsidRPr="00CD49CA">
              <w:rPr>
                <w:noProof/>
                <w:lang w:val="nl-NL"/>
              </w:rPr>
              <w:t>-</w:t>
            </w:r>
          </w:p>
        </w:tc>
        <w:tc>
          <w:tcPr>
            <w:tcW w:w="919" w:type="dxa"/>
          </w:tcPr>
          <w:p w14:paraId="6B64F7FB" w14:textId="7F133A6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207465E" w14:textId="77777777" w:rsidTr="00771673">
        <w:trPr>
          <w:cantSplit/>
        </w:trPr>
        <w:tc>
          <w:tcPr>
            <w:tcW w:w="733" w:type="dxa"/>
          </w:tcPr>
          <w:p w14:paraId="203ABB84" w14:textId="419556EF" w:rsidR="00992D77" w:rsidRPr="00CD49CA" w:rsidRDefault="00992D77" w:rsidP="00992D77">
            <w:pPr>
              <w:pStyle w:val="Paragraph"/>
              <w:spacing w:after="0"/>
              <w:rPr>
                <w:noProof/>
                <w:lang w:val="nl-NL"/>
              </w:rPr>
            </w:pPr>
            <w:r w:rsidRPr="00CD49CA">
              <w:rPr>
                <w:noProof/>
                <w:lang w:val="nl-NL"/>
              </w:rPr>
              <w:t>0.4914</w:t>
            </w:r>
          </w:p>
        </w:tc>
        <w:tc>
          <w:tcPr>
            <w:tcW w:w="1110" w:type="dxa"/>
          </w:tcPr>
          <w:p w14:paraId="0838863B" w14:textId="1F4162C0" w:rsidR="00992D77" w:rsidRPr="00CD49CA" w:rsidRDefault="00992D77" w:rsidP="00992D77">
            <w:pPr>
              <w:pStyle w:val="Paragraph"/>
              <w:spacing w:after="0"/>
              <w:jc w:val="right"/>
              <w:rPr>
                <w:noProof/>
                <w:lang w:val="nl-NL"/>
              </w:rPr>
            </w:pPr>
            <w:r w:rsidRPr="00CD49CA">
              <w:rPr>
                <w:noProof/>
                <w:lang w:val="nl-NL"/>
              </w:rPr>
              <w:t>ex 2922 39 00</w:t>
            </w:r>
          </w:p>
        </w:tc>
        <w:tc>
          <w:tcPr>
            <w:tcW w:w="851" w:type="dxa"/>
          </w:tcPr>
          <w:p w14:paraId="7B823FA6" w14:textId="0F8D0115"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ED0C8AD" w14:textId="5747E951" w:rsidR="00992D77" w:rsidRPr="00CD49CA" w:rsidRDefault="00992D77" w:rsidP="00992D77">
            <w:pPr>
              <w:pStyle w:val="Paragraph"/>
              <w:spacing w:after="0"/>
              <w:rPr>
                <w:noProof/>
                <w:lang w:val="nl-NL"/>
              </w:rPr>
            </w:pPr>
            <w:r w:rsidRPr="00CD49CA">
              <w:rPr>
                <w:noProof/>
                <w:lang w:val="nl-NL"/>
              </w:rPr>
              <w:t>2-Amino-5-chloorbenzofenon (CAS RN 719-59-5)</w:t>
            </w:r>
          </w:p>
        </w:tc>
        <w:tc>
          <w:tcPr>
            <w:tcW w:w="1107" w:type="dxa"/>
          </w:tcPr>
          <w:p w14:paraId="3AAF7AFA" w14:textId="20F9DC6F" w:rsidR="00992D77" w:rsidRPr="00CD49CA" w:rsidRDefault="00992D77" w:rsidP="00992D77">
            <w:pPr>
              <w:pStyle w:val="Paragraph"/>
              <w:spacing w:after="0"/>
              <w:rPr>
                <w:noProof/>
                <w:lang w:val="nl-NL"/>
              </w:rPr>
            </w:pPr>
            <w:r w:rsidRPr="00CD49CA">
              <w:rPr>
                <w:noProof/>
                <w:lang w:val="nl-NL"/>
              </w:rPr>
              <w:t>0 %</w:t>
            </w:r>
          </w:p>
        </w:tc>
        <w:tc>
          <w:tcPr>
            <w:tcW w:w="1208" w:type="dxa"/>
          </w:tcPr>
          <w:p w14:paraId="790D9266" w14:textId="51ABC8E2" w:rsidR="00992D77" w:rsidRPr="00CD49CA" w:rsidRDefault="00992D77" w:rsidP="00992D77">
            <w:pPr>
              <w:pStyle w:val="Paragraph"/>
              <w:spacing w:after="0"/>
              <w:rPr>
                <w:noProof/>
                <w:lang w:val="nl-NL"/>
              </w:rPr>
            </w:pPr>
            <w:r w:rsidRPr="00CD49CA">
              <w:rPr>
                <w:noProof/>
                <w:lang w:val="nl-NL"/>
              </w:rPr>
              <w:t>-</w:t>
            </w:r>
          </w:p>
        </w:tc>
        <w:tc>
          <w:tcPr>
            <w:tcW w:w="919" w:type="dxa"/>
          </w:tcPr>
          <w:p w14:paraId="18B63B22" w14:textId="1400FC0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5CFE09E" w14:textId="77777777" w:rsidTr="00771673">
        <w:trPr>
          <w:cantSplit/>
        </w:trPr>
        <w:tc>
          <w:tcPr>
            <w:tcW w:w="733" w:type="dxa"/>
          </w:tcPr>
          <w:p w14:paraId="0C2354C6" w14:textId="157C93E6" w:rsidR="00992D77" w:rsidRPr="00CD49CA" w:rsidRDefault="00992D77" w:rsidP="00992D77">
            <w:pPr>
              <w:pStyle w:val="Paragraph"/>
              <w:spacing w:after="0"/>
              <w:rPr>
                <w:noProof/>
                <w:lang w:val="nl-NL"/>
              </w:rPr>
            </w:pPr>
            <w:r w:rsidRPr="00CD49CA">
              <w:rPr>
                <w:noProof/>
                <w:lang w:val="nl-NL"/>
              </w:rPr>
              <w:t>0.7713</w:t>
            </w:r>
          </w:p>
        </w:tc>
        <w:tc>
          <w:tcPr>
            <w:tcW w:w="1110" w:type="dxa"/>
          </w:tcPr>
          <w:p w14:paraId="4277F47D" w14:textId="0369E63C" w:rsidR="00992D77" w:rsidRPr="00CD49CA" w:rsidRDefault="00992D77" w:rsidP="00992D77">
            <w:pPr>
              <w:pStyle w:val="Paragraph"/>
              <w:spacing w:after="0"/>
              <w:jc w:val="right"/>
              <w:rPr>
                <w:noProof/>
                <w:lang w:val="nl-NL"/>
              </w:rPr>
            </w:pPr>
            <w:r w:rsidRPr="00CD49CA">
              <w:rPr>
                <w:noProof/>
                <w:lang w:val="nl-NL"/>
              </w:rPr>
              <w:t>ex 2922 39 00</w:t>
            </w:r>
          </w:p>
        </w:tc>
        <w:tc>
          <w:tcPr>
            <w:tcW w:w="851" w:type="dxa"/>
          </w:tcPr>
          <w:p w14:paraId="0EEB40F8" w14:textId="1E2A150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2283099" w14:textId="5F4C9138" w:rsidR="00992D77" w:rsidRPr="00CD49CA" w:rsidRDefault="00992D77" w:rsidP="00992D77">
            <w:pPr>
              <w:pStyle w:val="Paragraph"/>
              <w:spacing w:after="0"/>
              <w:rPr>
                <w:noProof/>
                <w:lang w:val="nl-NL"/>
              </w:rPr>
            </w:pPr>
            <w:r w:rsidRPr="00CD49CA">
              <w:rPr>
                <w:noProof/>
                <w:lang w:val="nl-NL"/>
              </w:rPr>
              <w:t>(2-Fluorfenyl)2-(methylamino)-5-nitrofenyl]methanon (CAS RN 735-06-8)</w:t>
            </w:r>
          </w:p>
        </w:tc>
        <w:tc>
          <w:tcPr>
            <w:tcW w:w="1107" w:type="dxa"/>
          </w:tcPr>
          <w:p w14:paraId="0ADD5ADE" w14:textId="24916013" w:rsidR="00992D77" w:rsidRPr="00CD49CA" w:rsidRDefault="00992D77" w:rsidP="00992D77">
            <w:pPr>
              <w:pStyle w:val="Paragraph"/>
              <w:spacing w:after="0"/>
              <w:rPr>
                <w:noProof/>
                <w:lang w:val="nl-NL"/>
              </w:rPr>
            </w:pPr>
            <w:r w:rsidRPr="00CD49CA">
              <w:rPr>
                <w:noProof/>
                <w:lang w:val="nl-NL"/>
              </w:rPr>
              <w:t>0 %</w:t>
            </w:r>
          </w:p>
        </w:tc>
        <w:tc>
          <w:tcPr>
            <w:tcW w:w="1208" w:type="dxa"/>
          </w:tcPr>
          <w:p w14:paraId="68F39EBC" w14:textId="688D96E8" w:rsidR="00992D77" w:rsidRPr="00CD49CA" w:rsidRDefault="00992D77" w:rsidP="00992D77">
            <w:pPr>
              <w:pStyle w:val="Paragraph"/>
              <w:spacing w:after="0"/>
              <w:rPr>
                <w:noProof/>
                <w:lang w:val="nl-NL"/>
              </w:rPr>
            </w:pPr>
            <w:r w:rsidRPr="00CD49CA">
              <w:rPr>
                <w:noProof/>
                <w:lang w:val="nl-NL"/>
              </w:rPr>
              <w:t>-</w:t>
            </w:r>
          </w:p>
        </w:tc>
        <w:tc>
          <w:tcPr>
            <w:tcW w:w="919" w:type="dxa"/>
          </w:tcPr>
          <w:p w14:paraId="651D72F4" w14:textId="1B6EE13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275DF4F" w14:textId="77777777" w:rsidTr="00771673">
        <w:trPr>
          <w:cantSplit/>
        </w:trPr>
        <w:tc>
          <w:tcPr>
            <w:tcW w:w="733" w:type="dxa"/>
          </w:tcPr>
          <w:p w14:paraId="02E8EF69" w14:textId="77912735" w:rsidR="00992D77" w:rsidRPr="00CD49CA" w:rsidRDefault="00992D77" w:rsidP="00992D77">
            <w:pPr>
              <w:pStyle w:val="Paragraph"/>
              <w:spacing w:after="0"/>
              <w:rPr>
                <w:noProof/>
                <w:lang w:val="nl-NL"/>
              </w:rPr>
            </w:pPr>
            <w:r w:rsidRPr="00CD49CA">
              <w:rPr>
                <w:noProof/>
                <w:lang w:val="nl-NL"/>
              </w:rPr>
              <w:t>0.6761</w:t>
            </w:r>
          </w:p>
        </w:tc>
        <w:tc>
          <w:tcPr>
            <w:tcW w:w="1110" w:type="dxa"/>
          </w:tcPr>
          <w:p w14:paraId="3D3532BC" w14:textId="31428640" w:rsidR="00992D77" w:rsidRPr="00CD49CA" w:rsidRDefault="00992D77" w:rsidP="00992D77">
            <w:pPr>
              <w:pStyle w:val="Paragraph"/>
              <w:spacing w:after="0"/>
              <w:jc w:val="right"/>
              <w:rPr>
                <w:noProof/>
                <w:lang w:val="nl-NL"/>
              </w:rPr>
            </w:pPr>
            <w:r w:rsidRPr="00CD49CA">
              <w:rPr>
                <w:noProof/>
                <w:lang w:val="nl-NL"/>
              </w:rPr>
              <w:t>ex 2922 39 00</w:t>
            </w:r>
          </w:p>
        </w:tc>
        <w:tc>
          <w:tcPr>
            <w:tcW w:w="851" w:type="dxa"/>
          </w:tcPr>
          <w:p w14:paraId="3CE83ADA" w14:textId="0C209BC8"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3426A4E6" w14:textId="0A1510B2" w:rsidR="00992D77" w:rsidRPr="00CD49CA" w:rsidRDefault="00992D77" w:rsidP="00992D77">
            <w:pPr>
              <w:pStyle w:val="Paragraph"/>
              <w:spacing w:after="0"/>
              <w:rPr>
                <w:noProof/>
                <w:lang w:val="nl-NL"/>
              </w:rPr>
            </w:pPr>
            <w:r w:rsidRPr="00CD49CA">
              <w:rPr>
                <w:noProof/>
                <w:lang w:val="nl-NL"/>
              </w:rPr>
              <w:t>5-Chloor-2-(methylamino)benzofenon (CAS RN 1022-13-5)</w:t>
            </w:r>
          </w:p>
        </w:tc>
        <w:tc>
          <w:tcPr>
            <w:tcW w:w="1107" w:type="dxa"/>
          </w:tcPr>
          <w:p w14:paraId="4990CE04" w14:textId="35F15E29" w:rsidR="00992D77" w:rsidRPr="00CD49CA" w:rsidRDefault="00992D77" w:rsidP="00992D77">
            <w:pPr>
              <w:pStyle w:val="Paragraph"/>
              <w:spacing w:after="0"/>
              <w:rPr>
                <w:noProof/>
                <w:lang w:val="nl-NL"/>
              </w:rPr>
            </w:pPr>
            <w:r w:rsidRPr="00CD49CA">
              <w:rPr>
                <w:noProof/>
                <w:lang w:val="nl-NL"/>
              </w:rPr>
              <w:t>0 %</w:t>
            </w:r>
          </w:p>
        </w:tc>
        <w:tc>
          <w:tcPr>
            <w:tcW w:w="1208" w:type="dxa"/>
          </w:tcPr>
          <w:p w14:paraId="533C4DB6" w14:textId="6E67979A" w:rsidR="00992D77" w:rsidRPr="00CD49CA" w:rsidRDefault="00992D77" w:rsidP="00992D77">
            <w:pPr>
              <w:pStyle w:val="Paragraph"/>
              <w:spacing w:after="0"/>
              <w:rPr>
                <w:noProof/>
                <w:lang w:val="nl-NL"/>
              </w:rPr>
            </w:pPr>
            <w:r w:rsidRPr="00CD49CA">
              <w:rPr>
                <w:noProof/>
                <w:lang w:val="nl-NL"/>
              </w:rPr>
              <w:t>-</w:t>
            </w:r>
          </w:p>
        </w:tc>
        <w:tc>
          <w:tcPr>
            <w:tcW w:w="919" w:type="dxa"/>
          </w:tcPr>
          <w:p w14:paraId="4B7E2C4A" w14:textId="20A3A86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29378DA" w14:textId="77777777" w:rsidTr="00771673">
        <w:trPr>
          <w:cantSplit/>
        </w:trPr>
        <w:tc>
          <w:tcPr>
            <w:tcW w:w="733" w:type="dxa"/>
          </w:tcPr>
          <w:p w14:paraId="3F04BE07" w14:textId="080CCD10" w:rsidR="00992D77" w:rsidRPr="00CD49CA" w:rsidRDefault="00992D77" w:rsidP="00992D77">
            <w:pPr>
              <w:pStyle w:val="Paragraph"/>
              <w:spacing w:after="0"/>
              <w:rPr>
                <w:noProof/>
                <w:lang w:val="nl-NL"/>
              </w:rPr>
            </w:pPr>
            <w:r w:rsidRPr="00CD49CA">
              <w:rPr>
                <w:noProof/>
                <w:lang w:val="nl-NL"/>
              </w:rPr>
              <w:t>0.7800</w:t>
            </w:r>
          </w:p>
        </w:tc>
        <w:tc>
          <w:tcPr>
            <w:tcW w:w="1110" w:type="dxa"/>
          </w:tcPr>
          <w:p w14:paraId="33FAF4B3" w14:textId="65A752F1" w:rsidR="00992D77" w:rsidRPr="00CD49CA" w:rsidRDefault="00992D77" w:rsidP="00992D77">
            <w:pPr>
              <w:pStyle w:val="Paragraph"/>
              <w:spacing w:after="0"/>
              <w:jc w:val="right"/>
              <w:rPr>
                <w:noProof/>
                <w:lang w:val="nl-NL"/>
              </w:rPr>
            </w:pPr>
            <w:r w:rsidRPr="00CD49CA">
              <w:rPr>
                <w:noProof/>
                <w:lang w:val="nl-NL"/>
              </w:rPr>
              <w:t>ex 2922 39 00</w:t>
            </w:r>
          </w:p>
        </w:tc>
        <w:tc>
          <w:tcPr>
            <w:tcW w:w="851" w:type="dxa"/>
          </w:tcPr>
          <w:p w14:paraId="3D8A4EEB" w14:textId="4844D64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E0269AE" w14:textId="561E42FF" w:rsidR="00992D77" w:rsidRPr="00083B0B" w:rsidRDefault="00992D77" w:rsidP="00992D77">
            <w:pPr>
              <w:pStyle w:val="Paragraph"/>
              <w:spacing w:after="0"/>
              <w:rPr>
                <w:noProof/>
                <w:lang w:val="fr-BE"/>
              </w:rPr>
            </w:pPr>
            <w:r w:rsidRPr="00083B0B">
              <w:rPr>
                <w:noProof/>
                <w:lang w:val="fr-BE"/>
              </w:rPr>
              <w:t>4,4’-Bis(diethylamino)benzofenon (CAS RN 90-93-7)</w:t>
            </w:r>
          </w:p>
        </w:tc>
        <w:tc>
          <w:tcPr>
            <w:tcW w:w="1107" w:type="dxa"/>
          </w:tcPr>
          <w:p w14:paraId="3D9D3006" w14:textId="43373F9D" w:rsidR="00992D77" w:rsidRPr="00CD49CA" w:rsidRDefault="00992D77" w:rsidP="00992D77">
            <w:pPr>
              <w:pStyle w:val="Paragraph"/>
              <w:spacing w:after="0"/>
              <w:rPr>
                <w:noProof/>
                <w:lang w:val="nl-NL"/>
              </w:rPr>
            </w:pPr>
            <w:r w:rsidRPr="00CD49CA">
              <w:rPr>
                <w:noProof/>
                <w:lang w:val="nl-NL"/>
              </w:rPr>
              <w:t>0 %</w:t>
            </w:r>
          </w:p>
        </w:tc>
        <w:tc>
          <w:tcPr>
            <w:tcW w:w="1208" w:type="dxa"/>
          </w:tcPr>
          <w:p w14:paraId="52481ABD" w14:textId="6E82FA4E" w:rsidR="00992D77" w:rsidRPr="00CD49CA" w:rsidRDefault="00992D77" w:rsidP="00992D77">
            <w:pPr>
              <w:pStyle w:val="Paragraph"/>
              <w:spacing w:after="0"/>
              <w:rPr>
                <w:noProof/>
                <w:lang w:val="nl-NL"/>
              </w:rPr>
            </w:pPr>
            <w:r w:rsidRPr="00CD49CA">
              <w:rPr>
                <w:noProof/>
                <w:lang w:val="nl-NL"/>
              </w:rPr>
              <w:t>-</w:t>
            </w:r>
          </w:p>
        </w:tc>
        <w:tc>
          <w:tcPr>
            <w:tcW w:w="919" w:type="dxa"/>
          </w:tcPr>
          <w:p w14:paraId="3336A638" w14:textId="160CEEA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9DC186C" w14:textId="77777777" w:rsidTr="00771673">
        <w:trPr>
          <w:cantSplit/>
        </w:trPr>
        <w:tc>
          <w:tcPr>
            <w:tcW w:w="733" w:type="dxa"/>
          </w:tcPr>
          <w:p w14:paraId="7E901A1C" w14:textId="797D2F74" w:rsidR="00992D77" w:rsidRPr="00CD49CA" w:rsidRDefault="00992D77" w:rsidP="00992D77">
            <w:pPr>
              <w:pStyle w:val="Paragraph"/>
              <w:spacing w:after="0"/>
              <w:rPr>
                <w:noProof/>
                <w:lang w:val="nl-NL"/>
              </w:rPr>
            </w:pPr>
            <w:r w:rsidRPr="00CD49CA">
              <w:rPr>
                <w:noProof/>
                <w:lang w:val="nl-NL"/>
              </w:rPr>
              <w:t>0.3546</w:t>
            </w:r>
          </w:p>
        </w:tc>
        <w:tc>
          <w:tcPr>
            <w:tcW w:w="1110" w:type="dxa"/>
          </w:tcPr>
          <w:p w14:paraId="794698FB" w14:textId="58395C4D" w:rsidR="00992D77" w:rsidRPr="00CD49CA" w:rsidRDefault="00992D77" w:rsidP="00992D77">
            <w:pPr>
              <w:pStyle w:val="Paragraph"/>
              <w:spacing w:after="0"/>
              <w:jc w:val="right"/>
              <w:rPr>
                <w:noProof/>
                <w:lang w:val="nl-NL"/>
              </w:rPr>
            </w:pPr>
            <w:r w:rsidRPr="00CD49CA">
              <w:rPr>
                <w:noProof/>
                <w:lang w:val="nl-NL"/>
              </w:rPr>
              <w:t>ex 2922 43 00</w:t>
            </w:r>
          </w:p>
        </w:tc>
        <w:tc>
          <w:tcPr>
            <w:tcW w:w="851" w:type="dxa"/>
          </w:tcPr>
          <w:p w14:paraId="2467DC48" w14:textId="57D9A04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F7A7CD0" w14:textId="528205E3" w:rsidR="00992D77" w:rsidRPr="00CD49CA" w:rsidRDefault="00992D77" w:rsidP="00992D77">
            <w:pPr>
              <w:pStyle w:val="Paragraph"/>
              <w:spacing w:after="0"/>
              <w:rPr>
                <w:noProof/>
                <w:lang w:val="nl-NL"/>
              </w:rPr>
            </w:pPr>
            <w:r w:rsidRPr="00CD49CA">
              <w:rPr>
                <w:noProof/>
                <w:lang w:val="nl-NL"/>
              </w:rPr>
              <w:t>Antranilzuur (CAS RN 118-92-3)</w:t>
            </w:r>
          </w:p>
        </w:tc>
        <w:tc>
          <w:tcPr>
            <w:tcW w:w="1107" w:type="dxa"/>
          </w:tcPr>
          <w:p w14:paraId="59131C6A" w14:textId="742A0EDB" w:rsidR="00992D77" w:rsidRPr="00CD49CA" w:rsidRDefault="00992D77" w:rsidP="00992D77">
            <w:pPr>
              <w:pStyle w:val="Paragraph"/>
              <w:spacing w:after="0"/>
              <w:rPr>
                <w:noProof/>
                <w:lang w:val="nl-NL"/>
              </w:rPr>
            </w:pPr>
            <w:r w:rsidRPr="00CD49CA">
              <w:rPr>
                <w:noProof/>
                <w:lang w:val="nl-NL"/>
              </w:rPr>
              <w:t>0 %</w:t>
            </w:r>
          </w:p>
        </w:tc>
        <w:tc>
          <w:tcPr>
            <w:tcW w:w="1208" w:type="dxa"/>
          </w:tcPr>
          <w:p w14:paraId="4D35FB14" w14:textId="772803F0" w:rsidR="00992D77" w:rsidRPr="00CD49CA" w:rsidRDefault="00992D77" w:rsidP="00992D77">
            <w:pPr>
              <w:pStyle w:val="Paragraph"/>
              <w:spacing w:after="0"/>
              <w:rPr>
                <w:noProof/>
                <w:lang w:val="nl-NL"/>
              </w:rPr>
            </w:pPr>
            <w:r w:rsidRPr="00CD49CA">
              <w:rPr>
                <w:noProof/>
                <w:lang w:val="nl-NL"/>
              </w:rPr>
              <w:t>-</w:t>
            </w:r>
          </w:p>
        </w:tc>
        <w:tc>
          <w:tcPr>
            <w:tcW w:w="919" w:type="dxa"/>
          </w:tcPr>
          <w:p w14:paraId="2AEE0FAD" w14:textId="139EA1C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F48FDE1" w14:textId="77777777" w:rsidTr="00771673">
        <w:trPr>
          <w:cantSplit/>
        </w:trPr>
        <w:tc>
          <w:tcPr>
            <w:tcW w:w="733" w:type="dxa"/>
          </w:tcPr>
          <w:p w14:paraId="5BA1A007" w14:textId="60FCB8E6" w:rsidR="00992D77" w:rsidRPr="00CD49CA" w:rsidRDefault="00992D77" w:rsidP="00992D77">
            <w:pPr>
              <w:pStyle w:val="Paragraph"/>
              <w:spacing w:after="0"/>
              <w:rPr>
                <w:noProof/>
                <w:lang w:val="nl-NL"/>
              </w:rPr>
            </w:pPr>
            <w:r w:rsidRPr="00CD49CA">
              <w:rPr>
                <w:noProof/>
                <w:lang w:val="nl-NL"/>
              </w:rPr>
              <w:t>0.3547</w:t>
            </w:r>
          </w:p>
        </w:tc>
        <w:tc>
          <w:tcPr>
            <w:tcW w:w="1110" w:type="dxa"/>
          </w:tcPr>
          <w:p w14:paraId="6285209B" w14:textId="07768CC0" w:rsidR="00992D77" w:rsidRPr="00CD49CA" w:rsidRDefault="00992D77" w:rsidP="00992D77">
            <w:pPr>
              <w:pStyle w:val="Paragraph"/>
              <w:spacing w:after="0"/>
              <w:jc w:val="right"/>
              <w:rPr>
                <w:noProof/>
                <w:lang w:val="nl-NL"/>
              </w:rPr>
            </w:pPr>
            <w:r w:rsidRPr="00CD49CA">
              <w:rPr>
                <w:noProof/>
                <w:lang w:val="nl-NL"/>
              </w:rPr>
              <w:t>ex 2922 49 85</w:t>
            </w:r>
          </w:p>
        </w:tc>
        <w:tc>
          <w:tcPr>
            <w:tcW w:w="851" w:type="dxa"/>
          </w:tcPr>
          <w:p w14:paraId="2840C203" w14:textId="76220886"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75FAF8D" w14:textId="37949E3B" w:rsidR="00992D77" w:rsidRPr="00CD49CA" w:rsidRDefault="00992D77" w:rsidP="00992D77">
            <w:pPr>
              <w:pStyle w:val="Paragraph"/>
              <w:spacing w:after="0"/>
              <w:rPr>
                <w:noProof/>
                <w:lang w:val="nl-NL"/>
              </w:rPr>
            </w:pPr>
            <w:r w:rsidRPr="00CD49CA">
              <w:rPr>
                <w:noProof/>
                <w:lang w:val="nl-NL"/>
              </w:rPr>
              <w:t>Ornithineaspartaat (INNM) (CAS RN 3230-94-2)</w:t>
            </w:r>
          </w:p>
        </w:tc>
        <w:tc>
          <w:tcPr>
            <w:tcW w:w="1107" w:type="dxa"/>
          </w:tcPr>
          <w:p w14:paraId="0CDE927C" w14:textId="68BFC829" w:rsidR="00992D77" w:rsidRPr="00CD49CA" w:rsidRDefault="00992D77" w:rsidP="00992D77">
            <w:pPr>
              <w:pStyle w:val="Paragraph"/>
              <w:spacing w:after="0"/>
              <w:rPr>
                <w:noProof/>
                <w:lang w:val="nl-NL"/>
              </w:rPr>
            </w:pPr>
            <w:r w:rsidRPr="00CD49CA">
              <w:rPr>
                <w:noProof/>
                <w:lang w:val="nl-NL"/>
              </w:rPr>
              <w:t>0 %</w:t>
            </w:r>
          </w:p>
        </w:tc>
        <w:tc>
          <w:tcPr>
            <w:tcW w:w="1208" w:type="dxa"/>
          </w:tcPr>
          <w:p w14:paraId="51A665DA" w14:textId="522A1302" w:rsidR="00992D77" w:rsidRPr="00CD49CA" w:rsidRDefault="00992D77" w:rsidP="00992D77">
            <w:pPr>
              <w:pStyle w:val="Paragraph"/>
              <w:spacing w:after="0"/>
              <w:rPr>
                <w:noProof/>
                <w:lang w:val="nl-NL"/>
              </w:rPr>
            </w:pPr>
            <w:r w:rsidRPr="00CD49CA">
              <w:rPr>
                <w:noProof/>
                <w:lang w:val="nl-NL"/>
              </w:rPr>
              <w:t>-</w:t>
            </w:r>
          </w:p>
        </w:tc>
        <w:tc>
          <w:tcPr>
            <w:tcW w:w="919" w:type="dxa"/>
          </w:tcPr>
          <w:p w14:paraId="779E4EFB" w14:textId="2415D46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FA2A602" w14:textId="77777777" w:rsidTr="00771673">
        <w:trPr>
          <w:cantSplit/>
        </w:trPr>
        <w:tc>
          <w:tcPr>
            <w:tcW w:w="733" w:type="dxa"/>
          </w:tcPr>
          <w:p w14:paraId="7E405C9A" w14:textId="4B1ED1FF" w:rsidR="00992D77" w:rsidRPr="00CD49CA" w:rsidRDefault="00992D77" w:rsidP="00992D77">
            <w:pPr>
              <w:pStyle w:val="Paragraph"/>
              <w:spacing w:after="0"/>
              <w:rPr>
                <w:noProof/>
                <w:lang w:val="nl-NL"/>
              </w:rPr>
            </w:pPr>
            <w:r w:rsidRPr="00CD49CA">
              <w:rPr>
                <w:noProof/>
                <w:lang w:val="nl-NL"/>
              </w:rPr>
              <w:t>0.7853</w:t>
            </w:r>
          </w:p>
        </w:tc>
        <w:tc>
          <w:tcPr>
            <w:tcW w:w="1110" w:type="dxa"/>
          </w:tcPr>
          <w:p w14:paraId="062D852C" w14:textId="394C1CDC" w:rsidR="00992D77" w:rsidRPr="00CD49CA" w:rsidRDefault="00992D77" w:rsidP="00992D77">
            <w:pPr>
              <w:pStyle w:val="Paragraph"/>
              <w:spacing w:after="0"/>
              <w:jc w:val="right"/>
              <w:rPr>
                <w:noProof/>
                <w:lang w:val="nl-NL"/>
              </w:rPr>
            </w:pPr>
            <w:r w:rsidRPr="00CD49CA">
              <w:rPr>
                <w:noProof/>
                <w:lang w:val="nl-NL"/>
              </w:rPr>
              <w:t>ex 2922 49 85</w:t>
            </w:r>
          </w:p>
        </w:tc>
        <w:tc>
          <w:tcPr>
            <w:tcW w:w="851" w:type="dxa"/>
          </w:tcPr>
          <w:p w14:paraId="1B5A9AF7" w14:textId="5640962C"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7DF7AF1F" w14:textId="242E9212" w:rsidR="00992D77" w:rsidRPr="00CD49CA" w:rsidRDefault="00992D77" w:rsidP="00992D77">
            <w:pPr>
              <w:pStyle w:val="Paragraph"/>
              <w:spacing w:after="0"/>
              <w:rPr>
                <w:noProof/>
                <w:lang w:val="nl-NL"/>
              </w:rPr>
            </w:pPr>
            <w:r w:rsidRPr="00CD49CA">
              <w:rPr>
                <w:noProof/>
                <w:lang w:val="nl-NL"/>
              </w:rPr>
              <w:t>Benzylglycinaat-4-methylbenzeen-1-sulfonzuur (1/1)(CAS RN 1738-76-7) met een zuiverheid van 93 of meer gewichtspercent</w:t>
            </w:r>
          </w:p>
        </w:tc>
        <w:tc>
          <w:tcPr>
            <w:tcW w:w="1107" w:type="dxa"/>
          </w:tcPr>
          <w:p w14:paraId="22063DB6" w14:textId="727D0B9A" w:rsidR="00992D77" w:rsidRPr="00CD49CA" w:rsidRDefault="00992D77" w:rsidP="00992D77">
            <w:pPr>
              <w:pStyle w:val="Paragraph"/>
              <w:spacing w:after="0"/>
              <w:rPr>
                <w:noProof/>
                <w:lang w:val="nl-NL"/>
              </w:rPr>
            </w:pPr>
            <w:r w:rsidRPr="00CD49CA">
              <w:rPr>
                <w:noProof/>
                <w:lang w:val="nl-NL"/>
              </w:rPr>
              <w:t>0 %</w:t>
            </w:r>
          </w:p>
        </w:tc>
        <w:tc>
          <w:tcPr>
            <w:tcW w:w="1208" w:type="dxa"/>
          </w:tcPr>
          <w:p w14:paraId="647A35EC" w14:textId="3D022416" w:rsidR="00992D77" w:rsidRPr="00CD49CA" w:rsidRDefault="00992D77" w:rsidP="00992D77">
            <w:pPr>
              <w:pStyle w:val="Paragraph"/>
              <w:spacing w:after="0"/>
              <w:rPr>
                <w:noProof/>
                <w:lang w:val="nl-NL"/>
              </w:rPr>
            </w:pPr>
            <w:r w:rsidRPr="00CD49CA">
              <w:rPr>
                <w:noProof/>
                <w:lang w:val="nl-NL"/>
              </w:rPr>
              <w:t>-</w:t>
            </w:r>
          </w:p>
        </w:tc>
        <w:tc>
          <w:tcPr>
            <w:tcW w:w="919" w:type="dxa"/>
          </w:tcPr>
          <w:p w14:paraId="3F739186" w14:textId="2BA25F5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59176C4" w14:textId="77777777" w:rsidTr="00771673">
        <w:trPr>
          <w:cantSplit/>
        </w:trPr>
        <w:tc>
          <w:tcPr>
            <w:tcW w:w="733" w:type="dxa"/>
          </w:tcPr>
          <w:p w14:paraId="2DC77CE2" w14:textId="7D227FDF" w:rsidR="00992D77" w:rsidRPr="00CD49CA" w:rsidRDefault="00992D77" w:rsidP="00992D77">
            <w:pPr>
              <w:pStyle w:val="Paragraph"/>
              <w:spacing w:after="0"/>
              <w:rPr>
                <w:noProof/>
                <w:lang w:val="nl-NL"/>
              </w:rPr>
            </w:pPr>
            <w:r w:rsidRPr="00CD49CA">
              <w:rPr>
                <w:noProof/>
                <w:lang w:val="nl-NL"/>
              </w:rPr>
              <w:t>0.5037</w:t>
            </w:r>
          </w:p>
        </w:tc>
        <w:tc>
          <w:tcPr>
            <w:tcW w:w="1110" w:type="dxa"/>
          </w:tcPr>
          <w:p w14:paraId="590EC1FE" w14:textId="582DFFD5" w:rsidR="00992D77" w:rsidRPr="00CD49CA" w:rsidRDefault="00992D77" w:rsidP="00992D77">
            <w:pPr>
              <w:pStyle w:val="Paragraph"/>
              <w:spacing w:after="0"/>
              <w:jc w:val="right"/>
              <w:rPr>
                <w:noProof/>
                <w:lang w:val="nl-NL"/>
              </w:rPr>
            </w:pPr>
            <w:r w:rsidRPr="00CD49CA">
              <w:rPr>
                <w:noProof/>
                <w:lang w:val="nl-NL"/>
              </w:rPr>
              <w:t>ex 2922 49 85</w:t>
            </w:r>
          </w:p>
        </w:tc>
        <w:tc>
          <w:tcPr>
            <w:tcW w:w="851" w:type="dxa"/>
          </w:tcPr>
          <w:p w14:paraId="26350996" w14:textId="12DA13CD" w:rsidR="00992D77" w:rsidRPr="00CD49CA" w:rsidRDefault="00992D77" w:rsidP="00992D77">
            <w:pPr>
              <w:pStyle w:val="Paragraph"/>
              <w:spacing w:after="0"/>
              <w:jc w:val="center"/>
              <w:rPr>
                <w:noProof/>
                <w:lang w:val="nl-NL"/>
              </w:rPr>
            </w:pPr>
            <w:r w:rsidRPr="00CD49CA">
              <w:rPr>
                <w:noProof/>
                <w:lang w:val="nl-NL"/>
              </w:rPr>
              <w:t>17</w:t>
            </w:r>
          </w:p>
        </w:tc>
        <w:tc>
          <w:tcPr>
            <w:tcW w:w="3992" w:type="dxa"/>
          </w:tcPr>
          <w:p w14:paraId="5BBD90F0" w14:textId="68FEA495" w:rsidR="00992D77" w:rsidRPr="00CD49CA" w:rsidRDefault="00992D77" w:rsidP="00992D77">
            <w:pPr>
              <w:pStyle w:val="Paragraph"/>
              <w:spacing w:after="0"/>
              <w:rPr>
                <w:noProof/>
                <w:lang w:val="nl-NL"/>
              </w:rPr>
            </w:pPr>
            <w:r w:rsidRPr="00CD49CA">
              <w:rPr>
                <w:noProof/>
                <w:lang w:val="nl-NL"/>
              </w:rPr>
              <w:t>Glycine (CAS RN 56-40-6) met een zuiverheid van 95 of meer gewichtspercent, al dan niet met toevoeging van niet meer dan 5 % antiklontermiddel siliciumdioxide (CAS RN 112926-00-8)</w:t>
            </w:r>
          </w:p>
        </w:tc>
        <w:tc>
          <w:tcPr>
            <w:tcW w:w="1107" w:type="dxa"/>
          </w:tcPr>
          <w:p w14:paraId="126E320A" w14:textId="7C3C86A8" w:rsidR="00992D77" w:rsidRPr="00CD49CA" w:rsidRDefault="00992D77" w:rsidP="00992D77">
            <w:pPr>
              <w:pStyle w:val="Paragraph"/>
              <w:spacing w:after="0"/>
              <w:rPr>
                <w:noProof/>
                <w:lang w:val="nl-NL"/>
              </w:rPr>
            </w:pPr>
            <w:r w:rsidRPr="00CD49CA">
              <w:rPr>
                <w:noProof/>
                <w:lang w:val="nl-NL"/>
              </w:rPr>
              <w:t>0 %</w:t>
            </w:r>
          </w:p>
        </w:tc>
        <w:tc>
          <w:tcPr>
            <w:tcW w:w="1208" w:type="dxa"/>
          </w:tcPr>
          <w:p w14:paraId="28825DDC" w14:textId="56CAA1E8" w:rsidR="00992D77" w:rsidRPr="00CD49CA" w:rsidRDefault="00992D77" w:rsidP="00992D77">
            <w:pPr>
              <w:pStyle w:val="Paragraph"/>
              <w:spacing w:after="0"/>
              <w:rPr>
                <w:noProof/>
                <w:lang w:val="nl-NL"/>
              </w:rPr>
            </w:pPr>
            <w:r w:rsidRPr="00CD49CA">
              <w:rPr>
                <w:noProof/>
                <w:lang w:val="nl-NL"/>
              </w:rPr>
              <w:t>-</w:t>
            </w:r>
          </w:p>
        </w:tc>
        <w:tc>
          <w:tcPr>
            <w:tcW w:w="919" w:type="dxa"/>
          </w:tcPr>
          <w:p w14:paraId="2C578B8D" w14:textId="6990A86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D1E8963" w14:textId="77777777" w:rsidTr="00771673">
        <w:trPr>
          <w:cantSplit/>
        </w:trPr>
        <w:tc>
          <w:tcPr>
            <w:tcW w:w="733" w:type="dxa"/>
          </w:tcPr>
          <w:p w14:paraId="28860F2D" w14:textId="1CBB075B" w:rsidR="00992D77" w:rsidRPr="00CD49CA" w:rsidRDefault="00992D77" w:rsidP="00992D77">
            <w:pPr>
              <w:pStyle w:val="Paragraph"/>
              <w:spacing w:after="0"/>
              <w:rPr>
                <w:noProof/>
                <w:lang w:val="nl-NL"/>
              </w:rPr>
            </w:pPr>
            <w:r w:rsidRPr="00CD49CA">
              <w:rPr>
                <w:noProof/>
                <w:lang w:val="nl-NL"/>
              </w:rPr>
              <w:t>0.5619</w:t>
            </w:r>
          </w:p>
        </w:tc>
        <w:tc>
          <w:tcPr>
            <w:tcW w:w="1110" w:type="dxa"/>
          </w:tcPr>
          <w:p w14:paraId="3A01003F" w14:textId="3AA7BD5A" w:rsidR="00992D77" w:rsidRPr="00CD49CA" w:rsidRDefault="00992D77" w:rsidP="00992D77">
            <w:pPr>
              <w:pStyle w:val="Paragraph"/>
              <w:spacing w:after="0"/>
              <w:jc w:val="right"/>
              <w:rPr>
                <w:noProof/>
                <w:lang w:val="nl-NL"/>
              </w:rPr>
            </w:pPr>
            <w:r w:rsidRPr="00CD49CA">
              <w:rPr>
                <w:noProof/>
                <w:lang w:val="nl-NL"/>
              </w:rPr>
              <w:t>ex 2922 49 85</w:t>
            </w:r>
          </w:p>
        </w:tc>
        <w:tc>
          <w:tcPr>
            <w:tcW w:w="851" w:type="dxa"/>
          </w:tcPr>
          <w:p w14:paraId="537354FD" w14:textId="448D729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A906187" w14:textId="2ADB10B0" w:rsidR="00992D77" w:rsidRPr="00CD49CA" w:rsidRDefault="00992D77" w:rsidP="00992D77">
            <w:pPr>
              <w:pStyle w:val="Paragraph"/>
              <w:spacing w:after="0"/>
              <w:rPr>
                <w:noProof/>
                <w:lang w:val="nl-NL"/>
              </w:rPr>
            </w:pPr>
            <w:r w:rsidRPr="00CD49CA">
              <w:rPr>
                <w:noProof/>
                <w:lang w:val="nl-NL"/>
              </w:rPr>
              <w:t>3-Amino-4-chloorbenzoëzuur (CAS RN 2840-28-0)</w:t>
            </w:r>
          </w:p>
        </w:tc>
        <w:tc>
          <w:tcPr>
            <w:tcW w:w="1107" w:type="dxa"/>
          </w:tcPr>
          <w:p w14:paraId="5FFA35EF" w14:textId="19B60B3B" w:rsidR="00992D77" w:rsidRPr="00CD49CA" w:rsidRDefault="00992D77" w:rsidP="00992D77">
            <w:pPr>
              <w:pStyle w:val="Paragraph"/>
              <w:spacing w:after="0"/>
              <w:rPr>
                <w:noProof/>
                <w:lang w:val="nl-NL"/>
              </w:rPr>
            </w:pPr>
            <w:r w:rsidRPr="00CD49CA">
              <w:rPr>
                <w:noProof/>
                <w:lang w:val="nl-NL"/>
              </w:rPr>
              <w:t>0 %</w:t>
            </w:r>
          </w:p>
        </w:tc>
        <w:tc>
          <w:tcPr>
            <w:tcW w:w="1208" w:type="dxa"/>
          </w:tcPr>
          <w:p w14:paraId="1CF3ED04" w14:textId="71233F04" w:rsidR="00992D77" w:rsidRPr="00CD49CA" w:rsidRDefault="00992D77" w:rsidP="00992D77">
            <w:pPr>
              <w:pStyle w:val="Paragraph"/>
              <w:spacing w:after="0"/>
              <w:rPr>
                <w:noProof/>
                <w:lang w:val="nl-NL"/>
              </w:rPr>
            </w:pPr>
            <w:r w:rsidRPr="00CD49CA">
              <w:rPr>
                <w:noProof/>
                <w:lang w:val="nl-NL"/>
              </w:rPr>
              <w:t>-</w:t>
            </w:r>
          </w:p>
        </w:tc>
        <w:tc>
          <w:tcPr>
            <w:tcW w:w="919" w:type="dxa"/>
          </w:tcPr>
          <w:p w14:paraId="54D8681A" w14:textId="4AE5B9D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9ED93AC" w14:textId="77777777" w:rsidTr="00771673">
        <w:trPr>
          <w:cantSplit/>
        </w:trPr>
        <w:tc>
          <w:tcPr>
            <w:tcW w:w="733" w:type="dxa"/>
          </w:tcPr>
          <w:p w14:paraId="67894991" w14:textId="2CDB2AD6" w:rsidR="00992D77" w:rsidRPr="00CD49CA" w:rsidRDefault="00992D77" w:rsidP="00992D77">
            <w:pPr>
              <w:pStyle w:val="Paragraph"/>
              <w:spacing w:after="0"/>
              <w:rPr>
                <w:noProof/>
                <w:lang w:val="nl-NL"/>
              </w:rPr>
            </w:pPr>
            <w:r w:rsidRPr="00CD49CA">
              <w:rPr>
                <w:noProof/>
                <w:lang w:val="nl-NL"/>
              </w:rPr>
              <w:t>0.8162</w:t>
            </w:r>
          </w:p>
        </w:tc>
        <w:tc>
          <w:tcPr>
            <w:tcW w:w="1110" w:type="dxa"/>
          </w:tcPr>
          <w:p w14:paraId="18D83F22" w14:textId="0121C22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2922 49 85</w:t>
            </w:r>
          </w:p>
        </w:tc>
        <w:tc>
          <w:tcPr>
            <w:tcW w:w="851" w:type="dxa"/>
          </w:tcPr>
          <w:p w14:paraId="3AFAADB4" w14:textId="54FC623D"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3DE6AEA1" w14:textId="64170490" w:rsidR="00992D77" w:rsidRPr="00CD49CA" w:rsidRDefault="00992D77" w:rsidP="00992D77">
            <w:pPr>
              <w:pStyle w:val="Paragraph"/>
              <w:spacing w:after="0"/>
              <w:rPr>
                <w:noProof/>
                <w:lang w:val="nl-NL"/>
              </w:rPr>
            </w:pPr>
            <w:r w:rsidRPr="00CD49CA">
              <w:rPr>
                <w:noProof/>
                <w:lang w:val="nl-NL"/>
              </w:rPr>
              <w:t>2-ethylhexyl 4-aminobenzoaat (CAS RN 26218-04-2) met een zuiverheid van 99 of meer gewichtspercenten</w:t>
            </w:r>
          </w:p>
        </w:tc>
        <w:tc>
          <w:tcPr>
            <w:tcW w:w="1107" w:type="dxa"/>
          </w:tcPr>
          <w:p w14:paraId="55C620F7" w14:textId="25E5A1B3" w:rsidR="00992D77" w:rsidRPr="00CD49CA" w:rsidRDefault="00992D77" w:rsidP="00992D77">
            <w:pPr>
              <w:pStyle w:val="Paragraph"/>
              <w:spacing w:after="0"/>
              <w:rPr>
                <w:noProof/>
                <w:lang w:val="nl-NL"/>
              </w:rPr>
            </w:pPr>
            <w:r w:rsidRPr="00CD49CA">
              <w:rPr>
                <w:noProof/>
                <w:lang w:val="nl-NL"/>
              </w:rPr>
              <w:t>0 %</w:t>
            </w:r>
          </w:p>
        </w:tc>
        <w:tc>
          <w:tcPr>
            <w:tcW w:w="1208" w:type="dxa"/>
          </w:tcPr>
          <w:p w14:paraId="2CEB92B3" w14:textId="4225D3E4" w:rsidR="00992D77" w:rsidRPr="00CD49CA" w:rsidRDefault="00992D77" w:rsidP="00992D77">
            <w:pPr>
              <w:pStyle w:val="Paragraph"/>
              <w:spacing w:after="0"/>
              <w:rPr>
                <w:noProof/>
                <w:lang w:val="nl-NL"/>
              </w:rPr>
            </w:pPr>
            <w:r w:rsidRPr="00CD49CA">
              <w:rPr>
                <w:noProof/>
                <w:lang w:val="nl-NL"/>
              </w:rPr>
              <w:t>-</w:t>
            </w:r>
          </w:p>
        </w:tc>
        <w:tc>
          <w:tcPr>
            <w:tcW w:w="919" w:type="dxa"/>
          </w:tcPr>
          <w:p w14:paraId="6467B73D" w14:textId="4196F66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2D4EDC2" w14:textId="77777777" w:rsidTr="00771673">
        <w:trPr>
          <w:cantSplit/>
        </w:trPr>
        <w:tc>
          <w:tcPr>
            <w:tcW w:w="733" w:type="dxa"/>
          </w:tcPr>
          <w:p w14:paraId="2A4718A2" w14:textId="3045174E" w:rsidR="00992D77" w:rsidRPr="00CD49CA" w:rsidRDefault="00992D77" w:rsidP="00992D77">
            <w:pPr>
              <w:pStyle w:val="Paragraph"/>
              <w:spacing w:after="0"/>
              <w:rPr>
                <w:noProof/>
                <w:lang w:val="nl-NL"/>
              </w:rPr>
            </w:pPr>
            <w:r w:rsidRPr="00CD49CA">
              <w:rPr>
                <w:noProof/>
                <w:lang w:val="nl-NL"/>
              </w:rPr>
              <w:t>0.6340</w:t>
            </w:r>
          </w:p>
        </w:tc>
        <w:tc>
          <w:tcPr>
            <w:tcW w:w="1110" w:type="dxa"/>
          </w:tcPr>
          <w:p w14:paraId="0488CF1B" w14:textId="2829C73B" w:rsidR="00992D77" w:rsidRPr="00CD49CA" w:rsidRDefault="00992D77" w:rsidP="00992D77">
            <w:pPr>
              <w:pStyle w:val="Paragraph"/>
              <w:spacing w:after="0"/>
              <w:jc w:val="right"/>
              <w:rPr>
                <w:noProof/>
                <w:lang w:val="nl-NL"/>
              </w:rPr>
            </w:pPr>
            <w:r w:rsidRPr="00CD49CA">
              <w:rPr>
                <w:noProof/>
                <w:lang w:val="nl-NL"/>
              </w:rPr>
              <w:t>ex 2922 49 85</w:t>
            </w:r>
          </w:p>
        </w:tc>
        <w:tc>
          <w:tcPr>
            <w:tcW w:w="851" w:type="dxa"/>
          </w:tcPr>
          <w:p w14:paraId="0F7DE088" w14:textId="7F0BD3BE"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6B1B6AD7" w14:textId="0965A03C" w:rsidR="00992D77" w:rsidRPr="00CD49CA" w:rsidRDefault="00992D77" w:rsidP="00992D77">
            <w:pPr>
              <w:pStyle w:val="Paragraph"/>
              <w:spacing w:after="0"/>
              <w:rPr>
                <w:noProof/>
                <w:lang w:val="nl-NL"/>
              </w:rPr>
            </w:pPr>
            <w:r w:rsidRPr="00CD49CA">
              <w:rPr>
                <w:noProof/>
                <w:lang w:val="nl-NL"/>
              </w:rPr>
              <w:t>Dimethyl-2-aminobenzeen-1,4-dicarboxylaat (CAS RN 5372-81-6)</w:t>
            </w:r>
          </w:p>
        </w:tc>
        <w:tc>
          <w:tcPr>
            <w:tcW w:w="1107" w:type="dxa"/>
          </w:tcPr>
          <w:p w14:paraId="15DEA51B" w14:textId="7248DAAD" w:rsidR="00992D77" w:rsidRPr="00CD49CA" w:rsidRDefault="00992D77" w:rsidP="00992D77">
            <w:pPr>
              <w:pStyle w:val="Paragraph"/>
              <w:spacing w:after="0"/>
              <w:rPr>
                <w:noProof/>
                <w:lang w:val="nl-NL"/>
              </w:rPr>
            </w:pPr>
            <w:r w:rsidRPr="00CD49CA">
              <w:rPr>
                <w:noProof/>
                <w:lang w:val="nl-NL"/>
              </w:rPr>
              <w:t>0 %</w:t>
            </w:r>
          </w:p>
        </w:tc>
        <w:tc>
          <w:tcPr>
            <w:tcW w:w="1208" w:type="dxa"/>
          </w:tcPr>
          <w:p w14:paraId="1970BEF9" w14:textId="68697432" w:rsidR="00992D77" w:rsidRPr="00CD49CA" w:rsidRDefault="00992D77" w:rsidP="00992D77">
            <w:pPr>
              <w:pStyle w:val="Paragraph"/>
              <w:spacing w:after="0"/>
              <w:rPr>
                <w:noProof/>
                <w:lang w:val="nl-NL"/>
              </w:rPr>
            </w:pPr>
            <w:r w:rsidRPr="00CD49CA">
              <w:rPr>
                <w:noProof/>
                <w:lang w:val="nl-NL"/>
              </w:rPr>
              <w:t>-</w:t>
            </w:r>
          </w:p>
        </w:tc>
        <w:tc>
          <w:tcPr>
            <w:tcW w:w="919" w:type="dxa"/>
          </w:tcPr>
          <w:p w14:paraId="155B18D9" w14:textId="5B88DAA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4255930" w14:textId="77777777" w:rsidTr="00771673">
        <w:trPr>
          <w:cantSplit/>
        </w:trPr>
        <w:tc>
          <w:tcPr>
            <w:tcW w:w="733" w:type="dxa"/>
          </w:tcPr>
          <w:p w14:paraId="1DB21CC5" w14:textId="224EB082" w:rsidR="00992D77" w:rsidRPr="00CD49CA" w:rsidRDefault="00992D77" w:rsidP="00992D77">
            <w:pPr>
              <w:pStyle w:val="Paragraph"/>
              <w:spacing w:after="0"/>
              <w:rPr>
                <w:noProof/>
                <w:lang w:val="nl-NL"/>
              </w:rPr>
            </w:pPr>
            <w:r w:rsidRPr="00CD49CA">
              <w:rPr>
                <w:noProof/>
                <w:lang w:val="nl-NL"/>
              </w:rPr>
              <w:t>0.6948</w:t>
            </w:r>
          </w:p>
        </w:tc>
        <w:tc>
          <w:tcPr>
            <w:tcW w:w="1110" w:type="dxa"/>
          </w:tcPr>
          <w:p w14:paraId="55067D9E" w14:textId="15E01FF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2922 49 85</w:t>
            </w:r>
          </w:p>
        </w:tc>
        <w:tc>
          <w:tcPr>
            <w:tcW w:w="851" w:type="dxa"/>
          </w:tcPr>
          <w:p w14:paraId="750DFE3F" w14:textId="4F0DCFE1"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4DFADA6" w14:textId="1C35114C" w:rsidR="00992D77" w:rsidRPr="00CD49CA" w:rsidRDefault="00992D77" w:rsidP="00992D77">
            <w:pPr>
              <w:pStyle w:val="Paragraph"/>
              <w:spacing w:after="0"/>
              <w:rPr>
                <w:noProof/>
                <w:lang w:val="nl-NL"/>
              </w:rPr>
            </w:pPr>
            <w:r w:rsidRPr="00CD49CA">
              <w:rPr>
                <w:noProof/>
                <w:lang w:val="nl-NL"/>
              </w:rPr>
              <w:t>Waterige oplossing, bevattende 40 of meer gewichtspercenten natriummethylaminoacetaat (CAS RN 4316-73-8)</w:t>
            </w:r>
          </w:p>
        </w:tc>
        <w:tc>
          <w:tcPr>
            <w:tcW w:w="1107" w:type="dxa"/>
          </w:tcPr>
          <w:p w14:paraId="04158F67" w14:textId="0C0F6806" w:rsidR="00992D77" w:rsidRPr="00CD49CA" w:rsidRDefault="00992D77" w:rsidP="00992D77">
            <w:pPr>
              <w:pStyle w:val="Paragraph"/>
              <w:spacing w:after="0"/>
              <w:rPr>
                <w:noProof/>
                <w:lang w:val="nl-NL"/>
              </w:rPr>
            </w:pPr>
            <w:r w:rsidRPr="00CD49CA">
              <w:rPr>
                <w:noProof/>
                <w:lang w:val="nl-NL"/>
              </w:rPr>
              <w:t>0 %</w:t>
            </w:r>
          </w:p>
        </w:tc>
        <w:tc>
          <w:tcPr>
            <w:tcW w:w="1208" w:type="dxa"/>
          </w:tcPr>
          <w:p w14:paraId="4A2B0A94" w14:textId="65F7A152" w:rsidR="00992D77" w:rsidRPr="00CD49CA" w:rsidRDefault="00992D77" w:rsidP="00992D77">
            <w:pPr>
              <w:pStyle w:val="Paragraph"/>
              <w:spacing w:after="0"/>
              <w:rPr>
                <w:noProof/>
                <w:lang w:val="nl-NL"/>
              </w:rPr>
            </w:pPr>
            <w:r w:rsidRPr="00CD49CA">
              <w:rPr>
                <w:noProof/>
                <w:lang w:val="nl-NL"/>
              </w:rPr>
              <w:t>-</w:t>
            </w:r>
          </w:p>
        </w:tc>
        <w:tc>
          <w:tcPr>
            <w:tcW w:w="919" w:type="dxa"/>
          </w:tcPr>
          <w:p w14:paraId="7041B764" w14:textId="2F304D3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7E57EC1" w14:textId="77777777" w:rsidTr="00771673">
        <w:trPr>
          <w:cantSplit/>
        </w:trPr>
        <w:tc>
          <w:tcPr>
            <w:tcW w:w="733" w:type="dxa"/>
          </w:tcPr>
          <w:p w14:paraId="47DB429B" w14:textId="69790E73" w:rsidR="00992D77" w:rsidRPr="00CD49CA" w:rsidRDefault="00992D77" w:rsidP="00992D77">
            <w:pPr>
              <w:pStyle w:val="Paragraph"/>
              <w:spacing w:after="0"/>
              <w:rPr>
                <w:noProof/>
                <w:lang w:val="nl-NL"/>
              </w:rPr>
            </w:pPr>
            <w:r w:rsidRPr="00CD49CA">
              <w:rPr>
                <w:noProof/>
                <w:lang w:val="nl-NL"/>
              </w:rPr>
              <w:t>0.3544</w:t>
            </w:r>
          </w:p>
        </w:tc>
        <w:tc>
          <w:tcPr>
            <w:tcW w:w="1110" w:type="dxa"/>
          </w:tcPr>
          <w:p w14:paraId="419708AE" w14:textId="0E6C943F" w:rsidR="00992D77" w:rsidRPr="00CD49CA" w:rsidRDefault="00992D77" w:rsidP="00992D77">
            <w:pPr>
              <w:pStyle w:val="Paragraph"/>
              <w:spacing w:after="0"/>
              <w:jc w:val="right"/>
              <w:rPr>
                <w:noProof/>
                <w:lang w:val="nl-NL"/>
              </w:rPr>
            </w:pPr>
            <w:r w:rsidRPr="00CD49CA">
              <w:rPr>
                <w:noProof/>
                <w:lang w:val="nl-NL"/>
              </w:rPr>
              <w:t>ex 2922 49 85</w:t>
            </w:r>
          </w:p>
        </w:tc>
        <w:tc>
          <w:tcPr>
            <w:tcW w:w="851" w:type="dxa"/>
          </w:tcPr>
          <w:p w14:paraId="5A34C2EB" w14:textId="22FF551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52684B1" w14:textId="4C083B2B" w:rsidR="00992D77" w:rsidRPr="00CD49CA" w:rsidRDefault="00992D77" w:rsidP="00992D77">
            <w:pPr>
              <w:pStyle w:val="Paragraph"/>
              <w:spacing w:after="0"/>
              <w:rPr>
                <w:noProof/>
                <w:lang w:val="nl-NL"/>
              </w:rPr>
            </w:pPr>
            <w:r w:rsidRPr="00CD49CA">
              <w:rPr>
                <w:noProof/>
                <w:lang w:val="nl-NL"/>
              </w:rPr>
              <w:t>Norvaline</w:t>
            </w:r>
          </w:p>
        </w:tc>
        <w:tc>
          <w:tcPr>
            <w:tcW w:w="1107" w:type="dxa"/>
          </w:tcPr>
          <w:p w14:paraId="21BD538B" w14:textId="18ACD986" w:rsidR="00992D77" w:rsidRPr="00CD49CA" w:rsidRDefault="00992D77" w:rsidP="00992D77">
            <w:pPr>
              <w:pStyle w:val="Paragraph"/>
              <w:spacing w:after="0"/>
              <w:rPr>
                <w:noProof/>
                <w:lang w:val="nl-NL"/>
              </w:rPr>
            </w:pPr>
            <w:r w:rsidRPr="00CD49CA">
              <w:rPr>
                <w:noProof/>
                <w:lang w:val="nl-NL"/>
              </w:rPr>
              <w:t>0 %</w:t>
            </w:r>
          </w:p>
        </w:tc>
        <w:tc>
          <w:tcPr>
            <w:tcW w:w="1208" w:type="dxa"/>
          </w:tcPr>
          <w:p w14:paraId="773ABBC8" w14:textId="3B2024F5" w:rsidR="00992D77" w:rsidRPr="00CD49CA" w:rsidRDefault="00992D77" w:rsidP="00992D77">
            <w:pPr>
              <w:pStyle w:val="Paragraph"/>
              <w:spacing w:after="0"/>
              <w:rPr>
                <w:noProof/>
                <w:lang w:val="nl-NL"/>
              </w:rPr>
            </w:pPr>
            <w:r w:rsidRPr="00CD49CA">
              <w:rPr>
                <w:noProof/>
                <w:lang w:val="nl-NL"/>
              </w:rPr>
              <w:t>-</w:t>
            </w:r>
          </w:p>
        </w:tc>
        <w:tc>
          <w:tcPr>
            <w:tcW w:w="919" w:type="dxa"/>
          </w:tcPr>
          <w:p w14:paraId="2342E204" w14:textId="58031F4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24CC3D1" w14:textId="77777777" w:rsidTr="00771673">
        <w:trPr>
          <w:cantSplit/>
        </w:trPr>
        <w:tc>
          <w:tcPr>
            <w:tcW w:w="733" w:type="dxa"/>
          </w:tcPr>
          <w:p w14:paraId="1A3CA103" w14:textId="1875693E" w:rsidR="00992D77" w:rsidRPr="00CD49CA" w:rsidRDefault="00992D77" w:rsidP="00992D77">
            <w:pPr>
              <w:pStyle w:val="Paragraph"/>
              <w:spacing w:after="0"/>
              <w:rPr>
                <w:noProof/>
                <w:lang w:val="nl-NL"/>
              </w:rPr>
            </w:pPr>
            <w:r w:rsidRPr="00CD49CA">
              <w:rPr>
                <w:noProof/>
                <w:lang w:val="nl-NL"/>
              </w:rPr>
              <w:t>0.3983</w:t>
            </w:r>
          </w:p>
        </w:tc>
        <w:tc>
          <w:tcPr>
            <w:tcW w:w="1110" w:type="dxa"/>
          </w:tcPr>
          <w:p w14:paraId="22F99CF9" w14:textId="6EEE4E9E" w:rsidR="00992D77" w:rsidRPr="00CD49CA" w:rsidRDefault="00992D77" w:rsidP="00992D77">
            <w:pPr>
              <w:pStyle w:val="Paragraph"/>
              <w:spacing w:after="0"/>
              <w:jc w:val="right"/>
              <w:rPr>
                <w:noProof/>
                <w:lang w:val="nl-NL"/>
              </w:rPr>
            </w:pPr>
            <w:r w:rsidRPr="00CD49CA">
              <w:rPr>
                <w:noProof/>
                <w:lang w:val="nl-NL"/>
              </w:rPr>
              <w:t>ex 2922 49 85</w:t>
            </w:r>
          </w:p>
        </w:tc>
        <w:tc>
          <w:tcPr>
            <w:tcW w:w="851" w:type="dxa"/>
          </w:tcPr>
          <w:p w14:paraId="5D07CEBA" w14:textId="236E815A"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0F92A059" w14:textId="7CEDC032" w:rsidR="00992D77" w:rsidRPr="00CD49CA" w:rsidRDefault="00992D77" w:rsidP="00992D77">
            <w:pPr>
              <w:pStyle w:val="Paragraph"/>
              <w:spacing w:after="0"/>
              <w:rPr>
                <w:noProof/>
                <w:lang w:val="nl-NL"/>
              </w:rPr>
            </w:pPr>
            <w:r w:rsidRPr="00CD49CA">
              <w:rPr>
                <w:noProof/>
                <w:lang w:val="nl-NL"/>
              </w:rPr>
              <w:t>D-(-)-Dihydrofenylglycine (CAS RN 26774-88-9)</w:t>
            </w:r>
          </w:p>
        </w:tc>
        <w:tc>
          <w:tcPr>
            <w:tcW w:w="1107" w:type="dxa"/>
          </w:tcPr>
          <w:p w14:paraId="071E2398" w14:textId="595ED150" w:rsidR="00992D77" w:rsidRPr="00CD49CA" w:rsidRDefault="00992D77" w:rsidP="00992D77">
            <w:pPr>
              <w:pStyle w:val="Paragraph"/>
              <w:spacing w:after="0"/>
              <w:rPr>
                <w:noProof/>
                <w:lang w:val="nl-NL"/>
              </w:rPr>
            </w:pPr>
            <w:r w:rsidRPr="00CD49CA">
              <w:rPr>
                <w:noProof/>
                <w:lang w:val="nl-NL"/>
              </w:rPr>
              <w:t>0 %</w:t>
            </w:r>
          </w:p>
        </w:tc>
        <w:tc>
          <w:tcPr>
            <w:tcW w:w="1208" w:type="dxa"/>
          </w:tcPr>
          <w:p w14:paraId="2A48269B" w14:textId="3D146DF6" w:rsidR="00992D77" w:rsidRPr="00CD49CA" w:rsidRDefault="00992D77" w:rsidP="00992D77">
            <w:pPr>
              <w:pStyle w:val="Paragraph"/>
              <w:spacing w:after="0"/>
              <w:rPr>
                <w:noProof/>
                <w:lang w:val="nl-NL"/>
              </w:rPr>
            </w:pPr>
            <w:r w:rsidRPr="00CD49CA">
              <w:rPr>
                <w:noProof/>
                <w:lang w:val="nl-NL"/>
              </w:rPr>
              <w:t>-</w:t>
            </w:r>
          </w:p>
        </w:tc>
        <w:tc>
          <w:tcPr>
            <w:tcW w:w="919" w:type="dxa"/>
          </w:tcPr>
          <w:p w14:paraId="2CFDDE7A" w14:textId="3A74AB8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81BBA9B" w14:textId="77777777" w:rsidTr="00771673">
        <w:trPr>
          <w:cantSplit/>
        </w:trPr>
        <w:tc>
          <w:tcPr>
            <w:tcW w:w="733" w:type="dxa"/>
          </w:tcPr>
          <w:p w14:paraId="7600E610" w14:textId="237C1032" w:rsidR="00992D77" w:rsidRPr="00CD49CA" w:rsidRDefault="00992D77" w:rsidP="00992D77">
            <w:pPr>
              <w:pStyle w:val="Paragraph"/>
              <w:spacing w:after="0"/>
              <w:rPr>
                <w:noProof/>
                <w:lang w:val="nl-NL"/>
              </w:rPr>
            </w:pPr>
            <w:r w:rsidRPr="00CD49CA">
              <w:rPr>
                <w:noProof/>
                <w:lang w:val="nl-NL"/>
              </w:rPr>
              <w:t>0.4239</w:t>
            </w:r>
          </w:p>
        </w:tc>
        <w:tc>
          <w:tcPr>
            <w:tcW w:w="1110" w:type="dxa"/>
          </w:tcPr>
          <w:p w14:paraId="1B86FC69" w14:textId="574707BD" w:rsidR="00992D77" w:rsidRPr="00CD49CA" w:rsidRDefault="00992D77" w:rsidP="00992D77">
            <w:pPr>
              <w:pStyle w:val="Paragraph"/>
              <w:spacing w:after="0"/>
              <w:jc w:val="right"/>
              <w:rPr>
                <w:noProof/>
                <w:lang w:val="nl-NL"/>
              </w:rPr>
            </w:pPr>
            <w:r w:rsidRPr="00CD49CA">
              <w:rPr>
                <w:noProof/>
                <w:lang w:val="nl-NL"/>
              </w:rPr>
              <w:t>ex 2922 49 85</w:t>
            </w:r>
          </w:p>
        </w:tc>
        <w:tc>
          <w:tcPr>
            <w:tcW w:w="851" w:type="dxa"/>
          </w:tcPr>
          <w:p w14:paraId="248E00B8" w14:textId="455B9D5F"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6BE4BA3" w14:textId="32FB7DA7" w:rsidR="00992D77" w:rsidRPr="00CD49CA" w:rsidRDefault="00992D77" w:rsidP="00992D77">
            <w:pPr>
              <w:pStyle w:val="Paragraph"/>
              <w:spacing w:after="0"/>
              <w:rPr>
                <w:noProof/>
                <w:lang w:val="nl-NL"/>
              </w:rPr>
            </w:pPr>
            <w:r w:rsidRPr="00CD49CA">
              <w:rPr>
                <w:noProof/>
                <w:lang w:val="nl-NL"/>
              </w:rPr>
              <w:t>Ethyl-4-dimethylaminobenzoaat (CAS RN 10287-53-3)</w:t>
            </w:r>
          </w:p>
        </w:tc>
        <w:tc>
          <w:tcPr>
            <w:tcW w:w="1107" w:type="dxa"/>
          </w:tcPr>
          <w:p w14:paraId="7D68A046" w14:textId="0DFD6519" w:rsidR="00992D77" w:rsidRPr="00CD49CA" w:rsidRDefault="00992D77" w:rsidP="00992D77">
            <w:pPr>
              <w:pStyle w:val="Paragraph"/>
              <w:spacing w:after="0"/>
              <w:rPr>
                <w:noProof/>
                <w:lang w:val="nl-NL"/>
              </w:rPr>
            </w:pPr>
            <w:r w:rsidRPr="00CD49CA">
              <w:rPr>
                <w:noProof/>
                <w:lang w:val="nl-NL"/>
              </w:rPr>
              <w:t>0 %</w:t>
            </w:r>
          </w:p>
        </w:tc>
        <w:tc>
          <w:tcPr>
            <w:tcW w:w="1208" w:type="dxa"/>
          </w:tcPr>
          <w:p w14:paraId="31D9AB92" w14:textId="4D981F15" w:rsidR="00992D77" w:rsidRPr="00CD49CA" w:rsidRDefault="00992D77" w:rsidP="00992D77">
            <w:pPr>
              <w:pStyle w:val="Paragraph"/>
              <w:spacing w:after="0"/>
              <w:rPr>
                <w:noProof/>
                <w:lang w:val="nl-NL"/>
              </w:rPr>
            </w:pPr>
            <w:r w:rsidRPr="00CD49CA">
              <w:rPr>
                <w:noProof/>
                <w:lang w:val="nl-NL"/>
              </w:rPr>
              <w:t>-</w:t>
            </w:r>
          </w:p>
        </w:tc>
        <w:tc>
          <w:tcPr>
            <w:tcW w:w="919" w:type="dxa"/>
          </w:tcPr>
          <w:p w14:paraId="0697C98C" w14:textId="2E9FAA4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B810744" w14:textId="77777777" w:rsidTr="00771673">
        <w:trPr>
          <w:cantSplit/>
        </w:trPr>
        <w:tc>
          <w:tcPr>
            <w:tcW w:w="733" w:type="dxa"/>
          </w:tcPr>
          <w:p w14:paraId="2AD28F5F" w14:textId="5D6B755D" w:rsidR="00992D77" w:rsidRPr="00CD49CA" w:rsidRDefault="00992D77" w:rsidP="00992D77">
            <w:pPr>
              <w:pStyle w:val="Paragraph"/>
              <w:spacing w:after="0"/>
              <w:rPr>
                <w:noProof/>
                <w:lang w:val="nl-NL"/>
              </w:rPr>
            </w:pPr>
            <w:r w:rsidRPr="00CD49CA">
              <w:rPr>
                <w:noProof/>
                <w:lang w:val="nl-NL"/>
              </w:rPr>
              <w:t>0.6650</w:t>
            </w:r>
          </w:p>
        </w:tc>
        <w:tc>
          <w:tcPr>
            <w:tcW w:w="1110" w:type="dxa"/>
          </w:tcPr>
          <w:p w14:paraId="6AD2F8CA" w14:textId="67DD2924" w:rsidR="00992D77" w:rsidRPr="00CD49CA" w:rsidRDefault="00992D77" w:rsidP="00992D77">
            <w:pPr>
              <w:pStyle w:val="Paragraph"/>
              <w:spacing w:after="0"/>
              <w:jc w:val="right"/>
              <w:rPr>
                <w:noProof/>
                <w:lang w:val="nl-NL"/>
              </w:rPr>
            </w:pPr>
            <w:r w:rsidRPr="00CD49CA">
              <w:rPr>
                <w:noProof/>
                <w:lang w:val="nl-NL"/>
              </w:rPr>
              <w:t>ex 2922 49 85</w:t>
            </w:r>
          </w:p>
        </w:tc>
        <w:tc>
          <w:tcPr>
            <w:tcW w:w="851" w:type="dxa"/>
          </w:tcPr>
          <w:p w14:paraId="3A9F4FF3" w14:textId="11A6B7C5"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0CCAECC8" w14:textId="3882942B" w:rsidR="00992D77" w:rsidRPr="00CD49CA" w:rsidRDefault="00992D77" w:rsidP="00992D77">
            <w:pPr>
              <w:pStyle w:val="Paragraph"/>
              <w:spacing w:after="0"/>
              <w:rPr>
                <w:noProof/>
                <w:lang w:val="nl-NL"/>
              </w:rPr>
            </w:pPr>
            <w:r w:rsidRPr="00CD49CA">
              <w:rPr>
                <w:noProof/>
                <w:lang w:val="nl-NL"/>
              </w:rPr>
              <w:t>Diethyl aminomalonaat hydrochloride (CAS RN 13433-00-6)</w:t>
            </w:r>
          </w:p>
        </w:tc>
        <w:tc>
          <w:tcPr>
            <w:tcW w:w="1107" w:type="dxa"/>
          </w:tcPr>
          <w:p w14:paraId="5FEA5D6A" w14:textId="7EA88392" w:rsidR="00992D77" w:rsidRPr="00CD49CA" w:rsidRDefault="00992D77" w:rsidP="00992D77">
            <w:pPr>
              <w:pStyle w:val="Paragraph"/>
              <w:spacing w:after="0"/>
              <w:rPr>
                <w:noProof/>
                <w:lang w:val="nl-NL"/>
              </w:rPr>
            </w:pPr>
            <w:r w:rsidRPr="00CD49CA">
              <w:rPr>
                <w:noProof/>
                <w:lang w:val="nl-NL"/>
              </w:rPr>
              <w:t>0 %</w:t>
            </w:r>
          </w:p>
        </w:tc>
        <w:tc>
          <w:tcPr>
            <w:tcW w:w="1208" w:type="dxa"/>
          </w:tcPr>
          <w:p w14:paraId="3D0EA484" w14:textId="3DF3DFD6" w:rsidR="00992D77" w:rsidRPr="00CD49CA" w:rsidRDefault="00992D77" w:rsidP="00992D77">
            <w:pPr>
              <w:pStyle w:val="Paragraph"/>
              <w:spacing w:after="0"/>
              <w:rPr>
                <w:noProof/>
                <w:lang w:val="nl-NL"/>
              </w:rPr>
            </w:pPr>
            <w:r w:rsidRPr="00CD49CA">
              <w:rPr>
                <w:noProof/>
                <w:lang w:val="nl-NL"/>
              </w:rPr>
              <w:t>-</w:t>
            </w:r>
          </w:p>
        </w:tc>
        <w:tc>
          <w:tcPr>
            <w:tcW w:w="919" w:type="dxa"/>
          </w:tcPr>
          <w:p w14:paraId="75CA4334" w14:textId="3795EEB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59886F8" w14:textId="77777777" w:rsidTr="00771673">
        <w:trPr>
          <w:cantSplit/>
        </w:trPr>
        <w:tc>
          <w:tcPr>
            <w:tcW w:w="733" w:type="dxa"/>
          </w:tcPr>
          <w:p w14:paraId="5000B2C3" w14:textId="7DD6F0FC" w:rsidR="00992D77" w:rsidRPr="00CD49CA" w:rsidRDefault="00992D77" w:rsidP="00992D77">
            <w:pPr>
              <w:pStyle w:val="Paragraph"/>
              <w:spacing w:after="0"/>
              <w:rPr>
                <w:noProof/>
                <w:lang w:val="nl-NL"/>
              </w:rPr>
            </w:pPr>
            <w:r w:rsidRPr="00CD49CA">
              <w:rPr>
                <w:noProof/>
                <w:lang w:val="nl-NL"/>
              </w:rPr>
              <w:t>0.4426</w:t>
            </w:r>
          </w:p>
        </w:tc>
        <w:tc>
          <w:tcPr>
            <w:tcW w:w="1110" w:type="dxa"/>
          </w:tcPr>
          <w:p w14:paraId="45D6D4CE" w14:textId="1492A680" w:rsidR="00992D77" w:rsidRPr="00CD49CA" w:rsidRDefault="00992D77" w:rsidP="00992D77">
            <w:pPr>
              <w:pStyle w:val="Paragraph"/>
              <w:spacing w:after="0"/>
              <w:jc w:val="right"/>
              <w:rPr>
                <w:noProof/>
                <w:lang w:val="nl-NL"/>
              </w:rPr>
            </w:pPr>
            <w:r w:rsidRPr="00CD49CA">
              <w:rPr>
                <w:noProof/>
                <w:lang w:val="nl-NL"/>
              </w:rPr>
              <w:t>ex 2922 49 85</w:t>
            </w:r>
          </w:p>
        </w:tc>
        <w:tc>
          <w:tcPr>
            <w:tcW w:w="851" w:type="dxa"/>
          </w:tcPr>
          <w:p w14:paraId="5DAEC73D" w14:textId="7788F3DC"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51E584A" w14:textId="0E7FF773" w:rsidR="00992D77" w:rsidRPr="00CD49CA" w:rsidRDefault="00992D77" w:rsidP="00992D77">
            <w:pPr>
              <w:pStyle w:val="Paragraph"/>
              <w:spacing w:after="0"/>
              <w:rPr>
                <w:noProof/>
                <w:lang w:val="nl-NL"/>
              </w:rPr>
            </w:pPr>
            <w:r w:rsidRPr="00CD49CA">
              <w:rPr>
                <w:noProof/>
                <w:lang w:val="nl-NL"/>
              </w:rPr>
              <w:t>2-Ethylhexyl-4-dimethylaminobenzoaat (CAS RN 21245-02-3)</w:t>
            </w:r>
          </w:p>
        </w:tc>
        <w:tc>
          <w:tcPr>
            <w:tcW w:w="1107" w:type="dxa"/>
          </w:tcPr>
          <w:p w14:paraId="482DBC4A" w14:textId="0C8362EF" w:rsidR="00992D77" w:rsidRPr="00CD49CA" w:rsidRDefault="00992D77" w:rsidP="00992D77">
            <w:pPr>
              <w:pStyle w:val="Paragraph"/>
              <w:spacing w:after="0"/>
              <w:rPr>
                <w:noProof/>
                <w:lang w:val="nl-NL"/>
              </w:rPr>
            </w:pPr>
            <w:r w:rsidRPr="00CD49CA">
              <w:rPr>
                <w:noProof/>
                <w:lang w:val="nl-NL"/>
              </w:rPr>
              <w:t>0 %</w:t>
            </w:r>
          </w:p>
        </w:tc>
        <w:tc>
          <w:tcPr>
            <w:tcW w:w="1208" w:type="dxa"/>
          </w:tcPr>
          <w:p w14:paraId="1D9D3F92" w14:textId="20311D61" w:rsidR="00992D77" w:rsidRPr="00CD49CA" w:rsidRDefault="00992D77" w:rsidP="00992D77">
            <w:pPr>
              <w:pStyle w:val="Paragraph"/>
              <w:spacing w:after="0"/>
              <w:rPr>
                <w:noProof/>
                <w:lang w:val="nl-NL"/>
              </w:rPr>
            </w:pPr>
            <w:r w:rsidRPr="00CD49CA">
              <w:rPr>
                <w:noProof/>
                <w:lang w:val="nl-NL"/>
              </w:rPr>
              <w:t>-</w:t>
            </w:r>
          </w:p>
        </w:tc>
        <w:tc>
          <w:tcPr>
            <w:tcW w:w="919" w:type="dxa"/>
          </w:tcPr>
          <w:p w14:paraId="349C91F7" w14:textId="2D7A51C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1365650" w14:textId="77777777" w:rsidTr="00771673">
        <w:trPr>
          <w:cantSplit/>
        </w:trPr>
        <w:tc>
          <w:tcPr>
            <w:tcW w:w="733" w:type="dxa"/>
          </w:tcPr>
          <w:p w14:paraId="777EDAEA" w14:textId="5B682E33" w:rsidR="00992D77" w:rsidRPr="00CD49CA" w:rsidRDefault="00992D77" w:rsidP="00992D77">
            <w:pPr>
              <w:pStyle w:val="Paragraph"/>
              <w:spacing w:after="0"/>
              <w:rPr>
                <w:noProof/>
                <w:lang w:val="nl-NL"/>
              </w:rPr>
            </w:pPr>
            <w:r w:rsidRPr="00CD49CA">
              <w:rPr>
                <w:noProof/>
                <w:lang w:val="nl-NL"/>
              </w:rPr>
              <w:t>0.7254</w:t>
            </w:r>
          </w:p>
        </w:tc>
        <w:tc>
          <w:tcPr>
            <w:tcW w:w="1110" w:type="dxa"/>
          </w:tcPr>
          <w:p w14:paraId="58A148E7" w14:textId="0194B730" w:rsidR="00992D77" w:rsidRPr="00CD49CA" w:rsidRDefault="00992D77" w:rsidP="00992D77">
            <w:pPr>
              <w:pStyle w:val="Paragraph"/>
              <w:spacing w:after="0"/>
              <w:jc w:val="right"/>
              <w:rPr>
                <w:noProof/>
                <w:lang w:val="nl-NL"/>
              </w:rPr>
            </w:pPr>
            <w:r w:rsidRPr="00CD49CA">
              <w:rPr>
                <w:noProof/>
                <w:lang w:val="nl-NL"/>
              </w:rPr>
              <w:t>ex 2922 49 85</w:t>
            </w:r>
          </w:p>
        </w:tc>
        <w:tc>
          <w:tcPr>
            <w:tcW w:w="851" w:type="dxa"/>
          </w:tcPr>
          <w:p w14:paraId="3E76B689" w14:textId="78AA33F6"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6AD3281A" w14:textId="52DEA33D" w:rsidR="00992D77" w:rsidRPr="00083B0B" w:rsidRDefault="00992D77" w:rsidP="00992D77">
            <w:pPr>
              <w:pStyle w:val="Paragraph"/>
              <w:spacing w:after="0"/>
              <w:rPr>
                <w:noProof/>
                <w:lang w:val="fr-BE"/>
              </w:rPr>
            </w:pPr>
            <w:r w:rsidRPr="00083B0B">
              <w:rPr>
                <w:noProof/>
                <w:lang w:val="fr-BE"/>
              </w:rPr>
              <w:t xml:space="preserve"> L-alanine-isopropylester hydrochloride(CAS RN 62062-65-1)</w:t>
            </w:r>
          </w:p>
        </w:tc>
        <w:tc>
          <w:tcPr>
            <w:tcW w:w="1107" w:type="dxa"/>
          </w:tcPr>
          <w:p w14:paraId="41B66A20" w14:textId="40C0BFBC" w:rsidR="00992D77" w:rsidRPr="00CD49CA" w:rsidRDefault="00992D77" w:rsidP="00992D77">
            <w:pPr>
              <w:pStyle w:val="Paragraph"/>
              <w:spacing w:after="0"/>
              <w:rPr>
                <w:noProof/>
                <w:lang w:val="nl-NL"/>
              </w:rPr>
            </w:pPr>
            <w:r w:rsidRPr="00CD49CA">
              <w:rPr>
                <w:noProof/>
                <w:lang w:val="nl-NL"/>
              </w:rPr>
              <w:t>0 %</w:t>
            </w:r>
          </w:p>
        </w:tc>
        <w:tc>
          <w:tcPr>
            <w:tcW w:w="1208" w:type="dxa"/>
          </w:tcPr>
          <w:p w14:paraId="0E12310F" w14:textId="3447A01F" w:rsidR="00992D77" w:rsidRPr="00CD49CA" w:rsidRDefault="00992D77" w:rsidP="00992D77">
            <w:pPr>
              <w:pStyle w:val="Paragraph"/>
              <w:spacing w:after="0"/>
              <w:rPr>
                <w:noProof/>
                <w:lang w:val="nl-NL"/>
              </w:rPr>
            </w:pPr>
            <w:r w:rsidRPr="00CD49CA">
              <w:rPr>
                <w:noProof/>
                <w:lang w:val="nl-NL"/>
              </w:rPr>
              <w:t>-</w:t>
            </w:r>
          </w:p>
        </w:tc>
        <w:tc>
          <w:tcPr>
            <w:tcW w:w="919" w:type="dxa"/>
          </w:tcPr>
          <w:p w14:paraId="6AF0C159" w14:textId="5615A07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1EF9D5B" w14:textId="77777777" w:rsidTr="00771673">
        <w:trPr>
          <w:cantSplit/>
        </w:trPr>
        <w:tc>
          <w:tcPr>
            <w:tcW w:w="733" w:type="dxa"/>
          </w:tcPr>
          <w:p w14:paraId="0C9A12F5" w14:textId="617D4D2C" w:rsidR="00992D77" w:rsidRPr="00CD49CA" w:rsidRDefault="00992D77" w:rsidP="00992D77">
            <w:pPr>
              <w:pStyle w:val="Paragraph"/>
              <w:spacing w:after="0"/>
              <w:rPr>
                <w:noProof/>
                <w:lang w:val="nl-NL"/>
              </w:rPr>
            </w:pPr>
            <w:r w:rsidRPr="00CD49CA">
              <w:rPr>
                <w:noProof/>
                <w:lang w:val="nl-NL"/>
              </w:rPr>
              <w:t>0.6100</w:t>
            </w:r>
          </w:p>
        </w:tc>
        <w:tc>
          <w:tcPr>
            <w:tcW w:w="1110" w:type="dxa"/>
          </w:tcPr>
          <w:p w14:paraId="0DD5F6F5" w14:textId="54FD89A9" w:rsidR="00992D77" w:rsidRPr="00CD49CA" w:rsidRDefault="00992D77" w:rsidP="00992D77">
            <w:pPr>
              <w:pStyle w:val="Paragraph"/>
              <w:spacing w:after="0"/>
              <w:jc w:val="right"/>
              <w:rPr>
                <w:noProof/>
                <w:lang w:val="nl-NL"/>
              </w:rPr>
            </w:pPr>
            <w:r w:rsidRPr="00CD49CA">
              <w:rPr>
                <w:noProof/>
                <w:lang w:val="nl-NL"/>
              </w:rPr>
              <w:t>ex 2922 49 85</w:t>
            </w:r>
          </w:p>
        </w:tc>
        <w:tc>
          <w:tcPr>
            <w:tcW w:w="851" w:type="dxa"/>
          </w:tcPr>
          <w:p w14:paraId="646FC016" w14:textId="41A4274F"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2E28F6D7" w14:textId="6DED5113" w:rsidR="00992D77" w:rsidRPr="00CD49CA" w:rsidRDefault="00992D77" w:rsidP="00992D77">
            <w:pPr>
              <w:pStyle w:val="Paragraph"/>
              <w:spacing w:after="0"/>
              <w:rPr>
                <w:noProof/>
                <w:lang w:val="nl-NL"/>
              </w:rPr>
            </w:pPr>
            <w:r w:rsidRPr="00CD49CA">
              <w:rPr>
                <w:noProof/>
                <w:lang w:val="nl-NL"/>
              </w:rPr>
              <w:t>12-Aminododecaanzuur (CAS RN 693-57-2)</w:t>
            </w:r>
          </w:p>
        </w:tc>
        <w:tc>
          <w:tcPr>
            <w:tcW w:w="1107" w:type="dxa"/>
          </w:tcPr>
          <w:p w14:paraId="749270B1" w14:textId="3A084F90" w:rsidR="00992D77" w:rsidRPr="00CD49CA" w:rsidRDefault="00992D77" w:rsidP="00992D77">
            <w:pPr>
              <w:pStyle w:val="Paragraph"/>
              <w:spacing w:after="0"/>
              <w:rPr>
                <w:noProof/>
                <w:lang w:val="nl-NL"/>
              </w:rPr>
            </w:pPr>
            <w:r w:rsidRPr="00CD49CA">
              <w:rPr>
                <w:noProof/>
                <w:lang w:val="nl-NL"/>
              </w:rPr>
              <w:t>0 %</w:t>
            </w:r>
          </w:p>
        </w:tc>
        <w:tc>
          <w:tcPr>
            <w:tcW w:w="1208" w:type="dxa"/>
          </w:tcPr>
          <w:p w14:paraId="30FA274B" w14:textId="3685498E" w:rsidR="00992D77" w:rsidRPr="00CD49CA" w:rsidRDefault="00992D77" w:rsidP="00992D77">
            <w:pPr>
              <w:pStyle w:val="Paragraph"/>
              <w:spacing w:after="0"/>
              <w:rPr>
                <w:noProof/>
                <w:lang w:val="nl-NL"/>
              </w:rPr>
            </w:pPr>
            <w:r w:rsidRPr="00CD49CA">
              <w:rPr>
                <w:noProof/>
                <w:lang w:val="nl-NL"/>
              </w:rPr>
              <w:t>-</w:t>
            </w:r>
          </w:p>
        </w:tc>
        <w:tc>
          <w:tcPr>
            <w:tcW w:w="919" w:type="dxa"/>
          </w:tcPr>
          <w:p w14:paraId="07C23ECB" w14:textId="355EA4F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2E0847F" w14:textId="77777777" w:rsidTr="00771673">
        <w:trPr>
          <w:cantSplit/>
        </w:trPr>
        <w:tc>
          <w:tcPr>
            <w:tcW w:w="733" w:type="dxa"/>
          </w:tcPr>
          <w:p w14:paraId="20747AF6" w14:textId="138B1D48" w:rsidR="00992D77" w:rsidRPr="00CD49CA" w:rsidRDefault="00992D77" w:rsidP="00992D77">
            <w:pPr>
              <w:pStyle w:val="Paragraph"/>
              <w:spacing w:after="0"/>
              <w:rPr>
                <w:noProof/>
                <w:lang w:val="nl-NL"/>
              </w:rPr>
            </w:pPr>
            <w:r w:rsidRPr="00CD49CA">
              <w:rPr>
                <w:noProof/>
                <w:lang w:val="nl-NL"/>
              </w:rPr>
              <w:t>0.7020</w:t>
            </w:r>
          </w:p>
        </w:tc>
        <w:tc>
          <w:tcPr>
            <w:tcW w:w="1110" w:type="dxa"/>
          </w:tcPr>
          <w:p w14:paraId="2F9DED1C" w14:textId="1F40022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2922 50 00</w:t>
            </w:r>
          </w:p>
        </w:tc>
        <w:tc>
          <w:tcPr>
            <w:tcW w:w="851" w:type="dxa"/>
          </w:tcPr>
          <w:p w14:paraId="589E186C" w14:textId="59AF93A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41BCB7D" w14:textId="573AB38A" w:rsidR="00992D77" w:rsidRPr="00CD49CA" w:rsidRDefault="00992D77" w:rsidP="00992D77">
            <w:pPr>
              <w:pStyle w:val="Paragraph"/>
              <w:spacing w:after="0"/>
              <w:rPr>
                <w:noProof/>
                <w:lang w:val="nl-NL"/>
              </w:rPr>
            </w:pPr>
            <w:r w:rsidRPr="00CD49CA">
              <w:rPr>
                <w:noProof/>
                <w:lang w:val="nl-NL"/>
              </w:rPr>
              <w:t>2-[2-(2-Aminoëthoxy)ethoxy)azijnzuurhydrochloride.(CAS RN 134979-01-4)</w:t>
            </w:r>
          </w:p>
        </w:tc>
        <w:tc>
          <w:tcPr>
            <w:tcW w:w="1107" w:type="dxa"/>
          </w:tcPr>
          <w:p w14:paraId="795A5598" w14:textId="54454E7C" w:rsidR="00992D77" w:rsidRPr="00CD49CA" w:rsidRDefault="00992D77" w:rsidP="00992D77">
            <w:pPr>
              <w:pStyle w:val="Paragraph"/>
              <w:spacing w:after="0"/>
              <w:rPr>
                <w:noProof/>
                <w:lang w:val="nl-NL"/>
              </w:rPr>
            </w:pPr>
            <w:r w:rsidRPr="00CD49CA">
              <w:rPr>
                <w:noProof/>
                <w:lang w:val="nl-NL"/>
              </w:rPr>
              <w:t>0 %</w:t>
            </w:r>
          </w:p>
        </w:tc>
        <w:tc>
          <w:tcPr>
            <w:tcW w:w="1208" w:type="dxa"/>
          </w:tcPr>
          <w:p w14:paraId="1992AA99" w14:textId="293886C2" w:rsidR="00992D77" w:rsidRPr="00CD49CA" w:rsidRDefault="00992D77" w:rsidP="00992D77">
            <w:pPr>
              <w:pStyle w:val="Paragraph"/>
              <w:spacing w:after="0"/>
              <w:rPr>
                <w:noProof/>
                <w:lang w:val="nl-NL"/>
              </w:rPr>
            </w:pPr>
            <w:r w:rsidRPr="00CD49CA">
              <w:rPr>
                <w:noProof/>
                <w:lang w:val="nl-NL"/>
              </w:rPr>
              <w:t>-</w:t>
            </w:r>
          </w:p>
        </w:tc>
        <w:tc>
          <w:tcPr>
            <w:tcW w:w="919" w:type="dxa"/>
          </w:tcPr>
          <w:p w14:paraId="2AA76528" w14:textId="43BC68D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FAEB878" w14:textId="77777777" w:rsidTr="00771673">
        <w:trPr>
          <w:cantSplit/>
        </w:trPr>
        <w:tc>
          <w:tcPr>
            <w:tcW w:w="733" w:type="dxa"/>
          </w:tcPr>
          <w:p w14:paraId="2A47FB97" w14:textId="03294288" w:rsidR="00992D77" w:rsidRPr="00CD49CA" w:rsidRDefault="00992D77" w:rsidP="00992D77">
            <w:pPr>
              <w:pStyle w:val="Paragraph"/>
              <w:spacing w:after="0"/>
              <w:rPr>
                <w:noProof/>
                <w:lang w:val="nl-NL"/>
              </w:rPr>
            </w:pPr>
            <w:r w:rsidRPr="00CD49CA">
              <w:rPr>
                <w:noProof/>
                <w:lang w:val="nl-NL"/>
              </w:rPr>
              <w:t>0.7257</w:t>
            </w:r>
          </w:p>
        </w:tc>
        <w:tc>
          <w:tcPr>
            <w:tcW w:w="1110" w:type="dxa"/>
          </w:tcPr>
          <w:p w14:paraId="268BA8A6" w14:textId="0E7D8374" w:rsidR="00992D77" w:rsidRPr="00CD49CA" w:rsidRDefault="00992D77" w:rsidP="00992D77">
            <w:pPr>
              <w:pStyle w:val="Paragraph"/>
              <w:spacing w:after="0"/>
              <w:jc w:val="right"/>
              <w:rPr>
                <w:noProof/>
                <w:lang w:val="nl-NL"/>
              </w:rPr>
            </w:pPr>
            <w:r w:rsidRPr="00CD49CA">
              <w:rPr>
                <w:noProof/>
                <w:lang w:val="nl-NL"/>
              </w:rPr>
              <w:t>ex 2922 50 00</w:t>
            </w:r>
          </w:p>
        </w:tc>
        <w:tc>
          <w:tcPr>
            <w:tcW w:w="851" w:type="dxa"/>
          </w:tcPr>
          <w:p w14:paraId="56D1A525" w14:textId="317631F6"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43B9692A" w14:textId="044AA530" w:rsidR="00992D77" w:rsidRPr="00CD49CA" w:rsidRDefault="00992D77" w:rsidP="00992D77">
            <w:pPr>
              <w:pStyle w:val="Paragraph"/>
              <w:spacing w:after="0"/>
              <w:rPr>
                <w:noProof/>
                <w:lang w:val="nl-NL"/>
              </w:rPr>
            </w:pPr>
            <w:r w:rsidRPr="00CD49CA">
              <w:rPr>
                <w:noProof/>
                <w:lang w:val="nl-NL"/>
              </w:rPr>
              <w:t>3,5-Dijoodthyronine (CAS RN 1041-01-6)</w:t>
            </w:r>
          </w:p>
        </w:tc>
        <w:tc>
          <w:tcPr>
            <w:tcW w:w="1107" w:type="dxa"/>
          </w:tcPr>
          <w:p w14:paraId="3B04393D" w14:textId="7946F3D8" w:rsidR="00992D77" w:rsidRPr="00CD49CA" w:rsidRDefault="00992D77" w:rsidP="00992D77">
            <w:pPr>
              <w:pStyle w:val="Paragraph"/>
              <w:spacing w:after="0"/>
              <w:rPr>
                <w:noProof/>
                <w:lang w:val="nl-NL"/>
              </w:rPr>
            </w:pPr>
            <w:r w:rsidRPr="00CD49CA">
              <w:rPr>
                <w:noProof/>
                <w:lang w:val="nl-NL"/>
              </w:rPr>
              <w:t>0 %</w:t>
            </w:r>
          </w:p>
        </w:tc>
        <w:tc>
          <w:tcPr>
            <w:tcW w:w="1208" w:type="dxa"/>
          </w:tcPr>
          <w:p w14:paraId="2C14AFDB" w14:textId="1A560FD4" w:rsidR="00992D77" w:rsidRPr="00CD49CA" w:rsidRDefault="00992D77" w:rsidP="00992D77">
            <w:pPr>
              <w:pStyle w:val="Paragraph"/>
              <w:spacing w:after="0"/>
              <w:rPr>
                <w:noProof/>
                <w:lang w:val="nl-NL"/>
              </w:rPr>
            </w:pPr>
            <w:r w:rsidRPr="00CD49CA">
              <w:rPr>
                <w:noProof/>
                <w:lang w:val="nl-NL"/>
              </w:rPr>
              <w:t>-</w:t>
            </w:r>
          </w:p>
        </w:tc>
        <w:tc>
          <w:tcPr>
            <w:tcW w:w="919" w:type="dxa"/>
          </w:tcPr>
          <w:p w14:paraId="30AB1E1B" w14:textId="7C5A2B5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09D1B93" w14:textId="77777777" w:rsidTr="00771673">
        <w:trPr>
          <w:cantSplit/>
        </w:trPr>
        <w:tc>
          <w:tcPr>
            <w:tcW w:w="733" w:type="dxa"/>
          </w:tcPr>
          <w:p w14:paraId="5CE79215" w14:textId="09BB602A" w:rsidR="00992D77" w:rsidRPr="00CD49CA" w:rsidRDefault="00992D77" w:rsidP="00992D77">
            <w:pPr>
              <w:pStyle w:val="Paragraph"/>
              <w:spacing w:after="0"/>
              <w:rPr>
                <w:noProof/>
                <w:lang w:val="nl-NL"/>
              </w:rPr>
            </w:pPr>
            <w:r w:rsidRPr="00CD49CA">
              <w:rPr>
                <w:noProof/>
                <w:lang w:val="nl-NL"/>
              </w:rPr>
              <w:t>0.4702</w:t>
            </w:r>
          </w:p>
        </w:tc>
        <w:tc>
          <w:tcPr>
            <w:tcW w:w="1110" w:type="dxa"/>
          </w:tcPr>
          <w:p w14:paraId="3ADC1C33" w14:textId="5ACA9A99" w:rsidR="00992D77" w:rsidRPr="00CD49CA" w:rsidRDefault="00992D77" w:rsidP="00992D77">
            <w:pPr>
              <w:pStyle w:val="Paragraph"/>
              <w:spacing w:after="0"/>
              <w:jc w:val="right"/>
              <w:rPr>
                <w:noProof/>
                <w:lang w:val="nl-NL"/>
              </w:rPr>
            </w:pPr>
            <w:r w:rsidRPr="00CD49CA">
              <w:rPr>
                <w:noProof/>
                <w:lang w:val="nl-NL"/>
              </w:rPr>
              <w:t>ex 2922 50 00</w:t>
            </w:r>
          </w:p>
        </w:tc>
        <w:tc>
          <w:tcPr>
            <w:tcW w:w="851" w:type="dxa"/>
          </w:tcPr>
          <w:p w14:paraId="2932B1F0" w14:textId="0DF481A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8E0FCC3" w14:textId="577CCCA0" w:rsidR="00992D77" w:rsidRPr="00CD49CA" w:rsidRDefault="00992D77" w:rsidP="00992D77">
            <w:pPr>
              <w:pStyle w:val="Paragraph"/>
              <w:spacing w:after="0"/>
              <w:rPr>
                <w:noProof/>
                <w:lang w:val="nl-NL"/>
              </w:rPr>
            </w:pPr>
            <w:r w:rsidRPr="00CD49CA">
              <w:rPr>
                <w:noProof/>
                <w:lang w:val="nl-NL"/>
              </w:rPr>
              <w:t>1-[2-Amino-1-(4-methoxyfenyl)-ethyl]-cyclohexanolhydrochloride (CAS RN 130198-05-9) </w:t>
            </w:r>
          </w:p>
        </w:tc>
        <w:tc>
          <w:tcPr>
            <w:tcW w:w="1107" w:type="dxa"/>
          </w:tcPr>
          <w:p w14:paraId="0A4D7DA4" w14:textId="79A18430" w:rsidR="00992D77" w:rsidRPr="00CD49CA" w:rsidRDefault="00992D77" w:rsidP="00992D77">
            <w:pPr>
              <w:pStyle w:val="Paragraph"/>
              <w:spacing w:after="0"/>
              <w:rPr>
                <w:noProof/>
                <w:lang w:val="nl-NL"/>
              </w:rPr>
            </w:pPr>
            <w:r w:rsidRPr="00CD49CA">
              <w:rPr>
                <w:noProof/>
                <w:lang w:val="nl-NL"/>
              </w:rPr>
              <w:t>0 %</w:t>
            </w:r>
          </w:p>
        </w:tc>
        <w:tc>
          <w:tcPr>
            <w:tcW w:w="1208" w:type="dxa"/>
          </w:tcPr>
          <w:p w14:paraId="59D9A3EA" w14:textId="2A819C47" w:rsidR="00992D77" w:rsidRPr="00CD49CA" w:rsidRDefault="00992D77" w:rsidP="00992D77">
            <w:pPr>
              <w:pStyle w:val="Paragraph"/>
              <w:spacing w:after="0"/>
              <w:rPr>
                <w:noProof/>
                <w:lang w:val="nl-NL"/>
              </w:rPr>
            </w:pPr>
            <w:r w:rsidRPr="00CD49CA">
              <w:rPr>
                <w:noProof/>
                <w:lang w:val="nl-NL"/>
              </w:rPr>
              <w:t>-</w:t>
            </w:r>
          </w:p>
        </w:tc>
        <w:tc>
          <w:tcPr>
            <w:tcW w:w="919" w:type="dxa"/>
          </w:tcPr>
          <w:p w14:paraId="0D722FB6" w14:textId="5E0F185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B04F7E5" w14:textId="77777777" w:rsidTr="00771673">
        <w:trPr>
          <w:cantSplit/>
        </w:trPr>
        <w:tc>
          <w:tcPr>
            <w:tcW w:w="733" w:type="dxa"/>
          </w:tcPr>
          <w:p w14:paraId="5637DB06" w14:textId="59410F81" w:rsidR="00992D77" w:rsidRPr="00CD49CA" w:rsidRDefault="00992D77" w:rsidP="00992D77">
            <w:pPr>
              <w:pStyle w:val="Paragraph"/>
              <w:spacing w:after="0"/>
              <w:rPr>
                <w:noProof/>
                <w:lang w:val="nl-NL"/>
              </w:rPr>
            </w:pPr>
            <w:r w:rsidRPr="00CD49CA">
              <w:rPr>
                <w:noProof/>
                <w:lang w:val="nl-NL"/>
              </w:rPr>
              <w:t>0.7523</w:t>
            </w:r>
          </w:p>
        </w:tc>
        <w:tc>
          <w:tcPr>
            <w:tcW w:w="1110" w:type="dxa"/>
          </w:tcPr>
          <w:p w14:paraId="37DA6280" w14:textId="0C218D8E" w:rsidR="00992D77" w:rsidRPr="00CD49CA" w:rsidRDefault="00992D77" w:rsidP="00992D77">
            <w:pPr>
              <w:pStyle w:val="Paragraph"/>
              <w:spacing w:after="0"/>
              <w:jc w:val="right"/>
              <w:rPr>
                <w:noProof/>
                <w:lang w:val="nl-NL"/>
              </w:rPr>
            </w:pPr>
            <w:r w:rsidRPr="00CD49CA">
              <w:rPr>
                <w:noProof/>
                <w:lang w:val="nl-NL"/>
              </w:rPr>
              <w:t>ex 2922 50 00</w:t>
            </w:r>
          </w:p>
        </w:tc>
        <w:tc>
          <w:tcPr>
            <w:tcW w:w="851" w:type="dxa"/>
          </w:tcPr>
          <w:p w14:paraId="5001A2DD" w14:textId="7FE93DAE"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69D1D45F" w14:textId="673C4C69" w:rsidR="00992D77" w:rsidRPr="00CD49CA" w:rsidRDefault="00992D77" w:rsidP="00992D77">
            <w:pPr>
              <w:pStyle w:val="Paragraph"/>
              <w:spacing w:after="0"/>
              <w:rPr>
                <w:noProof/>
                <w:lang w:val="nl-NL"/>
              </w:rPr>
            </w:pPr>
            <w:r w:rsidRPr="00CD49CA">
              <w:rPr>
                <w:noProof/>
                <w:lang w:val="nl-NL"/>
              </w:rPr>
              <w:t>(2S)-2-Amino-3-(3,4-dimethoxyfenyl)-2-methylpropaanzuurhydrochloride (CAS RN 5486-79-3)</w:t>
            </w:r>
          </w:p>
        </w:tc>
        <w:tc>
          <w:tcPr>
            <w:tcW w:w="1107" w:type="dxa"/>
          </w:tcPr>
          <w:p w14:paraId="31CD236B" w14:textId="7AB0307F" w:rsidR="00992D77" w:rsidRPr="00CD49CA" w:rsidRDefault="00992D77" w:rsidP="00992D77">
            <w:pPr>
              <w:pStyle w:val="Paragraph"/>
              <w:spacing w:after="0"/>
              <w:rPr>
                <w:noProof/>
                <w:lang w:val="nl-NL"/>
              </w:rPr>
            </w:pPr>
            <w:r w:rsidRPr="00CD49CA">
              <w:rPr>
                <w:noProof/>
                <w:lang w:val="nl-NL"/>
              </w:rPr>
              <w:t>0 %</w:t>
            </w:r>
          </w:p>
        </w:tc>
        <w:tc>
          <w:tcPr>
            <w:tcW w:w="1208" w:type="dxa"/>
          </w:tcPr>
          <w:p w14:paraId="25D490B8" w14:textId="70420173" w:rsidR="00992D77" w:rsidRPr="00CD49CA" w:rsidRDefault="00992D77" w:rsidP="00992D77">
            <w:pPr>
              <w:pStyle w:val="Paragraph"/>
              <w:spacing w:after="0"/>
              <w:rPr>
                <w:noProof/>
                <w:lang w:val="nl-NL"/>
              </w:rPr>
            </w:pPr>
            <w:r w:rsidRPr="00CD49CA">
              <w:rPr>
                <w:noProof/>
                <w:lang w:val="nl-NL"/>
              </w:rPr>
              <w:t>-</w:t>
            </w:r>
          </w:p>
        </w:tc>
        <w:tc>
          <w:tcPr>
            <w:tcW w:w="919" w:type="dxa"/>
          </w:tcPr>
          <w:p w14:paraId="66C0BC4E" w14:textId="0C29ED6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CBC5FC0" w14:textId="77777777" w:rsidTr="00771673">
        <w:trPr>
          <w:cantSplit/>
        </w:trPr>
        <w:tc>
          <w:tcPr>
            <w:tcW w:w="733" w:type="dxa"/>
          </w:tcPr>
          <w:p w14:paraId="58A6D3D2" w14:textId="0DCF1811" w:rsidR="00992D77" w:rsidRPr="00CD49CA" w:rsidRDefault="00992D77" w:rsidP="00992D77">
            <w:pPr>
              <w:pStyle w:val="Paragraph"/>
              <w:spacing w:after="0"/>
              <w:rPr>
                <w:noProof/>
                <w:lang w:val="nl-NL"/>
              </w:rPr>
            </w:pPr>
            <w:r w:rsidRPr="00CD49CA">
              <w:rPr>
                <w:noProof/>
                <w:lang w:val="nl-NL"/>
              </w:rPr>
              <w:t>0.2681</w:t>
            </w:r>
          </w:p>
        </w:tc>
        <w:tc>
          <w:tcPr>
            <w:tcW w:w="1110" w:type="dxa"/>
          </w:tcPr>
          <w:p w14:paraId="13191202" w14:textId="56DFF8E6" w:rsidR="00992D77" w:rsidRPr="00CD49CA" w:rsidRDefault="00992D77" w:rsidP="00992D77">
            <w:pPr>
              <w:pStyle w:val="Paragraph"/>
              <w:spacing w:after="0"/>
              <w:jc w:val="right"/>
              <w:rPr>
                <w:noProof/>
                <w:lang w:val="nl-NL"/>
              </w:rPr>
            </w:pPr>
            <w:r w:rsidRPr="00CD49CA">
              <w:rPr>
                <w:noProof/>
                <w:lang w:val="nl-NL"/>
              </w:rPr>
              <w:t>ex 2922 50 00</w:t>
            </w:r>
          </w:p>
        </w:tc>
        <w:tc>
          <w:tcPr>
            <w:tcW w:w="851" w:type="dxa"/>
          </w:tcPr>
          <w:p w14:paraId="43D48DB9" w14:textId="1CC21125"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C4DD87C" w14:textId="3346A1A2" w:rsidR="00992D77" w:rsidRPr="00CD49CA" w:rsidRDefault="00992D77" w:rsidP="00992D77">
            <w:pPr>
              <w:pStyle w:val="Paragraph"/>
              <w:spacing w:after="0"/>
              <w:rPr>
                <w:noProof/>
                <w:lang w:val="nl-NL"/>
              </w:rPr>
            </w:pPr>
            <w:r w:rsidRPr="00CD49CA">
              <w:rPr>
                <w:noProof/>
                <w:lang w:val="nl-NL"/>
              </w:rPr>
              <w:t>2-(1-Hydroxycyclohexyl)-2-(4-methoxyfenyl)ethylammoniumacetaat</w:t>
            </w:r>
          </w:p>
        </w:tc>
        <w:tc>
          <w:tcPr>
            <w:tcW w:w="1107" w:type="dxa"/>
          </w:tcPr>
          <w:p w14:paraId="6176E490" w14:textId="0130FB6A" w:rsidR="00992D77" w:rsidRPr="00CD49CA" w:rsidRDefault="00992D77" w:rsidP="00992D77">
            <w:pPr>
              <w:pStyle w:val="Paragraph"/>
              <w:spacing w:after="0"/>
              <w:rPr>
                <w:noProof/>
                <w:lang w:val="nl-NL"/>
              </w:rPr>
            </w:pPr>
            <w:r w:rsidRPr="00CD49CA">
              <w:rPr>
                <w:noProof/>
                <w:lang w:val="nl-NL"/>
              </w:rPr>
              <w:t>0 %</w:t>
            </w:r>
          </w:p>
        </w:tc>
        <w:tc>
          <w:tcPr>
            <w:tcW w:w="1208" w:type="dxa"/>
          </w:tcPr>
          <w:p w14:paraId="292B4826" w14:textId="129610C8" w:rsidR="00992D77" w:rsidRPr="00CD49CA" w:rsidRDefault="00992D77" w:rsidP="00992D77">
            <w:pPr>
              <w:pStyle w:val="Paragraph"/>
              <w:spacing w:after="0"/>
              <w:rPr>
                <w:noProof/>
                <w:lang w:val="nl-NL"/>
              </w:rPr>
            </w:pPr>
            <w:r w:rsidRPr="00CD49CA">
              <w:rPr>
                <w:noProof/>
                <w:lang w:val="nl-NL"/>
              </w:rPr>
              <w:t>-</w:t>
            </w:r>
          </w:p>
        </w:tc>
        <w:tc>
          <w:tcPr>
            <w:tcW w:w="919" w:type="dxa"/>
          </w:tcPr>
          <w:p w14:paraId="7C7B997E" w14:textId="20A5F70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26FEF53" w14:textId="77777777" w:rsidTr="00771673">
        <w:trPr>
          <w:cantSplit/>
        </w:trPr>
        <w:tc>
          <w:tcPr>
            <w:tcW w:w="733" w:type="dxa"/>
          </w:tcPr>
          <w:p w14:paraId="51B20EA8" w14:textId="1F13B6A5" w:rsidR="00992D77" w:rsidRPr="00CD49CA" w:rsidRDefault="00992D77" w:rsidP="00992D77">
            <w:pPr>
              <w:pStyle w:val="Paragraph"/>
              <w:spacing w:after="0"/>
              <w:rPr>
                <w:noProof/>
                <w:lang w:val="nl-NL"/>
              </w:rPr>
            </w:pPr>
            <w:r w:rsidRPr="00CD49CA">
              <w:rPr>
                <w:noProof/>
                <w:lang w:val="nl-NL"/>
              </w:rPr>
              <w:t>0.6226</w:t>
            </w:r>
          </w:p>
        </w:tc>
        <w:tc>
          <w:tcPr>
            <w:tcW w:w="1110" w:type="dxa"/>
          </w:tcPr>
          <w:p w14:paraId="36E92EEE" w14:textId="45D7C13B" w:rsidR="00992D77" w:rsidRPr="00CD49CA" w:rsidRDefault="00992D77" w:rsidP="00992D77">
            <w:pPr>
              <w:pStyle w:val="Paragraph"/>
              <w:spacing w:after="0"/>
              <w:jc w:val="right"/>
              <w:rPr>
                <w:noProof/>
                <w:lang w:val="nl-NL"/>
              </w:rPr>
            </w:pPr>
            <w:r w:rsidRPr="00CD49CA">
              <w:rPr>
                <w:noProof/>
                <w:lang w:val="nl-NL"/>
              </w:rPr>
              <w:t>ex 2923 10 00</w:t>
            </w:r>
          </w:p>
        </w:tc>
        <w:tc>
          <w:tcPr>
            <w:tcW w:w="851" w:type="dxa"/>
          </w:tcPr>
          <w:p w14:paraId="2ABA2985" w14:textId="47F172C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2D78A9D" w14:textId="4AFCC8F0" w:rsidR="00992D77" w:rsidRPr="00CD49CA" w:rsidRDefault="00992D77" w:rsidP="00992D77">
            <w:pPr>
              <w:pStyle w:val="Paragraph"/>
              <w:spacing w:after="0"/>
              <w:rPr>
                <w:noProof/>
                <w:lang w:val="nl-NL"/>
              </w:rPr>
            </w:pPr>
            <w:r w:rsidRPr="00CD49CA">
              <w:rPr>
                <w:noProof/>
                <w:lang w:val="nl-NL"/>
              </w:rPr>
              <w:t>Calciumfosforylcholinechloride-tetra-hydraat (CAS RN 72556-74-2)</w:t>
            </w:r>
          </w:p>
        </w:tc>
        <w:tc>
          <w:tcPr>
            <w:tcW w:w="1107" w:type="dxa"/>
          </w:tcPr>
          <w:p w14:paraId="61ED84D2" w14:textId="73D3E8FF" w:rsidR="00992D77" w:rsidRPr="00CD49CA" w:rsidRDefault="00992D77" w:rsidP="00992D77">
            <w:pPr>
              <w:pStyle w:val="Paragraph"/>
              <w:spacing w:after="0"/>
              <w:rPr>
                <w:noProof/>
                <w:lang w:val="nl-NL"/>
              </w:rPr>
            </w:pPr>
            <w:r w:rsidRPr="00CD49CA">
              <w:rPr>
                <w:noProof/>
                <w:lang w:val="nl-NL"/>
              </w:rPr>
              <w:t>0 %</w:t>
            </w:r>
          </w:p>
        </w:tc>
        <w:tc>
          <w:tcPr>
            <w:tcW w:w="1208" w:type="dxa"/>
          </w:tcPr>
          <w:p w14:paraId="700D59AF" w14:textId="0F97D0C2" w:rsidR="00992D77" w:rsidRPr="00CD49CA" w:rsidRDefault="00992D77" w:rsidP="00992D77">
            <w:pPr>
              <w:pStyle w:val="Paragraph"/>
              <w:spacing w:after="0"/>
              <w:rPr>
                <w:noProof/>
                <w:lang w:val="nl-NL"/>
              </w:rPr>
            </w:pPr>
            <w:r w:rsidRPr="00CD49CA">
              <w:rPr>
                <w:noProof/>
                <w:lang w:val="nl-NL"/>
              </w:rPr>
              <w:t>-</w:t>
            </w:r>
          </w:p>
        </w:tc>
        <w:tc>
          <w:tcPr>
            <w:tcW w:w="919" w:type="dxa"/>
          </w:tcPr>
          <w:p w14:paraId="4B366FE8" w14:textId="318ECA1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897420E" w14:textId="77777777" w:rsidTr="00771673">
        <w:trPr>
          <w:cantSplit/>
        </w:trPr>
        <w:tc>
          <w:tcPr>
            <w:tcW w:w="733" w:type="dxa"/>
          </w:tcPr>
          <w:p w14:paraId="1B3D070A" w14:textId="6B82A0E7" w:rsidR="00992D77" w:rsidRPr="00CD49CA" w:rsidRDefault="00992D77" w:rsidP="00992D77">
            <w:pPr>
              <w:pStyle w:val="Paragraph"/>
              <w:spacing w:after="0"/>
              <w:rPr>
                <w:noProof/>
                <w:lang w:val="nl-NL"/>
              </w:rPr>
            </w:pPr>
            <w:r w:rsidRPr="00CD49CA">
              <w:rPr>
                <w:noProof/>
                <w:lang w:val="nl-NL"/>
              </w:rPr>
              <w:t>0.3543</w:t>
            </w:r>
          </w:p>
        </w:tc>
        <w:tc>
          <w:tcPr>
            <w:tcW w:w="1110" w:type="dxa"/>
          </w:tcPr>
          <w:p w14:paraId="0F43D3D8" w14:textId="44F7AECD" w:rsidR="00992D77" w:rsidRPr="00CD49CA" w:rsidRDefault="00992D77" w:rsidP="00992D77">
            <w:pPr>
              <w:pStyle w:val="Paragraph"/>
              <w:spacing w:after="0"/>
              <w:jc w:val="right"/>
              <w:rPr>
                <w:noProof/>
                <w:lang w:val="nl-NL"/>
              </w:rPr>
            </w:pPr>
            <w:r w:rsidRPr="00CD49CA">
              <w:rPr>
                <w:noProof/>
                <w:lang w:val="nl-NL"/>
              </w:rPr>
              <w:t>ex 2923 90 00</w:t>
            </w:r>
          </w:p>
        </w:tc>
        <w:tc>
          <w:tcPr>
            <w:tcW w:w="851" w:type="dxa"/>
          </w:tcPr>
          <w:p w14:paraId="3822BB58" w14:textId="45EB123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779E973" w14:textId="68EE7C21" w:rsidR="00992D77" w:rsidRPr="00CD49CA" w:rsidRDefault="00992D77" w:rsidP="00992D77">
            <w:pPr>
              <w:pStyle w:val="Paragraph"/>
              <w:spacing w:after="0"/>
              <w:rPr>
                <w:noProof/>
                <w:lang w:val="nl-NL"/>
              </w:rPr>
            </w:pPr>
            <w:r w:rsidRPr="00CD49CA">
              <w:rPr>
                <w:noProof/>
                <w:lang w:val="nl-NL"/>
              </w:rPr>
              <w:t>Tetramethylammoniumhydroxide, in de vorm van een waterige oplossing, bevattende 25 (± 0,5) gewichtspercenten tetramethylammoniumhydroxide</w:t>
            </w:r>
          </w:p>
        </w:tc>
        <w:tc>
          <w:tcPr>
            <w:tcW w:w="1107" w:type="dxa"/>
          </w:tcPr>
          <w:p w14:paraId="0AFDA963" w14:textId="0F5C9D00" w:rsidR="00992D77" w:rsidRPr="00CD49CA" w:rsidRDefault="00992D77" w:rsidP="00992D77">
            <w:pPr>
              <w:pStyle w:val="Paragraph"/>
              <w:spacing w:after="0"/>
              <w:rPr>
                <w:noProof/>
                <w:lang w:val="nl-NL"/>
              </w:rPr>
            </w:pPr>
            <w:r w:rsidRPr="00CD49CA">
              <w:rPr>
                <w:noProof/>
                <w:lang w:val="nl-NL"/>
              </w:rPr>
              <w:t>0 %</w:t>
            </w:r>
          </w:p>
        </w:tc>
        <w:tc>
          <w:tcPr>
            <w:tcW w:w="1208" w:type="dxa"/>
          </w:tcPr>
          <w:p w14:paraId="4057EED1" w14:textId="62C9332E" w:rsidR="00992D77" w:rsidRPr="00CD49CA" w:rsidRDefault="00992D77" w:rsidP="00992D77">
            <w:pPr>
              <w:pStyle w:val="Paragraph"/>
              <w:spacing w:after="0"/>
              <w:rPr>
                <w:noProof/>
                <w:lang w:val="nl-NL"/>
              </w:rPr>
            </w:pPr>
            <w:r w:rsidRPr="00CD49CA">
              <w:rPr>
                <w:noProof/>
                <w:lang w:val="nl-NL"/>
              </w:rPr>
              <w:t>-</w:t>
            </w:r>
          </w:p>
        </w:tc>
        <w:tc>
          <w:tcPr>
            <w:tcW w:w="919" w:type="dxa"/>
          </w:tcPr>
          <w:p w14:paraId="08719614" w14:textId="0C91454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6221737" w14:textId="77777777" w:rsidTr="00771673">
        <w:trPr>
          <w:cantSplit/>
        </w:trPr>
        <w:tc>
          <w:tcPr>
            <w:tcW w:w="733" w:type="dxa"/>
          </w:tcPr>
          <w:p w14:paraId="2DCDBCD3" w14:textId="2AB4617F" w:rsidR="00992D77" w:rsidRPr="00CD49CA" w:rsidRDefault="00992D77" w:rsidP="00992D77">
            <w:pPr>
              <w:pStyle w:val="Paragraph"/>
              <w:spacing w:after="0"/>
              <w:rPr>
                <w:noProof/>
                <w:lang w:val="nl-NL"/>
              </w:rPr>
            </w:pPr>
            <w:r w:rsidRPr="00CD49CA">
              <w:rPr>
                <w:noProof/>
                <w:lang w:val="nl-NL"/>
              </w:rPr>
              <w:t>0.4499</w:t>
            </w:r>
          </w:p>
        </w:tc>
        <w:tc>
          <w:tcPr>
            <w:tcW w:w="1110" w:type="dxa"/>
          </w:tcPr>
          <w:p w14:paraId="48D1A4CC" w14:textId="3ED56342" w:rsidR="00992D77" w:rsidRPr="00CD49CA" w:rsidRDefault="00992D77" w:rsidP="00992D77">
            <w:pPr>
              <w:pStyle w:val="Paragraph"/>
              <w:spacing w:after="0"/>
              <w:jc w:val="right"/>
              <w:rPr>
                <w:noProof/>
                <w:lang w:val="nl-NL"/>
              </w:rPr>
            </w:pPr>
            <w:r w:rsidRPr="00CD49CA">
              <w:rPr>
                <w:noProof/>
                <w:lang w:val="nl-NL"/>
              </w:rPr>
              <w:t>ex 2923 90 00</w:t>
            </w:r>
          </w:p>
        </w:tc>
        <w:tc>
          <w:tcPr>
            <w:tcW w:w="851" w:type="dxa"/>
          </w:tcPr>
          <w:p w14:paraId="2DABFE27" w14:textId="0E1053C2"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3A41E20E" w14:textId="323298A0" w:rsidR="00992D77" w:rsidRPr="00CD49CA" w:rsidRDefault="00992D77" w:rsidP="00992D77">
            <w:pPr>
              <w:pStyle w:val="Paragraph"/>
              <w:spacing w:after="0"/>
              <w:rPr>
                <w:noProof/>
                <w:lang w:val="nl-NL"/>
              </w:rPr>
            </w:pPr>
            <w:r w:rsidRPr="00CD49CA">
              <w:rPr>
                <w:noProof/>
                <w:lang w:val="nl-NL"/>
              </w:rPr>
              <w:t>Tetrakis(dimethylditetradecylammonium)molybdaat, (CAS RN  117342-25-3)</w:t>
            </w:r>
          </w:p>
        </w:tc>
        <w:tc>
          <w:tcPr>
            <w:tcW w:w="1107" w:type="dxa"/>
          </w:tcPr>
          <w:p w14:paraId="0C89FC4B" w14:textId="1697454A" w:rsidR="00992D77" w:rsidRPr="00CD49CA" w:rsidRDefault="00992D77" w:rsidP="00992D77">
            <w:pPr>
              <w:pStyle w:val="Paragraph"/>
              <w:spacing w:after="0"/>
              <w:rPr>
                <w:noProof/>
                <w:lang w:val="nl-NL"/>
              </w:rPr>
            </w:pPr>
            <w:r w:rsidRPr="00CD49CA">
              <w:rPr>
                <w:noProof/>
                <w:lang w:val="nl-NL"/>
              </w:rPr>
              <w:t>0 %</w:t>
            </w:r>
          </w:p>
        </w:tc>
        <w:tc>
          <w:tcPr>
            <w:tcW w:w="1208" w:type="dxa"/>
          </w:tcPr>
          <w:p w14:paraId="24A08E7B" w14:textId="63DB02C7" w:rsidR="00992D77" w:rsidRPr="00CD49CA" w:rsidRDefault="00992D77" w:rsidP="00992D77">
            <w:pPr>
              <w:pStyle w:val="Paragraph"/>
              <w:spacing w:after="0"/>
              <w:rPr>
                <w:noProof/>
                <w:lang w:val="nl-NL"/>
              </w:rPr>
            </w:pPr>
            <w:r w:rsidRPr="00CD49CA">
              <w:rPr>
                <w:noProof/>
                <w:lang w:val="nl-NL"/>
              </w:rPr>
              <w:t>-</w:t>
            </w:r>
          </w:p>
        </w:tc>
        <w:tc>
          <w:tcPr>
            <w:tcW w:w="919" w:type="dxa"/>
          </w:tcPr>
          <w:p w14:paraId="3E86D83B" w14:textId="6671A20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03B742C" w14:textId="77777777" w:rsidTr="00771673">
        <w:trPr>
          <w:cantSplit/>
        </w:trPr>
        <w:tc>
          <w:tcPr>
            <w:tcW w:w="733" w:type="dxa"/>
          </w:tcPr>
          <w:p w14:paraId="74E17344" w14:textId="40CB0CBC" w:rsidR="00992D77" w:rsidRPr="00CD49CA" w:rsidRDefault="00992D77" w:rsidP="00992D77">
            <w:pPr>
              <w:pStyle w:val="Paragraph"/>
              <w:spacing w:after="0"/>
              <w:rPr>
                <w:noProof/>
                <w:lang w:val="nl-NL"/>
              </w:rPr>
            </w:pPr>
            <w:r w:rsidRPr="00CD49CA">
              <w:rPr>
                <w:noProof/>
                <w:lang w:val="nl-NL"/>
              </w:rPr>
              <w:t>0.8159</w:t>
            </w:r>
          </w:p>
        </w:tc>
        <w:tc>
          <w:tcPr>
            <w:tcW w:w="1110" w:type="dxa"/>
          </w:tcPr>
          <w:p w14:paraId="080FF330" w14:textId="4B4DE89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2923 90 00</w:t>
            </w:r>
          </w:p>
        </w:tc>
        <w:tc>
          <w:tcPr>
            <w:tcW w:w="851" w:type="dxa"/>
          </w:tcPr>
          <w:p w14:paraId="66F13919" w14:textId="6363E11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F286AEB" w14:textId="30CE2C19" w:rsidR="00992D77" w:rsidRPr="00CD49CA" w:rsidRDefault="00992D77" w:rsidP="00992D77">
            <w:pPr>
              <w:pStyle w:val="Paragraph"/>
              <w:spacing w:after="0"/>
              <w:rPr>
                <w:noProof/>
                <w:lang w:val="nl-NL"/>
              </w:rPr>
            </w:pPr>
            <w:r w:rsidRPr="00CD49CA">
              <w:rPr>
                <w:noProof/>
                <w:lang w:val="nl-NL"/>
              </w:rPr>
              <w:t>Tetrabutylammoniumtetrahydroboraat (CAS RN 33725-74-5) met een zuiverheid van 97 of meer gewichtspercenten</w:t>
            </w:r>
          </w:p>
        </w:tc>
        <w:tc>
          <w:tcPr>
            <w:tcW w:w="1107" w:type="dxa"/>
          </w:tcPr>
          <w:p w14:paraId="5C9A965B" w14:textId="42607C33" w:rsidR="00992D77" w:rsidRPr="00CD49CA" w:rsidRDefault="00992D77" w:rsidP="00992D77">
            <w:pPr>
              <w:pStyle w:val="Paragraph"/>
              <w:spacing w:after="0"/>
              <w:rPr>
                <w:noProof/>
                <w:lang w:val="nl-NL"/>
              </w:rPr>
            </w:pPr>
            <w:r w:rsidRPr="00CD49CA">
              <w:rPr>
                <w:noProof/>
                <w:lang w:val="nl-NL"/>
              </w:rPr>
              <w:t>0 %</w:t>
            </w:r>
          </w:p>
        </w:tc>
        <w:tc>
          <w:tcPr>
            <w:tcW w:w="1208" w:type="dxa"/>
          </w:tcPr>
          <w:p w14:paraId="31870ADC" w14:textId="5B42F629" w:rsidR="00992D77" w:rsidRPr="00CD49CA" w:rsidRDefault="00992D77" w:rsidP="00992D77">
            <w:pPr>
              <w:pStyle w:val="Paragraph"/>
              <w:spacing w:after="0"/>
              <w:rPr>
                <w:noProof/>
                <w:lang w:val="nl-NL"/>
              </w:rPr>
            </w:pPr>
            <w:r w:rsidRPr="00CD49CA">
              <w:rPr>
                <w:noProof/>
                <w:lang w:val="nl-NL"/>
              </w:rPr>
              <w:t>-</w:t>
            </w:r>
          </w:p>
        </w:tc>
        <w:tc>
          <w:tcPr>
            <w:tcW w:w="919" w:type="dxa"/>
          </w:tcPr>
          <w:p w14:paraId="24B85FAF" w14:textId="67BFFE4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BE28FEB" w14:textId="77777777" w:rsidTr="00771673">
        <w:trPr>
          <w:cantSplit/>
        </w:trPr>
        <w:tc>
          <w:tcPr>
            <w:tcW w:w="733" w:type="dxa"/>
          </w:tcPr>
          <w:p w14:paraId="13E48D49" w14:textId="06E9CFD0" w:rsidR="00992D77" w:rsidRPr="00CD49CA" w:rsidRDefault="00992D77" w:rsidP="00992D77">
            <w:pPr>
              <w:pStyle w:val="Paragraph"/>
              <w:spacing w:after="0"/>
              <w:rPr>
                <w:noProof/>
                <w:lang w:val="nl-NL"/>
              </w:rPr>
            </w:pPr>
            <w:r w:rsidRPr="00CD49CA">
              <w:rPr>
                <w:noProof/>
                <w:lang w:val="nl-NL"/>
              </w:rPr>
              <w:t>0.7879</w:t>
            </w:r>
          </w:p>
        </w:tc>
        <w:tc>
          <w:tcPr>
            <w:tcW w:w="1110" w:type="dxa"/>
          </w:tcPr>
          <w:p w14:paraId="420CE011" w14:textId="773A356D" w:rsidR="00992D77" w:rsidRPr="00CD49CA" w:rsidRDefault="00992D77" w:rsidP="00992D77">
            <w:pPr>
              <w:pStyle w:val="Paragraph"/>
              <w:spacing w:after="0"/>
              <w:jc w:val="right"/>
              <w:rPr>
                <w:noProof/>
                <w:lang w:val="nl-NL"/>
              </w:rPr>
            </w:pPr>
            <w:r w:rsidRPr="00CD49CA">
              <w:rPr>
                <w:noProof/>
                <w:lang w:val="nl-NL"/>
              </w:rPr>
              <w:t>ex 2923 90 00</w:t>
            </w:r>
          </w:p>
        </w:tc>
        <w:tc>
          <w:tcPr>
            <w:tcW w:w="851" w:type="dxa"/>
          </w:tcPr>
          <w:p w14:paraId="02FCCF03" w14:textId="6E7A1CE9"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79E499B" w14:textId="5D2B9F33" w:rsidR="00992D77" w:rsidRPr="00CD49CA" w:rsidRDefault="00992D77" w:rsidP="00992D77">
            <w:pPr>
              <w:pStyle w:val="Paragraph"/>
              <w:spacing w:after="0"/>
              <w:rPr>
                <w:noProof/>
                <w:lang w:val="nl-NL"/>
              </w:rPr>
            </w:pPr>
            <w:r w:rsidRPr="00CD49CA">
              <w:rPr>
                <w:noProof/>
                <w:lang w:val="nl-NL"/>
              </w:rPr>
              <w:t>Betaïnehydrochloride (CAS RN 590-46-5) met een zuiverheid van 93 of meer gewichtspercent</w:t>
            </w:r>
          </w:p>
        </w:tc>
        <w:tc>
          <w:tcPr>
            <w:tcW w:w="1107" w:type="dxa"/>
          </w:tcPr>
          <w:p w14:paraId="4E7A9CE5" w14:textId="7CDFF6E8" w:rsidR="00992D77" w:rsidRPr="00CD49CA" w:rsidRDefault="00992D77" w:rsidP="00992D77">
            <w:pPr>
              <w:pStyle w:val="Paragraph"/>
              <w:spacing w:after="0"/>
              <w:rPr>
                <w:noProof/>
                <w:lang w:val="nl-NL"/>
              </w:rPr>
            </w:pPr>
            <w:r w:rsidRPr="00CD49CA">
              <w:rPr>
                <w:noProof/>
                <w:lang w:val="nl-NL"/>
              </w:rPr>
              <w:t>0 %</w:t>
            </w:r>
          </w:p>
        </w:tc>
        <w:tc>
          <w:tcPr>
            <w:tcW w:w="1208" w:type="dxa"/>
          </w:tcPr>
          <w:p w14:paraId="50E1E903" w14:textId="00330A5E" w:rsidR="00992D77" w:rsidRPr="00CD49CA" w:rsidRDefault="00992D77" w:rsidP="00992D77">
            <w:pPr>
              <w:pStyle w:val="Paragraph"/>
              <w:spacing w:after="0"/>
              <w:rPr>
                <w:noProof/>
                <w:lang w:val="nl-NL"/>
              </w:rPr>
            </w:pPr>
            <w:r w:rsidRPr="00CD49CA">
              <w:rPr>
                <w:noProof/>
                <w:lang w:val="nl-NL"/>
              </w:rPr>
              <w:t>-</w:t>
            </w:r>
          </w:p>
        </w:tc>
        <w:tc>
          <w:tcPr>
            <w:tcW w:w="919" w:type="dxa"/>
          </w:tcPr>
          <w:p w14:paraId="05B5008B" w14:textId="3ADA02E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D448698" w14:textId="77777777" w:rsidTr="00771673">
        <w:trPr>
          <w:cantSplit/>
        </w:trPr>
        <w:tc>
          <w:tcPr>
            <w:tcW w:w="733" w:type="dxa"/>
          </w:tcPr>
          <w:p w14:paraId="0DB7DF6C" w14:textId="38205944" w:rsidR="00992D77" w:rsidRPr="00CD49CA" w:rsidRDefault="00992D77" w:rsidP="00992D77">
            <w:pPr>
              <w:pStyle w:val="Paragraph"/>
              <w:spacing w:after="0"/>
              <w:rPr>
                <w:noProof/>
                <w:lang w:val="nl-NL"/>
              </w:rPr>
            </w:pPr>
            <w:r w:rsidRPr="00CD49CA">
              <w:rPr>
                <w:noProof/>
                <w:lang w:val="nl-NL"/>
              </w:rPr>
              <w:t>0.7089</w:t>
            </w:r>
          </w:p>
        </w:tc>
        <w:tc>
          <w:tcPr>
            <w:tcW w:w="1110" w:type="dxa"/>
          </w:tcPr>
          <w:p w14:paraId="6202FCC9" w14:textId="34B0305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2923 90 00</w:t>
            </w:r>
          </w:p>
        </w:tc>
        <w:tc>
          <w:tcPr>
            <w:tcW w:w="851" w:type="dxa"/>
          </w:tcPr>
          <w:p w14:paraId="27A8A0F5" w14:textId="2152C3E1"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0B33AD1A" w14:textId="22584C0A" w:rsidR="00992D77" w:rsidRPr="00CD49CA" w:rsidRDefault="00992D77" w:rsidP="00992D77">
            <w:pPr>
              <w:pStyle w:val="Paragraph"/>
              <w:spacing w:after="0"/>
              <w:rPr>
                <w:noProof/>
                <w:lang w:val="nl-NL"/>
              </w:rPr>
            </w:pPr>
            <w:r w:rsidRPr="00CD49CA">
              <w:rPr>
                <w:noProof/>
                <w:lang w:val="nl-NL"/>
              </w:rPr>
              <w:t>Tetrabutylammoniumbromide (CAS RN 1643-19-2)</w:t>
            </w:r>
          </w:p>
        </w:tc>
        <w:tc>
          <w:tcPr>
            <w:tcW w:w="1107" w:type="dxa"/>
          </w:tcPr>
          <w:p w14:paraId="5884669B" w14:textId="687A1CFA" w:rsidR="00992D77" w:rsidRPr="00CD49CA" w:rsidRDefault="00992D77" w:rsidP="00992D77">
            <w:pPr>
              <w:pStyle w:val="Paragraph"/>
              <w:spacing w:after="0"/>
              <w:rPr>
                <w:noProof/>
                <w:lang w:val="nl-NL"/>
              </w:rPr>
            </w:pPr>
            <w:r w:rsidRPr="00CD49CA">
              <w:rPr>
                <w:noProof/>
                <w:lang w:val="nl-NL"/>
              </w:rPr>
              <w:t>0 %</w:t>
            </w:r>
          </w:p>
        </w:tc>
        <w:tc>
          <w:tcPr>
            <w:tcW w:w="1208" w:type="dxa"/>
          </w:tcPr>
          <w:p w14:paraId="6A612FEF" w14:textId="09BECFB4" w:rsidR="00992D77" w:rsidRPr="00CD49CA" w:rsidRDefault="00992D77" w:rsidP="00992D77">
            <w:pPr>
              <w:pStyle w:val="Paragraph"/>
              <w:spacing w:after="0"/>
              <w:rPr>
                <w:noProof/>
                <w:lang w:val="nl-NL"/>
              </w:rPr>
            </w:pPr>
            <w:r w:rsidRPr="00CD49CA">
              <w:rPr>
                <w:noProof/>
                <w:lang w:val="nl-NL"/>
              </w:rPr>
              <w:t>-</w:t>
            </w:r>
          </w:p>
        </w:tc>
        <w:tc>
          <w:tcPr>
            <w:tcW w:w="919" w:type="dxa"/>
          </w:tcPr>
          <w:p w14:paraId="2D78C5AF" w14:textId="5455873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F5C578D" w14:textId="77777777" w:rsidTr="00771673">
        <w:trPr>
          <w:cantSplit/>
        </w:trPr>
        <w:tc>
          <w:tcPr>
            <w:tcW w:w="733" w:type="dxa"/>
          </w:tcPr>
          <w:p w14:paraId="18EC3BA7" w14:textId="27CCA711" w:rsidR="00992D77" w:rsidRPr="00CD49CA" w:rsidRDefault="00992D77" w:rsidP="00992D77">
            <w:pPr>
              <w:pStyle w:val="Paragraph"/>
              <w:spacing w:after="0"/>
              <w:rPr>
                <w:noProof/>
                <w:lang w:val="nl-NL"/>
              </w:rPr>
            </w:pPr>
            <w:r w:rsidRPr="00CD49CA">
              <w:rPr>
                <w:noProof/>
                <w:lang w:val="nl-NL"/>
              </w:rPr>
              <w:t>0.7615</w:t>
            </w:r>
          </w:p>
        </w:tc>
        <w:tc>
          <w:tcPr>
            <w:tcW w:w="1110" w:type="dxa"/>
          </w:tcPr>
          <w:p w14:paraId="39B9459E" w14:textId="264B3494" w:rsidR="00992D77" w:rsidRPr="00CD49CA" w:rsidRDefault="00992D77" w:rsidP="00992D77">
            <w:pPr>
              <w:pStyle w:val="Paragraph"/>
              <w:spacing w:after="0"/>
              <w:jc w:val="right"/>
              <w:rPr>
                <w:noProof/>
                <w:lang w:val="nl-NL"/>
              </w:rPr>
            </w:pPr>
            <w:r w:rsidRPr="00CD49CA">
              <w:rPr>
                <w:noProof/>
                <w:lang w:val="nl-NL"/>
              </w:rPr>
              <w:t>ex 2923 90 00</w:t>
            </w:r>
          </w:p>
        </w:tc>
        <w:tc>
          <w:tcPr>
            <w:tcW w:w="851" w:type="dxa"/>
          </w:tcPr>
          <w:p w14:paraId="13B090F9" w14:textId="0A2F83D1"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77B65A60" w14:textId="50A3C6B2" w:rsidR="00992D77" w:rsidRPr="00CD49CA" w:rsidRDefault="00992D77" w:rsidP="00992D77">
            <w:pPr>
              <w:pStyle w:val="Paragraph"/>
              <w:spacing w:after="0"/>
              <w:rPr>
                <w:noProof/>
                <w:lang w:val="nl-NL"/>
              </w:rPr>
            </w:pPr>
            <w:r w:rsidRPr="00CD49CA">
              <w:rPr>
                <w:noProof/>
                <w:lang w:val="nl-NL"/>
              </w:rPr>
              <w:t>N,N,N-trimethyl-tricyclo[3.3.1.13,7]decaan-1-aminiumhydroxide (CAS RN 53075-09-5) in de vorm van een waterige oplossing met een gehalte aan N,N,N-trimethyl-tricyclo[3.3.1.13,7]decaan-1-aminiumhydroxide van 17,5 of meer, maar niet meer dan 27,5 gewichtspercent</w:t>
            </w:r>
          </w:p>
        </w:tc>
        <w:tc>
          <w:tcPr>
            <w:tcW w:w="1107" w:type="dxa"/>
          </w:tcPr>
          <w:p w14:paraId="29B5FE60" w14:textId="4B9FB977" w:rsidR="00992D77" w:rsidRPr="00CD49CA" w:rsidRDefault="00992D77" w:rsidP="00992D77">
            <w:pPr>
              <w:pStyle w:val="Paragraph"/>
              <w:spacing w:after="0"/>
              <w:rPr>
                <w:noProof/>
                <w:lang w:val="nl-NL"/>
              </w:rPr>
            </w:pPr>
            <w:r w:rsidRPr="00CD49CA">
              <w:rPr>
                <w:noProof/>
                <w:lang w:val="nl-NL"/>
              </w:rPr>
              <w:t>0 %</w:t>
            </w:r>
          </w:p>
        </w:tc>
        <w:tc>
          <w:tcPr>
            <w:tcW w:w="1208" w:type="dxa"/>
          </w:tcPr>
          <w:p w14:paraId="45EC7920" w14:textId="5512A4E2" w:rsidR="00992D77" w:rsidRPr="00CD49CA" w:rsidRDefault="00992D77" w:rsidP="00992D77">
            <w:pPr>
              <w:pStyle w:val="Paragraph"/>
              <w:spacing w:after="0"/>
              <w:rPr>
                <w:noProof/>
                <w:lang w:val="nl-NL"/>
              </w:rPr>
            </w:pPr>
            <w:r w:rsidRPr="00CD49CA">
              <w:rPr>
                <w:noProof/>
                <w:lang w:val="nl-NL"/>
              </w:rPr>
              <w:t>-</w:t>
            </w:r>
          </w:p>
        </w:tc>
        <w:tc>
          <w:tcPr>
            <w:tcW w:w="919" w:type="dxa"/>
          </w:tcPr>
          <w:p w14:paraId="1BEF88B5" w14:textId="58010C1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B396DFF" w14:textId="77777777" w:rsidTr="00771673">
        <w:trPr>
          <w:cantSplit/>
        </w:trPr>
        <w:tc>
          <w:tcPr>
            <w:tcW w:w="733" w:type="dxa"/>
          </w:tcPr>
          <w:p w14:paraId="2497A739" w14:textId="2054B4D7" w:rsidR="00992D77" w:rsidRPr="00CD49CA" w:rsidRDefault="00992D77" w:rsidP="00992D77">
            <w:pPr>
              <w:pStyle w:val="Paragraph"/>
              <w:spacing w:after="0"/>
              <w:rPr>
                <w:noProof/>
                <w:lang w:val="nl-NL"/>
              </w:rPr>
            </w:pPr>
            <w:r w:rsidRPr="00CD49CA">
              <w:rPr>
                <w:noProof/>
                <w:lang w:val="nl-NL"/>
              </w:rPr>
              <w:t>0.3538</w:t>
            </w:r>
          </w:p>
        </w:tc>
        <w:tc>
          <w:tcPr>
            <w:tcW w:w="1110" w:type="dxa"/>
          </w:tcPr>
          <w:p w14:paraId="68F6F7DE" w14:textId="5F063E6B" w:rsidR="00992D77" w:rsidRPr="00CD49CA" w:rsidRDefault="00992D77" w:rsidP="00992D77">
            <w:pPr>
              <w:pStyle w:val="Paragraph"/>
              <w:spacing w:after="0"/>
              <w:jc w:val="right"/>
              <w:rPr>
                <w:noProof/>
                <w:lang w:val="nl-NL"/>
              </w:rPr>
            </w:pPr>
            <w:r w:rsidRPr="00CD49CA">
              <w:rPr>
                <w:noProof/>
                <w:lang w:val="nl-NL"/>
              </w:rPr>
              <w:t>ex 2923 90 00</w:t>
            </w:r>
          </w:p>
        </w:tc>
        <w:tc>
          <w:tcPr>
            <w:tcW w:w="851" w:type="dxa"/>
          </w:tcPr>
          <w:p w14:paraId="658FE865" w14:textId="3851DA9E"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373CAD66" w14:textId="77777777" w:rsidR="00992D77" w:rsidRPr="00CD49CA" w:rsidRDefault="00992D77" w:rsidP="00992D77">
            <w:pPr>
              <w:pStyle w:val="Paragraph"/>
              <w:rPr>
                <w:noProof/>
                <w:lang w:val="nl-NL"/>
              </w:rPr>
            </w:pPr>
            <w:r w:rsidRPr="00CD49CA">
              <w:rPr>
                <w:noProof/>
                <w:lang w:val="nl-NL"/>
              </w:rPr>
              <w:t>Tetrapropylammoniumhydroxide, in de vorm van een waterige oplossing,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5B4201C1" w14:textId="77777777" w:rsidTr="00272027">
              <w:tc>
                <w:tcPr>
                  <w:tcW w:w="220" w:type="dxa"/>
                </w:tcPr>
                <w:p w14:paraId="2DD4FF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F51AC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40 (± 2) gewichtspercenten tetrapropylammoniumhydroxide,</w:t>
                  </w:r>
                </w:p>
              </w:tc>
            </w:tr>
            <w:tr w:rsidR="00992D77" w:rsidRPr="00CD49CA" w14:paraId="492516CC" w14:textId="77777777" w:rsidTr="00272027">
              <w:tc>
                <w:tcPr>
                  <w:tcW w:w="220" w:type="dxa"/>
                </w:tcPr>
                <w:p w14:paraId="0E4A28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F4F3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0,3 gewichtspercent carbonaat,</w:t>
                  </w:r>
                </w:p>
              </w:tc>
            </w:tr>
            <w:tr w:rsidR="00992D77" w:rsidRPr="00CD49CA" w14:paraId="0B77CC5A" w14:textId="77777777" w:rsidTr="00272027">
              <w:tc>
                <w:tcPr>
                  <w:tcW w:w="220" w:type="dxa"/>
                </w:tcPr>
                <w:p w14:paraId="2EE878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65E7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0,1 gewichtspercent tripropylamine,</w:t>
                  </w:r>
                </w:p>
              </w:tc>
            </w:tr>
            <w:tr w:rsidR="00992D77" w:rsidRPr="00CD49CA" w14:paraId="546375B9" w14:textId="77777777" w:rsidTr="00272027">
              <w:tc>
                <w:tcPr>
                  <w:tcW w:w="220" w:type="dxa"/>
                </w:tcPr>
                <w:p w14:paraId="0DE73C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B17A0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500 mg/kg bromide en</w:t>
                  </w:r>
                </w:p>
              </w:tc>
            </w:tr>
            <w:tr w:rsidR="00992D77" w:rsidRPr="00CD49CA" w14:paraId="471EE2B7" w14:textId="77777777" w:rsidTr="00272027">
              <w:tc>
                <w:tcPr>
                  <w:tcW w:w="220" w:type="dxa"/>
                </w:tcPr>
                <w:p w14:paraId="06A82F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D2673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25 mg/kg kalium en natrium, beide elementen tezamen genomen</w:t>
                  </w:r>
                </w:p>
              </w:tc>
            </w:tr>
          </w:tbl>
          <w:p w14:paraId="274001C1" w14:textId="77777777" w:rsidR="00992D77" w:rsidRPr="00CD49CA" w:rsidRDefault="00992D77" w:rsidP="00992D77">
            <w:pPr>
              <w:pStyle w:val="Paragraph"/>
              <w:spacing w:after="0"/>
              <w:rPr>
                <w:noProof/>
                <w:lang w:val="nl-NL"/>
              </w:rPr>
            </w:pPr>
          </w:p>
        </w:tc>
        <w:tc>
          <w:tcPr>
            <w:tcW w:w="1107" w:type="dxa"/>
          </w:tcPr>
          <w:p w14:paraId="5D901E61" w14:textId="3690EBF1" w:rsidR="00992D77" w:rsidRPr="00CD49CA" w:rsidRDefault="00992D77" w:rsidP="00992D77">
            <w:pPr>
              <w:pStyle w:val="Paragraph"/>
              <w:spacing w:after="0"/>
              <w:rPr>
                <w:noProof/>
                <w:lang w:val="nl-NL"/>
              </w:rPr>
            </w:pPr>
            <w:r w:rsidRPr="00CD49CA">
              <w:rPr>
                <w:noProof/>
                <w:lang w:val="nl-NL"/>
              </w:rPr>
              <w:t>0 %</w:t>
            </w:r>
          </w:p>
        </w:tc>
        <w:tc>
          <w:tcPr>
            <w:tcW w:w="1208" w:type="dxa"/>
          </w:tcPr>
          <w:p w14:paraId="7CEA6433" w14:textId="6B66C588" w:rsidR="00992D77" w:rsidRPr="00CD49CA" w:rsidRDefault="00992D77" w:rsidP="00992D77">
            <w:pPr>
              <w:pStyle w:val="Paragraph"/>
              <w:spacing w:after="0"/>
              <w:rPr>
                <w:noProof/>
                <w:lang w:val="nl-NL"/>
              </w:rPr>
            </w:pPr>
            <w:r w:rsidRPr="00CD49CA">
              <w:rPr>
                <w:noProof/>
                <w:lang w:val="nl-NL"/>
              </w:rPr>
              <w:t>-</w:t>
            </w:r>
          </w:p>
        </w:tc>
        <w:tc>
          <w:tcPr>
            <w:tcW w:w="919" w:type="dxa"/>
          </w:tcPr>
          <w:p w14:paraId="4712E71F" w14:textId="1698B5C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8A58B90" w14:textId="77777777" w:rsidTr="00771673">
        <w:trPr>
          <w:cantSplit/>
        </w:trPr>
        <w:tc>
          <w:tcPr>
            <w:tcW w:w="733" w:type="dxa"/>
          </w:tcPr>
          <w:p w14:paraId="253DB265" w14:textId="45ACDACC" w:rsidR="00992D77" w:rsidRPr="00CD49CA" w:rsidRDefault="00992D77" w:rsidP="00992D77">
            <w:pPr>
              <w:pStyle w:val="Paragraph"/>
              <w:spacing w:after="0"/>
              <w:rPr>
                <w:noProof/>
                <w:lang w:val="nl-NL"/>
              </w:rPr>
            </w:pPr>
            <w:r w:rsidRPr="00CD49CA">
              <w:rPr>
                <w:noProof/>
                <w:lang w:val="nl-NL"/>
              </w:rPr>
              <w:t>0.5063</w:t>
            </w:r>
          </w:p>
        </w:tc>
        <w:tc>
          <w:tcPr>
            <w:tcW w:w="1110" w:type="dxa"/>
          </w:tcPr>
          <w:p w14:paraId="4AF18F9A" w14:textId="616B9D01" w:rsidR="00992D77" w:rsidRPr="00CD49CA" w:rsidRDefault="00992D77" w:rsidP="00992D77">
            <w:pPr>
              <w:pStyle w:val="Paragraph"/>
              <w:spacing w:after="0"/>
              <w:jc w:val="right"/>
              <w:rPr>
                <w:noProof/>
                <w:lang w:val="nl-NL"/>
              </w:rPr>
            </w:pPr>
            <w:r w:rsidRPr="00CD49CA">
              <w:rPr>
                <w:noProof/>
                <w:lang w:val="nl-NL"/>
              </w:rPr>
              <w:t>ex 2923 90 00</w:t>
            </w:r>
          </w:p>
        </w:tc>
        <w:tc>
          <w:tcPr>
            <w:tcW w:w="851" w:type="dxa"/>
          </w:tcPr>
          <w:p w14:paraId="301EE8A7" w14:textId="7006E3A1"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53578C9A" w14:textId="77777777" w:rsidR="00992D77" w:rsidRPr="00CD49CA" w:rsidRDefault="00992D77" w:rsidP="00992D77">
            <w:pPr>
              <w:pStyle w:val="Paragraph"/>
              <w:rPr>
                <w:noProof/>
                <w:lang w:val="nl-NL"/>
              </w:rPr>
            </w:pPr>
            <w:r w:rsidRPr="00CD49CA">
              <w:rPr>
                <w:noProof/>
                <w:lang w:val="nl-NL"/>
              </w:rPr>
              <w:t>Tetraethylammoniumhydroxide, in de vorm van een waterige oplossing, bevattende: </w:t>
            </w:r>
          </w:p>
          <w:tbl>
            <w:tblPr>
              <w:tblStyle w:val="Listdash"/>
              <w:tblW w:w="0" w:type="auto"/>
              <w:tblLayout w:type="fixed"/>
              <w:tblLook w:val="0000" w:firstRow="0" w:lastRow="0" w:firstColumn="0" w:lastColumn="0" w:noHBand="0" w:noVBand="0"/>
            </w:tblPr>
            <w:tblGrid>
              <w:gridCol w:w="220"/>
              <w:gridCol w:w="4027"/>
            </w:tblGrid>
            <w:tr w:rsidR="00992D77" w:rsidRPr="00CD49CA" w14:paraId="3E7085F0" w14:textId="77777777" w:rsidTr="00272027">
              <w:tc>
                <w:tcPr>
                  <w:tcW w:w="220" w:type="dxa"/>
                </w:tcPr>
                <w:p w14:paraId="60B9C6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27" w:type="dxa"/>
                </w:tcPr>
                <w:p w14:paraId="51F4FB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35 (± 0,5 ) gewichtspercenten tetraethylammoniumhydroxide,</w:t>
                  </w:r>
                </w:p>
              </w:tc>
            </w:tr>
            <w:tr w:rsidR="00992D77" w:rsidRPr="00CD49CA" w14:paraId="75FCD4A6" w14:textId="77777777" w:rsidTr="00272027">
              <w:tc>
                <w:tcPr>
                  <w:tcW w:w="220" w:type="dxa"/>
                </w:tcPr>
                <w:p w14:paraId="7DCF2A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27" w:type="dxa"/>
                </w:tcPr>
                <w:p w14:paraId="0FA989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1 000 mg/kg chloride,</w:t>
                  </w:r>
                </w:p>
              </w:tc>
            </w:tr>
            <w:tr w:rsidR="00992D77" w:rsidRPr="00CD49CA" w14:paraId="74EC3D8E" w14:textId="77777777" w:rsidTr="00272027">
              <w:tc>
                <w:tcPr>
                  <w:tcW w:w="220" w:type="dxa"/>
                </w:tcPr>
                <w:p w14:paraId="7F76E5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27" w:type="dxa"/>
                </w:tcPr>
                <w:p w14:paraId="0F48BF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 mg/kg ijzer en</w:t>
                  </w:r>
                </w:p>
              </w:tc>
            </w:tr>
            <w:tr w:rsidR="00992D77" w:rsidRPr="00CD49CA" w14:paraId="2D919803" w14:textId="77777777" w:rsidTr="00272027">
              <w:tc>
                <w:tcPr>
                  <w:tcW w:w="220" w:type="dxa"/>
                </w:tcPr>
                <w:p w14:paraId="260268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27" w:type="dxa"/>
                </w:tcPr>
                <w:p w14:paraId="455D76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10 mg/kg kalium</w:t>
                  </w:r>
                </w:p>
              </w:tc>
            </w:tr>
          </w:tbl>
          <w:p w14:paraId="07167B36" w14:textId="77777777" w:rsidR="00992D77" w:rsidRPr="00CD49CA" w:rsidRDefault="00992D77" w:rsidP="00992D77">
            <w:pPr>
              <w:pStyle w:val="Paragraph"/>
              <w:spacing w:after="0"/>
              <w:rPr>
                <w:noProof/>
                <w:lang w:val="nl-NL"/>
              </w:rPr>
            </w:pPr>
          </w:p>
        </w:tc>
        <w:tc>
          <w:tcPr>
            <w:tcW w:w="1107" w:type="dxa"/>
          </w:tcPr>
          <w:p w14:paraId="04818AE1" w14:textId="1109DBD9" w:rsidR="00992D77" w:rsidRPr="00CD49CA" w:rsidRDefault="00992D77" w:rsidP="00992D77">
            <w:pPr>
              <w:pStyle w:val="Paragraph"/>
              <w:spacing w:after="0"/>
              <w:rPr>
                <w:noProof/>
                <w:lang w:val="nl-NL"/>
              </w:rPr>
            </w:pPr>
            <w:r w:rsidRPr="00CD49CA">
              <w:rPr>
                <w:noProof/>
                <w:lang w:val="nl-NL"/>
              </w:rPr>
              <w:t>0 %</w:t>
            </w:r>
          </w:p>
        </w:tc>
        <w:tc>
          <w:tcPr>
            <w:tcW w:w="1208" w:type="dxa"/>
          </w:tcPr>
          <w:p w14:paraId="78B99F6B" w14:textId="3EF6DFB7" w:rsidR="00992D77" w:rsidRPr="00CD49CA" w:rsidRDefault="00992D77" w:rsidP="00992D77">
            <w:pPr>
              <w:pStyle w:val="Paragraph"/>
              <w:spacing w:after="0"/>
              <w:rPr>
                <w:noProof/>
                <w:lang w:val="nl-NL"/>
              </w:rPr>
            </w:pPr>
            <w:r w:rsidRPr="00CD49CA">
              <w:rPr>
                <w:noProof/>
                <w:lang w:val="nl-NL"/>
              </w:rPr>
              <w:t>-</w:t>
            </w:r>
          </w:p>
        </w:tc>
        <w:tc>
          <w:tcPr>
            <w:tcW w:w="919" w:type="dxa"/>
          </w:tcPr>
          <w:p w14:paraId="0425C93B" w14:textId="04A276F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6D05C4C" w14:textId="77777777" w:rsidTr="00771673">
        <w:trPr>
          <w:cantSplit/>
        </w:trPr>
        <w:tc>
          <w:tcPr>
            <w:tcW w:w="733" w:type="dxa"/>
          </w:tcPr>
          <w:p w14:paraId="41E7F6D1" w14:textId="7FE336EB" w:rsidR="00992D77" w:rsidRPr="00CD49CA" w:rsidRDefault="00992D77" w:rsidP="00992D77">
            <w:pPr>
              <w:pStyle w:val="Paragraph"/>
              <w:spacing w:after="0"/>
              <w:rPr>
                <w:noProof/>
                <w:lang w:val="nl-NL"/>
              </w:rPr>
            </w:pPr>
            <w:r w:rsidRPr="00CD49CA">
              <w:rPr>
                <w:noProof/>
                <w:lang w:val="nl-NL"/>
              </w:rPr>
              <w:t>0.3536</w:t>
            </w:r>
          </w:p>
        </w:tc>
        <w:tc>
          <w:tcPr>
            <w:tcW w:w="1110" w:type="dxa"/>
          </w:tcPr>
          <w:p w14:paraId="7AF49227" w14:textId="13CF9447" w:rsidR="00992D77" w:rsidRPr="00CD49CA" w:rsidRDefault="00992D77" w:rsidP="00992D77">
            <w:pPr>
              <w:pStyle w:val="Paragraph"/>
              <w:spacing w:after="0"/>
              <w:jc w:val="right"/>
              <w:rPr>
                <w:noProof/>
                <w:lang w:val="nl-NL"/>
              </w:rPr>
            </w:pPr>
            <w:r w:rsidRPr="00CD49CA">
              <w:rPr>
                <w:noProof/>
                <w:lang w:val="nl-NL"/>
              </w:rPr>
              <w:t>ex 2923 90 00</w:t>
            </w:r>
          </w:p>
        </w:tc>
        <w:tc>
          <w:tcPr>
            <w:tcW w:w="851" w:type="dxa"/>
          </w:tcPr>
          <w:p w14:paraId="1397E765" w14:textId="22FA6068"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4594BFAB" w14:textId="17B9AE5E" w:rsidR="00992D77" w:rsidRPr="00CD49CA" w:rsidRDefault="00992D77" w:rsidP="00992D77">
            <w:pPr>
              <w:pStyle w:val="Paragraph"/>
              <w:spacing w:after="0"/>
              <w:rPr>
                <w:noProof/>
                <w:lang w:val="nl-NL"/>
              </w:rPr>
            </w:pPr>
            <w:r w:rsidRPr="00CD49CA">
              <w:rPr>
                <w:noProof/>
                <w:lang w:val="nl-NL"/>
              </w:rPr>
              <w:t>Diallyldimethylammoniumchloride (CAS RN 7398-69-8), in de vorm van een waterige oplossing bevattende 63 of meer doch niet meer dan 67 gewichtspercenten diallyldimethylammoniumchloride</w:t>
            </w:r>
          </w:p>
        </w:tc>
        <w:tc>
          <w:tcPr>
            <w:tcW w:w="1107" w:type="dxa"/>
          </w:tcPr>
          <w:p w14:paraId="7689E2E0" w14:textId="74B93D05" w:rsidR="00992D77" w:rsidRPr="00CD49CA" w:rsidRDefault="00992D77" w:rsidP="00992D77">
            <w:pPr>
              <w:pStyle w:val="Paragraph"/>
              <w:spacing w:after="0"/>
              <w:rPr>
                <w:noProof/>
                <w:lang w:val="nl-NL"/>
              </w:rPr>
            </w:pPr>
            <w:r w:rsidRPr="00CD49CA">
              <w:rPr>
                <w:noProof/>
                <w:lang w:val="nl-NL"/>
              </w:rPr>
              <w:t>0 %</w:t>
            </w:r>
          </w:p>
        </w:tc>
        <w:tc>
          <w:tcPr>
            <w:tcW w:w="1208" w:type="dxa"/>
          </w:tcPr>
          <w:p w14:paraId="22D1B0D3" w14:textId="62E6C37E" w:rsidR="00992D77" w:rsidRPr="00CD49CA" w:rsidRDefault="00992D77" w:rsidP="00992D77">
            <w:pPr>
              <w:pStyle w:val="Paragraph"/>
              <w:spacing w:after="0"/>
              <w:rPr>
                <w:noProof/>
                <w:lang w:val="nl-NL"/>
              </w:rPr>
            </w:pPr>
            <w:r w:rsidRPr="00CD49CA">
              <w:rPr>
                <w:noProof/>
                <w:lang w:val="nl-NL"/>
              </w:rPr>
              <w:t>-</w:t>
            </w:r>
          </w:p>
        </w:tc>
        <w:tc>
          <w:tcPr>
            <w:tcW w:w="919" w:type="dxa"/>
          </w:tcPr>
          <w:p w14:paraId="61795575" w14:textId="32D1D1C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1B84363" w14:textId="77777777" w:rsidTr="00771673">
        <w:trPr>
          <w:cantSplit/>
        </w:trPr>
        <w:tc>
          <w:tcPr>
            <w:tcW w:w="733" w:type="dxa"/>
          </w:tcPr>
          <w:p w14:paraId="02718D94" w14:textId="09EB58A2" w:rsidR="00992D77" w:rsidRPr="00CD49CA" w:rsidRDefault="00992D77" w:rsidP="00992D77">
            <w:pPr>
              <w:pStyle w:val="Paragraph"/>
              <w:spacing w:after="0"/>
              <w:rPr>
                <w:noProof/>
                <w:lang w:val="nl-NL"/>
              </w:rPr>
            </w:pPr>
            <w:r w:rsidRPr="00CD49CA">
              <w:rPr>
                <w:noProof/>
                <w:lang w:val="nl-NL"/>
              </w:rPr>
              <w:t>0.6410</w:t>
            </w:r>
          </w:p>
        </w:tc>
        <w:tc>
          <w:tcPr>
            <w:tcW w:w="1110" w:type="dxa"/>
          </w:tcPr>
          <w:p w14:paraId="5951228F" w14:textId="27DFC11E" w:rsidR="00992D77" w:rsidRPr="00CD49CA" w:rsidRDefault="00992D77" w:rsidP="00992D77">
            <w:pPr>
              <w:pStyle w:val="Paragraph"/>
              <w:spacing w:after="0"/>
              <w:jc w:val="right"/>
              <w:rPr>
                <w:noProof/>
                <w:lang w:val="nl-NL"/>
              </w:rPr>
            </w:pPr>
            <w:r w:rsidRPr="00CD49CA">
              <w:rPr>
                <w:noProof/>
                <w:lang w:val="nl-NL"/>
              </w:rPr>
              <w:t>ex 2923 90 00</w:t>
            </w:r>
          </w:p>
        </w:tc>
        <w:tc>
          <w:tcPr>
            <w:tcW w:w="851" w:type="dxa"/>
          </w:tcPr>
          <w:p w14:paraId="18A79FD8" w14:textId="0197F203"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71ABEE6B" w14:textId="5BBB7C6C" w:rsidR="00992D77" w:rsidRPr="00CD49CA" w:rsidRDefault="00992D77" w:rsidP="00992D77">
            <w:pPr>
              <w:pStyle w:val="Paragraph"/>
              <w:spacing w:after="0"/>
              <w:rPr>
                <w:noProof/>
                <w:lang w:val="nl-NL"/>
              </w:rPr>
            </w:pPr>
            <w:r w:rsidRPr="00CD49CA">
              <w:rPr>
                <w:noProof/>
                <w:lang w:val="nl-NL"/>
              </w:rPr>
              <w:t>N,N,N-Trimethylaniliniumchloride (CAS RN 138-24-9)</w:t>
            </w:r>
          </w:p>
        </w:tc>
        <w:tc>
          <w:tcPr>
            <w:tcW w:w="1107" w:type="dxa"/>
          </w:tcPr>
          <w:p w14:paraId="6BE66D9D" w14:textId="3847F05C" w:rsidR="00992D77" w:rsidRPr="00CD49CA" w:rsidRDefault="00992D77" w:rsidP="00992D77">
            <w:pPr>
              <w:pStyle w:val="Paragraph"/>
              <w:spacing w:after="0"/>
              <w:rPr>
                <w:noProof/>
                <w:lang w:val="nl-NL"/>
              </w:rPr>
            </w:pPr>
            <w:r w:rsidRPr="00CD49CA">
              <w:rPr>
                <w:noProof/>
                <w:lang w:val="nl-NL"/>
              </w:rPr>
              <w:t>0 %</w:t>
            </w:r>
          </w:p>
        </w:tc>
        <w:tc>
          <w:tcPr>
            <w:tcW w:w="1208" w:type="dxa"/>
          </w:tcPr>
          <w:p w14:paraId="02080BDC" w14:textId="446AE578" w:rsidR="00992D77" w:rsidRPr="00CD49CA" w:rsidRDefault="00992D77" w:rsidP="00992D77">
            <w:pPr>
              <w:pStyle w:val="Paragraph"/>
              <w:spacing w:after="0"/>
              <w:rPr>
                <w:noProof/>
                <w:lang w:val="nl-NL"/>
              </w:rPr>
            </w:pPr>
            <w:r w:rsidRPr="00CD49CA">
              <w:rPr>
                <w:noProof/>
                <w:lang w:val="nl-NL"/>
              </w:rPr>
              <w:t>-</w:t>
            </w:r>
          </w:p>
        </w:tc>
        <w:tc>
          <w:tcPr>
            <w:tcW w:w="919" w:type="dxa"/>
          </w:tcPr>
          <w:p w14:paraId="09BBB916" w14:textId="0718C00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906233D" w14:textId="77777777" w:rsidTr="00771673">
        <w:trPr>
          <w:cantSplit/>
        </w:trPr>
        <w:tc>
          <w:tcPr>
            <w:tcW w:w="733" w:type="dxa"/>
          </w:tcPr>
          <w:p w14:paraId="14FDCE87" w14:textId="41E3C6CF" w:rsidR="00992D77" w:rsidRPr="00CD49CA" w:rsidRDefault="00992D77" w:rsidP="00992D77">
            <w:pPr>
              <w:pStyle w:val="Paragraph"/>
              <w:spacing w:after="0"/>
              <w:rPr>
                <w:noProof/>
                <w:lang w:val="nl-NL"/>
              </w:rPr>
            </w:pPr>
            <w:r w:rsidRPr="00CD49CA">
              <w:rPr>
                <w:noProof/>
                <w:lang w:val="nl-NL"/>
              </w:rPr>
              <w:t>0.2678</w:t>
            </w:r>
          </w:p>
        </w:tc>
        <w:tc>
          <w:tcPr>
            <w:tcW w:w="1110" w:type="dxa"/>
          </w:tcPr>
          <w:p w14:paraId="67E8C3A6" w14:textId="1D95595E"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67A6A07C" w14:textId="5132175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E6797A6" w14:textId="4A035C02" w:rsidR="00992D77" w:rsidRPr="00CD49CA" w:rsidRDefault="00992D77" w:rsidP="00992D77">
            <w:pPr>
              <w:pStyle w:val="Paragraph"/>
              <w:spacing w:after="0"/>
              <w:rPr>
                <w:noProof/>
                <w:lang w:val="nl-NL"/>
              </w:rPr>
            </w:pPr>
            <w:r w:rsidRPr="00CD49CA">
              <w:rPr>
                <w:noProof/>
                <w:lang w:val="nl-NL"/>
              </w:rPr>
              <w:t>2‑acrylamido-2-methylpropaansulfonzuur (CAS‑nr.15214-89-8) of natriumzout daarvan (CAS‑nr.5165-97-9), of ammoniumzout daarvan (CAS‑RN58374-69-9)</w:t>
            </w:r>
          </w:p>
        </w:tc>
        <w:tc>
          <w:tcPr>
            <w:tcW w:w="1107" w:type="dxa"/>
          </w:tcPr>
          <w:p w14:paraId="6731BD01" w14:textId="1BB29228" w:rsidR="00992D77" w:rsidRPr="00CD49CA" w:rsidRDefault="00992D77" w:rsidP="00992D77">
            <w:pPr>
              <w:pStyle w:val="Paragraph"/>
              <w:spacing w:after="0"/>
              <w:rPr>
                <w:noProof/>
                <w:lang w:val="nl-NL"/>
              </w:rPr>
            </w:pPr>
            <w:r w:rsidRPr="00CD49CA">
              <w:rPr>
                <w:noProof/>
                <w:lang w:val="nl-NL"/>
              </w:rPr>
              <w:t>0 %</w:t>
            </w:r>
          </w:p>
        </w:tc>
        <w:tc>
          <w:tcPr>
            <w:tcW w:w="1208" w:type="dxa"/>
          </w:tcPr>
          <w:p w14:paraId="7A2CB962" w14:textId="3AC0E4B5" w:rsidR="00992D77" w:rsidRPr="00CD49CA" w:rsidRDefault="00992D77" w:rsidP="00992D77">
            <w:pPr>
              <w:pStyle w:val="Paragraph"/>
              <w:spacing w:after="0"/>
              <w:rPr>
                <w:noProof/>
                <w:lang w:val="nl-NL"/>
              </w:rPr>
            </w:pPr>
            <w:r w:rsidRPr="00CD49CA">
              <w:rPr>
                <w:noProof/>
                <w:lang w:val="nl-NL"/>
              </w:rPr>
              <w:t>-</w:t>
            </w:r>
          </w:p>
        </w:tc>
        <w:tc>
          <w:tcPr>
            <w:tcW w:w="919" w:type="dxa"/>
          </w:tcPr>
          <w:p w14:paraId="20D0E5A1" w14:textId="0EE7409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480D1F5" w14:textId="77777777" w:rsidTr="00771673">
        <w:trPr>
          <w:cantSplit/>
        </w:trPr>
        <w:tc>
          <w:tcPr>
            <w:tcW w:w="733" w:type="dxa"/>
          </w:tcPr>
          <w:p w14:paraId="4B829527" w14:textId="3E63FABD" w:rsidR="00992D77" w:rsidRPr="00CD49CA" w:rsidRDefault="00992D77" w:rsidP="00992D77">
            <w:pPr>
              <w:pStyle w:val="Paragraph"/>
              <w:spacing w:after="0"/>
              <w:rPr>
                <w:noProof/>
                <w:lang w:val="nl-NL"/>
              </w:rPr>
            </w:pPr>
            <w:r w:rsidRPr="00CD49CA">
              <w:rPr>
                <w:noProof/>
                <w:lang w:val="nl-NL"/>
              </w:rPr>
              <w:t>0.6227</w:t>
            </w:r>
          </w:p>
        </w:tc>
        <w:tc>
          <w:tcPr>
            <w:tcW w:w="1110" w:type="dxa"/>
          </w:tcPr>
          <w:p w14:paraId="6BA0E9A2" w14:textId="6996F02F"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172FDE58" w14:textId="50217692"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22719E6D" w14:textId="46F3FF99" w:rsidR="00992D77" w:rsidRPr="00083B0B" w:rsidRDefault="00992D77" w:rsidP="00992D77">
            <w:pPr>
              <w:pStyle w:val="Paragraph"/>
              <w:spacing w:after="0"/>
              <w:rPr>
                <w:noProof/>
                <w:lang w:val="fr-BE"/>
              </w:rPr>
            </w:pPr>
            <w:r w:rsidRPr="00083B0B">
              <w:rPr>
                <w:noProof/>
                <w:lang w:val="fr-BE"/>
              </w:rPr>
              <w:t>N-Ethyl-N-methylcarbamoylchloride (CAS RN 42252-34-6)</w:t>
            </w:r>
          </w:p>
        </w:tc>
        <w:tc>
          <w:tcPr>
            <w:tcW w:w="1107" w:type="dxa"/>
          </w:tcPr>
          <w:p w14:paraId="7BD787DF" w14:textId="634562D5" w:rsidR="00992D77" w:rsidRPr="00CD49CA" w:rsidRDefault="00992D77" w:rsidP="00992D77">
            <w:pPr>
              <w:pStyle w:val="Paragraph"/>
              <w:spacing w:after="0"/>
              <w:rPr>
                <w:noProof/>
                <w:lang w:val="nl-NL"/>
              </w:rPr>
            </w:pPr>
            <w:r w:rsidRPr="00CD49CA">
              <w:rPr>
                <w:noProof/>
                <w:lang w:val="nl-NL"/>
              </w:rPr>
              <w:t>0 %</w:t>
            </w:r>
          </w:p>
        </w:tc>
        <w:tc>
          <w:tcPr>
            <w:tcW w:w="1208" w:type="dxa"/>
          </w:tcPr>
          <w:p w14:paraId="168472C5" w14:textId="6A6A61FE" w:rsidR="00992D77" w:rsidRPr="00CD49CA" w:rsidRDefault="00992D77" w:rsidP="00992D77">
            <w:pPr>
              <w:pStyle w:val="Paragraph"/>
              <w:spacing w:after="0"/>
              <w:rPr>
                <w:noProof/>
                <w:lang w:val="nl-NL"/>
              </w:rPr>
            </w:pPr>
            <w:r w:rsidRPr="00CD49CA">
              <w:rPr>
                <w:noProof/>
                <w:lang w:val="nl-NL"/>
              </w:rPr>
              <w:t>-</w:t>
            </w:r>
          </w:p>
        </w:tc>
        <w:tc>
          <w:tcPr>
            <w:tcW w:w="919" w:type="dxa"/>
          </w:tcPr>
          <w:p w14:paraId="7233B3AC" w14:textId="066B9BC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F7D8A54" w14:textId="77777777" w:rsidTr="00771673">
        <w:trPr>
          <w:cantSplit/>
        </w:trPr>
        <w:tc>
          <w:tcPr>
            <w:tcW w:w="733" w:type="dxa"/>
          </w:tcPr>
          <w:p w14:paraId="1D03833D" w14:textId="7D34C131" w:rsidR="00992D77" w:rsidRPr="00CD49CA" w:rsidRDefault="00992D77" w:rsidP="00992D77">
            <w:pPr>
              <w:pStyle w:val="Paragraph"/>
              <w:spacing w:after="0"/>
              <w:rPr>
                <w:noProof/>
                <w:lang w:val="nl-NL"/>
              </w:rPr>
            </w:pPr>
            <w:r w:rsidRPr="00CD49CA">
              <w:rPr>
                <w:noProof/>
                <w:lang w:val="nl-NL"/>
              </w:rPr>
              <w:t>0.8000</w:t>
            </w:r>
          </w:p>
        </w:tc>
        <w:tc>
          <w:tcPr>
            <w:tcW w:w="1110" w:type="dxa"/>
          </w:tcPr>
          <w:p w14:paraId="2ACE8FD5" w14:textId="35B18163"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51709B98" w14:textId="04148968"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680DFF6A" w14:textId="3DD9303B" w:rsidR="00992D77" w:rsidRPr="00CD49CA" w:rsidRDefault="00992D77" w:rsidP="00992D77">
            <w:pPr>
              <w:pStyle w:val="Paragraph"/>
              <w:spacing w:after="0"/>
              <w:rPr>
                <w:noProof/>
                <w:lang w:val="nl-NL"/>
              </w:rPr>
            </w:pPr>
            <w:r w:rsidRPr="00CD49CA">
              <w:rPr>
                <w:noProof/>
                <w:lang w:val="nl-NL"/>
              </w:rPr>
              <w:t>2-(((Butylamino)carbonyl)oxy)ethylacrylaat (CAS RN 63225-53-6) met een zuiverheid van 97 of meer gewichtspercent</w:t>
            </w:r>
          </w:p>
        </w:tc>
        <w:tc>
          <w:tcPr>
            <w:tcW w:w="1107" w:type="dxa"/>
          </w:tcPr>
          <w:p w14:paraId="7C0C869B" w14:textId="63717DE0" w:rsidR="00992D77" w:rsidRPr="00CD49CA" w:rsidRDefault="00992D77" w:rsidP="00992D77">
            <w:pPr>
              <w:pStyle w:val="Paragraph"/>
              <w:spacing w:after="0"/>
              <w:rPr>
                <w:noProof/>
                <w:lang w:val="nl-NL"/>
              </w:rPr>
            </w:pPr>
            <w:r w:rsidRPr="00CD49CA">
              <w:rPr>
                <w:noProof/>
                <w:lang w:val="nl-NL"/>
              </w:rPr>
              <w:t>0 %</w:t>
            </w:r>
          </w:p>
        </w:tc>
        <w:tc>
          <w:tcPr>
            <w:tcW w:w="1208" w:type="dxa"/>
          </w:tcPr>
          <w:p w14:paraId="0794E73E" w14:textId="00350847" w:rsidR="00992D77" w:rsidRPr="00CD49CA" w:rsidRDefault="00992D77" w:rsidP="00992D77">
            <w:pPr>
              <w:pStyle w:val="Paragraph"/>
              <w:spacing w:after="0"/>
              <w:rPr>
                <w:noProof/>
                <w:lang w:val="nl-NL"/>
              </w:rPr>
            </w:pPr>
            <w:r w:rsidRPr="00CD49CA">
              <w:rPr>
                <w:noProof/>
                <w:lang w:val="nl-NL"/>
              </w:rPr>
              <w:t>-</w:t>
            </w:r>
          </w:p>
        </w:tc>
        <w:tc>
          <w:tcPr>
            <w:tcW w:w="919" w:type="dxa"/>
          </w:tcPr>
          <w:p w14:paraId="7677DD9B" w14:textId="2F5AEA8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2B5CB6A" w14:textId="77777777" w:rsidTr="00771673">
        <w:trPr>
          <w:cantSplit/>
        </w:trPr>
        <w:tc>
          <w:tcPr>
            <w:tcW w:w="733" w:type="dxa"/>
          </w:tcPr>
          <w:p w14:paraId="3E309EA5" w14:textId="3666FEE9" w:rsidR="00992D77" w:rsidRPr="00CD49CA" w:rsidRDefault="00992D77" w:rsidP="00992D77">
            <w:pPr>
              <w:pStyle w:val="Paragraph"/>
              <w:spacing w:after="0"/>
              <w:rPr>
                <w:noProof/>
                <w:lang w:val="nl-NL"/>
              </w:rPr>
            </w:pPr>
            <w:r w:rsidRPr="00CD49CA">
              <w:rPr>
                <w:noProof/>
                <w:lang w:val="nl-NL"/>
              </w:rPr>
              <w:t>0.7258</w:t>
            </w:r>
          </w:p>
        </w:tc>
        <w:tc>
          <w:tcPr>
            <w:tcW w:w="1110" w:type="dxa"/>
          </w:tcPr>
          <w:p w14:paraId="6A42E998" w14:textId="548AAD81"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24085B44" w14:textId="1210B886"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6FA1FA85" w14:textId="22CF0E44" w:rsidR="00992D77" w:rsidRPr="00CD49CA" w:rsidRDefault="00992D77" w:rsidP="00992D77">
            <w:pPr>
              <w:pStyle w:val="Paragraph"/>
              <w:spacing w:after="0"/>
              <w:rPr>
                <w:noProof/>
                <w:lang w:val="nl-NL"/>
              </w:rPr>
            </w:pPr>
            <w:r w:rsidRPr="00CD49CA">
              <w:rPr>
                <w:noProof/>
                <w:lang w:val="nl-NL"/>
              </w:rPr>
              <w:t>Isobutylideendiureum (CAS RN 6104-30-9)</w:t>
            </w:r>
          </w:p>
        </w:tc>
        <w:tc>
          <w:tcPr>
            <w:tcW w:w="1107" w:type="dxa"/>
          </w:tcPr>
          <w:p w14:paraId="3414B0B6" w14:textId="7E4F4F6B" w:rsidR="00992D77" w:rsidRPr="00CD49CA" w:rsidRDefault="00992D77" w:rsidP="00992D77">
            <w:pPr>
              <w:pStyle w:val="Paragraph"/>
              <w:spacing w:after="0"/>
              <w:rPr>
                <w:noProof/>
                <w:lang w:val="nl-NL"/>
              </w:rPr>
            </w:pPr>
            <w:r w:rsidRPr="00CD49CA">
              <w:rPr>
                <w:noProof/>
                <w:lang w:val="nl-NL"/>
              </w:rPr>
              <w:t>0 %</w:t>
            </w:r>
          </w:p>
        </w:tc>
        <w:tc>
          <w:tcPr>
            <w:tcW w:w="1208" w:type="dxa"/>
          </w:tcPr>
          <w:p w14:paraId="18CBFB47" w14:textId="70056593" w:rsidR="00992D77" w:rsidRPr="00CD49CA" w:rsidRDefault="00992D77" w:rsidP="00992D77">
            <w:pPr>
              <w:pStyle w:val="Paragraph"/>
              <w:spacing w:after="0"/>
              <w:rPr>
                <w:noProof/>
                <w:lang w:val="nl-NL"/>
              </w:rPr>
            </w:pPr>
            <w:r w:rsidRPr="00CD49CA">
              <w:rPr>
                <w:noProof/>
                <w:lang w:val="nl-NL"/>
              </w:rPr>
              <w:t>-</w:t>
            </w:r>
          </w:p>
        </w:tc>
        <w:tc>
          <w:tcPr>
            <w:tcW w:w="919" w:type="dxa"/>
          </w:tcPr>
          <w:p w14:paraId="64739F5E" w14:textId="74A684C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4976FA2" w14:textId="77777777" w:rsidTr="00771673">
        <w:trPr>
          <w:cantSplit/>
        </w:trPr>
        <w:tc>
          <w:tcPr>
            <w:tcW w:w="733" w:type="dxa"/>
          </w:tcPr>
          <w:p w14:paraId="53497B6C" w14:textId="50A8318B" w:rsidR="00992D77" w:rsidRPr="00CD49CA" w:rsidRDefault="00992D77" w:rsidP="00992D77">
            <w:pPr>
              <w:pStyle w:val="Paragraph"/>
              <w:spacing w:after="0"/>
              <w:rPr>
                <w:noProof/>
                <w:lang w:val="nl-NL"/>
              </w:rPr>
            </w:pPr>
            <w:r w:rsidRPr="00CD49CA">
              <w:rPr>
                <w:noProof/>
                <w:lang w:val="nl-NL"/>
              </w:rPr>
              <w:t>0.8027</w:t>
            </w:r>
          </w:p>
        </w:tc>
        <w:tc>
          <w:tcPr>
            <w:tcW w:w="1110" w:type="dxa"/>
          </w:tcPr>
          <w:p w14:paraId="4510B6E0" w14:textId="081FE47E"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2D4484A5" w14:textId="2D61F58E"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38A17C8B" w14:textId="4253CDE3" w:rsidR="00992D77" w:rsidRPr="00CD49CA" w:rsidRDefault="00992D77" w:rsidP="00992D77">
            <w:pPr>
              <w:pStyle w:val="Paragraph"/>
              <w:spacing w:after="0"/>
              <w:rPr>
                <w:noProof/>
                <w:lang w:val="nl-NL"/>
              </w:rPr>
            </w:pPr>
            <w:r w:rsidRPr="00CD49CA">
              <w:rPr>
                <w:noProof/>
                <w:lang w:val="nl-NL"/>
              </w:rPr>
              <w:t>(2</w:t>
            </w:r>
            <w:r w:rsidRPr="00CD49CA">
              <w:rPr>
                <w:i/>
                <w:iCs/>
                <w:noProof/>
                <w:lang w:val="nl-NL"/>
              </w:rPr>
              <w:t>S</w:t>
            </w:r>
            <w:r w:rsidRPr="00CD49CA">
              <w:rPr>
                <w:noProof/>
                <w:lang w:val="nl-NL"/>
              </w:rPr>
              <w:t>)-2-amino-5-(carbamoylamino)pentaanzuur; 2-hydroxybutaandizuur (2:1) (CAS RN 54940-97-5) met een zuiverheid van 98 of meer gewichtspercent</w:t>
            </w:r>
          </w:p>
        </w:tc>
        <w:tc>
          <w:tcPr>
            <w:tcW w:w="1107" w:type="dxa"/>
          </w:tcPr>
          <w:p w14:paraId="2633A8BB" w14:textId="557FF9C6" w:rsidR="00992D77" w:rsidRPr="00CD49CA" w:rsidRDefault="00992D77" w:rsidP="00992D77">
            <w:pPr>
              <w:pStyle w:val="Paragraph"/>
              <w:spacing w:after="0"/>
              <w:rPr>
                <w:noProof/>
                <w:lang w:val="nl-NL"/>
              </w:rPr>
            </w:pPr>
            <w:r w:rsidRPr="00CD49CA">
              <w:rPr>
                <w:noProof/>
                <w:lang w:val="nl-NL"/>
              </w:rPr>
              <w:t>0 %</w:t>
            </w:r>
          </w:p>
        </w:tc>
        <w:tc>
          <w:tcPr>
            <w:tcW w:w="1208" w:type="dxa"/>
          </w:tcPr>
          <w:p w14:paraId="26DCC54F" w14:textId="2E67B532" w:rsidR="00992D77" w:rsidRPr="00CD49CA" w:rsidRDefault="00992D77" w:rsidP="00992D77">
            <w:pPr>
              <w:pStyle w:val="Paragraph"/>
              <w:spacing w:after="0"/>
              <w:rPr>
                <w:noProof/>
                <w:lang w:val="nl-NL"/>
              </w:rPr>
            </w:pPr>
            <w:r w:rsidRPr="00CD49CA">
              <w:rPr>
                <w:noProof/>
                <w:lang w:val="nl-NL"/>
              </w:rPr>
              <w:t>-</w:t>
            </w:r>
          </w:p>
        </w:tc>
        <w:tc>
          <w:tcPr>
            <w:tcW w:w="919" w:type="dxa"/>
          </w:tcPr>
          <w:p w14:paraId="7E8A2417" w14:textId="7DC098E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DE454E7" w14:textId="77777777" w:rsidTr="00771673">
        <w:trPr>
          <w:cantSplit/>
        </w:trPr>
        <w:tc>
          <w:tcPr>
            <w:tcW w:w="733" w:type="dxa"/>
          </w:tcPr>
          <w:p w14:paraId="10A25546" w14:textId="35964C08" w:rsidR="00992D77" w:rsidRPr="00CD49CA" w:rsidRDefault="00992D77" w:rsidP="00992D77">
            <w:pPr>
              <w:pStyle w:val="Paragraph"/>
              <w:spacing w:after="0"/>
              <w:rPr>
                <w:noProof/>
                <w:lang w:val="nl-NL"/>
              </w:rPr>
            </w:pPr>
            <w:r w:rsidRPr="00CD49CA">
              <w:rPr>
                <w:noProof/>
                <w:lang w:val="nl-NL"/>
              </w:rPr>
              <w:t>0.3535</w:t>
            </w:r>
          </w:p>
        </w:tc>
        <w:tc>
          <w:tcPr>
            <w:tcW w:w="1110" w:type="dxa"/>
          </w:tcPr>
          <w:p w14:paraId="3EAE137B" w14:textId="42D3116E"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372E203D" w14:textId="47B43B4B"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F9793BB" w14:textId="688ADD4F" w:rsidR="00992D77" w:rsidRPr="00083B0B" w:rsidRDefault="00992D77" w:rsidP="00992D77">
            <w:pPr>
              <w:pStyle w:val="Paragraph"/>
              <w:spacing w:after="0"/>
              <w:rPr>
                <w:noProof/>
              </w:rPr>
            </w:pPr>
            <w:r w:rsidRPr="00083B0B">
              <w:rPr>
                <w:noProof/>
              </w:rPr>
              <w:t>Methyl-2-aceetamido-3-chloorpropionaat (CAS RN 87333-22-0)</w:t>
            </w:r>
          </w:p>
        </w:tc>
        <w:tc>
          <w:tcPr>
            <w:tcW w:w="1107" w:type="dxa"/>
          </w:tcPr>
          <w:p w14:paraId="750B6963" w14:textId="1AC8D08A" w:rsidR="00992D77" w:rsidRPr="00CD49CA" w:rsidRDefault="00992D77" w:rsidP="00992D77">
            <w:pPr>
              <w:pStyle w:val="Paragraph"/>
              <w:spacing w:after="0"/>
              <w:rPr>
                <w:noProof/>
                <w:lang w:val="nl-NL"/>
              </w:rPr>
            </w:pPr>
            <w:r w:rsidRPr="00CD49CA">
              <w:rPr>
                <w:noProof/>
                <w:lang w:val="nl-NL"/>
              </w:rPr>
              <w:t>0 %</w:t>
            </w:r>
          </w:p>
        </w:tc>
        <w:tc>
          <w:tcPr>
            <w:tcW w:w="1208" w:type="dxa"/>
          </w:tcPr>
          <w:p w14:paraId="51D6EFED" w14:textId="667241FC" w:rsidR="00992D77" w:rsidRPr="00CD49CA" w:rsidRDefault="00992D77" w:rsidP="00992D77">
            <w:pPr>
              <w:pStyle w:val="Paragraph"/>
              <w:spacing w:after="0"/>
              <w:rPr>
                <w:noProof/>
                <w:lang w:val="nl-NL"/>
              </w:rPr>
            </w:pPr>
            <w:r w:rsidRPr="00CD49CA">
              <w:rPr>
                <w:noProof/>
                <w:lang w:val="nl-NL"/>
              </w:rPr>
              <w:t>-</w:t>
            </w:r>
          </w:p>
        </w:tc>
        <w:tc>
          <w:tcPr>
            <w:tcW w:w="919" w:type="dxa"/>
          </w:tcPr>
          <w:p w14:paraId="3DBF45C4" w14:textId="4BF6F1A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C02C917" w14:textId="77777777" w:rsidTr="00771673">
        <w:trPr>
          <w:cantSplit/>
        </w:trPr>
        <w:tc>
          <w:tcPr>
            <w:tcW w:w="733" w:type="dxa"/>
          </w:tcPr>
          <w:p w14:paraId="6B9A26EA" w14:textId="7C43862F" w:rsidR="00992D77" w:rsidRPr="00CD49CA" w:rsidRDefault="00992D77" w:rsidP="00992D77">
            <w:pPr>
              <w:pStyle w:val="Paragraph"/>
              <w:spacing w:after="0"/>
              <w:rPr>
                <w:noProof/>
                <w:lang w:val="nl-NL"/>
              </w:rPr>
            </w:pPr>
            <w:r w:rsidRPr="00CD49CA">
              <w:rPr>
                <w:noProof/>
                <w:lang w:val="nl-NL"/>
              </w:rPr>
              <w:t>0.8030</w:t>
            </w:r>
          </w:p>
        </w:tc>
        <w:tc>
          <w:tcPr>
            <w:tcW w:w="1110" w:type="dxa"/>
          </w:tcPr>
          <w:p w14:paraId="13D3C8BC" w14:textId="517D78BF"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3EC8932A" w14:textId="47C73DC4"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2FC274F2" w14:textId="34A66DEB" w:rsidR="00992D77" w:rsidRPr="00CD49CA" w:rsidRDefault="00992D77" w:rsidP="00992D77">
            <w:pPr>
              <w:pStyle w:val="Paragraph"/>
              <w:spacing w:after="0"/>
              <w:rPr>
                <w:noProof/>
                <w:lang w:val="nl-NL"/>
              </w:rPr>
            </w:pPr>
            <w:r w:rsidRPr="00CD49CA">
              <w:rPr>
                <w:noProof/>
                <w:lang w:val="nl-NL"/>
              </w:rPr>
              <w:t>(2</w:t>
            </w:r>
            <w:r w:rsidRPr="00CD49CA">
              <w:rPr>
                <w:i/>
                <w:iCs/>
                <w:noProof/>
                <w:lang w:val="nl-NL"/>
              </w:rPr>
              <w:t>S</w:t>
            </w:r>
            <w:r w:rsidRPr="00CD49CA">
              <w:rPr>
                <w:noProof/>
                <w:lang w:val="nl-NL"/>
              </w:rPr>
              <w:t>)-2-amino-5-(carbamoylamino)pentaanzuur; 2-hydroxybutaandizuur (1:1) (CAS RN 70796-17-7) met een zuiverheid van 98,5 of meer gewichtspercent</w:t>
            </w:r>
          </w:p>
        </w:tc>
        <w:tc>
          <w:tcPr>
            <w:tcW w:w="1107" w:type="dxa"/>
          </w:tcPr>
          <w:p w14:paraId="520D34B7" w14:textId="257AD3B2" w:rsidR="00992D77" w:rsidRPr="00CD49CA" w:rsidRDefault="00992D77" w:rsidP="00992D77">
            <w:pPr>
              <w:pStyle w:val="Paragraph"/>
              <w:spacing w:after="0"/>
              <w:rPr>
                <w:noProof/>
                <w:lang w:val="nl-NL"/>
              </w:rPr>
            </w:pPr>
            <w:r w:rsidRPr="00CD49CA">
              <w:rPr>
                <w:noProof/>
                <w:lang w:val="nl-NL"/>
              </w:rPr>
              <w:t>0 %</w:t>
            </w:r>
          </w:p>
        </w:tc>
        <w:tc>
          <w:tcPr>
            <w:tcW w:w="1208" w:type="dxa"/>
          </w:tcPr>
          <w:p w14:paraId="5FAC3149" w14:textId="5E6E4158" w:rsidR="00992D77" w:rsidRPr="00CD49CA" w:rsidRDefault="00992D77" w:rsidP="00992D77">
            <w:pPr>
              <w:pStyle w:val="Paragraph"/>
              <w:spacing w:after="0"/>
              <w:rPr>
                <w:noProof/>
                <w:lang w:val="nl-NL"/>
              </w:rPr>
            </w:pPr>
            <w:r w:rsidRPr="00CD49CA">
              <w:rPr>
                <w:noProof/>
                <w:lang w:val="nl-NL"/>
              </w:rPr>
              <w:t>-</w:t>
            </w:r>
          </w:p>
        </w:tc>
        <w:tc>
          <w:tcPr>
            <w:tcW w:w="919" w:type="dxa"/>
          </w:tcPr>
          <w:p w14:paraId="6BEBB16E" w14:textId="5D59844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72C75BA" w14:textId="77777777" w:rsidTr="00771673">
        <w:trPr>
          <w:cantSplit/>
        </w:trPr>
        <w:tc>
          <w:tcPr>
            <w:tcW w:w="733" w:type="dxa"/>
          </w:tcPr>
          <w:p w14:paraId="21E94236" w14:textId="523F28BD" w:rsidR="00992D77" w:rsidRPr="00CD49CA" w:rsidRDefault="00992D77" w:rsidP="00992D77">
            <w:pPr>
              <w:pStyle w:val="Paragraph"/>
              <w:spacing w:after="0"/>
              <w:rPr>
                <w:noProof/>
                <w:lang w:val="nl-NL"/>
              </w:rPr>
            </w:pPr>
            <w:r w:rsidRPr="00CD49CA">
              <w:rPr>
                <w:noProof/>
                <w:lang w:val="nl-NL"/>
              </w:rPr>
              <w:t>0.6549</w:t>
            </w:r>
          </w:p>
        </w:tc>
        <w:tc>
          <w:tcPr>
            <w:tcW w:w="1110" w:type="dxa"/>
          </w:tcPr>
          <w:p w14:paraId="0C9DD6B4" w14:textId="249B4311"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1E427D00" w14:textId="1136F603"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77C23905" w14:textId="0515F78F" w:rsidR="00992D77" w:rsidRPr="00CD49CA" w:rsidRDefault="00992D77" w:rsidP="00992D77">
            <w:pPr>
              <w:pStyle w:val="Paragraph"/>
              <w:spacing w:after="0"/>
              <w:rPr>
                <w:noProof/>
                <w:lang w:val="nl-NL"/>
              </w:rPr>
            </w:pPr>
            <w:r w:rsidRPr="00CD49CA">
              <w:rPr>
                <w:noProof/>
                <w:lang w:val="nl-NL"/>
              </w:rPr>
              <w:t>Aceetamide (CAS RN 60-35-5)</w:t>
            </w:r>
          </w:p>
        </w:tc>
        <w:tc>
          <w:tcPr>
            <w:tcW w:w="1107" w:type="dxa"/>
          </w:tcPr>
          <w:p w14:paraId="711274B7" w14:textId="04316839" w:rsidR="00992D77" w:rsidRPr="00CD49CA" w:rsidRDefault="00992D77" w:rsidP="00992D77">
            <w:pPr>
              <w:pStyle w:val="Paragraph"/>
              <w:spacing w:after="0"/>
              <w:rPr>
                <w:noProof/>
                <w:lang w:val="nl-NL"/>
              </w:rPr>
            </w:pPr>
            <w:r w:rsidRPr="00CD49CA">
              <w:rPr>
                <w:noProof/>
                <w:lang w:val="nl-NL"/>
              </w:rPr>
              <w:t>0 %</w:t>
            </w:r>
          </w:p>
        </w:tc>
        <w:tc>
          <w:tcPr>
            <w:tcW w:w="1208" w:type="dxa"/>
          </w:tcPr>
          <w:p w14:paraId="6C149314" w14:textId="77D0F0E1" w:rsidR="00992D77" w:rsidRPr="00CD49CA" w:rsidRDefault="00992D77" w:rsidP="00992D77">
            <w:pPr>
              <w:pStyle w:val="Paragraph"/>
              <w:spacing w:after="0"/>
              <w:rPr>
                <w:noProof/>
                <w:lang w:val="nl-NL"/>
              </w:rPr>
            </w:pPr>
            <w:r w:rsidRPr="00CD49CA">
              <w:rPr>
                <w:noProof/>
                <w:lang w:val="nl-NL"/>
              </w:rPr>
              <w:t>-</w:t>
            </w:r>
          </w:p>
        </w:tc>
        <w:tc>
          <w:tcPr>
            <w:tcW w:w="919" w:type="dxa"/>
          </w:tcPr>
          <w:p w14:paraId="6C5B572E" w14:textId="4BBB7AE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5043F02" w14:textId="77777777" w:rsidTr="00771673">
        <w:trPr>
          <w:cantSplit/>
        </w:trPr>
        <w:tc>
          <w:tcPr>
            <w:tcW w:w="733" w:type="dxa"/>
          </w:tcPr>
          <w:p w14:paraId="4FAD1758" w14:textId="56B9821A" w:rsidR="00992D77" w:rsidRPr="00CD49CA" w:rsidRDefault="00992D77" w:rsidP="00992D77">
            <w:pPr>
              <w:pStyle w:val="Paragraph"/>
              <w:spacing w:after="0"/>
              <w:rPr>
                <w:noProof/>
                <w:lang w:val="nl-NL"/>
              </w:rPr>
            </w:pPr>
            <w:r w:rsidRPr="00CD49CA">
              <w:rPr>
                <w:noProof/>
                <w:lang w:val="nl-NL"/>
              </w:rPr>
              <w:t>0.8041</w:t>
            </w:r>
          </w:p>
        </w:tc>
        <w:tc>
          <w:tcPr>
            <w:tcW w:w="1110" w:type="dxa"/>
          </w:tcPr>
          <w:p w14:paraId="3E655C57" w14:textId="75E085EE"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5194597C" w14:textId="40E26AFC"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4339C8C2" w14:textId="316EF825" w:rsidR="00992D77" w:rsidRPr="00CD49CA" w:rsidRDefault="00992D77" w:rsidP="00992D77">
            <w:pPr>
              <w:pStyle w:val="Paragraph"/>
              <w:spacing w:after="0"/>
              <w:rPr>
                <w:noProof/>
                <w:lang w:val="nl-NL"/>
              </w:rPr>
            </w:pPr>
            <w:r w:rsidRPr="00CD49CA">
              <w:rPr>
                <w:noProof/>
                <w:lang w:val="nl-NL"/>
              </w:rPr>
              <w:t>Diethylacetamidomalonaat (CAS RN 1068-90-2) met een zuiverheid van 98 of meer gewichtspercent</w:t>
            </w:r>
          </w:p>
        </w:tc>
        <w:tc>
          <w:tcPr>
            <w:tcW w:w="1107" w:type="dxa"/>
          </w:tcPr>
          <w:p w14:paraId="1AD784BC" w14:textId="6ED7FD87" w:rsidR="00992D77" w:rsidRPr="00CD49CA" w:rsidRDefault="00992D77" w:rsidP="00992D77">
            <w:pPr>
              <w:pStyle w:val="Paragraph"/>
              <w:spacing w:after="0"/>
              <w:rPr>
                <w:noProof/>
                <w:lang w:val="nl-NL"/>
              </w:rPr>
            </w:pPr>
            <w:r w:rsidRPr="00CD49CA">
              <w:rPr>
                <w:noProof/>
                <w:lang w:val="nl-NL"/>
              </w:rPr>
              <w:t>0 %</w:t>
            </w:r>
          </w:p>
        </w:tc>
        <w:tc>
          <w:tcPr>
            <w:tcW w:w="1208" w:type="dxa"/>
          </w:tcPr>
          <w:p w14:paraId="590BD3FF" w14:textId="2272176E" w:rsidR="00992D77" w:rsidRPr="00CD49CA" w:rsidRDefault="00992D77" w:rsidP="00992D77">
            <w:pPr>
              <w:pStyle w:val="Paragraph"/>
              <w:spacing w:after="0"/>
              <w:rPr>
                <w:noProof/>
                <w:lang w:val="nl-NL"/>
              </w:rPr>
            </w:pPr>
            <w:r w:rsidRPr="00CD49CA">
              <w:rPr>
                <w:noProof/>
                <w:lang w:val="nl-NL"/>
              </w:rPr>
              <w:t>-</w:t>
            </w:r>
          </w:p>
        </w:tc>
        <w:tc>
          <w:tcPr>
            <w:tcW w:w="919" w:type="dxa"/>
          </w:tcPr>
          <w:p w14:paraId="35D0C437" w14:textId="3C4E992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9AC2411" w14:textId="77777777" w:rsidTr="00771673">
        <w:trPr>
          <w:cantSplit/>
        </w:trPr>
        <w:tc>
          <w:tcPr>
            <w:tcW w:w="733" w:type="dxa"/>
          </w:tcPr>
          <w:p w14:paraId="2EF1FF14" w14:textId="6B99A6F0" w:rsidR="00992D77" w:rsidRPr="00CD49CA" w:rsidRDefault="00992D77" w:rsidP="00992D77">
            <w:pPr>
              <w:pStyle w:val="Paragraph"/>
              <w:spacing w:after="0"/>
              <w:rPr>
                <w:noProof/>
                <w:lang w:val="nl-NL"/>
              </w:rPr>
            </w:pPr>
            <w:r w:rsidRPr="00CD49CA">
              <w:rPr>
                <w:noProof/>
                <w:lang w:val="nl-NL"/>
              </w:rPr>
              <w:t>0.8049</w:t>
            </w:r>
          </w:p>
        </w:tc>
        <w:tc>
          <w:tcPr>
            <w:tcW w:w="1110" w:type="dxa"/>
          </w:tcPr>
          <w:p w14:paraId="14D36375" w14:textId="03D27553"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0C9B3408" w14:textId="580F4910"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3927D70C" w14:textId="1A78839B" w:rsidR="00992D77" w:rsidRPr="00CD49CA" w:rsidRDefault="00992D77" w:rsidP="00992D77">
            <w:pPr>
              <w:pStyle w:val="Paragraph"/>
              <w:spacing w:after="0"/>
              <w:rPr>
                <w:noProof/>
                <w:lang w:val="nl-NL"/>
              </w:rPr>
            </w:pPr>
            <w:r w:rsidRPr="00CD49CA">
              <w:rPr>
                <w:noProof/>
                <w:lang w:val="nl-NL"/>
              </w:rPr>
              <w:t>N6-(</w:t>
            </w:r>
            <w:r w:rsidRPr="00CD49CA">
              <w:rPr>
                <w:i/>
                <w:iCs/>
                <w:noProof/>
                <w:lang w:val="nl-NL"/>
              </w:rPr>
              <w:t>tert</w:t>
            </w:r>
            <w:r w:rsidRPr="00CD49CA">
              <w:rPr>
                <w:noProof/>
                <w:lang w:val="nl-NL"/>
              </w:rPr>
              <w:t>-butoxycarbonyl)-L-lysinemethylesterhydrochloride (CAS RN 2389-48-2) met een zuiverheid van 98 of meer gewichtspercent</w:t>
            </w:r>
          </w:p>
        </w:tc>
        <w:tc>
          <w:tcPr>
            <w:tcW w:w="1107" w:type="dxa"/>
          </w:tcPr>
          <w:p w14:paraId="4871AD6B" w14:textId="4B993ABC" w:rsidR="00992D77" w:rsidRPr="00CD49CA" w:rsidRDefault="00992D77" w:rsidP="00992D77">
            <w:pPr>
              <w:pStyle w:val="Paragraph"/>
              <w:spacing w:after="0"/>
              <w:rPr>
                <w:noProof/>
                <w:lang w:val="nl-NL"/>
              </w:rPr>
            </w:pPr>
            <w:r w:rsidRPr="00CD49CA">
              <w:rPr>
                <w:noProof/>
                <w:lang w:val="nl-NL"/>
              </w:rPr>
              <w:t>0 %</w:t>
            </w:r>
          </w:p>
        </w:tc>
        <w:tc>
          <w:tcPr>
            <w:tcW w:w="1208" w:type="dxa"/>
          </w:tcPr>
          <w:p w14:paraId="4C16B557" w14:textId="4F5CFB23" w:rsidR="00992D77" w:rsidRPr="00CD49CA" w:rsidRDefault="00992D77" w:rsidP="00992D77">
            <w:pPr>
              <w:pStyle w:val="Paragraph"/>
              <w:spacing w:after="0"/>
              <w:rPr>
                <w:noProof/>
                <w:lang w:val="nl-NL"/>
              </w:rPr>
            </w:pPr>
            <w:r w:rsidRPr="00CD49CA">
              <w:rPr>
                <w:noProof/>
                <w:lang w:val="nl-NL"/>
              </w:rPr>
              <w:t>-</w:t>
            </w:r>
          </w:p>
        </w:tc>
        <w:tc>
          <w:tcPr>
            <w:tcW w:w="919" w:type="dxa"/>
          </w:tcPr>
          <w:p w14:paraId="1E37B1C9" w14:textId="5DD39EE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0277CF7" w14:textId="77777777" w:rsidTr="00771673">
        <w:trPr>
          <w:cantSplit/>
        </w:trPr>
        <w:tc>
          <w:tcPr>
            <w:tcW w:w="733" w:type="dxa"/>
          </w:tcPr>
          <w:p w14:paraId="3BF074EC" w14:textId="32CD1BF9" w:rsidR="00992D77" w:rsidRPr="00CD49CA" w:rsidRDefault="00992D77" w:rsidP="00992D77">
            <w:pPr>
              <w:pStyle w:val="Paragraph"/>
              <w:spacing w:after="0"/>
              <w:rPr>
                <w:noProof/>
                <w:lang w:val="nl-NL"/>
              </w:rPr>
            </w:pPr>
            <w:r w:rsidRPr="00CD49CA">
              <w:rPr>
                <w:noProof/>
                <w:lang w:val="nl-NL"/>
              </w:rPr>
              <w:t>0.7060</w:t>
            </w:r>
          </w:p>
        </w:tc>
        <w:tc>
          <w:tcPr>
            <w:tcW w:w="1110" w:type="dxa"/>
          </w:tcPr>
          <w:p w14:paraId="12C245EC" w14:textId="641F036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2924 19 00</w:t>
            </w:r>
          </w:p>
        </w:tc>
        <w:tc>
          <w:tcPr>
            <w:tcW w:w="851" w:type="dxa"/>
          </w:tcPr>
          <w:p w14:paraId="42012D73" w14:textId="09F42BD6"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42396FE4" w14:textId="4C1966D7" w:rsidR="00992D77" w:rsidRPr="00CD49CA" w:rsidRDefault="00992D77" w:rsidP="00992D77">
            <w:pPr>
              <w:pStyle w:val="Paragraph"/>
              <w:spacing w:after="0"/>
              <w:rPr>
                <w:noProof/>
                <w:lang w:val="nl-NL"/>
              </w:rPr>
            </w:pPr>
            <w:r w:rsidRPr="00CD49CA">
              <w:rPr>
                <w:noProof/>
                <w:lang w:val="nl-NL"/>
              </w:rPr>
              <w:t>2-Propynylbutylcarbamaat (CAS RN 76114-73-3)</w:t>
            </w:r>
          </w:p>
        </w:tc>
        <w:tc>
          <w:tcPr>
            <w:tcW w:w="1107" w:type="dxa"/>
          </w:tcPr>
          <w:p w14:paraId="308652DF" w14:textId="4407E796" w:rsidR="00992D77" w:rsidRPr="00CD49CA" w:rsidRDefault="00992D77" w:rsidP="00992D77">
            <w:pPr>
              <w:pStyle w:val="Paragraph"/>
              <w:spacing w:after="0"/>
              <w:rPr>
                <w:noProof/>
                <w:lang w:val="nl-NL"/>
              </w:rPr>
            </w:pPr>
            <w:r w:rsidRPr="00CD49CA">
              <w:rPr>
                <w:noProof/>
                <w:lang w:val="nl-NL"/>
              </w:rPr>
              <w:t>0 %</w:t>
            </w:r>
          </w:p>
        </w:tc>
        <w:tc>
          <w:tcPr>
            <w:tcW w:w="1208" w:type="dxa"/>
          </w:tcPr>
          <w:p w14:paraId="2C261512" w14:textId="50BB93CE" w:rsidR="00992D77" w:rsidRPr="00CD49CA" w:rsidRDefault="00992D77" w:rsidP="00992D77">
            <w:pPr>
              <w:pStyle w:val="Paragraph"/>
              <w:spacing w:after="0"/>
              <w:rPr>
                <w:noProof/>
                <w:lang w:val="nl-NL"/>
              </w:rPr>
            </w:pPr>
            <w:r w:rsidRPr="00CD49CA">
              <w:rPr>
                <w:noProof/>
                <w:lang w:val="nl-NL"/>
              </w:rPr>
              <w:t>-</w:t>
            </w:r>
          </w:p>
        </w:tc>
        <w:tc>
          <w:tcPr>
            <w:tcW w:w="919" w:type="dxa"/>
          </w:tcPr>
          <w:p w14:paraId="4C032822" w14:textId="04C3EEE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63AB194" w14:textId="77777777" w:rsidTr="00771673">
        <w:trPr>
          <w:cantSplit/>
        </w:trPr>
        <w:tc>
          <w:tcPr>
            <w:tcW w:w="733" w:type="dxa"/>
          </w:tcPr>
          <w:p w14:paraId="75F1D6AF" w14:textId="751B1F2D" w:rsidR="00992D77" w:rsidRPr="00CD49CA" w:rsidRDefault="00992D77" w:rsidP="00992D77">
            <w:pPr>
              <w:pStyle w:val="Paragraph"/>
              <w:spacing w:after="0"/>
              <w:rPr>
                <w:noProof/>
                <w:lang w:val="nl-NL"/>
              </w:rPr>
            </w:pPr>
            <w:r w:rsidRPr="00CD49CA">
              <w:rPr>
                <w:noProof/>
                <w:lang w:val="nl-NL"/>
              </w:rPr>
              <w:t>0.4160</w:t>
            </w:r>
          </w:p>
        </w:tc>
        <w:tc>
          <w:tcPr>
            <w:tcW w:w="1110" w:type="dxa"/>
          </w:tcPr>
          <w:p w14:paraId="59C5F84D" w14:textId="7551F6C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2924 19 00</w:t>
            </w:r>
          </w:p>
        </w:tc>
        <w:tc>
          <w:tcPr>
            <w:tcW w:w="851" w:type="dxa"/>
          </w:tcPr>
          <w:p w14:paraId="1AD37E36" w14:textId="6A1AD890"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E9DA819" w14:textId="5E9633C2" w:rsidR="00992D77" w:rsidRPr="00083B0B" w:rsidRDefault="00992D77" w:rsidP="00992D77">
            <w:pPr>
              <w:pStyle w:val="Paragraph"/>
              <w:spacing w:after="0"/>
              <w:rPr>
                <w:noProof/>
                <w:lang w:val="fr-BE"/>
              </w:rPr>
            </w:pPr>
            <w:r w:rsidRPr="00083B0B">
              <w:rPr>
                <w:i/>
                <w:iCs/>
                <w:noProof/>
                <w:lang w:val="fr-BE"/>
              </w:rPr>
              <w:t>N,N</w:t>
            </w:r>
            <w:r w:rsidRPr="00083B0B">
              <w:rPr>
                <w:noProof/>
                <w:lang w:val="fr-BE"/>
              </w:rPr>
              <w:t>-Dimethylacrylamide (CAS RN 2680-03-7)</w:t>
            </w:r>
          </w:p>
        </w:tc>
        <w:tc>
          <w:tcPr>
            <w:tcW w:w="1107" w:type="dxa"/>
          </w:tcPr>
          <w:p w14:paraId="41468FB0" w14:textId="670A9AEE" w:rsidR="00992D77" w:rsidRPr="00CD49CA" w:rsidRDefault="00992D77" w:rsidP="00992D77">
            <w:pPr>
              <w:pStyle w:val="Paragraph"/>
              <w:spacing w:after="0"/>
              <w:rPr>
                <w:noProof/>
                <w:lang w:val="nl-NL"/>
              </w:rPr>
            </w:pPr>
            <w:r w:rsidRPr="00CD49CA">
              <w:rPr>
                <w:noProof/>
                <w:lang w:val="nl-NL"/>
              </w:rPr>
              <w:t>0 %</w:t>
            </w:r>
          </w:p>
        </w:tc>
        <w:tc>
          <w:tcPr>
            <w:tcW w:w="1208" w:type="dxa"/>
          </w:tcPr>
          <w:p w14:paraId="4B032D27" w14:textId="56349602" w:rsidR="00992D77" w:rsidRPr="00CD49CA" w:rsidRDefault="00992D77" w:rsidP="00992D77">
            <w:pPr>
              <w:pStyle w:val="Paragraph"/>
              <w:spacing w:after="0"/>
              <w:rPr>
                <w:noProof/>
                <w:lang w:val="nl-NL"/>
              </w:rPr>
            </w:pPr>
            <w:r w:rsidRPr="00CD49CA">
              <w:rPr>
                <w:noProof/>
                <w:lang w:val="nl-NL"/>
              </w:rPr>
              <w:t>-</w:t>
            </w:r>
          </w:p>
        </w:tc>
        <w:tc>
          <w:tcPr>
            <w:tcW w:w="919" w:type="dxa"/>
          </w:tcPr>
          <w:p w14:paraId="53E7FF51" w14:textId="4D788D2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F9A4A90" w14:textId="77777777" w:rsidTr="00771673">
        <w:trPr>
          <w:cantSplit/>
        </w:trPr>
        <w:tc>
          <w:tcPr>
            <w:tcW w:w="733" w:type="dxa"/>
          </w:tcPr>
          <w:p w14:paraId="14BB2481" w14:textId="3BD8B65C" w:rsidR="00992D77" w:rsidRPr="00CD49CA" w:rsidRDefault="00992D77" w:rsidP="00992D77">
            <w:pPr>
              <w:pStyle w:val="Paragraph"/>
              <w:spacing w:after="0"/>
              <w:rPr>
                <w:noProof/>
                <w:lang w:val="nl-NL"/>
              </w:rPr>
            </w:pPr>
            <w:r w:rsidRPr="00CD49CA">
              <w:rPr>
                <w:noProof/>
                <w:lang w:val="nl-NL"/>
              </w:rPr>
              <w:t>0.7482</w:t>
            </w:r>
          </w:p>
        </w:tc>
        <w:tc>
          <w:tcPr>
            <w:tcW w:w="1110" w:type="dxa"/>
          </w:tcPr>
          <w:p w14:paraId="6A742301" w14:textId="2BDFEB82"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046FDBC5" w14:textId="56FD8CE9"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524ED873" w14:textId="085EB46A" w:rsidR="00992D77" w:rsidRPr="00CD49CA" w:rsidRDefault="00992D77" w:rsidP="00992D77">
            <w:pPr>
              <w:pStyle w:val="Paragraph"/>
              <w:spacing w:after="0"/>
              <w:rPr>
                <w:noProof/>
                <w:lang w:val="nl-NL"/>
              </w:rPr>
            </w:pPr>
            <w:r w:rsidRPr="00CD49CA">
              <w:rPr>
                <w:noProof/>
                <w:lang w:val="nl-NL"/>
              </w:rPr>
              <w:t>2,2,2-trifluoracetamide (CAS RN 354-38-1)</w:t>
            </w:r>
          </w:p>
        </w:tc>
        <w:tc>
          <w:tcPr>
            <w:tcW w:w="1107" w:type="dxa"/>
          </w:tcPr>
          <w:p w14:paraId="35D2A359" w14:textId="7D1A1CE5" w:rsidR="00992D77" w:rsidRPr="00CD49CA" w:rsidRDefault="00992D77" w:rsidP="00992D77">
            <w:pPr>
              <w:pStyle w:val="Paragraph"/>
              <w:spacing w:after="0"/>
              <w:rPr>
                <w:noProof/>
                <w:lang w:val="nl-NL"/>
              </w:rPr>
            </w:pPr>
            <w:r w:rsidRPr="00CD49CA">
              <w:rPr>
                <w:noProof/>
                <w:lang w:val="nl-NL"/>
              </w:rPr>
              <w:t>0 %</w:t>
            </w:r>
          </w:p>
        </w:tc>
        <w:tc>
          <w:tcPr>
            <w:tcW w:w="1208" w:type="dxa"/>
          </w:tcPr>
          <w:p w14:paraId="6CD15290" w14:textId="650E4268" w:rsidR="00992D77" w:rsidRPr="00CD49CA" w:rsidRDefault="00992D77" w:rsidP="00992D77">
            <w:pPr>
              <w:pStyle w:val="Paragraph"/>
              <w:spacing w:after="0"/>
              <w:rPr>
                <w:noProof/>
                <w:lang w:val="nl-NL"/>
              </w:rPr>
            </w:pPr>
            <w:r w:rsidRPr="00CD49CA">
              <w:rPr>
                <w:noProof/>
                <w:lang w:val="nl-NL"/>
              </w:rPr>
              <w:t>-</w:t>
            </w:r>
          </w:p>
        </w:tc>
        <w:tc>
          <w:tcPr>
            <w:tcW w:w="919" w:type="dxa"/>
          </w:tcPr>
          <w:p w14:paraId="35595839" w14:textId="4AE73E8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915F931" w14:textId="77777777" w:rsidTr="00771673">
        <w:trPr>
          <w:cantSplit/>
        </w:trPr>
        <w:tc>
          <w:tcPr>
            <w:tcW w:w="733" w:type="dxa"/>
          </w:tcPr>
          <w:p w14:paraId="1D2B5792" w14:textId="35A1161A" w:rsidR="00992D77" w:rsidRPr="00CD49CA" w:rsidRDefault="00992D77" w:rsidP="00992D77">
            <w:pPr>
              <w:pStyle w:val="Paragraph"/>
              <w:spacing w:after="0"/>
              <w:rPr>
                <w:noProof/>
                <w:lang w:val="nl-NL"/>
              </w:rPr>
            </w:pPr>
            <w:r w:rsidRPr="00CD49CA">
              <w:rPr>
                <w:noProof/>
                <w:lang w:val="nl-NL"/>
              </w:rPr>
              <w:t>0.4380</w:t>
            </w:r>
          </w:p>
        </w:tc>
        <w:tc>
          <w:tcPr>
            <w:tcW w:w="1110" w:type="dxa"/>
          </w:tcPr>
          <w:p w14:paraId="22CB4D0A" w14:textId="5F172D00"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6C5739AB" w14:textId="324D9330"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694C486F" w14:textId="5BF824E5" w:rsidR="00992D77" w:rsidRPr="00CD49CA" w:rsidRDefault="00992D77" w:rsidP="00992D77">
            <w:pPr>
              <w:pStyle w:val="Paragraph"/>
              <w:spacing w:after="0"/>
              <w:rPr>
                <w:noProof/>
                <w:lang w:val="nl-NL"/>
              </w:rPr>
            </w:pPr>
            <w:r w:rsidRPr="00CD49CA">
              <w:rPr>
                <w:noProof/>
                <w:lang w:val="nl-NL"/>
              </w:rPr>
              <w:t>Methylcarbamaat (CAS RN 598-55-0)</w:t>
            </w:r>
          </w:p>
        </w:tc>
        <w:tc>
          <w:tcPr>
            <w:tcW w:w="1107" w:type="dxa"/>
          </w:tcPr>
          <w:p w14:paraId="2E83B925" w14:textId="42DAC679" w:rsidR="00992D77" w:rsidRPr="00CD49CA" w:rsidRDefault="00992D77" w:rsidP="00992D77">
            <w:pPr>
              <w:pStyle w:val="Paragraph"/>
              <w:spacing w:after="0"/>
              <w:rPr>
                <w:noProof/>
                <w:lang w:val="nl-NL"/>
              </w:rPr>
            </w:pPr>
            <w:r w:rsidRPr="00CD49CA">
              <w:rPr>
                <w:noProof/>
                <w:lang w:val="nl-NL"/>
              </w:rPr>
              <w:t>0 %</w:t>
            </w:r>
          </w:p>
        </w:tc>
        <w:tc>
          <w:tcPr>
            <w:tcW w:w="1208" w:type="dxa"/>
          </w:tcPr>
          <w:p w14:paraId="0E628CB9" w14:textId="47B0EAAA" w:rsidR="00992D77" w:rsidRPr="00CD49CA" w:rsidRDefault="00992D77" w:rsidP="00992D77">
            <w:pPr>
              <w:pStyle w:val="Paragraph"/>
              <w:spacing w:after="0"/>
              <w:rPr>
                <w:noProof/>
                <w:lang w:val="nl-NL"/>
              </w:rPr>
            </w:pPr>
            <w:r w:rsidRPr="00CD49CA">
              <w:rPr>
                <w:noProof/>
                <w:lang w:val="nl-NL"/>
              </w:rPr>
              <w:t>-</w:t>
            </w:r>
          </w:p>
        </w:tc>
        <w:tc>
          <w:tcPr>
            <w:tcW w:w="919" w:type="dxa"/>
          </w:tcPr>
          <w:p w14:paraId="75BD453C" w14:textId="25CF177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20DBC69" w14:textId="77777777" w:rsidTr="00771673">
        <w:trPr>
          <w:cantSplit/>
        </w:trPr>
        <w:tc>
          <w:tcPr>
            <w:tcW w:w="733" w:type="dxa"/>
          </w:tcPr>
          <w:p w14:paraId="5B05CA4E" w14:textId="3831BD61" w:rsidR="00992D77" w:rsidRPr="00CD49CA" w:rsidRDefault="00992D77" w:rsidP="00992D77">
            <w:pPr>
              <w:pStyle w:val="Paragraph"/>
              <w:spacing w:after="0"/>
              <w:rPr>
                <w:noProof/>
                <w:lang w:val="nl-NL"/>
              </w:rPr>
            </w:pPr>
            <w:r w:rsidRPr="00CD49CA">
              <w:rPr>
                <w:noProof/>
                <w:lang w:val="nl-NL"/>
              </w:rPr>
              <w:t>0.7575</w:t>
            </w:r>
          </w:p>
        </w:tc>
        <w:tc>
          <w:tcPr>
            <w:tcW w:w="1110" w:type="dxa"/>
          </w:tcPr>
          <w:p w14:paraId="082EF5C5" w14:textId="5BCA5549"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0C973B78" w14:textId="5B3E58BA"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20D12737" w14:textId="58DB48B6" w:rsidR="00992D77" w:rsidRPr="00CD49CA" w:rsidRDefault="00992D77" w:rsidP="00992D77">
            <w:pPr>
              <w:pStyle w:val="Paragraph"/>
              <w:spacing w:after="0"/>
              <w:rPr>
                <w:noProof/>
                <w:lang w:val="nl-NL"/>
              </w:rPr>
            </w:pPr>
            <w:r w:rsidRPr="00CD49CA">
              <w:rPr>
                <w:noProof/>
                <w:lang w:val="nl-NL"/>
              </w:rPr>
              <w:t>(S)-4-((tert-Butoxycarbonyl)amino)-2-hydroxybutaanzuur (CAS RN 207305-60-0)</w:t>
            </w:r>
          </w:p>
        </w:tc>
        <w:tc>
          <w:tcPr>
            <w:tcW w:w="1107" w:type="dxa"/>
          </w:tcPr>
          <w:p w14:paraId="12DA1A70" w14:textId="4D67AE0A" w:rsidR="00992D77" w:rsidRPr="00CD49CA" w:rsidRDefault="00992D77" w:rsidP="00992D77">
            <w:pPr>
              <w:pStyle w:val="Paragraph"/>
              <w:spacing w:after="0"/>
              <w:rPr>
                <w:noProof/>
                <w:lang w:val="nl-NL"/>
              </w:rPr>
            </w:pPr>
            <w:r w:rsidRPr="00CD49CA">
              <w:rPr>
                <w:noProof/>
                <w:lang w:val="nl-NL"/>
              </w:rPr>
              <w:t>0 %</w:t>
            </w:r>
          </w:p>
        </w:tc>
        <w:tc>
          <w:tcPr>
            <w:tcW w:w="1208" w:type="dxa"/>
          </w:tcPr>
          <w:p w14:paraId="5434E9AB" w14:textId="378DC26B" w:rsidR="00992D77" w:rsidRPr="00CD49CA" w:rsidRDefault="00992D77" w:rsidP="00992D77">
            <w:pPr>
              <w:pStyle w:val="Paragraph"/>
              <w:spacing w:after="0"/>
              <w:rPr>
                <w:noProof/>
                <w:lang w:val="nl-NL"/>
              </w:rPr>
            </w:pPr>
            <w:r w:rsidRPr="00CD49CA">
              <w:rPr>
                <w:noProof/>
                <w:lang w:val="nl-NL"/>
              </w:rPr>
              <w:t>-</w:t>
            </w:r>
          </w:p>
        </w:tc>
        <w:tc>
          <w:tcPr>
            <w:tcW w:w="919" w:type="dxa"/>
          </w:tcPr>
          <w:p w14:paraId="0CF51AB1" w14:textId="423549B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351FBB1" w14:textId="77777777" w:rsidTr="00771673">
        <w:trPr>
          <w:cantSplit/>
        </w:trPr>
        <w:tc>
          <w:tcPr>
            <w:tcW w:w="733" w:type="dxa"/>
          </w:tcPr>
          <w:p w14:paraId="5401E641" w14:textId="5EF0D1D3" w:rsidR="00992D77" w:rsidRPr="00CD49CA" w:rsidRDefault="00992D77" w:rsidP="00992D77">
            <w:pPr>
              <w:pStyle w:val="Paragraph"/>
              <w:spacing w:after="0"/>
              <w:rPr>
                <w:noProof/>
                <w:lang w:val="nl-NL"/>
              </w:rPr>
            </w:pPr>
            <w:r w:rsidRPr="00CD49CA">
              <w:rPr>
                <w:noProof/>
                <w:lang w:val="nl-NL"/>
              </w:rPr>
              <w:t>0.5605</w:t>
            </w:r>
          </w:p>
        </w:tc>
        <w:tc>
          <w:tcPr>
            <w:tcW w:w="1110" w:type="dxa"/>
          </w:tcPr>
          <w:p w14:paraId="67EB2AD8" w14:textId="5D636BCD" w:rsidR="00992D77" w:rsidRPr="00CD49CA" w:rsidRDefault="00992D77" w:rsidP="00992D77">
            <w:pPr>
              <w:pStyle w:val="Paragraph"/>
              <w:spacing w:after="0"/>
              <w:jc w:val="right"/>
              <w:rPr>
                <w:noProof/>
                <w:lang w:val="nl-NL"/>
              </w:rPr>
            </w:pPr>
            <w:r w:rsidRPr="00CD49CA">
              <w:rPr>
                <w:noProof/>
                <w:lang w:val="nl-NL"/>
              </w:rPr>
              <w:t>ex 2924 19 00</w:t>
            </w:r>
          </w:p>
        </w:tc>
        <w:tc>
          <w:tcPr>
            <w:tcW w:w="851" w:type="dxa"/>
          </w:tcPr>
          <w:p w14:paraId="43D79B80" w14:textId="7F4ADFDF"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41756114" w14:textId="74F2EBBF" w:rsidR="00992D77" w:rsidRPr="00CD49CA" w:rsidRDefault="00992D77" w:rsidP="00992D77">
            <w:pPr>
              <w:pStyle w:val="Paragraph"/>
              <w:spacing w:after="0"/>
              <w:rPr>
                <w:noProof/>
                <w:lang w:val="nl-NL"/>
              </w:rPr>
            </w:pPr>
            <w:r w:rsidRPr="00CD49CA">
              <w:rPr>
                <w:noProof/>
                <w:lang w:val="nl-NL"/>
              </w:rPr>
              <w:t>Tetrabutylureum (CAS RN 4559-86-8)</w:t>
            </w:r>
          </w:p>
        </w:tc>
        <w:tc>
          <w:tcPr>
            <w:tcW w:w="1107" w:type="dxa"/>
          </w:tcPr>
          <w:p w14:paraId="4F1A2577" w14:textId="24AB88E6" w:rsidR="00992D77" w:rsidRPr="00CD49CA" w:rsidRDefault="00992D77" w:rsidP="00992D77">
            <w:pPr>
              <w:pStyle w:val="Paragraph"/>
              <w:spacing w:after="0"/>
              <w:rPr>
                <w:noProof/>
                <w:lang w:val="nl-NL"/>
              </w:rPr>
            </w:pPr>
            <w:r w:rsidRPr="00CD49CA">
              <w:rPr>
                <w:noProof/>
                <w:lang w:val="nl-NL"/>
              </w:rPr>
              <w:t>0 %</w:t>
            </w:r>
          </w:p>
        </w:tc>
        <w:tc>
          <w:tcPr>
            <w:tcW w:w="1208" w:type="dxa"/>
          </w:tcPr>
          <w:p w14:paraId="391C20F8" w14:textId="65B61CE4" w:rsidR="00992D77" w:rsidRPr="00CD49CA" w:rsidRDefault="00992D77" w:rsidP="00992D77">
            <w:pPr>
              <w:pStyle w:val="Paragraph"/>
              <w:spacing w:after="0"/>
              <w:rPr>
                <w:noProof/>
                <w:lang w:val="nl-NL"/>
              </w:rPr>
            </w:pPr>
            <w:r w:rsidRPr="00CD49CA">
              <w:rPr>
                <w:noProof/>
                <w:lang w:val="nl-NL"/>
              </w:rPr>
              <w:t>-</w:t>
            </w:r>
          </w:p>
        </w:tc>
        <w:tc>
          <w:tcPr>
            <w:tcW w:w="919" w:type="dxa"/>
          </w:tcPr>
          <w:p w14:paraId="0729A2AA" w14:textId="29AE73F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AB5B44B" w14:textId="77777777" w:rsidTr="00771673">
        <w:trPr>
          <w:cantSplit/>
        </w:trPr>
        <w:tc>
          <w:tcPr>
            <w:tcW w:w="733" w:type="dxa"/>
          </w:tcPr>
          <w:p w14:paraId="5B31AE62" w14:textId="26854CA3" w:rsidR="00992D77" w:rsidRPr="00CD49CA" w:rsidRDefault="00992D77" w:rsidP="00992D77">
            <w:pPr>
              <w:pStyle w:val="Paragraph"/>
              <w:spacing w:after="0"/>
              <w:rPr>
                <w:noProof/>
                <w:lang w:val="nl-NL"/>
              </w:rPr>
            </w:pPr>
            <w:r w:rsidRPr="00CD49CA">
              <w:rPr>
                <w:noProof/>
                <w:lang w:val="nl-NL"/>
              </w:rPr>
              <w:t>0.2939</w:t>
            </w:r>
          </w:p>
        </w:tc>
        <w:tc>
          <w:tcPr>
            <w:tcW w:w="1110" w:type="dxa"/>
          </w:tcPr>
          <w:p w14:paraId="1BFBD3D3" w14:textId="5AD18E4D" w:rsidR="00992D77" w:rsidRPr="00CD49CA" w:rsidRDefault="00992D77" w:rsidP="00992D77">
            <w:pPr>
              <w:pStyle w:val="Paragraph"/>
              <w:spacing w:after="0"/>
              <w:jc w:val="right"/>
              <w:rPr>
                <w:noProof/>
                <w:lang w:val="nl-NL"/>
              </w:rPr>
            </w:pPr>
            <w:r w:rsidRPr="00CD49CA">
              <w:rPr>
                <w:noProof/>
                <w:lang w:val="nl-NL"/>
              </w:rPr>
              <w:t>ex 2924 21 00</w:t>
            </w:r>
          </w:p>
        </w:tc>
        <w:tc>
          <w:tcPr>
            <w:tcW w:w="851" w:type="dxa"/>
          </w:tcPr>
          <w:p w14:paraId="26FA008C" w14:textId="0A71373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FF3CBDB" w14:textId="5696170A" w:rsidR="00992D77" w:rsidRPr="00CD49CA" w:rsidRDefault="00992D77" w:rsidP="00992D77">
            <w:pPr>
              <w:pStyle w:val="Paragraph"/>
              <w:spacing w:after="0"/>
              <w:rPr>
                <w:noProof/>
                <w:lang w:val="nl-NL"/>
              </w:rPr>
            </w:pPr>
            <w:r w:rsidRPr="00CD49CA">
              <w:rPr>
                <w:noProof/>
                <w:lang w:val="nl-NL"/>
              </w:rPr>
              <w:t>4,4’-Dihydroxy-7,7’-ureyleendi(naftaleen-2-sulfonzuur) en natriumzouten daarvan</w:t>
            </w:r>
          </w:p>
        </w:tc>
        <w:tc>
          <w:tcPr>
            <w:tcW w:w="1107" w:type="dxa"/>
          </w:tcPr>
          <w:p w14:paraId="26E077F6" w14:textId="06F09A04" w:rsidR="00992D77" w:rsidRPr="00CD49CA" w:rsidRDefault="00992D77" w:rsidP="00992D77">
            <w:pPr>
              <w:pStyle w:val="Paragraph"/>
              <w:spacing w:after="0"/>
              <w:rPr>
                <w:noProof/>
                <w:lang w:val="nl-NL"/>
              </w:rPr>
            </w:pPr>
            <w:r w:rsidRPr="00CD49CA">
              <w:rPr>
                <w:noProof/>
                <w:lang w:val="nl-NL"/>
              </w:rPr>
              <w:t>0 %</w:t>
            </w:r>
          </w:p>
        </w:tc>
        <w:tc>
          <w:tcPr>
            <w:tcW w:w="1208" w:type="dxa"/>
          </w:tcPr>
          <w:p w14:paraId="0C66E552" w14:textId="65240865" w:rsidR="00992D77" w:rsidRPr="00CD49CA" w:rsidRDefault="00992D77" w:rsidP="00992D77">
            <w:pPr>
              <w:pStyle w:val="Paragraph"/>
              <w:spacing w:after="0"/>
              <w:rPr>
                <w:noProof/>
                <w:lang w:val="nl-NL"/>
              </w:rPr>
            </w:pPr>
            <w:r w:rsidRPr="00CD49CA">
              <w:rPr>
                <w:noProof/>
                <w:lang w:val="nl-NL"/>
              </w:rPr>
              <w:t>-</w:t>
            </w:r>
          </w:p>
        </w:tc>
        <w:tc>
          <w:tcPr>
            <w:tcW w:w="919" w:type="dxa"/>
          </w:tcPr>
          <w:p w14:paraId="6278432B" w14:textId="1A69BE9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6BD2486" w14:textId="77777777" w:rsidTr="00771673">
        <w:trPr>
          <w:cantSplit/>
        </w:trPr>
        <w:tc>
          <w:tcPr>
            <w:tcW w:w="733" w:type="dxa"/>
          </w:tcPr>
          <w:p w14:paraId="67D27BC2" w14:textId="590C01B9" w:rsidR="00992D77" w:rsidRPr="00CD49CA" w:rsidRDefault="00992D77" w:rsidP="00992D77">
            <w:pPr>
              <w:pStyle w:val="Paragraph"/>
              <w:spacing w:after="0"/>
              <w:rPr>
                <w:noProof/>
                <w:lang w:val="nl-NL"/>
              </w:rPr>
            </w:pPr>
            <w:r w:rsidRPr="00CD49CA">
              <w:rPr>
                <w:noProof/>
                <w:lang w:val="nl-NL"/>
              </w:rPr>
              <w:t>0.5998</w:t>
            </w:r>
          </w:p>
        </w:tc>
        <w:tc>
          <w:tcPr>
            <w:tcW w:w="1110" w:type="dxa"/>
          </w:tcPr>
          <w:p w14:paraId="10E2AB81" w14:textId="043534A1" w:rsidR="00992D77" w:rsidRPr="00CD49CA" w:rsidRDefault="00992D77" w:rsidP="00992D77">
            <w:pPr>
              <w:pStyle w:val="Paragraph"/>
              <w:spacing w:after="0"/>
              <w:jc w:val="right"/>
              <w:rPr>
                <w:noProof/>
                <w:lang w:val="nl-NL"/>
              </w:rPr>
            </w:pPr>
            <w:r w:rsidRPr="00CD49CA">
              <w:rPr>
                <w:noProof/>
                <w:lang w:val="nl-NL"/>
              </w:rPr>
              <w:t>ex 2924 21 00</w:t>
            </w:r>
          </w:p>
        </w:tc>
        <w:tc>
          <w:tcPr>
            <w:tcW w:w="851" w:type="dxa"/>
          </w:tcPr>
          <w:p w14:paraId="62DA2829" w14:textId="52BD517E"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643A4DA" w14:textId="57ADABE2" w:rsidR="00992D77" w:rsidRPr="00CD49CA" w:rsidRDefault="00992D77" w:rsidP="00992D77">
            <w:pPr>
              <w:pStyle w:val="Paragraph"/>
              <w:spacing w:after="0"/>
              <w:rPr>
                <w:noProof/>
                <w:lang w:val="nl-NL"/>
              </w:rPr>
            </w:pPr>
            <w:r w:rsidRPr="00CD49CA">
              <w:rPr>
                <w:noProof/>
                <w:lang w:val="nl-NL"/>
              </w:rPr>
              <w:t>(3‑Aminofenyl)ureumhydrochloride (CAS RN 59690-88-9)</w:t>
            </w:r>
          </w:p>
        </w:tc>
        <w:tc>
          <w:tcPr>
            <w:tcW w:w="1107" w:type="dxa"/>
          </w:tcPr>
          <w:p w14:paraId="4C1837FB" w14:textId="11EA1F51" w:rsidR="00992D77" w:rsidRPr="00CD49CA" w:rsidRDefault="00992D77" w:rsidP="00992D77">
            <w:pPr>
              <w:pStyle w:val="Paragraph"/>
              <w:spacing w:after="0"/>
              <w:rPr>
                <w:noProof/>
                <w:lang w:val="nl-NL"/>
              </w:rPr>
            </w:pPr>
            <w:r w:rsidRPr="00CD49CA">
              <w:rPr>
                <w:noProof/>
                <w:lang w:val="nl-NL"/>
              </w:rPr>
              <w:t>0 %</w:t>
            </w:r>
          </w:p>
        </w:tc>
        <w:tc>
          <w:tcPr>
            <w:tcW w:w="1208" w:type="dxa"/>
          </w:tcPr>
          <w:p w14:paraId="58286A87" w14:textId="2CD6EE4A" w:rsidR="00992D77" w:rsidRPr="00CD49CA" w:rsidRDefault="00992D77" w:rsidP="00992D77">
            <w:pPr>
              <w:pStyle w:val="Paragraph"/>
              <w:spacing w:after="0"/>
              <w:rPr>
                <w:noProof/>
                <w:lang w:val="nl-NL"/>
              </w:rPr>
            </w:pPr>
            <w:r w:rsidRPr="00CD49CA">
              <w:rPr>
                <w:noProof/>
                <w:lang w:val="nl-NL"/>
              </w:rPr>
              <w:t>-</w:t>
            </w:r>
          </w:p>
        </w:tc>
        <w:tc>
          <w:tcPr>
            <w:tcW w:w="919" w:type="dxa"/>
          </w:tcPr>
          <w:p w14:paraId="218BAEC9" w14:textId="7533B5E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A434CE4" w14:textId="77777777" w:rsidTr="00771673">
        <w:trPr>
          <w:cantSplit/>
        </w:trPr>
        <w:tc>
          <w:tcPr>
            <w:tcW w:w="733" w:type="dxa"/>
          </w:tcPr>
          <w:p w14:paraId="212ED171" w14:textId="4745F9E0" w:rsidR="00992D77" w:rsidRPr="00CD49CA" w:rsidRDefault="00992D77" w:rsidP="00992D77">
            <w:pPr>
              <w:pStyle w:val="Paragraph"/>
              <w:spacing w:after="0"/>
              <w:rPr>
                <w:noProof/>
                <w:lang w:val="nl-NL"/>
              </w:rPr>
            </w:pPr>
            <w:r w:rsidRPr="00CD49CA">
              <w:rPr>
                <w:noProof/>
                <w:lang w:val="nl-NL"/>
              </w:rPr>
              <w:t>0.3533</w:t>
            </w:r>
          </w:p>
        </w:tc>
        <w:tc>
          <w:tcPr>
            <w:tcW w:w="1110" w:type="dxa"/>
          </w:tcPr>
          <w:p w14:paraId="1C25AEB3" w14:textId="4798ED1F" w:rsidR="00992D77" w:rsidRPr="00CD49CA" w:rsidRDefault="00992D77" w:rsidP="00992D77">
            <w:pPr>
              <w:pStyle w:val="Paragraph"/>
              <w:spacing w:after="0"/>
              <w:jc w:val="right"/>
              <w:rPr>
                <w:noProof/>
                <w:lang w:val="nl-NL"/>
              </w:rPr>
            </w:pPr>
            <w:r w:rsidRPr="00CD49CA">
              <w:rPr>
                <w:noProof/>
                <w:lang w:val="nl-NL"/>
              </w:rPr>
              <w:t>2924 25 00</w:t>
            </w:r>
          </w:p>
        </w:tc>
        <w:tc>
          <w:tcPr>
            <w:tcW w:w="851" w:type="dxa"/>
          </w:tcPr>
          <w:p w14:paraId="6CABC9EA" w14:textId="77777777" w:rsidR="00992D77" w:rsidRPr="00CD49CA" w:rsidRDefault="00992D77" w:rsidP="00992D77">
            <w:pPr>
              <w:pStyle w:val="Paragraph"/>
              <w:spacing w:after="0"/>
              <w:rPr>
                <w:noProof/>
                <w:lang w:val="nl-NL"/>
              </w:rPr>
            </w:pPr>
          </w:p>
        </w:tc>
        <w:tc>
          <w:tcPr>
            <w:tcW w:w="3992" w:type="dxa"/>
          </w:tcPr>
          <w:p w14:paraId="156DFB64" w14:textId="7C143ACF" w:rsidR="00992D77" w:rsidRPr="00CD49CA" w:rsidRDefault="00992D77" w:rsidP="00992D77">
            <w:pPr>
              <w:pStyle w:val="Paragraph"/>
              <w:spacing w:after="0"/>
              <w:rPr>
                <w:noProof/>
                <w:lang w:val="nl-NL"/>
              </w:rPr>
            </w:pPr>
            <w:r w:rsidRPr="00CD49CA">
              <w:rPr>
                <w:noProof/>
                <w:lang w:val="nl-NL"/>
              </w:rPr>
              <w:t>Alachloor (ISO), (CAS RN 15972-60-8) </w:t>
            </w:r>
          </w:p>
        </w:tc>
        <w:tc>
          <w:tcPr>
            <w:tcW w:w="1107" w:type="dxa"/>
          </w:tcPr>
          <w:p w14:paraId="3751D5AA" w14:textId="2440B418" w:rsidR="00992D77" w:rsidRPr="00CD49CA" w:rsidRDefault="00992D77" w:rsidP="00992D77">
            <w:pPr>
              <w:pStyle w:val="Paragraph"/>
              <w:spacing w:after="0"/>
              <w:rPr>
                <w:noProof/>
                <w:lang w:val="nl-NL"/>
              </w:rPr>
            </w:pPr>
            <w:r w:rsidRPr="00CD49CA">
              <w:rPr>
                <w:noProof/>
                <w:lang w:val="nl-NL"/>
              </w:rPr>
              <w:t>0 %</w:t>
            </w:r>
          </w:p>
        </w:tc>
        <w:tc>
          <w:tcPr>
            <w:tcW w:w="1208" w:type="dxa"/>
          </w:tcPr>
          <w:p w14:paraId="597EA649" w14:textId="6654B92A" w:rsidR="00992D77" w:rsidRPr="00CD49CA" w:rsidRDefault="00992D77" w:rsidP="00992D77">
            <w:pPr>
              <w:pStyle w:val="Paragraph"/>
              <w:spacing w:after="0"/>
              <w:rPr>
                <w:noProof/>
                <w:lang w:val="nl-NL"/>
              </w:rPr>
            </w:pPr>
            <w:r w:rsidRPr="00CD49CA">
              <w:rPr>
                <w:noProof/>
                <w:lang w:val="nl-NL"/>
              </w:rPr>
              <w:t>-</w:t>
            </w:r>
          </w:p>
        </w:tc>
        <w:tc>
          <w:tcPr>
            <w:tcW w:w="919" w:type="dxa"/>
          </w:tcPr>
          <w:p w14:paraId="6ABE1BF4" w14:textId="399C693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83207CA" w14:textId="77777777" w:rsidTr="00771673">
        <w:trPr>
          <w:cantSplit/>
        </w:trPr>
        <w:tc>
          <w:tcPr>
            <w:tcW w:w="733" w:type="dxa"/>
          </w:tcPr>
          <w:p w14:paraId="22E973DD" w14:textId="0F64F053" w:rsidR="00992D77" w:rsidRPr="00CD49CA" w:rsidRDefault="00992D77" w:rsidP="00992D77">
            <w:pPr>
              <w:pStyle w:val="Paragraph"/>
              <w:spacing w:after="0"/>
              <w:rPr>
                <w:noProof/>
                <w:lang w:val="nl-NL"/>
              </w:rPr>
            </w:pPr>
            <w:r w:rsidRPr="00CD49CA">
              <w:rPr>
                <w:noProof/>
                <w:lang w:val="nl-NL"/>
              </w:rPr>
              <w:t>0.6047</w:t>
            </w:r>
          </w:p>
        </w:tc>
        <w:tc>
          <w:tcPr>
            <w:tcW w:w="1110" w:type="dxa"/>
          </w:tcPr>
          <w:p w14:paraId="710E9F21" w14:textId="58AA0784"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58FB9785" w14:textId="2B14DF3D" w:rsidR="00992D77" w:rsidRPr="00CD49CA" w:rsidRDefault="00992D77" w:rsidP="00992D77">
            <w:pPr>
              <w:pStyle w:val="Paragraph"/>
              <w:spacing w:after="0"/>
              <w:jc w:val="center"/>
              <w:rPr>
                <w:noProof/>
                <w:lang w:val="nl-NL"/>
              </w:rPr>
            </w:pPr>
            <w:r w:rsidRPr="00CD49CA">
              <w:rPr>
                <w:noProof/>
                <w:lang w:val="nl-NL"/>
              </w:rPr>
              <w:t>12</w:t>
            </w:r>
          </w:p>
        </w:tc>
        <w:tc>
          <w:tcPr>
            <w:tcW w:w="3992" w:type="dxa"/>
          </w:tcPr>
          <w:p w14:paraId="46F09DC3" w14:textId="51BE9A71" w:rsidR="00992D77" w:rsidRPr="00CD49CA" w:rsidRDefault="00992D77" w:rsidP="00992D77">
            <w:pPr>
              <w:pStyle w:val="Paragraph"/>
              <w:spacing w:after="0"/>
              <w:rPr>
                <w:noProof/>
                <w:lang w:val="nl-NL"/>
              </w:rPr>
            </w:pPr>
            <w:r w:rsidRPr="00CD49CA">
              <w:rPr>
                <w:noProof/>
                <w:lang w:val="nl-NL"/>
              </w:rPr>
              <w:t>4- (Acetylamino)-2-aminobenzeensulfonzuur (CAS RN 88-64-2)</w:t>
            </w:r>
          </w:p>
        </w:tc>
        <w:tc>
          <w:tcPr>
            <w:tcW w:w="1107" w:type="dxa"/>
          </w:tcPr>
          <w:p w14:paraId="17E11084" w14:textId="2BADBE26" w:rsidR="00992D77" w:rsidRPr="00CD49CA" w:rsidRDefault="00992D77" w:rsidP="00992D77">
            <w:pPr>
              <w:pStyle w:val="Paragraph"/>
              <w:spacing w:after="0"/>
              <w:rPr>
                <w:noProof/>
                <w:lang w:val="nl-NL"/>
              </w:rPr>
            </w:pPr>
            <w:r w:rsidRPr="00CD49CA">
              <w:rPr>
                <w:noProof/>
                <w:lang w:val="nl-NL"/>
              </w:rPr>
              <w:t>0 %</w:t>
            </w:r>
          </w:p>
        </w:tc>
        <w:tc>
          <w:tcPr>
            <w:tcW w:w="1208" w:type="dxa"/>
          </w:tcPr>
          <w:p w14:paraId="30436727" w14:textId="04201986" w:rsidR="00992D77" w:rsidRPr="00CD49CA" w:rsidRDefault="00992D77" w:rsidP="00992D77">
            <w:pPr>
              <w:pStyle w:val="Paragraph"/>
              <w:spacing w:after="0"/>
              <w:rPr>
                <w:noProof/>
                <w:lang w:val="nl-NL"/>
              </w:rPr>
            </w:pPr>
            <w:r w:rsidRPr="00CD49CA">
              <w:rPr>
                <w:noProof/>
                <w:lang w:val="nl-NL"/>
              </w:rPr>
              <w:t>-</w:t>
            </w:r>
          </w:p>
        </w:tc>
        <w:tc>
          <w:tcPr>
            <w:tcW w:w="919" w:type="dxa"/>
          </w:tcPr>
          <w:p w14:paraId="24D91CC9" w14:textId="68D5CA6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4C38C21" w14:textId="77777777" w:rsidTr="00771673">
        <w:trPr>
          <w:cantSplit/>
        </w:trPr>
        <w:tc>
          <w:tcPr>
            <w:tcW w:w="733" w:type="dxa"/>
          </w:tcPr>
          <w:p w14:paraId="72618FC5" w14:textId="04C6226B" w:rsidR="00992D77" w:rsidRPr="00CD49CA" w:rsidRDefault="00992D77" w:rsidP="00992D77">
            <w:pPr>
              <w:pStyle w:val="Paragraph"/>
              <w:spacing w:after="0"/>
              <w:rPr>
                <w:noProof/>
                <w:lang w:val="nl-NL"/>
              </w:rPr>
            </w:pPr>
            <w:r w:rsidRPr="00CD49CA">
              <w:rPr>
                <w:noProof/>
                <w:lang w:val="nl-NL"/>
              </w:rPr>
              <w:t>0.3534</w:t>
            </w:r>
          </w:p>
        </w:tc>
        <w:tc>
          <w:tcPr>
            <w:tcW w:w="1110" w:type="dxa"/>
          </w:tcPr>
          <w:p w14:paraId="23D56C08" w14:textId="1C37305A"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4D9E454C" w14:textId="0FD4231F"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4BD55F02" w14:textId="2BCA18E3" w:rsidR="00992D77" w:rsidRPr="00CD49CA" w:rsidRDefault="00992D77" w:rsidP="00992D77">
            <w:pPr>
              <w:pStyle w:val="Paragraph"/>
              <w:spacing w:after="0"/>
              <w:rPr>
                <w:noProof/>
                <w:lang w:val="nl-NL"/>
              </w:rPr>
            </w:pPr>
            <w:r w:rsidRPr="00CD49CA">
              <w:rPr>
                <w:noProof/>
                <w:lang w:val="nl-NL"/>
              </w:rPr>
              <w:t>Acetochloor (ISO), (CAS RN 34256-82-1)</w:t>
            </w:r>
          </w:p>
        </w:tc>
        <w:tc>
          <w:tcPr>
            <w:tcW w:w="1107" w:type="dxa"/>
          </w:tcPr>
          <w:p w14:paraId="53AAA6DE" w14:textId="69506FDB" w:rsidR="00992D77" w:rsidRPr="00CD49CA" w:rsidRDefault="00992D77" w:rsidP="00992D77">
            <w:pPr>
              <w:pStyle w:val="Paragraph"/>
              <w:spacing w:after="0"/>
              <w:rPr>
                <w:noProof/>
                <w:lang w:val="nl-NL"/>
              </w:rPr>
            </w:pPr>
            <w:r w:rsidRPr="00CD49CA">
              <w:rPr>
                <w:noProof/>
                <w:lang w:val="nl-NL"/>
              </w:rPr>
              <w:t>0 %</w:t>
            </w:r>
          </w:p>
        </w:tc>
        <w:tc>
          <w:tcPr>
            <w:tcW w:w="1208" w:type="dxa"/>
          </w:tcPr>
          <w:p w14:paraId="54D07601" w14:textId="2968471B" w:rsidR="00992D77" w:rsidRPr="00CD49CA" w:rsidRDefault="00992D77" w:rsidP="00992D77">
            <w:pPr>
              <w:pStyle w:val="Paragraph"/>
              <w:spacing w:after="0"/>
              <w:rPr>
                <w:noProof/>
                <w:lang w:val="nl-NL"/>
              </w:rPr>
            </w:pPr>
            <w:r w:rsidRPr="00CD49CA">
              <w:rPr>
                <w:noProof/>
                <w:lang w:val="nl-NL"/>
              </w:rPr>
              <w:t>-</w:t>
            </w:r>
          </w:p>
        </w:tc>
        <w:tc>
          <w:tcPr>
            <w:tcW w:w="919" w:type="dxa"/>
          </w:tcPr>
          <w:p w14:paraId="5C4BD8A8" w14:textId="66E5AC4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4CB98E3" w14:textId="77777777" w:rsidTr="00771673">
        <w:trPr>
          <w:cantSplit/>
        </w:trPr>
        <w:tc>
          <w:tcPr>
            <w:tcW w:w="733" w:type="dxa"/>
          </w:tcPr>
          <w:p w14:paraId="3CE3CBCB" w14:textId="0CF5EC8B" w:rsidR="00992D77" w:rsidRPr="00CD49CA" w:rsidRDefault="00992D77" w:rsidP="00992D77">
            <w:pPr>
              <w:pStyle w:val="Paragraph"/>
              <w:spacing w:after="0"/>
              <w:rPr>
                <w:noProof/>
                <w:lang w:val="nl-NL"/>
              </w:rPr>
            </w:pPr>
            <w:r w:rsidRPr="00CD49CA">
              <w:rPr>
                <w:noProof/>
                <w:lang w:val="nl-NL"/>
              </w:rPr>
              <w:t>0.6266</w:t>
            </w:r>
          </w:p>
        </w:tc>
        <w:tc>
          <w:tcPr>
            <w:tcW w:w="1110" w:type="dxa"/>
          </w:tcPr>
          <w:p w14:paraId="0A0E039D" w14:textId="3EB9F047"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56AD61D8" w14:textId="06A8032C" w:rsidR="00992D77" w:rsidRPr="00CD49CA" w:rsidRDefault="00992D77" w:rsidP="00992D77">
            <w:pPr>
              <w:pStyle w:val="Paragraph"/>
              <w:spacing w:after="0"/>
              <w:jc w:val="center"/>
              <w:rPr>
                <w:noProof/>
                <w:lang w:val="nl-NL"/>
              </w:rPr>
            </w:pPr>
            <w:r w:rsidRPr="00CD49CA">
              <w:rPr>
                <w:noProof/>
                <w:lang w:val="nl-NL"/>
              </w:rPr>
              <w:t>17</w:t>
            </w:r>
          </w:p>
        </w:tc>
        <w:tc>
          <w:tcPr>
            <w:tcW w:w="3992" w:type="dxa"/>
          </w:tcPr>
          <w:p w14:paraId="548F8411" w14:textId="4FC5D624" w:rsidR="00992D77" w:rsidRPr="00CD49CA" w:rsidRDefault="00992D77" w:rsidP="00992D77">
            <w:pPr>
              <w:pStyle w:val="Paragraph"/>
              <w:spacing w:after="0"/>
              <w:rPr>
                <w:noProof/>
                <w:lang w:val="nl-NL"/>
              </w:rPr>
            </w:pPr>
            <w:r w:rsidRPr="00CD49CA">
              <w:rPr>
                <w:noProof/>
                <w:lang w:val="nl-NL"/>
              </w:rPr>
              <w:t>2-(Trifluormethyl)benzamide (CAS RN 360-64-5)</w:t>
            </w:r>
          </w:p>
        </w:tc>
        <w:tc>
          <w:tcPr>
            <w:tcW w:w="1107" w:type="dxa"/>
          </w:tcPr>
          <w:p w14:paraId="20CA6FE5" w14:textId="0345FECE" w:rsidR="00992D77" w:rsidRPr="00CD49CA" w:rsidRDefault="00992D77" w:rsidP="00992D77">
            <w:pPr>
              <w:pStyle w:val="Paragraph"/>
              <w:spacing w:after="0"/>
              <w:rPr>
                <w:noProof/>
                <w:lang w:val="nl-NL"/>
              </w:rPr>
            </w:pPr>
            <w:r w:rsidRPr="00CD49CA">
              <w:rPr>
                <w:noProof/>
                <w:lang w:val="nl-NL"/>
              </w:rPr>
              <w:t>0 %</w:t>
            </w:r>
          </w:p>
        </w:tc>
        <w:tc>
          <w:tcPr>
            <w:tcW w:w="1208" w:type="dxa"/>
          </w:tcPr>
          <w:p w14:paraId="1133775D" w14:textId="2F4A66D0" w:rsidR="00992D77" w:rsidRPr="00CD49CA" w:rsidRDefault="00992D77" w:rsidP="00992D77">
            <w:pPr>
              <w:pStyle w:val="Paragraph"/>
              <w:spacing w:after="0"/>
              <w:rPr>
                <w:noProof/>
                <w:lang w:val="nl-NL"/>
              </w:rPr>
            </w:pPr>
            <w:r w:rsidRPr="00CD49CA">
              <w:rPr>
                <w:noProof/>
                <w:lang w:val="nl-NL"/>
              </w:rPr>
              <w:t>-</w:t>
            </w:r>
          </w:p>
        </w:tc>
        <w:tc>
          <w:tcPr>
            <w:tcW w:w="919" w:type="dxa"/>
          </w:tcPr>
          <w:p w14:paraId="7E76F616" w14:textId="2720BB2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A2BE8DB" w14:textId="77777777" w:rsidTr="00771673">
        <w:trPr>
          <w:cantSplit/>
        </w:trPr>
        <w:tc>
          <w:tcPr>
            <w:tcW w:w="733" w:type="dxa"/>
          </w:tcPr>
          <w:p w14:paraId="01B50FB7" w14:textId="3E2E5485" w:rsidR="00992D77" w:rsidRPr="00CD49CA" w:rsidRDefault="00992D77" w:rsidP="00992D77">
            <w:pPr>
              <w:pStyle w:val="Paragraph"/>
              <w:spacing w:after="0"/>
              <w:rPr>
                <w:noProof/>
                <w:lang w:val="nl-NL"/>
              </w:rPr>
            </w:pPr>
            <w:r w:rsidRPr="00CD49CA">
              <w:rPr>
                <w:noProof/>
                <w:lang w:val="nl-NL"/>
              </w:rPr>
              <w:t>0.6363</w:t>
            </w:r>
          </w:p>
        </w:tc>
        <w:tc>
          <w:tcPr>
            <w:tcW w:w="1110" w:type="dxa"/>
          </w:tcPr>
          <w:p w14:paraId="1A288B64" w14:textId="05715352"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20783FBE" w14:textId="0561BD3C" w:rsidR="00992D77" w:rsidRPr="00CD49CA" w:rsidRDefault="00992D77" w:rsidP="00992D77">
            <w:pPr>
              <w:pStyle w:val="Paragraph"/>
              <w:spacing w:after="0"/>
              <w:jc w:val="center"/>
              <w:rPr>
                <w:noProof/>
                <w:lang w:val="nl-NL"/>
              </w:rPr>
            </w:pPr>
            <w:r w:rsidRPr="00CD49CA">
              <w:rPr>
                <w:noProof/>
                <w:lang w:val="nl-NL"/>
              </w:rPr>
              <w:t>19</w:t>
            </w:r>
          </w:p>
        </w:tc>
        <w:tc>
          <w:tcPr>
            <w:tcW w:w="3992" w:type="dxa"/>
          </w:tcPr>
          <w:p w14:paraId="40322049" w14:textId="0DB0762F" w:rsidR="00992D77" w:rsidRPr="00083B0B" w:rsidRDefault="00992D77" w:rsidP="00992D77">
            <w:pPr>
              <w:pStyle w:val="Paragraph"/>
              <w:spacing w:after="0"/>
              <w:rPr>
                <w:noProof/>
                <w:lang w:val="fr-BE"/>
              </w:rPr>
            </w:pPr>
            <w:r w:rsidRPr="00083B0B">
              <w:rPr>
                <w:noProof/>
                <w:lang w:val="fr-BE"/>
              </w:rPr>
              <w:t>2-[[2-(Benzyloxycarbonylamino)acetyl]amino]propionzuur (CAS RN 3079-63-8)</w:t>
            </w:r>
          </w:p>
        </w:tc>
        <w:tc>
          <w:tcPr>
            <w:tcW w:w="1107" w:type="dxa"/>
          </w:tcPr>
          <w:p w14:paraId="5E0D5634" w14:textId="73099DEA" w:rsidR="00992D77" w:rsidRPr="00CD49CA" w:rsidRDefault="00992D77" w:rsidP="00992D77">
            <w:pPr>
              <w:pStyle w:val="Paragraph"/>
              <w:spacing w:after="0"/>
              <w:rPr>
                <w:noProof/>
                <w:lang w:val="nl-NL"/>
              </w:rPr>
            </w:pPr>
            <w:r w:rsidRPr="00CD49CA">
              <w:rPr>
                <w:noProof/>
                <w:lang w:val="nl-NL"/>
              </w:rPr>
              <w:t>0 %</w:t>
            </w:r>
          </w:p>
        </w:tc>
        <w:tc>
          <w:tcPr>
            <w:tcW w:w="1208" w:type="dxa"/>
          </w:tcPr>
          <w:p w14:paraId="40B0DFE2" w14:textId="2A335610" w:rsidR="00992D77" w:rsidRPr="00CD49CA" w:rsidRDefault="00992D77" w:rsidP="00992D77">
            <w:pPr>
              <w:pStyle w:val="Paragraph"/>
              <w:spacing w:after="0"/>
              <w:rPr>
                <w:noProof/>
                <w:lang w:val="nl-NL"/>
              </w:rPr>
            </w:pPr>
            <w:r w:rsidRPr="00CD49CA">
              <w:rPr>
                <w:noProof/>
                <w:lang w:val="nl-NL"/>
              </w:rPr>
              <w:t>-</w:t>
            </w:r>
          </w:p>
        </w:tc>
        <w:tc>
          <w:tcPr>
            <w:tcW w:w="919" w:type="dxa"/>
          </w:tcPr>
          <w:p w14:paraId="5C89B685" w14:textId="616114A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F36D736" w14:textId="77777777" w:rsidTr="00771673">
        <w:trPr>
          <w:cantSplit/>
        </w:trPr>
        <w:tc>
          <w:tcPr>
            <w:tcW w:w="733" w:type="dxa"/>
          </w:tcPr>
          <w:p w14:paraId="7190D98B" w14:textId="5003C75D" w:rsidR="00992D77" w:rsidRPr="00CD49CA" w:rsidRDefault="00992D77" w:rsidP="00992D77">
            <w:pPr>
              <w:pStyle w:val="Paragraph"/>
              <w:spacing w:after="0"/>
              <w:rPr>
                <w:noProof/>
                <w:lang w:val="nl-NL"/>
              </w:rPr>
            </w:pPr>
            <w:r w:rsidRPr="00CD49CA">
              <w:rPr>
                <w:noProof/>
                <w:lang w:val="nl-NL"/>
              </w:rPr>
              <w:t>0.4685</w:t>
            </w:r>
          </w:p>
        </w:tc>
        <w:tc>
          <w:tcPr>
            <w:tcW w:w="1110" w:type="dxa"/>
          </w:tcPr>
          <w:p w14:paraId="5CF6AE58" w14:textId="04082AC2"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7E8B41C1" w14:textId="32DEDAA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F667682" w14:textId="189CBE7C" w:rsidR="00992D77" w:rsidRPr="00CD49CA" w:rsidRDefault="00992D77" w:rsidP="00992D77">
            <w:pPr>
              <w:pStyle w:val="Paragraph"/>
              <w:spacing w:after="0"/>
              <w:rPr>
                <w:noProof/>
                <w:lang w:val="nl-NL"/>
              </w:rPr>
            </w:pPr>
            <w:r w:rsidRPr="00CD49CA">
              <w:rPr>
                <w:noProof/>
                <w:lang w:val="nl-NL"/>
              </w:rPr>
              <w:t>2-Chloor-</w:t>
            </w:r>
            <w:r w:rsidRPr="00CD49CA">
              <w:rPr>
                <w:i/>
                <w:iCs/>
                <w:noProof/>
                <w:lang w:val="nl-NL"/>
              </w:rPr>
              <w:t>N</w:t>
            </w:r>
            <w:r w:rsidRPr="00CD49CA">
              <w:rPr>
                <w:noProof/>
                <w:lang w:val="nl-NL"/>
              </w:rPr>
              <w:t>-(2-ethyl-6-methylfenyl)-</w:t>
            </w:r>
            <w:r w:rsidRPr="00CD49CA">
              <w:rPr>
                <w:i/>
                <w:iCs/>
                <w:noProof/>
                <w:lang w:val="nl-NL"/>
              </w:rPr>
              <w:t>N</w:t>
            </w:r>
            <w:r w:rsidRPr="00CD49CA">
              <w:rPr>
                <w:noProof/>
                <w:lang w:val="nl-NL"/>
              </w:rPr>
              <w:t>-(propaan-2-yloxymethyl)aceetamide (CAS RN  86763-47-5) </w:t>
            </w:r>
          </w:p>
        </w:tc>
        <w:tc>
          <w:tcPr>
            <w:tcW w:w="1107" w:type="dxa"/>
          </w:tcPr>
          <w:p w14:paraId="58DD3A8F" w14:textId="68069688" w:rsidR="00992D77" w:rsidRPr="00CD49CA" w:rsidRDefault="00992D77" w:rsidP="00992D77">
            <w:pPr>
              <w:pStyle w:val="Paragraph"/>
              <w:spacing w:after="0"/>
              <w:rPr>
                <w:noProof/>
                <w:lang w:val="nl-NL"/>
              </w:rPr>
            </w:pPr>
            <w:r w:rsidRPr="00CD49CA">
              <w:rPr>
                <w:noProof/>
                <w:lang w:val="nl-NL"/>
              </w:rPr>
              <w:t>0 %</w:t>
            </w:r>
          </w:p>
        </w:tc>
        <w:tc>
          <w:tcPr>
            <w:tcW w:w="1208" w:type="dxa"/>
          </w:tcPr>
          <w:p w14:paraId="3A1C57EA" w14:textId="59B78D57" w:rsidR="00992D77" w:rsidRPr="00CD49CA" w:rsidRDefault="00992D77" w:rsidP="00992D77">
            <w:pPr>
              <w:pStyle w:val="Paragraph"/>
              <w:spacing w:after="0"/>
              <w:rPr>
                <w:noProof/>
                <w:lang w:val="nl-NL"/>
              </w:rPr>
            </w:pPr>
            <w:r w:rsidRPr="00CD49CA">
              <w:rPr>
                <w:noProof/>
                <w:lang w:val="nl-NL"/>
              </w:rPr>
              <w:t>-</w:t>
            </w:r>
          </w:p>
        </w:tc>
        <w:tc>
          <w:tcPr>
            <w:tcW w:w="919" w:type="dxa"/>
          </w:tcPr>
          <w:p w14:paraId="6C658F49" w14:textId="7550D1D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BB1956C" w14:textId="77777777" w:rsidTr="00771673">
        <w:trPr>
          <w:cantSplit/>
        </w:trPr>
        <w:tc>
          <w:tcPr>
            <w:tcW w:w="733" w:type="dxa"/>
          </w:tcPr>
          <w:p w14:paraId="45EAF77A" w14:textId="6E8A3DE1" w:rsidR="00992D77" w:rsidRPr="00CD49CA" w:rsidRDefault="00992D77" w:rsidP="00992D77">
            <w:pPr>
              <w:pStyle w:val="Paragraph"/>
              <w:spacing w:after="0"/>
              <w:rPr>
                <w:noProof/>
                <w:lang w:val="nl-NL"/>
              </w:rPr>
            </w:pPr>
            <w:r w:rsidRPr="00CD49CA">
              <w:rPr>
                <w:noProof/>
                <w:lang w:val="nl-NL"/>
              </w:rPr>
              <w:t>0.6568</w:t>
            </w:r>
          </w:p>
        </w:tc>
        <w:tc>
          <w:tcPr>
            <w:tcW w:w="1110" w:type="dxa"/>
          </w:tcPr>
          <w:p w14:paraId="6224DA63" w14:textId="478FE7BE"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3ADAE45A" w14:textId="61F8380D"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7A77291C" w14:textId="18652A36" w:rsidR="00992D77" w:rsidRPr="00CD49CA" w:rsidRDefault="00992D77" w:rsidP="00992D77">
            <w:pPr>
              <w:pStyle w:val="Paragraph"/>
              <w:spacing w:after="0"/>
              <w:rPr>
                <w:noProof/>
                <w:lang w:val="nl-NL"/>
              </w:rPr>
            </w:pPr>
            <w:r w:rsidRPr="00CD49CA">
              <w:rPr>
                <w:noProof/>
                <w:lang w:val="nl-NL"/>
              </w:rPr>
              <w:t>Benalaxyl-M (ISO) (CAS RN 98243-83-5)</w:t>
            </w:r>
          </w:p>
        </w:tc>
        <w:tc>
          <w:tcPr>
            <w:tcW w:w="1107" w:type="dxa"/>
          </w:tcPr>
          <w:p w14:paraId="4870FDE6" w14:textId="3483AB27" w:rsidR="00992D77" w:rsidRPr="00CD49CA" w:rsidRDefault="00992D77" w:rsidP="00992D77">
            <w:pPr>
              <w:pStyle w:val="Paragraph"/>
              <w:spacing w:after="0"/>
              <w:rPr>
                <w:noProof/>
                <w:lang w:val="nl-NL"/>
              </w:rPr>
            </w:pPr>
            <w:r w:rsidRPr="00CD49CA">
              <w:rPr>
                <w:noProof/>
                <w:lang w:val="nl-NL"/>
              </w:rPr>
              <w:t>0 %</w:t>
            </w:r>
          </w:p>
        </w:tc>
        <w:tc>
          <w:tcPr>
            <w:tcW w:w="1208" w:type="dxa"/>
          </w:tcPr>
          <w:p w14:paraId="31C93B98" w14:textId="39A830A5" w:rsidR="00992D77" w:rsidRPr="00CD49CA" w:rsidRDefault="00992D77" w:rsidP="00992D77">
            <w:pPr>
              <w:pStyle w:val="Paragraph"/>
              <w:spacing w:after="0"/>
              <w:rPr>
                <w:noProof/>
                <w:lang w:val="nl-NL"/>
              </w:rPr>
            </w:pPr>
            <w:r w:rsidRPr="00CD49CA">
              <w:rPr>
                <w:noProof/>
                <w:lang w:val="nl-NL"/>
              </w:rPr>
              <w:t>-</w:t>
            </w:r>
          </w:p>
        </w:tc>
        <w:tc>
          <w:tcPr>
            <w:tcW w:w="919" w:type="dxa"/>
          </w:tcPr>
          <w:p w14:paraId="1000044C" w14:textId="4BB3A63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CC7AD5D" w14:textId="77777777" w:rsidTr="00771673">
        <w:trPr>
          <w:cantSplit/>
        </w:trPr>
        <w:tc>
          <w:tcPr>
            <w:tcW w:w="733" w:type="dxa"/>
          </w:tcPr>
          <w:p w14:paraId="16BE4AD2" w14:textId="2780A6CE" w:rsidR="00992D77" w:rsidRPr="00CD49CA" w:rsidRDefault="00992D77" w:rsidP="00992D77">
            <w:pPr>
              <w:pStyle w:val="Paragraph"/>
              <w:spacing w:after="0"/>
              <w:rPr>
                <w:noProof/>
                <w:lang w:val="nl-NL"/>
              </w:rPr>
            </w:pPr>
            <w:r w:rsidRPr="00CD49CA">
              <w:rPr>
                <w:noProof/>
                <w:lang w:val="nl-NL"/>
              </w:rPr>
              <w:t>0.8153</w:t>
            </w:r>
          </w:p>
        </w:tc>
        <w:tc>
          <w:tcPr>
            <w:tcW w:w="1110" w:type="dxa"/>
          </w:tcPr>
          <w:p w14:paraId="1D491410" w14:textId="4ADB66B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2924 29 70</w:t>
            </w:r>
          </w:p>
        </w:tc>
        <w:tc>
          <w:tcPr>
            <w:tcW w:w="851" w:type="dxa"/>
          </w:tcPr>
          <w:p w14:paraId="17935F04" w14:textId="4F9289BC"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0BB0CE95" w14:textId="6FB99344" w:rsidR="00992D77" w:rsidRPr="00CD49CA" w:rsidRDefault="00992D77" w:rsidP="00992D77">
            <w:pPr>
              <w:pStyle w:val="Paragraph"/>
              <w:spacing w:after="0"/>
              <w:rPr>
                <w:noProof/>
                <w:lang w:val="nl-NL"/>
              </w:rPr>
            </w:pPr>
            <w:r w:rsidRPr="00CD49CA">
              <w:rPr>
                <w:noProof/>
                <w:lang w:val="nl-NL"/>
              </w:rPr>
              <w:t>2-[2-(methoxycarbonyl-fenyl-amino)-fenyl]-azijnzuur (CAS RN 353497-35-5) met een zuiverheid van 98 of meer gewichtspercenten</w:t>
            </w:r>
          </w:p>
        </w:tc>
        <w:tc>
          <w:tcPr>
            <w:tcW w:w="1107" w:type="dxa"/>
          </w:tcPr>
          <w:p w14:paraId="18F1F177" w14:textId="466E2547" w:rsidR="00992D77" w:rsidRPr="00CD49CA" w:rsidRDefault="00992D77" w:rsidP="00992D77">
            <w:pPr>
              <w:pStyle w:val="Paragraph"/>
              <w:spacing w:after="0"/>
              <w:rPr>
                <w:noProof/>
                <w:lang w:val="nl-NL"/>
              </w:rPr>
            </w:pPr>
            <w:r w:rsidRPr="00CD49CA">
              <w:rPr>
                <w:noProof/>
                <w:lang w:val="nl-NL"/>
              </w:rPr>
              <w:t>0 %</w:t>
            </w:r>
          </w:p>
        </w:tc>
        <w:tc>
          <w:tcPr>
            <w:tcW w:w="1208" w:type="dxa"/>
          </w:tcPr>
          <w:p w14:paraId="14C912B6" w14:textId="258C4B1B" w:rsidR="00992D77" w:rsidRPr="00CD49CA" w:rsidRDefault="00992D77" w:rsidP="00992D77">
            <w:pPr>
              <w:pStyle w:val="Paragraph"/>
              <w:spacing w:after="0"/>
              <w:rPr>
                <w:noProof/>
                <w:lang w:val="nl-NL"/>
              </w:rPr>
            </w:pPr>
            <w:r w:rsidRPr="00CD49CA">
              <w:rPr>
                <w:noProof/>
                <w:lang w:val="nl-NL"/>
              </w:rPr>
              <w:t>-</w:t>
            </w:r>
          </w:p>
        </w:tc>
        <w:tc>
          <w:tcPr>
            <w:tcW w:w="919" w:type="dxa"/>
          </w:tcPr>
          <w:p w14:paraId="00DF979A" w14:textId="743D37F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67D8C49" w14:textId="77777777" w:rsidTr="00771673">
        <w:trPr>
          <w:cantSplit/>
        </w:trPr>
        <w:tc>
          <w:tcPr>
            <w:tcW w:w="733" w:type="dxa"/>
          </w:tcPr>
          <w:p w14:paraId="33528807" w14:textId="500416CF" w:rsidR="00992D77" w:rsidRPr="00CD49CA" w:rsidRDefault="00992D77" w:rsidP="00992D77">
            <w:pPr>
              <w:pStyle w:val="Paragraph"/>
              <w:spacing w:after="0"/>
              <w:rPr>
                <w:noProof/>
                <w:lang w:val="nl-NL"/>
              </w:rPr>
            </w:pPr>
            <w:r w:rsidRPr="00CD49CA">
              <w:rPr>
                <w:noProof/>
                <w:lang w:val="nl-NL"/>
              </w:rPr>
              <w:t>0.7118</w:t>
            </w:r>
          </w:p>
        </w:tc>
        <w:tc>
          <w:tcPr>
            <w:tcW w:w="1110" w:type="dxa"/>
          </w:tcPr>
          <w:p w14:paraId="00393F37" w14:textId="3D272A5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2924 29 70</w:t>
            </w:r>
          </w:p>
        </w:tc>
        <w:tc>
          <w:tcPr>
            <w:tcW w:w="851" w:type="dxa"/>
          </w:tcPr>
          <w:p w14:paraId="2F3AC177" w14:textId="10BF83A8"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C1CAEF5" w14:textId="5E4E86DD" w:rsidR="00992D77" w:rsidRPr="00CD49CA" w:rsidRDefault="00992D77" w:rsidP="00992D77">
            <w:pPr>
              <w:pStyle w:val="Paragraph"/>
              <w:spacing w:after="0"/>
              <w:rPr>
                <w:noProof/>
                <w:lang w:val="nl-NL"/>
              </w:rPr>
            </w:pPr>
            <w:r w:rsidRPr="00CD49CA">
              <w:rPr>
                <w:noProof/>
                <w:lang w:val="nl-NL"/>
              </w:rPr>
              <w:t>Natrium 4-(4-methyl-3-nitrobenzoylamino)benzeensulfonaat (CAS RN 84029-45-8)</w:t>
            </w:r>
          </w:p>
        </w:tc>
        <w:tc>
          <w:tcPr>
            <w:tcW w:w="1107" w:type="dxa"/>
          </w:tcPr>
          <w:p w14:paraId="7370F0D6" w14:textId="4CE7A2C3" w:rsidR="00992D77" w:rsidRPr="00CD49CA" w:rsidRDefault="00992D77" w:rsidP="00992D77">
            <w:pPr>
              <w:pStyle w:val="Paragraph"/>
              <w:spacing w:after="0"/>
              <w:rPr>
                <w:noProof/>
                <w:lang w:val="nl-NL"/>
              </w:rPr>
            </w:pPr>
            <w:r w:rsidRPr="00CD49CA">
              <w:rPr>
                <w:noProof/>
                <w:lang w:val="nl-NL"/>
              </w:rPr>
              <w:t>0 %</w:t>
            </w:r>
          </w:p>
        </w:tc>
        <w:tc>
          <w:tcPr>
            <w:tcW w:w="1208" w:type="dxa"/>
          </w:tcPr>
          <w:p w14:paraId="4ED445B1" w14:textId="79FE279B" w:rsidR="00992D77" w:rsidRPr="00CD49CA" w:rsidRDefault="00992D77" w:rsidP="00992D77">
            <w:pPr>
              <w:pStyle w:val="Paragraph"/>
              <w:spacing w:after="0"/>
              <w:rPr>
                <w:noProof/>
                <w:lang w:val="nl-NL"/>
              </w:rPr>
            </w:pPr>
            <w:r w:rsidRPr="00CD49CA">
              <w:rPr>
                <w:noProof/>
                <w:lang w:val="nl-NL"/>
              </w:rPr>
              <w:t>-</w:t>
            </w:r>
          </w:p>
        </w:tc>
        <w:tc>
          <w:tcPr>
            <w:tcW w:w="919" w:type="dxa"/>
          </w:tcPr>
          <w:p w14:paraId="40826C32" w14:textId="59D0404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EAAC1B1" w14:textId="77777777" w:rsidTr="00771673">
        <w:trPr>
          <w:cantSplit/>
        </w:trPr>
        <w:tc>
          <w:tcPr>
            <w:tcW w:w="733" w:type="dxa"/>
          </w:tcPr>
          <w:p w14:paraId="797BA95A" w14:textId="69A34D40" w:rsidR="00992D77" w:rsidRPr="00CD49CA" w:rsidRDefault="00992D77" w:rsidP="00992D77">
            <w:pPr>
              <w:pStyle w:val="Paragraph"/>
              <w:spacing w:after="0"/>
              <w:rPr>
                <w:noProof/>
                <w:lang w:val="nl-NL"/>
              </w:rPr>
            </w:pPr>
            <w:r w:rsidRPr="00CD49CA">
              <w:rPr>
                <w:noProof/>
                <w:lang w:val="nl-NL"/>
              </w:rPr>
              <w:t>0.8161</w:t>
            </w:r>
          </w:p>
        </w:tc>
        <w:tc>
          <w:tcPr>
            <w:tcW w:w="1110" w:type="dxa"/>
          </w:tcPr>
          <w:p w14:paraId="181CE3EC" w14:textId="3DC286D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2924 29 70</w:t>
            </w:r>
          </w:p>
        </w:tc>
        <w:tc>
          <w:tcPr>
            <w:tcW w:w="851" w:type="dxa"/>
          </w:tcPr>
          <w:p w14:paraId="2760A2E3" w14:textId="5D10C6EA"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4155A340" w14:textId="49990CC0" w:rsidR="00992D77" w:rsidRPr="00CD49CA" w:rsidRDefault="00992D77" w:rsidP="00992D77">
            <w:pPr>
              <w:pStyle w:val="Paragraph"/>
              <w:spacing w:after="0"/>
              <w:rPr>
                <w:noProof/>
                <w:lang w:val="nl-NL"/>
              </w:rPr>
            </w:pPr>
            <w:r w:rsidRPr="00CD49CA">
              <w:rPr>
                <w:noProof/>
                <w:lang w:val="nl-NL"/>
              </w:rPr>
              <w:t>N-(1,1-dimethylethyl)-4-amino-benzamide (CAS RN 93483-71-7) met een zuiverheid van 99 of meer gewichtspercenten</w:t>
            </w:r>
          </w:p>
        </w:tc>
        <w:tc>
          <w:tcPr>
            <w:tcW w:w="1107" w:type="dxa"/>
          </w:tcPr>
          <w:p w14:paraId="0D649E5A" w14:textId="619AC4C2" w:rsidR="00992D77" w:rsidRPr="00CD49CA" w:rsidRDefault="00992D77" w:rsidP="00992D77">
            <w:pPr>
              <w:pStyle w:val="Paragraph"/>
              <w:spacing w:after="0"/>
              <w:rPr>
                <w:noProof/>
                <w:lang w:val="nl-NL"/>
              </w:rPr>
            </w:pPr>
            <w:r w:rsidRPr="00CD49CA">
              <w:rPr>
                <w:noProof/>
                <w:lang w:val="nl-NL"/>
              </w:rPr>
              <w:t>0 %</w:t>
            </w:r>
          </w:p>
        </w:tc>
        <w:tc>
          <w:tcPr>
            <w:tcW w:w="1208" w:type="dxa"/>
          </w:tcPr>
          <w:p w14:paraId="681B9CD6" w14:textId="5773487B" w:rsidR="00992D77" w:rsidRPr="00CD49CA" w:rsidRDefault="00992D77" w:rsidP="00992D77">
            <w:pPr>
              <w:pStyle w:val="Paragraph"/>
              <w:spacing w:after="0"/>
              <w:rPr>
                <w:noProof/>
                <w:lang w:val="nl-NL"/>
              </w:rPr>
            </w:pPr>
            <w:r w:rsidRPr="00CD49CA">
              <w:rPr>
                <w:noProof/>
                <w:lang w:val="nl-NL"/>
              </w:rPr>
              <w:t>-</w:t>
            </w:r>
          </w:p>
        </w:tc>
        <w:tc>
          <w:tcPr>
            <w:tcW w:w="919" w:type="dxa"/>
          </w:tcPr>
          <w:p w14:paraId="065CBC26" w14:textId="176F3B2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2FDC6AD" w14:textId="77777777" w:rsidTr="00771673">
        <w:trPr>
          <w:cantSplit/>
        </w:trPr>
        <w:tc>
          <w:tcPr>
            <w:tcW w:w="733" w:type="dxa"/>
          </w:tcPr>
          <w:p w14:paraId="67D56C81" w14:textId="29F56696" w:rsidR="00992D77" w:rsidRPr="00CD49CA" w:rsidRDefault="00992D77" w:rsidP="00992D77">
            <w:pPr>
              <w:pStyle w:val="Paragraph"/>
              <w:spacing w:after="0"/>
              <w:rPr>
                <w:noProof/>
                <w:lang w:val="nl-NL"/>
              </w:rPr>
            </w:pPr>
            <w:r w:rsidRPr="00CD49CA">
              <w:rPr>
                <w:noProof/>
                <w:lang w:val="nl-NL"/>
              </w:rPr>
              <w:t>0.6110</w:t>
            </w:r>
          </w:p>
        </w:tc>
        <w:tc>
          <w:tcPr>
            <w:tcW w:w="1110" w:type="dxa"/>
          </w:tcPr>
          <w:p w14:paraId="01B07C77" w14:textId="6CEF2DB9"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6AA38E69" w14:textId="2F45073A"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1F9B404B" w14:textId="6DE85F54" w:rsidR="00992D77" w:rsidRPr="00CD49CA" w:rsidRDefault="00992D77" w:rsidP="00992D77">
            <w:pPr>
              <w:pStyle w:val="Paragraph"/>
              <w:spacing w:after="0"/>
              <w:rPr>
                <w:noProof/>
                <w:lang w:val="nl-NL"/>
              </w:rPr>
            </w:pPr>
            <w:r w:rsidRPr="00CD49CA">
              <w:rPr>
                <w:noProof/>
                <w:lang w:val="nl-NL"/>
              </w:rPr>
              <w:t>Beflubutamide (ISO)  (CAS RN 113614-08-7)</w:t>
            </w:r>
          </w:p>
        </w:tc>
        <w:tc>
          <w:tcPr>
            <w:tcW w:w="1107" w:type="dxa"/>
          </w:tcPr>
          <w:p w14:paraId="21FE482D" w14:textId="75EF4BF8" w:rsidR="00992D77" w:rsidRPr="00CD49CA" w:rsidRDefault="00992D77" w:rsidP="00992D77">
            <w:pPr>
              <w:pStyle w:val="Paragraph"/>
              <w:spacing w:after="0"/>
              <w:rPr>
                <w:noProof/>
                <w:lang w:val="nl-NL"/>
              </w:rPr>
            </w:pPr>
            <w:r w:rsidRPr="00CD49CA">
              <w:rPr>
                <w:noProof/>
                <w:lang w:val="nl-NL"/>
              </w:rPr>
              <w:t>0 %</w:t>
            </w:r>
          </w:p>
        </w:tc>
        <w:tc>
          <w:tcPr>
            <w:tcW w:w="1208" w:type="dxa"/>
          </w:tcPr>
          <w:p w14:paraId="3323B267" w14:textId="279A7140" w:rsidR="00992D77" w:rsidRPr="00CD49CA" w:rsidRDefault="00992D77" w:rsidP="00992D77">
            <w:pPr>
              <w:pStyle w:val="Paragraph"/>
              <w:spacing w:after="0"/>
              <w:rPr>
                <w:noProof/>
                <w:lang w:val="nl-NL"/>
              </w:rPr>
            </w:pPr>
            <w:r w:rsidRPr="00CD49CA">
              <w:rPr>
                <w:noProof/>
                <w:lang w:val="nl-NL"/>
              </w:rPr>
              <w:t>-</w:t>
            </w:r>
          </w:p>
        </w:tc>
        <w:tc>
          <w:tcPr>
            <w:tcW w:w="919" w:type="dxa"/>
          </w:tcPr>
          <w:p w14:paraId="7B7FDAE7" w14:textId="321A9C2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B7A0258" w14:textId="77777777" w:rsidTr="00771673">
        <w:trPr>
          <w:cantSplit/>
        </w:trPr>
        <w:tc>
          <w:tcPr>
            <w:tcW w:w="733" w:type="dxa"/>
          </w:tcPr>
          <w:p w14:paraId="0CBBD74F" w14:textId="7AC38D66" w:rsidR="00992D77" w:rsidRPr="00CD49CA" w:rsidRDefault="00992D77" w:rsidP="00992D77">
            <w:pPr>
              <w:pStyle w:val="Paragraph"/>
              <w:spacing w:after="0"/>
              <w:rPr>
                <w:noProof/>
                <w:lang w:val="nl-NL"/>
              </w:rPr>
            </w:pPr>
            <w:r w:rsidRPr="00CD49CA">
              <w:rPr>
                <w:noProof/>
                <w:lang w:val="nl-NL"/>
              </w:rPr>
              <w:t>0.5066</w:t>
            </w:r>
          </w:p>
        </w:tc>
        <w:tc>
          <w:tcPr>
            <w:tcW w:w="1110" w:type="dxa"/>
          </w:tcPr>
          <w:p w14:paraId="1D3F99F0" w14:textId="1E629DE1"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2C01546B" w14:textId="2D26FCC3"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A106A9B" w14:textId="779DEC90" w:rsidR="00992D77" w:rsidRPr="00CD49CA" w:rsidRDefault="00992D77" w:rsidP="00992D77">
            <w:pPr>
              <w:pStyle w:val="Paragraph"/>
              <w:spacing w:after="0"/>
              <w:rPr>
                <w:noProof/>
                <w:lang w:val="nl-NL"/>
              </w:rPr>
            </w:pPr>
            <w:r w:rsidRPr="00CD49CA">
              <w:rPr>
                <w:noProof/>
                <w:lang w:val="nl-NL"/>
              </w:rPr>
              <w:t>N,N’-1,4-Fenyleenbis[3-oxobutyramide], (CAS RN 24731-73-5) </w:t>
            </w:r>
          </w:p>
        </w:tc>
        <w:tc>
          <w:tcPr>
            <w:tcW w:w="1107" w:type="dxa"/>
          </w:tcPr>
          <w:p w14:paraId="72D69F10" w14:textId="2B59325D" w:rsidR="00992D77" w:rsidRPr="00CD49CA" w:rsidRDefault="00992D77" w:rsidP="00992D77">
            <w:pPr>
              <w:pStyle w:val="Paragraph"/>
              <w:spacing w:after="0"/>
              <w:rPr>
                <w:noProof/>
                <w:lang w:val="nl-NL"/>
              </w:rPr>
            </w:pPr>
            <w:r w:rsidRPr="00CD49CA">
              <w:rPr>
                <w:noProof/>
                <w:lang w:val="nl-NL"/>
              </w:rPr>
              <w:t>0 %</w:t>
            </w:r>
          </w:p>
        </w:tc>
        <w:tc>
          <w:tcPr>
            <w:tcW w:w="1208" w:type="dxa"/>
          </w:tcPr>
          <w:p w14:paraId="2EA11217" w14:textId="1DA849D0" w:rsidR="00992D77" w:rsidRPr="00CD49CA" w:rsidRDefault="00992D77" w:rsidP="00992D77">
            <w:pPr>
              <w:pStyle w:val="Paragraph"/>
              <w:spacing w:after="0"/>
              <w:rPr>
                <w:noProof/>
                <w:lang w:val="nl-NL"/>
              </w:rPr>
            </w:pPr>
            <w:r w:rsidRPr="00CD49CA">
              <w:rPr>
                <w:noProof/>
                <w:lang w:val="nl-NL"/>
              </w:rPr>
              <w:t>-</w:t>
            </w:r>
          </w:p>
        </w:tc>
        <w:tc>
          <w:tcPr>
            <w:tcW w:w="919" w:type="dxa"/>
          </w:tcPr>
          <w:p w14:paraId="743FB7C5" w14:textId="7AB899E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5875212" w14:textId="77777777" w:rsidTr="00771673">
        <w:trPr>
          <w:cantSplit/>
        </w:trPr>
        <w:tc>
          <w:tcPr>
            <w:tcW w:w="733" w:type="dxa"/>
          </w:tcPr>
          <w:p w14:paraId="22B8B486" w14:textId="483550AF" w:rsidR="00992D77" w:rsidRPr="00CD49CA" w:rsidRDefault="00992D77" w:rsidP="00992D77">
            <w:pPr>
              <w:pStyle w:val="Paragraph"/>
              <w:spacing w:after="0"/>
              <w:rPr>
                <w:noProof/>
                <w:lang w:val="nl-NL"/>
              </w:rPr>
            </w:pPr>
            <w:r w:rsidRPr="00CD49CA">
              <w:rPr>
                <w:noProof/>
                <w:lang w:val="nl-NL"/>
              </w:rPr>
              <w:t>0.5127</w:t>
            </w:r>
          </w:p>
        </w:tc>
        <w:tc>
          <w:tcPr>
            <w:tcW w:w="1110" w:type="dxa"/>
          </w:tcPr>
          <w:p w14:paraId="22F24841" w14:textId="01549EF8"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43CABBB5" w14:textId="4B93CDA6"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538FDD47" w14:textId="79A6D58F" w:rsidR="00992D77" w:rsidRPr="00CD49CA" w:rsidRDefault="00992D77" w:rsidP="00992D77">
            <w:pPr>
              <w:pStyle w:val="Paragraph"/>
              <w:spacing w:after="0"/>
              <w:rPr>
                <w:noProof/>
                <w:lang w:val="nl-NL"/>
              </w:rPr>
            </w:pPr>
            <w:r w:rsidRPr="00CD49CA">
              <w:rPr>
                <w:noProof/>
                <w:lang w:val="nl-NL"/>
              </w:rPr>
              <w:t>Propoxur (ISO) (CAS RN 114-26-1)</w:t>
            </w:r>
          </w:p>
        </w:tc>
        <w:tc>
          <w:tcPr>
            <w:tcW w:w="1107" w:type="dxa"/>
          </w:tcPr>
          <w:p w14:paraId="5128D46B" w14:textId="2DEA6282" w:rsidR="00992D77" w:rsidRPr="00CD49CA" w:rsidRDefault="00992D77" w:rsidP="00992D77">
            <w:pPr>
              <w:pStyle w:val="Paragraph"/>
              <w:spacing w:after="0"/>
              <w:rPr>
                <w:noProof/>
                <w:lang w:val="nl-NL"/>
              </w:rPr>
            </w:pPr>
            <w:r w:rsidRPr="00CD49CA">
              <w:rPr>
                <w:noProof/>
                <w:lang w:val="nl-NL"/>
              </w:rPr>
              <w:t>0 %</w:t>
            </w:r>
          </w:p>
        </w:tc>
        <w:tc>
          <w:tcPr>
            <w:tcW w:w="1208" w:type="dxa"/>
          </w:tcPr>
          <w:p w14:paraId="2669EEBB" w14:textId="764EE20C" w:rsidR="00992D77" w:rsidRPr="00CD49CA" w:rsidRDefault="00992D77" w:rsidP="00992D77">
            <w:pPr>
              <w:pStyle w:val="Paragraph"/>
              <w:spacing w:after="0"/>
              <w:rPr>
                <w:noProof/>
                <w:lang w:val="nl-NL"/>
              </w:rPr>
            </w:pPr>
            <w:r w:rsidRPr="00CD49CA">
              <w:rPr>
                <w:noProof/>
                <w:lang w:val="nl-NL"/>
              </w:rPr>
              <w:t>-</w:t>
            </w:r>
          </w:p>
        </w:tc>
        <w:tc>
          <w:tcPr>
            <w:tcW w:w="919" w:type="dxa"/>
          </w:tcPr>
          <w:p w14:paraId="48F837F3" w14:textId="5C6983F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AF8F181" w14:textId="77777777" w:rsidTr="00771673">
        <w:trPr>
          <w:cantSplit/>
        </w:trPr>
        <w:tc>
          <w:tcPr>
            <w:tcW w:w="733" w:type="dxa"/>
          </w:tcPr>
          <w:p w14:paraId="636472D9" w14:textId="13B40130" w:rsidR="00992D77" w:rsidRPr="00CD49CA" w:rsidRDefault="00992D77" w:rsidP="00992D77">
            <w:pPr>
              <w:pStyle w:val="Paragraph"/>
              <w:spacing w:after="0"/>
              <w:rPr>
                <w:noProof/>
                <w:lang w:val="nl-NL"/>
              </w:rPr>
            </w:pPr>
            <w:r w:rsidRPr="00CD49CA">
              <w:rPr>
                <w:noProof/>
                <w:lang w:val="nl-NL"/>
              </w:rPr>
              <w:t>0.8183</w:t>
            </w:r>
          </w:p>
        </w:tc>
        <w:tc>
          <w:tcPr>
            <w:tcW w:w="1110" w:type="dxa"/>
          </w:tcPr>
          <w:p w14:paraId="1F96E7D8" w14:textId="054A320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2924 29 70</w:t>
            </w:r>
          </w:p>
        </w:tc>
        <w:tc>
          <w:tcPr>
            <w:tcW w:w="851" w:type="dxa"/>
          </w:tcPr>
          <w:p w14:paraId="7B490A5A" w14:textId="3BDECC9E" w:rsidR="00992D77" w:rsidRPr="00CD49CA" w:rsidRDefault="00992D77" w:rsidP="00992D77">
            <w:pPr>
              <w:pStyle w:val="Paragraph"/>
              <w:spacing w:after="0"/>
              <w:jc w:val="center"/>
              <w:rPr>
                <w:noProof/>
                <w:lang w:val="nl-NL"/>
              </w:rPr>
            </w:pPr>
            <w:r w:rsidRPr="00CD49CA">
              <w:rPr>
                <w:noProof/>
                <w:lang w:val="nl-NL"/>
              </w:rPr>
              <w:t>46</w:t>
            </w:r>
          </w:p>
        </w:tc>
        <w:tc>
          <w:tcPr>
            <w:tcW w:w="3992" w:type="dxa"/>
          </w:tcPr>
          <w:p w14:paraId="3C1F2A70" w14:textId="16A164D1" w:rsidR="00992D77" w:rsidRPr="00CD49CA" w:rsidRDefault="00992D77" w:rsidP="00992D77">
            <w:pPr>
              <w:pStyle w:val="Paragraph"/>
              <w:spacing w:after="0"/>
              <w:rPr>
                <w:noProof/>
                <w:lang w:val="nl-NL"/>
              </w:rPr>
            </w:pPr>
            <w:r w:rsidRPr="00CD49CA">
              <w:rPr>
                <w:noProof/>
                <w:lang w:val="nl-NL"/>
              </w:rPr>
              <w:t>S-metolachloor (ISO) (CAS RN 87392-12-9) met een zuiverheid van 98 of meer gewichtspercenten</w:t>
            </w:r>
          </w:p>
        </w:tc>
        <w:tc>
          <w:tcPr>
            <w:tcW w:w="1107" w:type="dxa"/>
          </w:tcPr>
          <w:p w14:paraId="12ABDB63" w14:textId="0C46805E" w:rsidR="00992D77" w:rsidRPr="00CD49CA" w:rsidRDefault="00992D77" w:rsidP="00992D77">
            <w:pPr>
              <w:pStyle w:val="Paragraph"/>
              <w:spacing w:after="0"/>
              <w:rPr>
                <w:noProof/>
                <w:lang w:val="nl-NL"/>
              </w:rPr>
            </w:pPr>
            <w:r w:rsidRPr="00CD49CA">
              <w:rPr>
                <w:noProof/>
                <w:lang w:val="nl-NL"/>
              </w:rPr>
              <w:t>0 %</w:t>
            </w:r>
          </w:p>
        </w:tc>
        <w:tc>
          <w:tcPr>
            <w:tcW w:w="1208" w:type="dxa"/>
          </w:tcPr>
          <w:p w14:paraId="660C307E" w14:textId="1D3A14AE" w:rsidR="00992D77" w:rsidRPr="00CD49CA" w:rsidRDefault="00992D77" w:rsidP="00992D77">
            <w:pPr>
              <w:pStyle w:val="Paragraph"/>
              <w:spacing w:after="0"/>
              <w:rPr>
                <w:noProof/>
                <w:lang w:val="nl-NL"/>
              </w:rPr>
            </w:pPr>
            <w:r w:rsidRPr="00CD49CA">
              <w:rPr>
                <w:noProof/>
                <w:lang w:val="nl-NL"/>
              </w:rPr>
              <w:t>-</w:t>
            </w:r>
          </w:p>
        </w:tc>
        <w:tc>
          <w:tcPr>
            <w:tcW w:w="919" w:type="dxa"/>
          </w:tcPr>
          <w:p w14:paraId="7CAD2F35" w14:textId="7A3545A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10A403E" w14:textId="77777777" w:rsidTr="00771673">
        <w:trPr>
          <w:cantSplit/>
        </w:trPr>
        <w:tc>
          <w:tcPr>
            <w:tcW w:w="733" w:type="dxa"/>
          </w:tcPr>
          <w:p w14:paraId="5B558F0B" w14:textId="4AE0C703" w:rsidR="00992D77" w:rsidRPr="00CD49CA" w:rsidRDefault="00992D77" w:rsidP="00992D77">
            <w:pPr>
              <w:pStyle w:val="Paragraph"/>
              <w:spacing w:after="0"/>
              <w:rPr>
                <w:noProof/>
                <w:lang w:val="nl-NL"/>
              </w:rPr>
            </w:pPr>
            <w:r w:rsidRPr="00CD49CA">
              <w:rPr>
                <w:noProof/>
                <w:lang w:val="nl-NL"/>
              </w:rPr>
              <w:t>0.7841</w:t>
            </w:r>
          </w:p>
        </w:tc>
        <w:tc>
          <w:tcPr>
            <w:tcW w:w="1110" w:type="dxa"/>
          </w:tcPr>
          <w:p w14:paraId="7C5D8723" w14:textId="1E21BDBB"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2B164A5E" w14:textId="1B1328E9"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112FCD58" w14:textId="4D33101D" w:rsidR="00992D77" w:rsidRPr="00CD49CA" w:rsidRDefault="00992D77" w:rsidP="00992D77">
            <w:pPr>
              <w:pStyle w:val="Paragraph"/>
              <w:spacing w:after="0"/>
              <w:rPr>
                <w:noProof/>
                <w:lang w:val="nl-NL"/>
              </w:rPr>
            </w:pPr>
            <w:r w:rsidRPr="00CD49CA">
              <w:rPr>
                <w:noProof/>
                <w:lang w:val="nl-NL"/>
              </w:rPr>
              <w:t>(S)-</w:t>
            </w:r>
            <w:r w:rsidRPr="00CD49CA">
              <w:rPr>
                <w:i/>
                <w:iCs/>
                <w:noProof/>
                <w:lang w:val="nl-NL"/>
              </w:rPr>
              <w:t>tert</w:t>
            </w:r>
            <w:r w:rsidRPr="00CD49CA">
              <w:rPr>
                <w:noProof/>
                <w:lang w:val="nl-NL"/>
              </w:rPr>
              <w:t>-Butyl-(1-amino-3-(4-joodfenyl)-1-oxopropaan-2-yl)carbamaat (CAS RN 868694-44-4) met een zuiverheid van 95 of meer gewichtspercent</w:t>
            </w:r>
          </w:p>
        </w:tc>
        <w:tc>
          <w:tcPr>
            <w:tcW w:w="1107" w:type="dxa"/>
          </w:tcPr>
          <w:p w14:paraId="71E57099" w14:textId="3BEAA2DA" w:rsidR="00992D77" w:rsidRPr="00CD49CA" w:rsidRDefault="00992D77" w:rsidP="00992D77">
            <w:pPr>
              <w:pStyle w:val="Paragraph"/>
              <w:spacing w:after="0"/>
              <w:rPr>
                <w:noProof/>
                <w:lang w:val="nl-NL"/>
              </w:rPr>
            </w:pPr>
            <w:r w:rsidRPr="00CD49CA">
              <w:rPr>
                <w:noProof/>
                <w:lang w:val="nl-NL"/>
              </w:rPr>
              <w:t>0 %</w:t>
            </w:r>
          </w:p>
        </w:tc>
        <w:tc>
          <w:tcPr>
            <w:tcW w:w="1208" w:type="dxa"/>
          </w:tcPr>
          <w:p w14:paraId="0A1D904D" w14:textId="5E5117A4" w:rsidR="00992D77" w:rsidRPr="00CD49CA" w:rsidRDefault="00992D77" w:rsidP="00992D77">
            <w:pPr>
              <w:pStyle w:val="Paragraph"/>
              <w:spacing w:after="0"/>
              <w:rPr>
                <w:noProof/>
                <w:lang w:val="nl-NL"/>
              </w:rPr>
            </w:pPr>
            <w:r w:rsidRPr="00CD49CA">
              <w:rPr>
                <w:noProof/>
                <w:lang w:val="nl-NL"/>
              </w:rPr>
              <w:t>-</w:t>
            </w:r>
          </w:p>
        </w:tc>
        <w:tc>
          <w:tcPr>
            <w:tcW w:w="919" w:type="dxa"/>
          </w:tcPr>
          <w:p w14:paraId="2B35910C" w14:textId="1ACB9F9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1A804A7" w14:textId="77777777" w:rsidTr="00771673">
        <w:trPr>
          <w:cantSplit/>
        </w:trPr>
        <w:tc>
          <w:tcPr>
            <w:tcW w:w="733" w:type="dxa"/>
          </w:tcPr>
          <w:p w14:paraId="414F5DEB" w14:textId="1AE4F25B" w:rsidR="00992D77" w:rsidRPr="00CD49CA" w:rsidRDefault="00992D77" w:rsidP="00992D77">
            <w:pPr>
              <w:pStyle w:val="Paragraph"/>
              <w:spacing w:after="0"/>
              <w:rPr>
                <w:noProof/>
                <w:lang w:val="nl-NL"/>
              </w:rPr>
            </w:pPr>
            <w:r w:rsidRPr="00CD49CA">
              <w:rPr>
                <w:noProof/>
                <w:lang w:val="nl-NL"/>
              </w:rPr>
              <w:t>0.8184</w:t>
            </w:r>
          </w:p>
        </w:tc>
        <w:tc>
          <w:tcPr>
            <w:tcW w:w="1110" w:type="dxa"/>
          </w:tcPr>
          <w:p w14:paraId="1CD2E095" w14:textId="11E216E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2924 29 70</w:t>
            </w:r>
          </w:p>
        </w:tc>
        <w:tc>
          <w:tcPr>
            <w:tcW w:w="851" w:type="dxa"/>
          </w:tcPr>
          <w:p w14:paraId="60FE704B" w14:textId="73162C69" w:rsidR="00992D77" w:rsidRPr="00CD49CA" w:rsidRDefault="00992D77" w:rsidP="00992D77">
            <w:pPr>
              <w:pStyle w:val="Paragraph"/>
              <w:spacing w:after="0"/>
              <w:jc w:val="center"/>
              <w:rPr>
                <w:noProof/>
                <w:lang w:val="nl-NL"/>
              </w:rPr>
            </w:pPr>
            <w:r w:rsidRPr="00CD49CA">
              <w:rPr>
                <w:noProof/>
                <w:lang w:val="nl-NL"/>
              </w:rPr>
              <w:t>52</w:t>
            </w:r>
          </w:p>
        </w:tc>
        <w:tc>
          <w:tcPr>
            <w:tcW w:w="3992" w:type="dxa"/>
          </w:tcPr>
          <w:p w14:paraId="1C26E7FB" w14:textId="480C1802" w:rsidR="00992D77" w:rsidRPr="00CD49CA" w:rsidRDefault="00992D77" w:rsidP="00992D77">
            <w:pPr>
              <w:pStyle w:val="Paragraph"/>
              <w:spacing w:after="0"/>
              <w:rPr>
                <w:noProof/>
                <w:lang w:val="nl-NL"/>
              </w:rPr>
            </w:pPr>
            <w:r w:rsidRPr="00CD49CA">
              <w:rPr>
                <w:noProof/>
                <w:lang w:val="nl-NL"/>
              </w:rPr>
              <w:t>Zoxamide (ISO) (CAS RN 156052-68-5) met een zuiverheid van 97 of meer gewichtspercenten</w:t>
            </w:r>
          </w:p>
        </w:tc>
        <w:tc>
          <w:tcPr>
            <w:tcW w:w="1107" w:type="dxa"/>
          </w:tcPr>
          <w:p w14:paraId="1B9E4FE4" w14:textId="475FEDE5" w:rsidR="00992D77" w:rsidRPr="00CD49CA" w:rsidRDefault="00992D77" w:rsidP="00992D77">
            <w:pPr>
              <w:pStyle w:val="Paragraph"/>
              <w:spacing w:after="0"/>
              <w:rPr>
                <w:noProof/>
                <w:lang w:val="nl-NL"/>
              </w:rPr>
            </w:pPr>
            <w:r w:rsidRPr="00CD49CA">
              <w:rPr>
                <w:noProof/>
                <w:lang w:val="nl-NL"/>
              </w:rPr>
              <w:t>0 %</w:t>
            </w:r>
          </w:p>
        </w:tc>
        <w:tc>
          <w:tcPr>
            <w:tcW w:w="1208" w:type="dxa"/>
          </w:tcPr>
          <w:p w14:paraId="236BB127" w14:textId="2A1C213F" w:rsidR="00992D77" w:rsidRPr="00CD49CA" w:rsidRDefault="00992D77" w:rsidP="00992D77">
            <w:pPr>
              <w:pStyle w:val="Paragraph"/>
              <w:spacing w:after="0"/>
              <w:rPr>
                <w:noProof/>
                <w:lang w:val="nl-NL"/>
              </w:rPr>
            </w:pPr>
            <w:r w:rsidRPr="00CD49CA">
              <w:rPr>
                <w:noProof/>
                <w:lang w:val="nl-NL"/>
              </w:rPr>
              <w:t>-</w:t>
            </w:r>
          </w:p>
        </w:tc>
        <w:tc>
          <w:tcPr>
            <w:tcW w:w="919" w:type="dxa"/>
          </w:tcPr>
          <w:p w14:paraId="7577D80B" w14:textId="3001D22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8CA6878" w14:textId="77777777" w:rsidTr="00771673">
        <w:trPr>
          <w:cantSplit/>
        </w:trPr>
        <w:tc>
          <w:tcPr>
            <w:tcW w:w="733" w:type="dxa"/>
          </w:tcPr>
          <w:p w14:paraId="75C72872" w14:textId="0A3B4DAF" w:rsidR="00992D77" w:rsidRPr="00CD49CA" w:rsidRDefault="00992D77" w:rsidP="00992D77">
            <w:pPr>
              <w:pStyle w:val="Paragraph"/>
              <w:spacing w:after="0"/>
              <w:rPr>
                <w:noProof/>
                <w:lang w:val="nl-NL"/>
              </w:rPr>
            </w:pPr>
            <w:r w:rsidRPr="00CD49CA">
              <w:rPr>
                <w:noProof/>
                <w:lang w:val="nl-NL"/>
              </w:rPr>
              <w:t>0.5622</w:t>
            </w:r>
          </w:p>
        </w:tc>
        <w:tc>
          <w:tcPr>
            <w:tcW w:w="1110" w:type="dxa"/>
          </w:tcPr>
          <w:p w14:paraId="74679CF0" w14:textId="0247F838"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45FCA962" w14:textId="06D3C8BC"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08FAFABC" w14:textId="7B24308B" w:rsidR="00992D77" w:rsidRPr="00083B0B" w:rsidRDefault="00992D77" w:rsidP="00992D77">
            <w:pPr>
              <w:pStyle w:val="Paragraph"/>
              <w:spacing w:after="0"/>
              <w:rPr>
                <w:noProof/>
                <w:lang w:val="fr-BE"/>
              </w:rPr>
            </w:pPr>
            <w:r w:rsidRPr="00083B0B">
              <w:rPr>
                <w:noProof/>
                <w:lang w:val="fr-BE"/>
              </w:rPr>
              <w:t>4-Amino-</w:t>
            </w:r>
            <w:r w:rsidRPr="00083B0B">
              <w:rPr>
                <w:i/>
                <w:iCs/>
                <w:noProof/>
                <w:lang w:val="fr-BE"/>
              </w:rPr>
              <w:t>N</w:t>
            </w:r>
            <w:r w:rsidRPr="00083B0B">
              <w:rPr>
                <w:noProof/>
                <w:lang w:val="fr-BE"/>
              </w:rPr>
              <w:t>-[4-(aminocarbonyl)fenyl]benzamide (CAS RN 74441-06-8)</w:t>
            </w:r>
          </w:p>
        </w:tc>
        <w:tc>
          <w:tcPr>
            <w:tcW w:w="1107" w:type="dxa"/>
          </w:tcPr>
          <w:p w14:paraId="1F71A184" w14:textId="32CED842" w:rsidR="00992D77" w:rsidRPr="00CD49CA" w:rsidRDefault="00992D77" w:rsidP="00992D77">
            <w:pPr>
              <w:pStyle w:val="Paragraph"/>
              <w:spacing w:after="0"/>
              <w:rPr>
                <w:noProof/>
                <w:lang w:val="nl-NL"/>
              </w:rPr>
            </w:pPr>
            <w:r w:rsidRPr="00CD49CA">
              <w:rPr>
                <w:noProof/>
                <w:lang w:val="nl-NL"/>
              </w:rPr>
              <w:t>0 %</w:t>
            </w:r>
          </w:p>
        </w:tc>
        <w:tc>
          <w:tcPr>
            <w:tcW w:w="1208" w:type="dxa"/>
          </w:tcPr>
          <w:p w14:paraId="654E06AA" w14:textId="12DE15CD" w:rsidR="00992D77" w:rsidRPr="00CD49CA" w:rsidRDefault="00992D77" w:rsidP="00992D77">
            <w:pPr>
              <w:pStyle w:val="Paragraph"/>
              <w:spacing w:after="0"/>
              <w:rPr>
                <w:noProof/>
                <w:lang w:val="nl-NL"/>
              </w:rPr>
            </w:pPr>
            <w:r w:rsidRPr="00CD49CA">
              <w:rPr>
                <w:noProof/>
                <w:lang w:val="nl-NL"/>
              </w:rPr>
              <w:t>-</w:t>
            </w:r>
          </w:p>
        </w:tc>
        <w:tc>
          <w:tcPr>
            <w:tcW w:w="919" w:type="dxa"/>
          </w:tcPr>
          <w:p w14:paraId="7D628D0F" w14:textId="5E4DE5B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5123D49" w14:textId="77777777" w:rsidTr="00771673">
        <w:trPr>
          <w:cantSplit/>
        </w:trPr>
        <w:tc>
          <w:tcPr>
            <w:tcW w:w="733" w:type="dxa"/>
          </w:tcPr>
          <w:p w14:paraId="18168C5A" w14:textId="5A7260CE" w:rsidR="00992D77" w:rsidRPr="00CD49CA" w:rsidRDefault="00992D77" w:rsidP="00992D77">
            <w:pPr>
              <w:pStyle w:val="Paragraph"/>
              <w:spacing w:after="0"/>
              <w:rPr>
                <w:noProof/>
                <w:lang w:val="nl-NL"/>
              </w:rPr>
            </w:pPr>
            <w:r w:rsidRPr="00CD49CA">
              <w:rPr>
                <w:noProof/>
                <w:lang w:val="nl-NL"/>
              </w:rPr>
              <w:t>0.5069</w:t>
            </w:r>
          </w:p>
        </w:tc>
        <w:tc>
          <w:tcPr>
            <w:tcW w:w="1110" w:type="dxa"/>
          </w:tcPr>
          <w:p w14:paraId="34131A7C" w14:textId="0F644FBA"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5BEBCCF4" w14:textId="125A1B8E"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0022988B" w14:textId="14A56181" w:rsidR="00992D77" w:rsidRPr="00CD49CA" w:rsidRDefault="00992D77" w:rsidP="00992D77">
            <w:pPr>
              <w:pStyle w:val="Paragraph"/>
              <w:spacing w:after="0"/>
              <w:rPr>
                <w:noProof/>
                <w:lang w:val="nl-NL"/>
              </w:rPr>
            </w:pPr>
            <w:r w:rsidRPr="00CD49CA">
              <w:rPr>
                <w:noProof/>
                <w:lang w:val="nl-NL"/>
              </w:rPr>
              <w:t>N,N’-(2,5-Dimethyl-1,4-fenyleen)bis[3-oxobutyramide] (CAS RN 24304-50-5) </w:t>
            </w:r>
          </w:p>
        </w:tc>
        <w:tc>
          <w:tcPr>
            <w:tcW w:w="1107" w:type="dxa"/>
          </w:tcPr>
          <w:p w14:paraId="4A42AF30" w14:textId="681D4157" w:rsidR="00992D77" w:rsidRPr="00CD49CA" w:rsidRDefault="00992D77" w:rsidP="00992D77">
            <w:pPr>
              <w:pStyle w:val="Paragraph"/>
              <w:spacing w:after="0"/>
              <w:rPr>
                <w:noProof/>
                <w:lang w:val="nl-NL"/>
              </w:rPr>
            </w:pPr>
            <w:r w:rsidRPr="00CD49CA">
              <w:rPr>
                <w:noProof/>
                <w:lang w:val="nl-NL"/>
              </w:rPr>
              <w:t>0 %</w:t>
            </w:r>
          </w:p>
        </w:tc>
        <w:tc>
          <w:tcPr>
            <w:tcW w:w="1208" w:type="dxa"/>
          </w:tcPr>
          <w:p w14:paraId="7B47A219" w14:textId="2409919F" w:rsidR="00992D77" w:rsidRPr="00CD49CA" w:rsidRDefault="00992D77" w:rsidP="00992D77">
            <w:pPr>
              <w:pStyle w:val="Paragraph"/>
              <w:spacing w:after="0"/>
              <w:rPr>
                <w:noProof/>
                <w:lang w:val="nl-NL"/>
              </w:rPr>
            </w:pPr>
            <w:r w:rsidRPr="00CD49CA">
              <w:rPr>
                <w:noProof/>
                <w:lang w:val="nl-NL"/>
              </w:rPr>
              <w:t>-</w:t>
            </w:r>
          </w:p>
        </w:tc>
        <w:tc>
          <w:tcPr>
            <w:tcW w:w="919" w:type="dxa"/>
          </w:tcPr>
          <w:p w14:paraId="06228342" w14:textId="6EDACF7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FD99758" w14:textId="77777777" w:rsidTr="00771673">
        <w:trPr>
          <w:cantSplit/>
        </w:trPr>
        <w:tc>
          <w:tcPr>
            <w:tcW w:w="733" w:type="dxa"/>
          </w:tcPr>
          <w:p w14:paraId="57C61034" w14:textId="27D1F917" w:rsidR="00992D77" w:rsidRPr="00CD49CA" w:rsidRDefault="00992D77" w:rsidP="00992D77">
            <w:pPr>
              <w:pStyle w:val="Paragraph"/>
              <w:spacing w:after="0"/>
              <w:rPr>
                <w:noProof/>
                <w:lang w:val="nl-NL"/>
              </w:rPr>
            </w:pPr>
            <w:r w:rsidRPr="00CD49CA">
              <w:rPr>
                <w:noProof/>
                <w:lang w:val="nl-NL"/>
              </w:rPr>
              <w:t>0.8043</w:t>
            </w:r>
          </w:p>
        </w:tc>
        <w:tc>
          <w:tcPr>
            <w:tcW w:w="1110" w:type="dxa"/>
          </w:tcPr>
          <w:p w14:paraId="6468904D" w14:textId="67EE6FE2"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1A74CC04" w14:textId="5E0E2AA0" w:rsidR="00992D77" w:rsidRPr="00CD49CA" w:rsidRDefault="00992D77" w:rsidP="00992D77">
            <w:pPr>
              <w:pStyle w:val="Paragraph"/>
              <w:spacing w:after="0"/>
              <w:jc w:val="center"/>
              <w:rPr>
                <w:noProof/>
                <w:lang w:val="nl-NL"/>
              </w:rPr>
            </w:pPr>
            <w:r w:rsidRPr="00CD49CA">
              <w:rPr>
                <w:noProof/>
                <w:lang w:val="nl-NL"/>
              </w:rPr>
              <w:t>58</w:t>
            </w:r>
          </w:p>
        </w:tc>
        <w:tc>
          <w:tcPr>
            <w:tcW w:w="3992" w:type="dxa"/>
          </w:tcPr>
          <w:p w14:paraId="0DC37A77" w14:textId="15F3B4A7" w:rsidR="00992D77" w:rsidRPr="00CD49CA" w:rsidRDefault="00992D77" w:rsidP="00992D77">
            <w:pPr>
              <w:pStyle w:val="Paragraph"/>
              <w:spacing w:after="0"/>
              <w:rPr>
                <w:noProof/>
                <w:lang w:val="nl-NL"/>
              </w:rPr>
            </w:pPr>
            <w:r w:rsidRPr="00CD49CA">
              <w:rPr>
                <w:noProof/>
                <w:lang w:val="nl-NL"/>
              </w:rPr>
              <w:t>2-chloor-</w:t>
            </w:r>
            <w:r w:rsidRPr="00CD49CA">
              <w:rPr>
                <w:i/>
                <w:iCs/>
                <w:noProof/>
                <w:lang w:val="nl-NL"/>
              </w:rPr>
              <w:t>N</w:t>
            </w:r>
            <w:r w:rsidRPr="00CD49CA">
              <w:rPr>
                <w:noProof/>
                <w:lang w:val="nl-NL"/>
              </w:rPr>
              <w:t>-[1-(4-chloor-3-fluorfenyl)-2-methylpropaan-2-yl]aceetamide (CAS RN 787585-35-7) met een zuiverheid van 98 of meer gewichtspercent</w:t>
            </w:r>
          </w:p>
        </w:tc>
        <w:tc>
          <w:tcPr>
            <w:tcW w:w="1107" w:type="dxa"/>
          </w:tcPr>
          <w:p w14:paraId="1F3DE5DF" w14:textId="0557665A" w:rsidR="00992D77" w:rsidRPr="00CD49CA" w:rsidRDefault="00992D77" w:rsidP="00992D77">
            <w:pPr>
              <w:pStyle w:val="Paragraph"/>
              <w:spacing w:after="0"/>
              <w:rPr>
                <w:noProof/>
                <w:lang w:val="nl-NL"/>
              </w:rPr>
            </w:pPr>
            <w:r w:rsidRPr="00CD49CA">
              <w:rPr>
                <w:noProof/>
                <w:lang w:val="nl-NL"/>
              </w:rPr>
              <w:t>0 %</w:t>
            </w:r>
          </w:p>
        </w:tc>
        <w:tc>
          <w:tcPr>
            <w:tcW w:w="1208" w:type="dxa"/>
          </w:tcPr>
          <w:p w14:paraId="24A87028" w14:textId="26C3E541" w:rsidR="00992D77" w:rsidRPr="00CD49CA" w:rsidRDefault="00992D77" w:rsidP="00992D77">
            <w:pPr>
              <w:pStyle w:val="Paragraph"/>
              <w:spacing w:after="0"/>
              <w:rPr>
                <w:noProof/>
                <w:lang w:val="nl-NL"/>
              </w:rPr>
            </w:pPr>
            <w:r w:rsidRPr="00CD49CA">
              <w:rPr>
                <w:noProof/>
                <w:lang w:val="nl-NL"/>
              </w:rPr>
              <w:t>-</w:t>
            </w:r>
          </w:p>
        </w:tc>
        <w:tc>
          <w:tcPr>
            <w:tcW w:w="919" w:type="dxa"/>
          </w:tcPr>
          <w:p w14:paraId="6CE387B2" w14:textId="3732809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C7F4384" w14:textId="77777777" w:rsidTr="00771673">
        <w:trPr>
          <w:cantSplit/>
        </w:trPr>
        <w:tc>
          <w:tcPr>
            <w:tcW w:w="733" w:type="dxa"/>
          </w:tcPr>
          <w:p w14:paraId="09900987" w14:textId="65962E5D" w:rsidR="00992D77" w:rsidRPr="00CD49CA" w:rsidRDefault="00992D77" w:rsidP="00992D77">
            <w:pPr>
              <w:pStyle w:val="Paragraph"/>
              <w:spacing w:after="0"/>
              <w:rPr>
                <w:noProof/>
                <w:lang w:val="nl-NL"/>
              </w:rPr>
            </w:pPr>
            <w:r w:rsidRPr="00CD49CA">
              <w:rPr>
                <w:noProof/>
                <w:lang w:val="nl-NL"/>
              </w:rPr>
              <w:t>0.6767</w:t>
            </w:r>
          </w:p>
        </w:tc>
        <w:tc>
          <w:tcPr>
            <w:tcW w:w="1110" w:type="dxa"/>
          </w:tcPr>
          <w:p w14:paraId="75CA2B93" w14:textId="62C10CDB"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67F694B2" w14:textId="47AE6CC4" w:rsidR="00992D77" w:rsidRPr="00CD49CA" w:rsidRDefault="00992D77" w:rsidP="00992D77">
            <w:pPr>
              <w:pStyle w:val="Paragraph"/>
              <w:spacing w:after="0"/>
              <w:jc w:val="center"/>
              <w:rPr>
                <w:noProof/>
                <w:lang w:val="nl-NL"/>
              </w:rPr>
            </w:pPr>
            <w:r w:rsidRPr="00CD49CA">
              <w:rPr>
                <w:noProof/>
                <w:lang w:val="nl-NL"/>
              </w:rPr>
              <w:t>62</w:t>
            </w:r>
          </w:p>
        </w:tc>
        <w:tc>
          <w:tcPr>
            <w:tcW w:w="3992" w:type="dxa"/>
          </w:tcPr>
          <w:p w14:paraId="79B358E3" w14:textId="610287B9" w:rsidR="00992D77" w:rsidRPr="00CD49CA" w:rsidRDefault="00992D77" w:rsidP="00992D77">
            <w:pPr>
              <w:pStyle w:val="Paragraph"/>
              <w:spacing w:after="0"/>
              <w:rPr>
                <w:noProof/>
                <w:lang w:val="nl-NL"/>
              </w:rPr>
            </w:pPr>
            <w:r w:rsidRPr="00CD49CA">
              <w:rPr>
                <w:noProof/>
                <w:lang w:val="nl-NL"/>
              </w:rPr>
              <w:t>2-Chloorbenzamide (CAS RN 609-66-5)</w:t>
            </w:r>
          </w:p>
        </w:tc>
        <w:tc>
          <w:tcPr>
            <w:tcW w:w="1107" w:type="dxa"/>
          </w:tcPr>
          <w:p w14:paraId="7065EFB4" w14:textId="45892761" w:rsidR="00992D77" w:rsidRPr="00CD49CA" w:rsidRDefault="00992D77" w:rsidP="00992D77">
            <w:pPr>
              <w:pStyle w:val="Paragraph"/>
              <w:spacing w:after="0"/>
              <w:rPr>
                <w:noProof/>
                <w:lang w:val="nl-NL"/>
              </w:rPr>
            </w:pPr>
            <w:r w:rsidRPr="00CD49CA">
              <w:rPr>
                <w:noProof/>
                <w:lang w:val="nl-NL"/>
              </w:rPr>
              <w:t>0 %</w:t>
            </w:r>
          </w:p>
        </w:tc>
        <w:tc>
          <w:tcPr>
            <w:tcW w:w="1208" w:type="dxa"/>
          </w:tcPr>
          <w:p w14:paraId="11A9B452" w14:textId="75EDA0EE" w:rsidR="00992D77" w:rsidRPr="00CD49CA" w:rsidRDefault="00992D77" w:rsidP="00992D77">
            <w:pPr>
              <w:pStyle w:val="Paragraph"/>
              <w:spacing w:after="0"/>
              <w:rPr>
                <w:noProof/>
                <w:lang w:val="nl-NL"/>
              </w:rPr>
            </w:pPr>
            <w:r w:rsidRPr="00CD49CA">
              <w:rPr>
                <w:noProof/>
                <w:lang w:val="nl-NL"/>
              </w:rPr>
              <w:t>-</w:t>
            </w:r>
          </w:p>
        </w:tc>
        <w:tc>
          <w:tcPr>
            <w:tcW w:w="919" w:type="dxa"/>
          </w:tcPr>
          <w:p w14:paraId="36775EDE" w14:textId="1958A93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8344411" w14:textId="77777777" w:rsidTr="00771673">
        <w:trPr>
          <w:cantSplit/>
        </w:trPr>
        <w:tc>
          <w:tcPr>
            <w:tcW w:w="733" w:type="dxa"/>
          </w:tcPr>
          <w:p w14:paraId="594DE2C3" w14:textId="22DBA554" w:rsidR="00992D77" w:rsidRPr="00CD49CA" w:rsidRDefault="00992D77" w:rsidP="00992D77">
            <w:pPr>
              <w:pStyle w:val="Paragraph"/>
              <w:spacing w:after="0"/>
              <w:rPr>
                <w:noProof/>
                <w:lang w:val="nl-NL"/>
              </w:rPr>
            </w:pPr>
            <w:r w:rsidRPr="00CD49CA">
              <w:rPr>
                <w:noProof/>
                <w:lang w:val="nl-NL"/>
              </w:rPr>
              <w:t>0.5388</w:t>
            </w:r>
          </w:p>
        </w:tc>
        <w:tc>
          <w:tcPr>
            <w:tcW w:w="1110" w:type="dxa"/>
          </w:tcPr>
          <w:p w14:paraId="1C013B71" w14:textId="58A01B5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2924 29 70</w:t>
            </w:r>
          </w:p>
        </w:tc>
        <w:tc>
          <w:tcPr>
            <w:tcW w:w="851" w:type="dxa"/>
          </w:tcPr>
          <w:p w14:paraId="76522767" w14:textId="6B2C5916"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48BE93F4" w14:textId="2128C274" w:rsidR="00992D77" w:rsidRPr="00083B0B" w:rsidRDefault="00992D77" w:rsidP="00992D77">
            <w:pPr>
              <w:pStyle w:val="Paragraph"/>
              <w:spacing w:after="0"/>
              <w:rPr>
                <w:noProof/>
                <w:lang w:val="fr-BE"/>
              </w:rPr>
            </w:pPr>
            <w:r w:rsidRPr="00083B0B">
              <w:rPr>
                <w:i/>
                <w:iCs/>
                <w:noProof/>
                <w:lang w:val="fr-BE"/>
              </w:rPr>
              <w:t>N</w:t>
            </w:r>
            <w:r w:rsidRPr="00083B0B">
              <w:rPr>
                <w:noProof/>
                <w:lang w:val="fr-BE"/>
              </w:rPr>
              <w:t>-Ethyl-2-(isopropyl)-5-methylcyclohexaancarboxamide (CAS RN 39711-79-0)</w:t>
            </w:r>
          </w:p>
        </w:tc>
        <w:tc>
          <w:tcPr>
            <w:tcW w:w="1107" w:type="dxa"/>
          </w:tcPr>
          <w:p w14:paraId="523EC318" w14:textId="4E1C2786" w:rsidR="00992D77" w:rsidRPr="00CD49CA" w:rsidRDefault="00992D77" w:rsidP="00992D77">
            <w:pPr>
              <w:pStyle w:val="Paragraph"/>
              <w:spacing w:after="0"/>
              <w:rPr>
                <w:noProof/>
                <w:lang w:val="nl-NL"/>
              </w:rPr>
            </w:pPr>
            <w:r w:rsidRPr="00CD49CA">
              <w:rPr>
                <w:noProof/>
                <w:lang w:val="nl-NL"/>
              </w:rPr>
              <w:t>0 %</w:t>
            </w:r>
          </w:p>
        </w:tc>
        <w:tc>
          <w:tcPr>
            <w:tcW w:w="1208" w:type="dxa"/>
          </w:tcPr>
          <w:p w14:paraId="4CCF462F" w14:textId="0D488C66" w:rsidR="00992D77" w:rsidRPr="00CD49CA" w:rsidRDefault="00992D77" w:rsidP="00992D77">
            <w:pPr>
              <w:pStyle w:val="Paragraph"/>
              <w:spacing w:after="0"/>
              <w:rPr>
                <w:noProof/>
                <w:lang w:val="nl-NL"/>
              </w:rPr>
            </w:pPr>
            <w:r w:rsidRPr="00CD49CA">
              <w:rPr>
                <w:noProof/>
                <w:lang w:val="nl-NL"/>
              </w:rPr>
              <w:t>-</w:t>
            </w:r>
          </w:p>
        </w:tc>
        <w:tc>
          <w:tcPr>
            <w:tcW w:w="919" w:type="dxa"/>
          </w:tcPr>
          <w:p w14:paraId="46C46A71" w14:textId="0F80EE8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AB2FD1B" w14:textId="77777777" w:rsidTr="00771673">
        <w:trPr>
          <w:cantSplit/>
        </w:trPr>
        <w:tc>
          <w:tcPr>
            <w:tcW w:w="733" w:type="dxa"/>
          </w:tcPr>
          <w:p w14:paraId="08244A46" w14:textId="208AF312" w:rsidR="00992D77" w:rsidRPr="00CD49CA" w:rsidRDefault="00992D77" w:rsidP="00992D77">
            <w:pPr>
              <w:pStyle w:val="Paragraph"/>
              <w:spacing w:after="0"/>
              <w:rPr>
                <w:noProof/>
                <w:lang w:val="nl-NL"/>
              </w:rPr>
            </w:pPr>
            <w:r w:rsidRPr="00CD49CA">
              <w:rPr>
                <w:noProof/>
                <w:lang w:val="nl-NL"/>
              </w:rPr>
              <w:t>0.6766</w:t>
            </w:r>
          </w:p>
        </w:tc>
        <w:tc>
          <w:tcPr>
            <w:tcW w:w="1110" w:type="dxa"/>
          </w:tcPr>
          <w:p w14:paraId="734209E9" w14:textId="2A460D3C"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47832F79" w14:textId="4B723091" w:rsidR="00992D77" w:rsidRPr="00CD49CA" w:rsidRDefault="00992D77" w:rsidP="00992D77">
            <w:pPr>
              <w:pStyle w:val="Paragraph"/>
              <w:spacing w:after="0"/>
              <w:jc w:val="center"/>
              <w:rPr>
                <w:noProof/>
                <w:lang w:val="nl-NL"/>
              </w:rPr>
            </w:pPr>
            <w:r w:rsidRPr="00CD49CA">
              <w:rPr>
                <w:noProof/>
                <w:lang w:val="nl-NL"/>
              </w:rPr>
              <w:t>64</w:t>
            </w:r>
          </w:p>
        </w:tc>
        <w:tc>
          <w:tcPr>
            <w:tcW w:w="3992" w:type="dxa"/>
          </w:tcPr>
          <w:p w14:paraId="0EC10A4E" w14:textId="74F65425" w:rsidR="00992D77" w:rsidRPr="00083B0B" w:rsidRDefault="00992D77" w:rsidP="00992D77">
            <w:pPr>
              <w:pStyle w:val="Paragraph"/>
              <w:spacing w:after="0"/>
              <w:rPr>
                <w:noProof/>
              </w:rPr>
            </w:pPr>
            <w:r w:rsidRPr="00083B0B">
              <w:rPr>
                <w:noProof/>
              </w:rPr>
              <w:t>N-(3',4'-dichloor-5-fluor[1,1’-bifenyl]-2-yl)-aceetamide (CAS RN 877179-03-8)</w:t>
            </w:r>
          </w:p>
        </w:tc>
        <w:tc>
          <w:tcPr>
            <w:tcW w:w="1107" w:type="dxa"/>
          </w:tcPr>
          <w:p w14:paraId="1EB5018B" w14:textId="0DF30A12" w:rsidR="00992D77" w:rsidRPr="00CD49CA" w:rsidRDefault="00992D77" w:rsidP="00992D77">
            <w:pPr>
              <w:pStyle w:val="Paragraph"/>
              <w:spacing w:after="0"/>
              <w:rPr>
                <w:noProof/>
                <w:lang w:val="nl-NL"/>
              </w:rPr>
            </w:pPr>
            <w:r w:rsidRPr="00CD49CA">
              <w:rPr>
                <w:noProof/>
                <w:lang w:val="nl-NL"/>
              </w:rPr>
              <w:t>0 %</w:t>
            </w:r>
          </w:p>
        </w:tc>
        <w:tc>
          <w:tcPr>
            <w:tcW w:w="1208" w:type="dxa"/>
          </w:tcPr>
          <w:p w14:paraId="2108F59C" w14:textId="149349DF" w:rsidR="00992D77" w:rsidRPr="00CD49CA" w:rsidRDefault="00992D77" w:rsidP="00992D77">
            <w:pPr>
              <w:pStyle w:val="Paragraph"/>
              <w:spacing w:after="0"/>
              <w:rPr>
                <w:noProof/>
                <w:lang w:val="nl-NL"/>
              </w:rPr>
            </w:pPr>
            <w:r w:rsidRPr="00CD49CA">
              <w:rPr>
                <w:noProof/>
                <w:lang w:val="nl-NL"/>
              </w:rPr>
              <w:t>-</w:t>
            </w:r>
          </w:p>
        </w:tc>
        <w:tc>
          <w:tcPr>
            <w:tcW w:w="919" w:type="dxa"/>
          </w:tcPr>
          <w:p w14:paraId="6FC3196A" w14:textId="3302745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7106C41" w14:textId="77777777" w:rsidTr="00771673">
        <w:trPr>
          <w:cantSplit/>
        </w:trPr>
        <w:tc>
          <w:tcPr>
            <w:tcW w:w="733" w:type="dxa"/>
          </w:tcPr>
          <w:p w14:paraId="2FA4C98E" w14:textId="528C8FBB" w:rsidR="00992D77" w:rsidRPr="00CD49CA" w:rsidRDefault="00992D77" w:rsidP="00992D77">
            <w:pPr>
              <w:pStyle w:val="Paragraph"/>
              <w:spacing w:after="0"/>
              <w:rPr>
                <w:noProof/>
                <w:lang w:val="nl-NL"/>
              </w:rPr>
            </w:pPr>
            <w:r w:rsidRPr="00CD49CA">
              <w:rPr>
                <w:noProof/>
                <w:lang w:val="nl-NL"/>
              </w:rPr>
              <w:t>0.7632</w:t>
            </w:r>
          </w:p>
        </w:tc>
        <w:tc>
          <w:tcPr>
            <w:tcW w:w="1110" w:type="dxa"/>
          </w:tcPr>
          <w:p w14:paraId="5FD510C5" w14:textId="54CCEACB"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0BF13AA6" w14:textId="59A81833" w:rsidR="00992D77" w:rsidRPr="00CD49CA" w:rsidRDefault="00992D77" w:rsidP="00992D77">
            <w:pPr>
              <w:pStyle w:val="Paragraph"/>
              <w:spacing w:after="0"/>
              <w:jc w:val="center"/>
              <w:rPr>
                <w:noProof/>
                <w:lang w:val="nl-NL"/>
              </w:rPr>
            </w:pPr>
            <w:r w:rsidRPr="00CD49CA">
              <w:rPr>
                <w:noProof/>
                <w:lang w:val="nl-NL"/>
              </w:rPr>
              <w:t>67</w:t>
            </w:r>
          </w:p>
        </w:tc>
        <w:tc>
          <w:tcPr>
            <w:tcW w:w="3992" w:type="dxa"/>
          </w:tcPr>
          <w:p w14:paraId="4063A70E" w14:textId="62134FE8" w:rsidR="00992D77" w:rsidRPr="00CD49CA" w:rsidRDefault="00992D77" w:rsidP="00992D77">
            <w:pPr>
              <w:pStyle w:val="Paragraph"/>
              <w:spacing w:after="0"/>
              <w:rPr>
                <w:noProof/>
                <w:lang w:val="nl-NL"/>
              </w:rPr>
            </w:pPr>
            <w:r w:rsidRPr="00CD49CA">
              <w:rPr>
                <w:noProof/>
                <w:lang w:val="nl-NL"/>
              </w:rPr>
              <w:t>N,N′-(2,5-Dichloor-1,4-fenyleen)bis[3-oxobutyramide] (CAS RN 42487-09-2)</w:t>
            </w:r>
          </w:p>
        </w:tc>
        <w:tc>
          <w:tcPr>
            <w:tcW w:w="1107" w:type="dxa"/>
          </w:tcPr>
          <w:p w14:paraId="4A0C9921" w14:textId="426A4B9F" w:rsidR="00992D77" w:rsidRPr="00CD49CA" w:rsidRDefault="00992D77" w:rsidP="00992D77">
            <w:pPr>
              <w:pStyle w:val="Paragraph"/>
              <w:spacing w:after="0"/>
              <w:rPr>
                <w:noProof/>
                <w:lang w:val="nl-NL"/>
              </w:rPr>
            </w:pPr>
            <w:r w:rsidRPr="00CD49CA">
              <w:rPr>
                <w:noProof/>
                <w:lang w:val="nl-NL"/>
              </w:rPr>
              <w:t>0 %</w:t>
            </w:r>
          </w:p>
        </w:tc>
        <w:tc>
          <w:tcPr>
            <w:tcW w:w="1208" w:type="dxa"/>
          </w:tcPr>
          <w:p w14:paraId="605B670B" w14:textId="7BC7EF53" w:rsidR="00992D77" w:rsidRPr="00CD49CA" w:rsidRDefault="00992D77" w:rsidP="00992D77">
            <w:pPr>
              <w:pStyle w:val="Paragraph"/>
              <w:spacing w:after="0"/>
              <w:rPr>
                <w:noProof/>
                <w:lang w:val="nl-NL"/>
              </w:rPr>
            </w:pPr>
            <w:r w:rsidRPr="00CD49CA">
              <w:rPr>
                <w:noProof/>
                <w:lang w:val="nl-NL"/>
              </w:rPr>
              <w:t>-</w:t>
            </w:r>
          </w:p>
        </w:tc>
        <w:tc>
          <w:tcPr>
            <w:tcW w:w="919" w:type="dxa"/>
          </w:tcPr>
          <w:p w14:paraId="2D8D0BF4" w14:textId="52CE0C1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DA00900" w14:textId="77777777" w:rsidTr="00771673">
        <w:trPr>
          <w:cantSplit/>
        </w:trPr>
        <w:tc>
          <w:tcPr>
            <w:tcW w:w="733" w:type="dxa"/>
          </w:tcPr>
          <w:p w14:paraId="6C15C091" w14:textId="1AE45FEE" w:rsidR="00992D77" w:rsidRPr="00CD49CA" w:rsidRDefault="00992D77" w:rsidP="00992D77">
            <w:pPr>
              <w:pStyle w:val="Paragraph"/>
              <w:spacing w:after="0"/>
              <w:rPr>
                <w:noProof/>
                <w:lang w:val="nl-NL"/>
              </w:rPr>
            </w:pPr>
            <w:r w:rsidRPr="00CD49CA">
              <w:rPr>
                <w:noProof/>
                <w:lang w:val="nl-NL"/>
              </w:rPr>
              <w:t>0.7582</w:t>
            </w:r>
          </w:p>
        </w:tc>
        <w:tc>
          <w:tcPr>
            <w:tcW w:w="1110" w:type="dxa"/>
          </w:tcPr>
          <w:p w14:paraId="19897B68" w14:textId="420AC879"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4A4FFAA8" w14:textId="14E210E6"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94FC982" w14:textId="38EF3BEA" w:rsidR="00992D77" w:rsidRPr="00CD49CA" w:rsidRDefault="00992D77" w:rsidP="00992D77">
            <w:pPr>
              <w:pStyle w:val="Paragraph"/>
              <w:spacing w:after="0"/>
              <w:rPr>
                <w:noProof/>
                <w:lang w:val="nl-NL"/>
              </w:rPr>
            </w:pPr>
            <w:r w:rsidRPr="00CD49CA">
              <w:rPr>
                <w:noProof/>
                <w:lang w:val="nl-NL"/>
              </w:rPr>
              <w:t>N-[(Benzyloxy)carbonyl]glycyl-N-[(2S)-1-{4-[(tert-butoxycarbonyl)oxy]fenyl}-3-hydroxypropaan-2-yl]-L-alaninamide</w:t>
            </w:r>
          </w:p>
        </w:tc>
        <w:tc>
          <w:tcPr>
            <w:tcW w:w="1107" w:type="dxa"/>
          </w:tcPr>
          <w:p w14:paraId="04F26F33" w14:textId="6BDBB7DC" w:rsidR="00992D77" w:rsidRPr="00CD49CA" w:rsidRDefault="00992D77" w:rsidP="00992D77">
            <w:pPr>
              <w:pStyle w:val="Paragraph"/>
              <w:spacing w:after="0"/>
              <w:rPr>
                <w:noProof/>
                <w:lang w:val="nl-NL"/>
              </w:rPr>
            </w:pPr>
            <w:r w:rsidRPr="00CD49CA">
              <w:rPr>
                <w:noProof/>
                <w:lang w:val="nl-NL"/>
              </w:rPr>
              <w:t>0 %</w:t>
            </w:r>
          </w:p>
        </w:tc>
        <w:tc>
          <w:tcPr>
            <w:tcW w:w="1208" w:type="dxa"/>
          </w:tcPr>
          <w:p w14:paraId="63A0AB73" w14:textId="3B3E0F71" w:rsidR="00992D77" w:rsidRPr="00CD49CA" w:rsidRDefault="00992D77" w:rsidP="00992D77">
            <w:pPr>
              <w:pStyle w:val="Paragraph"/>
              <w:spacing w:after="0"/>
              <w:rPr>
                <w:noProof/>
                <w:lang w:val="nl-NL"/>
              </w:rPr>
            </w:pPr>
            <w:r w:rsidRPr="00CD49CA">
              <w:rPr>
                <w:noProof/>
                <w:lang w:val="nl-NL"/>
              </w:rPr>
              <w:t>-</w:t>
            </w:r>
          </w:p>
        </w:tc>
        <w:tc>
          <w:tcPr>
            <w:tcW w:w="919" w:type="dxa"/>
          </w:tcPr>
          <w:p w14:paraId="25DE5643" w14:textId="6383ADC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3344B11" w14:textId="77777777" w:rsidTr="00771673">
        <w:trPr>
          <w:cantSplit/>
        </w:trPr>
        <w:tc>
          <w:tcPr>
            <w:tcW w:w="733" w:type="dxa"/>
          </w:tcPr>
          <w:p w14:paraId="5F863BD6" w14:textId="32548152" w:rsidR="00992D77" w:rsidRPr="00CD49CA" w:rsidRDefault="00992D77" w:rsidP="00992D77">
            <w:pPr>
              <w:pStyle w:val="Paragraph"/>
              <w:spacing w:after="0"/>
              <w:rPr>
                <w:noProof/>
                <w:lang w:val="nl-NL"/>
              </w:rPr>
            </w:pPr>
            <w:r w:rsidRPr="00CD49CA">
              <w:rPr>
                <w:noProof/>
                <w:lang w:val="nl-NL"/>
              </w:rPr>
              <w:t>0.6480</w:t>
            </w:r>
          </w:p>
        </w:tc>
        <w:tc>
          <w:tcPr>
            <w:tcW w:w="1110" w:type="dxa"/>
          </w:tcPr>
          <w:p w14:paraId="3BB25DBB" w14:textId="54D294E0"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44C2925E" w14:textId="5CD8525B"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77760C44" w14:textId="2D339939" w:rsidR="00992D77" w:rsidRPr="00CD49CA" w:rsidRDefault="00992D77" w:rsidP="00992D77">
            <w:pPr>
              <w:pStyle w:val="Paragraph"/>
              <w:spacing w:after="0"/>
              <w:rPr>
                <w:noProof/>
                <w:lang w:val="nl-NL"/>
              </w:rPr>
            </w:pPr>
            <w:r w:rsidRPr="00CD49CA">
              <w:rPr>
                <w:noProof/>
                <w:lang w:val="nl-NL"/>
              </w:rPr>
              <w:t>Napropamide (ISO) (CAS RN 15299-99-7)</w:t>
            </w:r>
          </w:p>
        </w:tc>
        <w:tc>
          <w:tcPr>
            <w:tcW w:w="1107" w:type="dxa"/>
          </w:tcPr>
          <w:p w14:paraId="06C19108" w14:textId="5B9EBCE0" w:rsidR="00992D77" w:rsidRPr="00CD49CA" w:rsidRDefault="00992D77" w:rsidP="00992D77">
            <w:pPr>
              <w:pStyle w:val="Paragraph"/>
              <w:spacing w:after="0"/>
              <w:rPr>
                <w:noProof/>
                <w:lang w:val="nl-NL"/>
              </w:rPr>
            </w:pPr>
            <w:r w:rsidRPr="00CD49CA">
              <w:rPr>
                <w:noProof/>
                <w:lang w:val="nl-NL"/>
              </w:rPr>
              <w:t>0 %</w:t>
            </w:r>
          </w:p>
        </w:tc>
        <w:tc>
          <w:tcPr>
            <w:tcW w:w="1208" w:type="dxa"/>
          </w:tcPr>
          <w:p w14:paraId="4AE58AFD" w14:textId="43F3C2A2" w:rsidR="00992D77" w:rsidRPr="00CD49CA" w:rsidRDefault="00992D77" w:rsidP="00992D77">
            <w:pPr>
              <w:pStyle w:val="Paragraph"/>
              <w:spacing w:after="0"/>
              <w:rPr>
                <w:noProof/>
                <w:lang w:val="nl-NL"/>
              </w:rPr>
            </w:pPr>
            <w:r w:rsidRPr="00CD49CA">
              <w:rPr>
                <w:noProof/>
                <w:lang w:val="nl-NL"/>
              </w:rPr>
              <w:t>-</w:t>
            </w:r>
          </w:p>
        </w:tc>
        <w:tc>
          <w:tcPr>
            <w:tcW w:w="919" w:type="dxa"/>
          </w:tcPr>
          <w:p w14:paraId="6311F6C2" w14:textId="0AE4344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96BD357" w14:textId="77777777" w:rsidTr="00771673">
        <w:trPr>
          <w:cantSplit/>
        </w:trPr>
        <w:tc>
          <w:tcPr>
            <w:tcW w:w="733" w:type="dxa"/>
          </w:tcPr>
          <w:p w14:paraId="483095CE" w14:textId="147DEADE" w:rsidR="00992D77" w:rsidRPr="00CD49CA" w:rsidRDefault="00992D77" w:rsidP="00992D77">
            <w:pPr>
              <w:pStyle w:val="Paragraph"/>
              <w:spacing w:after="0"/>
              <w:rPr>
                <w:noProof/>
                <w:lang w:val="nl-NL"/>
              </w:rPr>
            </w:pPr>
            <w:r w:rsidRPr="00CD49CA">
              <w:rPr>
                <w:noProof/>
                <w:lang w:val="nl-NL"/>
              </w:rPr>
              <w:t>0.2672</w:t>
            </w:r>
          </w:p>
        </w:tc>
        <w:tc>
          <w:tcPr>
            <w:tcW w:w="1110" w:type="dxa"/>
          </w:tcPr>
          <w:p w14:paraId="0AEFD662" w14:textId="70336F4B"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2E001936" w14:textId="6E3E1E4C"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54D3FB84" w14:textId="5D947CE8" w:rsidR="00992D77" w:rsidRPr="00083B0B" w:rsidRDefault="00992D77" w:rsidP="00992D77">
            <w:pPr>
              <w:pStyle w:val="Paragraph"/>
              <w:spacing w:after="0"/>
              <w:rPr>
                <w:noProof/>
                <w:lang w:val="fr-BE"/>
              </w:rPr>
            </w:pPr>
            <w:r w:rsidRPr="00083B0B">
              <w:rPr>
                <w:noProof/>
                <w:lang w:val="fr-BE"/>
              </w:rPr>
              <w:t>3-Amino-</w:t>
            </w:r>
            <w:r w:rsidRPr="00083B0B">
              <w:rPr>
                <w:i/>
                <w:iCs/>
                <w:noProof/>
                <w:lang w:val="fr-BE"/>
              </w:rPr>
              <w:t>p</w:t>
            </w:r>
            <w:r w:rsidRPr="00083B0B">
              <w:rPr>
                <w:noProof/>
                <w:lang w:val="fr-BE"/>
              </w:rPr>
              <w:t>-anisanilide (CAS RN 120-35-4)</w:t>
            </w:r>
          </w:p>
        </w:tc>
        <w:tc>
          <w:tcPr>
            <w:tcW w:w="1107" w:type="dxa"/>
          </w:tcPr>
          <w:p w14:paraId="6364DB0E" w14:textId="2A57D469" w:rsidR="00992D77" w:rsidRPr="00CD49CA" w:rsidRDefault="00992D77" w:rsidP="00992D77">
            <w:pPr>
              <w:pStyle w:val="Paragraph"/>
              <w:spacing w:after="0"/>
              <w:rPr>
                <w:noProof/>
                <w:lang w:val="nl-NL"/>
              </w:rPr>
            </w:pPr>
            <w:r w:rsidRPr="00CD49CA">
              <w:rPr>
                <w:noProof/>
                <w:lang w:val="nl-NL"/>
              </w:rPr>
              <w:t>0 %</w:t>
            </w:r>
          </w:p>
        </w:tc>
        <w:tc>
          <w:tcPr>
            <w:tcW w:w="1208" w:type="dxa"/>
          </w:tcPr>
          <w:p w14:paraId="2F349BB4" w14:textId="70BCBD4D" w:rsidR="00992D77" w:rsidRPr="00CD49CA" w:rsidRDefault="00992D77" w:rsidP="00992D77">
            <w:pPr>
              <w:pStyle w:val="Paragraph"/>
              <w:spacing w:after="0"/>
              <w:rPr>
                <w:noProof/>
                <w:lang w:val="nl-NL"/>
              </w:rPr>
            </w:pPr>
            <w:r w:rsidRPr="00CD49CA">
              <w:rPr>
                <w:noProof/>
                <w:lang w:val="nl-NL"/>
              </w:rPr>
              <w:t>-</w:t>
            </w:r>
          </w:p>
        </w:tc>
        <w:tc>
          <w:tcPr>
            <w:tcW w:w="919" w:type="dxa"/>
          </w:tcPr>
          <w:p w14:paraId="10460649" w14:textId="72DD5D9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D382628" w14:textId="77777777" w:rsidTr="00771673">
        <w:trPr>
          <w:cantSplit/>
        </w:trPr>
        <w:tc>
          <w:tcPr>
            <w:tcW w:w="733" w:type="dxa"/>
          </w:tcPr>
          <w:p w14:paraId="6897B2FB" w14:textId="2BD72B31" w:rsidR="00992D77" w:rsidRPr="00CD49CA" w:rsidRDefault="00992D77" w:rsidP="00992D77">
            <w:pPr>
              <w:pStyle w:val="Paragraph"/>
              <w:spacing w:after="0"/>
              <w:rPr>
                <w:noProof/>
                <w:lang w:val="nl-NL"/>
              </w:rPr>
            </w:pPr>
            <w:r w:rsidRPr="00CD49CA">
              <w:rPr>
                <w:noProof/>
                <w:lang w:val="nl-NL"/>
              </w:rPr>
              <w:t>0.8060</w:t>
            </w:r>
          </w:p>
        </w:tc>
        <w:tc>
          <w:tcPr>
            <w:tcW w:w="1110" w:type="dxa"/>
          </w:tcPr>
          <w:p w14:paraId="1EBA231F" w14:textId="484C44F9"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65E2313A" w14:textId="3A80B3DB" w:rsidR="00992D77" w:rsidRPr="00CD49CA" w:rsidRDefault="00992D77" w:rsidP="00992D77">
            <w:pPr>
              <w:pStyle w:val="Paragraph"/>
              <w:spacing w:after="0"/>
              <w:jc w:val="center"/>
              <w:rPr>
                <w:noProof/>
                <w:lang w:val="nl-NL"/>
              </w:rPr>
            </w:pPr>
            <w:r w:rsidRPr="00CD49CA">
              <w:rPr>
                <w:noProof/>
                <w:lang w:val="nl-NL"/>
              </w:rPr>
              <w:t>78</w:t>
            </w:r>
          </w:p>
        </w:tc>
        <w:tc>
          <w:tcPr>
            <w:tcW w:w="3992" w:type="dxa"/>
          </w:tcPr>
          <w:p w14:paraId="31877D86" w14:textId="3ED36C8F" w:rsidR="00992D77" w:rsidRPr="00CD49CA" w:rsidRDefault="00992D77" w:rsidP="00992D77">
            <w:pPr>
              <w:pStyle w:val="Paragraph"/>
              <w:spacing w:after="0"/>
              <w:rPr>
                <w:noProof/>
                <w:lang w:val="nl-NL"/>
              </w:rPr>
            </w:pPr>
            <w:r w:rsidRPr="00CD49CA">
              <w:rPr>
                <w:noProof/>
                <w:lang w:val="nl-NL"/>
              </w:rPr>
              <w:t>5-amino-3-(4-chloorfenyl)-5-oxopentaanzuur (CAS RN 1141-23-7) met een zuiverheid van 98 of meer gewichtspercent</w:t>
            </w:r>
          </w:p>
        </w:tc>
        <w:tc>
          <w:tcPr>
            <w:tcW w:w="1107" w:type="dxa"/>
          </w:tcPr>
          <w:p w14:paraId="35E75665" w14:textId="0C57A8E3" w:rsidR="00992D77" w:rsidRPr="00CD49CA" w:rsidRDefault="00992D77" w:rsidP="00992D77">
            <w:pPr>
              <w:pStyle w:val="Paragraph"/>
              <w:spacing w:after="0"/>
              <w:rPr>
                <w:noProof/>
                <w:lang w:val="nl-NL"/>
              </w:rPr>
            </w:pPr>
            <w:r w:rsidRPr="00CD49CA">
              <w:rPr>
                <w:noProof/>
                <w:lang w:val="nl-NL"/>
              </w:rPr>
              <w:t>0 %</w:t>
            </w:r>
          </w:p>
        </w:tc>
        <w:tc>
          <w:tcPr>
            <w:tcW w:w="1208" w:type="dxa"/>
          </w:tcPr>
          <w:p w14:paraId="06EA3CEF" w14:textId="286826A8" w:rsidR="00992D77" w:rsidRPr="00CD49CA" w:rsidRDefault="00992D77" w:rsidP="00992D77">
            <w:pPr>
              <w:pStyle w:val="Paragraph"/>
              <w:spacing w:after="0"/>
              <w:rPr>
                <w:noProof/>
                <w:lang w:val="nl-NL"/>
              </w:rPr>
            </w:pPr>
            <w:r w:rsidRPr="00CD49CA">
              <w:rPr>
                <w:noProof/>
                <w:lang w:val="nl-NL"/>
              </w:rPr>
              <w:t>-</w:t>
            </w:r>
          </w:p>
        </w:tc>
        <w:tc>
          <w:tcPr>
            <w:tcW w:w="919" w:type="dxa"/>
          </w:tcPr>
          <w:p w14:paraId="633040F0" w14:textId="147CC34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FD5C7B9" w14:textId="77777777" w:rsidTr="00771673">
        <w:trPr>
          <w:cantSplit/>
        </w:trPr>
        <w:tc>
          <w:tcPr>
            <w:tcW w:w="733" w:type="dxa"/>
          </w:tcPr>
          <w:p w14:paraId="7E1CA6BE" w14:textId="137157E7" w:rsidR="00992D77" w:rsidRPr="00CD49CA" w:rsidRDefault="00992D77" w:rsidP="00992D77">
            <w:pPr>
              <w:pStyle w:val="Paragraph"/>
              <w:spacing w:after="0"/>
              <w:rPr>
                <w:noProof/>
                <w:lang w:val="nl-NL"/>
              </w:rPr>
            </w:pPr>
            <w:r w:rsidRPr="00CD49CA">
              <w:rPr>
                <w:noProof/>
                <w:lang w:val="nl-NL"/>
              </w:rPr>
              <w:t>0.2673</w:t>
            </w:r>
          </w:p>
        </w:tc>
        <w:tc>
          <w:tcPr>
            <w:tcW w:w="1110" w:type="dxa"/>
          </w:tcPr>
          <w:p w14:paraId="2C35BB8A" w14:textId="5E3C9153"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246861FE" w14:textId="1909B1FB"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53842457" w14:textId="55CF5475" w:rsidR="00992D77" w:rsidRPr="00CD49CA" w:rsidRDefault="00992D77" w:rsidP="00992D77">
            <w:pPr>
              <w:pStyle w:val="Paragraph"/>
              <w:spacing w:after="0"/>
              <w:rPr>
                <w:noProof/>
                <w:lang w:val="nl-NL"/>
              </w:rPr>
            </w:pPr>
            <w:r w:rsidRPr="00CD49CA">
              <w:rPr>
                <w:i/>
                <w:iCs/>
                <w:noProof/>
                <w:lang w:val="nl-NL"/>
              </w:rPr>
              <w:t>p</w:t>
            </w:r>
            <w:r w:rsidRPr="00CD49CA">
              <w:rPr>
                <w:noProof/>
                <w:lang w:val="nl-NL"/>
              </w:rPr>
              <w:t>-Aminobenzamide (CAS RN 2835-68-9)</w:t>
            </w:r>
          </w:p>
        </w:tc>
        <w:tc>
          <w:tcPr>
            <w:tcW w:w="1107" w:type="dxa"/>
          </w:tcPr>
          <w:p w14:paraId="0F72F9FF" w14:textId="189E600D" w:rsidR="00992D77" w:rsidRPr="00CD49CA" w:rsidRDefault="00992D77" w:rsidP="00992D77">
            <w:pPr>
              <w:pStyle w:val="Paragraph"/>
              <w:spacing w:after="0"/>
              <w:rPr>
                <w:noProof/>
                <w:lang w:val="nl-NL"/>
              </w:rPr>
            </w:pPr>
            <w:r w:rsidRPr="00CD49CA">
              <w:rPr>
                <w:noProof/>
                <w:lang w:val="nl-NL"/>
              </w:rPr>
              <w:t>0 %</w:t>
            </w:r>
          </w:p>
        </w:tc>
        <w:tc>
          <w:tcPr>
            <w:tcW w:w="1208" w:type="dxa"/>
          </w:tcPr>
          <w:p w14:paraId="48ED5DB0" w14:textId="7FE4C5EF" w:rsidR="00992D77" w:rsidRPr="00CD49CA" w:rsidRDefault="00992D77" w:rsidP="00992D77">
            <w:pPr>
              <w:pStyle w:val="Paragraph"/>
              <w:spacing w:after="0"/>
              <w:rPr>
                <w:noProof/>
                <w:lang w:val="nl-NL"/>
              </w:rPr>
            </w:pPr>
            <w:r w:rsidRPr="00CD49CA">
              <w:rPr>
                <w:noProof/>
                <w:lang w:val="nl-NL"/>
              </w:rPr>
              <w:t>-</w:t>
            </w:r>
          </w:p>
        </w:tc>
        <w:tc>
          <w:tcPr>
            <w:tcW w:w="919" w:type="dxa"/>
          </w:tcPr>
          <w:p w14:paraId="55300FAA" w14:textId="0505021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2B0399D" w14:textId="77777777" w:rsidTr="00771673">
        <w:trPr>
          <w:cantSplit/>
        </w:trPr>
        <w:tc>
          <w:tcPr>
            <w:tcW w:w="733" w:type="dxa"/>
          </w:tcPr>
          <w:p w14:paraId="375BCB51" w14:textId="26DA3838" w:rsidR="00992D77" w:rsidRPr="00CD49CA" w:rsidRDefault="00992D77" w:rsidP="00992D77">
            <w:pPr>
              <w:pStyle w:val="Paragraph"/>
              <w:spacing w:after="0"/>
              <w:rPr>
                <w:noProof/>
                <w:lang w:val="nl-NL"/>
              </w:rPr>
            </w:pPr>
            <w:r w:rsidRPr="00CD49CA">
              <w:rPr>
                <w:noProof/>
                <w:lang w:val="nl-NL"/>
              </w:rPr>
              <w:t>0.4257</w:t>
            </w:r>
          </w:p>
        </w:tc>
        <w:tc>
          <w:tcPr>
            <w:tcW w:w="1110" w:type="dxa"/>
          </w:tcPr>
          <w:p w14:paraId="5793A45D" w14:textId="7B7CD3F6"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561557A1" w14:textId="6C77CB20" w:rsidR="00992D77" w:rsidRPr="00CD49CA" w:rsidRDefault="00992D77" w:rsidP="00992D77">
            <w:pPr>
              <w:pStyle w:val="Paragraph"/>
              <w:spacing w:after="0"/>
              <w:jc w:val="center"/>
              <w:rPr>
                <w:noProof/>
                <w:lang w:val="nl-NL"/>
              </w:rPr>
            </w:pPr>
            <w:r w:rsidRPr="00CD49CA">
              <w:rPr>
                <w:noProof/>
                <w:lang w:val="nl-NL"/>
              </w:rPr>
              <w:t>86</w:t>
            </w:r>
          </w:p>
        </w:tc>
        <w:tc>
          <w:tcPr>
            <w:tcW w:w="3992" w:type="dxa"/>
          </w:tcPr>
          <w:p w14:paraId="0BCF9F25" w14:textId="241D3F7D" w:rsidR="00992D77" w:rsidRPr="00CD49CA" w:rsidRDefault="00992D77" w:rsidP="00992D77">
            <w:pPr>
              <w:pStyle w:val="Paragraph"/>
              <w:spacing w:after="0"/>
              <w:rPr>
                <w:noProof/>
                <w:lang w:val="nl-NL"/>
              </w:rPr>
            </w:pPr>
            <w:r w:rsidRPr="00CD49CA">
              <w:rPr>
                <w:noProof/>
                <w:lang w:val="nl-NL"/>
              </w:rPr>
              <w:t>Antranilamide (CAS RN 88-68-6) met een zuiverheid van 99,5 of meer gewichtspercenten</w:t>
            </w:r>
          </w:p>
        </w:tc>
        <w:tc>
          <w:tcPr>
            <w:tcW w:w="1107" w:type="dxa"/>
          </w:tcPr>
          <w:p w14:paraId="3719183F" w14:textId="17BFB117" w:rsidR="00992D77" w:rsidRPr="00CD49CA" w:rsidRDefault="00992D77" w:rsidP="00992D77">
            <w:pPr>
              <w:pStyle w:val="Paragraph"/>
              <w:spacing w:after="0"/>
              <w:rPr>
                <w:noProof/>
                <w:lang w:val="nl-NL"/>
              </w:rPr>
            </w:pPr>
            <w:r w:rsidRPr="00CD49CA">
              <w:rPr>
                <w:noProof/>
                <w:lang w:val="nl-NL"/>
              </w:rPr>
              <w:t>0 %</w:t>
            </w:r>
          </w:p>
        </w:tc>
        <w:tc>
          <w:tcPr>
            <w:tcW w:w="1208" w:type="dxa"/>
          </w:tcPr>
          <w:p w14:paraId="58C3FF81" w14:textId="121B6B82" w:rsidR="00992D77" w:rsidRPr="00CD49CA" w:rsidRDefault="00992D77" w:rsidP="00992D77">
            <w:pPr>
              <w:pStyle w:val="Paragraph"/>
              <w:spacing w:after="0"/>
              <w:rPr>
                <w:noProof/>
                <w:lang w:val="nl-NL"/>
              </w:rPr>
            </w:pPr>
            <w:r w:rsidRPr="00CD49CA">
              <w:rPr>
                <w:noProof/>
                <w:lang w:val="nl-NL"/>
              </w:rPr>
              <w:t>-</w:t>
            </w:r>
          </w:p>
        </w:tc>
        <w:tc>
          <w:tcPr>
            <w:tcW w:w="919" w:type="dxa"/>
          </w:tcPr>
          <w:p w14:paraId="722DD0CD" w14:textId="07D09CF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F2F3513" w14:textId="77777777" w:rsidTr="00771673">
        <w:trPr>
          <w:cantSplit/>
        </w:trPr>
        <w:tc>
          <w:tcPr>
            <w:tcW w:w="733" w:type="dxa"/>
          </w:tcPr>
          <w:p w14:paraId="1D9F20AB" w14:textId="567B5B44" w:rsidR="00992D77" w:rsidRPr="00CD49CA" w:rsidRDefault="00992D77" w:rsidP="00992D77">
            <w:pPr>
              <w:pStyle w:val="Paragraph"/>
              <w:spacing w:after="0"/>
              <w:rPr>
                <w:noProof/>
                <w:lang w:val="nl-NL"/>
              </w:rPr>
            </w:pPr>
            <w:r w:rsidRPr="00CD49CA">
              <w:rPr>
                <w:noProof/>
                <w:lang w:val="nl-NL"/>
              </w:rPr>
              <w:t>0.4495</w:t>
            </w:r>
          </w:p>
        </w:tc>
        <w:tc>
          <w:tcPr>
            <w:tcW w:w="1110" w:type="dxa"/>
          </w:tcPr>
          <w:p w14:paraId="7CB4F16C" w14:textId="3F613480"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449EAA01" w14:textId="08E1FFF2" w:rsidR="00992D77" w:rsidRPr="00CD49CA" w:rsidRDefault="00992D77" w:rsidP="00992D77">
            <w:pPr>
              <w:pStyle w:val="Paragraph"/>
              <w:spacing w:after="0"/>
              <w:jc w:val="center"/>
              <w:rPr>
                <w:noProof/>
                <w:lang w:val="nl-NL"/>
              </w:rPr>
            </w:pPr>
            <w:r w:rsidRPr="00CD49CA">
              <w:rPr>
                <w:noProof/>
                <w:lang w:val="nl-NL"/>
              </w:rPr>
              <w:t>88</w:t>
            </w:r>
          </w:p>
        </w:tc>
        <w:tc>
          <w:tcPr>
            <w:tcW w:w="3992" w:type="dxa"/>
          </w:tcPr>
          <w:p w14:paraId="15ECC640" w14:textId="5554D3B7" w:rsidR="00992D77" w:rsidRPr="00083B0B" w:rsidRDefault="00992D77" w:rsidP="00992D77">
            <w:pPr>
              <w:pStyle w:val="Paragraph"/>
              <w:spacing w:after="0"/>
              <w:rPr>
                <w:noProof/>
              </w:rPr>
            </w:pPr>
            <w:r w:rsidRPr="00083B0B">
              <w:rPr>
                <w:noProof/>
              </w:rPr>
              <w:t>5’-Chloor-3-hydroxy-2’-methyl-2-naftanilide (CAS RN 135-63-7)</w:t>
            </w:r>
          </w:p>
        </w:tc>
        <w:tc>
          <w:tcPr>
            <w:tcW w:w="1107" w:type="dxa"/>
          </w:tcPr>
          <w:p w14:paraId="377E4F94" w14:textId="7E4022D0" w:rsidR="00992D77" w:rsidRPr="00CD49CA" w:rsidRDefault="00992D77" w:rsidP="00992D77">
            <w:pPr>
              <w:pStyle w:val="Paragraph"/>
              <w:spacing w:after="0"/>
              <w:rPr>
                <w:noProof/>
                <w:lang w:val="nl-NL"/>
              </w:rPr>
            </w:pPr>
            <w:r w:rsidRPr="00CD49CA">
              <w:rPr>
                <w:noProof/>
                <w:lang w:val="nl-NL"/>
              </w:rPr>
              <w:t>0 %</w:t>
            </w:r>
          </w:p>
        </w:tc>
        <w:tc>
          <w:tcPr>
            <w:tcW w:w="1208" w:type="dxa"/>
          </w:tcPr>
          <w:p w14:paraId="03BFC1CD" w14:textId="5F8B27D8" w:rsidR="00992D77" w:rsidRPr="00CD49CA" w:rsidRDefault="00992D77" w:rsidP="00992D77">
            <w:pPr>
              <w:pStyle w:val="Paragraph"/>
              <w:spacing w:after="0"/>
              <w:rPr>
                <w:noProof/>
                <w:lang w:val="nl-NL"/>
              </w:rPr>
            </w:pPr>
            <w:r w:rsidRPr="00CD49CA">
              <w:rPr>
                <w:noProof/>
                <w:lang w:val="nl-NL"/>
              </w:rPr>
              <w:t>-</w:t>
            </w:r>
          </w:p>
        </w:tc>
        <w:tc>
          <w:tcPr>
            <w:tcW w:w="919" w:type="dxa"/>
          </w:tcPr>
          <w:p w14:paraId="6E7A9190" w14:textId="0AF692F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397520D" w14:textId="77777777" w:rsidTr="00771673">
        <w:trPr>
          <w:cantSplit/>
        </w:trPr>
        <w:tc>
          <w:tcPr>
            <w:tcW w:w="733" w:type="dxa"/>
          </w:tcPr>
          <w:p w14:paraId="01140C2C" w14:textId="6919B759" w:rsidR="00992D77" w:rsidRPr="00CD49CA" w:rsidRDefault="00992D77" w:rsidP="00992D77">
            <w:pPr>
              <w:pStyle w:val="Paragraph"/>
              <w:spacing w:after="0"/>
              <w:rPr>
                <w:noProof/>
                <w:lang w:val="nl-NL"/>
              </w:rPr>
            </w:pPr>
            <w:r w:rsidRPr="00CD49CA">
              <w:rPr>
                <w:noProof/>
                <w:lang w:val="nl-NL"/>
              </w:rPr>
              <w:t>0.4493</w:t>
            </w:r>
          </w:p>
        </w:tc>
        <w:tc>
          <w:tcPr>
            <w:tcW w:w="1110" w:type="dxa"/>
          </w:tcPr>
          <w:p w14:paraId="7923A79B" w14:textId="647DA090"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67E1EB48" w14:textId="1C9F1252" w:rsidR="00992D77" w:rsidRPr="00CD49CA" w:rsidRDefault="00992D77" w:rsidP="00992D77">
            <w:pPr>
              <w:pStyle w:val="Paragraph"/>
              <w:spacing w:after="0"/>
              <w:jc w:val="center"/>
              <w:rPr>
                <w:noProof/>
                <w:lang w:val="nl-NL"/>
              </w:rPr>
            </w:pPr>
            <w:r w:rsidRPr="00CD49CA">
              <w:rPr>
                <w:noProof/>
                <w:lang w:val="nl-NL"/>
              </w:rPr>
              <w:t>89</w:t>
            </w:r>
          </w:p>
        </w:tc>
        <w:tc>
          <w:tcPr>
            <w:tcW w:w="3992" w:type="dxa"/>
          </w:tcPr>
          <w:p w14:paraId="610C05D7" w14:textId="00EAC1BD" w:rsidR="00992D77" w:rsidRPr="00CD49CA" w:rsidRDefault="00992D77" w:rsidP="00992D77">
            <w:pPr>
              <w:pStyle w:val="Paragraph"/>
              <w:spacing w:after="0"/>
              <w:rPr>
                <w:noProof/>
                <w:lang w:val="nl-NL"/>
              </w:rPr>
            </w:pPr>
            <w:r w:rsidRPr="00CD49CA">
              <w:rPr>
                <w:noProof/>
                <w:lang w:val="nl-NL"/>
              </w:rPr>
              <w:t>Flutolanil (ISO) (CAS RN 66332-96-5)</w:t>
            </w:r>
          </w:p>
        </w:tc>
        <w:tc>
          <w:tcPr>
            <w:tcW w:w="1107" w:type="dxa"/>
          </w:tcPr>
          <w:p w14:paraId="2548FD65" w14:textId="1983322E" w:rsidR="00992D77" w:rsidRPr="00CD49CA" w:rsidRDefault="00992D77" w:rsidP="00992D77">
            <w:pPr>
              <w:pStyle w:val="Paragraph"/>
              <w:spacing w:after="0"/>
              <w:rPr>
                <w:noProof/>
                <w:lang w:val="nl-NL"/>
              </w:rPr>
            </w:pPr>
            <w:r w:rsidRPr="00CD49CA">
              <w:rPr>
                <w:noProof/>
                <w:lang w:val="nl-NL"/>
              </w:rPr>
              <w:t>0 %</w:t>
            </w:r>
          </w:p>
        </w:tc>
        <w:tc>
          <w:tcPr>
            <w:tcW w:w="1208" w:type="dxa"/>
          </w:tcPr>
          <w:p w14:paraId="7C2DE1EE" w14:textId="0F8870C1" w:rsidR="00992D77" w:rsidRPr="00CD49CA" w:rsidRDefault="00992D77" w:rsidP="00992D77">
            <w:pPr>
              <w:pStyle w:val="Paragraph"/>
              <w:spacing w:after="0"/>
              <w:rPr>
                <w:noProof/>
                <w:lang w:val="nl-NL"/>
              </w:rPr>
            </w:pPr>
            <w:r w:rsidRPr="00CD49CA">
              <w:rPr>
                <w:noProof/>
                <w:lang w:val="nl-NL"/>
              </w:rPr>
              <w:t>-</w:t>
            </w:r>
          </w:p>
        </w:tc>
        <w:tc>
          <w:tcPr>
            <w:tcW w:w="919" w:type="dxa"/>
          </w:tcPr>
          <w:p w14:paraId="07416A4A" w14:textId="247DFC1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A592361" w14:textId="77777777" w:rsidTr="00771673">
        <w:trPr>
          <w:cantSplit/>
        </w:trPr>
        <w:tc>
          <w:tcPr>
            <w:tcW w:w="733" w:type="dxa"/>
          </w:tcPr>
          <w:p w14:paraId="0F33AD45" w14:textId="0456AEBE" w:rsidR="00992D77" w:rsidRPr="00CD49CA" w:rsidRDefault="00992D77" w:rsidP="00992D77">
            <w:pPr>
              <w:pStyle w:val="Paragraph"/>
              <w:spacing w:after="0"/>
              <w:rPr>
                <w:noProof/>
                <w:lang w:val="nl-NL"/>
              </w:rPr>
            </w:pPr>
            <w:r w:rsidRPr="00CD49CA">
              <w:rPr>
                <w:noProof/>
                <w:lang w:val="nl-NL"/>
              </w:rPr>
              <w:t>0.3690</w:t>
            </w:r>
          </w:p>
        </w:tc>
        <w:tc>
          <w:tcPr>
            <w:tcW w:w="1110" w:type="dxa"/>
          </w:tcPr>
          <w:p w14:paraId="4C8ADCF3" w14:textId="4D0506FA"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064B288D" w14:textId="1A822407"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0C5F6DA3" w14:textId="3E7345C4" w:rsidR="00992D77" w:rsidRPr="00CD49CA" w:rsidRDefault="00992D77" w:rsidP="00992D77">
            <w:pPr>
              <w:pStyle w:val="Paragraph"/>
              <w:spacing w:after="0"/>
              <w:rPr>
                <w:noProof/>
                <w:lang w:val="nl-NL"/>
              </w:rPr>
            </w:pPr>
            <w:r w:rsidRPr="00CD49CA">
              <w:rPr>
                <w:noProof/>
                <w:lang w:val="nl-NL"/>
              </w:rPr>
              <w:t>3-Hydroxy-2’-methoxy-2-naftanilide (CAS RN 135-62-6)</w:t>
            </w:r>
          </w:p>
        </w:tc>
        <w:tc>
          <w:tcPr>
            <w:tcW w:w="1107" w:type="dxa"/>
          </w:tcPr>
          <w:p w14:paraId="43FDB379" w14:textId="5D4FE284" w:rsidR="00992D77" w:rsidRPr="00CD49CA" w:rsidRDefault="00992D77" w:rsidP="00992D77">
            <w:pPr>
              <w:pStyle w:val="Paragraph"/>
              <w:spacing w:after="0"/>
              <w:rPr>
                <w:noProof/>
                <w:lang w:val="nl-NL"/>
              </w:rPr>
            </w:pPr>
            <w:r w:rsidRPr="00CD49CA">
              <w:rPr>
                <w:noProof/>
                <w:lang w:val="nl-NL"/>
              </w:rPr>
              <w:t>0 %</w:t>
            </w:r>
          </w:p>
        </w:tc>
        <w:tc>
          <w:tcPr>
            <w:tcW w:w="1208" w:type="dxa"/>
          </w:tcPr>
          <w:p w14:paraId="76DAF7B4" w14:textId="2DDC5A1D" w:rsidR="00992D77" w:rsidRPr="00CD49CA" w:rsidRDefault="00992D77" w:rsidP="00992D77">
            <w:pPr>
              <w:pStyle w:val="Paragraph"/>
              <w:spacing w:after="0"/>
              <w:rPr>
                <w:noProof/>
                <w:lang w:val="nl-NL"/>
              </w:rPr>
            </w:pPr>
            <w:r w:rsidRPr="00CD49CA">
              <w:rPr>
                <w:noProof/>
                <w:lang w:val="nl-NL"/>
              </w:rPr>
              <w:t>-</w:t>
            </w:r>
          </w:p>
        </w:tc>
        <w:tc>
          <w:tcPr>
            <w:tcW w:w="919" w:type="dxa"/>
          </w:tcPr>
          <w:p w14:paraId="495DB0EC" w14:textId="4FA35D7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44C4B12" w14:textId="77777777" w:rsidTr="00771673">
        <w:trPr>
          <w:cantSplit/>
        </w:trPr>
        <w:tc>
          <w:tcPr>
            <w:tcW w:w="733" w:type="dxa"/>
          </w:tcPr>
          <w:p w14:paraId="38AF0B51" w14:textId="66306E6A" w:rsidR="00992D77" w:rsidRPr="00CD49CA" w:rsidRDefault="00992D77" w:rsidP="00992D77">
            <w:pPr>
              <w:pStyle w:val="Paragraph"/>
              <w:spacing w:after="0"/>
              <w:rPr>
                <w:noProof/>
                <w:lang w:val="nl-NL"/>
              </w:rPr>
            </w:pPr>
            <w:r w:rsidRPr="00CD49CA">
              <w:rPr>
                <w:noProof/>
                <w:lang w:val="nl-NL"/>
              </w:rPr>
              <w:t>0.3691</w:t>
            </w:r>
          </w:p>
        </w:tc>
        <w:tc>
          <w:tcPr>
            <w:tcW w:w="1110" w:type="dxa"/>
          </w:tcPr>
          <w:p w14:paraId="2E51FC6B" w14:textId="48164D59"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1A4D4E1E" w14:textId="5ACA4661" w:rsidR="00992D77" w:rsidRPr="00CD49CA" w:rsidRDefault="00992D77" w:rsidP="00992D77">
            <w:pPr>
              <w:pStyle w:val="Paragraph"/>
              <w:spacing w:after="0"/>
              <w:jc w:val="center"/>
              <w:rPr>
                <w:noProof/>
                <w:lang w:val="nl-NL"/>
              </w:rPr>
            </w:pPr>
            <w:r w:rsidRPr="00CD49CA">
              <w:rPr>
                <w:noProof/>
                <w:lang w:val="nl-NL"/>
              </w:rPr>
              <w:t>92</w:t>
            </w:r>
          </w:p>
        </w:tc>
        <w:tc>
          <w:tcPr>
            <w:tcW w:w="3992" w:type="dxa"/>
          </w:tcPr>
          <w:p w14:paraId="22BAA60C" w14:textId="5DDA766F" w:rsidR="00992D77" w:rsidRPr="00CD49CA" w:rsidRDefault="00992D77" w:rsidP="00992D77">
            <w:pPr>
              <w:pStyle w:val="Paragraph"/>
              <w:spacing w:after="0"/>
              <w:rPr>
                <w:noProof/>
                <w:lang w:val="nl-NL"/>
              </w:rPr>
            </w:pPr>
            <w:r w:rsidRPr="00CD49CA">
              <w:rPr>
                <w:noProof/>
                <w:lang w:val="nl-NL"/>
              </w:rPr>
              <w:t>3-Hydroxy-2-naftanilide (CAS RN 92-77-3)</w:t>
            </w:r>
          </w:p>
        </w:tc>
        <w:tc>
          <w:tcPr>
            <w:tcW w:w="1107" w:type="dxa"/>
          </w:tcPr>
          <w:p w14:paraId="6D80E955" w14:textId="5D311CC0" w:rsidR="00992D77" w:rsidRPr="00CD49CA" w:rsidRDefault="00992D77" w:rsidP="00992D77">
            <w:pPr>
              <w:pStyle w:val="Paragraph"/>
              <w:spacing w:after="0"/>
              <w:rPr>
                <w:noProof/>
                <w:lang w:val="nl-NL"/>
              </w:rPr>
            </w:pPr>
            <w:r w:rsidRPr="00CD49CA">
              <w:rPr>
                <w:noProof/>
                <w:lang w:val="nl-NL"/>
              </w:rPr>
              <w:t>0 %</w:t>
            </w:r>
          </w:p>
        </w:tc>
        <w:tc>
          <w:tcPr>
            <w:tcW w:w="1208" w:type="dxa"/>
          </w:tcPr>
          <w:p w14:paraId="05844CF5" w14:textId="79DD5D17" w:rsidR="00992D77" w:rsidRPr="00CD49CA" w:rsidRDefault="00992D77" w:rsidP="00992D77">
            <w:pPr>
              <w:pStyle w:val="Paragraph"/>
              <w:spacing w:after="0"/>
              <w:rPr>
                <w:noProof/>
                <w:lang w:val="nl-NL"/>
              </w:rPr>
            </w:pPr>
            <w:r w:rsidRPr="00CD49CA">
              <w:rPr>
                <w:noProof/>
                <w:lang w:val="nl-NL"/>
              </w:rPr>
              <w:t>-</w:t>
            </w:r>
          </w:p>
        </w:tc>
        <w:tc>
          <w:tcPr>
            <w:tcW w:w="919" w:type="dxa"/>
          </w:tcPr>
          <w:p w14:paraId="3F88F5D9" w14:textId="6095ADA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5325B6A" w14:textId="77777777" w:rsidTr="00771673">
        <w:trPr>
          <w:cantSplit/>
        </w:trPr>
        <w:tc>
          <w:tcPr>
            <w:tcW w:w="733" w:type="dxa"/>
          </w:tcPr>
          <w:p w14:paraId="7DE89EB8" w14:textId="0DA908E9" w:rsidR="00992D77" w:rsidRPr="00CD49CA" w:rsidRDefault="00992D77" w:rsidP="00992D77">
            <w:pPr>
              <w:pStyle w:val="Paragraph"/>
              <w:spacing w:after="0"/>
              <w:rPr>
                <w:noProof/>
                <w:lang w:val="nl-NL"/>
              </w:rPr>
            </w:pPr>
            <w:r w:rsidRPr="00CD49CA">
              <w:rPr>
                <w:noProof/>
                <w:lang w:val="nl-NL"/>
              </w:rPr>
              <w:t>0.3692</w:t>
            </w:r>
          </w:p>
        </w:tc>
        <w:tc>
          <w:tcPr>
            <w:tcW w:w="1110" w:type="dxa"/>
          </w:tcPr>
          <w:p w14:paraId="601DE6FD" w14:textId="08EA0B04"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76335258" w14:textId="676558AC" w:rsidR="00992D77" w:rsidRPr="00CD49CA" w:rsidRDefault="00992D77" w:rsidP="00992D77">
            <w:pPr>
              <w:pStyle w:val="Paragraph"/>
              <w:spacing w:after="0"/>
              <w:jc w:val="center"/>
              <w:rPr>
                <w:noProof/>
                <w:lang w:val="nl-NL"/>
              </w:rPr>
            </w:pPr>
            <w:r w:rsidRPr="00CD49CA">
              <w:rPr>
                <w:noProof/>
                <w:lang w:val="nl-NL"/>
              </w:rPr>
              <w:t>93</w:t>
            </w:r>
          </w:p>
        </w:tc>
        <w:tc>
          <w:tcPr>
            <w:tcW w:w="3992" w:type="dxa"/>
          </w:tcPr>
          <w:p w14:paraId="29EB0364" w14:textId="61DD9B19" w:rsidR="00992D77" w:rsidRPr="00CD49CA" w:rsidRDefault="00992D77" w:rsidP="00992D77">
            <w:pPr>
              <w:pStyle w:val="Paragraph"/>
              <w:spacing w:after="0"/>
              <w:rPr>
                <w:noProof/>
                <w:lang w:val="nl-NL"/>
              </w:rPr>
            </w:pPr>
            <w:r w:rsidRPr="00CD49CA">
              <w:rPr>
                <w:noProof/>
                <w:lang w:val="nl-NL"/>
              </w:rPr>
              <w:t>3-Hydroxy-2'-methyl-2-naftanilide (CAS RN 135-61-5)</w:t>
            </w:r>
          </w:p>
        </w:tc>
        <w:tc>
          <w:tcPr>
            <w:tcW w:w="1107" w:type="dxa"/>
          </w:tcPr>
          <w:p w14:paraId="37EDCBE6" w14:textId="0350FF91" w:rsidR="00992D77" w:rsidRPr="00CD49CA" w:rsidRDefault="00992D77" w:rsidP="00992D77">
            <w:pPr>
              <w:pStyle w:val="Paragraph"/>
              <w:spacing w:after="0"/>
              <w:rPr>
                <w:noProof/>
                <w:lang w:val="nl-NL"/>
              </w:rPr>
            </w:pPr>
            <w:r w:rsidRPr="00CD49CA">
              <w:rPr>
                <w:noProof/>
                <w:lang w:val="nl-NL"/>
              </w:rPr>
              <w:t>0 %</w:t>
            </w:r>
          </w:p>
        </w:tc>
        <w:tc>
          <w:tcPr>
            <w:tcW w:w="1208" w:type="dxa"/>
          </w:tcPr>
          <w:p w14:paraId="38B415B7" w14:textId="3B67AF79" w:rsidR="00992D77" w:rsidRPr="00CD49CA" w:rsidRDefault="00992D77" w:rsidP="00992D77">
            <w:pPr>
              <w:pStyle w:val="Paragraph"/>
              <w:spacing w:after="0"/>
              <w:rPr>
                <w:noProof/>
                <w:lang w:val="nl-NL"/>
              </w:rPr>
            </w:pPr>
            <w:r w:rsidRPr="00CD49CA">
              <w:rPr>
                <w:noProof/>
                <w:lang w:val="nl-NL"/>
              </w:rPr>
              <w:t>-</w:t>
            </w:r>
          </w:p>
        </w:tc>
        <w:tc>
          <w:tcPr>
            <w:tcW w:w="919" w:type="dxa"/>
          </w:tcPr>
          <w:p w14:paraId="6FB1DB2E" w14:textId="4D365D3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230BA45" w14:textId="77777777" w:rsidTr="00771673">
        <w:trPr>
          <w:cantSplit/>
        </w:trPr>
        <w:tc>
          <w:tcPr>
            <w:tcW w:w="733" w:type="dxa"/>
          </w:tcPr>
          <w:p w14:paraId="47E9B3F8" w14:textId="3B048E07" w:rsidR="00992D77" w:rsidRPr="00CD49CA" w:rsidRDefault="00992D77" w:rsidP="00992D77">
            <w:pPr>
              <w:pStyle w:val="Paragraph"/>
              <w:spacing w:after="0"/>
              <w:rPr>
                <w:noProof/>
                <w:lang w:val="nl-NL"/>
              </w:rPr>
            </w:pPr>
            <w:r w:rsidRPr="00CD49CA">
              <w:rPr>
                <w:noProof/>
                <w:lang w:val="nl-NL"/>
              </w:rPr>
              <w:t>0.3693</w:t>
            </w:r>
          </w:p>
        </w:tc>
        <w:tc>
          <w:tcPr>
            <w:tcW w:w="1110" w:type="dxa"/>
          </w:tcPr>
          <w:p w14:paraId="6BAA0F5A" w14:textId="23795B80"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761BDCDD" w14:textId="0D44C337" w:rsidR="00992D77" w:rsidRPr="00CD49CA" w:rsidRDefault="00992D77" w:rsidP="00992D77">
            <w:pPr>
              <w:pStyle w:val="Paragraph"/>
              <w:spacing w:after="0"/>
              <w:jc w:val="center"/>
              <w:rPr>
                <w:noProof/>
                <w:lang w:val="nl-NL"/>
              </w:rPr>
            </w:pPr>
            <w:r w:rsidRPr="00CD49CA">
              <w:rPr>
                <w:noProof/>
                <w:lang w:val="nl-NL"/>
              </w:rPr>
              <w:t>94</w:t>
            </w:r>
          </w:p>
        </w:tc>
        <w:tc>
          <w:tcPr>
            <w:tcW w:w="3992" w:type="dxa"/>
          </w:tcPr>
          <w:p w14:paraId="25F4FD27" w14:textId="37E76B04" w:rsidR="00992D77" w:rsidRPr="00CD49CA" w:rsidRDefault="00992D77" w:rsidP="00992D77">
            <w:pPr>
              <w:pStyle w:val="Paragraph"/>
              <w:spacing w:after="0"/>
              <w:rPr>
                <w:noProof/>
                <w:lang w:val="nl-NL"/>
              </w:rPr>
            </w:pPr>
            <w:r w:rsidRPr="00CD49CA">
              <w:rPr>
                <w:noProof/>
                <w:lang w:val="nl-NL"/>
              </w:rPr>
              <w:t>2’-Ethoxy-3-hydroxy-2-naftanilide (CAS RN 92-74-0)</w:t>
            </w:r>
          </w:p>
        </w:tc>
        <w:tc>
          <w:tcPr>
            <w:tcW w:w="1107" w:type="dxa"/>
          </w:tcPr>
          <w:p w14:paraId="42A0862D" w14:textId="02C5DD20" w:rsidR="00992D77" w:rsidRPr="00CD49CA" w:rsidRDefault="00992D77" w:rsidP="00992D77">
            <w:pPr>
              <w:pStyle w:val="Paragraph"/>
              <w:spacing w:after="0"/>
              <w:rPr>
                <w:noProof/>
                <w:lang w:val="nl-NL"/>
              </w:rPr>
            </w:pPr>
            <w:r w:rsidRPr="00CD49CA">
              <w:rPr>
                <w:noProof/>
                <w:lang w:val="nl-NL"/>
              </w:rPr>
              <w:t>0 %</w:t>
            </w:r>
          </w:p>
        </w:tc>
        <w:tc>
          <w:tcPr>
            <w:tcW w:w="1208" w:type="dxa"/>
          </w:tcPr>
          <w:p w14:paraId="2348515A" w14:textId="2F394E91" w:rsidR="00992D77" w:rsidRPr="00CD49CA" w:rsidRDefault="00992D77" w:rsidP="00992D77">
            <w:pPr>
              <w:pStyle w:val="Paragraph"/>
              <w:spacing w:after="0"/>
              <w:rPr>
                <w:noProof/>
                <w:lang w:val="nl-NL"/>
              </w:rPr>
            </w:pPr>
            <w:r w:rsidRPr="00CD49CA">
              <w:rPr>
                <w:noProof/>
                <w:lang w:val="nl-NL"/>
              </w:rPr>
              <w:t>-</w:t>
            </w:r>
          </w:p>
        </w:tc>
        <w:tc>
          <w:tcPr>
            <w:tcW w:w="919" w:type="dxa"/>
          </w:tcPr>
          <w:p w14:paraId="2865BDD7" w14:textId="2C50E63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02CB8B9" w14:textId="77777777" w:rsidTr="00771673">
        <w:trPr>
          <w:cantSplit/>
        </w:trPr>
        <w:tc>
          <w:tcPr>
            <w:tcW w:w="733" w:type="dxa"/>
          </w:tcPr>
          <w:p w14:paraId="0266C8C1" w14:textId="48663F8D" w:rsidR="00992D77" w:rsidRPr="00CD49CA" w:rsidRDefault="00992D77" w:rsidP="00992D77">
            <w:pPr>
              <w:pStyle w:val="Paragraph"/>
              <w:spacing w:after="0"/>
              <w:rPr>
                <w:noProof/>
                <w:lang w:val="nl-NL"/>
              </w:rPr>
            </w:pPr>
            <w:r w:rsidRPr="00CD49CA">
              <w:rPr>
                <w:noProof/>
                <w:lang w:val="nl-NL"/>
              </w:rPr>
              <w:t>0.3863</w:t>
            </w:r>
          </w:p>
        </w:tc>
        <w:tc>
          <w:tcPr>
            <w:tcW w:w="1110" w:type="dxa"/>
          </w:tcPr>
          <w:p w14:paraId="3C3045DE" w14:textId="585F92E1" w:rsidR="00992D77" w:rsidRPr="00CD49CA" w:rsidRDefault="00992D77" w:rsidP="00992D77">
            <w:pPr>
              <w:pStyle w:val="Paragraph"/>
              <w:spacing w:after="0"/>
              <w:jc w:val="right"/>
              <w:rPr>
                <w:noProof/>
                <w:lang w:val="nl-NL"/>
              </w:rPr>
            </w:pPr>
            <w:r w:rsidRPr="00CD49CA">
              <w:rPr>
                <w:noProof/>
                <w:lang w:val="nl-NL"/>
              </w:rPr>
              <w:t>ex 2924 29 70</w:t>
            </w:r>
          </w:p>
        </w:tc>
        <w:tc>
          <w:tcPr>
            <w:tcW w:w="851" w:type="dxa"/>
          </w:tcPr>
          <w:p w14:paraId="22F52082" w14:textId="456FC28A" w:rsidR="00992D77" w:rsidRPr="00CD49CA" w:rsidRDefault="00992D77" w:rsidP="00992D77">
            <w:pPr>
              <w:pStyle w:val="Paragraph"/>
              <w:spacing w:after="0"/>
              <w:jc w:val="center"/>
              <w:rPr>
                <w:noProof/>
                <w:lang w:val="nl-NL"/>
              </w:rPr>
            </w:pPr>
            <w:r w:rsidRPr="00CD49CA">
              <w:rPr>
                <w:noProof/>
                <w:lang w:val="nl-NL"/>
              </w:rPr>
              <w:t>97</w:t>
            </w:r>
          </w:p>
        </w:tc>
        <w:tc>
          <w:tcPr>
            <w:tcW w:w="3992" w:type="dxa"/>
          </w:tcPr>
          <w:p w14:paraId="30ECD0F4" w14:textId="35FEB825" w:rsidR="00992D77" w:rsidRPr="00CD49CA" w:rsidRDefault="00992D77" w:rsidP="00992D77">
            <w:pPr>
              <w:pStyle w:val="Paragraph"/>
              <w:spacing w:after="0"/>
              <w:rPr>
                <w:noProof/>
                <w:lang w:val="nl-NL"/>
              </w:rPr>
            </w:pPr>
            <w:r w:rsidRPr="00CD49CA">
              <w:rPr>
                <w:noProof/>
                <w:lang w:val="nl-NL"/>
              </w:rPr>
              <w:t>1,1-Cyclohexaandiazijnzuur monoamide (CAS RN 99189-60-3)</w:t>
            </w:r>
          </w:p>
        </w:tc>
        <w:tc>
          <w:tcPr>
            <w:tcW w:w="1107" w:type="dxa"/>
          </w:tcPr>
          <w:p w14:paraId="0818DD30" w14:textId="67AEB869" w:rsidR="00992D77" w:rsidRPr="00CD49CA" w:rsidRDefault="00992D77" w:rsidP="00992D77">
            <w:pPr>
              <w:pStyle w:val="Paragraph"/>
              <w:spacing w:after="0"/>
              <w:rPr>
                <w:noProof/>
                <w:lang w:val="nl-NL"/>
              </w:rPr>
            </w:pPr>
            <w:r w:rsidRPr="00CD49CA">
              <w:rPr>
                <w:noProof/>
                <w:lang w:val="nl-NL"/>
              </w:rPr>
              <w:t>0 %</w:t>
            </w:r>
          </w:p>
        </w:tc>
        <w:tc>
          <w:tcPr>
            <w:tcW w:w="1208" w:type="dxa"/>
          </w:tcPr>
          <w:p w14:paraId="3CEA24EC" w14:textId="649BC178" w:rsidR="00992D77" w:rsidRPr="00CD49CA" w:rsidRDefault="00992D77" w:rsidP="00992D77">
            <w:pPr>
              <w:pStyle w:val="Paragraph"/>
              <w:spacing w:after="0"/>
              <w:rPr>
                <w:noProof/>
                <w:lang w:val="nl-NL"/>
              </w:rPr>
            </w:pPr>
            <w:r w:rsidRPr="00CD49CA">
              <w:rPr>
                <w:noProof/>
                <w:lang w:val="nl-NL"/>
              </w:rPr>
              <w:t>-</w:t>
            </w:r>
          </w:p>
        </w:tc>
        <w:tc>
          <w:tcPr>
            <w:tcW w:w="919" w:type="dxa"/>
          </w:tcPr>
          <w:p w14:paraId="7D974B32" w14:textId="086DA7A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6333214" w14:textId="77777777" w:rsidTr="00771673">
        <w:trPr>
          <w:cantSplit/>
        </w:trPr>
        <w:tc>
          <w:tcPr>
            <w:tcW w:w="733" w:type="dxa"/>
          </w:tcPr>
          <w:p w14:paraId="3EB758EA" w14:textId="6A0644EE" w:rsidR="00992D77" w:rsidRPr="00CD49CA" w:rsidRDefault="00992D77" w:rsidP="00992D77">
            <w:pPr>
              <w:pStyle w:val="Paragraph"/>
              <w:spacing w:after="0"/>
              <w:rPr>
                <w:noProof/>
                <w:lang w:val="nl-NL"/>
              </w:rPr>
            </w:pPr>
            <w:r w:rsidRPr="00CD49CA">
              <w:rPr>
                <w:noProof/>
                <w:lang w:val="nl-NL"/>
              </w:rPr>
              <w:t>0.3526</w:t>
            </w:r>
          </w:p>
        </w:tc>
        <w:tc>
          <w:tcPr>
            <w:tcW w:w="1110" w:type="dxa"/>
          </w:tcPr>
          <w:p w14:paraId="1ADADC55" w14:textId="4AE2AE79" w:rsidR="00992D77" w:rsidRPr="00CD49CA" w:rsidRDefault="00992D77" w:rsidP="00992D77">
            <w:pPr>
              <w:pStyle w:val="Paragraph"/>
              <w:spacing w:after="0"/>
              <w:jc w:val="right"/>
              <w:rPr>
                <w:noProof/>
                <w:lang w:val="nl-NL"/>
              </w:rPr>
            </w:pPr>
            <w:r w:rsidRPr="00CD49CA">
              <w:rPr>
                <w:noProof/>
                <w:lang w:val="nl-NL"/>
              </w:rPr>
              <w:t>ex 2925 11 00</w:t>
            </w:r>
          </w:p>
        </w:tc>
        <w:tc>
          <w:tcPr>
            <w:tcW w:w="851" w:type="dxa"/>
          </w:tcPr>
          <w:p w14:paraId="59435BC1" w14:textId="0559053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823E1C5" w14:textId="399C148C" w:rsidR="00992D77" w:rsidRPr="00CD49CA" w:rsidRDefault="00992D77" w:rsidP="00992D77">
            <w:pPr>
              <w:pStyle w:val="Paragraph"/>
              <w:spacing w:after="0"/>
              <w:rPr>
                <w:noProof/>
                <w:lang w:val="nl-NL"/>
              </w:rPr>
            </w:pPr>
            <w:r w:rsidRPr="00CD49CA">
              <w:rPr>
                <w:noProof/>
                <w:lang w:val="nl-NL"/>
              </w:rPr>
              <w:t>Saccharine en het natriumzout daarvan</w:t>
            </w:r>
          </w:p>
        </w:tc>
        <w:tc>
          <w:tcPr>
            <w:tcW w:w="1107" w:type="dxa"/>
          </w:tcPr>
          <w:p w14:paraId="6398F032" w14:textId="5F0293A5" w:rsidR="00992D77" w:rsidRPr="00CD49CA" w:rsidRDefault="00992D77" w:rsidP="00992D77">
            <w:pPr>
              <w:pStyle w:val="Paragraph"/>
              <w:spacing w:after="0"/>
              <w:rPr>
                <w:noProof/>
                <w:lang w:val="nl-NL"/>
              </w:rPr>
            </w:pPr>
            <w:r w:rsidRPr="00CD49CA">
              <w:rPr>
                <w:noProof/>
                <w:lang w:val="nl-NL"/>
              </w:rPr>
              <w:t>0 %</w:t>
            </w:r>
          </w:p>
        </w:tc>
        <w:tc>
          <w:tcPr>
            <w:tcW w:w="1208" w:type="dxa"/>
          </w:tcPr>
          <w:p w14:paraId="7D439FC0" w14:textId="3AE17D4A" w:rsidR="00992D77" w:rsidRPr="00CD49CA" w:rsidRDefault="00992D77" w:rsidP="00992D77">
            <w:pPr>
              <w:pStyle w:val="Paragraph"/>
              <w:spacing w:after="0"/>
              <w:rPr>
                <w:noProof/>
                <w:lang w:val="nl-NL"/>
              </w:rPr>
            </w:pPr>
            <w:r w:rsidRPr="00CD49CA">
              <w:rPr>
                <w:noProof/>
                <w:lang w:val="nl-NL"/>
              </w:rPr>
              <w:t>-</w:t>
            </w:r>
          </w:p>
        </w:tc>
        <w:tc>
          <w:tcPr>
            <w:tcW w:w="919" w:type="dxa"/>
          </w:tcPr>
          <w:p w14:paraId="2654970A" w14:textId="78FF9DA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1F922FD" w14:textId="77777777" w:rsidTr="00771673">
        <w:trPr>
          <w:cantSplit/>
        </w:trPr>
        <w:tc>
          <w:tcPr>
            <w:tcW w:w="733" w:type="dxa"/>
          </w:tcPr>
          <w:p w14:paraId="4514DBC4" w14:textId="5743E2EC" w:rsidR="00992D77" w:rsidRPr="00CD49CA" w:rsidRDefault="00992D77" w:rsidP="00992D77">
            <w:pPr>
              <w:pStyle w:val="Paragraph"/>
              <w:spacing w:after="0"/>
              <w:rPr>
                <w:noProof/>
                <w:lang w:val="nl-NL"/>
              </w:rPr>
            </w:pPr>
            <w:r w:rsidRPr="00CD49CA">
              <w:rPr>
                <w:noProof/>
                <w:lang w:val="nl-NL"/>
              </w:rPr>
              <w:t>0.2674</w:t>
            </w:r>
          </w:p>
        </w:tc>
        <w:tc>
          <w:tcPr>
            <w:tcW w:w="1110" w:type="dxa"/>
          </w:tcPr>
          <w:p w14:paraId="4C3FD860" w14:textId="66AC125E" w:rsidR="00992D77" w:rsidRPr="00CD49CA" w:rsidRDefault="00992D77" w:rsidP="00992D77">
            <w:pPr>
              <w:pStyle w:val="Paragraph"/>
              <w:spacing w:after="0"/>
              <w:jc w:val="right"/>
              <w:rPr>
                <w:noProof/>
                <w:lang w:val="nl-NL"/>
              </w:rPr>
            </w:pPr>
            <w:r w:rsidRPr="00CD49CA">
              <w:rPr>
                <w:noProof/>
                <w:lang w:val="nl-NL"/>
              </w:rPr>
              <w:t>ex 2925 19 95</w:t>
            </w:r>
          </w:p>
        </w:tc>
        <w:tc>
          <w:tcPr>
            <w:tcW w:w="851" w:type="dxa"/>
          </w:tcPr>
          <w:p w14:paraId="485CC37A" w14:textId="0CF8759D"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9C3E8AD" w14:textId="4065E1BF" w:rsidR="00992D77" w:rsidRPr="00CD49CA" w:rsidRDefault="00992D77" w:rsidP="00992D77">
            <w:pPr>
              <w:pStyle w:val="Paragraph"/>
              <w:spacing w:after="0"/>
              <w:rPr>
                <w:noProof/>
                <w:lang w:val="nl-NL"/>
              </w:rPr>
            </w:pPr>
            <w:r w:rsidRPr="00CD49CA">
              <w:rPr>
                <w:i/>
                <w:iCs/>
                <w:noProof/>
                <w:lang w:val="nl-NL"/>
              </w:rPr>
              <w:t>N</w:t>
            </w:r>
            <w:r w:rsidRPr="00CD49CA">
              <w:rPr>
                <w:noProof/>
                <w:lang w:val="nl-NL"/>
              </w:rPr>
              <w:t>-Fenylmaleïmide (CAS RN 941-69-5)</w:t>
            </w:r>
          </w:p>
        </w:tc>
        <w:tc>
          <w:tcPr>
            <w:tcW w:w="1107" w:type="dxa"/>
          </w:tcPr>
          <w:p w14:paraId="5BC20804" w14:textId="44AD7DF8" w:rsidR="00992D77" w:rsidRPr="00CD49CA" w:rsidRDefault="00992D77" w:rsidP="00992D77">
            <w:pPr>
              <w:pStyle w:val="Paragraph"/>
              <w:spacing w:after="0"/>
              <w:rPr>
                <w:noProof/>
                <w:lang w:val="nl-NL"/>
              </w:rPr>
            </w:pPr>
            <w:r w:rsidRPr="00CD49CA">
              <w:rPr>
                <w:noProof/>
                <w:lang w:val="nl-NL"/>
              </w:rPr>
              <w:t>0 %</w:t>
            </w:r>
          </w:p>
        </w:tc>
        <w:tc>
          <w:tcPr>
            <w:tcW w:w="1208" w:type="dxa"/>
          </w:tcPr>
          <w:p w14:paraId="3DBA731F" w14:textId="2ED4CCE9" w:rsidR="00992D77" w:rsidRPr="00CD49CA" w:rsidRDefault="00992D77" w:rsidP="00992D77">
            <w:pPr>
              <w:pStyle w:val="Paragraph"/>
              <w:spacing w:after="0"/>
              <w:rPr>
                <w:noProof/>
                <w:lang w:val="nl-NL"/>
              </w:rPr>
            </w:pPr>
            <w:r w:rsidRPr="00CD49CA">
              <w:rPr>
                <w:noProof/>
                <w:lang w:val="nl-NL"/>
              </w:rPr>
              <w:t>-</w:t>
            </w:r>
          </w:p>
        </w:tc>
        <w:tc>
          <w:tcPr>
            <w:tcW w:w="919" w:type="dxa"/>
          </w:tcPr>
          <w:p w14:paraId="34DF34CB" w14:textId="22AFAFD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49B40C4" w14:textId="77777777" w:rsidTr="00771673">
        <w:trPr>
          <w:cantSplit/>
        </w:trPr>
        <w:tc>
          <w:tcPr>
            <w:tcW w:w="733" w:type="dxa"/>
          </w:tcPr>
          <w:p w14:paraId="7DC03C8B" w14:textId="32D3DD8B" w:rsidR="00992D77" w:rsidRPr="00CD49CA" w:rsidRDefault="00992D77" w:rsidP="00992D77">
            <w:pPr>
              <w:pStyle w:val="Paragraph"/>
              <w:spacing w:after="0"/>
              <w:rPr>
                <w:noProof/>
                <w:lang w:val="nl-NL"/>
              </w:rPr>
            </w:pPr>
            <w:r w:rsidRPr="00CD49CA">
              <w:rPr>
                <w:noProof/>
                <w:lang w:val="nl-NL"/>
              </w:rPr>
              <w:t>0.5612</w:t>
            </w:r>
          </w:p>
        </w:tc>
        <w:tc>
          <w:tcPr>
            <w:tcW w:w="1110" w:type="dxa"/>
          </w:tcPr>
          <w:p w14:paraId="52DF8B6B" w14:textId="2AA8BB8E" w:rsidR="00992D77" w:rsidRPr="00CD49CA" w:rsidRDefault="00992D77" w:rsidP="00992D77">
            <w:pPr>
              <w:pStyle w:val="Paragraph"/>
              <w:spacing w:after="0"/>
              <w:jc w:val="right"/>
              <w:rPr>
                <w:noProof/>
                <w:lang w:val="nl-NL"/>
              </w:rPr>
            </w:pPr>
            <w:r w:rsidRPr="00CD49CA">
              <w:rPr>
                <w:noProof/>
                <w:lang w:val="nl-NL"/>
              </w:rPr>
              <w:t>ex 2925 19 95</w:t>
            </w:r>
          </w:p>
        </w:tc>
        <w:tc>
          <w:tcPr>
            <w:tcW w:w="851" w:type="dxa"/>
          </w:tcPr>
          <w:p w14:paraId="64F46980" w14:textId="1AF90E0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F804758" w14:textId="0352920C" w:rsidR="00992D77" w:rsidRPr="00CD49CA" w:rsidRDefault="00992D77" w:rsidP="00992D77">
            <w:pPr>
              <w:pStyle w:val="Paragraph"/>
              <w:spacing w:after="0"/>
              <w:rPr>
                <w:noProof/>
                <w:lang w:val="nl-NL"/>
              </w:rPr>
            </w:pPr>
            <w:r w:rsidRPr="00CD49CA">
              <w:rPr>
                <w:noProof/>
                <w:lang w:val="nl-NL"/>
              </w:rPr>
              <w:t>4,5,6,7-Tetrahydroisoindool-1,3-dione (CAS RN 4720-86-9)</w:t>
            </w:r>
          </w:p>
        </w:tc>
        <w:tc>
          <w:tcPr>
            <w:tcW w:w="1107" w:type="dxa"/>
          </w:tcPr>
          <w:p w14:paraId="473DA767" w14:textId="14B33663" w:rsidR="00992D77" w:rsidRPr="00CD49CA" w:rsidRDefault="00992D77" w:rsidP="00992D77">
            <w:pPr>
              <w:pStyle w:val="Paragraph"/>
              <w:spacing w:after="0"/>
              <w:rPr>
                <w:noProof/>
                <w:lang w:val="nl-NL"/>
              </w:rPr>
            </w:pPr>
            <w:r w:rsidRPr="00CD49CA">
              <w:rPr>
                <w:noProof/>
                <w:lang w:val="nl-NL"/>
              </w:rPr>
              <w:t>0 %</w:t>
            </w:r>
          </w:p>
        </w:tc>
        <w:tc>
          <w:tcPr>
            <w:tcW w:w="1208" w:type="dxa"/>
          </w:tcPr>
          <w:p w14:paraId="234BE93F" w14:textId="651EBF2D" w:rsidR="00992D77" w:rsidRPr="00CD49CA" w:rsidRDefault="00992D77" w:rsidP="00992D77">
            <w:pPr>
              <w:pStyle w:val="Paragraph"/>
              <w:spacing w:after="0"/>
              <w:rPr>
                <w:noProof/>
                <w:lang w:val="nl-NL"/>
              </w:rPr>
            </w:pPr>
            <w:r w:rsidRPr="00CD49CA">
              <w:rPr>
                <w:noProof/>
                <w:lang w:val="nl-NL"/>
              </w:rPr>
              <w:t>-</w:t>
            </w:r>
          </w:p>
        </w:tc>
        <w:tc>
          <w:tcPr>
            <w:tcW w:w="919" w:type="dxa"/>
          </w:tcPr>
          <w:p w14:paraId="323FCCA9" w14:textId="762DAC7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2590402" w14:textId="77777777" w:rsidTr="00771673">
        <w:trPr>
          <w:cantSplit/>
        </w:trPr>
        <w:tc>
          <w:tcPr>
            <w:tcW w:w="733" w:type="dxa"/>
          </w:tcPr>
          <w:p w14:paraId="63108315" w14:textId="68B6CE8A" w:rsidR="00992D77" w:rsidRPr="00CD49CA" w:rsidRDefault="00992D77" w:rsidP="00992D77">
            <w:pPr>
              <w:pStyle w:val="Paragraph"/>
              <w:spacing w:after="0"/>
              <w:rPr>
                <w:noProof/>
                <w:lang w:val="nl-NL"/>
              </w:rPr>
            </w:pPr>
            <w:r w:rsidRPr="00CD49CA">
              <w:rPr>
                <w:noProof/>
                <w:lang w:val="nl-NL"/>
              </w:rPr>
              <w:t>0.5740</w:t>
            </w:r>
          </w:p>
        </w:tc>
        <w:tc>
          <w:tcPr>
            <w:tcW w:w="1110" w:type="dxa"/>
          </w:tcPr>
          <w:p w14:paraId="0B819B57" w14:textId="5551CE37" w:rsidR="00992D77" w:rsidRPr="00CD49CA" w:rsidRDefault="00992D77" w:rsidP="00992D77">
            <w:pPr>
              <w:pStyle w:val="Paragraph"/>
              <w:spacing w:after="0"/>
              <w:jc w:val="right"/>
              <w:rPr>
                <w:noProof/>
                <w:lang w:val="nl-NL"/>
              </w:rPr>
            </w:pPr>
            <w:r w:rsidRPr="00CD49CA">
              <w:rPr>
                <w:noProof/>
                <w:lang w:val="nl-NL"/>
              </w:rPr>
              <w:t>ex 2925 19 95</w:t>
            </w:r>
          </w:p>
        </w:tc>
        <w:tc>
          <w:tcPr>
            <w:tcW w:w="851" w:type="dxa"/>
          </w:tcPr>
          <w:p w14:paraId="063122DD" w14:textId="29D228F8"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6132BFD" w14:textId="3ADEE975" w:rsidR="00992D77" w:rsidRPr="00083B0B" w:rsidRDefault="00992D77" w:rsidP="00992D77">
            <w:pPr>
              <w:pStyle w:val="Paragraph"/>
              <w:spacing w:after="0"/>
              <w:rPr>
                <w:noProof/>
                <w:lang w:val="fr-BE"/>
              </w:rPr>
            </w:pPr>
            <w:r w:rsidRPr="00083B0B">
              <w:rPr>
                <w:i/>
                <w:iCs/>
                <w:noProof/>
                <w:lang w:val="fr-BE"/>
              </w:rPr>
              <w:t>N,N’</w:t>
            </w:r>
            <w:r w:rsidRPr="00083B0B">
              <w:rPr>
                <w:noProof/>
                <w:lang w:val="fr-BE"/>
              </w:rPr>
              <w:t>-(</w:t>
            </w:r>
            <w:r w:rsidRPr="00083B0B">
              <w:rPr>
                <w:i/>
                <w:iCs/>
                <w:noProof/>
                <w:lang w:val="fr-BE"/>
              </w:rPr>
              <w:t>m</w:t>
            </w:r>
            <w:r w:rsidRPr="00083B0B">
              <w:rPr>
                <w:noProof/>
                <w:lang w:val="fr-BE"/>
              </w:rPr>
              <w:t>-Fenyleen)dimaleïmide (CAS RN 3006-93-7)</w:t>
            </w:r>
          </w:p>
        </w:tc>
        <w:tc>
          <w:tcPr>
            <w:tcW w:w="1107" w:type="dxa"/>
          </w:tcPr>
          <w:p w14:paraId="488B4920" w14:textId="1AC7C07D" w:rsidR="00992D77" w:rsidRPr="00CD49CA" w:rsidRDefault="00992D77" w:rsidP="00992D77">
            <w:pPr>
              <w:pStyle w:val="Paragraph"/>
              <w:spacing w:after="0"/>
              <w:rPr>
                <w:noProof/>
                <w:lang w:val="nl-NL"/>
              </w:rPr>
            </w:pPr>
            <w:r w:rsidRPr="00CD49CA">
              <w:rPr>
                <w:noProof/>
                <w:lang w:val="nl-NL"/>
              </w:rPr>
              <w:t>0 %</w:t>
            </w:r>
          </w:p>
        </w:tc>
        <w:tc>
          <w:tcPr>
            <w:tcW w:w="1208" w:type="dxa"/>
          </w:tcPr>
          <w:p w14:paraId="22811DA7" w14:textId="5EE29361" w:rsidR="00992D77" w:rsidRPr="00CD49CA" w:rsidRDefault="00992D77" w:rsidP="00992D77">
            <w:pPr>
              <w:pStyle w:val="Paragraph"/>
              <w:spacing w:after="0"/>
              <w:rPr>
                <w:noProof/>
                <w:lang w:val="nl-NL"/>
              </w:rPr>
            </w:pPr>
            <w:r w:rsidRPr="00CD49CA">
              <w:rPr>
                <w:noProof/>
                <w:lang w:val="nl-NL"/>
              </w:rPr>
              <w:t>-</w:t>
            </w:r>
          </w:p>
        </w:tc>
        <w:tc>
          <w:tcPr>
            <w:tcW w:w="919" w:type="dxa"/>
          </w:tcPr>
          <w:p w14:paraId="4E5B5F04" w14:textId="782CB26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7483699" w14:textId="77777777" w:rsidTr="00771673">
        <w:trPr>
          <w:cantSplit/>
        </w:trPr>
        <w:tc>
          <w:tcPr>
            <w:tcW w:w="733" w:type="dxa"/>
          </w:tcPr>
          <w:p w14:paraId="4BFB7540" w14:textId="69EA0EE0" w:rsidR="00992D77" w:rsidRPr="00CD49CA" w:rsidRDefault="00992D77" w:rsidP="00992D77">
            <w:pPr>
              <w:pStyle w:val="Paragraph"/>
              <w:spacing w:after="0"/>
              <w:rPr>
                <w:noProof/>
                <w:lang w:val="nl-NL"/>
              </w:rPr>
            </w:pPr>
            <w:r w:rsidRPr="00CD49CA">
              <w:rPr>
                <w:noProof/>
                <w:lang w:val="nl-NL"/>
              </w:rPr>
              <w:t>0.8013</w:t>
            </w:r>
          </w:p>
        </w:tc>
        <w:tc>
          <w:tcPr>
            <w:tcW w:w="1110" w:type="dxa"/>
          </w:tcPr>
          <w:p w14:paraId="08CDFEC1" w14:textId="48812F09" w:rsidR="00992D77" w:rsidRPr="00CD49CA" w:rsidRDefault="00992D77" w:rsidP="00992D77">
            <w:pPr>
              <w:pStyle w:val="Paragraph"/>
              <w:spacing w:after="0"/>
              <w:jc w:val="right"/>
              <w:rPr>
                <w:noProof/>
                <w:lang w:val="nl-NL"/>
              </w:rPr>
            </w:pPr>
            <w:r w:rsidRPr="00CD49CA">
              <w:rPr>
                <w:noProof/>
                <w:lang w:val="nl-NL"/>
              </w:rPr>
              <w:t>ex 2925 19 95</w:t>
            </w:r>
          </w:p>
        </w:tc>
        <w:tc>
          <w:tcPr>
            <w:tcW w:w="851" w:type="dxa"/>
          </w:tcPr>
          <w:p w14:paraId="61B2F82B" w14:textId="6B28781B"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9E78375" w14:textId="0128D280" w:rsidR="00992D77" w:rsidRPr="00CD49CA" w:rsidRDefault="00992D77" w:rsidP="00992D77">
            <w:pPr>
              <w:pStyle w:val="Paragraph"/>
              <w:spacing w:after="0"/>
              <w:rPr>
                <w:noProof/>
                <w:lang w:val="nl-NL"/>
              </w:rPr>
            </w:pPr>
            <w:r w:rsidRPr="00CD49CA">
              <w:rPr>
                <w:i/>
                <w:iCs/>
                <w:noProof/>
                <w:lang w:val="nl-NL"/>
              </w:rPr>
              <w:t>N</w:t>
            </w:r>
            <w:r w:rsidRPr="00CD49CA">
              <w:rPr>
                <w:noProof/>
                <w:lang w:val="nl-NL"/>
              </w:rPr>
              <w:t>-Joodsuccinimide (CAS RN 516-12-1) met een zuiverheid van 98,5 of meer gewichtspercent</w:t>
            </w:r>
          </w:p>
        </w:tc>
        <w:tc>
          <w:tcPr>
            <w:tcW w:w="1107" w:type="dxa"/>
          </w:tcPr>
          <w:p w14:paraId="31AAE051" w14:textId="6D5D6F4F" w:rsidR="00992D77" w:rsidRPr="00CD49CA" w:rsidRDefault="00992D77" w:rsidP="00992D77">
            <w:pPr>
              <w:pStyle w:val="Paragraph"/>
              <w:spacing w:after="0"/>
              <w:rPr>
                <w:noProof/>
                <w:lang w:val="nl-NL"/>
              </w:rPr>
            </w:pPr>
            <w:r w:rsidRPr="00CD49CA">
              <w:rPr>
                <w:noProof/>
                <w:lang w:val="nl-NL"/>
              </w:rPr>
              <w:t>0 %</w:t>
            </w:r>
          </w:p>
        </w:tc>
        <w:tc>
          <w:tcPr>
            <w:tcW w:w="1208" w:type="dxa"/>
          </w:tcPr>
          <w:p w14:paraId="036C61D7" w14:textId="48AF3996" w:rsidR="00992D77" w:rsidRPr="00CD49CA" w:rsidRDefault="00992D77" w:rsidP="00992D77">
            <w:pPr>
              <w:pStyle w:val="Paragraph"/>
              <w:spacing w:after="0"/>
              <w:rPr>
                <w:noProof/>
                <w:lang w:val="nl-NL"/>
              </w:rPr>
            </w:pPr>
            <w:r w:rsidRPr="00CD49CA">
              <w:rPr>
                <w:noProof/>
                <w:lang w:val="nl-NL"/>
              </w:rPr>
              <w:t>-</w:t>
            </w:r>
          </w:p>
        </w:tc>
        <w:tc>
          <w:tcPr>
            <w:tcW w:w="919" w:type="dxa"/>
          </w:tcPr>
          <w:p w14:paraId="6FF2237C" w14:textId="2B746F0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A58A6F4" w14:textId="77777777" w:rsidTr="00771673">
        <w:trPr>
          <w:cantSplit/>
        </w:trPr>
        <w:tc>
          <w:tcPr>
            <w:tcW w:w="733" w:type="dxa"/>
          </w:tcPr>
          <w:p w14:paraId="68634A72" w14:textId="603AC95B" w:rsidR="00992D77" w:rsidRPr="00CD49CA" w:rsidRDefault="00992D77" w:rsidP="00992D77">
            <w:pPr>
              <w:pStyle w:val="Paragraph"/>
              <w:spacing w:after="0"/>
              <w:rPr>
                <w:noProof/>
                <w:lang w:val="nl-NL"/>
              </w:rPr>
            </w:pPr>
            <w:r w:rsidRPr="00CD49CA">
              <w:rPr>
                <w:noProof/>
                <w:lang w:val="nl-NL"/>
              </w:rPr>
              <w:t>0.2934</w:t>
            </w:r>
          </w:p>
        </w:tc>
        <w:tc>
          <w:tcPr>
            <w:tcW w:w="1110" w:type="dxa"/>
          </w:tcPr>
          <w:p w14:paraId="442BE077" w14:textId="502D2A6C" w:rsidR="00992D77" w:rsidRPr="00CD49CA" w:rsidRDefault="00992D77" w:rsidP="00992D77">
            <w:pPr>
              <w:pStyle w:val="Paragraph"/>
              <w:spacing w:after="0"/>
              <w:jc w:val="right"/>
              <w:rPr>
                <w:noProof/>
                <w:lang w:val="nl-NL"/>
              </w:rPr>
            </w:pPr>
            <w:r w:rsidRPr="00CD49CA">
              <w:rPr>
                <w:noProof/>
                <w:lang w:val="nl-NL"/>
              </w:rPr>
              <w:t>ex 2925 29 00</w:t>
            </w:r>
          </w:p>
        </w:tc>
        <w:tc>
          <w:tcPr>
            <w:tcW w:w="851" w:type="dxa"/>
          </w:tcPr>
          <w:p w14:paraId="624F0208" w14:textId="64CBD0A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C0DCDB8" w14:textId="16E12FB1" w:rsidR="00992D77" w:rsidRPr="00CD49CA" w:rsidRDefault="00992D77" w:rsidP="00992D77">
            <w:pPr>
              <w:pStyle w:val="Paragraph"/>
              <w:spacing w:after="0"/>
              <w:rPr>
                <w:noProof/>
                <w:lang w:val="nl-NL"/>
              </w:rPr>
            </w:pPr>
            <w:r w:rsidRPr="00CD49CA">
              <w:rPr>
                <w:noProof/>
                <w:lang w:val="nl-NL"/>
              </w:rPr>
              <w:t>Dicyclohexylcarbodiïmide (CAS RN 538-75-0)</w:t>
            </w:r>
          </w:p>
        </w:tc>
        <w:tc>
          <w:tcPr>
            <w:tcW w:w="1107" w:type="dxa"/>
          </w:tcPr>
          <w:p w14:paraId="0899B309" w14:textId="15B419B0" w:rsidR="00992D77" w:rsidRPr="00CD49CA" w:rsidRDefault="00992D77" w:rsidP="00992D77">
            <w:pPr>
              <w:pStyle w:val="Paragraph"/>
              <w:spacing w:after="0"/>
              <w:rPr>
                <w:noProof/>
                <w:lang w:val="nl-NL"/>
              </w:rPr>
            </w:pPr>
            <w:r w:rsidRPr="00CD49CA">
              <w:rPr>
                <w:noProof/>
                <w:lang w:val="nl-NL"/>
              </w:rPr>
              <w:t>0 %</w:t>
            </w:r>
          </w:p>
        </w:tc>
        <w:tc>
          <w:tcPr>
            <w:tcW w:w="1208" w:type="dxa"/>
          </w:tcPr>
          <w:p w14:paraId="0B7613AD" w14:textId="6E16EF81" w:rsidR="00992D77" w:rsidRPr="00CD49CA" w:rsidRDefault="00992D77" w:rsidP="00992D77">
            <w:pPr>
              <w:pStyle w:val="Paragraph"/>
              <w:spacing w:after="0"/>
              <w:rPr>
                <w:noProof/>
                <w:lang w:val="nl-NL"/>
              </w:rPr>
            </w:pPr>
            <w:r w:rsidRPr="00CD49CA">
              <w:rPr>
                <w:noProof/>
                <w:lang w:val="nl-NL"/>
              </w:rPr>
              <w:t>-</w:t>
            </w:r>
          </w:p>
        </w:tc>
        <w:tc>
          <w:tcPr>
            <w:tcW w:w="919" w:type="dxa"/>
          </w:tcPr>
          <w:p w14:paraId="4BDD7830" w14:textId="6EC7899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004582C" w14:textId="77777777" w:rsidTr="00771673">
        <w:trPr>
          <w:cantSplit/>
        </w:trPr>
        <w:tc>
          <w:tcPr>
            <w:tcW w:w="733" w:type="dxa"/>
          </w:tcPr>
          <w:p w14:paraId="06098622" w14:textId="64294965" w:rsidR="00992D77" w:rsidRPr="00CD49CA" w:rsidRDefault="00992D77" w:rsidP="00992D77">
            <w:pPr>
              <w:pStyle w:val="Paragraph"/>
              <w:spacing w:after="0"/>
              <w:rPr>
                <w:noProof/>
                <w:lang w:val="nl-NL"/>
              </w:rPr>
            </w:pPr>
            <w:r w:rsidRPr="00CD49CA">
              <w:rPr>
                <w:noProof/>
                <w:lang w:val="nl-NL"/>
              </w:rPr>
              <w:t>0.5891</w:t>
            </w:r>
          </w:p>
        </w:tc>
        <w:tc>
          <w:tcPr>
            <w:tcW w:w="1110" w:type="dxa"/>
          </w:tcPr>
          <w:p w14:paraId="366B6F43" w14:textId="377DD0F8" w:rsidR="00992D77" w:rsidRPr="00CD49CA" w:rsidRDefault="00992D77" w:rsidP="00992D77">
            <w:pPr>
              <w:pStyle w:val="Paragraph"/>
              <w:spacing w:after="0"/>
              <w:jc w:val="right"/>
              <w:rPr>
                <w:noProof/>
                <w:lang w:val="nl-NL"/>
              </w:rPr>
            </w:pPr>
            <w:r w:rsidRPr="00CD49CA">
              <w:rPr>
                <w:noProof/>
                <w:lang w:val="nl-NL"/>
              </w:rPr>
              <w:t>ex 2925 29 00</w:t>
            </w:r>
          </w:p>
        </w:tc>
        <w:tc>
          <w:tcPr>
            <w:tcW w:w="851" w:type="dxa"/>
          </w:tcPr>
          <w:p w14:paraId="52983DEC" w14:textId="0AA7E63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58C65BF" w14:textId="73704A40" w:rsidR="00992D77" w:rsidRPr="00CD49CA" w:rsidRDefault="00992D77" w:rsidP="00992D77">
            <w:pPr>
              <w:pStyle w:val="Paragraph"/>
              <w:spacing w:after="0"/>
              <w:rPr>
                <w:noProof/>
                <w:lang w:val="nl-NL"/>
              </w:rPr>
            </w:pPr>
            <w:r w:rsidRPr="00CD49CA">
              <w:rPr>
                <w:noProof/>
                <w:lang w:val="nl-NL"/>
              </w:rPr>
              <w:t>N-[3- (dimethylamino)propyl]-N'-ethylcarbodiimidehydrochloride (CAS RN 25952-53-8)</w:t>
            </w:r>
          </w:p>
        </w:tc>
        <w:tc>
          <w:tcPr>
            <w:tcW w:w="1107" w:type="dxa"/>
          </w:tcPr>
          <w:p w14:paraId="66281026" w14:textId="0C9A681D" w:rsidR="00992D77" w:rsidRPr="00CD49CA" w:rsidRDefault="00992D77" w:rsidP="00992D77">
            <w:pPr>
              <w:pStyle w:val="Paragraph"/>
              <w:spacing w:after="0"/>
              <w:rPr>
                <w:noProof/>
                <w:lang w:val="nl-NL"/>
              </w:rPr>
            </w:pPr>
            <w:r w:rsidRPr="00CD49CA">
              <w:rPr>
                <w:noProof/>
                <w:lang w:val="nl-NL"/>
              </w:rPr>
              <w:t>0 %</w:t>
            </w:r>
          </w:p>
        </w:tc>
        <w:tc>
          <w:tcPr>
            <w:tcW w:w="1208" w:type="dxa"/>
          </w:tcPr>
          <w:p w14:paraId="2A0071C0" w14:textId="770F85F8" w:rsidR="00992D77" w:rsidRPr="00CD49CA" w:rsidRDefault="00992D77" w:rsidP="00992D77">
            <w:pPr>
              <w:pStyle w:val="Paragraph"/>
              <w:spacing w:after="0"/>
              <w:rPr>
                <w:noProof/>
                <w:lang w:val="nl-NL"/>
              </w:rPr>
            </w:pPr>
            <w:r w:rsidRPr="00CD49CA">
              <w:rPr>
                <w:noProof/>
                <w:lang w:val="nl-NL"/>
              </w:rPr>
              <w:t>-</w:t>
            </w:r>
          </w:p>
        </w:tc>
        <w:tc>
          <w:tcPr>
            <w:tcW w:w="919" w:type="dxa"/>
          </w:tcPr>
          <w:p w14:paraId="6E189476" w14:textId="1A74FE5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6592B63" w14:textId="77777777" w:rsidTr="00771673">
        <w:trPr>
          <w:cantSplit/>
        </w:trPr>
        <w:tc>
          <w:tcPr>
            <w:tcW w:w="733" w:type="dxa"/>
          </w:tcPr>
          <w:p w14:paraId="01B759A5" w14:textId="05959166" w:rsidR="00992D77" w:rsidRPr="00CD49CA" w:rsidRDefault="00992D77" w:rsidP="00992D77">
            <w:pPr>
              <w:pStyle w:val="Paragraph"/>
              <w:spacing w:after="0"/>
              <w:rPr>
                <w:noProof/>
                <w:lang w:val="nl-NL"/>
              </w:rPr>
            </w:pPr>
            <w:r w:rsidRPr="00CD49CA">
              <w:rPr>
                <w:noProof/>
                <w:lang w:val="nl-NL"/>
              </w:rPr>
              <w:t>0.7749</w:t>
            </w:r>
          </w:p>
        </w:tc>
        <w:tc>
          <w:tcPr>
            <w:tcW w:w="1110" w:type="dxa"/>
          </w:tcPr>
          <w:p w14:paraId="71F6B141" w14:textId="1B20E1B5" w:rsidR="00992D77" w:rsidRPr="00CD49CA" w:rsidRDefault="00992D77" w:rsidP="00992D77">
            <w:pPr>
              <w:pStyle w:val="Paragraph"/>
              <w:spacing w:after="0"/>
              <w:jc w:val="right"/>
              <w:rPr>
                <w:noProof/>
                <w:lang w:val="nl-NL"/>
              </w:rPr>
            </w:pPr>
            <w:r w:rsidRPr="00CD49CA">
              <w:rPr>
                <w:noProof/>
                <w:lang w:val="nl-NL"/>
              </w:rPr>
              <w:t>ex 2925 29 00</w:t>
            </w:r>
          </w:p>
        </w:tc>
        <w:tc>
          <w:tcPr>
            <w:tcW w:w="851" w:type="dxa"/>
          </w:tcPr>
          <w:p w14:paraId="1FFB122A" w14:textId="561FFE55"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DF48FEC" w14:textId="03AEFEBB" w:rsidR="00992D77" w:rsidRPr="00CD49CA" w:rsidRDefault="00992D77" w:rsidP="00992D77">
            <w:pPr>
              <w:pStyle w:val="Paragraph"/>
              <w:spacing w:after="0"/>
              <w:rPr>
                <w:noProof/>
                <w:lang w:val="nl-NL"/>
              </w:rPr>
            </w:pPr>
            <w:r w:rsidRPr="00CD49CA">
              <w:rPr>
                <w:noProof/>
                <w:lang w:val="nl-NL"/>
              </w:rPr>
              <w:t>Creatine (CAS RN 57-00-1)</w:t>
            </w:r>
          </w:p>
        </w:tc>
        <w:tc>
          <w:tcPr>
            <w:tcW w:w="1107" w:type="dxa"/>
          </w:tcPr>
          <w:p w14:paraId="2A42598E" w14:textId="1A29E943" w:rsidR="00992D77" w:rsidRPr="00CD49CA" w:rsidRDefault="00992D77" w:rsidP="00992D77">
            <w:pPr>
              <w:pStyle w:val="Paragraph"/>
              <w:spacing w:after="0"/>
              <w:rPr>
                <w:noProof/>
                <w:lang w:val="nl-NL"/>
              </w:rPr>
            </w:pPr>
            <w:r w:rsidRPr="00CD49CA">
              <w:rPr>
                <w:noProof/>
                <w:lang w:val="nl-NL"/>
              </w:rPr>
              <w:t>0 %</w:t>
            </w:r>
          </w:p>
        </w:tc>
        <w:tc>
          <w:tcPr>
            <w:tcW w:w="1208" w:type="dxa"/>
          </w:tcPr>
          <w:p w14:paraId="4E726A23" w14:textId="2718EA33" w:rsidR="00992D77" w:rsidRPr="00CD49CA" w:rsidRDefault="00992D77" w:rsidP="00992D77">
            <w:pPr>
              <w:pStyle w:val="Paragraph"/>
              <w:spacing w:after="0"/>
              <w:rPr>
                <w:noProof/>
                <w:lang w:val="nl-NL"/>
              </w:rPr>
            </w:pPr>
            <w:r w:rsidRPr="00CD49CA">
              <w:rPr>
                <w:noProof/>
                <w:lang w:val="nl-NL"/>
              </w:rPr>
              <w:t>-</w:t>
            </w:r>
          </w:p>
        </w:tc>
        <w:tc>
          <w:tcPr>
            <w:tcW w:w="919" w:type="dxa"/>
          </w:tcPr>
          <w:p w14:paraId="165E9A7B" w14:textId="28DA701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ED24F89" w14:textId="77777777" w:rsidTr="00771673">
        <w:trPr>
          <w:cantSplit/>
        </w:trPr>
        <w:tc>
          <w:tcPr>
            <w:tcW w:w="733" w:type="dxa"/>
          </w:tcPr>
          <w:p w14:paraId="65E25279" w14:textId="4E303776" w:rsidR="00992D77" w:rsidRPr="00CD49CA" w:rsidRDefault="00992D77" w:rsidP="00992D77">
            <w:pPr>
              <w:pStyle w:val="Paragraph"/>
              <w:spacing w:after="0"/>
              <w:rPr>
                <w:noProof/>
                <w:lang w:val="nl-NL"/>
              </w:rPr>
            </w:pPr>
            <w:r w:rsidRPr="00CD49CA">
              <w:rPr>
                <w:noProof/>
                <w:lang w:val="nl-NL"/>
              </w:rPr>
              <w:t>0.7832</w:t>
            </w:r>
          </w:p>
        </w:tc>
        <w:tc>
          <w:tcPr>
            <w:tcW w:w="1110" w:type="dxa"/>
          </w:tcPr>
          <w:p w14:paraId="3682E02C" w14:textId="04751674" w:rsidR="00992D77" w:rsidRPr="00CD49CA" w:rsidRDefault="00992D77" w:rsidP="00992D77">
            <w:pPr>
              <w:pStyle w:val="Paragraph"/>
              <w:spacing w:after="0"/>
              <w:jc w:val="right"/>
              <w:rPr>
                <w:noProof/>
                <w:lang w:val="nl-NL"/>
              </w:rPr>
            </w:pPr>
            <w:r w:rsidRPr="00CD49CA">
              <w:rPr>
                <w:noProof/>
                <w:lang w:val="nl-NL"/>
              </w:rPr>
              <w:t>ex 2925 29 00</w:t>
            </w:r>
          </w:p>
        </w:tc>
        <w:tc>
          <w:tcPr>
            <w:tcW w:w="851" w:type="dxa"/>
          </w:tcPr>
          <w:p w14:paraId="55DEC742" w14:textId="47AFC252"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E8F0F8F" w14:textId="76F72390" w:rsidR="00992D77" w:rsidRPr="00CD49CA" w:rsidRDefault="00992D77" w:rsidP="00992D77">
            <w:pPr>
              <w:pStyle w:val="Paragraph"/>
              <w:spacing w:after="0"/>
              <w:rPr>
                <w:noProof/>
                <w:lang w:val="nl-NL"/>
              </w:rPr>
            </w:pPr>
            <w:r w:rsidRPr="00CD49CA">
              <w:rPr>
                <w:noProof/>
                <w:lang w:val="nl-NL"/>
              </w:rPr>
              <w:t>(Chloormethyleen)dimethyliminiumchloride (CAS RN 3724-43-4) met een zuiverheid van 95 of meer gewichtspercent</w:t>
            </w:r>
          </w:p>
        </w:tc>
        <w:tc>
          <w:tcPr>
            <w:tcW w:w="1107" w:type="dxa"/>
          </w:tcPr>
          <w:p w14:paraId="3154BFF6" w14:textId="125EBA91" w:rsidR="00992D77" w:rsidRPr="00CD49CA" w:rsidRDefault="00992D77" w:rsidP="00992D77">
            <w:pPr>
              <w:pStyle w:val="Paragraph"/>
              <w:spacing w:after="0"/>
              <w:rPr>
                <w:noProof/>
                <w:lang w:val="nl-NL"/>
              </w:rPr>
            </w:pPr>
            <w:r w:rsidRPr="00CD49CA">
              <w:rPr>
                <w:noProof/>
                <w:lang w:val="nl-NL"/>
              </w:rPr>
              <w:t>0 %</w:t>
            </w:r>
          </w:p>
        </w:tc>
        <w:tc>
          <w:tcPr>
            <w:tcW w:w="1208" w:type="dxa"/>
          </w:tcPr>
          <w:p w14:paraId="1B550022" w14:textId="380D3924" w:rsidR="00992D77" w:rsidRPr="00CD49CA" w:rsidRDefault="00992D77" w:rsidP="00992D77">
            <w:pPr>
              <w:pStyle w:val="Paragraph"/>
              <w:spacing w:after="0"/>
              <w:rPr>
                <w:noProof/>
                <w:lang w:val="nl-NL"/>
              </w:rPr>
            </w:pPr>
            <w:r w:rsidRPr="00CD49CA">
              <w:rPr>
                <w:noProof/>
                <w:lang w:val="nl-NL"/>
              </w:rPr>
              <w:t>-</w:t>
            </w:r>
          </w:p>
        </w:tc>
        <w:tc>
          <w:tcPr>
            <w:tcW w:w="919" w:type="dxa"/>
          </w:tcPr>
          <w:p w14:paraId="26F2E1EF" w14:textId="712DDF0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B7C9E58" w14:textId="77777777" w:rsidTr="00771673">
        <w:trPr>
          <w:cantSplit/>
        </w:trPr>
        <w:tc>
          <w:tcPr>
            <w:tcW w:w="733" w:type="dxa"/>
          </w:tcPr>
          <w:p w14:paraId="75422012" w14:textId="348CFF7D" w:rsidR="00992D77" w:rsidRPr="00CD49CA" w:rsidRDefault="00992D77" w:rsidP="00992D77">
            <w:pPr>
              <w:pStyle w:val="Paragraph"/>
              <w:spacing w:after="0"/>
              <w:rPr>
                <w:noProof/>
                <w:lang w:val="nl-NL"/>
              </w:rPr>
            </w:pPr>
            <w:r w:rsidRPr="00CD49CA">
              <w:rPr>
                <w:noProof/>
                <w:lang w:val="nl-NL"/>
              </w:rPr>
              <w:t>0.8033</w:t>
            </w:r>
          </w:p>
        </w:tc>
        <w:tc>
          <w:tcPr>
            <w:tcW w:w="1110" w:type="dxa"/>
          </w:tcPr>
          <w:p w14:paraId="04D54290" w14:textId="3D5212B6" w:rsidR="00992D77" w:rsidRPr="00CD49CA" w:rsidRDefault="00992D77" w:rsidP="00992D77">
            <w:pPr>
              <w:pStyle w:val="Paragraph"/>
              <w:spacing w:after="0"/>
              <w:jc w:val="right"/>
              <w:rPr>
                <w:noProof/>
                <w:lang w:val="nl-NL"/>
              </w:rPr>
            </w:pPr>
            <w:r w:rsidRPr="00CD49CA">
              <w:rPr>
                <w:noProof/>
                <w:lang w:val="nl-NL"/>
              </w:rPr>
              <w:t>ex 2925 29 00</w:t>
            </w:r>
          </w:p>
        </w:tc>
        <w:tc>
          <w:tcPr>
            <w:tcW w:w="851" w:type="dxa"/>
          </w:tcPr>
          <w:p w14:paraId="046730B5" w14:textId="1A15B6CA"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5C4518B" w14:textId="26DE6947" w:rsidR="00992D77" w:rsidRPr="00CD49CA" w:rsidRDefault="00992D77" w:rsidP="00992D77">
            <w:pPr>
              <w:pStyle w:val="Paragraph"/>
              <w:spacing w:after="0"/>
              <w:rPr>
                <w:noProof/>
                <w:lang w:val="nl-NL"/>
              </w:rPr>
            </w:pPr>
            <w:r w:rsidRPr="00CD49CA">
              <w:rPr>
                <w:noProof/>
                <w:lang w:val="nl-NL"/>
              </w:rPr>
              <w:t>Formamidineacetaat (CAS RN 3473-63-0) met een zuiverheid van 99 of meer gewichtspercent</w:t>
            </w:r>
          </w:p>
        </w:tc>
        <w:tc>
          <w:tcPr>
            <w:tcW w:w="1107" w:type="dxa"/>
          </w:tcPr>
          <w:p w14:paraId="57790767" w14:textId="7AD77B42" w:rsidR="00992D77" w:rsidRPr="00CD49CA" w:rsidRDefault="00992D77" w:rsidP="00992D77">
            <w:pPr>
              <w:pStyle w:val="Paragraph"/>
              <w:spacing w:after="0"/>
              <w:rPr>
                <w:noProof/>
                <w:lang w:val="nl-NL"/>
              </w:rPr>
            </w:pPr>
            <w:r w:rsidRPr="00CD49CA">
              <w:rPr>
                <w:noProof/>
                <w:lang w:val="nl-NL"/>
              </w:rPr>
              <w:t>0 %</w:t>
            </w:r>
          </w:p>
        </w:tc>
        <w:tc>
          <w:tcPr>
            <w:tcW w:w="1208" w:type="dxa"/>
          </w:tcPr>
          <w:p w14:paraId="591DE650" w14:textId="253B490B" w:rsidR="00992D77" w:rsidRPr="00CD49CA" w:rsidRDefault="00992D77" w:rsidP="00992D77">
            <w:pPr>
              <w:pStyle w:val="Paragraph"/>
              <w:spacing w:after="0"/>
              <w:rPr>
                <w:noProof/>
                <w:lang w:val="nl-NL"/>
              </w:rPr>
            </w:pPr>
            <w:r w:rsidRPr="00CD49CA">
              <w:rPr>
                <w:noProof/>
                <w:lang w:val="nl-NL"/>
              </w:rPr>
              <w:t>-</w:t>
            </w:r>
          </w:p>
        </w:tc>
        <w:tc>
          <w:tcPr>
            <w:tcW w:w="919" w:type="dxa"/>
          </w:tcPr>
          <w:p w14:paraId="6B197A7B" w14:textId="0D3AFD3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3A0FB99" w14:textId="77777777" w:rsidTr="00771673">
        <w:trPr>
          <w:cantSplit/>
        </w:trPr>
        <w:tc>
          <w:tcPr>
            <w:tcW w:w="733" w:type="dxa"/>
          </w:tcPr>
          <w:p w14:paraId="06D371E9" w14:textId="62154A86" w:rsidR="00992D77" w:rsidRPr="00CD49CA" w:rsidRDefault="00992D77" w:rsidP="00992D77">
            <w:pPr>
              <w:pStyle w:val="Paragraph"/>
              <w:spacing w:after="0"/>
              <w:rPr>
                <w:noProof/>
                <w:lang w:val="nl-NL"/>
              </w:rPr>
            </w:pPr>
            <w:r w:rsidRPr="00CD49CA">
              <w:rPr>
                <w:noProof/>
                <w:lang w:val="nl-NL"/>
              </w:rPr>
              <w:t>0.8040</w:t>
            </w:r>
          </w:p>
        </w:tc>
        <w:tc>
          <w:tcPr>
            <w:tcW w:w="1110" w:type="dxa"/>
          </w:tcPr>
          <w:p w14:paraId="78C5A63F" w14:textId="4D8A2489" w:rsidR="00992D77" w:rsidRPr="00CD49CA" w:rsidRDefault="00992D77" w:rsidP="00992D77">
            <w:pPr>
              <w:pStyle w:val="Paragraph"/>
              <w:spacing w:after="0"/>
              <w:jc w:val="right"/>
              <w:rPr>
                <w:noProof/>
                <w:lang w:val="nl-NL"/>
              </w:rPr>
            </w:pPr>
            <w:r w:rsidRPr="00CD49CA">
              <w:rPr>
                <w:noProof/>
                <w:lang w:val="nl-NL"/>
              </w:rPr>
              <w:t>ex 2925 29 00</w:t>
            </w:r>
          </w:p>
        </w:tc>
        <w:tc>
          <w:tcPr>
            <w:tcW w:w="851" w:type="dxa"/>
          </w:tcPr>
          <w:p w14:paraId="5187BE57" w14:textId="24197A54"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5F9DE865" w14:textId="65D47CB2" w:rsidR="00992D77" w:rsidRPr="00CD49CA" w:rsidRDefault="00992D77" w:rsidP="00992D77">
            <w:pPr>
              <w:pStyle w:val="Paragraph"/>
              <w:spacing w:after="0"/>
              <w:rPr>
                <w:noProof/>
                <w:lang w:val="nl-NL"/>
              </w:rPr>
            </w:pPr>
            <w:r w:rsidRPr="00CD49CA">
              <w:rPr>
                <w:noProof/>
                <w:lang w:val="nl-NL"/>
              </w:rPr>
              <w:t>Broommethylideen(dimethyl)azaniumbromide (CAS RN 24774-61-6) met een zuiverheid van 97 of meer gewichtspercent</w:t>
            </w:r>
          </w:p>
        </w:tc>
        <w:tc>
          <w:tcPr>
            <w:tcW w:w="1107" w:type="dxa"/>
          </w:tcPr>
          <w:p w14:paraId="47E94DE5" w14:textId="312554F2" w:rsidR="00992D77" w:rsidRPr="00CD49CA" w:rsidRDefault="00992D77" w:rsidP="00992D77">
            <w:pPr>
              <w:pStyle w:val="Paragraph"/>
              <w:spacing w:after="0"/>
              <w:rPr>
                <w:noProof/>
                <w:lang w:val="nl-NL"/>
              </w:rPr>
            </w:pPr>
            <w:r w:rsidRPr="00CD49CA">
              <w:rPr>
                <w:noProof/>
                <w:lang w:val="nl-NL"/>
              </w:rPr>
              <w:t>0 %</w:t>
            </w:r>
          </w:p>
        </w:tc>
        <w:tc>
          <w:tcPr>
            <w:tcW w:w="1208" w:type="dxa"/>
          </w:tcPr>
          <w:p w14:paraId="5C5E36E9" w14:textId="13D3C6A1" w:rsidR="00992D77" w:rsidRPr="00CD49CA" w:rsidRDefault="00992D77" w:rsidP="00992D77">
            <w:pPr>
              <w:pStyle w:val="Paragraph"/>
              <w:spacing w:after="0"/>
              <w:rPr>
                <w:noProof/>
                <w:lang w:val="nl-NL"/>
              </w:rPr>
            </w:pPr>
            <w:r w:rsidRPr="00CD49CA">
              <w:rPr>
                <w:noProof/>
                <w:lang w:val="nl-NL"/>
              </w:rPr>
              <w:t>-</w:t>
            </w:r>
          </w:p>
        </w:tc>
        <w:tc>
          <w:tcPr>
            <w:tcW w:w="919" w:type="dxa"/>
          </w:tcPr>
          <w:p w14:paraId="256D77FD" w14:textId="15AC060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FE7F7D7" w14:textId="77777777" w:rsidTr="00771673">
        <w:trPr>
          <w:cantSplit/>
        </w:trPr>
        <w:tc>
          <w:tcPr>
            <w:tcW w:w="733" w:type="dxa"/>
          </w:tcPr>
          <w:p w14:paraId="01E122DC" w14:textId="54955FE6" w:rsidR="00992D77" w:rsidRPr="00CD49CA" w:rsidRDefault="00992D77" w:rsidP="00992D77">
            <w:pPr>
              <w:pStyle w:val="Paragraph"/>
              <w:spacing w:after="0"/>
              <w:rPr>
                <w:noProof/>
                <w:lang w:val="nl-NL"/>
              </w:rPr>
            </w:pPr>
            <w:r w:rsidRPr="00CD49CA">
              <w:rPr>
                <w:noProof/>
                <w:lang w:val="nl-NL"/>
              </w:rPr>
              <w:t>0.7430</w:t>
            </w:r>
          </w:p>
        </w:tc>
        <w:tc>
          <w:tcPr>
            <w:tcW w:w="1110" w:type="dxa"/>
          </w:tcPr>
          <w:p w14:paraId="3502F238" w14:textId="140A695D"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4D130CD6" w14:textId="2DAFAC99"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6EE04AF3" w14:textId="27ED01CF" w:rsidR="00992D77" w:rsidRPr="00CD49CA" w:rsidRDefault="00992D77" w:rsidP="00992D77">
            <w:pPr>
              <w:pStyle w:val="Paragraph"/>
              <w:spacing w:after="0"/>
              <w:rPr>
                <w:noProof/>
                <w:lang w:val="nl-NL"/>
              </w:rPr>
            </w:pPr>
            <w:r w:rsidRPr="00CD49CA">
              <w:rPr>
                <w:noProof/>
                <w:lang w:val="nl-NL"/>
              </w:rPr>
              <w:t>2-Cyclohexylideen-2-fenylacetonitril (CAS RN 10461-98-0)</w:t>
            </w:r>
          </w:p>
        </w:tc>
        <w:tc>
          <w:tcPr>
            <w:tcW w:w="1107" w:type="dxa"/>
          </w:tcPr>
          <w:p w14:paraId="2DA84AFC" w14:textId="0DBA6B04" w:rsidR="00992D77" w:rsidRPr="00CD49CA" w:rsidRDefault="00992D77" w:rsidP="00992D77">
            <w:pPr>
              <w:pStyle w:val="Paragraph"/>
              <w:spacing w:after="0"/>
              <w:rPr>
                <w:noProof/>
                <w:lang w:val="nl-NL"/>
              </w:rPr>
            </w:pPr>
            <w:r w:rsidRPr="00CD49CA">
              <w:rPr>
                <w:noProof/>
                <w:lang w:val="nl-NL"/>
              </w:rPr>
              <w:t>0 %</w:t>
            </w:r>
          </w:p>
        </w:tc>
        <w:tc>
          <w:tcPr>
            <w:tcW w:w="1208" w:type="dxa"/>
          </w:tcPr>
          <w:p w14:paraId="2C515F05" w14:textId="27D2024E" w:rsidR="00992D77" w:rsidRPr="00CD49CA" w:rsidRDefault="00992D77" w:rsidP="00992D77">
            <w:pPr>
              <w:pStyle w:val="Paragraph"/>
              <w:spacing w:after="0"/>
              <w:rPr>
                <w:noProof/>
                <w:lang w:val="nl-NL"/>
              </w:rPr>
            </w:pPr>
            <w:r w:rsidRPr="00CD49CA">
              <w:rPr>
                <w:noProof/>
                <w:lang w:val="nl-NL"/>
              </w:rPr>
              <w:t>-</w:t>
            </w:r>
          </w:p>
        </w:tc>
        <w:tc>
          <w:tcPr>
            <w:tcW w:w="919" w:type="dxa"/>
          </w:tcPr>
          <w:p w14:paraId="48B70281" w14:textId="612E2E2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F8393B1" w14:textId="77777777" w:rsidTr="00771673">
        <w:trPr>
          <w:cantSplit/>
        </w:trPr>
        <w:tc>
          <w:tcPr>
            <w:tcW w:w="733" w:type="dxa"/>
          </w:tcPr>
          <w:p w14:paraId="711BB8F0" w14:textId="16C59661" w:rsidR="00992D77" w:rsidRPr="00CD49CA" w:rsidRDefault="00992D77" w:rsidP="00992D77">
            <w:pPr>
              <w:pStyle w:val="Paragraph"/>
              <w:spacing w:after="0"/>
              <w:rPr>
                <w:noProof/>
                <w:lang w:val="nl-NL"/>
              </w:rPr>
            </w:pPr>
            <w:r w:rsidRPr="00CD49CA">
              <w:rPr>
                <w:noProof/>
                <w:lang w:val="nl-NL"/>
              </w:rPr>
              <w:t>0.6258</w:t>
            </w:r>
          </w:p>
        </w:tc>
        <w:tc>
          <w:tcPr>
            <w:tcW w:w="1110" w:type="dxa"/>
          </w:tcPr>
          <w:p w14:paraId="4F92B41E" w14:textId="2D0BEB2B"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4A14B026" w14:textId="49E4732A" w:rsidR="00992D77" w:rsidRPr="00CD49CA" w:rsidRDefault="00992D77" w:rsidP="00992D77">
            <w:pPr>
              <w:pStyle w:val="Paragraph"/>
              <w:spacing w:after="0"/>
              <w:jc w:val="center"/>
              <w:rPr>
                <w:noProof/>
                <w:lang w:val="nl-NL"/>
              </w:rPr>
            </w:pPr>
            <w:r w:rsidRPr="00CD49CA">
              <w:rPr>
                <w:noProof/>
                <w:lang w:val="nl-NL"/>
              </w:rPr>
              <w:t>16</w:t>
            </w:r>
          </w:p>
        </w:tc>
        <w:tc>
          <w:tcPr>
            <w:tcW w:w="3992" w:type="dxa"/>
          </w:tcPr>
          <w:p w14:paraId="16B68610" w14:textId="44F5F3AA" w:rsidR="00992D77" w:rsidRPr="00CD49CA" w:rsidRDefault="00992D77" w:rsidP="00992D77">
            <w:pPr>
              <w:pStyle w:val="Paragraph"/>
              <w:spacing w:after="0"/>
              <w:rPr>
                <w:noProof/>
                <w:lang w:val="nl-NL"/>
              </w:rPr>
            </w:pPr>
            <w:r w:rsidRPr="00CD49CA">
              <w:rPr>
                <w:noProof/>
                <w:lang w:val="nl-NL"/>
              </w:rPr>
              <w:t>4-Cyaan-2-nitrobenzoëzuurmethylester (CAS RN 52449-76-0)</w:t>
            </w:r>
          </w:p>
        </w:tc>
        <w:tc>
          <w:tcPr>
            <w:tcW w:w="1107" w:type="dxa"/>
          </w:tcPr>
          <w:p w14:paraId="7341C8A2" w14:textId="2FBF276D" w:rsidR="00992D77" w:rsidRPr="00CD49CA" w:rsidRDefault="00992D77" w:rsidP="00992D77">
            <w:pPr>
              <w:pStyle w:val="Paragraph"/>
              <w:spacing w:after="0"/>
              <w:rPr>
                <w:noProof/>
                <w:lang w:val="nl-NL"/>
              </w:rPr>
            </w:pPr>
            <w:r w:rsidRPr="00CD49CA">
              <w:rPr>
                <w:noProof/>
                <w:lang w:val="nl-NL"/>
              </w:rPr>
              <w:t>0 %</w:t>
            </w:r>
          </w:p>
        </w:tc>
        <w:tc>
          <w:tcPr>
            <w:tcW w:w="1208" w:type="dxa"/>
          </w:tcPr>
          <w:p w14:paraId="3DBAF13A" w14:textId="7E8F97FF" w:rsidR="00992D77" w:rsidRPr="00CD49CA" w:rsidRDefault="00992D77" w:rsidP="00992D77">
            <w:pPr>
              <w:pStyle w:val="Paragraph"/>
              <w:spacing w:after="0"/>
              <w:rPr>
                <w:noProof/>
                <w:lang w:val="nl-NL"/>
              </w:rPr>
            </w:pPr>
            <w:r w:rsidRPr="00CD49CA">
              <w:rPr>
                <w:noProof/>
                <w:lang w:val="nl-NL"/>
              </w:rPr>
              <w:t>-</w:t>
            </w:r>
          </w:p>
        </w:tc>
        <w:tc>
          <w:tcPr>
            <w:tcW w:w="919" w:type="dxa"/>
          </w:tcPr>
          <w:p w14:paraId="47C51A02" w14:textId="1F0A4D9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D6F76E8" w14:textId="77777777" w:rsidTr="00771673">
        <w:trPr>
          <w:cantSplit/>
        </w:trPr>
        <w:tc>
          <w:tcPr>
            <w:tcW w:w="733" w:type="dxa"/>
          </w:tcPr>
          <w:p w14:paraId="25C5ECC1" w14:textId="4B04D301" w:rsidR="00992D77" w:rsidRPr="00CD49CA" w:rsidRDefault="00992D77" w:rsidP="00992D77">
            <w:pPr>
              <w:pStyle w:val="Paragraph"/>
              <w:spacing w:after="0"/>
              <w:rPr>
                <w:noProof/>
                <w:lang w:val="nl-NL"/>
              </w:rPr>
            </w:pPr>
            <w:r w:rsidRPr="00CD49CA">
              <w:rPr>
                <w:noProof/>
                <w:lang w:val="nl-NL"/>
              </w:rPr>
              <w:t>0.6934</w:t>
            </w:r>
          </w:p>
        </w:tc>
        <w:tc>
          <w:tcPr>
            <w:tcW w:w="1110" w:type="dxa"/>
          </w:tcPr>
          <w:p w14:paraId="351880E8" w14:textId="3F3634E2"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08160120" w14:textId="5C93DABB" w:rsidR="00992D77" w:rsidRPr="00CD49CA" w:rsidRDefault="00992D77" w:rsidP="00992D77">
            <w:pPr>
              <w:pStyle w:val="Paragraph"/>
              <w:spacing w:after="0"/>
              <w:jc w:val="center"/>
              <w:rPr>
                <w:noProof/>
                <w:lang w:val="nl-NL"/>
              </w:rPr>
            </w:pPr>
            <w:r w:rsidRPr="00CD49CA">
              <w:rPr>
                <w:noProof/>
                <w:lang w:val="nl-NL"/>
              </w:rPr>
              <w:t>17</w:t>
            </w:r>
          </w:p>
        </w:tc>
        <w:tc>
          <w:tcPr>
            <w:tcW w:w="3992" w:type="dxa"/>
          </w:tcPr>
          <w:p w14:paraId="4F35EEFB" w14:textId="08A704C9" w:rsidR="00992D77" w:rsidRPr="00CD49CA" w:rsidRDefault="00992D77" w:rsidP="00992D77">
            <w:pPr>
              <w:pStyle w:val="Paragraph"/>
              <w:spacing w:after="0"/>
              <w:rPr>
                <w:noProof/>
                <w:lang w:val="nl-NL"/>
              </w:rPr>
            </w:pPr>
            <w:r w:rsidRPr="00CD49CA">
              <w:rPr>
                <w:noProof/>
                <w:lang w:val="nl-NL"/>
              </w:rPr>
              <w:t>Cypermetrine (ISO) met de stereo-isomeren daarvan (CAS RN 52315-07-8) met een zuiverheid van 90 of meer gewichtspercenten</w:t>
            </w:r>
          </w:p>
        </w:tc>
        <w:tc>
          <w:tcPr>
            <w:tcW w:w="1107" w:type="dxa"/>
          </w:tcPr>
          <w:p w14:paraId="631E0286" w14:textId="6AD35D97" w:rsidR="00992D77" w:rsidRPr="00CD49CA" w:rsidRDefault="00992D77" w:rsidP="00992D77">
            <w:pPr>
              <w:pStyle w:val="Paragraph"/>
              <w:spacing w:after="0"/>
              <w:rPr>
                <w:noProof/>
                <w:lang w:val="nl-NL"/>
              </w:rPr>
            </w:pPr>
            <w:r w:rsidRPr="00CD49CA">
              <w:rPr>
                <w:noProof/>
                <w:lang w:val="nl-NL"/>
              </w:rPr>
              <w:t>0 %</w:t>
            </w:r>
          </w:p>
        </w:tc>
        <w:tc>
          <w:tcPr>
            <w:tcW w:w="1208" w:type="dxa"/>
          </w:tcPr>
          <w:p w14:paraId="1153CBBD" w14:textId="0CA6941A" w:rsidR="00992D77" w:rsidRPr="00CD49CA" w:rsidRDefault="00992D77" w:rsidP="00992D77">
            <w:pPr>
              <w:pStyle w:val="Paragraph"/>
              <w:spacing w:after="0"/>
              <w:rPr>
                <w:noProof/>
                <w:lang w:val="nl-NL"/>
              </w:rPr>
            </w:pPr>
            <w:r w:rsidRPr="00CD49CA">
              <w:rPr>
                <w:noProof/>
                <w:lang w:val="nl-NL"/>
              </w:rPr>
              <w:t>-</w:t>
            </w:r>
          </w:p>
        </w:tc>
        <w:tc>
          <w:tcPr>
            <w:tcW w:w="919" w:type="dxa"/>
          </w:tcPr>
          <w:p w14:paraId="56BBCB34" w14:textId="3F06223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1537173" w14:textId="77777777" w:rsidTr="00771673">
        <w:trPr>
          <w:cantSplit/>
        </w:trPr>
        <w:tc>
          <w:tcPr>
            <w:tcW w:w="733" w:type="dxa"/>
          </w:tcPr>
          <w:p w14:paraId="3831AD80" w14:textId="4C2B639F" w:rsidR="00992D77" w:rsidRPr="00CD49CA" w:rsidRDefault="00992D77" w:rsidP="00992D77">
            <w:pPr>
              <w:pStyle w:val="Paragraph"/>
              <w:spacing w:after="0"/>
              <w:rPr>
                <w:noProof/>
                <w:lang w:val="nl-NL"/>
              </w:rPr>
            </w:pPr>
            <w:r w:rsidRPr="00CD49CA">
              <w:rPr>
                <w:noProof/>
                <w:lang w:val="nl-NL"/>
              </w:rPr>
              <w:t>0.7408</w:t>
            </w:r>
          </w:p>
        </w:tc>
        <w:tc>
          <w:tcPr>
            <w:tcW w:w="1110" w:type="dxa"/>
          </w:tcPr>
          <w:p w14:paraId="64D9CDDB" w14:textId="1A249273"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12BB39E8" w14:textId="5E779BAD"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33A9299C" w14:textId="59744189" w:rsidR="00992D77" w:rsidRPr="00CD49CA" w:rsidRDefault="00992D77" w:rsidP="00992D77">
            <w:pPr>
              <w:pStyle w:val="Paragraph"/>
              <w:spacing w:after="0"/>
              <w:rPr>
                <w:noProof/>
                <w:lang w:val="nl-NL"/>
              </w:rPr>
            </w:pPr>
            <w:r w:rsidRPr="00CD49CA">
              <w:rPr>
                <w:noProof/>
                <w:lang w:val="nl-NL"/>
              </w:rPr>
              <w:t>Flumethrin (ISO) CAS RN 69770-45-2)</w:t>
            </w:r>
          </w:p>
        </w:tc>
        <w:tc>
          <w:tcPr>
            <w:tcW w:w="1107" w:type="dxa"/>
          </w:tcPr>
          <w:p w14:paraId="7BAE2594" w14:textId="7E9482CD" w:rsidR="00992D77" w:rsidRPr="00CD49CA" w:rsidRDefault="00992D77" w:rsidP="00992D77">
            <w:pPr>
              <w:pStyle w:val="Paragraph"/>
              <w:spacing w:after="0"/>
              <w:rPr>
                <w:noProof/>
                <w:lang w:val="nl-NL"/>
              </w:rPr>
            </w:pPr>
            <w:r w:rsidRPr="00CD49CA">
              <w:rPr>
                <w:noProof/>
                <w:lang w:val="nl-NL"/>
              </w:rPr>
              <w:t>0 %</w:t>
            </w:r>
          </w:p>
        </w:tc>
        <w:tc>
          <w:tcPr>
            <w:tcW w:w="1208" w:type="dxa"/>
          </w:tcPr>
          <w:p w14:paraId="62E48BC9" w14:textId="7923C8AA" w:rsidR="00992D77" w:rsidRPr="00CD49CA" w:rsidRDefault="00992D77" w:rsidP="00992D77">
            <w:pPr>
              <w:pStyle w:val="Paragraph"/>
              <w:spacing w:after="0"/>
              <w:rPr>
                <w:noProof/>
                <w:lang w:val="nl-NL"/>
              </w:rPr>
            </w:pPr>
            <w:r w:rsidRPr="00CD49CA">
              <w:rPr>
                <w:noProof/>
                <w:lang w:val="nl-NL"/>
              </w:rPr>
              <w:t>-</w:t>
            </w:r>
          </w:p>
        </w:tc>
        <w:tc>
          <w:tcPr>
            <w:tcW w:w="919" w:type="dxa"/>
          </w:tcPr>
          <w:p w14:paraId="74D382F2" w14:textId="6CCAD8B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C44CB76" w14:textId="77777777" w:rsidTr="00771673">
        <w:trPr>
          <w:cantSplit/>
        </w:trPr>
        <w:tc>
          <w:tcPr>
            <w:tcW w:w="733" w:type="dxa"/>
          </w:tcPr>
          <w:p w14:paraId="29344C94" w14:textId="634B6576" w:rsidR="00992D77" w:rsidRPr="00CD49CA" w:rsidRDefault="00992D77" w:rsidP="00992D77">
            <w:pPr>
              <w:pStyle w:val="Paragraph"/>
              <w:spacing w:after="0"/>
              <w:rPr>
                <w:noProof/>
                <w:lang w:val="nl-NL"/>
              </w:rPr>
            </w:pPr>
            <w:r w:rsidRPr="00CD49CA">
              <w:rPr>
                <w:noProof/>
                <w:lang w:val="nl-NL"/>
              </w:rPr>
              <w:t>0.7466</w:t>
            </w:r>
          </w:p>
        </w:tc>
        <w:tc>
          <w:tcPr>
            <w:tcW w:w="1110" w:type="dxa"/>
          </w:tcPr>
          <w:p w14:paraId="566A90B9" w14:textId="7BD31CA6"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513EE392" w14:textId="113BF5A2" w:rsidR="00992D77" w:rsidRPr="00CD49CA" w:rsidRDefault="00992D77" w:rsidP="00992D77">
            <w:pPr>
              <w:pStyle w:val="Paragraph"/>
              <w:spacing w:after="0"/>
              <w:jc w:val="center"/>
              <w:rPr>
                <w:noProof/>
                <w:lang w:val="nl-NL"/>
              </w:rPr>
            </w:pPr>
            <w:r w:rsidRPr="00CD49CA">
              <w:rPr>
                <w:noProof/>
                <w:lang w:val="nl-NL"/>
              </w:rPr>
              <w:t>19</w:t>
            </w:r>
          </w:p>
        </w:tc>
        <w:tc>
          <w:tcPr>
            <w:tcW w:w="3992" w:type="dxa"/>
          </w:tcPr>
          <w:p w14:paraId="74AD341F" w14:textId="0B81983A" w:rsidR="00992D77" w:rsidRPr="00083B0B" w:rsidRDefault="00992D77" w:rsidP="00992D77">
            <w:pPr>
              <w:pStyle w:val="Paragraph"/>
              <w:spacing w:after="0"/>
              <w:rPr>
                <w:noProof/>
              </w:rPr>
            </w:pPr>
            <w:r w:rsidRPr="00083B0B">
              <w:rPr>
                <w:noProof/>
              </w:rPr>
              <w:t>2-(4-amino-2-chloor-5-methylfenyl)-2-(4-chloorfenyl)acetonitril (CAS RN 61437-85-2)</w:t>
            </w:r>
          </w:p>
        </w:tc>
        <w:tc>
          <w:tcPr>
            <w:tcW w:w="1107" w:type="dxa"/>
          </w:tcPr>
          <w:p w14:paraId="33B59288" w14:textId="3BD7429F" w:rsidR="00992D77" w:rsidRPr="00CD49CA" w:rsidRDefault="00992D77" w:rsidP="00992D77">
            <w:pPr>
              <w:pStyle w:val="Paragraph"/>
              <w:spacing w:after="0"/>
              <w:rPr>
                <w:noProof/>
                <w:lang w:val="nl-NL"/>
              </w:rPr>
            </w:pPr>
            <w:r w:rsidRPr="00CD49CA">
              <w:rPr>
                <w:noProof/>
                <w:lang w:val="nl-NL"/>
              </w:rPr>
              <w:t>0 %</w:t>
            </w:r>
          </w:p>
        </w:tc>
        <w:tc>
          <w:tcPr>
            <w:tcW w:w="1208" w:type="dxa"/>
          </w:tcPr>
          <w:p w14:paraId="57C33C41" w14:textId="0B3E3A86" w:rsidR="00992D77" w:rsidRPr="00CD49CA" w:rsidRDefault="00992D77" w:rsidP="00992D77">
            <w:pPr>
              <w:pStyle w:val="Paragraph"/>
              <w:spacing w:after="0"/>
              <w:rPr>
                <w:noProof/>
                <w:lang w:val="nl-NL"/>
              </w:rPr>
            </w:pPr>
            <w:r w:rsidRPr="00CD49CA">
              <w:rPr>
                <w:noProof/>
                <w:lang w:val="nl-NL"/>
              </w:rPr>
              <w:t>-</w:t>
            </w:r>
          </w:p>
        </w:tc>
        <w:tc>
          <w:tcPr>
            <w:tcW w:w="919" w:type="dxa"/>
          </w:tcPr>
          <w:p w14:paraId="77EB6313" w14:textId="5D284FE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E7C4A3B" w14:textId="77777777" w:rsidTr="00771673">
        <w:trPr>
          <w:cantSplit/>
        </w:trPr>
        <w:tc>
          <w:tcPr>
            <w:tcW w:w="733" w:type="dxa"/>
          </w:tcPr>
          <w:p w14:paraId="163E3594" w14:textId="6CB288E3" w:rsidR="00992D77" w:rsidRPr="00CD49CA" w:rsidRDefault="00992D77" w:rsidP="00992D77">
            <w:pPr>
              <w:pStyle w:val="Paragraph"/>
              <w:spacing w:after="0"/>
              <w:rPr>
                <w:noProof/>
                <w:lang w:val="nl-NL"/>
              </w:rPr>
            </w:pPr>
            <w:r w:rsidRPr="00CD49CA">
              <w:rPr>
                <w:noProof/>
                <w:lang w:val="nl-NL"/>
              </w:rPr>
              <w:t>0.2668</w:t>
            </w:r>
          </w:p>
        </w:tc>
        <w:tc>
          <w:tcPr>
            <w:tcW w:w="1110" w:type="dxa"/>
          </w:tcPr>
          <w:p w14:paraId="6B9A1BB8" w14:textId="10C457C6"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12266173" w14:textId="4AD8DB2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5753924" w14:textId="5FAE4CFE" w:rsidR="00992D77" w:rsidRPr="00083B0B" w:rsidRDefault="00992D77" w:rsidP="00992D77">
            <w:pPr>
              <w:pStyle w:val="Paragraph"/>
              <w:spacing w:after="0"/>
              <w:rPr>
                <w:noProof/>
                <w:lang w:val="fr-BE"/>
              </w:rPr>
            </w:pPr>
            <w:r w:rsidRPr="00083B0B">
              <w:rPr>
                <w:noProof/>
                <w:lang w:val="fr-BE"/>
              </w:rPr>
              <w:t>2-(</w:t>
            </w:r>
            <w:r w:rsidRPr="00083B0B">
              <w:rPr>
                <w:i/>
                <w:iCs/>
                <w:noProof/>
                <w:lang w:val="fr-BE"/>
              </w:rPr>
              <w:t>m</w:t>
            </w:r>
            <w:r w:rsidRPr="00083B0B">
              <w:rPr>
                <w:noProof/>
                <w:lang w:val="fr-BE"/>
              </w:rPr>
              <w:t>-Benzoylfenyl)propiononitril (CAS RN 42872-30-0)</w:t>
            </w:r>
          </w:p>
        </w:tc>
        <w:tc>
          <w:tcPr>
            <w:tcW w:w="1107" w:type="dxa"/>
          </w:tcPr>
          <w:p w14:paraId="5D1DF50A" w14:textId="1204A160" w:rsidR="00992D77" w:rsidRPr="00CD49CA" w:rsidRDefault="00992D77" w:rsidP="00992D77">
            <w:pPr>
              <w:pStyle w:val="Paragraph"/>
              <w:spacing w:after="0"/>
              <w:rPr>
                <w:noProof/>
                <w:lang w:val="nl-NL"/>
              </w:rPr>
            </w:pPr>
            <w:r w:rsidRPr="00CD49CA">
              <w:rPr>
                <w:noProof/>
                <w:lang w:val="nl-NL"/>
              </w:rPr>
              <w:t>0 %</w:t>
            </w:r>
          </w:p>
        </w:tc>
        <w:tc>
          <w:tcPr>
            <w:tcW w:w="1208" w:type="dxa"/>
          </w:tcPr>
          <w:p w14:paraId="614E6E1A" w14:textId="2B3E5824" w:rsidR="00992D77" w:rsidRPr="00CD49CA" w:rsidRDefault="00992D77" w:rsidP="00992D77">
            <w:pPr>
              <w:pStyle w:val="Paragraph"/>
              <w:spacing w:after="0"/>
              <w:rPr>
                <w:noProof/>
                <w:lang w:val="nl-NL"/>
              </w:rPr>
            </w:pPr>
            <w:r w:rsidRPr="00CD49CA">
              <w:rPr>
                <w:noProof/>
                <w:lang w:val="nl-NL"/>
              </w:rPr>
              <w:t>-</w:t>
            </w:r>
          </w:p>
        </w:tc>
        <w:tc>
          <w:tcPr>
            <w:tcW w:w="919" w:type="dxa"/>
          </w:tcPr>
          <w:p w14:paraId="18E2C3C0" w14:textId="47463A2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B0F38F1" w14:textId="77777777" w:rsidTr="00771673">
        <w:trPr>
          <w:cantSplit/>
        </w:trPr>
        <w:tc>
          <w:tcPr>
            <w:tcW w:w="733" w:type="dxa"/>
          </w:tcPr>
          <w:p w14:paraId="11389D17" w14:textId="7990882D" w:rsidR="00992D77" w:rsidRPr="00CD49CA" w:rsidRDefault="00992D77" w:rsidP="00992D77">
            <w:pPr>
              <w:pStyle w:val="Paragraph"/>
              <w:spacing w:after="0"/>
              <w:rPr>
                <w:noProof/>
                <w:lang w:val="nl-NL"/>
              </w:rPr>
            </w:pPr>
            <w:r w:rsidRPr="00CD49CA">
              <w:rPr>
                <w:noProof/>
                <w:lang w:val="nl-NL"/>
              </w:rPr>
              <w:t>0.7458</w:t>
            </w:r>
          </w:p>
        </w:tc>
        <w:tc>
          <w:tcPr>
            <w:tcW w:w="1110" w:type="dxa"/>
          </w:tcPr>
          <w:p w14:paraId="43EF4529" w14:textId="7FA6B27B"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4D3D0C83" w14:textId="3A05A51B" w:rsidR="00992D77" w:rsidRPr="00CD49CA" w:rsidRDefault="00992D77" w:rsidP="00992D77">
            <w:pPr>
              <w:pStyle w:val="Paragraph"/>
              <w:spacing w:after="0"/>
              <w:jc w:val="center"/>
              <w:rPr>
                <w:noProof/>
                <w:lang w:val="nl-NL"/>
              </w:rPr>
            </w:pPr>
            <w:r w:rsidRPr="00CD49CA">
              <w:rPr>
                <w:noProof/>
                <w:lang w:val="nl-NL"/>
              </w:rPr>
              <w:t>21</w:t>
            </w:r>
          </w:p>
        </w:tc>
        <w:tc>
          <w:tcPr>
            <w:tcW w:w="3992" w:type="dxa"/>
          </w:tcPr>
          <w:p w14:paraId="3A15D688" w14:textId="44F12236" w:rsidR="00992D77" w:rsidRPr="00CD49CA" w:rsidRDefault="00992D77" w:rsidP="00992D77">
            <w:pPr>
              <w:pStyle w:val="Paragraph"/>
              <w:spacing w:after="0"/>
              <w:rPr>
                <w:noProof/>
                <w:lang w:val="nl-NL"/>
              </w:rPr>
            </w:pPr>
            <w:r w:rsidRPr="00CD49CA">
              <w:rPr>
                <w:noProof/>
                <w:lang w:val="nl-NL"/>
              </w:rPr>
              <w:t>4-Broom-2-chloorbenzonitril (CAS RN 154607-01-9)</w:t>
            </w:r>
          </w:p>
        </w:tc>
        <w:tc>
          <w:tcPr>
            <w:tcW w:w="1107" w:type="dxa"/>
          </w:tcPr>
          <w:p w14:paraId="72D3EA2F" w14:textId="13B3F041" w:rsidR="00992D77" w:rsidRPr="00CD49CA" w:rsidRDefault="00992D77" w:rsidP="00992D77">
            <w:pPr>
              <w:pStyle w:val="Paragraph"/>
              <w:spacing w:after="0"/>
              <w:rPr>
                <w:noProof/>
                <w:lang w:val="nl-NL"/>
              </w:rPr>
            </w:pPr>
            <w:r w:rsidRPr="00CD49CA">
              <w:rPr>
                <w:noProof/>
                <w:lang w:val="nl-NL"/>
              </w:rPr>
              <w:t>0 %</w:t>
            </w:r>
          </w:p>
        </w:tc>
        <w:tc>
          <w:tcPr>
            <w:tcW w:w="1208" w:type="dxa"/>
          </w:tcPr>
          <w:p w14:paraId="46CBF18E" w14:textId="2AC79AC0" w:rsidR="00992D77" w:rsidRPr="00CD49CA" w:rsidRDefault="00992D77" w:rsidP="00992D77">
            <w:pPr>
              <w:pStyle w:val="Paragraph"/>
              <w:spacing w:after="0"/>
              <w:rPr>
                <w:noProof/>
                <w:lang w:val="nl-NL"/>
              </w:rPr>
            </w:pPr>
            <w:r w:rsidRPr="00CD49CA">
              <w:rPr>
                <w:noProof/>
                <w:lang w:val="nl-NL"/>
              </w:rPr>
              <w:t>-</w:t>
            </w:r>
          </w:p>
        </w:tc>
        <w:tc>
          <w:tcPr>
            <w:tcW w:w="919" w:type="dxa"/>
          </w:tcPr>
          <w:p w14:paraId="18FE9E65" w14:textId="7BA5D4C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0D10A77" w14:textId="77777777" w:rsidTr="00771673">
        <w:trPr>
          <w:cantSplit/>
        </w:trPr>
        <w:tc>
          <w:tcPr>
            <w:tcW w:w="733" w:type="dxa"/>
          </w:tcPr>
          <w:p w14:paraId="120874DB" w14:textId="2D39F816" w:rsidR="00992D77" w:rsidRPr="00CD49CA" w:rsidRDefault="00992D77" w:rsidP="00992D77">
            <w:pPr>
              <w:pStyle w:val="Paragraph"/>
              <w:spacing w:after="0"/>
              <w:rPr>
                <w:noProof/>
                <w:lang w:val="nl-NL"/>
              </w:rPr>
            </w:pPr>
            <w:r w:rsidRPr="00CD49CA">
              <w:rPr>
                <w:noProof/>
                <w:lang w:val="nl-NL"/>
              </w:rPr>
              <w:t>0.7514</w:t>
            </w:r>
          </w:p>
        </w:tc>
        <w:tc>
          <w:tcPr>
            <w:tcW w:w="1110" w:type="dxa"/>
          </w:tcPr>
          <w:p w14:paraId="6977C069" w14:textId="2A0A5E3D"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321D6798" w14:textId="7BF842D7" w:rsidR="00992D77" w:rsidRPr="00CD49CA" w:rsidRDefault="00992D77" w:rsidP="00992D77">
            <w:pPr>
              <w:pStyle w:val="Paragraph"/>
              <w:spacing w:after="0"/>
              <w:jc w:val="center"/>
              <w:rPr>
                <w:noProof/>
                <w:lang w:val="nl-NL"/>
              </w:rPr>
            </w:pPr>
            <w:r w:rsidRPr="00CD49CA">
              <w:rPr>
                <w:noProof/>
                <w:lang w:val="nl-NL"/>
              </w:rPr>
              <w:t>22</w:t>
            </w:r>
          </w:p>
        </w:tc>
        <w:tc>
          <w:tcPr>
            <w:tcW w:w="3992" w:type="dxa"/>
          </w:tcPr>
          <w:p w14:paraId="2D1BF7D4" w14:textId="0C569FA4" w:rsidR="00992D77" w:rsidRPr="00CD49CA" w:rsidRDefault="00992D77" w:rsidP="00992D77">
            <w:pPr>
              <w:pStyle w:val="Paragraph"/>
              <w:spacing w:after="0"/>
              <w:rPr>
                <w:noProof/>
                <w:lang w:val="nl-NL"/>
              </w:rPr>
            </w:pPr>
            <w:r w:rsidRPr="00CD49CA">
              <w:rPr>
                <w:noProof/>
                <w:lang w:val="nl-NL"/>
              </w:rPr>
              <w:t>Acetonitril (CAS RN 75-05-8)</w:t>
            </w:r>
          </w:p>
        </w:tc>
        <w:tc>
          <w:tcPr>
            <w:tcW w:w="1107" w:type="dxa"/>
          </w:tcPr>
          <w:p w14:paraId="24FF500B" w14:textId="45474439" w:rsidR="00992D77" w:rsidRPr="00CD49CA" w:rsidRDefault="00992D77" w:rsidP="00992D77">
            <w:pPr>
              <w:pStyle w:val="Paragraph"/>
              <w:spacing w:after="0"/>
              <w:rPr>
                <w:noProof/>
                <w:lang w:val="nl-NL"/>
              </w:rPr>
            </w:pPr>
            <w:r w:rsidRPr="00CD49CA">
              <w:rPr>
                <w:noProof/>
                <w:lang w:val="nl-NL"/>
              </w:rPr>
              <w:t>0 %</w:t>
            </w:r>
          </w:p>
        </w:tc>
        <w:tc>
          <w:tcPr>
            <w:tcW w:w="1208" w:type="dxa"/>
          </w:tcPr>
          <w:p w14:paraId="71AE692B" w14:textId="5C520B41" w:rsidR="00992D77" w:rsidRPr="00CD49CA" w:rsidRDefault="00992D77" w:rsidP="00992D77">
            <w:pPr>
              <w:pStyle w:val="Paragraph"/>
              <w:spacing w:after="0"/>
              <w:rPr>
                <w:noProof/>
                <w:lang w:val="nl-NL"/>
              </w:rPr>
            </w:pPr>
            <w:r w:rsidRPr="00CD49CA">
              <w:rPr>
                <w:noProof/>
                <w:lang w:val="nl-NL"/>
              </w:rPr>
              <w:t>-</w:t>
            </w:r>
          </w:p>
        </w:tc>
        <w:tc>
          <w:tcPr>
            <w:tcW w:w="919" w:type="dxa"/>
          </w:tcPr>
          <w:p w14:paraId="4B059925" w14:textId="1393CBC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15B373E" w14:textId="77777777" w:rsidTr="00771673">
        <w:trPr>
          <w:cantSplit/>
        </w:trPr>
        <w:tc>
          <w:tcPr>
            <w:tcW w:w="733" w:type="dxa"/>
          </w:tcPr>
          <w:p w14:paraId="5E8B51E4" w14:textId="5398E77A" w:rsidR="00992D77" w:rsidRPr="00CD49CA" w:rsidRDefault="00992D77" w:rsidP="00992D77">
            <w:pPr>
              <w:pStyle w:val="Paragraph"/>
              <w:spacing w:after="0"/>
              <w:rPr>
                <w:noProof/>
                <w:lang w:val="nl-NL"/>
              </w:rPr>
            </w:pPr>
            <w:r w:rsidRPr="00CD49CA">
              <w:rPr>
                <w:noProof/>
                <w:lang w:val="nl-NL"/>
              </w:rPr>
              <w:t>0.6109</w:t>
            </w:r>
          </w:p>
        </w:tc>
        <w:tc>
          <w:tcPr>
            <w:tcW w:w="1110" w:type="dxa"/>
          </w:tcPr>
          <w:p w14:paraId="21D18FCA" w14:textId="76BB44E3"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7F860ACD" w14:textId="2968E864"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5459532E" w14:textId="21D9E8FB" w:rsidR="00992D77" w:rsidRPr="00CD49CA" w:rsidRDefault="00992D77" w:rsidP="00992D77">
            <w:pPr>
              <w:pStyle w:val="Paragraph"/>
              <w:spacing w:after="0"/>
              <w:rPr>
                <w:noProof/>
                <w:lang w:val="nl-NL"/>
              </w:rPr>
            </w:pPr>
            <w:r w:rsidRPr="00CD49CA">
              <w:rPr>
                <w:noProof/>
                <w:lang w:val="nl-NL"/>
              </w:rPr>
              <w:t>Acrinathrin (ISO) (CAS RN 101007-06-1)</w:t>
            </w:r>
          </w:p>
        </w:tc>
        <w:tc>
          <w:tcPr>
            <w:tcW w:w="1107" w:type="dxa"/>
          </w:tcPr>
          <w:p w14:paraId="01D8FD88" w14:textId="026FA8C4" w:rsidR="00992D77" w:rsidRPr="00CD49CA" w:rsidRDefault="00992D77" w:rsidP="00992D77">
            <w:pPr>
              <w:pStyle w:val="Paragraph"/>
              <w:spacing w:after="0"/>
              <w:rPr>
                <w:noProof/>
                <w:lang w:val="nl-NL"/>
              </w:rPr>
            </w:pPr>
            <w:r w:rsidRPr="00CD49CA">
              <w:rPr>
                <w:noProof/>
                <w:lang w:val="nl-NL"/>
              </w:rPr>
              <w:t>0 %</w:t>
            </w:r>
          </w:p>
        </w:tc>
        <w:tc>
          <w:tcPr>
            <w:tcW w:w="1208" w:type="dxa"/>
          </w:tcPr>
          <w:p w14:paraId="7C82FA82" w14:textId="69836EBC" w:rsidR="00992D77" w:rsidRPr="00CD49CA" w:rsidRDefault="00992D77" w:rsidP="00992D77">
            <w:pPr>
              <w:pStyle w:val="Paragraph"/>
              <w:spacing w:after="0"/>
              <w:rPr>
                <w:noProof/>
                <w:lang w:val="nl-NL"/>
              </w:rPr>
            </w:pPr>
            <w:r w:rsidRPr="00CD49CA">
              <w:rPr>
                <w:noProof/>
                <w:lang w:val="nl-NL"/>
              </w:rPr>
              <w:t>-</w:t>
            </w:r>
          </w:p>
        </w:tc>
        <w:tc>
          <w:tcPr>
            <w:tcW w:w="919" w:type="dxa"/>
          </w:tcPr>
          <w:p w14:paraId="47D13E98" w14:textId="06FBE61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425CF58" w14:textId="77777777" w:rsidTr="00771673">
        <w:trPr>
          <w:cantSplit/>
        </w:trPr>
        <w:tc>
          <w:tcPr>
            <w:tcW w:w="733" w:type="dxa"/>
          </w:tcPr>
          <w:p w14:paraId="6363202F" w14:textId="4C66D530" w:rsidR="00992D77" w:rsidRPr="00CD49CA" w:rsidRDefault="00992D77" w:rsidP="00992D77">
            <w:pPr>
              <w:pStyle w:val="Paragraph"/>
              <w:spacing w:after="0"/>
              <w:rPr>
                <w:noProof/>
                <w:lang w:val="nl-NL"/>
              </w:rPr>
            </w:pPr>
            <w:r w:rsidRPr="00CD49CA">
              <w:rPr>
                <w:noProof/>
                <w:lang w:val="nl-NL"/>
              </w:rPr>
              <w:t>0.7805</w:t>
            </w:r>
          </w:p>
        </w:tc>
        <w:tc>
          <w:tcPr>
            <w:tcW w:w="1110" w:type="dxa"/>
          </w:tcPr>
          <w:p w14:paraId="6CD6A308" w14:textId="3D367A85"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013962B2" w14:textId="1EAEE2CC" w:rsidR="00992D77" w:rsidRPr="00CD49CA" w:rsidRDefault="00992D77" w:rsidP="00992D77">
            <w:pPr>
              <w:pStyle w:val="Paragraph"/>
              <w:spacing w:after="0"/>
              <w:jc w:val="center"/>
              <w:rPr>
                <w:noProof/>
                <w:lang w:val="nl-NL"/>
              </w:rPr>
            </w:pPr>
            <w:r w:rsidRPr="00CD49CA">
              <w:rPr>
                <w:noProof/>
                <w:lang w:val="nl-NL"/>
              </w:rPr>
              <w:t>24</w:t>
            </w:r>
          </w:p>
        </w:tc>
        <w:tc>
          <w:tcPr>
            <w:tcW w:w="3992" w:type="dxa"/>
          </w:tcPr>
          <w:p w14:paraId="118BF2A6" w14:textId="389ECB07" w:rsidR="00992D77" w:rsidRPr="00CD49CA" w:rsidRDefault="00992D77" w:rsidP="00992D77">
            <w:pPr>
              <w:pStyle w:val="Paragraph"/>
              <w:spacing w:after="0"/>
              <w:rPr>
                <w:noProof/>
                <w:lang w:val="nl-NL"/>
              </w:rPr>
            </w:pPr>
            <w:r w:rsidRPr="00CD49CA">
              <w:rPr>
                <w:noProof/>
                <w:lang w:val="nl-NL"/>
              </w:rPr>
              <w:t>2-Hydroxy-2-methylpropiononitril (CAS RN 75-86-5) met een zuiverheid van 99 of meer gewichtspercenten</w:t>
            </w:r>
          </w:p>
        </w:tc>
        <w:tc>
          <w:tcPr>
            <w:tcW w:w="1107" w:type="dxa"/>
          </w:tcPr>
          <w:p w14:paraId="40E895AF" w14:textId="22435005" w:rsidR="00992D77" w:rsidRPr="00CD49CA" w:rsidRDefault="00992D77" w:rsidP="00992D77">
            <w:pPr>
              <w:pStyle w:val="Paragraph"/>
              <w:spacing w:after="0"/>
              <w:rPr>
                <w:noProof/>
                <w:lang w:val="nl-NL"/>
              </w:rPr>
            </w:pPr>
            <w:r w:rsidRPr="00CD49CA">
              <w:rPr>
                <w:noProof/>
                <w:lang w:val="nl-NL"/>
              </w:rPr>
              <w:t>0 %</w:t>
            </w:r>
          </w:p>
        </w:tc>
        <w:tc>
          <w:tcPr>
            <w:tcW w:w="1208" w:type="dxa"/>
          </w:tcPr>
          <w:p w14:paraId="35C33593" w14:textId="3AF5F7E1" w:rsidR="00992D77" w:rsidRPr="00CD49CA" w:rsidRDefault="00992D77" w:rsidP="00992D77">
            <w:pPr>
              <w:pStyle w:val="Paragraph"/>
              <w:spacing w:after="0"/>
              <w:rPr>
                <w:noProof/>
                <w:lang w:val="nl-NL"/>
              </w:rPr>
            </w:pPr>
            <w:r w:rsidRPr="00CD49CA">
              <w:rPr>
                <w:noProof/>
                <w:lang w:val="nl-NL"/>
              </w:rPr>
              <w:t>-</w:t>
            </w:r>
          </w:p>
        </w:tc>
        <w:tc>
          <w:tcPr>
            <w:tcW w:w="919" w:type="dxa"/>
          </w:tcPr>
          <w:p w14:paraId="1CEB2637" w14:textId="0E97EC4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E3A8259" w14:textId="77777777" w:rsidTr="00771673">
        <w:trPr>
          <w:cantSplit/>
        </w:trPr>
        <w:tc>
          <w:tcPr>
            <w:tcW w:w="733" w:type="dxa"/>
          </w:tcPr>
          <w:p w14:paraId="399021C2" w14:textId="793CA021" w:rsidR="00992D77" w:rsidRPr="00CD49CA" w:rsidRDefault="00992D77" w:rsidP="00992D77">
            <w:pPr>
              <w:pStyle w:val="Paragraph"/>
              <w:spacing w:after="0"/>
              <w:rPr>
                <w:noProof/>
                <w:lang w:val="nl-NL"/>
              </w:rPr>
            </w:pPr>
            <w:r w:rsidRPr="00CD49CA">
              <w:rPr>
                <w:noProof/>
                <w:lang w:val="nl-NL"/>
              </w:rPr>
              <w:t>0.5227</w:t>
            </w:r>
          </w:p>
        </w:tc>
        <w:tc>
          <w:tcPr>
            <w:tcW w:w="1110" w:type="dxa"/>
          </w:tcPr>
          <w:p w14:paraId="696BF18E" w14:textId="6AC64FF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2926 90 70</w:t>
            </w:r>
          </w:p>
        </w:tc>
        <w:tc>
          <w:tcPr>
            <w:tcW w:w="851" w:type="dxa"/>
          </w:tcPr>
          <w:p w14:paraId="6D1ECBDF" w14:textId="44B05BFD"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51800A72" w14:textId="0D5AF41B" w:rsidR="00992D77" w:rsidRPr="00CD49CA" w:rsidRDefault="00992D77" w:rsidP="00992D77">
            <w:pPr>
              <w:pStyle w:val="Paragraph"/>
              <w:spacing w:after="0"/>
              <w:rPr>
                <w:noProof/>
                <w:lang w:val="nl-NL"/>
              </w:rPr>
            </w:pPr>
            <w:r w:rsidRPr="00CD49CA">
              <w:rPr>
                <w:noProof/>
                <w:lang w:val="nl-NL"/>
              </w:rPr>
              <w:t>2,2-Dibroom-3-nitrilpropionamide (CAS RN 10222-01-2)</w:t>
            </w:r>
          </w:p>
        </w:tc>
        <w:tc>
          <w:tcPr>
            <w:tcW w:w="1107" w:type="dxa"/>
          </w:tcPr>
          <w:p w14:paraId="381D8890" w14:textId="1AA49E3D" w:rsidR="00992D77" w:rsidRPr="00CD49CA" w:rsidRDefault="00992D77" w:rsidP="00992D77">
            <w:pPr>
              <w:pStyle w:val="Paragraph"/>
              <w:spacing w:after="0"/>
              <w:rPr>
                <w:noProof/>
                <w:lang w:val="nl-NL"/>
              </w:rPr>
            </w:pPr>
            <w:r w:rsidRPr="00CD49CA">
              <w:rPr>
                <w:noProof/>
                <w:lang w:val="nl-NL"/>
              </w:rPr>
              <w:t>0 %</w:t>
            </w:r>
          </w:p>
        </w:tc>
        <w:tc>
          <w:tcPr>
            <w:tcW w:w="1208" w:type="dxa"/>
          </w:tcPr>
          <w:p w14:paraId="600CCB49" w14:textId="06ECDBFE" w:rsidR="00992D77" w:rsidRPr="00CD49CA" w:rsidRDefault="00992D77" w:rsidP="00992D77">
            <w:pPr>
              <w:pStyle w:val="Paragraph"/>
              <w:spacing w:after="0"/>
              <w:rPr>
                <w:noProof/>
                <w:lang w:val="nl-NL"/>
              </w:rPr>
            </w:pPr>
            <w:r w:rsidRPr="00CD49CA">
              <w:rPr>
                <w:noProof/>
                <w:lang w:val="nl-NL"/>
              </w:rPr>
              <w:t>-</w:t>
            </w:r>
          </w:p>
        </w:tc>
        <w:tc>
          <w:tcPr>
            <w:tcW w:w="919" w:type="dxa"/>
          </w:tcPr>
          <w:p w14:paraId="65DF9A97" w14:textId="38CE9A7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62679A7" w14:textId="77777777" w:rsidTr="00771673">
        <w:trPr>
          <w:cantSplit/>
        </w:trPr>
        <w:tc>
          <w:tcPr>
            <w:tcW w:w="733" w:type="dxa"/>
          </w:tcPr>
          <w:p w14:paraId="35A774F6" w14:textId="63EDC44C" w:rsidR="00992D77" w:rsidRPr="00CD49CA" w:rsidRDefault="00992D77" w:rsidP="00992D77">
            <w:pPr>
              <w:pStyle w:val="Paragraph"/>
              <w:spacing w:after="0"/>
              <w:rPr>
                <w:noProof/>
                <w:lang w:val="nl-NL"/>
              </w:rPr>
            </w:pPr>
            <w:r w:rsidRPr="00CD49CA">
              <w:rPr>
                <w:noProof/>
                <w:lang w:val="nl-NL"/>
              </w:rPr>
              <w:t>0.6259</w:t>
            </w:r>
          </w:p>
        </w:tc>
        <w:tc>
          <w:tcPr>
            <w:tcW w:w="1110" w:type="dxa"/>
          </w:tcPr>
          <w:p w14:paraId="743ED908" w14:textId="4B3FADB4"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2A18F5AE" w14:textId="0B8EB102" w:rsidR="00992D77" w:rsidRPr="00CD49CA" w:rsidRDefault="00992D77" w:rsidP="00992D77">
            <w:pPr>
              <w:pStyle w:val="Paragraph"/>
              <w:spacing w:after="0"/>
              <w:jc w:val="center"/>
              <w:rPr>
                <w:noProof/>
                <w:lang w:val="nl-NL"/>
              </w:rPr>
            </w:pPr>
            <w:r w:rsidRPr="00CD49CA">
              <w:rPr>
                <w:noProof/>
                <w:lang w:val="nl-NL"/>
              </w:rPr>
              <w:t>26</w:t>
            </w:r>
          </w:p>
        </w:tc>
        <w:tc>
          <w:tcPr>
            <w:tcW w:w="3992" w:type="dxa"/>
          </w:tcPr>
          <w:p w14:paraId="56C5DE19" w14:textId="77777777" w:rsidR="00992D77" w:rsidRPr="00CD49CA" w:rsidRDefault="00992D77" w:rsidP="00992D77">
            <w:pPr>
              <w:pStyle w:val="Paragraph"/>
              <w:rPr>
                <w:noProof/>
                <w:lang w:val="nl-NL"/>
              </w:rPr>
            </w:pPr>
            <w:r w:rsidRPr="00CD49CA">
              <w:rPr>
                <w:noProof/>
                <w:lang w:val="nl-NL"/>
              </w:rPr>
              <w:t>Cyfluthrin (ISO) (CAS RN 68359-37-5) met een zuiverheid van 95,5 of meer gewichtspercent, bestemd voor de vervaardiging van biociden</w:t>
            </w:r>
          </w:p>
          <w:p w14:paraId="7FB5B59F" w14:textId="7FE641E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9059C27" w14:textId="0724BBF3" w:rsidR="00992D77" w:rsidRPr="00CD49CA" w:rsidRDefault="00992D77" w:rsidP="00992D77">
            <w:pPr>
              <w:pStyle w:val="Paragraph"/>
              <w:spacing w:after="0"/>
              <w:rPr>
                <w:noProof/>
                <w:lang w:val="nl-NL"/>
              </w:rPr>
            </w:pPr>
            <w:r w:rsidRPr="00CD49CA">
              <w:rPr>
                <w:noProof/>
                <w:lang w:val="nl-NL"/>
              </w:rPr>
              <w:t>0 %</w:t>
            </w:r>
          </w:p>
        </w:tc>
        <w:tc>
          <w:tcPr>
            <w:tcW w:w="1208" w:type="dxa"/>
          </w:tcPr>
          <w:p w14:paraId="67448D0F" w14:textId="07CD1BEA" w:rsidR="00992D77" w:rsidRPr="00CD49CA" w:rsidRDefault="00992D77" w:rsidP="00992D77">
            <w:pPr>
              <w:pStyle w:val="Paragraph"/>
              <w:spacing w:after="0"/>
              <w:rPr>
                <w:noProof/>
                <w:lang w:val="nl-NL"/>
              </w:rPr>
            </w:pPr>
            <w:r w:rsidRPr="00CD49CA">
              <w:rPr>
                <w:noProof/>
                <w:lang w:val="nl-NL"/>
              </w:rPr>
              <w:t>-</w:t>
            </w:r>
          </w:p>
        </w:tc>
        <w:tc>
          <w:tcPr>
            <w:tcW w:w="919" w:type="dxa"/>
          </w:tcPr>
          <w:p w14:paraId="4BE47342" w14:textId="458AA23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8324DE2" w14:textId="77777777" w:rsidTr="00771673">
        <w:trPr>
          <w:cantSplit/>
        </w:trPr>
        <w:tc>
          <w:tcPr>
            <w:tcW w:w="733" w:type="dxa"/>
          </w:tcPr>
          <w:p w14:paraId="5D15CADE" w14:textId="5BA8DF11" w:rsidR="00992D77" w:rsidRPr="00CD49CA" w:rsidRDefault="00992D77" w:rsidP="00992D77">
            <w:pPr>
              <w:pStyle w:val="Paragraph"/>
              <w:spacing w:after="0"/>
              <w:rPr>
                <w:noProof/>
                <w:lang w:val="nl-NL"/>
              </w:rPr>
            </w:pPr>
            <w:r w:rsidRPr="00CD49CA">
              <w:rPr>
                <w:noProof/>
                <w:lang w:val="nl-NL"/>
              </w:rPr>
              <w:t>0.6149</w:t>
            </w:r>
          </w:p>
        </w:tc>
        <w:tc>
          <w:tcPr>
            <w:tcW w:w="1110" w:type="dxa"/>
          </w:tcPr>
          <w:p w14:paraId="28148044" w14:textId="40AFB158"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35896D79" w14:textId="6202F8EF"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74397A58" w14:textId="67005170" w:rsidR="00992D77" w:rsidRPr="00CD49CA" w:rsidRDefault="00992D77" w:rsidP="00992D77">
            <w:pPr>
              <w:pStyle w:val="Paragraph"/>
              <w:spacing w:after="0"/>
              <w:rPr>
                <w:noProof/>
                <w:lang w:val="nl-NL"/>
              </w:rPr>
            </w:pPr>
            <w:r w:rsidRPr="00CD49CA">
              <w:rPr>
                <w:noProof/>
                <w:lang w:val="nl-NL"/>
              </w:rPr>
              <w:t>Cyhalofop-butyl (ISO) (CAS RN 122008-85-9)</w:t>
            </w:r>
          </w:p>
        </w:tc>
        <w:tc>
          <w:tcPr>
            <w:tcW w:w="1107" w:type="dxa"/>
          </w:tcPr>
          <w:p w14:paraId="5C17756F" w14:textId="699DCA6E" w:rsidR="00992D77" w:rsidRPr="00CD49CA" w:rsidRDefault="00992D77" w:rsidP="00992D77">
            <w:pPr>
              <w:pStyle w:val="Paragraph"/>
              <w:spacing w:after="0"/>
              <w:rPr>
                <w:noProof/>
                <w:lang w:val="nl-NL"/>
              </w:rPr>
            </w:pPr>
            <w:r w:rsidRPr="00CD49CA">
              <w:rPr>
                <w:noProof/>
                <w:lang w:val="nl-NL"/>
              </w:rPr>
              <w:t>0 %</w:t>
            </w:r>
          </w:p>
        </w:tc>
        <w:tc>
          <w:tcPr>
            <w:tcW w:w="1208" w:type="dxa"/>
          </w:tcPr>
          <w:p w14:paraId="0B00F9B8" w14:textId="74AA14C6" w:rsidR="00992D77" w:rsidRPr="00CD49CA" w:rsidRDefault="00992D77" w:rsidP="00992D77">
            <w:pPr>
              <w:pStyle w:val="Paragraph"/>
              <w:spacing w:after="0"/>
              <w:rPr>
                <w:noProof/>
                <w:lang w:val="nl-NL"/>
              </w:rPr>
            </w:pPr>
            <w:r w:rsidRPr="00CD49CA">
              <w:rPr>
                <w:noProof/>
                <w:lang w:val="nl-NL"/>
              </w:rPr>
              <w:t>-</w:t>
            </w:r>
          </w:p>
        </w:tc>
        <w:tc>
          <w:tcPr>
            <w:tcW w:w="919" w:type="dxa"/>
          </w:tcPr>
          <w:p w14:paraId="3F78CBE1" w14:textId="6454268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26BB3F1" w14:textId="77777777" w:rsidTr="00771673">
        <w:trPr>
          <w:cantSplit/>
        </w:trPr>
        <w:tc>
          <w:tcPr>
            <w:tcW w:w="733" w:type="dxa"/>
          </w:tcPr>
          <w:p w14:paraId="5CE29417" w14:textId="0B11D2B1" w:rsidR="00992D77" w:rsidRPr="00CD49CA" w:rsidRDefault="00992D77" w:rsidP="00992D77">
            <w:pPr>
              <w:pStyle w:val="Paragraph"/>
              <w:spacing w:after="0"/>
              <w:rPr>
                <w:noProof/>
                <w:lang w:val="nl-NL"/>
              </w:rPr>
            </w:pPr>
            <w:r w:rsidRPr="00CD49CA">
              <w:rPr>
                <w:noProof/>
                <w:lang w:val="nl-NL"/>
              </w:rPr>
              <w:t>0.7201</w:t>
            </w:r>
          </w:p>
        </w:tc>
        <w:tc>
          <w:tcPr>
            <w:tcW w:w="1110" w:type="dxa"/>
          </w:tcPr>
          <w:p w14:paraId="7B583103" w14:textId="5485FCD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2926 90 70</w:t>
            </w:r>
          </w:p>
        </w:tc>
        <w:tc>
          <w:tcPr>
            <w:tcW w:w="851" w:type="dxa"/>
          </w:tcPr>
          <w:p w14:paraId="015D2732" w14:textId="6B9945BB"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DB55A3D" w14:textId="29CCFD70" w:rsidR="00992D77" w:rsidRPr="00CD49CA" w:rsidRDefault="00992D77" w:rsidP="00992D77">
            <w:pPr>
              <w:pStyle w:val="Paragraph"/>
              <w:spacing w:after="0"/>
              <w:rPr>
                <w:noProof/>
                <w:lang w:val="nl-NL"/>
              </w:rPr>
            </w:pPr>
            <w:r w:rsidRPr="00CD49CA">
              <w:rPr>
                <w:noProof/>
                <w:lang w:val="nl-NL"/>
              </w:rPr>
              <w:t>4,5-Dichloor-3,6-dioxocyclohexa-1,4-dieen-1,2-dicarbonitril (CAS RN 84-58-2)</w:t>
            </w:r>
          </w:p>
        </w:tc>
        <w:tc>
          <w:tcPr>
            <w:tcW w:w="1107" w:type="dxa"/>
          </w:tcPr>
          <w:p w14:paraId="6153D563" w14:textId="4428A8AF" w:rsidR="00992D77" w:rsidRPr="00CD49CA" w:rsidRDefault="00992D77" w:rsidP="00992D77">
            <w:pPr>
              <w:pStyle w:val="Paragraph"/>
              <w:spacing w:after="0"/>
              <w:rPr>
                <w:noProof/>
                <w:lang w:val="nl-NL"/>
              </w:rPr>
            </w:pPr>
            <w:r w:rsidRPr="00CD49CA">
              <w:rPr>
                <w:noProof/>
                <w:lang w:val="nl-NL"/>
              </w:rPr>
              <w:t>0 %</w:t>
            </w:r>
          </w:p>
        </w:tc>
        <w:tc>
          <w:tcPr>
            <w:tcW w:w="1208" w:type="dxa"/>
          </w:tcPr>
          <w:p w14:paraId="682E2CAD" w14:textId="255F3FD2" w:rsidR="00992D77" w:rsidRPr="00CD49CA" w:rsidRDefault="00992D77" w:rsidP="00992D77">
            <w:pPr>
              <w:pStyle w:val="Paragraph"/>
              <w:spacing w:after="0"/>
              <w:rPr>
                <w:noProof/>
                <w:lang w:val="nl-NL"/>
              </w:rPr>
            </w:pPr>
            <w:r w:rsidRPr="00CD49CA">
              <w:rPr>
                <w:noProof/>
                <w:lang w:val="nl-NL"/>
              </w:rPr>
              <w:t>-</w:t>
            </w:r>
          </w:p>
        </w:tc>
        <w:tc>
          <w:tcPr>
            <w:tcW w:w="919" w:type="dxa"/>
          </w:tcPr>
          <w:p w14:paraId="4E74D066" w14:textId="3402B9F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7DB87EB" w14:textId="77777777" w:rsidTr="00771673">
        <w:trPr>
          <w:cantSplit/>
        </w:trPr>
        <w:tc>
          <w:tcPr>
            <w:tcW w:w="733" w:type="dxa"/>
          </w:tcPr>
          <w:p w14:paraId="28E30B0E" w14:textId="21B1F9B5" w:rsidR="00992D77" w:rsidRPr="00CD49CA" w:rsidRDefault="00992D77" w:rsidP="00992D77">
            <w:pPr>
              <w:pStyle w:val="Paragraph"/>
              <w:spacing w:after="0"/>
              <w:rPr>
                <w:noProof/>
                <w:lang w:val="nl-NL"/>
              </w:rPr>
            </w:pPr>
            <w:r w:rsidRPr="00CD49CA">
              <w:rPr>
                <w:noProof/>
                <w:lang w:val="nl-NL"/>
              </w:rPr>
              <w:t>0.7406</w:t>
            </w:r>
          </w:p>
        </w:tc>
        <w:tc>
          <w:tcPr>
            <w:tcW w:w="1110" w:type="dxa"/>
          </w:tcPr>
          <w:p w14:paraId="292BDE25" w14:textId="050BB31B"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12F604EA" w14:textId="133F6BCC"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032745D3" w14:textId="2BD1C9EC" w:rsidR="00992D77" w:rsidRPr="00CD49CA" w:rsidRDefault="00992D77" w:rsidP="00992D77">
            <w:pPr>
              <w:pStyle w:val="Paragraph"/>
              <w:spacing w:after="0"/>
              <w:rPr>
                <w:noProof/>
                <w:lang w:val="nl-NL"/>
              </w:rPr>
            </w:pPr>
            <w:r w:rsidRPr="00CD49CA">
              <w:rPr>
                <w:noProof/>
                <w:lang w:val="nl-NL"/>
              </w:rPr>
              <w:t>Deltamethrin (ISO) (CAS RN 52918-63-5)</w:t>
            </w:r>
          </w:p>
        </w:tc>
        <w:tc>
          <w:tcPr>
            <w:tcW w:w="1107" w:type="dxa"/>
          </w:tcPr>
          <w:p w14:paraId="14AE67B4" w14:textId="611E1C68" w:rsidR="00992D77" w:rsidRPr="00CD49CA" w:rsidRDefault="00992D77" w:rsidP="00992D77">
            <w:pPr>
              <w:pStyle w:val="Paragraph"/>
              <w:spacing w:after="0"/>
              <w:rPr>
                <w:noProof/>
                <w:lang w:val="nl-NL"/>
              </w:rPr>
            </w:pPr>
            <w:r w:rsidRPr="00CD49CA">
              <w:rPr>
                <w:noProof/>
                <w:lang w:val="nl-NL"/>
              </w:rPr>
              <w:t>0 %</w:t>
            </w:r>
          </w:p>
        </w:tc>
        <w:tc>
          <w:tcPr>
            <w:tcW w:w="1208" w:type="dxa"/>
          </w:tcPr>
          <w:p w14:paraId="01CD12C7" w14:textId="0FC0EC37" w:rsidR="00992D77" w:rsidRPr="00CD49CA" w:rsidRDefault="00992D77" w:rsidP="00992D77">
            <w:pPr>
              <w:pStyle w:val="Paragraph"/>
              <w:spacing w:after="0"/>
              <w:rPr>
                <w:noProof/>
                <w:lang w:val="nl-NL"/>
              </w:rPr>
            </w:pPr>
            <w:r w:rsidRPr="00CD49CA">
              <w:rPr>
                <w:noProof/>
                <w:lang w:val="nl-NL"/>
              </w:rPr>
              <w:t>-</w:t>
            </w:r>
          </w:p>
        </w:tc>
        <w:tc>
          <w:tcPr>
            <w:tcW w:w="919" w:type="dxa"/>
          </w:tcPr>
          <w:p w14:paraId="3356111E" w14:textId="718AECC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FF8BFD1" w14:textId="77777777" w:rsidTr="00771673">
        <w:trPr>
          <w:cantSplit/>
        </w:trPr>
        <w:tc>
          <w:tcPr>
            <w:tcW w:w="733" w:type="dxa"/>
          </w:tcPr>
          <w:p w14:paraId="0BF9E897" w14:textId="08A8F30E" w:rsidR="00992D77" w:rsidRPr="00CD49CA" w:rsidRDefault="00992D77" w:rsidP="00992D77">
            <w:pPr>
              <w:pStyle w:val="Paragraph"/>
              <w:spacing w:after="0"/>
              <w:rPr>
                <w:noProof/>
                <w:lang w:val="nl-NL"/>
              </w:rPr>
            </w:pPr>
            <w:r w:rsidRPr="00CD49CA">
              <w:rPr>
                <w:noProof/>
                <w:lang w:val="nl-NL"/>
              </w:rPr>
              <w:t>0.7034</w:t>
            </w:r>
          </w:p>
        </w:tc>
        <w:tc>
          <w:tcPr>
            <w:tcW w:w="1110" w:type="dxa"/>
          </w:tcPr>
          <w:p w14:paraId="0D5C8E66" w14:textId="7967AF7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2926 90 70</w:t>
            </w:r>
          </w:p>
        </w:tc>
        <w:tc>
          <w:tcPr>
            <w:tcW w:w="851" w:type="dxa"/>
          </w:tcPr>
          <w:p w14:paraId="32CF929B" w14:textId="23A28BB8"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60381CF2" w14:textId="2872D1E1" w:rsidR="00992D77" w:rsidRPr="00CD49CA" w:rsidRDefault="00992D77" w:rsidP="00992D77">
            <w:pPr>
              <w:pStyle w:val="Paragraph"/>
              <w:spacing w:after="0"/>
              <w:rPr>
                <w:noProof/>
                <w:lang w:val="nl-NL"/>
              </w:rPr>
            </w:pPr>
            <w:r w:rsidRPr="00CD49CA">
              <w:rPr>
                <w:noProof/>
                <w:lang w:val="nl-NL"/>
              </w:rPr>
              <w:t>4-Cyaan-2-methoxybenzaldehyde (CAS RN 21962-45-8)</w:t>
            </w:r>
          </w:p>
        </w:tc>
        <w:tc>
          <w:tcPr>
            <w:tcW w:w="1107" w:type="dxa"/>
          </w:tcPr>
          <w:p w14:paraId="63BB6B8B" w14:textId="5627120E" w:rsidR="00992D77" w:rsidRPr="00CD49CA" w:rsidRDefault="00992D77" w:rsidP="00992D77">
            <w:pPr>
              <w:pStyle w:val="Paragraph"/>
              <w:spacing w:after="0"/>
              <w:rPr>
                <w:noProof/>
                <w:lang w:val="nl-NL"/>
              </w:rPr>
            </w:pPr>
            <w:r w:rsidRPr="00CD49CA">
              <w:rPr>
                <w:noProof/>
                <w:lang w:val="nl-NL"/>
              </w:rPr>
              <w:t>0 %</w:t>
            </w:r>
          </w:p>
        </w:tc>
        <w:tc>
          <w:tcPr>
            <w:tcW w:w="1208" w:type="dxa"/>
          </w:tcPr>
          <w:p w14:paraId="2819A876" w14:textId="12C93E8A" w:rsidR="00992D77" w:rsidRPr="00CD49CA" w:rsidRDefault="00992D77" w:rsidP="00992D77">
            <w:pPr>
              <w:pStyle w:val="Paragraph"/>
              <w:spacing w:after="0"/>
              <w:rPr>
                <w:noProof/>
                <w:lang w:val="nl-NL"/>
              </w:rPr>
            </w:pPr>
            <w:r w:rsidRPr="00CD49CA">
              <w:rPr>
                <w:noProof/>
                <w:lang w:val="nl-NL"/>
              </w:rPr>
              <w:t>-</w:t>
            </w:r>
          </w:p>
        </w:tc>
        <w:tc>
          <w:tcPr>
            <w:tcW w:w="919" w:type="dxa"/>
          </w:tcPr>
          <w:p w14:paraId="7B607F18" w14:textId="012FA94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F026E55" w14:textId="77777777" w:rsidTr="00771673">
        <w:trPr>
          <w:cantSplit/>
        </w:trPr>
        <w:tc>
          <w:tcPr>
            <w:tcW w:w="733" w:type="dxa"/>
          </w:tcPr>
          <w:p w14:paraId="44E397C2" w14:textId="431C3114" w:rsidR="00992D77" w:rsidRPr="00CD49CA" w:rsidRDefault="00992D77" w:rsidP="00992D77">
            <w:pPr>
              <w:pStyle w:val="Paragraph"/>
              <w:spacing w:after="0"/>
              <w:rPr>
                <w:noProof/>
                <w:lang w:val="nl-NL"/>
              </w:rPr>
            </w:pPr>
            <w:r w:rsidRPr="00CD49CA">
              <w:rPr>
                <w:noProof/>
                <w:lang w:val="nl-NL"/>
              </w:rPr>
              <w:t>0.6970</w:t>
            </w:r>
          </w:p>
        </w:tc>
        <w:tc>
          <w:tcPr>
            <w:tcW w:w="1110" w:type="dxa"/>
          </w:tcPr>
          <w:p w14:paraId="6A41B75B" w14:textId="58A4AF0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2926 90 70</w:t>
            </w:r>
          </w:p>
        </w:tc>
        <w:tc>
          <w:tcPr>
            <w:tcW w:w="851" w:type="dxa"/>
          </w:tcPr>
          <w:p w14:paraId="7623FBA4" w14:textId="4B48E676"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D79BDC2" w14:textId="088D8BFF" w:rsidR="00992D77" w:rsidRPr="00CD49CA" w:rsidRDefault="00992D77" w:rsidP="00992D77">
            <w:pPr>
              <w:pStyle w:val="Paragraph"/>
              <w:spacing w:after="0"/>
              <w:rPr>
                <w:noProof/>
                <w:lang w:val="nl-NL"/>
              </w:rPr>
            </w:pPr>
            <w:r w:rsidRPr="00CD49CA">
              <w:rPr>
                <w:noProof/>
                <w:lang w:val="nl-NL"/>
              </w:rPr>
              <w:t>2-(4-Cyaanfenylamino)azijnzuur (CAS RN 42288-26-6)</w:t>
            </w:r>
          </w:p>
        </w:tc>
        <w:tc>
          <w:tcPr>
            <w:tcW w:w="1107" w:type="dxa"/>
          </w:tcPr>
          <w:p w14:paraId="2271ACFF" w14:textId="747DECB1" w:rsidR="00992D77" w:rsidRPr="00CD49CA" w:rsidRDefault="00992D77" w:rsidP="00992D77">
            <w:pPr>
              <w:pStyle w:val="Paragraph"/>
              <w:spacing w:after="0"/>
              <w:rPr>
                <w:noProof/>
                <w:lang w:val="nl-NL"/>
              </w:rPr>
            </w:pPr>
            <w:r w:rsidRPr="00CD49CA">
              <w:rPr>
                <w:noProof/>
                <w:lang w:val="nl-NL"/>
              </w:rPr>
              <w:t>0 %</w:t>
            </w:r>
          </w:p>
        </w:tc>
        <w:tc>
          <w:tcPr>
            <w:tcW w:w="1208" w:type="dxa"/>
          </w:tcPr>
          <w:p w14:paraId="7E066D3A" w14:textId="557D8302" w:rsidR="00992D77" w:rsidRPr="00CD49CA" w:rsidRDefault="00992D77" w:rsidP="00992D77">
            <w:pPr>
              <w:pStyle w:val="Paragraph"/>
              <w:spacing w:after="0"/>
              <w:rPr>
                <w:noProof/>
                <w:lang w:val="nl-NL"/>
              </w:rPr>
            </w:pPr>
            <w:r w:rsidRPr="00CD49CA">
              <w:rPr>
                <w:noProof/>
                <w:lang w:val="nl-NL"/>
              </w:rPr>
              <w:t>-</w:t>
            </w:r>
          </w:p>
        </w:tc>
        <w:tc>
          <w:tcPr>
            <w:tcW w:w="919" w:type="dxa"/>
          </w:tcPr>
          <w:p w14:paraId="57994BEC" w14:textId="6D17641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0D3AC9E" w14:textId="77777777" w:rsidTr="00771673">
        <w:trPr>
          <w:cantSplit/>
        </w:trPr>
        <w:tc>
          <w:tcPr>
            <w:tcW w:w="733" w:type="dxa"/>
          </w:tcPr>
          <w:p w14:paraId="0B4F854E" w14:textId="4CD394D6" w:rsidR="00992D77" w:rsidRPr="00CD49CA" w:rsidRDefault="00992D77" w:rsidP="00992D77">
            <w:pPr>
              <w:pStyle w:val="Paragraph"/>
              <w:spacing w:after="0"/>
              <w:rPr>
                <w:noProof/>
                <w:lang w:val="nl-NL"/>
              </w:rPr>
            </w:pPr>
            <w:r w:rsidRPr="00CD49CA">
              <w:rPr>
                <w:noProof/>
                <w:lang w:val="nl-NL"/>
              </w:rPr>
              <w:t>0.3522</w:t>
            </w:r>
          </w:p>
        </w:tc>
        <w:tc>
          <w:tcPr>
            <w:tcW w:w="1110" w:type="dxa"/>
          </w:tcPr>
          <w:p w14:paraId="04B9AD53" w14:textId="17D95762"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623AEE2A" w14:textId="1B7B639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09CFB720" w14:textId="63D41E1E" w:rsidR="00992D77" w:rsidRPr="00CD49CA" w:rsidRDefault="00992D77" w:rsidP="00992D77">
            <w:pPr>
              <w:pStyle w:val="Paragraph"/>
              <w:spacing w:after="0"/>
              <w:rPr>
                <w:noProof/>
                <w:lang w:val="nl-NL"/>
              </w:rPr>
            </w:pPr>
            <w:r w:rsidRPr="00CD49CA">
              <w:rPr>
                <w:noProof/>
                <w:lang w:val="nl-NL"/>
              </w:rPr>
              <w:t>Alkyl- of alkoxyalkylesters van cyaanazijnzuur</w:t>
            </w:r>
          </w:p>
        </w:tc>
        <w:tc>
          <w:tcPr>
            <w:tcW w:w="1107" w:type="dxa"/>
          </w:tcPr>
          <w:p w14:paraId="00B0EF64" w14:textId="64D540B0" w:rsidR="00992D77" w:rsidRPr="00CD49CA" w:rsidRDefault="00992D77" w:rsidP="00992D77">
            <w:pPr>
              <w:pStyle w:val="Paragraph"/>
              <w:spacing w:after="0"/>
              <w:rPr>
                <w:noProof/>
                <w:lang w:val="nl-NL"/>
              </w:rPr>
            </w:pPr>
            <w:r w:rsidRPr="00CD49CA">
              <w:rPr>
                <w:noProof/>
                <w:lang w:val="nl-NL"/>
              </w:rPr>
              <w:t>0 %</w:t>
            </w:r>
          </w:p>
        </w:tc>
        <w:tc>
          <w:tcPr>
            <w:tcW w:w="1208" w:type="dxa"/>
          </w:tcPr>
          <w:p w14:paraId="1EDC7B9D" w14:textId="28D9FE96" w:rsidR="00992D77" w:rsidRPr="00CD49CA" w:rsidRDefault="00992D77" w:rsidP="00992D77">
            <w:pPr>
              <w:pStyle w:val="Paragraph"/>
              <w:spacing w:after="0"/>
              <w:rPr>
                <w:noProof/>
                <w:lang w:val="nl-NL"/>
              </w:rPr>
            </w:pPr>
            <w:r w:rsidRPr="00CD49CA">
              <w:rPr>
                <w:noProof/>
                <w:lang w:val="nl-NL"/>
              </w:rPr>
              <w:t>-</w:t>
            </w:r>
          </w:p>
        </w:tc>
        <w:tc>
          <w:tcPr>
            <w:tcW w:w="919" w:type="dxa"/>
          </w:tcPr>
          <w:p w14:paraId="0B7EF6EE" w14:textId="35C2FDD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69A4911" w14:textId="77777777" w:rsidTr="00771673">
        <w:trPr>
          <w:cantSplit/>
        </w:trPr>
        <w:tc>
          <w:tcPr>
            <w:tcW w:w="733" w:type="dxa"/>
          </w:tcPr>
          <w:p w14:paraId="7391E24E" w14:textId="29AD2727" w:rsidR="00992D77" w:rsidRPr="00CD49CA" w:rsidRDefault="00992D77" w:rsidP="00992D77">
            <w:pPr>
              <w:pStyle w:val="Paragraph"/>
              <w:spacing w:after="0"/>
              <w:rPr>
                <w:noProof/>
                <w:lang w:val="nl-NL"/>
              </w:rPr>
            </w:pPr>
            <w:r w:rsidRPr="00CD49CA">
              <w:rPr>
                <w:noProof/>
                <w:lang w:val="nl-NL"/>
              </w:rPr>
              <w:t>0.8217</w:t>
            </w:r>
          </w:p>
        </w:tc>
        <w:tc>
          <w:tcPr>
            <w:tcW w:w="1110" w:type="dxa"/>
          </w:tcPr>
          <w:p w14:paraId="3EA3B5AC" w14:textId="5A17600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2926 90 70</w:t>
            </w:r>
          </w:p>
        </w:tc>
        <w:tc>
          <w:tcPr>
            <w:tcW w:w="851" w:type="dxa"/>
          </w:tcPr>
          <w:p w14:paraId="297D55F0" w14:textId="34BEE3D4" w:rsidR="00992D77" w:rsidRPr="00CD49CA" w:rsidRDefault="00992D77" w:rsidP="00992D77">
            <w:pPr>
              <w:pStyle w:val="Paragraph"/>
              <w:spacing w:after="0"/>
              <w:jc w:val="center"/>
              <w:rPr>
                <w:noProof/>
                <w:lang w:val="nl-NL"/>
              </w:rPr>
            </w:pPr>
            <w:r w:rsidRPr="00CD49CA">
              <w:rPr>
                <w:noProof/>
                <w:lang w:val="nl-NL"/>
              </w:rPr>
              <w:t>56</w:t>
            </w:r>
          </w:p>
        </w:tc>
        <w:tc>
          <w:tcPr>
            <w:tcW w:w="3992" w:type="dxa"/>
          </w:tcPr>
          <w:p w14:paraId="4856927B" w14:textId="4D628ED6" w:rsidR="00992D77" w:rsidRPr="00CD49CA" w:rsidRDefault="00992D77" w:rsidP="00992D77">
            <w:pPr>
              <w:pStyle w:val="Paragraph"/>
              <w:spacing w:after="0"/>
              <w:rPr>
                <w:noProof/>
                <w:lang w:val="nl-NL"/>
              </w:rPr>
            </w:pPr>
            <w:r w:rsidRPr="00CD49CA">
              <w:rPr>
                <w:noProof/>
                <w:lang w:val="nl-NL"/>
              </w:rPr>
              <w:t>Methyl 2-cyaan-2-propylpentanoaat (CAS RN 66546-92-7) met een zuiverheid van 97 of meer gewichtspercenten</w:t>
            </w:r>
          </w:p>
        </w:tc>
        <w:tc>
          <w:tcPr>
            <w:tcW w:w="1107" w:type="dxa"/>
          </w:tcPr>
          <w:p w14:paraId="3C3E5EA9" w14:textId="1B631041" w:rsidR="00992D77" w:rsidRPr="00CD49CA" w:rsidRDefault="00992D77" w:rsidP="00992D77">
            <w:pPr>
              <w:pStyle w:val="Paragraph"/>
              <w:spacing w:after="0"/>
              <w:rPr>
                <w:noProof/>
                <w:lang w:val="nl-NL"/>
              </w:rPr>
            </w:pPr>
            <w:r w:rsidRPr="00CD49CA">
              <w:rPr>
                <w:noProof/>
                <w:lang w:val="nl-NL"/>
              </w:rPr>
              <w:t>0 %</w:t>
            </w:r>
          </w:p>
        </w:tc>
        <w:tc>
          <w:tcPr>
            <w:tcW w:w="1208" w:type="dxa"/>
          </w:tcPr>
          <w:p w14:paraId="3FC25B67" w14:textId="5B80966C" w:rsidR="00992D77" w:rsidRPr="00CD49CA" w:rsidRDefault="00992D77" w:rsidP="00992D77">
            <w:pPr>
              <w:pStyle w:val="Paragraph"/>
              <w:spacing w:after="0"/>
              <w:rPr>
                <w:noProof/>
                <w:lang w:val="nl-NL"/>
              </w:rPr>
            </w:pPr>
            <w:r w:rsidRPr="00CD49CA">
              <w:rPr>
                <w:noProof/>
                <w:lang w:val="nl-NL"/>
              </w:rPr>
              <w:t>-</w:t>
            </w:r>
          </w:p>
        </w:tc>
        <w:tc>
          <w:tcPr>
            <w:tcW w:w="919" w:type="dxa"/>
          </w:tcPr>
          <w:p w14:paraId="1E394860" w14:textId="75AE29A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8D6481D" w14:textId="77777777" w:rsidTr="00771673">
        <w:trPr>
          <w:cantSplit/>
        </w:trPr>
        <w:tc>
          <w:tcPr>
            <w:tcW w:w="733" w:type="dxa"/>
          </w:tcPr>
          <w:p w14:paraId="37F1E1E0" w14:textId="4B454971" w:rsidR="00992D77" w:rsidRPr="00CD49CA" w:rsidRDefault="00992D77" w:rsidP="00992D77">
            <w:pPr>
              <w:pStyle w:val="Paragraph"/>
              <w:spacing w:after="0"/>
              <w:rPr>
                <w:noProof/>
                <w:lang w:val="nl-NL"/>
              </w:rPr>
            </w:pPr>
            <w:r w:rsidRPr="00CD49CA">
              <w:rPr>
                <w:noProof/>
                <w:lang w:val="nl-NL"/>
              </w:rPr>
              <w:t>0.4182</w:t>
            </w:r>
          </w:p>
        </w:tc>
        <w:tc>
          <w:tcPr>
            <w:tcW w:w="1110" w:type="dxa"/>
          </w:tcPr>
          <w:p w14:paraId="557319E7" w14:textId="18DF0B4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2926 90 70</w:t>
            </w:r>
          </w:p>
        </w:tc>
        <w:tc>
          <w:tcPr>
            <w:tcW w:w="851" w:type="dxa"/>
          </w:tcPr>
          <w:p w14:paraId="3BB5905B" w14:textId="5F1CA112" w:rsidR="00992D77" w:rsidRPr="00CD49CA" w:rsidRDefault="00992D77" w:rsidP="00992D77">
            <w:pPr>
              <w:pStyle w:val="Paragraph"/>
              <w:spacing w:after="0"/>
              <w:jc w:val="center"/>
              <w:rPr>
                <w:noProof/>
                <w:lang w:val="nl-NL"/>
              </w:rPr>
            </w:pPr>
            <w:r w:rsidRPr="00CD49CA">
              <w:rPr>
                <w:noProof/>
                <w:lang w:val="nl-NL"/>
              </w:rPr>
              <w:t>61</w:t>
            </w:r>
          </w:p>
        </w:tc>
        <w:tc>
          <w:tcPr>
            <w:tcW w:w="3992" w:type="dxa"/>
          </w:tcPr>
          <w:p w14:paraId="3F6FB9F1" w14:textId="301126B1" w:rsidR="00992D77" w:rsidRPr="00CD49CA" w:rsidRDefault="00992D77" w:rsidP="00992D77">
            <w:pPr>
              <w:pStyle w:val="Paragraph"/>
              <w:spacing w:after="0"/>
              <w:rPr>
                <w:noProof/>
                <w:lang w:val="nl-NL"/>
              </w:rPr>
            </w:pPr>
            <w:r w:rsidRPr="00CD49CA">
              <w:rPr>
                <w:i/>
                <w:iCs/>
                <w:noProof/>
                <w:lang w:val="nl-NL"/>
              </w:rPr>
              <w:t>m</w:t>
            </w:r>
            <w:r w:rsidRPr="00CD49CA">
              <w:rPr>
                <w:noProof/>
                <w:lang w:val="nl-NL"/>
              </w:rPr>
              <w:t>-(1-Cyaanethyl)benzoëzuur (CAS RN 5537-71-3)</w:t>
            </w:r>
          </w:p>
        </w:tc>
        <w:tc>
          <w:tcPr>
            <w:tcW w:w="1107" w:type="dxa"/>
          </w:tcPr>
          <w:p w14:paraId="3C3D25F2" w14:textId="11614A0A" w:rsidR="00992D77" w:rsidRPr="00CD49CA" w:rsidRDefault="00992D77" w:rsidP="00992D77">
            <w:pPr>
              <w:pStyle w:val="Paragraph"/>
              <w:spacing w:after="0"/>
              <w:rPr>
                <w:noProof/>
                <w:lang w:val="nl-NL"/>
              </w:rPr>
            </w:pPr>
            <w:r w:rsidRPr="00CD49CA">
              <w:rPr>
                <w:noProof/>
                <w:lang w:val="nl-NL"/>
              </w:rPr>
              <w:t>0 %</w:t>
            </w:r>
          </w:p>
        </w:tc>
        <w:tc>
          <w:tcPr>
            <w:tcW w:w="1208" w:type="dxa"/>
          </w:tcPr>
          <w:p w14:paraId="10E59520" w14:textId="3846D690" w:rsidR="00992D77" w:rsidRPr="00CD49CA" w:rsidRDefault="00992D77" w:rsidP="00992D77">
            <w:pPr>
              <w:pStyle w:val="Paragraph"/>
              <w:spacing w:after="0"/>
              <w:rPr>
                <w:noProof/>
                <w:lang w:val="nl-NL"/>
              </w:rPr>
            </w:pPr>
            <w:r w:rsidRPr="00CD49CA">
              <w:rPr>
                <w:noProof/>
                <w:lang w:val="nl-NL"/>
              </w:rPr>
              <w:t>-</w:t>
            </w:r>
          </w:p>
        </w:tc>
        <w:tc>
          <w:tcPr>
            <w:tcW w:w="919" w:type="dxa"/>
          </w:tcPr>
          <w:p w14:paraId="5296A8CB" w14:textId="36D2995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A0558AC" w14:textId="77777777" w:rsidTr="00771673">
        <w:trPr>
          <w:cantSplit/>
        </w:trPr>
        <w:tc>
          <w:tcPr>
            <w:tcW w:w="733" w:type="dxa"/>
          </w:tcPr>
          <w:p w14:paraId="4F996E9B" w14:textId="21F841BF" w:rsidR="00992D77" w:rsidRPr="00CD49CA" w:rsidRDefault="00992D77" w:rsidP="00992D77">
            <w:pPr>
              <w:pStyle w:val="Paragraph"/>
              <w:spacing w:after="0"/>
              <w:rPr>
                <w:noProof/>
                <w:lang w:val="nl-NL"/>
              </w:rPr>
            </w:pPr>
            <w:r w:rsidRPr="00CD49CA">
              <w:rPr>
                <w:noProof/>
                <w:lang w:val="nl-NL"/>
              </w:rPr>
              <w:t>0.4644</w:t>
            </w:r>
          </w:p>
        </w:tc>
        <w:tc>
          <w:tcPr>
            <w:tcW w:w="1110" w:type="dxa"/>
          </w:tcPr>
          <w:p w14:paraId="4C3503B4" w14:textId="111C023E"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28DBF09A" w14:textId="4F1ED637" w:rsidR="00992D77" w:rsidRPr="00CD49CA" w:rsidRDefault="00992D77" w:rsidP="00992D77">
            <w:pPr>
              <w:pStyle w:val="Paragraph"/>
              <w:spacing w:after="0"/>
              <w:jc w:val="center"/>
              <w:rPr>
                <w:noProof/>
                <w:lang w:val="nl-NL"/>
              </w:rPr>
            </w:pPr>
            <w:r w:rsidRPr="00CD49CA">
              <w:rPr>
                <w:noProof/>
                <w:lang w:val="nl-NL"/>
              </w:rPr>
              <w:t>64</w:t>
            </w:r>
          </w:p>
        </w:tc>
        <w:tc>
          <w:tcPr>
            <w:tcW w:w="3992" w:type="dxa"/>
          </w:tcPr>
          <w:p w14:paraId="18AA001E" w14:textId="22CF4FCE" w:rsidR="00992D77" w:rsidRPr="00CD49CA" w:rsidRDefault="00992D77" w:rsidP="00992D77">
            <w:pPr>
              <w:pStyle w:val="Paragraph"/>
              <w:spacing w:after="0"/>
              <w:rPr>
                <w:noProof/>
                <w:lang w:val="nl-NL"/>
              </w:rPr>
            </w:pPr>
            <w:r w:rsidRPr="00CD49CA">
              <w:rPr>
                <w:noProof/>
                <w:lang w:val="nl-NL"/>
              </w:rPr>
              <w:t>Esfenvaleraat  (CAS RN 66230-04-4) met een zuiverheid van ten minste 83 gewichtspercenten, gemengd met zijn isomeren</w:t>
            </w:r>
          </w:p>
        </w:tc>
        <w:tc>
          <w:tcPr>
            <w:tcW w:w="1107" w:type="dxa"/>
          </w:tcPr>
          <w:p w14:paraId="4CD32CE7" w14:textId="47294348" w:rsidR="00992D77" w:rsidRPr="00CD49CA" w:rsidRDefault="00992D77" w:rsidP="00992D77">
            <w:pPr>
              <w:pStyle w:val="Paragraph"/>
              <w:spacing w:after="0"/>
              <w:rPr>
                <w:noProof/>
                <w:lang w:val="nl-NL"/>
              </w:rPr>
            </w:pPr>
            <w:r w:rsidRPr="00CD49CA">
              <w:rPr>
                <w:noProof/>
                <w:lang w:val="nl-NL"/>
              </w:rPr>
              <w:t>0 %</w:t>
            </w:r>
          </w:p>
        </w:tc>
        <w:tc>
          <w:tcPr>
            <w:tcW w:w="1208" w:type="dxa"/>
          </w:tcPr>
          <w:p w14:paraId="5C6E87FC" w14:textId="49E302C5" w:rsidR="00992D77" w:rsidRPr="00CD49CA" w:rsidRDefault="00992D77" w:rsidP="00992D77">
            <w:pPr>
              <w:pStyle w:val="Paragraph"/>
              <w:spacing w:after="0"/>
              <w:rPr>
                <w:noProof/>
                <w:lang w:val="nl-NL"/>
              </w:rPr>
            </w:pPr>
            <w:r w:rsidRPr="00CD49CA">
              <w:rPr>
                <w:noProof/>
                <w:lang w:val="nl-NL"/>
              </w:rPr>
              <w:t>-</w:t>
            </w:r>
          </w:p>
        </w:tc>
        <w:tc>
          <w:tcPr>
            <w:tcW w:w="919" w:type="dxa"/>
          </w:tcPr>
          <w:p w14:paraId="1763C83C" w14:textId="5FD55F7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BB69ED9" w14:textId="77777777" w:rsidTr="00771673">
        <w:trPr>
          <w:cantSplit/>
        </w:trPr>
        <w:tc>
          <w:tcPr>
            <w:tcW w:w="733" w:type="dxa"/>
          </w:tcPr>
          <w:p w14:paraId="6A27A522" w14:textId="462B280D" w:rsidR="00992D77" w:rsidRPr="00CD49CA" w:rsidRDefault="00992D77" w:rsidP="00992D77">
            <w:pPr>
              <w:pStyle w:val="Paragraph"/>
              <w:spacing w:after="0"/>
              <w:rPr>
                <w:noProof/>
                <w:lang w:val="nl-NL"/>
              </w:rPr>
            </w:pPr>
            <w:r w:rsidRPr="00CD49CA">
              <w:rPr>
                <w:noProof/>
                <w:lang w:val="nl-NL"/>
              </w:rPr>
              <w:t>0.4802</w:t>
            </w:r>
          </w:p>
        </w:tc>
        <w:tc>
          <w:tcPr>
            <w:tcW w:w="1110" w:type="dxa"/>
          </w:tcPr>
          <w:p w14:paraId="0DF703B6" w14:textId="6E9C6553"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58562858" w14:textId="6506B553"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C569FE4" w14:textId="07E38F78" w:rsidR="00992D77" w:rsidRPr="00CD49CA" w:rsidRDefault="00992D77" w:rsidP="00992D77">
            <w:pPr>
              <w:pStyle w:val="Paragraph"/>
              <w:spacing w:after="0"/>
              <w:rPr>
                <w:noProof/>
                <w:lang w:val="nl-NL"/>
              </w:rPr>
            </w:pPr>
            <w:r w:rsidRPr="00CD49CA">
              <w:rPr>
                <w:noProof/>
                <w:lang w:val="nl-NL"/>
              </w:rPr>
              <w:t>Methacrylonitril (CAS RN 126-98-7)</w:t>
            </w:r>
          </w:p>
        </w:tc>
        <w:tc>
          <w:tcPr>
            <w:tcW w:w="1107" w:type="dxa"/>
          </w:tcPr>
          <w:p w14:paraId="2240EB8F" w14:textId="67D78DEA" w:rsidR="00992D77" w:rsidRPr="00CD49CA" w:rsidRDefault="00992D77" w:rsidP="00992D77">
            <w:pPr>
              <w:pStyle w:val="Paragraph"/>
              <w:spacing w:after="0"/>
              <w:rPr>
                <w:noProof/>
                <w:lang w:val="nl-NL"/>
              </w:rPr>
            </w:pPr>
            <w:r w:rsidRPr="00CD49CA">
              <w:rPr>
                <w:noProof/>
                <w:lang w:val="nl-NL"/>
              </w:rPr>
              <w:t>0 %</w:t>
            </w:r>
          </w:p>
        </w:tc>
        <w:tc>
          <w:tcPr>
            <w:tcW w:w="1208" w:type="dxa"/>
          </w:tcPr>
          <w:p w14:paraId="2F999EFF" w14:textId="7942EF7F" w:rsidR="00992D77" w:rsidRPr="00CD49CA" w:rsidRDefault="00992D77" w:rsidP="00992D77">
            <w:pPr>
              <w:pStyle w:val="Paragraph"/>
              <w:spacing w:after="0"/>
              <w:rPr>
                <w:noProof/>
                <w:lang w:val="nl-NL"/>
              </w:rPr>
            </w:pPr>
            <w:r w:rsidRPr="00CD49CA">
              <w:rPr>
                <w:noProof/>
                <w:lang w:val="nl-NL"/>
              </w:rPr>
              <w:t>-</w:t>
            </w:r>
          </w:p>
        </w:tc>
        <w:tc>
          <w:tcPr>
            <w:tcW w:w="919" w:type="dxa"/>
          </w:tcPr>
          <w:p w14:paraId="33757281" w14:textId="284F25F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B850539" w14:textId="77777777" w:rsidTr="00771673">
        <w:trPr>
          <w:cantSplit/>
        </w:trPr>
        <w:tc>
          <w:tcPr>
            <w:tcW w:w="733" w:type="dxa"/>
          </w:tcPr>
          <w:p w14:paraId="67F8B875" w14:textId="043D8D17" w:rsidR="00992D77" w:rsidRPr="00CD49CA" w:rsidRDefault="00992D77" w:rsidP="00992D77">
            <w:pPr>
              <w:pStyle w:val="Paragraph"/>
              <w:spacing w:after="0"/>
              <w:rPr>
                <w:noProof/>
                <w:lang w:val="nl-NL"/>
              </w:rPr>
            </w:pPr>
            <w:r w:rsidRPr="00CD49CA">
              <w:rPr>
                <w:noProof/>
                <w:lang w:val="nl-NL"/>
              </w:rPr>
              <w:t>0.2543</w:t>
            </w:r>
          </w:p>
        </w:tc>
        <w:tc>
          <w:tcPr>
            <w:tcW w:w="1110" w:type="dxa"/>
          </w:tcPr>
          <w:p w14:paraId="4BC9413C" w14:textId="4B37829B"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02D887BF" w14:textId="5ADA0C49" w:rsidR="00992D77" w:rsidRPr="00CD49CA" w:rsidRDefault="00992D77" w:rsidP="00992D77">
            <w:pPr>
              <w:pStyle w:val="Paragraph"/>
              <w:spacing w:after="0"/>
              <w:jc w:val="center"/>
              <w:rPr>
                <w:noProof/>
                <w:lang w:val="nl-NL"/>
              </w:rPr>
            </w:pPr>
            <w:r w:rsidRPr="00CD49CA">
              <w:rPr>
                <w:noProof/>
                <w:lang w:val="nl-NL"/>
              </w:rPr>
              <w:t>74</w:t>
            </w:r>
          </w:p>
        </w:tc>
        <w:tc>
          <w:tcPr>
            <w:tcW w:w="3992" w:type="dxa"/>
          </w:tcPr>
          <w:p w14:paraId="47DC61E9" w14:textId="3EF86706" w:rsidR="00992D77" w:rsidRPr="00CD49CA" w:rsidRDefault="00992D77" w:rsidP="00992D77">
            <w:pPr>
              <w:pStyle w:val="Paragraph"/>
              <w:spacing w:after="0"/>
              <w:rPr>
                <w:noProof/>
                <w:lang w:val="nl-NL"/>
              </w:rPr>
            </w:pPr>
            <w:r w:rsidRPr="00CD49CA">
              <w:rPr>
                <w:noProof/>
                <w:lang w:val="nl-NL"/>
              </w:rPr>
              <w:t>Chloorthalonil (ISO) (CAS RN 1897-45-6)</w:t>
            </w:r>
          </w:p>
        </w:tc>
        <w:tc>
          <w:tcPr>
            <w:tcW w:w="1107" w:type="dxa"/>
          </w:tcPr>
          <w:p w14:paraId="6CA4F1F9" w14:textId="29329E62" w:rsidR="00992D77" w:rsidRPr="00CD49CA" w:rsidRDefault="00992D77" w:rsidP="00992D77">
            <w:pPr>
              <w:pStyle w:val="Paragraph"/>
              <w:spacing w:after="0"/>
              <w:rPr>
                <w:noProof/>
                <w:lang w:val="nl-NL"/>
              </w:rPr>
            </w:pPr>
            <w:r w:rsidRPr="00CD49CA">
              <w:rPr>
                <w:noProof/>
                <w:lang w:val="nl-NL"/>
              </w:rPr>
              <w:t>0 %</w:t>
            </w:r>
          </w:p>
        </w:tc>
        <w:tc>
          <w:tcPr>
            <w:tcW w:w="1208" w:type="dxa"/>
          </w:tcPr>
          <w:p w14:paraId="0EE3D57F" w14:textId="238DD716" w:rsidR="00992D77" w:rsidRPr="00CD49CA" w:rsidRDefault="00992D77" w:rsidP="00992D77">
            <w:pPr>
              <w:pStyle w:val="Paragraph"/>
              <w:spacing w:after="0"/>
              <w:rPr>
                <w:noProof/>
                <w:lang w:val="nl-NL"/>
              </w:rPr>
            </w:pPr>
            <w:r w:rsidRPr="00CD49CA">
              <w:rPr>
                <w:noProof/>
                <w:lang w:val="nl-NL"/>
              </w:rPr>
              <w:t>-</w:t>
            </w:r>
          </w:p>
        </w:tc>
        <w:tc>
          <w:tcPr>
            <w:tcW w:w="919" w:type="dxa"/>
          </w:tcPr>
          <w:p w14:paraId="55821C50" w14:textId="5F5F0B8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0C81397" w14:textId="77777777" w:rsidTr="00771673">
        <w:trPr>
          <w:cantSplit/>
        </w:trPr>
        <w:tc>
          <w:tcPr>
            <w:tcW w:w="733" w:type="dxa"/>
          </w:tcPr>
          <w:p w14:paraId="39264595" w14:textId="2C85D10D" w:rsidR="00992D77" w:rsidRPr="00CD49CA" w:rsidRDefault="00992D77" w:rsidP="00992D77">
            <w:pPr>
              <w:pStyle w:val="Paragraph"/>
              <w:spacing w:after="0"/>
              <w:rPr>
                <w:noProof/>
                <w:lang w:val="nl-NL"/>
              </w:rPr>
            </w:pPr>
            <w:r w:rsidRPr="00CD49CA">
              <w:rPr>
                <w:noProof/>
                <w:lang w:val="nl-NL"/>
              </w:rPr>
              <w:t>0.3521</w:t>
            </w:r>
          </w:p>
        </w:tc>
        <w:tc>
          <w:tcPr>
            <w:tcW w:w="1110" w:type="dxa"/>
          </w:tcPr>
          <w:p w14:paraId="0C4831EF" w14:textId="50AA20AD"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48B05845" w14:textId="0730927F"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30371C9E" w14:textId="1876FF70" w:rsidR="00992D77" w:rsidRPr="00083B0B" w:rsidRDefault="00992D77" w:rsidP="00992D77">
            <w:pPr>
              <w:pStyle w:val="Paragraph"/>
              <w:spacing w:after="0"/>
              <w:rPr>
                <w:noProof/>
                <w:lang w:val="fr-BE"/>
              </w:rPr>
            </w:pPr>
            <w:r w:rsidRPr="00083B0B">
              <w:rPr>
                <w:noProof/>
                <w:lang w:val="fr-BE"/>
              </w:rPr>
              <w:t>Ethyl-2-cyaan-2-ethyl-3-methylhexanoaat (CAS RN 100453-11-0)</w:t>
            </w:r>
          </w:p>
        </w:tc>
        <w:tc>
          <w:tcPr>
            <w:tcW w:w="1107" w:type="dxa"/>
          </w:tcPr>
          <w:p w14:paraId="4D51B329" w14:textId="261BDD58" w:rsidR="00992D77" w:rsidRPr="00CD49CA" w:rsidRDefault="00992D77" w:rsidP="00992D77">
            <w:pPr>
              <w:pStyle w:val="Paragraph"/>
              <w:spacing w:after="0"/>
              <w:rPr>
                <w:noProof/>
                <w:lang w:val="nl-NL"/>
              </w:rPr>
            </w:pPr>
            <w:r w:rsidRPr="00CD49CA">
              <w:rPr>
                <w:noProof/>
                <w:lang w:val="nl-NL"/>
              </w:rPr>
              <w:t>0 %</w:t>
            </w:r>
          </w:p>
        </w:tc>
        <w:tc>
          <w:tcPr>
            <w:tcW w:w="1208" w:type="dxa"/>
          </w:tcPr>
          <w:p w14:paraId="52531CF6" w14:textId="3114EB7A" w:rsidR="00992D77" w:rsidRPr="00CD49CA" w:rsidRDefault="00992D77" w:rsidP="00992D77">
            <w:pPr>
              <w:pStyle w:val="Paragraph"/>
              <w:spacing w:after="0"/>
              <w:rPr>
                <w:noProof/>
                <w:lang w:val="nl-NL"/>
              </w:rPr>
            </w:pPr>
            <w:r w:rsidRPr="00CD49CA">
              <w:rPr>
                <w:noProof/>
                <w:lang w:val="nl-NL"/>
              </w:rPr>
              <w:t>-</w:t>
            </w:r>
          </w:p>
        </w:tc>
        <w:tc>
          <w:tcPr>
            <w:tcW w:w="919" w:type="dxa"/>
          </w:tcPr>
          <w:p w14:paraId="598AE6E0" w14:textId="632EE10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517100D" w14:textId="77777777" w:rsidTr="00771673">
        <w:trPr>
          <w:cantSplit/>
        </w:trPr>
        <w:tc>
          <w:tcPr>
            <w:tcW w:w="733" w:type="dxa"/>
          </w:tcPr>
          <w:p w14:paraId="56A45721" w14:textId="49E43450" w:rsidR="00992D77" w:rsidRPr="00CD49CA" w:rsidRDefault="00992D77" w:rsidP="00992D77">
            <w:pPr>
              <w:pStyle w:val="Paragraph"/>
              <w:spacing w:after="0"/>
              <w:rPr>
                <w:noProof/>
                <w:lang w:val="nl-NL"/>
              </w:rPr>
            </w:pPr>
            <w:r w:rsidRPr="00CD49CA">
              <w:rPr>
                <w:noProof/>
                <w:lang w:val="nl-NL"/>
              </w:rPr>
              <w:t>0.3516</w:t>
            </w:r>
          </w:p>
        </w:tc>
        <w:tc>
          <w:tcPr>
            <w:tcW w:w="1110" w:type="dxa"/>
          </w:tcPr>
          <w:p w14:paraId="79AF6D91" w14:textId="6E9275B0"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5A0B590C" w14:textId="0D9A2CD8"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0064077E" w14:textId="01BE1626" w:rsidR="00992D77" w:rsidRPr="00CD49CA" w:rsidRDefault="00992D77" w:rsidP="00992D77">
            <w:pPr>
              <w:pStyle w:val="Paragraph"/>
              <w:spacing w:after="0"/>
              <w:rPr>
                <w:noProof/>
                <w:lang w:val="nl-NL"/>
              </w:rPr>
            </w:pPr>
            <w:r w:rsidRPr="00CD49CA">
              <w:rPr>
                <w:noProof/>
                <w:lang w:val="nl-NL"/>
              </w:rPr>
              <w:t>Ethyl-2-cyaan-2-fenylbutyraat (CAS RN 718-71-8)</w:t>
            </w:r>
          </w:p>
        </w:tc>
        <w:tc>
          <w:tcPr>
            <w:tcW w:w="1107" w:type="dxa"/>
          </w:tcPr>
          <w:p w14:paraId="18800FFE" w14:textId="4875A786" w:rsidR="00992D77" w:rsidRPr="00CD49CA" w:rsidRDefault="00992D77" w:rsidP="00992D77">
            <w:pPr>
              <w:pStyle w:val="Paragraph"/>
              <w:spacing w:after="0"/>
              <w:rPr>
                <w:noProof/>
                <w:lang w:val="nl-NL"/>
              </w:rPr>
            </w:pPr>
            <w:r w:rsidRPr="00CD49CA">
              <w:rPr>
                <w:noProof/>
                <w:lang w:val="nl-NL"/>
              </w:rPr>
              <w:t>0 %</w:t>
            </w:r>
          </w:p>
        </w:tc>
        <w:tc>
          <w:tcPr>
            <w:tcW w:w="1208" w:type="dxa"/>
          </w:tcPr>
          <w:p w14:paraId="03F244FE" w14:textId="31CEA3BC" w:rsidR="00992D77" w:rsidRPr="00CD49CA" w:rsidRDefault="00992D77" w:rsidP="00992D77">
            <w:pPr>
              <w:pStyle w:val="Paragraph"/>
              <w:spacing w:after="0"/>
              <w:rPr>
                <w:noProof/>
                <w:lang w:val="nl-NL"/>
              </w:rPr>
            </w:pPr>
            <w:r w:rsidRPr="00CD49CA">
              <w:rPr>
                <w:noProof/>
                <w:lang w:val="nl-NL"/>
              </w:rPr>
              <w:t>-</w:t>
            </w:r>
          </w:p>
        </w:tc>
        <w:tc>
          <w:tcPr>
            <w:tcW w:w="919" w:type="dxa"/>
          </w:tcPr>
          <w:p w14:paraId="004D6B39" w14:textId="520B6C1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78A4314" w14:textId="77777777" w:rsidTr="00771673">
        <w:trPr>
          <w:cantSplit/>
        </w:trPr>
        <w:tc>
          <w:tcPr>
            <w:tcW w:w="733" w:type="dxa"/>
          </w:tcPr>
          <w:p w14:paraId="50CFA469" w14:textId="3E0BF5CD" w:rsidR="00992D77" w:rsidRPr="00CD49CA" w:rsidRDefault="00992D77" w:rsidP="00992D77">
            <w:pPr>
              <w:pStyle w:val="Paragraph"/>
              <w:spacing w:after="0"/>
              <w:rPr>
                <w:noProof/>
                <w:lang w:val="nl-NL"/>
              </w:rPr>
            </w:pPr>
            <w:r w:rsidRPr="00CD49CA">
              <w:rPr>
                <w:noProof/>
                <w:lang w:val="nl-NL"/>
              </w:rPr>
              <w:t>0.3514</w:t>
            </w:r>
          </w:p>
        </w:tc>
        <w:tc>
          <w:tcPr>
            <w:tcW w:w="1110" w:type="dxa"/>
          </w:tcPr>
          <w:p w14:paraId="48E33ACE" w14:textId="45A9CF15"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5053CD26" w14:textId="5133F429" w:rsidR="00992D77" w:rsidRPr="00CD49CA" w:rsidRDefault="00992D77" w:rsidP="00992D77">
            <w:pPr>
              <w:pStyle w:val="Paragraph"/>
              <w:spacing w:after="0"/>
              <w:jc w:val="center"/>
              <w:rPr>
                <w:noProof/>
                <w:lang w:val="nl-NL"/>
              </w:rPr>
            </w:pPr>
            <w:r w:rsidRPr="00CD49CA">
              <w:rPr>
                <w:noProof/>
                <w:lang w:val="nl-NL"/>
              </w:rPr>
              <w:t>86</w:t>
            </w:r>
          </w:p>
        </w:tc>
        <w:tc>
          <w:tcPr>
            <w:tcW w:w="3992" w:type="dxa"/>
          </w:tcPr>
          <w:p w14:paraId="39F1FC41" w14:textId="6E0D7CCF" w:rsidR="00992D77" w:rsidRPr="00CD49CA" w:rsidRDefault="00992D77" w:rsidP="00992D77">
            <w:pPr>
              <w:pStyle w:val="Paragraph"/>
              <w:spacing w:after="0"/>
              <w:rPr>
                <w:noProof/>
                <w:lang w:val="nl-NL"/>
              </w:rPr>
            </w:pPr>
            <w:r w:rsidRPr="00CD49CA">
              <w:rPr>
                <w:noProof/>
                <w:lang w:val="nl-NL"/>
              </w:rPr>
              <w:t>Ethyleendiaminetetraacetonitril (CAS RN 5766-67-6)</w:t>
            </w:r>
          </w:p>
        </w:tc>
        <w:tc>
          <w:tcPr>
            <w:tcW w:w="1107" w:type="dxa"/>
          </w:tcPr>
          <w:p w14:paraId="13670E1A" w14:textId="60B313ED" w:rsidR="00992D77" w:rsidRPr="00CD49CA" w:rsidRDefault="00992D77" w:rsidP="00992D77">
            <w:pPr>
              <w:pStyle w:val="Paragraph"/>
              <w:spacing w:after="0"/>
              <w:rPr>
                <w:noProof/>
                <w:lang w:val="nl-NL"/>
              </w:rPr>
            </w:pPr>
            <w:r w:rsidRPr="00CD49CA">
              <w:rPr>
                <w:noProof/>
                <w:lang w:val="nl-NL"/>
              </w:rPr>
              <w:t>0 %</w:t>
            </w:r>
          </w:p>
        </w:tc>
        <w:tc>
          <w:tcPr>
            <w:tcW w:w="1208" w:type="dxa"/>
          </w:tcPr>
          <w:p w14:paraId="7394AFAB" w14:textId="7B47F94B" w:rsidR="00992D77" w:rsidRPr="00CD49CA" w:rsidRDefault="00992D77" w:rsidP="00992D77">
            <w:pPr>
              <w:pStyle w:val="Paragraph"/>
              <w:spacing w:after="0"/>
              <w:rPr>
                <w:noProof/>
                <w:lang w:val="nl-NL"/>
              </w:rPr>
            </w:pPr>
            <w:r w:rsidRPr="00CD49CA">
              <w:rPr>
                <w:noProof/>
                <w:lang w:val="nl-NL"/>
              </w:rPr>
              <w:t>-</w:t>
            </w:r>
          </w:p>
        </w:tc>
        <w:tc>
          <w:tcPr>
            <w:tcW w:w="919" w:type="dxa"/>
          </w:tcPr>
          <w:p w14:paraId="2A24241D" w14:textId="3E243C0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23CFFFF" w14:textId="77777777" w:rsidTr="00771673">
        <w:trPr>
          <w:cantSplit/>
        </w:trPr>
        <w:tc>
          <w:tcPr>
            <w:tcW w:w="733" w:type="dxa"/>
          </w:tcPr>
          <w:p w14:paraId="1E3C283D" w14:textId="6D05E676" w:rsidR="00992D77" w:rsidRPr="00CD49CA" w:rsidRDefault="00992D77" w:rsidP="00992D77">
            <w:pPr>
              <w:pStyle w:val="Paragraph"/>
              <w:spacing w:after="0"/>
              <w:rPr>
                <w:noProof/>
                <w:lang w:val="nl-NL"/>
              </w:rPr>
            </w:pPr>
            <w:r w:rsidRPr="00CD49CA">
              <w:rPr>
                <w:noProof/>
                <w:lang w:val="nl-NL"/>
              </w:rPr>
              <w:t>0.3515</w:t>
            </w:r>
          </w:p>
        </w:tc>
        <w:tc>
          <w:tcPr>
            <w:tcW w:w="1110" w:type="dxa"/>
          </w:tcPr>
          <w:p w14:paraId="04E07B10" w14:textId="0F62A6F3" w:rsidR="00992D77" w:rsidRPr="00CD49CA" w:rsidRDefault="00992D77" w:rsidP="00992D77">
            <w:pPr>
              <w:pStyle w:val="Paragraph"/>
              <w:spacing w:after="0"/>
              <w:jc w:val="right"/>
              <w:rPr>
                <w:noProof/>
                <w:lang w:val="nl-NL"/>
              </w:rPr>
            </w:pPr>
            <w:r w:rsidRPr="00CD49CA">
              <w:rPr>
                <w:noProof/>
                <w:lang w:val="nl-NL"/>
              </w:rPr>
              <w:t>ex 2926 90 70</w:t>
            </w:r>
          </w:p>
        </w:tc>
        <w:tc>
          <w:tcPr>
            <w:tcW w:w="851" w:type="dxa"/>
          </w:tcPr>
          <w:p w14:paraId="32DDD28E" w14:textId="0B6B249B" w:rsidR="00992D77" w:rsidRPr="00CD49CA" w:rsidRDefault="00992D77" w:rsidP="00992D77">
            <w:pPr>
              <w:pStyle w:val="Paragraph"/>
              <w:spacing w:after="0"/>
              <w:jc w:val="center"/>
              <w:rPr>
                <w:noProof/>
                <w:lang w:val="nl-NL"/>
              </w:rPr>
            </w:pPr>
            <w:r w:rsidRPr="00CD49CA">
              <w:rPr>
                <w:noProof/>
                <w:lang w:val="nl-NL"/>
              </w:rPr>
              <w:t>89</w:t>
            </w:r>
          </w:p>
        </w:tc>
        <w:tc>
          <w:tcPr>
            <w:tcW w:w="3992" w:type="dxa"/>
          </w:tcPr>
          <w:p w14:paraId="02E35ED7" w14:textId="3886B44A" w:rsidR="00992D77" w:rsidRPr="00CD49CA" w:rsidRDefault="00992D77" w:rsidP="00992D77">
            <w:pPr>
              <w:pStyle w:val="Paragraph"/>
              <w:spacing w:after="0"/>
              <w:rPr>
                <w:noProof/>
                <w:lang w:val="nl-NL"/>
              </w:rPr>
            </w:pPr>
            <w:r w:rsidRPr="00CD49CA">
              <w:rPr>
                <w:noProof/>
                <w:lang w:val="nl-NL"/>
              </w:rPr>
              <w:t>Butyronitril (CAS RN 109-74-0)</w:t>
            </w:r>
          </w:p>
        </w:tc>
        <w:tc>
          <w:tcPr>
            <w:tcW w:w="1107" w:type="dxa"/>
          </w:tcPr>
          <w:p w14:paraId="67BA1BFF" w14:textId="1E115230" w:rsidR="00992D77" w:rsidRPr="00CD49CA" w:rsidRDefault="00992D77" w:rsidP="00992D77">
            <w:pPr>
              <w:pStyle w:val="Paragraph"/>
              <w:spacing w:after="0"/>
              <w:rPr>
                <w:noProof/>
                <w:lang w:val="nl-NL"/>
              </w:rPr>
            </w:pPr>
            <w:r w:rsidRPr="00CD49CA">
              <w:rPr>
                <w:noProof/>
                <w:lang w:val="nl-NL"/>
              </w:rPr>
              <w:t>0 %</w:t>
            </w:r>
          </w:p>
        </w:tc>
        <w:tc>
          <w:tcPr>
            <w:tcW w:w="1208" w:type="dxa"/>
          </w:tcPr>
          <w:p w14:paraId="69D0E0D3" w14:textId="7A33E3DB" w:rsidR="00992D77" w:rsidRPr="00CD49CA" w:rsidRDefault="00992D77" w:rsidP="00992D77">
            <w:pPr>
              <w:pStyle w:val="Paragraph"/>
              <w:spacing w:after="0"/>
              <w:rPr>
                <w:noProof/>
                <w:lang w:val="nl-NL"/>
              </w:rPr>
            </w:pPr>
            <w:r w:rsidRPr="00CD49CA">
              <w:rPr>
                <w:noProof/>
                <w:lang w:val="nl-NL"/>
              </w:rPr>
              <w:t>-</w:t>
            </w:r>
          </w:p>
        </w:tc>
        <w:tc>
          <w:tcPr>
            <w:tcW w:w="919" w:type="dxa"/>
          </w:tcPr>
          <w:p w14:paraId="0D4DF1AC" w14:textId="6465E6F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B1AB91F" w14:textId="77777777" w:rsidTr="00771673">
        <w:trPr>
          <w:cantSplit/>
        </w:trPr>
        <w:tc>
          <w:tcPr>
            <w:tcW w:w="733" w:type="dxa"/>
          </w:tcPr>
          <w:p w14:paraId="79358910" w14:textId="0D1CA35C" w:rsidR="00992D77" w:rsidRPr="00CD49CA" w:rsidRDefault="00992D77" w:rsidP="00992D77">
            <w:pPr>
              <w:pStyle w:val="Paragraph"/>
              <w:spacing w:after="0"/>
              <w:rPr>
                <w:noProof/>
                <w:lang w:val="nl-NL"/>
              </w:rPr>
            </w:pPr>
            <w:r w:rsidRPr="00CD49CA">
              <w:rPr>
                <w:noProof/>
                <w:lang w:val="nl-NL"/>
              </w:rPr>
              <w:t>0.2667</w:t>
            </w:r>
          </w:p>
        </w:tc>
        <w:tc>
          <w:tcPr>
            <w:tcW w:w="1110" w:type="dxa"/>
          </w:tcPr>
          <w:p w14:paraId="15D82A32" w14:textId="6F682BF5" w:rsidR="00992D77" w:rsidRPr="00CD49CA" w:rsidRDefault="00992D77" w:rsidP="00992D77">
            <w:pPr>
              <w:pStyle w:val="Paragraph"/>
              <w:spacing w:after="0"/>
              <w:jc w:val="right"/>
              <w:rPr>
                <w:noProof/>
                <w:lang w:val="nl-NL"/>
              </w:rPr>
            </w:pPr>
            <w:r w:rsidRPr="00CD49CA">
              <w:rPr>
                <w:noProof/>
                <w:lang w:val="nl-NL"/>
              </w:rPr>
              <w:t>ex 2927 00 00</w:t>
            </w:r>
          </w:p>
        </w:tc>
        <w:tc>
          <w:tcPr>
            <w:tcW w:w="851" w:type="dxa"/>
          </w:tcPr>
          <w:p w14:paraId="20D782A1" w14:textId="4FA3C5E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6BB1263" w14:textId="1FE5DCA1" w:rsidR="00992D77" w:rsidRPr="00CD49CA" w:rsidRDefault="00992D77" w:rsidP="00992D77">
            <w:pPr>
              <w:pStyle w:val="Paragraph"/>
              <w:spacing w:after="0"/>
              <w:rPr>
                <w:noProof/>
                <w:lang w:val="nl-NL"/>
              </w:rPr>
            </w:pPr>
            <w:r w:rsidRPr="00CD49CA">
              <w:rPr>
                <w:noProof/>
                <w:lang w:val="nl-NL"/>
              </w:rPr>
              <w:t>2,2'-Dimethyl-2,2'-azodipropionamidinedihydrochloride</w:t>
            </w:r>
          </w:p>
        </w:tc>
        <w:tc>
          <w:tcPr>
            <w:tcW w:w="1107" w:type="dxa"/>
          </w:tcPr>
          <w:p w14:paraId="51BD26C5" w14:textId="5678E279" w:rsidR="00992D77" w:rsidRPr="00CD49CA" w:rsidRDefault="00992D77" w:rsidP="00992D77">
            <w:pPr>
              <w:pStyle w:val="Paragraph"/>
              <w:spacing w:after="0"/>
              <w:rPr>
                <w:noProof/>
                <w:lang w:val="nl-NL"/>
              </w:rPr>
            </w:pPr>
            <w:r w:rsidRPr="00CD49CA">
              <w:rPr>
                <w:noProof/>
                <w:lang w:val="nl-NL"/>
              </w:rPr>
              <w:t>0 %</w:t>
            </w:r>
          </w:p>
        </w:tc>
        <w:tc>
          <w:tcPr>
            <w:tcW w:w="1208" w:type="dxa"/>
          </w:tcPr>
          <w:p w14:paraId="6085465B" w14:textId="518E97FA" w:rsidR="00992D77" w:rsidRPr="00CD49CA" w:rsidRDefault="00992D77" w:rsidP="00992D77">
            <w:pPr>
              <w:pStyle w:val="Paragraph"/>
              <w:spacing w:after="0"/>
              <w:rPr>
                <w:noProof/>
                <w:lang w:val="nl-NL"/>
              </w:rPr>
            </w:pPr>
            <w:r w:rsidRPr="00CD49CA">
              <w:rPr>
                <w:noProof/>
                <w:lang w:val="nl-NL"/>
              </w:rPr>
              <w:t>-</w:t>
            </w:r>
          </w:p>
        </w:tc>
        <w:tc>
          <w:tcPr>
            <w:tcW w:w="919" w:type="dxa"/>
          </w:tcPr>
          <w:p w14:paraId="73E8F562" w14:textId="6DC7EC8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F06C362" w14:textId="77777777" w:rsidTr="00771673">
        <w:trPr>
          <w:cantSplit/>
        </w:trPr>
        <w:tc>
          <w:tcPr>
            <w:tcW w:w="733" w:type="dxa"/>
          </w:tcPr>
          <w:p w14:paraId="5B3CB24D" w14:textId="40E322E1" w:rsidR="00992D77" w:rsidRPr="00CD49CA" w:rsidRDefault="00992D77" w:rsidP="00992D77">
            <w:pPr>
              <w:pStyle w:val="Paragraph"/>
              <w:spacing w:after="0"/>
              <w:rPr>
                <w:noProof/>
                <w:lang w:val="nl-NL"/>
              </w:rPr>
            </w:pPr>
            <w:r w:rsidRPr="00CD49CA">
              <w:rPr>
                <w:noProof/>
                <w:lang w:val="nl-NL"/>
              </w:rPr>
              <w:t>0.2665</w:t>
            </w:r>
          </w:p>
        </w:tc>
        <w:tc>
          <w:tcPr>
            <w:tcW w:w="1110" w:type="dxa"/>
          </w:tcPr>
          <w:p w14:paraId="42911E39" w14:textId="65A17753" w:rsidR="00992D77" w:rsidRPr="00CD49CA" w:rsidRDefault="00992D77" w:rsidP="00992D77">
            <w:pPr>
              <w:pStyle w:val="Paragraph"/>
              <w:spacing w:after="0"/>
              <w:jc w:val="right"/>
              <w:rPr>
                <w:noProof/>
                <w:lang w:val="nl-NL"/>
              </w:rPr>
            </w:pPr>
            <w:r w:rsidRPr="00CD49CA">
              <w:rPr>
                <w:noProof/>
                <w:lang w:val="nl-NL"/>
              </w:rPr>
              <w:t>ex 2927 00 00</w:t>
            </w:r>
          </w:p>
        </w:tc>
        <w:tc>
          <w:tcPr>
            <w:tcW w:w="851" w:type="dxa"/>
          </w:tcPr>
          <w:p w14:paraId="544139E9" w14:textId="7E4FB0A4"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5578B3D" w14:textId="5AC2FCD2" w:rsidR="00992D77" w:rsidRPr="00CD49CA" w:rsidRDefault="00992D77" w:rsidP="00992D77">
            <w:pPr>
              <w:pStyle w:val="Paragraph"/>
              <w:spacing w:after="0"/>
              <w:rPr>
                <w:noProof/>
                <w:lang w:val="nl-NL"/>
              </w:rPr>
            </w:pPr>
            <w:r w:rsidRPr="00CD49CA">
              <w:rPr>
                <w:noProof/>
                <w:lang w:val="nl-NL"/>
              </w:rPr>
              <w:t>4-Anilino-2-methoxybenzeendiazoniumhydrogeensulfaat (CAS RN 36305-05-2)</w:t>
            </w:r>
          </w:p>
        </w:tc>
        <w:tc>
          <w:tcPr>
            <w:tcW w:w="1107" w:type="dxa"/>
          </w:tcPr>
          <w:p w14:paraId="6A859D11" w14:textId="49280D69" w:rsidR="00992D77" w:rsidRPr="00CD49CA" w:rsidRDefault="00992D77" w:rsidP="00992D77">
            <w:pPr>
              <w:pStyle w:val="Paragraph"/>
              <w:spacing w:after="0"/>
              <w:rPr>
                <w:noProof/>
                <w:lang w:val="nl-NL"/>
              </w:rPr>
            </w:pPr>
            <w:r w:rsidRPr="00CD49CA">
              <w:rPr>
                <w:noProof/>
                <w:lang w:val="nl-NL"/>
              </w:rPr>
              <w:t>0 %</w:t>
            </w:r>
          </w:p>
        </w:tc>
        <w:tc>
          <w:tcPr>
            <w:tcW w:w="1208" w:type="dxa"/>
          </w:tcPr>
          <w:p w14:paraId="22E78353" w14:textId="6856445D" w:rsidR="00992D77" w:rsidRPr="00CD49CA" w:rsidRDefault="00992D77" w:rsidP="00992D77">
            <w:pPr>
              <w:pStyle w:val="Paragraph"/>
              <w:spacing w:after="0"/>
              <w:rPr>
                <w:noProof/>
                <w:lang w:val="nl-NL"/>
              </w:rPr>
            </w:pPr>
            <w:r w:rsidRPr="00CD49CA">
              <w:rPr>
                <w:noProof/>
                <w:lang w:val="nl-NL"/>
              </w:rPr>
              <w:t>-</w:t>
            </w:r>
          </w:p>
        </w:tc>
        <w:tc>
          <w:tcPr>
            <w:tcW w:w="919" w:type="dxa"/>
          </w:tcPr>
          <w:p w14:paraId="26A5BB14" w14:textId="4757414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3BAC6E2" w14:textId="77777777" w:rsidTr="00771673">
        <w:trPr>
          <w:cantSplit/>
        </w:trPr>
        <w:tc>
          <w:tcPr>
            <w:tcW w:w="733" w:type="dxa"/>
          </w:tcPr>
          <w:p w14:paraId="01826DA2" w14:textId="4FE4FE58" w:rsidR="00992D77" w:rsidRPr="00CD49CA" w:rsidRDefault="00992D77" w:rsidP="00992D77">
            <w:pPr>
              <w:pStyle w:val="Paragraph"/>
              <w:spacing w:after="0"/>
              <w:rPr>
                <w:noProof/>
                <w:lang w:val="nl-NL"/>
              </w:rPr>
            </w:pPr>
            <w:r w:rsidRPr="00CD49CA">
              <w:rPr>
                <w:noProof/>
                <w:lang w:val="nl-NL"/>
              </w:rPr>
              <w:t>0.7337</w:t>
            </w:r>
          </w:p>
        </w:tc>
        <w:tc>
          <w:tcPr>
            <w:tcW w:w="1110" w:type="dxa"/>
          </w:tcPr>
          <w:p w14:paraId="03B489F7" w14:textId="1BFB18E0" w:rsidR="00992D77" w:rsidRPr="00CD49CA" w:rsidRDefault="00992D77" w:rsidP="00992D77">
            <w:pPr>
              <w:pStyle w:val="Paragraph"/>
              <w:spacing w:after="0"/>
              <w:jc w:val="right"/>
              <w:rPr>
                <w:noProof/>
                <w:lang w:val="nl-NL"/>
              </w:rPr>
            </w:pPr>
            <w:r w:rsidRPr="00CD49CA">
              <w:rPr>
                <w:noProof/>
                <w:lang w:val="nl-NL"/>
              </w:rPr>
              <w:t>ex 2927 00 00</w:t>
            </w:r>
          </w:p>
        </w:tc>
        <w:tc>
          <w:tcPr>
            <w:tcW w:w="851" w:type="dxa"/>
          </w:tcPr>
          <w:p w14:paraId="401D7F5B" w14:textId="1C872B20"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46AB94FE" w14:textId="50C38A7E" w:rsidR="00992D77" w:rsidRPr="00CD49CA" w:rsidRDefault="00992D77" w:rsidP="00992D77">
            <w:pPr>
              <w:pStyle w:val="Paragraph"/>
              <w:spacing w:after="0"/>
              <w:rPr>
                <w:noProof/>
                <w:lang w:val="nl-NL"/>
              </w:rPr>
            </w:pPr>
            <w:r w:rsidRPr="00CD49CA">
              <w:rPr>
                <w:noProof/>
                <w:lang w:val="nl-NL"/>
              </w:rPr>
              <w:t>2,2’-Azobis(4-methoxy-2,4-dimethylvaleronitril) (CAS RN 15545-97-8)</w:t>
            </w:r>
          </w:p>
        </w:tc>
        <w:tc>
          <w:tcPr>
            <w:tcW w:w="1107" w:type="dxa"/>
          </w:tcPr>
          <w:p w14:paraId="3F7FA113" w14:textId="6AD33F4E" w:rsidR="00992D77" w:rsidRPr="00CD49CA" w:rsidRDefault="00992D77" w:rsidP="00992D77">
            <w:pPr>
              <w:pStyle w:val="Paragraph"/>
              <w:spacing w:after="0"/>
              <w:rPr>
                <w:noProof/>
                <w:lang w:val="nl-NL"/>
              </w:rPr>
            </w:pPr>
            <w:r w:rsidRPr="00CD49CA">
              <w:rPr>
                <w:noProof/>
                <w:lang w:val="nl-NL"/>
              </w:rPr>
              <w:t>0 %</w:t>
            </w:r>
          </w:p>
        </w:tc>
        <w:tc>
          <w:tcPr>
            <w:tcW w:w="1208" w:type="dxa"/>
          </w:tcPr>
          <w:p w14:paraId="1E5336B6" w14:textId="703A8DAD" w:rsidR="00992D77" w:rsidRPr="00CD49CA" w:rsidRDefault="00992D77" w:rsidP="00992D77">
            <w:pPr>
              <w:pStyle w:val="Paragraph"/>
              <w:spacing w:after="0"/>
              <w:rPr>
                <w:noProof/>
                <w:lang w:val="nl-NL"/>
              </w:rPr>
            </w:pPr>
            <w:r w:rsidRPr="00CD49CA">
              <w:rPr>
                <w:noProof/>
                <w:lang w:val="nl-NL"/>
              </w:rPr>
              <w:t>-</w:t>
            </w:r>
          </w:p>
        </w:tc>
        <w:tc>
          <w:tcPr>
            <w:tcW w:w="919" w:type="dxa"/>
          </w:tcPr>
          <w:p w14:paraId="7966B1AA" w14:textId="46FA5A8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CBEA957" w14:textId="77777777" w:rsidTr="00771673">
        <w:trPr>
          <w:cantSplit/>
        </w:trPr>
        <w:tc>
          <w:tcPr>
            <w:tcW w:w="733" w:type="dxa"/>
          </w:tcPr>
          <w:p w14:paraId="5F6CBD51" w14:textId="74D126FA" w:rsidR="00992D77" w:rsidRPr="00CD49CA" w:rsidRDefault="00992D77" w:rsidP="00992D77">
            <w:pPr>
              <w:pStyle w:val="Paragraph"/>
              <w:spacing w:after="0"/>
              <w:rPr>
                <w:noProof/>
                <w:lang w:val="nl-NL"/>
              </w:rPr>
            </w:pPr>
            <w:r w:rsidRPr="00CD49CA">
              <w:rPr>
                <w:noProof/>
                <w:lang w:val="nl-NL"/>
              </w:rPr>
              <w:t>0.2810</w:t>
            </w:r>
          </w:p>
        </w:tc>
        <w:tc>
          <w:tcPr>
            <w:tcW w:w="1110" w:type="dxa"/>
          </w:tcPr>
          <w:p w14:paraId="69A7B7F2" w14:textId="756BA7AF" w:rsidR="00992D77" w:rsidRPr="00CD49CA" w:rsidRDefault="00992D77" w:rsidP="00992D77">
            <w:pPr>
              <w:pStyle w:val="Paragraph"/>
              <w:spacing w:after="0"/>
              <w:jc w:val="right"/>
              <w:rPr>
                <w:noProof/>
                <w:lang w:val="nl-NL"/>
              </w:rPr>
            </w:pPr>
            <w:r w:rsidRPr="00CD49CA">
              <w:rPr>
                <w:noProof/>
                <w:lang w:val="nl-NL"/>
              </w:rPr>
              <w:t>ex 2927 00 00</w:t>
            </w:r>
          </w:p>
        </w:tc>
        <w:tc>
          <w:tcPr>
            <w:tcW w:w="851" w:type="dxa"/>
          </w:tcPr>
          <w:p w14:paraId="6248B1DA" w14:textId="0FD116B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9DBEA77" w14:textId="04027181" w:rsidR="00992D77" w:rsidRPr="00083B0B" w:rsidRDefault="00992D77" w:rsidP="00992D77">
            <w:pPr>
              <w:pStyle w:val="Paragraph"/>
              <w:spacing w:after="0"/>
              <w:rPr>
                <w:noProof/>
                <w:lang w:val="fr-BE"/>
              </w:rPr>
            </w:pPr>
            <w:r w:rsidRPr="00083B0B">
              <w:rPr>
                <w:noProof/>
                <w:lang w:val="fr-BE"/>
              </w:rPr>
              <w:t>4’-Aminoazobenzeen-4-sulfonzuur (CAS RN 104-23-4)</w:t>
            </w:r>
          </w:p>
        </w:tc>
        <w:tc>
          <w:tcPr>
            <w:tcW w:w="1107" w:type="dxa"/>
          </w:tcPr>
          <w:p w14:paraId="24BE8AC8" w14:textId="773673F1" w:rsidR="00992D77" w:rsidRPr="00CD49CA" w:rsidRDefault="00992D77" w:rsidP="00992D77">
            <w:pPr>
              <w:pStyle w:val="Paragraph"/>
              <w:spacing w:after="0"/>
              <w:rPr>
                <w:noProof/>
                <w:lang w:val="nl-NL"/>
              </w:rPr>
            </w:pPr>
            <w:r w:rsidRPr="00CD49CA">
              <w:rPr>
                <w:noProof/>
                <w:lang w:val="nl-NL"/>
              </w:rPr>
              <w:t>0 %</w:t>
            </w:r>
          </w:p>
        </w:tc>
        <w:tc>
          <w:tcPr>
            <w:tcW w:w="1208" w:type="dxa"/>
          </w:tcPr>
          <w:p w14:paraId="3CDEF34C" w14:textId="5DF12923" w:rsidR="00992D77" w:rsidRPr="00CD49CA" w:rsidRDefault="00992D77" w:rsidP="00992D77">
            <w:pPr>
              <w:pStyle w:val="Paragraph"/>
              <w:spacing w:after="0"/>
              <w:rPr>
                <w:noProof/>
                <w:lang w:val="nl-NL"/>
              </w:rPr>
            </w:pPr>
            <w:r w:rsidRPr="00CD49CA">
              <w:rPr>
                <w:noProof/>
                <w:lang w:val="nl-NL"/>
              </w:rPr>
              <w:t>-</w:t>
            </w:r>
          </w:p>
        </w:tc>
        <w:tc>
          <w:tcPr>
            <w:tcW w:w="919" w:type="dxa"/>
          </w:tcPr>
          <w:p w14:paraId="50287FE1" w14:textId="07CE60A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FC2D2BC" w14:textId="77777777" w:rsidTr="00771673">
        <w:trPr>
          <w:cantSplit/>
        </w:trPr>
        <w:tc>
          <w:tcPr>
            <w:tcW w:w="733" w:type="dxa"/>
          </w:tcPr>
          <w:p w14:paraId="797336D5" w14:textId="18A39418" w:rsidR="00992D77" w:rsidRPr="00CD49CA" w:rsidRDefault="00992D77" w:rsidP="00992D77">
            <w:pPr>
              <w:pStyle w:val="Paragraph"/>
              <w:spacing w:after="0"/>
              <w:rPr>
                <w:noProof/>
                <w:lang w:val="nl-NL"/>
              </w:rPr>
            </w:pPr>
            <w:r w:rsidRPr="00CD49CA">
              <w:rPr>
                <w:noProof/>
                <w:lang w:val="nl-NL"/>
              </w:rPr>
              <w:t>0.6306</w:t>
            </w:r>
          </w:p>
        </w:tc>
        <w:tc>
          <w:tcPr>
            <w:tcW w:w="1110" w:type="dxa"/>
          </w:tcPr>
          <w:p w14:paraId="540B8D7A" w14:textId="6861ED23" w:rsidR="00992D77" w:rsidRPr="00CD49CA" w:rsidRDefault="00992D77" w:rsidP="00992D77">
            <w:pPr>
              <w:pStyle w:val="Paragraph"/>
              <w:spacing w:after="0"/>
              <w:jc w:val="right"/>
              <w:rPr>
                <w:noProof/>
                <w:lang w:val="nl-NL"/>
              </w:rPr>
            </w:pPr>
            <w:r w:rsidRPr="00CD49CA">
              <w:rPr>
                <w:noProof/>
                <w:lang w:val="nl-NL"/>
              </w:rPr>
              <w:t>ex 2927 00 00</w:t>
            </w:r>
          </w:p>
        </w:tc>
        <w:tc>
          <w:tcPr>
            <w:tcW w:w="851" w:type="dxa"/>
          </w:tcPr>
          <w:p w14:paraId="5A3F6426" w14:textId="392E6C10"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4CF1F60C" w14:textId="70331E9E" w:rsidR="00992D77" w:rsidRPr="00CD49CA" w:rsidRDefault="00992D77" w:rsidP="00992D77">
            <w:pPr>
              <w:pStyle w:val="Paragraph"/>
              <w:spacing w:after="0"/>
              <w:rPr>
                <w:noProof/>
                <w:lang w:val="nl-NL"/>
              </w:rPr>
            </w:pPr>
            <w:r w:rsidRPr="00CD49CA">
              <w:rPr>
                <w:noProof/>
                <w:lang w:val="nl-NL"/>
              </w:rPr>
              <w:t>C.C’-Azodi (formamide) (CAS RN 123-77-3) in de vorm van geel poeder met een ontledingstemperatuur van 180°C of meer, maar niet meer dan 220°C, gebruikt als een schuimmiddel bij de vervaardiging van thermoplastische harsen, elastomeren en vernet polyethyleenschuim</w:t>
            </w:r>
          </w:p>
        </w:tc>
        <w:tc>
          <w:tcPr>
            <w:tcW w:w="1107" w:type="dxa"/>
          </w:tcPr>
          <w:p w14:paraId="797907F1" w14:textId="1C8AB971" w:rsidR="00992D77" w:rsidRPr="00CD49CA" w:rsidRDefault="00992D77" w:rsidP="00992D77">
            <w:pPr>
              <w:pStyle w:val="Paragraph"/>
              <w:spacing w:after="0"/>
              <w:rPr>
                <w:noProof/>
                <w:lang w:val="nl-NL"/>
              </w:rPr>
            </w:pPr>
            <w:r w:rsidRPr="00CD49CA">
              <w:rPr>
                <w:noProof/>
                <w:lang w:val="nl-NL"/>
              </w:rPr>
              <w:t>0 %</w:t>
            </w:r>
          </w:p>
        </w:tc>
        <w:tc>
          <w:tcPr>
            <w:tcW w:w="1208" w:type="dxa"/>
          </w:tcPr>
          <w:p w14:paraId="3332A3BC" w14:textId="37655137" w:rsidR="00992D77" w:rsidRPr="00CD49CA" w:rsidRDefault="00992D77" w:rsidP="00992D77">
            <w:pPr>
              <w:pStyle w:val="Paragraph"/>
              <w:spacing w:after="0"/>
              <w:rPr>
                <w:noProof/>
                <w:lang w:val="nl-NL"/>
              </w:rPr>
            </w:pPr>
            <w:r w:rsidRPr="00CD49CA">
              <w:rPr>
                <w:noProof/>
                <w:lang w:val="nl-NL"/>
              </w:rPr>
              <w:t>-</w:t>
            </w:r>
          </w:p>
        </w:tc>
        <w:tc>
          <w:tcPr>
            <w:tcW w:w="919" w:type="dxa"/>
          </w:tcPr>
          <w:p w14:paraId="38C02E73" w14:textId="498E6C8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9C16995" w14:textId="77777777" w:rsidTr="00771673">
        <w:trPr>
          <w:cantSplit/>
        </w:trPr>
        <w:tc>
          <w:tcPr>
            <w:tcW w:w="733" w:type="dxa"/>
          </w:tcPr>
          <w:p w14:paraId="301B51C9" w14:textId="4C461AB5" w:rsidR="00992D77" w:rsidRPr="00CD49CA" w:rsidRDefault="00992D77" w:rsidP="00992D77">
            <w:pPr>
              <w:pStyle w:val="Paragraph"/>
              <w:spacing w:after="0"/>
              <w:rPr>
                <w:noProof/>
                <w:lang w:val="nl-NL"/>
              </w:rPr>
            </w:pPr>
            <w:r w:rsidRPr="00CD49CA">
              <w:rPr>
                <w:noProof/>
                <w:lang w:val="nl-NL"/>
              </w:rPr>
              <w:t>0.3984</w:t>
            </w:r>
          </w:p>
        </w:tc>
        <w:tc>
          <w:tcPr>
            <w:tcW w:w="1110" w:type="dxa"/>
          </w:tcPr>
          <w:p w14:paraId="231D5D8B" w14:textId="70040D19" w:rsidR="00992D77" w:rsidRPr="00CD49CA" w:rsidRDefault="00992D77" w:rsidP="00992D77">
            <w:pPr>
              <w:pStyle w:val="Paragraph"/>
              <w:spacing w:after="0"/>
              <w:jc w:val="right"/>
              <w:rPr>
                <w:noProof/>
                <w:lang w:val="nl-NL"/>
              </w:rPr>
            </w:pPr>
            <w:r w:rsidRPr="00CD49CA">
              <w:rPr>
                <w:noProof/>
                <w:lang w:val="nl-NL"/>
              </w:rPr>
              <w:t>ex 2927 00 00</w:t>
            </w:r>
          </w:p>
        </w:tc>
        <w:tc>
          <w:tcPr>
            <w:tcW w:w="851" w:type="dxa"/>
          </w:tcPr>
          <w:p w14:paraId="389A68F3" w14:textId="0E09B465"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16B908BF" w14:textId="10B5BDF6" w:rsidR="00992D77" w:rsidRPr="00CD49CA" w:rsidRDefault="00992D77" w:rsidP="00992D77">
            <w:pPr>
              <w:pStyle w:val="Paragraph"/>
              <w:spacing w:after="0"/>
              <w:rPr>
                <w:noProof/>
                <w:lang w:val="nl-NL"/>
              </w:rPr>
            </w:pPr>
            <w:r w:rsidRPr="00CD49CA">
              <w:rPr>
                <w:noProof/>
                <w:lang w:val="nl-NL"/>
              </w:rPr>
              <w:t>4,4’-Dicyaan-4,4’-azodivaleriaanzuur (CAS RN 2638-94-0)</w:t>
            </w:r>
          </w:p>
        </w:tc>
        <w:tc>
          <w:tcPr>
            <w:tcW w:w="1107" w:type="dxa"/>
          </w:tcPr>
          <w:p w14:paraId="53915264" w14:textId="26D9F8DB" w:rsidR="00992D77" w:rsidRPr="00CD49CA" w:rsidRDefault="00992D77" w:rsidP="00992D77">
            <w:pPr>
              <w:pStyle w:val="Paragraph"/>
              <w:spacing w:after="0"/>
              <w:rPr>
                <w:noProof/>
                <w:lang w:val="nl-NL"/>
              </w:rPr>
            </w:pPr>
            <w:r w:rsidRPr="00CD49CA">
              <w:rPr>
                <w:noProof/>
                <w:lang w:val="nl-NL"/>
              </w:rPr>
              <w:t>0 %</w:t>
            </w:r>
          </w:p>
        </w:tc>
        <w:tc>
          <w:tcPr>
            <w:tcW w:w="1208" w:type="dxa"/>
          </w:tcPr>
          <w:p w14:paraId="0912995A" w14:textId="3611E015" w:rsidR="00992D77" w:rsidRPr="00CD49CA" w:rsidRDefault="00992D77" w:rsidP="00992D77">
            <w:pPr>
              <w:pStyle w:val="Paragraph"/>
              <w:spacing w:after="0"/>
              <w:rPr>
                <w:noProof/>
                <w:lang w:val="nl-NL"/>
              </w:rPr>
            </w:pPr>
            <w:r w:rsidRPr="00CD49CA">
              <w:rPr>
                <w:noProof/>
                <w:lang w:val="nl-NL"/>
              </w:rPr>
              <w:t>-</w:t>
            </w:r>
          </w:p>
        </w:tc>
        <w:tc>
          <w:tcPr>
            <w:tcW w:w="919" w:type="dxa"/>
          </w:tcPr>
          <w:p w14:paraId="2991CF10" w14:textId="15AFF61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12FCA52" w14:textId="77777777" w:rsidTr="00771673">
        <w:trPr>
          <w:cantSplit/>
        </w:trPr>
        <w:tc>
          <w:tcPr>
            <w:tcW w:w="733" w:type="dxa"/>
          </w:tcPr>
          <w:p w14:paraId="6BFC71FC" w14:textId="4E48BFD2" w:rsidR="00992D77" w:rsidRPr="00CD49CA" w:rsidRDefault="00992D77" w:rsidP="00992D77">
            <w:pPr>
              <w:pStyle w:val="Paragraph"/>
              <w:spacing w:after="0"/>
              <w:rPr>
                <w:noProof/>
                <w:lang w:val="nl-NL"/>
              </w:rPr>
            </w:pPr>
            <w:r w:rsidRPr="00CD49CA">
              <w:rPr>
                <w:noProof/>
                <w:lang w:val="nl-NL"/>
              </w:rPr>
              <w:t>0.5626</w:t>
            </w:r>
          </w:p>
        </w:tc>
        <w:tc>
          <w:tcPr>
            <w:tcW w:w="1110" w:type="dxa"/>
          </w:tcPr>
          <w:p w14:paraId="4EADD039" w14:textId="3A1CB44F" w:rsidR="00992D77" w:rsidRPr="00CD49CA" w:rsidRDefault="00992D77" w:rsidP="00992D77">
            <w:pPr>
              <w:pStyle w:val="Paragraph"/>
              <w:spacing w:after="0"/>
              <w:jc w:val="right"/>
              <w:rPr>
                <w:noProof/>
                <w:lang w:val="nl-NL"/>
              </w:rPr>
            </w:pPr>
            <w:r w:rsidRPr="00CD49CA">
              <w:rPr>
                <w:noProof/>
                <w:lang w:val="nl-NL"/>
              </w:rPr>
              <w:t>ex 2927 00 00</w:t>
            </w:r>
          </w:p>
        </w:tc>
        <w:tc>
          <w:tcPr>
            <w:tcW w:w="851" w:type="dxa"/>
          </w:tcPr>
          <w:p w14:paraId="7D1A0853" w14:textId="3A92A4B6"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6ABE4E63" w14:textId="081A20C0" w:rsidR="00992D77" w:rsidRPr="00CD49CA" w:rsidRDefault="00992D77" w:rsidP="00992D77">
            <w:pPr>
              <w:pStyle w:val="Paragraph"/>
              <w:spacing w:after="0"/>
              <w:rPr>
                <w:noProof/>
                <w:lang w:val="nl-NL"/>
              </w:rPr>
            </w:pPr>
            <w:r w:rsidRPr="00CD49CA">
              <w:rPr>
                <w:noProof/>
                <w:lang w:val="nl-NL"/>
              </w:rPr>
              <w:t>4-[(2,5-Dichloorfenyl)azo]-3-hydroxy-2-naftoëzuur (CAS RN 51867-77-7)</w:t>
            </w:r>
          </w:p>
        </w:tc>
        <w:tc>
          <w:tcPr>
            <w:tcW w:w="1107" w:type="dxa"/>
          </w:tcPr>
          <w:p w14:paraId="21D21E15" w14:textId="2836CC9F" w:rsidR="00992D77" w:rsidRPr="00CD49CA" w:rsidRDefault="00992D77" w:rsidP="00992D77">
            <w:pPr>
              <w:pStyle w:val="Paragraph"/>
              <w:spacing w:after="0"/>
              <w:rPr>
                <w:noProof/>
                <w:lang w:val="nl-NL"/>
              </w:rPr>
            </w:pPr>
            <w:r w:rsidRPr="00CD49CA">
              <w:rPr>
                <w:noProof/>
                <w:lang w:val="nl-NL"/>
              </w:rPr>
              <w:t>0 %</w:t>
            </w:r>
          </w:p>
        </w:tc>
        <w:tc>
          <w:tcPr>
            <w:tcW w:w="1208" w:type="dxa"/>
          </w:tcPr>
          <w:p w14:paraId="14D8D79C" w14:textId="2356FB2C" w:rsidR="00992D77" w:rsidRPr="00CD49CA" w:rsidRDefault="00992D77" w:rsidP="00992D77">
            <w:pPr>
              <w:pStyle w:val="Paragraph"/>
              <w:spacing w:after="0"/>
              <w:rPr>
                <w:noProof/>
                <w:lang w:val="nl-NL"/>
              </w:rPr>
            </w:pPr>
            <w:r w:rsidRPr="00CD49CA">
              <w:rPr>
                <w:noProof/>
                <w:lang w:val="nl-NL"/>
              </w:rPr>
              <w:t>-</w:t>
            </w:r>
          </w:p>
        </w:tc>
        <w:tc>
          <w:tcPr>
            <w:tcW w:w="919" w:type="dxa"/>
          </w:tcPr>
          <w:p w14:paraId="5DD43630" w14:textId="0E1B61A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E8EFEEA" w14:textId="77777777" w:rsidTr="00771673">
        <w:trPr>
          <w:cantSplit/>
        </w:trPr>
        <w:tc>
          <w:tcPr>
            <w:tcW w:w="733" w:type="dxa"/>
          </w:tcPr>
          <w:p w14:paraId="1171816F" w14:textId="42723C8D" w:rsidR="00992D77" w:rsidRPr="00CD49CA" w:rsidRDefault="00992D77" w:rsidP="00992D77">
            <w:pPr>
              <w:pStyle w:val="Paragraph"/>
              <w:spacing w:after="0"/>
              <w:rPr>
                <w:noProof/>
                <w:lang w:val="nl-NL"/>
              </w:rPr>
            </w:pPr>
            <w:r w:rsidRPr="00CD49CA">
              <w:rPr>
                <w:noProof/>
                <w:lang w:val="nl-NL"/>
              </w:rPr>
              <w:t>0.2661</w:t>
            </w:r>
          </w:p>
        </w:tc>
        <w:tc>
          <w:tcPr>
            <w:tcW w:w="1110" w:type="dxa"/>
          </w:tcPr>
          <w:p w14:paraId="4A7F4A67" w14:textId="4744C6E2"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10562B69" w14:textId="5D6FF80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4CC1464" w14:textId="01641C01" w:rsidR="00992D77" w:rsidRPr="00083B0B" w:rsidRDefault="00992D77" w:rsidP="00992D77">
            <w:pPr>
              <w:pStyle w:val="Paragraph"/>
              <w:spacing w:after="0"/>
              <w:rPr>
                <w:noProof/>
                <w:lang w:val="fr-BE"/>
              </w:rPr>
            </w:pPr>
            <w:r w:rsidRPr="00083B0B">
              <w:rPr>
                <w:noProof/>
                <w:lang w:val="fr-BE"/>
              </w:rPr>
              <w:t>3,3´-Bis(3,5-di-</w:t>
            </w:r>
            <w:r w:rsidRPr="00083B0B">
              <w:rPr>
                <w:i/>
                <w:iCs/>
                <w:noProof/>
                <w:lang w:val="fr-BE"/>
              </w:rPr>
              <w:t>tert</w:t>
            </w:r>
            <w:r w:rsidRPr="00083B0B">
              <w:rPr>
                <w:noProof/>
                <w:lang w:val="fr-BE"/>
              </w:rPr>
              <w:t>-butyl-4-hydroxyfenyl)-</w:t>
            </w:r>
            <w:r w:rsidRPr="00083B0B">
              <w:rPr>
                <w:i/>
                <w:iCs/>
                <w:noProof/>
                <w:lang w:val="fr-BE"/>
              </w:rPr>
              <w:t>N,N´</w:t>
            </w:r>
            <w:r w:rsidRPr="00083B0B">
              <w:rPr>
                <w:noProof/>
                <w:lang w:val="fr-BE"/>
              </w:rPr>
              <w:t>-bipropionamide (CAS RN 32687-78-8)</w:t>
            </w:r>
          </w:p>
        </w:tc>
        <w:tc>
          <w:tcPr>
            <w:tcW w:w="1107" w:type="dxa"/>
          </w:tcPr>
          <w:p w14:paraId="3437117A" w14:textId="38967A56" w:rsidR="00992D77" w:rsidRPr="00CD49CA" w:rsidRDefault="00992D77" w:rsidP="00992D77">
            <w:pPr>
              <w:pStyle w:val="Paragraph"/>
              <w:spacing w:after="0"/>
              <w:rPr>
                <w:noProof/>
                <w:lang w:val="nl-NL"/>
              </w:rPr>
            </w:pPr>
            <w:r w:rsidRPr="00CD49CA">
              <w:rPr>
                <w:noProof/>
                <w:lang w:val="nl-NL"/>
              </w:rPr>
              <w:t>0 %</w:t>
            </w:r>
          </w:p>
        </w:tc>
        <w:tc>
          <w:tcPr>
            <w:tcW w:w="1208" w:type="dxa"/>
          </w:tcPr>
          <w:p w14:paraId="3FA6444C" w14:textId="4ECF8B68" w:rsidR="00992D77" w:rsidRPr="00CD49CA" w:rsidRDefault="00992D77" w:rsidP="00992D77">
            <w:pPr>
              <w:pStyle w:val="Paragraph"/>
              <w:spacing w:after="0"/>
              <w:rPr>
                <w:noProof/>
                <w:lang w:val="nl-NL"/>
              </w:rPr>
            </w:pPr>
            <w:r w:rsidRPr="00CD49CA">
              <w:rPr>
                <w:noProof/>
                <w:lang w:val="nl-NL"/>
              </w:rPr>
              <w:t>-</w:t>
            </w:r>
          </w:p>
        </w:tc>
        <w:tc>
          <w:tcPr>
            <w:tcW w:w="919" w:type="dxa"/>
          </w:tcPr>
          <w:p w14:paraId="6896DC51" w14:textId="7F5A7AD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B550410" w14:textId="77777777" w:rsidTr="00771673">
        <w:trPr>
          <w:cantSplit/>
        </w:trPr>
        <w:tc>
          <w:tcPr>
            <w:tcW w:w="733" w:type="dxa"/>
          </w:tcPr>
          <w:p w14:paraId="4ED66200" w14:textId="00790FE2" w:rsidR="00992D77" w:rsidRPr="00CD49CA" w:rsidRDefault="00992D77" w:rsidP="00992D77">
            <w:pPr>
              <w:pStyle w:val="Paragraph"/>
              <w:spacing w:after="0"/>
              <w:rPr>
                <w:noProof/>
                <w:lang w:val="nl-NL"/>
              </w:rPr>
            </w:pPr>
            <w:r w:rsidRPr="00CD49CA">
              <w:rPr>
                <w:noProof/>
                <w:lang w:val="nl-NL"/>
              </w:rPr>
              <w:t>0.6479</w:t>
            </w:r>
          </w:p>
        </w:tc>
        <w:tc>
          <w:tcPr>
            <w:tcW w:w="1110" w:type="dxa"/>
          </w:tcPr>
          <w:p w14:paraId="117A71BF" w14:textId="52DEE885"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216A5467" w14:textId="0CCCADA8"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0734A6BF" w14:textId="537B374B" w:rsidR="00992D77" w:rsidRPr="00CD49CA" w:rsidRDefault="00992D77" w:rsidP="00992D77">
            <w:pPr>
              <w:pStyle w:val="Paragraph"/>
              <w:spacing w:after="0"/>
              <w:rPr>
                <w:noProof/>
                <w:lang w:val="nl-NL"/>
              </w:rPr>
            </w:pPr>
            <w:r w:rsidRPr="00CD49CA">
              <w:rPr>
                <w:noProof/>
                <w:lang w:val="nl-NL"/>
              </w:rPr>
              <w:t>Cymoxanil (ISO) (CAS RN 57966-95-7)</w:t>
            </w:r>
          </w:p>
        </w:tc>
        <w:tc>
          <w:tcPr>
            <w:tcW w:w="1107" w:type="dxa"/>
          </w:tcPr>
          <w:p w14:paraId="09EDB120" w14:textId="139C1BC5" w:rsidR="00992D77" w:rsidRPr="00CD49CA" w:rsidRDefault="00992D77" w:rsidP="00992D77">
            <w:pPr>
              <w:pStyle w:val="Paragraph"/>
              <w:spacing w:after="0"/>
              <w:rPr>
                <w:noProof/>
                <w:lang w:val="nl-NL"/>
              </w:rPr>
            </w:pPr>
            <w:r w:rsidRPr="00CD49CA">
              <w:rPr>
                <w:noProof/>
                <w:lang w:val="nl-NL"/>
              </w:rPr>
              <w:t>0 %</w:t>
            </w:r>
          </w:p>
        </w:tc>
        <w:tc>
          <w:tcPr>
            <w:tcW w:w="1208" w:type="dxa"/>
          </w:tcPr>
          <w:p w14:paraId="7EB0D3E4" w14:textId="08F698B0" w:rsidR="00992D77" w:rsidRPr="00CD49CA" w:rsidRDefault="00992D77" w:rsidP="00992D77">
            <w:pPr>
              <w:pStyle w:val="Paragraph"/>
              <w:spacing w:after="0"/>
              <w:rPr>
                <w:noProof/>
                <w:lang w:val="nl-NL"/>
              </w:rPr>
            </w:pPr>
            <w:r w:rsidRPr="00CD49CA">
              <w:rPr>
                <w:noProof/>
                <w:lang w:val="nl-NL"/>
              </w:rPr>
              <w:t>-</w:t>
            </w:r>
          </w:p>
        </w:tc>
        <w:tc>
          <w:tcPr>
            <w:tcW w:w="919" w:type="dxa"/>
          </w:tcPr>
          <w:p w14:paraId="60BDC5AA" w14:textId="4609E6C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E13240A" w14:textId="77777777" w:rsidTr="00771673">
        <w:trPr>
          <w:cantSplit/>
        </w:trPr>
        <w:tc>
          <w:tcPr>
            <w:tcW w:w="733" w:type="dxa"/>
          </w:tcPr>
          <w:p w14:paraId="3789DCF0" w14:textId="229757E1" w:rsidR="00992D77" w:rsidRPr="00CD49CA" w:rsidRDefault="00992D77" w:rsidP="00992D77">
            <w:pPr>
              <w:pStyle w:val="Paragraph"/>
              <w:spacing w:after="0"/>
              <w:rPr>
                <w:noProof/>
                <w:lang w:val="nl-NL"/>
              </w:rPr>
            </w:pPr>
            <w:r w:rsidRPr="00CD49CA">
              <w:rPr>
                <w:noProof/>
                <w:lang w:val="nl-NL"/>
              </w:rPr>
              <w:t>0.6548</w:t>
            </w:r>
          </w:p>
        </w:tc>
        <w:tc>
          <w:tcPr>
            <w:tcW w:w="1110" w:type="dxa"/>
          </w:tcPr>
          <w:p w14:paraId="3EEDB83B" w14:textId="2F5D5590"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40C18F7E" w14:textId="14257189"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5CAAA95E" w14:textId="2AC01EEC" w:rsidR="00992D77" w:rsidRPr="00CD49CA" w:rsidRDefault="00992D77" w:rsidP="00992D77">
            <w:pPr>
              <w:pStyle w:val="Paragraph"/>
              <w:spacing w:after="0"/>
              <w:rPr>
                <w:noProof/>
                <w:lang w:val="nl-NL"/>
              </w:rPr>
            </w:pPr>
            <w:r w:rsidRPr="00CD49CA">
              <w:rPr>
                <w:noProof/>
                <w:lang w:val="nl-NL"/>
              </w:rPr>
              <w:t>Acetonoxim (CAS RN 127-06-0) met een zuiverheid van ten minste 99 gewichtspercent</w:t>
            </w:r>
          </w:p>
        </w:tc>
        <w:tc>
          <w:tcPr>
            <w:tcW w:w="1107" w:type="dxa"/>
          </w:tcPr>
          <w:p w14:paraId="1A3057C3" w14:textId="68E60F14" w:rsidR="00992D77" w:rsidRPr="00CD49CA" w:rsidRDefault="00992D77" w:rsidP="00992D77">
            <w:pPr>
              <w:pStyle w:val="Paragraph"/>
              <w:spacing w:after="0"/>
              <w:rPr>
                <w:noProof/>
                <w:lang w:val="nl-NL"/>
              </w:rPr>
            </w:pPr>
            <w:r w:rsidRPr="00CD49CA">
              <w:rPr>
                <w:noProof/>
                <w:lang w:val="nl-NL"/>
              </w:rPr>
              <w:t>0 %</w:t>
            </w:r>
          </w:p>
        </w:tc>
        <w:tc>
          <w:tcPr>
            <w:tcW w:w="1208" w:type="dxa"/>
          </w:tcPr>
          <w:p w14:paraId="4BA39ACC" w14:textId="32DFA0E9" w:rsidR="00992D77" w:rsidRPr="00CD49CA" w:rsidRDefault="00992D77" w:rsidP="00992D77">
            <w:pPr>
              <w:pStyle w:val="Paragraph"/>
              <w:spacing w:after="0"/>
              <w:rPr>
                <w:noProof/>
                <w:lang w:val="nl-NL"/>
              </w:rPr>
            </w:pPr>
            <w:r w:rsidRPr="00CD49CA">
              <w:rPr>
                <w:noProof/>
                <w:lang w:val="nl-NL"/>
              </w:rPr>
              <w:t>-</w:t>
            </w:r>
          </w:p>
        </w:tc>
        <w:tc>
          <w:tcPr>
            <w:tcW w:w="919" w:type="dxa"/>
          </w:tcPr>
          <w:p w14:paraId="5E765E79" w14:textId="7AD956A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B6613A8" w14:textId="77777777" w:rsidTr="00771673">
        <w:trPr>
          <w:cantSplit/>
        </w:trPr>
        <w:tc>
          <w:tcPr>
            <w:tcW w:w="733" w:type="dxa"/>
          </w:tcPr>
          <w:p w14:paraId="3F5A9CE7" w14:textId="2B5EE64D" w:rsidR="00992D77" w:rsidRPr="00CD49CA" w:rsidRDefault="00992D77" w:rsidP="00992D77">
            <w:pPr>
              <w:pStyle w:val="Paragraph"/>
              <w:spacing w:after="0"/>
              <w:rPr>
                <w:noProof/>
                <w:lang w:val="nl-NL"/>
              </w:rPr>
            </w:pPr>
            <w:r w:rsidRPr="00CD49CA">
              <w:rPr>
                <w:noProof/>
                <w:lang w:val="nl-NL"/>
              </w:rPr>
              <w:t>0.6871</w:t>
            </w:r>
          </w:p>
        </w:tc>
        <w:tc>
          <w:tcPr>
            <w:tcW w:w="1110" w:type="dxa"/>
          </w:tcPr>
          <w:p w14:paraId="12421AC5" w14:textId="46FF61C6"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0D09AAAC" w14:textId="6ED46FC2"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46E53751" w14:textId="600E01AB" w:rsidR="00992D77" w:rsidRPr="00CD49CA" w:rsidRDefault="00992D77" w:rsidP="00992D77">
            <w:pPr>
              <w:pStyle w:val="Paragraph"/>
              <w:spacing w:after="0"/>
              <w:rPr>
                <w:noProof/>
                <w:lang w:val="nl-NL"/>
              </w:rPr>
            </w:pPr>
            <w:r w:rsidRPr="00CD49CA">
              <w:rPr>
                <w:noProof/>
                <w:lang w:val="nl-NL"/>
              </w:rPr>
              <w:t>Metobromuron (ISO) (CAS RN 3060-89-7) met een zuiverheid van 98 of meer gewichtspercenten</w:t>
            </w:r>
          </w:p>
        </w:tc>
        <w:tc>
          <w:tcPr>
            <w:tcW w:w="1107" w:type="dxa"/>
          </w:tcPr>
          <w:p w14:paraId="6287E60E" w14:textId="319DAD5B" w:rsidR="00992D77" w:rsidRPr="00CD49CA" w:rsidRDefault="00992D77" w:rsidP="00992D77">
            <w:pPr>
              <w:pStyle w:val="Paragraph"/>
              <w:spacing w:after="0"/>
              <w:rPr>
                <w:noProof/>
                <w:lang w:val="nl-NL"/>
              </w:rPr>
            </w:pPr>
            <w:r w:rsidRPr="00CD49CA">
              <w:rPr>
                <w:noProof/>
                <w:lang w:val="nl-NL"/>
              </w:rPr>
              <w:t>0 %</w:t>
            </w:r>
          </w:p>
        </w:tc>
        <w:tc>
          <w:tcPr>
            <w:tcW w:w="1208" w:type="dxa"/>
          </w:tcPr>
          <w:p w14:paraId="129199CE" w14:textId="50D66015" w:rsidR="00992D77" w:rsidRPr="00CD49CA" w:rsidRDefault="00992D77" w:rsidP="00992D77">
            <w:pPr>
              <w:pStyle w:val="Paragraph"/>
              <w:spacing w:after="0"/>
              <w:rPr>
                <w:noProof/>
                <w:lang w:val="nl-NL"/>
              </w:rPr>
            </w:pPr>
            <w:r w:rsidRPr="00CD49CA">
              <w:rPr>
                <w:noProof/>
                <w:lang w:val="nl-NL"/>
              </w:rPr>
              <w:t>-</w:t>
            </w:r>
          </w:p>
        </w:tc>
        <w:tc>
          <w:tcPr>
            <w:tcW w:w="919" w:type="dxa"/>
          </w:tcPr>
          <w:p w14:paraId="76C62AD5" w14:textId="2DCBA6D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1113E02" w14:textId="77777777" w:rsidTr="00771673">
        <w:trPr>
          <w:cantSplit/>
        </w:trPr>
        <w:tc>
          <w:tcPr>
            <w:tcW w:w="733" w:type="dxa"/>
          </w:tcPr>
          <w:p w14:paraId="060CEBA0" w14:textId="3D6237BF" w:rsidR="00992D77" w:rsidRPr="00CD49CA" w:rsidRDefault="00992D77" w:rsidP="00992D77">
            <w:pPr>
              <w:pStyle w:val="Paragraph"/>
              <w:spacing w:after="0"/>
              <w:rPr>
                <w:noProof/>
                <w:lang w:val="nl-NL"/>
              </w:rPr>
            </w:pPr>
            <w:r w:rsidRPr="00CD49CA">
              <w:rPr>
                <w:noProof/>
                <w:lang w:val="nl-NL"/>
              </w:rPr>
              <w:t>0.4929</w:t>
            </w:r>
          </w:p>
        </w:tc>
        <w:tc>
          <w:tcPr>
            <w:tcW w:w="1110" w:type="dxa"/>
          </w:tcPr>
          <w:p w14:paraId="38B81990" w14:textId="5E72EB23"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09B98B3F" w14:textId="78AD29D6"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E1FB2E0" w14:textId="57EC03B2" w:rsidR="00992D77" w:rsidRPr="00CD49CA" w:rsidRDefault="00992D77" w:rsidP="00992D77">
            <w:pPr>
              <w:pStyle w:val="Paragraph"/>
              <w:spacing w:after="0"/>
              <w:rPr>
                <w:noProof/>
                <w:lang w:val="nl-NL"/>
              </w:rPr>
            </w:pPr>
            <w:r w:rsidRPr="00CD49CA">
              <w:rPr>
                <w:noProof/>
                <w:lang w:val="nl-NL"/>
              </w:rPr>
              <w:t>Acetaldehydeoxime (CAS RN 107-29-9) in waterige oplossing </w:t>
            </w:r>
          </w:p>
        </w:tc>
        <w:tc>
          <w:tcPr>
            <w:tcW w:w="1107" w:type="dxa"/>
          </w:tcPr>
          <w:p w14:paraId="111DFDB1" w14:textId="5CB6AF13" w:rsidR="00992D77" w:rsidRPr="00CD49CA" w:rsidRDefault="00992D77" w:rsidP="00992D77">
            <w:pPr>
              <w:pStyle w:val="Paragraph"/>
              <w:spacing w:after="0"/>
              <w:rPr>
                <w:noProof/>
                <w:lang w:val="nl-NL"/>
              </w:rPr>
            </w:pPr>
            <w:r w:rsidRPr="00CD49CA">
              <w:rPr>
                <w:noProof/>
                <w:lang w:val="nl-NL"/>
              </w:rPr>
              <w:t>0 %</w:t>
            </w:r>
          </w:p>
        </w:tc>
        <w:tc>
          <w:tcPr>
            <w:tcW w:w="1208" w:type="dxa"/>
          </w:tcPr>
          <w:p w14:paraId="469A1943" w14:textId="0010BA05" w:rsidR="00992D77" w:rsidRPr="00CD49CA" w:rsidRDefault="00992D77" w:rsidP="00992D77">
            <w:pPr>
              <w:pStyle w:val="Paragraph"/>
              <w:spacing w:after="0"/>
              <w:rPr>
                <w:noProof/>
                <w:lang w:val="nl-NL"/>
              </w:rPr>
            </w:pPr>
            <w:r w:rsidRPr="00CD49CA">
              <w:rPr>
                <w:noProof/>
                <w:lang w:val="nl-NL"/>
              </w:rPr>
              <w:t>-</w:t>
            </w:r>
          </w:p>
        </w:tc>
        <w:tc>
          <w:tcPr>
            <w:tcW w:w="919" w:type="dxa"/>
          </w:tcPr>
          <w:p w14:paraId="20C7EE64" w14:textId="18281AF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58D4BC1" w14:textId="77777777" w:rsidTr="00771673">
        <w:trPr>
          <w:cantSplit/>
        </w:trPr>
        <w:tc>
          <w:tcPr>
            <w:tcW w:w="733" w:type="dxa"/>
          </w:tcPr>
          <w:p w14:paraId="7D8497BB" w14:textId="438F9C26" w:rsidR="00992D77" w:rsidRPr="00CD49CA" w:rsidRDefault="00992D77" w:rsidP="00992D77">
            <w:pPr>
              <w:pStyle w:val="Paragraph"/>
              <w:spacing w:after="0"/>
              <w:rPr>
                <w:noProof/>
                <w:lang w:val="nl-NL"/>
              </w:rPr>
            </w:pPr>
            <w:r w:rsidRPr="00CD49CA">
              <w:rPr>
                <w:noProof/>
                <w:lang w:val="nl-NL"/>
              </w:rPr>
              <w:t>0.6985</w:t>
            </w:r>
          </w:p>
        </w:tc>
        <w:tc>
          <w:tcPr>
            <w:tcW w:w="1110" w:type="dxa"/>
          </w:tcPr>
          <w:p w14:paraId="62BDEC4C" w14:textId="28FB54E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2928 00 90</w:t>
            </w:r>
          </w:p>
        </w:tc>
        <w:tc>
          <w:tcPr>
            <w:tcW w:w="851" w:type="dxa"/>
          </w:tcPr>
          <w:p w14:paraId="2B1F1A1E" w14:textId="637E0578"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6339CA10" w14:textId="7106C324" w:rsidR="00992D77" w:rsidRPr="00CD49CA" w:rsidRDefault="00992D77" w:rsidP="00992D77">
            <w:pPr>
              <w:pStyle w:val="Paragraph"/>
              <w:spacing w:after="0"/>
              <w:rPr>
                <w:noProof/>
                <w:lang w:val="nl-NL"/>
              </w:rPr>
            </w:pPr>
            <w:r w:rsidRPr="00CD49CA">
              <w:rPr>
                <w:noProof/>
                <w:lang w:val="nl-NL"/>
              </w:rPr>
              <w:t>Pentaan-2-onoxim (CAS RN 623-40-5)</w:t>
            </w:r>
          </w:p>
        </w:tc>
        <w:tc>
          <w:tcPr>
            <w:tcW w:w="1107" w:type="dxa"/>
          </w:tcPr>
          <w:p w14:paraId="3B09A77F" w14:textId="63C87663" w:rsidR="00992D77" w:rsidRPr="00CD49CA" w:rsidRDefault="00992D77" w:rsidP="00992D77">
            <w:pPr>
              <w:pStyle w:val="Paragraph"/>
              <w:spacing w:after="0"/>
              <w:rPr>
                <w:noProof/>
                <w:lang w:val="nl-NL"/>
              </w:rPr>
            </w:pPr>
            <w:r w:rsidRPr="00CD49CA">
              <w:rPr>
                <w:noProof/>
                <w:lang w:val="nl-NL"/>
              </w:rPr>
              <w:t>0 %</w:t>
            </w:r>
          </w:p>
        </w:tc>
        <w:tc>
          <w:tcPr>
            <w:tcW w:w="1208" w:type="dxa"/>
          </w:tcPr>
          <w:p w14:paraId="7C6B8B40" w14:textId="72DEFC2F" w:rsidR="00992D77" w:rsidRPr="00CD49CA" w:rsidRDefault="00992D77" w:rsidP="00992D77">
            <w:pPr>
              <w:pStyle w:val="Paragraph"/>
              <w:spacing w:after="0"/>
              <w:rPr>
                <w:noProof/>
                <w:lang w:val="nl-NL"/>
              </w:rPr>
            </w:pPr>
            <w:r w:rsidRPr="00CD49CA">
              <w:rPr>
                <w:noProof/>
                <w:lang w:val="nl-NL"/>
              </w:rPr>
              <w:t>-</w:t>
            </w:r>
          </w:p>
        </w:tc>
        <w:tc>
          <w:tcPr>
            <w:tcW w:w="919" w:type="dxa"/>
          </w:tcPr>
          <w:p w14:paraId="44CA0777" w14:textId="3FB1358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8C15208" w14:textId="77777777" w:rsidTr="00771673">
        <w:trPr>
          <w:cantSplit/>
        </w:trPr>
        <w:tc>
          <w:tcPr>
            <w:tcW w:w="733" w:type="dxa"/>
          </w:tcPr>
          <w:p w14:paraId="689FF7B0" w14:textId="24B84FF4" w:rsidR="00992D77" w:rsidRPr="00CD49CA" w:rsidRDefault="00992D77" w:rsidP="00992D77">
            <w:pPr>
              <w:pStyle w:val="Paragraph"/>
              <w:spacing w:after="0"/>
              <w:rPr>
                <w:noProof/>
                <w:lang w:val="nl-NL"/>
              </w:rPr>
            </w:pPr>
            <w:r w:rsidRPr="00CD49CA">
              <w:rPr>
                <w:noProof/>
                <w:lang w:val="nl-NL"/>
              </w:rPr>
              <w:t>0.5438</w:t>
            </w:r>
          </w:p>
        </w:tc>
        <w:tc>
          <w:tcPr>
            <w:tcW w:w="1110" w:type="dxa"/>
          </w:tcPr>
          <w:p w14:paraId="5BEE0D34" w14:textId="24B3449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2928 00 90</w:t>
            </w:r>
          </w:p>
        </w:tc>
        <w:tc>
          <w:tcPr>
            <w:tcW w:w="851" w:type="dxa"/>
          </w:tcPr>
          <w:p w14:paraId="567D5DCE" w14:textId="1C6F6A23"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284807A" w14:textId="4923E0BA" w:rsidR="00992D77" w:rsidRPr="00CD49CA" w:rsidRDefault="00992D77" w:rsidP="00992D77">
            <w:pPr>
              <w:pStyle w:val="Paragraph"/>
              <w:spacing w:after="0"/>
              <w:rPr>
                <w:noProof/>
                <w:lang w:val="nl-NL"/>
              </w:rPr>
            </w:pPr>
            <w:r w:rsidRPr="00CD49CA">
              <w:rPr>
                <w:i/>
                <w:iCs/>
                <w:noProof/>
                <w:lang w:val="nl-NL"/>
              </w:rPr>
              <w:t>N</w:t>
            </w:r>
            <w:r w:rsidRPr="00CD49CA">
              <w:rPr>
                <w:noProof/>
                <w:lang w:val="nl-NL"/>
              </w:rPr>
              <w:t>-Isopropylhydroxylamine (CAS RN 5080-22-8)</w:t>
            </w:r>
          </w:p>
        </w:tc>
        <w:tc>
          <w:tcPr>
            <w:tcW w:w="1107" w:type="dxa"/>
          </w:tcPr>
          <w:p w14:paraId="50419D97" w14:textId="0CE02EB8" w:rsidR="00992D77" w:rsidRPr="00CD49CA" w:rsidRDefault="00992D77" w:rsidP="00992D77">
            <w:pPr>
              <w:pStyle w:val="Paragraph"/>
              <w:spacing w:after="0"/>
              <w:rPr>
                <w:noProof/>
                <w:lang w:val="nl-NL"/>
              </w:rPr>
            </w:pPr>
            <w:r w:rsidRPr="00CD49CA">
              <w:rPr>
                <w:noProof/>
                <w:lang w:val="nl-NL"/>
              </w:rPr>
              <w:t>0 %</w:t>
            </w:r>
          </w:p>
        </w:tc>
        <w:tc>
          <w:tcPr>
            <w:tcW w:w="1208" w:type="dxa"/>
          </w:tcPr>
          <w:p w14:paraId="00477876" w14:textId="625AFB7F" w:rsidR="00992D77" w:rsidRPr="00CD49CA" w:rsidRDefault="00992D77" w:rsidP="00992D77">
            <w:pPr>
              <w:pStyle w:val="Paragraph"/>
              <w:spacing w:after="0"/>
              <w:rPr>
                <w:noProof/>
                <w:lang w:val="nl-NL"/>
              </w:rPr>
            </w:pPr>
            <w:r w:rsidRPr="00CD49CA">
              <w:rPr>
                <w:noProof/>
                <w:lang w:val="nl-NL"/>
              </w:rPr>
              <w:t>-</w:t>
            </w:r>
          </w:p>
        </w:tc>
        <w:tc>
          <w:tcPr>
            <w:tcW w:w="919" w:type="dxa"/>
          </w:tcPr>
          <w:p w14:paraId="50E4E8BC" w14:textId="5D900A1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57F4F79" w14:textId="77777777" w:rsidTr="00771673">
        <w:trPr>
          <w:cantSplit/>
        </w:trPr>
        <w:tc>
          <w:tcPr>
            <w:tcW w:w="733" w:type="dxa"/>
          </w:tcPr>
          <w:p w14:paraId="2B74EE0D" w14:textId="0680DD2F" w:rsidR="00992D77" w:rsidRPr="00CD49CA" w:rsidRDefault="00992D77" w:rsidP="00992D77">
            <w:pPr>
              <w:pStyle w:val="Paragraph"/>
              <w:spacing w:after="0"/>
              <w:rPr>
                <w:noProof/>
                <w:lang w:val="nl-NL"/>
              </w:rPr>
            </w:pPr>
            <w:r w:rsidRPr="00CD49CA">
              <w:rPr>
                <w:noProof/>
                <w:lang w:val="nl-NL"/>
              </w:rPr>
              <w:t>0.7448</w:t>
            </w:r>
          </w:p>
        </w:tc>
        <w:tc>
          <w:tcPr>
            <w:tcW w:w="1110" w:type="dxa"/>
          </w:tcPr>
          <w:p w14:paraId="3FDD26FD" w14:textId="00FAFC59"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222D8F94" w14:textId="64584BC9"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48E9E82C" w14:textId="4D116DA1" w:rsidR="00992D77" w:rsidRPr="00CD49CA" w:rsidRDefault="00992D77" w:rsidP="00992D77">
            <w:pPr>
              <w:pStyle w:val="Paragraph"/>
              <w:spacing w:after="0"/>
              <w:rPr>
                <w:noProof/>
                <w:lang w:val="nl-NL"/>
              </w:rPr>
            </w:pPr>
            <w:r w:rsidRPr="00CD49CA">
              <w:rPr>
                <w:noProof/>
                <w:lang w:val="nl-NL"/>
              </w:rPr>
              <w:t>4-Chloorfenylhydrazinehydrochloride (CAS RN 1073-70-7)</w:t>
            </w:r>
          </w:p>
        </w:tc>
        <w:tc>
          <w:tcPr>
            <w:tcW w:w="1107" w:type="dxa"/>
          </w:tcPr>
          <w:p w14:paraId="507CBDCB" w14:textId="29B75913" w:rsidR="00992D77" w:rsidRPr="00CD49CA" w:rsidRDefault="00992D77" w:rsidP="00992D77">
            <w:pPr>
              <w:pStyle w:val="Paragraph"/>
              <w:spacing w:after="0"/>
              <w:rPr>
                <w:noProof/>
                <w:lang w:val="nl-NL"/>
              </w:rPr>
            </w:pPr>
            <w:r w:rsidRPr="00CD49CA">
              <w:rPr>
                <w:noProof/>
                <w:lang w:val="nl-NL"/>
              </w:rPr>
              <w:t>0 %</w:t>
            </w:r>
          </w:p>
        </w:tc>
        <w:tc>
          <w:tcPr>
            <w:tcW w:w="1208" w:type="dxa"/>
          </w:tcPr>
          <w:p w14:paraId="5C89FE78" w14:textId="46C24EEA" w:rsidR="00992D77" w:rsidRPr="00CD49CA" w:rsidRDefault="00992D77" w:rsidP="00992D77">
            <w:pPr>
              <w:pStyle w:val="Paragraph"/>
              <w:spacing w:after="0"/>
              <w:rPr>
                <w:noProof/>
                <w:lang w:val="nl-NL"/>
              </w:rPr>
            </w:pPr>
            <w:r w:rsidRPr="00CD49CA">
              <w:rPr>
                <w:noProof/>
                <w:lang w:val="nl-NL"/>
              </w:rPr>
              <w:t>-</w:t>
            </w:r>
          </w:p>
        </w:tc>
        <w:tc>
          <w:tcPr>
            <w:tcW w:w="919" w:type="dxa"/>
          </w:tcPr>
          <w:p w14:paraId="34F426BF" w14:textId="4C1A9AA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ACBFF21" w14:textId="77777777" w:rsidTr="00771673">
        <w:trPr>
          <w:cantSplit/>
        </w:trPr>
        <w:tc>
          <w:tcPr>
            <w:tcW w:w="733" w:type="dxa"/>
          </w:tcPr>
          <w:p w14:paraId="50187F84" w14:textId="52EB0159" w:rsidR="00992D77" w:rsidRPr="00CD49CA" w:rsidRDefault="00992D77" w:rsidP="00992D77">
            <w:pPr>
              <w:pStyle w:val="Paragraph"/>
              <w:spacing w:after="0"/>
              <w:rPr>
                <w:noProof/>
                <w:lang w:val="nl-NL"/>
              </w:rPr>
            </w:pPr>
            <w:r w:rsidRPr="00CD49CA">
              <w:rPr>
                <w:noProof/>
                <w:lang w:val="nl-NL"/>
              </w:rPr>
              <w:t>0.8061</w:t>
            </w:r>
          </w:p>
        </w:tc>
        <w:tc>
          <w:tcPr>
            <w:tcW w:w="1110" w:type="dxa"/>
          </w:tcPr>
          <w:p w14:paraId="56E0CB62" w14:textId="333EFCE5"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08E7660A" w14:textId="39E4D8AB"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1B58EB5E" w14:textId="77777777" w:rsidR="00992D77" w:rsidRPr="00CD49CA" w:rsidRDefault="00992D77" w:rsidP="00992D77">
            <w:pPr>
              <w:pStyle w:val="Paragraph"/>
              <w:rPr>
                <w:noProof/>
                <w:lang w:val="nl-NL"/>
              </w:rPr>
            </w:pPr>
            <w:r w:rsidRPr="00CD49CA">
              <w:rPr>
                <w:noProof/>
                <w:lang w:val="nl-NL"/>
              </w:rPr>
              <w:t>Waterige oplossing van methoxyammoniumchloride (CAS RN 593-56-6), bevattende: </w:t>
            </w:r>
          </w:p>
          <w:tbl>
            <w:tblPr>
              <w:tblStyle w:val="Listdash"/>
              <w:tblW w:w="0" w:type="auto"/>
              <w:tblLayout w:type="fixed"/>
              <w:tblLook w:val="0000" w:firstRow="0" w:lastRow="0" w:firstColumn="0" w:lastColumn="0" w:noHBand="0" w:noVBand="0"/>
            </w:tblPr>
            <w:tblGrid>
              <w:gridCol w:w="220"/>
              <w:gridCol w:w="4153"/>
            </w:tblGrid>
            <w:tr w:rsidR="00992D77" w:rsidRPr="00CD49CA" w14:paraId="2F789390" w14:textId="77777777" w:rsidTr="00272027">
              <w:tc>
                <w:tcPr>
                  <w:tcW w:w="220" w:type="dxa"/>
                </w:tcPr>
                <w:p w14:paraId="3D4A47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A2BE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of meer, maar niet meer dan 40 gewichtspercent methoxyammoniumchloride,</w:t>
                  </w:r>
                </w:p>
              </w:tc>
            </w:tr>
            <w:tr w:rsidR="00992D77" w:rsidRPr="00CD49CA" w14:paraId="09C67BAE" w14:textId="77777777" w:rsidTr="00272027">
              <w:tc>
                <w:tcPr>
                  <w:tcW w:w="220" w:type="dxa"/>
                </w:tcPr>
                <w:p w14:paraId="3FC1CA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719D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4 gewichtspercent zoutzuur</w:t>
                  </w:r>
                </w:p>
              </w:tc>
            </w:tr>
          </w:tbl>
          <w:p w14:paraId="28DF1501" w14:textId="77777777" w:rsidR="00992D77" w:rsidRPr="00CD49CA" w:rsidRDefault="00992D77" w:rsidP="00992D77">
            <w:pPr>
              <w:pStyle w:val="Paragraph"/>
              <w:spacing w:after="0"/>
              <w:rPr>
                <w:noProof/>
                <w:lang w:val="nl-NL"/>
              </w:rPr>
            </w:pPr>
          </w:p>
        </w:tc>
        <w:tc>
          <w:tcPr>
            <w:tcW w:w="1107" w:type="dxa"/>
          </w:tcPr>
          <w:p w14:paraId="11358E8C" w14:textId="35B981ED" w:rsidR="00992D77" w:rsidRPr="00CD49CA" w:rsidRDefault="00992D77" w:rsidP="00992D77">
            <w:pPr>
              <w:pStyle w:val="Paragraph"/>
              <w:spacing w:after="0"/>
              <w:rPr>
                <w:noProof/>
                <w:lang w:val="nl-NL"/>
              </w:rPr>
            </w:pPr>
            <w:r w:rsidRPr="00CD49CA">
              <w:rPr>
                <w:noProof/>
                <w:lang w:val="nl-NL"/>
              </w:rPr>
              <w:t>0 %</w:t>
            </w:r>
          </w:p>
        </w:tc>
        <w:tc>
          <w:tcPr>
            <w:tcW w:w="1208" w:type="dxa"/>
          </w:tcPr>
          <w:p w14:paraId="4EAA59C4" w14:textId="0C347233" w:rsidR="00992D77" w:rsidRPr="00CD49CA" w:rsidRDefault="00992D77" w:rsidP="00992D77">
            <w:pPr>
              <w:pStyle w:val="Paragraph"/>
              <w:spacing w:after="0"/>
              <w:rPr>
                <w:noProof/>
                <w:lang w:val="nl-NL"/>
              </w:rPr>
            </w:pPr>
            <w:r w:rsidRPr="00CD49CA">
              <w:rPr>
                <w:noProof/>
                <w:lang w:val="nl-NL"/>
              </w:rPr>
              <w:t>-</w:t>
            </w:r>
          </w:p>
        </w:tc>
        <w:tc>
          <w:tcPr>
            <w:tcW w:w="919" w:type="dxa"/>
          </w:tcPr>
          <w:p w14:paraId="784283EC" w14:textId="50A4DFD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3A0969A" w14:textId="77777777" w:rsidTr="00771673">
        <w:trPr>
          <w:cantSplit/>
        </w:trPr>
        <w:tc>
          <w:tcPr>
            <w:tcW w:w="733" w:type="dxa"/>
          </w:tcPr>
          <w:p w14:paraId="6F075B58" w14:textId="46F047EC" w:rsidR="00992D77" w:rsidRPr="00CD49CA" w:rsidRDefault="00992D77" w:rsidP="00992D77">
            <w:pPr>
              <w:pStyle w:val="Paragraph"/>
              <w:spacing w:after="0"/>
              <w:rPr>
                <w:noProof/>
                <w:lang w:val="nl-NL"/>
              </w:rPr>
            </w:pPr>
            <w:r w:rsidRPr="00CD49CA">
              <w:rPr>
                <w:noProof/>
                <w:lang w:val="nl-NL"/>
              </w:rPr>
              <w:t>0.2659</w:t>
            </w:r>
          </w:p>
        </w:tc>
        <w:tc>
          <w:tcPr>
            <w:tcW w:w="1110" w:type="dxa"/>
          </w:tcPr>
          <w:p w14:paraId="08482E51" w14:textId="368154F1"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542589E7" w14:textId="32E21FB8"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F2850C3" w14:textId="79F3304B" w:rsidR="00992D77" w:rsidRPr="00CD49CA" w:rsidRDefault="00992D77" w:rsidP="00992D77">
            <w:pPr>
              <w:pStyle w:val="Paragraph"/>
              <w:spacing w:after="0"/>
              <w:rPr>
                <w:noProof/>
                <w:lang w:val="nl-NL"/>
              </w:rPr>
            </w:pPr>
            <w:r w:rsidRPr="00CD49CA">
              <w:rPr>
                <w:i/>
                <w:iCs/>
                <w:noProof/>
                <w:lang w:val="nl-NL"/>
              </w:rPr>
              <w:t>O</w:t>
            </w:r>
            <w:r w:rsidRPr="00CD49CA">
              <w:rPr>
                <w:noProof/>
                <w:lang w:val="nl-NL"/>
              </w:rPr>
              <w:t>-Ethylhydroxylamine, in de vorm van een waterige oplossing (CAS RN 624-86-2)</w:t>
            </w:r>
          </w:p>
        </w:tc>
        <w:tc>
          <w:tcPr>
            <w:tcW w:w="1107" w:type="dxa"/>
          </w:tcPr>
          <w:p w14:paraId="08AF2D9F" w14:textId="23D423B3" w:rsidR="00992D77" w:rsidRPr="00CD49CA" w:rsidRDefault="00992D77" w:rsidP="00992D77">
            <w:pPr>
              <w:pStyle w:val="Paragraph"/>
              <w:spacing w:after="0"/>
              <w:rPr>
                <w:noProof/>
                <w:lang w:val="nl-NL"/>
              </w:rPr>
            </w:pPr>
            <w:r w:rsidRPr="00CD49CA">
              <w:rPr>
                <w:noProof/>
                <w:lang w:val="nl-NL"/>
              </w:rPr>
              <w:t>0 %</w:t>
            </w:r>
          </w:p>
        </w:tc>
        <w:tc>
          <w:tcPr>
            <w:tcW w:w="1208" w:type="dxa"/>
          </w:tcPr>
          <w:p w14:paraId="4375EC00" w14:textId="35C5D882" w:rsidR="00992D77" w:rsidRPr="00CD49CA" w:rsidRDefault="00992D77" w:rsidP="00992D77">
            <w:pPr>
              <w:pStyle w:val="Paragraph"/>
              <w:spacing w:after="0"/>
              <w:rPr>
                <w:noProof/>
                <w:lang w:val="nl-NL"/>
              </w:rPr>
            </w:pPr>
            <w:r w:rsidRPr="00CD49CA">
              <w:rPr>
                <w:noProof/>
                <w:lang w:val="nl-NL"/>
              </w:rPr>
              <w:t>-</w:t>
            </w:r>
          </w:p>
        </w:tc>
        <w:tc>
          <w:tcPr>
            <w:tcW w:w="919" w:type="dxa"/>
          </w:tcPr>
          <w:p w14:paraId="1DEBA188" w14:textId="31705B7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906C3E1" w14:textId="77777777" w:rsidTr="00771673">
        <w:trPr>
          <w:cantSplit/>
        </w:trPr>
        <w:tc>
          <w:tcPr>
            <w:tcW w:w="733" w:type="dxa"/>
          </w:tcPr>
          <w:p w14:paraId="72BE74A0" w14:textId="04856EA7" w:rsidR="00992D77" w:rsidRPr="00CD49CA" w:rsidRDefault="00992D77" w:rsidP="00992D77">
            <w:pPr>
              <w:pStyle w:val="Paragraph"/>
              <w:spacing w:after="0"/>
              <w:rPr>
                <w:noProof/>
                <w:lang w:val="nl-NL"/>
              </w:rPr>
            </w:pPr>
            <w:r w:rsidRPr="00CD49CA">
              <w:rPr>
                <w:noProof/>
                <w:lang w:val="nl-NL"/>
              </w:rPr>
              <w:t>0.8093</w:t>
            </w:r>
          </w:p>
        </w:tc>
        <w:tc>
          <w:tcPr>
            <w:tcW w:w="1110" w:type="dxa"/>
          </w:tcPr>
          <w:p w14:paraId="0F8D0082" w14:textId="328D2AEA"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2F5941BC" w14:textId="5817E7C5"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0E3BA038" w14:textId="6D578489" w:rsidR="00992D77" w:rsidRPr="00CD49CA" w:rsidRDefault="00992D77" w:rsidP="00992D77">
            <w:pPr>
              <w:pStyle w:val="Paragraph"/>
              <w:spacing w:after="0"/>
              <w:rPr>
                <w:noProof/>
                <w:lang w:val="nl-NL"/>
              </w:rPr>
            </w:pPr>
            <w:r w:rsidRPr="00CD49CA">
              <w:rPr>
                <w:noProof/>
                <w:lang w:val="nl-NL"/>
              </w:rPr>
              <w:t>2-(3-methoxy-3-oxopropyl)-1,1,1-trimethylhydraziniumbromide (CAS RN 106966-25-0) met een zuiverheid van 99 of meer gewichtspercent</w:t>
            </w:r>
          </w:p>
        </w:tc>
        <w:tc>
          <w:tcPr>
            <w:tcW w:w="1107" w:type="dxa"/>
          </w:tcPr>
          <w:p w14:paraId="207E2C6F" w14:textId="620AD769" w:rsidR="00992D77" w:rsidRPr="00CD49CA" w:rsidRDefault="00992D77" w:rsidP="00992D77">
            <w:pPr>
              <w:pStyle w:val="Paragraph"/>
              <w:spacing w:after="0"/>
              <w:rPr>
                <w:noProof/>
                <w:lang w:val="nl-NL"/>
              </w:rPr>
            </w:pPr>
            <w:r w:rsidRPr="00CD49CA">
              <w:rPr>
                <w:noProof/>
                <w:lang w:val="nl-NL"/>
              </w:rPr>
              <w:t>0 %</w:t>
            </w:r>
          </w:p>
        </w:tc>
        <w:tc>
          <w:tcPr>
            <w:tcW w:w="1208" w:type="dxa"/>
          </w:tcPr>
          <w:p w14:paraId="237B589F" w14:textId="18D08FA0" w:rsidR="00992D77" w:rsidRPr="00CD49CA" w:rsidRDefault="00992D77" w:rsidP="00992D77">
            <w:pPr>
              <w:pStyle w:val="Paragraph"/>
              <w:spacing w:after="0"/>
              <w:rPr>
                <w:noProof/>
                <w:lang w:val="nl-NL"/>
              </w:rPr>
            </w:pPr>
            <w:r w:rsidRPr="00CD49CA">
              <w:rPr>
                <w:noProof/>
                <w:lang w:val="nl-NL"/>
              </w:rPr>
              <w:t>-</w:t>
            </w:r>
          </w:p>
        </w:tc>
        <w:tc>
          <w:tcPr>
            <w:tcW w:w="919" w:type="dxa"/>
          </w:tcPr>
          <w:p w14:paraId="4E038B60" w14:textId="0FBFE26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FEAD2A1" w14:textId="77777777" w:rsidTr="00771673">
        <w:trPr>
          <w:cantSplit/>
        </w:trPr>
        <w:tc>
          <w:tcPr>
            <w:tcW w:w="733" w:type="dxa"/>
          </w:tcPr>
          <w:p w14:paraId="13957F0F" w14:textId="31B483AE" w:rsidR="00992D77" w:rsidRPr="00CD49CA" w:rsidRDefault="00992D77" w:rsidP="00992D77">
            <w:pPr>
              <w:pStyle w:val="Paragraph"/>
              <w:spacing w:after="0"/>
              <w:rPr>
                <w:noProof/>
                <w:lang w:val="nl-NL"/>
              </w:rPr>
            </w:pPr>
            <w:r w:rsidRPr="00CD49CA">
              <w:rPr>
                <w:noProof/>
                <w:lang w:val="nl-NL"/>
              </w:rPr>
              <w:t>0.5919</w:t>
            </w:r>
          </w:p>
        </w:tc>
        <w:tc>
          <w:tcPr>
            <w:tcW w:w="1110" w:type="dxa"/>
          </w:tcPr>
          <w:p w14:paraId="693820B6" w14:textId="4404443C"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294BE426" w14:textId="7BE1A2FC"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5F7C4D36" w14:textId="3A4937C7" w:rsidR="00992D77" w:rsidRPr="00CD49CA" w:rsidRDefault="00992D77" w:rsidP="00992D77">
            <w:pPr>
              <w:pStyle w:val="Paragraph"/>
              <w:spacing w:after="0"/>
              <w:rPr>
                <w:noProof/>
                <w:lang w:val="nl-NL"/>
              </w:rPr>
            </w:pPr>
            <w:r w:rsidRPr="00CD49CA">
              <w:rPr>
                <w:noProof/>
                <w:lang w:val="nl-NL"/>
              </w:rPr>
              <w:t>Tebufenozide (ISO) (CAS RN 112410-23-8)</w:t>
            </w:r>
          </w:p>
        </w:tc>
        <w:tc>
          <w:tcPr>
            <w:tcW w:w="1107" w:type="dxa"/>
          </w:tcPr>
          <w:p w14:paraId="3EAAEE6E" w14:textId="265A55BF" w:rsidR="00992D77" w:rsidRPr="00CD49CA" w:rsidRDefault="00992D77" w:rsidP="00992D77">
            <w:pPr>
              <w:pStyle w:val="Paragraph"/>
              <w:spacing w:after="0"/>
              <w:rPr>
                <w:noProof/>
                <w:lang w:val="nl-NL"/>
              </w:rPr>
            </w:pPr>
            <w:r w:rsidRPr="00CD49CA">
              <w:rPr>
                <w:noProof/>
                <w:lang w:val="nl-NL"/>
              </w:rPr>
              <w:t>0 %</w:t>
            </w:r>
          </w:p>
        </w:tc>
        <w:tc>
          <w:tcPr>
            <w:tcW w:w="1208" w:type="dxa"/>
          </w:tcPr>
          <w:p w14:paraId="3E89B552" w14:textId="54FECBF7" w:rsidR="00992D77" w:rsidRPr="00CD49CA" w:rsidRDefault="00992D77" w:rsidP="00992D77">
            <w:pPr>
              <w:pStyle w:val="Paragraph"/>
              <w:spacing w:after="0"/>
              <w:rPr>
                <w:noProof/>
                <w:lang w:val="nl-NL"/>
              </w:rPr>
            </w:pPr>
            <w:r w:rsidRPr="00CD49CA">
              <w:rPr>
                <w:noProof/>
                <w:lang w:val="nl-NL"/>
              </w:rPr>
              <w:t>-</w:t>
            </w:r>
          </w:p>
        </w:tc>
        <w:tc>
          <w:tcPr>
            <w:tcW w:w="919" w:type="dxa"/>
          </w:tcPr>
          <w:p w14:paraId="43FDEFF1" w14:textId="2F2B680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B2E455A" w14:textId="77777777" w:rsidTr="00771673">
        <w:trPr>
          <w:cantSplit/>
        </w:trPr>
        <w:tc>
          <w:tcPr>
            <w:tcW w:w="733" w:type="dxa"/>
          </w:tcPr>
          <w:p w14:paraId="6E9F61C6" w14:textId="24D0CBDB" w:rsidR="00992D77" w:rsidRPr="00CD49CA" w:rsidRDefault="00992D77" w:rsidP="00992D77">
            <w:pPr>
              <w:pStyle w:val="Paragraph"/>
              <w:spacing w:after="0"/>
              <w:rPr>
                <w:noProof/>
                <w:lang w:val="nl-NL"/>
              </w:rPr>
            </w:pPr>
            <w:r w:rsidRPr="00CD49CA">
              <w:rPr>
                <w:noProof/>
                <w:lang w:val="nl-NL"/>
              </w:rPr>
              <w:t>0.8158</w:t>
            </w:r>
          </w:p>
        </w:tc>
        <w:tc>
          <w:tcPr>
            <w:tcW w:w="1110" w:type="dxa"/>
          </w:tcPr>
          <w:p w14:paraId="7376C95C" w14:textId="40884EE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2928 00 90</w:t>
            </w:r>
          </w:p>
        </w:tc>
        <w:tc>
          <w:tcPr>
            <w:tcW w:w="851" w:type="dxa"/>
          </w:tcPr>
          <w:p w14:paraId="2F17C5EF" w14:textId="098A30AA"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3E1130E0" w14:textId="75C59623" w:rsidR="00992D77" w:rsidRPr="00CD49CA" w:rsidRDefault="00992D77" w:rsidP="00992D77">
            <w:pPr>
              <w:pStyle w:val="Paragraph"/>
              <w:spacing w:after="0"/>
              <w:rPr>
                <w:noProof/>
                <w:lang w:val="nl-NL"/>
              </w:rPr>
            </w:pPr>
            <w:r w:rsidRPr="00CD49CA">
              <w:rPr>
                <w:noProof/>
                <w:lang w:val="nl-NL"/>
              </w:rPr>
              <w:t>1-{[(1H-fluoreen-9-ylmethoxy)carbonil]oxy}pyrrolidine-2,5-dion (CAS RN 82911-69-1) met een zuiverheid van 98 of meer gewichtspercenten</w:t>
            </w:r>
          </w:p>
        </w:tc>
        <w:tc>
          <w:tcPr>
            <w:tcW w:w="1107" w:type="dxa"/>
          </w:tcPr>
          <w:p w14:paraId="348CCD0E" w14:textId="6835D17F" w:rsidR="00992D77" w:rsidRPr="00CD49CA" w:rsidRDefault="00992D77" w:rsidP="00992D77">
            <w:pPr>
              <w:pStyle w:val="Paragraph"/>
              <w:spacing w:after="0"/>
              <w:rPr>
                <w:noProof/>
                <w:lang w:val="nl-NL"/>
              </w:rPr>
            </w:pPr>
            <w:r w:rsidRPr="00CD49CA">
              <w:rPr>
                <w:noProof/>
                <w:lang w:val="nl-NL"/>
              </w:rPr>
              <w:t>0 %</w:t>
            </w:r>
          </w:p>
        </w:tc>
        <w:tc>
          <w:tcPr>
            <w:tcW w:w="1208" w:type="dxa"/>
          </w:tcPr>
          <w:p w14:paraId="18A35719" w14:textId="2EA9B3C2" w:rsidR="00992D77" w:rsidRPr="00CD49CA" w:rsidRDefault="00992D77" w:rsidP="00992D77">
            <w:pPr>
              <w:pStyle w:val="Paragraph"/>
              <w:spacing w:after="0"/>
              <w:rPr>
                <w:noProof/>
                <w:lang w:val="nl-NL"/>
              </w:rPr>
            </w:pPr>
            <w:r w:rsidRPr="00CD49CA">
              <w:rPr>
                <w:noProof/>
                <w:lang w:val="nl-NL"/>
              </w:rPr>
              <w:t>-</w:t>
            </w:r>
          </w:p>
        </w:tc>
        <w:tc>
          <w:tcPr>
            <w:tcW w:w="919" w:type="dxa"/>
          </w:tcPr>
          <w:p w14:paraId="4D5118B9" w14:textId="2C2D772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418F89C" w14:textId="77777777" w:rsidTr="00771673">
        <w:trPr>
          <w:cantSplit/>
        </w:trPr>
        <w:tc>
          <w:tcPr>
            <w:tcW w:w="733" w:type="dxa"/>
          </w:tcPr>
          <w:p w14:paraId="792766DB" w14:textId="6E452BE3" w:rsidR="00992D77" w:rsidRPr="00CD49CA" w:rsidRDefault="00992D77" w:rsidP="00992D77">
            <w:pPr>
              <w:pStyle w:val="Paragraph"/>
              <w:spacing w:after="0"/>
              <w:rPr>
                <w:noProof/>
                <w:lang w:val="nl-NL"/>
              </w:rPr>
            </w:pPr>
            <w:r w:rsidRPr="00CD49CA">
              <w:rPr>
                <w:noProof/>
                <w:lang w:val="nl-NL"/>
              </w:rPr>
              <w:t>0.6635</w:t>
            </w:r>
          </w:p>
        </w:tc>
        <w:tc>
          <w:tcPr>
            <w:tcW w:w="1110" w:type="dxa"/>
          </w:tcPr>
          <w:p w14:paraId="77A1E59A" w14:textId="2AF5A184"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18F24380" w14:textId="7B2C16E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1145766" w14:textId="2032BCF1" w:rsidR="00992D77" w:rsidRPr="00CD49CA" w:rsidRDefault="00992D77" w:rsidP="00992D77">
            <w:pPr>
              <w:pStyle w:val="Paragraph"/>
              <w:spacing w:after="0"/>
              <w:rPr>
                <w:noProof/>
                <w:lang w:val="nl-NL"/>
              </w:rPr>
            </w:pPr>
            <w:r w:rsidRPr="00CD49CA">
              <w:rPr>
                <w:noProof/>
                <w:lang w:val="nl-NL"/>
              </w:rPr>
              <w:t>Waterige oplossing van meer dan 33,5 maar niet meer dan 36,5 gewichtsprocent 2,2’-(hydroxyimino) bisethaansulfonzuurdinatriumzout (CAS RN 133986-51-3)</w:t>
            </w:r>
          </w:p>
        </w:tc>
        <w:tc>
          <w:tcPr>
            <w:tcW w:w="1107" w:type="dxa"/>
          </w:tcPr>
          <w:p w14:paraId="2469ABFD" w14:textId="3D73F011" w:rsidR="00992D77" w:rsidRPr="00CD49CA" w:rsidRDefault="00992D77" w:rsidP="00992D77">
            <w:pPr>
              <w:pStyle w:val="Paragraph"/>
              <w:spacing w:after="0"/>
              <w:rPr>
                <w:noProof/>
                <w:lang w:val="nl-NL"/>
              </w:rPr>
            </w:pPr>
            <w:r w:rsidRPr="00CD49CA">
              <w:rPr>
                <w:noProof/>
                <w:lang w:val="nl-NL"/>
              </w:rPr>
              <w:t>0 %</w:t>
            </w:r>
          </w:p>
        </w:tc>
        <w:tc>
          <w:tcPr>
            <w:tcW w:w="1208" w:type="dxa"/>
          </w:tcPr>
          <w:p w14:paraId="04F7CAC7" w14:textId="1F9F5909" w:rsidR="00992D77" w:rsidRPr="00CD49CA" w:rsidRDefault="00992D77" w:rsidP="00992D77">
            <w:pPr>
              <w:pStyle w:val="Paragraph"/>
              <w:spacing w:after="0"/>
              <w:rPr>
                <w:noProof/>
                <w:lang w:val="nl-NL"/>
              </w:rPr>
            </w:pPr>
            <w:r w:rsidRPr="00CD49CA">
              <w:rPr>
                <w:noProof/>
                <w:lang w:val="nl-NL"/>
              </w:rPr>
              <w:t>-</w:t>
            </w:r>
          </w:p>
        </w:tc>
        <w:tc>
          <w:tcPr>
            <w:tcW w:w="919" w:type="dxa"/>
          </w:tcPr>
          <w:p w14:paraId="312ADACF" w14:textId="6605C0B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45C49A0" w14:textId="77777777" w:rsidTr="00771673">
        <w:trPr>
          <w:cantSplit/>
        </w:trPr>
        <w:tc>
          <w:tcPr>
            <w:tcW w:w="733" w:type="dxa"/>
          </w:tcPr>
          <w:p w14:paraId="5D066877" w14:textId="2E70A138" w:rsidR="00992D77" w:rsidRPr="00CD49CA" w:rsidRDefault="00992D77" w:rsidP="00992D77">
            <w:pPr>
              <w:pStyle w:val="Paragraph"/>
              <w:spacing w:after="0"/>
              <w:rPr>
                <w:noProof/>
                <w:lang w:val="nl-NL"/>
              </w:rPr>
            </w:pPr>
            <w:r w:rsidRPr="00CD49CA">
              <w:rPr>
                <w:noProof/>
                <w:lang w:val="nl-NL"/>
              </w:rPr>
              <w:t>0.5918</w:t>
            </w:r>
          </w:p>
        </w:tc>
        <w:tc>
          <w:tcPr>
            <w:tcW w:w="1110" w:type="dxa"/>
          </w:tcPr>
          <w:p w14:paraId="59E2775E" w14:textId="5090A231"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600A3EB1" w14:textId="5923B627"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0413FB93" w14:textId="5D46BBE7" w:rsidR="00992D77" w:rsidRPr="00CD49CA" w:rsidRDefault="00992D77" w:rsidP="00992D77">
            <w:pPr>
              <w:pStyle w:val="Paragraph"/>
              <w:spacing w:after="0"/>
              <w:rPr>
                <w:noProof/>
                <w:lang w:val="nl-NL"/>
              </w:rPr>
            </w:pPr>
            <w:r w:rsidRPr="00CD49CA">
              <w:rPr>
                <w:noProof/>
                <w:lang w:val="nl-NL"/>
              </w:rPr>
              <w:t>Aminoguanidiniumwaterstofcarbonaat (CAS RN 2582-30-1)</w:t>
            </w:r>
          </w:p>
        </w:tc>
        <w:tc>
          <w:tcPr>
            <w:tcW w:w="1107" w:type="dxa"/>
          </w:tcPr>
          <w:p w14:paraId="0DA6DFC4" w14:textId="0444A8A4" w:rsidR="00992D77" w:rsidRPr="00CD49CA" w:rsidRDefault="00992D77" w:rsidP="00992D77">
            <w:pPr>
              <w:pStyle w:val="Paragraph"/>
              <w:spacing w:after="0"/>
              <w:rPr>
                <w:noProof/>
                <w:lang w:val="nl-NL"/>
              </w:rPr>
            </w:pPr>
            <w:r w:rsidRPr="00CD49CA">
              <w:rPr>
                <w:noProof/>
                <w:lang w:val="nl-NL"/>
              </w:rPr>
              <w:t>0 %</w:t>
            </w:r>
          </w:p>
        </w:tc>
        <w:tc>
          <w:tcPr>
            <w:tcW w:w="1208" w:type="dxa"/>
          </w:tcPr>
          <w:p w14:paraId="55E31FDE" w14:textId="5F3F3E59" w:rsidR="00992D77" w:rsidRPr="00CD49CA" w:rsidRDefault="00992D77" w:rsidP="00992D77">
            <w:pPr>
              <w:pStyle w:val="Paragraph"/>
              <w:spacing w:after="0"/>
              <w:rPr>
                <w:noProof/>
                <w:lang w:val="nl-NL"/>
              </w:rPr>
            </w:pPr>
            <w:r w:rsidRPr="00CD49CA">
              <w:rPr>
                <w:noProof/>
                <w:lang w:val="nl-NL"/>
              </w:rPr>
              <w:t>-</w:t>
            </w:r>
          </w:p>
        </w:tc>
        <w:tc>
          <w:tcPr>
            <w:tcW w:w="919" w:type="dxa"/>
          </w:tcPr>
          <w:p w14:paraId="054A744C" w14:textId="127AC3C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63450C7" w14:textId="77777777" w:rsidTr="00771673">
        <w:trPr>
          <w:cantSplit/>
        </w:trPr>
        <w:tc>
          <w:tcPr>
            <w:tcW w:w="733" w:type="dxa"/>
          </w:tcPr>
          <w:p w14:paraId="33813393" w14:textId="6F1B908A" w:rsidR="00992D77" w:rsidRPr="00CD49CA" w:rsidRDefault="00992D77" w:rsidP="00992D77">
            <w:pPr>
              <w:pStyle w:val="Paragraph"/>
              <w:spacing w:after="0"/>
              <w:rPr>
                <w:noProof/>
                <w:lang w:val="nl-NL"/>
              </w:rPr>
            </w:pPr>
            <w:r w:rsidRPr="00CD49CA">
              <w:rPr>
                <w:noProof/>
                <w:lang w:val="nl-NL"/>
              </w:rPr>
              <w:t>0.6364</w:t>
            </w:r>
          </w:p>
        </w:tc>
        <w:tc>
          <w:tcPr>
            <w:tcW w:w="1110" w:type="dxa"/>
          </w:tcPr>
          <w:p w14:paraId="7EA46DEF" w14:textId="7B6BC301"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051A5A5F" w14:textId="55266099"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5F099B64" w14:textId="189615AA" w:rsidR="00992D77" w:rsidRPr="00CD49CA" w:rsidRDefault="00992D77" w:rsidP="00992D77">
            <w:pPr>
              <w:pStyle w:val="Paragraph"/>
              <w:spacing w:after="0"/>
              <w:rPr>
                <w:noProof/>
                <w:lang w:val="nl-NL"/>
              </w:rPr>
            </w:pPr>
            <w:r w:rsidRPr="00CD49CA">
              <w:rPr>
                <w:noProof/>
                <w:lang w:val="nl-NL"/>
              </w:rPr>
              <w:t>2-Amino-3-(4-hydroxyfenyl) propanal semicarbazon hydrochloride</w:t>
            </w:r>
          </w:p>
        </w:tc>
        <w:tc>
          <w:tcPr>
            <w:tcW w:w="1107" w:type="dxa"/>
          </w:tcPr>
          <w:p w14:paraId="0E9B43F7" w14:textId="6BEAC395" w:rsidR="00992D77" w:rsidRPr="00CD49CA" w:rsidRDefault="00992D77" w:rsidP="00992D77">
            <w:pPr>
              <w:pStyle w:val="Paragraph"/>
              <w:spacing w:after="0"/>
              <w:rPr>
                <w:noProof/>
                <w:lang w:val="nl-NL"/>
              </w:rPr>
            </w:pPr>
            <w:r w:rsidRPr="00CD49CA">
              <w:rPr>
                <w:noProof/>
                <w:lang w:val="nl-NL"/>
              </w:rPr>
              <w:t>0 %</w:t>
            </w:r>
          </w:p>
        </w:tc>
        <w:tc>
          <w:tcPr>
            <w:tcW w:w="1208" w:type="dxa"/>
          </w:tcPr>
          <w:p w14:paraId="758B1F23" w14:textId="3ECB37F9" w:rsidR="00992D77" w:rsidRPr="00CD49CA" w:rsidRDefault="00992D77" w:rsidP="00992D77">
            <w:pPr>
              <w:pStyle w:val="Paragraph"/>
              <w:spacing w:after="0"/>
              <w:rPr>
                <w:noProof/>
                <w:lang w:val="nl-NL"/>
              </w:rPr>
            </w:pPr>
            <w:r w:rsidRPr="00CD49CA">
              <w:rPr>
                <w:noProof/>
                <w:lang w:val="nl-NL"/>
              </w:rPr>
              <w:t>-</w:t>
            </w:r>
          </w:p>
        </w:tc>
        <w:tc>
          <w:tcPr>
            <w:tcW w:w="919" w:type="dxa"/>
          </w:tcPr>
          <w:p w14:paraId="75367BB2" w14:textId="4B5AD5E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84B17C7" w14:textId="77777777" w:rsidTr="00771673">
        <w:trPr>
          <w:cantSplit/>
        </w:trPr>
        <w:tc>
          <w:tcPr>
            <w:tcW w:w="733" w:type="dxa"/>
          </w:tcPr>
          <w:p w14:paraId="600BB889" w14:textId="53CE6D8D" w:rsidR="00992D77" w:rsidRPr="00CD49CA" w:rsidRDefault="00992D77" w:rsidP="00992D77">
            <w:pPr>
              <w:pStyle w:val="Paragraph"/>
              <w:spacing w:after="0"/>
              <w:rPr>
                <w:noProof/>
                <w:lang w:val="nl-NL"/>
              </w:rPr>
            </w:pPr>
            <w:r w:rsidRPr="00CD49CA">
              <w:rPr>
                <w:noProof/>
                <w:lang w:val="nl-NL"/>
              </w:rPr>
              <w:t>0.4544</w:t>
            </w:r>
          </w:p>
        </w:tc>
        <w:tc>
          <w:tcPr>
            <w:tcW w:w="1110" w:type="dxa"/>
          </w:tcPr>
          <w:p w14:paraId="3CB33C3B" w14:textId="06BA8C8F"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431A82D1" w14:textId="7E344525"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6B196E87" w14:textId="590F483E" w:rsidR="00992D77" w:rsidRPr="00CD49CA" w:rsidRDefault="00992D77" w:rsidP="00992D77">
            <w:pPr>
              <w:pStyle w:val="Paragraph"/>
              <w:spacing w:after="0"/>
              <w:rPr>
                <w:noProof/>
                <w:lang w:val="nl-NL"/>
              </w:rPr>
            </w:pPr>
            <w:r w:rsidRPr="00CD49CA">
              <w:rPr>
                <w:noProof/>
                <w:lang w:val="nl-NL"/>
              </w:rPr>
              <w:t>Butanonoxim (CAS RN 96-29-7)</w:t>
            </w:r>
          </w:p>
        </w:tc>
        <w:tc>
          <w:tcPr>
            <w:tcW w:w="1107" w:type="dxa"/>
          </w:tcPr>
          <w:p w14:paraId="49B232BE" w14:textId="282F82C3" w:rsidR="00992D77" w:rsidRPr="00CD49CA" w:rsidRDefault="00992D77" w:rsidP="00992D77">
            <w:pPr>
              <w:pStyle w:val="Paragraph"/>
              <w:spacing w:after="0"/>
              <w:rPr>
                <w:noProof/>
                <w:lang w:val="nl-NL"/>
              </w:rPr>
            </w:pPr>
            <w:r w:rsidRPr="00CD49CA">
              <w:rPr>
                <w:noProof/>
                <w:lang w:val="nl-NL"/>
              </w:rPr>
              <w:t>0 %</w:t>
            </w:r>
          </w:p>
        </w:tc>
        <w:tc>
          <w:tcPr>
            <w:tcW w:w="1208" w:type="dxa"/>
          </w:tcPr>
          <w:p w14:paraId="54518D0C" w14:textId="52E4891A" w:rsidR="00992D77" w:rsidRPr="00CD49CA" w:rsidRDefault="00992D77" w:rsidP="00992D77">
            <w:pPr>
              <w:pStyle w:val="Paragraph"/>
              <w:spacing w:after="0"/>
              <w:rPr>
                <w:noProof/>
                <w:lang w:val="nl-NL"/>
              </w:rPr>
            </w:pPr>
            <w:r w:rsidRPr="00CD49CA">
              <w:rPr>
                <w:noProof/>
                <w:lang w:val="nl-NL"/>
              </w:rPr>
              <w:t>-</w:t>
            </w:r>
          </w:p>
        </w:tc>
        <w:tc>
          <w:tcPr>
            <w:tcW w:w="919" w:type="dxa"/>
          </w:tcPr>
          <w:p w14:paraId="579CE006" w14:textId="74633BE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D2061F4" w14:textId="77777777" w:rsidTr="00771673">
        <w:trPr>
          <w:cantSplit/>
        </w:trPr>
        <w:tc>
          <w:tcPr>
            <w:tcW w:w="733" w:type="dxa"/>
          </w:tcPr>
          <w:p w14:paraId="33DBFFB7" w14:textId="65537230" w:rsidR="00992D77" w:rsidRPr="00CD49CA" w:rsidRDefault="00992D77" w:rsidP="00992D77">
            <w:pPr>
              <w:pStyle w:val="Paragraph"/>
              <w:spacing w:after="0"/>
              <w:rPr>
                <w:noProof/>
                <w:lang w:val="nl-NL"/>
              </w:rPr>
            </w:pPr>
            <w:r w:rsidRPr="00CD49CA">
              <w:rPr>
                <w:noProof/>
                <w:lang w:val="nl-NL"/>
              </w:rPr>
              <w:t>0.5228</w:t>
            </w:r>
          </w:p>
        </w:tc>
        <w:tc>
          <w:tcPr>
            <w:tcW w:w="1110" w:type="dxa"/>
          </w:tcPr>
          <w:p w14:paraId="19EDE1D4" w14:textId="22AD169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2928 00 90</w:t>
            </w:r>
          </w:p>
        </w:tc>
        <w:tc>
          <w:tcPr>
            <w:tcW w:w="851" w:type="dxa"/>
          </w:tcPr>
          <w:p w14:paraId="55FD4D64" w14:textId="2E97ADC9"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718EEB30" w14:textId="7BD468D3" w:rsidR="00992D77" w:rsidRPr="00CD49CA" w:rsidRDefault="00992D77" w:rsidP="00992D77">
            <w:pPr>
              <w:pStyle w:val="Paragraph"/>
              <w:spacing w:after="0"/>
              <w:rPr>
                <w:noProof/>
                <w:lang w:val="nl-NL"/>
              </w:rPr>
            </w:pPr>
            <w:r w:rsidRPr="00CD49CA">
              <w:rPr>
                <w:noProof/>
                <w:lang w:val="nl-NL"/>
              </w:rPr>
              <w:t>Metaflumizon (ISO) (CAS RN 139968-49-3) </w:t>
            </w:r>
          </w:p>
        </w:tc>
        <w:tc>
          <w:tcPr>
            <w:tcW w:w="1107" w:type="dxa"/>
          </w:tcPr>
          <w:p w14:paraId="12E185EE" w14:textId="3D2B084F" w:rsidR="00992D77" w:rsidRPr="00CD49CA" w:rsidRDefault="00992D77" w:rsidP="00992D77">
            <w:pPr>
              <w:pStyle w:val="Paragraph"/>
              <w:spacing w:after="0"/>
              <w:rPr>
                <w:noProof/>
                <w:lang w:val="nl-NL"/>
              </w:rPr>
            </w:pPr>
            <w:r w:rsidRPr="00CD49CA">
              <w:rPr>
                <w:noProof/>
                <w:lang w:val="nl-NL"/>
              </w:rPr>
              <w:t>0 %</w:t>
            </w:r>
          </w:p>
        </w:tc>
        <w:tc>
          <w:tcPr>
            <w:tcW w:w="1208" w:type="dxa"/>
          </w:tcPr>
          <w:p w14:paraId="70DBA7BE" w14:textId="5E7AF3DE" w:rsidR="00992D77" w:rsidRPr="00CD49CA" w:rsidRDefault="00992D77" w:rsidP="00992D77">
            <w:pPr>
              <w:pStyle w:val="Paragraph"/>
              <w:spacing w:after="0"/>
              <w:rPr>
                <w:noProof/>
                <w:lang w:val="nl-NL"/>
              </w:rPr>
            </w:pPr>
            <w:r w:rsidRPr="00CD49CA">
              <w:rPr>
                <w:noProof/>
                <w:lang w:val="nl-NL"/>
              </w:rPr>
              <w:t>-</w:t>
            </w:r>
          </w:p>
        </w:tc>
        <w:tc>
          <w:tcPr>
            <w:tcW w:w="919" w:type="dxa"/>
          </w:tcPr>
          <w:p w14:paraId="35BF0B47" w14:textId="15FC0A4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FEDC698" w14:textId="77777777" w:rsidTr="00771673">
        <w:trPr>
          <w:cantSplit/>
        </w:trPr>
        <w:tc>
          <w:tcPr>
            <w:tcW w:w="733" w:type="dxa"/>
          </w:tcPr>
          <w:p w14:paraId="5E5AD290" w14:textId="55ADCE10" w:rsidR="00992D77" w:rsidRPr="00CD49CA" w:rsidRDefault="00992D77" w:rsidP="00992D77">
            <w:pPr>
              <w:pStyle w:val="Paragraph"/>
              <w:spacing w:after="0"/>
              <w:rPr>
                <w:noProof/>
                <w:lang w:val="nl-NL"/>
              </w:rPr>
            </w:pPr>
            <w:r w:rsidRPr="00CD49CA">
              <w:rPr>
                <w:noProof/>
                <w:lang w:val="nl-NL"/>
              </w:rPr>
              <w:t>0.3510</w:t>
            </w:r>
          </w:p>
        </w:tc>
        <w:tc>
          <w:tcPr>
            <w:tcW w:w="1110" w:type="dxa"/>
          </w:tcPr>
          <w:p w14:paraId="5D4CC124" w14:textId="7EF7BDE0" w:rsidR="00992D77" w:rsidRPr="00CD49CA" w:rsidRDefault="00992D77" w:rsidP="00992D77">
            <w:pPr>
              <w:pStyle w:val="Paragraph"/>
              <w:spacing w:after="0"/>
              <w:jc w:val="right"/>
              <w:rPr>
                <w:noProof/>
                <w:lang w:val="nl-NL"/>
              </w:rPr>
            </w:pPr>
            <w:r w:rsidRPr="00CD49CA">
              <w:rPr>
                <w:noProof/>
                <w:lang w:val="nl-NL"/>
              </w:rPr>
              <w:t>ex 2928 00 90</w:t>
            </w:r>
          </w:p>
        </w:tc>
        <w:tc>
          <w:tcPr>
            <w:tcW w:w="851" w:type="dxa"/>
          </w:tcPr>
          <w:p w14:paraId="649A7252" w14:textId="7B6FB63D"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14209161" w14:textId="67B77C55" w:rsidR="00992D77" w:rsidRPr="00CD49CA" w:rsidRDefault="00992D77" w:rsidP="00992D77">
            <w:pPr>
              <w:pStyle w:val="Paragraph"/>
              <w:spacing w:after="0"/>
              <w:rPr>
                <w:noProof/>
                <w:lang w:val="nl-NL"/>
              </w:rPr>
            </w:pPr>
            <w:r w:rsidRPr="00CD49CA">
              <w:rPr>
                <w:noProof/>
                <w:lang w:val="nl-NL"/>
              </w:rPr>
              <w:t>Cyflufenamid (ISO) (CAS RN 180409-60-3)</w:t>
            </w:r>
          </w:p>
        </w:tc>
        <w:tc>
          <w:tcPr>
            <w:tcW w:w="1107" w:type="dxa"/>
          </w:tcPr>
          <w:p w14:paraId="4075E4B2" w14:textId="2D453120" w:rsidR="00992D77" w:rsidRPr="00CD49CA" w:rsidRDefault="00992D77" w:rsidP="00992D77">
            <w:pPr>
              <w:pStyle w:val="Paragraph"/>
              <w:spacing w:after="0"/>
              <w:rPr>
                <w:noProof/>
                <w:lang w:val="nl-NL"/>
              </w:rPr>
            </w:pPr>
            <w:r w:rsidRPr="00CD49CA">
              <w:rPr>
                <w:noProof/>
                <w:lang w:val="nl-NL"/>
              </w:rPr>
              <w:t>0 %</w:t>
            </w:r>
          </w:p>
        </w:tc>
        <w:tc>
          <w:tcPr>
            <w:tcW w:w="1208" w:type="dxa"/>
          </w:tcPr>
          <w:p w14:paraId="05D34BD2" w14:textId="3A67205E" w:rsidR="00992D77" w:rsidRPr="00CD49CA" w:rsidRDefault="00992D77" w:rsidP="00992D77">
            <w:pPr>
              <w:pStyle w:val="Paragraph"/>
              <w:spacing w:after="0"/>
              <w:rPr>
                <w:noProof/>
                <w:lang w:val="nl-NL"/>
              </w:rPr>
            </w:pPr>
            <w:r w:rsidRPr="00CD49CA">
              <w:rPr>
                <w:noProof/>
                <w:lang w:val="nl-NL"/>
              </w:rPr>
              <w:t>-</w:t>
            </w:r>
          </w:p>
        </w:tc>
        <w:tc>
          <w:tcPr>
            <w:tcW w:w="919" w:type="dxa"/>
          </w:tcPr>
          <w:p w14:paraId="161071E3" w14:textId="4DAC758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81FA691" w14:textId="77777777" w:rsidTr="00771673">
        <w:trPr>
          <w:cantSplit/>
        </w:trPr>
        <w:tc>
          <w:tcPr>
            <w:tcW w:w="733" w:type="dxa"/>
          </w:tcPr>
          <w:p w14:paraId="2FE86061" w14:textId="5E0F6682" w:rsidR="00992D77" w:rsidRPr="00CD49CA" w:rsidRDefault="00992D77" w:rsidP="00992D77">
            <w:pPr>
              <w:pStyle w:val="Paragraph"/>
              <w:spacing w:after="0"/>
              <w:rPr>
                <w:noProof/>
                <w:lang w:val="nl-NL"/>
              </w:rPr>
            </w:pPr>
            <w:r w:rsidRPr="00CD49CA">
              <w:rPr>
                <w:noProof/>
                <w:lang w:val="nl-NL"/>
              </w:rPr>
              <w:t>0.4714</w:t>
            </w:r>
          </w:p>
        </w:tc>
        <w:tc>
          <w:tcPr>
            <w:tcW w:w="1110" w:type="dxa"/>
          </w:tcPr>
          <w:p w14:paraId="00C634B2" w14:textId="16584343" w:rsidR="00992D77" w:rsidRPr="00CD49CA" w:rsidRDefault="00992D77" w:rsidP="00992D77">
            <w:pPr>
              <w:pStyle w:val="Paragraph"/>
              <w:spacing w:after="0"/>
              <w:jc w:val="right"/>
              <w:rPr>
                <w:noProof/>
                <w:lang w:val="nl-NL"/>
              </w:rPr>
            </w:pPr>
            <w:r w:rsidRPr="00CD49CA">
              <w:rPr>
                <w:noProof/>
                <w:lang w:val="nl-NL"/>
              </w:rPr>
              <w:t>ex 2929 10 00</w:t>
            </w:r>
          </w:p>
        </w:tc>
        <w:tc>
          <w:tcPr>
            <w:tcW w:w="851" w:type="dxa"/>
          </w:tcPr>
          <w:p w14:paraId="4EE040C4" w14:textId="066E0E83"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0C219093" w14:textId="0205B306" w:rsidR="00992D77" w:rsidRPr="00CD49CA" w:rsidRDefault="00992D77" w:rsidP="00992D77">
            <w:pPr>
              <w:pStyle w:val="Paragraph"/>
              <w:spacing w:after="0"/>
              <w:rPr>
                <w:noProof/>
                <w:lang w:val="nl-NL"/>
              </w:rPr>
            </w:pPr>
            <w:r w:rsidRPr="00CD49CA">
              <w:rPr>
                <w:noProof/>
                <w:lang w:val="nl-NL"/>
              </w:rPr>
              <w:t> 3,3’-Dimethylbifenyl-4,4’-diyldiisocyanaat (CAS RN 91-97-4)</w:t>
            </w:r>
          </w:p>
        </w:tc>
        <w:tc>
          <w:tcPr>
            <w:tcW w:w="1107" w:type="dxa"/>
          </w:tcPr>
          <w:p w14:paraId="7EB40F85" w14:textId="4B6A6A58" w:rsidR="00992D77" w:rsidRPr="00CD49CA" w:rsidRDefault="00992D77" w:rsidP="00992D77">
            <w:pPr>
              <w:pStyle w:val="Paragraph"/>
              <w:spacing w:after="0"/>
              <w:rPr>
                <w:noProof/>
                <w:lang w:val="nl-NL"/>
              </w:rPr>
            </w:pPr>
            <w:r w:rsidRPr="00CD49CA">
              <w:rPr>
                <w:noProof/>
                <w:lang w:val="nl-NL"/>
              </w:rPr>
              <w:t>0 %</w:t>
            </w:r>
          </w:p>
        </w:tc>
        <w:tc>
          <w:tcPr>
            <w:tcW w:w="1208" w:type="dxa"/>
          </w:tcPr>
          <w:p w14:paraId="5CC46364" w14:textId="2F3EE4EE" w:rsidR="00992D77" w:rsidRPr="00CD49CA" w:rsidRDefault="00992D77" w:rsidP="00992D77">
            <w:pPr>
              <w:pStyle w:val="Paragraph"/>
              <w:spacing w:after="0"/>
              <w:rPr>
                <w:noProof/>
                <w:lang w:val="nl-NL"/>
              </w:rPr>
            </w:pPr>
            <w:r w:rsidRPr="00CD49CA">
              <w:rPr>
                <w:noProof/>
                <w:lang w:val="nl-NL"/>
              </w:rPr>
              <w:t>-</w:t>
            </w:r>
          </w:p>
        </w:tc>
        <w:tc>
          <w:tcPr>
            <w:tcW w:w="919" w:type="dxa"/>
          </w:tcPr>
          <w:p w14:paraId="7525D9C1" w14:textId="5189B93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AD0CBAE" w14:textId="77777777" w:rsidTr="00771673">
        <w:trPr>
          <w:cantSplit/>
        </w:trPr>
        <w:tc>
          <w:tcPr>
            <w:tcW w:w="733" w:type="dxa"/>
          </w:tcPr>
          <w:p w14:paraId="0145E06C" w14:textId="3F35A463" w:rsidR="00992D77" w:rsidRPr="00CD49CA" w:rsidRDefault="00992D77" w:rsidP="00992D77">
            <w:pPr>
              <w:pStyle w:val="Paragraph"/>
              <w:spacing w:after="0"/>
              <w:rPr>
                <w:noProof/>
                <w:lang w:val="nl-NL"/>
              </w:rPr>
            </w:pPr>
            <w:r w:rsidRPr="00CD49CA">
              <w:rPr>
                <w:noProof/>
                <w:lang w:val="nl-NL"/>
              </w:rPr>
              <w:t>0.5827</w:t>
            </w:r>
          </w:p>
        </w:tc>
        <w:tc>
          <w:tcPr>
            <w:tcW w:w="1110" w:type="dxa"/>
          </w:tcPr>
          <w:p w14:paraId="70BF373E" w14:textId="24FC0351" w:rsidR="00992D77" w:rsidRPr="00CD49CA" w:rsidRDefault="00992D77" w:rsidP="00992D77">
            <w:pPr>
              <w:pStyle w:val="Paragraph"/>
              <w:spacing w:after="0"/>
              <w:jc w:val="right"/>
              <w:rPr>
                <w:noProof/>
                <w:lang w:val="nl-NL"/>
              </w:rPr>
            </w:pPr>
            <w:r w:rsidRPr="00CD49CA">
              <w:rPr>
                <w:noProof/>
                <w:lang w:val="nl-NL"/>
              </w:rPr>
              <w:t>ex 2929 10 00</w:t>
            </w:r>
          </w:p>
        </w:tc>
        <w:tc>
          <w:tcPr>
            <w:tcW w:w="851" w:type="dxa"/>
          </w:tcPr>
          <w:p w14:paraId="72B74593" w14:textId="788A230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BF50E1D" w14:textId="3EBAB1C7" w:rsidR="00992D77" w:rsidRPr="00CD49CA" w:rsidRDefault="00992D77" w:rsidP="00992D77">
            <w:pPr>
              <w:pStyle w:val="Paragraph"/>
              <w:spacing w:after="0"/>
              <w:rPr>
                <w:noProof/>
                <w:lang w:val="nl-NL"/>
              </w:rPr>
            </w:pPr>
            <w:r w:rsidRPr="00CD49CA">
              <w:rPr>
                <w:noProof/>
                <w:lang w:val="nl-NL"/>
              </w:rPr>
              <w:t>Butylisocyanaat (CAS RN 111-36-4)</w:t>
            </w:r>
          </w:p>
        </w:tc>
        <w:tc>
          <w:tcPr>
            <w:tcW w:w="1107" w:type="dxa"/>
          </w:tcPr>
          <w:p w14:paraId="032B562A" w14:textId="71FACEEE" w:rsidR="00992D77" w:rsidRPr="00CD49CA" w:rsidRDefault="00992D77" w:rsidP="00992D77">
            <w:pPr>
              <w:pStyle w:val="Paragraph"/>
              <w:spacing w:after="0"/>
              <w:rPr>
                <w:noProof/>
                <w:lang w:val="nl-NL"/>
              </w:rPr>
            </w:pPr>
            <w:r w:rsidRPr="00CD49CA">
              <w:rPr>
                <w:noProof/>
                <w:lang w:val="nl-NL"/>
              </w:rPr>
              <w:t>0 %</w:t>
            </w:r>
          </w:p>
        </w:tc>
        <w:tc>
          <w:tcPr>
            <w:tcW w:w="1208" w:type="dxa"/>
          </w:tcPr>
          <w:p w14:paraId="309544D4" w14:textId="0A7A207A" w:rsidR="00992D77" w:rsidRPr="00CD49CA" w:rsidRDefault="00992D77" w:rsidP="00992D77">
            <w:pPr>
              <w:pStyle w:val="Paragraph"/>
              <w:spacing w:after="0"/>
              <w:rPr>
                <w:noProof/>
                <w:lang w:val="nl-NL"/>
              </w:rPr>
            </w:pPr>
            <w:r w:rsidRPr="00CD49CA">
              <w:rPr>
                <w:noProof/>
                <w:lang w:val="nl-NL"/>
              </w:rPr>
              <w:t>-</w:t>
            </w:r>
          </w:p>
        </w:tc>
        <w:tc>
          <w:tcPr>
            <w:tcW w:w="919" w:type="dxa"/>
          </w:tcPr>
          <w:p w14:paraId="697E3C00" w14:textId="53D83FC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11DF01E" w14:textId="77777777" w:rsidTr="00771673">
        <w:trPr>
          <w:cantSplit/>
        </w:trPr>
        <w:tc>
          <w:tcPr>
            <w:tcW w:w="733" w:type="dxa"/>
          </w:tcPr>
          <w:p w14:paraId="27229978" w14:textId="4109B464" w:rsidR="00992D77" w:rsidRPr="00CD49CA" w:rsidRDefault="00992D77" w:rsidP="00992D77">
            <w:pPr>
              <w:pStyle w:val="Paragraph"/>
              <w:spacing w:after="0"/>
              <w:rPr>
                <w:noProof/>
                <w:lang w:val="nl-NL"/>
              </w:rPr>
            </w:pPr>
            <w:r w:rsidRPr="00CD49CA">
              <w:rPr>
                <w:noProof/>
                <w:lang w:val="nl-NL"/>
              </w:rPr>
              <w:t>0.2660</w:t>
            </w:r>
          </w:p>
        </w:tc>
        <w:tc>
          <w:tcPr>
            <w:tcW w:w="1110" w:type="dxa"/>
          </w:tcPr>
          <w:p w14:paraId="75666077" w14:textId="1D426C1D" w:rsidR="00992D77" w:rsidRPr="00CD49CA" w:rsidRDefault="00992D77" w:rsidP="00992D77">
            <w:pPr>
              <w:pStyle w:val="Paragraph"/>
              <w:spacing w:after="0"/>
              <w:jc w:val="right"/>
              <w:rPr>
                <w:noProof/>
                <w:lang w:val="nl-NL"/>
              </w:rPr>
            </w:pPr>
            <w:r w:rsidRPr="00CD49CA">
              <w:rPr>
                <w:noProof/>
                <w:lang w:val="nl-NL"/>
              </w:rPr>
              <w:t>ex 2929 10 00</w:t>
            </w:r>
          </w:p>
        </w:tc>
        <w:tc>
          <w:tcPr>
            <w:tcW w:w="851" w:type="dxa"/>
          </w:tcPr>
          <w:p w14:paraId="738FA732" w14:textId="10FD34D7"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90E0DA4" w14:textId="3831F12C" w:rsidR="00992D77" w:rsidRPr="00CD49CA" w:rsidRDefault="00992D77" w:rsidP="00992D77">
            <w:pPr>
              <w:pStyle w:val="Paragraph"/>
              <w:spacing w:after="0"/>
              <w:rPr>
                <w:noProof/>
                <w:lang w:val="nl-NL"/>
              </w:rPr>
            </w:pPr>
            <w:r w:rsidRPr="00CD49CA">
              <w:rPr>
                <w:i/>
                <w:iCs/>
                <w:noProof/>
                <w:lang w:val="nl-NL"/>
              </w:rPr>
              <w:t>m</w:t>
            </w:r>
            <w:r w:rsidRPr="00CD49CA">
              <w:rPr>
                <w:noProof/>
                <w:lang w:val="nl-NL"/>
              </w:rPr>
              <w:t>-Isopropenyl-</w:t>
            </w:r>
            <w:r w:rsidRPr="00CD49CA">
              <w:rPr>
                <w:i/>
                <w:iCs/>
                <w:noProof/>
                <w:lang w:val="nl-NL"/>
              </w:rPr>
              <w:t>α,α</w:t>
            </w:r>
            <w:r w:rsidRPr="00CD49CA">
              <w:rPr>
                <w:noProof/>
                <w:lang w:val="nl-NL"/>
              </w:rPr>
              <w:t>-dimethylbenzylisocyanaat (CAS RN 2094-99-7)</w:t>
            </w:r>
          </w:p>
        </w:tc>
        <w:tc>
          <w:tcPr>
            <w:tcW w:w="1107" w:type="dxa"/>
          </w:tcPr>
          <w:p w14:paraId="5B2E3CBF" w14:textId="1F232D7A" w:rsidR="00992D77" w:rsidRPr="00CD49CA" w:rsidRDefault="00992D77" w:rsidP="00992D77">
            <w:pPr>
              <w:pStyle w:val="Paragraph"/>
              <w:spacing w:after="0"/>
              <w:rPr>
                <w:noProof/>
                <w:lang w:val="nl-NL"/>
              </w:rPr>
            </w:pPr>
            <w:r w:rsidRPr="00CD49CA">
              <w:rPr>
                <w:noProof/>
                <w:lang w:val="nl-NL"/>
              </w:rPr>
              <w:t>0 %</w:t>
            </w:r>
          </w:p>
        </w:tc>
        <w:tc>
          <w:tcPr>
            <w:tcW w:w="1208" w:type="dxa"/>
          </w:tcPr>
          <w:p w14:paraId="17DD4202" w14:textId="0DC7D94D" w:rsidR="00992D77" w:rsidRPr="00CD49CA" w:rsidRDefault="00992D77" w:rsidP="00992D77">
            <w:pPr>
              <w:pStyle w:val="Paragraph"/>
              <w:spacing w:after="0"/>
              <w:rPr>
                <w:noProof/>
                <w:lang w:val="nl-NL"/>
              </w:rPr>
            </w:pPr>
            <w:r w:rsidRPr="00CD49CA">
              <w:rPr>
                <w:noProof/>
                <w:lang w:val="nl-NL"/>
              </w:rPr>
              <w:t>-</w:t>
            </w:r>
          </w:p>
        </w:tc>
        <w:tc>
          <w:tcPr>
            <w:tcW w:w="919" w:type="dxa"/>
          </w:tcPr>
          <w:p w14:paraId="1E39F94E" w14:textId="4FD95A4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9EACA5D" w14:textId="77777777" w:rsidTr="00771673">
        <w:trPr>
          <w:cantSplit/>
        </w:trPr>
        <w:tc>
          <w:tcPr>
            <w:tcW w:w="733" w:type="dxa"/>
          </w:tcPr>
          <w:p w14:paraId="64916D03" w14:textId="57598B62" w:rsidR="00992D77" w:rsidRPr="00CD49CA" w:rsidRDefault="00992D77" w:rsidP="00992D77">
            <w:pPr>
              <w:pStyle w:val="Paragraph"/>
              <w:spacing w:after="0"/>
              <w:rPr>
                <w:noProof/>
                <w:lang w:val="nl-NL"/>
              </w:rPr>
            </w:pPr>
            <w:r w:rsidRPr="00CD49CA">
              <w:rPr>
                <w:noProof/>
                <w:lang w:val="nl-NL"/>
              </w:rPr>
              <w:t>0.2657</w:t>
            </w:r>
          </w:p>
        </w:tc>
        <w:tc>
          <w:tcPr>
            <w:tcW w:w="1110" w:type="dxa"/>
          </w:tcPr>
          <w:p w14:paraId="3A0FFC2F" w14:textId="7421BD86" w:rsidR="00992D77" w:rsidRPr="00CD49CA" w:rsidRDefault="00992D77" w:rsidP="00992D77">
            <w:pPr>
              <w:pStyle w:val="Paragraph"/>
              <w:spacing w:after="0"/>
              <w:jc w:val="right"/>
              <w:rPr>
                <w:noProof/>
                <w:lang w:val="nl-NL"/>
              </w:rPr>
            </w:pPr>
            <w:r w:rsidRPr="00CD49CA">
              <w:rPr>
                <w:noProof/>
                <w:lang w:val="nl-NL"/>
              </w:rPr>
              <w:t>ex 2929 10 00</w:t>
            </w:r>
          </w:p>
        </w:tc>
        <w:tc>
          <w:tcPr>
            <w:tcW w:w="851" w:type="dxa"/>
          </w:tcPr>
          <w:p w14:paraId="124A66BA" w14:textId="79D2519A"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B53A445" w14:textId="2DF77669" w:rsidR="00992D77" w:rsidRPr="00CD49CA" w:rsidRDefault="00992D77" w:rsidP="00992D77">
            <w:pPr>
              <w:pStyle w:val="Paragraph"/>
              <w:spacing w:after="0"/>
              <w:rPr>
                <w:noProof/>
                <w:lang w:val="nl-NL"/>
              </w:rPr>
            </w:pPr>
            <w:r w:rsidRPr="00CD49CA">
              <w:rPr>
                <w:i/>
                <w:iCs/>
                <w:noProof/>
                <w:lang w:val="nl-NL"/>
              </w:rPr>
              <w:t>m</w:t>
            </w:r>
            <w:r w:rsidRPr="00CD49CA">
              <w:rPr>
                <w:noProof/>
                <w:lang w:val="nl-NL"/>
              </w:rPr>
              <w:t>-Fenyleendiïsopropylideendiïsocyanaat (CAS RN 2778-42-9)</w:t>
            </w:r>
          </w:p>
        </w:tc>
        <w:tc>
          <w:tcPr>
            <w:tcW w:w="1107" w:type="dxa"/>
          </w:tcPr>
          <w:p w14:paraId="62D1B578" w14:textId="05560525" w:rsidR="00992D77" w:rsidRPr="00CD49CA" w:rsidRDefault="00992D77" w:rsidP="00992D77">
            <w:pPr>
              <w:pStyle w:val="Paragraph"/>
              <w:spacing w:after="0"/>
              <w:rPr>
                <w:noProof/>
                <w:lang w:val="nl-NL"/>
              </w:rPr>
            </w:pPr>
            <w:r w:rsidRPr="00CD49CA">
              <w:rPr>
                <w:noProof/>
                <w:lang w:val="nl-NL"/>
              </w:rPr>
              <w:t>0 %</w:t>
            </w:r>
          </w:p>
        </w:tc>
        <w:tc>
          <w:tcPr>
            <w:tcW w:w="1208" w:type="dxa"/>
          </w:tcPr>
          <w:p w14:paraId="222BA499" w14:textId="158CC189" w:rsidR="00992D77" w:rsidRPr="00CD49CA" w:rsidRDefault="00992D77" w:rsidP="00992D77">
            <w:pPr>
              <w:pStyle w:val="Paragraph"/>
              <w:spacing w:after="0"/>
              <w:rPr>
                <w:noProof/>
                <w:lang w:val="nl-NL"/>
              </w:rPr>
            </w:pPr>
            <w:r w:rsidRPr="00CD49CA">
              <w:rPr>
                <w:noProof/>
                <w:lang w:val="nl-NL"/>
              </w:rPr>
              <w:t>-</w:t>
            </w:r>
          </w:p>
        </w:tc>
        <w:tc>
          <w:tcPr>
            <w:tcW w:w="919" w:type="dxa"/>
          </w:tcPr>
          <w:p w14:paraId="7F56398D" w14:textId="39BA5CC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085D569" w14:textId="77777777" w:rsidTr="00771673">
        <w:trPr>
          <w:cantSplit/>
        </w:trPr>
        <w:tc>
          <w:tcPr>
            <w:tcW w:w="733" w:type="dxa"/>
          </w:tcPr>
          <w:p w14:paraId="2F621A3E" w14:textId="3E88D962" w:rsidR="00992D77" w:rsidRPr="00CD49CA" w:rsidRDefault="00992D77" w:rsidP="00992D77">
            <w:pPr>
              <w:pStyle w:val="Paragraph"/>
              <w:spacing w:after="0"/>
              <w:rPr>
                <w:noProof/>
                <w:lang w:val="nl-NL"/>
              </w:rPr>
            </w:pPr>
            <w:r w:rsidRPr="00CD49CA">
              <w:rPr>
                <w:noProof/>
                <w:lang w:val="nl-NL"/>
              </w:rPr>
              <w:t>0.5033</w:t>
            </w:r>
          </w:p>
        </w:tc>
        <w:tc>
          <w:tcPr>
            <w:tcW w:w="1110" w:type="dxa"/>
          </w:tcPr>
          <w:p w14:paraId="619588CC" w14:textId="143879EC" w:rsidR="00992D77" w:rsidRPr="00CD49CA" w:rsidRDefault="00992D77" w:rsidP="00992D77">
            <w:pPr>
              <w:pStyle w:val="Paragraph"/>
              <w:spacing w:after="0"/>
              <w:jc w:val="right"/>
              <w:rPr>
                <w:noProof/>
                <w:lang w:val="nl-NL"/>
              </w:rPr>
            </w:pPr>
            <w:r w:rsidRPr="00CD49CA">
              <w:rPr>
                <w:noProof/>
                <w:lang w:val="nl-NL"/>
              </w:rPr>
              <w:t>ex 2929 10 00</w:t>
            </w:r>
          </w:p>
        </w:tc>
        <w:tc>
          <w:tcPr>
            <w:tcW w:w="851" w:type="dxa"/>
          </w:tcPr>
          <w:p w14:paraId="40ADF6DE" w14:textId="78C55FE1"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6CE466AE" w14:textId="52D03F81" w:rsidR="00992D77" w:rsidRPr="00CD49CA" w:rsidRDefault="00992D77" w:rsidP="00992D77">
            <w:pPr>
              <w:pStyle w:val="Paragraph"/>
              <w:spacing w:after="0"/>
              <w:rPr>
                <w:noProof/>
                <w:lang w:val="nl-NL"/>
              </w:rPr>
            </w:pPr>
            <w:r w:rsidRPr="00CD49CA">
              <w:rPr>
                <w:noProof/>
                <w:lang w:val="nl-NL"/>
              </w:rPr>
              <w:t>2,5 (en 2,6)-Bis(isocyanatomethyl)bicyclo[2.2.1]heptaan (CAS RN 74091-64-8)</w:t>
            </w:r>
          </w:p>
        </w:tc>
        <w:tc>
          <w:tcPr>
            <w:tcW w:w="1107" w:type="dxa"/>
          </w:tcPr>
          <w:p w14:paraId="11441EB8" w14:textId="03E17ED9" w:rsidR="00992D77" w:rsidRPr="00CD49CA" w:rsidRDefault="00992D77" w:rsidP="00992D77">
            <w:pPr>
              <w:pStyle w:val="Paragraph"/>
              <w:spacing w:after="0"/>
              <w:rPr>
                <w:noProof/>
                <w:lang w:val="nl-NL"/>
              </w:rPr>
            </w:pPr>
            <w:r w:rsidRPr="00CD49CA">
              <w:rPr>
                <w:noProof/>
                <w:lang w:val="nl-NL"/>
              </w:rPr>
              <w:t>0 %</w:t>
            </w:r>
          </w:p>
        </w:tc>
        <w:tc>
          <w:tcPr>
            <w:tcW w:w="1208" w:type="dxa"/>
          </w:tcPr>
          <w:p w14:paraId="7D5B35E8" w14:textId="39244BA8" w:rsidR="00992D77" w:rsidRPr="00CD49CA" w:rsidRDefault="00992D77" w:rsidP="00992D77">
            <w:pPr>
              <w:pStyle w:val="Paragraph"/>
              <w:spacing w:after="0"/>
              <w:rPr>
                <w:noProof/>
                <w:lang w:val="nl-NL"/>
              </w:rPr>
            </w:pPr>
            <w:r w:rsidRPr="00CD49CA">
              <w:rPr>
                <w:noProof/>
                <w:lang w:val="nl-NL"/>
              </w:rPr>
              <w:t>-</w:t>
            </w:r>
          </w:p>
        </w:tc>
        <w:tc>
          <w:tcPr>
            <w:tcW w:w="919" w:type="dxa"/>
          </w:tcPr>
          <w:p w14:paraId="2F3006E9" w14:textId="39395F4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7BD6EA1" w14:textId="77777777" w:rsidTr="00771673">
        <w:trPr>
          <w:cantSplit/>
        </w:trPr>
        <w:tc>
          <w:tcPr>
            <w:tcW w:w="733" w:type="dxa"/>
          </w:tcPr>
          <w:p w14:paraId="095902E7" w14:textId="115A3562" w:rsidR="00992D77" w:rsidRPr="00CD49CA" w:rsidRDefault="00992D77" w:rsidP="00992D77">
            <w:pPr>
              <w:pStyle w:val="Paragraph"/>
              <w:spacing w:after="0"/>
              <w:rPr>
                <w:noProof/>
                <w:lang w:val="nl-NL"/>
              </w:rPr>
            </w:pPr>
            <w:r w:rsidRPr="00CD49CA">
              <w:rPr>
                <w:noProof/>
                <w:lang w:val="nl-NL"/>
              </w:rPr>
              <w:t>0.3509</w:t>
            </w:r>
          </w:p>
        </w:tc>
        <w:tc>
          <w:tcPr>
            <w:tcW w:w="1110" w:type="dxa"/>
          </w:tcPr>
          <w:p w14:paraId="36D0FEA8" w14:textId="4955DD2D" w:rsidR="00992D77" w:rsidRPr="00CD49CA" w:rsidRDefault="00992D77" w:rsidP="00992D77">
            <w:pPr>
              <w:pStyle w:val="Paragraph"/>
              <w:spacing w:after="0"/>
              <w:jc w:val="right"/>
              <w:rPr>
                <w:noProof/>
                <w:lang w:val="nl-NL"/>
              </w:rPr>
            </w:pPr>
            <w:r w:rsidRPr="00CD49CA">
              <w:rPr>
                <w:noProof/>
                <w:lang w:val="nl-NL"/>
              </w:rPr>
              <w:t>ex 2929 10 00</w:t>
            </w:r>
          </w:p>
        </w:tc>
        <w:tc>
          <w:tcPr>
            <w:tcW w:w="851" w:type="dxa"/>
          </w:tcPr>
          <w:p w14:paraId="0AC6495A" w14:textId="3874DC28"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3F8BEC2" w14:textId="7BE839E7" w:rsidR="00992D77" w:rsidRPr="00CD49CA" w:rsidRDefault="00992D77" w:rsidP="00992D77">
            <w:pPr>
              <w:pStyle w:val="Paragraph"/>
              <w:spacing w:after="0"/>
              <w:rPr>
                <w:noProof/>
                <w:lang w:val="nl-NL"/>
              </w:rPr>
            </w:pPr>
            <w:r w:rsidRPr="00CD49CA">
              <w:rPr>
                <w:noProof/>
                <w:lang w:val="nl-NL"/>
              </w:rPr>
              <w:t>Mengsels van isomeren van trimethylhexamethyleendiïsocyanaat</w:t>
            </w:r>
          </w:p>
        </w:tc>
        <w:tc>
          <w:tcPr>
            <w:tcW w:w="1107" w:type="dxa"/>
          </w:tcPr>
          <w:p w14:paraId="28BB1A1B" w14:textId="4FE81640" w:rsidR="00992D77" w:rsidRPr="00CD49CA" w:rsidRDefault="00992D77" w:rsidP="00992D77">
            <w:pPr>
              <w:pStyle w:val="Paragraph"/>
              <w:spacing w:after="0"/>
              <w:rPr>
                <w:noProof/>
                <w:lang w:val="nl-NL"/>
              </w:rPr>
            </w:pPr>
            <w:r w:rsidRPr="00CD49CA">
              <w:rPr>
                <w:noProof/>
                <w:lang w:val="nl-NL"/>
              </w:rPr>
              <w:t>0 %</w:t>
            </w:r>
          </w:p>
        </w:tc>
        <w:tc>
          <w:tcPr>
            <w:tcW w:w="1208" w:type="dxa"/>
          </w:tcPr>
          <w:p w14:paraId="2CE53A94" w14:textId="44DF4943" w:rsidR="00992D77" w:rsidRPr="00CD49CA" w:rsidRDefault="00992D77" w:rsidP="00992D77">
            <w:pPr>
              <w:pStyle w:val="Paragraph"/>
              <w:spacing w:after="0"/>
              <w:rPr>
                <w:noProof/>
                <w:lang w:val="nl-NL"/>
              </w:rPr>
            </w:pPr>
            <w:r w:rsidRPr="00CD49CA">
              <w:rPr>
                <w:noProof/>
                <w:lang w:val="nl-NL"/>
              </w:rPr>
              <w:t>-</w:t>
            </w:r>
          </w:p>
        </w:tc>
        <w:tc>
          <w:tcPr>
            <w:tcW w:w="919" w:type="dxa"/>
          </w:tcPr>
          <w:p w14:paraId="7104FF27" w14:textId="3C38327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EB39677" w14:textId="77777777" w:rsidTr="00771673">
        <w:trPr>
          <w:cantSplit/>
        </w:trPr>
        <w:tc>
          <w:tcPr>
            <w:tcW w:w="733" w:type="dxa"/>
          </w:tcPr>
          <w:p w14:paraId="694A133E" w14:textId="0E08D77E" w:rsidR="00992D77" w:rsidRPr="00CD49CA" w:rsidRDefault="00992D77" w:rsidP="00992D77">
            <w:pPr>
              <w:pStyle w:val="Paragraph"/>
              <w:spacing w:after="0"/>
              <w:rPr>
                <w:noProof/>
                <w:lang w:val="nl-NL"/>
              </w:rPr>
            </w:pPr>
            <w:r w:rsidRPr="00CD49CA">
              <w:rPr>
                <w:noProof/>
                <w:lang w:val="nl-NL"/>
              </w:rPr>
              <w:t>0.4188</w:t>
            </w:r>
          </w:p>
        </w:tc>
        <w:tc>
          <w:tcPr>
            <w:tcW w:w="1110" w:type="dxa"/>
          </w:tcPr>
          <w:p w14:paraId="59D11BEC" w14:textId="1C112523" w:rsidR="00992D77" w:rsidRPr="00CD49CA" w:rsidRDefault="00992D77" w:rsidP="00992D77">
            <w:pPr>
              <w:pStyle w:val="Paragraph"/>
              <w:spacing w:after="0"/>
              <w:jc w:val="right"/>
              <w:rPr>
                <w:noProof/>
                <w:lang w:val="nl-NL"/>
              </w:rPr>
            </w:pPr>
            <w:r w:rsidRPr="00CD49CA">
              <w:rPr>
                <w:noProof/>
                <w:lang w:val="nl-NL"/>
              </w:rPr>
              <w:t>ex 2929 10 00</w:t>
            </w:r>
          </w:p>
        </w:tc>
        <w:tc>
          <w:tcPr>
            <w:tcW w:w="851" w:type="dxa"/>
          </w:tcPr>
          <w:p w14:paraId="462903E0" w14:textId="6A799BDF"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2E868BBB" w14:textId="625F1CF0" w:rsidR="00992D77" w:rsidRPr="00CD49CA" w:rsidRDefault="00992D77" w:rsidP="00992D77">
            <w:pPr>
              <w:pStyle w:val="Paragraph"/>
              <w:spacing w:after="0"/>
              <w:rPr>
                <w:noProof/>
                <w:lang w:val="nl-NL"/>
              </w:rPr>
            </w:pPr>
            <w:r w:rsidRPr="00CD49CA">
              <w:rPr>
                <w:noProof/>
                <w:lang w:val="nl-NL"/>
              </w:rPr>
              <w:t>1,3-Bis(isocyanatomethyl)benzeen (CAS RN 3634-83-1)</w:t>
            </w:r>
          </w:p>
        </w:tc>
        <w:tc>
          <w:tcPr>
            <w:tcW w:w="1107" w:type="dxa"/>
          </w:tcPr>
          <w:p w14:paraId="7AAB593A" w14:textId="16EBBBE5" w:rsidR="00992D77" w:rsidRPr="00CD49CA" w:rsidRDefault="00992D77" w:rsidP="00992D77">
            <w:pPr>
              <w:pStyle w:val="Paragraph"/>
              <w:spacing w:after="0"/>
              <w:rPr>
                <w:noProof/>
                <w:lang w:val="nl-NL"/>
              </w:rPr>
            </w:pPr>
            <w:r w:rsidRPr="00CD49CA">
              <w:rPr>
                <w:noProof/>
                <w:lang w:val="nl-NL"/>
              </w:rPr>
              <w:t>0 %</w:t>
            </w:r>
          </w:p>
        </w:tc>
        <w:tc>
          <w:tcPr>
            <w:tcW w:w="1208" w:type="dxa"/>
          </w:tcPr>
          <w:p w14:paraId="1A8AED2D" w14:textId="02FD788A" w:rsidR="00992D77" w:rsidRPr="00CD49CA" w:rsidRDefault="00992D77" w:rsidP="00992D77">
            <w:pPr>
              <w:pStyle w:val="Paragraph"/>
              <w:spacing w:after="0"/>
              <w:rPr>
                <w:noProof/>
                <w:lang w:val="nl-NL"/>
              </w:rPr>
            </w:pPr>
            <w:r w:rsidRPr="00CD49CA">
              <w:rPr>
                <w:noProof/>
                <w:lang w:val="nl-NL"/>
              </w:rPr>
              <w:t>-</w:t>
            </w:r>
          </w:p>
        </w:tc>
        <w:tc>
          <w:tcPr>
            <w:tcW w:w="919" w:type="dxa"/>
          </w:tcPr>
          <w:p w14:paraId="5EB9886D" w14:textId="6BF8365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DFBD67E" w14:textId="77777777" w:rsidTr="00771673">
        <w:trPr>
          <w:cantSplit/>
        </w:trPr>
        <w:tc>
          <w:tcPr>
            <w:tcW w:w="733" w:type="dxa"/>
          </w:tcPr>
          <w:p w14:paraId="1AA0170B" w14:textId="26BF1C6D" w:rsidR="00992D77" w:rsidRPr="00CD49CA" w:rsidRDefault="00992D77" w:rsidP="00992D77">
            <w:pPr>
              <w:pStyle w:val="Paragraph"/>
              <w:spacing w:after="0"/>
              <w:rPr>
                <w:noProof/>
                <w:lang w:val="nl-NL"/>
              </w:rPr>
            </w:pPr>
            <w:r w:rsidRPr="00CD49CA">
              <w:rPr>
                <w:noProof/>
                <w:lang w:val="nl-NL"/>
              </w:rPr>
              <w:t>0.8171</w:t>
            </w:r>
          </w:p>
        </w:tc>
        <w:tc>
          <w:tcPr>
            <w:tcW w:w="1110" w:type="dxa"/>
          </w:tcPr>
          <w:p w14:paraId="0AA0C33C" w14:textId="2D68778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2929 90 00</w:t>
            </w:r>
          </w:p>
        </w:tc>
        <w:tc>
          <w:tcPr>
            <w:tcW w:w="851" w:type="dxa"/>
          </w:tcPr>
          <w:p w14:paraId="546E9E27" w14:textId="70FCAC66"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2B61157" w14:textId="39258E3E" w:rsidR="00992D77" w:rsidRPr="00CD49CA" w:rsidRDefault="00992D77" w:rsidP="00992D77">
            <w:pPr>
              <w:pStyle w:val="Paragraph"/>
              <w:spacing w:after="0"/>
              <w:rPr>
                <w:noProof/>
                <w:lang w:val="nl-NL"/>
              </w:rPr>
            </w:pPr>
            <w:r w:rsidRPr="00CD49CA">
              <w:rPr>
                <w:noProof/>
                <w:lang w:val="nl-NL"/>
              </w:rPr>
              <w:t>N-butylthiofosforzuurtriamide (CAS RN 94317-64-3) met een zuiverheid van 97 of meer gewichtspercenten</w:t>
            </w:r>
          </w:p>
        </w:tc>
        <w:tc>
          <w:tcPr>
            <w:tcW w:w="1107" w:type="dxa"/>
          </w:tcPr>
          <w:p w14:paraId="0DC401E9" w14:textId="4679EBD4" w:rsidR="00992D77" w:rsidRPr="00CD49CA" w:rsidRDefault="00992D77" w:rsidP="00992D77">
            <w:pPr>
              <w:pStyle w:val="Paragraph"/>
              <w:spacing w:after="0"/>
              <w:rPr>
                <w:noProof/>
                <w:lang w:val="nl-NL"/>
              </w:rPr>
            </w:pPr>
            <w:r w:rsidRPr="00CD49CA">
              <w:rPr>
                <w:noProof/>
                <w:lang w:val="nl-NL"/>
              </w:rPr>
              <w:t>0 %</w:t>
            </w:r>
          </w:p>
        </w:tc>
        <w:tc>
          <w:tcPr>
            <w:tcW w:w="1208" w:type="dxa"/>
          </w:tcPr>
          <w:p w14:paraId="338A102D" w14:textId="450FE340" w:rsidR="00992D77" w:rsidRPr="00CD49CA" w:rsidRDefault="00992D77" w:rsidP="00992D77">
            <w:pPr>
              <w:pStyle w:val="Paragraph"/>
              <w:spacing w:after="0"/>
              <w:rPr>
                <w:noProof/>
                <w:lang w:val="nl-NL"/>
              </w:rPr>
            </w:pPr>
            <w:r w:rsidRPr="00CD49CA">
              <w:rPr>
                <w:noProof/>
                <w:lang w:val="nl-NL"/>
              </w:rPr>
              <w:t>-</w:t>
            </w:r>
          </w:p>
        </w:tc>
        <w:tc>
          <w:tcPr>
            <w:tcW w:w="919" w:type="dxa"/>
          </w:tcPr>
          <w:p w14:paraId="529B6198" w14:textId="18AE84C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AF70AAF" w14:textId="77777777" w:rsidTr="00771673">
        <w:trPr>
          <w:cantSplit/>
        </w:trPr>
        <w:tc>
          <w:tcPr>
            <w:tcW w:w="733" w:type="dxa"/>
          </w:tcPr>
          <w:p w14:paraId="3160642F" w14:textId="0EEB4768" w:rsidR="00992D77" w:rsidRPr="00CD49CA" w:rsidRDefault="00992D77" w:rsidP="00992D77">
            <w:pPr>
              <w:pStyle w:val="Paragraph"/>
              <w:spacing w:after="0"/>
              <w:rPr>
                <w:noProof/>
                <w:lang w:val="nl-NL"/>
              </w:rPr>
            </w:pPr>
            <w:r w:rsidRPr="00CD49CA">
              <w:rPr>
                <w:noProof/>
                <w:lang w:val="nl-NL"/>
              </w:rPr>
              <w:t>0.8172</w:t>
            </w:r>
          </w:p>
        </w:tc>
        <w:tc>
          <w:tcPr>
            <w:tcW w:w="1110" w:type="dxa"/>
          </w:tcPr>
          <w:p w14:paraId="59F032B1" w14:textId="0D2D591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2929 90 00</w:t>
            </w:r>
          </w:p>
        </w:tc>
        <w:tc>
          <w:tcPr>
            <w:tcW w:w="851" w:type="dxa"/>
          </w:tcPr>
          <w:p w14:paraId="6ED5A569" w14:textId="6726E3BA"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1537A9AE" w14:textId="1620AAF0" w:rsidR="00992D77" w:rsidRPr="00CD49CA" w:rsidRDefault="00992D77" w:rsidP="00992D77">
            <w:pPr>
              <w:pStyle w:val="Paragraph"/>
              <w:spacing w:after="0"/>
              <w:rPr>
                <w:noProof/>
                <w:lang w:val="nl-NL"/>
              </w:rPr>
            </w:pPr>
            <w:r w:rsidRPr="00CD49CA">
              <w:rPr>
                <w:noProof/>
                <w:lang w:val="nl-NL"/>
              </w:rPr>
              <w:t>N-propylthiofosforzuurtriamide (CAS RN 916809-14-8) met een zuiverheid van 97 of meer gewichtspercenten</w:t>
            </w:r>
          </w:p>
        </w:tc>
        <w:tc>
          <w:tcPr>
            <w:tcW w:w="1107" w:type="dxa"/>
          </w:tcPr>
          <w:p w14:paraId="1375277E" w14:textId="09F7F342" w:rsidR="00992D77" w:rsidRPr="00CD49CA" w:rsidRDefault="00992D77" w:rsidP="00992D77">
            <w:pPr>
              <w:pStyle w:val="Paragraph"/>
              <w:spacing w:after="0"/>
              <w:rPr>
                <w:noProof/>
                <w:lang w:val="nl-NL"/>
              </w:rPr>
            </w:pPr>
            <w:r w:rsidRPr="00CD49CA">
              <w:rPr>
                <w:noProof/>
                <w:lang w:val="nl-NL"/>
              </w:rPr>
              <w:t>0 %</w:t>
            </w:r>
          </w:p>
        </w:tc>
        <w:tc>
          <w:tcPr>
            <w:tcW w:w="1208" w:type="dxa"/>
          </w:tcPr>
          <w:p w14:paraId="1078D7DB" w14:textId="7D2ACA4A" w:rsidR="00992D77" w:rsidRPr="00CD49CA" w:rsidRDefault="00992D77" w:rsidP="00992D77">
            <w:pPr>
              <w:pStyle w:val="Paragraph"/>
              <w:spacing w:after="0"/>
              <w:rPr>
                <w:noProof/>
                <w:lang w:val="nl-NL"/>
              </w:rPr>
            </w:pPr>
            <w:r w:rsidRPr="00CD49CA">
              <w:rPr>
                <w:noProof/>
                <w:lang w:val="nl-NL"/>
              </w:rPr>
              <w:t>-</w:t>
            </w:r>
          </w:p>
        </w:tc>
        <w:tc>
          <w:tcPr>
            <w:tcW w:w="919" w:type="dxa"/>
          </w:tcPr>
          <w:p w14:paraId="06FDA030" w14:textId="1A84CC4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1B7B04D" w14:textId="77777777" w:rsidTr="00771673">
        <w:trPr>
          <w:cantSplit/>
        </w:trPr>
        <w:tc>
          <w:tcPr>
            <w:tcW w:w="733" w:type="dxa"/>
          </w:tcPr>
          <w:p w14:paraId="0261ACBA" w14:textId="7936BCED" w:rsidR="00992D77" w:rsidRPr="00CD49CA" w:rsidRDefault="00992D77" w:rsidP="00992D77">
            <w:pPr>
              <w:pStyle w:val="Paragraph"/>
              <w:spacing w:after="0"/>
              <w:rPr>
                <w:noProof/>
                <w:lang w:val="nl-NL"/>
              </w:rPr>
            </w:pPr>
            <w:r w:rsidRPr="00CD49CA">
              <w:rPr>
                <w:noProof/>
                <w:lang w:val="nl-NL"/>
              </w:rPr>
              <w:t>0.5278</w:t>
            </w:r>
          </w:p>
        </w:tc>
        <w:tc>
          <w:tcPr>
            <w:tcW w:w="1110" w:type="dxa"/>
          </w:tcPr>
          <w:p w14:paraId="782C042E" w14:textId="07C56F5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2930 20 00</w:t>
            </w:r>
          </w:p>
        </w:tc>
        <w:tc>
          <w:tcPr>
            <w:tcW w:w="851" w:type="dxa"/>
          </w:tcPr>
          <w:p w14:paraId="4BA943C9" w14:textId="7A341950"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79A5627" w14:textId="3A4EDE47" w:rsidR="00992D77" w:rsidRPr="00CD49CA" w:rsidRDefault="00992D77" w:rsidP="00992D77">
            <w:pPr>
              <w:pStyle w:val="Paragraph"/>
              <w:spacing w:after="0"/>
              <w:rPr>
                <w:noProof/>
                <w:lang w:val="nl-NL"/>
              </w:rPr>
            </w:pPr>
            <w:r w:rsidRPr="00CD49CA">
              <w:rPr>
                <w:noProof/>
                <w:lang w:val="nl-NL"/>
              </w:rPr>
              <w:t>2-Isopropylethylthiocarbamaat (CAS RN 141-98-0)</w:t>
            </w:r>
          </w:p>
        </w:tc>
        <w:tc>
          <w:tcPr>
            <w:tcW w:w="1107" w:type="dxa"/>
          </w:tcPr>
          <w:p w14:paraId="36E7F1BB" w14:textId="14A8DD08" w:rsidR="00992D77" w:rsidRPr="00CD49CA" w:rsidRDefault="00992D77" w:rsidP="00992D77">
            <w:pPr>
              <w:pStyle w:val="Paragraph"/>
              <w:spacing w:after="0"/>
              <w:rPr>
                <w:noProof/>
                <w:lang w:val="nl-NL"/>
              </w:rPr>
            </w:pPr>
            <w:r w:rsidRPr="00CD49CA">
              <w:rPr>
                <w:noProof/>
                <w:lang w:val="nl-NL"/>
              </w:rPr>
              <w:t>0 %</w:t>
            </w:r>
          </w:p>
        </w:tc>
        <w:tc>
          <w:tcPr>
            <w:tcW w:w="1208" w:type="dxa"/>
          </w:tcPr>
          <w:p w14:paraId="7B316B6C" w14:textId="49A82AA1" w:rsidR="00992D77" w:rsidRPr="00CD49CA" w:rsidRDefault="00992D77" w:rsidP="00992D77">
            <w:pPr>
              <w:pStyle w:val="Paragraph"/>
              <w:spacing w:after="0"/>
              <w:rPr>
                <w:noProof/>
                <w:lang w:val="nl-NL"/>
              </w:rPr>
            </w:pPr>
            <w:r w:rsidRPr="00CD49CA">
              <w:rPr>
                <w:noProof/>
                <w:lang w:val="nl-NL"/>
              </w:rPr>
              <w:t>-</w:t>
            </w:r>
          </w:p>
        </w:tc>
        <w:tc>
          <w:tcPr>
            <w:tcW w:w="919" w:type="dxa"/>
          </w:tcPr>
          <w:p w14:paraId="31F2FBEE" w14:textId="48F999C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8A96BB9" w14:textId="77777777" w:rsidTr="00771673">
        <w:trPr>
          <w:cantSplit/>
        </w:trPr>
        <w:tc>
          <w:tcPr>
            <w:tcW w:w="733" w:type="dxa"/>
          </w:tcPr>
          <w:p w14:paraId="0EF367D2" w14:textId="30B3F29B" w:rsidR="00992D77" w:rsidRPr="00CD49CA" w:rsidRDefault="00992D77" w:rsidP="00992D77">
            <w:pPr>
              <w:pStyle w:val="Paragraph"/>
              <w:spacing w:after="0"/>
              <w:rPr>
                <w:noProof/>
                <w:lang w:val="nl-NL"/>
              </w:rPr>
            </w:pPr>
            <w:r w:rsidRPr="00CD49CA">
              <w:rPr>
                <w:noProof/>
                <w:lang w:val="nl-NL"/>
              </w:rPr>
              <w:t>0.4298</w:t>
            </w:r>
          </w:p>
        </w:tc>
        <w:tc>
          <w:tcPr>
            <w:tcW w:w="1110" w:type="dxa"/>
          </w:tcPr>
          <w:p w14:paraId="2AE2A1B5" w14:textId="768ECFAE" w:rsidR="00992D77" w:rsidRPr="00CD49CA" w:rsidRDefault="00992D77" w:rsidP="00992D77">
            <w:pPr>
              <w:pStyle w:val="Paragraph"/>
              <w:spacing w:after="0"/>
              <w:jc w:val="right"/>
              <w:rPr>
                <w:noProof/>
                <w:lang w:val="nl-NL"/>
              </w:rPr>
            </w:pPr>
            <w:r w:rsidRPr="00CD49CA">
              <w:rPr>
                <w:noProof/>
                <w:lang w:val="nl-NL"/>
              </w:rPr>
              <w:t>ex 2930 20 00</w:t>
            </w:r>
          </w:p>
        </w:tc>
        <w:tc>
          <w:tcPr>
            <w:tcW w:w="851" w:type="dxa"/>
          </w:tcPr>
          <w:p w14:paraId="53625BFE" w14:textId="3BE8EF9D"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F7004CC" w14:textId="2FD9971C" w:rsidR="00992D77" w:rsidRPr="00CD49CA" w:rsidRDefault="00992D77" w:rsidP="00992D77">
            <w:pPr>
              <w:pStyle w:val="Paragraph"/>
              <w:spacing w:after="0"/>
              <w:rPr>
                <w:noProof/>
                <w:lang w:val="nl-NL"/>
              </w:rPr>
            </w:pPr>
            <w:r w:rsidRPr="00CD49CA">
              <w:rPr>
                <w:noProof/>
                <w:lang w:val="nl-NL"/>
              </w:rPr>
              <w:t>Prosulfocarb (ISO) (CAS RN 52888-80-9) met een zuiverheid van 97 of meer gewichtspercent</w:t>
            </w:r>
          </w:p>
        </w:tc>
        <w:tc>
          <w:tcPr>
            <w:tcW w:w="1107" w:type="dxa"/>
          </w:tcPr>
          <w:p w14:paraId="07750B09" w14:textId="566D7A5E" w:rsidR="00992D77" w:rsidRPr="00CD49CA" w:rsidRDefault="00992D77" w:rsidP="00992D77">
            <w:pPr>
              <w:pStyle w:val="Paragraph"/>
              <w:spacing w:after="0"/>
              <w:rPr>
                <w:noProof/>
                <w:lang w:val="nl-NL"/>
              </w:rPr>
            </w:pPr>
            <w:r w:rsidRPr="00CD49CA">
              <w:rPr>
                <w:noProof/>
                <w:lang w:val="nl-NL"/>
              </w:rPr>
              <w:t>0 %</w:t>
            </w:r>
          </w:p>
        </w:tc>
        <w:tc>
          <w:tcPr>
            <w:tcW w:w="1208" w:type="dxa"/>
          </w:tcPr>
          <w:p w14:paraId="303514BD" w14:textId="27516609" w:rsidR="00992D77" w:rsidRPr="00CD49CA" w:rsidRDefault="00992D77" w:rsidP="00992D77">
            <w:pPr>
              <w:pStyle w:val="Paragraph"/>
              <w:spacing w:after="0"/>
              <w:rPr>
                <w:noProof/>
                <w:lang w:val="nl-NL"/>
              </w:rPr>
            </w:pPr>
            <w:r w:rsidRPr="00CD49CA">
              <w:rPr>
                <w:noProof/>
                <w:lang w:val="nl-NL"/>
              </w:rPr>
              <w:t>-</w:t>
            </w:r>
          </w:p>
        </w:tc>
        <w:tc>
          <w:tcPr>
            <w:tcW w:w="919" w:type="dxa"/>
          </w:tcPr>
          <w:p w14:paraId="7F696089" w14:textId="172E987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85B38BB" w14:textId="77777777" w:rsidTr="00771673">
        <w:trPr>
          <w:cantSplit/>
        </w:trPr>
        <w:tc>
          <w:tcPr>
            <w:tcW w:w="733" w:type="dxa"/>
          </w:tcPr>
          <w:p w14:paraId="669646BC" w14:textId="74C5A9F4" w:rsidR="00992D77" w:rsidRPr="00CD49CA" w:rsidRDefault="00992D77" w:rsidP="00992D77">
            <w:pPr>
              <w:pStyle w:val="Paragraph"/>
              <w:spacing w:after="0"/>
              <w:rPr>
                <w:noProof/>
                <w:lang w:val="nl-NL"/>
              </w:rPr>
            </w:pPr>
            <w:r w:rsidRPr="00CD49CA">
              <w:rPr>
                <w:noProof/>
                <w:lang w:val="nl-NL"/>
              </w:rPr>
              <w:t>0.5035</w:t>
            </w:r>
          </w:p>
        </w:tc>
        <w:tc>
          <w:tcPr>
            <w:tcW w:w="1110" w:type="dxa"/>
          </w:tcPr>
          <w:p w14:paraId="2E2492C8" w14:textId="0C2629FA"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4C1FDF7E" w14:textId="3CABBE1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DCDC0A2" w14:textId="660AA81A" w:rsidR="00992D77" w:rsidRPr="00CD49CA" w:rsidRDefault="00992D77" w:rsidP="00992D77">
            <w:pPr>
              <w:pStyle w:val="Paragraph"/>
              <w:spacing w:after="0"/>
              <w:rPr>
                <w:noProof/>
                <w:lang w:val="nl-NL"/>
              </w:rPr>
            </w:pPr>
            <w:r w:rsidRPr="00CD49CA">
              <w:rPr>
                <w:noProof/>
                <w:lang w:val="nl-NL"/>
              </w:rPr>
              <w:t>2,3-Bis[(2-mercaptoethyl)thio]-1-propaanthiol (CAS RN 131538-00-6)</w:t>
            </w:r>
          </w:p>
        </w:tc>
        <w:tc>
          <w:tcPr>
            <w:tcW w:w="1107" w:type="dxa"/>
          </w:tcPr>
          <w:p w14:paraId="5963FB37" w14:textId="431D93F9" w:rsidR="00992D77" w:rsidRPr="00CD49CA" w:rsidRDefault="00992D77" w:rsidP="00992D77">
            <w:pPr>
              <w:pStyle w:val="Paragraph"/>
              <w:spacing w:after="0"/>
              <w:rPr>
                <w:noProof/>
                <w:lang w:val="nl-NL"/>
              </w:rPr>
            </w:pPr>
            <w:r w:rsidRPr="00CD49CA">
              <w:rPr>
                <w:noProof/>
                <w:lang w:val="nl-NL"/>
              </w:rPr>
              <w:t>0 %</w:t>
            </w:r>
          </w:p>
        </w:tc>
        <w:tc>
          <w:tcPr>
            <w:tcW w:w="1208" w:type="dxa"/>
          </w:tcPr>
          <w:p w14:paraId="6BA94A44" w14:textId="23893F91" w:rsidR="00992D77" w:rsidRPr="00CD49CA" w:rsidRDefault="00992D77" w:rsidP="00992D77">
            <w:pPr>
              <w:pStyle w:val="Paragraph"/>
              <w:spacing w:after="0"/>
              <w:rPr>
                <w:noProof/>
                <w:lang w:val="nl-NL"/>
              </w:rPr>
            </w:pPr>
            <w:r w:rsidRPr="00CD49CA">
              <w:rPr>
                <w:noProof/>
                <w:lang w:val="nl-NL"/>
              </w:rPr>
              <w:t>-</w:t>
            </w:r>
          </w:p>
        </w:tc>
        <w:tc>
          <w:tcPr>
            <w:tcW w:w="919" w:type="dxa"/>
          </w:tcPr>
          <w:p w14:paraId="5892F203" w14:textId="5264065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FE1580D" w14:textId="77777777" w:rsidTr="00771673">
        <w:trPr>
          <w:cantSplit/>
        </w:trPr>
        <w:tc>
          <w:tcPr>
            <w:tcW w:w="733" w:type="dxa"/>
          </w:tcPr>
          <w:p w14:paraId="7E9C1707" w14:textId="523BC566" w:rsidR="00992D77" w:rsidRPr="00CD49CA" w:rsidRDefault="00992D77" w:rsidP="00992D77">
            <w:pPr>
              <w:pStyle w:val="Paragraph"/>
              <w:spacing w:after="0"/>
              <w:rPr>
                <w:noProof/>
                <w:lang w:val="nl-NL"/>
              </w:rPr>
            </w:pPr>
            <w:r w:rsidRPr="00CD49CA">
              <w:rPr>
                <w:noProof/>
                <w:lang w:val="nl-NL"/>
              </w:rPr>
              <w:t>0.8036</w:t>
            </w:r>
          </w:p>
        </w:tc>
        <w:tc>
          <w:tcPr>
            <w:tcW w:w="1110" w:type="dxa"/>
          </w:tcPr>
          <w:p w14:paraId="452C511E" w14:textId="4F05BC06"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5030C330" w14:textId="07B02CC6" w:rsidR="00992D77" w:rsidRPr="00CD49CA" w:rsidRDefault="00992D77" w:rsidP="00992D77">
            <w:pPr>
              <w:pStyle w:val="Paragraph"/>
              <w:spacing w:after="0"/>
              <w:jc w:val="center"/>
              <w:rPr>
                <w:noProof/>
                <w:lang w:val="nl-NL"/>
              </w:rPr>
            </w:pPr>
            <w:r w:rsidRPr="00CD49CA">
              <w:rPr>
                <w:noProof/>
                <w:lang w:val="nl-NL"/>
              </w:rPr>
              <w:t>11</w:t>
            </w:r>
          </w:p>
        </w:tc>
        <w:tc>
          <w:tcPr>
            <w:tcW w:w="3992" w:type="dxa"/>
          </w:tcPr>
          <w:p w14:paraId="79BCF9BA" w14:textId="3052A300" w:rsidR="00992D77" w:rsidRPr="00CD49CA" w:rsidRDefault="00992D77" w:rsidP="00992D77">
            <w:pPr>
              <w:pStyle w:val="Paragraph"/>
              <w:spacing w:after="0"/>
              <w:rPr>
                <w:noProof/>
                <w:lang w:val="nl-NL"/>
              </w:rPr>
            </w:pPr>
            <w:r w:rsidRPr="00CD49CA">
              <w:rPr>
                <w:noProof/>
                <w:lang w:val="nl-NL"/>
              </w:rPr>
              <w:t>Benzyl(2</w:t>
            </w:r>
            <w:r w:rsidRPr="00CD49CA">
              <w:rPr>
                <w:i/>
                <w:iCs/>
                <w:noProof/>
                <w:lang w:val="nl-NL"/>
              </w:rPr>
              <w:t>S</w:t>
            </w:r>
            <w:r w:rsidRPr="00CD49CA">
              <w:rPr>
                <w:noProof/>
                <w:lang w:val="nl-NL"/>
              </w:rPr>
              <w:t>)-2-amino-3-[3-(methaansulfonylfenyl)]propanoaathydrochloride (CAS RN 1194550-59-8) met een zuiverheid van 98 of meer gewichtspercent</w:t>
            </w:r>
          </w:p>
        </w:tc>
        <w:tc>
          <w:tcPr>
            <w:tcW w:w="1107" w:type="dxa"/>
          </w:tcPr>
          <w:p w14:paraId="61C546FC" w14:textId="63DFE0F6" w:rsidR="00992D77" w:rsidRPr="00CD49CA" w:rsidRDefault="00992D77" w:rsidP="00992D77">
            <w:pPr>
              <w:pStyle w:val="Paragraph"/>
              <w:spacing w:after="0"/>
              <w:rPr>
                <w:noProof/>
                <w:lang w:val="nl-NL"/>
              </w:rPr>
            </w:pPr>
            <w:r w:rsidRPr="00CD49CA">
              <w:rPr>
                <w:noProof/>
                <w:lang w:val="nl-NL"/>
              </w:rPr>
              <w:t>0 %</w:t>
            </w:r>
          </w:p>
        </w:tc>
        <w:tc>
          <w:tcPr>
            <w:tcW w:w="1208" w:type="dxa"/>
          </w:tcPr>
          <w:p w14:paraId="68411978" w14:textId="338E7A3C" w:rsidR="00992D77" w:rsidRPr="00CD49CA" w:rsidRDefault="00992D77" w:rsidP="00992D77">
            <w:pPr>
              <w:pStyle w:val="Paragraph"/>
              <w:spacing w:after="0"/>
              <w:rPr>
                <w:noProof/>
                <w:lang w:val="nl-NL"/>
              </w:rPr>
            </w:pPr>
            <w:r w:rsidRPr="00CD49CA">
              <w:rPr>
                <w:noProof/>
                <w:lang w:val="nl-NL"/>
              </w:rPr>
              <w:t>-</w:t>
            </w:r>
          </w:p>
        </w:tc>
        <w:tc>
          <w:tcPr>
            <w:tcW w:w="919" w:type="dxa"/>
          </w:tcPr>
          <w:p w14:paraId="247B0E53" w14:textId="5D228F9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390594E" w14:textId="77777777" w:rsidTr="00771673">
        <w:trPr>
          <w:cantSplit/>
        </w:trPr>
        <w:tc>
          <w:tcPr>
            <w:tcW w:w="733" w:type="dxa"/>
          </w:tcPr>
          <w:p w14:paraId="22FBB2A8" w14:textId="1D107F40" w:rsidR="00992D77" w:rsidRPr="00CD49CA" w:rsidRDefault="00992D77" w:rsidP="00992D77">
            <w:pPr>
              <w:pStyle w:val="Paragraph"/>
              <w:spacing w:after="0"/>
              <w:rPr>
                <w:noProof/>
                <w:lang w:val="nl-NL"/>
              </w:rPr>
            </w:pPr>
            <w:r w:rsidRPr="00CD49CA">
              <w:rPr>
                <w:noProof/>
                <w:lang w:val="nl-NL"/>
              </w:rPr>
              <w:t>0.7483</w:t>
            </w:r>
          </w:p>
        </w:tc>
        <w:tc>
          <w:tcPr>
            <w:tcW w:w="1110" w:type="dxa"/>
          </w:tcPr>
          <w:p w14:paraId="2D0198E5" w14:textId="05BFDE89"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31535612" w14:textId="2F9E94C5" w:rsidR="00992D77" w:rsidRPr="00CD49CA" w:rsidRDefault="00992D77" w:rsidP="00992D77">
            <w:pPr>
              <w:pStyle w:val="Paragraph"/>
              <w:spacing w:after="0"/>
              <w:jc w:val="center"/>
              <w:rPr>
                <w:noProof/>
                <w:lang w:val="nl-NL"/>
              </w:rPr>
            </w:pPr>
            <w:r w:rsidRPr="00CD49CA">
              <w:rPr>
                <w:noProof/>
                <w:lang w:val="nl-NL"/>
              </w:rPr>
              <w:t>12</w:t>
            </w:r>
          </w:p>
        </w:tc>
        <w:tc>
          <w:tcPr>
            <w:tcW w:w="3992" w:type="dxa"/>
          </w:tcPr>
          <w:p w14:paraId="241C7894" w14:textId="77777777" w:rsidR="00992D77" w:rsidRPr="00CD49CA" w:rsidRDefault="00992D77" w:rsidP="00992D77">
            <w:pPr>
              <w:pStyle w:val="Paragraph"/>
              <w:rPr>
                <w:noProof/>
                <w:lang w:val="nl-NL"/>
              </w:rPr>
            </w:pPr>
            <w:r w:rsidRPr="00CD49CA">
              <w:rPr>
                <w:noProof/>
                <w:lang w:val="nl-NL"/>
              </w:rPr>
              <w:t>4,4'-Sulfonyldifenol (CAS RN 80-09-1) gebruikt bij de vervaardiging van polyarylsulfonen of polyarylethersulfonen</w:t>
            </w:r>
          </w:p>
          <w:p w14:paraId="25CCA713" w14:textId="734A939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73237AE" w14:textId="22E41E38" w:rsidR="00992D77" w:rsidRPr="00CD49CA" w:rsidRDefault="00992D77" w:rsidP="00992D77">
            <w:pPr>
              <w:pStyle w:val="Paragraph"/>
              <w:spacing w:after="0"/>
              <w:rPr>
                <w:noProof/>
                <w:lang w:val="nl-NL"/>
              </w:rPr>
            </w:pPr>
            <w:r w:rsidRPr="00CD49CA">
              <w:rPr>
                <w:noProof/>
                <w:lang w:val="nl-NL"/>
              </w:rPr>
              <w:t>0 %</w:t>
            </w:r>
          </w:p>
        </w:tc>
        <w:tc>
          <w:tcPr>
            <w:tcW w:w="1208" w:type="dxa"/>
          </w:tcPr>
          <w:p w14:paraId="1C8ED565" w14:textId="475E31FC" w:rsidR="00992D77" w:rsidRPr="00CD49CA" w:rsidRDefault="00992D77" w:rsidP="00992D77">
            <w:pPr>
              <w:pStyle w:val="Paragraph"/>
              <w:spacing w:after="0"/>
              <w:rPr>
                <w:noProof/>
                <w:lang w:val="nl-NL"/>
              </w:rPr>
            </w:pPr>
            <w:r w:rsidRPr="00CD49CA">
              <w:rPr>
                <w:noProof/>
                <w:lang w:val="nl-NL"/>
              </w:rPr>
              <w:t>-</w:t>
            </w:r>
          </w:p>
        </w:tc>
        <w:tc>
          <w:tcPr>
            <w:tcW w:w="919" w:type="dxa"/>
          </w:tcPr>
          <w:p w14:paraId="2E9D4C99" w14:textId="1F9B246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B4B3CA4" w14:textId="77777777" w:rsidTr="00771673">
        <w:trPr>
          <w:cantSplit/>
        </w:trPr>
        <w:tc>
          <w:tcPr>
            <w:tcW w:w="733" w:type="dxa"/>
          </w:tcPr>
          <w:p w14:paraId="33BEE95E" w14:textId="64A0CD8F" w:rsidR="00992D77" w:rsidRPr="00CD49CA" w:rsidRDefault="00992D77" w:rsidP="00992D77">
            <w:pPr>
              <w:pStyle w:val="Paragraph"/>
              <w:spacing w:after="0"/>
              <w:rPr>
                <w:noProof/>
                <w:lang w:val="nl-NL"/>
              </w:rPr>
            </w:pPr>
            <w:r w:rsidRPr="00CD49CA">
              <w:rPr>
                <w:noProof/>
                <w:lang w:val="nl-NL"/>
              </w:rPr>
              <w:t>0.5390</w:t>
            </w:r>
          </w:p>
        </w:tc>
        <w:tc>
          <w:tcPr>
            <w:tcW w:w="1110" w:type="dxa"/>
          </w:tcPr>
          <w:p w14:paraId="3E0B816E" w14:textId="3D690D0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2930 90 98</w:t>
            </w:r>
          </w:p>
        </w:tc>
        <w:tc>
          <w:tcPr>
            <w:tcW w:w="851" w:type="dxa"/>
          </w:tcPr>
          <w:p w14:paraId="5A714156" w14:textId="7310A171"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45E45B0E" w14:textId="2333CFB0" w:rsidR="00992D77" w:rsidRPr="00CD49CA" w:rsidRDefault="00992D77" w:rsidP="00992D77">
            <w:pPr>
              <w:pStyle w:val="Paragraph"/>
              <w:spacing w:after="0"/>
              <w:rPr>
                <w:noProof/>
                <w:lang w:val="nl-NL"/>
              </w:rPr>
            </w:pPr>
            <w:r w:rsidRPr="00CD49CA">
              <w:rPr>
                <w:noProof/>
                <w:lang w:val="nl-NL"/>
              </w:rPr>
              <w:t>Mercaptaminehydrochloride (CAS RN 156-57-0)</w:t>
            </w:r>
          </w:p>
        </w:tc>
        <w:tc>
          <w:tcPr>
            <w:tcW w:w="1107" w:type="dxa"/>
          </w:tcPr>
          <w:p w14:paraId="6486079E" w14:textId="199E4250" w:rsidR="00992D77" w:rsidRPr="00CD49CA" w:rsidRDefault="00992D77" w:rsidP="00992D77">
            <w:pPr>
              <w:pStyle w:val="Paragraph"/>
              <w:spacing w:after="0"/>
              <w:rPr>
                <w:noProof/>
                <w:lang w:val="nl-NL"/>
              </w:rPr>
            </w:pPr>
            <w:r w:rsidRPr="00CD49CA">
              <w:rPr>
                <w:noProof/>
                <w:lang w:val="nl-NL"/>
              </w:rPr>
              <w:t>0 %</w:t>
            </w:r>
          </w:p>
        </w:tc>
        <w:tc>
          <w:tcPr>
            <w:tcW w:w="1208" w:type="dxa"/>
          </w:tcPr>
          <w:p w14:paraId="04DF28F2" w14:textId="4FC21B78" w:rsidR="00992D77" w:rsidRPr="00CD49CA" w:rsidRDefault="00992D77" w:rsidP="00992D77">
            <w:pPr>
              <w:pStyle w:val="Paragraph"/>
              <w:spacing w:after="0"/>
              <w:rPr>
                <w:noProof/>
                <w:lang w:val="nl-NL"/>
              </w:rPr>
            </w:pPr>
            <w:r w:rsidRPr="00CD49CA">
              <w:rPr>
                <w:noProof/>
                <w:lang w:val="nl-NL"/>
              </w:rPr>
              <w:t>-</w:t>
            </w:r>
          </w:p>
        </w:tc>
        <w:tc>
          <w:tcPr>
            <w:tcW w:w="919" w:type="dxa"/>
          </w:tcPr>
          <w:p w14:paraId="003278A7" w14:textId="19AFBA3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7A1AA4C" w14:textId="77777777" w:rsidTr="00771673">
        <w:trPr>
          <w:cantSplit/>
        </w:trPr>
        <w:tc>
          <w:tcPr>
            <w:tcW w:w="733" w:type="dxa"/>
          </w:tcPr>
          <w:p w14:paraId="00622C3C" w14:textId="584FFD2D" w:rsidR="00992D77" w:rsidRPr="00CD49CA" w:rsidRDefault="00992D77" w:rsidP="00992D77">
            <w:pPr>
              <w:pStyle w:val="Paragraph"/>
              <w:spacing w:after="0"/>
              <w:rPr>
                <w:noProof/>
                <w:lang w:val="nl-NL"/>
              </w:rPr>
            </w:pPr>
            <w:r w:rsidRPr="00CD49CA">
              <w:rPr>
                <w:noProof/>
                <w:lang w:val="nl-NL"/>
              </w:rPr>
              <w:t>0.8047</w:t>
            </w:r>
          </w:p>
        </w:tc>
        <w:tc>
          <w:tcPr>
            <w:tcW w:w="1110" w:type="dxa"/>
          </w:tcPr>
          <w:p w14:paraId="5147B4B1" w14:textId="04A8D9F6"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46EBBB4D" w14:textId="110DAD5B" w:rsidR="00992D77" w:rsidRPr="00CD49CA" w:rsidRDefault="00992D77" w:rsidP="00992D77">
            <w:pPr>
              <w:pStyle w:val="Paragraph"/>
              <w:spacing w:after="0"/>
              <w:jc w:val="center"/>
              <w:rPr>
                <w:noProof/>
                <w:lang w:val="nl-NL"/>
              </w:rPr>
            </w:pPr>
            <w:r w:rsidRPr="00CD49CA">
              <w:rPr>
                <w:noProof/>
                <w:lang w:val="nl-NL"/>
              </w:rPr>
              <w:t>14</w:t>
            </w:r>
          </w:p>
        </w:tc>
        <w:tc>
          <w:tcPr>
            <w:tcW w:w="3992" w:type="dxa"/>
          </w:tcPr>
          <w:p w14:paraId="5C7D4865" w14:textId="6F19E7D7" w:rsidR="00992D77" w:rsidRPr="00CD49CA" w:rsidRDefault="00992D77" w:rsidP="00992D77">
            <w:pPr>
              <w:pStyle w:val="Paragraph"/>
              <w:spacing w:after="0"/>
              <w:rPr>
                <w:noProof/>
                <w:lang w:val="nl-NL"/>
              </w:rPr>
            </w:pPr>
            <w:r w:rsidRPr="00CD49CA">
              <w:rPr>
                <w:noProof/>
                <w:lang w:val="nl-NL"/>
              </w:rPr>
              <w:t>(E)-N’-(2-cyaan-4-(3-(1-hydroxy-2-methylpropaan-2-yl)thio-ureïde)fenyl)-N,N-dimethylformimidamide (CAS RN 1429755-57-6) met een zuiverheid van 98 of meer gewichtspercent</w:t>
            </w:r>
          </w:p>
        </w:tc>
        <w:tc>
          <w:tcPr>
            <w:tcW w:w="1107" w:type="dxa"/>
          </w:tcPr>
          <w:p w14:paraId="4D4F3936" w14:textId="6258DAA8" w:rsidR="00992D77" w:rsidRPr="00CD49CA" w:rsidRDefault="00992D77" w:rsidP="00992D77">
            <w:pPr>
              <w:pStyle w:val="Paragraph"/>
              <w:spacing w:after="0"/>
              <w:rPr>
                <w:noProof/>
                <w:lang w:val="nl-NL"/>
              </w:rPr>
            </w:pPr>
            <w:r w:rsidRPr="00CD49CA">
              <w:rPr>
                <w:noProof/>
                <w:lang w:val="nl-NL"/>
              </w:rPr>
              <w:t>0 %</w:t>
            </w:r>
          </w:p>
        </w:tc>
        <w:tc>
          <w:tcPr>
            <w:tcW w:w="1208" w:type="dxa"/>
          </w:tcPr>
          <w:p w14:paraId="7352A362" w14:textId="175A895D" w:rsidR="00992D77" w:rsidRPr="00CD49CA" w:rsidRDefault="00992D77" w:rsidP="00992D77">
            <w:pPr>
              <w:pStyle w:val="Paragraph"/>
              <w:spacing w:after="0"/>
              <w:rPr>
                <w:noProof/>
                <w:lang w:val="nl-NL"/>
              </w:rPr>
            </w:pPr>
            <w:r w:rsidRPr="00CD49CA">
              <w:rPr>
                <w:noProof/>
                <w:lang w:val="nl-NL"/>
              </w:rPr>
              <w:t>-</w:t>
            </w:r>
          </w:p>
        </w:tc>
        <w:tc>
          <w:tcPr>
            <w:tcW w:w="919" w:type="dxa"/>
          </w:tcPr>
          <w:p w14:paraId="4452CD7A" w14:textId="4C3383E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726445E" w14:textId="77777777" w:rsidTr="00771673">
        <w:trPr>
          <w:cantSplit/>
        </w:trPr>
        <w:tc>
          <w:tcPr>
            <w:tcW w:w="733" w:type="dxa"/>
          </w:tcPr>
          <w:p w14:paraId="500EEB71" w14:textId="02CCED1E" w:rsidR="00992D77" w:rsidRPr="00CD49CA" w:rsidRDefault="00992D77" w:rsidP="00992D77">
            <w:pPr>
              <w:pStyle w:val="Paragraph"/>
              <w:spacing w:after="0"/>
              <w:rPr>
                <w:noProof/>
                <w:lang w:val="nl-NL"/>
              </w:rPr>
            </w:pPr>
            <w:r w:rsidRPr="00CD49CA">
              <w:rPr>
                <w:noProof/>
                <w:lang w:val="nl-NL"/>
              </w:rPr>
              <w:t>0.2932</w:t>
            </w:r>
          </w:p>
        </w:tc>
        <w:tc>
          <w:tcPr>
            <w:tcW w:w="1110" w:type="dxa"/>
          </w:tcPr>
          <w:p w14:paraId="676B32FA" w14:textId="4C04D1D0"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168F945D" w14:textId="2E578150"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1D3B6AB6" w14:textId="5F633128" w:rsidR="00992D77" w:rsidRPr="00CD49CA" w:rsidRDefault="00992D77" w:rsidP="00992D77">
            <w:pPr>
              <w:pStyle w:val="Paragraph"/>
              <w:spacing w:after="0"/>
              <w:rPr>
                <w:noProof/>
                <w:lang w:val="nl-NL"/>
              </w:rPr>
            </w:pPr>
            <w:r w:rsidRPr="00CD49CA">
              <w:rPr>
                <w:noProof/>
                <w:lang w:val="nl-NL"/>
              </w:rPr>
              <w:t>Ethoprofos (ISO) (CAS RN 13194-48-4)</w:t>
            </w:r>
          </w:p>
        </w:tc>
        <w:tc>
          <w:tcPr>
            <w:tcW w:w="1107" w:type="dxa"/>
          </w:tcPr>
          <w:p w14:paraId="0B798111" w14:textId="6ECF5FA0" w:rsidR="00992D77" w:rsidRPr="00CD49CA" w:rsidRDefault="00992D77" w:rsidP="00992D77">
            <w:pPr>
              <w:pStyle w:val="Paragraph"/>
              <w:spacing w:after="0"/>
              <w:rPr>
                <w:noProof/>
                <w:lang w:val="nl-NL"/>
              </w:rPr>
            </w:pPr>
            <w:r w:rsidRPr="00CD49CA">
              <w:rPr>
                <w:noProof/>
                <w:lang w:val="nl-NL"/>
              </w:rPr>
              <w:t>0 %</w:t>
            </w:r>
          </w:p>
        </w:tc>
        <w:tc>
          <w:tcPr>
            <w:tcW w:w="1208" w:type="dxa"/>
          </w:tcPr>
          <w:p w14:paraId="4F591E73" w14:textId="6E56DFBF" w:rsidR="00992D77" w:rsidRPr="00CD49CA" w:rsidRDefault="00992D77" w:rsidP="00992D77">
            <w:pPr>
              <w:pStyle w:val="Paragraph"/>
              <w:spacing w:after="0"/>
              <w:rPr>
                <w:noProof/>
                <w:lang w:val="nl-NL"/>
              </w:rPr>
            </w:pPr>
            <w:r w:rsidRPr="00CD49CA">
              <w:rPr>
                <w:noProof/>
                <w:lang w:val="nl-NL"/>
              </w:rPr>
              <w:t>-</w:t>
            </w:r>
          </w:p>
        </w:tc>
        <w:tc>
          <w:tcPr>
            <w:tcW w:w="919" w:type="dxa"/>
          </w:tcPr>
          <w:p w14:paraId="28F2013D" w14:textId="481CA19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FEEA72A" w14:textId="77777777" w:rsidTr="00771673">
        <w:trPr>
          <w:cantSplit/>
        </w:trPr>
        <w:tc>
          <w:tcPr>
            <w:tcW w:w="733" w:type="dxa"/>
          </w:tcPr>
          <w:p w14:paraId="4219C7BA" w14:textId="00661167" w:rsidR="00992D77" w:rsidRPr="00CD49CA" w:rsidRDefault="00992D77" w:rsidP="00992D77">
            <w:pPr>
              <w:pStyle w:val="Paragraph"/>
              <w:spacing w:after="0"/>
              <w:rPr>
                <w:noProof/>
                <w:lang w:val="nl-NL"/>
              </w:rPr>
            </w:pPr>
            <w:r w:rsidRPr="00CD49CA">
              <w:rPr>
                <w:noProof/>
                <w:lang w:val="nl-NL"/>
              </w:rPr>
              <w:t>0.6551</w:t>
            </w:r>
          </w:p>
        </w:tc>
        <w:tc>
          <w:tcPr>
            <w:tcW w:w="1110" w:type="dxa"/>
          </w:tcPr>
          <w:p w14:paraId="721014E4" w14:textId="7C4628CD"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6DFE655D" w14:textId="2B2A3EE0" w:rsidR="00992D77" w:rsidRPr="00CD49CA" w:rsidRDefault="00992D77" w:rsidP="00992D77">
            <w:pPr>
              <w:pStyle w:val="Paragraph"/>
              <w:spacing w:after="0"/>
              <w:jc w:val="center"/>
              <w:rPr>
                <w:noProof/>
                <w:lang w:val="nl-NL"/>
              </w:rPr>
            </w:pPr>
            <w:r w:rsidRPr="00CD49CA">
              <w:rPr>
                <w:noProof/>
                <w:lang w:val="nl-NL"/>
              </w:rPr>
              <w:t>16</w:t>
            </w:r>
          </w:p>
        </w:tc>
        <w:tc>
          <w:tcPr>
            <w:tcW w:w="3992" w:type="dxa"/>
          </w:tcPr>
          <w:p w14:paraId="53838869" w14:textId="2F977846" w:rsidR="00992D77" w:rsidRPr="00CD49CA" w:rsidRDefault="00992D77" w:rsidP="00992D77">
            <w:pPr>
              <w:pStyle w:val="Paragraph"/>
              <w:spacing w:after="0"/>
              <w:rPr>
                <w:noProof/>
                <w:lang w:val="nl-NL"/>
              </w:rPr>
            </w:pPr>
            <w:r w:rsidRPr="00CD49CA">
              <w:rPr>
                <w:noProof/>
                <w:lang w:val="nl-NL"/>
              </w:rPr>
              <w:t>3-(Dimethoxymethylsilyl)-1-propaanthiol (CAS RN 31001-77-1)</w:t>
            </w:r>
          </w:p>
        </w:tc>
        <w:tc>
          <w:tcPr>
            <w:tcW w:w="1107" w:type="dxa"/>
          </w:tcPr>
          <w:p w14:paraId="78150613" w14:textId="202F7C34" w:rsidR="00992D77" w:rsidRPr="00CD49CA" w:rsidRDefault="00992D77" w:rsidP="00992D77">
            <w:pPr>
              <w:pStyle w:val="Paragraph"/>
              <w:spacing w:after="0"/>
              <w:rPr>
                <w:noProof/>
                <w:lang w:val="nl-NL"/>
              </w:rPr>
            </w:pPr>
            <w:r w:rsidRPr="00CD49CA">
              <w:rPr>
                <w:noProof/>
                <w:lang w:val="nl-NL"/>
              </w:rPr>
              <w:t>0 %</w:t>
            </w:r>
          </w:p>
        </w:tc>
        <w:tc>
          <w:tcPr>
            <w:tcW w:w="1208" w:type="dxa"/>
          </w:tcPr>
          <w:p w14:paraId="5996F040" w14:textId="53CD2D0D" w:rsidR="00992D77" w:rsidRPr="00CD49CA" w:rsidRDefault="00992D77" w:rsidP="00992D77">
            <w:pPr>
              <w:pStyle w:val="Paragraph"/>
              <w:spacing w:after="0"/>
              <w:rPr>
                <w:noProof/>
                <w:lang w:val="nl-NL"/>
              </w:rPr>
            </w:pPr>
            <w:r w:rsidRPr="00CD49CA">
              <w:rPr>
                <w:noProof/>
                <w:lang w:val="nl-NL"/>
              </w:rPr>
              <w:t>-</w:t>
            </w:r>
          </w:p>
        </w:tc>
        <w:tc>
          <w:tcPr>
            <w:tcW w:w="919" w:type="dxa"/>
          </w:tcPr>
          <w:p w14:paraId="0E8BB014" w14:textId="7EFB8A5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FE663FE" w14:textId="77777777" w:rsidTr="00771673">
        <w:trPr>
          <w:cantSplit/>
        </w:trPr>
        <w:tc>
          <w:tcPr>
            <w:tcW w:w="733" w:type="dxa"/>
          </w:tcPr>
          <w:p w14:paraId="218FBD11" w14:textId="516C98E8" w:rsidR="00992D77" w:rsidRPr="00CD49CA" w:rsidRDefault="00992D77" w:rsidP="00992D77">
            <w:pPr>
              <w:pStyle w:val="Paragraph"/>
              <w:spacing w:after="0"/>
              <w:rPr>
                <w:noProof/>
                <w:lang w:val="nl-NL"/>
              </w:rPr>
            </w:pPr>
            <w:r w:rsidRPr="00CD49CA">
              <w:rPr>
                <w:noProof/>
                <w:lang w:val="nl-NL"/>
              </w:rPr>
              <w:t>0.5999</w:t>
            </w:r>
          </w:p>
        </w:tc>
        <w:tc>
          <w:tcPr>
            <w:tcW w:w="1110" w:type="dxa"/>
          </w:tcPr>
          <w:p w14:paraId="2255019B" w14:textId="0EEE5934"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322B5547" w14:textId="172A4B84" w:rsidR="00992D77" w:rsidRPr="00CD49CA" w:rsidRDefault="00992D77" w:rsidP="00992D77">
            <w:pPr>
              <w:pStyle w:val="Paragraph"/>
              <w:spacing w:after="0"/>
              <w:jc w:val="center"/>
              <w:rPr>
                <w:noProof/>
                <w:lang w:val="nl-NL"/>
              </w:rPr>
            </w:pPr>
            <w:r w:rsidRPr="00CD49CA">
              <w:rPr>
                <w:noProof/>
                <w:lang w:val="nl-NL"/>
              </w:rPr>
              <w:t>17</w:t>
            </w:r>
          </w:p>
        </w:tc>
        <w:tc>
          <w:tcPr>
            <w:tcW w:w="3992" w:type="dxa"/>
          </w:tcPr>
          <w:p w14:paraId="43734096" w14:textId="2A8E53CB" w:rsidR="00992D77" w:rsidRPr="00CD49CA" w:rsidRDefault="00992D77" w:rsidP="00992D77">
            <w:pPr>
              <w:pStyle w:val="Paragraph"/>
              <w:spacing w:after="0"/>
              <w:rPr>
                <w:noProof/>
                <w:lang w:val="nl-NL"/>
              </w:rPr>
            </w:pPr>
            <w:r w:rsidRPr="00CD49CA">
              <w:rPr>
                <w:noProof/>
                <w:lang w:val="nl-NL"/>
              </w:rPr>
              <w:t>4-(Methylthio)benzaldehyde (CAS RN 3446-89-7)</w:t>
            </w:r>
          </w:p>
        </w:tc>
        <w:tc>
          <w:tcPr>
            <w:tcW w:w="1107" w:type="dxa"/>
          </w:tcPr>
          <w:p w14:paraId="37819262" w14:textId="4DAA047C" w:rsidR="00992D77" w:rsidRPr="00CD49CA" w:rsidRDefault="00992D77" w:rsidP="00992D77">
            <w:pPr>
              <w:pStyle w:val="Paragraph"/>
              <w:spacing w:after="0"/>
              <w:rPr>
                <w:noProof/>
                <w:lang w:val="nl-NL"/>
              </w:rPr>
            </w:pPr>
            <w:r w:rsidRPr="00CD49CA">
              <w:rPr>
                <w:noProof/>
                <w:lang w:val="nl-NL"/>
              </w:rPr>
              <w:t>0 %</w:t>
            </w:r>
          </w:p>
        </w:tc>
        <w:tc>
          <w:tcPr>
            <w:tcW w:w="1208" w:type="dxa"/>
          </w:tcPr>
          <w:p w14:paraId="00D995EB" w14:textId="1E52EE20" w:rsidR="00992D77" w:rsidRPr="00CD49CA" w:rsidRDefault="00992D77" w:rsidP="00992D77">
            <w:pPr>
              <w:pStyle w:val="Paragraph"/>
              <w:spacing w:after="0"/>
              <w:rPr>
                <w:noProof/>
                <w:lang w:val="nl-NL"/>
              </w:rPr>
            </w:pPr>
            <w:r w:rsidRPr="00CD49CA">
              <w:rPr>
                <w:noProof/>
                <w:lang w:val="nl-NL"/>
              </w:rPr>
              <w:t>-</w:t>
            </w:r>
          </w:p>
        </w:tc>
        <w:tc>
          <w:tcPr>
            <w:tcW w:w="919" w:type="dxa"/>
          </w:tcPr>
          <w:p w14:paraId="36590375" w14:textId="2854675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8E9D99E" w14:textId="77777777" w:rsidTr="00771673">
        <w:trPr>
          <w:cantSplit/>
        </w:trPr>
        <w:tc>
          <w:tcPr>
            <w:tcW w:w="733" w:type="dxa"/>
          </w:tcPr>
          <w:p w14:paraId="1496C6F7" w14:textId="3E1A516C" w:rsidR="00992D77" w:rsidRPr="00CD49CA" w:rsidRDefault="00992D77" w:rsidP="00992D77">
            <w:pPr>
              <w:pStyle w:val="Paragraph"/>
              <w:spacing w:after="0"/>
              <w:rPr>
                <w:noProof/>
                <w:lang w:val="nl-NL"/>
              </w:rPr>
            </w:pPr>
            <w:r w:rsidRPr="00CD49CA">
              <w:rPr>
                <w:noProof/>
                <w:lang w:val="nl-NL"/>
              </w:rPr>
              <w:t>0.7748</w:t>
            </w:r>
          </w:p>
        </w:tc>
        <w:tc>
          <w:tcPr>
            <w:tcW w:w="1110" w:type="dxa"/>
          </w:tcPr>
          <w:p w14:paraId="775BB457" w14:textId="62EFCE01"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142259CE" w14:textId="4B0C3974"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04DBF268" w14:textId="6E6C3E85" w:rsidR="00992D77" w:rsidRPr="00CD49CA" w:rsidRDefault="00992D77" w:rsidP="00992D77">
            <w:pPr>
              <w:pStyle w:val="Paragraph"/>
              <w:spacing w:after="0"/>
              <w:rPr>
                <w:noProof/>
                <w:lang w:val="nl-NL"/>
              </w:rPr>
            </w:pPr>
            <w:r w:rsidRPr="00CD49CA">
              <w:rPr>
                <w:noProof/>
                <w:lang w:val="nl-NL"/>
              </w:rPr>
              <w:t>Dimethylsulfon (CAS RN 67-71-0)</w:t>
            </w:r>
          </w:p>
        </w:tc>
        <w:tc>
          <w:tcPr>
            <w:tcW w:w="1107" w:type="dxa"/>
          </w:tcPr>
          <w:p w14:paraId="04EF2699" w14:textId="38F15B45" w:rsidR="00992D77" w:rsidRPr="00CD49CA" w:rsidRDefault="00992D77" w:rsidP="00992D77">
            <w:pPr>
              <w:pStyle w:val="Paragraph"/>
              <w:spacing w:after="0"/>
              <w:rPr>
                <w:noProof/>
                <w:lang w:val="nl-NL"/>
              </w:rPr>
            </w:pPr>
            <w:r w:rsidRPr="00CD49CA">
              <w:rPr>
                <w:noProof/>
                <w:lang w:val="nl-NL"/>
              </w:rPr>
              <w:t>0 %</w:t>
            </w:r>
          </w:p>
        </w:tc>
        <w:tc>
          <w:tcPr>
            <w:tcW w:w="1208" w:type="dxa"/>
          </w:tcPr>
          <w:p w14:paraId="65A87281" w14:textId="2DA521E1" w:rsidR="00992D77" w:rsidRPr="00CD49CA" w:rsidRDefault="00992D77" w:rsidP="00992D77">
            <w:pPr>
              <w:pStyle w:val="Paragraph"/>
              <w:spacing w:after="0"/>
              <w:rPr>
                <w:noProof/>
                <w:lang w:val="nl-NL"/>
              </w:rPr>
            </w:pPr>
            <w:r w:rsidRPr="00CD49CA">
              <w:rPr>
                <w:noProof/>
                <w:lang w:val="nl-NL"/>
              </w:rPr>
              <w:t>-</w:t>
            </w:r>
          </w:p>
        </w:tc>
        <w:tc>
          <w:tcPr>
            <w:tcW w:w="919" w:type="dxa"/>
          </w:tcPr>
          <w:p w14:paraId="0A3D9E2D" w14:textId="40251D2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EBBE3C9" w14:textId="77777777" w:rsidTr="00771673">
        <w:trPr>
          <w:cantSplit/>
        </w:trPr>
        <w:tc>
          <w:tcPr>
            <w:tcW w:w="733" w:type="dxa"/>
          </w:tcPr>
          <w:p w14:paraId="3E4E8839" w14:textId="0C60763F" w:rsidR="00992D77" w:rsidRPr="00CD49CA" w:rsidRDefault="00992D77" w:rsidP="00992D77">
            <w:pPr>
              <w:pStyle w:val="Paragraph"/>
              <w:spacing w:after="0"/>
              <w:rPr>
                <w:noProof/>
                <w:lang w:val="nl-NL"/>
              </w:rPr>
            </w:pPr>
            <w:r w:rsidRPr="00CD49CA">
              <w:rPr>
                <w:noProof/>
                <w:lang w:val="nl-NL"/>
              </w:rPr>
              <w:t>0.8050</w:t>
            </w:r>
          </w:p>
        </w:tc>
        <w:tc>
          <w:tcPr>
            <w:tcW w:w="1110" w:type="dxa"/>
          </w:tcPr>
          <w:p w14:paraId="65CCB611" w14:textId="334A479D"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79718F53" w14:textId="72E07C5B" w:rsidR="00992D77" w:rsidRPr="00CD49CA" w:rsidRDefault="00992D77" w:rsidP="00992D77">
            <w:pPr>
              <w:pStyle w:val="Paragraph"/>
              <w:spacing w:after="0"/>
              <w:jc w:val="center"/>
              <w:rPr>
                <w:noProof/>
                <w:lang w:val="nl-NL"/>
              </w:rPr>
            </w:pPr>
            <w:r w:rsidRPr="00CD49CA">
              <w:rPr>
                <w:noProof/>
                <w:lang w:val="nl-NL"/>
              </w:rPr>
              <w:t>19</w:t>
            </w:r>
          </w:p>
        </w:tc>
        <w:tc>
          <w:tcPr>
            <w:tcW w:w="3992" w:type="dxa"/>
          </w:tcPr>
          <w:p w14:paraId="14946B9A" w14:textId="5584DFF9" w:rsidR="00992D77" w:rsidRPr="00CD49CA" w:rsidRDefault="00992D77" w:rsidP="00992D77">
            <w:pPr>
              <w:pStyle w:val="Paragraph"/>
              <w:spacing w:after="0"/>
              <w:rPr>
                <w:noProof/>
                <w:lang w:val="nl-NL"/>
              </w:rPr>
            </w:pPr>
            <w:r w:rsidRPr="00CD49CA">
              <w:rPr>
                <w:noProof/>
                <w:lang w:val="nl-NL"/>
              </w:rPr>
              <w:t>4-amino-5-(ethaansulfonyl)-2-methoxybenzoëzuur (CAS RN 71675-87-1) met een zuiverheid van 98 of meer gewichtspercent</w:t>
            </w:r>
          </w:p>
        </w:tc>
        <w:tc>
          <w:tcPr>
            <w:tcW w:w="1107" w:type="dxa"/>
          </w:tcPr>
          <w:p w14:paraId="1CF09D95" w14:textId="0C38FD28" w:rsidR="00992D77" w:rsidRPr="00CD49CA" w:rsidRDefault="00992D77" w:rsidP="00992D77">
            <w:pPr>
              <w:pStyle w:val="Paragraph"/>
              <w:spacing w:after="0"/>
              <w:rPr>
                <w:noProof/>
                <w:lang w:val="nl-NL"/>
              </w:rPr>
            </w:pPr>
            <w:r w:rsidRPr="00CD49CA">
              <w:rPr>
                <w:noProof/>
                <w:lang w:val="nl-NL"/>
              </w:rPr>
              <w:t>0 %</w:t>
            </w:r>
          </w:p>
        </w:tc>
        <w:tc>
          <w:tcPr>
            <w:tcW w:w="1208" w:type="dxa"/>
          </w:tcPr>
          <w:p w14:paraId="55DA1E2A" w14:textId="27C276C5" w:rsidR="00992D77" w:rsidRPr="00CD49CA" w:rsidRDefault="00992D77" w:rsidP="00992D77">
            <w:pPr>
              <w:pStyle w:val="Paragraph"/>
              <w:spacing w:after="0"/>
              <w:rPr>
                <w:noProof/>
                <w:lang w:val="nl-NL"/>
              </w:rPr>
            </w:pPr>
            <w:r w:rsidRPr="00CD49CA">
              <w:rPr>
                <w:noProof/>
                <w:lang w:val="nl-NL"/>
              </w:rPr>
              <w:t>-</w:t>
            </w:r>
          </w:p>
        </w:tc>
        <w:tc>
          <w:tcPr>
            <w:tcW w:w="919" w:type="dxa"/>
          </w:tcPr>
          <w:p w14:paraId="2BC42493" w14:textId="11BEB1A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12D2985" w14:textId="77777777" w:rsidTr="00771673">
        <w:trPr>
          <w:cantSplit/>
        </w:trPr>
        <w:tc>
          <w:tcPr>
            <w:tcW w:w="733" w:type="dxa"/>
          </w:tcPr>
          <w:p w14:paraId="291E5B54" w14:textId="350298A3" w:rsidR="00992D77" w:rsidRPr="00CD49CA" w:rsidRDefault="00992D77" w:rsidP="00992D77">
            <w:pPr>
              <w:pStyle w:val="Paragraph"/>
              <w:spacing w:after="0"/>
              <w:rPr>
                <w:noProof/>
                <w:lang w:val="nl-NL"/>
              </w:rPr>
            </w:pPr>
            <w:r w:rsidRPr="00CD49CA">
              <w:rPr>
                <w:noProof/>
                <w:lang w:val="nl-NL"/>
              </w:rPr>
              <w:t>0.7799</w:t>
            </w:r>
          </w:p>
        </w:tc>
        <w:tc>
          <w:tcPr>
            <w:tcW w:w="1110" w:type="dxa"/>
          </w:tcPr>
          <w:p w14:paraId="0CA28008" w14:textId="6F85035A"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51167691" w14:textId="6172552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5CF7356" w14:textId="1B290B60" w:rsidR="00992D77" w:rsidRPr="00CD49CA" w:rsidRDefault="00992D77" w:rsidP="00992D77">
            <w:pPr>
              <w:pStyle w:val="Paragraph"/>
              <w:spacing w:after="0"/>
              <w:rPr>
                <w:noProof/>
                <w:lang w:val="nl-NL"/>
              </w:rPr>
            </w:pPr>
            <w:r w:rsidRPr="00CD49CA">
              <w:rPr>
                <w:noProof/>
                <w:lang w:val="nl-NL"/>
              </w:rPr>
              <w:t>4-(4-Methylfenylthio)benzofenon (CAS RN 83846-85-9)</w:t>
            </w:r>
          </w:p>
        </w:tc>
        <w:tc>
          <w:tcPr>
            <w:tcW w:w="1107" w:type="dxa"/>
          </w:tcPr>
          <w:p w14:paraId="6288A233" w14:textId="4ED8AC01" w:rsidR="00992D77" w:rsidRPr="00CD49CA" w:rsidRDefault="00992D77" w:rsidP="00992D77">
            <w:pPr>
              <w:pStyle w:val="Paragraph"/>
              <w:spacing w:after="0"/>
              <w:rPr>
                <w:noProof/>
                <w:lang w:val="nl-NL"/>
              </w:rPr>
            </w:pPr>
            <w:r w:rsidRPr="00CD49CA">
              <w:rPr>
                <w:noProof/>
                <w:lang w:val="nl-NL"/>
              </w:rPr>
              <w:t>0 %</w:t>
            </w:r>
          </w:p>
        </w:tc>
        <w:tc>
          <w:tcPr>
            <w:tcW w:w="1208" w:type="dxa"/>
          </w:tcPr>
          <w:p w14:paraId="2EC37750" w14:textId="11081BA2" w:rsidR="00992D77" w:rsidRPr="00CD49CA" w:rsidRDefault="00992D77" w:rsidP="00992D77">
            <w:pPr>
              <w:pStyle w:val="Paragraph"/>
              <w:spacing w:after="0"/>
              <w:rPr>
                <w:noProof/>
                <w:lang w:val="nl-NL"/>
              </w:rPr>
            </w:pPr>
            <w:r w:rsidRPr="00CD49CA">
              <w:rPr>
                <w:noProof/>
                <w:lang w:val="nl-NL"/>
              </w:rPr>
              <w:t>-</w:t>
            </w:r>
          </w:p>
        </w:tc>
        <w:tc>
          <w:tcPr>
            <w:tcW w:w="919" w:type="dxa"/>
          </w:tcPr>
          <w:p w14:paraId="1BC50A69" w14:textId="765A9CE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2C55DFE" w14:textId="77777777" w:rsidTr="00771673">
        <w:trPr>
          <w:cantSplit/>
        </w:trPr>
        <w:tc>
          <w:tcPr>
            <w:tcW w:w="733" w:type="dxa"/>
          </w:tcPr>
          <w:p w14:paraId="6C9EC92D" w14:textId="2EBE43DE" w:rsidR="00992D77" w:rsidRPr="00CD49CA" w:rsidRDefault="00992D77" w:rsidP="00992D77">
            <w:pPr>
              <w:pStyle w:val="Paragraph"/>
              <w:spacing w:after="0"/>
              <w:rPr>
                <w:noProof/>
                <w:lang w:val="nl-NL"/>
              </w:rPr>
            </w:pPr>
            <w:r w:rsidRPr="00CD49CA">
              <w:rPr>
                <w:noProof/>
                <w:lang w:val="nl-NL"/>
              </w:rPr>
              <w:t>0.6750</w:t>
            </w:r>
          </w:p>
        </w:tc>
        <w:tc>
          <w:tcPr>
            <w:tcW w:w="1110" w:type="dxa"/>
          </w:tcPr>
          <w:p w14:paraId="2298B8EA" w14:textId="76DB5FD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2930 90 98</w:t>
            </w:r>
          </w:p>
        </w:tc>
        <w:tc>
          <w:tcPr>
            <w:tcW w:w="851" w:type="dxa"/>
          </w:tcPr>
          <w:p w14:paraId="57FA9C55" w14:textId="037190FB" w:rsidR="00992D77" w:rsidRPr="00CD49CA" w:rsidRDefault="00992D77" w:rsidP="00992D77">
            <w:pPr>
              <w:pStyle w:val="Paragraph"/>
              <w:spacing w:after="0"/>
              <w:jc w:val="center"/>
              <w:rPr>
                <w:noProof/>
                <w:lang w:val="nl-NL"/>
              </w:rPr>
            </w:pPr>
            <w:r w:rsidRPr="00CD49CA">
              <w:rPr>
                <w:noProof/>
                <w:lang w:val="nl-NL"/>
              </w:rPr>
              <w:t>21</w:t>
            </w:r>
          </w:p>
        </w:tc>
        <w:tc>
          <w:tcPr>
            <w:tcW w:w="3992" w:type="dxa"/>
          </w:tcPr>
          <w:p w14:paraId="444C52FA" w14:textId="6FA1E6BF" w:rsidR="00992D77" w:rsidRPr="00083B0B" w:rsidRDefault="00992D77" w:rsidP="00992D77">
            <w:pPr>
              <w:pStyle w:val="Paragraph"/>
              <w:spacing w:after="0"/>
              <w:rPr>
                <w:noProof/>
              </w:rPr>
            </w:pPr>
            <w:r w:rsidRPr="00083B0B">
              <w:rPr>
                <w:noProof/>
              </w:rPr>
              <w:t>[2,2’-Thiobis(4-</w:t>
            </w:r>
            <w:r w:rsidRPr="00083B0B">
              <w:rPr>
                <w:i/>
                <w:iCs/>
                <w:noProof/>
              </w:rPr>
              <w:t>tert</w:t>
            </w:r>
            <w:r w:rsidRPr="00083B0B">
              <w:rPr>
                <w:noProof/>
              </w:rPr>
              <w:t>-octylfenolato)]-n-butylamine-nikkel (CAS RN 14516-71-3)</w:t>
            </w:r>
          </w:p>
        </w:tc>
        <w:tc>
          <w:tcPr>
            <w:tcW w:w="1107" w:type="dxa"/>
          </w:tcPr>
          <w:p w14:paraId="3F182274" w14:textId="6A3E5443" w:rsidR="00992D77" w:rsidRPr="00CD49CA" w:rsidRDefault="00992D77" w:rsidP="00992D77">
            <w:pPr>
              <w:pStyle w:val="Paragraph"/>
              <w:spacing w:after="0"/>
              <w:rPr>
                <w:noProof/>
                <w:lang w:val="nl-NL"/>
              </w:rPr>
            </w:pPr>
            <w:r w:rsidRPr="00CD49CA">
              <w:rPr>
                <w:noProof/>
                <w:lang w:val="nl-NL"/>
              </w:rPr>
              <w:t>0 %</w:t>
            </w:r>
          </w:p>
        </w:tc>
        <w:tc>
          <w:tcPr>
            <w:tcW w:w="1208" w:type="dxa"/>
          </w:tcPr>
          <w:p w14:paraId="1BEE899E" w14:textId="77F067AD" w:rsidR="00992D77" w:rsidRPr="00CD49CA" w:rsidRDefault="00992D77" w:rsidP="00992D77">
            <w:pPr>
              <w:pStyle w:val="Paragraph"/>
              <w:spacing w:after="0"/>
              <w:rPr>
                <w:noProof/>
                <w:lang w:val="nl-NL"/>
              </w:rPr>
            </w:pPr>
            <w:r w:rsidRPr="00CD49CA">
              <w:rPr>
                <w:noProof/>
                <w:lang w:val="nl-NL"/>
              </w:rPr>
              <w:t>-</w:t>
            </w:r>
          </w:p>
        </w:tc>
        <w:tc>
          <w:tcPr>
            <w:tcW w:w="919" w:type="dxa"/>
          </w:tcPr>
          <w:p w14:paraId="29224532" w14:textId="3D979A3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9B8D959" w14:textId="77777777" w:rsidTr="00771673">
        <w:trPr>
          <w:cantSplit/>
        </w:trPr>
        <w:tc>
          <w:tcPr>
            <w:tcW w:w="733" w:type="dxa"/>
          </w:tcPr>
          <w:p w14:paraId="08B3900D" w14:textId="4144771C" w:rsidR="00992D77" w:rsidRPr="00CD49CA" w:rsidRDefault="00992D77" w:rsidP="00992D77">
            <w:pPr>
              <w:pStyle w:val="Paragraph"/>
              <w:spacing w:after="0"/>
              <w:rPr>
                <w:noProof/>
                <w:lang w:val="nl-NL"/>
              </w:rPr>
            </w:pPr>
            <w:r w:rsidRPr="00CD49CA">
              <w:rPr>
                <w:noProof/>
                <w:lang w:val="nl-NL"/>
              </w:rPr>
              <w:t>0.6769</w:t>
            </w:r>
          </w:p>
        </w:tc>
        <w:tc>
          <w:tcPr>
            <w:tcW w:w="1110" w:type="dxa"/>
          </w:tcPr>
          <w:p w14:paraId="6BA9EDBB" w14:textId="0A3E9FCD"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711202CF" w14:textId="5532DD42" w:rsidR="00992D77" w:rsidRPr="00CD49CA" w:rsidRDefault="00992D77" w:rsidP="00992D77">
            <w:pPr>
              <w:pStyle w:val="Paragraph"/>
              <w:spacing w:after="0"/>
              <w:jc w:val="center"/>
              <w:rPr>
                <w:noProof/>
                <w:lang w:val="nl-NL"/>
              </w:rPr>
            </w:pPr>
            <w:r w:rsidRPr="00CD49CA">
              <w:rPr>
                <w:noProof/>
                <w:lang w:val="nl-NL"/>
              </w:rPr>
              <w:t>22</w:t>
            </w:r>
          </w:p>
        </w:tc>
        <w:tc>
          <w:tcPr>
            <w:tcW w:w="3992" w:type="dxa"/>
          </w:tcPr>
          <w:p w14:paraId="5B02C458" w14:textId="26701ECA" w:rsidR="00992D77" w:rsidRPr="00CD49CA" w:rsidRDefault="00992D77" w:rsidP="00992D77">
            <w:pPr>
              <w:pStyle w:val="Paragraph"/>
              <w:spacing w:after="0"/>
              <w:rPr>
                <w:noProof/>
                <w:lang w:val="nl-NL"/>
              </w:rPr>
            </w:pPr>
            <w:r w:rsidRPr="00CD49CA">
              <w:rPr>
                <w:noProof/>
                <w:lang w:val="nl-NL"/>
              </w:rPr>
              <w:t>Tembotrion (ISO) (CAS RN 335104-84-2) met een zuiverheid van 94,5 of meergewichtspercenten</w:t>
            </w:r>
          </w:p>
        </w:tc>
        <w:tc>
          <w:tcPr>
            <w:tcW w:w="1107" w:type="dxa"/>
          </w:tcPr>
          <w:p w14:paraId="14335BA2" w14:textId="3636B100" w:rsidR="00992D77" w:rsidRPr="00CD49CA" w:rsidRDefault="00992D77" w:rsidP="00992D77">
            <w:pPr>
              <w:pStyle w:val="Paragraph"/>
              <w:spacing w:after="0"/>
              <w:rPr>
                <w:noProof/>
                <w:lang w:val="nl-NL"/>
              </w:rPr>
            </w:pPr>
            <w:r w:rsidRPr="00CD49CA">
              <w:rPr>
                <w:noProof/>
                <w:lang w:val="nl-NL"/>
              </w:rPr>
              <w:t>0 %</w:t>
            </w:r>
          </w:p>
        </w:tc>
        <w:tc>
          <w:tcPr>
            <w:tcW w:w="1208" w:type="dxa"/>
          </w:tcPr>
          <w:p w14:paraId="114F0C67" w14:textId="57A61809" w:rsidR="00992D77" w:rsidRPr="00CD49CA" w:rsidRDefault="00992D77" w:rsidP="00992D77">
            <w:pPr>
              <w:pStyle w:val="Paragraph"/>
              <w:spacing w:after="0"/>
              <w:rPr>
                <w:noProof/>
                <w:lang w:val="nl-NL"/>
              </w:rPr>
            </w:pPr>
            <w:r w:rsidRPr="00CD49CA">
              <w:rPr>
                <w:noProof/>
                <w:lang w:val="nl-NL"/>
              </w:rPr>
              <w:t>-</w:t>
            </w:r>
          </w:p>
        </w:tc>
        <w:tc>
          <w:tcPr>
            <w:tcW w:w="919" w:type="dxa"/>
          </w:tcPr>
          <w:p w14:paraId="209B87E3" w14:textId="6517556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9021B8A" w14:textId="77777777" w:rsidTr="00771673">
        <w:trPr>
          <w:cantSplit/>
        </w:trPr>
        <w:tc>
          <w:tcPr>
            <w:tcW w:w="733" w:type="dxa"/>
          </w:tcPr>
          <w:p w14:paraId="1376E28F" w14:textId="1EB8483D" w:rsidR="00992D77" w:rsidRPr="00CD49CA" w:rsidRDefault="00992D77" w:rsidP="00992D77">
            <w:pPr>
              <w:pStyle w:val="Paragraph"/>
              <w:spacing w:after="0"/>
              <w:rPr>
                <w:noProof/>
                <w:lang w:val="nl-NL"/>
              </w:rPr>
            </w:pPr>
            <w:r w:rsidRPr="00CD49CA">
              <w:rPr>
                <w:noProof/>
                <w:lang w:val="nl-NL"/>
              </w:rPr>
              <w:t>0.5899</w:t>
            </w:r>
          </w:p>
        </w:tc>
        <w:tc>
          <w:tcPr>
            <w:tcW w:w="1110" w:type="dxa"/>
          </w:tcPr>
          <w:p w14:paraId="52DE3667" w14:textId="14555C33"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31D9FEEF" w14:textId="17F35AB5"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1315F7C9" w14:textId="02CCD2CB" w:rsidR="00992D77" w:rsidRPr="00083B0B" w:rsidRDefault="00992D77" w:rsidP="00992D77">
            <w:pPr>
              <w:pStyle w:val="Paragraph"/>
              <w:spacing w:after="0"/>
              <w:rPr>
                <w:noProof/>
              </w:rPr>
            </w:pPr>
            <w:r w:rsidRPr="00083B0B">
              <w:rPr>
                <w:noProof/>
              </w:rPr>
              <w:t>Dimethyl [(methylsulfanyl)methylylideen]biscarbamaat (CAS RN 34840-23-8)</w:t>
            </w:r>
          </w:p>
        </w:tc>
        <w:tc>
          <w:tcPr>
            <w:tcW w:w="1107" w:type="dxa"/>
          </w:tcPr>
          <w:p w14:paraId="4CCF8F25" w14:textId="7A22EB22" w:rsidR="00992D77" w:rsidRPr="00CD49CA" w:rsidRDefault="00992D77" w:rsidP="00992D77">
            <w:pPr>
              <w:pStyle w:val="Paragraph"/>
              <w:spacing w:after="0"/>
              <w:rPr>
                <w:noProof/>
                <w:lang w:val="nl-NL"/>
              </w:rPr>
            </w:pPr>
            <w:r w:rsidRPr="00CD49CA">
              <w:rPr>
                <w:noProof/>
                <w:lang w:val="nl-NL"/>
              </w:rPr>
              <w:t>0 %</w:t>
            </w:r>
          </w:p>
        </w:tc>
        <w:tc>
          <w:tcPr>
            <w:tcW w:w="1208" w:type="dxa"/>
          </w:tcPr>
          <w:p w14:paraId="51B34FF6" w14:textId="22D1D107" w:rsidR="00992D77" w:rsidRPr="00CD49CA" w:rsidRDefault="00992D77" w:rsidP="00992D77">
            <w:pPr>
              <w:pStyle w:val="Paragraph"/>
              <w:spacing w:after="0"/>
              <w:rPr>
                <w:noProof/>
                <w:lang w:val="nl-NL"/>
              </w:rPr>
            </w:pPr>
            <w:r w:rsidRPr="00CD49CA">
              <w:rPr>
                <w:noProof/>
                <w:lang w:val="nl-NL"/>
              </w:rPr>
              <w:t>-</w:t>
            </w:r>
          </w:p>
        </w:tc>
        <w:tc>
          <w:tcPr>
            <w:tcW w:w="919" w:type="dxa"/>
          </w:tcPr>
          <w:p w14:paraId="670F822E" w14:textId="27963EF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F7B40C2" w14:textId="77777777" w:rsidTr="00771673">
        <w:trPr>
          <w:cantSplit/>
        </w:trPr>
        <w:tc>
          <w:tcPr>
            <w:tcW w:w="733" w:type="dxa"/>
          </w:tcPr>
          <w:p w14:paraId="40E76E80" w14:textId="397F66BF" w:rsidR="00992D77" w:rsidRPr="00CD49CA" w:rsidRDefault="00992D77" w:rsidP="00992D77">
            <w:pPr>
              <w:pStyle w:val="Paragraph"/>
              <w:spacing w:after="0"/>
              <w:rPr>
                <w:noProof/>
                <w:lang w:val="nl-NL"/>
              </w:rPr>
            </w:pPr>
            <w:r w:rsidRPr="00CD49CA">
              <w:rPr>
                <w:noProof/>
                <w:lang w:val="nl-NL"/>
              </w:rPr>
              <w:t>0.7714</w:t>
            </w:r>
          </w:p>
        </w:tc>
        <w:tc>
          <w:tcPr>
            <w:tcW w:w="1110" w:type="dxa"/>
          </w:tcPr>
          <w:p w14:paraId="0986F786" w14:textId="6B5B114E"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19D28D0C" w14:textId="4F92081F" w:rsidR="00992D77" w:rsidRPr="00CD49CA" w:rsidRDefault="00992D77" w:rsidP="00992D77">
            <w:pPr>
              <w:pStyle w:val="Paragraph"/>
              <w:spacing w:after="0"/>
              <w:jc w:val="center"/>
              <w:rPr>
                <w:noProof/>
                <w:lang w:val="nl-NL"/>
              </w:rPr>
            </w:pPr>
            <w:r w:rsidRPr="00CD49CA">
              <w:rPr>
                <w:noProof/>
                <w:lang w:val="nl-NL"/>
              </w:rPr>
              <w:t>24</w:t>
            </w:r>
          </w:p>
        </w:tc>
        <w:tc>
          <w:tcPr>
            <w:tcW w:w="3992" w:type="dxa"/>
          </w:tcPr>
          <w:p w14:paraId="3D79D622" w14:textId="4C37B236" w:rsidR="00992D77" w:rsidRPr="00CD49CA" w:rsidRDefault="00992D77" w:rsidP="00992D77">
            <w:pPr>
              <w:pStyle w:val="Paragraph"/>
              <w:spacing w:after="0"/>
              <w:rPr>
                <w:noProof/>
                <w:lang w:val="nl-NL"/>
              </w:rPr>
            </w:pPr>
            <w:r w:rsidRPr="00CD49CA">
              <w:rPr>
                <w:noProof/>
                <w:lang w:val="nl-NL"/>
              </w:rPr>
              <w:t>Fenylvinylsulfon (CAS RN 5535-48-8)</w:t>
            </w:r>
          </w:p>
        </w:tc>
        <w:tc>
          <w:tcPr>
            <w:tcW w:w="1107" w:type="dxa"/>
          </w:tcPr>
          <w:p w14:paraId="0618A8DA" w14:textId="505A180C" w:rsidR="00992D77" w:rsidRPr="00CD49CA" w:rsidRDefault="00992D77" w:rsidP="00992D77">
            <w:pPr>
              <w:pStyle w:val="Paragraph"/>
              <w:spacing w:after="0"/>
              <w:rPr>
                <w:noProof/>
                <w:lang w:val="nl-NL"/>
              </w:rPr>
            </w:pPr>
            <w:r w:rsidRPr="00CD49CA">
              <w:rPr>
                <w:noProof/>
                <w:lang w:val="nl-NL"/>
              </w:rPr>
              <w:t>0 %</w:t>
            </w:r>
          </w:p>
        </w:tc>
        <w:tc>
          <w:tcPr>
            <w:tcW w:w="1208" w:type="dxa"/>
          </w:tcPr>
          <w:p w14:paraId="7B126625" w14:textId="2076A592" w:rsidR="00992D77" w:rsidRPr="00CD49CA" w:rsidRDefault="00992D77" w:rsidP="00992D77">
            <w:pPr>
              <w:pStyle w:val="Paragraph"/>
              <w:spacing w:after="0"/>
              <w:rPr>
                <w:noProof/>
                <w:lang w:val="nl-NL"/>
              </w:rPr>
            </w:pPr>
            <w:r w:rsidRPr="00CD49CA">
              <w:rPr>
                <w:noProof/>
                <w:lang w:val="nl-NL"/>
              </w:rPr>
              <w:t>-</w:t>
            </w:r>
          </w:p>
        </w:tc>
        <w:tc>
          <w:tcPr>
            <w:tcW w:w="919" w:type="dxa"/>
          </w:tcPr>
          <w:p w14:paraId="0BE58711" w14:textId="49B7BE1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4E3A273" w14:textId="77777777" w:rsidTr="00771673">
        <w:trPr>
          <w:cantSplit/>
        </w:trPr>
        <w:tc>
          <w:tcPr>
            <w:tcW w:w="733" w:type="dxa"/>
          </w:tcPr>
          <w:p w14:paraId="36704B69" w14:textId="17D771DA" w:rsidR="00992D77" w:rsidRPr="00CD49CA" w:rsidRDefault="00992D77" w:rsidP="00992D77">
            <w:pPr>
              <w:pStyle w:val="Paragraph"/>
              <w:spacing w:after="0"/>
              <w:rPr>
                <w:noProof/>
                <w:lang w:val="nl-NL"/>
              </w:rPr>
            </w:pPr>
            <w:r w:rsidRPr="00CD49CA">
              <w:rPr>
                <w:noProof/>
                <w:lang w:val="nl-NL"/>
              </w:rPr>
              <w:t>0.2930</w:t>
            </w:r>
          </w:p>
        </w:tc>
        <w:tc>
          <w:tcPr>
            <w:tcW w:w="1110" w:type="dxa"/>
          </w:tcPr>
          <w:p w14:paraId="0D09DB95" w14:textId="4EFED691"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4E398DD6" w14:textId="6C43A90E"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1103391D" w14:textId="364ECFBD" w:rsidR="00992D77" w:rsidRPr="00083B0B" w:rsidRDefault="00992D77" w:rsidP="00992D77">
            <w:pPr>
              <w:pStyle w:val="Paragraph"/>
              <w:spacing w:after="0"/>
              <w:rPr>
                <w:noProof/>
              </w:rPr>
            </w:pPr>
            <w:r w:rsidRPr="00083B0B">
              <w:rPr>
                <w:noProof/>
              </w:rPr>
              <w:t>Thiofanaat-methyl (ISO), (CAS RN 23564-05-8)</w:t>
            </w:r>
          </w:p>
        </w:tc>
        <w:tc>
          <w:tcPr>
            <w:tcW w:w="1107" w:type="dxa"/>
          </w:tcPr>
          <w:p w14:paraId="43B2D65E" w14:textId="576D98E6" w:rsidR="00992D77" w:rsidRPr="00CD49CA" w:rsidRDefault="00992D77" w:rsidP="00992D77">
            <w:pPr>
              <w:pStyle w:val="Paragraph"/>
              <w:spacing w:after="0"/>
              <w:rPr>
                <w:noProof/>
                <w:lang w:val="nl-NL"/>
              </w:rPr>
            </w:pPr>
            <w:r w:rsidRPr="00CD49CA">
              <w:rPr>
                <w:noProof/>
                <w:lang w:val="nl-NL"/>
              </w:rPr>
              <w:t>0 %</w:t>
            </w:r>
          </w:p>
        </w:tc>
        <w:tc>
          <w:tcPr>
            <w:tcW w:w="1208" w:type="dxa"/>
          </w:tcPr>
          <w:p w14:paraId="3ED69CE7" w14:textId="77CA7708" w:rsidR="00992D77" w:rsidRPr="00CD49CA" w:rsidRDefault="00992D77" w:rsidP="00992D77">
            <w:pPr>
              <w:pStyle w:val="Paragraph"/>
              <w:spacing w:after="0"/>
              <w:rPr>
                <w:noProof/>
                <w:lang w:val="nl-NL"/>
              </w:rPr>
            </w:pPr>
            <w:r w:rsidRPr="00CD49CA">
              <w:rPr>
                <w:noProof/>
                <w:lang w:val="nl-NL"/>
              </w:rPr>
              <w:t>-</w:t>
            </w:r>
          </w:p>
        </w:tc>
        <w:tc>
          <w:tcPr>
            <w:tcW w:w="919" w:type="dxa"/>
          </w:tcPr>
          <w:p w14:paraId="4A4E3211" w14:textId="5BEE764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9576915" w14:textId="77777777" w:rsidTr="00771673">
        <w:trPr>
          <w:cantSplit/>
        </w:trPr>
        <w:tc>
          <w:tcPr>
            <w:tcW w:w="733" w:type="dxa"/>
          </w:tcPr>
          <w:p w14:paraId="1BDBDB50" w14:textId="524171B7" w:rsidR="00992D77" w:rsidRPr="00CD49CA" w:rsidRDefault="00992D77" w:rsidP="00992D77">
            <w:pPr>
              <w:pStyle w:val="Paragraph"/>
              <w:spacing w:after="0"/>
              <w:rPr>
                <w:noProof/>
                <w:lang w:val="nl-NL"/>
              </w:rPr>
            </w:pPr>
            <w:r w:rsidRPr="00CD49CA">
              <w:rPr>
                <w:noProof/>
                <w:lang w:val="nl-NL"/>
              </w:rPr>
              <w:t>0.6873</w:t>
            </w:r>
          </w:p>
        </w:tc>
        <w:tc>
          <w:tcPr>
            <w:tcW w:w="1110" w:type="dxa"/>
          </w:tcPr>
          <w:p w14:paraId="5C79551E" w14:textId="28579DAD"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35C33D8F" w14:textId="386883B4" w:rsidR="00992D77" w:rsidRPr="00CD49CA" w:rsidRDefault="00992D77" w:rsidP="00992D77">
            <w:pPr>
              <w:pStyle w:val="Paragraph"/>
              <w:spacing w:after="0"/>
              <w:jc w:val="center"/>
              <w:rPr>
                <w:noProof/>
                <w:lang w:val="nl-NL"/>
              </w:rPr>
            </w:pPr>
            <w:r w:rsidRPr="00CD49CA">
              <w:rPr>
                <w:noProof/>
                <w:lang w:val="nl-NL"/>
              </w:rPr>
              <w:t>26</w:t>
            </w:r>
          </w:p>
        </w:tc>
        <w:tc>
          <w:tcPr>
            <w:tcW w:w="3992" w:type="dxa"/>
          </w:tcPr>
          <w:p w14:paraId="1E1D72BD" w14:textId="1300FB76" w:rsidR="00992D77" w:rsidRPr="00CD49CA" w:rsidRDefault="00992D77" w:rsidP="00992D77">
            <w:pPr>
              <w:pStyle w:val="Paragraph"/>
              <w:spacing w:after="0"/>
              <w:rPr>
                <w:noProof/>
                <w:lang w:val="nl-NL"/>
              </w:rPr>
            </w:pPr>
            <w:r w:rsidRPr="00CD49CA">
              <w:rPr>
                <w:noProof/>
                <w:lang w:val="nl-NL"/>
              </w:rPr>
              <w:t>Folpet (ISO) (CAS RN 133-07-3) met een zuiverheid van 97,5 of meer gewichtspercenten</w:t>
            </w:r>
          </w:p>
        </w:tc>
        <w:tc>
          <w:tcPr>
            <w:tcW w:w="1107" w:type="dxa"/>
          </w:tcPr>
          <w:p w14:paraId="6AC783B1" w14:textId="61B54F49" w:rsidR="00992D77" w:rsidRPr="00CD49CA" w:rsidRDefault="00992D77" w:rsidP="00992D77">
            <w:pPr>
              <w:pStyle w:val="Paragraph"/>
              <w:spacing w:after="0"/>
              <w:rPr>
                <w:noProof/>
                <w:lang w:val="nl-NL"/>
              </w:rPr>
            </w:pPr>
            <w:r w:rsidRPr="00CD49CA">
              <w:rPr>
                <w:noProof/>
                <w:lang w:val="nl-NL"/>
              </w:rPr>
              <w:t>0 %</w:t>
            </w:r>
          </w:p>
        </w:tc>
        <w:tc>
          <w:tcPr>
            <w:tcW w:w="1208" w:type="dxa"/>
          </w:tcPr>
          <w:p w14:paraId="0313FEA3" w14:textId="016E414F" w:rsidR="00992D77" w:rsidRPr="00CD49CA" w:rsidRDefault="00992D77" w:rsidP="00992D77">
            <w:pPr>
              <w:pStyle w:val="Paragraph"/>
              <w:spacing w:after="0"/>
              <w:rPr>
                <w:noProof/>
                <w:lang w:val="nl-NL"/>
              </w:rPr>
            </w:pPr>
            <w:r w:rsidRPr="00CD49CA">
              <w:rPr>
                <w:noProof/>
                <w:lang w:val="nl-NL"/>
              </w:rPr>
              <w:t>-</w:t>
            </w:r>
          </w:p>
        </w:tc>
        <w:tc>
          <w:tcPr>
            <w:tcW w:w="919" w:type="dxa"/>
          </w:tcPr>
          <w:p w14:paraId="311C64E5" w14:textId="1C8ED4F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481C517" w14:textId="77777777" w:rsidTr="00771673">
        <w:trPr>
          <w:cantSplit/>
        </w:trPr>
        <w:tc>
          <w:tcPr>
            <w:tcW w:w="733" w:type="dxa"/>
          </w:tcPr>
          <w:p w14:paraId="1967047A" w14:textId="4C9C6CF7" w:rsidR="00992D77" w:rsidRPr="00CD49CA" w:rsidRDefault="00992D77" w:rsidP="00992D77">
            <w:pPr>
              <w:pStyle w:val="Paragraph"/>
              <w:spacing w:after="0"/>
              <w:rPr>
                <w:noProof/>
                <w:lang w:val="nl-NL"/>
              </w:rPr>
            </w:pPr>
            <w:r w:rsidRPr="00CD49CA">
              <w:rPr>
                <w:noProof/>
                <w:lang w:val="nl-NL"/>
              </w:rPr>
              <w:t>0.6585</w:t>
            </w:r>
          </w:p>
        </w:tc>
        <w:tc>
          <w:tcPr>
            <w:tcW w:w="1110" w:type="dxa"/>
          </w:tcPr>
          <w:p w14:paraId="2023787D" w14:textId="17B21DB3"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0BD227C8" w14:textId="151188FC"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184CEB5E" w14:textId="6F976B12" w:rsidR="00992D77" w:rsidRPr="00CD49CA" w:rsidRDefault="00992D77" w:rsidP="00992D77">
            <w:pPr>
              <w:pStyle w:val="Paragraph"/>
              <w:spacing w:after="0"/>
              <w:rPr>
                <w:noProof/>
                <w:lang w:val="nl-NL"/>
              </w:rPr>
            </w:pPr>
            <w:r w:rsidRPr="00CD49CA">
              <w:rPr>
                <w:noProof/>
                <w:lang w:val="nl-NL"/>
              </w:rPr>
              <w:t>2-[(4-Amino-3-methoxyfenyl)sulfonyl]ethylhydrogeensulfaat (CAS RN 26672-22-0)</w:t>
            </w:r>
          </w:p>
        </w:tc>
        <w:tc>
          <w:tcPr>
            <w:tcW w:w="1107" w:type="dxa"/>
          </w:tcPr>
          <w:p w14:paraId="59EE221B" w14:textId="007E7F89" w:rsidR="00992D77" w:rsidRPr="00CD49CA" w:rsidRDefault="00992D77" w:rsidP="00992D77">
            <w:pPr>
              <w:pStyle w:val="Paragraph"/>
              <w:spacing w:after="0"/>
              <w:rPr>
                <w:noProof/>
                <w:lang w:val="nl-NL"/>
              </w:rPr>
            </w:pPr>
            <w:r w:rsidRPr="00CD49CA">
              <w:rPr>
                <w:noProof/>
                <w:lang w:val="nl-NL"/>
              </w:rPr>
              <w:t>0 %</w:t>
            </w:r>
          </w:p>
        </w:tc>
        <w:tc>
          <w:tcPr>
            <w:tcW w:w="1208" w:type="dxa"/>
          </w:tcPr>
          <w:p w14:paraId="1F9F3F0D" w14:textId="6AC92209" w:rsidR="00992D77" w:rsidRPr="00CD49CA" w:rsidRDefault="00992D77" w:rsidP="00992D77">
            <w:pPr>
              <w:pStyle w:val="Paragraph"/>
              <w:spacing w:after="0"/>
              <w:rPr>
                <w:noProof/>
                <w:lang w:val="nl-NL"/>
              </w:rPr>
            </w:pPr>
            <w:r w:rsidRPr="00CD49CA">
              <w:rPr>
                <w:noProof/>
                <w:lang w:val="nl-NL"/>
              </w:rPr>
              <w:t>-</w:t>
            </w:r>
          </w:p>
        </w:tc>
        <w:tc>
          <w:tcPr>
            <w:tcW w:w="919" w:type="dxa"/>
          </w:tcPr>
          <w:p w14:paraId="3B429603" w14:textId="4167CF1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BA2FB8E" w14:textId="77777777" w:rsidTr="00771673">
        <w:trPr>
          <w:cantSplit/>
        </w:trPr>
        <w:tc>
          <w:tcPr>
            <w:tcW w:w="733" w:type="dxa"/>
          </w:tcPr>
          <w:p w14:paraId="0172A839" w14:textId="2FB248D5" w:rsidR="00992D77" w:rsidRPr="00CD49CA" w:rsidRDefault="00992D77" w:rsidP="00992D77">
            <w:pPr>
              <w:pStyle w:val="Paragraph"/>
              <w:spacing w:after="0"/>
              <w:rPr>
                <w:noProof/>
                <w:lang w:val="nl-NL"/>
              </w:rPr>
            </w:pPr>
            <w:r w:rsidRPr="00CD49CA">
              <w:rPr>
                <w:noProof/>
                <w:lang w:val="nl-NL"/>
              </w:rPr>
              <w:t>0.8069</w:t>
            </w:r>
          </w:p>
        </w:tc>
        <w:tc>
          <w:tcPr>
            <w:tcW w:w="1110" w:type="dxa"/>
          </w:tcPr>
          <w:p w14:paraId="26AC5445" w14:textId="66B9D18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2930 90 98</w:t>
            </w:r>
          </w:p>
        </w:tc>
        <w:tc>
          <w:tcPr>
            <w:tcW w:w="851" w:type="dxa"/>
          </w:tcPr>
          <w:p w14:paraId="3C29B26F" w14:textId="4035F78E"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7166E1E5" w14:textId="77777777" w:rsidR="00992D77" w:rsidRPr="00CD49CA" w:rsidRDefault="00992D77" w:rsidP="00992D77">
            <w:pPr>
              <w:pStyle w:val="Paragraph"/>
              <w:rPr>
                <w:noProof/>
                <w:lang w:val="nl-NL"/>
              </w:rPr>
            </w:pPr>
            <w:r w:rsidRPr="00CD49CA">
              <w:rPr>
                <w:noProof/>
                <w:lang w:val="nl-NL"/>
              </w:rPr>
              <w:t>Mesotrione (ISO) (CAS RN 104206-82-8) in de vorm van een natte koek of natte pasta of in kristallijne vorm, met</w:t>
            </w:r>
          </w:p>
          <w:tbl>
            <w:tblPr>
              <w:tblStyle w:val="Listdash"/>
              <w:tblW w:w="0" w:type="auto"/>
              <w:tblLayout w:type="fixed"/>
              <w:tblLook w:val="0000" w:firstRow="0" w:lastRow="0" w:firstColumn="0" w:lastColumn="0" w:noHBand="0" w:noVBand="0"/>
            </w:tblPr>
            <w:tblGrid>
              <w:gridCol w:w="220"/>
              <w:gridCol w:w="3512"/>
            </w:tblGrid>
            <w:tr w:rsidR="00992D77" w:rsidRPr="00CD49CA" w14:paraId="0C13D9CE" w14:textId="77777777" w:rsidTr="00272027">
              <w:tc>
                <w:tcPr>
                  <w:tcW w:w="220" w:type="dxa"/>
                </w:tcPr>
                <w:p w14:paraId="12F4F5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12" w:type="dxa"/>
                </w:tcPr>
                <w:p w14:paraId="5A7315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zuiverheid van 74 of meer gewichtspercenten, en</w:t>
                  </w:r>
                </w:p>
              </w:tc>
            </w:tr>
            <w:tr w:rsidR="00992D77" w:rsidRPr="00CD49CA" w14:paraId="10A0E6DB" w14:textId="77777777" w:rsidTr="00272027">
              <w:tc>
                <w:tcPr>
                  <w:tcW w:w="220" w:type="dxa"/>
                </w:tcPr>
                <w:p w14:paraId="709777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12" w:type="dxa"/>
                </w:tcPr>
                <w:p w14:paraId="7DD5DD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maximaal watergehalte van 23 gewichtspercenten</w:t>
                  </w:r>
                </w:p>
              </w:tc>
            </w:tr>
          </w:tbl>
          <w:p w14:paraId="3B51848A" w14:textId="77777777" w:rsidR="00992D77" w:rsidRPr="00CD49CA" w:rsidRDefault="00992D77" w:rsidP="00992D77">
            <w:pPr>
              <w:pStyle w:val="Paragraph"/>
              <w:spacing w:after="0"/>
              <w:rPr>
                <w:noProof/>
                <w:lang w:val="nl-NL"/>
              </w:rPr>
            </w:pPr>
          </w:p>
        </w:tc>
        <w:tc>
          <w:tcPr>
            <w:tcW w:w="1107" w:type="dxa"/>
          </w:tcPr>
          <w:p w14:paraId="415668CA" w14:textId="2D7B1D53" w:rsidR="00992D77" w:rsidRPr="00CD49CA" w:rsidRDefault="00992D77" w:rsidP="00992D77">
            <w:pPr>
              <w:pStyle w:val="Paragraph"/>
              <w:spacing w:after="0"/>
              <w:rPr>
                <w:noProof/>
                <w:lang w:val="nl-NL"/>
              </w:rPr>
            </w:pPr>
            <w:r w:rsidRPr="00CD49CA">
              <w:rPr>
                <w:noProof/>
                <w:lang w:val="nl-NL"/>
              </w:rPr>
              <w:t>0 %</w:t>
            </w:r>
          </w:p>
        </w:tc>
        <w:tc>
          <w:tcPr>
            <w:tcW w:w="1208" w:type="dxa"/>
          </w:tcPr>
          <w:p w14:paraId="2AFEF23D" w14:textId="6E1510EE" w:rsidR="00992D77" w:rsidRPr="00CD49CA" w:rsidRDefault="00992D77" w:rsidP="00992D77">
            <w:pPr>
              <w:pStyle w:val="Paragraph"/>
              <w:spacing w:after="0"/>
              <w:rPr>
                <w:noProof/>
                <w:lang w:val="nl-NL"/>
              </w:rPr>
            </w:pPr>
            <w:r w:rsidRPr="00CD49CA">
              <w:rPr>
                <w:noProof/>
                <w:lang w:val="nl-NL"/>
              </w:rPr>
              <w:t>-</w:t>
            </w:r>
          </w:p>
        </w:tc>
        <w:tc>
          <w:tcPr>
            <w:tcW w:w="919" w:type="dxa"/>
          </w:tcPr>
          <w:p w14:paraId="119FD45F" w14:textId="1EC030A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76CB54E" w14:textId="77777777" w:rsidTr="00771673">
        <w:trPr>
          <w:cantSplit/>
        </w:trPr>
        <w:tc>
          <w:tcPr>
            <w:tcW w:w="733" w:type="dxa"/>
          </w:tcPr>
          <w:p w14:paraId="76995584" w14:textId="645D7CCD" w:rsidR="00992D77" w:rsidRPr="00CD49CA" w:rsidRDefault="00992D77" w:rsidP="00992D77">
            <w:pPr>
              <w:pStyle w:val="Paragraph"/>
              <w:spacing w:after="0"/>
              <w:rPr>
                <w:noProof/>
                <w:lang w:val="nl-NL"/>
              </w:rPr>
            </w:pPr>
            <w:r w:rsidRPr="00CD49CA">
              <w:rPr>
                <w:noProof/>
                <w:lang w:val="nl-NL"/>
              </w:rPr>
              <w:t>0.7859</w:t>
            </w:r>
          </w:p>
        </w:tc>
        <w:tc>
          <w:tcPr>
            <w:tcW w:w="1110" w:type="dxa"/>
          </w:tcPr>
          <w:p w14:paraId="7372AE79" w14:textId="48DB859A"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119C4C2D" w14:textId="4F5F5AC2" w:rsidR="00992D77" w:rsidRPr="00CD49CA" w:rsidRDefault="00992D77" w:rsidP="00992D77">
            <w:pPr>
              <w:pStyle w:val="Paragraph"/>
              <w:spacing w:after="0"/>
              <w:jc w:val="center"/>
              <w:rPr>
                <w:noProof/>
                <w:lang w:val="nl-NL"/>
              </w:rPr>
            </w:pPr>
            <w:r w:rsidRPr="00CD49CA">
              <w:rPr>
                <w:noProof/>
                <w:lang w:val="nl-NL"/>
              </w:rPr>
              <w:t>29</w:t>
            </w:r>
          </w:p>
        </w:tc>
        <w:tc>
          <w:tcPr>
            <w:tcW w:w="3992" w:type="dxa"/>
          </w:tcPr>
          <w:p w14:paraId="34230356" w14:textId="0E6F2954" w:rsidR="00992D77" w:rsidRPr="00CD49CA" w:rsidRDefault="00992D77" w:rsidP="00992D77">
            <w:pPr>
              <w:pStyle w:val="Paragraph"/>
              <w:spacing w:after="0"/>
              <w:rPr>
                <w:noProof/>
                <w:lang w:val="nl-NL"/>
              </w:rPr>
            </w:pPr>
            <w:r w:rsidRPr="00CD49CA">
              <w:rPr>
                <w:noProof/>
                <w:lang w:val="nl-NL"/>
              </w:rPr>
              <w:t>4-Amino-5-(ethylsulfanyl)-2-methoxybenzoëzuur (CAS RN 71675-86-0) met een zuiverheid van 98 of meer gewichtspercent</w:t>
            </w:r>
          </w:p>
        </w:tc>
        <w:tc>
          <w:tcPr>
            <w:tcW w:w="1107" w:type="dxa"/>
          </w:tcPr>
          <w:p w14:paraId="3E43BB6E" w14:textId="30A524E1" w:rsidR="00992D77" w:rsidRPr="00CD49CA" w:rsidRDefault="00992D77" w:rsidP="00992D77">
            <w:pPr>
              <w:pStyle w:val="Paragraph"/>
              <w:spacing w:after="0"/>
              <w:rPr>
                <w:noProof/>
                <w:lang w:val="nl-NL"/>
              </w:rPr>
            </w:pPr>
            <w:r w:rsidRPr="00CD49CA">
              <w:rPr>
                <w:noProof/>
                <w:lang w:val="nl-NL"/>
              </w:rPr>
              <w:t>0 %</w:t>
            </w:r>
          </w:p>
        </w:tc>
        <w:tc>
          <w:tcPr>
            <w:tcW w:w="1208" w:type="dxa"/>
          </w:tcPr>
          <w:p w14:paraId="477A45D9" w14:textId="5C444248" w:rsidR="00992D77" w:rsidRPr="00CD49CA" w:rsidRDefault="00992D77" w:rsidP="00992D77">
            <w:pPr>
              <w:pStyle w:val="Paragraph"/>
              <w:spacing w:after="0"/>
              <w:rPr>
                <w:noProof/>
                <w:lang w:val="nl-NL"/>
              </w:rPr>
            </w:pPr>
            <w:r w:rsidRPr="00CD49CA">
              <w:rPr>
                <w:noProof/>
                <w:lang w:val="nl-NL"/>
              </w:rPr>
              <w:t>-</w:t>
            </w:r>
          </w:p>
        </w:tc>
        <w:tc>
          <w:tcPr>
            <w:tcW w:w="919" w:type="dxa"/>
          </w:tcPr>
          <w:p w14:paraId="38D67C56" w14:textId="0DF8DB8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69EF801" w14:textId="77777777" w:rsidTr="00771673">
        <w:trPr>
          <w:cantSplit/>
        </w:trPr>
        <w:tc>
          <w:tcPr>
            <w:tcW w:w="733" w:type="dxa"/>
          </w:tcPr>
          <w:p w14:paraId="40741E71" w14:textId="5B39DDEE" w:rsidR="00992D77" w:rsidRPr="00CD49CA" w:rsidRDefault="00992D77" w:rsidP="00992D77">
            <w:pPr>
              <w:pStyle w:val="Paragraph"/>
              <w:spacing w:after="0"/>
              <w:rPr>
                <w:noProof/>
                <w:lang w:val="nl-NL"/>
              </w:rPr>
            </w:pPr>
            <w:r w:rsidRPr="00CD49CA">
              <w:rPr>
                <w:noProof/>
                <w:lang w:val="nl-NL"/>
              </w:rPr>
              <w:t>0.2933</w:t>
            </w:r>
          </w:p>
        </w:tc>
        <w:tc>
          <w:tcPr>
            <w:tcW w:w="1110" w:type="dxa"/>
          </w:tcPr>
          <w:p w14:paraId="41C0BC3A" w14:textId="6D773728"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1A01DB7C" w14:textId="3F12D46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44DD26D" w14:textId="4A5591D9" w:rsidR="00992D77" w:rsidRPr="00CD49CA" w:rsidRDefault="00992D77" w:rsidP="00992D77">
            <w:pPr>
              <w:pStyle w:val="Paragraph"/>
              <w:spacing w:after="0"/>
              <w:rPr>
                <w:noProof/>
                <w:lang w:val="nl-NL"/>
              </w:rPr>
            </w:pPr>
            <w:r w:rsidRPr="00CD49CA">
              <w:rPr>
                <w:noProof/>
                <w:lang w:val="nl-NL"/>
              </w:rPr>
              <w:t>4-(4-Isopropoxyfenylsulfonyl)fenol (CAS RN 95235-30-6)</w:t>
            </w:r>
          </w:p>
        </w:tc>
        <w:tc>
          <w:tcPr>
            <w:tcW w:w="1107" w:type="dxa"/>
          </w:tcPr>
          <w:p w14:paraId="488E8A25" w14:textId="70B1A18E" w:rsidR="00992D77" w:rsidRPr="00CD49CA" w:rsidRDefault="00992D77" w:rsidP="00992D77">
            <w:pPr>
              <w:pStyle w:val="Paragraph"/>
              <w:spacing w:after="0"/>
              <w:rPr>
                <w:noProof/>
                <w:lang w:val="nl-NL"/>
              </w:rPr>
            </w:pPr>
            <w:r w:rsidRPr="00CD49CA">
              <w:rPr>
                <w:noProof/>
                <w:lang w:val="nl-NL"/>
              </w:rPr>
              <w:t>0 %</w:t>
            </w:r>
          </w:p>
        </w:tc>
        <w:tc>
          <w:tcPr>
            <w:tcW w:w="1208" w:type="dxa"/>
          </w:tcPr>
          <w:p w14:paraId="1F569286" w14:textId="4BC527D2" w:rsidR="00992D77" w:rsidRPr="00CD49CA" w:rsidRDefault="00992D77" w:rsidP="00992D77">
            <w:pPr>
              <w:pStyle w:val="Paragraph"/>
              <w:spacing w:after="0"/>
              <w:rPr>
                <w:noProof/>
                <w:lang w:val="nl-NL"/>
              </w:rPr>
            </w:pPr>
            <w:r w:rsidRPr="00CD49CA">
              <w:rPr>
                <w:noProof/>
                <w:lang w:val="nl-NL"/>
              </w:rPr>
              <w:t>-</w:t>
            </w:r>
          </w:p>
        </w:tc>
        <w:tc>
          <w:tcPr>
            <w:tcW w:w="919" w:type="dxa"/>
          </w:tcPr>
          <w:p w14:paraId="573FD36E" w14:textId="34ABB89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C60464B" w14:textId="77777777" w:rsidTr="00771673">
        <w:trPr>
          <w:cantSplit/>
        </w:trPr>
        <w:tc>
          <w:tcPr>
            <w:tcW w:w="733" w:type="dxa"/>
          </w:tcPr>
          <w:p w14:paraId="5B9D1E6C" w14:textId="494204AC" w:rsidR="00992D77" w:rsidRPr="00CD49CA" w:rsidRDefault="00992D77" w:rsidP="00992D77">
            <w:pPr>
              <w:pStyle w:val="Paragraph"/>
              <w:spacing w:after="0"/>
              <w:rPr>
                <w:noProof/>
                <w:lang w:val="nl-NL"/>
              </w:rPr>
            </w:pPr>
            <w:r w:rsidRPr="00CD49CA">
              <w:rPr>
                <w:noProof/>
                <w:lang w:val="nl-NL"/>
              </w:rPr>
              <w:t>0.7833</w:t>
            </w:r>
          </w:p>
        </w:tc>
        <w:tc>
          <w:tcPr>
            <w:tcW w:w="1110" w:type="dxa"/>
          </w:tcPr>
          <w:p w14:paraId="35A4E9D4" w14:textId="73FD8B0D"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12AB46A1" w14:textId="1CCE5332" w:rsidR="00992D77" w:rsidRPr="00CD49CA" w:rsidRDefault="00992D77" w:rsidP="00992D77">
            <w:pPr>
              <w:pStyle w:val="Paragraph"/>
              <w:spacing w:after="0"/>
              <w:jc w:val="center"/>
              <w:rPr>
                <w:noProof/>
                <w:lang w:val="nl-NL"/>
              </w:rPr>
            </w:pPr>
            <w:r w:rsidRPr="00CD49CA">
              <w:rPr>
                <w:noProof/>
                <w:lang w:val="nl-NL"/>
              </w:rPr>
              <w:t>31</w:t>
            </w:r>
          </w:p>
        </w:tc>
        <w:tc>
          <w:tcPr>
            <w:tcW w:w="3992" w:type="dxa"/>
          </w:tcPr>
          <w:p w14:paraId="4FC15572" w14:textId="52A7D37A" w:rsidR="00992D77" w:rsidRPr="00CD49CA" w:rsidRDefault="00992D77" w:rsidP="00992D77">
            <w:pPr>
              <w:pStyle w:val="Paragraph"/>
              <w:spacing w:after="0"/>
              <w:rPr>
                <w:noProof/>
                <w:lang w:val="nl-NL"/>
              </w:rPr>
            </w:pPr>
            <w:r w:rsidRPr="00CD49CA">
              <w:rPr>
                <w:noProof/>
                <w:lang w:val="nl-NL"/>
              </w:rPr>
              <w:t>(p-Tolueensulfonyl)methylisocyanide (CAS RN 36635-61-7) met een zuiverheid van 98 of meer gewichtspercent</w:t>
            </w:r>
          </w:p>
        </w:tc>
        <w:tc>
          <w:tcPr>
            <w:tcW w:w="1107" w:type="dxa"/>
          </w:tcPr>
          <w:p w14:paraId="46F7D0C7" w14:textId="4FA6484C" w:rsidR="00992D77" w:rsidRPr="00CD49CA" w:rsidRDefault="00992D77" w:rsidP="00992D77">
            <w:pPr>
              <w:pStyle w:val="Paragraph"/>
              <w:spacing w:after="0"/>
              <w:rPr>
                <w:noProof/>
                <w:lang w:val="nl-NL"/>
              </w:rPr>
            </w:pPr>
            <w:r w:rsidRPr="00CD49CA">
              <w:rPr>
                <w:noProof/>
                <w:lang w:val="nl-NL"/>
              </w:rPr>
              <w:t>0 %</w:t>
            </w:r>
          </w:p>
        </w:tc>
        <w:tc>
          <w:tcPr>
            <w:tcW w:w="1208" w:type="dxa"/>
          </w:tcPr>
          <w:p w14:paraId="2C113E62" w14:textId="1096DF9E" w:rsidR="00992D77" w:rsidRPr="00CD49CA" w:rsidRDefault="00992D77" w:rsidP="00992D77">
            <w:pPr>
              <w:pStyle w:val="Paragraph"/>
              <w:spacing w:after="0"/>
              <w:rPr>
                <w:noProof/>
                <w:lang w:val="nl-NL"/>
              </w:rPr>
            </w:pPr>
            <w:r w:rsidRPr="00CD49CA">
              <w:rPr>
                <w:noProof/>
                <w:lang w:val="nl-NL"/>
              </w:rPr>
              <w:t>-</w:t>
            </w:r>
          </w:p>
        </w:tc>
        <w:tc>
          <w:tcPr>
            <w:tcW w:w="919" w:type="dxa"/>
          </w:tcPr>
          <w:p w14:paraId="2C92F225" w14:textId="277B3D0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5FDA8F7" w14:textId="77777777" w:rsidTr="00771673">
        <w:trPr>
          <w:cantSplit/>
        </w:trPr>
        <w:tc>
          <w:tcPr>
            <w:tcW w:w="733" w:type="dxa"/>
          </w:tcPr>
          <w:p w14:paraId="34755E59" w14:textId="753BFA4F" w:rsidR="00992D77" w:rsidRPr="00CD49CA" w:rsidRDefault="00992D77" w:rsidP="00992D77">
            <w:pPr>
              <w:pStyle w:val="Paragraph"/>
              <w:spacing w:after="0"/>
              <w:rPr>
                <w:noProof/>
                <w:lang w:val="nl-NL"/>
              </w:rPr>
            </w:pPr>
            <w:r w:rsidRPr="00CD49CA">
              <w:rPr>
                <w:noProof/>
                <w:lang w:val="nl-NL"/>
              </w:rPr>
              <w:t>0.8152</w:t>
            </w:r>
          </w:p>
        </w:tc>
        <w:tc>
          <w:tcPr>
            <w:tcW w:w="1110" w:type="dxa"/>
          </w:tcPr>
          <w:p w14:paraId="15B15187" w14:textId="7B29E88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2930 90 98</w:t>
            </w:r>
          </w:p>
        </w:tc>
        <w:tc>
          <w:tcPr>
            <w:tcW w:w="851" w:type="dxa"/>
          </w:tcPr>
          <w:p w14:paraId="4E916FAD" w14:textId="2172F5B4" w:rsidR="00992D77" w:rsidRPr="00CD49CA" w:rsidRDefault="00992D77" w:rsidP="00992D77">
            <w:pPr>
              <w:pStyle w:val="Paragraph"/>
              <w:spacing w:after="0"/>
              <w:jc w:val="center"/>
              <w:rPr>
                <w:noProof/>
                <w:lang w:val="nl-NL"/>
              </w:rPr>
            </w:pPr>
            <w:r w:rsidRPr="00CD49CA">
              <w:rPr>
                <w:noProof/>
                <w:lang w:val="nl-NL"/>
              </w:rPr>
              <w:t>32</w:t>
            </w:r>
          </w:p>
        </w:tc>
        <w:tc>
          <w:tcPr>
            <w:tcW w:w="3992" w:type="dxa"/>
          </w:tcPr>
          <w:p w14:paraId="3C760C33" w14:textId="49628DE6" w:rsidR="00992D77" w:rsidRPr="00CD49CA" w:rsidRDefault="00992D77" w:rsidP="00992D77">
            <w:pPr>
              <w:pStyle w:val="Paragraph"/>
              <w:spacing w:after="0"/>
              <w:rPr>
                <w:noProof/>
                <w:lang w:val="nl-NL"/>
              </w:rPr>
            </w:pPr>
            <w:r w:rsidRPr="00CD49CA">
              <w:rPr>
                <w:noProof/>
                <w:lang w:val="nl-NL"/>
              </w:rPr>
              <w:t>2-methoxy-N-[2-nitro-5-(fenylsulfanyl)fenyl]acetamide (CAS RN 63470-85-9) met een zuiverheid van 96 of meer gewichtspercenten</w:t>
            </w:r>
          </w:p>
        </w:tc>
        <w:tc>
          <w:tcPr>
            <w:tcW w:w="1107" w:type="dxa"/>
          </w:tcPr>
          <w:p w14:paraId="17BEDDE4" w14:textId="13AF832B" w:rsidR="00992D77" w:rsidRPr="00CD49CA" w:rsidRDefault="00992D77" w:rsidP="00992D77">
            <w:pPr>
              <w:pStyle w:val="Paragraph"/>
              <w:spacing w:after="0"/>
              <w:rPr>
                <w:noProof/>
                <w:lang w:val="nl-NL"/>
              </w:rPr>
            </w:pPr>
            <w:r w:rsidRPr="00CD49CA">
              <w:rPr>
                <w:noProof/>
                <w:lang w:val="nl-NL"/>
              </w:rPr>
              <w:t>0 %</w:t>
            </w:r>
          </w:p>
        </w:tc>
        <w:tc>
          <w:tcPr>
            <w:tcW w:w="1208" w:type="dxa"/>
          </w:tcPr>
          <w:p w14:paraId="105333BF" w14:textId="119CD381" w:rsidR="00992D77" w:rsidRPr="00CD49CA" w:rsidRDefault="00992D77" w:rsidP="00992D77">
            <w:pPr>
              <w:pStyle w:val="Paragraph"/>
              <w:spacing w:after="0"/>
              <w:rPr>
                <w:noProof/>
                <w:lang w:val="nl-NL"/>
              </w:rPr>
            </w:pPr>
            <w:r w:rsidRPr="00CD49CA">
              <w:rPr>
                <w:noProof/>
                <w:lang w:val="nl-NL"/>
              </w:rPr>
              <w:t>-</w:t>
            </w:r>
          </w:p>
        </w:tc>
        <w:tc>
          <w:tcPr>
            <w:tcW w:w="919" w:type="dxa"/>
          </w:tcPr>
          <w:p w14:paraId="62F4D78A" w14:textId="3E3A60C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F1A2748" w14:textId="77777777" w:rsidTr="00771673">
        <w:trPr>
          <w:cantSplit/>
        </w:trPr>
        <w:tc>
          <w:tcPr>
            <w:tcW w:w="733" w:type="dxa"/>
          </w:tcPr>
          <w:p w14:paraId="4F47F1C8" w14:textId="5A52D34D" w:rsidR="00992D77" w:rsidRPr="00CD49CA" w:rsidRDefault="00992D77" w:rsidP="00992D77">
            <w:pPr>
              <w:pStyle w:val="Paragraph"/>
              <w:spacing w:after="0"/>
              <w:rPr>
                <w:noProof/>
                <w:lang w:val="nl-NL"/>
              </w:rPr>
            </w:pPr>
            <w:r w:rsidRPr="00CD49CA">
              <w:rPr>
                <w:noProof/>
                <w:lang w:val="nl-NL"/>
              </w:rPr>
              <w:t>0.6584</w:t>
            </w:r>
          </w:p>
        </w:tc>
        <w:tc>
          <w:tcPr>
            <w:tcW w:w="1110" w:type="dxa"/>
          </w:tcPr>
          <w:p w14:paraId="16136EA2" w14:textId="13E6CCEE"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028802B0" w14:textId="638AD089"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36DBD881" w14:textId="4387622C" w:rsidR="00992D77" w:rsidRPr="00CD49CA" w:rsidRDefault="00992D77" w:rsidP="00992D77">
            <w:pPr>
              <w:pStyle w:val="Paragraph"/>
              <w:spacing w:after="0"/>
              <w:rPr>
                <w:noProof/>
                <w:lang w:val="nl-NL"/>
              </w:rPr>
            </w:pPr>
            <w:r w:rsidRPr="00CD49CA">
              <w:rPr>
                <w:noProof/>
                <w:lang w:val="nl-NL"/>
              </w:rPr>
              <w:t>2-Amino-5-{[2-(sulfoxy)ethyl]sulfonyl}benzeensulfonzuur (CAS RN 42986-22-1) </w:t>
            </w:r>
          </w:p>
        </w:tc>
        <w:tc>
          <w:tcPr>
            <w:tcW w:w="1107" w:type="dxa"/>
          </w:tcPr>
          <w:p w14:paraId="2B0D9A0B" w14:textId="6BAE038E" w:rsidR="00992D77" w:rsidRPr="00CD49CA" w:rsidRDefault="00992D77" w:rsidP="00992D77">
            <w:pPr>
              <w:pStyle w:val="Paragraph"/>
              <w:spacing w:after="0"/>
              <w:rPr>
                <w:noProof/>
                <w:lang w:val="nl-NL"/>
              </w:rPr>
            </w:pPr>
            <w:r w:rsidRPr="00CD49CA">
              <w:rPr>
                <w:noProof/>
                <w:lang w:val="nl-NL"/>
              </w:rPr>
              <w:t>0 %</w:t>
            </w:r>
          </w:p>
        </w:tc>
        <w:tc>
          <w:tcPr>
            <w:tcW w:w="1208" w:type="dxa"/>
          </w:tcPr>
          <w:p w14:paraId="43DB65EC" w14:textId="4979D12C" w:rsidR="00992D77" w:rsidRPr="00CD49CA" w:rsidRDefault="00992D77" w:rsidP="00992D77">
            <w:pPr>
              <w:pStyle w:val="Paragraph"/>
              <w:spacing w:after="0"/>
              <w:rPr>
                <w:noProof/>
                <w:lang w:val="nl-NL"/>
              </w:rPr>
            </w:pPr>
            <w:r w:rsidRPr="00CD49CA">
              <w:rPr>
                <w:noProof/>
                <w:lang w:val="nl-NL"/>
              </w:rPr>
              <w:t>-</w:t>
            </w:r>
          </w:p>
        </w:tc>
        <w:tc>
          <w:tcPr>
            <w:tcW w:w="919" w:type="dxa"/>
          </w:tcPr>
          <w:p w14:paraId="52E1E4FA" w14:textId="648FA3D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6DED5A2" w14:textId="77777777" w:rsidTr="00771673">
        <w:trPr>
          <w:cantSplit/>
        </w:trPr>
        <w:tc>
          <w:tcPr>
            <w:tcW w:w="733" w:type="dxa"/>
          </w:tcPr>
          <w:p w14:paraId="6961D48A" w14:textId="3A8FBAB8" w:rsidR="00992D77" w:rsidRPr="00CD49CA" w:rsidRDefault="00992D77" w:rsidP="00992D77">
            <w:pPr>
              <w:pStyle w:val="Paragraph"/>
              <w:spacing w:after="0"/>
              <w:rPr>
                <w:noProof/>
                <w:lang w:val="nl-NL"/>
              </w:rPr>
            </w:pPr>
            <w:r w:rsidRPr="00CD49CA">
              <w:rPr>
                <w:noProof/>
                <w:lang w:val="nl-NL"/>
              </w:rPr>
              <w:t>0.3811</w:t>
            </w:r>
          </w:p>
        </w:tc>
        <w:tc>
          <w:tcPr>
            <w:tcW w:w="1110" w:type="dxa"/>
          </w:tcPr>
          <w:p w14:paraId="692394BC" w14:textId="5334F1D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2930 90 98</w:t>
            </w:r>
          </w:p>
        </w:tc>
        <w:tc>
          <w:tcPr>
            <w:tcW w:w="851" w:type="dxa"/>
          </w:tcPr>
          <w:p w14:paraId="150DF200" w14:textId="5F2AF9EB"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5309AD96" w14:textId="5C0A6498" w:rsidR="00992D77" w:rsidRPr="00CD49CA" w:rsidRDefault="00992D77" w:rsidP="00992D77">
            <w:pPr>
              <w:pStyle w:val="Paragraph"/>
              <w:spacing w:after="0"/>
              <w:rPr>
                <w:noProof/>
                <w:lang w:val="nl-NL"/>
              </w:rPr>
            </w:pPr>
            <w:r w:rsidRPr="00CD49CA">
              <w:rPr>
                <w:noProof/>
                <w:lang w:val="nl-NL"/>
              </w:rPr>
              <w:t>Glutathion (CAS RN 70-18-8)</w:t>
            </w:r>
          </w:p>
        </w:tc>
        <w:tc>
          <w:tcPr>
            <w:tcW w:w="1107" w:type="dxa"/>
          </w:tcPr>
          <w:p w14:paraId="35552730" w14:textId="4C30DA24" w:rsidR="00992D77" w:rsidRPr="00CD49CA" w:rsidRDefault="00992D77" w:rsidP="00992D77">
            <w:pPr>
              <w:pStyle w:val="Paragraph"/>
              <w:spacing w:after="0"/>
              <w:rPr>
                <w:noProof/>
                <w:lang w:val="nl-NL"/>
              </w:rPr>
            </w:pPr>
            <w:r w:rsidRPr="00CD49CA">
              <w:rPr>
                <w:noProof/>
                <w:lang w:val="nl-NL"/>
              </w:rPr>
              <w:t>0 %</w:t>
            </w:r>
          </w:p>
        </w:tc>
        <w:tc>
          <w:tcPr>
            <w:tcW w:w="1208" w:type="dxa"/>
          </w:tcPr>
          <w:p w14:paraId="1ECD3228" w14:textId="2D4C5053" w:rsidR="00992D77" w:rsidRPr="00CD49CA" w:rsidRDefault="00992D77" w:rsidP="00992D77">
            <w:pPr>
              <w:pStyle w:val="Paragraph"/>
              <w:spacing w:after="0"/>
              <w:rPr>
                <w:noProof/>
                <w:lang w:val="nl-NL"/>
              </w:rPr>
            </w:pPr>
            <w:r w:rsidRPr="00CD49CA">
              <w:rPr>
                <w:noProof/>
                <w:lang w:val="nl-NL"/>
              </w:rPr>
              <w:t>-</w:t>
            </w:r>
          </w:p>
        </w:tc>
        <w:tc>
          <w:tcPr>
            <w:tcW w:w="919" w:type="dxa"/>
          </w:tcPr>
          <w:p w14:paraId="4109FA94" w14:textId="4850A3B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260FB31" w14:textId="77777777" w:rsidTr="00771673">
        <w:trPr>
          <w:cantSplit/>
        </w:trPr>
        <w:tc>
          <w:tcPr>
            <w:tcW w:w="733" w:type="dxa"/>
          </w:tcPr>
          <w:p w14:paraId="1DB687D6" w14:textId="3E2D0768" w:rsidR="00992D77" w:rsidRPr="00CD49CA" w:rsidRDefault="00992D77" w:rsidP="00992D77">
            <w:pPr>
              <w:pStyle w:val="Paragraph"/>
              <w:spacing w:after="0"/>
              <w:rPr>
                <w:noProof/>
                <w:lang w:val="nl-NL"/>
              </w:rPr>
            </w:pPr>
            <w:r w:rsidRPr="00CD49CA">
              <w:rPr>
                <w:noProof/>
                <w:lang w:val="nl-NL"/>
              </w:rPr>
              <w:t>0.7682</w:t>
            </w:r>
          </w:p>
        </w:tc>
        <w:tc>
          <w:tcPr>
            <w:tcW w:w="1110" w:type="dxa"/>
          </w:tcPr>
          <w:p w14:paraId="7E85EA5D" w14:textId="71FD5F86"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727CF8E1" w14:textId="4B2739EC"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3F64BCC2" w14:textId="2341231A" w:rsidR="00992D77" w:rsidRPr="00CD49CA" w:rsidRDefault="00992D77" w:rsidP="00992D77">
            <w:pPr>
              <w:pStyle w:val="Paragraph"/>
              <w:spacing w:after="0"/>
              <w:rPr>
                <w:noProof/>
                <w:lang w:val="nl-NL"/>
              </w:rPr>
            </w:pPr>
            <w:r w:rsidRPr="00CD49CA">
              <w:rPr>
                <w:noProof/>
                <w:lang w:val="nl-NL"/>
              </w:rPr>
              <w:t>Allyl isothiocyanaat (CAS RN 57-06-7)</w:t>
            </w:r>
          </w:p>
        </w:tc>
        <w:tc>
          <w:tcPr>
            <w:tcW w:w="1107" w:type="dxa"/>
          </w:tcPr>
          <w:p w14:paraId="16AA4368" w14:textId="49163EA8" w:rsidR="00992D77" w:rsidRPr="00CD49CA" w:rsidRDefault="00992D77" w:rsidP="00992D77">
            <w:pPr>
              <w:pStyle w:val="Paragraph"/>
              <w:spacing w:after="0"/>
              <w:rPr>
                <w:noProof/>
                <w:lang w:val="nl-NL"/>
              </w:rPr>
            </w:pPr>
            <w:r w:rsidRPr="00CD49CA">
              <w:rPr>
                <w:noProof/>
                <w:lang w:val="nl-NL"/>
              </w:rPr>
              <w:t>0 %</w:t>
            </w:r>
          </w:p>
        </w:tc>
        <w:tc>
          <w:tcPr>
            <w:tcW w:w="1208" w:type="dxa"/>
          </w:tcPr>
          <w:p w14:paraId="1CE8B9F6" w14:textId="2C644117" w:rsidR="00992D77" w:rsidRPr="00CD49CA" w:rsidRDefault="00992D77" w:rsidP="00992D77">
            <w:pPr>
              <w:pStyle w:val="Paragraph"/>
              <w:spacing w:after="0"/>
              <w:rPr>
                <w:noProof/>
                <w:lang w:val="nl-NL"/>
              </w:rPr>
            </w:pPr>
            <w:r w:rsidRPr="00CD49CA">
              <w:rPr>
                <w:noProof/>
                <w:lang w:val="nl-NL"/>
              </w:rPr>
              <w:t>-</w:t>
            </w:r>
          </w:p>
        </w:tc>
        <w:tc>
          <w:tcPr>
            <w:tcW w:w="919" w:type="dxa"/>
          </w:tcPr>
          <w:p w14:paraId="2732C94B" w14:textId="38D3B6A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327ED03" w14:textId="77777777" w:rsidTr="00771673">
        <w:trPr>
          <w:cantSplit/>
        </w:trPr>
        <w:tc>
          <w:tcPr>
            <w:tcW w:w="733" w:type="dxa"/>
          </w:tcPr>
          <w:p w14:paraId="3D916270" w14:textId="440F76BD" w:rsidR="00992D77" w:rsidRPr="00CD49CA" w:rsidRDefault="00992D77" w:rsidP="00992D77">
            <w:pPr>
              <w:pStyle w:val="Paragraph"/>
              <w:spacing w:after="0"/>
              <w:rPr>
                <w:noProof/>
                <w:lang w:val="nl-NL"/>
              </w:rPr>
            </w:pPr>
            <w:r w:rsidRPr="00CD49CA">
              <w:rPr>
                <w:noProof/>
                <w:lang w:val="nl-NL"/>
              </w:rPr>
              <w:t>0.2928</w:t>
            </w:r>
          </w:p>
        </w:tc>
        <w:tc>
          <w:tcPr>
            <w:tcW w:w="1110" w:type="dxa"/>
          </w:tcPr>
          <w:p w14:paraId="0D7A4226" w14:textId="7965E79A"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26486F04" w14:textId="34D347A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3D7C3AB" w14:textId="0F0A1D54" w:rsidR="00992D77" w:rsidRPr="00CD49CA" w:rsidRDefault="00992D77" w:rsidP="00992D77">
            <w:pPr>
              <w:pStyle w:val="Paragraph"/>
              <w:spacing w:after="0"/>
              <w:rPr>
                <w:noProof/>
                <w:lang w:val="nl-NL"/>
              </w:rPr>
            </w:pPr>
            <w:r w:rsidRPr="00CD49CA">
              <w:rPr>
                <w:noProof/>
                <w:lang w:val="nl-NL"/>
              </w:rPr>
              <w:t>3,3´-Thiodipropionzuur (CAS RN 111-17-1)</w:t>
            </w:r>
          </w:p>
        </w:tc>
        <w:tc>
          <w:tcPr>
            <w:tcW w:w="1107" w:type="dxa"/>
          </w:tcPr>
          <w:p w14:paraId="477A6172" w14:textId="1E640282" w:rsidR="00992D77" w:rsidRPr="00CD49CA" w:rsidRDefault="00992D77" w:rsidP="00992D77">
            <w:pPr>
              <w:pStyle w:val="Paragraph"/>
              <w:spacing w:after="0"/>
              <w:rPr>
                <w:noProof/>
                <w:lang w:val="nl-NL"/>
              </w:rPr>
            </w:pPr>
            <w:r w:rsidRPr="00CD49CA">
              <w:rPr>
                <w:noProof/>
                <w:lang w:val="nl-NL"/>
              </w:rPr>
              <w:t>0 %</w:t>
            </w:r>
          </w:p>
        </w:tc>
        <w:tc>
          <w:tcPr>
            <w:tcW w:w="1208" w:type="dxa"/>
          </w:tcPr>
          <w:p w14:paraId="3CF92296" w14:textId="6D83A95C" w:rsidR="00992D77" w:rsidRPr="00CD49CA" w:rsidRDefault="00992D77" w:rsidP="00992D77">
            <w:pPr>
              <w:pStyle w:val="Paragraph"/>
              <w:spacing w:after="0"/>
              <w:rPr>
                <w:noProof/>
                <w:lang w:val="nl-NL"/>
              </w:rPr>
            </w:pPr>
            <w:r w:rsidRPr="00CD49CA">
              <w:rPr>
                <w:noProof/>
                <w:lang w:val="nl-NL"/>
              </w:rPr>
              <w:t>-</w:t>
            </w:r>
          </w:p>
        </w:tc>
        <w:tc>
          <w:tcPr>
            <w:tcW w:w="919" w:type="dxa"/>
          </w:tcPr>
          <w:p w14:paraId="3CB0BBF8" w14:textId="3478C64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0960A85" w14:textId="77777777" w:rsidTr="00771673">
        <w:trPr>
          <w:cantSplit/>
        </w:trPr>
        <w:tc>
          <w:tcPr>
            <w:tcW w:w="733" w:type="dxa"/>
          </w:tcPr>
          <w:p w14:paraId="0DBC76B7" w14:textId="79BAC797" w:rsidR="00992D77" w:rsidRPr="00CD49CA" w:rsidRDefault="00992D77" w:rsidP="00992D77">
            <w:pPr>
              <w:pStyle w:val="Paragraph"/>
              <w:spacing w:after="0"/>
              <w:rPr>
                <w:noProof/>
                <w:lang w:val="nl-NL"/>
              </w:rPr>
            </w:pPr>
            <w:r w:rsidRPr="00CD49CA">
              <w:rPr>
                <w:noProof/>
                <w:lang w:val="nl-NL"/>
              </w:rPr>
              <w:t>0.6167</w:t>
            </w:r>
          </w:p>
        </w:tc>
        <w:tc>
          <w:tcPr>
            <w:tcW w:w="1110" w:type="dxa"/>
          </w:tcPr>
          <w:p w14:paraId="1223102B" w14:textId="307DE3F5"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662FF23F" w14:textId="386CD619"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586D56AB" w14:textId="37115ABA" w:rsidR="00992D77" w:rsidRPr="00CD49CA" w:rsidRDefault="00992D77" w:rsidP="00992D77">
            <w:pPr>
              <w:pStyle w:val="Paragraph"/>
              <w:spacing w:after="0"/>
              <w:rPr>
                <w:noProof/>
                <w:lang w:val="nl-NL"/>
              </w:rPr>
            </w:pPr>
            <w:r w:rsidRPr="00CD49CA">
              <w:rPr>
                <w:noProof/>
                <w:lang w:val="nl-NL"/>
              </w:rPr>
              <w:t>Trimethylsulfoxoniumjodide (CAS RN 1774-47-6)</w:t>
            </w:r>
          </w:p>
        </w:tc>
        <w:tc>
          <w:tcPr>
            <w:tcW w:w="1107" w:type="dxa"/>
          </w:tcPr>
          <w:p w14:paraId="75A2BAA8" w14:textId="36BD0953" w:rsidR="00992D77" w:rsidRPr="00CD49CA" w:rsidRDefault="00992D77" w:rsidP="00992D77">
            <w:pPr>
              <w:pStyle w:val="Paragraph"/>
              <w:spacing w:after="0"/>
              <w:rPr>
                <w:noProof/>
                <w:lang w:val="nl-NL"/>
              </w:rPr>
            </w:pPr>
            <w:r w:rsidRPr="00CD49CA">
              <w:rPr>
                <w:noProof/>
                <w:lang w:val="nl-NL"/>
              </w:rPr>
              <w:t>0 %</w:t>
            </w:r>
          </w:p>
        </w:tc>
        <w:tc>
          <w:tcPr>
            <w:tcW w:w="1208" w:type="dxa"/>
          </w:tcPr>
          <w:p w14:paraId="7EDFA561" w14:textId="75CAD21F" w:rsidR="00992D77" w:rsidRPr="00CD49CA" w:rsidRDefault="00992D77" w:rsidP="00992D77">
            <w:pPr>
              <w:pStyle w:val="Paragraph"/>
              <w:spacing w:after="0"/>
              <w:rPr>
                <w:noProof/>
                <w:lang w:val="nl-NL"/>
              </w:rPr>
            </w:pPr>
            <w:r w:rsidRPr="00CD49CA">
              <w:rPr>
                <w:noProof/>
                <w:lang w:val="nl-NL"/>
              </w:rPr>
              <w:t>-</w:t>
            </w:r>
          </w:p>
        </w:tc>
        <w:tc>
          <w:tcPr>
            <w:tcW w:w="919" w:type="dxa"/>
          </w:tcPr>
          <w:p w14:paraId="64D87F3C" w14:textId="77318FD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CD67CFD" w14:textId="77777777" w:rsidTr="00771673">
        <w:trPr>
          <w:cantSplit/>
        </w:trPr>
        <w:tc>
          <w:tcPr>
            <w:tcW w:w="733" w:type="dxa"/>
          </w:tcPr>
          <w:p w14:paraId="771E7577" w14:textId="020C8044" w:rsidR="00992D77" w:rsidRPr="00CD49CA" w:rsidRDefault="00992D77" w:rsidP="00992D77">
            <w:pPr>
              <w:pStyle w:val="Paragraph"/>
              <w:spacing w:after="0"/>
              <w:rPr>
                <w:noProof/>
                <w:lang w:val="nl-NL"/>
              </w:rPr>
            </w:pPr>
            <w:r w:rsidRPr="00CD49CA">
              <w:rPr>
                <w:noProof/>
                <w:lang w:val="nl-NL"/>
              </w:rPr>
              <w:t>0.2931</w:t>
            </w:r>
          </w:p>
        </w:tc>
        <w:tc>
          <w:tcPr>
            <w:tcW w:w="1110" w:type="dxa"/>
          </w:tcPr>
          <w:p w14:paraId="668D5EAC" w14:textId="30B211AF"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5875E3D8" w14:textId="26E46F87"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3DB2BCDF" w14:textId="5A6B94F8" w:rsidR="00992D77" w:rsidRPr="00083B0B" w:rsidRDefault="00992D77" w:rsidP="00992D77">
            <w:pPr>
              <w:pStyle w:val="Paragraph"/>
              <w:spacing w:after="0"/>
              <w:rPr>
                <w:noProof/>
                <w:lang w:val="fr-BE"/>
              </w:rPr>
            </w:pPr>
            <w:r w:rsidRPr="00083B0B">
              <w:rPr>
                <w:noProof/>
                <w:lang w:val="fr-BE"/>
              </w:rPr>
              <w:t>2-[(</w:t>
            </w:r>
            <w:r w:rsidRPr="00083B0B">
              <w:rPr>
                <w:i/>
                <w:iCs/>
                <w:noProof/>
                <w:lang w:val="fr-BE"/>
              </w:rPr>
              <w:t>p</w:t>
            </w:r>
            <w:r w:rsidRPr="00083B0B">
              <w:rPr>
                <w:noProof/>
                <w:lang w:val="fr-BE"/>
              </w:rPr>
              <w:t>-Aminofenyl)sulfonyl]ethylhydrogeensulfaat (CAS RN 2494-89-5)</w:t>
            </w:r>
          </w:p>
        </w:tc>
        <w:tc>
          <w:tcPr>
            <w:tcW w:w="1107" w:type="dxa"/>
          </w:tcPr>
          <w:p w14:paraId="0D0483F7" w14:textId="416BD7C5" w:rsidR="00992D77" w:rsidRPr="00CD49CA" w:rsidRDefault="00992D77" w:rsidP="00992D77">
            <w:pPr>
              <w:pStyle w:val="Paragraph"/>
              <w:spacing w:after="0"/>
              <w:rPr>
                <w:noProof/>
                <w:lang w:val="nl-NL"/>
              </w:rPr>
            </w:pPr>
            <w:r w:rsidRPr="00CD49CA">
              <w:rPr>
                <w:noProof/>
                <w:lang w:val="nl-NL"/>
              </w:rPr>
              <w:t>0 %</w:t>
            </w:r>
          </w:p>
        </w:tc>
        <w:tc>
          <w:tcPr>
            <w:tcW w:w="1208" w:type="dxa"/>
          </w:tcPr>
          <w:p w14:paraId="0147631E" w14:textId="27B13D13" w:rsidR="00992D77" w:rsidRPr="00CD49CA" w:rsidRDefault="00992D77" w:rsidP="00992D77">
            <w:pPr>
              <w:pStyle w:val="Paragraph"/>
              <w:spacing w:after="0"/>
              <w:rPr>
                <w:noProof/>
                <w:lang w:val="nl-NL"/>
              </w:rPr>
            </w:pPr>
            <w:r w:rsidRPr="00CD49CA">
              <w:rPr>
                <w:noProof/>
                <w:lang w:val="nl-NL"/>
              </w:rPr>
              <w:t>-</w:t>
            </w:r>
          </w:p>
        </w:tc>
        <w:tc>
          <w:tcPr>
            <w:tcW w:w="919" w:type="dxa"/>
          </w:tcPr>
          <w:p w14:paraId="2AB214D8" w14:textId="4B7519F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9642109" w14:textId="77777777" w:rsidTr="00771673">
        <w:trPr>
          <w:cantSplit/>
        </w:trPr>
        <w:tc>
          <w:tcPr>
            <w:tcW w:w="733" w:type="dxa"/>
          </w:tcPr>
          <w:p w14:paraId="1B859EB6" w14:textId="2C5F55E8" w:rsidR="00992D77" w:rsidRPr="00CD49CA" w:rsidRDefault="00992D77" w:rsidP="00992D77">
            <w:pPr>
              <w:pStyle w:val="Paragraph"/>
              <w:spacing w:after="0"/>
              <w:rPr>
                <w:noProof/>
                <w:lang w:val="nl-NL"/>
              </w:rPr>
            </w:pPr>
            <w:r w:rsidRPr="00CD49CA">
              <w:rPr>
                <w:noProof/>
                <w:lang w:val="nl-NL"/>
              </w:rPr>
              <w:t>0.7689</w:t>
            </w:r>
          </w:p>
        </w:tc>
        <w:tc>
          <w:tcPr>
            <w:tcW w:w="1110" w:type="dxa"/>
          </w:tcPr>
          <w:p w14:paraId="70266F10" w14:textId="2F5E6617"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0D7FB130" w14:textId="58327C2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6BD3DC0" w14:textId="3674D780" w:rsidR="00992D77" w:rsidRPr="00CD49CA" w:rsidRDefault="00992D77" w:rsidP="00992D77">
            <w:pPr>
              <w:pStyle w:val="Paragraph"/>
              <w:spacing w:after="0"/>
              <w:rPr>
                <w:noProof/>
                <w:lang w:val="nl-NL"/>
              </w:rPr>
            </w:pPr>
            <w:r w:rsidRPr="00CD49CA">
              <w:rPr>
                <w:noProof/>
                <w:lang w:val="nl-NL"/>
              </w:rPr>
              <w:t>3-mercaptopropionzuur (CAS RN 107-96-0) </w:t>
            </w:r>
          </w:p>
        </w:tc>
        <w:tc>
          <w:tcPr>
            <w:tcW w:w="1107" w:type="dxa"/>
          </w:tcPr>
          <w:p w14:paraId="54F6DB3F" w14:textId="220EAD2E" w:rsidR="00992D77" w:rsidRPr="00CD49CA" w:rsidRDefault="00992D77" w:rsidP="00992D77">
            <w:pPr>
              <w:pStyle w:val="Paragraph"/>
              <w:spacing w:after="0"/>
              <w:rPr>
                <w:noProof/>
                <w:lang w:val="nl-NL"/>
              </w:rPr>
            </w:pPr>
            <w:r w:rsidRPr="00CD49CA">
              <w:rPr>
                <w:noProof/>
                <w:lang w:val="nl-NL"/>
              </w:rPr>
              <w:t>0 %</w:t>
            </w:r>
          </w:p>
        </w:tc>
        <w:tc>
          <w:tcPr>
            <w:tcW w:w="1208" w:type="dxa"/>
          </w:tcPr>
          <w:p w14:paraId="1D45DA54" w14:textId="01E9BA21" w:rsidR="00992D77" w:rsidRPr="00CD49CA" w:rsidRDefault="00992D77" w:rsidP="00992D77">
            <w:pPr>
              <w:pStyle w:val="Paragraph"/>
              <w:spacing w:after="0"/>
              <w:rPr>
                <w:noProof/>
                <w:lang w:val="nl-NL"/>
              </w:rPr>
            </w:pPr>
            <w:r w:rsidRPr="00CD49CA">
              <w:rPr>
                <w:noProof/>
                <w:lang w:val="nl-NL"/>
              </w:rPr>
              <w:t>-</w:t>
            </w:r>
          </w:p>
        </w:tc>
        <w:tc>
          <w:tcPr>
            <w:tcW w:w="919" w:type="dxa"/>
          </w:tcPr>
          <w:p w14:paraId="1BD58536" w14:textId="6248340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1FFEE2D" w14:textId="77777777" w:rsidTr="00771673">
        <w:trPr>
          <w:cantSplit/>
        </w:trPr>
        <w:tc>
          <w:tcPr>
            <w:tcW w:w="733" w:type="dxa"/>
          </w:tcPr>
          <w:p w14:paraId="41544DDB" w14:textId="2B3FC4B5" w:rsidR="00992D77" w:rsidRPr="00CD49CA" w:rsidRDefault="00992D77" w:rsidP="00992D77">
            <w:pPr>
              <w:pStyle w:val="Paragraph"/>
              <w:spacing w:after="0"/>
              <w:rPr>
                <w:noProof/>
                <w:lang w:val="nl-NL"/>
              </w:rPr>
            </w:pPr>
            <w:r w:rsidRPr="00CD49CA">
              <w:rPr>
                <w:noProof/>
                <w:lang w:val="nl-NL"/>
              </w:rPr>
              <w:t>0.6617</w:t>
            </w:r>
          </w:p>
        </w:tc>
        <w:tc>
          <w:tcPr>
            <w:tcW w:w="1110" w:type="dxa"/>
          </w:tcPr>
          <w:p w14:paraId="5A3BA080" w14:textId="28EE99BA"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3C893574" w14:textId="7056611D"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76D46CA4" w14:textId="5B6B4B9D" w:rsidR="00992D77" w:rsidRPr="00083B0B" w:rsidRDefault="00992D77" w:rsidP="00992D77">
            <w:pPr>
              <w:pStyle w:val="Paragraph"/>
              <w:spacing w:after="0"/>
              <w:rPr>
                <w:noProof/>
                <w:lang w:val="fr-BE"/>
              </w:rPr>
            </w:pPr>
            <w:r w:rsidRPr="00083B0B">
              <w:rPr>
                <w:noProof/>
                <w:lang w:val="fr-BE"/>
              </w:rPr>
              <w:t>Bis(4-chloorfenyl)sulfon (CAS RN 80-07-9)</w:t>
            </w:r>
          </w:p>
        </w:tc>
        <w:tc>
          <w:tcPr>
            <w:tcW w:w="1107" w:type="dxa"/>
          </w:tcPr>
          <w:p w14:paraId="4E58D70C" w14:textId="52223073" w:rsidR="00992D77" w:rsidRPr="00CD49CA" w:rsidRDefault="00992D77" w:rsidP="00992D77">
            <w:pPr>
              <w:pStyle w:val="Paragraph"/>
              <w:spacing w:after="0"/>
              <w:rPr>
                <w:noProof/>
                <w:lang w:val="nl-NL"/>
              </w:rPr>
            </w:pPr>
            <w:r w:rsidRPr="00CD49CA">
              <w:rPr>
                <w:noProof/>
                <w:lang w:val="nl-NL"/>
              </w:rPr>
              <w:t>0 %</w:t>
            </w:r>
          </w:p>
        </w:tc>
        <w:tc>
          <w:tcPr>
            <w:tcW w:w="1208" w:type="dxa"/>
          </w:tcPr>
          <w:p w14:paraId="413ED0C9" w14:textId="76BFACD6" w:rsidR="00992D77" w:rsidRPr="00CD49CA" w:rsidRDefault="00992D77" w:rsidP="00992D77">
            <w:pPr>
              <w:pStyle w:val="Paragraph"/>
              <w:spacing w:after="0"/>
              <w:rPr>
                <w:noProof/>
                <w:lang w:val="nl-NL"/>
              </w:rPr>
            </w:pPr>
            <w:r w:rsidRPr="00CD49CA">
              <w:rPr>
                <w:noProof/>
                <w:lang w:val="nl-NL"/>
              </w:rPr>
              <w:t>-</w:t>
            </w:r>
          </w:p>
        </w:tc>
        <w:tc>
          <w:tcPr>
            <w:tcW w:w="919" w:type="dxa"/>
          </w:tcPr>
          <w:p w14:paraId="21DC784D" w14:textId="398E1CE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4C32659" w14:textId="77777777" w:rsidTr="00771673">
        <w:trPr>
          <w:cantSplit/>
        </w:trPr>
        <w:tc>
          <w:tcPr>
            <w:tcW w:w="733" w:type="dxa"/>
          </w:tcPr>
          <w:p w14:paraId="726103C5" w14:textId="0A5A0CB9" w:rsidR="00992D77" w:rsidRPr="00CD49CA" w:rsidRDefault="00992D77" w:rsidP="00992D77">
            <w:pPr>
              <w:pStyle w:val="Paragraph"/>
              <w:spacing w:after="0"/>
              <w:rPr>
                <w:noProof/>
                <w:lang w:val="nl-NL"/>
              </w:rPr>
            </w:pPr>
            <w:r w:rsidRPr="00CD49CA">
              <w:rPr>
                <w:noProof/>
                <w:lang w:val="nl-NL"/>
              </w:rPr>
              <w:t>0.5114</w:t>
            </w:r>
          </w:p>
        </w:tc>
        <w:tc>
          <w:tcPr>
            <w:tcW w:w="1110" w:type="dxa"/>
          </w:tcPr>
          <w:p w14:paraId="0EDA8B17" w14:textId="0ADD7730"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7116A1D5" w14:textId="3524DB05"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0C4B563A" w14:textId="46C7D996" w:rsidR="00992D77" w:rsidRPr="00CD49CA" w:rsidRDefault="00992D77" w:rsidP="00992D77">
            <w:pPr>
              <w:pStyle w:val="Paragraph"/>
              <w:spacing w:after="0"/>
              <w:rPr>
                <w:noProof/>
                <w:lang w:val="nl-NL"/>
              </w:rPr>
            </w:pPr>
            <w:r w:rsidRPr="00CD49CA">
              <w:rPr>
                <w:noProof/>
                <w:lang w:val="nl-NL"/>
              </w:rPr>
              <w:t>Thioureum (CAS RN 62-56-6)</w:t>
            </w:r>
          </w:p>
        </w:tc>
        <w:tc>
          <w:tcPr>
            <w:tcW w:w="1107" w:type="dxa"/>
          </w:tcPr>
          <w:p w14:paraId="4137ADA3" w14:textId="38A28947" w:rsidR="00992D77" w:rsidRPr="00CD49CA" w:rsidRDefault="00992D77" w:rsidP="00992D77">
            <w:pPr>
              <w:pStyle w:val="Paragraph"/>
              <w:spacing w:after="0"/>
              <w:rPr>
                <w:noProof/>
                <w:lang w:val="nl-NL"/>
              </w:rPr>
            </w:pPr>
            <w:r w:rsidRPr="00CD49CA">
              <w:rPr>
                <w:noProof/>
                <w:lang w:val="nl-NL"/>
              </w:rPr>
              <w:t>0 %</w:t>
            </w:r>
          </w:p>
        </w:tc>
        <w:tc>
          <w:tcPr>
            <w:tcW w:w="1208" w:type="dxa"/>
          </w:tcPr>
          <w:p w14:paraId="100D1365" w14:textId="1D378FF0" w:rsidR="00992D77" w:rsidRPr="00CD49CA" w:rsidRDefault="00992D77" w:rsidP="00992D77">
            <w:pPr>
              <w:pStyle w:val="Paragraph"/>
              <w:spacing w:after="0"/>
              <w:rPr>
                <w:noProof/>
                <w:lang w:val="nl-NL"/>
              </w:rPr>
            </w:pPr>
            <w:r w:rsidRPr="00CD49CA">
              <w:rPr>
                <w:noProof/>
                <w:lang w:val="nl-NL"/>
              </w:rPr>
              <w:t>-</w:t>
            </w:r>
          </w:p>
        </w:tc>
        <w:tc>
          <w:tcPr>
            <w:tcW w:w="919" w:type="dxa"/>
          </w:tcPr>
          <w:p w14:paraId="60ADC09D" w14:textId="60165CD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780AFC9" w14:textId="77777777" w:rsidTr="00771673">
        <w:trPr>
          <w:cantSplit/>
        </w:trPr>
        <w:tc>
          <w:tcPr>
            <w:tcW w:w="733" w:type="dxa"/>
          </w:tcPr>
          <w:p w14:paraId="4DA2D99B" w14:textId="24A6D71D" w:rsidR="00992D77" w:rsidRPr="00CD49CA" w:rsidRDefault="00992D77" w:rsidP="00992D77">
            <w:pPr>
              <w:pStyle w:val="Paragraph"/>
              <w:spacing w:after="0"/>
              <w:rPr>
                <w:noProof/>
                <w:lang w:val="nl-NL"/>
              </w:rPr>
            </w:pPr>
            <w:r w:rsidRPr="00CD49CA">
              <w:rPr>
                <w:noProof/>
                <w:lang w:val="nl-NL"/>
              </w:rPr>
              <w:t>0.2929</w:t>
            </w:r>
          </w:p>
        </w:tc>
        <w:tc>
          <w:tcPr>
            <w:tcW w:w="1110" w:type="dxa"/>
          </w:tcPr>
          <w:p w14:paraId="7B82EEC4" w14:textId="55AC2528"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690EBEC6" w14:textId="34860749"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5B9AF95" w14:textId="64BCB51C" w:rsidR="00992D77" w:rsidRPr="00CD49CA" w:rsidRDefault="00992D77" w:rsidP="00992D77">
            <w:pPr>
              <w:pStyle w:val="Paragraph"/>
              <w:spacing w:after="0"/>
              <w:rPr>
                <w:noProof/>
                <w:lang w:val="nl-NL"/>
              </w:rPr>
            </w:pPr>
            <w:r w:rsidRPr="00CD49CA">
              <w:rPr>
                <w:noProof/>
                <w:lang w:val="nl-NL"/>
              </w:rPr>
              <w:t>Fenylmethylsulfide (CAS RN 100-68-5)</w:t>
            </w:r>
          </w:p>
        </w:tc>
        <w:tc>
          <w:tcPr>
            <w:tcW w:w="1107" w:type="dxa"/>
          </w:tcPr>
          <w:p w14:paraId="6F91D86B" w14:textId="6DE5B158" w:rsidR="00992D77" w:rsidRPr="00CD49CA" w:rsidRDefault="00992D77" w:rsidP="00992D77">
            <w:pPr>
              <w:pStyle w:val="Paragraph"/>
              <w:spacing w:after="0"/>
              <w:rPr>
                <w:noProof/>
                <w:lang w:val="nl-NL"/>
              </w:rPr>
            </w:pPr>
            <w:r w:rsidRPr="00CD49CA">
              <w:rPr>
                <w:noProof/>
                <w:lang w:val="nl-NL"/>
              </w:rPr>
              <w:t>0 %</w:t>
            </w:r>
          </w:p>
        </w:tc>
        <w:tc>
          <w:tcPr>
            <w:tcW w:w="1208" w:type="dxa"/>
          </w:tcPr>
          <w:p w14:paraId="49287349" w14:textId="40DEA833" w:rsidR="00992D77" w:rsidRPr="00CD49CA" w:rsidRDefault="00992D77" w:rsidP="00992D77">
            <w:pPr>
              <w:pStyle w:val="Paragraph"/>
              <w:spacing w:after="0"/>
              <w:rPr>
                <w:noProof/>
                <w:lang w:val="nl-NL"/>
              </w:rPr>
            </w:pPr>
            <w:r w:rsidRPr="00CD49CA">
              <w:rPr>
                <w:noProof/>
                <w:lang w:val="nl-NL"/>
              </w:rPr>
              <w:t>-</w:t>
            </w:r>
          </w:p>
        </w:tc>
        <w:tc>
          <w:tcPr>
            <w:tcW w:w="919" w:type="dxa"/>
          </w:tcPr>
          <w:p w14:paraId="2FDB9F72" w14:textId="251D75B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00117FB" w14:textId="77777777" w:rsidTr="00771673">
        <w:trPr>
          <w:cantSplit/>
        </w:trPr>
        <w:tc>
          <w:tcPr>
            <w:tcW w:w="733" w:type="dxa"/>
          </w:tcPr>
          <w:p w14:paraId="3EE45D8E" w14:textId="7E729BA3" w:rsidR="00992D77" w:rsidRPr="00CD49CA" w:rsidRDefault="00992D77" w:rsidP="00992D77">
            <w:pPr>
              <w:pStyle w:val="Paragraph"/>
              <w:spacing w:after="0"/>
              <w:rPr>
                <w:noProof/>
                <w:lang w:val="nl-NL"/>
              </w:rPr>
            </w:pPr>
            <w:r w:rsidRPr="00CD49CA">
              <w:rPr>
                <w:noProof/>
                <w:lang w:val="nl-NL"/>
              </w:rPr>
              <w:t>0.4629</w:t>
            </w:r>
          </w:p>
        </w:tc>
        <w:tc>
          <w:tcPr>
            <w:tcW w:w="1110" w:type="dxa"/>
          </w:tcPr>
          <w:p w14:paraId="59E5D884" w14:textId="0CAD84E2"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61B0282D" w14:textId="71079C21" w:rsidR="00992D77" w:rsidRPr="00CD49CA" w:rsidRDefault="00992D77" w:rsidP="00992D77">
            <w:pPr>
              <w:pStyle w:val="Paragraph"/>
              <w:spacing w:after="0"/>
              <w:jc w:val="center"/>
              <w:rPr>
                <w:noProof/>
                <w:lang w:val="nl-NL"/>
              </w:rPr>
            </w:pPr>
            <w:r w:rsidRPr="00CD49CA">
              <w:rPr>
                <w:noProof/>
                <w:lang w:val="nl-NL"/>
              </w:rPr>
              <w:t>64</w:t>
            </w:r>
          </w:p>
        </w:tc>
        <w:tc>
          <w:tcPr>
            <w:tcW w:w="3992" w:type="dxa"/>
          </w:tcPr>
          <w:p w14:paraId="3E023996" w14:textId="5C628745" w:rsidR="00992D77" w:rsidRPr="00083B0B" w:rsidRDefault="00992D77" w:rsidP="00992D77">
            <w:pPr>
              <w:pStyle w:val="Paragraph"/>
              <w:spacing w:after="0"/>
              <w:rPr>
                <w:noProof/>
              </w:rPr>
            </w:pPr>
            <w:r w:rsidRPr="00083B0B">
              <w:rPr>
                <w:noProof/>
              </w:rPr>
              <w:t>3-Chloor-2-methylfenyl-methyl-sulfide (CAS RN 82961-52-2)</w:t>
            </w:r>
          </w:p>
        </w:tc>
        <w:tc>
          <w:tcPr>
            <w:tcW w:w="1107" w:type="dxa"/>
          </w:tcPr>
          <w:p w14:paraId="76681744" w14:textId="6575116C" w:rsidR="00992D77" w:rsidRPr="00CD49CA" w:rsidRDefault="00992D77" w:rsidP="00992D77">
            <w:pPr>
              <w:pStyle w:val="Paragraph"/>
              <w:spacing w:after="0"/>
              <w:rPr>
                <w:noProof/>
                <w:lang w:val="nl-NL"/>
              </w:rPr>
            </w:pPr>
            <w:r w:rsidRPr="00CD49CA">
              <w:rPr>
                <w:noProof/>
                <w:lang w:val="nl-NL"/>
              </w:rPr>
              <w:t>0 %</w:t>
            </w:r>
          </w:p>
        </w:tc>
        <w:tc>
          <w:tcPr>
            <w:tcW w:w="1208" w:type="dxa"/>
          </w:tcPr>
          <w:p w14:paraId="12517B80" w14:textId="0DD2F5C1" w:rsidR="00992D77" w:rsidRPr="00CD49CA" w:rsidRDefault="00992D77" w:rsidP="00992D77">
            <w:pPr>
              <w:pStyle w:val="Paragraph"/>
              <w:spacing w:after="0"/>
              <w:rPr>
                <w:noProof/>
                <w:lang w:val="nl-NL"/>
              </w:rPr>
            </w:pPr>
            <w:r w:rsidRPr="00CD49CA">
              <w:rPr>
                <w:noProof/>
                <w:lang w:val="nl-NL"/>
              </w:rPr>
              <w:t>-</w:t>
            </w:r>
          </w:p>
        </w:tc>
        <w:tc>
          <w:tcPr>
            <w:tcW w:w="919" w:type="dxa"/>
          </w:tcPr>
          <w:p w14:paraId="5AFB9146" w14:textId="0A0F41A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728EE1F" w14:textId="77777777" w:rsidTr="00771673">
        <w:trPr>
          <w:cantSplit/>
        </w:trPr>
        <w:tc>
          <w:tcPr>
            <w:tcW w:w="733" w:type="dxa"/>
          </w:tcPr>
          <w:p w14:paraId="45019ABA" w14:textId="480F8EB2" w:rsidR="00992D77" w:rsidRPr="00CD49CA" w:rsidRDefault="00992D77" w:rsidP="00992D77">
            <w:pPr>
              <w:pStyle w:val="Paragraph"/>
              <w:spacing w:after="0"/>
              <w:rPr>
                <w:noProof/>
                <w:lang w:val="nl-NL"/>
              </w:rPr>
            </w:pPr>
            <w:r w:rsidRPr="00CD49CA">
              <w:rPr>
                <w:noProof/>
                <w:lang w:val="nl-NL"/>
              </w:rPr>
              <w:t>0.5034</w:t>
            </w:r>
          </w:p>
        </w:tc>
        <w:tc>
          <w:tcPr>
            <w:tcW w:w="1110" w:type="dxa"/>
          </w:tcPr>
          <w:p w14:paraId="6999A14B" w14:textId="59F340F2"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45CDAC23" w14:textId="3EBA2DB2"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7E519826" w14:textId="1DA09FB5" w:rsidR="00992D77" w:rsidRPr="00CD49CA" w:rsidRDefault="00992D77" w:rsidP="00992D77">
            <w:pPr>
              <w:pStyle w:val="Paragraph"/>
              <w:spacing w:after="0"/>
              <w:rPr>
                <w:noProof/>
                <w:lang w:val="nl-NL"/>
              </w:rPr>
            </w:pPr>
            <w:r w:rsidRPr="00CD49CA">
              <w:rPr>
                <w:noProof/>
                <w:lang w:val="nl-NL"/>
              </w:rPr>
              <w:t>Pentaerytritoltetrakis(3-mercaptopropionaat) (CAS RN 7575-23-7)</w:t>
            </w:r>
          </w:p>
        </w:tc>
        <w:tc>
          <w:tcPr>
            <w:tcW w:w="1107" w:type="dxa"/>
          </w:tcPr>
          <w:p w14:paraId="1B46D70D" w14:textId="601C3087" w:rsidR="00992D77" w:rsidRPr="00CD49CA" w:rsidRDefault="00992D77" w:rsidP="00992D77">
            <w:pPr>
              <w:pStyle w:val="Paragraph"/>
              <w:spacing w:after="0"/>
              <w:rPr>
                <w:noProof/>
                <w:lang w:val="nl-NL"/>
              </w:rPr>
            </w:pPr>
            <w:r w:rsidRPr="00CD49CA">
              <w:rPr>
                <w:noProof/>
                <w:lang w:val="nl-NL"/>
              </w:rPr>
              <w:t>0 %</w:t>
            </w:r>
          </w:p>
        </w:tc>
        <w:tc>
          <w:tcPr>
            <w:tcW w:w="1208" w:type="dxa"/>
          </w:tcPr>
          <w:p w14:paraId="07B4E145" w14:textId="78827851" w:rsidR="00992D77" w:rsidRPr="00CD49CA" w:rsidRDefault="00992D77" w:rsidP="00992D77">
            <w:pPr>
              <w:pStyle w:val="Paragraph"/>
              <w:spacing w:after="0"/>
              <w:rPr>
                <w:noProof/>
                <w:lang w:val="nl-NL"/>
              </w:rPr>
            </w:pPr>
            <w:r w:rsidRPr="00CD49CA">
              <w:rPr>
                <w:noProof/>
                <w:lang w:val="nl-NL"/>
              </w:rPr>
              <w:t>-</w:t>
            </w:r>
          </w:p>
        </w:tc>
        <w:tc>
          <w:tcPr>
            <w:tcW w:w="919" w:type="dxa"/>
          </w:tcPr>
          <w:p w14:paraId="4132DBD9" w14:textId="26E5A83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E4AC062" w14:textId="77777777" w:rsidTr="00771673">
        <w:trPr>
          <w:cantSplit/>
        </w:trPr>
        <w:tc>
          <w:tcPr>
            <w:tcW w:w="733" w:type="dxa"/>
          </w:tcPr>
          <w:p w14:paraId="5843F061" w14:textId="082D2CB1" w:rsidR="00992D77" w:rsidRPr="00CD49CA" w:rsidRDefault="00992D77" w:rsidP="00992D77">
            <w:pPr>
              <w:pStyle w:val="Paragraph"/>
              <w:spacing w:after="0"/>
              <w:rPr>
                <w:noProof/>
                <w:lang w:val="nl-NL"/>
              </w:rPr>
            </w:pPr>
            <w:r w:rsidRPr="00CD49CA">
              <w:rPr>
                <w:noProof/>
                <w:lang w:val="nl-NL"/>
              </w:rPr>
              <w:t>0.4296</w:t>
            </w:r>
          </w:p>
        </w:tc>
        <w:tc>
          <w:tcPr>
            <w:tcW w:w="1110" w:type="dxa"/>
          </w:tcPr>
          <w:p w14:paraId="4169A044" w14:textId="61869F7A"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0C36212E" w14:textId="2B9286EC" w:rsidR="00992D77" w:rsidRPr="00CD49CA" w:rsidRDefault="00992D77" w:rsidP="00992D77">
            <w:pPr>
              <w:pStyle w:val="Paragraph"/>
              <w:spacing w:after="0"/>
              <w:jc w:val="center"/>
              <w:rPr>
                <w:noProof/>
                <w:lang w:val="nl-NL"/>
              </w:rPr>
            </w:pPr>
            <w:r w:rsidRPr="00CD49CA">
              <w:rPr>
                <w:noProof/>
                <w:lang w:val="nl-NL"/>
              </w:rPr>
              <w:t>68</w:t>
            </w:r>
          </w:p>
        </w:tc>
        <w:tc>
          <w:tcPr>
            <w:tcW w:w="3992" w:type="dxa"/>
          </w:tcPr>
          <w:p w14:paraId="13A39856" w14:textId="7DA24E69" w:rsidR="00992D77" w:rsidRPr="00CD49CA" w:rsidRDefault="00992D77" w:rsidP="00992D77">
            <w:pPr>
              <w:pStyle w:val="Paragraph"/>
              <w:spacing w:after="0"/>
              <w:rPr>
                <w:noProof/>
                <w:lang w:val="nl-NL"/>
              </w:rPr>
            </w:pPr>
            <w:r w:rsidRPr="00CD49CA">
              <w:rPr>
                <w:noProof/>
                <w:lang w:val="nl-NL"/>
              </w:rPr>
              <w:t>Clethodim (ISO) (CAS RN 99129-21-2)</w:t>
            </w:r>
          </w:p>
        </w:tc>
        <w:tc>
          <w:tcPr>
            <w:tcW w:w="1107" w:type="dxa"/>
          </w:tcPr>
          <w:p w14:paraId="0617DEAE" w14:textId="6377867E" w:rsidR="00992D77" w:rsidRPr="00CD49CA" w:rsidRDefault="00992D77" w:rsidP="00992D77">
            <w:pPr>
              <w:pStyle w:val="Paragraph"/>
              <w:spacing w:after="0"/>
              <w:rPr>
                <w:noProof/>
                <w:lang w:val="nl-NL"/>
              </w:rPr>
            </w:pPr>
            <w:r w:rsidRPr="00CD49CA">
              <w:rPr>
                <w:noProof/>
                <w:lang w:val="nl-NL"/>
              </w:rPr>
              <w:t>0 %</w:t>
            </w:r>
          </w:p>
        </w:tc>
        <w:tc>
          <w:tcPr>
            <w:tcW w:w="1208" w:type="dxa"/>
          </w:tcPr>
          <w:p w14:paraId="5CC67EF8" w14:textId="7EA90162" w:rsidR="00992D77" w:rsidRPr="00CD49CA" w:rsidRDefault="00992D77" w:rsidP="00992D77">
            <w:pPr>
              <w:pStyle w:val="Paragraph"/>
              <w:spacing w:after="0"/>
              <w:rPr>
                <w:noProof/>
                <w:lang w:val="nl-NL"/>
              </w:rPr>
            </w:pPr>
            <w:r w:rsidRPr="00CD49CA">
              <w:rPr>
                <w:noProof/>
                <w:lang w:val="nl-NL"/>
              </w:rPr>
              <w:t>-</w:t>
            </w:r>
          </w:p>
        </w:tc>
        <w:tc>
          <w:tcPr>
            <w:tcW w:w="919" w:type="dxa"/>
          </w:tcPr>
          <w:p w14:paraId="4601CE0E" w14:textId="048F700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270470A" w14:textId="77777777" w:rsidTr="00771673">
        <w:trPr>
          <w:cantSplit/>
        </w:trPr>
        <w:tc>
          <w:tcPr>
            <w:tcW w:w="733" w:type="dxa"/>
          </w:tcPr>
          <w:p w14:paraId="24C34C84" w14:textId="7BD3FDF4" w:rsidR="00992D77" w:rsidRPr="00CD49CA" w:rsidRDefault="00992D77" w:rsidP="00992D77">
            <w:pPr>
              <w:pStyle w:val="Paragraph"/>
              <w:spacing w:after="0"/>
              <w:rPr>
                <w:noProof/>
                <w:lang w:val="nl-NL"/>
              </w:rPr>
            </w:pPr>
            <w:r w:rsidRPr="00CD49CA">
              <w:rPr>
                <w:noProof/>
                <w:lang w:val="nl-NL"/>
              </w:rPr>
              <w:t>0.3986</w:t>
            </w:r>
          </w:p>
        </w:tc>
        <w:tc>
          <w:tcPr>
            <w:tcW w:w="1110" w:type="dxa"/>
          </w:tcPr>
          <w:p w14:paraId="735B206B" w14:textId="549B52DE"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09F7991E" w14:textId="1E724B50" w:rsidR="00992D77" w:rsidRPr="00CD49CA" w:rsidRDefault="00992D77" w:rsidP="00992D77">
            <w:pPr>
              <w:pStyle w:val="Paragraph"/>
              <w:spacing w:after="0"/>
              <w:jc w:val="center"/>
              <w:rPr>
                <w:noProof/>
                <w:lang w:val="nl-NL"/>
              </w:rPr>
            </w:pPr>
            <w:r w:rsidRPr="00CD49CA">
              <w:rPr>
                <w:noProof/>
                <w:lang w:val="nl-NL"/>
              </w:rPr>
              <w:t>77</w:t>
            </w:r>
          </w:p>
        </w:tc>
        <w:tc>
          <w:tcPr>
            <w:tcW w:w="3992" w:type="dxa"/>
          </w:tcPr>
          <w:p w14:paraId="7AB9CB44" w14:textId="5D019F89" w:rsidR="00992D77" w:rsidRPr="00CD49CA" w:rsidRDefault="00992D77" w:rsidP="00992D77">
            <w:pPr>
              <w:pStyle w:val="Paragraph"/>
              <w:spacing w:after="0"/>
              <w:rPr>
                <w:noProof/>
                <w:lang w:val="nl-NL"/>
              </w:rPr>
            </w:pPr>
            <w:r w:rsidRPr="00CD49CA">
              <w:rPr>
                <w:noProof/>
                <w:lang w:val="nl-NL"/>
              </w:rPr>
              <w:t>4-[4-(2-Propenyloxy)fenylsulfonyl]fenol (CAS RN 97042-18-7)</w:t>
            </w:r>
          </w:p>
        </w:tc>
        <w:tc>
          <w:tcPr>
            <w:tcW w:w="1107" w:type="dxa"/>
          </w:tcPr>
          <w:p w14:paraId="44B7F8D2" w14:textId="44396782" w:rsidR="00992D77" w:rsidRPr="00CD49CA" w:rsidRDefault="00992D77" w:rsidP="00992D77">
            <w:pPr>
              <w:pStyle w:val="Paragraph"/>
              <w:spacing w:after="0"/>
              <w:rPr>
                <w:noProof/>
                <w:lang w:val="nl-NL"/>
              </w:rPr>
            </w:pPr>
            <w:r w:rsidRPr="00CD49CA">
              <w:rPr>
                <w:noProof/>
                <w:lang w:val="nl-NL"/>
              </w:rPr>
              <w:t>0 %</w:t>
            </w:r>
          </w:p>
        </w:tc>
        <w:tc>
          <w:tcPr>
            <w:tcW w:w="1208" w:type="dxa"/>
          </w:tcPr>
          <w:p w14:paraId="60D179B6" w14:textId="0D4700D3" w:rsidR="00992D77" w:rsidRPr="00CD49CA" w:rsidRDefault="00992D77" w:rsidP="00992D77">
            <w:pPr>
              <w:pStyle w:val="Paragraph"/>
              <w:spacing w:after="0"/>
              <w:rPr>
                <w:noProof/>
                <w:lang w:val="nl-NL"/>
              </w:rPr>
            </w:pPr>
            <w:r w:rsidRPr="00CD49CA">
              <w:rPr>
                <w:noProof/>
                <w:lang w:val="nl-NL"/>
              </w:rPr>
              <w:t>-</w:t>
            </w:r>
          </w:p>
        </w:tc>
        <w:tc>
          <w:tcPr>
            <w:tcW w:w="919" w:type="dxa"/>
          </w:tcPr>
          <w:p w14:paraId="5F372AC2" w14:textId="68BA0F4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E9576A6" w14:textId="77777777" w:rsidTr="00771673">
        <w:trPr>
          <w:cantSplit/>
        </w:trPr>
        <w:tc>
          <w:tcPr>
            <w:tcW w:w="733" w:type="dxa"/>
          </w:tcPr>
          <w:p w14:paraId="0862406C" w14:textId="2A6F1DC4" w:rsidR="00992D77" w:rsidRPr="00CD49CA" w:rsidRDefault="00992D77" w:rsidP="00992D77">
            <w:pPr>
              <w:pStyle w:val="Paragraph"/>
              <w:spacing w:after="0"/>
              <w:rPr>
                <w:noProof/>
                <w:lang w:val="nl-NL"/>
              </w:rPr>
            </w:pPr>
            <w:r w:rsidRPr="00CD49CA">
              <w:rPr>
                <w:noProof/>
                <w:lang w:val="nl-NL"/>
              </w:rPr>
              <w:t>0.4187</w:t>
            </w:r>
          </w:p>
        </w:tc>
        <w:tc>
          <w:tcPr>
            <w:tcW w:w="1110" w:type="dxa"/>
          </w:tcPr>
          <w:p w14:paraId="3C4E3764" w14:textId="3A3CF4C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2930 90 98</w:t>
            </w:r>
          </w:p>
        </w:tc>
        <w:tc>
          <w:tcPr>
            <w:tcW w:w="851" w:type="dxa"/>
          </w:tcPr>
          <w:p w14:paraId="1FAFCE19" w14:textId="0CDC18F4" w:rsidR="00992D77" w:rsidRPr="00CD49CA" w:rsidRDefault="00992D77" w:rsidP="00992D77">
            <w:pPr>
              <w:pStyle w:val="Paragraph"/>
              <w:spacing w:after="0"/>
              <w:jc w:val="center"/>
              <w:rPr>
                <w:noProof/>
                <w:lang w:val="nl-NL"/>
              </w:rPr>
            </w:pPr>
            <w:r w:rsidRPr="00CD49CA">
              <w:rPr>
                <w:noProof/>
                <w:lang w:val="nl-NL"/>
              </w:rPr>
              <w:t>78</w:t>
            </w:r>
          </w:p>
        </w:tc>
        <w:tc>
          <w:tcPr>
            <w:tcW w:w="3992" w:type="dxa"/>
          </w:tcPr>
          <w:p w14:paraId="36825599" w14:textId="49A4676F" w:rsidR="00992D77" w:rsidRPr="00083B0B" w:rsidRDefault="00992D77" w:rsidP="00992D77">
            <w:pPr>
              <w:pStyle w:val="Paragraph"/>
              <w:spacing w:after="0"/>
              <w:rPr>
                <w:noProof/>
              </w:rPr>
            </w:pPr>
            <w:r w:rsidRPr="00083B0B">
              <w:rPr>
                <w:noProof/>
              </w:rPr>
              <w:t>4-Mercaptomethyl-3,6-dithia-1,8-octaandithiol (CAS RN 131538-00-6)</w:t>
            </w:r>
          </w:p>
        </w:tc>
        <w:tc>
          <w:tcPr>
            <w:tcW w:w="1107" w:type="dxa"/>
          </w:tcPr>
          <w:p w14:paraId="411A911E" w14:textId="606806E5" w:rsidR="00992D77" w:rsidRPr="00CD49CA" w:rsidRDefault="00992D77" w:rsidP="00992D77">
            <w:pPr>
              <w:pStyle w:val="Paragraph"/>
              <w:spacing w:after="0"/>
              <w:rPr>
                <w:noProof/>
                <w:lang w:val="nl-NL"/>
              </w:rPr>
            </w:pPr>
            <w:r w:rsidRPr="00CD49CA">
              <w:rPr>
                <w:noProof/>
                <w:lang w:val="nl-NL"/>
              </w:rPr>
              <w:t>0 %</w:t>
            </w:r>
          </w:p>
        </w:tc>
        <w:tc>
          <w:tcPr>
            <w:tcW w:w="1208" w:type="dxa"/>
          </w:tcPr>
          <w:p w14:paraId="333E1121" w14:textId="746B110A" w:rsidR="00992D77" w:rsidRPr="00CD49CA" w:rsidRDefault="00992D77" w:rsidP="00992D77">
            <w:pPr>
              <w:pStyle w:val="Paragraph"/>
              <w:spacing w:after="0"/>
              <w:rPr>
                <w:noProof/>
                <w:lang w:val="nl-NL"/>
              </w:rPr>
            </w:pPr>
            <w:r w:rsidRPr="00CD49CA">
              <w:rPr>
                <w:noProof/>
                <w:lang w:val="nl-NL"/>
              </w:rPr>
              <w:t>-</w:t>
            </w:r>
          </w:p>
        </w:tc>
        <w:tc>
          <w:tcPr>
            <w:tcW w:w="919" w:type="dxa"/>
          </w:tcPr>
          <w:p w14:paraId="6F23E1AC" w14:textId="3852E63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54A9236" w14:textId="77777777" w:rsidTr="00771673">
        <w:trPr>
          <w:cantSplit/>
        </w:trPr>
        <w:tc>
          <w:tcPr>
            <w:tcW w:w="733" w:type="dxa"/>
          </w:tcPr>
          <w:p w14:paraId="56F59F30" w14:textId="18BCEB21" w:rsidR="00992D77" w:rsidRPr="00CD49CA" w:rsidRDefault="00992D77" w:rsidP="00992D77">
            <w:pPr>
              <w:pStyle w:val="Paragraph"/>
              <w:spacing w:after="0"/>
              <w:rPr>
                <w:noProof/>
                <w:lang w:val="nl-NL"/>
              </w:rPr>
            </w:pPr>
            <w:r w:rsidRPr="00CD49CA">
              <w:rPr>
                <w:noProof/>
                <w:lang w:val="nl-NL"/>
              </w:rPr>
              <w:t>0.2999</w:t>
            </w:r>
          </w:p>
        </w:tc>
        <w:tc>
          <w:tcPr>
            <w:tcW w:w="1110" w:type="dxa"/>
          </w:tcPr>
          <w:p w14:paraId="27E8C8F5" w14:textId="4C3D5F5B"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287234A6" w14:textId="6F27051C"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405A8F62" w14:textId="4D90263E" w:rsidR="00992D77" w:rsidRPr="00CD49CA" w:rsidRDefault="00992D77" w:rsidP="00992D77">
            <w:pPr>
              <w:pStyle w:val="Paragraph"/>
              <w:spacing w:after="0"/>
              <w:rPr>
                <w:noProof/>
                <w:lang w:val="nl-NL"/>
              </w:rPr>
            </w:pPr>
            <w:r w:rsidRPr="00CD49CA">
              <w:rPr>
                <w:noProof/>
                <w:lang w:val="nl-NL"/>
              </w:rPr>
              <w:t>Captan (ISO) (CAS RN 133-06-2)</w:t>
            </w:r>
          </w:p>
        </w:tc>
        <w:tc>
          <w:tcPr>
            <w:tcW w:w="1107" w:type="dxa"/>
          </w:tcPr>
          <w:p w14:paraId="6D3B7C97" w14:textId="6B1524C9" w:rsidR="00992D77" w:rsidRPr="00CD49CA" w:rsidRDefault="00992D77" w:rsidP="00992D77">
            <w:pPr>
              <w:pStyle w:val="Paragraph"/>
              <w:spacing w:after="0"/>
              <w:rPr>
                <w:noProof/>
                <w:lang w:val="nl-NL"/>
              </w:rPr>
            </w:pPr>
            <w:r w:rsidRPr="00CD49CA">
              <w:rPr>
                <w:noProof/>
                <w:lang w:val="nl-NL"/>
              </w:rPr>
              <w:t>0 %</w:t>
            </w:r>
          </w:p>
        </w:tc>
        <w:tc>
          <w:tcPr>
            <w:tcW w:w="1208" w:type="dxa"/>
          </w:tcPr>
          <w:p w14:paraId="1E278C77" w14:textId="6AC64C0B" w:rsidR="00992D77" w:rsidRPr="00CD49CA" w:rsidRDefault="00992D77" w:rsidP="00992D77">
            <w:pPr>
              <w:pStyle w:val="Paragraph"/>
              <w:spacing w:after="0"/>
              <w:rPr>
                <w:noProof/>
                <w:lang w:val="nl-NL"/>
              </w:rPr>
            </w:pPr>
            <w:r w:rsidRPr="00CD49CA">
              <w:rPr>
                <w:noProof/>
                <w:lang w:val="nl-NL"/>
              </w:rPr>
              <w:t>-</w:t>
            </w:r>
          </w:p>
        </w:tc>
        <w:tc>
          <w:tcPr>
            <w:tcW w:w="919" w:type="dxa"/>
          </w:tcPr>
          <w:p w14:paraId="6E448260" w14:textId="0729C64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7F5B628" w14:textId="77777777" w:rsidTr="00771673">
        <w:trPr>
          <w:cantSplit/>
        </w:trPr>
        <w:tc>
          <w:tcPr>
            <w:tcW w:w="733" w:type="dxa"/>
          </w:tcPr>
          <w:p w14:paraId="28D80CD7" w14:textId="210D8DD4" w:rsidR="00992D77" w:rsidRPr="00CD49CA" w:rsidRDefault="00992D77" w:rsidP="00992D77">
            <w:pPr>
              <w:pStyle w:val="Paragraph"/>
              <w:spacing w:after="0"/>
              <w:rPr>
                <w:noProof/>
                <w:lang w:val="nl-NL"/>
              </w:rPr>
            </w:pPr>
            <w:r w:rsidRPr="00CD49CA">
              <w:rPr>
                <w:noProof/>
                <w:lang w:val="nl-NL"/>
              </w:rPr>
              <w:t>0.4694</w:t>
            </w:r>
          </w:p>
        </w:tc>
        <w:tc>
          <w:tcPr>
            <w:tcW w:w="1110" w:type="dxa"/>
          </w:tcPr>
          <w:p w14:paraId="03716B2D" w14:textId="3B6F64F9"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3129535F" w14:textId="70642BF6" w:rsidR="00992D77" w:rsidRPr="00CD49CA" w:rsidRDefault="00992D77" w:rsidP="00992D77">
            <w:pPr>
              <w:pStyle w:val="Paragraph"/>
              <w:spacing w:after="0"/>
              <w:jc w:val="center"/>
              <w:rPr>
                <w:noProof/>
                <w:lang w:val="nl-NL"/>
              </w:rPr>
            </w:pPr>
            <w:r w:rsidRPr="00CD49CA">
              <w:rPr>
                <w:noProof/>
                <w:lang w:val="nl-NL"/>
              </w:rPr>
              <w:t>81</w:t>
            </w:r>
          </w:p>
        </w:tc>
        <w:tc>
          <w:tcPr>
            <w:tcW w:w="3992" w:type="dxa"/>
          </w:tcPr>
          <w:p w14:paraId="19703BEE" w14:textId="298FA8EE" w:rsidR="00992D77" w:rsidRPr="00CD49CA" w:rsidRDefault="00992D77" w:rsidP="00992D77">
            <w:pPr>
              <w:pStyle w:val="Paragraph"/>
              <w:spacing w:after="0"/>
              <w:rPr>
                <w:noProof/>
                <w:lang w:val="nl-NL"/>
              </w:rPr>
            </w:pPr>
            <w:r w:rsidRPr="00CD49CA">
              <w:rPr>
                <w:noProof/>
                <w:lang w:val="nl-NL"/>
              </w:rPr>
              <w:t>Dinatriumhexamethyleen-1,6-bisthiosulfaat, dihydraat (CAS RN 5719-73-3)</w:t>
            </w:r>
          </w:p>
        </w:tc>
        <w:tc>
          <w:tcPr>
            <w:tcW w:w="1107" w:type="dxa"/>
          </w:tcPr>
          <w:p w14:paraId="01B7D9D4" w14:textId="351DFA6F" w:rsidR="00992D77" w:rsidRPr="00CD49CA" w:rsidRDefault="00992D77" w:rsidP="00992D77">
            <w:pPr>
              <w:pStyle w:val="Paragraph"/>
              <w:spacing w:after="0"/>
              <w:rPr>
                <w:noProof/>
                <w:lang w:val="nl-NL"/>
              </w:rPr>
            </w:pPr>
            <w:r w:rsidRPr="00CD49CA">
              <w:rPr>
                <w:noProof/>
                <w:lang w:val="nl-NL"/>
              </w:rPr>
              <w:t>3 %</w:t>
            </w:r>
          </w:p>
        </w:tc>
        <w:tc>
          <w:tcPr>
            <w:tcW w:w="1208" w:type="dxa"/>
          </w:tcPr>
          <w:p w14:paraId="052C4E9F" w14:textId="30A2DA90" w:rsidR="00992D77" w:rsidRPr="00CD49CA" w:rsidRDefault="00992D77" w:rsidP="00992D77">
            <w:pPr>
              <w:pStyle w:val="Paragraph"/>
              <w:spacing w:after="0"/>
              <w:rPr>
                <w:noProof/>
                <w:lang w:val="nl-NL"/>
              </w:rPr>
            </w:pPr>
            <w:r w:rsidRPr="00CD49CA">
              <w:rPr>
                <w:noProof/>
                <w:lang w:val="nl-NL"/>
              </w:rPr>
              <w:t>-</w:t>
            </w:r>
          </w:p>
        </w:tc>
        <w:tc>
          <w:tcPr>
            <w:tcW w:w="919" w:type="dxa"/>
          </w:tcPr>
          <w:p w14:paraId="0FD0CA83" w14:textId="1FD8167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C1908E1" w14:textId="77777777" w:rsidTr="00771673">
        <w:trPr>
          <w:cantSplit/>
        </w:trPr>
        <w:tc>
          <w:tcPr>
            <w:tcW w:w="733" w:type="dxa"/>
          </w:tcPr>
          <w:p w14:paraId="0859FE6E" w14:textId="6AE19E47" w:rsidR="00992D77" w:rsidRPr="00CD49CA" w:rsidRDefault="00992D77" w:rsidP="00992D77">
            <w:pPr>
              <w:pStyle w:val="Paragraph"/>
              <w:spacing w:after="0"/>
              <w:rPr>
                <w:noProof/>
                <w:lang w:val="nl-NL"/>
              </w:rPr>
            </w:pPr>
            <w:r w:rsidRPr="00CD49CA">
              <w:rPr>
                <w:noProof/>
                <w:lang w:val="nl-NL"/>
              </w:rPr>
              <w:t>0.7985</w:t>
            </w:r>
          </w:p>
        </w:tc>
        <w:tc>
          <w:tcPr>
            <w:tcW w:w="1110" w:type="dxa"/>
          </w:tcPr>
          <w:p w14:paraId="7F826E51" w14:textId="4F2602AA" w:rsidR="00992D77" w:rsidRPr="00CD49CA" w:rsidRDefault="00992D77" w:rsidP="00992D77">
            <w:pPr>
              <w:pStyle w:val="Paragraph"/>
              <w:spacing w:after="0"/>
              <w:jc w:val="right"/>
              <w:rPr>
                <w:noProof/>
                <w:lang w:val="nl-NL"/>
              </w:rPr>
            </w:pPr>
            <w:r w:rsidRPr="00CD49CA">
              <w:rPr>
                <w:noProof/>
                <w:lang w:val="nl-NL"/>
              </w:rPr>
              <w:t>ex 2930 90 98</w:t>
            </w:r>
          </w:p>
        </w:tc>
        <w:tc>
          <w:tcPr>
            <w:tcW w:w="851" w:type="dxa"/>
          </w:tcPr>
          <w:p w14:paraId="49CF07A5" w14:textId="5D2BDBCD" w:rsidR="00992D77" w:rsidRPr="00CD49CA" w:rsidRDefault="00992D77" w:rsidP="00992D77">
            <w:pPr>
              <w:pStyle w:val="Paragraph"/>
              <w:spacing w:after="0"/>
              <w:jc w:val="center"/>
              <w:rPr>
                <w:noProof/>
                <w:lang w:val="nl-NL"/>
              </w:rPr>
            </w:pPr>
            <w:r w:rsidRPr="00CD49CA">
              <w:rPr>
                <w:noProof/>
                <w:lang w:val="nl-NL"/>
              </w:rPr>
              <w:t>88</w:t>
            </w:r>
          </w:p>
        </w:tc>
        <w:tc>
          <w:tcPr>
            <w:tcW w:w="3992" w:type="dxa"/>
          </w:tcPr>
          <w:p w14:paraId="26652646" w14:textId="60C20295" w:rsidR="00992D77" w:rsidRPr="00CD49CA" w:rsidRDefault="00992D77" w:rsidP="00992D77">
            <w:pPr>
              <w:pStyle w:val="Paragraph"/>
              <w:spacing w:after="0"/>
              <w:rPr>
                <w:noProof/>
                <w:lang w:val="nl-NL"/>
              </w:rPr>
            </w:pPr>
            <w:r w:rsidRPr="00CD49CA">
              <w:rPr>
                <w:noProof/>
                <w:lang w:val="nl-NL"/>
              </w:rPr>
              <w:t>1-{4-[(4-Benzoylfenyl)sulfanyl]fenyl}-2-methyl-2-[(4-methylfenyl)sulfonyl]propaan-1-on (CAS RN 272460-97-6) met een zuiverheid van 94 of meer gewichtspercent</w:t>
            </w:r>
          </w:p>
        </w:tc>
        <w:tc>
          <w:tcPr>
            <w:tcW w:w="1107" w:type="dxa"/>
          </w:tcPr>
          <w:p w14:paraId="117A2366" w14:textId="6340D212" w:rsidR="00992D77" w:rsidRPr="00CD49CA" w:rsidRDefault="00992D77" w:rsidP="00992D77">
            <w:pPr>
              <w:pStyle w:val="Paragraph"/>
              <w:spacing w:after="0"/>
              <w:rPr>
                <w:noProof/>
                <w:lang w:val="nl-NL"/>
              </w:rPr>
            </w:pPr>
            <w:r w:rsidRPr="00CD49CA">
              <w:rPr>
                <w:noProof/>
                <w:lang w:val="nl-NL"/>
              </w:rPr>
              <w:t>0 %</w:t>
            </w:r>
          </w:p>
        </w:tc>
        <w:tc>
          <w:tcPr>
            <w:tcW w:w="1208" w:type="dxa"/>
          </w:tcPr>
          <w:p w14:paraId="15ACBCF9" w14:textId="3A12A3E3" w:rsidR="00992D77" w:rsidRPr="00CD49CA" w:rsidRDefault="00992D77" w:rsidP="00992D77">
            <w:pPr>
              <w:pStyle w:val="Paragraph"/>
              <w:spacing w:after="0"/>
              <w:rPr>
                <w:noProof/>
                <w:lang w:val="nl-NL"/>
              </w:rPr>
            </w:pPr>
            <w:r w:rsidRPr="00CD49CA">
              <w:rPr>
                <w:noProof/>
                <w:lang w:val="nl-NL"/>
              </w:rPr>
              <w:t>-</w:t>
            </w:r>
          </w:p>
        </w:tc>
        <w:tc>
          <w:tcPr>
            <w:tcW w:w="919" w:type="dxa"/>
          </w:tcPr>
          <w:p w14:paraId="1EDA69C9" w14:textId="67BBA6A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E352498" w14:textId="77777777" w:rsidTr="00771673">
        <w:trPr>
          <w:cantSplit/>
        </w:trPr>
        <w:tc>
          <w:tcPr>
            <w:tcW w:w="733" w:type="dxa"/>
          </w:tcPr>
          <w:p w14:paraId="277676CF" w14:textId="4A879030" w:rsidR="00992D77" w:rsidRPr="00CD49CA" w:rsidRDefault="00992D77" w:rsidP="00992D77">
            <w:pPr>
              <w:pStyle w:val="Paragraph"/>
              <w:spacing w:after="0"/>
              <w:rPr>
                <w:noProof/>
                <w:lang w:val="nl-NL"/>
              </w:rPr>
            </w:pPr>
            <w:r w:rsidRPr="00CD49CA">
              <w:rPr>
                <w:noProof/>
                <w:lang w:val="nl-NL"/>
              </w:rPr>
              <w:t>0.4094</w:t>
            </w:r>
          </w:p>
        </w:tc>
        <w:tc>
          <w:tcPr>
            <w:tcW w:w="1110" w:type="dxa"/>
          </w:tcPr>
          <w:p w14:paraId="06B8993A" w14:textId="74B0453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2930 90 98</w:t>
            </w:r>
          </w:p>
        </w:tc>
        <w:tc>
          <w:tcPr>
            <w:tcW w:w="851" w:type="dxa"/>
          </w:tcPr>
          <w:p w14:paraId="72DAF81F" w14:textId="75B89AD8" w:rsidR="00992D77" w:rsidRPr="00CD49CA" w:rsidRDefault="00992D77" w:rsidP="00992D77">
            <w:pPr>
              <w:pStyle w:val="Paragraph"/>
              <w:spacing w:after="0"/>
              <w:jc w:val="center"/>
              <w:rPr>
                <w:noProof/>
                <w:lang w:val="nl-NL"/>
              </w:rPr>
            </w:pPr>
            <w:r w:rsidRPr="00CD49CA">
              <w:rPr>
                <w:noProof/>
                <w:lang w:val="nl-NL"/>
              </w:rPr>
              <w:t>89</w:t>
            </w:r>
          </w:p>
        </w:tc>
        <w:tc>
          <w:tcPr>
            <w:tcW w:w="3992" w:type="dxa"/>
          </w:tcPr>
          <w:p w14:paraId="556DA3FD" w14:textId="50927256" w:rsidR="00992D77" w:rsidRPr="00CD49CA" w:rsidRDefault="00992D77" w:rsidP="00992D77">
            <w:pPr>
              <w:pStyle w:val="Paragraph"/>
              <w:spacing w:after="0"/>
              <w:rPr>
                <w:noProof/>
                <w:lang w:val="nl-NL"/>
              </w:rPr>
            </w:pPr>
            <w:r w:rsidRPr="00CD49CA">
              <w:rPr>
                <w:noProof/>
                <w:lang w:val="nl-NL"/>
              </w:rPr>
              <w:t>Kalium- of natriumzout van O-ethyl-, O-isopropyl-, O-butyl-, O-isobutyl- of O-pentyldithiocarbonaat</w:t>
            </w:r>
          </w:p>
        </w:tc>
        <w:tc>
          <w:tcPr>
            <w:tcW w:w="1107" w:type="dxa"/>
          </w:tcPr>
          <w:p w14:paraId="6A38FBF2" w14:textId="362130D8" w:rsidR="00992D77" w:rsidRPr="00CD49CA" w:rsidRDefault="00992D77" w:rsidP="00992D77">
            <w:pPr>
              <w:pStyle w:val="Paragraph"/>
              <w:spacing w:after="0"/>
              <w:rPr>
                <w:noProof/>
                <w:lang w:val="nl-NL"/>
              </w:rPr>
            </w:pPr>
            <w:r w:rsidRPr="00CD49CA">
              <w:rPr>
                <w:noProof/>
                <w:lang w:val="nl-NL"/>
              </w:rPr>
              <w:t>0 %</w:t>
            </w:r>
          </w:p>
        </w:tc>
        <w:tc>
          <w:tcPr>
            <w:tcW w:w="1208" w:type="dxa"/>
          </w:tcPr>
          <w:p w14:paraId="2726675B" w14:textId="7E60B261" w:rsidR="00992D77" w:rsidRPr="00CD49CA" w:rsidRDefault="00992D77" w:rsidP="00992D77">
            <w:pPr>
              <w:pStyle w:val="Paragraph"/>
              <w:spacing w:after="0"/>
              <w:rPr>
                <w:noProof/>
                <w:lang w:val="nl-NL"/>
              </w:rPr>
            </w:pPr>
            <w:r w:rsidRPr="00CD49CA">
              <w:rPr>
                <w:noProof/>
                <w:lang w:val="nl-NL"/>
              </w:rPr>
              <w:t>-</w:t>
            </w:r>
          </w:p>
        </w:tc>
        <w:tc>
          <w:tcPr>
            <w:tcW w:w="919" w:type="dxa"/>
          </w:tcPr>
          <w:p w14:paraId="0757CBE1" w14:textId="772BD7F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A46D012" w14:textId="77777777" w:rsidTr="00771673">
        <w:trPr>
          <w:cantSplit/>
        </w:trPr>
        <w:tc>
          <w:tcPr>
            <w:tcW w:w="733" w:type="dxa"/>
          </w:tcPr>
          <w:p w14:paraId="67C9BB5A" w14:textId="3C00E1AE" w:rsidR="00992D77" w:rsidRPr="00CD49CA" w:rsidRDefault="00992D77" w:rsidP="00992D77">
            <w:pPr>
              <w:pStyle w:val="Paragraph"/>
              <w:spacing w:after="0"/>
              <w:rPr>
                <w:noProof/>
                <w:lang w:val="nl-NL"/>
              </w:rPr>
            </w:pPr>
            <w:r w:rsidRPr="00CD49CA">
              <w:rPr>
                <w:noProof/>
                <w:lang w:val="nl-NL"/>
              </w:rPr>
              <w:t>0.7070</w:t>
            </w:r>
          </w:p>
        </w:tc>
        <w:tc>
          <w:tcPr>
            <w:tcW w:w="1110" w:type="dxa"/>
          </w:tcPr>
          <w:p w14:paraId="41254742" w14:textId="5F9938A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2930 90 98</w:t>
            </w:r>
          </w:p>
        </w:tc>
        <w:tc>
          <w:tcPr>
            <w:tcW w:w="851" w:type="dxa"/>
          </w:tcPr>
          <w:p w14:paraId="4E2B8777" w14:textId="6B0F8943" w:rsidR="00992D77" w:rsidRPr="00CD49CA" w:rsidRDefault="00992D77" w:rsidP="00992D77">
            <w:pPr>
              <w:pStyle w:val="Paragraph"/>
              <w:spacing w:after="0"/>
              <w:jc w:val="center"/>
              <w:rPr>
                <w:noProof/>
                <w:lang w:val="nl-NL"/>
              </w:rPr>
            </w:pPr>
            <w:r w:rsidRPr="00CD49CA">
              <w:rPr>
                <w:noProof/>
                <w:lang w:val="nl-NL"/>
              </w:rPr>
              <w:t>93</w:t>
            </w:r>
          </w:p>
        </w:tc>
        <w:tc>
          <w:tcPr>
            <w:tcW w:w="3992" w:type="dxa"/>
          </w:tcPr>
          <w:p w14:paraId="76F8CDEC" w14:textId="19E41562" w:rsidR="00992D77" w:rsidRPr="00083B0B" w:rsidRDefault="00992D77" w:rsidP="00992D77">
            <w:pPr>
              <w:pStyle w:val="Paragraph"/>
              <w:spacing w:after="0"/>
              <w:rPr>
                <w:noProof/>
              </w:rPr>
            </w:pPr>
            <w:r w:rsidRPr="00083B0B">
              <w:rPr>
                <w:noProof/>
              </w:rPr>
              <w:t>1-Hydrazino-3-(methylthio)propaan-2-ol (CAS RN 14359-97-8)</w:t>
            </w:r>
          </w:p>
        </w:tc>
        <w:tc>
          <w:tcPr>
            <w:tcW w:w="1107" w:type="dxa"/>
          </w:tcPr>
          <w:p w14:paraId="4200D3F1" w14:textId="6B18B918" w:rsidR="00992D77" w:rsidRPr="00CD49CA" w:rsidRDefault="00992D77" w:rsidP="00992D77">
            <w:pPr>
              <w:pStyle w:val="Paragraph"/>
              <w:spacing w:after="0"/>
              <w:rPr>
                <w:noProof/>
                <w:lang w:val="nl-NL"/>
              </w:rPr>
            </w:pPr>
            <w:r w:rsidRPr="00CD49CA">
              <w:rPr>
                <w:noProof/>
                <w:lang w:val="nl-NL"/>
              </w:rPr>
              <w:t>0 %</w:t>
            </w:r>
          </w:p>
        </w:tc>
        <w:tc>
          <w:tcPr>
            <w:tcW w:w="1208" w:type="dxa"/>
          </w:tcPr>
          <w:p w14:paraId="34CF8C1C" w14:textId="425024BB" w:rsidR="00992D77" w:rsidRPr="00CD49CA" w:rsidRDefault="00992D77" w:rsidP="00992D77">
            <w:pPr>
              <w:pStyle w:val="Paragraph"/>
              <w:spacing w:after="0"/>
              <w:rPr>
                <w:noProof/>
                <w:lang w:val="nl-NL"/>
              </w:rPr>
            </w:pPr>
            <w:r w:rsidRPr="00CD49CA">
              <w:rPr>
                <w:noProof/>
                <w:lang w:val="nl-NL"/>
              </w:rPr>
              <w:t>-</w:t>
            </w:r>
          </w:p>
        </w:tc>
        <w:tc>
          <w:tcPr>
            <w:tcW w:w="919" w:type="dxa"/>
          </w:tcPr>
          <w:p w14:paraId="193ED38F" w14:textId="1ED204C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3963839" w14:textId="77777777" w:rsidTr="00771673">
        <w:trPr>
          <w:cantSplit/>
        </w:trPr>
        <w:tc>
          <w:tcPr>
            <w:tcW w:w="733" w:type="dxa"/>
          </w:tcPr>
          <w:p w14:paraId="29A90214" w14:textId="31ADABFB" w:rsidR="00992D77" w:rsidRPr="00CD49CA" w:rsidRDefault="00992D77" w:rsidP="00992D77">
            <w:pPr>
              <w:pStyle w:val="Paragraph"/>
              <w:spacing w:after="0"/>
              <w:rPr>
                <w:noProof/>
                <w:lang w:val="nl-NL"/>
              </w:rPr>
            </w:pPr>
            <w:r w:rsidRPr="00CD49CA">
              <w:rPr>
                <w:noProof/>
                <w:lang w:val="nl-NL"/>
              </w:rPr>
              <w:t>0.7078</w:t>
            </w:r>
          </w:p>
        </w:tc>
        <w:tc>
          <w:tcPr>
            <w:tcW w:w="1110" w:type="dxa"/>
          </w:tcPr>
          <w:p w14:paraId="53C1944D" w14:textId="44BBD77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2930 90 98</w:t>
            </w:r>
          </w:p>
        </w:tc>
        <w:tc>
          <w:tcPr>
            <w:tcW w:w="851" w:type="dxa"/>
          </w:tcPr>
          <w:p w14:paraId="44634269" w14:textId="223224BE" w:rsidR="00992D77" w:rsidRPr="00CD49CA" w:rsidRDefault="00992D77" w:rsidP="00992D77">
            <w:pPr>
              <w:pStyle w:val="Paragraph"/>
              <w:spacing w:after="0"/>
              <w:jc w:val="center"/>
              <w:rPr>
                <w:noProof/>
                <w:lang w:val="nl-NL"/>
              </w:rPr>
            </w:pPr>
            <w:r w:rsidRPr="00CD49CA">
              <w:rPr>
                <w:noProof/>
                <w:lang w:val="nl-NL"/>
              </w:rPr>
              <w:t>95</w:t>
            </w:r>
          </w:p>
        </w:tc>
        <w:tc>
          <w:tcPr>
            <w:tcW w:w="3992" w:type="dxa"/>
          </w:tcPr>
          <w:p w14:paraId="2EF79A53" w14:textId="5138AD08" w:rsidR="00992D77" w:rsidRPr="00083B0B" w:rsidRDefault="00992D77" w:rsidP="00992D77">
            <w:pPr>
              <w:pStyle w:val="Paragraph"/>
              <w:spacing w:after="0"/>
              <w:rPr>
                <w:noProof/>
                <w:lang w:val="fr-BE"/>
              </w:rPr>
            </w:pPr>
            <w:r w:rsidRPr="00083B0B">
              <w:rPr>
                <w:i/>
                <w:iCs/>
                <w:noProof/>
                <w:lang w:val="fr-BE"/>
              </w:rPr>
              <w:t>N</w:t>
            </w:r>
            <w:r w:rsidRPr="00083B0B">
              <w:rPr>
                <w:noProof/>
                <w:lang w:val="fr-BE"/>
              </w:rPr>
              <w:t>-(cyclohexylthio)ftaalimide (CAS RN 17796-82-6)</w:t>
            </w:r>
          </w:p>
        </w:tc>
        <w:tc>
          <w:tcPr>
            <w:tcW w:w="1107" w:type="dxa"/>
          </w:tcPr>
          <w:p w14:paraId="6BE8365F" w14:textId="35CE9BDA" w:rsidR="00992D77" w:rsidRPr="00CD49CA" w:rsidRDefault="00992D77" w:rsidP="00992D77">
            <w:pPr>
              <w:pStyle w:val="Paragraph"/>
              <w:spacing w:after="0"/>
              <w:rPr>
                <w:noProof/>
                <w:lang w:val="nl-NL"/>
              </w:rPr>
            </w:pPr>
            <w:r w:rsidRPr="00CD49CA">
              <w:rPr>
                <w:noProof/>
                <w:lang w:val="nl-NL"/>
              </w:rPr>
              <w:t>0 %</w:t>
            </w:r>
          </w:p>
        </w:tc>
        <w:tc>
          <w:tcPr>
            <w:tcW w:w="1208" w:type="dxa"/>
          </w:tcPr>
          <w:p w14:paraId="467ABAA5" w14:textId="2804FA11" w:rsidR="00992D77" w:rsidRPr="00CD49CA" w:rsidRDefault="00992D77" w:rsidP="00992D77">
            <w:pPr>
              <w:pStyle w:val="Paragraph"/>
              <w:spacing w:after="0"/>
              <w:rPr>
                <w:noProof/>
                <w:lang w:val="nl-NL"/>
              </w:rPr>
            </w:pPr>
            <w:r w:rsidRPr="00CD49CA">
              <w:rPr>
                <w:noProof/>
                <w:lang w:val="nl-NL"/>
              </w:rPr>
              <w:t>-</w:t>
            </w:r>
          </w:p>
        </w:tc>
        <w:tc>
          <w:tcPr>
            <w:tcW w:w="919" w:type="dxa"/>
          </w:tcPr>
          <w:p w14:paraId="6D572794" w14:textId="52D1765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1399266" w14:textId="77777777" w:rsidTr="00771673">
        <w:trPr>
          <w:cantSplit/>
        </w:trPr>
        <w:tc>
          <w:tcPr>
            <w:tcW w:w="733" w:type="dxa"/>
          </w:tcPr>
          <w:p w14:paraId="74F7CC6E" w14:textId="7D136361" w:rsidR="00992D77" w:rsidRPr="00CD49CA" w:rsidRDefault="00992D77" w:rsidP="00992D77">
            <w:pPr>
              <w:pStyle w:val="Paragraph"/>
              <w:spacing w:after="0"/>
              <w:rPr>
                <w:noProof/>
                <w:lang w:val="nl-NL"/>
              </w:rPr>
            </w:pPr>
            <w:r w:rsidRPr="00CD49CA">
              <w:rPr>
                <w:noProof/>
                <w:lang w:val="nl-NL"/>
              </w:rPr>
              <w:t>0.7086</w:t>
            </w:r>
          </w:p>
        </w:tc>
        <w:tc>
          <w:tcPr>
            <w:tcW w:w="1110" w:type="dxa"/>
          </w:tcPr>
          <w:p w14:paraId="616A7D1D" w14:textId="6BAD41D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2930 90 98</w:t>
            </w:r>
          </w:p>
        </w:tc>
        <w:tc>
          <w:tcPr>
            <w:tcW w:w="851" w:type="dxa"/>
          </w:tcPr>
          <w:p w14:paraId="4D4EA3C4" w14:textId="12C9CE06" w:rsidR="00992D77" w:rsidRPr="00CD49CA" w:rsidRDefault="00992D77" w:rsidP="00992D77">
            <w:pPr>
              <w:pStyle w:val="Paragraph"/>
              <w:spacing w:after="0"/>
              <w:jc w:val="center"/>
              <w:rPr>
                <w:noProof/>
                <w:lang w:val="nl-NL"/>
              </w:rPr>
            </w:pPr>
            <w:r w:rsidRPr="00CD49CA">
              <w:rPr>
                <w:noProof/>
                <w:lang w:val="nl-NL"/>
              </w:rPr>
              <w:t>97</w:t>
            </w:r>
          </w:p>
        </w:tc>
        <w:tc>
          <w:tcPr>
            <w:tcW w:w="3992" w:type="dxa"/>
          </w:tcPr>
          <w:p w14:paraId="5CED7510" w14:textId="65F033B3" w:rsidR="00992D77" w:rsidRPr="00CD49CA" w:rsidRDefault="00992D77" w:rsidP="00992D77">
            <w:pPr>
              <w:pStyle w:val="Paragraph"/>
              <w:spacing w:after="0"/>
              <w:rPr>
                <w:noProof/>
                <w:lang w:val="nl-NL"/>
              </w:rPr>
            </w:pPr>
            <w:r w:rsidRPr="00CD49CA">
              <w:rPr>
                <w:noProof/>
                <w:lang w:val="nl-NL"/>
              </w:rPr>
              <w:t>Difenylsulfon (CAS RN 127-63-9)</w:t>
            </w:r>
          </w:p>
        </w:tc>
        <w:tc>
          <w:tcPr>
            <w:tcW w:w="1107" w:type="dxa"/>
          </w:tcPr>
          <w:p w14:paraId="1CB0BF01" w14:textId="48C058EC" w:rsidR="00992D77" w:rsidRPr="00CD49CA" w:rsidRDefault="00992D77" w:rsidP="00992D77">
            <w:pPr>
              <w:pStyle w:val="Paragraph"/>
              <w:spacing w:after="0"/>
              <w:rPr>
                <w:noProof/>
                <w:lang w:val="nl-NL"/>
              </w:rPr>
            </w:pPr>
            <w:r w:rsidRPr="00CD49CA">
              <w:rPr>
                <w:noProof/>
                <w:lang w:val="nl-NL"/>
              </w:rPr>
              <w:t>0 %</w:t>
            </w:r>
          </w:p>
        </w:tc>
        <w:tc>
          <w:tcPr>
            <w:tcW w:w="1208" w:type="dxa"/>
          </w:tcPr>
          <w:p w14:paraId="439C5B2F" w14:textId="6DBC55D4" w:rsidR="00992D77" w:rsidRPr="00CD49CA" w:rsidRDefault="00992D77" w:rsidP="00992D77">
            <w:pPr>
              <w:pStyle w:val="Paragraph"/>
              <w:spacing w:after="0"/>
              <w:rPr>
                <w:noProof/>
                <w:lang w:val="nl-NL"/>
              </w:rPr>
            </w:pPr>
            <w:r w:rsidRPr="00CD49CA">
              <w:rPr>
                <w:noProof/>
                <w:lang w:val="nl-NL"/>
              </w:rPr>
              <w:t>-</w:t>
            </w:r>
          </w:p>
        </w:tc>
        <w:tc>
          <w:tcPr>
            <w:tcW w:w="919" w:type="dxa"/>
          </w:tcPr>
          <w:p w14:paraId="60630166" w14:textId="3B67E46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A5C2382" w14:textId="77777777" w:rsidTr="00771673">
        <w:trPr>
          <w:cantSplit/>
        </w:trPr>
        <w:tc>
          <w:tcPr>
            <w:tcW w:w="733" w:type="dxa"/>
          </w:tcPr>
          <w:p w14:paraId="28B245EC" w14:textId="380031C4" w:rsidR="00992D77" w:rsidRPr="00CD49CA" w:rsidRDefault="00992D77" w:rsidP="00992D77">
            <w:pPr>
              <w:pStyle w:val="Paragraph"/>
              <w:spacing w:after="0"/>
              <w:rPr>
                <w:noProof/>
                <w:lang w:val="nl-NL"/>
              </w:rPr>
            </w:pPr>
            <w:r w:rsidRPr="00CD49CA">
              <w:rPr>
                <w:noProof/>
                <w:lang w:val="nl-NL"/>
              </w:rPr>
              <w:t>0.5741</w:t>
            </w:r>
          </w:p>
        </w:tc>
        <w:tc>
          <w:tcPr>
            <w:tcW w:w="1110" w:type="dxa"/>
          </w:tcPr>
          <w:p w14:paraId="5A3133AB" w14:textId="6637C7C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49 90</w:t>
            </w:r>
          </w:p>
        </w:tc>
        <w:tc>
          <w:tcPr>
            <w:tcW w:w="851" w:type="dxa"/>
          </w:tcPr>
          <w:p w14:paraId="2C980528" w14:textId="67D3FC06" w:rsidR="00992D77" w:rsidRPr="00CD49CA" w:rsidRDefault="00992D77" w:rsidP="00992D77">
            <w:pPr>
              <w:pStyle w:val="Paragraph"/>
              <w:spacing w:after="0"/>
              <w:jc w:val="center"/>
              <w:rPr>
                <w:noProof/>
                <w:lang w:val="nl-NL"/>
              </w:rPr>
            </w:pPr>
            <w:r w:rsidRPr="00CD49CA">
              <w:rPr>
                <w:noProof/>
                <w:lang w:val="nl-NL"/>
              </w:rPr>
              <w:t>08</w:t>
            </w:r>
          </w:p>
        </w:tc>
        <w:tc>
          <w:tcPr>
            <w:tcW w:w="3992" w:type="dxa"/>
          </w:tcPr>
          <w:p w14:paraId="5F0AA7CC" w14:textId="07C9424C" w:rsidR="00992D77" w:rsidRPr="00CD49CA" w:rsidRDefault="00992D77" w:rsidP="00992D77">
            <w:pPr>
              <w:pStyle w:val="Paragraph"/>
              <w:spacing w:after="0"/>
              <w:rPr>
                <w:noProof/>
                <w:lang w:val="nl-NL"/>
              </w:rPr>
            </w:pPr>
            <w:r w:rsidRPr="00CD49CA">
              <w:rPr>
                <w:noProof/>
                <w:lang w:val="nl-NL"/>
              </w:rPr>
              <w:t>Natriumdiïsobutyldithiofosfinaat (CAS RN 13360-78-6) in een waterige oplossing</w:t>
            </w:r>
          </w:p>
        </w:tc>
        <w:tc>
          <w:tcPr>
            <w:tcW w:w="1107" w:type="dxa"/>
          </w:tcPr>
          <w:p w14:paraId="36D415E6" w14:textId="779A436B" w:rsidR="00992D77" w:rsidRPr="00CD49CA" w:rsidRDefault="00992D77" w:rsidP="00992D77">
            <w:pPr>
              <w:pStyle w:val="Paragraph"/>
              <w:spacing w:after="0"/>
              <w:rPr>
                <w:noProof/>
                <w:lang w:val="nl-NL"/>
              </w:rPr>
            </w:pPr>
            <w:r w:rsidRPr="00CD49CA">
              <w:rPr>
                <w:noProof/>
                <w:lang w:val="nl-NL"/>
              </w:rPr>
              <w:t>0 %</w:t>
            </w:r>
          </w:p>
        </w:tc>
        <w:tc>
          <w:tcPr>
            <w:tcW w:w="1208" w:type="dxa"/>
          </w:tcPr>
          <w:p w14:paraId="0158FBC4" w14:textId="0C5F4C77" w:rsidR="00992D77" w:rsidRPr="00CD49CA" w:rsidRDefault="00992D77" w:rsidP="00992D77">
            <w:pPr>
              <w:pStyle w:val="Paragraph"/>
              <w:spacing w:after="0"/>
              <w:rPr>
                <w:noProof/>
                <w:lang w:val="nl-NL"/>
              </w:rPr>
            </w:pPr>
            <w:r w:rsidRPr="00CD49CA">
              <w:rPr>
                <w:noProof/>
                <w:lang w:val="nl-NL"/>
              </w:rPr>
              <w:t>-</w:t>
            </w:r>
          </w:p>
        </w:tc>
        <w:tc>
          <w:tcPr>
            <w:tcW w:w="919" w:type="dxa"/>
          </w:tcPr>
          <w:p w14:paraId="4DBF2E32" w14:textId="4180DAE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003A72C" w14:textId="77777777" w:rsidTr="00771673">
        <w:trPr>
          <w:cantSplit/>
        </w:trPr>
        <w:tc>
          <w:tcPr>
            <w:tcW w:w="733" w:type="dxa"/>
          </w:tcPr>
          <w:p w14:paraId="7BCB1461" w14:textId="2FA7597A" w:rsidR="00992D77" w:rsidRPr="00CD49CA" w:rsidRDefault="00992D77" w:rsidP="00992D77">
            <w:pPr>
              <w:pStyle w:val="Paragraph"/>
              <w:spacing w:after="0"/>
              <w:rPr>
                <w:noProof/>
                <w:lang w:val="nl-NL"/>
              </w:rPr>
            </w:pPr>
            <w:r w:rsidRPr="00CD49CA">
              <w:rPr>
                <w:noProof/>
                <w:lang w:val="nl-NL"/>
              </w:rPr>
              <w:t>0.5492</w:t>
            </w:r>
          </w:p>
        </w:tc>
        <w:tc>
          <w:tcPr>
            <w:tcW w:w="1110" w:type="dxa"/>
          </w:tcPr>
          <w:p w14:paraId="38D9CB7E" w14:textId="71CA7A1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49 90</w:t>
            </w:r>
          </w:p>
        </w:tc>
        <w:tc>
          <w:tcPr>
            <w:tcW w:w="851" w:type="dxa"/>
          </w:tcPr>
          <w:p w14:paraId="16607D2A" w14:textId="4705EA18"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0EAE6650" w14:textId="17B66BE7" w:rsidR="00992D77" w:rsidRPr="00CD49CA" w:rsidRDefault="00992D77" w:rsidP="00992D77">
            <w:pPr>
              <w:pStyle w:val="Paragraph"/>
              <w:spacing w:after="0"/>
              <w:rPr>
                <w:noProof/>
                <w:lang w:val="nl-NL"/>
              </w:rPr>
            </w:pPr>
            <w:r w:rsidRPr="00CD49CA">
              <w:rPr>
                <w:noProof/>
                <w:lang w:val="nl-NL"/>
              </w:rPr>
              <w:t>Trioctylfosfineoxide (CAS RN 78-50-2)</w:t>
            </w:r>
          </w:p>
        </w:tc>
        <w:tc>
          <w:tcPr>
            <w:tcW w:w="1107" w:type="dxa"/>
          </w:tcPr>
          <w:p w14:paraId="5397CB6D" w14:textId="20C22D6B" w:rsidR="00992D77" w:rsidRPr="00CD49CA" w:rsidRDefault="00992D77" w:rsidP="00992D77">
            <w:pPr>
              <w:pStyle w:val="Paragraph"/>
              <w:spacing w:after="0"/>
              <w:rPr>
                <w:noProof/>
                <w:lang w:val="nl-NL"/>
              </w:rPr>
            </w:pPr>
            <w:r w:rsidRPr="00CD49CA">
              <w:rPr>
                <w:noProof/>
                <w:lang w:val="nl-NL"/>
              </w:rPr>
              <w:t>0 %</w:t>
            </w:r>
          </w:p>
        </w:tc>
        <w:tc>
          <w:tcPr>
            <w:tcW w:w="1208" w:type="dxa"/>
          </w:tcPr>
          <w:p w14:paraId="0163EF91" w14:textId="620C2761" w:rsidR="00992D77" w:rsidRPr="00CD49CA" w:rsidRDefault="00992D77" w:rsidP="00992D77">
            <w:pPr>
              <w:pStyle w:val="Paragraph"/>
              <w:spacing w:after="0"/>
              <w:rPr>
                <w:noProof/>
                <w:lang w:val="nl-NL"/>
              </w:rPr>
            </w:pPr>
            <w:r w:rsidRPr="00CD49CA">
              <w:rPr>
                <w:noProof/>
                <w:lang w:val="nl-NL"/>
              </w:rPr>
              <w:t>-</w:t>
            </w:r>
          </w:p>
        </w:tc>
        <w:tc>
          <w:tcPr>
            <w:tcW w:w="919" w:type="dxa"/>
          </w:tcPr>
          <w:p w14:paraId="71EA2E6B" w14:textId="1260A31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FE4A406" w14:textId="77777777" w:rsidTr="00771673">
        <w:trPr>
          <w:cantSplit/>
        </w:trPr>
        <w:tc>
          <w:tcPr>
            <w:tcW w:w="733" w:type="dxa"/>
          </w:tcPr>
          <w:p w14:paraId="6731225E" w14:textId="0F280814" w:rsidR="00992D77" w:rsidRPr="00CD49CA" w:rsidRDefault="00992D77" w:rsidP="00992D77">
            <w:pPr>
              <w:pStyle w:val="Paragraph"/>
              <w:spacing w:after="0"/>
              <w:rPr>
                <w:noProof/>
                <w:lang w:val="nl-NL"/>
              </w:rPr>
            </w:pPr>
            <w:r w:rsidRPr="00CD49CA">
              <w:rPr>
                <w:noProof/>
                <w:lang w:val="nl-NL"/>
              </w:rPr>
              <w:t>0.6088</w:t>
            </w:r>
          </w:p>
        </w:tc>
        <w:tc>
          <w:tcPr>
            <w:tcW w:w="1110" w:type="dxa"/>
          </w:tcPr>
          <w:p w14:paraId="630052C1" w14:textId="2FED04B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49 90</w:t>
            </w:r>
          </w:p>
        </w:tc>
        <w:tc>
          <w:tcPr>
            <w:tcW w:w="851" w:type="dxa"/>
          </w:tcPr>
          <w:p w14:paraId="1E739174" w14:textId="0A2544BE"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529FD2BA" w14:textId="4DF08AB4" w:rsidR="00992D77" w:rsidRPr="00083B0B" w:rsidRDefault="00992D77" w:rsidP="00992D77">
            <w:pPr>
              <w:pStyle w:val="Paragraph"/>
              <w:spacing w:after="0"/>
              <w:rPr>
                <w:noProof/>
                <w:lang w:val="fr-BE"/>
              </w:rPr>
            </w:pPr>
            <w:r w:rsidRPr="00083B0B">
              <w:rPr>
                <w:noProof/>
                <w:lang w:val="fr-BE"/>
              </w:rPr>
              <w:t>Di-tert-butylfosfaan (CAS RN 819-19-2)</w:t>
            </w:r>
          </w:p>
        </w:tc>
        <w:tc>
          <w:tcPr>
            <w:tcW w:w="1107" w:type="dxa"/>
          </w:tcPr>
          <w:p w14:paraId="5863FD44" w14:textId="20839FC3" w:rsidR="00992D77" w:rsidRPr="00CD49CA" w:rsidRDefault="00992D77" w:rsidP="00992D77">
            <w:pPr>
              <w:pStyle w:val="Paragraph"/>
              <w:spacing w:after="0"/>
              <w:rPr>
                <w:noProof/>
                <w:lang w:val="nl-NL"/>
              </w:rPr>
            </w:pPr>
            <w:r w:rsidRPr="00CD49CA">
              <w:rPr>
                <w:noProof/>
                <w:lang w:val="nl-NL"/>
              </w:rPr>
              <w:t>0 %</w:t>
            </w:r>
          </w:p>
        </w:tc>
        <w:tc>
          <w:tcPr>
            <w:tcW w:w="1208" w:type="dxa"/>
          </w:tcPr>
          <w:p w14:paraId="0EF7EF6D" w14:textId="095B2DFA" w:rsidR="00992D77" w:rsidRPr="00CD49CA" w:rsidRDefault="00992D77" w:rsidP="00992D77">
            <w:pPr>
              <w:pStyle w:val="Paragraph"/>
              <w:spacing w:after="0"/>
              <w:rPr>
                <w:noProof/>
                <w:lang w:val="nl-NL"/>
              </w:rPr>
            </w:pPr>
            <w:r w:rsidRPr="00CD49CA">
              <w:rPr>
                <w:noProof/>
                <w:lang w:val="nl-NL"/>
              </w:rPr>
              <w:t>-</w:t>
            </w:r>
          </w:p>
        </w:tc>
        <w:tc>
          <w:tcPr>
            <w:tcW w:w="919" w:type="dxa"/>
          </w:tcPr>
          <w:p w14:paraId="58A8D448" w14:textId="2C06392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B30B720" w14:textId="77777777" w:rsidTr="00771673">
        <w:trPr>
          <w:cantSplit/>
        </w:trPr>
        <w:tc>
          <w:tcPr>
            <w:tcW w:w="733" w:type="dxa"/>
          </w:tcPr>
          <w:p w14:paraId="61755A29" w14:textId="56808A18" w:rsidR="00992D77" w:rsidRPr="00CD49CA" w:rsidRDefault="00992D77" w:rsidP="00992D77">
            <w:pPr>
              <w:pStyle w:val="Paragraph"/>
              <w:spacing w:after="0"/>
              <w:rPr>
                <w:noProof/>
                <w:lang w:val="nl-NL"/>
              </w:rPr>
            </w:pPr>
            <w:r w:rsidRPr="00CD49CA">
              <w:rPr>
                <w:noProof/>
                <w:lang w:val="nl-NL"/>
              </w:rPr>
              <w:t>0.5758</w:t>
            </w:r>
          </w:p>
        </w:tc>
        <w:tc>
          <w:tcPr>
            <w:tcW w:w="1110" w:type="dxa"/>
          </w:tcPr>
          <w:p w14:paraId="6E10CAE2" w14:textId="281B008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49 90</w:t>
            </w:r>
          </w:p>
        </w:tc>
        <w:tc>
          <w:tcPr>
            <w:tcW w:w="851" w:type="dxa"/>
          </w:tcPr>
          <w:p w14:paraId="154420D6" w14:textId="3C7A5F43"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71AC7866" w14:textId="0A2CC726" w:rsidR="00992D77" w:rsidRPr="00083B0B" w:rsidRDefault="00992D77" w:rsidP="00992D77">
            <w:pPr>
              <w:pStyle w:val="Paragraph"/>
              <w:spacing w:after="0"/>
              <w:rPr>
                <w:noProof/>
                <w:lang w:val="fr-BE"/>
              </w:rPr>
            </w:pPr>
            <w:r w:rsidRPr="00083B0B">
              <w:rPr>
                <w:noProof/>
                <w:lang w:val="fr-BE"/>
              </w:rPr>
              <w:t>(</w:t>
            </w:r>
            <w:r w:rsidRPr="00083B0B">
              <w:rPr>
                <w:i/>
                <w:iCs/>
                <w:noProof/>
                <w:lang w:val="fr-BE"/>
              </w:rPr>
              <w:t>Z</w:t>
            </w:r>
            <w:r w:rsidRPr="00083B0B">
              <w:rPr>
                <w:noProof/>
                <w:lang w:val="fr-BE"/>
              </w:rPr>
              <w:t>)-Prop-1-en-1-yl fosfonzuur (CAS RN 25383-06-6)</w:t>
            </w:r>
          </w:p>
        </w:tc>
        <w:tc>
          <w:tcPr>
            <w:tcW w:w="1107" w:type="dxa"/>
          </w:tcPr>
          <w:p w14:paraId="0093C5EA" w14:textId="32E2B44B" w:rsidR="00992D77" w:rsidRPr="00CD49CA" w:rsidRDefault="00992D77" w:rsidP="00992D77">
            <w:pPr>
              <w:pStyle w:val="Paragraph"/>
              <w:spacing w:after="0"/>
              <w:rPr>
                <w:noProof/>
                <w:lang w:val="nl-NL"/>
              </w:rPr>
            </w:pPr>
            <w:r w:rsidRPr="00CD49CA">
              <w:rPr>
                <w:noProof/>
                <w:lang w:val="nl-NL"/>
              </w:rPr>
              <w:t>0 %</w:t>
            </w:r>
          </w:p>
        </w:tc>
        <w:tc>
          <w:tcPr>
            <w:tcW w:w="1208" w:type="dxa"/>
          </w:tcPr>
          <w:p w14:paraId="401C4201" w14:textId="21E1F1E9" w:rsidR="00992D77" w:rsidRPr="00CD49CA" w:rsidRDefault="00992D77" w:rsidP="00992D77">
            <w:pPr>
              <w:pStyle w:val="Paragraph"/>
              <w:spacing w:after="0"/>
              <w:rPr>
                <w:noProof/>
                <w:lang w:val="nl-NL"/>
              </w:rPr>
            </w:pPr>
            <w:r w:rsidRPr="00CD49CA">
              <w:rPr>
                <w:noProof/>
                <w:lang w:val="nl-NL"/>
              </w:rPr>
              <w:t>-</w:t>
            </w:r>
          </w:p>
        </w:tc>
        <w:tc>
          <w:tcPr>
            <w:tcW w:w="919" w:type="dxa"/>
          </w:tcPr>
          <w:p w14:paraId="171CE959" w14:textId="4A7798A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266002B" w14:textId="77777777" w:rsidTr="00771673">
        <w:trPr>
          <w:cantSplit/>
        </w:trPr>
        <w:tc>
          <w:tcPr>
            <w:tcW w:w="733" w:type="dxa"/>
          </w:tcPr>
          <w:p w14:paraId="26EE1E85" w14:textId="25E9CB52" w:rsidR="00992D77" w:rsidRPr="00CD49CA" w:rsidRDefault="00992D77" w:rsidP="00992D77">
            <w:pPr>
              <w:pStyle w:val="Paragraph"/>
              <w:spacing w:after="0"/>
              <w:rPr>
                <w:noProof/>
                <w:lang w:val="nl-NL"/>
              </w:rPr>
            </w:pPr>
            <w:r w:rsidRPr="00CD49CA">
              <w:rPr>
                <w:noProof/>
                <w:lang w:val="nl-NL"/>
              </w:rPr>
              <w:t>0.3497</w:t>
            </w:r>
          </w:p>
        </w:tc>
        <w:tc>
          <w:tcPr>
            <w:tcW w:w="1110" w:type="dxa"/>
          </w:tcPr>
          <w:p w14:paraId="18158A44" w14:textId="7DDA865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49 90</w:t>
            </w:r>
          </w:p>
        </w:tc>
        <w:tc>
          <w:tcPr>
            <w:tcW w:w="851" w:type="dxa"/>
          </w:tcPr>
          <w:p w14:paraId="0D662427" w14:textId="039A7594"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285B0A8" w14:textId="4C83CE0C" w:rsidR="00992D77" w:rsidRPr="00083B0B" w:rsidRDefault="00992D77" w:rsidP="00992D77">
            <w:pPr>
              <w:pStyle w:val="Paragraph"/>
              <w:spacing w:after="0"/>
              <w:rPr>
                <w:noProof/>
                <w:lang w:val="fr-BE"/>
              </w:rPr>
            </w:pPr>
            <w:r w:rsidRPr="00083B0B">
              <w:rPr>
                <w:noProof/>
                <w:lang w:val="fr-BE"/>
              </w:rPr>
              <w:t>Bis(2,4,4-trimethylpentyl)fosfinezuur (CAS RN 83411-71-6)</w:t>
            </w:r>
          </w:p>
        </w:tc>
        <w:tc>
          <w:tcPr>
            <w:tcW w:w="1107" w:type="dxa"/>
          </w:tcPr>
          <w:p w14:paraId="7DD6D141" w14:textId="31E25396" w:rsidR="00992D77" w:rsidRPr="00CD49CA" w:rsidRDefault="00992D77" w:rsidP="00992D77">
            <w:pPr>
              <w:pStyle w:val="Paragraph"/>
              <w:spacing w:after="0"/>
              <w:rPr>
                <w:noProof/>
                <w:lang w:val="nl-NL"/>
              </w:rPr>
            </w:pPr>
            <w:r w:rsidRPr="00CD49CA">
              <w:rPr>
                <w:noProof/>
                <w:lang w:val="nl-NL"/>
              </w:rPr>
              <w:t>0 %</w:t>
            </w:r>
          </w:p>
        </w:tc>
        <w:tc>
          <w:tcPr>
            <w:tcW w:w="1208" w:type="dxa"/>
          </w:tcPr>
          <w:p w14:paraId="35269B9B" w14:textId="6386C761" w:rsidR="00992D77" w:rsidRPr="00CD49CA" w:rsidRDefault="00992D77" w:rsidP="00992D77">
            <w:pPr>
              <w:pStyle w:val="Paragraph"/>
              <w:spacing w:after="0"/>
              <w:rPr>
                <w:noProof/>
                <w:lang w:val="nl-NL"/>
              </w:rPr>
            </w:pPr>
            <w:r w:rsidRPr="00CD49CA">
              <w:rPr>
                <w:noProof/>
                <w:lang w:val="nl-NL"/>
              </w:rPr>
              <w:t>-</w:t>
            </w:r>
          </w:p>
        </w:tc>
        <w:tc>
          <w:tcPr>
            <w:tcW w:w="919" w:type="dxa"/>
          </w:tcPr>
          <w:p w14:paraId="252C5FDA" w14:textId="24523CD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94A9EAC" w14:textId="77777777" w:rsidTr="00771673">
        <w:trPr>
          <w:cantSplit/>
        </w:trPr>
        <w:tc>
          <w:tcPr>
            <w:tcW w:w="733" w:type="dxa"/>
          </w:tcPr>
          <w:p w14:paraId="0E214086" w14:textId="38F3B1CF" w:rsidR="00992D77" w:rsidRPr="00CD49CA" w:rsidRDefault="00992D77" w:rsidP="00992D77">
            <w:pPr>
              <w:pStyle w:val="Paragraph"/>
              <w:spacing w:after="0"/>
              <w:rPr>
                <w:noProof/>
                <w:lang w:val="nl-NL"/>
              </w:rPr>
            </w:pPr>
            <w:r w:rsidRPr="00CD49CA">
              <w:rPr>
                <w:noProof/>
                <w:lang w:val="nl-NL"/>
              </w:rPr>
              <w:t>0.7533</w:t>
            </w:r>
          </w:p>
        </w:tc>
        <w:tc>
          <w:tcPr>
            <w:tcW w:w="1110" w:type="dxa"/>
          </w:tcPr>
          <w:p w14:paraId="2CB5126C" w14:textId="2A13473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49 90</w:t>
            </w:r>
          </w:p>
        </w:tc>
        <w:tc>
          <w:tcPr>
            <w:tcW w:w="851" w:type="dxa"/>
          </w:tcPr>
          <w:p w14:paraId="3990867C" w14:textId="60A82D5A"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7884274C" w14:textId="7E811801" w:rsidR="00992D77" w:rsidRPr="00CD49CA" w:rsidRDefault="00992D77" w:rsidP="00992D77">
            <w:pPr>
              <w:pStyle w:val="Paragraph"/>
              <w:spacing w:after="0"/>
              <w:rPr>
                <w:noProof/>
                <w:lang w:val="nl-NL"/>
              </w:rPr>
            </w:pPr>
            <w:r w:rsidRPr="00CD49CA">
              <w:rPr>
                <w:noProof/>
                <w:lang w:val="nl-NL"/>
              </w:rPr>
              <w:t>Ethylfenyl(2,4,6-trimethylbenzoyl)fosfinaat (CAS RN 84434-11-7)</w:t>
            </w:r>
          </w:p>
        </w:tc>
        <w:tc>
          <w:tcPr>
            <w:tcW w:w="1107" w:type="dxa"/>
          </w:tcPr>
          <w:p w14:paraId="00E4902A" w14:textId="6CB83163" w:rsidR="00992D77" w:rsidRPr="00CD49CA" w:rsidRDefault="00992D77" w:rsidP="00992D77">
            <w:pPr>
              <w:pStyle w:val="Paragraph"/>
              <w:spacing w:after="0"/>
              <w:rPr>
                <w:noProof/>
                <w:lang w:val="nl-NL"/>
              </w:rPr>
            </w:pPr>
            <w:r w:rsidRPr="00CD49CA">
              <w:rPr>
                <w:noProof/>
                <w:lang w:val="nl-NL"/>
              </w:rPr>
              <w:t>0 %</w:t>
            </w:r>
          </w:p>
        </w:tc>
        <w:tc>
          <w:tcPr>
            <w:tcW w:w="1208" w:type="dxa"/>
          </w:tcPr>
          <w:p w14:paraId="5B7B50FB" w14:textId="79C8C817" w:rsidR="00992D77" w:rsidRPr="00CD49CA" w:rsidRDefault="00992D77" w:rsidP="00992D77">
            <w:pPr>
              <w:pStyle w:val="Paragraph"/>
              <w:spacing w:after="0"/>
              <w:rPr>
                <w:noProof/>
                <w:lang w:val="nl-NL"/>
              </w:rPr>
            </w:pPr>
            <w:r w:rsidRPr="00CD49CA">
              <w:rPr>
                <w:noProof/>
                <w:lang w:val="nl-NL"/>
              </w:rPr>
              <w:t>-</w:t>
            </w:r>
          </w:p>
        </w:tc>
        <w:tc>
          <w:tcPr>
            <w:tcW w:w="919" w:type="dxa"/>
          </w:tcPr>
          <w:p w14:paraId="24DE9018" w14:textId="74E71F9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FC08683" w14:textId="77777777" w:rsidTr="00771673">
        <w:trPr>
          <w:cantSplit/>
        </w:trPr>
        <w:tc>
          <w:tcPr>
            <w:tcW w:w="733" w:type="dxa"/>
          </w:tcPr>
          <w:p w14:paraId="0EB5D792" w14:textId="4841BED2" w:rsidR="00992D77" w:rsidRPr="00CD49CA" w:rsidRDefault="00992D77" w:rsidP="00992D77">
            <w:pPr>
              <w:pStyle w:val="Paragraph"/>
              <w:spacing w:after="0"/>
              <w:rPr>
                <w:noProof/>
                <w:lang w:val="nl-NL"/>
              </w:rPr>
            </w:pPr>
            <w:r w:rsidRPr="00CD49CA">
              <w:rPr>
                <w:noProof/>
                <w:lang w:val="nl-NL"/>
              </w:rPr>
              <w:t>0.2656</w:t>
            </w:r>
          </w:p>
        </w:tc>
        <w:tc>
          <w:tcPr>
            <w:tcW w:w="1110" w:type="dxa"/>
          </w:tcPr>
          <w:p w14:paraId="711BC085" w14:textId="161ED17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49 90</w:t>
            </w:r>
          </w:p>
        </w:tc>
        <w:tc>
          <w:tcPr>
            <w:tcW w:w="851" w:type="dxa"/>
          </w:tcPr>
          <w:p w14:paraId="50B5AF44" w14:textId="71127C43"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6511B4C5" w14:textId="4B7C6D50" w:rsidR="00992D77" w:rsidRPr="00CD49CA" w:rsidRDefault="00992D77" w:rsidP="00992D77">
            <w:pPr>
              <w:pStyle w:val="Paragraph"/>
              <w:spacing w:after="0"/>
              <w:rPr>
                <w:noProof/>
                <w:lang w:val="nl-NL"/>
              </w:rPr>
            </w:pPr>
            <w:r w:rsidRPr="00CD49CA">
              <w:rPr>
                <w:noProof/>
                <w:lang w:val="nl-NL"/>
              </w:rPr>
              <w:t>N-(Fosfonomethyl)iminodiazijnzuur (CAS RN 5994-61-6) bevattende niet meer dan 15 gewichtspercenten water en met een zuiverheid van 97 of meer gewichtspercent op basis van de droge stof</w:t>
            </w:r>
          </w:p>
        </w:tc>
        <w:tc>
          <w:tcPr>
            <w:tcW w:w="1107" w:type="dxa"/>
          </w:tcPr>
          <w:p w14:paraId="7350C713" w14:textId="1979A7B1" w:rsidR="00992D77" w:rsidRPr="00CD49CA" w:rsidRDefault="00992D77" w:rsidP="00992D77">
            <w:pPr>
              <w:pStyle w:val="Paragraph"/>
              <w:spacing w:after="0"/>
              <w:rPr>
                <w:noProof/>
                <w:lang w:val="nl-NL"/>
              </w:rPr>
            </w:pPr>
            <w:r w:rsidRPr="00CD49CA">
              <w:rPr>
                <w:noProof/>
                <w:lang w:val="nl-NL"/>
              </w:rPr>
              <w:t>0 %</w:t>
            </w:r>
          </w:p>
        </w:tc>
        <w:tc>
          <w:tcPr>
            <w:tcW w:w="1208" w:type="dxa"/>
          </w:tcPr>
          <w:p w14:paraId="7CF2181D" w14:textId="3869CD08" w:rsidR="00992D77" w:rsidRPr="00CD49CA" w:rsidRDefault="00992D77" w:rsidP="00992D77">
            <w:pPr>
              <w:pStyle w:val="Paragraph"/>
              <w:spacing w:after="0"/>
              <w:rPr>
                <w:noProof/>
                <w:lang w:val="nl-NL"/>
              </w:rPr>
            </w:pPr>
            <w:r w:rsidRPr="00CD49CA">
              <w:rPr>
                <w:noProof/>
                <w:lang w:val="nl-NL"/>
              </w:rPr>
              <w:t>-</w:t>
            </w:r>
          </w:p>
        </w:tc>
        <w:tc>
          <w:tcPr>
            <w:tcW w:w="919" w:type="dxa"/>
          </w:tcPr>
          <w:p w14:paraId="6E94063F" w14:textId="5B99EE8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25FA0B2" w14:textId="77777777" w:rsidTr="00771673">
        <w:trPr>
          <w:cantSplit/>
        </w:trPr>
        <w:tc>
          <w:tcPr>
            <w:tcW w:w="733" w:type="dxa"/>
          </w:tcPr>
          <w:p w14:paraId="57F53185" w14:textId="1E254A95" w:rsidR="00992D77" w:rsidRPr="00CD49CA" w:rsidRDefault="00992D77" w:rsidP="00992D77">
            <w:pPr>
              <w:pStyle w:val="Paragraph"/>
              <w:spacing w:after="0"/>
              <w:rPr>
                <w:noProof/>
                <w:lang w:val="nl-NL"/>
              </w:rPr>
            </w:pPr>
            <w:r w:rsidRPr="00CD49CA">
              <w:rPr>
                <w:noProof/>
                <w:lang w:val="nl-NL"/>
              </w:rPr>
              <w:t>0.5229</w:t>
            </w:r>
          </w:p>
        </w:tc>
        <w:tc>
          <w:tcPr>
            <w:tcW w:w="1110" w:type="dxa"/>
          </w:tcPr>
          <w:p w14:paraId="7479A4AA" w14:textId="1407230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49 90</w:t>
            </w:r>
          </w:p>
        </w:tc>
        <w:tc>
          <w:tcPr>
            <w:tcW w:w="851" w:type="dxa"/>
          </w:tcPr>
          <w:p w14:paraId="79AEF66E" w14:textId="05F7B988"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830D0B9" w14:textId="77A24765" w:rsidR="00992D77" w:rsidRPr="00CD49CA" w:rsidRDefault="00992D77" w:rsidP="00992D77">
            <w:pPr>
              <w:pStyle w:val="Paragraph"/>
              <w:spacing w:after="0"/>
              <w:rPr>
                <w:noProof/>
                <w:lang w:val="nl-NL"/>
              </w:rPr>
            </w:pPr>
            <w:r w:rsidRPr="00CD49CA">
              <w:rPr>
                <w:noProof/>
                <w:lang w:val="nl-NL"/>
              </w:rPr>
              <w:t>Tetrakis(hydroxymethyl)fosfoniumchloride (CAS RN 124-64-1)</w:t>
            </w:r>
          </w:p>
        </w:tc>
        <w:tc>
          <w:tcPr>
            <w:tcW w:w="1107" w:type="dxa"/>
          </w:tcPr>
          <w:p w14:paraId="13C41F4D" w14:textId="54291FE4" w:rsidR="00992D77" w:rsidRPr="00CD49CA" w:rsidRDefault="00992D77" w:rsidP="00992D77">
            <w:pPr>
              <w:pStyle w:val="Paragraph"/>
              <w:spacing w:after="0"/>
              <w:rPr>
                <w:noProof/>
                <w:lang w:val="nl-NL"/>
              </w:rPr>
            </w:pPr>
            <w:r w:rsidRPr="00CD49CA">
              <w:rPr>
                <w:noProof/>
                <w:lang w:val="nl-NL"/>
              </w:rPr>
              <w:t>0 %</w:t>
            </w:r>
          </w:p>
        </w:tc>
        <w:tc>
          <w:tcPr>
            <w:tcW w:w="1208" w:type="dxa"/>
          </w:tcPr>
          <w:p w14:paraId="65F19B7F" w14:textId="07301A99" w:rsidR="00992D77" w:rsidRPr="00CD49CA" w:rsidRDefault="00992D77" w:rsidP="00992D77">
            <w:pPr>
              <w:pStyle w:val="Paragraph"/>
              <w:spacing w:after="0"/>
              <w:rPr>
                <w:noProof/>
                <w:lang w:val="nl-NL"/>
              </w:rPr>
            </w:pPr>
            <w:r w:rsidRPr="00CD49CA">
              <w:rPr>
                <w:noProof/>
                <w:lang w:val="nl-NL"/>
              </w:rPr>
              <w:t>-</w:t>
            </w:r>
          </w:p>
        </w:tc>
        <w:tc>
          <w:tcPr>
            <w:tcW w:w="919" w:type="dxa"/>
          </w:tcPr>
          <w:p w14:paraId="00E73EC4" w14:textId="4FCB8D6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9B57DDB" w14:textId="77777777" w:rsidTr="00771673">
        <w:trPr>
          <w:cantSplit/>
        </w:trPr>
        <w:tc>
          <w:tcPr>
            <w:tcW w:w="733" w:type="dxa"/>
          </w:tcPr>
          <w:p w14:paraId="69A4AF0B" w14:textId="318953B9" w:rsidR="00992D77" w:rsidRPr="00CD49CA" w:rsidRDefault="00992D77" w:rsidP="00992D77">
            <w:pPr>
              <w:pStyle w:val="Paragraph"/>
              <w:spacing w:after="0"/>
              <w:rPr>
                <w:noProof/>
                <w:lang w:val="nl-NL"/>
              </w:rPr>
            </w:pPr>
            <w:r w:rsidRPr="00CD49CA">
              <w:rPr>
                <w:noProof/>
                <w:lang w:val="nl-NL"/>
              </w:rPr>
              <w:t>0.4433</w:t>
            </w:r>
          </w:p>
        </w:tc>
        <w:tc>
          <w:tcPr>
            <w:tcW w:w="1110" w:type="dxa"/>
          </w:tcPr>
          <w:p w14:paraId="6DDC3141" w14:textId="32CB4F2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49 90</w:t>
            </w:r>
          </w:p>
        </w:tc>
        <w:tc>
          <w:tcPr>
            <w:tcW w:w="851" w:type="dxa"/>
          </w:tcPr>
          <w:p w14:paraId="335A78E9" w14:textId="7C584F1F"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30DD4482" w14:textId="530226BC" w:rsidR="00992D77" w:rsidRPr="00CD49CA" w:rsidRDefault="00992D77" w:rsidP="00992D77">
            <w:pPr>
              <w:pStyle w:val="Paragraph"/>
              <w:spacing w:after="0"/>
              <w:rPr>
                <w:noProof/>
                <w:lang w:val="nl-NL"/>
              </w:rPr>
            </w:pPr>
            <w:r w:rsidRPr="00CD49CA">
              <w:rPr>
                <w:noProof/>
                <w:lang w:val="nl-NL"/>
              </w:rPr>
              <w:t>Difenyl(2,4,6-trimethylbenzoyl)fosfineoxide (CAS RN 75980-60-8)</w:t>
            </w:r>
          </w:p>
        </w:tc>
        <w:tc>
          <w:tcPr>
            <w:tcW w:w="1107" w:type="dxa"/>
          </w:tcPr>
          <w:p w14:paraId="3399FC1B" w14:textId="30248BA6" w:rsidR="00992D77" w:rsidRPr="00CD49CA" w:rsidRDefault="00992D77" w:rsidP="00992D77">
            <w:pPr>
              <w:pStyle w:val="Paragraph"/>
              <w:spacing w:after="0"/>
              <w:rPr>
                <w:noProof/>
                <w:lang w:val="nl-NL"/>
              </w:rPr>
            </w:pPr>
            <w:r w:rsidRPr="00CD49CA">
              <w:rPr>
                <w:noProof/>
                <w:lang w:val="nl-NL"/>
              </w:rPr>
              <w:t>0 %</w:t>
            </w:r>
          </w:p>
        </w:tc>
        <w:tc>
          <w:tcPr>
            <w:tcW w:w="1208" w:type="dxa"/>
          </w:tcPr>
          <w:p w14:paraId="35695939" w14:textId="0E906829" w:rsidR="00992D77" w:rsidRPr="00CD49CA" w:rsidRDefault="00992D77" w:rsidP="00992D77">
            <w:pPr>
              <w:pStyle w:val="Paragraph"/>
              <w:spacing w:after="0"/>
              <w:rPr>
                <w:noProof/>
                <w:lang w:val="nl-NL"/>
              </w:rPr>
            </w:pPr>
            <w:r w:rsidRPr="00CD49CA">
              <w:rPr>
                <w:noProof/>
                <w:lang w:val="nl-NL"/>
              </w:rPr>
              <w:t>-</w:t>
            </w:r>
          </w:p>
        </w:tc>
        <w:tc>
          <w:tcPr>
            <w:tcW w:w="919" w:type="dxa"/>
          </w:tcPr>
          <w:p w14:paraId="2590A924" w14:textId="5F8C60E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E6B089C" w14:textId="77777777" w:rsidTr="00771673">
        <w:trPr>
          <w:cantSplit/>
        </w:trPr>
        <w:tc>
          <w:tcPr>
            <w:tcW w:w="733" w:type="dxa"/>
          </w:tcPr>
          <w:p w14:paraId="02AA01BF" w14:textId="0066280F" w:rsidR="00992D77" w:rsidRPr="00CD49CA" w:rsidRDefault="00992D77" w:rsidP="00992D77">
            <w:pPr>
              <w:pStyle w:val="Paragraph"/>
              <w:spacing w:after="0"/>
              <w:rPr>
                <w:noProof/>
                <w:lang w:val="nl-NL"/>
              </w:rPr>
            </w:pPr>
            <w:r w:rsidRPr="00CD49CA">
              <w:rPr>
                <w:noProof/>
                <w:lang w:val="nl-NL"/>
              </w:rPr>
              <w:t>0.3492</w:t>
            </w:r>
          </w:p>
        </w:tc>
        <w:tc>
          <w:tcPr>
            <w:tcW w:w="1110" w:type="dxa"/>
          </w:tcPr>
          <w:p w14:paraId="4F119EEE" w14:textId="3AF44B8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49 90</w:t>
            </w:r>
          </w:p>
        </w:tc>
        <w:tc>
          <w:tcPr>
            <w:tcW w:w="851" w:type="dxa"/>
          </w:tcPr>
          <w:p w14:paraId="720AE02F" w14:textId="70999B84"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2647661C" w14:textId="46CF6135" w:rsidR="00992D77" w:rsidRPr="00CD49CA" w:rsidRDefault="00992D77" w:rsidP="00992D77">
            <w:pPr>
              <w:pStyle w:val="Paragraph"/>
              <w:spacing w:after="0"/>
              <w:rPr>
                <w:noProof/>
                <w:lang w:val="nl-NL"/>
              </w:rPr>
            </w:pPr>
            <w:r w:rsidRPr="00CD49CA">
              <w:rPr>
                <w:noProof/>
                <w:lang w:val="nl-NL"/>
              </w:rPr>
              <w:t>Tetrabutylfosfoniumacetaat, in de vorm van een waterige oplossing (CAS RN 30345-49-4)</w:t>
            </w:r>
          </w:p>
        </w:tc>
        <w:tc>
          <w:tcPr>
            <w:tcW w:w="1107" w:type="dxa"/>
          </w:tcPr>
          <w:p w14:paraId="1C24FD8A" w14:textId="1D18D0E6" w:rsidR="00992D77" w:rsidRPr="00CD49CA" w:rsidRDefault="00992D77" w:rsidP="00992D77">
            <w:pPr>
              <w:pStyle w:val="Paragraph"/>
              <w:spacing w:after="0"/>
              <w:rPr>
                <w:noProof/>
                <w:lang w:val="nl-NL"/>
              </w:rPr>
            </w:pPr>
            <w:r w:rsidRPr="00CD49CA">
              <w:rPr>
                <w:noProof/>
                <w:lang w:val="nl-NL"/>
              </w:rPr>
              <w:t>0 %</w:t>
            </w:r>
          </w:p>
        </w:tc>
        <w:tc>
          <w:tcPr>
            <w:tcW w:w="1208" w:type="dxa"/>
          </w:tcPr>
          <w:p w14:paraId="521F67E8" w14:textId="56924896" w:rsidR="00992D77" w:rsidRPr="00CD49CA" w:rsidRDefault="00992D77" w:rsidP="00992D77">
            <w:pPr>
              <w:pStyle w:val="Paragraph"/>
              <w:spacing w:after="0"/>
              <w:rPr>
                <w:noProof/>
                <w:lang w:val="nl-NL"/>
              </w:rPr>
            </w:pPr>
            <w:r w:rsidRPr="00CD49CA">
              <w:rPr>
                <w:noProof/>
                <w:lang w:val="nl-NL"/>
              </w:rPr>
              <w:t>-</w:t>
            </w:r>
          </w:p>
        </w:tc>
        <w:tc>
          <w:tcPr>
            <w:tcW w:w="919" w:type="dxa"/>
          </w:tcPr>
          <w:p w14:paraId="19E201C8" w14:textId="6497C3F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F57EA38" w14:textId="77777777" w:rsidTr="00771673">
        <w:trPr>
          <w:cantSplit/>
        </w:trPr>
        <w:tc>
          <w:tcPr>
            <w:tcW w:w="733" w:type="dxa"/>
          </w:tcPr>
          <w:p w14:paraId="3B360FEE" w14:textId="0D713276" w:rsidR="00992D77" w:rsidRPr="00CD49CA" w:rsidRDefault="00992D77" w:rsidP="00992D77">
            <w:pPr>
              <w:pStyle w:val="Paragraph"/>
              <w:spacing w:after="0"/>
              <w:rPr>
                <w:noProof/>
                <w:lang w:val="nl-NL"/>
              </w:rPr>
            </w:pPr>
            <w:r w:rsidRPr="00CD49CA">
              <w:rPr>
                <w:noProof/>
                <w:lang w:val="nl-NL"/>
              </w:rPr>
              <w:t>0.3987</w:t>
            </w:r>
          </w:p>
        </w:tc>
        <w:tc>
          <w:tcPr>
            <w:tcW w:w="1110" w:type="dxa"/>
          </w:tcPr>
          <w:p w14:paraId="240DED56" w14:textId="6765678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49 90</w:t>
            </w:r>
          </w:p>
        </w:tc>
        <w:tc>
          <w:tcPr>
            <w:tcW w:w="851" w:type="dxa"/>
          </w:tcPr>
          <w:p w14:paraId="4556C7D8" w14:textId="41A34BFE"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2D3D8DE0" w14:textId="1782337A" w:rsidR="00992D77" w:rsidRPr="00CD49CA" w:rsidRDefault="00992D77" w:rsidP="00992D77">
            <w:pPr>
              <w:pStyle w:val="Paragraph"/>
              <w:spacing w:after="0"/>
              <w:rPr>
                <w:noProof/>
                <w:lang w:val="nl-NL"/>
              </w:rPr>
            </w:pPr>
            <w:r w:rsidRPr="00CD49CA">
              <w:rPr>
                <w:noProof/>
                <w:lang w:val="nl-NL"/>
              </w:rPr>
              <w:t>3-(Hydroxyfenylfosfinoyl)propionzuur (CAS RN 14657-64-8)</w:t>
            </w:r>
          </w:p>
        </w:tc>
        <w:tc>
          <w:tcPr>
            <w:tcW w:w="1107" w:type="dxa"/>
          </w:tcPr>
          <w:p w14:paraId="2D788D23" w14:textId="33A05A7A" w:rsidR="00992D77" w:rsidRPr="00CD49CA" w:rsidRDefault="00992D77" w:rsidP="00992D77">
            <w:pPr>
              <w:pStyle w:val="Paragraph"/>
              <w:spacing w:after="0"/>
              <w:rPr>
                <w:noProof/>
                <w:lang w:val="nl-NL"/>
              </w:rPr>
            </w:pPr>
            <w:r w:rsidRPr="00CD49CA">
              <w:rPr>
                <w:noProof/>
                <w:lang w:val="nl-NL"/>
              </w:rPr>
              <w:t>0 %</w:t>
            </w:r>
          </w:p>
        </w:tc>
        <w:tc>
          <w:tcPr>
            <w:tcW w:w="1208" w:type="dxa"/>
          </w:tcPr>
          <w:p w14:paraId="04CB4B7D" w14:textId="23D890D0" w:rsidR="00992D77" w:rsidRPr="00CD49CA" w:rsidRDefault="00992D77" w:rsidP="00992D77">
            <w:pPr>
              <w:pStyle w:val="Paragraph"/>
              <w:spacing w:after="0"/>
              <w:rPr>
                <w:noProof/>
                <w:lang w:val="nl-NL"/>
              </w:rPr>
            </w:pPr>
            <w:r w:rsidRPr="00CD49CA">
              <w:rPr>
                <w:noProof/>
                <w:lang w:val="nl-NL"/>
              </w:rPr>
              <w:t>-</w:t>
            </w:r>
          </w:p>
        </w:tc>
        <w:tc>
          <w:tcPr>
            <w:tcW w:w="919" w:type="dxa"/>
          </w:tcPr>
          <w:p w14:paraId="061BB0BD" w14:textId="771D858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4971EBC" w14:textId="77777777" w:rsidTr="00771673">
        <w:trPr>
          <w:cantSplit/>
        </w:trPr>
        <w:tc>
          <w:tcPr>
            <w:tcW w:w="733" w:type="dxa"/>
          </w:tcPr>
          <w:p w14:paraId="1AC162F4" w14:textId="68368720" w:rsidR="00992D77" w:rsidRPr="00CD49CA" w:rsidRDefault="00992D77" w:rsidP="00992D77">
            <w:pPr>
              <w:pStyle w:val="Paragraph"/>
              <w:spacing w:after="0"/>
              <w:rPr>
                <w:noProof/>
                <w:lang w:val="nl-NL"/>
              </w:rPr>
            </w:pPr>
            <w:r w:rsidRPr="00CD49CA">
              <w:rPr>
                <w:noProof/>
                <w:lang w:val="nl-NL"/>
              </w:rPr>
              <w:t>0.7709</w:t>
            </w:r>
          </w:p>
        </w:tc>
        <w:tc>
          <w:tcPr>
            <w:tcW w:w="1110" w:type="dxa"/>
          </w:tcPr>
          <w:p w14:paraId="07FDE0D1" w14:textId="620F76E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59 90</w:t>
            </w:r>
          </w:p>
        </w:tc>
        <w:tc>
          <w:tcPr>
            <w:tcW w:w="851" w:type="dxa"/>
          </w:tcPr>
          <w:p w14:paraId="31A671EA" w14:textId="6143BA4B"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96CFC7E" w14:textId="2BD615DD" w:rsidR="00992D77" w:rsidRPr="00CD49CA" w:rsidRDefault="00992D77" w:rsidP="00992D77">
            <w:pPr>
              <w:pStyle w:val="Paragraph"/>
              <w:spacing w:after="0"/>
              <w:rPr>
                <w:noProof/>
                <w:lang w:val="nl-NL"/>
              </w:rPr>
            </w:pPr>
            <w:r w:rsidRPr="00CD49CA">
              <w:rPr>
                <w:noProof/>
                <w:lang w:val="nl-NL"/>
              </w:rPr>
              <w:t>2-Chloorethylfosfonzuur (CAS RN 16672-87-0) vast of in waterige oplossing, met 65 gewichtspercenten of meer 2-chloorethylfosfonzuur</w:t>
            </w:r>
          </w:p>
        </w:tc>
        <w:tc>
          <w:tcPr>
            <w:tcW w:w="1107" w:type="dxa"/>
          </w:tcPr>
          <w:p w14:paraId="451F497C" w14:textId="6D779CF9" w:rsidR="00992D77" w:rsidRPr="00CD49CA" w:rsidRDefault="00992D77" w:rsidP="00992D77">
            <w:pPr>
              <w:pStyle w:val="Paragraph"/>
              <w:spacing w:after="0"/>
              <w:rPr>
                <w:noProof/>
                <w:lang w:val="nl-NL"/>
              </w:rPr>
            </w:pPr>
            <w:r w:rsidRPr="00CD49CA">
              <w:rPr>
                <w:noProof/>
                <w:lang w:val="nl-NL"/>
              </w:rPr>
              <w:t>0 %</w:t>
            </w:r>
          </w:p>
        </w:tc>
        <w:tc>
          <w:tcPr>
            <w:tcW w:w="1208" w:type="dxa"/>
          </w:tcPr>
          <w:p w14:paraId="5C530079" w14:textId="1626D664" w:rsidR="00992D77" w:rsidRPr="00CD49CA" w:rsidRDefault="00992D77" w:rsidP="00992D77">
            <w:pPr>
              <w:pStyle w:val="Paragraph"/>
              <w:spacing w:after="0"/>
              <w:rPr>
                <w:noProof/>
                <w:lang w:val="nl-NL"/>
              </w:rPr>
            </w:pPr>
            <w:r w:rsidRPr="00CD49CA">
              <w:rPr>
                <w:noProof/>
                <w:lang w:val="nl-NL"/>
              </w:rPr>
              <w:t>-</w:t>
            </w:r>
          </w:p>
        </w:tc>
        <w:tc>
          <w:tcPr>
            <w:tcW w:w="919" w:type="dxa"/>
          </w:tcPr>
          <w:p w14:paraId="77460768" w14:textId="4B4E626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3E18D32" w14:textId="77777777" w:rsidTr="00771673">
        <w:trPr>
          <w:cantSplit/>
        </w:trPr>
        <w:tc>
          <w:tcPr>
            <w:tcW w:w="733" w:type="dxa"/>
          </w:tcPr>
          <w:p w14:paraId="4482F92C" w14:textId="39116BA6" w:rsidR="00992D77" w:rsidRPr="00CD49CA" w:rsidRDefault="00992D77" w:rsidP="00992D77">
            <w:pPr>
              <w:pStyle w:val="Paragraph"/>
              <w:spacing w:after="0"/>
              <w:rPr>
                <w:noProof/>
                <w:lang w:val="nl-NL"/>
              </w:rPr>
            </w:pPr>
            <w:r w:rsidRPr="00CD49CA">
              <w:rPr>
                <w:noProof/>
                <w:lang w:val="nl-NL"/>
              </w:rPr>
              <w:t>0.3504</w:t>
            </w:r>
          </w:p>
        </w:tc>
        <w:tc>
          <w:tcPr>
            <w:tcW w:w="1110" w:type="dxa"/>
          </w:tcPr>
          <w:p w14:paraId="6F9DF5E2" w14:textId="0E0C94C7" w:rsidR="00992D77" w:rsidRPr="00CD49CA" w:rsidRDefault="00992D77" w:rsidP="00992D77">
            <w:pPr>
              <w:pStyle w:val="Paragraph"/>
              <w:spacing w:after="0"/>
              <w:jc w:val="right"/>
              <w:rPr>
                <w:noProof/>
                <w:lang w:val="nl-NL"/>
              </w:rPr>
            </w:pPr>
            <w:r w:rsidRPr="00CD49CA">
              <w:rPr>
                <w:noProof/>
                <w:lang w:val="nl-NL"/>
              </w:rPr>
              <w:t>ex 2931 90 00</w:t>
            </w:r>
          </w:p>
        </w:tc>
        <w:tc>
          <w:tcPr>
            <w:tcW w:w="851" w:type="dxa"/>
          </w:tcPr>
          <w:p w14:paraId="19EEC455" w14:textId="053CEABA" w:rsidR="00992D77" w:rsidRPr="00CD49CA" w:rsidRDefault="00992D77" w:rsidP="00992D77">
            <w:pPr>
              <w:pStyle w:val="Paragraph"/>
              <w:spacing w:after="0"/>
              <w:jc w:val="center"/>
              <w:rPr>
                <w:noProof/>
                <w:lang w:val="nl-NL"/>
              </w:rPr>
            </w:pPr>
            <w:r w:rsidRPr="00CD49CA">
              <w:rPr>
                <w:noProof/>
                <w:lang w:val="nl-NL"/>
              </w:rPr>
              <w:t>03</w:t>
            </w:r>
          </w:p>
        </w:tc>
        <w:tc>
          <w:tcPr>
            <w:tcW w:w="3992" w:type="dxa"/>
          </w:tcPr>
          <w:p w14:paraId="77EEB3A3" w14:textId="2A507DBD" w:rsidR="00992D77" w:rsidRPr="00CD49CA" w:rsidRDefault="00992D77" w:rsidP="00992D77">
            <w:pPr>
              <w:pStyle w:val="Paragraph"/>
              <w:spacing w:after="0"/>
              <w:rPr>
                <w:noProof/>
                <w:lang w:val="nl-NL"/>
              </w:rPr>
            </w:pPr>
            <w:r w:rsidRPr="00CD49CA">
              <w:rPr>
                <w:noProof/>
                <w:lang w:val="nl-NL"/>
              </w:rPr>
              <w:t>Butylethylmagnesium (CAS RN 62202-86-2), opgelost in heptaan</w:t>
            </w:r>
          </w:p>
        </w:tc>
        <w:tc>
          <w:tcPr>
            <w:tcW w:w="1107" w:type="dxa"/>
          </w:tcPr>
          <w:p w14:paraId="1B6E6E5A" w14:textId="7D99A6DC" w:rsidR="00992D77" w:rsidRPr="00CD49CA" w:rsidRDefault="00992D77" w:rsidP="00992D77">
            <w:pPr>
              <w:pStyle w:val="Paragraph"/>
              <w:spacing w:after="0"/>
              <w:rPr>
                <w:noProof/>
                <w:lang w:val="nl-NL"/>
              </w:rPr>
            </w:pPr>
            <w:r w:rsidRPr="00CD49CA">
              <w:rPr>
                <w:noProof/>
                <w:lang w:val="nl-NL"/>
              </w:rPr>
              <w:t>0 %</w:t>
            </w:r>
          </w:p>
        </w:tc>
        <w:tc>
          <w:tcPr>
            <w:tcW w:w="1208" w:type="dxa"/>
          </w:tcPr>
          <w:p w14:paraId="768C292A" w14:textId="33281DFF" w:rsidR="00992D77" w:rsidRPr="00CD49CA" w:rsidRDefault="00992D77" w:rsidP="00992D77">
            <w:pPr>
              <w:pStyle w:val="Paragraph"/>
              <w:spacing w:after="0"/>
              <w:rPr>
                <w:noProof/>
                <w:lang w:val="nl-NL"/>
              </w:rPr>
            </w:pPr>
            <w:r w:rsidRPr="00CD49CA">
              <w:rPr>
                <w:noProof/>
                <w:lang w:val="nl-NL"/>
              </w:rPr>
              <w:t>-</w:t>
            </w:r>
          </w:p>
        </w:tc>
        <w:tc>
          <w:tcPr>
            <w:tcW w:w="919" w:type="dxa"/>
          </w:tcPr>
          <w:p w14:paraId="7A14327B" w14:textId="79DFE6E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CAB2801" w14:textId="77777777" w:rsidTr="00771673">
        <w:trPr>
          <w:cantSplit/>
        </w:trPr>
        <w:tc>
          <w:tcPr>
            <w:tcW w:w="733" w:type="dxa"/>
          </w:tcPr>
          <w:p w14:paraId="2EF2A263" w14:textId="34DE9579" w:rsidR="00992D77" w:rsidRPr="00CD49CA" w:rsidRDefault="00992D77" w:rsidP="00992D77">
            <w:pPr>
              <w:pStyle w:val="Paragraph"/>
              <w:spacing w:after="0"/>
              <w:rPr>
                <w:noProof/>
                <w:lang w:val="nl-NL"/>
              </w:rPr>
            </w:pPr>
            <w:r w:rsidRPr="00CD49CA">
              <w:rPr>
                <w:noProof/>
                <w:lang w:val="nl-NL"/>
              </w:rPr>
              <w:t>0.7354</w:t>
            </w:r>
          </w:p>
        </w:tc>
        <w:tc>
          <w:tcPr>
            <w:tcW w:w="1110" w:type="dxa"/>
          </w:tcPr>
          <w:p w14:paraId="2D4C871C" w14:textId="0E3C4943" w:rsidR="00992D77" w:rsidRPr="00CD49CA" w:rsidRDefault="00992D77" w:rsidP="00992D77">
            <w:pPr>
              <w:pStyle w:val="Paragraph"/>
              <w:spacing w:after="0"/>
              <w:jc w:val="right"/>
              <w:rPr>
                <w:noProof/>
                <w:lang w:val="nl-NL"/>
              </w:rPr>
            </w:pPr>
            <w:r w:rsidRPr="00CD49CA">
              <w:rPr>
                <w:noProof/>
                <w:lang w:val="nl-NL"/>
              </w:rPr>
              <w:t>ex 2931 90 00</w:t>
            </w:r>
          </w:p>
        </w:tc>
        <w:tc>
          <w:tcPr>
            <w:tcW w:w="851" w:type="dxa"/>
          </w:tcPr>
          <w:p w14:paraId="6BE7FA29" w14:textId="799473A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D74F18D" w14:textId="5FB7F172" w:rsidR="00992D77" w:rsidRPr="00CD49CA" w:rsidRDefault="00992D77" w:rsidP="00992D77">
            <w:pPr>
              <w:pStyle w:val="Paragraph"/>
              <w:spacing w:after="0"/>
              <w:rPr>
                <w:noProof/>
                <w:lang w:val="nl-NL"/>
              </w:rPr>
            </w:pPr>
            <w:r w:rsidRPr="00CD49CA">
              <w:rPr>
                <w:noProof/>
                <w:lang w:val="nl-NL"/>
              </w:rPr>
              <w:t>(3-Fluor-5-isobutoxyfenyl)boorzuur (CAS RN 850589-57-0)</w:t>
            </w:r>
          </w:p>
        </w:tc>
        <w:tc>
          <w:tcPr>
            <w:tcW w:w="1107" w:type="dxa"/>
          </w:tcPr>
          <w:p w14:paraId="4A639566" w14:textId="295F4012" w:rsidR="00992D77" w:rsidRPr="00CD49CA" w:rsidRDefault="00992D77" w:rsidP="00992D77">
            <w:pPr>
              <w:pStyle w:val="Paragraph"/>
              <w:spacing w:after="0"/>
              <w:rPr>
                <w:noProof/>
                <w:lang w:val="nl-NL"/>
              </w:rPr>
            </w:pPr>
            <w:r w:rsidRPr="00CD49CA">
              <w:rPr>
                <w:noProof/>
                <w:lang w:val="nl-NL"/>
              </w:rPr>
              <w:t>0 %</w:t>
            </w:r>
          </w:p>
        </w:tc>
        <w:tc>
          <w:tcPr>
            <w:tcW w:w="1208" w:type="dxa"/>
          </w:tcPr>
          <w:p w14:paraId="69674876" w14:textId="4C5BD95E" w:rsidR="00992D77" w:rsidRPr="00CD49CA" w:rsidRDefault="00992D77" w:rsidP="00992D77">
            <w:pPr>
              <w:pStyle w:val="Paragraph"/>
              <w:spacing w:after="0"/>
              <w:rPr>
                <w:noProof/>
                <w:lang w:val="nl-NL"/>
              </w:rPr>
            </w:pPr>
            <w:r w:rsidRPr="00CD49CA">
              <w:rPr>
                <w:noProof/>
                <w:lang w:val="nl-NL"/>
              </w:rPr>
              <w:t>-</w:t>
            </w:r>
          </w:p>
        </w:tc>
        <w:tc>
          <w:tcPr>
            <w:tcW w:w="919" w:type="dxa"/>
          </w:tcPr>
          <w:p w14:paraId="3A53D1FA" w14:textId="1DF30DA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5EB2207" w14:textId="77777777" w:rsidTr="00771673">
        <w:trPr>
          <w:cantSplit/>
        </w:trPr>
        <w:tc>
          <w:tcPr>
            <w:tcW w:w="733" w:type="dxa"/>
          </w:tcPr>
          <w:p w14:paraId="0D2A9372" w14:textId="2F7F4F74" w:rsidR="00992D77" w:rsidRPr="00CD49CA" w:rsidRDefault="00992D77" w:rsidP="00992D77">
            <w:pPr>
              <w:pStyle w:val="Paragraph"/>
              <w:spacing w:after="0"/>
              <w:rPr>
                <w:noProof/>
                <w:lang w:val="nl-NL"/>
              </w:rPr>
            </w:pPr>
            <w:r w:rsidRPr="00CD49CA">
              <w:rPr>
                <w:noProof/>
                <w:lang w:val="nl-NL"/>
              </w:rPr>
              <w:t>0.4515</w:t>
            </w:r>
          </w:p>
        </w:tc>
        <w:tc>
          <w:tcPr>
            <w:tcW w:w="1110" w:type="dxa"/>
          </w:tcPr>
          <w:p w14:paraId="3567312A" w14:textId="2C125B07" w:rsidR="00992D77" w:rsidRPr="00CD49CA" w:rsidRDefault="00992D77" w:rsidP="00992D77">
            <w:pPr>
              <w:pStyle w:val="Paragraph"/>
              <w:spacing w:after="0"/>
              <w:jc w:val="right"/>
              <w:rPr>
                <w:noProof/>
                <w:lang w:val="nl-NL"/>
              </w:rPr>
            </w:pPr>
            <w:r w:rsidRPr="00CD49CA">
              <w:rPr>
                <w:noProof/>
                <w:lang w:val="nl-NL"/>
              </w:rPr>
              <w:t>ex 2931 90 00</w:t>
            </w:r>
          </w:p>
        </w:tc>
        <w:tc>
          <w:tcPr>
            <w:tcW w:w="851" w:type="dxa"/>
          </w:tcPr>
          <w:p w14:paraId="52D5ED4D" w14:textId="0AE1CDEB"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73FD8307" w14:textId="48FA6444" w:rsidR="00992D77" w:rsidRPr="00CD49CA" w:rsidRDefault="00992D77" w:rsidP="00992D77">
            <w:pPr>
              <w:pStyle w:val="Paragraph"/>
              <w:spacing w:after="0"/>
              <w:rPr>
                <w:noProof/>
                <w:lang w:val="nl-NL"/>
              </w:rPr>
            </w:pPr>
            <w:r w:rsidRPr="00CD49CA">
              <w:rPr>
                <w:noProof/>
                <w:lang w:val="nl-NL"/>
              </w:rPr>
              <w:t>Methylcyclopentadienyl-mangaan-tricarbonyl  (CAS RN 12108-13-3)  met ten hoogste 4,9 gewichtspercenten cyclopentadienyl-mangaan-tricarbonyl</w:t>
            </w:r>
          </w:p>
        </w:tc>
        <w:tc>
          <w:tcPr>
            <w:tcW w:w="1107" w:type="dxa"/>
          </w:tcPr>
          <w:p w14:paraId="5F989E80" w14:textId="21CD9327" w:rsidR="00992D77" w:rsidRPr="00CD49CA" w:rsidRDefault="00992D77" w:rsidP="00992D77">
            <w:pPr>
              <w:pStyle w:val="Paragraph"/>
              <w:spacing w:after="0"/>
              <w:rPr>
                <w:noProof/>
                <w:lang w:val="nl-NL"/>
              </w:rPr>
            </w:pPr>
            <w:r w:rsidRPr="00CD49CA">
              <w:rPr>
                <w:noProof/>
                <w:lang w:val="nl-NL"/>
              </w:rPr>
              <w:t>0 %</w:t>
            </w:r>
          </w:p>
        </w:tc>
        <w:tc>
          <w:tcPr>
            <w:tcW w:w="1208" w:type="dxa"/>
          </w:tcPr>
          <w:p w14:paraId="7D05712F" w14:textId="32FCC15E" w:rsidR="00992D77" w:rsidRPr="00CD49CA" w:rsidRDefault="00992D77" w:rsidP="00992D77">
            <w:pPr>
              <w:pStyle w:val="Paragraph"/>
              <w:spacing w:after="0"/>
              <w:rPr>
                <w:noProof/>
                <w:lang w:val="nl-NL"/>
              </w:rPr>
            </w:pPr>
            <w:r w:rsidRPr="00CD49CA">
              <w:rPr>
                <w:noProof/>
                <w:lang w:val="nl-NL"/>
              </w:rPr>
              <w:t>-</w:t>
            </w:r>
          </w:p>
        </w:tc>
        <w:tc>
          <w:tcPr>
            <w:tcW w:w="919" w:type="dxa"/>
          </w:tcPr>
          <w:p w14:paraId="54D40C5D" w14:textId="130A72B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52DA7F5" w14:textId="77777777" w:rsidTr="00771673">
        <w:trPr>
          <w:cantSplit/>
        </w:trPr>
        <w:tc>
          <w:tcPr>
            <w:tcW w:w="733" w:type="dxa"/>
          </w:tcPr>
          <w:p w14:paraId="08854302" w14:textId="501F59F6" w:rsidR="00992D77" w:rsidRPr="00CD49CA" w:rsidRDefault="00992D77" w:rsidP="00992D77">
            <w:pPr>
              <w:pStyle w:val="Paragraph"/>
              <w:spacing w:after="0"/>
              <w:rPr>
                <w:noProof/>
                <w:lang w:val="nl-NL"/>
              </w:rPr>
            </w:pPr>
            <w:r w:rsidRPr="00CD49CA">
              <w:rPr>
                <w:noProof/>
                <w:lang w:val="nl-NL"/>
              </w:rPr>
              <w:t>0.7320</w:t>
            </w:r>
          </w:p>
        </w:tc>
        <w:tc>
          <w:tcPr>
            <w:tcW w:w="1110" w:type="dxa"/>
          </w:tcPr>
          <w:p w14:paraId="7B685CBE" w14:textId="511BE4E0" w:rsidR="00992D77" w:rsidRPr="00CD49CA" w:rsidRDefault="00992D77" w:rsidP="00992D77">
            <w:pPr>
              <w:pStyle w:val="Paragraph"/>
              <w:spacing w:after="0"/>
              <w:jc w:val="right"/>
              <w:rPr>
                <w:noProof/>
                <w:lang w:val="nl-NL"/>
              </w:rPr>
            </w:pPr>
            <w:r w:rsidRPr="00CD49CA">
              <w:rPr>
                <w:noProof/>
                <w:lang w:val="nl-NL"/>
              </w:rPr>
              <w:t>ex 2931 90 00</w:t>
            </w:r>
          </w:p>
        </w:tc>
        <w:tc>
          <w:tcPr>
            <w:tcW w:w="851" w:type="dxa"/>
          </w:tcPr>
          <w:p w14:paraId="6DBAEDFD" w14:textId="40A6774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749049D" w14:textId="0DF32861" w:rsidR="00992D77" w:rsidRPr="00CD49CA" w:rsidRDefault="00992D77" w:rsidP="00992D77">
            <w:pPr>
              <w:pStyle w:val="Paragraph"/>
              <w:spacing w:after="0"/>
              <w:rPr>
                <w:noProof/>
                <w:lang w:val="nl-NL"/>
              </w:rPr>
            </w:pPr>
            <w:r w:rsidRPr="00CD49CA">
              <w:rPr>
                <w:noProof/>
                <w:lang w:val="nl-NL"/>
              </w:rPr>
              <w:t>Ferroceen (CAS RN 102-54-5)</w:t>
            </w:r>
          </w:p>
        </w:tc>
        <w:tc>
          <w:tcPr>
            <w:tcW w:w="1107" w:type="dxa"/>
          </w:tcPr>
          <w:p w14:paraId="0742BEB3" w14:textId="4F0B764A" w:rsidR="00992D77" w:rsidRPr="00CD49CA" w:rsidRDefault="00992D77" w:rsidP="00992D77">
            <w:pPr>
              <w:pStyle w:val="Paragraph"/>
              <w:spacing w:after="0"/>
              <w:rPr>
                <w:noProof/>
                <w:lang w:val="nl-NL"/>
              </w:rPr>
            </w:pPr>
            <w:r w:rsidRPr="00CD49CA">
              <w:rPr>
                <w:noProof/>
                <w:lang w:val="nl-NL"/>
              </w:rPr>
              <w:t>0 %</w:t>
            </w:r>
          </w:p>
        </w:tc>
        <w:tc>
          <w:tcPr>
            <w:tcW w:w="1208" w:type="dxa"/>
          </w:tcPr>
          <w:p w14:paraId="269A8D54" w14:textId="130B04B0" w:rsidR="00992D77" w:rsidRPr="00CD49CA" w:rsidRDefault="00992D77" w:rsidP="00992D77">
            <w:pPr>
              <w:pStyle w:val="Paragraph"/>
              <w:spacing w:after="0"/>
              <w:rPr>
                <w:noProof/>
                <w:lang w:val="nl-NL"/>
              </w:rPr>
            </w:pPr>
            <w:r w:rsidRPr="00CD49CA">
              <w:rPr>
                <w:noProof/>
                <w:lang w:val="nl-NL"/>
              </w:rPr>
              <w:t>-</w:t>
            </w:r>
          </w:p>
        </w:tc>
        <w:tc>
          <w:tcPr>
            <w:tcW w:w="919" w:type="dxa"/>
          </w:tcPr>
          <w:p w14:paraId="122CA11E" w14:textId="5A02196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83231D1" w14:textId="77777777" w:rsidTr="00771673">
        <w:trPr>
          <w:cantSplit/>
        </w:trPr>
        <w:tc>
          <w:tcPr>
            <w:tcW w:w="733" w:type="dxa"/>
          </w:tcPr>
          <w:p w14:paraId="53913459" w14:textId="1B1F2BE1" w:rsidR="00992D77" w:rsidRPr="00CD49CA" w:rsidRDefault="00992D77" w:rsidP="00992D77">
            <w:pPr>
              <w:pStyle w:val="Paragraph"/>
              <w:spacing w:after="0"/>
              <w:rPr>
                <w:noProof/>
                <w:lang w:val="nl-NL"/>
              </w:rPr>
            </w:pPr>
            <w:r w:rsidRPr="00CD49CA">
              <w:rPr>
                <w:noProof/>
                <w:lang w:val="nl-NL"/>
              </w:rPr>
              <w:t>0.8051</w:t>
            </w:r>
          </w:p>
        </w:tc>
        <w:tc>
          <w:tcPr>
            <w:tcW w:w="1110" w:type="dxa"/>
          </w:tcPr>
          <w:p w14:paraId="04922C14" w14:textId="46CE7AD1" w:rsidR="00992D77" w:rsidRPr="00CD49CA" w:rsidRDefault="00992D77" w:rsidP="00992D77">
            <w:pPr>
              <w:pStyle w:val="Paragraph"/>
              <w:spacing w:after="0"/>
              <w:jc w:val="right"/>
              <w:rPr>
                <w:noProof/>
                <w:lang w:val="nl-NL"/>
              </w:rPr>
            </w:pPr>
            <w:r w:rsidRPr="00CD49CA">
              <w:rPr>
                <w:noProof/>
                <w:lang w:val="nl-NL"/>
              </w:rPr>
              <w:t>ex 2931 90 00</w:t>
            </w:r>
          </w:p>
        </w:tc>
        <w:tc>
          <w:tcPr>
            <w:tcW w:w="851" w:type="dxa"/>
          </w:tcPr>
          <w:p w14:paraId="76B1A466" w14:textId="19513CA6"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17FCD28C" w14:textId="2DCD9E41" w:rsidR="00992D77" w:rsidRPr="00CD49CA" w:rsidRDefault="00992D77" w:rsidP="00992D77">
            <w:pPr>
              <w:pStyle w:val="Paragraph"/>
              <w:spacing w:after="0"/>
              <w:rPr>
                <w:noProof/>
                <w:lang w:val="nl-NL"/>
              </w:rPr>
            </w:pPr>
            <w:r w:rsidRPr="00CD49CA">
              <w:rPr>
                <w:noProof/>
                <w:lang w:val="nl-NL"/>
              </w:rPr>
              <w:t>Ixazomibcitraat (INNM) (CAS RN 1239908-20-3) met een zuiverheid van 95 of meer gewichtspercent</w:t>
            </w:r>
          </w:p>
        </w:tc>
        <w:tc>
          <w:tcPr>
            <w:tcW w:w="1107" w:type="dxa"/>
          </w:tcPr>
          <w:p w14:paraId="5925F124" w14:textId="722D6450" w:rsidR="00992D77" w:rsidRPr="00CD49CA" w:rsidRDefault="00992D77" w:rsidP="00992D77">
            <w:pPr>
              <w:pStyle w:val="Paragraph"/>
              <w:spacing w:after="0"/>
              <w:rPr>
                <w:noProof/>
                <w:lang w:val="nl-NL"/>
              </w:rPr>
            </w:pPr>
            <w:r w:rsidRPr="00CD49CA">
              <w:rPr>
                <w:noProof/>
                <w:lang w:val="nl-NL"/>
              </w:rPr>
              <w:t>0 %</w:t>
            </w:r>
          </w:p>
        </w:tc>
        <w:tc>
          <w:tcPr>
            <w:tcW w:w="1208" w:type="dxa"/>
          </w:tcPr>
          <w:p w14:paraId="1FA0D955" w14:textId="68B2A32E" w:rsidR="00992D77" w:rsidRPr="00CD49CA" w:rsidRDefault="00992D77" w:rsidP="00992D77">
            <w:pPr>
              <w:pStyle w:val="Paragraph"/>
              <w:spacing w:after="0"/>
              <w:rPr>
                <w:noProof/>
                <w:lang w:val="nl-NL"/>
              </w:rPr>
            </w:pPr>
            <w:r w:rsidRPr="00CD49CA">
              <w:rPr>
                <w:noProof/>
                <w:lang w:val="nl-NL"/>
              </w:rPr>
              <w:t>-</w:t>
            </w:r>
          </w:p>
        </w:tc>
        <w:tc>
          <w:tcPr>
            <w:tcW w:w="919" w:type="dxa"/>
          </w:tcPr>
          <w:p w14:paraId="78BE50E4" w14:textId="13E70AB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162D825" w14:textId="77777777" w:rsidTr="00771673">
        <w:trPr>
          <w:cantSplit/>
        </w:trPr>
        <w:tc>
          <w:tcPr>
            <w:tcW w:w="733" w:type="dxa"/>
          </w:tcPr>
          <w:p w14:paraId="78ADE37B" w14:textId="183B6DC1" w:rsidR="00992D77" w:rsidRPr="00CD49CA" w:rsidRDefault="00992D77" w:rsidP="00992D77">
            <w:pPr>
              <w:pStyle w:val="Paragraph"/>
              <w:spacing w:after="0"/>
              <w:rPr>
                <w:noProof/>
                <w:lang w:val="nl-NL"/>
              </w:rPr>
            </w:pPr>
            <w:r w:rsidRPr="00CD49CA">
              <w:rPr>
                <w:noProof/>
                <w:lang w:val="nl-NL"/>
              </w:rPr>
              <w:t>0.7951</w:t>
            </w:r>
          </w:p>
        </w:tc>
        <w:tc>
          <w:tcPr>
            <w:tcW w:w="1110" w:type="dxa"/>
          </w:tcPr>
          <w:p w14:paraId="41FCED9B" w14:textId="60A762E5" w:rsidR="00992D77" w:rsidRPr="00CD49CA" w:rsidRDefault="00992D77" w:rsidP="00992D77">
            <w:pPr>
              <w:pStyle w:val="Paragraph"/>
              <w:spacing w:after="0"/>
              <w:jc w:val="right"/>
              <w:rPr>
                <w:noProof/>
                <w:lang w:val="nl-NL"/>
              </w:rPr>
            </w:pPr>
            <w:r w:rsidRPr="00CD49CA">
              <w:rPr>
                <w:noProof/>
                <w:lang w:val="nl-NL"/>
              </w:rPr>
              <w:t>ex 2931 90 00</w:t>
            </w:r>
          </w:p>
        </w:tc>
        <w:tc>
          <w:tcPr>
            <w:tcW w:w="851" w:type="dxa"/>
          </w:tcPr>
          <w:p w14:paraId="1F3419F8" w14:textId="1415CA84"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CD4FD96" w14:textId="5AA8A847" w:rsidR="00992D77" w:rsidRPr="00CD49CA" w:rsidRDefault="00992D77" w:rsidP="00992D77">
            <w:pPr>
              <w:pStyle w:val="Paragraph"/>
              <w:spacing w:after="0"/>
              <w:rPr>
                <w:noProof/>
                <w:lang w:val="nl-NL"/>
              </w:rPr>
            </w:pPr>
            <w:r w:rsidRPr="00CD49CA">
              <w:rPr>
                <w:noProof/>
                <w:lang w:val="nl-NL"/>
              </w:rPr>
              <w:t>N-(3-(Dimethoxymethylsilyl)propyl)ethyleendiamine (CAS RN 3069-29-2) met een zuiverheid van 98 of meer gewichtspercent</w:t>
            </w:r>
          </w:p>
        </w:tc>
        <w:tc>
          <w:tcPr>
            <w:tcW w:w="1107" w:type="dxa"/>
          </w:tcPr>
          <w:p w14:paraId="021129B4" w14:textId="7A0E4541" w:rsidR="00992D77" w:rsidRPr="00CD49CA" w:rsidRDefault="00992D77" w:rsidP="00992D77">
            <w:pPr>
              <w:pStyle w:val="Paragraph"/>
              <w:spacing w:after="0"/>
              <w:rPr>
                <w:noProof/>
                <w:lang w:val="nl-NL"/>
              </w:rPr>
            </w:pPr>
            <w:r w:rsidRPr="00CD49CA">
              <w:rPr>
                <w:noProof/>
                <w:lang w:val="nl-NL"/>
              </w:rPr>
              <w:t>0 %</w:t>
            </w:r>
          </w:p>
        </w:tc>
        <w:tc>
          <w:tcPr>
            <w:tcW w:w="1208" w:type="dxa"/>
          </w:tcPr>
          <w:p w14:paraId="6779996F" w14:textId="286EBE9B" w:rsidR="00992D77" w:rsidRPr="00CD49CA" w:rsidRDefault="00992D77" w:rsidP="00992D77">
            <w:pPr>
              <w:pStyle w:val="Paragraph"/>
              <w:spacing w:after="0"/>
              <w:rPr>
                <w:noProof/>
                <w:lang w:val="nl-NL"/>
              </w:rPr>
            </w:pPr>
            <w:r w:rsidRPr="00CD49CA">
              <w:rPr>
                <w:noProof/>
                <w:lang w:val="nl-NL"/>
              </w:rPr>
              <w:t>-</w:t>
            </w:r>
          </w:p>
        </w:tc>
        <w:tc>
          <w:tcPr>
            <w:tcW w:w="919" w:type="dxa"/>
          </w:tcPr>
          <w:p w14:paraId="3F001643" w14:textId="152E17A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B262788" w14:textId="77777777" w:rsidTr="00771673">
        <w:trPr>
          <w:cantSplit/>
        </w:trPr>
        <w:tc>
          <w:tcPr>
            <w:tcW w:w="733" w:type="dxa"/>
          </w:tcPr>
          <w:p w14:paraId="480AA1B6" w14:textId="09BB1AE6" w:rsidR="00992D77" w:rsidRPr="00CD49CA" w:rsidRDefault="00992D77" w:rsidP="00992D77">
            <w:pPr>
              <w:pStyle w:val="Paragraph"/>
              <w:spacing w:after="0"/>
              <w:rPr>
                <w:noProof/>
                <w:lang w:val="nl-NL"/>
              </w:rPr>
            </w:pPr>
            <w:r w:rsidRPr="00CD49CA">
              <w:rPr>
                <w:noProof/>
                <w:lang w:val="nl-NL"/>
              </w:rPr>
              <w:t>0.8063</w:t>
            </w:r>
          </w:p>
        </w:tc>
        <w:tc>
          <w:tcPr>
            <w:tcW w:w="1110" w:type="dxa"/>
          </w:tcPr>
          <w:p w14:paraId="5AEAABA4" w14:textId="28C8A0C7" w:rsidR="00992D77" w:rsidRPr="00CD49CA" w:rsidRDefault="00992D77" w:rsidP="00992D77">
            <w:pPr>
              <w:pStyle w:val="Paragraph"/>
              <w:spacing w:after="0"/>
              <w:jc w:val="right"/>
              <w:rPr>
                <w:noProof/>
                <w:lang w:val="nl-NL"/>
              </w:rPr>
            </w:pPr>
            <w:r w:rsidRPr="00CD49CA">
              <w:rPr>
                <w:noProof/>
                <w:lang w:val="nl-NL"/>
              </w:rPr>
              <w:t>ex 2931 90 00</w:t>
            </w:r>
          </w:p>
        </w:tc>
        <w:tc>
          <w:tcPr>
            <w:tcW w:w="851" w:type="dxa"/>
          </w:tcPr>
          <w:p w14:paraId="77C7A6CA" w14:textId="4F0890D4"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41568905" w14:textId="6D021525" w:rsidR="00992D77" w:rsidRPr="00CD49CA" w:rsidRDefault="00992D77" w:rsidP="00992D77">
            <w:pPr>
              <w:pStyle w:val="Paragraph"/>
              <w:spacing w:after="0"/>
              <w:rPr>
                <w:noProof/>
                <w:lang w:val="nl-NL"/>
              </w:rPr>
            </w:pPr>
            <w:r w:rsidRPr="00CD49CA">
              <w:rPr>
                <w:noProof/>
                <w:lang w:val="nl-NL"/>
              </w:rPr>
              <w:t>Triethoxy(3-isocyanaatpropyl)silaan (CAS RN 24801-88-5) met een zuiverheid van 96 of meer gewichtspercent</w:t>
            </w:r>
          </w:p>
        </w:tc>
        <w:tc>
          <w:tcPr>
            <w:tcW w:w="1107" w:type="dxa"/>
          </w:tcPr>
          <w:p w14:paraId="2FD3658D" w14:textId="7CC16672" w:rsidR="00992D77" w:rsidRPr="00CD49CA" w:rsidRDefault="00992D77" w:rsidP="00992D77">
            <w:pPr>
              <w:pStyle w:val="Paragraph"/>
              <w:spacing w:after="0"/>
              <w:rPr>
                <w:noProof/>
                <w:lang w:val="nl-NL"/>
              </w:rPr>
            </w:pPr>
            <w:r w:rsidRPr="00CD49CA">
              <w:rPr>
                <w:noProof/>
                <w:lang w:val="nl-NL"/>
              </w:rPr>
              <w:t>0 %</w:t>
            </w:r>
          </w:p>
        </w:tc>
        <w:tc>
          <w:tcPr>
            <w:tcW w:w="1208" w:type="dxa"/>
          </w:tcPr>
          <w:p w14:paraId="5BEB98CE" w14:textId="4276D4CC" w:rsidR="00992D77" w:rsidRPr="00CD49CA" w:rsidRDefault="00992D77" w:rsidP="00992D77">
            <w:pPr>
              <w:pStyle w:val="Paragraph"/>
              <w:spacing w:after="0"/>
              <w:rPr>
                <w:noProof/>
                <w:lang w:val="nl-NL"/>
              </w:rPr>
            </w:pPr>
            <w:r w:rsidRPr="00CD49CA">
              <w:rPr>
                <w:noProof/>
                <w:lang w:val="nl-NL"/>
              </w:rPr>
              <w:t>-</w:t>
            </w:r>
          </w:p>
        </w:tc>
        <w:tc>
          <w:tcPr>
            <w:tcW w:w="919" w:type="dxa"/>
          </w:tcPr>
          <w:p w14:paraId="7851F4B8" w14:textId="02A3A3B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18AB941" w14:textId="77777777" w:rsidTr="00771673">
        <w:trPr>
          <w:cantSplit/>
        </w:trPr>
        <w:tc>
          <w:tcPr>
            <w:tcW w:w="733" w:type="dxa"/>
          </w:tcPr>
          <w:p w14:paraId="01C793CE" w14:textId="58E384FD" w:rsidR="00992D77" w:rsidRPr="00CD49CA" w:rsidRDefault="00992D77" w:rsidP="00992D77">
            <w:pPr>
              <w:pStyle w:val="Paragraph"/>
              <w:spacing w:after="0"/>
              <w:rPr>
                <w:noProof/>
                <w:lang w:val="nl-NL"/>
              </w:rPr>
            </w:pPr>
            <w:r w:rsidRPr="00CD49CA">
              <w:rPr>
                <w:noProof/>
                <w:lang w:val="nl-NL"/>
              </w:rPr>
              <w:t>0.3499</w:t>
            </w:r>
          </w:p>
        </w:tc>
        <w:tc>
          <w:tcPr>
            <w:tcW w:w="1110" w:type="dxa"/>
          </w:tcPr>
          <w:p w14:paraId="607E0200" w14:textId="460D4220" w:rsidR="00992D77" w:rsidRPr="00CD49CA" w:rsidRDefault="00992D77" w:rsidP="00992D77">
            <w:pPr>
              <w:pStyle w:val="Paragraph"/>
              <w:spacing w:after="0"/>
              <w:jc w:val="right"/>
              <w:rPr>
                <w:noProof/>
                <w:lang w:val="nl-NL"/>
              </w:rPr>
            </w:pPr>
            <w:r w:rsidRPr="00CD49CA">
              <w:rPr>
                <w:noProof/>
                <w:lang w:val="nl-NL"/>
              </w:rPr>
              <w:t>ex 2931 90 00</w:t>
            </w:r>
          </w:p>
        </w:tc>
        <w:tc>
          <w:tcPr>
            <w:tcW w:w="851" w:type="dxa"/>
          </w:tcPr>
          <w:p w14:paraId="5D1FB4BC" w14:textId="19C34BE7"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24656F02" w14:textId="5F68FFF7" w:rsidR="00992D77" w:rsidRPr="00CD49CA" w:rsidRDefault="00992D77" w:rsidP="00992D77">
            <w:pPr>
              <w:pStyle w:val="Paragraph"/>
              <w:spacing w:after="0"/>
              <w:rPr>
                <w:noProof/>
                <w:lang w:val="nl-NL"/>
              </w:rPr>
            </w:pPr>
            <w:r w:rsidRPr="00CD49CA">
              <w:rPr>
                <w:noProof/>
                <w:lang w:val="nl-NL"/>
              </w:rPr>
              <w:t>Dimethyl[dimethylsilyldiïndenyl]hafnium (CAS RN 220492-55-7)</w:t>
            </w:r>
          </w:p>
        </w:tc>
        <w:tc>
          <w:tcPr>
            <w:tcW w:w="1107" w:type="dxa"/>
          </w:tcPr>
          <w:p w14:paraId="626069FB" w14:textId="13AF9C78" w:rsidR="00992D77" w:rsidRPr="00CD49CA" w:rsidRDefault="00992D77" w:rsidP="00992D77">
            <w:pPr>
              <w:pStyle w:val="Paragraph"/>
              <w:spacing w:after="0"/>
              <w:rPr>
                <w:noProof/>
                <w:lang w:val="nl-NL"/>
              </w:rPr>
            </w:pPr>
            <w:r w:rsidRPr="00CD49CA">
              <w:rPr>
                <w:noProof/>
                <w:lang w:val="nl-NL"/>
              </w:rPr>
              <w:t>0 %</w:t>
            </w:r>
          </w:p>
        </w:tc>
        <w:tc>
          <w:tcPr>
            <w:tcW w:w="1208" w:type="dxa"/>
          </w:tcPr>
          <w:p w14:paraId="27CE9C40" w14:textId="052DB155" w:rsidR="00992D77" w:rsidRPr="00CD49CA" w:rsidRDefault="00992D77" w:rsidP="00992D77">
            <w:pPr>
              <w:pStyle w:val="Paragraph"/>
              <w:spacing w:after="0"/>
              <w:rPr>
                <w:noProof/>
                <w:lang w:val="nl-NL"/>
              </w:rPr>
            </w:pPr>
            <w:r w:rsidRPr="00CD49CA">
              <w:rPr>
                <w:noProof/>
                <w:lang w:val="nl-NL"/>
              </w:rPr>
              <w:t>-</w:t>
            </w:r>
          </w:p>
        </w:tc>
        <w:tc>
          <w:tcPr>
            <w:tcW w:w="919" w:type="dxa"/>
          </w:tcPr>
          <w:p w14:paraId="3C4D0377" w14:textId="149F281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5200960" w14:textId="77777777" w:rsidTr="00771673">
        <w:trPr>
          <w:cantSplit/>
        </w:trPr>
        <w:tc>
          <w:tcPr>
            <w:tcW w:w="733" w:type="dxa"/>
          </w:tcPr>
          <w:p w14:paraId="71F1E853" w14:textId="511FF628" w:rsidR="00992D77" w:rsidRPr="00CD49CA" w:rsidRDefault="00992D77" w:rsidP="00992D77">
            <w:pPr>
              <w:pStyle w:val="Paragraph"/>
              <w:spacing w:after="0"/>
              <w:rPr>
                <w:noProof/>
                <w:lang w:val="nl-NL"/>
              </w:rPr>
            </w:pPr>
            <w:r w:rsidRPr="00CD49CA">
              <w:rPr>
                <w:noProof/>
                <w:lang w:val="nl-NL"/>
              </w:rPr>
              <w:t>0.2654</w:t>
            </w:r>
          </w:p>
        </w:tc>
        <w:tc>
          <w:tcPr>
            <w:tcW w:w="1110" w:type="dxa"/>
          </w:tcPr>
          <w:p w14:paraId="686A9FC7" w14:textId="11972DBD" w:rsidR="00992D77" w:rsidRPr="00CD49CA" w:rsidRDefault="00992D77" w:rsidP="00992D77">
            <w:pPr>
              <w:pStyle w:val="Paragraph"/>
              <w:spacing w:after="0"/>
              <w:jc w:val="right"/>
              <w:rPr>
                <w:noProof/>
                <w:lang w:val="nl-NL"/>
              </w:rPr>
            </w:pPr>
            <w:r w:rsidRPr="00CD49CA">
              <w:rPr>
                <w:noProof/>
                <w:lang w:val="nl-NL"/>
              </w:rPr>
              <w:t>ex 2931 90 00</w:t>
            </w:r>
          </w:p>
        </w:tc>
        <w:tc>
          <w:tcPr>
            <w:tcW w:w="851" w:type="dxa"/>
          </w:tcPr>
          <w:p w14:paraId="5D807739" w14:textId="1060C107"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246AAF0F" w14:textId="4179EC14" w:rsidR="00992D77" w:rsidRPr="00CD49CA" w:rsidRDefault="00992D77" w:rsidP="00992D77">
            <w:pPr>
              <w:pStyle w:val="Paragraph"/>
              <w:spacing w:after="0"/>
              <w:rPr>
                <w:noProof/>
                <w:lang w:val="nl-NL"/>
              </w:rPr>
            </w:pPr>
            <w:r w:rsidRPr="00CD49CA">
              <w:rPr>
                <w:i/>
                <w:iCs/>
                <w:noProof/>
                <w:lang w:val="nl-NL"/>
              </w:rPr>
              <w:t>N,N</w:t>
            </w:r>
            <w:r w:rsidRPr="00CD49CA">
              <w:rPr>
                <w:noProof/>
                <w:lang w:val="nl-NL"/>
              </w:rPr>
              <w:t>-Dimethylanilinium-tetrakis(pentafluorfenyl)boraat (CAS RN 118612-00-3)</w:t>
            </w:r>
          </w:p>
        </w:tc>
        <w:tc>
          <w:tcPr>
            <w:tcW w:w="1107" w:type="dxa"/>
          </w:tcPr>
          <w:p w14:paraId="2BCA94C3" w14:textId="47B498DD" w:rsidR="00992D77" w:rsidRPr="00CD49CA" w:rsidRDefault="00992D77" w:rsidP="00992D77">
            <w:pPr>
              <w:pStyle w:val="Paragraph"/>
              <w:spacing w:after="0"/>
              <w:rPr>
                <w:noProof/>
                <w:lang w:val="nl-NL"/>
              </w:rPr>
            </w:pPr>
            <w:r w:rsidRPr="00CD49CA">
              <w:rPr>
                <w:noProof/>
                <w:lang w:val="nl-NL"/>
              </w:rPr>
              <w:t>0 %</w:t>
            </w:r>
          </w:p>
        </w:tc>
        <w:tc>
          <w:tcPr>
            <w:tcW w:w="1208" w:type="dxa"/>
          </w:tcPr>
          <w:p w14:paraId="15B9CD2A" w14:textId="560E1381" w:rsidR="00992D77" w:rsidRPr="00CD49CA" w:rsidRDefault="00992D77" w:rsidP="00992D77">
            <w:pPr>
              <w:pStyle w:val="Paragraph"/>
              <w:spacing w:after="0"/>
              <w:rPr>
                <w:noProof/>
                <w:lang w:val="nl-NL"/>
              </w:rPr>
            </w:pPr>
            <w:r w:rsidRPr="00CD49CA">
              <w:rPr>
                <w:noProof/>
                <w:lang w:val="nl-NL"/>
              </w:rPr>
              <w:t>-</w:t>
            </w:r>
          </w:p>
        </w:tc>
        <w:tc>
          <w:tcPr>
            <w:tcW w:w="919" w:type="dxa"/>
          </w:tcPr>
          <w:p w14:paraId="1400934F" w14:textId="5F9AE23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E91FA74" w14:textId="77777777" w:rsidTr="00771673">
        <w:trPr>
          <w:cantSplit/>
        </w:trPr>
        <w:tc>
          <w:tcPr>
            <w:tcW w:w="733" w:type="dxa"/>
          </w:tcPr>
          <w:p w14:paraId="6914933F" w14:textId="3676D745" w:rsidR="00992D77" w:rsidRPr="00CD49CA" w:rsidRDefault="00992D77" w:rsidP="00992D77">
            <w:pPr>
              <w:pStyle w:val="Paragraph"/>
              <w:spacing w:after="0"/>
              <w:rPr>
                <w:noProof/>
                <w:lang w:val="nl-NL"/>
              </w:rPr>
            </w:pPr>
            <w:r w:rsidRPr="00CD49CA">
              <w:rPr>
                <w:noProof/>
                <w:lang w:val="nl-NL"/>
              </w:rPr>
              <w:t>0.4121</w:t>
            </w:r>
          </w:p>
        </w:tc>
        <w:tc>
          <w:tcPr>
            <w:tcW w:w="1110" w:type="dxa"/>
          </w:tcPr>
          <w:p w14:paraId="5561BCF7" w14:textId="498FB9F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90 00</w:t>
            </w:r>
          </w:p>
        </w:tc>
        <w:tc>
          <w:tcPr>
            <w:tcW w:w="851" w:type="dxa"/>
          </w:tcPr>
          <w:p w14:paraId="219B2AD8" w14:textId="23535D24"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8C77583" w14:textId="507ADB8B" w:rsidR="00992D77" w:rsidRPr="00CD49CA" w:rsidRDefault="00992D77" w:rsidP="00992D77">
            <w:pPr>
              <w:pStyle w:val="Paragraph"/>
              <w:spacing w:after="0"/>
              <w:rPr>
                <w:noProof/>
                <w:lang w:val="nl-NL"/>
              </w:rPr>
            </w:pPr>
            <w:r w:rsidRPr="00CD49CA">
              <w:rPr>
                <w:noProof/>
                <w:lang w:val="nl-NL"/>
              </w:rPr>
              <w:t>Trimethylsilaan (CAS RN 993-07-7)</w:t>
            </w:r>
          </w:p>
        </w:tc>
        <w:tc>
          <w:tcPr>
            <w:tcW w:w="1107" w:type="dxa"/>
          </w:tcPr>
          <w:p w14:paraId="76F402A5" w14:textId="4090CF6E" w:rsidR="00992D77" w:rsidRPr="00CD49CA" w:rsidRDefault="00992D77" w:rsidP="00992D77">
            <w:pPr>
              <w:pStyle w:val="Paragraph"/>
              <w:spacing w:after="0"/>
              <w:rPr>
                <w:noProof/>
                <w:lang w:val="nl-NL"/>
              </w:rPr>
            </w:pPr>
            <w:r w:rsidRPr="00CD49CA">
              <w:rPr>
                <w:noProof/>
                <w:lang w:val="nl-NL"/>
              </w:rPr>
              <w:t>0 %</w:t>
            </w:r>
          </w:p>
        </w:tc>
        <w:tc>
          <w:tcPr>
            <w:tcW w:w="1208" w:type="dxa"/>
          </w:tcPr>
          <w:p w14:paraId="0A166EE7" w14:textId="5AB7B4FD" w:rsidR="00992D77" w:rsidRPr="00CD49CA" w:rsidRDefault="00992D77" w:rsidP="00992D77">
            <w:pPr>
              <w:pStyle w:val="Paragraph"/>
              <w:spacing w:after="0"/>
              <w:rPr>
                <w:noProof/>
                <w:lang w:val="nl-NL"/>
              </w:rPr>
            </w:pPr>
            <w:r w:rsidRPr="00CD49CA">
              <w:rPr>
                <w:noProof/>
                <w:lang w:val="nl-NL"/>
              </w:rPr>
              <w:t>-</w:t>
            </w:r>
          </w:p>
        </w:tc>
        <w:tc>
          <w:tcPr>
            <w:tcW w:w="919" w:type="dxa"/>
          </w:tcPr>
          <w:p w14:paraId="19A94A3E" w14:textId="2DB22B2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4E1830F" w14:textId="77777777" w:rsidTr="00771673">
        <w:trPr>
          <w:cantSplit/>
        </w:trPr>
        <w:tc>
          <w:tcPr>
            <w:tcW w:w="733" w:type="dxa"/>
          </w:tcPr>
          <w:p w14:paraId="1141E406" w14:textId="296766DA" w:rsidR="00992D77" w:rsidRPr="00CD49CA" w:rsidRDefault="00992D77" w:rsidP="00992D77">
            <w:pPr>
              <w:pStyle w:val="Paragraph"/>
              <w:spacing w:after="0"/>
              <w:rPr>
                <w:noProof/>
                <w:lang w:val="nl-NL"/>
              </w:rPr>
            </w:pPr>
            <w:r w:rsidRPr="00CD49CA">
              <w:rPr>
                <w:noProof/>
                <w:lang w:val="nl-NL"/>
              </w:rPr>
              <w:t>0.6917</w:t>
            </w:r>
          </w:p>
        </w:tc>
        <w:tc>
          <w:tcPr>
            <w:tcW w:w="1110" w:type="dxa"/>
          </w:tcPr>
          <w:p w14:paraId="27D57048" w14:textId="29B3CCE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90 00</w:t>
            </w:r>
          </w:p>
        </w:tc>
        <w:tc>
          <w:tcPr>
            <w:tcW w:w="851" w:type="dxa"/>
          </w:tcPr>
          <w:p w14:paraId="4241332D" w14:textId="47F6060E"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5A5527F4" w14:textId="45C0E326" w:rsidR="00992D77" w:rsidRPr="00CD49CA" w:rsidRDefault="00992D77" w:rsidP="00992D77">
            <w:pPr>
              <w:pStyle w:val="Paragraph"/>
              <w:spacing w:after="0"/>
              <w:rPr>
                <w:noProof/>
                <w:lang w:val="nl-NL"/>
              </w:rPr>
            </w:pPr>
            <w:r w:rsidRPr="00CD49CA">
              <w:rPr>
                <w:noProof/>
                <w:lang w:val="nl-NL"/>
              </w:rPr>
              <w:t>Chloorethenyldimethylsilaan (CAS RN 1719-58-0)</w:t>
            </w:r>
          </w:p>
        </w:tc>
        <w:tc>
          <w:tcPr>
            <w:tcW w:w="1107" w:type="dxa"/>
          </w:tcPr>
          <w:p w14:paraId="0FEA96FB" w14:textId="37CA256E" w:rsidR="00992D77" w:rsidRPr="00CD49CA" w:rsidRDefault="00992D77" w:rsidP="00992D77">
            <w:pPr>
              <w:pStyle w:val="Paragraph"/>
              <w:spacing w:after="0"/>
              <w:rPr>
                <w:noProof/>
                <w:lang w:val="nl-NL"/>
              </w:rPr>
            </w:pPr>
            <w:r w:rsidRPr="00CD49CA">
              <w:rPr>
                <w:noProof/>
                <w:lang w:val="nl-NL"/>
              </w:rPr>
              <w:t>0 %</w:t>
            </w:r>
          </w:p>
        </w:tc>
        <w:tc>
          <w:tcPr>
            <w:tcW w:w="1208" w:type="dxa"/>
          </w:tcPr>
          <w:p w14:paraId="35AEDEC5" w14:textId="721B1EF1" w:rsidR="00992D77" w:rsidRPr="00CD49CA" w:rsidRDefault="00992D77" w:rsidP="00992D77">
            <w:pPr>
              <w:pStyle w:val="Paragraph"/>
              <w:spacing w:after="0"/>
              <w:rPr>
                <w:noProof/>
                <w:lang w:val="nl-NL"/>
              </w:rPr>
            </w:pPr>
            <w:r w:rsidRPr="00CD49CA">
              <w:rPr>
                <w:noProof/>
                <w:lang w:val="nl-NL"/>
              </w:rPr>
              <w:t>-</w:t>
            </w:r>
          </w:p>
        </w:tc>
        <w:tc>
          <w:tcPr>
            <w:tcW w:w="919" w:type="dxa"/>
          </w:tcPr>
          <w:p w14:paraId="10A4FF44" w14:textId="403C48D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FC4BF5C" w14:textId="77777777" w:rsidTr="00771673">
        <w:trPr>
          <w:cantSplit/>
        </w:trPr>
        <w:tc>
          <w:tcPr>
            <w:tcW w:w="733" w:type="dxa"/>
          </w:tcPr>
          <w:p w14:paraId="7A6DA87E" w14:textId="611A8EBF" w:rsidR="00992D77" w:rsidRPr="00CD49CA" w:rsidRDefault="00992D77" w:rsidP="00992D77">
            <w:pPr>
              <w:pStyle w:val="Paragraph"/>
              <w:spacing w:after="0"/>
              <w:rPr>
                <w:noProof/>
                <w:lang w:val="nl-NL"/>
              </w:rPr>
            </w:pPr>
            <w:r w:rsidRPr="00CD49CA">
              <w:rPr>
                <w:noProof/>
                <w:lang w:val="nl-NL"/>
              </w:rPr>
              <w:t>0.6946</w:t>
            </w:r>
          </w:p>
        </w:tc>
        <w:tc>
          <w:tcPr>
            <w:tcW w:w="1110" w:type="dxa"/>
          </w:tcPr>
          <w:p w14:paraId="5BE5E601" w14:textId="6EEDF1A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2931 90 00</w:t>
            </w:r>
          </w:p>
        </w:tc>
        <w:tc>
          <w:tcPr>
            <w:tcW w:w="851" w:type="dxa"/>
          </w:tcPr>
          <w:p w14:paraId="1DB59480" w14:textId="357B404E"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5A0EA7B3" w14:textId="539E9099" w:rsidR="00992D77" w:rsidRPr="00CD49CA" w:rsidRDefault="00992D77" w:rsidP="00992D77">
            <w:pPr>
              <w:pStyle w:val="Paragraph"/>
              <w:spacing w:after="0"/>
              <w:rPr>
                <w:noProof/>
                <w:lang w:val="nl-NL"/>
              </w:rPr>
            </w:pPr>
            <w:r w:rsidRPr="00CD49CA">
              <w:rPr>
                <w:noProof/>
                <w:lang w:val="nl-NL"/>
              </w:rPr>
              <w:t>Bis(4-tert-butylfenyl)jodonium hexafluorfosfaat (CAS RN 61358-25-6)</w:t>
            </w:r>
          </w:p>
        </w:tc>
        <w:tc>
          <w:tcPr>
            <w:tcW w:w="1107" w:type="dxa"/>
          </w:tcPr>
          <w:p w14:paraId="7F445684" w14:textId="6D58C8B5" w:rsidR="00992D77" w:rsidRPr="00CD49CA" w:rsidRDefault="00992D77" w:rsidP="00992D77">
            <w:pPr>
              <w:pStyle w:val="Paragraph"/>
              <w:spacing w:after="0"/>
              <w:rPr>
                <w:noProof/>
                <w:lang w:val="nl-NL"/>
              </w:rPr>
            </w:pPr>
            <w:r w:rsidRPr="00CD49CA">
              <w:rPr>
                <w:noProof/>
                <w:lang w:val="nl-NL"/>
              </w:rPr>
              <w:t>0 %</w:t>
            </w:r>
          </w:p>
        </w:tc>
        <w:tc>
          <w:tcPr>
            <w:tcW w:w="1208" w:type="dxa"/>
          </w:tcPr>
          <w:p w14:paraId="7BB7F3A5" w14:textId="09910CCA" w:rsidR="00992D77" w:rsidRPr="00CD49CA" w:rsidRDefault="00992D77" w:rsidP="00992D77">
            <w:pPr>
              <w:pStyle w:val="Paragraph"/>
              <w:spacing w:after="0"/>
              <w:rPr>
                <w:noProof/>
                <w:lang w:val="nl-NL"/>
              </w:rPr>
            </w:pPr>
            <w:r w:rsidRPr="00CD49CA">
              <w:rPr>
                <w:noProof/>
                <w:lang w:val="nl-NL"/>
              </w:rPr>
              <w:t>-</w:t>
            </w:r>
          </w:p>
        </w:tc>
        <w:tc>
          <w:tcPr>
            <w:tcW w:w="919" w:type="dxa"/>
          </w:tcPr>
          <w:p w14:paraId="5B0AFE25" w14:textId="67D3FF0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E87CE86" w14:textId="77777777" w:rsidTr="00771673">
        <w:trPr>
          <w:cantSplit/>
        </w:trPr>
        <w:tc>
          <w:tcPr>
            <w:tcW w:w="733" w:type="dxa"/>
          </w:tcPr>
          <w:p w14:paraId="49EE182B" w14:textId="477CC7C2" w:rsidR="00992D77" w:rsidRPr="00CD49CA" w:rsidRDefault="00992D77" w:rsidP="00992D77">
            <w:pPr>
              <w:pStyle w:val="Paragraph"/>
              <w:spacing w:after="0"/>
              <w:rPr>
                <w:noProof/>
                <w:lang w:val="nl-NL"/>
              </w:rPr>
            </w:pPr>
            <w:r w:rsidRPr="00CD49CA">
              <w:rPr>
                <w:noProof/>
                <w:lang w:val="nl-NL"/>
              </w:rPr>
              <w:t>0.3486</w:t>
            </w:r>
          </w:p>
        </w:tc>
        <w:tc>
          <w:tcPr>
            <w:tcW w:w="1110" w:type="dxa"/>
          </w:tcPr>
          <w:p w14:paraId="4E220B1A" w14:textId="6DD9D217" w:rsidR="00992D77" w:rsidRPr="00CD49CA" w:rsidRDefault="00992D77" w:rsidP="00992D77">
            <w:pPr>
              <w:pStyle w:val="Paragraph"/>
              <w:spacing w:after="0"/>
              <w:jc w:val="right"/>
              <w:rPr>
                <w:noProof/>
                <w:lang w:val="nl-NL"/>
              </w:rPr>
            </w:pPr>
            <w:r w:rsidRPr="00CD49CA">
              <w:rPr>
                <w:noProof/>
                <w:lang w:val="nl-NL"/>
              </w:rPr>
              <w:t>ex 2932 13 00</w:t>
            </w:r>
          </w:p>
        </w:tc>
        <w:tc>
          <w:tcPr>
            <w:tcW w:w="851" w:type="dxa"/>
          </w:tcPr>
          <w:p w14:paraId="0B10CA5A" w14:textId="1F79474D"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E2F935F" w14:textId="4797B32D" w:rsidR="00992D77" w:rsidRPr="00CD49CA" w:rsidRDefault="00992D77" w:rsidP="00992D77">
            <w:pPr>
              <w:pStyle w:val="Paragraph"/>
              <w:spacing w:after="0"/>
              <w:rPr>
                <w:noProof/>
                <w:lang w:val="nl-NL"/>
              </w:rPr>
            </w:pPr>
            <w:r w:rsidRPr="00CD49CA">
              <w:rPr>
                <w:noProof/>
                <w:lang w:val="nl-NL"/>
              </w:rPr>
              <w:t>Tetrahydrofurfurylalcohol (CAS RN 97-99-4)</w:t>
            </w:r>
          </w:p>
        </w:tc>
        <w:tc>
          <w:tcPr>
            <w:tcW w:w="1107" w:type="dxa"/>
          </w:tcPr>
          <w:p w14:paraId="22357197" w14:textId="1F044395" w:rsidR="00992D77" w:rsidRPr="00CD49CA" w:rsidRDefault="00992D77" w:rsidP="00992D77">
            <w:pPr>
              <w:pStyle w:val="Paragraph"/>
              <w:spacing w:after="0"/>
              <w:rPr>
                <w:noProof/>
                <w:lang w:val="nl-NL"/>
              </w:rPr>
            </w:pPr>
            <w:r w:rsidRPr="00CD49CA">
              <w:rPr>
                <w:noProof/>
                <w:lang w:val="nl-NL"/>
              </w:rPr>
              <w:t>0 %</w:t>
            </w:r>
          </w:p>
        </w:tc>
        <w:tc>
          <w:tcPr>
            <w:tcW w:w="1208" w:type="dxa"/>
          </w:tcPr>
          <w:p w14:paraId="77536BAB" w14:textId="287A7DAE" w:rsidR="00992D77" w:rsidRPr="00CD49CA" w:rsidRDefault="00992D77" w:rsidP="00992D77">
            <w:pPr>
              <w:pStyle w:val="Paragraph"/>
              <w:spacing w:after="0"/>
              <w:rPr>
                <w:noProof/>
                <w:lang w:val="nl-NL"/>
              </w:rPr>
            </w:pPr>
            <w:r w:rsidRPr="00CD49CA">
              <w:rPr>
                <w:noProof/>
                <w:lang w:val="nl-NL"/>
              </w:rPr>
              <w:t>-</w:t>
            </w:r>
          </w:p>
        </w:tc>
        <w:tc>
          <w:tcPr>
            <w:tcW w:w="919" w:type="dxa"/>
          </w:tcPr>
          <w:p w14:paraId="565679B4" w14:textId="33CB67F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25FE08D" w14:textId="77777777" w:rsidTr="00771673">
        <w:trPr>
          <w:cantSplit/>
        </w:trPr>
        <w:tc>
          <w:tcPr>
            <w:tcW w:w="733" w:type="dxa"/>
          </w:tcPr>
          <w:p w14:paraId="4B0AC63E" w14:textId="0F8834D7" w:rsidR="00992D77" w:rsidRPr="00CD49CA" w:rsidRDefault="00992D77" w:rsidP="00992D77">
            <w:pPr>
              <w:pStyle w:val="Paragraph"/>
              <w:spacing w:after="0"/>
              <w:rPr>
                <w:noProof/>
                <w:lang w:val="nl-NL"/>
              </w:rPr>
            </w:pPr>
            <w:r w:rsidRPr="00CD49CA">
              <w:rPr>
                <w:noProof/>
                <w:lang w:val="nl-NL"/>
              </w:rPr>
              <w:t>0.4590</w:t>
            </w:r>
          </w:p>
        </w:tc>
        <w:tc>
          <w:tcPr>
            <w:tcW w:w="1110" w:type="dxa"/>
          </w:tcPr>
          <w:p w14:paraId="77641103" w14:textId="2FDF6D7F" w:rsidR="00992D77" w:rsidRPr="00CD49CA" w:rsidRDefault="00992D77" w:rsidP="00992D77">
            <w:pPr>
              <w:pStyle w:val="Paragraph"/>
              <w:spacing w:after="0"/>
              <w:jc w:val="right"/>
              <w:rPr>
                <w:noProof/>
                <w:lang w:val="nl-NL"/>
              </w:rPr>
            </w:pPr>
            <w:r w:rsidRPr="00CD49CA">
              <w:rPr>
                <w:noProof/>
                <w:lang w:val="nl-NL"/>
              </w:rPr>
              <w:t>ex 2932 14 00</w:t>
            </w:r>
          </w:p>
        </w:tc>
        <w:tc>
          <w:tcPr>
            <w:tcW w:w="851" w:type="dxa"/>
          </w:tcPr>
          <w:p w14:paraId="54ED8DC9" w14:textId="095B50D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8652EDD" w14:textId="70755D52" w:rsidR="00992D77" w:rsidRPr="00CD49CA" w:rsidRDefault="00992D77" w:rsidP="00992D77">
            <w:pPr>
              <w:pStyle w:val="Paragraph"/>
              <w:spacing w:after="0"/>
              <w:rPr>
                <w:noProof/>
                <w:lang w:val="nl-NL"/>
              </w:rPr>
            </w:pPr>
            <w:r w:rsidRPr="00CD49CA">
              <w:rPr>
                <w:noProof/>
                <w:lang w:val="nl-NL"/>
              </w:rPr>
              <w:t>1,6-Dichloor-1,6-dideoxy-</w:t>
            </w:r>
            <w:r w:rsidRPr="00CD49CA">
              <w:rPr>
                <w:i/>
                <w:iCs/>
                <w:noProof/>
                <w:lang w:val="nl-NL"/>
              </w:rPr>
              <w:t>β</w:t>
            </w:r>
            <w:r w:rsidRPr="00CD49CA">
              <w:rPr>
                <w:noProof/>
                <w:lang w:val="nl-NL"/>
              </w:rPr>
              <w:t>-D-fructofuranosyl-4-chloor-4-deoxy-</w:t>
            </w:r>
            <w:r w:rsidRPr="00CD49CA">
              <w:rPr>
                <w:i/>
                <w:iCs/>
                <w:noProof/>
                <w:lang w:val="nl-NL"/>
              </w:rPr>
              <w:t>α</w:t>
            </w:r>
            <w:r w:rsidRPr="00CD49CA">
              <w:rPr>
                <w:noProof/>
                <w:lang w:val="nl-NL"/>
              </w:rPr>
              <w:t>-D-galactopyranoside (CAS RN 56038-13-2) </w:t>
            </w:r>
          </w:p>
        </w:tc>
        <w:tc>
          <w:tcPr>
            <w:tcW w:w="1107" w:type="dxa"/>
          </w:tcPr>
          <w:p w14:paraId="1CC39BC5" w14:textId="045BA1D3" w:rsidR="00992D77" w:rsidRPr="00CD49CA" w:rsidRDefault="00992D77" w:rsidP="00992D77">
            <w:pPr>
              <w:pStyle w:val="Paragraph"/>
              <w:spacing w:after="0"/>
              <w:rPr>
                <w:noProof/>
                <w:lang w:val="nl-NL"/>
              </w:rPr>
            </w:pPr>
            <w:r w:rsidRPr="00CD49CA">
              <w:rPr>
                <w:noProof/>
                <w:lang w:val="nl-NL"/>
              </w:rPr>
              <w:t>0 %</w:t>
            </w:r>
          </w:p>
        </w:tc>
        <w:tc>
          <w:tcPr>
            <w:tcW w:w="1208" w:type="dxa"/>
          </w:tcPr>
          <w:p w14:paraId="173B92FC" w14:textId="3E54201A" w:rsidR="00992D77" w:rsidRPr="00CD49CA" w:rsidRDefault="00992D77" w:rsidP="00992D77">
            <w:pPr>
              <w:pStyle w:val="Paragraph"/>
              <w:spacing w:after="0"/>
              <w:rPr>
                <w:noProof/>
                <w:lang w:val="nl-NL"/>
              </w:rPr>
            </w:pPr>
            <w:r w:rsidRPr="00CD49CA">
              <w:rPr>
                <w:noProof/>
                <w:lang w:val="nl-NL"/>
              </w:rPr>
              <w:t>-</w:t>
            </w:r>
          </w:p>
        </w:tc>
        <w:tc>
          <w:tcPr>
            <w:tcW w:w="919" w:type="dxa"/>
          </w:tcPr>
          <w:p w14:paraId="63828CC9" w14:textId="573A307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18E1F07" w14:textId="77777777" w:rsidTr="00771673">
        <w:trPr>
          <w:cantSplit/>
        </w:trPr>
        <w:tc>
          <w:tcPr>
            <w:tcW w:w="733" w:type="dxa"/>
          </w:tcPr>
          <w:p w14:paraId="5336396B" w14:textId="24BBDE63" w:rsidR="00992D77" w:rsidRPr="00CD49CA" w:rsidRDefault="00992D77" w:rsidP="00992D77">
            <w:pPr>
              <w:pStyle w:val="Paragraph"/>
              <w:spacing w:after="0"/>
              <w:rPr>
                <w:noProof/>
                <w:lang w:val="nl-NL"/>
              </w:rPr>
            </w:pPr>
            <w:r w:rsidRPr="00CD49CA">
              <w:rPr>
                <w:noProof/>
                <w:lang w:val="nl-NL"/>
              </w:rPr>
              <w:t>0.3488</w:t>
            </w:r>
          </w:p>
        </w:tc>
        <w:tc>
          <w:tcPr>
            <w:tcW w:w="1110" w:type="dxa"/>
          </w:tcPr>
          <w:p w14:paraId="6245A08D" w14:textId="3A6DEA99" w:rsidR="00992D77" w:rsidRPr="00CD49CA" w:rsidRDefault="00992D77" w:rsidP="00992D77">
            <w:pPr>
              <w:pStyle w:val="Paragraph"/>
              <w:spacing w:after="0"/>
              <w:jc w:val="right"/>
              <w:rPr>
                <w:noProof/>
                <w:lang w:val="nl-NL"/>
              </w:rPr>
            </w:pPr>
            <w:r w:rsidRPr="00CD49CA">
              <w:rPr>
                <w:noProof/>
                <w:lang w:val="nl-NL"/>
              </w:rPr>
              <w:t>ex 2932 19 00</w:t>
            </w:r>
          </w:p>
        </w:tc>
        <w:tc>
          <w:tcPr>
            <w:tcW w:w="851" w:type="dxa"/>
          </w:tcPr>
          <w:p w14:paraId="242D2388" w14:textId="61B8114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2B8D7DE" w14:textId="4A56F8DE" w:rsidR="00992D77" w:rsidRPr="00CD49CA" w:rsidRDefault="00992D77" w:rsidP="00992D77">
            <w:pPr>
              <w:pStyle w:val="Paragraph"/>
              <w:spacing w:after="0"/>
              <w:rPr>
                <w:noProof/>
                <w:lang w:val="nl-NL"/>
              </w:rPr>
            </w:pPr>
            <w:r w:rsidRPr="00CD49CA">
              <w:rPr>
                <w:noProof/>
                <w:lang w:val="nl-NL"/>
              </w:rPr>
              <w:t>Furaan (CAS RN 110-00-9) met een zuiverheid van 99 of meer gewichtspercenten</w:t>
            </w:r>
          </w:p>
        </w:tc>
        <w:tc>
          <w:tcPr>
            <w:tcW w:w="1107" w:type="dxa"/>
          </w:tcPr>
          <w:p w14:paraId="383E5A15" w14:textId="6D0BBE38" w:rsidR="00992D77" w:rsidRPr="00CD49CA" w:rsidRDefault="00992D77" w:rsidP="00992D77">
            <w:pPr>
              <w:pStyle w:val="Paragraph"/>
              <w:spacing w:after="0"/>
              <w:rPr>
                <w:noProof/>
                <w:lang w:val="nl-NL"/>
              </w:rPr>
            </w:pPr>
            <w:r w:rsidRPr="00CD49CA">
              <w:rPr>
                <w:noProof/>
                <w:lang w:val="nl-NL"/>
              </w:rPr>
              <w:t>0 %</w:t>
            </w:r>
          </w:p>
        </w:tc>
        <w:tc>
          <w:tcPr>
            <w:tcW w:w="1208" w:type="dxa"/>
          </w:tcPr>
          <w:p w14:paraId="4B12A9FA" w14:textId="2996961C" w:rsidR="00992D77" w:rsidRPr="00CD49CA" w:rsidRDefault="00992D77" w:rsidP="00992D77">
            <w:pPr>
              <w:pStyle w:val="Paragraph"/>
              <w:spacing w:after="0"/>
              <w:rPr>
                <w:noProof/>
                <w:lang w:val="nl-NL"/>
              </w:rPr>
            </w:pPr>
            <w:r w:rsidRPr="00CD49CA">
              <w:rPr>
                <w:noProof/>
                <w:lang w:val="nl-NL"/>
              </w:rPr>
              <w:t>-</w:t>
            </w:r>
          </w:p>
        </w:tc>
        <w:tc>
          <w:tcPr>
            <w:tcW w:w="919" w:type="dxa"/>
          </w:tcPr>
          <w:p w14:paraId="260FA733" w14:textId="3290CE5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CF43871" w14:textId="77777777" w:rsidTr="00771673">
        <w:trPr>
          <w:cantSplit/>
        </w:trPr>
        <w:tc>
          <w:tcPr>
            <w:tcW w:w="733" w:type="dxa"/>
          </w:tcPr>
          <w:p w14:paraId="04491EAC" w14:textId="1270679E" w:rsidR="00992D77" w:rsidRPr="00CD49CA" w:rsidRDefault="00992D77" w:rsidP="00992D77">
            <w:pPr>
              <w:pStyle w:val="Paragraph"/>
              <w:spacing w:after="0"/>
              <w:rPr>
                <w:noProof/>
                <w:lang w:val="nl-NL"/>
              </w:rPr>
            </w:pPr>
            <w:r w:rsidRPr="00CD49CA">
              <w:rPr>
                <w:noProof/>
                <w:lang w:val="nl-NL"/>
              </w:rPr>
              <w:t>0.4514</w:t>
            </w:r>
          </w:p>
        </w:tc>
        <w:tc>
          <w:tcPr>
            <w:tcW w:w="1110" w:type="dxa"/>
          </w:tcPr>
          <w:p w14:paraId="042A58C5" w14:textId="2B5EB427" w:rsidR="00992D77" w:rsidRPr="00CD49CA" w:rsidRDefault="00992D77" w:rsidP="00992D77">
            <w:pPr>
              <w:pStyle w:val="Paragraph"/>
              <w:spacing w:after="0"/>
              <w:jc w:val="right"/>
              <w:rPr>
                <w:noProof/>
                <w:lang w:val="nl-NL"/>
              </w:rPr>
            </w:pPr>
            <w:r w:rsidRPr="00CD49CA">
              <w:rPr>
                <w:noProof/>
                <w:lang w:val="nl-NL"/>
              </w:rPr>
              <w:t>ex 2932 19 00</w:t>
            </w:r>
          </w:p>
        </w:tc>
        <w:tc>
          <w:tcPr>
            <w:tcW w:w="851" w:type="dxa"/>
          </w:tcPr>
          <w:p w14:paraId="679C3E74" w14:textId="7BB11A53" w:rsidR="00992D77" w:rsidRPr="00CD49CA" w:rsidRDefault="00992D77" w:rsidP="00992D77">
            <w:pPr>
              <w:pStyle w:val="Paragraph"/>
              <w:spacing w:after="0"/>
              <w:jc w:val="center"/>
              <w:rPr>
                <w:noProof/>
                <w:lang w:val="nl-NL"/>
              </w:rPr>
            </w:pPr>
            <w:r w:rsidRPr="00CD49CA">
              <w:rPr>
                <w:noProof/>
                <w:lang w:val="nl-NL"/>
              </w:rPr>
              <w:t>41</w:t>
            </w:r>
          </w:p>
        </w:tc>
        <w:tc>
          <w:tcPr>
            <w:tcW w:w="3992" w:type="dxa"/>
          </w:tcPr>
          <w:p w14:paraId="7014CD84" w14:textId="7FC9FCB2" w:rsidR="00992D77" w:rsidRPr="00083B0B" w:rsidRDefault="00992D77" w:rsidP="00992D77">
            <w:pPr>
              <w:pStyle w:val="Paragraph"/>
              <w:spacing w:after="0"/>
              <w:rPr>
                <w:noProof/>
                <w:lang w:val="fr-BE"/>
              </w:rPr>
            </w:pPr>
            <w:r w:rsidRPr="00083B0B">
              <w:rPr>
                <w:noProof/>
                <w:lang w:val="fr-BE"/>
              </w:rPr>
              <w:t>2,2 di(tetrahydrofuryl)propaan (CAS RN 89686-69-1)</w:t>
            </w:r>
          </w:p>
        </w:tc>
        <w:tc>
          <w:tcPr>
            <w:tcW w:w="1107" w:type="dxa"/>
          </w:tcPr>
          <w:p w14:paraId="691D37F0" w14:textId="558305CE" w:rsidR="00992D77" w:rsidRPr="00CD49CA" w:rsidRDefault="00992D77" w:rsidP="00992D77">
            <w:pPr>
              <w:pStyle w:val="Paragraph"/>
              <w:spacing w:after="0"/>
              <w:rPr>
                <w:noProof/>
                <w:lang w:val="nl-NL"/>
              </w:rPr>
            </w:pPr>
            <w:r w:rsidRPr="00CD49CA">
              <w:rPr>
                <w:noProof/>
                <w:lang w:val="nl-NL"/>
              </w:rPr>
              <w:t>0 %</w:t>
            </w:r>
          </w:p>
        </w:tc>
        <w:tc>
          <w:tcPr>
            <w:tcW w:w="1208" w:type="dxa"/>
          </w:tcPr>
          <w:p w14:paraId="20F7DD1D" w14:textId="11CBB04F" w:rsidR="00992D77" w:rsidRPr="00CD49CA" w:rsidRDefault="00992D77" w:rsidP="00992D77">
            <w:pPr>
              <w:pStyle w:val="Paragraph"/>
              <w:spacing w:after="0"/>
              <w:rPr>
                <w:noProof/>
                <w:lang w:val="nl-NL"/>
              </w:rPr>
            </w:pPr>
            <w:r w:rsidRPr="00CD49CA">
              <w:rPr>
                <w:noProof/>
                <w:lang w:val="nl-NL"/>
              </w:rPr>
              <w:t>-</w:t>
            </w:r>
          </w:p>
        </w:tc>
        <w:tc>
          <w:tcPr>
            <w:tcW w:w="919" w:type="dxa"/>
          </w:tcPr>
          <w:p w14:paraId="5FEA5CBA" w14:textId="42DDD06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0756B1B" w14:textId="77777777" w:rsidTr="00771673">
        <w:trPr>
          <w:cantSplit/>
        </w:trPr>
        <w:tc>
          <w:tcPr>
            <w:tcW w:w="733" w:type="dxa"/>
          </w:tcPr>
          <w:p w14:paraId="00261DF9" w14:textId="4457620E" w:rsidR="00992D77" w:rsidRPr="00CD49CA" w:rsidRDefault="00992D77" w:rsidP="00992D77">
            <w:pPr>
              <w:pStyle w:val="Paragraph"/>
              <w:spacing w:after="0"/>
              <w:rPr>
                <w:noProof/>
                <w:lang w:val="nl-NL"/>
              </w:rPr>
            </w:pPr>
            <w:r w:rsidRPr="00CD49CA">
              <w:rPr>
                <w:noProof/>
                <w:lang w:val="nl-NL"/>
              </w:rPr>
              <w:t>0.7614</w:t>
            </w:r>
          </w:p>
        </w:tc>
        <w:tc>
          <w:tcPr>
            <w:tcW w:w="1110" w:type="dxa"/>
          </w:tcPr>
          <w:p w14:paraId="5158818B" w14:textId="725AA7F0" w:rsidR="00992D77" w:rsidRPr="00CD49CA" w:rsidRDefault="00992D77" w:rsidP="00992D77">
            <w:pPr>
              <w:pStyle w:val="Paragraph"/>
              <w:spacing w:after="0"/>
              <w:jc w:val="right"/>
              <w:rPr>
                <w:noProof/>
                <w:lang w:val="nl-NL"/>
              </w:rPr>
            </w:pPr>
            <w:r w:rsidRPr="00CD49CA">
              <w:rPr>
                <w:noProof/>
                <w:lang w:val="nl-NL"/>
              </w:rPr>
              <w:t>ex 2932 19 00</w:t>
            </w:r>
          </w:p>
        </w:tc>
        <w:tc>
          <w:tcPr>
            <w:tcW w:w="851" w:type="dxa"/>
          </w:tcPr>
          <w:p w14:paraId="4B6E9228" w14:textId="0F04F3B8"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6BE9D687" w14:textId="3179BF32" w:rsidR="00992D77" w:rsidRPr="00CD49CA" w:rsidRDefault="00992D77" w:rsidP="00992D77">
            <w:pPr>
              <w:pStyle w:val="Paragraph"/>
              <w:spacing w:after="0"/>
              <w:rPr>
                <w:noProof/>
                <w:lang w:val="nl-NL"/>
              </w:rPr>
            </w:pPr>
            <w:r w:rsidRPr="00CD49CA">
              <w:rPr>
                <w:noProof/>
                <w:lang w:val="nl-NL"/>
              </w:rPr>
              <w:t>Tefuryltrion (ISO) (CAS RN 473278-76-1)</w:t>
            </w:r>
          </w:p>
        </w:tc>
        <w:tc>
          <w:tcPr>
            <w:tcW w:w="1107" w:type="dxa"/>
          </w:tcPr>
          <w:p w14:paraId="04D7FC9F" w14:textId="318E0D60" w:rsidR="00992D77" w:rsidRPr="00CD49CA" w:rsidRDefault="00992D77" w:rsidP="00992D77">
            <w:pPr>
              <w:pStyle w:val="Paragraph"/>
              <w:spacing w:after="0"/>
              <w:rPr>
                <w:noProof/>
                <w:lang w:val="nl-NL"/>
              </w:rPr>
            </w:pPr>
            <w:r w:rsidRPr="00CD49CA">
              <w:rPr>
                <w:noProof/>
                <w:lang w:val="nl-NL"/>
              </w:rPr>
              <w:t>0 %</w:t>
            </w:r>
          </w:p>
        </w:tc>
        <w:tc>
          <w:tcPr>
            <w:tcW w:w="1208" w:type="dxa"/>
          </w:tcPr>
          <w:p w14:paraId="6D0311BD" w14:textId="75C950AE" w:rsidR="00992D77" w:rsidRPr="00CD49CA" w:rsidRDefault="00992D77" w:rsidP="00992D77">
            <w:pPr>
              <w:pStyle w:val="Paragraph"/>
              <w:spacing w:after="0"/>
              <w:rPr>
                <w:noProof/>
                <w:lang w:val="nl-NL"/>
              </w:rPr>
            </w:pPr>
            <w:r w:rsidRPr="00CD49CA">
              <w:rPr>
                <w:noProof/>
                <w:lang w:val="nl-NL"/>
              </w:rPr>
              <w:t>-</w:t>
            </w:r>
          </w:p>
        </w:tc>
        <w:tc>
          <w:tcPr>
            <w:tcW w:w="919" w:type="dxa"/>
          </w:tcPr>
          <w:p w14:paraId="29CC5F6C" w14:textId="110102A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9643D89" w14:textId="77777777" w:rsidTr="00771673">
        <w:trPr>
          <w:cantSplit/>
        </w:trPr>
        <w:tc>
          <w:tcPr>
            <w:tcW w:w="733" w:type="dxa"/>
          </w:tcPr>
          <w:p w14:paraId="539ABF7A" w14:textId="3F898E0A" w:rsidR="00992D77" w:rsidRPr="00CD49CA" w:rsidRDefault="00992D77" w:rsidP="00992D77">
            <w:pPr>
              <w:pStyle w:val="Paragraph"/>
              <w:spacing w:after="0"/>
              <w:rPr>
                <w:noProof/>
                <w:lang w:val="nl-NL"/>
              </w:rPr>
            </w:pPr>
            <w:r w:rsidRPr="00CD49CA">
              <w:rPr>
                <w:noProof/>
                <w:lang w:val="nl-NL"/>
              </w:rPr>
              <w:t>0.3487</w:t>
            </w:r>
          </w:p>
        </w:tc>
        <w:tc>
          <w:tcPr>
            <w:tcW w:w="1110" w:type="dxa"/>
          </w:tcPr>
          <w:p w14:paraId="72B08EE6" w14:textId="7087A77A" w:rsidR="00992D77" w:rsidRPr="00CD49CA" w:rsidRDefault="00992D77" w:rsidP="00992D77">
            <w:pPr>
              <w:pStyle w:val="Paragraph"/>
              <w:spacing w:after="0"/>
              <w:jc w:val="right"/>
              <w:rPr>
                <w:noProof/>
                <w:lang w:val="nl-NL"/>
              </w:rPr>
            </w:pPr>
            <w:r w:rsidRPr="00CD49CA">
              <w:rPr>
                <w:noProof/>
                <w:lang w:val="nl-NL"/>
              </w:rPr>
              <w:t>ex 2932 19 00</w:t>
            </w:r>
          </w:p>
        </w:tc>
        <w:tc>
          <w:tcPr>
            <w:tcW w:w="851" w:type="dxa"/>
          </w:tcPr>
          <w:p w14:paraId="7A66F6C0" w14:textId="2FCDDD89"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5B1524DA" w14:textId="53368BAE" w:rsidR="00992D77" w:rsidRPr="00CD49CA" w:rsidRDefault="00992D77" w:rsidP="00992D77">
            <w:pPr>
              <w:pStyle w:val="Paragraph"/>
              <w:spacing w:after="0"/>
              <w:rPr>
                <w:noProof/>
                <w:lang w:val="nl-NL"/>
              </w:rPr>
            </w:pPr>
            <w:r w:rsidRPr="00CD49CA">
              <w:rPr>
                <w:noProof/>
                <w:lang w:val="nl-NL"/>
              </w:rPr>
              <w:t>Furfurylamine (CAS RN 617-89-0)</w:t>
            </w:r>
          </w:p>
        </w:tc>
        <w:tc>
          <w:tcPr>
            <w:tcW w:w="1107" w:type="dxa"/>
          </w:tcPr>
          <w:p w14:paraId="553397D6" w14:textId="0D9F6E3C" w:rsidR="00992D77" w:rsidRPr="00CD49CA" w:rsidRDefault="00992D77" w:rsidP="00992D77">
            <w:pPr>
              <w:pStyle w:val="Paragraph"/>
              <w:spacing w:after="0"/>
              <w:rPr>
                <w:noProof/>
                <w:lang w:val="nl-NL"/>
              </w:rPr>
            </w:pPr>
            <w:r w:rsidRPr="00CD49CA">
              <w:rPr>
                <w:noProof/>
                <w:lang w:val="nl-NL"/>
              </w:rPr>
              <w:t>0 %</w:t>
            </w:r>
          </w:p>
        </w:tc>
        <w:tc>
          <w:tcPr>
            <w:tcW w:w="1208" w:type="dxa"/>
          </w:tcPr>
          <w:p w14:paraId="3754C203" w14:textId="256ADA08" w:rsidR="00992D77" w:rsidRPr="00CD49CA" w:rsidRDefault="00992D77" w:rsidP="00992D77">
            <w:pPr>
              <w:pStyle w:val="Paragraph"/>
              <w:spacing w:after="0"/>
              <w:rPr>
                <w:noProof/>
                <w:lang w:val="nl-NL"/>
              </w:rPr>
            </w:pPr>
            <w:r w:rsidRPr="00CD49CA">
              <w:rPr>
                <w:noProof/>
                <w:lang w:val="nl-NL"/>
              </w:rPr>
              <w:t>-</w:t>
            </w:r>
          </w:p>
        </w:tc>
        <w:tc>
          <w:tcPr>
            <w:tcW w:w="919" w:type="dxa"/>
          </w:tcPr>
          <w:p w14:paraId="49A3BBB0" w14:textId="6B22E24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B23F794" w14:textId="77777777" w:rsidTr="00771673">
        <w:trPr>
          <w:cantSplit/>
        </w:trPr>
        <w:tc>
          <w:tcPr>
            <w:tcW w:w="733" w:type="dxa"/>
          </w:tcPr>
          <w:p w14:paraId="05996825" w14:textId="493709AE" w:rsidR="00992D77" w:rsidRPr="00CD49CA" w:rsidRDefault="00992D77" w:rsidP="00992D77">
            <w:pPr>
              <w:pStyle w:val="Paragraph"/>
              <w:spacing w:after="0"/>
              <w:rPr>
                <w:noProof/>
                <w:lang w:val="nl-NL"/>
              </w:rPr>
            </w:pPr>
            <w:r w:rsidRPr="00CD49CA">
              <w:rPr>
                <w:noProof/>
                <w:lang w:val="nl-NL"/>
              </w:rPr>
              <w:t>0.3611</w:t>
            </w:r>
          </w:p>
        </w:tc>
        <w:tc>
          <w:tcPr>
            <w:tcW w:w="1110" w:type="dxa"/>
          </w:tcPr>
          <w:p w14:paraId="693D0FD5" w14:textId="16F66EF9" w:rsidR="00992D77" w:rsidRPr="00CD49CA" w:rsidRDefault="00992D77" w:rsidP="00992D77">
            <w:pPr>
              <w:pStyle w:val="Paragraph"/>
              <w:spacing w:after="0"/>
              <w:jc w:val="right"/>
              <w:rPr>
                <w:noProof/>
                <w:lang w:val="nl-NL"/>
              </w:rPr>
            </w:pPr>
            <w:r w:rsidRPr="00CD49CA">
              <w:rPr>
                <w:noProof/>
                <w:lang w:val="nl-NL"/>
              </w:rPr>
              <w:t>ex 2932 19 00</w:t>
            </w:r>
          </w:p>
        </w:tc>
        <w:tc>
          <w:tcPr>
            <w:tcW w:w="851" w:type="dxa"/>
          </w:tcPr>
          <w:p w14:paraId="669547A7" w14:textId="70D67F20"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07EAB361" w14:textId="46125974" w:rsidR="00992D77" w:rsidRPr="00CD49CA" w:rsidRDefault="00992D77" w:rsidP="00992D77">
            <w:pPr>
              <w:pStyle w:val="Paragraph"/>
              <w:spacing w:after="0"/>
              <w:rPr>
                <w:noProof/>
                <w:lang w:val="nl-NL"/>
              </w:rPr>
            </w:pPr>
            <w:r w:rsidRPr="00CD49CA">
              <w:rPr>
                <w:noProof/>
                <w:lang w:val="nl-NL"/>
              </w:rPr>
              <w:t>Tetrahydro-2-methylfuran (CAS RN 96-47-9)</w:t>
            </w:r>
          </w:p>
        </w:tc>
        <w:tc>
          <w:tcPr>
            <w:tcW w:w="1107" w:type="dxa"/>
          </w:tcPr>
          <w:p w14:paraId="51F03E52" w14:textId="6B6E2370" w:rsidR="00992D77" w:rsidRPr="00CD49CA" w:rsidRDefault="00992D77" w:rsidP="00992D77">
            <w:pPr>
              <w:pStyle w:val="Paragraph"/>
              <w:spacing w:after="0"/>
              <w:rPr>
                <w:noProof/>
                <w:lang w:val="nl-NL"/>
              </w:rPr>
            </w:pPr>
            <w:r w:rsidRPr="00CD49CA">
              <w:rPr>
                <w:noProof/>
                <w:lang w:val="nl-NL"/>
              </w:rPr>
              <w:t>0 %</w:t>
            </w:r>
          </w:p>
        </w:tc>
        <w:tc>
          <w:tcPr>
            <w:tcW w:w="1208" w:type="dxa"/>
          </w:tcPr>
          <w:p w14:paraId="08939E78" w14:textId="227D9391" w:rsidR="00992D77" w:rsidRPr="00CD49CA" w:rsidRDefault="00992D77" w:rsidP="00992D77">
            <w:pPr>
              <w:pStyle w:val="Paragraph"/>
              <w:spacing w:after="0"/>
              <w:rPr>
                <w:noProof/>
                <w:lang w:val="nl-NL"/>
              </w:rPr>
            </w:pPr>
            <w:r w:rsidRPr="00CD49CA">
              <w:rPr>
                <w:noProof/>
                <w:lang w:val="nl-NL"/>
              </w:rPr>
              <w:t>-</w:t>
            </w:r>
          </w:p>
        </w:tc>
        <w:tc>
          <w:tcPr>
            <w:tcW w:w="919" w:type="dxa"/>
          </w:tcPr>
          <w:p w14:paraId="22330A6F" w14:textId="0C13334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8ECE2F6" w14:textId="77777777" w:rsidTr="00771673">
        <w:trPr>
          <w:cantSplit/>
        </w:trPr>
        <w:tc>
          <w:tcPr>
            <w:tcW w:w="733" w:type="dxa"/>
          </w:tcPr>
          <w:p w14:paraId="4DDDA588" w14:textId="48F7E244" w:rsidR="00992D77" w:rsidRPr="00CD49CA" w:rsidRDefault="00992D77" w:rsidP="00992D77">
            <w:pPr>
              <w:pStyle w:val="Paragraph"/>
              <w:spacing w:after="0"/>
              <w:rPr>
                <w:noProof/>
                <w:lang w:val="nl-NL"/>
              </w:rPr>
            </w:pPr>
            <w:r w:rsidRPr="00CD49CA">
              <w:rPr>
                <w:noProof/>
                <w:lang w:val="nl-NL"/>
              </w:rPr>
              <w:t>0.5240</w:t>
            </w:r>
          </w:p>
        </w:tc>
        <w:tc>
          <w:tcPr>
            <w:tcW w:w="1110" w:type="dxa"/>
          </w:tcPr>
          <w:p w14:paraId="4B243829" w14:textId="48097F1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2932 19 00</w:t>
            </w:r>
          </w:p>
        </w:tc>
        <w:tc>
          <w:tcPr>
            <w:tcW w:w="851" w:type="dxa"/>
          </w:tcPr>
          <w:p w14:paraId="478B49FF" w14:textId="2367A29D"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45A291F4" w14:textId="058FEF3F" w:rsidR="00992D77" w:rsidRPr="00CD49CA" w:rsidRDefault="00992D77" w:rsidP="00992D77">
            <w:pPr>
              <w:pStyle w:val="Paragraph"/>
              <w:spacing w:after="0"/>
              <w:rPr>
                <w:noProof/>
                <w:lang w:val="nl-NL"/>
              </w:rPr>
            </w:pPr>
            <w:r w:rsidRPr="00CD49CA">
              <w:rPr>
                <w:noProof/>
                <w:lang w:val="nl-NL"/>
              </w:rPr>
              <w:t>5-Nitrofurfurilideendi(acetaat) (CAS RN 92-55-7)  </w:t>
            </w:r>
          </w:p>
        </w:tc>
        <w:tc>
          <w:tcPr>
            <w:tcW w:w="1107" w:type="dxa"/>
          </w:tcPr>
          <w:p w14:paraId="08C62113" w14:textId="2FD666BB" w:rsidR="00992D77" w:rsidRPr="00CD49CA" w:rsidRDefault="00992D77" w:rsidP="00992D77">
            <w:pPr>
              <w:pStyle w:val="Paragraph"/>
              <w:spacing w:after="0"/>
              <w:rPr>
                <w:noProof/>
                <w:lang w:val="nl-NL"/>
              </w:rPr>
            </w:pPr>
            <w:r w:rsidRPr="00CD49CA">
              <w:rPr>
                <w:noProof/>
                <w:lang w:val="nl-NL"/>
              </w:rPr>
              <w:t>0 %</w:t>
            </w:r>
          </w:p>
        </w:tc>
        <w:tc>
          <w:tcPr>
            <w:tcW w:w="1208" w:type="dxa"/>
          </w:tcPr>
          <w:p w14:paraId="33EF8ACE" w14:textId="7C711A38" w:rsidR="00992D77" w:rsidRPr="00CD49CA" w:rsidRDefault="00992D77" w:rsidP="00992D77">
            <w:pPr>
              <w:pStyle w:val="Paragraph"/>
              <w:spacing w:after="0"/>
              <w:rPr>
                <w:noProof/>
                <w:lang w:val="nl-NL"/>
              </w:rPr>
            </w:pPr>
            <w:r w:rsidRPr="00CD49CA">
              <w:rPr>
                <w:noProof/>
                <w:lang w:val="nl-NL"/>
              </w:rPr>
              <w:t>-</w:t>
            </w:r>
          </w:p>
        </w:tc>
        <w:tc>
          <w:tcPr>
            <w:tcW w:w="919" w:type="dxa"/>
          </w:tcPr>
          <w:p w14:paraId="07ACBD75" w14:textId="39B8CAD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D939805" w14:textId="77777777" w:rsidTr="00771673">
        <w:trPr>
          <w:cantSplit/>
        </w:trPr>
        <w:tc>
          <w:tcPr>
            <w:tcW w:w="733" w:type="dxa"/>
          </w:tcPr>
          <w:p w14:paraId="02CBA65A" w14:textId="450395D2" w:rsidR="00992D77" w:rsidRPr="00CD49CA" w:rsidRDefault="00992D77" w:rsidP="00992D77">
            <w:pPr>
              <w:pStyle w:val="Paragraph"/>
              <w:spacing w:after="0"/>
              <w:rPr>
                <w:noProof/>
                <w:lang w:val="nl-NL"/>
              </w:rPr>
            </w:pPr>
            <w:r w:rsidRPr="00CD49CA">
              <w:rPr>
                <w:noProof/>
                <w:lang w:val="nl-NL"/>
              </w:rPr>
              <w:t>0.2775</w:t>
            </w:r>
          </w:p>
        </w:tc>
        <w:tc>
          <w:tcPr>
            <w:tcW w:w="1110" w:type="dxa"/>
          </w:tcPr>
          <w:p w14:paraId="59B979E6" w14:textId="0D28C1A3"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3B865708" w14:textId="66D4AA7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BC59CA8" w14:textId="1F1F3B57" w:rsidR="00992D77" w:rsidRPr="00083B0B" w:rsidRDefault="00992D77" w:rsidP="00992D77">
            <w:pPr>
              <w:pStyle w:val="Paragraph"/>
              <w:spacing w:after="0"/>
              <w:rPr>
                <w:noProof/>
              </w:rPr>
            </w:pPr>
            <w:r w:rsidRPr="00083B0B">
              <w:rPr>
                <w:noProof/>
              </w:rPr>
              <w:t>2'-Anilino-6'-[ethyl(isopentyl)amino]-3'-methylspiro[isobenzofuraan-1(3</w:t>
            </w:r>
            <w:r w:rsidRPr="00083B0B">
              <w:rPr>
                <w:i/>
                <w:iCs/>
                <w:noProof/>
              </w:rPr>
              <w:t>H</w:t>
            </w:r>
            <w:r w:rsidRPr="00083B0B">
              <w:rPr>
                <w:noProof/>
              </w:rPr>
              <w:t>),9'-xantheen]-3-on (CAS RN 70516-41-5)</w:t>
            </w:r>
          </w:p>
        </w:tc>
        <w:tc>
          <w:tcPr>
            <w:tcW w:w="1107" w:type="dxa"/>
          </w:tcPr>
          <w:p w14:paraId="5717AF33" w14:textId="4C578797" w:rsidR="00992D77" w:rsidRPr="00CD49CA" w:rsidRDefault="00992D77" w:rsidP="00992D77">
            <w:pPr>
              <w:pStyle w:val="Paragraph"/>
              <w:spacing w:after="0"/>
              <w:rPr>
                <w:noProof/>
                <w:lang w:val="nl-NL"/>
              </w:rPr>
            </w:pPr>
            <w:r w:rsidRPr="00CD49CA">
              <w:rPr>
                <w:noProof/>
                <w:lang w:val="nl-NL"/>
              </w:rPr>
              <w:t>0 %</w:t>
            </w:r>
          </w:p>
        </w:tc>
        <w:tc>
          <w:tcPr>
            <w:tcW w:w="1208" w:type="dxa"/>
          </w:tcPr>
          <w:p w14:paraId="42A90D05" w14:textId="01B3648D" w:rsidR="00992D77" w:rsidRPr="00CD49CA" w:rsidRDefault="00992D77" w:rsidP="00992D77">
            <w:pPr>
              <w:pStyle w:val="Paragraph"/>
              <w:spacing w:after="0"/>
              <w:rPr>
                <w:noProof/>
                <w:lang w:val="nl-NL"/>
              </w:rPr>
            </w:pPr>
            <w:r w:rsidRPr="00CD49CA">
              <w:rPr>
                <w:noProof/>
                <w:lang w:val="nl-NL"/>
              </w:rPr>
              <w:t>-</w:t>
            </w:r>
          </w:p>
        </w:tc>
        <w:tc>
          <w:tcPr>
            <w:tcW w:w="919" w:type="dxa"/>
          </w:tcPr>
          <w:p w14:paraId="6A655C52" w14:textId="5C5286D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EDF682F" w14:textId="77777777" w:rsidTr="00771673">
        <w:trPr>
          <w:cantSplit/>
        </w:trPr>
        <w:tc>
          <w:tcPr>
            <w:tcW w:w="733" w:type="dxa"/>
          </w:tcPr>
          <w:p w14:paraId="323BD6AD" w14:textId="79770E6E" w:rsidR="00992D77" w:rsidRPr="00CD49CA" w:rsidRDefault="00992D77" w:rsidP="00992D77">
            <w:pPr>
              <w:pStyle w:val="Paragraph"/>
              <w:spacing w:after="0"/>
              <w:rPr>
                <w:noProof/>
                <w:lang w:val="nl-NL"/>
              </w:rPr>
            </w:pPr>
            <w:r w:rsidRPr="00CD49CA">
              <w:rPr>
                <w:noProof/>
                <w:lang w:val="nl-NL"/>
              </w:rPr>
              <w:t>0.5257</w:t>
            </w:r>
          </w:p>
        </w:tc>
        <w:tc>
          <w:tcPr>
            <w:tcW w:w="1110" w:type="dxa"/>
          </w:tcPr>
          <w:p w14:paraId="3CA7830A" w14:textId="0C2379D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2932 20 90</w:t>
            </w:r>
          </w:p>
        </w:tc>
        <w:tc>
          <w:tcPr>
            <w:tcW w:w="851" w:type="dxa"/>
          </w:tcPr>
          <w:p w14:paraId="015AE875" w14:textId="534F8AE6"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17949178" w14:textId="1BBB8371" w:rsidR="00992D77" w:rsidRPr="00CD49CA" w:rsidRDefault="00992D77" w:rsidP="00992D77">
            <w:pPr>
              <w:pStyle w:val="Paragraph"/>
              <w:spacing w:after="0"/>
              <w:rPr>
                <w:noProof/>
                <w:lang w:val="nl-NL"/>
              </w:rPr>
            </w:pPr>
            <w:r w:rsidRPr="00CD49CA">
              <w:rPr>
                <w:noProof/>
                <w:lang w:val="nl-NL"/>
              </w:rPr>
              <w:t>Cumarine (CAS RN 91-64-5)</w:t>
            </w:r>
          </w:p>
        </w:tc>
        <w:tc>
          <w:tcPr>
            <w:tcW w:w="1107" w:type="dxa"/>
          </w:tcPr>
          <w:p w14:paraId="399D6E94" w14:textId="4E8B5A16" w:rsidR="00992D77" w:rsidRPr="00CD49CA" w:rsidRDefault="00992D77" w:rsidP="00992D77">
            <w:pPr>
              <w:pStyle w:val="Paragraph"/>
              <w:spacing w:after="0"/>
              <w:rPr>
                <w:noProof/>
                <w:lang w:val="nl-NL"/>
              </w:rPr>
            </w:pPr>
            <w:r w:rsidRPr="00CD49CA">
              <w:rPr>
                <w:noProof/>
                <w:lang w:val="nl-NL"/>
              </w:rPr>
              <w:t>0 %</w:t>
            </w:r>
          </w:p>
        </w:tc>
        <w:tc>
          <w:tcPr>
            <w:tcW w:w="1208" w:type="dxa"/>
          </w:tcPr>
          <w:p w14:paraId="67A7FBC4" w14:textId="06614F34" w:rsidR="00992D77" w:rsidRPr="00CD49CA" w:rsidRDefault="00992D77" w:rsidP="00992D77">
            <w:pPr>
              <w:pStyle w:val="Paragraph"/>
              <w:spacing w:after="0"/>
              <w:rPr>
                <w:noProof/>
                <w:lang w:val="nl-NL"/>
              </w:rPr>
            </w:pPr>
            <w:r w:rsidRPr="00CD49CA">
              <w:rPr>
                <w:noProof/>
                <w:lang w:val="nl-NL"/>
              </w:rPr>
              <w:t>-</w:t>
            </w:r>
          </w:p>
        </w:tc>
        <w:tc>
          <w:tcPr>
            <w:tcW w:w="919" w:type="dxa"/>
          </w:tcPr>
          <w:p w14:paraId="32728830" w14:textId="4839C67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AAC7D7B" w14:textId="77777777" w:rsidTr="00771673">
        <w:trPr>
          <w:cantSplit/>
        </w:trPr>
        <w:tc>
          <w:tcPr>
            <w:tcW w:w="733" w:type="dxa"/>
          </w:tcPr>
          <w:p w14:paraId="0BACCF9C" w14:textId="1A1868F2" w:rsidR="00992D77" w:rsidRPr="00CD49CA" w:rsidRDefault="00992D77" w:rsidP="00992D77">
            <w:pPr>
              <w:pStyle w:val="Paragraph"/>
              <w:spacing w:after="0"/>
              <w:rPr>
                <w:noProof/>
                <w:lang w:val="nl-NL"/>
              </w:rPr>
            </w:pPr>
            <w:r w:rsidRPr="00CD49CA">
              <w:rPr>
                <w:noProof/>
                <w:lang w:val="nl-NL"/>
              </w:rPr>
              <w:t>0.7958</w:t>
            </w:r>
          </w:p>
        </w:tc>
        <w:tc>
          <w:tcPr>
            <w:tcW w:w="1110" w:type="dxa"/>
          </w:tcPr>
          <w:p w14:paraId="7FA542F3" w14:textId="5D109383"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020655B9" w14:textId="469086C9"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48134DFB" w14:textId="6D4C2B40" w:rsidR="00992D77" w:rsidRPr="00CD49CA" w:rsidRDefault="00992D77" w:rsidP="00992D77">
            <w:pPr>
              <w:pStyle w:val="Paragraph"/>
              <w:spacing w:after="0"/>
              <w:rPr>
                <w:noProof/>
                <w:lang w:val="nl-NL"/>
              </w:rPr>
            </w:pPr>
            <w:r w:rsidRPr="00CD49CA">
              <w:rPr>
                <w:noProof/>
                <w:lang w:val="nl-NL"/>
              </w:rPr>
              <w:t>4-Hydroxycumarine (CAS RN 1076-38-6) met een zuiverheid van 98 of meer gewichtspercent</w:t>
            </w:r>
          </w:p>
        </w:tc>
        <w:tc>
          <w:tcPr>
            <w:tcW w:w="1107" w:type="dxa"/>
          </w:tcPr>
          <w:p w14:paraId="27A383BC" w14:textId="6A5BBF26" w:rsidR="00992D77" w:rsidRPr="00CD49CA" w:rsidRDefault="00992D77" w:rsidP="00992D77">
            <w:pPr>
              <w:pStyle w:val="Paragraph"/>
              <w:spacing w:after="0"/>
              <w:rPr>
                <w:noProof/>
                <w:lang w:val="nl-NL"/>
              </w:rPr>
            </w:pPr>
            <w:r w:rsidRPr="00CD49CA">
              <w:rPr>
                <w:noProof/>
                <w:lang w:val="nl-NL"/>
              </w:rPr>
              <w:t>0 %</w:t>
            </w:r>
          </w:p>
        </w:tc>
        <w:tc>
          <w:tcPr>
            <w:tcW w:w="1208" w:type="dxa"/>
          </w:tcPr>
          <w:p w14:paraId="47017CD7" w14:textId="74F9AEC9" w:rsidR="00992D77" w:rsidRPr="00CD49CA" w:rsidRDefault="00992D77" w:rsidP="00992D77">
            <w:pPr>
              <w:pStyle w:val="Paragraph"/>
              <w:spacing w:after="0"/>
              <w:rPr>
                <w:noProof/>
                <w:lang w:val="nl-NL"/>
              </w:rPr>
            </w:pPr>
            <w:r w:rsidRPr="00CD49CA">
              <w:rPr>
                <w:noProof/>
                <w:lang w:val="nl-NL"/>
              </w:rPr>
              <w:t>-</w:t>
            </w:r>
          </w:p>
        </w:tc>
        <w:tc>
          <w:tcPr>
            <w:tcW w:w="919" w:type="dxa"/>
          </w:tcPr>
          <w:p w14:paraId="1F1F3121" w14:textId="5E88ECA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6CA1D8B" w14:textId="77777777" w:rsidTr="00771673">
        <w:trPr>
          <w:cantSplit/>
        </w:trPr>
        <w:tc>
          <w:tcPr>
            <w:tcW w:w="733" w:type="dxa"/>
          </w:tcPr>
          <w:p w14:paraId="16569DE5" w14:textId="05E999C6" w:rsidR="00992D77" w:rsidRPr="00CD49CA" w:rsidRDefault="00992D77" w:rsidP="00992D77">
            <w:pPr>
              <w:pStyle w:val="Paragraph"/>
              <w:spacing w:after="0"/>
              <w:rPr>
                <w:noProof/>
                <w:lang w:val="nl-NL"/>
              </w:rPr>
            </w:pPr>
            <w:r w:rsidRPr="00CD49CA">
              <w:rPr>
                <w:noProof/>
                <w:lang w:val="nl-NL"/>
              </w:rPr>
              <w:t>0.7984</w:t>
            </w:r>
          </w:p>
        </w:tc>
        <w:tc>
          <w:tcPr>
            <w:tcW w:w="1110" w:type="dxa"/>
          </w:tcPr>
          <w:p w14:paraId="13F4153D" w14:textId="073AD176"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15DF7DBC" w14:textId="02751A43"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39E74E18" w14:textId="1B13316E" w:rsidR="00992D77" w:rsidRPr="00CD49CA" w:rsidRDefault="00992D77" w:rsidP="00992D77">
            <w:pPr>
              <w:pStyle w:val="Paragraph"/>
              <w:spacing w:after="0"/>
              <w:rPr>
                <w:noProof/>
                <w:lang w:val="nl-NL"/>
              </w:rPr>
            </w:pPr>
            <w:r w:rsidRPr="00CD49CA">
              <w:rPr>
                <w:noProof/>
                <w:lang w:val="nl-NL"/>
              </w:rPr>
              <w:t>1,4-Dioxaan-2,5-dion (CAS RN 502-97-6) met een zuiverheid van 99,5 of meer gewichtspercent</w:t>
            </w:r>
          </w:p>
        </w:tc>
        <w:tc>
          <w:tcPr>
            <w:tcW w:w="1107" w:type="dxa"/>
          </w:tcPr>
          <w:p w14:paraId="79ABBC6B" w14:textId="479C7317" w:rsidR="00992D77" w:rsidRPr="00CD49CA" w:rsidRDefault="00992D77" w:rsidP="00992D77">
            <w:pPr>
              <w:pStyle w:val="Paragraph"/>
              <w:spacing w:after="0"/>
              <w:rPr>
                <w:noProof/>
                <w:lang w:val="nl-NL"/>
              </w:rPr>
            </w:pPr>
            <w:r w:rsidRPr="00CD49CA">
              <w:rPr>
                <w:noProof/>
                <w:lang w:val="nl-NL"/>
              </w:rPr>
              <w:t>0 %</w:t>
            </w:r>
          </w:p>
        </w:tc>
        <w:tc>
          <w:tcPr>
            <w:tcW w:w="1208" w:type="dxa"/>
          </w:tcPr>
          <w:p w14:paraId="4C683C92" w14:textId="62EB57FF" w:rsidR="00992D77" w:rsidRPr="00CD49CA" w:rsidRDefault="00992D77" w:rsidP="00992D77">
            <w:pPr>
              <w:pStyle w:val="Paragraph"/>
              <w:spacing w:after="0"/>
              <w:rPr>
                <w:noProof/>
                <w:lang w:val="nl-NL"/>
              </w:rPr>
            </w:pPr>
            <w:r w:rsidRPr="00CD49CA">
              <w:rPr>
                <w:noProof/>
                <w:lang w:val="nl-NL"/>
              </w:rPr>
              <w:t>-</w:t>
            </w:r>
          </w:p>
        </w:tc>
        <w:tc>
          <w:tcPr>
            <w:tcW w:w="919" w:type="dxa"/>
          </w:tcPr>
          <w:p w14:paraId="55E895DD" w14:textId="698BD9C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8815EFD" w14:textId="77777777" w:rsidTr="00771673">
        <w:trPr>
          <w:cantSplit/>
        </w:trPr>
        <w:tc>
          <w:tcPr>
            <w:tcW w:w="733" w:type="dxa"/>
          </w:tcPr>
          <w:p w14:paraId="22DC4AAB" w14:textId="2E84F802" w:rsidR="00992D77" w:rsidRPr="00CD49CA" w:rsidRDefault="00992D77" w:rsidP="00992D77">
            <w:pPr>
              <w:pStyle w:val="Paragraph"/>
              <w:spacing w:after="0"/>
              <w:rPr>
                <w:noProof/>
                <w:lang w:val="nl-NL"/>
              </w:rPr>
            </w:pPr>
            <w:r w:rsidRPr="00CD49CA">
              <w:rPr>
                <w:noProof/>
                <w:lang w:val="nl-NL"/>
              </w:rPr>
              <w:t>0.5611</w:t>
            </w:r>
          </w:p>
        </w:tc>
        <w:tc>
          <w:tcPr>
            <w:tcW w:w="1110" w:type="dxa"/>
          </w:tcPr>
          <w:p w14:paraId="78294E8B" w14:textId="19F56A68"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63B73530" w14:textId="4DF776B8"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68054AC" w14:textId="6A9E8062" w:rsidR="00992D77" w:rsidRPr="00CD49CA" w:rsidRDefault="00992D77" w:rsidP="00992D77">
            <w:pPr>
              <w:pStyle w:val="Paragraph"/>
              <w:spacing w:after="0"/>
              <w:rPr>
                <w:noProof/>
                <w:lang w:val="nl-NL"/>
              </w:rPr>
            </w:pPr>
            <w:r w:rsidRPr="00CD49CA">
              <w:rPr>
                <w:noProof/>
                <w:lang w:val="nl-NL"/>
              </w:rPr>
              <w:t>(</w:t>
            </w:r>
            <w:r w:rsidRPr="00CD49CA">
              <w:rPr>
                <w:i/>
                <w:iCs/>
                <w:noProof/>
                <w:lang w:val="nl-NL"/>
              </w:rPr>
              <w:t>S</w:t>
            </w:r>
            <w:r w:rsidRPr="00CD49CA">
              <w:rPr>
                <w:noProof/>
                <w:lang w:val="nl-NL"/>
              </w:rPr>
              <w:t>)-(−)-α-Amino-γ-butyrolactonhydrobromide (CAS RN 15295-77-9)</w:t>
            </w:r>
          </w:p>
        </w:tc>
        <w:tc>
          <w:tcPr>
            <w:tcW w:w="1107" w:type="dxa"/>
          </w:tcPr>
          <w:p w14:paraId="043D02FC" w14:textId="4A800B02" w:rsidR="00992D77" w:rsidRPr="00CD49CA" w:rsidRDefault="00992D77" w:rsidP="00992D77">
            <w:pPr>
              <w:pStyle w:val="Paragraph"/>
              <w:spacing w:after="0"/>
              <w:rPr>
                <w:noProof/>
                <w:lang w:val="nl-NL"/>
              </w:rPr>
            </w:pPr>
            <w:r w:rsidRPr="00CD49CA">
              <w:rPr>
                <w:noProof/>
                <w:lang w:val="nl-NL"/>
              </w:rPr>
              <w:t>0 %</w:t>
            </w:r>
          </w:p>
        </w:tc>
        <w:tc>
          <w:tcPr>
            <w:tcW w:w="1208" w:type="dxa"/>
          </w:tcPr>
          <w:p w14:paraId="33A82F60" w14:textId="1F76EEDE" w:rsidR="00992D77" w:rsidRPr="00CD49CA" w:rsidRDefault="00992D77" w:rsidP="00992D77">
            <w:pPr>
              <w:pStyle w:val="Paragraph"/>
              <w:spacing w:after="0"/>
              <w:rPr>
                <w:noProof/>
                <w:lang w:val="nl-NL"/>
              </w:rPr>
            </w:pPr>
            <w:r w:rsidRPr="00CD49CA">
              <w:rPr>
                <w:noProof/>
                <w:lang w:val="nl-NL"/>
              </w:rPr>
              <w:t>-</w:t>
            </w:r>
          </w:p>
        </w:tc>
        <w:tc>
          <w:tcPr>
            <w:tcW w:w="919" w:type="dxa"/>
          </w:tcPr>
          <w:p w14:paraId="562E47B2" w14:textId="616C562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A4E722A" w14:textId="77777777" w:rsidTr="00771673">
        <w:trPr>
          <w:cantSplit/>
        </w:trPr>
        <w:tc>
          <w:tcPr>
            <w:tcW w:w="733" w:type="dxa"/>
          </w:tcPr>
          <w:p w14:paraId="2625FC42" w14:textId="4B977DC4" w:rsidR="00992D77" w:rsidRPr="00CD49CA" w:rsidRDefault="00992D77" w:rsidP="00992D77">
            <w:pPr>
              <w:pStyle w:val="Paragraph"/>
              <w:spacing w:after="0"/>
              <w:rPr>
                <w:noProof/>
                <w:lang w:val="nl-NL"/>
              </w:rPr>
            </w:pPr>
            <w:r w:rsidRPr="00CD49CA">
              <w:rPr>
                <w:noProof/>
                <w:lang w:val="nl-NL"/>
              </w:rPr>
              <w:t>0.6094</w:t>
            </w:r>
          </w:p>
        </w:tc>
        <w:tc>
          <w:tcPr>
            <w:tcW w:w="1110" w:type="dxa"/>
          </w:tcPr>
          <w:p w14:paraId="1A4B3C7B" w14:textId="3015A8B0"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535BFF9E" w14:textId="618A39B9"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0B6A2E70" w14:textId="271187D8" w:rsidR="00992D77" w:rsidRPr="00CD49CA" w:rsidRDefault="00992D77" w:rsidP="00992D77">
            <w:pPr>
              <w:pStyle w:val="Paragraph"/>
              <w:spacing w:after="0"/>
              <w:rPr>
                <w:noProof/>
                <w:lang w:val="nl-NL"/>
              </w:rPr>
            </w:pPr>
            <w:r w:rsidRPr="00CD49CA">
              <w:rPr>
                <w:noProof/>
                <w:lang w:val="nl-NL"/>
              </w:rPr>
              <w:t>2,2-Dimethyl-1,3-dioxaan-4,6-dion (CAS RN 2033-24-1)</w:t>
            </w:r>
          </w:p>
        </w:tc>
        <w:tc>
          <w:tcPr>
            <w:tcW w:w="1107" w:type="dxa"/>
          </w:tcPr>
          <w:p w14:paraId="03843098" w14:textId="0458A100" w:rsidR="00992D77" w:rsidRPr="00CD49CA" w:rsidRDefault="00992D77" w:rsidP="00992D77">
            <w:pPr>
              <w:pStyle w:val="Paragraph"/>
              <w:spacing w:after="0"/>
              <w:rPr>
                <w:noProof/>
                <w:lang w:val="nl-NL"/>
              </w:rPr>
            </w:pPr>
            <w:r w:rsidRPr="00CD49CA">
              <w:rPr>
                <w:noProof/>
                <w:lang w:val="nl-NL"/>
              </w:rPr>
              <w:t>0 %</w:t>
            </w:r>
          </w:p>
        </w:tc>
        <w:tc>
          <w:tcPr>
            <w:tcW w:w="1208" w:type="dxa"/>
          </w:tcPr>
          <w:p w14:paraId="0148E9A6" w14:textId="4848CF6C" w:rsidR="00992D77" w:rsidRPr="00CD49CA" w:rsidRDefault="00992D77" w:rsidP="00992D77">
            <w:pPr>
              <w:pStyle w:val="Paragraph"/>
              <w:spacing w:after="0"/>
              <w:rPr>
                <w:noProof/>
                <w:lang w:val="nl-NL"/>
              </w:rPr>
            </w:pPr>
            <w:r w:rsidRPr="00CD49CA">
              <w:rPr>
                <w:noProof/>
                <w:lang w:val="nl-NL"/>
              </w:rPr>
              <w:t>-</w:t>
            </w:r>
          </w:p>
        </w:tc>
        <w:tc>
          <w:tcPr>
            <w:tcW w:w="919" w:type="dxa"/>
          </w:tcPr>
          <w:p w14:paraId="65384225" w14:textId="39CF557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A5E84CE" w14:textId="77777777" w:rsidTr="00771673">
        <w:trPr>
          <w:cantSplit/>
        </w:trPr>
        <w:tc>
          <w:tcPr>
            <w:tcW w:w="733" w:type="dxa"/>
          </w:tcPr>
          <w:p w14:paraId="6E7E89B3" w14:textId="668873E1" w:rsidR="00992D77" w:rsidRPr="00CD49CA" w:rsidRDefault="00992D77" w:rsidP="00992D77">
            <w:pPr>
              <w:pStyle w:val="Paragraph"/>
              <w:spacing w:after="0"/>
              <w:rPr>
                <w:noProof/>
                <w:lang w:val="nl-NL"/>
              </w:rPr>
            </w:pPr>
            <w:r w:rsidRPr="00CD49CA">
              <w:rPr>
                <w:noProof/>
                <w:lang w:val="nl-NL"/>
              </w:rPr>
              <w:t>0.7283</w:t>
            </w:r>
          </w:p>
        </w:tc>
        <w:tc>
          <w:tcPr>
            <w:tcW w:w="1110" w:type="dxa"/>
          </w:tcPr>
          <w:p w14:paraId="07758D12" w14:textId="70606EA4"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43B19486" w14:textId="08BDE45C"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0E9BC03C" w14:textId="0A2CD58D" w:rsidR="00992D77" w:rsidRPr="00083B0B" w:rsidRDefault="00992D77" w:rsidP="00992D77">
            <w:pPr>
              <w:pStyle w:val="Paragraph"/>
              <w:spacing w:after="0"/>
              <w:rPr>
                <w:noProof/>
              </w:rPr>
            </w:pPr>
            <w:r w:rsidRPr="00083B0B">
              <w:rPr>
                <w:noProof/>
              </w:rPr>
              <w:t>L-lactide (CAS RN 4511-42-6) of D-lactide (CAS RN 13076-17-0) of dilactide (CAS RN 95-96-5)</w:t>
            </w:r>
          </w:p>
        </w:tc>
        <w:tc>
          <w:tcPr>
            <w:tcW w:w="1107" w:type="dxa"/>
          </w:tcPr>
          <w:p w14:paraId="082A7253" w14:textId="0054C390" w:rsidR="00992D77" w:rsidRPr="00CD49CA" w:rsidRDefault="00992D77" w:rsidP="00992D77">
            <w:pPr>
              <w:pStyle w:val="Paragraph"/>
              <w:spacing w:after="0"/>
              <w:rPr>
                <w:noProof/>
                <w:lang w:val="nl-NL"/>
              </w:rPr>
            </w:pPr>
            <w:r w:rsidRPr="00CD49CA">
              <w:rPr>
                <w:noProof/>
                <w:lang w:val="nl-NL"/>
              </w:rPr>
              <w:t>0 %</w:t>
            </w:r>
          </w:p>
        </w:tc>
        <w:tc>
          <w:tcPr>
            <w:tcW w:w="1208" w:type="dxa"/>
          </w:tcPr>
          <w:p w14:paraId="5F709A4A" w14:textId="5E90955E" w:rsidR="00992D77" w:rsidRPr="00CD49CA" w:rsidRDefault="00992D77" w:rsidP="00992D77">
            <w:pPr>
              <w:pStyle w:val="Paragraph"/>
              <w:spacing w:after="0"/>
              <w:rPr>
                <w:noProof/>
                <w:lang w:val="nl-NL"/>
              </w:rPr>
            </w:pPr>
            <w:r w:rsidRPr="00CD49CA">
              <w:rPr>
                <w:noProof/>
                <w:lang w:val="nl-NL"/>
              </w:rPr>
              <w:t>-</w:t>
            </w:r>
          </w:p>
        </w:tc>
        <w:tc>
          <w:tcPr>
            <w:tcW w:w="919" w:type="dxa"/>
          </w:tcPr>
          <w:p w14:paraId="7DDBF54D" w14:textId="1F31A69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8EF10E8" w14:textId="77777777" w:rsidTr="00771673">
        <w:trPr>
          <w:cantSplit/>
        </w:trPr>
        <w:tc>
          <w:tcPr>
            <w:tcW w:w="733" w:type="dxa"/>
          </w:tcPr>
          <w:p w14:paraId="1719BA2A" w14:textId="41F6D288" w:rsidR="00992D77" w:rsidRPr="00CD49CA" w:rsidRDefault="00992D77" w:rsidP="00992D77">
            <w:pPr>
              <w:pStyle w:val="Paragraph"/>
              <w:spacing w:after="0"/>
              <w:rPr>
                <w:noProof/>
                <w:lang w:val="nl-NL"/>
              </w:rPr>
            </w:pPr>
            <w:r w:rsidRPr="00CD49CA">
              <w:rPr>
                <w:noProof/>
                <w:lang w:val="nl-NL"/>
              </w:rPr>
              <w:t>0.7838</w:t>
            </w:r>
          </w:p>
        </w:tc>
        <w:tc>
          <w:tcPr>
            <w:tcW w:w="1110" w:type="dxa"/>
          </w:tcPr>
          <w:p w14:paraId="5107A351" w14:textId="18ED3A79"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2D112DE6" w14:textId="05DDD52C"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071A915F" w14:textId="19AD482E" w:rsidR="00992D77" w:rsidRPr="00CD49CA" w:rsidRDefault="00992D77" w:rsidP="00992D77">
            <w:pPr>
              <w:pStyle w:val="Paragraph"/>
              <w:spacing w:after="0"/>
              <w:rPr>
                <w:noProof/>
                <w:lang w:val="nl-NL"/>
              </w:rPr>
            </w:pPr>
            <w:r w:rsidRPr="00CD49CA">
              <w:rPr>
                <w:noProof/>
                <w:lang w:val="nl-NL"/>
              </w:rPr>
              <w:t>(R)-4-Propyldihydrofuraan-2(3H)-on (CAS RN 63095-51-2) met een zuiverheid van 98 of meer gewichtspercent</w:t>
            </w:r>
          </w:p>
        </w:tc>
        <w:tc>
          <w:tcPr>
            <w:tcW w:w="1107" w:type="dxa"/>
          </w:tcPr>
          <w:p w14:paraId="2147A18F" w14:textId="2CBD97A8" w:rsidR="00992D77" w:rsidRPr="00CD49CA" w:rsidRDefault="00992D77" w:rsidP="00992D77">
            <w:pPr>
              <w:pStyle w:val="Paragraph"/>
              <w:spacing w:after="0"/>
              <w:rPr>
                <w:noProof/>
                <w:lang w:val="nl-NL"/>
              </w:rPr>
            </w:pPr>
            <w:r w:rsidRPr="00CD49CA">
              <w:rPr>
                <w:noProof/>
                <w:lang w:val="nl-NL"/>
              </w:rPr>
              <w:t>0 %</w:t>
            </w:r>
          </w:p>
        </w:tc>
        <w:tc>
          <w:tcPr>
            <w:tcW w:w="1208" w:type="dxa"/>
          </w:tcPr>
          <w:p w14:paraId="540DBFB1" w14:textId="5E9DC0AA" w:rsidR="00992D77" w:rsidRPr="00CD49CA" w:rsidRDefault="00992D77" w:rsidP="00992D77">
            <w:pPr>
              <w:pStyle w:val="Paragraph"/>
              <w:spacing w:after="0"/>
              <w:rPr>
                <w:noProof/>
                <w:lang w:val="nl-NL"/>
              </w:rPr>
            </w:pPr>
            <w:r w:rsidRPr="00CD49CA">
              <w:rPr>
                <w:noProof/>
                <w:lang w:val="nl-NL"/>
              </w:rPr>
              <w:t>-</w:t>
            </w:r>
          </w:p>
        </w:tc>
        <w:tc>
          <w:tcPr>
            <w:tcW w:w="919" w:type="dxa"/>
          </w:tcPr>
          <w:p w14:paraId="2E7FD3DA" w14:textId="2D86FD7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9A2CA02" w14:textId="77777777" w:rsidTr="00771673">
        <w:trPr>
          <w:cantSplit/>
        </w:trPr>
        <w:tc>
          <w:tcPr>
            <w:tcW w:w="733" w:type="dxa"/>
          </w:tcPr>
          <w:p w14:paraId="066895C3" w14:textId="35E500C7" w:rsidR="00992D77" w:rsidRPr="00CD49CA" w:rsidRDefault="00992D77" w:rsidP="00992D77">
            <w:pPr>
              <w:pStyle w:val="Paragraph"/>
              <w:spacing w:after="0"/>
              <w:rPr>
                <w:noProof/>
                <w:lang w:val="nl-NL"/>
              </w:rPr>
            </w:pPr>
            <w:r w:rsidRPr="00CD49CA">
              <w:rPr>
                <w:noProof/>
                <w:lang w:val="nl-NL"/>
              </w:rPr>
              <w:t>0.2765</w:t>
            </w:r>
          </w:p>
        </w:tc>
        <w:tc>
          <w:tcPr>
            <w:tcW w:w="1110" w:type="dxa"/>
          </w:tcPr>
          <w:p w14:paraId="75460884" w14:textId="3123C34F"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1AC1B661" w14:textId="14BABC86"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147E559F" w14:textId="3F22C584" w:rsidR="00992D77" w:rsidRPr="00083B0B" w:rsidRDefault="00992D77" w:rsidP="00992D77">
            <w:pPr>
              <w:pStyle w:val="Paragraph"/>
              <w:spacing w:after="0"/>
              <w:rPr>
                <w:noProof/>
                <w:lang w:val="fr-BE"/>
              </w:rPr>
            </w:pPr>
            <w:r w:rsidRPr="00083B0B">
              <w:rPr>
                <w:noProof/>
                <w:lang w:val="fr-BE"/>
              </w:rPr>
              <w:t>6-Dimethylamino-3,3-bis(4-dimethylaminofenyl)ftalide (CAS RN 1552-42-7)</w:t>
            </w:r>
          </w:p>
        </w:tc>
        <w:tc>
          <w:tcPr>
            <w:tcW w:w="1107" w:type="dxa"/>
          </w:tcPr>
          <w:p w14:paraId="4DA778F2" w14:textId="07DCF995" w:rsidR="00992D77" w:rsidRPr="00CD49CA" w:rsidRDefault="00992D77" w:rsidP="00992D77">
            <w:pPr>
              <w:pStyle w:val="Paragraph"/>
              <w:spacing w:after="0"/>
              <w:rPr>
                <w:noProof/>
                <w:lang w:val="nl-NL"/>
              </w:rPr>
            </w:pPr>
            <w:r w:rsidRPr="00CD49CA">
              <w:rPr>
                <w:noProof/>
                <w:lang w:val="nl-NL"/>
              </w:rPr>
              <w:t>0 %</w:t>
            </w:r>
          </w:p>
        </w:tc>
        <w:tc>
          <w:tcPr>
            <w:tcW w:w="1208" w:type="dxa"/>
          </w:tcPr>
          <w:p w14:paraId="2CD7C0FE" w14:textId="44135743" w:rsidR="00992D77" w:rsidRPr="00CD49CA" w:rsidRDefault="00992D77" w:rsidP="00992D77">
            <w:pPr>
              <w:pStyle w:val="Paragraph"/>
              <w:spacing w:after="0"/>
              <w:rPr>
                <w:noProof/>
                <w:lang w:val="nl-NL"/>
              </w:rPr>
            </w:pPr>
            <w:r w:rsidRPr="00CD49CA">
              <w:rPr>
                <w:noProof/>
                <w:lang w:val="nl-NL"/>
              </w:rPr>
              <w:t>-</w:t>
            </w:r>
          </w:p>
        </w:tc>
        <w:tc>
          <w:tcPr>
            <w:tcW w:w="919" w:type="dxa"/>
          </w:tcPr>
          <w:p w14:paraId="6C13AB62" w14:textId="7A9005E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760DDD8" w14:textId="77777777" w:rsidTr="00771673">
        <w:trPr>
          <w:cantSplit/>
        </w:trPr>
        <w:tc>
          <w:tcPr>
            <w:tcW w:w="733" w:type="dxa"/>
          </w:tcPr>
          <w:p w14:paraId="052C8EDD" w14:textId="75AE43D4" w:rsidR="00992D77" w:rsidRPr="00CD49CA" w:rsidRDefault="00992D77" w:rsidP="00992D77">
            <w:pPr>
              <w:pStyle w:val="Paragraph"/>
              <w:spacing w:after="0"/>
              <w:rPr>
                <w:noProof/>
                <w:lang w:val="nl-NL"/>
              </w:rPr>
            </w:pPr>
            <w:r w:rsidRPr="00CD49CA">
              <w:rPr>
                <w:noProof/>
                <w:lang w:val="nl-NL"/>
              </w:rPr>
              <w:t>0.4162</w:t>
            </w:r>
          </w:p>
        </w:tc>
        <w:tc>
          <w:tcPr>
            <w:tcW w:w="1110" w:type="dxa"/>
          </w:tcPr>
          <w:p w14:paraId="1971697D" w14:textId="273737B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2932 20 90</w:t>
            </w:r>
          </w:p>
        </w:tc>
        <w:tc>
          <w:tcPr>
            <w:tcW w:w="851" w:type="dxa"/>
          </w:tcPr>
          <w:p w14:paraId="2EE8928A" w14:textId="3493AEF7"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B4A7F77" w14:textId="00FF61AD" w:rsidR="00992D77" w:rsidRPr="00CD49CA" w:rsidRDefault="00992D77" w:rsidP="00992D77">
            <w:pPr>
              <w:pStyle w:val="Paragraph"/>
              <w:spacing w:after="0"/>
              <w:rPr>
                <w:noProof/>
                <w:lang w:val="nl-NL"/>
              </w:rPr>
            </w:pPr>
            <w:r w:rsidRPr="00CD49CA">
              <w:rPr>
                <w:noProof/>
                <w:lang w:val="nl-NL"/>
              </w:rPr>
              <w:t>6’-(Diethylamino)-3’-methyl-2’-(fenylamino)-spiro[isobenzofuraan-1(3</w:t>
            </w:r>
            <w:r w:rsidRPr="00CD49CA">
              <w:rPr>
                <w:i/>
                <w:iCs/>
                <w:noProof/>
                <w:lang w:val="nl-NL"/>
              </w:rPr>
              <w:t>H</w:t>
            </w:r>
            <w:r w:rsidRPr="00CD49CA">
              <w:rPr>
                <w:noProof/>
                <w:lang w:val="nl-NL"/>
              </w:rPr>
              <w:t>),9’-[9</w:t>
            </w:r>
            <w:r w:rsidRPr="00CD49CA">
              <w:rPr>
                <w:i/>
                <w:iCs/>
                <w:noProof/>
                <w:lang w:val="nl-NL"/>
              </w:rPr>
              <w:t>H</w:t>
            </w:r>
            <w:r w:rsidRPr="00CD49CA">
              <w:rPr>
                <w:noProof/>
                <w:lang w:val="nl-NL"/>
              </w:rPr>
              <w:t>]xantheen]-3-on (CAS RN 29512-49-0)</w:t>
            </w:r>
          </w:p>
        </w:tc>
        <w:tc>
          <w:tcPr>
            <w:tcW w:w="1107" w:type="dxa"/>
          </w:tcPr>
          <w:p w14:paraId="6408CF12" w14:textId="670CDECC" w:rsidR="00992D77" w:rsidRPr="00CD49CA" w:rsidRDefault="00992D77" w:rsidP="00992D77">
            <w:pPr>
              <w:pStyle w:val="Paragraph"/>
              <w:spacing w:after="0"/>
              <w:rPr>
                <w:noProof/>
                <w:lang w:val="nl-NL"/>
              </w:rPr>
            </w:pPr>
            <w:r w:rsidRPr="00CD49CA">
              <w:rPr>
                <w:noProof/>
                <w:lang w:val="nl-NL"/>
              </w:rPr>
              <w:t>0 %</w:t>
            </w:r>
          </w:p>
        </w:tc>
        <w:tc>
          <w:tcPr>
            <w:tcW w:w="1208" w:type="dxa"/>
          </w:tcPr>
          <w:p w14:paraId="40FCD362" w14:textId="788E554A" w:rsidR="00992D77" w:rsidRPr="00CD49CA" w:rsidRDefault="00992D77" w:rsidP="00992D77">
            <w:pPr>
              <w:pStyle w:val="Paragraph"/>
              <w:spacing w:after="0"/>
              <w:rPr>
                <w:noProof/>
                <w:lang w:val="nl-NL"/>
              </w:rPr>
            </w:pPr>
            <w:r w:rsidRPr="00CD49CA">
              <w:rPr>
                <w:noProof/>
                <w:lang w:val="nl-NL"/>
              </w:rPr>
              <w:t>-</w:t>
            </w:r>
          </w:p>
        </w:tc>
        <w:tc>
          <w:tcPr>
            <w:tcW w:w="919" w:type="dxa"/>
          </w:tcPr>
          <w:p w14:paraId="3E463B61" w14:textId="2BCDCBF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FBD88A1" w14:textId="77777777" w:rsidTr="00771673">
        <w:trPr>
          <w:cantSplit/>
        </w:trPr>
        <w:tc>
          <w:tcPr>
            <w:tcW w:w="733" w:type="dxa"/>
          </w:tcPr>
          <w:p w14:paraId="4A2B66A2" w14:textId="4637CB0B" w:rsidR="00992D77" w:rsidRPr="00CD49CA" w:rsidRDefault="00992D77" w:rsidP="00992D77">
            <w:pPr>
              <w:pStyle w:val="Paragraph"/>
              <w:spacing w:after="0"/>
              <w:rPr>
                <w:noProof/>
                <w:lang w:val="nl-NL"/>
              </w:rPr>
            </w:pPr>
            <w:r w:rsidRPr="00CD49CA">
              <w:rPr>
                <w:noProof/>
                <w:lang w:val="nl-NL"/>
              </w:rPr>
              <w:t>0.7812</w:t>
            </w:r>
          </w:p>
        </w:tc>
        <w:tc>
          <w:tcPr>
            <w:tcW w:w="1110" w:type="dxa"/>
          </w:tcPr>
          <w:p w14:paraId="7E0D3368" w14:textId="6073ACD5"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5B7A25D3" w14:textId="15D1E298"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7809F208" w14:textId="70C80B71" w:rsidR="00992D77" w:rsidRPr="00CD49CA" w:rsidRDefault="00992D77" w:rsidP="00992D77">
            <w:pPr>
              <w:pStyle w:val="Paragraph"/>
              <w:spacing w:after="0"/>
              <w:rPr>
                <w:noProof/>
                <w:lang w:val="nl-NL"/>
              </w:rPr>
            </w:pPr>
            <w:r w:rsidRPr="00CD49CA">
              <w:rPr>
                <w:noProof/>
                <w:lang w:val="nl-NL"/>
              </w:rPr>
              <w:t>Selamectine (INN) 5Z-isomeer (CAS RN 220119-17-5)</w:t>
            </w:r>
          </w:p>
        </w:tc>
        <w:tc>
          <w:tcPr>
            <w:tcW w:w="1107" w:type="dxa"/>
          </w:tcPr>
          <w:p w14:paraId="309709B4" w14:textId="587AA71D" w:rsidR="00992D77" w:rsidRPr="00CD49CA" w:rsidRDefault="00992D77" w:rsidP="00992D77">
            <w:pPr>
              <w:pStyle w:val="Paragraph"/>
              <w:spacing w:after="0"/>
              <w:rPr>
                <w:noProof/>
                <w:lang w:val="nl-NL"/>
              </w:rPr>
            </w:pPr>
            <w:r w:rsidRPr="00CD49CA">
              <w:rPr>
                <w:noProof/>
                <w:lang w:val="nl-NL"/>
              </w:rPr>
              <w:t>0 %</w:t>
            </w:r>
          </w:p>
        </w:tc>
        <w:tc>
          <w:tcPr>
            <w:tcW w:w="1208" w:type="dxa"/>
          </w:tcPr>
          <w:p w14:paraId="2D5C0E57" w14:textId="20AB6C04" w:rsidR="00992D77" w:rsidRPr="00CD49CA" w:rsidRDefault="00992D77" w:rsidP="00992D77">
            <w:pPr>
              <w:pStyle w:val="Paragraph"/>
              <w:spacing w:after="0"/>
              <w:rPr>
                <w:noProof/>
                <w:lang w:val="nl-NL"/>
              </w:rPr>
            </w:pPr>
            <w:r w:rsidRPr="00CD49CA">
              <w:rPr>
                <w:noProof/>
                <w:lang w:val="nl-NL"/>
              </w:rPr>
              <w:t>-</w:t>
            </w:r>
          </w:p>
        </w:tc>
        <w:tc>
          <w:tcPr>
            <w:tcW w:w="919" w:type="dxa"/>
          </w:tcPr>
          <w:p w14:paraId="3F9EF22D" w14:textId="36806C0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93905F6" w14:textId="77777777" w:rsidTr="00771673">
        <w:trPr>
          <w:cantSplit/>
        </w:trPr>
        <w:tc>
          <w:tcPr>
            <w:tcW w:w="733" w:type="dxa"/>
          </w:tcPr>
          <w:p w14:paraId="352F71FD" w14:textId="0D7AD041" w:rsidR="00992D77" w:rsidRPr="00CD49CA" w:rsidRDefault="00992D77" w:rsidP="00992D77">
            <w:pPr>
              <w:pStyle w:val="Paragraph"/>
              <w:spacing w:after="0"/>
              <w:rPr>
                <w:noProof/>
                <w:lang w:val="nl-NL"/>
              </w:rPr>
            </w:pPr>
            <w:r w:rsidRPr="00CD49CA">
              <w:rPr>
                <w:noProof/>
                <w:lang w:val="nl-NL"/>
              </w:rPr>
              <w:t>0.6620</w:t>
            </w:r>
          </w:p>
        </w:tc>
        <w:tc>
          <w:tcPr>
            <w:tcW w:w="1110" w:type="dxa"/>
          </w:tcPr>
          <w:p w14:paraId="7834C728" w14:textId="36CFAE7A"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1BC937FA" w14:textId="43DFA3F6"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117541C6" w14:textId="6144AD07" w:rsidR="00992D77" w:rsidRPr="00CD49CA" w:rsidRDefault="00992D77" w:rsidP="00992D77">
            <w:pPr>
              <w:pStyle w:val="Paragraph"/>
              <w:spacing w:after="0"/>
              <w:rPr>
                <w:noProof/>
                <w:lang w:val="nl-NL"/>
              </w:rPr>
            </w:pPr>
            <w:r w:rsidRPr="00CD49CA">
              <w:rPr>
                <w:noProof/>
                <w:lang w:val="nl-NL"/>
              </w:rPr>
              <w:t>Natrium 4-(methoxycarbonyl)-5-oxo-2,5-dihydrofuran-3-olaat (CAS RN 1134960-41-0)</w:t>
            </w:r>
          </w:p>
        </w:tc>
        <w:tc>
          <w:tcPr>
            <w:tcW w:w="1107" w:type="dxa"/>
          </w:tcPr>
          <w:p w14:paraId="5A68F523" w14:textId="2591DD08" w:rsidR="00992D77" w:rsidRPr="00CD49CA" w:rsidRDefault="00992D77" w:rsidP="00992D77">
            <w:pPr>
              <w:pStyle w:val="Paragraph"/>
              <w:spacing w:after="0"/>
              <w:rPr>
                <w:noProof/>
                <w:lang w:val="nl-NL"/>
              </w:rPr>
            </w:pPr>
            <w:r w:rsidRPr="00CD49CA">
              <w:rPr>
                <w:noProof/>
                <w:lang w:val="nl-NL"/>
              </w:rPr>
              <w:t>0 %</w:t>
            </w:r>
          </w:p>
        </w:tc>
        <w:tc>
          <w:tcPr>
            <w:tcW w:w="1208" w:type="dxa"/>
          </w:tcPr>
          <w:p w14:paraId="07912000" w14:textId="179313DF" w:rsidR="00992D77" w:rsidRPr="00CD49CA" w:rsidRDefault="00992D77" w:rsidP="00992D77">
            <w:pPr>
              <w:pStyle w:val="Paragraph"/>
              <w:spacing w:after="0"/>
              <w:rPr>
                <w:noProof/>
                <w:lang w:val="nl-NL"/>
              </w:rPr>
            </w:pPr>
            <w:r w:rsidRPr="00CD49CA">
              <w:rPr>
                <w:noProof/>
                <w:lang w:val="nl-NL"/>
              </w:rPr>
              <w:t>-</w:t>
            </w:r>
          </w:p>
        </w:tc>
        <w:tc>
          <w:tcPr>
            <w:tcW w:w="919" w:type="dxa"/>
          </w:tcPr>
          <w:p w14:paraId="65856322" w14:textId="1AA9BD7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BFB567B" w14:textId="77777777" w:rsidTr="00771673">
        <w:trPr>
          <w:cantSplit/>
        </w:trPr>
        <w:tc>
          <w:tcPr>
            <w:tcW w:w="733" w:type="dxa"/>
          </w:tcPr>
          <w:p w14:paraId="2BA69CD0" w14:textId="6DC2FDA3" w:rsidR="00992D77" w:rsidRPr="00CD49CA" w:rsidRDefault="00992D77" w:rsidP="00992D77">
            <w:pPr>
              <w:pStyle w:val="Paragraph"/>
              <w:spacing w:after="0"/>
              <w:rPr>
                <w:noProof/>
                <w:lang w:val="nl-NL"/>
              </w:rPr>
            </w:pPr>
            <w:r w:rsidRPr="00CD49CA">
              <w:rPr>
                <w:noProof/>
                <w:lang w:val="nl-NL"/>
              </w:rPr>
              <w:t>0.4161</w:t>
            </w:r>
          </w:p>
        </w:tc>
        <w:tc>
          <w:tcPr>
            <w:tcW w:w="1110" w:type="dxa"/>
          </w:tcPr>
          <w:p w14:paraId="31DAA75D" w14:textId="6B18A06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2932 20 90</w:t>
            </w:r>
          </w:p>
        </w:tc>
        <w:tc>
          <w:tcPr>
            <w:tcW w:w="851" w:type="dxa"/>
          </w:tcPr>
          <w:p w14:paraId="2C535F6C" w14:textId="26F7015D" w:rsidR="00992D77" w:rsidRPr="00CD49CA" w:rsidRDefault="00992D77" w:rsidP="00992D77">
            <w:pPr>
              <w:pStyle w:val="Paragraph"/>
              <w:spacing w:after="0"/>
              <w:jc w:val="center"/>
              <w:rPr>
                <w:noProof/>
                <w:lang w:val="nl-NL"/>
              </w:rPr>
            </w:pPr>
            <w:r w:rsidRPr="00CD49CA">
              <w:rPr>
                <w:noProof/>
                <w:lang w:val="nl-NL"/>
              </w:rPr>
              <w:t>71</w:t>
            </w:r>
          </w:p>
        </w:tc>
        <w:tc>
          <w:tcPr>
            <w:tcW w:w="3992" w:type="dxa"/>
          </w:tcPr>
          <w:p w14:paraId="15807466" w14:textId="1BED6D24" w:rsidR="00992D77" w:rsidRPr="00CD49CA" w:rsidRDefault="00992D77" w:rsidP="00992D77">
            <w:pPr>
              <w:pStyle w:val="Paragraph"/>
              <w:spacing w:after="0"/>
              <w:rPr>
                <w:noProof/>
                <w:lang w:val="nl-NL"/>
              </w:rPr>
            </w:pPr>
            <w:r w:rsidRPr="00CD49CA">
              <w:rPr>
                <w:noProof/>
                <w:lang w:val="nl-NL"/>
              </w:rPr>
              <w:t>6’-(Dibutylamino)-3’-methyl-2’-(fenylamino)-spiro[isobenzofuraan-1(3</w:t>
            </w:r>
            <w:r w:rsidRPr="00CD49CA">
              <w:rPr>
                <w:i/>
                <w:iCs/>
                <w:noProof/>
                <w:lang w:val="nl-NL"/>
              </w:rPr>
              <w:t>H</w:t>
            </w:r>
            <w:r w:rsidRPr="00CD49CA">
              <w:rPr>
                <w:noProof/>
                <w:lang w:val="nl-NL"/>
              </w:rPr>
              <w:t>),9’-[9</w:t>
            </w:r>
            <w:r w:rsidRPr="00CD49CA">
              <w:rPr>
                <w:i/>
                <w:iCs/>
                <w:noProof/>
                <w:lang w:val="nl-NL"/>
              </w:rPr>
              <w:t>H</w:t>
            </w:r>
            <w:r w:rsidRPr="00CD49CA">
              <w:rPr>
                <w:noProof/>
                <w:lang w:val="nl-NL"/>
              </w:rPr>
              <w:t>]xantheen]-3-on (CAS RN 89331-94-2)</w:t>
            </w:r>
          </w:p>
        </w:tc>
        <w:tc>
          <w:tcPr>
            <w:tcW w:w="1107" w:type="dxa"/>
          </w:tcPr>
          <w:p w14:paraId="7BFE2F70" w14:textId="2DD17C19" w:rsidR="00992D77" w:rsidRPr="00CD49CA" w:rsidRDefault="00992D77" w:rsidP="00992D77">
            <w:pPr>
              <w:pStyle w:val="Paragraph"/>
              <w:spacing w:after="0"/>
              <w:rPr>
                <w:noProof/>
                <w:lang w:val="nl-NL"/>
              </w:rPr>
            </w:pPr>
            <w:r w:rsidRPr="00CD49CA">
              <w:rPr>
                <w:noProof/>
                <w:lang w:val="nl-NL"/>
              </w:rPr>
              <w:t>0 %</w:t>
            </w:r>
          </w:p>
        </w:tc>
        <w:tc>
          <w:tcPr>
            <w:tcW w:w="1208" w:type="dxa"/>
          </w:tcPr>
          <w:p w14:paraId="616ED957" w14:textId="0C9FC57B" w:rsidR="00992D77" w:rsidRPr="00CD49CA" w:rsidRDefault="00992D77" w:rsidP="00992D77">
            <w:pPr>
              <w:pStyle w:val="Paragraph"/>
              <w:spacing w:after="0"/>
              <w:rPr>
                <w:noProof/>
                <w:lang w:val="nl-NL"/>
              </w:rPr>
            </w:pPr>
            <w:r w:rsidRPr="00CD49CA">
              <w:rPr>
                <w:noProof/>
                <w:lang w:val="nl-NL"/>
              </w:rPr>
              <w:t>-</w:t>
            </w:r>
          </w:p>
        </w:tc>
        <w:tc>
          <w:tcPr>
            <w:tcW w:w="919" w:type="dxa"/>
          </w:tcPr>
          <w:p w14:paraId="7494CFF8" w14:textId="6BA1D0F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83EE19F" w14:textId="77777777" w:rsidTr="00771673">
        <w:trPr>
          <w:cantSplit/>
        </w:trPr>
        <w:tc>
          <w:tcPr>
            <w:tcW w:w="733" w:type="dxa"/>
          </w:tcPr>
          <w:p w14:paraId="44316A0D" w14:textId="0C3FC510" w:rsidR="00992D77" w:rsidRPr="00CD49CA" w:rsidRDefault="00992D77" w:rsidP="00992D77">
            <w:pPr>
              <w:pStyle w:val="Paragraph"/>
              <w:spacing w:after="0"/>
              <w:rPr>
                <w:noProof/>
                <w:lang w:val="nl-NL"/>
              </w:rPr>
            </w:pPr>
            <w:r w:rsidRPr="00CD49CA">
              <w:rPr>
                <w:noProof/>
                <w:lang w:val="nl-NL"/>
              </w:rPr>
              <w:t>0.7599</w:t>
            </w:r>
          </w:p>
        </w:tc>
        <w:tc>
          <w:tcPr>
            <w:tcW w:w="1110" w:type="dxa"/>
          </w:tcPr>
          <w:p w14:paraId="36BE457F" w14:textId="5E2823E2"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3C7CEBA2" w14:textId="1BAD0BAD"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1F687F2B" w14:textId="65EF1889" w:rsidR="00992D77" w:rsidRPr="00CD49CA" w:rsidRDefault="00992D77" w:rsidP="00992D77">
            <w:pPr>
              <w:pStyle w:val="Paragraph"/>
              <w:spacing w:after="0"/>
              <w:rPr>
                <w:noProof/>
                <w:lang w:val="nl-NL"/>
              </w:rPr>
            </w:pPr>
            <w:r w:rsidRPr="00CD49CA">
              <w:rPr>
                <w:noProof/>
                <w:lang w:val="nl-NL"/>
              </w:rPr>
              <w:t>3-Acetyl-6-methyl-2</w:t>
            </w:r>
            <w:r w:rsidRPr="00CD49CA">
              <w:rPr>
                <w:i/>
                <w:iCs/>
                <w:noProof/>
                <w:lang w:val="nl-NL"/>
              </w:rPr>
              <w:t>H</w:t>
            </w:r>
            <w:r w:rsidRPr="00CD49CA">
              <w:rPr>
                <w:noProof/>
                <w:lang w:val="nl-NL"/>
              </w:rPr>
              <w:t>-pyraan-2,4(3</w:t>
            </w:r>
            <w:r w:rsidRPr="00CD49CA">
              <w:rPr>
                <w:i/>
                <w:iCs/>
                <w:noProof/>
                <w:lang w:val="nl-NL"/>
              </w:rPr>
              <w:t>H</w:t>
            </w:r>
            <w:r w:rsidRPr="00CD49CA">
              <w:rPr>
                <w:noProof/>
                <w:lang w:val="nl-NL"/>
              </w:rPr>
              <w:t>)-dion (CAS RN 520-45-6)</w:t>
            </w:r>
          </w:p>
        </w:tc>
        <w:tc>
          <w:tcPr>
            <w:tcW w:w="1107" w:type="dxa"/>
          </w:tcPr>
          <w:p w14:paraId="06E35BE2" w14:textId="649CF37B" w:rsidR="00992D77" w:rsidRPr="00CD49CA" w:rsidRDefault="00992D77" w:rsidP="00992D77">
            <w:pPr>
              <w:pStyle w:val="Paragraph"/>
              <w:spacing w:after="0"/>
              <w:rPr>
                <w:noProof/>
                <w:lang w:val="nl-NL"/>
              </w:rPr>
            </w:pPr>
            <w:r w:rsidRPr="00CD49CA">
              <w:rPr>
                <w:noProof/>
                <w:lang w:val="nl-NL"/>
              </w:rPr>
              <w:t>0 %</w:t>
            </w:r>
          </w:p>
        </w:tc>
        <w:tc>
          <w:tcPr>
            <w:tcW w:w="1208" w:type="dxa"/>
          </w:tcPr>
          <w:p w14:paraId="5B48969C" w14:textId="4B0E3CF5" w:rsidR="00992D77" w:rsidRPr="00CD49CA" w:rsidRDefault="00992D77" w:rsidP="00992D77">
            <w:pPr>
              <w:pStyle w:val="Paragraph"/>
              <w:spacing w:after="0"/>
              <w:rPr>
                <w:noProof/>
                <w:lang w:val="nl-NL"/>
              </w:rPr>
            </w:pPr>
            <w:r w:rsidRPr="00CD49CA">
              <w:rPr>
                <w:noProof/>
                <w:lang w:val="nl-NL"/>
              </w:rPr>
              <w:t>-</w:t>
            </w:r>
          </w:p>
        </w:tc>
        <w:tc>
          <w:tcPr>
            <w:tcW w:w="919" w:type="dxa"/>
          </w:tcPr>
          <w:p w14:paraId="0AC6D0A4" w14:textId="0B04E7C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4D8EB8A" w14:textId="77777777" w:rsidTr="00771673">
        <w:trPr>
          <w:cantSplit/>
        </w:trPr>
        <w:tc>
          <w:tcPr>
            <w:tcW w:w="733" w:type="dxa"/>
          </w:tcPr>
          <w:p w14:paraId="6F625385" w14:textId="71449991" w:rsidR="00992D77" w:rsidRPr="00CD49CA" w:rsidRDefault="00992D77" w:rsidP="00992D77">
            <w:pPr>
              <w:pStyle w:val="Paragraph"/>
              <w:spacing w:after="0"/>
              <w:rPr>
                <w:noProof/>
                <w:lang w:val="nl-NL"/>
              </w:rPr>
            </w:pPr>
            <w:r w:rsidRPr="00CD49CA">
              <w:rPr>
                <w:noProof/>
                <w:lang w:val="nl-NL"/>
              </w:rPr>
              <w:t>0.3990</w:t>
            </w:r>
          </w:p>
        </w:tc>
        <w:tc>
          <w:tcPr>
            <w:tcW w:w="1110" w:type="dxa"/>
          </w:tcPr>
          <w:p w14:paraId="2A2B0F74" w14:textId="589E0378"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50FC8B9D" w14:textId="020DF1D0"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0384E1E7" w14:textId="310C2EEF" w:rsidR="00992D77" w:rsidRPr="00CD49CA" w:rsidRDefault="00992D77" w:rsidP="00992D77">
            <w:pPr>
              <w:pStyle w:val="Paragraph"/>
              <w:spacing w:after="0"/>
              <w:rPr>
                <w:noProof/>
                <w:lang w:val="nl-NL"/>
              </w:rPr>
            </w:pPr>
            <w:r w:rsidRPr="00CD49CA">
              <w:rPr>
                <w:noProof/>
                <w:lang w:val="nl-NL"/>
              </w:rPr>
              <w:t>Gibberellinezuur met een zuiverheid van ten minste 88 gewichtspercenten (CAS RN 77-06-5)</w:t>
            </w:r>
          </w:p>
        </w:tc>
        <w:tc>
          <w:tcPr>
            <w:tcW w:w="1107" w:type="dxa"/>
          </w:tcPr>
          <w:p w14:paraId="1BDB028F" w14:textId="04D30B3F" w:rsidR="00992D77" w:rsidRPr="00CD49CA" w:rsidRDefault="00992D77" w:rsidP="00992D77">
            <w:pPr>
              <w:pStyle w:val="Paragraph"/>
              <w:spacing w:after="0"/>
              <w:rPr>
                <w:noProof/>
                <w:lang w:val="nl-NL"/>
              </w:rPr>
            </w:pPr>
            <w:r w:rsidRPr="00CD49CA">
              <w:rPr>
                <w:noProof/>
                <w:lang w:val="nl-NL"/>
              </w:rPr>
              <w:t>0 %</w:t>
            </w:r>
          </w:p>
        </w:tc>
        <w:tc>
          <w:tcPr>
            <w:tcW w:w="1208" w:type="dxa"/>
          </w:tcPr>
          <w:p w14:paraId="3BFDDECC" w14:textId="0BB1DD0B" w:rsidR="00992D77" w:rsidRPr="00CD49CA" w:rsidRDefault="00992D77" w:rsidP="00992D77">
            <w:pPr>
              <w:pStyle w:val="Paragraph"/>
              <w:spacing w:after="0"/>
              <w:rPr>
                <w:noProof/>
                <w:lang w:val="nl-NL"/>
              </w:rPr>
            </w:pPr>
            <w:r w:rsidRPr="00CD49CA">
              <w:rPr>
                <w:noProof/>
                <w:lang w:val="nl-NL"/>
              </w:rPr>
              <w:t>-</w:t>
            </w:r>
          </w:p>
        </w:tc>
        <w:tc>
          <w:tcPr>
            <w:tcW w:w="919" w:type="dxa"/>
          </w:tcPr>
          <w:p w14:paraId="15591074" w14:textId="7396FF6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6C966D3" w14:textId="77777777" w:rsidTr="00771673">
        <w:trPr>
          <w:cantSplit/>
        </w:trPr>
        <w:tc>
          <w:tcPr>
            <w:tcW w:w="733" w:type="dxa"/>
          </w:tcPr>
          <w:p w14:paraId="60D0C5DA" w14:textId="25016658" w:rsidR="00992D77" w:rsidRPr="00CD49CA" w:rsidRDefault="00992D77" w:rsidP="00992D77">
            <w:pPr>
              <w:pStyle w:val="Paragraph"/>
              <w:spacing w:after="0"/>
              <w:rPr>
                <w:noProof/>
                <w:lang w:val="nl-NL"/>
              </w:rPr>
            </w:pPr>
            <w:r w:rsidRPr="00CD49CA">
              <w:rPr>
                <w:noProof/>
                <w:lang w:val="nl-NL"/>
              </w:rPr>
              <w:t>0.4403</w:t>
            </w:r>
          </w:p>
        </w:tc>
        <w:tc>
          <w:tcPr>
            <w:tcW w:w="1110" w:type="dxa"/>
          </w:tcPr>
          <w:p w14:paraId="4443294A" w14:textId="7FBD7B9F" w:rsidR="00992D77" w:rsidRPr="00CD49CA" w:rsidRDefault="00992D77" w:rsidP="00992D77">
            <w:pPr>
              <w:pStyle w:val="Paragraph"/>
              <w:spacing w:after="0"/>
              <w:jc w:val="right"/>
              <w:rPr>
                <w:noProof/>
                <w:lang w:val="nl-NL"/>
              </w:rPr>
            </w:pPr>
            <w:r w:rsidRPr="00CD49CA">
              <w:rPr>
                <w:noProof/>
                <w:lang w:val="nl-NL"/>
              </w:rPr>
              <w:t>ex 2932 20 90</w:t>
            </w:r>
          </w:p>
        </w:tc>
        <w:tc>
          <w:tcPr>
            <w:tcW w:w="851" w:type="dxa"/>
          </w:tcPr>
          <w:p w14:paraId="5F93E7B4" w14:textId="655BF9C0" w:rsidR="00992D77" w:rsidRPr="00CD49CA" w:rsidRDefault="00992D77" w:rsidP="00992D77">
            <w:pPr>
              <w:pStyle w:val="Paragraph"/>
              <w:spacing w:after="0"/>
              <w:jc w:val="center"/>
              <w:rPr>
                <w:noProof/>
                <w:lang w:val="nl-NL"/>
              </w:rPr>
            </w:pPr>
            <w:r w:rsidRPr="00CD49CA">
              <w:rPr>
                <w:noProof/>
                <w:lang w:val="nl-NL"/>
              </w:rPr>
              <w:t>84</w:t>
            </w:r>
          </w:p>
        </w:tc>
        <w:tc>
          <w:tcPr>
            <w:tcW w:w="3992" w:type="dxa"/>
          </w:tcPr>
          <w:p w14:paraId="482CCCD7" w14:textId="6A9CCE61" w:rsidR="00992D77" w:rsidRPr="00083B0B" w:rsidRDefault="00992D77" w:rsidP="00992D77">
            <w:pPr>
              <w:pStyle w:val="Paragraph"/>
              <w:spacing w:after="0"/>
              <w:rPr>
                <w:noProof/>
              </w:rPr>
            </w:pPr>
            <w:r w:rsidRPr="00083B0B">
              <w:rPr>
                <w:noProof/>
              </w:rPr>
              <w:t>Decahydro-3a,6,6,9a-tetramethylnaft[2,1-b]furan-2(1H)-on (CAS RN 564-20-5)</w:t>
            </w:r>
          </w:p>
        </w:tc>
        <w:tc>
          <w:tcPr>
            <w:tcW w:w="1107" w:type="dxa"/>
          </w:tcPr>
          <w:p w14:paraId="79BB35E2" w14:textId="312D5753" w:rsidR="00992D77" w:rsidRPr="00CD49CA" w:rsidRDefault="00992D77" w:rsidP="00992D77">
            <w:pPr>
              <w:pStyle w:val="Paragraph"/>
              <w:spacing w:after="0"/>
              <w:rPr>
                <w:noProof/>
                <w:lang w:val="nl-NL"/>
              </w:rPr>
            </w:pPr>
            <w:r w:rsidRPr="00CD49CA">
              <w:rPr>
                <w:noProof/>
                <w:lang w:val="nl-NL"/>
              </w:rPr>
              <w:t>0 %</w:t>
            </w:r>
          </w:p>
        </w:tc>
        <w:tc>
          <w:tcPr>
            <w:tcW w:w="1208" w:type="dxa"/>
          </w:tcPr>
          <w:p w14:paraId="1E0F20E1" w14:textId="322F5FE8" w:rsidR="00992D77" w:rsidRPr="00CD49CA" w:rsidRDefault="00992D77" w:rsidP="00992D77">
            <w:pPr>
              <w:pStyle w:val="Paragraph"/>
              <w:spacing w:after="0"/>
              <w:rPr>
                <w:noProof/>
                <w:lang w:val="nl-NL"/>
              </w:rPr>
            </w:pPr>
            <w:r w:rsidRPr="00CD49CA">
              <w:rPr>
                <w:noProof/>
                <w:lang w:val="nl-NL"/>
              </w:rPr>
              <w:t>-</w:t>
            </w:r>
          </w:p>
        </w:tc>
        <w:tc>
          <w:tcPr>
            <w:tcW w:w="919" w:type="dxa"/>
          </w:tcPr>
          <w:p w14:paraId="456D224B" w14:textId="49E504F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B147909" w14:textId="77777777" w:rsidTr="00771673">
        <w:trPr>
          <w:cantSplit/>
        </w:trPr>
        <w:tc>
          <w:tcPr>
            <w:tcW w:w="733" w:type="dxa"/>
          </w:tcPr>
          <w:p w14:paraId="777A5C61" w14:textId="5F1B5C5B" w:rsidR="00992D77" w:rsidRPr="00CD49CA" w:rsidRDefault="00992D77" w:rsidP="00992D77">
            <w:pPr>
              <w:pStyle w:val="Paragraph"/>
              <w:spacing w:after="0"/>
              <w:rPr>
                <w:noProof/>
                <w:lang w:val="nl-NL"/>
              </w:rPr>
            </w:pPr>
            <w:r w:rsidRPr="00CD49CA">
              <w:rPr>
                <w:noProof/>
                <w:lang w:val="nl-NL"/>
              </w:rPr>
              <w:t>0.3610</w:t>
            </w:r>
          </w:p>
        </w:tc>
        <w:tc>
          <w:tcPr>
            <w:tcW w:w="1110" w:type="dxa"/>
          </w:tcPr>
          <w:p w14:paraId="2C36EA21" w14:textId="68103508"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51C0B540" w14:textId="3F2DC44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8F63A1B" w14:textId="2A6F738A" w:rsidR="00992D77" w:rsidRPr="00CD49CA" w:rsidRDefault="00992D77" w:rsidP="00992D77">
            <w:pPr>
              <w:pStyle w:val="Paragraph"/>
              <w:spacing w:after="0"/>
              <w:rPr>
                <w:noProof/>
                <w:lang w:val="nl-NL"/>
              </w:rPr>
            </w:pPr>
            <w:r w:rsidRPr="00CD49CA">
              <w:rPr>
                <w:noProof/>
                <w:lang w:val="nl-NL"/>
              </w:rPr>
              <w:t>Bendiocarb (ISO) (CAS RN 22781-23-3)</w:t>
            </w:r>
          </w:p>
        </w:tc>
        <w:tc>
          <w:tcPr>
            <w:tcW w:w="1107" w:type="dxa"/>
          </w:tcPr>
          <w:p w14:paraId="49200030" w14:textId="55D58382" w:rsidR="00992D77" w:rsidRPr="00CD49CA" w:rsidRDefault="00992D77" w:rsidP="00992D77">
            <w:pPr>
              <w:pStyle w:val="Paragraph"/>
              <w:spacing w:after="0"/>
              <w:rPr>
                <w:noProof/>
                <w:lang w:val="nl-NL"/>
              </w:rPr>
            </w:pPr>
            <w:r w:rsidRPr="00CD49CA">
              <w:rPr>
                <w:noProof/>
                <w:lang w:val="nl-NL"/>
              </w:rPr>
              <w:t>0 %</w:t>
            </w:r>
          </w:p>
        </w:tc>
        <w:tc>
          <w:tcPr>
            <w:tcW w:w="1208" w:type="dxa"/>
          </w:tcPr>
          <w:p w14:paraId="6BB41E3B" w14:textId="0850BCA0" w:rsidR="00992D77" w:rsidRPr="00CD49CA" w:rsidRDefault="00992D77" w:rsidP="00992D77">
            <w:pPr>
              <w:pStyle w:val="Paragraph"/>
              <w:spacing w:after="0"/>
              <w:rPr>
                <w:noProof/>
                <w:lang w:val="nl-NL"/>
              </w:rPr>
            </w:pPr>
            <w:r w:rsidRPr="00CD49CA">
              <w:rPr>
                <w:noProof/>
                <w:lang w:val="nl-NL"/>
              </w:rPr>
              <w:t>-</w:t>
            </w:r>
          </w:p>
        </w:tc>
        <w:tc>
          <w:tcPr>
            <w:tcW w:w="919" w:type="dxa"/>
          </w:tcPr>
          <w:p w14:paraId="77F8B3BE" w14:textId="4DAAEDC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BE8FF87" w14:textId="77777777" w:rsidTr="00771673">
        <w:trPr>
          <w:cantSplit/>
        </w:trPr>
        <w:tc>
          <w:tcPr>
            <w:tcW w:w="733" w:type="dxa"/>
          </w:tcPr>
          <w:p w14:paraId="7B740F3B" w14:textId="30E20D9A" w:rsidR="00992D77" w:rsidRPr="00CD49CA" w:rsidRDefault="00992D77" w:rsidP="00992D77">
            <w:pPr>
              <w:pStyle w:val="Paragraph"/>
              <w:spacing w:after="0"/>
              <w:rPr>
                <w:noProof/>
                <w:lang w:val="nl-NL"/>
              </w:rPr>
            </w:pPr>
            <w:r w:rsidRPr="00CD49CA">
              <w:rPr>
                <w:noProof/>
                <w:lang w:val="nl-NL"/>
              </w:rPr>
              <w:t>0.7202</w:t>
            </w:r>
          </w:p>
        </w:tc>
        <w:tc>
          <w:tcPr>
            <w:tcW w:w="1110" w:type="dxa"/>
          </w:tcPr>
          <w:p w14:paraId="2E7936C8" w14:textId="3FFD726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2932 99 00</w:t>
            </w:r>
          </w:p>
        </w:tc>
        <w:tc>
          <w:tcPr>
            <w:tcW w:w="851" w:type="dxa"/>
          </w:tcPr>
          <w:p w14:paraId="7B37634E" w14:textId="2CE0F42A"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16E9A093" w14:textId="2055CEA9" w:rsidR="00992D77" w:rsidRPr="00083B0B" w:rsidRDefault="00992D77" w:rsidP="00992D77">
            <w:pPr>
              <w:pStyle w:val="Paragraph"/>
              <w:spacing w:after="0"/>
              <w:rPr>
                <w:noProof/>
              </w:rPr>
            </w:pPr>
            <w:r w:rsidRPr="00083B0B">
              <w:rPr>
                <w:noProof/>
              </w:rPr>
              <w:t>(4-Chloor-3-(4-ethoxybenzyl)fenyl)((3aS,5R,6S,6aS)-6-hydroxy-2,2-dimethyltetrahydrofuro[2,3-d][1 ,3]dioxol-5-yl)methanon (CAS RN 1103738-30-2)</w:t>
            </w:r>
          </w:p>
        </w:tc>
        <w:tc>
          <w:tcPr>
            <w:tcW w:w="1107" w:type="dxa"/>
          </w:tcPr>
          <w:p w14:paraId="1BC1D6FC" w14:textId="0CCCD7E0" w:rsidR="00992D77" w:rsidRPr="00CD49CA" w:rsidRDefault="00992D77" w:rsidP="00992D77">
            <w:pPr>
              <w:pStyle w:val="Paragraph"/>
              <w:spacing w:after="0"/>
              <w:rPr>
                <w:noProof/>
                <w:lang w:val="nl-NL"/>
              </w:rPr>
            </w:pPr>
            <w:r w:rsidRPr="00CD49CA">
              <w:rPr>
                <w:noProof/>
                <w:lang w:val="nl-NL"/>
              </w:rPr>
              <w:t>0 %</w:t>
            </w:r>
          </w:p>
        </w:tc>
        <w:tc>
          <w:tcPr>
            <w:tcW w:w="1208" w:type="dxa"/>
          </w:tcPr>
          <w:p w14:paraId="76614222" w14:textId="09C67E52" w:rsidR="00992D77" w:rsidRPr="00CD49CA" w:rsidRDefault="00992D77" w:rsidP="00992D77">
            <w:pPr>
              <w:pStyle w:val="Paragraph"/>
              <w:spacing w:after="0"/>
              <w:rPr>
                <w:noProof/>
                <w:lang w:val="nl-NL"/>
              </w:rPr>
            </w:pPr>
            <w:r w:rsidRPr="00CD49CA">
              <w:rPr>
                <w:noProof/>
                <w:lang w:val="nl-NL"/>
              </w:rPr>
              <w:t>-</w:t>
            </w:r>
          </w:p>
        </w:tc>
        <w:tc>
          <w:tcPr>
            <w:tcW w:w="919" w:type="dxa"/>
          </w:tcPr>
          <w:p w14:paraId="0C330239" w14:textId="60DD2D4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9DD7A2B" w14:textId="77777777" w:rsidTr="00771673">
        <w:trPr>
          <w:cantSplit/>
        </w:trPr>
        <w:tc>
          <w:tcPr>
            <w:tcW w:w="733" w:type="dxa"/>
          </w:tcPr>
          <w:p w14:paraId="549FA812" w14:textId="6E69ECB3" w:rsidR="00992D77" w:rsidRPr="00CD49CA" w:rsidRDefault="00992D77" w:rsidP="00992D77">
            <w:pPr>
              <w:pStyle w:val="Paragraph"/>
              <w:spacing w:after="0"/>
              <w:rPr>
                <w:noProof/>
                <w:lang w:val="nl-NL"/>
              </w:rPr>
            </w:pPr>
            <w:r w:rsidRPr="00CD49CA">
              <w:rPr>
                <w:noProof/>
                <w:lang w:val="nl-NL"/>
              </w:rPr>
              <w:t>0.5269</w:t>
            </w:r>
          </w:p>
        </w:tc>
        <w:tc>
          <w:tcPr>
            <w:tcW w:w="1110" w:type="dxa"/>
          </w:tcPr>
          <w:p w14:paraId="0BFFA611" w14:textId="58F26B7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2932 99 00</w:t>
            </w:r>
          </w:p>
        </w:tc>
        <w:tc>
          <w:tcPr>
            <w:tcW w:w="851" w:type="dxa"/>
          </w:tcPr>
          <w:p w14:paraId="69928063" w14:textId="04257197"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3454483B" w14:textId="6C56333C" w:rsidR="00992D77" w:rsidRPr="00083B0B" w:rsidRDefault="00992D77" w:rsidP="00992D77">
            <w:pPr>
              <w:pStyle w:val="Paragraph"/>
              <w:spacing w:after="0"/>
              <w:rPr>
                <w:noProof/>
              </w:rPr>
            </w:pPr>
            <w:r w:rsidRPr="00083B0B">
              <w:rPr>
                <w:noProof/>
              </w:rPr>
              <w:t>1,3,4,6,7,8-Hexahydro-4,6,6,7,8,8-hexamethylindeno[5,6-c]pyran (CAS RN 1222-05-5)</w:t>
            </w:r>
          </w:p>
        </w:tc>
        <w:tc>
          <w:tcPr>
            <w:tcW w:w="1107" w:type="dxa"/>
          </w:tcPr>
          <w:p w14:paraId="2063D95A" w14:textId="74E27074" w:rsidR="00992D77" w:rsidRPr="00CD49CA" w:rsidRDefault="00992D77" w:rsidP="00992D77">
            <w:pPr>
              <w:pStyle w:val="Paragraph"/>
              <w:spacing w:after="0"/>
              <w:rPr>
                <w:noProof/>
                <w:lang w:val="nl-NL"/>
              </w:rPr>
            </w:pPr>
            <w:r w:rsidRPr="00CD49CA">
              <w:rPr>
                <w:noProof/>
                <w:lang w:val="nl-NL"/>
              </w:rPr>
              <w:t>0 %</w:t>
            </w:r>
          </w:p>
        </w:tc>
        <w:tc>
          <w:tcPr>
            <w:tcW w:w="1208" w:type="dxa"/>
          </w:tcPr>
          <w:p w14:paraId="319603F9" w14:textId="779D08FF" w:rsidR="00992D77" w:rsidRPr="00CD49CA" w:rsidRDefault="00992D77" w:rsidP="00992D77">
            <w:pPr>
              <w:pStyle w:val="Paragraph"/>
              <w:spacing w:after="0"/>
              <w:rPr>
                <w:noProof/>
                <w:lang w:val="nl-NL"/>
              </w:rPr>
            </w:pPr>
            <w:r w:rsidRPr="00CD49CA">
              <w:rPr>
                <w:noProof/>
                <w:lang w:val="nl-NL"/>
              </w:rPr>
              <w:t>-</w:t>
            </w:r>
          </w:p>
        </w:tc>
        <w:tc>
          <w:tcPr>
            <w:tcW w:w="919" w:type="dxa"/>
          </w:tcPr>
          <w:p w14:paraId="63233CB9" w14:textId="6464397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CFE9DC9" w14:textId="77777777" w:rsidTr="00771673">
        <w:trPr>
          <w:cantSplit/>
        </w:trPr>
        <w:tc>
          <w:tcPr>
            <w:tcW w:w="733" w:type="dxa"/>
          </w:tcPr>
          <w:p w14:paraId="20A4B238" w14:textId="3782107E" w:rsidR="00992D77" w:rsidRPr="00CD49CA" w:rsidRDefault="00992D77" w:rsidP="00992D77">
            <w:pPr>
              <w:pStyle w:val="Paragraph"/>
              <w:spacing w:after="0"/>
              <w:rPr>
                <w:noProof/>
                <w:lang w:val="nl-NL"/>
              </w:rPr>
            </w:pPr>
            <w:r w:rsidRPr="00CD49CA">
              <w:rPr>
                <w:noProof/>
                <w:lang w:val="nl-NL"/>
              </w:rPr>
              <w:t>0.7178</w:t>
            </w:r>
          </w:p>
        </w:tc>
        <w:tc>
          <w:tcPr>
            <w:tcW w:w="1110" w:type="dxa"/>
          </w:tcPr>
          <w:p w14:paraId="6955C5B7" w14:textId="370E0FB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2932 99 00</w:t>
            </w:r>
          </w:p>
        </w:tc>
        <w:tc>
          <w:tcPr>
            <w:tcW w:w="851" w:type="dxa"/>
          </w:tcPr>
          <w:p w14:paraId="1A8EE03D" w14:textId="18E00A3E"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763D4711" w14:textId="1AB1B58E" w:rsidR="00992D77" w:rsidRPr="00CD49CA" w:rsidRDefault="00992D77" w:rsidP="00992D77">
            <w:pPr>
              <w:pStyle w:val="Paragraph"/>
              <w:spacing w:after="0"/>
              <w:rPr>
                <w:noProof/>
                <w:lang w:val="nl-NL"/>
              </w:rPr>
            </w:pPr>
            <w:r w:rsidRPr="00CD49CA">
              <w:rPr>
                <w:noProof/>
                <w:lang w:val="nl-NL"/>
              </w:rPr>
              <w:t>4-(4-Broom-3-((tetrahydro-2H-pyran-2-yloxy)methyl)fenoxy)benzonitril (CAS RN 943311-78-2)</w:t>
            </w:r>
          </w:p>
        </w:tc>
        <w:tc>
          <w:tcPr>
            <w:tcW w:w="1107" w:type="dxa"/>
          </w:tcPr>
          <w:p w14:paraId="27DC5F3F" w14:textId="3607F585" w:rsidR="00992D77" w:rsidRPr="00CD49CA" w:rsidRDefault="00992D77" w:rsidP="00992D77">
            <w:pPr>
              <w:pStyle w:val="Paragraph"/>
              <w:spacing w:after="0"/>
              <w:rPr>
                <w:noProof/>
                <w:lang w:val="nl-NL"/>
              </w:rPr>
            </w:pPr>
            <w:r w:rsidRPr="00CD49CA">
              <w:rPr>
                <w:noProof/>
                <w:lang w:val="nl-NL"/>
              </w:rPr>
              <w:t>0 %</w:t>
            </w:r>
          </w:p>
        </w:tc>
        <w:tc>
          <w:tcPr>
            <w:tcW w:w="1208" w:type="dxa"/>
          </w:tcPr>
          <w:p w14:paraId="4C3EC855" w14:textId="67453DCF" w:rsidR="00992D77" w:rsidRPr="00CD49CA" w:rsidRDefault="00992D77" w:rsidP="00992D77">
            <w:pPr>
              <w:pStyle w:val="Paragraph"/>
              <w:spacing w:after="0"/>
              <w:rPr>
                <w:noProof/>
                <w:lang w:val="nl-NL"/>
              </w:rPr>
            </w:pPr>
            <w:r w:rsidRPr="00CD49CA">
              <w:rPr>
                <w:noProof/>
                <w:lang w:val="nl-NL"/>
              </w:rPr>
              <w:t>-</w:t>
            </w:r>
          </w:p>
        </w:tc>
        <w:tc>
          <w:tcPr>
            <w:tcW w:w="919" w:type="dxa"/>
          </w:tcPr>
          <w:p w14:paraId="1F98338E" w14:textId="37A009B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5AC31AF" w14:textId="77777777" w:rsidTr="00771673">
        <w:trPr>
          <w:cantSplit/>
        </w:trPr>
        <w:tc>
          <w:tcPr>
            <w:tcW w:w="733" w:type="dxa"/>
          </w:tcPr>
          <w:p w14:paraId="3EF801A2" w14:textId="7A4B7E69" w:rsidR="00992D77" w:rsidRPr="00CD49CA" w:rsidRDefault="00992D77" w:rsidP="00992D77">
            <w:pPr>
              <w:pStyle w:val="Paragraph"/>
              <w:spacing w:after="0"/>
              <w:rPr>
                <w:noProof/>
                <w:lang w:val="nl-NL"/>
              </w:rPr>
            </w:pPr>
            <w:r w:rsidRPr="00CD49CA">
              <w:rPr>
                <w:noProof/>
                <w:lang w:val="nl-NL"/>
              </w:rPr>
              <w:t>0.7431</w:t>
            </w:r>
          </w:p>
        </w:tc>
        <w:tc>
          <w:tcPr>
            <w:tcW w:w="1110" w:type="dxa"/>
          </w:tcPr>
          <w:p w14:paraId="4B6386FB" w14:textId="7AE3EBE7"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443E30F0" w14:textId="252FE9F8"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20E8344A" w14:textId="5156CBA9" w:rsidR="00992D77" w:rsidRPr="00083B0B" w:rsidRDefault="00992D77" w:rsidP="00992D77">
            <w:pPr>
              <w:pStyle w:val="Paragraph"/>
              <w:spacing w:after="0"/>
              <w:rPr>
                <w:noProof/>
                <w:lang w:val="fr-BE"/>
              </w:rPr>
            </w:pPr>
            <w:r w:rsidRPr="00083B0B">
              <w:rPr>
                <w:noProof/>
                <w:lang w:val="fr-BE"/>
              </w:rPr>
              <w:t>2-Ethyl-3-hydroxy-4-pyron (CAS RN 4940-11-8)</w:t>
            </w:r>
          </w:p>
        </w:tc>
        <w:tc>
          <w:tcPr>
            <w:tcW w:w="1107" w:type="dxa"/>
          </w:tcPr>
          <w:p w14:paraId="072AD134" w14:textId="08646E72" w:rsidR="00992D77" w:rsidRPr="00CD49CA" w:rsidRDefault="00992D77" w:rsidP="00992D77">
            <w:pPr>
              <w:pStyle w:val="Paragraph"/>
              <w:spacing w:after="0"/>
              <w:rPr>
                <w:noProof/>
                <w:lang w:val="nl-NL"/>
              </w:rPr>
            </w:pPr>
            <w:r w:rsidRPr="00CD49CA">
              <w:rPr>
                <w:noProof/>
                <w:lang w:val="nl-NL"/>
              </w:rPr>
              <w:t>0 %</w:t>
            </w:r>
          </w:p>
        </w:tc>
        <w:tc>
          <w:tcPr>
            <w:tcW w:w="1208" w:type="dxa"/>
          </w:tcPr>
          <w:p w14:paraId="10A874F6" w14:textId="3164841C" w:rsidR="00992D77" w:rsidRPr="00CD49CA" w:rsidRDefault="00992D77" w:rsidP="00992D77">
            <w:pPr>
              <w:pStyle w:val="Paragraph"/>
              <w:spacing w:after="0"/>
              <w:rPr>
                <w:noProof/>
                <w:lang w:val="nl-NL"/>
              </w:rPr>
            </w:pPr>
            <w:r w:rsidRPr="00CD49CA">
              <w:rPr>
                <w:noProof/>
                <w:lang w:val="nl-NL"/>
              </w:rPr>
              <w:t>-</w:t>
            </w:r>
          </w:p>
        </w:tc>
        <w:tc>
          <w:tcPr>
            <w:tcW w:w="919" w:type="dxa"/>
          </w:tcPr>
          <w:p w14:paraId="299BB645" w14:textId="6FEDB5B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994CB5A" w14:textId="77777777" w:rsidTr="00771673">
        <w:trPr>
          <w:cantSplit/>
        </w:trPr>
        <w:tc>
          <w:tcPr>
            <w:tcW w:w="733" w:type="dxa"/>
          </w:tcPr>
          <w:p w14:paraId="49FADE64" w14:textId="4D7F690B" w:rsidR="00992D77" w:rsidRPr="00CD49CA" w:rsidRDefault="00992D77" w:rsidP="00992D77">
            <w:pPr>
              <w:pStyle w:val="Paragraph"/>
              <w:spacing w:after="0"/>
              <w:rPr>
                <w:noProof/>
                <w:lang w:val="nl-NL"/>
              </w:rPr>
            </w:pPr>
            <w:r w:rsidRPr="00CD49CA">
              <w:rPr>
                <w:noProof/>
                <w:lang w:val="nl-NL"/>
              </w:rPr>
              <w:t>0.5759</w:t>
            </w:r>
          </w:p>
        </w:tc>
        <w:tc>
          <w:tcPr>
            <w:tcW w:w="1110" w:type="dxa"/>
          </w:tcPr>
          <w:p w14:paraId="383277AC" w14:textId="554FA921"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0325D70E" w14:textId="7B23B7FF"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5DB7F832" w14:textId="2E27C8E3" w:rsidR="00992D77" w:rsidRPr="00CD49CA" w:rsidRDefault="00992D77" w:rsidP="00992D77">
            <w:pPr>
              <w:pStyle w:val="Paragraph"/>
              <w:spacing w:after="0"/>
              <w:rPr>
                <w:noProof/>
                <w:lang w:val="nl-NL"/>
              </w:rPr>
            </w:pPr>
            <w:r w:rsidRPr="00CD49CA">
              <w:rPr>
                <w:noProof/>
                <w:lang w:val="nl-NL"/>
              </w:rPr>
              <w:t>1-(2,2-Difluorobenzo [d][1,3]dioxol-5-yl)cyclopropaancarbonzuur (CAS RN 862574-88-7)</w:t>
            </w:r>
          </w:p>
        </w:tc>
        <w:tc>
          <w:tcPr>
            <w:tcW w:w="1107" w:type="dxa"/>
          </w:tcPr>
          <w:p w14:paraId="75B97446" w14:textId="417BEC97" w:rsidR="00992D77" w:rsidRPr="00CD49CA" w:rsidRDefault="00992D77" w:rsidP="00992D77">
            <w:pPr>
              <w:pStyle w:val="Paragraph"/>
              <w:spacing w:after="0"/>
              <w:rPr>
                <w:noProof/>
                <w:lang w:val="nl-NL"/>
              </w:rPr>
            </w:pPr>
            <w:r w:rsidRPr="00CD49CA">
              <w:rPr>
                <w:noProof/>
                <w:lang w:val="nl-NL"/>
              </w:rPr>
              <w:t>0 %</w:t>
            </w:r>
          </w:p>
        </w:tc>
        <w:tc>
          <w:tcPr>
            <w:tcW w:w="1208" w:type="dxa"/>
          </w:tcPr>
          <w:p w14:paraId="66AE97AA" w14:textId="351F8E50" w:rsidR="00992D77" w:rsidRPr="00CD49CA" w:rsidRDefault="00992D77" w:rsidP="00992D77">
            <w:pPr>
              <w:pStyle w:val="Paragraph"/>
              <w:spacing w:after="0"/>
              <w:rPr>
                <w:noProof/>
                <w:lang w:val="nl-NL"/>
              </w:rPr>
            </w:pPr>
            <w:r w:rsidRPr="00CD49CA">
              <w:rPr>
                <w:noProof/>
                <w:lang w:val="nl-NL"/>
              </w:rPr>
              <w:t>-</w:t>
            </w:r>
          </w:p>
        </w:tc>
        <w:tc>
          <w:tcPr>
            <w:tcW w:w="919" w:type="dxa"/>
          </w:tcPr>
          <w:p w14:paraId="52FD46DF" w14:textId="161FD0E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26EE5AA" w14:textId="77777777" w:rsidTr="00771673">
        <w:trPr>
          <w:cantSplit/>
        </w:trPr>
        <w:tc>
          <w:tcPr>
            <w:tcW w:w="733" w:type="dxa"/>
          </w:tcPr>
          <w:p w14:paraId="3C4A1C94" w14:textId="039EFBCD" w:rsidR="00992D77" w:rsidRPr="00CD49CA" w:rsidRDefault="00992D77" w:rsidP="00992D77">
            <w:pPr>
              <w:pStyle w:val="Paragraph"/>
              <w:spacing w:after="0"/>
              <w:rPr>
                <w:noProof/>
                <w:lang w:val="nl-NL"/>
              </w:rPr>
            </w:pPr>
            <w:r w:rsidRPr="00CD49CA">
              <w:rPr>
                <w:noProof/>
                <w:lang w:val="nl-NL"/>
              </w:rPr>
              <w:t>0.7639</w:t>
            </w:r>
          </w:p>
        </w:tc>
        <w:tc>
          <w:tcPr>
            <w:tcW w:w="1110" w:type="dxa"/>
          </w:tcPr>
          <w:p w14:paraId="02372E4A" w14:textId="6A42B3B2"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19F77C2A" w14:textId="10F0B383"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46632257" w14:textId="508CE9FA" w:rsidR="00992D77" w:rsidRPr="00CD49CA" w:rsidRDefault="00992D77" w:rsidP="00992D77">
            <w:pPr>
              <w:pStyle w:val="Paragraph"/>
              <w:spacing w:after="0"/>
              <w:rPr>
                <w:noProof/>
                <w:lang w:val="nl-NL"/>
              </w:rPr>
            </w:pPr>
            <w:r w:rsidRPr="00CD49CA">
              <w:rPr>
                <w:noProof/>
                <w:lang w:val="nl-NL"/>
              </w:rPr>
              <w:t>(2-Butyl-3-benzofuranyl)(4-hydroxy-3,5-diiodofenyl)methanon (CAS RN 1951-26-4) met een zuiverheid van 99 of meer gewichtspercent</w:t>
            </w:r>
          </w:p>
        </w:tc>
        <w:tc>
          <w:tcPr>
            <w:tcW w:w="1107" w:type="dxa"/>
          </w:tcPr>
          <w:p w14:paraId="64292E3B" w14:textId="1284DF9A" w:rsidR="00992D77" w:rsidRPr="00CD49CA" w:rsidRDefault="00992D77" w:rsidP="00992D77">
            <w:pPr>
              <w:pStyle w:val="Paragraph"/>
              <w:spacing w:after="0"/>
              <w:rPr>
                <w:noProof/>
                <w:lang w:val="nl-NL"/>
              </w:rPr>
            </w:pPr>
            <w:r w:rsidRPr="00CD49CA">
              <w:rPr>
                <w:noProof/>
                <w:lang w:val="nl-NL"/>
              </w:rPr>
              <w:t>0 %</w:t>
            </w:r>
          </w:p>
        </w:tc>
        <w:tc>
          <w:tcPr>
            <w:tcW w:w="1208" w:type="dxa"/>
          </w:tcPr>
          <w:p w14:paraId="1ADF8A57" w14:textId="4E28BA0A" w:rsidR="00992D77" w:rsidRPr="00CD49CA" w:rsidRDefault="00992D77" w:rsidP="00992D77">
            <w:pPr>
              <w:pStyle w:val="Paragraph"/>
              <w:spacing w:after="0"/>
              <w:rPr>
                <w:noProof/>
                <w:lang w:val="nl-NL"/>
              </w:rPr>
            </w:pPr>
            <w:r w:rsidRPr="00CD49CA">
              <w:rPr>
                <w:noProof/>
                <w:lang w:val="nl-NL"/>
              </w:rPr>
              <w:t>-</w:t>
            </w:r>
          </w:p>
        </w:tc>
        <w:tc>
          <w:tcPr>
            <w:tcW w:w="919" w:type="dxa"/>
          </w:tcPr>
          <w:p w14:paraId="0CCAFD95" w14:textId="46168FC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6BACF6B" w14:textId="77777777" w:rsidTr="00771673">
        <w:trPr>
          <w:cantSplit/>
        </w:trPr>
        <w:tc>
          <w:tcPr>
            <w:tcW w:w="733" w:type="dxa"/>
          </w:tcPr>
          <w:p w14:paraId="536D8EDC" w14:textId="38BB416D" w:rsidR="00992D77" w:rsidRPr="00CD49CA" w:rsidRDefault="00992D77" w:rsidP="00992D77">
            <w:pPr>
              <w:pStyle w:val="Paragraph"/>
              <w:spacing w:after="0"/>
              <w:rPr>
                <w:noProof/>
                <w:lang w:val="nl-NL"/>
              </w:rPr>
            </w:pPr>
            <w:r w:rsidRPr="00CD49CA">
              <w:rPr>
                <w:noProof/>
                <w:lang w:val="nl-NL"/>
              </w:rPr>
              <w:t>0.7535</w:t>
            </w:r>
          </w:p>
        </w:tc>
        <w:tc>
          <w:tcPr>
            <w:tcW w:w="1110" w:type="dxa"/>
          </w:tcPr>
          <w:p w14:paraId="2D0E818A" w14:textId="107B8FF8"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208C4907" w14:textId="3F1FC8A5"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40DA465E" w14:textId="47CC9585" w:rsidR="00992D77" w:rsidRPr="00CD49CA" w:rsidRDefault="00992D77" w:rsidP="00992D77">
            <w:pPr>
              <w:pStyle w:val="Paragraph"/>
              <w:spacing w:after="0"/>
              <w:rPr>
                <w:noProof/>
                <w:lang w:val="nl-NL"/>
              </w:rPr>
            </w:pPr>
            <w:r w:rsidRPr="00CD49CA">
              <w:rPr>
                <w:noProof/>
                <w:lang w:val="nl-NL"/>
              </w:rPr>
              <w:t>3-hydroxy-2-methyl-4-pyron (CAS RN 118-71-8)</w:t>
            </w:r>
          </w:p>
        </w:tc>
        <w:tc>
          <w:tcPr>
            <w:tcW w:w="1107" w:type="dxa"/>
          </w:tcPr>
          <w:p w14:paraId="10CA602A" w14:textId="6AA35A4D" w:rsidR="00992D77" w:rsidRPr="00CD49CA" w:rsidRDefault="00992D77" w:rsidP="00992D77">
            <w:pPr>
              <w:pStyle w:val="Paragraph"/>
              <w:spacing w:after="0"/>
              <w:rPr>
                <w:noProof/>
                <w:lang w:val="nl-NL"/>
              </w:rPr>
            </w:pPr>
            <w:r w:rsidRPr="00CD49CA">
              <w:rPr>
                <w:noProof/>
                <w:lang w:val="nl-NL"/>
              </w:rPr>
              <w:t>0 %</w:t>
            </w:r>
          </w:p>
        </w:tc>
        <w:tc>
          <w:tcPr>
            <w:tcW w:w="1208" w:type="dxa"/>
          </w:tcPr>
          <w:p w14:paraId="3ED7E0D5" w14:textId="0F22338F" w:rsidR="00992D77" w:rsidRPr="00CD49CA" w:rsidRDefault="00992D77" w:rsidP="00992D77">
            <w:pPr>
              <w:pStyle w:val="Paragraph"/>
              <w:spacing w:after="0"/>
              <w:rPr>
                <w:noProof/>
                <w:lang w:val="nl-NL"/>
              </w:rPr>
            </w:pPr>
            <w:r w:rsidRPr="00CD49CA">
              <w:rPr>
                <w:noProof/>
                <w:lang w:val="nl-NL"/>
              </w:rPr>
              <w:t>-</w:t>
            </w:r>
          </w:p>
        </w:tc>
        <w:tc>
          <w:tcPr>
            <w:tcW w:w="919" w:type="dxa"/>
          </w:tcPr>
          <w:p w14:paraId="7AD92058" w14:textId="39038B9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762861B" w14:textId="77777777" w:rsidTr="00771673">
        <w:trPr>
          <w:cantSplit/>
        </w:trPr>
        <w:tc>
          <w:tcPr>
            <w:tcW w:w="733" w:type="dxa"/>
          </w:tcPr>
          <w:p w14:paraId="77B43B05" w14:textId="3C8325B1" w:rsidR="00992D77" w:rsidRPr="00CD49CA" w:rsidRDefault="00992D77" w:rsidP="00992D77">
            <w:pPr>
              <w:pStyle w:val="Paragraph"/>
              <w:spacing w:after="0"/>
              <w:rPr>
                <w:noProof/>
                <w:lang w:val="nl-NL"/>
              </w:rPr>
            </w:pPr>
            <w:r w:rsidRPr="00CD49CA">
              <w:rPr>
                <w:noProof/>
                <w:lang w:val="nl-NL"/>
              </w:rPr>
              <w:t>0.8035</w:t>
            </w:r>
          </w:p>
        </w:tc>
        <w:tc>
          <w:tcPr>
            <w:tcW w:w="1110" w:type="dxa"/>
          </w:tcPr>
          <w:p w14:paraId="58493875" w14:textId="429E1018"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0C07D446" w14:textId="4EFE1020"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236726E5" w14:textId="1478BD1D" w:rsidR="00992D77" w:rsidRPr="00CD49CA" w:rsidRDefault="00992D77" w:rsidP="00992D77">
            <w:pPr>
              <w:pStyle w:val="Paragraph"/>
              <w:spacing w:after="0"/>
              <w:rPr>
                <w:noProof/>
                <w:lang w:val="nl-NL"/>
              </w:rPr>
            </w:pPr>
            <w:r w:rsidRPr="00CD49CA">
              <w:rPr>
                <w:noProof/>
                <w:lang w:val="nl-NL"/>
              </w:rPr>
              <w:t>1-benzofuraan-6-carbonzuur (CAS RN 77095-51-3) met een zuiverheid van 98 of meer gewichtspercent</w:t>
            </w:r>
          </w:p>
        </w:tc>
        <w:tc>
          <w:tcPr>
            <w:tcW w:w="1107" w:type="dxa"/>
          </w:tcPr>
          <w:p w14:paraId="474BF223" w14:textId="34D71DAC" w:rsidR="00992D77" w:rsidRPr="00CD49CA" w:rsidRDefault="00992D77" w:rsidP="00992D77">
            <w:pPr>
              <w:pStyle w:val="Paragraph"/>
              <w:spacing w:after="0"/>
              <w:rPr>
                <w:noProof/>
                <w:lang w:val="nl-NL"/>
              </w:rPr>
            </w:pPr>
            <w:r w:rsidRPr="00CD49CA">
              <w:rPr>
                <w:noProof/>
                <w:lang w:val="nl-NL"/>
              </w:rPr>
              <w:t>0 %</w:t>
            </w:r>
          </w:p>
        </w:tc>
        <w:tc>
          <w:tcPr>
            <w:tcW w:w="1208" w:type="dxa"/>
          </w:tcPr>
          <w:p w14:paraId="4795057A" w14:textId="22643B85" w:rsidR="00992D77" w:rsidRPr="00CD49CA" w:rsidRDefault="00992D77" w:rsidP="00992D77">
            <w:pPr>
              <w:pStyle w:val="Paragraph"/>
              <w:spacing w:after="0"/>
              <w:rPr>
                <w:noProof/>
                <w:lang w:val="nl-NL"/>
              </w:rPr>
            </w:pPr>
            <w:r w:rsidRPr="00CD49CA">
              <w:rPr>
                <w:noProof/>
                <w:lang w:val="nl-NL"/>
              </w:rPr>
              <w:t>-</w:t>
            </w:r>
          </w:p>
        </w:tc>
        <w:tc>
          <w:tcPr>
            <w:tcW w:w="919" w:type="dxa"/>
          </w:tcPr>
          <w:p w14:paraId="3AFFEE37" w14:textId="542FC1C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FF187B0" w14:textId="77777777" w:rsidTr="00771673">
        <w:trPr>
          <w:cantSplit/>
        </w:trPr>
        <w:tc>
          <w:tcPr>
            <w:tcW w:w="733" w:type="dxa"/>
          </w:tcPr>
          <w:p w14:paraId="69BF7047" w14:textId="2AED59D1" w:rsidR="00992D77" w:rsidRPr="00CD49CA" w:rsidRDefault="00992D77" w:rsidP="00992D77">
            <w:pPr>
              <w:pStyle w:val="Paragraph"/>
              <w:spacing w:after="0"/>
              <w:rPr>
                <w:noProof/>
                <w:lang w:val="nl-NL"/>
              </w:rPr>
            </w:pPr>
            <w:r w:rsidRPr="00CD49CA">
              <w:rPr>
                <w:noProof/>
                <w:lang w:val="nl-NL"/>
              </w:rPr>
              <w:t>0.6243</w:t>
            </w:r>
          </w:p>
        </w:tc>
        <w:tc>
          <w:tcPr>
            <w:tcW w:w="1110" w:type="dxa"/>
          </w:tcPr>
          <w:p w14:paraId="70435604" w14:textId="5B0A1A84"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6247CBD1" w14:textId="275EFE24"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7762EE35" w14:textId="2E79F296" w:rsidR="00992D77" w:rsidRPr="00CD49CA" w:rsidRDefault="00992D77" w:rsidP="00992D77">
            <w:pPr>
              <w:pStyle w:val="Paragraph"/>
              <w:spacing w:after="0"/>
              <w:rPr>
                <w:noProof/>
                <w:lang w:val="nl-NL"/>
              </w:rPr>
            </w:pPr>
            <w:r w:rsidRPr="00CD49CA">
              <w:rPr>
                <w:noProof/>
                <w:lang w:val="nl-NL"/>
              </w:rPr>
              <w:t>Ethofumesaat (ISO) (CAS RN 26225-79-6)  met een zuiverheid van 97 of meer gewichtspercent</w:t>
            </w:r>
          </w:p>
        </w:tc>
        <w:tc>
          <w:tcPr>
            <w:tcW w:w="1107" w:type="dxa"/>
          </w:tcPr>
          <w:p w14:paraId="29596CED" w14:textId="45B6CF3F" w:rsidR="00992D77" w:rsidRPr="00CD49CA" w:rsidRDefault="00992D77" w:rsidP="00992D77">
            <w:pPr>
              <w:pStyle w:val="Paragraph"/>
              <w:spacing w:after="0"/>
              <w:rPr>
                <w:noProof/>
                <w:lang w:val="nl-NL"/>
              </w:rPr>
            </w:pPr>
            <w:r w:rsidRPr="00CD49CA">
              <w:rPr>
                <w:noProof/>
                <w:lang w:val="nl-NL"/>
              </w:rPr>
              <w:t>0 %</w:t>
            </w:r>
          </w:p>
        </w:tc>
        <w:tc>
          <w:tcPr>
            <w:tcW w:w="1208" w:type="dxa"/>
          </w:tcPr>
          <w:p w14:paraId="66B49BBC" w14:textId="67E65FBA" w:rsidR="00992D77" w:rsidRPr="00CD49CA" w:rsidRDefault="00992D77" w:rsidP="00992D77">
            <w:pPr>
              <w:pStyle w:val="Paragraph"/>
              <w:spacing w:after="0"/>
              <w:rPr>
                <w:noProof/>
                <w:lang w:val="nl-NL"/>
              </w:rPr>
            </w:pPr>
            <w:r w:rsidRPr="00CD49CA">
              <w:rPr>
                <w:noProof/>
                <w:lang w:val="nl-NL"/>
              </w:rPr>
              <w:t>-</w:t>
            </w:r>
          </w:p>
        </w:tc>
        <w:tc>
          <w:tcPr>
            <w:tcW w:w="919" w:type="dxa"/>
          </w:tcPr>
          <w:p w14:paraId="39C75AC2" w14:textId="12F039C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EB9551B" w14:textId="77777777" w:rsidTr="00771673">
        <w:trPr>
          <w:cantSplit/>
        </w:trPr>
        <w:tc>
          <w:tcPr>
            <w:tcW w:w="733" w:type="dxa"/>
          </w:tcPr>
          <w:p w14:paraId="5FEF4227" w14:textId="30398606" w:rsidR="00992D77" w:rsidRPr="00CD49CA" w:rsidRDefault="00992D77" w:rsidP="00992D77">
            <w:pPr>
              <w:pStyle w:val="Paragraph"/>
              <w:spacing w:after="0"/>
              <w:rPr>
                <w:noProof/>
                <w:lang w:val="nl-NL"/>
              </w:rPr>
            </w:pPr>
            <w:r w:rsidRPr="00CD49CA">
              <w:rPr>
                <w:noProof/>
                <w:lang w:val="nl-NL"/>
              </w:rPr>
              <w:t>0.5915</w:t>
            </w:r>
          </w:p>
        </w:tc>
        <w:tc>
          <w:tcPr>
            <w:tcW w:w="1110" w:type="dxa"/>
          </w:tcPr>
          <w:p w14:paraId="78C9BC7D" w14:textId="44015CE6"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6E50FDF2" w14:textId="0D57E5F5"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342B148A" w14:textId="0E048B47" w:rsidR="00992D77" w:rsidRPr="00CD49CA" w:rsidRDefault="00992D77" w:rsidP="00992D77">
            <w:pPr>
              <w:pStyle w:val="Paragraph"/>
              <w:spacing w:after="0"/>
              <w:rPr>
                <w:noProof/>
                <w:lang w:val="nl-NL"/>
              </w:rPr>
            </w:pPr>
            <w:r w:rsidRPr="00CD49CA">
              <w:rPr>
                <w:noProof/>
                <w:lang w:val="nl-NL"/>
              </w:rPr>
              <w:t>2-Butylbenzofuran (CAS RN 4265-27-4)</w:t>
            </w:r>
          </w:p>
        </w:tc>
        <w:tc>
          <w:tcPr>
            <w:tcW w:w="1107" w:type="dxa"/>
          </w:tcPr>
          <w:p w14:paraId="73BFD410" w14:textId="7AC5D3F0" w:rsidR="00992D77" w:rsidRPr="00CD49CA" w:rsidRDefault="00992D77" w:rsidP="00992D77">
            <w:pPr>
              <w:pStyle w:val="Paragraph"/>
              <w:spacing w:after="0"/>
              <w:rPr>
                <w:noProof/>
                <w:lang w:val="nl-NL"/>
              </w:rPr>
            </w:pPr>
            <w:r w:rsidRPr="00CD49CA">
              <w:rPr>
                <w:noProof/>
                <w:lang w:val="nl-NL"/>
              </w:rPr>
              <w:t>0 %</w:t>
            </w:r>
          </w:p>
        </w:tc>
        <w:tc>
          <w:tcPr>
            <w:tcW w:w="1208" w:type="dxa"/>
          </w:tcPr>
          <w:p w14:paraId="2137532A" w14:textId="203EAD5A" w:rsidR="00992D77" w:rsidRPr="00CD49CA" w:rsidRDefault="00992D77" w:rsidP="00992D77">
            <w:pPr>
              <w:pStyle w:val="Paragraph"/>
              <w:spacing w:after="0"/>
              <w:rPr>
                <w:noProof/>
                <w:lang w:val="nl-NL"/>
              </w:rPr>
            </w:pPr>
            <w:r w:rsidRPr="00CD49CA">
              <w:rPr>
                <w:noProof/>
                <w:lang w:val="nl-NL"/>
              </w:rPr>
              <w:t>-</w:t>
            </w:r>
          </w:p>
        </w:tc>
        <w:tc>
          <w:tcPr>
            <w:tcW w:w="919" w:type="dxa"/>
          </w:tcPr>
          <w:p w14:paraId="627E34B8" w14:textId="040127F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7EA20A0" w14:textId="77777777" w:rsidTr="00771673">
        <w:trPr>
          <w:cantSplit/>
        </w:trPr>
        <w:tc>
          <w:tcPr>
            <w:tcW w:w="733" w:type="dxa"/>
          </w:tcPr>
          <w:p w14:paraId="4702B39E" w14:textId="1C7E7617" w:rsidR="00992D77" w:rsidRPr="00CD49CA" w:rsidRDefault="00992D77" w:rsidP="00992D77">
            <w:pPr>
              <w:pStyle w:val="Paragraph"/>
              <w:spacing w:after="0"/>
              <w:rPr>
                <w:noProof/>
                <w:lang w:val="nl-NL"/>
              </w:rPr>
            </w:pPr>
            <w:r w:rsidRPr="00CD49CA">
              <w:rPr>
                <w:noProof/>
                <w:lang w:val="nl-NL"/>
              </w:rPr>
              <w:t>0.7766</w:t>
            </w:r>
          </w:p>
        </w:tc>
        <w:tc>
          <w:tcPr>
            <w:tcW w:w="1110" w:type="dxa"/>
          </w:tcPr>
          <w:p w14:paraId="4DB180D3" w14:textId="1D01E7C4"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2DA802FC" w14:textId="43A57A06"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21873958" w14:textId="470CA12E" w:rsidR="00992D77" w:rsidRPr="00083B0B" w:rsidRDefault="00992D77" w:rsidP="00992D77">
            <w:pPr>
              <w:pStyle w:val="Paragraph"/>
              <w:spacing w:after="0"/>
              <w:rPr>
                <w:noProof/>
              </w:rPr>
            </w:pPr>
            <w:r w:rsidRPr="00083B0B">
              <w:rPr>
                <w:noProof/>
              </w:rPr>
              <w:t>12H-[1]Benzofuro[3,2-c][1]benzoxepin-6-on (CAS RN 28763-77-1)</w:t>
            </w:r>
          </w:p>
        </w:tc>
        <w:tc>
          <w:tcPr>
            <w:tcW w:w="1107" w:type="dxa"/>
          </w:tcPr>
          <w:p w14:paraId="5BAF967F" w14:textId="18A5B4C7" w:rsidR="00992D77" w:rsidRPr="00CD49CA" w:rsidRDefault="00992D77" w:rsidP="00992D77">
            <w:pPr>
              <w:pStyle w:val="Paragraph"/>
              <w:spacing w:after="0"/>
              <w:rPr>
                <w:noProof/>
                <w:lang w:val="nl-NL"/>
              </w:rPr>
            </w:pPr>
            <w:r w:rsidRPr="00CD49CA">
              <w:rPr>
                <w:noProof/>
                <w:lang w:val="nl-NL"/>
              </w:rPr>
              <w:t>0 %</w:t>
            </w:r>
          </w:p>
        </w:tc>
        <w:tc>
          <w:tcPr>
            <w:tcW w:w="1208" w:type="dxa"/>
          </w:tcPr>
          <w:p w14:paraId="7A2D6272" w14:textId="4935CFC0" w:rsidR="00992D77" w:rsidRPr="00CD49CA" w:rsidRDefault="00992D77" w:rsidP="00992D77">
            <w:pPr>
              <w:pStyle w:val="Paragraph"/>
              <w:spacing w:after="0"/>
              <w:rPr>
                <w:noProof/>
                <w:lang w:val="nl-NL"/>
              </w:rPr>
            </w:pPr>
            <w:r w:rsidRPr="00CD49CA">
              <w:rPr>
                <w:noProof/>
                <w:lang w:val="nl-NL"/>
              </w:rPr>
              <w:t>-</w:t>
            </w:r>
          </w:p>
        </w:tc>
        <w:tc>
          <w:tcPr>
            <w:tcW w:w="919" w:type="dxa"/>
          </w:tcPr>
          <w:p w14:paraId="3A26A73A" w14:textId="4D227A3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2551898" w14:textId="77777777" w:rsidTr="00771673">
        <w:trPr>
          <w:cantSplit/>
        </w:trPr>
        <w:tc>
          <w:tcPr>
            <w:tcW w:w="733" w:type="dxa"/>
          </w:tcPr>
          <w:p w14:paraId="6BF2A20B" w14:textId="06B4F434" w:rsidR="00992D77" w:rsidRPr="00CD49CA" w:rsidRDefault="00992D77" w:rsidP="00992D77">
            <w:pPr>
              <w:pStyle w:val="Paragraph"/>
              <w:spacing w:after="0"/>
              <w:rPr>
                <w:noProof/>
                <w:lang w:val="nl-NL"/>
              </w:rPr>
            </w:pPr>
            <w:r w:rsidRPr="00CD49CA">
              <w:rPr>
                <w:noProof/>
                <w:lang w:val="nl-NL"/>
              </w:rPr>
              <w:t>0.4907</w:t>
            </w:r>
          </w:p>
        </w:tc>
        <w:tc>
          <w:tcPr>
            <w:tcW w:w="1110" w:type="dxa"/>
          </w:tcPr>
          <w:p w14:paraId="563F6D04" w14:textId="645B831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2932 99 00</w:t>
            </w:r>
          </w:p>
        </w:tc>
        <w:tc>
          <w:tcPr>
            <w:tcW w:w="851" w:type="dxa"/>
          </w:tcPr>
          <w:p w14:paraId="5A461761" w14:textId="16B33569"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DFBD7C7" w14:textId="5BF330F6" w:rsidR="00992D77" w:rsidRPr="00CD49CA" w:rsidRDefault="00992D77" w:rsidP="00992D77">
            <w:pPr>
              <w:pStyle w:val="Paragraph"/>
              <w:spacing w:after="0"/>
              <w:rPr>
                <w:noProof/>
                <w:lang w:val="nl-NL"/>
              </w:rPr>
            </w:pPr>
            <w:r w:rsidRPr="00CD49CA">
              <w:rPr>
                <w:noProof/>
                <w:lang w:val="nl-NL"/>
              </w:rPr>
              <w:t>7-Methyl-3,4-dihydro-2</w:t>
            </w:r>
            <w:r w:rsidRPr="00CD49CA">
              <w:rPr>
                <w:i/>
                <w:iCs/>
                <w:noProof/>
                <w:lang w:val="nl-NL"/>
              </w:rPr>
              <w:t>H</w:t>
            </w:r>
            <w:r w:rsidRPr="00CD49CA">
              <w:rPr>
                <w:noProof/>
                <w:lang w:val="nl-NL"/>
              </w:rPr>
              <w:t>-1,5-benzodioxepine-3-on (CAS RN 28940-11-6)</w:t>
            </w:r>
          </w:p>
        </w:tc>
        <w:tc>
          <w:tcPr>
            <w:tcW w:w="1107" w:type="dxa"/>
          </w:tcPr>
          <w:p w14:paraId="5191CA94" w14:textId="6DAE3FE2" w:rsidR="00992D77" w:rsidRPr="00CD49CA" w:rsidRDefault="00992D77" w:rsidP="00992D77">
            <w:pPr>
              <w:pStyle w:val="Paragraph"/>
              <w:spacing w:after="0"/>
              <w:rPr>
                <w:noProof/>
                <w:lang w:val="nl-NL"/>
              </w:rPr>
            </w:pPr>
            <w:r w:rsidRPr="00CD49CA">
              <w:rPr>
                <w:noProof/>
                <w:lang w:val="nl-NL"/>
              </w:rPr>
              <w:t>0 %</w:t>
            </w:r>
          </w:p>
        </w:tc>
        <w:tc>
          <w:tcPr>
            <w:tcW w:w="1208" w:type="dxa"/>
          </w:tcPr>
          <w:p w14:paraId="61156F13" w14:textId="31EFEFE5" w:rsidR="00992D77" w:rsidRPr="00CD49CA" w:rsidRDefault="00992D77" w:rsidP="00992D77">
            <w:pPr>
              <w:pStyle w:val="Paragraph"/>
              <w:spacing w:after="0"/>
              <w:rPr>
                <w:noProof/>
                <w:lang w:val="nl-NL"/>
              </w:rPr>
            </w:pPr>
            <w:r w:rsidRPr="00CD49CA">
              <w:rPr>
                <w:noProof/>
                <w:lang w:val="nl-NL"/>
              </w:rPr>
              <w:t>-</w:t>
            </w:r>
          </w:p>
        </w:tc>
        <w:tc>
          <w:tcPr>
            <w:tcW w:w="919" w:type="dxa"/>
          </w:tcPr>
          <w:p w14:paraId="0E53078B" w14:textId="262EA1A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6F9D51A" w14:textId="77777777" w:rsidTr="00771673">
        <w:trPr>
          <w:cantSplit/>
        </w:trPr>
        <w:tc>
          <w:tcPr>
            <w:tcW w:w="733" w:type="dxa"/>
          </w:tcPr>
          <w:p w14:paraId="359D426E" w14:textId="20EC0FC0" w:rsidR="00992D77" w:rsidRPr="00CD49CA" w:rsidRDefault="00992D77" w:rsidP="00992D77">
            <w:pPr>
              <w:pStyle w:val="Paragraph"/>
              <w:spacing w:after="0"/>
              <w:rPr>
                <w:noProof/>
                <w:lang w:val="nl-NL"/>
              </w:rPr>
            </w:pPr>
            <w:r w:rsidRPr="00CD49CA">
              <w:rPr>
                <w:noProof/>
                <w:lang w:val="nl-NL"/>
              </w:rPr>
              <w:t>0.6113</w:t>
            </w:r>
          </w:p>
        </w:tc>
        <w:tc>
          <w:tcPr>
            <w:tcW w:w="1110" w:type="dxa"/>
          </w:tcPr>
          <w:p w14:paraId="6D0A4D2D" w14:textId="743F0AF4"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3F3FA1AC" w14:textId="1ADD17E9"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072A13BD" w14:textId="071C0F2C" w:rsidR="00992D77" w:rsidRPr="00CD49CA" w:rsidRDefault="00992D77" w:rsidP="00992D77">
            <w:pPr>
              <w:pStyle w:val="Paragraph"/>
              <w:spacing w:after="0"/>
              <w:rPr>
                <w:noProof/>
                <w:lang w:val="nl-NL"/>
              </w:rPr>
            </w:pPr>
            <w:r w:rsidRPr="00CD49CA">
              <w:rPr>
                <w:noProof/>
                <w:lang w:val="nl-NL"/>
              </w:rPr>
              <w:t>1,3-Dihydro-1,3-dimethoxyisobenzofuran (CAS RN 24388-70-3)</w:t>
            </w:r>
          </w:p>
        </w:tc>
        <w:tc>
          <w:tcPr>
            <w:tcW w:w="1107" w:type="dxa"/>
          </w:tcPr>
          <w:p w14:paraId="7443DB60" w14:textId="497D7C23" w:rsidR="00992D77" w:rsidRPr="00CD49CA" w:rsidRDefault="00992D77" w:rsidP="00992D77">
            <w:pPr>
              <w:pStyle w:val="Paragraph"/>
              <w:spacing w:after="0"/>
              <w:rPr>
                <w:noProof/>
                <w:lang w:val="nl-NL"/>
              </w:rPr>
            </w:pPr>
            <w:r w:rsidRPr="00CD49CA">
              <w:rPr>
                <w:noProof/>
                <w:lang w:val="nl-NL"/>
              </w:rPr>
              <w:t>0 %</w:t>
            </w:r>
          </w:p>
        </w:tc>
        <w:tc>
          <w:tcPr>
            <w:tcW w:w="1208" w:type="dxa"/>
          </w:tcPr>
          <w:p w14:paraId="6A43E809" w14:textId="7BECD20A" w:rsidR="00992D77" w:rsidRPr="00CD49CA" w:rsidRDefault="00992D77" w:rsidP="00992D77">
            <w:pPr>
              <w:pStyle w:val="Paragraph"/>
              <w:spacing w:after="0"/>
              <w:rPr>
                <w:noProof/>
                <w:lang w:val="nl-NL"/>
              </w:rPr>
            </w:pPr>
            <w:r w:rsidRPr="00CD49CA">
              <w:rPr>
                <w:noProof/>
                <w:lang w:val="nl-NL"/>
              </w:rPr>
              <w:t>-</w:t>
            </w:r>
          </w:p>
        </w:tc>
        <w:tc>
          <w:tcPr>
            <w:tcW w:w="919" w:type="dxa"/>
          </w:tcPr>
          <w:p w14:paraId="4A298C57" w14:textId="68122AD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EC97DEF" w14:textId="77777777" w:rsidTr="00771673">
        <w:trPr>
          <w:cantSplit/>
        </w:trPr>
        <w:tc>
          <w:tcPr>
            <w:tcW w:w="733" w:type="dxa"/>
          </w:tcPr>
          <w:p w14:paraId="297104B6" w14:textId="7E752304" w:rsidR="00992D77" w:rsidRPr="00CD49CA" w:rsidRDefault="00992D77" w:rsidP="00992D77">
            <w:pPr>
              <w:pStyle w:val="Paragraph"/>
              <w:spacing w:after="0"/>
              <w:rPr>
                <w:noProof/>
                <w:lang w:val="nl-NL"/>
              </w:rPr>
            </w:pPr>
            <w:r w:rsidRPr="00CD49CA">
              <w:rPr>
                <w:noProof/>
                <w:lang w:val="nl-NL"/>
              </w:rPr>
              <w:t>0.6771</w:t>
            </w:r>
          </w:p>
        </w:tc>
        <w:tc>
          <w:tcPr>
            <w:tcW w:w="1110" w:type="dxa"/>
          </w:tcPr>
          <w:p w14:paraId="6FCE91C8" w14:textId="574E1B53"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62BB936D" w14:textId="103E1128"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51139A7B" w14:textId="77BA7659" w:rsidR="00992D77" w:rsidRPr="00CD49CA" w:rsidRDefault="00992D77" w:rsidP="00992D77">
            <w:pPr>
              <w:pStyle w:val="Paragraph"/>
              <w:spacing w:after="0"/>
              <w:rPr>
                <w:noProof/>
                <w:lang w:val="nl-NL"/>
              </w:rPr>
            </w:pPr>
            <w:r w:rsidRPr="00CD49CA">
              <w:rPr>
                <w:noProof/>
                <w:lang w:val="nl-NL"/>
              </w:rPr>
              <w:t>4,4-Dimethyl-3,5,8-trioxabicyclo[5,1,0]octaan (CAS RN 57280-22-5)</w:t>
            </w:r>
          </w:p>
        </w:tc>
        <w:tc>
          <w:tcPr>
            <w:tcW w:w="1107" w:type="dxa"/>
          </w:tcPr>
          <w:p w14:paraId="781A515F" w14:textId="0D7A65DF" w:rsidR="00992D77" w:rsidRPr="00CD49CA" w:rsidRDefault="00992D77" w:rsidP="00992D77">
            <w:pPr>
              <w:pStyle w:val="Paragraph"/>
              <w:spacing w:after="0"/>
              <w:rPr>
                <w:noProof/>
                <w:lang w:val="nl-NL"/>
              </w:rPr>
            </w:pPr>
            <w:r w:rsidRPr="00CD49CA">
              <w:rPr>
                <w:noProof/>
                <w:lang w:val="nl-NL"/>
              </w:rPr>
              <w:t>0 %</w:t>
            </w:r>
          </w:p>
        </w:tc>
        <w:tc>
          <w:tcPr>
            <w:tcW w:w="1208" w:type="dxa"/>
          </w:tcPr>
          <w:p w14:paraId="24B0B0E9" w14:textId="1E2FF4E8" w:rsidR="00992D77" w:rsidRPr="00CD49CA" w:rsidRDefault="00992D77" w:rsidP="00992D77">
            <w:pPr>
              <w:pStyle w:val="Paragraph"/>
              <w:spacing w:after="0"/>
              <w:rPr>
                <w:noProof/>
                <w:lang w:val="nl-NL"/>
              </w:rPr>
            </w:pPr>
            <w:r w:rsidRPr="00CD49CA">
              <w:rPr>
                <w:noProof/>
                <w:lang w:val="nl-NL"/>
              </w:rPr>
              <w:t>-</w:t>
            </w:r>
          </w:p>
        </w:tc>
        <w:tc>
          <w:tcPr>
            <w:tcW w:w="919" w:type="dxa"/>
          </w:tcPr>
          <w:p w14:paraId="297F96D0" w14:textId="2F7D806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6F6C8F7" w14:textId="77777777" w:rsidTr="00771673">
        <w:trPr>
          <w:cantSplit/>
        </w:trPr>
        <w:tc>
          <w:tcPr>
            <w:tcW w:w="733" w:type="dxa"/>
          </w:tcPr>
          <w:p w14:paraId="32F10188" w14:textId="0F1BC3CB" w:rsidR="00992D77" w:rsidRPr="00CD49CA" w:rsidRDefault="00992D77" w:rsidP="00992D77">
            <w:pPr>
              <w:pStyle w:val="Paragraph"/>
              <w:spacing w:after="0"/>
              <w:rPr>
                <w:noProof/>
                <w:lang w:val="nl-NL"/>
              </w:rPr>
            </w:pPr>
            <w:r w:rsidRPr="00CD49CA">
              <w:rPr>
                <w:noProof/>
                <w:lang w:val="nl-NL"/>
              </w:rPr>
              <w:t>0.7978</w:t>
            </w:r>
          </w:p>
        </w:tc>
        <w:tc>
          <w:tcPr>
            <w:tcW w:w="1110" w:type="dxa"/>
          </w:tcPr>
          <w:p w14:paraId="62D491BA" w14:textId="3AF9E4E9"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0FE765D0" w14:textId="7AFF945F" w:rsidR="00992D77" w:rsidRPr="00CD49CA" w:rsidRDefault="00992D77" w:rsidP="00992D77">
            <w:pPr>
              <w:pStyle w:val="Paragraph"/>
              <w:spacing w:after="0"/>
              <w:jc w:val="center"/>
              <w:rPr>
                <w:noProof/>
                <w:lang w:val="nl-NL"/>
              </w:rPr>
            </w:pPr>
            <w:r w:rsidRPr="00CD49CA">
              <w:rPr>
                <w:noProof/>
                <w:lang w:val="nl-NL"/>
              </w:rPr>
              <w:t>68</w:t>
            </w:r>
          </w:p>
        </w:tc>
        <w:tc>
          <w:tcPr>
            <w:tcW w:w="3992" w:type="dxa"/>
          </w:tcPr>
          <w:p w14:paraId="3B399CDA" w14:textId="2A692652" w:rsidR="00992D77" w:rsidRPr="00CD49CA" w:rsidRDefault="00992D77" w:rsidP="00992D77">
            <w:pPr>
              <w:pStyle w:val="Paragraph"/>
              <w:spacing w:after="0"/>
              <w:rPr>
                <w:noProof/>
                <w:lang w:val="nl-NL"/>
              </w:rPr>
            </w:pPr>
            <w:r w:rsidRPr="00CD49CA">
              <w:rPr>
                <w:noProof/>
                <w:lang w:val="nl-NL"/>
              </w:rPr>
              <w:t>3,9-Diethylideen-2,4,8,10-tetraoxaspiro[5.5]undecaan (CAS RN 65967-52-4) met een zuiverheid van 98 of meer gewichtspercent</w:t>
            </w:r>
          </w:p>
        </w:tc>
        <w:tc>
          <w:tcPr>
            <w:tcW w:w="1107" w:type="dxa"/>
          </w:tcPr>
          <w:p w14:paraId="2C432B31" w14:textId="730A8234" w:rsidR="00992D77" w:rsidRPr="00CD49CA" w:rsidRDefault="00992D77" w:rsidP="00992D77">
            <w:pPr>
              <w:pStyle w:val="Paragraph"/>
              <w:spacing w:after="0"/>
              <w:rPr>
                <w:noProof/>
                <w:lang w:val="nl-NL"/>
              </w:rPr>
            </w:pPr>
            <w:r w:rsidRPr="00CD49CA">
              <w:rPr>
                <w:noProof/>
                <w:lang w:val="nl-NL"/>
              </w:rPr>
              <w:t>0 %</w:t>
            </w:r>
          </w:p>
        </w:tc>
        <w:tc>
          <w:tcPr>
            <w:tcW w:w="1208" w:type="dxa"/>
          </w:tcPr>
          <w:p w14:paraId="27DCC208" w14:textId="1B8CD4F3" w:rsidR="00992D77" w:rsidRPr="00CD49CA" w:rsidRDefault="00992D77" w:rsidP="00992D77">
            <w:pPr>
              <w:pStyle w:val="Paragraph"/>
              <w:spacing w:after="0"/>
              <w:rPr>
                <w:noProof/>
                <w:lang w:val="nl-NL"/>
              </w:rPr>
            </w:pPr>
            <w:r w:rsidRPr="00CD49CA">
              <w:rPr>
                <w:noProof/>
                <w:lang w:val="nl-NL"/>
              </w:rPr>
              <w:t>-</w:t>
            </w:r>
          </w:p>
        </w:tc>
        <w:tc>
          <w:tcPr>
            <w:tcW w:w="919" w:type="dxa"/>
          </w:tcPr>
          <w:p w14:paraId="5B0C6E78" w14:textId="0BADC31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183BDE8" w14:textId="77777777" w:rsidTr="00771673">
        <w:trPr>
          <w:cantSplit/>
        </w:trPr>
        <w:tc>
          <w:tcPr>
            <w:tcW w:w="733" w:type="dxa"/>
          </w:tcPr>
          <w:p w14:paraId="44885744" w14:textId="23A59F65" w:rsidR="00992D77" w:rsidRPr="00CD49CA" w:rsidRDefault="00992D77" w:rsidP="00992D77">
            <w:pPr>
              <w:pStyle w:val="Paragraph"/>
              <w:spacing w:after="0"/>
              <w:rPr>
                <w:noProof/>
                <w:lang w:val="nl-NL"/>
              </w:rPr>
            </w:pPr>
            <w:r w:rsidRPr="00CD49CA">
              <w:rPr>
                <w:noProof/>
                <w:lang w:val="nl-NL"/>
              </w:rPr>
              <w:t>0.7930</w:t>
            </w:r>
          </w:p>
        </w:tc>
        <w:tc>
          <w:tcPr>
            <w:tcW w:w="1110" w:type="dxa"/>
          </w:tcPr>
          <w:p w14:paraId="3D8893A2" w14:textId="7D4C36AA"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3B949614" w14:textId="1D2C463D"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4E4E4A24" w14:textId="01249341" w:rsidR="00992D77" w:rsidRPr="00CD49CA" w:rsidRDefault="00992D77" w:rsidP="00992D77">
            <w:pPr>
              <w:pStyle w:val="Paragraph"/>
              <w:spacing w:after="0"/>
              <w:rPr>
                <w:noProof/>
                <w:lang w:val="nl-NL"/>
              </w:rPr>
            </w:pPr>
            <w:r w:rsidRPr="00CD49CA">
              <w:rPr>
                <w:noProof/>
                <w:lang w:val="nl-NL"/>
              </w:rPr>
              <w:t>5-Fluor-3-methylbenzofuraan-2-carbonzuur (CAS RN 81718-76-5) met een zuiverheid van 97 of meer gewichtspercent</w:t>
            </w:r>
          </w:p>
        </w:tc>
        <w:tc>
          <w:tcPr>
            <w:tcW w:w="1107" w:type="dxa"/>
          </w:tcPr>
          <w:p w14:paraId="2C7F2EDB" w14:textId="58F9CA83" w:rsidR="00992D77" w:rsidRPr="00CD49CA" w:rsidRDefault="00992D77" w:rsidP="00992D77">
            <w:pPr>
              <w:pStyle w:val="Paragraph"/>
              <w:spacing w:after="0"/>
              <w:rPr>
                <w:noProof/>
                <w:lang w:val="nl-NL"/>
              </w:rPr>
            </w:pPr>
            <w:r w:rsidRPr="00CD49CA">
              <w:rPr>
                <w:noProof/>
                <w:lang w:val="nl-NL"/>
              </w:rPr>
              <w:t>0 %</w:t>
            </w:r>
          </w:p>
        </w:tc>
        <w:tc>
          <w:tcPr>
            <w:tcW w:w="1208" w:type="dxa"/>
          </w:tcPr>
          <w:p w14:paraId="263550FD" w14:textId="4645016C" w:rsidR="00992D77" w:rsidRPr="00CD49CA" w:rsidRDefault="00992D77" w:rsidP="00992D77">
            <w:pPr>
              <w:pStyle w:val="Paragraph"/>
              <w:spacing w:after="0"/>
              <w:rPr>
                <w:noProof/>
                <w:lang w:val="nl-NL"/>
              </w:rPr>
            </w:pPr>
            <w:r w:rsidRPr="00CD49CA">
              <w:rPr>
                <w:noProof/>
                <w:lang w:val="nl-NL"/>
              </w:rPr>
              <w:t>-</w:t>
            </w:r>
          </w:p>
        </w:tc>
        <w:tc>
          <w:tcPr>
            <w:tcW w:w="919" w:type="dxa"/>
          </w:tcPr>
          <w:p w14:paraId="6670D40C" w14:textId="22FEF70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99EEB53" w14:textId="77777777" w:rsidTr="00771673">
        <w:trPr>
          <w:cantSplit/>
        </w:trPr>
        <w:tc>
          <w:tcPr>
            <w:tcW w:w="733" w:type="dxa"/>
          </w:tcPr>
          <w:p w14:paraId="06193631" w14:textId="5E4F94EE" w:rsidR="00992D77" w:rsidRPr="00CD49CA" w:rsidRDefault="00992D77" w:rsidP="00992D77">
            <w:pPr>
              <w:pStyle w:val="Paragraph"/>
              <w:spacing w:after="0"/>
              <w:rPr>
                <w:noProof/>
                <w:lang w:val="nl-NL"/>
              </w:rPr>
            </w:pPr>
            <w:r w:rsidRPr="00CD49CA">
              <w:rPr>
                <w:noProof/>
                <w:lang w:val="nl-NL"/>
              </w:rPr>
              <w:t>0.4063</w:t>
            </w:r>
          </w:p>
        </w:tc>
        <w:tc>
          <w:tcPr>
            <w:tcW w:w="1110" w:type="dxa"/>
          </w:tcPr>
          <w:p w14:paraId="10409F2A" w14:textId="6926571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2932 99 00</w:t>
            </w:r>
          </w:p>
        </w:tc>
        <w:tc>
          <w:tcPr>
            <w:tcW w:w="851" w:type="dxa"/>
          </w:tcPr>
          <w:p w14:paraId="1A26CBED" w14:textId="306130C6"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5D6A0961" w14:textId="548CAA16" w:rsidR="00992D77" w:rsidRPr="00CD49CA" w:rsidRDefault="00992D77" w:rsidP="00992D77">
            <w:pPr>
              <w:pStyle w:val="Paragraph"/>
              <w:spacing w:after="0"/>
              <w:rPr>
                <w:noProof/>
                <w:lang w:val="nl-NL"/>
              </w:rPr>
            </w:pPr>
            <w:r w:rsidRPr="00CD49CA">
              <w:rPr>
                <w:noProof/>
                <w:lang w:val="nl-NL"/>
              </w:rPr>
              <w:t>3-(3,4-Methyleendioxyfenyl)-2-methylpropanal (CAS RN 1205-17-0)</w:t>
            </w:r>
          </w:p>
        </w:tc>
        <w:tc>
          <w:tcPr>
            <w:tcW w:w="1107" w:type="dxa"/>
          </w:tcPr>
          <w:p w14:paraId="47F6B69D" w14:textId="6667B477" w:rsidR="00992D77" w:rsidRPr="00CD49CA" w:rsidRDefault="00992D77" w:rsidP="00992D77">
            <w:pPr>
              <w:pStyle w:val="Paragraph"/>
              <w:spacing w:after="0"/>
              <w:rPr>
                <w:noProof/>
                <w:lang w:val="nl-NL"/>
              </w:rPr>
            </w:pPr>
            <w:r w:rsidRPr="00CD49CA">
              <w:rPr>
                <w:noProof/>
                <w:lang w:val="nl-NL"/>
              </w:rPr>
              <w:t>0 %</w:t>
            </w:r>
          </w:p>
        </w:tc>
        <w:tc>
          <w:tcPr>
            <w:tcW w:w="1208" w:type="dxa"/>
          </w:tcPr>
          <w:p w14:paraId="5EC87FD9" w14:textId="483A174B" w:rsidR="00992D77" w:rsidRPr="00CD49CA" w:rsidRDefault="00992D77" w:rsidP="00992D77">
            <w:pPr>
              <w:pStyle w:val="Paragraph"/>
              <w:spacing w:after="0"/>
              <w:rPr>
                <w:noProof/>
                <w:lang w:val="nl-NL"/>
              </w:rPr>
            </w:pPr>
            <w:r w:rsidRPr="00CD49CA">
              <w:rPr>
                <w:noProof/>
                <w:lang w:val="nl-NL"/>
              </w:rPr>
              <w:t>-</w:t>
            </w:r>
          </w:p>
        </w:tc>
        <w:tc>
          <w:tcPr>
            <w:tcW w:w="919" w:type="dxa"/>
          </w:tcPr>
          <w:p w14:paraId="4CDD875D" w14:textId="4A60EA2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E2FE3AE" w14:textId="77777777" w:rsidTr="00771673">
        <w:trPr>
          <w:cantSplit/>
        </w:trPr>
        <w:tc>
          <w:tcPr>
            <w:tcW w:w="733" w:type="dxa"/>
          </w:tcPr>
          <w:p w14:paraId="10B6C89D" w14:textId="657BD400" w:rsidR="00992D77" w:rsidRPr="00CD49CA" w:rsidRDefault="00992D77" w:rsidP="00992D77">
            <w:pPr>
              <w:pStyle w:val="Paragraph"/>
              <w:spacing w:after="0"/>
              <w:rPr>
                <w:noProof/>
                <w:lang w:val="nl-NL"/>
              </w:rPr>
            </w:pPr>
            <w:r w:rsidRPr="00CD49CA">
              <w:rPr>
                <w:noProof/>
                <w:lang w:val="nl-NL"/>
              </w:rPr>
              <w:t>0.7936</w:t>
            </w:r>
          </w:p>
        </w:tc>
        <w:tc>
          <w:tcPr>
            <w:tcW w:w="1110" w:type="dxa"/>
          </w:tcPr>
          <w:p w14:paraId="4F3AF35F" w14:textId="1F9A0973"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2397502A" w14:textId="2B2DD7ED" w:rsidR="00992D77" w:rsidRPr="00CD49CA" w:rsidRDefault="00992D77" w:rsidP="00992D77">
            <w:pPr>
              <w:pStyle w:val="Paragraph"/>
              <w:spacing w:after="0"/>
              <w:jc w:val="center"/>
              <w:rPr>
                <w:noProof/>
                <w:lang w:val="nl-NL"/>
              </w:rPr>
            </w:pPr>
            <w:r w:rsidRPr="00CD49CA">
              <w:rPr>
                <w:noProof/>
                <w:lang w:val="nl-NL"/>
              </w:rPr>
              <w:t>78</w:t>
            </w:r>
          </w:p>
        </w:tc>
        <w:tc>
          <w:tcPr>
            <w:tcW w:w="3992" w:type="dxa"/>
          </w:tcPr>
          <w:p w14:paraId="7EEB2E20" w14:textId="4F77B5CF" w:rsidR="00992D77" w:rsidRPr="00CD49CA" w:rsidRDefault="00992D77" w:rsidP="00992D77">
            <w:pPr>
              <w:pStyle w:val="Paragraph"/>
              <w:spacing w:after="0"/>
              <w:rPr>
                <w:noProof/>
                <w:lang w:val="nl-NL"/>
              </w:rPr>
            </w:pPr>
            <w:r w:rsidRPr="00CD49CA">
              <w:rPr>
                <w:noProof/>
                <w:lang w:val="nl-NL"/>
              </w:rPr>
              <w:t>Methyl 2,2-difluor-1,3-benzodioxool-5-carboxylaat (CAS RN 773873-95-3) met een zuiverheid van 98 of meer gewichtspercent</w:t>
            </w:r>
          </w:p>
        </w:tc>
        <w:tc>
          <w:tcPr>
            <w:tcW w:w="1107" w:type="dxa"/>
          </w:tcPr>
          <w:p w14:paraId="1F557DC9" w14:textId="4FF55770" w:rsidR="00992D77" w:rsidRPr="00CD49CA" w:rsidRDefault="00992D77" w:rsidP="00992D77">
            <w:pPr>
              <w:pStyle w:val="Paragraph"/>
              <w:spacing w:after="0"/>
              <w:rPr>
                <w:noProof/>
                <w:lang w:val="nl-NL"/>
              </w:rPr>
            </w:pPr>
            <w:r w:rsidRPr="00CD49CA">
              <w:rPr>
                <w:noProof/>
                <w:lang w:val="nl-NL"/>
              </w:rPr>
              <w:t>0 %</w:t>
            </w:r>
          </w:p>
        </w:tc>
        <w:tc>
          <w:tcPr>
            <w:tcW w:w="1208" w:type="dxa"/>
          </w:tcPr>
          <w:p w14:paraId="2DC73ABF" w14:textId="2FB2D45A" w:rsidR="00992D77" w:rsidRPr="00CD49CA" w:rsidRDefault="00992D77" w:rsidP="00992D77">
            <w:pPr>
              <w:pStyle w:val="Paragraph"/>
              <w:spacing w:after="0"/>
              <w:rPr>
                <w:noProof/>
                <w:lang w:val="nl-NL"/>
              </w:rPr>
            </w:pPr>
            <w:r w:rsidRPr="00CD49CA">
              <w:rPr>
                <w:noProof/>
                <w:lang w:val="nl-NL"/>
              </w:rPr>
              <w:t>-</w:t>
            </w:r>
          </w:p>
        </w:tc>
        <w:tc>
          <w:tcPr>
            <w:tcW w:w="919" w:type="dxa"/>
          </w:tcPr>
          <w:p w14:paraId="4F258A1A" w14:textId="7E35BB8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8A5F3E9" w14:textId="77777777" w:rsidTr="00771673">
        <w:trPr>
          <w:cantSplit/>
        </w:trPr>
        <w:tc>
          <w:tcPr>
            <w:tcW w:w="733" w:type="dxa"/>
          </w:tcPr>
          <w:p w14:paraId="3E3E7B0E" w14:textId="49A33CAA" w:rsidR="00992D77" w:rsidRPr="00CD49CA" w:rsidRDefault="00992D77" w:rsidP="00992D77">
            <w:pPr>
              <w:pStyle w:val="Paragraph"/>
              <w:spacing w:after="0"/>
              <w:rPr>
                <w:noProof/>
                <w:lang w:val="nl-NL"/>
              </w:rPr>
            </w:pPr>
            <w:r w:rsidRPr="00CD49CA">
              <w:rPr>
                <w:noProof/>
                <w:lang w:val="nl-NL"/>
              </w:rPr>
              <w:t>0.4106</w:t>
            </w:r>
          </w:p>
        </w:tc>
        <w:tc>
          <w:tcPr>
            <w:tcW w:w="1110" w:type="dxa"/>
          </w:tcPr>
          <w:p w14:paraId="7E0390D6" w14:textId="3F6812CF"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69D87041" w14:textId="079747A3"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2F575A09" w14:textId="1AC91DA1" w:rsidR="00992D77" w:rsidRPr="00CD49CA" w:rsidRDefault="00992D77" w:rsidP="00992D77">
            <w:pPr>
              <w:pStyle w:val="Paragraph"/>
              <w:spacing w:after="0"/>
              <w:rPr>
                <w:noProof/>
                <w:lang w:val="nl-NL"/>
              </w:rPr>
            </w:pPr>
            <w:r w:rsidRPr="00CD49CA">
              <w:rPr>
                <w:noProof/>
                <w:lang w:val="nl-NL"/>
              </w:rPr>
              <w:t>1,3:2,4-</w:t>
            </w:r>
            <w:r w:rsidRPr="00CD49CA">
              <w:rPr>
                <w:i/>
                <w:iCs/>
                <w:noProof/>
                <w:lang w:val="nl-NL"/>
              </w:rPr>
              <w:t>bis-O</w:t>
            </w:r>
            <w:r w:rsidRPr="00CD49CA">
              <w:rPr>
                <w:noProof/>
                <w:lang w:val="nl-NL"/>
              </w:rPr>
              <w:t>-(4-Methylbenzylideen)-</w:t>
            </w:r>
            <w:r w:rsidRPr="00CD49CA">
              <w:rPr>
                <w:i/>
                <w:iCs/>
                <w:noProof/>
                <w:lang w:val="nl-NL"/>
              </w:rPr>
              <w:t>D</w:t>
            </w:r>
            <w:r w:rsidRPr="00CD49CA">
              <w:rPr>
                <w:noProof/>
                <w:lang w:val="nl-NL"/>
              </w:rPr>
              <w:t>-glucitol (CAS RN 81541-12-0)</w:t>
            </w:r>
          </w:p>
        </w:tc>
        <w:tc>
          <w:tcPr>
            <w:tcW w:w="1107" w:type="dxa"/>
          </w:tcPr>
          <w:p w14:paraId="4525DEBD" w14:textId="13D385CD" w:rsidR="00992D77" w:rsidRPr="00CD49CA" w:rsidRDefault="00992D77" w:rsidP="00992D77">
            <w:pPr>
              <w:pStyle w:val="Paragraph"/>
              <w:spacing w:after="0"/>
              <w:rPr>
                <w:noProof/>
                <w:lang w:val="nl-NL"/>
              </w:rPr>
            </w:pPr>
            <w:r w:rsidRPr="00CD49CA">
              <w:rPr>
                <w:noProof/>
                <w:lang w:val="nl-NL"/>
              </w:rPr>
              <w:t>0 %</w:t>
            </w:r>
          </w:p>
        </w:tc>
        <w:tc>
          <w:tcPr>
            <w:tcW w:w="1208" w:type="dxa"/>
          </w:tcPr>
          <w:p w14:paraId="58DEDFD6" w14:textId="64CC5D87" w:rsidR="00992D77" w:rsidRPr="00CD49CA" w:rsidRDefault="00992D77" w:rsidP="00992D77">
            <w:pPr>
              <w:pStyle w:val="Paragraph"/>
              <w:spacing w:after="0"/>
              <w:rPr>
                <w:noProof/>
                <w:lang w:val="nl-NL"/>
              </w:rPr>
            </w:pPr>
            <w:r w:rsidRPr="00CD49CA">
              <w:rPr>
                <w:noProof/>
                <w:lang w:val="nl-NL"/>
              </w:rPr>
              <w:t>-</w:t>
            </w:r>
          </w:p>
        </w:tc>
        <w:tc>
          <w:tcPr>
            <w:tcW w:w="919" w:type="dxa"/>
          </w:tcPr>
          <w:p w14:paraId="793DF326" w14:textId="4B9E86D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CCC833C" w14:textId="77777777" w:rsidTr="00771673">
        <w:trPr>
          <w:cantSplit/>
        </w:trPr>
        <w:tc>
          <w:tcPr>
            <w:tcW w:w="733" w:type="dxa"/>
          </w:tcPr>
          <w:p w14:paraId="718B1C44" w14:textId="21BD0F49" w:rsidR="00992D77" w:rsidRPr="00CD49CA" w:rsidRDefault="00992D77" w:rsidP="00992D77">
            <w:pPr>
              <w:pStyle w:val="Paragraph"/>
              <w:spacing w:after="0"/>
              <w:rPr>
                <w:noProof/>
                <w:lang w:val="nl-NL"/>
              </w:rPr>
            </w:pPr>
            <w:r w:rsidRPr="00CD49CA">
              <w:rPr>
                <w:noProof/>
                <w:lang w:val="nl-NL"/>
              </w:rPr>
              <w:t>0.7954</w:t>
            </w:r>
          </w:p>
        </w:tc>
        <w:tc>
          <w:tcPr>
            <w:tcW w:w="1110" w:type="dxa"/>
          </w:tcPr>
          <w:p w14:paraId="00C848C1" w14:textId="38A4391E"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1E9BC4E5" w14:textId="41B9DB43" w:rsidR="00992D77" w:rsidRPr="00CD49CA" w:rsidRDefault="00992D77" w:rsidP="00992D77">
            <w:pPr>
              <w:pStyle w:val="Paragraph"/>
              <w:spacing w:after="0"/>
              <w:jc w:val="center"/>
              <w:rPr>
                <w:noProof/>
                <w:lang w:val="nl-NL"/>
              </w:rPr>
            </w:pPr>
            <w:r w:rsidRPr="00CD49CA">
              <w:rPr>
                <w:noProof/>
                <w:lang w:val="nl-NL"/>
              </w:rPr>
              <w:t>83</w:t>
            </w:r>
          </w:p>
        </w:tc>
        <w:tc>
          <w:tcPr>
            <w:tcW w:w="3992" w:type="dxa"/>
          </w:tcPr>
          <w:p w14:paraId="58DD422F" w14:textId="10652B8A" w:rsidR="00992D77" w:rsidRPr="00CD49CA" w:rsidRDefault="00992D77" w:rsidP="00992D77">
            <w:pPr>
              <w:pStyle w:val="Paragraph"/>
              <w:spacing w:after="0"/>
              <w:rPr>
                <w:noProof/>
                <w:lang w:val="nl-NL"/>
              </w:rPr>
            </w:pPr>
            <w:r w:rsidRPr="00CD49CA">
              <w:rPr>
                <w:noProof/>
                <w:lang w:val="nl-NL"/>
              </w:rPr>
              <w:t>6,11-Dihydrobenz[b,e]oxepine-11-on (CAS RN 4504-87-4) met een zuiverheid van 98 of meer gewichtspercent</w:t>
            </w:r>
          </w:p>
        </w:tc>
        <w:tc>
          <w:tcPr>
            <w:tcW w:w="1107" w:type="dxa"/>
          </w:tcPr>
          <w:p w14:paraId="3B40E4DF" w14:textId="10C9A77C" w:rsidR="00992D77" w:rsidRPr="00CD49CA" w:rsidRDefault="00992D77" w:rsidP="00992D77">
            <w:pPr>
              <w:pStyle w:val="Paragraph"/>
              <w:spacing w:after="0"/>
              <w:rPr>
                <w:noProof/>
                <w:lang w:val="nl-NL"/>
              </w:rPr>
            </w:pPr>
            <w:r w:rsidRPr="00CD49CA">
              <w:rPr>
                <w:noProof/>
                <w:lang w:val="nl-NL"/>
              </w:rPr>
              <w:t>0 %</w:t>
            </w:r>
          </w:p>
        </w:tc>
        <w:tc>
          <w:tcPr>
            <w:tcW w:w="1208" w:type="dxa"/>
          </w:tcPr>
          <w:p w14:paraId="43990E70" w14:textId="41996FAE" w:rsidR="00992D77" w:rsidRPr="00CD49CA" w:rsidRDefault="00992D77" w:rsidP="00992D77">
            <w:pPr>
              <w:pStyle w:val="Paragraph"/>
              <w:spacing w:after="0"/>
              <w:rPr>
                <w:noProof/>
                <w:lang w:val="nl-NL"/>
              </w:rPr>
            </w:pPr>
            <w:r w:rsidRPr="00CD49CA">
              <w:rPr>
                <w:noProof/>
                <w:lang w:val="nl-NL"/>
              </w:rPr>
              <w:t>-</w:t>
            </w:r>
          </w:p>
        </w:tc>
        <w:tc>
          <w:tcPr>
            <w:tcW w:w="919" w:type="dxa"/>
          </w:tcPr>
          <w:p w14:paraId="61CBA6D7" w14:textId="5859099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5DA804A" w14:textId="77777777" w:rsidTr="00771673">
        <w:trPr>
          <w:cantSplit/>
        </w:trPr>
        <w:tc>
          <w:tcPr>
            <w:tcW w:w="733" w:type="dxa"/>
          </w:tcPr>
          <w:p w14:paraId="2CD37BAD" w14:textId="6AD91BBE" w:rsidR="00992D77" w:rsidRPr="00CD49CA" w:rsidRDefault="00992D77" w:rsidP="00992D77">
            <w:pPr>
              <w:pStyle w:val="Paragraph"/>
              <w:spacing w:after="0"/>
              <w:rPr>
                <w:noProof/>
                <w:lang w:val="nl-NL"/>
              </w:rPr>
            </w:pPr>
            <w:r w:rsidRPr="00CD49CA">
              <w:rPr>
                <w:noProof/>
                <w:lang w:val="nl-NL"/>
              </w:rPr>
              <w:t>0.3697</w:t>
            </w:r>
          </w:p>
        </w:tc>
        <w:tc>
          <w:tcPr>
            <w:tcW w:w="1110" w:type="dxa"/>
          </w:tcPr>
          <w:p w14:paraId="483C5E62" w14:textId="6F8258DB" w:rsidR="00992D77" w:rsidRPr="00CD49CA" w:rsidRDefault="00992D77" w:rsidP="00992D77">
            <w:pPr>
              <w:pStyle w:val="Paragraph"/>
              <w:spacing w:after="0"/>
              <w:jc w:val="right"/>
              <w:rPr>
                <w:noProof/>
                <w:lang w:val="nl-NL"/>
              </w:rPr>
            </w:pPr>
            <w:r w:rsidRPr="00CD49CA">
              <w:rPr>
                <w:noProof/>
                <w:lang w:val="nl-NL"/>
              </w:rPr>
              <w:t>ex 2932 99 00</w:t>
            </w:r>
          </w:p>
        </w:tc>
        <w:tc>
          <w:tcPr>
            <w:tcW w:w="851" w:type="dxa"/>
          </w:tcPr>
          <w:p w14:paraId="4EFDBAD4" w14:textId="34C2D697"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76F54010" w14:textId="2852EB08" w:rsidR="00992D77" w:rsidRPr="00CD49CA" w:rsidRDefault="00992D77" w:rsidP="00992D77">
            <w:pPr>
              <w:pStyle w:val="Paragraph"/>
              <w:spacing w:after="0"/>
              <w:rPr>
                <w:noProof/>
                <w:lang w:val="nl-NL"/>
              </w:rPr>
            </w:pPr>
            <w:r w:rsidRPr="00CD49CA">
              <w:rPr>
                <w:noProof/>
                <w:lang w:val="nl-NL"/>
              </w:rPr>
              <w:t>1,3:2,4-bis-O-(3,4-dimethylbenzylideen)-D-glucitol (CAS RN 135861-56-2)</w:t>
            </w:r>
          </w:p>
        </w:tc>
        <w:tc>
          <w:tcPr>
            <w:tcW w:w="1107" w:type="dxa"/>
          </w:tcPr>
          <w:p w14:paraId="39A798FA" w14:textId="35E846A3" w:rsidR="00992D77" w:rsidRPr="00CD49CA" w:rsidRDefault="00992D77" w:rsidP="00992D77">
            <w:pPr>
              <w:pStyle w:val="Paragraph"/>
              <w:spacing w:after="0"/>
              <w:rPr>
                <w:noProof/>
                <w:lang w:val="nl-NL"/>
              </w:rPr>
            </w:pPr>
            <w:r w:rsidRPr="00CD49CA">
              <w:rPr>
                <w:noProof/>
                <w:lang w:val="nl-NL"/>
              </w:rPr>
              <w:t>0 %</w:t>
            </w:r>
          </w:p>
        </w:tc>
        <w:tc>
          <w:tcPr>
            <w:tcW w:w="1208" w:type="dxa"/>
          </w:tcPr>
          <w:p w14:paraId="6DA48FB3" w14:textId="054858C4" w:rsidR="00992D77" w:rsidRPr="00CD49CA" w:rsidRDefault="00992D77" w:rsidP="00992D77">
            <w:pPr>
              <w:pStyle w:val="Paragraph"/>
              <w:spacing w:after="0"/>
              <w:rPr>
                <w:noProof/>
                <w:lang w:val="nl-NL"/>
              </w:rPr>
            </w:pPr>
            <w:r w:rsidRPr="00CD49CA">
              <w:rPr>
                <w:noProof/>
                <w:lang w:val="nl-NL"/>
              </w:rPr>
              <w:t>-</w:t>
            </w:r>
          </w:p>
        </w:tc>
        <w:tc>
          <w:tcPr>
            <w:tcW w:w="919" w:type="dxa"/>
          </w:tcPr>
          <w:p w14:paraId="5D29C0E9" w14:textId="7102AE4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7974583" w14:textId="77777777" w:rsidTr="00771673">
        <w:trPr>
          <w:cantSplit/>
        </w:trPr>
        <w:tc>
          <w:tcPr>
            <w:tcW w:w="733" w:type="dxa"/>
          </w:tcPr>
          <w:p w14:paraId="4A7861F6" w14:textId="281CE79A" w:rsidR="00992D77" w:rsidRPr="00CD49CA" w:rsidRDefault="00992D77" w:rsidP="00992D77">
            <w:pPr>
              <w:pStyle w:val="Paragraph"/>
              <w:spacing w:after="0"/>
              <w:rPr>
                <w:noProof/>
                <w:lang w:val="nl-NL"/>
              </w:rPr>
            </w:pPr>
            <w:r w:rsidRPr="00CD49CA">
              <w:rPr>
                <w:noProof/>
                <w:lang w:val="nl-NL"/>
              </w:rPr>
              <w:t>0.7903</w:t>
            </w:r>
          </w:p>
        </w:tc>
        <w:tc>
          <w:tcPr>
            <w:tcW w:w="1110" w:type="dxa"/>
          </w:tcPr>
          <w:p w14:paraId="0752F45C" w14:textId="7707B234"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147526AC" w14:textId="762CCE61"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6D593F44" w14:textId="1ABAF829" w:rsidR="00992D77" w:rsidRPr="00CD49CA" w:rsidRDefault="00992D77" w:rsidP="00992D77">
            <w:pPr>
              <w:pStyle w:val="Paragraph"/>
              <w:spacing w:after="0"/>
              <w:rPr>
                <w:noProof/>
                <w:lang w:val="nl-NL"/>
              </w:rPr>
            </w:pPr>
            <w:r w:rsidRPr="00CD49CA">
              <w:rPr>
                <w:noProof/>
                <w:lang w:val="nl-NL"/>
              </w:rPr>
              <w:t>3-(Difluormethyl)-5-fluor-1-methyl-1H-pyrazool-4-carbonylfluoride (CAS RN 1255735-07-9) met een zuiverheid van 95 of meer gewichtspercent</w:t>
            </w:r>
          </w:p>
        </w:tc>
        <w:tc>
          <w:tcPr>
            <w:tcW w:w="1107" w:type="dxa"/>
          </w:tcPr>
          <w:p w14:paraId="13DD090B" w14:textId="4DCAFCF2" w:rsidR="00992D77" w:rsidRPr="00CD49CA" w:rsidRDefault="00992D77" w:rsidP="00992D77">
            <w:pPr>
              <w:pStyle w:val="Paragraph"/>
              <w:spacing w:after="0"/>
              <w:rPr>
                <w:noProof/>
                <w:lang w:val="nl-NL"/>
              </w:rPr>
            </w:pPr>
            <w:r w:rsidRPr="00CD49CA">
              <w:rPr>
                <w:noProof/>
                <w:lang w:val="nl-NL"/>
              </w:rPr>
              <w:t>0 %</w:t>
            </w:r>
          </w:p>
        </w:tc>
        <w:tc>
          <w:tcPr>
            <w:tcW w:w="1208" w:type="dxa"/>
          </w:tcPr>
          <w:p w14:paraId="21B0AFDB" w14:textId="3CEBA991" w:rsidR="00992D77" w:rsidRPr="00CD49CA" w:rsidRDefault="00992D77" w:rsidP="00992D77">
            <w:pPr>
              <w:pStyle w:val="Paragraph"/>
              <w:spacing w:after="0"/>
              <w:rPr>
                <w:noProof/>
                <w:lang w:val="nl-NL"/>
              </w:rPr>
            </w:pPr>
            <w:r w:rsidRPr="00CD49CA">
              <w:rPr>
                <w:noProof/>
                <w:lang w:val="nl-NL"/>
              </w:rPr>
              <w:t>-</w:t>
            </w:r>
          </w:p>
        </w:tc>
        <w:tc>
          <w:tcPr>
            <w:tcW w:w="919" w:type="dxa"/>
          </w:tcPr>
          <w:p w14:paraId="12573BA1" w14:textId="00B44BC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1E1CF0A" w14:textId="77777777" w:rsidTr="00771673">
        <w:trPr>
          <w:cantSplit/>
        </w:trPr>
        <w:tc>
          <w:tcPr>
            <w:tcW w:w="733" w:type="dxa"/>
          </w:tcPr>
          <w:p w14:paraId="41528B01" w14:textId="70A01FA3" w:rsidR="00992D77" w:rsidRPr="00CD49CA" w:rsidRDefault="00992D77" w:rsidP="00992D77">
            <w:pPr>
              <w:pStyle w:val="Paragraph"/>
              <w:spacing w:after="0"/>
              <w:rPr>
                <w:noProof/>
                <w:lang w:val="nl-NL"/>
              </w:rPr>
            </w:pPr>
            <w:r w:rsidRPr="00CD49CA">
              <w:rPr>
                <w:noProof/>
                <w:lang w:val="nl-NL"/>
              </w:rPr>
              <w:t>0.6262</w:t>
            </w:r>
          </w:p>
        </w:tc>
        <w:tc>
          <w:tcPr>
            <w:tcW w:w="1110" w:type="dxa"/>
          </w:tcPr>
          <w:p w14:paraId="16AB8C18" w14:textId="4AFEE069"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4E2A2951" w14:textId="606CF380"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427FF5E5" w14:textId="2D147DC8" w:rsidR="00992D77" w:rsidRPr="00CD49CA" w:rsidRDefault="00992D77" w:rsidP="00992D77">
            <w:pPr>
              <w:pStyle w:val="Paragraph"/>
              <w:spacing w:after="0"/>
              <w:rPr>
                <w:noProof/>
                <w:lang w:val="nl-NL"/>
              </w:rPr>
            </w:pPr>
            <w:r w:rsidRPr="00CD49CA">
              <w:rPr>
                <w:noProof/>
                <w:lang w:val="nl-NL"/>
              </w:rPr>
              <w:t>Pyrasulfotool (ISO) (CAS RN 365400-11-9)  met een zuiverheid van 96 of meer gewichtspercent</w:t>
            </w:r>
          </w:p>
        </w:tc>
        <w:tc>
          <w:tcPr>
            <w:tcW w:w="1107" w:type="dxa"/>
          </w:tcPr>
          <w:p w14:paraId="42093A7E" w14:textId="1B873C57" w:rsidR="00992D77" w:rsidRPr="00CD49CA" w:rsidRDefault="00992D77" w:rsidP="00992D77">
            <w:pPr>
              <w:pStyle w:val="Paragraph"/>
              <w:spacing w:after="0"/>
              <w:rPr>
                <w:noProof/>
                <w:lang w:val="nl-NL"/>
              </w:rPr>
            </w:pPr>
            <w:r w:rsidRPr="00CD49CA">
              <w:rPr>
                <w:noProof/>
                <w:lang w:val="nl-NL"/>
              </w:rPr>
              <w:t>0 %</w:t>
            </w:r>
          </w:p>
        </w:tc>
        <w:tc>
          <w:tcPr>
            <w:tcW w:w="1208" w:type="dxa"/>
          </w:tcPr>
          <w:p w14:paraId="7715C79D" w14:textId="7F254E76" w:rsidR="00992D77" w:rsidRPr="00CD49CA" w:rsidRDefault="00992D77" w:rsidP="00992D77">
            <w:pPr>
              <w:pStyle w:val="Paragraph"/>
              <w:spacing w:after="0"/>
              <w:rPr>
                <w:noProof/>
                <w:lang w:val="nl-NL"/>
              </w:rPr>
            </w:pPr>
            <w:r w:rsidRPr="00CD49CA">
              <w:rPr>
                <w:noProof/>
                <w:lang w:val="nl-NL"/>
              </w:rPr>
              <w:t>-</w:t>
            </w:r>
          </w:p>
        </w:tc>
        <w:tc>
          <w:tcPr>
            <w:tcW w:w="919" w:type="dxa"/>
          </w:tcPr>
          <w:p w14:paraId="1997DC0E" w14:textId="1126D6B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636658C" w14:textId="77777777" w:rsidTr="00771673">
        <w:trPr>
          <w:cantSplit/>
        </w:trPr>
        <w:tc>
          <w:tcPr>
            <w:tcW w:w="733" w:type="dxa"/>
          </w:tcPr>
          <w:p w14:paraId="7ED0972F" w14:textId="34044070" w:rsidR="00992D77" w:rsidRPr="00CD49CA" w:rsidRDefault="00992D77" w:rsidP="00992D77">
            <w:pPr>
              <w:pStyle w:val="Paragraph"/>
              <w:spacing w:after="0"/>
              <w:rPr>
                <w:noProof/>
                <w:lang w:val="nl-NL"/>
              </w:rPr>
            </w:pPr>
            <w:r w:rsidRPr="00CD49CA">
              <w:rPr>
                <w:noProof/>
                <w:lang w:val="nl-NL"/>
              </w:rPr>
              <w:t>0.7835</w:t>
            </w:r>
          </w:p>
        </w:tc>
        <w:tc>
          <w:tcPr>
            <w:tcW w:w="1110" w:type="dxa"/>
          </w:tcPr>
          <w:p w14:paraId="2344DD4A" w14:textId="12202DE7"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23EA1310" w14:textId="13E532CD" w:rsidR="00992D77" w:rsidRPr="00CD49CA" w:rsidRDefault="00992D77" w:rsidP="00992D77">
            <w:pPr>
              <w:pStyle w:val="Paragraph"/>
              <w:spacing w:after="0"/>
              <w:jc w:val="center"/>
              <w:rPr>
                <w:noProof/>
                <w:lang w:val="nl-NL"/>
              </w:rPr>
            </w:pPr>
            <w:r w:rsidRPr="00CD49CA">
              <w:rPr>
                <w:noProof/>
                <w:lang w:val="nl-NL"/>
              </w:rPr>
              <w:t>17</w:t>
            </w:r>
          </w:p>
        </w:tc>
        <w:tc>
          <w:tcPr>
            <w:tcW w:w="3992" w:type="dxa"/>
          </w:tcPr>
          <w:p w14:paraId="65EA029C" w14:textId="114C7F35" w:rsidR="00992D77" w:rsidRPr="00CD49CA" w:rsidRDefault="00992D77" w:rsidP="00992D77">
            <w:pPr>
              <w:pStyle w:val="Paragraph"/>
              <w:spacing w:after="0"/>
              <w:rPr>
                <w:noProof/>
                <w:lang w:val="nl-NL"/>
              </w:rPr>
            </w:pPr>
            <w:r w:rsidRPr="00CD49CA">
              <w:rPr>
                <w:noProof/>
                <w:lang w:val="nl-NL"/>
              </w:rPr>
              <w:t>1,3-Dimethyl-1H-pyrazool (CAS RN 694-48-4) met een zuiverheid van 98 of meer gewichtspercent</w:t>
            </w:r>
          </w:p>
        </w:tc>
        <w:tc>
          <w:tcPr>
            <w:tcW w:w="1107" w:type="dxa"/>
          </w:tcPr>
          <w:p w14:paraId="5D73048B" w14:textId="53710FFB" w:rsidR="00992D77" w:rsidRPr="00CD49CA" w:rsidRDefault="00992D77" w:rsidP="00992D77">
            <w:pPr>
              <w:pStyle w:val="Paragraph"/>
              <w:spacing w:after="0"/>
              <w:rPr>
                <w:noProof/>
                <w:lang w:val="nl-NL"/>
              </w:rPr>
            </w:pPr>
            <w:r w:rsidRPr="00CD49CA">
              <w:rPr>
                <w:noProof/>
                <w:lang w:val="nl-NL"/>
              </w:rPr>
              <w:t>0 %</w:t>
            </w:r>
          </w:p>
        </w:tc>
        <w:tc>
          <w:tcPr>
            <w:tcW w:w="1208" w:type="dxa"/>
          </w:tcPr>
          <w:p w14:paraId="20823B97" w14:textId="29E15774" w:rsidR="00992D77" w:rsidRPr="00CD49CA" w:rsidRDefault="00992D77" w:rsidP="00992D77">
            <w:pPr>
              <w:pStyle w:val="Paragraph"/>
              <w:spacing w:after="0"/>
              <w:rPr>
                <w:noProof/>
                <w:lang w:val="nl-NL"/>
              </w:rPr>
            </w:pPr>
            <w:r w:rsidRPr="00CD49CA">
              <w:rPr>
                <w:noProof/>
                <w:lang w:val="nl-NL"/>
              </w:rPr>
              <w:t>-</w:t>
            </w:r>
          </w:p>
        </w:tc>
        <w:tc>
          <w:tcPr>
            <w:tcW w:w="919" w:type="dxa"/>
          </w:tcPr>
          <w:p w14:paraId="3F34C355" w14:textId="16B9D3A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EB7097B" w14:textId="77777777" w:rsidTr="00771673">
        <w:trPr>
          <w:cantSplit/>
        </w:trPr>
        <w:tc>
          <w:tcPr>
            <w:tcW w:w="733" w:type="dxa"/>
          </w:tcPr>
          <w:p w14:paraId="4FE2AB9D" w14:textId="0E0C89AD" w:rsidR="00992D77" w:rsidRPr="00CD49CA" w:rsidRDefault="00992D77" w:rsidP="00992D77">
            <w:pPr>
              <w:pStyle w:val="Paragraph"/>
              <w:spacing w:after="0"/>
              <w:rPr>
                <w:noProof/>
                <w:lang w:val="nl-NL"/>
              </w:rPr>
            </w:pPr>
            <w:r w:rsidRPr="00CD49CA">
              <w:rPr>
                <w:noProof/>
                <w:lang w:val="nl-NL"/>
              </w:rPr>
              <w:t>0.7918</w:t>
            </w:r>
          </w:p>
        </w:tc>
        <w:tc>
          <w:tcPr>
            <w:tcW w:w="1110" w:type="dxa"/>
          </w:tcPr>
          <w:p w14:paraId="45DE7443" w14:textId="34DAE772"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021EFA19" w14:textId="592EA010"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796D36B1" w14:textId="07F5B69D" w:rsidR="00992D77" w:rsidRPr="00CD49CA" w:rsidRDefault="00992D77" w:rsidP="00992D77">
            <w:pPr>
              <w:pStyle w:val="Paragraph"/>
              <w:spacing w:after="0"/>
              <w:rPr>
                <w:noProof/>
                <w:lang w:val="nl-NL"/>
              </w:rPr>
            </w:pPr>
            <w:r w:rsidRPr="00CD49CA">
              <w:rPr>
                <w:noProof/>
                <w:lang w:val="nl-NL"/>
              </w:rPr>
              <w:t>Fluindapyr (ISO) (CAS RN 1383809-87-7) met een zuiverheid van 96 of meer gewichtspercent</w:t>
            </w:r>
          </w:p>
        </w:tc>
        <w:tc>
          <w:tcPr>
            <w:tcW w:w="1107" w:type="dxa"/>
          </w:tcPr>
          <w:p w14:paraId="6DD82B8C" w14:textId="4BF84B30" w:rsidR="00992D77" w:rsidRPr="00CD49CA" w:rsidRDefault="00992D77" w:rsidP="00992D77">
            <w:pPr>
              <w:pStyle w:val="Paragraph"/>
              <w:spacing w:after="0"/>
              <w:rPr>
                <w:noProof/>
                <w:lang w:val="nl-NL"/>
              </w:rPr>
            </w:pPr>
            <w:r w:rsidRPr="00CD49CA">
              <w:rPr>
                <w:noProof/>
                <w:lang w:val="nl-NL"/>
              </w:rPr>
              <w:t>0 %</w:t>
            </w:r>
          </w:p>
        </w:tc>
        <w:tc>
          <w:tcPr>
            <w:tcW w:w="1208" w:type="dxa"/>
          </w:tcPr>
          <w:p w14:paraId="190B8562" w14:textId="5758C02F" w:rsidR="00992D77" w:rsidRPr="00CD49CA" w:rsidRDefault="00992D77" w:rsidP="00992D77">
            <w:pPr>
              <w:pStyle w:val="Paragraph"/>
              <w:spacing w:after="0"/>
              <w:rPr>
                <w:noProof/>
                <w:lang w:val="nl-NL"/>
              </w:rPr>
            </w:pPr>
            <w:r w:rsidRPr="00CD49CA">
              <w:rPr>
                <w:noProof/>
                <w:lang w:val="nl-NL"/>
              </w:rPr>
              <w:t>-</w:t>
            </w:r>
          </w:p>
        </w:tc>
        <w:tc>
          <w:tcPr>
            <w:tcW w:w="919" w:type="dxa"/>
          </w:tcPr>
          <w:p w14:paraId="6A08CD40" w14:textId="43708B7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31D853E" w14:textId="77777777" w:rsidTr="00771673">
        <w:trPr>
          <w:cantSplit/>
        </w:trPr>
        <w:tc>
          <w:tcPr>
            <w:tcW w:w="733" w:type="dxa"/>
          </w:tcPr>
          <w:p w14:paraId="7EF3AFD6" w14:textId="5F8AFEE5" w:rsidR="00992D77" w:rsidRPr="00CD49CA" w:rsidRDefault="00992D77" w:rsidP="00992D77">
            <w:pPr>
              <w:pStyle w:val="Paragraph"/>
              <w:spacing w:after="0"/>
              <w:rPr>
                <w:noProof/>
                <w:lang w:val="nl-NL"/>
              </w:rPr>
            </w:pPr>
            <w:r w:rsidRPr="00CD49CA">
              <w:rPr>
                <w:noProof/>
                <w:lang w:val="nl-NL"/>
              </w:rPr>
              <w:t>0.6261</w:t>
            </w:r>
          </w:p>
        </w:tc>
        <w:tc>
          <w:tcPr>
            <w:tcW w:w="1110" w:type="dxa"/>
          </w:tcPr>
          <w:p w14:paraId="65ADA431" w14:textId="2375C0D3"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5180EAF4" w14:textId="175FAD13"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59C275D8" w14:textId="4DEE1115" w:rsidR="00992D77" w:rsidRPr="00CD49CA" w:rsidRDefault="00992D77" w:rsidP="00992D77">
            <w:pPr>
              <w:pStyle w:val="Paragraph"/>
              <w:spacing w:after="0"/>
              <w:rPr>
                <w:noProof/>
                <w:lang w:val="nl-NL"/>
              </w:rPr>
            </w:pPr>
            <w:r w:rsidRPr="00CD49CA">
              <w:rPr>
                <w:noProof/>
                <w:lang w:val="nl-NL"/>
              </w:rPr>
              <w:t>3-Difluormethyl-1-methyl-1H-pyrazool-4-carbonzuur (CAS RN 176969-34-9)</w:t>
            </w:r>
          </w:p>
        </w:tc>
        <w:tc>
          <w:tcPr>
            <w:tcW w:w="1107" w:type="dxa"/>
          </w:tcPr>
          <w:p w14:paraId="142FCC31" w14:textId="72E47662" w:rsidR="00992D77" w:rsidRPr="00CD49CA" w:rsidRDefault="00992D77" w:rsidP="00992D77">
            <w:pPr>
              <w:pStyle w:val="Paragraph"/>
              <w:spacing w:after="0"/>
              <w:rPr>
                <w:noProof/>
                <w:lang w:val="nl-NL"/>
              </w:rPr>
            </w:pPr>
            <w:r w:rsidRPr="00CD49CA">
              <w:rPr>
                <w:noProof/>
                <w:lang w:val="nl-NL"/>
              </w:rPr>
              <w:t>0 %</w:t>
            </w:r>
          </w:p>
        </w:tc>
        <w:tc>
          <w:tcPr>
            <w:tcW w:w="1208" w:type="dxa"/>
          </w:tcPr>
          <w:p w14:paraId="08B93CC9" w14:textId="76B3979F" w:rsidR="00992D77" w:rsidRPr="00CD49CA" w:rsidRDefault="00992D77" w:rsidP="00992D77">
            <w:pPr>
              <w:pStyle w:val="Paragraph"/>
              <w:spacing w:after="0"/>
              <w:rPr>
                <w:noProof/>
                <w:lang w:val="nl-NL"/>
              </w:rPr>
            </w:pPr>
            <w:r w:rsidRPr="00CD49CA">
              <w:rPr>
                <w:noProof/>
                <w:lang w:val="nl-NL"/>
              </w:rPr>
              <w:t>-</w:t>
            </w:r>
          </w:p>
        </w:tc>
        <w:tc>
          <w:tcPr>
            <w:tcW w:w="919" w:type="dxa"/>
          </w:tcPr>
          <w:p w14:paraId="455D9B59" w14:textId="5DFFD27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4DBFE9D" w14:textId="77777777" w:rsidTr="00771673">
        <w:trPr>
          <w:cantSplit/>
        </w:trPr>
        <w:tc>
          <w:tcPr>
            <w:tcW w:w="733" w:type="dxa"/>
          </w:tcPr>
          <w:p w14:paraId="0E8D622F" w14:textId="7245252C" w:rsidR="00992D77" w:rsidRPr="00CD49CA" w:rsidRDefault="00992D77" w:rsidP="00992D77">
            <w:pPr>
              <w:pStyle w:val="Paragraph"/>
              <w:spacing w:after="0"/>
              <w:rPr>
                <w:noProof/>
                <w:lang w:val="nl-NL"/>
              </w:rPr>
            </w:pPr>
            <w:r w:rsidRPr="00CD49CA">
              <w:rPr>
                <w:noProof/>
                <w:lang w:val="nl-NL"/>
              </w:rPr>
              <w:t>0.7836</w:t>
            </w:r>
          </w:p>
        </w:tc>
        <w:tc>
          <w:tcPr>
            <w:tcW w:w="1110" w:type="dxa"/>
          </w:tcPr>
          <w:p w14:paraId="60FC6390" w14:textId="353E5793"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4D8477E2" w14:textId="5DF3EF1F"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6DF7FA82" w14:textId="3819CBC7" w:rsidR="00992D77" w:rsidRPr="00CD49CA" w:rsidRDefault="00992D77" w:rsidP="00992D77">
            <w:pPr>
              <w:pStyle w:val="Paragraph"/>
              <w:spacing w:after="0"/>
              <w:rPr>
                <w:noProof/>
                <w:lang w:val="nl-NL"/>
              </w:rPr>
            </w:pPr>
            <w:r w:rsidRPr="00CD49CA">
              <w:rPr>
                <w:noProof/>
                <w:lang w:val="nl-NL"/>
              </w:rPr>
              <w:t>3-(3,3,3-Trifluor-2,2-dimethylpropoxy)-1H-pyrazool-4-carbonzuur (CAS RN 2229861-20-3) met een zuiverheid van 95 gewichtspercent of meer</w:t>
            </w:r>
          </w:p>
        </w:tc>
        <w:tc>
          <w:tcPr>
            <w:tcW w:w="1107" w:type="dxa"/>
          </w:tcPr>
          <w:p w14:paraId="5D522C29" w14:textId="5CC0B76F" w:rsidR="00992D77" w:rsidRPr="00CD49CA" w:rsidRDefault="00992D77" w:rsidP="00992D77">
            <w:pPr>
              <w:pStyle w:val="Paragraph"/>
              <w:spacing w:after="0"/>
              <w:rPr>
                <w:noProof/>
                <w:lang w:val="nl-NL"/>
              </w:rPr>
            </w:pPr>
            <w:r w:rsidRPr="00CD49CA">
              <w:rPr>
                <w:noProof/>
                <w:lang w:val="nl-NL"/>
              </w:rPr>
              <w:t>0 %</w:t>
            </w:r>
          </w:p>
        </w:tc>
        <w:tc>
          <w:tcPr>
            <w:tcW w:w="1208" w:type="dxa"/>
          </w:tcPr>
          <w:p w14:paraId="34750021" w14:textId="7AC97ED6" w:rsidR="00992D77" w:rsidRPr="00CD49CA" w:rsidRDefault="00992D77" w:rsidP="00992D77">
            <w:pPr>
              <w:pStyle w:val="Paragraph"/>
              <w:spacing w:after="0"/>
              <w:rPr>
                <w:noProof/>
                <w:lang w:val="nl-NL"/>
              </w:rPr>
            </w:pPr>
            <w:r w:rsidRPr="00CD49CA">
              <w:rPr>
                <w:noProof/>
                <w:lang w:val="nl-NL"/>
              </w:rPr>
              <w:t>-</w:t>
            </w:r>
          </w:p>
        </w:tc>
        <w:tc>
          <w:tcPr>
            <w:tcW w:w="919" w:type="dxa"/>
          </w:tcPr>
          <w:p w14:paraId="0792C6A9" w14:textId="582AA6D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4AF9E64" w14:textId="77777777" w:rsidTr="00771673">
        <w:trPr>
          <w:cantSplit/>
        </w:trPr>
        <w:tc>
          <w:tcPr>
            <w:tcW w:w="733" w:type="dxa"/>
          </w:tcPr>
          <w:p w14:paraId="26C38FE0" w14:textId="2FA9BCA1" w:rsidR="00992D77" w:rsidRPr="00CD49CA" w:rsidRDefault="00992D77" w:rsidP="00992D77">
            <w:pPr>
              <w:pStyle w:val="Paragraph"/>
              <w:spacing w:after="0"/>
              <w:rPr>
                <w:noProof/>
                <w:lang w:val="nl-NL"/>
              </w:rPr>
            </w:pPr>
            <w:r w:rsidRPr="00CD49CA">
              <w:rPr>
                <w:noProof/>
                <w:lang w:val="nl-NL"/>
              </w:rPr>
              <w:t>0.3699</w:t>
            </w:r>
          </w:p>
        </w:tc>
        <w:tc>
          <w:tcPr>
            <w:tcW w:w="1110" w:type="dxa"/>
          </w:tcPr>
          <w:p w14:paraId="377338C0" w14:textId="72CC2C2C"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5A54F650" w14:textId="083CF8D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87A4FBB" w14:textId="3636BC91" w:rsidR="00992D77" w:rsidRPr="00083B0B" w:rsidRDefault="00992D77" w:rsidP="00992D77">
            <w:pPr>
              <w:pStyle w:val="Paragraph"/>
              <w:spacing w:after="0"/>
              <w:rPr>
                <w:noProof/>
                <w:lang w:val="fr-BE"/>
              </w:rPr>
            </w:pPr>
            <w:r w:rsidRPr="00083B0B">
              <w:rPr>
                <w:noProof/>
                <w:lang w:val="fr-BE"/>
              </w:rPr>
              <w:t>3-Methyl-1-</w:t>
            </w:r>
            <w:r w:rsidRPr="00083B0B">
              <w:rPr>
                <w:i/>
                <w:iCs/>
                <w:noProof/>
                <w:lang w:val="fr-BE"/>
              </w:rPr>
              <w:t>p</w:t>
            </w:r>
            <w:r w:rsidRPr="00083B0B">
              <w:rPr>
                <w:noProof/>
                <w:lang w:val="fr-BE"/>
              </w:rPr>
              <w:t>-tolyl-5-pyrazolon (CAS RN 86-92-0)</w:t>
            </w:r>
          </w:p>
        </w:tc>
        <w:tc>
          <w:tcPr>
            <w:tcW w:w="1107" w:type="dxa"/>
          </w:tcPr>
          <w:p w14:paraId="5751654A" w14:textId="55CFE0BD" w:rsidR="00992D77" w:rsidRPr="00CD49CA" w:rsidRDefault="00992D77" w:rsidP="00992D77">
            <w:pPr>
              <w:pStyle w:val="Paragraph"/>
              <w:spacing w:after="0"/>
              <w:rPr>
                <w:noProof/>
                <w:lang w:val="nl-NL"/>
              </w:rPr>
            </w:pPr>
            <w:r w:rsidRPr="00CD49CA">
              <w:rPr>
                <w:noProof/>
                <w:lang w:val="nl-NL"/>
              </w:rPr>
              <w:t>0 %</w:t>
            </w:r>
          </w:p>
        </w:tc>
        <w:tc>
          <w:tcPr>
            <w:tcW w:w="1208" w:type="dxa"/>
          </w:tcPr>
          <w:p w14:paraId="68A7B61A" w14:textId="0D9E62E6" w:rsidR="00992D77" w:rsidRPr="00CD49CA" w:rsidRDefault="00992D77" w:rsidP="00992D77">
            <w:pPr>
              <w:pStyle w:val="Paragraph"/>
              <w:spacing w:after="0"/>
              <w:rPr>
                <w:noProof/>
                <w:lang w:val="nl-NL"/>
              </w:rPr>
            </w:pPr>
            <w:r w:rsidRPr="00CD49CA">
              <w:rPr>
                <w:noProof/>
                <w:lang w:val="nl-NL"/>
              </w:rPr>
              <w:t>-</w:t>
            </w:r>
          </w:p>
        </w:tc>
        <w:tc>
          <w:tcPr>
            <w:tcW w:w="919" w:type="dxa"/>
          </w:tcPr>
          <w:p w14:paraId="0501E4B5" w14:textId="3C94AF8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B734A32" w14:textId="77777777" w:rsidTr="00771673">
        <w:trPr>
          <w:cantSplit/>
        </w:trPr>
        <w:tc>
          <w:tcPr>
            <w:tcW w:w="733" w:type="dxa"/>
          </w:tcPr>
          <w:p w14:paraId="505C235D" w14:textId="70AF705E" w:rsidR="00992D77" w:rsidRPr="00CD49CA" w:rsidRDefault="00992D77" w:rsidP="00992D77">
            <w:pPr>
              <w:pStyle w:val="Paragraph"/>
              <w:spacing w:after="0"/>
              <w:rPr>
                <w:noProof/>
                <w:lang w:val="nl-NL"/>
              </w:rPr>
            </w:pPr>
            <w:r w:rsidRPr="00CD49CA">
              <w:rPr>
                <w:noProof/>
                <w:lang w:val="nl-NL"/>
              </w:rPr>
              <w:t>0.7811</w:t>
            </w:r>
          </w:p>
        </w:tc>
        <w:tc>
          <w:tcPr>
            <w:tcW w:w="1110" w:type="dxa"/>
          </w:tcPr>
          <w:p w14:paraId="79C59A19" w14:textId="069913FC"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2CB59FD4" w14:textId="56A8D058"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2F14F4B9" w14:textId="77777777" w:rsidR="00992D77" w:rsidRPr="00CD49CA" w:rsidRDefault="00992D77" w:rsidP="00992D77">
            <w:pPr>
              <w:pStyle w:val="Paragraph"/>
              <w:rPr>
                <w:noProof/>
                <w:lang w:val="nl-NL"/>
              </w:rPr>
            </w:pPr>
            <w:r w:rsidRPr="00CD49CA">
              <w:rPr>
                <w:noProof/>
                <w:lang w:val="nl-NL"/>
              </w:rPr>
              <w:t>Fipronil (ISO) (CAS RN 120068-37-3) met een zuiverheid van 95 of meer gewichtspercent, bestemd voor de vervaardiging van diergeneesmiddelen</w:t>
            </w:r>
          </w:p>
          <w:p w14:paraId="68C60368" w14:textId="51FD2DD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F7D8E91" w14:textId="7967C0BE" w:rsidR="00992D77" w:rsidRPr="00CD49CA" w:rsidRDefault="00992D77" w:rsidP="00992D77">
            <w:pPr>
              <w:pStyle w:val="Paragraph"/>
              <w:spacing w:after="0"/>
              <w:rPr>
                <w:noProof/>
                <w:lang w:val="nl-NL"/>
              </w:rPr>
            </w:pPr>
            <w:r w:rsidRPr="00CD49CA">
              <w:rPr>
                <w:noProof/>
                <w:lang w:val="nl-NL"/>
              </w:rPr>
              <w:t>0 %</w:t>
            </w:r>
          </w:p>
        </w:tc>
        <w:tc>
          <w:tcPr>
            <w:tcW w:w="1208" w:type="dxa"/>
          </w:tcPr>
          <w:p w14:paraId="5ED305B9" w14:textId="497258ED" w:rsidR="00992D77" w:rsidRPr="00CD49CA" w:rsidRDefault="00992D77" w:rsidP="00992D77">
            <w:pPr>
              <w:pStyle w:val="Paragraph"/>
              <w:spacing w:after="0"/>
              <w:rPr>
                <w:noProof/>
                <w:lang w:val="nl-NL"/>
              </w:rPr>
            </w:pPr>
            <w:r w:rsidRPr="00CD49CA">
              <w:rPr>
                <w:noProof/>
                <w:lang w:val="nl-NL"/>
              </w:rPr>
              <w:t>-</w:t>
            </w:r>
          </w:p>
        </w:tc>
        <w:tc>
          <w:tcPr>
            <w:tcW w:w="919" w:type="dxa"/>
          </w:tcPr>
          <w:p w14:paraId="608F7B1F" w14:textId="6569DFB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894111E" w14:textId="77777777" w:rsidTr="00771673">
        <w:trPr>
          <w:cantSplit/>
        </w:trPr>
        <w:tc>
          <w:tcPr>
            <w:tcW w:w="733" w:type="dxa"/>
          </w:tcPr>
          <w:p w14:paraId="10F25CA0" w14:textId="1EB37706" w:rsidR="00992D77" w:rsidRPr="00CD49CA" w:rsidRDefault="00992D77" w:rsidP="00992D77">
            <w:pPr>
              <w:pStyle w:val="Paragraph"/>
              <w:spacing w:after="0"/>
              <w:rPr>
                <w:noProof/>
                <w:lang w:val="nl-NL"/>
              </w:rPr>
            </w:pPr>
            <w:r w:rsidRPr="00CD49CA">
              <w:rPr>
                <w:noProof/>
                <w:lang w:val="nl-NL"/>
              </w:rPr>
              <w:t>0.3877</w:t>
            </w:r>
          </w:p>
        </w:tc>
        <w:tc>
          <w:tcPr>
            <w:tcW w:w="1110" w:type="dxa"/>
          </w:tcPr>
          <w:p w14:paraId="3CD80E5D" w14:textId="57679901"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47ABCE04" w14:textId="1FB52217"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50B4D31" w14:textId="5726CE85" w:rsidR="00992D77" w:rsidRPr="00CD49CA" w:rsidRDefault="00992D77" w:rsidP="00992D77">
            <w:pPr>
              <w:pStyle w:val="Paragraph"/>
              <w:spacing w:after="0"/>
              <w:rPr>
                <w:noProof/>
                <w:lang w:val="nl-NL"/>
              </w:rPr>
            </w:pPr>
            <w:r w:rsidRPr="00CD49CA">
              <w:rPr>
                <w:noProof/>
                <w:lang w:val="nl-NL"/>
              </w:rPr>
              <w:t>Edaravon (INN) (CAS RN 89-25-8)</w:t>
            </w:r>
          </w:p>
        </w:tc>
        <w:tc>
          <w:tcPr>
            <w:tcW w:w="1107" w:type="dxa"/>
          </w:tcPr>
          <w:p w14:paraId="3D9D0D32" w14:textId="1856376D" w:rsidR="00992D77" w:rsidRPr="00CD49CA" w:rsidRDefault="00992D77" w:rsidP="00992D77">
            <w:pPr>
              <w:pStyle w:val="Paragraph"/>
              <w:spacing w:after="0"/>
              <w:rPr>
                <w:noProof/>
                <w:lang w:val="nl-NL"/>
              </w:rPr>
            </w:pPr>
            <w:r w:rsidRPr="00CD49CA">
              <w:rPr>
                <w:noProof/>
                <w:lang w:val="nl-NL"/>
              </w:rPr>
              <w:t>0 %</w:t>
            </w:r>
          </w:p>
        </w:tc>
        <w:tc>
          <w:tcPr>
            <w:tcW w:w="1208" w:type="dxa"/>
          </w:tcPr>
          <w:p w14:paraId="4D0FFA13" w14:textId="109CCECD" w:rsidR="00992D77" w:rsidRPr="00CD49CA" w:rsidRDefault="00992D77" w:rsidP="00992D77">
            <w:pPr>
              <w:pStyle w:val="Paragraph"/>
              <w:spacing w:after="0"/>
              <w:rPr>
                <w:noProof/>
                <w:lang w:val="nl-NL"/>
              </w:rPr>
            </w:pPr>
            <w:r w:rsidRPr="00CD49CA">
              <w:rPr>
                <w:noProof/>
                <w:lang w:val="nl-NL"/>
              </w:rPr>
              <w:t>-</w:t>
            </w:r>
          </w:p>
        </w:tc>
        <w:tc>
          <w:tcPr>
            <w:tcW w:w="919" w:type="dxa"/>
          </w:tcPr>
          <w:p w14:paraId="78F98C9B" w14:textId="6C6060B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7A5804A" w14:textId="77777777" w:rsidTr="00771673">
        <w:trPr>
          <w:cantSplit/>
        </w:trPr>
        <w:tc>
          <w:tcPr>
            <w:tcW w:w="733" w:type="dxa"/>
          </w:tcPr>
          <w:p w14:paraId="03617AA7" w14:textId="48A89141" w:rsidR="00992D77" w:rsidRPr="00CD49CA" w:rsidRDefault="00992D77" w:rsidP="00992D77">
            <w:pPr>
              <w:pStyle w:val="Paragraph"/>
              <w:spacing w:after="0"/>
              <w:rPr>
                <w:noProof/>
                <w:lang w:val="nl-NL"/>
              </w:rPr>
            </w:pPr>
            <w:r w:rsidRPr="00CD49CA">
              <w:rPr>
                <w:noProof/>
                <w:lang w:val="nl-NL"/>
              </w:rPr>
              <w:t>0.7938</w:t>
            </w:r>
          </w:p>
        </w:tc>
        <w:tc>
          <w:tcPr>
            <w:tcW w:w="1110" w:type="dxa"/>
          </w:tcPr>
          <w:p w14:paraId="4DAB0879" w14:textId="7CFE3278"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3570DF74" w14:textId="2CB1E379"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46392248" w14:textId="571377BD" w:rsidR="00992D77" w:rsidRPr="00CD49CA" w:rsidRDefault="00992D77" w:rsidP="00992D77">
            <w:pPr>
              <w:pStyle w:val="Paragraph"/>
              <w:spacing w:after="0"/>
              <w:rPr>
                <w:noProof/>
                <w:lang w:val="nl-NL"/>
              </w:rPr>
            </w:pPr>
            <w:r w:rsidRPr="00CD49CA">
              <w:rPr>
                <w:noProof/>
                <w:lang w:val="nl-NL"/>
              </w:rPr>
              <w:t>tert-Butyl 2-(3,5-dimethyl-1H-pyrazol-4-yl)acetaat (CAS RN 1082827-81-3) met een zuiverheid van 95 of meer gewichtspercent</w:t>
            </w:r>
          </w:p>
        </w:tc>
        <w:tc>
          <w:tcPr>
            <w:tcW w:w="1107" w:type="dxa"/>
          </w:tcPr>
          <w:p w14:paraId="18E50664" w14:textId="1D3EB9F9" w:rsidR="00992D77" w:rsidRPr="00CD49CA" w:rsidRDefault="00992D77" w:rsidP="00992D77">
            <w:pPr>
              <w:pStyle w:val="Paragraph"/>
              <w:spacing w:after="0"/>
              <w:rPr>
                <w:noProof/>
                <w:lang w:val="nl-NL"/>
              </w:rPr>
            </w:pPr>
            <w:r w:rsidRPr="00CD49CA">
              <w:rPr>
                <w:noProof/>
                <w:lang w:val="nl-NL"/>
              </w:rPr>
              <w:t>0 %</w:t>
            </w:r>
          </w:p>
        </w:tc>
        <w:tc>
          <w:tcPr>
            <w:tcW w:w="1208" w:type="dxa"/>
          </w:tcPr>
          <w:p w14:paraId="2532E2D3" w14:textId="38A9EC12" w:rsidR="00992D77" w:rsidRPr="00CD49CA" w:rsidRDefault="00992D77" w:rsidP="00992D77">
            <w:pPr>
              <w:pStyle w:val="Paragraph"/>
              <w:spacing w:after="0"/>
              <w:rPr>
                <w:noProof/>
                <w:lang w:val="nl-NL"/>
              </w:rPr>
            </w:pPr>
            <w:r w:rsidRPr="00CD49CA">
              <w:rPr>
                <w:noProof/>
                <w:lang w:val="nl-NL"/>
              </w:rPr>
              <w:t>-</w:t>
            </w:r>
          </w:p>
        </w:tc>
        <w:tc>
          <w:tcPr>
            <w:tcW w:w="919" w:type="dxa"/>
          </w:tcPr>
          <w:p w14:paraId="2C3490D8" w14:textId="3FDF891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8DFD9E6" w14:textId="77777777" w:rsidTr="00771673">
        <w:trPr>
          <w:cantSplit/>
        </w:trPr>
        <w:tc>
          <w:tcPr>
            <w:tcW w:w="733" w:type="dxa"/>
          </w:tcPr>
          <w:p w14:paraId="23377E36" w14:textId="16D701AE" w:rsidR="00992D77" w:rsidRPr="00CD49CA" w:rsidRDefault="00992D77" w:rsidP="00992D77">
            <w:pPr>
              <w:pStyle w:val="Paragraph"/>
              <w:spacing w:after="0"/>
              <w:rPr>
                <w:noProof/>
                <w:lang w:val="nl-NL"/>
              </w:rPr>
            </w:pPr>
            <w:r w:rsidRPr="00CD49CA">
              <w:rPr>
                <w:noProof/>
                <w:lang w:val="nl-NL"/>
              </w:rPr>
              <w:t>0.7119</w:t>
            </w:r>
          </w:p>
        </w:tc>
        <w:tc>
          <w:tcPr>
            <w:tcW w:w="1110" w:type="dxa"/>
          </w:tcPr>
          <w:p w14:paraId="22F1A3AD" w14:textId="2749F94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19 90</w:t>
            </w:r>
          </w:p>
        </w:tc>
        <w:tc>
          <w:tcPr>
            <w:tcW w:w="851" w:type="dxa"/>
          </w:tcPr>
          <w:p w14:paraId="2B20F752" w14:textId="2A421840"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2ABCC59B" w14:textId="28CDE6B4" w:rsidR="00992D77" w:rsidRPr="00CD49CA" w:rsidRDefault="00992D77" w:rsidP="00992D77">
            <w:pPr>
              <w:pStyle w:val="Paragraph"/>
              <w:spacing w:after="0"/>
              <w:rPr>
                <w:noProof/>
                <w:lang w:val="nl-NL"/>
              </w:rPr>
            </w:pPr>
            <w:r w:rsidRPr="00CD49CA">
              <w:rPr>
                <w:noProof/>
                <w:lang w:val="nl-NL"/>
              </w:rPr>
              <w:t>5-Amino-1-[2,6-dichloor-4-(trifluormethyl)fenyl]-1H-pyrazool-3-carbonitril (CAS RN 120068-79-3)</w:t>
            </w:r>
          </w:p>
        </w:tc>
        <w:tc>
          <w:tcPr>
            <w:tcW w:w="1107" w:type="dxa"/>
          </w:tcPr>
          <w:p w14:paraId="26F5835B" w14:textId="02E7A4B4" w:rsidR="00992D77" w:rsidRPr="00CD49CA" w:rsidRDefault="00992D77" w:rsidP="00992D77">
            <w:pPr>
              <w:pStyle w:val="Paragraph"/>
              <w:spacing w:after="0"/>
              <w:rPr>
                <w:noProof/>
                <w:lang w:val="nl-NL"/>
              </w:rPr>
            </w:pPr>
            <w:r w:rsidRPr="00CD49CA">
              <w:rPr>
                <w:noProof/>
                <w:lang w:val="nl-NL"/>
              </w:rPr>
              <w:t>0 %</w:t>
            </w:r>
          </w:p>
        </w:tc>
        <w:tc>
          <w:tcPr>
            <w:tcW w:w="1208" w:type="dxa"/>
          </w:tcPr>
          <w:p w14:paraId="33BD0ECE" w14:textId="03FC575C" w:rsidR="00992D77" w:rsidRPr="00CD49CA" w:rsidRDefault="00992D77" w:rsidP="00992D77">
            <w:pPr>
              <w:pStyle w:val="Paragraph"/>
              <w:spacing w:after="0"/>
              <w:rPr>
                <w:noProof/>
                <w:lang w:val="nl-NL"/>
              </w:rPr>
            </w:pPr>
            <w:r w:rsidRPr="00CD49CA">
              <w:rPr>
                <w:noProof/>
                <w:lang w:val="nl-NL"/>
              </w:rPr>
              <w:t>-</w:t>
            </w:r>
          </w:p>
        </w:tc>
        <w:tc>
          <w:tcPr>
            <w:tcW w:w="919" w:type="dxa"/>
          </w:tcPr>
          <w:p w14:paraId="76EDB905" w14:textId="3B238AA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B0FCEAE" w14:textId="77777777" w:rsidTr="00771673">
        <w:trPr>
          <w:cantSplit/>
        </w:trPr>
        <w:tc>
          <w:tcPr>
            <w:tcW w:w="733" w:type="dxa"/>
          </w:tcPr>
          <w:p w14:paraId="5EB70161" w14:textId="13B5AE7A" w:rsidR="00992D77" w:rsidRPr="00CD49CA" w:rsidRDefault="00992D77" w:rsidP="00992D77">
            <w:pPr>
              <w:pStyle w:val="Paragraph"/>
              <w:spacing w:after="0"/>
              <w:rPr>
                <w:noProof/>
                <w:lang w:val="nl-NL"/>
              </w:rPr>
            </w:pPr>
            <w:r w:rsidRPr="00CD49CA">
              <w:rPr>
                <w:noProof/>
                <w:lang w:val="nl-NL"/>
              </w:rPr>
              <w:t>0.8046</w:t>
            </w:r>
          </w:p>
        </w:tc>
        <w:tc>
          <w:tcPr>
            <w:tcW w:w="1110" w:type="dxa"/>
          </w:tcPr>
          <w:p w14:paraId="2DBCC240" w14:textId="7FC6A2DE"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3D74ED30" w14:textId="2ECBCC91"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49BC1F68" w14:textId="0089BDA8" w:rsidR="00992D77" w:rsidRPr="00CD49CA" w:rsidRDefault="00992D77" w:rsidP="00992D77">
            <w:pPr>
              <w:pStyle w:val="Paragraph"/>
              <w:spacing w:after="0"/>
              <w:rPr>
                <w:noProof/>
                <w:lang w:val="nl-NL"/>
              </w:rPr>
            </w:pPr>
            <w:r w:rsidRPr="00CD49CA">
              <w:rPr>
                <w:noProof/>
                <w:lang w:val="nl-NL"/>
              </w:rPr>
              <w:t>1-(3-jood-1-isopropyl-1H-pyrazol-4-yl)ethanon (CAS RN 1269440-49-4) met een zuiverheid van 98 of meer gewichtspercent</w:t>
            </w:r>
          </w:p>
        </w:tc>
        <w:tc>
          <w:tcPr>
            <w:tcW w:w="1107" w:type="dxa"/>
          </w:tcPr>
          <w:p w14:paraId="510DB1DF" w14:textId="386EFF47" w:rsidR="00992D77" w:rsidRPr="00CD49CA" w:rsidRDefault="00992D77" w:rsidP="00992D77">
            <w:pPr>
              <w:pStyle w:val="Paragraph"/>
              <w:spacing w:after="0"/>
              <w:rPr>
                <w:noProof/>
                <w:lang w:val="nl-NL"/>
              </w:rPr>
            </w:pPr>
            <w:r w:rsidRPr="00CD49CA">
              <w:rPr>
                <w:noProof/>
                <w:lang w:val="nl-NL"/>
              </w:rPr>
              <w:t>0 %</w:t>
            </w:r>
          </w:p>
        </w:tc>
        <w:tc>
          <w:tcPr>
            <w:tcW w:w="1208" w:type="dxa"/>
          </w:tcPr>
          <w:p w14:paraId="156D90BB" w14:textId="7099648C" w:rsidR="00992D77" w:rsidRPr="00CD49CA" w:rsidRDefault="00992D77" w:rsidP="00992D77">
            <w:pPr>
              <w:pStyle w:val="Paragraph"/>
              <w:spacing w:after="0"/>
              <w:rPr>
                <w:noProof/>
                <w:lang w:val="nl-NL"/>
              </w:rPr>
            </w:pPr>
            <w:r w:rsidRPr="00CD49CA">
              <w:rPr>
                <w:noProof/>
                <w:lang w:val="nl-NL"/>
              </w:rPr>
              <w:t>-</w:t>
            </w:r>
          </w:p>
        </w:tc>
        <w:tc>
          <w:tcPr>
            <w:tcW w:w="919" w:type="dxa"/>
          </w:tcPr>
          <w:p w14:paraId="27560BCF" w14:textId="44CD4BE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B73D428" w14:textId="77777777" w:rsidTr="00771673">
        <w:trPr>
          <w:cantSplit/>
        </w:trPr>
        <w:tc>
          <w:tcPr>
            <w:tcW w:w="733" w:type="dxa"/>
          </w:tcPr>
          <w:p w14:paraId="1878B1D2" w14:textId="185AD4AF" w:rsidR="00992D77" w:rsidRPr="00CD49CA" w:rsidRDefault="00992D77" w:rsidP="00992D77">
            <w:pPr>
              <w:pStyle w:val="Paragraph"/>
              <w:spacing w:after="0"/>
              <w:rPr>
                <w:noProof/>
                <w:lang w:val="nl-NL"/>
              </w:rPr>
            </w:pPr>
            <w:r w:rsidRPr="00CD49CA">
              <w:rPr>
                <w:noProof/>
                <w:lang w:val="nl-NL"/>
              </w:rPr>
              <w:t>0.3992</w:t>
            </w:r>
          </w:p>
        </w:tc>
        <w:tc>
          <w:tcPr>
            <w:tcW w:w="1110" w:type="dxa"/>
          </w:tcPr>
          <w:p w14:paraId="694A7923" w14:textId="1CE706D9"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6916283A" w14:textId="6F620B6F"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12122439" w14:textId="6227F689" w:rsidR="00992D77" w:rsidRPr="00CD49CA" w:rsidRDefault="00992D77" w:rsidP="00992D77">
            <w:pPr>
              <w:pStyle w:val="Paragraph"/>
              <w:spacing w:after="0"/>
              <w:rPr>
                <w:noProof/>
                <w:lang w:val="nl-NL"/>
              </w:rPr>
            </w:pPr>
            <w:r w:rsidRPr="00CD49CA">
              <w:rPr>
                <w:noProof/>
                <w:lang w:val="nl-NL"/>
              </w:rPr>
              <w:t>Fenpyroximaat (ISO) (CAS RN 134098-61-6)</w:t>
            </w:r>
          </w:p>
        </w:tc>
        <w:tc>
          <w:tcPr>
            <w:tcW w:w="1107" w:type="dxa"/>
          </w:tcPr>
          <w:p w14:paraId="5D044871" w14:textId="0899DEF9" w:rsidR="00992D77" w:rsidRPr="00CD49CA" w:rsidRDefault="00992D77" w:rsidP="00992D77">
            <w:pPr>
              <w:pStyle w:val="Paragraph"/>
              <w:spacing w:after="0"/>
              <w:rPr>
                <w:noProof/>
                <w:lang w:val="nl-NL"/>
              </w:rPr>
            </w:pPr>
            <w:r w:rsidRPr="00CD49CA">
              <w:rPr>
                <w:noProof/>
                <w:lang w:val="nl-NL"/>
              </w:rPr>
              <w:t>0 %</w:t>
            </w:r>
          </w:p>
        </w:tc>
        <w:tc>
          <w:tcPr>
            <w:tcW w:w="1208" w:type="dxa"/>
          </w:tcPr>
          <w:p w14:paraId="085BF790" w14:textId="66D60CB9" w:rsidR="00992D77" w:rsidRPr="00CD49CA" w:rsidRDefault="00992D77" w:rsidP="00992D77">
            <w:pPr>
              <w:pStyle w:val="Paragraph"/>
              <w:spacing w:after="0"/>
              <w:rPr>
                <w:noProof/>
                <w:lang w:val="nl-NL"/>
              </w:rPr>
            </w:pPr>
            <w:r w:rsidRPr="00CD49CA">
              <w:rPr>
                <w:noProof/>
                <w:lang w:val="nl-NL"/>
              </w:rPr>
              <w:t>-</w:t>
            </w:r>
          </w:p>
        </w:tc>
        <w:tc>
          <w:tcPr>
            <w:tcW w:w="919" w:type="dxa"/>
          </w:tcPr>
          <w:p w14:paraId="4B3500FD" w14:textId="3BDC1F3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43B75E6" w14:textId="77777777" w:rsidTr="00771673">
        <w:trPr>
          <w:cantSplit/>
        </w:trPr>
        <w:tc>
          <w:tcPr>
            <w:tcW w:w="733" w:type="dxa"/>
          </w:tcPr>
          <w:p w14:paraId="359EF21A" w14:textId="5D15E4E6" w:rsidR="00992D77" w:rsidRPr="00CD49CA" w:rsidRDefault="00992D77" w:rsidP="00992D77">
            <w:pPr>
              <w:pStyle w:val="Paragraph"/>
              <w:spacing w:after="0"/>
              <w:rPr>
                <w:noProof/>
                <w:lang w:val="nl-NL"/>
              </w:rPr>
            </w:pPr>
            <w:r w:rsidRPr="00CD49CA">
              <w:rPr>
                <w:noProof/>
                <w:lang w:val="nl-NL"/>
              </w:rPr>
              <w:t>0.4494</w:t>
            </w:r>
          </w:p>
        </w:tc>
        <w:tc>
          <w:tcPr>
            <w:tcW w:w="1110" w:type="dxa"/>
          </w:tcPr>
          <w:p w14:paraId="2DBA94AE" w14:textId="5E82B218"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69E6AAC1" w14:textId="60F58CC9"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1319C42" w14:textId="377EB092" w:rsidR="00992D77" w:rsidRPr="00083B0B" w:rsidRDefault="00992D77" w:rsidP="00992D77">
            <w:pPr>
              <w:pStyle w:val="Paragraph"/>
              <w:spacing w:after="0"/>
              <w:rPr>
                <w:noProof/>
                <w:lang w:val="fr-BE"/>
              </w:rPr>
            </w:pPr>
            <w:r w:rsidRPr="00083B0B">
              <w:rPr>
                <w:noProof/>
                <w:lang w:val="fr-BE"/>
              </w:rPr>
              <w:t>Pyraflufen-ethyl (ISO) (CAS RN 129630-19-9)</w:t>
            </w:r>
          </w:p>
        </w:tc>
        <w:tc>
          <w:tcPr>
            <w:tcW w:w="1107" w:type="dxa"/>
          </w:tcPr>
          <w:p w14:paraId="77446A43" w14:textId="05B40F3D" w:rsidR="00992D77" w:rsidRPr="00CD49CA" w:rsidRDefault="00992D77" w:rsidP="00992D77">
            <w:pPr>
              <w:pStyle w:val="Paragraph"/>
              <w:spacing w:after="0"/>
              <w:rPr>
                <w:noProof/>
                <w:lang w:val="nl-NL"/>
              </w:rPr>
            </w:pPr>
            <w:r w:rsidRPr="00CD49CA">
              <w:rPr>
                <w:noProof/>
                <w:lang w:val="nl-NL"/>
              </w:rPr>
              <w:t>0 %</w:t>
            </w:r>
          </w:p>
        </w:tc>
        <w:tc>
          <w:tcPr>
            <w:tcW w:w="1208" w:type="dxa"/>
          </w:tcPr>
          <w:p w14:paraId="16AD87D3" w14:textId="48F891D4" w:rsidR="00992D77" w:rsidRPr="00CD49CA" w:rsidRDefault="00992D77" w:rsidP="00992D77">
            <w:pPr>
              <w:pStyle w:val="Paragraph"/>
              <w:spacing w:after="0"/>
              <w:rPr>
                <w:noProof/>
                <w:lang w:val="nl-NL"/>
              </w:rPr>
            </w:pPr>
            <w:r w:rsidRPr="00CD49CA">
              <w:rPr>
                <w:noProof/>
                <w:lang w:val="nl-NL"/>
              </w:rPr>
              <w:t>-</w:t>
            </w:r>
          </w:p>
        </w:tc>
        <w:tc>
          <w:tcPr>
            <w:tcW w:w="919" w:type="dxa"/>
          </w:tcPr>
          <w:p w14:paraId="1A406A51" w14:textId="1766FE3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01EF977" w14:textId="77777777" w:rsidTr="00771673">
        <w:trPr>
          <w:cantSplit/>
        </w:trPr>
        <w:tc>
          <w:tcPr>
            <w:tcW w:w="733" w:type="dxa"/>
          </w:tcPr>
          <w:p w14:paraId="6826D58A" w14:textId="082B9C2C" w:rsidR="00992D77" w:rsidRPr="00CD49CA" w:rsidRDefault="00992D77" w:rsidP="00992D77">
            <w:pPr>
              <w:pStyle w:val="Paragraph"/>
              <w:spacing w:after="0"/>
              <w:rPr>
                <w:noProof/>
                <w:lang w:val="nl-NL"/>
              </w:rPr>
            </w:pPr>
            <w:r w:rsidRPr="00CD49CA">
              <w:rPr>
                <w:noProof/>
                <w:lang w:val="nl-NL"/>
              </w:rPr>
              <w:t>0.7576</w:t>
            </w:r>
          </w:p>
        </w:tc>
        <w:tc>
          <w:tcPr>
            <w:tcW w:w="1110" w:type="dxa"/>
          </w:tcPr>
          <w:p w14:paraId="34DAF8EF" w14:textId="4C171949"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4F8CAE95" w14:textId="6B923244"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63126816" w14:textId="14F998D8" w:rsidR="00992D77" w:rsidRPr="00CD49CA" w:rsidRDefault="00992D77" w:rsidP="00992D77">
            <w:pPr>
              <w:pStyle w:val="Paragraph"/>
              <w:spacing w:after="0"/>
              <w:rPr>
                <w:noProof/>
                <w:lang w:val="nl-NL"/>
              </w:rPr>
            </w:pPr>
            <w:r w:rsidRPr="00CD49CA">
              <w:rPr>
                <w:noProof/>
                <w:lang w:val="nl-NL"/>
              </w:rPr>
              <w:t xml:space="preserve">4-Bromo-1-(1-ethoxyethyl)-1H-pyrazool (CAS RN 1024120-52-2) </w:t>
            </w:r>
          </w:p>
        </w:tc>
        <w:tc>
          <w:tcPr>
            <w:tcW w:w="1107" w:type="dxa"/>
          </w:tcPr>
          <w:p w14:paraId="54300BA7" w14:textId="510CF1A9" w:rsidR="00992D77" w:rsidRPr="00CD49CA" w:rsidRDefault="00992D77" w:rsidP="00992D77">
            <w:pPr>
              <w:pStyle w:val="Paragraph"/>
              <w:spacing w:after="0"/>
              <w:rPr>
                <w:noProof/>
                <w:lang w:val="nl-NL"/>
              </w:rPr>
            </w:pPr>
            <w:r w:rsidRPr="00CD49CA">
              <w:rPr>
                <w:noProof/>
                <w:lang w:val="nl-NL"/>
              </w:rPr>
              <w:t>0 %</w:t>
            </w:r>
          </w:p>
        </w:tc>
        <w:tc>
          <w:tcPr>
            <w:tcW w:w="1208" w:type="dxa"/>
          </w:tcPr>
          <w:p w14:paraId="523BE294" w14:textId="26085B52" w:rsidR="00992D77" w:rsidRPr="00CD49CA" w:rsidRDefault="00992D77" w:rsidP="00992D77">
            <w:pPr>
              <w:pStyle w:val="Paragraph"/>
              <w:spacing w:after="0"/>
              <w:rPr>
                <w:noProof/>
                <w:lang w:val="nl-NL"/>
              </w:rPr>
            </w:pPr>
            <w:r w:rsidRPr="00CD49CA">
              <w:rPr>
                <w:noProof/>
                <w:lang w:val="nl-NL"/>
              </w:rPr>
              <w:t>-</w:t>
            </w:r>
          </w:p>
        </w:tc>
        <w:tc>
          <w:tcPr>
            <w:tcW w:w="919" w:type="dxa"/>
          </w:tcPr>
          <w:p w14:paraId="5E702A98" w14:textId="17320A7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D5C3ED0" w14:textId="77777777" w:rsidTr="00771673">
        <w:trPr>
          <w:cantSplit/>
        </w:trPr>
        <w:tc>
          <w:tcPr>
            <w:tcW w:w="733" w:type="dxa"/>
          </w:tcPr>
          <w:p w14:paraId="0F550175" w14:textId="17EAD828" w:rsidR="00992D77" w:rsidRPr="00CD49CA" w:rsidRDefault="00992D77" w:rsidP="00992D77">
            <w:pPr>
              <w:pStyle w:val="Paragraph"/>
              <w:spacing w:after="0"/>
              <w:rPr>
                <w:noProof/>
                <w:lang w:val="nl-NL"/>
              </w:rPr>
            </w:pPr>
            <w:r w:rsidRPr="00CD49CA">
              <w:rPr>
                <w:noProof/>
                <w:lang w:val="nl-NL"/>
              </w:rPr>
              <w:t>0.4404</w:t>
            </w:r>
          </w:p>
        </w:tc>
        <w:tc>
          <w:tcPr>
            <w:tcW w:w="1110" w:type="dxa"/>
          </w:tcPr>
          <w:p w14:paraId="4B2593F6" w14:textId="0AFF3F4B" w:rsidR="00992D77" w:rsidRPr="00CD49CA" w:rsidRDefault="00992D77" w:rsidP="00992D77">
            <w:pPr>
              <w:pStyle w:val="Paragraph"/>
              <w:spacing w:after="0"/>
              <w:jc w:val="right"/>
              <w:rPr>
                <w:noProof/>
                <w:lang w:val="nl-NL"/>
              </w:rPr>
            </w:pPr>
            <w:r w:rsidRPr="00CD49CA">
              <w:rPr>
                <w:noProof/>
                <w:lang w:val="nl-NL"/>
              </w:rPr>
              <w:t>ex 2933 19 90</w:t>
            </w:r>
          </w:p>
        </w:tc>
        <w:tc>
          <w:tcPr>
            <w:tcW w:w="851" w:type="dxa"/>
          </w:tcPr>
          <w:p w14:paraId="7BAA0F84" w14:textId="1834D18D"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6224246" w14:textId="6B7238E7" w:rsidR="00992D77" w:rsidRPr="00CD49CA" w:rsidRDefault="00992D77" w:rsidP="00992D77">
            <w:pPr>
              <w:pStyle w:val="Paragraph"/>
              <w:spacing w:after="0"/>
              <w:rPr>
                <w:noProof/>
                <w:lang w:val="nl-NL"/>
              </w:rPr>
            </w:pPr>
            <w:r w:rsidRPr="00CD49CA">
              <w:rPr>
                <w:noProof/>
                <w:lang w:val="nl-NL"/>
              </w:rPr>
              <w:t>4,5-Diamino-1-(2-hydroxyethyl)pyrazoolsulfaat (CAS RN 155601-30-2)</w:t>
            </w:r>
          </w:p>
        </w:tc>
        <w:tc>
          <w:tcPr>
            <w:tcW w:w="1107" w:type="dxa"/>
          </w:tcPr>
          <w:p w14:paraId="2B555312" w14:textId="030629F7" w:rsidR="00992D77" w:rsidRPr="00CD49CA" w:rsidRDefault="00992D77" w:rsidP="00992D77">
            <w:pPr>
              <w:pStyle w:val="Paragraph"/>
              <w:spacing w:after="0"/>
              <w:rPr>
                <w:noProof/>
                <w:lang w:val="nl-NL"/>
              </w:rPr>
            </w:pPr>
            <w:r w:rsidRPr="00CD49CA">
              <w:rPr>
                <w:noProof/>
                <w:lang w:val="nl-NL"/>
              </w:rPr>
              <w:t>0 %</w:t>
            </w:r>
          </w:p>
        </w:tc>
        <w:tc>
          <w:tcPr>
            <w:tcW w:w="1208" w:type="dxa"/>
          </w:tcPr>
          <w:p w14:paraId="036092A3" w14:textId="5DF3EB40" w:rsidR="00992D77" w:rsidRPr="00CD49CA" w:rsidRDefault="00992D77" w:rsidP="00992D77">
            <w:pPr>
              <w:pStyle w:val="Paragraph"/>
              <w:spacing w:after="0"/>
              <w:rPr>
                <w:noProof/>
                <w:lang w:val="nl-NL"/>
              </w:rPr>
            </w:pPr>
            <w:r w:rsidRPr="00CD49CA">
              <w:rPr>
                <w:noProof/>
                <w:lang w:val="nl-NL"/>
              </w:rPr>
              <w:t>-</w:t>
            </w:r>
          </w:p>
        </w:tc>
        <w:tc>
          <w:tcPr>
            <w:tcW w:w="919" w:type="dxa"/>
          </w:tcPr>
          <w:p w14:paraId="2AE63A6D" w14:textId="75A68C8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5C96AD4" w14:textId="77777777" w:rsidTr="00771673">
        <w:trPr>
          <w:cantSplit/>
        </w:trPr>
        <w:tc>
          <w:tcPr>
            <w:tcW w:w="733" w:type="dxa"/>
          </w:tcPr>
          <w:p w14:paraId="36E29BE3" w14:textId="26E66FE3" w:rsidR="00992D77" w:rsidRPr="00CD49CA" w:rsidRDefault="00992D77" w:rsidP="00992D77">
            <w:pPr>
              <w:pStyle w:val="Paragraph"/>
              <w:spacing w:after="0"/>
              <w:rPr>
                <w:noProof/>
                <w:lang w:val="nl-NL"/>
              </w:rPr>
            </w:pPr>
            <w:r w:rsidRPr="00CD49CA">
              <w:rPr>
                <w:noProof/>
                <w:lang w:val="nl-NL"/>
              </w:rPr>
              <w:t>0.4084</w:t>
            </w:r>
          </w:p>
        </w:tc>
        <w:tc>
          <w:tcPr>
            <w:tcW w:w="1110" w:type="dxa"/>
          </w:tcPr>
          <w:p w14:paraId="2E8323A4" w14:textId="690510C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21 00</w:t>
            </w:r>
          </w:p>
        </w:tc>
        <w:tc>
          <w:tcPr>
            <w:tcW w:w="851" w:type="dxa"/>
          </w:tcPr>
          <w:p w14:paraId="77FB0BB0" w14:textId="5A0D3D12"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4FC5938" w14:textId="3EC012D7" w:rsidR="00992D77" w:rsidRPr="00CD49CA" w:rsidRDefault="00992D77" w:rsidP="00992D77">
            <w:pPr>
              <w:pStyle w:val="Paragraph"/>
              <w:spacing w:after="0"/>
              <w:rPr>
                <w:noProof/>
                <w:lang w:val="nl-NL"/>
              </w:rPr>
            </w:pPr>
            <w:r w:rsidRPr="00CD49CA">
              <w:rPr>
                <w:noProof/>
                <w:lang w:val="nl-NL"/>
              </w:rPr>
              <w:t>1-Broom-3-chloor-5,5-dimethylhydantoïne (CAS RN 16079-88-2)/ (CAS RN 32718-18-6)</w:t>
            </w:r>
          </w:p>
        </w:tc>
        <w:tc>
          <w:tcPr>
            <w:tcW w:w="1107" w:type="dxa"/>
          </w:tcPr>
          <w:p w14:paraId="0FF7A3F8" w14:textId="2BD23D37" w:rsidR="00992D77" w:rsidRPr="00CD49CA" w:rsidRDefault="00992D77" w:rsidP="00992D77">
            <w:pPr>
              <w:pStyle w:val="Paragraph"/>
              <w:spacing w:after="0"/>
              <w:rPr>
                <w:noProof/>
                <w:lang w:val="nl-NL"/>
              </w:rPr>
            </w:pPr>
            <w:r w:rsidRPr="00CD49CA">
              <w:rPr>
                <w:noProof/>
                <w:lang w:val="nl-NL"/>
              </w:rPr>
              <w:t>0 %</w:t>
            </w:r>
          </w:p>
        </w:tc>
        <w:tc>
          <w:tcPr>
            <w:tcW w:w="1208" w:type="dxa"/>
          </w:tcPr>
          <w:p w14:paraId="2A5A26DB" w14:textId="349432E3" w:rsidR="00992D77" w:rsidRPr="00CD49CA" w:rsidRDefault="00992D77" w:rsidP="00992D77">
            <w:pPr>
              <w:pStyle w:val="Paragraph"/>
              <w:spacing w:after="0"/>
              <w:rPr>
                <w:noProof/>
                <w:lang w:val="nl-NL"/>
              </w:rPr>
            </w:pPr>
            <w:r w:rsidRPr="00CD49CA">
              <w:rPr>
                <w:noProof/>
                <w:lang w:val="nl-NL"/>
              </w:rPr>
              <w:t>-</w:t>
            </w:r>
          </w:p>
        </w:tc>
        <w:tc>
          <w:tcPr>
            <w:tcW w:w="919" w:type="dxa"/>
          </w:tcPr>
          <w:p w14:paraId="5F915727" w14:textId="6BE5F1B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723691F" w14:textId="77777777" w:rsidTr="00771673">
        <w:trPr>
          <w:cantSplit/>
        </w:trPr>
        <w:tc>
          <w:tcPr>
            <w:tcW w:w="733" w:type="dxa"/>
          </w:tcPr>
          <w:p w14:paraId="7B1423EC" w14:textId="36A52706" w:rsidR="00992D77" w:rsidRPr="00CD49CA" w:rsidRDefault="00992D77" w:rsidP="00992D77">
            <w:pPr>
              <w:pStyle w:val="Paragraph"/>
              <w:spacing w:after="0"/>
              <w:rPr>
                <w:noProof/>
                <w:lang w:val="nl-NL"/>
              </w:rPr>
            </w:pPr>
            <w:r w:rsidRPr="00CD49CA">
              <w:rPr>
                <w:noProof/>
                <w:lang w:val="nl-NL"/>
              </w:rPr>
              <w:t>0.6835</w:t>
            </w:r>
          </w:p>
        </w:tc>
        <w:tc>
          <w:tcPr>
            <w:tcW w:w="1110" w:type="dxa"/>
          </w:tcPr>
          <w:p w14:paraId="4EB31DED" w14:textId="690B6497" w:rsidR="00992D77" w:rsidRPr="00CD49CA" w:rsidRDefault="00992D77" w:rsidP="00992D77">
            <w:pPr>
              <w:pStyle w:val="Paragraph"/>
              <w:spacing w:after="0"/>
              <w:jc w:val="right"/>
              <w:rPr>
                <w:noProof/>
                <w:lang w:val="nl-NL"/>
              </w:rPr>
            </w:pPr>
            <w:r w:rsidRPr="00CD49CA">
              <w:rPr>
                <w:noProof/>
                <w:lang w:val="nl-NL"/>
              </w:rPr>
              <w:t>ex 2933 21 00</w:t>
            </w:r>
          </w:p>
        </w:tc>
        <w:tc>
          <w:tcPr>
            <w:tcW w:w="851" w:type="dxa"/>
          </w:tcPr>
          <w:p w14:paraId="488FFD6A" w14:textId="3A8D4D18"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56F9B00F" w14:textId="1EAFA02D" w:rsidR="00992D77" w:rsidRPr="00CD49CA" w:rsidRDefault="00992D77" w:rsidP="00992D77">
            <w:pPr>
              <w:pStyle w:val="Paragraph"/>
              <w:spacing w:after="0"/>
              <w:rPr>
                <w:noProof/>
                <w:lang w:val="nl-NL"/>
              </w:rPr>
            </w:pPr>
            <w:r w:rsidRPr="00CD49CA">
              <w:rPr>
                <w:noProof/>
                <w:lang w:val="nl-NL"/>
              </w:rPr>
              <w:t>1-Aminohydantoïne hydrochloride (CAS RN 2827-56-7)</w:t>
            </w:r>
          </w:p>
        </w:tc>
        <w:tc>
          <w:tcPr>
            <w:tcW w:w="1107" w:type="dxa"/>
          </w:tcPr>
          <w:p w14:paraId="43E42683" w14:textId="769F4AF5" w:rsidR="00992D77" w:rsidRPr="00CD49CA" w:rsidRDefault="00992D77" w:rsidP="00992D77">
            <w:pPr>
              <w:pStyle w:val="Paragraph"/>
              <w:spacing w:after="0"/>
              <w:rPr>
                <w:noProof/>
                <w:lang w:val="nl-NL"/>
              </w:rPr>
            </w:pPr>
            <w:r w:rsidRPr="00CD49CA">
              <w:rPr>
                <w:noProof/>
                <w:lang w:val="nl-NL"/>
              </w:rPr>
              <w:t>0 %</w:t>
            </w:r>
          </w:p>
        </w:tc>
        <w:tc>
          <w:tcPr>
            <w:tcW w:w="1208" w:type="dxa"/>
          </w:tcPr>
          <w:p w14:paraId="22A63B1F" w14:textId="4E7A6997" w:rsidR="00992D77" w:rsidRPr="00CD49CA" w:rsidRDefault="00992D77" w:rsidP="00992D77">
            <w:pPr>
              <w:pStyle w:val="Paragraph"/>
              <w:spacing w:after="0"/>
              <w:rPr>
                <w:noProof/>
                <w:lang w:val="nl-NL"/>
              </w:rPr>
            </w:pPr>
            <w:r w:rsidRPr="00CD49CA">
              <w:rPr>
                <w:noProof/>
                <w:lang w:val="nl-NL"/>
              </w:rPr>
              <w:t>-</w:t>
            </w:r>
          </w:p>
        </w:tc>
        <w:tc>
          <w:tcPr>
            <w:tcW w:w="919" w:type="dxa"/>
          </w:tcPr>
          <w:p w14:paraId="5E36CB55" w14:textId="0E836FF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1A02AEF" w14:textId="77777777" w:rsidTr="00771673">
        <w:trPr>
          <w:cantSplit/>
        </w:trPr>
        <w:tc>
          <w:tcPr>
            <w:tcW w:w="733" w:type="dxa"/>
          </w:tcPr>
          <w:p w14:paraId="2484C406" w14:textId="0BEF032B" w:rsidR="00992D77" w:rsidRPr="00CD49CA" w:rsidRDefault="00992D77" w:rsidP="00992D77">
            <w:pPr>
              <w:pStyle w:val="Paragraph"/>
              <w:spacing w:after="0"/>
              <w:rPr>
                <w:noProof/>
                <w:lang w:val="nl-NL"/>
              </w:rPr>
            </w:pPr>
            <w:r w:rsidRPr="00CD49CA">
              <w:rPr>
                <w:noProof/>
                <w:lang w:val="nl-NL"/>
              </w:rPr>
              <w:t>0.4088</w:t>
            </w:r>
          </w:p>
        </w:tc>
        <w:tc>
          <w:tcPr>
            <w:tcW w:w="1110" w:type="dxa"/>
          </w:tcPr>
          <w:p w14:paraId="1460D41A" w14:textId="596BFC5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21 00</w:t>
            </w:r>
          </w:p>
        </w:tc>
        <w:tc>
          <w:tcPr>
            <w:tcW w:w="851" w:type="dxa"/>
          </w:tcPr>
          <w:p w14:paraId="61B5AC94" w14:textId="6461C091"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11AAA061" w14:textId="55980D12" w:rsidR="00992D77" w:rsidRPr="00083B0B" w:rsidRDefault="00992D77" w:rsidP="00992D77">
            <w:pPr>
              <w:pStyle w:val="Paragraph"/>
              <w:spacing w:after="0"/>
              <w:rPr>
                <w:noProof/>
                <w:lang w:val="fr-BE"/>
              </w:rPr>
            </w:pPr>
            <w:r w:rsidRPr="00083B0B">
              <w:rPr>
                <w:noProof/>
                <w:lang w:val="fr-BE"/>
              </w:rPr>
              <w:t>DL-</w:t>
            </w:r>
            <w:r w:rsidRPr="00083B0B">
              <w:rPr>
                <w:i/>
                <w:iCs/>
                <w:noProof/>
                <w:lang w:val="fr-BE"/>
              </w:rPr>
              <w:t>p</w:t>
            </w:r>
            <w:r w:rsidRPr="00083B0B">
              <w:rPr>
                <w:noProof/>
                <w:lang w:val="fr-BE"/>
              </w:rPr>
              <w:t>-Hydroxyfenylhydantoïne (CAS RN 2420-17-9)</w:t>
            </w:r>
          </w:p>
        </w:tc>
        <w:tc>
          <w:tcPr>
            <w:tcW w:w="1107" w:type="dxa"/>
          </w:tcPr>
          <w:p w14:paraId="59D77151" w14:textId="68E31C21" w:rsidR="00992D77" w:rsidRPr="00CD49CA" w:rsidRDefault="00992D77" w:rsidP="00992D77">
            <w:pPr>
              <w:pStyle w:val="Paragraph"/>
              <w:spacing w:after="0"/>
              <w:rPr>
                <w:noProof/>
                <w:lang w:val="nl-NL"/>
              </w:rPr>
            </w:pPr>
            <w:r w:rsidRPr="00CD49CA">
              <w:rPr>
                <w:noProof/>
                <w:lang w:val="nl-NL"/>
              </w:rPr>
              <w:t>0 %</w:t>
            </w:r>
          </w:p>
        </w:tc>
        <w:tc>
          <w:tcPr>
            <w:tcW w:w="1208" w:type="dxa"/>
          </w:tcPr>
          <w:p w14:paraId="39232697" w14:textId="03D5973C" w:rsidR="00992D77" w:rsidRPr="00CD49CA" w:rsidRDefault="00992D77" w:rsidP="00992D77">
            <w:pPr>
              <w:pStyle w:val="Paragraph"/>
              <w:spacing w:after="0"/>
              <w:rPr>
                <w:noProof/>
                <w:lang w:val="nl-NL"/>
              </w:rPr>
            </w:pPr>
            <w:r w:rsidRPr="00CD49CA">
              <w:rPr>
                <w:noProof/>
                <w:lang w:val="nl-NL"/>
              </w:rPr>
              <w:t>-</w:t>
            </w:r>
          </w:p>
        </w:tc>
        <w:tc>
          <w:tcPr>
            <w:tcW w:w="919" w:type="dxa"/>
          </w:tcPr>
          <w:p w14:paraId="148C337E" w14:textId="08F10E2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17F4CD6" w14:textId="77777777" w:rsidTr="00771673">
        <w:trPr>
          <w:cantSplit/>
        </w:trPr>
        <w:tc>
          <w:tcPr>
            <w:tcW w:w="733" w:type="dxa"/>
          </w:tcPr>
          <w:p w14:paraId="589BFB93" w14:textId="08B1D664" w:rsidR="00992D77" w:rsidRPr="00CD49CA" w:rsidRDefault="00992D77" w:rsidP="00992D77">
            <w:pPr>
              <w:pStyle w:val="Paragraph"/>
              <w:spacing w:after="0"/>
              <w:rPr>
                <w:noProof/>
                <w:lang w:val="nl-NL"/>
              </w:rPr>
            </w:pPr>
            <w:r w:rsidRPr="00CD49CA">
              <w:rPr>
                <w:noProof/>
                <w:lang w:val="nl-NL"/>
              </w:rPr>
              <w:t>0.5115</w:t>
            </w:r>
          </w:p>
        </w:tc>
        <w:tc>
          <w:tcPr>
            <w:tcW w:w="1110" w:type="dxa"/>
          </w:tcPr>
          <w:p w14:paraId="730F0DB1" w14:textId="593AC4DA" w:rsidR="00992D77" w:rsidRPr="00CD49CA" w:rsidRDefault="00992D77" w:rsidP="00992D77">
            <w:pPr>
              <w:pStyle w:val="Paragraph"/>
              <w:spacing w:after="0"/>
              <w:jc w:val="right"/>
              <w:rPr>
                <w:noProof/>
                <w:lang w:val="nl-NL"/>
              </w:rPr>
            </w:pPr>
            <w:r w:rsidRPr="00CD49CA">
              <w:rPr>
                <w:noProof/>
                <w:lang w:val="nl-NL"/>
              </w:rPr>
              <w:t>ex 2933 21 00</w:t>
            </w:r>
          </w:p>
        </w:tc>
        <w:tc>
          <w:tcPr>
            <w:tcW w:w="851" w:type="dxa"/>
          </w:tcPr>
          <w:p w14:paraId="238D3098" w14:textId="6ADF97EC"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7A8E0345" w14:textId="4ABC4D6C" w:rsidR="00992D77" w:rsidRPr="00CD49CA" w:rsidRDefault="00992D77" w:rsidP="00992D77">
            <w:pPr>
              <w:pStyle w:val="Paragraph"/>
              <w:spacing w:after="0"/>
              <w:rPr>
                <w:noProof/>
                <w:lang w:val="nl-NL"/>
              </w:rPr>
            </w:pPr>
            <w:r w:rsidRPr="00CD49CA">
              <w:rPr>
                <w:noProof/>
                <w:lang w:val="nl-NL"/>
              </w:rPr>
              <w:t>5,5-Dimethylhydantoïne (CAS RN 77-71-4)</w:t>
            </w:r>
          </w:p>
        </w:tc>
        <w:tc>
          <w:tcPr>
            <w:tcW w:w="1107" w:type="dxa"/>
          </w:tcPr>
          <w:p w14:paraId="352055EB" w14:textId="6A587C6D" w:rsidR="00992D77" w:rsidRPr="00CD49CA" w:rsidRDefault="00992D77" w:rsidP="00992D77">
            <w:pPr>
              <w:pStyle w:val="Paragraph"/>
              <w:spacing w:after="0"/>
              <w:rPr>
                <w:noProof/>
                <w:lang w:val="nl-NL"/>
              </w:rPr>
            </w:pPr>
            <w:r w:rsidRPr="00CD49CA">
              <w:rPr>
                <w:noProof/>
                <w:lang w:val="nl-NL"/>
              </w:rPr>
              <w:t>0 %</w:t>
            </w:r>
          </w:p>
        </w:tc>
        <w:tc>
          <w:tcPr>
            <w:tcW w:w="1208" w:type="dxa"/>
          </w:tcPr>
          <w:p w14:paraId="348CE8EC" w14:textId="21FBDABF" w:rsidR="00992D77" w:rsidRPr="00CD49CA" w:rsidRDefault="00992D77" w:rsidP="00992D77">
            <w:pPr>
              <w:pStyle w:val="Paragraph"/>
              <w:spacing w:after="0"/>
              <w:rPr>
                <w:noProof/>
                <w:lang w:val="nl-NL"/>
              </w:rPr>
            </w:pPr>
            <w:r w:rsidRPr="00CD49CA">
              <w:rPr>
                <w:noProof/>
                <w:lang w:val="nl-NL"/>
              </w:rPr>
              <w:t>-</w:t>
            </w:r>
          </w:p>
        </w:tc>
        <w:tc>
          <w:tcPr>
            <w:tcW w:w="919" w:type="dxa"/>
          </w:tcPr>
          <w:p w14:paraId="1CD06354" w14:textId="64EF4BB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E2E520D" w14:textId="77777777" w:rsidTr="00771673">
        <w:trPr>
          <w:cantSplit/>
        </w:trPr>
        <w:tc>
          <w:tcPr>
            <w:tcW w:w="733" w:type="dxa"/>
          </w:tcPr>
          <w:p w14:paraId="0BB34D84" w14:textId="3CDEC41F" w:rsidR="00992D77" w:rsidRPr="00CD49CA" w:rsidRDefault="00992D77" w:rsidP="00992D77">
            <w:pPr>
              <w:pStyle w:val="Paragraph"/>
              <w:spacing w:after="0"/>
              <w:rPr>
                <w:noProof/>
                <w:lang w:val="nl-NL"/>
              </w:rPr>
            </w:pPr>
            <w:r w:rsidRPr="00CD49CA">
              <w:rPr>
                <w:noProof/>
                <w:lang w:val="nl-NL"/>
              </w:rPr>
              <w:t>0.5972</w:t>
            </w:r>
          </w:p>
        </w:tc>
        <w:tc>
          <w:tcPr>
            <w:tcW w:w="1110" w:type="dxa"/>
          </w:tcPr>
          <w:p w14:paraId="78B17507" w14:textId="0529F1E8" w:rsidR="00992D77" w:rsidRPr="00CD49CA" w:rsidRDefault="00992D77" w:rsidP="00992D77">
            <w:pPr>
              <w:pStyle w:val="Paragraph"/>
              <w:spacing w:after="0"/>
              <w:jc w:val="right"/>
              <w:rPr>
                <w:noProof/>
                <w:lang w:val="nl-NL"/>
              </w:rPr>
            </w:pPr>
            <w:r w:rsidRPr="00CD49CA">
              <w:rPr>
                <w:noProof/>
                <w:lang w:val="nl-NL"/>
              </w:rPr>
              <w:t>ex 2933 29 90</w:t>
            </w:r>
          </w:p>
        </w:tc>
        <w:tc>
          <w:tcPr>
            <w:tcW w:w="851" w:type="dxa"/>
          </w:tcPr>
          <w:p w14:paraId="4AE37C19" w14:textId="5D5D1C15"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141CB88E" w14:textId="4374DF64" w:rsidR="00992D77" w:rsidRPr="00CD49CA" w:rsidRDefault="00992D77" w:rsidP="00992D77">
            <w:pPr>
              <w:pStyle w:val="Paragraph"/>
              <w:spacing w:after="0"/>
              <w:rPr>
                <w:noProof/>
                <w:lang w:val="nl-NL"/>
              </w:rPr>
            </w:pPr>
            <w:r w:rsidRPr="00CD49CA">
              <w:rPr>
                <w:noProof/>
                <w:lang w:val="nl-NL"/>
              </w:rPr>
              <w:t>Ethyl 4-(1-hydroxy-1-methylethyl)-2-propylimidazool-5-carboxylaat (CAS RN 144689-93-0)</w:t>
            </w:r>
          </w:p>
        </w:tc>
        <w:tc>
          <w:tcPr>
            <w:tcW w:w="1107" w:type="dxa"/>
          </w:tcPr>
          <w:p w14:paraId="2CE0E186" w14:textId="34B38B4E" w:rsidR="00992D77" w:rsidRPr="00CD49CA" w:rsidRDefault="00992D77" w:rsidP="00992D77">
            <w:pPr>
              <w:pStyle w:val="Paragraph"/>
              <w:spacing w:after="0"/>
              <w:rPr>
                <w:noProof/>
                <w:lang w:val="nl-NL"/>
              </w:rPr>
            </w:pPr>
            <w:r w:rsidRPr="00CD49CA">
              <w:rPr>
                <w:noProof/>
                <w:lang w:val="nl-NL"/>
              </w:rPr>
              <w:t>0 %</w:t>
            </w:r>
          </w:p>
        </w:tc>
        <w:tc>
          <w:tcPr>
            <w:tcW w:w="1208" w:type="dxa"/>
          </w:tcPr>
          <w:p w14:paraId="4A38A586" w14:textId="39CEE381" w:rsidR="00992D77" w:rsidRPr="00CD49CA" w:rsidRDefault="00992D77" w:rsidP="00992D77">
            <w:pPr>
              <w:pStyle w:val="Paragraph"/>
              <w:spacing w:after="0"/>
              <w:rPr>
                <w:noProof/>
                <w:lang w:val="nl-NL"/>
              </w:rPr>
            </w:pPr>
            <w:r w:rsidRPr="00CD49CA">
              <w:rPr>
                <w:noProof/>
                <w:lang w:val="nl-NL"/>
              </w:rPr>
              <w:t>-</w:t>
            </w:r>
          </w:p>
        </w:tc>
        <w:tc>
          <w:tcPr>
            <w:tcW w:w="919" w:type="dxa"/>
          </w:tcPr>
          <w:p w14:paraId="7A32E955" w14:textId="3AD07AC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DACBFD3" w14:textId="77777777" w:rsidTr="00771673">
        <w:trPr>
          <w:cantSplit/>
        </w:trPr>
        <w:tc>
          <w:tcPr>
            <w:tcW w:w="733" w:type="dxa"/>
          </w:tcPr>
          <w:p w14:paraId="220E6D0E" w14:textId="60DE3A24" w:rsidR="00992D77" w:rsidRPr="00CD49CA" w:rsidRDefault="00992D77" w:rsidP="00992D77">
            <w:pPr>
              <w:pStyle w:val="Paragraph"/>
              <w:spacing w:after="0"/>
              <w:rPr>
                <w:noProof/>
                <w:lang w:val="nl-NL"/>
              </w:rPr>
            </w:pPr>
            <w:r w:rsidRPr="00CD49CA">
              <w:rPr>
                <w:noProof/>
                <w:lang w:val="nl-NL"/>
              </w:rPr>
              <w:t>0.7527</w:t>
            </w:r>
          </w:p>
        </w:tc>
        <w:tc>
          <w:tcPr>
            <w:tcW w:w="1110" w:type="dxa"/>
          </w:tcPr>
          <w:p w14:paraId="1E7A6BA2" w14:textId="0F73E974" w:rsidR="00992D77" w:rsidRPr="00CD49CA" w:rsidRDefault="00992D77" w:rsidP="00992D77">
            <w:pPr>
              <w:pStyle w:val="Paragraph"/>
              <w:spacing w:after="0"/>
              <w:jc w:val="right"/>
              <w:rPr>
                <w:noProof/>
                <w:lang w:val="nl-NL"/>
              </w:rPr>
            </w:pPr>
            <w:r w:rsidRPr="00CD49CA">
              <w:rPr>
                <w:noProof/>
                <w:lang w:val="nl-NL"/>
              </w:rPr>
              <w:t>ex 2933 29 90</w:t>
            </w:r>
          </w:p>
        </w:tc>
        <w:tc>
          <w:tcPr>
            <w:tcW w:w="851" w:type="dxa"/>
          </w:tcPr>
          <w:p w14:paraId="597FEC82" w14:textId="7AD7B2CE"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1BA11C15" w14:textId="7C02A034" w:rsidR="00992D77" w:rsidRPr="00CD49CA" w:rsidRDefault="00992D77" w:rsidP="00992D77">
            <w:pPr>
              <w:pStyle w:val="Paragraph"/>
              <w:spacing w:after="0"/>
              <w:rPr>
                <w:noProof/>
                <w:lang w:val="nl-NL"/>
              </w:rPr>
            </w:pPr>
            <w:r w:rsidRPr="00CD49CA">
              <w:rPr>
                <w:noProof/>
                <w:lang w:val="nl-NL"/>
              </w:rPr>
              <w:t>2-(2-chloorfenyl)-1-[2-(2-chloorfenyl)-4,5-difenyl-2H-imidazool-2-yl]-4,5-difenyl-1H-imidazool (CAS RN 7189-82-4)</w:t>
            </w:r>
          </w:p>
        </w:tc>
        <w:tc>
          <w:tcPr>
            <w:tcW w:w="1107" w:type="dxa"/>
          </w:tcPr>
          <w:p w14:paraId="0EBF17D7" w14:textId="37DB536D" w:rsidR="00992D77" w:rsidRPr="00CD49CA" w:rsidRDefault="00992D77" w:rsidP="00992D77">
            <w:pPr>
              <w:pStyle w:val="Paragraph"/>
              <w:spacing w:after="0"/>
              <w:rPr>
                <w:noProof/>
                <w:lang w:val="nl-NL"/>
              </w:rPr>
            </w:pPr>
            <w:r w:rsidRPr="00CD49CA">
              <w:rPr>
                <w:noProof/>
                <w:lang w:val="nl-NL"/>
              </w:rPr>
              <w:t>0 %</w:t>
            </w:r>
          </w:p>
        </w:tc>
        <w:tc>
          <w:tcPr>
            <w:tcW w:w="1208" w:type="dxa"/>
          </w:tcPr>
          <w:p w14:paraId="54024E26" w14:textId="7E12F985" w:rsidR="00992D77" w:rsidRPr="00CD49CA" w:rsidRDefault="00992D77" w:rsidP="00992D77">
            <w:pPr>
              <w:pStyle w:val="Paragraph"/>
              <w:spacing w:after="0"/>
              <w:rPr>
                <w:noProof/>
                <w:lang w:val="nl-NL"/>
              </w:rPr>
            </w:pPr>
            <w:r w:rsidRPr="00CD49CA">
              <w:rPr>
                <w:noProof/>
                <w:lang w:val="nl-NL"/>
              </w:rPr>
              <w:t>-</w:t>
            </w:r>
          </w:p>
        </w:tc>
        <w:tc>
          <w:tcPr>
            <w:tcW w:w="919" w:type="dxa"/>
          </w:tcPr>
          <w:p w14:paraId="777CE6BC" w14:textId="1EE679E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36B247D" w14:textId="77777777" w:rsidTr="00771673">
        <w:trPr>
          <w:cantSplit/>
        </w:trPr>
        <w:tc>
          <w:tcPr>
            <w:tcW w:w="733" w:type="dxa"/>
          </w:tcPr>
          <w:p w14:paraId="3747A924" w14:textId="412C9AA1" w:rsidR="00992D77" w:rsidRPr="00CD49CA" w:rsidRDefault="00992D77" w:rsidP="00992D77">
            <w:pPr>
              <w:pStyle w:val="Paragraph"/>
              <w:spacing w:after="0"/>
              <w:rPr>
                <w:noProof/>
                <w:lang w:val="nl-NL"/>
              </w:rPr>
            </w:pPr>
            <w:r w:rsidRPr="00CD49CA">
              <w:rPr>
                <w:noProof/>
                <w:lang w:val="nl-NL"/>
              </w:rPr>
              <w:t>0.8150</w:t>
            </w:r>
          </w:p>
        </w:tc>
        <w:tc>
          <w:tcPr>
            <w:tcW w:w="1110" w:type="dxa"/>
          </w:tcPr>
          <w:p w14:paraId="5330995A" w14:textId="7269DA8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29 90</w:t>
            </w:r>
          </w:p>
        </w:tc>
        <w:tc>
          <w:tcPr>
            <w:tcW w:w="851" w:type="dxa"/>
          </w:tcPr>
          <w:p w14:paraId="0A77F248" w14:textId="3181462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6966CCE" w14:textId="4EE537F5" w:rsidR="00992D77" w:rsidRPr="00CD49CA" w:rsidRDefault="00992D77" w:rsidP="00992D77">
            <w:pPr>
              <w:pStyle w:val="Paragraph"/>
              <w:spacing w:after="0"/>
              <w:rPr>
                <w:noProof/>
                <w:lang w:val="nl-NL"/>
              </w:rPr>
            </w:pPr>
            <w:r w:rsidRPr="00CD49CA">
              <w:rPr>
                <w:noProof/>
                <w:lang w:val="nl-NL"/>
              </w:rPr>
              <w:t>tert-butyl (2S)-2-(5-broom-1H-imidazool-2-yl)pyrrolidine-1-carboxylaat (CAS RN 1007882-59-8) met een zuiverheid van 98 of meer gewichtspercenten</w:t>
            </w:r>
          </w:p>
        </w:tc>
        <w:tc>
          <w:tcPr>
            <w:tcW w:w="1107" w:type="dxa"/>
          </w:tcPr>
          <w:p w14:paraId="43D8DA9A" w14:textId="0A9DA09A" w:rsidR="00992D77" w:rsidRPr="00CD49CA" w:rsidRDefault="00992D77" w:rsidP="00992D77">
            <w:pPr>
              <w:pStyle w:val="Paragraph"/>
              <w:spacing w:after="0"/>
              <w:rPr>
                <w:noProof/>
                <w:lang w:val="nl-NL"/>
              </w:rPr>
            </w:pPr>
            <w:r w:rsidRPr="00CD49CA">
              <w:rPr>
                <w:noProof/>
                <w:lang w:val="nl-NL"/>
              </w:rPr>
              <w:t>0 %</w:t>
            </w:r>
          </w:p>
        </w:tc>
        <w:tc>
          <w:tcPr>
            <w:tcW w:w="1208" w:type="dxa"/>
          </w:tcPr>
          <w:p w14:paraId="71470F86" w14:textId="5E5A6B72" w:rsidR="00992D77" w:rsidRPr="00CD49CA" w:rsidRDefault="00992D77" w:rsidP="00992D77">
            <w:pPr>
              <w:pStyle w:val="Paragraph"/>
              <w:spacing w:after="0"/>
              <w:rPr>
                <w:noProof/>
                <w:lang w:val="nl-NL"/>
              </w:rPr>
            </w:pPr>
            <w:r w:rsidRPr="00CD49CA">
              <w:rPr>
                <w:noProof/>
                <w:lang w:val="nl-NL"/>
              </w:rPr>
              <w:t>-</w:t>
            </w:r>
          </w:p>
        </w:tc>
        <w:tc>
          <w:tcPr>
            <w:tcW w:w="919" w:type="dxa"/>
          </w:tcPr>
          <w:p w14:paraId="4E2B6FC1" w14:textId="1192C39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A8FD5A7" w14:textId="77777777" w:rsidTr="00771673">
        <w:trPr>
          <w:cantSplit/>
        </w:trPr>
        <w:tc>
          <w:tcPr>
            <w:tcW w:w="733" w:type="dxa"/>
          </w:tcPr>
          <w:p w14:paraId="7063C665" w14:textId="72FF1D81" w:rsidR="00992D77" w:rsidRPr="00CD49CA" w:rsidRDefault="00992D77" w:rsidP="00992D77">
            <w:pPr>
              <w:pStyle w:val="Paragraph"/>
              <w:spacing w:after="0"/>
              <w:rPr>
                <w:noProof/>
                <w:lang w:val="nl-NL"/>
              </w:rPr>
            </w:pPr>
            <w:r w:rsidRPr="00CD49CA">
              <w:rPr>
                <w:noProof/>
                <w:lang w:val="nl-NL"/>
              </w:rPr>
              <w:t>0.7937</w:t>
            </w:r>
          </w:p>
        </w:tc>
        <w:tc>
          <w:tcPr>
            <w:tcW w:w="1110" w:type="dxa"/>
          </w:tcPr>
          <w:p w14:paraId="3EBEFB9D" w14:textId="04EA08F8" w:rsidR="00992D77" w:rsidRPr="00CD49CA" w:rsidRDefault="00992D77" w:rsidP="00992D77">
            <w:pPr>
              <w:pStyle w:val="Paragraph"/>
              <w:spacing w:after="0"/>
              <w:jc w:val="right"/>
              <w:rPr>
                <w:noProof/>
                <w:lang w:val="nl-NL"/>
              </w:rPr>
            </w:pPr>
            <w:r w:rsidRPr="00CD49CA">
              <w:rPr>
                <w:noProof/>
                <w:lang w:val="nl-NL"/>
              </w:rPr>
              <w:t>ex 2933 29 90</w:t>
            </w:r>
          </w:p>
        </w:tc>
        <w:tc>
          <w:tcPr>
            <w:tcW w:w="851" w:type="dxa"/>
          </w:tcPr>
          <w:p w14:paraId="3FC797AB" w14:textId="7DAAEFBC"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67124898" w14:textId="44260498" w:rsidR="00992D77" w:rsidRPr="00CD49CA" w:rsidRDefault="00992D77" w:rsidP="00992D77">
            <w:pPr>
              <w:pStyle w:val="Paragraph"/>
              <w:spacing w:after="0"/>
              <w:rPr>
                <w:noProof/>
                <w:lang w:val="nl-NL"/>
              </w:rPr>
            </w:pPr>
            <w:r w:rsidRPr="00CD49CA">
              <w:rPr>
                <w:noProof/>
                <w:lang w:val="nl-NL"/>
              </w:rPr>
              <w:t>1,1-Thiocarbonylbis(imidazool) (CAS RN 6160-65-2) met een zuiverheid van 95 of meer gewichtspercent</w:t>
            </w:r>
          </w:p>
        </w:tc>
        <w:tc>
          <w:tcPr>
            <w:tcW w:w="1107" w:type="dxa"/>
          </w:tcPr>
          <w:p w14:paraId="4377E861" w14:textId="50ADC6DE" w:rsidR="00992D77" w:rsidRPr="00CD49CA" w:rsidRDefault="00992D77" w:rsidP="00992D77">
            <w:pPr>
              <w:pStyle w:val="Paragraph"/>
              <w:spacing w:after="0"/>
              <w:rPr>
                <w:noProof/>
                <w:lang w:val="nl-NL"/>
              </w:rPr>
            </w:pPr>
            <w:r w:rsidRPr="00CD49CA">
              <w:rPr>
                <w:noProof/>
                <w:lang w:val="nl-NL"/>
              </w:rPr>
              <w:t>0 %</w:t>
            </w:r>
          </w:p>
        </w:tc>
        <w:tc>
          <w:tcPr>
            <w:tcW w:w="1208" w:type="dxa"/>
          </w:tcPr>
          <w:p w14:paraId="6A1AA010" w14:textId="34A4AA00" w:rsidR="00992D77" w:rsidRPr="00CD49CA" w:rsidRDefault="00992D77" w:rsidP="00992D77">
            <w:pPr>
              <w:pStyle w:val="Paragraph"/>
              <w:spacing w:after="0"/>
              <w:rPr>
                <w:noProof/>
                <w:lang w:val="nl-NL"/>
              </w:rPr>
            </w:pPr>
            <w:r w:rsidRPr="00CD49CA">
              <w:rPr>
                <w:noProof/>
                <w:lang w:val="nl-NL"/>
              </w:rPr>
              <w:t>-</w:t>
            </w:r>
          </w:p>
        </w:tc>
        <w:tc>
          <w:tcPr>
            <w:tcW w:w="919" w:type="dxa"/>
          </w:tcPr>
          <w:p w14:paraId="1A7B62F3" w14:textId="109D7E0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94E3D74" w14:textId="77777777" w:rsidTr="00771673">
        <w:trPr>
          <w:cantSplit/>
        </w:trPr>
        <w:tc>
          <w:tcPr>
            <w:tcW w:w="733" w:type="dxa"/>
          </w:tcPr>
          <w:p w14:paraId="4B04252F" w14:textId="4CCD0467" w:rsidR="00992D77" w:rsidRPr="00CD49CA" w:rsidRDefault="00992D77" w:rsidP="00992D77">
            <w:pPr>
              <w:pStyle w:val="Paragraph"/>
              <w:spacing w:after="0"/>
              <w:rPr>
                <w:noProof/>
                <w:lang w:val="nl-NL"/>
              </w:rPr>
            </w:pPr>
            <w:r w:rsidRPr="00CD49CA">
              <w:rPr>
                <w:noProof/>
                <w:lang w:val="nl-NL"/>
              </w:rPr>
              <w:t>0.5920</w:t>
            </w:r>
          </w:p>
        </w:tc>
        <w:tc>
          <w:tcPr>
            <w:tcW w:w="1110" w:type="dxa"/>
          </w:tcPr>
          <w:p w14:paraId="79135AC8" w14:textId="4C86D9FE" w:rsidR="00992D77" w:rsidRPr="00CD49CA" w:rsidRDefault="00992D77" w:rsidP="00992D77">
            <w:pPr>
              <w:pStyle w:val="Paragraph"/>
              <w:spacing w:after="0"/>
              <w:jc w:val="right"/>
              <w:rPr>
                <w:noProof/>
                <w:lang w:val="nl-NL"/>
              </w:rPr>
            </w:pPr>
            <w:r w:rsidRPr="00CD49CA">
              <w:rPr>
                <w:noProof/>
                <w:lang w:val="nl-NL"/>
              </w:rPr>
              <w:t>ex 2933 29 90</w:t>
            </w:r>
          </w:p>
        </w:tc>
        <w:tc>
          <w:tcPr>
            <w:tcW w:w="851" w:type="dxa"/>
          </w:tcPr>
          <w:p w14:paraId="768E9B45" w14:textId="171984EF"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57E7A691" w14:textId="25796BE3" w:rsidR="00992D77" w:rsidRPr="00CD49CA" w:rsidRDefault="00992D77" w:rsidP="00992D77">
            <w:pPr>
              <w:pStyle w:val="Paragraph"/>
              <w:spacing w:after="0"/>
              <w:rPr>
                <w:noProof/>
                <w:lang w:val="nl-NL"/>
              </w:rPr>
            </w:pPr>
            <w:r w:rsidRPr="00CD49CA">
              <w:rPr>
                <w:noProof/>
                <w:lang w:val="nl-NL"/>
              </w:rPr>
              <w:t>Prochloraz (ISO) (CAS RN 67747-09-5) met een zuiverheid van 97 of meer gewichtspercent</w:t>
            </w:r>
          </w:p>
        </w:tc>
        <w:tc>
          <w:tcPr>
            <w:tcW w:w="1107" w:type="dxa"/>
          </w:tcPr>
          <w:p w14:paraId="6CEDF64B" w14:textId="52C68945" w:rsidR="00992D77" w:rsidRPr="00CD49CA" w:rsidRDefault="00992D77" w:rsidP="00992D77">
            <w:pPr>
              <w:pStyle w:val="Paragraph"/>
              <w:spacing w:after="0"/>
              <w:rPr>
                <w:noProof/>
                <w:lang w:val="nl-NL"/>
              </w:rPr>
            </w:pPr>
            <w:r w:rsidRPr="00CD49CA">
              <w:rPr>
                <w:noProof/>
                <w:lang w:val="nl-NL"/>
              </w:rPr>
              <w:t>0 %</w:t>
            </w:r>
          </w:p>
        </w:tc>
        <w:tc>
          <w:tcPr>
            <w:tcW w:w="1208" w:type="dxa"/>
          </w:tcPr>
          <w:p w14:paraId="000E917D" w14:textId="2C7A8EAE" w:rsidR="00992D77" w:rsidRPr="00CD49CA" w:rsidRDefault="00992D77" w:rsidP="00992D77">
            <w:pPr>
              <w:pStyle w:val="Paragraph"/>
              <w:spacing w:after="0"/>
              <w:rPr>
                <w:noProof/>
                <w:lang w:val="nl-NL"/>
              </w:rPr>
            </w:pPr>
            <w:r w:rsidRPr="00CD49CA">
              <w:rPr>
                <w:noProof/>
                <w:lang w:val="nl-NL"/>
              </w:rPr>
              <w:t>-</w:t>
            </w:r>
          </w:p>
        </w:tc>
        <w:tc>
          <w:tcPr>
            <w:tcW w:w="919" w:type="dxa"/>
          </w:tcPr>
          <w:p w14:paraId="49F00DCD" w14:textId="1357561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8A68126" w14:textId="77777777" w:rsidTr="00771673">
        <w:trPr>
          <w:cantSplit/>
        </w:trPr>
        <w:tc>
          <w:tcPr>
            <w:tcW w:w="733" w:type="dxa"/>
          </w:tcPr>
          <w:p w14:paraId="6998534B" w14:textId="4AB2B6CC" w:rsidR="00992D77" w:rsidRPr="00CD49CA" w:rsidRDefault="00992D77" w:rsidP="00992D77">
            <w:pPr>
              <w:pStyle w:val="Paragraph"/>
              <w:spacing w:after="0"/>
              <w:rPr>
                <w:noProof/>
                <w:lang w:val="nl-NL"/>
              </w:rPr>
            </w:pPr>
            <w:r w:rsidRPr="00CD49CA">
              <w:rPr>
                <w:noProof/>
                <w:lang w:val="nl-NL"/>
              </w:rPr>
              <w:t>0.5921</w:t>
            </w:r>
          </w:p>
        </w:tc>
        <w:tc>
          <w:tcPr>
            <w:tcW w:w="1110" w:type="dxa"/>
          </w:tcPr>
          <w:p w14:paraId="13C06161" w14:textId="4E4E2C84" w:rsidR="00992D77" w:rsidRPr="00CD49CA" w:rsidRDefault="00992D77" w:rsidP="00992D77">
            <w:pPr>
              <w:pStyle w:val="Paragraph"/>
              <w:spacing w:after="0"/>
              <w:jc w:val="right"/>
              <w:rPr>
                <w:noProof/>
                <w:lang w:val="nl-NL"/>
              </w:rPr>
            </w:pPr>
            <w:r w:rsidRPr="00CD49CA">
              <w:rPr>
                <w:noProof/>
                <w:lang w:val="nl-NL"/>
              </w:rPr>
              <w:t>ex 2933 29 90</w:t>
            </w:r>
          </w:p>
        </w:tc>
        <w:tc>
          <w:tcPr>
            <w:tcW w:w="851" w:type="dxa"/>
          </w:tcPr>
          <w:p w14:paraId="566486C0" w14:textId="53DF4562"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69925CA6" w14:textId="36706A30" w:rsidR="00992D77" w:rsidRPr="00CD49CA" w:rsidRDefault="00992D77" w:rsidP="00992D77">
            <w:pPr>
              <w:pStyle w:val="Paragraph"/>
              <w:spacing w:after="0"/>
              <w:rPr>
                <w:noProof/>
                <w:lang w:val="nl-NL"/>
              </w:rPr>
            </w:pPr>
            <w:r w:rsidRPr="00CD49CA">
              <w:rPr>
                <w:noProof/>
                <w:lang w:val="nl-NL"/>
              </w:rPr>
              <w:t>Prochloraz koperchloride (ISO) (CAS RN 156065-03-1)</w:t>
            </w:r>
          </w:p>
        </w:tc>
        <w:tc>
          <w:tcPr>
            <w:tcW w:w="1107" w:type="dxa"/>
          </w:tcPr>
          <w:p w14:paraId="2EF93189" w14:textId="3CF13531" w:rsidR="00992D77" w:rsidRPr="00CD49CA" w:rsidRDefault="00992D77" w:rsidP="00992D77">
            <w:pPr>
              <w:pStyle w:val="Paragraph"/>
              <w:spacing w:after="0"/>
              <w:rPr>
                <w:noProof/>
                <w:lang w:val="nl-NL"/>
              </w:rPr>
            </w:pPr>
            <w:r w:rsidRPr="00CD49CA">
              <w:rPr>
                <w:noProof/>
                <w:lang w:val="nl-NL"/>
              </w:rPr>
              <w:t>0 %</w:t>
            </w:r>
          </w:p>
        </w:tc>
        <w:tc>
          <w:tcPr>
            <w:tcW w:w="1208" w:type="dxa"/>
          </w:tcPr>
          <w:p w14:paraId="28EE1775" w14:textId="66D22B71" w:rsidR="00992D77" w:rsidRPr="00CD49CA" w:rsidRDefault="00992D77" w:rsidP="00992D77">
            <w:pPr>
              <w:pStyle w:val="Paragraph"/>
              <w:spacing w:after="0"/>
              <w:rPr>
                <w:noProof/>
                <w:lang w:val="nl-NL"/>
              </w:rPr>
            </w:pPr>
            <w:r w:rsidRPr="00CD49CA">
              <w:rPr>
                <w:noProof/>
                <w:lang w:val="nl-NL"/>
              </w:rPr>
              <w:t>-</w:t>
            </w:r>
          </w:p>
        </w:tc>
        <w:tc>
          <w:tcPr>
            <w:tcW w:w="919" w:type="dxa"/>
          </w:tcPr>
          <w:p w14:paraId="5106B04E" w14:textId="5CC94C9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D0493BD" w14:textId="77777777" w:rsidTr="00771673">
        <w:trPr>
          <w:cantSplit/>
        </w:trPr>
        <w:tc>
          <w:tcPr>
            <w:tcW w:w="733" w:type="dxa"/>
          </w:tcPr>
          <w:p w14:paraId="76B535FD" w14:textId="75838D3A" w:rsidR="00992D77" w:rsidRPr="00CD49CA" w:rsidRDefault="00992D77" w:rsidP="00992D77">
            <w:pPr>
              <w:pStyle w:val="Paragraph"/>
              <w:spacing w:after="0"/>
              <w:rPr>
                <w:noProof/>
                <w:lang w:val="nl-NL"/>
              </w:rPr>
            </w:pPr>
            <w:r w:rsidRPr="00CD49CA">
              <w:rPr>
                <w:noProof/>
                <w:lang w:val="nl-NL"/>
              </w:rPr>
              <w:t>0.2752</w:t>
            </w:r>
          </w:p>
        </w:tc>
        <w:tc>
          <w:tcPr>
            <w:tcW w:w="1110" w:type="dxa"/>
          </w:tcPr>
          <w:p w14:paraId="20E52B0A" w14:textId="3DFAEFB3" w:rsidR="00992D77" w:rsidRPr="00CD49CA" w:rsidRDefault="00992D77" w:rsidP="00992D77">
            <w:pPr>
              <w:pStyle w:val="Paragraph"/>
              <w:spacing w:after="0"/>
              <w:jc w:val="right"/>
              <w:rPr>
                <w:noProof/>
                <w:lang w:val="nl-NL"/>
              </w:rPr>
            </w:pPr>
            <w:r w:rsidRPr="00CD49CA">
              <w:rPr>
                <w:noProof/>
                <w:lang w:val="nl-NL"/>
              </w:rPr>
              <w:t>ex 2933 29 90</w:t>
            </w:r>
          </w:p>
        </w:tc>
        <w:tc>
          <w:tcPr>
            <w:tcW w:w="851" w:type="dxa"/>
          </w:tcPr>
          <w:p w14:paraId="12B0E97D" w14:textId="16D7F902"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7FA257F" w14:textId="07F86943" w:rsidR="00992D77" w:rsidRPr="00CD49CA" w:rsidRDefault="00992D77" w:rsidP="00992D77">
            <w:pPr>
              <w:pStyle w:val="Paragraph"/>
              <w:spacing w:after="0"/>
              <w:rPr>
                <w:noProof/>
                <w:lang w:val="nl-NL"/>
              </w:rPr>
            </w:pPr>
            <w:r w:rsidRPr="00CD49CA">
              <w:rPr>
                <w:noProof/>
                <w:lang w:val="nl-NL"/>
              </w:rPr>
              <w:t>1,3-Dimethylimidazolidine-2-on (CAS RN 80-73-9)</w:t>
            </w:r>
          </w:p>
        </w:tc>
        <w:tc>
          <w:tcPr>
            <w:tcW w:w="1107" w:type="dxa"/>
          </w:tcPr>
          <w:p w14:paraId="427D3EBF" w14:textId="51C43552" w:rsidR="00992D77" w:rsidRPr="00CD49CA" w:rsidRDefault="00992D77" w:rsidP="00992D77">
            <w:pPr>
              <w:pStyle w:val="Paragraph"/>
              <w:spacing w:after="0"/>
              <w:rPr>
                <w:noProof/>
                <w:lang w:val="nl-NL"/>
              </w:rPr>
            </w:pPr>
            <w:r w:rsidRPr="00CD49CA">
              <w:rPr>
                <w:noProof/>
                <w:lang w:val="nl-NL"/>
              </w:rPr>
              <w:t>0 %</w:t>
            </w:r>
          </w:p>
        </w:tc>
        <w:tc>
          <w:tcPr>
            <w:tcW w:w="1208" w:type="dxa"/>
          </w:tcPr>
          <w:p w14:paraId="59DCF569" w14:textId="484DFEA9" w:rsidR="00992D77" w:rsidRPr="00CD49CA" w:rsidRDefault="00992D77" w:rsidP="00992D77">
            <w:pPr>
              <w:pStyle w:val="Paragraph"/>
              <w:spacing w:after="0"/>
              <w:rPr>
                <w:noProof/>
                <w:lang w:val="nl-NL"/>
              </w:rPr>
            </w:pPr>
            <w:r w:rsidRPr="00CD49CA">
              <w:rPr>
                <w:noProof/>
                <w:lang w:val="nl-NL"/>
              </w:rPr>
              <w:t>-</w:t>
            </w:r>
          </w:p>
        </w:tc>
        <w:tc>
          <w:tcPr>
            <w:tcW w:w="919" w:type="dxa"/>
          </w:tcPr>
          <w:p w14:paraId="0CBF96B0" w14:textId="7D00268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E6B9C76" w14:textId="77777777" w:rsidTr="00771673">
        <w:trPr>
          <w:cantSplit/>
        </w:trPr>
        <w:tc>
          <w:tcPr>
            <w:tcW w:w="733" w:type="dxa"/>
          </w:tcPr>
          <w:p w14:paraId="23A47D2C" w14:textId="59A44272" w:rsidR="00992D77" w:rsidRPr="00CD49CA" w:rsidRDefault="00992D77" w:rsidP="00992D77">
            <w:pPr>
              <w:pStyle w:val="Paragraph"/>
              <w:spacing w:after="0"/>
              <w:rPr>
                <w:noProof/>
                <w:lang w:val="nl-NL"/>
              </w:rPr>
            </w:pPr>
            <w:r w:rsidRPr="00CD49CA">
              <w:rPr>
                <w:noProof/>
                <w:lang w:val="nl-NL"/>
              </w:rPr>
              <w:t>0.6263</w:t>
            </w:r>
          </w:p>
        </w:tc>
        <w:tc>
          <w:tcPr>
            <w:tcW w:w="1110" w:type="dxa"/>
          </w:tcPr>
          <w:p w14:paraId="7862CDB5" w14:textId="4B085573" w:rsidR="00992D77" w:rsidRPr="00CD49CA" w:rsidRDefault="00992D77" w:rsidP="00992D77">
            <w:pPr>
              <w:pStyle w:val="Paragraph"/>
              <w:spacing w:after="0"/>
              <w:jc w:val="right"/>
              <w:rPr>
                <w:noProof/>
                <w:lang w:val="nl-NL"/>
              </w:rPr>
            </w:pPr>
            <w:r w:rsidRPr="00CD49CA">
              <w:rPr>
                <w:noProof/>
                <w:lang w:val="nl-NL"/>
              </w:rPr>
              <w:t>ex 2933 29 90</w:t>
            </w:r>
          </w:p>
        </w:tc>
        <w:tc>
          <w:tcPr>
            <w:tcW w:w="851" w:type="dxa"/>
          </w:tcPr>
          <w:p w14:paraId="017A98F6" w14:textId="6739C00B"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574AC0C0" w14:textId="08064807" w:rsidR="00992D77" w:rsidRPr="00CD49CA" w:rsidRDefault="00992D77" w:rsidP="00992D77">
            <w:pPr>
              <w:pStyle w:val="Paragraph"/>
              <w:spacing w:after="0"/>
              <w:rPr>
                <w:noProof/>
                <w:lang w:val="nl-NL"/>
              </w:rPr>
            </w:pPr>
            <w:r w:rsidRPr="00CD49CA">
              <w:rPr>
                <w:noProof/>
                <w:lang w:val="nl-NL"/>
              </w:rPr>
              <w:t>Fenamidon (ISO) (CAS RN 161326-34-7)  met een zuiverheid van 97 of meer gewichtspercent</w:t>
            </w:r>
          </w:p>
        </w:tc>
        <w:tc>
          <w:tcPr>
            <w:tcW w:w="1107" w:type="dxa"/>
          </w:tcPr>
          <w:p w14:paraId="69D1661B" w14:textId="202A4A6F" w:rsidR="00992D77" w:rsidRPr="00CD49CA" w:rsidRDefault="00992D77" w:rsidP="00992D77">
            <w:pPr>
              <w:pStyle w:val="Paragraph"/>
              <w:spacing w:after="0"/>
              <w:rPr>
                <w:noProof/>
                <w:lang w:val="nl-NL"/>
              </w:rPr>
            </w:pPr>
            <w:r w:rsidRPr="00CD49CA">
              <w:rPr>
                <w:noProof/>
                <w:lang w:val="nl-NL"/>
              </w:rPr>
              <w:t>0 %</w:t>
            </w:r>
          </w:p>
        </w:tc>
        <w:tc>
          <w:tcPr>
            <w:tcW w:w="1208" w:type="dxa"/>
          </w:tcPr>
          <w:p w14:paraId="214715BE" w14:textId="7FA38101" w:rsidR="00992D77" w:rsidRPr="00CD49CA" w:rsidRDefault="00992D77" w:rsidP="00992D77">
            <w:pPr>
              <w:pStyle w:val="Paragraph"/>
              <w:spacing w:after="0"/>
              <w:rPr>
                <w:noProof/>
                <w:lang w:val="nl-NL"/>
              </w:rPr>
            </w:pPr>
            <w:r w:rsidRPr="00CD49CA">
              <w:rPr>
                <w:noProof/>
                <w:lang w:val="nl-NL"/>
              </w:rPr>
              <w:t>-</w:t>
            </w:r>
          </w:p>
        </w:tc>
        <w:tc>
          <w:tcPr>
            <w:tcW w:w="919" w:type="dxa"/>
          </w:tcPr>
          <w:p w14:paraId="3F19DE22" w14:textId="0C95812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377D516" w14:textId="77777777" w:rsidTr="00771673">
        <w:trPr>
          <w:cantSplit/>
        </w:trPr>
        <w:tc>
          <w:tcPr>
            <w:tcW w:w="733" w:type="dxa"/>
          </w:tcPr>
          <w:p w14:paraId="615E3A19" w14:textId="4E2CF0B0" w:rsidR="00992D77" w:rsidRPr="00CD49CA" w:rsidRDefault="00992D77" w:rsidP="00992D77">
            <w:pPr>
              <w:pStyle w:val="Paragraph"/>
              <w:spacing w:after="0"/>
              <w:rPr>
                <w:noProof/>
                <w:lang w:val="nl-NL"/>
              </w:rPr>
            </w:pPr>
            <w:r w:rsidRPr="00CD49CA">
              <w:rPr>
                <w:noProof/>
                <w:lang w:val="nl-NL"/>
              </w:rPr>
              <w:t>0.5215</w:t>
            </w:r>
          </w:p>
        </w:tc>
        <w:tc>
          <w:tcPr>
            <w:tcW w:w="1110" w:type="dxa"/>
          </w:tcPr>
          <w:p w14:paraId="76E7CC1C" w14:textId="67F1792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29 90</w:t>
            </w:r>
          </w:p>
        </w:tc>
        <w:tc>
          <w:tcPr>
            <w:tcW w:w="851" w:type="dxa"/>
          </w:tcPr>
          <w:p w14:paraId="358E581E" w14:textId="41169B24"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0D739D0" w14:textId="16D15AEF" w:rsidR="00992D77" w:rsidRPr="00CD49CA" w:rsidRDefault="00992D77" w:rsidP="00992D77">
            <w:pPr>
              <w:pStyle w:val="Paragraph"/>
              <w:spacing w:after="0"/>
              <w:rPr>
                <w:noProof/>
                <w:lang w:val="nl-NL"/>
              </w:rPr>
            </w:pPr>
            <w:r w:rsidRPr="00CD49CA">
              <w:rPr>
                <w:noProof/>
                <w:lang w:val="nl-NL"/>
              </w:rPr>
              <w:t>1-Cyaan-2-methyl-1-[2-(5-methylimidazool-4-ylmethylthio)ethyl]isothioureum (CAS RN 52378-40-2) </w:t>
            </w:r>
          </w:p>
        </w:tc>
        <w:tc>
          <w:tcPr>
            <w:tcW w:w="1107" w:type="dxa"/>
          </w:tcPr>
          <w:p w14:paraId="4BD19BE8" w14:textId="4F97D457" w:rsidR="00992D77" w:rsidRPr="00CD49CA" w:rsidRDefault="00992D77" w:rsidP="00992D77">
            <w:pPr>
              <w:pStyle w:val="Paragraph"/>
              <w:spacing w:after="0"/>
              <w:rPr>
                <w:noProof/>
                <w:lang w:val="nl-NL"/>
              </w:rPr>
            </w:pPr>
            <w:r w:rsidRPr="00CD49CA">
              <w:rPr>
                <w:noProof/>
                <w:lang w:val="nl-NL"/>
              </w:rPr>
              <w:t>0 %</w:t>
            </w:r>
          </w:p>
        </w:tc>
        <w:tc>
          <w:tcPr>
            <w:tcW w:w="1208" w:type="dxa"/>
          </w:tcPr>
          <w:p w14:paraId="4356E7BA" w14:textId="104F2B4B" w:rsidR="00992D77" w:rsidRPr="00CD49CA" w:rsidRDefault="00992D77" w:rsidP="00992D77">
            <w:pPr>
              <w:pStyle w:val="Paragraph"/>
              <w:spacing w:after="0"/>
              <w:rPr>
                <w:noProof/>
                <w:lang w:val="nl-NL"/>
              </w:rPr>
            </w:pPr>
            <w:r w:rsidRPr="00CD49CA">
              <w:rPr>
                <w:noProof/>
                <w:lang w:val="nl-NL"/>
              </w:rPr>
              <w:t>-</w:t>
            </w:r>
          </w:p>
        </w:tc>
        <w:tc>
          <w:tcPr>
            <w:tcW w:w="919" w:type="dxa"/>
          </w:tcPr>
          <w:p w14:paraId="7804993E" w14:textId="5503CDA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6659E08" w14:textId="77777777" w:rsidTr="00771673">
        <w:trPr>
          <w:cantSplit/>
        </w:trPr>
        <w:tc>
          <w:tcPr>
            <w:tcW w:w="733" w:type="dxa"/>
          </w:tcPr>
          <w:p w14:paraId="073686AF" w14:textId="1EC1597A" w:rsidR="00992D77" w:rsidRPr="00CD49CA" w:rsidRDefault="00992D77" w:rsidP="00992D77">
            <w:pPr>
              <w:pStyle w:val="Paragraph"/>
              <w:spacing w:after="0"/>
              <w:rPr>
                <w:noProof/>
                <w:lang w:val="nl-NL"/>
              </w:rPr>
            </w:pPr>
            <w:r w:rsidRPr="00CD49CA">
              <w:rPr>
                <w:noProof/>
                <w:lang w:val="nl-NL"/>
              </w:rPr>
              <w:t>0.7120</w:t>
            </w:r>
          </w:p>
        </w:tc>
        <w:tc>
          <w:tcPr>
            <w:tcW w:w="1110" w:type="dxa"/>
          </w:tcPr>
          <w:p w14:paraId="51D9AB4F" w14:textId="5EFAFCB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29 90</w:t>
            </w:r>
          </w:p>
        </w:tc>
        <w:tc>
          <w:tcPr>
            <w:tcW w:w="851" w:type="dxa"/>
          </w:tcPr>
          <w:p w14:paraId="268DD755" w14:textId="2F49A5F7"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2A8AA55B" w14:textId="7AF9E801" w:rsidR="00992D77" w:rsidRPr="00083B0B" w:rsidRDefault="00992D77" w:rsidP="00992D77">
            <w:pPr>
              <w:pStyle w:val="Paragraph"/>
              <w:spacing w:after="0"/>
              <w:rPr>
                <w:noProof/>
                <w:lang w:val="fr-BE"/>
              </w:rPr>
            </w:pPr>
            <w:r w:rsidRPr="00083B0B">
              <w:rPr>
                <w:noProof/>
                <w:lang w:val="fr-BE"/>
              </w:rPr>
              <w:t>2,2'-Azobis[2-(2-imidazolin-2-yl)propaan] dihydrochloride (CAS RN 27776-21-2)</w:t>
            </w:r>
          </w:p>
        </w:tc>
        <w:tc>
          <w:tcPr>
            <w:tcW w:w="1107" w:type="dxa"/>
          </w:tcPr>
          <w:p w14:paraId="23F666DB" w14:textId="08F58376" w:rsidR="00992D77" w:rsidRPr="00CD49CA" w:rsidRDefault="00992D77" w:rsidP="00992D77">
            <w:pPr>
              <w:pStyle w:val="Paragraph"/>
              <w:spacing w:after="0"/>
              <w:rPr>
                <w:noProof/>
                <w:lang w:val="nl-NL"/>
              </w:rPr>
            </w:pPr>
            <w:r w:rsidRPr="00CD49CA">
              <w:rPr>
                <w:noProof/>
                <w:lang w:val="nl-NL"/>
              </w:rPr>
              <w:t>0 %</w:t>
            </w:r>
          </w:p>
        </w:tc>
        <w:tc>
          <w:tcPr>
            <w:tcW w:w="1208" w:type="dxa"/>
          </w:tcPr>
          <w:p w14:paraId="3ED4AE62" w14:textId="7F5594B2" w:rsidR="00992D77" w:rsidRPr="00CD49CA" w:rsidRDefault="00992D77" w:rsidP="00992D77">
            <w:pPr>
              <w:pStyle w:val="Paragraph"/>
              <w:spacing w:after="0"/>
              <w:rPr>
                <w:noProof/>
                <w:lang w:val="nl-NL"/>
              </w:rPr>
            </w:pPr>
            <w:r w:rsidRPr="00CD49CA">
              <w:rPr>
                <w:noProof/>
                <w:lang w:val="nl-NL"/>
              </w:rPr>
              <w:t>-</w:t>
            </w:r>
          </w:p>
        </w:tc>
        <w:tc>
          <w:tcPr>
            <w:tcW w:w="919" w:type="dxa"/>
          </w:tcPr>
          <w:p w14:paraId="0032C2BE" w14:textId="72BF8D5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983296D" w14:textId="77777777" w:rsidTr="00771673">
        <w:trPr>
          <w:cantSplit/>
        </w:trPr>
        <w:tc>
          <w:tcPr>
            <w:tcW w:w="733" w:type="dxa"/>
          </w:tcPr>
          <w:p w14:paraId="736C7CC9" w14:textId="1FED5739" w:rsidR="00992D77" w:rsidRPr="00CD49CA" w:rsidRDefault="00992D77" w:rsidP="00992D77">
            <w:pPr>
              <w:pStyle w:val="Paragraph"/>
              <w:spacing w:after="0"/>
              <w:rPr>
                <w:noProof/>
                <w:lang w:val="nl-NL"/>
              </w:rPr>
            </w:pPr>
            <w:r w:rsidRPr="00CD49CA">
              <w:rPr>
                <w:noProof/>
                <w:lang w:val="nl-NL"/>
              </w:rPr>
              <w:t>0.5821</w:t>
            </w:r>
          </w:p>
        </w:tc>
        <w:tc>
          <w:tcPr>
            <w:tcW w:w="1110" w:type="dxa"/>
          </w:tcPr>
          <w:p w14:paraId="23FC181E" w14:textId="4E2EBF40" w:rsidR="00992D77" w:rsidRPr="00CD49CA" w:rsidRDefault="00992D77" w:rsidP="00992D77">
            <w:pPr>
              <w:pStyle w:val="Paragraph"/>
              <w:spacing w:after="0"/>
              <w:jc w:val="right"/>
              <w:rPr>
                <w:noProof/>
                <w:lang w:val="nl-NL"/>
              </w:rPr>
            </w:pPr>
            <w:r w:rsidRPr="00CD49CA">
              <w:rPr>
                <w:noProof/>
                <w:lang w:val="nl-NL"/>
              </w:rPr>
              <w:t>ex 2933 29 90</w:t>
            </w:r>
          </w:p>
        </w:tc>
        <w:tc>
          <w:tcPr>
            <w:tcW w:w="851" w:type="dxa"/>
          </w:tcPr>
          <w:p w14:paraId="1935FC5C" w14:textId="3151DE63"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471F1782" w14:textId="58EC3957" w:rsidR="00992D77" w:rsidRPr="00CD49CA" w:rsidRDefault="00992D77" w:rsidP="00992D77">
            <w:pPr>
              <w:pStyle w:val="Paragraph"/>
              <w:spacing w:after="0"/>
              <w:rPr>
                <w:noProof/>
                <w:lang w:val="nl-NL"/>
              </w:rPr>
            </w:pPr>
            <w:r w:rsidRPr="00CD49CA">
              <w:rPr>
                <w:noProof/>
                <w:lang w:val="nl-NL"/>
              </w:rPr>
              <w:t>Imazalil (ISO) (CAS RN 35554-44-0)</w:t>
            </w:r>
          </w:p>
        </w:tc>
        <w:tc>
          <w:tcPr>
            <w:tcW w:w="1107" w:type="dxa"/>
          </w:tcPr>
          <w:p w14:paraId="0ED5B803" w14:textId="0A325A2D" w:rsidR="00992D77" w:rsidRPr="00CD49CA" w:rsidRDefault="00992D77" w:rsidP="00992D77">
            <w:pPr>
              <w:pStyle w:val="Paragraph"/>
              <w:spacing w:after="0"/>
              <w:rPr>
                <w:noProof/>
                <w:lang w:val="nl-NL"/>
              </w:rPr>
            </w:pPr>
            <w:r w:rsidRPr="00CD49CA">
              <w:rPr>
                <w:noProof/>
                <w:lang w:val="nl-NL"/>
              </w:rPr>
              <w:t>0 %</w:t>
            </w:r>
          </w:p>
        </w:tc>
        <w:tc>
          <w:tcPr>
            <w:tcW w:w="1208" w:type="dxa"/>
          </w:tcPr>
          <w:p w14:paraId="38010024" w14:textId="27732D89" w:rsidR="00992D77" w:rsidRPr="00CD49CA" w:rsidRDefault="00992D77" w:rsidP="00992D77">
            <w:pPr>
              <w:pStyle w:val="Paragraph"/>
              <w:spacing w:after="0"/>
              <w:rPr>
                <w:noProof/>
                <w:lang w:val="nl-NL"/>
              </w:rPr>
            </w:pPr>
            <w:r w:rsidRPr="00CD49CA">
              <w:rPr>
                <w:noProof/>
                <w:lang w:val="nl-NL"/>
              </w:rPr>
              <w:t>-</w:t>
            </w:r>
          </w:p>
        </w:tc>
        <w:tc>
          <w:tcPr>
            <w:tcW w:w="919" w:type="dxa"/>
          </w:tcPr>
          <w:p w14:paraId="196F2FA2" w14:textId="7A66BCF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19E7BCE" w14:textId="77777777" w:rsidTr="00771673">
        <w:trPr>
          <w:cantSplit/>
        </w:trPr>
        <w:tc>
          <w:tcPr>
            <w:tcW w:w="733" w:type="dxa"/>
          </w:tcPr>
          <w:p w14:paraId="17D910B1" w14:textId="3D3B87E9" w:rsidR="00992D77" w:rsidRPr="00CD49CA" w:rsidRDefault="00992D77" w:rsidP="00992D77">
            <w:pPr>
              <w:pStyle w:val="Paragraph"/>
              <w:spacing w:after="0"/>
              <w:rPr>
                <w:noProof/>
                <w:lang w:val="nl-NL"/>
              </w:rPr>
            </w:pPr>
            <w:r w:rsidRPr="00CD49CA">
              <w:rPr>
                <w:noProof/>
                <w:lang w:val="nl-NL"/>
              </w:rPr>
              <w:t>0.6415</w:t>
            </w:r>
          </w:p>
        </w:tc>
        <w:tc>
          <w:tcPr>
            <w:tcW w:w="1110" w:type="dxa"/>
          </w:tcPr>
          <w:p w14:paraId="7D6224D2" w14:textId="5219384C" w:rsidR="00992D77" w:rsidRPr="00CD49CA" w:rsidRDefault="00992D77" w:rsidP="00992D77">
            <w:pPr>
              <w:pStyle w:val="Paragraph"/>
              <w:spacing w:after="0"/>
              <w:jc w:val="right"/>
              <w:rPr>
                <w:noProof/>
                <w:lang w:val="nl-NL"/>
              </w:rPr>
            </w:pPr>
            <w:r w:rsidRPr="00CD49CA">
              <w:rPr>
                <w:noProof/>
                <w:lang w:val="nl-NL"/>
              </w:rPr>
              <w:t>2933 39 50</w:t>
            </w:r>
          </w:p>
        </w:tc>
        <w:tc>
          <w:tcPr>
            <w:tcW w:w="851" w:type="dxa"/>
          </w:tcPr>
          <w:p w14:paraId="392B9A47" w14:textId="77777777" w:rsidR="00992D77" w:rsidRPr="00CD49CA" w:rsidRDefault="00992D77" w:rsidP="00992D77">
            <w:pPr>
              <w:pStyle w:val="Paragraph"/>
              <w:spacing w:after="0"/>
              <w:rPr>
                <w:noProof/>
                <w:lang w:val="nl-NL"/>
              </w:rPr>
            </w:pPr>
          </w:p>
        </w:tc>
        <w:tc>
          <w:tcPr>
            <w:tcW w:w="3992" w:type="dxa"/>
          </w:tcPr>
          <w:p w14:paraId="58CA77B9" w14:textId="67029B40" w:rsidR="00992D77" w:rsidRPr="00CD49CA" w:rsidRDefault="00992D77" w:rsidP="00992D77">
            <w:pPr>
              <w:pStyle w:val="Paragraph"/>
              <w:spacing w:after="0"/>
              <w:rPr>
                <w:noProof/>
                <w:lang w:val="nl-NL"/>
              </w:rPr>
            </w:pPr>
            <w:r w:rsidRPr="00CD49CA">
              <w:rPr>
                <w:noProof/>
                <w:lang w:val="nl-NL"/>
              </w:rPr>
              <w:t>Methylester van fluroxypyr (ISO) (CAS RN 69184-17-4) </w:t>
            </w:r>
          </w:p>
        </w:tc>
        <w:tc>
          <w:tcPr>
            <w:tcW w:w="1107" w:type="dxa"/>
          </w:tcPr>
          <w:p w14:paraId="6A5FDD8E" w14:textId="3D0CFAC6" w:rsidR="00992D77" w:rsidRPr="00CD49CA" w:rsidRDefault="00992D77" w:rsidP="00992D77">
            <w:pPr>
              <w:pStyle w:val="Paragraph"/>
              <w:spacing w:after="0"/>
              <w:rPr>
                <w:noProof/>
                <w:lang w:val="nl-NL"/>
              </w:rPr>
            </w:pPr>
            <w:r w:rsidRPr="00CD49CA">
              <w:rPr>
                <w:noProof/>
                <w:lang w:val="nl-NL"/>
              </w:rPr>
              <w:t>0 %</w:t>
            </w:r>
          </w:p>
        </w:tc>
        <w:tc>
          <w:tcPr>
            <w:tcW w:w="1208" w:type="dxa"/>
          </w:tcPr>
          <w:p w14:paraId="7AC37942" w14:textId="5181E4BB" w:rsidR="00992D77" w:rsidRPr="00CD49CA" w:rsidRDefault="00992D77" w:rsidP="00992D77">
            <w:pPr>
              <w:pStyle w:val="Paragraph"/>
              <w:spacing w:after="0"/>
              <w:rPr>
                <w:noProof/>
                <w:lang w:val="nl-NL"/>
              </w:rPr>
            </w:pPr>
            <w:r w:rsidRPr="00CD49CA">
              <w:rPr>
                <w:noProof/>
                <w:lang w:val="nl-NL"/>
              </w:rPr>
              <w:t>-</w:t>
            </w:r>
          </w:p>
        </w:tc>
        <w:tc>
          <w:tcPr>
            <w:tcW w:w="919" w:type="dxa"/>
          </w:tcPr>
          <w:p w14:paraId="380FCFAA" w14:textId="0C700D7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2411FA2" w14:textId="77777777" w:rsidTr="00771673">
        <w:trPr>
          <w:cantSplit/>
        </w:trPr>
        <w:tc>
          <w:tcPr>
            <w:tcW w:w="733" w:type="dxa"/>
          </w:tcPr>
          <w:p w14:paraId="48007FE0" w14:textId="212462A3" w:rsidR="00992D77" w:rsidRPr="00CD49CA" w:rsidRDefault="00992D77" w:rsidP="00992D77">
            <w:pPr>
              <w:pStyle w:val="Paragraph"/>
              <w:spacing w:after="0"/>
              <w:rPr>
                <w:noProof/>
                <w:lang w:val="nl-NL"/>
              </w:rPr>
            </w:pPr>
            <w:r w:rsidRPr="00CD49CA">
              <w:rPr>
                <w:noProof/>
                <w:lang w:val="nl-NL"/>
              </w:rPr>
              <w:t>0.7186</w:t>
            </w:r>
          </w:p>
        </w:tc>
        <w:tc>
          <w:tcPr>
            <w:tcW w:w="1110" w:type="dxa"/>
          </w:tcPr>
          <w:p w14:paraId="56369FBF" w14:textId="7AD8E3C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39 99</w:t>
            </w:r>
          </w:p>
        </w:tc>
        <w:tc>
          <w:tcPr>
            <w:tcW w:w="851" w:type="dxa"/>
          </w:tcPr>
          <w:p w14:paraId="089B4765" w14:textId="2DC532D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80E9B79" w14:textId="23AE9C24" w:rsidR="00992D77" w:rsidRPr="00083B0B" w:rsidRDefault="00992D77" w:rsidP="00992D77">
            <w:pPr>
              <w:pStyle w:val="Paragraph"/>
              <w:spacing w:after="0"/>
              <w:rPr>
                <w:noProof/>
                <w:lang w:val="fr-BE"/>
              </w:rPr>
            </w:pPr>
            <w:r w:rsidRPr="00083B0B">
              <w:rPr>
                <w:noProof/>
                <w:lang w:val="fr-BE"/>
              </w:rPr>
              <w:t>2-Aminopyridin-4-ol hydrochloride (CAS RN 1187932-09-7)</w:t>
            </w:r>
          </w:p>
        </w:tc>
        <w:tc>
          <w:tcPr>
            <w:tcW w:w="1107" w:type="dxa"/>
          </w:tcPr>
          <w:p w14:paraId="736F4A1E" w14:textId="7401BC4E" w:rsidR="00992D77" w:rsidRPr="00CD49CA" w:rsidRDefault="00992D77" w:rsidP="00992D77">
            <w:pPr>
              <w:pStyle w:val="Paragraph"/>
              <w:spacing w:after="0"/>
              <w:rPr>
                <w:noProof/>
                <w:lang w:val="nl-NL"/>
              </w:rPr>
            </w:pPr>
            <w:r w:rsidRPr="00CD49CA">
              <w:rPr>
                <w:noProof/>
                <w:lang w:val="nl-NL"/>
              </w:rPr>
              <w:t>0 %</w:t>
            </w:r>
          </w:p>
        </w:tc>
        <w:tc>
          <w:tcPr>
            <w:tcW w:w="1208" w:type="dxa"/>
          </w:tcPr>
          <w:p w14:paraId="0F7B66F3" w14:textId="3CE0DD36" w:rsidR="00992D77" w:rsidRPr="00CD49CA" w:rsidRDefault="00992D77" w:rsidP="00992D77">
            <w:pPr>
              <w:pStyle w:val="Paragraph"/>
              <w:spacing w:after="0"/>
              <w:rPr>
                <w:noProof/>
                <w:lang w:val="nl-NL"/>
              </w:rPr>
            </w:pPr>
            <w:r w:rsidRPr="00CD49CA">
              <w:rPr>
                <w:noProof/>
                <w:lang w:val="nl-NL"/>
              </w:rPr>
              <w:t>-</w:t>
            </w:r>
          </w:p>
        </w:tc>
        <w:tc>
          <w:tcPr>
            <w:tcW w:w="919" w:type="dxa"/>
          </w:tcPr>
          <w:p w14:paraId="0C292A1C" w14:textId="3DB5747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65AB775" w14:textId="77777777" w:rsidTr="00771673">
        <w:trPr>
          <w:cantSplit/>
        </w:trPr>
        <w:tc>
          <w:tcPr>
            <w:tcW w:w="733" w:type="dxa"/>
          </w:tcPr>
          <w:p w14:paraId="37674AD1" w14:textId="0EC333F1" w:rsidR="00992D77" w:rsidRPr="00CD49CA" w:rsidRDefault="00992D77" w:rsidP="00992D77">
            <w:pPr>
              <w:pStyle w:val="Paragraph"/>
              <w:spacing w:after="0"/>
              <w:rPr>
                <w:noProof/>
                <w:lang w:val="nl-NL"/>
              </w:rPr>
            </w:pPr>
            <w:r w:rsidRPr="00CD49CA">
              <w:rPr>
                <w:noProof/>
                <w:lang w:val="nl-NL"/>
              </w:rPr>
              <w:t>0.6462</w:t>
            </w:r>
          </w:p>
        </w:tc>
        <w:tc>
          <w:tcPr>
            <w:tcW w:w="1110" w:type="dxa"/>
          </w:tcPr>
          <w:p w14:paraId="10ADF9E9" w14:textId="7F2F2E61"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7D592C25" w14:textId="0CEBAA02" w:rsidR="00992D77" w:rsidRPr="00CD49CA" w:rsidRDefault="00992D77" w:rsidP="00992D77">
            <w:pPr>
              <w:pStyle w:val="Paragraph"/>
              <w:spacing w:after="0"/>
              <w:jc w:val="center"/>
              <w:rPr>
                <w:noProof/>
                <w:lang w:val="nl-NL"/>
              </w:rPr>
            </w:pPr>
            <w:r w:rsidRPr="00CD49CA">
              <w:rPr>
                <w:noProof/>
                <w:lang w:val="nl-NL"/>
              </w:rPr>
              <w:t>11</w:t>
            </w:r>
          </w:p>
        </w:tc>
        <w:tc>
          <w:tcPr>
            <w:tcW w:w="3992" w:type="dxa"/>
          </w:tcPr>
          <w:p w14:paraId="60FF72BD" w14:textId="563820F7" w:rsidR="00992D77" w:rsidRPr="00CD49CA" w:rsidRDefault="00992D77" w:rsidP="00992D77">
            <w:pPr>
              <w:pStyle w:val="Paragraph"/>
              <w:spacing w:after="0"/>
              <w:rPr>
                <w:noProof/>
                <w:lang w:val="nl-NL"/>
              </w:rPr>
            </w:pPr>
            <w:r w:rsidRPr="00CD49CA">
              <w:rPr>
                <w:noProof/>
                <w:lang w:val="nl-NL"/>
              </w:rPr>
              <w:t>2-(Chloormethyl)-4-(3-methoxypropoxy)-3-methylpyridinehydrochloride(CAS RN 153259-31-5)</w:t>
            </w:r>
          </w:p>
        </w:tc>
        <w:tc>
          <w:tcPr>
            <w:tcW w:w="1107" w:type="dxa"/>
          </w:tcPr>
          <w:p w14:paraId="42E19AB2" w14:textId="6506F87A" w:rsidR="00992D77" w:rsidRPr="00CD49CA" w:rsidRDefault="00992D77" w:rsidP="00992D77">
            <w:pPr>
              <w:pStyle w:val="Paragraph"/>
              <w:spacing w:after="0"/>
              <w:rPr>
                <w:noProof/>
                <w:lang w:val="nl-NL"/>
              </w:rPr>
            </w:pPr>
            <w:r w:rsidRPr="00CD49CA">
              <w:rPr>
                <w:noProof/>
                <w:lang w:val="nl-NL"/>
              </w:rPr>
              <w:t>0 %</w:t>
            </w:r>
          </w:p>
        </w:tc>
        <w:tc>
          <w:tcPr>
            <w:tcW w:w="1208" w:type="dxa"/>
          </w:tcPr>
          <w:p w14:paraId="63F876ED" w14:textId="15BC9486" w:rsidR="00992D77" w:rsidRPr="00CD49CA" w:rsidRDefault="00992D77" w:rsidP="00992D77">
            <w:pPr>
              <w:pStyle w:val="Paragraph"/>
              <w:spacing w:after="0"/>
              <w:rPr>
                <w:noProof/>
                <w:lang w:val="nl-NL"/>
              </w:rPr>
            </w:pPr>
            <w:r w:rsidRPr="00CD49CA">
              <w:rPr>
                <w:noProof/>
                <w:lang w:val="nl-NL"/>
              </w:rPr>
              <w:t>-</w:t>
            </w:r>
          </w:p>
        </w:tc>
        <w:tc>
          <w:tcPr>
            <w:tcW w:w="919" w:type="dxa"/>
          </w:tcPr>
          <w:p w14:paraId="4DF76140" w14:textId="0BF0F5D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DC370B2" w14:textId="77777777" w:rsidTr="00771673">
        <w:trPr>
          <w:cantSplit/>
        </w:trPr>
        <w:tc>
          <w:tcPr>
            <w:tcW w:w="733" w:type="dxa"/>
          </w:tcPr>
          <w:p w14:paraId="013CC9DE" w14:textId="2C3E4B55" w:rsidR="00992D77" w:rsidRPr="00CD49CA" w:rsidRDefault="00992D77" w:rsidP="00992D77">
            <w:pPr>
              <w:pStyle w:val="Paragraph"/>
              <w:spacing w:after="0"/>
              <w:rPr>
                <w:noProof/>
                <w:lang w:val="nl-NL"/>
              </w:rPr>
            </w:pPr>
            <w:r w:rsidRPr="00CD49CA">
              <w:rPr>
                <w:noProof/>
                <w:lang w:val="nl-NL"/>
              </w:rPr>
              <w:t>0.5608</w:t>
            </w:r>
          </w:p>
        </w:tc>
        <w:tc>
          <w:tcPr>
            <w:tcW w:w="1110" w:type="dxa"/>
          </w:tcPr>
          <w:p w14:paraId="1418EC45" w14:textId="6CF49D0D"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1B2CC366" w14:textId="6BDC235D" w:rsidR="00992D77" w:rsidRPr="00CD49CA" w:rsidRDefault="00992D77" w:rsidP="00992D77">
            <w:pPr>
              <w:pStyle w:val="Paragraph"/>
              <w:spacing w:after="0"/>
              <w:jc w:val="center"/>
              <w:rPr>
                <w:noProof/>
                <w:lang w:val="nl-NL"/>
              </w:rPr>
            </w:pPr>
            <w:r w:rsidRPr="00CD49CA">
              <w:rPr>
                <w:noProof/>
                <w:lang w:val="nl-NL"/>
              </w:rPr>
              <w:t>12</w:t>
            </w:r>
          </w:p>
        </w:tc>
        <w:tc>
          <w:tcPr>
            <w:tcW w:w="3992" w:type="dxa"/>
          </w:tcPr>
          <w:p w14:paraId="1F50E51A" w14:textId="4366A936" w:rsidR="00992D77" w:rsidRPr="00CD49CA" w:rsidRDefault="00992D77" w:rsidP="00992D77">
            <w:pPr>
              <w:pStyle w:val="Paragraph"/>
              <w:spacing w:after="0"/>
              <w:rPr>
                <w:noProof/>
                <w:lang w:val="nl-NL"/>
              </w:rPr>
            </w:pPr>
            <w:r w:rsidRPr="00CD49CA">
              <w:rPr>
                <w:noProof/>
                <w:lang w:val="nl-NL"/>
              </w:rPr>
              <w:t>2,3-Dichloorpyridine (CAS RN 2402-77-9)</w:t>
            </w:r>
          </w:p>
        </w:tc>
        <w:tc>
          <w:tcPr>
            <w:tcW w:w="1107" w:type="dxa"/>
          </w:tcPr>
          <w:p w14:paraId="7D71EBBF" w14:textId="5D12FED4" w:rsidR="00992D77" w:rsidRPr="00CD49CA" w:rsidRDefault="00992D77" w:rsidP="00992D77">
            <w:pPr>
              <w:pStyle w:val="Paragraph"/>
              <w:spacing w:after="0"/>
              <w:rPr>
                <w:noProof/>
                <w:lang w:val="nl-NL"/>
              </w:rPr>
            </w:pPr>
            <w:r w:rsidRPr="00CD49CA">
              <w:rPr>
                <w:noProof/>
                <w:lang w:val="nl-NL"/>
              </w:rPr>
              <w:t>0 %</w:t>
            </w:r>
          </w:p>
        </w:tc>
        <w:tc>
          <w:tcPr>
            <w:tcW w:w="1208" w:type="dxa"/>
          </w:tcPr>
          <w:p w14:paraId="166E0A05" w14:textId="34E4BBA1" w:rsidR="00992D77" w:rsidRPr="00CD49CA" w:rsidRDefault="00992D77" w:rsidP="00992D77">
            <w:pPr>
              <w:pStyle w:val="Paragraph"/>
              <w:spacing w:after="0"/>
              <w:rPr>
                <w:noProof/>
                <w:lang w:val="nl-NL"/>
              </w:rPr>
            </w:pPr>
            <w:r w:rsidRPr="00CD49CA">
              <w:rPr>
                <w:noProof/>
                <w:lang w:val="nl-NL"/>
              </w:rPr>
              <w:t>-</w:t>
            </w:r>
          </w:p>
        </w:tc>
        <w:tc>
          <w:tcPr>
            <w:tcW w:w="919" w:type="dxa"/>
          </w:tcPr>
          <w:p w14:paraId="168314D8" w14:textId="5D3924F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F167772" w14:textId="77777777" w:rsidTr="00771673">
        <w:trPr>
          <w:cantSplit/>
        </w:trPr>
        <w:tc>
          <w:tcPr>
            <w:tcW w:w="733" w:type="dxa"/>
          </w:tcPr>
          <w:p w14:paraId="0DC7286C" w14:textId="3BD3C4EF" w:rsidR="00992D77" w:rsidRPr="00CD49CA" w:rsidRDefault="00992D77" w:rsidP="00992D77">
            <w:pPr>
              <w:pStyle w:val="Paragraph"/>
              <w:spacing w:after="0"/>
              <w:rPr>
                <w:noProof/>
                <w:lang w:val="nl-NL"/>
              </w:rPr>
            </w:pPr>
            <w:r w:rsidRPr="00CD49CA">
              <w:rPr>
                <w:noProof/>
                <w:lang w:val="nl-NL"/>
              </w:rPr>
              <w:t>0.6812</w:t>
            </w:r>
          </w:p>
        </w:tc>
        <w:tc>
          <w:tcPr>
            <w:tcW w:w="1110" w:type="dxa"/>
          </w:tcPr>
          <w:p w14:paraId="2C665CDA" w14:textId="3F4B90FC"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6E04D1B6" w14:textId="6C95F371" w:rsidR="00992D77" w:rsidRPr="00CD49CA" w:rsidRDefault="00992D77" w:rsidP="00992D77">
            <w:pPr>
              <w:pStyle w:val="Paragraph"/>
              <w:spacing w:after="0"/>
              <w:jc w:val="center"/>
              <w:rPr>
                <w:noProof/>
                <w:lang w:val="nl-NL"/>
              </w:rPr>
            </w:pPr>
            <w:r w:rsidRPr="00CD49CA">
              <w:rPr>
                <w:noProof/>
                <w:lang w:val="nl-NL"/>
              </w:rPr>
              <w:t>14</w:t>
            </w:r>
          </w:p>
        </w:tc>
        <w:tc>
          <w:tcPr>
            <w:tcW w:w="3992" w:type="dxa"/>
          </w:tcPr>
          <w:p w14:paraId="49EE2E00" w14:textId="29C12B4B" w:rsidR="00992D77" w:rsidRPr="00CD49CA" w:rsidRDefault="00992D77" w:rsidP="00992D77">
            <w:pPr>
              <w:pStyle w:val="Paragraph"/>
              <w:spacing w:after="0"/>
              <w:rPr>
                <w:noProof/>
                <w:lang w:val="nl-NL"/>
              </w:rPr>
            </w:pPr>
            <w:r w:rsidRPr="00CD49CA">
              <w:rPr>
                <w:noProof/>
                <w:lang w:val="nl-NL"/>
              </w:rPr>
              <w:t>N,4-Dimethyl-1-(fenylmethyl)- 3-piperidinamine hydrochloride (1:2) (CAS RN 1228879-37-5)</w:t>
            </w:r>
          </w:p>
        </w:tc>
        <w:tc>
          <w:tcPr>
            <w:tcW w:w="1107" w:type="dxa"/>
          </w:tcPr>
          <w:p w14:paraId="51678BA4" w14:textId="7D7C8000" w:rsidR="00992D77" w:rsidRPr="00CD49CA" w:rsidRDefault="00992D77" w:rsidP="00992D77">
            <w:pPr>
              <w:pStyle w:val="Paragraph"/>
              <w:spacing w:after="0"/>
              <w:rPr>
                <w:noProof/>
                <w:lang w:val="nl-NL"/>
              </w:rPr>
            </w:pPr>
            <w:r w:rsidRPr="00CD49CA">
              <w:rPr>
                <w:noProof/>
                <w:lang w:val="nl-NL"/>
              </w:rPr>
              <w:t>0 %</w:t>
            </w:r>
          </w:p>
        </w:tc>
        <w:tc>
          <w:tcPr>
            <w:tcW w:w="1208" w:type="dxa"/>
          </w:tcPr>
          <w:p w14:paraId="0C650406" w14:textId="4F10D0FF" w:rsidR="00992D77" w:rsidRPr="00CD49CA" w:rsidRDefault="00992D77" w:rsidP="00992D77">
            <w:pPr>
              <w:pStyle w:val="Paragraph"/>
              <w:spacing w:after="0"/>
              <w:rPr>
                <w:noProof/>
                <w:lang w:val="nl-NL"/>
              </w:rPr>
            </w:pPr>
            <w:r w:rsidRPr="00CD49CA">
              <w:rPr>
                <w:noProof/>
                <w:lang w:val="nl-NL"/>
              </w:rPr>
              <w:t>-</w:t>
            </w:r>
          </w:p>
        </w:tc>
        <w:tc>
          <w:tcPr>
            <w:tcW w:w="919" w:type="dxa"/>
          </w:tcPr>
          <w:p w14:paraId="1A580DCF" w14:textId="41B1F8C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56EC28D" w14:textId="77777777" w:rsidTr="00771673">
        <w:trPr>
          <w:cantSplit/>
        </w:trPr>
        <w:tc>
          <w:tcPr>
            <w:tcW w:w="733" w:type="dxa"/>
          </w:tcPr>
          <w:p w14:paraId="5BF1218F" w14:textId="2FA03218" w:rsidR="00992D77" w:rsidRPr="00CD49CA" w:rsidRDefault="00992D77" w:rsidP="00992D77">
            <w:pPr>
              <w:pStyle w:val="Paragraph"/>
              <w:spacing w:after="0"/>
              <w:rPr>
                <w:noProof/>
                <w:lang w:val="nl-NL"/>
              </w:rPr>
            </w:pPr>
            <w:r w:rsidRPr="00CD49CA">
              <w:rPr>
                <w:noProof/>
                <w:lang w:val="nl-NL"/>
              </w:rPr>
              <w:t>0.4842</w:t>
            </w:r>
          </w:p>
        </w:tc>
        <w:tc>
          <w:tcPr>
            <w:tcW w:w="1110" w:type="dxa"/>
          </w:tcPr>
          <w:p w14:paraId="4CA16049" w14:textId="58F548E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39 99</w:t>
            </w:r>
          </w:p>
        </w:tc>
        <w:tc>
          <w:tcPr>
            <w:tcW w:w="851" w:type="dxa"/>
          </w:tcPr>
          <w:p w14:paraId="65F7BB97" w14:textId="320596A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BE47F59" w14:textId="6591666D" w:rsidR="00992D77" w:rsidRPr="00CD49CA" w:rsidRDefault="00992D77" w:rsidP="00992D77">
            <w:pPr>
              <w:pStyle w:val="Paragraph"/>
              <w:spacing w:after="0"/>
              <w:rPr>
                <w:noProof/>
                <w:lang w:val="nl-NL"/>
              </w:rPr>
            </w:pPr>
            <w:r w:rsidRPr="00CD49CA">
              <w:rPr>
                <w:noProof/>
                <w:lang w:val="nl-NL"/>
              </w:rPr>
              <w:t>Koperpyrithionpoeder (CAS RN 14915-37-8)</w:t>
            </w:r>
          </w:p>
        </w:tc>
        <w:tc>
          <w:tcPr>
            <w:tcW w:w="1107" w:type="dxa"/>
          </w:tcPr>
          <w:p w14:paraId="37F65DF6" w14:textId="7C5C5585" w:rsidR="00992D77" w:rsidRPr="00CD49CA" w:rsidRDefault="00992D77" w:rsidP="00992D77">
            <w:pPr>
              <w:pStyle w:val="Paragraph"/>
              <w:spacing w:after="0"/>
              <w:rPr>
                <w:noProof/>
                <w:lang w:val="nl-NL"/>
              </w:rPr>
            </w:pPr>
            <w:r w:rsidRPr="00CD49CA">
              <w:rPr>
                <w:noProof/>
                <w:lang w:val="nl-NL"/>
              </w:rPr>
              <w:t>0 %</w:t>
            </w:r>
          </w:p>
        </w:tc>
        <w:tc>
          <w:tcPr>
            <w:tcW w:w="1208" w:type="dxa"/>
          </w:tcPr>
          <w:p w14:paraId="017F7E1D" w14:textId="10C2747D" w:rsidR="00992D77" w:rsidRPr="00CD49CA" w:rsidRDefault="00992D77" w:rsidP="00992D77">
            <w:pPr>
              <w:pStyle w:val="Paragraph"/>
              <w:spacing w:after="0"/>
              <w:rPr>
                <w:noProof/>
                <w:lang w:val="nl-NL"/>
              </w:rPr>
            </w:pPr>
            <w:r w:rsidRPr="00CD49CA">
              <w:rPr>
                <w:noProof/>
                <w:lang w:val="nl-NL"/>
              </w:rPr>
              <w:t>-</w:t>
            </w:r>
          </w:p>
        </w:tc>
        <w:tc>
          <w:tcPr>
            <w:tcW w:w="919" w:type="dxa"/>
          </w:tcPr>
          <w:p w14:paraId="1315C68D" w14:textId="632AEC8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DDD02C4" w14:textId="77777777" w:rsidTr="00771673">
        <w:trPr>
          <w:cantSplit/>
        </w:trPr>
        <w:tc>
          <w:tcPr>
            <w:tcW w:w="733" w:type="dxa"/>
          </w:tcPr>
          <w:p w14:paraId="452A6A76" w14:textId="24535E92" w:rsidR="00992D77" w:rsidRPr="00CD49CA" w:rsidRDefault="00992D77" w:rsidP="00992D77">
            <w:pPr>
              <w:pStyle w:val="Paragraph"/>
              <w:spacing w:after="0"/>
              <w:rPr>
                <w:noProof/>
                <w:lang w:val="nl-NL"/>
              </w:rPr>
            </w:pPr>
            <w:r w:rsidRPr="00CD49CA">
              <w:rPr>
                <w:noProof/>
                <w:lang w:val="nl-NL"/>
              </w:rPr>
              <w:t>0.6545</w:t>
            </w:r>
          </w:p>
        </w:tc>
        <w:tc>
          <w:tcPr>
            <w:tcW w:w="1110" w:type="dxa"/>
          </w:tcPr>
          <w:p w14:paraId="0742FAC0" w14:textId="4F1299A4"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2F9A4EF9" w14:textId="7CBEECA9" w:rsidR="00992D77" w:rsidRPr="00CD49CA" w:rsidRDefault="00992D77" w:rsidP="00992D77">
            <w:pPr>
              <w:pStyle w:val="Paragraph"/>
              <w:spacing w:after="0"/>
              <w:jc w:val="center"/>
              <w:rPr>
                <w:noProof/>
                <w:lang w:val="nl-NL"/>
              </w:rPr>
            </w:pPr>
            <w:r w:rsidRPr="00CD49CA">
              <w:rPr>
                <w:noProof/>
                <w:lang w:val="nl-NL"/>
              </w:rPr>
              <w:t>21</w:t>
            </w:r>
          </w:p>
        </w:tc>
        <w:tc>
          <w:tcPr>
            <w:tcW w:w="3992" w:type="dxa"/>
          </w:tcPr>
          <w:p w14:paraId="4DD47B46" w14:textId="2154800A" w:rsidR="00992D77" w:rsidRPr="00CD49CA" w:rsidRDefault="00992D77" w:rsidP="00992D77">
            <w:pPr>
              <w:pStyle w:val="Paragraph"/>
              <w:spacing w:after="0"/>
              <w:rPr>
                <w:noProof/>
                <w:lang w:val="nl-NL"/>
              </w:rPr>
            </w:pPr>
            <w:r w:rsidRPr="00CD49CA">
              <w:rPr>
                <w:noProof/>
                <w:lang w:val="nl-NL"/>
              </w:rPr>
              <w:t>Boscalid (ISO) (CAS RN 188425-85-6)</w:t>
            </w:r>
          </w:p>
        </w:tc>
        <w:tc>
          <w:tcPr>
            <w:tcW w:w="1107" w:type="dxa"/>
          </w:tcPr>
          <w:p w14:paraId="6B8A1DF2" w14:textId="1BD745FD" w:rsidR="00992D77" w:rsidRPr="00CD49CA" w:rsidRDefault="00992D77" w:rsidP="00992D77">
            <w:pPr>
              <w:pStyle w:val="Paragraph"/>
              <w:spacing w:after="0"/>
              <w:rPr>
                <w:noProof/>
                <w:lang w:val="nl-NL"/>
              </w:rPr>
            </w:pPr>
            <w:r w:rsidRPr="00CD49CA">
              <w:rPr>
                <w:noProof/>
                <w:lang w:val="nl-NL"/>
              </w:rPr>
              <w:t>0 %</w:t>
            </w:r>
          </w:p>
        </w:tc>
        <w:tc>
          <w:tcPr>
            <w:tcW w:w="1208" w:type="dxa"/>
          </w:tcPr>
          <w:p w14:paraId="2CABADDF" w14:textId="46E7E4EF" w:rsidR="00992D77" w:rsidRPr="00CD49CA" w:rsidRDefault="00992D77" w:rsidP="00992D77">
            <w:pPr>
              <w:pStyle w:val="Paragraph"/>
              <w:spacing w:after="0"/>
              <w:rPr>
                <w:noProof/>
                <w:lang w:val="nl-NL"/>
              </w:rPr>
            </w:pPr>
            <w:r w:rsidRPr="00CD49CA">
              <w:rPr>
                <w:noProof/>
                <w:lang w:val="nl-NL"/>
              </w:rPr>
              <w:t>-</w:t>
            </w:r>
          </w:p>
        </w:tc>
        <w:tc>
          <w:tcPr>
            <w:tcW w:w="919" w:type="dxa"/>
          </w:tcPr>
          <w:p w14:paraId="513A1FA6" w14:textId="332AD24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2525AE6" w14:textId="77777777" w:rsidTr="00771673">
        <w:trPr>
          <w:cantSplit/>
        </w:trPr>
        <w:tc>
          <w:tcPr>
            <w:tcW w:w="733" w:type="dxa"/>
          </w:tcPr>
          <w:p w14:paraId="62BFDC69" w14:textId="507805C9" w:rsidR="00992D77" w:rsidRPr="00CD49CA" w:rsidRDefault="00992D77" w:rsidP="00992D77">
            <w:pPr>
              <w:pStyle w:val="Paragraph"/>
              <w:spacing w:after="0"/>
              <w:rPr>
                <w:noProof/>
                <w:lang w:val="nl-NL"/>
              </w:rPr>
            </w:pPr>
            <w:r w:rsidRPr="00CD49CA">
              <w:rPr>
                <w:noProof/>
                <w:lang w:val="nl-NL"/>
              </w:rPr>
              <w:t>0.4594</w:t>
            </w:r>
          </w:p>
        </w:tc>
        <w:tc>
          <w:tcPr>
            <w:tcW w:w="1110" w:type="dxa"/>
          </w:tcPr>
          <w:p w14:paraId="7577A5B9" w14:textId="62750CD6"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0A1D9489" w14:textId="5690D1D1" w:rsidR="00992D77" w:rsidRPr="00CD49CA" w:rsidRDefault="00992D77" w:rsidP="00992D77">
            <w:pPr>
              <w:pStyle w:val="Paragraph"/>
              <w:spacing w:after="0"/>
              <w:jc w:val="center"/>
              <w:rPr>
                <w:noProof/>
                <w:lang w:val="nl-NL"/>
              </w:rPr>
            </w:pPr>
            <w:r w:rsidRPr="00CD49CA">
              <w:rPr>
                <w:noProof/>
                <w:lang w:val="nl-NL"/>
              </w:rPr>
              <w:t>24</w:t>
            </w:r>
          </w:p>
        </w:tc>
        <w:tc>
          <w:tcPr>
            <w:tcW w:w="3992" w:type="dxa"/>
          </w:tcPr>
          <w:p w14:paraId="2BD7F5A8" w14:textId="5D789C42" w:rsidR="00992D77" w:rsidRPr="00CD49CA" w:rsidRDefault="00992D77" w:rsidP="00992D77">
            <w:pPr>
              <w:pStyle w:val="Paragraph"/>
              <w:spacing w:after="0"/>
              <w:rPr>
                <w:noProof/>
                <w:lang w:val="nl-NL"/>
              </w:rPr>
            </w:pPr>
            <w:r w:rsidRPr="00CD49CA">
              <w:rPr>
                <w:noProof/>
                <w:lang w:val="nl-NL"/>
              </w:rPr>
              <w:t>2-(Chloormethyl)-4-methoxy-3,5-dimethylpyridine-hydrochloride (CAS RN 86604-75-3)</w:t>
            </w:r>
          </w:p>
        </w:tc>
        <w:tc>
          <w:tcPr>
            <w:tcW w:w="1107" w:type="dxa"/>
          </w:tcPr>
          <w:p w14:paraId="16F7F61D" w14:textId="24F0ED62" w:rsidR="00992D77" w:rsidRPr="00CD49CA" w:rsidRDefault="00992D77" w:rsidP="00992D77">
            <w:pPr>
              <w:pStyle w:val="Paragraph"/>
              <w:spacing w:after="0"/>
              <w:rPr>
                <w:noProof/>
                <w:lang w:val="nl-NL"/>
              </w:rPr>
            </w:pPr>
            <w:r w:rsidRPr="00CD49CA">
              <w:rPr>
                <w:noProof/>
                <w:lang w:val="nl-NL"/>
              </w:rPr>
              <w:t>0 %</w:t>
            </w:r>
          </w:p>
        </w:tc>
        <w:tc>
          <w:tcPr>
            <w:tcW w:w="1208" w:type="dxa"/>
          </w:tcPr>
          <w:p w14:paraId="41A98656" w14:textId="3D63DD0D" w:rsidR="00992D77" w:rsidRPr="00CD49CA" w:rsidRDefault="00992D77" w:rsidP="00992D77">
            <w:pPr>
              <w:pStyle w:val="Paragraph"/>
              <w:spacing w:after="0"/>
              <w:rPr>
                <w:noProof/>
                <w:lang w:val="nl-NL"/>
              </w:rPr>
            </w:pPr>
            <w:r w:rsidRPr="00CD49CA">
              <w:rPr>
                <w:noProof/>
                <w:lang w:val="nl-NL"/>
              </w:rPr>
              <w:t>-</w:t>
            </w:r>
          </w:p>
        </w:tc>
        <w:tc>
          <w:tcPr>
            <w:tcW w:w="919" w:type="dxa"/>
          </w:tcPr>
          <w:p w14:paraId="1F9355E1" w14:textId="71E90C2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9838BB3" w14:textId="77777777" w:rsidTr="00771673">
        <w:trPr>
          <w:cantSplit/>
        </w:trPr>
        <w:tc>
          <w:tcPr>
            <w:tcW w:w="733" w:type="dxa"/>
          </w:tcPr>
          <w:p w14:paraId="5C76124E" w14:textId="307D9F61" w:rsidR="00992D77" w:rsidRPr="00CD49CA" w:rsidRDefault="00992D77" w:rsidP="00992D77">
            <w:pPr>
              <w:pStyle w:val="Paragraph"/>
              <w:spacing w:after="0"/>
              <w:rPr>
                <w:noProof/>
                <w:lang w:val="nl-NL"/>
              </w:rPr>
            </w:pPr>
            <w:r w:rsidRPr="00CD49CA">
              <w:rPr>
                <w:noProof/>
                <w:lang w:val="nl-NL"/>
              </w:rPr>
              <w:t>0.3604</w:t>
            </w:r>
          </w:p>
        </w:tc>
        <w:tc>
          <w:tcPr>
            <w:tcW w:w="1110" w:type="dxa"/>
          </w:tcPr>
          <w:p w14:paraId="38A911C7" w14:textId="73C5A0F3"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491BD828" w14:textId="7ABB34CF"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4C4060B4" w14:textId="6206DCDA" w:rsidR="00992D77" w:rsidRPr="00CD49CA" w:rsidRDefault="00992D77" w:rsidP="00992D77">
            <w:pPr>
              <w:pStyle w:val="Paragraph"/>
              <w:spacing w:after="0"/>
              <w:rPr>
                <w:noProof/>
                <w:lang w:val="nl-NL"/>
              </w:rPr>
            </w:pPr>
            <w:r w:rsidRPr="00CD49CA">
              <w:rPr>
                <w:noProof/>
                <w:lang w:val="nl-NL"/>
              </w:rPr>
              <w:t>Imazethapyr (ISO) (CAS RN 81335-77-5)</w:t>
            </w:r>
          </w:p>
        </w:tc>
        <w:tc>
          <w:tcPr>
            <w:tcW w:w="1107" w:type="dxa"/>
          </w:tcPr>
          <w:p w14:paraId="5CCAC1FD" w14:textId="6AA81AF8" w:rsidR="00992D77" w:rsidRPr="00CD49CA" w:rsidRDefault="00992D77" w:rsidP="00992D77">
            <w:pPr>
              <w:pStyle w:val="Paragraph"/>
              <w:spacing w:after="0"/>
              <w:rPr>
                <w:noProof/>
                <w:lang w:val="nl-NL"/>
              </w:rPr>
            </w:pPr>
            <w:r w:rsidRPr="00CD49CA">
              <w:rPr>
                <w:noProof/>
                <w:lang w:val="nl-NL"/>
              </w:rPr>
              <w:t>0 %</w:t>
            </w:r>
          </w:p>
        </w:tc>
        <w:tc>
          <w:tcPr>
            <w:tcW w:w="1208" w:type="dxa"/>
          </w:tcPr>
          <w:p w14:paraId="6980F6A0" w14:textId="2D4EA632" w:rsidR="00992D77" w:rsidRPr="00CD49CA" w:rsidRDefault="00992D77" w:rsidP="00992D77">
            <w:pPr>
              <w:pStyle w:val="Paragraph"/>
              <w:spacing w:after="0"/>
              <w:rPr>
                <w:noProof/>
                <w:lang w:val="nl-NL"/>
              </w:rPr>
            </w:pPr>
            <w:r w:rsidRPr="00CD49CA">
              <w:rPr>
                <w:noProof/>
                <w:lang w:val="nl-NL"/>
              </w:rPr>
              <w:t>-</w:t>
            </w:r>
          </w:p>
        </w:tc>
        <w:tc>
          <w:tcPr>
            <w:tcW w:w="919" w:type="dxa"/>
          </w:tcPr>
          <w:p w14:paraId="138251A9" w14:textId="7436C16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0673F61" w14:textId="77777777" w:rsidTr="00771673">
        <w:trPr>
          <w:cantSplit/>
        </w:trPr>
        <w:tc>
          <w:tcPr>
            <w:tcW w:w="733" w:type="dxa"/>
          </w:tcPr>
          <w:p w14:paraId="16931A90" w14:textId="2FE188FF" w:rsidR="00992D77" w:rsidRPr="00CD49CA" w:rsidRDefault="00992D77" w:rsidP="00992D77">
            <w:pPr>
              <w:pStyle w:val="Paragraph"/>
              <w:spacing w:after="0"/>
              <w:rPr>
                <w:noProof/>
                <w:lang w:val="nl-NL"/>
              </w:rPr>
            </w:pPr>
            <w:r w:rsidRPr="00CD49CA">
              <w:rPr>
                <w:noProof/>
                <w:lang w:val="nl-NL"/>
              </w:rPr>
              <w:t>0.6813</w:t>
            </w:r>
          </w:p>
        </w:tc>
        <w:tc>
          <w:tcPr>
            <w:tcW w:w="1110" w:type="dxa"/>
          </w:tcPr>
          <w:p w14:paraId="246EB332" w14:textId="1FB91253"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45DD576F" w14:textId="2BEB934B" w:rsidR="00992D77" w:rsidRPr="00CD49CA" w:rsidRDefault="00992D77" w:rsidP="00992D77">
            <w:pPr>
              <w:pStyle w:val="Paragraph"/>
              <w:spacing w:after="0"/>
              <w:jc w:val="center"/>
              <w:rPr>
                <w:noProof/>
                <w:lang w:val="nl-NL"/>
              </w:rPr>
            </w:pPr>
            <w:r w:rsidRPr="00CD49CA">
              <w:rPr>
                <w:noProof/>
                <w:lang w:val="nl-NL"/>
              </w:rPr>
              <w:t>26</w:t>
            </w:r>
          </w:p>
        </w:tc>
        <w:tc>
          <w:tcPr>
            <w:tcW w:w="3992" w:type="dxa"/>
          </w:tcPr>
          <w:p w14:paraId="57702819" w14:textId="1850BF58" w:rsidR="00992D77" w:rsidRPr="00CD49CA" w:rsidRDefault="00992D77" w:rsidP="00992D77">
            <w:pPr>
              <w:pStyle w:val="Paragraph"/>
              <w:spacing w:after="0"/>
              <w:rPr>
                <w:noProof/>
                <w:lang w:val="nl-NL"/>
              </w:rPr>
            </w:pPr>
            <w:r w:rsidRPr="00CD49CA">
              <w:rPr>
                <w:noProof/>
                <w:lang w:val="nl-NL"/>
              </w:rPr>
              <w:t>2-[4-(Hydrazinylmethyl)fenyl]-pyridine dihydrochloride (CAS RN 1802485-62-6)</w:t>
            </w:r>
          </w:p>
        </w:tc>
        <w:tc>
          <w:tcPr>
            <w:tcW w:w="1107" w:type="dxa"/>
          </w:tcPr>
          <w:p w14:paraId="04BF1AB5" w14:textId="007DD6A4" w:rsidR="00992D77" w:rsidRPr="00CD49CA" w:rsidRDefault="00992D77" w:rsidP="00992D77">
            <w:pPr>
              <w:pStyle w:val="Paragraph"/>
              <w:spacing w:after="0"/>
              <w:rPr>
                <w:noProof/>
                <w:lang w:val="nl-NL"/>
              </w:rPr>
            </w:pPr>
            <w:r w:rsidRPr="00CD49CA">
              <w:rPr>
                <w:noProof/>
                <w:lang w:val="nl-NL"/>
              </w:rPr>
              <w:t>0 %</w:t>
            </w:r>
          </w:p>
        </w:tc>
        <w:tc>
          <w:tcPr>
            <w:tcW w:w="1208" w:type="dxa"/>
          </w:tcPr>
          <w:p w14:paraId="32703A24" w14:textId="758CA922" w:rsidR="00992D77" w:rsidRPr="00CD49CA" w:rsidRDefault="00992D77" w:rsidP="00992D77">
            <w:pPr>
              <w:pStyle w:val="Paragraph"/>
              <w:spacing w:after="0"/>
              <w:rPr>
                <w:noProof/>
                <w:lang w:val="nl-NL"/>
              </w:rPr>
            </w:pPr>
            <w:r w:rsidRPr="00CD49CA">
              <w:rPr>
                <w:noProof/>
                <w:lang w:val="nl-NL"/>
              </w:rPr>
              <w:t>-</w:t>
            </w:r>
          </w:p>
        </w:tc>
        <w:tc>
          <w:tcPr>
            <w:tcW w:w="919" w:type="dxa"/>
          </w:tcPr>
          <w:p w14:paraId="16734D40" w14:textId="5A720E3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BC65668" w14:textId="77777777" w:rsidTr="00771673">
        <w:trPr>
          <w:cantSplit/>
        </w:trPr>
        <w:tc>
          <w:tcPr>
            <w:tcW w:w="733" w:type="dxa"/>
          </w:tcPr>
          <w:p w14:paraId="73F74FBD" w14:textId="546F369C" w:rsidR="00992D77" w:rsidRPr="00CD49CA" w:rsidRDefault="00992D77" w:rsidP="00992D77">
            <w:pPr>
              <w:pStyle w:val="Paragraph"/>
              <w:spacing w:after="0"/>
              <w:rPr>
                <w:noProof/>
                <w:lang w:val="nl-NL"/>
              </w:rPr>
            </w:pPr>
            <w:r w:rsidRPr="00CD49CA">
              <w:rPr>
                <w:noProof/>
                <w:lang w:val="nl-NL"/>
              </w:rPr>
              <w:t>0.7091</w:t>
            </w:r>
          </w:p>
        </w:tc>
        <w:tc>
          <w:tcPr>
            <w:tcW w:w="1110" w:type="dxa"/>
          </w:tcPr>
          <w:p w14:paraId="71BB0E40" w14:textId="0896457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39 99</w:t>
            </w:r>
          </w:p>
        </w:tc>
        <w:tc>
          <w:tcPr>
            <w:tcW w:w="851" w:type="dxa"/>
          </w:tcPr>
          <w:p w14:paraId="301EB28C" w14:textId="0B80E749"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24B48418" w14:textId="039E5D13" w:rsidR="00992D77" w:rsidRPr="00CD49CA" w:rsidRDefault="00992D77" w:rsidP="00992D77">
            <w:pPr>
              <w:pStyle w:val="Paragraph"/>
              <w:spacing w:after="0"/>
              <w:rPr>
                <w:noProof/>
                <w:lang w:val="nl-NL"/>
              </w:rPr>
            </w:pPr>
            <w:r w:rsidRPr="00CD49CA">
              <w:rPr>
                <w:noProof/>
                <w:lang w:val="nl-NL"/>
              </w:rPr>
              <w:t>Pyridine-2,6-dicarbonzuur (CAS RN 499-83-2)</w:t>
            </w:r>
          </w:p>
        </w:tc>
        <w:tc>
          <w:tcPr>
            <w:tcW w:w="1107" w:type="dxa"/>
          </w:tcPr>
          <w:p w14:paraId="3C3C6163" w14:textId="65BCA28F" w:rsidR="00992D77" w:rsidRPr="00CD49CA" w:rsidRDefault="00992D77" w:rsidP="00992D77">
            <w:pPr>
              <w:pStyle w:val="Paragraph"/>
              <w:spacing w:after="0"/>
              <w:rPr>
                <w:noProof/>
                <w:lang w:val="nl-NL"/>
              </w:rPr>
            </w:pPr>
            <w:r w:rsidRPr="00CD49CA">
              <w:rPr>
                <w:noProof/>
                <w:lang w:val="nl-NL"/>
              </w:rPr>
              <w:t>0 %</w:t>
            </w:r>
          </w:p>
        </w:tc>
        <w:tc>
          <w:tcPr>
            <w:tcW w:w="1208" w:type="dxa"/>
          </w:tcPr>
          <w:p w14:paraId="7370F68B" w14:textId="1541D5FB" w:rsidR="00992D77" w:rsidRPr="00CD49CA" w:rsidRDefault="00992D77" w:rsidP="00992D77">
            <w:pPr>
              <w:pStyle w:val="Paragraph"/>
              <w:spacing w:after="0"/>
              <w:rPr>
                <w:noProof/>
                <w:lang w:val="nl-NL"/>
              </w:rPr>
            </w:pPr>
            <w:r w:rsidRPr="00CD49CA">
              <w:rPr>
                <w:noProof/>
                <w:lang w:val="nl-NL"/>
              </w:rPr>
              <w:t>-</w:t>
            </w:r>
          </w:p>
        </w:tc>
        <w:tc>
          <w:tcPr>
            <w:tcW w:w="919" w:type="dxa"/>
          </w:tcPr>
          <w:p w14:paraId="4FAF1BB2" w14:textId="2CB115E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B1F2821" w14:textId="77777777" w:rsidTr="00771673">
        <w:trPr>
          <w:cantSplit/>
        </w:trPr>
        <w:tc>
          <w:tcPr>
            <w:tcW w:w="733" w:type="dxa"/>
          </w:tcPr>
          <w:p w14:paraId="52ED85FB" w14:textId="5AE6081A" w:rsidR="00992D77" w:rsidRPr="00CD49CA" w:rsidRDefault="00992D77" w:rsidP="00992D77">
            <w:pPr>
              <w:pStyle w:val="Paragraph"/>
              <w:spacing w:after="0"/>
              <w:rPr>
                <w:noProof/>
                <w:lang w:val="nl-NL"/>
              </w:rPr>
            </w:pPr>
            <w:r w:rsidRPr="00CD49CA">
              <w:rPr>
                <w:noProof/>
                <w:lang w:val="nl-NL"/>
              </w:rPr>
              <w:t>0.6368</w:t>
            </w:r>
          </w:p>
        </w:tc>
        <w:tc>
          <w:tcPr>
            <w:tcW w:w="1110" w:type="dxa"/>
          </w:tcPr>
          <w:p w14:paraId="7D39E2D8" w14:textId="1A9D8411"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30C0718E" w14:textId="63ED2881"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61D11C71" w14:textId="22F28BD6" w:rsidR="00992D77" w:rsidRPr="00CD49CA" w:rsidRDefault="00992D77" w:rsidP="00992D77">
            <w:pPr>
              <w:pStyle w:val="Paragraph"/>
              <w:spacing w:after="0"/>
              <w:rPr>
                <w:noProof/>
                <w:lang w:val="nl-NL"/>
              </w:rPr>
            </w:pPr>
            <w:r w:rsidRPr="00CD49CA">
              <w:rPr>
                <w:noProof/>
                <w:lang w:val="nl-NL"/>
              </w:rPr>
              <w:t>Ethyl-3-[(3-amino-4-methylaminobenzoyl)-pyridine-2-yl-amino]-propionaat (CAS RN 212322-56-0)</w:t>
            </w:r>
          </w:p>
        </w:tc>
        <w:tc>
          <w:tcPr>
            <w:tcW w:w="1107" w:type="dxa"/>
          </w:tcPr>
          <w:p w14:paraId="2E3CFC4F" w14:textId="59BB3AF1" w:rsidR="00992D77" w:rsidRPr="00CD49CA" w:rsidRDefault="00992D77" w:rsidP="00992D77">
            <w:pPr>
              <w:pStyle w:val="Paragraph"/>
              <w:spacing w:after="0"/>
              <w:rPr>
                <w:noProof/>
                <w:lang w:val="nl-NL"/>
              </w:rPr>
            </w:pPr>
            <w:r w:rsidRPr="00CD49CA">
              <w:rPr>
                <w:noProof/>
                <w:lang w:val="nl-NL"/>
              </w:rPr>
              <w:t>0 %</w:t>
            </w:r>
          </w:p>
        </w:tc>
        <w:tc>
          <w:tcPr>
            <w:tcW w:w="1208" w:type="dxa"/>
          </w:tcPr>
          <w:p w14:paraId="74A833B2" w14:textId="33BB5A80" w:rsidR="00992D77" w:rsidRPr="00CD49CA" w:rsidRDefault="00992D77" w:rsidP="00992D77">
            <w:pPr>
              <w:pStyle w:val="Paragraph"/>
              <w:spacing w:after="0"/>
              <w:rPr>
                <w:noProof/>
                <w:lang w:val="nl-NL"/>
              </w:rPr>
            </w:pPr>
            <w:r w:rsidRPr="00CD49CA">
              <w:rPr>
                <w:noProof/>
                <w:lang w:val="nl-NL"/>
              </w:rPr>
              <w:t>-</w:t>
            </w:r>
          </w:p>
        </w:tc>
        <w:tc>
          <w:tcPr>
            <w:tcW w:w="919" w:type="dxa"/>
          </w:tcPr>
          <w:p w14:paraId="73D41B10" w14:textId="4DBA5EC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6B62D87" w14:textId="77777777" w:rsidTr="00771673">
        <w:trPr>
          <w:cantSplit/>
        </w:trPr>
        <w:tc>
          <w:tcPr>
            <w:tcW w:w="733" w:type="dxa"/>
          </w:tcPr>
          <w:p w14:paraId="65534271" w14:textId="2693EE03" w:rsidR="00992D77" w:rsidRPr="00CD49CA" w:rsidRDefault="00992D77" w:rsidP="00992D77">
            <w:pPr>
              <w:pStyle w:val="Paragraph"/>
              <w:spacing w:after="0"/>
              <w:rPr>
                <w:noProof/>
                <w:lang w:val="nl-NL"/>
              </w:rPr>
            </w:pPr>
            <w:r w:rsidRPr="00CD49CA">
              <w:rPr>
                <w:noProof/>
                <w:lang w:val="nl-NL"/>
              </w:rPr>
              <w:t>0.8068</w:t>
            </w:r>
          </w:p>
        </w:tc>
        <w:tc>
          <w:tcPr>
            <w:tcW w:w="1110" w:type="dxa"/>
          </w:tcPr>
          <w:p w14:paraId="4628DBB1" w14:textId="776EB812"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2880EBB2" w14:textId="0CB3F35E"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4DECFB2" w14:textId="0F07948F" w:rsidR="00992D77" w:rsidRPr="00CD49CA" w:rsidRDefault="00992D77" w:rsidP="00992D77">
            <w:pPr>
              <w:pStyle w:val="Paragraph"/>
              <w:spacing w:after="0"/>
              <w:rPr>
                <w:noProof/>
                <w:lang w:val="nl-NL"/>
              </w:rPr>
            </w:pPr>
            <w:r w:rsidRPr="00CD49CA">
              <w:rPr>
                <w:noProof/>
                <w:lang w:val="nl-NL"/>
              </w:rPr>
              <w:t>4-amino-3-(4-fenoxyfenyl)-1-[(3R)-piperidine-3-yl]-1,3-dihydro-2H-imidazo[4,5-c]pyridine-2-on (CAS RN 1971921-35-3) mono-oxalaat met een zuiverheid van de vrije base van 70 of meer gewichtspercent</w:t>
            </w:r>
          </w:p>
        </w:tc>
        <w:tc>
          <w:tcPr>
            <w:tcW w:w="1107" w:type="dxa"/>
          </w:tcPr>
          <w:p w14:paraId="22D2DD2C" w14:textId="587DD9D2" w:rsidR="00992D77" w:rsidRPr="00CD49CA" w:rsidRDefault="00992D77" w:rsidP="00992D77">
            <w:pPr>
              <w:pStyle w:val="Paragraph"/>
              <w:spacing w:after="0"/>
              <w:rPr>
                <w:noProof/>
                <w:lang w:val="nl-NL"/>
              </w:rPr>
            </w:pPr>
            <w:r w:rsidRPr="00CD49CA">
              <w:rPr>
                <w:noProof/>
                <w:lang w:val="nl-NL"/>
              </w:rPr>
              <w:t>0 %</w:t>
            </w:r>
          </w:p>
        </w:tc>
        <w:tc>
          <w:tcPr>
            <w:tcW w:w="1208" w:type="dxa"/>
          </w:tcPr>
          <w:p w14:paraId="0E7B9E0E" w14:textId="5AF41C4B" w:rsidR="00992D77" w:rsidRPr="00CD49CA" w:rsidRDefault="00992D77" w:rsidP="00992D77">
            <w:pPr>
              <w:pStyle w:val="Paragraph"/>
              <w:spacing w:after="0"/>
              <w:rPr>
                <w:noProof/>
                <w:lang w:val="nl-NL"/>
              </w:rPr>
            </w:pPr>
            <w:r w:rsidRPr="00CD49CA">
              <w:rPr>
                <w:noProof/>
                <w:lang w:val="nl-NL"/>
              </w:rPr>
              <w:t>-</w:t>
            </w:r>
          </w:p>
        </w:tc>
        <w:tc>
          <w:tcPr>
            <w:tcW w:w="919" w:type="dxa"/>
          </w:tcPr>
          <w:p w14:paraId="376B33FC" w14:textId="10C9440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4FBB206" w14:textId="77777777" w:rsidTr="00771673">
        <w:trPr>
          <w:cantSplit/>
        </w:trPr>
        <w:tc>
          <w:tcPr>
            <w:tcW w:w="733" w:type="dxa"/>
          </w:tcPr>
          <w:p w14:paraId="35FD6BDC" w14:textId="0F758746" w:rsidR="00992D77" w:rsidRPr="00CD49CA" w:rsidRDefault="00992D77" w:rsidP="00992D77">
            <w:pPr>
              <w:pStyle w:val="Paragraph"/>
              <w:spacing w:after="0"/>
              <w:rPr>
                <w:noProof/>
                <w:lang w:val="nl-NL"/>
              </w:rPr>
            </w:pPr>
            <w:r w:rsidRPr="00CD49CA">
              <w:rPr>
                <w:noProof/>
                <w:lang w:val="nl-NL"/>
              </w:rPr>
              <w:t>0.6458</w:t>
            </w:r>
          </w:p>
        </w:tc>
        <w:tc>
          <w:tcPr>
            <w:tcW w:w="1110" w:type="dxa"/>
          </w:tcPr>
          <w:p w14:paraId="561FAC44" w14:textId="055A7D33"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18208246" w14:textId="3935734C" w:rsidR="00992D77" w:rsidRPr="00CD49CA" w:rsidRDefault="00992D77" w:rsidP="00992D77">
            <w:pPr>
              <w:pStyle w:val="Paragraph"/>
              <w:spacing w:after="0"/>
              <w:jc w:val="center"/>
              <w:rPr>
                <w:noProof/>
                <w:lang w:val="nl-NL"/>
              </w:rPr>
            </w:pPr>
            <w:r w:rsidRPr="00CD49CA">
              <w:rPr>
                <w:noProof/>
                <w:lang w:val="nl-NL"/>
              </w:rPr>
              <w:t>31</w:t>
            </w:r>
          </w:p>
        </w:tc>
        <w:tc>
          <w:tcPr>
            <w:tcW w:w="3992" w:type="dxa"/>
          </w:tcPr>
          <w:p w14:paraId="32327B8A" w14:textId="3A90792C" w:rsidR="00992D77" w:rsidRPr="00CD49CA" w:rsidRDefault="00992D77" w:rsidP="00992D77">
            <w:pPr>
              <w:pStyle w:val="Paragraph"/>
              <w:spacing w:after="0"/>
              <w:rPr>
                <w:noProof/>
                <w:lang w:val="nl-NL"/>
              </w:rPr>
            </w:pPr>
            <w:r w:rsidRPr="00CD49CA">
              <w:rPr>
                <w:noProof/>
                <w:lang w:val="nl-NL"/>
              </w:rPr>
              <w:t>2-(Chloormethyl)-3-methyl-4-(2,2,2-trifluorethoxy)pyridinehydrochloride(CAS RN 127337-60-4)</w:t>
            </w:r>
          </w:p>
        </w:tc>
        <w:tc>
          <w:tcPr>
            <w:tcW w:w="1107" w:type="dxa"/>
          </w:tcPr>
          <w:p w14:paraId="55BA3B3E" w14:textId="406D36D3" w:rsidR="00992D77" w:rsidRPr="00CD49CA" w:rsidRDefault="00992D77" w:rsidP="00992D77">
            <w:pPr>
              <w:pStyle w:val="Paragraph"/>
              <w:spacing w:after="0"/>
              <w:rPr>
                <w:noProof/>
                <w:lang w:val="nl-NL"/>
              </w:rPr>
            </w:pPr>
            <w:r w:rsidRPr="00CD49CA">
              <w:rPr>
                <w:noProof/>
                <w:lang w:val="nl-NL"/>
              </w:rPr>
              <w:t>0 %</w:t>
            </w:r>
          </w:p>
        </w:tc>
        <w:tc>
          <w:tcPr>
            <w:tcW w:w="1208" w:type="dxa"/>
          </w:tcPr>
          <w:p w14:paraId="647F98C1" w14:textId="1350417C" w:rsidR="00992D77" w:rsidRPr="00CD49CA" w:rsidRDefault="00992D77" w:rsidP="00992D77">
            <w:pPr>
              <w:pStyle w:val="Paragraph"/>
              <w:spacing w:after="0"/>
              <w:rPr>
                <w:noProof/>
                <w:lang w:val="nl-NL"/>
              </w:rPr>
            </w:pPr>
            <w:r w:rsidRPr="00CD49CA">
              <w:rPr>
                <w:noProof/>
                <w:lang w:val="nl-NL"/>
              </w:rPr>
              <w:t>-</w:t>
            </w:r>
          </w:p>
        </w:tc>
        <w:tc>
          <w:tcPr>
            <w:tcW w:w="919" w:type="dxa"/>
          </w:tcPr>
          <w:p w14:paraId="0E141F26" w14:textId="04F442E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E810B6D" w14:textId="77777777" w:rsidTr="00771673">
        <w:trPr>
          <w:cantSplit/>
        </w:trPr>
        <w:tc>
          <w:tcPr>
            <w:tcW w:w="733" w:type="dxa"/>
          </w:tcPr>
          <w:p w14:paraId="36E95304" w14:textId="14A9E742" w:rsidR="00992D77" w:rsidRPr="00CD49CA" w:rsidRDefault="00992D77" w:rsidP="00992D77">
            <w:pPr>
              <w:pStyle w:val="Paragraph"/>
              <w:spacing w:after="0"/>
              <w:rPr>
                <w:noProof/>
                <w:lang w:val="nl-NL"/>
              </w:rPr>
            </w:pPr>
            <w:r w:rsidRPr="00CD49CA">
              <w:rPr>
                <w:noProof/>
                <w:lang w:val="nl-NL"/>
              </w:rPr>
              <w:t>0.5241</w:t>
            </w:r>
          </w:p>
        </w:tc>
        <w:tc>
          <w:tcPr>
            <w:tcW w:w="1110" w:type="dxa"/>
          </w:tcPr>
          <w:p w14:paraId="30229B31" w14:textId="4F6C254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39 99</w:t>
            </w:r>
          </w:p>
        </w:tc>
        <w:tc>
          <w:tcPr>
            <w:tcW w:w="851" w:type="dxa"/>
          </w:tcPr>
          <w:p w14:paraId="3AA87F5E" w14:textId="3CE01540" w:rsidR="00992D77" w:rsidRPr="00CD49CA" w:rsidRDefault="00992D77" w:rsidP="00992D77">
            <w:pPr>
              <w:pStyle w:val="Paragraph"/>
              <w:spacing w:after="0"/>
              <w:jc w:val="center"/>
              <w:rPr>
                <w:noProof/>
                <w:lang w:val="nl-NL"/>
              </w:rPr>
            </w:pPr>
            <w:r w:rsidRPr="00CD49CA">
              <w:rPr>
                <w:noProof/>
                <w:lang w:val="nl-NL"/>
              </w:rPr>
              <w:t>32</w:t>
            </w:r>
          </w:p>
        </w:tc>
        <w:tc>
          <w:tcPr>
            <w:tcW w:w="3992" w:type="dxa"/>
          </w:tcPr>
          <w:p w14:paraId="6D2B0772" w14:textId="2AFC413A" w:rsidR="00992D77" w:rsidRPr="00CD49CA" w:rsidRDefault="00992D77" w:rsidP="00992D77">
            <w:pPr>
              <w:pStyle w:val="Paragraph"/>
              <w:spacing w:after="0"/>
              <w:rPr>
                <w:noProof/>
                <w:lang w:val="nl-NL"/>
              </w:rPr>
            </w:pPr>
            <w:r w:rsidRPr="00CD49CA">
              <w:rPr>
                <w:noProof/>
                <w:lang w:val="nl-NL"/>
              </w:rPr>
              <w:t>2-Chloormethyl-3,4-dimethoxypyridine-hydrochloride (CAS RN 72830-09-2)</w:t>
            </w:r>
          </w:p>
        </w:tc>
        <w:tc>
          <w:tcPr>
            <w:tcW w:w="1107" w:type="dxa"/>
          </w:tcPr>
          <w:p w14:paraId="26C99980" w14:textId="1AC81E27" w:rsidR="00992D77" w:rsidRPr="00CD49CA" w:rsidRDefault="00992D77" w:rsidP="00992D77">
            <w:pPr>
              <w:pStyle w:val="Paragraph"/>
              <w:spacing w:after="0"/>
              <w:rPr>
                <w:noProof/>
                <w:lang w:val="nl-NL"/>
              </w:rPr>
            </w:pPr>
            <w:r w:rsidRPr="00CD49CA">
              <w:rPr>
                <w:noProof/>
                <w:lang w:val="nl-NL"/>
              </w:rPr>
              <w:t>0 %</w:t>
            </w:r>
          </w:p>
        </w:tc>
        <w:tc>
          <w:tcPr>
            <w:tcW w:w="1208" w:type="dxa"/>
          </w:tcPr>
          <w:p w14:paraId="1F128B5C" w14:textId="5BDD352D" w:rsidR="00992D77" w:rsidRPr="00CD49CA" w:rsidRDefault="00992D77" w:rsidP="00992D77">
            <w:pPr>
              <w:pStyle w:val="Paragraph"/>
              <w:spacing w:after="0"/>
              <w:rPr>
                <w:noProof/>
                <w:lang w:val="nl-NL"/>
              </w:rPr>
            </w:pPr>
            <w:r w:rsidRPr="00CD49CA">
              <w:rPr>
                <w:noProof/>
                <w:lang w:val="nl-NL"/>
              </w:rPr>
              <w:t>-</w:t>
            </w:r>
          </w:p>
        </w:tc>
        <w:tc>
          <w:tcPr>
            <w:tcW w:w="919" w:type="dxa"/>
          </w:tcPr>
          <w:p w14:paraId="25790351" w14:textId="58C2336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9E2BF8C" w14:textId="77777777" w:rsidTr="00771673">
        <w:trPr>
          <w:cantSplit/>
        </w:trPr>
        <w:tc>
          <w:tcPr>
            <w:tcW w:w="733" w:type="dxa"/>
          </w:tcPr>
          <w:p w14:paraId="27A015A3" w14:textId="2498F320" w:rsidR="00992D77" w:rsidRPr="00CD49CA" w:rsidRDefault="00992D77" w:rsidP="00992D77">
            <w:pPr>
              <w:pStyle w:val="Paragraph"/>
              <w:spacing w:after="0"/>
              <w:rPr>
                <w:noProof/>
                <w:lang w:val="nl-NL"/>
              </w:rPr>
            </w:pPr>
            <w:r w:rsidRPr="00CD49CA">
              <w:rPr>
                <w:noProof/>
                <w:lang w:val="nl-NL"/>
              </w:rPr>
              <w:t>0.7181</w:t>
            </w:r>
          </w:p>
        </w:tc>
        <w:tc>
          <w:tcPr>
            <w:tcW w:w="1110" w:type="dxa"/>
          </w:tcPr>
          <w:p w14:paraId="436ADB2B" w14:textId="00FF7FE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39 99</w:t>
            </w:r>
          </w:p>
        </w:tc>
        <w:tc>
          <w:tcPr>
            <w:tcW w:w="851" w:type="dxa"/>
          </w:tcPr>
          <w:p w14:paraId="7566C900" w14:textId="03BCA483"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0339F0AD" w14:textId="4FB48458" w:rsidR="00992D77" w:rsidRPr="00083B0B" w:rsidRDefault="00992D77" w:rsidP="00992D77">
            <w:pPr>
              <w:pStyle w:val="Paragraph"/>
              <w:spacing w:after="0"/>
              <w:rPr>
                <w:noProof/>
                <w:lang w:val="fr-BE"/>
              </w:rPr>
            </w:pPr>
            <w:r w:rsidRPr="00083B0B">
              <w:rPr>
                <w:noProof/>
                <w:lang w:val="fr-BE"/>
              </w:rPr>
              <w:t>5-(3-chloorfenyl)-3-methoxypyridine-2-carbonitril (CAS RN 1415226-39-9)</w:t>
            </w:r>
          </w:p>
        </w:tc>
        <w:tc>
          <w:tcPr>
            <w:tcW w:w="1107" w:type="dxa"/>
          </w:tcPr>
          <w:p w14:paraId="60D2D112" w14:textId="2612CC4A" w:rsidR="00992D77" w:rsidRPr="00CD49CA" w:rsidRDefault="00992D77" w:rsidP="00992D77">
            <w:pPr>
              <w:pStyle w:val="Paragraph"/>
              <w:spacing w:after="0"/>
              <w:rPr>
                <w:noProof/>
                <w:lang w:val="nl-NL"/>
              </w:rPr>
            </w:pPr>
            <w:r w:rsidRPr="00CD49CA">
              <w:rPr>
                <w:noProof/>
                <w:lang w:val="nl-NL"/>
              </w:rPr>
              <w:t>0 %</w:t>
            </w:r>
          </w:p>
        </w:tc>
        <w:tc>
          <w:tcPr>
            <w:tcW w:w="1208" w:type="dxa"/>
          </w:tcPr>
          <w:p w14:paraId="12AB9089" w14:textId="75D3D52D" w:rsidR="00992D77" w:rsidRPr="00CD49CA" w:rsidRDefault="00992D77" w:rsidP="00992D77">
            <w:pPr>
              <w:pStyle w:val="Paragraph"/>
              <w:spacing w:after="0"/>
              <w:rPr>
                <w:noProof/>
                <w:lang w:val="nl-NL"/>
              </w:rPr>
            </w:pPr>
            <w:r w:rsidRPr="00CD49CA">
              <w:rPr>
                <w:noProof/>
                <w:lang w:val="nl-NL"/>
              </w:rPr>
              <w:t>-</w:t>
            </w:r>
          </w:p>
        </w:tc>
        <w:tc>
          <w:tcPr>
            <w:tcW w:w="919" w:type="dxa"/>
          </w:tcPr>
          <w:p w14:paraId="5AD49EF3" w14:textId="2EE4DAB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BBE0E60" w14:textId="77777777" w:rsidTr="00771673">
        <w:trPr>
          <w:cantSplit/>
        </w:trPr>
        <w:tc>
          <w:tcPr>
            <w:tcW w:w="733" w:type="dxa"/>
          </w:tcPr>
          <w:p w14:paraId="7ADB2D94" w14:textId="46E671A9" w:rsidR="00992D77" w:rsidRPr="00CD49CA" w:rsidRDefault="00992D77" w:rsidP="00992D77">
            <w:pPr>
              <w:pStyle w:val="Paragraph"/>
              <w:spacing w:after="0"/>
              <w:rPr>
                <w:noProof/>
                <w:lang w:val="nl-NL"/>
              </w:rPr>
            </w:pPr>
            <w:r w:rsidRPr="00CD49CA">
              <w:rPr>
                <w:noProof/>
                <w:lang w:val="nl-NL"/>
              </w:rPr>
              <w:t>0.3878</w:t>
            </w:r>
          </w:p>
        </w:tc>
        <w:tc>
          <w:tcPr>
            <w:tcW w:w="1110" w:type="dxa"/>
          </w:tcPr>
          <w:p w14:paraId="45709128" w14:textId="3C57547B"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0A7D9841" w14:textId="1E7E30F8"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0F46BE99" w14:textId="4E4F632D" w:rsidR="00992D77" w:rsidRPr="00CD49CA" w:rsidRDefault="00992D77" w:rsidP="00992D77">
            <w:pPr>
              <w:pStyle w:val="Paragraph"/>
              <w:spacing w:after="0"/>
              <w:rPr>
                <w:noProof/>
                <w:lang w:val="nl-NL"/>
              </w:rPr>
            </w:pPr>
            <w:r w:rsidRPr="00CD49CA">
              <w:rPr>
                <w:noProof/>
                <w:lang w:val="nl-NL"/>
              </w:rPr>
              <w:t>Aminopyralide (ISO) (CAS RN 150114-71-9)</w:t>
            </w:r>
          </w:p>
        </w:tc>
        <w:tc>
          <w:tcPr>
            <w:tcW w:w="1107" w:type="dxa"/>
          </w:tcPr>
          <w:p w14:paraId="280AA3EA" w14:textId="4E987CD5" w:rsidR="00992D77" w:rsidRPr="00CD49CA" w:rsidRDefault="00992D77" w:rsidP="00992D77">
            <w:pPr>
              <w:pStyle w:val="Paragraph"/>
              <w:spacing w:after="0"/>
              <w:rPr>
                <w:noProof/>
                <w:lang w:val="nl-NL"/>
              </w:rPr>
            </w:pPr>
            <w:r w:rsidRPr="00CD49CA">
              <w:rPr>
                <w:noProof/>
                <w:lang w:val="nl-NL"/>
              </w:rPr>
              <w:t>0 %</w:t>
            </w:r>
          </w:p>
        </w:tc>
        <w:tc>
          <w:tcPr>
            <w:tcW w:w="1208" w:type="dxa"/>
          </w:tcPr>
          <w:p w14:paraId="3B3F018E" w14:textId="70293CFE" w:rsidR="00992D77" w:rsidRPr="00CD49CA" w:rsidRDefault="00992D77" w:rsidP="00992D77">
            <w:pPr>
              <w:pStyle w:val="Paragraph"/>
              <w:spacing w:after="0"/>
              <w:rPr>
                <w:noProof/>
                <w:lang w:val="nl-NL"/>
              </w:rPr>
            </w:pPr>
            <w:r w:rsidRPr="00CD49CA">
              <w:rPr>
                <w:noProof/>
                <w:lang w:val="nl-NL"/>
              </w:rPr>
              <w:t>-</w:t>
            </w:r>
          </w:p>
        </w:tc>
        <w:tc>
          <w:tcPr>
            <w:tcW w:w="919" w:type="dxa"/>
          </w:tcPr>
          <w:p w14:paraId="7B2B6B3D" w14:textId="534E2D6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52DA80A" w14:textId="77777777" w:rsidTr="00771673">
        <w:trPr>
          <w:cantSplit/>
        </w:trPr>
        <w:tc>
          <w:tcPr>
            <w:tcW w:w="733" w:type="dxa"/>
          </w:tcPr>
          <w:p w14:paraId="553A6598" w14:textId="3C11E61B" w:rsidR="00992D77" w:rsidRPr="00CD49CA" w:rsidRDefault="00992D77" w:rsidP="00992D77">
            <w:pPr>
              <w:pStyle w:val="Paragraph"/>
              <w:spacing w:after="0"/>
              <w:rPr>
                <w:noProof/>
                <w:lang w:val="nl-NL"/>
              </w:rPr>
            </w:pPr>
            <w:r w:rsidRPr="00CD49CA">
              <w:rPr>
                <w:noProof/>
                <w:lang w:val="nl-NL"/>
              </w:rPr>
              <w:t>0.7296</w:t>
            </w:r>
          </w:p>
        </w:tc>
        <w:tc>
          <w:tcPr>
            <w:tcW w:w="1110" w:type="dxa"/>
          </w:tcPr>
          <w:p w14:paraId="3C586790" w14:textId="69F21DB4"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2689D602" w14:textId="763B3441" w:rsidR="00992D77" w:rsidRPr="00CD49CA" w:rsidRDefault="00992D77" w:rsidP="00992D77">
            <w:pPr>
              <w:pStyle w:val="Paragraph"/>
              <w:spacing w:after="0"/>
              <w:jc w:val="center"/>
              <w:rPr>
                <w:noProof/>
                <w:lang w:val="nl-NL"/>
              </w:rPr>
            </w:pPr>
            <w:r w:rsidRPr="00CD49CA">
              <w:rPr>
                <w:noProof/>
                <w:lang w:val="nl-NL"/>
              </w:rPr>
              <w:t>36</w:t>
            </w:r>
          </w:p>
        </w:tc>
        <w:tc>
          <w:tcPr>
            <w:tcW w:w="3992" w:type="dxa"/>
          </w:tcPr>
          <w:p w14:paraId="10E3C446" w14:textId="26A7B455" w:rsidR="00992D77" w:rsidRPr="00CD49CA" w:rsidRDefault="00992D77" w:rsidP="00992D77">
            <w:pPr>
              <w:pStyle w:val="Paragraph"/>
              <w:spacing w:after="0"/>
              <w:rPr>
                <w:noProof/>
                <w:lang w:val="nl-NL"/>
              </w:rPr>
            </w:pPr>
            <w:r w:rsidRPr="00CD49CA">
              <w:rPr>
                <w:noProof/>
                <w:lang w:val="nl-NL"/>
              </w:rPr>
              <w:t>1-[2-[5-methyl-3-(trifluormethyl)-1</w:t>
            </w:r>
            <w:r w:rsidRPr="00CD49CA">
              <w:rPr>
                <w:i/>
                <w:iCs/>
                <w:noProof/>
                <w:lang w:val="nl-NL"/>
              </w:rPr>
              <w:t>H</w:t>
            </w:r>
            <w:r w:rsidRPr="00CD49CA">
              <w:rPr>
                <w:noProof/>
                <w:lang w:val="nl-NL"/>
              </w:rPr>
              <w:t>-pyrazool-1-yl]acetyl]piperidine-4-carbothioamide (CAS RN 1003319-95-6)</w:t>
            </w:r>
          </w:p>
        </w:tc>
        <w:tc>
          <w:tcPr>
            <w:tcW w:w="1107" w:type="dxa"/>
          </w:tcPr>
          <w:p w14:paraId="0CED7817" w14:textId="326577C1" w:rsidR="00992D77" w:rsidRPr="00CD49CA" w:rsidRDefault="00992D77" w:rsidP="00992D77">
            <w:pPr>
              <w:pStyle w:val="Paragraph"/>
              <w:spacing w:after="0"/>
              <w:rPr>
                <w:noProof/>
                <w:lang w:val="nl-NL"/>
              </w:rPr>
            </w:pPr>
            <w:r w:rsidRPr="00CD49CA">
              <w:rPr>
                <w:noProof/>
                <w:lang w:val="nl-NL"/>
              </w:rPr>
              <w:t>0 %</w:t>
            </w:r>
          </w:p>
        </w:tc>
        <w:tc>
          <w:tcPr>
            <w:tcW w:w="1208" w:type="dxa"/>
          </w:tcPr>
          <w:p w14:paraId="0D24C8D9" w14:textId="6DCE5D15" w:rsidR="00992D77" w:rsidRPr="00CD49CA" w:rsidRDefault="00992D77" w:rsidP="00992D77">
            <w:pPr>
              <w:pStyle w:val="Paragraph"/>
              <w:spacing w:after="0"/>
              <w:rPr>
                <w:noProof/>
                <w:lang w:val="nl-NL"/>
              </w:rPr>
            </w:pPr>
            <w:r w:rsidRPr="00CD49CA">
              <w:rPr>
                <w:noProof/>
                <w:lang w:val="nl-NL"/>
              </w:rPr>
              <w:t>-</w:t>
            </w:r>
          </w:p>
        </w:tc>
        <w:tc>
          <w:tcPr>
            <w:tcW w:w="919" w:type="dxa"/>
          </w:tcPr>
          <w:p w14:paraId="5739F30A" w14:textId="45C5E65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CDA722E" w14:textId="77777777" w:rsidTr="00771673">
        <w:trPr>
          <w:cantSplit/>
        </w:trPr>
        <w:tc>
          <w:tcPr>
            <w:tcW w:w="733" w:type="dxa"/>
          </w:tcPr>
          <w:p w14:paraId="23946692" w14:textId="46BAA75B" w:rsidR="00992D77" w:rsidRPr="00CD49CA" w:rsidRDefault="00992D77" w:rsidP="00992D77">
            <w:pPr>
              <w:pStyle w:val="Paragraph"/>
              <w:spacing w:after="0"/>
              <w:rPr>
                <w:noProof/>
                <w:lang w:val="nl-NL"/>
              </w:rPr>
            </w:pPr>
            <w:r w:rsidRPr="00CD49CA">
              <w:rPr>
                <w:noProof/>
                <w:lang w:val="nl-NL"/>
              </w:rPr>
              <w:t>0.5230</w:t>
            </w:r>
          </w:p>
        </w:tc>
        <w:tc>
          <w:tcPr>
            <w:tcW w:w="1110" w:type="dxa"/>
          </w:tcPr>
          <w:p w14:paraId="0F2FA7D7" w14:textId="5105D49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39 99</w:t>
            </w:r>
          </w:p>
        </w:tc>
        <w:tc>
          <w:tcPr>
            <w:tcW w:w="851" w:type="dxa"/>
          </w:tcPr>
          <w:p w14:paraId="32468A72" w14:textId="7685D97C"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5739F8C0" w14:textId="6B1700B9" w:rsidR="00992D77" w:rsidRPr="00CD49CA" w:rsidRDefault="00992D77" w:rsidP="00992D77">
            <w:pPr>
              <w:pStyle w:val="Paragraph"/>
              <w:spacing w:after="0"/>
              <w:rPr>
                <w:noProof/>
                <w:lang w:val="nl-NL"/>
              </w:rPr>
            </w:pPr>
            <w:r w:rsidRPr="00CD49CA">
              <w:rPr>
                <w:noProof/>
                <w:lang w:val="nl-NL"/>
              </w:rPr>
              <w:t>Waterige oplossing van pyridine-2-thiol-1-oxide, natriumzout (CAS RN 3811-73-2)</w:t>
            </w:r>
          </w:p>
        </w:tc>
        <w:tc>
          <w:tcPr>
            <w:tcW w:w="1107" w:type="dxa"/>
          </w:tcPr>
          <w:p w14:paraId="6608C693" w14:textId="0FEC16D4" w:rsidR="00992D77" w:rsidRPr="00CD49CA" w:rsidRDefault="00992D77" w:rsidP="00992D77">
            <w:pPr>
              <w:pStyle w:val="Paragraph"/>
              <w:spacing w:after="0"/>
              <w:rPr>
                <w:noProof/>
                <w:lang w:val="nl-NL"/>
              </w:rPr>
            </w:pPr>
            <w:r w:rsidRPr="00CD49CA">
              <w:rPr>
                <w:noProof/>
                <w:lang w:val="nl-NL"/>
              </w:rPr>
              <w:t>0 %</w:t>
            </w:r>
          </w:p>
        </w:tc>
        <w:tc>
          <w:tcPr>
            <w:tcW w:w="1208" w:type="dxa"/>
          </w:tcPr>
          <w:p w14:paraId="79B6D3A9" w14:textId="4D2AF4FE" w:rsidR="00992D77" w:rsidRPr="00CD49CA" w:rsidRDefault="00992D77" w:rsidP="00992D77">
            <w:pPr>
              <w:pStyle w:val="Paragraph"/>
              <w:spacing w:after="0"/>
              <w:rPr>
                <w:noProof/>
                <w:lang w:val="nl-NL"/>
              </w:rPr>
            </w:pPr>
            <w:r w:rsidRPr="00CD49CA">
              <w:rPr>
                <w:noProof/>
                <w:lang w:val="nl-NL"/>
              </w:rPr>
              <w:t>-</w:t>
            </w:r>
          </w:p>
        </w:tc>
        <w:tc>
          <w:tcPr>
            <w:tcW w:w="919" w:type="dxa"/>
          </w:tcPr>
          <w:p w14:paraId="75E2E790" w14:textId="663AA86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A683B5A" w14:textId="77777777" w:rsidTr="00771673">
        <w:trPr>
          <w:cantSplit/>
        </w:trPr>
        <w:tc>
          <w:tcPr>
            <w:tcW w:w="733" w:type="dxa"/>
          </w:tcPr>
          <w:p w14:paraId="035B13B9" w14:textId="1E104F7A" w:rsidR="00992D77" w:rsidRPr="00CD49CA" w:rsidRDefault="00992D77" w:rsidP="00992D77">
            <w:pPr>
              <w:pStyle w:val="Paragraph"/>
              <w:spacing w:after="0"/>
              <w:rPr>
                <w:noProof/>
                <w:lang w:val="nl-NL"/>
              </w:rPr>
            </w:pPr>
            <w:r w:rsidRPr="00CD49CA">
              <w:rPr>
                <w:noProof/>
                <w:lang w:val="nl-NL"/>
              </w:rPr>
              <w:t>0.7348</w:t>
            </w:r>
          </w:p>
        </w:tc>
        <w:tc>
          <w:tcPr>
            <w:tcW w:w="1110" w:type="dxa"/>
          </w:tcPr>
          <w:p w14:paraId="58105ED9" w14:textId="2913E8A4"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07137EFB" w14:textId="0C09D261"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11FB15FD" w14:textId="63CE4875" w:rsidR="00992D77" w:rsidRPr="00CD49CA" w:rsidRDefault="00992D77" w:rsidP="00992D77">
            <w:pPr>
              <w:pStyle w:val="Paragraph"/>
              <w:spacing w:after="0"/>
              <w:rPr>
                <w:noProof/>
                <w:lang w:val="nl-NL"/>
              </w:rPr>
            </w:pPr>
            <w:r w:rsidRPr="00CD49CA">
              <w:rPr>
                <w:noProof/>
                <w:lang w:val="nl-NL"/>
              </w:rPr>
              <w:t>(2-Chloropyridine-3-yl)methanol (CAS RN 42330-59-6)</w:t>
            </w:r>
          </w:p>
        </w:tc>
        <w:tc>
          <w:tcPr>
            <w:tcW w:w="1107" w:type="dxa"/>
          </w:tcPr>
          <w:p w14:paraId="6887443A" w14:textId="59C80CE1" w:rsidR="00992D77" w:rsidRPr="00CD49CA" w:rsidRDefault="00992D77" w:rsidP="00992D77">
            <w:pPr>
              <w:pStyle w:val="Paragraph"/>
              <w:spacing w:after="0"/>
              <w:rPr>
                <w:noProof/>
                <w:lang w:val="nl-NL"/>
              </w:rPr>
            </w:pPr>
            <w:r w:rsidRPr="00CD49CA">
              <w:rPr>
                <w:noProof/>
                <w:lang w:val="nl-NL"/>
              </w:rPr>
              <w:t>0 %</w:t>
            </w:r>
          </w:p>
        </w:tc>
        <w:tc>
          <w:tcPr>
            <w:tcW w:w="1208" w:type="dxa"/>
          </w:tcPr>
          <w:p w14:paraId="2851638D" w14:textId="07FF92C0" w:rsidR="00992D77" w:rsidRPr="00CD49CA" w:rsidRDefault="00992D77" w:rsidP="00992D77">
            <w:pPr>
              <w:pStyle w:val="Paragraph"/>
              <w:spacing w:after="0"/>
              <w:rPr>
                <w:noProof/>
                <w:lang w:val="nl-NL"/>
              </w:rPr>
            </w:pPr>
            <w:r w:rsidRPr="00CD49CA">
              <w:rPr>
                <w:noProof/>
                <w:lang w:val="nl-NL"/>
              </w:rPr>
              <w:t>-</w:t>
            </w:r>
          </w:p>
        </w:tc>
        <w:tc>
          <w:tcPr>
            <w:tcW w:w="919" w:type="dxa"/>
          </w:tcPr>
          <w:p w14:paraId="5564E313" w14:textId="0711486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F1A477B" w14:textId="77777777" w:rsidTr="00771673">
        <w:trPr>
          <w:cantSplit/>
        </w:trPr>
        <w:tc>
          <w:tcPr>
            <w:tcW w:w="733" w:type="dxa"/>
          </w:tcPr>
          <w:p w14:paraId="2BB9B14E" w14:textId="3CD616E7" w:rsidR="00992D77" w:rsidRPr="00CD49CA" w:rsidRDefault="00992D77" w:rsidP="00992D77">
            <w:pPr>
              <w:pStyle w:val="Paragraph"/>
              <w:spacing w:after="0"/>
              <w:rPr>
                <w:noProof/>
                <w:lang w:val="nl-NL"/>
              </w:rPr>
            </w:pPr>
            <w:r w:rsidRPr="00CD49CA">
              <w:rPr>
                <w:noProof/>
                <w:lang w:val="nl-NL"/>
              </w:rPr>
              <w:t>0.7349</w:t>
            </w:r>
          </w:p>
        </w:tc>
        <w:tc>
          <w:tcPr>
            <w:tcW w:w="1110" w:type="dxa"/>
          </w:tcPr>
          <w:p w14:paraId="0DD3CD5D" w14:textId="45500F2A"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117A1BF7" w14:textId="7EDF5ADB" w:rsidR="00992D77" w:rsidRPr="00CD49CA" w:rsidRDefault="00992D77" w:rsidP="00992D77">
            <w:pPr>
              <w:pStyle w:val="Paragraph"/>
              <w:spacing w:after="0"/>
              <w:jc w:val="center"/>
              <w:rPr>
                <w:noProof/>
                <w:lang w:val="nl-NL"/>
              </w:rPr>
            </w:pPr>
            <w:r w:rsidRPr="00CD49CA">
              <w:rPr>
                <w:noProof/>
                <w:lang w:val="nl-NL"/>
              </w:rPr>
              <w:t>39</w:t>
            </w:r>
          </w:p>
        </w:tc>
        <w:tc>
          <w:tcPr>
            <w:tcW w:w="3992" w:type="dxa"/>
          </w:tcPr>
          <w:p w14:paraId="148F8888" w14:textId="70CCDFC6" w:rsidR="00992D77" w:rsidRPr="00CD49CA" w:rsidRDefault="00992D77" w:rsidP="00992D77">
            <w:pPr>
              <w:pStyle w:val="Paragraph"/>
              <w:spacing w:after="0"/>
              <w:rPr>
                <w:noProof/>
                <w:lang w:val="nl-NL"/>
              </w:rPr>
            </w:pPr>
            <w:r w:rsidRPr="00CD49CA">
              <w:rPr>
                <w:noProof/>
                <w:lang w:val="nl-NL"/>
              </w:rPr>
              <w:t>2,6-Dichloorpyridine-3-carboxamide (CAS RN 62068-78-4)</w:t>
            </w:r>
          </w:p>
        </w:tc>
        <w:tc>
          <w:tcPr>
            <w:tcW w:w="1107" w:type="dxa"/>
          </w:tcPr>
          <w:p w14:paraId="61758CEA" w14:textId="7FACF322" w:rsidR="00992D77" w:rsidRPr="00CD49CA" w:rsidRDefault="00992D77" w:rsidP="00992D77">
            <w:pPr>
              <w:pStyle w:val="Paragraph"/>
              <w:spacing w:after="0"/>
              <w:rPr>
                <w:noProof/>
                <w:lang w:val="nl-NL"/>
              </w:rPr>
            </w:pPr>
            <w:r w:rsidRPr="00CD49CA">
              <w:rPr>
                <w:noProof/>
                <w:lang w:val="nl-NL"/>
              </w:rPr>
              <w:t>0 %</w:t>
            </w:r>
          </w:p>
        </w:tc>
        <w:tc>
          <w:tcPr>
            <w:tcW w:w="1208" w:type="dxa"/>
          </w:tcPr>
          <w:p w14:paraId="75ABE018" w14:textId="5D878489" w:rsidR="00992D77" w:rsidRPr="00CD49CA" w:rsidRDefault="00992D77" w:rsidP="00992D77">
            <w:pPr>
              <w:pStyle w:val="Paragraph"/>
              <w:spacing w:after="0"/>
              <w:rPr>
                <w:noProof/>
                <w:lang w:val="nl-NL"/>
              </w:rPr>
            </w:pPr>
            <w:r w:rsidRPr="00CD49CA">
              <w:rPr>
                <w:noProof/>
                <w:lang w:val="nl-NL"/>
              </w:rPr>
              <w:t>-</w:t>
            </w:r>
          </w:p>
        </w:tc>
        <w:tc>
          <w:tcPr>
            <w:tcW w:w="919" w:type="dxa"/>
          </w:tcPr>
          <w:p w14:paraId="5DC0F8EB" w14:textId="64D8189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4175E02" w14:textId="77777777" w:rsidTr="00771673">
        <w:trPr>
          <w:cantSplit/>
        </w:trPr>
        <w:tc>
          <w:tcPr>
            <w:tcW w:w="733" w:type="dxa"/>
          </w:tcPr>
          <w:p w14:paraId="3E351A0B" w14:textId="421DA19F" w:rsidR="00992D77" w:rsidRPr="00CD49CA" w:rsidRDefault="00992D77" w:rsidP="00992D77">
            <w:pPr>
              <w:pStyle w:val="Paragraph"/>
              <w:spacing w:after="0"/>
              <w:rPr>
                <w:noProof/>
                <w:lang w:val="nl-NL"/>
              </w:rPr>
            </w:pPr>
            <w:r w:rsidRPr="00CD49CA">
              <w:rPr>
                <w:noProof/>
                <w:lang w:val="nl-NL"/>
              </w:rPr>
              <w:t>0.7121</w:t>
            </w:r>
          </w:p>
        </w:tc>
        <w:tc>
          <w:tcPr>
            <w:tcW w:w="1110" w:type="dxa"/>
          </w:tcPr>
          <w:p w14:paraId="1634E21A" w14:textId="4F25E00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39 99</w:t>
            </w:r>
          </w:p>
        </w:tc>
        <w:tc>
          <w:tcPr>
            <w:tcW w:w="851" w:type="dxa"/>
          </w:tcPr>
          <w:p w14:paraId="05D2CB94" w14:textId="6A132A48" w:rsidR="00992D77" w:rsidRPr="00CD49CA" w:rsidRDefault="00992D77" w:rsidP="00992D77">
            <w:pPr>
              <w:pStyle w:val="Paragraph"/>
              <w:spacing w:after="0"/>
              <w:jc w:val="center"/>
              <w:rPr>
                <w:noProof/>
                <w:lang w:val="nl-NL"/>
              </w:rPr>
            </w:pPr>
            <w:r w:rsidRPr="00CD49CA">
              <w:rPr>
                <w:noProof/>
                <w:lang w:val="nl-NL"/>
              </w:rPr>
              <w:t>46</w:t>
            </w:r>
          </w:p>
        </w:tc>
        <w:tc>
          <w:tcPr>
            <w:tcW w:w="3992" w:type="dxa"/>
          </w:tcPr>
          <w:p w14:paraId="02D88EDD" w14:textId="3FB1F821" w:rsidR="00992D77" w:rsidRPr="00CD49CA" w:rsidRDefault="00992D77" w:rsidP="00992D77">
            <w:pPr>
              <w:pStyle w:val="Paragraph"/>
              <w:spacing w:after="0"/>
              <w:rPr>
                <w:noProof/>
                <w:lang w:val="nl-NL"/>
              </w:rPr>
            </w:pPr>
            <w:r w:rsidRPr="00CD49CA">
              <w:rPr>
                <w:noProof/>
                <w:lang w:val="nl-NL"/>
              </w:rPr>
              <w:t>Fluopicolide (ISO) (CAS RN 239110-15-7) bevattende 97 of meer gewichtspercenten</w:t>
            </w:r>
          </w:p>
        </w:tc>
        <w:tc>
          <w:tcPr>
            <w:tcW w:w="1107" w:type="dxa"/>
          </w:tcPr>
          <w:p w14:paraId="48ED5A33" w14:textId="02BE9785" w:rsidR="00992D77" w:rsidRPr="00CD49CA" w:rsidRDefault="00992D77" w:rsidP="00992D77">
            <w:pPr>
              <w:pStyle w:val="Paragraph"/>
              <w:spacing w:after="0"/>
              <w:rPr>
                <w:noProof/>
                <w:lang w:val="nl-NL"/>
              </w:rPr>
            </w:pPr>
            <w:r w:rsidRPr="00CD49CA">
              <w:rPr>
                <w:noProof/>
                <w:lang w:val="nl-NL"/>
              </w:rPr>
              <w:t>0 %</w:t>
            </w:r>
          </w:p>
        </w:tc>
        <w:tc>
          <w:tcPr>
            <w:tcW w:w="1208" w:type="dxa"/>
          </w:tcPr>
          <w:p w14:paraId="54AA2CEC" w14:textId="54EB7F55" w:rsidR="00992D77" w:rsidRPr="00CD49CA" w:rsidRDefault="00992D77" w:rsidP="00992D77">
            <w:pPr>
              <w:pStyle w:val="Paragraph"/>
              <w:spacing w:after="0"/>
              <w:rPr>
                <w:noProof/>
                <w:lang w:val="nl-NL"/>
              </w:rPr>
            </w:pPr>
            <w:r w:rsidRPr="00CD49CA">
              <w:rPr>
                <w:noProof/>
                <w:lang w:val="nl-NL"/>
              </w:rPr>
              <w:t>-</w:t>
            </w:r>
          </w:p>
        </w:tc>
        <w:tc>
          <w:tcPr>
            <w:tcW w:w="919" w:type="dxa"/>
          </w:tcPr>
          <w:p w14:paraId="1F8A34C6" w14:textId="0B952BA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FCCFCF3" w14:textId="77777777" w:rsidTr="00771673">
        <w:trPr>
          <w:cantSplit/>
        </w:trPr>
        <w:tc>
          <w:tcPr>
            <w:tcW w:w="733" w:type="dxa"/>
          </w:tcPr>
          <w:p w14:paraId="5F7E308A" w14:textId="0A5621E5" w:rsidR="00992D77" w:rsidRPr="00CD49CA" w:rsidRDefault="00992D77" w:rsidP="00992D77">
            <w:pPr>
              <w:pStyle w:val="Paragraph"/>
              <w:spacing w:after="0"/>
              <w:rPr>
                <w:noProof/>
                <w:lang w:val="nl-NL"/>
              </w:rPr>
            </w:pPr>
            <w:r w:rsidRPr="00CD49CA">
              <w:rPr>
                <w:noProof/>
                <w:lang w:val="nl-NL"/>
              </w:rPr>
              <w:t>0.4706</w:t>
            </w:r>
          </w:p>
        </w:tc>
        <w:tc>
          <w:tcPr>
            <w:tcW w:w="1110" w:type="dxa"/>
          </w:tcPr>
          <w:p w14:paraId="071918B8" w14:textId="47BBDB3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39 99</w:t>
            </w:r>
          </w:p>
        </w:tc>
        <w:tc>
          <w:tcPr>
            <w:tcW w:w="851" w:type="dxa"/>
          </w:tcPr>
          <w:p w14:paraId="68D6049C" w14:textId="71A8C879"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757BD698" w14:textId="226AFD5F" w:rsidR="00992D77" w:rsidRPr="00CD49CA" w:rsidRDefault="00992D77" w:rsidP="00992D77">
            <w:pPr>
              <w:pStyle w:val="Paragraph"/>
              <w:spacing w:after="0"/>
              <w:rPr>
                <w:noProof/>
                <w:lang w:val="nl-NL"/>
              </w:rPr>
            </w:pPr>
            <w:r w:rsidRPr="00CD49CA">
              <w:rPr>
                <w:noProof/>
                <w:lang w:val="nl-NL"/>
              </w:rPr>
              <w:t>(-)-</w:t>
            </w:r>
            <w:r w:rsidRPr="00CD49CA">
              <w:rPr>
                <w:i/>
                <w:iCs/>
                <w:noProof/>
                <w:lang w:val="nl-NL"/>
              </w:rPr>
              <w:t>trans</w:t>
            </w:r>
            <w:r w:rsidRPr="00CD49CA">
              <w:rPr>
                <w:noProof/>
                <w:lang w:val="nl-NL"/>
              </w:rPr>
              <w:t>-4-(4’-Fluorfenyl)-3-hydroxymethyl-</w:t>
            </w:r>
            <w:r w:rsidRPr="00CD49CA">
              <w:rPr>
                <w:i/>
                <w:iCs/>
                <w:noProof/>
                <w:lang w:val="nl-NL"/>
              </w:rPr>
              <w:t>N</w:t>
            </w:r>
            <w:r w:rsidRPr="00CD49CA">
              <w:rPr>
                <w:noProof/>
                <w:lang w:val="nl-NL"/>
              </w:rPr>
              <w:t>-methylpiperidine (CAS RN 105812-81-5)</w:t>
            </w:r>
          </w:p>
        </w:tc>
        <w:tc>
          <w:tcPr>
            <w:tcW w:w="1107" w:type="dxa"/>
          </w:tcPr>
          <w:p w14:paraId="2AE48413" w14:textId="3D278694" w:rsidR="00992D77" w:rsidRPr="00CD49CA" w:rsidRDefault="00992D77" w:rsidP="00992D77">
            <w:pPr>
              <w:pStyle w:val="Paragraph"/>
              <w:spacing w:after="0"/>
              <w:rPr>
                <w:noProof/>
                <w:lang w:val="nl-NL"/>
              </w:rPr>
            </w:pPr>
            <w:r w:rsidRPr="00CD49CA">
              <w:rPr>
                <w:noProof/>
                <w:lang w:val="nl-NL"/>
              </w:rPr>
              <w:t>0 %</w:t>
            </w:r>
          </w:p>
        </w:tc>
        <w:tc>
          <w:tcPr>
            <w:tcW w:w="1208" w:type="dxa"/>
          </w:tcPr>
          <w:p w14:paraId="1BAB9450" w14:textId="539EE6D8" w:rsidR="00992D77" w:rsidRPr="00CD49CA" w:rsidRDefault="00992D77" w:rsidP="00992D77">
            <w:pPr>
              <w:pStyle w:val="Paragraph"/>
              <w:spacing w:after="0"/>
              <w:rPr>
                <w:noProof/>
                <w:lang w:val="nl-NL"/>
              </w:rPr>
            </w:pPr>
            <w:r w:rsidRPr="00CD49CA">
              <w:rPr>
                <w:noProof/>
                <w:lang w:val="nl-NL"/>
              </w:rPr>
              <w:t>-</w:t>
            </w:r>
          </w:p>
        </w:tc>
        <w:tc>
          <w:tcPr>
            <w:tcW w:w="919" w:type="dxa"/>
          </w:tcPr>
          <w:p w14:paraId="20657883" w14:textId="451E371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CC18416" w14:textId="77777777" w:rsidTr="00771673">
        <w:trPr>
          <w:cantSplit/>
        </w:trPr>
        <w:tc>
          <w:tcPr>
            <w:tcW w:w="733" w:type="dxa"/>
          </w:tcPr>
          <w:p w14:paraId="2610DB6F" w14:textId="6091A436" w:rsidR="00992D77" w:rsidRPr="00CD49CA" w:rsidRDefault="00992D77" w:rsidP="00992D77">
            <w:pPr>
              <w:pStyle w:val="Paragraph"/>
              <w:spacing w:after="0"/>
              <w:rPr>
                <w:noProof/>
                <w:lang w:val="nl-NL"/>
              </w:rPr>
            </w:pPr>
            <w:r w:rsidRPr="00CD49CA">
              <w:rPr>
                <w:noProof/>
                <w:lang w:val="nl-NL"/>
              </w:rPr>
              <w:t>0.4749</w:t>
            </w:r>
          </w:p>
        </w:tc>
        <w:tc>
          <w:tcPr>
            <w:tcW w:w="1110" w:type="dxa"/>
          </w:tcPr>
          <w:p w14:paraId="6FBEED30" w14:textId="4454CF80"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0A9E4FAA" w14:textId="6B564A46"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7662DEBB" w14:textId="208C5C60" w:rsidR="00992D77" w:rsidRPr="00CD49CA" w:rsidRDefault="00992D77" w:rsidP="00992D77">
            <w:pPr>
              <w:pStyle w:val="Paragraph"/>
              <w:spacing w:after="0"/>
              <w:rPr>
                <w:noProof/>
                <w:lang w:val="nl-NL"/>
              </w:rPr>
            </w:pPr>
            <w:r w:rsidRPr="00CD49CA">
              <w:rPr>
                <w:noProof/>
                <w:lang w:val="nl-NL"/>
              </w:rPr>
              <w:t>Flonicamide (ISO) (CAS RN 158062-67-0)</w:t>
            </w:r>
          </w:p>
        </w:tc>
        <w:tc>
          <w:tcPr>
            <w:tcW w:w="1107" w:type="dxa"/>
          </w:tcPr>
          <w:p w14:paraId="4A07B20E" w14:textId="50043270" w:rsidR="00992D77" w:rsidRPr="00CD49CA" w:rsidRDefault="00992D77" w:rsidP="00992D77">
            <w:pPr>
              <w:pStyle w:val="Paragraph"/>
              <w:spacing w:after="0"/>
              <w:rPr>
                <w:noProof/>
                <w:lang w:val="nl-NL"/>
              </w:rPr>
            </w:pPr>
            <w:r w:rsidRPr="00CD49CA">
              <w:rPr>
                <w:noProof/>
                <w:lang w:val="nl-NL"/>
              </w:rPr>
              <w:t>0 %</w:t>
            </w:r>
          </w:p>
        </w:tc>
        <w:tc>
          <w:tcPr>
            <w:tcW w:w="1208" w:type="dxa"/>
          </w:tcPr>
          <w:p w14:paraId="2446A252" w14:textId="1642BBEA" w:rsidR="00992D77" w:rsidRPr="00CD49CA" w:rsidRDefault="00992D77" w:rsidP="00992D77">
            <w:pPr>
              <w:pStyle w:val="Paragraph"/>
              <w:spacing w:after="0"/>
              <w:rPr>
                <w:noProof/>
                <w:lang w:val="nl-NL"/>
              </w:rPr>
            </w:pPr>
            <w:r w:rsidRPr="00CD49CA">
              <w:rPr>
                <w:noProof/>
                <w:lang w:val="nl-NL"/>
              </w:rPr>
              <w:t>-</w:t>
            </w:r>
          </w:p>
        </w:tc>
        <w:tc>
          <w:tcPr>
            <w:tcW w:w="919" w:type="dxa"/>
          </w:tcPr>
          <w:p w14:paraId="44CDF875" w14:textId="580DB64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1F025BE" w14:textId="77777777" w:rsidTr="00771673">
        <w:trPr>
          <w:cantSplit/>
        </w:trPr>
        <w:tc>
          <w:tcPr>
            <w:tcW w:w="733" w:type="dxa"/>
          </w:tcPr>
          <w:p w14:paraId="16F502D5" w14:textId="2C7D51B9" w:rsidR="00992D77" w:rsidRPr="00CD49CA" w:rsidRDefault="00992D77" w:rsidP="00992D77">
            <w:pPr>
              <w:pStyle w:val="Paragraph"/>
              <w:spacing w:after="0"/>
              <w:rPr>
                <w:noProof/>
                <w:lang w:val="nl-NL"/>
              </w:rPr>
            </w:pPr>
            <w:r w:rsidRPr="00CD49CA">
              <w:rPr>
                <w:noProof/>
                <w:lang w:val="nl-NL"/>
              </w:rPr>
              <w:t>0.7352</w:t>
            </w:r>
          </w:p>
        </w:tc>
        <w:tc>
          <w:tcPr>
            <w:tcW w:w="1110" w:type="dxa"/>
          </w:tcPr>
          <w:p w14:paraId="507A59C1" w14:textId="60E97CDE"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00D219AF" w14:textId="4F526DA9" w:rsidR="00992D77" w:rsidRPr="00CD49CA" w:rsidRDefault="00992D77" w:rsidP="00992D77">
            <w:pPr>
              <w:pStyle w:val="Paragraph"/>
              <w:spacing w:after="0"/>
              <w:jc w:val="center"/>
              <w:rPr>
                <w:noProof/>
                <w:lang w:val="nl-NL"/>
              </w:rPr>
            </w:pPr>
            <w:r w:rsidRPr="00CD49CA">
              <w:rPr>
                <w:noProof/>
                <w:lang w:val="nl-NL"/>
              </w:rPr>
              <w:t>51</w:t>
            </w:r>
          </w:p>
        </w:tc>
        <w:tc>
          <w:tcPr>
            <w:tcW w:w="3992" w:type="dxa"/>
          </w:tcPr>
          <w:p w14:paraId="172FF684" w14:textId="16B90A25" w:rsidR="00992D77" w:rsidRPr="00CD49CA" w:rsidRDefault="00992D77" w:rsidP="00992D77">
            <w:pPr>
              <w:pStyle w:val="Paragraph"/>
              <w:spacing w:after="0"/>
              <w:rPr>
                <w:noProof/>
                <w:lang w:val="nl-NL"/>
              </w:rPr>
            </w:pPr>
            <w:r w:rsidRPr="00CD49CA">
              <w:rPr>
                <w:noProof/>
                <w:lang w:val="nl-NL"/>
              </w:rPr>
              <w:t>2,5-Dichloor-4,6-dimethylnicotinonitril (CAS RN 91591-63-8)</w:t>
            </w:r>
          </w:p>
        </w:tc>
        <w:tc>
          <w:tcPr>
            <w:tcW w:w="1107" w:type="dxa"/>
          </w:tcPr>
          <w:p w14:paraId="2610D250" w14:textId="12A646E7" w:rsidR="00992D77" w:rsidRPr="00CD49CA" w:rsidRDefault="00992D77" w:rsidP="00992D77">
            <w:pPr>
              <w:pStyle w:val="Paragraph"/>
              <w:spacing w:after="0"/>
              <w:rPr>
                <w:noProof/>
                <w:lang w:val="nl-NL"/>
              </w:rPr>
            </w:pPr>
            <w:r w:rsidRPr="00CD49CA">
              <w:rPr>
                <w:noProof/>
                <w:lang w:val="nl-NL"/>
              </w:rPr>
              <w:t>0 %</w:t>
            </w:r>
          </w:p>
        </w:tc>
        <w:tc>
          <w:tcPr>
            <w:tcW w:w="1208" w:type="dxa"/>
          </w:tcPr>
          <w:p w14:paraId="6E611A6B" w14:textId="252AEDB9" w:rsidR="00992D77" w:rsidRPr="00CD49CA" w:rsidRDefault="00992D77" w:rsidP="00992D77">
            <w:pPr>
              <w:pStyle w:val="Paragraph"/>
              <w:spacing w:after="0"/>
              <w:rPr>
                <w:noProof/>
                <w:lang w:val="nl-NL"/>
              </w:rPr>
            </w:pPr>
            <w:r w:rsidRPr="00CD49CA">
              <w:rPr>
                <w:noProof/>
                <w:lang w:val="nl-NL"/>
              </w:rPr>
              <w:t>-</w:t>
            </w:r>
          </w:p>
        </w:tc>
        <w:tc>
          <w:tcPr>
            <w:tcW w:w="919" w:type="dxa"/>
          </w:tcPr>
          <w:p w14:paraId="1E3F6AC7" w14:textId="2DD5C1D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D1A949F" w14:textId="77777777" w:rsidTr="00771673">
        <w:trPr>
          <w:cantSplit/>
        </w:trPr>
        <w:tc>
          <w:tcPr>
            <w:tcW w:w="733" w:type="dxa"/>
          </w:tcPr>
          <w:p w14:paraId="74E4AE81" w14:textId="19593920" w:rsidR="00992D77" w:rsidRPr="00CD49CA" w:rsidRDefault="00992D77" w:rsidP="00992D77">
            <w:pPr>
              <w:pStyle w:val="Paragraph"/>
              <w:spacing w:after="0"/>
              <w:rPr>
                <w:noProof/>
                <w:lang w:val="nl-NL"/>
              </w:rPr>
            </w:pPr>
            <w:r w:rsidRPr="00CD49CA">
              <w:rPr>
                <w:noProof/>
                <w:lang w:val="nl-NL"/>
              </w:rPr>
              <w:t>0.5610</w:t>
            </w:r>
          </w:p>
        </w:tc>
        <w:tc>
          <w:tcPr>
            <w:tcW w:w="1110" w:type="dxa"/>
          </w:tcPr>
          <w:p w14:paraId="04078BD2" w14:textId="5A67ED13"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308BB28F" w14:textId="5125184B" w:rsidR="00992D77" w:rsidRPr="00CD49CA" w:rsidRDefault="00992D77" w:rsidP="00992D77">
            <w:pPr>
              <w:pStyle w:val="Paragraph"/>
              <w:spacing w:after="0"/>
              <w:jc w:val="center"/>
              <w:rPr>
                <w:noProof/>
                <w:lang w:val="nl-NL"/>
              </w:rPr>
            </w:pPr>
            <w:r w:rsidRPr="00CD49CA">
              <w:rPr>
                <w:noProof/>
                <w:lang w:val="nl-NL"/>
              </w:rPr>
              <w:t>52</w:t>
            </w:r>
          </w:p>
        </w:tc>
        <w:tc>
          <w:tcPr>
            <w:tcW w:w="3992" w:type="dxa"/>
          </w:tcPr>
          <w:p w14:paraId="7A4DE56C" w14:textId="06CD53C6" w:rsidR="00992D77" w:rsidRPr="00083B0B" w:rsidRDefault="00992D77" w:rsidP="00992D77">
            <w:pPr>
              <w:pStyle w:val="Paragraph"/>
              <w:spacing w:after="0"/>
              <w:rPr>
                <w:noProof/>
                <w:lang w:val="fr-BE"/>
              </w:rPr>
            </w:pPr>
            <w:r w:rsidRPr="00083B0B">
              <w:rPr>
                <w:noProof/>
                <w:lang w:val="fr-BE"/>
              </w:rPr>
              <w:t>6-chloor-3-nitropyridine-2-ylamine (CAS RN 27048-04-0)</w:t>
            </w:r>
          </w:p>
        </w:tc>
        <w:tc>
          <w:tcPr>
            <w:tcW w:w="1107" w:type="dxa"/>
          </w:tcPr>
          <w:p w14:paraId="19675965" w14:textId="1B99F22A" w:rsidR="00992D77" w:rsidRPr="00CD49CA" w:rsidRDefault="00992D77" w:rsidP="00992D77">
            <w:pPr>
              <w:pStyle w:val="Paragraph"/>
              <w:spacing w:after="0"/>
              <w:rPr>
                <w:noProof/>
                <w:lang w:val="nl-NL"/>
              </w:rPr>
            </w:pPr>
            <w:r w:rsidRPr="00CD49CA">
              <w:rPr>
                <w:noProof/>
                <w:lang w:val="nl-NL"/>
              </w:rPr>
              <w:t>0 %</w:t>
            </w:r>
          </w:p>
        </w:tc>
        <w:tc>
          <w:tcPr>
            <w:tcW w:w="1208" w:type="dxa"/>
          </w:tcPr>
          <w:p w14:paraId="2CDD4698" w14:textId="291A8E9E" w:rsidR="00992D77" w:rsidRPr="00CD49CA" w:rsidRDefault="00992D77" w:rsidP="00992D77">
            <w:pPr>
              <w:pStyle w:val="Paragraph"/>
              <w:spacing w:after="0"/>
              <w:rPr>
                <w:noProof/>
                <w:lang w:val="nl-NL"/>
              </w:rPr>
            </w:pPr>
            <w:r w:rsidRPr="00CD49CA">
              <w:rPr>
                <w:noProof/>
                <w:lang w:val="nl-NL"/>
              </w:rPr>
              <w:t>-</w:t>
            </w:r>
          </w:p>
        </w:tc>
        <w:tc>
          <w:tcPr>
            <w:tcW w:w="919" w:type="dxa"/>
          </w:tcPr>
          <w:p w14:paraId="3FE9F2F6" w14:textId="362B7DC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D4510B9" w14:textId="77777777" w:rsidTr="00771673">
        <w:trPr>
          <w:cantSplit/>
        </w:trPr>
        <w:tc>
          <w:tcPr>
            <w:tcW w:w="733" w:type="dxa"/>
          </w:tcPr>
          <w:p w14:paraId="4FC455A7" w14:textId="530AB727" w:rsidR="00992D77" w:rsidRPr="00CD49CA" w:rsidRDefault="00992D77" w:rsidP="00992D77">
            <w:pPr>
              <w:pStyle w:val="Paragraph"/>
              <w:spacing w:after="0"/>
              <w:rPr>
                <w:noProof/>
                <w:lang w:val="nl-NL"/>
              </w:rPr>
            </w:pPr>
            <w:r w:rsidRPr="00CD49CA">
              <w:rPr>
                <w:noProof/>
                <w:lang w:val="nl-NL"/>
              </w:rPr>
              <w:t>0.4646</w:t>
            </w:r>
          </w:p>
        </w:tc>
        <w:tc>
          <w:tcPr>
            <w:tcW w:w="1110" w:type="dxa"/>
          </w:tcPr>
          <w:p w14:paraId="3A16C2DB" w14:textId="60B68A22"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163E2793" w14:textId="45F8539B"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6980E7F9" w14:textId="074B911D" w:rsidR="00992D77" w:rsidRPr="00CD49CA" w:rsidRDefault="00992D77" w:rsidP="00992D77">
            <w:pPr>
              <w:pStyle w:val="Paragraph"/>
              <w:spacing w:after="0"/>
              <w:rPr>
                <w:noProof/>
                <w:lang w:val="nl-NL"/>
              </w:rPr>
            </w:pPr>
            <w:r w:rsidRPr="00CD49CA">
              <w:rPr>
                <w:noProof/>
                <w:lang w:val="nl-NL"/>
              </w:rPr>
              <w:t>Pyriproxyfeen (ISO) (CAS RN 95737-68-1) met een zuiverheid van ten minste 97 gewichtspercenten</w:t>
            </w:r>
          </w:p>
        </w:tc>
        <w:tc>
          <w:tcPr>
            <w:tcW w:w="1107" w:type="dxa"/>
          </w:tcPr>
          <w:p w14:paraId="115036CB" w14:textId="2CFAE7A8" w:rsidR="00992D77" w:rsidRPr="00CD49CA" w:rsidRDefault="00992D77" w:rsidP="00992D77">
            <w:pPr>
              <w:pStyle w:val="Paragraph"/>
              <w:spacing w:after="0"/>
              <w:rPr>
                <w:noProof/>
                <w:lang w:val="nl-NL"/>
              </w:rPr>
            </w:pPr>
            <w:r w:rsidRPr="00CD49CA">
              <w:rPr>
                <w:noProof/>
                <w:lang w:val="nl-NL"/>
              </w:rPr>
              <w:t>0 %</w:t>
            </w:r>
          </w:p>
        </w:tc>
        <w:tc>
          <w:tcPr>
            <w:tcW w:w="1208" w:type="dxa"/>
          </w:tcPr>
          <w:p w14:paraId="4D52BC79" w14:textId="0327CCCB" w:rsidR="00992D77" w:rsidRPr="00CD49CA" w:rsidRDefault="00992D77" w:rsidP="00992D77">
            <w:pPr>
              <w:pStyle w:val="Paragraph"/>
              <w:spacing w:after="0"/>
              <w:rPr>
                <w:noProof/>
                <w:lang w:val="nl-NL"/>
              </w:rPr>
            </w:pPr>
            <w:r w:rsidRPr="00CD49CA">
              <w:rPr>
                <w:noProof/>
                <w:lang w:val="nl-NL"/>
              </w:rPr>
              <w:t>-</w:t>
            </w:r>
          </w:p>
        </w:tc>
        <w:tc>
          <w:tcPr>
            <w:tcW w:w="919" w:type="dxa"/>
          </w:tcPr>
          <w:p w14:paraId="7A1546AB" w14:textId="6DB6A81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9E2BAE5" w14:textId="77777777" w:rsidTr="00771673">
        <w:trPr>
          <w:cantSplit/>
        </w:trPr>
        <w:tc>
          <w:tcPr>
            <w:tcW w:w="733" w:type="dxa"/>
          </w:tcPr>
          <w:p w14:paraId="7D9F53C2" w14:textId="343AD726" w:rsidR="00992D77" w:rsidRPr="00CD49CA" w:rsidRDefault="00992D77" w:rsidP="00992D77">
            <w:pPr>
              <w:pStyle w:val="Paragraph"/>
              <w:spacing w:after="0"/>
              <w:rPr>
                <w:noProof/>
                <w:lang w:val="nl-NL"/>
              </w:rPr>
            </w:pPr>
            <w:r w:rsidRPr="00CD49CA">
              <w:rPr>
                <w:noProof/>
                <w:lang w:val="nl-NL"/>
              </w:rPr>
              <w:t>0.5760</w:t>
            </w:r>
          </w:p>
        </w:tc>
        <w:tc>
          <w:tcPr>
            <w:tcW w:w="1110" w:type="dxa"/>
          </w:tcPr>
          <w:p w14:paraId="645D2F69" w14:textId="09F9A194"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65F0CBC0" w14:textId="650F962B" w:rsidR="00992D77" w:rsidRPr="00CD49CA" w:rsidRDefault="00992D77" w:rsidP="00992D77">
            <w:pPr>
              <w:pStyle w:val="Paragraph"/>
              <w:spacing w:after="0"/>
              <w:jc w:val="center"/>
              <w:rPr>
                <w:noProof/>
                <w:lang w:val="nl-NL"/>
              </w:rPr>
            </w:pPr>
            <w:r w:rsidRPr="00CD49CA">
              <w:rPr>
                <w:noProof/>
                <w:lang w:val="nl-NL"/>
              </w:rPr>
              <w:t>57</w:t>
            </w:r>
          </w:p>
        </w:tc>
        <w:tc>
          <w:tcPr>
            <w:tcW w:w="3992" w:type="dxa"/>
          </w:tcPr>
          <w:p w14:paraId="61C56136" w14:textId="133AA5AC" w:rsidR="00992D77" w:rsidRPr="00083B0B" w:rsidRDefault="00992D77" w:rsidP="00992D77">
            <w:pPr>
              <w:pStyle w:val="Paragraph"/>
              <w:spacing w:after="0"/>
              <w:rPr>
                <w:noProof/>
              </w:rPr>
            </w:pPr>
            <w:r w:rsidRPr="00083B0B">
              <w:rPr>
                <w:i/>
                <w:iCs/>
                <w:noProof/>
              </w:rPr>
              <w:t>Tert</w:t>
            </w:r>
            <w:r w:rsidRPr="00083B0B">
              <w:rPr>
                <w:noProof/>
              </w:rPr>
              <w:t>-butyl 3-(6-amino-3-methylpyridine-2-yl) benzoaat (CAS RN 1083057-14-0)</w:t>
            </w:r>
          </w:p>
        </w:tc>
        <w:tc>
          <w:tcPr>
            <w:tcW w:w="1107" w:type="dxa"/>
          </w:tcPr>
          <w:p w14:paraId="6C2F3400" w14:textId="2E8B0AB4" w:rsidR="00992D77" w:rsidRPr="00CD49CA" w:rsidRDefault="00992D77" w:rsidP="00992D77">
            <w:pPr>
              <w:pStyle w:val="Paragraph"/>
              <w:spacing w:after="0"/>
              <w:rPr>
                <w:noProof/>
                <w:lang w:val="nl-NL"/>
              </w:rPr>
            </w:pPr>
            <w:r w:rsidRPr="00CD49CA">
              <w:rPr>
                <w:noProof/>
                <w:lang w:val="nl-NL"/>
              </w:rPr>
              <w:t>0 %</w:t>
            </w:r>
          </w:p>
        </w:tc>
        <w:tc>
          <w:tcPr>
            <w:tcW w:w="1208" w:type="dxa"/>
          </w:tcPr>
          <w:p w14:paraId="69EAC69A" w14:textId="07D6DC58" w:rsidR="00992D77" w:rsidRPr="00CD49CA" w:rsidRDefault="00992D77" w:rsidP="00992D77">
            <w:pPr>
              <w:pStyle w:val="Paragraph"/>
              <w:spacing w:after="0"/>
              <w:rPr>
                <w:noProof/>
                <w:lang w:val="nl-NL"/>
              </w:rPr>
            </w:pPr>
            <w:r w:rsidRPr="00CD49CA">
              <w:rPr>
                <w:noProof/>
                <w:lang w:val="nl-NL"/>
              </w:rPr>
              <w:t>-</w:t>
            </w:r>
          </w:p>
        </w:tc>
        <w:tc>
          <w:tcPr>
            <w:tcW w:w="919" w:type="dxa"/>
          </w:tcPr>
          <w:p w14:paraId="6ED203A5" w14:textId="381C712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7A3AE79" w14:textId="77777777" w:rsidTr="00771673">
        <w:trPr>
          <w:cantSplit/>
        </w:trPr>
        <w:tc>
          <w:tcPr>
            <w:tcW w:w="733" w:type="dxa"/>
          </w:tcPr>
          <w:p w14:paraId="5A2890AC" w14:textId="22D4F6D2" w:rsidR="00992D77" w:rsidRPr="00CD49CA" w:rsidRDefault="00992D77" w:rsidP="00992D77">
            <w:pPr>
              <w:pStyle w:val="Paragraph"/>
              <w:spacing w:after="0"/>
              <w:rPr>
                <w:noProof/>
                <w:lang w:val="nl-NL"/>
              </w:rPr>
            </w:pPr>
            <w:r w:rsidRPr="00CD49CA">
              <w:rPr>
                <w:noProof/>
                <w:lang w:val="nl-NL"/>
              </w:rPr>
              <w:t>0.7598</w:t>
            </w:r>
          </w:p>
        </w:tc>
        <w:tc>
          <w:tcPr>
            <w:tcW w:w="1110" w:type="dxa"/>
          </w:tcPr>
          <w:p w14:paraId="6142FA23" w14:textId="2722C217"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618300E1" w14:textId="7A39FB73" w:rsidR="00992D77" w:rsidRPr="00CD49CA" w:rsidRDefault="00992D77" w:rsidP="00992D77">
            <w:pPr>
              <w:pStyle w:val="Paragraph"/>
              <w:spacing w:after="0"/>
              <w:jc w:val="center"/>
              <w:rPr>
                <w:noProof/>
                <w:lang w:val="nl-NL"/>
              </w:rPr>
            </w:pPr>
            <w:r w:rsidRPr="00CD49CA">
              <w:rPr>
                <w:noProof/>
                <w:lang w:val="nl-NL"/>
              </w:rPr>
              <w:t>59</w:t>
            </w:r>
          </w:p>
        </w:tc>
        <w:tc>
          <w:tcPr>
            <w:tcW w:w="3992" w:type="dxa"/>
          </w:tcPr>
          <w:p w14:paraId="79C5B4B7" w14:textId="7A694C16" w:rsidR="00992D77" w:rsidRPr="00CD49CA" w:rsidRDefault="00992D77" w:rsidP="00992D77">
            <w:pPr>
              <w:pStyle w:val="Paragraph"/>
              <w:spacing w:after="0"/>
              <w:rPr>
                <w:noProof/>
                <w:lang w:val="nl-NL"/>
              </w:rPr>
            </w:pPr>
            <w:r w:rsidRPr="00CD49CA">
              <w:rPr>
                <w:noProof/>
                <w:lang w:val="nl-NL"/>
              </w:rPr>
              <w:t>Chloorpyrifos-methyl (ISO) (CAS RN 5598-13-0)</w:t>
            </w:r>
          </w:p>
        </w:tc>
        <w:tc>
          <w:tcPr>
            <w:tcW w:w="1107" w:type="dxa"/>
          </w:tcPr>
          <w:p w14:paraId="30B2CFC9" w14:textId="678109CF" w:rsidR="00992D77" w:rsidRPr="00CD49CA" w:rsidRDefault="00992D77" w:rsidP="00992D77">
            <w:pPr>
              <w:pStyle w:val="Paragraph"/>
              <w:spacing w:after="0"/>
              <w:rPr>
                <w:noProof/>
                <w:lang w:val="nl-NL"/>
              </w:rPr>
            </w:pPr>
            <w:r w:rsidRPr="00CD49CA">
              <w:rPr>
                <w:noProof/>
                <w:lang w:val="nl-NL"/>
              </w:rPr>
              <w:t>0 %</w:t>
            </w:r>
          </w:p>
        </w:tc>
        <w:tc>
          <w:tcPr>
            <w:tcW w:w="1208" w:type="dxa"/>
          </w:tcPr>
          <w:p w14:paraId="56DA1CDF" w14:textId="41574864" w:rsidR="00992D77" w:rsidRPr="00CD49CA" w:rsidRDefault="00992D77" w:rsidP="00992D77">
            <w:pPr>
              <w:pStyle w:val="Paragraph"/>
              <w:spacing w:after="0"/>
              <w:rPr>
                <w:noProof/>
                <w:lang w:val="nl-NL"/>
              </w:rPr>
            </w:pPr>
            <w:r w:rsidRPr="00CD49CA">
              <w:rPr>
                <w:noProof/>
                <w:lang w:val="nl-NL"/>
              </w:rPr>
              <w:t>-</w:t>
            </w:r>
          </w:p>
        </w:tc>
        <w:tc>
          <w:tcPr>
            <w:tcW w:w="919" w:type="dxa"/>
          </w:tcPr>
          <w:p w14:paraId="08928276" w14:textId="0DE54F4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24392FE" w14:textId="77777777" w:rsidTr="00771673">
        <w:trPr>
          <w:cantSplit/>
        </w:trPr>
        <w:tc>
          <w:tcPr>
            <w:tcW w:w="733" w:type="dxa"/>
          </w:tcPr>
          <w:p w14:paraId="5D694E58" w14:textId="339FC332" w:rsidR="00992D77" w:rsidRPr="00CD49CA" w:rsidRDefault="00992D77" w:rsidP="00992D77">
            <w:pPr>
              <w:pStyle w:val="Paragraph"/>
              <w:spacing w:after="0"/>
              <w:rPr>
                <w:noProof/>
                <w:lang w:val="nl-NL"/>
              </w:rPr>
            </w:pPr>
            <w:r w:rsidRPr="00CD49CA">
              <w:rPr>
                <w:noProof/>
                <w:lang w:val="nl-NL"/>
              </w:rPr>
              <w:t>0.2750</w:t>
            </w:r>
          </w:p>
        </w:tc>
        <w:tc>
          <w:tcPr>
            <w:tcW w:w="1110" w:type="dxa"/>
          </w:tcPr>
          <w:p w14:paraId="2BEF5F82" w14:textId="6FF35F01"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192FDA64" w14:textId="56C311A0"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BD9F1D6" w14:textId="433D5703" w:rsidR="00992D77" w:rsidRPr="00083B0B" w:rsidRDefault="00992D77" w:rsidP="00992D77">
            <w:pPr>
              <w:pStyle w:val="Paragraph"/>
              <w:spacing w:after="0"/>
              <w:rPr>
                <w:noProof/>
                <w:lang w:val="fr-BE"/>
              </w:rPr>
            </w:pPr>
            <w:r w:rsidRPr="00083B0B">
              <w:rPr>
                <w:noProof/>
                <w:lang w:val="fr-BE"/>
              </w:rPr>
              <w:t>2-Fluor-6-(trifluormethyl)pyridine (CAS RN 94239-04-0)</w:t>
            </w:r>
          </w:p>
        </w:tc>
        <w:tc>
          <w:tcPr>
            <w:tcW w:w="1107" w:type="dxa"/>
          </w:tcPr>
          <w:p w14:paraId="531F91D5" w14:textId="6438D813" w:rsidR="00992D77" w:rsidRPr="00CD49CA" w:rsidRDefault="00992D77" w:rsidP="00992D77">
            <w:pPr>
              <w:pStyle w:val="Paragraph"/>
              <w:spacing w:after="0"/>
              <w:rPr>
                <w:noProof/>
                <w:lang w:val="nl-NL"/>
              </w:rPr>
            </w:pPr>
            <w:r w:rsidRPr="00CD49CA">
              <w:rPr>
                <w:noProof/>
                <w:lang w:val="nl-NL"/>
              </w:rPr>
              <w:t>0 %</w:t>
            </w:r>
          </w:p>
        </w:tc>
        <w:tc>
          <w:tcPr>
            <w:tcW w:w="1208" w:type="dxa"/>
          </w:tcPr>
          <w:p w14:paraId="7D2A7237" w14:textId="14BBA8B0" w:rsidR="00992D77" w:rsidRPr="00CD49CA" w:rsidRDefault="00992D77" w:rsidP="00992D77">
            <w:pPr>
              <w:pStyle w:val="Paragraph"/>
              <w:spacing w:after="0"/>
              <w:rPr>
                <w:noProof/>
                <w:lang w:val="nl-NL"/>
              </w:rPr>
            </w:pPr>
            <w:r w:rsidRPr="00CD49CA">
              <w:rPr>
                <w:noProof/>
                <w:lang w:val="nl-NL"/>
              </w:rPr>
              <w:t>-</w:t>
            </w:r>
          </w:p>
        </w:tc>
        <w:tc>
          <w:tcPr>
            <w:tcW w:w="919" w:type="dxa"/>
          </w:tcPr>
          <w:p w14:paraId="606CA004" w14:textId="734B177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7711768" w14:textId="77777777" w:rsidTr="00771673">
        <w:trPr>
          <w:cantSplit/>
        </w:trPr>
        <w:tc>
          <w:tcPr>
            <w:tcW w:w="733" w:type="dxa"/>
          </w:tcPr>
          <w:p w14:paraId="356AF670" w14:textId="26077948" w:rsidR="00992D77" w:rsidRPr="00CD49CA" w:rsidRDefault="00992D77" w:rsidP="00992D77">
            <w:pPr>
              <w:pStyle w:val="Paragraph"/>
              <w:spacing w:after="0"/>
              <w:rPr>
                <w:noProof/>
                <w:lang w:val="nl-NL"/>
              </w:rPr>
            </w:pPr>
            <w:r w:rsidRPr="00CD49CA">
              <w:rPr>
                <w:noProof/>
                <w:lang w:val="nl-NL"/>
              </w:rPr>
              <w:t>0.7584</w:t>
            </w:r>
          </w:p>
        </w:tc>
        <w:tc>
          <w:tcPr>
            <w:tcW w:w="1110" w:type="dxa"/>
          </w:tcPr>
          <w:p w14:paraId="637CEA32" w14:textId="1AF4EE68"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4A317341" w14:textId="3B3A4A7B" w:rsidR="00992D77" w:rsidRPr="00CD49CA" w:rsidRDefault="00992D77" w:rsidP="00992D77">
            <w:pPr>
              <w:pStyle w:val="Paragraph"/>
              <w:spacing w:after="0"/>
              <w:jc w:val="center"/>
              <w:rPr>
                <w:noProof/>
                <w:lang w:val="nl-NL"/>
              </w:rPr>
            </w:pPr>
            <w:r w:rsidRPr="00CD49CA">
              <w:rPr>
                <w:noProof/>
                <w:lang w:val="nl-NL"/>
              </w:rPr>
              <w:t>61</w:t>
            </w:r>
          </w:p>
        </w:tc>
        <w:tc>
          <w:tcPr>
            <w:tcW w:w="3992" w:type="dxa"/>
          </w:tcPr>
          <w:p w14:paraId="661F5E73" w14:textId="57806047" w:rsidR="00992D77" w:rsidRPr="00CD49CA" w:rsidRDefault="00992D77" w:rsidP="00992D77">
            <w:pPr>
              <w:pStyle w:val="Paragraph"/>
              <w:spacing w:after="0"/>
              <w:rPr>
                <w:noProof/>
                <w:lang w:val="nl-NL"/>
              </w:rPr>
            </w:pPr>
            <w:r w:rsidRPr="00CD49CA">
              <w:rPr>
                <w:noProof/>
                <w:lang w:val="nl-NL"/>
              </w:rPr>
              <w:t>6-Bromopyridine-2-amine (CAS RN 19798-81-3)</w:t>
            </w:r>
          </w:p>
        </w:tc>
        <w:tc>
          <w:tcPr>
            <w:tcW w:w="1107" w:type="dxa"/>
          </w:tcPr>
          <w:p w14:paraId="5C7759D0" w14:textId="091ACAB6" w:rsidR="00992D77" w:rsidRPr="00CD49CA" w:rsidRDefault="00992D77" w:rsidP="00992D77">
            <w:pPr>
              <w:pStyle w:val="Paragraph"/>
              <w:spacing w:after="0"/>
              <w:rPr>
                <w:noProof/>
                <w:lang w:val="nl-NL"/>
              </w:rPr>
            </w:pPr>
            <w:r w:rsidRPr="00CD49CA">
              <w:rPr>
                <w:noProof/>
                <w:lang w:val="nl-NL"/>
              </w:rPr>
              <w:t>0 %</w:t>
            </w:r>
          </w:p>
        </w:tc>
        <w:tc>
          <w:tcPr>
            <w:tcW w:w="1208" w:type="dxa"/>
          </w:tcPr>
          <w:p w14:paraId="69BD59F3" w14:textId="0896413E" w:rsidR="00992D77" w:rsidRPr="00CD49CA" w:rsidRDefault="00992D77" w:rsidP="00992D77">
            <w:pPr>
              <w:pStyle w:val="Paragraph"/>
              <w:spacing w:after="0"/>
              <w:rPr>
                <w:noProof/>
                <w:lang w:val="nl-NL"/>
              </w:rPr>
            </w:pPr>
            <w:r w:rsidRPr="00CD49CA">
              <w:rPr>
                <w:noProof/>
                <w:lang w:val="nl-NL"/>
              </w:rPr>
              <w:t>-</w:t>
            </w:r>
          </w:p>
        </w:tc>
        <w:tc>
          <w:tcPr>
            <w:tcW w:w="919" w:type="dxa"/>
          </w:tcPr>
          <w:p w14:paraId="2030B3DE" w14:textId="60F35DD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E838657" w14:textId="77777777" w:rsidTr="00771673">
        <w:trPr>
          <w:cantSplit/>
        </w:trPr>
        <w:tc>
          <w:tcPr>
            <w:tcW w:w="733" w:type="dxa"/>
          </w:tcPr>
          <w:p w14:paraId="189B9666" w14:textId="456C2710" w:rsidR="00992D77" w:rsidRPr="00CD49CA" w:rsidRDefault="00992D77" w:rsidP="00992D77">
            <w:pPr>
              <w:pStyle w:val="Paragraph"/>
              <w:spacing w:after="0"/>
              <w:rPr>
                <w:noProof/>
                <w:lang w:val="nl-NL"/>
              </w:rPr>
            </w:pPr>
            <w:r w:rsidRPr="00CD49CA">
              <w:rPr>
                <w:noProof/>
                <w:lang w:val="nl-NL"/>
              </w:rPr>
              <w:t>0.7577</w:t>
            </w:r>
          </w:p>
        </w:tc>
        <w:tc>
          <w:tcPr>
            <w:tcW w:w="1110" w:type="dxa"/>
          </w:tcPr>
          <w:p w14:paraId="23E58193" w14:textId="248BF3B1"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36A8B8EC" w14:textId="1C68611F" w:rsidR="00992D77" w:rsidRPr="00CD49CA" w:rsidRDefault="00992D77" w:rsidP="00992D77">
            <w:pPr>
              <w:pStyle w:val="Paragraph"/>
              <w:spacing w:after="0"/>
              <w:jc w:val="center"/>
              <w:rPr>
                <w:noProof/>
                <w:lang w:val="nl-NL"/>
              </w:rPr>
            </w:pPr>
            <w:r w:rsidRPr="00CD49CA">
              <w:rPr>
                <w:noProof/>
                <w:lang w:val="nl-NL"/>
              </w:rPr>
              <w:t>62</w:t>
            </w:r>
          </w:p>
        </w:tc>
        <w:tc>
          <w:tcPr>
            <w:tcW w:w="3992" w:type="dxa"/>
          </w:tcPr>
          <w:p w14:paraId="01CB0B62" w14:textId="43AF1BF3" w:rsidR="00992D77" w:rsidRPr="00CD49CA" w:rsidRDefault="00992D77" w:rsidP="00992D77">
            <w:pPr>
              <w:pStyle w:val="Paragraph"/>
              <w:spacing w:after="0"/>
              <w:rPr>
                <w:noProof/>
                <w:lang w:val="nl-NL"/>
              </w:rPr>
            </w:pPr>
            <w:r w:rsidRPr="00CD49CA">
              <w:rPr>
                <w:noProof/>
                <w:lang w:val="nl-NL"/>
              </w:rPr>
              <w:t>Ethyl 2,6-dichloornicotinaat (CAS RN 58584-86-4)</w:t>
            </w:r>
          </w:p>
        </w:tc>
        <w:tc>
          <w:tcPr>
            <w:tcW w:w="1107" w:type="dxa"/>
          </w:tcPr>
          <w:p w14:paraId="65805351" w14:textId="5A46D0EB" w:rsidR="00992D77" w:rsidRPr="00CD49CA" w:rsidRDefault="00992D77" w:rsidP="00992D77">
            <w:pPr>
              <w:pStyle w:val="Paragraph"/>
              <w:spacing w:after="0"/>
              <w:rPr>
                <w:noProof/>
                <w:lang w:val="nl-NL"/>
              </w:rPr>
            </w:pPr>
            <w:r w:rsidRPr="00CD49CA">
              <w:rPr>
                <w:noProof/>
                <w:lang w:val="nl-NL"/>
              </w:rPr>
              <w:t>0 %</w:t>
            </w:r>
          </w:p>
        </w:tc>
        <w:tc>
          <w:tcPr>
            <w:tcW w:w="1208" w:type="dxa"/>
          </w:tcPr>
          <w:p w14:paraId="0709246C" w14:textId="7779A371" w:rsidR="00992D77" w:rsidRPr="00CD49CA" w:rsidRDefault="00992D77" w:rsidP="00992D77">
            <w:pPr>
              <w:pStyle w:val="Paragraph"/>
              <w:spacing w:after="0"/>
              <w:rPr>
                <w:noProof/>
                <w:lang w:val="nl-NL"/>
              </w:rPr>
            </w:pPr>
            <w:r w:rsidRPr="00CD49CA">
              <w:rPr>
                <w:noProof/>
                <w:lang w:val="nl-NL"/>
              </w:rPr>
              <w:t>-</w:t>
            </w:r>
          </w:p>
        </w:tc>
        <w:tc>
          <w:tcPr>
            <w:tcW w:w="919" w:type="dxa"/>
          </w:tcPr>
          <w:p w14:paraId="04C6ED20" w14:textId="1D20763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02C9EB0" w14:textId="77777777" w:rsidTr="00771673">
        <w:trPr>
          <w:cantSplit/>
        </w:trPr>
        <w:tc>
          <w:tcPr>
            <w:tcW w:w="733" w:type="dxa"/>
          </w:tcPr>
          <w:p w14:paraId="76C5ADC4" w14:textId="4F2E05D4" w:rsidR="00992D77" w:rsidRPr="00CD49CA" w:rsidRDefault="00992D77" w:rsidP="00992D77">
            <w:pPr>
              <w:pStyle w:val="Paragraph"/>
              <w:spacing w:after="0"/>
              <w:rPr>
                <w:noProof/>
                <w:lang w:val="nl-NL"/>
              </w:rPr>
            </w:pPr>
            <w:r w:rsidRPr="00CD49CA">
              <w:rPr>
                <w:noProof/>
                <w:lang w:val="nl-NL"/>
              </w:rPr>
              <w:t>0.7617</w:t>
            </w:r>
          </w:p>
        </w:tc>
        <w:tc>
          <w:tcPr>
            <w:tcW w:w="1110" w:type="dxa"/>
          </w:tcPr>
          <w:p w14:paraId="18A82334" w14:textId="7B33CFF9"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055B440E" w14:textId="6129B800" w:rsidR="00992D77" w:rsidRPr="00CD49CA" w:rsidRDefault="00992D77" w:rsidP="00992D77">
            <w:pPr>
              <w:pStyle w:val="Paragraph"/>
              <w:spacing w:after="0"/>
              <w:jc w:val="center"/>
              <w:rPr>
                <w:noProof/>
                <w:lang w:val="nl-NL"/>
              </w:rPr>
            </w:pPr>
            <w:r w:rsidRPr="00CD49CA">
              <w:rPr>
                <w:noProof/>
                <w:lang w:val="nl-NL"/>
              </w:rPr>
              <w:t>64</w:t>
            </w:r>
          </w:p>
        </w:tc>
        <w:tc>
          <w:tcPr>
            <w:tcW w:w="3992" w:type="dxa"/>
          </w:tcPr>
          <w:p w14:paraId="194E8F7A" w14:textId="39DD4648" w:rsidR="00992D77" w:rsidRPr="00CD49CA" w:rsidRDefault="00992D77" w:rsidP="00992D77">
            <w:pPr>
              <w:pStyle w:val="Paragraph"/>
              <w:spacing w:after="0"/>
              <w:rPr>
                <w:noProof/>
                <w:lang w:val="nl-NL"/>
              </w:rPr>
            </w:pPr>
            <w:r w:rsidRPr="00CD49CA">
              <w:rPr>
                <w:noProof/>
                <w:lang w:val="nl-NL"/>
              </w:rPr>
              <w:t>Methyl 1-(3-chloropyridine-2-yl)-3-hydroxymethyl-1H-pyrazool-5-carboxylaat (CAS RN 960316-73-8)</w:t>
            </w:r>
          </w:p>
        </w:tc>
        <w:tc>
          <w:tcPr>
            <w:tcW w:w="1107" w:type="dxa"/>
          </w:tcPr>
          <w:p w14:paraId="75E2EC3F" w14:textId="78B328D5" w:rsidR="00992D77" w:rsidRPr="00CD49CA" w:rsidRDefault="00992D77" w:rsidP="00992D77">
            <w:pPr>
              <w:pStyle w:val="Paragraph"/>
              <w:spacing w:after="0"/>
              <w:rPr>
                <w:noProof/>
                <w:lang w:val="nl-NL"/>
              </w:rPr>
            </w:pPr>
            <w:r w:rsidRPr="00CD49CA">
              <w:rPr>
                <w:noProof/>
                <w:lang w:val="nl-NL"/>
              </w:rPr>
              <w:t>0 %</w:t>
            </w:r>
          </w:p>
        </w:tc>
        <w:tc>
          <w:tcPr>
            <w:tcW w:w="1208" w:type="dxa"/>
          </w:tcPr>
          <w:p w14:paraId="1D8E1E2E" w14:textId="07BF5EEA" w:rsidR="00992D77" w:rsidRPr="00CD49CA" w:rsidRDefault="00992D77" w:rsidP="00992D77">
            <w:pPr>
              <w:pStyle w:val="Paragraph"/>
              <w:spacing w:after="0"/>
              <w:rPr>
                <w:noProof/>
                <w:lang w:val="nl-NL"/>
              </w:rPr>
            </w:pPr>
            <w:r w:rsidRPr="00CD49CA">
              <w:rPr>
                <w:noProof/>
                <w:lang w:val="nl-NL"/>
              </w:rPr>
              <w:t>-</w:t>
            </w:r>
          </w:p>
        </w:tc>
        <w:tc>
          <w:tcPr>
            <w:tcW w:w="919" w:type="dxa"/>
          </w:tcPr>
          <w:p w14:paraId="702896C3" w14:textId="0FBD254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49DC7E5" w14:textId="77777777" w:rsidTr="00771673">
        <w:trPr>
          <w:cantSplit/>
        </w:trPr>
        <w:tc>
          <w:tcPr>
            <w:tcW w:w="733" w:type="dxa"/>
          </w:tcPr>
          <w:p w14:paraId="2AD0BCDA" w14:textId="2AFD7336" w:rsidR="00992D77" w:rsidRPr="00CD49CA" w:rsidRDefault="00992D77" w:rsidP="00992D77">
            <w:pPr>
              <w:pStyle w:val="Paragraph"/>
              <w:spacing w:after="0"/>
              <w:rPr>
                <w:noProof/>
                <w:lang w:val="nl-NL"/>
              </w:rPr>
            </w:pPr>
            <w:r w:rsidRPr="00CD49CA">
              <w:rPr>
                <w:noProof/>
                <w:lang w:val="nl-NL"/>
              </w:rPr>
              <w:t>0.3602</w:t>
            </w:r>
          </w:p>
        </w:tc>
        <w:tc>
          <w:tcPr>
            <w:tcW w:w="1110" w:type="dxa"/>
          </w:tcPr>
          <w:p w14:paraId="24E9B4CA" w14:textId="38F0577B"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34C968B3" w14:textId="249F6593"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2DC26129" w14:textId="6A69CE06" w:rsidR="00992D77" w:rsidRPr="00CD49CA" w:rsidRDefault="00992D77" w:rsidP="00992D77">
            <w:pPr>
              <w:pStyle w:val="Paragraph"/>
              <w:spacing w:after="0"/>
              <w:rPr>
                <w:noProof/>
                <w:lang w:val="nl-NL"/>
              </w:rPr>
            </w:pPr>
            <w:r w:rsidRPr="00CD49CA">
              <w:rPr>
                <w:noProof/>
                <w:lang w:val="nl-NL"/>
              </w:rPr>
              <w:t>Acetamiprid (ISO) (CAS RN 135410-20-7)</w:t>
            </w:r>
          </w:p>
        </w:tc>
        <w:tc>
          <w:tcPr>
            <w:tcW w:w="1107" w:type="dxa"/>
          </w:tcPr>
          <w:p w14:paraId="15163C56" w14:textId="5BE2085C" w:rsidR="00992D77" w:rsidRPr="00CD49CA" w:rsidRDefault="00992D77" w:rsidP="00992D77">
            <w:pPr>
              <w:pStyle w:val="Paragraph"/>
              <w:spacing w:after="0"/>
              <w:rPr>
                <w:noProof/>
                <w:lang w:val="nl-NL"/>
              </w:rPr>
            </w:pPr>
            <w:r w:rsidRPr="00CD49CA">
              <w:rPr>
                <w:noProof/>
                <w:lang w:val="nl-NL"/>
              </w:rPr>
              <w:t>0 %</w:t>
            </w:r>
          </w:p>
        </w:tc>
        <w:tc>
          <w:tcPr>
            <w:tcW w:w="1208" w:type="dxa"/>
          </w:tcPr>
          <w:p w14:paraId="11156BF0" w14:textId="63CC6138" w:rsidR="00992D77" w:rsidRPr="00CD49CA" w:rsidRDefault="00992D77" w:rsidP="00992D77">
            <w:pPr>
              <w:pStyle w:val="Paragraph"/>
              <w:spacing w:after="0"/>
              <w:rPr>
                <w:noProof/>
                <w:lang w:val="nl-NL"/>
              </w:rPr>
            </w:pPr>
            <w:r w:rsidRPr="00CD49CA">
              <w:rPr>
                <w:noProof/>
                <w:lang w:val="nl-NL"/>
              </w:rPr>
              <w:t>-</w:t>
            </w:r>
          </w:p>
        </w:tc>
        <w:tc>
          <w:tcPr>
            <w:tcW w:w="919" w:type="dxa"/>
          </w:tcPr>
          <w:p w14:paraId="7DDA8E9B" w14:textId="37E9422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D6E5A48" w14:textId="77777777" w:rsidTr="00771673">
        <w:trPr>
          <w:cantSplit/>
        </w:trPr>
        <w:tc>
          <w:tcPr>
            <w:tcW w:w="733" w:type="dxa"/>
          </w:tcPr>
          <w:p w14:paraId="740A7222" w14:textId="33DA8A86" w:rsidR="00992D77" w:rsidRPr="00CD49CA" w:rsidRDefault="00992D77" w:rsidP="00992D77">
            <w:pPr>
              <w:pStyle w:val="Paragraph"/>
              <w:spacing w:after="0"/>
              <w:rPr>
                <w:noProof/>
                <w:lang w:val="nl-NL"/>
              </w:rPr>
            </w:pPr>
            <w:r w:rsidRPr="00CD49CA">
              <w:rPr>
                <w:noProof/>
                <w:lang w:val="nl-NL"/>
              </w:rPr>
              <w:t>0.5946</w:t>
            </w:r>
          </w:p>
        </w:tc>
        <w:tc>
          <w:tcPr>
            <w:tcW w:w="1110" w:type="dxa"/>
          </w:tcPr>
          <w:p w14:paraId="4FC9694D" w14:textId="5CF7DA97"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7CD99EFD" w14:textId="6047C592" w:rsidR="00992D77" w:rsidRPr="00CD49CA" w:rsidRDefault="00992D77" w:rsidP="00992D77">
            <w:pPr>
              <w:pStyle w:val="Paragraph"/>
              <w:spacing w:after="0"/>
              <w:jc w:val="center"/>
              <w:rPr>
                <w:noProof/>
                <w:lang w:val="nl-NL"/>
              </w:rPr>
            </w:pPr>
            <w:r w:rsidRPr="00CD49CA">
              <w:rPr>
                <w:noProof/>
                <w:lang w:val="nl-NL"/>
              </w:rPr>
              <w:t>67</w:t>
            </w:r>
          </w:p>
        </w:tc>
        <w:tc>
          <w:tcPr>
            <w:tcW w:w="3992" w:type="dxa"/>
          </w:tcPr>
          <w:p w14:paraId="43B53EF4" w14:textId="2F1E7DCF" w:rsidR="00992D77" w:rsidRPr="00CD49CA" w:rsidRDefault="00992D77" w:rsidP="00992D77">
            <w:pPr>
              <w:pStyle w:val="Paragraph"/>
              <w:spacing w:after="0"/>
              <w:rPr>
                <w:noProof/>
                <w:lang w:val="nl-NL"/>
              </w:rPr>
            </w:pPr>
            <w:r w:rsidRPr="00CD49CA">
              <w:rPr>
                <w:noProof/>
                <w:lang w:val="nl-NL"/>
              </w:rPr>
              <w:t>(1R,3S,4S)-tert-butyl 3-(6-broom-1H-benzo[d]imidazol-2-yl)-2-azabicyclo[2.2.1]heptaan-2-carboxylaat (CAS RN 1256387-74-2)</w:t>
            </w:r>
          </w:p>
        </w:tc>
        <w:tc>
          <w:tcPr>
            <w:tcW w:w="1107" w:type="dxa"/>
          </w:tcPr>
          <w:p w14:paraId="1B3CF7FA" w14:textId="3C9A2F9F" w:rsidR="00992D77" w:rsidRPr="00CD49CA" w:rsidRDefault="00992D77" w:rsidP="00992D77">
            <w:pPr>
              <w:pStyle w:val="Paragraph"/>
              <w:spacing w:after="0"/>
              <w:rPr>
                <w:noProof/>
                <w:lang w:val="nl-NL"/>
              </w:rPr>
            </w:pPr>
            <w:r w:rsidRPr="00CD49CA">
              <w:rPr>
                <w:noProof/>
                <w:lang w:val="nl-NL"/>
              </w:rPr>
              <w:t>0 %</w:t>
            </w:r>
          </w:p>
        </w:tc>
        <w:tc>
          <w:tcPr>
            <w:tcW w:w="1208" w:type="dxa"/>
          </w:tcPr>
          <w:p w14:paraId="0D01E36D" w14:textId="6481DEA2" w:rsidR="00992D77" w:rsidRPr="00CD49CA" w:rsidRDefault="00992D77" w:rsidP="00992D77">
            <w:pPr>
              <w:pStyle w:val="Paragraph"/>
              <w:spacing w:after="0"/>
              <w:rPr>
                <w:noProof/>
                <w:lang w:val="nl-NL"/>
              </w:rPr>
            </w:pPr>
            <w:r w:rsidRPr="00CD49CA">
              <w:rPr>
                <w:noProof/>
                <w:lang w:val="nl-NL"/>
              </w:rPr>
              <w:t>-</w:t>
            </w:r>
          </w:p>
        </w:tc>
        <w:tc>
          <w:tcPr>
            <w:tcW w:w="919" w:type="dxa"/>
          </w:tcPr>
          <w:p w14:paraId="1C7E8984" w14:textId="6855508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4338999" w14:textId="77777777" w:rsidTr="00771673">
        <w:trPr>
          <w:cantSplit/>
        </w:trPr>
        <w:tc>
          <w:tcPr>
            <w:tcW w:w="733" w:type="dxa"/>
          </w:tcPr>
          <w:p w14:paraId="4D8A4104" w14:textId="26BB74F5" w:rsidR="00992D77" w:rsidRPr="00CD49CA" w:rsidRDefault="00992D77" w:rsidP="00992D77">
            <w:pPr>
              <w:pStyle w:val="Paragraph"/>
              <w:spacing w:after="0"/>
              <w:rPr>
                <w:noProof/>
                <w:lang w:val="nl-NL"/>
              </w:rPr>
            </w:pPr>
            <w:r w:rsidRPr="00CD49CA">
              <w:rPr>
                <w:noProof/>
                <w:lang w:val="nl-NL"/>
              </w:rPr>
              <w:t>0.7616</w:t>
            </w:r>
          </w:p>
        </w:tc>
        <w:tc>
          <w:tcPr>
            <w:tcW w:w="1110" w:type="dxa"/>
          </w:tcPr>
          <w:p w14:paraId="4BED0D85" w14:textId="3055402B"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602C83B4" w14:textId="71526C76" w:rsidR="00992D77" w:rsidRPr="00CD49CA" w:rsidRDefault="00992D77" w:rsidP="00992D77">
            <w:pPr>
              <w:pStyle w:val="Paragraph"/>
              <w:spacing w:after="0"/>
              <w:jc w:val="center"/>
              <w:rPr>
                <w:noProof/>
                <w:lang w:val="nl-NL"/>
              </w:rPr>
            </w:pPr>
            <w:r w:rsidRPr="00CD49CA">
              <w:rPr>
                <w:noProof/>
                <w:lang w:val="nl-NL"/>
              </w:rPr>
              <w:t>68</w:t>
            </w:r>
          </w:p>
        </w:tc>
        <w:tc>
          <w:tcPr>
            <w:tcW w:w="3992" w:type="dxa"/>
          </w:tcPr>
          <w:p w14:paraId="26C568CF" w14:textId="680FA0F9" w:rsidR="00992D77" w:rsidRPr="00CD49CA" w:rsidRDefault="00992D77" w:rsidP="00992D77">
            <w:pPr>
              <w:pStyle w:val="Paragraph"/>
              <w:spacing w:after="0"/>
              <w:rPr>
                <w:noProof/>
                <w:lang w:val="nl-NL"/>
              </w:rPr>
            </w:pPr>
            <w:r w:rsidRPr="00CD49CA">
              <w:rPr>
                <w:noProof/>
                <w:lang w:val="nl-NL"/>
              </w:rPr>
              <w:t>1-(3-Chloropyridine-2-yl)-3-[[5-(trifluoromethyl)-2H-tetrazool-2-yl]methyl]-1H-pyrazool-5-carbonzuur (CAS RN 1352319-02-8) met een zuiverheid van 85 gewichtspercent of meer</w:t>
            </w:r>
          </w:p>
        </w:tc>
        <w:tc>
          <w:tcPr>
            <w:tcW w:w="1107" w:type="dxa"/>
          </w:tcPr>
          <w:p w14:paraId="7E528D8F" w14:textId="116A0F4E" w:rsidR="00992D77" w:rsidRPr="00CD49CA" w:rsidRDefault="00992D77" w:rsidP="00992D77">
            <w:pPr>
              <w:pStyle w:val="Paragraph"/>
              <w:spacing w:after="0"/>
              <w:rPr>
                <w:noProof/>
                <w:lang w:val="nl-NL"/>
              </w:rPr>
            </w:pPr>
            <w:r w:rsidRPr="00CD49CA">
              <w:rPr>
                <w:noProof/>
                <w:lang w:val="nl-NL"/>
              </w:rPr>
              <w:t>0 %</w:t>
            </w:r>
          </w:p>
        </w:tc>
        <w:tc>
          <w:tcPr>
            <w:tcW w:w="1208" w:type="dxa"/>
          </w:tcPr>
          <w:p w14:paraId="400DA847" w14:textId="3E969E44" w:rsidR="00992D77" w:rsidRPr="00CD49CA" w:rsidRDefault="00992D77" w:rsidP="00992D77">
            <w:pPr>
              <w:pStyle w:val="Paragraph"/>
              <w:spacing w:after="0"/>
              <w:rPr>
                <w:noProof/>
                <w:lang w:val="nl-NL"/>
              </w:rPr>
            </w:pPr>
            <w:r w:rsidRPr="00CD49CA">
              <w:rPr>
                <w:noProof/>
                <w:lang w:val="nl-NL"/>
              </w:rPr>
              <w:t>-</w:t>
            </w:r>
          </w:p>
        </w:tc>
        <w:tc>
          <w:tcPr>
            <w:tcW w:w="919" w:type="dxa"/>
          </w:tcPr>
          <w:p w14:paraId="66FD730C" w14:textId="16771B1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5B5E4D2" w14:textId="77777777" w:rsidTr="00771673">
        <w:trPr>
          <w:cantSplit/>
        </w:trPr>
        <w:tc>
          <w:tcPr>
            <w:tcW w:w="733" w:type="dxa"/>
          </w:tcPr>
          <w:p w14:paraId="68327E2F" w14:textId="07A31E9D" w:rsidR="00992D77" w:rsidRPr="00CD49CA" w:rsidRDefault="00992D77" w:rsidP="00992D77">
            <w:pPr>
              <w:pStyle w:val="Paragraph"/>
              <w:spacing w:after="0"/>
              <w:rPr>
                <w:noProof/>
                <w:lang w:val="nl-NL"/>
              </w:rPr>
            </w:pPr>
            <w:r w:rsidRPr="00CD49CA">
              <w:rPr>
                <w:noProof/>
                <w:lang w:val="nl-NL"/>
              </w:rPr>
              <w:t>0.8223</w:t>
            </w:r>
          </w:p>
        </w:tc>
        <w:tc>
          <w:tcPr>
            <w:tcW w:w="1110" w:type="dxa"/>
          </w:tcPr>
          <w:p w14:paraId="741FB57A" w14:textId="26D60AF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39 99</w:t>
            </w:r>
          </w:p>
        </w:tc>
        <w:tc>
          <w:tcPr>
            <w:tcW w:w="851" w:type="dxa"/>
          </w:tcPr>
          <w:p w14:paraId="7F81F271" w14:textId="79E34322" w:rsidR="00992D77" w:rsidRPr="00CD49CA" w:rsidRDefault="00992D77" w:rsidP="00992D77">
            <w:pPr>
              <w:pStyle w:val="Paragraph"/>
              <w:spacing w:after="0"/>
              <w:jc w:val="center"/>
              <w:rPr>
                <w:noProof/>
                <w:lang w:val="nl-NL"/>
              </w:rPr>
            </w:pPr>
            <w:r w:rsidRPr="00CD49CA">
              <w:rPr>
                <w:noProof/>
                <w:lang w:val="nl-NL"/>
              </w:rPr>
              <w:t>69</w:t>
            </w:r>
          </w:p>
        </w:tc>
        <w:tc>
          <w:tcPr>
            <w:tcW w:w="3992" w:type="dxa"/>
          </w:tcPr>
          <w:p w14:paraId="373ED342" w14:textId="17C6FC5F" w:rsidR="00992D77" w:rsidRPr="00CD49CA" w:rsidRDefault="00992D77" w:rsidP="00992D77">
            <w:pPr>
              <w:pStyle w:val="Paragraph"/>
              <w:spacing w:after="0"/>
              <w:rPr>
                <w:noProof/>
                <w:lang w:val="nl-NL"/>
              </w:rPr>
            </w:pPr>
            <w:r w:rsidRPr="00CD49CA">
              <w:rPr>
                <w:noProof/>
                <w:lang w:val="nl-NL"/>
              </w:rPr>
              <w:t>Regorafenib (INN) (CAS RN 755037-03-7) met een zuiverheid van 98 of meer gewichtspercenten</w:t>
            </w:r>
          </w:p>
        </w:tc>
        <w:tc>
          <w:tcPr>
            <w:tcW w:w="1107" w:type="dxa"/>
          </w:tcPr>
          <w:p w14:paraId="003B6EB6" w14:textId="0D8EEA20" w:rsidR="00992D77" w:rsidRPr="00CD49CA" w:rsidRDefault="00992D77" w:rsidP="00992D77">
            <w:pPr>
              <w:pStyle w:val="Paragraph"/>
              <w:spacing w:after="0"/>
              <w:rPr>
                <w:noProof/>
                <w:lang w:val="nl-NL"/>
              </w:rPr>
            </w:pPr>
            <w:r w:rsidRPr="00CD49CA">
              <w:rPr>
                <w:noProof/>
                <w:lang w:val="nl-NL"/>
              </w:rPr>
              <w:t>0 %</w:t>
            </w:r>
          </w:p>
        </w:tc>
        <w:tc>
          <w:tcPr>
            <w:tcW w:w="1208" w:type="dxa"/>
          </w:tcPr>
          <w:p w14:paraId="0312E688" w14:textId="4762F270" w:rsidR="00992D77" w:rsidRPr="00CD49CA" w:rsidRDefault="00992D77" w:rsidP="00992D77">
            <w:pPr>
              <w:pStyle w:val="Paragraph"/>
              <w:spacing w:after="0"/>
              <w:rPr>
                <w:noProof/>
                <w:lang w:val="nl-NL"/>
              </w:rPr>
            </w:pPr>
            <w:r w:rsidRPr="00CD49CA">
              <w:rPr>
                <w:noProof/>
                <w:lang w:val="nl-NL"/>
              </w:rPr>
              <w:t>-</w:t>
            </w:r>
          </w:p>
        </w:tc>
        <w:tc>
          <w:tcPr>
            <w:tcW w:w="919" w:type="dxa"/>
          </w:tcPr>
          <w:p w14:paraId="07229B8B" w14:textId="7FF223B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FD9C2F5" w14:textId="77777777" w:rsidTr="00771673">
        <w:trPr>
          <w:cantSplit/>
        </w:trPr>
        <w:tc>
          <w:tcPr>
            <w:tcW w:w="733" w:type="dxa"/>
          </w:tcPr>
          <w:p w14:paraId="3E18353A" w14:textId="73D7F7DB" w:rsidR="00992D77" w:rsidRPr="00CD49CA" w:rsidRDefault="00992D77" w:rsidP="00992D77">
            <w:pPr>
              <w:pStyle w:val="Paragraph"/>
              <w:spacing w:after="0"/>
              <w:rPr>
                <w:noProof/>
                <w:lang w:val="nl-NL"/>
              </w:rPr>
            </w:pPr>
            <w:r w:rsidRPr="00CD49CA">
              <w:rPr>
                <w:noProof/>
                <w:lang w:val="nl-NL"/>
              </w:rPr>
              <w:t>0.5494</w:t>
            </w:r>
          </w:p>
        </w:tc>
        <w:tc>
          <w:tcPr>
            <w:tcW w:w="1110" w:type="dxa"/>
          </w:tcPr>
          <w:p w14:paraId="41BEC7A3" w14:textId="75B592B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39 99</w:t>
            </w:r>
          </w:p>
        </w:tc>
        <w:tc>
          <w:tcPr>
            <w:tcW w:w="851" w:type="dxa"/>
          </w:tcPr>
          <w:p w14:paraId="4EFDA2B0" w14:textId="3331047C"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357180B" w14:textId="7ACBADC0" w:rsidR="00992D77" w:rsidRPr="00CD49CA" w:rsidRDefault="00992D77" w:rsidP="00992D77">
            <w:pPr>
              <w:pStyle w:val="Paragraph"/>
              <w:spacing w:after="0"/>
              <w:rPr>
                <w:noProof/>
                <w:lang w:val="nl-NL"/>
              </w:rPr>
            </w:pPr>
            <w:r w:rsidRPr="00CD49CA">
              <w:rPr>
                <w:noProof/>
                <w:lang w:val="nl-NL"/>
              </w:rPr>
              <w:t>2,3-Dichloor-5-trifluormethylpyridine (CAS RN 69045-84-7)</w:t>
            </w:r>
          </w:p>
        </w:tc>
        <w:tc>
          <w:tcPr>
            <w:tcW w:w="1107" w:type="dxa"/>
          </w:tcPr>
          <w:p w14:paraId="6F426397" w14:textId="05E4238D" w:rsidR="00992D77" w:rsidRPr="00CD49CA" w:rsidRDefault="00992D77" w:rsidP="00992D77">
            <w:pPr>
              <w:pStyle w:val="Paragraph"/>
              <w:spacing w:after="0"/>
              <w:rPr>
                <w:noProof/>
                <w:lang w:val="nl-NL"/>
              </w:rPr>
            </w:pPr>
            <w:r w:rsidRPr="00CD49CA">
              <w:rPr>
                <w:noProof/>
                <w:lang w:val="nl-NL"/>
              </w:rPr>
              <w:t>0 %</w:t>
            </w:r>
          </w:p>
        </w:tc>
        <w:tc>
          <w:tcPr>
            <w:tcW w:w="1208" w:type="dxa"/>
          </w:tcPr>
          <w:p w14:paraId="60F392F6" w14:textId="2553758C" w:rsidR="00992D77" w:rsidRPr="00CD49CA" w:rsidRDefault="00992D77" w:rsidP="00992D77">
            <w:pPr>
              <w:pStyle w:val="Paragraph"/>
              <w:spacing w:after="0"/>
              <w:rPr>
                <w:noProof/>
                <w:lang w:val="nl-NL"/>
              </w:rPr>
            </w:pPr>
            <w:r w:rsidRPr="00CD49CA">
              <w:rPr>
                <w:noProof/>
                <w:lang w:val="nl-NL"/>
              </w:rPr>
              <w:t>-</w:t>
            </w:r>
          </w:p>
        </w:tc>
        <w:tc>
          <w:tcPr>
            <w:tcW w:w="919" w:type="dxa"/>
          </w:tcPr>
          <w:p w14:paraId="7B59D1FD" w14:textId="31BD921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2C34ACD" w14:textId="77777777" w:rsidTr="00771673">
        <w:trPr>
          <w:cantSplit/>
        </w:trPr>
        <w:tc>
          <w:tcPr>
            <w:tcW w:w="733" w:type="dxa"/>
          </w:tcPr>
          <w:p w14:paraId="20190826" w14:textId="7022ACA1" w:rsidR="00992D77" w:rsidRPr="00CD49CA" w:rsidRDefault="00992D77" w:rsidP="00992D77">
            <w:pPr>
              <w:pStyle w:val="Paragraph"/>
              <w:spacing w:after="0"/>
              <w:rPr>
                <w:noProof/>
                <w:lang w:val="nl-NL"/>
              </w:rPr>
            </w:pPr>
            <w:r w:rsidRPr="00CD49CA">
              <w:rPr>
                <w:noProof/>
                <w:lang w:val="nl-NL"/>
              </w:rPr>
              <w:t>0.7704</w:t>
            </w:r>
          </w:p>
        </w:tc>
        <w:tc>
          <w:tcPr>
            <w:tcW w:w="1110" w:type="dxa"/>
          </w:tcPr>
          <w:p w14:paraId="7B5A56CB" w14:textId="6F68A8C6"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53C0A467" w14:textId="6276E34E" w:rsidR="00992D77" w:rsidRPr="00CD49CA" w:rsidRDefault="00992D77" w:rsidP="00992D77">
            <w:pPr>
              <w:pStyle w:val="Paragraph"/>
              <w:spacing w:after="0"/>
              <w:jc w:val="center"/>
              <w:rPr>
                <w:noProof/>
                <w:lang w:val="nl-NL"/>
              </w:rPr>
            </w:pPr>
            <w:r w:rsidRPr="00CD49CA">
              <w:rPr>
                <w:noProof/>
                <w:lang w:val="nl-NL"/>
              </w:rPr>
              <w:t>71</w:t>
            </w:r>
          </w:p>
        </w:tc>
        <w:tc>
          <w:tcPr>
            <w:tcW w:w="3992" w:type="dxa"/>
          </w:tcPr>
          <w:p w14:paraId="206FEA99" w14:textId="0DEF58E8" w:rsidR="00992D77" w:rsidRPr="00CD49CA" w:rsidRDefault="00992D77" w:rsidP="00992D77">
            <w:pPr>
              <w:pStyle w:val="Paragraph"/>
              <w:spacing w:after="0"/>
              <w:rPr>
                <w:noProof/>
                <w:lang w:val="nl-NL"/>
              </w:rPr>
            </w:pPr>
            <w:r w:rsidRPr="00CD49CA">
              <w:rPr>
                <w:noProof/>
                <w:lang w:val="nl-NL"/>
              </w:rPr>
              <w:t>Diflufenican (ISO) (CAS RN 83164-33-4)</w:t>
            </w:r>
          </w:p>
        </w:tc>
        <w:tc>
          <w:tcPr>
            <w:tcW w:w="1107" w:type="dxa"/>
          </w:tcPr>
          <w:p w14:paraId="0087A7A2" w14:textId="5238AB31" w:rsidR="00992D77" w:rsidRPr="00CD49CA" w:rsidRDefault="00992D77" w:rsidP="00992D77">
            <w:pPr>
              <w:pStyle w:val="Paragraph"/>
              <w:spacing w:after="0"/>
              <w:rPr>
                <w:noProof/>
                <w:lang w:val="nl-NL"/>
              </w:rPr>
            </w:pPr>
            <w:r w:rsidRPr="00CD49CA">
              <w:rPr>
                <w:noProof/>
                <w:lang w:val="nl-NL"/>
              </w:rPr>
              <w:t>0 %</w:t>
            </w:r>
          </w:p>
        </w:tc>
        <w:tc>
          <w:tcPr>
            <w:tcW w:w="1208" w:type="dxa"/>
          </w:tcPr>
          <w:p w14:paraId="6F36A03B" w14:textId="6E2A6AF5" w:rsidR="00992D77" w:rsidRPr="00CD49CA" w:rsidRDefault="00992D77" w:rsidP="00992D77">
            <w:pPr>
              <w:pStyle w:val="Paragraph"/>
              <w:spacing w:after="0"/>
              <w:rPr>
                <w:noProof/>
                <w:lang w:val="nl-NL"/>
              </w:rPr>
            </w:pPr>
            <w:r w:rsidRPr="00CD49CA">
              <w:rPr>
                <w:noProof/>
                <w:lang w:val="nl-NL"/>
              </w:rPr>
              <w:t>-</w:t>
            </w:r>
          </w:p>
        </w:tc>
        <w:tc>
          <w:tcPr>
            <w:tcW w:w="919" w:type="dxa"/>
          </w:tcPr>
          <w:p w14:paraId="1DADE1FC" w14:textId="4211611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D1A6EBD" w14:textId="77777777" w:rsidTr="00771673">
        <w:trPr>
          <w:cantSplit/>
        </w:trPr>
        <w:tc>
          <w:tcPr>
            <w:tcW w:w="733" w:type="dxa"/>
          </w:tcPr>
          <w:p w14:paraId="0919748A" w14:textId="0915631D" w:rsidR="00992D77" w:rsidRPr="00CD49CA" w:rsidRDefault="00992D77" w:rsidP="00992D77">
            <w:pPr>
              <w:pStyle w:val="Paragraph"/>
              <w:spacing w:after="0"/>
              <w:rPr>
                <w:noProof/>
                <w:lang w:val="nl-NL"/>
              </w:rPr>
            </w:pPr>
            <w:r w:rsidRPr="00CD49CA">
              <w:rPr>
                <w:noProof/>
                <w:lang w:val="nl-NL"/>
              </w:rPr>
              <w:t>0.7737</w:t>
            </w:r>
          </w:p>
        </w:tc>
        <w:tc>
          <w:tcPr>
            <w:tcW w:w="1110" w:type="dxa"/>
          </w:tcPr>
          <w:p w14:paraId="30989259" w14:textId="412798EB"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68332D5B" w14:textId="6737871E"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0E5FF1C6" w14:textId="4950B2B9" w:rsidR="00992D77" w:rsidRPr="00083B0B" w:rsidRDefault="00992D77" w:rsidP="00992D77">
            <w:pPr>
              <w:pStyle w:val="Paragraph"/>
              <w:spacing w:after="0"/>
              <w:rPr>
                <w:noProof/>
              </w:rPr>
            </w:pPr>
            <w:r w:rsidRPr="00083B0B">
              <w:rPr>
                <w:noProof/>
              </w:rPr>
              <w:t>6-Chloor-4-(4-fluor-2-methylfenyl)pyridin-3-aminehydrochloride</w:t>
            </w:r>
          </w:p>
        </w:tc>
        <w:tc>
          <w:tcPr>
            <w:tcW w:w="1107" w:type="dxa"/>
          </w:tcPr>
          <w:p w14:paraId="11CAFA1F" w14:textId="71DF35F5" w:rsidR="00992D77" w:rsidRPr="00CD49CA" w:rsidRDefault="00992D77" w:rsidP="00992D77">
            <w:pPr>
              <w:pStyle w:val="Paragraph"/>
              <w:spacing w:after="0"/>
              <w:rPr>
                <w:noProof/>
                <w:lang w:val="nl-NL"/>
              </w:rPr>
            </w:pPr>
            <w:r w:rsidRPr="00CD49CA">
              <w:rPr>
                <w:noProof/>
                <w:lang w:val="nl-NL"/>
              </w:rPr>
              <w:t>0 %</w:t>
            </w:r>
          </w:p>
        </w:tc>
        <w:tc>
          <w:tcPr>
            <w:tcW w:w="1208" w:type="dxa"/>
          </w:tcPr>
          <w:p w14:paraId="32EA2BCA" w14:textId="199627AD" w:rsidR="00992D77" w:rsidRPr="00CD49CA" w:rsidRDefault="00992D77" w:rsidP="00992D77">
            <w:pPr>
              <w:pStyle w:val="Paragraph"/>
              <w:spacing w:after="0"/>
              <w:rPr>
                <w:noProof/>
                <w:lang w:val="nl-NL"/>
              </w:rPr>
            </w:pPr>
            <w:r w:rsidRPr="00CD49CA">
              <w:rPr>
                <w:noProof/>
                <w:lang w:val="nl-NL"/>
              </w:rPr>
              <w:t>-</w:t>
            </w:r>
          </w:p>
        </w:tc>
        <w:tc>
          <w:tcPr>
            <w:tcW w:w="919" w:type="dxa"/>
          </w:tcPr>
          <w:p w14:paraId="5C9EA485" w14:textId="429332A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6D9D18A" w14:textId="77777777" w:rsidTr="00771673">
        <w:trPr>
          <w:cantSplit/>
        </w:trPr>
        <w:tc>
          <w:tcPr>
            <w:tcW w:w="733" w:type="dxa"/>
          </w:tcPr>
          <w:p w14:paraId="0A171C22" w14:textId="5A4AE49C" w:rsidR="00992D77" w:rsidRPr="00CD49CA" w:rsidRDefault="00992D77" w:rsidP="00992D77">
            <w:pPr>
              <w:pStyle w:val="Paragraph"/>
              <w:spacing w:after="0"/>
              <w:rPr>
                <w:noProof/>
                <w:lang w:val="nl-NL"/>
              </w:rPr>
            </w:pPr>
            <w:r w:rsidRPr="00CD49CA">
              <w:rPr>
                <w:noProof/>
                <w:lang w:val="nl-NL"/>
              </w:rPr>
              <w:t>0.7844</w:t>
            </w:r>
          </w:p>
        </w:tc>
        <w:tc>
          <w:tcPr>
            <w:tcW w:w="1110" w:type="dxa"/>
          </w:tcPr>
          <w:p w14:paraId="339F052A" w14:textId="223A7272"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7695FAAA" w14:textId="78479DC2" w:rsidR="00992D77" w:rsidRPr="00CD49CA" w:rsidRDefault="00992D77" w:rsidP="00992D77">
            <w:pPr>
              <w:pStyle w:val="Paragraph"/>
              <w:spacing w:after="0"/>
              <w:jc w:val="center"/>
              <w:rPr>
                <w:noProof/>
                <w:lang w:val="nl-NL"/>
              </w:rPr>
            </w:pPr>
            <w:r w:rsidRPr="00CD49CA">
              <w:rPr>
                <w:noProof/>
                <w:lang w:val="nl-NL"/>
              </w:rPr>
              <w:t>74</w:t>
            </w:r>
          </w:p>
        </w:tc>
        <w:tc>
          <w:tcPr>
            <w:tcW w:w="3992" w:type="dxa"/>
          </w:tcPr>
          <w:p w14:paraId="72BE46DD" w14:textId="2B1C09ED" w:rsidR="00992D77" w:rsidRPr="00CD49CA" w:rsidRDefault="00992D77" w:rsidP="00992D77">
            <w:pPr>
              <w:pStyle w:val="Paragraph"/>
              <w:spacing w:after="0"/>
              <w:rPr>
                <w:noProof/>
                <w:lang w:val="nl-NL"/>
              </w:rPr>
            </w:pPr>
            <w:r w:rsidRPr="00CD49CA">
              <w:rPr>
                <w:noProof/>
                <w:lang w:val="nl-NL"/>
              </w:rPr>
              <w:t>4-Aminopyridine-2-carboxamide (CAS RN 100137-47-1) met een zuiverheid van 98 of meer gewichtspercent</w:t>
            </w:r>
          </w:p>
        </w:tc>
        <w:tc>
          <w:tcPr>
            <w:tcW w:w="1107" w:type="dxa"/>
          </w:tcPr>
          <w:p w14:paraId="08B176E9" w14:textId="6A9AB57B" w:rsidR="00992D77" w:rsidRPr="00CD49CA" w:rsidRDefault="00992D77" w:rsidP="00992D77">
            <w:pPr>
              <w:pStyle w:val="Paragraph"/>
              <w:spacing w:after="0"/>
              <w:rPr>
                <w:noProof/>
                <w:lang w:val="nl-NL"/>
              </w:rPr>
            </w:pPr>
            <w:r w:rsidRPr="00CD49CA">
              <w:rPr>
                <w:noProof/>
                <w:lang w:val="nl-NL"/>
              </w:rPr>
              <w:t>0 %</w:t>
            </w:r>
          </w:p>
        </w:tc>
        <w:tc>
          <w:tcPr>
            <w:tcW w:w="1208" w:type="dxa"/>
          </w:tcPr>
          <w:p w14:paraId="1B2B8E68" w14:textId="12ED8CD5" w:rsidR="00992D77" w:rsidRPr="00CD49CA" w:rsidRDefault="00992D77" w:rsidP="00992D77">
            <w:pPr>
              <w:pStyle w:val="Paragraph"/>
              <w:spacing w:after="0"/>
              <w:rPr>
                <w:noProof/>
                <w:lang w:val="nl-NL"/>
              </w:rPr>
            </w:pPr>
            <w:r w:rsidRPr="00CD49CA">
              <w:rPr>
                <w:noProof/>
                <w:lang w:val="nl-NL"/>
              </w:rPr>
              <w:t>-</w:t>
            </w:r>
          </w:p>
        </w:tc>
        <w:tc>
          <w:tcPr>
            <w:tcW w:w="919" w:type="dxa"/>
          </w:tcPr>
          <w:p w14:paraId="7102E360" w14:textId="4E5F0B1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BB322F9" w14:textId="77777777" w:rsidTr="00771673">
        <w:trPr>
          <w:cantSplit/>
        </w:trPr>
        <w:tc>
          <w:tcPr>
            <w:tcW w:w="733" w:type="dxa"/>
          </w:tcPr>
          <w:p w14:paraId="3D4851C2" w14:textId="2719DBFB" w:rsidR="00992D77" w:rsidRPr="00CD49CA" w:rsidRDefault="00992D77" w:rsidP="00992D77">
            <w:pPr>
              <w:pStyle w:val="Paragraph"/>
              <w:spacing w:after="0"/>
              <w:rPr>
                <w:noProof/>
                <w:lang w:val="nl-NL"/>
              </w:rPr>
            </w:pPr>
            <w:r w:rsidRPr="00CD49CA">
              <w:rPr>
                <w:noProof/>
                <w:lang w:val="nl-NL"/>
              </w:rPr>
              <w:t>0.8072</w:t>
            </w:r>
          </w:p>
        </w:tc>
        <w:tc>
          <w:tcPr>
            <w:tcW w:w="1110" w:type="dxa"/>
          </w:tcPr>
          <w:p w14:paraId="1A7542EA" w14:textId="2759B941"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1F94D0C5" w14:textId="719A0B4D"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2B19CD2A" w14:textId="351BBCAB" w:rsidR="00992D77" w:rsidRPr="00CD49CA" w:rsidRDefault="00992D77" w:rsidP="00992D77">
            <w:pPr>
              <w:pStyle w:val="Paragraph"/>
              <w:spacing w:after="0"/>
              <w:rPr>
                <w:noProof/>
                <w:lang w:val="nl-NL"/>
              </w:rPr>
            </w:pPr>
            <w:r w:rsidRPr="00CD49CA">
              <w:rPr>
                <w:noProof/>
                <w:lang w:val="nl-NL"/>
              </w:rPr>
              <w:t>Clodinafop-propargyl (ISO) (CAS RN 105512-06-9) met een zuiverheid van 90 of meer gewichtspercent</w:t>
            </w:r>
          </w:p>
        </w:tc>
        <w:tc>
          <w:tcPr>
            <w:tcW w:w="1107" w:type="dxa"/>
          </w:tcPr>
          <w:p w14:paraId="17E0958F" w14:textId="1EF09D53" w:rsidR="00992D77" w:rsidRPr="00CD49CA" w:rsidRDefault="00992D77" w:rsidP="00992D77">
            <w:pPr>
              <w:pStyle w:val="Paragraph"/>
              <w:spacing w:after="0"/>
              <w:rPr>
                <w:noProof/>
                <w:lang w:val="nl-NL"/>
              </w:rPr>
            </w:pPr>
            <w:r w:rsidRPr="00CD49CA">
              <w:rPr>
                <w:noProof/>
                <w:lang w:val="nl-NL"/>
              </w:rPr>
              <w:t>0 %</w:t>
            </w:r>
          </w:p>
        </w:tc>
        <w:tc>
          <w:tcPr>
            <w:tcW w:w="1208" w:type="dxa"/>
          </w:tcPr>
          <w:p w14:paraId="1DD64580" w14:textId="4482DDAA" w:rsidR="00992D77" w:rsidRPr="00CD49CA" w:rsidRDefault="00992D77" w:rsidP="00992D77">
            <w:pPr>
              <w:pStyle w:val="Paragraph"/>
              <w:spacing w:after="0"/>
              <w:rPr>
                <w:noProof/>
                <w:lang w:val="nl-NL"/>
              </w:rPr>
            </w:pPr>
            <w:r w:rsidRPr="00CD49CA">
              <w:rPr>
                <w:noProof/>
                <w:lang w:val="nl-NL"/>
              </w:rPr>
              <w:t>-</w:t>
            </w:r>
          </w:p>
        </w:tc>
        <w:tc>
          <w:tcPr>
            <w:tcW w:w="919" w:type="dxa"/>
          </w:tcPr>
          <w:p w14:paraId="4034FBF8" w14:textId="71985EC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424192B" w14:textId="77777777" w:rsidTr="00771673">
        <w:trPr>
          <w:cantSplit/>
        </w:trPr>
        <w:tc>
          <w:tcPr>
            <w:tcW w:w="733" w:type="dxa"/>
          </w:tcPr>
          <w:p w14:paraId="3251880B" w14:textId="261863EB" w:rsidR="00992D77" w:rsidRPr="00CD49CA" w:rsidRDefault="00992D77" w:rsidP="00992D77">
            <w:pPr>
              <w:pStyle w:val="Paragraph"/>
              <w:spacing w:after="0"/>
              <w:rPr>
                <w:noProof/>
                <w:lang w:val="nl-NL"/>
              </w:rPr>
            </w:pPr>
            <w:r w:rsidRPr="00CD49CA">
              <w:rPr>
                <w:noProof/>
                <w:lang w:val="nl-NL"/>
              </w:rPr>
              <w:t>0.7813</w:t>
            </w:r>
          </w:p>
        </w:tc>
        <w:tc>
          <w:tcPr>
            <w:tcW w:w="1110" w:type="dxa"/>
          </w:tcPr>
          <w:p w14:paraId="7CDCE2D0" w14:textId="62D56DBD"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40F63714" w14:textId="173AA80D" w:rsidR="00992D77" w:rsidRPr="00CD49CA" w:rsidRDefault="00992D77" w:rsidP="00992D77">
            <w:pPr>
              <w:pStyle w:val="Paragraph"/>
              <w:spacing w:after="0"/>
              <w:jc w:val="center"/>
              <w:rPr>
                <w:noProof/>
                <w:lang w:val="nl-NL"/>
              </w:rPr>
            </w:pPr>
            <w:r w:rsidRPr="00CD49CA">
              <w:rPr>
                <w:noProof/>
                <w:lang w:val="nl-NL"/>
              </w:rPr>
              <w:t>76</w:t>
            </w:r>
          </w:p>
        </w:tc>
        <w:tc>
          <w:tcPr>
            <w:tcW w:w="3992" w:type="dxa"/>
          </w:tcPr>
          <w:p w14:paraId="40ABDB4C" w14:textId="7E23B794" w:rsidR="00992D77" w:rsidRPr="00CD49CA" w:rsidRDefault="00992D77" w:rsidP="00992D77">
            <w:pPr>
              <w:pStyle w:val="Paragraph"/>
              <w:spacing w:after="0"/>
              <w:rPr>
                <w:noProof/>
                <w:lang w:val="nl-NL"/>
              </w:rPr>
            </w:pPr>
            <w:r w:rsidRPr="00CD49CA">
              <w:rPr>
                <w:noProof/>
                <w:lang w:val="nl-NL"/>
              </w:rPr>
              <w:t>Apalutamide (INN) (CAS RN 956104-40-8)</w:t>
            </w:r>
          </w:p>
        </w:tc>
        <w:tc>
          <w:tcPr>
            <w:tcW w:w="1107" w:type="dxa"/>
          </w:tcPr>
          <w:p w14:paraId="1C08D511" w14:textId="1D96E8D5" w:rsidR="00992D77" w:rsidRPr="00CD49CA" w:rsidRDefault="00992D77" w:rsidP="00992D77">
            <w:pPr>
              <w:pStyle w:val="Paragraph"/>
              <w:spacing w:after="0"/>
              <w:rPr>
                <w:noProof/>
                <w:lang w:val="nl-NL"/>
              </w:rPr>
            </w:pPr>
            <w:r w:rsidRPr="00CD49CA">
              <w:rPr>
                <w:noProof/>
                <w:lang w:val="nl-NL"/>
              </w:rPr>
              <w:t>0 %</w:t>
            </w:r>
          </w:p>
        </w:tc>
        <w:tc>
          <w:tcPr>
            <w:tcW w:w="1208" w:type="dxa"/>
          </w:tcPr>
          <w:p w14:paraId="19E2BA94" w14:textId="55FD1858" w:rsidR="00992D77" w:rsidRPr="00CD49CA" w:rsidRDefault="00992D77" w:rsidP="00992D77">
            <w:pPr>
              <w:pStyle w:val="Paragraph"/>
              <w:spacing w:after="0"/>
              <w:rPr>
                <w:noProof/>
                <w:lang w:val="nl-NL"/>
              </w:rPr>
            </w:pPr>
            <w:r w:rsidRPr="00CD49CA">
              <w:rPr>
                <w:noProof/>
                <w:lang w:val="nl-NL"/>
              </w:rPr>
              <w:t>-</w:t>
            </w:r>
          </w:p>
        </w:tc>
        <w:tc>
          <w:tcPr>
            <w:tcW w:w="919" w:type="dxa"/>
          </w:tcPr>
          <w:p w14:paraId="2A1C8B98" w14:textId="16CE9AB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8A6E067" w14:textId="77777777" w:rsidTr="00771673">
        <w:trPr>
          <w:cantSplit/>
        </w:trPr>
        <w:tc>
          <w:tcPr>
            <w:tcW w:w="733" w:type="dxa"/>
          </w:tcPr>
          <w:p w14:paraId="17E63D06" w14:textId="587221E5" w:rsidR="00992D77" w:rsidRPr="00CD49CA" w:rsidRDefault="00992D77" w:rsidP="00992D77">
            <w:pPr>
              <w:pStyle w:val="Paragraph"/>
              <w:spacing w:after="0"/>
              <w:rPr>
                <w:noProof/>
                <w:lang w:val="nl-NL"/>
              </w:rPr>
            </w:pPr>
            <w:r w:rsidRPr="00CD49CA">
              <w:rPr>
                <w:noProof/>
                <w:lang w:val="nl-NL"/>
              </w:rPr>
              <w:t>0.5922</w:t>
            </w:r>
          </w:p>
        </w:tc>
        <w:tc>
          <w:tcPr>
            <w:tcW w:w="1110" w:type="dxa"/>
          </w:tcPr>
          <w:p w14:paraId="76BFBDB5" w14:textId="51688B99"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34DDC13D" w14:textId="18C72777" w:rsidR="00992D77" w:rsidRPr="00CD49CA" w:rsidRDefault="00992D77" w:rsidP="00992D77">
            <w:pPr>
              <w:pStyle w:val="Paragraph"/>
              <w:spacing w:after="0"/>
              <w:jc w:val="center"/>
              <w:rPr>
                <w:noProof/>
                <w:lang w:val="nl-NL"/>
              </w:rPr>
            </w:pPr>
            <w:r w:rsidRPr="00CD49CA">
              <w:rPr>
                <w:noProof/>
                <w:lang w:val="nl-NL"/>
              </w:rPr>
              <w:t>77</w:t>
            </w:r>
          </w:p>
        </w:tc>
        <w:tc>
          <w:tcPr>
            <w:tcW w:w="3992" w:type="dxa"/>
          </w:tcPr>
          <w:p w14:paraId="3A4B1DFF" w14:textId="13E2898E" w:rsidR="00992D77" w:rsidRPr="00CD49CA" w:rsidRDefault="00992D77" w:rsidP="00992D77">
            <w:pPr>
              <w:pStyle w:val="Paragraph"/>
              <w:spacing w:after="0"/>
              <w:rPr>
                <w:noProof/>
                <w:lang w:val="nl-NL"/>
              </w:rPr>
            </w:pPr>
            <w:r w:rsidRPr="00CD49CA">
              <w:rPr>
                <w:noProof/>
                <w:lang w:val="nl-NL"/>
              </w:rPr>
              <w:t>Imazamox (ISO) (CAS RN 114311-32-9)</w:t>
            </w:r>
          </w:p>
        </w:tc>
        <w:tc>
          <w:tcPr>
            <w:tcW w:w="1107" w:type="dxa"/>
          </w:tcPr>
          <w:p w14:paraId="6ECA9B7F" w14:textId="18522D75" w:rsidR="00992D77" w:rsidRPr="00CD49CA" w:rsidRDefault="00992D77" w:rsidP="00992D77">
            <w:pPr>
              <w:pStyle w:val="Paragraph"/>
              <w:spacing w:after="0"/>
              <w:rPr>
                <w:noProof/>
                <w:lang w:val="nl-NL"/>
              </w:rPr>
            </w:pPr>
            <w:r w:rsidRPr="00CD49CA">
              <w:rPr>
                <w:noProof/>
                <w:lang w:val="nl-NL"/>
              </w:rPr>
              <w:t>0 %</w:t>
            </w:r>
          </w:p>
        </w:tc>
        <w:tc>
          <w:tcPr>
            <w:tcW w:w="1208" w:type="dxa"/>
          </w:tcPr>
          <w:p w14:paraId="6DBC4B7F" w14:textId="49212DAF" w:rsidR="00992D77" w:rsidRPr="00CD49CA" w:rsidRDefault="00992D77" w:rsidP="00992D77">
            <w:pPr>
              <w:pStyle w:val="Paragraph"/>
              <w:spacing w:after="0"/>
              <w:rPr>
                <w:noProof/>
                <w:lang w:val="nl-NL"/>
              </w:rPr>
            </w:pPr>
            <w:r w:rsidRPr="00CD49CA">
              <w:rPr>
                <w:noProof/>
                <w:lang w:val="nl-NL"/>
              </w:rPr>
              <w:t>-</w:t>
            </w:r>
          </w:p>
        </w:tc>
        <w:tc>
          <w:tcPr>
            <w:tcW w:w="919" w:type="dxa"/>
          </w:tcPr>
          <w:p w14:paraId="6BA94AC9" w14:textId="3F9FC49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67B1F2E" w14:textId="77777777" w:rsidTr="00771673">
        <w:trPr>
          <w:cantSplit/>
        </w:trPr>
        <w:tc>
          <w:tcPr>
            <w:tcW w:w="733" w:type="dxa"/>
          </w:tcPr>
          <w:p w14:paraId="14FBB21A" w14:textId="0190A9A3" w:rsidR="00992D77" w:rsidRPr="00CD49CA" w:rsidRDefault="00992D77" w:rsidP="00992D77">
            <w:pPr>
              <w:pStyle w:val="Paragraph"/>
              <w:spacing w:after="0"/>
              <w:rPr>
                <w:noProof/>
                <w:lang w:val="nl-NL"/>
              </w:rPr>
            </w:pPr>
            <w:r w:rsidRPr="00CD49CA">
              <w:rPr>
                <w:noProof/>
                <w:lang w:val="nl-NL"/>
              </w:rPr>
              <w:t>0.7818</w:t>
            </w:r>
          </w:p>
        </w:tc>
        <w:tc>
          <w:tcPr>
            <w:tcW w:w="1110" w:type="dxa"/>
          </w:tcPr>
          <w:p w14:paraId="16EC4B64" w14:textId="198C9FAA"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0214FACC" w14:textId="279CEACF" w:rsidR="00992D77" w:rsidRPr="00CD49CA" w:rsidRDefault="00992D77" w:rsidP="00992D77">
            <w:pPr>
              <w:pStyle w:val="Paragraph"/>
              <w:spacing w:after="0"/>
              <w:jc w:val="center"/>
              <w:rPr>
                <w:noProof/>
                <w:lang w:val="nl-NL"/>
              </w:rPr>
            </w:pPr>
            <w:r w:rsidRPr="00CD49CA">
              <w:rPr>
                <w:noProof/>
                <w:lang w:val="nl-NL"/>
              </w:rPr>
              <w:t>78</w:t>
            </w:r>
          </w:p>
        </w:tc>
        <w:tc>
          <w:tcPr>
            <w:tcW w:w="3992" w:type="dxa"/>
          </w:tcPr>
          <w:p w14:paraId="79E611D0" w14:textId="007F2E53" w:rsidR="00992D77" w:rsidRPr="00CD49CA" w:rsidRDefault="00992D77" w:rsidP="00992D77">
            <w:pPr>
              <w:pStyle w:val="Paragraph"/>
              <w:spacing w:after="0"/>
              <w:rPr>
                <w:noProof/>
                <w:lang w:val="nl-NL"/>
              </w:rPr>
            </w:pPr>
            <w:r w:rsidRPr="00CD49CA">
              <w:rPr>
                <w:noProof/>
                <w:lang w:val="nl-NL"/>
              </w:rPr>
              <w:t>Niraparibtosylaatmonohydraat (INNM) (CAS RN 1613220-15-7)</w:t>
            </w:r>
          </w:p>
        </w:tc>
        <w:tc>
          <w:tcPr>
            <w:tcW w:w="1107" w:type="dxa"/>
          </w:tcPr>
          <w:p w14:paraId="0A465121" w14:textId="4A385C6D" w:rsidR="00992D77" w:rsidRPr="00CD49CA" w:rsidRDefault="00992D77" w:rsidP="00992D77">
            <w:pPr>
              <w:pStyle w:val="Paragraph"/>
              <w:spacing w:after="0"/>
              <w:rPr>
                <w:noProof/>
                <w:lang w:val="nl-NL"/>
              </w:rPr>
            </w:pPr>
            <w:r w:rsidRPr="00CD49CA">
              <w:rPr>
                <w:noProof/>
                <w:lang w:val="nl-NL"/>
              </w:rPr>
              <w:t>0 %</w:t>
            </w:r>
          </w:p>
        </w:tc>
        <w:tc>
          <w:tcPr>
            <w:tcW w:w="1208" w:type="dxa"/>
          </w:tcPr>
          <w:p w14:paraId="46A30D12" w14:textId="520180AF" w:rsidR="00992D77" w:rsidRPr="00CD49CA" w:rsidRDefault="00992D77" w:rsidP="00992D77">
            <w:pPr>
              <w:pStyle w:val="Paragraph"/>
              <w:spacing w:after="0"/>
              <w:rPr>
                <w:noProof/>
                <w:lang w:val="nl-NL"/>
              </w:rPr>
            </w:pPr>
            <w:r w:rsidRPr="00CD49CA">
              <w:rPr>
                <w:noProof/>
                <w:lang w:val="nl-NL"/>
              </w:rPr>
              <w:t>-</w:t>
            </w:r>
          </w:p>
        </w:tc>
        <w:tc>
          <w:tcPr>
            <w:tcW w:w="919" w:type="dxa"/>
          </w:tcPr>
          <w:p w14:paraId="78393A36" w14:textId="4651FE3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C537720" w14:textId="77777777" w:rsidTr="00771673">
        <w:trPr>
          <w:cantSplit/>
        </w:trPr>
        <w:tc>
          <w:tcPr>
            <w:tcW w:w="733" w:type="dxa"/>
          </w:tcPr>
          <w:p w14:paraId="7C680166" w14:textId="4DF91A17" w:rsidR="00992D77" w:rsidRPr="00CD49CA" w:rsidRDefault="00992D77" w:rsidP="00992D77">
            <w:pPr>
              <w:pStyle w:val="Paragraph"/>
              <w:spacing w:after="0"/>
              <w:rPr>
                <w:noProof/>
                <w:lang w:val="nl-NL"/>
              </w:rPr>
            </w:pPr>
            <w:r w:rsidRPr="00CD49CA">
              <w:rPr>
                <w:noProof/>
                <w:lang w:val="nl-NL"/>
              </w:rPr>
              <w:t>0.7754</w:t>
            </w:r>
          </w:p>
        </w:tc>
        <w:tc>
          <w:tcPr>
            <w:tcW w:w="1110" w:type="dxa"/>
          </w:tcPr>
          <w:p w14:paraId="3D0A9027" w14:textId="6276D12E"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594909CC" w14:textId="56CB49E0" w:rsidR="00992D77" w:rsidRPr="00CD49CA" w:rsidRDefault="00992D77" w:rsidP="00992D77">
            <w:pPr>
              <w:pStyle w:val="Paragraph"/>
              <w:spacing w:after="0"/>
              <w:jc w:val="center"/>
              <w:rPr>
                <w:noProof/>
                <w:lang w:val="nl-NL"/>
              </w:rPr>
            </w:pPr>
            <w:r w:rsidRPr="00CD49CA">
              <w:rPr>
                <w:noProof/>
                <w:lang w:val="nl-NL"/>
              </w:rPr>
              <w:t>79</w:t>
            </w:r>
          </w:p>
        </w:tc>
        <w:tc>
          <w:tcPr>
            <w:tcW w:w="3992" w:type="dxa"/>
          </w:tcPr>
          <w:p w14:paraId="6209CAF2" w14:textId="123840EF" w:rsidR="00992D77" w:rsidRPr="00CD49CA" w:rsidRDefault="00992D77" w:rsidP="00992D77">
            <w:pPr>
              <w:pStyle w:val="Paragraph"/>
              <w:spacing w:after="0"/>
              <w:rPr>
                <w:noProof/>
                <w:lang w:val="nl-NL"/>
              </w:rPr>
            </w:pPr>
            <w:r w:rsidRPr="00CD49CA">
              <w:rPr>
                <w:noProof/>
                <w:lang w:val="nl-NL"/>
              </w:rPr>
              <w:t>Avibactam (INN) – natrium (CAS RN 1192491-61-4)</w:t>
            </w:r>
          </w:p>
        </w:tc>
        <w:tc>
          <w:tcPr>
            <w:tcW w:w="1107" w:type="dxa"/>
          </w:tcPr>
          <w:p w14:paraId="2CBB9F13" w14:textId="4308832C" w:rsidR="00992D77" w:rsidRPr="00CD49CA" w:rsidRDefault="00992D77" w:rsidP="00992D77">
            <w:pPr>
              <w:pStyle w:val="Paragraph"/>
              <w:spacing w:after="0"/>
              <w:rPr>
                <w:noProof/>
                <w:lang w:val="nl-NL"/>
              </w:rPr>
            </w:pPr>
            <w:r w:rsidRPr="00CD49CA">
              <w:rPr>
                <w:noProof/>
                <w:lang w:val="nl-NL"/>
              </w:rPr>
              <w:t>0 %</w:t>
            </w:r>
          </w:p>
        </w:tc>
        <w:tc>
          <w:tcPr>
            <w:tcW w:w="1208" w:type="dxa"/>
          </w:tcPr>
          <w:p w14:paraId="34D26ABA" w14:textId="7C9BEA7C" w:rsidR="00992D77" w:rsidRPr="00CD49CA" w:rsidRDefault="00992D77" w:rsidP="00992D77">
            <w:pPr>
              <w:pStyle w:val="Paragraph"/>
              <w:spacing w:after="0"/>
              <w:rPr>
                <w:noProof/>
                <w:lang w:val="nl-NL"/>
              </w:rPr>
            </w:pPr>
            <w:r w:rsidRPr="00CD49CA">
              <w:rPr>
                <w:noProof/>
                <w:lang w:val="nl-NL"/>
              </w:rPr>
              <w:t>-</w:t>
            </w:r>
          </w:p>
        </w:tc>
        <w:tc>
          <w:tcPr>
            <w:tcW w:w="919" w:type="dxa"/>
          </w:tcPr>
          <w:p w14:paraId="07553EB6" w14:textId="2AF1C56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0219406" w14:textId="77777777" w:rsidTr="00771673">
        <w:trPr>
          <w:cantSplit/>
        </w:trPr>
        <w:tc>
          <w:tcPr>
            <w:tcW w:w="733" w:type="dxa"/>
          </w:tcPr>
          <w:p w14:paraId="590DEA81" w14:textId="6E600B55" w:rsidR="00992D77" w:rsidRPr="00CD49CA" w:rsidRDefault="00992D77" w:rsidP="00992D77">
            <w:pPr>
              <w:pStyle w:val="Paragraph"/>
              <w:spacing w:after="0"/>
              <w:rPr>
                <w:noProof/>
                <w:lang w:val="nl-NL"/>
              </w:rPr>
            </w:pPr>
            <w:r w:rsidRPr="00CD49CA">
              <w:rPr>
                <w:noProof/>
                <w:lang w:val="nl-NL"/>
              </w:rPr>
              <w:t>0.8074</w:t>
            </w:r>
          </w:p>
        </w:tc>
        <w:tc>
          <w:tcPr>
            <w:tcW w:w="1110" w:type="dxa"/>
          </w:tcPr>
          <w:p w14:paraId="05EA35A7" w14:textId="08984A7D"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0518F288" w14:textId="073B4272"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291CFAFD" w14:textId="0DE5A000" w:rsidR="00992D77" w:rsidRPr="00CD49CA" w:rsidRDefault="00992D77" w:rsidP="00992D77">
            <w:pPr>
              <w:pStyle w:val="Paragraph"/>
              <w:spacing w:after="0"/>
              <w:rPr>
                <w:noProof/>
                <w:lang w:val="nl-NL"/>
              </w:rPr>
            </w:pPr>
            <w:r w:rsidRPr="00CD49CA">
              <w:rPr>
                <w:i/>
                <w:iCs/>
                <w:noProof/>
                <w:lang w:val="nl-NL"/>
              </w:rPr>
              <w:t>Tert-</w:t>
            </w:r>
            <w:r w:rsidRPr="00CD49CA">
              <w:rPr>
                <w:noProof/>
                <w:lang w:val="nl-NL"/>
              </w:rPr>
              <w:t>butyl(3R)-3-(4-amino-2-oxo-2,3-dihydro-1H-imidazo[4, 5-c]pyridine-1-yl)piperidine-1-carboxylaat (CAS RN 1971921-33-1) met een zuiverheid van 95 of meer gewichtspercent</w:t>
            </w:r>
          </w:p>
        </w:tc>
        <w:tc>
          <w:tcPr>
            <w:tcW w:w="1107" w:type="dxa"/>
          </w:tcPr>
          <w:p w14:paraId="57D57C7F" w14:textId="236DAD56" w:rsidR="00992D77" w:rsidRPr="00CD49CA" w:rsidRDefault="00992D77" w:rsidP="00992D77">
            <w:pPr>
              <w:pStyle w:val="Paragraph"/>
              <w:spacing w:after="0"/>
              <w:rPr>
                <w:noProof/>
                <w:lang w:val="nl-NL"/>
              </w:rPr>
            </w:pPr>
            <w:r w:rsidRPr="00CD49CA">
              <w:rPr>
                <w:noProof/>
                <w:lang w:val="nl-NL"/>
              </w:rPr>
              <w:t>0 %</w:t>
            </w:r>
          </w:p>
        </w:tc>
        <w:tc>
          <w:tcPr>
            <w:tcW w:w="1208" w:type="dxa"/>
          </w:tcPr>
          <w:p w14:paraId="34160401" w14:textId="20594BCE" w:rsidR="00992D77" w:rsidRPr="00CD49CA" w:rsidRDefault="00992D77" w:rsidP="00992D77">
            <w:pPr>
              <w:pStyle w:val="Paragraph"/>
              <w:spacing w:after="0"/>
              <w:rPr>
                <w:noProof/>
                <w:lang w:val="nl-NL"/>
              </w:rPr>
            </w:pPr>
            <w:r w:rsidRPr="00CD49CA">
              <w:rPr>
                <w:noProof/>
                <w:lang w:val="nl-NL"/>
              </w:rPr>
              <w:t>-</w:t>
            </w:r>
          </w:p>
        </w:tc>
        <w:tc>
          <w:tcPr>
            <w:tcW w:w="919" w:type="dxa"/>
          </w:tcPr>
          <w:p w14:paraId="4BA47B78" w14:textId="3CFC0EB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EA09A37" w14:textId="77777777" w:rsidTr="00771673">
        <w:trPr>
          <w:cantSplit/>
        </w:trPr>
        <w:tc>
          <w:tcPr>
            <w:tcW w:w="733" w:type="dxa"/>
          </w:tcPr>
          <w:p w14:paraId="23384D19" w14:textId="7215D8B9" w:rsidR="00992D77" w:rsidRPr="00CD49CA" w:rsidRDefault="00992D77" w:rsidP="00992D77">
            <w:pPr>
              <w:pStyle w:val="Paragraph"/>
              <w:spacing w:after="0"/>
              <w:rPr>
                <w:noProof/>
                <w:lang w:val="nl-NL"/>
              </w:rPr>
            </w:pPr>
            <w:r w:rsidRPr="00CD49CA">
              <w:rPr>
                <w:noProof/>
                <w:lang w:val="nl-NL"/>
              </w:rPr>
              <w:t>0.7906</w:t>
            </w:r>
          </w:p>
        </w:tc>
        <w:tc>
          <w:tcPr>
            <w:tcW w:w="1110" w:type="dxa"/>
          </w:tcPr>
          <w:p w14:paraId="41F28449" w14:textId="5E306F95"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0FC9C255" w14:textId="38AF841A" w:rsidR="00992D77" w:rsidRPr="00CD49CA" w:rsidRDefault="00992D77" w:rsidP="00992D77">
            <w:pPr>
              <w:pStyle w:val="Paragraph"/>
              <w:spacing w:after="0"/>
              <w:jc w:val="center"/>
              <w:rPr>
                <w:noProof/>
                <w:lang w:val="nl-NL"/>
              </w:rPr>
            </w:pPr>
            <w:r w:rsidRPr="00CD49CA">
              <w:rPr>
                <w:noProof/>
                <w:lang w:val="nl-NL"/>
              </w:rPr>
              <w:t>81</w:t>
            </w:r>
          </w:p>
        </w:tc>
        <w:tc>
          <w:tcPr>
            <w:tcW w:w="3992" w:type="dxa"/>
          </w:tcPr>
          <w:p w14:paraId="4A30FA3D" w14:textId="7AEFEC8D" w:rsidR="00992D77" w:rsidRPr="00CD49CA" w:rsidRDefault="00992D77" w:rsidP="00992D77">
            <w:pPr>
              <w:pStyle w:val="Paragraph"/>
              <w:spacing w:after="0"/>
              <w:rPr>
                <w:noProof/>
                <w:lang w:val="nl-NL"/>
              </w:rPr>
            </w:pPr>
            <w:r w:rsidRPr="00CD49CA">
              <w:rPr>
                <w:noProof/>
                <w:lang w:val="nl-NL"/>
              </w:rPr>
              <w:t>4-Hydroxy-3-pyridinesulfonzuur (CAS RN 51498-37-4) met een zuiverheid van 98 of meer gewichtspercent</w:t>
            </w:r>
          </w:p>
        </w:tc>
        <w:tc>
          <w:tcPr>
            <w:tcW w:w="1107" w:type="dxa"/>
          </w:tcPr>
          <w:p w14:paraId="53FCDB50" w14:textId="40B54AFC" w:rsidR="00992D77" w:rsidRPr="00CD49CA" w:rsidRDefault="00992D77" w:rsidP="00992D77">
            <w:pPr>
              <w:pStyle w:val="Paragraph"/>
              <w:spacing w:after="0"/>
              <w:rPr>
                <w:noProof/>
                <w:lang w:val="nl-NL"/>
              </w:rPr>
            </w:pPr>
            <w:r w:rsidRPr="00CD49CA">
              <w:rPr>
                <w:noProof/>
                <w:lang w:val="nl-NL"/>
              </w:rPr>
              <w:t>0 %</w:t>
            </w:r>
          </w:p>
        </w:tc>
        <w:tc>
          <w:tcPr>
            <w:tcW w:w="1208" w:type="dxa"/>
          </w:tcPr>
          <w:p w14:paraId="26766E25" w14:textId="5D7D96D9" w:rsidR="00992D77" w:rsidRPr="00CD49CA" w:rsidRDefault="00992D77" w:rsidP="00992D77">
            <w:pPr>
              <w:pStyle w:val="Paragraph"/>
              <w:spacing w:after="0"/>
              <w:rPr>
                <w:noProof/>
                <w:lang w:val="nl-NL"/>
              </w:rPr>
            </w:pPr>
            <w:r w:rsidRPr="00CD49CA">
              <w:rPr>
                <w:noProof/>
                <w:lang w:val="nl-NL"/>
              </w:rPr>
              <w:t>-</w:t>
            </w:r>
          </w:p>
        </w:tc>
        <w:tc>
          <w:tcPr>
            <w:tcW w:w="919" w:type="dxa"/>
          </w:tcPr>
          <w:p w14:paraId="286C525E" w14:textId="431BFF8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371EA77" w14:textId="77777777" w:rsidTr="00771673">
        <w:trPr>
          <w:cantSplit/>
        </w:trPr>
        <w:tc>
          <w:tcPr>
            <w:tcW w:w="733" w:type="dxa"/>
          </w:tcPr>
          <w:p w14:paraId="5249276A" w14:textId="28089458" w:rsidR="00992D77" w:rsidRPr="00CD49CA" w:rsidRDefault="00992D77" w:rsidP="00992D77">
            <w:pPr>
              <w:pStyle w:val="Paragraph"/>
              <w:spacing w:after="0"/>
              <w:rPr>
                <w:noProof/>
                <w:lang w:val="nl-NL"/>
              </w:rPr>
            </w:pPr>
            <w:r w:rsidRPr="00CD49CA">
              <w:rPr>
                <w:noProof/>
                <w:lang w:val="nl-NL"/>
              </w:rPr>
              <w:t>0.7866</w:t>
            </w:r>
          </w:p>
        </w:tc>
        <w:tc>
          <w:tcPr>
            <w:tcW w:w="1110" w:type="dxa"/>
          </w:tcPr>
          <w:p w14:paraId="5B79FBE0" w14:textId="7EFA86C2"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71C0AF91" w14:textId="59C264B3" w:rsidR="00992D77" w:rsidRPr="00CD49CA" w:rsidRDefault="00992D77" w:rsidP="00992D77">
            <w:pPr>
              <w:pStyle w:val="Paragraph"/>
              <w:spacing w:after="0"/>
              <w:jc w:val="center"/>
              <w:rPr>
                <w:noProof/>
                <w:lang w:val="nl-NL"/>
              </w:rPr>
            </w:pPr>
            <w:r w:rsidRPr="00CD49CA">
              <w:rPr>
                <w:noProof/>
                <w:lang w:val="nl-NL"/>
              </w:rPr>
              <w:t>82</w:t>
            </w:r>
          </w:p>
        </w:tc>
        <w:tc>
          <w:tcPr>
            <w:tcW w:w="3992" w:type="dxa"/>
          </w:tcPr>
          <w:p w14:paraId="081C3CCC" w14:textId="7554D92A" w:rsidR="00992D77" w:rsidRPr="00CD49CA" w:rsidRDefault="00992D77" w:rsidP="00992D77">
            <w:pPr>
              <w:pStyle w:val="Paragraph"/>
              <w:spacing w:after="0"/>
              <w:rPr>
                <w:noProof/>
                <w:lang w:val="nl-NL"/>
              </w:rPr>
            </w:pPr>
            <w:r w:rsidRPr="00CD49CA">
              <w:rPr>
                <w:noProof/>
                <w:lang w:val="nl-NL"/>
              </w:rPr>
              <w:t xml:space="preserve">Picloram (ISO) (CAS RN 1918-02-1) bevattende niet meer dan 15 gewichtspercenten water en met een zuiverheid van 92 of meer gewichtspercent op basis van de droge stof </w:t>
            </w:r>
          </w:p>
        </w:tc>
        <w:tc>
          <w:tcPr>
            <w:tcW w:w="1107" w:type="dxa"/>
          </w:tcPr>
          <w:p w14:paraId="3E551FF9" w14:textId="755BCB8C" w:rsidR="00992D77" w:rsidRPr="00CD49CA" w:rsidRDefault="00992D77" w:rsidP="00992D77">
            <w:pPr>
              <w:pStyle w:val="Paragraph"/>
              <w:spacing w:after="0"/>
              <w:rPr>
                <w:noProof/>
                <w:lang w:val="nl-NL"/>
              </w:rPr>
            </w:pPr>
            <w:r w:rsidRPr="00CD49CA">
              <w:rPr>
                <w:noProof/>
                <w:lang w:val="nl-NL"/>
              </w:rPr>
              <w:t>0 %</w:t>
            </w:r>
          </w:p>
        </w:tc>
        <w:tc>
          <w:tcPr>
            <w:tcW w:w="1208" w:type="dxa"/>
          </w:tcPr>
          <w:p w14:paraId="62B86055" w14:textId="5FA674A0" w:rsidR="00992D77" w:rsidRPr="00CD49CA" w:rsidRDefault="00992D77" w:rsidP="00992D77">
            <w:pPr>
              <w:pStyle w:val="Paragraph"/>
              <w:spacing w:after="0"/>
              <w:rPr>
                <w:noProof/>
                <w:lang w:val="nl-NL"/>
              </w:rPr>
            </w:pPr>
            <w:r w:rsidRPr="00CD49CA">
              <w:rPr>
                <w:noProof/>
                <w:lang w:val="nl-NL"/>
              </w:rPr>
              <w:t>-</w:t>
            </w:r>
          </w:p>
        </w:tc>
        <w:tc>
          <w:tcPr>
            <w:tcW w:w="919" w:type="dxa"/>
          </w:tcPr>
          <w:p w14:paraId="565484A7" w14:textId="7AFF907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579DCB0" w14:textId="77777777" w:rsidTr="00771673">
        <w:trPr>
          <w:cantSplit/>
        </w:trPr>
        <w:tc>
          <w:tcPr>
            <w:tcW w:w="733" w:type="dxa"/>
          </w:tcPr>
          <w:p w14:paraId="443C8B02" w14:textId="2A456D82" w:rsidR="00992D77" w:rsidRPr="00CD49CA" w:rsidRDefault="00992D77" w:rsidP="00992D77">
            <w:pPr>
              <w:pStyle w:val="Paragraph"/>
              <w:spacing w:after="0"/>
              <w:rPr>
                <w:noProof/>
                <w:lang w:val="nl-NL"/>
              </w:rPr>
            </w:pPr>
            <w:r w:rsidRPr="00CD49CA">
              <w:rPr>
                <w:noProof/>
                <w:lang w:val="nl-NL"/>
              </w:rPr>
              <w:t>0.7976</w:t>
            </w:r>
          </w:p>
        </w:tc>
        <w:tc>
          <w:tcPr>
            <w:tcW w:w="1110" w:type="dxa"/>
          </w:tcPr>
          <w:p w14:paraId="61AD92E8" w14:textId="072B7691"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5AE9BD8C" w14:textId="558D95AC" w:rsidR="00992D77" w:rsidRPr="00CD49CA" w:rsidRDefault="00992D77" w:rsidP="00992D77">
            <w:pPr>
              <w:pStyle w:val="Paragraph"/>
              <w:spacing w:after="0"/>
              <w:jc w:val="center"/>
              <w:rPr>
                <w:noProof/>
                <w:lang w:val="nl-NL"/>
              </w:rPr>
            </w:pPr>
            <w:r w:rsidRPr="00CD49CA">
              <w:rPr>
                <w:noProof/>
                <w:lang w:val="nl-NL"/>
              </w:rPr>
              <w:t>83</w:t>
            </w:r>
          </w:p>
        </w:tc>
        <w:tc>
          <w:tcPr>
            <w:tcW w:w="3992" w:type="dxa"/>
          </w:tcPr>
          <w:p w14:paraId="541999F2" w14:textId="154559B6" w:rsidR="00992D77" w:rsidRPr="00CD49CA" w:rsidRDefault="00992D77" w:rsidP="00992D77">
            <w:pPr>
              <w:pStyle w:val="Paragraph"/>
              <w:spacing w:after="0"/>
              <w:rPr>
                <w:noProof/>
                <w:lang w:val="nl-NL"/>
              </w:rPr>
            </w:pPr>
            <w:r w:rsidRPr="00CD49CA">
              <w:rPr>
                <w:noProof/>
                <w:lang w:val="nl-NL"/>
              </w:rPr>
              <w:t>2-Hydroxy-4-azoniaspiro[3,5]-nonaanchloride (CAS RN 15285-58-2) met een zuiverheid van 97 of meer gewichtspercent</w:t>
            </w:r>
          </w:p>
        </w:tc>
        <w:tc>
          <w:tcPr>
            <w:tcW w:w="1107" w:type="dxa"/>
          </w:tcPr>
          <w:p w14:paraId="7533BCF1" w14:textId="35AFC46B" w:rsidR="00992D77" w:rsidRPr="00CD49CA" w:rsidRDefault="00992D77" w:rsidP="00992D77">
            <w:pPr>
              <w:pStyle w:val="Paragraph"/>
              <w:spacing w:after="0"/>
              <w:rPr>
                <w:noProof/>
                <w:lang w:val="nl-NL"/>
              </w:rPr>
            </w:pPr>
            <w:r w:rsidRPr="00CD49CA">
              <w:rPr>
                <w:noProof/>
                <w:lang w:val="nl-NL"/>
              </w:rPr>
              <w:t>0 %</w:t>
            </w:r>
          </w:p>
        </w:tc>
        <w:tc>
          <w:tcPr>
            <w:tcW w:w="1208" w:type="dxa"/>
          </w:tcPr>
          <w:p w14:paraId="5CE45632" w14:textId="60CDE4FE" w:rsidR="00992D77" w:rsidRPr="00CD49CA" w:rsidRDefault="00992D77" w:rsidP="00992D77">
            <w:pPr>
              <w:pStyle w:val="Paragraph"/>
              <w:spacing w:after="0"/>
              <w:rPr>
                <w:noProof/>
                <w:lang w:val="nl-NL"/>
              </w:rPr>
            </w:pPr>
            <w:r w:rsidRPr="00CD49CA">
              <w:rPr>
                <w:noProof/>
                <w:lang w:val="nl-NL"/>
              </w:rPr>
              <w:t>-</w:t>
            </w:r>
          </w:p>
        </w:tc>
        <w:tc>
          <w:tcPr>
            <w:tcW w:w="919" w:type="dxa"/>
          </w:tcPr>
          <w:p w14:paraId="3ECBA4B0" w14:textId="2B6A832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8AAB86B" w14:textId="77777777" w:rsidTr="00771673">
        <w:trPr>
          <w:cantSplit/>
        </w:trPr>
        <w:tc>
          <w:tcPr>
            <w:tcW w:w="733" w:type="dxa"/>
          </w:tcPr>
          <w:p w14:paraId="4F14233A" w14:textId="22E83EA6" w:rsidR="00992D77" w:rsidRPr="00CD49CA" w:rsidRDefault="00992D77" w:rsidP="00992D77">
            <w:pPr>
              <w:pStyle w:val="Paragraph"/>
              <w:spacing w:after="0"/>
              <w:rPr>
                <w:noProof/>
                <w:lang w:val="nl-NL"/>
              </w:rPr>
            </w:pPr>
            <w:r w:rsidRPr="00CD49CA">
              <w:rPr>
                <w:noProof/>
                <w:lang w:val="nl-NL"/>
              </w:rPr>
              <w:t>0.7925</w:t>
            </w:r>
          </w:p>
        </w:tc>
        <w:tc>
          <w:tcPr>
            <w:tcW w:w="1110" w:type="dxa"/>
          </w:tcPr>
          <w:p w14:paraId="5298595C" w14:textId="2DD5A767"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39A910D7" w14:textId="79E7F204" w:rsidR="00992D77" w:rsidRPr="00CD49CA" w:rsidRDefault="00992D77" w:rsidP="00992D77">
            <w:pPr>
              <w:pStyle w:val="Paragraph"/>
              <w:spacing w:after="0"/>
              <w:jc w:val="center"/>
              <w:rPr>
                <w:noProof/>
                <w:lang w:val="nl-NL"/>
              </w:rPr>
            </w:pPr>
            <w:r w:rsidRPr="00CD49CA">
              <w:rPr>
                <w:noProof/>
                <w:lang w:val="nl-NL"/>
              </w:rPr>
              <w:t>84</w:t>
            </w:r>
          </w:p>
        </w:tc>
        <w:tc>
          <w:tcPr>
            <w:tcW w:w="3992" w:type="dxa"/>
          </w:tcPr>
          <w:p w14:paraId="25F7C998" w14:textId="7493ECCC" w:rsidR="00992D77" w:rsidRPr="00CD49CA" w:rsidRDefault="00992D77" w:rsidP="00992D77">
            <w:pPr>
              <w:pStyle w:val="Paragraph"/>
              <w:spacing w:after="0"/>
              <w:rPr>
                <w:noProof/>
                <w:lang w:val="nl-NL"/>
              </w:rPr>
            </w:pPr>
            <w:r w:rsidRPr="00CD49CA">
              <w:rPr>
                <w:noProof/>
                <w:lang w:val="nl-NL"/>
              </w:rPr>
              <w:t>Diethyl(3-pyridyl)boraan (CAS RN 89878-14-8) met een zuiverheid van 98 of meer gewichtspercent</w:t>
            </w:r>
          </w:p>
        </w:tc>
        <w:tc>
          <w:tcPr>
            <w:tcW w:w="1107" w:type="dxa"/>
          </w:tcPr>
          <w:p w14:paraId="2DFD9C9E" w14:textId="3EE5B3AE" w:rsidR="00992D77" w:rsidRPr="00CD49CA" w:rsidRDefault="00992D77" w:rsidP="00992D77">
            <w:pPr>
              <w:pStyle w:val="Paragraph"/>
              <w:spacing w:after="0"/>
              <w:rPr>
                <w:noProof/>
                <w:lang w:val="nl-NL"/>
              </w:rPr>
            </w:pPr>
            <w:r w:rsidRPr="00CD49CA">
              <w:rPr>
                <w:noProof/>
                <w:lang w:val="nl-NL"/>
              </w:rPr>
              <w:t>0 %</w:t>
            </w:r>
          </w:p>
        </w:tc>
        <w:tc>
          <w:tcPr>
            <w:tcW w:w="1208" w:type="dxa"/>
          </w:tcPr>
          <w:p w14:paraId="756E2F6A" w14:textId="43C7898F" w:rsidR="00992D77" w:rsidRPr="00CD49CA" w:rsidRDefault="00992D77" w:rsidP="00992D77">
            <w:pPr>
              <w:pStyle w:val="Paragraph"/>
              <w:spacing w:after="0"/>
              <w:rPr>
                <w:noProof/>
                <w:lang w:val="nl-NL"/>
              </w:rPr>
            </w:pPr>
            <w:r w:rsidRPr="00CD49CA">
              <w:rPr>
                <w:noProof/>
                <w:lang w:val="nl-NL"/>
              </w:rPr>
              <w:t>-</w:t>
            </w:r>
          </w:p>
        </w:tc>
        <w:tc>
          <w:tcPr>
            <w:tcW w:w="919" w:type="dxa"/>
          </w:tcPr>
          <w:p w14:paraId="1F1DE36E" w14:textId="4BB6560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1D36057" w14:textId="77777777" w:rsidTr="00771673">
        <w:trPr>
          <w:cantSplit/>
        </w:trPr>
        <w:tc>
          <w:tcPr>
            <w:tcW w:w="733" w:type="dxa"/>
          </w:tcPr>
          <w:p w14:paraId="2871C953" w14:textId="3B9716E2" w:rsidR="00992D77" w:rsidRPr="00CD49CA" w:rsidRDefault="00992D77" w:rsidP="00992D77">
            <w:pPr>
              <w:pStyle w:val="Paragraph"/>
              <w:spacing w:after="0"/>
              <w:rPr>
                <w:noProof/>
                <w:lang w:val="nl-NL"/>
              </w:rPr>
            </w:pPr>
            <w:r w:rsidRPr="00CD49CA">
              <w:rPr>
                <w:noProof/>
                <w:lang w:val="nl-NL"/>
              </w:rPr>
              <w:t>0.5129</w:t>
            </w:r>
          </w:p>
        </w:tc>
        <w:tc>
          <w:tcPr>
            <w:tcW w:w="1110" w:type="dxa"/>
          </w:tcPr>
          <w:p w14:paraId="30453092" w14:textId="27B9212B"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69652C73" w14:textId="459406BF"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696728B1" w14:textId="02CC2461" w:rsidR="00992D77" w:rsidRPr="00CD49CA" w:rsidRDefault="00992D77" w:rsidP="00992D77">
            <w:pPr>
              <w:pStyle w:val="Paragraph"/>
              <w:spacing w:after="0"/>
              <w:rPr>
                <w:noProof/>
                <w:lang w:val="nl-NL"/>
              </w:rPr>
            </w:pPr>
            <w:r w:rsidRPr="00CD49CA">
              <w:rPr>
                <w:noProof/>
                <w:lang w:val="nl-NL"/>
              </w:rPr>
              <w:t>2-Chloor-5-chloormethylpyridine (CAS RN 70258-18-3)</w:t>
            </w:r>
          </w:p>
        </w:tc>
        <w:tc>
          <w:tcPr>
            <w:tcW w:w="1107" w:type="dxa"/>
          </w:tcPr>
          <w:p w14:paraId="3591043D" w14:textId="4297FC40" w:rsidR="00992D77" w:rsidRPr="00CD49CA" w:rsidRDefault="00992D77" w:rsidP="00992D77">
            <w:pPr>
              <w:pStyle w:val="Paragraph"/>
              <w:spacing w:after="0"/>
              <w:rPr>
                <w:noProof/>
                <w:lang w:val="nl-NL"/>
              </w:rPr>
            </w:pPr>
            <w:r w:rsidRPr="00CD49CA">
              <w:rPr>
                <w:noProof/>
                <w:lang w:val="nl-NL"/>
              </w:rPr>
              <w:t>0 %</w:t>
            </w:r>
          </w:p>
        </w:tc>
        <w:tc>
          <w:tcPr>
            <w:tcW w:w="1208" w:type="dxa"/>
          </w:tcPr>
          <w:p w14:paraId="175C6E41" w14:textId="4B13195F" w:rsidR="00992D77" w:rsidRPr="00CD49CA" w:rsidRDefault="00992D77" w:rsidP="00992D77">
            <w:pPr>
              <w:pStyle w:val="Paragraph"/>
              <w:spacing w:after="0"/>
              <w:rPr>
                <w:noProof/>
                <w:lang w:val="nl-NL"/>
              </w:rPr>
            </w:pPr>
            <w:r w:rsidRPr="00CD49CA">
              <w:rPr>
                <w:noProof/>
                <w:lang w:val="nl-NL"/>
              </w:rPr>
              <w:t>-</w:t>
            </w:r>
          </w:p>
        </w:tc>
        <w:tc>
          <w:tcPr>
            <w:tcW w:w="919" w:type="dxa"/>
          </w:tcPr>
          <w:p w14:paraId="4FFE8223" w14:textId="29B4C3D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FE62AD7" w14:textId="77777777" w:rsidTr="00771673">
        <w:trPr>
          <w:cantSplit/>
        </w:trPr>
        <w:tc>
          <w:tcPr>
            <w:tcW w:w="733" w:type="dxa"/>
          </w:tcPr>
          <w:p w14:paraId="5523CB76" w14:textId="0720E115" w:rsidR="00992D77" w:rsidRPr="00CD49CA" w:rsidRDefault="00992D77" w:rsidP="00992D77">
            <w:pPr>
              <w:pStyle w:val="Paragraph"/>
              <w:spacing w:after="0"/>
              <w:rPr>
                <w:noProof/>
                <w:lang w:val="nl-NL"/>
              </w:rPr>
            </w:pPr>
            <w:r w:rsidRPr="00CD49CA">
              <w:rPr>
                <w:noProof/>
                <w:lang w:val="nl-NL"/>
              </w:rPr>
              <w:t>0.7981</w:t>
            </w:r>
          </w:p>
        </w:tc>
        <w:tc>
          <w:tcPr>
            <w:tcW w:w="1110" w:type="dxa"/>
          </w:tcPr>
          <w:p w14:paraId="59415066" w14:textId="05B1B59C"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39B62D6D" w14:textId="0681F92C" w:rsidR="00992D77" w:rsidRPr="00CD49CA" w:rsidRDefault="00992D77" w:rsidP="00992D77">
            <w:pPr>
              <w:pStyle w:val="Paragraph"/>
              <w:spacing w:after="0"/>
              <w:jc w:val="center"/>
              <w:rPr>
                <w:noProof/>
                <w:lang w:val="nl-NL"/>
              </w:rPr>
            </w:pPr>
            <w:r w:rsidRPr="00CD49CA">
              <w:rPr>
                <w:noProof/>
                <w:lang w:val="nl-NL"/>
              </w:rPr>
              <w:t>86</w:t>
            </w:r>
          </w:p>
        </w:tc>
        <w:tc>
          <w:tcPr>
            <w:tcW w:w="3992" w:type="dxa"/>
          </w:tcPr>
          <w:p w14:paraId="1CF9764E" w14:textId="2726F4E7" w:rsidR="00992D77" w:rsidRPr="00CD49CA" w:rsidRDefault="00992D77" w:rsidP="00992D77">
            <w:pPr>
              <w:pStyle w:val="Paragraph"/>
              <w:spacing w:after="0"/>
              <w:rPr>
                <w:noProof/>
                <w:lang w:val="nl-NL"/>
              </w:rPr>
            </w:pPr>
            <w:r w:rsidRPr="00CD49CA">
              <w:rPr>
                <w:noProof/>
                <w:lang w:val="nl-NL"/>
              </w:rPr>
              <w:t>3(</w:t>
            </w:r>
            <w:r w:rsidRPr="00CD49CA">
              <w:rPr>
                <w:i/>
                <w:iCs/>
                <w:noProof/>
                <w:lang w:val="nl-NL"/>
              </w:rPr>
              <w:t>N</w:t>
            </w:r>
            <w:r w:rsidRPr="00CD49CA">
              <w:rPr>
                <w:noProof/>
                <w:lang w:val="nl-NL"/>
              </w:rPr>
              <w:t>-hydroxycarbamimidoyl)pyridine 1-oxide (CAS RN 92757-16-9) met een zuiverheid van 97 of meer gewichtspercent</w:t>
            </w:r>
          </w:p>
        </w:tc>
        <w:tc>
          <w:tcPr>
            <w:tcW w:w="1107" w:type="dxa"/>
          </w:tcPr>
          <w:p w14:paraId="293C61A8" w14:textId="0EE36028" w:rsidR="00992D77" w:rsidRPr="00CD49CA" w:rsidRDefault="00992D77" w:rsidP="00992D77">
            <w:pPr>
              <w:pStyle w:val="Paragraph"/>
              <w:spacing w:after="0"/>
              <w:rPr>
                <w:noProof/>
                <w:lang w:val="nl-NL"/>
              </w:rPr>
            </w:pPr>
            <w:r w:rsidRPr="00CD49CA">
              <w:rPr>
                <w:noProof/>
                <w:lang w:val="nl-NL"/>
              </w:rPr>
              <w:t>0 %</w:t>
            </w:r>
          </w:p>
        </w:tc>
        <w:tc>
          <w:tcPr>
            <w:tcW w:w="1208" w:type="dxa"/>
          </w:tcPr>
          <w:p w14:paraId="0C7B4346" w14:textId="67CC4FD3" w:rsidR="00992D77" w:rsidRPr="00CD49CA" w:rsidRDefault="00992D77" w:rsidP="00992D77">
            <w:pPr>
              <w:pStyle w:val="Paragraph"/>
              <w:spacing w:after="0"/>
              <w:rPr>
                <w:noProof/>
                <w:lang w:val="nl-NL"/>
              </w:rPr>
            </w:pPr>
            <w:r w:rsidRPr="00CD49CA">
              <w:rPr>
                <w:noProof/>
                <w:lang w:val="nl-NL"/>
              </w:rPr>
              <w:t>-</w:t>
            </w:r>
          </w:p>
        </w:tc>
        <w:tc>
          <w:tcPr>
            <w:tcW w:w="919" w:type="dxa"/>
          </w:tcPr>
          <w:p w14:paraId="6FD094B7" w14:textId="5E272C2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37BB32D" w14:textId="77777777" w:rsidTr="00771673">
        <w:trPr>
          <w:cantSplit/>
        </w:trPr>
        <w:tc>
          <w:tcPr>
            <w:tcW w:w="733" w:type="dxa"/>
          </w:tcPr>
          <w:p w14:paraId="2C064569" w14:textId="75DA4114" w:rsidR="00992D77" w:rsidRPr="00CD49CA" w:rsidRDefault="00992D77" w:rsidP="00992D77">
            <w:pPr>
              <w:pStyle w:val="Paragraph"/>
              <w:spacing w:after="0"/>
              <w:rPr>
                <w:noProof/>
                <w:lang w:val="nl-NL"/>
              </w:rPr>
            </w:pPr>
            <w:r w:rsidRPr="00CD49CA">
              <w:rPr>
                <w:noProof/>
                <w:lang w:val="nl-NL"/>
              </w:rPr>
              <w:t>0.7939</w:t>
            </w:r>
          </w:p>
        </w:tc>
        <w:tc>
          <w:tcPr>
            <w:tcW w:w="1110" w:type="dxa"/>
          </w:tcPr>
          <w:p w14:paraId="07A195AE" w14:textId="76091D08"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5CF7E117" w14:textId="1450FC06" w:rsidR="00992D77" w:rsidRPr="00CD49CA" w:rsidRDefault="00992D77" w:rsidP="00992D77">
            <w:pPr>
              <w:pStyle w:val="Paragraph"/>
              <w:spacing w:after="0"/>
              <w:jc w:val="center"/>
              <w:rPr>
                <w:noProof/>
                <w:lang w:val="nl-NL"/>
              </w:rPr>
            </w:pPr>
            <w:r w:rsidRPr="00CD49CA">
              <w:rPr>
                <w:noProof/>
                <w:lang w:val="nl-NL"/>
              </w:rPr>
              <w:t>87</w:t>
            </w:r>
          </w:p>
        </w:tc>
        <w:tc>
          <w:tcPr>
            <w:tcW w:w="3992" w:type="dxa"/>
          </w:tcPr>
          <w:p w14:paraId="2C8327FE" w14:textId="37657912" w:rsidR="00992D77" w:rsidRPr="00CD49CA" w:rsidRDefault="00992D77" w:rsidP="00992D77">
            <w:pPr>
              <w:pStyle w:val="Paragraph"/>
              <w:spacing w:after="0"/>
              <w:rPr>
                <w:noProof/>
                <w:lang w:val="nl-NL"/>
              </w:rPr>
            </w:pPr>
            <w:r w:rsidRPr="00CD49CA">
              <w:rPr>
                <w:noProof/>
                <w:lang w:val="nl-NL"/>
              </w:rPr>
              <w:t>6-Chloor-N-(2,2-dimethylpropyl)pyridine-3-carboxamide (CAS RN 585544-20-3) met een zuiverheid van 97 of meer gewichtspercent</w:t>
            </w:r>
          </w:p>
        </w:tc>
        <w:tc>
          <w:tcPr>
            <w:tcW w:w="1107" w:type="dxa"/>
          </w:tcPr>
          <w:p w14:paraId="3EA1FFAF" w14:textId="6FA1225E" w:rsidR="00992D77" w:rsidRPr="00CD49CA" w:rsidRDefault="00992D77" w:rsidP="00992D77">
            <w:pPr>
              <w:pStyle w:val="Paragraph"/>
              <w:spacing w:after="0"/>
              <w:rPr>
                <w:noProof/>
                <w:lang w:val="nl-NL"/>
              </w:rPr>
            </w:pPr>
            <w:r w:rsidRPr="00CD49CA">
              <w:rPr>
                <w:noProof/>
                <w:lang w:val="nl-NL"/>
              </w:rPr>
              <w:t>0 %</w:t>
            </w:r>
          </w:p>
        </w:tc>
        <w:tc>
          <w:tcPr>
            <w:tcW w:w="1208" w:type="dxa"/>
          </w:tcPr>
          <w:p w14:paraId="67DAB031" w14:textId="6EFBEAAB" w:rsidR="00992D77" w:rsidRPr="00CD49CA" w:rsidRDefault="00992D77" w:rsidP="00992D77">
            <w:pPr>
              <w:pStyle w:val="Paragraph"/>
              <w:spacing w:after="0"/>
              <w:rPr>
                <w:noProof/>
                <w:lang w:val="nl-NL"/>
              </w:rPr>
            </w:pPr>
            <w:r w:rsidRPr="00CD49CA">
              <w:rPr>
                <w:noProof/>
                <w:lang w:val="nl-NL"/>
              </w:rPr>
              <w:t>-</w:t>
            </w:r>
          </w:p>
        </w:tc>
        <w:tc>
          <w:tcPr>
            <w:tcW w:w="919" w:type="dxa"/>
          </w:tcPr>
          <w:p w14:paraId="4BA63CEA" w14:textId="68E701E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FC8DECD" w14:textId="77777777" w:rsidTr="00771673">
        <w:trPr>
          <w:cantSplit/>
        </w:trPr>
        <w:tc>
          <w:tcPr>
            <w:tcW w:w="733" w:type="dxa"/>
          </w:tcPr>
          <w:p w14:paraId="7B959AD6" w14:textId="2F6585B1" w:rsidR="00992D77" w:rsidRPr="00CD49CA" w:rsidRDefault="00992D77" w:rsidP="00992D77">
            <w:pPr>
              <w:pStyle w:val="Paragraph"/>
              <w:spacing w:after="0"/>
              <w:rPr>
                <w:noProof/>
                <w:lang w:val="nl-NL"/>
              </w:rPr>
            </w:pPr>
            <w:r w:rsidRPr="00CD49CA">
              <w:rPr>
                <w:noProof/>
                <w:lang w:val="nl-NL"/>
              </w:rPr>
              <w:t>0.8096</w:t>
            </w:r>
          </w:p>
        </w:tc>
        <w:tc>
          <w:tcPr>
            <w:tcW w:w="1110" w:type="dxa"/>
          </w:tcPr>
          <w:p w14:paraId="35620D9C" w14:textId="3538F2BF" w:rsidR="00992D77" w:rsidRPr="00CD49CA" w:rsidRDefault="00992D77" w:rsidP="00992D77">
            <w:pPr>
              <w:pStyle w:val="Paragraph"/>
              <w:spacing w:after="0"/>
              <w:jc w:val="right"/>
              <w:rPr>
                <w:noProof/>
                <w:lang w:val="nl-NL"/>
              </w:rPr>
            </w:pPr>
            <w:r w:rsidRPr="00CD49CA">
              <w:rPr>
                <w:noProof/>
                <w:lang w:val="nl-NL"/>
              </w:rPr>
              <w:t>ex 2933 39 99</w:t>
            </w:r>
          </w:p>
        </w:tc>
        <w:tc>
          <w:tcPr>
            <w:tcW w:w="851" w:type="dxa"/>
          </w:tcPr>
          <w:p w14:paraId="0DB0FBE8" w14:textId="7F4C49FA" w:rsidR="00992D77" w:rsidRPr="00CD49CA" w:rsidRDefault="00992D77" w:rsidP="00992D77">
            <w:pPr>
              <w:pStyle w:val="Paragraph"/>
              <w:spacing w:after="0"/>
              <w:jc w:val="center"/>
              <w:rPr>
                <w:noProof/>
                <w:lang w:val="nl-NL"/>
              </w:rPr>
            </w:pPr>
            <w:r w:rsidRPr="00CD49CA">
              <w:rPr>
                <w:noProof/>
                <w:lang w:val="nl-NL"/>
              </w:rPr>
              <w:t>89</w:t>
            </w:r>
          </w:p>
        </w:tc>
        <w:tc>
          <w:tcPr>
            <w:tcW w:w="3992" w:type="dxa"/>
          </w:tcPr>
          <w:p w14:paraId="59BCABC7" w14:textId="362AA01A" w:rsidR="00992D77" w:rsidRPr="00CD49CA" w:rsidRDefault="00992D77" w:rsidP="00992D77">
            <w:pPr>
              <w:pStyle w:val="Paragraph"/>
              <w:spacing w:after="0"/>
              <w:rPr>
                <w:noProof/>
                <w:lang w:val="nl-NL"/>
              </w:rPr>
            </w:pPr>
            <w:r w:rsidRPr="00CD49CA">
              <w:rPr>
                <w:noProof/>
                <w:lang w:val="nl-NL"/>
              </w:rPr>
              <w:t>1-benzyl-4-fenylpiperidine-4-carbonitrilmonohydrochloride (CAS RN 71258-18-9) met een zuiverheid van 98 of meer gewichtspercent</w:t>
            </w:r>
          </w:p>
        </w:tc>
        <w:tc>
          <w:tcPr>
            <w:tcW w:w="1107" w:type="dxa"/>
          </w:tcPr>
          <w:p w14:paraId="3616C97C" w14:textId="4B63ED99" w:rsidR="00992D77" w:rsidRPr="00CD49CA" w:rsidRDefault="00992D77" w:rsidP="00992D77">
            <w:pPr>
              <w:pStyle w:val="Paragraph"/>
              <w:spacing w:after="0"/>
              <w:rPr>
                <w:noProof/>
                <w:lang w:val="nl-NL"/>
              </w:rPr>
            </w:pPr>
            <w:r w:rsidRPr="00CD49CA">
              <w:rPr>
                <w:noProof/>
                <w:lang w:val="nl-NL"/>
              </w:rPr>
              <w:t>0 %</w:t>
            </w:r>
          </w:p>
        </w:tc>
        <w:tc>
          <w:tcPr>
            <w:tcW w:w="1208" w:type="dxa"/>
          </w:tcPr>
          <w:p w14:paraId="233C6BDF" w14:textId="10E942D9" w:rsidR="00992D77" w:rsidRPr="00CD49CA" w:rsidRDefault="00992D77" w:rsidP="00992D77">
            <w:pPr>
              <w:pStyle w:val="Paragraph"/>
              <w:spacing w:after="0"/>
              <w:rPr>
                <w:noProof/>
                <w:lang w:val="nl-NL"/>
              </w:rPr>
            </w:pPr>
            <w:r w:rsidRPr="00CD49CA">
              <w:rPr>
                <w:noProof/>
                <w:lang w:val="nl-NL"/>
              </w:rPr>
              <w:t>-</w:t>
            </w:r>
          </w:p>
        </w:tc>
        <w:tc>
          <w:tcPr>
            <w:tcW w:w="919" w:type="dxa"/>
          </w:tcPr>
          <w:p w14:paraId="60030AF9" w14:textId="6F274AA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ED5D870" w14:textId="77777777" w:rsidTr="00771673">
        <w:trPr>
          <w:cantSplit/>
        </w:trPr>
        <w:tc>
          <w:tcPr>
            <w:tcW w:w="733" w:type="dxa"/>
          </w:tcPr>
          <w:p w14:paraId="08185157" w14:textId="2BAB1D65" w:rsidR="00992D77" w:rsidRPr="00CD49CA" w:rsidRDefault="00992D77" w:rsidP="00992D77">
            <w:pPr>
              <w:pStyle w:val="Paragraph"/>
              <w:spacing w:after="0"/>
              <w:rPr>
                <w:noProof/>
                <w:lang w:val="nl-NL"/>
              </w:rPr>
            </w:pPr>
            <w:r w:rsidRPr="00CD49CA">
              <w:rPr>
                <w:noProof/>
                <w:lang w:val="nl-NL"/>
              </w:rPr>
              <w:t>0.3603</w:t>
            </w:r>
          </w:p>
        </w:tc>
        <w:tc>
          <w:tcPr>
            <w:tcW w:w="1110" w:type="dxa"/>
          </w:tcPr>
          <w:p w14:paraId="27F53B9E" w14:textId="594EC86B" w:rsidR="00992D77" w:rsidRPr="00CD49CA" w:rsidRDefault="00992D77" w:rsidP="00992D77">
            <w:pPr>
              <w:pStyle w:val="Paragraph"/>
              <w:spacing w:after="0"/>
              <w:jc w:val="right"/>
              <w:rPr>
                <w:noProof/>
                <w:lang w:val="nl-NL"/>
              </w:rPr>
            </w:pPr>
            <w:r w:rsidRPr="00CD49CA">
              <w:rPr>
                <w:noProof/>
                <w:lang w:val="nl-NL"/>
              </w:rPr>
              <w:t>ex 2933 49 10</w:t>
            </w:r>
          </w:p>
        </w:tc>
        <w:tc>
          <w:tcPr>
            <w:tcW w:w="851" w:type="dxa"/>
          </w:tcPr>
          <w:p w14:paraId="05FCDB0B" w14:textId="3FB50E4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06BE2C7" w14:textId="142F0334" w:rsidR="00992D77" w:rsidRPr="00CD49CA" w:rsidRDefault="00992D77" w:rsidP="00992D77">
            <w:pPr>
              <w:pStyle w:val="Paragraph"/>
              <w:spacing w:after="0"/>
              <w:rPr>
                <w:noProof/>
                <w:lang w:val="nl-NL"/>
              </w:rPr>
            </w:pPr>
            <w:r w:rsidRPr="00CD49CA">
              <w:rPr>
                <w:noProof/>
                <w:lang w:val="nl-NL"/>
              </w:rPr>
              <w:t>Quinmerac (ISO) (CAS RN 90717-03-6)</w:t>
            </w:r>
          </w:p>
        </w:tc>
        <w:tc>
          <w:tcPr>
            <w:tcW w:w="1107" w:type="dxa"/>
          </w:tcPr>
          <w:p w14:paraId="55E7C575" w14:textId="4A0A4A2B" w:rsidR="00992D77" w:rsidRPr="00CD49CA" w:rsidRDefault="00992D77" w:rsidP="00992D77">
            <w:pPr>
              <w:pStyle w:val="Paragraph"/>
              <w:spacing w:after="0"/>
              <w:rPr>
                <w:noProof/>
                <w:lang w:val="nl-NL"/>
              </w:rPr>
            </w:pPr>
            <w:r w:rsidRPr="00CD49CA">
              <w:rPr>
                <w:noProof/>
                <w:lang w:val="nl-NL"/>
              </w:rPr>
              <w:t>0 %</w:t>
            </w:r>
          </w:p>
        </w:tc>
        <w:tc>
          <w:tcPr>
            <w:tcW w:w="1208" w:type="dxa"/>
          </w:tcPr>
          <w:p w14:paraId="378EF930" w14:textId="4203D67E" w:rsidR="00992D77" w:rsidRPr="00CD49CA" w:rsidRDefault="00992D77" w:rsidP="00992D77">
            <w:pPr>
              <w:pStyle w:val="Paragraph"/>
              <w:spacing w:after="0"/>
              <w:rPr>
                <w:noProof/>
                <w:lang w:val="nl-NL"/>
              </w:rPr>
            </w:pPr>
            <w:r w:rsidRPr="00CD49CA">
              <w:rPr>
                <w:noProof/>
                <w:lang w:val="nl-NL"/>
              </w:rPr>
              <w:t>-</w:t>
            </w:r>
          </w:p>
        </w:tc>
        <w:tc>
          <w:tcPr>
            <w:tcW w:w="919" w:type="dxa"/>
          </w:tcPr>
          <w:p w14:paraId="02FA7E8F" w14:textId="7EB935D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7092FD4" w14:textId="77777777" w:rsidTr="00771673">
        <w:trPr>
          <w:cantSplit/>
        </w:trPr>
        <w:tc>
          <w:tcPr>
            <w:tcW w:w="733" w:type="dxa"/>
          </w:tcPr>
          <w:p w14:paraId="4CDD2C23" w14:textId="0739870C" w:rsidR="00992D77" w:rsidRPr="00CD49CA" w:rsidRDefault="00992D77" w:rsidP="00992D77">
            <w:pPr>
              <w:pStyle w:val="Paragraph"/>
              <w:spacing w:after="0"/>
              <w:rPr>
                <w:noProof/>
                <w:lang w:val="nl-NL"/>
              </w:rPr>
            </w:pPr>
            <w:r w:rsidRPr="00CD49CA">
              <w:rPr>
                <w:noProof/>
                <w:lang w:val="nl-NL"/>
              </w:rPr>
              <w:t>0.4525</w:t>
            </w:r>
          </w:p>
        </w:tc>
        <w:tc>
          <w:tcPr>
            <w:tcW w:w="1110" w:type="dxa"/>
          </w:tcPr>
          <w:p w14:paraId="5BF31753" w14:textId="72DC3406" w:rsidR="00992D77" w:rsidRPr="00CD49CA" w:rsidRDefault="00992D77" w:rsidP="00992D77">
            <w:pPr>
              <w:pStyle w:val="Paragraph"/>
              <w:spacing w:after="0"/>
              <w:jc w:val="right"/>
              <w:rPr>
                <w:noProof/>
                <w:lang w:val="nl-NL"/>
              </w:rPr>
            </w:pPr>
            <w:r w:rsidRPr="00CD49CA">
              <w:rPr>
                <w:noProof/>
                <w:lang w:val="nl-NL"/>
              </w:rPr>
              <w:t>ex 2933 49 10</w:t>
            </w:r>
          </w:p>
        </w:tc>
        <w:tc>
          <w:tcPr>
            <w:tcW w:w="851" w:type="dxa"/>
          </w:tcPr>
          <w:p w14:paraId="17D2B87A" w14:textId="0D4FBAD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9FBD453" w14:textId="69481CB1" w:rsidR="00992D77" w:rsidRPr="00083B0B" w:rsidRDefault="00992D77" w:rsidP="00992D77">
            <w:pPr>
              <w:pStyle w:val="Paragraph"/>
              <w:spacing w:after="0"/>
              <w:rPr>
                <w:noProof/>
                <w:lang w:val="fr-BE"/>
              </w:rPr>
            </w:pPr>
            <w:r w:rsidRPr="00083B0B">
              <w:rPr>
                <w:noProof/>
                <w:lang w:val="fr-BE"/>
              </w:rPr>
              <w:t>3-Hydroxy-2-methylchinoline-4-carbonzuur (CAS RN 117-57-7)</w:t>
            </w:r>
          </w:p>
        </w:tc>
        <w:tc>
          <w:tcPr>
            <w:tcW w:w="1107" w:type="dxa"/>
          </w:tcPr>
          <w:p w14:paraId="1D0D29E1" w14:textId="1EBE46A7" w:rsidR="00992D77" w:rsidRPr="00CD49CA" w:rsidRDefault="00992D77" w:rsidP="00992D77">
            <w:pPr>
              <w:pStyle w:val="Paragraph"/>
              <w:spacing w:after="0"/>
              <w:rPr>
                <w:noProof/>
                <w:lang w:val="nl-NL"/>
              </w:rPr>
            </w:pPr>
            <w:r w:rsidRPr="00CD49CA">
              <w:rPr>
                <w:noProof/>
                <w:lang w:val="nl-NL"/>
              </w:rPr>
              <w:t>0 %</w:t>
            </w:r>
          </w:p>
        </w:tc>
        <w:tc>
          <w:tcPr>
            <w:tcW w:w="1208" w:type="dxa"/>
          </w:tcPr>
          <w:p w14:paraId="1D0C5948" w14:textId="6A83ED72" w:rsidR="00992D77" w:rsidRPr="00CD49CA" w:rsidRDefault="00992D77" w:rsidP="00992D77">
            <w:pPr>
              <w:pStyle w:val="Paragraph"/>
              <w:spacing w:after="0"/>
              <w:rPr>
                <w:noProof/>
                <w:lang w:val="nl-NL"/>
              </w:rPr>
            </w:pPr>
            <w:r w:rsidRPr="00CD49CA">
              <w:rPr>
                <w:noProof/>
                <w:lang w:val="nl-NL"/>
              </w:rPr>
              <w:t>-</w:t>
            </w:r>
          </w:p>
        </w:tc>
        <w:tc>
          <w:tcPr>
            <w:tcW w:w="919" w:type="dxa"/>
          </w:tcPr>
          <w:p w14:paraId="7DC9F000" w14:textId="42E4416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5E691BB" w14:textId="77777777" w:rsidTr="00771673">
        <w:trPr>
          <w:cantSplit/>
        </w:trPr>
        <w:tc>
          <w:tcPr>
            <w:tcW w:w="733" w:type="dxa"/>
          </w:tcPr>
          <w:p w14:paraId="467CAD5C" w14:textId="56B11F23" w:rsidR="00992D77" w:rsidRPr="00CD49CA" w:rsidRDefault="00992D77" w:rsidP="00992D77">
            <w:pPr>
              <w:pStyle w:val="Paragraph"/>
              <w:spacing w:after="0"/>
              <w:rPr>
                <w:noProof/>
                <w:lang w:val="nl-NL"/>
              </w:rPr>
            </w:pPr>
            <w:r w:rsidRPr="00CD49CA">
              <w:rPr>
                <w:noProof/>
                <w:lang w:val="nl-NL"/>
              </w:rPr>
              <w:t>0.5761</w:t>
            </w:r>
          </w:p>
        </w:tc>
        <w:tc>
          <w:tcPr>
            <w:tcW w:w="1110" w:type="dxa"/>
          </w:tcPr>
          <w:p w14:paraId="381377FE" w14:textId="16E8805F" w:rsidR="00992D77" w:rsidRPr="00CD49CA" w:rsidRDefault="00992D77" w:rsidP="00992D77">
            <w:pPr>
              <w:pStyle w:val="Paragraph"/>
              <w:spacing w:after="0"/>
              <w:jc w:val="right"/>
              <w:rPr>
                <w:noProof/>
                <w:lang w:val="nl-NL"/>
              </w:rPr>
            </w:pPr>
            <w:r w:rsidRPr="00CD49CA">
              <w:rPr>
                <w:noProof/>
                <w:lang w:val="nl-NL"/>
              </w:rPr>
              <w:t>ex 2933 49 10</w:t>
            </w:r>
          </w:p>
        </w:tc>
        <w:tc>
          <w:tcPr>
            <w:tcW w:w="851" w:type="dxa"/>
          </w:tcPr>
          <w:p w14:paraId="5DEF0F62" w14:textId="190311B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72E00B6" w14:textId="3185D0A1" w:rsidR="00992D77" w:rsidRPr="00083B0B" w:rsidRDefault="00992D77" w:rsidP="00992D77">
            <w:pPr>
              <w:pStyle w:val="Paragraph"/>
              <w:spacing w:after="0"/>
              <w:rPr>
                <w:noProof/>
                <w:lang w:val="fr-BE"/>
              </w:rPr>
            </w:pPr>
            <w:r w:rsidRPr="00083B0B">
              <w:rPr>
                <w:noProof/>
                <w:lang w:val="fr-BE"/>
              </w:rPr>
              <w:t>Ethyl 4-oxo-1,4-dihydrochinoline-3-carboxylaat (CAS RN 52980-28-6)</w:t>
            </w:r>
          </w:p>
        </w:tc>
        <w:tc>
          <w:tcPr>
            <w:tcW w:w="1107" w:type="dxa"/>
          </w:tcPr>
          <w:p w14:paraId="7ADE2559" w14:textId="51950691" w:rsidR="00992D77" w:rsidRPr="00CD49CA" w:rsidRDefault="00992D77" w:rsidP="00992D77">
            <w:pPr>
              <w:pStyle w:val="Paragraph"/>
              <w:spacing w:after="0"/>
              <w:rPr>
                <w:noProof/>
                <w:lang w:val="nl-NL"/>
              </w:rPr>
            </w:pPr>
            <w:r w:rsidRPr="00CD49CA">
              <w:rPr>
                <w:noProof/>
                <w:lang w:val="nl-NL"/>
              </w:rPr>
              <w:t>0 %</w:t>
            </w:r>
          </w:p>
        </w:tc>
        <w:tc>
          <w:tcPr>
            <w:tcW w:w="1208" w:type="dxa"/>
          </w:tcPr>
          <w:p w14:paraId="374BC25D" w14:textId="260114A9" w:rsidR="00992D77" w:rsidRPr="00CD49CA" w:rsidRDefault="00992D77" w:rsidP="00992D77">
            <w:pPr>
              <w:pStyle w:val="Paragraph"/>
              <w:spacing w:after="0"/>
              <w:rPr>
                <w:noProof/>
                <w:lang w:val="nl-NL"/>
              </w:rPr>
            </w:pPr>
            <w:r w:rsidRPr="00CD49CA">
              <w:rPr>
                <w:noProof/>
                <w:lang w:val="nl-NL"/>
              </w:rPr>
              <w:t>-</w:t>
            </w:r>
          </w:p>
        </w:tc>
        <w:tc>
          <w:tcPr>
            <w:tcW w:w="919" w:type="dxa"/>
          </w:tcPr>
          <w:p w14:paraId="706C4D83" w14:textId="305EA68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F43A837" w14:textId="77777777" w:rsidTr="00771673">
        <w:trPr>
          <w:cantSplit/>
        </w:trPr>
        <w:tc>
          <w:tcPr>
            <w:tcW w:w="733" w:type="dxa"/>
          </w:tcPr>
          <w:p w14:paraId="79715F37" w14:textId="3E63E1F5" w:rsidR="00992D77" w:rsidRPr="00CD49CA" w:rsidRDefault="00992D77" w:rsidP="00992D77">
            <w:pPr>
              <w:pStyle w:val="Paragraph"/>
              <w:spacing w:after="0"/>
              <w:rPr>
                <w:noProof/>
                <w:lang w:val="nl-NL"/>
              </w:rPr>
            </w:pPr>
            <w:r w:rsidRPr="00CD49CA">
              <w:rPr>
                <w:noProof/>
                <w:lang w:val="nl-NL"/>
              </w:rPr>
              <w:t>0.6339</w:t>
            </w:r>
          </w:p>
        </w:tc>
        <w:tc>
          <w:tcPr>
            <w:tcW w:w="1110" w:type="dxa"/>
          </w:tcPr>
          <w:p w14:paraId="0D5EA83C" w14:textId="6EE676D9" w:rsidR="00992D77" w:rsidRPr="00CD49CA" w:rsidRDefault="00992D77" w:rsidP="00992D77">
            <w:pPr>
              <w:pStyle w:val="Paragraph"/>
              <w:spacing w:after="0"/>
              <w:jc w:val="right"/>
              <w:rPr>
                <w:noProof/>
                <w:lang w:val="nl-NL"/>
              </w:rPr>
            </w:pPr>
            <w:r w:rsidRPr="00CD49CA">
              <w:rPr>
                <w:noProof/>
                <w:lang w:val="nl-NL"/>
              </w:rPr>
              <w:t>ex 2933 49 10</w:t>
            </w:r>
          </w:p>
        </w:tc>
        <w:tc>
          <w:tcPr>
            <w:tcW w:w="851" w:type="dxa"/>
          </w:tcPr>
          <w:p w14:paraId="0368C4F7" w14:textId="7ACE4B66"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558EFED" w14:textId="52ED5BEE" w:rsidR="00992D77" w:rsidRPr="00CD49CA" w:rsidRDefault="00992D77" w:rsidP="00992D77">
            <w:pPr>
              <w:pStyle w:val="Paragraph"/>
              <w:spacing w:after="0"/>
              <w:rPr>
                <w:noProof/>
                <w:lang w:val="nl-NL"/>
              </w:rPr>
            </w:pPr>
            <w:r w:rsidRPr="00CD49CA">
              <w:rPr>
                <w:noProof/>
                <w:lang w:val="nl-NL"/>
              </w:rPr>
              <w:t>4,7-Dichloorchinoline (CAS RN 86-98-6)</w:t>
            </w:r>
          </w:p>
        </w:tc>
        <w:tc>
          <w:tcPr>
            <w:tcW w:w="1107" w:type="dxa"/>
          </w:tcPr>
          <w:p w14:paraId="1FF939C8" w14:textId="6F0C496C" w:rsidR="00992D77" w:rsidRPr="00CD49CA" w:rsidRDefault="00992D77" w:rsidP="00992D77">
            <w:pPr>
              <w:pStyle w:val="Paragraph"/>
              <w:spacing w:after="0"/>
              <w:rPr>
                <w:noProof/>
                <w:lang w:val="nl-NL"/>
              </w:rPr>
            </w:pPr>
            <w:r w:rsidRPr="00CD49CA">
              <w:rPr>
                <w:noProof/>
                <w:lang w:val="nl-NL"/>
              </w:rPr>
              <w:t>0 %</w:t>
            </w:r>
          </w:p>
        </w:tc>
        <w:tc>
          <w:tcPr>
            <w:tcW w:w="1208" w:type="dxa"/>
          </w:tcPr>
          <w:p w14:paraId="372A699A" w14:textId="037B3B98" w:rsidR="00992D77" w:rsidRPr="00CD49CA" w:rsidRDefault="00992D77" w:rsidP="00992D77">
            <w:pPr>
              <w:pStyle w:val="Paragraph"/>
              <w:spacing w:after="0"/>
              <w:rPr>
                <w:noProof/>
                <w:lang w:val="nl-NL"/>
              </w:rPr>
            </w:pPr>
            <w:r w:rsidRPr="00CD49CA">
              <w:rPr>
                <w:noProof/>
                <w:lang w:val="nl-NL"/>
              </w:rPr>
              <w:t>-</w:t>
            </w:r>
          </w:p>
        </w:tc>
        <w:tc>
          <w:tcPr>
            <w:tcW w:w="919" w:type="dxa"/>
          </w:tcPr>
          <w:p w14:paraId="7121F868" w14:textId="755A902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5320B53" w14:textId="77777777" w:rsidTr="00771673">
        <w:trPr>
          <w:cantSplit/>
        </w:trPr>
        <w:tc>
          <w:tcPr>
            <w:tcW w:w="733" w:type="dxa"/>
          </w:tcPr>
          <w:p w14:paraId="21991854" w14:textId="1444D828" w:rsidR="00992D77" w:rsidRPr="00CD49CA" w:rsidRDefault="00992D77" w:rsidP="00992D77">
            <w:pPr>
              <w:pStyle w:val="Paragraph"/>
              <w:spacing w:after="0"/>
              <w:rPr>
                <w:noProof/>
                <w:lang w:val="nl-NL"/>
              </w:rPr>
            </w:pPr>
            <w:r w:rsidRPr="00CD49CA">
              <w:rPr>
                <w:noProof/>
                <w:lang w:val="nl-NL"/>
              </w:rPr>
              <w:t>0.6773</w:t>
            </w:r>
          </w:p>
        </w:tc>
        <w:tc>
          <w:tcPr>
            <w:tcW w:w="1110" w:type="dxa"/>
          </w:tcPr>
          <w:p w14:paraId="094719E6" w14:textId="1D44FAD7" w:rsidR="00992D77" w:rsidRPr="00CD49CA" w:rsidRDefault="00992D77" w:rsidP="00992D77">
            <w:pPr>
              <w:pStyle w:val="Paragraph"/>
              <w:spacing w:after="0"/>
              <w:jc w:val="right"/>
              <w:rPr>
                <w:noProof/>
                <w:lang w:val="nl-NL"/>
              </w:rPr>
            </w:pPr>
            <w:r w:rsidRPr="00CD49CA">
              <w:rPr>
                <w:noProof/>
                <w:lang w:val="nl-NL"/>
              </w:rPr>
              <w:t>ex 2933 49 10</w:t>
            </w:r>
          </w:p>
        </w:tc>
        <w:tc>
          <w:tcPr>
            <w:tcW w:w="851" w:type="dxa"/>
          </w:tcPr>
          <w:p w14:paraId="07B935B2" w14:textId="1530165C"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674D966C" w14:textId="73296DB3" w:rsidR="00992D77" w:rsidRPr="00CD49CA" w:rsidRDefault="00992D77" w:rsidP="00992D77">
            <w:pPr>
              <w:pStyle w:val="Paragraph"/>
              <w:spacing w:after="0"/>
              <w:rPr>
                <w:noProof/>
                <w:lang w:val="nl-NL"/>
              </w:rPr>
            </w:pPr>
            <w:r w:rsidRPr="00CD49CA">
              <w:rPr>
                <w:noProof/>
                <w:lang w:val="nl-NL"/>
              </w:rPr>
              <w:t>1-Cyclopropyl-6,7,8-trifluor-1,4-dihydro-4-oxo-3-chinolinecarbonzuur (CAS RN 94695-52-0)</w:t>
            </w:r>
          </w:p>
        </w:tc>
        <w:tc>
          <w:tcPr>
            <w:tcW w:w="1107" w:type="dxa"/>
          </w:tcPr>
          <w:p w14:paraId="2690A63F" w14:textId="36E75949" w:rsidR="00992D77" w:rsidRPr="00CD49CA" w:rsidRDefault="00992D77" w:rsidP="00992D77">
            <w:pPr>
              <w:pStyle w:val="Paragraph"/>
              <w:spacing w:after="0"/>
              <w:rPr>
                <w:noProof/>
                <w:lang w:val="nl-NL"/>
              </w:rPr>
            </w:pPr>
            <w:r w:rsidRPr="00CD49CA">
              <w:rPr>
                <w:noProof/>
                <w:lang w:val="nl-NL"/>
              </w:rPr>
              <w:t>0 %</w:t>
            </w:r>
          </w:p>
        </w:tc>
        <w:tc>
          <w:tcPr>
            <w:tcW w:w="1208" w:type="dxa"/>
          </w:tcPr>
          <w:p w14:paraId="16467FC7" w14:textId="45FBAD4C" w:rsidR="00992D77" w:rsidRPr="00CD49CA" w:rsidRDefault="00992D77" w:rsidP="00992D77">
            <w:pPr>
              <w:pStyle w:val="Paragraph"/>
              <w:spacing w:after="0"/>
              <w:rPr>
                <w:noProof/>
                <w:lang w:val="nl-NL"/>
              </w:rPr>
            </w:pPr>
            <w:r w:rsidRPr="00CD49CA">
              <w:rPr>
                <w:noProof/>
                <w:lang w:val="nl-NL"/>
              </w:rPr>
              <w:t>-</w:t>
            </w:r>
          </w:p>
        </w:tc>
        <w:tc>
          <w:tcPr>
            <w:tcW w:w="919" w:type="dxa"/>
          </w:tcPr>
          <w:p w14:paraId="29A0B44F" w14:textId="61705E6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FD96D52" w14:textId="77777777" w:rsidTr="00771673">
        <w:trPr>
          <w:cantSplit/>
        </w:trPr>
        <w:tc>
          <w:tcPr>
            <w:tcW w:w="733" w:type="dxa"/>
          </w:tcPr>
          <w:p w14:paraId="3BE933B6" w14:textId="29A02854" w:rsidR="00992D77" w:rsidRPr="00CD49CA" w:rsidRDefault="00992D77" w:rsidP="00992D77">
            <w:pPr>
              <w:pStyle w:val="Paragraph"/>
              <w:spacing w:after="0"/>
              <w:rPr>
                <w:noProof/>
                <w:lang w:val="nl-NL"/>
              </w:rPr>
            </w:pPr>
            <w:r w:rsidRPr="00CD49CA">
              <w:rPr>
                <w:noProof/>
                <w:lang w:val="nl-NL"/>
              </w:rPr>
              <w:t>0.7098</w:t>
            </w:r>
          </w:p>
        </w:tc>
        <w:tc>
          <w:tcPr>
            <w:tcW w:w="1110" w:type="dxa"/>
          </w:tcPr>
          <w:p w14:paraId="7C71AEAC" w14:textId="7A93970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49 90</w:t>
            </w:r>
          </w:p>
        </w:tc>
        <w:tc>
          <w:tcPr>
            <w:tcW w:w="851" w:type="dxa"/>
          </w:tcPr>
          <w:p w14:paraId="3046E95B" w14:textId="51D2C975"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B731F0D" w14:textId="4E99A9DA" w:rsidR="00992D77" w:rsidRPr="00083B0B" w:rsidRDefault="00992D77" w:rsidP="00992D77">
            <w:pPr>
              <w:pStyle w:val="Paragraph"/>
              <w:spacing w:after="0"/>
              <w:rPr>
                <w:noProof/>
                <w:lang w:val="fr-BE"/>
              </w:rPr>
            </w:pPr>
            <w:r w:rsidRPr="00083B0B">
              <w:rPr>
                <w:noProof/>
                <w:lang w:val="fr-BE"/>
              </w:rPr>
              <w:t>Cloquintocet-mexyl (ISO) (CAS RN 99607-70-2)</w:t>
            </w:r>
          </w:p>
        </w:tc>
        <w:tc>
          <w:tcPr>
            <w:tcW w:w="1107" w:type="dxa"/>
          </w:tcPr>
          <w:p w14:paraId="7A7B0B23" w14:textId="7C4746DC" w:rsidR="00992D77" w:rsidRPr="00CD49CA" w:rsidRDefault="00992D77" w:rsidP="00992D77">
            <w:pPr>
              <w:pStyle w:val="Paragraph"/>
              <w:spacing w:after="0"/>
              <w:rPr>
                <w:noProof/>
                <w:lang w:val="nl-NL"/>
              </w:rPr>
            </w:pPr>
            <w:r w:rsidRPr="00CD49CA">
              <w:rPr>
                <w:noProof/>
                <w:lang w:val="nl-NL"/>
              </w:rPr>
              <w:t>0 %</w:t>
            </w:r>
          </w:p>
        </w:tc>
        <w:tc>
          <w:tcPr>
            <w:tcW w:w="1208" w:type="dxa"/>
          </w:tcPr>
          <w:p w14:paraId="5D67409D" w14:textId="39E26F41" w:rsidR="00992D77" w:rsidRPr="00CD49CA" w:rsidRDefault="00992D77" w:rsidP="00992D77">
            <w:pPr>
              <w:pStyle w:val="Paragraph"/>
              <w:spacing w:after="0"/>
              <w:rPr>
                <w:noProof/>
                <w:lang w:val="nl-NL"/>
              </w:rPr>
            </w:pPr>
            <w:r w:rsidRPr="00CD49CA">
              <w:rPr>
                <w:noProof/>
                <w:lang w:val="nl-NL"/>
              </w:rPr>
              <w:t>-</w:t>
            </w:r>
          </w:p>
        </w:tc>
        <w:tc>
          <w:tcPr>
            <w:tcW w:w="919" w:type="dxa"/>
          </w:tcPr>
          <w:p w14:paraId="5D26AD76" w14:textId="38FB3E0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35E1D89" w14:textId="77777777" w:rsidTr="00771673">
        <w:trPr>
          <w:cantSplit/>
        </w:trPr>
        <w:tc>
          <w:tcPr>
            <w:tcW w:w="733" w:type="dxa"/>
          </w:tcPr>
          <w:p w14:paraId="4343BA61" w14:textId="035D00CF" w:rsidR="00992D77" w:rsidRPr="00CD49CA" w:rsidRDefault="00992D77" w:rsidP="00992D77">
            <w:pPr>
              <w:pStyle w:val="Paragraph"/>
              <w:spacing w:after="0"/>
              <w:rPr>
                <w:noProof/>
                <w:lang w:val="nl-NL"/>
              </w:rPr>
            </w:pPr>
            <w:r w:rsidRPr="00CD49CA">
              <w:rPr>
                <w:noProof/>
                <w:lang w:val="nl-NL"/>
              </w:rPr>
              <w:t>0.4927</w:t>
            </w:r>
          </w:p>
        </w:tc>
        <w:tc>
          <w:tcPr>
            <w:tcW w:w="1110" w:type="dxa"/>
          </w:tcPr>
          <w:p w14:paraId="1852020B" w14:textId="4568EA7E" w:rsidR="00992D77" w:rsidRPr="00CD49CA" w:rsidRDefault="00992D77" w:rsidP="00992D77">
            <w:pPr>
              <w:pStyle w:val="Paragraph"/>
              <w:spacing w:after="0"/>
              <w:jc w:val="right"/>
              <w:rPr>
                <w:noProof/>
                <w:lang w:val="nl-NL"/>
              </w:rPr>
            </w:pPr>
            <w:r w:rsidRPr="00CD49CA">
              <w:rPr>
                <w:noProof/>
                <w:lang w:val="nl-NL"/>
              </w:rPr>
              <w:t>ex 2933 49 90</w:t>
            </w:r>
          </w:p>
        </w:tc>
        <w:tc>
          <w:tcPr>
            <w:tcW w:w="851" w:type="dxa"/>
          </w:tcPr>
          <w:p w14:paraId="1D251B91" w14:textId="358C21D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39F4CAA" w14:textId="44464777" w:rsidR="00992D77" w:rsidRPr="00CD49CA" w:rsidRDefault="00992D77" w:rsidP="00992D77">
            <w:pPr>
              <w:pStyle w:val="Paragraph"/>
              <w:spacing w:after="0"/>
              <w:rPr>
                <w:noProof/>
                <w:lang w:val="nl-NL"/>
              </w:rPr>
            </w:pPr>
            <w:r w:rsidRPr="00CD49CA">
              <w:rPr>
                <w:noProof/>
                <w:lang w:val="nl-NL"/>
              </w:rPr>
              <w:t>Chinoline (CAS RN 91-22-5)</w:t>
            </w:r>
          </w:p>
        </w:tc>
        <w:tc>
          <w:tcPr>
            <w:tcW w:w="1107" w:type="dxa"/>
          </w:tcPr>
          <w:p w14:paraId="014CD813" w14:textId="78328871" w:rsidR="00992D77" w:rsidRPr="00CD49CA" w:rsidRDefault="00992D77" w:rsidP="00992D77">
            <w:pPr>
              <w:pStyle w:val="Paragraph"/>
              <w:spacing w:after="0"/>
              <w:rPr>
                <w:noProof/>
                <w:lang w:val="nl-NL"/>
              </w:rPr>
            </w:pPr>
            <w:r w:rsidRPr="00CD49CA">
              <w:rPr>
                <w:noProof/>
                <w:lang w:val="nl-NL"/>
              </w:rPr>
              <w:t>0 %</w:t>
            </w:r>
          </w:p>
        </w:tc>
        <w:tc>
          <w:tcPr>
            <w:tcW w:w="1208" w:type="dxa"/>
          </w:tcPr>
          <w:p w14:paraId="7C09FADC" w14:textId="0D4B815D" w:rsidR="00992D77" w:rsidRPr="00CD49CA" w:rsidRDefault="00992D77" w:rsidP="00992D77">
            <w:pPr>
              <w:pStyle w:val="Paragraph"/>
              <w:spacing w:after="0"/>
              <w:rPr>
                <w:noProof/>
                <w:lang w:val="nl-NL"/>
              </w:rPr>
            </w:pPr>
            <w:r w:rsidRPr="00CD49CA">
              <w:rPr>
                <w:noProof/>
                <w:lang w:val="nl-NL"/>
              </w:rPr>
              <w:t>-</w:t>
            </w:r>
          </w:p>
        </w:tc>
        <w:tc>
          <w:tcPr>
            <w:tcW w:w="919" w:type="dxa"/>
          </w:tcPr>
          <w:p w14:paraId="25E9BF56" w14:textId="58CB55D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D48045F" w14:textId="77777777" w:rsidTr="00771673">
        <w:trPr>
          <w:cantSplit/>
        </w:trPr>
        <w:tc>
          <w:tcPr>
            <w:tcW w:w="733" w:type="dxa"/>
          </w:tcPr>
          <w:p w14:paraId="1C9FDBB3" w14:textId="09F380BA" w:rsidR="00992D77" w:rsidRPr="00CD49CA" w:rsidRDefault="00992D77" w:rsidP="00992D77">
            <w:pPr>
              <w:pStyle w:val="Paragraph"/>
              <w:spacing w:after="0"/>
              <w:rPr>
                <w:noProof/>
                <w:lang w:val="nl-NL"/>
              </w:rPr>
            </w:pPr>
            <w:r w:rsidRPr="00CD49CA">
              <w:rPr>
                <w:noProof/>
                <w:lang w:val="nl-NL"/>
              </w:rPr>
              <w:t>0.7524</w:t>
            </w:r>
          </w:p>
        </w:tc>
        <w:tc>
          <w:tcPr>
            <w:tcW w:w="1110" w:type="dxa"/>
          </w:tcPr>
          <w:p w14:paraId="3BBC2E15" w14:textId="177B006F" w:rsidR="00992D77" w:rsidRPr="00CD49CA" w:rsidRDefault="00992D77" w:rsidP="00992D77">
            <w:pPr>
              <w:pStyle w:val="Paragraph"/>
              <w:spacing w:after="0"/>
              <w:jc w:val="right"/>
              <w:rPr>
                <w:noProof/>
                <w:lang w:val="nl-NL"/>
              </w:rPr>
            </w:pPr>
            <w:r w:rsidRPr="00CD49CA">
              <w:rPr>
                <w:noProof/>
                <w:lang w:val="nl-NL"/>
              </w:rPr>
              <w:t>ex 2933 49 90</w:t>
            </w:r>
          </w:p>
        </w:tc>
        <w:tc>
          <w:tcPr>
            <w:tcW w:w="851" w:type="dxa"/>
          </w:tcPr>
          <w:p w14:paraId="3D409D1E" w14:textId="1165A438"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72D8584B" w14:textId="25E45DA3" w:rsidR="00992D77" w:rsidRPr="00CD49CA" w:rsidRDefault="00992D77" w:rsidP="00992D77">
            <w:pPr>
              <w:pStyle w:val="Paragraph"/>
              <w:spacing w:after="0"/>
              <w:rPr>
                <w:noProof/>
                <w:lang w:val="nl-NL"/>
              </w:rPr>
            </w:pPr>
            <w:r w:rsidRPr="00CD49CA">
              <w:rPr>
                <w:noProof/>
                <w:lang w:val="nl-NL"/>
              </w:rPr>
              <w:t>6,7-Dimethoxy-3,4- dihydroisochinolinehydrochloride (CAS RN 20232-39-7)</w:t>
            </w:r>
          </w:p>
        </w:tc>
        <w:tc>
          <w:tcPr>
            <w:tcW w:w="1107" w:type="dxa"/>
          </w:tcPr>
          <w:p w14:paraId="70C031A0" w14:textId="3C1C9AA1" w:rsidR="00992D77" w:rsidRPr="00CD49CA" w:rsidRDefault="00992D77" w:rsidP="00992D77">
            <w:pPr>
              <w:pStyle w:val="Paragraph"/>
              <w:spacing w:after="0"/>
              <w:rPr>
                <w:noProof/>
                <w:lang w:val="nl-NL"/>
              </w:rPr>
            </w:pPr>
            <w:r w:rsidRPr="00CD49CA">
              <w:rPr>
                <w:noProof/>
                <w:lang w:val="nl-NL"/>
              </w:rPr>
              <w:t>0 %</w:t>
            </w:r>
          </w:p>
        </w:tc>
        <w:tc>
          <w:tcPr>
            <w:tcW w:w="1208" w:type="dxa"/>
          </w:tcPr>
          <w:p w14:paraId="183CB50C" w14:textId="2A1BCC14" w:rsidR="00992D77" w:rsidRPr="00CD49CA" w:rsidRDefault="00992D77" w:rsidP="00992D77">
            <w:pPr>
              <w:pStyle w:val="Paragraph"/>
              <w:spacing w:after="0"/>
              <w:rPr>
                <w:noProof/>
                <w:lang w:val="nl-NL"/>
              </w:rPr>
            </w:pPr>
            <w:r w:rsidRPr="00CD49CA">
              <w:rPr>
                <w:noProof/>
                <w:lang w:val="nl-NL"/>
              </w:rPr>
              <w:t>-</w:t>
            </w:r>
          </w:p>
        </w:tc>
        <w:tc>
          <w:tcPr>
            <w:tcW w:w="919" w:type="dxa"/>
          </w:tcPr>
          <w:p w14:paraId="6BFA52D1" w14:textId="10D45CE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CC4D945" w14:textId="77777777" w:rsidTr="00771673">
        <w:trPr>
          <w:cantSplit/>
        </w:trPr>
        <w:tc>
          <w:tcPr>
            <w:tcW w:w="733" w:type="dxa"/>
          </w:tcPr>
          <w:p w14:paraId="4EDCB8CE" w14:textId="7D127D79" w:rsidR="00992D77" w:rsidRPr="00CD49CA" w:rsidRDefault="00992D77" w:rsidP="00992D77">
            <w:pPr>
              <w:pStyle w:val="Paragraph"/>
              <w:spacing w:after="0"/>
              <w:rPr>
                <w:noProof/>
                <w:lang w:val="nl-NL"/>
              </w:rPr>
            </w:pPr>
            <w:r w:rsidRPr="00CD49CA">
              <w:rPr>
                <w:noProof/>
                <w:lang w:val="nl-NL"/>
              </w:rPr>
              <w:t>0.8037</w:t>
            </w:r>
          </w:p>
        </w:tc>
        <w:tc>
          <w:tcPr>
            <w:tcW w:w="1110" w:type="dxa"/>
          </w:tcPr>
          <w:p w14:paraId="04AAA044" w14:textId="326947FD" w:rsidR="00992D77" w:rsidRPr="00CD49CA" w:rsidRDefault="00992D77" w:rsidP="00992D77">
            <w:pPr>
              <w:pStyle w:val="Paragraph"/>
              <w:spacing w:after="0"/>
              <w:jc w:val="right"/>
              <w:rPr>
                <w:noProof/>
                <w:lang w:val="nl-NL"/>
              </w:rPr>
            </w:pPr>
            <w:r w:rsidRPr="00CD49CA">
              <w:rPr>
                <w:noProof/>
                <w:lang w:val="nl-NL"/>
              </w:rPr>
              <w:t>ex 2933 49 90</w:t>
            </w:r>
          </w:p>
        </w:tc>
        <w:tc>
          <w:tcPr>
            <w:tcW w:w="851" w:type="dxa"/>
          </w:tcPr>
          <w:p w14:paraId="20D2F39F" w14:textId="4AF3E0B1"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57D8E6F6" w14:textId="56725723" w:rsidR="00992D77" w:rsidRPr="00CD49CA" w:rsidRDefault="00992D77" w:rsidP="00992D77">
            <w:pPr>
              <w:pStyle w:val="Paragraph"/>
              <w:spacing w:after="0"/>
              <w:rPr>
                <w:noProof/>
                <w:lang w:val="nl-NL"/>
              </w:rPr>
            </w:pPr>
            <w:r w:rsidRPr="00CD49CA">
              <w:rPr>
                <w:noProof/>
                <w:lang w:val="nl-NL"/>
              </w:rPr>
              <w:t>2-(</w:t>
            </w:r>
            <w:r w:rsidRPr="00CD49CA">
              <w:rPr>
                <w:i/>
                <w:iCs/>
                <w:noProof/>
                <w:lang w:val="nl-NL"/>
              </w:rPr>
              <w:t>tert</w:t>
            </w:r>
            <w:r w:rsidRPr="00CD49CA">
              <w:rPr>
                <w:noProof/>
                <w:lang w:val="nl-NL"/>
              </w:rPr>
              <w:t>-butoxycarbonyl)-5,7-dichloor-1,2,3,4-tetrahydro-isochinoline-6-carbonzuur (CAS RN 851784-82-2) met een zuiverheid van 98 of meer gewichtspercent</w:t>
            </w:r>
          </w:p>
        </w:tc>
        <w:tc>
          <w:tcPr>
            <w:tcW w:w="1107" w:type="dxa"/>
          </w:tcPr>
          <w:p w14:paraId="37216128" w14:textId="550F2BB2" w:rsidR="00992D77" w:rsidRPr="00CD49CA" w:rsidRDefault="00992D77" w:rsidP="00992D77">
            <w:pPr>
              <w:pStyle w:val="Paragraph"/>
              <w:spacing w:after="0"/>
              <w:rPr>
                <w:noProof/>
                <w:lang w:val="nl-NL"/>
              </w:rPr>
            </w:pPr>
            <w:r w:rsidRPr="00CD49CA">
              <w:rPr>
                <w:noProof/>
                <w:lang w:val="nl-NL"/>
              </w:rPr>
              <w:t>0 %</w:t>
            </w:r>
          </w:p>
        </w:tc>
        <w:tc>
          <w:tcPr>
            <w:tcW w:w="1208" w:type="dxa"/>
          </w:tcPr>
          <w:p w14:paraId="169903B1" w14:textId="66835D7B" w:rsidR="00992D77" w:rsidRPr="00CD49CA" w:rsidRDefault="00992D77" w:rsidP="00992D77">
            <w:pPr>
              <w:pStyle w:val="Paragraph"/>
              <w:spacing w:after="0"/>
              <w:rPr>
                <w:noProof/>
                <w:lang w:val="nl-NL"/>
              </w:rPr>
            </w:pPr>
            <w:r w:rsidRPr="00CD49CA">
              <w:rPr>
                <w:noProof/>
                <w:lang w:val="nl-NL"/>
              </w:rPr>
              <w:t>-</w:t>
            </w:r>
          </w:p>
        </w:tc>
        <w:tc>
          <w:tcPr>
            <w:tcW w:w="919" w:type="dxa"/>
          </w:tcPr>
          <w:p w14:paraId="072F4DB5" w14:textId="7B5355C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6C82E5A" w14:textId="77777777" w:rsidTr="00771673">
        <w:trPr>
          <w:cantSplit/>
        </w:trPr>
        <w:tc>
          <w:tcPr>
            <w:tcW w:w="733" w:type="dxa"/>
          </w:tcPr>
          <w:p w14:paraId="66CFEE9A" w14:textId="2A7363D0" w:rsidR="00992D77" w:rsidRPr="00CD49CA" w:rsidRDefault="00992D77" w:rsidP="00992D77">
            <w:pPr>
              <w:pStyle w:val="Paragraph"/>
              <w:spacing w:after="0"/>
              <w:rPr>
                <w:noProof/>
                <w:lang w:val="nl-NL"/>
              </w:rPr>
            </w:pPr>
            <w:r w:rsidRPr="00CD49CA">
              <w:rPr>
                <w:noProof/>
                <w:lang w:val="nl-NL"/>
              </w:rPr>
              <w:t>0.3880</w:t>
            </w:r>
          </w:p>
        </w:tc>
        <w:tc>
          <w:tcPr>
            <w:tcW w:w="1110" w:type="dxa"/>
          </w:tcPr>
          <w:p w14:paraId="52016F2C" w14:textId="5F77676A" w:rsidR="00992D77" w:rsidRPr="00CD49CA" w:rsidRDefault="00992D77" w:rsidP="00992D77">
            <w:pPr>
              <w:pStyle w:val="Paragraph"/>
              <w:spacing w:after="0"/>
              <w:jc w:val="right"/>
              <w:rPr>
                <w:noProof/>
                <w:lang w:val="nl-NL"/>
              </w:rPr>
            </w:pPr>
            <w:r w:rsidRPr="00CD49CA">
              <w:rPr>
                <w:noProof/>
                <w:lang w:val="nl-NL"/>
              </w:rPr>
              <w:t>ex 2933 49 90</w:t>
            </w:r>
          </w:p>
        </w:tc>
        <w:tc>
          <w:tcPr>
            <w:tcW w:w="851" w:type="dxa"/>
          </w:tcPr>
          <w:p w14:paraId="1C12D409" w14:textId="2FBE562A"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95D2A13" w14:textId="74A37C8E" w:rsidR="00992D77" w:rsidRPr="00CD49CA" w:rsidRDefault="00992D77" w:rsidP="00992D77">
            <w:pPr>
              <w:pStyle w:val="Paragraph"/>
              <w:spacing w:after="0"/>
              <w:rPr>
                <w:noProof/>
                <w:lang w:val="nl-NL"/>
              </w:rPr>
            </w:pPr>
            <w:r w:rsidRPr="00CD49CA">
              <w:rPr>
                <w:noProof/>
                <w:lang w:val="nl-NL"/>
              </w:rPr>
              <w:t>Chinoline-8-ol (CAS RN 148-24-3)</w:t>
            </w:r>
          </w:p>
        </w:tc>
        <w:tc>
          <w:tcPr>
            <w:tcW w:w="1107" w:type="dxa"/>
          </w:tcPr>
          <w:p w14:paraId="2623D559" w14:textId="57A4030B" w:rsidR="00992D77" w:rsidRPr="00CD49CA" w:rsidRDefault="00992D77" w:rsidP="00992D77">
            <w:pPr>
              <w:pStyle w:val="Paragraph"/>
              <w:spacing w:after="0"/>
              <w:rPr>
                <w:noProof/>
                <w:lang w:val="nl-NL"/>
              </w:rPr>
            </w:pPr>
            <w:r w:rsidRPr="00CD49CA">
              <w:rPr>
                <w:noProof/>
                <w:lang w:val="nl-NL"/>
              </w:rPr>
              <w:t>0 %</w:t>
            </w:r>
          </w:p>
        </w:tc>
        <w:tc>
          <w:tcPr>
            <w:tcW w:w="1208" w:type="dxa"/>
          </w:tcPr>
          <w:p w14:paraId="47BC84E2" w14:textId="3ABB30BB" w:rsidR="00992D77" w:rsidRPr="00CD49CA" w:rsidRDefault="00992D77" w:rsidP="00992D77">
            <w:pPr>
              <w:pStyle w:val="Paragraph"/>
              <w:spacing w:after="0"/>
              <w:rPr>
                <w:noProof/>
                <w:lang w:val="nl-NL"/>
              </w:rPr>
            </w:pPr>
            <w:r w:rsidRPr="00CD49CA">
              <w:rPr>
                <w:noProof/>
                <w:lang w:val="nl-NL"/>
              </w:rPr>
              <w:t>-</w:t>
            </w:r>
          </w:p>
        </w:tc>
        <w:tc>
          <w:tcPr>
            <w:tcW w:w="919" w:type="dxa"/>
          </w:tcPr>
          <w:p w14:paraId="2642ABDE" w14:textId="2A46C7F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00574BF" w14:textId="77777777" w:rsidTr="00771673">
        <w:trPr>
          <w:cantSplit/>
        </w:trPr>
        <w:tc>
          <w:tcPr>
            <w:tcW w:w="733" w:type="dxa"/>
          </w:tcPr>
          <w:p w14:paraId="28A71035" w14:textId="2519780E" w:rsidR="00992D77" w:rsidRPr="00CD49CA" w:rsidRDefault="00992D77" w:rsidP="00992D77">
            <w:pPr>
              <w:pStyle w:val="Paragraph"/>
              <w:spacing w:after="0"/>
              <w:rPr>
                <w:noProof/>
                <w:lang w:val="nl-NL"/>
              </w:rPr>
            </w:pPr>
            <w:r w:rsidRPr="00CD49CA">
              <w:rPr>
                <w:noProof/>
                <w:lang w:val="nl-NL"/>
              </w:rPr>
              <w:t>0.4043</w:t>
            </w:r>
          </w:p>
        </w:tc>
        <w:tc>
          <w:tcPr>
            <w:tcW w:w="1110" w:type="dxa"/>
          </w:tcPr>
          <w:p w14:paraId="2C258F1B" w14:textId="1B2A99E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52 00</w:t>
            </w:r>
          </w:p>
        </w:tc>
        <w:tc>
          <w:tcPr>
            <w:tcW w:w="851" w:type="dxa"/>
          </w:tcPr>
          <w:p w14:paraId="37EFCE15" w14:textId="02F864B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5C1DC37" w14:textId="2E369F1E" w:rsidR="00992D77" w:rsidRPr="00CD49CA" w:rsidRDefault="00992D77" w:rsidP="00992D77">
            <w:pPr>
              <w:pStyle w:val="Paragraph"/>
              <w:spacing w:after="0"/>
              <w:rPr>
                <w:noProof/>
                <w:lang w:val="nl-NL"/>
              </w:rPr>
            </w:pPr>
            <w:r w:rsidRPr="00CD49CA">
              <w:rPr>
                <w:noProof/>
                <w:lang w:val="nl-NL"/>
              </w:rPr>
              <w:t>Malonylureum (barbituurzuur) (CAS RN 67-52-7)</w:t>
            </w:r>
          </w:p>
        </w:tc>
        <w:tc>
          <w:tcPr>
            <w:tcW w:w="1107" w:type="dxa"/>
          </w:tcPr>
          <w:p w14:paraId="7929E2A0" w14:textId="402DDA72" w:rsidR="00992D77" w:rsidRPr="00CD49CA" w:rsidRDefault="00992D77" w:rsidP="00992D77">
            <w:pPr>
              <w:pStyle w:val="Paragraph"/>
              <w:spacing w:after="0"/>
              <w:rPr>
                <w:noProof/>
                <w:lang w:val="nl-NL"/>
              </w:rPr>
            </w:pPr>
            <w:r w:rsidRPr="00CD49CA">
              <w:rPr>
                <w:noProof/>
                <w:lang w:val="nl-NL"/>
              </w:rPr>
              <w:t>0 %</w:t>
            </w:r>
          </w:p>
        </w:tc>
        <w:tc>
          <w:tcPr>
            <w:tcW w:w="1208" w:type="dxa"/>
          </w:tcPr>
          <w:p w14:paraId="56E7FA40" w14:textId="49CA3E9A" w:rsidR="00992D77" w:rsidRPr="00CD49CA" w:rsidRDefault="00992D77" w:rsidP="00992D77">
            <w:pPr>
              <w:pStyle w:val="Paragraph"/>
              <w:spacing w:after="0"/>
              <w:rPr>
                <w:noProof/>
                <w:lang w:val="nl-NL"/>
              </w:rPr>
            </w:pPr>
            <w:r w:rsidRPr="00CD49CA">
              <w:rPr>
                <w:noProof/>
                <w:lang w:val="nl-NL"/>
              </w:rPr>
              <w:t>-</w:t>
            </w:r>
          </w:p>
        </w:tc>
        <w:tc>
          <w:tcPr>
            <w:tcW w:w="919" w:type="dxa"/>
          </w:tcPr>
          <w:p w14:paraId="1C785945" w14:textId="50AE586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37F2811" w14:textId="77777777" w:rsidTr="00771673">
        <w:trPr>
          <w:cantSplit/>
        </w:trPr>
        <w:tc>
          <w:tcPr>
            <w:tcW w:w="733" w:type="dxa"/>
          </w:tcPr>
          <w:p w14:paraId="7C5CA491" w14:textId="53835798" w:rsidR="00992D77" w:rsidRPr="00CD49CA" w:rsidRDefault="00992D77" w:rsidP="00992D77">
            <w:pPr>
              <w:pStyle w:val="Paragraph"/>
              <w:spacing w:after="0"/>
              <w:rPr>
                <w:noProof/>
                <w:lang w:val="nl-NL"/>
              </w:rPr>
            </w:pPr>
            <w:r w:rsidRPr="00CD49CA">
              <w:rPr>
                <w:noProof/>
                <w:lang w:val="nl-NL"/>
              </w:rPr>
              <w:t>0.7631</w:t>
            </w:r>
          </w:p>
        </w:tc>
        <w:tc>
          <w:tcPr>
            <w:tcW w:w="1110" w:type="dxa"/>
          </w:tcPr>
          <w:p w14:paraId="09223F12" w14:textId="35A80172" w:rsidR="00992D77" w:rsidRPr="00CD49CA" w:rsidRDefault="00992D77" w:rsidP="00992D77">
            <w:pPr>
              <w:pStyle w:val="Paragraph"/>
              <w:spacing w:after="0"/>
              <w:jc w:val="right"/>
              <w:rPr>
                <w:noProof/>
                <w:lang w:val="nl-NL"/>
              </w:rPr>
            </w:pPr>
            <w:r w:rsidRPr="00CD49CA">
              <w:rPr>
                <w:noProof/>
                <w:lang w:val="nl-NL"/>
              </w:rPr>
              <w:t>ex 2933 54 00</w:t>
            </w:r>
          </w:p>
        </w:tc>
        <w:tc>
          <w:tcPr>
            <w:tcW w:w="851" w:type="dxa"/>
          </w:tcPr>
          <w:p w14:paraId="01DA5AB4" w14:textId="4F162B49"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0D6519B" w14:textId="05D080E0" w:rsidR="00992D77" w:rsidRPr="00CD49CA" w:rsidRDefault="00992D77" w:rsidP="00992D77">
            <w:pPr>
              <w:pStyle w:val="Paragraph"/>
              <w:spacing w:after="0"/>
              <w:rPr>
                <w:noProof/>
                <w:lang w:val="nl-NL"/>
              </w:rPr>
            </w:pPr>
            <w:r w:rsidRPr="00CD49CA">
              <w:rPr>
                <w:noProof/>
                <w:lang w:val="nl-NL"/>
              </w:rPr>
              <w:t>5,5 '-(1,2-diazenediyl)bis [2,4,6 (1H, 3H, 5H)-pyrimidinetrion] (CAS RN 25157-64-6)</w:t>
            </w:r>
          </w:p>
        </w:tc>
        <w:tc>
          <w:tcPr>
            <w:tcW w:w="1107" w:type="dxa"/>
          </w:tcPr>
          <w:p w14:paraId="29057337" w14:textId="562C492E" w:rsidR="00992D77" w:rsidRPr="00CD49CA" w:rsidRDefault="00992D77" w:rsidP="00992D77">
            <w:pPr>
              <w:pStyle w:val="Paragraph"/>
              <w:spacing w:after="0"/>
              <w:rPr>
                <w:noProof/>
                <w:lang w:val="nl-NL"/>
              </w:rPr>
            </w:pPr>
            <w:r w:rsidRPr="00CD49CA">
              <w:rPr>
                <w:noProof/>
                <w:lang w:val="nl-NL"/>
              </w:rPr>
              <w:t>0 %</w:t>
            </w:r>
          </w:p>
        </w:tc>
        <w:tc>
          <w:tcPr>
            <w:tcW w:w="1208" w:type="dxa"/>
          </w:tcPr>
          <w:p w14:paraId="5121CF89" w14:textId="323A7DBD" w:rsidR="00992D77" w:rsidRPr="00CD49CA" w:rsidRDefault="00992D77" w:rsidP="00992D77">
            <w:pPr>
              <w:pStyle w:val="Paragraph"/>
              <w:spacing w:after="0"/>
              <w:rPr>
                <w:noProof/>
                <w:lang w:val="nl-NL"/>
              </w:rPr>
            </w:pPr>
            <w:r w:rsidRPr="00CD49CA">
              <w:rPr>
                <w:noProof/>
                <w:lang w:val="nl-NL"/>
              </w:rPr>
              <w:t>-</w:t>
            </w:r>
          </w:p>
        </w:tc>
        <w:tc>
          <w:tcPr>
            <w:tcW w:w="919" w:type="dxa"/>
          </w:tcPr>
          <w:p w14:paraId="19238A59" w14:textId="7631286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B1A67EA" w14:textId="77777777" w:rsidTr="00771673">
        <w:trPr>
          <w:cantSplit/>
        </w:trPr>
        <w:tc>
          <w:tcPr>
            <w:tcW w:w="733" w:type="dxa"/>
          </w:tcPr>
          <w:p w14:paraId="4030BC56" w14:textId="27989BD2" w:rsidR="00992D77" w:rsidRPr="00CD49CA" w:rsidRDefault="00992D77" w:rsidP="00992D77">
            <w:pPr>
              <w:pStyle w:val="Paragraph"/>
              <w:spacing w:after="0"/>
              <w:rPr>
                <w:noProof/>
                <w:lang w:val="nl-NL"/>
              </w:rPr>
            </w:pPr>
            <w:r w:rsidRPr="00CD49CA">
              <w:rPr>
                <w:noProof/>
                <w:lang w:val="nl-NL"/>
              </w:rPr>
              <w:t>0.6468</w:t>
            </w:r>
          </w:p>
        </w:tc>
        <w:tc>
          <w:tcPr>
            <w:tcW w:w="1110" w:type="dxa"/>
          </w:tcPr>
          <w:p w14:paraId="28B616DF" w14:textId="745623A2"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6C982481" w14:textId="097FF4B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3BD4B3F" w14:textId="03562D7E" w:rsidR="00992D77" w:rsidRPr="00CD49CA" w:rsidRDefault="00992D77" w:rsidP="00992D77">
            <w:pPr>
              <w:pStyle w:val="Paragraph"/>
              <w:spacing w:after="0"/>
              <w:rPr>
                <w:noProof/>
                <w:lang w:val="nl-NL"/>
              </w:rPr>
            </w:pPr>
            <w:r w:rsidRPr="00CD49CA">
              <w:rPr>
                <w:noProof/>
                <w:lang w:val="nl-NL"/>
              </w:rPr>
              <w:t>6-Amino-1,3-dimethyluracil (CAS RN 6642-31-5)</w:t>
            </w:r>
          </w:p>
        </w:tc>
        <w:tc>
          <w:tcPr>
            <w:tcW w:w="1107" w:type="dxa"/>
          </w:tcPr>
          <w:p w14:paraId="2FFC7665" w14:textId="7705B99E" w:rsidR="00992D77" w:rsidRPr="00CD49CA" w:rsidRDefault="00992D77" w:rsidP="00992D77">
            <w:pPr>
              <w:pStyle w:val="Paragraph"/>
              <w:spacing w:after="0"/>
              <w:rPr>
                <w:noProof/>
                <w:lang w:val="nl-NL"/>
              </w:rPr>
            </w:pPr>
            <w:r w:rsidRPr="00CD49CA">
              <w:rPr>
                <w:noProof/>
                <w:lang w:val="nl-NL"/>
              </w:rPr>
              <w:t>0 %</w:t>
            </w:r>
          </w:p>
        </w:tc>
        <w:tc>
          <w:tcPr>
            <w:tcW w:w="1208" w:type="dxa"/>
          </w:tcPr>
          <w:p w14:paraId="0356D79D" w14:textId="1AD3BB51" w:rsidR="00992D77" w:rsidRPr="00CD49CA" w:rsidRDefault="00992D77" w:rsidP="00992D77">
            <w:pPr>
              <w:pStyle w:val="Paragraph"/>
              <w:spacing w:after="0"/>
              <w:rPr>
                <w:noProof/>
                <w:lang w:val="nl-NL"/>
              </w:rPr>
            </w:pPr>
            <w:r w:rsidRPr="00CD49CA">
              <w:rPr>
                <w:noProof/>
                <w:lang w:val="nl-NL"/>
              </w:rPr>
              <w:t>-</w:t>
            </w:r>
          </w:p>
        </w:tc>
        <w:tc>
          <w:tcPr>
            <w:tcW w:w="919" w:type="dxa"/>
          </w:tcPr>
          <w:p w14:paraId="359A4A1F" w14:textId="0A9C113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7B43589" w14:textId="77777777" w:rsidTr="00771673">
        <w:trPr>
          <w:cantSplit/>
        </w:trPr>
        <w:tc>
          <w:tcPr>
            <w:tcW w:w="733" w:type="dxa"/>
          </w:tcPr>
          <w:p w14:paraId="3F118859" w14:textId="3984D93E" w:rsidR="00992D77" w:rsidRPr="00CD49CA" w:rsidRDefault="00992D77" w:rsidP="00992D77">
            <w:pPr>
              <w:pStyle w:val="Paragraph"/>
              <w:spacing w:after="0"/>
              <w:rPr>
                <w:noProof/>
                <w:lang w:val="nl-NL"/>
              </w:rPr>
            </w:pPr>
            <w:r w:rsidRPr="00CD49CA">
              <w:rPr>
                <w:noProof/>
                <w:lang w:val="nl-NL"/>
              </w:rPr>
              <w:t>0.6151</w:t>
            </w:r>
          </w:p>
        </w:tc>
        <w:tc>
          <w:tcPr>
            <w:tcW w:w="1110" w:type="dxa"/>
          </w:tcPr>
          <w:p w14:paraId="1EA8A06A" w14:textId="5E54E9BA"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461ED36E" w14:textId="1C051435"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27A20365" w14:textId="2F8D0AEA" w:rsidR="00992D77" w:rsidRPr="00083B0B" w:rsidRDefault="00992D77" w:rsidP="00992D77">
            <w:pPr>
              <w:pStyle w:val="Paragraph"/>
              <w:spacing w:after="0"/>
              <w:rPr>
                <w:noProof/>
                <w:lang w:val="fr-BE"/>
              </w:rPr>
            </w:pPr>
            <w:r w:rsidRPr="00083B0B">
              <w:rPr>
                <w:noProof/>
                <w:lang w:val="fr-BE"/>
              </w:rPr>
              <w:t>2-Diëthylamino-6-hydroxy-4-methylpyrimidine (CAS RN 42487-72-9)</w:t>
            </w:r>
          </w:p>
        </w:tc>
        <w:tc>
          <w:tcPr>
            <w:tcW w:w="1107" w:type="dxa"/>
          </w:tcPr>
          <w:p w14:paraId="0D690AC4" w14:textId="034AFFB3" w:rsidR="00992D77" w:rsidRPr="00CD49CA" w:rsidRDefault="00992D77" w:rsidP="00992D77">
            <w:pPr>
              <w:pStyle w:val="Paragraph"/>
              <w:spacing w:after="0"/>
              <w:rPr>
                <w:noProof/>
                <w:lang w:val="nl-NL"/>
              </w:rPr>
            </w:pPr>
            <w:r w:rsidRPr="00CD49CA">
              <w:rPr>
                <w:noProof/>
                <w:lang w:val="nl-NL"/>
              </w:rPr>
              <w:t>0 %</w:t>
            </w:r>
          </w:p>
        </w:tc>
        <w:tc>
          <w:tcPr>
            <w:tcW w:w="1208" w:type="dxa"/>
          </w:tcPr>
          <w:p w14:paraId="11CEC936" w14:textId="0B348F2A" w:rsidR="00992D77" w:rsidRPr="00CD49CA" w:rsidRDefault="00992D77" w:rsidP="00992D77">
            <w:pPr>
              <w:pStyle w:val="Paragraph"/>
              <w:spacing w:after="0"/>
              <w:rPr>
                <w:noProof/>
                <w:lang w:val="nl-NL"/>
              </w:rPr>
            </w:pPr>
            <w:r w:rsidRPr="00CD49CA">
              <w:rPr>
                <w:noProof/>
                <w:lang w:val="nl-NL"/>
              </w:rPr>
              <w:t>-</w:t>
            </w:r>
          </w:p>
        </w:tc>
        <w:tc>
          <w:tcPr>
            <w:tcW w:w="919" w:type="dxa"/>
          </w:tcPr>
          <w:p w14:paraId="4509E573" w14:textId="0B4A659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E31D3E2" w14:textId="77777777" w:rsidTr="00771673">
        <w:trPr>
          <w:cantSplit/>
        </w:trPr>
        <w:tc>
          <w:tcPr>
            <w:tcW w:w="733" w:type="dxa"/>
          </w:tcPr>
          <w:p w14:paraId="47768A8E" w14:textId="7D8C4A80" w:rsidR="00992D77" w:rsidRPr="00CD49CA" w:rsidRDefault="00992D77" w:rsidP="00992D77">
            <w:pPr>
              <w:pStyle w:val="Paragraph"/>
              <w:spacing w:after="0"/>
              <w:rPr>
                <w:noProof/>
                <w:lang w:val="nl-NL"/>
              </w:rPr>
            </w:pPr>
            <w:r w:rsidRPr="00CD49CA">
              <w:rPr>
                <w:noProof/>
                <w:lang w:val="nl-NL"/>
              </w:rPr>
              <w:t>0.2578</w:t>
            </w:r>
          </w:p>
        </w:tc>
        <w:tc>
          <w:tcPr>
            <w:tcW w:w="1110" w:type="dxa"/>
          </w:tcPr>
          <w:p w14:paraId="29AE55DC" w14:textId="15D3F967"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20209E75" w14:textId="0C7A4990"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1E6BB790" w14:textId="18C65891" w:rsidR="00992D77" w:rsidRPr="00CD49CA" w:rsidRDefault="00992D77" w:rsidP="00992D77">
            <w:pPr>
              <w:pStyle w:val="Paragraph"/>
              <w:spacing w:after="0"/>
              <w:rPr>
                <w:noProof/>
                <w:lang w:val="nl-NL"/>
              </w:rPr>
            </w:pPr>
            <w:r w:rsidRPr="00CD49CA">
              <w:rPr>
                <w:noProof/>
                <w:lang w:val="nl-NL"/>
              </w:rPr>
              <w:t>Sitagliptinefosfaatmonohydraat (CAS RN 654671-77-9)</w:t>
            </w:r>
          </w:p>
        </w:tc>
        <w:tc>
          <w:tcPr>
            <w:tcW w:w="1107" w:type="dxa"/>
          </w:tcPr>
          <w:p w14:paraId="256DC69D" w14:textId="1E08F2EE" w:rsidR="00992D77" w:rsidRPr="00CD49CA" w:rsidRDefault="00992D77" w:rsidP="00992D77">
            <w:pPr>
              <w:pStyle w:val="Paragraph"/>
              <w:spacing w:after="0"/>
              <w:rPr>
                <w:noProof/>
                <w:lang w:val="nl-NL"/>
              </w:rPr>
            </w:pPr>
            <w:r w:rsidRPr="00CD49CA">
              <w:rPr>
                <w:noProof/>
                <w:lang w:val="nl-NL"/>
              </w:rPr>
              <w:t>0 %</w:t>
            </w:r>
          </w:p>
        </w:tc>
        <w:tc>
          <w:tcPr>
            <w:tcW w:w="1208" w:type="dxa"/>
          </w:tcPr>
          <w:p w14:paraId="7F692A75" w14:textId="66B69A11" w:rsidR="00992D77" w:rsidRPr="00CD49CA" w:rsidRDefault="00992D77" w:rsidP="00992D77">
            <w:pPr>
              <w:pStyle w:val="Paragraph"/>
              <w:spacing w:after="0"/>
              <w:rPr>
                <w:noProof/>
                <w:lang w:val="nl-NL"/>
              </w:rPr>
            </w:pPr>
            <w:r w:rsidRPr="00CD49CA">
              <w:rPr>
                <w:noProof/>
                <w:lang w:val="nl-NL"/>
              </w:rPr>
              <w:t>-</w:t>
            </w:r>
          </w:p>
        </w:tc>
        <w:tc>
          <w:tcPr>
            <w:tcW w:w="919" w:type="dxa"/>
          </w:tcPr>
          <w:p w14:paraId="008EB7E7" w14:textId="14AF198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8B3E384" w14:textId="77777777" w:rsidTr="00771673">
        <w:trPr>
          <w:cantSplit/>
        </w:trPr>
        <w:tc>
          <w:tcPr>
            <w:tcW w:w="733" w:type="dxa"/>
          </w:tcPr>
          <w:p w14:paraId="589A836E" w14:textId="319242AF" w:rsidR="00992D77" w:rsidRPr="00CD49CA" w:rsidRDefault="00992D77" w:rsidP="00992D77">
            <w:pPr>
              <w:pStyle w:val="Paragraph"/>
              <w:spacing w:after="0"/>
              <w:rPr>
                <w:noProof/>
                <w:lang w:val="nl-NL"/>
              </w:rPr>
            </w:pPr>
            <w:r w:rsidRPr="00CD49CA">
              <w:rPr>
                <w:noProof/>
                <w:lang w:val="nl-NL"/>
              </w:rPr>
              <w:t>0.2745</w:t>
            </w:r>
          </w:p>
        </w:tc>
        <w:tc>
          <w:tcPr>
            <w:tcW w:w="1110" w:type="dxa"/>
          </w:tcPr>
          <w:p w14:paraId="3AB101C8" w14:textId="68C4B7C8"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339E21EF" w14:textId="5FFD9E0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488A437" w14:textId="14FDC9D0" w:rsidR="00992D77" w:rsidRPr="00CD49CA" w:rsidRDefault="00992D77" w:rsidP="00992D77">
            <w:pPr>
              <w:pStyle w:val="Paragraph"/>
              <w:spacing w:after="0"/>
              <w:rPr>
                <w:noProof/>
                <w:lang w:val="nl-NL"/>
              </w:rPr>
            </w:pPr>
            <w:r w:rsidRPr="00CD49CA">
              <w:rPr>
                <w:noProof/>
                <w:lang w:val="nl-NL"/>
              </w:rPr>
              <w:t>2,4-Diamino-6-chloorpyrimidine (CAS RN 156-83-2)</w:t>
            </w:r>
          </w:p>
        </w:tc>
        <w:tc>
          <w:tcPr>
            <w:tcW w:w="1107" w:type="dxa"/>
          </w:tcPr>
          <w:p w14:paraId="1910BC62" w14:textId="4DC89968" w:rsidR="00992D77" w:rsidRPr="00CD49CA" w:rsidRDefault="00992D77" w:rsidP="00992D77">
            <w:pPr>
              <w:pStyle w:val="Paragraph"/>
              <w:spacing w:after="0"/>
              <w:rPr>
                <w:noProof/>
                <w:lang w:val="nl-NL"/>
              </w:rPr>
            </w:pPr>
            <w:r w:rsidRPr="00CD49CA">
              <w:rPr>
                <w:noProof/>
                <w:lang w:val="nl-NL"/>
              </w:rPr>
              <w:t>0 %</w:t>
            </w:r>
          </w:p>
        </w:tc>
        <w:tc>
          <w:tcPr>
            <w:tcW w:w="1208" w:type="dxa"/>
          </w:tcPr>
          <w:p w14:paraId="3217AC62" w14:textId="00035274" w:rsidR="00992D77" w:rsidRPr="00CD49CA" w:rsidRDefault="00992D77" w:rsidP="00992D77">
            <w:pPr>
              <w:pStyle w:val="Paragraph"/>
              <w:spacing w:after="0"/>
              <w:rPr>
                <w:noProof/>
                <w:lang w:val="nl-NL"/>
              </w:rPr>
            </w:pPr>
            <w:r w:rsidRPr="00CD49CA">
              <w:rPr>
                <w:noProof/>
                <w:lang w:val="nl-NL"/>
              </w:rPr>
              <w:t>-</w:t>
            </w:r>
          </w:p>
        </w:tc>
        <w:tc>
          <w:tcPr>
            <w:tcW w:w="919" w:type="dxa"/>
          </w:tcPr>
          <w:p w14:paraId="513CE898" w14:textId="116975A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D76206E" w14:textId="77777777" w:rsidTr="00771673">
        <w:trPr>
          <w:cantSplit/>
        </w:trPr>
        <w:tc>
          <w:tcPr>
            <w:tcW w:w="733" w:type="dxa"/>
          </w:tcPr>
          <w:p w14:paraId="182BFFB2" w14:textId="6F45754A" w:rsidR="00992D77" w:rsidRPr="00CD49CA" w:rsidRDefault="00992D77" w:rsidP="00992D77">
            <w:pPr>
              <w:pStyle w:val="Paragraph"/>
              <w:spacing w:after="0"/>
              <w:rPr>
                <w:noProof/>
                <w:lang w:val="nl-NL"/>
              </w:rPr>
            </w:pPr>
            <w:r w:rsidRPr="00CD49CA">
              <w:rPr>
                <w:noProof/>
                <w:lang w:val="nl-NL"/>
              </w:rPr>
              <w:t>0.6763</w:t>
            </w:r>
          </w:p>
        </w:tc>
        <w:tc>
          <w:tcPr>
            <w:tcW w:w="1110" w:type="dxa"/>
          </w:tcPr>
          <w:p w14:paraId="6AFD00BD" w14:textId="7345E6BE"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071251E4" w14:textId="55118D2B" w:rsidR="00992D77" w:rsidRPr="00CD49CA" w:rsidRDefault="00992D77" w:rsidP="00992D77">
            <w:pPr>
              <w:pStyle w:val="Paragraph"/>
              <w:spacing w:after="0"/>
              <w:jc w:val="center"/>
              <w:rPr>
                <w:noProof/>
                <w:lang w:val="nl-NL"/>
              </w:rPr>
            </w:pPr>
            <w:r w:rsidRPr="00CD49CA">
              <w:rPr>
                <w:noProof/>
                <w:lang w:val="nl-NL"/>
              </w:rPr>
              <w:t>21</w:t>
            </w:r>
          </w:p>
        </w:tc>
        <w:tc>
          <w:tcPr>
            <w:tcW w:w="3992" w:type="dxa"/>
          </w:tcPr>
          <w:p w14:paraId="64DC5BC9" w14:textId="41AA8E76" w:rsidR="00992D77" w:rsidRPr="00CD49CA" w:rsidRDefault="00992D77" w:rsidP="00992D77">
            <w:pPr>
              <w:pStyle w:val="Paragraph"/>
              <w:spacing w:after="0"/>
              <w:rPr>
                <w:noProof/>
                <w:lang w:val="nl-NL"/>
              </w:rPr>
            </w:pPr>
            <w:r w:rsidRPr="00CD49CA">
              <w:rPr>
                <w:noProof/>
                <w:lang w:val="nl-NL"/>
              </w:rPr>
              <w:t>N-(2-oxo-1,2-dihydropyrimidine-4-yl)benzamide (CAS RN 26661-13-2)</w:t>
            </w:r>
          </w:p>
        </w:tc>
        <w:tc>
          <w:tcPr>
            <w:tcW w:w="1107" w:type="dxa"/>
          </w:tcPr>
          <w:p w14:paraId="74BA248E" w14:textId="68D5BB6F" w:rsidR="00992D77" w:rsidRPr="00CD49CA" w:rsidRDefault="00992D77" w:rsidP="00992D77">
            <w:pPr>
              <w:pStyle w:val="Paragraph"/>
              <w:spacing w:after="0"/>
              <w:rPr>
                <w:noProof/>
                <w:lang w:val="nl-NL"/>
              </w:rPr>
            </w:pPr>
            <w:r w:rsidRPr="00CD49CA">
              <w:rPr>
                <w:noProof/>
                <w:lang w:val="nl-NL"/>
              </w:rPr>
              <w:t>0 %</w:t>
            </w:r>
          </w:p>
        </w:tc>
        <w:tc>
          <w:tcPr>
            <w:tcW w:w="1208" w:type="dxa"/>
          </w:tcPr>
          <w:p w14:paraId="24194310" w14:textId="76E486D9" w:rsidR="00992D77" w:rsidRPr="00CD49CA" w:rsidRDefault="00992D77" w:rsidP="00992D77">
            <w:pPr>
              <w:pStyle w:val="Paragraph"/>
              <w:spacing w:after="0"/>
              <w:rPr>
                <w:noProof/>
                <w:lang w:val="nl-NL"/>
              </w:rPr>
            </w:pPr>
            <w:r w:rsidRPr="00CD49CA">
              <w:rPr>
                <w:noProof/>
                <w:lang w:val="nl-NL"/>
              </w:rPr>
              <w:t>-</w:t>
            </w:r>
          </w:p>
        </w:tc>
        <w:tc>
          <w:tcPr>
            <w:tcW w:w="919" w:type="dxa"/>
          </w:tcPr>
          <w:p w14:paraId="782E90CE" w14:textId="43B1347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EC5BF23" w14:textId="77777777" w:rsidTr="00771673">
        <w:trPr>
          <w:cantSplit/>
        </w:trPr>
        <w:tc>
          <w:tcPr>
            <w:tcW w:w="733" w:type="dxa"/>
          </w:tcPr>
          <w:p w14:paraId="27C6DD86" w14:textId="524E9CA3" w:rsidR="00992D77" w:rsidRPr="00CD49CA" w:rsidRDefault="00992D77" w:rsidP="00992D77">
            <w:pPr>
              <w:pStyle w:val="Paragraph"/>
              <w:spacing w:after="0"/>
              <w:rPr>
                <w:noProof/>
                <w:lang w:val="nl-NL"/>
              </w:rPr>
            </w:pPr>
            <w:r w:rsidRPr="00CD49CA">
              <w:rPr>
                <w:noProof/>
                <w:lang w:val="nl-NL"/>
              </w:rPr>
              <w:t>0.7370</w:t>
            </w:r>
          </w:p>
        </w:tc>
        <w:tc>
          <w:tcPr>
            <w:tcW w:w="1110" w:type="dxa"/>
          </w:tcPr>
          <w:p w14:paraId="132D350D" w14:textId="0DDA16B5"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4858DF41" w14:textId="2E7834AF" w:rsidR="00992D77" w:rsidRPr="00CD49CA" w:rsidRDefault="00992D77" w:rsidP="00992D77">
            <w:pPr>
              <w:pStyle w:val="Paragraph"/>
              <w:spacing w:after="0"/>
              <w:jc w:val="center"/>
              <w:rPr>
                <w:noProof/>
                <w:lang w:val="nl-NL"/>
              </w:rPr>
            </w:pPr>
            <w:r w:rsidRPr="00CD49CA">
              <w:rPr>
                <w:noProof/>
                <w:lang w:val="nl-NL"/>
              </w:rPr>
              <w:t>22</w:t>
            </w:r>
          </w:p>
        </w:tc>
        <w:tc>
          <w:tcPr>
            <w:tcW w:w="3992" w:type="dxa"/>
          </w:tcPr>
          <w:p w14:paraId="1479AEE9" w14:textId="4AC8F2FC" w:rsidR="00992D77" w:rsidRPr="00CD49CA" w:rsidRDefault="00992D77" w:rsidP="00992D77">
            <w:pPr>
              <w:pStyle w:val="Paragraph"/>
              <w:spacing w:after="0"/>
              <w:rPr>
                <w:noProof/>
                <w:lang w:val="nl-NL"/>
              </w:rPr>
            </w:pPr>
            <w:r w:rsidRPr="00CD49CA">
              <w:rPr>
                <w:noProof/>
                <w:lang w:val="nl-NL"/>
              </w:rPr>
              <w:t>6-Chloor-1,3-dimethyluracil (CAS RN 6972-27-6)</w:t>
            </w:r>
          </w:p>
        </w:tc>
        <w:tc>
          <w:tcPr>
            <w:tcW w:w="1107" w:type="dxa"/>
          </w:tcPr>
          <w:p w14:paraId="1B37E282" w14:textId="2275D908" w:rsidR="00992D77" w:rsidRPr="00CD49CA" w:rsidRDefault="00992D77" w:rsidP="00992D77">
            <w:pPr>
              <w:pStyle w:val="Paragraph"/>
              <w:spacing w:after="0"/>
              <w:rPr>
                <w:noProof/>
                <w:lang w:val="nl-NL"/>
              </w:rPr>
            </w:pPr>
            <w:r w:rsidRPr="00CD49CA">
              <w:rPr>
                <w:noProof/>
                <w:lang w:val="nl-NL"/>
              </w:rPr>
              <w:t>0 %</w:t>
            </w:r>
          </w:p>
        </w:tc>
        <w:tc>
          <w:tcPr>
            <w:tcW w:w="1208" w:type="dxa"/>
          </w:tcPr>
          <w:p w14:paraId="49F9621A" w14:textId="7A2A40AE" w:rsidR="00992D77" w:rsidRPr="00CD49CA" w:rsidRDefault="00992D77" w:rsidP="00992D77">
            <w:pPr>
              <w:pStyle w:val="Paragraph"/>
              <w:spacing w:after="0"/>
              <w:rPr>
                <w:noProof/>
                <w:lang w:val="nl-NL"/>
              </w:rPr>
            </w:pPr>
            <w:r w:rsidRPr="00CD49CA">
              <w:rPr>
                <w:noProof/>
                <w:lang w:val="nl-NL"/>
              </w:rPr>
              <w:t>-</w:t>
            </w:r>
          </w:p>
        </w:tc>
        <w:tc>
          <w:tcPr>
            <w:tcW w:w="919" w:type="dxa"/>
          </w:tcPr>
          <w:p w14:paraId="7F356738" w14:textId="1E6DBF3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3C9957E" w14:textId="77777777" w:rsidTr="00771673">
        <w:trPr>
          <w:cantSplit/>
        </w:trPr>
        <w:tc>
          <w:tcPr>
            <w:tcW w:w="733" w:type="dxa"/>
          </w:tcPr>
          <w:p w14:paraId="43427BDB" w14:textId="731EFE30" w:rsidR="00992D77" w:rsidRPr="00CD49CA" w:rsidRDefault="00992D77" w:rsidP="00992D77">
            <w:pPr>
              <w:pStyle w:val="Paragraph"/>
              <w:spacing w:after="0"/>
              <w:rPr>
                <w:noProof/>
                <w:lang w:val="nl-NL"/>
              </w:rPr>
            </w:pPr>
            <w:r w:rsidRPr="00CD49CA">
              <w:rPr>
                <w:noProof/>
                <w:lang w:val="nl-NL"/>
              </w:rPr>
              <w:t>0.7345</w:t>
            </w:r>
          </w:p>
        </w:tc>
        <w:tc>
          <w:tcPr>
            <w:tcW w:w="1110" w:type="dxa"/>
          </w:tcPr>
          <w:p w14:paraId="689647BD" w14:textId="388E1576"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684B0CED" w14:textId="76566CB9" w:rsidR="00992D77" w:rsidRPr="00CD49CA" w:rsidRDefault="00992D77" w:rsidP="00992D77">
            <w:pPr>
              <w:pStyle w:val="Paragraph"/>
              <w:spacing w:after="0"/>
              <w:jc w:val="center"/>
              <w:rPr>
                <w:noProof/>
                <w:lang w:val="nl-NL"/>
              </w:rPr>
            </w:pPr>
            <w:r w:rsidRPr="00CD49CA">
              <w:rPr>
                <w:noProof/>
                <w:lang w:val="nl-NL"/>
              </w:rPr>
              <w:t>24</w:t>
            </w:r>
          </w:p>
        </w:tc>
        <w:tc>
          <w:tcPr>
            <w:tcW w:w="3992" w:type="dxa"/>
          </w:tcPr>
          <w:p w14:paraId="223BD630" w14:textId="4F8FF358" w:rsidR="00992D77" w:rsidRPr="00083B0B" w:rsidRDefault="00992D77" w:rsidP="00992D77">
            <w:pPr>
              <w:pStyle w:val="Paragraph"/>
              <w:spacing w:after="0"/>
              <w:rPr>
                <w:noProof/>
                <w:lang w:val="fr-BE"/>
              </w:rPr>
            </w:pPr>
            <w:r w:rsidRPr="00083B0B">
              <w:rPr>
                <w:noProof/>
                <w:lang w:val="fr-BE"/>
              </w:rPr>
              <w:t>1-(Cyclopropylcarbonyl)piperazine hydrochloride (CAS RN 1021298-67-8)</w:t>
            </w:r>
          </w:p>
        </w:tc>
        <w:tc>
          <w:tcPr>
            <w:tcW w:w="1107" w:type="dxa"/>
          </w:tcPr>
          <w:p w14:paraId="6C94AD1A" w14:textId="5AF3F76C" w:rsidR="00992D77" w:rsidRPr="00CD49CA" w:rsidRDefault="00992D77" w:rsidP="00992D77">
            <w:pPr>
              <w:pStyle w:val="Paragraph"/>
              <w:spacing w:after="0"/>
              <w:rPr>
                <w:noProof/>
                <w:lang w:val="nl-NL"/>
              </w:rPr>
            </w:pPr>
            <w:r w:rsidRPr="00CD49CA">
              <w:rPr>
                <w:noProof/>
                <w:lang w:val="nl-NL"/>
              </w:rPr>
              <w:t>0 %</w:t>
            </w:r>
          </w:p>
        </w:tc>
        <w:tc>
          <w:tcPr>
            <w:tcW w:w="1208" w:type="dxa"/>
          </w:tcPr>
          <w:p w14:paraId="1EC1AB18" w14:textId="18186DB1" w:rsidR="00992D77" w:rsidRPr="00CD49CA" w:rsidRDefault="00992D77" w:rsidP="00992D77">
            <w:pPr>
              <w:pStyle w:val="Paragraph"/>
              <w:spacing w:after="0"/>
              <w:rPr>
                <w:noProof/>
                <w:lang w:val="nl-NL"/>
              </w:rPr>
            </w:pPr>
            <w:r w:rsidRPr="00CD49CA">
              <w:rPr>
                <w:noProof/>
                <w:lang w:val="nl-NL"/>
              </w:rPr>
              <w:t>-</w:t>
            </w:r>
          </w:p>
        </w:tc>
        <w:tc>
          <w:tcPr>
            <w:tcW w:w="919" w:type="dxa"/>
          </w:tcPr>
          <w:p w14:paraId="06CD79E2" w14:textId="13BA549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0B90E75" w14:textId="77777777" w:rsidTr="00771673">
        <w:trPr>
          <w:cantSplit/>
        </w:trPr>
        <w:tc>
          <w:tcPr>
            <w:tcW w:w="733" w:type="dxa"/>
          </w:tcPr>
          <w:p w14:paraId="3778B3B4" w14:textId="1C58F8F9" w:rsidR="00992D77" w:rsidRPr="00CD49CA" w:rsidRDefault="00992D77" w:rsidP="00992D77">
            <w:pPr>
              <w:pStyle w:val="Paragraph"/>
              <w:spacing w:after="0"/>
              <w:rPr>
                <w:noProof/>
                <w:lang w:val="nl-NL"/>
              </w:rPr>
            </w:pPr>
            <w:r w:rsidRPr="00CD49CA">
              <w:rPr>
                <w:noProof/>
                <w:lang w:val="nl-NL"/>
              </w:rPr>
              <w:t>0.7392</w:t>
            </w:r>
          </w:p>
        </w:tc>
        <w:tc>
          <w:tcPr>
            <w:tcW w:w="1110" w:type="dxa"/>
          </w:tcPr>
          <w:p w14:paraId="2C92CB52" w14:textId="6438D50B"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168ED4D8" w14:textId="29366BE1" w:rsidR="00992D77" w:rsidRPr="00CD49CA" w:rsidRDefault="00992D77" w:rsidP="00992D77">
            <w:pPr>
              <w:pStyle w:val="Paragraph"/>
              <w:spacing w:after="0"/>
              <w:jc w:val="center"/>
              <w:rPr>
                <w:noProof/>
                <w:lang w:val="nl-NL"/>
              </w:rPr>
            </w:pPr>
            <w:r w:rsidRPr="00CD49CA">
              <w:rPr>
                <w:noProof/>
                <w:lang w:val="nl-NL"/>
              </w:rPr>
              <w:t>26</w:t>
            </w:r>
          </w:p>
        </w:tc>
        <w:tc>
          <w:tcPr>
            <w:tcW w:w="3992" w:type="dxa"/>
          </w:tcPr>
          <w:p w14:paraId="008823F6" w14:textId="3F10D4AF" w:rsidR="00992D77" w:rsidRPr="00CD49CA" w:rsidRDefault="00992D77" w:rsidP="00992D77">
            <w:pPr>
              <w:pStyle w:val="Paragraph"/>
              <w:spacing w:after="0"/>
              <w:rPr>
                <w:noProof/>
                <w:lang w:val="nl-NL"/>
              </w:rPr>
            </w:pPr>
            <w:r w:rsidRPr="00CD49CA">
              <w:rPr>
                <w:noProof/>
                <w:lang w:val="nl-NL"/>
              </w:rPr>
              <w:t>5-Fluor-4-hydrazino-2-methoxypyrimidine (CAS RN 166524-64-7)</w:t>
            </w:r>
          </w:p>
        </w:tc>
        <w:tc>
          <w:tcPr>
            <w:tcW w:w="1107" w:type="dxa"/>
          </w:tcPr>
          <w:p w14:paraId="01D83E68" w14:textId="616DD418" w:rsidR="00992D77" w:rsidRPr="00CD49CA" w:rsidRDefault="00992D77" w:rsidP="00992D77">
            <w:pPr>
              <w:pStyle w:val="Paragraph"/>
              <w:spacing w:after="0"/>
              <w:rPr>
                <w:noProof/>
                <w:lang w:val="nl-NL"/>
              </w:rPr>
            </w:pPr>
            <w:r w:rsidRPr="00CD49CA">
              <w:rPr>
                <w:noProof/>
                <w:lang w:val="nl-NL"/>
              </w:rPr>
              <w:t>0 %</w:t>
            </w:r>
          </w:p>
        </w:tc>
        <w:tc>
          <w:tcPr>
            <w:tcW w:w="1208" w:type="dxa"/>
          </w:tcPr>
          <w:p w14:paraId="5FDECB6F" w14:textId="222E98F8" w:rsidR="00992D77" w:rsidRPr="00CD49CA" w:rsidRDefault="00992D77" w:rsidP="00992D77">
            <w:pPr>
              <w:pStyle w:val="Paragraph"/>
              <w:spacing w:after="0"/>
              <w:rPr>
                <w:noProof/>
                <w:lang w:val="nl-NL"/>
              </w:rPr>
            </w:pPr>
            <w:r w:rsidRPr="00CD49CA">
              <w:rPr>
                <w:noProof/>
                <w:lang w:val="nl-NL"/>
              </w:rPr>
              <w:t>-</w:t>
            </w:r>
          </w:p>
        </w:tc>
        <w:tc>
          <w:tcPr>
            <w:tcW w:w="919" w:type="dxa"/>
          </w:tcPr>
          <w:p w14:paraId="012F5ABF" w14:textId="088D8BB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F609158" w14:textId="77777777" w:rsidTr="00771673">
        <w:trPr>
          <w:cantSplit/>
        </w:trPr>
        <w:tc>
          <w:tcPr>
            <w:tcW w:w="733" w:type="dxa"/>
          </w:tcPr>
          <w:p w14:paraId="266C5368" w14:textId="3E442406" w:rsidR="00992D77" w:rsidRPr="00CD49CA" w:rsidRDefault="00992D77" w:rsidP="00992D77">
            <w:pPr>
              <w:pStyle w:val="Paragraph"/>
              <w:spacing w:after="0"/>
              <w:rPr>
                <w:noProof/>
                <w:lang w:val="nl-NL"/>
              </w:rPr>
            </w:pPr>
            <w:r w:rsidRPr="00CD49CA">
              <w:rPr>
                <w:noProof/>
                <w:lang w:val="nl-NL"/>
              </w:rPr>
              <w:t>0.5912</w:t>
            </w:r>
          </w:p>
        </w:tc>
        <w:tc>
          <w:tcPr>
            <w:tcW w:w="1110" w:type="dxa"/>
          </w:tcPr>
          <w:p w14:paraId="24C884E7" w14:textId="074A595F"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3B9F5205" w14:textId="78C0E19D"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6A1A5F92" w14:textId="746C1283" w:rsidR="00992D77" w:rsidRPr="00CD49CA" w:rsidRDefault="00992D77" w:rsidP="00992D77">
            <w:pPr>
              <w:pStyle w:val="Paragraph"/>
              <w:spacing w:after="0"/>
              <w:rPr>
                <w:noProof/>
                <w:lang w:val="nl-NL"/>
              </w:rPr>
            </w:pPr>
            <w:r w:rsidRPr="00CD49CA">
              <w:rPr>
                <w:noProof/>
                <w:lang w:val="nl-NL"/>
              </w:rPr>
              <w:t>2-[(2-amino-6-oxo-1,6-dihydro-9H-purin-9-yl)methoxy]-3-hydroxypropylacetaat (CAS RN 88110-89-8)</w:t>
            </w:r>
          </w:p>
        </w:tc>
        <w:tc>
          <w:tcPr>
            <w:tcW w:w="1107" w:type="dxa"/>
          </w:tcPr>
          <w:p w14:paraId="10D14CCB" w14:textId="6D7D4303" w:rsidR="00992D77" w:rsidRPr="00CD49CA" w:rsidRDefault="00992D77" w:rsidP="00992D77">
            <w:pPr>
              <w:pStyle w:val="Paragraph"/>
              <w:spacing w:after="0"/>
              <w:rPr>
                <w:noProof/>
                <w:lang w:val="nl-NL"/>
              </w:rPr>
            </w:pPr>
            <w:r w:rsidRPr="00CD49CA">
              <w:rPr>
                <w:noProof/>
                <w:lang w:val="nl-NL"/>
              </w:rPr>
              <w:t>0 %</w:t>
            </w:r>
          </w:p>
        </w:tc>
        <w:tc>
          <w:tcPr>
            <w:tcW w:w="1208" w:type="dxa"/>
          </w:tcPr>
          <w:p w14:paraId="487BB8AD" w14:textId="59CF942B" w:rsidR="00992D77" w:rsidRPr="00CD49CA" w:rsidRDefault="00992D77" w:rsidP="00992D77">
            <w:pPr>
              <w:pStyle w:val="Paragraph"/>
              <w:spacing w:after="0"/>
              <w:rPr>
                <w:noProof/>
                <w:lang w:val="nl-NL"/>
              </w:rPr>
            </w:pPr>
            <w:r w:rsidRPr="00CD49CA">
              <w:rPr>
                <w:noProof/>
                <w:lang w:val="nl-NL"/>
              </w:rPr>
              <w:t>-</w:t>
            </w:r>
          </w:p>
        </w:tc>
        <w:tc>
          <w:tcPr>
            <w:tcW w:w="919" w:type="dxa"/>
          </w:tcPr>
          <w:p w14:paraId="4D688FC7" w14:textId="00C0D9A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686A0EB" w14:textId="77777777" w:rsidTr="00771673">
        <w:trPr>
          <w:cantSplit/>
        </w:trPr>
        <w:tc>
          <w:tcPr>
            <w:tcW w:w="733" w:type="dxa"/>
          </w:tcPr>
          <w:p w14:paraId="76B4C4D1" w14:textId="15666176" w:rsidR="00992D77" w:rsidRPr="00CD49CA" w:rsidRDefault="00992D77" w:rsidP="00992D77">
            <w:pPr>
              <w:pStyle w:val="Paragraph"/>
              <w:spacing w:after="0"/>
              <w:rPr>
                <w:noProof/>
                <w:lang w:val="nl-NL"/>
              </w:rPr>
            </w:pPr>
            <w:r w:rsidRPr="00CD49CA">
              <w:rPr>
                <w:noProof/>
                <w:lang w:val="nl-NL"/>
              </w:rPr>
              <w:t>0.7810</w:t>
            </w:r>
          </w:p>
        </w:tc>
        <w:tc>
          <w:tcPr>
            <w:tcW w:w="1110" w:type="dxa"/>
          </w:tcPr>
          <w:p w14:paraId="0FEF7CB1" w14:textId="3CFA57AE"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718F4207" w14:textId="5C4B0F5C"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1FE4FB6F" w14:textId="7A8D5349" w:rsidR="00992D77" w:rsidRPr="00CD49CA" w:rsidRDefault="00992D77" w:rsidP="00992D77">
            <w:pPr>
              <w:pStyle w:val="Paragraph"/>
              <w:spacing w:after="0"/>
              <w:rPr>
                <w:noProof/>
                <w:lang w:val="nl-NL"/>
              </w:rPr>
            </w:pPr>
            <w:r w:rsidRPr="00CD49CA">
              <w:rPr>
                <w:noProof/>
                <w:lang w:val="nl-NL"/>
              </w:rPr>
              <w:t>6,8-Difluor-1-(methylamino)-7-(4-methylpiperazin-1-yl)-4-oxo-1,4-dihydrochinoline-3-carbonzuur (CAS RN 100276-37-7)</w:t>
            </w:r>
          </w:p>
        </w:tc>
        <w:tc>
          <w:tcPr>
            <w:tcW w:w="1107" w:type="dxa"/>
          </w:tcPr>
          <w:p w14:paraId="2E8E9297" w14:textId="79484D86" w:rsidR="00992D77" w:rsidRPr="00CD49CA" w:rsidRDefault="00992D77" w:rsidP="00992D77">
            <w:pPr>
              <w:pStyle w:val="Paragraph"/>
              <w:spacing w:after="0"/>
              <w:rPr>
                <w:noProof/>
                <w:lang w:val="nl-NL"/>
              </w:rPr>
            </w:pPr>
            <w:r w:rsidRPr="00CD49CA">
              <w:rPr>
                <w:noProof/>
                <w:lang w:val="nl-NL"/>
              </w:rPr>
              <w:t>0 %</w:t>
            </w:r>
          </w:p>
        </w:tc>
        <w:tc>
          <w:tcPr>
            <w:tcW w:w="1208" w:type="dxa"/>
          </w:tcPr>
          <w:p w14:paraId="2E9A665A" w14:textId="6D04C60E" w:rsidR="00992D77" w:rsidRPr="00CD49CA" w:rsidRDefault="00992D77" w:rsidP="00992D77">
            <w:pPr>
              <w:pStyle w:val="Paragraph"/>
              <w:spacing w:after="0"/>
              <w:rPr>
                <w:noProof/>
                <w:lang w:val="nl-NL"/>
              </w:rPr>
            </w:pPr>
            <w:r w:rsidRPr="00CD49CA">
              <w:rPr>
                <w:noProof/>
                <w:lang w:val="nl-NL"/>
              </w:rPr>
              <w:t>-</w:t>
            </w:r>
          </w:p>
        </w:tc>
        <w:tc>
          <w:tcPr>
            <w:tcW w:w="919" w:type="dxa"/>
          </w:tcPr>
          <w:p w14:paraId="745546B6" w14:textId="04ADA56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0DA3B8A" w14:textId="77777777" w:rsidTr="00771673">
        <w:trPr>
          <w:cantSplit/>
        </w:trPr>
        <w:tc>
          <w:tcPr>
            <w:tcW w:w="733" w:type="dxa"/>
          </w:tcPr>
          <w:p w14:paraId="75D800F4" w14:textId="3E80F7EB" w:rsidR="00992D77" w:rsidRPr="00CD49CA" w:rsidRDefault="00992D77" w:rsidP="00992D77">
            <w:pPr>
              <w:pStyle w:val="Paragraph"/>
              <w:spacing w:after="0"/>
              <w:rPr>
                <w:noProof/>
                <w:lang w:val="nl-NL"/>
              </w:rPr>
            </w:pPr>
            <w:r w:rsidRPr="00CD49CA">
              <w:rPr>
                <w:noProof/>
                <w:lang w:val="nl-NL"/>
              </w:rPr>
              <w:t>0.8157</w:t>
            </w:r>
          </w:p>
        </w:tc>
        <w:tc>
          <w:tcPr>
            <w:tcW w:w="1110" w:type="dxa"/>
          </w:tcPr>
          <w:p w14:paraId="7AA98992" w14:textId="31603D4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59 95</w:t>
            </w:r>
          </w:p>
        </w:tc>
        <w:tc>
          <w:tcPr>
            <w:tcW w:w="851" w:type="dxa"/>
          </w:tcPr>
          <w:p w14:paraId="550FACD6" w14:textId="3A37D53A" w:rsidR="00992D77" w:rsidRPr="00CD49CA" w:rsidRDefault="00992D77" w:rsidP="00992D77">
            <w:pPr>
              <w:pStyle w:val="Paragraph"/>
              <w:spacing w:after="0"/>
              <w:jc w:val="center"/>
              <w:rPr>
                <w:noProof/>
                <w:lang w:val="nl-NL"/>
              </w:rPr>
            </w:pPr>
            <w:r w:rsidRPr="00CD49CA">
              <w:rPr>
                <w:noProof/>
                <w:lang w:val="nl-NL"/>
              </w:rPr>
              <w:t>29</w:t>
            </w:r>
          </w:p>
        </w:tc>
        <w:tc>
          <w:tcPr>
            <w:tcW w:w="3992" w:type="dxa"/>
          </w:tcPr>
          <w:p w14:paraId="55665EE3" w14:textId="7D3FDF31" w:rsidR="00992D77" w:rsidRPr="00CD49CA" w:rsidRDefault="00992D77" w:rsidP="00992D77">
            <w:pPr>
              <w:pStyle w:val="Paragraph"/>
              <w:spacing w:after="0"/>
              <w:rPr>
                <w:noProof/>
                <w:lang w:val="nl-NL"/>
              </w:rPr>
            </w:pPr>
            <w:r w:rsidRPr="00CD49CA">
              <w:rPr>
                <w:noProof/>
                <w:lang w:val="nl-NL"/>
              </w:rPr>
              <w:t>2-amino-4-(4-methylpiperazine-1-yl) benzoëzuur tert-butylester (CAS RN 1034975-35-3) met een zuiverheid van 95 of meer gewichtspercenten</w:t>
            </w:r>
          </w:p>
        </w:tc>
        <w:tc>
          <w:tcPr>
            <w:tcW w:w="1107" w:type="dxa"/>
          </w:tcPr>
          <w:p w14:paraId="53531FCD" w14:textId="57807924" w:rsidR="00992D77" w:rsidRPr="00CD49CA" w:rsidRDefault="00992D77" w:rsidP="00992D77">
            <w:pPr>
              <w:pStyle w:val="Paragraph"/>
              <w:spacing w:after="0"/>
              <w:rPr>
                <w:noProof/>
                <w:lang w:val="nl-NL"/>
              </w:rPr>
            </w:pPr>
            <w:r w:rsidRPr="00CD49CA">
              <w:rPr>
                <w:noProof/>
                <w:lang w:val="nl-NL"/>
              </w:rPr>
              <w:t>0 %</w:t>
            </w:r>
          </w:p>
        </w:tc>
        <w:tc>
          <w:tcPr>
            <w:tcW w:w="1208" w:type="dxa"/>
          </w:tcPr>
          <w:p w14:paraId="36F7E68C" w14:textId="7D7D0A68" w:rsidR="00992D77" w:rsidRPr="00CD49CA" w:rsidRDefault="00992D77" w:rsidP="00992D77">
            <w:pPr>
              <w:pStyle w:val="Paragraph"/>
              <w:spacing w:after="0"/>
              <w:rPr>
                <w:noProof/>
                <w:lang w:val="nl-NL"/>
              </w:rPr>
            </w:pPr>
            <w:r w:rsidRPr="00CD49CA">
              <w:rPr>
                <w:noProof/>
                <w:lang w:val="nl-NL"/>
              </w:rPr>
              <w:t>-</w:t>
            </w:r>
          </w:p>
        </w:tc>
        <w:tc>
          <w:tcPr>
            <w:tcW w:w="919" w:type="dxa"/>
          </w:tcPr>
          <w:p w14:paraId="5F5451FD" w14:textId="7EB4E22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766B010" w14:textId="77777777" w:rsidTr="00771673">
        <w:trPr>
          <w:cantSplit/>
        </w:trPr>
        <w:tc>
          <w:tcPr>
            <w:tcW w:w="733" w:type="dxa"/>
          </w:tcPr>
          <w:p w14:paraId="0F2AF4CD" w14:textId="4ADB616E" w:rsidR="00992D77" w:rsidRPr="00CD49CA" w:rsidRDefault="00992D77" w:rsidP="00992D77">
            <w:pPr>
              <w:pStyle w:val="Paragraph"/>
              <w:spacing w:after="0"/>
              <w:rPr>
                <w:noProof/>
                <w:lang w:val="nl-NL"/>
              </w:rPr>
            </w:pPr>
            <w:r w:rsidRPr="00CD49CA">
              <w:rPr>
                <w:noProof/>
                <w:lang w:val="nl-NL"/>
              </w:rPr>
              <w:t>0.3600</w:t>
            </w:r>
          </w:p>
        </w:tc>
        <w:tc>
          <w:tcPr>
            <w:tcW w:w="1110" w:type="dxa"/>
          </w:tcPr>
          <w:p w14:paraId="7DFE23E0" w14:textId="6D197F73"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19B34C8D" w14:textId="2D92622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E8C8096" w14:textId="0249A3B7" w:rsidR="00992D77" w:rsidRPr="00CD49CA" w:rsidRDefault="00992D77" w:rsidP="00992D77">
            <w:pPr>
              <w:pStyle w:val="Paragraph"/>
              <w:spacing w:after="0"/>
              <w:rPr>
                <w:noProof/>
                <w:lang w:val="nl-NL"/>
              </w:rPr>
            </w:pPr>
            <w:r w:rsidRPr="00CD49CA">
              <w:rPr>
                <w:noProof/>
                <w:lang w:val="nl-NL"/>
              </w:rPr>
              <w:t>Mepanipyrim (ISO) (CAS RN 110235-47-7)</w:t>
            </w:r>
          </w:p>
        </w:tc>
        <w:tc>
          <w:tcPr>
            <w:tcW w:w="1107" w:type="dxa"/>
          </w:tcPr>
          <w:p w14:paraId="3F2DB948" w14:textId="338F664B" w:rsidR="00992D77" w:rsidRPr="00CD49CA" w:rsidRDefault="00992D77" w:rsidP="00992D77">
            <w:pPr>
              <w:pStyle w:val="Paragraph"/>
              <w:spacing w:after="0"/>
              <w:rPr>
                <w:noProof/>
                <w:lang w:val="nl-NL"/>
              </w:rPr>
            </w:pPr>
            <w:r w:rsidRPr="00CD49CA">
              <w:rPr>
                <w:noProof/>
                <w:lang w:val="nl-NL"/>
              </w:rPr>
              <w:t>0 %</w:t>
            </w:r>
          </w:p>
        </w:tc>
        <w:tc>
          <w:tcPr>
            <w:tcW w:w="1208" w:type="dxa"/>
          </w:tcPr>
          <w:p w14:paraId="5829E13C" w14:textId="75E6BF4A" w:rsidR="00992D77" w:rsidRPr="00CD49CA" w:rsidRDefault="00992D77" w:rsidP="00992D77">
            <w:pPr>
              <w:pStyle w:val="Paragraph"/>
              <w:spacing w:after="0"/>
              <w:rPr>
                <w:noProof/>
                <w:lang w:val="nl-NL"/>
              </w:rPr>
            </w:pPr>
            <w:r w:rsidRPr="00CD49CA">
              <w:rPr>
                <w:noProof/>
                <w:lang w:val="nl-NL"/>
              </w:rPr>
              <w:t>-</w:t>
            </w:r>
          </w:p>
        </w:tc>
        <w:tc>
          <w:tcPr>
            <w:tcW w:w="919" w:type="dxa"/>
          </w:tcPr>
          <w:p w14:paraId="59B2B215" w14:textId="70D758D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FA5DA14" w14:textId="77777777" w:rsidTr="00771673">
        <w:trPr>
          <w:cantSplit/>
        </w:trPr>
        <w:tc>
          <w:tcPr>
            <w:tcW w:w="733" w:type="dxa"/>
          </w:tcPr>
          <w:p w14:paraId="797D26E2" w14:textId="0C869772" w:rsidR="00992D77" w:rsidRPr="00CD49CA" w:rsidRDefault="00992D77" w:rsidP="00992D77">
            <w:pPr>
              <w:pStyle w:val="Paragraph"/>
              <w:spacing w:after="0"/>
              <w:rPr>
                <w:noProof/>
                <w:lang w:val="nl-NL"/>
              </w:rPr>
            </w:pPr>
            <w:r w:rsidRPr="00CD49CA">
              <w:rPr>
                <w:noProof/>
                <w:lang w:val="nl-NL"/>
              </w:rPr>
              <w:t>0.6240</w:t>
            </w:r>
          </w:p>
        </w:tc>
        <w:tc>
          <w:tcPr>
            <w:tcW w:w="1110" w:type="dxa"/>
          </w:tcPr>
          <w:p w14:paraId="51499A78" w14:textId="3BE3DE7E"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0FB7DCDE" w14:textId="0EEBEDD2"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1BA0DA03" w14:textId="434EE809" w:rsidR="00992D77" w:rsidRPr="00CD49CA" w:rsidRDefault="00992D77" w:rsidP="00992D77">
            <w:pPr>
              <w:pStyle w:val="Paragraph"/>
              <w:spacing w:after="0"/>
              <w:rPr>
                <w:noProof/>
                <w:lang w:val="nl-NL"/>
              </w:rPr>
            </w:pPr>
            <w:r w:rsidRPr="00CD49CA">
              <w:rPr>
                <w:noProof/>
                <w:lang w:val="nl-NL"/>
              </w:rPr>
              <w:t>4,6-Dichloor-5-fluorpyrimidine (CAS RN 213265-83-9)</w:t>
            </w:r>
          </w:p>
        </w:tc>
        <w:tc>
          <w:tcPr>
            <w:tcW w:w="1107" w:type="dxa"/>
          </w:tcPr>
          <w:p w14:paraId="04D862C3" w14:textId="3D3890A5" w:rsidR="00992D77" w:rsidRPr="00CD49CA" w:rsidRDefault="00992D77" w:rsidP="00992D77">
            <w:pPr>
              <w:pStyle w:val="Paragraph"/>
              <w:spacing w:after="0"/>
              <w:rPr>
                <w:noProof/>
                <w:lang w:val="nl-NL"/>
              </w:rPr>
            </w:pPr>
            <w:r w:rsidRPr="00CD49CA">
              <w:rPr>
                <w:noProof/>
                <w:lang w:val="nl-NL"/>
              </w:rPr>
              <w:t>0 %</w:t>
            </w:r>
          </w:p>
        </w:tc>
        <w:tc>
          <w:tcPr>
            <w:tcW w:w="1208" w:type="dxa"/>
          </w:tcPr>
          <w:p w14:paraId="7C5172C2" w14:textId="504AD698" w:rsidR="00992D77" w:rsidRPr="00CD49CA" w:rsidRDefault="00992D77" w:rsidP="00992D77">
            <w:pPr>
              <w:pStyle w:val="Paragraph"/>
              <w:spacing w:after="0"/>
              <w:rPr>
                <w:noProof/>
                <w:lang w:val="nl-NL"/>
              </w:rPr>
            </w:pPr>
            <w:r w:rsidRPr="00CD49CA">
              <w:rPr>
                <w:noProof/>
                <w:lang w:val="nl-NL"/>
              </w:rPr>
              <w:t>-</w:t>
            </w:r>
          </w:p>
        </w:tc>
        <w:tc>
          <w:tcPr>
            <w:tcW w:w="919" w:type="dxa"/>
          </w:tcPr>
          <w:p w14:paraId="5BAC64DA" w14:textId="3610EF5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4AD6C42" w14:textId="77777777" w:rsidTr="00771673">
        <w:trPr>
          <w:cantSplit/>
        </w:trPr>
        <w:tc>
          <w:tcPr>
            <w:tcW w:w="733" w:type="dxa"/>
          </w:tcPr>
          <w:p w14:paraId="18AC3E22" w14:textId="0A4A6666" w:rsidR="00992D77" w:rsidRPr="00CD49CA" w:rsidRDefault="00992D77" w:rsidP="00992D77">
            <w:pPr>
              <w:pStyle w:val="Paragraph"/>
              <w:spacing w:after="0"/>
              <w:rPr>
                <w:noProof/>
                <w:lang w:val="nl-NL"/>
              </w:rPr>
            </w:pPr>
            <w:r w:rsidRPr="00CD49CA">
              <w:rPr>
                <w:noProof/>
                <w:lang w:val="nl-NL"/>
              </w:rPr>
              <w:t>0.6419</w:t>
            </w:r>
          </w:p>
        </w:tc>
        <w:tc>
          <w:tcPr>
            <w:tcW w:w="1110" w:type="dxa"/>
          </w:tcPr>
          <w:p w14:paraId="22D86469" w14:textId="38C7A56E"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6290E39D" w14:textId="63F498CA"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6B78E536" w14:textId="5AA23497" w:rsidR="00992D77" w:rsidRPr="00083B0B" w:rsidRDefault="00992D77" w:rsidP="00992D77">
            <w:pPr>
              <w:pStyle w:val="Paragraph"/>
              <w:spacing w:after="0"/>
              <w:rPr>
                <w:noProof/>
              </w:rPr>
            </w:pPr>
            <w:r w:rsidRPr="00083B0B">
              <w:rPr>
                <w:noProof/>
              </w:rPr>
              <w:t>6-Jood-3-propyl-2-thioxo-2,3-dihydrochinazoline-4(1H)-on (CAS RN 200938-58-5)</w:t>
            </w:r>
          </w:p>
        </w:tc>
        <w:tc>
          <w:tcPr>
            <w:tcW w:w="1107" w:type="dxa"/>
          </w:tcPr>
          <w:p w14:paraId="17FE2708" w14:textId="716CBE41" w:rsidR="00992D77" w:rsidRPr="00CD49CA" w:rsidRDefault="00992D77" w:rsidP="00992D77">
            <w:pPr>
              <w:pStyle w:val="Paragraph"/>
              <w:spacing w:after="0"/>
              <w:rPr>
                <w:noProof/>
                <w:lang w:val="nl-NL"/>
              </w:rPr>
            </w:pPr>
            <w:r w:rsidRPr="00CD49CA">
              <w:rPr>
                <w:noProof/>
                <w:lang w:val="nl-NL"/>
              </w:rPr>
              <w:t>0 %</w:t>
            </w:r>
          </w:p>
        </w:tc>
        <w:tc>
          <w:tcPr>
            <w:tcW w:w="1208" w:type="dxa"/>
          </w:tcPr>
          <w:p w14:paraId="0C2C0C4A" w14:textId="6ACADE9B" w:rsidR="00992D77" w:rsidRPr="00CD49CA" w:rsidRDefault="00992D77" w:rsidP="00992D77">
            <w:pPr>
              <w:pStyle w:val="Paragraph"/>
              <w:spacing w:after="0"/>
              <w:rPr>
                <w:noProof/>
                <w:lang w:val="nl-NL"/>
              </w:rPr>
            </w:pPr>
            <w:r w:rsidRPr="00CD49CA">
              <w:rPr>
                <w:noProof/>
                <w:lang w:val="nl-NL"/>
              </w:rPr>
              <w:t>-</w:t>
            </w:r>
          </w:p>
        </w:tc>
        <w:tc>
          <w:tcPr>
            <w:tcW w:w="919" w:type="dxa"/>
          </w:tcPr>
          <w:p w14:paraId="10E03712" w14:textId="152B805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90F1DD2" w14:textId="77777777" w:rsidTr="00771673">
        <w:trPr>
          <w:cantSplit/>
        </w:trPr>
        <w:tc>
          <w:tcPr>
            <w:tcW w:w="733" w:type="dxa"/>
          </w:tcPr>
          <w:p w14:paraId="0C1ED4BB" w14:textId="0B0C597E" w:rsidR="00992D77" w:rsidRPr="00CD49CA" w:rsidRDefault="00992D77" w:rsidP="00992D77">
            <w:pPr>
              <w:pStyle w:val="Paragraph"/>
              <w:spacing w:after="0"/>
              <w:rPr>
                <w:noProof/>
                <w:lang w:val="nl-NL"/>
              </w:rPr>
            </w:pPr>
            <w:r w:rsidRPr="00CD49CA">
              <w:rPr>
                <w:noProof/>
                <w:lang w:val="nl-NL"/>
              </w:rPr>
              <w:t>0.8056</w:t>
            </w:r>
          </w:p>
        </w:tc>
        <w:tc>
          <w:tcPr>
            <w:tcW w:w="1110" w:type="dxa"/>
          </w:tcPr>
          <w:p w14:paraId="15D3B89E" w14:textId="54B5E635"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765E3F17" w14:textId="732593EF" w:rsidR="00992D77" w:rsidRPr="00CD49CA" w:rsidRDefault="00992D77" w:rsidP="00992D77">
            <w:pPr>
              <w:pStyle w:val="Paragraph"/>
              <w:spacing w:after="0"/>
              <w:jc w:val="center"/>
              <w:rPr>
                <w:noProof/>
                <w:lang w:val="nl-NL"/>
              </w:rPr>
            </w:pPr>
            <w:r w:rsidRPr="00CD49CA">
              <w:rPr>
                <w:noProof/>
                <w:lang w:val="nl-NL"/>
              </w:rPr>
              <w:t>42</w:t>
            </w:r>
          </w:p>
        </w:tc>
        <w:tc>
          <w:tcPr>
            <w:tcW w:w="3992" w:type="dxa"/>
          </w:tcPr>
          <w:p w14:paraId="18A75051" w14:textId="0D3BFD47" w:rsidR="00992D77" w:rsidRPr="00CD49CA" w:rsidRDefault="00992D77" w:rsidP="00992D77">
            <w:pPr>
              <w:pStyle w:val="Paragraph"/>
              <w:spacing w:after="0"/>
              <w:rPr>
                <w:noProof/>
                <w:lang w:val="nl-NL"/>
              </w:rPr>
            </w:pPr>
            <w:r w:rsidRPr="00CD49CA">
              <w:rPr>
                <w:noProof/>
                <w:lang w:val="nl-NL"/>
              </w:rPr>
              <w:t>2-chloorpyrimidine (CAS RN 1722-12-9) met een zuiverheid van 98 of meer gewichtspercent</w:t>
            </w:r>
          </w:p>
        </w:tc>
        <w:tc>
          <w:tcPr>
            <w:tcW w:w="1107" w:type="dxa"/>
          </w:tcPr>
          <w:p w14:paraId="65C0E9BF" w14:textId="5A334AAD" w:rsidR="00992D77" w:rsidRPr="00CD49CA" w:rsidRDefault="00992D77" w:rsidP="00992D77">
            <w:pPr>
              <w:pStyle w:val="Paragraph"/>
              <w:spacing w:after="0"/>
              <w:rPr>
                <w:noProof/>
                <w:lang w:val="nl-NL"/>
              </w:rPr>
            </w:pPr>
            <w:r w:rsidRPr="00CD49CA">
              <w:rPr>
                <w:noProof/>
                <w:lang w:val="nl-NL"/>
              </w:rPr>
              <w:t>0 %</w:t>
            </w:r>
          </w:p>
        </w:tc>
        <w:tc>
          <w:tcPr>
            <w:tcW w:w="1208" w:type="dxa"/>
          </w:tcPr>
          <w:p w14:paraId="34D438AD" w14:textId="22FAB1E9" w:rsidR="00992D77" w:rsidRPr="00CD49CA" w:rsidRDefault="00992D77" w:rsidP="00992D77">
            <w:pPr>
              <w:pStyle w:val="Paragraph"/>
              <w:spacing w:after="0"/>
              <w:rPr>
                <w:noProof/>
                <w:lang w:val="nl-NL"/>
              </w:rPr>
            </w:pPr>
            <w:r w:rsidRPr="00CD49CA">
              <w:rPr>
                <w:noProof/>
                <w:lang w:val="nl-NL"/>
              </w:rPr>
              <w:t>-</w:t>
            </w:r>
          </w:p>
        </w:tc>
        <w:tc>
          <w:tcPr>
            <w:tcW w:w="919" w:type="dxa"/>
          </w:tcPr>
          <w:p w14:paraId="4C8F1B17" w14:textId="2765152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69279CB" w14:textId="77777777" w:rsidTr="00771673">
        <w:trPr>
          <w:cantSplit/>
        </w:trPr>
        <w:tc>
          <w:tcPr>
            <w:tcW w:w="733" w:type="dxa"/>
          </w:tcPr>
          <w:p w14:paraId="43F7BA4F" w14:textId="78DBEC6B" w:rsidR="00992D77" w:rsidRPr="00CD49CA" w:rsidRDefault="00992D77" w:rsidP="00992D77">
            <w:pPr>
              <w:pStyle w:val="Paragraph"/>
              <w:spacing w:after="0"/>
              <w:rPr>
                <w:noProof/>
                <w:lang w:val="nl-NL"/>
              </w:rPr>
            </w:pPr>
            <w:r w:rsidRPr="00CD49CA">
              <w:rPr>
                <w:noProof/>
                <w:lang w:val="nl-NL"/>
              </w:rPr>
              <w:t>0.4704</w:t>
            </w:r>
          </w:p>
        </w:tc>
        <w:tc>
          <w:tcPr>
            <w:tcW w:w="1110" w:type="dxa"/>
          </w:tcPr>
          <w:p w14:paraId="11B34B4F" w14:textId="1A58B5F6"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265CCAAD" w14:textId="12621FC9"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50D8126F" w14:textId="593FB2D8" w:rsidR="00992D77" w:rsidRPr="00CD49CA" w:rsidRDefault="00992D77" w:rsidP="00992D77">
            <w:pPr>
              <w:pStyle w:val="Paragraph"/>
              <w:spacing w:after="0"/>
              <w:rPr>
                <w:noProof/>
                <w:lang w:val="nl-NL"/>
              </w:rPr>
            </w:pPr>
            <w:r w:rsidRPr="00CD49CA">
              <w:rPr>
                <w:noProof/>
                <w:lang w:val="nl-NL"/>
              </w:rPr>
              <w:t>1-[3-(Hydroxymethyl)pyridin-2-yl]-4-methyl-2-fenylpiperazine (CAS RN 61337-89-1)</w:t>
            </w:r>
          </w:p>
        </w:tc>
        <w:tc>
          <w:tcPr>
            <w:tcW w:w="1107" w:type="dxa"/>
          </w:tcPr>
          <w:p w14:paraId="0C480006" w14:textId="1CD4ADBD" w:rsidR="00992D77" w:rsidRPr="00CD49CA" w:rsidRDefault="00992D77" w:rsidP="00992D77">
            <w:pPr>
              <w:pStyle w:val="Paragraph"/>
              <w:spacing w:after="0"/>
              <w:rPr>
                <w:noProof/>
                <w:lang w:val="nl-NL"/>
              </w:rPr>
            </w:pPr>
            <w:r w:rsidRPr="00CD49CA">
              <w:rPr>
                <w:noProof/>
                <w:lang w:val="nl-NL"/>
              </w:rPr>
              <w:t>0 %</w:t>
            </w:r>
          </w:p>
        </w:tc>
        <w:tc>
          <w:tcPr>
            <w:tcW w:w="1208" w:type="dxa"/>
          </w:tcPr>
          <w:p w14:paraId="41359589" w14:textId="4B1EC18A" w:rsidR="00992D77" w:rsidRPr="00CD49CA" w:rsidRDefault="00992D77" w:rsidP="00992D77">
            <w:pPr>
              <w:pStyle w:val="Paragraph"/>
              <w:spacing w:after="0"/>
              <w:rPr>
                <w:noProof/>
                <w:lang w:val="nl-NL"/>
              </w:rPr>
            </w:pPr>
            <w:r w:rsidRPr="00CD49CA">
              <w:rPr>
                <w:noProof/>
                <w:lang w:val="nl-NL"/>
              </w:rPr>
              <w:t>-</w:t>
            </w:r>
          </w:p>
        </w:tc>
        <w:tc>
          <w:tcPr>
            <w:tcW w:w="919" w:type="dxa"/>
          </w:tcPr>
          <w:p w14:paraId="3FB67AD1" w14:textId="1FFE2B4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431A967" w14:textId="77777777" w:rsidTr="00771673">
        <w:trPr>
          <w:cantSplit/>
        </w:trPr>
        <w:tc>
          <w:tcPr>
            <w:tcW w:w="733" w:type="dxa"/>
          </w:tcPr>
          <w:p w14:paraId="4C5740BB" w14:textId="371D0D3D" w:rsidR="00992D77" w:rsidRPr="00CD49CA" w:rsidRDefault="00992D77" w:rsidP="00992D77">
            <w:pPr>
              <w:pStyle w:val="Paragraph"/>
              <w:spacing w:after="0"/>
              <w:rPr>
                <w:noProof/>
                <w:lang w:val="nl-NL"/>
              </w:rPr>
            </w:pPr>
            <w:r w:rsidRPr="00CD49CA">
              <w:rPr>
                <w:noProof/>
                <w:lang w:val="nl-NL"/>
              </w:rPr>
              <w:t>0.6677</w:t>
            </w:r>
          </w:p>
        </w:tc>
        <w:tc>
          <w:tcPr>
            <w:tcW w:w="1110" w:type="dxa"/>
          </w:tcPr>
          <w:p w14:paraId="4A5B138F" w14:textId="1F7CDFD0"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230A35AF" w14:textId="4CE53055"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59BA4128" w14:textId="24205242" w:rsidR="00992D77" w:rsidRPr="00CD49CA" w:rsidRDefault="00992D77" w:rsidP="00992D77">
            <w:pPr>
              <w:pStyle w:val="Paragraph"/>
              <w:spacing w:after="0"/>
              <w:rPr>
                <w:noProof/>
                <w:lang w:val="nl-NL"/>
              </w:rPr>
            </w:pPr>
            <w:r w:rsidRPr="00CD49CA">
              <w:rPr>
                <w:noProof/>
                <w:lang w:val="nl-NL"/>
              </w:rPr>
              <w:t>6-Methyl-2-oxoperhydropyrimidine-4-ylureum (CAS RN 1129-42-6) met een zuiverheid van 94 % of meer</w:t>
            </w:r>
          </w:p>
        </w:tc>
        <w:tc>
          <w:tcPr>
            <w:tcW w:w="1107" w:type="dxa"/>
          </w:tcPr>
          <w:p w14:paraId="5962796A" w14:textId="3919BD9A" w:rsidR="00992D77" w:rsidRPr="00CD49CA" w:rsidRDefault="00992D77" w:rsidP="00992D77">
            <w:pPr>
              <w:pStyle w:val="Paragraph"/>
              <w:spacing w:after="0"/>
              <w:rPr>
                <w:noProof/>
                <w:lang w:val="nl-NL"/>
              </w:rPr>
            </w:pPr>
            <w:r w:rsidRPr="00CD49CA">
              <w:rPr>
                <w:noProof/>
                <w:lang w:val="nl-NL"/>
              </w:rPr>
              <w:t>0 %</w:t>
            </w:r>
          </w:p>
        </w:tc>
        <w:tc>
          <w:tcPr>
            <w:tcW w:w="1208" w:type="dxa"/>
          </w:tcPr>
          <w:p w14:paraId="31D8C833" w14:textId="21F9D32A" w:rsidR="00992D77" w:rsidRPr="00CD49CA" w:rsidRDefault="00992D77" w:rsidP="00992D77">
            <w:pPr>
              <w:pStyle w:val="Paragraph"/>
              <w:spacing w:after="0"/>
              <w:rPr>
                <w:noProof/>
                <w:lang w:val="nl-NL"/>
              </w:rPr>
            </w:pPr>
            <w:r w:rsidRPr="00CD49CA">
              <w:rPr>
                <w:noProof/>
                <w:lang w:val="nl-NL"/>
              </w:rPr>
              <w:t>-</w:t>
            </w:r>
          </w:p>
        </w:tc>
        <w:tc>
          <w:tcPr>
            <w:tcW w:w="919" w:type="dxa"/>
          </w:tcPr>
          <w:p w14:paraId="64852D8F" w14:textId="4F4EDC5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EE08E37" w14:textId="77777777" w:rsidTr="00771673">
        <w:trPr>
          <w:cantSplit/>
        </w:trPr>
        <w:tc>
          <w:tcPr>
            <w:tcW w:w="733" w:type="dxa"/>
          </w:tcPr>
          <w:p w14:paraId="603CC82E" w14:textId="754A7578" w:rsidR="00992D77" w:rsidRPr="00CD49CA" w:rsidRDefault="00992D77" w:rsidP="00992D77">
            <w:pPr>
              <w:pStyle w:val="Paragraph"/>
              <w:spacing w:after="0"/>
              <w:rPr>
                <w:noProof/>
                <w:lang w:val="nl-NL"/>
              </w:rPr>
            </w:pPr>
            <w:r w:rsidRPr="00CD49CA">
              <w:rPr>
                <w:noProof/>
                <w:lang w:val="nl-NL"/>
              </w:rPr>
              <w:t>0.4699</w:t>
            </w:r>
          </w:p>
        </w:tc>
        <w:tc>
          <w:tcPr>
            <w:tcW w:w="1110" w:type="dxa"/>
          </w:tcPr>
          <w:p w14:paraId="16D87EE8" w14:textId="662716A7"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0A8936DE" w14:textId="135878A6"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D0A990C" w14:textId="15BCBD4E" w:rsidR="00992D77" w:rsidRPr="00CD49CA" w:rsidRDefault="00992D77" w:rsidP="00992D77">
            <w:pPr>
              <w:pStyle w:val="Paragraph"/>
              <w:spacing w:after="0"/>
              <w:rPr>
                <w:noProof/>
                <w:lang w:val="nl-NL"/>
              </w:rPr>
            </w:pPr>
            <w:r w:rsidRPr="00CD49CA">
              <w:rPr>
                <w:noProof/>
                <w:lang w:val="nl-NL"/>
              </w:rPr>
              <w:t>2-(2-Piperazin-1-ylethoxy)ethanol (CAS RN 13349-82-1)</w:t>
            </w:r>
          </w:p>
        </w:tc>
        <w:tc>
          <w:tcPr>
            <w:tcW w:w="1107" w:type="dxa"/>
          </w:tcPr>
          <w:p w14:paraId="2A9E3641" w14:textId="7D70795C" w:rsidR="00992D77" w:rsidRPr="00CD49CA" w:rsidRDefault="00992D77" w:rsidP="00992D77">
            <w:pPr>
              <w:pStyle w:val="Paragraph"/>
              <w:spacing w:after="0"/>
              <w:rPr>
                <w:noProof/>
                <w:lang w:val="nl-NL"/>
              </w:rPr>
            </w:pPr>
            <w:r w:rsidRPr="00CD49CA">
              <w:rPr>
                <w:noProof/>
                <w:lang w:val="nl-NL"/>
              </w:rPr>
              <w:t>0 %</w:t>
            </w:r>
          </w:p>
        </w:tc>
        <w:tc>
          <w:tcPr>
            <w:tcW w:w="1208" w:type="dxa"/>
          </w:tcPr>
          <w:p w14:paraId="12942DBD" w14:textId="3BE6AB76" w:rsidR="00992D77" w:rsidRPr="00CD49CA" w:rsidRDefault="00992D77" w:rsidP="00992D77">
            <w:pPr>
              <w:pStyle w:val="Paragraph"/>
              <w:spacing w:after="0"/>
              <w:rPr>
                <w:noProof/>
                <w:lang w:val="nl-NL"/>
              </w:rPr>
            </w:pPr>
            <w:r w:rsidRPr="00CD49CA">
              <w:rPr>
                <w:noProof/>
                <w:lang w:val="nl-NL"/>
              </w:rPr>
              <w:t>-</w:t>
            </w:r>
          </w:p>
        </w:tc>
        <w:tc>
          <w:tcPr>
            <w:tcW w:w="919" w:type="dxa"/>
          </w:tcPr>
          <w:p w14:paraId="59AB6222" w14:textId="65354EA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D6183DC" w14:textId="77777777" w:rsidTr="00771673">
        <w:trPr>
          <w:cantSplit/>
        </w:trPr>
        <w:tc>
          <w:tcPr>
            <w:tcW w:w="733" w:type="dxa"/>
          </w:tcPr>
          <w:p w14:paraId="27BCA1FC" w14:textId="26D8BD8C" w:rsidR="00992D77" w:rsidRPr="00CD49CA" w:rsidRDefault="00992D77" w:rsidP="00992D77">
            <w:pPr>
              <w:pStyle w:val="Paragraph"/>
              <w:spacing w:after="0"/>
              <w:rPr>
                <w:noProof/>
                <w:lang w:val="nl-NL"/>
              </w:rPr>
            </w:pPr>
            <w:r w:rsidRPr="00CD49CA">
              <w:rPr>
                <w:noProof/>
                <w:lang w:val="nl-NL"/>
              </w:rPr>
              <w:t>0.6987</w:t>
            </w:r>
          </w:p>
        </w:tc>
        <w:tc>
          <w:tcPr>
            <w:tcW w:w="1110" w:type="dxa"/>
          </w:tcPr>
          <w:p w14:paraId="0A9EF766" w14:textId="002F49C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59 95</w:t>
            </w:r>
          </w:p>
        </w:tc>
        <w:tc>
          <w:tcPr>
            <w:tcW w:w="851" w:type="dxa"/>
          </w:tcPr>
          <w:p w14:paraId="0F85B609" w14:textId="3ED88C19" w:rsidR="00992D77" w:rsidRPr="00CD49CA" w:rsidRDefault="00992D77" w:rsidP="00992D77">
            <w:pPr>
              <w:pStyle w:val="Paragraph"/>
              <w:spacing w:after="0"/>
              <w:jc w:val="center"/>
              <w:rPr>
                <w:noProof/>
                <w:lang w:val="nl-NL"/>
              </w:rPr>
            </w:pPr>
            <w:r w:rsidRPr="00CD49CA">
              <w:rPr>
                <w:noProof/>
                <w:lang w:val="nl-NL"/>
              </w:rPr>
              <w:t>52</w:t>
            </w:r>
          </w:p>
        </w:tc>
        <w:tc>
          <w:tcPr>
            <w:tcW w:w="3992" w:type="dxa"/>
          </w:tcPr>
          <w:p w14:paraId="17A530AB" w14:textId="11BEF832" w:rsidR="00992D77" w:rsidRPr="00CD49CA" w:rsidRDefault="00992D77" w:rsidP="00992D77">
            <w:pPr>
              <w:pStyle w:val="Paragraph"/>
              <w:spacing w:after="0"/>
              <w:rPr>
                <w:noProof/>
                <w:lang w:val="nl-NL"/>
              </w:rPr>
            </w:pPr>
            <w:r w:rsidRPr="00CD49CA">
              <w:rPr>
                <w:noProof/>
                <w:lang w:val="nl-NL"/>
              </w:rPr>
              <w:t>6-benzyladenine (CAS RN 1214-39-7) met een zuiverheid van 97 of meer gewichtspercent</w:t>
            </w:r>
          </w:p>
        </w:tc>
        <w:tc>
          <w:tcPr>
            <w:tcW w:w="1107" w:type="dxa"/>
          </w:tcPr>
          <w:p w14:paraId="3748C8D8" w14:textId="64934CB5" w:rsidR="00992D77" w:rsidRPr="00CD49CA" w:rsidRDefault="00992D77" w:rsidP="00992D77">
            <w:pPr>
              <w:pStyle w:val="Paragraph"/>
              <w:spacing w:after="0"/>
              <w:rPr>
                <w:noProof/>
                <w:lang w:val="nl-NL"/>
              </w:rPr>
            </w:pPr>
            <w:r w:rsidRPr="00CD49CA">
              <w:rPr>
                <w:noProof/>
                <w:lang w:val="nl-NL"/>
              </w:rPr>
              <w:t>0 %</w:t>
            </w:r>
          </w:p>
        </w:tc>
        <w:tc>
          <w:tcPr>
            <w:tcW w:w="1208" w:type="dxa"/>
          </w:tcPr>
          <w:p w14:paraId="7E4DCD33" w14:textId="528CD7F3" w:rsidR="00992D77" w:rsidRPr="00CD49CA" w:rsidRDefault="00992D77" w:rsidP="00992D77">
            <w:pPr>
              <w:pStyle w:val="Paragraph"/>
              <w:spacing w:after="0"/>
              <w:rPr>
                <w:noProof/>
                <w:lang w:val="nl-NL"/>
              </w:rPr>
            </w:pPr>
            <w:r w:rsidRPr="00CD49CA">
              <w:rPr>
                <w:noProof/>
                <w:lang w:val="nl-NL"/>
              </w:rPr>
              <w:t>-</w:t>
            </w:r>
          </w:p>
        </w:tc>
        <w:tc>
          <w:tcPr>
            <w:tcW w:w="919" w:type="dxa"/>
          </w:tcPr>
          <w:p w14:paraId="09C6095A" w14:textId="0289B19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BA39746" w14:textId="77777777" w:rsidTr="00771673">
        <w:trPr>
          <w:cantSplit/>
        </w:trPr>
        <w:tc>
          <w:tcPr>
            <w:tcW w:w="733" w:type="dxa"/>
          </w:tcPr>
          <w:p w14:paraId="710C514E" w14:textId="128B0922" w:rsidR="00992D77" w:rsidRPr="00CD49CA" w:rsidRDefault="00992D77" w:rsidP="00992D77">
            <w:pPr>
              <w:pStyle w:val="Paragraph"/>
              <w:spacing w:after="0"/>
              <w:rPr>
                <w:noProof/>
                <w:lang w:val="nl-NL"/>
              </w:rPr>
            </w:pPr>
            <w:r w:rsidRPr="00CD49CA">
              <w:rPr>
                <w:noProof/>
                <w:lang w:val="nl-NL"/>
              </w:rPr>
              <w:t>0.2744</w:t>
            </w:r>
          </w:p>
        </w:tc>
        <w:tc>
          <w:tcPr>
            <w:tcW w:w="1110" w:type="dxa"/>
          </w:tcPr>
          <w:p w14:paraId="00981AFF" w14:textId="7F63B464"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66504D46" w14:textId="0B07FA53"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1B16FD1" w14:textId="446FEF14" w:rsidR="00992D77" w:rsidRPr="00CD49CA" w:rsidRDefault="00992D77" w:rsidP="00992D77">
            <w:pPr>
              <w:pStyle w:val="Paragraph"/>
              <w:spacing w:after="0"/>
              <w:rPr>
                <w:noProof/>
                <w:lang w:val="nl-NL"/>
              </w:rPr>
            </w:pPr>
            <w:r w:rsidRPr="00CD49CA">
              <w:rPr>
                <w:noProof/>
                <w:lang w:val="nl-NL"/>
              </w:rPr>
              <w:t>2,6-Dichloor-4,8-dipiperidinopyrimido[5,4-</w:t>
            </w:r>
            <w:r w:rsidRPr="00CD49CA">
              <w:rPr>
                <w:i/>
                <w:iCs/>
                <w:noProof/>
                <w:lang w:val="nl-NL"/>
              </w:rPr>
              <w:t>d</w:t>
            </w:r>
            <w:r w:rsidRPr="00CD49CA">
              <w:rPr>
                <w:noProof/>
                <w:lang w:val="nl-NL"/>
              </w:rPr>
              <w:t>]pyrimidine (CAS RN 7139-02-8)</w:t>
            </w:r>
          </w:p>
        </w:tc>
        <w:tc>
          <w:tcPr>
            <w:tcW w:w="1107" w:type="dxa"/>
          </w:tcPr>
          <w:p w14:paraId="7F1B6DC1" w14:textId="7A783850" w:rsidR="00992D77" w:rsidRPr="00CD49CA" w:rsidRDefault="00992D77" w:rsidP="00992D77">
            <w:pPr>
              <w:pStyle w:val="Paragraph"/>
              <w:spacing w:after="0"/>
              <w:rPr>
                <w:noProof/>
                <w:lang w:val="nl-NL"/>
              </w:rPr>
            </w:pPr>
            <w:r w:rsidRPr="00CD49CA">
              <w:rPr>
                <w:noProof/>
                <w:lang w:val="nl-NL"/>
              </w:rPr>
              <w:t>0 %</w:t>
            </w:r>
          </w:p>
        </w:tc>
        <w:tc>
          <w:tcPr>
            <w:tcW w:w="1208" w:type="dxa"/>
          </w:tcPr>
          <w:p w14:paraId="5A4E743B" w14:textId="5A94821A" w:rsidR="00992D77" w:rsidRPr="00CD49CA" w:rsidRDefault="00992D77" w:rsidP="00992D77">
            <w:pPr>
              <w:pStyle w:val="Paragraph"/>
              <w:spacing w:after="0"/>
              <w:rPr>
                <w:noProof/>
                <w:lang w:val="nl-NL"/>
              </w:rPr>
            </w:pPr>
            <w:r w:rsidRPr="00CD49CA">
              <w:rPr>
                <w:noProof/>
                <w:lang w:val="nl-NL"/>
              </w:rPr>
              <w:t>-</w:t>
            </w:r>
          </w:p>
        </w:tc>
        <w:tc>
          <w:tcPr>
            <w:tcW w:w="919" w:type="dxa"/>
          </w:tcPr>
          <w:p w14:paraId="0ECDE3AA" w14:textId="2E182BD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F3D3A81" w14:textId="77777777" w:rsidTr="00771673">
        <w:trPr>
          <w:cantSplit/>
        </w:trPr>
        <w:tc>
          <w:tcPr>
            <w:tcW w:w="733" w:type="dxa"/>
          </w:tcPr>
          <w:p w14:paraId="1DEF19D8" w14:textId="1DE4B3DF" w:rsidR="00992D77" w:rsidRPr="00CD49CA" w:rsidRDefault="00992D77" w:rsidP="00992D77">
            <w:pPr>
              <w:pStyle w:val="Paragraph"/>
              <w:spacing w:after="0"/>
              <w:rPr>
                <w:noProof/>
                <w:lang w:val="nl-NL"/>
              </w:rPr>
            </w:pPr>
            <w:r w:rsidRPr="00CD49CA">
              <w:rPr>
                <w:noProof/>
                <w:lang w:val="nl-NL"/>
              </w:rPr>
              <w:t>0.7578</w:t>
            </w:r>
          </w:p>
        </w:tc>
        <w:tc>
          <w:tcPr>
            <w:tcW w:w="1110" w:type="dxa"/>
          </w:tcPr>
          <w:p w14:paraId="78BF3CE5" w14:textId="343C595B"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5B901DB1" w14:textId="575098A0"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42CFFCEC" w14:textId="689FAF28" w:rsidR="00992D77" w:rsidRPr="00CD49CA" w:rsidRDefault="00992D77" w:rsidP="00992D77">
            <w:pPr>
              <w:pStyle w:val="Paragraph"/>
              <w:spacing w:after="0"/>
              <w:rPr>
                <w:noProof/>
                <w:lang w:val="nl-NL"/>
              </w:rPr>
            </w:pPr>
            <w:r w:rsidRPr="00CD49CA">
              <w:rPr>
                <w:noProof/>
                <w:lang w:val="nl-NL"/>
              </w:rPr>
              <w:t>1-(3-chlorofenyl)piperazine (CAS RN 6640-24-0)</w:t>
            </w:r>
          </w:p>
        </w:tc>
        <w:tc>
          <w:tcPr>
            <w:tcW w:w="1107" w:type="dxa"/>
          </w:tcPr>
          <w:p w14:paraId="4026B99C" w14:textId="57E1A9D2" w:rsidR="00992D77" w:rsidRPr="00CD49CA" w:rsidRDefault="00992D77" w:rsidP="00992D77">
            <w:pPr>
              <w:pStyle w:val="Paragraph"/>
              <w:spacing w:after="0"/>
              <w:rPr>
                <w:noProof/>
                <w:lang w:val="nl-NL"/>
              </w:rPr>
            </w:pPr>
            <w:r w:rsidRPr="00CD49CA">
              <w:rPr>
                <w:noProof/>
                <w:lang w:val="nl-NL"/>
              </w:rPr>
              <w:t>0 %</w:t>
            </w:r>
          </w:p>
        </w:tc>
        <w:tc>
          <w:tcPr>
            <w:tcW w:w="1208" w:type="dxa"/>
          </w:tcPr>
          <w:p w14:paraId="28AB6147" w14:textId="4069B1BA" w:rsidR="00992D77" w:rsidRPr="00CD49CA" w:rsidRDefault="00992D77" w:rsidP="00992D77">
            <w:pPr>
              <w:pStyle w:val="Paragraph"/>
              <w:spacing w:after="0"/>
              <w:rPr>
                <w:noProof/>
                <w:lang w:val="nl-NL"/>
              </w:rPr>
            </w:pPr>
            <w:r w:rsidRPr="00CD49CA">
              <w:rPr>
                <w:noProof/>
                <w:lang w:val="nl-NL"/>
              </w:rPr>
              <w:t>-</w:t>
            </w:r>
          </w:p>
        </w:tc>
        <w:tc>
          <w:tcPr>
            <w:tcW w:w="919" w:type="dxa"/>
          </w:tcPr>
          <w:p w14:paraId="51BF9ED5" w14:textId="2F70EB8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8795167" w14:textId="77777777" w:rsidTr="00771673">
        <w:trPr>
          <w:cantSplit/>
        </w:trPr>
        <w:tc>
          <w:tcPr>
            <w:tcW w:w="733" w:type="dxa"/>
          </w:tcPr>
          <w:p w14:paraId="2AFA3AA2" w14:textId="486DDD33" w:rsidR="00992D77" w:rsidRPr="00CD49CA" w:rsidRDefault="00992D77" w:rsidP="00992D77">
            <w:pPr>
              <w:pStyle w:val="Paragraph"/>
              <w:spacing w:after="0"/>
              <w:rPr>
                <w:noProof/>
                <w:lang w:val="nl-NL"/>
              </w:rPr>
            </w:pPr>
            <w:r w:rsidRPr="00CD49CA">
              <w:rPr>
                <w:noProof/>
                <w:lang w:val="nl-NL"/>
              </w:rPr>
              <w:t>0.4772</w:t>
            </w:r>
          </w:p>
        </w:tc>
        <w:tc>
          <w:tcPr>
            <w:tcW w:w="1110" w:type="dxa"/>
          </w:tcPr>
          <w:p w14:paraId="5CA83589" w14:textId="5A0DEE6C"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3C1ABD0F" w14:textId="55863754"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68D3BEB1" w14:textId="02E571DA" w:rsidR="00992D77" w:rsidRPr="00CD49CA" w:rsidRDefault="00992D77" w:rsidP="00992D77">
            <w:pPr>
              <w:pStyle w:val="Paragraph"/>
              <w:spacing w:after="0"/>
              <w:rPr>
                <w:noProof/>
                <w:lang w:val="nl-NL"/>
              </w:rPr>
            </w:pPr>
            <w:r w:rsidRPr="00CD49CA">
              <w:rPr>
                <w:noProof/>
                <w:lang w:val="nl-NL"/>
              </w:rPr>
              <w:t>1-Chloormethyl-4-fluor-1,4-diazoniabicyclo[2.2.2]octaanbis(tetrafluorboraat) (CAS RN 140681-55-6) </w:t>
            </w:r>
          </w:p>
        </w:tc>
        <w:tc>
          <w:tcPr>
            <w:tcW w:w="1107" w:type="dxa"/>
          </w:tcPr>
          <w:p w14:paraId="1E4768C4" w14:textId="2F428182" w:rsidR="00992D77" w:rsidRPr="00CD49CA" w:rsidRDefault="00992D77" w:rsidP="00992D77">
            <w:pPr>
              <w:pStyle w:val="Paragraph"/>
              <w:spacing w:after="0"/>
              <w:rPr>
                <w:noProof/>
                <w:lang w:val="nl-NL"/>
              </w:rPr>
            </w:pPr>
            <w:r w:rsidRPr="00CD49CA">
              <w:rPr>
                <w:noProof/>
                <w:lang w:val="nl-NL"/>
              </w:rPr>
              <w:t>0 %</w:t>
            </w:r>
          </w:p>
        </w:tc>
        <w:tc>
          <w:tcPr>
            <w:tcW w:w="1208" w:type="dxa"/>
          </w:tcPr>
          <w:p w14:paraId="348AE039" w14:textId="312C1E09" w:rsidR="00992D77" w:rsidRPr="00CD49CA" w:rsidRDefault="00992D77" w:rsidP="00992D77">
            <w:pPr>
              <w:pStyle w:val="Paragraph"/>
              <w:spacing w:after="0"/>
              <w:rPr>
                <w:noProof/>
                <w:lang w:val="nl-NL"/>
              </w:rPr>
            </w:pPr>
            <w:r w:rsidRPr="00CD49CA">
              <w:rPr>
                <w:noProof/>
                <w:lang w:val="nl-NL"/>
              </w:rPr>
              <w:t>-</w:t>
            </w:r>
          </w:p>
        </w:tc>
        <w:tc>
          <w:tcPr>
            <w:tcW w:w="919" w:type="dxa"/>
          </w:tcPr>
          <w:p w14:paraId="4EC8CD50" w14:textId="1A9238F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1DEB471" w14:textId="77777777" w:rsidTr="00771673">
        <w:trPr>
          <w:cantSplit/>
        </w:trPr>
        <w:tc>
          <w:tcPr>
            <w:tcW w:w="733" w:type="dxa"/>
          </w:tcPr>
          <w:p w14:paraId="3134A001" w14:textId="074048F3" w:rsidR="00992D77" w:rsidRPr="00CD49CA" w:rsidRDefault="00992D77" w:rsidP="00992D77">
            <w:pPr>
              <w:pStyle w:val="Paragraph"/>
              <w:spacing w:after="0"/>
              <w:rPr>
                <w:noProof/>
                <w:lang w:val="nl-NL"/>
              </w:rPr>
            </w:pPr>
            <w:r w:rsidRPr="00CD49CA">
              <w:rPr>
                <w:noProof/>
                <w:lang w:val="nl-NL"/>
              </w:rPr>
              <w:t>0.7825</w:t>
            </w:r>
          </w:p>
        </w:tc>
        <w:tc>
          <w:tcPr>
            <w:tcW w:w="1110" w:type="dxa"/>
          </w:tcPr>
          <w:p w14:paraId="4AEB1A0F" w14:textId="235D60E5"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3853872B" w14:textId="4A2B83FB" w:rsidR="00992D77" w:rsidRPr="00CD49CA" w:rsidRDefault="00992D77" w:rsidP="00992D77">
            <w:pPr>
              <w:pStyle w:val="Paragraph"/>
              <w:spacing w:after="0"/>
              <w:jc w:val="center"/>
              <w:rPr>
                <w:noProof/>
                <w:lang w:val="nl-NL"/>
              </w:rPr>
            </w:pPr>
            <w:r w:rsidRPr="00CD49CA">
              <w:rPr>
                <w:noProof/>
                <w:lang w:val="nl-NL"/>
              </w:rPr>
              <w:t>68</w:t>
            </w:r>
          </w:p>
        </w:tc>
        <w:tc>
          <w:tcPr>
            <w:tcW w:w="3992" w:type="dxa"/>
          </w:tcPr>
          <w:p w14:paraId="77754EAA" w14:textId="15B6ADC8" w:rsidR="00992D77" w:rsidRPr="00CD49CA" w:rsidRDefault="00992D77" w:rsidP="00992D77">
            <w:pPr>
              <w:pStyle w:val="Paragraph"/>
              <w:spacing w:after="0"/>
              <w:rPr>
                <w:noProof/>
                <w:lang w:val="nl-NL"/>
              </w:rPr>
            </w:pPr>
            <w:r w:rsidRPr="00CD49CA">
              <w:rPr>
                <w:noProof/>
                <w:lang w:val="nl-NL"/>
              </w:rPr>
              <w:t>Guanine (CAS RN 73-40-5) met een zuiverheid van 99 of meer gewichtspercent</w:t>
            </w:r>
          </w:p>
        </w:tc>
        <w:tc>
          <w:tcPr>
            <w:tcW w:w="1107" w:type="dxa"/>
          </w:tcPr>
          <w:p w14:paraId="6A57CBFD" w14:textId="4E40FB01" w:rsidR="00992D77" w:rsidRPr="00CD49CA" w:rsidRDefault="00992D77" w:rsidP="00992D77">
            <w:pPr>
              <w:pStyle w:val="Paragraph"/>
              <w:spacing w:after="0"/>
              <w:rPr>
                <w:noProof/>
                <w:lang w:val="nl-NL"/>
              </w:rPr>
            </w:pPr>
            <w:r w:rsidRPr="00CD49CA">
              <w:rPr>
                <w:noProof/>
                <w:lang w:val="nl-NL"/>
              </w:rPr>
              <w:t>0 %</w:t>
            </w:r>
          </w:p>
        </w:tc>
        <w:tc>
          <w:tcPr>
            <w:tcW w:w="1208" w:type="dxa"/>
          </w:tcPr>
          <w:p w14:paraId="4539890B" w14:textId="0FC225CB" w:rsidR="00992D77" w:rsidRPr="00CD49CA" w:rsidRDefault="00992D77" w:rsidP="00992D77">
            <w:pPr>
              <w:pStyle w:val="Paragraph"/>
              <w:spacing w:after="0"/>
              <w:rPr>
                <w:noProof/>
                <w:lang w:val="nl-NL"/>
              </w:rPr>
            </w:pPr>
            <w:r w:rsidRPr="00CD49CA">
              <w:rPr>
                <w:noProof/>
                <w:lang w:val="nl-NL"/>
              </w:rPr>
              <w:t>-</w:t>
            </w:r>
          </w:p>
        </w:tc>
        <w:tc>
          <w:tcPr>
            <w:tcW w:w="919" w:type="dxa"/>
          </w:tcPr>
          <w:p w14:paraId="4B4B468F" w14:textId="31C5F91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DDEECC5" w14:textId="77777777" w:rsidTr="00771673">
        <w:trPr>
          <w:cantSplit/>
        </w:trPr>
        <w:tc>
          <w:tcPr>
            <w:tcW w:w="733" w:type="dxa"/>
          </w:tcPr>
          <w:p w14:paraId="77BD1A61" w14:textId="7C3242EC" w:rsidR="00992D77" w:rsidRPr="00CD49CA" w:rsidRDefault="00992D77" w:rsidP="00992D77">
            <w:pPr>
              <w:pStyle w:val="Paragraph"/>
              <w:spacing w:after="0"/>
              <w:rPr>
                <w:noProof/>
                <w:lang w:val="nl-NL"/>
              </w:rPr>
            </w:pPr>
            <w:r w:rsidRPr="00CD49CA">
              <w:rPr>
                <w:noProof/>
                <w:lang w:val="nl-NL"/>
              </w:rPr>
              <w:t>0.2735</w:t>
            </w:r>
          </w:p>
        </w:tc>
        <w:tc>
          <w:tcPr>
            <w:tcW w:w="1110" w:type="dxa"/>
          </w:tcPr>
          <w:p w14:paraId="2CA9F872" w14:textId="057E46D6"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0FACF4F9" w14:textId="660D3E9F"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93EB9D6" w14:textId="16979B59" w:rsidR="00992D77" w:rsidRPr="00CD49CA" w:rsidRDefault="00992D77" w:rsidP="00992D77">
            <w:pPr>
              <w:pStyle w:val="Paragraph"/>
              <w:spacing w:after="0"/>
              <w:rPr>
                <w:noProof/>
                <w:lang w:val="nl-NL"/>
              </w:rPr>
            </w:pPr>
            <w:r w:rsidRPr="00CD49CA">
              <w:rPr>
                <w:i/>
                <w:iCs/>
                <w:noProof/>
                <w:lang w:val="nl-NL"/>
              </w:rPr>
              <w:t>N</w:t>
            </w:r>
            <w:r w:rsidRPr="00CD49CA">
              <w:rPr>
                <w:noProof/>
                <w:lang w:val="nl-NL"/>
              </w:rPr>
              <w:t>-(4-Ethyl-2,3-dioxopiperazine-1-ylcarbonyl)-D-2-fenylglycine (CAS RN 63422-71-9)</w:t>
            </w:r>
          </w:p>
        </w:tc>
        <w:tc>
          <w:tcPr>
            <w:tcW w:w="1107" w:type="dxa"/>
          </w:tcPr>
          <w:p w14:paraId="766C4E96" w14:textId="20C7EADD" w:rsidR="00992D77" w:rsidRPr="00CD49CA" w:rsidRDefault="00992D77" w:rsidP="00992D77">
            <w:pPr>
              <w:pStyle w:val="Paragraph"/>
              <w:spacing w:after="0"/>
              <w:rPr>
                <w:noProof/>
                <w:lang w:val="nl-NL"/>
              </w:rPr>
            </w:pPr>
            <w:r w:rsidRPr="00CD49CA">
              <w:rPr>
                <w:noProof/>
                <w:lang w:val="nl-NL"/>
              </w:rPr>
              <w:t>0 %</w:t>
            </w:r>
          </w:p>
        </w:tc>
        <w:tc>
          <w:tcPr>
            <w:tcW w:w="1208" w:type="dxa"/>
          </w:tcPr>
          <w:p w14:paraId="340FB678" w14:textId="365665EE" w:rsidR="00992D77" w:rsidRPr="00CD49CA" w:rsidRDefault="00992D77" w:rsidP="00992D77">
            <w:pPr>
              <w:pStyle w:val="Paragraph"/>
              <w:spacing w:after="0"/>
              <w:rPr>
                <w:noProof/>
                <w:lang w:val="nl-NL"/>
              </w:rPr>
            </w:pPr>
            <w:r w:rsidRPr="00CD49CA">
              <w:rPr>
                <w:noProof/>
                <w:lang w:val="nl-NL"/>
              </w:rPr>
              <w:t>-</w:t>
            </w:r>
          </w:p>
        </w:tc>
        <w:tc>
          <w:tcPr>
            <w:tcW w:w="919" w:type="dxa"/>
          </w:tcPr>
          <w:p w14:paraId="59D7FBAC" w14:textId="7B7D4AB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E5D7BFB" w14:textId="77777777" w:rsidTr="00771673">
        <w:trPr>
          <w:cantSplit/>
        </w:trPr>
        <w:tc>
          <w:tcPr>
            <w:tcW w:w="733" w:type="dxa"/>
          </w:tcPr>
          <w:p w14:paraId="7C2E21FF" w14:textId="44A04801" w:rsidR="00992D77" w:rsidRPr="00CD49CA" w:rsidRDefault="00992D77" w:rsidP="00992D77">
            <w:pPr>
              <w:pStyle w:val="Paragraph"/>
              <w:spacing w:after="0"/>
              <w:rPr>
                <w:noProof/>
                <w:lang w:val="nl-NL"/>
              </w:rPr>
            </w:pPr>
            <w:r w:rsidRPr="00CD49CA">
              <w:rPr>
                <w:noProof/>
                <w:lang w:val="nl-NL"/>
              </w:rPr>
              <w:t>0.5542</w:t>
            </w:r>
          </w:p>
        </w:tc>
        <w:tc>
          <w:tcPr>
            <w:tcW w:w="1110" w:type="dxa"/>
          </w:tcPr>
          <w:p w14:paraId="10DB2B13" w14:textId="49BA5C7D" w:rsidR="00992D77" w:rsidRPr="00CD49CA" w:rsidRDefault="00992D77" w:rsidP="00992D77">
            <w:pPr>
              <w:pStyle w:val="Paragraph"/>
              <w:spacing w:after="0"/>
              <w:jc w:val="right"/>
              <w:rPr>
                <w:noProof/>
                <w:lang w:val="nl-NL"/>
              </w:rPr>
            </w:pPr>
            <w:r w:rsidRPr="00CD49CA">
              <w:rPr>
                <w:noProof/>
                <w:lang w:val="nl-NL"/>
              </w:rPr>
              <w:t>ex 2933 59 95</w:t>
            </w:r>
          </w:p>
        </w:tc>
        <w:tc>
          <w:tcPr>
            <w:tcW w:w="851" w:type="dxa"/>
          </w:tcPr>
          <w:p w14:paraId="4310400F" w14:textId="421FAF1B" w:rsidR="00992D77" w:rsidRPr="00CD49CA" w:rsidRDefault="00992D77" w:rsidP="00992D77">
            <w:pPr>
              <w:pStyle w:val="Paragraph"/>
              <w:spacing w:after="0"/>
              <w:jc w:val="center"/>
              <w:rPr>
                <w:noProof/>
                <w:lang w:val="nl-NL"/>
              </w:rPr>
            </w:pPr>
            <w:r w:rsidRPr="00CD49CA">
              <w:rPr>
                <w:noProof/>
                <w:lang w:val="nl-NL"/>
              </w:rPr>
              <w:t>77</w:t>
            </w:r>
          </w:p>
        </w:tc>
        <w:tc>
          <w:tcPr>
            <w:tcW w:w="3992" w:type="dxa"/>
          </w:tcPr>
          <w:p w14:paraId="61765637" w14:textId="50240374" w:rsidR="00992D77" w:rsidRPr="00CD49CA" w:rsidRDefault="00992D77" w:rsidP="00992D77">
            <w:pPr>
              <w:pStyle w:val="Paragraph"/>
              <w:spacing w:after="0"/>
              <w:rPr>
                <w:noProof/>
                <w:lang w:val="nl-NL"/>
              </w:rPr>
            </w:pPr>
            <w:r w:rsidRPr="00CD49CA">
              <w:rPr>
                <w:noProof/>
                <w:lang w:val="nl-NL"/>
              </w:rPr>
              <w:t>3-(Trifluormethyl)-5,6,7,8-tetrahydro[1,2,4]triazolo[4,3-a]pyrazinehydrochloride (1:1) (CAS RN 762240-92-6)</w:t>
            </w:r>
          </w:p>
        </w:tc>
        <w:tc>
          <w:tcPr>
            <w:tcW w:w="1107" w:type="dxa"/>
          </w:tcPr>
          <w:p w14:paraId="13D662DC" w14:textId="324A8EE6" w:rsidR="00992D77" w:rsidRPr="00CD49CA" w:rsidRDefault="00992D77" w:rsidP="00992D77">
            <w:pPr>
              <w:pStyle w:val="Paragraph"/>
              <w:spacing w:after="0"/>
              <w:rPr>
                <w:noProof/>
                <w:lang w:val="nl-NL"/>
              </w:rPr>
            </w:pPr>
            <w:r w:rsidRPr="00CD49CA">
              <w:rPr>
                <w:noProof/>
                <w:lang w:val="nl-NL"/>
              </w:rPr>
              <w:t>0 %</w:t>
            </w:r>
          </w:p>
        </w:tc>
        <w:tc>
          <w:tcPr>
            <w:tcW w:w="1208" w:type="dxa"/>
          </w:tcPr>
          <w:p w14:paraId="229B5476" w14:textId="7911121D" w:rsidR="00992D77" w:rsidRPr="00CD49CA" w:rsidRDefault="00992D77" w:rsidP="00992D77">
            <w:pPr>
              <w:pStyle w:val="Paragraph"/>
              <w:spacing w:after="0"/>
              <w:rPr>
                <w:noProof/>
                <w:lang w:val="nl-NL"/>
              </w:rPr>
            </w:pPr>
            <w:r w:rsidRPr="00CD49CA">
              <w:rPr>
                <w:noProof/>
                <w:lang w:val="nl-NL"/>
              </w:rPr>
              <w:t>-</w:t>
            </w:r>
          </w:p>
        </w:tc>
        <w:tc>
          <w:tcPr>
            <w:tcW w:w="919" w:type="dxa"/>
          </w:tcPr>
          <w:p w14:paraId="3C03F1BC" w14:textId="17B91B1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2283610" w14:textId="77777777" w:rsidTr="00771673">
        <w:trPr>
          <w:cantSplit/>
        </w:trPr>
        <w:tc>
          <w:tcPr>
            <w:tcW w:w="733" w:type="dxa"/>
          </w:tcPr>
          <w:p w14:paraId="636A3F59" w14:textId="71E52E2A" w:rsidR="00992D77" w:rsidRPr="00CD49CA" w:rsidRDefault="00992D77" w:rsidP="00992D77">
            <w:pPr>
              <w:pStyle w:val="Paragraph"/>
              <w:spacing w:after="0"/>
              <w:rPr>
                <w:noProof/>
                <w:lang w:val="nl-NL"/>
              </w:rPr>
            </w:pPr>
            <w:r w:rsidRPr="00CD49CA">
              <w:rPr>
                <w:noProof/>
                <w:lang w:val="nl-NL"/>
              </w:rPr>
              <w:t>0.7071</w:t>
            </w:r>
          </w:p>
        </w:tc>
        <w:tc>
          <w:tcPr>
            <w:tcW w:w="1110" w:type="dxa"/>
          </w:tcPr>
          <w:p w14:paraId="7E0D1A36" w14:textId="40497C4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59 95</w:t>
            </w:r>
          </w:p>
        </w:tc>
        <w:tc>
          <w:tcPr>
            <w:tcW w:w="851" w:type="dxa"/>
          </w:tcPr>
          <w:p w14:paraId="57B38480" w14:textId="1D34C74E" w:rsidR="00992D77" w:rsidRPr="00CD49CA" w:rsidRDefault="00992D77" w:rsidP="00992D77">
            <w:pPr>
              <w:pStyle w:val="Paragraph"/>
              <w:spacing w:after="0"/>
              <w:jc w:val="center"/>
              <w:rPr>
                <w:noProof/>
                <w:lang w:val="nl-NL"/>
              </w:rPr>
            </w:pPr>
            <w:r w:rsidRPr="00CD49CA">
              <w:rPr>
                <w:noProof/>
                <w:lang w:val="nl-NL"/>
              </w:rPr>
              <w:t>87</w:t>
            </w:r>
          </w:p>
        </w:tc>
        <w:tc>
          <w:tcPr>
            <w:tcW w:w="3992" w:type="dxa"/>
          </w:tcPr>
          <w:p w14:paraId="1CEEF825" w14:textId="730EF0F6" w:rsidR="00992D77" w:rsidRPr="00CD49CA" w:rsidRDefault="00992D77" w:rsidP="00992D77">
            <w:pPr>
              <w:pStyle w:val="Paragraph"/>
              <w:spacing w:after="0"/>
              <w:rPr>
                <w:noProof/>
                <w:lang w:val="nl-NL"/>
              </w:rPr>
            </w:pPr>
            <w:r w:rsidRPr="00CD49CA">
              <w:rPr>
                <w:noProof/>
                <w:lang w:val="nl-NL"/>
              </w:rPr>
              <w:t>5-Broom-2,4-dichloorpyrimidine (CAS RN 36082-50-5)</w:t>
            </w:r>
          </w:p>
        </w:tc>
        <w:tc>
          <w:tcPr>
            <w:tcW w:w="1107" w:type="dxa"/>
          </w:tcPr>
          <w:p w14:paraId="16B26E86" w14:textId="4E382B8C" w:rsidR="00992D77" w:rsidRPr="00CD49CA" w:rsidRDefault="00992D77" w:rsidP="00992D77">
            <w:pPr>
              <w:pStyle w:val="Paragraph"/>
              <w:spacing w:after="0"/>
              <w:rPr>
                <w:noProof/>
                <w:lang w:val="nl-NL"/>
              </w:rPr>
            </w:pPr>
            <w:r w:rsidRPr="00CD49CA">
              <w:rPr>
                <w:noProof/>
                <w:lang w:val="nl-NL"/>
              </w:rPr>
              <w:t>0 %</w:t>
            </w:r>
          </w:p>
        </w:tc>
        <w:tc>
          <w:tcPr>
            <w:tcW w:w="1208" w:type="dxa"/>
          </w:tcPr>
          <w:p w14:paraId="5646BE4E" w14:textId="70DCA18D" w:rsidR="00992D77" w:rsidRPr="00CD49CA" w:rsidRDefault="00992D77" w:rsidP="00992D77">
            <w:pPr>
              <w:pStyle w:val="Paragraph"/>
              <w:spacing w:after="0"/>
              <w:rPr>
                <w:noProof/>
                <w:lang w:val="nl-NL"/>
              </w:rPr>
            </w:pPr>
            <w:r w:rsidRPr="00CD49CA">
              <w:rPr>
                <w:noProof/>
                <w:lang w:val="nl-NL"/>
              </w:rPr>
              <w:t>-</w:t>
            </w:r>
          </w:p>
        </w:tc>
        <w:tc>
          <w:tcPr>
            <w:tcW w:w="919" w:type="dxa"/>
          </w:tcPr>
          <w:p w14:paraId="72FF95F1" w14:textId="275263D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02A25FF" w14:textId="77777777" w:rsidTr="00771673">
        <w:trPr>
          <w:cantSplit/>
        </w:trPr>
        <w:tc>
          <w:tcPr>
            <w:tcW w:w="733" w:type="dxa"/>
          </w:tcPr>
          <w:p w14:paraId="6BAED2DC" w14:textId="2A755A88" w:rsidR="00992D77" w:rsidRPr="00CD49CA" w:rsidRDefault="00992D77" w:rsidP="00992D77">
            <w:pPr>
              <w:pStyle w:val="Paragraph"/>
              <w:spacing w:after="0"/>
              <w:rPr>
                <w:noProof/>
                <w:lang w:val="nl-NL"/>
              </w:rPr>
            </w:pPr>
            <w:r w:rsidRPr="00CD49CA">
              <w:rPr>
                <w:noProof/>
                <w:lang w:val="nl-NL"/>
              </w:rPr>
              <w:t>0.6774</w:t>
            </w:r>
          </w:p>
        </w:tc>
        <w:tc>
          <w:tcPr>
            <w:tcW w:w="1110" w:type="dxa"/>
          </w:tcPr>
          <w:p w14:paraId="2CDC33F7" w14:textId="041BC017" w:rsidR="00992D77" w:rsidRPr="00CD49CA" w:rsidRDefault="00992D77" w:rsidP="00992D77">
            <w:pPr>
              <w:pStyle w:val="Paragraph"/>
              <w:spacing w:after="0"/>
              <w:jc w:val="right"/>
              <w:rPr>
                <w:noProof/>
                <w:lang w:val="nl-NL"/>
              </w:rPr>
            </w:pPr>
            <w:r w:rsidRPr="00CD49CA">
              <w:rPr>
                <w:noProof/>
                <w:lang w:val="nl-NL"/>
              </w:rPr>
              <w:t>ex 2933 69 80</w:t>
            </w:r>
          </w:p>
        </w:tc>
        <w:tc>
          <w:tcPr>
            <w:tcW w:w="851" w:type="dxa"/>
          </w:tcPr>
          <w:p w14:paraId="16C24FE4" w14:textId="4AA1FE9B"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377FAA68" w14:textId="045B06CF" w:rsidR="00992D77" w:rsidRPr="00CD49CA" w:rsidRDefault="00992D77" w:rsidP="00992D77">
            <w:pPr>
              <w:pStyle w:val="Paragraph"/>
              <w:spacing w:after="0"/>
              <w:rPr>
                <w:noProof/>
                <w:lang w:val="nl-NL"/>
              </w:rPr>
            </w:pPr>
            <w:r w:rsidRPr="00CD49CA">
              <w:rPr>
                <w:noProof/>
                <w:lang w:val="nl-NL"/>
              </w:rPr>
              <w:t>Metribuzin (ISO) (CAS RN 21087-64-9) met een zuiverheid van 93 of meer gewichtspercenten</w:t>
            </w:r>
          </w:p>
        </w:tc>
        <w:tc>
          <w:tcPr>
            <w:tcW w:w="1107" w:type="dxa"/>
          </w:tcPr>
          <w:p w14:paraId="37B923AF" w14:textId="1271B32D" w:rsidR="00992D77" w:rsidRPr="00CD49CA" w:rsidRDefault="00992D77" w:rsidP="00992D77">
            <w:pPr>
              <w:pStyle w:val="Paragraph"/>
              <w:spacing w:after="0"/>
              <w:rPr>
                <w:noProof/>
                <w:lang w:val="nl-NL"/>
              </w:rPr>
            </w:pPr>
            <w:r w:rsidRPr="00CD49CA">
              <w:rPr>
                <w:noProof/>
                <w:lang w:val="nl-NL"/>
              </w:rPr>
              <w:t>0 %</w:t>
            </w:r>
          </w:p>
        </w:tc>
        <w:tc>
          <w:tcPr>
            <w:tcW w:w="1208" w:type="dxa"/>
          </w:tcPr>
          <w:p w14:paraId="549ACA7D" w14:textId="4D0D4CB9" w:rsidR="00992D77" w:rsidRPr="00CD49CA" w:rsidRDefault="00992D77" w:rsidP="00992D77">
            <w:pPr>
              <w:pStyle w:val="Paragraph"/>
              <w:spacing w:after="0"/>
              <w:rPr>
                <w:noProof/>
                <w:lang w:val="nl-NL"/>
              </w:rPr>
            </w:pPr>
            <w:r w:rsidRPr="00CD49CA">
              <w:rPr>
                <w:noProof/>
                <w:lang w:val="nl-NL"/>
              </w:rPr>
              <w:t>-</w:t>
            </w:r>
          </w:p>
        </w:tc>
        <w:tc>
          <w:tcPr>
            <w:tcW w:w="919" w:type="dxa"/>
          </w:tcPr>
          <w:p w14:paraId="5156F60D" w14:textId="0119C8D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1071EB1" w14:textId="77777777" w:rsidTr="00771673">
        <w:trPr>
          <w:cantSplit/>
        </w:trPr>
        <w:tc>
          <w:tcPr>
            <w:tcW w:w="733" w:type="dxa"/>
          </w:tcPr>
          <w:p w14:paraId="3C004FE0" w14:textId="3652E187" w:rsidR="00992D77" w:rsidRPr="00CD49CA" w:rsidRDefault="00992D77" w:rsidP="00992D77">
            <w:pPr>
              <w:pStyle w:val="Paragraph"/>
              <w:spacing w:after="0"/>
              <w:rPr>
                <w:noProof/>
                <w:lang w:val="nl-NL"/>
              </w:rPr>
            </w:pPr>
            <w:r w:rsidRPr="00CD49CA">
              <w:rPr>
                <w:noProof/>
                <w:lang w:val="nl-NL"/>
              </w:rPr>
              <w:t>0.6621</w:t>
            </w:r>
          </w:p>
        </w:tc>
        <w:tc>
          <w:tcPr>
            <w:tcW w:w="1110" w:type="dxa"/>
          </w:tcPr>
          <w:p w14:paraId="73050C9A" w14:textId="1455088C" w:rsidR="00992D77" w:rsidRPr="00CD49CA" w:rsidRDefault="00992D77" w:rsidP="00992D77">
            <w:pPr>
              <w:pStyle w:val="Paragraph"/>
              <w:spacing w:after="0"/>
              <w:jc w:val="right"/>
              <w:rPr>
                <w:noProof/>
                <w:lang w:val="nl-NL"/>
              </w:rPr>
            </w:pPr>
            <w:r w:rsidRPr="00CD49CA">
              <w:rPr>
                <w:noProof/>
                <w:lang w:val="nl-NL"/>
              </w:rPr>
              <w:t>ex 2933 69 80</w:t>
            </w:r>
          </w:p>
        </w:tc>
        <w:tc>
          <w:tcPr>
            <w:tcW w:w="851" w:type="dxa"/>
          </w:tcPr>
          <w:p w14:paraId="23C1740C" w14:textId="2A796290"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4F8DACD3" w14:textId="277C72BF" w:rsidR="00992D77" w:rsidRPr="00083B0B" w:rsidRDefault="00992D77" w:rsidP="00992D77">
            <w:pPr>
              <w:pStyle w:val="Paragraph"/>
              <w:spacing w:after="0"/>
              <w:rPr>
                <w:noProof/>
              </w:rPr>
            </w:pPr>
            <w:r w:rsidRPr="00083B0B">
              <w:rPr>
                <w:noProof/>
              </w:rPr>
              <w:t>2-Chloor-4,6-dimethoxy-1,3,5-triazine (CAS RN 3140-73-6)</w:t>
            </w:r>
          </w:p>
        </w:tc>
        <w:tc>
          <w:tcPr>
            <w:tcW w:w="1107" w:type="dxa"/>
          </w:tcPr>
          <w:p w14:paraId="092C0AE6" w14:textId="0E7DAAF2" w:rsidR="00992D77" w:rsidRPr="00CD49CA" w:rsidRDefault="00992D77" w:rsidP="00992D77">
            <w:pPr>
              <w:pStyle w:val="Paragraph"/>
              <w:spacing w:after="0"/>
              <w:rPr>
                <w:noProof/>
                <w:lang w:val="nl-NL"/>
              </w:rPr>
            </w:pPr>
            <w:r w:rsidRPr="00CD49CA">
              <w:rPr>
                <w:noProof/>
                <w:lang w:val="nl-NL"/>
              </w:rPr>
              <w:t>0 %</w:t>
            </w:r>
          </w:p>
        </w:tc>
        <w:tc>
          <w:tcPr>
            <w:tcW w:w="1208" w:type="dxa"/>
          </w:tcPr>
          <w:p w14:paraId="79AAD0C6" w14:textId="3F5430A3" w:rsidR="00992D77" w:rsidRPr="00CD49CA" w:rsidRDefault="00992D77" w:rsidP="00992D77">
            <w:pPr>
              <w:pStyle w:val="Paragraph"/>
              <w:spacing w:after="0"/>
              <w:rPr>
                <w:noProof/>
                <w:lang w:val="nl-NL"/>
              </w:rPr>
            </w:pPr>
            <w:r w:rsidRPr="00CD49CA">
              <w:rPr>
                <w:noProof/>
                <w:lang w:val="nl-NL"/>
              </w:rPr>
              <w:t>-</w:t>
            </w:r>
          </w:p>
        </w:tc>
        <w:tc>
          <w:tcPr>
            <w:tcW w:w="919" w:type="dxa"/>
          </w:tcPr>
          <w:p w14:paraId="2918371D" w14:textId="2F26775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4696D5F" w14:textId="77777777" w:rsidTr="00771673">
        <w:trPr>
          <w:cantSplit/>
        </w:trPr>
        <w:tc>
          <w:tcPr>
            <w:tcW w:w="733" w:type="dxa"/>
          </w:tcPr>
          <w:p w14:paraId="293126E5" w14:textId="0875234D" w:rsidR="00992D77" w:rsidRPr="00CD49CA" w:rsidRDefault="00992D77" w:rsidP="00992D77">
            <w:pPr>
              <w:pStyle w:val="Paragraph"/>
              <w:spacing w:after="0"/>
              <w:rPr>
                <w:noProof/>
                <w:lang w:val="nl-NL"/>
              </w:rPr>
            </w:pPr>
            <w:r w:rsidRPr="00CD49CA">
              <w:rPr>
                <w:noProof/>
                <w:lang w:val="nl-NL"/>
              </w:rPr>
              <w:t>0.6951</w:t>
            </w:r>
          </w:p>
        </w:tc>
        <w:tc>
          <w:tcPr>
            <w:tcW w:w="1110" w:type="dxa"/>
          </w:tcPr>
          <w:p w14:paraId="5DADFAAD" w14:textId="487629B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69 80</w:t>
            </w:r>
          </w:p>
        </w:tc>
        <w:tc>
          <w:tcPr>
            <w:tcW w:w="851" w:type="dxa"/>
          </w:tcPr>
          <w:p w14:paraId="7676B6BB" w14:textId="060AA604" w:rsidR="00992D77" w:rsidRPr="00CD49CA" w:rsidRDefault="00992D77" w:rsidP="00992D77">
            <w:pPr>
              <w:pStyle w:val="Paragraph"/>
              <w:spacing w:after="0"/>
              <w:jc w:val="center"/>
              <w:rPr>
                <w:noProof/>
                <w:lang w:val="nl-NL"/>
              </w:rPr>
            </w:pPr>
            <w:r w:rsidRPr="00CD49CA">
              <w:rPr>
                <w:noProof/>
                <w:lang w:val="nl-NL"/>
              </w:rPr>
              <w:t>17</w:t>
            </w:r>
          </w:p>
        </w:tc>
        <w:tc>
          <w:tcPr>
            <w:tcW w:w="3992" w:type="dxa"/>
          </w:tcPr>
          <w:p w14:paraId="434D15C0" w14:textId="5DEF65DB" w:rsidR="00992D77" w:rsidRPr="00CD49CA" w:rsidRDefault="00992D77" w:rsidP="00992D77">
            <w:pPr>
              <w:pStyle w:val="Paragraph"/>
              <w:spacing w:after="0"/>
              <w:rPr>
                <w:noProof/>
                <w:lang w:val="nl-NL"/>
              </w:rPr>
            </w:pPr>
            <w:r w:rsidRPr="00CD49CA">
              <w:rPr>
                <w:noProof/>
                <w:lang w:val="nl-NL"/>
              </w:rPr>
              <w:t>Benzoguanamine (CAS RN 91-76-9)</w:t>
            </w:r>
          </w:p>
        </w:tc>
        <w:tc>
          <w:tcPr>
            <w:tcW w:w="1107" w:type="dxa"/>
          </w:tcPr>
          <w:p w14:paraId="7F483D4A" w14:textId="1C433F3A" w:rsidR="00992D77" w:rsidRPr="00CD49CA" w:rsidRDefault="00992D77" w:rsidP="00992D77">
            <w:pPr>
              <w:pStyle w:val="Paragraph"/>
              <w:spacing w:after="0"/>
              <w:rPr>
                <w:noProof/>
                <w:lang w:val="nl-NL"/>
              </w:rPr>
            </w:pPr>
            <w:r w:rsidRPr="00CD49CA">
              <w:rPr>
                <w:noProof/>
                <w:lang w:val="nl-NL"/>
              </w:rPr>
              <w:t>0 %</w:t>
            </w:r>
          </w:p>
        </w:tc>
        <w:tc>
          <w:tcPr>
            <w:tcW w:w="1208" w:type="dxa"/>
          </w:tcPr>
          <w:p w14:paraId="11643839" w14:textId="7A69E559" w:rsidR="00992D77" w:rsidRPr="00CD49CA" w:rsidRDefault="00992D77" w:rsidP="00992D77">
            <w:pPr>
              <w:pStyle w:val="Paragraph"/>
              <w:spacing w:after="0"/>
              <w:rPr>
                <w:noProof/>
                <w:lang w:val="nl-NL"/>
              </w:rPr>
            </w:pPr>
            <w:r w:rsidRPr="00CD49CA">
              <w:rPr>
                <w:noProof/>
                <w:lang w:val="nl-NL"/>
              </w:rPr>
              <w:t>-</w:t>
            </w:r>
          </w:p>
        </w:tc>
        <w:tc>
          <w:tcPr>
            <w:tcW w:w="919" w:type="dxa"/>
          </w:tcPr>
          <w:p w14:paraId="4CCD8B65" w14:textId="0472901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24E8D3E" w14:textId="77777777" w:rsidTr="00771673">
        <w:trPr>
          <w:cantSplit/>
        </w:trPr>
        <w:tc>
          <w:tcPr>
            <w:tcW w:w="733" w:type="dxa"/>
          </w:tcPr>
          <w:p w14:paraId="5B959A85" w14:textId="532DD334" w:rsidR="00992D77" w:rsidRPr="00CD49CA" w:rsidRDefault="00992D77" w:rsidP="00992D77">
            <w:pPr>
              <w:pStyle w:val="Paragraph"/>
              <w:spacing w:after="0"/>
              <w:rPr>
                <w:noProof/>
                <w:lang w:val="nl-NL"/>
              </w:rPr>
            </w:pPr>
            <w:r w:rsidRPr="00CD49CA">
              <w:rPr>
                <w:noProof/>
                <w:lang w:val="nl-NL"/>
              </w:rPr>
              <w:t>0.7721</w:t>
            </w:r>
          </w:p>
        </w:tc>
        <w:tc>
          <w:tcPr>
            <w:tcW w:w="1110" w:type="dxa"/>
          </w:tcPr>
          <w:p w14:paraId="1555C553" w14:textId="138E2D6D" w:rsidR="00992D77" w:rsidRPr="00CD49CA" w:rsidRDefault="00992D77" w:rsidP="00992D77">
            <w:pPr>
              <w:pStyle w:val="Paragraph"/>
              <w:spacing w:after="0"/>
              <w:jc w:val="right"/>
              <w:rPr>
                <w:noProof/>
                <w:lang w:val="nl-NL"/>
              </w:rPr>
            </w:pPr>
            <w:r w:rsidRPr="00CD49CA">
              <w:rPr>
                <w:noProof/>
                <w:lang w:val="nl-NL"/>
              </w:rPr>
              <w:t>ex 2933 69 80</w:t>
            </w:r>
          </w:p>
        </w:tc>
        <w:tc>
          <w:tcPr>
            <w:tcW w:w="851" w:type="dxa"/>
          </w:tcPr>
          <w:p w14:paraId="167FAEF0" w14:textId="2AE00CA7"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3B66DFFD" w14:textId="18D1F37C" w:rsidR="00992D77" w:rsidRPr="00083B0B" w:rsidRDefault="00992D77" w:rsidP="00992D77">
            <w:pPr>
              <w:pStyle w:val="Paragraph"/>
              <w:spacing w:after="0"/>
              <w:rPr>
                <w:noProof/>
                <w:lang w:val="fr-BE"/>
              </w:rPr>
            </w:pPr>
            <w:r w:rsidRPr="00083B0B">
              <w:rPr>
                <w:noProof/>
                <w:lang w:val="fr-BE"/>
              </w:rPr>
              <w:t>1,3,5-Tris(2,3-dibroompropyl)-1,3,5-triazinaan-2,4,6-trion (CAS RN 52434-90-9)</w:t>
            </w:r>
          </w:p>
        </w:tc>
        <w:tc>
          <w:tcPr>
            <w:tcW w:w="1107" w:type="dxa"/>
          </w:tcPr>
          <w:p w14:paraId="74ABCC97" w14:textId="682CEE28" w:rsidR="00992D77" w:rsidRPr="00CD49CA" w:rsidRDefault="00992D77" w:rsidP="00992D77">
            <w:pPr>
              <w:pStyle w:val="Paragraph"/>
              <w:spacing w:after="0"/>
              <w:rPr>
                <w:noProof/>
                <w:lang w:val="nl-NL"/>
              </w:rPr>
            </w:pPr>
            <w:r w:rsidRPr="00CD49CA">
              <w:rPr>
                <w:noProof/>
                <w:lang w:val="nl-NL"/>
              </w:rPr>
              <w:t>0 %</w:t>
            </w:r>
          </w:p>
        </w:tc>
        <w:tc>
          <w:tcPr>
            <w:tcW w:w="1208" w:type="dxa"/>
          </w:tcPr>
          <w:p w14:paraId="7DD4BB55" w14:textId="46A15CF1" w:rsidR="00992D77" w:rsidRPr="00CD49CA" w:rsidRDefault="00992D77" w:rsidP="00992D77">
            <w:pPr>
              <w:pStyle w:val="Paragraph"/>
              <w:spacing w:after="0"/>
              <w:rPr>
                <w:noProof/>
                <w:lang w:val="nl-NL"/>
              </w:rPr>
            </w:pPr>
            <w:r w:rsidRPr="00CD49CA">
              <w:rPr>
                <w:noProof/>
                <w:lang w:val="nl-NL"/>
              </w:rPr>
              <w:t>-</w:t>
            </w:r>
          </w:p>
        </w:tc>
        <w:tc>
          <w:tcPr>
            <w:tcW w:w="919" w:type="dxa"/>
          </w:tcPr>
          <w:p w14:paraId="65239D18" w14:textId="7A0486C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18ECD6D" w14:textId="77777777" w:rsidTr="00771673">
        <w:trPr>
          <w:cantSplit/>
        </w:trPr>
        <w:tc>
          <w:tcPr>
            <w:tcW w:w="733" w:type="dxa"/>
          </w:tcPr>
          <w:p w14:paraId="3A8D501A" w14:textId="1E67E9CB" w:rsidR="00992D77" w:rsidRPr="00CD49CA" w:rsidRDefault="00992D77" w:rsidP="00992D77">
            <w:pPr>
              <w:pStyle w:val="Paragraph"/>
              <w:spacing w:after="0"/>
              <w:rPr>
                <w:noProof/>
                <w:lang w:val="nl-NL"/>
              </w:rPr>
            </w:pPr>
            <w:r w:rsidRPr="00CD49CA">
              <w:rPr>
                <w:noProof/>
                <w:lang w:val="nl-NL"/>
              </w:rPr>
              <w:t>0.7600</w:t>
            </w:r>
          </w:p>
        </w:tc>
        <w:tc>
          <w:tcPr>
            <w:tcW w:w="1110" w:type="dxa"/>
          </w:tcPr>
          <w:p w14:paraId="5A46C159" w14:textId="4E8729C8" w:rsidR="00992D77" w:rsidRPr="00CD49CA" w:rsidRDefault="00992D77" w:rsidP="00992D77">
            <w:pPr>
              <w:pStyle w:val="Paragraph"/>
              <w:spacing w:after="0"/>
              <w:jc w:val="right"/>
              <w:rPr>
                <w:noProof/>
                <w:lang w:val="nl-NL"/>
              </w:rPr>
            </w:pPr>
            <w:r w:rsidRPr="00CD49CA">
              <w:rPr>
                <w:noProof/>
                <w:lang w:val="nl-NL"/>
              </w:rPr>
              <w:t>ex 2933 69 80</w:t>
            </w:r>
          </w:p>
        </w:tc>
        <w:tc>
          <w:tcPr>
            <w:tcW w:w="851" w:type="dxa"/>
          </w:tcPr>
          <w:p w14:paraId="67744D3E" w14:textId="602C930E"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73C44286" w14:textId="3FC8CE01" w:rsidR="00992D77" w:rsidRPr="00CD49CA" w:rsidRDefault="00992D77" w:rsidP="00992D77">
            <w:pPr>
              <w:pStyle w:val="Paragraph"/>
              <w:spacing w:after="0"/>
              <w:rPr>
                <w:noProof/>
                <w:lang w:val="nl-NL"/>
              </w:rPr>
            </w:pPr>
            <w:r w:rsidRPr="00CD49CA">
              <w:rPr>
                <w:noProof/>
                <w:lang w:val="nl-NL"/>
              </w:rPr>
              <w:t>Trocloseen natriumdihydraat (INNM) (CAS RN 51580-86-0)</w:t>
            </w:r>
          </w:p>
        </w:tc>
        <w:tc>
          <w:tcPr>
            <w:tcW w:w="1107" w:type="dxa"/>
          </w:tcPr>
          <w:p w14:paraId="4B390A50" w14:textId="61AD5028" w:rsidR="00992D77" w:rsidRPr="00CD49CA" w:rsidRDefault="00992D77" w:rsidP="00992D77">
            <w:pPr>
              <w:pStyle w:val="Paragraph"/>
              <w:spacing w:after="0"/>
              <w:rPr>
                <w:noProof/>
                <w:lang w:val="nl-NL"/>
              </w:rPr>
            </w:pPr>
            <w:r w:rsidRPr="00CD49CA">
              <w:rPr>
                <w:noProof/>
                <w:lang w:val="nl-NL"/>
              </w:rPr>
              <w:t>0 %</w:t>
            </w:r>
          </w:p>
        </w:tc>
        <w:tc>
          <w:tcPr>
            <w:tcW w:w="1208" w:type="dxa"/>
          </w:tcPr>
          <w:p w14:paraId="664D6DCF" w14:textId="177CB8C2" w:rsidR="00992D77" w:rsidRPr="00CD49CA" w:rsidRDefault="00992D77" w:rsidP="00992D77">
            <w:pPr>
              <w:pStyle w:val="Paragraph"/>
              <w:spacing w:after="0"/>
              <w:rPr>
                <w:noProof/>
                <w:lang w:val="nl-NL"/>
              </w:rPr>
            </w:pPr>
            <w:r w:rsidRPr="00CD49CA">
              <w:rPr>
                <w:noProof/>
                <w:lang w:val="nl-NL"/>
              </w:rPr>
              <w:t>-</w:t>
            </w:r>
          </w:p>
        </w:tc>
        <w:tc>
          <w:tcPr>
            <w:tcW w:w="919" w:type="dxa"/>
          </w:tcPr>
          <w:p w14:paraId="437A9ABB" w14:textId="7929CDC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BA494FC" w14:textId="77777777" w:rsidTr="00771673">
        <w:trPr>
          <w:cantSplit/>
        </w:trPr>
        <w:tc>
          <w:tcPr>
            <w:tcW w:w="733" w:type="dxa"/>
          </w:tcPr>
          <w:p w14:paraId="6E6BB21A" w14:textId="34F0FDAA" w:rsidR="00992D77" w:rsidRPr="00CD49CA" w:rsidRDefault="00992D77" w:rsidP="00992D77">
            <w:pPr>
              <w:pStyle w:val="Paragraph"/>
              <w:spacing w:after="0"/>
              <w:rPr>
                <w:noProof/>
                <w:lang w:val="nl-NL"/>
              </w:rPr>
            </w:pPr>
            <w:r w:rsidRPr="00CD49CA">
              <w:rPr>
                <w:noProof/>
                <w:lang w:val="nl-NL"/>
              </w:rPr>
              <w:t>0.7952</w:t>
            </w:r>
          </w:p>
        </w:tc>
        <w:tc>
          <w:tcPr>
            <w:tcW w:w="1110" w:type="dxa"/>
          </w:tcPr>
          <w:p w14:paraId="349C71AD" w14:textId="65E33C74" w:rsidR="00992D77" w:rsidRPr="00CD49CA" w:rsidRDefault="00992D77" w:rsidP="00992D77">
            <w:pPr>
              <w:pStyle w:val="Paragraph"/>
              <w:spacing w:after="0"/>
              <w:jc w:val="right"/>
              <w:rPr>
                <w:noProof/>
                <w:lang w:val="nl-NL"/>
              </w:rPr>
            </w:pPr>
            <w:r w:rsidRPr="00CD49CA">
              <w:rPr>
                <w:noProof/>
                <w:lang w:val="nl-NL"/>
              </w:rPr>
              <w:t>ex 2933 69 80</w:t>
            </w:r>
          </w:p>
        </w:tc>
        <w:tc>
          <w:tcPr>
            <w:tcW w:w="851" w:type="dxa"/>
          </w:tcPr>
          <w:p w14:paraId="70C1D8C7" w14:textId="7A3B479E"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57A64FD0" w14:textId="1D31A83F" w:rsidR="00992D77" w:rsidRPr="00CD49CA" w:rsidRDefault="00992D77" w:rsidP="00992D77">
            <w:pPr>
              <w:pStyle w:val="Paragraph"/>
              <w:spacing w:after="0"/>
              <w:rPr>
                <w:noProof/>
                <w:lang w:val="nl-NL"/>
              </w:rPr>
            </w:pPr>
            <w:r w:rsidRPr="00CD49CA">
              <w:rPr>
                <w:noProof/>
                <w:lang w:val="nl-NL"/>
              </w:rPr>
              <w:t>2,4,6-Trichloor-1,3,5-triazine (CAS RN 108-77-0) met een zuiverheid van 99 of meer gewichtspercent</w:t>
            </w:r>
          </w:p>
        </w:tc>
        <w:tc>
          <w:tcPr>
            <w:tcW w:w="1107" w:type="dxa"/>
          </w:tcPr>
          <w:p w14:paraId="2250D2C7" w14:textId="28D059F8" w:rsidR="00992D77" w:rsidRPr="00CD49CA" w:rsidRDefault="00992D77" w:rsidP="00992D77">
            <w:pPr>
              <w:pStyle w:val="Paragraph"/>
              <w:spacing w:after="0"/>
              <w:rPr>
                <w:noProof/>
                <w:lang w:val="nl-NL"/>
              </w:rPr>
            </w:pPr>
            <w:r w:rsidRPr="00CD49CA">
              <w:rPr>
                <w:noProof/>
                <w:lang w:val="nl-NL"/>
              </w:rPr>
              <w:t>0 %</w:t>
            </w:r>
          </w:p>
        </w:tc>
        <w:tc>
          <w:tcPr>
            <w:tcW w:w="1208" w:type="dxa"/>
          </w:tcPr>
          <w:p w14:paraId="11B2EB92" w14:textId="27DA36E5" w:rsidR="00992D77" w:rsidRPr="00CD49CA" w:rsidRDefault="00992D77" w:rsidP="00992D77">
            <w:pPr>
              <w:pStyle w:val="Paragraph"/>
              <w:spacing w:after="0"/>
              <w:rPr>
                <w:noProof/>
                <w:lang w:val="nl-NL"/>
              </w:rPr>
            </w:pPr>
            <w:r w:rsidRPr="00CD49CA">
              <w:rPr>
                <w:noProof/>
                <w:lang w:val="nl-NL"/>
              </w:rPr>
              <w:t>-</w:t>
            </w:r>
          </w:p>
        </w:tc>
        <w:tc>
          <w:tcPr>
            <w:tcW w:w="919" w:type="dxa"/>
          </w:tcPr>
          <w:p w14:paraId="1803FA43" w14:textId="24E8619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1EAEDCE" w14:textId="77777777" w:rsidTr="00771673">
        <w:trPr>
          <w:cantSplit/>
        </w:trPr>
        <w:tc>
          <w:tcPr>
            <w:tcW w:w="733" w:type="dxa"/>
          </w:tcPr>
          <w:p w14:paraId="23F46DAD" w14:textId="101EA0D5" w:rsidR="00992D77" w:rsidRPr="00CD49CA" w:rsidRDefault="00992D77" w:rsidP="00992D77">
            <w:pPr>
              <w:pStyle w:val="Paragraph"/>
              <w:spacing w:after="0"/>
              <w:rPr>
                <w:noProof/>
                <w:lang w:val="nl-NL"/>
              </w:rPr>
            </w:pPr>
            <w:r w:rsidRPr="00CD49CA">
              <w:rPr>
                <w:noProof/>
                <w:lang w:val="nl-NL"/>
              </w:rPr>
              <w:t>0.5272</w:t>
            </w:r>
          </w:p>
        </w:tc>
        <w:tc>
          <w:tcPr>
            <w:tcW w:w="1110" w:type="dxa"/>
          </w:tcPr>
          <w:p w14:paraId="73204F80" w14:textId="3F952E2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69 80</w:t>
            </w:r>
          </w:p>
        </w:tc>
        <w:tc>
          <w:tcPr>
            <w:tcW w:w="851" w:type="dxa"/>
          </w:tcPr>
          <w:p w14:paraId="3996D08B" w14:textId="7435FDB3"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9CB45D3" w14:textId="3C6B5371" w:rsidR="00992D77" w:rsidRPr="00CD49CA" w:rsidRDefault="00992D77" w:rsidP="00992D77">
            <w:pPr>
              <w:pStyle w:val="Paragraph"/>
              <w:spacing w:after="0"/>
              <w:rPr>
                <w:noProof/>
                <w:lang w:val="nl-NL"/>
              </w:rPr>
            </w:pPr>
            <w:r w:rsidRPr="00CD49CA">
              <w:rPr>
                <w:noProof/>
                <w:lang w:val="nl-NL"/>
              </w:rPr>
              <w:t>Trocloseennatrium (INNM) (CAS RN 2893-78-9)  </w:t>
            </w:r>
          </w:p>
        </w:tc>
        <w:tc>
          <w:tcPr>
            <w:tcW w:w="1107" w:type="dxa"/>
          </w:tcPr>
          <w:p w14:paraId="3642ADFB" w14:textId="7BFF1B31" w:rsidR="00992D77" w:rsidRPr="00CD49CA" w:rsidRDefault="00992D77" w:rsidP="00992D77">
            <w:pPr>
              <w:pStyle w:val="Paragraph"/>
              <w:spacing w:after="0"/>
              <w:rPr>
                <w:noProof/>
                <w:lang w:val="nl-NL"/>
              </w:rPr>
            </w:pPr>
            <w:r w:rsidRPr="00CD49CA">
              <w:rPr>
                <w:noProof/>
                <w:lang w:val="nl-NL"/>
              </w:rPr>
              <w:t>0 %</w:t>
            </w:r>
          </w:p>
        </w:tc>
        <w:tc>
          <w:tcPr>
            <w:tcW w:w="1208" w:type="dxa"/>
          </w:tcPr>
          <w:p w14:paraId="37195977" w14:textId="4E741AD5" w:rsidR="00992D77" w:rsidRPr="00CD49CA" w:rsidRDefault="00992D77" w:rsidP="00992D77">
            <w:pPr>
              <w:pStyle w:val="Paragraph"/>
              <w:spacing w:after="0"/>
              <w:rPr>
                <w:noProof/>
                <w:lang w:val="nl-NL"/>
              </w:rPr>
            </w:pPr>
            <w:r w:rsidRPr="00CD49CA">
              <w:rPr>
                <w:noProof/>
                <w:lang w:val="nl-NL"/>
              </w:rPr>
              <w:t>-</w:t>
            </w:r>
          </w:p>
        </w:tc>
        <w:tc>
          <w:tcPr>
            <w:tcW w:w="919" w:type="dxa"/>
          </w:tcPr>
          <w:p w14:paraId="6289F78E" w14:textId="57A33D7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4419A94" w14:textId="77777777" w:rsidTr="00771673">
        <w:trPr>
          <w:cantSplit/>
        </w:trPr>
        <w:tc>
          <w:tcPr>
            <w:tcW w:w="733" w:type="dxa"/>
          </w:tcPr>
          <w:p w14:paraId="0CB1F545" w14:textId="7A8B5E4F" w:rsidR="00992D77" w:rsidRPr="00CD49CA" w:rsidRDefault="00992D77" w:rsidP="00992D77">
            <w:pPr>
              <w:pStyle w:val="Paragraph"/>
              <w:spacing w:after="0"/>
              <w:rPr>
                <w:noProof/>
                <w:lang w:val="nl-NL"/>
              </w:rPr>
            </w:pPr>
            <w:r w:rsidRPr="00CD49CA">
              <w:rPr>
                <w:noProof/>
                <w:lang w:val="nl-NL"/>
              </w:rPr>
              <w:t>0.7464</w:t>
            </w:r>
          </w:p>
        </w:tc>
        <w:tc>
          <w:tcPr>
            <w:tcW w:w="1110" w:type="dxa"/>
          </w:tcPr>
          <w:p w14:paraId="221B0E18" w14:textId="5F7BAADF" w:rsidR="00992D77" w:rsidRPr="00CD49CA" w:rsidRDefault="00992D77" w:rsidP="00992D77">
            <w:pPr>
              <w:pStyle w:val="Paragraph"/>
              <w:spacing w:after="0"/>
              <w:jc w:val="right"/>
              <w:rPr>
                <w:noProof/>
                <w:lang w:val="nl-NL"/>
              </w:rPr>
            </w:pPr>
            <w:r w:rsidRPr="00CD49CA">
              <w:rPr>
                <w:noProof/>
                <w:lang w:val="nl-NL"/>
              </w:rPr>
              <w:t>ex 2933 69 80</w:t>
            </w:r>
          </w:p>
        </w:tc>
        <w:tc>
          <w:tcPr>
            <w:tcW w:w="851" w:type="dxa"/>
          </w:tcPr>
          <w:p w14:paraId="02F860C6" w14:textId="7338D02B"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0DA54C4C" w14:textId="69AFD58B" w:rsidR="00992D77" w:rsidRPr="00CD49CA" w:rsidRDefault="00992D77" w:rsidP="00992D77">
            <w:pPr>
              <w:pStyle w:val="Paragraph"/>
              <w:spacing w:after="0"/>
              <w:rPr>
                <w:noProof/>
                <w:lang w:val="nl-NL"/>
              </w:rPr>
            </w:pPr>
            <w:r w:rsidRPr="00CD49CA">
              <w:rPr>
                <w:noProof/>
                <w:lang w:val="nl-NL"/>
              </w:rPr>
              <w:t>2-[4,6-Bis(2,4-dimethylfenyl)-1,3,5-triazine-2-yl]-5-(octyloxy)fenol (CAS RN 2725-22-6)</w:t>
            </w:r>
          </w:p>
        </w:tc>
        <w:tc>
          <w:tcPr>
            <w:tcW w:w="1107" w:type="dxa"/>
          </w:tcPr>
          <w:p w14:paraId="196CB437" w14:textId="2EC0ADAA" w:rsidR="00992D77" w:rsidRPr="00CD49CA" w:rsidRDefault="00992D77" w:rsidP="00992D77">
            <w:pPr>
              <w:pStyle w:val="Paragraph"/>
              <w:spacing w:after="0"/>
              <w:rPr>
                <w:noProof/>
                <w:lang w:val="nl-NL"/>
              </w:rPr>
            </w:pPr>
            <w:r w:rsidRPr="00CD49CA">
              <w:rPr>
                <w:noProof/>
                <w:lang w:val="nl-NL"/>
              </w:rPr>
              <w:t>0 %</w:t>
            </w:r>
          </w:p>
        </w:tc>
        <w:tc>
          <w:tcPr>
            <w:tcW w:w="1208" w:type="dxa"/>
          </w:tcPr>
          <w:p w14:paraId="7A4A59B9" w14:textId="2BAE5171" w:rsidR="00992D77" w:rsidRPr="00CD49CA" w:rsidRDefault="00992D77" w:rsidP="00992D77">
            <w:pPr>
              <w:pStyle w:val="Paragraph"/>
              <w:spacing w:after="0"/>
              <w:rPr>
                <w:noProof/>
                <w:lang w:val="nl-NL"/>
              </w:rPr>
            </w:pPr>
            <w:r w:rsidRPr="00CD49CA">
              <w:rPr>
                <w:noProof/>
                <w:lang w:val="nl-NL"/>
              </w:rPr>
              <w:t>-</w:t>
            </w:r>
          </w:p>
        </w:tc>
        <w:tc>
          <w:tcPr>
            <w:tcW w:w="919" w:type="dxa"/>
          </w:tcPr>
          <w:p w14:paraId="116113CF" w14:textId="4D585DA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FE860E2" w14:textId="77777777" w:rsidTr="00771673">
        <w:trPr>
          <w:cantSplit/>
        </w:trPr>
        <w:tc>
          <w:tcPr>
            <w:tcW w:w="733" w:type="dxa"/>
          </w:tcPr>
          <w:p w14:paraId="73D40A50" w14:textId="4F3B18DA" w:rsidR="00992D77" w:rsidRPr="00CD49CA" w:rsidRDefault="00992D77" w:rsidP="00992D77">
            <w:pPr>
              <w:pStyle w:val="Paragraph"/>
              <w:spacing w:after="0"/>
              <w:rPr>
                <w:noProof/>
                <w:lang w:val="nl-NL"/>
              </w:rPr>
            </w:pPr>
            <w:r w:rsidRPr="00CD49CA">
              <w:rPr>
                <w:noProof/>
                <w:lang w:val="nl-NL"/>
              </w:rPr>
              <w:t>0.5131</w:t>
            </w:r>
          </w:p>
        </w:tc>
        <w:tc>
          <w:tcPr>
            <w:tcW w:w="1110" w:type="dxa"/>
          </w:tcPr>
          <w:p w14:paraId="289C8424" w14:textId="78DE062C" w:rsidR="00992D77" w:rsidRPr="00CD49CA" w:rsidRDefault="00992D77" w:rsidP="00992D77">
            <w:pPr>
              <w:pStyle w:val="Paragraph"/>
              <w:spacing w:after="0"/>
              <w:jc w:val="right"/>
              <w:rPr>
                <w:noProof/>
                <w:lang w:val="nl-NL"/>
              </w:rPr>
            </w:pPr>
            <w:r w:rsidRPr="00CD49CA">
              <w:rPr>
                <w:noProof/>
                <w:lang w:val="nl-NL"/>
              </w:rPr>
              <w:t>ex 2933 69 80</w:t>
            </w:r>
          </w:p>
        </w:tc>
        <w:tc>
          <w:tcPr>
            <w:tcW w:w="851" w:type="dxa"/>
          </w:tcPr>
          <w:p w14:paraId="17863445" w14:textId="25494830"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128FF0B8" w14:textId="01461867" w:rsidR="00992D77" w:rsidRPr="00CD49CA" w:rsidRDefault="00992D77" w:rsidP="00992D77">
            <w:pPr>
              <w:pStyle w:val="Paragraph"/>
              <w:spacing w:after="0"/>
              <w:rPr>
                <w:noProof/>
                <w:lang w:val="nl-NL"/>
              </w:rPr>
            </w:pPr>
            <w:r w:rsidRPr="00CD49CA">
              <w:rPr>
                <w:noProof/>
                <w:lang w:val="nl-NL"/>
              </w:rPr>
              <w:t>Terbutryne (ISO) (CAS RN 886-50-0)</w:t>
            </w:r>
          </w:p>
        </w:tc>
        <w:tc>
          <w:tcPr>
            <w:tcW w:w="1107" w:type="dxa"/>
          </w:tcPr>
          <w:p w14:paraId="3712786B" w14:textId="4A4E0831" w:rsidR="00992D77" w:rsidRPr="00CD49CA" w:rsidRDefault="00992D77" w:rsidP="00992D77">
            <w:pPr>
              <w:pStyle w:val="Paragraph"/>
              <w:spacing w:after="0"/>
              <w:rPr>
                <w:noProof/>
                <w:lang w:val="nl-NL"/>
              </w:rPr>
            </w:pPr>
            <w:r w:rsidRPr="00CD49CA">
              <w:rPr>
                <w:noProof/>
                <w:lang w:val="nl-NL"/>
              </w:rPr>
              <w:t>0 %</w:t>
            </w:r>
          </w:p>
        </w:tc>
        <w:tc>
          <w:tcPr>
            <w:tcW w:w="1208" w:type="dxa"/>
          </w:tcPr>
          <w:p w14:paraId="5AA275D7" w14:textId="5A8ECA07" w:rsidR="00992D77" w:rsidRPr="00CD49CA" w:rsidRDefault="00992D77" w:rsidP="00992D77">
            <w:pPr>
              <w:pStyle w:val="Paragraph"/>
              <w:spacing w:after="0"/>
              <w:rPr>
                <w:noProof/>
                <w:lang w:val="nl-NL"/>
              </w:rPr>
            </w:pPr>
            <w:r w:rsidRPr="00CD49CA">
              <w:rPr>
                <w:noProof/>
                <w:lang w:val="nl-NL"/>
              </w:rPr>
              <w:t>-</w:t>
            </w:r>
          </w:p>
        </w:tc>
        <w:tc>
          <w:tcPr>
            <w:tcW w:w="919" w:type="dxa"/>
          </w:tcPr>
          <w:p w14:paraId="258F9232" w14:textId="3B14A31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5C8C816" w14:textId="77777777" w:rsidTr="00771673">
        <w:trPr>
          <w:cantSplit/>
        </w:trPr>
        <w:tc>
          <w:tcPr>
            <w:tcW w:w="733" w:type="dxa"/>
          </w:tcPr>
          <w:p w14:paraId="60D973F9" w14:textId="745D3F3E" w:rsidR="00992D77" w:rsidRPr="00CD49CA" w:rsidRDefault="00992D77" w:rsidP="00992D77">
            <w:pPr>
              <w:pStyle w:val="Paragraph"/>
              <w:spacing w:after="0"/>
              <w:rPr>
                <w:noProof/>
                <w:lang w:val="nl-NL"/>
              </w:rPr>
            </w:pPr>
            <w:r w:rsidRPr="00CD49CA">
              <w:rPr>
                <w:noProof/>
                <w:lang w:val="nl-NL"/>
              </w:rPr>
              <w:t>0.4957</w:t>
            </w:r>
          </w:p>
        </w:tc>
        <w:tc>
          <w:tcPr>
            <w:tcW w:w="1110" w:type="dxa"/>
          </w:tcPr>
          <w:p w14:paraId="1143084D" w14:textId="78447B50" w:rsidR="00992D77" w:rsidRPr="00CD49CA" w:rsidRDefault="00992D77" w:rsidP="00992D77">
            <w:pPr>
              <w:pStyle w:val="Paragraph"/>
              <w:spacing w:after="0"/>
              <w:jc w:val="right"/>
              <w:rPr>
                <w:noProof/>
                <w:lang w:val="nl-NL"/>
              </w:rPr>
            </w:pPr>
            <w:r w:rsidRPr="00CD49CA">
              <w:rPr>
                <w:noProof/>
                <w:lang w:val="nl-NL"/>
              </w:rPr>
              <w:t>ex 2933 69 80</w:t>
            </w:r>
          </w:p>
        </w:tc>
        <w:tc>
          <w:tcPr>
            <w:tcW w:w="851" w:type="dxa"/>
          </w:tcPr>
          <w:p w14:paraId="53A23A94" w14:textId="68A031CB"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11AE19FC" w14:textId="611DBE5E" w:rsidR="00992D77" w:rsidRPr="00CD49CA" w:rsidRDefault="00992D77" w:rsidP="00992D77">
            <w:pPr>
              <w:pStyle w:val="Paragraph"/>
              <w:spacing w:after="0"/>
              <w:rPr>
                <w:noProof/>
                <w:lang w:val="nl-NL"/>
              </w:rPr>
            </w:pPr>
            <w:r w:rsidRPr="00CD49CA">
              <w:rPr>
                <w:noProof/>
                <w:lang w:val="nl-NL"/>
              </w:rPr>
              <w:t>Cyanuurzuur (CAS RN 108-80-5)</w:t>
            </w:r>
          </w:p>
        </w:tc>
        <w:tc>
          <w:tcPr>
            <w:tcW w:w="1107" w:type="dxa"/>
          </w:tcPr>
          <w:p w14:paraId="5F278055" w14:textId="6C5D6DD6" w:rsidR="00992D77" w:rsidRPr="00CD49CA" w:rsidRDefault="00992D77" w:rsidP="00992D77">
            <w:pPr>
              <w:pStyle w:val="Paragraph"/>
              <w:spacing w:after="0"/>
              <w:rPr>
                <w:noProof/>
                <w:lang w:val="nl-NL"/>
              </w:rPr>
            </w:pPr>
            <w:r w:rsidRPr="00CD49CA">
              <w:rPr>
                <w:noProof/>
                <w:lang w:val="nl-NL"/>
              </w:rPr>
              <w:t>0 %</w:t>
            </w:r>
          </w:p>
        </w:tc>
        <w:tc>
          <w:tcPr>
            <w:tcW w:w="1208" w:type="dxa"/>
          </w:tcPr>
          <w:p w14:paraId="09732808" w14:textId="0B6E68BC" w:rsidR="00992D77" w:rsidRPr="00CD49CA" w:rsidRDefault="00992D77" w:rsidP="00992D77">
            <w:pPr>
              <w:pStyle w:val="Paragraph"/>
              <w:spacing w:after="0"/>
              <w:rPr>
                <w:noProof/>
                <w:lang w:val="nl-NL"/>
              </w:rPr>
            </w:pPr>
            <w:r w:rsidRPr="00CD49CA">
              <w:rPr>
                <w:noProof/>
                <w:lang w:val="nl-NL"/>
              </w:rPr>
              <w:t>-</w:t>
            </w:r>
          </w:p>
        </w:tc>
        <w:tc>
          <w:tcPr>
            <w:tcW w:w="919" w:type="dxa"/>
          </w:tcPr>
          <w:p w14:paraId="21D364A5" w14:textId="2097B17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FFD94B9" w14:textId="77777777" w:rsidTr="00771673">
        <w:trPr>
          <w:cantSplit/>
        </w:trPr>
        <w:tc>
          <w:tcPr>
            <w:tcW w:w="733" w:type="dxa"/>
          </w:tcPr>
          <w:p w14:paraId="42B0CC08" w14:textId="145546C4" w:rsidR="00992D77" w:rsidRPr="00CD49CA" w:rsidRDefault="00992D77" w:rsidP="00992D77">
            <w:pPr>
              <w:pStyle w:val="Paragraph"/>
              <w:spacing w:after="0"/>
              <w:rPr>
                <w:noProof/>
                <w:lang w:val="nl-NL"/>
              </w:rPr>
            </w:pPr>
            <w:r w:rsidRPr="00CD49CA">
              <w:rPr>
                <w:noProof/>
                <w:lang w:val="nl-NL"/>
              </w:rPr>
              <w:t>0.6127</w:t>
            </w:r>
          </w:p>
        </w:tc>
        <w:tc>
          <w:tcPr>
            <w:tcW w:w="1110" w:type="dxa"/>
          </w:tcPr>
          <w:p w14:paraId="13903928" w14:textId="5EE8576E" w:rsidR="00992D77" w:rsidRPr="00CD49CA" w:rsidRDefault="00992D77" w:rsidP="00992D77">
            <w:pPr>
              <w:pStyle w:val="Paragraph"/>
              <w:spacing w:after="0"/>
              <w:jc w:val="right"/>
              <w:rPr>
                <w:noProof/>
                <w:lang w:val="nl-NL"/>
              </w:rPr>
            </w:pPr>
            <w:r w:rsidRPr="00CD49CA">
              <w:rPr>
                <w:noProof/>
                <w:lang w:val="nl-NL"/>
              </w:rPr>
              <w:t>ex 2933 69 80</w:t>
            </w:r>
          </w:p>
        </w:tc>
        <w:tc>
          <w:tcPr>
            <w:tcW w:w="851" w:type="dxa"/>
          </w:tcPr>
          <w:p w14:paraId="1EED7CBD" w14:textId="49CA4416"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17D723E6" w14:textId="560A0C5C" w:rsidR="00992D77" w:rsidRPr="00CD49CA" w:rsidRDefault="00992D77" w:rsidP="00992D77">
            <w:pPr>
              <w:pStyle w:val="Paragraph"/>
              <w:spacing w:after="0"/>
              <w:rPr>
                <w:noProof/>
                <w:lang w:val="nl-NL"/>
              </w:rPr>
            </w:pPr>
            <w:r w:rsidRPr="00CD49CA">
              <w:rPr>
                <w:noProof/>
                <w:lang w:val="nl-NL"/>
              </w:rPr>
              <w:t>1,3,5-Triazine-2,4,6(1H,3H,5H)-trithion, trinatriumzout (CAS RN 17766-26-6)</w:t>
            </w:r>
          </w:p>
        </w:tc>
        <w:tc>
          <w:tcPr>
            <w:tcW w:w="1107" w:type="dxa"/>
          </w:tcPr>
          <w:p w14:paraId="3388DBBD" w14:textId="563C6D6C" w:rsidR="00992D77" w:rsidRPr="00CD49CA" w:rsidRDefault="00992D77" w:rsidP="00992D77">
            <w:pPr>
              <w:pStyle w:val="Paragraph"/>
              <w:spacing w:after="0"/>
              <w:rPr>
                <w:noProof/>
                <w:lang w:val="nl-NL"/>
              </w:rPr>
            </w:pPr>
            <w:r w:rsidRPr="00CD49CA">
              <w:rPr>
                <w:noProof/>
                <w:lang w:val="nl-NL"/>
              </w:rPr>
              <w:t>0 %</w:t>
            </w:r>
          </w:p>
        </w:tc>
        <w:tc>
          <w:tcPr>
            <w:tcW w:w="1208" w:type="dxa"/>
          </w:tcPr>
          <w:p w14:paraId="2462A972" w14:textId="6B0A2B7C" w:rsidR="00992D77" w:rsidRPr="00CD49CA" w:rsidRDefault="00992D77" w:rsidP="00992D77">
            <w:pPr>
              <w:pStyle w:val="Paragraph"/>
              <w:spacing w:after="0"/>
              <w:rPr>
                <w:noProof/>
                <w:lang w:val="nl-NL"/>
              </w:rPr>
            </w:pPr>
            <w:r w:rsidRPr="00CD49CA">
              <w:rPr>
                <w:noProof/>
                <w:lang w:val="nl-NL"/>
              </w:rPr>
              <w:t>-</w:t>
            </w:r>
          </w:p>
        </w:tc>
        <w:tc>
          <w:tcPr>
            <w:tcW w:w="919" w:type="dxa"/>
          </w:tcPr>
          <w:p w14:paraId="780B2E56" w14:textId="4283056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661D6E1" w14:textId="77777777" w:rsidTr="00771673">
        <w:trPr>
          <w:cantSplit/>
        </w:trPr>
        <w:tc>
          <w:tcPr>
            <w:tcW w:w="733" w:type="dxa"/>
          </w:tcPr>
          <w:p w14:paraId="1E3F643C" w14:textId="390D20B9" w:rsidR="00992D77" w:rsidRPr="00CD49CA" w:rsidRDefault="00992D77" w:rsidP="00992D77">
            <w:pPr>
              <w:pStyle w:val="Paragraph"/>
              <w:spacing w:after="0"/>
              <w:rPr>
                <w:noProof/>
                <w:lang w:val="nl-NL"/>
              </w:rPr>
            </w:pPr>
            <w:r w:rsidRPr="00CD49CA">
              <w:rPr>
                <w:noProof/>
                <w:lang w:val="nl-NL"/>
              </w:rPr>
              <w:t>0.6477</w:t>
            </w:r>
          </w:p>
        </w:tc>
        <w:tc>
          <w:tcPr>
            <w:tcW w:w="1110" w:type="dxa"/>
          </w:tcPr>
          <w:p w14:paraId="00F52246" w14:textId="57E8A36C" w:rsidR="00992D77" w:rsidRPr="00CD49CA" w:rsidRDefault="00992D77" w:rsidP="00992D77">
            <w:pPr>
              <w:pStyle w:val="Paragraph"/>
              <w:spacing w:after="0"/>
              <w:jc w:val="right"/>
              <w:rPr>
                <w:noProof/>
                <w:lang w:val="nl-NL"/>
              </w:rPr>
            </w:pPr>
            <w:r w:rsidRPr="00CD49CA">
              <w:rPr>
                <w:noProof/>
                <w:lang w:val="nl-NL"/>
              </w:rPr>
              <w:t>ex 2933 69 80</w:t>
            </w:r>
          </w:p>
        </w:tc>
        <w:tc>
          <w:tcPr>
            <w:tcW w:w="851" w:type="dxa"/>
          </w:tcPr>
          <w:p w14:paraId="57308E0D" w14:textId="2846FB30"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7CC67285" w14:textId="32799C1A" w:rsidR="00992D77" w:rsidRPr="00CD49CA" w:rsidRDefault="00992D77" w:rsidP="00992D77">
            <w:pPr>
              <w:pStyle w:val="Paragraph"/>
              <w:spacing w:after="0"/>
              <w:rPr>
                <w:noProof/>
                <w:lang w:val="nl-NL"/>
              </w:rPr>
            </w:pPr>
            <w:r w:rsidRPr="00CD49CA">
              <w:rPr>
                <w:noProof/>
                <w:lang w:val="nl-NL"/>
              </w:rPr>
              <w:t>Metamitron (ISO) (CAS RN 41394-05-2) </w:t>
            </w:r>
          </w:p>
        </w:tc>
        <w:tc>
          <w:tcPr>
            <w:tcW w:w="1107" w:type="dxa"/>
          </w:tcPr>
          <w:p w14:paraId="64244FE6" w14:textId="38825476" w:rsidR="00992D77" w:rsidRPr="00CD49CA" w:rsidRDefault="00992D77" w:rsidP="00992D77">
            <w:pPr>
              <w:pStyle w:val="Paragraph"/>
              <w:spacing w:after="0"/>
              <w:rPr>
                <w:noProof/>
                <w:lang w:val="nl-NL"/>
              </w:rPr>
            </w:pPr>
            <w:r w:rsidRPr="00CD49CA">
              <w:rPr>
                <w:noProof/>
                <w:lang w:val="nl-NL"/>
              </w:rPr>
              <w:t>0 %</w:t>
            </w:r>
          </w:p>
        </w:tc>
        <w:tc>
          <w:tcPr>
            <w:tcW w:w="1208" w:type="dxa"/>
          </w:tcPr>
          <w:p w14:paraId="601A26DC" w14:textId="3FC18DAF" w:rsidR="00992D77" w:rsidRPr="00CD49CA" w:rsidRDefault="00992D77" w:rsidP="00992D77">
            <w:pPr>
              <w:pStyle w:val="Paragraph"/>
              <w:spacing w:after="0"/>
              <w:rPr>
                <w:noProof/>
                <w:lang w:val="nl-NL"/>
              </w:rPr>
            </w:pPr>
            <w:r w:rsidRPr="00CD49CA">
              <w:rPr>
                <w:noProof/>
                <w:lang w:val="nl-NL"/>
              </w:rPr>
              <w:t>-</w:t>
            </w:r>
          </w:p>
        </w:tc>
        <w:tc>
          <w:tcPr>
            <w:tcW w:w="919" w:type="dxa"/>
          </w:tcPr>
          <w:p w14:paraId="6651ACDF" w14:textId="6D5C42B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8B6FD17" w14:textId="77777777" w:rsidTr="00771673">
        <w:trPr>
          <w:cantSplit/>
        </w:trPr>
        <w:tc>
          <w:tcPr>
            <w:tcW w:w="733" w:type="dxa"/>
          </w:tcPr>
          <w:p w14:paraId="527D56D8" w14:textId="413EDE93" w:rsidR="00992D77" w:rsidRPr="00CD49CA" w:rsidRDefault="00992D77" w:rsidP="00992D77">
            <w:pPr>
              <w:pStyle w:val="Paragraph"/>
              <w:spacing w:after="0"/>
              <w:rPr>
                <w:noProof/>
                <w:lang w:val="nl-NL"/>
              </w:rPr>
            </w:pPr>
            <w:r w:rsidRPr="00CD49CA">
              <w:rPr>
                <w:noProof/>
                <w:lang w:val="nl-NL"/>
              </w:rPr>
              <w:t>0.3882</w:t>
            </w:r>
          </w:p>
        </w:tc>
        <w:tc>
          <w:tcPr>
            <w:tcW w:w="1110" w:type="dxa"/>
          </w:tcPr>
          <w:p w14:paraId="2D7985E5" w14:textId="6AB7C3B4" w:rsidR="00992D77" w:rsidRPr="00CD49CA" w:rsidRDefault="00992D77" w:rsidP="00992D77">
            <w:pPr>
              <w:pStyle w:val="Paragraph"/>
              <w:spacing w:after="0"/>
              <w:jc w:val="right"/>
              <w:rPr>
                <w:noProof/>
                <w:lang w:val="nl-NL"/>
              </w:rPr>
            </w:pPr>
            <w:r w:rsidRPr="00CD49CA">
              <w:rPr>
                <w:noProof/>
                <w:lang w:val="nl-NL"/>
              </w:rPr>
              <w:t>ex 2933 69 80</w:t>
            </w:r>
          </w:p>
        </w:tc>
        <w:tc>
          <w:tcPr>
            <w:tcW w:w="851" w:type="dxa"/>
          </w:tcPr>
          <w:p w14:paraId="2A126B79" w14:textId="549FC549"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1FB1CD29" w14:textId="5C80BFE0" w:rsidR="00992D77" w:rsidRPr="00083B0B" w:rsidRDefault="00992D77" w:rsidP="00992D77">
            <w:pPr>
              <w:pStyle w:val="Paragraph"/>
              <w:spacing w:after="0"/>
              <w:rPr>
                <w:noProof/>
                <w:lang w:val="fr-BE"/>
              </w:rPr>
            </w:pPr>
            <w:r w:rsidRPr="00083B0B">
              <w:rPr>
                <w:noProof/>
                <w:lang w:val="fr-BE"/>
              </w:rPr>
              <w:t>Tris(2-hydroxyethyl)-1,3,5-triazinetrion (CAS RN 839-90-7)</w:t>
            </w:r>
          </w:p>
        </w:tc>
        <w:tc>
          <w:tcPr>
            <w:tcW w:w="1107" w:type="dxa"/>
          </w:tcPr>
          <w:p w14:paraId="03186D53" w14:textId="10CFA46B" w:rsidR="00992D77" w:rsidRPr="00CD49CA" w:rsidRDefault="00992D77" w:rsidP="00992D77">
            <w:pPr>
              <w:pStyle w:val="Paragraph"/>
              <w:spacing w:after="0"/>
              <w:rPr>
                <w:noProof/>
                <w:lang w:val="nl-NL"/>
              </w:rPr>
            </w:pPr>
            <w:r w:rsidRPr="00CD49CA">
              <w:rPr>
                <w:noProof/>
                <w:lang w:val="nl-NL"/>
              </w:rPr>
              <w:t>0 %</w:t>
            </w:r>
          </w:p>
        </w:tc>
        <w:tc>
          <w:tcPr>
            <w:tcW w:w="1208" w:type="dxa"/>
          </w:tcPr>
          <w:p w14:paraId="5B26AAF2" w14:textId="15BEBECA" w:rsidR="00992D77" w:rsidRPr="00CD49CA" w:rsidRDefault="00992D77" w:rsidP="00992D77">
            <w:pPr>
              <w:pStyle w:val="Paragraph"/>
              <w:spacing w:after="0"/>
              <w:rPr>
                <w:noProof/>
                <w:lang w:val="nl-NL"/>
              </w:rPr>
            </w:pPr>
            <w:r w:rsidRPr="00CD49CA">
              <w:rPr>
                <w:noProof/>
                <w:lang w:val="nl-NL"/>
              </w:rPr>
              <w:t>-</w:t>
            </w:r>
          </w:p>
        </w:tc>
        <w:tc>
          <w:tcPr>
            <w:tcW w:w="919" w:type="dxa"/>
          </w:tcPr>
          <w:p w14:paraId="7578DCAE" w14:textId="01DF6CE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F3D195C" w14:textId="77777777" w:rsidTr="00771673">
        <w:trPr>
          <w:cantSplit/>
        </w:trPr>
        <w:tc>
          <w:tcPr>
            <w:tcW w:w="733" w:type="dxa"/>
          </w:tcPr>
          <w:p w14:paraId="5F183B30" w14:textId="6231AA28" w:rsidR="00992D77" w:rsidRPr="00CD49CA" w:rsidRDefault="00992D77" w:rsidP="00992D77">
            <w:pPr>
              <w:pStyle w:val="Paragraph"/>
              <w:spacing w:after="0"/>
              <w:rPr>
                <w:noProof/>
                <w:lang w:val="nl-NL"/>
              </w:rPr>
            </w:pPr>
            <w:r w:rsidRPr="00CD49CA">
              <w:rPr>
                <w:noProof/>
                <w:lang w:val="nl-NL"/>
              </w:rPr>
              <w:t>0.6960</w:t>
            </w:r>
          </w:p>
        </w:tc>
        <w:tc>
          <w:tcPr>
            <w:tcW w:w="1110" w:type="dxa"/>
          </w:tcPr>
          <w:p w14:paraId="3FA3867D" w14:textId="58446C0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79 00</w:t>
            </w:r>
          </w:p>
        </w:tc>
        <w:tc>
          <w:tcPr>
            <w:tcW w:w="851" w:type="dxa"/>
          </w:tcPr>
          <w:p w14:paraId="7F6B5262" w14:textId="49555716"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34465CC" w14:textId="5590685C" w:rsidR="00992D77" w:rsidRPr="00CD49CA" w:rsidRDefault="00992D77" w:rsidP="00992D77">
            <w:pPr>
              <w:pStyle w:val="Paragraph"/>
              <w:spacing w:after="0"/>
              <w:rPr>
                <w:noProof/>
                <w:lang w:val="nl-NL"/>
              </w:rPr>
            </w:pPr>
            <w:r w:rsidRPr="00CD49CA">
              <w:rPr>
                <w:noProof/>
                <w:lang w:val="nl-NL"/>
              </w:rPr>
              <w:t xml:space="preserve">Ethyl </w:t>
            </w:r>
            <w:r w:rsidRPr="00CD49CA">
              <w:rPr>
                <w:i/>
                <w:iCs/>
                <w:noProof/>
                <w:lang w:val="nl-NL"/>
              </w:rPr>
              <w:t>N-(tert</w:t>
            </w:r>
            <w:r w:rsidRPr="00CD49CA">
              <w:rPr>
                <w:noProof/>
                <w:lang w:val="nl-NL"/>
              </w:rPr>
              <w:t>-Butoxycarbonyl)-L-pyroglutamaat (CAS RN 144978-12-1)</w:t>
            </w:r>
          </w:p>
        </w:tc>
        <w:tc>
          <w:tcPr>
            <w:tcW w:w="1107" w:type="dxa"/>
          </w:tcPr>
          <w:p w14:paraId="0202280B" w14:textId="49FA8834" w:rsidR="00992D77" w:rsidRPr="00CD49CA" w:rsidRDefault="00992D77" w:rsidP="00992D77">
            <w:pPr>
              <w:pStyle w:val="Paragraph"/>
              <w:spacing w:after="0"/>
              <w:rPr>
                <w:noProof/>
                <w:lang w:val="nl-NL"/>
              </w:rPr>
            </w:pPr>
            <w:r w:rsidRPr="00CD49CA">
              <w:rPr>
                <w:noProof/>
                <w:lang w:val="nl-NL"/>
              </w:rPr>
              <w:t>0 %</w:t>
            </w:r>
          </w:p>
        </w:tc>
        <w:tc>
          <w:tcPr>
            <w:tcW w:w="1208" w:type="dxa"/>
          </w:tcPr>
          <w:p w14:paraId="27C6D4D0" w14:textId="05CCB73B" w:rsidR="00992D77" w:rsidRPr="00CD49CA" w:rsidRDefault="00992D77" w:rsidP="00992D77">
            <w:pPr>
              <w:pStyle w:val="Paragraph"/>
              <w:spacing w:after="0"/>
              <w:rPr>
                <w:noProof/>
                <w:lang w:val="nl-NL"/>
              </w:rPr>
            </w:pPr>
            <w:r w:rsidRPr="00CD49CA">
              <w:rPr>
                <w:noProof/>
                <w:lang w:val="nl-NL"/>
              </w:rPr>
              <w:t>-</w:t>
            </w:r>
          </w:p>
        </w:tc>
        <w:tc>
          <w:tcPr>
            <w:tcW w:w="919" w:type="dxa"/>
          </w:tcPr>
          <w:p w14:paraId="11DEE67E" w14:textId="5E4FCD9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A95725D" w14:textId="77777777" w:rsidTr="00771673">
        <w:trPr>
          <w:cantSplit/>
        </w:trPr>
        <w:tc>
          <w:tcPr>
            <w:tcW w:w="733" w:type="dxa"/>
          </w:tcPr>
          <w:p w14:paraId="5602B0FE" w14:textId="0F53C0C0" w:rsidR="00992D77" w:rsidRPr="00CD49CA" w:rsidRDefault="00992D77" w:rsidP="00992D77">
            <w:pPr>
              <w:pStyle w:val="Paragraph"/>
              <w:spacing w:after="0"/>
              <w:rPr>
                <w:noProof/>
                <w:lang w:val="nl-NL"/>
              </w:rPr>
            </w:pPr>
            <w:r w:rsidRPr="00CD49CA">
              <w:rPr>
                <w:noProof/>
                <w:lang w:val="nl-NL"/>
              </w:rPr>
              <w:t>0.7346</w:t>
            </w:r>
          </w:p>
        </w:tc>
        <w:tc>
          <w:tcPr>
            <w:tcW w:w="1110" w:type="dxa"/>
          </w:tcPr>
          <w:p w14:paraId="404CE08E" w14:textId="3D9003E6" w:rsidR="00992D77" w:rsidRPr="00CD49CA" w:rsidRDefault="00992D77" w:rsidP="00992D77">
            <w:pPr>
              <w:pStyle w:val="Paragraph"/>
              <w:spacing w:after="0"/>
              <w:jc w:val="right"/>
              <w:rPr>
                <w:noProof/>
                <w:lang w:val="nl-NL"/>
              </w:rPr>
            </w:pPr>
            <w:r w:rsidRPr="00CD49CA">
              <w:rPr>
                <w:noProof/>
                <w:lang w:val="nl-NL"/>
              </w:rPr>
              <w:t>ex 2933 79 00</w:t>
            </w:r>
          </w:p>
        </w:tc>
        <w:tc>
          <w:tcPr>
            <w:tcW w:w="851" w:type="dxa"/>
          </w:tcPr>
          <w:p w14:paraId="604F9115" w14:textId="671A36AC"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677DC93D" w14:textId="4CD4F67E" w:rsidR="00992D77" w:rsidRPr="00CD49CA" w:rsidRDefault="00992D77" w:rsidP="00992D77">
            <w:pPr>
              <w:pStyle w:val="Paragraph"/>
              <w:spacing w:after="0"/>
              <w:rPr>
                <w:noProof/>
                <w:lang w:val="nl-NL"/>
              </w:rPr>
            </w:pPr>
            <w:r w:rsidRPr="00CD49CA">
              <w:rPr>
                <w:noProof/>
                <w:lang w:val="nl-NL"/>
              </w:rPr>
              <w:t>Methyl 2-oxo-2,3-dihydro-1H-indool-6-carboxylaat (CAS RN 14192-26-8)</w:t>
            </w:r>
          </w:p>
        </w:tc>
        <w:tc>
          <w:tcPr>
            <w:tcW w:w="1107" w:type="dxa"/>
          </w:tcPr>
          <w:p w14:paraId="5F9E179A" w14:textId="45AA4664" w:rsidR="00992D77" w:rsidRPr="00CD49CA" w:rsidRDefault="00992D77" w:rsidP="00992D77">
            <w:pPr>
              <w:pStyle w:val="Paragraph"/>
              <w:spacing w:after="0"/>
              <w:rPr>
                <w:noProof/>
                <w:lang w:val="nl-NL"/>
              </w:rPr>
            </w:pPr>
            <w:r w:rsidRPr="00CD49CA">
              <w:rPr>
                <w:noProof/>
                <w:lang w:val="nl-NL"/>
              </w:rPr>
              <w:t>0 %</w:t>
            </w:r>
          </w:p>
        </w:tc>
        <w:tc>
          <w:tcPr>
            <w:tcW w:w="1208" w:type="dxa"/>
          </w:tcPr>
          <w:p w14:paraId="4EFC651B" w14:textId="3A3BA14F" w:rsidR="00992D77" w:rsidRPr="00CD49CA" w:rsidRDefault="00992D77" w:rsidP="00992D77">
            <w:pPr>
              <w:pStyle w:val="Paragraph"/>
              <w:spacing w:after="0"/>
              <w:rPr>
                <w:noProof/>
                <w:lang w:val="nl-NL"/>
              </w:rPr>
            </w:pPr>
            <w:r w:rsidRPr="00CD49CA">
              <w:rPr>
                <w:noProof/>
                <w:lang w:val="nl-NL"/>
              </w:rPr>
              <w:t>-</w:t>
            </w:r>
          </w:p>
        </w:tc>
        <w:tc>
          <w:tcPr>
            <w:tcW w:w="919" w:type="dxa"/>
          </w:tcPr>
          <w:p w14:paraId="43BFA7CE" w14:textId="79556AE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35D5C9B" w14:textId="77777777" w:rsidTr="00771673">
        <w:trPr>
          <w:cantSplit/>
        </w:trPr>
        <w:tc>
          <w:tcPr>
            <w:tcW w:w="733" w:type="dxa"/>
          </w:tcPr>
          <w:p w14:paraId="42511C2C" w14:textId="7C0C12FB" w:rsidR="00992D77" w:rsidRPr="00CD49CA" w:rsidRDefault="00992D77" w:rsidP="00992D77">
            <w:pPr>
              <w:pStyle w:val="Paragraph"/>
              <w:spacing w:after="0"/>
              <w:rPr>
                <w:noProof/>
                <w:lang w:val="nl-NL"/>
              </w:rPr>
            </w:pPr>
            <w:r w:rsidRPr="00CD49CA">
              <w:rPr>
                <w:noProof/>
                <w:lang w:val="nl-NL"/>
              </w:rPr>
              <w:t>0.4294</w:t>
            </w:r>
          </w:p>
        </w:tc>
        <w:tc>
          <w:tcPr>
            <w:tcW w:w="1110" w:type="dxa"/>
          </w:tcPr>
          <w:p w14:paraId="3CB29B47" w14:textId="3AA548C1" w:rsidR="00992D77" w:rsidRPr="00CD49CA" w:rsidRDefault="00992D77" w:rsidP="00992D77">
            <w:pPr>
              <w:pStyle w:val="Paragraph"/>
              <w:spacing w:after="0"/>
              <w:jc w:val="right"/>
              <w:rPr>
                <w:noProof/>
                <w:lang w:val="nl-NL"/>
              </w:rPr>
            </w:pPr>
            <w:r w:rsidRPr="00CD49CA">
              <w:rPr>
                <w:noProof/>
                <w:lang w:val="nl-NL"/>
              </w:rPr>
              <w:t>ex 2933 79 00</w:t>
            </w:r>
          </w:p>
        </w:tc>
        <w:tc>
          <w:tcPr>
            <w:tcW w:w="851" w:type="dxa"/>
          </w:tcPr>
          <w:p w14:paraId="2AFBBDB9" w14:textId="72DAA5BB"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6AA2E43" w14:textId="3FE77EAD" w:rsidR="00992D77" w:rsidRPr="00CD49CA" w:rsidRDefault="00992D77" w:rsidP="00992D77">
            <w:pPr>
              <w:pStyle w:val="Paragraph"/>
              <w:spacing w:after="0"/>
              <w:rPr>
                <w:noProof/>
                <w:lang w:val="nl-NL"/>
              </w:rPr>
            </w:pPr>
            <w:r w:rsidRPr="00CD49CA">
              <w:rPr>
                <w:noProof/>
                <w:lang w:val="nl-NL"/>
              </w:rPr>
              <w:t>5-Vinyl-2-pyrrolidon (CAS RN 7529-16-0) </w:t>
            </w:r>
          </w:p>
        </w:tc>
        <w:tc>
          <w:tcPr>
            <w:tcW w:w="1107" w:type="dxa"/>
          </w:tcPr>
          <w:p w14:paraId="19BD81D4" w14:textId="4EBCC0E1" w:rsidR="00992D77" w:rsidRPr="00CD49CA" w:rsidRDefault="00992D77" w:rsidP="00992D77">
            <w:pPr>
              <w:pStyle w:val="Paragraph"/>
              <w:spacing w:after="0"/>
              <w:rPr>
                <w:noProof/>
                <w:lang w:val="nl-NL"/>
              </w:rPr>
            </w:pPr>
            <w:r w:rsidRPr="00CD49CA">
              <w:rPr>
                <w:noProof/>
                <w:lang w:val="nl-NL"/>
              </w:rPr>
              <w:t>0 %</w:t>
            </w:r>
          </w:p>
        </w:tc>
        <w:tc>
          <w:tcPr>
            <w:tcW w:w="1208" w:type="dxa"/>
          </w:tcPr>
          <w:p w14:paraId="162A726B" w14:textId="507DCCD3" w:rsidR="00992D77" w:rsidRPr="00CD49CA" w:rsidRDefault="00992D77" w:rsidP="00992D77">
            <w:pPr>
              <w:pStyle w:val="Paragraph"/>
              <w:spacing w:after="0"/>
              <w:rPr>
                <w:noProof/>
                <w:lang w:val="nl-NL"/>
              </w:rPr>
            </w:pPr>
            <w:r w:rsidRPr="00CD49CA">
              <w:rPr>
                <w:noProof/>
                <w:lang w:val="nl-NL"/>
              </w:rPr>
              <w:t>-</w:t>
            </w:r>
          </w:p>
        </w:tc>
        <w:tc>
          <w:tcPr>
            <w:tcW w:w="919" w:type="dxa"/>
          </w:tcPr>
          <w:p w14:paraId="75742286" w14:textId="5C4182E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46602AB" w14:textId="77777777" w:rsidTr="00771673">
        <w:trPr>
          <w:cantSplit/>
        </w:trPr>
        <w:tc>
          <w:tcPr>
            <w:tcW w:w="733" w:type="dxa"/>
          </w:tcPr>
          <w:p w14:paraId="2FB64568" w14:textId="3435624D" w:rsidR="00992D77" w:rsidRPr="00CD49CA" w:rsidRDefault="00992D77" w:rsidP="00992D77">
            <w:pPr>
              <w:pStyle w:val="Paragraph"/>
              <w:spacing w:after="0"/>
              <w:rPr>
                <w:noProof/>
                <w:lang w:val="nl-NL"/>
              </w:rPr>
            </w:pPr>
            <w:r w:rsidRPr="00CD49CA">
              <w:rPr>
                <w:noProof/>
                <w:lang w:val="nl-NL"/>
              </w:rPr>
              <w:t>0.7453</w:t>
            </w:r>
          </w:p>
        </w:tc>
        <w:tc>
          <w:tcPr>
            <w:tcW w:w="1110" w:type="dxa"/>
          </w:tcPr>
          <w:p w14:paraId="7E9168DD" w14:textId="173483C8" w:rsidR="00992D77" w:rsidRPr="00CD49CA" w:rsidRDefault="00992D77" w:rsidP="00992D77">
            <w:pPr>
              <w:pStyle w:val="Paragraph"/>
              <w:spacing w:after="0"/>
              <w:jc w:val="right"/>
              <w:rPr>
                <w:noProof/>
                <w:lang w:val="nl-NL"/>
              </w:rPr>
            </w:pPr>
            <w:r w:rsidRPr="00CD49CA">
              <w:rPr>
                <w:noProof/>
                <w:lang w:val="nl-NL"/>
              </w:rPr>
              <w:t>ex 2933 79 00</w:t>
            </w:r>
          </w:p>
        </w:tc>
        <w:tc>
          <w:tcPr>
            <w:tcW w:w="851" w:type="dxa"/>
          </w:tcPr>
          <w:p w14:paraId="2B70EE6E" w14:textId="08C18464"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045A036E" w14:textId="4956F5FE" w:rsidR="00992D77" w:rsidRPr="00CD49CA" w:rsidRDefault="00992D77" w:rsidP="00992D77">
            <w:pPr>
              <w:pStyle w:val="Paragraph"/>
              <w:spacing w:after="0"/>
              <w:rPr>
                <w:noProof/>
                <w:lang w:val="nl-NL"/>
              </w:rPr>
            </w:pPr>
            <w:r w:rsidRPr="00CD49CA">
              <w:rPr>
                <w:noProof/>
                <w:lang w:val="nl-NL"/>
              </w:rPr>
              <w:t>1-tert-butyl-2-methyl(2S)-5-oxopyrrolidine-1,2-dicarboxylaat (CAS RN 108963-96-8)</w:t>
            </w:r>
          </w:p>
        </w:tc>
        <w:tc>
          <w:tcPr>
            <w:tcW w:w="1107" w:type="dxa"/>
          </w:tcPr>
          <w:p w14:paraId="0C424312" w14:textId="1E905EEB" w:rsidR="00992D77" w:rsidRPr="00CD49CA" w:rsidRDefault="00992D77" w:rsidP="00992D77">
            <w:pPr>
              <w:pStyle w:val="Paragraph"/>
              <w:spacing w:after="0"/>
              <w:rPr>
                <w:noProof/>
                <w:lang w:val="nl-NL"/>
              </w:rPr>
            </w:pPr>
            <w:r w:rsidRPr="00CD49CA">
              <w:rPr>
                <w:noProof/>
                <w:lang w:val="nl-NL"/>
              </w:rPr>
              <w:t>0 %</w:t>
            </w:r>
          </w:p>
        </w:tc>
        <w:tc>
          <w:tcPr>
            <w:tcW w:w="1208" w:type="dxa"/>
          </w:tcPr>
          <w:p w14:paraId="6513AE2D" w14:textId="52F699A1" w:rsidR="00992D77" w:rsidRPr="00CD49CA" w:rsidRDefault="00992D77" w:rsidP="00992D77">
            <w:pPr>
              <w:pStyle w:val="Paragraph"/>
              <w:spacing w:after="0"/>
              <w:rPr>
                <w:noProof/>
                <w:lang w:val="nl-NL"/>
              </w:rPr>
            </w:pPr>
            <w:r w:rsidRPr="00CD49CA">
              <w:rPr>
                <w:noProof/>
                <w:lang w:val="nl-NL"/>
              </w:rPr>
              <w:t>-</w:t>
            </w:r>
          </w:p>
        </w:tc>
        <w:tc>
          <w:tcPr>
            <w:tcW w:w="919" w:type="dxa"/>
          </w:tcPr>
          <w:p w14:paraId="3F0DEDBB" w14:textId="4C90CE3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61C1677" w14:textId="77777777" w:rsidTr="00771673">
        <w:trPr>
          <w:cantSplit/>
        </w:trPr>
        <w:tc>
          <w:tcPr>
            <w:tcW w:w="733" w:type="dxa"/>
          </w:tcPr>
          <w:p w14:paraId="28810488" w14:textId="32C39A6F" w:rsidR="00992D77" w:rsidRPr="00CD49CA" w:rsidRDefault="00992D77" w:rsidP="00992D77">
            <w:pPr>
              <w:pStyle w:val="Paragraph"/>
              <w:spacing w:after="0"/>
              <w:rPr>
                <w:noProof/>
                <w:lang w:val="nl-NL"/>
              </w:rPr>
            </w:pPr>
            <w:r w:rsidRPr="00CD49CA">
              <w:rPr>
                <w:noProof/>
                <w:lang w:val="nl-NL"/>
              </w:rPr>
              <w:t>0.8038</w:t>
            </w:r>
          </w:p>
        </w:tc>
        <w:tc>
          <w:tcPr>
            <w:tcW w:w="1110" w:type="dxa"/>
          </w:tcPr>
          <w:p w14:paraId="7897A7E6" w14:textId="0031EA87" w:rsidR="00992D77" w:rsidRPr="00CD49CA" w:rsidRDefault="00992D77" w:rsidP="00992D77">
            <w:pPr>
              <w:pStyle w:val="Paragraph"/>
              <w:spacing w:after="0"/>
              <w:jc w:val="right"/>
              <w:rPr>
                <w:noProof/>
                <w:lang w:val="nl-NL"/>
              </w:rPr>
            </w:pPr>
            <w:r w:rsidRPr="00CD49CA">
              <w:rPr>
                <w:noProof/>
                <w:lang w:val="nl-NL"/>
              </w:rPr>
              <w:t>ex 2933 79 00</w:t>
            </w:r>
          </w:p>
        </w:tc>
        <w:tc>
          <w:tcPr>
            <w:tcW w:w="851" w:type="dxa"/>
          </w:tcPr>
          <w:p w14:paraId="6D11223B" w14:textId="70668F99"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55B1F0E" w14:textId="75BAF619" w:rsidR="00992D77" w:rsidRPr="00CD49CA" w:rsidRDefault="00992D77" w:rsidP="00992D77">
            <w:pPr>
              <w:pStyle w:val="Paragraph"/>
              <w:spacing w:after="0"/>
              <w:rPr>
                <w:noProof/>
                <w:lang w:val="nl-NL"/>
              </w:rPr>
            </w:pPr>
            <w:r w:rsidRPr="00CD49CA">
              <w:rPr>
                <w:noProof/>
                <w:lang w:val="nl-NL"/>
              </w:rPr>
              <w:t>1-fenyl-3H-indol-2-on (CAS RN 3335-98-6) met een zuiverheid van 99 of meer gewichtspercent</w:t>
            </w:r>
          </w:p>
        </w:tc>
        <w:tc>
          <w:tcPr>
            <w:tcW w:w="1107" w:type="dxa"/>
          </w:tcPr>
          <w:p w14:paraId="53C32C09" w14:textId="6DDC2C18" w:rsidR="00992D77" w:rsidRPr="00CD49CA" w:rsidRDefault="00992D77" w:rsidP="00992D77">
            <w:pPr>
              <w:pStyle w:val="Paragraph"/>
              <w:spacing w:after="0"/>
              <w:rPr>
                <w:noProof/>
                <w:lang w:val="nl-NL"/>
              </w:rPr>
            </w:pPr>
            <w:r w:rsidRPr="00CD49CA">
              <w:rPr>
                <w:noProof/>
                <w:lang w:val="nl-NL"/>
              </w:rPr>
              <w:t>0 %</w:t>
            </w:r>
          </w:p>
        </w:tc>
        <w:tc>
          <w:tcPr>
            <w:tcW w:w="1208" w:type="dxa"/>
          </w:tcPr>
          <w:p w14:paraId="017D27D8" w14:textId="07A3A4C3" w:rsidR="00992D77" w:rsidRPr="00CD49CA" w:rsidRDefault="00992D77" w:rsidP="00992D77">
            <w:pPr>
              <w:pStyle w:val="Paragraph"/>
              <w:spacing w:after="0"/>
              <w:rPr>
                <w:noProof/>
                <w:lang w:val="nl-NL"/>
              </w:rPr>
            </w:pPr>
            <w:r w:rsidRPr="00CD49CA">
              <w:rPr>
                <w:noProof/>
                <w:lang w:val="nl-NL"/>
              </w:rPr>
              <w:t>-</w:t>
            </w:r>
          </w:p>
        </w:tc>
        <w:tc>
          <w:tcPr>
            <w:tcW w:w="919" w:type="dxa"/>
          </w:tcPr>
          <w:p w14:paraId="396E4364" w14:textId="5BD7AD0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B3CD0F6" w14:textId="77777777" w:rsidTr="00771673">
        <w:trPr>
          <w:cantSplit/>
        </w:trPr>
        <w:tc>
          <w:tcPr>
            <w:tcW w:w="733" w:type="dxa"/>
          </w:tcPr>
          <w:p w14:paraId="0E96AEF2" w14:textId="62D00FAB" w:rsidR="00992D77" w:rsidRPr="00CD49CA" w:rsidRDefault="00992D77" w:rsidP="00992D77">
            <w:pPr>
              <w:pStyle w:val="Paragraph"/>
              <w:spacing w:after="0"/>
              <w:rPr>
                <w:noProof/>
                <w:lang w:val="nl-NL"/>
              </w:rPr>
            </w:pPr>
            <w:r w:rsidRPr="00CD49CA">
              <w:rPr>
                <w:noProof/>
                <w:lang w:val="nl-NL"/>
              </w:rPr>
              <w:t>0.4524</w:t>
            </w:r>
          </w:p>
        </w:tc>
        <w:tc>
          <w:tcPr>
            <w:tcW w:w="1110" w:type="dxa"/>
          </w:tcPr>
          <w:p w14:paraId="45C239FA" w14:textId="131CC22D" w:rsidR="00992D77" w:rsidRPr="00CD49CA" w:rsidRDefault="00992D77" w:rsidP="00992D77">
            <w:pPr>
              <w:pStyle w:val="Paragraph"/>
              <w:spacing w:after="0"/>
              <w:jc w:val="right"/>
              <w:rPr>
                <w:noProof/>
                <w:lang w:val="nl-NL"/>
              </w:rPr>
            </w:pPr>
            <w:r w:rsidRPr="00CD49CA">
              <w:rPr>
                <w:noProof/>
                <w:lang w:val="nl-NL"/>
              </w:rPr>
              <w:t>ex 2933 79 00</w:t>
            </w:r>
          </w:p>
        </w:tc>
        <w:tc>
          <w:tcPr>
            <w:tcW w:w="851" w:type="dxa"/>
          </w:tcPr>
          <w:p w14:paraId="47371146" w14:textId="4F100C7A"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69E8206" w14:textId="787B932E" w:rsidR="00992D77" w:rsidRPr="00CD49CA" w:rsidRDefault="00992D77" w:rsidP="00992D77">
            <w:pPr>
              <w:pStyle w:val="Paragraph"/>
              <w:spacing w:after="0"/>
              <w:rPr>
                <w:noProof/>
                <w:lang w:val="nl-NL"/>
              </w:rPr>
            </w:pPr>
            <w:r w:rsidRPr="00CD49CA">
              <w:rPr>
                <w:noProof/>
                <w:lang w:val="nl-NL"/>
              </w:rPr>
              <w:t>6-Broom-3-methyl-3H-dibenz(f,ij)isochinoline-2,7-dion (CAS RN 81-85-6)</w:t>
            </w:r>
          </w:p>
        </w:tc>
        <w:tc>
          <w:tcPr>
            <w:tcW w:w="1107" w:type="dxa"/>
          </w:tcPr>
          <w:p w14:paraId="29EEE09F" w14:textId="6495FB5C" w:rsidR="00992D77" w:rsidRPr="00CD49CA" w:rsidRDefault="00992D77" w:rsidP="00992D77">
            <w:pPr>
              <w:pStyle w:val="Paragraph"/>
              <w:spacing w:after="0"/>
              <w:rPr>
                <w:noProof/>
                <w:lang w:val="nl-NL"/>
              </w:rPr>
            </w:pPr>
            <w:r w:rsidRPr="00CD49CA">
              <w:rPr>
                <w:noProof/>
                <w:lang w:val="nl-NL"/>
              </w:rPr>
              <w:t>0 %</w:t>
            </w:r>
          </w:p>
        </w:tc>
        <w:tc>
          <w:tcPr>
            <w:tcW w:w="1208" w:type="dxa"/>
          </w:tcPr>
          <w:p w14:paraId="4C2BEF54" w14:textId="638DE8E9" w:rsidR="00992D77" w:rsidRPr="00CD49CA" w:rsidRDefault="00992D77" w:rsidP="00992D77">
            <w:pPr>
              <w:pStyle w:val="Paragraph"/>
              <w:spacing w:after="0"/>
              <w:rPr>
                <w:noProof/>
                <w:lang w:val="nl-NL"/>
              </w:rPr>
            </w:pPr>
            <w:r w:rsidRPr="00CD49CA">
              <w:rPr>
                <w:noProof/>
                <w:lang w:val="nl-NL"/>
              </w:rPr>
              <w:t>-</w:t>
            </w:r>
          </w:p>
        </w:tc>
        <w:tc>
          <w:tcPr>
            <w:tcW w:w="919" w:type="dxa"/>
          </w:tcPr>
          <w:p w14:paraId="4C8952DD" w14:textId="1DF92C8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7CD54CA" w14:textId="77777777" w:rsidTr="00771673">
        <w:trPr>
          <w:cantSplit/>
        </w:trPr>
        <w:tc>
          <w:tcPr>
            <w:tcW w:w="733" w:type="dxa"/>
          </w:tcPr>
          <w:p w14:paraId="77293DB0" w14:textId="36EA9EFB" w:rsidR="00992D77" w:rsidRPr="00CD49CA" w:rsidRDefault="00992D77" w:rsidP="00992D77">
            <w:pPr>
              <w:pStyle w:val="Paragraph"/>
              <w:spacing w:after="0"/>
              <w:rPr>
                <w:noProof/>
                <w:lang w:val="nl-NL"/>
              </w:rPr>
            </w:pPr>
            <w:r w:rsidRPr="00CD49CA">
              <w:rPr>
                <w:noProof/>
                <w:lang w:val="nl-NL"/>
              </w:rPr>
              <w:t>0.8203</w:t>
            </w:r>
          </w:p>
        </w:tc>
        <w:tc>
          <w:tcPr>
            <w:tcW w:w="1110" w:type="dxa"/>
          </w:tcPr>
          <w:p w14:paraId="04307E5B" w14:textId="31E5F57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79 00</w:t>
            </w:r>
          </w:p>
        </w:tc>
        <w:tc>
          <w:tcPr>
            <w:tcW w:w="851" w:type="dxa"/>
          </w:tcPr>
          <w:p w14:paraId="536C0E72" w14:textId="4A70CE8F"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7D00FB53" w14:textId="77777777" w:rsidR="00992D77" w:rsidRPr="00CD49CA" w:rsidRDefault="00992D77" w:rsidP="00992D77">
            <w:pPr>
              <w:pStyle w:val="Paragraph"/>
              <w:rPr>
                <w:noProof/>
                <w:lang w:val="nl-NL"/>
              </w:rPr>
            </w:pPr>
            <w:r w:rsidRPr="00CD49CA">
              <w:rPr>
                <w:noProof/>
                <w:lang w:val="nl-NL"/>
              </w:rPr>
              <w:t>(3S,4R)-3-amino-4-hydroxypyrrolidine-2-on hydrochloride (CAS RN 2446872-13-3) met een zuiverheid van 98 of meer gewichtspercenten</w:t>
            </w:r>
          </w:p>
          <w:p w14:paraId="224955FF" w14:textId="64B13311" w:rsidR="00992D77" w:rsidRPr="00CD49CA" w:rsidRDefault="00992D77" w:rsidP="00992D77">
            <w:pPr>
              <w:pStyle w:val="Paragraph"/>
              <w:spacing w:after="0"/>
              <w:rPr>
                <w:noProof/>
                <w:lang w:val="nl-NL"/>
              </w:rPr>
            </w:pPr>
          </w:p>
        </w:tc>
        <w:tc>
          <w:tcPr>
            <w:tcW w:w="1107" w:type="dxa"/>
          </w:tcPr>
          <w:p w14:paraId="7274EC3A" w14:textId="5B0F9A34" w:rsidR="00992D77" w:rsidRPr="00CD49CA" w:rsidRDefault="00992D77" w:rsidP="00992D77">
            <w:pPr>
              <w:pStyle w:val="Paragraph"/>
              <w:spacing w:after="0"/>
              <w:rPr>
                <w:noProof/>
                <w:lang w:val="nl-NL"/>
              </w:rPr>
            </w:pPr>
            <w:r w:rsidRPr="00CD49CA">
              <w:rPr>
                <w:noProof/>
                <w:lang w:val="nl-NL"/>
              </w:rPr>
              <w:t>0 %</w:t>
            </w:r>
          </w:p>
        </w:tc>
        <w:tc>
          <w:tcPr>
            <w:tcW w:w="1208" w:type="dxa"/>
          </w:tcPr>
          <w:p w14:paraId="0A97700C" w14:textId="70398454" w:rsidR="00992D77" w:rsidRPr="00CD49CA" w:rsidRDefault="00992D77" w:rsidP="00992D77">
            <w:pPr>
              <w:pStyle w:val="Paragraph"/>
              <w:spacing w:after="0"/>
              <w:rPr>
                <w:noProof/>
                <w:lang w:val="nl-NL"/>
              </w:rPr>
            </w:pPr>
            <w:r w:rsidRPr="00CD49CA">
              <w:rPr>
                <w:noProof/>
                <w:lang w:val="nl-NL"/>
              </w:rPr>
              <w:t>-</w:t>
            </w:r>
          </w:p>
        </w:tc>
        <w:tc>
          <w:tcPr>
            <w:tcW w:w="919" w:type="dxa"/>
          </w:tcPr>
          <w:p w14:paraId="6EB24350" w14:textId="4FADAE0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D93C5A0" w14:textId="77777777" w:rsidTr="00771673">
        <w:trPr>
          <w:cantSplit/>
        </w:trPr>
        <w:tc>
          <w:tcPr>
            <w:tcW w:w="733" w:type="dxa"/>
          </w:tcPr>
          <w:p w14:paraId="2B3AA59F" w14:textId="34BF1AA5" w:rsidR="00992D77" w:rsidRPr="00CD49CA" w:rsidRDefault="00992D77" w:rsidP="00992D77">
            <w:pPr>
              <w:pStyle w:val="Paragraph"/>
              <w:spacing w:after="0"/>
              <w:rPr>
                <w:noProof/>
                <w:lang w:val="nl-NL"/>
              </w:rPr>
            </w:pPr>
            <w:r w:rsidRPr="00CD49CA">
              <w:rPr>
                <w:noProof/>
                <w:lang w:val="nl-NL"/>
              </w:rPr>
              <w:t>0.8212</w:t>
            </w:r>
          </w:p>
        </w:tc>
        <w:tc>
          <w:tcPr>
            <w:tcW w:w="1110" w:type="dxa"/>
          </w:tcPr>
          <w:p w14:paraId="03F08F3F" w14:textId="6DCD2A4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79 00</w:t>
            </w:r>
          </w:p>
        </w:tc>
        <w:tc>
          <w:tcPr>
            <w:tcW w:w="851" w:type="dxa"/>
          </w:tcPr>
          <w:p w14:paraId="3EB40621" w14:textId="6D79DF0D"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1B5BFA34" w14:textId="72F503D9" w:rsidR="00992D77" w:rsidRPr="00CD49CA" w:rsidRDefault="00992D77" w:rsidP="00992D77">
            <w:pPr>
              <w:pStyle w:val="Paragraph"/>
              <w:spacing w:after="0"/>
              <w:rPr>
                <w:noProof/>
                <w:lang w:val="nl-NL"/>
              </w:rPr>
            </w:pPr>
            <w:r w:rsidRPr="00CD49CA">
              <w:rPr>
                <w:noProof/>
                <w:lang w:val="nl-NL"/>
              </w:rPr>
              <w:t>1-dodecyl-2-pyrrolidon (CAS RN 2687-96-9) met een zuiverheid van 98 of meer gewichtspercenten</w:t>
            </w:r>
          </w:p>
        </w:tc>
        <w:tc>
          <w:tcPr>
            <w:tcW w:w="1107" w:type="dxa"/>
          </w:tcPr>
          <w:p w14:paraId="329A6B0B" w14:textId="1C5C7481" w:rsidR="00992D77" w:rsidRPr="00CD49CA" w:rsidRDefault="00992D77" w:rsidP="00992D77">
            <w:pPr>
              <w:pStyle w:val="Paragraph"/>
              <w:spacing w:after="0"/>
              <w:rPr>
                <w:noProof/>
                <w:lang w:val="nl-NL"/>
              </w:rPr>
            </w:pPr>
            <w:r w:rsidRPr="00CD49CA">
              <w:rPr>
                <w:noProof/>
                <w:lang w:val="nl-NL"/>
              </w:rPr>
              <w:t>0 %</w:t>
            </w:r>
          </w:p>
        </w:tc>
        <w:tc>
          <w:tcPr>
            <w:tcW w:w="1208" w:type="dxa"/>
          </w:tcPr>
          <w:p w14:paraId="690949C7" w14:textId="4CF64B6F" w:rsidR="00992D77" w:rsidRPr="00CD49CA" w:rsidRDefault="00992D77" w:rsidP="00992D77">
            <w:pPr>
              <w:pStyle w:val="Paragraph"/>
              <w:spacing w:after="0"/>
              <w:rPr>
                <w:noProof/>
                <w:lang w:val="nl-NL"/>
              </w:rPr>
            </w:pPr>
            <w:r w:rsidRPr="00CD49CA">
              <w:rPr>
                <w:noProof/>
                <w:lang w:val="nl-NL"/>
              </w:rPr>
              <w:t>-</w:t>
            </w:r>
          </w:p>
        </w:tc>
        <w:tc>
          <w:tcPr>
            <w:tcW w:w="919" w:type="dxa"/>
          </w:tcPr>
          <w:p w14:paraId="24604DC2" w14:textId="103B460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8339FE3" w14:textId="77777777" w:rsidTr="00771673">
        <w:trPr>
          <w:cantSplit/>
        </w:trPr>
        <w:tc>
          <w:tcPr>
            <w:tcW w:w="733" w:type="dxa"/>
          </w:tcPr>
          <w:p w14:paraId="49113CCD" w14:textId="48F77ED5" w:rsidR="00992D77" w:rsidRPr="00CD49CA" w:rsidRDefault="00992D77" w:rsidP="00992D77">
            <w:pPr>
              <w:pStyle w:val="Paragraph"/>
              <w:spacing w:after="0"/>
              <w:rPr>
                <w:noProof/>
                <w:lang w:val="nl-NL"/>
              </w:rPr>
            </w:pPr>
            <w:r w:rsidRPr="00CD49CA">
              <w:rPr>
                <w:noProof/>
                <w:lang w:val="nl-NL"/>
              </w:rPr>
              <w:t>0.4985</w:t>
            </w:r>
          </w:p>
        </w:tc>
        <w:tc>
          <w:tcPr>
            <w:tcW w:w="1110" w:type="dxa"/>
          </w:tcPr>
          <w:p w14:paraId="35566EB9" w14:textId="226AA67A" w:rsidR="00992D77" w:rsidRPr="00CD49CA" w:rsidRDefault="00992D77" w:rsidP="00992D77">
            <w:pPr>
              <w:pStyle w:val="Paragraph"/>
              <w:spacing w:after="0"/>
              <w:jc w:val="right"/>
              <w:rPr>
                <w:noProof/>
                <w:lang w:val="nl-NL"/>
              </w:rPr>
            </w:pPr>
            <w:r w:rsidRPr="00CD49CA">
              <w:rPr>
                <w:noProof/>
                <w:lang w:val="nl-NL"/>
              </w:rPr>
              <w:t>ex 2933 79 00</w:t>
            </w:r>
          </w:p>
        </w:tc>
        <w:tc>
          <w:tcPr>
            <w:tcW w:w="851" w:type="dxa"/>
          </w:tcPr>
          <w:p w14:paraId="4FE27869" w14:textId="2DCA6852"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3E323FBE" w14:textId="29548F5A" w:rsidR="00992D77" w:rsidRPr="00CD49CA" w:rsidRDefault="00992D77" w:rsidP="00992D77">
            <w:pPr>
              <w:pStyle w:val="Paragraph"/>
              <w:spacing w:after="0"/>
              <w:rPr>
                <w:noProof/>
                <w:lang w:val="nl-NL"/>
              </w:rPr>
            </w:pPr>
            <w:r w:rsidRPr="00CD49CA">
              <w:rPr>
                <w:noProof/>
                <w:lang w:val="nl-NL"/>
              </w:rPr>
              <w:t>(</w:t>
            </w:r>
            <w:r w:rsidRPr="00CD49CA">
              <w:rPr>
                <w:i/>
                <w:iCs/>
                <w:noProof/>
                <w:lang w:val="nl-NL"/>
              </w:rPr>
              <w:t>S</w:t>
            </w:r>
            <w:r w:rsidRPr="00CD49CA">
              <w:rPr>
                <w:noProof/>
                <w:lang w:val="nl-NL"/>
              </w:rPr>
              <w:t>)-</w:t>
            </w:r>
            <w:r w:rsidRPr="00CD49CA">
              <w:rPr>
                <w:i/>
                <w:iCs/>
                <w:noProof/>
                <w:lang w:val="nl-NL"/>
              </w:rPr>
              <w:t>N</w:t>
            </w:r>
            <w:r w:rsidRPr="00CD49CA">
              <w:rPr>
                <w:noProof/>
                <w:lang w:val="nl-NL"/>
              </w:rPr>
              <w:t>-[(Diethylamino)methyl]-α-ethyl-2-oxo-1-pyrrolidineaceetamide-L-(+)-tartraat, (CAS RN  754186-36-2)  </w:t>
            </w:r>
          </w:p>
        </w:tc>
        <w:tc>
          <w:tcPr>
            <w:tcW w:w="1107" w:type="dxa"/>
          </w:tcPr>
          <w:p w14:paraId="28C42F92" w14:textId="6B770095" w:rsidR="00992D77" w:rsidRPr="00CD49CA" w:rsidRDefault="00992D77" w:rsidP="00992D77">
            <w:pPr>
              <w:pStyle w:val="Paragraph"/>
              <w:spacing w:after="0"/>
              <w:rPr>
                <w:noProof/>
                <w:lang w:val="nl-NL"/>
              </w:rPr>
            </w:pPr>
            <w:r w:rsidRPr="00CD49CA">
              <w:rPr>
                <w:noProof/>
                <w:lang w:val="nl-NL"/>
              </w:rPr>
              <w:t>0 %</w:t>
            </w:r>
          </w:p>
        </w:tc>
        <w:tc>
          <w:tcPr>
            <w:tcW w:w="1208" w:type="dxa"/>
          </w:tcPr>
          <w:p w14:paraId="0961BBD3" w14:textId="6D15FDD1" w:rsidR="00992D77" w:rsidRPr="00CD49CA" w:rsidRDefault="00992D77" w:rsidP="00992D77">
            <w:pPr>
              <w:pStyle w:val="Paragraph"/>
              <w:spacing w:after="0"/>
              <w:rPr>
                <w:noProof/>
                <w:lang w:val="nl-NL"/>
              </w:rPr>
            </w:pPr>
            <w:r w:rsidRPr="00CD49CA">
              <w:rPr>
                <w:noProof/>
                <w:lang w:val="nl-NL"/>
              </w:rPr>
              <w:t>-</w:t>
            </w:r>
          </w:p>
        </w:tc>
        <w:tc>
          <w:tcPr>
            <w:tcW w:w="919" w:type="dxa"/>
          </w:tcPr>
          <w:p w14:paraId="056F4195" w14:textId="33AC0F6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7B4EE89" w14:textId="77777777" w:rsidTr="00771673">
        <w:trPr>
          <w:cantSplit/>
        </w:trPr>
        <w:tc>
          <w:tcPr>
            <w:tcW w:w="733" w:type="dxa"/>
          </w:tcPr>
          <w:p w14:paraId="0F898822" w14:textId="159CE030" w:rsidR="00992D77" w:rsidRPr="00CD49CA" w:rsidRDefault="00992D77" w:rsidP="00992D77">
            <w:pPr>
              <w:pStyle w:val="Paragraph"/>
              <w:spacing w:after="0"/>
              <w:rPr>
                <w:noProof/>
                <w:lang w:val="nl-NL"/>
              </w:rPr>
            </w:pPr>
            <w:r w:rsidRPr="00CD49CA">
              <w:rPr>
                <w:noProof/>
                <w:lang w:val="nl-NL"/>
              </w:rPr>
              <w:t>0.3580</w:t>
            </w:r>
          </w:p>
        </w:tc>
        <w:tc>
          <w:tcPr>
            <w:tcW w:w="1110" w:type="dxa"/>
          </w:tcPr>
          <w:p w14:paraId="2A382A77" w14:textId="5026872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99 80</w:t>
            </w:r>
          </w:p>
        </w:tc>
        <w:tc>
          <w:tcPr>
            <w:tcW w:w="851" w:type="dxa"/>
          </w:tcPr>
          <w:p w14:paraId="47C1CDDA" w14:textId="5C3DFC80" w:rsidR="00992D77" w:rsidRPr="00CD49CA" w:rsidRDefault="00992D77" w:rsidP="00992D77">
            <w:pPr>
              <w:pStyle w:val="Paragraph"/>
              <w:spacing w:after="0"/>
              <w:jc w:val="center"/>
              <w:rPr>
                <w:noProof/>
                <w:lang w:val="nl-NL"/>
              </w:rPr>
            </w:pPr>
            <w:r w:rsidRPr="00CD49CA">
              <w:rPr>
                <w:noProof/>
                <w:lang w:val="nl-NL"/>
              </w:rPr>
              <w:t>06</w:t>
            </w:r>
          </w:p>
        </w:tc>
        <w:tc>
          <w:tcPr>
            <w:tcW w:w="3992" w:type="dxa"/>
          </w:tcPr>
          <w:p w14:paraId="71030DFE" w14:textId="6E2FF668" w:rsidR="00992D77" w:rsidRPr="00CD49CA" w:rsidRDefault="00992D77" w:rsidP="00992D77">
            <w:pPr>
              <w:pStyle w:val="Paragraph"/>
              <w:spacing w:after="0"/>
              <w:rPr>
                <w:noProof/>
                <w:lang w:val="nl-NL"/>
              </w:rPr>
            </w:pPr>
            <w:r w:rsidRPr="00CD49CA">
              <w:rPr>
                <w:noProof/>
                <w:lang w:val="nl-NL"/>
              </w:rPr>
              <w:t>Metconazole (ISO) (CAS RN 125116-23-6) met een zuiverheid van 98 of meer gewichtspercenten</w:t>
            </w:r>
          </w:p>
        </w:tc>
        <w:tc>
          <w:tcPr>
            <w:tcW w:w="1107" w:type="dxa"/>
          </w:tcPr>
          <w:p w14:paraId="1D3CB566" w14:textId="29381973" w:rsidR="00992D77" w:rsidRPr="00CD49CA" w:rsidRDefault="00992D77" w:rsidP="00992D77">
            <w:pPr>
              <w:pStyle w:val="Paragraph"/>
              <w:spacing w:after="0"/>
              <w:rPr>
                <w:noProof/>
                <w:lang w:val="nl-NL"/>
              </w:rPr>
            </w:pPr>
            <w:r w:rsidRPr="00CD49CA">
              <w:rPr>
                <w:noProof/>
                <w:lang w:val="nl-NL"/>
              </w:rPr>
              <w:t>0 %</w:t>
            </w:r>
          </w:p>
        </w:tc>
        <w:tc>
          <w:tcPr>
            <w:tcW w:w="1208" w:type="dxa"/>
          </w:tcPr>
          <w:p w14:paraId="3D07C1BA" w14:textId="59942DDF" w:rsidR="00992D77" w:rsidRPr="00CD49CA" w:rsidRDefault="00992D77" w:rsidP="00992D77">
            <w:pPr>
              <w:pStyle w:val="Paragraph"/>
              <w:spacing w:after="0"/>
              <w:rPr>
                <w:noProof/>
                <w:lang w:val="nl-NL"/>
              </w:rPr>
            </w:pPr>
            <w:r w:rsidRPr="00CD49CA">
              <w:rPr>
                <w:noProof/>
                <w:lang w:val="nl-NL"/>
              </w:rPr>
              <w:t>-</w:t>
            </w:r>
          </w:p>
        </w:tc>
        <w:tc>
          <w:tcPr>
            <w:tcW w:w="919" w:type="dxa"/>
          </w:tcPr>
          <w:p w14:paraId="6D9FD4D5" w14:textId="2A397C9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CC344E2" w14:textId="77777777" w:rsidTr="00771673">
        <w:trPr>
          <w:cantSplit/>
        </w:trPr>
        <w:tc>
          <w:tcPr>
            <w:tcW w:w="733" w:type="dxa"/>
          </w:tcPr>
          <w:p w14:paraId="632FBAAF" w14:textId="77B8918A" w:rsidR="00992D77" w:rsidRPr="00CD49CA" w:rsidRDefault="00992D77" w:rsidP="00992D77">
            <w:pPr>
              <w:pStyle w:val="Paragraph"/>
              <w:spacing w:after="0"/>
              <w:rPr>
                <w:noProof/>
                <w:lang w:val="nl-NL"/>
              </w:rPr>
            </w:pPr>
            <w:r w:rsidRPr="00CD49CA">
              <w:rPr>
                <w:noProof/>
                <w:lang w:val="nl-NL"/>
              </w:rPr>
              <w:t>0.8156</w:t>
            </w:r>
          </w:p>
        </w:tc>
        <w:tc>
          <w:tcPr>
            <w:tcW w:w="1110" w:type="dxa"/>
          </w:tcPr>
          <w:p w14:paraId="3919BF44" w14:textId="64666EE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99 80</w:t>
            </w:r>
          </w:p>
        </w:tc>
        <w:tc>
          <w:tcPr>
            <w:tcW w:w="851" w:type="dxa"/>
          </w:tcPr>
          <w:p w14:paraId="2BCB5890" w14:textId="2E417AB9" w:rsidR="00992D77" w:rsidRPr="00CD49CA" w:rsidRDefault="00992D77" w:rsidP="00992D77">
            <w:pPr>
              <w:pStyle w:val="Paragraph"/>
              <w:spacing w:after="0"/>
              <w:jc w:val="center"/>
              <w:rPr>
                <w:noProof/>
                <w:lang w:val="nl-NL"/>
              </w:rPr>
            </w:pPr>
            <w:r w:rsidRPr="00CD49CA">
              <w:rPr>
                <w:noProof/>
                <w:lang w:val="nl-NL"/>
              </w:rPr>
              <w:t>07</w:t>
            </w:r>
          </w:p>
        </w:tc>
        <w:tc>
          <w:tcPr>
            <w:tcW w:w="3992" w:type="dxa"/>
          </w:tcPr>
          <w:p w14:paraId="33116361" w14:textId="2D2A0E42" w:rsidR="00992D77" w:rsidRPr="00CD49CA" w:rsidRDefault="00992D77" w:rsidP="00992D77">
            <w:pPr>
              <w:pStyle w:val="Paragraph"/>
              <w:spacing w:after="0"/>
              <w:rPr>
                <w:noProof/>
                <w:lang w:val="nl-NL"/>
              </w:rPr>
            </w:pPr>
            <w:r w:rsidRPr="00CD49CA">
              <w:rPr>
                <w:noProof/>
                <w:lang w:val="nl-NL"/>
              </w:rPr>
              <w:t>4-(2-oxo-2,3-dihydro-1H-benzimidazol-1-yl)butaanzuur (CAS RN 3273-68-5) met een zuiverheid van 98 of meer gewichtspercenten</w:t>
            </w:r>
          </w:p>
        </w:tc>
        <w:tc>
          <w:tcPr>
            <w:tcW w:w="1107" w:type="dxa"/>
          </w:tcPr>
          <w:p w14:paraId="3D1E5CA0" w14:textId="4311F60D" w:rsidR="00992D77" w:rsidRPr="00CD49CA" w:rsidRDefault="00992D77" w:rsidP="00992D77">
            <w:pPr>
              <w:pStyle w:val="Paragraph"/>
              <w:spacing w:after="0"/>
              <w:rPr>
                <w:noProof/>
                <w:lang w:val="nl-NL"/>
              </w:rPr>
            </w:pPr>
            <w:r w:rsidRPr="00CD49CA">
              <w:rPr>
                <w:noProof/>
                <w:lang w:val="nl-NL"/>
              </w:rPr>
              <w:t>0 %</w:t>
            </w:r>
          </w:p>
        </w:tc>
        <w:tc>
          <w:tcPr>
            <w:tcW w:w="1208" w:type="dxa"/>
          </w:tcPr>
          <w:p w14:paraId="50D43E8A" w14:textId="17FB628E" w:rsidR="00992D77" w:rsidRPr="00CD49CA" w:rsidRDefault="00992D77" w:rsidP="00992D77">
            <w:pPr>
              <w:pStyle w:val="Paragraph"/>
              <w:spacing w:after="0"/>
              <w:rPr>
                <w:noProof/>
                <w:lang w:val="nl-NL"/>
              </w:rPr>
            </w:pPr>
            <w:r w:rsidRPr="00CD49CA">
              <w:rPr>
                <w:noProof/>
                <w:lang w:val="nl-NL"/>
              </w:rPr>
              <w:t>-</w:t>
            </w:r>
          </w:p>
        </w:tc>
        <w:tc>
          <w:tcPr>
            <w:tcW w:w="919" w:type="dxa"/>
          </w:tcPr>
          <w:p w14:paraId="79701ADB" w14:textId="0E20B8E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3A7303B" w14:textId="77777777" w:rsidTr="00771673">
        <w:trPr>
          <w:cantSplit/>
        </w:trPr>
        <w:tc>
          <w:tcPr>
            <w:tcW w:w="733" w:type="dxa"/>
          </w:tcPr>
          <w:p w14:paraId="4A367FB9" w14:textId="35911663" w:rsidR="00992D77" w:rsidRPr="00CD49CA" w:rsidRDefault="00992D77" w:rsidP="00992D77">
            <w:pPr>
              <w:pStyle w:val="Paragraph"/>
              <w:spacing w:after="0"/>
              <w:rPr>
                <w:noProof/>
                <w:lang w:val="nl-NL"/>
              </w:rPr>
            </w:pPr>
            <w:r w:rsidRPr="00CD49CA">
              <w:rPr>
                <w:noProof/>
                <w:lang w:val="nl-NL"/>
              </w:rPr>
              <w:t>0.8180</w:t>
            </w:r>
          </w:p>
        </w:tc>
        <w:tc>
          <w:tcPr>
            <w:tcW w:w="1110" w:type="dxa"/>
          </w:tcPr>
          <w:p w14:paraId="27CEAC15" w14:textId="27B579F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99 80</w:t>
            </w:r>
          </w:p>
        </w:tc>
        <w:tc>
          <w:tcPr>
            <w:tcW w:w="851" w:type="dxa"/>
          </w:tcPr>
          <w:p w14:paraId="3EAC6D3B" w14:textId="74ED28F4" w:rsidR="00992D77" w:rsidRPr="00CD49CA" w:rsidRDefault="00992D77" w:rsidP="00992D77">
            <w:pPr>
              <w:pStyle w:val="Paragraph"/>
              <w:spacing w:after="0"/>
              <w:jc w:val="center"/>
              <w:rPr>
                <w:noProof/>
                <w:lang w:val="nl-NL"/>
              </w:rPr>
            </w:pPr>
            <w:r w:rsidRPr="00CD49CA">
              <w:rPr>
                <w:noProof/>
                <w:lang w:val="nl-NL"/>
              </w:rPr>
              <w:t>08</w:t>
            </w:r>
          </w:p>
        </w:tc>
        <w:tc>
          <w:tcPr>
            <w:tcW w:w="3992" w:type="dxa"/>
          </w:tcPr>
          <w:p w14:paraId="77E754D6" w14:textId="12178191" w:rsidR="00992D77" w:rsidRPr="00CD49CA" w:rsidRDefault="00992D77" w:rsidP="00992D77">
            <w:pPr>
              <w:pStyle w:val="Paragraph"/>
              <w:spacing w:after="0"/>
              <w:rPr>
                <w:noProof/>
                <w:lang w:val="nl-NL"/>
              </w:rPr>
            </w:pPr>
            <w:r w:rsidRPr="00CD49CA">
              <w:rPr>
                <w:noProof/>
                <w:lang w:val="nl-NL"/>
              </w:rPr>
              <w:t>Prothioconazole (ISO) (CAS RN 178928-70-6) met een zuiverheid van 98 of meer gewichtspercenten</w:t>
            </w:r>
          </w:p>
        </w:tc>
        <w:tc>
          <w:tcPr>
            <w:tcW w:w="1107" w:type="dxa"/>
          </w:tcPr>
          <w:p w14:paraId="00AE7EDF" w14:textId="61E479F7" w:rsidR="00992D77" w:rsidRPr="00CD49CA" w:rsidRDefault="00992D77" w:rsidP="00992D77">
            <w:pPr>
              <w:pStyle w:val="Paragraph"/>
              <w:spacing w:after="0"/>
              <w:rPr>
                <w:noProof/>
                <w:lang w:val="nl-NL"/>
              </w:rPr>
            </w:pPr>
            <w:r w:rsidRPr="00CD49CA">
              <w:rPr>
                <w:noProof/>
                <w:lang w:val="nl-NL"/>
              </w:rPr>
              <w:t>0 %</w:t>
            </w:r>
          </w:p>
        </w:tc>
        <w:tc>
          <w:tcPr>
            <w:tcW w:w="1208" w:type="dxa"/>
          </w:tcPr>
          <w:p w14:paraId="4145DE7E" w14:textId="376C32AE" w:rsidR="00992D77" w:rsidRPr="00CD49CA" w:rsidRDefault="00992D77" w:rsidP="00992D77">
            <w:pPr>
              <w:pStyle w:val="Paragraph"/>
              <w:spacing w:after="0"/>
              <w:rPr>
                <w:noProof/>
                <w:lang w:val="nl-NL"/>
              </w:rPr>
            </w:pPr>
            <w:r w:rsidRPr="00CD49CA">
              <w:rPr>
                <w:noProof/>
                <w:lang w:val="nl-NL"/>
              </w:rPr>
              <w:t>-</w:t>
            </w:r>
          </w:p>
        </w:tc>
        <w:tc>
          <w:tcPr>
            <w:tcW w:w="919" w:type="dxa"/>
          </w:tcPr>
          <w:p w14:paraId="30756B6E" w14:textId="72AE3A5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E193E1D" w14:textId="77777777" w:rsidTr="00771673">
        <w:trPr>
          <w:cantSplit/>
        </w:trPr>
        <w:tc>
          <w:tcPr>
            <w:tcW w:w="733" w:type="dxa"/>
          </w:tcPr>
          <w:p w14:paraId="5FF21608" w14:textId="4CEC0EC3" w:rsidR="00992D77" w:rsidRPr="00CD49CA" w:rsidRDefault="00992D77" w:rsidP="00992D77">
            <w:pPr>
              <w:pStyle w:val="Paragraph"/>
              <w:spacing w:after="0"/>
              <w:rPr>
                <w:noProof/>
                <w:lang w:val="nl-NL"/>
              </w:rPr>
            </w:pPr>
            <w:r w:rsidRPr="00CD49CA">
              <w:rPr>
                <w:noProof/>
                <w:lang w:val="nl-NL"/>
              </w:rPr>
              <w:t>0.8202</w:t>
            </w:r>
          </w:p>
        </w:tc>
        <w:tc>
          <w:tcPr>
            <w:tcW w:w="1110" w:type="dxa"/>
          </w:tcPr>
          <w:p w14:paraId="65441F80" w14:textId="5616096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99 80</w:t>
            </w:r>
          </w:p>
        </w:tc>
        <w:tc>
          <w:tcPr>
            <w:tcW w:w="851" w:type="dxa"/>
          </w:tcPr>
          <w:p w14:paraId="01794F3D" w14:textId="29676C7A" w:rsidR="00992D77" w:rsidRPr="00CD49CA" w:rsidRDefault="00992D77" w:rsidP="00992D77">
            <w:pPr>
              <w:pStyle w:val="Paragraph"/>
              <w:spacing w:after="0"/>
              <w:jc w:val="center"/>
              <w:rPr>
                <w:noProof/>
                <w:lang w:val="nl-NL"/>
              </w:rPr>
            </w:pPr>
            <w:r w:rsidRPr="00CD49CA">
              <w:rPr>
                <w:noProof/>
                <w:lang w:val="nl-NL"/>
              </w:rPr>
              <w:t>09</w:t>
            </w:r>
          </w:p>
        </w:tc>
        <w:tc>
          <w:tcPr>
            <w:tcW w:w="3992" w:type="dxa"/>
          </w:tcPr>
          <w:p w14:paraId="25E1938E" w14:textId="00817492" w:rsidR="00992D77" w:rsidRPr="00CD49CA" w:rsidRDefault="00992D77" w:rsidP="00992D77">
            <w:pPr>
              <w:pStyle w:val="Paragraph"/>
              <w:spacing w:after="0"/>
              <w:rPr>
                <w:noProof/>
                <w:lang w:val="nl-NL"/>
              </w:rPr>
            </w:pPr>
            <w:r w:rsidRPr="00CD49CA">
              <w:rPr>
                <w:noProof/>
                <w:lang w:val="nl-NL"/>
              </w:rPr>
              <w:t>5,7-difluor-2-(4-fluorfenyl)-1H-indool (CAS RN 901188-04-3) met een zuiverheid van 98 of meer gewichtspercenten</w:t>
            </w:r>
          </w:p>
        </w:tc>
        <w:tc>
          <w:tcPr>
            <w:tcW w:w="1107" w:type="dxa"/>
          </w:tcPr>
          <w:p w14:paraId="59E6717F" w14:textId="1A16527A" w:rsidR="00992D77" w:rsidRPr="00CD49CA" w:rsidRDefault="00992D77" w:rsidP="00992D77">
            <w:pPr>
              <w:pStyle w:val="Paragraph"/>
              <w:spacing w:after="0"/>
              <w:rPr>
                <w:noProof/>
                <w:lang w:val="nl-NL"/>
              </w:rPr>
            </w:pPr>
            <w:r w:rsidRPr="00CD49CA">
              <w:rPr>
                <w:noProof/>
                <w:lang w:val="nl-NL"/>
              </w:rPr>
              <w:t>0 %</w:t>
            </w:r>
          </w:p>
        </w:tc>
        <w:tc>
          <w:tcPr>
            <w:tcW w:w="1208" w:type="dxa"/>
          </w:tcPr>
          <w:p w14:paraId="789D0257" w14:textId="360A87D2" w:rsidR="00992D77" w:rsidRPr="00CD49CA" w:rsidRDefault="00992D77" w:rsidP="00992D77">
            <w:pPr>
              <w:pStyle w:val="Paragraph"/>
              <w:spacing w:after="0"/>
              <w:rPr>
                <w:noProof/>
                <w:lang w:val="nl-NL"/>
              </w:rPr>
            </w:pPr>
            <w:r w:rsidRPr="00CD49CA">
              <w:rPr>
                <w:noProof/>
                <w:lang w:val="nl-NL"/>
              </w:rPr>
              <w:t>-</w:t>
            </w:r>
          </w:p>
        </w:tc>
        <w:tc>
          <w:tcPr>
            <w:tcW w:w="919" w:type="dxa"/>
          </w:tcPr>
          <w:p w14:paraId="3A6FCD06" w14:textId="7C68DF9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0976321" w14:textId="77777777" w:rsidTr="00771673">
        <w:trPr>
          <w:cantSplit/>
        </w:trPr>
        <w:tc>
          <w:tcPr>
            <w:tcW w:w="733" w:type="dxa"/>
          </w:tcPr>
          <w:p w14:paraId="5970BDB1" w14:textId="436C79E0" w:rsidR="00992D77" w:rsidRPr="00CD49CA" w:rsidRDefault="00992D77" w:rsidP="00992D77">
            <w:pPr>
              <w:pStyle w:val="Paragraph"/>
              <w:spacing w:after="0"/>
              <w:rPr>
                <w:noProof/>
                <w:lang w:val="nl-NL"/>
              </w:rPr>
            </w:pPr>
            <w:r w:rsidRPr="00CD49CA">
              <w:rPr>
                <w:noProof/>
                <w:lang w:val="nl-NL"/>
              </w:rPr>
              <w:t>0.6563</w:t>
            </w:r>
          </w:p>
        </w:tc>
        <w:tc>
          <w:tcPr>
            <w:tcW w:w="1110" w:type="dxa"/>
          </w:tcPr>
          <w:p w14:paraId="552A2383" w14:textId="29BEA1E4"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4CA14E3A" w14:textId="1362E816" w:rsidR="00992D77" w:rsidRPr="00CD49CA" w:rsidRDefault="00992D77" w:rsidP="00992D77">
            <w:pPr>
              <w:pStyle w:val="Paragraph"/>
              <w:spacing w:after="0"/>
              <w:jc w:val="center"/>
              <w:rPr>
                <w:noProof/>
                <w:lang w:val="nl-NL"/>
              </w:rPr>
            </w:pPr>
            <w:r w:rsidRPr="00CD49CA">
              <w:rPr>
                <w:noProof/>
                <w:lang w:val="nl-NL"/>
              </w:rPr>
              <w:t>11</w:t>
            </w:r>
          </w:p>
        </w:tc>
        <w:tc>
          <w:tcPr>
            <w:tcW w:w="3992" w:type="dxa"/>
          </w:tcPr>
          <w:p w14:paraId="6342E7A7" w14:textId="2908921E" w:rsidR="00992D77" w:rsidRPr="00CD49CA" w:rsidRDefault="00992D77" w:rsidP="00992D77">
            <w:pPr>
              <w:pStyle w:val="Paragraph"/>
              <w:spacing w:after="0"/>
              <w:rPr>
                <w:noProof/>
                <w:lang w:val="nl-NL"/>
              </w:rPr>
            </w:pPr>
            <w:r w:rsidRPr="00CD49CA">
              <w:rPr>
                <w:noProof/>
                <w:lang w:val="nl-NL"/>
              </w:rPr>
              <w:t>Fenbuconazool (ISO) (CAS RN 114369-43-6)</w:t>
            </w:r>
          </w:p>
        </w:tc>
        <w:tc>
          <w:tcPr>
            <w:tcW w:w="1107" w:type="dxa"/>
          </w:tcPr>
          <w:p w14:paraId="18BDD0AE" w14:textId="7902CCC2" w:rsidR="00992D77" w:rsidRPr="00CD49CA" w:rsidRDefault="00992D77" w:rsidP="00992D77">
            <w:pPr>
              <w:pStyle w:val="Paragraph"/>
              <w:spacing w:after="0"/>
              <w:rPr>
                <w:noProof/>
                <w:lang w:val="nl-NL"/>
              </w:rPr>
            </w:pPr>
            <w:r w:rsidRPr="00CD49CA">
              <w:rPr>
                <w:noProof/>
                <w:lang w:val="nl-NL"/>
              </w:rPr>
              <w:t>0 %</w:t>
            </w:r>
          </w:p>
        </w:tc>
        <w:tc>
          <w:tcPr>
            <w:tcW w:w="1208" w:type="dxa"/>
          </w:tcPr>
          <w:p w14:paraId="44FB62FA" w14:textId="7D5758A5" w:rsidR="00992D77" w:rsidRPr="00CD49CA" w:rsidRDefault="00992D77" w:rsidP="00992D77">
            <w:pPr>
              <w:pStyle w:val="Paragraph"/>
              <w:spacing w:after="0"/>
              <w:rPr>
                <w:noProof/>
                <w:lang w:val="nl-NL"/>
              </w:rPr>
            </w:pPr>
            <w:r w:rsidRPr="00CD49CA">
              <w:rPr>
                <w:noProof/>
                <w:lang w:val="nl-NL"/>
              </w:rPr>
              <w:t>-</w:t>
            </w:r>
          </w:p>
        </w:tc>
        <w:tc>
          <w:tcPr>
            <w:tcW w:w="919" w:type="dxa"/>
          </w:tcPr>
          <w:p w14:paraId="7B10DA66" w14:textId="1EAA0A4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2187252" w14:textId="77777777" w:rsidTr="00771673">
        <w:trPr>
          <w:cantSplit/>
        </w:trPr>
        <w:tc>
          <w:tcPr>
            <w:tcW w:w="733" w:type="dxa"/>
          </w:tcPr>
          <w:p w14:paraId="5AC2CE5D" w14:textId="17AB835A" w:rsidR="00992D77" w:rsidRPr="00CD49CA" w:rsidRDefault="00992D77" w:rsidP="00992D77">
            <w:pPr>
              <w:pStyle w:val="Paragraph"/>
              <w:spacing w:after="0"/>
              <w:rPr>
                <w:noProof/>
                <w:lang w:val="nl-NL"/>
              </w:rPr>
            </w:pPr>
            <w:r w:rsidRPr="00CD49CA">
              <w:rPr>
                <w:noProof/>
                <w:lang w:val="nl-NL"/>
              </w:rPr>
              <w:t>0.6564</w:t>
            </w:r>
          </w:p>
        </w:tc>
        <w:tc>
          <w:tcPr>
            <w:tcW w:w="1110" w:type="dxa"/>
          </w:tcPr>
          <w:p w14:paraId="7E73BCC5" w14:textId="48377EBE"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391DBC7D" w14:textId="4B110FA5" w:rsidR="00992D77" w:rsidRPr="00CD49CA" w:rsidRDefault="00992D77" w:rsidP="00992D77">
            <w:pPr>
              <w:pStyle w:val="Paragraph"/>
              <w:spacing w:after="0"/>
              <w:jc w:val="center"/>
              <w:rPr>
                <w:noProof/>
                <w:lang w:val="nl-NL"/>
              </w:rPr>
            </w:pPr>
            <w:r w:rsidRPr="00CD49CA">
              <w:rPr>
                <w:noProof/>
                <w:lang w:val="nl-NL"/>
              </w:rPr>
              <w:t>12</w:t>
            </w:r>
          </w:p>
        </w:tc>
        <w:tc>
          <w:tcPr>
            <w:tcW w:w="3992" w:type="dxa"/>
          </w:tcPr>
          <w:p w14:paraId="44D4E90B" w14:textId="43EA4609" w:rsidR="00992D77" w:rsidRPr="00CD49CA" w:rsidRDefault="00992D77" w:rsidP="00992D77">
            <w:pPr>
              <w:pStyle w:val="Paragraph"/>
              <w:spacing w:after="0"/>
              <w:rPr>
                <w:noProof/>
                <w:lang w:val="nl-NL"/>
              </w:rPr>
            </w:pPr>
            <w:r w:rsidRPr="00CD49CA">
              <w:rPr>
                <w:noProof/>
                <w:lang w:val="nl-NL"/>
              </w:rPr>
              <w:t>Myclobutanil (ISO) (CAS RN 88671-89-0)</w:t>
            </w:r>
          </w:p>
        </w:tc>
        <w:tc>
          <w:tcPr>
            <w:tcW w:w="1107" w:type="dxa"/>
          </w:tcPr>
          <w:p w14:paraId="36FD1879" w14:textId="0F926804" w:rsidR="00992D77" w:rsidRPr="00CD49CA" w:rsidRDefault="00992D77" w:rsidP="00992D77">
            <w:pPr>
              <w:pStyle w:val="Paragraph"/>
              <w:spacing w:after="0"/>
              <w:rPr>
                <w:noProof/>
                <w:lang w:val="nl-NL"/>
              </w:rPr>
            </w:pPr>
            <w:r w:rsidRPr="00CD49CA">
              <w:rPr>
                <w:noProof/>
                <w:lang w:val="nl-NL"/>
              </w:rPr>
              <w:t>0 %</w:t>
            </w:r>
          </w:p>
        </w:tc>
        <w:tc>
          <w:tcPr>
            <w:tcW w:w="1208" w:type="dxa"/>
          </w:tcPr>
          <w:p w14:paraId="26A0ACC1" w14:textId="531F6814" w:rsidR="00992D77" w:rsidRPr="00CD49CA" w:rsidRDefault="00992D77" w:rsidP="00992D77">
            <w:pPr>
              <w:pStyle w:val="Paragraph"/>
              <w:spacing w:after="0"/>
              <w:rPr>
                <w:noProof/>
                <w:lang w:val="nl-NL"/>
              </w:rPr>
            </w:pPr>
            <w:r w:rsidRPr="00CD49CA">
              <w:rPr>
                <w:noProof/>
                <w:lang w:val="nl-NL"/>
              </w:rPr>
              <w:t>-</w:t>
            </w:r>
          </w:p>
        </w:tc>
        <w:tc>
          <w:tcPr>
            <w:tcW w:w="919" w:type="dxa"/>
          </w:tcPr>
          <w:p w14:paraId="7D1036EF" w14:textId="5584D9F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8EDBC36" w14:textId="77777777" w:rsidTr="00771673">
        <w:trPr>
          <w:cantSplit/>
        </w:trPr>
        <w:tc>
          <w:tcPr>
            <w:tcW w:w="733" w:type="dxa"/>
          </w:tcPr>
          <w:p w14:paraId="2EE6AB9A" w14:textId="010D79AF" w:rsidR="00992D77" w:rsidRPr="00CD49CA" w:rsidRDefault="00992D77" w:rsidP="00992D77">
            <w:pPr>
              <w:pStyle w:val="Paragraph"/>
              <w:spacing w:after="0"/>
              <w:rPr>
                <w:noProof/>
                <w:lang w:val="nl-NL"/>
              </w:rPr>
            </w:pPr>
            <w:r w:rsidRPr="00CD49CA">
              <w:rPr>
                <w:noProof/>
                <w:lang w:val="nl-NL"/>
              </w:rPr>
              <w:t>0.5243</w:t>
            </w:r>
          </w:p>
        </w:tc>
        <w:tc>
          <w:tcPr>
            <w:tcW w:w="1110" w:type="dxa"/>
          </w:tcPr>
          <w:p w14:paraId="6251F781" w14:textId="4C949B0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99 80</w:t>
            </w:r>
          </w:p>
        </w:tc>
        <w:tc>
          <w:tcPr>
            <w:tcW w:w="851" w:type="dxa"/>
          </w:tcPr>
          <w:p w14:paraId="7D90F16B" w14:textId="04029F37"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3C8A82BE" w14:textId="423CD1D5" w:rsidR="00992D77" w:rsidRPr="00CD49CA" w:rsidRDefault="00992D77" w:rsidP="00992D77">
            <w:pPr>
              <w:pStyle w:val="Paragraph"/>
              <w:spacing w:after="0"/>
              <w:rPr>
                <w:noProof/>
                <w:lang w:val="nl-NL"/>
              </w:rPr>
            </w:pPr>
            <w:r w:rsidRPr="00CD49CA">
              <w:rPr>
                <w:noProof/>
                <w:lang w:val="nl-NL"/>
              </w:rPr>
              <w:t>5-Difluormethoxy-2-mercapto-1-H-benzimidazool (CAS RN 97963-62-7)</w:t>
            </w:r>
          </w:p>
        </w:tc>
        <w:tc>
          <w:tcPr>
            <w:tcW w:w="1107" w:type="dxa"/>
          </w:tcPr>
          <w:p w14:paraId="28C68A04" w14:textId="787B4ACE" w:rsidR="00992D77" w:rsidRPr="00CD49CA" w:rsidRDefault="00992D77" w:rsidP="00992D77">
            <w:pPr>
              <w:pStyle w:val="Paragraph"/>
              <w:spacing w:after="0"/>
              <w:rPr>
                <w:noProof/>
                <w:lang w:val="nl-NL"/>
              </w:rPr>
            </w:pPr>
            <w:r w:rsidRPr="00CD49CA">
              <w:rPr>
                <w:noProof/>
                <w:lang w:val="nl-NL"/>
              </w:rPr>
              <w:t>0 %</w:t>
            </w:r>
          </w:p>
        </w:tc>
        <w:tc>
          <w:tcPr>
            <w:tcW w:w="1208" w:type="dxa"/>
          </w:tcPr>
          <w:p w14:paraId="63A990DF" w14:textId="4DE9D806" w:rsidR="00992D77" w:rsidRPr="00CD49CA" w:rsidRDefault="00992D77" w:rsidP="00992D77">
            <w:pPr>
              <w:pStyle w:val="Paragraph"/>
              <w:spacing w:after="0"/>
              <w:rPr>
                <w:noProof/>
                <w:lang w:val="nl-NL"/>
              </w:rPr>
            </w:pPr>
            <w:r w:rsidRPr="00CD49CA">
              <w:rPr>
                <w:noProof/>
                <w:lang w:val="nl-NL"/>
              </w:rPr>
              <w:t>-</w:t>
            </w:r>
          </w:p>
        </w:tc>
        <w:tc>
          <w:tcPr>
            <w:tcW w:w="919" w:type="dxa"/>
          </w:tcPr>
          <w:p w14:paraId="7B27978B" w14:textId="713D596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D8C9611" w14:textId="77777777" w:rsidTr="00771673">
        <w:trPr>
          <w:cantSplit/>
        </w:trPr>
        <w:tc>
          <w:tcPr>
            <w:tcW w:w="733" w:type="dxa"/>
          </w:tcPr>
          <w:p w14:paraId="135A4241" w14:textId="37BBB2E9" w:rsidR="00992D77" w:rsidRPr="00CD49CA" w:rsidRDefault="00992D77" w:rsidP="00992D77">
            <w:pPr>
              <w:pStyle w:val="Paragraph"/>
              <w:spacing w:after="0"/>
              <w:rPr>
                <w:noProof/>
                <w:lang w:val="nl-NL"/>
              </w:rPr>
            </w:pPr>
            <w:r w:rsidRPr="00CD49CA">
              <w:rPr>
                <w:noProof/>
                <w:lang w:val="nl-NL"/>
              </w:rPr>
              <w:t>0.6146</w:t>
            </w:r>
          </w:p>
        </w:tc>
        <w:tc>
          <w:tcPr>
            <w:tcW w:w="1110" w:type="dxa"/>
          </w:tcPr>
          <w:p w14:paraId="08AC7AE7" w14:textId="31412BED"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5BF3A7BD" w14:textId="02DCEA04" w:rsidR="00992D77" w:rsidRPr="00CD49CA" w:rsidRDefault="00992D77" w:rsidP="00992D77">
            <w:pPr>
              <w:pStyle w:val="Paragraph"/>
              <w:spacing w:after="0"/>
              <w:jc w:val="center"/>
              <w:rPr>
                <w:noProof/>
                <w:lang w:val="nl-NL"/>
              </w:rPr>
            </w:pPr>
            <w:r w:rsidRPr="00CD49CA">
              <w:rPr>
                <w:noProof/>
                <w:lang w:val="nl-NL"/>
              </w:rPr>
              <w:t>14</w:t>
            </w:r>
          </w:p>
        </w:tc>
        <w:tc>
          <w:tcPr>
            <w:tcW w:w="3992" w:type="dxa"/>
          </w:tcPr>
          <w:p w14:paraId="451065D5" w14:textId="700A543F" w:rsidR="00992D77" w:rsidRPr="00CD49CA" w:rsidRDefault="00992D77" w:rsidP="00992D77">
            <w:pPr>
              <w:pStyle w:val="Paragraph"/>
              <w:spacing w:after="0"/>
              <w:rPr>
                <w:noProof/>
                <w:lang w:val="nl-NL"/>
              </w:rPr>
            </w:pPr>
            <w:r w:rsidRPr="00CD49CA">
              <w:rPr>
                <w:noProof/>
                <w:lang w:val="nl-NL"/>
              </w:rPr>
              <w:t>2-(2H-benzotriazool-2-yl)-4-methyl-6-(2-methylprop-2-een-1-yl)fenol (CAS RN 98809-58-6)</w:t>
            </w:r>
          </w:p>
        </w:tc>
        <w:tc>
          <w:tcPr>
            <w:tcW w:w="1107" w:type="dxa"/>
          </w:tcPr>
          <w:p w14:paraId="211F8056" w14:textId="094BB0FC" w:rsidR="00992D77" w:rsidRPr="00CD49CA" w:rsidRDefault="00992D77" w:rsidP="00992D77">
            <w:pPr>
              <w:pStyle w:val="Paragraph"/>
              <w:spacing w:after="0"/>
              <w:rPr>
                <w:noProof/>
                <w:lang w:val="nl-NL"/>
              </w:rPr>
            </w:pPr>
            <w:r w:rsidRPr="00CD49CA">
              <w:rPr>
                <w:noProof/>
                <w:lang w:val="nl-NL"/>
              </w:rPr>
              <w:t>0 %</w:t>
            </w:r>
          </w:p>
        </w:tc>
        <w:tc>
          <w:tcPr>
            <w:tcW w:w="1208" w:type="dxa"/>
          </w:tcPr>
          <w:p w14:paraId="508B228E" w14:textId="784D38A2" w:rsidR="00992D77" w:rsidRPr="00CD49CA" w:rsidRDefault="00992D77" w:rsidP="00992D77">
            <w:pPr>
              <w:pStyle w:val="Paragraph"/>
              <w:spacing w:after="0"/>
              <w:rPr>
                <w:noProof/>
                <w:lang w:val="nl-NL"/>
              </w:rPr>
            </w:pPr>
            <w:r w:rsidRPr="00CD49CA">
              <w:rPr>
                <w:noProof/>
                <w:lang w:val="nl-NL"/>
              </w:rPr>
              <w:t>-</w:t>
            </w:r>
          </w:p>
        </w:tc>
        <w:tc>
          <w:tcPr>
            <w:tcW w:w="919" w:type="dxa"/>
          </w:tcPr>
          <w:p w14:paraId="04B98E16" w14:textId="3C3FAEB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9E0BFF1" w14:textId="77777777" w:rsidTr="00771673">
        <w:trPr>
          <w:cantSplit/>
        </w:trPr>
        <w:tc>
          <w:tcPr>
            <w:tcW w:w="733" w:type="dxa"/>
          </w:tcPr>
          <w:p w14:paraId="7565ED3A" w14:textId="3583632B" w:rsidR="00992D77" w:rsidRPr="00CD49CA" w:rsidRDefault="00992D77" w:rsidP="00992D77">
            <w:pPr>
              <w:pStyle w:val="Paragraph"/>
              <w:spacing w:after="0"/>
              <w:rPr>
                <w:noProof/>
                <w:lang w:val="nl-NL"/>
              </w:rPr>
            </w:pPr>
            <w:r w:rsidRPr="00CD49CA">
              <w:rPr>
                <w:noProof/>
                <w:lang w:val="nl-NL"/>
              </w:rPr>
              <w:t>0.2731</w:t>
            </w:r>
          </w:p>
        </w:tc>
        <w:tc>
          <w:tcPr>
            <w:tcW w:w="1110" w:type="dxa"/>
          </w:tcPr>
          <w:p w14:paraId="624ACF37" w14:textId="2FC1B7B2"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6AFC68A3" w14:textId="606B9C5D"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7047387D" w14:textId="7BE5E42F" w:rsidR="00992D77" w:rsidRPr="00CD49CA" w:rsidRDefault="00992D77" w:rsidP="00992D77">
            <w:pPr>
              <w:pStyle w:val="Paragraph"/>
              <w:spacing w:after="0"/>
              <w:rPr>
                <w:noProof/>
                <w:lang w:val="nl-NL"/>
              </w:rPr>
            </w:pPr>
            <w:r w:rsidRPr="00CD49CA">
              <w:rPr>
                <w:noProof/>
                <w:lang w:val="nl-NL"/>
              </w:rPr>
              <w:t>2-(2</w:t>
            </w:r>
            <w:r w:rsidRPr="00CD49CA">
              <w:rPr>
                <w:i/>
                <w:iCs/>
                <w:noProof/>
                <w:lang w:val="nl-NL"/>
              </w:rPr>
              <w:t>H</w:t>
            </w:r>
            <w:r w:rsidRPr="00CD49CA">
              <w:rPr>
                <w:noProof/>
                <w:lang w:val="nl-NL"/>
              </w:rPr>
              <w:t>-Benzotriazool-2-yl)-4,6-di-</w:t>
            </w:r>
            <w:r w:rsidRPr="00CD49CA">
              <w:rPr>
                <w:i/>
                <w:iCs/>
                <w:noProof/>
                <w:lang w:val="nl-NL"/>
              </w:rPr>
              <w:t>tert</w:t>
            </w:r>
            <w:r w:rsidRPr="00CD49CA">
              <w:rPr>
                <w:noProof/>
                <w:lang w:val="nl-NL"/>
              </w:rPr>
              <w:t>-pentylfenol (CAS RN 25973-55-1)</w:t>
            </w:r>
          </w:p>
        </w:tc>
        <w:tc>
          <w:tcPr>
            <w:tcW w:w="1107" w:type="dxa"/>
          </w:tcPr>
          <w:p w14:paraId="774EF63D" w14:textId="0950E779" w:rsidR="00992D77" w:rsidRPr="00CD49CA" w:rsidRDefault="00992D77" w:rsidP="00992D77">
            <w:pPr>
              <w:pStyle w:val="Paragraph"/>
              <w:spacing w:after="0"/>
              <w:rPr>
                <w:noProof/>
                <w:lang w:val="nl-NL"/>
              </w:rPr>
            </w:pPr>
            <w:r w:rsidRPr="00CD49CA">
              <w:rPr>
                <w:noProof/>
                <w:lang w:val="nl-NL"/>
              </w:rPr>
              <w:t>0 %</w:t>
            </w:r>
          </w:p>
        </w:tc>
        <w:tc>
          <w:tcPr>
            <w:tcW w:w="1208" w:type="dxa"/>
          </w:tcPr>
          <w:p w14:paraId="2B49727B" w14:textId="6CF0D4A4" w:rsidR="00992D77" w:rsidRPr="00CD49CA" w:rsidRDefault="00992D77" w:rsidP="00992D77">
            <w:pPr>
              <w:pStyle w:val="Paragraph"/>
              <w:spacing w:after="0"/>
              <w:rPr>
                <w:noProof/>
                <w:lang w:val="nl-NL"/>
              </w:rPr>
            </w:pPr>
            <w:r w:rsidRPr="00CD49CA">
              <w:rPr>
                <w:noProof/>
                <w:lang w:val="nl-NL"/>
              </w:rPr>
              <w:t>-</w:t>
            </w:r>
          </w:p>
        </w:tc>
        <w:tc>
          <w:tcPr>
            <w:tcW w:w="919" w:type="dxa"/>
          </w:tcPr>
          <w:p w14:paraId="3BB996F3" w14:textId="0A8604B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4162127" w14:textId="77777777" w:rsidTr="00771673">
        <w:trPr>
          <w:cantSplit/>
        </w:trPr>
        <w:tc>
          <w:tcPr>
            <w:tcW w:w="733" w:type="dxa"/>
          </w:tcPr>
          <w:p w14:paraId="1E306E53" w14:textId="0D43EB34" w:rsidR="00992D77" w:rsidRPr="00CD49CA" w:rsidRDefault="00992D77" w:rsidP="00992D77">
            <w:pPr>
              <w:pStyle w:val="Paragraph"/>
              <w:spacing w:after="0"/>
              <w:rPr>
                <w:noProof/>
                <w:lang w:val="nl-NL"/>
              </w:rPr>
            </w:pPr>
            <w:r w:rsidRPr="00CD49CA">
              <w:rPr>
                <w:noProof/>
                <w:lang w:val="nl-NL"/>
              </w:rPr>
              <w:t>0.6872</w:t>
            </w:r>
          </w:p>
        </w:tc>
        <w:tc>
          <w:tcPr>
            <w:tcW w:w="1110" w:type="dxa"/>
          </w:tcPr>
          <w:p w14:paraId="43051D99" w14:textId="5EA3415F"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364D604F" w14:textId="519EEFF2" w:rsidR="00992D77" w:rsidRPr="00CD49CA" w:rsidRDefault="00992D77" w:rsidP="00992D77">
            <w:pPr>
              <w:pStyle w:val="Paragraph"/>
              <w:spacing w:after="0"/>
              <w:jc w:val="center"/>
              <w:rPr>
                <w:noProof/>
                <w:lang w:val="nl-NL"/>
              </w:rPr>
            </w:pPr>
            <w:r w:rsidRPr="00CD49CA">
              <w:rPr>
                <w:noProof/>
                <w:lang w:val="nl-NL"/>
              </w:rPr>
              <w:t>16</w:t>
            </w:r>
          </w:p>
        </w:tc>
        <w:tc>
          <w:tcPr>
            <w:tcW w:w="3992" w:type="dxa"/>
          </w:tcPr>
          <w:p w14:paraId="5174757D" w14:textId="048BC247" w:rsidR="00992D77" w:rsidRPr="00CD49CA" w:rsidRDefault="00992D77" w:rsidP="00992D77">
            <w:pPr>
              <w:pStyle w:val="Paragraph"/>
              <w:spacing w:after="0"/>
              <w:rPr>
                <w:noProof/>
                <w:lang w:val="nl-NL"/>
              </w:rPr>
            </w:pPr>
            <w:r w:rsidRPr="00CD49CA">
              <w:rPr>
                <w:noProof/>
                <w:lang w:val="nl-NL"/>
              </w:rPr>
              <w:t>Pyridaat (ISO) (CAS RN 55512-33-9) met een zuiverheid van 90 of meer gewichtspercenten</w:t>
            </w:r>
          </w:p>
        </w:tc>
        <w:tc>
          <w:tcPr>
            <w:tcW w:w="1107" w:type="dxa"/>
          </w:tcPr>
          <w:p w14:paraId="7BCC1E7D" w14:textId="69E6996A" w:rsidR="00992D77" w:rsidRPr="00CD49CA" w:rsidRDefault="00992D77" w:rsidP="00992D77">
            <w:pPr>
              <w:pStyle w:val="Paragraph"/>
              <w:spacing w:after="0"/>
              <w:rPr>
                <w:noProof/>
                <w:lang w:val="nl-NL"/>
              </w:rPr>
            </w:pPr>
            <w:r w:rsidRPr="00CD49CA">
              <w:rPr>
                <w:noProof/>
                <w:lang w:val="nl-NL"/>
              </w:rPr>
              <w:t>0 %</w:t>
            </w:r>
          </w:p>
        </w:tc>
        <w:tc>
          <w:tcPr>
            <w:tcW w:w="1208" w:type="dxa"/>
          </w:tcPr>
          <w:p w14:paraId="60BA98B2" w14:textId="471EE1D1" w:rsidR="00992D77" w:rsidRPr="00CD49CA" w:rsidRDefault="00992D77" w:rsidP="00992D77">
            <w:pPr>
              <w:pStyle w:val="Paragraph"/>
              <w:spacing w:after="0"/>
              <w:rPr>
                <w:noProof/>
                <w:lang w:val="nl-NL"/>
              </w:rPr>
            </w:pPr>
            <w:r w:rsidRPr="00CD49CA">
              <w:rPr>
                <w:noProof/>
                <w:lang w:val="nl-NL"/>
              </w:rPr>
              <w:t>-</w:t>
            </w:r>
          </w:p>
        </w:tc>
        <w:tc>
          <w:tcPr>
            <w:tcW w:w="919" w:type="dxa"/>
          </w:tcPr>
          <w:p w14:paraId="7180C518" w14:textId="0CCAE3A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9256101" w14:textId="77777777" w:rsidTr="00771673">
        <w:trPr>
          <w:cantSplit/>
        </w:trPr>
        <w:tc>
          <w:tcPr>
            <w:tcW w:w="733" w:type="dxa"/>
          </w:tcPr>
          <w:p w14:paraId="1002C3B1" w14:textId="5C6748AE" w:rsidR="00992D77" w:rsidRPr="00CD49CA" w:rsidRDefault="00992D77" w:rsidP="00992D77">
            <w:pPr>
              <w:pStyle w:val="Paragraph"/>
              <w:spacing w:after="0"/>
              <w:rPr>
                <w:noProof/>
                <w:lang w:val="nl-NL"/>
              </w:rPr>
            </w:pPr>
            <w:r w:rsidRPr="00CD49CA">
              <w:rPr>
                <w:noProof/>
                <w:lang w:val="nl-NL"/>
              </w:rPr>
              <w:t>0.6567</w:t>
            </w:r>
          </w:p>
        </w:tc>
        <w:tc>
          <w:tcPr>
            <w:tcW w:w="1110" w:type="dxa"/>
          </w:tcPr>
          <w:p w14:paraId="551A0DC7" w14:textId="47F33F1D"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638F7923" w14:textId="135F9457" w:rsidR="00992D77" w:rsidRPr="00CD49CA" w:rsidRDefault="00992D77" w:rsidP="00992D77">
            <w:pPr>
              <w:pStyle w:val="Paragraph"/>
              <w:spacing w:after="0"/>
              <w:jc w:val="center"/>
              <w:rPr>
                <w:noProof/>
                <w:lang w:val="nl-NL"/>
              </w:rPr>
            </w:pPr>
            <w:r w:rsidRPr="00CD49CA">
              <w:rPr>
                <w:noProof/>
                <w:lang w:val="nl-NL"/>
              </w:rPr>
              <w:t>19</w:t>
            </w:r>
          </w:p>
        </w:tc>
        <w:tc>
          <w:tcPr>
            <w:tcW w:w="3992" w:type="dxa"/>
          </w:tcPr>
          <w:p w14:paraId="1227187F" w14:textId="7939A39D" w:rsidR="00992D77" w:rsidRPr="00083B0B" w:rsidRDefault="00992D77" w:rsidP="00992D77">
            <w:pPr>
              <w:pStyle w:val="Paragraph"/>
              <w:spacing w:after="0"/>
              <w:rPr>
                <w:noProof/>
              </w:rPr>
            </w:pPr>
            <w:r w:rsidRPr="00083B0B">
              <w:rPr>
                <w:noProof/>
              </w:rPr>
              <w:t>2-(2,4-Dichloorfenyl)-3-(1H-1,2,4-triazool-1-yl)propaan-1-ol (CAS RN 112281-82-0)</w:t>
            </w:r>
          </w:p>
        </w:tc>
        <w:tc>
          <w:tcPr>
            <w:tcW w:w="1107" w:type="dxa"/>
          </w:tcPr>
          <w:p w14:paraId="00E37F61" w14:textId="3CBD9351" w:rsidR="00992D77" w:rsidRPr="00CD49CA" w:rsidRDefault="00992D77" w:rsidP="00992D77">
            <w:pPr>
              <w:pStyle w:val="Paragraph"/>
              <w:spacing w:after="0"/>
              <w:rPr>
                <w:noProof/>
                <w:lang w:val="nl-NL"/>
              </w:rPr>
            </w:pPr>
            <w:r w:rsidRPr="00CD49CA">
              <w:rPr>
                <w:noProof/>
                <w:lang w:val="nl-NL"/>
              </w:rPr>
              <w:t>0 %</w:t>
            </w:r>
          </w:p>
        </w:tc>
        <w:tc>
          <w:tcPr>
            <w:tcW w:w="1208" w:type="dxa"/>
          </w:tcPr>
          <w:p w14:paraId="329A6B67" w14:textId="7CFB6C28" w:rsidR="00992D77" w:rsidRPr="00CD49CA" w:rsidRDefault="00992D77" w:rsidP="00992D77">
            <w:pPr>
              <w:pStyle w:val="Paragraph"/>
              <w:spacing w:after="0"/>
              <w:rPr>
                <w:noProof/>
                <w:lang w:val="nl-NL"/>
              </w:rPr>
            </w:pPr>
            <w:r w:rsidRPr="00CD49CA">
              <w:rPr>
                <w:noProof/>
                <w:lang w:val="nl-NL"/>
              </w:rPr>
              <w:t>-</w:t>
            </w:r>
          </w:p>
        </w:tc>
        <w:tc>
          <w:tcPr>
            <w:tcW w:w="919" w:type="dxa"/>
          </w:tcPr>
          <w:p w14:paraId="69172CFA" w14:textId="140A10F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0FFFF27" w14:textId="77777777" w:rsidTr="00771673">
        <w:trPr>
          <w:cantSplit/>
        </w:trPr>
        <w:tc>
          <w:tcPr>
            <w:tcW w:w="733" w:type="dxa"/>
          </w:tcPr>
          <w:p w14:paraId="6A072DFD" w14:textId="62365D91" w:rsidR="00992D77" w:rsidRPr="00CD49CA" w:rsidRDefault="00992D77" w:rsidP="00992D77">
            <w:pPr>
              <w:pStyle w:val="Paragraph"/>
              <w:spacing w:after="0"/>
              <w:rPr>
                <w:noProof/>
                <w:lang w:val="nl-NL"/>
              </w:rPr>
            </w:pPr>
            <w:r w:rsidRPr="00CD49CA">
              <w:rPr>
                <w:noProof/>
                <w:lang w:val="nl-NL"/>
              </w:rPr>
              <w:t>0.2732</w:t>
            </w:r>
          </w:p>
        </w:tc>
        <w:tc>
          <w:tcPr>
            <w:tcW w:w="1110" w:type="dxa"/>
          </w:tcPr>
          <w:p w14:paraId="307C3FD1" w14:textId="3B3CBFE9"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29A906E6" w14:textId="6DBCC36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47A7474" w14:textId="5B6AF53E" w:rsidR="00992D77" w:rsidRPr="00CD49CA" w:rsidRDefault="00992D77" w:rsidP="00992D77">
            <w:pPr>
              <w:pStyle w:val="Paragraph"/>
              <w:spacing w:after="0"/>
              <w:rPr>
                <w:noProof/>
                <w:lang w:val="nl-NL"/>
              </w:rPr>
            </w:pPr>
            <w:r w:rsidRPr="00CD49CA">
              <w:rPr>
                <w:noProof/>
                <w:lang w:val="nl-NL"/>
              </w:rPr>
              <w:t>2-(2</w:t>
            </w:r>
            <w:r w:rsidRPr="00CD49CA">
              <w:rPr>
                <w:i/>
                <w:iCs/>
                <w:noProof/>
                <w:lang w:val="nl-NL"/>
              </w:rPr>
              <w:t>H</w:t>
            </w:r>
            <w:r w:rsidRPr="00CD49CA">
              <w:rPr>
                <w:noProof/>
                <w:lang w:val="nl-NL"/>
              </w:rPr>
              <w:t>-Benzotriazool-2-yl)-4,6-bis(1-methyl-1-fenylethyl)fenol (CAS RN 70321-86-7)</w:t>
            </w:r>
          </w:p>
        </w:tc>
        <w:tc>
          <w:tcPr>
            <w:tcW w:w="1107" w:type="dxa"/>
          </w:tcPr>
          <w:p w14:paraId="78D26A3E" w14:textId="458FA47D" w:rsidR="00992D77" w:rsidRPr="00CD49CA" w:rsidRDefault="00992D77" w:rsidP="00992D77">
            <w:pPr>
              <w:pStyle w:val="Paragraph"/>
              <w:spacing w:after="0"/>
              <w:rPr>
                <w:noProof/>
                <w:lang w:val="nl-NL"/>
              </w:rPr>
            </w:pPr>
            <w:r w:rsidRPr="00CD49CA">
              <w:rPr>
                <w:noProof/>
                <w:lang w:val="nl-NL"/>
              </w:rPr>
              <w:t>0 %</w:t>
            </w:r>
          </w:p>
        </w:tc>
        <w:tc>
          <w:tcPr>
            <w:tcW w:w="1208" w:type="dxa"/>
          </w:tcPr>
          <w:p w14:paraId="3B42C023" w14:textId="2DC27451" w:rsidR="00992D77" w:rsidRPr="00CD49CA" w:rsidRDefault="00992D77" w:rsidP="00992D77">
            <w:pPr>
              <w:pStyle w:val="Paragraph"/>
              <w:spacing w:after="0"/>
              <w:rPr>
                <w:noProof/>
                <w:lang w:val="nl-NL"/>
              </w:rPr>
            </w:pPr>
            <w:r w:rsidRPr="00CD49CA">
              <w:rPr>
                <w:noProof/>
                <w:lang w:val="nl-NL"/>
              </w:rPr>
              <w:t>-</w:t>
            </w:r>
          </w:p>
        </w:tc>
        <w:tc>
          <w:tcPr>
            <w:tcW w:w="919" w:type="dxa"/>
          </w:tcPr>
          <w:p w14:paraId="0AD1E30C" w14:textId="306C120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8980BF1" w14:textId="77777777" w:rsidTr="00771673">
        <w:trPr>
          <w:cantSplit/>
        </w:trPr>
        <w:tc>
          <w:tcPr>
            <w:tcW w:w="733" w:type="dxa"/>
          </w:tcPr>
          <w:p w14:paraId="67EC530F" w14:textId="1012E4BC" w:rsidR="00992D77" w:rsidRPr="00CD49CA" w:rsidRDefault="00992D77" w:rsidP="00992D77">
            <w:pPr>
              <w:pStyle w:val="Paragraph"/>
              <w:spacing w:after="0"/>
              <w:rPr>
                <w:noProof/>
                <w:lang w:val="nl-NL"/>
              </w:rPr>
            </w:pPr>
            <w:r w:rsidRPr="00CD49CA">
              <w:rPr>
                <w:noProof/>
                <w:lang w:val="nl-NL"/>
              </w:rPr>
              <w:t>0.6829</w:t>
            </w:r>
          </w:p>
        </w:tc>
        <w:tc>
          <w:tcPr>
            <w:tcW w:w="1110" w:type="dxa"/>
          </w:tcPr>
          <w:p w14:paraId="703B42C2" w14:textId="366C0E6E"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2C7D044A" w14:textId="437E9F0F" w:rsidR="00992D77" w:rsidRPr="00CD49CA" w:rsidRDefault="00992D77" w:rsidP="00992D77">
            <w:pPr>
              <w:pStyle w:val="Paragraph"/>
              <w:spacing w:after="0"/>
              <w:jc w:val="center"/>
              <w:rPr>
                <w:noProof/>
                <w:lang w:val="nl-NL"/>
              </w:rPr>
            </w:pPr>
            <w:r w:rsidRPr="00CD49CA">
              <w:rPr>
                <w:noProof/>
                <w:lang w:val="nl-NL"/>
              </w:rPr>
              <w:t>21</w:t>
            </w:r>
          </w:p>
        </w:tc>
        <w:tc>
          <w:tcPr>
            <w:tcW w:w="3992" w:type="dxa"/>
          </w:tcPr>
          <w:p w14:paraId="531A4F71" w14:textId="45D8EE6B" w:rsidR="00992D77" w:rsidRPr="00CD49CA" w:rsidRDefault="00992D77" w:rsidP="00992D77">
            <w:pPr>
              <w:pStyle w:val="Paragraph"/>
              <w:spacing w:after="0"/>
              <w:rPr>
                <w:noProof/>
                <w:lang w:val="nl-NL"/>
              </w:rPr>
            </w:pPr>
            <w:r w:rsidRPr="00CD49CA">
              <w:rPr>
                <w:noProof/>
                <w:lang w:val="nl-NL"/>
              </w:rPr>
              <w:t>1-(Bis(dimethylamino)methyleen)-1H-[1,2,3]triazool[4,5-b]pyridinium 3-oxide hexafluorfosfaat(V) (CAS RN 148893-10-1)</w:t>
            </w:r>
          </w:p>
        </w:tc>
        <w:tc>
          <w:tcPr>
            <w:tcW w:w="1107" w:type="dxa"/>
          </w:tcPr>
          <w:p w14:paraId="3366839C" w14:textId="51F8703C" w:rsidR="00992D77" w:rsidRPr="00CD49CA" w:rsidRDefault="00992D77" w:rsidP="00992D77">
            <w:pPr>
              <w:pStyle w:val="Paragraph"/>
              <w:spacing w:after="0"/>
              <w:rPr>
                <w:noProof/>
                <w:lang w:val="nl-NL"/>
              </w:rPr>
            </w:pPr>
            <w:r w:rsidRPr="00CD49CA">
              <w:rPr>
                <w:noProof/>
                <w:lang w:val="nl-NL"/>
              </w:rPr>
              <w:t>0 %</w:t>
            </w:r>
          </w:p>
        </w:tc>
        <w:tc>
          <w:tcPr>
            <w:tcW w:w="1208" w:type="dxa"/>
          </w:tcPr>
          <w:p w14:paraId="7ED3BE2D" w14:textId="057698A2" w:rsidR="00992D77" w:rsidRPr="00CD49CA" w:rsidRDefault="00992D77" w:rsidP="00992D77">
            <w:pPr>
              <w:pStyle w:val="Paragraph"/>
              <w:spacing w:after="0"/>
              <w:rPr>
                <w:noProof/>
                <w:lang w:val="nl-NL"/>
              </w:rPr>
            </w:pPr>
            <w:r w:rsidRPr="00CD49CA">
              <w:rPr>
                <w:noProof/>
                <w:lang w:val="nl-NL"/>
              </w:rPr>
              <w:t>-</w:t>
            </w:r>
          </w:p>
        </w:tc>
        <w:tc>
          <w:tcPr>
            <w:tcW w:w="919" w:type="dxa"/>
          </w:tcPr>
          <w:p w14:paraId="1C33C1A1" w14:textId="365282A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A6BDEFB" w14:textId="77777777" w:rsidTr="00771673">
        <w:trPr>
          <w:cantSplit/>
        </w:trPr>
        <w:tc>
          <w:tcPr>
            <w:tcW w:w="733" w:type="dxa"/>
          </w:tcPr>
          <w:p w14:paraId="4C0ED6D8" w14:textId="3D736F93" w:rsidR="00992D77" w:rsidRPr="00CD49CA" w:rsidRDefault="00992D77" w:rsidP="00992D77">
            <w:pPr>
              <w:pStyle w:val="Paragraph"/>
              <w:spacing w:after="0"/>
              <w:rPr>
                <w:noProof/>
                <w:lang w:val="nl-NL"/>
              </w:rPr>
            </w:pPr>
            <w:r w:rsidRPr="00CD49CA">
              <w:rPr>
                <w:noProof/>
                <w:lang w:val="nl-NL"/>
              </w:rPr>
              <w:t>0.6244</w:t>
            </w:r>
          </w:p>
        </w:tc>
        <w:tc>
          <w:tcPr>
            <w:tcW w:w="1110" w:type="dxa"/>
          </w:tcPr>
          <w:p w14:paraId="70550272" w14:textId="6B89998A"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084BB16D" w14:textId="22674925"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5AE24630" w14:textId="65A50AA1" w:rsidR="00992D77" w:rsidRPr="00CD49CA" w:rsidRDefault="00992D77" w:rsidP="00992D77">
            <w:pPr>
              <w:pStyle w:val="Paragraph"/>
              <w:spacing w:after="0"/>
              <w:rPr>
                <w:noProof/>
                <w:lang w:val="nl-NL"/>
              </w:rPr>
            </w:pPr>
            <w:r w:rsidRPr="00CD49CA">
              <w:rPr>
                <w:noProof/>
                <w:lang w:val="nl-NL"/>
              </w:rPr>
              <w:t>Tebuconazool (ISO) (CAS RN 107534-96-3)  met een zuiverheid van 95 of meer gewichtspercent</w:t>
            </w:r>
          </w:p>
        </w:tc>
        <w:tc>
          <w:tcPr>
            <w:tcW w:w="1107" w:type="dxa"/>
          </w:tcPr>
          <w:p w14:paraId="35AB83FE" w14:textId="1532EACE" w:rsidR="00992D77" w:rsidRPr="00CD49CA" w:rsidRDefault="00992D77" w:rsidP="00992D77">
            <w:pPr>
              <w:pStyle w:val="Paragraph"/>
              <w:spacing w:after="0"/>
              <w:rPr>
                <w:noProof/>
                <w:lang w:val="nl-NL"/>
              </w:rPr>
            </w:pPr>
            <w:r w:rsidRPr="00CD49CA">
              <w:rPr>
                <w:noProof/>
                <w:lang w:val="nl-NL"/>
              </w:rPr>
              <w:t>0 %</w:t>
            </w:r>
          </w:p>
        </w:tc>
        <w:tc>
          <w:tcPr>
            <w:tcW w:w="1208" w:type="dxa"/>
          </w:tcPr>
          <w:p w14:paraId="0FF377F9" w14:textId="46DB2A20" w:rsidR="00992D77" w:rsidRPr="00CD49CA" w:rsidRDefault="00992D77" w:rsidP="00992D77">
            <w:pPr>
              <w:pStyle w:val="Paragraph"/>
              <w:spacing w:after="0"/>
              <w:rPr>
                <w:noProof/>
                <w:lang w:val="nl-NL"/>
              </w:rPr>
            </w:pPr>
            <w:r w:rsidRPr="00CD49CA">
              <w:rPr>
                <w:noProof/>
                <w:lang w:val="nl-NL"/>
              </w:rPr>
              <w:t>-</w:t>
            </w:r>
          </w:p>
        </w:tc>
        <w:tc>
          <w:tcPr>
            <w:tcW w:w="919" w:type="dxa"/>
          </w:tcPr>
          <w:p w14:paraId="0A4E56FD" w14:textId="569700D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6FADC4B" w14:textId="77777777" w:rsidTr="00771673">
        <w:trPr>
          <w:cantSplit/>
        </w:trPr>
        <w:tc>
          <w:tcPr>
            <w:tcW w:w="733" w:type="dxa"/>
          </w:tcPr>
          <w:p w14:paraId="1756306F" w14:textId="160C13B1" w:rsidR="00992D77" w:rsidRPr="00CD49CA" w:rsidRDefault="00992D77" w:rsidP="00992D77">
            <w:pPr>
              <w:pStyle w:val="Paragraph"/>
              <w:spacing w:after="0"/>
              <w:rPr>
                <w:noProof/>
                <w:lang w:val="nl-NL"/>
              </w:rPr>
            </w:pPr>
            <w:r w:rsidRPr="00CD49CA">
              <w:rPr>
                <w:noProof/>
                <w:lang w:val="nl-NL"/>
              </w:rPr>
              <w:t>0.5625</w:t>
            </w:r>
          </w:p>
        </w:tc>
        <w:tc>
          <w:tcPr>
            <w:tcW w:w="1110" w:type="dxa"/>
          </w:tcPr>
          <w:p w14:paraId="608CBF81" w14:textId="345921D3"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129BA603" w14:textId="184D0D05" w:rsidR="00992D77" w:rsidRPr="00CD49CA" w:rsidRDefault="00992D77" w:rsidP="00992D77">
            <w:pPr>
              <w:pStyle w:val="Paragraph"/>
              <w:spacing w:after="0"/>
              <w:jc w:val="center"/>
              <w:rPr>
                <w:noProof/>
                <w:lang w:val="nl-NL"/>
              </w:rPr>
            </w:pPr>
            <w:r w:rsidRPr="00CD49CA">
              <w:rPr>
                <w:noProof/>
                <w:lang w:val="nl-NL"/>
              </w:rPr>
              <w:t>24</w:t>
            </w:r>
          </w:p>
        </w:tc>
        <w:tc>
          <w:tcPr>
            <w:tcW w:w="3992" w:type="dxa"/>
          </w:tcPr>
          <w:p w14:paraId="783C7503" w14:textId="1A6F708A" w:rsidR="00992D77" w:rsidRPr="00CD49CA" w:rsidRDefault="00992D77" w:rsidP="00992D77">
            <w:pPr>
              <w:pStyle w:val="Paragraph"/>
              <w:spacing w:after="0"/>
              <w:rPr>
                <w:noProof/>
                <w:lang w:val="nl-NL"/>
              </w:rPr>
            </w:pPr>
            <w:r w:rsidRPr="00CD49CA">
              <w:rPr>
                <w:noProof/>
                <w:lang w:val="nl-NL"/>
              </w:rPr>
              <w:t>1,3-Dihydro-5,6-diamino-2</w:t>
            </w:r>
            <w:r w:rsidRPr="00CD49CA">
              <w:rPr>
                <w:i/>
                <w:iCs/>
                <w:noProof/>
                <w:lang w:val="nl-NL"/>
              </w:rPr>
              <w:t>H</w:t>
            </w:r>
            <w:r w:rsidRPr="00CD49CA">
              <w:rPr>
                <w:noProof/>
                <w:lang w:val="nl-NL"/>
              </w:rPr>
              <w:t>-benzimidazool-2-on (CAS RN 55621-49-3)</w:t>
            </w:r>
          </w:p>
        </w:tc>
        <w:tc>
          <w:tcPr>
            <w:tcW w:w="1107" w:type="dxa"/>
          </w:tcPr>
          <w:p w14:paraId="4261EF92" w14:textId="02469A6F" w:rsidR="00992D77" w:rsidRPr="00CD49CA" w:rsidRDefault="00992D77" w:rsidP="00992D77">
            <w:pPr>
              <w:pStyle w:val="Paragraph"/>
              <w:spacing w:after="0"/>
              <w:rPr>
                <w:noProof/>
                <w:lang w:val="nl-NL"/>
              </w:rPr>
            </w:pPr>
            <w:r w:rsidRPr="00CD49CA">
              <w:rPr>
                <w:noProof/>
                <w:lang w:val="nl-NL"/>
              </w:rPr>
              <w:t>0 %</w:t>
            </w:r>
          </w:p>
        </w:tc>
        <w:tc>
          <w:tcPr>
            <w:tcW w:w="1208" w:type="dxa"/>
          </w:tcPr>
          <w:p w14:paraId="42309B11" w14:textId="1E085B5B" w:rsidR="00992D77" w:rsidRPr="00CD49CA" w:rsidRDefault="00992D77" w:rsidP="00992D77">
            <w:pPr>
              <w:pStyle w:val="Paragraph"/>
              <w:spacing w:after="0"/>
              <w:rPr>
                <w:noProof/>
                <w:lang w:val="nl-NL"/>
              </w:rPr>
            </w:pPr>
            <w:r w:rsidRPr="00CD49CA">
              <w:rPr>
                <w:noProof/>
                <w:lang w:val="nl-NL"/>
              </w:rPr>
              <w:t>-</w:t>
            </w:r>
          </w:p>
        </w:tc>
        <w:tc>
          <w:tcPr>
            <w:tcW w:w="919" w:type="dxa"/>
          </w:tcPr>
          <w:p w14:paraId="5DB9ABA6" w14:textId="057C392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11F4034" w14:textId="77777777" w:rsidTr="00771673">
        <w:trPr>
          <w:cantSplit/>
        </w:trPr>
        <w:tc>
          <w:tcPr>
            <w:tcW w:w="733" w:type="dxa"/>
          </w:tcPr>
          <w:p w14:paraId="50E1ECAE" w14:textId="5A399C87" w:rsidR="00992D77" w:rsidRPr="00CD49CA" w:rsidRDefault="00992D77" w:rsidP="00992D77">
            <w:pPr>
              <w:pStyle w:val="Paragraph"/>
              <w:spacing w:after="0"/>
              <w:rPr>
                <w:noProof/>
                <w:lang w:val="nl-NL"/>
              </w:rPr>
            </w:pPr>
            <w:r w:rsidRPr="00CD49CA">
              <w:rPr>
                <w:noProof/>
                <w:lang w:val="nl-NL"/>
              </w:rPr>
              <w:t>0.8089</w:t>
            </w:r>
          </w:p>
        </w:tc>
        <w:tc>
          <w:tcPr>
            <w:tcW w:w="1110" w:type="dxa"/>
          </w:tcPr>
          <w:p w14:paraId="0641BB56" w14:textId="265B2431"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22BC89D7" w14:textId="32AE0438"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3600CE67" w14:textId="5638E1E7" w:rsidR="00992D77" w:rsidRPr="00CD49CA" w:rsidRDefault="00992D77" w:rsidP="00992D77">
            <w:pPr>
              <w:pStyle w:val="Paragraph"/>
              <w:spacing w:after="0"/>
              <w:rPr>
                <w:noProof/>
                <w:lang w:val="nl-NL"/>
              </w:rPr>
            </w:pPr>
            <w:r w:rsidRPr="00CD49CA">
              <w:rPr>
                <w:noProof/>
                <w:lang w:val="nl-NL"/>
              </w:rPr>
              <w:t>6-(4-benzylamino-3-nitrofenyl)-5-methyl-4.5-dihydro-2H-pyridazine-3-on (CAS RN 77469-62-6) met een zuiverheid van 95 of meer gewichtspercent</w:t>
            </w:r>
          </w:p>
        </w:tc>
        <w:tc>
          <w:tcPr>
            <w:tcW w:w="1107" w:type="dxa"/>
          </w:tcPr>
          <w:p w14:paraId="57FB2254" w14:textId="19FCA3F1" w:rsidR="00992D77" w:rsidRPr="00CD49CA" w:rsidRDefault="00992D77" w:rsidP="00992D77">
            <w:pPr>
              <w:pStyle w:val="Paragraph"/>
              <w:spacing w:after="0"/>
              <w:rPr>
                <w:noProof/>
                <w:lang w:val="nl-NL"/>
              </w:rPr>
            </w:pPr>
            <w:r w:rsidRPr="00CD49CA">
              <w:rPr>
                <w:noProof/>
                <w:lang w:val="nl-NL"/>
              </w:rPr>
              <w:t>0 %</w:t>
            </w:r>
          </w:p>
        </w:tc>
        <w:tc>
          <w:tcPr>
            <w:tcW w:w="1208" w:type="dxa"/>
          </w:tcPr>
          <w:p w14:paraId="5860D358" w14:textId="42FE8C2A" w:rsidR="00992D77" w:rsidRPr="00CD49CA" w:rsidRDefault="00992D77" w:rsidP="00992D77">
            <w:pPr>
              <w:pStyle w:val="Paragraph"/>
              <w:spacing w:after="0"/>
              <w:rPr>
                <w:noProof/>
                <w:lang w:val="nl-NL"/>
              </w:rPr>
            </w:pPr>
            <w:r w:rsidRPr="00CD49CA">
              <w:rPr>
                <w:noProof/>
                <w:lang w:val="nl-NL"/>
              </w:rPr>
              <w:t>-</w:t>
            </w:r>
          </w:p>
        </w:tc>
        <w:tc>
          <w:tcPr>
            <w:tcW w:w="919" w:type="dxa"/>
          </w:tcPr>
          <w:p w14:paraId="1598C737" w14:textId="4353726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F84640D" w14:textId="77777777" w:rsidTr="00771673">
        <w:trPr>
          <w:cantSplit/>
        </w:trPr>
        <w:tc>
          <w:tcPr>
            <w:tcW w:w="733" w:type="dxa"/>
          </w:tcPr>
          <w:p w14:paraId="46EEDFB6" w14:textId="378C81CA" w:rsidR="00992D77" w:rsidRPr="00CD49CA" w:rsidRDefault="00992D77" w:rsidP="00992D77">
            <w:pPr>
              <w:pStyle w:val="Paragraph"/>
              <w:spacing w:after="0"/>
              <w:rPr>
                <w:noProof/>
                <w:lang w:val="nl-NL"/>
              </w:rPr>
            </w:pPr>
            <w:r w:rsidRPr="00CD49CA">
              <w:rPr>
                <w:noProof/>
                <w:lang w:val="nl-NL"/>
              </w:rPr>
              <w:t>0.6409</w:t>
            </w:r>
          </w:p>
        </w:tc>
        <w:tc>
          <w:tcPr>
            <w:tcW w:w="1110" w:type="dxa"/>
          </w:tcPr>
          <w:p w14:paraId="55091445" w14:textId="778BEC84"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585B7C06" w14:textId="0E76AA4E"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48B1CDAB" w14:textId="5CFA5EA8" w:rsidR="00992D77" w:rsidRPr="00CD49CA" w:rsidRDefault="00992D77" w:rsidP="00992D77">
            <w:pPr>
              <w:pStyle w:val="Paragraph"/>
              <w:spacing w:after="0"/>
              <w:rPr>
                <w:noProof/>
                <w:lang w:val="nl-NL"/>
              </w:rPr>
            </w:pPr>
            <w:r w:rsidRPr="00CD49CA">
              <w:rPr>
                <w:noProof/>
                <w:lang w:val="nl-NL"/>
              </w:rPr>
              <w:t>5,6-Dimethylbenzimidazool (CAS RN 582-60-5)</w:t>
            </w:r>
          </w:p>
        </w:tc>
        <w:tc>
          <w:tcPr>
            <w:tcW w:w="1107" w:type="dxa"/>
          </w:tcPr>
          <w:p w14:paraId="682BEAA4" w14:textId="1A7F8EC9" w:rsidR="00992D77" w:rsidRPr="00CD49CA" w:rsidRDefault="00992D77" w:rsidP="00992D77">
            <w:pPr>
              <w:pStyle w:val="Paragraph"/>
              <w:spacing w:after="0"/>
              <w:rPr>
                <w:noProof/>
                <w:lang w:val="nl-NL"/>
              </w:rPr>
            </w:pPr>
            <w:r w:rsidRPr="00CD49CA">
              <w:rPr>
                <w:noProof/>
                <w:lang w:val="nl-NL"/>
              </w:rPr>
              <w:t>0 %</w:t>
            </w:r>
          </w:p>
        </w:tc>
        <w:tc>
          <w:tcPr>
            <w:tcW w:w="1208" w:type="dxa"/>
          </w:tcPr>
          <w:p w14:paraId="77D58764" w14:textId="41E4D5A7" w:rsidR="00992D77" w:rsidRPr="00CD49CA" w:rsidRDefault="00992D77" w:rsidP="00992D77">
            <w:pPr>
              <w:pStyle w:val="Paragraph"/>
              <w:spacing w:after="0"/>
              <w:rPr>
                <w:noProof/>
                <w:lang w:val="nl-NL"/>
              </w:rPr>
            </w:pPr>
            <w:r w:rsidRPr="00CD49CA">
              <w:rPr>
                <w:noProof/>
                <w:lang w:val="nl-NL"/>
              </w:rPr>
              <w:t>-</w:t>
            </w:r>
          </w:p>
        </w:tc>
        <w:tc>
          <w:tcPr>
            <w:tcW w:w="919" w:type="dxa"/>
          </w:tcPr>
          <w:p w14:paraId="55B80428" w14:textId="2F6DF12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4ADEC8F" w14:textId="77777777" w:rsidTr="00771673">
        <w:trPr>
          <w:cantSplit/>
        </w:trPr>
        <w:tc>
          <w:tcPr>
            <w:tcW w:w="733" w:type="dxa"/>
          </w:tcPr>
          <w:p w14:paraId="64FF0151" w14:textId="5D499EC9" w:rsidR="00992D77" w:rsidRPr="00CD49CA" w:rsidRDefault="00992D77" w:rsidP="00992D77">
            <w:pPr>
              <w:pStyle w:val="Paragraph"/>
              <w:spacing w:after="0"/>
              <w:rPr>
                <w:noProof/>
                <w:lang w:val="nl-NL"/>
              </w:rPr>
            </w:pPr>
            <w:r w:rsidRPr="00CD49CA">
              <w:rPr>
                <w:noProof/>
                <w:lang w:val="nl-NL"/>
              </w:rPr>
              <w:t>0.3593</w:t>
            </w:r>
          </w:p>
        </w:tc>
        <w:tc>
          <w:tcPr>
            <w:tcW w:w="1110" w:type="dxa"/>
          </w:tcPr>
          <w:p w14:paraId="25E25BEA" w14:textId="58236C07"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77ECF187" w14:textId="706CFD87"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7FAB9DC" w14:textId="60248639" w:rsidR="00992D77" w:rsidRPr="00CD49CA" w:rsidRDefault="00992D77" w:rsidP="00992D77">
            <w:pPr>
              <w:pStyle w:val="Paragraph"/>
              <w:spacing w:after="0"/>
              <w:rPr>
                <w:noProof/>
                <w:lang w:val="nl-NL"/>
              </w:rPr>
            </w:pPr>
            <w:r w:rsidRPr="00CD49CA">
              <w:rPr>
                <w:noProof/>
                <w:lang w:val="nl-NL"/>
              </w:rPr>
              <w:t>Quizalofop-P-ethyl (ISO) (CAS RN 100646-51-3)</w:t>
            </w:r>
          </w:p>
        </w:tc>
        <w:tc>
          <w:tcPr>
            <w:tcW w:w="1107" w:type="dxa"/>
          </w:tcPr>
          <w:p w14:paraId="48B90377" w14:textId="1062481B" w:rsidR="00992D77" w:rsidRPr="00CD49CA" w:rsidRDefault="00992D77" w:rsidP="00992D77">
            <w:pPr>
              <w:pStyle w:val="Paragraph"/>
              <w:spacing w:after="0"/>
              <w:rPr>
                <w:noProof/>
                <w:lang w:val="nl-NL"/>
              </w:rPr>
            </w:pPr>
            <w:r w:rsidRPr="00CD49CA">
              <w:rPr>
                <w:noProof/>
                <w:lang w:val="nl-NL"/>
              </w:rPr>
              <w:t>0 %</w:t>
            </w:r>
          </w:p>
        </w:tc>
        <w:tc>
          <w:tcPr>
            <w:tcW w:w="1208" w:type="dxa"/>
          </w:tcPr>
          <w:p w14:paraId="7CC6BE33" w14:textId="134C5100" w:rsidR="00992D77" w:rsidRPr="00CD49CA" w:rsidRDefault="00992D77" w:rsidP="00992D77">
            <w:pPr>
              <w:pStyle w:val="Paragraph"/>
              <w:spacing w:after="0"/>
              <w:rPr>
                <w:noProof/>
                <w:lang w:val="nl-NL"/>
              </w:rPr>
            </w:pPr>
            <w:r w:rsidRPr="00CD49CA">
              <w:rPr>
                <w:noProof/>
                <w:lang w:val="nl-NL"/>
              </w:rPr>
              <w:t>-</w:t>
            </w:r>
          </w:p>
        </w:tc>
        <w:tc>
          <w:tcPr>
            <w:tcW w:w="919" w:type="dxa"/>
          </w:tcPr>
          <w:p w14:paraId="6F7B9FCA" w14:textId="424E143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B4F6F72" w14:textId="77777777" w:rsidTr="00771673">
        <w:trPr>
          <w:cantSplit/>
        </w:trPr>
        <w:tc>
          <w:tcPr>
            <w:tcW w:w="733" w:type="dxa"/>
          </w:tcPr>
          <w:p w14:paraId="4F59249B" w14:textId="482868EF" w:rsidR="00992D77" w:rsidRPr="00CD49CA" w:rsidRDefault="00992D77" w:rsidP="00992D77">
            <w:pPr>
              <w:pStyle w:val="Paragraph"/>
              <w:spacing w:after="0"/>
              <w:rPr>
                <w:noProof/>
                <w:lang w:val="nl-NL"/>
              </w:rPr>
            </w:pPr>
            <w:r w:rsidRPr="00CD49CA">
              <w:rPr>
                <w:noProof/>
                <w:lang w:val="nl-NL"/>
              </w:rPr>
              <w:t>0.6249</w:t>
            </w:r>
          </w:p>
        </w:tc>
        <w:tc>
          <w:tcPr>
            <w:tcW w:w="1110" w:type="dxa"/>
          </w:tcPr>
          <w:p w14:paraId="29DE357D" w14:textId="47588F09"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4CB6B475" w14:textId="236240C6"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1835C140" w14:textId="59A534E9" w:rsidR="00992D77" w:rsidRPr="00CD49CA" w:rsidRDefault="00992D77" w:rsidP="00992D77">
            <w:pPr>
              <w:pStyle w:val="Paragraph"/>
              <w:spacing w:after="0"/>
              <w:rPr>
                <w:noProof/>
                <w:lang w:val="nl-NL"/>
              </w:rPr>
            </w:pPr>
            <w:r w:rsidRPr="00CD49CA">
              <w:rPr>
                <w:noProof/>
                <w:lang w:val="nl-NL"/>
              </w:rPr>
              <w:t>Penconazool (ISO) (CAS RN 66246-88-6)</w:t>
            </w:r>
          </w:p>
        </w:tc>
        <w:tc>
          <w:tcPr>
            <w:tcW w:w="1107" w:type="dxa"/>
          </w:tcPr>
          <w:p w14:paraId="6143786F" w14:textId="3BA24C94" w:rsidR="00992D77" w:rsidRPr="00CD49CA" w:rsidRDefault="00992D77" w:rsidP="00992D77">
            <w:pPr>
              <w:pStyle w:val="Paragraph"/>
              <w:spacing w:after="0"/>
              <w:rPr>
                <w:noProof/>
                <w:lang w:val="nl-NL"/>
              </w:rPr>
            </w:pPr>
            <w:r w:rsidRPr="00CD49CA">
              <w:rPr>
                <w:noProof/>
                <w:lang w:val="nl-NL"/>
              </w:rPr>
              <w:t>0 %</w:t>
            </w:r>
          </w:p>
        </w:tc>
        <w:tc>
          <w:tcPr>
            <w:tcW w:w="1208" w:type="dxa"/>
          </w:tcPr>
          <w:p w14:paraId="74701F66" w14:textId="004F1B8E" w:rsidR="00992D77" w:rsidRPr="00CD49CA" w:rsidRDefault="00992D77" w:rsidP="00992D77">
            <w:pPr>
              <w:pStyle w:val="Paragraph"/>
              <w:spacing w:after="0"/>
              <w:rPr>
                <w:noProof/>
                <w:lang w:val="nl-NL"/>
              </w:rPr>
            </w:pPr>
            <w:r w:rsidRPr="00CD49CA">
              <w:rPr>
                <w:noProof/>
                <w:lang w:val="nl-NL"/>
              </w:rPr>
              <w:t>-</w:t>
            </w:r>
          </w:p>
        </w:tc>
        <w:tc>
          <w:tcPr>
            <w:tcW w:w="919" w:type="dxa"/>
          </w:tcPr>
          <w:p w14:paraId="0C718D89" w14:textId="4DFEFF1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EEF154A" w14:textId="77777777" w:rsidTr="00771673">
        <w:trPr>
          <w:cantSplit/>
        </w:trPr>
        <w:tc>
          <w:tcPr>
            <w:tcW w:w="733" w:type="dxa"/>
          </w:tcPr>
          <w:p w14:paraId="31736ED6" w14:textId="2F957E73" w:rsidR="00992D77" w:rsidRPr="00CD49CA" w:rsidRDefault="00992D77" w:rsidP="00992D77">
            <w:pPr>
              <w:pStyle w:val="Paragraph"/>
              <w:spacing w:after="0"/>
              <w:rPr>
                <w:noProof/>
                <w:lang w:val="nl-NL"/>
              </w:rPr>
            </w:pPr>
            <w:r w:rsidRPr="00CD49CA">
              <w:rPr>
                <w:noProof/>
                <w:lang w:val="nl-NL"/>
              </w:rPr>
              <w:t>0.7043</w:t>
            </w:r>
          </w:p>
        </w:tc>
        <w:tc>
          <w:tcPr>
            <w:tcW w:w="1110" w:type="dxa"/>
          </w:tcPr>
          <w:p w14:paraId="346FDC7D" w14:textId="24743DA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99 80</w:t>
            </w:r>
          </w:p>
        </w:tc>
        <w:tc>
          <w:tcPr>
            <w:tcW w:w="851" w:type="dxa"/>
          </w:tcPr>
          <w:p w14:paraId="426A6B98" w14:textId="18EBAB12" w:rsidR="00992D77" w:rsidRPr="00CD49CA" w:rsidRDefault="00992D77" w:rsidP="00992D77">
            <w:pPr>
              <w:pStyle w:val="Paragraph"/>
              <w:spacing w:after="0"/>
              <w:jc w:val="center"/>
              <w:rPr>
                <w:noProof/>
                <w:lang w:val="nl-NL"/>
              </w:rPr>
            </w:pPr>
            <w:r w:rsidRPr="00CD49CA">
              <w:rPr>
                <w:noProof/>
                <w:lang w:val="nl-NL"/>
              </w:rPr>
              <w:t>34</w:t>
            </w:r>
          </w:p>
        </w:tc>
        <w:tc>
          <w:tcPr>
            <w:tcW w:w="3992" w:type="dxa"/>
          </w:tcPr>
          <w:p w14:paraId="07AE8B4D" w14:textId="5E7320B5" w:rsidR="00992D77" w:rsidRPr="00083B0B" w:rsidRDefault="00992D77" w:rsidP="00992D77">
            <w:pPr>
              <w:pStyle w:val="Paragraph"/>
              <w:spacing w:after="0"/>
              <w:rPr>
                <w:noProof/>
              </w:rPr>
            </w:pPr>
            <w:r w:rsidRPr="00083B0B">
              <w:rPr>
                <w:noProof/>
              </w:rPr>
              <w:t>2,4-Dihydro-5-methoxy-4-methyl-3</w:t>
            </w:r>
            <w:r w:rsidRPr="00083B0B">
              <w:rPr>
                <w:i/>
                <w:iCs/>
                <w:noProof/>
              </w:rPr>
              <w:t>H</w:t>
            </w:r>
            <w:r w:rsidRPr="00083B0B">
              <w:rPr>
                <w:noProof/>
              </w:rPr>
              <w:t>-1,2,4-triazool-3-on (CAS RN 135302-13-5)</w:t>
            </w:r>
          </w:p>
        </w:tc>
        <w:tc>
          <w:tcPr>
            <w:tcW w:w="1107" w:type="dxa"/>
          </w:tcPr>
          <w:p w14:paraId="4E22BDB9" w14:textId="6FDF5FAA" w:rsidR="00992D77" w:rsidRPr="00CD49CA" w:rsidRDefault="00992D77" w:rsidP="00992D77">
            <w:pPr>
              <w:pStyle w:val="Paragraph"/>
              <w:spacing w:after="0"/>
              <w:rPr>
                <w:noProof/>
                <w:lang w:val="nl-NL"/>
              </w:rPr>
            </w:pPr>
            <w:r w:rsidRPr="00CD49CA">
              <w:rPr>
                <w:noProof/>
                <w:lang w:val="nl-NL"/>
              </w:rPr>
              <w:t>0 %</w:t>
            </w:r>
          </w:p>
        </w:tc>
        <w:tc>
          <w:tcPr>
            <w:tcW w:w="1208" w:type="dxa"/>
          </w:tcPr>
          <w:p w14:paraId="25D53741" w14:textId="49E388E0" w:rsidR="00992D77" w:rsidRPr="00CD49CA" w:rsidRDefault="00992D77" w:rsidP="00992D77">
            <w:pPr>
              <w:pStyle w:val="Paragraph"/>
              <w:spacing w:after="0"/>
              <w:rPr>
                <w:noProof/>
                <w:lang w:val="nl-NL"/>
              </w:rPr>
            </w:pPr>
            <w:r w:rsidRPr="00CD49CA">
              <w:rPr>
                <w:noProof/>
                <w:lang w:val="nl-NL"/>
              </w:rPr>
              <w:t>-</w:t>
            </w:r>
          </w:p>
        </w:tc>
        <w:tc>
          <w:tcPr>
            <w:tcW w:w="919" w:type="dxa"/>
          </w:tcPr>
          <w:p w14:paraId="7FB5724E" w14:textId="579982D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D895C4F" w14:textId="77777777" w:rsidTr="00771673">
        <w:trPr>
          <w:cantSplit/>
        </w:trPr>
        <w:tc>
          <w:tcPr>
            <w:tcW w:w="733" w:type="dxa"/>
          </w:tcPr>
          <w:p w14:paraId="6510BAEE" w14:textId="6B4342B2" w:rsidR="00992D77" w:rsidRPr="00CD49CA" w:rsidRDefault="00992D77" w:rsidP="00992D77">
            <w:pPr>
              <w:pStyle w:val="Paragraph"/>
              <w:spacing w:after="0"/>
              <w:rPr>
                <w:noProof/>
                <w:lang w:val="nl-NL"/>
              </w:rPr>
            </w:pPr>
            <w:r w:rsidRPr="00CD49CA">
              <w:rPr>
                <w:noProof/>
                <w:lang w:val="nl-NL"/>
              </w:rPr>
              <w:t>0.6958</w:t>
            </w:r>
          </w:p>
        </w:tc>
        <w:tc>
          <w:tcPr>
            <w:tcW w:w="1110" w:type="dxa"/>
          </w:tcPr>
          <w:p w14:paraId="4DE030D3" w14:textId="7749DF9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99 80</w:t>
            </w:r>
          </w:p>
        </w:tc>
        <w:tc>
          <w:tcPr>
            <w:tcW w:w="851" w:type="dxa"/>
          </w:tcPr>
          <w:p w14:paraId="2CBDEBDD" w14:textId="698BD34D" w:rsidR="00992D77" w:rsidRPr="00CD49CA" w:rsidRDefault="00992D77" w:rsidP="00992D77">
            <w:pPr>
              <w:pStyle w:val="Paragraph"/>
              <w:spacing w:after="0"/>
              <w:jc w:val="center"/>
              <w:rPr>
                <w:noProof/>
                <w:lang w:val="nl-NL"/>
              </w:rPr>
            </w:pPr>
            <w:r w:rsidRPr="00CD49CA">
              <w:rPr>
                <w:noProof/>
                <w:lang w:val="nl-NL"/>
              </w:rPr>
              <w:t>36</w:t>
            </w:r>
          </w:p>
        </w:tc>
        <w:tc>
          <w:tcPr>
            <w:tcW w:w="3992" w:type="dxa"/>
          </w:tcPr>
          <w:p w14:paraId="0D0E55A1" w14:textId="1A63270E" w:rsidR="00992D77" w:rsidRPr="00083B0B" w:rsidRDefault="00992D77" w:rsidP="00992D77">
            <w:pPr>
              <w:pStyle w:val="Paragraph"/>
              <w:spacing w:after="0"/>
              <w:rPr>
                <w:noProof/>
              </w:rPr>
            </w:pPr>
            <w:r w:rsidRPr="00083B0B">
              <w:rPr>
                <w:noProof/>
              </w:rPr>
              <w:t>3-Chloor-2-(1,1-difluor-3-buteen-1-yl)-6-methoxyquinoxaline (CAS RN 1799733-46-2)</w:t>
            </w:r>
          </w:p>
        </w:tc>
        <w:tc>
          <w:tcPr>
            <w:tcW w:w="1107" w:type="dxa"/>
          </w:tcPr>
          <w:p w14:paraId="79F7BAE1" w14:textId="25DC8795" w:rsidR="00992D77" w:rsidRPr="00CD49CA" w:rsidRDefault="00992D77" w:rsidP="00992D77">
            <w:pPr>
              <w:pStyle w:val="Paragraph"/>
              <w:spacing w:after="0"/>
              <w:rPr>
                <w:noProof/>
                <w:lang w:val="nl-NL"/>
              </w:rPr>
            </w:pPr>
            <w:r w:rsidRPr="00CD49CA">
              <w:rPr>
                <w:noProof/>
                <w:lang w:val="nl-NL"/>
              </w:rPr>
              <w:t>0 %</w:t>
            </w:r>
          </w:p>
        </w:tc>
        <w:tc>
          <w:tcPr>
            <w:tcW w:w="1208" w:type="dxa"/>
          </w:tcPr>
          <w:p w14:paraId="2FC94F30" w14:textId="6F679712" w:rsidR="00992D77" w:rsidRPr="00CD49CA" w:rsidRDefault="00992D77" w:rsidP="00992D77">
            <w:pPr>
              <w:pStyle w:val="Paragraph"/>
              <w:spacing w:after="0"/>
              <w:rPr>
                <w:noProof/>
                <w:lang w:val="nl-NL"/>
              </w:rPr>
            </w:pPr>
            <w:r w:rsidRPr="00CD49CA">
              <w:rPr>
                <w:noProof/>
                <w:lang w:val="nl-NL"/>
              </w:rPr>
              <w:t>-</w:t>
            </w:r>
          </w:p>
        </w:tc>
        <w:tc>
          <w:tcPr>
            <w:tcW w:w="919" w:type="dxa"/>
          </w:tcPr>
          <w:p w14:paraId="58EFAB3E" w14:textId="5C28911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C78249E" w14:textId="77777777" w:rsidTr="00771673">
        <w:trPr>
          <w:cantSplit/>
        </w:trPr>
        <w:tc>
          <w:tcPr>
            <w:tcW w:w="733" w:type="dxa"/>
          </w:tcPr>
          <w:p w14:paraId="19A74D65" w14:textId="576E5902" w:rsidR="00992D77" w:rsidRPr="00CD49CA" w:rsidRDefault="00992D77" w:rsidP="00992D77">
            <w:pPr>
              <w:pStyle w:val="Paragraph"/>
              <w:spacing w:after="0"/>
              <w:rPr>
                <w:noProof/>
                <w:lang w:val="nl-NL"/>
              </w:rPr>
            </w:pPr>
            <w:r w:rsidRPr="00CD49CA">
              <w:rPr>
                <w:noProof/>
                <w:lang w:val="nl-NL"/>
              </w:rPr>
              <w:t>0.4695</w:t>
            </w:r>
          </w:p>
        </w:tc>
        <w:tc>
          <w:tcPr>
            <w:tcW w:w="1110" w:type="dxa"/>
          </w:tcPr>
          <w:p w14:paraId="4250D78F" w14:textId="6B3049F1"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326A67CF" w14:textId="0BD89AF8"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371D4864" w14:textId="7E5E1664" w:rsidR="00992D77" w:rsidRPr="00CD49CA" w:rsidRDefault="00992D77" w:rsidP="00992D77">
            <w:pPr>
              <w:pStyle w:val="Paragraph"/>
              <w:spacing w:after="0"/>
              <w:rPr>
                <w:noProof/>
                <w:lang w:val="nl-NL"/>
              </w:rPr>
            </w:pPr>
            <w:r w:rsidRPr="00CD49CA">
              <w:rPr>
                <w:noProof/>
                <w:lang w:val="nl-NL"/>
              </w:rPr>
              <w:t>8-Chloor-5,10-dihydro-11</w:t>
            </w:r>
            <w:r w:rsidRPr="00CD49CA">
              <w:rPr>
                <w:i/>
                <w:iCs/>
                <w:noProof/>
                <w:lang w:val="nl-NL"/>
              </w:rPr>
              <w:t>H</w:t>
            </w:r>
            <w:r w:rsidRPr="00CD49CA">
              <w:rPr>
                <w:noProof/>
                <w:lang w:val="nl-NL"/>
              </w:rPr>
              <w:t>-dibenzo[</w:t>
            </w:r>
            <w:r w:rsidRPr="00CD49CA">
              <w:rPr>
                <w:i/>
                <w:iCs/>
                <w:noProof/>
                <w:lang w:val="nl-NL"/>
              </w:rPr>
              <w:t>b</w:t>
            </w:r>
            <w:r w:rsidRPr="00CD49CA">
              <w:rPr>
                <w:noProof/>
                <w:lang w:val="nl-NL"/>
              </w:rPr>
              <w:t>,</w:t>
            </w:r>
            <w:r w:rsidRPr="00CD49CA">
              <w:rPr>
                <w:i/>
                <w:iCs/>
                <w:noProof/>
                <w:lang w:val="nl-NL"/>
              </w:rPr>
              <w:t>e</w:t>
            </w:r>
            <w:r w:rsidRPr="00CD49CA">
              <w:rPr>
                <w:noProof/>
                <w:lang w:val="nl-NL"/>
              </w:rPr>
              <w:t>][1,4]diazepine-11-on (CAS RN 50892-62-1)</w:t>
            </w:r>
          </w:p>
        </w:tc>
        <w:tc>
          <w:tcPr>
            <w:tcW w:w="1107" w:type="dxa"/>
          </w:tcPr>
          <w:p w14:paraId="796EF626" w14:textId="32EDEF4C" w:rsidR="00992D77" w:rsidRPr="00CD49CA" w:rsidRDefault="00992D77" w:rsidP="00992D77">
            <w:pPr>
              <w:pStyle w:val="Paragraph"/>
              <w:spacing w:after="0"/>
              <w:rPr>
                <w:noProof/>
                <w:lang w:val="nl-NL"/>
              </w:rPr>
            </w:pPr>
            <w:r w:rsidRPr="00CD49CA">
              <w:rPr>
                <w:noProof/>
                <w:lang w:val="nl-NL"/>
              </w:rPr>
              <w:t>0 %</w:t>
            </w:r>
          </w:p>
        </w:tc>
        <w:tc>
          <w:tcPr>
            <w:tcW w:w="1208" w:type="dxa"/>
          </w:tcPr>
          <w:p w14:paraId="30E5F722" w14:textId="003B801D" w:rsidR="00992D77" w:rsidRPr="00CD49CA" w:rsidRDefault="00992D77" w:rsidP="00992D77">
            <w:pPr>
              <w:pStyle w:val="Paragraph"/>
              <w:spacing w:after="0"/>
              <w:rPr>
                <w:noProof/>
                <w:lang w:val="nl-NL"/>
              </w:rPr>
            </w:pPr>
            <w:r w:rsidRPr="00CD49CA">
              <w:rPr>
                <w:noProof/>
                <w:lang w:val="nl-NL"/>
              </w:rPr>
              <w:t>-</w:t>
            </w:r>
          </w:p>
        </w:tc>
        <w:tc>
          <w:tcPr>
            <w:tcW w:w="919" w:type="dxa"/>
          </w:tcPr>
          <w:p w14:paraId="0146996A" w14:textId="12FC2F4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9CA7941" w14:textId="77777777" w:rsidTr="00771673">
        <w:trPr>
          <w:cantSplit/>
        </w:trPr>
        <w:tc>
          <w:tcPr>
            <w:tcW w:w="733" w:type="dxa"/>
          </w:tcPr>
          <w:p w14:paraId="78218236" w14:textId="6B359623" w:rsidR="00992D77" w:rsidRPr="00CD49CA" w:rsidRDefault="00992D77" w:rsidP="00992D77">
            <w:pPr>
              <w:pStyle w:val="Paragraph"/>
              <w:spacing w:after="0"/>
              <w:rPr>
                <w:noProof/>
                <w:lang w:val="nl-NL"/>
              </w:rPr>
            </w:pPr>
            <w:r w:rsidRPr="00CD49CA">
              <w:rPr>
                <w:noProof/>
                <w:lang w:val="nl-NL"/>
              </w:rPr>
              <w:t>0.7045</w:t>
            </w:r>
          </w:p>
        </w:tc>
        <w:tc>
          <w:tcPr>
            <w:tcW w:w="1110" w:type="dxa"/>
          </w:tcPr>
          <w:p w14:paraId="388D3B87" w14:textId="48D0436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99 80</w:t>
            </w:r>
          </w:p>
        </w:tc>
        <w:tc>
          <w:tcPr>
            <w:tcW w:w="851" w:type="dxa"/>
          </w:tcPr>
          <w:p w14:paraId="1D318D7A" w14:textId="2608DC7F"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110D3639" w14:textId="3860719A" w:rsidR="00992D77" w:rsidRPr="00CD49CA" w:rsidRDefault="00992D77" w:rsidP="00992D77">
            <w:pPr>
              <w:pStyle w:val="Paragraph"/>
              <w:spacing w:after="0"/>
              <w:rPr>
                <w:noProof/>
                <w:lang w:val="nl-NL"/>
              </w:rPr>
            </w:pPr>
            <w:r w:rsidRPr="00CD49CA">
              <w:rPr>
                <w:noProof/>
                <w:lang w:val="nl-NL"/>
              </w:rPr>
              <w:t>(4a</w:t>
            </w:r>
            <w:r w:rsidRPr="00CD49CA">
              <w:rPr>
                <w:i/>
                <w:iCs/>
                <w:noProof/>
                <w:lang w:val="nl-NL"/>
              </w:rPr>
              <w:t>S</w:t>
            </w:r>
            <w:r w:rsidRPr="00CD49CA">
              <w:rPr>
                <w:noProof/>
                <w:lang w:val="nl-NL"/>
              </w:rPr>
              <w:t>,7a</w:t>
            </w:r>
            <w:r w:rsidRPr="00CD49CA">
              <w:rPr>
                <w:i/>
                <w:iCs/>
                <w:noProof/>
                <w:lang w:val="nl-NL"/>
              </w:rPr>
              <w:t>S</w:t>
            </w:r>
            <w:r w:rsidRPr="00CD49CA">
              <w:rPr>
                <w:noProof/>
                <w:lang w:val="nl-NL"/>
              </w:rPr>
              <w:t>)-Octahydro-1</w:t>
            </w:r>
            <w:r w:rsidRPr="00CD49CA">
              <w:rPr>
                <w:i/>
                <w:iCs/>
                <w:noProof/>
                <w:lang w:val="nl-NL"/>
              </w:rPr>
              <w:t>H</w:t>
            </w:r>
            <w:r w:rsidRPr="00CD49CA">
              <w:rPr>
                <w:noProof/>
                <w:lang w:val="nl-NL"/>
              </w:rPr>
              <w:t>-pyrrolo[3,4-b]pyridine (CAS RN 151213-40-0)</w:t>
            </w:r>
          </w:p>
        </w:tc>
        <w:tc>
          <w:tcPr>
            <w:tcW w:w="1107" w:type="dxa"/>
          </w:tcPr>
          <w:p w14:paraId="42E5E553" w14:textId="1241060F" w:rsidR="00992D77" w:rsidRPr="00CD49CA" w:rsidRDefault="00992D77" w:rsidP="00992D77">
            <w:pPr>
              <w:pStyle w:val="Paragraph"/>
              <w:spacing w:after="0"/>
              <w:rPr>
                <w:noProof/>
                <w:lang w:val="nl-NL"/>
              </w:rPr>
            </w:pPr>
            <w:r w:rsidRPr="00CD49CA">
              <w:rPr>
                <w:noProof/>
                <w:lang w:val="nl-NL"/>
              </w:rPr>
              <w:t>0 %</w:t>
            </w:r>
          </w:p>
        </w:tc>
        <w:tc>
          <w:tcPr>
            <w:tcW w:w="1208" w:type="dxa"/>
          </w:tcPr>
          <w:p w14:paraId="089B78F9" w14:textId="76C40440" w:rsidR="00992D77" w:rsidRPr="00CD49CA" w:rsidRDefault="00992D77" w:rsidP="00992D77">
            <w:pPr>
              <w:pStyle w:val="Paragraph"/>
              <w:spacing w:after="0"/>
              <w:rPr>
                <w:noProof/>
                <w:lang w:val="nl-NL"/>
              </w:rPr>
            </w:pPr>
            <w:r w:rsidRPr="00CD49CA">
              <w:rPr>
                <w:noProof/>
                <w:lang w:val="nl-NL"/>
              </w:rPr>
              <w:t>-</w:t>
            </w:r>
          </w:p>
        </w:tc>
        <w:tc>
          <w:tcPr>
            <w:tcW w:w="919" w:type="dxa"/>
          </w:tcPr>
          <w:p w14:paraId="4F7C9770" w14:textId="3FB4F19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EEE8435" w14:textId="77777777" w:rsidTr="00771673">
        <w:trPr>
          <w:cantSplit/>
        </w:trPr>
        <w:tc>
          <w:tcPr>
            <w:tcW w:w="733" w:type="dxa"/>
          </w:tcPr>
          <w:p w14:paraId="679A9D16" w14:textId="2B71A0C9" w:rsidR="00992D77" w:rsidRPr="00CD49CA" w:rsidRDefault="00992D77" w:rsidP="00992D77">
            <w:pPr>
              <w:pStyle w:val="Paragraph"/>
              <w:spacing w:after="0"/>
              <w:rPr>
                <w:noProof/>
                <w:lang w:val="nl-NL"/>
              </w:rPr>
            </w:pPr>
            <w:r w:rsidRPr="00CD49CA">
              <w:rPr>
                <w:noProof/>
                <w:lang w:val="nl-NL"/>
              </w:rPr>
              <w:t>0.3591</w:t>
            </w:r>
          </w:p>
        </w:tc>
        <w:tc>
          <w:tcPr>
            <w:tcW w:w="1110" w:type="dxa"/>
          </w:tcPr>
          <w:p w14:paraId="3189332E" w14:textId="385B33D4"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777D2B8C" w14:textId="3BDF6B4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7FC90C6" w14:textId="6433AEDE" w:rsidR="00992D77" w:rsidRPr="00083B0B" w:rsidRDefault="00992D77" w:rsidP="00992D77">
            <w:pPr>
              <w:pStyle w:val="Paragraph"/>
              <w:spacing w:after="0"/>
              <w:rPr>
                <w:noProof/>
                <w:lang w:val="fr-BE"/>
              </w:rPr>
            </w:pPr>
            <w:r w:rsidRPr="00083B0B">
              <w:rPr>
                <w:i/>
                <w:iCs/>
                <w:noProof/>
                <w:lang w:val="fr-BE"/>
              </w:rPr>
              <w:t>trans</w:t>
            </w:r>
            <w:r w:rsidRPr="00083B0B">
              <w:rPr>
                <w:noProof/>
                <w:lang w:val="fr-BE"/>
              </w:rPr>
              <w:t>-4-Hydroxy-L-proline (CAS RN 51-35-4)</w:t>
            </w:r>
          </w:p>
        </w:tc>
        <w:tc>
          <w:tcPr>
            <w:tcW w:w="1107" w:type="dxa"/>
          </w:tcPr>
          <w:p w14:paraId="4F4AB998" w14:textId="7B15DD4B" w:rsidR="00992D77" w:rsidRPr="00CD49CA" w:rsidRDefault="00992D77" w:rsidP="00992D77">
            <w:pPr>
              <w:pStyle w:val="Paragraph"/>
              <w:spacing w:after="0"/>
              <w:rPr>
                <w:noProof/>
                <w:lang w:val="nl-NL"/>
              </w:rPr>
            </w:pPr>
            <w:r w:rsidRPr="00CD49CA">
              <w:rPr>
                <w:noProof/>
                <w:lang w:val="nl-NL"/>
              </w:rPr>
              <w:t>0 %</w:t>
            </w:r>
          </w:p>
        </w:tc>
        <w:tc>
          <w:tcPr>
            <w:tcW w:w="1208" w:type="dxa"/>
          </w:tcPr>
          <w:p w14:paraId="00BEE8DE" w14:textId="34BB7937" w:rsidR="00992D77" w:rsidRPr="00CD49CA" w:rsidRDefault="00992D77" w:rsidP="00992D77">
            <w:pPr>
              <w:pStyle w:val="Paragraph"/>
              <w:spacing w:after="0"/>
              <w:rPr>
                <w:noProof/>
                <w:lang w:val="nl-NL"/>
              </w:rPr>
            </w:pPr>
            <w:r w:rsidRPr="00CD49CA">
              <w:rPr>
                <w:noProof/>
                <w:lang w:val="nl-NL"/>
              </w:rPr>
              <w:t>-</w:t>
            </w:r>
          </w:p>
        </w:tc>
        <w:tc>
          <w:tcPr>
            <w:tcW w:w="919" w:type="dxa"/>
          </w:tcPr>
          <w:p w14:paraId="36F84EA9" w14:textId="297EC93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4C2C239" w14:textId="77777777" w:rsidTr="00771673">
        <w:trPr>
          <w:cantSplit/>
        </w:trPr>
        <w:tc>
          <w:tcPr>
            <w:tcW w:w="733" w:type="dxa"/>
          </w:tcPr>
          <w:p w14:paraId="4F52D040" w14:textId="1A91B6A3" w:rsidR="00992D77" w:rsidRPr="00CD49CA" w:rsidRDefault="00992D77" w:rsidP="00992D77">
            <w:pPr>
              <w:pStyle w:val="Paragraph"/>
              <w:spacing w:after="0"/>
              <w:rPr>
                <w:noProof/>
                <w:lang w:val="nl-NL"/>
              </w:rPr>
            </w:pPr>
            <w:r w:rsidRPr="00CD49CA">
              <w:rPr>
                <w:noProof/>
                <w:lang w:val="nl-NL"/>
              </w:rPr>
              <w:t>0.7273</w:t>
            </w:r>
          </w:p>
        </w:tc>
        <w:tc>
          <w:tcPr>
            <w:tcW w:w="1110" w:type="dxa"/>
          </w:tcPr>
          <w:p w14:paraId="370C0FC7" w14:textId="33C262A1"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64C607AD" w14:textId="37C875C2" w:rsidR="00992D77" w:rsidRPr="00CD49CA" w:rsidRDefault="00992D77" w:rsidP="00992D77">
            <w:pPr>
              <w:pStyle w:val="Paragraph"/>
              <w:spacing w:after="0"/>
              <w:jc w:val="center"/>
              <w:rPr>
                <w:noProof/>
                <w:lang w:val="nl-NL"/>
              </w:rPr>
            </w:pPr>
            <w:r w:rsidRPr="00CD49CA">
              <w:rPr>
                <w:noProof/>
                <w:lang w:val="nl-NL"/>
              </w:rPr>
              <w:t>41</w:t>
            </w:r>
          </w:p>
        </w:tc>
        <w:tc>
          <w:tcPr>
            <w:tcW w:w="3992" w:type="dxa"/>
          </w:tcPr>
          <w:p w14:paraId="4AA5A0CB" w14:textId="47C4923C" w:rsidR="00992D77" w:rsidRPr="00CD49CA" w:rsidRDefault="00992D77" w:rsidP="00992D77">
            <w:pPr>
              <w:pStyle w:val="Paragraph"/>
              <w:spacing w:after="0"/>
              <w:rPr>
                <w:noProof/>
                <w:lang w:val="nl-NL"/>
              </w:rPr>
            </w:pPr>
            <w:r w:rsidRPr="00CD49CA">
              <w:rPr>
                <w:noProof/>
                <w:lang w:val="nl-NL"/>
              </w:rPr>
              <w:t>5-[4'-(broommethyl)bifenyl-2-yl]-1-trityl-1</w:t>
            </w:r>
            <w:r w:rsidRPr="00CD49CA">
              <w:rPr>
                <w:i/>
                <w:iCs/>
                <w:noProof/>
                <w:lang w:val="nl-NL"/>
              </w:rPr>
              <w:t>H</w:t>
            </w:r>
            <w:r w:rsidRPr="00CD49CA">
              <w:rPr>
                <w:noProof/>
                <w:lang w:val="nl-NL"/>
              </w:rPr>
              <w:t>-tetrazool (CAS RN 124750-51-2)</w:t>
            </w:r>
          </w:p>
        </w:tc>
        <w:tc>
          <w:tcPr>
            <w:tcW w:w="1107" w:type="dxa"/>
          </w:tcPr>
          <w:p w14:paraId="4F1657CC" w14:textId="19919FB2" w:rsidR="00992D77" w:rsidRPr="00CD49CA" w:rsidRDefault="00992D77" w:rsidP="00992D77">
            <w:pPr>
              <w:pStyle w:val="Paragraph"/>
              <w:spacing w:after="0"/>
              <w:rPr>
                <w:noProof/>
                <w:lang w:val="nl-NL"/>
              </w:rPr>
            </w:pPr>
            <w:r w:rsidRPr="00CD49CA">
              <w:rPr>
                <w:noProof/>
                <w:lang w:val="nl-NL"/>
              </w:rPr>
              <w:t>0 %</w:t>
            </w:r>
          </w:p>
        </w:tc>
        <w:tc>
          <w:tcPr>
            <w:tcW w:w="1208" w:type="dxa"/>
          </w:tcPr>
          <w:p w14:paraId="273314F6" w14:textId="0AA047FE" w:rsidR="00992D77" w:rsidRPr="00CD49CA" w:rsidRDefault="00992D77" w:rsidP="00992D77">
            <w:pPr>
              <w:pStyle w:val="Paragraph"/>
              <w:spacing w:after="0"/>
              <w:rPr>
                <w:noProof/>
                <w:lang w:val="nl-NL"/>
              </w:rPr>
            </w:pPr>
            <w:r w:rsidRPr="00CD49CA">
              <w:rPr>
                <w:noProof/>
                <w:lang w:val="nl-NL"/>
              </w:rPr>
              <w:t>-</w:t>
            </w:r>
          </w:p>
        </w:tc>
        <w:tc>
          <w:tcPr>
            <w:tcW w:w="919" w:type="dxa"/>
          </w:tcPr>
          <w:p w14:paraId="6DB7F1C3" w14:textId="28A19D8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F58F7DE" w14:textId="77777777" w:rsidTr="00771673">
        <w:trPr>
          <w:cantSplit/>
        </w:trPr>
        <w:tc>
          <w:tcPr>
            <w:tcW w:w="733" w:type="dxa"/>
          </w:tcPr>
          <w:p w14:paraId="7EA1CC43" w14:textId="18965943" w:rsidR="00992D77" w:rsidRPr="00CD49CA" w:rsidRDefault="00992D77" w:rsidP="00992D77">
            <w:pPr>
              <w:pStyle w:val="Paragraph"/>
              <w:spacing w:after="0"/>
              <w:rPr>
                <w:noProof/>
                <w:lang w:val="nl-NL"/>
              </w:rPr>
            </w:pPr>
            <w:r w:rsidRPr="00CD49CA">
              <w:rPr>
                <w:noProof/>
                <w:lang w:val="nl-NL"/>
              </w:rPr>
              <w:t>0.7185</w:t>
            </w:r>
          </w:p>
        </w:tc>
        <w:tc>
          <w:tcPr>
            <w:tcW w:w="1110" w:type="dxa"/>
          </w:tcPr>
          <w:p w14:paraId="20261217" w14:textId="0945F63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99 80</w:t>
            </w:r>
          </w:p>
        </w:tc>
        <w:tc>
          <w:tcPr>
            <w:tcW w:w="851" w:type="dxa"/>
          </w:tcPr>
          <w:p w14:paraId="6F90B79F" w14:textId="66AF9661" w:rsidR="00992D77" w:rsidRPr="00CD49CA" w:rsidRDefault="00992D77" w:rsidP="00992D77">
            <w:pPr>
              <w:pStyle w:val="Paragraph"/>
              <w:spacing w:after="0"/>
              <w:jc w:val="center"/>
              <w:rPr>
                <w:noProof/>
                <w:lang w:val="nl-NL"/>
              </w:rPr>
            </w:pPr>
            <w:r w:rsidRPr="00CD49CA">
              <w:rPr>
                <w:noProof/>
                <w:lang w:val="nl-NL"/>
              </w:rPr>
              <w:t>42</w:t>
            </w:r>
          </w:p>
        </w:tc>
        <w:tc>
          <w:tcPr>
            <w:tcW w:w="3992" w:type="dxa"/>
          </w:tcPr>
          <w:p w14:paraId="1DE1429A" w14:textId="36292A8F" w:rsidR="00992D77" w:rsidRPr="00CD49CA" w:rsidRDefault="00992D77" w:rsidP="00992D77">
            <w:pPr>
              <w:pStyle w:val="Paragraph"/>
              <w:spacing w:after="0"/>
              <w:rPr>
                <w:noProof/>
                <w:lang w:val="nl-NL"/>
              </w:rPr>
            </w:pPr>
            <w:r w:rsidRPr="00CD49CA">
              <w:rPr>
                <w:noProof/>
                <w:lang w:val="nl-NL"/>
              </w:rPr>
              <w:t>(S)-2,2,4-Trimethylpyrrolidinehydrochloride (CAS RN 1897428-40-8)</w:t>
            </w:r>
          </w:p>
        </w:tc>
        <w:tc>
          <w:tcPr>
            <w:tcW w:w="1107" w:type="dxa"/>
          </w:tcPr>
          <w:p w14:paraId="65C4E0E4" w14:textId="4D9F5A81" w:rsidR="00992D77" w:rsidRPr="00CD49CA" w:rsidRDefault="00992D77" w:rsidP="00992D77">
            <w:pPr>
              <w:pStyle w:val="Paragraph"/>
              <w:spacing w:after="0"/>
              <w:rPr>
                <w:noProof/>
                <w:lang w:val="nl-NL"/>
              </w:rPr>
            </w:pPr>
            <w:r w:rsidRPr="00CD49CA">
              <w:rPr>
                <w:noProof/>
                <w:lang w:val="nl-NL"/>
              </w:rPr>
              <w:t>0 %</w:t>
            </w:r>
          </w:p>
        </w:tc>
        <w:tc>
          <w:tcPr>
            <w:tcW w:w="1208" w:type="dxa"/>
          </w:tcPr>
          <w:p w14:paraId="4CF46797" w14:textId="78817EFA" w:rsidR="00992D77" w:rsidRPr="00CD49CA" w:rsidRDefault="00992D77" w:rsidP="00992D77">
            <w:pPr>
              <w:pStyle w:val="Paragraph"/>
              <w:spacing w:after="0"/>
              <w:rPr>
                <w:noProof/>
                <w:lang w:val="nl-NL"/>
              </w:rPr>
            </w:pPr>
            <w:r w:rsidRPr="00CD49CA">
              <w:rPr>
                <w:noProof/>
                <w:lang w:val="nl-NL"/>
              </w:rPr>
              <w:t>-</w:t>
            </w:r>
          </w:p>
        </w:tc>
        <w:tc>
          <w:tcPr>
            <w:tcW w:w="919" w:type="dxa"/>
          </w:tcPr>
          <w:p w14:paraId="5736E0C0" w14:textId="310CFFF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3E251C8" w14:textId="77777777" w:rsidTr="00771673">
        <w:trPr>
          <w:cantSplit/>
        </w:trPr>
        <w:tc>
          <w:tcPr>
            <w:tcW w:w="733" w:type="dxa"/>
          </w:tcPr>
          <w:p w14:paraId="432A02D9" w14:textId="3F3D55F2" w:rsidR="00992D77" w:rsidRPr="00CD49CA" w:rsidRDefault="00992D77" w:rsidP="00992D77">
            <w:pPr>
              <w:pStyle w:val="Paragraph"/>
              <w:spacing w:after="0"/>
              <w:rPr>
                <w:noProof/>
                <w:lang w:val="nl-NL"/>
              </w:rPr>
            </w:pPr>
            <w:r w:rsidRPr="00CD49CA">
              <w:rPr>
                <w:noProof/>
                <w:lang w:val="nl-NL"/>
              </w:rPr>
              <w:t>0.3582</w:t>
            </w:r>
          </w:p>
        </w:tc>
        <w:tc>
          <w:tcPr>
            <w:tcW w:w="1110" w:type="dxa"/>
          </w:tcPr>
          <w:p w14:paraId="3DBC1AC5" w14:textId="1E57F963"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745BCC88" w14:textId="16F1AB83"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00C27CDD" w14:textId="4633E44E" w:rsidR="00992D77" w:rsidRPr="00CD49CA" w:rsidRDefault="00992D77" w:rsidP="00992D77">
            <w:pPr>
              <w:pStyle w:val="Paragraph"/>
              <w:spacing w:after="0"/>
              <w:rPr>
                <w:noProof/>
                <w:lang w:val="nl-NL"/>
              </w:rPr>
            </w:pPr>
            <w:r w:rsidRPr="00CD49CA">
              <w:rPr>
                <w:noProof/>
                <w:lang w:val="nl-NL"/>
              </w:rPr>
              <w:t>Maleïnehydrazide (ISO) (CAS RN 123-33-1)</w:t>
            </w:r>
          </w:p>
        </w:tc>
        <w:tc>
          <w:tcPr>
            <w:tcW w:w="1107" w:type="dxa"/>
          </w:tcPr>
          <w:p w14:paraId="403CDCB6" w14:textId="21B6D415" w:rsidR="00992D77" w:rsidRPr="00CD49CA" w:rsidRDefault="00992D77" w:rsidP="00992D77">
            <w:pPr>
              <w:pStyle w:val="Paragraph"/>
              <w:spacing w:after="0"/>
              <w:rPr>
                <w:noProof/>
                <w:lang w:val="nl-NL"/>
              </w:rPr>
            </w:pPr>
            <w:r w:rsidRPr="00CD49CA">
              <w:rPr>
                <w:noProof/>
                <w:lang w:val="nl-NL"/>
              </w:rPr>
              <w:t>0 %</w:t>
            </w:r>
          </w:p>
        </w:tc>
        <w:tc>
          <w:tcPr>
            <w:tcW w:w="1208" w:type="dxa"/>
          </w:tcPr>
          <w:p w14:paraId="79EC1552" w14:textId="6B43ED85" w:rsidR="00992D77" w:rsidRPr="00CD49CA" w:rsidRDefault="00992D77" w:rsidP="00992D77">
            <w:pPr>
              <w:pStyle w:val="Paragraph"/>
              <w:spacing w:after="0"/>
              <w:rPr>
                <w:noProof/>
                <w:lang w:val="nl-NL"/>
              </w:rPr>
            </w:pPr>
            <w:r w:rsidRPr="00CD49CA">
              <w:rPr>
                <w:noProof/>
                <w:lang w:val="nl-NL"/>
              </w:rPr>
              <w:t>-</w:t>
            </w:r>
          </w:p>
        </w:tc>
        <w:tc>
          <w:tcPr>
            <w:tcW w:w="919" w:type="dxa"/>
          </w:tcPr>
          <w:p w14:paraId="70FAE2F9" w14:textId="0674FC3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891B592" w14:textId="77777777" w:rsidTr="00771673">
        <w:trPr>
          <w:cantSplit/>
        </w:trPr>
        <w:tc>
          <w:tcPr>
            <w:tcW w:w="733" w:type="dxa"/>
          </w:tcPr>
          <w:p w14:paraId="7C685213" w14:textId="7B97A609" w:rsidR="00992D77" w:rsidRPr="00CD49CA" w:rsidRDefault="00992D77" w:rsidP="00992D77">
            <w:pPr>
              <w:pStyle w:val="Paragraph"/>
              <w:spacing w:after="0"/>
              <w:rPr>
                <w:noProof/>
                <w:lang w:val="nl-NL"/>
              </w:rPr>
            </w:pPr>
            <w:r w:rsidRPr="00CD49CA">
              <w:rPr>
                <w:noProof/>
                <w:lang w:val="nl-NL"/>
              </w:rPr>
              <w:t>0.7269</w:t>
            </w:r>
          </w:p>
        </w:tc>
        <w:tc>
          <w:tcPr>
            <w:tcW w:w="1110" w:type="dxa"/>
          </w:tcPr>
          <w:p w14:paraId="49219CBC" w14:textId="67701E0E"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2986BFA0" w14:textId="073EE7B2" w:rsidR="00992D77" w:rsidRPr="00CD49CA" w:rsidRDefault="00992D77" w:rsidP="00992D77">
            <w:pPr>
              <w:pStyle w:val="Paragraph"/>
              <w:spacing w:after="0"/>
              <w:jc w:val="center"/>
              <w:rPr>
                <w:noProof/>
                <w:lang w:val="nl-NL"/>
              </w:rPr>
            </w:pPr>
            <w:r w:rsidRPr="00CD49CA">
              <w:rPr>
                <w:noProof/>
                <w:lang w:val="nl-NL"/>
              </w:rPr>
              <w:t>46</w:t>
            </w:r>
          </w:p>
        </w:tc>
        <w:tc>
          <w:tcPr>
            <w:tcW w:w="3992" w:type="dxa"/>
          </w:tcPr>
          <w:p w14:paraId="3172231C" w14:textId="4A3559C2" w:rsidR="00992D77" w:rsidRPr="00CD49CA" w:rsidRDefault="00992D77" w:rsidP="00992D77">
            <w:pPr>
              <w:pStyle w:val="Paragraph"/>
              <w:spacing w:after="0"/>
              <w:rPr>
                <w:noProof/>
                <w:lang w:val="nl-NL"/>
              </w:rPr>
            </w:pPr>
            <w:r w:rsidRPr="00CD49CA">
              <w:rPr>
                <w:noProof/>
                <w:lang w:val="nl-NL"/>
              </w:rPr>
              <w:t>(S)-indoline-2-carbonzuur (CAS RN 79815-20-6)</w:t>
            </w:r>
          </w:p>
        </w:tc>
        <w:tc>
          <w:tcPr>
            <w:tcW w:w="1107" w:type="dxa"/>
          </w:tcPr>
          <w:p w14:paraId="02B9B5AD" w14:textId="41C81D05" w:rsidR="00992D77" w:rsidRPr="00CD49CA" w:rsidRDefault="00992D77" w:rsidP="00992D77">
            <w:pPr>
              <w:pStyle w:val="Paragraph"/>
              <w:spacing w:after="0"/>
              <w:rPr>
                <w:noProof/>
                <w:lang w:val="nl-NL"/>
              </w:rPr>
            </w:pPr>
            <w:r w:rsidRPr="00CD49CA">
              <w:rPr>
                <w:noProof/>
                <w:lang w:val="nl-NL"/>
              </w:rPr>
              <w:t>0 %</w:t>
            </w:r>
          </w:p>
        </w:tc>
        <w:tc>
          <w:tcPr>
            <w:tcW w:w="1208" w:type="dxa"/>
          </w:tcPr>
          <w:p w14:paraId="297B72C9" w14:textId="7757BB1A" w:rsidR="00992D77" w:rsidRPr="00CD49CA" w:rsidRDefault="00992D77" w:rsidP="00992D77">
            <w:pPr>
              <w:pStyle w:val="Paragraph"/>
              <w:spacing w:after="0"/>
              <w:rPr>
                <w:noProof/>
                <w:lang w:val="nl-NL"/>
              </w:rPr>
            </w:pPr>
            <w:r w:rsidRPr="00CD49CA">
              <w:rPr>
                <w:noProof/>
                <w:lang w:val="nl-NL"/>
              </w:rPr>
              <w:t>-</w:t>
            </w:r>
          </w:p>
        </w:tc>
        <w:tc>
          <w:tcPr>
            <w:tcW w:w="919" w:type="dxa"/>
          </w:tcPr>
          <w:p w14:paraId="7FEF40B1" w14:textId="6DB3D30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C1B422B" w14:textId="77777777" w:rsidTr="00771673">
        <w:trPr>
          <w:cantSplit/>
        </w:trPr>
        <w:tc>
          <w:tcPr>
            <w:tcW w:w="733" w:type="dxa"/>
          </w:tcPr>
          <w:p w14:paraId="28EF71D7" w14:textId="471D2F42" w:rsidR="00992D77" w:rsidRPr="00CD49CA" w:rsidRDefault="00992D77" w:rsidP="00992D77">
            <w:pPr>
              <w:pStyle w:val="Paragraph"/>
              <w:spacing w:after="0"/>
              <w:rPr>
                <w:noProof/>
                <w:lang w:val="nl-NL"/>
              </w:rPr>
            </w:pPr>
            <w:r w:rsidRPr="00CD49CA">
              <w:rPr>
                <w:noProof/>
                <w:lang w:val="nl-NL"/>
              </w:rPr>
              <w:t>0.5818</w:t>
            </w:r>
          </w:p>
        </w:tc>
        <w:tc>
          <w:tcPr>
            <w:tcW w:w="1110" w:type="dxa"/>
          </w:tcPr>
          <w:p w14:paraId="04EF09BE" w14:textId="46B4C11B"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6155802F" w14:textId="658A64AD"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282373D3" w14:textId="3E06221D" w:rsidR="00992D77" w:rsidRPr="00CD49CA" w:rsidRDefault="00992D77" w:rsidP="00992D77">
            <w:pPr>
              <w:pStyle w:val="Paragraph"/>
              <w:spacing w:after="0"/>
              <w:rPr>
                <w:noProof/>
                <w:lang w:val="nl-NL"/>
              </w:rPr>
            </w:pPr>
            <w:r w:rsidRPr="00CD49CA">
              <w:rPr>
                <w:noProof/>
                <w:lang w:val="nl-NL"/>
              </w:rPr>
              <w:t>Paclobutrazol (ISO) (CAS RN 76738-62-0)</w:t>
            </w:r>
          </w:p>
        </w:tc>
        <w:tc>
          <w:tcPr>
            <w:tcW w:w="1107" w:type="dxa"/>
          </w:tcPr>
          <w:p w14:paraId="731F3CF1" w14:textId="16A5658F" w:rsidR="00992D77" w:rsidRPr="00CD49CA" w:rsidRDefault="00992D77" w:rsidP="00992D77">
            <w:pPr>
              <w:pStyle w:val="Paragraph"/>
              <w:spacing w:after="0"/>
              <w:rPr>
                <w:noProof/>
                <w:lang w:val="nl-NL"/>
              </w:rPr>
            </w:pPr>
            <w:r w:rsidRPr="00CD49CA">
              <w:rPr>
                <w:noProof/>
                <w:lang w:val="nl-NL"/>
              </w:rPr>
              <w:t>0 %</w:t>
            </w:r>
          </w:p>
        </w:tc>
        <w:tc>
          <w:tcPr>
            <w:tcW w:w="1208" w:type="dxa"/>
          </w:tcPr>
          <w:p w14:paraId="1071DAD8" w14:textId="45049AB6" w:rsidR="00992D77" w:rsidRPr="00CD49CA" w:rsidRDefault="00992D77" w:rsidP="00992D77">
            <w:pPr>
              <w:pStyle w:val="Paragraph"/>
              <w:spacing w:after="0"/>
              <w:rPr>
                <w:noProof/>
                <w:lang w:val="nl-NL"/>
              </w:rPr>
            </w:pPr>
            <w:r w:rsidRPr="00CD49CA">
              <w:rPr>
                <w:noProof/>
                <w:lang w:val="nl-NL"/>
              </w:rPr>
              <w:t>-</w:t>
            </w:r>
          </w:p>
        </w:tc>
        <w:tc>
          <w:tcPr>
            <w:tcW w:w="919" w:type="dxa"/>
          </w:tcPr>
          <w:p w14:paraId="7AE55C85" w14:textId="68B3A0E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1AC5EFE" w14:textId="77777777" w:rsidTr="00771673">
        <w:trPr>
          <w:cantSplit/>
        </w:trPr>
        <w:tc>
          <w:tcPr>
            <w:tcW w:w="733" w:type="dxa"/>
          </w:tcPr>
          <w:p w14:paraId="4CC63C2B" w14:textId="5DA4BBBE" w:rsidR="00992D77" w:rsidRPr="00CD49CA" w:rsidRDefault="00992D77" w:rsidP="00992D77">
            <w:pPr>
              <w:pStyle w:val="Paragraph"/>
              <w:spacing w:after="0"/>
              <w:rPr>
                <w:noProof/>
                <w:lang w:val="nl-NL"/>
              </w:rPr>
            </w:pPr>
            <w:r w:rsidRPr="00CD49CA">
              <w:rPr>
                <w:noProof/>
                <w:lang w:val="nl-NL"/>
              </w:rPr>
              <w:t>0.7410</w:t>
            </w:r>
          </w:p>
        </w:tc>
        <w:tc>
          <w:tcPr>
            <w:tcW w:w="1110" w:type="dxa"/>
          </w:tcPr>
          <w:p w14:paraId="6BFF2193" w14:textId="4851C3F6"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35B7EA15" w14:textId="7F187D31"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6B9BEDD6" w14:textId="155513F2" w:rsidR="00992D77" w:rsidRPr="00083B0B" w:rsidRDefault="00992D77" w:rsidP="00992D77">
            <w:pPr>
              <w:pStyle w:val="Paragraph"/>
              <w:spacing w:after="0"/>
              <w:rPr>
                <w:noProof/>
                <w:lang w:val="fr-BE"/>
              </w:rPr>
            </w:pPr>
            <w:r w:rsidRPr="00083B0B">
              <w:rPr>
                <w:noProof/>
                <w:lang w:val="fr-BE"/>
              </w:rPr>
              <w:t>5-Amino-6-methyl-2-benzimidazolon (CAS RN 67014-36-2)</w:t>
            </w:r>
          </w:p>
        </w:tc>
        <w:tc>
          <w:tcPr>
            <w:tcW w:w="1107" w:type="dxa"/>
          </w:tcPr>
          <w:p w14:paraId="58000C26" w14:textId="0030E82A" w:rsidR="00992D77" w:rsidRPr="00CD49CA" w:rsidRDefault="00992D77" w:rsidP="00992D77">
            <w:pPr>
              <w:pStyle w:val="Paragraph"/>
              <w:spacing w:after="0"/>
              <w:rPr>
                <w:noProof/>
                <w:lang w:val="nl-NL"/>
              </w:rPr>
            </w:pPr>
            <w:r w:rsidRPr="00CD49CA">
              <w:rPr>
                <w:noProof/>
                <w:lang w:val="nl-NL"/>
              </w:rPr>
              <w:t>0 %</w:t>
            </w:r>
          </w:p>
        </w:tc>
        <w:tc>
          <w:tcPr>
            <w:tcW w:w="1208" w:type="dxa"/>
          </w:tcPr>
          <w:p w14:paraId="14DEECBE" w14:textId="19FEC82A" w:rsidR="00992D77" w:rsidRPr="00CD49CA" w:rsidRDefault="00992D77" w:rsidP="00992D77">
            <w:pPr>
              <w:pStyle w:val="Paragraph"/>
              <w:spacing w:after="0"/>
              <w:rPr>
                <w:noProof/>
                <w:lang w:val="nl-NL"/>
              </w:rPr>
            </w:pPr>
            <w:r w:rsidRPr="00CD49CA">
              <w:rPr>
                <w:noProof/>
                <w:lang w:val="nl-NL"/>
              </w:rPr>
              <w:t>-</w:t>
            </w:r>
          </w:p>
        </w:tc>
        <w:tc>
          <w:tcPr>
            <w:tcW w:w="919" w:type="dxa"/>
          </w:tcPr>
          <w:p w14:paraId="472CEDD2" w14:textId="01F4183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EE11971" w14:textId="77777777" w:rsidTr="00771673">
        <w:trPr>
          <w:cantSplit/>
        </w:trPr>
        <w:tc>
          <w:tcPr>
            <w:tcW w:w="733" w:type="dxa"/>
          </w:tcPr>
          <w:p w14:paraId="6CC4F79C" w14:textId="5C39AE61" w:rsidR="00992D77" w:rsidRPr="00CD49CA" w:rsidRDefault="00992D77" w:rsidP="00992D77">
            <w:pPr>
              <w:pStyle w:val="Paragraph"/>
              <w:spacing w:after="0"/>
              <w:rPr>
                <w:noProof/>
                <w:lang w:val="nl-NL"/>
              </w:rPr>
            </w:pPr>
            <w:r w:rsidRPr="00CD49CA">
              <w:rPr>
                <w:noProof/>
                <w:lang w:val="nl-NL"/>
              </w:rPr>
              <w:t>0.5945</w:t>
            </w:r>
          </w:p>
        </w:tc>
        <w:tc>
          <w:tcPr>
            <w:tcW w:w="1110" w:type="dxa"/>
          </w:tcPr>
          <w:p w14:paraId="5B5C047F" w14:textId="586807E9"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74255A78" w14:textId="06554C96"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5898FFC9" w14:textId="77777777" w:rsidR="00992D77" w:rsidRPr="00CD49CA" w:rsidRDefault="00992D77" w:rsidP="00992D77">
            <w:pPr>
              <w:pStyle w:val="Paragraph"/>
              <w:rPr>
                <w:noProof/>
                <w:lang w:val="nl-NL"/>
              </w:rPr>
            </w:pPr>
            <w:r w:rsidRPr="00CD49CA">
              <w:rPr>
                <w:noProof/>
                <w:lang w:val="nl-NL"/>
              </w:rPr>
              <w:t>Kalium (S)-5-(</w:t>
            </w:r>
            <w:r w:rsidRPr="00CD49CA">
              <w:rPr>
                <w:i/>
                <w:iCs/>
                <w:noProof/>
                <w:lang w:val="nl-NL"/>
              </w:rPr>
              <w:t>tert</w:t>
            </w:r>
            <w:r w:rsidRPr="00CD49CA">
              <w:rPr>
                <w:noProof/>
                <w:lang w:val="nl-NL"/>
              </w:rPr>
              <w:t>-butoxycarbonyl)-5-azaspiro[2.4]heptaan-6-carboxylaat (CAS RN 1441673-92-2)</w:t>
            </w:r>
          </w:p>
          <w:p w14:paraId="77A571C0" w14:textId="0099B2B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(5)</w:t>
            </w:r>
          </w:p>
        </w:tc>
        <w:tc>
          <w:tcPr>
            <w:tcW w:w="1107" w:type="dxa"/>
          </w:tcPr>
          <w:p w14:paraId="2109C564" w14:textId="2D898143" w:rsidR="00992D77" w:rsidRPr="00CD49CA" w:rsidRDefault="00992D77" w:rsidP="00992D77">
            <w:pPr>
              <w:pStyle w:val="Paragraph"/>
              <w:spacing w:after="0"/>
              <w:rPr>
                <w:noProof/>
                <w:lang w:val="nl-NL"/>
              </w:rPr>
            </w:pPr>
            <w:r w:rsidRPr="00CD49CA">
              <w:rPr>
                <w:noProof/>
                <w:lang w:val="nl-NL"/>
              </w:rPr>
              <w:t>0 %</w:t>
            </w:r>
          </w:p>
        </w:tc>
        <w:tc>
          <w:tcPr>
            <w:tcW w:w="1208" w:type="dxa"/>
          </w:tcPr>
          <w:p w14:paraId="0EE663E0" w14:textId="5C4BE4FF" w:rsidR="00992D77" w:rsidRPr="00CD49CA" w:rsidRDefault="00992D77" w:rsidP="00992D77">
            <w:pPr>
              <w:pStyle w:val="Paragraph"/>
              <w:spacing w:after="0"/>
              <w:rPr>
                <w:noProof/>
                <w:lang w:val="nl-NL"/>
              </w:rPr>
            </w:pPr>
            <w:r w:rsidRPr="00CD49CA">
              <w:rPr>
                <w:noProof/>
                <w:lang w:val="nl-NL"/>
              </w:rPr>
              <w:t>-</w:t>
            </w:r>
          </w:p>
        </w:tc>
        <w:tc>
          <w:tcPr>
            <w:tcW w:w="919" w:type="dxa"/>
          </w:tcPr>
          <w:p w14:paraId="379233FC" w14:textId="30BD070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2127067" w14:textId="77777777" w:rsidTr="00771673">
        <w:trPr>
          <w:cantSplit/>
        </w:trPr>
        <w:tc>
          <w:tcPr>
            <w:tcW w:w="733" w:type="dxa"/>
          </w:tcPr>
          <w:p w14:paraId="1C9A0E85" w14:textId="64C58534" w:rsidR="00992D77" w:rsidRPr="00CD49CA" w:rsidRDefault="00992D77" w:rsidP="00992D77">
            <w:pPr>
              <w:pStyle w:val="Paragraph"/>
              <w:spacing w:after="0"/>
              <w:rPr>
                <w:noProof/>
                <w:lang w:val="nl-NL"/>
              </w:rPr>
            </w:pPr>
            <w:r w:rsidRPr="00CD49CA">
              <w:rPr>
                <w:noProof/>
                <w:lang w:val="nl-NL"/>
              </w:rPr>
              <w:t>0.6599</w:t>
            </w:r>
          </w:p>
        </w:tc>
        <w:tc>
          <w:tcPr>
            <w:tcW w:w="1110" w:type="dxa"/>
          </w:tcPr>
          <w:p w14:paraId="5D2BD191" w14:textId="3299B253"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75138BED" w14:textId="3668DC46" w:rsidR="00992D77" w:rsidRPr="00CD49CA" w:rsidRDefault="00992D77" w:rsidP="00992D77">
            <w:pPr>
              <w:pStyle w:val="Paragraph"/>
              <w:spacing w:after="0"/>
              <w:jc w:val="center"/>
              <w:rPr>
                <w:noProof/>
                <w:lang w:val="nl-NL"/>
              </w:rPr>
            </w:pPr>
            <w:r w:rsidRPr="00CD49CA">
              <w:rPr>
                <w:noProof/>
                <w:lang w:val="nl-NL"/>
              </w:rPr>
              <w:t>54</w:t>
            </w:r>
          </w:p>
        </w:tc>
        <w:tc>
          <w:tcPr>
            <w:tcW w:w="3992" w:type="dxa"/>
          </w:tcPr>
          <w:p w14:paraId="09EC04A7" w14:textId="2D23236F" w:rsidR="00992D77" w:rsidRPr="00CD49CA" w:rsidRDefault="00992D77" w:rsidP="00992D77">
            <w:pPr>
              <w:pStyle w:val="Paragraph"/>
              <w:spacing w:after="0"/>
              <w:rPr>
                <w:noProof/>
                <w:lang w:val="nl-NL"/>
              </w:rPr>
            </w:pPr>
            <w:r w:rsidRPr="00CD49CA">
              <w:rPr>
                <w:noProof/>
                <w:lang w:val="nl-NL"/>
              </w:rPr>
              <w:t xml:space="preserve">3-(Salicyloylamino)-1,2,4-triazool (CAS RN 36411-52-6) </w:t>
            </w:r>
          </w:p>
        </w:tc>
        <w:tc>
          <w:tcPr>
            <w:tcW w:w="1107" w:type="dxa"/>
          </w:tcPr>
          <w:p w14:paraId="3E7B3064" w14:textId="518DBBBA" w:rsidR="00992D77" w:rsidRPr="00CD49CA" w:rsidRDefault="00992D77" w:rsidP="00992D77">
            <w:pPr>
              <w:pStyle w:val="Paragraph"/>
              <w:spacing w:after="0"/>
              <w:rPr>
                <w:noProof/>
                <w:lang w:val="nl-NL"/>
              </w:rPr>
            </w:pPr>
            <w:r w:rsidRPr="00CD49CA">
              <w:rPr>
                <w:noProof/>
                <w:lang w:val="nl-NL"/>
              </w:rPr>
              <w:t>0 %</w:t>
            </w:r>
          </w:p>
        </w:tc>
        <w:tc>
          <w:tcPr>
            <w:tcW w:w="1208" w:type="dxa"/>
          </w:tcPr>
          <w:p w14:paraId="16FC4F3C" w14:textId="334A661D" w:rsidR="00992D77" w:rsidRPr="00CD49CA" w:rsidRDefault="00992D77" w:rsidP="00992D77">
            <w:pPr>
              <w:pStyle w:val="Paragraph"/>
              <w:spacing w:after="0"/>
              <w:rPr>
                <w:noProof/>
                <w:lang w:val="nl-NL"/>
              </w:rPr>
            </w:pPr>
            <w:r w:rsidRPr="00CD49CA">
              <w:rPr>
                <w:noProof/>
                <w:lang w:val="nl-NL"/>
              </w:rPr>
              <w:t>-</w:t>
            </w:r>
          </w:p>
        </w:tc>
        <w:tc>
          <w:tcPr>
            <w:tcW w:w="919" w:type="dxa"/>
          </w:tcPr>
          <w:p w14:paraId="687881A4" w14:textId="47C1141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998B55F" w14:textId="77777777" w:rsidTr="00771673">
        <w:trPr>
          <w:cantSplit/>
        </w:trPr>
        <w:tc>
          <w:tcPr>
            <w:tcW w:w="733" w:type="dxa"/>
          </w:tcPr>
          <w:p w14:paraId="486F1AF9" w14:textId="3C090C00" w:rsidR="00992D77" w:rsidRPr="00CD49CA" w:rsidRDefault="00992D77" w:rsidP="00992D77">
            <w:pPr>
              <w:pStyle w:val="Paragraph"/>
              <w:spacing w:after="0"/>
              <w:rPr>
                <w:noProof/>
                <w:lang w:val="nl-NL"/>
              </w:rPr>
            </w:pPr>
            <w:r w:rsidRPr="00CD49CA">
              <w:rPr>
                <w:noProof/>
                <w:lang w:val="nl-NL"/>
              </w:rPr>
              <w:t>0.4585</w:t>
            </w:r>
          </w:p>
        </w:tc>
        <w:tc>
          <w:tcPr>
            <w:tcW w:w="1110" w:type="dxa"/>
          </w:tcPr>
          <w:p w14:paraId="696AB086" w14:textId="1C3248B6"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3D02FE5D" w14:textId="63CE440B"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36E50F07" w14:textId="7863DF8C" w:rsidR="00992D77" w:rsidRPr="00CD49CA" w:rsidRDefault="00992D77" w:rsidP="00992D77">
            <w:pPr>
              <w:pStyle w:val="Paragraph"/>
              <w:spacing w:after="0"/>
              <w:rPr>
                <w:noProof/>
                <w:lang w:val="nl-NL"/>
              </w:rPr>
            </w:pPr>
            <w:r w:rsidRPr="00CD49CA">
              <w:rPr>
                <w:noProof/>
                <w:lang w:val="nl-NL"/>
              </w:rPr>
              <w:t>Pyridabeen (ISO) (CAS RN 96489-71-3)</w:t>
            </w:r>
          </w:p>
        </w:tc>
        <w:tc>
          <w:tcPr>
            <w:tcW w:w="1107" w:type="dxa"/>
          </w:tcPr>
          <w:p w14:paraId="0C7E3FD6" w14:textId="24887FA1" w:rsidR="00992D77" w:rsidRPr="00CD49CA" w:rsidRDefault="00992D77" w:rsidP="00992D77">
            <w:pPr>
              <w:pStyle w:val="Paragraph"/>
              <w:spacing w:after="0"/>
              <w:rPr>
                <w:noProof/>
                <w:lang w:val="nl-NL"/>
              </w:rPr>
            </w:pPr>
            <w:r w:rsidRPr="00CD49CA">
              <w:rPr>
                <w:noProof/>
                <w:lang w:val="nl-NL"/>
              </w:rPr>
              <w:t>0 %</w:t>
            </w:r>
          </w:p>
        </w:tc>
        <w:tc>
          <w:tcPr>
            <w:tcW w:w="1208" w:type="dxa"/>
          </w:tcPr>
          <w:p w14:paraId="6263A25F" w14:textId="29EF1890" w:rsidR="00992D77" w:rsidRPr="00CD49CA" w:rsidRDefault="00992D77" w:rsidP="00992D77">
            <w:pPr>
              <w:pStyle w:val="Paragraph"/>
              <w:spacing w:after="0"/>
              <w:rPr>
                <w:noProof/>
                <w:lang w:val="nl-NL"/>
              </w:rPr>
            </w:pPr>
            <w:r w:rsidRPr="00CD49CA">
              <w:rPr>
                <w:noProof/>
                <w:lang w:val="nl-NL"/>
              </w:rPr>
              <w:t>-</w:t>
            </w:r>
          </w:p>
        </w:tc>
        <w:tc>
          <w:tcPr>
            <w:tcW w:w="919" w:type="dxa"/>
          </w:tcPr>
          <w:p w14:paraId="2359081B" w14:textId="673E92A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7CB5353" w14:textId="77777777" w:rsidTr="00771673">
        <w:trPr>
          <w:cantSplit/>
        </w:trPr>
        <w:tc>
          <w:tcPr>
            <w:tcW w:w="733" w:type="dxa"/>
          </w:tcPr>
          <w:p w14:paraId="6272D4E0" w14:textId="7444E61A" w:rsidR="00992D77" w:rsidRPr="00CD49CA" w:rsidRDefault="00992D77" w:rsidP="00992D77">
            <w:pPr>
              <w:pStyle w:val="Paragraph"/>
              <w:spacing w:after="0"/>
              <w:rPr>
                <w:noProof/>
                <w:lang w:val="nl-NL"/>
              </w:rPr>
            </w:pPr>
            <w:r w:rsidRPr="00CD49CA">
              <w:rPr>
                <w:noProof/>
                <w:lang w:val="nl-NL"/>
              </w:rPr>
              <w:t>0.7457</w:t>
            </w:r>
          </w:p>
        </w:tc>
        <w:tc>
          <w:tcPr>
            <w:tcW w:w="1110" w:type="dxa"/>
          </w:tcPr>
          <w:p w14:paraId="6A5D8DA2" w14:textId="30BB00AE"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220F6E26" w14:textId="1102FF99" w:rsidR="00992D77" w:rsidRPr="00CD49CA" w:rsidRDefault="00992D77" w:rsidP="00992D77">
            <w:pPr>
              <w:pStyle w:val="Paragraph"/>
              <w:spacing w:after="0"/>
              <w:jc w:val="center"/>
              <w:rPr>
                <w:noProof/>
                <w:lang w:val="nl-NL"/>
              </w:rPr>
            </w:pPr>
            <w:r w:rsidRPr="00CD49CA">
              <w:rPr>
                <w:noProof/>
                <w:lang w:val="nl-NL"/>
              </w:rPr>
              <w:t>56</w:t>
            </w:r>
          </w:p>
        </w:tc>
        <w:tc>
          <w:tcPr>
            <w:tcW w:w="3992" w:type="dxa"/>
          </w:tcPr>
          <w:p w14:paraId="450169AB" w14:textId="1272B169" w:rsidR="00992D77" w:rsidRPr="00CD49CA" w:rsidRDefault="00992D77" w:rsidP="00992D77">
            <w:pPr>
              <w:pStyle w:val="Paragraph"/>
              <w:spacing w:after="0"/>
              <w:rPr>
                <w:noProof/>
                <w:lang w:val="nl-NL"/>
              </w:rPr>
            </w:pPr>
            <w:r w:rsidRPr="00CD49CA">
              <w:rPr>
                <w:noProof/>
                <w:lang w:val="nl-NL"/>
              </w:rPr>
              <w:t>Methyl-3,5-diamino-6-chloorpyrazine-2-carboxylaat (CAS RN 1458-01-1)</w:t>
            </w:r>
          </w:p>
        </w:tc>
        <w:tc>
          <w:tcPr>
            <w:tcW w:w="1107" w:type="dxa"/>
          </w:tcPr>
          <w:p w14:paraId="623F91FF" w14:textId="65C984A1" w:rsidR="00992D77" w:rsidRPr="00CD49CA" w:rsidRDefault="00992D77" w:rsidP="00992D77">
            <w:pPr>
              <w:pStyle w:val="Paragraph"/>
              <w:spacing w:after="0"/>
              <w:rPr>
                <w:noProof/>
                <w:lang w:val="nl-NL"/>
              </w:rPr>
            </w:pPr>
            <w:r w:rsidRPr="00CD49CA">
              <w:rPr>
                <w:noProof/>
                <w:lang w:val="nl-NL"/>
              </w:rPr>
              <w:t>0 %</w:t>
            </w:r>
          </w:p>
        </w:tc>
        <w:tc>
          <w:tcPr>
            <w:tcW w:w="1208" w:type="dxa"/>
          </w:tcPr>
          <w:p w14:paraId="3BD0CB6A" w14:textId="245926C8" w:rsidR="00992D77" w:rsidRPr="00CD49CA" w:rsidRDefault="00992D77" w:rsidP="00992D77">
            <w:pPr>
              <w:pStyle w:val="Paragraph"/>
              <w:spacing w:after="0"/>
              <w:rPr>
                <w:noProof/>
                <w:lang w:val="nl-NL"/>
              </w:rPr>
            </w:pPr>
            <w:r w:rsidRPr="00CD49CA">
              <w:rPr>
                <w:noProof/>
                <w:lang w:val="nl-NL"/>
              </w:rPr>
              <w:t>-</w:t>
            </w:r>
          </w:p>
        </w:tc>
        <w:tc>
          <w:tcPr>
            <w:tcW w:w="919" w:type="dxa"/>
          </w:tcPr>
          <w:p w14:paraId="54186AF0" w14:textId="074C17D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ADD5AE4" w14:textId="77777777" w:rsidTr="00771673">
        <w:trPr>
          <w:cantSplit/>
        </w:trPr>
        <w:tc>
          <w:tcPr>
            <w:tcW w:w="733" w:type="dxa"/>
          </w:tcPr>
          <w:p w14:paraId="5E4884B2" w14:textId="130CE70B" w:rsidR="00992D77" w:rsidRPr="00CD49CA" w:rsidRDefault="00992D77" w:rsidP="00992D77">
            <w:pPr>
              <w:pStyle w:val="Paragraph"/>
              <w:spacing w:after="0"/>
              <w:rPr>
                <w:noProof/>
                <w:lang w:val="nl-NL"/>
              </w:rPr>
            </w:pPr>
            <w:r w:rsidRPr="00CD49CA">
              <w:rPr>
                <w:noProof/>
                <w:lang w:val="nl-NL"/>
              </w:rPr>
              <w:t>0.5901</w:t>
            </w:r>
          </w:p>
        </w:tc>
        <w:tc>
          <w:tcPr>
            <w:tcW w:w="1110" w:type="dxa"/>
          </w:tcPr>
          <w:p w14:paraId="1F178FEF" w14:textId="64D02C48"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65F9938C" w14:textId="25DA9268" w:rsidR="00992D77" w:rsidRPr="00CD49CA" w:rsidRDefault="00992D77" w:rsidP="00992D77">
            <w:pPr>
              <w:pStyle w:val="Paragraph"/>
              <w:spacing w:after="0"/>
              <w:jc w:val="center"/>
              <w:rPr>
                <w:noProof/>
                <w:lang w:val="nl-NL"/>
              </w:rPr>
            </w:pPr>
            <w:r w:rsidRPr="00CD49CA">
              <w:rPr>
                <w:noProof/>
                <w:lang w:val="nl-NL"/>
              </w:rPr>
              <w:t>57</w:t>
            </w:r>
          </w:p>
        </w:tc>
        <w:tc>
          <w:tcPr>
            <w:tcW w:w="3992" w:type="dxa"/>
          </w:tcPr>
          <w:p w14:paraId="329E45E4" w14:textId="2FC16CCD" w:rsidR="00992D77" w:rsidRPr="00CD49CA" w:rsidRDefault="00992D77" w:rsidP="00992D77">
            <w:pPr>
              <w:pStyle w:val="Paragraph"/>
              <w:spacing w:after="0"/>
              <w:rPr>
                <w:noProof/>
                <w:lang w:val="nl-NL"/>
              </w:rPr>
            </w:pPr>
            <w:r w:rsidRPr="00CD49CA">
              <w:rPr>
                <w:noProof/>
                <w:lang w:val="nl-NL"/>
              </w:rPr>
              <w:t>2-(5-Methoxyindool-3-yl)ethylamine (CAS RN 608-07-1)</w:t>
            </w:r>
          </w:p>
        </w:tc>
        <w:tc>
          <w:tcPr>
            <w:tcW w:w="1107" w:type="dxa"/>
          </w:tcPr>
          <w:p w14:paraId="7CEC021C" w14:textId="4CD756EA" w:rsidR="00992D77" w:rsidRPr="00CD49CA" w:rsidRDefault="00992D77" w:rsidP="00992D77">
            <w:pPr>
              <w:pStyle w:val="Paragraph"/>
              <w:spacing w:after="0"/>
              <w:rPr>
                <w:noProof/>
                <w:lang w:val="nl-NL"/>
              </w:rPr>
            </w:pPr>
            <w:r w:rsidRPr="00CD49CA">
              <w:rPr>
                <w:noProof/>
                <w:lang w:val="nl-NL"/>
              </w:rPr>
              <w:t>0 %</w:t>
            </w:r>
          </w:p>
        </w:tc>
        <w:tc>
          <w:tcPr>
            <w:tcW w:w="1208" w:type="dxa"/>
          </w:tcPr>
          <w:p w14:paraId="0519D48D" w14:textId="0FF9347E" w:rsidR="00992D77" w:rsidRPr="00CD49CA" w:rsidRDefault="00992D77" w:rsidP="00992D77">
            <w:pPr>
              <w:pStyle w:val="Paragraph"/>
              <w:spacing w:after="0"/>
              <w:rPr>
                <w:noProof/>
                <w:lang w:val="nl-NL"/>
              </w:rPr>
            </w:pPr>
            <w:r w:rsidRPr="00CD49CA">
              <w:rPr>
                <w:noProof/>
                <w:lang w:val="nl-NL"/>
              </w:rPr>
              <w:t>-</w:t>
            </w:r>
          </w:p>
        </w:tc>
        <w:tc>
          <w:tcPr>
            <w:tcW w:w="919" w:type="dxa"/>
          </w:tcPr>
          <w:p w14:paraId="4AFBD9BF" w14:textId="792B4D5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8FE049F" w14:textId="77777777" w:rsidTr="00771673">
        <w:trPr>
          <w:cantSplit/>
        </w:trPr>
        <w:tc>
          <w:tcPr>
            <w:tcW w:w="733" w:type="dxa"/>
          </w:tcPr>
          <w:p w14:paraId="58F4A2E3" w14:textId="02ACB3E2" w:rsidR="00992D77" w:rsidRPr="00CD49CA" w:rsidRDefault="00992D77" w:rsidP="00992D77">
            <w:pPr>
              <w:pStyle w:val="Paragraph"/>
              <w:spacing w:after="0"/>
              <w:rPr>
                <w:noProof/>
                <w:lang w:val="nl-NL"/>
              </w:rPr>
            </w:pPr>
            <w:r w:rsidRPr="00CD49CA">
              <w:rPr>
                <w:noProof/>
                <w:lang w:val="nl-NL"/>
              </w:rPr>
              <w:t>0.7649</w:t>
            </w:r>
          </w:p>
        </w:tc>
        <w:tc>
          <w:tcPr>
            <w:tcW w:w="1110" w:type="dxa"/>
          </w:tcPr>
          <w:p w14:paraId="3C19B1EF" w14:textId="0BB2132D"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40CC0500" w14:textId="2819A57B" w:rsidR="00992D77" w:rsidRPr="00CD49CA" w:rsidRDefault="00992D77" w:rsidP="00992D77">
            <w:pPr>
              <w:pStyle w:val="Paragraph"/>
              <w:spacing w:after="0"/>
              <w:jc w:val="center"/>
              <w:rPr>
                <w:noProof/>
                <w:lang w:val="nl-NL"/>
              </w:rPr>
            </w:pPr>
            <w:r w:rsidRPr="00CD49CA">
              <w:rPr>
                <w:noProof/>
                <w:lang w:val="nl-NL"/>
              </w:rPr>
              <w:t>58</w:t>
            </w:r>
          </w:p>
        </w:tc>
        <w:tc>
          <w:tcPr>
            <w:tcW w:w="3992" w:type="dxa"/>
          </w:tcPr>
          <w:p w14:paraId="6DE8AF68" w14:textId="1DF9B42F" w:rsidR="00992D77" w:rsidRPr="00CD49CA" w:rsidRDefault="00992D77" w:rsidP="00992D77">
            <w:pPr>
              <w:pStyle w:val="Paragraph"/>
              <w:spacing w:after="0"/>
              <w:rPr>
                <w:noProof/>
                <w:lang w:val="nl-NL"/>
              </w:rPr>
            </w:pPr>
            <w:r w:rsidRPr="00CD49CA">
              <w:rPr>
                <w:noProof/>
                <w:lang w:val="nl-NL"/>
              </w:rPr>
              <w:t>Ipconazool (ISO) (CAS RN 125225-28-7) met een zuiverheid van 90 of meer gewichtspercent</w:t>
            </w:r>
          </w:p>
        </w:tc>
        <w:tc>
          <w:tcPr>
            <w:tcW w:w="1107" w:type="dxa"/>
          </w:tcPr>
          <w:p w14:paraId="129E23E4" w14:textId="1200A408" w:rsidR="00992D77" w:rsidRPr="00CD49CA" w:rsidRDefault="00992D77" w:rsidP="00992D77">
            <w:pPr>
              <w:pStyle w:val="Paragraph"/>
              <w:spacing w:after="0"/>
              <w:rPr>
                <w:noProof/>
                <w:lang w:val="nl-NL"/>
              </w:rPr>
            </w:pPr>
            <w:r w:rsidRPr="00CD49CA">
              <w:rPr>
                <w:noProof/>
                <w:lang w:val="nl-NL"/>
              </w:rPr>
              <w:t>0 %</w:t>
            </w:r>
          </w:p>
        </w:tc>
        <w:tc>
          <w:tcPr>
            <w:tcW w:w="1208" w:type="dxa"/>
          </w:tcPr>
          <w:p w14:paraId="57D3A616" w14:textId="7720106D" w:rsidR="00992D77" w:rsidRPr="00CD49CA" w:rsidRDefault="00992D77" w:rsidP="00992D77">
            <w:pPr>
              <w:pStyle w:val="Paragraph"/>
              <w:spacing w:after="0"/>
              <w:rPr>
                <w:noProof/>
                <w:lang w:val="nl-NL"/>
              </w:rPr>
            </w:pPr>
            <w:r w:rsidRPr="00CD49CA">
              <w:rPr>
                <w:noProof/>
                <w:lang w:val="nl-NL"/>
              </w:rPr>
              <w:t>-</w:t>
            </w:r>
          </w:p>
        </w:tc>
        <w:tc>
          <w:tcPr>
            <w:tcW w:w="919" w:type="dxa"/>
          </w:tcPr>
          <w:p w14:paraId="6D978609" w14:textId="7146140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9722021" w14:textId="77777777" w:rsidTr="00771673">
        <w:trPr>
          <w:cantSplit/>
        </w:trPr>
        <w:tc>
          <w:tcPr>
            <w:tcW w:w="733" w:type="dxa"/>
          </w:tcPr>
          <w:p w14:paraId="7404439E" w14:textId="396663B7" w:rsidR="00992D77" w:rsidRPr="00CD49CA" w:rsidRDefault="00992D77" w:rsidP="00992D77">
            <w:pPr>
              <w:pStyle w:val="Paragraph"/>
              <w:spacing w:after="0"/>
              <w:rPr>
                <w:noProof/>
                <w:lang w:val="nl-NL"/>
              </w:rPr>
            </w:pPr>
            <w:r w:rsidRPr="00CD49CA">
              <w:rPr>
                <w:noProof/>
                <w:lang w:val="nl-NL"/>
              </w:rPr>
              <w:t>0.7673</w:t>
            </w:r>
          </w:p>
        </w:tc>
        <w:tc>
          <w:tcPr>
            <w:tcW w:w="1110" w:type="dxa"/>
          </w:tcPr>
          <w:p w14:paraId="62A2E7E7" w14:textId="7679FCE7"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1EA76B27" w14:textId="219147E2" w:rsidR="00992D77" w:rsidRPr="00CD49CA" w:rsidRDefault="00992D77" w:rsidP="00992D77">
            <w:pPr>
              <w:pStyle w:val="Paragraph"/>
              <w:spacing w:after="0"/>
              <w:jc w:val="center"/>
              <w:rPr>
                <w:noProof/>
                <w:lang w:val="nl-NL"/>
              </w:rPr>
            </w:pPr>
            <w:r w:rsidRPr="00CD49CA">
              <w:rPr>
                <w:noProof/>
                <w:lang w:val="nl-NL"/>
              </w:rPr>
              <w:t>59</w:t>
            </w:r>
          </w:p>
        </w:tc>
        <w:tc>
          <w:tcPr>
            <w:tcW w:w="3992" w:type="dxa"/>
          </w:tcPr>
          <w:p w14:paraId="17C66FAB" w14:textId="79F58C99" w:rsidR="00992D77" w:rsidRPr="00CD49CA" w:rsidRDefault="00992D77" w:rsidP="00992D77">
            <w:pPr>
              <w:pStyle w:val="Paragraph"/>
              <w:spacing w:after="0"/>
              <w:rPr>
                <w:noProof/>
                <w:lang w:val="nl-NL"/>
              </w:rPr>
            </w:pPr>
            <w:r w:rsidRPr="00CD49CA">
              <w:rPr>
                <w:noProof/>
                <w:lang w:val="nl-NL"/>
              </w:rPr>
              <w:t>Hydraten van hydroxybenzotriazool (CAS RN 80029-43-2 en CAS RN 123333-53-9)</w:t>
            </w:r>
          </w:p>
        </w:tc>
        <w:tc>
          <w:tcPr>
            <w:tcW w:w="1107" w:type="dxa"/>
          </w:tcPr>
          <w:p w14:paraId="32B6A4F3" w14:textId="4A4AD8AA" w:rsidR="00992D77" w:rsidRPr="00CD49CA" w:rsidRDefault="00992D77" w:rsidP="00992D77">
            <w:pPr>
              <w:pStyle w:val="Paragraph"/>
              <w:spacing w:after="0"/>
              <w:rPr>
                <w:noProof/>
                <w:lang w:val="nl-NL"/>
              </w:rPr>
            </w:pPr>
            <w:r w:rsidRPr="00CD49CA">
              <w:rPr>
                <w:noProof/>
                <w:lang w:val="nl-NL"/>
              </w:rPr>
              <w:t>0 %</w:t>
            </w:r>
          </w:p>
        </w:tc>
        <w:tc>
          <w:tcPr>
            <w:tcW w:w="1208" w:type="dxa"/>
          </w:tcPr>
          <w:p w14:paraId="23E2D01A" w14:textId="6940FFDC" w:rsidR="00992D77" w:rsidRPr="00CD49CA" w:rsidRDefault="00992D77" w:rsidP="00992D77">
            <w:pPr>
              <w:pStyle w:val="Paragraph"/>
              <w:spacing w:after="0"/>
              <w:rPr>
                <w:noProof/>
                <w:lang w:val="nl-NL"/>
              </w:rPr>
            </w:pPr>
            <w:r w:rsidRPr="00CD49CA">
              <w:rPr>
                <w:noProof/>
                <w:lang w:val="nl-NL"/>
              </w:rPr>
              <w:t>-</w:t>
            </w:r>
          </w:p>
        </w:tc>
        <w:tc>
          <w:tcPr>
            <w:tcW w:w="919" w:type="dxa"/>
          </w:tcPr>
          <w:p w14:paraId="4F563668" w14:textId="2D675D3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FC4D5F7" w14:textId="77777777" w:rsidTr="00771673">
        <w:trPr>
          <w:cantSplit/>
        </w:trPr>
        <w:tc>
          <w:tcPr>
            <w:tcW w:w="733" w:type="dxa"/>
          </w:tcPr>
          <w:p w14:paraId="6A475E7D" w14:textId="0EEB1889" w:rsidR="00992D77" w:rsidRPr="00CD49CA" w:rsidRDefault="00992D77" w:rsidP="00992D77">
            <w:pPr>
              <w:pStyle w:val="Paragraph"/>
              <w:spacing w:after="0"/>
              <w:rPr>
                <w:noProof/>
                <w:lang w:val="nl-NL"/>
              </w:rPr>
            </w:pPr>
            <w:r w:rsidRPr="00CD49CA">
              <w:rPr>
                <w:noProof/>
                <w:lang w:val="nl-NL"/>
              </w:rPr>
              <w:t>0.7927</w:t>
            </w:r>
          </w:p>
        </w:tc>
        <w:tc>
          <w:tcPr>
            <w:tcW w:w="1110" w:type="dxa"/>
          </w:tcPr>
          <w:p w14:paraId="4F00CCB5" w14:textId="1768E4D5"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6CBA19C9" w14:textId="0A4EED29"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A7C32A6" w14:textId="6EF44429" w:rsidR="00992D77" w:rsidRPr="00CD49CA" w:rsidRDefault="00992D77" w:rsidP="00992D77">
            <w:pPr>
              <w:pStyle w:val="Paragraph"/>
              <w:spacing w:after="0"/>
              <w:rPr>
                <w:noProof/>
                <w:lang w:val="nl-NL"/>
              </w:rPr>
            </w:pPr>
            <w:r w:rsidRPr="00CD49CA">
              <w:rPr>
                <w:noProof/>
                <w:lang w:val="nl-NL"/>
              </w:rPr>
              <w:t>2-[(6,11-Dihydro-5H-dibenz[b,e]azepine-6-yl)-methyl]-1H-iso-indool-1,3(2H)-dion (CAS RN 143878-20-0) met een zuiverheid van 99 of meer gewichtspercent</w:t>
            </w:r>
          </w:p>
        </w:tc>
        <w:tc>
          <w:tcPr>
            <w:tcW w:w="1107" w:type="dxa"/>
          </w:tcPr>
          <w:p w14:paraId="49AFE33F" w14:textId="77BCEE9F" w:rsidR="00992D77" w:rsidRPr="00CD49CA" w:rsidRDefault="00992D77" w:rsidP="00992D77">
            <w:pPr>
              <w:pStyle w:val="Paragraph"/>
              <w:spacing w:after="0"/>
              <w:rPr>
                <w:noProof/>
                <w:lang w:val="nl-NL"/>
              </w:rPr>
            </w:pPr>
            <w:r w:rsidRPr="00CD49CA">
              <w:rPr>
                <w:noProof/>
                <w:lang w:val="nl-NL"/>
              </w:rPr>
              <w:t>0 %</w:t>
            </w:r>
          </w:p>
        </w:tc>
        <w:tc>
          <w:tcPr>
            <w:tcW w:w="1208" w:type="dxa"/>
          </w:tcPr>
          <w:p w14:paraId="7BADB2A9" w14:textId="7CEC1D56" w:rsidR="00992D77" w:rsidRPr="00CD49CA" w:rsidRDefault="00992D77" w:rsidP="00992D77">
            <w:pPr>
              <w:pStyle w:val="Paragraph"/>
              <w:spacing w:after="0"/>
              <w:rPr>
                <w:noProof/>
                <w:lang w:val="nl-NL"/>
              </w:rPr>
            </w:pPr>
            <w:r w:rsidRPr="00CD49CA">
              <w:rPr>
                <w:noProof/>
                <w:lang w:val="nl-NL"/>
              </w:rPr>
              <w:t>-</w:t>
            </w:r>
          </w:p>
        </w:tc>
        <w:tc>
          <w:tcPr>
            <w:tcW w:w="919" w:type="dxa"/>
          </w:tcPr>
          <w:p w14:paraId="51AC083C" w14:textId="567032C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34751B0" w14:textId="77777777" w:rsidTr="00771673">
        <w:trPr>
          <w:cantSplit/>
        </w:trPr>
        <w:tc>
          <w:tcPr>
            <w:tcW w:w="733" w:type="dxa"/>
          </w:tcPr>
          <w:p w14:paraId="4D513B59" w14:textId="022D075D" w:rsidR="00992D77" w:rsidRPr="00CD49CA" w:rsidRDefault="00992D77" w:rsidP="00992D77">
            <w:pPr>
              <w:pStyle w:val="Paragraph"/>
              <w:spacing w:after="0"/>
              <w:rPr>
                <w:noProof/>
                <w:lang w:val="nl-NL"/>
              </w:rPr>
            </w:pPr>
            <w:r w:rsidRPr="00CD49CA">
              <w:rPr>
                <w:noProof/>
                <w:lang w:val="nl-NL"/>
              </w:rPr>
              <w:t>0.7624</w:t>
            </w:r>
          </w:p>
        </w:tc>
        <w:tc>
          <w:tcPr>
            <w:tcW w:w="1110" w:type="dxa"/>
          </w:tcPr>
          <w:p w14:paraId="405E9E46" w14:textId="1472F268"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08EAAE36" w14:textId="1F99029A" w:rsidR="00992D77" w:rsidRPr="00CD49CA" w:rsidRDefault="00992D77" w:rsidP="00992D77">
            <w:pPr>
              <w:pStyle w:val="Paragraph"/>
              <w:spacing w:after="0"/>
              <w:jc w:val="center"/>
              <w:rPr>
                <w:noProof/>
                <w:lang w:val="nl-NL"/>
              </w:rPr>
            </w:pPr>
            <w:r w:rsidRPr="00CD49CA">
              <w:rPr>
                <w:noProof/>
                <w:lang w:val="nl-NL"/>
              </w:rPr>
              <w:t>61</w:t>
            </w:r>
          </w:p>
        </w:tc>
        <w:tc>
          <w:tcPr>
            <w:tcW w:w="3992" w:type="dxa"/>
          </w:tcPr>
          <w:p w14:paraId="2E2A0BBC" w14:textId="09DB6291" w:rsidR="00992D77" w:rsidRPr="00083B0B" w:rsidRDefault="00992D77" w:rsidP="00992D77">
            <w:pPr>
              <w:pStyle w:val="Paragraph"/>
              <w:spacing w:after="0"/>
              <w:rPr>
                <w:noProof/>
              </w:rPr>
            </w:pPr>
            <w:r w:rsidRPr="00083B0B">
              <w:rPr>
                <w:noProof/>
              </w:rPr>
              <w:t>(1R,5S)-8-Benzyl-8-azabicyclo(3.2.1)octan-3-on hydrochloride (CAS RN 83393-23-1)</w:t>
            </w:r>
          </w:p>
        </w:tc>
        <w:tc>
          <w:tcPr>
            <w:tcW w:w="1107" w:type="dxa"/>
          </w:tcPr>
          <w:p w14:paraId="1E10F507" w14:textId="64ADDB68" w:rsidR="00992D77" w:rsidRPr="00CD49CA" w:rsidRDefault="00992D77" w:rsidP="00992D77">
            <w:pPr>
              <w:pStyle w:val="Paragraph"/>
              <w:spacing w:after="0"/>
              <w:rPr>
                <w:noProof/>
                <w:lang w:val="nl-NL"/>
              </w:rPr>
            </w:pPr>
            <w:r w:rsidRPr="00CD49CA">
              <w:rPr>
                <w:noProof/>
                <w:lang w:val="nl-NL"/>
              </w:rPr>
              <w:t>0 %</w:t>
            </w:r>
          </w:p>
        </w:tc>
        <w:tc>
          <w:tcPr>
            <w:tcW w:w="1208" w:type="dxa"/>
          </w:tcPr>
          <w:p w14:paraId="0B94DD32" w14:textId="7E86AD5B" w:rsidR="00992D77" w:rsidRPr="00CD49CA" w:rsidRDefault="00992D77" w:rsidP="00992D77">
            <w:pPr>
              <w:pStyle w:val="Paragraph"/>
              <w:spacing w:after="0"/>
              <w:rPr>
                <w:noProof/>
                <w:lang w:val="nl-NL"/>
              </w:rPr>
            </w:pPr>
            <w:r w:rsidRPr="00CD49CA">
              <w:rPr>
                <w:noProof/>
                <w:lang w:val="nl-NL"/>
              </w:rPr>
              <w:t>-</w:t>
            </w:r>
          </w:p>
        </w:tc>
        <w:tc>
          <w:tcPr>
            <w:tcW w:w="919" w:type="dxa"/>
          </w:tcPr>
          <w:p w14:paraId="68F67DDC" w14:textId="3D258DD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9A7321A" w14:textId="77777777" w:rsidTr="00771673">
        <w:trPr>
          <w:cantSplit/>
        </w:trPr>
        <w:tc>
          <w:tcPr>
            <w:tcW w:w="733" w:type="dxa"/>
          </w:tcPr>
          <w:p w14:paraId="7215B4EF" w14:textId="2840EF98" w:rsidR="00992D77" w:rsidRPr="00CD49CA" w:rsidRDefault="00992D77" w:rsidP="00992D77">
            <w:pPr>
              <w:pStyle w:val="Paragraph"/>
              <w:spacing w:after="0"/>
              <w:rPr>
                <w:noProof/>
                <w:lang w:val="nl-NL"/>
              </w:rPr>
            </w:pPr>
            <w:r w:rsidRPr="00CD49CA">
              <w:rPr>
                <w:noProof/>
                <w:lang w:val="nl-NL"/>
              </w:rPr>
              <w:t>0.7680</w:t>
            </w:r>
          </w:p>
        </w:tc>
        <w:tc>
          <w:tcPr>
            <w:tcW w:w="1110" w:type="dxa"/>
          </w:tcPr>
          <w:p w14:paraId="45CB3986" w14:textId="1A27B9B9"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206A9788" w14:textId="5EDF8E82"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34440BAE" w14:textId="414C7FD5" w:rsidR="00992D77" w:rsidRPr="00CD49CA" w:rsidRDefault="00992D77" w:rsidP="00992D77">
            <w:pPr>
              <w:pStyle w:val="Paragraph"/>
              <w:spacing w:after="0"/>
              <w:rPr>
                <w:noProof/>
                <w:lang w:val="nl-NL"/>
              </w:rPr>
            </w:pPr>
            <w:r w:rsidRPr="00CD49CA">
              <w:rPr>
                <w:noProof/>
                <w:lang w:val="nl-NL"/>
              </w:rPr>
              <w:t>L-Prolinamide (CAS RN 7531-52-4)</w:t>
            </w:r>
          </w:p>
        </w:tc>
        <w:tc>
          <w:tcPr>
            <w:tcW w:w="1107" w:type="dxa"/>
          </w:tcPr>
          <w:p w14:paraId="3180F2CB" w14:textId="204F73AC" w:rsidR="00992D77" w:rsidRPr="00CD49CA" w:rsidRDefault="00992D77" w:rsidP="00992D77">
            <w:pPr>
              <w:pStyle w:val="Paragraph"/>
              <w:spacing w:after="0"/>
              <w:rPr>
                <w:noProof/>
                <w:lang w:val="nl-NL"/>
              </w:rPr>
            </w:pPr>
            <w:r w:rsidRPr="00CD49CA">
              <w:rPr>
                <w:noProof/>
                <w:lang w:val="nl-NL"/>
              </w:rPr>
              <w:t>0 %</w:t>
            </w:r>
          </w:p>
        </w:tc>
        <w:tc>
          <w:tcPr>
            <w:tcW w:w="1208" w:type="dxa"/>
          </w:tcPr>
          <w:p w14:paraId="3AEF34C1" w14:textId="03AE94EB" w:rsidR="00992D77" w:rsidRPr="00CD49CA" w:rsidRDefault="00992D77" w:rsidP="00992D77">
            <w:pPr>
              <w:pStyle w:val="Paragraph"/>
              <w:spacing w:after="0"/>
              <w:rPr>
                <w:noProof/>
                <w:lang w:val="nl-NL"/>
              </w:rPr>
            </w:pPr>
            <w:r w:rsidRPr="00CD49CA">
              <w:rPr>
                <w:noProof/>
                <w:lang w:val="nl-NL"/>
              </w:rPr>
              <w:t>-</w:t>
            </w:r>
          </w:p>
        </w:tc>
        <w:tc>
          <w:tcPr>
            <w:tcW w:w="919" w:type="dxa"/>
          </w:tcPr>
          <w:p w14:paraId="05C7B63F" w14:textId="4D50F95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ED02EC9" w14:textId="77777777" w:rsidTr="00771673">
        <w:trPr>
          <w:cantSplit/>
        </w:trPr>
        <w:tc>
          <w:tcPr>
            <w:tcW w:w="733" w:type="dxa"/>
          </w:tcPr>
          <w:p w14:paraId="7E39F784" w14:textId="31A28BD9" w:rsidR="00992D77" w:rsidRPr="00CD49CA" w:rsidRDefault="00992D77" w:rsidP="00992D77">
            <w:pPr>
              <w:pStyle w:val="Paragraph"/>
              <w:spacing w:after="0"/>
              <w:rPr>
                <w:noProof/>
                <w:lang w:val="nl-NL"/>
              </w:rPr>
            </w:pPr>
            <w:r w:rsidRPr="00CD49CA">
              <w:rPr>
                <w:noProof/>
                <w:lang w:val="nl-NL"/>
              </w:rPr>
              <w:t>0.8032</w:t>
            </w:r>
          </w:p>
        </w:tc>
        <w:tc>
          <w:tcPr>
            <w:tcW w:w="1110" w:type="dxa"/>
          </w:tcPr>
          <w:p w14:paraId="10D98E9F" w14:textId="6518DE0D"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0541336C" w14:textId="029274D4"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315E588E" w14:textId="4730C2FF" w:rsidR="00992D77" w:rsidRPr="00CD49CA" w:rsidRDefault="00992D77" w:rsidP="00992D77">
            <w:pPr>
              <w:pStyle w:val="Paragraph"/>
              <w:spacing w:after="0"/>
              <w:rPr>
                <w:noProof/>
                <w:lang w:val="nl-NL"/>
              </w:rPr>
            </w:pPr>
            <w:r w:rsidRPr="00CD49CA">
              <w:rPr>
                <w:noProof/>
                <w:lang w:val="nl-NL"/>
              </w:rPr>
              <w:t>1,2,4-triazool (CAS RN 288-88-0) met een zuiverheid van 99 of meer gewichtspercent</w:t>
            </w:r>
          </w:p>
        </w:tc>
        <w:tc>
          <w:tcPr>
            <w:tcW w:w="1107" w:type="dxa"/>
          </w:tcPr>
          <w:p w14:paraId="0B77FA68" w14:textId="334C1EF8" w:rsidR="00992D77" w:rsidRPr="00CD49CA" w:rsidRDefault="00992D77" w:rsidP="00992D77">
            <w:pPr>
              <w:pStyle w:val="Paragraph"/>
              <w:spacing w:after="0"/>
              <w:rPr>
                <w:noProof/>
                <w:lang w:val="nl-NL"/>
              </w:rPr>
            </w:pPr>
            <w:r w:rsidRPr="00CD49CA">
              <w:rPr>
                <w:noProof/>
                <w:lang w:val="nl-NL"/>
              </w:rPr>
              <w:t>0 %</w:t>
            </w:r>
          </w:p>
        </w:tc>
        <w:tc>
          <w:tcPr>
            <w:tcW w:w="1208" w:type="dxa"/>
          </w:tcPr>
          <w:p w14:paraId="14CE31D0" w14:textId="409B0B52" w:rsidR="00992D77" w:rsidRPr="00CD49CA" w:rsidRDefault="00992D77" w:rsidP="00992D77">
            <w:pPr>
              <w:pStyle w:val="Paragraph"/>
              <w:spacing w:after="0"/>
              <w:rPr>
                <w:noProof/>
                <w:lang w:val="nl-NL"/>
              </w:rPr>
            </w:pPr>
            <w:r w:rsidRPr="00CD49CA">
              <w:rPr>
                <w:noProof/>
                <w:lang w:val="nl-NL"/>
              </w:rPr>
              <w:t>-</w:t>
            </w:r>
          </w:p>
        </w:tc>
        <w:tc>
          <w:tcPr>
            <w:tcW w:w="919" w:type="dxa"/>
          </w:tcPr>
          <w:p w14:paraId="4559BDB9" w14:textId="12DABD1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D9BC5C1" w14:textId="77777777" w:rsidTr="00771673">
        <w:trPr>
          <w:cantSplit/>
        </w:trPr>
        <w:tc>
          <w:tcPr>
            <w:tcW w:w="733" w:type="dxa"/>
          </w:tcPr>
          <w:p w14:paraId="339FA0EC" w14:textId="3B27A62F" w:rsidR="00992D77" w:rsidRPr="00CD49CA" w:rsidRDefault="00992D77" w:rsidP="00992D77">
            <w:pPr>
              <w:pStyle w:val="Paragraph"/>
              <w:spacing w:after="0"/>
              <w:rPr>
                <w:noProof/>
                <w:lang w:val="nl-NL"/>
              </w:rPr>
            </w:pPr>
            <w:r w:rsidRPr="00CD49CA">
              <w:rPr>
                <w:noProof/>
                <w:lang w:val="nl-NL"/>
              </w:rPr>
              <w:t>0.7839</w:t>
            </w:r>
          </w:p>
        </w:tc>
        <w:tc>
          <w:tcPr>
            <w:tcW w:w="1110" w:type="dxa"/>
          </w:tcPr>
          <w:p w14:paraId="0DED57A7" w14:textId="74FCE32E"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654853F1" w14:textId="4E8F86F7" w:rsidR="00992D77" w:rsidRPr="00CD49CA" w:rsidRDefault="00992D77" w:rsidP="00992D77">
            <w:pPr>
              <w:pStyle w:val="Paragraph"/>
              <w:spacing w:after="0"/>
              <w:jc w:val="center"/>
              <w:rPr>
                <w:noProof/>
                <w:lang w:val="nl-NL"/>
              </w:rPr>
            </w:pPr>
            <w:r w:rsidRPr="00CD49CA">
              <w:rPr>
                <w:noProof/>
                <w:lang w:val="nl-NL"/>
              </w:rPr>
              <w:t>66</w:t>
            </w:r>
          </w:p>
        </w:tc>
        <w:tc>
          <w:tcPr>
            <w:tcW w:w="3992" w:type="dxa"/>
          </w:tcPr>
          <w:p w14:paraId="22C9402F" w14:textId="0072DFD0" w:rsidR="00992D77" w:rsidRPr="00CD49CA" w:rsidRDefault="00992D77" w:rsidP="00992D77">
            <w:pPr>
              <w:pStyle w:val="Paragraph"/>
              <w:spacing w:after="0"/>
              <w:rPr>
                <w:noProof/>
                <w:lang w:val="nl-NL"/>
              </w:rPr>
            </w:pPr>
            <w:r w:rsidRPr="00CD49CA">
              <w:rPr>
                <w:noProof/>
                <w:lang w:val="nl-NL"/>
              </w:rPr>
              <w:t>(6-(4-Fluorbenzyl)-3,3-dimethyl-2,3-dihydro-1H-pyrrool[3,2-b]pyrid-5-yl)methanol (CAS RN 1799327-42-6) met een zuiverheid van 98 gewichtspercent of meer</w:t>
            </w:r>
          </w:p>
        </w:tc>
        <w:tc>
          <w:tcPr>
            <w:tcW w:w="1107" w:type="dxa"/>
          </w:tcPr>
          <w:p w14:paraId="1DB019AD" w14:textId="0531BF3A" w:rsidR="00992D77" w:rsidRPr="00CD49CA" w:rsidRDefault="00992D77" w:rsidP="00992D77">
            <w:pPr>
              <w:pStyle w:val="Paragraph"/>
              <w:spacing w:after="0"/>
              <w:rPr>
                <w:noProof/>
                <w:lang w:val="nl-NL"/>
              </w:rPr>
            </w:pPr>
            <w:r w:rsidRPr="00CD49CA">
              <w:rPr>
                <w:noProof/>
                <w:lang w:val="nl-NL"/>
              </w:rPr>
              <w:t>0 %</w:t>
            </w:r>
          </w:p>
        </w:tc>
        <w:tc>
          <w:tcPr>
            <w:tcW w:w="1208" w:type="dxa"/>
          </w:tcPr>
          <w:p w14:paraId="07D5CA15" w14:textId="6CD702C8" w:rsidR="00992D77" w:rsidRPr="00CD49CA" w:rsidRDefault="00992D77" w:rsidP="00992D77">
            <w:pPr>
              <w:pStyle w:val="Paragraph"/>
              <w:spacing w:after="0"/>
              <w:rPr>
                <w:noProof/>
                <w:lang w:val="nl-NL"/>
              </w:rPr>
            </w:pPr>
            <w:r w:rsidRPr="00CD49CA">
              <w:rPr>
                <w:noProof/>
                <w:lang w:val="nl-NL"/>
              </w:rPr>
              <w:t>-</w:t>
            </w:r>
          </w:p>
        </w:tc>
        <w:tc>
          <w:tcPr>
            <w:tcW w:w="919" w:type="dxa"/>
          </w:tcPr>
          <w:p w14:paraId="2FB63F01" w14:textId="06103FD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25481BC" w14:textId="77777777" w:rsidTr="00771673">
        <w:trPr>
          <w:cantSplit/>
        </w:trPr>
        <w:tc>
          <w:tcPr>
            <w:tcW w:w="733" w:type="dxa"/>
          </w:tcPr>
          <w:p w14:paraId="5BFE6663" w14:textId="73009888" w:rsidR="00992D77" w:rsidRPr="00CD49CA" w:rsidRDefault="00992D77" w:rsidP="00992D77">
            <w:pPr>
              <w:pStyle w:val="Paragraph"/>
              <w:spacing w:after="0"/>
              <w:rPr>
                <w:noProof/>
                <w:lang w:val="nl-NL"/>
              </w:rPr>
            </w:pPr>
            <w:r w:rsidRPr="00CD49CA">
              <w:rPr>
                <w:noProof/>
                <w:lang w:val="nl-NL"/>
              </w:rPr>
              <w:t>0.5468</w:t>
            </w:r>
          </w:p>
        </w:tc>
        <w:tc>
          <w:tcPr>
            <w:tcW w:w="1110" w:type="dxa"/>
          </w:tcPr>
          <w:p w14:paraId="49AAC5BF" w14:textId="0E17AA5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99 80</w:t>
            </w:r>
          </w:p>
        </w:tc>
        <w:tc>
          <w:tcPr>
            <w:tcW w:w="851" w:type="dxa"/>
          </w:tcPr>
          <w:p w14:paraId="37710BCD" w14:textId="0A75C6DC" w:rsidR="00992D77" w:rsidRPr="00CD49CA" w:rsidRDefault="00992D77" w:rsidP="00992D77">
            <w:pPr>
              <w:pStyle w:val="Paragraph"/>
              <w:spacing w:after="0"/>
              <w:jc w:val="center"/>
              <w:rPr>
                <w:noProof/>
                <w:lang w:val="nl-NL"/>
              </w:rPr>
            </w:pPr>
            <w:r w:rsidRPr="00CD49CA">
              <w:rPr>
                <w:noProof/>
                <w:lang w:val="nl-NL"/>
              </w:rPr>
              <w:t>67</w:t>
            </w:r>
          </w:p>
        </w:tc>
        <w:tc>
          <w:tcPr>
            <w:tcW w:w="3992" w:type="dxa"/>
          </w:tcPr>
          <w:p w14:paraId="06DE8208" w14:textId="23A507C8" w:rsidR="00992D77" w:rsidRPr="00CD49CA" w:rsidRDefault="00992D77" w:rsidP="00992D77">
            <w:pPr>
              <w:pStyle w:val="Paragraph"/>
              <w:spacing w:after="0"/>
              <w:rPr>
                <w:noProof/>
                <w:lang w:val="nl-NL"/>
              </w:rPr>
            </w:pPr>
            <w:r w:rsidRPr="00CD49CA">
              <w:rPr>
                <w:noProof/>
                <w:lang w:val="nl-NL"/>
              </w:rPr>
              <w:t>Candesartanethylester (INNM) (CAS RN 139481-58-6)</w:t>
            </w:r>
          </w:p>
        </w:tc>
        <w:tc>
          <w:tcPr>
            <w:tcW w:w="1107" w:type="dxa"/>
          </w:tcPr>
          <w:p w14:paraId="212F161E" w14:textId="6069A4E0" w:rsidR="00992D77" w:rsidRPr="00CD49CA" w:rsidRDefault="00992D77" w:rsidP="00992D77">
            <w:pPr>
              <w:pStyle w:val="Paragraph"/>
              <w:spacing w:after="0"/>
              <w:rPr>
                <w:noProof/>
                <w:lang w:val="nl-NL"/>
              </w:rPr>
            </w:pPr>
            <w:r w:rsidRPr="00CD49CA">
              <w:rPr>
                <w:noProof/>
                <w:lang w:val="nl-NL"/>
              </w:rPr>
              <w:t>0 %</w:t>
            </w:r>
          </w:p>
        </w:tc>
        <w:tc>
          <w:tcPr>
            <w:tcW w:w="1208" w:type="dxa"/>
          </w:tcPr>
          <w:p w14:paraId="267052FE" w14:textId="6FEA43D5" w:rsidR="00992D77" w:rsidRPr="00CD49CA" w:rsidRDefault="00992D77" w:rsidP="00992D77">
            <w:pPr>
              <w:pStyle w:val="Paragraph"/>
              <w:spacing w:after="0"/>
              <w:rPr>
                <w:noProof/>
                <w:lang w:val="nl-NL"/>
              </w:rPr>
            </w:pPr>
            <w:r w:rsidRPr="00CD49CA">
              <w:rPr>
                <w:noProof/>
                <w:lang w:val="nl-NL"/>
              </w:rPr>
              <w:t>-</w:t>
            </w:r>
          </w:p>
        </w:tc>
        <w:tc>
          <w:tcPr>
            <w:tcW w:w="919" w:type="dxa"/>
          </w:tcPr>
          <w:p w14:paraId="3E2CA8CC" w14:textId="7551992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63CE30D" w14:textId="77777777" w:rsidTr="00771673">
        <w:trPr>
          <w:cantSplit/>
        </w:trPr>
        <w:tc>
          <w:tcPr>
            <w:tcW w:w="733" w:type="dxa"/>
          </w:tcPr>
          <w:p w14:paraId="0F01EB28" w14:textId="36E5A518" w:rsidR="00992D77" w:rsidRPr="00CD49CA" w:rsidRDefault="00992D77" w:rsidP="00992D77">
            <w:pPr>
              <w:pStyle w:val="Paragraph"/>
              <w:spacing w:after="0"/>
              <w:rPr>
                <w:noProof/>
                <w:lang w:val="nl-NL"/>
              </w:rPr>
            </w:pPr>
            <w:r w:rsidRPr="00CD49CA">
              <w:rPr>
                <w:noProof/>
                <w:lang w:val="nl-NL"/>
              </w:rPr>
              <w:t>0.7679</w:t>
            </w:r>
          </w:p>
        </w:tc>
        <w:tc>
          <w:tcPr>
            <w:tcW w:w="1110" w:type="dxa"/>
          </w:tcPr>
          <w:p w14:paraId="57A7198C" w14:textId="227D473C"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408BFCA8" w14:textId="36342D86" w:rsidR="00992D77" w:rsidRPr="00CD49CA" w:rsidRDefault="00992D77" w:rsidP="00992D77">
            <w:pPr>
              <w:pStyle w:val="Paragraph"/>
              <w:spacing w:after="0"/>
              <w:jc w:val="center"/>
              <w:rPr>
                <w:noProof/>
                <w:lang w:val="nl-NL"/>
              </w:rPr>
            </w:pPr>
            <w:r w:rsidRPr="00CD49CA">
              <w:rPr>
                <w:noProof/>
                <w:lang w:val="nl-NL"/>
              </w:rPr>
              <w:t>68</w:t>
            </w:r>
          </w:p>
        </w:tc>
        <w:tc>
          <w:tcPr>
            <w:tcW w:w="3992" w:type="dxa"/>
          </w:tcPr>
          <w:p w14:paraId="556888FB" w14:textId="7EEF3E41" w:rsidR="00992D77" w:rsidRPr="00CD49CA" w:rsidRDefault="00992D77" w:rsidP="00992D77">
            <w:pPr>
              <w:pStyle w:val="Paragraph"/>
              <w:spacing w:after="0"/>
              <w:rPr>
                <w:noProof/>
                <w:lang w:val="nl-NL"/>
              </w:rPr>
            </w:pPr>
            <w:r w:rsidRPr="00CD49CA">
              <w:rPr>
                <w:noProof/>
                <w:lang w:val="nl-NL"/>
              </w:rPr>
              <w:t>5-((1S,2S)-2-((2R,6S,9S,11R,12R,14aS,15S,16S,20R,23S,25aR)-9-Amino-20-((R)-3-amino-1-hydroxy-3-oxopropyl)-2,11,12,15-tetrahydroxy-6-((R)-1-hydroxyethyl)-16-methyl-5,8,14,19,22,25-hexaoxotetracosahydro-1H-dipyrrolo[2,1-c:2',1'-l][1,4,7,10,13,16]hexaazacyclohenicosine-23-yl)-1,2-dihydroxyethyl)-2-hydroxyfenyl diwaterstofsulfaat (CAS RN 168110-44-9)</w:t>
            </w:r>
          </w:p>
        </w:tc>
        <w:tc>
          <w:tcPr>
            <w:tcW w:w="1107" w:type="dxa"/>
          </w:tcPr>
          <w:p w14:paraId="265BD7C2" w14:textId="5F11DAFC" w:rsidR="00992D77" w:rsidRPr="00CD49CA" w:rsidRDefault="00992D77" w:rsidP="00992D77">
            <w:pPr>
              <w:pStyle w:val="Paragraph"/>
              <w:spacing w:after="0"/>
              <w:rPr>
                <w:noProof/>
                <w:lang w:val="nl-NL"/>
              </w:rPr>
            </w:pPr>
            <w:r w:rsidRPr="00CD49CA">
              <w:rPr>
                <w:noProof/>
                <w:lang w:val="nl-NL"/>
              </w:rPr>
              <w:t>0 %</w:t>
            </w:r>
          </w:p>
        </w:tc>
        <w:tc>
          <w:tcPr>
            <w:tcW w:w="1208" w:type="dxa"/>
          </w:tcPr>
          <w:p w14:paraId="2C70E766" w14:textId="7A8BE612" w:rsidR="00992D77" w:rsidRPr="00CD49CA" w:rsidRDefault="00992D77" w:rsidP="00992D77">
            <w:pPr>
              <w:pStyle w:val="Paragraph"/>
              <w:spacing w:after="0"/>
              <w:rPr>
                <w:noProof/>
                <w:lang w:val="nl-NL"/>
              </w:rPr>
            </w:pPr>
            <w:r w:rsidRPr="00CD49CA">
              <w:rPr>
                <w:noProof/>
                <w:lang w:val="nl-NL"/>
              </w:rPr>
              <w:t>-</w:t>
            </w:r>
          </w:p>
        </w:tc>
        <w:tc>
          <w:tcPr>
            <w:tcW w:w="919" w:type="dxa"/>
          </w:tcPr>
          <w:p w14:paraId="0269F732" w14:textId="5E6770C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6517A60" w14:textId="77777777" w:rsidTr="00771673">
        <w:trPr>
          <w:cantSplit/>
        </w:trPr>
        <w:tc>
          <w:tcPr>
            <w:tcW w:w="733" w:type="dxa"/>
          </w:tcPr>
          <w:p w14:paraId="58DF31CE" w14:textId="567835C8" w:rsidR="00992D77" w:rsidRPr="00CD49CA" w:rsidRDefault="00992D77" w:rsidP="00992D77">
            <w:pPr>
              <w:pStyle w:val="Paragraph"/>
              <w:spacing w:after="0"/>
              <w:rPr>
                <w:noProof/>
                <w:lang w:val="nl-NL"/>
              </w:rPr>
            </w:pPr>
            <w:r w:rsidRPr="00CD49CA">
              <w:rPr>
                <w:noProof/>
                <w:lang w:val="nl-NL"/>
              </w:rPr>
              <w:t>0.8053</w:t>
            </w:r>
          </w:p>
        </w:tc>
        <w:tc>
          <w:tcPr>
            <w:tcW w:w="1110" w:type="dxa"/>
          </w:tcPr>
          <w:p w14:paraId="058692A4" w14:textId="030F244E"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16B45926" w14:textId="018D5F9D" w:rsidR="00992D77" w:rsidRPr="00CD49CA" w:rsidRDefault="00992D77" w:rsidP="00992D77">
            <w:pPr>
              <w:pStyle w:val="Paragraph"/>
              <w:spacing w:after="0"/>
              <w:jc w:val="center"/>
              <w:rPr>
                <w:noProof/>
                <w:lang w:val="nl-NL"/>
              </w:rPr>
            </w:pPr>
            <w:r w:rsidRPr="00CD49CA">
              <w:rPr>
                <w:noProof/>
                <w:lang w:val="nl-NL"/>
              </w:rPr>
              <w:t>69</w:t>
            </w:r>
          </w:p>
        </w:tc>
        <w:tc>
          <w:tcPr>
            <w:tcW w:w="3992" w:type="dxa"/>
          </w:tcPr>
          <w:p w14:paraId="4E5EAF67" w14:textId="77777777" w:rsidR="00992D77" w:rsidRPr="00CD49CA" w:rsidRDefault="00992D77" w:rsidP="00992D77">
            <w:pPr>
              <w:pStyle w:val="Paragraph"/>
              <w:rPr>
                <w:noProof/>
                <w:lang w:val="nl-NL"/>
              </w:rPr>
            </w:pPr>
            <w:r w:rsidRPr="00CD49CA">
              <w:rPr>
                <w:noProof/>
                <w:lang w:val="nl-NL"/>
              </w:rPr>
              <w:t>5-formyl-2,4-dimethyl-1H-pyrrool-3-carbonzuur (CAS RN 253870-02-9) met een zuiverheid van 96 of meer gewichtspercent</w:t>
            </w:r>
          </w:p>
          <w:p w14:paraId="0E663310" w14:textId="217BE36A" w:rsidR="00992D77" w:rsidRPr="00CD49CA" w:rsidRDefault="00992D77" w:rsidP="00992D77">
            <w:pPr>
              <w:pStyle w:val="Paragraph"/>
              <w:spacing w:after="0"/>
              <w:rPr>
                <w:noProof/>
                <w:lang w:val="nl-NL"/>
              </w:rPr>
            </w:pPr>
            <w:r w:rsidRPr="00CD49CA">
              <w:rPr>
                <w:noProof/>
                <w:lang w:val="nl-NL"/>
              </w:rPr>
              <w:t> </w:t>
            </w:r>
          </w:p>
        </w:tc>
        <w:tc>
          <w:tcPr>
            <w:tcW w:w="1107" w:type="dxa"/>
          </w:tcPr>
          <w:p w14:paraId="01C196C7" w14:textId="54352730" w:rsidR="00992D77" w:rsidRPr="00CD49CA" w:rsidRDefault="00992D77" w:rsidP="00992D77">
            <w:pPr>
              <w:pStyle w:val="Paragraph"/>
              <w:spacing w:after="0"/>
              <w:rPr>
                <w:noProof/>
                <w:lang w:val="nl-NL"/>
              </w:rPr>
            </w:pPr>
            <w:r w:rsidRPr="00CD49CA">
              <w:rPr>
                <w:noProof/>
                <w:lang w:val="nl-NL"/>
              </w:rPr>
              <w:t>0 %</w:t>
            </w:r>
          </w:p>
        </w:tc>
        <w:tc>
          <w:tcPr>
            <w:tcW w:w="1208" w:type="dxa"/>
          </w:tcPr>
          <w:p w14:paraId="7AC1F8FA" w14:textId="5FF82E6B" w:rsidR="00992D77" w:rsidRPr="00CD49CA" w:rsidRDefault="00992D77" w:rsidP="00992D77">
            <w:pPr>
              <w:pStyle w:val="Paragraph"/>
              <w:spacing w:after="0"/>
              <w:rPr>
                <w:noProof/>
                <w:lang w:val="nl-NL"/>
              </w:rPr>
            </w:pPr>
            <w:r w:rsidRPr="00CD49CA">
              <w:rPr>
                <w:noProof/>
                <w:lang w:val="nl-NL"/>
              </w:rPr>
              <w:t>-</w:t>
            </w:r>
          </w:p>
        </w:tc>
        <w:tc>
          <w:tcPr>
            <w:tcW w:w="919" w:type="dxa"/>
          </w:tcPr>
          <w:p w14:paraId="7E7980DC" w14:textId="289BFAE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BFB554C" w14:textId="77777777" w:rsidTr="00771673">
        <w:trPr>
          <w:cantSplit/>
        </w:trPr>
        <w:tc>
          <w:tcPr>
            <w:tcW w:w="733" w:type="dxa"/>
          </w:tcPr>
          <w:p w14:paraId="4ED0717E" w14:textId="0BE98A17" w:rsidR="00992D77" w:rsidRPr="00CD49CA" w:rsidRDefault="00992D77" w:rsidP="00992D77">
            <w:pPr>
              <w:pStyle w:val="Paragraph"/>
              <w:spacing w:after="0"/>
              <w:rPr>
                <w:noProof/>
                <w:lang w:val="nl-NL"/>
              </w:rPr>
            </w:pPr>
            <w:r w:rsidRPr="00CD49CA">
              <w:rPr>
                <w:noProof/>
                <w:lang w:val="nl-NL"/>
              </w:rPr>
              <w:t>0.7971</w:t>
            </w:r>
          </w:p>
        </w:tc>
        <w:tc>
          <w:tcPr>
            <w:tcW w:w="1110" w:type="dxa"/>
          </w:tcPr>
          <w:p w14:paraId="2D9EC697" w14:textId="1148F93A"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3F356433" w14:textId="5ADDAF11"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E51CE18" w14:textId="4B3EC94F" w:rsidR="00992D77" w:rsidRPr="00CD49CA" w:rsidRDefault="00992D77" w:rsidP="00992D77">
            <w:pPr>
              <w:pStyle w:val="Paragraph"/>
              <w:spacing w:after="0"/>
              <w:rPr>
                <w:noProof/>
                <w:lang w:val="nl-NL"/>
              </w:rPr>
            </w:pPr>
            <w:r w:rsidRPr="00CD49CA">
              <w:rPr>
                <w:noProof/>
                <w:lang w:val="nl-NL"/>
              </w:rPr>
              <w:t>5-(Bis-(2-hydroxyethyl)-amino)-1-methyl-1H-benzimidazool-2-butaanzuur ethylester (CAS RN 3543-74-6) met een zuiverheid van 98 of meer gewichtspercent</w:t>
            </w:r>
          </w:p>
        </w:tc>
        <w:tc>
          <w:tcPr>
            <w:tcW w:w="1107" w:type="dxa"/>
          </w:tcPr>
          <w:p w14:paraId="235C5932" w14:textId="00B3FA49" w:rsidR="00992D77" w:rsidRPr="00CD49CA" w:rsidRDefault="00992D77" w:rsidP="00992D77">
            <w:pPr>
              <w:pStyle w:val="Paragraph"/>
              <w:spacing w:after="0"/>
              <w:rPr>
                <w:noProof/>
                <w:lang w:val="nl-NL"/>
              </w:rPr>
            </w:pPr>
            <w:r w:rsidRPr="00CD49CA">
              <w:rPr>
                <w:noProof/>
                <w:lang w:val="nl-NL"/>
              </w:rPr>
              <w:t>0 %</w:t>
            </w:r>
          </w:p>
        </w:tc>
        <w:tc>
          <w:tcPr>
            <w:tcW w:w="1208" w:type="dxa"/>
          </w:tcPr>
          <w:p w14:paraId="28D68AFD" w14:textId="68B9DF59" w:rsidR="00992D77" w:rsidRPr="00CD49CA" w:rsidRDefault="00992D77" w:rsidP="00992D77">
            <w:pPr>
              <w:pStyle w:val="Paragraph"/>
              <w:spacing w:after="0"/>
              <w:rPr>
                <w:noProof/>
                <w:lang w:val="nl-NL"/>
              </w:rPr>
            </w:pPr>
            <w:r w:rsidRPr="00CD49CA">
              <w:rPr>
                <w:noProof/>
                <w:lang w:val="nl-NL"/>
              </w:rPr>
              <w:t>-</w:t>
            </w:r>
          </w:p>
        </w:tc>
        <w:tc>
          <w:tcPr>
            <w:tcW w:w="919" w:type="dxa"/>
          </w:tcPr>
          <w:p w14:paraId="499ECBC0" w14:textId="31221D4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399DAC4" w14:textId="77777777" w:rsidTr="00771673">
        <w:trPr>
          <w:cantSplit/>
        </w:trPr>
        <w:tc>
          <w:tcPr>
            <w:tcW w:w="733" w:type="dxa"/>
          </w:tcPr>
          <w:p w14:paraId="24042891" w14:textId="7D94780D" w:rsidR="00992D77" w:rsidRPr="00CD49CA" w:rsidRDefault="00992D77" w:rsidP="00992D77">
            <w:pPr>
              <w:pStyle w:val="Paragraph"/>
              <w:spacing w:after="0"/>
              <w:rPr>
                <w:noProof/>
                <w:lang w:val="nl-NL"/>
              </w:rPr>
            </w:pPr>
            <w:r w:rsidRPr="00CD49CA">
              <w:rPr>
                <w:noProof/>
                <w:lang w:val="nl-NL"/>
              </w:rPr>
              <w:t>0.4384</w:t>
            </w:r>
          </w:p>
        </w:tc>
        <w:tc>
          <w:tcPr>
            <w:tcW w:w="1110" w:type="dxa"/>
          </w:tcPr>
          <w:p w14:paraId="4E950224" w14:textId="64D441EE"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457FF326" w14:textId="101C144F" w:rsidR="00992D77" w:rsidRPr="00CD49CA" w:rsidRDefault="00992D77" w:rsidP="00992D77">
            <w:pPr>
              <w:pStyle w:val="Paragraph"/>
              <w:spacing w:after="0"/>
              <w:jc w:val="center"/>
              <w:rPr>
                <w:noProof/>
                <w:lang w:val="nl-NL"/>
              </w:rPr>
            </w:pPr>
            <w:r w:rsidRPr="00CD49CA">
              <w:rPr>
                <w:noProof/>
                <w:lang w:val="nl-NL"/>
              </w:rPr>
              <w:t>71</w:t>
            </w:r>
          </w:p>
        </w:tc>
        <w:tc>
          <w:tcPr>
            <w:tcW w:w="3992" w:type="dxa"/>
          </w:tcPr>
          <w:p w14:paraId="589FCB00" w14:textId="63271314" w:rsidR="00992D77" w:rsidRPr="00CD49CA" w:rsidRDefault="00992D77" w:rsidP="00992D77">
            <w:pPr>
              <w:pStyle w:val="Paragraph"/>
              <w:spacing w:after="0"/>
              <w:rPr>
                <w:noProof/>
                <w:lang w:val="nl-NL"/>
              </w:rPr>
            </w:pPr>
            <w:r w:rsidRPr="00CD49CA">
              <w:rPr>
                <w:noProof/>
                <w:lang w:val="nl-NL"/>
              </w:rPr>
              <w:t>10-Methoxyiminostilbeen (CAS RN 4698-11-7)</w:t>
            </w:r>
          </w:p>
        </w:tc>
        <w:tc>
          <w:tcPr>
            <w:tcW w:w="1107" w:type="dxa"/>
          </w:tcPr>
          <w:p w14:paraId="053BA2CF" w14:textId="2E8EC600" w:rsidR="00992D77" w:rsidRPr="00CD49CA" w:rsidRDefault="00992D77" w:rsidP="00992D77">
            <w:pPr>
              <w:pStyle w:val="Paragraph"/>
              <w:spacing w:after="0"/>
              <w:rPr>
                <w:noProof/>
                <w:lang w:val="nl-NL"/>
              </w:rPr>
            </w:pPr>
            <w:r w:rsidRPr="00CD49CA">
              <w:rPr>
                <w:noProof/>
                <w:lang w:val="nl-NL"/>
              </w:rPr>
              <w:t>0 %</w:t>
            </w:r>
          </w:p>
        </w:tc>
        <w:tc>
          <w:tcPr>
            <w:tcW w:w="1208" w:type="dxa"/>
          </w:tcPr>
          <w:p w14:paraId="5BE19093" w14:textId="06CB5AFD" w:rsidR="00992D77" w:rsidRPr="00CD49CA" w:rsidRDefault="00992D77" w:rsidP="00992D77">
            <w:pPr>
              <w:pStyle w:val="Paragraph"/>
              <w:spacing w:after="0"/>
              <w:rPr>
                <w:noProof/>
                <w:lang w:val="nl-NL"/>
              </w:rPr>
            </w:pPr>
            <w:r w:rsidRPr="00CD49CA">
              <w:rPr>
                <w:noProof/>
                <w:lang w:val="nl-NL"/>
              </w:rPr>
              <w:t>-</w:t>
            </w:r>
          </w:p>
        </w:tc>
        <w:tc>
          <w:tcPr>
            <w:tcW w:w="919" w:type="dxa"/>
          </w:tcPr>
          <w:p w14:paraId="77744C23" w14:textId="1DBD111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5579696" w14:textId="77777777" w:rsidTr="00771673">
        <w:trPr>
          <w:cantSplit/>
        </w:trPr>
        <w:tc>
          <w:tcPr>
            <w:tcW w:w="733" w:type="dxa"/>
          </w:tcPr>
          <w:p w14:paraId="006A7B61" w14:textId="57024F8A" w:rsidR="00992D77" w:rsidRPr="00CD49CA" w:rsidRDefault="00992D77" w:rsidP="00992D77">
            <w:pPr>
              <w:pStyle w:val="Paragraph"/>
              <w:spacing w:after="0"/>
              <w:rPr>
                <w:noProof/>
                <w:lang w:val="nl-NL"/>
              </w:rPr>
            </w:pPr>
            <w:r w:rsidRPr="00CD49CA">
              <w:rPr>
                <w:noProof/>
                <w:lang w:val="nl-NL"/>
              </w:rPr>
              <w:t>0.4503</w:t>
            </w:r>
          </w:p>
        </w:tc>
        <w:tc>
          <w:tcPr>
            <w:tcW w:w="1110" w:type="dxa"/>
          </w:tcPr>
          <w:p w14:paraId="100BFA7A" w14:textId="65A73E79"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3694E3AD" w14:textId="1D1CDA3F" w:rsidR="00992D77" w:rsidRPr="00CD49CA" w:rsidRDefault="00992D77" w:rsidP="00992D77">
            <w:pPr>
              <w:pStyle w:val="Paragraph"/>
              <w:spacing w:after="0"/>
              <w:jc w:val="center"/>
              <w:rPr>
                <w:noProof/>
                <w:lang w:val="nl-NL"/>
              </w:rPr>
            </w:pPr>
            <w:r w:rsidRPr="00CD49CA">
              <w:rPr>
                <w:noProof/>
                <w:lang w:val="nl-NL"/>
              </w:rPr>
              <w:t>72</w:t>
            </w:r>
          </w:p>
        </w:tc>
        <w:tc>
          <w:tcPr>
            <w:tcW w:w="3992" w:type="dxa"/>
          </w:tcPr>
          <w:p w14:paraId="08EF4286" w14:textId="09F48103" w:rsidR="00992D77" w:rsidRPr="00CD49CA" w:rsidRDefault="00992D77" w:rsidP="00992D77">
            <w:pPr>
              <w:pStyle w:val="Paragraph"/>
              <w:spacing w:after="0"/>
              <w:rPr>
                <w:noProof/>
                <w:lang w:val="nl-NL"/>
              </w:rPr>
            </w:pPr>
            <w:r w:rsidRPr="00CD49CA">
              <w:rPr>
                <w:noProof/>
                <w:lang w:val="nl-NL"/>
              </w:rPr>
              <w:t>1,4,7-Trimethyl-1,4,7-triazacyclononaan (CAS RN 96556-05-7)</w:t>
            </w:r>
          </w:p>
        </w:tc>
        <w:tc>
          <w:tcPr>
            <w:tcW w:w="1107" w:type="dxa"/>
          </w:tcPr>
          <w:p w14:paraId="5DD7C23B" w14:textId="776190B9" w:rsidR="00992D77" w:rsidRPr="00CD49CA" w:rsidRDefault="00992D77" w:rsidP="00992D77">
            <w:pPr>
              <w:pStyle w:val="Paragraph"/>
              <w:spacing w:after="0"/>
              <w:rPr>
                <w:noProof/>
                <w:lang w:val="nl-NL"/>
              </w:rPr>
            </w:pPr>
            <w:r w:rsidRPr="00CD49CA">
              <w:rPr>
                <w:noProof/>
                <w:lang w:val="nl-NL"/>
              </w:rPr>
              <w:t>0 %</w:t>
            </w:r>
          </w:p>
        </w:tc>
        <w:tc>
          <w:tcPr>
            <w:tcW w:w="1208" w:type="dxa"/>
          </w:tcPr>
          <w:p w14:paraId="39432A13" w14:textId="3484B2B5" w:rsidR="00992D77" w:rsidRPr="00CD49CA" w:rsidRDefault="00992D77" w:rsidP="00992D77">
            <w:pPr>
              <w:pStyle w:val="Paragraph"/>
              <w:spacing w:after="0"/>
              <w:rPr>
                <w:noProof/>
                <w:lang w:val="nl-NL"/>
              </w:rPr>
            </w:pPr>
            <w:r w:rsidRPr="00CD49CA">
              <w:rPr>
                <w:noProof/>
                <w:lang w:val="nl-NL"/>
              </w:rPr>
              <w:t>-</w:t>
            </w:r>
          </w:p>
        </w:tc>
        <w:tc>
          <w:tcPr>
            <w:tcW w:w="919" w:type="dxa"/>
          </w:tcPr>
          <w:p w14:paraId="60B1F02B" w14:textId="66E8AA8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3A0CC51" w14:textId="77777777" w:rsidTr="00771673">
        <w:trPr>
          <w:cantSplit/>
        </w:trPr>
        <w:tc>
          <w:tcPr>
            <w:tcW w:w="733" w:type="dxa"/>
          </w:tcPr>
          <w:p w14:paraId="2C38C0B9" w14:textId="4DC6A3CC" w:rsidR="00992D77" w:rsidRPr="00CD49CA" w:rsidRDefault="00992D77" w:rsidP="00992D77">
            <w:pPr>
              <w:pStyle w:val="Paragraph"/>
              <w:spacing w:after="0"/>
              <w:rPr>
                <w:noProof/>
                <w:lang w:val="nl-NL"/>
              </w:rPr>
            </w:pPr>
            <w:r w:rsidRPr="00CD49CA">
              <w:rPr>
                <w:noProof/>
                <w:lang w:val="nl-NL"/>
              </w:rPr>
              <w:t>0.7759</w:t>
            </w:r>
          </w:p>
        </w:tc>
        <w:tc>
          <w:tcPr>
            <w:tcW w:w="1110" w:type="dxa"/>
          </w:tcPr>
          <w:p w14:paraId="184656F2" w14:textId="434531FF"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5D823E4E" w14:textId="07445AB8"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689D1F9C" w14:textId="44E1EBF6" w:rsidR="00992D77" w:rsidRPr="00CD49CA" w:rsidRDefault="00992D77" w:rsidP="00992D77">
            <w:pPr>
              <w:pStyle w:val="Paragraph"/>
              <w:spacing w:after="0"/>
              <w:rPr>
                <w:noProof/>
                <w:lang w:val="nl-NL"/>
              </w:rPr>
            </w:pPr>
            <w:r w:rsidRPr="00CD49CA">
              <w:rPr>
                <w:noProof/>
                <w:lang w:val="nl-NL"/>
              </w:rPr>
              <w:t>1-[Bis(dimethylamino)methyleen]-1H-benzotriazoliumhexafluorfosfaat(1-) 3-oxide (CAS RN 94790-37-1)​</w:t>
            </w:r>
          </w:p>
        </w:tc>
        <w:tc>
          <w:tcPr>
            <w:tcW w:w="1107" w:type="dxa"/>
          </w:tcPr>
          <w:p w14:paraId="6ED28560" w14:textId="10CA50F7" w:rsidR="00992D77" w:rsidRPr="00CD49CA" w:rsidRDefault="00992D77" w:rsidP="00992D77">
            <w:pPr>
              <w:pStyle w:val="Paragraph"/>
              <w:spacing w:after="0"/>
              <w:rPr>
                <w:noProof/>
                <w:lang w:val="nl-NL"/>
              </w:rPr>
            </w:pPr>
            <w:r w:rsidRPr="00CD49CA">
              <w:rPr>
                <w:noProof/>
                <w:lang w:val="nl-NL"/>
              </w:rPr>
              <w:t>0 %</w:t>
            </w:r>
          </w:p>
        </w:tc>
        <w:tc>
          <w:tcPr>
            <w:tcW w:w="1208" w:type="dxa"/>
          </w:tcPr>
          <w:p w14:paraId="1D53AEAF" w14:textId="1AFD397F" w:rsidR="00992D77" w:rsidRPr="00CD49CA" w:rsidRDefault="00992D77" w:rsidP="00992D77">
            <w:pPr>
              <w:pStyle w:val="Paragraph"/>
              <w:spacing w:after="0"/>
              <w:rPr>
                <w:noProof/>
                <w:lang w:val="nl-NL"/>
              </w:rPr>
            </w:pPr>
            <w:r w:rsidRPr="00CD49CA">
              <w:rPr>
                <w:noProof/>
                <w:lang w:val="nl-NL"/>
              </w:rPr>
              <w:t>-</w:t>
            </w:r>
          </w:p>
        </w:tc>
        <w:tc>
          <w:tcPr>
            <w:tcW w:w="919" w:type="dxa"/>
          </w:tcPr>
          <w:p w14:paraId="2E613E53" w14:textId="566B07A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D31E726" w14:textId="77777777" w:rsidTr="00771673">
        <w:trPr>
          <w:cantSplit/>
        </w:trPr>
        <w:tc>
          <w:tcPr>
            <w:tcW w:w="733" w:type="dxa"/>
          </w:tcPr>
          <w:p w14:paraId="2ACB3B49" w14:textId="4BD85808" w:rsidR="00992D77" w:rsidRPr="00CD49CA" w:rsidRDefault="00992D77" w:rsidP="00992D77">
            <w:pPr>
              <w:pStyle w:val="Paragraph"/>
              <w:spacing w:after="0"/>
              <w:rPr>
                <w:noProof/>
                <w:lang w:val="nl-NL"/>
              </w:rPr>
            </w:pPr>
            <w:r w:rsidRPr="00CD49CA">
              <w:rPr>
                <w:noProof/>
                <w:lang w:val="nl-NL"/>
              </w:rPr>
              <w:t>0.8054</w:t>
            </w:r>
          </w:p>
        </w:tc>
        <w:tc>
          <w:tcPr>
            <w:tcW w:w="1110" w:type="dxa"/>
          </w:tcPr>
          <w:p w14:paraId="51AE1CA9" w14:textId="710F3A02"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1F8E61A1" w14:textId="2D92CA8F" w:rsidR="00992D77" w:rsidRPr="00CD49CA" w:rsidRDefault="00992D77" w:rsidP="00992D77">
            <w:pPr>
              <w:pStyle w:val="Paragraph"/>
              <w:spacing w:after="0"/>
              <w:jc w:val="center"/>
              <w:rPr>
                <w:noProof/>
                <w:lang w:val="nl-NL"/>
              </w:rPr>
            </w:pPr>
            <w:r w:rsidRPr="00CD49CA">
              <w:rPr>
                <w:noProof/>
                <w:lang w:val="nl-NL"/>
              </w:rPr>
              <w:t>76</w:t>
            </w:r>
          </w:p>
        </w:tc>
        <w:tc>
          <w:tcPr>
            <w:tcW w:w="3992" w:type="dxa"/>
          </w:tcPr>
          <w:p w14:paraId="344415FC" w14:textId="68BF90BF" w:rsidR="00992D77" w:rsidRPr="00CD49CA" w:rsidRDefault="00992D77" w:rsidP="00992D77">
            <w:pPr>
              <w:pStyle w:val="Paragraph"/>
              <w:spacing w:after="0"/>
              <w:rPr>
                <w:noProof/>
                <w:lang w:val="nl-NL"/>
              </w:rPr>
            </w:pPr>
            <w:r w:rsidRPr="00CD49CA">
              <w:rPr>
                <w:noProof/>
                <w:lang w:val="nl-NL"/>
              </w:rPr>
              <w:t>2-methylindoline (CAS RN 6872-06-6) met een zuiverheid van 98 of meer gewichtspercent</w:t>
            </w:r>
          </w:p>
        </w:tc>
        <w:tc>
          <w:tcPr>
            <w:tcW w:w="1107" w:type="dxa"/>
          </w:tcPr>
          <w:p w14:paraId="330C3CBD" w14:textId="3DDCFBD8" w:rsidR="00992D77" w:rsidRPr="00CD49CA" w:rsidRDefault="00992D77" w:rsidP="00992D77">
            <w:pPr>
              <w:pStyle w:val="Paragraph"/>
              <w:spacing w:after="0"/>
              <w:rPr>
                <w:noProof/>
                <w:lang w:val="nl-NL"/>
              </w:rPr>
            </w:pPr>
            <w:r w:rsidRPr="00CD49CA">
              <w:rPr>
                <w:noProof/>
                <w:lang w:val="nl-NL"/>
              </w:rPr>
              <w:t>0 %</w:t>
            </w:r>
          </w:p>
        </w:tc>
        <w:tc>
          <w:tcPr>
            <w:tcW w:w="1208" w:type="dxa"/>
          </w:tcPr>
          <w:p w14:paraId="7782F07B" w14:textId="2E414C64" w:rsidR="00992D77" w:rsidRPr="00CD49CA" w:rsidRDefault="00992D77" w:rsidP="00992D77">
            <w:pPr>
              <w:pStyle w:val="Paragraph"/>
              <w:spacing w:after="0"/>
              <w:rPr>
                <w:noProof/>
                <w:lang w:val="nl-NL"/>
              </w:rPr>
            </w:pPr>
            <w:r w:rsidRPr="00CD49CA">
              <w:rPr>
                <w:noProof/>
                <w:lang w:val="nl-NL"/>
              </w:rPr>
              <w:t>-</w:t>
            </w:r>
          </w:p>
        </w:tc>
        <w:tc>
          <w:tcPr>
            <w:tcW w:w="919" w:type="dxa"/>
          </w:tcPr>
          <w:p w14:paraId="75508602" w14:textId="4BA8E31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F46061B" w14:textId="77777777" w:rsidTr="00771673">
        <w:trPr>
          <w:cantSplit/>
        </w:trPr>
        <w:tc>
          <w:tcPr>
            <w:tcW w:w="733" w:type="dxa"/>
          </w:tcPr>
          <w:p w14:paraId="6E7D7059" w14:textId="535BBA17" w:rsidR="00992D77" w:rsidRPr="00CD49CA" w:rsidRDefault="00992D77" w:rsidP="00992D77">
            <w:pPr>
              <w:pStyle w:val="Paragraph"/>
              <w:spacing w:after="0"/>
              <w:rPr>
                <w:noProof/>
                <w:lang w:val="nl-NL"/>
              </w:rPr>
            </w:pPr>
            <w:r w:rsidRPr="00CD49CA">
              <w:rPr>
                <w:noProof/>
                <w:lang w:val="nl-NL"/>
              </w:rPr>
              <w:t>0.8064</w:t>
            </w:r>
          </w:p>
        </w:tc>
        <w:tc>
          <w:tcPr>
            <w:tcW w:w="1110" w:type="dxa"/>
          </w:tcPr>
          <w:p w14:paraId="5D4BF47A" w14:textId="4B9681BC"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45EEC6C2" w14:textId="4487DB63" w:rsidR="00992D77" w:rsidRPr="00CD49CA" w:rsidRDefault="00992D77" w:rsidP="00992D77">
            <w:pPr>
              <w:pStyle w:val="Paragraph"/>
              <w:spacing w:after="0"/>
              <w:jc w:val="center"/>
              <w:rPr>
                <w:noProof/>
                <w:lang w:val="nl-NL"/>
              </w:rPr>
            </w:pPr>
            <w:r w:rsidRPr="00CD49CA">
              <w:rPr>
                <w:noProof/>
                <w:lang w:val="nl-NL"/>
              </w:rPr>
              <w:t>77</w:t>
            </w:r>
          </w:p>
        </w:tc>
        <w:tc>
          <w:tcPr>
            <w:tcW w:w="3992" w:type="dxa"/>
          </w:tcPr>
          <w:p w14:paraId="744BE387" w14:textId="0FCD9F2D" w:rsidR="00992D77" w:rsidRPr="00CD49CA" w:rsidRDefault="00992D77" w:rsidP="00992D77">
            <w:pPr>
              <w:pStyle w:val="Paragraph"/>
              <w:spacing w:after="0"/>
              <w:rPr>
                <w:noProof/>
                <w:lang w:val="nl-NL"/>
              </w:rPr>
            </w:pPr>
            <w:r w:rsidRPr="00CD49CA">
              <w:rPr>
                <w:noProof/>
                <w:lang w:val="nl-NL"/>
              </w:rPr>
              <w:t>9-[1,1′-bifenyl]-3-yl-9′-[1,1′-bifenyl]-4-yl-3,3′-bi-9H-carbazool (CAS RN 1643479-47-3) met een zuiverheid van 95 of meer gewichtspercent</w:t>
            </w:r>
          </w:p>
        </w:tc>
        <w:tc>
          <w:tcPr>
            <w:tcW w:w="1107" w:type="dxa"/>
          </w:tcPr>
          <w:p w14:paraId="1E64B731" w14:textId="2CE8680A" w:rsidR="00992D77" w:rsidRPr="00CD49CA" w:rsidRDefault="00992D77" w:rsidP="00992D77">
            <w:pPr>
              <w:pStyle w:val="Paragraph"/>
              <w:spacing w:after="0"/>
              <w:rPr>
                <w:noProof/>
                <w:lang w:val="nl-NL"/>
              </w:rPr>
            </w:pPr>
            <w:r w:rsidRPr="00CD49CA">
              <w:rPr>
                <w:noProof/>
                <w:lang w:val="nl-NL"/>
              </w:rPr>
              <w:t>0 %</w:t>
            </w:r>
          </w:p>
        </w:tc>
        <w:tc>
          <w:tcPr>
            <w:tcW w:w="1208" w:type="dxa"/>
          </w:tcPr>
          <w:p w14:paraId="18D4A41A" w14:textId="7E8DDEFB" w:rsidR="00992D77" w:rsidRPr="00CD49CA" w:rsidRDefault="00992D77" w:rsidP="00992D77">
            <w:pPr>
              <w:pStyle w:val="Paragraph"/>
              <w:spacing w:after="0"/>
              <w:rPr>
                <w:noProof/>
                <w:lang w:val="nl-NL"/>
              </w:rPr>
            </w:pPr>
            <w:r w:rsidRPr="00CD49CA">
              <w:rPr>
                <w:noProof/>
                <w:lang w:val="nl-NL"/>
              </w:rPr>
              <w:t>-</w:t>
            </w:r>
          </w:p>
        </w:tc>
        <w:tc>
          <w:tcPr>
            <w:tcW w:w="919" w:type="dxa"/>
          </w:tcPr>
          <w:p w14:paraId="30A82FFF" w14:textId="3B97846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AECD032" w14:textId="77777777" w:rsidTr="00771673">
        <w:trPr>
          <w:cantSplit/>
        </w:trPr>
        <w:tc>
          <w:tcPr>
            <w:tcW w:w="733" w:type="dxa"/>
          </w:tcPr>
          <w:p w14:paraId="7C6503AF" w14:textId="49058581" w:rsidR="00992D77" w:rsidRPr="00CD49CA" w:rsidRDefault="00992D77" w:rsidP="00992D77">
            <w:pPr>
              <w:pStyle w:val="Paragraph"/>
              <w:spacing w:after="0"/>
              <w:rPr>
                <w:noProof/>
                <w:lang w:val="nl-NL"/>
              </w:rPr>
            </w:pPr>
            <w:r w:rsidRPr="00CD49CA">
              <w:rPr>
                <w:noProof/>
                <w:lang w:val="nl-NL"/>
              </w:rPr>
              <w:t>0.4382</w:t>
            </w:r>
          </w:p>
        </w:tc>
        <w:tc>
          <w:tcPr>
            <w:tcW w:w="1110" w:type="dxa"/>
          </w:tcPr>
          <w:p w14:paraId="4A4B5486" w14:textId="5E5E6324"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46F66D93" w14:textId="4D1728EF" w:rsidR="00992D77" w:rsidRPr="00CD49CA" w:rsidRDefault="00992D77" w:rsidP="00992D77">
            <w:pPr>
              <w:pStyle w:val="Paragraph"/>
              <w:spacing w:after="0"/>
              <w:jc w:val="center"/>
              <w:rPr>
                <w:noProof/>
                <w:lang w:val="nl-NL"/>
              </w:rPr>
            </w:pPr>
            <w:r w:rsidRPr="00CD49CA">
              <w:rPr>
                <w:noProof/>
                <w:lang w:val="nl-NL"/>
              </w:rPr>
              <w:t>78</w:t>
            </w:r>
          </w:p>
        </w:tc>
        <w:tc>
          <w:tcPr>
            <w:tcW w:w="3992" w:type="dxa"/>
          </w:tcPr>
          <w:p w14:paraId="76D67285" w14:textId="2F951519" w:rsidR="00992D77" w:rsidRPr="00083B0B" w:rsidRDefault="00992D77" w:rsidP="00992D77">
            <w:pPr>
              <w:pStyle w:val="Paragraph"/>
              <w:spacing w:after="0"/>
              <w:rPr>
                <w:noProof/>
                <w:lang w:val="fr-BE"/>
              </w:rPr>
            </w:pPr>
            <w:r w:rsidRPr="00083B0B">
              <w:rPr>
                <w:noProof/>
                <w:lang w:val="fr-BE"/>
              </w:rPr>
              <w:t>3-Amino-3-azabicyclo[3.3.0]octaanhydrochloride (CAS RN 58108-05-7)</w:t>
            </w:r>
          </w:p>
        </w:tc>
        <w:tc>
          <w:tcPr>
            <w:tcW w:w="1107" w:type="dxa"/>
          </w:tcPr>
          <w:p w14:paraId="1BF45B85" w14:textId="7F195B9C" w:rsidR="00992D77" w:rsidRPr="00CD49CA" w:rsidRDefault="00992D77" w:rsidP="00992D77">
            <w:pPr>
              <w:pStyle w:val="Paragraph"/>
              <w:spacing w:after="0"/>
              <w:rPr>
                <w:noProof/>
                <w:lang w:val="nl-NL"/>
              </w:rPr>
            </w:pPr>
            <w:r w:rsidRPr="00CD49CA">
              <w:rPr>
                <w:noProof/>
                <w:lang w:val="nl-NL"/>
              </w:rPr>
              <w:t>0 %</w:t>
            </w:r>
          </w:p>
        </w:tc>
        <w:tc>
          <w:tcPr>
            <w:tcW w:w="1208" w:type="dxa"/>
          </w:tcPr>
          <w:p w14:paraId="0867B2E5" w14:textId="43EB0B13" w:rsidR="00992D77" w:rsidRPr="00CD49CA" w:rsidRDefault="00992D77" w:rsidP="00992D77">
            <w:pPr>
              <w:pStyle w:val="Paragraph"/>
              <w:spacing w:after="0"/>
              <w:rPr>
                <w:noProof/>
                <w:lang w:val="nl-NL"/>
              </w:rPr>
            </w:pPr>
            <w:r w:rsidRPr="00CD49CA">
              <w:rPr>
                <w:noProof/>
                <w:lang w:val="nl-NL"/>
              </w:rPr>
              <w:t>-</w:t>
            </w:r>
          </w:p>
        </w:tc>
        <w:tc>
          <w:tcPr>
            <w:tcW w:w="919" w:type="dxa"/>
          </w:tcPr>
          <w:p w14:paraId="0D46A9CD" w14:textId="517E140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BAF3A36" w14:textId="77777777" w:rsidTr="00771673">
        <w:trPr>
          <w:cantSplit/>
        </w:trPr>
        <w:tc>
          <w:tcPr>
            <w:tcW w:w="733" w:type="dxa"/>
          </w:tcPr>
          <w:p w14:paraId="19FC0D3F" w14:textId="6DC287E7" w:rsidR="00992D77" w:rsidRPr="00CD49CA" w:rsidRDefault="00992D77" w:rsidP="00992D77">
            <w:pPr>
              <w:pStyle w:val="Paragraph"/>
              <w:spacing w:after="0"/>
              <w:rPr>
                <w:noProof/>
                <w:lang w:val="nl-NL"/>
              </w:rPr>
            </w:pPr>
            <w:r w:rsidRPr="00CD49CA">
              <w:rPr>
                <w:noProof/>
                <w:lang w:val="nl-NL"/>
              </w:rPr>
              <w:t>0.8014</w:t>
            </w:r>
          </w:p>
        </w:tc>
        <w:tc>
          <w:tcPr>
            <w:tcW w:w="1110" w:type="dxa"/>
          </w:tcPr>
          <w:p w14:paraId="7594DFC2" w14:textId="0FB7AD57"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6B590651" w14:textId="4DA62FED"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5154408B" w14:textId="626B1C9C" w:rsidR="00992D77" w:rsidRPr="00CD49CA" w:rsidRDefault="00992D77" w:rsidP="00992D77">
            <w:pPr>
              <w:pStyle w:val="Paragraph"/>
              <w:spacing w:after="0"/>
              <w:rPr>
                <w:noProof/>
                <w:lang w:val="nl-NL"/>
              </w:rPr>
            </w:pPr>
            <w:r w:rsidRPr="00CD49CA">
              <w:rPr>
                <w:noProof/>
                <w:lang w:val="nl-NL"/>
              </w:rPr>
              <w:t>Pyrrool-2-carboxaldehyde (CAS RN 1003-29-8) met een zuiverheid van 97 of meer gewichtspercent</w:t>
            </w:r>
          </w:p>
        </w:tc>
        <w:tc>
          <w:tcPr>
            <w:tcW w:w="1107" w:type="dxa"/>
          </w:tcPr>
          <w:p w14:paraId="283CFCB9" w14:textId="1645BA48" w:rsidR="00992D77" w:rsidRPr="00CD49CA" w:rsidRDefault="00992D77" w:rsidP="00992D77">
            <w:pPr>
              <w:pStyle w:val="Paragraph"/>
              <w:spacing w:after="0"/>
              <w:rPr>
                <w:noProof/>
                <w:lang w:val="nl-NL"/>
              </w:rPr>
            </w:pPr>
            <w:r w:rsidRPr="00CD49CA">
              <w:rPr>
                <w:noProof/>
                <w:lang w:val="nl-NL"/>
              </w:rPr>
              <w:t>0 %</w:t>
            </w:r>
          </w:p>
        </w:tc>
        <w:tc>
          <w:tcPr>
            <w:tcW w:w="1208" w:type="dxa"/>
          </w:tcPr>
          <w:p w14:paraId="46B81215" w14:textId="2D607F1C" w:rsidR="00992D77" w:rsidRPr="00CD49CA" w:rsidRDefault="00992D77" w:rsidP="00992D77">
            <w:pPr>
              <w:pStyle w:val="Paragraph"/>
              <w:spacing w:after="0"/>
              <w:rPr>
                <w:noProof/>
                <w:lang w:val="nl-NL"/>
              </w:rPr>
            </w:pPr>
            <w:r w:rsidRPr="00CD49CA">
              <w:rPr>
                <w:noProof/>
                <w:lang w:val="nl-NL"/>
              </w:rPr>
              <w:t>-</w:t>
            </w:r>
          </w:p>
        </w:tc>
        <w:tc>
          <w:tcPr>
            <w:tcW w:w="919" w:type="dxa"/>
          </w:tcPr>
          <w:p w14:paraId="1E9A9768" w14:textId="15B02D3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07AA1E1" w14:textId="77777777" w:rsidTr="00771673">
        <w:trPr>
          <w:cantSplit/>
        </w:trPr>
        <w:tc>
          <w:tcPr>
            <w:tcW w:w="733" w:type="dxa"/>
          </w:tcPr>
          <w:p w14:paraId="7C5903C1" w14:textId="54C27D00" w:rsidR="00992D77" w:rsidRPr="00CD49CA" w:rsidRDefault="00992D77" w:rsidP="00992D77">
            <w:pPr>
              <w:pStyle w:val="Paragraph"/>
              <w:spacing w:after="0"/>
              <w:rPr>
                <w:noProof/>
                <w:lang w:val="nl-NL"/>
              </w:rPr>
            </w:pPr>
            <w:r w:rsidRPr="00CD49CA">
              <w:rPr>
                <w:noProof/>
                <w:lang w:val="nl-NL"/>
              </w:rPr>
              <w:t>0.4164</w:t>
            </w:r>
          </w:p>
        </w:tc>
        <w:tc>
          <w:tcPr>
            <w:tcW w:w="1110" w:type="dxa"/>
          </w:tcPr>
          <w:p w14:paraId="7DF1F0A8" w14:textId="3C4D4C5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2933 99 80</w:t>
            </w:r>
          </w:p>
        </w:tc>
        <w:tc>
          <w:tcPr>
            <w:tcW w:w="851" w:type="dxa"/>
          </w:tcPr>
          <w:p w14:paraId="45AA4C73" w14:textId="4138D46B" w:rsidR="00992D77" w:rsidRPr="00CD49CA" w:rsidRDefault="00992D77" w:rsidP="00992D77">
            <w:pPr>
              <w:pStyle w:val="Paragraph"/>
              <w:spacing w:after="0"/>
              <w:jc w:val="center"/>
              <w:rPr>
                <w:noProof/>
                <w:lang w:val="nl-NL"/>
              </w:rPr>
            </w:pPr>
            <w:r w:rsidRPr="00CD49CA">
              <w:rPr>
                <w:noProof/>
                <w:lang w:val="nl-NL"/>
              </w:rPr>
              <w:t>81</w:t>
            </w:r>
          </w:p>
        </w:tc>
        <w:tc>
          <w:tcPr>
            <w:tcW w:w="3992" w:type="dxa"/>
          </w:tcPr>
          <w:p w14:paraId="3143B584" w14:textId="129439F8" w:rsidR="00992D77" w:rsidRPr="00CD49CA" w:rsidRDefault="00992D77" w:rsidP="00992D77">
            <w:pPr>
              <w:pStyle w:val="Paragraph"/>
              <w:spacing w:after="0"/>
              <w:rPr>
                <w:noProof/>
                <w:lang w:val="nl-NL"/>
              </w:rPr>
            </w:pPr>
            <w:r w:rsidRPr="00CD49CA">
              <w:rPr>
                <w:noProof/>
                <w:lang w:val="nl-NL"/>
              </w:rPr>
              <w:t>1,2,3-Benzotriazool (CAS RN 95-14-7)</w:t>
            </w:r>
          </w:p>
        </w:tc>
        <w:tc>
          <w:tcPr>
            <w:tcW w:w="1107" w:type="dxa"/>
          </w:tcPr>
          <w:p w14:paraId="0D974559" w14:textId="6D0E0D85" w:rsidR="00992D77" w:rsidRPr="00CD49CA" w:rsidRDefault="00992D77" w:rsidP="00992D77">
            <w:pPr>
              <w:pStyle w:val="Paragraph"/>
              <w:spacing w:after="0"/>
              <w:rPr>
                <w:noProof/>
                <w:lang w:val="nl-NL"/>
              </w:rPr>
            </w:pPr>
            <w:r w:rsidRPr="00CD49CA">
              <w:rPr>
                <w:noProof/>
                <w:lang w:val="nl-NL"/>
              </w:rPr>
              <w:t>0 %</w:t>
            </w:r>
          </w:p>
        </w:tc>
        <w:tc>
          <w:tcPr>
            <w:tcW w:w="1208" w:type="dxa"/>
          </w:tcPr>
          <w:p w14:paraId="7F4C2A3D" w14:textId="0BC76E2C" w:rsidR="00992D77" w:rsidRPr="00CD49CA" w:rsidRDefault="00992D77" w:rsidP="00992D77">
            <w:pPr>
              <w:pStyle w:val="Paragraph"/>
              <w:spacing w:after="0"/>
              <w:rPr>
                <w:noProof/>
                <w:lang w:val="nl-NL"/>
              </w:rPr>
            </w:pPr>
            <w:r w:rsidRPr="00CD49CA">
              <w:rPr>
                <w:noProof/>
                <w:lang w:val="nl-NL"/>
              </w:rPr>
              <w:t>-</w:t>
            </w:r>
          </w:p>
        </w:tc>
        <w:tc>
          <w:tcPr>
            <w:tcW w:w="919" w:type="dxa"/>
          </w:tcPr>
          <w:p w14:paraId="27FD6E3B" w14:textId="5A9B4E3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F866601" w14:textId="77777777" w:rsidTr="00771673">
        <w:trPr>
          <w:cantSplit/>
        </w:trPr>
        <w:tc>
          <w:tcPr>
            <w:tcW w:w="733" w:type="dxa"/>
          </w:tcPr>
          <w:p w14:paraId="3BA1036A" w14:textId="1C65289F" w:rsidR="00992D77" w:rsidRPr="00CD49CA" w:rsidRDefault="00992D77" w:rsidP="00992D77">
            <w:pPr>
              <w:pStyle w:val="Paragraph"/>
              <w:spacing w:after="0"/>
              <w:rPr>
                <w:noProof/>
                <w:lang w:val="nl-NL"/>
              </w:rPr>
            </w:pPr>
            <w:r w:rsidRPr="00CD49CA">
              <w:rPr>
                <w:noProof/>
                <w:lang w:val="nl-NL"/>
              </w:rPr>
              <w:t>0.4165</w:t>
            </w:r>
          </w:p>
        </w:tc>
        <w:tc>
          <w:tcPr>
            <w:tcW w:w="1110" w:type="dxa"/>
          </w:tcPr>
          <w:p w14:paraId="2B0CC8B5" w14:textId="3775D085"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247CA15F" w14:textId="0890D5A8" w:rsidR="00992D77" w:rsidRPr="00CD49CA" w:rsidRDefault="00992D77" w:rsidP="00992D77">
            <w:pPr>
              <w:pStyle w:val="Paragraph"/>
              <w:spacing w:after="0"/>
              <w:jc w:val="center"/>
              <w:rPr>
                <w:noProof/>
                <w:lang w:val="nl-NL"/>
              </w:rPr>
            </w:pPr>
            <w:r w:rsidRPr="00CD49CA">
              <w:rPr>
                <w:noProof/>
                <w:lang w:val="nl-NL"/>
              </w:rPr>
              <w:t>82</w:t>
            </w:r>
          </w:p>
        </w:tc>
        <w:tc>
          <w:tcPr>
            <w:tcW w:w="3992" w:type="dxa"/>
          </w:tcPr>
          <w:p w14:paraId="5C477647" w14:textId="2A069F4C" w:rsidR="00992D77" w:rsidRPr="00CD49CA" w:rsidRDefault="00992D77" w:rsidP="00992D77">
            <w:pPr>
              <w:pStyle w:val="Paragraph"/>
              <w:spacing w:after="0"/>
              <w:rPr>
                <w:noProof/>
                <w:lang w:val="nl-NL"/>
              </w:rPr>
            </w:pPr>
            <w:r w:rsidRPr="00CD49CA">
              <w:rPr>
                <w:noProof/>
                <w:lang w:val="nl-NL"/>
              </w:rPr>
              <w:t>Tolyltriazool (CAS RN 29385-43-1)</w:t>
            </w:r>
          </w:p>
        </w:tc>
        <w:tc>
          <w:tcPr>
            <w:tcW w:w="1107" w:type="dxa"/>
          </w:tcPr>
          <w:p w14:paraId="3C91678C" w14:textId="0AD8C3C5" w:rsidR="00992D77" w:rsidRPr="00CD49CA" w:rsidRDefault="00992D77" w:rsidP="00992D77">
            <w:pPr>
              <w:pStyle w:val="Paragraph"/>
              <w:spacing w:after="0"/>
              <w:rPr>
                <w:noProof/>
                <w:lang w:val="nl-NL"/>
              </w:rPr>
            </w:pPr>
            <w:r w:rsidRPr="00CD49CA">
              <w:rPr>
                <w:noProof/>
                <w:lang w:val="nl-NL"/>
              </w:rPr>
              <w:t>0 %</w:t>
            </w:r>
          </w:p>
        </w:tc>
        <w:tc>
          <w:tcPr>
            <w:tcW w:w="1208" w:type="dxa"/>
          </w:tcPr>
          <w:p w14:paraId="313E32F6" w14:textId="479E80AF" w:rsidR="00992D77" w:rsidRPr="00CD49CA" w:rsidRDefault="00992D77" w:rsidP="00992D77">
            <w:pPr>
              <w:pStyle w:val="Paragraph"/>
              <w:spacing w:after="0"/>
              <w:rPr>
                <w:noProof/>
                <w:lang w:val="nl-NL"/>
              </w:rPr>
            </w:pPr>
            <w:r w:rsidRPr="00CD49CA">
              <w:rPr>
                <w:noProof/>
                <w:lang w:val="nl-NL"/>
              </w:rPr>
              <w:t>-</w:t>
            </w:r>
          </w:p>
        </w:tc>
        <w:tc>
          <w:tcPr>
            <w:tcW w:w="919" w:type="dxa"/>
          </w:tcPr>
          <w:p w14:paraId="3A35DDAF" w14:textId="06270EC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4D13935" w14:textId="77777777" w:rsidTr="00771673">
        <w:trPr>
          <w:cantSplit/>
        </w:trPr>
        <w:tc>
          <w:tcPr>
            <w:tcW w:w="733" w:type="dxa"/>
          </w:tcPr>
          <w:p w14:paraId="22040FA1" w14:textId="57FE0023" w:rsidR="00992D77" w:rsidRPr="00CD49CA" w:rsidRDefault="00992D77" w:rsidP="00992D77">
            <w:pPr>
              <w:pStyle w:val="Paragraph"/>
              <w:spacing w:after="0"/>
              <w:rPr>
                <w:noProof/>
                <w:lang w:val="nl-NL"/>
              </w:rPr>
            </w:pPr>
            <w:r w:rsidRPr="00CD49CA">
              <w:rPr>
                <w:noProof/>
                <w:lang w:val="nl-NL"/>
              </w:rPr>
              <w:t>0.6933</w:t>
            </w:r>
          </w:p>
        </w:tc>
        <w:tc>
          <w:tcPr>
            <w:tcW w:w="1110" w:type="dxa"/>
          </w:tcPr>
          <w:p w14:paraId="10D8501C" w14:textId="3BAA5D28" w:rsidR="00992D77" w:rsidRPr="00CD49CA" w:rsidRDefault="00992D77" w:rsidP="00992D77">
            <w:pPr>
              <w:pStyle w:val="Paragraph"/>
              <w:spacing w:after="0"/>
              <w:jc w:val="right"/>
              <w:rPr>
                <w:noProof/>
                <w:lang w:val="nl-NL"/>
              </w:rPr>
            </w:pPr>
            <w:r w:rsidRPr="00CD49CA">
              <w:rPr>
                <w:noProof/>
                <w:lang w:val="nl-NL"/>
              </w:rPr>
              <w:t>ex 2933 99 80</w:t>
            </w:r>
          </w:p>
        </w:tc>
        <w:tc>
          <w:tcPr>
            <w:tcW w:w="851" w:type="dxa"/>
          </w:tcPr>
          <w:p w14:paraId="5585F3A0" w14:textId="3EB1D3B8" w:rsidR="00992D77" w:rsidRPr="00CD49CA" w:rsidRDefault="00992D77" w:rsidP="00992D77">
            <w:pPr>
              <w:pStyle w:val="Paragraph"/>
              <w:spacing w:after="0"/>
              <w:jc w:val="center"/>
              <w:rPr>
                <w:noProof/>
                <w:lang w:val="nl-NL"/>
              </w:rPr>
            </w:pPr>
            <w:r w:rsidRPr="00CD49CA">
              <w:rPr>
                <w:noProof/>
                <w:lang w:val="nl-NL"/>
              </w:rPr>
              <w:t>87</w:t>
            </w:r>
          </w:p>
        </w:tc>
        <w:tc>
          <w:tcPr>
            <w:tcW w:w="3992" w:type="dxa"/>
          </w:tcPr>
          <w:p w14:paraId="0EE01679" w14:textId="68B6ED12" w:rsidR="00992D77" w:rsidRPr="00CD49CA" w:rsidRDefault="00992D77" w:rsidP="00992D77">
            <w:pPr>
              <w:pStyle w:val="Paragraph"/>
              <w:spacing w:after="0"/>
              <w:rPr>
                <w:noProof/>
                <w:lang w:val="nl-NL"/>
              </w:rPr>
            </w:pPr>
            <w:r w:rsidRPr="00CD49CA">
              <w:rPr>
                <w:noProof/>
                <w:lang w:val="nl-NL"/>
              </w:rPr>
              <w:t>Carfentrazone-ethyl (ISOM) (CAS RN 128639-02-1) met een zuiverheid van 90 of meer gewichtspercent</w:t>
            </w:r>
          </w:p>
        </w:tc>
        <w:tc>
          <w:tcPr>
            <w:tcW w:w="1107" w:type="dxa"/>
          </w:tcPr>
          <w:p w14:paraId="45CACF29" w14:textId="5A1BDE21" w:rsidR="00992D77" w:rsidRPr="00CD49CA" w:rsidRDefault="00992D77" w:rsidP="00992D77">
            <w:pPr>
              <w:pStyle w:val="Paragraph"/>
              <w:spacing w:after="0"/>
              <w:rPr>
                <w:noProof/>
                <w:lang w:val="nl-NL"/>
              </w:rPr>
            </w:pPr>
            <w:r w:rsidRPr="00CD49CA">
              <w:rPr>
                <w:noProof/>
                <w:lang w:val="nl-NL"/>
              </w:rPr>
              <w:t>0 %</w:t>
            </w:r>
          </w:p>
        </w:tc>
        <w:tc>
          <w:tcPr>
            <w:tcW w:w="1208" w:type="dxa"/>
          </w:tcPr>
          <w:p w14:paraId="107A425F" w14:textId="09532647" w:rsidR="00992D77" w:rsidRPr="00CD49CA" w:rsidRDefault="00992D77" w:rsidP="00992D77">
            <w:pPr>
              <w:pStyle w:val="Paragraph"/>
              <w:spacing w:after="0"/>
              <w:rPr>
                <w:noProof/>
                <w:lang w:val="nl-NL"/>
              </w:rPr>
            </w:pPr>
            <w:r w:rsidRPr="00CD49CA">
              <w:rPr>
                <w:noProof/>
                <w:lang w:val="nl-NL"/>
              </w:rPr>
              <w:t>-</w:t>
            </w:r>
          </w:p>
        </w:tc>
        <w:tc>
          <w:tcPr>
            <w:tcW w:w="919" w:type="dxa"/>
          </w:tcPr>
          <w:p w14:paraId="3D50EE42" w14:textId="79A1906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2AE07F6" w14:textId="77777777" w:rsidTr="00771673">
        <w:trPr>
          <w:cantSplit/>
        </w:trPr>
        <w:tc>
          <w:tcPr>
            <w:tcW w:w="733" w:type="dxa"/>
          </w:tcPr>
          <w:p w14:paraId="498CA149" w14:textId="02516CA0" w:rsidR="00992D77" w:rsidRPr="00CD49CA" w:rsidRDefault="00992D77" w:rsidP="00992D77">
            <w:pPr>
              <w:pStyle w:val="Paragraph"/>
              <w:spacing w:after="0"/>
              <w:rPr>
                <w:noProof/>
                <w:lang w:val="nl-NL"/>
              </w:rPr>
            </w:pPr>
            <w:r w:rsidRPr="00CD49CA">
              <w:rPr>
                <w:noProof/>
                <w:lang w:val="nl-NL"/>
              </w:rPr>
              <w:t>0.3579</w:t>
            </w:r>
          </w:p>
        </w:tc>
        <w:tc>
          <w:tcPr>
            <w:tcW w:w="1110" w:type="dxa"/>
          </w:tcPr>
          <w:p w14:paraId="3314511A" w14:textId="6CFC5D0A" w:rsidR="00992D77" w:rsidRPr="00CD49CA" w:rsidRDefault="00992D77" w:rsidP="00992D77">
            <w:pPr>
              <w:pStyle w:val="Paragraph"/>
              <w:spacing w:after="0"/>
              <w:jc w:val="right"/>
              <w:rPr>
                <w:noProof/>
                <w:lang w:val="nl-NL"/>
              </w:rPr>
            </w:pPr>
            <w:r w:rsidRPr="00CD49CA">
              <w:rPr>
                <w:noProof/>
                <w:lang w:val="nl-NL"/>
              </w:rPr>
              <w:t>ex 2934 10 00</w:t>
            </w:r>
          </w:p>
        </w:tc>
        <w:tc>
          <w:tcPr>
            <w:tcW w:w="851" w:type="dxa"/>
          </w:tcPr>
          <w:p w14:paraId="2D781548" w14:textId="581F1D4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2D545E4" w14:textId="1F256829" w:rsidR="00992D77" w:rsidRPr="00CD49CA" w:rsidRDefault="00992D77" w:rsidP="00992D77">
            <w:pPr>
              <w:pStyle w:val="Paragraph"/>
              <w:spacing w:after="0"/>
              <w:rPr>
                <w:noProof/>
                <w:lang w:val="nl-NL"/>
              </w:rPr>
            </w:pPr>
            <w:r w:rsidRPr="00CD49CA">
              <w:rPr>
                <w:noProof/>
                <w:lang w:val="nl-NL"/>
              </w:rPr>
              <w:t>Hexythiazox (ISO)  (CAS RN 78587-05-0)</w:t>
            </w:r>
          </w:p>
        </w:tc>
        <w:tc>
          <w:tcPr>
            <w:tcW w:w="1107" w:type="dxa"/>
          </w:tcPr>
          <w:p w14:paraId="7AE73AC1" w14:textId="6801C47B" w:rsidR="00992D77" w:rsidRPr="00CD49CA" w:rsidRDefault="00992D77" w:rsidP="00992D77">
            <w:pPr>
              <w:pStyle w:val="Paragraph"/>
              <w:spacing w:after="0"/>
              <w:rPr>
                <w:noProof/>
                <w:lang w:val="nl-NL"/>
              </w:rPr>
            </w:pPr>
            <w:r w:rsidRPr="00CD49CA">
              <w:rPr>
                <w:noProof/>
                <w:lang w:val="nl-NL"/>
              </w:rPr>
              <w:t>0 %</w:t>
            </w:r>
          </w:p>
        </w:tc>
        <w:tc>
          <w:tcPr>
            <w:tcW w:w="1208" w:type="dxa"/>
          </w:tcPr>
          <w:p w14:paraId="13C5F2EE" w14:textId="52A2F488" w:rsidR="00992D77" w:rsidRPr="00CD49CA" w:rsidRDefault="00992D77" w:rsidP="00992D77">
            <w:pPr>
              <w:pStyle w:val="Paragraph"/>
              <w:spacing w:after="0"/>
              <w:rPr>
                <w:noProof/>
                <w:lang w:val="nl-NL"/>
              </w:rPr>
            </w:pPr>
            <w:r w:rsidRPr="00CD49CA">
              <w:rPr>
                <w:noProof/>
                <w:lang w:val="nl-NL"/>
              </w:rPr>
              <w:t>-</w:t>
            </w:r>
          </w:p>
        </w:tc>
        <w:tc>
          <w:tcPr>
            <w:tcW w:w="919" w:type="dxa"/>
          </w:tcPr>
          <w:p w14:paraId="2C054ED5" w14:textId="24AF1B2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DB670AD" w14:textId="77777777" w:rsidTr="00771673">
        <w:trPr>
          <w:cantSplit/>
        </w:trPr>
        <w:tc>
          <w:tcPr>
            <w:tcW w:w="733" w:type="dxa"/>
          </w:tcPr>
          <w:p w14:paraId="49744641" w14:textId="5E059256" w:rsidR="00992D77" w:rsidRPr="00CD49CA" w:rsidRDefault="00992D77" w:rsidP="00992D77">
            <w:pPr>
              <w:pStyle w:val="Paragraph"/>
              <w:spacing w:after="0"/>
              <w:rPr>
                <w:noProof/>
                <w:lang w:val="nl-NL"/>
              </w:rPr>
            </w:pPr>
            <w:r w:rsidRPr="00CD49CA">
              <w:rPr>
                <w:noProof/>
                <w:lang w:val="nl-NL"/>
              </w:rPr>
              <w:t>0.5531</w:t>
            </w:r>
          </w:p>
        </w:tc>
        <w:tc>
          <w:tcPr>
            <w:tcW w:w="1110" w:type="dxa"/>
          </w:tcPr>
          <w:p w14:paraId="0CB7F5F2" w14:textId="25A39FA5" w:rsidR="00992D77" w:rsidRPr="00CD49CA" w:rsidRDefault="00992D77" w:rsidP="00992D77">
            <w:pPr>
              <w:pStyle w:val="Paragraph"/>
              <w:spacing w:after="0"/>
              <w:jc w:val="right"/>
              <w:rPr>
                <w:noProof/>
                <w:lang w:val="nl-NL"/>
              </w:rPr>
            </w:pPr>
            <w:r w:rsidRPr="00CD49CA">
              <w:rPr>
                <w:noProof/>
                <w:lang w:val="nl-NL"/>
              </w:rPr>
              <w:t>ex 2934 10 00</w:t>
            </w:r>
          </w:p>
        </w:tc>
        <w:tc>
          <w:tcPr>
            <w:tcW w:w="851" w:type="dxa"/>
          </w:tcPr>
          <w:p w14:paraId="0862FF96" w14:textId="01E37D5B"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8F3D995" w14:textId="0E8ABA61" w:rsidR="00992D77" w:rsidRPr="00CD49CA" w:rsidRDefault="00992D77" w:rsidP="00992D77">
            <w:pPr>
              <w:pStyle w:val="Paragraph"/>
              <w:spacing w:after="0"/>
              <w:rPr>
                <w:noProof/>
                <w:lang w:val="nl-NL"/>
              </w:rPr>
            </w:pPr>
            <w:r w:rsidRPr="00CD49CA">
              <w:rPr>
                <w:noProof/>
                <w:lang w:val="nl-NL"/>
              </w:rPr>
              <w:t>4-Nitrofenylthiazol-5-ylmethylcarbonaat (CAS RN 144163-97-3)</w:t>
            </w:r>
          </w:p>
        </w:tc>
        <w:tc>
          <w:tcPr>
            <w:tcW w:w="1107" w:type="dxa"/>
          </w:tcPr>
          <w:p w14:paraId="1DEF1CE5" w14:textId="1A727CD2" w:rsidR="00992D77" w:rsidRPr="00CD49CA" w:rsidRDefault="00992D77" w:rsidP="00992D77">
            <w:pPr>
              <w:pStyle w:val="Paragraph"/>
              <w:spacing w:after="0"/>
              <w:rPr>
                <w:noProof/>
                <w:lang w:val="nl-NL"/>
              </w:rPr>
            </w:pPr>
            <w:r w:rsidRPr="00CD49CA">
              <w:rPr>
                <w:noProof/>
                <w:lang w:val="nl-NL"/>
              </w:rPr>
              <w:t>0 %</w:t>
            </w:r>
          </w:p>
        </w:tc>
        <w:tc>
          <w:tcPr>
            <w:tcW w:w="1208" w:type="dxa"/>
          </w:tcPr>
          <w:p w14:paraId="79344904" w14:textId="571B1F75" w:rsidR="00992D77" w:rsidRPr="00CD49CA" w:rsidRDefault="00992D77" w:rsidP="00992D77">
            <w:pPr>
              <w:pStyle w:val="Paragraph"/>
              <w:spacing w:after="0"/>
              <w:rPr>
                <w:noProof/>
                <w:lang w:val="nl-NL"/>
              </w:rPr>
            </w:pPr>
            <w:r w:rsidRPr="00CD49CA">
              <w:rPr>
                <w:noProof/>
                <w:lang w:val="nl-NL"/>
              </w:rPr>
              <w:t>-</w:t>
            </w:r>
          </w:p>
        </w:tc>
        <w:tc>
          <w:tcPr>
            <w:tcW w:w="919" w:type="dxa"/>
          </w:tcPr>
          <w:p w14:paraId="65E217C3" w14:textId="06C085E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C5276C5" w14:textId="77777777" w:rsidTr="00771673">
        <w:trPr>
          <w:cantSplit/>
        </w:trPr>
        <w:tc>
          <w:tcPr>
            <w:tcW w:w="733" w:type="dxa"/>
          </w:tcPr>
          <w:p w14:paraId="4B0D78B6" w14:textId="24E39C7A" w:rsidR="00992D77" w:rsidRPr="00CD49CA" w:rsidRDefault="00992D77" w:rsidP="00992D77">
            <w:pPr>
              <w:pStyle w:val="Paragraph"/>
              <w:spacing w:after="0"/>
              <w:rPr>
                <w:noProof/>
                <w:lang w:val="nl-NL"/>
              </w:rPr>
            </w:pPr>
            <w:r w:rsidRPr="00CD49CA">
              <w:rPr>
                <w:noProof/>
                <w:lang w:val="nl-NL"/>
              </w:rPr>
              <w:t>0.2725</w:t>
            </w:r>
          </w:p>
        </w:tc>
        <w:tc>
          <w:tcPr>
            <w:tcW w:w="1110" w:type="dxa"/>
          </w:tcPr>
          <w:p w14:paraId="5EDCAC1E" w14:textId="78921519" w:rsidR="00992D77" w:rsidRPr="00CD49CA" w:rsidRDefault="00992D77" w:rsidP="00992D77">
            <w:pPr>
              <w:pStyle w:val="Paragraph"/>
              <w:spacing w:after="0"/>
              <w:jc w:val="right"/>
              <w:rPr>
                <w:noProof/>
                <w:lang w:val="nl-NL"/>
              </w:rPr>
            </w:pPr>
            <w:r w:rsidRPr="00CD49CA">
              <w:rPr>
                <w:noProof/>
                <w:lang w:val="nl-NL"/>
              </w:rPr>
              <w:t>ex 2934 10 00</w:t>
            </w:r>
          </w:p>
        </w:tc>
        <w:tc>
          <w:tcPr>
            <w:tcW w:w="851" w:type="dxa"/>
          </w:tcPr>
          <w:p w14:paraId="52C3D81C" w14:textId="1C2D9D1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E468283" w14:textId="50061707" w:rsidR="00992D77" w:rsidRPr="00CD49CA" w:rsidRDefault="00992D77" w:rsidP="00992D77">
            <w:pPr>
              <w:pStyle w:val="Paragraph"/>
              <w:spacing w:after="0"/>
              <w:rPr>
                <w:noProof/>
                <w:lang w:val="nl-NL"/>
              </w:rPr>
            </w:pPr>
            <w:r w:rsidRPr="00CD49CA">
              <w:rPr>
                <w:noProof/>
                <w:lang w:val="nl-NL"/>
              </w:rPr>
              <w:t>2-(4-Methylthiazool-5-yl)ethanol (CAS RN 137-00-8)</w:t>
            </w:r>
          </w:p>
        </w:tc>
        <w:tc>
          <w:tcPr>
            <w:tcW w:w="1107" w:type="dxa"/>
          </w:tcPr>
          <w:p w14:paraId="3209BB59" w14:textId="7BE40036" w:rsidR="00992D77" w:rsidRPr="00CD49CA" w:rsidRDefault="00992D77" w:rsidP="00992D77">
            <w:pPr>
              <w:pStyle w:val="Paragraph"/>
              <w:spacing w:after="0"/>
              <w:rPr>
                <w:noProof/>
                <w:lang w:val="nl-NL"/>
              </w:rPr>
            </w:pPr>
            <w:r w:rsidRPr="00CD49CA">
              <w:rPr>
                <w:noProof/>
                <w:lang w:val="nl-NL"/>
              </w:rPr>
              <w:t>0 %</w:t>
            </w:r>
          </w:p>
        </w:tc>
        <w:tc>
          <w:tcPr>
            <w:tcW w:w="1208" w:type="dxa"/>
          </w:tcPr>
          <w:p w14:paraId="3A65246B" w14:textId="2AF65FA0" w:rsidR="00992D77" w:rsidRPr="00CD49CA" w:rsidRDefault="00992D77" w:rsidP="00992D77">
            <w:pPr>
              <w:pStyle w:val="Paragraph"/>
              <w:spacing w:after="0"/>
              <w:rPr>
                <w:noProof/>
                <w:lang w:val="nl-NL"/>
              </w:rPr>
            </w:pPr>
            <w:r w:rsidRPr="00CD49CA">
              <w:rPr>
                <w:noProof/>
                <w:lang w:val="nl-NL"/>
              </w:rPr>
              <w:t>-</w:t>
            </w:r>
          </w:p>
        </w:tc>
        <w:tc>
          <w:tcPr>
            <w:tcW w:w="919" w:type="dxa"/>
          </w:tcPr>
          <w:p w14:paraId="5532E39A" w14:textId="6BE03CC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76B0D8F" w14:textId="77777777" w:rsidTr="00771673">
        <w:trPr>
          <w:cantSplit/>
        </w:trPr>
        <w:tc>
          <w:tcPr>
            <w:tcW w:w="733" w:type="dxa"/>
          </w:tcPr>
          <w:p w14:paraId="22A325A8" w14:textId="600BA59D" w:rsidR="00992D77" w:rsidRPr="00CD49CA" w:rsidRDefault="00992D77" w:rsidP="00992D77">
            <w:pPr>
              <w:pStyle w:val="Paragraph"/>
              <w:spacing w:after="0"/>
              <w:rPr>
                <w:noProof/>
                <w:lang w:val="nl-NL"/>
              </w:rPr>
            </w:pPr>
            <w:r w:rsidRPr="00CD49CA">
              <w:rPr>
                <w:noProof/>
                <w:lang w:val="nl-NL"/>
              </w:rPr>
              <w:t>0.5530</w:t>
            </w:r>
          </w:p>
        </w:tc>
        <w:tc>
          <w:tcPr>
            <w:tcW w:w="1110" w:type="dxa"/>
          </w:tcPr>
          <w:p w14:paraId="67E85973" w14:textId="7BB1A380" w:rsidR="00992D77" w:rsidRPr="00CD49CA" w:rsidRDefault="00992D77" w:rsidP="00992D77">
            <w:pPr>
              <w:pStyle w:val="Paragraph"/>
              <w:spacing w:after="0"/>
              <w:jc w:val="right"/>
              <w:rPr>
                <w:noProof/>
                <w:lang w:val="nl-NL"/>
              </w:rPr>
            </w:pPr>
            <w:r w:rsidRPr="00CD49CA">
              <w:rPr>
                <w:noProof/>
                <w:lang w:val="nl-NL"/>
              </w:rPr>
              <w:t>ex 2934 10 00</w:t>
            </w:r>
          </w:p>
        </w:tc>
        <w:tc>
          <w:tcPr>
            <w:tcW w:w="851" w:type="dxa"/>
          </w:tcPr>
          <w:p w14:paraId="57BC6C30" w14:textId="1B0138CC"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728F5E5A" w14:textId="48ED6F16" w:rsidR="00992D77" w:rsidRPr="00CD49CA" w:rsidRDefault="00992D77" w:rsidP="00992D77">
            <w:pPr>
              <w:pStyle w:val="Paragraph"/>
              <w:spacing w:after="0"/>
              <w:rPr>
                <w:noProof/>
                <w:lang w:val="nl-NL"/>
              </w:rPr>
            </w:pPr>
            <w:r w:rsidRPr="00CD49CA">
              <w:rPr>
                <w:noProof/>
                <w:lang w:val="nl-NL"/>
              </w:rPr>
              <w:t>(</w:t>
            </w:r>
            <w:r w:rsidRPr="00CD49CA">
              <w:rPr>
                <w:i/>
                <w:iCs/>
                <w:noProof/>
                <w:lang w:val="nl-NL"/>
              </w:rPr>
              <w:t>S</w:t>
            </w:r>
            <w:r w:rsidRPr="00CD49CA">
              <w:rPr>
                <w:noProof/>
                <w:lang w:val="nl-NL"/>
              </w:rPr>
              <w:t>)-Ethyl-2-(3-((2-isopropylthiazol-4-yl)methyl)-3-methylureido)-4-morfolinobutanoaatoxalaat (CAS RN 1247119-36-3)</w:t>
            </w:r>
          </w:p>
        </w:tc>
        <w:tc>
          <w:tcPr>
            <w:tcW w:w="1107" w:type="dxa"/>
          </w:tcPr>
          <w:p w14:paraId="012398A3" w14:textId="338E3910" w:rsidR="00992D77" w:rsidRPr="00CD49CA" w:rsidRDefault="00992D77" w:rsidP="00992D77">
            <w:pPr>
              <w:pStyle w:val="Paragraph"/>
              <w:spacing w:after="0"/>
              <w:rPr>
                <w:noProof/>
                <w:lang w:val="nl-NL"/>
              </w:rPr>
            </w:pPr>
            <w:r w:rsidRPr="00CD49CA">
              <w:rPr>
                <w:noProof/>
                <w:lang w:val="nl-NL"/>
              </w:rPr>
              <w:t>0 %</w:t>
            </w:r>
          </w:p>
        </w:tc>
        <w:tc>
          <w:tcPr>
            <w:tcW w:w="1208" w:type="dxa"/>
          </w:tcPr>
          <w:p w14:paraId="4DA35518" w14:textId="30DE497A" w:rsidR="00992D77" w:rsidRPr="00CD49CA" w:rsidRDefault="00992D77" w:rsidP="00992D77">
            <w:pPr>
              <w:pStyle w:val="Paragraph"/>
              <w:spacing w:after="0"/>
              <w:rPr>
                <w:noProof/>
                <w:lang w:val="nl-NL"/>
              </w:rPr>
            </w:pPr>
            <w:r w:rsidRPr="00CD49CA">
              <w:rPr>
                <w:noProof/>
                <w:lang w:val="nl-NL"/>
              </w:rPr>
              <w:t>-</w:t>
            </w:r>
          </w:p>
        </w:tc>
        <w:tc>
          <w:tcPr>
            <w:tcW w:w="919" w:type="dxa"/>
          </w:tcPr>
          <w:p w14:paraId="0E04562F" w14:textId="02DE03F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AFD005C" w14:textId="77777777" w:rsidTr="00771673">
        <w:trPr>
          <w:cantSplit/>
        </w:trPr>
        <w:tc>
          <w:tcPr>
            <w:tcW w:w="733" w:type="dxa"/>
          </w:tcPr>
          <w:p w14:paraId="40F4018A" w14:textId="4BD13178" w:rsidR="00992D77" w:rsidRPr="00CD49CA" w:rsidRDefault="00992D77" w:rsidP="00992D77">
            <w:pPr>
              <w:pStyle w:val="Paragraph"/>
              <w:spacing w:after="0"/>
              <w:rPr>
                <w:noProof/>
                <w:lang w:val="nl-NL"/>
              </w:rPr>
            </w:pPr>
            <w:r w:rsidRPr="00CD49CA">
              <w:rPr>
                <w:noProof/>
                <w:lang w:val="nl-NL"/>
              </w:rPr>
              <w:t>0.5538</w:t>
            </w:r>
          </w:p>
        </w:tc>
        <w:tc>
          <w:tcPr>
            <w:tcW w:w="1110" w:type="dxa"/>
          </w:tcPr>
          <w:p w14:paraId="6BEBD5C2" w14:textId="0E58C526" w:rsidR="00992D77" w:rsidRPr="00CD49CA" w:rsidRDefault="00992D77" w:rsidP="00992D77">
            <w:pPr>
              <w:pStyle w:val="Paragraph"/>
              <w:spacing w:after="0"/>
              <w:jc w:val="right"/>
              <w:rPr>
                <w:noProof/>
                <w:lang w:val="nl-NL"/>
              </w:rPr>
            </w:pPr>
            <w:r w:rsidRPr="00CD49CA">
              <w:rPr>
                <w:noProof/>
                <w:lang w:val="nl-NL"/>
              </w:rPr>
              <w:t>ex 2934 10 00</w:t>
            </w:r>
          </w:p>
        </w:tc>
        <w:tc>
          <w:tcPr>
            <w:tcW w:w="851" w:type="dxa"/>
          </w:tcPr>
          <w:p w14:paraId="51747062" w14:textId="75270B78"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7B0831A5" w14:textId="12D6F176" w:rsidR="00992D77" w:rsidRPr="00CD49CA" w:rsidRDefault="00992D77" w:rsidP="00992D77">
            <w:pPr>
              <w:pStyle w:val="Paragraph"/>
              <w:spacing w:after="0"/>
              <w:rPr>
                <w:noProof/>
                <w:lang w:val="nl-NL"/>
              </w:rPr>
            </w:pPr>
            <w:r w:rsidRPr="00CD49CA">
              <w:rPr>
                <w:noProof/>
                <w:lang w:val="nl-NL"/>
              </w:rPr>
              <w:t>(2-Isopropylthiazol-4-yl)-</w:t>
            </w:r>
            <w:r w:rsidRPr="00CD49CA">
              <w:rPr>
                <w:i/>
                <w:iCs/>
                <w:noProof/>
                <w:lang w:val="nl-NL"/>
              </w:rPr>
              <w:t>N</w:t>
            </w:r>
            <w:r w:rsidRPr="00CD49CA">
              <w:rPr>
                <w:noProof/>
                <w:lang w:val="nl-NL"/>
              </w:rPr>
              <w:t>-methylmethanaminedihydrochloride (CAS RN 1185167-55-8)</w:t>
            </w:r>
          </w:p>
        </w:tc>
        <w:tc>
          <w:tcPr>
            <w:tcW w:w="1107" w:type="dxa"/>
          </w:tcPr>
          <w:p w14:paraId="0465832D" w14:textId="445C723D" w:rsidR="00992D77" w:rsidRPr="00CD49CA" w:rsidRDefault="00992D77" w:rsidP="00992D77">
            <w:pPr>
              <w:pStyle w:val="Paragraph"/>
              <w:spacing w:after="0"/>
              <w:rPr>
                <w:noProof/>
                <w:lang w:val="nl-NL"/>
              </w:rPr>
            </w:pPr>
            <w:r w:rsidRPr="00CD49CA">
              <w:rPr>
                <w:noProof/>
                <w:lang w:val="nl-NL"/>
              </w:rPr>
              <w:t>0 %</w:t>
            </w:r>
          </w:p>
        </w:tc>
        <w:tc>
          <w:tcPr>
            <w:tcW w:w="1208" w:type="dxa"/>
          </w:tcPr>
          <w:p w14:paraId="45660F1E" w14:textId="32DEFE42" w:rsidR="00992D77" w:rsidRPr="00CD49CA" w:rsidRDefault="00992D77" w:rsidP="00992D77">
            <w:pPr>
              <w:pStyle w:val="Paragraph"/>
              <w:spacing w:after="0"/>
              <w:rPr>
                <w:noProof/>
                <w:lang w:val="nl-NL"/>
              </w:rPr>
            </w:pPr>
            <w:r w:rsidRPr="00CD49CA">
              <w:rPr>
                <w:noProof/>
                <w:lang w:val="nl-NL"/>
              </w:rPr>
              <w:t>-</w:t>
            </w:r>
          </w:p>
        </w:tc>
        <w:tc>
          <w:tcPr>
            <w:tcW w:w="919" w:type="dxa"/>
          </w:tcPr>
          <w:p w14:paraId="775ECD75" w14:textId="6294AE9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6547DB5" w14:textId="77777777" w:rsidTr="00771673">
        <w:trPr>
          <w:cantSplit/>
        </w:trPr>
        <w:tc>
          <w:tcPr>
            <w:tcW w:w="733" w:type="dxa"/>
          </w:tcPr>
          <w:p w14:paraId="270390D5" w14:textId="3396A52C" w:rsidR="00992D77" w:rsidRPr="00CD49CA" w:rsidRDefault="00992D77" w:rsidP="00992D77">
            <w:pPr>
              <w:pStyle w:val="Paragraph"/>
              <w:spacing w:after="0"/>
              <w:rPr>
                <w:noProof/>
                <w:lang w:val="nl-NL"/>
              </w:rPr>
            </w:pPr>
            <w:r w:rsidRPr="00CD49CA">
              <w:rPr>
                <w:noProof/>
                <w:lang w:val="nl-NL"/>
              </w:rPr>
              <w:t>0.6264</w:t>
            </w:r>
          </w:p>
        </w:tc>
        <w:tc>
          <w:tcPr>
            <w:tcW w:w="1110" w:type="dxa"/>
          </w:tcPr>
          <w:p w14:paraId="4ED7F2D3" w14:textId="2574A8D9" w:rsidR="00992D77" w:rsidRPr="00CD49CA" w:rsidRDefault="00992D77" w:rsidP="00992D77">
            <w:pPr>
              <w:pStyle w:val="Paragraph"/>
              <w:spacing w:after="0"/>
              <w:jc w:val="right"/>
              <w:rPr>
                <w:noProof/>
                <w:lang w:val="nl-NL"/>
              </w:rPr>
            </w:pPr>
            <w:r w:rsidRPr="00CD49CA">
              <w:rPr>
                <w:noProof/>
                <w:lang w:val="nl-NL"/>
              </w:rPr>
              <w:t>ex 2934 10 00</w:t>
            </w:r>
          </w:p>
        </w:tc>
        <w:tc>
          <w:tcPr>
            <w:tcW w:w="851" w:type="dxa"/>
          </w:tcPr>
          <w:p w14:paraId="4D8B7260" w14:textId="136A11DF"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79AFB206" w14:textId="10DDB86D" w:rsidR="00992D77" w:rsidRPr="00CD49CA" w:rsidRDefault="00992D77" w:rsidP="00992D77">
            <w:pPr>
              <w:pStyle w:val="Paragraph"/>
              <w:spacing w:after="0"/>
              <w:rPr>
                <w:noProof/>
                <w:lang w:val="nl-NL"/>
              </w:rPr>
            </w:pPr>
            <w:r w:rsidRPr="00CD49CA">
              <w:rPr>
                <w:noProof/>
                <w:lang w:val="nl-NL"/>
              </w:rPr>
              <w:t>2-Cyaanimino-1,3-thiazolidine (CAS RN 26364-65-8)</w:t>
            </w:r>
          </w:p>
        </w:tc>
        <w:tc>
          <w:tcPr>
            <w:tcW w:w="1107" w:type="dxa"/>
          </w:tcPr>
          <w:p w14:paraId="644D989F" w14:textId="7EAAFBDC" w:rsidR="00992D77" w:rsidRPr="00CD49CA" w:rsidRDefault="00992D77" w:rsidP="00992D77">
            <w:pPr>
              <w:pStyle w:val="Paragraph"/>
              <w:spacing w:after="0"/>
              <w:rPr>
                <w:noProof/>
                <w:lang w:val="nl-NL"/>
              </w:rPr>
            </w:pPr>
            <w:r w:rsidRPr="00CD49CA">
              <w:rPr>
                <w:noProof/>
                <w:lang w:val="nl-NL"/>
              </w:rPr>
              <w:t>0 %</w:t>
            </w:r>
          </w:p>
        </w:tc>
        <w:tc>
          <w:tcPr>
            <w:tcW w:w="1208" w:type="dxa"/>
          </w:tcPr>
          <w:p w14:paraId="0FE50320" w14:textId="404B5D95" w:rsidR="00992D77" w:rsidRPr="00CD49CA" w:rsidRDefault="00992D77" w:rsidP="00992D77">
            <w:pPr>
              <w:pStyle w:val="Paragraph"/>
              <w:spacing w:after="0"/>
              <w:rPr>
                <w:noProof/>
                <w:lang w:val="nl-NL"/>
              </w:rPr>
            </w:pPr>
            <w:r w:rsidRPr="00CD49CA">
              <w:rPr>
                <w:noProof/>
                <w:lang w:val="nl-NL"/>
              </w:rPr>
              <w:t>-</w:t>
            </w:r>
          </w:p>
        </w:tc>
        <w:tc>
          <w:tcPr>
            <w:tcW w:w="919" w:type="dxa"/>
          </w:tcPr>
          <w:p w14:paraId="5FB5A3A9" w14:textId="3043135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8CFE7B3" w14:textId="77777777" w:rsidTr="00771673">
        <w:trPr>
          <w:cantSplit/>
        </w:trPr>
        <w:tc>
          <w:tcPr>
            <w:tcW w:w="733" w:type="dxa"/>
          </w:tcPr>
          <w:p w14:paraId="02677781" w14:textId="4DB7F19D" w:rsidR="00992D77" w:rsidRPr="00CD49CA" w:rsidRDefault="00992D77" w:rsidP="00992D77">
            <w:pPr>
              <w:pStyle w:val="Paragraph"/>
              <w:spacing w:after="0"/>
              <w:rPr>
                <w:noProof/>
                <w:lang w:val="nl-NL"/>
              </w:rPr>
            </w:pPr>
            <w:r w:rsidRPr="00CD49CA">
              <w:rPr>
                <w:noProof/>
                <w:lang w:val="nl-NL"/>
              </w:rPr>
              <w:t>0.4750</w:t>
            </w:r>
          </w:p>
        </w:tc>
        <w:tc>
          <w:tcPr>
            <w:tcW w:w="1110" w:type="dxa"/>
          </w:tcPr>
          <w:p w14:paraId="56602ECF" w14:textId="7FC1F340" w:rsidR="00992D77" w:rsidRPr="00CD49CA" w:rsidRDefault="00992D77" w:rsidP="00992D77">
            <w:pPr>
              <w:pStyle w:val="Paragraph"/>
              <w:spacing w:after="0"/>
              <w:jc w:val="right"/>
              <w:rPr>
                <w:noProof/>
                <w:lang w:val="nl-NL"/>
              </w:rPr>
            </w:pPr>
            <w:r w:rsidRPr="00CD49CA">
              <w:rPr>
                <w:noProof/>
                <w:lang w:val="nl-NL"/>
              </w:rPr>
              <w:t>ex 2934 10 00</w:t>
            </w:r>
          </w:p>
        </w:tc>
        <w:tc>
          <w:tcPr>
            <w:tcW w:w="851" w:type="dxa"/>
          </w:tcPr>
          <w:p w14:paraId="42F095B7" w14:textId="179A2ED7"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2AC6825" w14:textId="56A4DCE8" w:rsidR="00992D77" w:rsidRPr="00CD49CA" w:rsidRDefault="00992D77" w:rsidP="00992D77">
            <w:pPr>
              <w:pStyle w:val="Paragraph"/>
              <w:spacing w:after="0"/>
              <w:rPr>
                <w:noProof/>
                <w:lang w:val="nl-NL"/>
              </w:rPr>
            </w:pPr>
            <w:r w:rsidRPr="00CD49CA">
              <w:rPr>
                <w:noProof/>
                <w:lang w:val="nl-NL"/>
              </w:rPr>
              <w:t>Fosthiazaat (ISO) (CAS RN 98886-44-3)</w:t>
            </w:r>
          </w:p>
        </w:tc>
        <w:tc>
          <w:tcPr>
            <w:tcW w:w="1107" w:type="dxa"/>
          </w:tcPr>
          <w:p w14:paraId="4B24250A" w14:textId="71A296EB" w:rsidR="00992D77" w:rsidRPr="00CD49CA" w:rsidRDefault="00992D77" w:rsidP="00992D77">
            <w:pPr>
              <w:pStyle w:val="Paragraph"/>
              <w:spacing w:after="0"/>
              <w:rPr>
                <w:noProof/>
                <w:lang w:val="nl-NL"/>
              </w:rPr>
            </w:pPr>
            <w:r w:rsidRPr="00CD49CA">
              <w:rPr>
                <w:noProof/>
                <w:lang w:val="nl-NL"/>
              </w:rPr>
              <w:t>0 %</w:t>
            </w:r>
          </w:p>
        </w:tc>
        <w:tc>
          <w:tcPr>
            <w:tcW w:w="1208" w:type="dxa"/>
          </w:tcPr>
          <w:p w14:paraId="44ADC30E" w14:textId="4DB28B88" w:rsidR="00992D77" w:rsidRPr="00CD49CA" w:rsidRDefault="00992D77" w:rsidP="00992D77">
            <w:pPr>
              <w:pStyle w:val="Paragraph"/>
              <w:spacing w:after="0"/>
              <w:rPr>
                <w:noProof/>
                <w:lang w:val="nl-NL"/>
              </w:rPr>
            </w:pPr>
            <w:r w:rsidRPr="00CD49CA">
              <w:rPr>
                <w:noProof/>
                <w:lang w:val="nl-NL"/>
              </w:rPr>
              <w:t>-</w:t>
            </w:r>
          </w:p>
        </w:tc>
        <w:tc>
          <w:tcPr>
            <w:tcW w:w="919" w:type="dxa"/>
          </w:tcPr>
          <w:p w14:paraId="5920C26E" w14:textId="6E8A541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3B99D3B" w14:textId="77777777" w:rsidTr="00771673">
        <w:trPr>
          <w:cantSplit/>
        </w:trPr>
        <w:tc>
          <w:tcPr>
            <w:tcW w:w="733" w:type="dxa"/>
          </w:tcPr>
          <w:p w14:paraId="3AF8B3E4" w14:textId="7D8CB9B9" w:rsidR="00992D77" w:rsidRPr="00CD49CA" w:rsidRDefault="00992D77" w:rsidP="00992D77">
            <w:pPr>
              <w:pStyle w:val="Paragraph"/>
              <w:spacing w:after="0"/>
              <w:rPr>
                <w:noProof/>
                <w:lang w:val="nl-NL"/>
              </w:rPr>
            </w:pPr>
            <w:r w:rsidRPr="00CD49CA">
              <w:rPr>
                <w:noProof/>
                <w:lang w:val="nl-NL"/>
              </w:rPr>
              <w:t>0.7312</w:t>
            </w:r>
          </w:p>
        </w:tc>
        <w:tc>
          <w:tcPr>
            <w:tcW w:w="1110" w:type="dxa"/>
          </w:tcPr>
          <w:p w14:paraId="721A00F3" w14:textId="01173F00" w:rsidR="00992D77" w:rsidRPr="00CD49CA" w:rsidRDefault="00992D77" w:rsidP="00992D77">
            <w:pPr>
              <w:pStyle w:val="Paragraph"/>
              <w:spacing w:after="0"/>
              <w:jc w:val="right"/>
              <w:rPr>
                <w:noProof/>
                <w:lang w:val="nl-NL"/>
              </w:rPr>
            </w:pPr>
            <w:r w:rsidRPr="00CD49CA">
              <w:rPr>
                <w:noProof/>
                <w:lang w:val="nl-NL"/>
              </w:rPr>
              <w:t>ex 2934 20 80</w:t>
            </w:r>
          </w:p>
        </w:tc>
        <w:tc>
          <w:tcPr>
            <w:tcW w:w="851" w:type="dxa"/>
          </w:tcPr>
          <w:p w14:paraId="6AA36349" w14:textId="55EF450E"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1924CED9" w14:textId="42276375" w:rsidR="00992D77" w:rsidRPr="00CD49CA" w:rsidRDefault="00992D77" w:rsidP="00992D77">
            <w:pPr>
              <w:pStyle w:val="Paragraph"/>
              <w:spacing w:after="0"/>
              <w:rPr>
                <w:noProof/>
                <w:lang w:val="nl-NL"/>
              </w:rPr>
            </w:pPr>
            <w:r w:rsidRPr="00CD49CA">
              <w:rPr>
                <w:noProof/>
                <w:lang w:val="nl-NL"/>
              </w:rPr>
              <w:t>Benthiavalicarb-isopropyl (ISO) (CAS RN 177406-68-7)</w:t>
            </w:r>
          </w:p>
        </w:tc>
        <w:tc>
          <w:tcPr>
            <w:tcW w:w="1107" w:type="dxa"/>
          </w:tcPr>
          <w:p w14:paraId="342020D1" w14:textId="5B2905D4" w:rsidR="00992D77" w:rsidRPr="00CD49CA" w:rsidRDefault="00992D77" w:rsidP="00992D77">
            <w:pPr>
              <w:pStyle w:val="Paragraph"/>
              <w:spacing w:after="0"/>
              <w:rPr>
                <w:noProof/>
                <w:lang w:val="nl-NL"/>
              </w:rPr>
            </w:pPr>
            <w:r w:rsidRPr="00CD49CA">
              <w:rPr>
                <w:noProof/>
                <w:lang w:val="nl-NL"/>
              </w:rPr>
              <w:t>0 %</w:t>
            </w:r>
          </w:p>
        </w:tc>
        <w:tc>
          <w:tcPr>
            <w:tcW w:w="1208" w:type="dxa"/>
          </w:tcPr>
          <w:p w14:paraId="4F97BE6D" w14:textId="30DF74AE" w:rsidR="00992D77" w:rsidRPr="00CD49CA" w:rsidRDefault="00992D77" w:rsidP="00992D77">
            <w:pPr>
              <w:pStyle w:val="Paragraph"/>
              <w:spacing w:after="0"/>
              <w:rPr>
                <w:noProof/>
                <w:lang w:val="nl-NL"/>
              </w:rPr>
            </w:pPr>
            <w:r w:rsidRPr="00CD49CA">
              <w:rPr>
                <w:noProof/>
                <w:lang w:val="nl-NL"/>
              </w:rPr>
              <w:t>-</w:t>
            </w:r>
          </w:p>
        </w:tc>
        <w:tc>
          <w:tcPr>
            <w:tcW w:w="919" w:type="dxa"/>
          </w:tcPr>
          <w:p w14:paraId="0B7146E6" w14:textId="21BC455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2495755" w14:textId="77777777" w:rsidTr="00771673">
        <w:trPr>
          <w:cantSplit/>
        </w:trPr>
        <w:tc>
          <w:tcPr>
            <w:tcW w:w="733" w:type="dxa"/>
          </w:tcPr>
          <w:p w14:paraId="52D19256" w14:textId="170A79A1" w:rsidR="00992D77" w:rsidRPr="00CD49CA" w:rsidRDefault="00992D77" w:rsidP="00992D77">
            <w:pPr>
              <w:pStyle w:val="Paragraph"/>
              <w:spacing w:after="0"/>
              <w:rPr>
                <w:noProof/>
                <w:lang w:val="nl-NL"/>
              </w:rPr>
            </w:pPr>
            <w:r w:rsidRPr="00CD49CA">
              <w:rPr>
                <w:noProof/>
                <w:lang w:val="nl-NL"/>
              </w:rPr>
              <w:t>0.4346</w:t>
            </w:r>
          </w:p>
        </w:tc>
        <w:tc>
          <w:tcPr>
            <w:tcW w:w="1110" w:type="dxa"/>
          </w:tcPr>
          <w:p w14:paraId="4CE7C608" w14:textId="0CDF0A74" w:rsidR="00992D77" w:rsidRPr="00CD49CA" w:rsidRDefault="00992D77" w:rsidP="00992D77">
            <w:pPr>
              <w:pStyle w:val="Paragraph"/>
              <w:spacing w:after="0"/>
              <w:jc w:val="right"/>
              <w:rPr>
                <w:noProof/>
                <w:lang w:val="nl-NL"/>
              </w:rPr>
            </w:pPr>
            <w:r w:rsidRPr="00CD49CA">
              <w:rPr>
                <w:noProof/>
                <w:lang w:val="nl-NL"/>
              </w:rPr>
              <w:t>ex 2934 20 80</w:t>
            </w:r>
          </w:p>
        </w:tc>
        <w:tc>
          <w:tcPr>
            <w:tcW w:w="851" w:type="dxa"/>
          </w:tcPr>
          <w:p w14:paraId="72A5041C" w14:textId="25C29051"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3F9B92E5" w14:textId="5FB85ECF" w:rsidR="00992D77" w:rsidRPr="00CD49CA" w:rsidRDefault="00992D77" w:rsidP="00992D77">
            <w:pPr>
              <w:pStyle w:val="Paragraph"/>
              <w:spacing w:after="0"/>
              <w:rPr>
                <w:noProof/>
                <w:lang w:val="nl-NL"/>
              </w:rPr>
            </w:pPr>
            <w:r w:rsidRPr="00CD49CA">
              <w:rPr>
                <w:noProof/>
                <w:lang w:val="nl-NL"/>
              </w:rPr>
              <w:t>1,2-Benzisothiazool-3(2H)-on (CAS RN 2634-33-5) in de vorm van poeder met een zuiverheid van 95 of meer gewichtspercent, of in een waterig mengsel bevattende 20 of meer gewichtspercenten 1,2-benzisothiazool-3(2H)-on</w:t>
            </w:r>
          </w:p>
        </w:tc>
        <w:tc>
          <w:tcPr>
            <w:tcW w:w="1107" w:type="dxa"/>
          </w:tcPr>
          <w:p w14:paraId="4E5F243F" w14:textId="66AD065E" w:rsidR="00992D77" w:rsidRPr="00CD49CA" w:rsidRDefault="00992D77" w:rsidP="00992D77">
            <w:pPr>
              <w:pStyle w:val="Paragraph"/>
              <w:spacing w:after="0"/>
              <w:rPr>
                <w:noProof/>
                <w:lang w:val="nl-NL"/>
              </w:rPr>
            </w:pPr>
            <w:r w:rsidRPr="00CD49CA">
              <w:rPr>
                <w:noProof/>
                <w:lang w:val="nl-NL"/>
              </w:rPr>
              <w:t>0 %</w:t>
            </w:r>
          </w:p>
        </w:tc>
        <w:tc>
          <w:tcPr>
            <w:tcW w:w="1208" w:type="dxa"/>
          </w:tcPr>
          <w:p w14:paraId="32FE628C" w14:textId="4D40D098" w:rsidR="00992D77" w:rsidRPr="00CD49CA" w:rsidRDefault="00992D77" w:rsidP="00992D77">
            <w:pPr>
              <w:pStyle w:val="Paragraph"/>
              <w:spacing w:after="0"/>
              <w:rPr>
                <w:noProof/>
                <w:lang w:val="nl-NL"/>
              </w:rPr>
            </w:pPr>
            <w:r w:rsidRPr="00CD49CA">
              <w:rPr>
                <w:noProof/>
                <w:lang w:val="nl-NL"/>
              </w:rPr>
              <w:t>-</w:t>
            </w:r>
          </w:p>
        </w:tc>
        <w:tc>
          <w:tcPr>
            <w:tcW w:w="919" w:type="dxa"/>
          </w:tcPr>
          <w:p w14:paraId="641770A5" w14:textId="713A6B0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C8474E0" w14:textId="77777777" w:rsidTr="00771673">
        <w:trPr>
          <w:cantSplit/>
        </w:trPr>
        <w:tc>
          <w:tcPr>
            <w:tcW w:w="733" w:type="dxa"/>
          </w:tcPr>
          <w:p w14:paraId="02A85F94" w14:textId="02DA94B2" w:rsidR="00992D77" w:rsidRPr="00CD49CA" w:rsidRDefault="00992D77" w:rsidP="00992D77">
            <w:pPr>
              <w:pStyle w:val="Paragraph"/>
              <w:spacing w:after="0"/>
              <w:rPr>
                <w:noProof/>
                <w:lang w:val="nl-NL"/>
              </w:rPr>
            </w:pPr>
            <w:r w:rsidRPr="00CD49CA">
              <w:rPr>
                <w:noProof/>
                <w:lang w:val="nl-NL"/>
              </w:rPr>
              <w:t>0.4955</w:t>
            </w:r>
          </w:p>
        </w:tc>
        <w:tc>
          <w:tcPr>
            <w:tcW w:w="1110" w:type="dxa"/>
          </w:tcPr>
          <w:p w14:paraId="10676272" w14:textId="5979AB24" w:rsidR="00992D77" w:rsidRPr="00CD49CA" w:rsidRDefault="00992D77" w:rsidP="00992D77">
            <w:pPr>
              <w:pStyle w:val="Paragraph"/>
              <w:spacing w:after="0"/>
              <w:jc w:val="right"/>
              <w:rPr>
                <w:noProof/>
                <w:lang w:val="nl-NL"/>
              </w:rPr>
            </w:pPr>
            <w:r w:rsidRPr="00CD49CA">
              <w:rPr>
                <w:noProof/>
                <w:lang w:val="nl-NL"/>
              </w:rPr>
              <w:t>ex 2934 20 80</w:t>
            </w:r>
          </w:p>
        </w:tc>
        <w:tc>
          <w:tcPr>
            <w:tcW w:w="851" w:type="dxa"/>
          </w:tcPr>
          <w:p w14:paraId="6938734D" w14:textId="4E4697FE"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5AC312E" w14:textId="46CC3FDD" w:rsidR="00992D77" w:rsidRPr="00CD49CA" w:rsidRDefault="00992D77" w:rsidP="00992D77">
            <w:pPr>
              <w:pStyle w:val="Paragraph"/>
              <w:spacing w:after="0"/>
              <w:rPr>
                <w:noProof/>
                <w:lang w:val="nl-NL"/>
              </w:rPr>
            </w:pPr>
            <w:r w:rsidRPr="00CD49CA">
              <w:rPr>
                <w:noProof/>
                <w:lang w:val="nl-NL"/>
              </w:rPr>
              <w:t>Benzothiazool-2-yl-(</w:t>
            </w:r>
            <w:r w:rsidRPr="00CD49CA">
              <w:rPr>
                <w:i/>
                <w:iCs/>
                <w:noProof/>
                <w:lang w:val="nl-NL"/>
              </w:rPr>
              <w:t>Z</w:t>
            </w:r>
            <w:r w:rsidRPr="00CD49CA">
              <w:rPr>
                <w:noProof/>
                <w:lang w:val="nl-NL"/>
              </w:rPr>
              <w:t>)-2-trityloxyimino-2-(2-aminothiazool-4-yl)-thioacetaat (CAS RN 143183-03-3)</w:t>
            </w:r>
          </w:p>
        </w:tc>
        <w:tc>
          <w:tcPr>
            <w:tcW w:w="1107" w:type="dxa"/>
          </w:tcPr>
          <w:p w14:paraId="29E7943E" w14:textId="2EA075DE" w:rsidR="00992D77" w:rsidRPr="00CD49CA" w:rsidRDefault="00992D77" w:rsidP="00992D77">
            <w:pPr>
              <w:pStyle w:val="Paragraph"/>
              <w:spacing w:after="0"/>
              <w:rPr>
                <w:noProof/>
                <w:lang w:val="nl-NL"/>
              </w:rPr>
            </w:pPr>
            <w:r w:rsidRPr="00CD49CA">
              <w:rPr>
                <w:noProof/>
                <w:lang w:val="nl-NL"/>
              </w:rPr>
              <w:t>0 %</w:t>
            </w:r>
          </w:p>
        </w:tc>
        <w:tc>
          <w:tcPr>
            <w:tcW w:w="1208" w:type="dxa"/>
          </w:tcPr>
          <w:p w14:paraId="342EE2E5" w14:textId="30555439" w:rsidR="00992D77" w:rsidRPr="00CD49CA" w:rsidRDefault="00992D77" w:rsidP="00992D77">
            <w:pPr>
              <w:pStyle w:val="Paragraph"/>
              <w:spacing w:after="0"/>
              <w:rPr>
                <w:noProof/>
                <w:lang w:val="nl-NL"/>
              </w:rPr>
            </w:pPr>
            <w:r w:rsidRPr="00CD49CA">
              <w:rPr>
                <w:noProof/>
                <w:lang w:val="nl-NL"/>
              </w:rPr>
              <w:t>-</w:t>
            </w:r>
          </w:p>
        </w:tc>
        <w:tc>
          <w:tcPr>
            <w:tcW w:w="919" w:type="dxa"/>
          </w:tcPr>
          <w:p w14:paraId="05C332E7" w14:textId="3974FA8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FD1046C" w14:textId="77777777" w:rsidTr="00771673">
        <w:trPr>
          <w:cantSplit/>
        </w:trPr>
        <w:tc>
          <w:tcPr>
            <w:tcW w:w="733" w:type="dxa"/>
          </w:tcPr>
          <w:p w14:paraId="70848E9D" w14:textId="045B0ABA" w:rsidR="00992D77" w:rsidRPr="00CD49CA" w:rsidRDefault="00992D77" w:rsidP="00992D77">
            <w:pPr>
              <w:pStyle w:val="Paragraph"/>
              <w:spacing w:after="0"/>
              <w:rPr>
                <w:noProof/>
                <w:lang w:val="nl-NL"/>
              </w:rPr>
            </w:pPr>
            <w:r w:rsidRPr="00CD49CA">
              <w:rPr>
                <w:noProof/>
                <w:lang w:val="nl-NL"/>
              </w:rPr>
              <w:t>0.4910</w:t>
            </w:r>
          </w:p>
        </w:tc>
        <w:tc>
          <w:tcPr>
            <w:tcW w:w="1110" w:type="dxa"/>
          </w:tcPr>
          <w:p w14:paraId="286003B0" w14:textId="144D3820" w:rsidR="00992D77" w:rsidRPr="00CD49CA" w:rsidRDefault="00992D77" w:rsidP="00992D77">
            <w:pPr>
              <w:pStyle w:val="Paragraph"/>
              <w:spacing w:after="0"/>
              <w:jc w:val="right"/>
              <w:rPr>
                <w:noProof/>
                <w:lang w:val="nl-NL"/>
              </w:rPr>
            </w:pPr>
            <w:r w:rsidRPr="00CD49CA">
              <w:rPr>
                <w:noProof/>
                <w:lang w:val="nl-NL"/>
              </w:rPr>
              <w:t>ex 2934 20 80</w:t>
            </w:r>
          </w:p>
        </w:tc>
        <w:tc>
          <w:tcPr>
            <w:tcW w:w="851" w:type="dxa"/>
          </w:tcPr>
          <w:p w14:paraId="067A4B16" w14:textId="4341DD7F"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C9F3DCC" w14:textId="059BED02" w:rsidR="00992D77" w:rsidRPr="00CD49CA" w:rsidRDefault="00992D77" w:rsidP="00992D77">
            <w:pPr>
              <w:pStyle w:val="Paragraph"/>
              <w:spacing w:after="0"/>
              <w:rPr>
                <w:noProof/>
                <w:lang w:val="nl-NL"/>
              </w:rPr>
            </w:pPr>
            <w:r w:rsidRPr="00CD49CA">
              <w:rPr>
                <w:i/>
                <w:iCs/>
                <w:noProof/>
                <w:lang w:val="nl-NL"/>
              </w:rPr>
              <w:t>N,N</w:t>
            </w:r>
            <w:r w:rsidRPr="00CD49CA">
              <w:rPr>
                <w:noProof/>
                <w:lang w:val="nl-NL"/>
              </w:rPr>
              <w:t>-Bis(1,3-benzothiazol-2-ylsulfanyl)-2-methylpropaan-2-amine (CAS RN 3741-80-8)</w:t>
            </w:r>
          </w:p>
        </w:tc>
        <w:tc>
          <w:tcPr>
            <w:tcW w:w="1107" w:type="dxa"/>
          </w:tcPr>
          <w:p w14:paraId="2412746E" w14:textId="380DD0B7" w:rsidR="00992D77" w:rsidRPr="00CD49CA" w:rsidRDefault="00992D77" w:rsidP="00992D77">
            <w:pPr>
              <w:pStyle w:val="Paragraph"/>
              <w:spacing w:after="0"/>
              <w:rPr>
                <w:noProof/>
                <w:lang w:val="nl-NL"/>
              </w:rPr>
            </w:pPr>
            <w:r w:rsidRPr="00CD49CA">
              <w:rPr>
                <w:noProof/>
                <w:lang w:val="nl-NL"/>
              </w:rPr>
              <w:t>0 %</w:t>
            </w:r>
          </w:p>
        </w:tc>
        <w:tc>
          <w:tcPr>
            <w:tcW w:w="1208" w:type="dxa"/>
          </w:tcPr>
          <w:p w14:paraId="73097813" w14:textId="56D1ED1E" w:rsidR="00992D77" w:rsidRPr="00CD49CA" w:rsidRDefault="00992D77" w:rsidP="00992D77">
            <w:pPr>
              <w:pStyle w:val="Paragraph"/>
              <w:spacing w:after="0"/>
              <w:rPr>
                <w:noProof/>
                <w:lang w:val="nl-NL"/>
              </w:rPr>
            </w:pPr>
            <w:r w:rsidRPr="00CD49CA">
              <w:rPr>
                <w:noProof/>
                <w:lang w:val="nl-NL"/>
              </w:rPr>
              <w:t>-</w:t>
            </w:r>
          </w:p>
        </w:tc>
        <w:tc>
          <w:tcPr>
            <w:tcW w:w="919" w:type="dxa"/>
          </w:tcPr>
          <w:p w14:paraId="4D50621E" w14:textId="7F23DC6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99E9D71" w14:textId="77777777" w:rsidTr="00771673">
        <w:trPr>
          <w:cantSplit/>
        </w:trPr>
        <w:tc>
          <w:tcPr>
            <w:tcW w:w="733" w:type="dxa"/>
          </w:tcPr>
          <w:p w14:paraId="30A36FD0" w14:textId="78A6DD36" w:rsidR="00992D77" w:rsidRPr="00CD49CA" w:rsidRDefault="00992D77" w:rsidP="00992D77">
            <w:pPr>
              <w:pStyle w:val="Paragraph"/>
              <w:spacing w:after="0"/>
              <w:rPr>
                <w:noProof/>
                <w:lang w:val="nl-NL"/>
              </w:rPr>
            </w:pPr>
            <w:r w:rsidRPr="00CD49CA">
              <w:rPr>
                <w:noProof/>
                <w:lang w:val="nl-NL"/>
              </w:rPr>
              <w:t>0.5537</w:t>
            </w:r>
          </w:p>
        </w:tc>
        <w:tc>
          <w:tcPr>
            <w:tcW w:w="1110" w:type="dxa"/>
          </w:tcPr>
          <w:p w14:paraId="09054A78" w14:textId="6218CDDC" w:rsidR="00992D77" w:rsidRPr="00CD49CA" w:rsidRDefault="00992D77" w:rsidP="00992D77">
            <w:pPr>
              <w:pStyle w:val="Paragraph"/>
              <w:spacing w:after="0"/>
              <w:jc w:val="right"/>
              <w:rPr>
                <w:noProof/>
                <w:lang w:val="nl-NL"/>
              </w:rPr>
            </w:pPr>
            <w:r w:rsidRPr="00CD49CA">
              <w:rPr>
                <w:noProof/>
                <w:lang w:val="nl-NL"/>
              </w:rPr>
              <w:t>ex 2934 30 90</w:t>
            </w:r>
          </w:p>
        </w:tc>
        <w:tc>
          <w:tcPr>
            <w:tcW w:w="851" w:type="dxa"/>
          </w:tcPr>
          <w:p w14:paraId="2B069125" w14:textId="1255ED9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5FB1115" w14:textId="76A7C9BD" w:rsidR="00992D77" w:rsidRPr="00CD49CA" w:rsidRDefault="00992D77" w:rsidP="00992D77">
            <w:pPr>
              <w:pStyle w:val="Paragraph"/>
              <w:spacing w:after="0"/>
              <w:rPr>
                <w:noProof/>
                <w:lang w:val="nl-NL"/>
              </w:rPr>
            </w:pPr>
            <w:r w:rsidRPr="00CD49CA">
              <w:rPr>
                <w:noProof/>
                <w:lang w:val="nl-NL"/>
              </w:rPr>
              <w:t>2-Methylthiofenothiazine (CAS RN 7643-08-5)</w:t>
            </w:r>
          </w:p>
        </w:tc>
        <w:tc>
          <w:tcPr>
            <w:tcW w:w="1107" w:type="dxa"/>
          </w:tcPr>
          <w:p w14:paraId="7BCB27E5" w14:textId="191D2674" w:rsidR="00992D77" w:rsidRPr="00CD49CA" w:rsidRDefault="00992D77" w:rsidP="00992D77">
            <w:pPr>
              <w:pStyle w:val="Paragraph"/>
              <w:spacing w:after="0"/>
              <w:rPr>
                <w:noProof/>
                <w:lang w:val="nl-NL"/>
              </w:rPr>
            </w:pPr>
            <w:r w:rsidRPr="00CD49CA">
              <w:rPr>
                <w:noProof/>
                <w:lang w:val="nl-NL"/>
              </w:rPr>
              <w:t>0 %</w:t>
            </w:r>
          </w:p>
        </w:tc>
        <w:tc>
          <w:tcPr>
            <w:tcW w:w="1208" w:type="dxa"/>
          </w:tcPr>
          <w:p w14:paraId="3BC67128" w14:textId="02CD99D3" w:rsidR="00992D77" w:rsidRPr="00CD49CA" w:rsidRDefault="00992D77" w:rsidP="00992D77">
            <w:pPr>
              <w:pStyle w:val="Paragraph"/>
              <w:spacing w:after="0"/>
              <w:rPr>
                <w:noProof/>
                <w:lang w:val="nl-NL"/>
              </w:rPr>
            </w:pPr>
            <w:r w:rsidRPr="00CD49CA">
              <w:rPr>
                <w:noProof/>
                <w:lang w:val="nl-NL"/>
              </w:rPr>
              <w:t>-</w:t>
            </w:r>
          </w:p>
        </w:tc>
        <w:tc>
          <w:tcPr>
            <w:tcW w:w="919" w:type="dxa"/>
          </w:tcPr>
          <w:p w14:paraId="46EFD3D6" w14:textId="335207C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EF294F8" w14:textId="77777777" w:rsidTr="00771673">
        <w:trPr>
          <w:cantSplit/>
        </w:trPr>
        <w:tc>
          <w:tcPr>
            <w:tcW w:w="733" w:type="dxa"/>
          </w:tcPr>
          <w:p w14:paraId="550AFD0C" w14:textId="100F9A4B" w:rsidR="00992D77" w:rsidRPr="00CD49CA" w:rsidRDefault="00992D77" w:rsidP="00992D77">
            <w:pPr>
              <w:pStyle w:val="Paragraph"/>
              <w:spacing w:after="0"/>
              <w:rPr>
                <w:noProof/>
                <w:lang w:val="nl-NL"/>
              </w:rPr>
            </w:pPr>
            <w:r w:rsidRPr="00CD49CA">
              <w:rPr>
                <w:noProof/>
                <w:lang w:val="nl-NL"/>
              </w:rPr>
              <w:t>0.6492</w:t>
            </w:r>
          </w:p>
        </w:tc>
        <w:tc>
          <w:tcPr>
            <w:tcW w:w="1110" w:type="dxa"/>
          </w:tcPr>
          <w:p w14:paraId="219A9F16" w14:textId="063632DA"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43D5CDC8" w14:textId="65B15B5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C4453BC" w14:textId="538D7C61" w:rsidR="00992D77" w:rsidRPr="00CD49CA" w:rsidRDefault="00992D77" w:rsidP="00992D77">
            <w:pPr>
              <w:pStyle w:val="Paragraph"/>
              <w:spacing w:after="0"/>
              <w:rPr>
                <w:noProof/>
                <w:lang w:val="nl-NL"/>
              </w:rPr>
            </w:pPr>
            <w:r w:rsidRPr="00CD49CA">
              <w:rPr>
                <w:noProof/>
                <w:lang w:val="nl-NL"/>
              </w:rPr>
              <w:t>Fluralaner (INN) (CAS RN 864731-61-3)</w:t>
            </w:r>
          </w:p>
        </w:tc>
        <w:tc>
          <w:tcPr>
            <w:tcW w:w="1107" w:type="dxa"/>
          </w:tcPr>
          <w:p w14:paraId="644D4A95" w14:textId="16D2E9E4" w:rsidR="00992D77" w:rsidRPr="00CD49CA" w:rsidRDefault="00992D77" w:rsidP="00992D77">
            <w:pPr>
              <w:pStyle w:val="Paragraph"/>
              <w:spacing w:after="0"/>
              <w:rPr>
                <w:noProof/>
                <w:lang w:val="nl-NL"/>
              </w:rPr>
            </w:pPr>
            <w:r w:rsidRPr="00CD49CA">
              <w:rPr>
                <w:noProof/>
                <w:lang w:val="nl-NL"/>
              </w:rPr>
              <w:t>0 %</w:t>
            </w:r>
          </w:p>
        </w:tc>
        <w:tc>
          <w:tcPr>
            <w:tcW w:w="1208" w:type="dxa"/>
          </w:tcPr>
          <w:p w14:paraId="04331691" w14:textId="68499DA9" w:rsidR="00992D77" w:rsidRPr="00CD49CA" w:rsidRDefault="00992D77" w:rsidP="00992D77">
            <w:pPr>
              <w:pStyle w:val="Paragraph"/>
              <w:spacing w:after="0"/>
              <w:rPr>
                <w:noProof/>
                <w:lang w:val="nl-NL"/>
              </w:rPr>
            </w:pPr>
            <w:r w:rsidRPr="00CD49CA">
              <w:rPr>
                <w:noProof/>
                <w:lang w:val="nl-NL"/>
              </w:rPr>
              <w:t>-</w:t>
            </w:r>
          </w:p>
        </w:tc>
        <w:tc>
          <w:tcPr>
            <w:tcW w:w="919" w:type="dxa"/>
          </w:tcPr>
          <w:p w14:paraId="36F56363" w14:textId="054274D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DF0284C" w14:textId="77777777" w:rsidTr="00771673">
        <w:trPr>
          <w:cantSplit/>
        </w:trPr>
        <w:tc>
          <w:tcPr>
            <w:tcW w:w="733" w:type="dxa"/>
          </w:tcPr>
          <w:p w14:paraId="3B49DD4A" w14:textId="508C6395" w:rsidR="00992D77" w:rsidRPr="00CD49CA" w:rsidRDefault="00992D77" w:rsidP="00992D77">
            <w:pPr>
              <w:pStyle w:val="Paragraph"/>
              <w:spacing w:after="0"/>
              <w:rPr>
                <w:noProof/>
                <w:lang w:val="nl-NL"/>
              </w:rPr>
            </w:pPr>
            <w:r w:rsidRPr="00CD49CA">
              <w:rPr>
                <w:noProof/>
                <w:lang w:val="nl-NL"/>
              </w:rPr>
              <w:t>0.5924</w:t>
            </w:r>
          </w:p>
        </w:tc>
        <w:tc>
          <w:tcPr>
            <w:tcW w:w="1110" w:type="dxa"/>
          </w:tcPr>
          <w:p w14:paraId="1BBB28A4" w14:textId="726AB392"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7612DD5D" w14:textId="4A9D00B9" w:rsidR="00992D77" w:rsidRPr="00CD49CA" w:rsidRDefault="00992D77" w:rsidP="00992D77">
            <w:pPr>
              <w:pStyle w:val="Paragraph"/>
              <w:spacing w:after="0"/>
              <w:jc w:val="center"/>
              <w:rPr>
                <w:noProof/>
                <w:lang w:val="nl-NL"/>
              </w:rPr>
            </w:pPr>
            <w:r w:rsidRPr="00CD49CA">
              <w:rPr>
                <w:noProof/>
                <w:lang w:val="nl-NL"/>
              </w:rPr>
              <w:t>12</w:t>
            </w:r>
          </w:p>
        </w:tc>
        <w:tc>
          <w:tcPr>
            <w:tcW w:w="3992" w:type="dxa"/>
          </w:tcPr>
          <w:p w14:paraId="4CC3250E" w14:textId="7BC0C918" w:rsidR="00992D77" w:rsidRPr="00CD49CA" w:rsidRDefault="00992D77" w:rsidP="00992D77">
            <w:pPr>
              <w:pStyle w:val="Paragraph"/>
              <w:spacing w:after="0"/>
              <w:rPr>
                <w:noProof/>
                <w:lang w:val="nl-NL"/>
              </w:rPr>
            </w:pPr>
            <w:r w:rsidRPr="00CD49CA">
              <w:rPr>
                <w:noProof/>
                <w:lang w:val="nl-NL"/>
              </w:rPr>
              <w:t>Dimethomorf (ISO) (CAS RN 110488-70-5)</w:t>
            </w:r>
          </w:p>
        </w:tc>
        <w:tc>
          <w:tcPr>
            <w:tcW w:w="1107" w:type="dxa"/>
          </w:tcPr>
          <w:p w14:paraId="7571760E" w14:textId="5A3FD2DD" w:rsidR="00992D77" w:rsidRPr="00CD49CA" w:rsidRDefault="00992D77" w:rsidP="00992D77">
            <w:pPr>
              <w:pStyle w:val="Paragraph"/>
              <w:spacing w:after="0"/>
              <w:rPr>
                <w:noProof/>
                <w:lang w:val="nl-NL"/>
              </w:rPr>
            </w:pPr>
            <w:r w:rsidRPr="00CD49CA">
              <w:rPr>
                <w:noProof/>
                <w:lang w:val="nl-NL"/>
              </w:rPr>
              <w:t>0 %</w:t>
            </w:r>
          </w:p>
        </w:tc>
        <w:tc>
          <w:tcPr>
            <w:tcW w:w="1208" w:type="dxa"/>
          </w:tcPr>
          <w:p w14:paraId="1CCAED7A" w14:textId="763631BC" w:rsidR="00992D77" w:rsidRPr="00CD49CA" w:rsidRDefault="00992D77" w:rsidP="00992D77">
            <w:pPr>
              <w:pStyle w:val="Paragraph"/>
              <w:spacing w:after="0"/>
              <w:rPr>
                <w:noProof/>
                <w:lang w:val="nl-NL"/>
              </w:rPr>
            </w:pPr>
            <w:r w:rsidRPr="00CD49CA">
              <w:rPr>
                <w:noProof/>
                <w:lang w:val="nl-NL"/>
              </w:rPr>
              <w:t>-</w:t>
            </w:r>
          </w:p>
        </w:tc>
        <w:tc>
          <w:tcPr>
            <w:tcW w:w="919" w:type="dxa"/>
          </w:tcPr>
          <w:p w14:paraId="3005147F" w14:textId="73B5FEF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F476A61" w14:textId="77777777" w:rsidTr="00771673">
        <w:trPr>
          <w:cantSplit/>
        </w:trPr>
        <w:tc>
          <w:tcPr>
            <w:tcW w:w="733" w:type="dxa"/>
          </w:tcPr>
          <w:p w14:paraId="1146D57C" w14:textId="7CEAE9C1" w:rsidR="00992D77" w:rsidRPr="00CD49CA" w:rsidRDefault="00992D77" w:rsidP="00992D77">
            <w:pPr>
              <w:pStyle w:val="Paragraph"/>
              <w:spacing w:after="0"/>
              <w:rPr>
                <w:noProof/>
                <w:lang w:val="nl-NL"/>
              </w:rPr>
            </w:pPr>
            <w:r w:rsidRPr="00CD49CA">
              <w:rPr>
                <w:noProof/>
                <w:lang w:val="nl-NL"/>
              </w:rPr>
              <w:t>0.3577</w:t>
            </w:r>
          </w:p>
        </w:tc>
        <w:tc>
          <w:tcPr>
            <w:tcW w:w="1110" w:type="dxa"/>
          </w:tcPr>
          <w:p w14:paraId="6578C2C6" w14:textId="09C959A9"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64D4FFC4" w14:textId="58807943"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A64FA3D" w14:textId="76FA59A9" w:rsidR="00992D77" w:rsidRPr="00CD49CA" w:rsidRDefault="00992D77" w:rsidP="00992D77">
            <w:pPr>
              <w:pStyle w:val="Paragraph"/>
              <w:spacing w:after="0"/>
              <w:rPr>
                <w:noProof/>
                <w:lang w:val="nl-NL"/>
              </w:rPr>
            </w:pPr>
            <w:r w:rsidRPr="00CD49CA">
              <w:rPr>
                <w:noProof/>
                <w:lang w:val="nl-NL"/>
              </w:rPr>
              <w:t>Carboxine (ISO) (CAS RN 5234-68-4)</w:t>
            </w:r>
          </w:p>
        </w:tc>
        <w:tc>
          <w:tcPr>
            <w:tcW w:w="1107" w:type="dxa"/>
          </w:tcPr>
          <w:p w14:paraId="6EE0CF8C" w14:textId="4F36556D" w:rsidR="00992D77" w:rsidRPr="00CD49CA" w:rsidRDefault="00992D77" w:rsidP="00992D77">
            <w:pPr>
              <w:pStyle w:val="Paragraph"/>
              <w:spacing w:after="0"/>
              <w:rPr>
                <w:noProof/>
                <w:lang w:val="nl-NL"/>
              </w:rPr>
            </w:pPr>
            <w:r w:rsidRPr="00CD49CA">
              <w:rPr>
                <w:noProof/>
                <w:lang w:val="nl-NL"/>
              </w:rPr>
              <w:t>0 %</w:t>
            </w:r>
          </w:p>
        </w:tc>
        <w:tc>
          <w:tcPr>
            <w:tcW w:w="1208" w:type="dxa"/>
          </w:tcPr>
          <w:p w14:paraId="41872273" w14:textId="05884E6E" w:rsidR="00992D77" w:rsidRPr="00CD49CA" w:rsidRDefault="00992D77" w:rsidP="00992D77">
            <w:pPr>
              <w:pStyle w:val="Paragraph"/>
              <w:spacing w:after="0"/>
              <w:rPr>
                <w:noProof/>
                <w:lang w:val="nl-NL"/>
              </w:rPr>
            </w:pPr>
            <w:r w:rsidRPr="00CD49CA">
              <w:rPr>
                <w:noProof/>
                <w:lang w:val="nl-NL"/>
              </w:rPr>
              <w:t>-</w:t>
            </w:r>
          </w:p>
        </w:tc>
        <w:tc>
          <w:tcPr>
            <w:tcW w:w="919" w:type="dxa"/>
          </w:tcPr>
          <w:p w14:paraId="78416187" w14:textId="7416795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4D1D85A" w14:textId="77777777" w:rsidTr="00771673">
        <w:trPr>
          <w:cantSplit/>
        </w:trPr>
        <w:tc>
          <w:tcPr>
            <w:tcW w:w="733" w:type="dxa"/>
          </w:tcPr>
          <w:p w14:paraId="71C912A2" w14:textId="3B9680F7" w:rsidR="00992D77" w:rsidRPr="00CD49CA" w:rsidRDefault="00992D77" w:rsidP="00992D77">
            <w:pPr>
              <w:pStyle w:val="Paragraph"/>
              <w:spacing w:after="0"/>
              <w:rPr>
                <w:noProof/>
                <w:lang w:val="nl-NL"/>
              </w:rPr>
            </w:pPr>
            <w:r w:rsidRPr="00CD49CA">
              <w:rPr>
                <w:noProof/>
                <w:lang w:val="nl-NL"/>
              </w:rPr>
              <w:t>0.6476</w:t>
            </w:r>
          </w:p>
        </w:tc>
        <w:tc>
          <w:tcPr>
            <w:tcW w:w="1110" w:type="dxa"/>
          </w:tcPr>
          <w:p w14:paraId="49DCB362" w14:textId="4728EDB0"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32DA8B0C" w14:textId="33859345" w:rsidR="00992D77" w:rsidRPr="00CD49CA" w:rsidRDefault="00992D77" w:rsidP="00992D77">
            <w:pPr>
              <w:pStyle w:val="Paragraph"/>
              <w:spacing w:after="0"/>
              <w:jc w:val="center"/>
              <w:rPr>
                <w:noProof/>
                <w:lang w:val="nl-NL"/>
              </w:rPr>
            </w:pPr>
            <w:r w:rsidRPr="00CD49CA">
              <w:rPr>
                <w:noProof/>
                <w:lang w:val="nl-NL"/>
              </w:rPr>
              <w:t>16</w:t>
            </w:r>
          </w:p>
        </w:tc>
        <w:tc>
          <w:tcPr>
            <w:tcW w:w="3992" w:type="dxa"/>
          </w:tcPr>
          <w:p w14:paraId="05151A0A" w14:textId="1EA5792D" w:rsidR="00992D77" w:rsidRPr="00CD49CA" w:rsidRDefault="00992D77" w:rsidP="00992D77">
            <w:pPr>
              <w:pStyle w:val="Paragraph"/>
              <w:spacing w:after="0"/>
              <w:rPr>
                <w:noProof/>
                <w:lang w:val="nl-NL"/>
              </w:rPr>
            </w:pPr>
            <w:r w:rsidRPr="00CD49CA">
              <w:rPr>
                <w:noProof/>
                <w:lang w:val="nl-NL"/>
              </w:rPr>
              <w:t>Difenoconazole (ISO) (CAS RN 119446-68-3)</w:t>
            </w:r>
          </w:p>
        </w:tc>
        <w:tc>
          <w:tcPr>
            <w:tcW w:w="1107" w:type="dxa"/>
          </w:tcPr>
          <w:p w14:paraId="15949A79" w14:textId="578B0412" w:rsidR="00992D77" w:rsidRPr="00CD49CA" w:rsidRDefault="00992D77" w:rsidP="00992D77">
            <w:pPr>
              <w:pStyle w:val="Paragraph"/>
              <w:spacing w:after="0"/>
              <w:rPr>
                <w:noProof/>
                <w:lang w:val="nl-NL"/>
              </w:rPr>
            </w:pPr>
            <w:r w:rsidRPr="00CD49CA">
              <w:rPr>
                <w:noProof/>
                <w:lang w:val="nl-NL"/>
              </w:rPr>
              <w:t>0 %</w:t>
            </w:r>
          </w:p>
        </w:tc>
        <w:tc>
          <w:tcPr>
            <w:tcW w:w="1208" w:type="dxa"/>
          </w:tcPr>
          <w:p w14:paraId="00F6C736" w14:textId="19AEAEE3" w:rsidR="00992D77" w:rsidRPr="00CD49CA" w:rsidRDefault="00992D77" w:rsidP="00992D77">
            <w:pPr>
              <w:pStyle w:val="Paragraph"/>
              <w:spacing w:after="0"/>
              <w:rPr>
                <w:noProof/>
                <w:lang w:val="nl-NL"/>
              </w:rPr>
            </w:pPr>
            <w:r w:rsidRPr="00CD49CA">
              <w:rPr>
                <w:noProof/>
                <w:lang w:val="nl-NL"/>
              </w:rPr>
              <w:t>-</w:t>
            </w:r>
          </w:p>
        </w:tc>
        <w:tc>
          <w:tcPr>
            <w:tcW w:w="919" w:type="dxa"/>
          </w:tcPr>
          <w:p w14:paraId="16451F63" w14:textId="5CED285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C4EC938" w14:textId="77777777" w:rsidTr="00771673">
        <w:trPr>
          <w:cantSplit/>
        </w:trPr>
        <w:tc>
          <w:tcPr>
            <w:tcW w:w="733" w:type="dxa"/>
          </w:tcPr>
          <w:p w14:paraId="3165F3AA" w14:textId="41BFD91B" w:rsidR="00992D77" w:rsidRPr="00CD49CA" w:rsidRDefault="00992D77" w:rsidP="00992D77">
            <w:pPr>
              <w:pStyle w:val="Paragraph"/>
              <w:spacing w:after="0"/>
              <w:rPr>
                <w:noProof/>
                <w:lang w:val="nl-NL"/>
              </w:rPr>
            </w:pPr>
            <w:r w:rsidRPr="00CD49CA">
              <w:rPr>
                <w:noProof/>
                <w:lang w:val="nl-NL"/>
              </w:rPr>
              <w:t>0.7843</w:t>
            </w:r>
          </w:p>
        </w:tc>
        <w:tc>
          <w:tcPr>
            <w:tcW w:w="1110" w:type="dxa"/>
          </w:tcPr>
          <w:p w14:paraId="2F417F79" w14:textId="1A87F637"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7EC42011" w14:textId="4DA7441F" w:rsidR="00992D77" w:rsidRPr="00CD49CA" w:rsidRDefault="00992D77" w:rsidP="00992D77">
            <w:pPr>
              <w:pStyle w:val="Paragraph"/>
              <w:spacing w:after="0"/>
              <w:jc w:val="center"/>
              <w:rPr>
                <w:noProof/>
                <w:lang w:val="nl-NL"/>
              </w:rPr>
            </w:pPr>
            <w:r w:rsidRPr="00CD49CA">
              <w:rPr>
                <w:noProof/>
                <w:lang w:val="nl-NL"/>
              </w:rPr>
              <w:t>17</w:t>
            </w:r>
          </w:p>
        </w:tc>
        <w:tc>
          <w:tcPr>
            <w:tcW w:w="3992" w:type="dxa"/>
          </w:tcPr>
          <w:p w14:paraId="450F2795" w14:textId="3D801F14" w:rsidR="00992D77" w:rsidRPr="00CD49CA" w:rsidRDefault="00992D77" w:rsidP="00992D77">
            <w:pPr>
              <w:pStyle w:val="Paragraph"/>
              <w:spacing w:after="0"/>
              <w:rPr>
                <w:noProof/>
                <w:lang w:val="nl-NL"/>
              </w:rPr>
            </w:pPr>
            <w:r w:rsidRPr="00CD49CA">
              <w:rPr>
                <w:noProof/>
                <w:lang w:val="nl-NL"/>
              </w:rPr>
              <w:t>(S)-4-(</w:t>
            </w:r>
            <w:r w:rsidRPr="00CD49CA">
              <w:rPr>
                <w:i/>
                <w:iCs/>
                <w:noProof/>
                <w:lang w:val="nl-NL"/>
              </w:rPr>
              <w:t>tert</w:t>
            </w:r>
            <w:r w:rsidRPr="00CD49CA">
              <w:rPr>
                <w:noProof/>
                <w:lang w:val="nl-NL"/>
              </w:rPr>
              <w:t>-butoxycarbonyl)-1,4-oxazepaan-2-carbonzuur (CAS RN 1273567-44-4) met een zuiverheid van 95 of meer gewichtspercent</w:t>
            </w:r>
          </w:p>
        </w:tc>
        <w:tc>
          <w:tcPr>
            <w:tcW w:w="1107" w:type="dxa"/>
          </w:tcPr>
          <w:p w14:paraId="716E5F42" w14:textId="4CB4BBC5" w:rsidR="00992D77" w:rsidRPr="00CD49CA" w:rsidRDefault="00992D77" w:rsidP="00992D77">
            <w:pPr>
              <w:pStyle w:val="Paragraph"/>
              <w:spacing w:after="0"/>
              <w:rPr>
                <w:noProof/>
                <w:lang w:val="nl-NL"/>
              </w:rPr>
            </w:pPr>
            <w:r w:rsidRPr="00CD49CA">
              <w:rPr>
                <w:noProof/>
                <w:lang w:val="nl-NL"/>
              </w:rPr>
              <w:t>0 %</w:t>
            </w:r>
          </w:p>
        </w:tc>
        <w:tc>
          <w:tcPr>
            <w:tcW w:w="1208" w:type="dxa"/>
          </w:tcPr>
          <w:p w14:paraId="324968E7" w14:textId="7406159E" w:rsidR="00992D77" w:rsidRPr="00CD49CA" w:rsidRDefault="00992D77" w:rsidP="00992D77">
            <w:pPr>
              <w:pStyle w:val="Paragraph"/>
              <w:spacing w:after="0"/>
              <w:rPr>
                <w:noProof/>
                <w:lang w:val="nl-NL"/>
              </w:rPr>
            </w:pPr>
            <w:r w:rsidRPr="00CD49CA">
              <w:rPr>
                <w:noProof/>
                <w:lang w:val="nl-NL"/>
              </w:rPr>
              <w:t>-</w:t>
            </w:r>
          </w:p>
        </w:tc>
        <w:tc>
          <w:tcPr>
            <w:tcW w:w="919" w:type="dxa"/>
          </w:tcPr>
          <w:p w14:paraId="454A3E8F" w14:textId="29DC822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C53DECC" w14:textId="77777777" w:rsidTr="00771673">
        <w:trPr>
          <w:cantSplit/>
        </w:trPr>
        <w:tc>
          <w:tcPr>
            <w:tcW w:w="733" w:type="dxa"/>
          </w:tcPr>
          <w:p w14:paraId="058A37F3" w14:textId="683BD45C" w:rsidR="00992D77" w:rsidRPr="00CD49CA" w:rsidRDefault="00992D77" w:rsidP="00992D77">
            <w:pPr>
              <w:pStyle w:val="Paragraph"/>
              <w:spacing w:after="0"/>
              <w:rPr>
                <w:noProof/>
                <w:lang w:val="nl-NL"/>
              </w:rPr>
            </w:pPr>
            <w:r w:rsidRPr="00CD49CA">
              <w:rPr>
                <w:noProof/>
                <w:lang w:val="nl-NL"/>
              </w:rPr>
              <w:t>0.4715</w:t>
            </w:r>
          </w:p>
        </w:tc>
        <w:tc>
          <w:tcPr>
            <w:tcW w:w="1110" w:type="dxa"/>
          </w:tcPr>
          <w:p w14:paraId="22910726" w14:textId="17C997A0"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30CBF42E" w14:textId="1515200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B63451B" w14:textId="15151BE7" w:rsidR="00992D77" w:rsidRPr="00CD49CA" w:rsidRDefault="00992D77" w:rsidP="00992D77">
            <w:pPr>
              <w:pStyle w:val="Paragraph"/>
              <w:spacing w:after="0"/>
              <w:rPr>
                <w:noProof/>
                <w:lang w:val="nl-NL"/>
              </w:rPr>
            </w:pPr>
            <w:r w:rsidRPr="00CD49CA">
              <w:rPr>
                <w:noProof/>
                <w:lang w:val="nl-NL"/>
              </w:rPr>
              <w:t>Thiofeen (CAS RN 110-02-1)</w:t>
            </w:r>
          </w:p>
        </w:tc>
        <w:tc>
          <w:tcPr>
            <w:tcW w:w="1107" w:type="dxa"/>
          </w:tcPr>
          <w:p w14:paraId="4A5EDFB8" w14:textId="48CAF4C0" w:rsidR="00992D77" w:rsidRPr="00CD49CA" w:rsidRDefault="00992D77" w:rsidP="00992D77">
            <w:pPr>
              <w:pStyle w:val="Paragraph"/>
              <w:spacing w:after="0"/>
              <w:rPr>
                <w:noProof/>
                <w:lang w:val="nl-NL"/>
              </w:rPr>
            </w:pPr>
            <w:r w:rsidRPr="00CD49CA">
              <w:rPr>
                <w:noProof/>
                <w:lang w:val="nl-NL"/>
              </w:rPr>
              <w:t>0 %</w:t>
            </w:r>
          </w:p>
        </w:tc>
        <w:tc>
          <w:tcPr>
            <w:tcW w:w="1208" w:type="dxa"/>
          </w:tcPr>
          <w:p w14:paraId="34B9778D" w14:textId="3222D4F7" w:rsidR="00992D77" w:rsidRPr="00CD49CA" w:rsidRDefault="00992D77" w:rsidP="00992D77">
            <w:pPr>
              <w:pStyle w:val="Paragraph"/>
              <w:spacing w:after="0"/>
              <w:rPr>
                <w:noProof/>
                <w:lang w:val="nl-NL"/>
              </w:rPr>
            </w:pPr>
            <w:r w:rsidRPr="00CD49CA">
              <w:rPr>
                <w:noProof/>
                <w:lang w:val="nl-NL"/>
              </w:rPr>
              <w:t>-</w:t>
            </w:r>
          </w:p>
        </w:tc>
        <w:tc>
          <w:tcPr>
            <w:tcW w:w="919" w:type="dxa"/>
          </w:tcPr>
          <w:p w14:paraId="4A2C30AB" w14:textId="226355C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CF32226" w14:textId="77777777" w:rsidTr="00771673">
        <w:trPr>
          <w:cantSplit/>
        </w:trPr>
        <w:tc>
          <w:tcPr>
            <w:tcW w:w="733" w:type="dxa"/>
          </w:tcPr>
          <w:p w14:paraId="5897074F" w14:textId="2151D9CB" w:rsidR="00992D77" w:rsidRPr="00CD49CA" w:rsidRDefault="00992D77" w:rsidP="00992D77">
            <w:pPr>
              <w:pStyle w:val="Paragraph"/>
              <w:spacing w:after="0"/>
              <w:rPr>
                <w:noProof/>
                <w:lang w:val="nl-NL"/>
              </w:rPr>
            </w:pPr>
            <w:r w:rsidRPr="00CD49CA">
              <w:rPr>
                <w:noProof/>
                <w:lang w:val="nl-NL"/>
              </w:rPr>
              <w:t>0.5263</w:t>
            </w:r>
          </w:p>
        </w:tc>
        <w:tc>
          <w:tcPr>
            <w:tcW w:w="1110" w:type="dxa"/>
          </w:tcPr>
          <w:p w14:paraId="35003B50" w14:textId="62A608C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2934 99 90</w:t>
            </w:r>
          </w:p>
        </w:tc>
        <w:tc>
          <w:tcPr>
            <w:tcW w:w="851" w:type="dxa"/>
          </w:tcPr>
          <w:p w14:paraId="64F04F31" w14:textId="42B43FE7"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721AF08D" w14:textId="7B064B8A" w:rsidR="00992D77" w:rsidRPr="00CD49CA" w:rsidRDefault="00992D77" w:rsidP="00992D77">
            <w:pPr>
              <w:pStyle w:val="Paragraph"/>
              <w:spacing w:after="0"/>
              <w:rPr>
                <w:noProof/>
                <w:lang w:val="nl-NL"/>
              </w:rPr>
            </w:pPr>
            <w:r w:rsidRPr="00CD49CA">
              <w:rPr>
                <w:noProof/>
                <w:lang w:val="nl-NL"/>
              </w:rPr>
              <w:t>Bromuconazool (ISO) met een zuiverheid van 96 of meer gewichtspercenten (CAS RN 116255-48-2) </w:t>
            </w:r>
          </w:p>
        </w:tc>
        <w:tc>
          <w:tcPr>
            <w:tcW w:w="1107" w:type="dxa"/>
          </w:tcPr>
          <w:p w14:paraId="0E8B44B1" w14:textId="29824218" w:rsidR="00992D77" w:rsidRPr="00CD49CA" w:rsidRDefault="00992D77" w:rsidP="00992D77">
            <w:pPr>
              <w:pStyle w:val="Paragraph"/>
              <w:spacing w:after="0"/>
              <w:rPr>
                <w:noProof/>
                <w:lang w:val="nl-NL"/>
              </w:rPr>
            </w:pPr>
            <w:r w:rsidRPr="00CD49CA">
              <w:rPr>
                <w:noProof/>
                <w:lang w:val="nl-NL"/>
              </w:rPr>
              <w:t>0 %</w:t>
            </w:r>
          </w:p>
        </w:tc>
        <w:tc>
          <w:tcPr>
            <w:tcW w:w="1208" w:type="dxa"/>
          </w:tcPr>
          <w:p w14:paraId="0FD6EA55" w14:textId="5CEE4AD3" w:rsidR="00992D77" w:rsidRPr="00CD49CA" w:rsidRDefault="00992D77" w:rsidP="00992D77">
            <w:pPr>
              <w:pStyle w:val="Paragraph"/>
              <w:spacing w:after="0"/>
              <w:rPr>
                <w:noProof/>
                <w:lang w:val="nl-NL"/>
              </w:rPr>
            </w:pPr>
            <w:r w:rsidRPr="00CD49CA">
              <w:rPr>
                <w:noProof/>
                <w:lang w:val="nl-NL"/>
              </w:rPr>
              <w:t>-</w:t>
            </w:r>
          </w:p>
        </w:tc>
        <w:tc>
          <w:tcPr>
            <w:tcW w:w="919" w:type="dxa"/>
          </w:tcPr>
          <w:p w14:paraId="42E882EA" w14:textId="2EF3B86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CE288B0" w14:textId="77777777" w:rsidTr="00771673">
        <w:trPr>
          <w:cantSplit/>
        </w:trPr>
        <w:tc>
          <w:tcPr>
            <w:tcW w:w="733" w:type="dxa"/>
          </w:tcPr>
          <w:p w14:paraId="4671EF29" w14:textId="1F74148B" w:rsidR="00992D77" w:rsidRPr="00CD49CA" w:rsidRDefault="00992D77" w:rsidP="00992D77">
            <w:pPr>
              <w:pStyle w:val="Paragraph"/>
              <w:spacing w:after="0"/>
              <w:rPr>
                <w:noProof/>
                <w:lang w:val="nl-NL"/>
              </w:rPr>
            </w:pPr>
            <w:r w:rsidRPr="00CD49CA">
              <w:rPr>
                <w:noProof/>
                <w:lang w:val="nl-NL"/>
              </w:rPr>
              <w:t>0.6241</w:t>
            </w:r>
          </w:p>
        </w:tc>
        <w:tc>
          <w:tcPr>
            <w:tcW w:w="1110" w:type="dxa"/>
          </w:tcPr>
          <w:p w14:paraId="1BF0CC57" w14:textId="4365A934"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7FDBF447" w14:textId="1240B4FA" w:rsidR="00992D77" w:rsidRPr="00CD49CA" w:rsidRDefault="00992D77" w:rsidP="00992D77">
            <w:pPr>
              <w:pStyle w:val="Paragraph"/>
              <w:spacing w:after="0"/>
              <w:jc w:val="center"/>
              <w:rPr>
                <w:noProof/>
                <w:lang w:val="nl-NL"/>
              </w:rPr>
            </w:pPr>
            <w:r w:rsidRPr="00CD49CA">
              <w:rPr>
                <w:noProof/>
                <w:lang w:val="nl-NL"/>
              </w:rPr>
              <w:t>24</w:t>
            </w:r>
          </w:p>
        </w:tc>
        <w:tc>
          <w:tcPr>
            <w:tcW w:w="3992" w:type="dxa"/>
          </w:tcPr>
          <w:p w14:paraId="34373D5B" w14:textId="57FC0037" w:rsidR="00992D77" w:rsidRPr="00CD49CA" w:rsidRDefault="00992D77" w:rsidP="00992D77">
            <w:pPr>
              <w:pStyle w:val="Paragraph"/>
              <w:spacing w:after="0"/>
              <w:rPr>
                <w:noProof/>
                <w:lang w:val="nl-NL"/>
              </w:rPr>
            </w:pPr>
            <w:r w:rsidRPr="00CD49CA">
              <w:rPr>
                <w:noProof/>
                <w:lang w:val="nl-NL"/>
              </w:rPr>
              <w:t>Flufenacet (ISO) (CAS RN 142459-58-3)  met een zuiverheid van 95 of meer gewichtspercent </w:t>
            </w:r>
          </w:p>
        </w:tc>
        <w:tc>
          <w:tcPr>
            <w:tcW w:w="1107" w:type="dxa"/>
          </w:tcPr>
          <w:p w14:paraId="4639A5BF" w14:textId="355AB69B" w:rsidR="00992D77" w:rsidRPr="00CD49CA" w:rsidRDefault="00992D77" w:rsidP="00992D77">
            <w:pPr>
              <w:pStyle w:val="Paragraph"/>
              <w:spacing w:after="0"/>
              <w:rPr>
                <w:noProof/>
                <w:lang w:val="nl-NL"/>
              </w:rPr>
            </w:pPr>
            <w:r w:rsidRPr="00CD49CA">
              <w:rPr>
                <w:noProof/>
                <w:lang w:val="nl-NL"/>
              </w:rPr>
              <w:t>0 %</w:t>
            </w:r>
          </w:p>
        </w:tc>
        <w:tc>
          <w:tcPr>
            <w:tcW w:w="1208" w:type="dxa"/>
          </w:tcPr>
          <w:p w14:paraId="2C987A7D" w14:textId="791E6914" w:rsidR="00992D77" w:rsidRPr="00CD49CA" w:rsidRDefault="00992D77" w:rsidP="00992D77">
            <w:pPr>
              <w:pStyle w:val="Paragraph"/>
              <w:spacing w:after="0"/>
              <w:rPr>
                <w:noProof/>
                <w:lang w:val="nl-NL"/>
              </w:rPr>
            </w:pPr>
            <w:r w:rsidRPr="00CD49CA">
              <w:rPr>
                <w:noProof/>
                <w:lang w:val="nl-NL"/>
              </w:rPr>
              <w:t>-</w:t>
            </w:r>
          </w:p>
        </w:tc>
        <w:tc>
          <w:tcPr>
            <w:tcW w:w="919" w:type="dxa"/>
          </w:tcPr>
          <w:p w14:paraId="709FC8AD" w14:textId="2F5C8D5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D11B6CE" w14:textId="77777777" w:rsidTr="00771673">
        <w:trPr>
          <w:cantSplit/>
        </w:trPr>
        <w:tc>
          <w:tcPr>
            <w:tcW w:w="733" w:type="dxa"/>
          </w:tcPr>
          <w:p w14:paraId="59A29AE2" w14:textId="57F996E5" w:rsidR="00992D77" w:rsidRPr="00CD49CA" w:rsidRDefault="00992D77" w:rsidP="00992D77">
            <w:pPr>
              <w:pStyle w:val="Paragraph"/>
              <w:spacing w:after="0"/>
              <w:rPr>
                <w:noProof/>
                <w:lang w:val="nl-NL"/>
              </w:rPr>
            </w:pPr>
            <w:r w:rsidRPr="00CD49CA">
              <w:rPr>
                <w:noProof/>
                <w:lang w:val="nl-NL"/>
              </w:rPr>
              <w:t>0.4942</w:t>
            </w:r>
          </w:p>
        </w:tc>
        <w:tc>
          <w:tcPr>
            <w:tcW w:w="1110" w:type="dxa"/>
          </w:tcPr>
          <w:p w14:paraId="4E1CACDD" w14:textId="3B6FD347"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3D206F2E" w14:textId="1611498D"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05609D6" w14:textId="0C5AB76E" w:rsidR="00992D77" w:rsidRPr="00CD49CA" w:rsidRDefault="00992D77" w:rsidP="00992D77">
            <w:pPr>
              <w:pStyle w:val="Paragraph"/>
              <w:spacing w:after="0"/>
              <w:rPr>
                <w:noProof/>
                <w:lang w:val="nl-NL"/>
              </w:rPr>
            </w:pPr>
            <w:r w:rsidRPr="00CD49CA">
              <w:rPr>
                <w:noProof/>
                <w:lang w:val="nl-NL"/>
              </w:rPr>
              <w:t>2,4-Diethyl-9</w:t>
            </w:r>
            <w:r w:rsidRPr="00CD49CA">
              <w:rPr>
                <w:i/>
                <w:iCs/>
                <w:noProof/>
                <w:lang w:val="nl-NL"/>
              </w:rPr>
              <w:t>H</w:t>
            </w:r>
            <w:r w:rsidRPr="00CD49CA">
              <w:rPr>
                <w:noProof/>
                <w:lang w:val="nl-NL"/>
              </w:rPr>
              <w:t>-thioxantheen-9-on (CAS RN 82799-44-8)</w:t>
            </w:r>
          </w:p>
        </w:tc>
        <w:tc>
          <w:tcPr>
            <w:tcW w:w="1107" w:type="dxa"/>
          </w:tcPr>
          <w:p w14:paraId="1FC40D38" w14:textId="0205D9D5" w:rsidR="00992D77" w:rsidRPr="00CD49CA" w:rsidRDefault="00992D77" w:rsidP="00992D77">
            <w:pPr>
              <w:pStyle w:val="Paragraph"/>
              <w:spacing w:after="0"/>
              <w:rPr>
                <w:noProof/>
                <w:lang w:val="nl-NL"/>
              </w:rPr>
            </w:pPr>
            <w:r w:rsidRPr="00CD49CA">
              <w:rPr>
                <w:noProof/>
                <w:lang w:val="nl-NL"/>
              </w:rPr>
              <w:t>0 %</w:t>
            </w:r>
          </w:p>
        </w:tc>
        <w:tc>
          <w:tcPr>
            <w:tcW w:w="1208" w:type="dxa"/>
          </w:tcPr>
          <w:p w14:paraId="3F3BD2D8" w14:textId="6A66B5ED" w:rsidR="00992D77" w:rsidRPr="00CD49CA" w:rsidRDefault="00992D77" w:rsidP="00992D77">
            <w:pPr>
              <w:pStyle w:val="Paragraph"/>
              <w:spacing w:after="0"/>
              <w:rPr>
                <w:noProof/>
                <w:lang w:val="nl-NL"/>
              </w:rPr>
            </w:pPr>
            <w:r w:rsidRPr="00CD49CA">
              <w:rPr>
                <w:noProof/>
                <w:lang w:val="nl-NL"/>
              </w:rPr>
              <w:t>-</w:t>
            </w:r>
          </w:p>
        </w:tc>
        <w:tc>
          <w:tcPr>
            <w:tcW w:w="919" w:type="dxa"/>
          </w:tcPr>
          <w:p w14:paraId="75147677" w14:textId="16FD3F0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08369E0" w14:textId="77777777" w:rsidTr="00771673">
        <w:trPr>
          <w:cantSplit/>
        </w:trPr>
        <w:tc>
          <w:tcPr>
            <w:tcW w:w="733" w:type="dxa"/>
          </w:tcPr>
          <w:p w14:paraId="1B9ED52E" w14:textId="694B4CCF" w:rsidR="00992D77" w:rsidRPr="00CD49CA" w:rsidRDefault="00992D77" w:rsidP="00992D77">
            <w:pPr>
              <w:pStyle w:val="Paragraph"/>
              <w:spacing w:after="0"/>
              <w:rPr>
                <w:noProof/>
                <w:lang w:val="nl-NL"/>
              </w:rPr>
            </w:pPr>
            <w:r w:rsidRPr="00CD49CA">
              <w:rPr>
                <w:noProof/>
                <w:lang w:val="nl-NL"/>
              </w:rPr>
              <w:t>0.6252</w:t>
            </w:r>
          </w:p>
        </w:tc>
        <w:tc>
          <w:tcPr>
            <w:tcW w:w="1110" w:type="dxa"/>
          </w:tcPr>
          <w:p w14:paraId="3764FF1B" w14:textId="7A5C0AD4"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389B8DE5" w14:textId="17710CCE" w:rsidR="00992D77" w:rsidRPr="00CD49CA" w:rsidRDefault="00992D77" w:rsidP="00992D77">
            <w:pPr>
              <w:pStyle w:val="Paragraph"/>
              <w:spacing w:after="0"/>
              <w:jc w:val="center"/>
              <w:rPr>
                <w:noProof/>
                <w:lang w:val="nl-NL"/>
              </w:rPr>
            </w:pPr>
            <w:r w:rsidRPr="00CD49CA">
              <w:rPr>
                <w:noProof/>
                <w:lang w:val="nl-NL"/>
              </w:rPr>
              <w:t>26</w:t>
            </w:r>
          </w:p>
        </w:tc>
        <w:tc>
          <w:tcPr>
            <w:tcW w:w="3992" w:type="dxa"/>
          </w:tcPr>
          <w:p w14:paraId="429F50ED" w14:textId="45F7850D" w:rsidR="00992D77" w:rsidRPr="00CD49CA" w:rsidRDefault="00992D77" w:rsidP="00992D77">
            <w:pPr>
              <w:pStyle w:val="Paragraph"/>
              <w:spacing w:after="0"/>
              <w:rPr>
                <w:noProof/>
                <w:lang w:val="nl-NL"/>
              </w:rPr>
            </w:pPr>
            <w:r w:rsidRPr="00CD49CA">
              <w:rPr>
                <w:noProof/>
                <w:lang w:val="nl-NL"/>
              </w:rPr>
              <w:t>4-Methylmorfoline-4-oxide in een waterige oplossing (CAS RN 7529-22-8)</w:t>
            </w:r>
          </w:p>
        </w:tc>
        <w:tc>
          <w:tcPr>
            <w:tcW w:w="1107" w:type="dxa"/>
          </w:tcPr>
          <w:p w14:paraId="74F0598E" w14:textId="076D24D8" w:rsidR="00992D77" w:rsidRPr="00CD49CA" w:rsidRDefault="00992D77" w:rsidP="00992D77">
            <w:pPr>
              <w:pStyle w:val="Paragraph"/>
              <w:spacing w:after="0"/>
              <w:rPr>
                <w:noProof/>
                <w:lang w:val="nl-NL"/>
              </w:rPr>
            </w:pPr>
            <w:r w:rsidRPr="00CD49CA">
              <w:rPr>
                <w:noProof/>
                <w:lang w:val="nl-NL"/>
              </w:rPr>
              <w:t>0 %</w:t>
            </w:r>
          </w:p>
        </w:tc>
        <w:tc>
          <w:tcPr>
            <w:tcW w:w="1208" w:type="dxa"/>
          </w:tcPr>
          <w:p w14:paraId="43A88509" w14:textId="702D5D24" w:rsidR="00992D77" w:rsidRPr="00CD49CA" w:rsidRDefault="00992D77" w:rsidP="00992D77">
            <w:pPr>
              <w:pStyle w:val="Paragraph"/>
              <w:spacing w:after="0"/>
              <w:rPr>
                <w:noProof/>
                <w:lang w:val="nl-NL"/>
              </w:rPr>
            </w:pPr>
            <w:r w:rsidRPr="00CD49CA">
              <w:rPr>
                <w:noProof/>
                <w:lang w:val="nl-NL"/>
              </w:rPr>
              <w:t>-</w:t>
            </w:r>
          </w:p>
        </w:tc>
        <w:tc>
          <w:tcPr>
            <w:tcW w:w="919" w:type="dxa"/>
          </w:tcPr>
          <w:p w14:paraId="33048C34" w14:textId="20E2F3A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B52910F" w14:textId="77777777" w:rsidTr="00771673">
        <w:trPr>
          <w:cantSplit/>
        </w:trPr>
        <w:tc>
          <w:tcPr>
            <w:tcW w:w="733" w:type="dxa"/>
          </w:tcPr>
          <w:p w14:paraId="5C819F0C" w14:textId="5A2C9560" w:rsidR="00992D77" w:rsidRPr="00CD49CA" w:rsidRDefault="00992D77" w:rsidP="00992D77">
            <w:pPr>
              <w:pStyle w:val="Paragraph"/>
              <w:spacing w:after="0"/>
              <w:rPr>
                <w:noProof/>
                <w:lang w:val="nl-NL"/>
              </w:rPr>
            </w:pPr>
            <w:r w:rsidRPr="00CD49CA">
              <w:rPr>
                <w:noProof/>
                <w:lang w:val="nl-NL"/>
              </w:rPr>
              <w:t>0.6362</w:t>
            </w:r>
          </w:p>
        </w:tc>
        <w:tc>
          <w:tcPr>
            <w:tcW w:w="1110" w:type="dxa"/>
          </w:tcPr>
          <w:p w14:paraId="73BF860B" w14:textId="6269D678"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15864969" w14:textId="1BC95234"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5BBB0CE5" w14:textId="20CA228F" w:rsidR="00992D77" w:rsidRPr="00CD49CA" w:rsidRDefault="00992D77" w:rsidP="00992D77">
            <w:pPr>
              <w:pStyle w:val="Paragraph"/>
              <w:spacing w:after="0"/>
              <w:rPr>
                <w:noProof/>
                <w:lang w:val="nl-NL"/>
              </w:rPr>
            </w:pPr>
            <w:r w:rsidRPr="00CD49CA">
              <w:rPr>
                <w:noProof/>
                <w:lang w:val="nl-NL"/>
              </w:rPr>
              <w:t>2-(4-Hydroxyfenyl)-1-benzothiofeen-6-ol (CAS RN 63676-22-2)</w:t>
            </w:r>
          </w:p>
        </w:tc>
        <w:tc>
          <w:tcPr>
            <w:tcW w:w="1107" w:type="dxa"/>
          </w:tcPr>
          <w:p w14:paraId="31EA9F88" w14:textId="6176BC67" w:rsidR="00992D77" w:rsidRPr="00CD49CA" w:rsidRDefault="00992D77" w:rsidP="00992D77">
            <w:pPr>
              <w:pStyle w:val="Paragraph"/>
              <w:spacing w:after="0"/>
              <w:rPr>
                <w:noProof/>
                <w:lang w:val="nl-NL"/>
              </w:rPr>
            </w:pPr>
            <w:r w:rsidRPr="00CD49CA">
              <w:rPr>
                <w:noProof/>
                <w:lang w:val="nl-NL"/>
              </w:rPr>
              <w:t>0 %</w:t>
            </w:r>
          </w:p>
        </w:tc>
        <w:tc>
          <w:tcPr>
            <w:tcW w:w="1208" w:type="dxa"/>
          </w:tcPr>
          <w:p w14:paraId="10F7054B" w14:textId="1D1E7549" w:rsidR="00992D77" w:rsidRPr="00CD49CA" w:rsidRDefault="00992D77" w:rsidP="00992D77">
            <w:pPr>
              <w:pStyle w:val="Paragraph"/>
              <w:spacing w:after="0"/>
              <w:rPr>
                <w:noProof/>
                <w:lang w:val="nl-NL"/>
              </w:rPr>
            </w:pPr>
            <w:r w:rsidRPr="00CD49CA">
              <w:rPr>
                <w:noProof/>
                <w:lang w:val="nl-NL"/>
              </w:rPr>
              <w:t>-</w:t>
            </w:r>
          </w:p>
        </w:tc>
        <w:tc>
          <w:tcPr>
            <w:tcW w:w="919" w:type="dxa"/>
          </w:tcPr>
          <w:p w14:paraId="6F92BC66" w14:textId="1AD88A3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EAE7B54" w14:textId="77777777" w:rsidTr="00771673">
        <w:trPr>
          <w:cantSplit/>
        </w:trPr>
        <w:tc>
          <w:tcPr>
            <w:tcW w:w="733" w:type="dxa"/>
          </w:tcPr>
          <w:p w14:paraId="5993DDF7" w14:textId="699C08F7" w:rsidR="00992D77" w:rsidRPr="00CD49CA" w:rsidRDefault="00992D77" w:rsidP="00992D77">
            <w:pPr>
              <w:pStyle w:val="Paragraph"/>
              <w:spacing w:after="0"/>
              <w:rPr>
                <w:noProof/>
                <w:lang w:val="nl-NL"/>
              </w:rPr>
            </w:pPr>
            <w:r w:rsidRPr="00CD49CA">
              <w:rPr>
                <w:noProof/>
                <w:lang w:val="nl-NL"/>
              </w:rPr>
              <w:t>0.5242</w:t>
            </w:r>
          </w:p>
        </w:tc>
        <w:tc>
          <w:tcPr>
            <w:tcW w:w="1110" w:type="dxa"/>
          </w:tcPr>
          <w:p w14:paraId="18B72DC4" w14:textId="7CF61E5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2934 99 90</w:t>
            </w:r>
          </w:p>
        </w:tc>
        <w:tc>
          <w:tcPr>
            <w:tcW w:w="851" w:type="dxa"/>
          </w:tcPr>
          <w:p w14:paraId="4663744C" w14:textId="263DE3A4"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70715502" w14:textId="19E6907C" w:rsidR="00992D77" w:rsidRPr="00CD49CA" w:rsidRDefault="00992D77" w:rsidP="00992D77">
            <w:pPr>
              <w:pStyle w:val="Paragraph"/>
              <w:spacing w:after="0"/>
              <w:rPr>
                <w:noProof/>
                <w:lang w:val="nl-NL"/>
              </w:rPr>
            </w:pPr>
            <w:r w:rsidRPr="00CD49CA">
              <w:rPr>
                <w:noProof/>
                <w:lang w:val="nl-NL"/>
              </w:rPr>
              <w:t>11-(Piperazine-1-yl)dibenzo[b,f][1,4]thiazepinedihydrochloride  (CAS RN 111974-74-4)</w:t>
            </w:r>
          </w:p>
        </w:tc>
        <w:tc>
          <w:tcPr>
            <w:tcW w:w="1107" w:type="dxa"/>
          </w:tcPr>
          <w:p w14:paraId="46D71FEB" w14:textId="1BF796A7" w:rsidR="00992D77" w:rsidRPr="00CD49CA" w:rsidRDefault="00992D77" w:rsidP="00992D77">
            <w:pPr>
              <w:pStyle w:val="Paragraph"/>
              <w:spacing w:after="0"/>
              <w:rPr>
                <w:noProof/>
                <w:lang w:val="nl-NL"/>
              </w:rPr>
            </w:pPr>
            <w:r w:rsidRPr="00CD49CA">
              <w:rPr>
                <w:noProof/>
                <w:lang w:val="nl-NL"/>
              </w:rPr>
              <w:t>0 %</w:t>
            </w:r>
          </w:p>
        </w:tc>
        <w:tc>
          <w:tcPr>
            <w:tcW w:w="1208" w:type="dxa"/>
          </w:tcPr>
          <w:p w14:paraId="45F04D51" w14:textId="3A941478" w:rsidR="00992D77" w:rsidRPr="00CD49CA" w:rsidRDefault="00992D77" w:rsidP="00992D77">
            <w:pPr>
              <w:pStyle w:val="Paragraph"/>
              <w:spacing w:after="0"/>
              <w:rPr>
                <w:noProof/>
                <w:lang w:val="nl-NL"/>
              </w:rPr>
            </w:pPr>
            <w:r w:rsidRPr="00CD49CA">
              <w:rPr>
                <w:noProof/>
                <w:lang w:val="nl-NL"/>
              </w:rPr>
              <w:t>-</w:t>
            </w:r>
          </w:p>
        </w:tc>
        <w:tc>
          <w:tcPr>
            <w:tcW w:w="919" w:type="dxa"/>
          </w:tcPr>
          <w:p w14:paraId="2ED2F930" w14:textId="42CECD5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FC11A6C" w14:textId="77777777" w:rsidTr="00771673">
        <w:trPr>
          <w:cantSplit/>
        </w:trPr>
        <w:tc>
          <w:tcPr>
            <w:tcW w:w="733" w:type="dxa"/>
          </w:tcPr>
          <w:p w14:paraId="36BE3E00" w14:textId="5B2F69CA" w:rsidR="00992D77" w:rsidRPr="00CD49CA" w:rsidRDefault="00992D77" w:rsidP="00992D77">
            <w:pPr>
              <w:pStyle w:val="Paragraph"/>
              <w:spacing w:after="0"/>
              <w:rPr>
                <w:noProof/>
                <w:lang w:val="nl-NL"/>
              </w:rPr>
            </w:pPr>
            <w:r w:rsidRPr="00CD49CA">
              <w:rPr>
                <w:noProof/>
                <w:lang w:val="nl-NL"/>
              </w:rPr>
              <w:t>0.7837</w:t>
            </w:r>
          </w:p>
        </w:tc>
        <w:tc>
          <w:tcPr>
            <w:tcW w:w="1110" w:type="dxa"/>
          </w:tcPr>
          <w:p w14:paraId="3B5D62D6" w14:textId="528D940E"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08A5879C" w14:textId="6DA0B51E" w:rsidR="00992D77" w:rsidRPr="00CD49CA" w:rsidRDefault="00992D77" w:rsidP="00992D77">
            <w:pPr>
              <w:pStyle w:val="Paragraph"/>
              <w:spacing w:after="0"/>
              <w:jc w:val="center"/>
              <w:rPr>
                <w:noProof/>
                <w:lang w:val="nl-NL"/>
              </w:rPr>
            </w:pPr>
            <w:r w:rsidRPr="00CD49CA">
              <w:rPr>
                <w:noProof/>
                <w:lang w:val="nl-NL"/>
              </w:rPr>
              <w:t>29</w:t>
            </w:r>
          </w:p>
        </w:tc>
        <w:tc>
          <w:tcPr>
            <w:tcW w:w="3992" w:type="dxa"/>
          </w:tcPr>
          <w:p w14:paraId="5150134F" w14:textId="4A60366F" w:rsidR="00992D77" w:rsidRPr="00CD49CA" w:rsidRDefault="00992D77" w:rsidP="00992D77">
            <w:pPr>
              <w:pStyle w:val="Paragraph"/>
              <w:spacing w:after="0"/>
              <w:rPr>
                <w:noProof/>
                <w:lang w:val="nl-NL"/>
              </w:rPr>
            </w:pPr>
            <w:r w:rsidRPr="00CD49CA">
              <w:rPr>
                <w:noProof/>
                <w:lang w:val="nl-NL"/>
              </w:rPr>
              <w:t>(2R,5S)-</w:t>
            </w:r>
            <w:r w:rsidRPr="00CD49CA">
              <w:rPr>
                <w:i/>
                <w:iCs/>
                <w:noProof/>
                <w:lang w:val="nl-NL"/>
              </w:rPr>
              <w:t>tert</w:t>
            </w:r>
            <w:r w:rsidRPr="00CD49CA">
              <w:rPr>
                <w:noProof/>
                <w:lang w:val="nl-NL"/>
              </w:rPr>
              <w:t>-butyl-4-benzyl-2-methyl-5-(((R)-3-methylmorpholine)methyl)piperazine-1-carboxylaat (CAS RN 1403902-77-1) met een zuiverheid van 98 of meer gewichtspercent</w:t>
            </w:r>
          </w:p>
        </w:tc>
        <w:tc>
          <w:tcPr>
            <w:tcW w:w="1107" w:type="dxa"/>
          </w:tcPr>
          <w:p w14:paraId="08019AEA" w14:textId="0DFB1F07" w:rsidR="00992D77" w:rsidRPr="00CD49CA" w:rsidRDefault="00992D77" w:rsidP="00992D77">
            <w:pPr>
              <w:pStyle w:val="Paragraph"/>
              <w:spacing w:after="0"/>
              <w:rPr>
                <w:noProof/>
                <w:lang w:val="nl-NL"/>
              </w:rPr>
            </w:pPr>
            <w:r w:rsidRPr="00CD49CA">
              <w:rPr>
                <w:noProof/>
                <w:lang w:val="nl-NL"/>
              </w:rPr>
              <w:t>0 %</w:t>
            </w:r>
          </w:p>
        </w:tc>
        <w:tc>
          <w:tcPr>
            <w:tcW w:w="1208" w:type="dxa"/>
          </w:tcPr>
          <w:p w14:paraId="40A0B4FC" w14:textId="7950175C" w:rsidR="00992D77" w:rsidRPr="00CD49CA" w:rsidRDefault="00992D77" w:rsidP="00992D77">
            <w:pPr>
              <w:pStyle w:val="Paragraph"/>
              <w:spacing w:after="0"/>
              <w:rPr>
                <w:noProof/>
                <w:lang w:val="nl-NL"/>
              </w:rPr>
            </w:pPr>
            <w:r w:rsidRPr="00CD49CA">
              <w:rPr>
                <w:noProof/>
                <w:lang w:val="nl-NL"/>
              </w:rPr>
              <w:t>-</w:t>
            </w:r>
          </w:p>
        </w:tc>
        <w:tc>
          <w:tcPr>
            <w:tcW w:w="919" w:type="dxa"/>
          </w:tcPr>
          <w:p w14:paraId="704C074D" w14:textId="73CD0B5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2E3A3EC" w14:textId="77777777" w:rsidTr="00771673">
        <w:trPr>
          <w:cantSplit/>
        </w:trPr>
        <w:tc>
          <w:tcPr>
            <w:tcW w:w="733" w:type="dxa"/>
          </w:tcPr>
          <w:p w14:paraId="1E1F680B" w14:textId="37D918A3" w:rsidR="00992D77" w:rsidRPr="00CD49CA" w:rsidRDefault="00992D77" w:rsidP="00992D77">
            <w:pPr>
              <w:pStyle w:val="Paragraph"/>
              <w:spacing w:after="0"/>
              <w:rPr>
                <w:noProof/>
                <w:lang w:val="nl-NL"/>
              </w:rPr>
            </w:pPr>
            <w:r w:rsidRPr="00CD49CA">
              <w:rPr>
                <w:noProof/>
                <w:lang w:val="nl-NL"/>
              </w:rPr>
              <w:t>0.4700</w:t>
            </w:r>
          </w:p>
        </w:tc>
        <w:tc>
          <w:tcPr>
            <w:tcW w:w="1110" w:type="dxa"/>
          </w:tcPr>
          <w:p w14:paraId="35E73A6D" w14:textId="077237B8"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02B92591" w14:textId="28E50743"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3E2E779" w14:textId="41823D2B" w:rsidR="00992D77" w:rsidRPr="00083B0B" w:rsidRDefault="00992D77" w:rsidP="00992D77">
            <w:pPr>
              <w:pStyle w:val="Paragraph"/>
              <w:spacing w:after="0"/>
              <w:rPr>
                <w:noProof/>
              </w:rPr>
            </w:pPr>
            <w:r w:rsidRPr="00083B0B">
              <w:rPr>
                <w:noProof/>
              </w:rPr>
              <w:t>Dibenzo[b,f][1,4]thiazepine-11(10H)-on (CAS RN 3159-07-7)</w:t>
            </w:r>
          </w:p>
        </w:tc>
        <w:tc>
          <w:tcPr>
            <w:tcW w:w="1107" w:type="dxa"/>
          </w:tcPr>
          <w:p w14:paraId="02D6BE7E" w14:textId="6A004858" w:rsidR="00992D77" w:rsidRPr="00CD49CA" w:rsidRDefault="00992D77" w:rsidP="00992D77">
            <w:pPr>
              <w:pStyle w:val="Paragraph"/>
              <w:spacing w:after="0"/>
              <w:rPr>
                <w:noProof/>
                <w:lang w:val="nl-NL"/>
              </w:rPr>
            </w:pPr>
            <w:r w:rsidRPr="00CD49CA">
              <w:rPr>
                <w:noProof/>
                <w:lang w:val="nl-NL"/>
              </w:rPr>
              <w:t>0 %</w:t>
            </w:r>
          </w:p>
        </w:tc>
        <w:tc>
          <w:tcPr>
            <w:tcW w:w="1208" w:type="dxa"/>
          </w:tcPr>
          <w:p w14:paraId="03568E5E" w14:textId="7B9EFE1B" w:rsidR="00992D77" w:rsidRPr="00CD49CA" w:rsidRDefault="00992D77" w:rsidP="00992D77">
            <w:pPr>
              <w:pStyle w:val="Paragraph"/>
              <w:spacing w:after="0"/>
              <w:rPr>
                <w:noProof/>
                <w:lang w:val="nl-NL"/>
              </w:rPr>
            </w:pPr>
            <w:r w:rsidRPr="00CD49CA">
              <w:rPr>
                <w:noProof/>
                <w:lang w:val="nl-NL"/>
              </w:rPr>
              <w:t>-</w:t>
            </w:r>
          </w:p>
        </w:tc>
        <w:tc>
          <w:tcPr>
            <w:tcW w:w="919" w:type="dxa"/>
          </w:tcPr>
          <w:p w14:paraId="2AA04E2B" w14:textId="693467E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B6822EE" w14:textId="77777777" w:rsidTr="00771673">
        <w:trPr>
          <w:cantSplit/>
        </w:trPr>
        <w:tc>
          <w:tcPr>
            <w:tcW w:w="733" w:type="dxa"/>
          </w:tcPr>
          <w:p w14:paraId="52147D4C" w14:textId="4CCED036" w:rsidR="00992D77" w:rsidRPr="00CD49CA" w:rsidRDefault="00992D77" w:rsidP="00992D77">
            <w:pPr>
              <w:pStyle w:val="Paragraph"/>
              <w:spacing w:after="0"/>
              <w:rPr>
                <w:noProof/>
                <w:lang w:val="nl-NL"/>
              </w:rPr>
            </w:pPr>
            <w:r w:rsidRPr="00CD49CA">
              <w:rPr>
                <w:noProof/>
                <w:lang w:val="nl-NL"/>
              </w:rPr>
              <w:t>0.7840</w:t>
            </w:r>
          </w:p>
        </w:tc>
        <w:tc>
          <w:tcPr>
            <w:tcW w:w="1110" w:type="dxa"/>
          </w:tcPr>
          <w:p w14:paraId="7717A59F" w14:textId="3E09394D"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6139BCDF" w14:textId="1E0C89BA"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7F0F9771" w14:textId="111030B7" w:rsidR="00992D77" w:rsidRPr="00CD49CA" w:rsidRDefault="00992D77" w:rsidP="00992D77">
            <w:pPr>
              <w:pStyle w:val="Paragraph"/>
              <w:spacing w:after="0"/>
              <w:rPr>
                <w:noProof/>
                <w:lang w:val="nl-NL"/>
              </w:rPr>
            </w:pPr>
            <w:r w:rsidRPr="00CD49CA">
              <w:rPr>
                <w:noProof/>
                <w:lang w:val="nl-NL"/>
              </w:rPr>
              <w:t>(2R,3R,5R)-5-(4-amino-2-oxopyrimidine-1(2H)-yl)-2-((benzoyloxy)methyl)-4,4-difluortetrahydrofuraan-3-ylbenzoaat (CAS RN 134790-39-9) met een zuiverheid van 98 of meer gewichtspercent</w:t>
            </w:r>
          </w:p>
        </w:tc>
        <w:tc>
          <w:tcPr>
            <w:tcW w:w="1107" w:type="dxa"/>
          </w:tcPr>
          <w:p w14:paraId="1431C17D" w14:textId="17D1ECAD" w:rsidR="00992D77" w:rsidRPr="00CD49CA" w:rsidRDefault="00992D77" w:rsidP="00992D77">
            <w:pPr>
              <w:pStyle w:val="Paragraph"/>
              <w:spacing w:after="0"/>
              <w:rPr>
                <w:noProof/>
                <w:lang w:val="nl-NL"/>
              </w:rPr>
            </w:pPr>
            <w:r w:rsidRPr="00CD49CA">
              <w:rPr>
                <w:noProof/>
                <w:lang w:val="nl-NL"/>
              </w:rPr>
              <w:t>0 %</w:t>
            </w:r>
          </w:p>
        </w:tc>
        <w:tc>
          <w:tcPr>
            <w:tcW w:w="1208" w:type="dxa"/>
          </w:tcPr>
          <w:p w14:paraId="53D8A091" w14:textId="79F7CAE7" w:rsidR="00992D77" w:rsidRPr="00CD49CA" w:rsidRDefault="00992D77" w:rsidP="00992D77">
            <w:pPr>
              <w:pStyle w:val="Paragraph"/>
              <w:spacing w:after="0"/>
              <w:rPr>
                <w:noProof/>
                <w:lang w:val="nl-NL"/>
              </w:rPr>
            </w:pPr>
            <w:r w:rsidRPr="00CD49CA">
              <w:rPr>
                <w:noProof/>
                <w:lang w:val="nl-NL"/>
              </w:rPr>
              <w:t>-</w:t>
            </w:r>
          </w:p>
        </w:tc>
        <w:tc>
          <w:tcPr>
            <w:tcW w:w="919" w:type="dxa"/>
          </w:tcPr>
          <w:p w14:paraId="3894B172" w14:textId="766A780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46119A3" w14:textId="77777777" w:rsidTr="00771673">
        <w:trPr>
          <w:cantSplit/>
        </w:trPr>
        <w:tc>
          <w:tcPr>
            <w:tcW w:w="733" w:type="dxa"/>
          </w:tcPr>
          <w:p w14:paraId="2510C700" w14:textId="32A65CA0" w:rsidR="00992D77" w:rsidRPr="00CD49CA" w:rsidRDefault="00992D77" w:rsidP="00992D77">
            <w:pPr>
              <w:pStyle w:val="Paragraph"/>
              <w:spacing w:after="0"/>
              <w:rPr>
                <w:noProof/>
                <w:lang w:val="nl-NL"/>
              </w:rPr>
            </w:pPr>
            <w:r w:rsidRPr="00CD49CA">
              <w:rPr>
                <w:noProof/>
                <w:lang w:val="nl-NL"/>
              </w:rPr>
              <w:t>0.5813</w:t>
            </w:r>
          </w:p>
        </w:tc>
        <w:tc>
          <w:tcPr>
            <w:tcW w:w="1110" w:type="dxa"/>
          </w:tcPr>
          <w:p w14:paraId="0FAF09DE" w14:textId="27F3497A"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491A4C56" w14:textId="018F18AA"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10EF4C0C" w14:textId="67441106" w:rsidR="00992D77" w:rsidRPr="00083B0B" w:rsidRDefault="00992D77" w:rsidP="00992D77">
            <w:pPr>
              <w:pStyle w:val="Paragraph"/>
              <w:spacing w:after="0"/>
              <w:rPr>
                <w:noProof/>
                <w:lang w:val="fr-BE"/>
              </w:rPr>
            </w:pPr>
            <w:r w:rsidRPr="00083B0B">
              <w:rPr>
                <w:noProof/>
                <w:lang w:val="fr-BE"/>
              </w:rPr>
              <w:t>4-Propaan-2-yl morfoline (CAS RN 1004-14-4)</w:t>
            </w:r>
          </w:p>
        </w:tc>
        <w:tc>
          <w:tcPr>
            <w:tcW w:w="1107" w:type="dxa"/>
          </w:tcPr>
          <w:p w14:paraId="474522CE" w14:textId="7DC14807" w:rsidR="00992D77" w:rsidRPr="00CD49CA" w:rsidRDefault="00992D77" w:rsidP="00992D77">
            <w:pPr>
              <w:pStyle w:val="Paragraph"/>
              <w:spacing w:after="0"/>
              <w:rPr>
                <w:noProof/>
                <w:lang w:val="nl-NL"/>
              </w:rPr>
            </w:pPr>
            <w:r w:rsidRPr="00CD49CA">
              <w:rPr>
                <w:noProof/>
                <w:lang w:val="nl-NL"/>
              </w:rPr>
              <w:t>0 %</w:t>
            </w:r>
          </w:p>
        </w:tc>
        <w:tc>
          <w:tcPr>
            <w:tcW w:w="1208" w:type="dxa"/>
          </w:tcPr>
          <w:p w14:paraId="42550663" w14:textId="2BA7B88D" w:rsidR="00992D77" w:rsidRPr="00CD49CA" w:rsidRDefault="00992D77" w:rsidP="00992D77">
            <w:pPr>
              <w:pStyle w:val="Paragraph"/>
              <w:spacing w:after="0"/>
              <w:rPr>
                <w:noProof/>
                <w:lang w:val="nl-NL"/>
              </w:rPr>
            </w:pPr>
            <w:r w:rsidRPr="00CD49CA">
              <w:rPr>
                <w:noProof/>
                <w:lang w:val="nl-NL"/>
              </w:rPr>
              <w:t>-</w:t>
            </w:r>
          </w:p>
        </w:tc>
        <w:tc>
          <w:tcPr>
            <w:tcW w:w="919" w:type="dxa"/>
          </w:tcPr>
          <w:p w14:paraId="52E2DDBA" w14:textId="628FE5B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45D52DC" w14:textId="77777777" w:rsidTr="00771673">
        <w:trPr>
          <w:cantSplit/>
        </w:trPr>
        <w:tc>
          <w:tcPr>
            <w:tcW w:w="733" w:type="dxa"/>
          </w:tcPr>
          <w:p w14:paraId="7C215FB9" w14:textId="7E6F4F8E" w:rsidR="00992D77" w:rsidRPr="00CD49CA" w:rsidRDefault="00992D77" w:rsidP="00992D77">
            <w:pPr>
              <w:pStyle w:val="Paragraph"/>
              <w:spacing w:after="0"/>
              <w:rPr>
                <w:noProof/>
                <w:lang w:val="nl-NL"/>
              </w:rPr>
            </w:pPr>
            <w:r w:rsidRPr="00CD49CA">
              <w:rPr>
                <w:noProof/>
                <w:lang w:val="nl-NL"/>
              </w:rPr>
              <w:t>0.6824</w:t>
            </w:r>
          </w:p>
        </w:tc>
        <w:tc>
          <w:tcPr>
            <w:tcW w:w="1110" w:type="dxa"/>
          </w:tcPr>
          <w:p w14:paraId="2762306C" w14:textId="6F937821"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7CE86E94" w14:textId="1AC70411" w:rsidR="00992D77" w:rsidRPr="00CD49CA" w:rsidRDefault="00992D77" w:rsidP="00992D77">
            <w:pPr>
              <w:pStyle w:val="Paragraph"/>
              <w:spacing w:after="0"/>
              <w:jc w:val="center"/>
              <w:rPr>
                <w:noProof/>
                <w:lang w:val="nl-NL"/>
              </w:rPr>
            </w:pPr>
            <w:r w:rsidRPr="00CD49CA">
              <w:rPr>
                <w:noProof/>
                <w:lang w:val="nl-NL"/>
              </w:rPr>
              <w:t>39</w:t>
            </w:r>
          </w:p>
        </w:tc>
        <w:tc>
          <w:tcPr>
            <w:tcW w:w="3992" w:type="dxa"/>
          </w:tcPr>
          <w:p w14:paraId="7BE731AD" w14:textId="2702D404" w:rsidR="00992D77" w:rsidRPr="00083B0B" w:rsidRDefault="00992D77" w:rsidP="00992D77">
            <w:pPr>
              <w:pStyle w:val="Paragraph"/>
              <w:spacing w:after="0"/>
              <w:rPr>
                <w:noProof/>
              </w:rPr>
            </w:pPr>
            <w:r w:rsidRPr="00083B0B">
              <w:rPr>
                <w:noProof/>
              </w:rPr>
              <w:t>4-(Oxiraan-2-ylmethoxy)-9H-carbazool (CAS RN 51997-51-4)</w:t>
            </w:r>
          </w:p>
        </w:tc>
        <w:tc>
          <w:tcPr>
            <w:tcW w:w="1107" w:type="dxa"/>
          </w:tcPr>
          <w:p w14:paraId="6F69BB3F" w14:textId="51CC29CA" w:rsidR="00992D77" w:rsidRPr="00CD49CA" w:rsidRDefault="00992D77" w:rsidP="00992D77">
            <w:pPr>
              <w:pStyle w:val="Paragraph"/>
              <w:spacing w:after="0"/>
              <w:rPr>
                <w:noProof/>
                <w:lang w:val="nl-NL"/>
              </w:rPr>
            </w:pPr>
            <w:r w:rsidRPr="00CD49CA">
              <w:rPr>
                <w:noProof/>
                <w:lang w:val="nl-NL"/>
              </w:rPr>
              <w:t>0 %</w:t>
            </w:r>
          </w:p>
        </w:tc>
        <w:tc>
          <w:tcPr>
            <w:tcW w:w="1208" w:type="dxa"/>
          </w:tcPr>
          <w:p w14:paraId="46415466" w14:textId="6A3B7844" w:rsidR="00992D77" w:rsidRPr="00CD49CA" w:rsidRDefault="00992D77" w:rsidP="00992D77">
            <w:pPr>
              <w:pStyle w:val="Paragraph"/>
              <w:spacing w:after="0"/>
              <w:rPr>
                <w:noProof/>
                <w:lang w:val="nl-NL"/>
              </w:rPr>
            </w:pPr>
            <w:r w:rsidRPr="00CD49CA">
              <w:rPr>
                <w:noProof/>
                <w:lang w:val="nl-NL"/>
              </w:rPr>
              <w:t>-</w:t>
            </w:r>
          </w:p>
        </w:tc>
        <w:tc>
          <w:tcPr>
            <w:tcW w:w="919" w:type="dxa"/>
          </w:tcPr>
          <w:p w14:paraId="534FB847" w14:textId="3961BC5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4D0405D" w14:textId="77777777" w:rsidTr="00771673">
        <w:trPr>
          <w:cantSplit/>
        </w:trPr>
        <w:tc>
          <w:tcPr>
            <w:tcW w:w="733" w:type="dxa"/>
          </w:tcPr>
          <w:p w14:paraId="7B409E4E" w14:textId="4BD5C87B" w:rsidR="00992D77" w:rsidRPr="00CD49CA" w:rsidRDefault="00992D77" w:rsidP="00992D77">
            <w:pPr>
              <w:pStyle w:val="Paragraph"/>
              <w:spacing w:after="0"/>
              <w:rPr>
                <w:noProof/>
                <w:lang w:val="nl-NL"/>
              </w:rPr>
            </w:pPr>
            <w:r w:rsidRPr="00CD49CA">
              <w:rPr>
                <w:noProof/>
                <w:lang w:val="nl-NL"/>
              </w:rPr>
              <w:t>0.8094</w:t>
            </w:r>
          </w:p>
        </w:tc>
        <w:tc>
          <w:tcPr>
            <w:tcW w:w="1110" w:type="dxa"/>
          </w:tcPr>
          <w:p w14:paraId="7906151D" w14:textId="32E0C8A5"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7964E042" w14:textId="277DD3B6"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DFC4561" w14:textId="40667CE2" w:rsidR="00992D77" w:rsidRPr="00CD49CA" w:rsidRDefault="00992D77" w:rsidP="00992D77">
            <w:pPr>
              <w:pStyle w:val="Paragraph"/>
              <w:spacing w:after="0"/>
              <w:rPr>
                <w:noProof/>
                <w:lang w:val="nl-NL"/>
              </w:rPr>
            </w:pPr>
            <w:r w:rsidRPr="00CD49CA">
              <w:rPr>
                <w:noProof/>
                <w:lang w:val="nl-NL"/>
              </w:rPr>
              <w:t>2,3-pyrazinedicarbonzuuranhydride (CAS RN 4744-50-7) met een zuiverheid van 95 of meer gewichtspercent</w:t>
            </w:r>
          </w:p>
        </w:tc>
        <w:tc>
          <w:tcPr>
            <w:tcW w:w="1107" w:type="dxa"/>
          </w:tcPr>
          <w:p w14:paraId="41FE6864" w14:textId="292B7CA7" w:rsidR="00992D77" w:rsidRPr="00CD49CA" w:rsidRDefault="00992D77" w:rsidP="00992D77">
            <w:pPr>
              <w:pStyle w:val="Paragraph"/>
              <w:spacing w:after="0"/>
              <w:rPr>
                <w:noProof/>
                <w:lang w:val="nl-NL"/>
              </w:rPr>
            </w:pPr>
            <w:r w:rsidRPr="00CD49CA">
              <w:rPr>
                <w:noProof/>
                <w:lang w:val="nl-NL"/>
              </w:rPr>
              <w:t>0 %</w:t>
            </w:r>
          </w:p>
        </w:tc>
        <w:tc>
          <w:tcPr>
            <w:tcW w:w="1208" w:type="dxa"/>
          </w:tcPr>
          <w:p w14:paraId="57F7891C" w14:textId="090C8651" w:rsidR="00992D77" w:rsidRPr="00CD49CA" w:rsidRDefault="00992D77" w:rsidP="00992D77">
            <w:pPr>
              <w:pStyle w:val="Paragraph"/>
              <w:spacing w:after="0"/>
              <w:rPr>
                <w:noProof/>
                <w:lang w:val="nl-NL"/>
              </w:rPr>
            </w:pPr>
            <w:r w:rsidRPr="00CD49CA">
              <w:rPr>
                <w:noProof/>
                <w:lang w:val="nl-NL"/>
              </w:rPr>
              <w:t>-</w:t>
            </w:r>
          </w:p>
        </w:tc>
        <w:tc>
          <w:tcPr>
            <w:tcW w:w="919" w:type="dxa"/>
          </w:tcPr>
          <w:p w14:paraId="4E53EDA2" w14:textId="75D0AE3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B8148C0" w14:textId="77777777" w:rsidTr="00771673">
        <w:trPr>
          <w:cantSplit/>
        </w:trPr>
        <w:tc>
          <w:tcPr>
            <w:tcW w:w="733" w:type="dxa"/>
          </w:tcPr>
          <w:p w14:paraId="4441E176" w14:textId="58A49B8F" w:rsidR="00992D77" w:rsidRPr="00CD49CA" w:rsidRDefault="00992D77" w:rsidP="00992D77">
            <w:pPr>
              <w:pStyle w:val="Paragraph"/>
              <w:spacing w:after="0"/>
              <w:rPr>
                <w:noProof/>
                <w:lang w:val="nl-NL"/>
              </w:rPr>
            </w:pPr>
            <w:r w:rsidRPr="00CD49CA">
              <w:rPr>
                <w:noProof/>
                <w:lang w:val="nl-NL"/>
              </w:rPr>
              <w:t>0.6823</w:t>
            </w:r>
          </w:p>
        </w:tc>
        <w:tc>
          <w:tcPr>
            <w:tcW w:w="1110" w:type="dxa"/>
          </w:tcPr>
          <w:p w14:paraId="2E73561E" w14:textId="53CC9E6C"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19BB861B" w14:textId="0356D109" w:rsidR="00992D77" w:rsidRPr="00CD49CA" w:rsidRDefault="00992D77" w:rsidP="00992D77">
            <w:pPr>
              <w:pStyle w:val="Paragraph"/>
              <w:spacing w:after="0"/>
              <w:jc w:val="center"/>
              <w:rPr>
                <w:noProof/>
                <w:lang w:val="nl-NL"/>
              </w:rPr>
            </w:pPr>
            <w:r w:rsidRPr="00CD49CA">
              <w:rPr>
                <w:noProof/>
                <w:lang w:val="nl-NL"/>
              </w:rPr>
              <w:t>41</w:t>
            </w:r>
          </w:p>
        </w:tc>
        <w:tc>
          <w:tcPr>
            <w:tcW w:w="3992" w:type="dxa"/>
          </w:tcPr>
          <w:p w14:paraId="4A147F0B" w14:textId="290A8283" w:rsidR="00992D77" w:rsidRPr="00CD49CA" w:rsidRDefault="00992D77" w:rsidP="00992D77">
            <w:pPr>
              <w:pStyle w:val="Paragraph"/>
              <w:spacing w:after="0"/>
              <w:rPr>
                <w:noProof/>
                <w:lang w:val="nl-NL"/>
              </w:rPr>
            </w:pPr>
            <w:r w:rsidRPr="00CD49CA">
              <w:rPr>
                <w:noProof/>
                <w:lang w:val="nl-NL"/>
              </w:rPr>
              <w:t>11-[4-(2-Chloorethyl)-1-piperazinyl]dibenzo(b,f)(1,4)thiazepine (CAS RN 352232-17-8)</w:t>
            </w:r>
          </w:p>
        </w:tc>
        <w:tc>
          <w:tcPr>
            <w:tcW w:w="1107" w:type="dxa"/>
          </w:tcPr>
          <w:p w14:paraId="0F5A9C8B" w14:textId="3F3867B9" w:rsidR="00992D77" w:rsidRPr="00CD49CA" w:rsidRDefault="00992D77" w:rsidP="00992D77">
            <w:pPr>
              <w:pStyle w:val="Paragraph"/>
              <w:spacing w:after="0"/>
              <w:rPr>
                <w:noProof/>
                <w:lang w:val="nl-NL"/>
              </w:rPr>
            </w:pPr>
            <w:r w:rsidRPr="00CD49CA">
              <w:rPr>
                <w:noProof/>
                <w:lang w:val="nl-NL"/>
              </w:rPr>
              <w:t>0 %</w:t>
            </w:r>
          </w:p>
        </w:tc>
        <w:tc>
          <w:tcPr>
            <w:tcW w:w="1208" w:type="dxa"/>
          </w:tcPr>
          <w:p w14:paraId="22344848" w14:textId="1DF4EF6A" w:rsidR="00992D77" w:rsidRPr="00CD49CA" w:rsidRDefault="00992D77" w:rsidP="00992D77">
            <w:pPr>
              <w:pStyle w:val="Paragraph"/>
              <w:spacing w:after="0"/>
              <w:rPr>
                <w:noProof/>
                <w:lang w:val="nl-NL"/>
              </w:rPr>
            </w:pPr>
            <w:r w:rsidRPr="00CD49CA">
              <w:rPr>
                <w:noProof/>
                <w:lang w:val="nl-NL"/>
              </w:rPr>
              <w:t>-</w:t>
            </w:r>
          </w:p>
        </w:tc>
        <w:tc>
          <w:tcPr>
            <w:tcW w:w="919" w:type="dxa"/>
          </w:tcPr>
          <w:p w14:paraId="4AC5A615" w14:textId="6004BFB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B952FB4" w14:textId="77777777" w:rsidTr="00771673">
        <w:trPr>
          <w:cantSplit/>
        </w:trPr>
        <w:tc>
          <w:tcPr>
            <w:tcW w:w="733" w:type="dxa"/>
          </w:tcPr>
          <w:p w14:paraId="49D0AE6A" w14:textId="72B496C0" w:rsidR="00992D77" w:rsidRPr="00CD49CA" w:rsidRDefault="00992D77" w:rsidP="00992D77">
            <w:pPr>
              <w:pStyle w:val="Paragraph"/>
              <w:spacing w:after="0"/>
              <w:rPr>
                <w:noProof/>
                <w:lang w:val="nl-NL"/>
              </w:rPr>
            </w:pPr>
            <w:r w:rsidRPr="00CD49CA">
              <w:rPr>
                <w:noProof/>
                <w:lang w:val="nl-NL"/>
              </w:rPr>
              <w:t>0.6922</w:t>
            </w:r>
          </w:p>
        </w:tc>
        <w:tc>
          <w:tcPr>
            <w:tcW w:w="1110" w:type="dxa"/>
          </w:tcPr>
          <w:p w14:paraId="65BFE8FB" w14:textId="776ECD0B"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0E59C22C" w14:textId="1F7FFA97" w:rsidR="00992D77" w:rsidRPr="00CD49CA" w:rsidRDefault="00992D77" w:rsidP="00992D77">
            <w:pPr>
              <w:pStyle w:val="Paragraph"/>
              <w:spacing w:after="0"/>
              <w:jc w:val="center"/>
              <w:rPr>
                <w:noProof/>
                <w:lang w:val="nl-NL"/>
              </w:rPr>
            </w:pPr>
            <w:r w:rsidRPr="00CD49CA">
              <w:rPr>
                <w:noProof/>
                <w:lang w:val="nl-NL"/>
              </w:rPr>
              <w:t>42</w:t>
            </w:r>
          </w:p>
        </w:tc>
        <w:tc>
          <w:tcPr>
            <w:tcW w:w="3992" w:type="dxa"/>
          </w:tcPr>
          <w:p w14:paraId="247AD56C" w14:textId="723ADF22" w:rsidR="00992D77" w:rsidRPr="00083B0B" w:rsidRDefault="00992D77" w:rsidP="00992D77">
            <w:pPr>
              <w:pStyle w:val="Paragraph"/>
              <w:spacing w:after="0"/>
              <w:rPr>
                <w:noProof/>
                <w:lang w:val="fr-BE"/>
              </w:rPr>
            </w:pPr>
            <w:r w:rsidRPr="00083B0B">
              <w:rPr>
                <w:noProof/>
                <w:lang w:val="fr-BE"/>
              </w:rPr>
              <w:t>1-(Morfoline-4-yl)prop-2-en-1-on (CAS RN 5117-12-4)</w:t>
            </w:r>
          </w:p>
        </w:tc>
        <w:tc>
          <w:tcPr>
            <w:tcW w:w="1107" w:type="dxa"/>
          </w:tcPr>
          <w:p w14:paraId="175A55FF" w14:textId="28EA1F48" w:rsidR="00992D77" w:rsidRPr="00CD49CA" w:rsidRDefault="00992D77" w:rsidP="00992D77">
            <w:pPr>
              <w:pStyle w:val="Paragraph"/>
              <w:spacing w:after="0"/>
              <w:rPr>
                <w:noProof/>
                <w:lang w:val="nl-NL"/>
              </w:rPr>
            </w:pPr>
            <w:r w:rsidRPr="00CD49CA">
              <w:rPr>
                <w:noProof/>
                <w:lang w:val="nl-NL"/>
              </w:rPr>
              <w:t>0 %</w:t>
            </w:r>
          </w:p>
        </w:tc>
        <w:tc>
          <w:tcPr>
            <w:tcW w:w="1208" w:type="dxa"/>
          </w:tcPr>
          <w:p w14:paraId="7FA1CF3B" w14:textId="0CAE0D76" w:rsidR="00992D77" w:rsidRPr="00CD49CA" w:rsidRDefault="00992D77" w:rsidP="00992D77">
            <w:pPr>
              <w:pStyle w:val="Paragraph"/>
              <w:spacing w:after="0"/>
              <w:rPr>
                <w:noProof/>
                <w:lang w:val="nl-NL"/>
              </w:rPr>
            </w:pPr>
            <w:r w:rsidRPr="00CD49CA">
              <w:rPr>
                <w:noProof/>
                <w:lang w:val="nl-NL"/>
              </w:rPr>
              <w:t>-</w:t>
            </w:r>
          </w:p>
        </w:tc>
        <w:tc>
          <w:tcPr>
            <w:tcW w:w="919" w:type="dxa"/>
          </w:tcPr>
          <w:p w14:paraId="7D980217" w14:textId="202FE24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7A1B32D" w14:textId="77777777" w:rsidTr="00771673">
        <w:trPr>
          <w:cantSplit/>
        </w:trPr>
        <w:tc>
          <w:tcPr>
            <w:tcW w:w="733" w:type="dxa"/>
          </w:tcPr>
          <w:p w14:paraId="3553F644" w14:textId="388C4AD4" w:rsidR="00992D77" w:rsidRPr="00CD49CA" w:rsidRDefault="00992D77" w:rsidP="00992D77">
            <w:pPr>
              <w:pStyle w:val="Paragraph"/>
              <w:spacing w:after="0"/>
              <w:rPr>
                <w:noProof/>
                <w:lang w:val="nl-NL"/>
              </w:rPr>
            </w:pPr>
            <w:r w:rsidRPr="00CD49CA">
              <w:rPr>
                <w:noProof/>
                <w:lang w:val="nl-NL"/>
              </w:rPr>
              <w:t>0.8176</w:t>
            </w:r>
          </w:p>
        </w:tc>
        <w:tc>
          <w:tcPr>
            <w:tcW w:w="1110" w:type="dxa"/>
          </w:tcPr>
          <w:p w14:paraId="711B5B6D" w14:textId="456BE81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2934 99 90</w:t>
            </w:r>
          </w:p>
        </w:tc>
        <w:tc>
          <w:tcPr>
            <w:tcW w:w="851" w:type="dxa"/>
          </w:tcPr>
          <w:p w14:paraId="418F64CD" w14:textId="1D046DF6"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3B74E79E" w14:textId="77777777" w:rsidR="00992D77" w:rsidRPr="00CD49CA" w:rsidRDefault="00992D77" w:rsidP="00992D77">
            <w:pPr>
              <w:pStyle w:val="Paragraph"/>
              <w:rPr>
                <w:noProof/>
                <w:lang w:val="nl-NL"/>
              </w:rPr>
            </w:pPr>
            <w:r w:rsidRPr="00CD49CA">
              <w:rPr>
                <w:noProof/>
                <w:lang w:val="nl-NL"/>
              </w:rPr>
              <w:t>Fludioxonil (ISO) (CAS RN 131341-86-1) met een zuiverheid van 99 of meer gewichtspercenten</w:t>
            </w:r>
          </w:p>
          <w:p w14:paraId="62CBEAB3" w14:textId="4DFB4438" w:rsidR="00992D77" w:rsidRPr="00CD49CA" w:rsidRDefault="00992D77" w:rsidP="00992D77">
            <w:pPr>
              <w:pStyle w:val="Paragraph"/>
              <w:spacing w:after="0"/>
              <w:rPr>
                <w:noProof/>
                <w:lang w:val="nl-NL"/>
              </w:rPr>
            </w:pPr>
          </w:p>
        </w:tc>
        <w:tc>
          <w:tcPr>
            <w:tcW w:w="1107" w:type="dxa"/>
          </w:tcPr>
          <w:p w14:paraId="43F7C57F" w14:textId="3ABC1431" w:rsidR="00992D77" w:rsidRPr="00CD49CA" w:rsidRDefault="00992D77" w:rsidP="00992D77">
            <w:pPr>
              <w:pStyle w:val="Paragraph"/>
              <w:spacing w:after="0"/>
              <w:rPr>
                <w:noProof/>
                <w:lang w:val="nl-NL"/>
              </w:rPr>
            </w:pPr>
            <w:r w:rsidRPr="00CD49CA">
              <w:rPr>
                <w:noProof/>
                <w:lang w:val="nl-NL"/>
              </w:rPr>
              <w:t>0 %</w:t>
            </w:r>
          </w:p>
        </w:tc>
        <w:tc>
          <w:tcPr>
            <w:tcW w:w="1208" w:type="dxa"/>
          </w:tcPr>
          <w:p w14:paraId="13606544" w14:textId="5708510A" w:rsidR="00992D77" w:rsidRPr="00CD49CA" w:rsidRDefault="00992D77" w:rsidP="00992D77">
            <w:pPr>
              <w:pStyle w:val="Paragraph"/>
              <w:spacing w:after="0"/>
              <w:rPr>
                <w:noProof/>
                <w:lang w:val="nl-NL"/>
              </w:rPr>
            </w:pPr>
            <w:r w:rsidRPr="00CD49CA">
              <w:rPr>
                <w:noProof/>
                <w:lang w:val="nl-NL"/>
              </w:rPr>
              <w:t>-</w:t>
            </w:r>
          </w:p>
        </w:tc>
        <w:tc>
          <w:tcPr>
            <w:tcW w:w="919" w:type="dxa"/>
          </w:tcPr>
          <w:p w14:paraId="7419AA28" w14:textId="7B02090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576E4FD" w14:textId="77777777" w:rsidTr="00771673">
        <w:trPr>
          <w:cantSplit/>
        </w:trPr>
        <w:tc>
          <w:tcPr>
            <w:tcW w:w="733" w:type="dxa"/>
          </w:tcPr>
          <w:p w14:paraId="31637587" w14:textId="771B2A90" w:rsidR="00992D77" w:rsidRPr="00CD49CA" w:rsidRDefault="00992D77" w:rsidP="00992D77">
            <w:pPr>
              <w:pStyle w:val="Paragraph"/>
              <w:spacing w:after="0"/>
              <w:rPr>
                <w:noProof/>
                <w:lang w:val="nl-NL"/>
              </w:rPr>
            </w:pPr>
            <w:r w:rsidRPr="00CD49CA">
              <w:rPr>
                <w:noProof/>
                <w:lang w:val="nl-NL"/>
              </w:rPr>
              <w:t>0.6893</w:t>
            </w:r>
          </w:p>
        </w:tc>
        <w:tc>
          <w:tcPr>
            <w:tcW w:w="1110" w:type="dxa"/>
          </w:tcPr>
          <w:p w14:paraId="4FA08E04" w14:textId="7D63A149"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5D74FE5A" w14:textId="1F9CCF06" w:rsidR="00992D77" w:rsidRPr="00CD49CA" w:rsidRDefault="00992D77" w:rsidP="00992D77">
            <w:pPr>
              <w:pStyle w:val="Paragraph"/>
              <w:spacing w:after="0"/>
              <w:jc w:val="center"/>
              <w:rPr>
                <w:noProof/>
                <w:lang w:val="nl-NL"/>
              </w:rPr>
            </w:pPr>
            <w:r w:rsidRPr="00CD49CA">
              <w:rPr>
                <w:noProof/>
                <w:lang w:val="nl-NL"/>
              </w:rPr>
              <w:t>44</w:t>
            </w:r>
          </w:p>
        </w:tc>
        <w:tc>
          <w:tcPr>
            <w:tcW w:w="3992" w:type="dxa"/>
          </w:tcPr>
          <w:p w14:paraId="6C4EA6CC" w14:textId="7E86FAA0" w:rsidR="00992D77" w:rsidRPr="00CD49CA" w:rsidRDefault="00992D77" w:rsidP="00992D77">
            <w:pPr>
              <w:pStyle w:val="Paragraph"/>
              <w:spacing w:after="0"/>
              <w:rPr>
                <w:noProof/>
                <w:lang w:val="nl-NL"/>
              </w:rPr>
            </w:pPr>
            <w:r w:rsidRPr="00CD49CA">
              <w:rPr>
                <w:noProof/>
                <w:lang w:val="nl-NL"/>
              </w:rPr>
              <w:t>Propiconazool (ISO) (CAS RN 60207-90-1) met een zuiverheid van 92 of meer gewichtspercenten</w:t>
            </w:r>
          </w:p>
        </w:tc>
        <w:tc>
          <w:tcPr>
            <w:tcW w:w="1107" w:type="dxa"/>
          </w:tcPr>
          <w:p w14:paraId="2061D3BA" w14:textId="7B302D3D" w:rsidR="00992D77" w:rsidRPr="00CD49CA" w:rsidRDefault="00992D77" w:rsidP="00992D77">
            <w:pPr>
              <w:pStyle w:val="Paragraph"/>
              <w:spacing w:after="0"/>
              <w:rPr>
                <w:noProof/>
                <w:lang w:val="nl-NL"/>
              </w:rPr>
            </w:pPr>
            <w:r w:rsidRPr="00CD49CA">
              <w:rPr>
                <w:noProof/>
                <w:lang w:val="nl-NL"/>
              </w:rPr>
              <w:t>0 %</w:t>
            </w:r>
          </w:p>
        </w:tc>
        <w:tc>
          <w:tcPr>
            <w:tcW w:w="1208" w:type="dxa"/>
          </w:tcPr>
          <w:p w14:paraId="64044489" w14:textId="18D2073A" w:rsidR="00992D77" w:rsidRPr="00CD49CA" w:rsidRDefault="00992D77" w:rsidP="00992D77">
            <w:pPr>
              <w:pStyle w:val="Paragraph"/>
              <w:spacing w:after="0"/>
              <w:rPr>
                <w:noProof/>
                <w:lang w:val="nl-NL"/>
              </w:rPr>
            </w:pPr>
            <w:r w:rsidRPr="00CD49CA">
              <w:rPr>
                <w:noProof/>
                <w:lang w:val="nl-NL"/>
              </w:rPr>
              <w:t>-</w:t>
            </w:r>
          </w:p>
        </w:tc>
        <w:tc>
          <w:tcPr>
            <w:tcW w:w="919" w:type="dxa"/>
          </w:tcPr>
          <w:p w14:paraId="12C61DEE" w14:textId="658F427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53158DE" w14:textId="77777777" w:rsidTr="00771673">
        <w:trPr>
          <w:cantSplit/>
        </w:trPr>
        <w:tc>
          <w:tcPr>
            <w:tcW w:w="733" w:type="dxa"/>
          </w:tcPr>
          <w:p w14:paraId="4D3B9A39" w14:textId="6577D532" w:rsidR="00992D77" w:rsidRPr="00CD49CA" w:rsidRDefault="00992D77" w:rsidP="00992D77">
            <w:pPr>
              <w:pStyle w:val="Paragraph"/>
              <w:spacing w:after="0"/>
              <w:rPr>
                <w:noProof/>
                <w:lang w:val="nl-NL"/>
              </w:rPr>
            </w:pPr>
            <w:r w:rsidRPr="00CD49CA">
              <w:rPr>
                <w:noProof/>
                <w:lang w:val="nl-NL"/>
              </w:rPr>
              <w:t>0.5453</w:t>
            </w:r>
          </w:p>
        </w:tc>
        <w:tc>
          <w:tcPr>
            <w:tcW w:w="1110" w:type="dxa"/>
          </w:tcPr>
          <w:p w14:paraId="02984E28" w14:textId="0728526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2934 99 90</w:t>
            </w:r>
          </w:p>
        </w:tc>
        <w:tc>
          <w:tcPr>
            <w:tcW w:w="851" w:type="dxa"/>
          </w:tcPr>
          <w:p w14:paraId="27FB1904" w14:textId="2C172A64"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66FB890B" w14:textId="228DCDA9" w:rsidR="00992D77" w:rsidRPr="00CD49CA" w:rsidRDefault="00992D77" w:rsidP="00992D77">
            <w:pPr>
              <w:pStyle w:val="Paragraph"/>
              <w:spacing w:after="0"/>
              <w:rPr>
                <w:noProof/>
                <w:lang w:val="nl-NL"/>
              </w:rPr>
            </w:pPr>
            <w:r w:rsidRPr="00CD49CA">
              <w:rPr>
                <w:noProof/>
                <w:lang w:val="nl-NL"/>
              </w:rPr>
              <w:t>Propaan-2-ol -- 2-methyl-4-(4-methylpiperazine-1-yl)-10</w:t>
            </w:r>
            <w:r w:rsidRPr="00CD49CA">
              <w:rPr>
                <w:i/>
                <w:iCs/>
                <w:noProof/>
                <w:lang w:val="nl-NL"/>
              </w:rPr>
              <w:t>H</w:t>
            </w:r>
            <w:r w:rsidRPr="00CD49CA">
              <w:rPr>
                <w:noProof/>
                <w:lang w:val="nl-NL"/>
              </w:rPr>
              <w:t>-thieno[2,3-b][1,5]benzodiazepine (1:2) dihydraat (CAS RN 864743-41-9)</w:t>
            </w:r>
          </w:p>
        </w:tc>
        <w:tc>
          <w:tcPr>
            <w:tcW w:w="1107" w:type="dxa"/>
          </w:tcPr>
          <w:p w14:paraId="5AC54CA0" w14:textId="62F5CFA5" w:rsidR="00992D77" w:rsidRPr="00CD49CA" w:rsidRDefault="00992D77" w:rsidP="00992D77">
            <w:pPr>
              <w:pStyle w:val="Paragraph"/>
              <w:spacing w:after="0"/>
              <w:rPr>
                <w:noProof/>
                <w:lang w:val="nl-NL"/>
              </w:rPr>
            </w:pPr>
            <w:r w:rsidRPr="00CD49CA">
              <w:rPr>
                <w:noProof/>
                <w:lang w:val="nl-NL"/>
              </w:rPr>
              <w:t>0 %</w:t>
            </w:r>
          </w:p>
        </w:tc>
        <w:tc>
          <w:tcPr>
            <w:tcW w:w="1208" w:type="dxa"/>
          </w:tcPr>
          <w:p w14:paraId="5E1989F6" w14:textId="2D4CCC1A" w:rsidR="00992D77" w:rsidRPr="00CD49CA" w:rsidRDefault="00992D77" w:rsidP="00992D77">
            <w:pPr>
              <w:pStyle w:val="Paragraph"/>
              <w:spacing w:after="0"/>
              <w:rPr>
                <w:noProof/>
                <w:lang w:val="nl-NL"/>
              </w:rPr>
            </w:pPr>
            <w:r w:rsidRPr="00CD49CA">
              <w:rPr>
                <w:noProof/>
                <w:lang w:val="nl-NL"/>
              </w:rPr>
              <w:t>-</w:t>
            </w:r>
          </w:p>
        </w:tc>
        <w:tc>
          <w:tcPr>
            <w:tcW w:w="919" w:type="dxa"/>
          </w:tcPr>
          <w:p w14:paraId="14CE9B87" w14:textId="601F82D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89B515A" w14:textId="77777777" w:rsidTr="00771673">
        <w:trPr>
          <w:cantSplit/>
        </w:trPr>
        <w:tc>
          <w:tcPr>
            <w:tcW w:w="733" w:type="dxa"/>
          </w:tcPr>
          <w:p w14:paraId="612B19C8" w14:textId="7770FDE7" w:rsidR="00992D77" w:rsidRPr="00CD49CA" w:rsidRDefault="00992D77" w:rsidP="00992D77">
            <w:pPr>
              <w:pStyle w:val="Paragraph"/>
              <w:spacing w:after="0"/>
              <w:rPr>
                <w:noProof/>
                <w:lang w:val="nl-NL"/>
              </w:rPr>
            </w:pPr>
            <w:r w:rsidRPr="00CD49CA">
              <w:rPr>
                <w:noProof/>
                <w:lang w:val="nl-NL"/>
              </w:rPr>
              <w:t>0.7188</w:t>
            </w:r>
          </w:p>
        </w:tc>
        <w:tc>
          <w:tcPr>
            <w:tcW w:w="1110" w:type="dxa"/>
          </w:tcPr>
          <w:p w14:paraId="4D890564" w14:textId="0068D80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2934 99 90</w:t>
            </w:r>
          </w:p>
        </w:tc>
        <w:tc>
          <w:tcPr>
            <w:tcW w:w="851" w:type="dxa"/>
          </w:tcPr>
          <w:p w14:paraId="1CA0B136" w14:textId="2FD33EA1" w:rsidR="00992D77" w:rsidRPr="00CD49CA" w:rsidRDefault="00992D77" w:rsidP="00992D77">
            <w:pPr>
              <w:pStyle w:val="Paragraph"/>
              <w:spacing w:after="0"/>
              <w:jc w:val="center"/>
              <w:rPr>
                <w:noProof/>
                <w:lang w:val="nl-NL"/>
              </w:rPr>
            </w:pPr>
            <w:r w:rsidRPr="00CD49CA">
              <w:rPr>
                <w:noProof/>
                <w:lang w:val="nl-NL"/>
              </w:rPr>
              <w:t>49</w:t>
            </w:r>
          </w:p>
        </w:tc>
        <w:tc>
          <w:tcPr>
            <w:tcW w:w="3992" w:type="dxa"/>
          </w:tcPr>
          <w:p w14:paraId="5BBB1CF6" w14:textId="361B2126" w:rsidR="00992D77" w:rsidRPr="00083B0B" w:rsidRDefault="00992D77" w:rsidP="00992D77">
            <w:pPr>
              <w:pStyle w:val="Paragraph"/>
              <w:spacing w:after="0"/>
              <w:rPr>
                <w:noProof/>
                <w:lang w:val="fr-BE"/>
              </w:rPr>
            </w:pPr>
            <w:r w:rsidRPr="00083B0B">
              <w:rPr>
                <w:noProof/>
                <w:lang w:val="fr-BE"/>
              </w:rPr>
              <w:t>Cytidine 5'-(dinatriumfosfaat) (CAS RN 6757-06-8)</w:t>
            </w:r>
          </w:p>
        </w:tc>
        <w:tc>
          <w:tcPr>
            <w:tcW w:w="1107" w:type="dxa"/>
          </w:tcPr>
          <w:p w14:paraId="3452F9FC" w14:textId="5192E61B" w:rsidR="00992D77" w:rsidRPr="00CD49CA" w:rsidRDefault="00992D77" w:rsidP="00992D77">
            <w:pPr>
              <w:pStyle w:val="Paragraph"/>
              <w:spacing w:after="0"/>
              <w:rPr>
                <w:noProof/>
                <w:lang w:val="nl-NL"/>
              </w:rPr>
            </w:pPr>
            <w:r w:rsidRPr="00CD49CA">
              <w:rPr>
                <w:noProof/>
                <w:lang w:val="nl-NL"/>
              </w:rPr>
              <w:t>0 %</w:t>
            </w:r>
          </w:p>
        </w:tc>
        <w:tc>
          <w:tcPr>
            <w:tcW w:w="1208" w:type="dxa"/>
          </w:tcPr>
          <w:p w14:paraId="6E4D129C" w14:textId="0E6E01D5" w:rsidR="00992D77" w:rsidRPr="00CD49CA" w:rsidRDefault="00992D77" w:rsidP="00992D77">
            <w:pPr>
              <w:pStyle w:val="Paragraph"/>
              <w:spacing w:after="0"/>
              <w:rPr>
                <w:noProof/>
                <w:lang w:val="nl-NL"/>
              </w:rPr>
            </w:pPr>
            <w:r w:rsidRPr="00CD49CA">
              <w:rPr>
                <w:noProof/>
                <w:lang w:val="nl-NL"/>
              </w:rPr>
              <w:t>-</w:t>
            </w:r>
          </w:p>
        </w:tc>
        <w:tc>
          <w:tcPr>
            <w:tcW w:w="919" w:type="dxa"/>
          </w:tcPr>
          <w:p w14:paraId="1DCFD140" w14:textId="6291422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A4141C6" w14:textId="77777777" w:rsidTr="00771673">
        <w:trPr>
          <w:cantSplit/>
        </w:trPr>
        <w:tc>
          <w:tcPr>
            <w:tcW w:w="733" w:type="dxa"/>
          </w:tcPr>
          <w:p w14:paraId="098CC004" w14:textId="0133B5F1" w:rsidR="00992D77" w:rsidRPr="00CD49CA" w:rsidRDefault="00992D77" w:rsidP="00992D77">
            <w:pPr>
              <w:pStyle w:val="Paragraph"/>
              <w:spacing w:after="0"/>
              <w:rPr>
                <w:noProof/>
                <w:lang w:val="nl-NL"/>
              </w:rPr>
            </w:pPr>
            <w:r w:rsidRPr="00CD49CA">
              <w:rPr>
                <w:noProof/>
                <w:lang w:val="nl-NL"/>
              </w:rPr>
              <w:t>0.7259</w:t>
            </w:r>
          </w:p>
        </w:tc>
        <w:tc>
          <w:tcPr>
            <w:tcW w:w="1110" w:type="dxa"/>
          </w:tcPr>
          <w:p w14:paraId="77AF1684" w14:textId="639CAD21"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12FFC795" w14:textId="0BA17240" w:rsidR="00992D77" w:rsidRPr="00CD49CA" w:rsidRDefault="00992D77" w:rsidP="00992D77">
            <w:pPr>
              <w:pStyle w:val="Paragraph"/>
              <w:spacing w:after="0"/>
              <w:jc w:val="center"/>
              <w:rPr>
                <w:noProof/>
                <w:lang w:val="nl-NL"/>
              </w:rPr>
            </w:pPr>
            <w:r w:rsidRPr="00CD49CA">
              <w:rPr>
                <w:noProof/>
                <w:lang w:val="nl-NL"/>
              </w:rPr>
              <w:t>52</w:t>
            </w:r>
          </w:p>
        </w:tc>
        <w:tc>
          <w:tcPr>
            <w:tcW w:w="3992" w:type="dxa"/>
          </w:tcPr>
          <w:p w14:paraId="79985BE4" w14:textId="205B4A11" w:rsidR="00992D77" w:rsidRPr="00CD49CA" w:rsidRDefault="00992D77" w:rsidP="00992D77">
            <w:pPr>
              <w:pStyle w:val="Paragraph"/>
              <w:spacing w:after="0"/>
              <w:rPr>
                <w:noProof/>
                <w:lang w:val="nl-NL"/>
              </w:rPr>
            </w:pPr>
            <w:r w:rsidRPr="00CD49CA">
              <w:rPr>
                <w:noProof/>
                <w:lang w:val="nl-NL"/>
              </w:rPr>
              <w:t>Epoxiconazool (ISO) (CAS RN 133855-98-8)</w:t>
            </w:r>
          </w:p>
        </w:tc>
        <w:tc>
          <w:tcPr>
            <w:tcW w:w="1107" w:type="dxa"/>
          </w:tcPr>
          <w:p w14:paraId="650A45F1" w14:textId="37F9A297" w:rsidR="00992D77" w:rsidRPr="00CD49CA" w:rsidRDefault="00992D77" w:rsidP="00992D77">
            <w:pPr>
              <w:pStyle w:val="Paragraph"/>
              <w:spacing w:after="0"/>
              <w:rPr>
                <w:noProof/>
                <w:lang w:val="nl-NL"/>
              </w:rPr>
            </w:pPr>
            <w:r w:rsidRPr="00CD49CA">
              <w:rPr>
                <w:noProof/>
                <w:lang w:val="nl-NL"/>
              </w:rPr>
              <w:t>0 %</w:t>
            </w:r>
          </w:p>
        </w:tc>
        <w:tc>
          <w:tcPr>
            <w:tcW w:w="1208" w:type="dxa"/>
          </w:tcPr>
          <w:p w14:paraId="562A222A" w14:textId="555FC943" w:rsidR="00992D77" w:rsidRPr="00CD49CA" w:rsidRDefault="00992D77" w:rsidP="00992D77">
            <w:pPr>
              <w:pStyle w:val="Paragraph"/>
              <w:spacing w:after="0"/>
              <w:rPr>
                <w:noProof/>
                <w:lang w:val="nl-NL"/>
              </w:rPr>
            </w:pPr>
            <w:r w:rsidRPr="00CD49CA">
              <w:rPr>
                <w:noProof/>
                <w:lang w:val="nl-NL"/>
              </w:rPr>
              <w:t>-</w:t>
            </w:r>
          </w:p>
        </w:tc>
        <w:tc>
          <w:tcPr>
            <w:tcW w:w="919" w:type="dxa"/>
          </w:tcPr>
          <w:p w14:paraId="296D8983" w14:textId="10B385E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E3A21D6" w14:textId="77777777" w:rsidTr="00771673">
        <w:trPr>
          <w:cantSplit/>
        </w:trPr>
        <w:tc>
          <w:tcPr>
            <w:tcW w:w="733" w:type="dxa"/>
          </w:tcPr>
          <w:p w14:paraId="64854B4E" w14:textId="7A5BBB28" w:rsidR="00992D77" w:rsidRPr="00CD49CA" w:rsidRDefault="00992D77" w:rsidP="00992D77">
            <w:pPr>
              <w:pStyle w:val="Paragraph"/>
              <w:spacing w:after="0"/>
              <w:rPr>
                <w:noProof/>
                <w:lang w:val="nl-NL"/>
              </w:rPr>
            </w:pPr>
            <w:r w:rsidRPr="00CD49CA">
              <w:rPr>
                <w:noProof/>
                <w:lang w:val="nl-NL"/>
              </w:rPr>
              <w:t>0.7311</w:t>
            </w:r>
          </w:p>
        </w:tc>
        <w:tc>
          <w:tcPr>
            <w:tcW w:w="1110" w:type="dxa"/>
          </w:tcPr>
          <w:p w14:paraId="68A6CB45" w14:textId="0F5CFF23"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61D11166" w14:textId="16810B4F" w:rsidR="00992D77" w:rsidRPr="00CD49CA" w:rsidRDefault="00992D77" w:rsidP="00992D77">
            <w:pPr>
              <w:pStyle w:val="Paragraph"/>
              <w:spacing w:after="0"/>
              <w:jc w:val="center"/>
              <w:rPr>
                <w:noProof/>
                <w:lang w:val="nl-NL"/>
              </w:rPr>
            </w:pPr>
            <w:r w:rsidRPr="00CD49CA">
              <w:rPr>
                <w:noProof/>
                <w:lang w:val="nl-NL"/>
              </w:rPr>
              <w:t>54</w:t>
            </w:r>
          </w:p>
        </w:tc>
        <w:tc>
          <w:tcPr>
            <w:tcW w:w="3992" w:type="dxa"/>
          </w:tcPr>
          <w:p w14:paraId="2C954F25" w14:textId="3D7FCE4C" w:rsidR="00992D77" w:rsidRPr="00CD49CA" w:rsidRDefault="00992D77" w:rsidP="00992D77">
            <w:pPr>
              <w:pStyle w:val="Paragraph"/>
              <w:spacing w:after="0"/>
              <w:rPr>
                <w:noProof/>
                <w:lang w:val="nl-NL"/>
              </w:rPr>
            </w:pPr>
            <w:r w:rsidRPr="00CD49CA">
              <w:rPr>
                <w:noProof/>
                <w:lang w:val="nl-NL"/>
              </w:rPr>
              <w:t>2-benzyl-2-dimethylamino-4’-morfolinobutyrofenon (CAS RN 119313-12-1)</w:t>
            </w:r>
          </w:p>
        </w:tc>
        <w:tc>
          <w:tcPr>
            <w:tcW w:w="1107" w:type="dxa"/>
          </w:tcPr>
          <w:p w14:paraId="770A1727" w14:textId="5EFF1BC3" w:rsidR="00992D77" w:rsidRPr="00CD49CA" w:rsidRDefault="00992D77" w:rsidP="00992D77">
            <w:pPr>
              <w:pStyle w:val="Paragraph"/>
              <w:spacing w:after="0"/>
              <w:rPr>
                <w:noProof/>
                <w:lang w:val="nl-NL"/>
              </w:rPr>
            </w:pPr>
            <w:r w:rsidRPr="00CD49CA">
              <w:rPr>
                <w:noProof/>
                <w:lang w:val="nl-NL"/>
              </w:rPr>
              <w:t>0 %</w:t>
            </w:r>
          </w:p>
        </w:tc>
        <w:tc>
          <w:tcPr>
            <w:tcW w:w="1208" w:type="dxa"/>
          </w:tcPr>
          <w:p w14:paraId="592735C4" w14:textId="4E10F6F2" w:rsidR="00992D77" w:rsidRPr="00CD49CA" w:rsidRDefault="00992D77" w:rsidP="00992D77">
            <w:pPr>
              <w:pStyle w:val="Paragraph"/>
              <w:spacing w:after="0"/>
              <w:rPr>
                <w:noProof/>
                <w:lang w:val="nl-NL"/>
              </w:rPr>
            </w:pPr>
            <w:r w:rsidRPr="00CD49CA">
              <w:rPr>
                <w:noProof/>
                <w:lang w:val="nl-NL"/>
              </w:rPr>
              <w:t>-</w:t>
            </w:r>
          </w:p>
        </w:tc>
        <w:tc>
          <w:tcPr>
            <w:tcW w:w="919" w:type="dxa"/>
          </w:tcPr>
          <w:p w14:paraId="5046911F" w14:textId="2321570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729767A" w14:textId="77777777" w:rsidTr="00771673">
        <w:trPr>
          <w:cantSplit/>
        </w:trPr>
        <w:tc>
          <w:tcPr>
            <w:tcW w:w="733" w:type="dxa"/>
          </w:tcPr>
          <w:p w14:paraId="5730E4D5" w14:textId="4861D02D" w:rsidR="00992D77" w:rsidRPr="00CD49CA" w:rsidRDefault="00992D77" w:rsidP="00992D77">
            <w:pPr>
              <w:pStyle w:val="Paragraph"/>
              <w:spacing w:after="0"/>
              <w:rPr>
                <w:noProof/>
                <w:lang w:val="nl-NL"/>
              </w:rPr>
            </w:pPr>
            <w:r w:rsidRPr="00CD49CA">
              <w:rPr>
                <w:noProof/>
                <w:lang w:val="nl-NL"/>
              </w:rPr>
              <w:t>0.8031</w:t>
            </w:r>
          </w:p>
        </w:tc>
        <w:tc>
          <w:tcPr>
            <w:tcW w:w="1110" w:type="dxa"/>
          </w:tcPr>
          <w:p w14:paraId="09C7B445" w14:textId="1518CB5F"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4D5B7C54" w14:textId="47F6E422"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49BD845F" w14:textId="7CA9A35E" w:rsidR="00992D77" w:rsidRPr="00CD49CA" w:rsidRDefault="00992D77" w:rsidP="00992D77">
            <w:pPr>
              <w:pStyle w:val="Paragraph"/>
              <w:spacing w:after="0"/>
              <w:rPr>
                <w:noProof/>
                <w:lang w:val="nl-NL"/>
              </w:rPr>
            </w:pPr>
            <w:r w:rsidRPr="00CD49CA">
              <w:rPr>
                <w:noProof/>
                <w:lang w:val="nl-NL"/>
              </w:rPr>
              <w:t>Uridine (CAS RN 58-96-8) met een zuiverheid van 98 of meer gewichtspercent</w:t>
            </w:r>
          </w:p>
        </w:tc>
        <w:tc>
          <w:tcPr>
            <w:tcW w:w="1107" w:type="dxa"/>
          </w:tcPr>
          <w:p w14:paraId="068C12E5" w14:textId="33FF8FFB" w:rsidR="00992D77" w:rsidRPr="00CD49CA" w:rsidRDefault="00992D77" w:rsidP="00992D77">
            <w:pPr>
              <w:pStyle w:val="Paragraph"/>
              <w:spacing w:after="0"/>
              <w:rPr>
                <w:noProof/>
                <w:lang w:val="nl-NL"/>
              </w:rPr>
            </w:pPr>
            <w:r w:rsidRPr="00CD49CA">
              <w:rPr>
                <w:noProof/>
                <w:lang w:val="nl-NL"/>
              </w:rPr>
              <w:t>0 %</w:t>
            </w:r>
          </w:p>
        </w:tc>
        <w:tc>
          <w:tcPr>
            <w:tcW w:w="1208" w:type="dxa"/>
          </w:tcPr>
          <w:p w14:paraId="46BDA1A0" w14:textId="2705CADE" w:rsidR="00992D77" w:rsidRPr="00CD49CA" w:rsidRDefault="00992D77" w:rsidP="00992D77">
            <w:pPr>
              <w:pStyle w:val="Paragraph"/>
              <w:spacing w:after="0"/>
              <w:rPr>
                <w:noProof/>
                <w:lang w:val="nl-NL"/>
              </w:rPr>
            </w:pPr>
            <w:r w:rsidRPr="00CD49CA">
              <w:rPr>
                <w:noProof/>
                <w:lang w:val="nl-NL"/>
              </w:rPr>
              <w:t>-</w:t>
            </w:r>
          </w:p>
        </w:tc>
        <w:tc>
          <w:tcPr>
            <w:tcW w:w="919" w:type="dxa"/>
          </w:tcPr>
          <w:p w14:paraId="73EE4712" w14:textId="714D20B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5357060" w14:textId="77777777" w:rsidTr="00771673">
        <w:trPr>
          <w:cantSplit/>
        </w:trPr>
        <w:tc>
          <w:tcPr>
            <w:tcW w:w="733" w:type="dxa"/>
          </w:tcPr>
          <w:p w14:paraId="2CB2E064" w14:textId="5D9CC74B" w:rsidR="00992D77" w:rsidRPr="00CD49CA" w:rsidRDefault="00992D77" w:rsidP="00992D77">
            <w:pPr>
              <w:pStyle w:val="Paragraph"/>
              <w:spacing w:after="0"/>
              <w:rPr>
                <w:noProof/>
                <w:lang w:val="nl-NL"/>
              </w:rPr>
            </w:pPr>
            <w:r w:rsidRPr="00CD49CA">
              <w:rPr>
                <w:noProof/>
                <w:lang w:val="nl-NL"/>
              </w:rPr>
              <w:t>0.7297</w:t>
            </w:r>
          </w:p>
        </w:tc>
        <w:tc>
          <w:tcPr>
            <w:tcW w:w="1110" w:type="dxa"/>
          </w:tcPr>
          <w:p w14:paraId="65572D66" w14:textId="42A764D7"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5C75906C" w14:textId="300775B8" w:rsidR="00992D77" w:rsidRPr="00CD49CA" w:rsidRDefault="00992D77" w:rsidP="00992D77">
            <w:pPr>
              <w:pStyle w:val="Paragraph"/>
              <w:spacing w:after="0"/>
              <w:jc w:val="center"/>
              <w:rPr>
                <w:noProof/>
                <w:lang w:val="nl-NL"/>
              </w:rPr>
            </w:pPr>
            <w:r w:rsidRPr="00CD49CA">
              <w:rPr>
                <w:noProof/>
                <w:lang w:val="nl-NL"/>
              </w:rPr>
              <w:t>56</w:t>
            </w:r>
          </w:p>
        </w:tc>
        <w:tc>
          <w:tcPr>
            <w:tcW w:w="3992" w:type="dxa"/>
          </w:tcPr>
          <w:p w14:paraId="25326E6E" w14:textId="788DA19A" w:rsidR="00992D77" w:rsidRPr="00CD49CA" w:rsidRDefault="00992D77" w:rsidP="00992D77">
            <w:pPr>
              <w:pStyle w:val="Paragraph"/>
              <w:spacing w:after="0"/>
              <w:rPr>
                <w:noProof/>
                <w:lang w:val="nl-NL"/>
              </w:rPr>
            </w:pPr>
            <w:r w:rsidRPr="00CD49CA">
              <w:rPr>
                <w:noProof/>
                <w:lang w:val="nl-NL"/>
              </w:rPr>
              <w:t>1-[5-(2,6-difluorfenyl)-4,5-dihydro-1,2-oxazool-3-yl]ethanon (CAS RN 1173693-36-1)</w:t>
            </w:r>
          </w:p>
        </w:tc>
        <w:tc>
          <w:tcPr>
            <w:tcW w:w="1107" w:type="dxa"/>
          </w:tcPr>
          <w:p w14:paraId="1AC33AB8" w14:textId="249B7A24" w:rsidR="00992D77" w:rsidRPr="00CD49CA" w:rsidRDefault="00992D77" w:rsidP="00992D77">
            <w:pPr>
              <w:pStyle w:val="Paragraph"/>
              <w:spacing w:after="0"/>
              <w:rPr>
                <w:noProof/>
                <w:lang w:val="nl-NL"/>
              </w:rPr>
            </w:pPr>
            <w:r w:rsidRPr="00CD49CA">
              <w:rPr>
                <w:noProof/>
                <w:lang w:val="nl-NL"/>
              </w:rPr>
              <w:t>0 %</w:t>
            </w:r>
          </w:p>
        </w:tc>
        <w:tc>
          <w:tcPr>
            <w:tcW w:w="1208" w:type="dxa"/>
          </w:tcPr>
          <w:p w14:paraId="4EB066A1" w14:textId="3237E3E8" w:rsidR="00992D77" w:rsidRPr="00CD49CA" w:rsidRDefault="00992D77" w:rsidP="00992D77">
            <w:pPr>
              <w:pStyle w:val="Paragraph"/>
              <w:spacing w:after="0"/>
              <w:rPr>
                <w:noProof/>
                <w:lang w:val="nl-NL"/>
              </w:rPr>
            </w:pPr>
            <w:r w:rsidRPr="00CD49CA">
              <w:rPr>
                <w:noProof/>
                <w:lang w:val="nl-NL"/>
              </w:rPr>
              <w:t>-</w:t>
            </w:r>
          </w:p>
        </w:tc>
        <w:tc>
          <w:tcPr>
            <w:tcW w:w="919" w:type="dxa"/>
          </w:tcPr>
          <w:p w14:paraId="605E1AC2" w14:textId="1A6116E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E53F8CD" w14:textId="77777777" w:rsidTr="00771673">
        <w:trPr>
          <w:cantSplit/>
        </w:trPr>
        <w:tc>
          <w:tcPr>
            <w:tcW w:w="733" w:type="dxa"/>
          </w:tcPr>
          <w:p w14:paraId="3E24DBEE" w14:textId="4F885ED4" w:rsidR="00992D77" w:rsidRPr="00CD49CA" w:rsidRDefault="00992D77" w:rsidP="00992D77">
            <w:pPr>
              <w:pStyle w:val="Paragraph"/>
              <w:spacing w:after="0"/>
              <w:rPr>
                <w:noProof/>
                <w:lang w:val="nl-NL"/>
              </w:rPr>
            </w:pPr>
            <w:r w:rsidRPr="00CD49CA">
              <w:rPr>
                <w:noProof/>
                <w:lang w:val="nl-NL"/>
              </w:rPr>
              <w:t>0.7229</w:t>
            </w:r>
          </w:p>
        </w:tc>
        <w:tc>
          <w:tcPr>
            <w:tcW w:w="1110" w:type="dxa"/>
          </w:tcPr>
          <w:p w14:paraId="27161720" w14:textId="5AB95DF4"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1581DC0D" w14:textId="4D4EE155" w:rsidR="00992D77" w:rsidRPr="00CD49CA" w:rsidRDefault="00992D77" w:rsidP="00992D77">
            <w:pPr>
              <w:pStyle w:val="Paragraph"/>
              <w:spacing w:after="0"/>
              <w:jc w:val="center"/>
              <w:rPr>
                <w:noProof/>
                <w:lang w:val="nl-NL"/>
              </w:rPr>
            </w:pPr>
            <w:r w:rsidRPr="00CD49CA">
              <w:rPr>
                <w:noProof/>
                <w:lang w:val="nl-NL"/>
              </w:rPr>
              <w:t>57</w:t>
            </w:r>
          </w:p>
        </w:tc>
        <w:tc>
          <w:tcPr>
            <w:tcW w:w="3992" w:type="dxa"/>
          </w:tcPr>
          <w:p w14:paraId="055ABE73" w14:textId="1019709E" w:rsidR="00992D77" w:rsidRPr="00083B0B" w:rsidRDefault="00992D77" w:rsidP="00992D77">
            <w:pPr>
              <w:pStyle w:val="Paragraph"/>
              <w:spacing w:after="0"/>
              <w:rPr>
                <w:noProof/>
              </w:rPr>
            </w:pPr>
            <w:r w:rsidRPr="00083B0B">
              <w:rPr>
                <w:noProof/>
              </w:rPr>
              <w:t>( (6R,7R)-7-amino-8-oxo-3-(1-propenyl)-5-thia-1-azabicyclo[4.2.0]oct-2-een-2-carbonzuur (CAS RN 120709-09-3)</w:t>
            </w:r>
          </w:p>
        </w:tc>
        <w:tc>
          <w:tcPr>
            <w:tcW w:w="1107" w:type="dxa"/>
          </w:tcPr>
          <w:p w14:paraId="0548F362" w14:textId="5D02C85E" w:rsidR="00992D77" w:rsidRPr="00CD49CA" w:rsidRDefault="00992D77" w:rsidP="00992D77">
            <w:pPr>
              <w:pStyle w:val="Paragraph"/>
              <w:spacing w:after="0"/>
              <w:rPr>
                <w:noProof/>
                <w:lang w:val="nl-NL"/>
              </w:rPr>
            </w:pPr>
            <w:r w:rsidRPr="00CD49CA">
              <w:rPr>
                <w:noProof/>
                <w:lang w:val="nl-NL"/>
              </w:rPr>
              <w:t>0 %</w:t>
            </w:r>
          </w:p>
        </w:tc>
        <w:tc>
          <w:tcPr>
            <w:tcW w:w="1208" w:type="dxa"/>
          </w:tcPr>
          <w:p w14:paraId="5AADB384" w14:textId="4365F2E3" w:rsidR="00992D77" w:rsidRPr="00CD49CA" w:rsidRDefault="00992D77" w:rsidP="00992D77">
            <w:pPr>
              <w:pStyle w:val="Paragraph"/>
              <w:spacing w:after="0"/>
              <w:rPr>
                <w:noProof/>
                <w:lang w:val="nl-NL"/>
              </w:rPr>
            </w:pPr>
            <w:r w:rsidRPr="00CD49CA">
              <w:rPr>
                <w:noProof/>
                <w:lang w:val="nl-NL"/>
              </w:rPr>
              <w:t>-</w:t>
            </w:r>
          </w:p>
        </w:tc>
        <w:tc>
          <w:tcPr>
            <w:tcW w:w="919" w:type="dxa"/>
          </w:tcPr>
          <w:p w14:paraId="54CCC2A4" w14:textId="2EBC538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B2E13F5" w14:textId="77777777" w:rsidTr="00771673">
        <w:trPr>
          <w:cantSplit/>
        </w:trPr>
        <w:tc>
          <w:tcPr>
            <w:tcW w:w="733" w:type="dxa"/>
          </w:tcPr>
          <w:p w14:paraId="067CA78B" w14:textId="66859867" w:rsidR="00992D77" w:rsidRPr="00CD49CA" w:rsidRDefault="00992D77" w:rsidP="00992D77">
            <w:pPr>
              <w:pStyle w:val="Paragraph"/>
              <w:spacing w:after="0"/>
              <w:rPr>
                <w:noProof/>
                <w:lang w:val="nl-NL"/>
              </w:rPr>
            </w:pPr>
            <w:r w:rsidRPr="00CD49CA">
              <w:rPr>
                <w:noProof/>
                <w:lang w:val="nl-NL"/>
              </w:rPr>
              <w:t>0.3575</w:t>
            </w:r>
          </w:p>
        </w:tc>
        <w:tc>
          <w:tcPr>
            <w:tcW w:w="1110" w:type="dxa"/>
          </w:tcPr>
          <w:p w14:paraId="77343584" w14:textId="331B26F0"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28F607BC" w14:textId="3E57366D" w:rsidR="00992D77" w:rsidRPr="00CD49CA" w:rsidRDefault="00992D77" w:rsidP="00992D77">
            <w:pPr>
              <w:pStyle w:val="Paragraph"/>
              <w:spacing w:after="0"/>
              <w:jc w:val="center"/>
              <w:rPr>
                <w:noProof/>
                <w:lang w:val="nl-NL"/>
              </w:rPr>
            </w:pPr>
            <w:r w:rsidRPr="00CD49CA">
              <w:rPr>
                <w:noProof/>
                <w:lang w:val="nl-NL"/>
              </w:rPr>
              <w:t>58</w:t>
            </w:r>
          </w:p>
        </w:tc>
        <w:tc>
          <w:tcPr>
            <w:tcW w:w="3992" w:type="dxa"/>
          </w:tcPr>
          <w:p w14:paraId="019377AA" w14:textId="66C46D7B" w:rsidR="00992D77" w:rsidRPr="00CD49CA" w:rsidRDefault="00992D77" w:rsidP="00992D77">
            <w:pPr>
              <w:pStyle w:val="Paragraph"/>
              <w:spacing w:after="0"/>
              <w:rPr>
                <w:noProof/>
                <w:lang w:val="nl-NL"/>
              </w:rPr>
            </w:pPr>
            <w:r w:rsidRPr="00CD49CA">
              <w:rPr>
                <w:noProof/>
                <w:lang w:val="nl-NL"/>
              </w:rPr>
              <w:t>Dimethenamide-P (ISO) (CAS RN 163515-14-8)</w:t>
            </w:r>
          </w:p>
        </w:tc>
        <w:tc>
          <w:tcPr>
            <w:tcW w:w="1107" w:type="dxa"/>
          </w:tcPr>
          <w:p w14:paraId="1162695C" w14:textId="25D475D5" w:rsidR="00992D77" w:rsidRPr="00CD49CA" w:rsidRDefault="00992D77" w:rsidP="00992D77">
            <w:pPr>
              <w:pStyle w:val="Paragraph"/>
              <w:spacing w:after="0"/>
              <w:rPr>
                <w:noProof/>
                <w:lang w:val="nl-NL"/>
              </w:rPr>
            </w:pPr>
            <w:r w:rsidRPr="00CD49CA">
              <w:rPr>
                <w:noProof/>
                <w:lang w:val="nl-NL"/>
              </w:rPr>
              <w:t>0 %</w:t>
            </w:r>
          </w:p>
        </w:tc>
        <w:tc>
          <w:tcPr>
            <w:tcW w:w="1208" w:type="dxa"/>
          </w:tcPr>
          <w:p w14:paraId="0770B589" w14:textId="740A9A97" w:rsidR="00992D77" w:rsidRPr="00CD49CA" w:rsidRDefault="00992D77" w:rsidP="00992D77">
            <w:pPr>
              <w:pStyle w:val="Paragraph"/>
              <w:spacing w:after="0"/>
              <w:rPr>
                <w:noProof/>
                <w:lang w:val="nl-NL"/>
              </w:rPr>
            </w:pPr>
            <w:r w:rsidRPr="00CD49CA">
              <w:rPr>
                <w:noProof/>
                <w:lang w:val="nl-NL"/>
              </w:rPr>
              <w:t>-</w:t>
            </w:r>
          </w:p>
        </w:tc>
        <w:tc>
          <w:tcPr>
            <w:tcW w:w="919" w:type="dxa"/>
          </w:tcPr>
          <w:p w14:paraId="09F0EFD9" w14:textId="1303253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DC1E71C" w14:textId="77777777" w:rsidTr="00771673">
        <w:trPr>
          <w:cantSplit/>
        </w:trPr>
        <w:tc>
          <w:tcPr>
            <w:tcW w:w="733" w:type="dxa"/>
          </w:tcPr>
          <w:p w14:paraId="31C0A86F" w14:textId="5A373638" w:rsidR="00992D77" w:rsidRPr="00CD49CA" w:rsidRDefault="00992D77" w:rsidP="00992D77">
            <w:pPr>
              <w:pStyle w:val="Paragraph"/>
              <w:spacing w:after="0"/>
              <w:rPr>
                <w:noProof/>
                <w:lang w:val="nl-NL"/>
              </w:rPr>
            </w:pPr>
            <w:r w:rsidRPr="00CD49CA">
              <w:rPr>
                <w:noProof/>
                <w:lang w:val="nl-NL"/>
              </w:rPr>
              <w:t>0.7387</w:t>
            </w:r>
          </w:p>
        </w:tc>
        <w:tc>
          <w:tcPr>
            <w:tcW w:w="1110" w:type="dxa"/>
          </w:tcPr>
          <w:p w14:paraId="470A874F" w14:textId="7E9AE1B0"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79F5CB7F" w14:textId="6CBCDDD3" w:rsidR="00992D77" w:rsidRPr="00CD49CA" w:rsidRDefault="00992D77" w:rsidP="00992D77">
            <w:pPr>
              <w:pStyle w:val="Paragraph"/>
              <w:spacing w:after="0"/>
              <w:jc w:val="center"/>
              <w:rPr>
                <w:noProof/>
                <w:lang w:val="nl-NL"/>
              </w:rPr>
            </w:pPr>
            <w:r w:rsidRPr="00CD49CA">
              <w:rPr>
                <w:noProof/>
                <w:lang w:val="nl-NL"/>
              </w:rPr>
              <w:t>59</w:t>
            </w:r>
          </w:p>
        </w:tc>
        <w:tc>
          <w:tcPr>
            <w:tcW w:w="3992" w:type="dxa"/>
          </w:tcPr>
          <w:p w14:paraId="658CB342" w14:textId="4CD0A84D" w:rsidR="00992D77" w:rsidRPr="00083B0B" w:rsidRDefault="00992D77" w:rsidP="00992D77">
            <w:pPr>
              <w:pStyle w:val="Paragraph"/>
              <w:spacing w:after="0"/>
              <w:rPr>
                <w:noProof/>
              </w:rPr>
            </w:pPr>
            <w:r w:rsidRPr="00083B0B">
              <w:rPr>
                <w:noProof/>
              </w:rPr>
              <w:t>Dolutegravir (INN) (CAS RN 1051375-16-6) of dolutegravir natrium (CAS RN 1051375-19-9)</w:t>
            </w:r>
          </w:p>
        </w:tc>
        <w:tc>
          <w:tcPr>
            <w:tcW w:w="1107" w:type="dxa"/>
          </w:tcPr>
          <w:p w14:paraId="61C5C903" w14:textId="47536830" w:rsidR="00992D77" w:rsidRPr="00CD49CA" w:rsidRDefault="00992D77" w:rsidP="00992D77">
            <w:pPr>
              <w:pStyle w:val="Paragraph"/>
              <w:spacing w:after="0"/>
              <w:rPr>
                <w:noProof/>
                <w:lang w:val="nl-NL"/>
              </w:rPr>
            </w:pPr>
            <w:r w:rsidRPr="00CD49CA">
              <w:rPr>
                <w:noProof/>
                <w:lang w:val="nl-NL"/>
              </w:rPr>
              <w:t>0 %</w:t>
            </w:r>
          </w:p>
        </w:tc>
        <w:tc>
          <w:tcPr>
            <w:tcW w:w="1208" w:type="dxa"/>
          </w:tcPr>
          <w:p w14:paraId="7BBD505A" w14:textId="193A45F7" w:rsidR="00992D77" w:rsidRPr="00CD49CA" w:rsidRDefault="00992D77" w:rsidP="00992D77">
            <w:pPr>
              <w:pStyle w:val="Paragraph"/>
              <w:spacing w:after="0"/>
              <w:rPr>
                <w:noProof/>
                <w:lang w:val="nl-NL"/>
              </w:rPr>
            </w:pPr>
            <w:r w:rsidRPr="00CD49CA">
              <w:rPr>
                <w:noProof/>
                <w:lang w:val="nl-NL"/>
              </w:rPr>
              <w:t>-</w:t>
            </w:r>
          </w:p>
        </w:tc>
        <w:tc>
          <w:tcPr>
            <w:tcW w:w="919" w:type="dxa"/>
          </w:tcPr>
          <w:p w14:paraId="28C08BDA" w14:textId="2DB4574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A85681F" w14:textId="77777777" w:rsidTr="00771673">
        <w:trPr>
          <w:cantSplit/>
        </w:trPr>
        <w:tc>
          <w:tcPr>
            <w:tcW w:w="733" w:type="dxa"/>
          </w:tcPr>
          <w:p w14:paraId="12CC10DD" w14:textId="51A0EB32" w:rsidR="00992D77" w:rsidRPr="00CD49CA" w:rsidRDefault="00992D77" w:rsidP="00992D77">
            <w:pPr>
              <w:pStyle w:val="Paragraph"/>
              <w:spacing w:after="0"/>
              <w:rPr>
                <w:noProof/>
                <w:lang w:val="nl-NL"/>
              </w:rPr>
            </w:pPr>
            <w:r w:rsidRPr="00CD49CA">
              <w:rPr>
                <w:noProof/>
                <w:lang w:val="nl-NL"/>
              </w:rPr>
              <w:t>0.2718</w:t>
            </w:r>
          </w:p>
        </w:tc>
        <w:tc>
          <w:tcPr>
            <w:tcW w:w="1110" w:type="dxa"/>
          </w:tcPr>
          <w:p w14:paraId="39AFB325" w14:textId="330A53FF"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24786983" w14:textId="319EC749"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A747C9D" w14:textId="2005D67A" w:rsidR="00992D77" w:rsidRPr="00CD49CA" w:rsidRDefault="00992D77" w:rsidP="00992D77">
            <w:pPr>
              <w:pStyle w:val="Paragraph"/>
              <w:spacing w:after="0"/>
              <w:rPr>
                <w:noProof/>
                <w:lang w:val="nl-NL"/>
              </w:rPr>
            </w:pPr>
            <w:r w:rsidRPr="00CD49CA">
              <w:rPr>
                <w:noProof/>
                <w:lang w:val="nl-NL"/>
              </w:rPr>
              <w:t>DL-Homocysteïnethiolactonhydrochloride (CAS RN 6038-19-3)</w:t>
            </w:r>
          </w:p>
        </w:tc>
        <w:tc>
          <w:tcPr>
            <w:tcW w:w="1107" w:type="dxa"/>
          </w:tcPr>
          <w:p w14:paraId="21DD6B74" w14:textId="31719D09" w:rsidR="00992D77" w:rsidRPr="00CD49CA" w:rsidRDefault="00992D77" w:rsidP="00992D77">
            <w:pPr>
              <w:pStyle w:val="Paragraph"/>
              <w:spacing w:after="0"/>
              <w:rPr>
                <w:noProof/>
                <w:lang w:val="nl-NL"/>
              </w:rPr>
            </w:pPr>
            <w:r w:rsidRPr="00CD49CA">
              <w:rPr>
                <w:noProof/>
                <w:lang w:val="nl-NL"/>
              </w:rPr>
              <w:t>0 %</w:t>
            </w:r>
          </w:p>
        </w:tc>
        <w:tc>
          <w:tcPr>
            <w:tcW w:w="1208" w:type="dxa"/>
          </w:tcPr>
          <w:p w14:paraId="46700181" w14:textId="5D39FA43" w:rsidR="00992D77" w:rsidRPr="00CD49CA" w:rsidRDefault="00992D77" w:rsidP="00992D77">
            <w:pPr>
              <w:pStyle w:val="Paragraph"/>
              <w:spacing w:after="0"/>
              <w:rPr>
                <w:noProof/>
                <w:lang w:val="nl-NL"/>
              </w:rPr>
            </w:pPr>
            <w:r w:rsidRPr="00CD49CA">
              <w:rPr>
                <w:noProof/>
                <w:lang w:val="nl-NL"/>
              </w:rPr>
              <w:t>-</w:t>
            </w:r>
          </w:p>
        </w:tc>
        <w:tc>
          <w:tcPr>
            <w:tcW w:w="919" w:type="dxa"/>
          </w:tcPr>
          <w:p w14:paraId="51F68CD3" w14:textId="5FA1456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7556AE9" w14:textId="77777777" w:rsidTr="00771673">
        <w:trPr>
          <w:cantSplit/>
        </w:trPr>
        <w:tc>
          <w:tcPr>
            <w:tcW w:w="733" w:type="dxa"/>
          </w:tcPr>
          <w:p w14:paraId="6AF8558F" w14:textId="284D1205" w:rsidR="00992D77" w:rsidRPr="00CD49CA" w:rsidRDefault="00992D77" w:rsidP="00992D77">
            <w:pPr>
              <w:pStyle w:val="Paragraph"/>
              <w:spacing w:after="0"/>
              <w:rPr>
                <w:noProof/>
                <w:lang w:val="nl-NL"/>
              </w:rPr>
            </w:pPr>
            <w:r w:rsidRPr="00CD49CA">
              <w:rPr>
                <w:noProof/>
                <w:lang w:val="nl-NL"/>
              </w:rPr>
              <w:t>0.7459</w:t>
            </w:r>
          </w:p>
        </w:tc>
        <w:tc>
          <w:tcPr>
            <w:tcW w:w="1110" w:type="dxa"/>
          </w:tcPr>
          <w:p w14:paraId="53F74928" w14:textId="6C82B6BC"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50BE6743" w14:textId="11BBAC56" w:rsidR="00992D77" w:rsidRPr="00CD49CA" w:rsidRDefault="00992D77" w:rsidP="00992D77">
            <w:pPr>
              <w:pStyle w:val="Paragraph"/>
              <w:spacing w:after="0"/>
              <w:jc w:val="center"/>
              <w:rPr>
                <w:noProof/>
                <w:lang w:val="nl-NL"/>
              </w:rPr>
            </w:pPr>
            <w:r w:rsidRPr="00CD49CA">
              <w:rPr>
                <w:noProof/>
                <w:lang w:val="nl-NL"/>
              </w:rPr>
              <w:t>61</w:t>
            </w:r>
          </w:p>
        </w:tc>
        <w:tc>
          <w:tcPr>
            <w:tcW w:w="3992" w:type="dxa"/>
          </w:tcPr>
          <w:p w14:paraId="276A9908" w14:textId="11388A0D" w:rsidR="00992D77" w:rsidRPr="00CD49CA" w:rsidRDefault="00992D77" w:rsidP="00992D77">
            <w:pPr>
              <w:pStyle w:val="Paragraph"/>
              <w:spacing w:after="0"/>
              <w:rPr>
                <w:noProof/>
                <w:lang w:val="nl-NL"/>
              </w:rPr>
            </w:pPr>
            <w:r w:rsidRPr="00CD49CA">
              <w:rPr>
                <w:noProof/>
                <w:lang w:val="nl-NL"/>
              </w:rPr>
              <w:t>5-(1,2-dithiolaan-3-yl)valeriaanzuur (CAS RN 1077-28-7)</w:t>
            </w:r>
          </w:p>
        </w:tc>
        <w:tc>
          <w:tcPr>
            <w:tcW w:w="1107" w:type="dxa"/>
          </w:tcPr>
          <w:p w14:paraId="3F7DA139" w14:textId="5390B260" w:rsidR="00992D77" w:rsidRPr="00CD49CA" w:rsidRDefault="00992D77" w:rsidP="00992D77">
            <w:pPr>
              <w:pStyle w:val="Paragraph"/>
              <w:spacing w:after="0"/>
              <w:rPr>
                <w:noProof/>
                <w:lang w:val="nl-NL"/>
              </w:rPr>
            </w:pPr>
            <w:r w:rsidRPr="00CD49CA">
              <w:rPr>
                <w:noProof/>
                <w:lang w:val="nl-NL"/>
              </w:rPr>
              <w:t>0 %</w:t>
            </w:r>
          </w:p>
        </w:tc>
        <w:tc>
          <w:tcPr>
            <w:tcW w:w="1208" w:type="dxa"/>
          </w:tcPr>
          <w:p w14:paraId="519ECEF7" w14:textId="3B851CF7" w:rsidR="00992D77" w:rsidRPr="00CD49CA" w:rsidRDefault="00992D77" w:rsidP="00992D77">
            <w:pPr>
              <w:pStyle w:val="Paragraph"/>
              <w:spacing w:after="0"/>
              <w:rPr>
                <w:noProof/>
                <w:lang w:val="nl-NL"/>
              </w:rPr>
            </w:pPr>
            <w:r w:rsidRPr="00CD49CA">
              <w:rPr>
                <w:noProof/>
                <w:lang w:val="nl-NL"/>
              </w:rPr>
              <w:t>-</w:t>
            </w:r>
          </w:p>
        </w:tc>
        <w:tc>
          <w:tcPr>
            <w:tcW w:w="919" w:type="dxa"/>
          </w:tcPr>
          <w:p w14:paraId="5476A99A" w14:textId="47F7FAD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C4777BD" w14:textId="77777777" w:rsidTr="00771673">
        <w:trPr>
          <w:cantSplit/>
        </w:trPr>
        <w:tc>
          <w:tcPr>
            <w:tcW w:w="733" w:type="dxa"/>
          </w:tcPr>
          <w:p w14:paraId="52F3510C" w14:textId="2164B654" w:rsidR="00992D77" w:rsidRPr="00CD49CA" w:rsidRDefault="00992D77" w:rsidP="00992D77">
            <w:pPr>
              <w:pStyle w:val="Paragraph"/>
              <w:spacing w:after="0"/>
              <w:rPr>
                <w:noProof/>
                <w:lang w:val="nl-NL"/>
              </w:rPr>
            </w:pPr>
            <w:r w:rsidRPr="00CD49CA">
              <w:rPr>
                <w:noProof/>
                <w:lang w:val="nl-NL"/>
              </w:rPr>
              <w:t>0.7536</w:t>
            </w:r>
          </w:p>
        </w:tc>
        <w:tc>
          <w:tcPr>
            <w:tcW w:w="1110" w:type="dxa"/>
          </w:tcPr>
          <w:p w14:paraId="5B79227B" w14:textId="143B63D3"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512CC2D1" w14:textId="2512540B" w:rsidR="00992D77" w:rsidRPr="00CD49CA" w:rsidRDefault="00992D77" w:rsidP="00992D77">
            <w:pPr>
              <w:pStyle w:val="Paragraph"/>
              <w:spacing w:after="0"/>
              <w:jc w:val="center"/>
              <w:rPr>
                <w:noProof/>
                <w:lang w:val="nl-NL"/>
              </w:rPr>
            </w:pPr>
            <w:r w:rsidRPr="00CD49CA">
              <w:rPr>
                <w:noProof/>
                <w:lang w:val="nl-NL"/>
              </w:rPr>
              <w:t>62</w:t>
            </w:r>
          </w:p>
        </w:tc>
        <w:tc>
          <w:tcPr>
            <w:tcW w:w="3992" w:type="dxa"/>
          </w:tcPr>
          <w:p w14:paraId="3D3AA89D" w14:textId="627CDF66" w:rsidR="00992D77" w:rsidRPr="00CD49CA" w:rsidRDefault="00992D77" w:rsidP="00992D77">
            <w:pPr>
              <w:pStyle w:val="Paragraph"/>
              <w:spacing w:after="0"/>
              <w:rPr>
                <w:noProof/>
                <w:lang w:val="nl-NL"/>
              </w:rPr>
            </w:pPr>
            <w:r w:rsidRPr="00CD49CA">
              <w:rPr>
                <w:noProof/>
                <w:lang w:val="nl-NL"/>
              </w:rPr>
              <w:t>(2b,3a,5a,16b,17b)-2-(morfoline-4-yl)-16-(pyrrolidine-1-yl)androstaan-3,17-diol 17-acetaat (CAS RN 119302-24-8)</w:t>
            </w:r>
          </w:p>
        </w:tc>
        <w:tc>
          <w:tcPr>
            <w:tcW w:w="1107" w:type="dxa"/>
          </w:tcPr>
          <w:p w14:paraId="0E635CF7" w14:textId="0B37E4CB" w:rsidR="00992D77" w:rsidRPr="00CD49CA" w:rsidRDefault="00992D77" w:rsidP="00992D77">
            <w:pPr>
              <w:pStyle w:val="Paragraph"/>
              <w:spacing w:after="0"/>
              <w:rPr>
                <w:noProof/>
                <w:lang w:val="nl-NL"/>
              </w:rPr>
            </w:pPr>
            <w:r w:rsidRPr="00CD49CA">
              <w:rPr>
                <w:noProof/>
                <w:lang w:val="nl-NL"/>
              </w:rPr>
              <w:t>0 %</w:t>
            </w:r>
          </w:p>
        </w:tc>
        <w:tc>
          <w:tcPr>
            <w:tcW w:w="1208" w:type="dxa"/>
          </w:tcPr>
          <w:p w14:paraId="14F21F9D" w14:textId="0DEEAAA0" w:rsidR="00992D77" w:rsidRPr="00CD49CA" w:rsidRDefault="00992D77" w:rsidP="00992D77">
            <w:pPr>
              <w:pStyle w:val="Paragraph"/>
              <w:spacing w:after="0"/>
              <w:rPr>
                <w:noProof/>
                <w:lang w:val="nl-NL"/>
              </w:rPr>
            </w:pPr>
            <w:r w:rsidRPr="00CD49CA">
              <w:rPr>
                <w:noProof/>
                <w:lang w:val="nl-NL"/>
              </w:rPr>
              <w:t>-</w:t>
            </w:r>
          </w:p>
        </w:tc>
        <w:tc>
          <w:tcPr>
            <w:tcW w:w="919" w:type="dxa"/>
          </w:tcPr>
          <w:p w14:paraId="27B38023" w14:textId="6315B81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C365A6E" w14:textId="77777777" w:rsidTr="00771673">
        <w:trPr>
          <w:cantSplit/>
        </w:trPr>
        <w:tc>
          <w:tcPr>
            <w:tcW w:w="733" w:type="dxa"/>
          </w:tcPr>
          <w:p w14:paraId="4CC949E7" w14:textId="06E2FA6C" w:rsidR="00992D77" w:rsidRPr="00CD49CA" w:rsidRDefault="00992D77" w:rsidP="00992D77">
            <w:pPr>
              <w:pStyle w:val="Paragraph"/>
              <w:spacing w:after="0"/>
              <w:rPr>
                <w:noProof/>
                <w:lang w:val="nl-NL"/>
              </w:rPr>
            </w:pPr>
            <w:r w:rsidRPr="00CD49CA">
              <w:rPr>
                <w:noProof/>
                <w:lang w:val="nl-NL"/>
              </w:rPr>
              <w:t>0.7537</w:t>
            </w:r>
          </w:p>
        </w:tc>
        <w:tc>
          <w:tcPr>
            <w:tcW w:w="1110" w:type="dxa"/>
          </w:tcPr>
          <w:p w14:paraId="6124FE41" w14:textId="40816A33"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633AED8F" w14:textId="454C8EBB"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66B88101" w14:textId="6AE974C5" w:rsidR="00992D77" w:rsidRPr="00CD49CA" w:rsidRDefault="00992D77" w:rsidP="00992D77">
            <w:pPr>
              <w:pStyle w:val="Paragraph"/>
              <w:spacing w:after="0"/>
              <w:rPr>
                <w:noProof/>
                <w:lang w:val="nl-NL"/>
              </w:rPr>
            </w:pPr>
            <w:r w:rsidRPr="00CD49CA">
              <w:rPr>
                <w:noProof/>
                <w:lang w:val="nl-NL"/>
              </w:rPr>
              <w:t>(2b,3a,5a,16b,17b)-2-(morfoline-4-yl)-16-(pyrrolidine-1-yl)androstaan-3,17-diol (CAS RN 119302-20-4)</w:t>
            </w:r>
          </w:p>
        </w:tc>
        <w:tc>
          <w:tcPr>
            <w:tcW w:w="1107" w:type="dxa"/>
          </w:tcPr>
          <w:p w14:paraId="4F39FF72" w14:textId="204807F4" w:rsidR="00992D77" w:rsidRPr="00CD49CA" w:rsidRDefault="00992D77" w:rsidP="00992D77">
            <w:pPr>
              <w:pStyle w:val="Paragraph"/>
              <w:spacing w:after="0"/>
              <w:rPr>
                <w:noProof/>
                <w:lang w:val="nl-NL"/>
              </w:rPr>
            </w:pPr>
            <w:r w:rsidRPr="00CD49CA">
              <w:rPr>
                <w:noProof/>
                <w:lang w:val="nl-NL"/>
              </w:rPr>
              <w:t>0 %</w:t>
            </w:r>
          </w:p>
        </w:tc>
        <w:tc>
          <w:tcPr>
            <w:tcW w:w="1208" w:type="dxa"/>
          </w:tcPr>
          <w:p w14:paraId="7F098A75" w14:textId="0F98AC18" w:rsidR="00992D77" w:rsidRPr="00CD49CA" w:rsidRDefault="00992D77" w:rsidP="00992D77">
            <w:pPr>
              <w:pStyle w:val="Paragraph"/>
              <w:spacing w:after="0"/>
              <w:rPr>
                <w:noProof/>
                <w:lang w:val="nl-NL"/>
              </w:rPr>
            </w:pPr>
            <w:r w:rsidRPr="00CD49CA">
              <w:rPr>
                <w:noProof/>
                <w:lang w:val="nl-NL"/>
              </w:rPr>
              <w:t>-</w:t>
            </w:r>
          </w:p>
        </w:tc>
        <w:tc>
          <w:tcPr>
            <w:tcW w:w="919" w:type="dxa"/>
          </w:tcPr>
          <w:p w14:paraId="2C11A6BD" w14:textId="24961E2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ED99D75" w14:textId="77777777" w:rsidTr="00771673">
        <w:trPr>
          <w:cantSplit/>
        </w:trPr>
        <w:tc>
          <w:tcPr>
            <w:tcW w:w="733" w:type="dxa"/>
          </w:tcPr>
          <w:p w14:paraId="0C380987" w14:textId="457BBA83" w:rsidR="00992D77" w:rsidRPr="00CD49CA" w:rsidRDefault="00992D77" w:rsidP="00992D77">
            <w:pPr>
              <w:pStyle w:val="Paragraph"/>
              <w:spacing w:after="0"/>
              <w:rPr>
                <w:noProof/>
                <w:lang w:val="nl-NL"/>
              </w:rPr>
            </w:pPr>
            <w:r w:rsidRPr="00CD49CA">
              <w:rPr>
                <w:noProof/>
                <w:lang w:val="nl-NL"/>
              </w:rPr>
              <w:t>0.7449</w:t>
            </w:r>
          </w:p>
        </w:tc>
        <w:tc>
          <w:tcPr>
            <w:tcW w:w="1110" w:type="dxa"/>
          </w:tcPr>
          <w:p w14:paraId="5CD2322B" w14:textId="74C58514"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06DB8952" w14:textId="0B543143" w:rsidR="00992D77" w:rsidRPr="00CD49CA" w:rsidRDefault="00992D77" w:rsidP="00992D77">
            <w:pPr>
              <w:pStyle w:val="Paragraph"/>
              <w:spacing w:after="0"/>
              <w:jc w:val="center"/>
              <w:rPr>
                <w:noProof/>
                <w:lang w:val="nl-NL"/>
              </w:rPr>
            </w:pPr>
            <w:r w:rsidRPr="00CD49CA">
              <w:rPr>
                <w:noProof/>
                <w:lang w:val="nl-NL"/>
              </w:rPr>
              <w:t>64</w:t>
            </w:r>
          </w:p>
        </w:tc>
        <w:tc>
          <w:tcPr>
            <w:tcW w:w="3992" w:type="dxa"/>
          </w:tcPr>
          <w:p w14:paraId="2F2FBF45" w14:textId="6D1DB89B" w:rsidR="00992D77" w:rsidRPr="00CD49CA" w:rsidRDefault="00992D77" w:rsidP="00992D77">
            <w:pPr>
              <w:pStyle w:val="Paragraph"/>
              <w:spacing w:after="0"/>
              <w:rPr>
                <w:noProof/>
                <w:lang w:val="nl-NL"/>
              </w:rPr>
            </w:pPr>
            <w:r w:rsidRPr="00CD49CA">
              <w:rPr>
                <w:noProof/>
                <w:lang w:val="nl-NL"/>
              </w:rPr>
              <w:t>2-Broom-5-benzoylthiofeen (CAS RN 31161-46-3)</w:t>
            </w:r>
          </w:p>
        </w:tc>
        <w:tc>
          <w:tcPr>
            <w:tcW w:w="1107" w:type="dxa"/>
          </w:tcPr>
          <w:p w14:paraId="55C9818C" w14:textId="3BCE2C07" w:rsidR="00992D77" w:rsidRPr="00CD49CA" w:rsidRDefault="00992D77" w:rsidP="00992D77">
            <w:pPr>
              <w:pStyle w:val="Paragraph"/>
              <w:spacing w:after="0"/>
              <w:rPr>
                <w:noProof/>
                <w:lang w:val="nl-NL"/>
              </w:rPr>
            </w:pPr>
            <w:r w:rsidRPr="00CD49CA">
              <w:rPr>
                <w:noProof/>
                <w:lang w:val="nl-NL"/>
              </w:rPr>
              <w:t>0 %</w:t>
            </w:r>
          </w:p>
        </w:tc>
        <w:tc>
          <w:tcPr>
            <w:tcW w:w="1208" w:type="dxa"/>
          </w:tcPr>
          <w:p w14:paraId="2E7BBCA4" w14:textId="7BBA5D06" w:rsidR="00992D77" w:rsidRPr="00CD49CA" w:rsidRDefault="00992D77" w:rsidP="00992D77">
            <w:pPr>
              <w:pStyle w:val="Paragraph"/>
              <w:spacing w:after="0"/>
              <w:rPr>
                <w:noProof/>
                <w:lang w:val="nl-NL"/>
              </w:rPr>
            </w:pPr>
            <w:r w:rsidRPr="00CD49CA">
              <w:rPr>
                <w:noProof/>
                <w:lang w:val="nl-NL"/>
              </w:rPr>
              <w:t>-</w:t>
            </w:r>
          </w:p>
        </w:tc>
        <w:tc>
          <w:tcPr>
            <w:tcW w:w="919" w:type="dxa"/>
          </w:tcPr>
          <w:p w14:paraId="5C009ED1" w14:textId="1E70528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99CD927" w14:textId="77777777" w:rsidTr="00771673">
        <w:trPr>
          <w:cantSplit/>
        </w:trPr>
        <w:tc>
          <w:tcPr>
            <w:tcW w:w="733" w:type="dxa"/>
          </w:tcPr>
          <w:p w14:paraId="1D7A49B4" w14:textId="6F39053E" w:rsidR="00992D77" w:rsidRPr="00CD49CA" w:rsidRDefault="00992D77" w:rsidP="00992D77">
            <w:pPr>
              <w:pStyle w:val="Paragraph"/>
              <w:spacing w:after="0"/>
              <w:rPr>
                <w:noProof/>
                <w:lang w:val="nl-NL"/>
              </w:rPr>
            </w:pPr>
            <w:r w:rsidRPr="00CD49CA">
              <w:rPr>
                <w:noProof/>
                <w:lang w:val="nl-NL"/>
              </w:rPr>
              <w:t>0.7926</w:t>
            </w:r>
          </w:p>
        </w:tc>
        <w:tc>
          <w:tcPr>
            <w:tcW w:w="1110" w:type="dxa"/>
          </w:tcPr>
          <w:p w14:paraId="776A3AB4" w14:textId="6501CAF0"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415B140F" w14:textId="1558B72D"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5E1D6946" w14:textId="230F3AEC" w:rsidR="00992D77" w:rsidRPr="00CD49CA" w:rsidRDefault="00992D77" w:rsidP="00992D77">
            <w:pPr>
              <w:pStyle w:val="Paragraph"/>
              <w:spacing w:after="0"/>
              <w:rPr>
                <w:noProof/>
                <w:lang w:val="nl-NL"/>
              </w:rPr>
            </w:pPr>
            <w:r w:rsidRPr="00CD49CA">
              <w:rPr>
                <w:noProof/>
                <w:lang w:val="nl-NL"/>
              </w:rPr>
              <w:t>Benzo[b]thiofeen-10-methoxycycloheptanon (CAS RN 59743-84-9) met een zuiverheid van 98 of meer gewichtspercent</w:t>
            </w:r>
          </w:p>
        </w:tc>
        <w:tc>
          <w:tcPr>
            <w:tcW w:w="1107" w:type="dxa"/>
          </w:tcPr>
          <w:p w14:paraId="295C9CDD" w14:textId="2E52612E" w:rsidR="00992D77" w:rsidRPr="00CD49CA" w:rsidRDefault="00992D77" w:rsidP="00992D77">
            <w:pPr>
              <w:pStyle w:val="Paragraph"/>
              <w:spacing w:after="0"/>
              <w:rPr>
                <w:noProof/>
                <w:lang w:val="nl-NL"/>
              </w:rPr>
            </w:pPr>
            <w:r w:rsidRPr="00CD49CA">
              <w:rPr>
                <w:noProof/>
                <w:lang w:val="nl-NL"/>
              </w:rPr>
              <w:t>0 %</w:t>
            </w:r>
          </w:p>
        </w:tc>
        <w:tc>
          <w:tcPr>
            <w:tcW w:w="1208" w:type="dxa"/>
          </w:tcPr>
          <w:p w14:paraId="60FA9C7B" w14:textId="6C4EFE9A" w:rsidR="00992D77" w:rsidRPr="00CD49CA" w:rsidRDefault="00992D77" w:rsidP="00992D77">
            <w:pPr>
              <w:pStyle w:val="Paragraph"/>
              <w:spacing w:after="0"/>
              <w:rPr>
                <w:noProof/>
                <w:lang w:val="nl-NL"/>
              </w:rPr>
            </w:pPr>
            <w:r w:rsidRPr="00CD49CA">
              <w:rPr>
                <w:noProof/>
                <w:lang w:val="nl-NL"/>
              </w:rPr>
              <w:t>-</w:t>
            </w:r>
          </w:p>
        </w:tc>
        <w:tc>
          <w:tcPr>
            <w:tcW w:w="919" w:type="dxa"/>
          </w:tcPr>
          <w:p w14:paraId="0951FE7E" w14:textId="2EBFC06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B3AF848" w14:textId="77777777" w:rsidTr="00771673">
        <w:trPr>
          <w:cantSplit/>
        </w:trPr>
        <w:tc>
          <w:tcPr>
            <w:tcW w:w="733" w:type="dxa"/>
          </w:tcPr>
          <w:p w14:paraId="01437B8C" w14:textId="3EDCC733" w:rsidR="00992D77" w:rsidRPr="00CD49CA" w:rsidRDefault="00992D77" w:rsidP="00992D77">
            <w:pPr>
              <w:pStyle w:val="Paragraph"/>
              <w:spacing w:after="0"/>
              <w:rPr>
                <w:noProof/>
                <w:lang w:val="nl-NL"/>
              </w:rPr>
            </w:pPr>
            <w:r w:rsidRPr="00CD49CA">
              <w:rPr>
                <w:noProof/>
                <w:lang w:val="nl-NL"/>
              </w:rPr>
              <w:t>0.4512</w:t>
            </w:r>
          </w:p>
        </w:tc>
        <w:tc>
          <w:tcPr>
            <w:tcW w:w="1110" w:type="dxa"/>
          </w:tcPr>
          <w:p w14:paraId="14E75D30" w14:textId="518C3569"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0AEEBE2D" w14:textId="4B0B4F23" w:rsidR="00992D77" w:rsidRPr="00CD49CA" w:rsidRDefault="00992D77" w:rsidP="00992D77">
            <w:pPr>
              <w:pStyle w:val="Paragraph"/>
              <w:spacing w:after="0"/>
              <w:jc w:val="center"/>
              <w:rPr>
                <w:noProof/>
                <w:lang w:val="nl-NL"/>
              </w:rPr>
            </w:pPr>
            <w:r w:rsidRPr="00CD49CA">
              <w:rPr>
                <w:noProof/>
                <w:lang w:val="nl-NL"/>
              </w:rPr>
              <w:t>66</w:t>
            </w:r>
          </w:p>
        </w:tc>
        <w:tc>
          <w:tcPr>
            <w:tcW w:w="3992" w:type="dxa"/>
          </w:tcPr>
          <w:p w14:paraId="04028B1F" w14:textId="5692B718" w:rsidR="00992D77" w:rsidRPr="00CD49CA" w:rsidRDefault="00992D77" w:rsidP="00992D77">
            <w:pPr>
              <w:pStyle w:val="Paragraph"/>
              <w:spacing w:after="0"/>
              <w:rPr>
                <w:noProof/>
                <w:lang w:val="nl-NL"/>
              </w:rPr>
            </w:pPr>
            <w:r w:rsidRPr="00CD49CA">
              <w:rPr>
                <w:noProof/>
                <w:lang w:val="nl-NL"/>
              </w:rPr>
              <w:t>Tetrahydrothiofeen-1,1-dioxide (CAS RN 126-33-0)</w:t>
            </w:r>
          </w:p>
        </w:tc>
        <w:tc>
          <w:tcPr>
            <w:tcW w:w="1107" w:type="dxa"/>
          </w:tcPr>
          <w:p w14:paraId="709FDA05" w14:textId="3473F733" w:rsidR="00992D77" w:rsidRPr="00CD49CA" w:rsidRDefault="00992D77" w:rsidP="00992D77">
            <w:pPr>
              <w:pStyle w:val="Paragraph"/>
              <w:spacing w:after="0"/>
              <w:rPr>
                <w:noProof/>
                <w:lang w:val="nl-NL"/>
              </w:rPr>
            </w:pPr>
            <w:r w:rsidRPr="00CD49CA">
              <w:rPr>
                <w:noProof/>
                <w:lang w:val="nl-NL"/>
              </w:rPr>
              <w:t>0 %</w:t>
            </w:r>
          </w:p>
        </w:tc>
        <w:tc>
          <w:tcPr>
            <w:tcW w:w="1208" w:type="dxa"/>
          </w:tcPr>
          <w:p w14:paraId="3F7BEB63" w14:textId="108C09A0" w:rsidR="00992D77" w:rsidRPr="00CD49CA" w:rsidRDefault="00992D77" w:rsidP="00992D77">
            <w:pPr>
              <w:pStyle w:val="Paragraph"/>
              <w:spacing w:after="0"/>
              <w:rPr>
                <w:noProof/>
                <w:lang w:val="nl-NL"/>
              </w:rPr>
            </w:pPr>
            <w:r w:rsidRPr="00CD49CA">
              <w:rPr>
                <w:noProof/>
                <w:lang w:val="nl-NL"/>
              </w:rPr>
              <w:t>-</w:t>
            </w:r>
          </w:p>
        </w:tc>
        <w:tc>
          <w:tcPr>
            <w:tcW w:w="919" w:type="dxa"/>
          </w:tcPr>
          <w:p w14:paraId="1002170D" w14:textId="0451C65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BB5BBA2" w14:textId="77777777" w:rsidTr="00771673">
        <w:trPr>
          <w:cantSplit/>
        </w:trPr>
        <w:tc>
          <w:tcPr>
            <w:tcW w:w="733" w:type="dxa"/>
          </w:tcPr>
          <w:p w14:paraId="6053C296" w14:textId="697D394A" w:rsidR="00992D77" w:rsidRPr="00CD49CA" w:rsidRDefault="00992D77" w:rsidP="00992D77">
            <w:pPr>
              <w:pStyle w:val="Paragraph"/>
              <w:spacing w:after="0"/>
              <w:rPr>
                <w:noProof/>
                <w:lang w:val="nl-NL"/>
              </w:rPr>
            </w:pPr>
            <w:r w:rsidRPr="00CD49CA">
              <w:rPr>
                <w:noProof/>
                <w:lang w:val="nl-NL"/>
              </w:rPr>
              <w:t>0.7809</w:t>
            </w:r>
          </w:p>
        </w:tc>
        <w:tc>
          <w:tcPr>
            <w:tcW w:w="1110" w:type="dxa"/>
          </w:tcPr>
          <w:p w14:paraId="085CEBEE" w14:textId="4FE404BB"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6FD3D177" w14:textId="15B71483" w:rsidR="00992D77" w:rsidRPr="00CD49CA" w:rsidRDefault="00992D77" w:rsidP="00992D77">
            <w:pPr>
              <w:pStyle w:val="Paragraph"/>
              <w:spacing w:after="0"/>
              <w:jc w:val="center"/>
              <w:rPr>
                <w:noProof/>
                <w:lang w:val="nl-NL"/>
              </w:rPr>
            </w:pPr>
            <w:r w:rsidRPr="00CD49CA">
              <w:rPr>
                <w:noProof/>
                <w:lang w:val="nl-NL"/>
              </w:rPr>
              <w:t>68</w:t>
            </w:r>
          </w:p>
        </w:tc>
        <w:tc>
          <w:tcPr>
            <w:tcW w:w="3992" w:type="dxa"/>
          </w:tcPr>
          <w:p w14:paraId="2C17B16D" w14:textId="6619E565" w:rsidR="00992D77" w:rsidRPr="00CD49CA" w:rsidRDefault="00992D77" w:rsidP="00992D77">
            <w:pPr>
              <w:pStyle w:val="Paragraph"/>
              <w:spacing w:after="0"/>
              <w:rPr>
                <w:noProof/>
                <w:lang w:val="nl-NL"/>
              </w:rPr>
            </w:pPr>
            <w:r w:rsidRPr="00CD49CA">
              <w:rPr>
                <w:noProof/>
                <w:lang w:val="nl-NL"/>
              </w:rPr>
              <w:t>Afatinibdimaleaat (INNM) (CAS RN 850140-73-7)</w:t>
            </w:r>
          </w:p>
        </w:tc>
        <w:tc>
          <w:tcPr>
            <w:tcW w:w="1107" w:type="dxa"/>
          </w:tcPr>
          <w:p w14:paraId="23FE6B5B" w14:textId="43CB1605" w:rsidR="00992D77" w:rsidRPr="00CD49CA" w:rsidRDefault="00992D77" w:rsidP="00992D77">
            <w:pPr>
              <w:pStyle w:val="Paragraph"/>
              <w:spacing w:after="0"/>
              <w:rPr>
                <w:noProof/>
                <w:lang w:val="nl-NL"/>
              </w:rPr>
            </w:pPr>
            <w:r w:rsidRPr="00CD49CA">
              <w:rPr>
                <w:noProof/>
                <w:lang w:val="nl-NL"/>
              </w:rPr>
              <w:t>0 %</w:t>
            </w:r>
          </w:p>
        </w:tc>
        <w:tc>
          <w:tcPr>
            <w:tcW w:w="1208" w:type="dxa"/>
          </w:tcPr>
          <w:p w14:paraId="726943D8" w14:textId="07FD5404" w:rsidR="00992D77" w:rsidRPr="00CD49CA" w:rsidRDefault="00992D77" w:rsidP="00992D77">
            <w:pPr>
              <w:pStyle w:val="Paragraph"/>
              <w:spacing w:after="0"/>
              <w:rPr>
                <w:noProof/>
                <w:lang w:val="nl-NL"/>
              </w:rPr>
            </w:pPr>
            <w:r w:rsidRPr="00CD49CA">
              <w:rPr>
                <w:noProof/>
                <w:lang w:val="nl-NL"/>
              </w:rPr>
              <w:t>-</w:t>
            </w:r>
          </w:p>
        </w:tc>
        <w:tc>
          <w:tcPr>
            <w:tcW w:w="919" w:type="dxa"/>
          </w:tcPr>
          <w:p w14:paraId="4B5CA1BD" w14:textId="62B93AC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79F9900" w14:textId="77777777" w:rsidTr="00771673">
        <w:trPr>
          <w:cantSplit/>
        </w:trPr>
        <w:tc>
          <w:tcPr>
            <w:tcW w:w="733" w:type="dxa"/>
          </w:tcPr>
          <w:p w14:paraId="45EC05E0" w14:textId="7E433B6A" w:rsidR="00992D77" w:rsidRPr="00CD49CA" w:rsidRDefault="00992D77" w:rsidP="00992D77">
            <w:pPr>
              <w:pStyle w:val="Paragraph"/>
              <w:spacing w:after="0"/>
              <w:rPr>
                <w:noProof/>
                <w:lang w:val="nl-NL"/>
              </w:rPr>
            </w:pPr>
            <w:r w:rsidRPr="00CD49CA">
              <w:rPr>
                <w:noProof/>
                <w:lang w:val="nl-NL"/>
              </w:rPr>
              <w:t>0.7842</w:t>
            </w:r>
          </w:p>
        </w:tc>
        <w:tc>
          <w:tcPr>
            <w:tcW w:w="1110" w:type="dxa"/>
          </w:tcPr>
          <w:p w14:paraId="0AAA3BEB" w14:textId="0A78EEA0"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3FC95C2C" w14:textId="7A0D30CA" w:rsidR="00992D77" w:rsidRPr="00CD49CA" w:rsidRDefault="00992D77" w:rsidP="00992D77">
            <w:pPr>
              <w:pStyle w:val="Paragraph"/>
              <w:spacing w:after="0"/>
              <w:jc w:val="center"/>
              <w:rPr>
                <w:noProof/>
                <w:lang w:val="nl-NL"/>
              </w:rPr>
            </w:pPr>
            <w:r w:rsidRPr="00CD49CA">
              <w:rPr>
                <w:noProof/>
                <w:lang w:val="nl-NL"/>
              </w:rPr>
              <w:t>69</w:t>
            </w:r>
          </w:p>
        </w:tc>
        <w:tc>
          <w:tcPr>
            <w:tcW w:w="3992" w:type="dxa"/>
          </w:tcPr>
          <w:p w14:paraId="2AE1C77F" w14:textId="456E5E0D" w:rsidR="00992D77" w:rsidRPr="00CD49CA" w:rsidRDefault="00992D77" w:rsidP="00992D77">
            <w:pPr>
              <w:pStyle w:val="Paragraph"/>
              <w:spacing w:after="0"/>
              <w:rPr>
                <w:noProof/>
                <w:lang w:val="nl-NL"/>
              </w:rPr>
            </w:pPr>
            <w:r w:rsidRPr="00CD49CA">
              <w:rPr>
                <w:noProof/>
                <w:lang w:val="nl-NL"/>
              </w:rPr>
              <w:t>3-Methyl-5-(4,4,5,5-tetramethyl-1,3,2-dioxaborolaan-2-yl)benzo[d]oxazool-2(3H)-on (CAS RN 1220696-32-1) met een zuiverheid van 95 gewichtspercent of meer</w:t>
            </w:r>
          </w:p>
        </w:tc>
        <w:tc>
          <w:tcPr>
            <w:tcW w:w="1107" w:type="dxa"/>
          </w:tcPr>
          <w:p w14:paraId="32AF1FDD" w14:textId="439EA710" w:rsidR="00992D77" w:rsidRPr="00CD49CA" w:rsidRDefault="00992D77" w:rsidP="00992D77">
            <w:pPr>
              <w:pStyle w:val="Paragraph"/>
              <w:spacing w:after="0"/>
              <w:rPr>
                <w:noProof/>
                <w:lang w:val="nl-NL"/>
              </w:rPr>
            </w:pPr>
            <w:r w:rsidRPr="00CD49CA">
              <w:rPr>
                <w:noProof/>
                <w:lang w:val="nl-NL"/>
              </w:rPr>
              <w:t>0 %</w:t>
            </w:r>
          </w:p>
        </w:tc>
        <w:tc>
          <w:tcPr>
            <w:tcW w:w="1208" w:type="dxa"/>
          </w:tcPr>
          <w:p w14:paraId="03663B21" w14:textId="02761668" w:rsidR="00992D77" w:rsidRPr="00CD49CA" w:rsidRDefault="00992D77" w:rsidP="00992D77">
            <w:pPr>
              <w:pStyle w:val="Paragraph"/>
              <w:spacing w:after="0"/>
              <w:rPr>
                <w:noProof/>
                <w:lang w:val="nl-NL"/>
              </w:rPr>
            </w:pPr>
            <w:r w:rsidRPr="00CD49CA">
              <w:rPr>
                <w:noProof/>
                <w:lang w:val="nl-NL"/>
              </w:rPr>
              <w:t>-</w:t>
            </w:r>
          </w:p>
        </w:tc>
        <w:tc>
          <w:tcPr>
            <w:tcW w:w="919" w:type="dxa"/>
          </w:tcPr>
          <w:p w14:paraId="03F70C4D" w14:textId="2FE04CD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37279C9" w14:textId="77777777" w:rsidTr="00771673">
        <w:trPr>
          <w:cantSplit/>
        </w:trPr>
        <w:tc>
          <w:tcPr>
            <w:tcW w:w="733" w:type="dxa"/>
          </w:tcPr>
          <w:p w14:paraId="00BD633B" w14:textId="31AC3B3C" w:rsidR="00992D77" w:rsidRPr="00CD49CA" w:rsidRDefault="00992D77" w:rsidP="00992D77">
            <w:pPr>
              <w:pStyle w:val="Paragraph"/>
              <w:spacing w:after="0"/>
              <w:rPr>
                <w:noProof/>
                <w:lang w:val="nl-NL"/>
              </w:rPr>
            </w:pPr>
            <w:r w:rsidRPr="00CD49CA">
              <w:rPr>
                <w:noProof/>
                <w:lang w:val="nl-NL"/>
              </w:rPr>
              <w:t>0.7944</w:t>
            </w:r>
          </w:p>
        </w:tc>
        <w:tc>
          <w:tcPr>
            <w:tcW w:w="1110" w:type="dxa"/>
          </w:tcPr>
          <w:p w14:paraId="7C9473D2" w14:textId="5D9F4330"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662C31A1" w14:textId="7E1F73FD"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878D9E9" w14:textId="1571A80B" w:rsidR="00992D77" w:rsidRPr="00CD49CA" w:rsidRDefault="00992D77" w:rsidP="00992D77">
            <w:pPr>
              <w:pStyle w:val="Paragraph"/>
              <w:spacing w:after="0"/>
              <w:rPr>
                <w:noProof/>
                <w:lang w:val="nl-NL"/>
              </w:rPr>
            </w:pPr>
            <w:r w:rsidRPr="00CD49CA">
              <w:rPr>
                <w:noProof/>
                <w:lang w:val="nl-NL"/>
              </w:rPr>
              <w:t>1,3,4-Thiadiazolidine-2,5-dithion (CAS RN 1072-71-5) met een zuiverheid van 95 of meer gewichtspercent</w:t>
            </w:r>
          </w:p>
        </w:tc>
        <w:tc>
          <w:tcPr>
            <w:tcW w:w="1107" w:type="dxa"/>
          </w:tcPr>
          <w:p w14:paraId="5F4C931D" w14:textId="2903C2CB" w:rsidR="00992D77" w:rsidRPr="00CD49CA" w:rsidRDefault="00992D77" w:rsidP="00992D77">
            <w:pPr>
              <w:pStyle w:val="Paragraph"/>
              <w:spacing w:after="0"/>
              <w:rPr>
                <w:noProof/>
                <w:lang w:val="nl-NL"/>
              </w:rPr>
            </w:pPr>
            <w:r w:rsidRPr="00CD49CA">
              <w:rPr>
                <w:noProof/>
                <w:lang w:val="nl-NL"/>
              </w:rPr>
              <w:t>0 %</w:t>
            </w:r>
          </w:p>
        </w:tc>
        <w:tc>
          <w:tcPr>
            <w:tcW w:w="1208" w:type="dxa"/>
          </w:tcPr>
          <w:p w14:paraId="17B4A6B7" w14:textId="1B5E30A9" w:rsidR="00992D77" w:rsidRPr="00CD49CA" w:rsidRDefault="00992D77" w:rsidP="00992D77">
            <w:pPr>
              <w:pStyle w:val="Paragraph"/>
              <w:spacing w:after="0"/>
              <w:rPr>
                <w:noProof/>
                <w:lang w:val="nl-NL"/>
              </w:rPr>
            </w:pPr>
            <w:r w:rsidRPr="00CD49CA">
              <w:rPr>
                <w:noProof/>
                <w:lang w:val="nl-NL"/>
              </w:rPr>
              <w:t>-</w:t>
            </w:r>
          </w:p>
        </w:tc>
        <w:tc>
          <w:tcPr>
            <w:tcW w:w="919" w:type="dxa"/>
          </w:tcPr>
          <w:p w14:paraId="086C7288" w14:textId="77EF050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28D0A16" w14:textId="77777777" w:rsidTr="00771673">
        <w:trPr>
          <w:cantSplit/>
        </w:trPr>
        <w:tc>
          <w:tcPr>
            <w:tcW w:w="733" w:type="dxa"/>
          </w:tcPr>
          <w:p w14:paraId="19B6FE92" w14:textId="4701CA1B" w:rsidR="00992D77" w:rsidRPr="00CD49CA" w:rsidRDefault="00992D77" w:rsidP="00992D77">
            <w:pPr>
              <w:pStyle w:val="Paragraph"/>
              <w:spacing w:after="0"/>
              <w:rPr>
                <w:noProof/>
                <w:lang w:val="nl-NL"/>
              </w:rPr>
            </w:pPr>
            <w:r w:rsidRPr="00CD49CA">
              <w:rPr>
                <w:noProof/>
                <w:lang w:val="nl-NL"/>
              </w:rPr>
              <w:t>0.7731</w:t>
            </w:r>
          </w:p>
        </w:tc>
        <w:tc>
          <w:tcPr>
            <w:tcW w:w="1110" w:type="dxa"/>
          </w:tcPr>
          <w:p w14:paraId="1C50E5C2" w14:textId="38273BA1"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668AF839" w14:textId="03D311CA"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7C619E1C" w14:textId="601B40DB" w:rsidR="00992D77" w:rsidRPr="00CD49CA" w:rsidRDefault="00992D77" w:rsidP="00992D77">
            <w:pPr>
              <w:pStyle w:val="Paragraph"/>
              <w:spacing w:after="0"/>
              <w:rPr>
                <w:noProof/>
                <w:lang w:val="nl-NL"/>
              </w:rPr>
            </w:pPr>
            <w:r w:rsidRPr="00CD49CA">
              <w:rPr>
                <w:noProof/>
                <w:lang w:val="nl-NL"/>
              </w:rPr>
              <w:t>Tetrahydro-uridine (CAS RN 18771-50-1)</w:t>
            </w:r>
          </w:p>
        </w:tc>
        <w:tc>
          <w:tcPr>
            <w:tcW w:w="1107" w:type="dxa"/>
          </w:tcPr>
          <w:p w14:paraId="47FB9E98" w14:textId="193E3140" w:rsidR="00992D77" w:rsidRPr="00CD49CA" w:rsidRDefault="00992D77" w:rsidP="00992D77">
            <w:pPr>
              <w:pStyle w:val="Paragraph"/>
              <w:spacing w:after="0"/>
              <w:rPr>
                <w:noProof/>
                <w:lang w:val="nl-NL"/>
              </w:rPr>
            </w:pPr>
            <w:r w:rsidRPr="00CD49CA">
              <w:rPr>
                <w:noProof/>
                <w:lang w:val="nl-NL"/>
              </w:rPr>
              <w:t>0 %</w:t>
            </w:r>
          </w:p>
        </w:tc>
        <w:tc>
          <w:tcPr>
            <w:tcW w:w="1208" w:type="dxa"/>
          </w:tcPr>
          <w:p w14:paraId="1B0001F7" w14:textId="0E589410" w:rsidR="00992D77" w:rsidRPr="00CD49CA" w:rsidRDefault="00992D77" w:rsidP="00992D77">
            <w:pPr>
              <w:pStyle w:val="Paragraph"/>
              <w:spacing w:after="0"/>
              <w:rPr>
                <w:noProof/>
                <w:lang w:val="nl-NL"/>
              </w:rPr>
            </w:pPr>
            <w:r w:rsidRPr="00CD49CA">
              <w:rPr>
                <w:noProof/>
                <w:lang w:val="nl-NL"/>
              </w:rPr>
              <w:t>-</w:t>
            </w:r>
          </w:p>
        </w:tc>
        <w:tc>
          <w:tcPr>
            <w:tcW w:w="919" w:type="dxa"/>
          </w:tcPr>
          <w:p w14:paraId="6A5824EA" w14:textId="4187AF2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69DC891" w14:textId="77777777" w:rsidTr="00771673">
        <w:trPr>
          <w:cantSplit/>
        </w:trPr>
        <w:tc>
          <w:tcPr>
            <w:tcW w:w="733" w:type="dxa"/>
          </w:tcPr>
          <w:p w14:paraId="07C8C91C" w14:textId="69581FE1" w:rsidR="00992D77" w:rsidRPr="00CD49CA" w:rsidRDefault="00992D77" w:rsidP="00992D77">
            <w:pPr>
              <w:pStyle w:val="Paragraph"/>
              <w:spacing w:after="0"/>
              <w:rPr>
                <w:noProof/>
                <w:lang w:val="nl-NL"/>
              </w:rPr>
            </w:pPr>
            <w:r w:rsidRPr="00CD49CA">
              <w:rPr>
                <w:noProof/>
                <w:lang w:val="nl-NL"/>
              </w:rPr>
              <w:t>0.4249</w:t>
            </w:r>
          </w:p>
        </w:tc>
        <w:tc>
          <w:tcPr>
            <w:tcW w:w="1110" w:type="dxa"/>
          </w:tcPr>
          <w:p w14:paraId="3CD7E5DA" w14:textId="4B36BCF9"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4199BC41" w14:textId="271FACA2" w:rsidR="00992D77" w:rsidRPr="00CD49CA" w:rsidRDefault="00992D77" w:rsidP="00992D77">
            <w:pPr>
              <w:pStyle w:val="Paragraph"/>
              <w:spacing w:after="0"/>
              <w:jc w:val="center"/>
              <w:rPr>
                <w:noProof/>
                <w:lang w:val="nl-NL"/>
              </w:rPr>
            </w:pPr>
            <w:r w:rsidRPr="00CD49CA">
              <w:rPr>
                <w:noProof/>
                <w:lang w:val="nl-NL"/>
              </w:rPr>
              <w:t>74</w:t>
            </w:r>
          </w:p>
        </w:tc>
        <w:tc>
          <w:tcPr>
            <w:tcW w:w="3992" w:type="dxa"/>
          </w:tcPr>
          <w:p w14:paraId="41D7DE35" w14:textId="62BD8357" w:rsidR="00992D77" w:rsidRPr="00CD49CA" w:rsidRDefault="00992D77" w:rsidP="00992D77">
            <w:pPr>
              <w:pStyle w:val="Paragraph"/>
              <w:spacing w:after="0"/>
              <w:rPr>
                <w:noProof/>
                <w:lang w:val="nl-NL"/>
              </w:rPr>
            </w:pPr>
            <w:r w:rsidRPr="00CD49CA">
              <w:rPr>
                <w:noProof/>
                <w:lang w:val="nl-NL"/>
              </w:rPr>
              <w:t>2-Isopropylthioxanthon (CAS RN 5495-84-1)</w:t>
            </w:r>
          </w:p>
        </w:tc>
        <w:tc>
          <w:tcPr>
            <w:tcW w:w="1107" w:type="dxa"/>
          </w:tcPr>
          <w:p w14:paraId="117473DE" w14:textId="7C520FB3" w:rsidR="00992D77" w:rsidRPr="00CD49CA" w:rsidRDefault="00992D77" w:rsidP="00992D77">
            <w:pPr>
              <w:pStyle w:val="Paragraph"/>
              <w:spacing w:after="0"/>
              <w:rPr>
                <w:noProof/>
                <w:lang w:val="nl-NL"/>
              </w:rPr>
            </w:pPr>
            <w:r w:rsidRPr="00CD49CA">
              <w:rPr>
                <w:noProof/>
                <w:lang w:val="nl-NL"/>
              </w:rPr>
              <w:t>0 %</w:t>
            </w:r>
          </w:p>
        </w:tc>
        <w:tc>
          <w:tcPr>
            <w:tcW w:w="1208" w:type="dxa"/>
          </w:tcPr>
          <w:p w14:paraId="3B8DD29B" w14:textId="4226F0C9" w:rsidR="00992D77" w:rsidRPr="00CD49CA" w:rsidRDefault="00992D77" w:rsidP="00992D77">
            <w:pPr>
              <w:pStyle w:val="Paragraph"/>
              <w:spacing w:after="0"/>
              <w:rPr>
                <w:noProof/>
                <w:lang w:val="nl-NL"/>
              </w:rPr>
            </w:pPr>
            <w:r w:rsidRPr="00CD49CA">
              <w:rPr>
                <w:noProof/>
                <w:lang w:val="nl-NL"/>
              </w:rPr>
              <w:t>-</w:t>
            </w:r>
          </w:p>
        </w:tc>
        <w:tc>
          <w:tcPr>
            <w:tcW w:w="919" w:type="dxa"/>
          </w:tcPr>
          <w:p w14:paraId="4AD55EAC" w14:textId="1CE5F45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B26F713" w14:textId="77777777" w:rsidTr="00771673">
        <w:trPr>
          <w:cantSplit/>
        </w:trPr>
        <w:tc>
          <w:tcPr>
            <w:tcW w:w="733" w:type="dxa"/>
          </w:tcPr>
          <w:p w14:paraId="1E246BF2" w14:textId="737CB5B8" w:rsidR="00992D77" w:rsidRPr="00CD49CA" w:rsidRDefault="00992D77" w:rsidP="00992D77">
            <w:pPr>
              <w:pStyle w:val="Paragraph"/>
              <w:spacing w:after="0"/>
              <w:rPr>
                <w:noProof/>
                <w:lang w:val="nl-NL"/>
              </w:rPr>
            </w:pPr>
            <w:r w:rsidRPr="00CD49CA">
              <w:rPr>
                <w:noProof/>
                <w:lang w:val="nl-NL"/>
              </w:rPr>
              <w:t>0.4052</w:t>
            </w:r>
          </w:p>
        </w:tc>
        <w:tc>
          <w:tcPr>
            <w:tcW w:w="1110" w:type="dxa"/>
          </w:tcPr>
          <w:p w14:paraId="764DF3C2" w14:textId="4782699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2934 99 90</w:t>
            </w:r>
          </w:p>
        </w:tc>
        <w:tc>
          <w:tcPr>
            <w:tcW w:w="851" w:type="dxa"/>
          </w:tcPr>
          <w:p w14:paraId="278D594E" w14:textId="185C7DF8"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74A7DAAD" w14:textId="0EC722C9" w:rsidR="00992D77" w:rsidRPr="00CD49CA" w:rsidRDefault="00992D77" w:rsidP="00992D77">
            <w:pPr>
              <w:pStyle w:val="Paragraph"/>
              <w:spacing w:after="0"/>
              <w:rPr>
                <w:noProof/>
                <w:lang w:val="nl-NL"/>
              </w:rPr>
            </w:pPr>
            <w:r w:rsidRPr="00CD49CA">
              <w:rPr>
                <w:noProof/>
                <w:lang w:val="nl-NL"/>
              </w:rPr>
              <w:t>(4</w:t>
            </w:r>
            <w:r w:rsidRPr="00CD49CA">
              <w:rPr>
                <w:i/>
                <w:iCs/>
                <w:noProof/>
                <w:lang w:val="nl-NL"/>
              </w:rPr>
              <w:t>R-cis</w:t>
            </w:r>
            <w:r w:rsidRPr="00CD49CA">
              <w:rPr>
                <w:noProof/>
                <w:lang w:val="nl-NL"/>
              </w:rPr>
              <w:t>)-1,1-Dimethylethyl-6-[2[2-(4-fluorfenyl)-5-(1-isopropyl)-3-fenyl-4-[(fenylamino)carbonyl]-1</w:t>
            </w:r>
            <w:r w:rsidRPr="00CD49CA">
              <w:rPr>
                <w:i/>
                <w:iCs/>
                <w:noProof/>
                <w:lang w:val="nl-NL"/>
              </w:rPr>
              <w:t>H</w:t>
            </w:r>
            <w:r w:rsidRPr="00CD49CA">
              <w:rPr>
                <w:noProof/>
                <w:lang w:val="nl-NL"/>
              </w:rPr>
              <w:t>-pyrrool-1-yl]ethyl]-2,2-dimethyl-1,3-dioxaan-4-acetaat (CAS RN 125971-95-1) </w:t>
            </w:r>
          </w:p>
        </w:tc>
        <w:tc>
          <w:tcPr>
            <w:tcW w:w="1107" w:type="dxa"/>
          </w:tcPr>
          <w:p w14:paraId="667D1AC7" w14:textId="4F9EA935" w:rsidR="00992D77" w:rsidRPr="00CD49CA" w:rsidRDefault="00992D77" w:rsidP="00992D77">
            <w:pPr>
              <w:pStyle w:val="Paragraph"/>
              <w:spacing w:after="0"/>
              <w:rPr>
                <w:noProof/>
                <w:lang w:val="nl-NL"/>
              </w:rPr>
            </w:pPr>
            <w:r w:rsidRPr="00CD49CA">
              <w:rPr>
                <w:noProof/>
                <w:lang w:val="nl-NL"/>
              </w:rPr>
              <w:t>0 %</w:t>
            </w:r>
          </w:p>
        </w:tc>
        <w:tc>
          <w:tcPr>
            <w:tcW w:w="1208" w:type="dxa"/>
          </w:tcPr>
          <w:p w14:paraId="68792EEA" w14:textId="45AD53AA" w:rsidR="00992D77" w:rsidRPr="00CD49CA" w:rsidRDefault="00992D77" w:rsidP="00992D77">
            <w:pPr>
              <w:pStyle w:val="Paragraph"/>
              <w:spacing w:after="0"/>
              <w:rPr>
                <w:noProof/>
                <w:lang w:val="nl-NL"/>
              </w:rPr>
            </w:pPr>
            <w:r w:rsidRPr="00CD49CA">
              <w:rPr>
                <w:noProof/>
                <w:lang w:val="nl-NL"/>
              </w:rPr>
              <w:t>-</w:t>
            </w:r>
          </w:p>
        </w:tc>
        <w:tc>
          <w:tcPr>
            <w:tcW w:w="919" w:type="dxa"/>
          </w:tcPr>
          <w:p w14:paraId="0C09B30F" w14:textId="430F369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2583569" w14:textId="77777777" w:rsidTr="00771673">
        <w:trPr>
          <w:cantSplit/>
        </w:trPr>
        <w:tc>
          <w:tcPr>
            <w:tcW w:w="733" w:type="dxa"/>
          </w:tcPr>
          <w:p w14:paraId="39AEF97B" w14:textId="77777777" w:rsidR="00992D77" w:rsidRPr="00CD49CA" w:rsidRDefault="00992D77" w:rsidP="00992D77">
            <w:pPr>
              <w:pStyle w:val="Paragraph"/>
              <w:rPr>
                <w:noProof/>
                <w:lang w:val="nl-NL"/>
              </w:rPr>
            </w:pPr>
            <w:r w:rsidRPr="00CD49CA">
              <w:rPr>
                <w:noProof/>
                <w:lang w:val="nl-NL"/>
              </w:rPr>
              <w:t>0.4058</w:t>
            </w:r>
          </w:p>
          <w:p w14:paraId="7852091C" w14:textId="77777777" w:rsidR="00992D77" w:rsidRPr="00CD49CA" w:rsidRDefault="00992D77" w:rsidP="00992D77">
            <w:pPr>
              <w:pStyle w:val="Paragraph"/>
              <w:spacing w:after="0"/>
              <w:rPr>
                <w:noProof/>
                <w:lang w:val="nl-NL"/>
              </w:rPr>
            </w:pPr>
          </w:p>
        </w:tc>
        <w:tc>
          <w:tcPr>
            <w:tcW w:w="1110" w:type="dxa"/>
          </w:tcPr>
          <w:p w14:paraId="57B8429F"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2934 99 90</w:t>
            </w:r>
          </w:p>
          <w:p w14:paraId="39F4BC51" w14:textId="52E0A760" w:rsidR="00992D77" w:rsidRPr="00CD49CA" w:rsidRDefault="00992D77" w:rsidP="00992D77">
            <w:pPr>
              <w:pStyle w:val="Paragraph"/>
              <w:spacing w:after="0"/>
              <w:jc w:val="right"/>
              <w:rPr>
                <w:noProof/>
                <w:lang w:val="nl-NL"/>
              </w:rPr>
            </w:pPr>
            <w:r w:rsidRPr="00CD49CA">
              <w:rPr>
                <w:noProof/>
                <w:lang w:val="nl-NL"/>
              </w:rPr>
              <w:t>ex 3204 20 00</w:t>
            </w:r>
          </w:p>
        </w:tc>
        <w:tc>
          <w:tcPr>
            <w:tcW w:w="851" w:type="dxa"/>
          </w:tcPr>
          <w:p w14:paraId="0707991F" w14:textId="77777777" w:rsidR="00992D77" w:rsidRPr="00CD49CA" w:rsidRDefault="00992D77" w:rsidP="00992D77">
            <w:pPr>
              <w:pStyle w:val="Paragraph"/>
              <w:jc w:val="center"/>
              <w:rPr>
                <w:noProof/>
                <w:lang w:val="nl-NL"/>
              </w:rPr>
            </w:pPr>
            <w:r w:rsidRPr="00CD49CA">
              <w:rPr>
                <w:noProof/>
                <w:lang w:val="nl-NL"/>
              </w:rPr>
              <w:t>76</w:t>
            </w:r>
          </w:p>
          <w:p w14:paraId="194E2E2D" w14:textId="4989E10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9899351" w14:textId="77777777" w:rsidR="00992D77" w:rsidRPr="00083B0B" w:rsidRDefault="00992D77" w:rsidP="00992D77">
            <w:pPr>
              <w:pStyle w:val="Paragraph"/>
              <w:rPr>
                <w:noProof/>
              </w:rPr>
            </w:pPr>
            <w:r w:rsidRPr="00083B0B">
              <w:rPr>
                <w:noProof/>
              </w:rPr>
              <w:t>2,5-Thiofeendiylbis(5-</w:t>
            </w:r>
            <w:r w:rsidRPr="00083B0B">
              <w:rPr>
                <w:i/>
                <w:iCs/>
                <w:noProof/>
              </w:rPr>
              <w:t>tert</w:t>
            </w:r>
            <w:r w:rsidRPr="00083B0B">
              <w:rPr>
                <w:noProof/>
              </w:rPr>
              <w:t>-butyl-1,3-benzoxazool) (CAS RN 7128-64-5)</w:t>
            </w:r>
          </w:p>
          <w:p w14:paraId="3D9C8CD7" w14:textId="77777777" w:rsidR="00992D77" w:rsidRPr="00083B0B" w:rsidRDefault="00992D77" w:rsidP="00992D77">
            <w:pPr>
              <w:pStyle w:val="Paragraph"/>
              <w:spacing w:after="0"/>
              <w:rPr>
                <w:noProof/>
              </w:rPr>
            </w:pPr>
          </w:p>
        </w:tc>
        <w:tc>
          <w:tcPr>
            <w:tcW w:w="1107" w:type="dxa"/>
          </w:tcPr>
          <w:p w14:paraId="3DE56DDB" w14:textId="77777777" w:rsidR="00992D77" w:rsidRPr="00CD49CA" w:rsidRDefault="00992D77" w:rsidP="00992D77">
            <w:pPr>
              <w:pStyle w:val="Paragraph"/>
              <w:rPr>
                <w:noProof/>
                <w:lang w:val="nl-NL"/>
              </w:rPr>
            </w:pPr>
            <w:r w:rsidRPr="00CD49CA">
              <w:rPr>
                <w:noProof/>
                <w:lang w:val="nl-NL"/>
              </w:rPr>
              <w:t>0 %</w:t>
            </w:r>
          </w:p>
          <w:p w14:paraId="121CF16F" w14:textId="77777777" w:rsidR="00992D77" w:rsidRPr="00CD49CA" w:rsidRDefault="00992D77" w:rsidP="00992D77">
            <w:pPr>
              <w:pStyle w:val="Paragraph"/>
              <w:spacing w:after="0"/>
              <w:rPr>
                <w:noProof/>
                <w:lang w:val="nl-NL"/>
              </w:rPr>
            </w:pPr>
          </w:p>
        </w:tc>
        <w:tc>
          <w:tcPr>
            <w:tcW w:w="1208" w:type="dxa"/>
          </w:tcPr>
          <w:p w14:paraId="25B445D3" w14:textId="77777777" w:rsidR="00992D77" w:rsidRPr="00CD49CA" w:rsidRDefault="00992D77" w:rsidP="00992D77">
            <w:pPr>
              <w:pStyle w:val="Paragraph"/>
              <w:rPr>
                <w:noProof/>
                <w:lang w:val="nl-NL"/>
              </w:rPr>
            </w:pPr>
            <w:r w:rsidRPr="00CD49CA">
              <w:rPr>
                <w:noProof/>
                <w:lang w:val="nl-NL"/>
              </w:rPr>
              <w:t>-</w:t>
            </w:r>
          </w:p>
          <w:p w14:paraId="371D0CDE" w14:textId="77777777" w:rsidR="00992D77" w:rsidRPr="00CD49CA" w:rsidRDefault="00992D77" w:rsidP="00992D77">
            <w:pPr>
              <w:pStyle w:val="Paragraph"/>
              <w:spacing w:after="0"/>
              <w:rPr>
                <w:noProof/>
                <w:lang w:val="nl-NL"/>
              </w:rPr>
            </w:pPr>
          </w:p>
        </w:tc>
        <w:tc>
          <w:tcPr>
            <w:tcW w:w="919" w:type="dxa"/>
          </w:tcPr>
          <w:p w14:paraId="0FE76C46" w14:textId="77777777" w:rsidR="00992D77" w:rsidRPr="00CD49CA" w:rsidRDefault="00992D77" w:rsidP="00992D77">
            <w:pPr>
              <w:pStyle w:val="Paragraph"/>
              <w:rPr>
                <w:noProof/>
                <w:lang w:val="nl-NL"/>
              </w:rPr>
            </w:pPr>
            <w:r w:rsidRPr="00CD49CA">
              <w:rPr>
                <w:noProof/>
                <w:lang w:val="nl-NL"/>
              </w:rPr>
              <w:t>31.12.2026</w:t>
            </w:r>
          </w:p>
          <w:p w14:paraId="7D04F5D7" w14:textId="77777777" w:rsidR="00992D77" w:rsidRPr="00CD49CA" w:rsidRDefault="00992D77" w:rsidP="00992D77">
            <w:pPr>
              <w:pStyle w:val="Paragraph"/>
              <w:spacing w:after="0"/>
              <w:rPr>
                <w:noProof/>
                <w:lang w:val="nl-NL"/>
              </w:rPr>
            </w:pPr>
          </w:p>
        </w:tc>
      </w:tr>
      <w:tr w:rsidR="00992D77" w:rsidRPr="00CD49CA" w14:paraId="742A4DE9" w14:textId="77777777" w:rsidTr="00771673">
        <w:trPr>
          <w:cantSplit/>
        </w:trPr>
        <w:tc>
          <w:tcPr>
            <w:tcW w:w="733" w:type="dxa"/>
          </w:tcPr>
          <w:p w14:paraId="4D05E42C" w14:textId="4EDE3572" w:rsidR="00992D77" w:rsidRPr="00CD49CA" w:rsidRDefault="00992D77" w:rsidP="00992D77">
            <w:pPr>
              <w:pStyle w:val="Paragraph"/>
              <w:spacing w:after="0"/>
              <w:rPr>
                <w:noProof/>
                <w:lang w:val="nl-NL"/>
              </w:rPr>
            </w:pPr>
            <w:r w:rsidRPr="00CD49CA">
              <w:rPr>
                <w:noProof/>
                <w:lang w:val="nl-NL"/>
              </w:rPr>
              <w:t>0.8221</w:t>
            </w:r>
          </w:p>
        </w:tc>
        <w:tc>
          <w:tcPr>
            <w:tcW w:w="1110" w:type="dxa"/>
          </w:tcPr>
          <w:p w14:paraId="760F3C74" w14:textId="6A6526A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2934 99 90</w:t>
            </w:r>
          </w:p>
        </w:tc>
        <w:tc>
          <w:tcPr>
            <w:tcW w:w="851" w:type="dxa"/>
          </w:tcPr>
          <w:p w14:paraId="418F317D" w14:textId="2DFF1950" w:rsidR="00992D77" w:rsidRPr="00CD49CA" w:rsidRDefault="00992D77" w:rsidP="00992D77">
            <w:pPr>
              <w:pStyle w:val="Paragraph"/>
              <w:spacing w:after="0"/>
              <w:jc w:val="center"/>
              <w:rPr>
                <w:noProof/>
                <w:lang w:val="nl-NL"/>
              </w:rPr>
            </w:pPr>
            <w:r w:rsidRPr="00CD49CA">
              <w:rPr>
                <w:noProof/>
                <w:lang w:val="nl-NL"/>
              </w:rPr>
              <w:t>77</w:t>
            </w:r>
          </w:p>
        </w:tc>
        <w:tc>
          <w:tcPr>
            <w:tcW w:w="3992" w:type="dxa"/>
          </w:tcPr>
          <w:p w14:paraId="2D6A7249" w14:textId="3BF27784" w:rsidR="00992D77" w:rsidRPr="00CD49CA" w:rsidRDefault="00992D77" w:rsidP="00992D77">
            <w:pPr>
              <w:pStyle w:val="Paragraph"/>
              <w:spacing w:after="0"/>
              <w:rPr>
                <w:noProof/>
                <w:lang w:val="nl-NL"/>
              </w:rPr>
            </w:pPr>
            <w:r w:rsidRPr="00CD49CA">
              <w:rPr>
                <w:noProof/>
                <w:lang w:val="nl-NL"/>
              </w:rPr>
              <w:t>Tazemetostat (INN) (CAS 1403254-99-8) met een zuiverheid van 99 of meer gewichtspercenten en zouten daarvan</w:t>
            </w:r>
          </w:p>
        </w:tc>
        <w:tc>
          <w:tcPr>
            <w:tcW w:w="1107" w:type="dxa"/>
          </w:tcPr>
          <w:p w14:paraId="67AF273E" w14:textId="26B3B11F" w:rsidR="00992D77" w:rsidRPr="00CD49CA" w:rsidRDefault="00992D77" w:rsidP="00992D77">
            <w:pPr>
              <w:pStyle w:val="Paragraph"/>
              <w:spacing w:after="0"/>
              <w:rPr>
                <w:noProof/>
                <w:lang w:val="nl-NL"/>
              </w:rPr>
            </w:pPr>
            <w:r w:rsidRPr="00CD49CA">
              <w:rPr>
                <w:noProof/>
                <w:lang w:val="nl-NL"/>
              </w:rPr>
              <w:t>0 %</w:t>
            </w:r>
          </w:p>
        </w:tc>
        <w:tc>
          <w:tcPr>
            <w:tcW w:w="1208" w:type="dxa"/>
          </w:tcPr>
          <w:p w14:paraId="458175BA" w14:textId="24D7F551" w:rsidR="00992D77" w:rsidRPr="00CD49CA" w:rsidRDefault="00992D77" w:rsidP="00992D77">
            <w:pPr>
              <w:pStyle w:val="Paragraph"/>
              <w:spacing w:after="0"/>
              <w:rPr>
                <w:noProof/>
                <w:lang w:val="nl-NL"/>
              </w:rPr>
            </w:pPr>
            <w:r w:rsidRPr="00CD49CA">
              <w:rPr>
                <w:noProof/>
                <w:lang w:val="nl-NL"/>
              </w:rPr>
              <w:t>-</w:t>
            </w:r>
          </w:p>
        </w:tc>
        <w:tc>
          <w:tcPr>
            <w:tcW w:w="919" w:type="dxa"/>
          </w:tcPr>
          <w:p w14:paraId="128E323F" w14:textId="501834A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B2DD0DD" w14:textId="77777777" w:rsidTr="00771673">
        <w:trPr>
          <w:cantSplit/>
        </w:trPr>
        <w:tc>
          <w:tcPr>
            <w:tcW w:w="733" w:type="dxa"/>
          </w:tcPr>
          <w:p w14:paraId="15FBD83C" w14:textId="31238FAB" w:rsidR="00992D77" w:rsidRPr="00CD49CA" w:rsidRDefault="00992D77" w:rsidP="00992D77">
            <w:pPr>
              <w:pStyle w:val="Paragraph"/>
              <w:spacing w:after="0"/>
              <w:rPr>
                <w:noProof/>
                <w:lang w:val="nl-NL"/>
              </w:rPr>
            </w:pPr>
            <w:r w:rsidRPr="00CD49CA">
              <w:rPr>
                <w:noProof/>
                <w:lang w:val="nl-NL"/>
              </w:rPr>
              <w:t>0.7579</w:t>
            </w:r>
          </w:p>
        </w:tc>
        <w:tc>
          <w:tcPr>
            <w:tcW w:w="1110" w:type="dxa"/>
          </w:tcPr>
          <w:p w14:paraId="79A3418C" w14:textId="30E875D9"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07168A34" w14:textId="03DCD94B" w:rsidR="00992D77" w:rsidRPr="00CD49CA" w:rsidRDefault="00992D77" w:rsidP="00992D77">
            <w:pPr>
              <w:pStyle w:val="Paragraph"/>
              <w:spacing w:after="0"/>
              <w:jc w:val="center"/>
              <w:rPr>
                <w:noProof/>
                <w:lang w:val="nl-NL"/>
              </w:rPr>
            </w:pPr>
            <w:r w:rsidRPr="00CD49CA">
              <w:rPr>
                <w:noProof/>
                <w:lang w:val="nl-NL"/>
              </w:rPr>
              <w:t>78</w:t>
            </w:r>
          </w:p>
        </w:tc>
        <w:tc>
          <w:tcPr>
            <w:tcW w:w="3992" w:type="dxa"/>
          </w:tcPr>
          <w:p w14:paraId="06C0A790" w14:textId="7C2FFAB6" w:rsidR="00992D77" w:rsidRPr="00083B0B" w:rsidRDefault="00992D77" w:rsidP="00992D77">
            <w:pPr>
              <w:pStyle w:val="Paragraph"/>
              <w:spacing w:after="0"/>
              <w:rPr>
                <w:noProof/>
              </w:rPr>
            </w:pPr>
            <w:r w:rsidRPr="00083B0B">
              <w:rPr>
                <w:noProof/>
              </w:rPr>
              <w:t>[(3aS,5R,6S,6aS)-6-Hydroxy-2,2-dimethyltetrahydrofuro[2,3-d][1,3]dioxol-5-yl] (morfolino)methanon (CAS RN 1103738-19-7)</w:t>
            </w:r>
          </w:p>
        </w:tc>
        <w:tc>
          <w:tcPr>
            <w:tcW w:w="1107" w:type="dxa"/>
          </w:tcPr>
          <w:p w14:paraId="27E8FB68" w14:textId="667B7230" w:rsidR="00992D77" w:rsidRPr="00CD49CA" w:rsidRDefault="00992D77" w:rsidP="00992D77">
            <w:pPr>
              <w:pStyle w:val="Paragraph"/>
              <w:spacing w:after="0"/>
              <w:rPr>
                <w:noProof/>
                <w:lang w:val="nl-NL"/>
              </w:rPr>
            </w:pPr>
            <w:r w:rsidRPr="00CD49CA">
              <w:rPr>
                <w:noProof/>
                <w:lang w:val="nl-NL"/>
              </w:rPr>
              <w:t>0 %</w:t>
            </w:r>
          </w:p>
        </w:tc>
        <w:tc>
          <w:tcPr>
            <w:tcW w:w="1208" w:type="dxa"/>
          </w:tcPr>
          <w:p w14:paraId="3001922F" w14:textId="14120B37" w:rsidR="00992D77" w:rsidRPr="00CD49CA" w:rsidRDefault="00992D77" w:rsidP="00992D77">
            <w:pPr>
              <w:pStyle w:val="Paragraph"/>
              <w:spacing w:after="0"/>
              <w:rPr>
                <w:noProof/>
                <w:lang w:val="nl-NL"/>
              </w:rPr>
            </w:pPr>
            <w:r w:rsidRPr="00CD49CA">
              <w:rPr>
                <w:noProof/>
                <w:lang w:val="nl-NL"/>
              </w:rPr>
              <w:t>-</w:t>
            </w:r>
          </w:p>
        </w:tc>
        <w:tc>
          <w:tcPr>
            <w:tcW w:w="919" w:type="dxa"/>
          </w:tcPr>
          <w:p w14:paraId="4751E0E7" w14:textId="5A7B3FA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F8763D0" w14:textId="77777777" w:rsidTr="00771673">
        <w:trPr>
          <w:cantSplit/>
        </w:trPr>
        <w:tc>
          <w:tcPr>
            <w:tcW w:w="733" w:type="dxa"/>
          </w:tcPr>
          <w:p w14:paraId="17B28B0D" w14:textId="7BE36898" w:rsidR="00992D77" w:rsidRPr="00CD49CA" w:rsidRDefault="00992D77" w:rsidP="00992D77">
            <w:pPr>
              <w:pStyle w:val="Paragraph"/>
              <w:spacing w:after="0"/>
              <w:rPr>
                <w:noProof/>
                <w:lang w:val="nl-NL"/>
              </w:rPr>
            </w:pPr>
            <w:r w:rsidRPr="00CD49CA">
              <w:rPr>
                <w:noProof/>
                <w:lang w:val="nl-NL"/>
              </w:rPr>
              <w:t>0.4388</w:t>
            </w:r>
          </w:p>
        </w:tc>
        <w:tc>
          <w:tcPr>
            <w:tcW w:w="1110" w:type="dxa"/>
          </w:tcPr>
          <w:p w14:paraId="378D2041" w14:textId="04B6798B"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3C1B2FBC" w14:textId="23713DB5" w:rsidR="00992D77" w:rsidRPr="00CD49CA" w:rsidRDefault="00992D77" w:rsidP="00992D77">
            <w:pPr>
              <w:pStyle w:val="Paragraph"/>
              <w:spacing w:after="0"/>
              <w:jc w:val="center"/>
              <w:rPr>
                <w:noProof/>
                <w:lang w:val="nl-NL"/>
              </w:rPr>
            </w:pPr>
            <w:r w:rsidRPr="00CD49CA">
              <w:rPr>
                <w:noProof/>
                <w:lang w:val="nl-NL"/>
              </w:rPr>
              <w:t>79</w:t>
            </w:r>
          </w:p>
        </w:tc>
        <w:tc>
          <w:tcPr>
            <w:tcW w:w="3992" w:type="dxa"/>
          </w:tcPr>
          <w:p w14:paraId="7A031C21" w14:textId="54CDFE37" w:rsidR="00992D77" w:rsidRPr="00CD49CA" w:rsidRDefault="00992D77" w:rsidP="00992D77">
            <w:pPr>
              <w:pStyle w:val="Paragraph"/>
              <w:spacing w:after="0"/>
              <w:rPr>
                <w:noProof/>
                <w:lang w:val="nl-NL"/>
              </w:rPr>
            </w:pPr>
            <w:r w:rsidRPr="00CD49CA">
              <w:rPr>
                <w:noProof/>
                <w:lang w:val="nl-NL"/>
              </w:rPr>
              <w:t>Thiofeen-2-ethanol (CAS RN 5402-55-1)</w:t>
            </w:r>
          </w:p>
        </w:tc>
        <w:tc>
          <w:tcPr>
            <w:tcW w:w="1107" w:type="dxa"/>
          </w:tcPr>
          <w:p w14:paraId="645B2036" w14:textId="3F5CB4A4" w:rsidR="00992D77" w:rsidRPr="00CD49CA" w:rsidRDefault="00992D77" w:rsidP="00992D77">
            <w:pPr>
              <w:pStyle w:val="Paragraph"/>
              <w:spacing w:after="0"/>
              <w:rPr>
                <w:noProof/>
                <w:lang w:val="nl-NL"/>
              </w:rPr>
            </w:pPr>
            <w:r w:rsidRPr="00CD49CA">
              <w:rPr>
                <w:noProof/>
                <w:lang w:val="nl-NL"/>
              </w:rPr>
              <w:t>0 %</w:t>
            </w:r>
          </w:p>
        </w:tc>
        <w:tc>
          <w:tcPr>
            <w:tcW w:w="1208" w:type="dxa"/>
          </w:tcPr>
          <w:p w14:paraId="16EFAC22" w14:textId="04C9EDF1" w:rsidR="00992D77" w:rsidRPr="00CD49CA" w:rsidRDefault="00992D77" w:rsidP="00992D77">
            <w:pPr>
              <w:pStyle w:val="Paragraph"/>
              <w:spacing w:after="0"/>
              <w:rPr>
                <w:noProof/>
                <w:lang w:val="nl-NL"/>
              </w:rPr>
            </w:pPr>
            <w:r w:rsidRPr="00CD49CA">
              <w:rPr>
                <w:noProof/>
                <w:lang w:val="nl-NL"/>
              </w:rPr>
              <w:t>-</w:t>
            </w:r>
          </w:p>
        </w:tc>
        <w:tc>
          <w:tcPr>
            <w:tcW w:w="919" w:type="dxa"/>
          </w:tcPr>
          <w:p w14:paraId="03AB5924" w14:textId="62B5F2D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FD7E004" w14:textId="77777777" w:rsidTr="00771673">
        <w:trPr>
          <w:cantSplit/>
        </w:trPr>
        <w:tc>
          <w:tcPr>
            <w:tcW w:w="733" w:type="dxa"/>
          </w:tcPr>
          <w:p w14:paraId="680D0311" w14:textId="0A7C288B" w:rsidR="00992D77" w:rsidRPr="00CD49CA" w:rsidRDefault="00992D77" w:rsidP="00992D77">
            <w:pPr>
              <w:pStyle w:val="Paragraph"/>
              <w:spacing w:after="0"/>
              <w:rPr>
                <w:noProof/>
                <w:lang w:val="nl-NL"/>
              </w:rPr>
            </w:pPr>
            <w:r w:rsidRPr="00CD49CA">
              <w:rPr>
                <w:noProof/>
                <w:lang w:val="nl-NL"/>
              </w:rPr>
              <w:t>0.7657</w:t>
            </w:r>
          </w:p>
        </w:tc>
        <w:tc>
          <w:tcPr>
            <w:tcW w:w="1110" w:type="dxa"/>
          </w:tcPr>
          <w:p w14:paraId="563BA194" w14:textId="2C931EF6"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48B29504" w14:textId="5717440D"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060B83A9" w14:textId="6FC3BDA2" w:rsidR="00992D77" w:rsidRPr="00083B0B" w:rsidRDefault="00992D77" w:rsidP="00992D77">
            <w:pPr>
              <w:pStyle w:val="Paragraph"/>
              <w:spacing w:after="0"/>
              <w:rPr>
                <w:noProof/>
              </w:rPr>
            </w:pPr>
            <w:r w:rsidRPr="00083B0B">
              <w:rPr>
                <w:noProof/>
              </w:rPr>
              <w:t>2-(Dimethylamino)-2-[(4-methylfenyl)methyl]-1-[4-(morfolin-4-yl)fenyl]butaan-1-on (CAS RN 119344-86-4)</w:t>
            </w:r>
          </w:p>
        </w:tc>
        <w:tc>
          <w:tcPr>
            <w:tcW w:w="1107" w:type="dxa"/>
          </w:tcPr>
          <w:p w14:paraId="02C6AFA2" w14:textId="4353FDC0" w:rsidR="00992D77" w:rsidRPr="00CD49CA" w:rsidRDefault="00992D77" w:rsidP="00992D77">
            <w:pPr>
              <w:pStyle w:val="Paragraph"/>
              <w:spacing w:after="0"/>
              <w:rPr>
                <w:noProof/>
                <w:lang w:val="nl-NL"/>
              </w:rPr>
            </w:pPr>
            <w:r w:rsidRPr="00CD49CA">
              <w:rPr>
                <w:noProof/>
                <w:lang w:val="nl-NL"/>
              </w:rPr>
              <w:t>0 %</w:t>
            </w:r>
          </w:p>
        </w:tc>
        <w:tc>
          <w:tcPr>
            <w:tcW w:w="1208" w:type="dxa"/>
          </w:tcPr>
          <w:p w14:paraId="1B4C8709" w14:textId="4996AF04" w:rsidR="00992D77" w:rsidRPr="00CD49CA" w:rsidRDefault="00992D77" w:rsidP="00992D77">
            <w:pPr>
              <w:pStyle w:val="Paragraph"/>
              <w:spacing w:after="0"/>
              <w:rPr>
                <w:noProof/>
                <w:lang w:val="nl-NL"/>
              </w:rPr>
            </w:pPr>
            <w:r w:rsidRPr="00CD49CA">
              <w:rPr>
                <w:noProof/>
                <w:lang w:val="nl-NL"/>
              </w:rPr>
              <w:t>-</w:t>
            </w:r>
          </w:p>
        </w:tc>
        <w:tc>
          <w:tcPr>
            <w:tcW w:w="919" w:type="dxa"/>
          </w:tcPr>
          <w:p w14:paraId="61E52C0D" w14:textId="0804C09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1D1EF2C" w14:textId="77777777" w:rsidTr="00771673">
        <w:trPr>
          <w:cantSplit/>
        </w:trPr>
        <w:tc>
          <w:tcPr>
            <w:tcW w:w="733" w:type="dxa"/>
          </w:tcPr>
          <w:p w14:paraId="07B9C582" w14:textId="510A8F78" w:rsidR="00992D77" w:rsidRPr="00CD49CA" w:rsidRDefault="00992D77" w:rsidP="00992D77">
            <w:pPr>
              <w:pStyle w:val="Paragraph"/>
              <w:spacing w:after="0"/>
              <w:rPr>
                <w:noProof/>
                <w:lang w:val="nl-NL"/>
              </w:rPr>
            </w:pPr>
            <w:r w:rsidRPr="00CD49CA">
              <w:rPr>
                <w:noProof/>
                <w:lang w:val="nl-NL"/>
              </w:rPr>
              <w:t>0.8048</w:t>
            </w:r>
          </w:p>
        </w:tc>
        <w:tc>
          <w:tcPr>
            <w:tcW w:w="1110" w:type="dxa"/>
          </w:tcPr>
          <w:p w14:paraId="7CDACDB6" w14:textId="29D718F3"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7112B5E0" w14:textId="59F3C4B7" w:rsidR="00992D77" w:rsidRPr="00CD49CA" w:rsidRDefault="00992D77" w:rsidP="00992D77">
            <w:pPr>
              <w:pStyle w:val="Paragraph"/>
              <w:spacing w:after="0"/>
              <w:jc w:val="center"/>
              <w:rPr>
                <w:noProof/>
                <w:lang w:val="nl-NL"/>
              </w:rPr>
            </w:pPr>
            <w:r w:rsidRPr="00CD49CA">
              <w:rPr>
                <w:noProof/>
                <w:lang w:val="nl-NL"/>
              </w:rPr>
              <w:t>81</w:t>
            </w:r>
          </w:p>
        </w:tc>
        <w:tc>
          <w:tcPr>
            <w:tcW w:w="3992" w:type="dxa"/>
          </w:tcPr>
          <w:p w14:paraId="75D84ED4" w14:textId="4B8FDB69" w:rsidR="00992D77" w:rsidRPr="00CD49CA" w:rsidRDefault="00992D77" w:rsidP="00992D77">
            <w:pPr>
              <w:pStyle w:val="Paragraph"/>
              <w:spacing w:after="0"/>
              <w:rPr>
                <w:noProof/>
                <w:lang w:val="nl-NL"/>
              </w:rPr>
            </w:pPr>
            <w:r w:rsidRPr="00CD49CA">
              <w:rPr>
                <w:noProof/>
                <w:lang w:val="nl-NL"/>
              </w:rPr>
              <w:t>1-(4-aminofenyl)-5-(morfoline-4-yl)-2,3-dihydropyridine-6-on (CAS RN 1267610-26-3) met een zuiverheid van 98 of meer gewichtspercent</w:t>
            </w:r>
          </w:p>
        </w:tc>
        <w:tc>
          <w:tcPr>
            <w:tcW w:w="1107" w:type="dxa"/>
          </w:tcPr>
          <w:p w14:paraId="06550FFC" w14:textId="22BBCD8C" w:rsidR="00992D77" w:rsidRPr="00CD49CA" w:rsidRDefault="00992D77" w:rsidP="00992D77">
            <w:pPr>
              <w:pStyle w:val="Paragraph"/>
              <w:spacing w:after="0"/>
              <w:rPr>
                <w:noProof/>
                <w:lang w:val="nl-NL"/>
              </w:rPr>
            </w:pPr>
            <w:r w:rsidRPr="00CD49CA">
              <w:rPr>
                <w:noProof/>
                <w:lang w:val="nl-NL"/>
              </w:rPr>
              <w:t>0 %</w:t>
            </w:r>
          </w:p>
        </w:tc>
        <w:tc>
          <w:tcPr>
            <w:tcW w:w="1208" w:type="dxa"/>
          </w:tcPr>
          <w:p w14:paraId="0852D87E" w14:textId="54F6DFEA" w:rsidR="00992D77" w:rsidRPr="00CD49CA" w:rsidRDefault="00992D77" w:rsidP="00992D77">
            <w:pPr>
              <w:pStyle w:val="Paragraph"/>
              <w:spacing w:after="0"/>
              <w:rPr>
                <w:noProof/>
                <w:lang w:val="nl-NL"/>
              </w:rPr>
            </w:pPr>
            <w:r w:rsidRPr="00CD49CA">
              <w:rPr>
                <w:noProof/>
                <w:lang w:val="nl-NL"/>
              </w:rPr>
              <w:t>-</w:t>
            </w:r>
          </w:p>
        </w:tc>
        <w:tc>
          <w:tcPr>
            <w:tcW w:w="919" w:type="dxa"/>
          </w:tcPr>
          <w:p w14:paraId="6D48181D" w14:textId="71B8304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981C9F8" w14:textId="77777777" w:rsidTr="00771673">
        <w:trPr>
          <w:cantSplit/>
        </w:trPr>
        <w:tc>
          <w:tcPr>
            <w:tcW w:w="733" w:type="dxa"/>
          </w:tcPr>
          <w:p w14:paraId="6DD12E58" w14:textId="07EC87B3" w:rsidR="00992D77" w:rsidRPr="00CD49CA" w:rsidRDefault="00992D77" w:rsidP="00992D77">
            <w:pPr>
              <w:pStyle w:val="Paragraph"/>
              <w:spacing w:after="0"/>
              <w:rPr>
                <w:noProof/>
                <w:lang w:val="nl-NL"/>
              </w:rPr>
            </w:pPr>
            <w:r w:rsidRPr="00CD49CA">
              <w:rPr>
                <w:noProof/>
                <w:lang w:val="nl-NL"/>
              </w:rPr>
              <w:t>0.7815</w:t>
            </w:r>
          </w:p>
        </w:tc>
        <w:tc>
          <w:tcPr>
            <w:tcW w:w="1110" w:type="dxa"/>
          </w:tcPr>
          <w:p w14:paraId="0CEBCB21" w14:textId="69DA5B59"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4CDC5D6C" w14:textId="1284710A" w:rsidR="00992D77" w:rsidRPr="00CD49CA" w:rsidRDefault="00992D77" w:rsidP="00992D77">
            <w:pPr>
              <w:pStyle w:val="Paragraph"/>
              <w:spacing w:after="0"/>
              <w:jc w:val="center"/>
              <w:rPr>
                <w:noProof/>
                <w:lang w:val="nl-NL"/>
              </w:rPr>
            </w:pPr>
            <w:r w:rsidRPr="00CD49CA">
              <w:rPr>
                <w:noProof/>
                <w:lang w:val="nl-NL"/>
              </w:rPr>
              <w:t>82</w:t>
            </w:r>
          </w:p>
        </w:tc>
        <w:tc>
          <w:tcPr>
            <w:tcW w:w="3992" w:type="dxa"/>
          </w:tcPr>
          <w:p w14:paraId="3CF8C70F" w14:textId="2DE724CF" w:rsidR="00992D77" w:rsidRPr="00CD49CA" w:rsidRDefault="00992D77" w:rsidP="00992D77">
            <w:pPr>
              <w:pStyle w:val="Paragraph"/>
              <w:spacing w:after="0"/>
              <w:rPr>
                <w:noProof/>
                <w:lang w:val="nl-NL"/>
              </w:rPr>
            </w:pPr>
            <w:r w:rsidRPr="00CD49CA">
              <w:rPr>
                <w:noProof/>
                <w:lang w:val="nl-NL"/>
              </w:rPr>
              <w:t>Rel-(3a</w:t>
            </w:r>
            <w:r w:rsidRPr="00CD49CA">
              <w:rPr>
                <w:i/>
                <w:iCs/>
                <w:noProof/>
                <w:lang w:val="nl-NL"/>
              </w:rPr>
              <w:t>R</w:t>
            </w:r>
            <w:r w:rsidRPr="00CD49CA">
              <w:rPr>
                <w:noProof/>
                <w:lang w:val="nl-NL"/>
              </w:rPr>
              <w:t>,12b</w:t>
            </w:r>
            <w:r w:rsidRPr="00CD49CA">
              <w:rPr>
                <w:i/>
                <w:iCs/>
                <w:noProof/>
                <w:lang w:val="nl-NL"/>
              </w:rPr>
              <w:t>R</w:t>
            </w:r>
            <w:r w:rsidRPr="00CD49CA">
              <w:rPr>
                <w:noProof/>
                <w:lang w:val="nl-NL"/>
              </w:rPr>
              <w:t>)-11-chloor-2,3,3a,12b-tetrahydro-2-methyl-1H-dibenz[2,3:6,7]oxepino[4,5-</w:t>
            </w:r>
            <w:r w:rsidRPr="00CD49CA">
              <w:rPr>
                <w:i/>
                <w:iCs/>
                <w:noProof/>
                <w:lang w:val="nl-NL"/>
              </w:rPr>
              <w:t>c</w:t>
            </w:r>
            <w:r w:rsidRPr="00CD49CA">
              <w:rPr>
                <w:noProof/>
                <w:lang w:val="nl-NL"/>
              </w:rPr>
              <w:t>]pyrrool-1-on (CAS RN 129385-59-7) met een zuiverheid van 97 of meer gewichtspercent</w:t>
            </w:r>
          </w:p>
        </w:tc>
        <w:tc>
          <w:tcPr>
            <w:tcW w:w="1107" w:type="dxa"/>
          </w:tcPr>
          <w:p w14:paraId="2EF96796" w14:textId="049E4C8E" w:rsidR="00992D77" w:rsidRPr="00CD49CA" w:rsidRDefault="00992D77" w:rsidP="00992D77">
            <w:pPr>
              <w:pStyle w:val="Paragraph"/>
              <w:spacing w:after="0"/>
              <w:rPr>
                <w:noProof/>
                <w:lang w:val="nl-NL"/>
              </w:rPr>
            </w:pPr>
            <w:r w:rsidRPr="00CD49CA">
              <w:rPr>
                <w:noProof/>
                <w:lang w:val="nl-NL"/>
              </w:rPr>
              <w:t>0 %</w:t>
            </w:r>
          </w:p>
        </w:tc>
        <w:tc>
          <w:tcPr>
            <w:tcW w:w="1208" w:type="dxa"/>
          </w:tcPr>
          <w:p w14:paraId="3107B6DE" w14:textId="364838E1" w:rsidR="00992D77" w:rsidRPr="00CD49CA" w:rsidRDefault="00992D77" w:rsidP="00992D77">
            <w:pPr>
              <w:pStyle w:val="Paragraph"/>
              <w:spacing w:after="0"/>
              <w:rPr>
                <w:noProof/>
                <w:lang w:val="nl-NL"/>
              </w:rPr>
            </w:pPr>
            <w:r w:rsidRPr="00CD49CA">
              <w:rPr>
                <w:noProof/>
                <w:lang w:val="nl-NL"/>
              </w:rPr>
              <w:t>-</w:t>
            </w:r>
          </w:p>
        </w:tc>
        <w:tc>
          <w:tcPr>
            <w:tcW w:w="919" w:type="dxa"/>
          </w:tcPr>
          <w:p w14:paraId="0FFF202B" w14:textId="1B01B71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33C2A01" w14:textId="77777777" w:rsidTr="00771673">
        <w:trPr>
          <w:cantSplit/>
        </w:trPr>
        <w:tc>
          <w:tcPr>
            <w:tcW w:w="733" w:type="dxa"/>
          </w:tcPr>
          <w:p w14:paraId="132DF95A" w14:textId="315E4E4B" w:rsidR="00992D77" w:rsidRPr="00CD49CA" w:rsidRDefault="00992D77" w:rsidP="00992D77">
            <w:pPr>
              <w:pStyle w:val="Paragraph"/>
              <w:spacing w:after="0"/>
              <w:rPr>
                <w:noProof/>
                <w:lang w:val="nl-NL"/>
              </w:rPr>
            </w:pPr>
            <w:r w:rsidRPr="00CD49CA">
              <w:rPr>
                <w:noProof/>
                <w:lang w:val="nl-NL"/>
              </w:rPr>
              <w:t>0.4643</w:t>
            </w:r>
          </w:p>
        </w:tc>
        <w:tc>
          <w:tcPr>
            <w:tcW w:w="1110" w:type="dxa"/>
          </w:tcPr>
          <w:p w14:paraId="65C3A565" w14:textId="1A01407F"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1DACFA45" w14:textId="4388BD9F" w:rsidR="00992D77" w:rsidRPr="00CD49CA" w:rsidRDefault="00992D77" w:rsidP="00992D77">
            <w:pPr>
              <w:pStyle w:val="Paragraph"/>
              <w:spacing w:after="0"/>
              <w:jc w:val="center"/>
              <w:rPr>
                <w:noProof/>
                <w:lang w:val="nl-NL"/>
              </w:rPr>
            </w:pPr>
            <w:r w:rsidRPr="00CD49CA">
              <w:rPr>
                <w:noProof/>
                <w:lang w:val="nl-NL"/>
              </w:rPr>
              <w:t>83</w:t>
            </w:r>
          </w:p>
        </w:tc>
        <w:tc>
          <w:tcPr>
            <w:tcW w:w="3992" w:type="dxa"/>
          </w:tcPr>
          <w:p w14:paraId="1009F619" w14:textId="63CB3D7B" w:rsidR="00992D77" w:rsidRPr="00CD49CA" w:rsidRDefault="00992D77" w:rsidP="00992D77">
            <w:pPr>
              <w:pStyle w:val="Paragraph"/>
              <w:spacing w:after="0"/>
              <w:rPr>
                <w:noProof/>
                <w:lang w:val="nl-NL"/>
              </w:rPr>
            </w:pPr>
            <w:r w:rsidRPr="00CD49CA">
              <w:rPr>
                <w:noProof/>
                <w:lang w:val="nl-NL"/>
              </w:rPr>
              <w:t>Flumioxazine (ISO) (CAS RN 103361-09-7) met een zuiverheid van ten minste 96 gewichtspercenten</w:t>
            </w:r>
          </w:p>
        </w:tc>
        <w:tc>
          <w:tcPr>
            <w:tcW w:w="1107" w:type="dxa"/>
          </w:tcPr>
          <w:p w14:paraId="6932C611" w14:textId="068753CD" w:rsidR="00992D77" w:rsidRPr="00CD49CA" w:rsidRDefault="00992D77" w:rsidP="00992D77">
            <w:pPr>
              <w:pStyle w:val="Paragraph"/>
              <w:spacing w:after="0"/>
              <w:rPr>
                <w:noProof/>
                <w:lang w:val="nl-NL"/>
              </w:rPr>
            </w:pPr>
            <w:r w:rsidRPr="00CD49CA">
              <w:rPr>
                <w:noProof/>
                <w:lang w:val="nl-NL"/>
              </w:rPr>
              <w:t>0 %</w:t>
            </w:r>
          </w:p>
        </w:tc>
        <w:tc>
          <w:tcPr>
            <w:tcW w:w="1208" w:type="dxa"/>
          </w:tcPr>
          <w:p w14:paraId="5BE561BA" w14:textId="601894B1" w:rsidR="00992D77" w:rsidRPr="00CD49CA" w:rsidRDefault="00992D77" w:rsidP="00992D77">
            <w:pPr>
              <w:pStyle w:val="Paragraph"/>
              <w:spacing w:after="0"/>
              <w:rPr>
                <w:noProof/>
                <w:lang w:val="nl-NL"/>
              </w:rPr>
            </w:pPr>
            <w:r w:rsidRPr="00CD49CA">
              <w:rPr>
                <w:noProof/>
                <w:lang w:val="nl-NL"/>
              </w:rPr>
              <w:t>-</w:t>
            </w:r>
          </w:p>
        </w:tc>
        <w:tc>
          <w:tcPr>
            <w:tcW w:w="919" w:type="dxa"/>
          </w:tcPr>
          <w:p w14:paraId="09E2F776" w14:textId="56893B3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08CEC59" w14:textId="77777777" w:rsidTr="00771673">
        <w:trPr>
          <w:cantSplit/>
        </w:trPr>
        <w:tc>
          <w:tcPr>
            <w:tcW w:w="733" w:type="dxa"/>
          </w:tcPr>
          <w:p w14:paraId="162454CA" w14:textId="721CA8A2" w:rsidR="00992D77" w:rsidRPr="00CD49CA" w:rsidRDefault="00992D77" w:rsidP="00992D77">
            <w:pPr>
              <w:pStyle w:val="Paragraph"/>
              <w:spacing w:after="0"/>
              <w:rPr>
                <w:noProof/>
                <w:lang w:val="nl-NL"/>
              </w:rPr>
            </w:pPr>
            <w:r w:rsidRPr="00CD49CA">
              <w:rPr>
                <w:noProof/>
                <w:lang w:val="nl-NL"/>
              </w:rPr>
              <w:t>0.4645</w:t>
            </w:r>
          </w:p>
        </w:tc>
        <w:tc>
          <w:tcPr>
            <w:tcW w:w="1110" w:type="dxa"/>
          </w:tcPr>
          <w:p w14:paraId="0AD5767E" w14:textId="1678372F"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3A2F8096" w14:textId="4ECAB905" w:rsidR="00992D77" w:rsidRPr="00CD49CA" w:rsidRDefault="00992D77" w:rsidP="00992D77">
            <w:pPr>
              <w:pStyle w:val="Paragraph"/>
              <w:spacing w:after="0"/>
              <w:jc w:val="center"/>
              <w:rPr>
                <w:noProof/>
                <w:lang w:val="nl-NL"/>
              </w:rPr>
            </w:pPr>
            <w:r w:rsidRPr="00CD49CA">
              <w:rPr>
                <w:noProof/>
                <w:lang w:val="nl-NL"/>
              </w:rPr>
              <w:t>84</w:t>
            </w:r>
          </w:p>
        </w:tc>
        <w:tc>
          <w:tcPr>
            <w:tcW w:w="3992" w:type="dxa"/>
          </w:tcPr>
          <w:p w14:paraId="4B64D8E7" w14:textId="06330AAD" w:rsidR="00992D77" w:rsidRPr="00CD49CA" w:rsidRDefault="00992D77" w:rsidP="00992D77">
            <w:pPr>
              <w:pStyle w:val="Paragraph"/>
              <w:spacing w:after="0"/>
              <w:rPr>
                <w:noProof/>
                <w:lang w:val="nl-NL"/>
              </w:rPr>
            </w:pPr>
            <w:r w:rsidRPr="00CD49CA">
              <w:rPr>
                <w:noProof/>
                <w:lang w:val="nl-NL"/>
              </w:rPr>
              <w:t>Etoxazool (ISO) (CAS RN 153233-91-1) met een zuiverheid van ten minste 94,8 gewichtspercenten</w:t>
            </w:r>
          </w:p>
        </w:tc>
        <w:tc>
          <w:tcPr>
            <w:tcW w:w="1107" w:type="dxa"/>
          </w:tcPr>
          <w:p w14:paraId="76E1EAA9" w14:textId="36C656C8" w:rsidR="00992D77" w:rsidRPr="00CD49CA" w:rsidRDefault="00992D77" w:rsidP="00992D77">
            <w:pPr>
              <w:pStyle w:val="Paragraph"/>
              <w:spacing w:after="0"/>
              <w:rPr>
                <w:noProof/>
                <w:lang w:val="nl-NL"/>
              </w:rPr>
            </w:pPr>
            <w:r w:rsidRPr="00CD49CA">
              <w:rPr>
                <w:noProof/>
                <w:lang w:val="nl-NL"/>
              </w:rPr>
              <w:t>0 %</w:t>
            </w:r>
          </w:p>
        </w:tc>
        <w:tc>
          <w:tcPr>
            <w:tcW w:w="1208" w:type="dxa"/>
          </w:tcPr>
          <w:p w14:paraId="53F43FF1" w14:textId="6CEC76FF" w:rsidR="00992D77" w:rsidRPr="00CD49CA" w:rsidRDefault="00992D77" w:rsidP="00992D77">
            <w:pPr>
              <w:pStyle w:val="Paragraph"/>
              <w:spacing w:after="0"/>
              <w:rPr>
                <w:noProof/>
                <w:lang w:val="nl-NL"/>
              </w:rPr>
            </w:pPr>
            <w:r w:rsidRPr="00CD49CA">
              <w:rPr>
                <w:noProof/>
                <w:lang w:val="nl-NL"/>
              </w:rPr>
              <w:t>-</w:t>
            </w:r>
          </w:p>
        </w:tc>
        <w:tc>
          <w:tcPr>
            <w:tcW w:w="919" w:type="dxa"/>
          </w:tcPr>
          <w:p w14:paraId="5C45E5C7" w14:textId="3941D17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6D0BC74" w14:textId="77777777" w:rsidTr="00771673">
        <w:trPr>
          <w:cantSplit/>
        </w:trPr>
        <w:tc>
          <w:tcPr>
            <w:tcW w:w="733" w:type="dxa"/>
          </w:tcPr>
          <w:p w14:paraId="3953B8C5" w14:textId="0AAE4004" w:rsidR="00992D77" w:rsidRPr="00CD49CA" w:rsidRDefault="00992D77" w:rsidP="00992D77">
            <w:pPr>
              <w:pStyle w:val="Paragraph"/>
              <w:spacing w:after="0"/>
              <w:rPr>
                <w:noProof/>
                <w:lang w:val="nl-NL"/>
              </w:rPr>
            </w:pPr>
            <w:r w:rsidRPr="00CD49CA">
              <w:rPr>
                <w:noProof/>
                <w:lang w:val="nl-NL"/>
              </w:rPr>
              <w:t>0.8222</w:t>
            </w:r>
          </w:p>
        </w:tc>
        <w:tc>
          <w:tcPr>
            <w:tcW w:w="1110" w:type="dxa"/>
          </w:tcPr>
          <w:p w14:paraId="5BE43E60" w14:textId="3196AA0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2934 99 90</w:t>
            </w:r>
          </w:p>
        </w:tc>
        <w:tc>
          <w:tcPr>
            <w:tcW w:w="851" w:type="dxa"/>
          </w:tcPr>
          <w:p w14:paraId="5E39C1E3" w14:textId="0D34125B"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68D01993" w14:textId="17809204" w:rsidR="00992D77" w:rsidRPr="00CD49CA" w:rsidRDefault="00992D77" w:rsidP="00992D77">
            <w:pPr>
              <w:pStyle w:val="Paragraph"/>
              <w:spacing w:after="0"/>
              <w:rPr>
                <w:noProof/>
                <w:lang w:val="nl-NL"/>
              </w:rPr>
            </w:pPr>
            <w:r w:rsidRPr="00CD49CA">
              <w:rPr>
                <w:noProof/>
                <w:lang w:val="nl-NL"/>
              </w:rPr>
              <w:t>Gilteritinib (INN) (CAS 1254053-43-4) met een zuiverheid van 98 of meer gewichtspercenten en zouten daarvan</w:t>
            </w:r>
          </w:p>
        </w:tc>
        <w:tc>
          <w:tcPr>
            <w:tcW w:w="1107" w:type="dxa"/>
          </w:tcPr>
          <w:p w14:paraId="1271FCC3" w14:textId="38541FC0" w:rsidR="00992D77" w:rsidRPr="00CD49CA" w:rsidRDefault="00992D77" w:rsidP="00992D77">
            <w:pPr>
              <w:pStyle w:val="Paragraph"/>
              <w:spacing w:after="0"/>
              <w:rPr>
                <w:noProof/>
                <w:lang w:val="nl-NL"/>
              </w:rPr>
            </w:pPr>
            <w:r w:rsidRPr="00CD49CA">
              <w:rPr>
                <w:noProof/>
                <w:lang w:val="nl-NL"/>
              </w:rPr>
              <w:t>0 %</w:t>
            </w:r>
          </w:p>
        </w:tc>
        <w:tc>
          <w:tcPr>
            <w:tcW w:w="1208" w:type="dxa"/>
          </w:tcPr>
          <w:p w14:paraId="39FA8EF2" w14:textId="1D38C79E" w:rsidR="00992D77" w:rsidRPr="00CD49CA" w:rsidRDefault="00992D77" w:rsidP="00992D77">
            <w:pPr>
              <w:pStyle w:val="Paragraph"/>
              <w:spacing w:after="0"/>
              <w:rPr>
                <w:noProof/>
                <w:lang w:val="nl-NL"/>
              </w:rPr>
            </w:pPr>
            <w:r w:rsidRPr="00CD49CA">
              <w:rPr>
                <w:noProof/>
                <w:lang w:val="nl-NL"/>
              </w:rPr>
              <w:t>-</w:t>
            </w:r>
          </w:p>
        </w:tc>
        <w:tc>
          <w:tcPr>
            <w:tcW w:w="919" w:type="dxa"/>
          </w:tcPr>
          <w:p w14:paraId="5C4AA60A" w14:textId="329A884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05F3E5F" w14:textId="77777777" w:rsidTr="00771673">
        <w:trPr>
          <w:cantSplit/>
        </w:trPr>
        <w:tc>
          <w:tcPr>
            <w:tcW w:w="733" w:type="dxa"/>
          </w:tcPr>
          <w:p w14:paraId="00DA7A6C" w14:textId="174E8D3F" w:rsidR="00992D77" w:rsidRPr="00CD49CA" w:rsidRDefault="00992D77" w:rsidP="00992D77">
            <w:pPr>
              <w:pStyle w:val="Paragraph"/>
              <w:spacing w:after="0"/>
              <w:rPr>
                <w:noProof/>
                <w:lang w:val="nl-NL"/>
              </w:rPr>
            </w:pPr>
            <w:r w:rsidRPr="00CD49CA">
              <w:rPr>
                <w:noProof/>
                <w:lang w:val="nl-NL"/>
              </w:rPr>
              <w:t>0.5133</w:t>
            </w:r>
          </w:p>
        </w:tc>
        <w:tc>
          <w:tcPr>
            <w:tcW w:w="1110" w:type="dxa"/>
          </w:tcPr>
          <w:p w14:paraId="58973143" w14:textId="397D07DF"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3B49C1BD" w14:textId="027DFA7A" w:rsidR="00992D77" w:rsidRPr="00CD49CA" w:rsidRDefault="00992D77" w:rsidP="00992D77">
            <w:pPr>
              <w:pStyle w:val="Paragraph"/>
              <w:spacing w:after="0"/>
              <w:jc w:val="center"/>
              <w:rPr>
                <w:noProof/>
                <w:lang w:val="nl-NL"/>
              </w:rPr>
            </w:pPr>
            <w:r w:rsidRPr="00CD49CA">
              <w:rPr>
                <w:noProof/>
                <w:lang w:val="nl-NL"/>
              </w:rPr>
              <w:t>86</w:t>
            </w:r>
          </w:p>
        </w:tc>
        <w:tc>
          <w:tcPr>
            <w:tcW w:w="3992" w:type="dxa"/>
          </w:tcPr>
          <w:p w14:paraId="179A5245" w14:textId="09FEEA3D" w:rsidR="00992D77" w:rsidRPr="00CD49CA" w:rsidRDefault="00992D77" w:rsidP="00992D77">
            <w:pPr>
              <w:pStyle w:val="Paragraph"/>
              <w:spacing w:after="0"/>
              <w:rPr>
                <w:noProof/>
                <w:lang w:val="nl-NL"/>
              </w:rPr>
            </w:pPr>
            <w:r w:rsidRPr="00CD49CA">
              <w:rPr>
                <w:noProof/>
                <w:lang w:val="nl-NL"/>
              </w:rPr>
              <w:t>Dithianon (ISO) (CAS RN 3347-22-6)</w:t>
            </w:r>
          </w:p>
        </w:tc>
        <w:tc>
          <w:tcPr>
            <w:tcW w:w="1107" w:type="dxa"/>
          </w:tcPr>
          <w:p w14:paraId="1652D60B" w14:textId="508483CB" w:rsidR="00992D77" w:rsidRPr="00CD49CA" w:rsidRDefault="00992D77" w:rsidP="00992D77">
            <w:pPr>
              <w:pStyle w:val="Paragraph"/>
              <w:spacing w:after="0"/>
              <w:rPr>
                <w:noProof/>
                <w:lang w:val="nl-NL"/>
              </w:rPr>
            </w:pPr>
            <w:r w:rsidRPr="00CD49CA">
              <w:rPr>
                <w:noProof/>
                <w:lang w:val="nl-NL"/>
              </w:rPr>
              <w:t>0 %</w:t>
            </w:r>
          </w:p>
        </w:tc>
        <w:tc>
          <w:tcPr>
            <w:tcW w:w="1208" w:type="dxa"/>
          </w:tcPr>
          <w:p w14:paraId="02EA2796" w14:textId="31034AD8" w:rsidR="00992D77" w:rsidRPr="00CD49CA" w:rsidRDefault="00992D77" w:rsidP="00992D77">
            <w:pPr>
              <w:pStyle w:val="Paragraph"/>
              <w:spacing w:after="0"/>
              <w:rPr>
                <w:noProof/>
                <w:lang w:val="nl-NL"/>
              </w:rPr>
            </w:pPr>
            <w:r w:rsidRPr="00CD49CA">
              <w:rPr>
                <w:noProof/>
                <w:lang w:val="nl-NL"/>
              </w:rPr>
              <w:t>-</w:t>
            </w:r>
          </w:p>
        </w:tc>
        <w:tc>
          <w:tcPr>
            <w:tcW w:w="919" w:type="dxa"/>
          </w:tcPr>
          <w:p w14:paraId="6BFD52D2" w14:textId="4F9CFF6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7DA3320" w14:textId="77777777" w:rsidTr="00771673">
        <w:trPr>
          <w:cantSplit/>
        </w:trPr>
        <w:tc>
          <w:tcPr>
            <w:tcW w:w="733" w:type="dxa"/>
          </w:tcPr>
          <w:p w14:paraId="10E8ABA4" w14:textId="64FF3F3C" w:rsidR="00992D77" w:rsidRPr="00CD49CA" w:rsidRDefault="00992D77" w:rsidP="00992D77">
            <w:pPr>
              <w:pStyle w:val="Paragraph"/>
              <w:spacing w:after="0"/>
              <w:rPr>
                <w:noProof/>
                <w:lang w:val="nl-NL"/>
              </w:rPr>
            </w:pPr>
            <w:r w:rsidRPr="00CD49CA">
              <w:rPr>
                <w:noProof/>
                <w:lang w:val="nl-NL"/>
              </w:rPr>
              <w:t>0.5136</w:t>
            </w:r>
          </w:p>
        </w:tc>
        <w:tc>
          <w:tcPr>
            <w:tcW w:w="1110" w:type="dxa"/>
          </w:tcPr>
          <w:p w14:paraId="490D600F" w14:textId="702322CA"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212B031B" w14:textId="3BA45F09" w:rsidR="00992D77" w:rsidRPr="00CD49CA" w:rsidRDefault="00992D77" w:rsidP="00992D77">
            <w:pPr>
              <w:pStyle w:val="Paragraph"/>
              <w:spacing w:after="0"/>
              <w:jc w:val="center"/>
              <w:rPr>
                <w:noProof/>
                <w:lang w:val="nl-NL"/>
              </w:rPr>
            </w:pPr>
            <w:r w:rsidRPr="00CD49CA">
              <w:rPr>
                <w:noProof/>
                <w:lang w:val="nl-NL"/>
              </w:rPr>
              <w:t>87</w:t>
            </w:r>
          </w:p>
        </w:tc>
        <w:tc>
          <w:tcPr>
            <w:tcW w:w="3992" w:type="dxa"/>
          </w:tcPr>
          <w:p w14:paraId="0A22EC9E" w14:textId="19EEC27E" w:rsidR="00992D77" w:rsidRPr="00CD49CA" w:rsidRDefault="00992D77" w:rsidP="00992D77">
            <w:pPr>
              <w:pStyle w:val="Paragraph"/>
              <w:spacing w:after="0"/>
              <w:rPr>
                <w:noProof/>
                <w:lang w:val="nl-NL"/>
              </w:rPr>
            </w:pPr>
            <w:r w:rsidRPr="00CD49CA">
              <w:rPr>
                <w:noProof/>
                <w:lang w:val="nl-NL"/>
              </w:rPr>
              <w:t>2,2’-(1,4-Fenyleen) bis(4H-3,1-benzoxazine-4-on) (CAS RN 18600-59-4)</w:t>
            </w:r>
          </w:p>
        </w:tc>
        <w:tc>
          <w:tcPr>
            <w:tcW w:w="1107" w:type="dxa"/>
          </w:tcPr>
          <w:p w14:paraId="78DC19A6" w14:textId="08631923" w:rsidR="00992D77" w:rsidRPr="00CD49CA" w:rsidRDefault="00992D77" w:rsidP="00992D77">
            <w:pPr>
              <w:pStyle w:val="Paragraph"/>
              <w:spacing w:after="0"/>
              <w:rPr>
                <w:noProof/>
                <w:lang w:val="nl-NL"/>
              </w:rPr>
            </w:pPr>
            <w:r w:rsidRPr="00CD49CA">
              <w:rPr>
                <w:noProof/>
                <w:lang w:val="nl-NL"/>
              </w:rPr>
              <w:t>0 %</w:t>
            </w:r>
          </w:p>
        </w:tc>
        <w:tc>
          <w:tcPr>
            <w:tcW w:w="1208" w:type="dxa"/>
          </w:tcPr>
          <w:p w14:paraId="2ED0F49C" w14:textId="0152AE45" w:rsidR="00992D77" w:rsidRPr="00CD49CA" w:rsidRDefault="00992D77" w:rsidP="00992D77">
            <w:pPr>
              <w:pStyle w:val="Paragraph"/>
              <w:spacing w:after="0"/>
              <w:rPr>
                <w:noProof/>
                <w:lang w:val="nl-NL"/>
              </w:rPr>
            </w:pPr>
            <w:r w:rsidRPr="00CD49CA">
              <w:rPr>
                <w:noProof/>
                <w:lang w:val="nl-NL"/>
              </w:rPr>
              <w:t>-</w:t>
            </w:r>
          </w:p>
        </w:tc>
        <w:tc>
          <w:tcPr>
            <w:tcW w:w="919" w:type="dxa"/>
          </w:tcPr>
          <w:p w14:paraId="2144CF87" w14:textId="4365B14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A0603A2" w14:textId="77777777" w:rsidTr="00771673">
        <w:trPr>
          <w:cantSplit/>
        </w:trPr>
        <w:tc>
          <w:tcPr>
            <w:tcW w:w="733" w:type="dxa"/>
          </w:tcPr>
          <w:p w14:paraId="38E83E99" w14:textId="1104F118" w:rsidR="00992D77" w:rsidRPr="00CD49CA" w:rsidRDefault="00992D77" w:rsidP="00992D77">
            <w:pPr>
              <w:pStyle w:val="Paragraph"/>
              <w:spacing w:after="0"/>
              <w:rPr>
                <w:noProof/>
                <w:lang w:val="nl-NL"/>
              </w:rPr>
            </w:pPr>
            <w:r w:rsidRPr="00CD49CA">
              <w:rPr>
                <w:noProof/>
                <w:lang w:val="nl-NL"/>
              </w:rPr>
              <w:t>0.7738</w:t>
            </w:r>
          </w:p>
        </w:tc>
        <w:tc>
          <w:tcPr>
            <w:tcW w:w="1110" w:type="dxa"/>
          </w:tcPr>
          <w:p w14:paraId="40B6439B" w14:textId="2D9D3EC2" w:rsidR="00992D77" w:rsidRPr="00CD49CA" w:rsidRDefault="00992D77" w:rsidP="00992D77">
            <w:pPr>
              <w:pStyle w:val="Paragraph"/>
              <w:spacing w:after="0"/>
              <w:jc w:val="right"/>
              <w:rPr>
                <w:noProof/>
                <w:lang w:val="nl-NL"/>
              </w:rPr>
            </w:pPr>
            <w:r w:rsidRPr="00CD49CA">
              <w:rPr>
                <w:noProof/>
                <w:lang w:val="nl-NL"/>
              </w:rPr>
              <w:t>ex 2934 99 90</w:t>
            </w:r>
          </w:p>
        </w:tc>
        <w:tc>
          <w:tcPr>
            <w:tcW w:w="851" w:type="dxa"/>
          </w:tcPr>
          <w:p w14:paraId="2B4C6AD9" w14:textId="5B3E431B" w:rsidR="00992D77" w:rsidRPr="00CD49CA" w:rsidRDefault="00992D77" w:rsidP="00992D77">
            <w:pPr>
              <w:pStyle w:val="Paragraph"/>
              <w:spacing w:after="0"/>
              <w:jc w:val="center"/>
              <w:rPr>
                <w:noProof/>
                <w:lang w:val="nl-NL"/>
              </w:rPr>
            </w:pPr>
            <w:r w:rsidRPr="00CD49CA">
              <w:rPr>
                <w:noProof/>
                <w:lang w:val="nl-NL"/>
              </w:rPr>
              <w:t>88</w:t>
            </w:r>
          </w:p>
        </w:tc>
        <w:tc>
          <w:tcPr>
            <w:tcW w:w="3992" w:type="dxa"/>
          </w:tcPr>
          <w:p w14:paraId="2DABE2FF" w14:textId="0C7508E6" w:rsidR="00992D77" w:rsidRPr="00083B0B" w:rsidRDefault="00992D77" w:rsidP="00992D77">
            <w:pPr>
              <w:pStyle w:val="Paragraph"/>
              <w:spacing w:after="0"/>
              <w:rPr>
                <w:noProof/>
              </w:rPr>
            </w:pPr>
            <w:r w:rsidRPr="00083B0B">
              <w:rPr>
                <w:noProof/>
              </w:rPr>
              <w:t>(7S,9aS)-7-((benzyloxy)methyl)octahydropyrazino[2,1-c][1,4]oxazinedioxalaat (CAS RN 1268364-46-0)</w:t>
            </w:r>
          </w:p>
        </w:tc>
        <w:tc>
          <w:tcPr>
            <w:tcW w:w="1107" w:type="dxa"/>
          </w:tcPr>
          <w:p w14:paraId="36301426" w14:textId="25210BC4" w:rsidR="00992D77" w:rsidRPr="00CD49CA" w:rsidRDefault="00992D77" w:rsidP="00992D77">
            <w:pPr>
              <w:pStyle w:val="Paragraph"/>
              <w:spacing w:after="0"/>
              <w:rPr>
                <w:noProof/>
                <w:lang w:val="nl-NL"/>
              </w:rPr>
            </w:pPr>
            <w:r w:rsidRPr="00CD49CA">
              <w:rPr>
                <w:noProof/>
                <w:lang w:val="nl-NL"/>
              </w:rPr>
              <w:t>0 %</w:t>
            </w:r>
          </w:p>
        </w:tc>
        <w:tc>
          <w:tcPr>
            <w:tcW w:w="1208" w:type="dxa"/>
          </w:tcPr>
          <w:p w14:paraId="6D81C287" w14:textId="7C67F823" w:rsidR="00992D77" w:rsidRPr="00CD49CA" w:rsidRDefault="00992D77" w:rsidP="00992D77">
            <w:pPr>
              <w:pStyle w:val="Paragraph"/>
              <w:spacing w:after="0"/>
              <w:rPr>
                <w:noProof/>
                <w:lang w:val="nl-NL"/>
              </w:rPr>
            </w:pPr>
            <w:r w:rsidRPr="00CD49CA">
              <w:rPr>
                <w:noProof/>
                <w:lang w:val="nl-NL"/>
              </w:rPr>
              <w:t>-</w:t>
            </w:r>
          </w:p>
        </w:tc>
        <w:tc>
          <w:tcPr>
            <w:tcW w:w="919" w:type="dxa"/>
          </w:tcPr>
          <w:p w14:paraId="2610B53F" w14:textId="1A7CACA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836223D" w14:textId="77777777" w:rsidTr="00771673">
        <w:trPr>
          <w:cantSplit/>
        </w:trPr>
        <w:tc>
          <w:tcPr>
            <w:tcW w:w="733" w:type="dxa"/>
          </w:tcPr>
          <w:p w14:paraId="03C63E37" w14:textId="15DE1548" w:rsidR="00992D77" w:rsidRPr="00CD49CA" w:rsidRDefault="00992D77" w:rsidP="00992D77">
            <w:pPr>
              <w:pStyle w:val="Paragraph"/>
              <w:spacing w:after="0"/>
              <w:rPr>
                <w:noProof/>
                <w:lang w:val="nl-NL"/>
              </w:rPr>
            </w:pPr>
            <w:r w:rsidRPr="00CD49CA">
              <w:rPr>
                <w:noProof/>
                <w:lang w:val="nl-NL"/>
              </w:rPr>
              <w:t>0.6486</w:t>
            </w:r>
          </w:p>
        </w:tc>
        <w:tc>
          <w:tcPr>
            <w:tcW w:w="1110" w:type="dxa"/>
          </w:tcPr>
          <w:p w14:paraId="674D67B8" w14:textId="3C9F0D11"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1F90F056" w14:textId="6E4FB02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660DBB3" w14:textId="63279180" w:rsidR="00992D77" w:rsidRPr="00CD49CA" w:rsidRDefault="00992D77" w:rsidP="00992D77">
            <w:pPr>
              <w:pStyle w:val="Paragraph"/>
              <w:spacing w:after="0"/>
              <w:rPr>
                <w:noProof/>
                <w:lang w:val="nl-NL"/>
              </w:rPr>
            </w:pPr>
            <w:r w:rsidRPr="00CD49CA">
              <w:rPr>
                <w:noProof/>
                <w:lang w:val="nl-NL"/>
              </w:rPr>
              <w:t>Florasulam (ISO) (CAS RN 145701-23-1)</w:t>
            </w:r>
          </w:p>
        </w:tc>
        <w:tc>
          <w:tcPr>
            <w:tcW w:w="1107" w:type="dxa"/>
          </w:tcPr>
          <w:p w14:paraId="1CD92E4F" w14:textId="76D6CA18" w:rsidR="00992D77" w:rsidRPr="00CD49CA" w:rsidRDefault="00992D77" w:rsidP="00992D77">
            <w:pPr>
              <w:pStyle w:val="Paragraph"/>
              <w:spacing w:after="0"/>
              <w:rPr>
                <w:noProof/>
                <w:lang w:val="nl-NL"/>
              </w:rPr>
            </w:pPr>
            <w:r w:rsidRPr="00CD49CA">
              <w:rPr>
                <w:noProof/>
                <w:lang w:val="nl-NL"/>
              </w:rPr>
              <w:t>0 %</w:t>
            </w:r>
          </w:p>
        </w:tc>
        <w:tc>
          <w:tcPr>
            <w:tcW w:w="1208" w:type="dxa"/>
          </w:tcPr>
          <w:p w14:paraId="52D23CBA" w14:textId="7F4606FD" w:rsidR="00992D77" w:rsidRPr="00CD49CA" w:rsidRDefault="00992D77" w:rsidP="00992D77">
            <w:pPr>
              <w:pStyle w:val="Paragraph"/>
              <w:spacing w:after="0"/>
              <w:rPr>
                <w:noProof/>
                <w:lang w:val="nl-NL"/>
              </w:rPr>
            </w:pPr>
            <w:r w:rsidRPr="00CD49CA">
              <w:rPr>
                <w:noProof/>
                <w:lang w:val="nl-NL"/>
              </w:rPr>
              <w:t>-</w:t>
            </w:r>
          </w:p>
        </w:tc>
        <w:tc>
          <w:tcPr>
            <w:tcW w:w="919" w:type="dxa"/>
          </w:tcPr>
          <w:p w14:paraId="667095F7" w14:textId="2414151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594A637" w14:textId="77777777" w:rsidTr="00771673">
        <w:trPr>
          <w:cantSplit/>
        </w:trPr>
        <w:tc>
          <w:tcPr>
            <w:tcW w:w="733" w:type="dxa"/>
          </w:tcPr>
          <w:p w14:paraId="1FCC3B27" w14:textId="49E1C28C" w:rsidR="00992D77" w:rsidRPr="00CD49CA" w:rsidRDefault="00992D77" w:rsidP="00992D77">
            <w:pPr>
              <w:pStyle w:val="Paragraph"/>
              <w:spacing w:after="0"/>
              <w:rPr>
                <w:noProof/>
                <w:lang w:val="nl-NL"/>
              </w:rPr>
            </w:pPr>
            <w:r w:rsidRPr="00CD49CA">
              <w:rPr>
                <w:noProof/>
                <w:lang w:val="nl-NL"/>
              </w:rPr>
              <w:t>0.3566</w:t>
            </w:r>
          </w:p>
        </w:tc>
        <w:tc>
          <w:tcPr>
            <w:tcW w:w="1110" w:type="dxa"/>
          </w:tcPr>
          <w:p w14:paraId="79061B76" w14:textId="682E5D27"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7A5864F7" w14:textId="2741891E"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2C265589" w14:textId="6AEC9DB3" w:rsidR="00992D77" w:rsidRPr="00083B0B" w:rsidRDefault="00992D77" w:rsidP="00992D77">
            <w:pPr>
              <w:pStyle w:val="Paragraph"/>
              <w:spacing w:after="0"/>
              <w:rPr>
                <w:noProof/>
              </w:rPr>
            </w:pPr>
            <w:r w:rsidRPr="00083B0B">
              <w:rPr>
                <w:noProof/>
              </w:rPr>
              <w:t>Flupyrsulfuron-methyl-natrium (ISO) (CAS RN 144740-54-5)</w:t>
            </w:r>
          </w:p>
        </w:tc>
        <w:tc>
          <w:tcPr>
            <w:tcW w:w="1107" w:type="dxa"/>
          </w:tcPr>
          <w:p w14:paraId="55AC41B5" w14:textId="23C14C89" w:rsidR="00992D77" w:rsidRPr="00CD49CA" w:rsidRDefault="00992D77" w:rsidP="00992D77">
            <w:pPr>
              <w:pStyle w:val="Paragraph"/>
              <w:spacing w:after="0"/>
              <w:rPr>
                <w:noProof/>
                <w:lang w:val="nl-NL"/>
              </w:rPr>
            </w:pPr>
            <w:r w:rsidRPr="00CD49CA">
              <w:rPr>
                <w:noProof/>
                <w:lang w:val="nl-NL"/>
              </w:rPr>
              <w:t>0 %</w:t>
            </w:r>
          </w:p>
        </w:tc>
        <w:tc>
          <w:tcPr>
            <w:tcW w:w="1208" w:type="dxa"/>
          </w:tcPr>
          <w:p w14:paraId="4C61ADE5" w14:textId="61A2F3DB" w:rsidR="00992D77" w:rsidRPr="00CD49CA" w:rsidRDefault="00992D77" w:rsidP="00992D77">
            <w:pPr>
              <w:pStyle w:val="Paragraph"/>
              <w:spacing w:after="0"/>
              <w:rPr>
                <w:noProof/>
                <w:lang w:val="nl-NL"/>
              </w:rPr>
            </w:pPr>
            <w:r w:rsidRPr="00CD49CA">
              <w:rPr>
                <w:noProof/>
                <w:lang w:val="nl-NL"/>
              </w:rPr>
              <w:t>-</w:t>
            </w:r>
          </w:p>
        </w:tc>
        <w:tc>
          <w:tcPr>
            <w:tcW w:w="919" w:type="dxa"/>
          </w:tcPr>
          <w:p w14:paraId="5A590EAB" w14:textId="0AC8270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43D7818" w14:textId="77777777" w:rsidTr="00771673">
        <w:trPr>
          <w:cantSplit/>
        </w:trPr>
        <w:tc>
          <w:tcPr>
            <w:tcW w:w="733" w:type="dxa"/>
          </w:tcPr>
          <w:p w14:paraId="52B95BA1" w14:textId="640A184F" w:rsidR="00992D77" w:rsidRPr="00CD49CA" w:rsidRDefault="00992D77" w:rsidP="00992D77">
            <w:pPr>
              <w:pStyle w:val="Paragraph"/>
              <w:spacing w:after="0"/>
              <w:rPr>
                <w:noProof/>
                <w:lang w:val="nl-NL"/>
              </w:rPr>
            </w:pPr>
            <w:r w:rsidRPr="00CD49CA">
              <w:rPr>
                <w:noProof/>
                <w:lang w:val="nl-NL"/>
              </w:rPr>
              <w:t>0.8173</w:t>
            </w:r>
          </w:p>
        </w:tc>
        <w:tc>
          <w:tcPr>
            <w:tcW w:w="1110" w:type="dxa"/>
          </w:tcPr>
          <w:p w14:paraId="2BFD0C8D" w14:textId="09BAEFC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2935 90 90</w:t>
            </w:r>
          </w:p>
        </w:tc>
        <w:tc>
          <w:tcPr>
            <w:tcW w:w="851" w:type="dxa"/>
          </w:tcPr>
          <w:p w14:paraId="25D747A1" w14:textId="714E9DF6"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4EE3AD20" w14:textId="05688F88" w:rsidR="00992D77" w:rsidRPr="00CD49CA" w:rsidRDefault="00992D77" w:rsidP="00992D77">
            <w:pPr>
              <w:pStyle w:val="Paragraph"/>
              <w:spacing w:after="0"/>
              <w:rPr>
                <w:noProof/>
                <w:lang w:val="nl-NL"/>
              </w:rPr>
            </w:pPr>
            <w:r w:rsidRPr="00CD49CA">
              <w:rPr>
                <w:noProof/>
                <w:lang w:val="nl-NL"/>
              </w:rPr>
              <w:t>4-amino-2,5-dimethoxy-N-methylbenzeensulfonamide (CAS RN 49701-24-8) met een zuiverheid van 98 of meer gewichtspercenten</w:t>
            </w:r>
          </w:p>
        </w:tc>
        <w:tc>
          <w:tcPr>
            <w:tcW w:w="1107" w:type="dxa"/>
          </w:tcPr>
          <w:p w14:paraId="0F7582F7" w14:textId="033D5F1A" w:rsidR="00992D77" w:rsidRPr="00CD49CA" w:rsidRDefault="00992D77" w:rsidP="00992D77">
            <w:pPr>
              <w:pStyle w:val="Paragraph"/>
              <w:spacing w:after="0"/>
              <w:rPr>
                <w:noProof/>
                <w:lang w:val="nl-NL"/>
              </w:rPr>
            </w:pPr>
            <w:r w:rsidRPr="00CD49CA">
              <w:rPr>
                <w:noProof/>
                <w:lang w:val="nl-NL"/>
              </w:rPr>
              <w:t>0 %</w:t>
            </w:r>
          </w:p>
        </w:tc>
        <w:tc>
          <w:tcPr>
            <w:tcW w:w="1208" w:type="dxa"/>
          </w:tcPr>
          <w:p w14:paraId="2A2DE525" w14:textId="2219FE69" w:rsidR="00992D77" w:rsidRPr="00CD49CA" w:rsidRDefault="00992D77" w:rsidP="00992D77">
            <w:pPr>
              <w:pStyle w:val="Paragraph"/>
              <w:spacing w:after="0"/>
              <w:rPr>
                <w:noProof/>
                <w:lang w:val="nl-NL"/>
              </w:rPr>
            </w:pPr>
            <w:r w:rsidRPr="00CD49CA">
              <w:rPr>
                <w:noProof/>
                <w:lang w:val="nl-NL"/>
              </w:rPr>
              <w:t>-</w:t>
            </w:r>
          </w:p>
        </w:tc>
        <w:tc>
          <w:tcPr>
            <w:tcW w:w="919" w:type="dxa"/>
          </w:tcPr>
          <w:p w14:paraId="3DBC84BF" w14:textId="29429F8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89D8E96" w14:textId="77777777" w:rsidTr="00771673">
        <w:trPr>
          <w:cantSplit/>
        </w:trPr>
        <w:tc>
          <w:tcPr>
            <w:tcW w:w="733" w:type="dxa"/>
          </w:tcPr>
          <w:p w14:paraId="4534E8FD" w14:textId="76214CBC" w:rsidR="00992D77" w:rsidRPr="00CD49CA" w:rsidRDefault="00992D77" w:rsidP="00992D77">
            <w:pPr>
              <w:pStyle w:val="Paragraph"/>
              <w:spacing w:after="0"/>
              <w:rPr>
                <w:noProof/>
                <w:lang w:val="nl-NL"/>
              </w:rPr>
            </w:pPr>
            <w:r w:rsidRPr="00CD49CA">
              <w:rPr>
                <w:noProof/>
                <w:lang w:val="nl-NL"/>
              </w:rPr>
              <w:t>0.8174</w:t>
            </w:r>
          </w:p>
        </w:tc>
        <w:tc>
          <w:tcPr>
            <w:tcW w:w="1110" w:type="dxa"/>
          </w:tcPr>
          <w:p w14:paraId="19DB1B90" w14:textId="1EE367F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2935 90 90</w:t>
            </w:r>
          </w:p>
        </w:tc>
        <w:tc>
          <w:tcPr>
            <w:tcW w:w="851" w:type="dxa"/>
          </w:tcPr>
          <w:p w14:paraId="05BD1B23" w14:textId="01E41045" w:rsidR="00992D77" w:rsidRPr="00CD49CA" w:rsidRDefault="00992D77" w:rsidP="00992D77">
            <w:pPr>
              <w:pStyle w:val="Paragraph"/>
              <w:spacing w:after="0"/>
              <w:jc w:val="center"/>
              <w:rPr>
                <w:noProof/>
                <w:lang w:val="nl-NL"/>
              </w:rPr>
            </w:pPr>
            <w:r w:rsidRPr="00CD49CA">
              <w:rPr>
                <w:noProof/>
                <w:lang w:val="nl-NL"/>
              </w:rPr>
              <w:t>19</w:t>
            </w:r>
          </w:p>
        </w:tc>
        <w:tc>
          <w:tcPr>
            <w:tcW w:w="3992" w:type="dxa"/>
          </w:tcPr>
          <w:p w14:paraId="42C6CD8E" w14:textId="2BE240E5" w:rsidR="00992D77" w:rsidRPr="00CD49CA" w:rsidRDefault="00992D77" w:rsidP="00992D77">
            <w:pPr>
              <w:pStyle w:val="Paragraph"/>
              <w:spacing w:after="0"/>
              <w:rPr>
                <w:noProof/>
                <w:lang w:val="nl-NL"/>
              </w:rPr>
            </w:pPr>
            <w:r w:rsidRPr="00CD49CA">
              <w:rPr>
                <w:noProof/>
                <w:lang w:val="nl-NL"/>
              </w:rPr>
              <w:t>4-amino-2,5-dimethoxy-N-fenylbenzeensulfonamide (CAS RN 52298-44-9) met een zuiverheid van 98 of meer gewichtspercenten</w:t>
            </w:r>
          </w:p>
        </w:tc>
        <w:tc>
          <w:tcPr>
            <w:tcW w:w="1107" w:type="dxa"/>
          </w:tcPr>
          <w:p w14:paraId="5FC89122" w14:textId="3529F51C" w:rsidR="00992D77" w:rsidRPr="00CD49CA" w:rsidRDefault="00992D77" w:rsidP="00992D77">
            <w:pPr>
              <w:pStyle w:val="Paragraph"/>
              <w:spacing w:after="0"/>
              <w:rPr>
                <w:noProof/>
                <w:lang w:val="nl-NL"/>
              </w:rPr>
            </w:pPr>
            <w:r w:rsidRPr="00CD49CA">
              <w:rPr>
                <w:noProof/>
                <w:lang w:val="nl-NL"/>
              </w:rPr>
              <w:t>0 %</w:t>
            </w:r>
          </w:p>
        </w:tc>
        <w:tc>
          <w:tcPr>
            <w:tcW w:w="1208" w:type="dxa"/>
          </w:tcPr>
          <w:p w14:paraId="2C74A94F" w14:textId="7B999518" w:rsidR="00992D77" w:rsidRPr="00CD49CA" w:rsidRDefault="00992D77" w:rsidP="00992D77">
            <w:pPr>
              <w:pStyle w:val="Paragraph"/>
              <w:spacing w:after="0"/>
              <w:rPr>
                <w:noProof/>
                <w:lang w:val="nl-NL"/>
              </w:rPr>
            </w:pPr>
            <w:r w:rsidRPr="00CD49CA">
              <w:rPr>
                <w:noProof/>
                <w:lang w:val="nl-NL"/>
              </w:rPr>
              <w:t>-</w:t>
            </w:r>
          </w:p>
        </w:tc>
        <w:tc>
          <w:tcPr>
            <w:tcW w:w="919" w:type="dxa"/>
          </w:tcPr>
          <w:p w14:paraId="128FFB04" w14:textId="7F2AD23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BF39A39" w14:textId="77777777" w:rsidTr="00771673">
        <w:trPr>
          <w:cantSplit/>
        </w:trPr>
        <w:tc>
          <w:tcPr>
            <w:tcW w:w="733" w:type="dxa"/>
          </w:tcPr>
          <w:p w14:paraId="0F73EAEF" w14:textId="61ECB7A9" w:rsidR="00992D77" w:rsidRPr="00CD49CA" w:rsidRDefault="00992D77" w:rsidP="00992D77">
            <w:pPr>
              <w:pStyle w:val="Paragraph"/>
              <w:spacing w:after="0"/>
              <w:rPr>
                <w:noProof/>
                <w:lang w:val="nl-NL"/>
              </w:rPr>
            </w:pPr>
            <w:r w:rsidRPr="00CD49CA">
              <w:rPr>
                <w:noProof/>
                <w:lang w:val="nl-NL"/>
              </w:rPr>
              <w:t>0.3565</w:t>
            </w:r>
          </w:p>
        </w:tc>
        <w:tc>
          <w:tcPr>
            <w:tcW w:w="1110" w:type="dxa"/>
          </w:tcPr>
          <w:p w14:paraId="6D088F84" w14:textId="564D4148"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7C7699BC" w14:textId="3F80A9B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CF4B8F4" w14:textId="7AE42638" w:rsidR="00992D77" w:rsidRPr="00CD49CA" w:rsidRDefault="00992D77" w:rsidP="00992D77">
            <w:pPr>
              <w:pStyle w:val="Paragraph"/>
              <w:spacing w:after="0"/>
              <w:rPr>
                <w:noProof/>
                <w:lang w:val="nl-NL"/>
              </w:rPr>
            </w:pPr>
            <w:r w:rsidRPr="00CD49CA">
              <w:rPr>
                <w:noProof/>
                <w:lang w:val="nl-NL"/>
              </w:rPr>
              <w:t>Tolueensulfonamide</w:t>
            </w:r>
          </w:p>
        </w:tc>
        <w:tc>
          <w:tcPr>
            <w:tcW w:w="1107" w:type="dxa"/>
          </w:tcPr>
          <w:p w14:paraId="03686BFE" w14:textId="6342D562" w:rsidR="00992D77" w:rsidRPr="00CD49CA" w:rsidRDefault="00992D77" w:rsidP="00992D77">
            <w:pPr>
              <w:pStyle w:val="Paragraph"/>
              <w:spacing w:after="0"/>
              <w:rPr>
                <w:noProof/>
                <w:lang w:val="nl-NL"/>
              </w:rPr>
            </w:pPr>
            <w:r w:rsidRPr="00CD49CA">
              <w:rPr>
                <w:noProof/>
                <w:lang w:val="nl-NL"/>
              </w:rPr>
              <w:t>0 %</w:t>
            </w:r>
          </w:p>
        </w:tc>
        <w:tc>
          <w:tcPr>
            <w:tcW w:w="1208" w:type="dxa"/>
          </w:tcPr>
          <w:p w14:paraId="5803B2C8" w14:textId="406A71F8" w:rsidR="00992D77" w:rsidRPr="00CD49CA" w:rsidRDefault="00992D77" w:rsidP="00992D77">
            <w:pPr>
              <w:pStyle w:val="Paragraph"/>
              <w:spacing w:after="0"/>
              <w:rPr>
                <w:noProof/>
                <w:lang w:val="nl-NL"/>
              </w:rPr>
            </w:pPr>
            <w:r w:rsidRPr="00CD49CA">
              <w:rPr>
                <w:noProof/>
                <w:lang w:val="nl-NL"/>
              </w:rPr>
              <w:t>-</w:t>
            </w:r>
          </w:p>
        </w:tc>
        <w:tc>
          <w:tcPr>
            <w:tcW w:w="919" w:type="dxa"/>
          </w:tcPr>
          <w:p w14:paraId="20EE95C0" w14:textId="5DDF344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6B33337" w14:textId="77777777" w:rsidTr="00771673">
        <w:trPr>
          <w:cantSplit/>
        </w:trPr>
        <w:tc>
          <w:tcPr>
            <w:tcW w:w="733" w:type="dxa"/>
          </w:tcPr>
          <w:p w14:paraId="4B7074BE" w14:textId="10C68359" w:rsidR="00992D77" w:rsidRPr="00CD49CA" w:rsidRDefault="00992D77" w:rsidP="00992D77">
            <w:pPr>
              <w:pStyle w:val="Paragraph"/>
              <w:spacing w:after="0"/>
              <w:rPr>
                <w:noProof/>
                <w:lang w:val="nl-NL"/>
              </w:rPr>
            </w:pPr>
            <w:r w:rsidRPr="00CD49CA">
              <w:rPr>
                <w:noProof/>
                <w:lang w:val="nl-NL"/>
              </w:rPr>
              <w:t>0.8224</w:t>
            </w:r>
          </w:p>
        </w:tc>
        <w:tc>
          <w:tcPr>
            <w:tcW w:w="1110" w:type="dxa"/>
          </w:tcPr>
          <w:p w14:paraId="343B7690" w14:textId="4BF1EFA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2935 90 90</w:t>
            </w:r>
          </w:p>
        </w:tc>
        <w:tc>
          <w:tcPr>
            <w:tcW w:w="851" w:type="dxa"/>
          </w:tcPr>
          <w:p w14:paraId="68404E79" w14:textId="570F0515" w:rsidR="00992D77" w:rsidRPr="00CD49CA" w:rsidRDefault="00992D77" w:rsidP="00992D77">
            <w:pPr>
              <w:pStyle w:val="Paragraph"/>
              <w:spacing w:after="0"/>
              <w:jc w:val="center"/>
              <w:rPr>
                <w:noProof/>
                <w:lang w:val="nl-NL"/>
              </w:rPr>
            </w:pPr>
            <w:r w:rsidRPr="00CD49CA">
              <w:rPr>
                <w:noProof/>
                <w:lang w:val="nl-NL"/>
              </w:rPr>
              <w:t>21</w:t>
            </w:r>
          </w:p>
        </w:tc>
        <w:tc>
          <w:tcPr>
            <w:tcW w:w="3992" w:type="dxa"/>
          </w:tcPr>
          <w:p w14:paraId="060F61D6" w14:textId="7B39094A" w:rsidR="00992D77" w:rsidRPr="00CD49CA" w:rsidRDefault="00992D77" w:rsidP="00992D77">
            <w:pPr>
              <w:pStyle w:val="Paragraph"/>
              <w:spacing w:after="0"/>
              <w:rPr>
                <w:noProof/>
                <w:lang w:val="nl-NL"/>
              </w:rPr>
            </w:pPr>
            <w:r w:rsidRPr="00CD49CA">
              <w:rPr>
                <w:noProof/>
                <w:lang w:val="nl-NL"/>
              </w:rPr>
              <w:t>Encorafenib (INN) (CAS 1269440-17-6) met een zuiverheid van 99 of meer gewichtspercenten</w:t>
            </w:r>
          </w:p>
        </w:tc>
        <w:tc>
          <w:tcPr>
            <w:tcW w:w="1107" w:type="dxa"/>
          </w:tcPr>
          <w:p w14:paraId="1728F51C" w14:textId="188ACB09" w:rsidR="00992D77" w:rsidRPr="00CD49CA" w:rsidRDefault="00992D77" w:rsidP="00992D77">
            <w:pPr>
              <w:pStyle w:val="Paragraph"/>
              <w:spacing w:after="0"/>
              <w:rPr>
                <w:noProof/>
                <w:lang w:val="nl-NL"/>
              </w:rPr>
            </w:pPr>
            <w:r w:rsidRPr="00CD49CA">
              <w:rPr>
                <w:noProof/>
                <w:lang w:val="nl-NL"/>
              </w:rPr>
              <w:t>0 %</w:t>
            </w:r>
          </w:p>
        </w:tc>
        <w:tc>
          <w:tcPr>
            <w:tcW w:w="1208" w:type="dxa"/>
          </w:tcPr>
          <w:p w14:paraId="194FE6A6" w14:textId="384B7FE5" w:rsidR="00992D77" w:rsidRPr="00CD49CA" w:rsidRDefault="00992D77" w:rsidP="00992D77">
            <w:pPr>
              <w:pStyle w:val="Paragraph"/>
              <w:spacing w:after="0"/>
              <w:rPr>
                <w:noProof/>
                <w:lang w:val="nl-NL"/>
              </w:rPr>
            </w:pPr>
            <w:r w:rsidRPr="00CD49CA">
              <w:rPr>
                <w:noProof/>
                <w:lang w:val="nl-NL"/>
              </w:rPr>
              <w:t>-</w:t>
            </w:r>
          </w:p>
        </w:tc>
        <w:tc>
          <w:tcPr>
            <w:tcW w:w="919" w:type="dxa"/>
          </w:tcPr>
          <w:p w14:paraId="29503FFA" w14:textId="2A1597A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2EB56CB" w14:textId="77777777" w:rsidTr="00771673">
        <w:trPr>
          <w:cantSplit/>
        </w:trPr>
        <w:tc>
          <w:tcPr>
            <w:tcW w:w="733" w:type="dxa"/>
          </w:tcPr>
          <w:p w14:paraId="23C06CD8" w14:textId="5EF88422" w:rsidR="00992D77" w:rsidRPr="00CD49CA" w:rsidRDefault="00992D77" w:rsidP="00992D77">
            <w:pPr>
              <w:pStyle w:val="Paragraph"/>
              <w:spacing w:after="0"/>
              <w:rPr>
                <w:noProof/>
                <w:lang w:val="nl-NL"/>
              </w:rPr>
            </w:pPr>
            <w:r w:rsidRPr="00CD49CA">
              <w:rPr>
                <w:noProof/>
                <w:lang w:val="nl-NL"/>
              </w:rPr>
              <w:t>0.5239</w:t>
            </w:r>
          </w:p>
        </w:tc>
        <w:tc>
          <w:tcPr>
            <w:tcW w:w="1110" w:type="dxa"/>
          </w:tcPr>
          <w:p w14:paraId="281C6639" w14:textId="22BF447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2935 90 90</w:t>
            </w:r>
          </w:p>
        </w:tc>
        <w:tc>
          <w:tcPr>
            <w:tcW w:w="851" w:type="dxa"/>
          </w:tcPr>
          <w:p w14:paraId="648A64AF" w14:textId="37F4F03C"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2C456E75" w14:textId="04ACC7D2" w:rsidR="00992D77" w:rsidRPr="00CD49CA" w:rsidRDefault="00992D77" w:rsidP="00992D77">
            <w:pPr>
              <w:pStyle w:val="Paragraph"/>
              <w:spacing w:after="0"/>
              <w:rPr>
                <w:noProof/>
                <w:lang w:val="nl-NL"/>
              </w:rPr>
            </w:pPr>
            <w:r w:rsidRPr="00CD49CA">
              <w:rPr>
                <w:i/>
                <w:iCs/>
                <w:noProof/>
                <w:lang w:val="nl-NL"/>
              </w:rPr>
              <w:t>N</w:t>
            </w:r>
            <w:r w:rsidRPr="00CD49CA">
              <w:rPr>
                <w:noProof/>
                <w:lang w:val="nl-NL"/>
              </w:rPr>
              <w:t>-[4-(2-Chlooracetyl)fenyl]methaansulfonamide (CAS RN 64488-52-4)</w:t>
            </w:r>
          </w:p>
        </w:tc>
        <w:tc>
          <w:tcPr>
            <w:tcW w:w="1107" w:type="dxa"/>
          </w:tcPr>
          <w:p w14:paraId="7EAB5305" w14:textId="3DB7BD07" w:rsidR="00992D77" w:rsidRPr="00CD49CA" w:rsidRDefault="00992D77" w:rsidP="00992D77">
            <w:pPr>
              <w:pStyle w:val="Paragraph"/>
              <w:spacing w:after="0"/>
              <w:rPr>
                <w:noProof/>
                <w:lang w:val="nl-NL"/>
              </w:rPr>
            </w:pPr>
            <w:r w:rsidRPr="00CD49CA">
              <w:rPr>
                <w:noProof/>
                <w:lang w:val="nl-NL"/>
              </w:rPr>
              <w:t>0 %</w:t>
            </w:r>
          </w:p>
        </w:tc>
        <w:tc>
          <w:tcPr>
            <w:tcW w:w="1208" w:type="dxa"/>
          </w:tcPr>
          <w:p w14:paraId="0D9CE2D3" w14:textId="1F09E96A" w:rsidR="00992D77" w:rsidRPr="00CD49CA" w:rsidRDefault="00992D77" w:rsidP="00992D77">
            <w:pPr>
              <w:pStyle w:val="Paragraph"/>
              <w:spacing w:after="0"/>
              <w:rPr>
                <w:noProof/>
                <w:lang w:val="nl-NL"/>
              </w:rPr>
            </w:pPr>
            <w:r w:rsidRPr="00CD49CA">
              <w:rPr>
                <w:noProof/>
                <w:lang w:val="nl-NL"/>
              </w:rPr>
              <w:t>-</w:t>
            </w:r>
          </w:p>
        </w:tc>
        <w:tc>
          <w:tcPr>
            <w:tcW w:w="919" w:type="dxa"/>
          </w:tcPr>
          <w:p w14:paraId="56B683CE" w14:textId="394BE98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FE01F05" w14:textId="77777777" w:rsidTr="00771673">
        <w:trPr>
          <w:cantSplit/>
        </w:trPr>
        <w:tc>
          <w:tcPr>
            <w:tcW w:w="733" w:type="dxa"/>
          </w:tcPr>
          <w:p w14:paraId="096D853D" w14:textId="5A159EDF" w:rsidR="00992D77" w:rsidRPr="00CD49CA" w:rsidRDefault="00992D77" w:rsidP="00992D77">
            <w:pPr>
              <w:pStyle w:val="Paragraph"/>
              <w:spacing w:after="0"/>
              <w:rPr>
                <w:noProof/>
                <w:lang w:val="nl-NL"/>
              </w:rPr>
            </w:pPr>
            <w:r w:rsidRPr="00CD49CA">
              <w:rPr>
                <w:noProof/>
                <w:lang w:val="nl-NL"/>
              </w:rPr>
              <w:t>0.3563</w:t>
            </w:r>
          </w:p>
        </w:tc>
        <w:tc>
          <w:tcPr>
            <w:tcW w:w="1110" w:type="dxa"/>
          </w:tcPr>
          <w:p w14:paraId="499D2052" w14:textId="6D56EBFC"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2BEDB53E" w14:textId="5B4A9F89"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594EE1FD" w14:textId="5302CB0E" w:rsidR="00992D77" w:rsidRPr="00CD49CA" w:rsidRDefault="00992D77" w:rsidP="00992D77">
            <w:pPr>
              <w:pStyle w:val="Paragraph"/>
              <w:spacing w:after="0"/>
              <w:rPr>
                <w:noProof/>
                <w:lang w:val="nl-NL"/>
              </w:rPr>
            </w:pPr>
            <w:r w:rsidRPr="00CD49CA">
              <w:rPr>
                <w:noProof/>
                <w:lang w:val="nl-NL"/>
              </w:rPr>
              <w:t>Triflusulfuron-methyl (ISO) (CAS RN 126535-15-7)</w:t>
            </w:r>
          </w:p>
        </w:tc>
        <w:tc>
          <w:tcPr>
            <w:tcW w:w="1107" w:type="dxa"/>
          </w:tcPr>
          <w:p w14:paraId="42409847" w14:textId="5B74ED6E" w:rsidR="00992D77" w:rsidRPr="00CD49CA" w:rsidRDefault="00992D77" w:rsidP="00992D77">
            <w:pPr>
              <w:pStyle w:val="Paragraph"/>
              <w:spacing w:after="0"/>
              <w:rPr>
                <w:noProof/>
                <w:lang w:val="nl-NL"/>
              </w:rPr>
            </w:pPr>
            <w:r w:rsidRPr="00CD49CA">
              <w:rPr>
                <w:noProof/>
                <w:lang w:val="nl-NL"/>
              </w:rPr>
              <w:t>0 %</w:t>
            </w:r>
          </w:p>
        </w:tc>
        <w:tc>
          <w:tcPr>
            <w:tcW w:w="1208" w:type="dxa"/>
          </w:tcPr>
          <w:p w14:paraId="431EAED0" w14:textId="45BC8EAF" w:rsidR="00992D77" w:rsidRPr="00CD49CA" w:rsidRDefault="00992D77" w:rsidP="00992D77">
            <w:pPr>
              <w:pStyle w:val="Paragraph"/>
              <w:spacing w:after="0"/>
              <w:rPr>
                <w:noProof/>
                <w:lang w:val="nl-NL"/>
              </w:rPr>
            </w:pPr>
            <w:r w:rsidRPr="00CD49CA">
              <w:rPr>
                <w:noProof/>
                <w:lang w:val="nl-NL"/>
              </w:rPr>
              <w:t>-</w:t>
            </w:r>
          </w:p>
        </w:tc>
        <w:tc>
          <w:tcPr>
            <w:tcW w:w="919" w:type="dxa"/>
          </w:tcPr>
          <w:p w14:paraId="0B25454C" w14:textId="2FCDD8F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193ECB9" w14:textId="77777777" w:rsidTr="00771673">
        <w:trPr>
          <w:cantSplit/>
        </w:trPr>
        <w:tc>
          <w:tcPr>
            <w:tcW w:w="733" w:type="dxa"/>
          </w:tcPr>
          <w:p w14:paraId="4412D550" w14:textId="1EC83D08" w:rsidR="00992D77" w:rsidRPr="00CD49CA" w:rsidRDefault="00992D77" w:rsidP="00992D77">
            <w:pPr>
              <w:pStyle w:val="Paragraph"/>
              <w:spacing w:after="0"/>
              <w:rPr>
                <w:noProof/>
                <w:lang w:val="nl-NL"/>
              </w:rPr>
            </w:pPr>
            <w:r w:rsidRPr="00CD49CA">
              <w:rPr>
                <w:noProof/>
                <w:lang w:val="nl-NL"/>
              </w:rPr>
              <w:t>0.5261</w:t>
            </w:r>
          </w:p>
        </w:tc>
        <w:tc>
          <w:tcPr>
            <w:tcW w:w="1110" w:type="dxa"/>
          </w:tcPr>
          <w:p w14:paraId="218E3761" w14:textId="0664080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2935 90 90</w:t>
            </w:r>
          </w:p>
        </w:tc>
        <w:tc>
          <w:tcPr>
            <w:tcW w:w="851" w:type="dxa"/>
          </w:tcPr>
          <w:p w14:paraId="67EF4B7E" w14:textId="6E2D54DA"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62301702" w14:textId="6468A7FA" w:rsidR="00992D77" w:rsidRPr="00CD49CA" w:rsidRDefault="00992D77" w:rsidP="00992D77">
            <w:pPr>
              <w:pStyle w:val="Paragraph"/>
              <w:spacing w:after="0"/>
              <w:rPr>
                <w:noProof/>
                <w:lang w:val="nl-NL"/>
              </w:rPr>
            </w:pPr>
            <w:r w:rsidRPr="00CD49CA">
              <w:rPr>
                <w:noProof/>
                <w:lang w:val="nl-NL"/>
              </w:rPr>
              <w:t>Methyl-(3R,5S,6E)-7-{4-(4-fluorfenyl)-6-isopropyl-2-[methyl(methylsulfonyl)amino]pyrimidine-5-yl}-3,5-dihydroxyhept-6-enoaat (CAS RN 147118-40-9)</w:t>
            </w:r>
          </w:p>
        </w:tc>
        <w:tc>
          <w:tcPr>
            <w:tcW w:w="1107" w:type="dxa"/>
          </w:tcPr>
          <w:p w14:paraId="69EF99B1" w14:textId="2B553F6F" w:rsidR="00992D77" w:rsidRPr="00CD49CA" w:rsidRDefault="00992D77" w:rsidP="00992D77">
            <w:pPr>
              <w:pStyle w:val="Paragraph"/>
              <w:spacing w:after="0"/>
              <w:rPr>
                <w:noProof/>
                <w:lang w:val="nl-NL"/>
              </w:rPr>
            </w:pPr>
            <w:r w:rsidRPr="00CD49CA">
              <w:rPr>
                <w:noProof/>
                <w:lang w:val="nl-NL"/>
              </w:rPr>
              <w:t>0 %</w:t>
            </w:r>
          </w:p>
        </w:tc>
        <w:tc>
          <w:tcPr>
            <w:tcW w:w="1208" w:type="dxa"/>
          </w:tcPr>
          <w:p w14:paraId="27E7FFB5" w14:textId="476CB06D" w:rsidR="00992D77" w:rsidRPr="00CD49CA" w:rsidRDefault="00992D77" w:rsidP="00992D77">
            <w:pPr>
              <w:pStyle w:val="Paragraph"/>
              <w:spacing w:after="0"/>
              <w:rPr>
                <w:noProof/>
                <w:lang w:val="nl-NL"/>
              </w:rPr>
            </w:pPr>
            <w:r w:rsidRPr="00CD49CA">
              <w:rPr>
                <w:noProof/>
                <w:lang w:val="nl-NL"/>
              </w:rPr>
              <w:t>-</w:t>
            </w:r>
          </w:p>
        </w:tc>
        <w:tc>
          <w:tcPr>
            <w:tcW w:w="919" w:type="dxa"/>
          </w:tcPr>
          <w:p w14:paraId="0A498585" w14:textId="6D8776D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9200878" w14:textId="77777777" w:rsidTr="00771673">
        <w:trPr>
          <w:cantSplit/>
        </w:trPr>
        <w:tc>
          <w:tcPr>
            <w:tcW w:w="733" w:type="dxa"/>
          </w:tcPr>
          <w:p w14:paraId="62ED51E4" w14:textId="412F2E52" w:rsidR="00992D77" w:rsidRPr="00CD49CA" w:rsidRDefault="00992D77" w:rsidP="00992D77">
            <w:pPr>
              <w:pStyle w:val="Paragraph"/>
              <w:spacing w:after="0"/>
              <w:rPr>
                <w:noProof/>
                <w:lang w:val="nl-NL"/>
              </w:rPr>
            </w:pPr>
            <w:r w:rsidRPr="00CD49CA">
              <w:rPr>
                <w:noProof/>
                <w:lang w:val="nl-NL"/>
              </w:rPr>
              <w:t>0.5894</w:t>
            </w:r>
          </w:p>
        </w:tc>
        <w:tc>
          <w:tcPr>
            <w:tcW w:w="1110" w:type="dxa"/>
          </w:tcPr>
          <w:p w14:paraId="456B8C1E" w14:textId="00E1D081"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49EB3124" w14:textId="4C732E2E"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5EC90E8A" w14:textId="3ECAAF35" w:rsidR="00992D77" w:rsidRPr="00CD49CA" w:rsidRDefault="00992D77" w:rsidP="00992D77">
            <w:pPr>
              <w:pStyle w:val="Paragraph"/>
              <w:spacing w:after="0"/>
              <w:rPr>
                <w:noProof/>
                <w:lang w:val="nl-NL"/>
              </w:rPr>
            </w:pPr>
            <w:r w:rsidRPr="00CD49CA">
              <w:rPr>
                <w:noProof/>
                <w:lang w:val="nl-NL"/>
              </w:rPr>
              <w:t>N-fluorbenzeensulfonimide (CAS RN 133745-75-2)</w:t>
            </w:r>
          </w:p>
        </w:tc>
        <w:tc>
          <w:tcPr>
            <w:tcW w:w="1107" w:type="dxa"/>
          </w:tcPr>
          <w:p w14:paraId="623FA384" w14:textId="0A2A83FB" w:rsidR="00992D77" w:rsidRPr="00CD49CA" w:rsidRDefault="00992D77" w:rsidP="00992D77">
            <w:pPr>
              <w:pStyle w:val="Paragraph"/>
              <w:spacing w:after="0"/>
              <w:rPr>
                <w:noProof/>
                <w:lang w:val="nl-NL"/>
              </w:rPr>
            </w:pPr>
            <w:r w:rsidRPr="00CD49CA">
              <w:rPr>
                <w:noProof/>
                <w:lang w:val="nl-NL"/>
              </w:rPr>
              <w:t>0 %</w:t>
            </w:r>
          </w:p>
        </w:tc>
        <w:tc>
          <w:tcPr>
            <w:tcW w:w="1208" w:type="dxa"/>
          </w:tcPr>
          <w:p w14:paraId="3E70E18F" w14:textId="0D87F10A" w:rsidR="00992D77" w:rsidRPr="00CD49CA" w:rsidRDefault="00992D77" w:rsidP="00992D77">
            <w:pPr>
              <w:pStyle w:val="Paragraph"/>
              <w:spacing w:after="0"/>
              <w:rPr>
                <w:noProof/>
                <w:lang w:val="nl-NL"/>
              </w:rPr>
            </w:pPr>
            <w:r w:rsidRPr="00CD49CA">
              <w:rPr>
                <w:noProof/>
                <w:lang w:val="nl-NL"/>
              </w:rPr>
              <w:t>-</w:t>
            </w:r>
          </w:p>
        </w:tc>
        <w:tc>
          <w:tcPr>
            <w:tcW w:w="919" w:type="dxa"/>
          </w:tcPr>
          <w:p w14:paraId="0B8A064A" w14:textId="579E467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6B4ABD2" w14:textId="77777777" w:rsidTr="00771673">
        <w:trPr>
          <w:cantSplit/>
        </w:trPr>
        <w:tc>
          <w:tcPr>
            <w:tcW w:w="733" w:type="dxa"/>
          </w:tcPr>
          <w:p w14:paraId="6CF1B749" w14:textId="58C3492B" w:rsidR="00992D77" w:rsidRPr="00CD49CA" w:rsidRDefault="00992D77" w:rsidP="00992D77">
            <w:pPr>
              <w:pStyle w:val="Paragraph"/>
              <w:spacing w:after="0"/>
              <w:rPr>
                <w:noProof/>
                <w:lang w:val="nl-NL"/>
              </w:rPr>
            </w:pPr>
            <w:r w:rsidRPr="00CD49CA">
              <w:rPr>
                <w:noProof/>
                <w:lang w:val="nl-NL"/>
              </w:rPr>
              <w:t>0.7183</w:t>
            </w:r>
          </w:p>
        </w:tc>
        <w:tc>
          <w:tcPr>
            <w:tcW w:w="1110" w:type="dxa"/>
          </w:tcPr>
          <w:p w14:paraId="1011679B" w14:textId="27A9606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2935 90 90</w:t>
            </w:r>
          </w:p>
        </w:tc>
        <w:tc>
          <w:tcPr>
            <w:tcW w:w="851" w:type="dxa"/>
          </w:tcPr>
          <w:p w14:paraId="06C050FF" w14:textId="1F76095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AEFF625" w14:textId="51D2D371" w:rsidR="00992D77" w:rsidRPr="00CD49CA" w:rsidRDefault="00992D77" w:rsidP="00992D77">
            <w:pPr>
              <w:pStyle w:val="Paragraph"/>
              <w:spacing w:after="0"/>
              <w:rPr>
                <w:noProof/>
                <w:lang w:val="nl-NL"/>
              </w:rPr>
            </w:pPr>
            <w:r w:rsidRPr="00CD49CA">
              <w:rPr>
                <w:noProof/>
                <w:lang w:val="nl-NL"/>
              </w:rPr>
              <w:t>6-Aminopyridine-2-sulfonamide (CAS RN 75903-58-1)</w:t>
            </w:r>
          </w:p>
        </w:tc>
        <w:tc>
          <w:tcPr>
            <w:tcW w:w="1107" w:type="dxa"/>
          </w:tcPr>
          <w:p w14:paraId="02C2A311" w14:textId="33FEF87B" w:rsidR="00992D77" w:rsidRPr="00CD49CA" w:rsidRDefault="00992D77" w:rsidP="00992D77">
            <w:pPr>
              <w:pStyle w:val="Paragraph"/>
              <w:spacing w:after="0"/>
              <w:rPr>
                <w:noProof/>
                <w:lang w:val="nl-NL"/>
              </w:rPr>
            </w:pPr>
            <w:r w:rsidRPr="00CD49CA">
              <w:rPr>
                <w:noProof/>
                <w:lang w:val="nl-NL"/>
              </w:rPr>
              <w:t>0 %</w:t>
            </w:r>
          </w:p>
        </w:tc>
        <w:tc>
          <w:tcPr>
            <w:tcW w:w="1208" w:type="dxa"/>
          </w:tcPr>
          <w:p w14:paraId="7FF66A6F" w14:textId="31B34F26" w:rsidR="00992D77" w:rsidRPr="00CD49CA" w:rsidRDefault="00992D77" w:rsidP="00992D77">
            <w:pPr>
              <w:pStyle w:val="Paragraph"/>
              <w:spacing w:after="0"/>
              <w:rPr>
                <w:noProof/>
                <w:lang w:val="nl-NL"/>
              </w:rPr>
            </w:pPr>
            <w:r w:rsidRPr="00CD49CA">
              <w:rPr>
                <w:noProof/>
                <w:lang w:val="nl-NL"/>
              </w:rPr>
              <w:t>-</w:t>
            </w:r>
          </w:p>
        </w:tc>
        <w:tc>
          <w:tcPr>
            <w:tcW w:w="919" w:type="dxa"/>
          </w:tcPr>
          <w:p w14:paraId="2B5E2B6D" w14:textId="058F806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99EA53F" w14:textId="77777777" w:rsidTr="00771673">
        <w:trPr>
          <w:cantSplit/>
        </w:trPr>
        <w:tc>
          <w:tcPr>
            <w:tcW w:w="733" w:type="dxa"/>
          </w:tcPr>
          <w:p w14:paraId="6C306C1B" w14:textId="1DE4F36C" w:rsidR="00992D77" w:rsidRPr="00CD49CA" w:rsidRDefault="00992D77" w:rsidP="00992D77">
            <w:pPr>
              <w:pStyle w:val="Paragraph"/>
              <w:spacing w:after="0"/>
              <w:rPr>
                <w:noProof/>
                <w:lang w:val="nl-NL"/>
              </w:rPr>
            </w:pPr>
            <w:r w:rsidRPr="00CD49CA">
              <w:rPr>
                <w:noProof/>
                <w:lang w:val="nl-NL"/>
              </w:rPr>
              <w:t>0.7677</w:t>
            </w:r>
          </w:p>
        </w:tc>
        <w:tc>
          <w:tcPr>
            <w:tcW w:w="1110" w:type="dxa"/>
          </w:tcPr>
          <w:p w14:paraId="18B03954" w14:textId="1058435F"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3B94062F" w14:textId="70EE15EC"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38BE1B88" w14:textId="430BE570" w:rsidR="00992D77" w:rsidRPr="00CD49CA" w:rsidRDefault="00992D77" w:rsidP="00992D77">
            <w:pPr>
              <w:pStyle w:val="Paragraph"/>
              <w:spacing w:after="0"/>
              <w:rPr>
                <w:noProof/>
                <w:lang w:val="nl-NL"/>
              </w:rPr>
            </w:pPr>
            <w:r w:rsidRPr="00CD49CA">
              <w:rPr>
                <w:noProof/>
                <w:lang w:val="nl-NL"/>
              </w:rPr>
              <w:t>4-Chloor-3-pyridinesulfonamide (CAS RN 33263-43-3)</w:t>
            </w:r>
          </w:p>
        </w:tc>
        <w:tc>
          <w:tcPr>
            <w:tcW w:w="1107" w:type="dxa"/>
          </w:tcPr>
          <w:p w14:paraId="7032FDCE" w14:textId="218F7CC5" w:rsidR="00992D77" w:rsidRPr="00CD49CA" w:rsidRDefault="00992D77" w:rsidP="00992D77">
            <w:pPr>
              <w:pStyle w:val="Paragraph"/>
              <w:spacing w:after="0"/>
              <w:rPr>
                <w:noProof/>
                <w:lang w:val="nl-NL"/>
              </w:rPr>
            </w:pPr>
            <w:r w:rsidRPr="00CD49CA">
              <w:rPr>
                <w:noProof/>
                <w:lang w:val="nl-NL"/>
              </w:rPr>
              <w:t>0 %</w:t>
            </w:r>
          </w:p>
        </w:tc>
        <w:tc>
          <w:tcPr>
            <w:tcW w:w="1208" w:type="dxa"/>
          </w:tcPr>
          <w:p w14:paraId="6F3FBA06" w14:textId="0CFAE70C" w:rsidR="00992D77" w:rsidRPr="00CD49CA" w:rsidRDefault="00992D77" w:rsidP="00992D77">
            <w:pPr>
              <w:pStyle w:val="Paragraph"/>
              <w:spacing w:after="0"/>
              <w:rPr>
                <w:noProof/>
                <w:lang w:val="nl-NL"/>
              </w:rPr>
            </w:pPr>
            <w:r w:rsidRPr="00CD49CA">
              <w:rPr>
                <w:noProof/>
                <w:lang w:val="nl-NL"/>
              </w:rPr>
              <w:t>-</w:t>
            </w:r>
          </w:p>
        </w:tc>
        <w:tc>
          <w:tcPr>
            <w:tcW w:w="919" w:type="dxa"/>
          </w:tcPr>
          <w:p w14:paraId="7AD0717C" w14:textId="5D2BA18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5886396" w14:textId="77777777" w:rsidTr="00771673">
        <w:trPr>
          <w:cantSplit/>
        </w:trPr>
        <w:tc>
          <w:tcPr>
            <w:tcW w:w="733" w:type="dxa"/>
          </w:tcPr>
          <w:p w14:paraId="46363DD3" w14:textId="656FE7DC" w:rsidR="00992D77" w:rsidRPr="00CD49CA" w:rsidRDefault="00992D77" w:rsidP="00992D77">
            <w:pPr>
              <w:pStyle w:val="Paragraph"/>
              <w:spacing w:after="0"/>
              <w:rPr>
                <w:noProof/>
                <w:lang w:val="nl-NL"/>
              </w:rPr>
            </w:pPr>
            <w:r w:rsidRPr="00CD49CA">
              <w:rPr>
                <w:noProof/>
                <w:lang w:val="nl-NL"/>
              </w:rPr>
              <w:t>0.3564</w:t>
            </w:r>
          </w:p>
        </w:tc>
        <w:tc>
          <w:tcPr>
            <w:tcW w:w="1110" w:type="dxa"/>
          </w:tcPr>
          <w:p w14:paraId="29EE9C9F" w14:textId="684F9C0E"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41FB58DA" w14:textId="3AB5DF0F"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628C7BE9" w14:textId="6D880B3E" w:rsidR="00992D77" w:rsidRPr="00CD49CA" w:rsidRDefault="00992D77" w:rsidP="00992D77">
            <w:pPr>
              <w:pStyle w:val="Paragraph"/>
              <w:spacing w:after="0"/>
              <w:rPr>
                <w:noProof/>
                <w:lang w:val="nl-NL"/>
              </w:rPr>
            </w:pPr>
            <w:r w:rsidRPr="00CD49CA">
              <w:rPr>
                <w:noProof/>
                <w:lang w:val="nl-NL"/>
              </w:rPr>
              <w:t>Chlorsulfuron (ISO) (CAS RN 64902-72-3)</w:t>
            </w:r>
          </w:p>
        </w:tc>
        <w:tc>
          <w:tcPr>
            <w:tcW w:w="1107" w:type="dxa"/>
          </w:tcPr>
          <w:p w14:paraId="427A75E2" w14:textId="61E8E776" w:rsidR="00992D77" w:rsidRPr="00CD49CA" w:rsidRDefault="00992D77" w:rsidP="00992D77">
            <w:pPr>
              <w:pStyle w:val="Paragraph"/>
              <w:spacing w:after="0"/>
              <w:rPr>
                <w:noProof/>
                <w:lang w:val="nl-NL"/>
              </w:rPr>
            </w:pPr>
            <w:r w:rsidRPr="00CD49CA">
              <w:rPr>
                <w:noProof/>
                <w:lang w:val="nl-NL"/>
              </w:rPr>
              <w:t>0 %</w:t>
            </w:r>
          </w:p>
        </w:tc>
        <w:tc>
          <w:tcPr>
            <w:tcW w:w="1208" w:type="dxa"/>
          </w:tcPr>
          <w:p w14:paraId="6F092994" w14:textId="28C95913" w:rsidR="00992D77" w:rsidRPr="00CD49CA" w:rsidRDefault="00992D77" w:rsidP="00992D77">
            <w:pPr>
              <w:pStyle w:val="Paragraph"/>
              <w:spacing w:after="0"/>
              <w:rPr>
                <w:noProof/>
                <w:lang w:val="nl-NL"/>
              </w:rPr>
            </w:pPr>
            <w:r w:rsidRPr="00CD49CA">
              <w:rPr>
                <w:noProof/>
                <w:lang w:val="nl-NL"/>
              </w:rPr>
              <w:t>-</w:t>
            </w:r>
          </w:p>
        </w:tc>
        <w:tc>
          <w:tcPr>
            <w:tcW w:w="919" w:type="dxa"/>
          </w:tcPr>
          <w:p w14:paraId="4D8D01BC" w14:textId="555A551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2CF085F" w14:textId="77777777" w:rsidTr="00771673">
        <w:trPr>
          <w:cantSplit/>
        </w:trPr>
        <w:tc>
          <w:tcPr>
            <w:tcW w:w="733" w:type="dxa"/>
          </w:tcPr>
          <w:p w14:paraId="4C61469C" w14:textId="297AB10A" w:rsidR="00992D77" w:rsidRPr="00CD49CA" w:rsidRDefault="00992D77" w:rsidP="00992D77">
            <w:pPr>
              <w:pStyle w:val="Paragraph"/>
              <w:spacing w:after="0"/>
              <w:rPr>
                <w:noProof/>
                <w:lang w:val="nl-NL"/>
              </w:rPr>
            </w:pPr>
            <w:r w:rsidRPr="00CD49CA">
              <w:rPr>
                <w:noProof/>
                <w:lang w:val="nl-NL"/>
              </w:rPr>
              <w:t>0.7572</w:t>
            </w:r>
          </w:p>
        </w:tc>
        <w:tc>
          <w:tcPr>
            <w:tcW w:w="1110" w:type="dxa"/>
          </w:tcPr>
          <w:p w14:paraId="4ADEB5B3" w14:textId="453425A3"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5CED6480" w14:textId="723A4DAD"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1A355F7D" w14:textId="6A03B4DE" w:rsidR="00992D77" w:rsidRPr="00CD49CA" w:rsidRDefault="00992D77" w:rsidP="00992D77">
            <w:pPr>
              <w:pStyle w:val="Paragraph"/>
              <w:spacing w:after="0"/>
              <w:rPr>
                <w:noProof/>
                <w:lang w:val="nl-NL"/>
              </w:rPr>
            </w:pPr>
            <w:r w:rsidRPr="00CD49CA">
              <w:rPr>
                <w:noProof/>
                <w:lang w:val="nl-NL"/>
              </w:rPr>
              <w:t>1,3-Dimethyl-1H-pyrazool-4-sulfonamide (CAS RN 88398-53-2)</w:t>
            </w:r>
          </w:p>
        </w:tc>
        <w:tc>
          <w:tcPr>
            <w:tcW w:w="1107" w:type="dxa"/>
          </w:tcPr>
          <w:p w14:paraId="0C9D01D9" w14:textId="1C67F5D0" w:rsidR="00992D77" w:rsidRPr="00CD49CA" w:rsidRDefault="00992D77" w:rsidP="00992D77">
            <w:pPr>
              <w:pStyle w:val="Paragraph"/>
              <w:spacing w:after="0"/>
              <w:rPr>
                <w:noProof/>
                <w:lang w:val="nl-NL"/>
              </w:rPr>
            </w:pPr>
            <w:r w:rsidRPr="00CD49CA">
              <w:rPr>
                <w:noProof/>
                <w:lang w:val="nl-NL"/>
              </w:rPr>
              <w:t>0 %</w:t>
            </w:r>
          </w:p>
        </w:tc>
        <w:tc>
          <w:tcPr>
            <w:tcW w:w="1208" w:type="dxa"/>
          </w:tcPr>
          <w:p w14:paraId="7E5CA796" w14:textId="55F1CD4B" w:rsidR="00992D77" w:rsidRPr="00CD49CA" w:rsidRDefault="00992D77" w:rsidP="00992D77">
            <w:pPr>
              <w:pStyle w:val="Paragraph"/>
              <w:spacing w:after="0"/>
              <w:rPr>
                <w:noProof/>
                <w:lang w:val="nl-NL"/>
              </w:rPr>
            </w:pPr>
            <w:r w:rsidRPr="00CD49CA">
              <w:rPr>
                <w:noProof/>
                <w:lang w:val="nl-NL"/>
              </w:rPr>
              <w:t>-</w:t>
            </w:r>
          </w:p>
        </w:tc>
        <w:tc>
          <w:tcPr>
            <w:tcW w:w="919" w:type="dxa"/>
          </w:tcPr>
          <w:p w14:paraId="439629D1" w14:textId="7C36221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FE1292A" w14:textId="77777777" w:rsidTr="00771673">
        <w:trPr>
          <w:cantSplit/>
        </w:trPr>
        <w:tc>
          <w:tcPr>
            <w:tcW w:w="733" w:type="dxa"/>
          </w:tcPr>
          <w:p w14:paraId="0B810F5D" w14:textId="2A29D083" w:rsidR="00992D77" w:rsidRPr="00CD49CA" w:rsidRDefault="00992D77" w:rsidP="00992D77">
            <w:pPr>
              <w:pStyle w:val="Paragraph"/>
              <w:spacing w:after="0"/>
              <w:rPr>
                <w:noProof/>
                <w:lang w:val="nl-NL"/>
              </w:rPr>
            </w:pPr>
            <w:r w:rsidRPr="00CD49CA">
              <w:rPr>
                <w:noProof/>
                <w:lang w:val="nl-NL"/>
              </w:rPr>
              <w:t>0.7438</w:t>
            </w:r>
          </w:p>
        </w:tc>
        <w:tc>
          <w:tcPr>
            <w:tcW w:w="1110" w:type="dxa"/>
          </w:tcPr>
          <w:p w14:paraId="71371728" w14:textId="71E9689F"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69805875" w14:textId="46F81B0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BCE7550" w14:textId="134E6BF1" w:rsidR="00992D77" w:rsidRPr="00CD49CA" w:rsidRDefault="00992D77" w:rsidP="00992D77">
            <w:pPr>
              <w:pStyle w:val="Paragraph"/>
              <w:spacing w:after="0"/>
              <w:rPr>
                <w:noProof/>
                <w:lang w:val="nl-NL"/>
              </w:rPr>
            </w:pPr>
            <w:r w:rsidRPr="00CD49CA">
              <w:rPr>
                <w:noProof/>
                <w:lang w:val="nl-NL"/>
              </w:rPr>
              <w:t>Venetoclax (INN) (CAS 1257044-40-8)</w:t>
            </w:r>
          </w:p>
        </w:tc>
        <w:tc>
          <w:tcPr>
            <w:tcW w:w="1107" w:type="dxa"/>
          </w:tcPr>
          <w:p w14:paraId="3A778515" w14:textId="2163000C" w:rsidR="00992D77" w:rsidRPr="00CD49CA" w:rsidRDefault="00992D77" w:rsidP="00992D77">
            <w:pPr>
              <w:pStyle w:val="Paragraph"/>
              <w:spacing w:after="0"/>
              <w:rPr>
                <w:noProof/>
                <w:lang w:val="nl-NL"/>
              </w:rPr>
            </w:pPr>
            <w:r w:rsidRPr="00CD49CA">
              <w:rPr>
                <w:noProof/>
                <w:lang w:val="nl-NL"/>
              </w:rPr>
              <w:t>0 %</w:t>
            </w:r>
          </w:p>
        </w:tc>
        <w:tc>
          <w:tcPr>
            <w:tcW w:w="1208" w:type="dxa"/>
          </w:tcPr>
          <w:p w14:paraId="16395CC2" w14:textId="67B1FC1F" w:rsidR="00992D77" w:rsidRPr="00CD49CA" w:rsidRDefault="00992D77" w:rsidP="00992D77">
            <w:pPr>
              <w:pStyle w:val="Paragraph"/>
              <w:spacing w:after="0"/>
              <w:rPr>
                <w:noProof/>
                <w:lang w:val="nl-NL"/>
              </w:rPr>
            </w:pPr>
            <w:r w:rsidRPr="00CD49CA">
              <w:rPr>
                <w:noProof/>
                <w:lang w:val="nl-NL"/>
              </w:rPr>
              <w:t>-</w:t>
            </w:r>
          </w:p>
        </w:tc>
        <w:tc>
          <w:tcPr>
            <w:tcW w:w="919" w:type="dxa"/>
          </w:tcPr>
          <w:p w14:paraId="31A8480F" w14:textId="64073CF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DAC3911" w14:textId="77777777" w:rsidTr="00771673">
        <w:trPr>
          <w:cantSplit/>
        </w:trPr>
        <w:tc>
          <w:tcPr>
            <w:tcW w:w="733" w:type="dxa"/>
          </w:tcPr>
          <w:p w14:paraId="1BF4EF33" w14:textId="79B43CBA" w:rsidR="00992D77" w:rsidRPr="00CD49CA" w:rsidRDefault="00992D77" w:rsidP="00992D77">
            <w:pPr>
              <w:pStyle w:val="Paragraph"/>
              <w:spacing w:after="0"/>
              <w:rPr>
                <w:noProof/>
                <w:lang w:val="nl-NL"/>
              </w:rPr>
            </w:pPr>
            <w:r w:rsidRPr="00CD49CA">
              <w:rPr>
                <w:noProof/>
                <w:lang w:val="nl-NL"/>
              </w:rPr>
              <w:t>0.5036</w:t>
            </w:r>
          </w:p>
        </w:tc>
        <w:tc>
          <w:tcPr>
            <w:tcW w:w="1110" w:type="dxa"/>
          </w:tcPr>
          <w:p w14:paraId="1E89412F" w14:textId="6D42D8CB"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129670C2" w14:textId="367F1671" w:rsidR="00992D77" w:rsidRPr="00CD49CA" w:rsidRDefault="00992D77" w:rsidP="00992D77">
            <w:pPr>
              <w:pStyle w:val="Paragraph"/>
              <w:spacing w:after="0"/>
              <w:jc w:val="center"/>
              <w:rPr>
                <w:noProof/>
                <w:lang w:val="nl-NL"/>
              </w:rPr>
            </w:pPr>
            <w:r w:rsidRPr="00CD49CA">
              <w:rPr>
                <w:noProof/>
                <w:lang w:val="nl-NL"/>
              </w:rPr>
              <w:t>42</w:t>
            </w:r>
          </w:p>
        </w:tc>
        <w:tc>
          <w:tcPr>
            <w:tcW w:w="3992" w:type="dxa"/>
          </w:tcPr>
          <w:p w14:paraId="30707D4C" w14:textId="671311DF" w:rsidR="00992D77" w:rsidRPr="00CD49CA" w:rsidRDefault="00992D77" w:rsidP="00992D77">
            <w:pPr>
              <w:pStyle w:val="Paragraph"/>
              <w:spacing w:after="0"/>
              <w:rPr>
                <w:noProof/>
                <w:lang w:val="nl-NL"/>
              </w:rPr>
            </w:pPr>
            <w:r w:rsidRPr="00CD49CA">
              <w:rPr>
                <w:noProof/>
                <w:lang w:val="nl-NL"/>
              </w:rPr>
              <w:t>Penoxsulam (ISO) (CAS RN 219714-96-2)</w:t>
            </w:r>
          </w:p>
        </w:tc>
        <w:tc>
          <w:tcPr>
            <w:tcW w:w="1107" w:type="dxa"/>
          </w:tcPr>
          <w:p w14:paraId="668396A3" w14:textId="0A3D6280" w:rsidR="00992D77" w:rsidRPr="00CD49CA" w:rsidRDefault="00992D77" w:rsidP="00992D77">
            <w:pPr>
              <w:pStyle w:val="Paragraph"/>
              <w:spacing w:after="0"/>
              <w:rPr>
                <w:noProof/>
                <w:lang w:val="nl-NL"/>
              </w:rPr>
            </w:pPr>
            <w:r w:rsidRPr="00CD49CA">
              <w:rPr>
                <w:noProof/>
                <w:lang w:val="nl-NL"/>
              </w:rPr>
              <w:t>0 %</w:t>
            </w:r>
          </w:p>
        </w:tc>
        <w:tc>
          <w:tcPr>
            <w:tcW w:w="1208" w:type="dxa"/>
          </w:tcPr>
          <w:p w14:paraId="6136D6BC" w14:textId="29F2A06B" w:rsidR="00992D77" w:rsidRPr="00CD49CA" w:rsidRDefault="00992D77" w:rsidP="00992D77">
            <w:pPr>
              <w:pStyle w:val="Paragraph"/>
              <w:spacing w:after="0"/>
              <w:rPr>
                <w:noProof/>
                <w:lang w:val="nl-NL"/>
              </w:rPr>
            </w:pPr>
            <w:r w:rsidRPr="00CD49CA">
              <w:rPr>
                <w:noProof/>
                <w:lang w:val="nl-NL"/>
              </w:rPr>
              <w:t>-</w:t>
            </w:r>
          </w:p>
        </w:tc>
        <w:tc>
          <w:tcPr>
            <w:tcW w:w="919" w:type="dxa"/>
          </w:tcPr>
          <w:p w14:paraId="0FD8DD3D" w14:textId="2A62395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ECC752D" w14:textId="77777777" w:rsidTr="00771673">
        <w:trPr>
          <w:cantSplit/>
        </w:trPr>
        <w:tc>
          <w:tcPr>
            <w:tcW w:w="733" w:type="dxa"/>
          </w:tcPr>
          <w:p w14:paraId="2315F4BB" w14:textId="3F1A9B1C" w:rsidR="00992D77" w:rsidRPr="00CD49CA" w:rsidRDefault="00992D77" w:rsidP="00992D77">
            <w:pPr>
              <w:pStyle w:val="Paragraph"/>
              <w:spacing w:after="0"/>
              <w:rPr>
                <w:noProof/>
                <w:lang w:val="nl-NL"/>
              </w:rPr>
            </w:pPr>
            <w:r w:rsidRPr="00CD49CA">
              <w:rPr>
                <w:noProof/>
                <w:lang w:val="nl-NL"/>
              </w:rPr>
              <w:t>0.6370</w:t>
            </w:r>
          </w:p>
        </w:tc>
        <w:tc>
          <w:tcPr>
            <w:tcW w:w="1110" w:type="dxa"/>
          </w:tcPr>
          <w:p w14:paraId="1C5A5C37" w14:textId="4BC12620"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519058E3" w14:textId="7E1EDDDD"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29AECB11" w14:textId="03D04E25" w:rsidR="00992D77" w:rsidRPr="00CD49CA" w:rsidRDefault="00992D77" w:rsidP="00992D77">
            <w:pPr>
              <w:pStyle w:val="Paragraph"/>
              <w:spacing w:after="0"/>
              <w:rPr>
                <w:noProof/>
                <w:lang w:val="nl-NL"/>
              </w:rPr>
            </w:pPr>
            <w:r w:rsidRPr="00CD49CA">
              <w:rPr>
                <w:noProof/>
                <w:lang w:val="nl-NL"/>
              </w:rPr>
              <w:t>Oryzalin (ISO) (CAS RN 19044-88-3)</w:t>
            </w:r>
          </w:p>
        </w:tc>
        <w:tc>
          <w:tcPr>
            <w:tcW w:w="1107" w:type="dxa"/>
          </w:tcPr>
          <w:p w14:paraId="31B11368" w14:textId="22A31BF6" w:rsidR="00992D77" w:rsidRPr="00CD49CA" w:rsidRDefault="00992D77" w:rsidP="00992D77">
            <w:pPr>
              <w:pStyle w:val="Paragraph"/>
              <w:spacing w:after="0"/>
              <w:rPr>
                <w:noProof/>
                <w:lang w:val="nl-NL"/>
              </w:rPr>
            </w:pPr>
            <w:r w:rsidRPr="00CD49CA">
              <w:rPr>
                <w:noProof/>
                <w:lang w:val="nl-NL"/>
              </w:rPr>
              <w:t>0 %</w:t>
            </w:r>
          </w:p>
        </w:tc>
        <w:tc>
          <w:tcPr>
            <w:tcW w:w="1208" w:type="dxa"/>
          </w:tcPr>
          <w:p w14:paraId="71425A84" w14:textId="1C08F690" w:rsidR="00992D77" w:rsidRPr="00CD49CA" w:rsidRDefault="00992D77" w:rsidP="00992D77">
            <w:pPr>
              <w:pStyle w:val="Paragraph"/>
              <w:spacing w:after="0"/>
              <w:rPr>
                <w:noProof/>
                <w:lang w:val="nl-NL"/>
              </w:rPr>
            </w:pPr>
            <w:r w:rsidRPr="00CD49CA">
              <w:rPr>
                <w:noProof/>
                <w:lang w:val="nl-NL"/>
              </w:rPr>
              <w:t>-</w:t>
            </w:r>
          </w:p>
        </w:tc>
        <w:tc>
          <w:tcPr>
            <w:tcW w:w="919" w:type="dxa"/>
          </w:tcPr>
          <w:p w14:paraId="19975CB6" w14:textId="393D17A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7A19EF8" w14:textId="77777777" w:rsidTr="00771673">
        <w:trPr>
          <w:cantSplit/>
        </w:trPr>
        <w:tc>
          <w:tcPr>
            <w:tcW w:w="733" w:type="dxa"/>
          </w:tcPr>
          <w:p w14:paraId="64B82EFD" w14:textId="2A93124C" w:rsidR="00992D77" w:rsidRPr="00CD49CA" w:rsidRDefault="00992D77" w:rsidP="00992D77">
            <w:pPr>
              <w:pStyle w:val="Paragraph"/>
              <w:spacing w:after="0"/>
              <w:rPr>
                <w:noProof/>
                <w:lang w:val="nl-NL"/>
              </w:rPr>
            </w:pPr>
            <w:r w:rsidRPr="00CD49CA">
              <w:rPr>
                <w:noProof/>
                <w:lang w:val="nl-NL"/>
              </w:rPr>
              <w:t>0.7928</w:t>
            </w:r>
          </w:p>
        </w:tc>
        <w:tc>
          <w:tcPr>
            <w:tcW w:w="1110" w:type="dxa"/>
          </w:tcPr>
          <w:p w14:paraId="08EF927B" w14:textId="7B9AD9FF"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69D321BE" w14:textId="5E2D367D" w:rsidR="00992D77" w:rsidRPr="00CD49CA" w:rsidRDefault="00992D77" w:rsidP="00992D77">
            <w:pPr>
              <w:pStyle w:val="Paragraph"/>
              <w:spacing w:after="0"/>
              <w:jc w:val="center"/>
              <w:rPr>
                <w:noProof/>
                <w:lang w:val="nl-NL"/>
              </w:rPr>
            </w:pPr>
            <w:r w:rsidRPr="00CD49CA">
              <w:rPr>
                <w:noProof/>
                <w:lang w:val="nl-NL"/>
              </w:rPr>
              <w:t>44</w:t>
            </w:r>
          </w:p>
        </w:tc>
        <w:tc>
          <w:tcPr>
            <w:tcW w:w="3992" w:type="dxa"/>
          </w:tcPr>
          <w:p w14:paraId="63C2648A" w14:textId="4192355B" w:rsidR="00992D77" w:rsidRPr="00CD49CA" w:rsidRDefault="00992D77" w:rsidP="00992D77">
            <w:pPr>
              <w:pStyle w:val="Paragraph"/>
              <w:spacing w:after="0"/>
              <w:rPr>
                <w:noProof/>
                <w:lang w:val="nl-NL"/>
              </w:rPr>
            </w:pPr>
            <w:r w:rsidRPr="00CD49CA">
              <w:rPr>
                <w:noProof/>
                <w:lang w:val="nl-NL"/>
              </w:rPr>
              <w:t>4-[2-(7-Methoxy-4,4-dimethyl-1,3-dioxo-3,4-dihydroisochinoline-2(1H)-yl)ethyl]benzeensulfonamide (CAS RN 33456-68-7) met een zuiverheid van 99,5 of meer gewichtspercent</w:t>
            </w:r>
          </w:p>
        </w:tc>
        <w:tc>
          <w:tcPr>
            <w:tcW w:w="1107" w:type="dxa"/>
          </w:tcPr>
          <w:p w14:paraId="3397FF44" w14:textId="57431355" w:rsidR="00992D77" w:rsidRPr="00CD49CA" w:rsidRDefault="00992D77" w:rsidP="00992D77">
            <w:pPr>
              <w:pStyle w:val="Paragraph"/>
              <w:spacing w:after="0"/>
              <w:rPr>
                <w:noProof/>
                <w:lang w:val="nl-NL"/>
              </w:rPr>
            </w:pPr>
            <w:r w:rsidRPr="00CD49CA">
              <w:rPr>
                <w:noProof/>
                <w:lang w:val="nl-NL"/>
              </w:rPr>
              <w:t>0 %</w:t>
            </w:r>
          </w:p>
        </w:tc>
        <w:tc>
          <w:tcPr>
            <w:tcW w:w="1208" w:type="dxa"/>
          </w:tcPr>
          <w:p w14:paraId="69289437" w14:textId="78376D2E" w:rsidR="00992D77" w:rsidRPr="00CD49CA" w:rsidRDefault="00992D77" w:rsidP="00992D77">
            <w:pPr>
              <w:pStyle w:val="Paragraph"/>
              <w:spacing w:after="0"/>
              <w:rPr>
                <w:noProof/>
                <w:lang w:val="nl-NL"/>
              </w:rPr>
            </w:pPr>
            <w:r w:rsidRPr="00CD49CA">
              <w:rPr>
                <w:noProof/>
                <w:lang w:val="nl-NL"/>
              </w:rPr>
              <w:t>-</w:t>
            </w:r>
          </w:p>
        </w:tc>
        <w:tc>
          <w:tcPr>
            <w:tcW w:w="919" w:type="dxa"/>
          </w:tcPr>
          <w:p w14:paraId="54CAEAE1" w14:textId="0802C2F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0CCC5A5" w14:textId="77777777" w:rsidTr="00771673">
        <w:trPr>
          <w:cantSplit/>
        </w:trPr>
        <w:tc>
          <w:tcPr>
            <w:tcW w:w="733" w:type="dxa"/>
          </w:tcPr>
          <w:p w14:paraId="5E5C52C7" w14:textId="6DEC4459" w:rsidR="00992D77" w:rsidRPr="00CD49CA" w:rsidRDefault="00992D77" w:rsidP="00992D77">
            <w:pPr>
              <w:pStyle w:val="Paragraph"/>
              <w:spacing w:after="0"/>
              <w:rPr>
                <w:noProof/>
                <w:lang w:val="nl-NL"/>
              </w:rPr>
            </w:pPr>
            <w:r w:rsidRPr="00CD49CA">
              <w:rPr>
                <w:noProof/>
                <w:lang w:val="nl-NL"/>
              </w:rPr>
              <w:t>0.3562</w:t>
            </w:r>
          </w:p>
        </w:tc>
        <w:tc>
          <w:tcPr>
            <w:tcW w:w="1110" w:type="dxa"/>
          </w:tcPr>
          <w:p w14:paraId="16E08F76" w14:textId="53EFC9BE"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3FEC5C50" w14:textId="00F26BDE"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699E369C" w14:textId="586B697F" w:rsidR="00992D77" w:rsidRPr="00CD49CA" w:rsidRDefault="00992D77" w:rsidP="00992D77">
            <w:pPr>
              <w:pStyle w:val="Paragraph"/>
              <w:spacing w:after="0"/>
              <w:rPr>
                <w:noProof/>
                <w:lang w:val="nl-NL"/>
              </w:rPr>
            </w:pPr>
            <w:r w:rsidRPr="00CD49CA">
              <w:rPr>
                <w:noProof/>
                <w:lang w:val="nl-NL"/>
              </w:rPr>
              <w:t>Rimsulfuron (ISO) (CAS RN 122931-48-0)</w:t>
            </w:r>
          </w:p>
        </w:tc>
        <w:tc>
          <w:tcPr>
            <w:tcW w:w="1107" w:type="dxa"/>
          </w:tcPr>
          <w:p w14:paraId="75A1FECC" w14:textId="445A5036" w:rsidR="00992D77" w:rsidRPr="00CD49CA" w:rsidRDefault="00992D77" w:rsidP="00992D77">
            <w:pPr>
              <w:pStyle w:val="Paragraph"/>
              <w:spacing w:after="0"/>
              <w:rPr>
                <w:noProof/>
                <w:lang w:val="nl-NL"/>
              </w:rPr>
            </w:pPr>
            <w:r w:rsidRPr="00CD49CA">
              <w:rPr>
                <w:noProof/>
                <w:lang w:val="nl-NL"/>
              </w:rPr>
              <w:t>0 %</w:t>
            </w:r>
          </w:p>
        </w:tc>
        <w:tc>
          <w:tcPr>
            <w:tcW w:w="1208" w:type="dxa"/>
          </w:tcPr>
          <w:p w14:paraId="62B8C92D" w14:textId="16926A81" w:rsidR="00992D77" w:rsidRPr="00CD49CA" w:rsidRDefault="00992D77" w:rsidP="00992D77">
            <w:pPr>
              <w:pStyle w:val="Paragraph"/>
              <w:spacing w:after="0"/>
              <w:rPr>
                <w:noProof/>
                <w:lang w:val="nl-NL"/>
              </w:rPr>
            </w:pPr>
            <w:r w:rsidRPr="00CD49CA">
              <w:rPr>
                <w:noProof/>
                <w:lang w:val="nl-NL"/>
              </w:rPr>
              <w:t>-</w:t>
            </w:r>
          </w:p>
        </w:tc>
        <w:tc>
          <w:tcPr>
            <w:tcW w:w="919" w:type="dxa"/>
          </w:tcPr>
          <w:p w14:paraId="660AA0EE" w14:textId="20CA5EC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49F84F6" w14:textId="77777777" w:rsidTr="00771673">
        <w:trPr>
          <w:cantSplit/>
        </w:trPr>
        <w:tc>
          <w:tcPr>
            <w:tcW w:w="733" w:type="dxa"/>
          </w:tcPr>
          <w:p w14:paraId="0AC71619" w14:textId="788ED726" w:rsidR="00992D77" w:rsidRPr="00CD49CA" w:rsidRDefault="00992D77" w:rsidP="00992D77">
            <w:pPr>
              <w:pStyle w:val="Paragraph"/>
              <w:spacing w:after="0"/>
              <w:rPr>
                <w:noProof/>
                <w:lang w:val="nl-NL"/>
              </w:rPr>
            </w:pPr>
            <w:r w:rsidRPr="00CD49CA">
              <w:rPr>
                <w:noProof/>
                <w:lang w:val="nl-NL"/>
              </w:rPr>
              <w:t>0.6242</w:t>
            </w:r>
          </w:p>
        </w:tc>
        <w:tc>
          <w:tcPr>
            <w:tcW w:w="1110" w:type="dxa"/>
          </w:tcPr>
          <w:p w14:paraId="12A777AE" w14:textId="3CF7998B"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3DA70356" w14:textId="46E23349"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4B37CBC4" w14:textId="2F9FF7BA" w:rsidR="00992D77" w:rsidRPr="00CD49CA" w:rsidRDefault="00992D77" w:rsidP="00992D77">
            <w:pPr>
              <w:pStyle w:val="Paragraph"/>
              <w:spacing w:after="0"/>
              <w:rPr>
                <w:noProof/>
                <w:lang w:val="nl-NL"/>
              </w:rPr>
            </w:pPr>
            <w:r w:rsidRPr="00CD49CA">
              <w:rPr>
                <w:noProof/>
                <w:lang w:val="nl-NL"/>
              </w:rPr>
              <w:t>Halosulfuronmethyl (ISO) (CAS RN 100784-20-1) met een zuiverheid van 98 of meer gewichtspercent</w:t>
            </w:r>
          </w:p>
        </w:tc>
        <w:tc>
          <w:tcPr>
            <w:tcW w:w="1107" w:type="dxa"/>
          </w:tcPr>
          <w:p w14:paraId="3690E9A8" w14:textId="49354A21" w:rsidR="00992D77" w:rsidRPr="00CD49CA" w:rsidRDefault="00992D77" w:rsidP="00992D77">
            <w:pPr>
              <w:pStyle w:val="Paragraph"/>
              <w:spacing w:after="0"/>
              <w:rPr>
                <w:noProof/>
                <w:lang w:val="nl-NL"/>
              </w:rPr>
            </w:pPr>
            <w:r w:rsidRPr="00CD49CA">
              <w:rPr>
                <w:noProof/>
                <w:lang w:val="nl-NL"/>
              </w:rPr>
              <w:t>0 %</w:t>
            </w:r>
          </w:p>
        </w:tc>
        <w:tc>
          <w:tcPr>
            <w:tcW w:w="1208" w:type="dxa"/>
          </w:tcPr>
          <w:p w14:paraId="7060A87F" w14:textId="1E4CA389" w:rsidR="00992D77" w:rsidRPr="00CD49CA" w:rsidRDefault="00992D77" w:rsidP="00992D77">
            <w:pPr>
              <w:pStyle w:val="Paragraph"/>
              <w:spacing w:after="0"/>
              <w:rPr>
                <w:noProof/>
                <w:lang w:val="nl-NL"/>
              </w:rPr>
            </w:pPr>
            <w:r w:rsidRPr="00CD49CA">
              <w:rPr>
                <w:noProof/>
                <w:lang w:val="nl-NL"/>
              </w:rPr>
              <w:t>-</w:t>
            </w:r>
          </w:p>
        </w:tc>
        <w:tc>
          <w:tcPr>
            <w:tcW w:w="919" w:type="dxa"/>
          </w:tcPr>
          <w:p w14:paraId="472D0181" w14:textId="5FCCB3C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12CB6D2" w14:textId="77777777" w:rsidTr="00771673">
        <w:trPr>
          <w:cantSplit/>
        </w:trPr>
        <w:tc>
          <w:tcPr>
            <w:tcW w:w="733" w:type="dxa"/>
          </w:tcPr>
          <w:p w14:paraId="16BC95B4" w14:textId="5683E337" w:rsidR="00992D77" w:rsidRPr="00CD49CA" w:rsidRDefault="00992D77" w:rsidP="00992D77">
            <w:pPr>
              <w:pStyle w:val="Paragraph"/>
              <w:spacing w:after="0"/>
              <w:rPr>
                <w:noProof/>
                <w:lang w:val="nl-NL"/>
              </w:rPr>
            </w:pPr>
            <w:r w:rsidRPr="00CD49CA">
              <w:rPr>
                <w:noProof/>
                <w:lang w:val="nl-NL"/>
              </w:rPr>
              <w:t>0.5451</w:t>
            </w:r>
          </w:p>
        </w:tc>
        <w:tc>
          <w:tcPr>
            <w:tcW w:w="1110" w:type="dxa"/>
          </w:tcPr>
          <w:p w14:paraId="5BC7E70A" w14:textId="3F99FAF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2935 90 90</w:t>
            </w:r>
          </w:p>
        </w:tc>
        <w:tc>
          <w:tcPr>
            <w:tcW w:w="851" w:type="dxa"/>
          </w:tcPr>
          <w:p w14:paraId="1EF763DE" w14:textId="138BAFB2"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13BF1172" w14:textId="5CAD24A9" w:rsidR="00992D77" w:rsidRPr="00CD49CA" w:rsidRDefault="00992D77" w:rsidP="00992D77">
            <w:pPr>
              <w:pStyle w:val="Paragraph"/>
              <w:spacing w:after="0"/>
              <w:rPr>
                <w:noProof/>
                <w:lang w:val="nl-NL"/>
              </w:rPr>
            </w:pPr>
            <w:r w:rsidRPr="00CD49CA">
              <w:rPr>
                <w:noProof/>
                <w:lang w:val="nl-NL"/>
              </w:rPr>
              <w:t>(3R,5S,6E)-7-[4-(4-Fluorfenyl)-2-[methyl(methylsulfonyl)amino]-6-(propaan-2-yl)pyrimidine-5-yl]-3,5-dihydroxyhept-6-eenzuur -- 1-[(R)-(4-chloorfenyl)(fenyl)methyl]piperazine (1:1) (CAS RN 1235588-99-4)</w:t>
            </w:r>
          </w:p>
        </w:tc>
        <w:tc>
          <w:tcPr>
            <w:tcW w:w="1107" w:type="dxa"/>
          </w:tcPr>
          <w:p w14:paraId="240CF511" w14:textId="1701E2A5" w:rsidR="00992D77" w:rsidRPr="00CD49CA" w:rsidRDefault="00992D77" w:rsidP="00992D77">
            <w:pPr>
              <w:pStyle w:val="Paragraph"/>
              <w:spacing w:after="0"/>
              <w:rPr>
                <w:noProof/>
                <w:lang w:val="nl-NL"/>
              </w:rPr>
            </w:pPr>
            <w:r w:rsidRPr="00CD49CA">
              <w:rPr>
                <w:noProof/>
                <w:lang w:val="nl-NL"/>
              </w:rPr>
              <w:t>0 %</w:t>
            </w:r>
          </w:p>
        </w:tc>
        <w:tc>
          <w:tcPr>
            <w:tcW w:w="1208" w:type="dxa"/>
          </w:tcPr>
          <w:p w14:paraId="20225EED" w14:textId="173AF0ED" w:rsidR="00992D77" w:rsidRPr="00CD49CA" w:rsidRDefault="00992D77" w:rsidP="00992D77">
            <w:pPr>
              <w:pStyle w:val="Paragraph"/>
              <w:spacing w:after="0"/>
              <w:rPr>
                <w:noProof/>
                <w:lang w:val="nl-NL"/>
              </w:rPr>
            </w:pPr>
            <w:r w:rsidRPr="00CD49CA">
              <w:rPr>
                <w:noProof/>
                <w:lang w:val="nl-NL"/>
              </w:rPr>
              <w:t>-</w:t>
            </w:r>
          </w:p>
        </w:tc>
        <w:tc>
          <w:tcPr>
            <w:tcW w:w="919" w:type="dxa"/>
          </w:tcPr>
          <w:p w14:paraId="61A06417" w14:textId="76D0E6D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F3ECAD1" w14:textId="77777777" w:rsidTr="00771673">
        <w:trPr>
          <w:cantSplit/>
        </w:trPr>
        <w:tc>
          <w:tcPr>
            <w:tcW w:w="733" w:type="dxa"/>
          </w:tcPr>
          <w:p w14:paraId="0B6E88C8" w14:textId="52BEE75F" w:rsidR="00992D77" w:rsidRPr="00CD49CA" w:rsidRDefault="00992D77" w:rsidP="00992D77">
            <w:pPr>
              <w:pStyle w:val="Paragraph"/>
              <w:spacing w:after="0"/>
              <w:rPr>
                <w:noProof/>
                <w:lang w:val="nl-NL"/>
              </w:rPr>
            </w:pPr>
            <w:r w:rsidRPr="00CD49CA">
              <w:rPr>
                <w:noProof/>
                <w:lang w:val="nl-NL"/>
              </w:rPr>
              <w:t>0.2843</w:t>
            </w:r>
          </w:p>
        </w:tc>
        <w:tc>
          <w:tcPr>
            <w:tcW w:w="1110" w:type="dxa"/>
          </w:tcPr>
          <w:p w14:paraId="2A82291D" w14:textId="3B0846D7"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5E7009D0" w14:textId="5B9394EB"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0B3546F5" w14:textId="666ABC52" w:rsidR="00992D77" w:rsidRPr="00083B0B" w:rsidRDefault="00992D77" w:rsidP="00992D77">
            <w:pPr>
              <w:pStyle w:val="Paragraph"/>
              <w:spacing w:after="0"/>
              <w:rPr>
                <w:noProof/>
                <w:lang w:val="fr-BE"/>
              </w:rPr>
            </w:pPr>
            <w:r w:rsidRPr="00083B0B">
              <w:rPr>
                <w:noProof/>
                <w:lang w:val="fr-BE"/>
              </w:rPr>
              <w:t>4,4'-Oxydi(benzeensulfonohydrazide) (CAS RN 80-51-3)</w:t>
            </w:r>
          </w:p>
        </w:tc>
        <w:tc>
          <w:tcPr>
            <w:tcW w:w="1107" w:type="dxa"/>
          </w:tcPr>
          <w:p w14:paraId="15EFE90B" w14:textId="2B4B6B8E" w:rsidR="00992D77" w:rsidRPr="00CD49CA" w:rsidRDefault="00992D77" w:rsidP="00992D77">
            <w:pPr>
              <w:pStyle w:val="Paragraph"/>
              <w:spacing w:after="0"/>
              <w:rPr>
                <w:noProof/>
                <w:lang w:val="nl-NL"/>
              </w:rPr>
            </w:pPr>
            <w:r w:rsidRPr="00CD49CA">
              <w:rPr>
                <w:noProof/>
                <w:lang w:val="nl-NL"/>
              </w:rPr>
              <w:t>0 %</w:t>
            </w:r>
          </w:p>
        </w:tc>
        <w:tc>
          <w:tcPr>
            <w:tcW w:w="1208" w:type="dxa"/>
          </w:tcPr>
          <w:p w14:paraId="2FCBFBC7" w14:textId="070139E5" w:rsidR="00992D77" w:rsidRPr="00CD49CA" w:rsidRDefault="00992D77" w:rsidP="00992D77">
            <w:pPr>
              <w:pStyle w:val="Paragraph"/>
              <w:spacing w:after="0"/>
              <w:rPr>
                <w:noProof/>
                <w:lang w:val="nl-NL"/>
              </w:rPr>
            </w:pPr>
            <w:r w:rsidRPr="00CD49CA">
              <w:rPr>
                <w:noProof/>
                <w:lang w:val="nl-NL"/>
              </w:rPr>
              <w:t>-</w:t>
            </w:r>
          </w:p>
        </w:tc>
        <w:tc>
          <w:tcPr>
            <w:tcW w:w="919" w:type="dxa"/>
          </w:tcPr>
          <w:p w14:paraId="3F86BE49" w14:textId="667E488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0C75173" w14:textId="77777777" w:rsidTr="00771673">
        <w:trPr>
          <w:cantSplit/>
        </w:trPr>
        <w:tc>
          <w:tcPr>
            <w:tcW w:w="733" w:type="dxa"/>
          </w:tcPr>
          <w:p w14:paraId="16F774AB" w14:textId="505EC363" w:rsidR="00992D77" w:rsidRPr="00CD49CA" w:rsidRDefault="00992D77" w:rsidP="00992D77">
            <w:pPr>
              <w:pStyle w:val="Paragraph"/>
              <w:spacing w:after="0"/>
              <w:rPr>
                <w:noProof/>
                <w:lang w:val="nl-NL"/>
              </w:rPr>
            </w:pPr>
            <w:r w:rsidRPr="00CD49CA">
              <w:rPr>
                <w:noProof/>
                <w:lang w:val="nl-NL"/>
              </w:rPr>
              <w:t>0.4636</w:t>
            </w:r>
          </w:p>
        </w:tc>
        <w:tc>
          <w:tcPr>
            <w:tcW w:w="1110" w:type="dxa"/>
          </w:tcPr>
          <w:p w14:paraId="2E437533" w14:textId="1E72946C"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6CF3FE64" w14:textId="2CED3D71"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67732C80" w14:textId="4CF66C6B" w:rsidR="00992D77" w:rsidRPr="00CD49CA" w:rsidRDefault="00992D77" w:rsidP="00992D77">
            <w:pPr>
              <w:pStyle w:val="Paragraph"/>
              <w:spacing w:after="0"/>
              <w:rPr>
                <w:noProof/>
                <w:lang w:val="nl-NL"/>
              </w:rPr>
            </w:pPr>
            <w:r w:rsidRPr="00CD49CA">
              <w:rPr>
                <w:noProof/>
                <w:lang w:val="nl-NL"/>
              </w:rPr>
              <w:t>2,4-Dichloor-5-sulfamoylbenzoëzuur (CAS RN 2736-23-4)</w:t>
            </w:r>
          </w:p>
        </w:tc>
        <w:tc>
          <w:tcPr>
            <w:tcW w:w="1107" w:type="dxa"/>
          </w:tcPr>
          <w:p w14:paraId="487F132D" w14:textId="2D5D7E4F" w:rsidR="00992D77" w:rsidRPr="00CD49CA" w:rsidRDefault="00992D77" w:rsidP="00992D77">
            <w:pPr>
              <w:pStyle w:val="Paragraph"/>
              <w:spacing w:after="0"/>
              <w:rPr>
                <w:noProof/>
                <w:lang w:val="nl-NL"/>
              </w:rPr>
            </w:pPr>
            <w:r w:rsidRPr="00CD49CA">
              <w:rPr>
                <w:noProof/>
                <w:lang w:val="nl-NL"/>
              </w:rPr>
              <w:t>0 %</w:t>
            </w:r>
          </w:p>
        </w:tc>
        <w:tc>
          <w:tcPr>
            <w:tcW w:w="1208" w:type="dxa"/>
          </w:tcPr>
          <w:p w14:paraId="4E0F75AC" w14:textId="404EC458" w:rsidR="00992D77" w:rsidRPr="00CD49CA" w:rsidRDefault="00992D77" w:rsidP="00992D77">
            <w:pPr>
              <w:pStyle w:val="Paragraph"/>
              <w:spacing w:after="0"/>
              <w:rPr>
                <w:noProof/>
                <w:lang w:val="nl-NL"/>
              </w:rPr>
            </w:pPr>
            <w:r w:rsidRPr="00CD49CA">
              <w:rPr>
                <w:noProof/>
                <w:lang w:val="nl-NL"/>
              </w:rPr>
              <w:t>-</w:t>
            </w:r>
          </w:p>
        </w:tc>
        <w:tc>
          <w:tcPr>
            <w:tcW w:w="919" w:type="dxa"/>
          </w:tcPr>
          <w:p w14:paraId="42221689" w14:textId="3182FFD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8BFDDBE" w14:textId="77777777" w:rsidTr="00771673">
        <w:trPr>
          <w:cantSplit/>
        </w:trPr>
        <w:tc>
          <w:tcPr>
            <w:tcW w:w="733" w:type="dxa"/>
          </w:tcPr>
          <w:p w14:paraId="698C6DC9" w14:textId="302028A5" w:rsidR="00992D77" w:rsidRPr="00CD49CA" w:rsidRDefault="00992D77" w:rsidP="00992D77">
            <w:pPr>
              <w:pStyle w:val="Paragraph"/>
              <w:spacing w:after="0"/>
              <w:rPr>
                <w:noProof/>
                <w:lang w:val="nl-NL"/>
              </w:rPr>
            </w:pPr>
            <w:r w:rsidRPr="00CD49CA">
              <w:rPr>
                <w:noProof/>
                <w:lang w:val="nl-NL"/>
              </w:rPr>
              <w:t>0.6777</w:t>
            </w:r>
          </w:p>
        </w:tc>
        <w:tc>
          <w:tcPr>
            <w:tcW w:w="1110" w:type="dxa"/>
          </w:tcPr>
          <w:p w14:paraId="4B5C9D06" w14:textId="684E31A4"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3B00C353" w14:textId="35832063" w:rsidR="00992D77" w:rsidRPr="00CD49CA" w:rsidRDefault="00992D77" w:rsidP="00992D77">
            <w:pPr>
              <w:pStyle w:val="Paragraph"/>
              <w:spacing w:after="0"/>
              <w:jc w:val="center"/>
              <w:rPr>
                <w:noProof/>
                <w:lang w:val="nl-NL"/>
              </w:rPr>
            </w:pPr>
            <w:r w:rsidRPr="00CD49CA">
              <w:rPr>
                <w:noProof/>
                <w:lang w:val="nl-NL"/>
              </w:rPr>
              <w:t>54</w:t>
            </w:r>
          </w:p>
        </w:tc>
        <w:tc>
          <w:tcPr>
            <w:tcW w:w="3992" w:type="dxa"/>
          </w:tcPr>
          <w:p w14:paraId="27522052" w14:textId="42276AC0" w:rsidR="00992D77" w:rsidRPr="00CD49CA" w:rsidRDefault="00992D77" w:rsidP="00992D77">
            <w:pPr>
              <w:pStyle w:val="Paragraph"/>
              <w:spacing w:after="0"/>
              <w:rPr>
                <w:noProof/>
                <w:lang w:val="nl-NL"/>
              </w:rPr>
            </w:pPr>
            <w:r w:rsidRPr="00CD49CA">
              <w:rPr>
                <w:noProof/>
                <w:lang w:val="nl-NL"/>
              </w:rPr>
              <w:t>Propoxycarbazonnatrium (ISO) (CAS RN 181274-15-7) met een zuiverheid van 95 of meer gewichtspercenten</w:t>
            </w:r>
          </w:p>
        </w:tc>
        <w:tc>
          <w:tcPr>
            <w:tcW w:w="1107" w:type="dxa"/>
          </w:tcPr>
          <w:p w14:paraId="14AEA31D" w14:textId="47164646" w:rsidR="00992D77" w:rsidRPr="00CD49CA" w:rsidRDefault="00992D77" w:rsidP="00992D77">
            <w:pPr>
              <w:pStyle w:val="Paragraph"/>
              <w:spacing w:after="0"/>
              <w:rPr>
                <w:noProof/>
                <w:lang w:val="nl-NL"/>
              </w:rPr>
            </w:pPr>
            <w:r w:rsidRPr="00CD49CA">
              <w:rPr>
                <w:noProof/>
                <w:lang w:val="nl-NL"/>
              </w:rPr>
              <w:t>0 %</w:t>
            </w:r>
          </w:p>
        </w:tc>
        <w:tc>
          <w:tcPr>
            <w:tcW w:w="1208" w:type="dxa"/>
          </w:tcPr>
          <w:p w14:paraId="0AB4414B" w14:textId="63005842" w:rsidR="00992D77" w:rsidRPr="00CD49CA" w:rsidRDefault="00992D77" w:rsidP="00992D77">
            <w:pPr>
              <w:pStyle w:val="Paragraph"/>
              <w:spacing w:after="0"/>
              <w:rPr>
                <w:noProof/>
                <w:lang w:val="nl-NL"/>
              </w:rPr>
            </w:pPr>
            <w:r w:rsidRPr="00CD49CA">
              <w:rPr>
                <w:noProof/>
                <w:lang w:val="nl-NL"/>
              </w:rPr>
              <w:t>-</w:t>
            </w:r>
          </w:p>
        </w:tc>
        <w:tc>
          <w:tcPr>
            <w:tcW w:w="919" w:type="dxa"/>
          </w:tcPr>
          <w:p w14:paraId="40397EBD" w14:textId="78AE0E1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2C1CB90" w14:textId="77777777" w:rsidTr="00771673">
        <w:trPr>
          <w:cantSplit/>
        </w:trPr>
        <w:tc>
          <w:tcPr>
            <w:tcW w:w="733" w:type="dxa"/>
          </w:tcPr>
          <w:p w14:paraId="73AAADFE" w14:textId="15BB940B" w:rsidR="00992D77" w:rsidRPr="00CD49CA" w:rsidRDefault="00992D77" w:rsidP="00992D77">
            <w:pPr>
              <w:pStyle w:val="Paragraph"/>
              <w:spacing w:after="0"/>
              <w:rPr>
                <w:noProof/>
                <w:lang w:val="nl-NL"/>
              </w:rPr>
            </w:pPr>
            <w:r w:rsidRPr="00CD49CA">
              <w:rPr>
                <w:noProof/>
                <w:lang w:val="nl-NL"/>
              </w:rPr>
              <w:t>0.3560</w:t>
            </w:r>
          </w:p>
        </w:tc>
        <w:tc>
          <w:tcPr>
            <w:tcW w:w="1110" w:type="dxa"/>
          </w:tcPr>
          <w:p w14:paraId="75E1DFBB" w14:textId="082DA71C"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75510FE0" w14:textId="29A0F68B"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41DB09D3" w14:textId="7FCDEE99" w:rsidR="00992D77" w:rsidRPr="00CD49CA" w:rsidRDefault="00992D77" w:rsidP="00992D77">
            <w:pPr>
              <w:pStyle w:val="Paragraph"/>
              <w:spacing w:after="0"/>
              <w:rPr>
                <w:noProof/>
                <w:lang w:val="nl-NL"/>
              </w:rPr>
            </w:pPr>
            <w:r w:rsidRPr="00CD49CA">
              <w:rPr>
                <w:noProof/>
                <w:lang w:val="nl-NL"/>
              </w:rPr>
              <w:t>Thifensulfuron-methyl (ISO) (CAS RN 79277-27-3)</w:t>
            </w:r>
          </w:p>
        </w:tc>
        <w:tc>
          <w:tcPr>
            <w:tcW w:w="1107" w:type="dxa"/>
          </w:tcPr>
          <w:p w14:paraId="0B14AA77" w14:textId="411C388F" w:rsidR="00992D77" w:rsidRPr="00CD49CA" w:rsidRDefault="00992D77" w:rsidP="00992D77">
            <w:pPr>
              <w:pStyle w:val="Paragraph"/>
              <w:spacing w:after="0"/>
              <w:rPr>
                <w:noProof/>
                <w:lang w:val="nl-NL"/>
              </w:rPr>
            </w:pPr>
            <w:r w:rsidRPr="00CD49CA">
              <w:rPr>
                <w:noProof/>
                <w:lang w:val="nl-NL"/>
              </w:rPr>
              <w:t>0 %</w:t>
            </w:r>
          </w:p>
        </w:tc>
        <w:tc>
          <w:tcPr>
            <w:tcW w:w="1208" w:type="dxa"/>
          </w:tcPr>
          <w:p w14:paraId="32DC3D4C" w14:textId="4C12DE40" w:rsidR="00992D77" w:rsidRPr="00CD49CA" w:rsidRDefault="00992D77" w:rsidP="00992D77">
            <w:pPr>
              <w:pStyle w:val="Paragraph"/>
              <w:spacing w:after="0"/>
              <w:rPr>
                <w:noProof/>
                <w:lang w:val="nl-NL"/>
              </w:rPr>
            </w:pPr>
            <w:r w:rsidRPr="00CD49CA">
              <w:rPr>
                <w:noProof/>
                <w:lang w:val="nl-NL"/>
              </w:rPr>
              <w:t>-</w:t>
            </w:r>
          </w:p>
        </w:tc>
        <w:tc>
          <w:tcPr>
            <w:tcW w:w="919" w:type="dxa"/>
          </w:tcPr>
          <w:p w14:paraId="46284A93" w14:textId="1118660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97881FA" w14:textId="77777777" w:rsidTr="00771673">
        <w:trPr>
          <w:cantSplit/>
        </w:trPr>
        <w:tc>
          <w:tcPr>
            <w:tcW w:w="733" w:type="dxa"/>
          </w:tcPr>
          <w:p w14:paraId="2FAB04D7" w14:textId="708CBC19" w:rsidR="00992D77" w:rsidRPr="00CD49CA" w:rsidRDefault="00992D77" w:rsidP="00992D77">
            <w:pPr>
              <w:pStyle w:val="Paragraph"/>
              <w:spacing w:after="0"/>
              <w:rPr>
                <w:noProof/>
                <w:lang w:val="nl-NL"/>
              </w:rPr>
            </w:pPr>
            <w:r w:rsidRPr="00CD49CA">
              <w:rPr>
                <w:noProof/>
                <w:lang w:val="nl-NL"/>
              </w:rPr>
              <w:t>0.6802</w:t>
            </w:r>
          </w:p>
        </w:tc>
        <w:tc>
          <w:tcPr>
            <w:tcW w:w="1110" w:type="dxa"/>
          </w:tcPr>
          <w:p w14:paraId="4EE5886B" w14:textId="737CDC2A"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56AF4251" w14:textId="4AEBBBE4" w:rsidR="00992D77" w:rsidRPr="00CD49CA" w:rsidRDefault="00992D77" w:rsidP="00992D77">
            <w:pPr>
              <w:pStyle w:val="Paragraph"/>
              <w:spacing w:after="0"/>
              <w:jc w:val="center"/>
              <w:rPr>
                <w:noProof/>
                <w:lang w:val="nl-NL"/>
              </w:rPr>
            </w:pPr>
            <w:r w:rsidRPr="00CD49CA">
              <w:rPr>
                <w:noProof/>
                <w:lang w:val="nl-NL"/>
              </w:rPr>
              <w:t>56</w:t>
            </w:r>
          </w:p>
        </w:tc>
        <w:tc>
          <w:tcPr>
            <w:tcW w:w="3992" w:type="dxa"/>
          </w:tcPr>
          <w:p w14:paraId="1C900847" w14:textId="578A5232" w:rsidR="00992D77" w:rsidRPr="00CD49CA" w:rsidRDefault="00992D77" w:rsidP="00992D77">
            <w:pPr>
              <w:pStyle w:val="Paragraph"/>
              <w:spacing w:after="0"/>
              <w:rPr>
                <w:noProof/>
                <w:lang w:val="nl-NL"/>
              </w:rPr>
            </w:pPr>
            <w:r w:rsidRPr="00CD49CA">
              <w:rPr>
                <w:noProof/>
                <w:lang w:val="nl-NL"/>
              </w:rPr>
              <w:t>N-(p-Tolueensulfonyl)-N'-(3-(p-tolueensulfonyloxy)fenyl)ureum (CAS RN 232938-43-1)</w:t>
            </w:r>
          </w:p>
        </w:tc>
        <w:tc>
          <w:tcPr>
            <w:tcW w:w="1107" w:type="dxa"/>
          </w:tcPr>
          <w:p w14:paraId="5C9A4004" w14:textId="01939049" w:rsidR="00992D77" w:rsidRPr="00CD49CA" w:rsidRDefault="00992D77" w:rsidP="00992D77">
            <w:pPr>
              <w:pStyle w:val="Paragraph"/>
              <w:spacing w:after="0"/>
              <w:rPr>
                <w:noProof/>
                <w:lang w:val="nl-NL"/>
              </w:rPr>
            </w:pPr>
            <w:r w:rsidRPr="00CD49CA">
              <w:rPr>
                <w:noProof/>
                <w:lang w:val="nl-NL"/>
              </w:rPr>
              <w:t>0 %</w:t>
            </w:r>
          </w:p>
        </w:tc>
        <w:tc>
          <w:tcPr>
            <w:tcW w:w="1208" w:type="dxa"/>
          </w:tcPr>
          <w:p w14:paraId="2496CA72" w14:textId="12E2526B" w:rsidR="00992D77" w:rsidRPr="00CD49CA" w:rsidRDefault="00992D77" w:rsidP="00992D77">
            <w:pPr>
              <w:pStyle w:val="Paragraph"/>
              <w:spacing w:after="0"/>
              <w:rPr>
                <w:noProof/>
                <w:lang w:val="nl-NL"/>
              </w:rPr>
            </w:pPr>
            <w:r w:rsidRPr="00CD49CA">
              <w:rPr>
                <w:noProof/>
                <w:lang w:val="nl-NL"/>
              </w:rPr>
              <w:t>-</w:t>
            </w:r>
          </w:p>
        </w:tc>
        <w:tc>
          <w:tcPr>
            <w:tcW w:w="919" w:type="dxa"/>
          </w:tcPr>
          <w:p w14:paraId="47E14DF5" w14:textId="4FE9EED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D25747F" w14:textId="77777777" w:rsidTr="00771673">
        <w:trPr>
          <w:cantSplit/>
        </w:trPr>
        <w:tc>
          <w:tcPr>
            <w:tcW w:w="733" w:type="dxa"/>
          </w:tcPr>
          <w:p w14:paraId="0F1F22B9" w14:textId="5214ED7C" w:rsidR="00992D77" w:rsidRPr="00CD49CA" w:rsidRDefault="00992D77" w:rsidP="00992D77">
            <w:pPr>
              <w:pStyle w:val="Paragraph"/>
              <w:spacing w:after="0"/>
              <w:rPr>
                <w:noProof/>
                <w:lang w:val="nl-NL"/>
              </w:rPr>
            </w:pPr>
            <w:r w:rsidRPr="00CD49CA">
              <w:rPr>
                <w:noProof/>
                <w:lang w:val="nl-NL"/>
              </w:rPr>
              <w:t>0.6903</w:t>
            </w:r>
          </w:p>
        </w:tc>
        <w:tc>
          <w:tcPr>
            <w:tcW w:w="1110" w:type="dxa"/>
          </w:tcPr>
          <w:p w14:paraId="3883D0F3" w14:textId="5B45FF41"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33F3C788" w14:textId="640F5028" w:rsidR="00992D77" w:rsidRPr="00CD49CA" w:rsidRDefault="00992D77" w:rsidP="00992D77">
            <w:pPr>
              <w:pStyle w:val="Paragraph"/>
              <w:spacing w:after="0"/>
              <w:jc w:val="center"/>
              <w:rPr>
                <w:noProof/>
                <w:lang w:val="nl-NL"/>
              </w:rPr>
            </w:pPr>
            <w:r w:rsidRPr="00CD49CA">
              <w:rPr>
                <w:noProof/>
                <w:lang w:val="nl-NL"/>
              </w:rPr>
              <w:t>57</w:t>
            </w:r>
          </w:p>
        </w:tc>
        <w:tc>
          <w:tcPr>
            <w:tcW w:w="3992" w:type="dxa"/>
          </w:tcPr>
          <w:p w14:paraId="2A3A6A4C" w14:textId="4E71EFA5" w:rsidR="00992D77" w:rsidRPr="00CD49CA" w:rsidRDefault="00992D77" w:rsidP="00992D77">
            <w:pPr>
              <w:pStyle w:val="Paragraph"/>
              <w:spacing w:after="0"/>
              <w:rPr>
                <w:noProof/>
                <w:lang w:val="nl-NL"/>
              </w:rPr>
            </w:pPr>
            <w:r w:rsidRPr="00CD49CA">
              <w:rPr>
                <w:noProof/>
                <w:lang w:val="nl-NL"/>
              </w:rPr>
              <w:t>N-{2-[(fenylcarbamoyl)amino]fenyl}benzeensulfonamide (CAS RN 215917-77-4)</w:t>
            </w:r>
          </w:p>
        </w:tc>
        <w:tc>
          <w:tcPr>
            <w:tcW w:w="1107" w:type="dxa"/>
          </w:tcPr>
          <w:p w14:paraId="1E0CC0CD" w14:textId="116859E2" w:rsidR="00992D77" w:rsidRPr="00CD49CA" w:rsidRDefault="00992D77" w:rsidP="00992D77">
            <w:pPr>
              <w:pStyle w:val="Paragraph"/>
              <w:spacing w:after="0"/>
              <w:rPr>
                <w:noProof/>
                <w:lang w:val="nl-NL"/>
              </w:rPr>
            </w:pPr>
            <w:r w:rsidRPr="00CD49CA">
              <w:rPr>
                <w:noProof/>
                <w:lang w:val="nl-NL"/>
              </w:rPr>
              <w:t>0 %</w:t>
            </w:r>
          </w:p>
        </w:tc>
        <w:tc>
          <w:tcPr>
            <w:tcW w:w="1208" w:type="dxa"/>
          </w:tcPr>
          <w:p w14:paraId="6A4D2E1E" w14:textId="01CEBB14" w:rsidR="00992D77" w:rsidRPr="00CD49CA" w:rsidRDefault="00992D77" w:rsidP="00992D77">
            <w:pPr>
              <w:pStyle w:val="Paragraph"/>
              <w:spacing w:after="0"/>
              <w:rPr>
                <w:noProof/>
                <w:lang w:val="nl-NL"/>
              </w:rPr>
            </w:pPr>
            <w:r w:rsidRPr="00CD49CA">
              <w:rPr>
                <w:noProof/>
                <w:lang w:val="nl-NL"/>
              </w:rPr>
              <w:t>-</w:t>
            </w:r>
          </w:p>
        </w:tc>
        <w:tc>
          <w:tcPr>
            <w:tcW w:w="919" w:type="dxa"/>
          </w:tcPr>
          <w:p w14:paraId="2DEF3733" w14:textId="5321D94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BBBE70C" w14:textId="77777777" w:rsidTr="00771673">
        <w:trPr>
          <w:cantSplit/>
        </w:trPr>
        <w:tc>
          <w:tcPr>
            <w:tcW w:w="733" w:type="dxa"/>
          </w:tcPr>
          <w:p w14:paraId="30F3053A" w14:textId="25A890E8" w:rsidR="00992D77" w:rsidRPr="00CD49CA" w:rsidRDefault="00992D77" w:rsidP="00992D77">
            <w:pPr>
              <w:pStyle w:val="Paragraph"/>
              <w:spacing w:after="0"/>
              <w:rPr>
                <w:noProof/>
                <w:lang w:val="nl-NL"/>
              </w:rPr>
            </w:pPr>
            <w:r w:rsidRPr="00CD49CA">
              <w:rPr>
                <w:noProof/>
                <w:lang w:val="nl-NL"/>
              </w:rPr>
              <w:t>0.6664</w:t>
            </w:r>
          </w:p>
        </w:tc>
        <w:tc>
          <w:tcPr>
            <w:tcW w:w="1110" w:type="dxa"/>
          </w:tcPr>
          <w:p w14:paraId="761C5AC8" w14:textId="7AE92D13"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38D3AD42" w14:textId="05E2B5B6" w:rsidR="00992D77" w:rsidRPr="00CD49CA" w:rsidRDefault="00992D77" w:rsidP="00992D77">
            <w:pPr>
              <w:pStyle w:val="Paragraph"/>
              <w:spacing w:after="0"/>
              <w:jc w:val="center"/>
              <w:rPr>
                <w:noProof/>
                <w:lang w:val="nl-NL"/>
              </w:rPr>
            </w:pPr>
            <w:r w:rsidRPr="00CD49CA">
              <w:rPr>
                <w:noProof/>
                <w:lang w:val="nl-NL"/>
              </w:rPr>
              <w:t>59</w:t>
            </w:r>
          </w:p>
        </w:tc>
        <w:tc>
          <w:tcPr>
            <w:tcW w:w="3992" w:type="dxa"/>
          </w:tcPr>
          <w:p w14:paraId="2BAA8788" w14:textId="733CF3FF" w:rsidR="00992D77" w:rsidRPr="00CD49CA" w:rsidRDefault="00992D77" w:rsidP="00992D77">
            <w:pPr>
              <w:pStyle w:val="Paragraph"/>
              <w:spacing w:after="0"/>
              <w:rPr>
                <w:noProof/>
                <w:lang w:val="nl-NL"/>
              </w:rPr>
            </w:pPr>
            <w:r w:rsidRPr="00CD49CA">
              <w:rPr>
                <w:noProof/>
                <w:lang w:val="nl-NL"/>
              </w:rPr>
              <w:t>Flazasulfuron (ISO)(CAS RN 104040-78-0) met een zuiverheid van 94 of meer gewichtspercent</w:t>
            </w:r>
          </w:p>
        </w:tc>
        <w:tc>
          <w:tcPr>
            <w:tcW w:w="1107" w:type="dxa"/>
          </w:tcPr>
          <w:p w14:paraId="481E3BFB" w14:textId="5DE8149B" w:rsidR="00992D77" w:rsidRPr="00CD49CA" w:rsidRDefault="00992D77" w:rsidP="00992D77">
            <w:pPr>
              <w:pStyle w:val="Paragraph"/>
              <w:spacing w:after="0"/>
              <w:rPr>
                <w:noProof/>
                <w:lang w:val="nl-NL"/>
              </w:rPr>
            </w:pPr>
            <w:r w:rsidRPr="00CD49CA">
              <w:rPr>
                <w:noProof/>
                <w:lang w:val="nl-NL"/>
              </w:rPr>
              <w:t>0 %</w:t>
            </w:r>
          </w:p>
        </w:tc>
        <w:tc>
          <w:tcPr>
            <w:tcW w:w="1208" w:type="dxa"/>
          </w:tcPr>
          <w:p w14:paraId="4AEFE247" w14:textId="546E69F2" w:rsidR="00992D77" w:rsidRPr="00CD49CA" w:rsidRDefault="00992D77" w:rsidP="00992D77">
            <w:pPr>
              <w:pStyle w:val="Paragraph"/>
              <w:spacing w:after="0"/>
              <w:rPr>
                <w:noProof/>
                <w:lang w:val="nl-NL"/>
              </w:rPr>
            </w:pPr>
            <w:r w:rsidRPr="00CD49CA">
              <w:rPr>
                <w:noProof/>
                <w:lang w:val="nl-NL"/>
              </w:rPr>
              <w:t>-</w:t>
            </w:r>
          </w:p>
        </w:tc>
        <w:tc>
          <w:tcPr>
            <w:tcW w:w="919" w:type="dxa"/>
          </w:tcPr>
          <w:p w14:paraId="6FC88C51" w14:textId="6AA1A20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473A2FA" w14:textId="77777777" w:rsidTr="00771673">
        <w:trPr>
          <w:cantSplit/>
        </w:trPr>
        <w:tc>
          <w:tcPr>
            <w:tcW w:w="733" w:type="dxa"/>
          </w:tcPr>
          <w:p w14:paraId="729BBFA7" w14:textId="454A915A" w:rsidR="00992D77" w:rsidRPr="00CD49CA" w:rsidRDefault="00992D77" w:rsidP="00992D77">
            <w:pPr>
              <w:pStyle w:val="Paragraph"/>
              <w:spacing w:after="0"/>
              <w:rPr>
                <w:noProof/>
                <w:lang w:val="nl-NL"/>
              </w:rPr>
            </w:pPr>
            <w:r w:rsidRPr="00CD49CA">
              <w:rPr>
                <w:noProof/>
                <w:lang w:val="nl-NL"/>
              </w:rPr>
              <w:t>0.7676</w:t>
            </w:r>
          </w:p>
        </w:tc>
        <w:tc>
          <w:tcPr>
            <w:tcW w:w="1110" w:type="dxa"/>
          </w:tcPr>
          <w:p w14:paraId="5C145317" w14:textId="7F65D811"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12C48914" w14:textId="1FD7D977"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18CB7113" w14:textId="427C4AA4" w:rsidR="00992D77" w:rsidRPr="00083B0B" w:rsidRDefault="00992D77" w:rsidP="00992D77">
            <w:pPr>
              <w:pStyle w:val="Paragraph"/>
              <w:spacing w:after="0"/>
              <w:rPr>
                <w:noProof/>
                <w:lang w:val="fr-BE"/>
              </w:rPr>
            </w:pPr>
            <w:r w:rsidRPr="00083B0B">
              <w:rPr>
                <w:noProof/>
                <w:lang w:val="fr-BE"/>
              </w:rPr>
              <w:t>4-[(3-Methylfenyl)amino]pyridine-3-sulfonamide (CAS RN72811-73-5)</w:t>
            </w:r>
          </w:p>
        </w:tc>
        <w:tc>
          <w:tcPr>
            <w:tcW w:w="1107" w:type="dxa"/>
          </w:tcPr>
          <w:p w14:paraId="4FBDB134" w14:textId="30698113" w:rsidR="00992D77" w:rsidRPr="00CD49CA" w:rsidRDefault="00992D77" w:rsidP="00992D77">
            <w:pPr>
              <w:pStyle w:val="Paragraph"/>
              <w:spacing w:after="0"/>
              <w:rPr>
                <w:noProof/>
                <w:lang w:val="nl-NL"/>
              </w:rPr>
            </w:pPr>
            <w:r w:rsidRPr="00CD49CA">
              <w:rPr>
                <w:noProof/>
                <w:lang w:val="nl-NL"/>
              </w:rPr>
              <w:t>0 %</w:t>
            </w:r>
          </w:p>
        </w:tc>
        <w:tc>
          <w:tcPr>
            <w:tcW w:w="1208" w:type="dxa"/>
          </w:tcPr>
          <w:p w14:paraId="3B4406C9" w14:textId="65D01212" w:rsidR="00992D77" w:rsidRPr="00CD49CA" w:rsidRDefault="00992D77" w:rsidP="00992D77">
            <w:pPr>
              <w:pStyle w:val="Paragraph"/>
              <w:spacing w:after="0"/>
              <w:rPr>
                <w:noProof/>
                <w:lang w:val="nl-NL"/>
              </w:rPr>
            </w:pPr>
            <w:r w:rsidRPr="00CD49CA">
              <w:rPr>
                <w:noProof/>
                <w:lang w:val="nl-NL"/>
              </w:rPr>
              <w:t>-</w:t>
            </w:r>
          </w:p>
        </w:tc>
        <w:tc>
          <w:tcPr>
            <w:tcW w:w="919" w:type="dxa"/>
          </w:tcPr>
          <w:p w14:paraId="3BC52044" w14:textId="3D08983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55AA456" w14:textId="77777777" w:rsidTr="00771673">
        <w:trPr>
          <w:cantSplit/>
        </w:trPr>
        <w:tc>
          <w:tcPr>
            <w:tcW w:w="733" w:type="dxa"/>
          </w:tcPr>
          <w:p w14:paraId="3340153B" w14:textId="1BA496AB" w:rsidR="00992D77" w:rsidRPr="00CD49CA" w:rsidRDefault="00992D77" w:rsidP="00992D77">
            <w:pPr>
              <w:pStyle w:val="Paragraph"/>
              <w:spacing w:after="0"/>
              <w:rPr>
                <w:noProof/>
                <w:lang w:val="nl-NL"/>
              </w:rPr>
            </w:pPr>
            <w:r w:rsidRPr="00CD49CA">
              <w:rPr>
                <w:noProof/>
                <w:lang w:val="nl-NL"/>
              </w:rPr>
              <w:t>0.4586</w:t>
            </w:r>
          </w:p>
        </w:tc>
        <w:tc>
          <w:tcPr>
            <w:tcW w:w="1110" w:type="dxa"/>
          </w:tcPr>
          <w:p w14:paraId="3C7B4C0E" w14:textId="4B145856"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612183D5" w14:textId="67F81AD0"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5DCB7EE9" w14:textId="38B09B3E" w:rsidR="00992D77" w:rsidRPr="00CD49CA" w:rsidRDefault="00992D77" w:rsidP="00992D77">
            <w:pPr>
              <w:pStyle w:val="Paragraph"/>
              <w:spacing w:after="0"/>
              <w:rPr>
                <w:noProof/>
                <w:lang w:val="nl-NL"/>
              </w:rPr>
            </w:pPr>
            <w:r w:rsidRPr="00CD49CA">
              <w:rPr>
                <w:noProof/>
                <w:lang w:val="nl-NL"/>
              </w:rPr>
              <w:t>Nicosulfuron (ISO) (CAS RN 111991-09-4) met een zuiverheid van ten minste 91 gewichtspercenten</w:t>
            </w:r>
          </w:p>
        </w:tc>
        <w:tc>
          <w:tcPr>
            <w:tcW w:w="1107" w:type="dxa"/>
          </w:tcPr>
          <w:p w14:paraId="62D08623" w14:textId="43E19C1D" w:rsidR="00992D77" w:rsidRPr="00CD49CA" w:rsidRDefault="00992D77" w:rsidP="00992D77">
            <w:pPr>
              <w:pStyle w:val="Paragraph"/>
              <w:spacing w:after="0"/>
              <w:rPr>
                <w:noProof/>
                <w:lang w:val="nl-NL"/>
              </w:rPr>
            </w:pPr>
            <w:r w:rsidRPr="00CD49CA">
              <w:rPr>
                <w:noProof/>
                <w:lang w:val="nl-NL"/>
              </w:rPr>
              <w:t>0 %</w:t>
            </w:r>
          </w:p>
        </w:tc>
        <w:tc>
          <w:tcPr>
            <w:tcW w:w="1208" w:type="dxa"/>
          </w:tcPr>
          <w:p w14:paraId="74B6D037" w14:textId="3FE78599" w:rsidR="00992D77" w:rsidRPr="00CD49CA" w:rsidRDefault="00992D77" w:rsidP="00992D77">
            <w:pPr>
              <w:pStyle w:val="Paragraph"/>
              <w:spacing w:after="0"/>
              <w:rPr>
                <w:noProof/>
                <w:lang w:val="nl-NL"/>
              </w:rPr>
            </w:pPr>
            <w:r w:rsidRPr="00CD49CA">
              <w:rPr>
                <w:noProof/>
                <w:lang w:val="nl-NL"/>
              </w:rPr>
              <w:t>-</w:t>
            </w:r>
          </w:p>
        </w:tc>
        <w:tc>
          <w:tcPr>
            <w:tcW w:w="919" w:type="dxa"/>
          </w:tcPr>
          <w:p w14:paraId="245ED694" w14:textId="193D545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62FF852" w14:textId="77777777" w:rsidTr="00771673">
        <w:trPr>
          <w:cantSplit/>
        </w:trPr>
        <w:tc>
          <w:tcPr>
            <w:tcW w:w="733" w:type="dxa"/>
          </w:tcPr>
          <w:p w14:paraId="615F5666" w14:textId="7704AAB8" w:rsidR="00992D77" w:rsidRPr="00CD49CA" w:rsidRDefault="00992D77" w:rsidP="00992D77">
            <w:pPr>
              <w:pStyle w:val="Paragraph"/>
              <w:spacing w:after="0"/>
              <w:rPr>
                <w:noProof/>
                <w:lang w:val="nl-NL"/>
              </w:rPr>
            </w:pPr>
            <w:r w:rsidRPr="00CD49CA">
              <w:rPr>
                <w:noProof/>
                <w:lang w:val="nl-NL"/>
              </w:rPr>
              <w:t>0.3561</w:t>
            </w:r>
          </w:p>
        </w:tc>
        <w:tc>
          <w:tcPr>
            <w:tcW w:w="1110" w:type="dxa"/>
          </w:tcPr>
          <w:p w14:paraId="21827B1F" w14:textId="395378E6"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25BA159A" w14:textId="2B87B876"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6EDB7767" w14:textId="2172E3FF" w:rsidR="00992D77" w:rsidRPr="00CD49CA" w:rsidRDefault="00992D77" w:rsidP="00992D77">
            <w:pPr>
              <w:pStyle w:val="Paragraph"/>
              <w:spacing w:after="0"/>
              <w:rPr>
                <w:noProof/>
                <w:lang w:val="nl-NL"/>
              </w:rPr>
            </w:pPr>
            <w:r w:rsidRPr="00CD49CA">
              <w:rPr>
                <w:noProof/>
                <w:lang w:val="nl-NL"/>
              </w:rPr>
              <w:t>Tribenuron-methyl (ISO) (CAS RN 101200-48-0)</w:t>
            </w:r>
          </w:p>
        </w:tc>
        <w:tc>
          <w:tcPr>
            <w:tcW w:w="1107" w:type="dxa"/>
          </w:tcPr>
          <w:p w14:paraId="7480AF0A" w14:textId="7D0907DA" w:rsidR="00992D77" w:rsidRPr="00CD49CA" w:rsidRDefault="00992D77" w:rsidP="00992D77">
            <w:pPr>
              <w:pStyle w:val="Paragraph"/>
              <w:spacing w:after="0"/>
              <w:rPr>
                <w:noProof/>
                <w:lang w:val="nl-NL"/>
              </w:rPr>
            </w:pPr>
            <w:r w:rsidRPr="00CD49CA">
              <w:rPr>
                <w:noProof/>
                <w:lang w:val="nl-NL"/>
              </w:rPr>
              <w:t>0 %</w:t>
            </w:r>
          </w:p>
        </w:tc>
        <w:tc>
          <w:tcPr>
            <w:tcW w:w="1208" w:type="dxa"/>
          </w:tcPr>
          <w:p w14:paraId="07C7FFF5" w14:textId="4E9C3827" w:rsidR="00992D77" w:rsidRPr="00CD49CA" w:rsidRDefault="00992D77" w:rsidP="00992D77">
            <w:pPr>
              <w:pStyle w:val="Paragraph"/>
              <w:spacing w:after="0"/>
              <w:rPr>
                <w:noProof/>
                <w:lang w:val="nl-NL"/>
              </w:rPr>
            </w:pPr>
            <w:r w:rsidRPr="00CD49CA">
              <w:rPr>
                <w:noProof/>
                <w:lang w:val="nl-NL"/>
              </w:rPr>
              <w:t>-</w:t>
            </w:r>
          </w:p>
        </w:tc>
        <w:tc>
          <w:tcPr>
            <w:tcW w:w="919" w:type="dxa"/>
          </w:tcPr>
          <w:p w14:paraId="1EB30E15" w14:textId="0DCADA5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C3ABF6E" w14:textId="77777777" w:rsidTr="00771673">
        <w:trPr>
          <w:cantSplit/>
        </w:trPr>
        <w:tc>
          <w:tcPr>
            <w:tcW w:w="733" w:type="dxa"/>
          </w:tcPr>
          <w:p w14:paraId="09564094" w14:textId="6B56B72B" w:rsidR="00992D77" w:rsidRPr="00CD49CA" w:rsidRDefault="00992D77" w:rsidP="00992D77">
            <w:pPr>
              <w:pStyle w:val="Paragraph"/>
              <w:spacing w:after="0"/>
              <w:rPr>
                <w:noProof/>
                <w:lang w:val="nl-NL"/>
              </w:rPr>
            </w:pPr>
            <w:r w:rsidRPr="00CD49CA">
              <w:rPr>
                <w:noProof/>
                <w:lang w:val="nl-NL"/>
              </w:rPr>
              <w:t>0.7854</w:t>
            </w:r>
          </w:p>
        </w:tc>
        <w:tc>
          <w:tcPr>
            <w:tcW w:w="1110" w:type="dxa"/>
          </w:tcPr>
          <w:p w14:paraId="4CF818A0" w14:textId="2547F99C"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64D58811" w14:textId="0657109D"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6ED1DB20" w14:textId="06A9F0F1" w:rsidR="00992D77" w:rsidRPr="00CD49CA" w:rsidRDefault="00992D77" w:rsidP="00992D77">
            <w:pPr>
              <w:pStyle w:val="Paragraph"/>
              <w:spacing w:after="0"/>
              <w:rPr>
                <w:noProof/>
                <w:lang w:val="nl-NL"/>
              </w:rPr>
            </w:pPr>
            <w:r w:rsidRPr="00CD49CA">
              <w:rPr>
                <w:noProof/>
                <w:lang w:val="nl-NL"/>
              </w:rPr>
              <w:t>(4S)-4-hydroxy-2-(3-methoxypropyl)-3,4-dihydro-2H-thieen[3,2-e]thiazine-6-sulfonamide-1,1-dioxide (CAS RN 154127-42-1) met een zuiverheid van 97 gewichtspercent of meer</w:t>
            </w:r>
          </w:p>
        </w:tc>
        <w:tc>
          <w:tcPr>
            <w:tcW w:w="1107" w:type="dxa"/>
          </w:tcPr>
          <w:p w14:paraId="03D04A7F" w14:textId="7C4ABCC3" w:rsidR="00992D77" w:rsidRPr="00CD49CA" w:rsidRDefault="00992D77" w:rsidP="00992D77">
            <w:pPr>
              <w:pStyle w:val="Paragraph"/>
              <w:spacing w:after="0"/>
              <w:rPr>
                <w:noProof/>
                <w:lang w:val="nl-NL"/>
              </w:rPr>
            </w:pPr>
            <w:r w:rsidRPr="00CD49CA">
              <w:rPr>
                <w:noProof/>
                <w:lang w:val="nl-NL"/>
              </w:rPr>
              <w:t>0 %</w:t>
            </w:r>
          </w:p>
        </w:tc>
        <w:tc>
          <w:tcPr>
            <w:tcW w:w="1208" w:type="dxa"/>
          </w:tcPr>
          <w:p w14:paraId="68C6A4F4" w14:textId="46ECF661" w:rsidR="00992D77" w:rsidRPr="00CD49CA" w:rsidRDefault="00992D77" w:rsidP="00992D77">
            <w:pPr>
              <w:pStyle w:val="Paragraph"/>
              <w:spacing w:after="0"/>
              <w:rPr>
                <w:noProof/>
                <w:lang w:val="nl-NL"/>
              </w:rPr>
            </w:pPr>
            <w:r w:rsidRPr="00CD49CA">
              <w:rPr>
                <w:noProof/>
                <w:lang w:val="nl-NL"/>
              </w:rPr>
              <w:t>-</w:t>
            </w:r>
          </w:p>
        </w:tc>
        <w:tc>
          <w:tcPr>
            <w:tcW w:w="919" w:type="dxa"/>
          </w:tcPr>
          <w:p w14:paraId="27B31509" w14:textId="2FE4538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2E819C7" w14:textId="77777777" w:rsidTr="00771673">
        <w:trPr>
          <w:cantSplit/>
        </w:trPr>
        <w:tc>
          <w:tcPr>
            <w:tcW w:w="733" w:type="dxa"/>
          </w:tcPr>
          <w:p w14:paraId="14CEAB8A" w14:textId="4D372845" w:rsidR="00992D77" w:rsidRPr="00CD49CA" w:rsidRDefault="00992D77" w:rsidP="00992D77">
            <w:pPr>
              <w:pStyle w:val="Paragraph"/>
              <w:spacing w:after="0"/>
              <w:rPr>
                <w:noProof/>
                <w:lang w:val="nl-NL"/>
              </w:rPr>
            </w:pPr>
            <w:r w:rsidRPr="00CD49CA">
              <w:rPr>
                <w:noProof/>
                <w:lang w:val="nl-NL"/>
              </w:rPr>
              <w:t>0.5539</w:t>
            </w:r>
          </w:p>
        </w:tc>
        <w:tc>
          <w:tcPr>
            <w:tcW w:w="1110" w:type="dxa"/>
          </w:tcPr>
          <w:p w14:paraId="57979909" w14:textId="17E8278C"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6DD6C82E" w14:textId="39B7245B"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63CA8BB6" w14:textId="40F52300" w:rsidR="00992D77" w:rsidRPr="00CD49CA" w:rsidRDefault="00992D77" w:rsidP="00992D77">
            <w:pPr>
              <w:pStyle w:val="Paragraph"/>
              <w:spacing w:after="0"/>
              <w:rPr>
                <w:noProof/>
                <w:lang w:val="nl-NL"/>
              </w:rPr>
            </w:pPr>
            <w:r w:rsidRPr="00CD49CA">
              <w:rPr>
                <w:noProof/>
                <w:lang w:val="nl-NL"/>
              </w:rPr>
              <w:t>(2S)-2-Benzyl-</w:t>
            </w:r>
            <w:r w:rsidRPr="00CD49CA">
              <w:rPr>
                <w:i/>
                <w:iCs/>
                <w:noProof/>
                <w:lang w:val="nl-NL"/>
              </w:rPr>
              <w:t>N,N</w:t>
            </w:r>
            <w:r w:rsidRPr="00CD49CA">
              <w:rPr>
                <w:noProof/>
                <w:lang w:val="nl-NL"/>
              </w:rPr>
              <w:t>-dimethylaziridine-1-sulfonamide (CAS RN 902146-43-4)</w:t>
            </w:r>
          </w:p>
        </w:tc>
        <w:tc>
          <w:tcPr>
            <w:tcW w:w="1107" w:type="dxa"/>
          </w:tcPr>
          <w:p w14:paraId="6C5EC0D2" w14:textId="6D8E8E99" w:rsidR="00992D77" w:rsidRPr="00CD49CA" w:rsidRDefault="00992D77" w:rsidP="00992D77">
            <w:pPr>
              <w:pStyle w:val="Paragraph"/>
              <w:spacing w:after="0"/>
              <w:rPr>
                <w:noProof/>
                <w:lang w:val="nl-NL"/>
              </w:rPr>
            </w:pPr>
            <w:r w:rsidRPr="00CD49CA">
              <w:rPr>
                <w:noProof/>
                <w:lang w:val="nl-NL"/>
              </w:rPr>
              <w:t>0 %</w:t>
            </w:r>
          </w:p>
        </w:tc>
        <w:tc>
          <w:tcPr>
            <w:tcW w:w="1208" w:type="dxa"/>
          </w:tcPr>
          <w:p w14:paraId="0A183439" w14:textId="7E0A9727" w:rsidR="00992D77" w:rsidRPr="00CD49CA" w:rsidRDefault="00992D77" w:rsidP="00992D77">
            <w:pPr>
              <w:pStyle w:val="Paragraph"/>
              <w:spacing w:after="0"/>
              <w:rPr>
                <w:noProof/>
                <w:lang w:val="nl-NL"/>
              </w:rPr>
            </w:pPr>
            <w:r w:rsidRPr="00CD49CA">
              <w:rPr>
                <w:noProof/>
                <w:lang w:val="nl-NL"/>
              </w:rPr>
              <w:t>-</w:t>
            </w:r>
          </w:p>
        </w:tc>
        <w:tc>
          <w:tcPr>
            <w:tcW w:w="919" w:type="dxa"/>
          </w:tcPr>
          <w:p w14:paraId="5D9832F7" w14:textId="2A6DDC4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84AD81E" w14:textId="77777777" w:rsidTr="00771673">
        <w:trPr>
          <w:cantSplit/>
        </w:trPr>
        <w:tc>
          <w:tcPr>
            <w:tcW w:w="733" w:type="dxa"/>
          </w:tcPr>
          <w:p w14:paraId="0D31BE4A" w14:textId="661E5B13" w:rsidR="00992D77" w:rsidRPr="00CD49CA" w:rsidRDefault="00992D77" w:rsidP="00992D77">
            <w:pPr>
              <w:pStyle w:val="Paragraph"/>
              <w:spacing w:after="0"/>
              <w:rPr>
                <w:noProof/>
                <w:lang w:val="nl-NL"/>
              </w:rPr>
            </w:pPr>
            <w:r w:rsidRPr="00CD49CA">
              <w:rPr>
                <w:noProof/>
                <w:lang w:val="nl-NL"/>
              </w:rPr>
              <w:t>0.3559</w:t>
            </w:r>
          </w:p>
        </w:tc>
        <w:tc>
          <w:tcPr>
            <w:tcW w:w="1110" w:type="dxa"/>
          </w:tcPr>
          <w:p w14:paraId="485DCBF0" w14:textId="41501C0E"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516592B9" w14:textId="79F3A68F"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40BAA98F" w14:textId="0B265F90" w:rsidR="00992D77" w:rsidRPr="00CD49CA" w:rsidRDefault="00992D77" w:rsidP="00992D77">
            <w:pPr>
              <w:pStyle w:val="Paragraph"/>
              <w:spacing w:after="0"/>
              <w:rPr>
                <w:noProof/>
                <w:lang w:val="nl-NL"/>
              </w:rPr>
            </w:pPr>
            <w:r w:rsidRPr="00CD49CA">
              <w:rPr>
                <w:noProof/>
                <w:lang w:val="nl-NL"/>
              </w:rPr>
              <w:t>Metsulfuron-methyl (ISO) (CAS RN 74223-64-6)</w:t>
            </w:r>
          </w:p>
        </w:tc>
        <w:tc>
          <w:tcPr>
            <w:tcW w:w="1107" w:type="dxa"/>
          </w:tcPr>
          <w:p w14:paraId="5407B16F" w14:textId="020AE8F7" w:rsidR="00992D77" w:rsidRPr="00CD49CA" w:rsidRDefault="00992D77" w:rsidP="00992D77">
            <w:pPr>
              <w:pStyle w:val="Paragraph"/>
              <w:spacing w:after="0"/>
              <w:rPr>
                <w:noProof/>
                <w:lang w:val="nl-NL"/>
              </w:rPr>
            </w:pPr>
            <w:r w:rsidRPr="00CD49CA">
              <w:rPr>
                <w:noProof/>
                <w:lang w:val="nl-NL"/>
              </w:rPr>
              <w:t>0 %</w:t>
            </w:r>
          </w:p>
        </w:tc>
        <w:tc>
          <w:tcPr>
            <w:tcW w:w="1208" w:type="dxa"/>
          </w:tcPr>
          <w:p w14:paraId="462ECB09" w14:textId="1E4E789C" w:rsidR="00992D77" w:rsidRPr="00CD49CA" w:rsidRDefault="00992D77" w:rsidP="00992D77">
            <w:pPr>
              <w:pStyle w:val="Paragraph"/>
              <w:spacing w:after="0"/>
              <w:rPr>
                <w:noProof/>
                <w:lang w:val="nl-NL"/>
              </w:rPr>
            </w:pPr>
            <w:r w:rsidRPr="00CD49CA">
              <w:rPr>
                <w:noProof/>
                <w:lang w:val="nl-NL"/>
              </w:rPr>
              <w:t>-</w:t>
            </w:r>
          </w:p>
        </w:tc>
        <w:tc>
          <w:tcPr>
            <w:tcW w:w="919" w:type="dxa"/>
          </w:tcPr>
          <w:p w14:paraId="0C2FFEB3" w14:textId="175C5CD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9BA5C4A" w14:textId="77777777" w:rsidTr="00771673">
        <w:trPr>
          <w:cantSplit/>
        </w:trPr>
        <w:tc>
          <w:tcPr>
            <w:tcW w:w="733" w:type="dxa"/>
          </w:tcPr>
          <w:p w14:paraId="5A51CE7D" w14:textId="352D3EAF" w:rsidR="00992D77" w:rsidRPr="00CD49CA" w:rsidRDefault="00992D77" w:rsidP="00992D77">
            <w:pPr>
              <w:pStyle w:val="Paragraph"/>
              <w:spacing w:after="0"/>
              <w:rPr>
                <w:noProof/>
                <w:lang w:val="nl-NL"/>
              </w:rPr>
            </w:pPr>
            <w:r w:rsidRPr="00CD49CA">
              <w:rPr>
                <w:noProof/>
                <w:lang w:val="nl-NL"/>
              </w:rPr>
              <w:t>0.8055</w:t>
            </w:r>
          </w:p>
        </w:tc>
        <w:tc>
          <w:tcPr>
            <w:tcW w:w="1110" w:type="dxa"/>
          </w:tcPr>
          <w:p w14:paraId="0F6B7837" w14:textId="2E9A471D"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28EF918D" w14:textId="70200DE9"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09AF9136" w14:textId="7F0602B6" w:rsidR="00992D77" w:rsidRPr="00CD49CA" w:rsidRDefault="00992D77" w:rsidP="00992D77">
            <w:pPr>
              <w:pStyle w:val="Paragraph"/>
              <w:spacing w:after="0"/>
              <w:rPr>
                <w:noProof/>
                <w:lang w:val="nl-NL"/>
              </w:rPr>
            </w:pPr>
            <w:r w:rsidRPr="00CD49CA">
              <w:rPr>
                <w:noProof/>
                <w:lang w:val="nl-NL"/>
              </w:rPr>
              <w:t>4-chloor-3-sulfamoylbenzoëzuur (CAS RN 1205-30-4) met een zuiverheid van 97 of meer gewichtspercent</w:t>
            </w:r>
          </w:p>
        </w:tc>
        <w:tc>
          <w:tcPr>
            <w:tcW w:w="1107" w:type="dxa"/>
          </w:tcPr>
          <w:p w14:paraId="2F6286EE" w14:textId="1D27B1EA" w:rsidR="00992D77" w:rsidRPr="00CD49CA" w:rsidRDefault="00992D77" w:rsidP="00992D77">
            <w:pPr>
              <w:pStyle w:val="Paragraph"/>
              <w:spacing w:after="0"/>
              <w:rPr>
                <w:noProof/>
                <w:lang w:val="nl-NL"/>
              </w:rPr>
            </w:pPr>
            <w:r w:rsidRPr="00CD49CA">
              <w:rPr>
                <w:noProof/>
                <w:lang w:val="nl-NL"/>
              </w:rPr>
              <w:t>0 %</w:t>
            </w:r>
          </w:p>
        </w:tc>
        <w:tc>
          <w:tcPr>
            <w:tcW w:w="1208" w:type="dxa"/>
          </w:tcPr>
          <w:p w14:paraId="71DF28C8" w14:textId="551AA031" w:rsidR="00992D77" w:rsidRPr="00CD49CA" w:rsidRDefault="00992D77" w:rsidP="00992D77">
            <w:pPr>
              <w:pStyle w:val="Paragraph"/>
              <w:spacing w:after="0"/>
              <w:rPr>
                <w:noProof/>
                <w:lang w:val="nl-NL"/>
              </w:rPr>
            </w:pPr>
            <w:r w:rsidRPr="00CD49CA">
              <w:rPr>
                <w:noProof/>
                <w:lang w:val="nl-NL"/>
              </w:rPr>
              <w:t>-</w:t>
            </w:r>
          </w:p>
        </w:tc>
        <w:tc>
          <w:tcPr>
            <w:tcW w:w="919" w:type="dxa"/>
          </w:tcPr>
          <w:p w14:paraId="192C7612" w14:textId="4972C1A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C89C16F" w14:textId="77777777" w:rsidTr="00771673">
        <w:trPr>
          <w:cantSplit/>
        </w:trPr>
        <w:tc>
          <w:tcPr>
            <w:tcW w:w="733" w:type="dxa"/>
          </w:tcPr>
          <w:p w14:paraId="5D737539" w14:textId="672C8B8B" w:rsidR="00992D77" w:rsidRPr="00CD49CA" w:rsidRDefault="00992D77" w:rsidP="00992D77">
            <w:pPr>
              <w:pStyle w:val="Paragraph"/>
              <w:spacing w:after="0"/>
              <w:rPr>
                <w:noProof/>
                <w:lang w:val="nl-NL"/>
              </w:rPr>
            </w:pPr>
            <w:r w:rsidRPr="00CD49CA">
              <w:rPr>
                <w:noProof/>
                <w:lang w:val="nl-NL"/>
              </w:rPr>
              <w:t>0.2844</w:t>
            </w:r>
          </w:p>
        </w:tc>
        <w:tc>
          <w:tcPr>
            <w:tcW w:w="1110" w:type="dxa"/>
          </w:tcPr>
          <w:p w14:paraId="3164EC97" w14:textId="1257302C"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07D53161" w14:textId="64C55CEA"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18D40585" w14:textId="132F321B" w:rsidR="00992D77" w:rsidRPr="00CD49CA" w:rsidRDefault="00992D77" w:rsidP="00992D77">
            <w:pPr>
              <w:pStyle w:val="Paragraph"/>
              <w:spacing w:after="0"/>
              <w:rPr>
                <w:noProof/>
                <w:lang w:val="nl-NL"/>
              </w:rPr>
            </w:pPr>
            <w:r w:rsidRPr="00CD49CA">
              <w:rPr>
                <w:i/>
                <w:iCs/>
                <w:noProof/>
                <w:lang w:val="nl-NL"/>
              </w:rPr>
              <w:t>N</w:t>
            </w:r>
            <w:r w:rsidRPr="00CD49CA">
              <w:rPr>
                <w:noProof/>
                <w:lang w:val="nl-NL"/>
              </w:rPr>
              <w:t>-[4-(Isopropylaminoacetyl)fenyl]methaansulfonamidehydrochloride</w:t>
            </w:r>
          </w:p>
        </w:tc>
        <w:tc>
          <w:tcPr>
            <w:tcW w:w="1107" w:type="dxa"/>
          </w:tcPr>
          <w:p w14:paraId="18E48A66" w14:textId="24E0E2C7" w:rsidR="00992D77" w:rsidRPr="00CD49CA" w:rsidRDefault="00992D77" w:rsidP="00992D77">
            <w:pPr>
              <w:pStyle w:val="Paragraph"/>
              <w:spacing w:after="0"/>
              <w:rPr>
                <w:noProof/>
                <w:lang w:val="nl-NL"/>
              </w:rPr>
            </w:pPr>
            <w:r w:rsidRPr="00CD49CA">
              <w:rPr>
                <w:noProof/>
                <w:lang w:val="nl-NL"/>
              </w:rPr>
              <w:t>0 %</w:t>
            </w:r>
          </w:p>
        </w:tc>
        <w:tc>
          <w:tcPr>
            <w:tcW w:w="1208" w:type="dxa"/>
          </w:tcPr>
          <w:p w14:paraId="129E1EAF" w14:textId="68663972" w:rsidR="00992D77" w:rsidRPr="00CD49CA" w:rsidRDefault="00992D77" w:rsidP="00992D77">
            <w:pPr>
              <w:pStyle w:val="Paragraph"/>
              <w:spacing w:after="0"/>
              <w:rPr>
                <w:noProof/>
                <w:lang w:val="nl-NL"/>
              </w:rPr>
            </w:pPr>
            <w:r w:rsidRPr="00CD49CA">
              <w:rPr>
                <w:noProof/>
                <w:lang w:val="nl-NL"/>
              </w:rPr>
              <w:t>-</w:t>
            </w:r>
          </w:p>
        </w:tc>
        <w:tc>
          <w:tcPr>
            <w:tcW w:w="919" w:type="dxa"/>
          </w:tcPr>
          <w:p w14:paraId="570BD8D1" w14:textId="5EC2380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3C91AF1" w14:textId="77777777" w:rsidTr="00771673">
        <w:trPr>
          <w:cantSplit/>
        </w:trPr>
        <w:tc>
          <w:tcPr>
            <w:tcW w:w="733" w:type="dxa"/>
          </w:tcPr>
          <w:p w14:paraId="4BCEB4A9" w14:textId="1A937A83" w:rsidR="00992D77" w:rsidRPr="00CD49CA" w:rsidRDefault="00992D77" w:rsidP="00992D77">
            <w:pPr>
              <w:pStyle w:val="Paragraph"/>
              <w:spacing w:after="0"/>
              <w:rPr>
                <w:noProof/>
                <w:lang w:val="nl-NL"/>
              </w:rPr>
            </w:pPr>
            <w:r w:rsidRPr="00CD49CA">
              <w:rPr>
                <w:noProof/>
                <w:lang w:val="nl-NL"/>
              </w:rPr>
              <w:t>0.3704</w:t>
            </w:r>
          </w:p>
        </w:tc>
        <w:tc>
          <w:tcPr>
            <w:tcW w:w="1110" w:type="dxa"/>
          </w:tcPr>
          <w:p w14:paraId="53F5A29E" w14:textId="0B007E0B" w:rsidR="00992D77" w:rsidRPr="00CD49CA" w:rsidRDefault="00992D77" w:rsidP="00992D77">
            <w:pPr>
              <w:pStyle w:val="Paragraph"/>
              <w:spacing w:after="0"/>
              <w:jc w:val="right"/>
              <w:rPr>
                <w:noProof/>
                <w:lang w:val="nl-NL"/>
              </w:rPr>
            </w:pPr>
            <w:r w:rsidRPr="00CD49CA">
              <w:rPr>
                <w:noProof/>
                <w:lang w:val="nl-NL"/>
              </w:rPr>
              <w:t>ex 2935 90 90</w:t>
            </w:r>
          </w:p>
        </w:tc>
        <w:tc>
          <w:tcPr>
            <w:tcW w:w="851" w:type="dxa"/>
          </w:tcPr>
          <w:p w14:paraId="116C5E78" w14:textId="156F7A0D" w:rsidR="00992D77" w:rsidRPr="00CD49CA" w:rsidRDefault="00992D77" w:rsidP="00992D77">
            <w:pPr>
              <w:pStyle w:val="Paragraph"/>
              <w:spacing w:after="0"/>
              <w:jc w:val="center"/>
              <w:rPr>
                <w:noProof/>
                <w:lang w:val="nl-NL"/>
              </w:rPr>
            </w:pPr>
            <w:r w:rsidRPr="00CD49CA">
              <w:rPr>
                <w:noProof/>
                <w:lang w:val="nl-NL"/>
              </w:rPr>
              <w:t>88</w:t>
            </w:r>
          </w:p>
        </w:tc>
        <w:tc>
          <w:tcPr>
            <w:tcW w:w="3992" w:type="dxa"/>
          </w:tcPr>
          <w:p w14:paraId="0570D79F" w14:textId="45109DC6" w:rsidR="00992D77" w:rsidRPr="00CD49CA" w:rsidRDefault="00992D77" w:rsidP="00992D77">
            <w:pPr>
              <w:pStyle w:val="Paragraph"/>
              <w:spacing w:after="0"/>
              <w:rPr>
                <w:noProof/>
                <w:lang w:val="nl-NL"/>
              </w:rPr>
            </w:pPr>
            <w:r w:rsidRPr="00CD49CA">
              <w:rPr>
                <w:noProof/>
                <w:lang w:val="nl-NL"/>
              </w:rPr>
              <w:t>N-(2-(4-Amino-N-ethyl-m-toluïdino)ethyl)methaansulfonamidesesquisulfaatmonohydraat(CAS RN25646-71-3)</w:t>
            </w:r>
          </w:p>
        </w:tc>
        <w:tc>
          <w:tcPr>
            <w:tcW w:w="1107" w:type="dxa"/>
          </w:tcPr>
          <w:p w14:paraId="550CA0D0" w14:textId="6C4E9637" w:rsidR="00992D77" w:rsidRPr="00CD49CA" w:rsidRDefault="00992D77" w:rsidP="00992D77">
            <w:pPr>
              <w:pStyle w:val="Paragraph"/>
              <w:spacing w:after="0"/>
              <w:rPr>
                <w:noProof/>
                <w:lang w:val="nl-NL"/>
              </w:rPr>
            </w:pPr>
            <w:r w:rsidRPr="00CD49CA">
              <w:rPr>
                <w:noProof/>
                <w:lang w:val="nl-NL"/>
              </w:rPr>
              <w:t>0 %</w:t>
            </w:r>
          </w:p>
        </w:tc>
        <w:tc>
          <w:tcPr>
            <w:tcW w:w="1208" w:type="dxa"/>
          </w:tcPr>
          <w:p w14:paraId="6082324A" w14:textId="10ADB19E" w:rsidR="00992D77" w:rsidRPr="00CD49CA" w:rsidRDefault="00992D77" w:rsidP="00992D77">
            <w:pPr>
              <w:pStyle w:val="Paragraph"/>
              <w:spacing w:after="0"/>
              <w:rPr>
                <w:noProof/>
                <w:lang w:val="nl-NL"/>
              </w:rPr>
            </w:pPr>
            <w:r w:rsidRPr="00CD49CA">
              <w:rPr>
                <w:noProof/>
                <w:lang w:val="nl-NL"/>
              </w:rPr>
              <w:t>-</w:t>
            </w:r>
          </w:p>
        </w:tc>
        <w:tc>
          <w:tcPr>
            <w:tcW w:w="919" w:type="dxa"/>
          </w:tcPr>
          <w:p w14:paraId="7DD01BD8" w14:textId="436CBC9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9D58177" w14:textId="77777777" w:rsidTr="00771673">
        <w:trPr>
          <w:cantSplit/>
        </w:trPr>
        <w:tc>
          <w:tcPr>
            <w:tcW w:w="733" w:type="dxa"/>
          </w:tcPr>
          <w:p w14:paraId="451B5190" w14:textId="63A9A21E" w:rsidR="00992D77" w:rsidRPr="00CD49CA" w:rsidRDefault="00992D77" w:rsidP="00992D77">
            <w:pPr>
              <w:pStyle w:val="Paragraph"/>
              <w:spacing w:after="0"/>
              <w:rPr>
                <w:noProof/>
                <w:lang w:val="nl-NL"/>
              </w:rPr>
            </w:pPr>
            <w:r w:rsidRPr="00CD49CA">
              <w:rPr>
                <w:noProof/>
                <w:lang w:val="nl-NL"/>
              </w:rPr>
              <w:t>0.4048</w:t>
            </w:r>
          </w:p>
        </w:tc>
        <w:tc>
          <w:tcPr>
            <w:tcW w:w="1110" w:type="dxa"/>
          </w:tcPr>
          <w:p w14:paraId="4414DC20" w14:textId="5F923FD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2935 90 90</w:t>
            </w:r>
          </w:p>
        </w:tc>
        <w:tc>
          <w:tcPr>
            <w:tcW w:w="851" w:type="dxa"/>
          </w:tcPr>
          <w:p w14:paraId="6F4D9728" w14:textId="39B2B7BE" w:rsidR="00992D77" w:rsidRPr="00CD49CA" w:rsidRDefault="00992D77" w:rsidP="00992D77">
            <w:pPr>
              <w:pStyle w:val="Paragraph"/>
              <w:spacing w:after="0"/>
              <w:jc w:val="center"/>
              <w:rPr>
                <w:noProof/>
                <w:lang w:val="nl-NL"/>
              </w:rPr>
            </w:pPr>
            <w:r w:rsidRPr="00CD49CA">
              <w:rPr>
                <w:noProof/>
                <w:lang w:val="nl-NL"/>
              </w:rPr>
              <w:t>89</w:t>
            </w:r>
          </w:p>
        </w:tc>
        <w:tc>
          <w:tcPr>
            <w:tcW w:w="3992" w:type="dxa"/>
          </w:tcPr>
          <w:p w14:paraId="0EACCA14" w14:textId="63929FE7" w:rsidR="00992D77" w:rsidRPr="00CD49CA" w:rsidRDefault="00992D77" w:rsidP="00992D77">
            <w:pPr>
              <w:pStyle w:val="Paragraph"/>
              <w:spacing w:after="0"/>
              <w:rPr>
                <w:noProof/>
                <w:lang w:val="nl-NL"/>
              </w:rPr>
            </w:pPr>
            <w:r w:rsidRPr="00CD49CA">
              <w:rPr>
                <w:noProof/>
                <w:lang w:val="nl-NL"/>
              </w:rPr>
              <w:t>3-(3-Broom-6-fluor-2-methylindool-1-ylsulfonyl)-</w:t>
            </w:r>
            <w:r w:rsidRPr="00CD49CA">
              <w:rPr>
                <w:i/>
                <w:iCs/>
                <w:noProof/>
                <w:lang w:val="nl-NL"/>
              </w:rPr>
              <w:t>N,N</w:t>
            </w:r>
            <w:r w:rsidRPr="00CD49CA">
              <w:rPr>
                <w:noProof/>
                <w:lang w:val="nl-NL"/>
              </w:rPr>
              <w:t>-dimethyl-1,2,4-triazool-1-sulfonamide (CAS RN 348635-87-0)  </w:t>
            </w:r>
          </w:p>
        </w:tc>
        <w:tc>
          <w:tcPr>
            <w:tcW w:w="1107" w:type="dxa"/>
          </w:tcPr>
          <w:p w14:paraId="15D10E27" w14:textId="1845D71D" w:rsidR="00992D77" w:rsidRPr="00CD49CA" w:rsidRDefault="00992D77" w:rsidP="00992D77">
            <w:pPr>
              <w:pStyle w:val="Paragraph"/>
              <w:spacing w:after="0"/>
              <w:rPr>
                <w:noProof/>
                <w:lang w:val="nl-NL"/>
              </w:rPr>
            </w:pPr>
            <w:r w:rsidRPr="00CD49CA">
              <w:rPr>
                <w:noProof/>
                <w:lang w:val="nl-NL"/>
              </w:rPr>
              <w:t>0 %</w:t>
            </w:r>
          </w:p>
        </w:tc>
        <w:tc>
          <w:tcPr>
            <w:tcW w:w="1208" w:type="dxa"/>
          </w:tcPr>
          <w:p w14:paraId="10189A14" w14:textId="00C8220F" w:rsidR="00992D77" w:rsidRPr="00CD49CA" w:rsidRDefault="00992D77" w:rsidP="00992D77">
            <w:pPr>
              <w:pStyle w:val="Paragraph"/>
              <w:spacing w:after="0"/>
              <w:rPr>
                <w:noProof/>
                <w:lang w:val="nl-NL"/>
              </w:rPr>
            </w:pPr>
            <w:r w:rsidRPr="00CD49CA">
              <w:rPr>
                <w:noProof/>
                <w:lang w:val="nl-NL"/>
              </w:rPr>
              <w:t>-</w:t>
            </w:r>
          </w:p>
        </w:tc>
        <w:tc>
          <w:tcPr>
            <w:tcW w:w="919" w:type="dxa"/>
          </w:tcPr>
          <w:p w14:paraId="1ADBB5AE" w14:textId="617C8C2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8FAB8FE" w14:textId="77777777" w:rsidTr="00771673">
        <w:trPr>
          <w:cantSplit/>
        </w:trPr>
        <w:tc>
          <w:tcPr>
            <w:tcW w:w="733" w:type="dxa"/>
          </w:tcPr>
          <w:p w14:paraId="0ED4A759" w14:textId="2A93370D" w:rsidR="00992D77" w:rsidRPr="00CD49CA" w:rsidRDefault="00992D77" w:rsidP="00992D77">
            <w:pPr>
              <w:pStyle w:val="Paragraph"/>
              <w:spacing w:after="0"/>
              <w:rPr>
                <w:noProof/>
                <w:lang w:val="nl-NL"/>
              </w:rPr>
            </w:pPr>
            <w:r w:rsidRPr="00CD49CA">
              <w:rPr>
                <w:noProof/>
                <w:lang w:val="nl-NL"/>
              </w:rPr>
              <w:t>0.4944</w:t>
            </w:r>
          </w:p>
        </w:tc>
        <w:tc>
          <w:tcPr>
            <w:tcW w:w="1110" w:type="dxa"/>
          </w:tcPr>
          <w:p w14:paraId="0F24B137" w14:textId="47C24A93" w:rsidR="00992D77" w:rsidRPr="00CD49CA" w:rsidRDefault="00992D77" w:rsidP="00992D77">
            <w:pPr>
              <w:pStyle w:val="Paragraph"/>
              <w:spacing w:after="0"/>
              <w:jc w:val="right"/>
              <w:rPr>
                <w:noProof/>
                <w:lang w:val="nl-NL"/>
              </w:rPr>
            </w:pPr>
            <w:r w:rsidRPr="00CD49CA">
              <w:rPr>
                <w:noProof/>
                <w:lang w:val="nl-NL"/>
              </w:rPr>
              <w:t>ex 2938 90 30</w:t>
            </w:r>
          </w:p>
        </w:tc>
        <w:tc>
          <w:tcPr>
            <w:tcW w:w="851" w:type="dxa"/>
          </w:tcPr>
          <w:p w14:paraId="0DAF4115" w14:textId="21C639A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7607BA7" w14:textId="086AD1AD" w:rsidR="00992D77" w:rsidRPr="00CD49CA" w:rsidRDefault="00992D77" w:rsidP="00992D77">
            <w:pPr>
              <w:pStyle w:val="Paragraph"/>
              <w:spacing w:after="0"/>
              <w:rPr>
                <w:noProof/>
                <w:lang w:val="nl-NL"/>
              </w:rPr>
            </w:pPr>
            <w:r w:rsidRPr="00CD49CA">
              <w:rPr>
                <w:noProof/>
                <w:lang w:val="nl-NL"/>
              </w:rPr>
              <w:t>Ammoniumglycyrrhizaat (CAS RN 53956-04-0)</w:t>
            </w:r>
          </w:p>
        </w:tc>
        <w:tc>
          <w:tcPr>
            <w:tcW w:w="1107" w:type="dxa"/>
          </w:tcPr>
          <w:p w14:paraId="6B7471E8" w14:textId="1C542C15" w:rsidR="00992D77" w:rsidRPr="00CD49CA" w:rsidRDefault="00992D77" w:rsidP="00992D77">
            <w:pPr>
              <w:pStyle w:val="Paragraph"/>
              <w:spacing w:after="0"/>
              <w:rPr>
                <w:noProof/>
                <w:lang w:val="nl-NL"/>
              </w:rPr>
            </w:pPr>
            <w:r w:rsidRPr="00CD49CA">
              <w:rPr>
                <w:noProof/>
                <w:lang w:val="nl-NL"/>
              </w:rPr>
              <w:t>0 %</w:t>
            </w:r>
          </w:p>
        </w:tc>
        <w:tc>
          <w:tcPr>
            <w:tcW w:w="1208" w:type="dxa"/>
          </w:tcPr>
          <w:p w14:paraId="6D42D2FB" w14:textId="04DF8D57" w:rsidR="00992D77" w:rsidRPr="00CD49CA" w:rsidRDefault="00992D77" w:rsidP="00992D77">
            <w:pPr>
              <w:pStyle w:val="Paragraph"/>
              <w:spacing w:after="0"/>
              <w:rPr>
                <w:noProof/>
                <w:lang w:val="nl-NL"/>
              </w:rPr>
            </w:pPr>
            <w:r w:rsidRPr="00CD49CA">
              <w:rPr>
                <w:noProof/>
                <w:lang w:val="nl-NL"/>
              </w:rPr>
              <w:t>-</w:t>
            </w:r>
          </w:p>
        </w:tc>
        <w:tc>
          <w:tcPr>
            <w:tcW w:w="919" w:type="dxa"/>
          </w:tcPr>
          <w:p w14:paraId="37A4D135" w14:textId="580D8A2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BBF9117" w14:textId="77777777" w:rsidTr="00771673">
        <w:trPr>
          <w:cantSplit/>
        </w:trPr>
        <w:tc>
          <w:tcPr>
            <w:tcW w:w="733" w:type="dxa"/>
          </w:tcPr>
          <w:p w14:paraId="5597C0D6" w14:textId="75956372" w:rsidR="00992D77" w:rsidRPr="00CD49CA" w:rsidRDefault="00992D77" w:rsidP="00992D77">
            <w:pPr>
              <w:pStyle w:val="Paragraph"/>
              <w:spacing w:after="0"/>
              <w:rPr>
                <w:noProof/>
                <w:lang w:val="nl-NL"/>
              </w:rPr>
            </w:pPr>
            <w:r w:rsidRPr="00CD49CA">
              <w:rPr>
                <w:noProof/>
                <w:lang w:val="nl-NL"/>
              </w:rPr>
              <w:t>0.3554</w:t>
            </w:r>
          </w:p>
        </w:tc>
        <w:tc>
          <w:tcPr>
            <w:tcW w:w="1110" w:type="dxa"/>
          </w:tcPr>
          <w:p w14:paraId="39CDC668" w14:textId="6410AC79" w:rsidR="00992D77" w:rsidRPr="00CD49CA" w:rsidRDefault="00992D77" w:rsidP="00992D77">
            <w:pPr>
              <w:pStyle w:val="Paragraph"/>
              <w:spacing w:after="0"/>
              <w:jc w:val="right"/>
              <w:rPr>
                <w:noProof/>
                <w:lang w:val="nl-NL"/>
              </w:rPr>
            </w:pPr>
            <w:r w:rsidRPr="00CD49CA">
              <w:rPr>
                <w:noProof/>
                <w:lang w:val="nl-NL"/>
              </w:rPr>
              <w:t>ex 2938 90 90</w:t>
            </w:r>
          </w:p>
        </w:tc>
        <w:tc>
          <w:tcPr>
            <w:tcW w:w="851" w:type="dxa"/>
          </w:tcPr>
          <w:p w14:paraId="26415681" w14:textId="4603394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3A05AB8" w14:textId="4EE6CD63" w:rsidR="00992D77" w:rsidRPr="00CD49CA" w:rsidRDefault="00992D77" w:rsidP="00992D77">
            <w:pPr>
              <w:pStyle w:val="Paragraph"/>
              <w:spacing w:after="0"/>
              <w:rPr>
                <w:noProof/>
                <w:lang w:val="nl-NL"/>
              </w:rPr>
            </w:pPr>
            <w:r w:rsidRPr="00CD49CA">
              <w:rPr>
                <w:noProof/>
                <w:lang w:val="nl-NL"/>
              </w:rPr>
              <w:t>Hesperidine (CAS RN 520-26-3)</w:t>
            </w:r>
          </w:p>
        </w:tc>
        <w:tc>
          <w:tcPr>
            <w:tcW w:w="1107" w:type="dxa"/>
          </w:tcPr>
          <w:p w14:paraId="29C5261A" w14:textId="5BD577BB" w:rsidR="00992D77" w:rsidRPr="00CD49CA" w:rsidRDefault="00992D77" w:rsidP="00992D77">
            <w:pPr>
              <w:pStyle w:val="Paragraph"/>
              <w:spacing w:after="0"/>
              <w:rPr>
                <w:noProof/>
                <w:lang w:val="nl-NL"/>
              </w:rPr>
            </w:pPr>
            <w:r w:rsidRPr="00CD49CA">
              <w:rPr>
                <w:noProof/>
                <w:lang w:val="nl-NL"/>
              </w:rPr>
              <w:t>0 %</w:t>
            </w:r>
          </w:p>
        </w:tc>
        <w:tc>
          <w:tcPr>
            <w:tcW w:w="1208" w:type="dxa"/>
          </w:tcPr>
          <w:p w14:paraId="0B538472" w14:textId="088CD8D8" w:rsidR="00992D77" w:rsidRPr="00CD49CA" w:rsidRDefault="00992D77" w:rsidP="00992D77">
            <w:pPr>
              <w:pStyle w:val="Paragraph"/>
              <w:spacing w:after="0"/>
              <w:rPr>
                <w:noProof/>
                <w:lang w:val="nl-NL"/>
              </w:rPr>
            </w:pPr>
            <w:r w:rsidRPr="00CD49CA">
              <w:rPr>
                <w:noProof/>
                <w:lang w:val="nl-NL"/>
              </w:rPr>
              <w:t>-</w:t>
            </w:r>
          </w:p>
        </w:tc>
        <w:tc>
          <w:tcPr>
            <w:tcW w:w="919" w:type="dxa"/>
          </w:tcPr>
          <w:p w14:paraId="1E0CCA74" w14:textId="059C952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7DB025D" w14:textId="77777777" w:rsidTr="00771673">
        <w:trPr>
          <w:cantSplit/>
        </w:trPr>
        <w:tc>
          <w:tcPr>
            <w:tcW w:w="733" w:type="dxa"/>
          </w:tcPr>
          <w:p w14:paraId="2F2E0E1A" w14:textId="66F325D7" w:rsidR="00992D77" w:rsidRPr="00CD49CA" w:rsidRDefault="00992D77" w:rsidP="00992D77">
            <w:pPr>
              <w:pStyle w:val="Paragraph"/>
              <w:spacing w:after="0"/>
              <w:rPr>
                <w:noProof/>
                <w:lang w:val="nl-NL"/>
              </w:rPr>
            </w:pPr>
            <w:r w:rsidRPr="00CD49CA">
              <w:rPr>
                <w:noProof/>
                <w:lang w:val="nl-NL"/>
              </w:rPr>
              <w:t>0.5927</w:t>
            </w:r>
          </w:p>
        </w:tc>
        <w:tc>
          <w:tcPr>
            <w:tcW w:w="1110" w:type="dxa"/>
          </w:tcPr>
          <w:p w14:paraId="14DFC0E8" w14:textId="21C75C1E" w:rsidR="00992D77" w:rsidRPr="00CD49CA" w:rsidRDefault="00992D77" w:rsidP="00992D77">
            <w:pPr>
              <w:pStyle w:val="Paragraph"/>
              <w:spacing w:after="0"/>
              <w:jc w:val="right"/>
              <w:rPr>
                <w:noProof/>
                <w:lang w:val="nl-NL"/>
              </w:rPr>
            </w:pPr>
            <w:r w:rsidRPr="00CD49CA">
              <w:rPr>
                <w:noProof/>
                <w:lang w:val="nl-NL"/>
              </w:rPr>
              <w:t>ex 2938 90 90</w:t>
            </w:r>
          </w:p>
        </w:tc>
        <w:tc>
          <w:tcPr>
            <w:tcW w:w="851" w:type="dxa"/>
          </w:tcPr>
          <w:p w14:paraId="66F8465E" w14:textId="57928B0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DB065EE" w14:textId="278FAB8D" w:rsidR="00992D77" w:rsidRPr="00CD49CA" w:rsidRDefault="00992D77" w:rsidP="00992D77">
            <w:pPr>
              <w:pStyle w:val="Paragraph"/>
              <w:spacing w:after="0"/>
              <w:rPr>
                <w:noProof/>
                <w:lang w:val="nl-NL"/>
              </w:rPr>
            </w:pPr>
            <w:r w:rsidRPr="00CD49CA">
              <w:rPr>
                <w:noProof/>
                <w:lang w:val="nl-NL"/>
              </w:rPr>
              <w:t>Ethylvanilline beta-D-glucopyranoside (CAS RN 122397-96-0)</w:t>
            </w:r>
          </w:p>
        </w:tc>
        <w:tc>
          <w:tcPr>
            <w:tcW w:w="1107" w:type="dxa"/>
          </w:tcPr>
          <w:p w14:paraId="534336DF" w14:textId="3446110F" w:rsidR="00992D77" w:rsidRPr="00CD49CA" w:rsidRDefault="00992D77" w:rsidP="00992D77">
            <w:pPr>
              <w:pStyle w:val="Paragraph"/>
              <w:spacing w:after="0"/>
              <w:rPr>
                <w:noProof/>
                <w:lang w:val="nl-NL"/>
              </w:rPr>
            </w:pPr>
            <w:r w:rsidRPr="00CD49CA">
              <w:rPr>
                <w:noProof/>
                <w:lang w:val="nl-NL"/>
              </w:rPr>
              <w:t>0 %</w:t>
            </w:r>
          </w:p>
        </w:tc>
        <w:tc>
          <w:tcPr>
            <w:tcW w:w="1208" w:type="dxa"/>
          </w:tcPr>
          <w:p w14:paraId="549CF9ED" w14:textId="210B5FDE" w:rsidR="00992D77" w:rsidRPr="00CD49CA" w:rsidRDefault="00992D77" w:rsidP="00992D77">
            <w:pPr>
              <w:pStyle w:val="Paragraph"/>
              <w:spacing w:after="0"/>
              <w:rPr>
                <w:noProof/>
                <w:lang w:val="nl-NL"/>
              </w:rPr>
            </w:pPr>
            <w:r w:rsidRPr="00CD49CA">
              <w:rPr>
                <w:noProof/>
                <w:lang w:val="nl-NL"/>
              </w:rPr>
              <w:t>-</w:t>
            </w:r>
          </w:p>
        </w:tc>
        <w:tc>
          <w:tcPr>
            <w:tcW w:w="919" w:type="dxa"/>
          </w:tcPr>
          <w:p w14:paraId="252CEF09" w14:textId="09D29C3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D885A25" w14:textId="77777777" w:rsidTr="00771673">
        <w:trPr>
          <w:cantSplit/>
        </w:trPr>
        <w:tc>
          <w:tcPr>
            <w:tcW w:w="733" w:type="dxa"/>
          </w:tcPr>
          <w:p w14:paraId="37F67850" w14:textId="02B22EA9" w:rsidR="00992D77" w:rsidRPr="00CD49CA" w:rsidRDefault="00992D77" w:rsidP="00992D77">
            <w:pPr>
              <w:pStyle w:val="Paragraph"/>
              <w:spacing w:after="0"/>
              <w:rPr>
                <w:noProof/>
                <w:lang w:val="nl-NL"/>
              </w:rPr>
            </w:pPr>
            <w:r w:rsidRPr="00CD49CA">
              <w:rPr>
                <w:noProof/>
                <w:lang w:val="nl-NL"/>
              </w:rPr>
              <w:t>0.7329</w:t>
            </w:r>
          </w:p>
        </w:tc>
        <w:tc>
          <w:tcPr>
            <w:tcW w:w="1110" w:type="dxa"/>
          </w:tcPr>
          <w:p w14:paraId="05725654" w14:textId="15C7AAD5" w:rsidR="00992D77" w:rsidRPr="00CD49CA" w:rsidRDefault="00992D77" w:rsidP="00992D77">
            <w:pPr>
              <w:pStyle w:val="Paragraph"/>
              <w:spacing w:after="0"/>
              <w:jc w:val="right"/>
              <w:rPr>
                <w:noProof/>
                <w:lang w:val="nl-NL"/>
              </w:rPr>
            </w:pPr>
            <w:r w:rsidRPr="00CD49CA">
              <w:rPr>
                <w:noProof/>
                <w:lang w:val="nl-NL"/>
              </w:rPr>
              <w:t>ex 2938 90 90</w:t>
            </w:r>
          </w:p>
        </w:tc>
        <w:tc>
          <w:tcPr>
            <w:tcW w:w="851" w:type="dxa"/>
          </w:tcPr>
          <w:p w14:paraId="0E669003" w14:textId="71CF8AB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FAF7F1C" w14:textId="2E6305BA" w:rsidR="00992D77" w:rsidRPr="00CD49CA" w:rsidRDefault="00992D77" w:rsidP="00992D77">
            <w:pPr>
              <w:pStyle w:val="Paragraph"/>
              <w:spacing w:after="0"/>
              <w:rPr>
                <w:noProof/>
                <w:lang w:val="nl-NL"/>
              </w:rPr>
            </w:pPr>
            <w:r w:rsidRPr="00CD49CA">
              <w:rPr>
                <w:noProof/>
                <w:lang w:val="nl-NL"/>
              </w:rPr>
              <w:t>Rebaudioside A (CAS RN 58543-16-1)</w:t>
            </w:r>
          </w:p>
        </w:tc>
        <w:tc>
          <w:tcPr>
            <w:tcW w:w="1107" w:type="dxa"/>
          </w:tcPr>
          <w:p w14:paraId="5AAC1B9A" w14:textId="453556AC" w:rsidR="00992D77" w:rsidRPr="00CD49CA" w:rsidRDefault="00992D77" w:rsidP="00992D77">
            <w:pPr>
              <w:pStyle w:val="Paragraph"/>
              <w:spacing w:after="0"/>
              <w:rPr>
                <w:noProof/>
                <w:lang w:val="nl-NL"/>
              </w:rPr>
            </w:pPr>
            <w:r w:rsidRPr="00CD49CA">
              <w:rPr>
                <w:noProof/>
                <w:lang w:val="nl-NL"/>
              </w:rPr>
              <w:t>0 %</w:t>
            </w:r>
          </w:p>
        </w:tc>
        <w:tc>
          <w:tcPr>
            <w:tcW w:w="1208" w:type="dxa"/>
          </w:tcPr>
          <w:p w14:paraId="17ABD943" w14:textId="136B5CE8" w:rsidR="00992D77" w:rsidRPr="00CD49CA" w:rsidRDefault="00992D77" w:rsidP="00992D77">
            <w:pPr>
              <w:pStyle w:val="Paragraph"/>
              <w:spacing w:after="0"/>
              <w:rPr>
                <w:noProof/>
                <w:lang w:val="nl-NL"/>
              </w:rPr>
            </w:pPr>
            <w:r w:rsidRPr="00CD49CA">
              <w:rPr>
                <w:noProof/>
                <w:lang w:val="nl-NL"/>
              </w:rPr>
              <w:t>-</w:t>
            </w:r>
          </w:p>
        </w:tc>
        <w:tc>
          <w:tcPr>
            <w:tcW w:w="919" w:type="dxa"/>
          </w:tcPr>
          <w:p w14:paraId="36BA8B8C" w14:textId="30265A2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1292BF7" w14:textId="77777777" w:rsidTr="00771673">
        <w:trPr>
          <w:cantSplit/>
        </w:trPr>
        <w:tc>
          <w:tcPr>
            <w:tcW w:w="733" w:type="dxa"/>
          </w:tcPr>
          <w:p w14:paraId="62F70093" w14:textId="163E2219" w:rsidR="00992D77" w:rsidRPr="00CD49CA" w:rsidRDefault="00992D77" w:rsidP="00992D77">
            <w:pPr>
              <w:pStyle w:val="Paragraph"/>
              <w:spacing w:after="0"/>
              <w:rPr>
                <w:noProof/>
                <w:lang w:val="nl-NL"/>
              </w:rPr>
            </w:pPr>
            <w:r w:rsidRPr="00CD49CA">
              <w:rPr>
                <w:noProof/>
                <w:lang w:val="nl-NL"/>
              </w:rPr>
              <w:t>0.7327</w:t>
            </w:r>
          </w:p>
        </w:tc>
        <w:tc>
          <w:tcPr>
            <w:tcW w:w="1110" w:type="dxa"/>
          </w:tcPr>
          <w:p w14:paraId="38DDFE04" w14:textId="1634ECC0" w:rsidR="00992D77" w:rsidRPr="00CD49CA" w:rsidRDefault="00992D77" w:rsidP="00992D77">
            <w:pPr>
              <w:pStyle w:val="Paragraph"/>
              <w:spacing w:after="0"/>
              <w:jc w:val="right"/>
              <w:rPr>
                <w:noProof/>
                <w:lang w:val="nl-NL"/>
              </w:rPr>
            </w:pPr>
            <w:r w:rsidRPr="00CD49CA">
              <w:rPr>
                <w:noProof/>
                <w:lang w:val="nl-NL"/>
              </w:rPr>
              <w:t>ex 2938 90 90</w:t>
            </w:r>
          </w:p>
        </w:tc>
        <w:tc>
          <w:tcPr>
            <w:tcW w:w="851" w:type="dxa"/>
          </w:tcPr>
          <w:p w14:paraId="3766A789" w14:textId="3A8BF9B6"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38A67A3" w14:textId="77777777" w:rsidR="00992D77" w:rsidRPr="00CD49CA" w:rsidRDefault="00992D77" w:rsidP="00992D77">
            <w:pPr>
              <w:pStyle w:val="Paragraph"/>
              <w:rPr>
                <w:noProof/>
                <w:lang w:val="nl-NL"/>
              </w:rPr>
            </w:pPr>
            <w:r w:rsidRPr="00CD49CA">
              <w:rPr>
                <w:noProof/>
                <w:lang w:val="nl-NL"/>
              </w:rPr>
              <w:t>Gezuiverde steviolglycoside met een gehalte aan rebaudioside M (CAS RN 1220616-44-3) van 80 of meer, maar niet meer dan 90 gewichtspercenten, bestemd voor de vervaardiging van alcoholvrije dranken.</w:t>
            </w:r>
          </w:p>
          <w:p w14:paraId="4B0D5FAC" w14:textId="6FB683F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B1C3202" w14:textId="21044D2F" w:rsidR="00992D77" w:rsidRPr="00CD49CA" w:rsidRDefault="00992D77" w:rsidP="00992D77">
            <w:pPr>
              <w:pStyle w:val="Paragraph"/>
              <w:spacing w:after="0"/>
              <w:rPr>
                <w:noProof/>
                <w:lang w:val="nl-NL"/>
              </w:rPr>
            </w:pPr>
            <w:r w:rsidRPr="00CD49CA">
              <w:rPr>
                <w:noProof/>
                <w:lang w:val="nl-NL"/>
              </w:rPr>
              <w:t>0 %</w:t>
            </w:r>
          </w:p>
        </w:tc>
        <w:tc>
          <w:tcPr>
            <w:tcW w:w="1208" w:type="dxa"/>
          </w:tcPr>
          <w:p w14:paraId="63B75F79" w14:textId="70C05415" w:rsidR="00992D77" w:rsidRPr="00CD49CA" w:rsidRDefault="00992D77" w:rsidP="00992D77">
            <w:pPr>
              <w:pStyle w:val="Paragraph"/>
              <w:spacing w:after="0"/>
              <w:rPr>
                <w:noProof/>
                <w:lang w:val="nl-NL"/>
              </w:rPr>
            </w:pPr>
            <w:r w:rsidRPr="00CD49CA">
              <w:rPr>
                <w:noProof/>
                <w:lang w:val="nl-NL"/>
              </w:rPr>
              <w:t>-</w:t>
            </w:r>
          </w:p>
        </w:tc>
        <w:tc>
          <w:tcPr>
            <w:tcW w:w="919" w:type="dxa"/>
          </w:tcPr>
          <w:p w14:paraId="0CD6A29D" w14:textId="066303F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898734B" w14:textId="77777777" w:rsidTr="00771673">
        <w:trPr>
          <w:cantSplit/>
        </w:trPr>
        <w:tc>
          <w:tcPr>
            <w:tcW w:w="733" w:type="dxa"/>
          </w:tcPr>
          <w:p w14:paraId="43886EC8" w14:textId="62F341B8" w:rsidR="00992D77" w:rsidRPr="00CD49CA" w:rsidRDefault="00992D77" w:rsidP="00992D77">
            <w:pPr>
              <w:pStyle w:val="Paragraph"/>
              <w:spacing w:after="0"/>
              <w:rPr>
                <w:noProof/>
                <w:lang w:val="nl-NL"/>
              </w:rPr>
            </w:pPr>
            <w:r w:rsidRPr="00CD49CA">
              <w:rPr>
                <w:noProof/>
                <w:lang w:val="nl-NL"/>
              </w:rPr>
              <w:t>0.8178</w:t>
            </w:r>
          </w:p>
        </w:tc>
        <w:tc>
          <w:tcPr>
            <w:tcW w:w="1110" w:type="dxa"/>
          </w:tcPr>
          <w:p w14:paraId="640ED681" w14:textId="3FE7AF9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2939 79 90</w:t>
            </w:r>
          </w:p>
        </w:tc>
        <w:tc>
          <w:tcPr>
            <w:tcW w:w="851" w:type="dxa"/>
          </w:tcPr>
          <w:p w14:paraId="284809A0" w14:textId="1359B509"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6EA61524" w14:textId="7D1BBE8C" w:rsidR="00992D77" w:rsidRPr="00CD49CA" w:rsidRDefault="00992D77" w:rsidP="00992D77">
            <w:pPr>
              <w:pStyle w:val="Paragraph"/>
              <w:spacing w:after="0"/>
              <w:rPr>
                <w:noProof/>
                <w:lang w:val="nl-NL"/>
              </w:rPr>
            </w:pPr>
            <w:r w:rsidRPr="00CD49CA">
              <w:rPr>
                <w:noProof/>
                <w:lang w:val="nl-NL"/>
              </w:rPr>
              <w:t>1-alfa-H,5-alfa-H-nortropan-3-alfa-ol (CAS RN 538-09-0) met een zuiverheid van 99 of meer gewichtspercenten</w:t>
            </w:r>
          </w:p>
        </w:tc>
        <w:tc>
          <w:tcPr>
            <w:tcW w:w="1107" w:type="dxa"/>
          </w:tcPr>
          <w:p w14:paraId="7485F3FF" w14:textId="76703A52" w:rsidR="00992D77" w:rsidRPr="00CD49CA" w:rsidRDefault="00992D77" w:rsidP="00992D77">
            <w:pPr>
              <w:pStyle w:val="Paragraph"/>
              <w:spacing w:after="0"/>
              <w:rPr>
                <w:noProof/>
                <w:lang w:val="nl-NL"/>
              </w:rPr>
            </w:pPr>
            <w:r w:rsidRPr="00CD49CA">
              <w:rPr>
                <w:noProof/>
                <w:lang w:val="nl-NL"/>
              </w:rPr>
              <w:t>0 %</w:t>
            </w:r>
          </w:p>
        </w:tc>
        <w:tc>
          <w:tcPr>
            <w:tcW w:w="1208" w:type="dxa"/>
          </w:tcPr>
          <w:p w14:paraId="51EE6975" w14:textId="507EAFBF" w:rsidR="00992D77" w:rsidRPr="00CD49CA" w:rsidRDefault="00992D77" w:rsidP="00992D77">
            <w:pPr>
              <w:pStyle w:val="Paragraph"/>
              <w:spacing w:after="0"/>
              <w:rPr>
                <w:noProof/>
                <w:lang w:val="nl-NL"/>
              </w:rPr>
            </w:pPr>
            <w:r w:rsidRPr="00CD49CA">
              <w:rPr>
                <w:noProof/>
                <w:lang w:val="nl-NL"/>
              </w:rPr>
              <w:t>-</w:t>
            </w:r>
          </w:p>
        </w:tc>
        <w:tc>
          <w:tcPr>
            <w:tcW w:w="919" w:type="dxa"/>
          </w:tcPr>
          <w:p w14:paraId="42509607" w14:textId="6BB00B4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EDD37D3" w14:textId="77777777" w:rsidTr="00771673">
        <w:trPr>
          <w:cantSplit/>
        </w:trPr>
        <w:tc>
          <w:tcPr>
            <w:tcW w:w="733" w:type="dxa"/>
          </w:tcPr>
          <w:p w14:paraId="7B8BDB89" w14:textId="376B6511" w:rsidR="00992D77" w:rsidRPr="00CD49CA" w:rsidRDefault="00992D77" w:rsidP="00992D77">
            <w:pPr>
              <w:pStyle w:val="Paragraph"/>
              <w:spacing w:after="0"/>
              <w:rPr>
                <w:noProof/>
                <w:lang w:val="nl-NL"/>
              </w:rPr>
            </w:pPr>
            <w:r w:rsidRPr="00CD49CA">
              <w:rPr>
                <w:noProof/>
                <w:lang w:val="nl-NL"/>
              </w:rPr>
              <w:t>0.7456</w:t>
            </w:r>
          </w:p>
        </w:tc>
        <w:tc>
          <w:tcPr>
            <w:tcW w:w="1110" w:type="dxa"/>
          </w:tcPr>
          <w:p w14:paraId="3F720810" w14:textId="5E0384C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2939 79 90</w:t>
            </w:r>
          </w:p>
        </w:tc>
        <w:tc>
          <w:tcPr>
            <w:tcW w:w="851" w:type="dxa"/>
          </w:tcPr>
          <w:p w14:paraId="14AC19DE" w14:textId="31238EA0"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9691B23" w14:textId="322142E2" w:rsidR="00992D77" w:rsidRPr="00CD49CA" w:rsidRDefault="00992D77" w:rsidP="00992D77">
            <w:pPr>
              <w:pStyle w:val="Paragraph"/>
              <w:spacing w:after="0"/>
              <w:rPr>
                <w:noProof/>
                <w:lang w:val="nl-NL"/>
              </w:rPr>
            </w:pPr>
            <w:r w:rsidRPr="00CD49CA">
              <w:rPr>
                <w:noProof/>
                <w:lang w:val="nl-NL"/>
              </w:rPr>
              <w:t>4-methyl-2-pyridylamine (CAS RN 695-34-1) met een zuiverheid van 98 of meer gewichtspercenten</w:t>
            </w:r>
          </w:p>
        </w:tc>
        <w:tc>
          <w:tcPr>
            <w:tcW w:w="1107" w:type="dxa"/>
          </w:tcPr>
          <w:p w14:paraId="4042DE1D" w14:textId="0FEE35F6" w:rsidR="00992D77" w:rsidRPr="00CD49CA" w:rsidRDefault="00992D77" w:rsidP="00992D77">
            <w:pPr>
              <w:pStyle w:val="Paragraph"/>
              <w:spacing w:after="0"/>
              <w:rPr>
                <w:noProof/>
                <w:lang w:val="nl-NL"/>
              </w:rPr>
            </w:pPr>
            <w:r w:rsidRPr="00CD49CA">
              <w:rPr>
                <w:noProof/>
                <w:lang w:val="nl-NL"/>
              </w:rPr>
              <w:t>0 %</w:t>
            </w:r>
          </w:p>
        </w:tc>
        <w:tc>
          <w:tcPr>
            <w:tcW w:w="1208" w:type="dxa"/>
          </w:tcPr>
          <w:p w14:paraId="604FD48D" w14:textId="43D0A4F5" w:rsidR="00992D77" w:rsidRPr="00CD49CA" w:rsidRDefault="00992D77" w:rsidP="00992D77">
            <w:pPr>
              <w:pStyle w:val="Paragraph"/>
              <w:spacing w:after="0"/>
              <w:rPr>
                <w:noProof/>
                <w:lang w:val="nl-NL"/>
              </w:rPr>
            </w:pPr>
            <w:r w:rsidRPr="00CD49CA">
              <w:rPr>
                <w:noProof/>
                <w:lang w:val="nl-NL"/>
              </w:rPr>
              <w:t>-</w:t>
            </w:r>
          </w:p>
        </w:tc>
        <w:tc>
          <w:tcPr>
            <w:tcW w:w="919" w:type="dxa"/>
          </w:tcPr>
          <w:p w14:paraId="719A1324" w14:textId="7AE0AAB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7AAC8D3" w14:textId="77777777" w:rsidTr="00771673">
        <w:trPr>
          <w:cantSplit/>
        </w:trPr>
        <w:tc>
          <w:tcPr>
            <w:tcW w:w="733" w:type="dxa"/>
          </w:tcPr>
          <w:p w14:paraId="47B37B49" w14:textId="4073B9A1" w:rsidR="00992D77" w:rsidRPr="00CD49CA" w:rsidRDefault="00992D77" w:rsidP="00992D77">
            <w:pPr>
              <w:pStyle w:val="Paragraph"/>
              <w:spacing w:after="0"/>
              <w:rPr>
                <w:noProof/>
                <w:lang w:val="nl-NL"/>
              </w:rPr>
            </w:pPr>
            <w:r w:rsidRPr="00CD49CA">
              <w:rPr>
                <w:noProof/>
                <w:lang w:val="nl-NL"/>
              </w:rPr>
              <w:t>0.7047</w:t>
            </w:r>
          </w:p>
        </w:tc>
        <w:tc>
          <w:tcPr>
            <w:tcW w:w="1110" w:type="dxa"/>
          </w:tcPr>
          <w:p w14:paraId="4B8D6CFF" w14:textId="043B308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2940 00 00</w:t>
            </w:r>
          </w:p>
        </w:tc>
        <w:tc>
          <w:tcPr>
            <w:tcW w:w="851" w:type="dxa"/>
          </w:tcPr>
          <w:p w14:paraId="0B9B4570" w14:textId="326D16C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EC38226" w14:textId="643C3614" w:rsidR="00992D77" w:rsidRPr="00083B0B" w:rsidRDefault="00992D77" w:rsidP="00992D77">
            <w:pPr>
              <w:pStyle w:val="Paragraph"/>
              <w:spacing w:after="0"/>
              <w:rPr>
                <w:noProof/>
                <w:lang w:val="fr-BE"/>
              </w:rPr>
            </w:pPr>
            <w:r w:rsidRPr="00083B0B">
              <w:rPr>
                <w:noProof/>
                <w:lang w:val="fr-BE"/>
              </w:rPr>
              <w:t>D(+)- Trehalose dihydraat (CAS RN 6138-23-4)</w:t>
            </w:r>
          </w:p>
        </w:tc>
        <w:tc>
          <w:tcPr>
            <w:tcW w:w="1107" w:type="dxa"/>
          </w:tcPr>
          <w:p w14:paraId="0D64C8F2" w14:textId="3B49D730" w:rsidR="00992D77" w:rsidRPr="00CD49CA" w:rsidRDefault="00992D77" w:rsidP="00992D77">
            <w:pPr>
              <w:pStyle w:val="Paragraph"/>
              <w:spacing w:after="0"/>
              <w:rPr>
                <w:noProof/>
                <w:lang w:val="nl-NL"/>
              </w:rPr>
            </w:pPr>
            <w:r w:rsidRPr="00CD49CA">
              <w:rPr>
                <w:noProof/>
                <w:lang w:val="nl-NL"/>
              </w:rPr>
              <w:t>0 %</w:t>
            </w:r>
          </w:p>
        </w:tc>
        <w:tc>
          <w:tcPr>
            <w:tcW w:w="1208" w:type="dxa"/>
          </w:tcPr>
          <w:p w14:paraId="6E7D96EC" w14:textId="6437C927" w:rsidR="00992D77" w:rsidRPr="00CD49CA" w:rsidRDefault="00992D77" w:rsidP="00992D77">
            <w:pPr>
              <w:pStyle w:val="Paragraph"/>
              <w:spacing w:after="0"/>
              <w:rPr>
                <w:noProof/>
                <w:lang w:val="nl-NL"/>
              </w:rPr>
            </w:pPr>
            <w:r w:rsidRPr="00CD49CA">
              <w:rPr>
                <w:noProof/>
                <w:lang w:val="nl-NL"/>
              </w:rPr>
              <w:t>-</w:t>
            </w:r>
          </w:p>
        </w:tc>
        <w:tc>
          <w:tcPr>
            <w:tcW w:w="919" w:type="dxa"/>
          </w:tcPr>
          <w:p w14:paraId="6313BF9D" w14:textId="1191AA1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68832F4" w14:textId="77777777" w:rsidTr="00771673">
        <w:trPr>
          <w:cantSplit/>
        </w:trPr>
        <w:tc>
          <w:tcPr>
            <w:tcW w:w="733" w:type="dxa"/>
          </w:tcPr>
          <w:p w14:paraId="3DE6F183" w14:textId="62C708DA" w:rsidR="00992D77" w:rsidRPr="00CD49CA" w:rsidRDefault="00992D77" w:rsidP="00992D77">
            <w:pPr>
              <w:pStyle w:val="Paragraph"/>
              <w:spacing w:after="0"/>
              <w:rPr>
                <w:noProof/>
                <w:lang w:val="nl-NL"/>
              </w:rPr>
            </w:pPr>
            <w:r w:rsidRPr="00CD49CA">
              <w:rPr>
                <w:noProof/>
                <w:lang w:val="nl-NL"/>
              </w:rPr>
              <w:t>0.7757</w:t>
            </w:r>
          </w:p>
        </w:tc>
        <w:tc>
          <w:tcPr>
            <w:tcW w:w="1110" w:type="dxa"/>
          </w:tcPr>
          <w:p w14:paraId="5FCC0488" w14:textId="33B6819D" w:rsidR="00992D77" w:rsidRPr="00CD49CA" w:rsidRDefault="00992D77" w:rsidP="00992D77">
            <w:pPr>
              <w:pStyle w:val="Paragraph"/>
              <w:spacing w:after="0"/>
              <w:jc w:val="right"/>
              <w:rPr>
                <w:noProof/>
                <w:lang w:val="nl-NL"/>
              </w:rPr>
            </w:pPr>
            <w:r w:rsidRPr="00CD49CA">
              <w:rPr>
                <w:noProof/>
                <w:lang w:val="nl-NL"/>
              </w:rPr>
              <w:t>ex 2940 00 00</w:t>
            </w:r>
          </w:p>
        </w:tc>
        <w:tc>
          <w:tcPr>
            <w:tcW w:w="851" w:type="dxa"/>
          </w:tcPr>
          <w:p w14:paraId="30D6BC5C" w14:textId="747E086C"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904DEED" w14:textId="4476F678" w:rsidR="00992D77" w:rsidRPr="00083B0B" w:rsidRDefault="00992D77" w:rsidP="00992D77">
            <w:pPr>
              <w:pStyle w:val="Paragraph"/>
              <w:spacing w:after="0"/>
              <w:rPr>
                <w:noProof/>
              </w:rPr>
            </w:pPr>
            <w:r w:rsidRPr="00083B0B">
              <w:rPr>
                <w:noProof/>
              </w:rPr>
              <w:t>2,3,4,6-Tetrakis-O-(fenylmethyl)-D-galactopyranose (CAS RN 6386-24-9)</w:t>
            </w:r>
          </w:p>
        </w:tc>
        <w:tc>
          <w:tcPr>
            <w:tcW w:w="1107" w:type="dxa"/>
          </w:tcPr>
          <w:p w14:paraId="0AE90B35" w14:textId="281F190F" w:rsidR="00992D77" w:rsidRPr="00CD49CA" w:rsidRDefault="00992D77" w:rsidP="00992D77">
            <w:pPr>
              <w:pStyle w:val="Paragraph"/>
              <w:spacing w:after="0"/>
              <w:rPr>
                <w:noProof/>
                <w:lang w:val="nl-NL"/>
              </w:rPr>
            </w:pPr>
            <w:r w:rsidRPr="00CD49CA">
              <w:rPr>
                <w:noProof/>
                <w:lang w:val="nl-NL"/>
              </w:rPr>
              <w:t>0 %</w:t>
            </w:r>
          </w:p>
        </w:tc>
        <w:tc>
          <w:tcPr>
            <w:tcW w:w="1208" w:type="dxa"/>
          </w:tcPr>
          <w:p w14:paraId="295FB351" w14:textId="4694A7CF" w:rsidR="00992D77" w:rsidRPr="00CD49CA" w:rsidRDefault="00992D77" w:rsidP="00992D77">
            <w:pPr>
              <w:pStyle w:val="Paragraph"/>
              <w:spacing w:after="0"/>
              <w:rPr>
                <w:noProof/>
                <w:lang w:val="nl-NL"/>
              </w:rPr>
            </w:pPr>
            <w:r w:rsidRPr="00CD49CA">
              <w:rPr>
                <w:noProof/>
                <w:lang w:val="nl-NL"/>
              </w:rPr>
              <w:t>-</w:t>
            </w:r>
          </w:p>
        </w:tc>
        <w:tc>
          <w:tcPr>
            <w:tcW w:w="919" w:type="dxa"/>
          </w:tcPr>
          <w:p w14:paraId="576EF3B4" w14:textId="4193025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07BC438" w14:textId="77777777" w:rsidTr="00771673">
        <w:trPr>
          <w:cantSplit/>
        </w:trPr>
        <w:tc>
          <w:tcPr>
            <w:tcW w:w="733" w:type="dxa"/>
          </w:tcPr>
          <w:p w14:paraId="4217B06E" w14:textId="7020C85B" w:rsidR="00992D77" w:rsidRPr="00CD49CA" w:rsidRDefault="00992D77" w:rsidP="00992D77">
            <w:pPr>
              <w:pStyle w:val="Paragraph"/>
              <w:spacing w:after="0"/>
              <w:rPr>
                <w:noProof/>
                <w:lang w:val="nl-NL"/>
              </w:rPr>
            </w:pPr>
            <w:r w:rsidRPr="00CD49CA">
              <w:rPr>
                <w:noProof/>
                <w:lang w:val="nl-NL"/>
              </w:rPr>
              <w:t>0.5233</w:t>
            </w:r>
          </w:p>
        </w:tc>
        <w:tc>
          <w:tcPr>
            <w:tcW w:w="1110" w:type="dxa"/>
          </w:tcPr>
          <w:p w14:paraId="21D8341E" w14:textId="5B19552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2941 20 30</w:t>
            </w:r>
          </w:p>
        </w:tc>
        <w:tc>
          <w:tcPr>
            <w:tcW w:w="851" w:type="dxa"/>
          </w:tcPr>
          <w:p w14:paraId="7E5439A9" w14:textId="6254E6E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03515A3" w14:textId="3221DC72" w:rsidR="00992D77" w:rsidRPr="00CD49CA" w:rsidRDefault="00992D77" w:rsidP="00992D77">
            <w:pPr>
              <w:pStyle w:val="Paragraph"/>
              <w:spacing w:after="0"/>
              <w:rPr>
                <w:noProof/>
                <w:lang w:val="nl-NL"/>
              </w:rPr>
            </w:pPr>
            <w:r w:rsidRPr="00CD49CA">
              <w:rPr>
                <w:noProof/>
                <w:lang w:val="nl-NL"/>
              </w:rPr>
              <w:t>Dihydrostreptomycinesulfaat (CAS RN 5490-27-7)</w:t>
            </w:r>
          </w:p>
        </w:tc>
        <w:tc>
          <w:tcPr>
            <w:tcW w:w="1107" w:type="dxa"/>
          </w:tcPr>
          <w:p w14:paraId="0F8BD0D4" w14:textId="678611DE" w:rsidR="00992D77" w:rsidRPr="00CD49CA" w:rsidRDefault="00992D77" w:rsidP="00992D77">
            <w:pPr>
              <w:pStyle w:val="Paragraph"/>
              <w:spacing w:after="0"/>
              <w:rPr>
                <w:noProof/>
                <w:lang w:val="nl-NL"/>
              </w:rPr>
            </w:pPr>
            <w:r w:rsidRPr="00CD49CA">
              <w:rPr>
                <w:noProof/>
                <w:lang w:val="nl-NL"/>
              </w:rPr>
              <w:t>0 %</w:t>
            </w:r>
          </w:p>
        </w:tc>
        <w:tc>
          <w:tcPr>
            <w:tcW w:w="1208" w:type="dxa"/>
          </w:tcPr>
          <w:p w14:paraId="01D71ADB" w14:textId="49075F56" w:rsidR="00992D77" w:rsidRPr="00CD49CA" w:rsidRDefault="00992D77" w:rsidP="00992D77">
            <w:pPr>
              <w:pStyle w:val="Paragraph"/>
              <w:spacing w:after="0"/>
              <w:rPr>
                <w:noProof/>
                <w:lang w:val="nl-NL"/>
              </w:rPr>
            </w:pPr>
            <w:r w:rsidRPr="00CD49CA">
              <w:rPr>
                <w:noProof/>
                <w:lang w:val="nl-NL"/>
              </w:rPr>
              <w:t>-</w:t>
            </w:r>
          </w:p>
        </w:tc>
        <w:tc>
          <w:tcPr>
            <w:tcW w:w="919" w:type="dxa"/>
          </w:tcPr>
          <w:p w14:paraId="342DEA21" w14:textId="6D5BC33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1DAE2A3" w14:textId="77777777" w:rsidTr="00771673">
        <w:trPr>
          <w:cantSplit/>
        </w:trPr>
        <w:tc>
          <w:tcPr>
            <w:tcW w:w="733" w:type="dxa"/>
          </w:tcPr>
          <w:p w14:paraId="07237F43" w14:textId="1486116F" w:rsidR="00992D77" w:rsidRPr="00CD49CA" w:rsidRDefault="00992D77" w:rsidP="00992D77">
            <w:pPr>
              <w:pStyle w:val="Paragraph"/>
              <w:spacing w:after="0"/>
              <w:rPr>
                <w:noProof/>
                <w:lang w:val="nl-NL"/>
              </w:rPr>
            </w:pPr>
            <w:r w:rsidRPr="00CD49CA">
              <w:rPr>
                <w:noProof/>
                <w:lang w:val="nl-NL"/>
              </w:rPr>
              <w:t>0.6984</w:t>
            </w:r>
          </w:p>
        </w:tc>
        <w:tc>
          <w:tcPr>
            <w:tcW w:w="1110" w:type="dxa"/>
          </w:tcPr>
          <w:p w14:paraId="77D5E023" w14:textId="17C2F2D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2942 00 00</w:t>
            </w:r>
          </w:p>
        </w:tc>
        <w:tc>
          <w:tcPr>
            <w:tcW w:w="851" w:type="dxa"/>
          </w:tcPr>
          <w:p w14:paraId="6304A4C2" w14:textId="28FBECC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431A508" w14:textId="0A4B9E42" w:rsidR="00992D77" w:rsidRPr="00CD49CA" w:rsidRDefault="00992D77" w:rsidP="00992D77">
            <w:pPr>
              <w:pStyle w:val="Paragraph"/>
              <w:spacing w:after="0"/>
              <w:rPr>
                <w:noProof/>
                <w:lang w:val="nl-NL"/>
              </w:rPr>
            </w:pPr>
            <w:r w:rsidRPr="00CD49CA">
              <w:rPr>
                <w:noProof/>
                <w:lang w:val="nl-NL"/>
              </w:rPr>
              <w:t>Natriumtriacetoxyboorhydride (CAS RN 56553-60-7)</w:t>
            </w:r>
          </w:p>
        </w:tc>
        <w:tc>
          <w:tcPr>
            <w:tcW w:w="1107" w:type="dxa"/>
          </w:tcPr>
          <w:p w14:paraId="3F94F5BA" w14:textId="162FAEEC" w:rsidR="00992D77" w:rsidRPr="00CD49CA" w:rsidRDefault="00992D77" w:rsidP="00992D77">
            <w:pPr>
              <w:pStyle w:val="Paragraph"/>
              <w:spacing w:after="0"/>
              <w:rPr>
                <w:noProof/>
                <w:lang w:val="nl-NL"/>
              </w:rPr>
            </w:pPr>
            <w:r w:rsidRPr="00CD49CA">
              <w:rPr>
                <w:noProof/>
                <w:lang w:val="nl-NL"/>
              </w:rPr>
              <w:t>0 %</w:t>
            </w:r>
          </w:p>
        </w:tc>
        <w:tc>
          <w:tcPr>
            <w:tcW w:w="1208" w:type="dxa"/>
          </w:tcPr>
          <w:p w14:paraId="50A3C7E5" w14:textId="0F1EF27B" w:rsidR="00992D77" w:rsidRPr="00CD49CA" w:rsidRDefault="00992D77" w:rsidP="00992D77">
            <w:pPr>
              <w:pStyle w:val="Paragraph"/>
              <w:spacing w:after="0"/>
              <w:rPr>
                <w:noProof/>
                <w:lang w:val="nl-NL"/>
              </w:rPr>
            </w:pPr>
            <w:r w:rsidRPr="00CD49CA">
              <w:rPr>
                <w:noProof/>
                <w:lang w:val="nl-NL"/>
              </w:rPr>
              <w:t>-</w:t>
            </w:r>
          </w:p>
        </w:tc>
        <w:tc>
          <w:tcPr>
            <w:tcW w:w="919" w:type="dxa"/>
          </w:tcPr>
          <w:p w14:paraId="3638888A" w14:textId="5D2D327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72F0029" w14:textId="77777777" w:rsidTr="00771673">
        <w:trPr>
          <w:cantSplit/>
        </w:trPr>
        <w:tc>
          <w:tcPr>
            <w:tcW w:w="733" w:type="dxa"/>
          </w:tcPr>
          <w:p w14:paraId="35354C26" w14:textId="01D332B1" w:rsidR="00992D77" w:rsidRPr="00CD49CA" w:rsidRDefault="00992D77" w:rsidP="00992D77">
            <w:pPr>
              <w:pStyle w:val="Paragraph"/>
              <w:spacing w:after="0"/>
              <w:rPr>
                <w:noProof/>
                <w:lang w:val="nl-NL"/>
              </w:rPr>
            </w:pPr>
            <w:r w:rsidRPr="00CD49CA">
              <w:rPr>
                <w:noProof/>
                <w:lang w:val="nl-NL"/>
              </w:rPr>
              <w:t>0.3555</w:t>
            </w:r>
          </w:p>
        </w:tc>
        <w:tc>
          <w:tcPr>
            <w:tcW w:w="1110" w:type="dxa"/>
          </w:tcPr>
          <w:p w14:paraId="58B72BD7" w14:textId="72D923C2" w:rsidR="00992D77" w:rsidRPr="00CD49CA" w:rsidRDefault="00992D77" w:rsidP="00992D77">
            <w:pPr>
              <w:pStyle w:val="Paragraph"/>
              <w:spacing w:after="0"/>
              <w:jc w:val="right"/>
              <w:rPr>
                <w:noProof/>
                <w:lang w:val="nl-NL"/>
              </w:rPr>
            </w:pPr>
            <w:r w:rsidRPr="00CD49CA">
              <w:rPr>
                <w:noProof/>
                <w:lang w:val="nl-NL"/>
              </w:rPr>
              <w:t>3201 20 00</w:t>
            </w:r>
          </w:p>
        </w:tc>
        <w:tc>
          <w:tcPr>
            <w:tcW w:w="851" w:type="dxa"/>
          </w:tcPr>
          <w:p w14:paraId="0619AF60" w14:textId="77777777" w:rsidR="00992D77" w:rsidRPr="00CD49CA" w:rsidRDefault="00992D77" w:rsidP="00992D77">
            <w:pPr>
              <w:pStyle w:val="Paragraph"/>
              <w:spacing w:after="0"/>
              <w:rPr>
                <w:noProof/>
                <w:lang w:val="nl-NL"/>
              </w:rPr>
            </w:pPr>
          </w:p>
        </w:tc>
        <w:tc>
          <w:tcPr>
            <w:tcW w:w="3992" w:type="dxa"/>
          </w:tcPr>
          <w:p w14:paraId="2269A84E" w14:textId="4FD0D0FF" w:rsidR="00992D77" w:rsidRPr="00CD49CA" w:rsidRDefault="00992D77" w:rsidP="00992D77">
            <w:pPr>
              <w:pStyle w:val="Paragraph"/>
              <w:spacing w:after="0"/>
              <w:rPr>
                <w:noProof/>
                <w:lang w:val="nl-NL"/>
              </w:rPr>
            </w:pPr>
            <w:r w:rsidRPr="00CD49CA">
              <w:rPr>
                <w:noProof/>
                <w:lang w:val="nl-NL"/>
              </w:rPr>
              <w:t>Looiextract van mimosabast</w:t>
            </w:r>
          </w:p>
        </w:tc>
        <w:tc>
          <w:tcPr>
            <w:tcW w:w="1107" w:type="dxa"/>
          </w:tcPr>
          <w:p w14:paraId="4A6A752D" w14:textId="14F6E0D9" w:rsidR="00992D77" w:rsidRPr="00CD49CA" w:rsidRDefault="00992D77" w:rsidP="00992D77">
            <w:pPr>
              <w:pStyle w:val="Paragraph"/>
              <w:spacing w:after="0"/>
              <w:rPr>
                <w:noProof/>
                <w:lang w:val="nl-NL"/>
              </w:rPr>
            </w:pPr>
            <w:r w:rsidRPr="00CD49CA">
              <w:rPr>
                <w:noProof/>
                <w:lang w:val="nl-NL"/>
              </w:rPr>
              <w:t>0 %</w:t>
            </w:r>
          </w:p>
        </w:tc>
        <w:tc>
          <w:tcPr>
            <w:tcW w:w="1208" w:type="dxa"/>
          </w:tcPr>
          <w:p w14:paraId="711E2C11" w14:textId="0DF7133D" w:rsidR="00992D77" w:rsidRPr="00CD49CA" w:rsidRDefault="00992D77" w:rsidP="00992D77">
            <w:pPr>
              <w:pStyle w:val="Paragraph"/>
              <w:spacing w:after="0"/>
              <w:rPr>
                <w:noProof/>
                <w:lang w:val="nl-NL"/>
              </w:rPr>
            </w:pPr>
            <w:r w:rsidRPr="00CD49CA">
              <w:rPr>
                <w:noProof/>
                <w:lang w:val="nl-NL"/>
              </w:rPr>
              <w:t>-</w:t>
            </w:r>
          </w:p>
        </w:tc>
        <w:tc>
          <w:tcPr>
            <w:tcW w:w="919" w:type="dxa"/>
          </w:tcPr>
          <w:p w14:paraId="2D8D7785" w14:textId="3FE043E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FA998AA" w14:textId="77777777" w:rsidTr="00771673">
        <w:trPr>
          <w:cantSplit/>
        </w:trPr>
        <w:tc>
          <w:tcPr>
            <w:tcW w:w="733" w:type="dxa"/>
          </w:tcPr>
          <w:p w14:paraId="5125EC60" w14:textId="45CA307D" w:rsidR="00992D77" w:rsidRPr="00CD49CA" w:rsidRDefault="00992D77" w:rsidP="00992D77">
            <w:pPr>
              <w:pStyle w:val="Paragraph"/>
              <w:spacing w:after="0"/>
              <w:rPr>
                <w:noProof/>
                <w:lang w:val="nl-NL"/>
              </w:rPr>
            </w:pPr>
            <w:r w:rsidRPr="00CD49CA">
              <w:rPr>
                <w:noProof/>
                <w:lang w:val="nl-NL"/>
              </w:rPr>
              <w:t>0.7943</w:t>
            </w:r>
          </w:p>
        </w:tc>
        <w:tc>
          <w:tcPr>
            <w:tcW w:w="1110" w:type="dxa"/>
          </w:tcPr>
          <w:p w14:paraId="36EA03A8" w14:textId="0827CB0E" w:rsidR="00992D77" w:rsidRPr="00CD49CA" w:rsidRDefault="00992D77" w:rsidP="00992D77">
            <w:pPr>
              <w:pStyle w:val="Paragraph"/>
              <w:spacing w:after="0"/>
              <w:jc w:val="right"/>
              <w:rPr>
                <w:noProof/>
                <w:lang w:val="nl-NL"/>
              </w:rPr>
            </w:pPr>
            <w:r w:rsidRPr="00CD49CA">
              <w:rPr>
                <w:noProof/>
                <w:lang w:val="nl-NL"/>
              </w:rPr>
              <w:t>ex 3201 90 20</w:t>
            </w:r>
          </w:p>
        </w:tc>
        <w:tc>
          <w:tcPr>
            <w:tcW w:w="851" w:type="dxa"/>
          </w:tcPr>
          <w:p w14:paraId="4A9B0345" w14:textId="5CD13D0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7D95398" w14:textId="6DAF2FB2" w:rsidR="00992D77" w:rsidRPr="00CD49CA" w:rsidRDefault="00992D77" w:rsidP="00992D77">
            <w:pPr>
              <w:pStyle w:val="Paragraph"/>
              <w:spacing w:after="0"/>
              <w:rPr>
                <w:noProof/>
                <w:lang w:val="nl-NL"/>
              </w:rPr>
            </w:pPr>
            <w:r w:rsidRPr="00CD49CA">
              <w:rPr>
                <w:noProof/>
                <w:lang w:val="nl-NL"/>
              </w:rPr>
              <w:t>Extract op waterbasis van gal van Rhus chinensis (</w:t>
            </w:r>
            <w:r w:rsidRPr="00CD49CA">
              <w:rPr>
                <w:i/>
                <w:iCs/>
                <w:noProof/>
                <w:lang w:val="nl-NL"/>
              </w:rPr>
              <w:t>Gallachinensis</w:t>
            </w:r>
            <w:r w:rsidRPr="00CD49CA">
              <w:rPr>
                <w:noProof/>
                <w:lang w:val="nl-NL"/>
              </w:rPr>
              <w:t>), met een tanninegehalte van niet meer dan 85 gewichtspercenten</w:t>
            </w:r>
          </w:p>
        </w:tc>
        <w:tc>
          <w:tcPr>
            <w:tcW w:w="1107" w:type="dxa"/>
          </w:tcPr>
          <w:p w14:paraId="2768CCC8" w14:textId="5FAF4CCB" w:rsidR="00992D77" w:rsidRPr="00CD49CA" w:rsidRDefault="00992D77" w:rsidP="00992D77">
            <w:pPr>
              <w:pStyle w:val="Paragraph"/>
              <w:spacing w:after="0"/>
              <w:rPr>
                <w:noProof/>
                <w:lang w:val="nl-NL"/>
              </w:rPr>
            </w:pPr>
            <w:r w:rsidRPr="00CD49CA">
              <w:rPr>
                <w:noProof/>
                <w:lang w:val="nl-NL"/>
              </w:rPr>
              <w:t>0 %</w:t>
            </w:r>
          </w:p>
        </w:tc>
        <w:tc>
          <w:tcPr>
            <w:tcW w:w="1208" w:type="dxa"/>
          </w:tcPr>
          <w:p w14:paraId="7A84D0F8" w14:textId="277BB649" w:rsidR="00992D77" w:rsidRPr="00CD49CA" w:rsidRDefault="00992D77" w:rsidP="00992D77">
            <w:pPr>
              <w:pStyle w:val="Paragraph"/>
              <w:spacing w:after="0"/>
              <w:rPr>
                <w:noProof/>
                <w:lang w:val="nl-NL"/>
              </w:rPr>
            </w:pPr>
            <w:r w:rsidRPr="00CD49CA">
              <w:rPr>
                <w:noProof/>
                <w:lang w:val="nl-NL"/>
              </w:rPr>
              <w:t>-</w:t>
            </w:r>
          </w:p>
        </w:tc>
        <w:tc>
          <w:tcPr>
            <w:tcW w:w="919" w:type="dxa"/>
          </w:tcPr>
          <w:p w14:paraId="5451C2C3" w14:textId="163B912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AEF8D73" w14:textId="77777777" w:rsidTr="00771673">
        <w:trPr>
          <w:cantSplit/>
        </w:trPr>
        <w:tc>
          <w:tcPr>
            <w:tcW w:w="733" w:type="dxa"/>
          </w:tcPr>
          <w:p w14:paraId="0852AC32" w14:textId="39AA1D36" w:rsidR="00992D77" w:rsidRPr="00CD49CA" w:rsidRDefault="00992D77" w:rsidP="00992D77">
            <w:pPr>
              <w:pStyle w:val="Paragraph"/>
              <w:spacing w:after="0"/>
              <w:rPr>
                <w:noProof/>
                <w:lang w:val="nl-NL"/>
              </w:rPr>
            </w:pPr>
            <w:r w:rsidRPr="00CD49CA">
              <w:rPr>
                <w:noProof/>
                <w:lang w:val="nl-NL"/>
              </w:rPr>
              <w:t>0.3553</w:t>
            </w:r>
          </w:p>
        </w:tc>
        <w:tc>
          <w:tcPr>
            <w:tcW w:w="1110" w:type="dxa"/>
          </w:tcPr>
          <w:p w14:paraId="66A4A5FF" w14:textId="1045977D" w:rsidR="00992D77" w:rsidRPr="00CD49CA" w:rsidRDefault="00992D77" w:rsidP="00992D77">
            <w:pPr>
              <w:pStyle w:val="Paragraph"/>
              <w:spacing w:after="0"/>
              <w:jc w:val="right"/>
              <w:rPr>
                <w:noProof/>
                <w:lang w:val="nl-NL"/>
              </w:rPr>
            </w:pPr>
            <w:r w:rsidRPr="00CD49CA">
              <w:rPr>
                <w:noProof/>
                <w:lang w:val="nl-NL"/>
              </w:rPr>
              <w:t>ex 3201 90 90</w:t>
            </w:r>
          </w:p>
        </w:tc>
        <w:tc>
          <w:tcPr>
            <w:tcW w:w="851" w:type="dxa"/>
          </w:tcPr>
          <w:p w14:paraId="55810B71" w14:textId="6EE7285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2A0C5CA" w14:textId="4DAE106D" w:rsidR="00992D77" w:rsidRPr="00CD49CA" w:rsidRDefault="00992D77" w:rsidP="00992D77">
            <w:pPr>
              <w:pStyle w:val="Paragraph"/>
              <w:spacing w:after="0"/>
              <w:rPr>
                <w:noProof/>
                <w:lang w:val="nl-NL"/>
              </w:rPr>
            </w:pPr>
            <w:r w:rsidRPr="00CD49CA">
              <w:rPr>
                <w:noProof/>
                <w:lang w:val="nl-NL"/>
              </w:rPr>
              <w:t>Looiextracten van gambir en myrobalanen</w:t>
            </w:r>
          </w:p>
        </w:tc>
        <w:tc>
          <w:tcPr>
            <w:tcW w:w="1107" w:type="dxa"/>
          </w:tcPr>
          <w:p w14:paraId="7CD0CB1E" w14:textId="3A31D197" w:rsidR="00992D77" w:rsidRPr="00CD49CA" w:rsidRDefault="00992D77" w:rsidP="00992D77">
            <w:pPr>
              <w:pStyle w:val="Paragraph"/>
              <w:spacing w:after="0"/>
              <w:rPr>
                <w:noProof/>
                <w:lang w:val="nl-NL"/>
              </w:rPr>
            </w:pPr>
            <w:r w:rsidRPr="00CD49CA">
              <w:rPr>
                <w:noProof/>
                <w:lang w:val="nl-NL"/>
              </w:rPr>
              <w:t>0 %</w:t>
            </w:r>
          </w:p>
        </w:tc>
        <w:tc>
          <w:tcPr>
            <w:tcW w:w="1208" w:type="dxa"/>
          </w:tcPr>
          <w:p w14:paraId="710D3DF3" w14:textId="23CA3B3E" w:rsidR="00992D77" w:rsidRPr="00CD49CA" w:rsidRDefault="00992D77" w:rsidP="00992D77">
            <w:pPr>
              <w:pStyle w:val="Paragraph"/>
              <w:spacing w:after="0"/>
              <w:rPr>
                <w:noProof/>
                <w:lang w:val="nl-NL"/>
              </w:rPr>
            </w:pPr>
            <w:r w:rsidRPr="00CD49CA">
              <w:rPr>
                <w:noProof/>
                <w:lang w:val="nl-NL"/>
              </w:rPr>
              <w:t>-</w:t>
            </w:r>
          </w:p>
        </w:tc>
        <w:tc>
          <w:tcPr>
            <w:tcW w:w="919" w:type="dxa"/>
          </w:tcPr>
          <w:p w14:paraId="240E7D74" w14:textId="23B0782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8E3DD18" w14:textId="77777777" w:rsidTr="00771673">
        <w:trPr>
          <w:cantSplit/>
        </w:trPr>
        <w:tc>
          <w:tcPr>
            <w:tcW w:w="733" w:type="dxa"/>
          </w:tcPr>
          <w:p w14:paraId="43FF483D" w14:textId="77777777" w:rsidR="00992D77" w:rsidRPr="00CD49CA" w:rsidRDefault="00992D77" w:rsidP="00992D77">
            <w:pPr>
              <w:pStyle w:val="Paragraph"/>
              <w:rPr>
                <w:noProof/>
                <w:lang w:val="nl-NL"/>
              </w:rPr>
            </w:pPr>
            <w:r w:rsidRPr="00CD49CA">
              <w:rPr>
                <w:noProof/>
                <w:lang w:val="nl-NL"/>
              </w:rPr>
              <w:t>0.6600</w:t>
            </w:r>
          </w:p>
          <w:p w14:paraId="64B18347" w14:textId="77777777" w:rsidR="00992D77" w:rsidRPr="00CD49CA" w:rsidRDefault="00992D77" w:rsidP="00992D77">
            <w:pPr>
              <w:pStyle w:val="Paragraph"/>
              <w:spacing w:after="0"/>
              <w:rPr>
                <w:noProof/>
                <w:lang w:val="nl-NL"/>
              </w:rPr>
            </w:pPr>
          </w:p>
        </w:tc>
        <w:tc>
          <w:tcPr>
            <w:tcW w:w="1110" w:type="dxa"/>
          </w:tcPr>
          <w:p w14:paraId="49DF9977"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3201 90 90</w:t>
            </w:r>
          </w:p>
          <w:p w14:paraId="4CF2D2C0" w14:textId="220F3DA1" w:rsidR="00992D77" w:rsidRPr="00CD49CA" w:rsidRDefault="00992D77" w:rsidP="00992D77">
            <w:pPr>
              <w:pStyle w:val="Paragraph"/>
              <w:spacing w:after="0"/>
              <w:jc w:val="right"/>
              <w:rPr>
                <w:noProof/>
                <w:lang w:val="nl-NL"/>
              </w:rPr>
            </w:pPr>
            <w:r w:rsidRPr="00CD49CA">
              <w:rPr>
                <w:noProof/>
                <w:lang w:val="nl-NL"/>
              </w:rPr>
              <w:t>ex 3202 90 00</w:t>
            </w:r>
          </w:p>
        </w:tc>
        <w:tc>
          <w:tcPr>
            <w:tcW w:w="851" w:type="dxa"/>
          </w:tcPr>
          <w:p w14:paraId="70D8B668" w14:textId="77777777" w:rsidR="00992D77" w:rsidRPr="00CD49CA" w:rsidRDefault="00992D77" w:rsidP="00992D77">
            <w:pPr>
              <w:pStyle w:val="Paragraph"/>
              <w:jc w:val="center"/>
              <w:rPr>
                <w:noProof/>
                <w:lang w:val="nl-NL"/>
              </w:rPr>
            </w:pPr>
            <w:r w:rsidRPr="00CD49CA">
              <w:rPr>
                <w:noProof/>
                <w:lang w:val="nl-NL"/>
              </w:rPr>
              <w:t>40</w:t>
            </w:r>
          </w:p>
          <w:p w14:paraId="06396443" w14:textId="44DAAE8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465C5D0" w14:textId="77777777" w:rsidR="00992D77" w:rsidRPr="00CD49CA" w:rsidRDefault="00992D77" w:rsidP="00992D77">
            <w:pPr>
              <w:pStyle w:val="Paragraph"/>
              <w:rPr>
                <w:noProof/>
                <w:lang w:val="nl-NL"/>
              </w:rPr>
            </w:pPr>
            <w:r w:rsidRPr="00CD49CA">
              <w:rPr>
                <w:noProof/>
                <w:lang w:val="nl-NL"/>
              </w:rPr>
              <w:t>Reactieproduct van extract van Acacia mearnsii, ammoniumchloride en formaldehyde (CAS RN 85029-52-3)</w:t>
            </w:r>
          </w:p>
          <w:p w14:paraId="304671C3" w14:textId="77777777" w:rsidR="00992D77" w:rsidRPr="00CD49CA" w:rsidRDefault="00992D77" w:rsidP="00992D77">
            <w:pPr>
              <w:pStyle w:val="Paragraph"/>
              <w:spacing w:after="0"/>
              <w:rPr>
                <w:noProof/>
                <w:lang w:val="nl-NL"/>
              </w:rPr>
            </w:pPr>
          </w:p>
        </w:tc>
        <w:tc>
          <w:tcPr>
            <w:tcW w:w="1107" w:type="dxa"/>
          </w:tcPr>
          <w:p w14:paraId="1F627775" w14:textId="77777777" w:rsidR="00992D77" w:rsidRPr="00CD49CA" w:rsidRDefault="00992D77" w:rsidP="00992D77">
            <w:pPr>
              <w:pStyle w:val="Paragraph"/>
              <w:rPr>
                <w:noProof/>
                <w:lang w:val="nl-NL"/>
              </w:rPr>
            </w:pPr>
            <w:r w:rsidRPr="00CD49CA">
              <w:rPr>
                <w:noProof/>
                <w:lang w:val="nl-NL"/>
              </w:rPr>
              <w:t>0 %</w:t>
            </w:r>
          </w:p>
          <w:p w14:paraId="6F950ADB" w14:textId="77777777" w:rsidR="00992D77" w:rsidRPr="00CD49CA" w:rsidRDefault="00992D77" w:rsidP="00992D77">
            <w:pPr>
              <w:pStyle w:val="Paragraph"/>
              <w:spacing w:after="0"/>
              <w:rPr>
                <w:noProof/>
                <w:lang w:val="nl-NL"/>
              </w:rPr>
            </w:pPr>
          </w:p>
        </w:tc>
        <w:tc>
          <w:tcPr>
            <w:tcW w:w="1208" w:type="dxa"/>
          </w:tcPr>
          <w:p w14:paraId="1F8D9481" w14:textId="77777777" w:rsidR="00992D77" w:rsidRPr="00CD49CA" w:rsidRDefault="00992D77" w:rsidP="00992D77">
            <w:pPr>
              <w:pStyle w:val="Paragraph"/>
              <w:rPr>
                <w:noProof/>
                <w:lang w:val="nl-NL"/>
              </w:rPr>
            </w:pPr>
            <w:r w:rsidRPr="00CD49CA">
              <w:rPr>
                <w:noProof/>
                <w:lang w:val="nl-NL"/>
              </w:rPr>
              <w:t>-</w:t>
            </w:r>
          </w:p>
          <w:p w14:paraId="5F1F957C" w14:textId="77777777" w:rsidR="00992D77" w:rsidRPr="00CD49CA" w:rsidRDefault="00992D77" w:rsidP="00992D77">
            <w:pPr>
              <w:pStyle w:val="Paragraph"/>
              <w:spacing w:after="0"/>
              <w:rPr>
                <w:noProof/>
                <w:lang w:val="nl-NL"/>
              </w:rPr>
            </w:pPr>
          </w:p>
        </w:tc>
        <w:tc>
          <w:tcPr>
            <w:tcW w:w="919" w:type="dxa"/>
          </w:tcPr>
          <w:p w14:paraId="1586D9E7" w14:textId="77777777" w:rsidR="00992D77" w:rsidRPr="00CD49CA" w:rsidRDefault="00992D77" w:rsidP="00992D77">
            <w:pPr>
              <w:pStyle w:val="Paragraph"/>
              <w:rPr>
                <w:noProof/>
                <w:lang w:val="nl-NL"/>
              </w:rPr>
            </w:pPr>
            <w:r w:rsidRPr="00CD49CA">
              <w:rPr>
                <w:noProof/>
                <w:lang w:val="nl-NL"/>
              </w:rPr>
              <w:t>31.12.2022</w:t>
            </w:r>
          </w:p>
          <w:p w14:paraId="4C58E206" w14:textId="77777777" w:rsidR="00992D77" w:rsidRPr="00CD49CA" w:rsidRDefault="00992D77" w:rsidP="00992D77">
            <w:pPr>
              <w:pStyle w:val="Paragraph"/>
              <w:spacing w:after="0"/>
              <w:rPr>
                <w:noProof/>
                <w:lang w:val="nl-NL"/>
              </w:rPr>
            </w:pPr>
          </w:p>
        </w:tc>
      </w:tr>
      <w:tr w:rsidR="00992D77" w:rsidRPr="00CD49CA" w14:paraId="1CD60EDB" w14:textId="77777777" w:rsidTr="00771673">
        <w:trPr>
          <w:cantSplit/>
        </w:trPr>
        <w:tc>
          <w:tcPr>
            <w:tcW w:w="733" w:type="dxa"/>
          </w:tcPr>
          <w:p w14:paraId="28A59E30" w14:textId="61391664" w:rsidR="00992D77" w:rsidRPr="00CD49CA" w:rsidRDefault="00992D77" w:rsidP="00992D77">
            <w:pPr>
              <w:pStyle w:val="Paragraph"/>
              <w:spacing w:after="0"/>
              <w:rPr>
                <w:noProof/>
                <w:lang w:val="nl-NL"/>
              </w:rPr>
            </w:pPr>
            <w:r w:rsidRPr="00CD49CA">
              <w:rPr>
                <w:noProof/>
                <w:lang w:val="nl-NL"/>
              </w:rPr>
              <w:t>0.6183</w:t>
            </w:r>
          </w:p>
        </w:tc>
        <w:tc>
          <w:tcPr>
            <w:tcW w:w="1110" w:type="dxa"/>
          </w:tcPr>
          <w:p w14:paraId="74B26150" w14:textId="7DB62840" w:rsidR="00992D77" w:rsidRPr="00CD49CA" w:rsidRDefault="00992D77" w:rsidP="00992D77">
            <w:pPr>
              <w:pStyle w:val="Paragraph"/>
              <w:spacing w:after="0"/>
              <w:jc w:val="right"/>
              <w:rPr>
                <w:noProof/>
                <w:lang w:val="nl-NL"/>
              </w:rPr>
            </w:pPr>
            <w:r w:rsidRPr="00CD49CA">
              <w:rPr>
                <w:noProof/>
                <w:lang w:val="nl-NL"/>
              </w:rPr>
              <w:t>ex 3204 11 00</w:t>
            </w:r>
          </w:p>
        </w:tc>
        <w:tc>
          <w:tcPr>
            <w:tcW w:w="851" w:type="dxa"/>
          </w:tcPr>
          <w:p w14:paraId="7A4C3E02" w14:textId="557B292E"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9F3CDFB" w14:textId="003B1841" w:rsidR="00992D77" w:rsidRPr="00CD49CA" w:rsidRDefault="00992D77" w:rsidP="00992D77">
            <w:pPr>
              <w:pStyle w:val="Paragraph"/>
              <w:spacing w:after="0"/>
              <w:rPr>
                <w:noProof/>
                <w:lang w:val="nl-NL"/>
              </w:rPr>
            </w:pPr>
            <w:r w:rsidRPr="00CD49CA">
              <w:rPr>
                <w:noProof/>
                <w:lang w:val="nl-NL"/>
              </w:rPr>
              <w:t>Kleurstof  C.I. Disperse Blue 360 (CAS RN 70693-64-0) en preparaten op basis daarvan met een gehalte aan C.I. Disperse Blue 360 van 99 of meer gewichtspercenten</w:t>
            </w:r>
          </w:p>
        </w:tc>
        <w:tc>
          <w:tcPr>
            <w:tcW w:w="1107" w:type="dxa"/>
          </w:tcPr>
          <w:p w14:paraId="79320EBD" w14:textId="7D9CAEB7" w:rsidR="00992D77" w:rsidRPr="00CD49CA" w:rsidRDefault="00992D77" w:rsidP="00992D77">
            <w:pPr>
              <w:pStyle w:val="Paragraph"/>
              <w:spacing w:after="0"/>
              <w:rPr>
                <w:noProof/>
                <w:lang w:val="nl-NL"/>
              </w:rPr>
            </w:pPr>
            <w:r w:rsidRPr="00CD49CA">
              <w:rPr>
                <w:noProof/>
                <w:lang w:val="nl-NL"/>
              </w:rPr>
              <w:t>0 %</w:t>
            </w:r>
          </w:p>
        </w:tc>
        <w:tc>
          <w:tcPr>
            <w:tcW w:w="1208" w:type="dxa"/>
          </w:tcPr>
          <w:p w14:paraId="106C72D5" w14:textId="17DD1F60" w:rsidR="00992D77" w:rsidRPr="00CD49CA" w:rsidRDefault="00992D77" w:rsidP="00992D77">
            <w:pPr>
              <w:pStyle w:val="Paragraph"/>
              <w:spacing w:after="0"/>
              <w:rPr>
                <w:noProof/>
                <w:lang w:val="nl-NL"/>
              </w:rPr>
            </w:pPr>
            <w:r w:rsidRPr="00CD49CA">
              <w:rPr>
                <w:noProof/>
                <w:lang w:val="nl-NL"/>
              </w:rPr>
              <w:t>-</w:t>
            </w:r>
          </w:p>
        </w:tc>
        <w:tc>
          <w:tcPr>
            <w:tcW w:w="919" w:type="dxa"/>
          </w:tcPr>
          <w:p w14:paraId="2B7E06C2" w14:textId="1808D41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C89524D" w14:textId="77777777" w:rsidTr="00771673">
        <w:trPr>
          <w:cantSplit/>
        </w:trPr>
        <w:tc>
          <w:tcPr>
            <w:tcW w:w="733" w:type="dxa"/>
          </w:tcPr>
          <w:p w14:paraId="5B049AE2" w14:textId="0385424A" w:rsidR="00992D77" w:rsidRPr="00CD49CA" w:rsidRDefault="00992D77" w:rsidP="00992D77">
            <w:pPr>
              <w:pStyle w:val="Paragraph"/>
              <w:spacing w:after="0"/>
              <w:rPr>
                <w:noProof/>
                <w:lang w:val="nl-NL"/>
              </w:rPr>
            </w:pPr>
            <w:r w:rsidRPr="00CD49CA">
              <w:rPr>
                <w:noProof/>
                <w:lang w:val="nl-NL"/>
              </w:rPr>
              <w:t>0.6277</w:t>
            </w:r>
          </w:p>
        </w:tc>
        <w:tc>
          <w:tcPr>
            <w:tcW w:w="1110" w:type="dxa"/>
          </w:tcPr>
          <w:p w14:paraId="5AB6BA33" w14:textId="5CF09C49" w:rsidR="00992D77" w:rsidRPr="00CD49CA" w:rsidRDefault="00992D77" w:rsidP="00992D77">
            <w:pPr>
              <w:pStyle w:val="Paragraph"/>
              <w:spacing w:after="0"/>
              <w:jc w:val="right"/>
              <w:rPr>
                <w:noProof/>
                <w:lang w:val="nl-NL"/>
              </w:rPr>
            </w:pPr>
            <w:r w:rsidRPr="00CD49CA">
              <w:rPr>
                <w:noProof/>
                <w:lang w:val="nl-NL"/>
              </w:rPr>
              <w:t>ex 3204 11 00</w:t>
            </w:r>
          </w:p>
        </w:tc>
        <w:tc>
          <w:tcPr>
            <w:tcW w:w="851" w:type="dxa"/>
          </w:tcPr>
          <w:p w14:paraId="2F121829" w14:textId="7A80FCB6"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6435AA5E" w14:textId="606AA5CB" w:rsidR="00992D77" w:rsidRPr="00CD49CA" w:rsidRDefault="00992D77" w:rsidP="00992D77">
            <w:pPr>
              <w:pStyle w:val="Paragraph"/>
              <w:spacing w:after="0"/>
              <w:rPr>
                <w:noProof/>
                <w:lang w:val="nl-NL"/>
              </w:rPr>
            </w:pPr>
            <w:r w:rsidRPr="00CD49CA">
              <w:rPr>
                <w:noProof/>
                <w:lang w:val="nl-NL"/>
              </w:rPr>
              <w:t>N-(2-chloorethyl)-4-[(2,6-dichloor-4-nitrofenyl)azo]-N-ethyl-m-toluïdine (CAS RN 63741-10-6)</w:t>
            </w:r>
          </w:p>
        </w:tc>
        <w:tc>
          <w:tcPr>
            <w:tcW w:w="1107" w:type="dxa"/>
          </w:tcPr>
          <w:p w14:paraId="79D5D14E" w14:textId="72DC30AF" w:rsidR="00992D77" w:rsidRPr="00CD49CA" w:rsidRDefault="00992D77" w:rsidP="00992D77">
            <w:pPr>
              <w:pStyle w:val="Paragraph"/>
              <w:spacing w:after="0"/>
              <w:rPr>
                <w:noProof/>
                <w:lang w:val="nl-NL"/>
              </w:rPr>
            </w:pPr>
            <w:r w:rsidRPr="00CD49CA">
              <w:rPr>
                <w:noProof/>
                <w:lang w:val="nl-NL"/>
              </w:rPr>
              <w:t>0 %</w:t>
            </w:r>
          </w:p>
        </w:tc>
        <w:tc>
          <w:tcPr>
            <w:tcW w:w="1208" w:type="dxa"/>
          </w:tcPr>
          <w:p w14:paraId="1ACB9287" w14:textId="5835146B" w:rsidR="00992D77" w:rsidRPr="00CD49CA" w:rsidRDefault="00992D77" w:rsidP="00992D77">
            <w:pPr>
              <w:pStyle w:val="Paragraph"/>
              <w:spacing w:after="0"/>
              <w:rPr>
                <w:noProof/>
                <w:lang w:val="nl-NL"/>
              </w:rPr>
            </w:pPr>
            <w:r w:rsidRPr="00CD49CA">
              <w:rPr>
                <w:noProof/>
                <w:lang w:val="nl-NL"/>
              </w:rPr>
              <w:t>-</w:t>
            </w:r>
          </w:p>
        </w:tc>
        <w:tc>
          <w:tcPr>
            <w:tcW w:w="919" w:type="dxa"/>
          </w:tcPr>
          <w:p w14:paraId="0EC0FBD2" w14:textId="1F37DC8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E24CA89" w14:textId="77777777" w:rsidTr="00771673">
        <w:trPr>
          <w:cantSplit/>
        </w:trPr>
        <w:tc>
          <w:tcPr>
            <w:tcW w:w="733" w:type="dxa"/>
          </w:tcPr>
          <w:p w14:paraId="5B27117D" w14:textId="4D571DD6" w:rsidR="00992D77" w:rsidRPr="00CD49CA" w:rsidRDefault="00992D77" w:rsidP="00992D77">
            <w:pPr>
              <w:pStyle w:val="Paragraph"/>
              <w:spacing w:after="0"/>
              <w:rPr>
                <w:noProof/>
                <w:lang w:val="nl-NL"/>
              </w:rPr>
            </w:pPr>
            <w:r w:rsidRPr="00CD49CA">
              <w:rPr>
                <w:noProof/>
                <w:lang w:val="nl-NL"/>
              </w:rPr>
              <w:t>0.7307</w:t>
            </w:r>
          </w:p>
        </w:tc>
        <w:tc>
          <w:tcPr>
            <w:tcW w:w="1110" w:type="dxa"/>
          </w:tcPr>
          <w:p w14:paraId="04D6C720" w14:textId="5427D2A7" w:rsidR="00992D77" w:rsidRPr="00CD49CA" w:rsidRDefault="00992D77" w:rsidP="00992D77">
            <w:pPr>
              <w:pStyle w:val="Paragraph"/>
              <w:spacing w:after="0"/>
              <w:jc w:val="right"/>
              <w:rPr>
                <w:noProof/>
                <w:lang w:val="nl-NL"/>
              </w:rPr>
            </w:pPr>
            <w:r w:rsidRPr="00CD49CA">
              <w:rPr>
                <w:noProof/>
                <w:lang w:val="nl-NL"/>
              </w:rPr>
              <w:t>ex 3204 11 00</w:t>
            </w:r>
          </w:p>
        </w:tc>
        <w:tc>
          <w:tcPr>
            <w:tcW w:w="851" w:type="dxa"/>
          </w:tcPr>
          <w:p w14:paraId="3EA1BA84" w14:textId="3D0EFECE"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5D7D3404" w14:textId="7CCC1732" w:rsidR="00992D77" w:rsidRPr="00CD49CA" w:rsidRDefault="00992D77" w:rsidP="00992D77">
            <w:pPr>
              <w:pStyle w:val="Paragraph"/>
              <w:spacing w:after="0"/>
              <w:rPr>
                <w:noProof/>
                <w:lang w:val="nl-NL"/>
              </w:rPr>
            </w:pPr>
            <w:r w:rsidRPr="00CD49CA">
              <w:rPr>
                <w:noProof/>
                <w:lang w:val="nl-NL"/>
              </w:rPr>
              <w:t>Kleurstof C.I. Disperse Yellow 232 (CAS RN 35773-43-4) en preparaten op basis daarvan met een gehalte aan kleurstof C.I. Disperse Yellow 232 van 50 of meer gewichtspercenten</w:t>
            </w:r>
          </w:p>
        </w:tc>
        <w:tc>
          <w:tcPr>
            <w:tcW w:w="1107" w:type="dxa"/>
          </w:tcPr>
          <w:p w14:paraId="27416408" w14:textId="4E09B8F1" w:rsidR="00992D77" w:rsidRPr="00CD49CA" w:rsidRDefault="00992D77" w:rsidP="00992D77">
            <w:pPr>
              <w:pStyle w:val="Paragraph"/>
              <w:spacing w:after="0"/>
              <w:rPr>
                <w:noProof/>
                <w:lang w:val="nl-NL"/>
              </w:rPr>
            </w:pPr>
            <w:r w:rsidRPr="00CD49CA">
              <w:rPr>
                <w:noProof/>
                <w:lang w:val="nl-NL"/>
              </w:rPr>
              <w:t>0 %</w:t>
            </w:r>
          </w:p>
        </w:tc>
        <w:tc>
          <w:tcPr>
            <w:tcW w:w="1208" w:type="dxa"/>
          </w:tcPr>
          <w:p w14:paraId="12A753F0" w14:textId="7BBE18D9" w:rsidR="00992D77" w:rsidRPr="00CD49CA" w:rsidRDefault="00992D77" w:rsidP="00992D77">
            <w:pPr>
              <w:pStyle w:val="Paragraph"/>
              <w:spacing w:after="0"/>
              <w:rPr>
                <w:noProof/>
                <w:lang w:val="nl-NL"/>
              </w:rPr>
            </w:pPr>
            <w:r w:rsidRPr="00CD49CA">
              <w:rPr>
                <w:noProof/>
                <w:lang w:val="nl-NL"/>
              </w:rPr>
              <w:t>-</w:t>
            </w:r>
          </w:p>
        </w:tc>
        <w:tc>
          <w:tcPr>
            <w:tcW w:w="919" w:type="dxa"/>
          </w:tcPr>
          <w:p w14:paraId="384BC72D" w14:textId="2593255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5D37288" w14:textId="77777777" w:rsidTr="00771673">
        <w:trPr>
          <w:cantSplit/>
        </w:trPr>
        <w:tc>
          <w:tcPr>
            <w:tcW w:w="733" w:type="dxa"/>
          </w:tcPr>
          <w:p w14:paraId="747AC4A8" w14:textId="76F3DBAF" w:rsidR="00992D77" w:rsidRPr="00CD49CA" w:rsidRDefault="00992D77" w:rsidP="00992D77">
            <w:pPr>
              <w:pStyle w:val="Paragraph"/>
              <w:spacing w:after="0"/>
              <w:rPr>
                <w:noProof/>
                <w:lang w:val="nl-NL"/>
              </w:rPr>
            </w:pPr>
            <w:r w:rsidRPr="00CD49CA">
              <w:rPr>
                <w:noProof/>
                <w:lang w:val="nl-NL"/>
              </w:rPr>
              <w:t>0.5235</w:t>
            </w:r>
          </w:p>
        </w:tc>
        <w:tc>
          <w:tcPr>
            <w:tcW w:w="1110" w:type="dxa"/>
          </w:tcPr>
          <w:p w14:paraId="24D74789" w14:textId="1F849AC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11 00</w:t>
            </w:r>
          </w:p>
        </w:tc>
        <w:tc>
          <w:tcPr>
            <w:tcW w:w="851" w:type="dxa"/>
          </w:tcPr>
          <w:p w14:paraId="71E018D3" w14:textId="46F24A74"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D25507C" w14:textId="3F3DBBCB" w:rsidR="00992D77" w:rsidRPr="00CD49CA" w:rsidRDefault="00992D77" w:rsidP="00992D77">
            <w:pPr>
              <w:pStyle w:val="Paragraph"/>
              <w:spacing w:after="0"/>
              <w:rPr>
                <w:noProof/>
                <w:lang w:val="nl-NL"/>
              </w:rPr>
            </w:pPr>
            <w:r w:rsidRPr="00CD49CA">
              <w:rPr>
                <w:noProof/>
                <w:lang w:val="nl-NL"/>
              </w:rPr>
              <w:t>KleurstofC.I. Disperse Red 60 (CAS RN 17418-58-5) en preparaten op basis daarvan met een gehalte aan C.I. Disperse Red 60 van 50 of meer gewichtspercenten</w:t>
            </w:r>
          </w:p>
        </w:tc>
        <w:tc>
          <w:tcPr>
            <w:tcW w:w="1107" w:type="dxa"/>
          </w:tcPr>
          <w:p w14:paraId="5B8D8C5F" w14:textId="23C5E581" w:rsidR="00992D77" w:rsidRPr="00CD49CA" w:rsidRDefault="00992D77" w:rsidP="00992D77">
            <w:pPr>
              <w:pStyle w:val="Paragraph"/>
              <w:spacing w:after="0"/>
              <w:rPr>
                <w:noProof/>
                <w:lang w:val="nl-NL"/>
              </w:rPr>
            </w:pPr>
            <w:r w:rsidRPr="00CD49CA">
              <w:rPr>
                <w:noProof/>
                <w:lang w:val="nl-NL"/>
              </w:rPr>
              <w:t>0 %</w:t>
            </w:r>
          </w:p>
        </w:tc>
        <w:tc>
          <w:tcPr>
            <w:tcW w:w="1208" w:type="dxa"/>
          </w:tcPr>
          <w:p w14:paraId="604F04DB" w14:textId="4677C113" w:rsidR="00992D77" w:rsidRPr="00CD49CA" w:rsidRDefault="00992D77" w:rsidP="00992D77">
            <w:pPr>
              <w:pStyle w:val="Paragraph"/>
              <w:spacing w:after="0"/>
              <w:rPr>
                <w:noProof/>
                <w:lang w:val="nl-NL"/>
              </w:rPr>
            </w:pPr>
            <w:r w:rsidRPr="00CD49CA">
              <w:rPr>
                <w:noProof/>
                <w:lang w:val="nl-NL"/>
              </w:rPr>
              <w:t>-</w:t>
            </w:r>
          </w:p>
        </w:tc>
        <w:tc>
          <w:tcPr>
            <w:tcW w:w="919" w:type="dxa"/>
          </w:tcPr>
          <w:p w14:paraId="527A386C" w14:textId="7F8A8C2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1CB1030" w14:textId="77777777" w:rsidTr="00771673">
        <w:trPr>
          <w:cantSplit/>
        </w:trPr>
        <w:tc>
          <w:tcPr>
            <w:tcW w:w="733" w:type="dxa"/>
          </w:tcPr>
          <w:p w14:paraId="0BDDA972" w14:textId="40C8636B" w:rsidR="00992D77" w:rsidRPr="00CD49CA" w:rsidRDefault="00992D77" w:rsidP="00992D77">
            <w:pPr>
              <w:pStyle w:val="Paragraph"/>
              <w:spacing w:after="0"/>
              <w:rPr>
                <w:noProof/>
                <w:lang w:val="nl-NL"/>
              </w:rPr>
            </w:pPr>
            <w:r w:rsidRPr="00CD49CA">
              <w:rPr>
                <w:noProof/>
                <w:lang w:val="nl-NL"/>
              </w:rPr>
              <w:t>0.5134</w:t>
            </w:r>
          </w:p>
        </w:tc>
        <w:tc>
          <w:tcPr>
            <w:tcW w:w="1110" w:type="dxa"/>
          </w:tcPr>
          <w:p w14:paraId="51BA2C51" w14:textId="68EFA024" w:rsidR="00992D77" w:rsidRPr="00CD49CA" w:rsidRDefault="00992D77" w:rsidP="00992D77">
            <w:pPr>
              <w:pStyle w:val="Paragraph"/>
              <w:spacing w:after="0"/>
              <w:jc w:val="right"/>
              <w:rPr>
                <w:noProof/>
                <w:lang w:val="nl-NL"/>
              </w:rPr>
            </w:pPr>
            <w:r w:rsidRPr="00CD49CA">
              <w:rPr>
                <w:noProof/>
                <w:lang w:val="nl-NL"/>
              </w:rPr>
              <w:t>ex 3204 11 00</w:t>
            </w:r>
          </w:p>
        </w:tc>
        <w:tc>
          <w:tcPr>
            <w:tcW w:w="851" w:type="dxa"/>
          </w:tcPr>
          <w:p w14:paraId="6E42F837" w14:textId="5531D90E"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40FF0A9" w14:textId="77777777" w:rsidR="00992D77" w:rsidRPr="00CD49CA" w:rsidRDefault="00992D77" w:rsidP="00992D77">
            <w:pPr>
              <w:pStyle w:val="Paragraph"/>
              <w:rPr>
                <w:noProof/>
                <w:lang w:val="nl-NL"/>
              </w:rPr>
            </w:pPr>
            <w:r w:rsidRPr="00CD49CA">
              <w:rPr>
                <w:noProof/>
                <w:lang w:val="nl-NL"/>
              </w:rPr>
              <w:t>Preparaat van gedispergeerde kleurstoffen,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3E2DAB3C" w14:textId="77777777" w:rsidTr="00272027">
              <w:tc>
                <w:tcPr>
                  <w:tcW w:w="220" w:type="dxa"/>
                </w:tcPr>
                <w:p w14:paraId="32905E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8396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C.I. Disperse Orange 61 (CAS RN 12270-45-0) of Disperse Orange 288 (CAS RN 96662-24-7),</w:t>
                  </w:r>
                </w:p>
              </w:tc>
            </w:tr>
            <w:tr w:rsidR="00992D77" w:rsidRPr="00CD49CA" w14:paraId="52A68421" w14:textId="77777777" w:rsidTr="00272027">
              <w:tc>
                <w:tcPr>
                  <w:tcW w:w="220" w:type="dxa"/>
                </w:tcPr>
                <w:p w14:paraId="790EF1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4106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C.I. Disperse Blue 291:1 (CAS RN 872142-01-3),</w:t>
                  </w:r>
                </w:p>
              </w:tc>
            </w:tr>
            <w:tr w:rsidR="00992D77" w:rsidRPr="007F6622" w14:paraId="4076B421" w14:textId="77777777" w:rsidTr="00272027">
              <w:tc>
                <w:tcPr>
                  <w:tcW w:w="220" w:type="dxa"/>
                </w:tcPr>
                <w:p w14:paraId="5927C5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CE8FFC" w14:textId="77777777" w:rsidR="00992D77" w:rsidRPr="00083B0B" w:rsidRDefault="00992D77" w:rsidP="00D25EBE">
                  <w:pPr>
                    <w:pStyle w:val="Paragraph"/>
                    <w:framePr w:hSpace="180" w:wrap="around" w:vAnchor="text" w:hAnchor="text" w:x="-72" w:y="1"/>
                    <w:suppressOverlap/>
                    <w:rPr>
                      <w:noProof/>
                      <w:lang w:val="fr-BE"/>
                    </w:rPr>
                  </w:pPr>
                  <w:r w:rsidRPr="00083B0B">
                    <w:rPr>
                      <w:noProof/>
                      <w:lang w:val="fr-BE"/>
                    </w:rPr>
                    <w:t>C.I. Disperse Violet 93:1 (CAS RN 122463-28-9),</w:t>
                  </w:r>
                </w:p>
              </w:tc>
            </w:tr>
          </w:tbl>
          <w:p w14:paraId="7B851DA0" w14:textId="24E919F3" w:rsidR="00992D77" w:rsidRPr="00CD49CA" w:rsidRDefault="00992D77" w:rsidP="00992D77">
            <w:pPr>
              <w:pStyle w:val="Paragraph"/>
              <w:spacing w:after="0"/>
              <w:rPr>
                <w:noProof/>
                <w:lang w:val="nl-NL"/>
              </w:rPr>
            </w:pPr>
            <w:r w:rsidRPr="00CD49CA">
              <w:rPr>
                <w:noProof/>
                <w:lang w:val="nl-NL"/>
              </w:rPr>
              <w:t>al dan niet bevattende C.I. Disperse Red 54 (CAS RN 6657-37-0)</w:t>
            </w:r>
          </w:p>
        </w:tc>
        <w:tc>
          <w:tcPr>
            <w:tcW w:w="1107" w:type="dxa"/>
          </w:tcPr>
          <w:p w14:paraId="3CCE7790" w14:textId="0415D642" w:rsidR="00992D77" w:rsidRPr="00CD49CA" w:rsidRDefault="00992D77" w:rsidP="00992D77">
            <w:pPr>
              <w:pStyle w:val="Paragraph"/>
              <w:spacing w:after="0"/>
              <w:rPr>
                <w:noProof/>
                <w:lang w:val="nl-NL"/>
              </w:rPr>
            </w:pPr>
            <w:r w:rsidRPr="00CD49CA">
              <w:rPr>
                <w:noProof/>
                <w:lang w:val="nl-NL"/>
              </w:rPr>
              <w:t>0 %</w:t>
            </w:r>
          </w:p>
        </w:tc>
        <w:tc>
          <w:tcPr>
            <w:tcW w:w="1208" w:type="dxa"/>
          </w:tcPr>
          <w:p w14:paraId="57CDB3A4" w14:textId="49FCFF07" w:rsidR="00992D77" w:rsidRPr="00CD49CA" w:rsidRDefault="00992D77" w:rsidP="00992D77">
            <w:pPr>
              <w:pStyle w:val="Paragraph"/>
              <w:spacing w:after="0"/>
              <w:rPr>
                <w:noProof/>
                <w:lang w:val="nl-NL"/>
              </w:rPr>
            </w:pPr>
            <w:r w:rsidRPr="00CD49CA">
              <w:rPr>
                <w:noProof/>
                <w:lang w:val="nl-NL"/>
              </w:rPr>
              <w:t>-</w:t>
            </w:r>
          </w:p>
        </w:tc>
        <w:tc>
          <w:tcPr>
            <w:tcW w:w="919" w:type="dxa"/>
          </w:tcPr>
          <w:p w14:paraId="09717CBD" w14:textId="22EDC6D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7CA5DB1" w14:textId="77777777" w:rsidTr="00771673">
        <w:trPr>
          <w:cantSplit/>
        </w:trPr>
        <w:tc>
          <w:tcPr>
            <w:tcW w:w="733" w:type="dxa"/>
          </w:tcPr>
          <w:p w14:paraId="4638DDC0" w14:textId="67CA9BC9" w:rsidR="00992D77" w:rsidRPr="00CD49CA" w:rsidRDefault="00992D77" w:rsidP="00992D77">
            <w:pPr>
              <w:pStyle w:val="Paragraph"/>
              <w:spacing w:after="0"/>
              <w:rPr>
                <w:noProof/>
                <w:lang w:val="nl-NL"/>
              </w:rPr>
            </w:pPr>
            <w:r w:rsidRPr="00CD49CA">
              <w:rPr>
                <w:noProof/>
                <w:lang w:val="nl-NL"/>
              </w:rPr>
              <w:t>0.5264</w:t>
            </w:r>
          </w:p>
        </w:tc>
        <w:tc>
          <w:tcPr>
            <w:tcW w:w="1110" w:type="dxa"/>
          </w:tcPr>
          <w:p w14:paraId="0E9FE033" w14:textId="13FC9F0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11 00</w:t>
            </w:r>
          </w:p>
        </w:tc>
        <w:tc>
          <w:tcPr>
            <w:tcW w:w="851" w:type="dxa"/>
          </w:tcPr>
          <w:p w14:paraId="2668C904" w14:textId="2551D4C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1CF452AE" w14:textId="16DCB10E" w:rsidR="00992D77" w:rsidRPr="00CD49CA" w:rsidRDefault="00992D77" w:rsidP="00992D77">
            <w:pPr>
              <w:pStyle w:val="Paragraph"/>
              <w:spacing w:after="0"/>
              <w:rPr>
                <w:noProof/>
                <w:lang w:val="nl-NL"/>
              </w:rPr>
            </w:pPr>
            <w:r w:rsidRPr="00CD49CA">
              <w:rPr>
                <w:noProof/>
                <w:lang w:val="nl-NL"/>
              </w:rPr>
              <w:t>Kleurstof C.I. Disperse Blue 72 (CAS RN 81-48-1) en preparaten op basis daarvan met een gehalte aan C.I. Disperse Blue 72 van 95 of meer gewichtspercenten</w:t>
            </w:r>
          </w:p>
        </w:tc>
        <w:tc>
          <w:tcPr>
            <w:tcW w:w="1107" w:type="dxa"/>
          </w:tcPr>
          <w:p w14:paraId="6414A7D6" w14:textId="14AFC49D" w:rsidR="00992D77" w:rsidRPr="00CD49CA" w:rsidRDefault="00992D77" w:rsidP="00992D77">
            <w:pPr>
              <w:pStyle w:val="Paragraph"/>
              <w:spacing w:after="0"/>
              <w:rPr>
                <w:noProof/>
                <w:lang w:val="nl-NL"/>
              </w:rPr>
            </w:pPr>
            <w:r w:rsidRPr="00CD49CA">
              <w:rPr>
                <w:noProof/>
                <w:lang w:val="nl-NL"/>
              </w:rPr>
              <w:t>0 %</w:t>
            </w:r>
          </w:p>
        </w:tc>
        <w:tc>
          <w:tcPr>
            <w:tcW w:w="1208" w:type="dxa"/>
          </w:tcPr>
          <w:p w14:paraId="0777B9A7" w14:textId="17ED6E7E" w:rsidR="00992D77" w:rsidRPr="00CD49CA" w:rsidRDefault="00992D77" w:rsidP="00992D77">
            <w:pPr>
              <w:pStyle w:val="Paragraph"/>
              <w:spacing w:after="0"/>
              <w:rPr>
                <w:noProof/>
                <w:lang w:val="nl-NL"/>
              </w:rPr>
            </w:pPr>
            <w:r w:rsidRPr="00CD49CA">
              <w:rPr>
                <w:noProof/>
                <w:lang w:val="nl-NL"/>
              </w:rPr>
              <w:t>-</w:t>
            </w:r>
          </w:p>
        </w:tc>
        <w:tc>
          <w:tcPr>
            <w:tcW w:w="919" w:type="dxa"/>
          </w:tcPr>
          <w:p w14:paraId="1719E747" w14:textId="4FA1962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5F633FA" w14:textId="77777777" w:rsidTr="00771673">
        <w:trPr>
          <w:cantSplit/>
        </w:trPr>
        <w:tc>
          <w:tcPr>
            <w:tcW w:w="733" w:type="dxa"/>
          </w:tcPr>
          <w:p w14:paraId="09793369" w14:textId="540291EA" w:rsidR="00992D77" w:rsidRPr="00CD49CA" w:rsidRDefault="00992D77" w:rsidP="00992D77">
            <w:pPr>
              <w:pStyle w:val="Paragraph"/>
              <w:spacing w:after="0"/>
              <w:rPr>
                <w:noProof/>
                <w:lang w:val="nl-NL"/>
              </w:rPr>
            </w:pPr>
            <w:r w:rsidRPr="00CD49CA">
              <w:rPr>
                <w:noProof/>
                <w:lang w:val="nl-NL"/>
              </w:rPr>
              <w:t>0.5236</w:t>
            </w:r>
          </w:p>
        </w:tc>
        <w:tc>
          <w:tcPr>
            <w:tcW w:w="1110" w:type="dxa"/>
          </w:tcPr>
          <w:p w14:paraId="09B5EA09" w14:textId="240E7E3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11 00</w:t>
            </w:r>
          </w:p>
        </w:tc>
        <w:tc>
          <w:tcPr>
            <w:tcW w:w="851" w:type="dxa"/>
          </w:tcPr>
          <w:p w14:paraId="22E0192A" w14:textId="344B748E"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A321516" w14:textId="537CC41C" w:rsidR="00992D77" w:rsidRPr="00CD49CA" w:rsidRDefault="00992D77" w:rsidP="00992D77">
            <w:pPr>
              <w:pStyle w:val="Paragraph"/>
              <w:spacing w:after="0"/>
              <w:rPr>
                <w:noProof/>
                <w:lang w:val="nl-NL"/>
              </w:rPr>
            </w:pPr>
            <w:r w:rsidRPr="00CD49CA">
              <w:rPr>
                <w:noProof/>
                <w:lang w:val="nl-NL"/>
              </w:rPr>
              <w:t>Kleurstof  C.I. Disperse Blue 359 (CAS RN 62570-50-7) en preparaten op basis daarvan met een gehalte aan C.I. Disperse Blue 359 van 50 of meer gewichtspercenten</w:t>
            </w:r>
          </w:p>
        </w:tc>
        <w:tc>
          <w:tcPr>
            <w:tcW w:w="1107" w:type="dxa"/>
          </w:tcPr>
          <w:p w14:paraId="3E5FA2A4" w14:textId="600389FD" w:rsidR="00992D77" w:rsidRPr="00CD49CA" w:rsidRDefault="00992D77" w:rsidP="00992D77">
            <w:pPr>
              <w:pStyle w:val="Paragraph"/>
              <w:spacing w:after="0"/>
              <w:rPr>
                <w:noProof/>
                <w:lang w:val="nl-NL"/>
              </w:rPr>
            </w:pPr>
            <w:r w:rsidRPr="00CD49CA">
              <w:rPr>
                <w:noProof/>
                <w:lang w:val="nl-NL"/>
              </w:rPr>
              <w:t>0 %</w:t>
            </w:r>
          </w:p>
        </w:tc>
        <w:tc>
          <w:tcPr>
            <w:tcW w:w="1208" w:type="dxa"/>
          </w:tcPr>
          <w:p w14:paraId="75EF4983" w14:textId="3FCD8D81" w:rsidR="00992D77" w:rsidRPr="00CD49CA" w:rsidRDefault="00992D77" w:rsidP="00992D77">
            <w:pPr>
              <w:pStyle w:val="Paragraph"/>
              <w:spacing w:after="0"/>
              <w:rPr>
                <w:noProof/>
                <w:lang w:val="nl-NL"/>
              </w:rPr>
            </w:pPr>
            <w:r w:rsidRPr="00CD49CA">
              <w:rPr>
                <w:noProof/>
                <w:lang w:val="nl-NL"/>
              </w:rPr>
              <w:t>-</w:t>
            </w:r>
          </w:p>
        </w:tc>
        <w:tc>
          <w:tcPr>
            <w:tcW w:w="919" w:type="dxa"/>
          </w:tcPr>
          <w:p w14:paraId="77E421EB" w14:textId="466BEC9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D2249CA" w14:textId="77777777" w:rsidTr="00771673">
        <w:trPr>
          <w:cantSplit/>
        </w:trPr>
        <w:tc>
          <w:tcPr>
            <w:tcW w:w="733" w:type="dxa"/>
          </w:tcPr>
          <w:p w14:paraId="5134BE2F" w14:textId="74E66D12" w:rsidR="00992D77" w:rsidRPr="00CD49CA" w:rsidRDefault="00992D77" w:rsidP="00992D77">
            <w:pPr>
              <w:pStyle w:val="Paragraph"/>
              <w:spacing w:after="0"/>
              <w:rPr>
                <w:noProof/>
                <w:lang w:val="nl-NL"/>
              </w:rPr>
            </w:pPr>
            <w:r w:rsidRPr="00CD49CA">
              <w:rPr>
                <w:noProof/>
                <w:lang w:val="nl-NL"/>
              </w:rPr>
              <w:t>0.5440</w:t>
            </w:r>
          </w:p>
        </w:tc>
        <w:tc>
          <w:tcPr>
            <w:tcW w:w="1110" w:type="dxa"/>
          </w:tcPr>
          <w:p w14:paraId="6F70EC09" w14:textId="7ED8A7E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12 00</w:t>
            </w:r>
          </w:p>
        </w:tc>
        <w:tc>
          <w:tcPr>
            <w:tcW w:w="851" w:type="dxa"/>
          </w:tcPr>
          <w:p w14:paraId="5A1C02BD" w14:textId="2FB9AD49"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FA1F508" w14:textId="19290A06" w:rsidR="00992D77" w:rsidRPr="00CD49CA" w:rsidRDefault="00992D77" w:rsidP="00992D77">
            <w:pPr>
              <w:pStyle w:val="Paragraph"/>
              <w:spacing w:after="0"/>
              <w:rPr>
                <w:noProof/>
                <w:lang w:val="nl-NL"/>
              </w:rPr>
            </w:pPr>
            <w:r w:rsidRPr="00CD49CA">
              <w:rPr>
                <w:noProof/>
                <w:lang w:val="nl-NL"/>
              </w:rPr>
              <w:t>Kleurstof  C.I. Acid Blue 9 (CAS RN 2650-18-2) en preparaten op basis daarvan met een gehalte aan C.I. Acid Blue 9 van 50 of meer gewichtspercenten</w:t>
            </w:r>
          </w:p>
        </w:tc>
        <w:tc>
          <w:tcPr>
            <w:tcW w:w="1107" w:type="dxa"/>
          </w:tcPr>
          <w:p w14:paraId="03423516" w14:textId="769B6262" w:rsidR="00992D77" w:rsidRPr="00CD49CA" w:rsidRDefault="00992D77" w:rsidP="00992D77">
            <w:pPr>
              <w:pStyle w:val="Paragraph"/>
              <w:spacing w:after="0"/>
              <w:rPr>
                <w:noProof/>
                <w:lang w:val="nl-NL"/>
              </w:rPr>
            </w:pPr>
            <w:r w:rsidRPr="00CD49CA">
              <w:rPr>
                <w:noProof/>
                <w:lang w:val="nl-NL"/>
              </w:rPr>
              <w:t>0 %</w:t>
            </w:r>
          </w:p>
        </w:tc>
        <w:tc>
          <w:tcPr>
            <w:tcW w:w="1208" w:type="dxa"/>
          </w:tcPr>
          <w:p w14:paraId="1DFB462A" w14:textId="058B55CA" w:rsidR="00992D77" w:rsidRPr="00CD49CA" w:rsidRDefault="00992D77" w:rsidP="00992D77">
            <w:pPr>
              <w:pStyle w:val="Paragraph"/>
              <w:spacing w:after="0"/>
              <w:rPr>
                <w:noProof/>
                <w:lang w:val="nl-NL"/>
              </w:rPr>
            </w:pPr>
            <w:r w:rsidRPr="00CD49CA">
              <w:rPr>
                <w:noProof/>
                <w:lang w:val="nl-NL"/>
              </w:rPr>
              <w:t>-</w:t>
            </w:r>
          </w:p>
        </w:tc>
        <w:tc>
          <w:tcPr>
            <w:tcW w:w="919" w:type="dxa"/>
          </w:tcPr>
          <w:p w14:paraId="4BBF8370" w14:textId="0064203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83601A4" w14:textId="77777777" w:rsidTr="00771673">
        <w:trPr>
          <w:cantSplit/>
        </w:trPr>
        <w:tc>
          <w:tcPr>
            <w:tcW w:w="733" w:type="dxa"/>
          </w:tcPr>
          <w:p w14:paraId="777585A6" w14:textId="1AC4FC8D" w:rsidR="00992D77" w:rsidRPr="00CD49CA" w:rsidRDefault="00992D77" w:rsidP="00992D77">
            <w:pPr>
              <w:pStyle w:val="Paragraph"/>
              <w:spacing w:after="0"/>
              <w:rPr>
                <w:noProof/>
                <w:lang w:val="nl-NL"/>
              </w:rPr>
            </w:pPr>
            <w:r w:rsidRPr="00CD49CA">
              <w:rPr>
                <w:noProof/>
                <w:lang w:val="nl-NL"/>
              </w:rPr>
              <w:t>0.6972</w:t>
            </w:r>
          </w:p>
        </w:tc>
        <w:tc>
          <w:tcPr>
            <w:tcW w:w="1110" w:type="dxa"/>
          </w:tcPr>
          <w:p w14:paraId="72952524" w14:textId="752087D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12 00</w:t>
            </w:r>
          </w:p>
        </w:tc>
        <w:tc>
          <w:tcPr>
            <w:tcW w:w="851" w:type="dxa"/>
          </w:tcPr>
          <w:p w14:paraId="5EBECF63" w14:textId="7B3AD44F"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926E5CD" w14:textId="7F9F16CC" w:rsidR="00992D77" w:rsidRPr="00CD49CA" w:rsidRDefault="00992D77" w:rsidP="00992D77">
            <w:pPr>
              <w:pStyle w:val="Paragraph"/>
              <w:spacing w:after="0"/>
              <w:rPr>
                <w:noProof/>
                <w:lang w:val="nl-NL"/>
              </w:rPr>
            </w:pPr>
            <w:r w:rsidRPr="00CD49CA">
              <w:rPr>
                <w:noProof/>
                <w:lang w:val="nl-NL"/>
              </w:rPr>
              <w:t>Kleurstof C.I. Acid Brown 75 (CAS RN 8011-86-7) en preparaten op basis daarvan met een gehalte aan kleurstof C.I. Acid Brown 75 van 75 of meer gewichtsprocenten</w:t>
            </w:r>
          </w:p>
        </w:tc>
        <w:tc>
          <w:tcPr>
            <w:tcW w:w="1107" w:type="dxa"/>
          </w:tcPr>
          <w:p w14:paraId="444AC556" w14:textId="0396B530" w:rsidR="00992D77" w:rsidRPr="00CD49CA" w:rsidRDefault="00992D77" w:rsidP="00992D77">
            <w:pPr>
              <w:pStyle w:val="Paragraph"/>
              <w:spacing w:after="0"/>
              <w:rPr>
                <w:noProof/>
                <w:lang w:val="nl-NL"/>
              </w:rPr>
            </w:pPr>
            <w:r w:rsidRPr="00CD49CA">
              <w:rPr>
                <w:noProof/>
                <w:lang w:val="nl-NL"/>
              </w:rPr>
              <w:t>0 %</w:t>
            </w:r>
          </w:p>
        </w:tc>
        <w:tc>
          <w:tcPr>
            <w:tcW w:w="1208" w:type="dxa"/>
          </w:tcPr>
          <w:p w14:paraId="0381423F" w14:textId="06E8E028" w:rsidR="00992D77" w:rsidRPr="00CD49CA" w:rsidRDefault="00992D77" w:rsidP="00992D77">
            <w:pPr>
              <w:pStyle w:val="Paragraph"/>
              <w:spacing w:after="0"/>
              <w:rPr>
                <w:noProof/>
                <w:lang w:val="nl-NL"/>
              </w:rPr>
            </w:pPr>
            <w:r w:rsidRPr="00CD49CA">
              <w:rPr>
                <w:noProof/>
                <w:lang w:val="nl-NL"/>
              </w:rPr>
              <w:t>-</w:t>
            </w:r>
          </w:p>
        </w:tc>
        <w:tc>
          <w:tcPr>
            <w:tcW w:w="919" w:type="dxa"/>
          </w:tcPr>
          <w:p w14:paraId="10D721BD" w14:textId="302597C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791517B" w14:textId="77777777" w:rsidTr="00771673">
        <w:trPr>
          <w:cantSplit/>
        </w:trPr>
        <w:tc>
          <w:tcPr>
            <w:tcW w:w="733" w:type="dxa"/>
          </w:tcPr>
          <w:p w14:paraId="3AE9A9F9" w14:textId="1607DD83" w:rsidR="00992D77" w:rsidRPr="00CD49CA" w:rsidRDefault="00992D77" w:rsidP="00992D77">
            <w:pPr>
              <w:pStyle w:val="Paragraph"/>
              <w:spacing w:after="0"/>
              <w:rPr>
                <w:noProof/>
                <w:lang w:val="nl-NL"/>
              </w:rPr>
            </w:pPr>
            <w:r w:rsidRPr="00CD49CA">
              <w:rPr>
                <w:noProof/>
                <w:lang w:val="nl-NL"/>
              </w:rPr>
              <w:t>0.6975</w:t>
            </w:r>
          </w:p>
        </w:tc>
        <w:tc>
          <w:tcPr>
            <w:tcW w:w="1110" w:type="dxa"/>
          </w:tcPr>
          <w:p w14:paraId="312A948B" w14:textId="42F4FEF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12 00</w:t>
            </w:r>
          </w:p>
        </w:tc>
        <w:tc>
          <w:tcPr>
            <w:tcW w:w="851" w:type="dxa"/>
          </w:tcPr>
          <w:p w14:paraId="49915F3A" w14:textId="7B92E3B8" w:rsidR="00992D77" w:rsidRPr="00CD49CA" w:rsidRDefault="00992D77" w:rsidP="00992D77">
            <w:pPr>
              <w:pStyle w:val="Paragraph"/>
              <w:spacing w:after="0"/>
              <w:jc w:val="center"/>
              <w:rPr>
                <w:noProof/>
                <w:lang w:val="nl-NL"/>
              </w:rPr>
            </w:pPr>
            <w:r w:rsidRPr="00CD49CA">
              <w:rPr>
                <w:noProof/>
                <w:lang w:val="nl-NL"/>
              </w:rPr>
              <w:t>17</w:t>
            </w:r>
          </w:p>
        </w:tc>
        <w:tc>
          <w:tcPr>
            <w:tcW w:w="3992" w:type="dxa"/>
          </w:tcPr>
          <w:p w14:paraId="68FF1FE4" w14:textId="507E4314" w:rsidR="00992D77" w:rsidRPr="00CD49CA" w:rsidRDefault="00992D77" w:rsidP="00992D77">
            <w:pPr>
              <w:pStyle w:val="Paragraph"/>
              <w:spacing w:after="0"/>
              <w:rPr>
                <w:noProof/>
                <w:lang w:val="nl-NL"/>
              </w:rPr>
            </w:pPr>
            <w:r w:rsidRPr="00CD49CA">
              <w:rPr>
                <w:noProof/>
                <w:lang w:val="nl-NL"/>
              </w:rPr>
              <w:t>Kleurstof C.I. Acid Brown 355 (CAS RN 84989-26-4 of 60181-77-3) en preparaten op basis daarvan met een gehalte aan C.I. Acid Brown 355 van 75 of meer gewichtspercenten</w:t>
            </w:r>
          </w:p>
        </w:tc>
        <w:tc>
          <w:tcPr>
            <w:tcW w:w="1107" w:type="dxa"/>
          </w:tcPr>
          <w:p w14:paraId="1E775648" w14:textId="3234E6E3" w:rsidR="00992D77" w:rsidRPr="00CD49CA" w:rsidRDefault="00992D77" w:rsidP="00992D77">
            <w:pPr>
              <w:pStyle w:val="Paragraph"/>
              <w:spacing w:after="0"/>
              <w:rPr>
                <w:noProof/>
                <w:lang w:val="nl-NL"/>
              </w:rPr>
            </w:pPr>
            <w:r w:rsidRPr="00CD49CA">
              <w:rPr>
                <w:noProof/>
                <w:lang w:val="nl-NL"/>
              </w:rPr>
              <w:t>0 %</w:t>
            </w:r>
          </w:p>
        </w:tc>
        <w:tc>
          <w:tcPr>
            <w:tcW w:w="1208" w:type="dxa"/>
          </w:tcPr>
          <w:p w14:paraId="6335C393" w14:textId="00983E79" w:rsidR="00992D77" w:rsidRPr="00CD49CA" w:rsidRDefault="00992D77" w:rsidP="00992D77">
            <w:pPr>
              <w:pStyle w:val="Paragraph"/>
              <w:spacing w:after="0"/>
              <w:rPr>
                <w:noProof/>
                <w:lang w:val="nl-NL"/>
              </w:rPr>
            </w:pPr>
            <w:r w:rsidRPr="00CD49CA">
              <w:rPr>
                <w:noProof/>
                <w:lang w:val="nl-NL"/>
              </w:rPr>
              <w:t>-</w:t>
            </w:r>
          </w:p>
        </w:tc>
        <w:tc>
          <w:tcPr>
            <w:tcW w:w="919" w:type="dxa"/>
          </w:tcPr>
          <w:p w14:paraId="209CB9D1" w14:textId="27F5A63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03AE0F0" w14:textId="77777777" w:rsidTr="00771673">
        <w:trPr>
          <w:cantSplit/>
        </w:trPr>
        <w:tc>
          <w:tcPr>
            <w:tcW w:w="733" w:type="dxa"/>
          </w:tcPr>
          <w:p w14:paraId="5CEFAB42" w14:textId="3F8973A7" w:rsidR="00992D77" w:rsidRPr="00CD49CA" w:rsidRDefault="00992D77" w:rsidP="00992D77">
            <w:pPr>
              <w:pStyle w:val="Paragraph"/>
              <w:spacing w:after="0"/>
              <w:rPr>
                <w:noProof/>
                <w:lang w:val="nl-NL"/>
              </w:rPr>
            </w:pPr>
            <w:r w:rsidRPr="00CD49CA">
              <w:rPr>
                <w:noProof/>
                <w:lang w:val="nl-NL"/>
              </w:rPr>
              <w:t>0.7021</w:t>
            </w:r>
          </w:p>
        </w:tc>
        <w:tc>
          <w:tcPr>
            <w:tcW w:w="1110" w:type="dxa"/>
          </w:tcPr>
          <w:p w14:paraId="7189D911" w14:textId="428D258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12 00</w:t>
            </w:r>
          </w:p>
        </w:tc>
        <w:tc>
          <w:tcPr>
            <w:tcW w:w="851" w:type="dxa"/>
          </w:tcPr>
          <w:p w14:paraId="50595610" w14:textId="79468DEE"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0E478B71" w14:textId="343D9D26" w:rsidR="00992D77" w:rsidRPr="00CD49CA" w:rsidRDefault="00992D77" w:rsidP="00992D77">
            <w:pPr>
              <w:pStyle w:val="Paragraph"/>
              <w:spacing w:after="0"/>
              <w:rPr>
                <w:noProof/>
                <w:lang w:val="nl-NL"/>
              </w:rPr>
            </w:pPr>
            <w:r w:rsidRPr="00CD49CA">
              <w:rPr>
                <w:noProof/>
                <w:lang w:val="nl-NL"/>
              </w:rPr>
              <w:t>Kleurstof C.I. Acid Black 210 (CAS RN 85223-29-6 of 99576-15-5) en preparaten op basis daarvan met een gehalte aan kleurstof C.I. Acid Black 210 van 50 of meer gewichtspercenten</w:t>
            </w:r>
          </w:p>
        </w:tc>
        <w:tc>
          <w:tcPr>
            <w:tcW w:w="1107" w:type="dxa"/>
          </w:tcPr>
          <w:p w14:paraId="69BD298B" w14:textId="51C55E0A" w:rsidR="00992D77" w:rsidRPr="00CD49CA" w:rsidRDefault="00992D77" w:rsidP="00992D77">
            <w:pPr>
              <w:pStyle w:val="Paragraph"/>
              <w:spacing w:after="0"/>
              <w:rPr>
                <w:noProof/>
                <w:lang w:val="nl-NL"/>
              </w:rPr>
            </w:pPr>
            <w:r w:rsidRPr="00CD49CA">
              <w:rPr>
                <w:noProof/>
                <w:lang w:val="nl-NL"/>
              </w:rPr>
              <w:t>0 %</w:t>
            </w:r>
          </w:p>
        </w:tc>
        <w:tc>
          <w:tcPr>
            <w:tcW w:w="1208" w:type="dxa"/>
          </w:tcPr>
          <w:p w14:paraId="18EF9BE1" w14:textId="20159208" w:rsidR="00992D77" w:rsidRPr="00CD49CA" w:rsidRDefault="00992D77" w:rsidP="00992D77">
            <w:pPr>
              <w:pStyle w:val="Paragraph"/>
              <w:spacing w:after="0"/>
              <w:rPr>
                <w:noProof/>
                <w:lang w:val="nl-NL"/>
              </w:rPr>
            </w:pPr>
            <w:r w:rsidRPr="00CD49CA">
              <w:rPr>
                <w:noProof/>
                <w:lang w:val="nl-NL"/>
              </w:rPr>
              <w:t>-</w:t>
            </w:r>
          </w:p>
        </w:tc>
        <w:tc>
          <w:tcPr>
            <w:tcW w:w="919" w:type="dxa"/>
          </w:tcPr>
          <w:p w14:paraId="3B3BCD2C" w14:textId="0E66EA5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5684620" w14:textId="77777777" w:rsidTr="00771673">
        <w:trPr>
          <w:cantSplit/>
        </w:trPr>
        <w:tc>
          <w:tcPr>
            <w:tcW w:w="733" w:type="dxa"/>
          </w:tcPr>
          <w:p w14:paraId="6DD40365" w14:textId="344CAA6B" w:rsidR="00992D77" w:rsidRPr="00CD49CA" w:rsidRDefault="00992D77" w:rsidP="00992D77">
            <w:pPr>
              <w:pStyle w:val="Paragraph"/>
              <w:spacing w:after="0"/>
              <w:rPr>
                <w:noProof/>
                <w:lang w:val="nl-NL"/>
              </w:rPr>
            </w:pPr>
            <w:r w:rsidRPr="00CD49CA">
              <w:rPr>
                <w:noProof/>
                <w:lang w:val="nl-NL"/>
              </w:rPr>
              <w:t>0.6976</w:t>
            </w:r>
          </w:p>
        </w:tc>
        <w:tc>
          <w:tcPr>
            <w:tcW w:w="1110" w:type="dxa"/>
          </w:tcPr>
          <w:p w14:paraId="799319F9" w14:textId="3D4A72C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12 00</w:t>
            </w:r>
          </w:p>
        </w:tc>
        <w:tc>
          <w:tcPr>
            <w:tcW w:w="851" w:type="dxa"/>
          </w:tcPr>
          <w:p w14:paraId="1B585D6B" w14:textId="6BC1B834"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2804A45E" w14:textId="6D5BBC5D" w:rsidR="00992D77" w:rsidRPr="00CD49CA" w:rsidRDefault="00992D77" w:rsidP="00992D77">
            <w:pPr>
              <w:pStyle w:val="Paragraph"/>
              <w:spacing w:after="0"/>
              <w:rPr>
                <w:noProof/>
                <w:lang w:val="nl-NL"/>
              </w:rPr>
            </w:pPr>
            <w:r w:rsidRPr="00CD49CA">
              <w:rPr>
                <w:noProof/>
                <w:lang w:val="nl-NL"/>
              </w:rPr>
              <w:t>Kleurstof C.I. Acid Brown 425 (CAS RN 75234-41-2 of 119509-49-8) ) en preparaten op basis daarvan met een gehalte aan C.I. Acid Brown 425 van 75 of meer gewichtspercenten</w:t>
            </w:r>
          </w:p>
        </w:tc>
        <w:tc>
          <w:tcPr>
            <w:tcW w:w="1107" w:type="dxa"/>
          </w:tcPr>
          <w:p w14:paraId="55228376" w14:textId="4B7C81DD" w:rsidR="00992D77" w:rsidRPr="00CD49CA" w:rsidRDefault="00992D77" w:rsidP="00992D77">
            <w:pPr>
              <w:pStyle w:val="Paragraph"/>
              <w:spacing w:after="0"/>
              <w:rPr>
                <w:noProof/>
                <w:lang w:val="nl-NL"/>
              </w:rPr>
            </w:pPr>
            <w:r w:rsidRPr="00CD49CA">
              <w:rPr>
                <w:noProof/>
                <w:lang w:val="nl-NL"/>
              </w:rPr>
              <w:t>0 %</w:t>
            </w:r>
          </w:p>
        </w:tc>
        <w:tc>
          <w:tcPr>
            <w:tcW w:w="1208" w:type="dxa"/>
          </w:tcPr>
          <w:p w14:paraId="281A337D" w14:textId="3AC15340" w:rsidR="00992D77" w:rsidRPr="00CD49CA" w:rsidRDefault="00992D77" w:rsidP="00992D77">
            <w:pPr>
              <w:pStyle w:val="Paragraph"/>
              <w:spacing w:after="0"/>
              <w:rPr>
                <w:noProof/>
                <w:lang w:val="nl-NL"/>
              </w:rPr>
            </w:pPr>
            <w:r w:rsidRPr="00CD49CA">
              <w:rPr>
                <w:noProof/>
                <w:lang w:val="nl-NL"/>
              </w:rPr>
              <w:t>-</w:t>
            </w:r>
          </w:p>
        </w:tc>
        <w:tc>
          <w:tcPr>
            <w:tcW w:w="919" w:type="dxa"/>
          </w:tcPr>
          <w:p w14:paraId="10361249" w14:textId="0C8DBB6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8B04717" w14:textId="77777777" w:rsidTr="00771673">
        <w:trPr>
          <w:cantSplit/>
        </w:trPr>
        <w:tc>
          <w:tcPr>
            <w:tcW w:w="733" w:type="dxa"/>
          </w:tcPr>
          <w:p w14:paraId="0C56F7AB" w14:textId="09956939" w:rsidR="00992D77" w:rsidRPr="00CD49CA" w:rsidRDefault="00992D77" w:rsidP="00992D77">
            <w:pPr>
              <w:pStyle w:val="Paragraph"/>
              <w:spacing w:after="0"/>
              <w:rPr>
                <w:noProof/>
                <w:lang w:val="nl-NL"/>
              </w:rPr>
            </w:pPr>
            <w:r w:rsidRPr="00CD49CA">
              <w:rPr>
                <w:noProof/>
                <w:lang w:val="nl-NL"/>
              </w:rPr>
              <w:t>0.6963</w:t>
            </w:r>
          </w:p>
        </w:tc>
        <w:tc>
          <w:tcPr>
            <w:tcW w:w="1110" w:type="dxa"/>
          </w:tcPr>
          <w:p w14:paraId="7F681DE1" w14:textId="466361C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12 00</w:t>
            </w:r>
          </w:p>
        </w:tc>
        <w:tc>
          <w:tcPr>
            <w:tcW w:w="851" w:type="dxa"/>
          </w:tcPr>
          <w:p w14:paraId="584F3ADF" w14:textId="45926FB4"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729259D8" w14:textId="6E137F61" w:rsidR="00992D77" w:rsidRPr="00CD49CA" w:rsidRDefault="00992D77" w:rsidP="00992D77">
            <w:pPr>
              <w:pStyle w:val="Paragraph"/>
              <w:spacing w:after="0"/>
              <w:rPr>
                <w:noProof/>
                <w:lang w:val="nl-NL"/>
              </w:rPr>
            </w:pPr>
            <w:r w:rsidRPr="00CD49CA">
              <w:rPr>
                <w:noProof/>
                <w:lang w:val="nl-NL"/>
              </w:rPr>
              <w:t>Kleurstof C.I. Acid Black 234 (CAS RN 157577-99-6) en preparaten op basis daarvan met een gehalte aan kleurstof C.I. Acid Black 234 van 75 of meer gewichtspercenten</w:t>
            </w:r>
          </w:p>
        </w:tc>
        <w:tc>
          <w:tcPr>
            <w:tcW w:w="1107" w:type="dxa"/>
          </w:tcPr>
          <w:p w14:paraId="738DB5B1" w14:textId="1CBD05DA" w:rsidR="00992D77" w:rsidRPr="00CD49CA" w:rsidRDefault="00992D77" w:rsidP="00992D77">
            <w:pPr>
              <w:pStyle w:val="Paragraph"/>
              <w:spacing w:after="0"/>
              <w:rPr>
                <w:noProof/>
                <w:lang w:val="nl-NL"/>
              </w:rPr>
            </w:pPr>
            <w:r w:rsidRPr="00CD49CA">
              <w:rPr>
                <w:noProof/>
                <w:lang w:val="nl-NL"/>
              </w:rPr>
              <w:t>0 %</w:t>
            </w:r>
          </w:p>
        </w:tc>
        <w:tc>
          <w:tcPr>
            <w:tcW w:w="1208" w:type="dxa"/>
          </w:tcPr>
          <w:p w14:paraId="1E803BD1" w14:textId="12A93D61" w:rsidR="00992D77" w:rsidRPr="00CD49CA" w:rsidRDefault="00992D77" w:rsidP="00992D77">
            <w:pPr>
              <w:pStyle w:val="Paragraph"/>
              <w:spacing w:after="0"/>
              <w:rPr>
                <w:noProof/>
                <w:lang w:val="nl-NL"/>
              </w:rPr>
            </w:pPr>
            <w:r w:rsidRPr="00CD49CA">
              <w:rPr>
                <w:noProof/>
                <w:lang w:val="nl-NL"/>
              </w:rPr>
              <w:t>-</w:t>
            </w:r>
          </w:p>
        </w:tc>
        <w:tc>
          <w:tcPr>
            <w:tcW w:w="919" w:type="dxa"/>
          </w:tcPr>
          <w:p w14:paraId="388385C9" w14:textId="1AA571B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F49A144" w14:textId="77777777" w:rsidTr="00771673">
        <w:trPr>
          <w:cantSplit/>
        </w:trPr>
        <w:tc>
          <w:tcPr>
            <w:tcW w:w="733" w:type="dxa"/>
          </w:tcPr>
          <w:p w14:paraId="0DA3F362" w14:textId="75B8F79E" w:rsidR="00992D77" w:rsidRPr="00CD49CA" w:rsidRDefault="00992D77" w:rsidP="00992D77">
            <w:pPr>
              <w:pStyle w:val="Paragraph"/>
              <w:spacing w:after="0"/>
              <w:rPr>
                <w:noProof/>
                <w:lang w:val="nl-NL"/>
              </w:rPr>
            </w:pPr>
            <w:r w:rsidRPr="00CD49CA">
              <w:rPr>
                <w:noProof/>
                <w:lang w:val="nl-NL"/>
              </w:rPr>
              <w:t>0.6964</w:t>
            </w:r>
          </w:p>
        </w:tc>
        <w:tc>
          <w:tcPr>
            <w:tcW w:w="1110" w:type="dxa"/>
          </w:tcPr>
          <w:p w14:paraId="65BCA8A7" w14:textId="2DDC57B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12 00</w:t>
            </w:r>
          </w:p>
        </w:tc>
        <w:tc>
          <w:tcPr>
            <w:tcW w:w="851" w:type="dxa"/>
          </w:tcPr>
          <w:p w14:paraId="119EF566" w14:textId="196E4AC7"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1A38FEA8" w14:textId="67BC5263" w:rsidR="00992D77" w:rsidRPr="00CD49CA" w:rsidRDefault="00992D77" w:rsidP="00992D77">
            <w:pPr>
              <w:pStyle w:val="Paragraph"/>
              <w:spacing w:after="0"/>
              <w:rPr>
                <w:noProof/>
                <w:lang w:val="nl-NL"/>
              </w:rPr>
            </w:pPr>
            <w:r w:rsidRPr="00CD49CA">
              <w:rPr>
                <w:noProof/>
                <w:lang w:val="nl-NL"/>
              </w:rPr>
              <w:t>Kleurstof C.I. Acid Black 210 natriumzout (CAS RN 201792-73-6) en preparaten op basis daarvan met een gehalte aan C.I. Acid Black 210 natriumzout van 50 of meer gewichtspercenten</w:t>
            </w:r>
          </w:p>
        </w:tc>
        <w:tc>
          <w:tcPr>
            <w:tcW w:w="1107" w:type="dxa"/>
          </w:tcPr>
          <w:p w14:paraId="178E3A24" w14:textId="3AFF1579" w:rsidR="00992D77" w:rsidRPr="00CD49CA" w:rsidRDefault="00992D77" w:rsidP="00992D77">
            <w:pPr>
              <w:pStyle w:val="Paragraph"/>
              <w:spacing w:after="0"/>
              <w:rPr>
                <w:noProof/>
                <w:lang w:val="nl-NL"/>
              </w:rPr>
            </w:pPr>
            <w:r w:rsidRPr="00CD49CA">
              <w:rPr>
                <w:noProof/>
                <w:lang w:val="nl-NL"/>
              </w:rPr>
              <w:t>0 %</w:t>
            </w:r>
          </w:p>
        </w:tc>
        <w:tc>
          <w:tcPr>
            <w:tcW w:w="1208" w:type="dxa"/>
          </w:tcPr>
          <w:p w14:paraId="46593904" w14:textId="5C8E65C4" w:rsidR="00992D77" w:rsidRPr="00CD49CA" w:rsidRDefault="00992D77" w:rsidP="00992D77">
            <w:pPr>
              <w:pStyle w:val="Paragraph"/>
              <w:spacing w:after="0"/>
              <w:rPr>
                <w:noProof/>
                <w:lang w:val="nl-NL"/>
              </w:rPr>
            </w:pPr>
            <w:r w:rsidRPr="00CD49CA">
              <w:rPr>
                <w:noProof/>
                <w:lang w:val="nl-NL"/>
              </w:rPr>
              <w:t>-</w:t>
            </w:r>
          </w:p>
        </w:tc>
        <w:tc>
          <w:tcPr>
            <w:tcW w:w="919" w:type="dxa"/>
          </w:tcPr>
          <w:p w14:paraId="67ED224C" w14:textId="66A9691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EA0A344" w14:textId="77777777" w:rsidTr="00771673">
        <w:trPr>
          <w:cantSplit/>
        </w:trPr>
        <w:tc>
          <w:tcPr>
            <w:tcW w:w="733" w:type="dxa"/>
          </w:tcPr>
          <w:p w14:paraId="16BC7783" w14:textId="03AD7FC6" w:rsidR="00992D77" w:rsidRPr="00CD49CA" w:rsidRDefault="00992D77" w:rsidP="00992D77">
            <w:pPr>
              <w:pStyle w:val="Paragraph"/>
              <w:spacing w:after="0"/>
              <w:rPr>
                <w:noProof/>
                <w:lang w:val="nl-NL"/>
              </w:rPr>
            </w:pPr>
            <w:r w:rsidRPr="00CD49CA">
              <w:rPr>
                <w:noProof/>
                <w:lang w:val="nl-NL"/>
              </w:rPr>
              <w:t>0.5925</w:t>
            </w:r>
          </w:p>
        </w:tc>
        <w:tc>
          <w:tcPr>
            <w:tcW w:w="1110" w:type="dxa"/>
          </w:tcPr>
          <w:p w14:paraId="57418CD8" w14:textId="7DEA2936" w:rsidR="00992D77" w:rsidRPr="00CD49CA" w:rsidRDefault="00992D77" w:rsidP="00992D77">
            <w:pPr>
              <w:pStyle w:val="Paragraph"/>
              <w:spacing w:after="0"/>
              <w:jc w:val="right"/>
              <w:rPr>
                <w:noProof/>
                <w:lang w:val="nl-NL"/>
              </w:rPr>
            </w:pPr>
            <w:r w:rsidRPr="00CD49CA">
              <w:rPr>
                <w:noProof/>
                <w:lang w:val="nl-NL"/>
              </w:rPr>
              <w:t>ex 3204 12 00</w:t>
            </w:r>
          </w:p>
        </w:tc>
        <w:tc>
          <w:tcPr>
            <w:tcW w:w="851" w:type="dxa"/>
          </w:tcPr>
          <w:p w14:paraId="08C5136A" w14:textId="641D3B8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B866DED" w14:textId="26C6CACB" w:rsidR="00992D77" w:rsidRPr="00CD49CA" w:rsidRDefault="00992D77" w:rsidP="00992D77">
            <w:pPr>
              <w:pStyle w:val="Paragraph"/>
              <w:spacing w:after="0"/>
              <w:rPr>
                <w:noProof/>
                <w:lang w:val="nl-NL"/>
              </w:rPr>
            </w:pPr>
            <w:r w:rsidRPr="00CD49CA">
              <w:rPr>
                <w:noProof/>
                <w:lang w:val="nl-NL"/>
              </w:rPr>
              <w:t>Vloeibaar kleurstofpreparaat dat de anionische zure kleurstof C.I. Acid Blue 182 bevat (CAS-nr. 12219-26-0)</w:t>
            </w:r>
          </w:p>
        </w:tc>
        <w:tc>
          <w:tcPr>
            <w:tcW w:w="1107" w:type="dxa"/>
          </w:tcPr>
          <w:p w14:paraId="3F33DB37" w14:textId="4D1447EB" w:rsidR="00992D77" w:rsidRPr="00CD49CA" w:rsidRDefault="00992D77" w:rsidP="00992D77">
            <w:pPr>
              <w:pStyle w:val="Paragraph"/>
              <w:spacing w:after="0"/>
              <w:rPr>
                <w:noProof/>
                <w:lang w:val="nl-NL"/>
              </w:rPr>
            </w:pPr>
            <w:r w:rsidRPr="00CD49CA">
              <w:rPr>
                <w:noProof/>
                <w:lang w:val="nl-NL"/>
              </w:rPr>
              <w:t>0 %</w:t>
            </w:r>
          </w:p>
        </w:tc>
        <w:tc>
          <w:tcPr>
            <w:tcW w:w="1208" w:type="dxa"/>
          </w:tcPr>
          <w:p w14:paraId="436D96B6" w14:textId="17339517" w:rsidR="00992D77" w:rsidRPr="00CD49CA" w:rsidRDefault="00992D77" w:rsidP="00992D77">
            <w:pPr>
              <w:pStyle w:val="Paragraph"/>
              <w:spacing w:after="0"/>
              <w:rPr>
                <w:noProof/>
                <w:lang w:val="nl-NL"/>
              </w:rPr>
            </w:pPr>
            <w:r w:rsidRPr="00CD49CA">
              <w:rPr>
                <w:noProof/>
                <w:lang w:val="nl-NL"/>
              </w:rPr>
              <w:t>-</w:t>
            </w:r>
          </w:p>
        </w:tc>
        <w:tc>
          <w:tcPr>
            <w:tcW w:w="919" w:type="dxa"/>
          </w:tcPr>
          <w:p w14:paraId="5E3B93C4" w14:textId="4E6ABB2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6CCB68A" w14:textId="77777777" w:rsidTr="00771673">
        <w:trPr>
          <w:cantSplit/>
        </w:trPr>
        <w:tc>
          <w:tcPr>
            <w:tcW w:w="733" w:type="dxa"/>
          </w:tcPr>
          <w:p w14:paraId="63A4321B" w14:textId="0D558EB4" w:rsidR="00992D77" w:rsidRPr="00CD49CA" w:rsidRDefault="00992D77" w:rsidP="00992D77">
            <w:pPr>
              <w:pStyle w:val="Paragraph"/>
              <w:spacing w:after="0"/>
              <w:rPr>
                <w:noProof/>
                <w:lang w:val="nl-NL"/>
              </w:rPr>
            </w:pPr>
            <w:r w:rsidRPr="00CD49CA">
              <w:rPr>
                <w:noProof/>
                <w:lang w:val="nl-NL"/>
              </w:rPr>
              <w:t>0.6965</w:t>
            </w:r>
          </w:p>
        </w:tc>
        <w:tc>
          <w:tcPr>
            <w:tcW w:w="1110" w:type="dxa"/>
          </w:tcPr>
          <w:p w14:paraId="2D231DCF" w14:textId="721BF98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12 00</w:t>
            </w:r>
          </w:p>
        </w:tc>
        <w:tc>
          <w:tcPr>
            <w:tcW w:w="851" w:type="dxa"/>
          </w:tcPr>
          <w:p w14:paraId="373B6C89" w14:textId="136D1DB3"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7DBF918B" w14:textId="4C3D4DF4" w:rsidR="00992D77" w:rsidRPr="00CD49CA" w:rsidRDefault="00992D77" w:rsidP="00992D77">
            <w:pPr>
              <w:pStyle w:val="Paragraph"/>
              <w:spacing w:after="0"/>
              <w:rPr>
                <w:noProof/>
                <w:lang w:val="nl-NL"/>
              </w:rPr>
            </w:pPr>
            <w:r w:rsidRPr="00CD49CA">
              <w:rPr>
                <w:noProof/>
                <w:lang w:val="nl-NL"/>
              </w:rPr>
              <w:t>Kleurstof C.I. Acid Blue 161/193 (CAS RN 12392-64-2) en preparaten op basis daarvan met een gehalte aan kleurstof C.I. Acid Blue 193 van 75 of meer gewichtspercenten</w:t>
            </w:r>
          </w:p>
        </w:tc>
        <w:tc>
          <w:tcPr>
            <w:tcW w:w="1107" w:type="dxa"/>
          </w:tcPr>
          <w:p w14:paraId="393F702A" w14:textId="618FE573" w:rsidR="00992D77" w:rsidRPr="00CD49CA" w:rsidRDefault="00992D77" w:rsidP="00992D77">
            <w:pPr>
              <w:pStyle w:val="Paragraph"/>
              <w:spacing w:after="0"/>
              <w:rPr>
                <w:noProof/>
                <w:lang w:val="nl-NL"/>
              </w:rPr>
            </w:pPr>
            <w:r w:rsidRPr="00CD49CA">
              <w:rPr>
                <w:noProof/>
                <w:lang w:val="nl-NL"/>
              </w:rPr>
              <w:t>0 %</w:t>
            </w:r>
          </w:p>
        </w:tc>
        <w:tc>
          <w:tcPr>
            <w:tcW w:w="1208" w:type="dxa"/>
          </w:tcPr>
          <w:p w14:paraId="51BEE009" w14:textId="213E1EE7" w:rsidR="00992D77" w:rsidRPr="00CD49CA" w:rsidRDefault="00992D77" w:rsidP="00992D77">
            <w:pPr>
              <w:pStyle w:val="Paragraph"/>
              <w:spacing w:after="0"/>
              <w:rPr>
                <w:noProof/>
                <w:lang w:val="nl-NL"/>
              </w:rPr>
            </w:pPr>
            <w:r w:rsidRPr="00CD49CA">
              <w:rPr>
                <w:noProof/>
                <w:lang w:val="nl-NL"/>
              </w:rPr>
              <w:t>-</w:t>
            </w:r>
          </w:p>
        </w:tc>
        <w:tc>
          <w:tcPr>
            <w:tcW w:w="919" w:type="dxa"/>
          </w:tcPr>
          <w:p w14:paraId="22A59EE0" w14:textId="5CE9E51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9502FFD" w14:textId="77777777" w:rsidTr="00771673">
        <w:trPr>
          <w:cantSplit/>
        </w:trPr>
        <w:tc>
          <w:tcPr>
            <w:tcW w:w="733" w:type="dxa"/>
          </w:tcPr>
          <w:p w14:paraId="3683AAB1" w14:textId="4032AAE1" w:rsidR="00992D77" w:rsidRPr="00CD49CA" w:rsidRDefault="00992D77" w:rsidP="00992D77">
            <w:pPr>
              <w:pStyle w:val="Paragraph"/>
              <w:spacing w:after="0"/>
              <w:rPr>
                <w:noProof/>
                <w:lang w:val="nl-NL"/>
              </w:rPr>
            </w:pPr>
            <w:r w:rsidRPr="00CD49CA">
              <w:rPr>
                <w:noProof/>
                <w:lang w:val="nl-NL"/>
              </w:rPr>
              <w:t>0.6971</w:t>
            </w:r>
          </w:p>
        </w:tc>
        <w:tc>
          <w:tcPr>
            <w:tcW w:w="1110" w:type="dxa"/>
          </w:tcPr>
          <w:p w14:paraId="74382AFA" w14:textId="07A6DFE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12 00</w:t>
            </w:r>
          </w:p>
        </w:tc>
        <w:tc>
          <w:tcPr>
            <w:tcW w:w="851" w:type="dxa"/>
          </w:tcPr>
          <w:p w14:paraId="29D5C17E" w14:textId="2ED9A56B"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086CBE3E" w14:textId="4EA6D8A7" w:rsidR="00992D77" w:rsidRPr="00CD49CA" w:rsidRDefault="00992D77" w:rsidP="00992D77">
            <w:pPr>
              <w:pStyle w:val="Paragraph"/>
              <w:spacing w:after="0"/>
              <w:rPr>
                <w:noProof/>
                <w:lang w:val="nl-NL"/>
              </w:rPr>
            </w:pPr>
            <w:r w:rsidRPr="00CD49CA">
              <w:rPr>
                <w:noProof/>
                <w:lang w:val="nl-NL"/>
              </w:rPr>
              <w:t>Kleurstof C.I. Acid Brown 58 (CAS RN 70210-34-3 of 12269-87-3) en preparaten op basis daarvan met een gehalte aan C.I. Acid Brown 58 van 75 of meer gewichtspercenten</w:t>
            </w:r>
          </w:p>
        </w:tc>
        <w:tc>
          <w:tcPr>
            <w:tcW w:w="1107" w:type="dxa"/>
          </w:tcPr>
          <w:p w14:paraId="4ECAFE3B" w14:textId="3057A558" w:rsidR="00992D77" w:rsidRPr="00CD49CA" w:rsidRDefault="00992D77" w:rsidP="00992D77">
            <w:pPr>
              <w:pStyle w:val="Paragraph"/>
              <w:spacing w:after="0"/>
              <w:rPr>
                <w:noProof/>
                <w:lang w:val="nl-NL"/>
              </w:rPr>
            </w:pPr>
            <w:r w:rsidRPr="00CD49CA">
              <w:rPr>
                <w:noProof/>
                <w:lang w:val="nl-NL"/>
              </w:rPr>
              <w:t>0 %</w:t>
            </w:r>
          </w:p>
        </w:tc>
        <w:tc>
          <w:tcPr>
            <w:tcW w:w="1208" w:type="dxa"/>
          </w:tcPr>
          <w:p w14:paraId="5C87EFA1" w14:textId="1456B75C" w:rsidR="00992D77" w:rsidRPr="00CD49CA" w:rsidRDefault="00992D77" w:rsidP="00992D77">
            <w:pPr>
              <w:pStyle w:val="Paragraph"/>
              <w:spacing w:after="0"/>
              <w:rPr>
                <w:noProof/>
                <w:lang w:val="nl-NL"/>
              </w:rPr>
            </w:pPr>
            <w:r w:rsidRPr="00CD49CA">
              <w:rPr>
                <w:noProof/>
                <w:lang w:val="nl-NL"/>
              </w:rPr>
              <w:t>-</w:t>
            </w:r>
          </w:p>
        </w:tc>
        <w:tc>
          <w:tcPr>
            <w:tcW w:w="919" w:type="dxa"/>
          </w:tcPr>
          <w:p w14:paraId="6600D74A" w14:textId="6883C2E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D39B1EC" w14:textId="77777777" w:rsidTr="00771673">
        <w:trPr>
          <w:cantSplit/>
        </w:trPr>
        <w:tc>
          <w:tcPr>
            <w:tcW w:w="733" w:type="dxa"/>
          </w:tcPr>
          <w:p w14:paraId="244DCB4A" w14:textId="483EE51F" w:rsidR="00992D77" w:rsidRPr="00CD49CA" w:rsidRDefault="00992D77" w:rsidP="00992D77">
            <w:pPr>
              <w:pStyle w:val="Paragraph"/>
              <w:spacing w:after="0"/>
              <w:rPr>
                <w:noProof/>
                <w:lang w:val="nl-NL"/>
              </w:rPr>
            </w:pPr>
            <w:r w:rsidRPr="00CD49CA">
              <w:rPr>
                <w:noProof/>
                <w:lang w:val="nl-NL"/>
              </w:rPr>
              <w:t>0.6973</w:t>
            </w:r>
          </w:p>
        </w:tc>
        <w:tc>
          <w:tcPr>
            <w:tcW w:w="1110" w:type="dxa"/>
          </w:tcPr>
          <w:p w14:paraId="577C8935" w14:textId="0B14FA0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12 00</w:t>
            </w:r>
          </w:p>
        </w:tc>
        <w:tc>
          <w:tcPr>
            <w:tcW w:w="851" w:type="dxa"/>
          </w:tcPr>
          <w:p w14:paraId="5FA8A05A" w14:textId="0B353E82"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631C7E53" w14:textId="1A73ECBD" w:rsidR="00992D77" w:rsidRPr="00CD49CA" w:rsidRDefault="00992D77" w:rsidP="00992D77">
            <w:pPr>
              <w:pStyle w:val="Paragraph"/>
              <w:spacing w:after="0"/>
              <w:rPr>
                <w:noProof/>
                <w:lang w:val="nl-NL"/>
              </w:rPr>
            </w:pPr>
            <w:r w:rsidRPr="00CD49CA">
              <w:rPr>
                <w:noProof/>
                <w:lang w:val="nl-NL"/>
              </w:rPr>
              <w:t>Kleurstof C.I. Acid Brown 165 (CAS RN 61724-14-9) en preparaten op basis daarvan met een gehalte aan kleurstof C.I. Acid Brown 165 van 75 of meer gewichtspercenten</w:t>
            </w:r>
          </w:p>
        </w:tc>
        <w:tc>
          <w:tcPr>
            <w:tcW w:w="1107" w:type="dxa"/>
          </w:tcPr>
          <w:p w14:paraId="572729FE" w14:textId="7E6E06C3" w:rsidR="00992D77" w:rsidRPr="00CD49CA" w:rsidRDefault="00992D77" w:rsidP="00992D77">
            <w:pPr>
              <w:pStyle w:val="Paragraph"/>
              <w:spacing w:after="0"/>
              <w:rPr>
                <w:noProof/>
                <w:lang w:val="nl-NL"/>
              </w:rPr>
            </w:pPr>
            <w:r w:rsidRPr="00CD49CA">
              <w:rPr>
                <w:noProof/>
                <w:lang w:val="nl-NL"/>
              </w:rPr>
              <w:t>0 %</w:t>
            </w:r>
          </w:p>
        </w:tc>
        <w:tc>
          <w:tcPr>
            <w:tcW w:w="1208" w:type="dxa"/>
          </w:tcPr>
          <w:p w14:paraId="1482C812" w14:textId="3694E3C7" w:rsidR="00992D77" w:rsidRPr="00CD49CA" w:rsidRDefault="00992D77" w:rsidP="00992D77">
            <w:pPr>
              <w:pStyle w:val="Paragraph"/>
              <w:spacing w:after="0"/>
              <w:rPr>
                <w:noProof/>
                <w:lang w:val="nl-NL"/>
              </w:rPr>
            </w:pPr>
            <w:r w:rsidRPr="00CD49CA">
              <w:rPr>
                <w:noProof/>
                <w:lang w:val="nl-NL"/>
              </w:rPr>
              <w:t>-</w:t>
            </w:r>
          </w:p>
        </w:tc>
        <w:tc>
          <w:tcPr>
            <w:tcW w:w="919" w:type="dxa"/>
          </w:tcPr>
          <w:p w14:paraId="7842295C" w14:textId="72C2BF1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9962CF7" w14:textId="77777777" w:rsidTr="00771673">
        <w:trPr>
          <w:cantSplit/>
        </w:trPr>
        <w:tc>
          <w:tcPr>
            <w:tcW w:w="733" w:type="dxa"/>
          </w:tcPr>
          <w:p w14:paraId="496B7C2E" w14:textId="34DE2E4F" w:rsidR="00992D77" w:rsidRPr="00CD49CA" w:rsidRDefault="00992D77" w:rsidP="00992D77">
            <w:pPr>
              <w:pStyle w:val="Paragraph"/>
              <w:spacing w:after="0"/>
              <w:rPr>
                <w:noProof/>
                <w:lang w:val="nl-NL"/>
              </w:rPr>
            </w:pPr>
            <w:r w:rsidRPr="00CD49CA">
              <w:rPr>
                <w:noProof/>
                <w:lang w:val="nl-NL"/>
              </w:rPr>
              <w:t>0.6974</w:t>
            </w:r>
          </w:p>
        </w:tc>
        <w:tc>
          <w:tcPr>
            <w:tcW w:w="1110" w:type="dxa"/>
          </w:tcPr>
          <w:p w14:paraId="3B87DB8F" w14:textId="755A5F1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12 00</w:t>
            </w:r>
          </w:p>
        </w:tc>
        <w:tc>
          <w:tcPr>
            <w:tcW w:w="851" w:type="dxa"/>
          </w:tcPr>
          <w:p w14:paraId="65FED789" w14:textId="06A4AF0C" w:rsidR="00992D77" w:rsidRPr="00CD49CA" w:rsidRDefault="00992D77" w:rsidP="00992D77">
            <w:pPr>
              <w:pStyle w:val="Paragraph"/>
              <w:spacing w:after="0"/>
              <w:jc w:val="center"/>
              <w:rPr>
                <w:noProof/>
                <w:lang w:val="nl-NL"/>
              </w:rPr>
            </w:pPr>
            <w:r w:rsidRPr="00CD49CA">
              <w:rPr>
                <w:noProof/>
                <w:lang w:val="nl-NL"/>
              </w:rPr>
              <w:t>57</w:t>
            </w:r>
          </w:p>
        </w:tc>
        <w:tc>
          <w:tcPr>
            <w:tcW w:w="3992" w:type="dxa"/>
          </w:tcPr>
          <w:p w14:paraId="7C9F93C2" w14:textId="7189A768" w:rsidR="00992D77" w:rsidRPr="00CD49CA" w:rsidRDefault="00992D77" w:rsidP="00992D77">
            <w:pPr>
              <w:pStyle w:val="Paragraph"/>
              <w:spacing w:after="0"/>
              <w:rPr>
                <w:noProof/>
                <w:lang w:val="nl-NL"/>
              </w:rPr>
            </w:pPr>
            <w:r w:rsidRPr="00CD49CA">
              <w:rPr>
                <w:noProof/>
                <w:lang w:val="nl-NL"/>
              </w:rPr>
              <w:t>Kleurstof C.I. Acid Brown 282 (CAS RN 70236-60-1 of 12219-65-7) en preparaten op basis daarvan met een gehalte aan C.I. Acid Brown 282 van 75 of meer gewichtspercenten</w:t>
            </w:r>
          </w:p>
        </w:tc>
        <w:tc>
          <w:tcPr>
            <w:tcW w:w="1107" w:type="dxa"/>
          </w:tcPr>
          <w:p w14:paraId="10F47663" w14:textId="0EAAB0F9" w:rsidR="00992D77" w:rsidRPr="00CD49CA" w:rsidRDefault="00992D77" w:rsidP="00992D77">
            <w:pPr>
              <w:pStyle w:val="Paragraph"/>
              <w:spacing w:after="0"/>
              <w:rPr>
                <w:noProof/>
                <w:lang w:val="nl-NL"/>
              </w:rPr>
            </w:pPr>
            <w:r w:rsidRPr="00CD49CA">
              <w:rPr>
                <w:noProof/>
                <w:lang w:val="nl-NL"/>
              </w:rPr>
              <w:t>0 %</w:t>
            </w:r>
          </w:p>
        </w:tc>
        <w:tc>
          <w:tcPr>
            <w:tcW w:w="1208" w:type="dxa"/>
          </w:tcPr>
          <w:p w14:paraId="0D6E5FA7" w14:textId="41AABF05" w:rsidR="00992D77" w:rsidRPr="00CD49CA" w:rsidRDefault="00992D77" w:rsidP="00992D77">
            <w:pPr>
              <w:pStyle w:val="Paragraph"/>
              <w:spacing w:after="0"/>
              <w:rPr>
                <w:noProof/>
                <w:lang w:val="nl-NL"/>
              </w:rPr>
            </w:pPr>
            <w:r w:rsidRPr="00CD49CA">
              <w:rPr>
                <w:noProof/>
                <w:lang w:val="nl-NL"/>
              </w:rPr>
              <w:t>-</w:t>
            </w:r>
          </w:p>
        </w:tc>
        <w:tc>
          <w:tcPr>
            <w:tcW w:w="919" w:type="dxa"/>
          </w:tcPr>
          <w:p w14:paraId="5E58392C" w14:textId="148617B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1EA8CA3" w14:textId="77777777" w:rsidTr="00771673">
        <w:trPr>
          <w:cantSplit/>
        </w:trPr>
        <w:tc>
          <w:tcPr>
            <w:tcW w:w="733" w:type="dxa"/>
          </w:tcPr>
          <w:p w14:paraId="1147F3B9" w14:textId="170578B1" w:rsidR="00992D77" w:rsidRPr="00CD49CA" w:rsidRDefault="00992D77" w:rsidP="00992D77">
            <w:pPr>
              <w:pStyle w:val="Paragraph"/>
              <w:spacing w:after="0"/>
              <w:rPr>
                <w:noProof/>
                <w:lang w:val="nl-NL"/>
              </w:rPr>
            </w:pPr>
            <w:r w:rsidRPr="00CD49CA">
              <w:rPr>
                <w:noProof/>
                <w:lang w:val="nl-NL"/>
              </w:rPr>
              <w:t>0.6535</w:t>
            </w:r>
          </w:p>
        </w:tc>
        <w:tc>
          <w:tcPr>
            <w:tcW w:w="1110" w:type="dxa"/>
          </w:tcPr>
          <w:p w14:paraId="105DBA94" w14:textId="709287A7" w:rsidR="00992D77" w:rsidRPr="00CD49CA" w:rsidRDefault="00992D77" w:rsidP="00992D77">
            <w:pPr>
              <w:pStyle w:val="Paragraph"/>
              <w:spacing w:after="0"/>
              <w:jc w:val="right"/>
              <w:rPr>
                <w:noProof/>
                <w:lang w:val="nl-NL"/>
              </w:rPr>
            </w:pPr>
            <w:r w:rsidRPr="00CD49CA">
              <w:rPr>
                <w:noProof/>
                <w:lang w:val="nl-NL"/>
              </w:rPr>
              <w:t>ex 3204 12 00</w:t>
            </w:r>
          </w:p>
        </w:tc>
        <w:tc>
          <w:tcPr>
            <w:tcW w:w="851" w:type="dxa"/>
          </w:tcPr>
          <w:p w14:paraId="76CB8658" w14:textId="624F5B29"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8EDE237" w14:textId="6F6E8963" w:rsidR="00992D77" w:rsidRPr="00CD49CA" w:rsidRDefault="00992D77" w:rsidP="00992D77">
            <w:pPr>
              <w:pStyle w:val="Paragraph"/>
              <w:spacing w:after="0"/>
              <w:rPr>
                <w:noProof/>
                <w:lang w:val="nl-NL"/>
              </w:rPr>
            </w:pPr>
            <w:r w:rsidRPr="00CD49CA">
              <w:rPr>
                <w:noProof/>
                <w:lang w:val="nl-NL"/>
              </w:rPr>
              <w:t>Kleurstof C.I. Acid Red 52 (CAS RN 3520-42-1) en preparaten op basis daarvan met een gehalte aan C.I. Acid Red 52 van 97 of meer gewichtspercenten</w:t>
            </w:r>
          </w:p>
        </w:tc>
        <w:tc>
          <w:tcPr>
            <w:tcW w:w="1107" w:type="dxa"/>
          </w:tcPr>
          <w:p w14:paraId="590C48BF" w14:textId="643645B6" w:rsidR="00992D77" w:rsidRPr="00CD49CA" w:rsidRDefault="00992D77" w:rsidP="00992D77">
            <w:pPr>
              <w:pStyle w:val="Paragraph"/>
              <w:spacing w:after="0"/>
              <w:rPr>
                <w:noProof/>
                <w:lang w:val="nl-NL"/>
              </w:rPr>
            </w:pPr>
            <w:r w:rsidRPr="00CD49CA">
              <w:rPr>
                <w:noProof/>
                <w:lang w:val="nl-NL"/>
              </w:rPr>
              <w:t>0 %</w:t>
            </w:r>
          </w:p>
        </w:tc>
        <w:tc>
          <w:tcPr>
            <w:tcW w:w="1208" w:type="dxa"/>
          </w:tcPr>
          <w:p w14:paraId="474FAF76" w14:textId="29FCE0E2" w:rsidR="00992D77" w:rsidRPr="00CD49CA" w:rsidRDefault="00992D77" w:rsidP="00992D77">
            <w:pPr>
              <w:pStyle w:val="Paragraph"/>
              <w:spacing w:after="0"/>
              <w:rPr>
                <w:noProof/>
                <w:lang w:val="nl-NL"/>
              </w:rPr>
            </w:pPr>
            <w:r w:rsidRPr="00CD49CA">
              <w:rPr>
                <w:noProof/>
                <w:lang w:val="nl-NL"/>
              </w:rPr>
              <w:t>-</w:t>
            </w:r>
          </w:p>
        </w:tc>
        <w:tc>
          <w:tcPr>
            <w:tcW w:w="919" w:type="dxa"/>
          </w:tcPr>
          <w:p w14:paraId="570B272B" w14:textId="2EC73DB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7CCF9F3" w14:textId="77777777" w:rsidTr="00771673">
        <w:trPr>
          <w:cantSplit/>
        </w:trPr>
        <w:tc>
          <w:tcPr>
            <w:tcW w:w="733" w:type="dxa"/>
          </w:tcPr>
          <w:p w14:paraId="7E223841" w14:textId="2A5C4A9C" w:rsidR="00992D77" w:rsidRPr="00CD49CA" w:rsidRDefault="00992D77" w:rsidP="00992D77">
            <w:pPr>
              <w:pStyle w:val="Paragraph"/>
              <w:spacing w:after="0"/>
              <w:rPr>
                <w:noProof/>
                <w:lang w:val="nl-NL"/>
              </w:rPr>
            </w:pPr>
            <w:r w:rsidRPr="00CD49CA">
              <w:rPr>
                <w:noProof/>
                <w:lang w:val="nl-NL"/>
              </w:rPr>
              <w:t>0.6977</w:t>
            </w:r>
          </w:p>
        </w:tc>
        <w:tc>
          <w:tcPr>
            <w:tcW w:w="1110" w:type="dxa"/>
          </w:tcPr>
          <w:p w14:paraId="01D51D2A" w14:textId="6E35165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12 00</w:t>
            </w:r>
          </w:p>
        </w:tc>
        <w:tc>
          <w:tcPr>
            <w:tcW w:w="851" w:type="dxa"/>
          </w:tcPr>
          <w:p w14:paraId="67CC77FF" w14:textId="03B2ABDC"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2A246422" w14:textId="2626A208" w:rsidR="00992D77" w:rsidRPr="00CD49CA" w:rsidRDefault="00992D77" w:rsidP="00992D77">
            <w:pPr>
              <w:pStyle w:val="Paragraph"/>
              <w:spacing w:after="0"/>
              <w:rPr>
                <w:noProof/>
                <w:lang w:val="nl-NL"/>
              </w:rPr>
            </w:pPr>
            <w:r w:rsidRPr="00CD49CA">
              <w:rPr>
                <w:noProof/>
                <w:lang w:val="nl-NL"/>
              </w:rPr>
              <w:t>Kleurstof C.I. Acid Brown 432 (CAS RN 119509-50-1) en preparaten op basis daarvan met een gehalte aan kleurstof C.I. Acid Brown 432 van 75 of meer gewichtspercenten</w:t>
            </w:r>
          </w:p>
        </w:tc>
        <w:tc>
          <w:tcPr>
            <w:tcW w:w="1107" w:type="dxa"/>
          </w:tcPr>
          <w:p w14:paraId="51222572" w14:textId="597FE726" w:rsidR="00992D77" w:rsidRPr="00CD49CA" w:rsidRDefault="00992D77" w:rsidP="00992D77">
            <w:pPr>
              <w:pStyle w:val="Paragraph"/>
              <w:spacing w:after="0"/>
              <w:rPr>
                <w:noProof/>
                <w:lang w:val="nl-NL"/>
              </w:rPr>
            </w:pPr>
            <w:r w:rsidRPr="00CD49CA">
              <w:rPr>
                <w:noProof/>
                <w:lang w:val="nl-NL"/>
              </w:rPr>
              <w:t>0 %</w:t>
            </w:r>
          </w:p>
        </w:tc>
        <w:tc>
          <w:tcPr>
            <w:tcW w:w="1208" w:type="dxa"/>
          </w:tcPr>
          <w:p w14:paraId="26036FFD" w14:textId="3F24D679" w:rsidR="00992D77" w:rsidRPr="00CD49CA" w:rsidRDefault="00992D77" w:rsidP="00992D77">
            <w:pPr>
              <w:pStyle w:val="Paragraph"/>
              <w:spacing w:after="0"/>
              <w:rPr>
                <w:noProof/>
                <w:lang w:val="nl-NL"/>
              </w:rPr>
            </w:pPr>
            <w:r w:rsidRPr="00CD49CA">
              <w:rPr>
                <w:noProof/>
                <w:lang w:val="nl-NL"/>
              </w:rPr>
              <w:t>-</w:t>
            </w:r>
          </w:p>
        </w:tc>
        <w:tc>
          <w:tcPr>
            <w:tcW w:w="919" w:type="dxa"/>
          </w:tcPr>
          <w:p w14:paraId="6CEC1420" w14:textId="7F1CD2D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92A28B6" w14:textId="77777777" w:rsidTr="00771673">
        <w:trPr>
          <w:cantSplit/>
        </w:trPr>
        <w:tc>
          <w:tcPr>
            <w:tcW w:w="733" w:type="dxa"/>
          </w:tcPr>
          <w:p w14:paraId="4D9DAF86" w14:textId="6286BCEA" w:rsidR="00992D77" w:rsidRPr="00CD49CA" w:rsidRDefault="00992D77" w:rsidP="00992D77">
            <w:pPr>
              <w:pStyle w:val="Paragraph"/>
              <w:spacing w:after="0"/>
              <w:rPr>
                <w:noProof/>
                <w:lang w:val="nl-NL"/>
              </w:rPr>
            </w:pPr>
            <w:r w:rsidRPr="00CD49CA">
              <w:rPr>
                <w:noProof/>
                <w:lang w:val="nl-NL"/>
              </w:rPr>
              <w:t>0.6652</w:t>
            </w:r>
          </w:p>
        </w:tc>
        <w:tc>
          <w:tcPr>
            <w:tcW w:w="1110" w:type="dxa"/>
          </w:tcPr>
          <w:p w14:paraId="35639620" w14:textId="31E6C8FF" w:rsidR="00992D77" w:rsidRPr="00CD49CA" w:rsidRDefault="00992D77" w:rsidP="00992D77">
            <w:pPr>
              <w:pStyle w:val="Paragraph"/>
              <w:spacing w:after="0"/>
              <w:jc w:val="right"/>
              <w:rPr>
                <w:noProof/>
                <w:lang w:val="nl-NL"/>
              </w:rPr>
            </w:pPr>
            <w:r w:rsidRPr="00CD49CA">
              <w:rPr>
                <w:noProof/>
                <w:lang w:val="nl-NL"/>
              </w:rPr>
              <w:t>ex 3204 12 00</w:t>
            </w:r>
          </w:p>
        </w:tc>
        <w:tc>
          <w:tcPr>
            <w:tcW w:w="851" w:type="dxa"/>
          </w:tcPr>
          <w:p w14:paraId="4883196C" w14:textId="559CB7E2"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68732F3B" w14:textId="61263A71" w:rsidR="00992D77" w:rsidRPr="00CD49CA" w:rsidRDefault="00992D77" w:rsidP="00992D77">
            <w:pPr>
              <w:pStyle w:val="Paragraph"/>
              <w:spacing w:after="0"/>
              <w:rPr>
                <w:noProof/>
                <w:lang w:val="nl-NL"/>
              </w:rPr>
            </w:pPr>
            <w:r w:rsidRPr="00CD49CA">
              <w:rPr>
                <w:noProof/>
                <w:lang w:val="nl-NL"/>
              </w:rPr>
              <w:t>Kleurstof C.I. Acid Blue 25 (CAS RN 6408-78-2) en preparaten op basis daarvan met een gehalte aan C.I. Acid Blue 25 van 80 % of meer gewichtspercenten</w:t>
            </w:r>
          </w:p>
        </w:tc>
        <w:tc>
          <w:tcPr>
            <w:tcW w:w="1107" w:type="dxa"/>
          </w:tcPr>
          <w:p w14:paraId="25E7D2F6" w14:textId="28F31291" w:rsidR="00992D77" w:rsidRPr="00CD49CA" w:rsidRDefault="00992D77" w:rsidP="00992D77">
            <w:pPr>
              <w:pStyle w:val="Paragraph"/>
              <w:spacing w:after="0"/>
              <w:rPr>
                <w:noProof/>
                <w:lang w:val="nl-NL"/>
              </w:rPr>
            </w:pPr>
            <w:r w:rsidRPr="00CD49CA">
              <w:rPr>
                <w:noProof/>
                <w:lang w:val="nl-NL"/>
              </w:rPr>
              <w:t>0 %</w:t>
            </w:r>
          </w:p>
        </w:tc>
        <w:tc>
          <w:tcPr>
            <w:tcW w:w="1208" w:type="dxa"/>
          </w:tcPr>
          <w:p w14:paraId="4994E9C1" w14:textId="208F4DDA" w:rsidR="00992D77" w:rsidRPr="00CD49CA" w:rsidRDefault="00992D77" w:rsidP="00992D77">
            <w:pPr>
              <w:pStyle w:val="Paragraph"/>
              <w:spacing w:after="0"/>
              <w:rPr>
                <w:noProof/>
                <w:lang w:val="nl-NL"/>
              </w:rPr>
            </w:pPr>
            <w:r w:rsidRPr="00CD49CA">
              <w:rPr>
                <w:noProof/>
                <w:lang w:val="nl-NL"/>
              </w:rPr>
              <w:t>-</w:t>
            </w:r>
          </w:p>
        </w:tc>
        <w:tc>
          <w:tcPr>
            <w:tcW w:w="919" w:type="dxa"/>
          </w:tcPr>
          <w:p w14:paraId="70D86867" w14:textId="0A927DE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79645BB" w14:textId="77777777" w:rsidTr="00771673">
        <w:trPr>
          <w:cantSplit/>
        </w:trPr>
        <w:tc>
          <w:tcPr>
            <w:tcW w:w="733" w:type="dxa"/>
          </w:tcPr>
          <w:p w14:paraId="21689A2C" w14:textId="13946581" w:rsidR="00992D77" w:rsidRPr="00CD49CA" w:rsidRDefault="00992D77" w:rsidP="00992D77">
            <w:pPr>
              <w:pStyle w:val="Paragraph"/>
              <w:spacing w:after="0"/>
              <w:rPr>
                <w:noProof/>
                <w:lang w:val="nl-NL"/>
              </w:rPr>
            </w:pPr>
            <w:r w:rsidRPr="00CD49CA">
              <w:rPr>
                <w:noProof/>
                <w:lang w:val="nl-NL"/>
              </w:rPr>
              <w:t>0.4065</w:t>
            </w:r>
          </w:p>
        </w:tc>
        <w:tc>
          <w:tcPr>
            <w:tcW w:w="1110" w:type="dxa"/>
          </w:tcPr>
          <w:p w14:paraId="44EF4B79" w14:textId="7EED1CB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13 00</w:t>
            </w:r>
          </w:p>
        </w:tc>
        <w:tc>
          <w:tcPr>
            <w:tcW w:w="851" w:type="dxa"/>
          </w:tcPr>
          <w:p w14:paraId="2B2F315B" w14:textId="6C31BEE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C854613" w14:textId="7EC0C16B" w:rsidR="00992D77" w:rsidRPr="00CD49CA" w:rsidRDefault="00992D77" w:rsidP="00992D77">
            <w:pPr>
              <w:pStyle w:val="Paragraph"/>
              <w:spacing w:after="0"/>
              <w:rPr>
                <w:noProof/>
                <w:lang w:val="nl-NL"/>
              </w:rPr>
            </w:pPr>
            <w:r w:rsidRPr="00CD49CA">
              <w:rPr>
                <w:noProof/>
                <w:lang w:val="nl-NL"/>
              </w:rPr>
              <w:t>Kleurstof  C.I. Basic Red 1 (CAS RN 989-38-8) en preparaten op basis daarvan met een gehalte aan C.I. Basic Red 1 van 50 of meer gewichtspercenten</w:t>
            </w:r>
          </w:p>
        </w:tc>
        <w:tc>
          <w:tcPr>
            <w:tcW w:w="1107" w:type="dxa"/>
          </w:tcPr>
          <w:p w14:paraId="2FDE34D3" w14:textId="13EF3972" w:rsidR="00992D77" w:rsidRPr="00CD49CA" w:rsidRDefault="00992D77" w:rsidP="00992D77">
            <w:pPr>
              <w:pStyle w:val="Paragraph"/>
              <w:spacing w:after="0"/>
              <w:rPr>
                <w:noProof/>
                <w:lang w:val="nl-NL"/>
              </w:rPr>
            </w:pPr>
            <w:r w:rsidRPr="00CD49CA">
              <w:rPr>
                <w:noProof/>
                <w:lang w:val="nl-NL"/>
              </w:rPr>
              <w:t>0 %</w:t>
            </w:r>
          </w:p>
        </w:tc>
        <w:tc>
          <w:tcPr>
            <w:tcW w:w="1208" w:type="dxa"/>
          </w:tcPr>
          <w:p w14:paraId="7A9D4808" w14:textId="2EA46274" w:rsidR="00992D77" w:rsidRPr="00CD49CA" w:rsidRDefault="00992D77" w:rsidP="00992D77">
            <w:pPr>
              <w:pStyle w:val="Paragraph"/>
              <w:spacing w:after="0"/>
              <w:rPr>
                <w:noProof/>
                <w:lang w:val="nl-NL"/>
              </w:rPr>
            </w:pPr>
            <w:r w:rsidRPr="00CD49CA">
              <w:rPr>
                <w:noProof/>
                <w:lang w:val="nl-NL"/>
              </w:rPr>
              <w:t>-</w:t>
            </w:r>
          </w:p>
        </w:tc>
        <w:tc>
          <w:tcPr>
            <w:tcW w:w="919" w:type="dxa"/>
          </w:tcPr>
          <w:p w14:paraId="7EE162BF" w14:textId="0AA5B80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8747C91" w14:textId="77777777" w:rsidTr="00771673">
        <w:trPr>
          <w:cantSplit/>
        </w:trPr>
        <w:tc>
          <w:tcPr>
            <w:tcW w:w="733" w:type="dxa"/>
          </w:tcPr>
          <w:p w14:paraId="4AFDD2A7" w14:textId="585EA499" w:rsidR="00992D77" w:rsidRPr="00CD49CA" w:rsidRDefault="00992D77" w:rsidP="00992D77">
            <w:pPr>
              <w:pStyle w:val="Paragraph"/>
              <w:spacing w:after="0"/>
              <w:rPr>
                <w:noProof/>
                <w:lang w:val="nl-NL"/>
              </w:rPr>
            </w:pPr>
            <w:r w:rsidRPr="00CD49CA">
              <w:rPr>
                <w:noProof/>
                <w:lang w:val="nl-NL"/>
              </w:rPr>
              <w:t>0.7394</w:t>
            </w:r>
          </w:p>
        </w:tc>
        <w:tc>
          <w:tcPr>
            <w:tcW w:w="1110" w:type="dxa"/>
          </w:tcPr>
          <w:p w14:paraId="06872198" w14:textId="65CF3B79"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09207E4B" w14:textId="0209E4C0"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3E99ADF5" w14:textId="24F23336" w:rsidR="00992D77" w:rsidRPr="00CD49CA" w:rsidRDefault="00992D77" w:rsidP="00992D77">
            <w:pPr>
              <w:pStyle w:val="Paragraph"/>
              <w:spacing w:after="0"/>
              <w:rPr>
                <w:noProof/>
                <w:lang w:val="nl-NL"/>
              </w:rPr>
            </w:pPr>
            <w:r w:rsidRPr="00CD49CA">
              <w:rPr>
                <w:noProof/>
                <w:lang w:val="nl-NL"/>
              </w:rPr>
              <w:t>Kleurstof C.I. Basic Blue 41 (CAS RN 12270-13-2) en preparaten op basis daarvan met een gehalte aan C.I. Basic Blue 41-kleurstof van 50 of meer gewichtspercenten</w:t>
            </w:r>
          </w:p>
        </w:tc>
        <w:tc>
          <w:tcPr>
            <w:tcW w:w="1107" w:type="dxa"/>
          </w:tcPr>
          <w:p w14:paraId="28B35803" w14:textId="696E3369" w:rsidR="00992D77" w:rsidRPr="00CD49CA" w:rsidRDefault="00992D77" w:rsidP="00992D77">
            <w:pPr>
              <w:pStyle w:val="Paragraph"/>
              <w:spacing w:after="0"/>
              <w:rPr>
                <w:noProof/>
                <w:lang w:val="nl-NL"/>
              </w:rPr>
            </w:pPr>
            <w:r w:rsidRPr="00CD49CA">
              <w:rPr>
                <w:noProof/>
                <w:lang w:val="nl-NL"/>
              </w:rPr>
              <w:t>0 %</w:t>
            </w:r>
          </w:p>
        </w:tc>
        <w:tc>
          <w:tcPr>
            <w:tcW w:w="1208" w:type="dxa"/>
          </w:tcPr>
          <w:p w14:paraId="034433ED" w14:textId="664F59A5" w:rsidR="00992D77" w:rsidRPr="00CD49CA" w:rsidRDefault="00992D77" w:rsidP="00992D77">
            <w:pPr>
              <w:pStyle w:val="Paragraph"/>
              <w:spacing w:after="0"/>
              <w:rPr>
                <w:noProof/>
                <w:lang w:val="nl-NL"/>
              </w:rPr>
            </w:pPr>
            <w:r w:rsidRPr="00CD49CA">
              <w:rPr>
                <w:noProof/>
                <w:lang w:val="nl-NL"/>
              </w:rPr>
              <w:t>-</w:t>
            </w:r>
          </w:p>
        </w:tc>
        <w:tc>
          <w:tcPr>
            <w:tcW w:w="919" w:type="dxa"/>
          </w:tcPr>
          <w:p w14:paraId="6A88AD7D" w14:textId="5C518A9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1A5ED74" w14:textId="77777777" w:rsidTr="00771673">
        <w:trPr>
          <w:cantSplit/>
        </w:trPr>
        <w:tc>
          <w:tcPr>
            <w:tcW w:w="733" w:type="dxa"/>
          </w:tcPr>
          <w:p w14:paraId="47DB7D39" w14:textId="40AED3AC" w:rsidR="00992D77" w:rsidRPr="00CD49CA" w:rsidRDefault="00992D77" w:rsidP="00992D77">
            <w:pPr>
              <w:pStyle w:val="Paragraph"/>
              <w:spacing w:after="0"/>
              <w:rPr>
                <w:noProof/>
                <w:lang w:val="nl-NL"/>
              </w:rPr>
            </w:pPr>
            <w:r w:rsidRPr="00CD49CA">
              <w:rPr>
                <w:noProof/>
                <w:lang w:val="nl-NL"/>
              </w:rPr>
              <w:t>0.7395</w:t>
            </w:r>
          </w:p>
        </w:tc>
        <w:tc>
          <w:tcPr>
            <w:tcW w:w="1110" w:type="dxa"/>
          </w:tcPr>
          <w:p w14:paraId="4A5FD68A" w14:textId="7CA4048B"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59B63603" w14:textId="6C4B8545"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3E42EEAD" w14:textId="6C9F14BF" w:rsidR="00992D77" w:rsidRPr="00CD49CA" w:rsidRDefault="00992D77" w:rsidP="00992D77">
            <w:pPr>
              <w:pStyle w:val="Paragraph"/>
              <w:spacing w:after="0"/>
              <w:rPr>
                <w:noProof/>
                <w:lang w:val="nl-NL"/>
              </w:rPr>
            </w:pPr>
            <w:r w:rsidRPr="00CD49CA">
              <w:rPr>
                <w:noProof/>
                <w:lang w:val="nl-NL"/>
              </w:rPr>
              <w:t>Kleurstof C.I. Basic Red 46 (CAS RN 12221-69-1) en preparaten op basis daarvan met een gehalte aan C.I. Basic Red 46-kleurstof van 20 of meer gewichtspercenten</w:t>
            </w:r>
          </w:p>
        </w:tc>
        <w:tc>
          <w:tcPr>
            <w:tcW w:w="1107" w:type="dxa"/>
          </w:tcPr>
          <w:p w14:paraId="28CB37AB" w14:textId="499BB6D0" w:rsidR="00992D77" w:rsidRPr="00CD49CA" w:rsidRDefault="00992D77" w:rsidP="00992D77">
            <w:pPr>
              <w:pStyle w:val="Paragraph"/>
              <w:spacing w:after="0"/>
              <w:rPr>
                <w:noProof/>
                <w:lang w:val="nl-NL"/>
              </w:rPr>
            </w:pPr>
            <w:r w:rsidRPr="00CD49CA">
              <w:rPr>
                <w:noProof/>
                <w:lang w:val="nl-NL"/>
              </w:rPr>
              <w:t>0 %</w:t>
            </w:r>
          </w:p>
        </w:tc>
        <w:tc>
          <w:tcPr>
            <w:tcW w:w="1208" w:type="dxa"/>
          </w:tcPr>
          <w:p w14:paraId="17236647" w14:textId="0C8F2292" w:rsidR="00992D77" w:rsidRPr="00CD49CA" w:rsidRDefault="00992D77" w:rsidP="00992D77">
            <w:pPr>
              <w:pStyle w:val="Paragraph"/>
              <w:spacing w:after="0"/>
              <w:rPr>
                <w:noProof/>
                <w:lang w:val="nl-NL"/>
              </w:rPr>
            </w:pPr>
            <w:r w:rsidRPr="00CD49CA">
              <w:rPr>
                <w:noProof/>
                <w:lang w:val="nl-NL"/>
              </w:rPr>
              <w:t>-</w:t>
            </w:r>
          </w:p>
        </w:tc>
        <w:tc>
          <w:tcPr>
            <w:tcW w:w="919" w:type="dxa"/>
          </w:tcPr>
          <w:p w14:paraId="44176C63" w14:textId="7D5DE40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AF3A088" w14:textId="77777777" w:rsidTr="00771673">
        <w:trPr>
          <w:cantSplit/>
        </w:trPr>
        <w:tc>
          <w:tcPr>
            <w:tcW w:w="733" w:type="dxa"/>
          </w:tcPr>
          <w:p w14:paraId="65934CA9" w14:textId="091C8438" w:rsidR="00992D77" w:rsidRPr="00CD49CA" w:rsidRDefault="00992D77" w:rsidP="00992D77">
            <w:pPr>
              <w:pStyle w:val="Paragraph"/>
              <w:spacing w:after="0"/>
              <w:rPr>
                <w:noProof/>
                <w:lang w:val="nl-NL"/>
              </w:rPr>
            </w:pPr>
            <w:r w:rsidRPr="00CD49CA">
              <w:rPr>
                <w:noProof/>
                <w:lang w:val="nl-NL"/>
              </w:rPr>
              <w:t>0.5804</w:t>
            </w:r>
          </w:p>
        </w:tc>
        <w:tc>
          <w:tcPr>
            <w:tcW w:w="1110" w:type="dxa"/>
          </w:tcPr>
          <w:p w14:paraId="5EF0E136" w14:textId="45EBD3E1"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59FCAB15" w14:textId="554397C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D3C35FF" w14:textId="2C42CF2C" w:rsidR="00992D77" w:rsidRPr="00CD49CA" w:rsidRDefault="00992D77" w:rsidP="00992D77">
            <w:pPr>
              <w:pStyle w:val="Paragraph"/>
              <w:spacing w:after="0"/>
              <w:rPr>
                <w:noProof/>
                <w:lang w:val="nl-NL"/>
              </w:rPr>
            </w:pPr>
            <w:r w:rsidRPr="00CD49CA">
              <w:rPr>
                <w:noProof/>
                <w:lang w:val="nl-NL"/>
              </w:rPr>
              <w:t>Kleurstof  C.I. Basic Blue 7 (CAS RN 2390-60-5) en preparaten op basis daarvan met een gehalte aan C.I. Basic Blue 7 van 50 of meer gewichtspercenten</w:t>
            </w:r>
          </w:p>
        </w:tc>
        <w:tc>
          <w:tcPr>
            <w:tcW w:w="1107" w:type="dxa"/>
          </w:tcPr>
          <w:p w14:paraId="19F04AA9" w14:textId="57C00A88" w:rsidR="00992D77" w:rsidRPr="00CD49CA" w:rsidRDefault="00992D77" w:rsidP="00992D77">
            <w:pPr>
              <w:pStyle w:val="Paragraph"/>
              <w:spacing w:after="0"/>
              <w:rPr>
                <w:noProof/>
                <w:lang w:val="nl-NL"/>
              </w:rPr>
            </w:pPr>
            <w:r w:rsidRPr="00CD49CA">
              <w:rPr>
                <w:noProof/>
                <w:lang w:val="nl-NL"/>
              </w:rPr>
              <w:t>0 %</w:t>
            </w:r>
          </w:p>
        </w:tc>
        <w:tc>
          <w:tcPr>
            <w:tcW w:w="1208" w:type="dxa"/>
          </w:tcPr>
          <w:p w14:paraId="326CF2C3" w14:textId="08E941FE" w:rsidR="00992D77" w:rsidRPr="00CD49CA" w:rsidRDefault="00992D77" w:rsidP="00992D77">
            <w:pPr>
              <w:pStyle w:val="Paragraph"/>
              <w:spacing w:after="0"/>
              <w:rPr>
                <w:noProof/>
                <w:lang w:val="nl-NL"/>
              </w:rPr>
            </w:pPr>
            <w:r w:rsidRPr="00CD49CA">
              <w:rPr>
                <w:noProof/>
                <w:lang w:val="nl-NL"/>
              </w:rPr>
              <w:t>-</w:t>
            </w:r>
          </w:p>
        </w:tc>
        <w:tc>
          <w:tcPr>
            <w:tcW w:w="919" w:type="dxa"/>
          </w:tcPr>
          <w:p w14:paraId="18A9F39E" w14:textId="38E6F4D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F437A64" w14:textId="77777777" w:rsidTr="00771673">
        <w:trPr>
          <w:cantSplit/>
        </w:trPr>
        <w:tc>
          <w:tcPr>
            <w:tcW w:w="733" w:type="dxa"/>
          </w:tcPr>
          <w:p w14:paraId="7F625AB8" w14:textId="5FEA2325" w:rsidR="00992D77" w:rsidRPr="00CD49CA" w:rsidRDefault="00992D77" w:rsidP="00992D77">
            <w:pPr>
              <w:pStyle w:val="Paragraph"/>
              <w:spacing w:after="0"/>
              <w:rPr>
                <w:noProof/>
                <w:lang w:val="nl-NL"/>
              </w:rPr>
            </w:pPr>
            <w:r w:rsidRPr="00CD49CA">
              <w:rPr>
                <w:noProof/>
                <w:lang w:val="nl-NL"/>
              </w:rPr>
              <w:t>0.7396</w:t>
            </w:r>
          </w:p>
        </w:tc>
        <w:tc>
          <w:tcPr>
            <w:tcW w:w="1110" w:type="dxa"/>
          </w:tcPr>
          <w:p w14:paraId="7B3F3276" w14:textId="76C96149"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427FCF2E" w14:textId="50126581"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3C3BEA5B" w14:textId="0D524FAD" w:rsidR="00992D77" w:rsidRPr="00CD49CA" w:rsidRDefault="00992D77" w:rsidP="00992D77">
            <w:pPr>
              <w:pStyle w:val="Paragraph"/>
              <w:spacing w:after="0"/>
              <w:rPr>
                <w:noProof/>
                <w:lang w:val="nl-NL"/>
              </w:rPr>
            </w:pPr>
            <w:r w:rsidRPr="00CD49CA">
              <w:rPr>
                <w:noProof/>
                <w:lang w:val="nl-NL"/>
              </w:rPr>
              <w:t>Kleurstof C.I. Basic Yellow 28 (CAS RN 54060-92-3) en preparaten op basis daarvan met een gehalte aan C.I. Basic Yellow 28-kleurstof van 50 of meer gewichtspercenten</w:t>
            </w:r>
          </w:p>
        </w:tc>
        <w:tc>
          <w:tcPr>
            <w:tcW w:w="1107" w:type="dxa"/>
          </w:tcPr>
          <w:p w14:paraId="619A8C4F" w14:textId="5D5EB9A3" w:rsidR="00992D77" w:rsidRPr="00CD49CA" w:rsidRDefault="00992D77" w:rsidP="00992D77">
            <w:pPr>
              <w:pStyle w:val="Paragraph"/>
              <w:spacing w:after="0"/>
              <w:rPr>
                <w:noProof/>
                <w:lang w:val="nl-NL"/>
              </w:rPr>
            </w:pPr>
            <w:r w:rsidRPr="00CD49CA">
              <w:rPr>
                <w:noProof/>
                <w:lang w:val="nl-NL"/>
              </w:rPr>
              <w:t>0 %</w:t>
            </w:r>
          </w:p>
        </w:tc>
        <w:tc>
          <w:tcPr>
            <w:tcW w:w="1208" w:type="dxa"/>
          </w:tcPr>
          <w:p w14:paraId="01059815" w14:textId="44D2F9DD" w:rsidR="00992D77" w:rsidRPr="00CD49CA" w:rsidRDefault="00992D77" w:rsidP="00992D77">
            <w:pPr>
              <w:pStyle w:val="Paragraph"/>
              <w:spacing w:after="0"/>
              <w:rPr>
                <w:noProof/>
                <w:lang w:val="nl-NL"/>
              </w:rPr>
            </w:pPr>
            <w:r w:rsidRPr="00CD49CA">
              <w:rPr>
                <w:noProof/>
                <w:lang w:val="nl-NL"/>
              </w:rPr>
              <w:t>-</w:t>
            </w:r>
          </w:p>
        </w:tc>
        <w:tc>
          <w:tcPr>
            <w:tcW w:w="919" w:type="dxa"/>
          </w:tcPr>
          <w:p w14:paraId="4EA807E3" w14:textId="5D91130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CF30EAC" w14:textId="77777777" w:rsidTr="00771673">
        <w:trPr>
          <w:cantSplit/>
        </w:trPr>
        <w:tc>
          <w:tcPr>
            <w:tcW w:w="733" w:type="dxa"/>
          </w:tcPr>
          <w:p w14:paraId="7ABB14FB" w14:textId="208AD037" w:rsidR="00992D77" w:rsidRPr="00CD49CA" w:rsidRDefault="00992D77" w:rsidP="00992D77">
            <w:pPr>
              <w:pStyle w:val="Paragraph"/>
              <w:spacing w:after="0"/>
              <w:rPr>
                <w:noProof/>
                <w:lang w:val="nl-NL"/>
              </w:rPr>
            </w:pPr>
            <w:r w:rsidRPr="00CD49CA">
              <w:rPr>
                <w:noProof/>
                <w:lang w:val="nl-NL"/>
              </w:rPr>
              <w:t>0.5805</w:t>
            </w:r>
          </w:p>
        </w:tc>
        <w:tc>
          <w:tcPr>
            <w:tcW w:w="1110" w:type="dxa"/>
          </w:tcPr>
          <w:p w14:paraId="7620EC66" w14:textId="461E7666"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6819F1C6" w14:textId="38760C1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65D2859" w14:textId="5C8B4BC2" w:rsidR="00992D77" w:rsidRPr="00CD49CA" w:rsidRDefault="00992D77" w:rsidP="00992D77">
            <w:pPr>
              <w:pStyle w:val="Paragraph"/>
              <w:spacing w:after="0"/>
              <w:rPr>
                <w:noProof/>
                <w:lang w:val="nl-NL"/>
              </w:rPr>
            </w:pPr>
            <w:r w:rsidRPr="00CD49CA">
              <w:rPr>
                <w:noProof/>
                <w:lang w:val="nl-NL"/>
              </w:rPr>
              <w:t>Kleurstof C.I. Basic Violet 1 (CAS RN 603-47-4 of CAS RN 8004-87-3) en preparaten op basis daarvan met een gehalte aan C.I. Basic Violet 1 van 90 of meer gewichtspercenten</w:t>
            </w:r>
          </w:p>
        </w:tc>
        <w:tc>
          <w:tcPr>
            <w:tcW w:w="1107" w:type="dxa"/>
          </w:tcPr>
          <w:p w14:paraId="7EE1BBFD" w14:textId="29D5F48B" w:rsidR="00992D77" w:rsidRPr="00CD49CA" w:rsidRDefault="00992D77" w:rsidP="00992D77">
            <w:pPr>
              <w:pStyle w:val="Paragraph"/>
              <w:spacing w:after="0"/>
              <w:rPr>
                <w:noProof/>
                <w:lang w:val="nl-NL"/>
              </w:rPr>
            </w:pPr>
            <w:r w:rsidRPr="00CD49CA">
              <w:rPr>
                <w:noProof/>
                <w:lang w:val="nl-NL"/>
              </w:rPr>
              <w:t>0 %</w:t>
            </w:r>
          </w:p>
        </w:tc>
        <w:tc>
          <w:tcPr>
            <w:tcW w:w="1208" w:type="dxa"/>
          </w:tcPr>
          <w:p w14:paraId="34F5DB10" w14:textId="4F02CDA8" w:rsidR="00992D77" w:rsidRPr="00CD49CA" w:rsidRDefault="00992D77" w:rsidP="00992D77">
            <w:pPr>
              <w:pStyle w:val="Paragraph"/>
              <w:spacing w:after="0"/>
              <w:rPr>
                <w:noProof/>
                <w:lang w:val="nl-NL"/>
              </w:rPr>
            </w:pPr>
            <w:r w:rsidRPr="00CD49CA">
              <w:rPr>
                <w:noProof/>
                <w:lang w:val="nl-NL"/>
              </w:rPr>
              <w:t>-</w:t>
            </w:r>
          </w:p>
        </w:tc>
        <w:tc>
          <w:tcPr>
            <w:tcW w:w="919" w:type="dxa"/>
          </w:tcPr>
          <w:p w14:paraId="56E1BBEB" w14:textId="2BC7502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5DAB571" w14:textId="77777777" w:rsidTr="00771673">
        <w:trPr>
          <w:cantSplit/>
        </w:trPr>
        <w:tc>
          <w:tcPr>
            <w:tcW w:w="733" w:type="dxa"/>
          </w:tcPr>
          <w:p w14:paraId="0386B055" w14:textId="7EA08B49" w:rsidR="00992D77" w:rsidRPr="00CD49CA" w:rsidRDefault="00992D77" w:rsidP="00992D77">
            <w:pPr>
              <w:pStyle w:val="Paragraph"/>
              <w:spacing w:after="0"/>
              <w:rPr>
                <w:noProof/>
                <w:lang w:val="nl-NL"/>
              </w:rPr>
            </w:pPr>
            <w:r w:rsidRPr="00CD49CA">
              <w:rPr>
                <w:noProof/>
                <w:lang w:val="nl-NL"/>
              </w:rPr>
              <w:t>0.7398</w:t>
            </w:r>
          </w:p>
        </w:tc>
        <w:tc>
          <w:tcPr>
            <w:tcW w:w="1110" w:type="dxa"/>
          </w:tcPr>
          <w:p w14:paraId="61276A2B" w14:textId="25F3774E"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4020E3CA" w14:textId="670AD43B"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8CF9300" w14:textId="3F4B2D2F" w:rsidR="00992D77" w:rsidRPr="00CD49CA" w:rsidRDefault="00992D77" w:rsidP="00992D77">
            <w:pPr>
              <w:pStyle w:val="Paragraph"/>
              <w:spacing w:after="0"/>
              <w:rPr>
                <w:noProof/>
                <w:lang w:val="nl-NL"/>
              </w:rPr>
            </w:pPr>
            <w:r w:rsidRPr="00CD49CA">
              <w:rPr>
                <w:noProof/>
                <w:lang w:val="nl-NL"/>
              </w:rPr>
              <w:t>Mengsel van kleurstof C.I. Basic Blue 3 (CAS RN 33203-82-6) en kleurstof C.I. Basic Blue 159 (CAS RN 105953-73-9) met een gehalte aan kleurstof Basic Blue van 40 of meer gewichtspercenten</w:t>
            </w:r>
          </w:p>
        </w:tc>
        <w:tc>
          <w:tcPr>
            <w:tcW w:w="1107" w:type="dxa"/>
          </w:tcPr>
          <w:p w14:paraId="5E473FF0" w14:textId="2A6A0CB7" w:rsidR="00992D77" w:rsidRPr="00CD49CA" w:rsidRDefault="00992D77" w:rsidP="00992D77">
            <w:pPr>
              <w:pStyle w:val="Paragraph"/>
              <w:spacing w:after="0"/>
              <w:rPr>
                <w:noProof/>
                <w:lang w:val="nl-NL"/>
              </w:rPr>
            </w:pPr>
            <w:r w:rsidRPr="00CD49CA">
              <w:rPr>
                <w:noProof/>
                <w:lang w:val="nl-NL"/>
              </w:rPr>
              <w:t>0 %</w:t>
            </w:r>
          </w:p>
        </w:tc>
        <w:tc>
          <w:tcPr>
            <w:tcW w:w="1208" w:type="dxa"/>
          </w:tcPr>
          <w:p w14:paraId="6E6CCB54" w14:textId="7E5DBF8B" w:rsidR="00992D77" w:rsidRPr="00CD49CA" w:rsidRDefault="00992D77" w:rsidP="00992D77">
            <w:pPr>
              <w:pStyle w:val="Paragraph"/>
              <w:spacing w:after="0"/>
              <w:rPr>
                <w:noProof/>
                <w:lang w:val="nl-NL"/>
              </w:rPr>
            </w:pPr>
            <w:r w:rsidRPr="00CD49CA">
              <w:rPr>
                <w:noProof/>
                <w:lang w:val="nl-NL"/>
              </w:rPr>
              <w:t>-</w:t>
            </w:r>
          </w:p>
        </w:tc>
        <w:tc>
          <w:tcPr>
            <w:tcW w:w="919" w:type="dxa"/>
          </w:tcPr>
          <w:p w14:paraId="5EC139FE" w14:textId="6CA4077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301CD6A" w14:textId="77777777" w:rsidTr="00771673">
        <w:trPr>
          <w:cantSplit/>
        </w:trPr>
        <w:tc>
          <w:tcPr>
            <w:tcW w:w="733" w:type="dxa"/>
          </w:tcPr>
          <w:p w14:paraId="226F86AC" w14:textId="1C415A0E" w:rsidR="00992D77" w:rsidRPr="00CD49CA" w:rsidRDefault="00992D77" w:rsidP="00992D77">
            <w:pPr>
              <w:pStyle w:val="Paragraph"/>
              <w:spacing w:after="0"/>
              <w:rPr>
                <w:noProof/>
                <w:lang w:val="nl-NL"/>
              </w:rPr>
            </w:pPr>
            <w:r w:rsidRPr="00CD49CA">
              <w:rPr>
                <w:noProof/>
                <w:lang w:val="nl-NL"/>
              </w:rPr>
              <w:t>0.6474</w:t>
            </w:r>
          </w:p>
        </w:tc>
        <w:tc>
          <w:tcPr>
            <w:tcW w:w="1110" w:type="dxa"/>
          </w:tcPr>
          <w:p w14:paraId="2B8E2710" w14:textId="39328D77"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077D5B98" w14:textId="6EE2244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6F2F9455" w14:textId="3DF08E50" w:rsidR="00992D77" w:rsidRPr="00CD49CA" w:rsidRDefault="00992D77" w:rsidP="00992D77">
            <w:pPr>
              <w:pStyle w:val="Paragraph"/>
              <w:spacing w:after="0"/>
              <w:rPr>
                <w:noProof/>
                <w:lang w:val="nl-NL"/>
              </w:rPr>
            </w:pPr>
            <w:r w:rsidRPr="00CD49CA">
              <w:rPr>
                <w:noProof/>
                <w:lang w:val="nl-NL"/>
              </w:rPr>
              <w:t>Kleurstof C.I. Basic Violet 11 (CAS RN 2390-63-8) en preparaten op basis daarvan met een gehalte aan C.I. Basic Violet 11 van 90 of meer gewichtspercenten</w:t>
            </w:r>
          </w:p>
        </w:tc>
        <w:tc>
          <w:tcPr>
            <w:tcW w:w="1107" w:type="dxa"/>
          </w:tcPr>
          <w:p w14:paraId="0F5A70FA" w14:textId="4F0DB2D5" w:rsidR="00992D77" w:rsidRPr="00CD49CA" w:rsidRDefault="00992D77" w:rsidP="00992D77">
            <w:pPr>
              <w:pStyle w:val="Paragraph"/>
              <w:spacing w:after="0"/>
              <w:rPr>
                <w:noProof/>
                <w:lang w:val="nl-NL"/>
              </w:rPr>
            </w:pPr>
            <w:r w:rsidRPr="00CD49CA">
              <w:rPr>
                <w:noProof/>
                <w:lang w:val="nl-NL"/>
              </w:rPr>
              <w:t>0 %</w:t>
            </w:r>
          </w:p>
        </w:tc>
        <w:tc>
          <w:tcPr>
            <w:tcW w:w="1208" w:type="dxa"/>
          </w:tcPr>
          <w:p w14:paraId="1BACD01C" w14:textId="1BC748C2" w:rsidR="00992D77" w:rsidRPr="00CD49CA" w:rsidRDefault="00992D77" w:rsidP="00992D77">
            <w:pPr>
              <w:pStyle w:val="Paragraph"/>
              <w:spacing w:after="0"/>
              <w:rPr>
                <w:noProof/>
                <w:lang w:val="nl-NL"/>
              </w:rPr>
            </w:pPr>
            <w:r w:rsidRPr="00CD49CA">
              <w:rPr>
                <w:noProof/>
                <w:lang w:val="nl-NL"/>
              </w:rPr>
              <w:t>-</w:t>
            </w:r>
          </w:p>
        </w:tc>
        <w:tc>
          <w:tcPr>
            <w:tcW w:w="919" w:type="dxa"/>
          </w:tcPr>
          <w:p w14:paraId="4FB878DE" w14:textId="58ADC81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797AF2C" w14:textId="77777777" w:rsidTr="00771673">
        <w:trPr>
          <w:cantSplit/>
        </w:trPr>
        <w:tc>
          <w:tcPr>
            <w:tcW w:w="733" w:type="dxa"/>
          </w:tcPr>
          <w:p w14:paraId="27324383" w14:textId="0E7691AA" w:rsidR="00992D77" w:rsidRPr="00CD49CA" w:rsidRDefault="00992D77" w:rsidP="00992D77">
            <w:pPr>
              <w:pStyle w:val="Paragraph"/>
              <w:spacing w:after="0"/>
              <w:rPr>
                <w:noProof/>
                <w:lang w:val="nl-NL"/>
              </w:rPr>
            </w:pPr>
            <w:r w:rsidRPr="00CD49CA">
              <w:rPr>
                <w:noProof/>
                <w:lang w:val="nl-NL"/>
              </w:rPr>
              <w:t>0.7775</w:t>
            </w:r>
          </w:p>
        </w:tc>
        <w:tc>
          <w:tcPr>
            <w:tcW w:w="1110" w:type="dxa"/>
          </w:tcPr>
          <w:p w14:paraId="4E54B090" w14:textId="3764EED9"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22065217" w14:textId="47CD3BB6"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678804A9" w14:textId="5836517C" w:rsidR="00992D77" w:rsidRPr="00CD49CA" w:rsidRDefault="00992D77" w:rsidP="00992D77">
            <w:pPr>
              <w:pStyle w:val="Paragraph"/>
              <w:spacing w:after="0"/>
              <w:rPr>
                <w:noProof/>
                <w:lang w:val="nl-NL"/>
              </w:rPr>
            </w:pPr>
            <w:r w:rsidRPr="00CD49CA">
              <w:rPr>
                <w:noProof/>
                <w:lang w:val="nl-NL"/>
              </w:rPr>
              <w:t>Kleurstof C.I. Basic Violet 16 (CAS RN 6359-45-1) en preparaten op basis daarvan met een gehalte aan C.I. Basic Violet 16 van 60 of meer gewichtspercenten</w:t>
            </w:r>
          </w:p>
        </w:tc>
        <w:tc>
          <w:tcPr>
            <w:tcW w:w="1107" w:type="dxa"/>
          </w:tcPr>
          <w:p w14:paraId="6827AC19" w14:textId="6B8E6311" w:rsidR="00992D77" w:rsidRPr="00CD49CA" w:rsidRDefault="00992D77" w:rsidP="00992D77">
            <w:pPr>
              <w:pStyle w:val="Paragraph"/>
              <w:spacing w:after="0"/>
              <w:rPr>
                <w:noProof/>
                <w:lang w:val="nl-NL"/>
              </w:rPr>
            </w:pPr>
            <w:r w:rsidRPr="00CD49CA">
              <w:rPr>
                <w:noProof/>
                <w:lang w:val="nl-NL"/>
              </w:rPr>
              <w:t>0 %</w:t>
            </w:r>
          </w:p>
        </w:tc>
        <w:tc>
          <w:tcPr>
            <w:tcW w:w="1208" w:type="dxa"/>
          </w:tcPr>
          <w:p w14:paraId="550219B7" w14:textId="2938E25B" w:rsidR="00992D77" w:rsidRPr="00CD49CA" w:rsidRDefault="00992D77" w:rsidP="00992D77">
            <w:pPr>
              <w:pStyle w:val="Paragraph"/>
              <w:spacing w:after="0"/>
              <w:rPr>
                <w:noProof/>
                <w:lang w:val="nl-NL"/>
              </w:rPr>
            </w:pPr>
            <w:r w:rsidRPr="00CD49CA">
              <w:rPr>
                <w:noProof/>
                <w:lang w:val="nl-NL"/>
              </w:rPr>
              <w:t>-</w:t>
            </w:r>
          </w:p>
        </w:tc>
        <w:tc>
          <w:tcPr>
            <w:tcW w:w="919" w:type="dxa"/>
          </w:tcPr>
          <w:p w14:paraId="4CA16B21" w14:textId="58F6D28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15303E6" w14:textId="77777777" w:rsidTr="00771673">
        <w:trPr>
          <w:cantSplit/>
        </w:trPr>
        <w:tc>
          <w:tcPr>
            <w:tcW w:w="733" w:type="dxa"/>
          </w:tcPr>
          <w:p w14:paraId="41281130" w14:textId="4258EA2A" w:rsidR="00992D77" w:rsidRPr="00CD49CA" w:rsidRDefault="00992D77" w:rsidP="00992D77">
            <w:pPr>
              <w:pStyle w:val="Paragraph"/>
              <w:spacing w:after="0"/>
              <w:rPr>
                <w:noProof/>
                <w:lang w:val="nl-NL"/>
              </w:rPr>
            </w:pPr>
            <w:r w:rsidRPr="00CD49CA">
              <w:rPr>
                <w:noProof/>
                <w:lang w:val="nl-NL"/>
              </w:rPr>
              <w:t>0.6475</w:t>
            </w:r>
          </w:p>
        </w:tc>
        <w:tc>
          <w:tcPr>
            <w:tcW w:w="1110" w:type="dxa"/>
          </w:tcPr>
          <w:p w14:paraId="39282EFC" w14:textId="1D4B0247"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559F5D80" w14:textId="4C9A3F08"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DD2DD2D" w14:textId="0ED1FFB9" w:rsidR="00992D77" w:rsidRPr="00CD49CA" w:rsidRDefault="00992D77" w:rsidP="00992D77">
            <w:pPr>
              <w:pStyle w:val="Paragraph"/>
              <w:spacing w:after="0"/>
              <w:rPr>
                <w:noProof/>
                <w:lang w:val="nl-NL"/>
              </w:rPr>
            </w:pPr>
            <w:r w:rsidRPr="00CD49CA">
              <w:rPr>
                <w:noProof/>
                <w:lang w:val="nl-NL"/>
              </w:rPr>
              <w:t>Kleurstof C.I. Basic Red 1:1  (CAS RN 3068-39-1) en preparaten op basis daarvan met een gehalte aan C.I. Basic Red 1:1  van 90 % of meer gewichtspercenten</w:t>
            </w:r>
          </w:p>
        </w:tc>
        <w:tc>
          <w:tcPr>
            <w:tcW w:w="1107" w:type="dxa"/>
          </w:tcPr>
          <w:p w14:paraId="7D7BF3D7" w14:textId="64E02B4E" w:rsidR="00992D77" w:rsidRPr="00CD49CA" w:rsidRDefault="00992D77" w:rsidP="00992D77">
            <w:pPr>
              <w:pStyle w:val="Paragraph"/>
              <w:spacing w:after="0"/>
              <w:rPr>
                <w:noProof/>
                <w:lang w:val="nl-NL"/>
              </w:rPr>
            </w:pPr>
            <w:r w:rsidRPr="00CD49CA">
              <w:rPr>
                <w:noProof/>
                <w:lang w:val="nl-NL"/>
              </w:rPr>
              <w:t>0 %</w:t>
            </w:r>
          </w:p>
        </w:tc>
        <w:tc>
          <w:tcPr>
            <w:tcW w:w="1208" w:type="dxa"/>
          </w:tcPr>
          <w:p w14:paraId="17467FE9" w14:textId="650B9D89" w:rsidR="00992D77" w:rsidRPr="00CD49CA" w:rsidRDefault="00992D77" w:rsidP="00992D77">
            <w:pPr>
              <w:pStyle w:val="Paragraph"/>
              <w:spacing w:after="0"/>
              <w:rPr>
                <w:noProof/>
                <w:lang w:val="nl-NL"/>
              </w:rPr>
            </w:pPr>
            <w:r w:rsidRPr="00CD49CA">
              <w:rPr>
                <w:noProof/>
                <w:lang w:val="nl-NL"/>
              </w:rPr>
              <w:t>-</w:t>
            </w:r>
          </w:p>
        </w:tc>
        <w:tc>
          <w:tcPr>
            <w:tcW w:w="919" w:type="dxa"/>
          </w:tcPr>
          <w:p w14:paraId="06A5CA6A" w14:textId="7BE4987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F0A7DA8" w14:textId="77777777" w:rsidTr="00771673">
        <w:trPr>
          <w:cantSplit/>
        </w:trPr>
        <w:tc>
          <w:tcPr>
            <w:tcW w:w="733" w:type="dxa"/>
          </w:tcPr>
          <w:p w14:paraId="08C95BA9" w14:textId="77553E86" w:rsidR="00992D77" w:rsidRPr="00CD49CA" w:rsidRDefault="00992D77" w:rsidP="00992D77">
            <w:pPr>
              <w:pStyle w:val="Paragraph"/>
              <w:spacing w:after="0"/>
              <w:rPr>
                <w:noProof/>
                <w:lang w:val="nl-NL"/>
              </w:rPr>
            </w:pPr>
            <w:r w:rsidRPr="00CD49CA">
              <w:rPr>
                <w:noProof/>
                <w:lang w:val="nl-NL"/>
              </w:rPr>
              <w:t>0.7776</w:t>
            </w:r>
          </w:p>
        </w:tc>
        <w:tc>
          <w:tcPr>
            <w:tcW w:w="1110" w:type="dxa"/>
          </w:tcPr>
          <w:p w14:paraId="2FCE125A" w14:textId="429F3942"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0FA2C3C4" w14:textId="3678A362"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723CEB1A" w14:textId="79A96191" w:rsidR="00992D77" w:rsidRPr="00CD49CA" w:rsidRDefault="00992D77" w:rsidP="00992D77">
            <w:pPr>
              <w:pStyle w:val="Paragraph"/>
              <w:spacing w:after="0"/>
              <w:rPr>
                <w:noProof/>
                <w:lang w:val="nl-NL"/>
              </w:rPr>
            </w:pPr>
            <w:r w:rsidRPr="00CD49CA">
              <w:rPr>
                <w:noProof/>
                <w:lang w:val="nl-NL"/>
              </w:rPr>
              <w:t>Kleurstof C.I. Basic Blue 3 (CAS RN 33203-82-6) en preparaten op basis daarvan met een gehalte aan C.I. Basic Blue 3 (CAS RN 33203-82-6) van 50 of meer, maar niet meer dan 80 gewichtspercenten</w:t>
            </w:r>
          </w:p>
        </w:tc>
        <w:tc>
          <w:tcPr>
            <w:tcW w:w="1107" w:type="dxa"/>
          </w:tcPr>
          <w:p w14:paraId="2614276D" w14:textId="1194B262" w:rsidR="00992D77" w:rsidRPr="00CD49CA" w:rsidRDefault="00992D77" w:rsidP="00992D77">
            <w:pPr>
              <w:pStyle w:val="Paragraph"/>
              <w:spacing w:after="0"/>
              <w:rPr>
                <w:noProof/>
                <w:lang w:val="nl-NL"/>
              </w:rPr>
            </w:pPr>
            <w:r w:rsidRPr="00CD49CA">
              <w:rPr>
                <w:noProof/>
                <w:lang w:val="nl-NL"/>
              </w:rPr>
              <w:t>0 %</w:t>
            </w:r>
          </w:p>
        </w:tc>
        <w:tc>
          <w:tcPr>
            <w:tcW w:w="1208" w:type="dxa"/>
          </w:tcPr>
          <w:p w14:paraId="6E39587C" w14:textId="68A20124" w:rsidR="00992D77" w:rsidRPr="00CD49CA" w:rsidRDefault="00992D77" w:rsidP="00992D77">
            <w:pPr>
              <w:pStyle w:val="Paragraph"/>
              <w:spacing w:after="0"/>
              <w:rPr>
                <w:noProof/>
                <w:lang w:val="nl-NL"/>
              </w:rPr>
            </w:pPr>
            <w:r w:rsidRPr="00CD49CA">
              <w:rPr>
                <w:noProof/>
                <w:lang w:val="nl-NL"/>
              </w:rPr>
              <w:t>-</w:t>
            </w:r>
          </w:p>
        </w:tc>
        <w:tc>
          <w:tcPr>
            <w:tcW w:w="919" w:type="dxa"/>
          </w:tcPr>
          <w:p w14:paraId="29048FB9" w14:textId="2AE26AC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A4AA89D" w14:textId="77777777" w:rsidTr="00771673">
        <w:trPr>
          <w:cantSplit/>
        </w:trPr>
        <w:tc>
          <w:tcPr>
            <w:tcW w:w="733" w:type="dxa"/>
          </w:tcPr>
          <w:p w14:paraId="40835A84" w14:textId="3B608629" w:rsidR="00992D77" w:rsidRPr="00CD49CA" w:rsidRDefault="00992D77" w:rsidP="00992D77">
            <w:pPr>
              <w:pStyle w:val="Paragraph"/>
              <w:spacing w:after="0"/>
              <w:rPr>
                <w:noProof/>
                <w:lang w:val="nl-NL"/>
              </w:rPr>
            </w:pPr>
            <w:r w:rsidRPr="00CD49CA">
              <w:rPr>
                <w:noProof/>
                <w:lang w:val="nl-NL"/>
              </w:rPr>
              <w:t>0.7777</w:t>
            </w:r>
          </w:p>
        </w:tc>
        <w:tc>
          <w:tcPr>
            <w:tcW w:w="1110" w:type="dxa"/>
          </w:tcPr>
          <w:p w14:paraId="0A34548C" w14:textId="1BA05AD2"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149C2321" w14:textId="4382F345"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4FC592B" w14:textId="61DC7AF7" w:rsidR="00992D77" w:rsidRPr="00CD49CA" w:rsidRDefault="00992D77" w:rsidP="00992D77">
            <w:pPr>
              <w:pStyle w:val="Paragraph"/>
              <w:spacing w:after="0"/>
              <w:rPr>
                <w:noProof/>
                <w:lang w:val="nl-NL"/>
              </w:rPr>
            </w:pPr>
            <w:r w:rsidRPr="00CD49CA">
              <w:rPr>
                <w:noProof/>
                <w:lang w:val="nl-NL"/>
              </w:rPr>
              <w:t>Mengsel van de kleurstoffen C.I. Basic Yellow 28 (CAS RN 54060-92-3), C.I. Basic Red 46 (CAS RN 12221-69-1) en C.I. Basic Blue 159 (CAS RN 105953-73-9) en preparaten op basis daarvan met een gehalte aan C.I. Basic Yellow 28-kleurstof, C.I. Basic Red 46-kleurstof en C.I. Basic Blue 159-kleurstof samen van 60 of meer gewichtspercenten</w:t>
            </w:r>
          </w:p>
        </w:tc>
        <w:tc>
          <w:tcPr>
            <w:tcW w:w="1107" w:type="dxa"/>
          </w:tcPr>
          <w:p w14:paraId="1FF59898" w14:textId="0969159B" w:rsidR="00992D77" w:rsidRPr="00CD49CA" w:rsidRDefault="00992D77" w:rsidP="00992D77">
            <w:pPr>
              <w:pStyle w:val="Paragraph"/>
              <w:spacing w:after="0"/>
              <w:rPr>
                <w:noProof/>
                <w:lang w:val="nl-NL"/>
              </w:rPr>
            </w:pPr>
            <w:r w:rsidRPr="00CD49CA">
              <w:rPr>
                <w:noProof/>
                <w:lang w:val="nl-NL"/>
              </w:rPr>
              <w:t>0 %</w:t>
            </w:r>
          </w:p>
        </w:tc>
        <w:tc>
          <w:tcPr>
            <w:tcW w:w="1208" w:type="dxa"/>
          </w:tcPr>
          <w:p w14:paraId="2BEBCE1F" w14:textId="6F90C4E1" w:rsidR="00992D77" w:rsidRPr="00CD49CA" w:rsidRDefault="00992D77" w:rsidP="00992D77">
            <w:pPr>
              <w:pStyle w:val="Paragraph"/>
              <w:spacing w:after="0"/>
              <w:rPr>
                <w:noProof/>
                <w:lang w:val="nl-NL"/>
              </w:rPr>
            </w:pPr>
            <w:r w:rsidRPr="00CD49CA">
              <w:rPr>
                <w:noProof/>
                <w:lang w:val="nl-NL"/>
              </w:rPr>
              <w:t>-</w:t>
            </w:r>
          </w:p>
        </w:tc>
        <w:tc>
          <w:tcPr>
            <w:tcW w:w="919" w:type="dxa"/>
          </w:tcPr>
          <w:p w14:paraId="104F3902" w14:textId="1CBA707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E07CC17" w14:textId="77777777" w:rsidTr="00771673">
        <w:trPr>
          <w:cantSplit/>
        </w:trPr>
        <w:tc>
          <w:tcPr>
            <w:tcW w:w="733" w:type="dxa"/>
          </w:tcPr>
          <w:p w14:paraId="2D33734A" w14:textId="210DD3AB" w:rsidR="00992D77" w:rsidRPr="00CD49CA" w:rsidRDefault="00992D77" w:rsidP="00992D77">
            <w:pPr>
              <w:pStyle w:val="Paragraph"/>
              <w:spacing w:after="0"/>
              <w:rPr>
                <w:noProof/>
                <w:lang w:val="nl-NL"/>
              </w:rPr>
            </w:pPr>
            <w:r w:rsidRPr="00CD49CA">
              <w:rPr>
                <w:noProof/>
                <w:lang w:val="nl-NL"/>
              </w:rPr>
              <w:t>0.7778</w:t>
            </w:r>
          </w:p>
        </w:tc>
        <w:tc>
          <w:tcPr>
            <w:tcW w:w="1110" w:type="dxa"/>
          </w:tcPr>
          <w:p w14:paraId="29DAB912" w14:textId="430E3730"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46FAC38D" w14:textId="175E53A2"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1D2CD42A" w14:textId="605EA9A4" w:rsidR="00992D77" w:rsidRPr="00CD49CA" w:rsidRDefault="00992D77" w:rsidP="00992D77">
            <w:pPr>
              <w:pStyle w:val="Paragraph"/>
              <w:spacing w:after="0"/>
              <w:rPr>
                <w:noProof/>
                <w:lang w:val="nl-NL"/>
              </w:rPr>
            </w:pPr>
            <w:r w:rsidRPr="00CD49CA">
              <w:rPr>
                <w:noProof/>
                <w:lang w:val="nl-NL"/>
              </w:rPr>
              <w:t>Kleurstof C.I. Basic Red 18:1 (CAS RN 12271-12-4) en preparaten op basis daarvan van 40 of meer gewichtspercenten</w:t>
            </w:r>
          </w:p>
        </w:tc>
        <w:tc>
          <w:tcPr>
            <w:tcW w:w="1107" w:type="dxa"/>
          </w:tcPr>
          <w:p w14:paraId="5BD3FDDD" w14:textId="2A993D6F" w:rsidR="00992D77" w:rsidRPr="00CD49CA" w:rsidRDefault="00992D77" w:rsidP="00992D77">
            <w:pPr>
              <w:pStyle w:val="Paragraph"/>
              <w:spacing w:after="0"/>
              <w:rPr>
                <w:noProof/>
                <w:lang w:val="nl-NL"/>
              </w:rPr>
            </w:pPr>
            <w:r w:rsidRPr="00CD49CA">
              <w:rPr>
                <w:noProof/>
                <w:lang w:val="nl-NL"/>
              </w:rPr>
              <w:t>0 %</w:t>
            </w:r>
          </w:p>
        </w:tc>
        <w:tc>
          <w:tcPr>
            <w:tcW w:w="1208" w:type="dxa"/>
          </w:tcPr>
          <w:p w14:paraId="6EBEE05F" w14:textId="67412AD7" w:rsidR="00992D77" w:rsidRPr="00CD49CA" w:rsidRDefault="00992D77" w:rsidP="00992D77">
            <w:pPr>
              <w:pStyle w:val="Paragraph"/>
              <w:spacing w:after="0"/>
              <w:rPr>
                <w:noProof/>
                <w:lang w:val="nl-NL"/>
              </w:rPr>
            </w:pPr>
            <w:r w:rsidRPr="00CD49CA">
              <w:rPr>
                <w:noProof/>
                <w:lang w:val="nl-NL"/>
              </w:rPr>
              <w:t>-</w:t>
            </w:r>
          </w:p>
        </w:tc>
        <w:tc>
          <w:tcPr>
            <w:tcW w:w="919" w:type="dxa"/>
          </w:tcPr>
          <w:p w14:paraId="2BB29B97" w14:textId="329DB5E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1C70735" w14:textId="77777777" w:rsidTr="00771673">
        <w:trPr>
          <w:cantSplit/>
        </w:trPr>
        <w:tc>
          <w:tcPr>
            <w:tcW w:w="733" w:type="dxa"/>
          </w:tcPr>
          <w:p w14:paraId="0C2D7F33" w14:textId="54C49BF4" w:rsidR="00992D77" w:rsidRPr="00CD49CA" w:rsidRDefault="00992D77" w:rsidP="00992D77">
            <w:pPr>
              <w:pStyle w:val="Paragraph"/>
              <w:spacing w:after="0"/>
              <w:rPr>
                <w:noProof/>
                <w:lang w:val="nl-NL"/>
              </w:rPr>
            </w:pPr>
            <w:r w:rsidRPr="00CD49CA">
              <w:rPr>
                <w:noProof/>
                <w:lang w:val="nl-NL"/>
              </w:rPr>
              <w:t>0.7779</w:t>
            </w:r>
          </w:p>
        </w:tc>
        <w:tc>
          <w:tcPr>
            <w:tcW w:w="1110" w:type="dxa"/>
          </w:tcPr>
          <w:p w14:paraId="48759048" w14:textId="2CAC8912" w:rsidR="00992D77" w:rsidRPr="00CD49CA" w:rsidRDefault="00992D77" w:rsidP="00992D77">
            <w:pPr>
              <w:pStyle w:val="Paragraph"/>
              <w:spacing w:after="0"/>
              <w:jc w:val="right"/>
              <w:rPr>
                <w:noProof/>
                <w:lang w:val="nl-NL"/>
              </w:rPr>
            </w:pPr>
            <w:r w:rsidRPr="00CD49CA">
              <w:rPr>
                <w:noProof/>
                <w:lang w:val="nl-NL"/>
              </w:rPr>
              <w:t>ex 3204 13 00</w:t>
            </w:r>
          </w:p>
        </w:tc>
        <w:tc>
          <w:tcPr>
            <w:tcW w:w="851" w:type="dxa"/>
          </w:tcPr>
          <w:p w14:paraId="612D024E" w14:textId="68E6B643"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16BE569C" w14:textId="5900B3DB" w:rsidR="00992D77" w:rsidRPr="00CD49CA" w:rsidRDefault="00992D77" w:rsidP="00992D77">
            <w:pPr>
              <w:pStyle w:val="Paragraph"/>
              <w:spacing w:after="0"/>
              <w:rPr>
                <w:noProof/>
                <w:lang w:val="nl-NL"/>
              </w:rPr>
            </w:pPr>
            <w:r w:rsidRPr="00CD49CA">
              <w:rPr>
                <w:noProof/>
                <w:lang w:val="nl-NL"/>
              </w:rPr>
              <w:t>Kleurstof C.I. Basic Yellow (CAS RN 83949-75-1) en preparaten op basis daarvan van 40 of meer gewichtspercenten</w:t>
            </w:r>
          </w:p>
        </w:tc>
        <w:tc>
          <w:tcPr>
            <w:tcW w:w="1107" w:type="dxa"/>
          </w:tcPr>
          <w:p w14:paraId="1F0D6435" w14:textId="38EA9523" w:rsidR="00992D77" w:rsidRPr="00CD49CA" w:rsidRDefault="00992D77" w:rsidP="00992D77">
            <w:pPr>
              <w:pStyle w:val="Paragraph"/>
              <w:spacing w:after="0"/>
              <w:rPr>
                <w:noProof/>
                <w:lang w:val="nl-NL"/>
              </w:rPr>
            </w:pPr>
            <w:r w:rsidRPr="00CD49CA">
              <w:rPr>
                <w:noProof/>
                <w:lang w:val="nl-NL"/>
              </w:rPr>
              <w:t>0 %</w:t>
            </w:r>
          </w:p>
        </w:tc>
        <w:tc>
          <w:tcPr>
            <w:tcW w:w="1208" w:type="dxa"/>
          </w:tcPr>
          <w:p w14:paraId="5FCA0E4F" w14:textId="2855B236" w:rsidR="00992D77" w:rsidRPr="00CD49CA" w:rsidRDefault="00992D77" w:rsidP="00992D77">
            <w:pPr>
              <w:pStyle w:val="Paragraph"/>
              <w:spacing w:after="0"/>
              <w:rPr>
                <w:noProof/>
                <w:lang w:val="nl-NL"/>
              </w:rPr>
            </w:pPr>
            <w:r w:rsidRPr="00CD49CA">
              <w:rPr>
                <w:noProof/>
                <w:lang w:val="nl-NL"/>
              </w:rPr>
              <w:t>-</w:t>
            </w:r>
          </w:p>
        </w:tc>
        <w:tc>
          <w:tcPr>
            <w:tcW w:w="919" w:type="dxa"/>
          </w:tcPr>
          <w:p w14:paraId="6593CA5C" w14:textId="4A58330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BC63537" w14:textId="77777777" w:rsidTr="00771673">
        <w:trPr>
          <w:cantSplit/>
        </w:trPr>
        <w:tc>
          <w:tcPr>
            <w:tcW w:w="733" w:type="dxa"/>
          </w:tcPr>
          <w:p w14:paraId="7B6C69A5" w14:textId="679A9D37" w:rsidR="00992D77" w:rsidRPr="00CD49CA" w:rsidRDefault="00992D77" w:rsidP="00992D77">
            <w:pPr>
              <w:pStyle w:val="Paragraph"/>
              <w:spacing w:after="0"/>
              <w:rPr>
                <w:noProof/>
                <w:lang w:val="nl-NL"/>
              </w:rPr>
            </w:pPr>
            <w:r w:rsidRPr="00CD49CA">
              <w:rPr>
                <w:noProof/>
                <w:lang w:val="nl-NL"/>
              </w:rPr>
              <w:t>0.6569</w:t>
            </w:r>
          </w:p>
        </w:tc>
        <w:tc>
          <w:tcPr>
            <w:tcW w:w="1110" w:type="dxa"/>
          </w:tcPr>
          <w:p w14:paraId="091DE6A4" w14:textId="36D28FD7" w:rsidR="00992D77" w:rsidRPr="00CD49CA" w:rsidRDefault="00992D77" w:rsidP="00992D77">
            <w:pPr>
              <w:pStyle w:val="Paragraph"/>
              <w:spacing w:after="0"/>
              <w:jc w:val="right"/>
              <w:rPr>
                <w:noProof/>
                <w:lang w:val="nl-NL"/>
              </w:rPr>
            </w:pPr>
            <w:r w:rsidRPr="00CD49CA">
              <w:rPr>
                <w:noProof/>
                <w:lang w:val="nl-NL"/>
              </w:rPr>
              <w:t>ex 3204 14 00</w:t>
            </w:r>
          </w:p>
        </w:tc>
        <w:tc>
          <w:tcPr>
            <w:tcW w:w="851" w:type="dxa"/>
          </w:tcPr>
          <w:p w14:paraId="5B25D341" w14:textId="56E538A9"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5264EDC" w14:textId="5F775A85" w:rsidR="00992D77" w:rsidRPr="00CD49CA" w:rsidRDefault="00992D77" w:rsidP="00992D77">
            <w:pPr>
              <w:pStyle w:val="Paragraph"/>
              <w:spacing w:after="0"/>
              <w:rPr>
                <w:noProof/>
                <w:lang w:val="nl-NL"/>
              </w:rPr>
            </w:pPr>
            <w:r w:rsidRPr="00CD49CA">
              <w:rPr>
                <w:noProof/>
                <w:lang w:val="nl-NL"/>
              </w:rPr>
              <w:t>Kleurstof C.I. Direct Black 80 (CAS RN 8003-69-8)  en preparaten op basis daarvan met een gehalte aan C.I. Direct Black 80  van 90 % of meer gewichtspercenten</w:t>
            </w:r>
          </w:p>
        </w:tc>
        <w:tc>
          <w:tcPr>
            <w:tcW w:w="1107" w:type="dxa"/>
          </w:tcPr>
          <w:p w14:paraId="39AC3D7E" w14:textId="0C181F1A" w:rsidR="00992D77" w:rsidRPr="00CD49CA" w:rsidRDefault="00992D77" w:rsidP="00992D77">
            <w:pPr>
              <w:pStyle w:val="Paragraph"/>
              <w:spacing w:after="0"/>
              <w:rPr>
                <w:noProof/>
                <w:lang w:val="nl-NL"/>
              </w:rPr>
            </w:pPr>
            <w:r w:rsidRPr="00CD49CA">
              <w:rPr>
                <w:noProof/>
                <w:lang w:val="nl-NL"/>
              </w:rPr>
              <w:t>0 %</w:t>
            </w:r>
          </w:p>
        </w:tc>
        <w:tc>
          <w:tcPr>
            <w:tcW w:w="1208" w:type="dxa"/>
          </w:tcPr>
          <w:p w14:paraId="1FBFD002" w14:textId="57F66EC0" w:rsidR="00992D77" w:rsidRPr="00CD49CA" w:rsidRDefault="00992D77" w:rsidP="00992D77">
            <w:pPr>
              <w:pStyle w:val="Paragraph"/>
              <w:spacing w:after="0"/>
              <w:rPr>
                <w:noProof/>
                <w:lang w:val="nl-NL"/>
              </w:rPr>
            </w:pPr>
            <w:r w:rsidRPr="00CD49CA">
              <w:rPr>
                <w:noProof/>
                <w:lang w:val="nl-NL"/>
              </w:rPr>
              <w:t>-</w:t>
            </w:r>
          </w:p>
        </w:tc>
        <w:tc>
          <w:tcPr>
            <w:tcW w:w="919" w:type="dxa"/>
          </w:tcPr>
          <w:p w14:paraId="1C9BB046" w14:textId="3779300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468798A" w14:textId="77777777" w:rsidTr="00771673">
        <w:trPr>
          <w:cantSplit/>
        </w:trPr>
        <w:tc>
          <w:tcPr>
            <w:tcW w:w="733" w:type="dxa"/>
          </w:tcPr>
          <w:p w14:paraId="1DF432E8" w14:textId="6F7118ED" w:rsidR="00992D77" w:rsidRPr="00CD49CA" w:rsidRDefault="00992D77" w:rsidP="00992D77">
            <w:pPr>
              <w:pStyle w:val="Paragraph"/>
              <w:spacing w:after="0"/>
              <w:rPr>
                <w:noProof/>
                <w:lang w:val="nl-NL"/>
              </w:rPr>
            </w:pPr>
            <w:r w:rsidRPr="00CD49CA">
              <w:rPr>
                <w:noProof/>
                <w:lang w:val="nl-NL"/>
              </w:rPr>
              <w:t>0.6570</w:t>
            </w:r>
          </w:p>
        </w:tc>
        <w:tc>
          <w:tcPr>
            <w:tcW w:w="1110" w:type="dxa"/>
          </w:tcPr>
          <w:p w14:paraId="3C51C366" w14:textId="12EE8917" w:rsidR="00992D77" w:rsidRPr="00CD49CA" w:rsidRDefault="00992D77" w:rsidP="00992D77">
            <w:pPr>
              <w:pStyle w:val="Paragraph"/>
              <w:spacing w:after="0"/>
              <w:jc w:val="right"/>
              <w:rPr>
                <w:noProof/>
                <w:lang w:val="nl-NL"/>
              </w:rPr>
            </w:pPr>
            <w:r w:rsidRPr="00CD49CA">
              <w:rPr>
                <w:noProof/>
                <w:lang w:val="nl-NL"/>
              </w:rPr>
              <w:t>ex 3204 14 00</w:t>
            </w:r>
          </w:p>
        </w:tc>
        <w:tc>
          <w:tcPr>
            <w:tcW w:w="851" w:type="dxa"/>
          </w:tcPr>
          <w:p w14:paraId="27C20715" w14:textId="044D26A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996811A" w14:textId="70E1BDCB" w:rsidR="00992D77" w:rsidRPr="00CD49CA" w:rsidRDefault="00992D77" w:rsidP="00992D77">
            <w:pPr>
              <w:pStyle w:val="Paragraph"/>
              <w:spacing w:after="0"/>
              <w:rPr>
                <w:noProof/>
                <w:lang w:val="nl-NL"/>
              </w:rPr>
            </w:pPr>
            <w:r w:rsidRPr="00CD49CA">
              <w:rPr>
                <w:noProof/>
                <w:lang w:val="nl-NL"/>
              </w:rPr>
              <w:t>Kleurstof C.I. Direct Blue 80 (CAS RN 12222-00-3)  en preparaten op basis daarvan met een gehalte aan C.I. Direct Blue  80 van 90 % of meer gewichtspercenten</w:t>
            </w:r>
          </w:p>
        </w:tc>
        <w:tc>
          <w:tcPr>
            <w:tcW w:w="1107" w:type="dxa"/>
          </w:tcPr>
          <w:p w14:paraId="7DE39F6E" w14:textId="38E75CB7" w:rsidR="00992D77" w:rsidRPr="00CD49CA" w:rsidRDefault="00992D77" w:rsidP="00992D77">
            <w:pPr>
              <w:pStyle w:val="Paragraph"/>
              <w:spacing w:after="0"/>
              <w:rPr>
                <w:noProof/>
                <w:lang w:val="nl-NL"/>
              </w:rPr>
            </w:pPr>
            <w:r w:rsidRPr="00CD49CA">
              <w:rPr>
                <w:noProof/>
                <w:lang w:val="nl-NL"/>
              </w:rPr>
              <w:t>0 %</w:t>
            </w:r>
          </w:p>
        </w:tc>
        <w:tc>
          <w:tcPr>
            <w:tcW w:w="1208" w:type="dxa"/>
          </w:tcPr>
          <w:p w14:paraId="206828C3" w14:textId="156F516B" w:rsidR="00992D77" w:rsidRPr="00CD49CA" w:rsidRDefault="00992D77" w:rsidP="00992D77">
            <w:pPr>
              <w:pStyle w:val="Paragraph"/>
              <w:spacing w:after="0"/>
              <w:rPr>
                <w:noProof/>
                <w:lang w:val="nl-NL"/>
              </w:rPr>
            </w:pPr>
            <w:r w:rsidRPr="00CD49CA">
              <w:rPr>
                <w:noProof/>
                <w:lang w:val="nl-NL"/>
              </w:rPr>
              <w:t>-</w:t>
            </w:r>
          </w:p>
        </w:tc>
        <w:tc>
          <w:tcPr>
            <w:tcW w:w="919" w:type="dxa"/>
          </w:tcPr>
          <w:p w14:paraId="56F08699" w14:textId="2C9756A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FE9BCA1" w14:textId="77777777" w:rsidTr="00771673">
        <w:trPr>
          <w:cantSplit/>
        </w:trPr>
        <w:tc>
          <w:tcPr>
            <w:tcW w:w="733" w:type="dxa"/>
          </w:tcPr>
          <w:p w14:paraId="170B9ACC" w14:textId="5E47C56A" w:rsidR="00992D77" w:rsidRPr="00CD49CA" w:rsidRDefault="00992D77" w:rsidP="00992D77">
            <w:pPr>
              <w:pStyle w:val="Paragraph"/>
              <w:spacing w:after="0"/>
              <w:rPr>
                <w:noProof/>
                <w:lang w:val="nl-NL"/>
              </w:rPr>
            </w:pPr>
            <w:r w:rsidRPr="00CD49CA">
              <w:rPr>
                <w:noProof/>
                <w:lang w:val="nl-NL"/>
              </w:rPr>
              <w:t>0.6571</w:t>
            </w:r>
          </w:p>
        </w:tc>
        <w:tc>
          <w:tcPr>
            <w:tcW w:w="1110" w:type="dxa"/>
          </w:tcPr>
          <w:p w14:paraId="333E3AA9" w14:textId="3A8FCF37" w:rsidR="00992D77" w:rsidRPr="00CD49CA" w:rsidRDefault="00992D77" w:rsidP="00992D77">
            <w:pPr>
              <w:pStyle w:val="Paragraph"/>
              <w:spacing w:after="0"/>
              <w:jc w:val="right"/>
              <w:rPr>
                <w:noProof/>
                <w:lang w:val="nl-NL"/>
              </w:rPr>
            </w:pPr>
            <w:r w:rsidRPr="00CD49CA">
              <w:rPr>
                <w:noProof/>
                <w:lang w:val="nl-NL"/>
              </w:rPr>
              <w:t>ex 3204 14 00</w:t>
            </w:r>
          </w:p>
        </w:tc>
        <w:tc>
          <w:tcPr>
            <w:tcW w:w="851" w:type="dxa"/>
          </w:tcPr>
          <w:p w14:paraId="755D21DC" w14:textId="28DCFB6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0E8E52B" w14:textId="2D1387D0" w:rsidR="00992D77" w:rsidRPr="00CD49CA" w:rsidRDefault="00992D77" w:rsidP="00992D77">
            <w:pPr>
              <w:pStyle w:val="Paragraph"/>
              <w:spacing w:after="0"/>
              <w:rPr>
                <w:noProof/>
                <w:lang w:val="nl-NL"/>
              </w:rPr>
            </w:pPr>
            <w:r w:rsidRPr="00CD49CA">
              <w:rPr>
                <w:noProof/>
                <w:lang w:val="nl-NL"/>
              </w:rPr>
              <w:t>Kleurstof C.I. Direct Red 23 (CAS RN 3441-14-3)  en preparaten op basis daarvan met een gehalte aan C.I. Direct Direct Red 23  van 90 % of meer gewichtspercenten</w:t>
            </w:r>
          </w:p>
        </w:tc>
        <w:tc>
          <w:tcPr>
            <w:tcW w:w="1107" w:type="dxa"/>
          </w:tcPr>
          <w:p w14:paraId="51AC59FE" w14:textId="0ABB5263" w:rsidR="00992D77" w:rsidRPr="00CD49CA" w:rsidRDefault="00992D77" w:rsidP="00992D77">
            <w:pPr>
              <w:pStyle w:val="Paragraph"/>
              <w:spacing w:after="0"/>
              <w:rPr>
                <w:noProof/>
                <w:lang w:val="nl-NL"/>
              </w:rPr>
            </w:pPr>
            <w:r w:rsidRPr="00CD49CA">
              <w:rPr>
                <w:noProof/>
                <w:lang w:val="nl-NL"/>
              </w:rPr>
              <w:t>0 %</w:t>
            </w:r>
          </w:p>
        </w:tc>
        <w:tc>
          <w:tcPr>
            <w:tcW w:w="1208" w:type="dxa"/>
          </w:tcPr>
          <w:p w14:paraId="5C054807" w14:textId="716DE395" w:rsidR="00992D77" w:rsidRPr="00CD49CA" w:rsidRDefault="00992D77" w:rsidP="00992D77">
            <w:pPr>
              <w:pStyle w:val="Paragraph"/>
              <w:spacing w:after="0"/>
              <w:rPr>
                <w:noProof/>
                <w:lang w:val="nl-NL"/>
              </w:rPr>
            </w:pPr>
            <w:r w:rsidRPr="00CD49CA">
              <w:rPr>
                <w:noProof/>
                <w:lang w:val="nl-NL"/>
              </w:rPr>
              <w:t>-</w:t>
            </w:r>
          </w:p>
        </w:tc>
        <w:tc>
          <w:tcPr>
            <w:tcW w:w="919" w:type="dxa"/>
          </w:tcPr>
          <w:p w14:paraId="51A91DD1" w14:textId="3FB02B5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2C91478" w14:textId="77777777" w:rsidTr="00771673">
        <w:trPr>
          <w:cantSplit/>
        </w:trPr>
        <w:tc>
          <w:tcPr>
            <w:tcW w:w="733" w:type="dxa"/>
          </w:tcPr>
          <w:p w14:paraId="24F6674C" w14:textId="1E90F784" w:rsidR="00992D77" w:rsidRPr="00CD49CA" w:rsidRDefault="00992D77" w:rsidP="00992D77">
            <w:pPr>
              <w:pStyle w:val="Paragraph"/>
              <w:spacing w:after="0"/>
              <w:rPr>
                <w:noProof/>
                <w:lang w:val="nl-NL"/>
              </w:rPr>
            </w:pPr>
            <w:r w:rsidRPr="00CD49CA">
              <w:rPr>
                <w:noProof/>
                <w:lang w:val="nl-NL"/>
              </w:rPr>
              <w:t>0.3997</w:t>
            </w:r>
          </w:p>
        </w:tc>
        <w:tc>
          <w:tcPr>
            <w:tcW w:w="1110" w:type="dxa"/>
          </w:tcPr>
          <w:p w14:paraId="1BE59D49" w14:textId="1BB15996" w:rsidR="00992D77" w:rsidRPr="00CD49CA" w:rsidRDefault="00992D77" w:rsidP="00992D77">
            <w:pPr>
              <w:pStyle w:val="Paragraph"/>
              <w:spacing w:after="0"/>
              <w:jc w:val="right"/>
              <w:rPr>
                <w:noProof/>
                <w:lang w:val="nl-NL"/>
              </w:rPr>
            </w:pPr>
            <w:r w:rsidRPr="00CD49CA">
              <w:rPr>
                <w:noProof/>
                <w:lang w:val="nl-NL"/>
              </w:rPr>
              <w:t>ex 3204 15 00</w:t>
            </w:r>
          </w:p>
        </w:tc>
        <w:tc>
          <w:tcPr>
            <w:tcW w:w="851" w:type="dxa"/>
          </w:tcPr>
          <w:p w14:paraId="52CFC8B8" w14:textId="45FF7A38"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8541476" w14:textId="32492581" w:rsidR="00992D77" w:rsidRPr="00CD49CA" w:rsidRDefault="00992D77" w:rsidP="00992D77">
            <w:pPr>
              <w:pStyle w:val="Paragraph"/>
              <w:spacing w:after="0"/>
              <w:rPr>
                <w:noProof/>
                <w:lang w:val="nl-NL"/>
              </w:rPr>
            </w:pPr>
            <w:r w:rsidRPr="00CD49CA">
              <w:rPr>
                <w:noProof/>
                <w:lang w:val="nl-NL"/>
              </w:rPr>
              <w:t>Kleurstof C.I. Vat Blue 4 (CAS RN 81-77-6) en preparaten op basis daarvan met een gehalte aan C.I. Vat Blue 4 van 50 of meer gewichtspercenten</w:t>
            </w:r>
          </w:p>
        </w:tc>
        <w:tc>
          <w:tcPr>
            <w:tcW w:w="1107" w:type="dxa"/>
          </w:tcPr>
          <w:p w14:paraId="1CA1AFA3" w14:textId="53490F9D" w:rsidR="00992D77" w:rsidRPr="00CD49CA" w:rsidRDefault="00992D77" w:rsidP="00992D77">
            <w:pPr>
              <w:pStyle w:val="Paragraph"/>
              <w:spacing w:after="0"/>
              <w:rPr>
                <w:noProof/>
                <w:lang w:val="nl-NL"/>
              </w:rPr>
            </w:pPr>
            <w:r w:rsidRPr="00CD49CA">
              <w:rPr>
                <w:noProof/>
                <w:lang w:val="nl-NL"/>
              </w:rPr>
              <w:t>0 %</w:t>
            </w:r>
          </w:p>
        </w:tc>
        <w:tc>
          <w:tcPr>
            <w:tcW w:w="1208" w:type="dxa"/>
          </w:tcPr>
          <w:p w14:paraId="01DBBF9C" w14:textId="64AD37AE" w:rsidR="00992D77" w:rsidRPr="00CD49CA" w:rsidRDefault="00992D77" w:rsidP="00992D77">
            <w:pPr>
              <w:pStyle w:val="Paragraph"/>
              <w:spacing w:after="0"/>
              <w:rPr>
                <w:noProof/>
                <w:lang w:val="nl-NL"/>
              </w:rPr>
            </w:pPr>
            <w:r w:rsidRPr="00CD49CA">
              <w:rPr>
                <w:noProof/>
                <w:lang w:val="nl-NL"/>
              </w:rPr>
              <w:t>-</w:t>
            </w:r>
          </w:p>
        </w:tc>
        <w:tc>
          <w:tcPr>
            <w:tcW w:w="919" w:type="dxa"/>
          </w:tcPr>
          <w:p w14:paraId="66526A68" w14:textId="3A34DBC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2BBE515" w14:textId="77777777" w:rsidTr="00771673">
        <w:trPr>
          <w:cantSplit/>
        </w:trPr>
        <w:tc>
          <w:tcPr>
            <w:tcW w:w="733" w:type="dxa"/>
          </w:tcPr>
          <w:p w14:paraId="7722ED4C" w14:textId="5F79B818" w:rsidR="00992D77" w:rsidRPr="00CD49CA" w:rsidRDefault="00992D77" w:rsidP="00992D77">
            <w:pPr>
              <w:pStyle w:val="Paragraph"/>
              <w:spacing w:after="0"/>
              <w:rPr>
                <w:noProof/>
                <w:lang w:val="nl-NL"/>
              </w:rPr>
            </w:pPr>
            <w:r w:rsidRPr="00CD49CA">
              <w:rPr>
                <w:noProof/>
                <w:lang w:val="nl-NL"/>
              </w:rPr>
              <w:t>0.6129</w:t>
            </w:r>
          </w:p>
        </w:tc>
        <w:tc>
          <w:tcPr>
            <w:tcW w:w="1110" w:type="dxa"/>
          </w:tcPr>
          <w:p w14:paraId="11F6752D" w14:textId="7D1D99DC" w:rsidR="00992D77" w:rsidRPr="00CD49CA" w:rsidRDefault="00992D77" w:rsidP="00992D77">
            <w:pPr>
              <w:pStyle w:val="Paragraph"/>
              <w:spacing w:after="0"/>
              <w:jc w:val="right"/>
              <w:rPr>
                <w:noProof/>
                <w:lang w:val="nl-NL"/>
              </w:rPr>
            </w:pPr>
            <w:r w:rsidRPr="00CD49CA">
              <w:rPr>
                <w:noProof/>
                <w:lang w:val="nl-NL"/>
              </w:rPr>
              <w:t>ex 3204 15 00</w:t>
            </w:r>
          </w:p>
        </w:tc>
        <w:tc>
          <w:tcPr>
            <w:tcW w:w="851" w:type="dxa"/>
          </w:tcPr>
          <w:p w14:paraId="36F9ED6E" w14:textId="082634A3"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D1663A3" w14:textId="628CF78A" w:rsidR="00992D77" w:rsidRPr="00CD49CA" w:rsidRDefault="00992D77" w:rsidP="00992D77">
            <w:pPr>
              <w:pStyle w:val="Paragraph"/>
              <w:spacing w:after="0"/>
              <w:rPr>
                <w:noProof/>
                <w:lang w:val="nl-NL"/>
              </w:rPr>
            </w:pPr>
            <w:r w:rsidRPr="00CD49CA">
              <w:rPr>
                <w:noProof/>
                <w:lang w:val="nl-NL"/>
              </w:rPr>
              <w:t>Kleurstof C.I. Vat Red 1 (CAS RN 2379-74-0)</w:t>
            </w:r>
          </w:p>
        </w:tc>
        <w:tc>
          <w:tcPr>
            <w:tcW w:w="1107" w:type="dxa"/>
          </w:tcPr>
          <w:p w14:paraId="4EF9336A" w14:textId="2C8A1B19" w:rsidR="00992D77" w:rsidRPr="00CD49CA" w:rsidRDefault="00992D77" w:rsidP="00992D77">
            <w:pPr>
              <w:pStyle w:val="Paragraph"/>
              <w:spacing w:after="0"/>
              <w:rPr>
                <w:noProof/>
                <w:lang w:val="nl-NL"/>
              </w:rPr>
            </w:pPr>
            <w:r w:rsidRPr="00CD49CA">
              <w:rPr>
                <w:noProof/>
                <w:lang w:val="nl-NL"/>
              </w:rPr>
              <w:t>0 %</w:t>
            </w:r>
          </w:p>
        </w:tc>
        <w:tc>
          <w:tcPr>
            <w:tcW w:w="1208" w:type="dxa"/>
          </w:tcPr>
          <w:p w14:paraId="4936431F" w14:textId="75239415" w:rsidR="00992D77" w:rsidRPr="00CD49CA" w:rsidRDefault="00992D77" w:rsidP="00992D77">
            <w:pPr>
              <w:pStyle w:val="Paragraph"/>
              <w:spacing w:after="0"/>
              <w:rPr>
                <w:noProof/>
                <w:lang w:val="nl-NL"/>
              </w:rPr>
            </w:pPr>
            <w:r w:rsidRPr="00CD49CA">
              <w:rPr>
                <w:noProof/>
                <w:lang w:val="nl-NL"/>
              </w:rPr>
              <w:t>-</w:t>
            </w:r>
          </w:p>
        </w:tc>
        <w:tc>
          <w:tcPr>
            <w:tcW w:w="919" w:type="dxa"/>
          </w:tcPr>
          <w:p w14:paraId="41B9DF64" w14:textId="7E25E8D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F4DFE27" w14:textId="77777777" w:rsidTr="00771673">
        <w:trPr>
          <w:cantSplit/>
        </w:trPr>
        <w:tc>
          <w:tcPr>
            <w:tcW w:w="733" w:type="dxa"/>
          </w:tcPr>
          <w:p w14:paraId="4D5023BB" w14:textId="5AFC340D" w:rsidR="00992D77" w:rsidRPr="00CD49CA" w:rsidRDefault="00992D77" w:rsidP="00992D77">
            <w:pPr>
              <w:pStyle w:val="Paragraph"/>
              <w:spacing w:after="0"/>
              <w:rPr>
                <w:noProof/>
                <w:lang w:val="nl-NL"/>
              </w:rPr>
            </w:pPr>
            <w:r w:rsidRPr="00CD49CA">
              <w:rPr>
                <w:noProof/>
                <w:lang w:val="nl-NL"/>
              </w:rPr>
              <w:t>0.6325</w:t>
            </w:r>
          </w:p>
        </w:tc>
        <w:tc>
          <w:tcPr>
            <w:tcW w:w="1110" w:type="dxa"/>
          </w:tcPr>
          <w:p w14:paraId="16779341" w14:textId="1304D587" w:rsidR="00992D77" w:rsidRPr="00CD49CA" w:rsidRDefault="00992D77" w:rsidP="00992D77">
            <w:pPr>
              <w:pStyle w:val="Paragraph"/>
              <w:spacing w:after="0"/>
              <w:jc w:val="right"/>
              <w:rPr>
                <w:noProof/>
                <w:lang w:val="nl-NL"/>
              </w:rPr>
            </w:pPr>
            <w:r w:rsidRPr="00CD49CA">
              <w:rPr>
                <w:noProof/>
                <w:lang w:val="nl-NL"/>
              </w:rPr>
              <w:t>ex 3204 16 00</w:t>
            </w:r>
          </w:p>
        </w:tc>
        <w:tc>
          <w:tcPr>
            <w:tcW w:w="851" w:type="dxa"/>
          </w:tcPr>
          <w:p w14:paraId="0458E1AF" w14:textId="449CD14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F168DE1" w14:textId="77777777" w:rsidR="00992D77" w:rsidRPr="00CD49CA" w:rsidRDefault="00992D77" w:rsidP="00992D77">
            <w:pPr>
              <w:pStyle w:val="Paragraph"/>
              <w:rPr>
                <w:noProof/>
                <w:lang w:val="nl-NL"/>
              </w:rPr>
            </w:pPr>
            <w:r w:rsidRPr="00CD49CA">
              <w:rPr>
                <w:noProof/>
                <w:lang w:val="nl-NL"/>
              </w:rPr>
              <w:t>Preparaten op basis van kleurstof Reactive Black 5 (CAS RN 17095-24-8) met een gehalte daarvan van 60 of meer, maar niet meer dan 75 gewchtspercenten, en inclusief een of meer van de volgende bestanddelen:</w:t>
            </w:r>
          </w:p>
          <w:tbl>
            <w:tblPr>
              <w:tblStyle w:val="Listdash"/>
              <w:tblW w:w="0" w:type="auto"/>
              <w:tblLayout w:type="fixed"/>
              <w:tblLook w:val="0000" w:firstRow="0" w:lastRow="0" w:firstColumn="0" w:lastColumn="0" w:noHBand="0" w:noVBand="0"/>
            </w:tblPr>
            <w:tblGrid>
              <w:gridCol w:w="220"/>
              <w:gridCol w:w="4153"/>
            </w:tblGrid>
            <w:tr w:rsidR="00992D77" w:rsidRPr="007F6622" w14:paraId="2C22A4EB" w14:textId="77777777" w:rsidTr="00272027">
              <w:tc>
                <w:tcPr>
                  <w:tcW w:w="220" w:type="dxa"/>
                </w:tcPr>
                <w:p w14:paraId="2F4DC3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5EAD13" w14:textId="77777777" w:rsidR="00992D77" w:rsidRPr="00083B0B" w:rsidRDefault="00992D77" w:rsidP="00D25EBE">
                  <w:pPr>
                    <w:pStyle w:val="Paragraph"/>
                    <w:framePr w:hSpace="180" w:wrap="around" w:vAnchor="text" w:hAnchor="text" w:x="-72" w:y="1"/>
                    <w:suppressOverlap/>
                    <w:rPr>
                      <w:noProof/>
                    </w:rPr>
                  </w:pPr>
                  <w:r w:rsidRPr="00083B0B">
                    <w:rPr>
                      <w:noProof/>
                    </w:rPr>
                    <w:t>kleurstof Reactive Yellow 201 (CAS RN 27624-67-5),</w:t>
                  </w:r>
                </w:p>
              </w:tc>
            </w:tr>
            <w:tr w:rsidR="00992D77" w:rsidRPr="00CD49CA" w14:paraId="19C9AA71" w14:textId="77777777" w:rsidTr="00272027">
              <w:tc>
                <w:tcPr>
                  <w:tcW w:w="220" w:type="dxa"/>
                </w:tcPr>
                <w:p w14:paraId="481D9E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4C86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1-Naftaleensulfonzuur,4-amino-3-[[4-[[2-(sulfonatooxy)ethyl]sulfonyl]fenyl]azo]-, dinatriumzout (CAS RN 250688-43-8), of</w:t>
                  </w:r>
                </w:p>
              </w:tc>
            </w:tr>
            <w:tr w:rsidR="00992D77" w:rsidRPr="00CD49CA" w14:paraId="19AF41B3" w14:textId="77777777" w:rsidTr="00272027">
              <w:tc>
                <w:tcPr>
                  <w:tcW w:w="220" w:type="dxa"/>
                </w:tcPr>
                <w:p w14:paraId="689C82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52AC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3,5-diamino-4-[[4-[[2-( sulfonatooxy)ethyl]sulfonyl]fenyl]azo]-2-[[2-sulfo-4-[[2-(sulfonatooxy)ethyl]sulfonyl]fenyl]azo-benzoëzuur natriumzout (CAS RN 906532-68-1)</w:t>
                  </w:r>
                </w:p>
              </w:tc>
            </w:tr>
          </w:tbl>
          <w:p w14:paraId="146D822D" w14:textId="77777777" w:rsidR="00992D77" w:rsidRPr="00CD49CA" w:rsidRDefault="00992D77" w:rsidP="00992D77">
            <w:pPr>
              <w:pStyle w:val="Paragraph"/>
              <w:spacing w:after="0"/>
              <w:rPr>
                <w:noProof/>
                <w:lang w:val="nl-NL"/>
              </w:rPr>
            </w:pPr>
          </w:p>
        </w:tc>
        <w:tc>
          <w:tcPr>
            <w:tcW w:w="1107" w:type="dxa"/>
          </w:tcPr>
          <w:p w14:paraId="4827B770" w14:textId="66A892FC" w:rsidR="00992D77" w:rsidRPr="00CD49CA" w:rsidRDefault="00992D77" w:rsidP="00992D77">
            <w:pPr>
              <w:pStyle w:val="Paragraph"/>
              <w:spacing w:after="0"/>
              <w:rPr>
                <w:noProof/>
                <w:lang w:val="nl-NL"/>
              </w:rPr>
            </w:pPr>
            <w:r w:rsidRPr="00CD49CA">
              <w:rPr>
                <w:noProof/>
                <w:lang w:val="nl-NL"/>
              </w:rPr>
              <w:t>0 %</w:t>
            </w:r>
          </w:p>
        </w:tc>
        <w:tc>
          <w:tcPr>
            <w:tcW w:w="1208" w:type="dxa"/>
          </w:tcPr>
          <w:p w14:paraId="36B51B48" w14:textId="7FABA7B2" w:rsidR="00992D77" w:rsidRPr="00CD49CA" w:rsidRDefault="00992D77" w:rsidP="00992D77">
            <w:pPr>
              <w:pStyle w:val="Paragraph"/>
              <w:spacing w:after="0"/>
              <w:rPr>
                <w:noProof/>
                <w:lang w:val="nl-NL"/>
              </w:rPr>
            </w:pPr>
            <w:r w:rsidRPr="00CD49CA">
              <w:rPr>
                <w:noProof/>
                <w:lang w:val="nl-NL"/>
              </w:rPr>
              <w:t>-</w:t>
            </w:r>
          </w:p>
        </w:tc>
        <w:tc>
          <w:tcPr>
            <w:tcW w:w="919" w:type="dxa"/>
          </w:tcPr>
          <w:p w14:paraId="5CE45998" w14:textId="6F139BA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ED564B6" w14:textId="77777777" w:rsidTr="00771673">
        <w:trPr>
          <w:cantSplit/>
        </w:trPr>
        <w:tc>
          <w:tcPr>
            <w:tcW w:w="733" w:type="dxa"/>
          </w:tcPr>
          <w:p w14:paraId="2E1BE128" w14:textId="03AD4ED7" w:rsidR="00992D77" w:rsidRPr="00CD49CA" w:rsidRDefault="00992D77" w:rsidP="00992D77">
            <w:pPr>
              <w:pStyle w:val="Paragraph"/>
              <w:spacing w:after="0"/>
              <w:rPr>
                <w:noProof/>
                <w:lang w:val="nl-NL"/>
              </w:rPr>
            </w:pPr>
            <w:r w:rsidRPr="00CD49CA">
              <w:rPr>
                <w:noProof/>
                <w:lang w:val="nl-NL"/>
              </w:rPr>
              <w:t>0.7367</w:t>
            </w:r>
          </w:p>
        </w:tc>
        <w:tc>
          <w:tcPr>
            <w:tcW w:w="1110" w:type="dxa"/>
          </w:tcPr>
          <w:p w14:paraId="7E997DD7" w14:textId="2EB0CF46" w:rsidR="00992D77" w:rsidRPr="00CD49CA" w:rsidRDefault="00992D77" w:rsidP="00992D77">
            <w:pPr>
              <w:pStyle w:val="Paragraph"/>
              <w:spacing w:after="0"/>
              <w:jc w:val="right"/>
              <w:rPr>
                <w:noProof/>
                <w:lang w:val="nl-NL"/>
              </w:rPr>
            </w:pPr>
            <w:r w:rsidRPr="00CD49CA">
              <w:rPr>
                <w:noProof/>
                <w:lang w:val="nl-NL"/>
              </w:rPr>
              <w:t>ex 3204 16 00</w:t>
            </w:r>
          </w:p>
        </w:tc>
        <w:tc>
          <w:tcPr>
            <w:tcW w:w="851" w:type="dxa"/>
          </w:tcPr>
          <w:p w14:paraId="617D97CA" w14:textId="0ACB3A2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181D510" w14:textId="77777777" w:rsidR="00992D77" w:rsidRPr="00CD49CA" w:rsidRDefault="00992D77" w:rsidP="00992D77">
            <w:pPr>
              <w:pStyle w:val="Paragraph"/>
              <w:rPr>
                <w:noProof/>
                <w:lang w:val="nl-NL"/>
              </w:rPr>
            </w:pPr>
            <w:r w:rsidRPr="00CD49CA">
              <w:rPr>
                <w:noProof/>
                <w:lang w:val="nl-NL"/>
              </w:rPr>
              <w:t>Waterige oplossing van kleurstof C.I. Reactive Red 141 (CAS RN 61931-52-0)</w:t>
            </w:r>
          </w:p>
          <w:tbl>
            <w:tblPr>
              <w:tblStyle w:val="Listdash"/>
              <w:tblW w:w="0" w:type="auto"/>
              <w:tblLayout w:type="fixed"/>
              <w:tblLook w:val="0000" w:firstRow="0" w:lastRow="0" w:firstColumn="0" w:lastColumn="0" w:noHBand="0" w:noVBand="0"/>
            </w:tblPr>
            <w:tblGrid>
              <w:gridCol w:w="220"/>
              <w:gridCol w:w="4153"/>
            </w:tblGrid>
            <w:tr w:rsidR="00992D77" w:rsidRPr="00CD49CA" w14:paraId="06DF8905" w14:textId="77777777" w:rsidTr="00272027">
              <w:tc>
                <w:tcPr>
                  <w:tcW w:w="220" w:type="dxa"/>
                </w:tcPr>
                <w:p w14:paraId="5CD78E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48ED7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gehalte aan kleurstof C.I. Reactive Red 141 van 13 of meer gewichtspercenten, en</w:t>
                  </w:r>
                </w:p>
              </w:tc>
            </w:tr>
            <w:tr w:rsidR="00992D77" w:rsidRPr="00CD49CA" w14:paraId="74661FE0" w14:textId="77777777" w:rsidTr="00272027">
              <w:tc>
                <w:tcPr>
                  <w:tcW w:w="220" w:type="dxa"/>
                </w:tcPr>
                <w:p w14:paraId="489846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D96E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een conserveermiddel</w:t>
                  </w:r>
                </w:p>
              </w:tc>
            </w:tr>
          </w:tbl>
          <w:p w14:paraId="4D88DEDC" w14:textId="77777777" w:rsidR="00992D77" w:rsidRPr="00CD49CA" w:rsidRDefault="00992D77" w:rsidP="00992D77">
            <w:pPr>
              <w:pStyle w:val="Paragraph"/>
              <w:spacing w:after="0"/>
              <w:rPr>
                <w:noProof/>
                <w:lang w:val="nl-NL"/>
              </w:rPr>
            </w:pPr>
          </w:p>
        </w:tc>
        <w:tc>
          <w:tcPr>
            <w:tcW w:w="1107" w:type="dxa"/>
          </w:tcPr>
          <w:p w14:paraId="16DA6FBF" w14:textId="4C21207B" w:rsidR="00992D77" w:rsidRPr="00CD49CA" w:rsidRDefault="00992D77" w:rsidP="00992D77">
            <w:pPr>
              <w:pStyle w:val="Paragraph"/>
              <w:spacing w:after="0"/>
              <w:rPr>
                <w:noProof/>
                <w:lang w:val="nl-NL"/>
              </w:rPr>
            </w:pPr>
            <w:r w:rsidRPr="00CD49CA">
              <w:rPr>
                <w:noProof/>
                <w:lang w:val="nl-NL"/>
              </w:rPr>
              <w:t>0 %</w:t>
            </w:r>
          </w:p>
        </w:tc>
        <w:tc>
          <w:tcPr>
            <w:tcW w:w="1208" w:type="dxa"/>
          </w:tcPr>
          <w:p w14:paraId="54FDB359" w14:textId="36263EF6" w:rsidR="00992D77" w:rsidRPr="00CD49CA" w:rsidRDefault="00992D77" w:rsidP="00992D77">
            <w:pPr>
              <w:pStyle w:val="Paragraph"/>
              <w:spacing w:after="0"/>
              <w:rPr>
                <w:noProof/>
                <w:lang w:val="nl-NL"/>
              </w:rPr>
            </w:pPr>
            <w:r w:rsidRPr="00CD49CA">
              <w:rPr>
                <w:noProof/>
                <w:lang w:val="nl-NL"/>
              </w:rPr>
              <w:t>-</w:t>
            </w:r>
          </w:p>
        </w:tc>
        <w:tc>
          <w:tcPr>
            <w:tcW w:w="919" w:type="dxa"/>
          </w:tcPr>
          <w:p w14:paraId="23D649AE" w14:textId="6048BE5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36FAEBE" w14:textId="77777777" w:rsidTr="00771673">
        <w:trPr>
          <w:cantSplit/>
        </w:trPr>
        <w:tc>
          <w:tcPr>
            <w:tcW w:w="733" w:type="dxa"/>
          </w:tcPr>
          <w:p w14:paraId="0B85856B" w14:textId="64709ACB" w:rsidR="00992D77" w:rsidRPr="00CD49CA" w:rsidRDefault="00992D77" w:rsidP="00992D77">
            <w:pPr>
              <w:pStyle w:val="Paragraph"/>
              <w:spacing w:after="0"/>
              <w:rPr>
                <w:noProof/>
                <w:lang w:val="nl-NL"/>
              </w:rPr>
            </w:pPr>
            <w:r w:rsidRPr="00CD49CA">
              <w:rPr>
                <w:noProof/>
                <w:lang w:val="nl-NL"/>
              </w:rPr>
              <w:t>0.2517</w:t>
            </w:r>
          </w:p>
        </w:tc>
        <w:tc>
          <w:tcPr>
            <w:tcW w:w="1110" w:type="dxa"/>
          </w:tcPr>
          <w:p w14:paraId="1C5C118C" w14:textId="4F4D4C73"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1319D9C4" w14:textId="763EBD9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1C3E6A1" w14:textId="60F33A78" w:rsidR="00992D77" w:rsidRPr="00CD49CA" w:rsidRDefault="00992D77" w:rsidP="00992D77">
            <w:pPr>
              <w:pStyle w:val="Paragraph"/>
              <w:spacing w:after="0"/>
              <w:rPr>
                <w:noProof/>
                <w:lang w:val="nl-NL"/>
              </w:rPr>
            </w:pPr>
            <w:r w:rsidRPr="00CD49CA">
              <w:rPr>
                <w:noProof/>
                <w:lang w:val="nl-NL"/>
              </w:rPr>
              <w:t>Kleurstof C.I. Pigment Yellow 81 (CAS RN 22094-93-5) en preparaten op basis daarvan met een gehalte aan C.I. Pigment Yellow 81 van 50 of meer gewichtspercenten</w:t>
            </w:r>
          </w:p>
        </w:tc>
        <w:tc>
          <w:tcPr>
            <w:tcW w:w="1107" w:type="dxa"/>
          </w:tcPr>
          <w:p w14:paraId="337391B2" w14:textId="02CA1BB2" w:rsidR="00992D77" w:rsidRPr="00CD49CA" w:rsidRDefault="00992D77" w:rsidP="00992D77">
            <w:pPr>
              <w:pStyle w:val="Paragraph"/>
              <w:spacing w:after="0"/>
              <w:rPr>
                <w:noProof/>
                <w:lang w:val="nl-NL"/>
              </w:rPr>
            </w:pPr>
            <w:r w:rsidRPr="00CD49CA">
              <w:rPr>
                <w:noProof/>
                <w:lang w:val="nl-NL"/>
              </w:rPr>
              <w:t>0 %</w:t>
            </w:r>
          </w:p>
        </w:tc>
        <w:tc>
          <w:tcPr>
            <w:tcW w:w="1208" w:type="dxa"/>
          </w:tcPr>
          <w:p w14:paraId="73A92005" w14:textId="5A4FDFFF" w:rsidR="00992D77" w:rsidRPr="00CD49CA" w:rsidRDefault="00992D77" w:rsidP="00992D77">
            <w:pPr>
              <w:pStyle w:val="Paragraph"/>
              <w:spacing w:after="0"/>
              <w:rPr>
                <w:noProof/>
                <w:lang w:val="nl-NL"/>
              </w:rPr>
            </w:pPr>
            <w:r w:rsidRPr="00CD49CA">
              <w:rPr>
                <w:noProof/>
                <w:lang w:val="nl-NL"/>
              </w:rPr>
              <w:t>-</w:t>
            </w:r>
          </w:p>
        </w:tc>
        <w:tc>
          <w:tcPr>
            <w:tcW w:w="919" w:type="dxa"/>
          </w:tcPr>
          <w:p w14:paraId="3A3E4F29" w14:textId="52C3DCB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D7E86A7" w14:textId="77777777" w:rsidTr="00771673">
        <w:trPr>
          <w:cantSplit/>
        </w:trPr>
        <w:tc>
          <w:tcPr>
            <w:tcW w:w="733" w:type="dxa"/>
          </w:tcPr>
          <w:p w14:paraId="6E8F5024" w14:textId="3A5E43AD" w:rsidR="00992D77" w:rsidRPr="00CD49CA" w:rsidRDefault="00992D77" w:rsidP="00992D77">
            <w:pPr>
              <w:pStyle w:val="Paragraph"/>
              <w:spacing w:after="0"/>
              <w:rPr>
                <w:noProof/>
                <w:lang w:val="nl-NL"/>
              </w:rPr>
            </w:pPr>
            <w:r w:rsidRPr="00CD49CA">
              <w:rPr>
                <w:noProof/>
                <w:lang w:val="nl-NL"/>
              </w:rPr>
              <w:t>0.5433</w:t>
            </w:r>
          </w:p>
        </w:tc>
        <w:tc>
          <w:tcPr>
            <w:tcW w:w="1110" w:type="dxa"/>
          </w:tcPr>
          <w:p w14:paraId="0B0259DC" w14:textId="1FD334D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17 00</w:t>
            </w:r>
          </w:p>
        </w:tc>
        <w:tc>
          <w:tcPr>
            <w:tcW w:w="851" w:type="dxa"/>
          </w:tcPr>
          <w:p w14:paraId="743E0C3C" w14:textId="029EB6E1"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0B68464C" w14:textId="6558A2EF" w:rsidR="00992D77" w:rsidRPr="00CD49CA" w:rsidRDefault="00992D77" w:rsidP="00992D77">
            <w:pPr>
              <w:pStyle w:val="Paragraph"/>
              <w:spacing w:after="0"/>
              <w:rPr>
                <w:noProof/>
                <w:lang w:val="nl-NL"/>
              </w:rPr>
            </w:pPr>
            <w:r w:rsidRPr="00CD49CA">
              <w:rPr>
                <w:noProof/>
                <w:lang w:val="nl-NL"/>
              </w:rPr>
              <w:t>Kleurstof C.I. Pigment Green 7 (CAS RN 1328-53-6) en preparaten op basis daarvan met een gehalte aan C.I. Pigment Green 7 van 40 of meer gewichtspercenten</w:t>
            </w:r>
          </w:p>
        </w:tc>
        <w:tc>
          <w:tcPr>
            <w:tcW w:w="1107" w:type="dxa"/>
          </w:tcPr>
          <w:p w14:paraId="3A5D85AF" w14:textId="1A4345C1" w:rsidR="00992D77" w:rsidRPr="00CD49CA" w:rsidRDefault="00992D77" w:rsidP="00992D77">
            <w:pPr>
              <w:pStyle w:val="Paragraph"/>
              <w:spacing w:after="0"/>
              <w:rPr>
                <w:noProof/>
                <w:lang w:val="nl-NL"/>
              </w:rPr>
            </w:pPr>
            <w:r w:rsidRPr="00CD49CA">
              <w:rPr>
                <w:noProof/>
                <w:lang w:val="nl-NL"/>
              </w:rPr>
              <w:t>0 %</w:t>
            </w:r>
          </w:p>
        </w:tc>
        <w:tc>
          <w:tcPr>
            <w:tcW w:w="1208" w:type="dxa"/>
          </w:tcPr>
          <w:p w14:paraId="30DE6DA1" w14:textId="6B115D5A" w:rsidR="00992D77" w:rsidRPr="00CD49CA" w:rsidRDefault="00992D77" w:rsidP="00992D77">
            <w:pPr>
              <w:pStyle w:val="Paragraph"/>
              <w:spacing w:after="0"/>
              <w:rPr>
                <w:noProof/>
                <w:lang w:val="nl-NL"/>
              </w:rPr>
            </w:pPr>
            <w:r w:rsidRPr="00CD49CA">
              <w:rPr>
                <w:noProof/>
                <w:lang w:val="nl-NL"/>
              </w:rPr>
              <w:t>-</w:t>
            </w:r>
          </w:p>
        </w:tc>
        <w:tc>
          <w:tcPr>
            <w:tcW w:w="919" w:type="dxa"/>
          </w:tcPr>
          <w:p w14:paraId="60209845" w14:textId="25BB2EB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BC6DC12" w14:textId="77777777" w:rsidTr="00771673">
        <w:trPr>
          <w:cantSplit/>
        </w:trPr>
        <w:tc>
          <w:tcPr>
            <w:tcW w:w="733" w:type="dxa"/>
          </w:tcPr>
          <w:p w14:paraId="5A008A9C" w14:textId="339C32F2" w:rsidR="00992D77" w:rsidRPr="00CD49CA" w:rsidRDefault="00992D77" w:rsidP="00992D77">
            <w:pPr>
              <w:pStyle w:val="Paragraph"/>
              <w:spacing w:after="0"/>
              <w:rPr>
                <w:noProof/>
                <w:lang w:val="nl-NL"/>
              </w:rPr>
            </w:pPr>
            <w:r w:rsidRPr="00CD49CA">
              <w:rPr>
                <w:noProof/>
                <w:lang w:val="nl-NL"/>
              </w:rPr>
              <w:t>0.7092</w:t>
            </w:r>
          </w:p>
        </w:tc>
        <w:tc>
          <w:tcPr>
            <w:tcW w:w="1110" w:type="dxa"/>
          </w:tcPr>
          <w:p w14:paraId="61D2699F" w14:textId="6BB41F1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17 00</w:t>
            </w:r>
          </w:p>
        </w:tc>
        <w:tc>
          <w:tcPr>
            <w:tcW w:w="851" w:type="dxa"/>
          </w:tcPr>
          <w:p w14:paraId="602AE8A1" w14:textId="0172E995"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692B4998" w14:textId="78B59888" w:rsidR="00992D77" w:rsidRPr="00CD49CA" w:rsidRDefault="00992D77" w:rsidP="00992D77">
            <w:pPr>
              <w:pStyle w:val="Paragraph"/>
              <w:spacing w:after="0"/>
              <w:rPr>
                <w:noProof/>
                <w:lang w:val="nl-NL"/>
              </w:rPr>
            </w:pPr>
            <w:r w:rsidRPr="00CD49CA">
              <w:rPr>
                <w:noProof/>
                <w:lang w:val="nl-NL"/>
              </w:rPr>
              <w:t>Kleurstof C.I. Pigment Orange 16 (CAS RN 6505-28-8) en preparaten op basis daarvan met een gehalte aan kleurstof C.I. Pigment Orange 16 van 90 of meer gewichtspercenten</w:t>
            </w:r>
          </w:p>
        </w:tc>
        <w:tc>
          <w:tcPr>
            <w:tcW w:w="1107" w:type="dxa"/>
          </w:tcPr>
          <w:p w14:paraId="3CB335A5" w14:textId="2AAED4F0" w:rsidR="00992D77" w:rsidRPr="00CD49CA" w:rsidRDefault="00992D77" w:rsidP="00992D77">
            <w:pPr>
              <w:pStyle w:val="Paragraph"/>
              <w:spacing w:after="0"/>
              <w:rPr>
                <w:noProof/>
                <w:lang w:val="nl-NL"/>
              </w:rPr>
            </w:pPr>
            <w:r w:rsidRPr="00CD49CA">
              <w:rPr>
                <w:noProof/>
                <w:lang w:val="nl-NL"/>
              </w:rPr>
              <w:t>0 %</w:t>
            </w:r>
          </w:p>
        </w:tc>
        <w:tc>
          <w:tcPr>
            <w:tcW w:w="1208" w:type="dxa"/>
          </w:tcPr>
          <w:p w14:paraId="421DC439" w14:textId="77CCD66F" w:rsidR="00992D77" w:rsidRPr="00CD49CA" w:rsidRDefault="00992D77" w:rsidP="00992D77">
            <w:pPr>
              <w:pStyle w:val="Paragraph"/>
              <w:spacing w:after="0"/>
              <w:rPr>
                <w:noProof/>
                <w:lang w:val="nl-NL"/>
              </w:rPr>
            </w:pPr>
            <w:r w:rsidRPr="00CD49CA">
              <w:rPr>
                <w:noProof/>
                <w:lang w:val="nl-NL"/>
              </w:rPr>
              <w:t>-</w:t>
            </w:r>
          </w:p>
        </w:tc>
        <w:tc>
          <w:tcPr>
            <w:tcW w:w="919" w:type="dxa"/>
          </w:tcPr>
          <w:p w14:paraId="0AFD8AEA" w14:textId="4DF1164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3459283" w14:textId="77777777" w:rsidTr="00771673">
        <w:trPr>
          <w:cantSplit/>
        </w:trPr>
        <w:tc>
          <w:tcPr>
            <w:tcW w:w="733" w:type="dxa"/>
          </w:tcPr>
          <w:p w14:paraId="56F566B2" w14:textId="321E8B38" w:rsidR="00992D77" w:rsidRPr="00CD49CA" w:rsidRDefault="00992D77" w:rsidP="00992D77">
            <w:pPr>
              <w:pStyle w:val="Paragraph"/>
              <w:spacing w:after="0"/>
              <w:rPr>
                <w:noProof/>
                <w:lang w:val="nl-NL"/>
              </w:rPr>
            </w:pPr>
            <w:r w:rsidRPr="00CD49CA">
              <w:rPr>
                <w:noProof/>
                <w:lang w:val="nl-NL"/>
              </w:rPr>
              <w:t>0.6130</w:t>
            </w:r>
          </w:p>
        </w:tc>
        <w:tc>
          <w:tcPr>
            <w:tcW w:w="1110" w:type="dxa"/>
          </w:tcPr>
          <w:p w14:paraId="1F71916F" w14:textId="30E2108E"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62E50FD6" w14:textId="3C19F267" w:rsidR="00992D77" w:rsidRPr="00CD49CA" w:rsidRDefault="00992D77" w:rsidP="00992D77">
            <w:pPr>
              <w:pStyle w:val="Paragraph"/>
              <w:spacing w:after="0"/>
              <w:jc w:val="center"/>
              <w:rPr>
                <w:noProof/>
                <w:lang w:val="nl-NL"/>
              </w:rPr>
            </w:pPr>
            <w:r w:rsidRPr="00CD49CA">
              <w:rPr>
                <w:noProof/>
                <w:lang w:val="nl-NL"/>
              </w:rPr>
              <w:t>19</w:t>
            </w:r>
          </w:p>
        </w:tc>
        <w:tc>
          <w:tcPr>
            <w:tcW w:w="3992" w:type="dxa"/>
          </w:tcPr>
          <w:p w14:paraId="089D6DA5" w14:textId="0D58FB5C" w:rsidR="00992D77" w:rsidRPr="00CD49CA" w:rsidRDefault="00992D77" w:rsidP="00992D77">
            <w:pPr>
              <w:pStyle w:val="Paragraph"/>
              <w:spacing w:after="0"/>
              <w:rPr>
                <w:noProof/>
                <w:lang w:val="nl-NL"/>
              </w:rPr>
            </w:pPr>
            <w:r w:rsidRPr="00CD49CA">
              <w:rPr>
                <w:noProof/>
                <w:lang w:val="nl-NL"/>
              </w:rPr>
              <w:t>Kleurstof C.I. Pigment Red 48:2 (CAS RN 7023-61-2) en preparaten op basis daarvan met een gehalte aan kleurstof C.I. Pigment Red 48:2 van 85 of meer gewichtspercenten</w:t>
            </w:r>
          </w:p>
        </w:tc>
        <w:tc>
          <w:tcPr>
            <w:tcW w:w="1107" w:type="dxa"/>
          </w:tcPr>
          <w:p w14:paraId="1A8411CF" w14:textId="52E3EDEB" w:rsidR="00992D77" w:rsidRPr="00CD49CA" w:rsidRDefault="00992D77" w:rsidP="00992D77">
            <w:pPr>
              <w:pStyle w:val="Paragraph"/>
              <w:spacing w:after="0"/>
              <w:rPr>
                <w:noProof/>
                <w:lang w:val="nl-NL"/>
              </w:rPr>
            </w:pPr>
            <w:r w:rsidRPr="00CD49CA">
              <w:rPr>
                <w:noProof/>
                <w:lang w:val="nl-NL"/>
              </w:rPr>
              <w:t>0 %</w:t>
            </w:r>
          </w:p>
        </w:tc>
        <w:tc>
          <w:tcPr>
            <w:tcW w:w="1208" w:type="dxa"/>
          </w:tcPr>
          <w:p w14:paraId="57ABF4E2" w14:textId="4A5B7E2C" w:rsidR="00992D77" w:rsidRPr="00CD49CA" w:rsidRDefault="00992D77" w:rsidP="00992D77">
            <w:pPr>
              <w:pStyle w:val="Paragraph"/>
              <w:spacing w:after="0"/>
              <w:rPr>
                <w:noProof/>
                <w:lang w:val="nl-NL"/>
              </w:rPr>
            </w:pPr>
            <w:r w:rsidRPr="00CD49CA">
              <w:rPr>
                <w:noProof/>
                <w:lang w:val="nl-NL"/>
              </w:rPr>
              <w:t>-</w:t>
            </w:r>
          </w:p>
        </w:tc>
        <w:tc>
          <w:tcPr>
            <w:tcW w:w="919" w:type="dxa"/>
          </w:tcPr>
          <w:p w14:paraId="7ADE7543" w14:textId="41FB810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C974A0B" w14:textId="77777777" w:rsidTr="00771673">
        <w:trPr>
          <w:cantSplit/>
        </w:trPr>
        <w:tc>
          <w:tcPr>
            <w:tcW w:w="733" w:type="dxa"/>
          </w:tcPr>
          <w:p w14:paraId="5F127924" w14:textId="5DB388A8" w:rsidR="00992D77" w:rsidRPr="00CD49CA" w:rsidRDefault="00992D77" w:rsidP="00992D77">
            <w:pPr>
              <w:pStyle w:val="Paragraph"/>
              <w:spacing w:after="0"/>
              <w:rPr>
                <w:noProof/>
                <w:lang w:val="nl-NL"/>
              </w:rPr>
            </w:pPr>
            <w:r w:rsidRPr="00CD49CA">
              <w:rPr>
                <w:noProof/>
                <w:lang w:val="nl-NL"/>
              </w:rPr>
              <w:t>0.5505</w:t>
            </w:r>
          </w:p>
        </w:tc>
        <w:tc>
          <w:tcPr>
            <w:tcW w:w="1110" w:type="dxa"/>
          </w:tcPr>
          <w:p w14:paraId="62BE33D7" w14:textId="3290AF1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17 00</w:t>
            </w:r>
          </w:p>
        </w:tc>
        <w:tc>
          <w:tcPr>
            <w:tcW w:w="851" w:type="dxa"/>
          </w:tcPr>
          <w:p w14:paraId="35D7B02C" w14:textId="48B963A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E8E657F" w14:textId="4F65AED5" w:rsidR="00992D77" w:rsidRPr="00CD49CA" w:rsidRDefault="00992D77" w:rsidP="00992D77">
            <w:pPr>
              <w:pStyle w:val="Paragraph"/>
              <w:spacing w:after="0"/>
              <w:rPr>
                <w:noProof/>
                <w:lang w:val="nl-NL"/>
              </w:rPr>
            </w:pPr>
            <w:r w:rsidRPr="00CD49CA">
              <w:rPr>
                <w:noProof/>
                <w:lang w:val="nl-NL"/>
              </w:rPr>
              <w:t>Kleurstof C.I. Pigment Blue 15:3 (CAS RN 147-14-8) en preparaten op basis daarvan met een gehalte aan C.I. Pigment Blue 15:3 van 35 of meer gewichtspercenten</w:t>
            </w:r>
          </w:p>
        </w:tc>
        <w:tc>
          <w:tcPr>
            <w:tcW w:w="1107" w:type="dxa"/>
          </w:tcPr>
          <w:p w14:paraId="27D886FD" w14:textId="5D0D008B" w:rsidR="00992D77" w:rsidRPr="00CD49CA" w:rsidRDefault="00992D77" w:rsidP="00992D77">
            <w:pPr>
              <w:pStyle w:val="Paragraph"/>
              <w:spacing w:after="0"/>
              <w:rPr>
                <w:noProof/>
                <w:lang w:val="nl-NL"/>
              </w:rPr>
            </w:pPr>
            <w:r w:rsidRPr="00CD49CA">
              <w:rPr>
                <w:noProof/>
                <w:lang w:val="nl-NL"/>
              </w:rPr>
              <w:t>0 %</w:t>
            </w:r>
          </w:p>
        </w:tc>
        <w:tc>
          <w:tcPr>
            <w:tcW w:w="1208" w:type="dxa"/>
          </w:tcPr>
          <w:p w14:paraId="38BF672F" w14:textId="225E3CE0" w:rsidR="00992D77" w:rsidRPr="00CD49CA" w:rsidRDefault="00992D77" w:rsidP="00992D77">
            <w:pPr>
              <w:pStyle w:val="Paragraph"/>
              <w:spacing w:after="0"/>
              <w:rPr>
                <w:noProof/>
                <w:lang w:val="nl-NL"/>
              </w:rPr>
            </w:pPr>
            <w:r w:rsidRPr="00CD49CA">
              <w:rPr>
                <w:noProof/>
                <w:lang w:val="nl-NL"/>
              </w:rPr>
              <w:t>-</w:t>
            </w:r>
          </w:p>
        </w:tc>
        <w:tc>
          <w:tcPr>
            <w:tcW w:w="919" w:type="dxa"/>
          </w:tcPr>
          <w:p w14:paraId="21E656A9" w14:textId="2FA75B7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64789E8" w14:textId="77777777" w:rsidTr="00771673">
        <w:trPr>
          <w:cantSplit/>
        </w:trPr>
        <w:tc>
          <w:tcPr>
            <w:tcW w:w="733" w:type="dxa"/>
          </w:tcPr>
          <w:p w14:paraId="730047C2" w14:textId="607F8D50" w:rsidR="00992D77" w:rsidRPr="00CD49CA" w:rsidRDefault="00992D77" w:rsidP="00992D77">
            <w:pPr>
              <w:pStyle w:val="Paragraph"/>
              <w:spacing w:after="0"/>
              <w:rPr>
                <w:noProof/>
                <w:lang w:val="nl-NL"/>
              </w:rPr>
            </w:pPr>
            <w:r w:rsidRPr="00CD49CA">
              <w:rPr>
                <w:noProof/>
                <w:lang w:val="nl-NL"/>
              </w:rPr>
              <w:t>0.6279</w:t>
            </w:r>
          </w:p>
        </w:tc>
        <w:tc>
          <w:tcPr>
            <w:tcW w:w="1110" w:type="dxa"/>
          </w:tcPr>
          <w:p w14:paraId="6CCDCD6B" w14:textId="48797D16"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2E4E6A19" w14:textId="3042DDEA" w:rsidR="00992D77" w:rsidRPr="00CD49CA" w:rsidRDefault="00992D77" w:rsidP="00992D77">
            <w:pPr>
              <w:pStyle w:val="Paragraph"/>
              <w:spacing w:after="0"/>
              <w:jc w:val="center"/>
              <w:rPr>
                <w:noProof/>
                <w:lang w:val="nl-NL"/>
              </w:rPr>
            </w:pPr>
            <w:r w:rsidRPr="00CD49CA">
              <w:rPr>
                <w:noProof/>
                <w:lang w:val="nl-NL"/>
              </w:rPr>
              <w:t>21</w:t>
            </w:r>
          </w:p>
        </w:tc>
        <w:tc>
          <w:tcPr>
            <w:tcW w:w="3992" w:type="dxa"/>
          </w:tcPr>
          <w:p w14:paraId="11490E09" w14:textId="3D10DC78" w:rsidR="00992D77" w:rsidRPr="00CD49CA" w:rsidRDefault="00992D77" w:rsidP="00992D77">
            <w:pPr>
              <w:pStyle w:val="Paragraph"/>
              <w:spacing w:after="0"/>
              <w:rPr>
                <w:noProof/>
                <w:lang w:val="nl-NL"/>
              </w:rPr>
            </w:pPr>
            <w:r w:rsidRPr="00CD49CA">
              <w:rPr>
                <w:noProof/>
                <w:lang w:val="nl-NL"/>
              </w:rPr>
              <w:t>Kleurstof C.I. Pigment Blue 15:4 (CAS RN 147-14-8) en preparaten op basis daarvan met een gehalte aan kleurstof C.I. Pigment Blue 15:4 van 35 of meer gewichtspercenten</w:t>
            </w:r>
          </w:p>
        </w:tc>
        <w:tc>
          <w:tcPr>
            <w:tcW w:w="1107" w:type="dxa"/>
          </w:tcPr>
          <w:p w14:paraId="3AAC37A7" w14:textId="12554877" w:rsidR="00992D77" w:rsidRPr="00CD49CA" w:rsidRDefault="00992D77" w:rsidP="00992D77">
            <w:pPr>
              <w:pStyle w:val="Paragraph"/>
              <w:spacing w:after="0"/>
              <w:rPr>
                <w:noProof/>
                <w:lang w:val="nl-NL"/>
              </w:rPr>
            </w:pPr>
            <w:r w:rsidRPr="00CD49CA">
              <w:rPr>
                <w:noProof/>
                <w:lang w:val="nl-NL"/>
              </w:rPr>
              <w:t>0 %</w:t>
            </w:r>
          </w:p>
        </w:tc>
        <w:tc>
          <w:tcPr>
            <w:tcW w:w="1208" w:type="dxa"/>
          </w:tcPr>
          <w:p w14:paraId="7BDFC6F9" w14:textId="0FF76827" w:rsidR="00992D77" w:rsidRPr="00CD49CA" w:rsidRDefault="00992D77" w:rsidP="00992D77">
            <w:pPr>
              <w:pStyle w:val="Paragraph"/>
              <w:spacing w:after="0"/>
              <w:rPr>
                <w:noProof/>
                <w:lang w:val="nl-NL"/>
              </w:rPr>
            </w:pPr>
            <w:r w:rsidRPr="00CD49CA">
              <w:rPr>
                <w:noProof/>
                <w:lang w:val="nl-NL"/>
              </w:rPr>
              <w:t>-</w:t>
            </w:r>
          </w:p>
        </w:tc>
        <w:tc>
          <w:tcPr>
            <w:tcW w:w="919" w:type="dxa"/>
          </w:tcPr>
          <w:p w14:paraId="52E13F55" w14:textId="7DDF8C5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70B7579" w14:textId="77777777" w:rsidTr="00771673">
        <w:trPr>
          <w:cantSplit/>
        </w:trPr>
        <w:tc>
          <w:tcPr>
            <w:tcW w:w="733" w:type="dxa"/>
          </w:tcPr>
          <w:p w14:paraId="21823D95" w14:textId="13B281EB" w:rsidR="00992D77" w:rsidRPr="00CD49CA" w:rsidRDefault="00992D77" w:rsidP="00992D77">
            <w:pPr>
              <w:pStyle w:val="Paragraph"/>
              <w:spacing w:after="0"/>
              <w:rPr>
                <w:noProof/>
                <w:lang w:val="nl-NL"/>
              </w:rPr>
            </w:pPr>
            <w:r w:rsidRPr="00CD49CA">
              <w:rPr>
                <w:noProof/>
                <w:lang w:val="nl-NL"/>
              </w:rPr>
              <w:t>0.5259</w:t>
            </w:r>
          </w:p>
        </w:tc>
        <w:tc>
          <w:tcPr>
            <w:tcW w:w="1110" w:type="dxa"/>
          </w:tcPr>
          <w:p w14:paraId="1C814EBA" w14:textId="1B6756F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17 00</w:t>
            </w:r>
          </w:p>
        </w:tc>
        <w:tc>
          <w:tcPr>
            <w:tcW w:w="851" w:type="dxa"/>
          </w:tcPr>
          <w:p w14:paraId="27B607FE" w14:textId="4E26BD8C" w:rsidR="00992D77" w:rsidRPr="00CD49CA" w:rsidRDefault="00992D77" w:rsidP="00992D77">
            <w:pPr>
              <w:pStyle w:val="Paragraph"/>
              <w:spacing w:after="0"/>
              <w:jc w:val="center"/>
              <w:rPr>
                <w:noProof/>
                <w:lang w:val="nl-NL"/>
              </w:rPr>
            </w:pPr>
            <w:r w:rsidRPr="00CD49CA">
              <w:rPr>
                <w:noProof/>
                <w:lang w:val="nl-NL"/>
              </w:rPr>
              <w:t>22</w:t>
            </w:r>
          </w:p>
        </w:tc>
        <w:tc>
          <w:tcPr>
            <w:tcW w:w="3992" w:type="dxa"/>
          </w:tcPr>
          <w:p w14:paraId="0D5D6DA0" w14:textId="7758511D" w:rsidR="00992D77" w:rsidRPr="00CD49CA" w:rsidRDefault="00992D77" w:rsidP="00992D77">
            <w:pPr>
              <w:pStyle w:val="Paragraph"/>
              <w:spacing w:after="0"/>
              <w:rPr>
                <w:noProof/>
                <w:lang w:val="nl-NL"/>
              </w:rPr>
            </w:pPr>
            <w:r w:rsidRPr="00CD49CA">
              <w:rPr>
                <w:noProof/>
                <w:lang w:val="nl-NL"/>
              </w:rPr>
              <w:t>Kleurstof  C.I. Pigment Red 169 (CAS RN 12237-63-7) en preparaten op basis daarvan met een gehalte aan C.I. Pigment Red 169 van 50 of meer gewichtspercenten</w:t>
            </w:r>
          </w:p>
        </w:tc>
        <w:tc>
          <w:tcPr>
            <w:tcW w:w="1107" w:type="dxa"/>
          </w:tcPr>
          <w:p w14:paraId="54433823" w14:textId="5C17C50E" w:rsidR="00992D77" w:rsidRPr="00CD49CA" w:rsidRDefault="00992D77" w:rsidP="00992D77">
            <w:pPr>
              <w:pStyle w:val="Paragraph"/>
              <w:spacing w:after="0"/>
              <w:rPr>
                <w:noProof/>
                <w:lang w:val="nl-NL"/>
              </w:rPr>
            </w:pPr>
            <w:r w:rsidRPr="00CD49CA">
              <w:rPr>
                <w:noProof/>
                <w:lang w:val="nl-NL"/>
              </w:rPr>
              <w:t>0 %</w:t>
            </w:r>
          </w:p>
        </w:tc>
        <w:tc>
          <w:tcPr>
            <w:tcW w:w="1208" w:type="dxa"/>
          </w:tcPr>
          <w:p w14:paraId="31CD8C94" w14:textId="01B85DD4" w:rsidR="00992D77" w:rsidRPr="00CD49CA" w:rsidRDefault="00992D77" w:rsidP="00992D77">
            <w:pPr>
              <w:pStyle w:val="Paragraph"/>
              <w:spacing w:after="0"/>
              <w:rPr>
                <w:noProof/>
                <w:lang w:val="nl-NL"/>
              </w:rPr>
            </w:pPr>
            <w:r w:rsidRPr="00CD49CA">
              <w:rPr>
                <w:noProof/>
                <w:lang w:val="nl-NL"/>
              </w:rPr>
              <w:t>-</w:t>
            </w:r>
          </w:p>
        </w:tc>
        <w:tc>
          <w:tcPr>
            <w:tcW w:w="919" w:type="dxa"/>
          </w:tcPr>
          <w:p w14:paraId="3596D8E4" w14:textId="6D78B0D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D3AC7AF" w14:textId="77777777" w:rsidTr="00771673">
        <w:trPr>
          <w:cantSplit/>
        </w:trPr>
        <w:tc>
          <w:tcPr>
            <w:tcW w:w="733" w:type="dxa"/>
          </w:tcPr>
          <w:p w14:paraId="0DA68A36" w14:textId="02847AD4" w:rsidR="00992D77" w:rsidRPr="00CD49CA" w:rsidRDefault="00992D77" w:rsidP="00992D77">
            <w:pPr>
              <w:pStyle w:val="Paragraph"/>
              <w:spacing w:after="0"/>
              <w:rPr>
                <w:noProof/>
                <w:lang w:val="nl-NL"/>
              </w:rPr>
            </w:pPr>
            <w:r w:rsidRPr="00CD49CA">
              <w:rPr>
                <w:noProof/>
                <w:lang w:val="nl-NL"/>
              </w:rPr>
              <w:t>0.6246</w:t>
            </w:r>
          </w:p>
        </w:tc>
        <w:tc>
          <w:tcPr>
            <w:tcW w:w="1110" w:type="dxa"/>
          </w:tcPr>
          <w:p w14:paraId="4910F8C8" w14:textId="62D0EE13"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2B24EF38" w14:textId="2EB5F3EB"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42F9F3A9" w14:textId="69010791" w:rsidR="00992D77" w:rsidRPr="00083B0B" w:rsidRDefault="00992D77" w:rsidP="00992D77">
            <w:pPr>
              <w:pStyle w:val="Paragraph"/>
              <w:spacing w:after="0"/>
              <w:rPr>
                <w:noProof/>
              </w:rPr>
            </w:pPr>
            <w:r w:rsidRPr="00083B0B">
              <w:rPr>
                <w:noProof/>
              </w:rPr>
              <w:t>Kleurstof C.I. Pigment Brown 41 (CAS RN 211502-16-8 of CAS RN 68516-75-6)</w:t>
            </w:r>
          </w:p>
        </w:tc>
        <w:tc>
          <w:tcPr>
            <w:tcW w:w="1107" w:type="dxa"/>
          </w:tcPr>
          <w:p w14:paraId="0A057CB4" w14:textId="0A2568A4" w:rsidR="00992D77" w:rsidRPr="00CD49CA" w:rsidRDefault="00992D77" w:rsidP="00992D77">
            <w:pPr>
              <w:pStyle w:val="Paragraph"/>
              <w:spacing w:after="0"/>
              <w:rPr>
                <w:noProof/>
                <w:lang w:val="nl-NL"/>
              </w:rPr>
            </w:pPr>
            <w:r w:rsidRPr="00CD49CA">
              <w:rPr>
                <w:noProof/>
                <w:lang w:val="nl-NL"/>
              </w:rPr>
              <w:t>0 %</w:t>
            </w:r>
          </w:p>
        </w:tc>
        <w:tc>
          <w:tcPr>
            <w:tcW w:w="1208" w:type="dxa"/>
          </w:tcPr>
          <w:p w14:paraId="0F8DC4DC" w14:textId="2C2AEAB1" w:rsidR="00992D77" w:rsidRPr="00CD49CA" w:rsidRDefault="00992D77" w:rsidP="00992D77">
            <w:pPr>
              <w:pStyle w:val="Paragraph"/>
              <w:spacing w:after="0"/>
              <w:rPr>
                <w:noProof/>
                <w:lang w:val="nl-NL"/>
              </w:rPr>
            </w:pPr>
            <w:r w:rsidRPr="00CD49CA">
              <w:rPr>
                <w:noProof/>
                <w:lang w:val="nl-NL"/>
              </w:rPr>
              <w:t>-</w:t>
            </w:r>
          </w:p>
        </w:tc>
        <w:tc>
          <w:tcPr>
            <w:tcW w:w="919" w:type="dxa"/>
          </w:tcPr>
          <w:p w14:paraId="4CC5D9A1" w14:textId="4187229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A2678E0" w14:textId="77777777" w:rsidTr="00771673">
        <w:trPr>
          <w:cantSplit/>
        </w:trPr>
        <w:tc>
          <w:tcPr>
            <w:tcW w:w="733" w:type="dxa"/>
          </w:tcPr>
          <w:p w14:paraId="330B6861" w14:textId="5AC60A52" w:rsidR="00992D77" w:rsidRPr="00CD49CA" w:rsidRDefault="00992D77" w:rsidP="00992D77">
            <w:pPr>
              <w:pStyle w:val="Paragraph"/>
              <w:spacing w:after="0"/>
              <w:rPr>
                <w:noProof/>
                <w:lang w:val="nl-NL"/>
              </w:rPr>
            </w:pPr>
            <w:r w:rsidRPr="00CD49CA">
              <w:rPr>
                <w:noProof/>
                <w:lang w:val="nl-NL"/>
              </w:rPr>
              <w:t>0.6453</w:t>
            </w:r>
          </w:p>
        </w:tc>
        <w:tc>
          <w:tcPr>
            <w:tcW w:w="1110" w:type="dxa"/>
          </w:tcPr>
          <w:p w14:paraId="57B028FA" w14:textId="2118EEFD"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1C20F390" w14:textId="776E7F1D" w:rsidR="00992D77" w:rsidRPr="00CD49CA" w:rsidRDefault="00992D77" w:rsidP="00992D77">
            <w:pPr>
              <w:pStyle w:val="Paragraph"/>
              <w:spacing w:after="0"/>
              <w:jc w:val="center"/>
              <w:rPr>
                <w:noProof/>
                <w:lang w:val="nl-NL"/>
              </w:rPr>
            </w:pPr>
            <w:r w:rsidRPr="00CD49CA">
              <w:rPr>
                <w:noProof/>
                <w:lang w:val="nl-NL"/>
              </w:rPr>
              <w:t>24</w:t>
            </w:r>
          </w:p>
        </w:tc>
        <w:tc>
          <w:tcPr>
            <w:tcW w:w="3992" w:type="dxa"/>
          </w:tcPr>
          <w:p w14:paraId="372C8EA4" w14:textId="1E9A8CF1" w:rsidR="00992D77" w:rsidRPr="00CD49CA" w:rsidRDefault="00992D77" w:rsidP="00992D77">
            <w:pPr>
              <w:pStyle w:val="Paragraph"/>
              <w:spacing w:after="0"/>
              <w:rPr>
                <w:noProof/>
                <w:lang w:val="nl-NL"/>
              </w:rPr>
            </w:pPr>
            <w:r w:rsidRPr="00CD49CA">
              <w:rPr>
                <w:noProof/>
                <w:lang w:val="nl-NL"/>
              </w:rPr>
              <w:t>Kleurstof C.I. Pigment Red 57:1 (CAS RN 5281-04-9) en preparaten op basis daarvan met een gehalte aan C.I. Pigment Red 57:1 van 20 of meer gewichtspercenten</w:t>
            </w:r>
          </w:p>
        </w:tc>
        <w:tc>
          <w:tcPr>
            <w:tcW w:w="1107" w:type="dxa"/>
          </w:tcPr>
          <w:p w14:paraId="4368ED50" w14:textId="541B6252" w:rsidR="00992D77" w:rsidRPr="00CD49CA" w:rsidRDefault="00992D77" w:rsidP="00992D77">
            <w:pPr>
              <w:pStyle w:val="Paragraph"/>
              <w:spacing w:after="0"/>
              <w:rPr>
                <w:noProof/>
                <w:lang w:val="nl-NL"/>
              </w:rPr>
            </w:pPr>
            <w:r w:rsidRPr="00CD49CA">
              <w:rPr>
                <w:noProof/>
                <w:lang w:val="nl-NL"/>
              </w:rPr>
              <w:t>0 %</w:t>
            </w:r>
          </w:p>
        </w:tc>
        <w:tc>
          <w:tcPr>
            <w:tcW w:w="1208" w:type="dxa"/>
          </w:tcPr>
          <w:p w14:paraId="2B64F7B2" w14:textId="0DA037AC" w:rsidR="00992D77" w:rsidRPr="00CD49CA" w:rsidRDefault="00992D77" w:rsidP="00992D77">
            <w:pPr>
              <w:pStyle w:val="Paragraph"/>
              <w:spacing w:after="0"/>
              <w:rPr>
                <w:noProof/>
                <w:lang w:val="nl-NL"/>
              </w:rPr>
            </w:pPr>
            <w:r w:rsidRPr="00CD49CA">
              <w:rPr>
                <w:noProof/>
                <w:lang w:val="nl-NL"/>
              </w:rPr>
              <w:t>-</w:t>
            </w:r>
          </w:p>
        </w:tc>
        <w:tc>
          <w:tcPr>
            <w:tcW w:w="919" w:type="dxa"/>
          </w:tcPr>
          <w:p w14:paraId="5B7F3523" w14:textId="33092D3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6D0185E" w14:textId="77777777" w:rsidTr="00771673">
        <w:trPr>
          <w:cantSplit/>
        </w:trPr>
        <w:tc>
          <w:tcPr>
            <w:tcW w:w="733" w:type="dxa"/>
          </w:tcPr>
          <w:p w14:paraId="70F7F832" w14:textId="054FCD89" w:rsidR="00992D77" w:rsidRPr="00CD49CA" w:rsidRDefault="00992D77" w:rsidP="00992D77">
            <w:pPr>
              <w:pStyle w:val="Paragraph"/>
              <w:spacing w:after="0"/>
              <w:rPr>
                <w:noProof/>
                <w:lang w:val="nl-NL"/>
              </w:rPr>
            </w:pPr>
            <w:r w:rsidRPr="00CD49CA">
              <w:rPr>
                <w:noProof/>
                <w:lang w:val="nl-NL"/>
              </w:rPr>
              <w:t>0.5427</w:t>
            </w:r>
          </w:p>
        </w:tc>
        <w:tc>
          <w:tcPr>
            <w:tcW w:w="1110" w:type="dxa"/>
          </w:tcPr>
          <w:p w14:paraId="73F999A9" w14:textId="6B0EBE8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17 00</w:t>
            </w:r>
          </w:p>
        </w:tc>
        <w:tc>
          <w:tcPr>
            <w:tcW w:w="851" w:type="dxa"/>
          </w:tcPr>
          <w:p w14:paraId="4988E034" w14:textId="164E3073"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30E15D1" w14:textId="740A695C" w:rsidR="00992D77" w:rsidRPr="00CD49CA" w:rsidRDefault="00992D77" w:rsidP="00992D77">
            <w:pPr>
              <w:pStyle w:val="Paragraph"/>
              <w:spacing w:after="0"/>
              <w:rPr>
                <w:noProof/>
                <w:lang w:val="nl-NL"/>
              </w:rPr>
            </w:pPr>
            <w:r w:rsidRPr="00CD49CA">
              <w:rPr>
                <w:noProof/>
                <w:lang w:val="nl-NL"/>
              </w:rPr>
              <w:t>Kleurstof C.I. Pigment Yellow 14 (CAS RN 5468-75-7) en preparaten op basis daarvan met een gehalte aan C.I. Pigment Yellow 14 van 25 of meer gewichtspercenten</w:t>
            </w:r>
          </w:p>
        </w:tc>
        <w:tc>
          <w:tcPr>
            <w:tcW w:w="1107" w:type="dxa"/>
          </w:tcPr>
          <w:p w14:paraId="6E67AE1E" w14:textId="0DF77E04" w:rsidR="00992D77" w:rsidRPr="00CD49CA" w:rsidRDefault="00992D77" w:rsidP="00992D77">
            <w:pPr>
              <w:pStyle w:val="Paragraph"/>
              <w:spacing w:after="0"/>
              <w:rPr>
                <w:noProof/>
                <w:lang w:val="nl-NL"/>
              </w:rPr>
            </w:pPr>
            <w:r w:rsidRPr="00CD49CA">
              <w:rPr>
                <w:noProof/>
                <w:lang w:val="nl-NL"/>
              </w:rPr>
              <w:t>0 %</w:t>
            </w:r>
          </w:p>
        </w:tc>
        <w:tc>
          <w:tcPr>
            <w:tcW w:w="1208" w:type="dxa"/>
          </w:tcPr>
          <w:p w14:paraId="1A8FA1C6" w14:textId="17B3BC82" w:rsidR="00992D77" w:rsidRPr="00CD49CA" w:rsidRDefault="00992D77" w:rsidP="00992D77">
            <w:pPr>
              <w:pStyle w:val="Paragraph"/>
              <w:spacing w:after="0"/>
              <w:rPr>
                <w:noProof/>
                <w:lang w:val="nl-NL"/>
              </w:rPr>
            </w:pPr>
            <w:r w:rsidRPr="00CD49CA">
              <w:rPr>
                <w:noProof/>
                <w:lang w:val="nl-NL"/>
              </w:rPr>
              <w:t>-</w:t>
            </w:r>
          </w:p>
        </w:tc>
        <w:tc>
          <w:tcPr>
            <w:tcW w:w="919" w:type="dxa"/>
          </w:tcPr>
          <w:p w14:paraId="133DD990" w14:textId="51E1572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A0E1921" w14:textId="77777777" w:rsidTr="00771673">
        <w:trPr>
          <w:cantSplit/>
        </w:trPr>
        <w:tc>
          <w:tcPr>
            <w:tcW w:w="733" w:type="dxa"/>
          </w:tcPr>
          <w:p w14:paraId="3843AAB0" w14:textId="615F0C86" w:rsidR="00992D77" w:rsidRPr="00CD49CA" w:rsidRDefault="00992D77" w:rsidP="00992D77">
            <w:pPr>
              <w:pStyle w:val="Paragraph"/>
              <w:spacing w:after="0"/>
              <w:rPr>
                <w:noProof/>
                <w:lang w:val="nl-NL"/>
              </w:rPr>
            </w:pPr>
            <w:r w:rsidRPr="00CD49CA">
              <w:rPr>
                <w:noProof/>
                <w:lang w:val="nl-NL"/>
              </w:rPr>
              <w:t>0.7261</w:t>
            </w:r>
          </w:p>
        </w:tc>
        <w:tc>
          <w:tcPr>
            <w:tcW w:w="1110" w:type="dxa"/>
          </w:tcPr>
          <w:p w14:paraId="16F7E1EE" w14:textId="7123513B"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3EA31F95" w14:textId="0397B4CB" w:rsidR="00992D77" w:rsidRPr="00CD49CA" w:rsidRDefault="00992D77" w:rsidP="00992D77">
            <w:pPr>
              <w:pStyle w:val="Paragraph"/>
              <w:spacing w:after="0"/>
              <w:jc w:val="center"/>
              <w:rPr>
                <w:noProof/>
                <w:lang w:val="nl-NL"/>
              </w:rPr>
            </w:pPr>
            <w:r w:rsidRPr="00CD49CA">
              <w:rPr>
                <w:noProof/>
                <w:lang w:val="nl-NL"/>
              </w:rPr>
              <w:t>26</w:t>
            </w:r>
          </w:p>
        </w:tc>
        <w:tc>
          <w:tcPr>
            <w:tcW w:w="3992" w:type="dxa"/>
          </w:tcPr>
          <w:p w14:paraId="12FF72D8" w14:textId="0098D985" w:rsidR="00992D77" w:rsidRPr="00CD49CA" w:rsidRDefault="00992D77" w:rsidP="00992D77">
            <w:pPr>
              <w:pStyle w:val="Paragraph"/>
              <w:spacing w:after="0"/>
              <w:rPr>
                <w:noProof/>
                <w:lang w:val="nl-NL"/>
              </w:rPr>
            </w:pPr>
            <w:r w:rsidRPr="00CD49CA">
              <w:rPr>
                <w:noProof/>
                <w:lang w:val="nl-NL"/>
              </w:rPr>
              <w:t>Kleurstof C.I. Pigment Orange 13 (CAS RN 3520-72-7) en preparaten op basis daarvan met een gehalte aan C.I. Pigment Orange 13 van 80 of meer gewichtspercenten</w:t>
            </w:r>
          </w:p>
        </w:tc>
        <w:tc>
          <w:tcPr>
            <w:tcW w:w="1107" w:type="dxa"/>
          </w:tcPr>
          <w:p w14:paraId="6CE58888" w14:textId="024EBC03" w:rsidR="00992D77" w:rsidRPr="00CD49CA" w:rsidRDefault="00992D77" w:rsidP="00992D77">
            <w:pPr>
              <w:pStyle w:val="Paragraph"/>
              <w:spacing w:after="0"/>
              <w:rPr>
                <w:noProof/>
                <w:lang w:val="nl-NL"/>
              </w:rPr>
            </w:pPr>
            <w:r w:rsidRPr="00CD49CA">
              <w:rPr>
                <w:noProof/>
                <w:lang w:val="nl-NL"/>
              </w:rPr>
              <w:t>0 %</w:t>
            </w:r>
          </w:p>
        </w:tc>
        <w:tc>
          <w:tcPr>
            <w:tcW w:w="1208" w:type="dxa"/>
          </w:tcPr>
          <w:p w14:paraId="3CB3AEDC" w14:textId="193A57A0" w:rsidR="00992D77" w:rsidRPr="00CD49CA" w:rsidRDefault="00992D77" w:rsidP="00992D77">
            <w:pPr>
              <w:pStyle w:val="Paragraph"/>
              <w:spacing w:after="0"/>
              <w:rPr>
                <w:noProof/>
                <w:lang w:val="nl-NL"/>
              </w:rPr>
            </w:pPr>
            <w:r w:rsidRPr="00CD49CA">
              <w:rPr>
                <w:noProof/>
                <w:lang w:val="nl-NL"/>
              </w:rPr>
              <w:t>-</w:t>
            </w:r>
          </w:p>
        </w:tc>
        <w:tc>
          <w:tcPr>
            <w:tcW w:w="919" w:type="dxa"/>
          </w:tcPr>
          <w:p w14:paraId="544805A9" w14:textId="3589B27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71D60F3" w14:textId="77777777" w:rsidTr="00771673">
        <w:trPr>
          <w:cantSplit/>
        </w:trPr>
        <w:tc>
          <w:tcPr>
            <w:tcW w:w="733" w:type="dxa"/>
          </w:tcPr>
          <w:p w14:paraId="39E7070B" w14:textId="79AEC130" w:rsidR="00992D77" w:rsidRPr="00CD49CA" w:rsidRDefault="00992D77" w:rsidP="00992D77">
            <w:pPr>
              <w:pStyle w:val="Paragraph"/>
              <w:spacing w:after="0"/>
              <w:rPr>
                <w:noProof/>
                <w:lang w:val="nl-NL"/>
              </w:rPr>
            </w:pPr>
            <w:r w:rsidRPr="00CD49CA">
              <w:rPr>
                <w:noProof/>
                <w:lang w:val="nl-NL"/>
              </w:rPr>
              <w:t>0.7391</w:t>
            </w:r>
          </w:p>
        </w:tc>
        <w:tc>
          <w:tcPr>
            <w:tcW w:w="1110" w:type="dxa"/>
          </w:tcPr>
          <w:p w14:paraId="6F05F4BB" w14:textId="7AC4E5BE"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528A8B90" w14:textId="3A588C56" w:rsidR="00992D77" w:rsidRPr="00CD49CA" w:rsidRDefault="00992D77" w:rsidP="00992D77">
            <w:pPr>
              <w:pStyle w:val="Paragraph"/>
              <w:spacing w:after="0"/>
              <w:jc w:val="center"/>
              <w:rPr>
                <w:noProof/>
                <w:lang w:val="nl-NL"/>
              </w:rPr>
            </w:pPr>
            <w:r w:rsidRPr="00CD49CA">
              <w:rPr>
                <w:noProof/>
                <w:lang w:val="nl-NL"/>
              </w:rPr>
              <w:t>29</w:t>
            </w:r>
          </w:p>
        </w:tc>
        <w:tc>
          <w:tcPr>
            <w:tcW w:w="3992" w:type="dxa"/>
          </w:tcPr>
          <w:p w14:paraId="2819073A" w14:textId="6906048A" w:rsidR="00992D77" w:rsidRPr="00CD49CA" w:rsidRDefault="00992D77" w:rsidP="00992D77">
            <w:pPr>
              <w:pStyle w:val="Paragraph"/>
              <w:spacing w:after="0"/>
              <w:rPr>
                <w:noProof/>
                <w:lang w:val="nl-NL"/>
              </w:rPr>
            </w:pPr>
            <w:r w:rsidRPr="00CD49CA">
              <w:rPr>
                <w:noProof/>
                <w:lang w:val="nl-NL"/>
              </w:rPr>
              <w:t>Kleurstof C.I. Pigment Red 268 (CAS RN 16403-84-2) en preparaten op basis daarvan met een gehalte aan kleurstof C.I. Pigment Red 268 van 80 of meer gewichtspercenten</w:t>
            </w:r>
          </w:p>
        </w:tc>
        <w:tc>
          <w:tcPr>
            <w:tcW w:w="1107" w:type="dxa"/>
          </w:tcPr>
          <w:p w14:paraId="633715D5" w14:textId="563C2CEB" w:rsidR="00992D77" w:rsidRPr="00CD49CA" w:rsidRDefault="00992D77" w:rsidP="00992D77">
            <w:pPr>
              <w:pStyle w:val="Paragraph"/>
              <w:spacing w:after="0"/>
              <w:rPr>
                <w:noProof/>
                <w:lang w:val="nl-NL"/>
              </w:rPr>
            </w:pPr>
            <w:r w:rsidRPr="00CD49CA">
              <w:rPr>
                <w:noProof/>
                <w:lang w:val="nl-NL"/>
              </w:rPr>
              <w:t>0 %</w:t>
            </w:r>
          </w:p>
        </w:tc>
        <w:tc>
          <w:tcPr>
            <w:tcW w:w="1208" w:type="dxa"/>
          </w:tcPr>
          <w:p w14:paraId="534D7D72" w14:textId="1347683E" w:rsidR="00992D77" w:rsidRPr="00CD49CA" w:rsidRDefault="00992D77" w:rsidP="00992D77">
            <w:pPr>
              <w:pStyle w:val="Paragraph"/>
              <w:spacing w:after="0"/>
              <w:rPr>
                <w:noProof/>
                <w:lang w:val="nl-NL"/>
              </w:rPr>
            </w:pPr>
            <w:r w:rsidRPr="00CD49CA">
              <w:rPr>
                <w:noProof/>
                <w:lang w:val="nl-NL"/>
              </w:rPr>
              <w:t>-</w:t>
            </w:r>
          </w:p>
        </w:tc>
        <w:tc>
          <w:tcPr>
            <w:tcW w:w="919" w:type="dxa"/>
          </w:tcPr>
          <w:p w14:paraId="5ED25BEC" w14:textId="282F445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D63FBA5" w14:textId="77777777" w:rsidTr="00771673">
        <w:trPr>
          <w:cantSplit/>
        </w:trPr>
        <w:tc>
          <w:tcPr>
            <w:tcW w:w="733" w:type="dxa"/>
          </w:tcPr>
          <w:p w14:paraId="4D1D198D" w14:textId="6773D24C" w:rsidR="00992D77" w:rsidRPr="00CD49CA" w:rsidRDefault="00992D77" w:rsidP="00992D77">
            <w:pPr>
              <w:pStyle w:val="Paragraph"/>
              <w:spacing w:after="0"/>
              <w:rPr>
                <w:noProof/>
                <w:lang w:val="nl-NL"/>
              </w:rPr>
            </w:pPr>
            <w:r w:rsidRPr="00CD49CA">
              <w:rPr>
                <w:noProof/>
                <w:lang w:val="nl-NL"/>
              </w:rPr>
              <w:t>0.7659</w:t>
            </w:r>
          </w:p>
        </w:tc>
        <w:tc>
          <w:tcPr>
            <w:tcW w:w="1110" w:type="dxa"/>
          </w:tcPr>
          <w:p w14:paraId="706A16CD" w14:textId="7B57DA5F"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30F9BBD9" w14:textId="55941A40" w:rsidR="00992D77" w:rsidRPr="00CD49CA" w:rsidRDefault="00992D77" w:rsidP="00992D77">
            <w:pPr>
              <w:pStyle w:val="Paragraph"/>
              <w:spacing w:after="0"/>
              <w:jc w:val="center"/>
              <w:rPr>
                <w:noProof/>
                <w:lang w:val="nl-NL"/>
              </w:rPr>
            </w:pPr>
            <w:r w:rsidRPr="00CD49CA">
              <w:rPr>
                <w:noProof/>
                <w:lang w:val="nl-NL"/>
              </w:rPr>
              <w:t>31</w:t>
            </w:r>
          </w:p>
        </w:tc>
        <w:tc>
          <w:tcPr>
            <w:tcW w:w="3992" w:type="dxa"/>
          </w:tcPr>
          <w:p w14:paraId="77A83398" w14:textId="340D8B53" w:rsidR="00992D77" w:rsidRPr="00CD49CA" w:rsidRDefault="00992D77" w:rsidP="00992D77">
            <w:pPr>
              <w:pStyle w:val="Paragraph"/>
              <w:spacing w:after="0"/>
              <w:rPr>
                <w:noProof/>
                <w:lang w:val="nl-NL"/>
              </w:rPr>
            </w:pPr>
            <w:r w:rsidRPr="00CD49CA">
              <w:rPr>
                <w:noProof/>
                <w:lang w:val="nl-NL"/>
              </w:rPr>
              <w:t>Kleurstof C.I. Pigment Red 63:1 (CAS RN 6417-83-0) en preparaten op basis daarvan met een gehalte aan kleurstof C.I. Pigment Red 63:1 van 70 of meer gewichtspercent</w:t>
            </w:r>
          </w:p>
        </w:tc>
        <w:tc>
          <w:tcPr>
            <w:tcW w:w="1107" w:type="dxa"/>
          </w:tcPr>
          <w:p w14:paraId="0AD03E2A" w14:textId="44BC2980" w:rsidR="00992D77" w:rsidRPr="00CD49CA" w:rsidRDefault="00992D77" w:rsidP="00992D77">
            <w:pPr>
              <w:pStyle w:val="Paragraph"/>
              <w:spacing w:after="0"/>
              <w:rPr>
                <w:noProof/>
                <w:lang w:val="nl-NL"/>
              </w:rPr>
            </w:pPr>
            <w:r w:rsidRPr="00CD49CA">
              <w:rPr>
                <w:noProof/>
                <w:lang w:val="nl-NL"/>
              </w:rPr>
              <w:t>0 %</w:t>
            </w:r>
          </w:p>
        </w:tc>
        <w:tc>
          <w:tcPr>
            <w:tcW w:w="1208" w:type="dxa"/>
          </w:tcPr>
          <w:p w14:paraId="71ED931E" w14:textId="31132716" w:rsidR="00992D77" w:rsidRPr="00CD49CA" w:rsidRDefault="00992D77" w:rsidP="00992D77">
            <w:pPr>
              <w:pStyle w:val="Paragraph"/>
              <w:spacing w:after="0"/>
              <w:rPr>
                <w:noProof/>
                <w:lang w:val="nl-NL"/>
              </w:rPr>
            </w:pPr>
            <w:r w:rsidRPr="00CD49CA">
              <w:rPr>
                <w:noProof/>
                <w:lang w:val="nl-NL"/>
              </w:rPr>
              <w:t>-</w:t>
            </w:r>
          </w:p>
        </w:tc>
        <w:tc>
          <w:tcPr>
            <w:tcW w:w="919" w:type="dxa"/>
          </w:tcPr>
          <w:p w14:paraId="4231D923" w14:textId="1A8AD67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6E9BCB8" w14:textId="77777777" w:rsidTr="00771673">
        <w:trPr>
          <w:cantSplit/>
        </w:trPr>
        <w:tc>
          <w:tcPr>
            <w:tcW w:w="733" w:type="dxa"/>
          </w:tcPr>
          <w:p w14:paraId="4FB999F2" w14:textId="1EEB494A" w:rsidR="00992D77" w:rsidRPr="00CD49CA" w:rsidRDefault="00992D77" w:rsidP="00992D77">
            <w:pPr>
              <w:pStyle w:val="Paragraph"/>
              <w:spacing w:after="0"/>
              <w:rPr>
                <w:noProof/>
                <w:lang w:val="nl-NL"/>
              </w:rPr>
            </w:pPr>
            <w:r w:rsidRPr="00CD49CA">
              <w:rPr>
                <w:noProof/>
                <w:lang w:val="nl-NL"/>
              </w:rPr>
              <w:t>0.6603</w:t>
            </w:r>
          </w:p>
        </w:tc>
        <w:tc>
          <w:tcPr>
            <w:tcW w:w="1110" w:type="dxa"/>
          </w:tcPr>
          <w:p w14:paraId="1E53AAD0" w14:textId="6E9B5FBC"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0ACCB57F" w14:textId="041C6EE8"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6A5B8AFF" w14:textId="5326FFCA" w:rsidR="00992D77" w:rsidRPr="00CD49CA" w:rsidRDefault="00992D77" w:rsidP="00992D77">
            <w:pPr>
              <w:pStyle w:val="Paragraph"/>
              <w:spacing w:after="0"/>
              <w:rPr>
                <w:noProof/>
                <w:lang w:val="nl-NL"/>
              </w:rPr>
            </w:pPr>
            <w:r w:rsidRPr="00CD49CA">
              <w:rPr>
                <w:noProof/>
                <w:lang w:val="nl-NL"/>
              </w:rPr>
              <w:t>Kleurstof C.I. Pigment Blue 15:1 (CAS RN 147-14-8) en preparaten op basis daarvan met een gehalte aan C.I. Direct Blue 15:1 van 35 of meer gewichtspercenten</w:t>
            </w:r>
          </w:p>
        </w:tc>
        <w:tc>
          <w:tcPr>
            <w:tcW w:w="1107" w:type="dxa"/>
          </w:tcPr>
          <w:p w14:paraId="54F04BE0" w14:textId="38B30E6B" w:rsidR="00992D77" w:rsidRPr="00CD49CA" w:rsidRDefault="00992D77" w:rsidP="00992D77">
            <w:pPr>
              <w:pStyle w:val="Paragraph"/>
              <w:spacing w:after="0"/>
              <w:rPr>
                <w:noProof/>
                <w:lang w:val="nl-NL"/>
              </w:rPr>
            </w:pPr>
            <w:r w:rsidRPr="00CD49CA">
              <w:rPr>
                <w:noProof/>
                <w:lang w:val="nl-NL"/>
              </w:rPr>
              <w:t>0 %</w:t>
            </w:r>
          </w:p>
        </w:tc>
        <w:tc>
          <w:tcPr>
            <w:tcW w:w="1208" w:type="dxa"/>
          </w:tcPr>
          <w:p w14:paraId="219BB827" w14:textId="64F05D5E" w:rsidR="00992D77" w:rsidRPr="00CD49CA" w:rsidRDefault="00992D77" w:rsidP="00992D77">
            <w:pPr>
              <w:pStyle w:val="Paragraph"/>
              <w:spacing w:after="0"/>
              <w:rPr>
                <w:noProof/>
                <w:lang w:val="nl-NL"/>
              </w:rPr>
            </w:pPr>
            <w:r w:rsidRPr="00CD49CA">
              <w:rPr>
                <w:noProof/>
                <w:lang w:val="nl-NL"/>
              </w:rPr>
              <w:t>-</w:t>
            </w:r>
          </w:p>
        </w:tc>
        <w:tc>
          <w:tcPr>
            <w:tcW w:w="919" w:type="dxa"/>
          </w:tcPr>
          <w:p w14:paraId="6DF47998" w14:textId="0D6161D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014A877" w14:textId="77777777" w:rsidTr="00771673">
        <w:trPr>
          <w:cantSplit/>
        </w:trPr>
        <w:tc>
          <w:tcPr>
            <w:tcW w:w="733" w:type="dxa"/>
          </w:tcPr>
          <w:p w14:paraId="5FF9CC76" w14:textId="14394C32" w:rsidR="00992D77" w:rsidRPr="00CD49CA" w:rsidRDefault="00992D77" w:rsidP="00992D77">
            <w:pPr>
              <w:pStyle w:val="Paragraph"/>
              <w:spacing w:after="0"/>
              <w:rPr>
                <w:noProof/>
                <w:lang w:val="nl-NL"/>
              </w:rPr>
            </w:pPr>
            <w:r w:rsidRPr="00CD49CA">
              <w:rPr>
                <w:noProof/>
                <w:lang w:val="nl-NL"/>
              </w:rPr>
              <w:t>0.5426</w:t>
            </w:r>
          </w:p>
        </w:tc>
        <w:tc>
          <w:tcPr>
            <w:tcW w:w="1110" w:type="dxa"/>
          </w:tcPr>
          <w:p w14:paraId="0D25C11C" w14:textId="5294E15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17 00</w:t>
            </w:r>
          </w:p>
        </w:tc>
        <w:tc>
          <w:tcPr>
            <w:tcW w:w="851" w:type="dxa"/>
          </w:tcPr>
          <w:p w14:paraId="7C6DF468" w14:textId="7FBF9AAD"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2146448D" w14:textId="6555208F" w:rsidR="00992D77" w:rsidRPr="00CD49CA" w:rsidRDefault="00992D77" w:rsidP="00992D77">
            <w:pPr>
              <w:pStyle w:val="Paragraph"/>
              <w:spacing w:after="0"/>
              <w:rPr>
                <w:noProof/>
                <w:lang w:val="nl-NL"/>
              </w:rPr>
            </w:pPr>
            <w:r w:rsidRPr="00CD49CA">
              <w:rPr>
                <w:noProof/>
                <w:lang w:val="nl-NL"/>
              </w:rPr>
              <w:t>Kleurstof C.I. Pigment Red 202 (CAS RN 3089-17-6) en preparaten op basis daarvan met een gehalte aan C.I. Pigment Red 202 van 70 of meer gewichtspercenten</w:t>
            </w:r>
          </w:p>
        </w:tc>
        <w:tc>
          <w:tcPr>
            <w:tcW w:w="1107" w:type="dxa"/>
          </w:tcPr>
          <w:p w14:paraId="1FC097FC" w14:textId="55B04147" w:rsidR="00992D77" w:rsidRPr="00CD49CA" w:rsidRDefault="00992D77" w:rsidP="00992D77">
            <w:pPr>
              <w:pStyle w:val="Paragraph"/>
              <w:spacing w:after="0"/>
              <w:rPr>
                <w:noProof/>
                <w:lang w:val="nl-NL"/>
              </w:rPr>
            </w:pPr>
            <w:r w:rsidRPr="00CD49CA">
              <w:rPr>
                <w:noProof/>
                <w:lang w:val="nl-NL"/>
              </w:rPr>
              <w:t>0 %</w:t>
            </w:r>
          </w:p>
        </w:tc>
        <w:tc>
          <w:tcPr>
            <w:tcW w:w="1208" w:type="dxa"/>
          </w:tcPr>
          <w:p w14:paraId="3A937251" w14:textId="579573C3" w:rsidR="00992D77" w:rsidRPr="00CD49CA" w:rsidRDefault="00992D77" w:rsidP="00992D77">
            <w:pPr>
              <w:pStyle w:val="Paragraph"/>
              <w:spacing w:after="0"/>
              <w:rPr>
                <w:noProof/>
                <w:lang w:val="nl-NL"/>
              </w:rPr>
            </w:pPr>
            <w:r w:rsidRPr="00CD49CA">
              <w:rPr>
                <w:noProof/>
                <w:lang w:val="nl-NL"/>
              </w:rPr>
              <w:t>-</w:t>
            </w:r>
          </w:p>
        </w:tc>
        <w:tc>
          <w:tcPr>
            <w:tcW w:w="919" w:type="dxa"/>
          </w:tcPr>
          <w:p w14:paraId="45956A1D" w14:textId="1FD2747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6F43AB0" w14:textId="77777777" w:rsidTr="00771673">
        <w:trPr>
          <w:cantSplit/>
        </w:trPr>
        <w:tc>
          <w:tcPr>
            <w:tcW w:w="733" w:type="dxa"/>
          </w:tcPr>
          <w:p w14:paraId="038F8D1D" w14:textId="56CE9484" w:rsidR="00992D77" w:rsidRPr="00CD49CA" w:rsidRDefault="00992D77" w:rsidP="00992D77">
            <w:pPr>
              <w:pStyle w:val="Paragraph"/>
              <w:spacing w:after="0"/>
              <w:rPr>
                <w:noProof/>
                <w:lang w:val="nl-NL"/>
              </w:rPr>
            </w:pPr>
            <w:r w:rsidRPr="00CD49CA">
              <w:rPr>
                <w:noProof/>
                <w:lang w:val="nl-NL"/>
              </w:rPr>
              <w:t>0.7565</w:t>
            </w:r>
          </w:p>
        </w:tc>
        <w:tc>
          <w:tcPr>
            <w:tcW w:w="1110" w:type="dxa"/>
          </w:tcPr>
          <w:p w14:paraId="352547A2" w14:textId="641A3D29"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7239F13C" w14:textId="3EBF1973"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33E86D67" w14:textId="6D3F7A9A" w:rsidR="00992D77" w:rsidRPr="00CD49CA" w:rsidRDefault="00992D77" w:rsidP="00992D77">
            <w:pPr>
              <w:pStyle w:val="Paragraph"/>
              <w:spacing w:after="0"/>
              <w:rPr>
                <w:noProof/>
                <w:lang w:val="nl-NL"/>
              </w:rPr>
            </w:pPr>
            <w:r w:rsidRPr="00CD49CA">
              <w:rPr>
                <w:noProof/>
                <w:lang w:val="nl-NL"/>
              </w:rPr>
              <w:t>Kleurstof C.I. Pigment Red 81:2 (CAS RN 75627-12-2) en preparaten op basis daarvan met een gehalte aan C.I. Pigment Red 81:2 van 30 of meer gewichtspercenten</w:t>
            </w:r>
          </w:p>
        </w:tc>
        <w:tc>
          <w:tcPr>
            <w:tcW w:w="1107" w:type="dxa"/>
          </w:tcPr>
          <w:p w14:paraId="76B9E3C1" w14:textId="79DB2AE5" w:rsidR="00992D77" w:rsidRPr="00CD49CA" w:rsidRDefault="00992D77" w:rsidP="00992D77">
            <w:pPr>
              <w:pStyle w:val="Paragraph"/>
              <w:spacing w:after="0"/>
              <w:rPr>
                <w:noProof/>
                <w:lang w:val="nl-NL"/>
              </w:rPr>
            </w:pPr>
            <w:r w:rsidRPr="00CD49CA">
              <w:rPr>
                <w:noProof/>
                <w:lang w:val="nl-NL"/>
              </w:rPr>
              <w:t>0 %</w:t>
            </w:r>
          </w:p>
        </w:tc>
        <w:tc>
          <w:tcPr>
            <w:tcW w:w="1208" w:type="dxa"/>
          </w:tcPr>
          <w:p w14:paraId="54634D10" w14:textId="53B2ECA4" w:rsidR="00992D77" w:rsidRPr="00CD49CA" w:rsidRDefault="00992D77" w:rsidP="00992D77">
            <w:pPr>
              <w:pStyle w:val="Paragraph"/>
              <w:spacing w:after="0"/>
              <w:rPr>
                <w:noProof/>
                <w:lang w:val="nl-NL"/>
              </w:rPr>
            </w:pPr>
            <w:r w:rsidRPr="00CD49CA">
              <w:rPr>
                <w:noProof/>
                <w:lang w:val="nl-NL"/>
              </w:rPr>
              <w:t>-</w:t>
            </w:r>
          </w:p>
        </w:tc>
        <w:tc>
          <w:tcPr>
            <w:tcW w:w="919" w:type="dxa"/>
          </w:tcPr>
          <w:p w14:paraId="009032A9" w14:textId="6997DFA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F1E8FE7" w14:textId="77777777" w:rsidTr="00771673">
        <w:trPr>
          <w:cantSplit/>
        </w:trPr>
        <w:tc>
          <w:tcPr>
            <w:tcW w:w="733" w:type="dxa"/>
          </w:tcPr>
          <w:p w14:paraId="527C3BBE" w14:textId="1D4F527D" w:rsidR="00992D77" w:rsidRPr="00CD49CA" w:rsidRDefault="00992D77" w:rsidP="00992D77">
            <w:pPr>
              <w:pStyle w:val="Paragraph"/>
              <w:spacing w:after="0"/>
              <w:rPr>
                <w:noProof/>
                <w:lang w:val="nl-NL"/>
              </w:rPr>
            </w:pPr>
            <w:r w:rsidRPr="00CD49CA">
              <w:rPr>
                <w:noProof/>
                <w:lang w:val="nl-NL"/>
              </w:rPr>
              <w:t>0.4630</w:t>
            </w:r>
          </w:p>
        </w:tc>
        <w:tc>
          <w:tcPr>
            <w:tcW w:w="1110" w:type="dxa"/>
          </w:tcPr>
          <w:p w14:paraId="030CCA1C" w14:textId="64E9B528"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1CB23EBC" w14:textId="134DE7B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D1D6C5E" w14:textId="58A84F78" w:rsidR="00992D77" w:rsidRPr="00CD49CA" w:rsidRDefault="00992D77" w:rsidP="00992D77">
            <w:pPr>
              <w:pStyle w:val="Paragraph"/>
              <w:spacing w:after="0"/>
              <w:rPr>
                <w:noProof/>
                <w:lang w:val="nl-NL"/>
              </w:rPr>
            </w:pPr>
            <w:r w:rsidRPr="00CD49CA">
              <w:rPr>
                <w:noProof/>
                <w:lang w:val="nl-NL"/>
              </w:rPr>
              <w:t>Kleurstof C.I. Pigment Yellow 120 (CAS RN 29920-31-8) en preparaten op basis daarvan met een gehalte aan C.I. Pigment Yellow 120 van 50 of meer gewichtspercenten</w:t>
            </w:r>
          </w:p>
        </w:tc>
        <w:tc>
          <w:tcPr>
            <w:tcW w:w="1107" w:type="dxa"/>
          </w:tcPr>
          <w:p w14:paraId="6CD33A39" w14:textId="59818F52" w:rsidR="00992D77" w:rsidRPr="00CD49CA" w:rsidRDefault="00992D77" w:rsidP="00992D77">
            <w:pPr>
              <w:pStyle w:val="Paragraph"/>
              <w:spacing w:after="0"/>
              <w:rPr>
                <w:noProof/>
                <w:lang w:val="nl-NL"/>
              </w:rPr>
            </w:pPr>
            <w:r w:rsidRPr="00CD49CA">
              <w:rPr>
                <w:noProof/>
                <w:lang w:val="nl-NL"/>
              </w:rPr>
              <w:t>0 %</w:t>
            </w:r>
          </w:p>
        </w:tc>
        <w:tc>
          <w:tcPr>
            <w:tcW w:w="1208" w:type="dxa"/>
          </w:tcPr>
          <w:p w14:paraId="7E6D8215" w14:textId="4F6B51A3" w:rsidR="00992D77" w:rsidRPr="00CD49CA" w:rsidRDefault="00992D77" w:rsidP="00992D77">
            <w:pPr>
              <w:pStyle w:val="Paragraph"/>
              <w:spacing w:after="0"/>
              <w:rPr>
                <w:noProof/>
                <w:lang w:val="nl-NL"/>
              </w:rPr>
            </w:pPr>
            <w:r w:rsidRPr="00CD49CA">
              <w:rPr>
                <w:noProof/>
                <w:lang w:val="nl-NL"/>
              </w:rPr>
              <w:t>-</w:t>
            </w:r>
          </w:p>
        </w:tc>
        <w:tc>
          <w:tcPr>
            <w:tcW w:w="919" w:type="dxa"/>
          </w:tcPr>
          <w:p w14:paraId="4A2456B1" w14:textId="08DC649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3DA6A66" w14:textId="77777777" w:rsidTr="00771673">
        <w:trPr>
          <w:cantSplit/>
        </w:trPr>
        <w:tc>
          <w:tcPr>
            <w:tcW w:w="733" w:type="dxa"/>
          </w:tcPr>
          <w:p w14:paraId="02837553" w14:textId="0D56D1FB" w:rsidR="00992D77" w:rsidRPr="00CD49CA" w:rsidRDefault="00992D77" w:rsidP="00992D77">
            <w:pPr>
              <w:pStyle w:val="Paragraph"/>
              <w:spacing w:after="0"/>
              <w:rPr>
                <w:noProof/>
                <w:lang w:val="nl-NL"/>
              </w:rPr>
            </w:pPr>
            <w:r w:rsidRPr="00CD49CA">
              <w:rPr>
                <w:noProof/>
                <w:lang w:val="nl-NL"/>
              </w:rPr>
              <w:t>0.6452</w:t>
            </w:r>
          </w:p>
        </w:tc>
        <w:tc>
          <w:tcPr>
            <w:tcW w:w="1110" w:type="dxa"/>
          </w:tcPr>
          <w:p w14:paraId="0838B3EB" w14:textId="73152176"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025AEBC9" w14:textId="17B87990"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751424F8" w14:textId="28B05C63" w:rsidR="00992D77" w:rsidRPr="00CD49CA" w:rsidRDefault="00992D77" w:rsidP="00992D77">
            <w:pPr>
              <w:pStyle w:val="Paragraph"/>
              <w:spacing w:after="0"/>
              <w:rPr>
                <w:noProof/>
                <w:lang w:val="nl-NL"/>
              </w:rPr>
            </w:pPr>
            <w:r w:rsidRPr="00CD49CA">
              <w:rPr>
                <w:noProof/>
                <w:lang w:val="nl-NL"/>
              </w:rPr>
              <w:t>Kleurstof C.I. Pigment Yellow 174 (CAS RN 78952-72-4, sterk met hars vermengd pigment (circa 35 % hars buiten verhouding), met een zuiverheid van 98 gewichtspercenten of meer, in de vorm van geëxtrudeerde korrels met een vochtgehalte van niet meer dan 1 gewichtspercent</w:t>
            </w:r>
          </w:p>
        </w:tc>
        <w:tc>
          <w:tcPr>
            <w:tcW w:w="1107" w:type="dxa"/>
          </w:tcPr>
          <w:p w14:paraId="20DB406D" w14:textId="59D7E82C" w:rsidR="00992D77" w:rsidRPr="00CD49CA" w:rsidRDefault="00992D77" w:rsidP="00992D77">
            <w:pPr>
              <w:pStyle w:val="Paragraph"/>
              <w:spacing w:after="0"/>
              <w:rPr>
                <w:noProof/>
                <w:lang w:val="nl-NL"/>
              </w:rPr>
            </w:pPr>
            <w:r w:rsidRPr="00CD49CA">
              <w:rPr>
                <w:noProof/>
                <w:lang w:val="nl-NL"/>
              </w:rPr>
              <w:t>0 %</w:t>
            </w:r>
          </w:p>
        </w:tc>
        <w:tc>
          <w:tcPr>
            <w:tcW w:w="1208" w:type="dxa"/>
          </w:tcPr>
          <w:p w14:paraId="164362B4" w14:textId="5DE0B909" w:rsidR="00992D77" w:rsidRPr="00CD49CA" w:rsidRDefault="00992D77" w:rsidP="00992D77">
            <w:pPr>
              <w:pStyle w:val="Paragraph"/>
              <w:spacing w:after="0"/>
              <w:rPr>
                <w:noProof/>
                <w:lang w:val="nl-NL"/>
              </w:rPr>
            </w:pPr>
            <w:r w:rsidRPr="00CD49CA">
              <w:rPr>
                <w:noProof/>
                <w:lang w:val="nl-NL"/>
              </w:rPr>
              <w:t>-</w:t>
            </w:r>
          </w:p>
        </w:tc>
        <w:tc>
          <w:tcPr>
            <w:tcW w:w="919" w:type="dxa"/>
          </w:tcPr>
          <w:p w14:paraId="322E4359" w14:textId="345277F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37A34BB" w14:textId="77777777" w:rsidTr="00771673">
        <w:trPr>
          <w:cantSplit/>
        </w:trPr>
        <w:tc>
          <w:tcPr>
            <w:tcW w:w="733" w:type="dxa"/>
          </w:tcPr>
          <w:p w14:paraId="5D30A651" w14:textId="3EE5C575" w:rsidR="00992D77" w:rsidRPr="00CD49CA" w:rsidRDefault="00992D77" w:rsidP="00992D77">
            <w:pPr>
              <w:pStyle w:val="Paragraph"/>
              <w:spacing w:after="0"/>
              <w:rPr>
                <w:noProof/>
                <w:lang w:val="nl-NL"/>
              </w:rPr>
            </w:pPr>
            <w:r w:rsidRPr="00CD49CA">
              <w:rPr>
                <w:noProof/>
                <w:lang w:val="nl-NL"/>
              </w:rPr>
              <w:t>0.5832</w:t>
            </w:r>
          </w:p>
        </w:tc>
        <w:tc>
          <w:tcPr>
            <w:tcW w:w="1110" w:type="dxa"/>
          </w:tcPr>
          <w:p w14:paraId="2E695468" w14:textId="7682B468"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19D7F19A" w14:textId="08DA3A05"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0C5C4FEE" w14:textId="4638E8C5" w:rsidR="00992D77" w:rsidRPr="00CD49CA" w:rsidRDefault="00992D77" w:rsidP="00992D77">
            <w:pPr>
              <w:pStyle w:val="Paragraph"/>
              <w:spacing w:after="0"/>
              <w:rPr>
                <w:noProof/>
                <w:lang w:val="nl-NL"/>
              </w:rPr>
            </w:pPr>
            <w:r w:rsidRPr="00CD49CA">
              <w:rPr>
                <w:noProof/>
                <w:lang w:val="nl-NL"/>
              </w:rPr>
              <w:t>Kleurstof C.I. Pigment Orange 5 (CAS RN 3468-63-1) en preparaten op basis daarvan met een gehalte aan C.I. Pigment Orange 5 van 80 of meer gewichtspercenten</w:t>
            </w:r>
          </w:p>
        </w:tc>
        <w:tc>
          <w:tcPr>
            <w:tcW w:w="1107" w:type="dxa"/>
          </w:tcPr>
          <w:p w14:paraId="4C730CAA" w14:textId="002F825D" w:rsidR="00992D77" w:rsidRPr="00CD49CA" w:rsidRDefault="00992D77" w:rsidP="00992D77">
            <w:pPr>
              <w:pStyle w:val="Paragraph"/>
              <w:spacing w:after="0"/>
              <w:rPr>
                <w:noProof/>
                <w:lang w:val="nl-NL"/>
              </w:rPr>
            </w:pPr>
            <w:r w:rsidRPr="00CD49CA">
              <w:rPr>
                <w:noProof/>
                <w:lang w:val="nl-NL"/>
              </w:rPr>
              <w:t>0 %</w:t>
            </w:r>
          </w:p>
        </w:tc>
        <w:tc>
          <w:tcPr>
            <w:tcW w:w="1208" w:type="dxa"/>
          </w:tcPr>
          <w:p w14:paraId="74B9C03A" w14:textId="1F6537B2" w:rsidR="00992D77" w:rsidRPr="00CD49CA" w:rsidRDefault="00992D77" w:rsidP="00992D77">
            <w:pPr>
              <w:pStyle w:val="Paragraph"/>
              <w:spacing w:after="0"/>
              <w:rPr>
                <w:noProof/>
                <w:lang w:val="nl-NL"/>
              </w:rPr>
            </w:pPr>
            <w:r w:rsidRPr="00CD49CA">
              <w:rPr>
                <w:noProof/>
                <w:lang w:val="nl-NL"/>
              </w:rPr>
              <w:t>-</w:t>
            </w:r>
          </w:p>
        </w:tc>
        <w:tc>
          <w:tcPr>
            <w:tcW w:w="919" w:type="dxa"/>
          </w:tcPr>
          <w:p w14:paraId="1510758C" w14:textId="3B6B11F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DE0D53A" w14:textId="77777777" w:rsidTr="00771673">
        <w:trPr>
          <w:cantSplit/>
        </w:trPr>
        <w:tc>
          <w:tcPr>
            <w:tcW w:w="733" w:type="dxa"/>
          </w:tcPr>
          <w:p w14:paraId="7245BE9A" w14:textId="42191254" w:rsidR="00992D77" w:rsidRPr="00CD49CA" w:rsidRDefault="00992D77" w:rsidP="00992D77">
            <w:pPr>
              <w:pStyle w:val="Paragraph"/>
              <w:spacing w:after="0"/>
              <w:rPr>
                <w:noProof/>
                <w:lang w:val="nl-NL"/>
              </w:rPr>
            </w:pPr>
            <w:r w:rsidRPr="00CD49CA">
              <w:rPr>
                <w:noProof/>
                <w:lang w:val="nl-NL"/>
              </w:rPr>
              <w:t>0.5645</w:t>
            </w:r>
          </w:p>
        </w:tc>
        <w:tc>
          <w:tcPr>
            <w:tcW w:w="1110" w:type="dxa"/>
          </w:tcPr>
          <w:p w14:paraId="78ADFD86" w14:textId="0D92C206"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45E3E6F4" w14:textId="31441C98"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5320006C" w14:textId="1C0F69FF" w:rsidR="00992D77" w:rsidRPr="00CD49CA" w:rsidRDefault="00992D77" w:rsidP="00992D77">
            <w:pPr>
              <w:pStyle w:val="Paragraph"/>
              <w:spacing w:after="0"/>
              <w:rPr>
                <w:noProof/>
                <w:lang w:val="nl-NL"/>
              </w:rPr>
            </w:pPr>
            <w:r w:rsidRPr="00CD49CA">
              <w:rPr>
                <w:noProof/>
                <w:lang w:val="nl-NL"/>
              </w:rPr>
              <w:t>Kleurstof  C.I. Pigment Red 207 (CAS RN 71819-77-7) en preparaten op basis daarvan met een gehalte aan C.I. Pigment Red 207 van 50 of meer gewichtspercenten</w:t>
            </w:r>
          </w:p>
        </w:tc>
        <w:tc>
          <w:tcPr>
            <w:tcW w:w="1107" w:type="dxa"/>
          </w:tcPr>
          <w:p w14:paraId="0DBD0AA6" w14:textId="4A3B4518" w:rsidR="00992D77" w:rsidRPr="00CD49CA" w:rsidRDefault="00992D77" w:rsidP="00992D77">
            <w:pPr>
              <w:pStyle w:val="Paragraph"/>
              <w:spacing w:after="0"/>
              <w:rPr>
                <w:noProof/>
                <w:lang w:val="nl-NL"/>
              </w:rPr>
            </w:pPr>
            <w:r w:rsidRPr="00CD49CA">
              <w:rPr>
                <w:noProof/>
                <w:lang w:val="nl-NL"/>
              </w:rPr>
              <w:t>0 %</w:t>
            </w:r>
          </w:p>
        </w:tc>
        <w:tc>
          <w:tcPr>
            <w:tcW w:w="1208" w:type="dxa"/>
          </w:tcPr>
          <w:p w14:paraId="284E4CDC" w14:textId="699E12CC" w:rsidR="00992D77" w:rsidRPr="00CD49CA" w:rsidRDefault="00992D77" w:rsidP="00992D77">
            <w:pPr>
              <w:pStyle w:val="Paragraph"/>
              <w:spacing w:after="0"/>
              <w:rPr>
                <w:noProof/>
                <w:lang w:val="nl-NL"/>
              </w:rPr>
            </w:pPr>
            <w:r w:rsidRPr="00CD49CA">
              <w:rPr>
                <w:noProof/>
                <w:lang w:val="nl-NL"/>
              </w:rPr>
              <w:t>-</w:t>
            </w:r>
          </w:p>
        </w:tc>
        <w:tc>
          <w:tcPr>
            <w:tcW w:w="919" w:type="dxa"/>
          </w:tcPr>
          <w:p w14:paraId="5EE7637F" w14:textId="7B954D8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24B47E9" w14:textId="77777777" w:rsidTr="00771673">
        <w:trPr>
          <w:cantSplit/>
        </w:trPr>
        <w:tc>
          <w:tcPr>
            <w:tcW w:w="733" w:type="dxa"/>
          </w:tcPr>
          <w:p w14:paraId="656106F5" w14:textId="436C096C" w:rsidR="00992D77" w:rsidRPr="00CD49CA" w:rsidRDefault="00992D77" w:rsidP="00992D77">
            <w:pPr>
              <w:pStyle w:val="Paragraph"/>
              <w:spacing w:after="0"/>
              <w:rPr>
                <w:noProof/>
                <w:lang w:val="nl-NL"/>
              </w:rPr>
            </w:pPr>
            <w:r w:rsidRPr="00CD49CA">
              <w:rPr>
                <w:noProof/>
                <w:lang w:val="nl-NL"/>
              </w:rPr>
              <w:t>0.5700</w:t>
            </w:r>
          </w:p>
        </w:tc>
        <w:tc>
          <w:tcPr>
            <w:tcW w:w="1110" w:type="dxa"/>
          </w:tcPr>
          <w:p w14:paraId="5654CCA1" w14:textId="2C2AEEEE"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0E3B1E59" w14:textId="2039D377"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0D07F85A" w14:textId="6D572DFA" w:rsidR="00992D77" w:rsidRPr="00CD49CA" w:rsidRDefault="00992D77" w:rsidP="00992D77">
            <w:pPr>
              <w:pStyle w:val="Paragraph"/>
              <w:spacing w:after="0"/>
              <w:rPr>
                <w:noProof/>
                <w:lang w:val="nl-NL"/>
              </w:rPr>
            </w:pPr>
            <w:r w:rsidRPr="00CD49CA">
              <w:rPr>
                <w:noProof/>
                <w:lang w:val="nl-NL"/>
              </w:rPr>
              <w:t>Kleurstof C.I. Pigment Blue 61 (CAS RN 1324-76-1) en preparaten op basis daarvan met een gehalte aan C.I. Pigment Blue 61 van 35 of meer gewichtspercenten</w:t>
            </w:r>
          </w:p>
        </w:tc>
        <w:tc>
          <w:tcPr>
            <w:tcW w:w="1107" w:type="dxa"/>
          </w:tcPr>
          <w:p w14:paraId="05CF5B22" w14:textId="415C77A6" w:rsidR="00992D77" w:rsidRPr="00CD49CA" w:rsidRDefault="00992D77" w:rsidP="00992D77">
            <w:pPr>
              <w:pStyle w:val="Paragraph"/>
              <w:spacing w:after="0"/>
              <w:rPr>
                <w:noProof/>
                <w:lang w:val="nl-NL"/>
              </w:rPr>
            </w:pPr>
            <w:r w:rsidRPr="00CD49CA">
              <w:rPr>
                <w:noProof/>
                <w:lang w:val="nl-NL"/>
              </w:rPr>
              <w:t>0 %</w:t>
            </w:r>
          </w:p>
        </w:tc>
        <w:tc>
          <w:tcPr>
            <w:tcW w:w="1208" w:type="dxa"/>
          </w:tcPr>
          <w:p w14:paraId="7EE7D0EF" w14:textId="71D9E6F6" w:rsidR="00992D77" w:rsidRPr="00CD49CA" w:rsidRDefault="00992D77" w:rsidP="00992D77">
            <w:pPr>
              <w:pStyle w:val="Paragraph"/>
              <w:spacing w:after="0"/>
              <w:rPr>
                <w:noProof/>
                <w:lang w:val="nl-NL"/>
              </w:rPr>
            </w:pPr>
            <w:r w:rsidRPr="00CD49CA">
              <w:rPr>
                <w:noProof/>
                <w:lang w:val="nl-NL"/>
              </w:rPr>
              <w:t>-</w:t>
            </w:r>
          </w:p>
        </w:tc>
        <w:tc>
          <w:tcPr>
            <w:tcW w:w="919" w:type="dxa"/>
          </w:tcPr>
          <w:p w14:paraId="1E4759C3" w14:textId="3E90019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2932E92" w14:textId="77777777" w:rsidTr="00771673">
        <w:trPr>
          <w:cantSplit/>
        </w:trPr>
        <w:tc>
          <w:tcPr>
            <w:tcW w:w="733" w:type="dxa"/>
          </w:tcPr>
          <w:p w14:paraId="0D1286B8" w14:textId="135ADC84" w:rsidR="00992D77" w:rsidRPr="00CD49CA" w:rsidRDefault="00992D77" w:rsidP="00992D77">
            <w:pPr>
              <w:pStyle w:val="Paragraph"/>
              <w:spacing w:after="0"/>
              <w:rPr>
                <w:noProof/>
                <w:lang w:val="nl-NL"/>
              </w:rPr>
            </w:pPr>
            <w:r w:rsidRPr="00CD49CA">
              <w:rPr>
                <w:noProof/>
                <w:lang w:val="nl-NL"/>
              </w:rPr>
              <w:t>0.5680</w:t>
            </w:r>
          </w:p>
        </w:tc>
        <w:tc>
          <w:tcPr>
            <w:tcW w:w="1110" w:type="dxa"/>
          </w:tcPr>
          <w:p w14:paraId="1AC708DA" w14:textId="327E9DAD" w:rsidR="00992D77" w:rsidRPr="00CD49CA" w:rsidRDefault="00992D77" w:rsidP="00992D77">
            <w:pPr>
              <w:pStyle w:val="Paragraph"/>
              <w:spacing w:after="0"/>
              <w:jc w:val="right"/>
              <w:rPr>
                <w:noProof/>
                <w:lang w:val="nl-NL"/>
              </w:rPr>
            </w:pPr>
            <w:r w:rsidRPr="00CD49CA">
              <w:rPr>
                <w:noProof/>
                <w:lang w:val="nl-NL"/>
              </w:rPr>
              <w:t>ex 3204 17 00</w:t>
            </w:r>
          </w:p>
        </w:tc>
        <w:tc>
          <w:tcPr>
            <w:tcW w:w="851" w:type="dxa"/>
          </w:tcPr>
          <w:p w14:paraId="60AB5C06" w14:textId="7CF8F8D6" w:rsidR="00992D77" w:rsidRPr="00CD49CA" w:rsidRDefault="00992D77" w:rsidP="00992D77">
            <w:pPr>
              <w:pStyle w:val="Paragraph"/>
              <w:spacing w:after="0"/>
              <w:jc w:val="center"/>
              <w:rPr>
                <w:noProof/>
                <w:lang w:val="nl-NL"/>
              </w:rPr>
            </w:pPr>
            <w:r w:rsidRPr="00CD49CA">
              <w:rPr>
                <w:noProof/>
                <w:lang w:val="nl-NL"/>
              </w:rPr>
              <w:t>88</w:t>
            </w:r>
          </w:p>
        </w:tc>
        <w:tc>
          <w:tcPr>
            <w:tcW w:w="3992" w:type="dxa"/>
          </w:tcPr>
          <w:p w14:paraId="28F6414D" w14:textId="22E24C7E" w:rsidR="00992D77" w:rsidRPr="00CD49CA" w:rsidRDefault="00992D77" w:rsidP="00992D77">
            <w:pPr>
              <w:pStyle w:val="Paragraph"/>
              <w:spacing w:after="0"/>
              <w:rPr>
                <w:noProof/>
                <w:lang w:val="nl-NL"/>
              </w:rPr>
            </w:pPr>
            <w:r w:rsidRPr="00CD49CA">
              <w:rPr>
                <w:noProof/>
                <w:lang w:val="nl-NL"/>
              </w:rPr>
              <w:t>Kleurstof C.I. Pigment Violet 3 (CAS RN 1325-82-2 of CAS RN 101357-19-1) en preparaten op basis daarvan met een gehalte aan C.I. Pigment Violet 3 van 90 of meer gewichtspercenten</w:t>
            </w:r>
          </w:p>
        </w:tc>
        <w:tc>
          <w:tcPr>
            <w:tcW w:w="1107" w:type="dxa"/>
          </w:tcPr>
          <w:p w14:paraId="0A33E8C3" w14:textId="5115234C" w:rsidR="00992D77" w:rsidRPr="00CD49CA" w:rsidRDefault="00992D77" w:rsidP="00992D77">
            <w:pPr>
              <w:pStyle w:val="Paragraph"/>
              <w:spacing w:after="0"/>
              <w:rPr>
                <w:noProof/>
                <w:lang w:val="nl-NL"/>
              </w:rPr>
            </w:pPr>
            <w:r w:rsidRPr="00CD49CA">
              <w:rPr>
                <w:noProof/>
                <w:lang w:val="nl-NL"/>
              </w:rPr>
              <w:t>0 %</w:t>
            </w:r>
          </w:p>
        </w:tc>
        <w:tc>
          <w:tcPr>
            <w:tcW w:w="1208" w:type="dxa"/>
          </w:tcPr>
          <w:p w14:paraId="047546C0" w14:textId="70664F0C" w:rsidR="00992D77" w:rsidRPr="00CD49CA" w:rsidRDefault="00992D77" w:rsidP="00992D77">
            <w:pPr>
              <w:pStyle w:val="Paragraph"/>
              <w:spacing w:after="0"/>
              <w:rPr>
                <w:noProof/>
                <w:lang w:val="nl-NL"/>
              </w:rPr>
            </w:pPr>
            <w:r w:rsidRPr="00CD49CA">
              <w:rPr>
                <w:noProof/>
                <w:lang w:val="nl-NL"/>
              </w:rPr>
              <w:t>-</w:t>
            </w:r>
          </w:p>
        </w:tc>
        <w:tc>
          <w:tcPr>
            <w:tcW w:w="919" w:type="dxa"/>
          </w:tcPr>
          <w:p w14:paraId="2227F949" w14:textId="58132FD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9F7AAE2" w14:textId="77777777" w:rsidTr="00771673">
        <w:trPr>
          <w:cantSplit/>
        </w:trPr>
        <w:tc>
          <w:tcPr>
            <w:tcW w:w="733" w:type="dxa"/>
          </w:tcPr>
          <w:p w14:paraId="136E9B11" w14:textId="261FA67A" w:rsidR="00992D77" w:rsidRPr="00CD49CA" w:rsidRDefault="00992D77" w:rsidP="00992D77">
            <w:pPr>
              <w:pStyle w:val="Paragraph"/>
              <w:spacing w:after="0"/>
              <w:rPr>
                <w:noProof/>
                <w:lang w:val="nl-NL"/>
              </w:rPr>
            </w:pPr>
            <w:r w:rsidRPr="00CD49CA">
              <w:rPr>
                <w:noProof/>
                <w:lang w:val="nl-NL"/>
              </w:rPr>
              <w:t>0.6979</w:t>
            </w:r>
          </w:p>
        </w:tc>
        <w:tc>
          <w:tcPr>
            <w:tcW w:w="1110" w:type="dxa"/>
          </w:tcPr>
          <w:p w14:paraId="153F90C1" w14:textId="36241CA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19 00</w:t>
            </w:r>
          </w:p>
        </w:tc>
        <w:tc>
          <w:tcPr>
            <w:tcW w:w="851" w:type="dxa"/>
          </w:tcPr>
          <w:p w14:paraId="42A0EAB8" w14:textId="7D497FA4"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32596DEF" w14:textId="6E20A824" w:rsidR="00992D77" w:rsidRPr="00CD49CA" w:rsidRDefault="00992D77" w:rsidP="00992D77">
            <w:pPr>
              <w:pStyle w:val="Paragraph"/>
              <w:spacing w:after="0"/>
              <w:rPr>
                <w:noProof/>
                <w:lang w:val="nl-NL"/>
              </w:rPr>
            </w:pPr>
            <w:r w:rsidRPr="00CD49CA">
              <w:rPr>
                <w:noProof/>
                <w:lang w:val="nl-NL"/>
              </w:rPr>
              <w:t>Kleurstof C.I. Sulphur Black 1 (CAS RN 1326-82-5) en preparaten op basis daarvan met een gehalte aan kleurstof C.I. Sulphur Black 1 van 75 of meer gewichtspercenten</w:t>
            </w:r>
          </w:p>
        </w:tc>
        <w:tc>
          <w:tcPr>
            <w:tcW w:w="1107" w:type="dxa"/>
          </w:tcPr>
          <w:p w14:paraId="2BDB428A" w14:textId="172E17CE" w:rsidR="00992D77" w:rsidRPr="00CD49CA" w:rsidRDefault="00992D77" w:rsidP="00992D77">
            <w:pPr>
              <w:pStyle w:val="Paragraph"/>
              <w:spacing w:after="0"/>
              <w:rPr>
                <w:noProof/>
                <w:lang w:val="nl-NL"/>
              </w:rPr>
            </w:pPr>
            <w:r w:rsidRPr="00CD49CA">
              <w:rPr>
                <w:noProof/>
                <w:lang w:val="nl-NL"/>
              </w:rPr>
              <w:t>0 %</w:t>
            </w:r>
          </w:p>
        </w:tc>
        <w:tc>
          <w:tcPr>
            <w:tcW w:w="1208" w:type="dxa"/>
          </w:tcPr>
          <w:p w14:paraId="1594845F" w14:textId="576A4936" w:rsidR="00992D77" w:rsidRPr="00CD49CA" w:rsidRDefault="00992D77" w:rsidP="00992D77">
            <w:pPr>
              <w:pStyle w:val="Paragraph"/>
              <w:spacing w:after="0"/>
              <w:rPr>
                <w:noProof/>
                <w:lang w:val="nl-NL"/>
              </w:rPr>
            </w:pPr>
            <w:r w:rsidRPr="00CD49CA">
              <w:rPr>
                <w:noProof/>
                <w:lang w:val="nl-NL"/>
              </w:rPr>
              <w:t>-</w:t>
            </w:r>
          </w:p>
        </w:tc>
        <w:tc>
          <w:tcPr>
            <w:tcW w:w="919" w:type="dxa"/>
          </w:tcPr>
          <w:p w14:paraId="7DA6FAFD" w14:textId="22814E0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14D2F7A" w14:textId="77777777" w:rsidTr="00771673">
        <w:trPr>
          <w:cantSplit/>
        </w:trPr>
        <w:tc>
          <w:tcPr>
            <w:tcW w:w="733" w:type="dxa"/>
          </w:tcPr>
          <w:p w14:paraId="7D635406" w14:textId="2DFB15FD" w:rsidR="00992D77" w:rsidRPr="00CD49CA" w:rsidRDefault="00992D77" w:rsidP="00992D77">
            <w:pPr>
              <w:pStyle w:val="Paragraph"/>
              <w:spacing w:after="0"/>
              <w:rPr>
                <w:noProof/>
                <w:lang w:val="nl-NL"/>
              </w:rPr>
            </w:pPr>
            <w:r w:rsidRPr="00CD49CA">
              <w:rPr>
                <w:noProof/>
                <w:lang w:val="nl-NL"/>
              </w:rPr>
              <w:t>0.6406</w:t>
            </w:r>
          </w:p>
        </w:tc>
        <w:tc>
          <w:tcPr>
            <w:tcW w:w="1110" w:type="dxa"/>
          </w:tcPr>
          <w:p w14:paraId="669B65A9" w14:textId="2781BED3" w:rsidR="00992D77" w:rsidRPr="00CD49CA" w:rsidRDefault="00992D77" w:rsidP="00992D77">
            <w:pPr>
              <w:pStyle w:val="Paragraph"/>
              <w:spacing w:after="0"/>
              <w:jc w:val="right"/>
              <w:rPr>
                <w:noProof/>
                <w:lang w:val="nl-NL"/>
              </w:rPr>
            </w:pPr>
            <w:r w:rsidRPr="00CD49CA">
              <w:rPr>
                <w:noProof/>
                <w:lang w:val="nl-NL"/>
              </w:rPr>
              <w:t>ex 3204 19 00</w:t>
            </w:r>
          </w:p>
        </w:tc>
        <w:tc>
          <w:tcPr>
            <w:tcW w:w="851" w:type="dxa"/>
          </w:tcPr>
          <w:p w14:paraId="7297EB6B" w14:textId="1F1134F0" w:rsidR="00992D77" w:rsidRPr="00CD49CA" w:rsidRDefault="00992D77" w:rsidP="00992D77">
            <w:pPr>
              <w:pStyle w:val="Paragraph"/>
              <w:spacing w:after="0"/>
              <w:jc w:val="center"/>
              <w:rPr>
                <w:noProof/>
                <w:lang w:val="nl-NL"/>
              </w:rPr>
            </w:pPr>
            <w:r w:rsidRPr="00CD49CA">
              <w:rPr>
                <w:noProof/>
                <w:lang w:val="nl-NL"/>
              </w:rPr>
              <w:t>14</w:t>
            </w:r>
          </w:p>
        </w:tc>
        <w:tc>
          <w:tcPr>
            <w:tcW w:w="3992" w:type="dxa"/>
          </w:tcPr>
          <w:p w14:paraId="72289E19" w14:textId="77777777" w:rsidR="00992D77" w:rsidRPr="00CD49CA" w:rsidRDefault="00992D77" w:rsidP="00992D77">
            <w:pPr>
              <w:pStyle w:val="Paragraph"/>
              <w:rPr>
                <w:noProof/>
                <w:lang w:val="nl-NL"/>
              </w:rPr>
            </w:pPr>
            <w:r w:rsidRPr="00CD49CA">
              <w:rPr>
                <w:noProof/>
                <w:lang w:val="nl-NL"/>
              </w:rPr>
              <w:t>Preparaat voor rode kleurstof, in de vorm van een natte pasta,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75F35EB0" w14:textId="77777777" w:rsidTr="00272027">
              <w:tc>
                <w:tcPr>
                  <w:tcW w:w="220" w:type="dxa"/>
                </w:tcPr>
                <w:p w14:paraId="1B4606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7F47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35 of meer maar niet meer dan 40 gewichtspercenten 1-[[4-(fenylazo)fenyl]azo]naftaleen-2-ol-methylderivaten (CAS RN 70879-65-1)</w:t>
                  </w:r>
                </w:p>
              </w:tc>
            </w:tr>
            <w:tr w:rsidR="00992D77" w:rsidRPr="00CD49CA" w14:paraId="66BA9689" w14:textId="77777777" w:rsidTr="00272027">
              <w:tc>
                <w:tcPr>
                  <w:tcW w:w="220" w:type="dxa"/>
                </w:tcPr>
                <w:p w14:paraId="14847B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982B7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3 gewichtspercenten 1-(fenylazo)naftaleen-2-ol (CAS RN 842-07-9)</w:t>
                  </w:r>
                </w:p>
              </w:tc>
            </w:tr>
            <w:tr w:rsidR="00992D77" w:rsidRPr="00CD49CA" w14:paraId="5CEE4EFC" w14:textId="77777777" w:rsidTr="00272027">
              <w:tc>
                <w:tcPr>
                  <w:tcW w:w="220" w:type="dxa"/>
                </w:tcPr>
                <w:p w14:paraId="1F2DE7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1327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3 gewichtspercenten 1-[(2-methylfenyl)azo]naftaleen-2-ol (CAS RN 2646-17-5)</w:t>
                  </w:r>
                </w:p>
              </w:tc>
            </w:tr>
            <w:tr w:rsidR="00992D77" w:rsidRPr="00CD49CA" w14:paraId="6C9DB6B2" w14:textId="77777777" w:rsidTr="00272027">
              <w:tc>
                <w:tcPr>
                  <w:tcW w:w="220" w:type="dxa"/>
                </w:tcPr>
                <w:p w14:paraId="3D590E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C971F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55 of meer maar niet meer dan 65 gewichtspercenten water </w:t>
                  </w:r>
                </w:p>
              </w:tc>
            </w:tr>
          </w:tbl>
          <w:p w14:paraId="3A69B081" w14:textId="77777777" w:rsidR="00992D77" w:rsidRPr="00CD49CA" w:rsidRDefault="00992D77" w:rsidP="00992D77">
            <w:pPr>
              <w:pStyle w:val="Paragraph"/>
              <w:spacing w:after="0"/>
              <w:rPr>
                <w:noProof/>
                <w:lang w:val="nl-NL"/>
              </w:rPr>
            </w:pPr>
          </w:p>
        </w:tc>
        <w:tc>
          <w:tcPr>
            <w:tcW w:w="1107" w:type="dxa"/>
          </w:tcPr>
          <w:p w14:paraId="03A510C5" w14:textId="5912E947" w:rsidR="00992D77" w:rsidRPr="00CD49CA" w:rsidRDefault="00992D77" w:rsidP="00992D77">
            <w:pPr>
              <w:pStyle w:val="Paragraph"/>
              <w:spacing w:after="0"/>
              <w:rPr>
                <w:noProof/>
                <w:lang w:val="nl-NL"/>
              </w:rPr>
            </w:pPr>
            <w:r w:rsidRPr="00CD49CA">
              <w:rPr>
                <w:noProof/>
                <w:lang w:val="nl-NL"/>
              </w:rPr>
              <w:t>0 %</w:t>
            </w:r>
          </w:p>
        </w:tc>
        <w:tc>
          <w:tcPr>
            <w:tcW w:w="1208" w:type="dxa"/>
          </w:tcPr>
          <w:p w14:paraId="6E81091D" w14:textId="30917F0E" w:rsidR="00992D77" w:rsidRPr="00CD49CA" w:rsidRDefault="00992D77" w:rsidP="00992D77">
            <w:pPr>
              <w:pStyle w:val="Paragraph"/>
              <w:spacing w:after="0"/>
              <w:rPr>
                <w:noProof/>
                <w:lang w:val="nl-NL"/>
              </w:rPr>
            </w:pPr>
            <w:r w:rsidRPr="00CD49CA">
              <w:rPr>
                <w:noProof/>
                <w:lang w:val="nl-NL"/>
              </w:rPr>
              <w:t>-</w:t>
            </w:r>
          </w:p>
        </w:tc>
        <w:tc>
          <w:tcPr>
            <w:tcW w:w="919" w:type="dxa"/>
          </w:tcPr>
          <w:p w14:paraId="67479C89" w14:textId="7123297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63DB027" w14:textId="77777777" w:rsidTr="00771673">
        <w:trPr>
          <w:cantSplit/>
        </w:trPr>
        <w:tc>
          <w:tcPr>
            <w:tcW w:w="733" w:type="dxa"/>
          </w:tcPr>
          <w:p w14:paraId="492330E3" w14:textId="649F01D1" w:rsidR="00992D77" w:rsidRPr="00CD49CA" w:rsidRDefault="00992D77" w:rsidP="00992D77">
            <w:pPr>
              <w:pStyle w:val="Paragraph"/>
              <w:spacing w:after="0"/>
              <w:rPr>
                <w:noProof/>
                <w:lang w:val="nl-NL"/>
              </w:rPr>
            </w:pPr>
            <w:r w:rsidRPr="00CD49CA">
              <w:rPr>
                <w:noProof/>
                <w:lang w:val="nl-NL"/>
              </w:rPr>
              <w:t>0.7262</w:t>
            </w:r>
          </w:p>
        </w:tc>
        <w:tc>
          <w:tcPr>
            <w:tcW w:w="1110" w:type="dxa"/>
          </w:tcPr>
          <w:p w14:paraId="66175EF0" w14:textId="30C723DA" w:rsidR="00992D77" w:rsidRPr="00CD49CA" w:rsidRDefault="00992D77" w:rsidP="00992D77">
            <w:pPr>
              <w:pStyle w:val="Paragraph"/>
              <w:spacing w:after="0"/>
              <w:jc w:val="right"/>
              <w:rPr>
                <w:noProof/>
                <w:lang w:val="nl-NL"/>
              </w:rPr>
            </w:pPr>
            <w:r w:rsidRPr="00CD49CA">
              <w:rPr>
                <w:noProof/>
                <w:lang w:val="nl-NL"/>
              </w:rPr>
              <w:t>ex 3204 19 00</w:t>
            </w:r>
          </w:p>
        </w:tc>
        <w:tc>
          <w:tcPr>
            <w:tcW w:w="851" w:type="dxa"/>
          </w:tcPr>
          <w:p w14:paraId="29A1FB4D" w14:textId="2A367A90" w:rsidR="00992D77" w:rsidRPr="00CD49CA" w:rsidRDefault="00992D77" w:rsidP="00992D77">
            <w:pPr>
              <w:pStyle w:val="Paragraph"/>
              <w:spacing w:after="0"/>
              <w:jc w:val="center"/>
              <w:rPr>
                <w:noProof/>
                <w:lang w:val="nl-NL"/>
              </w:rPr>
            </w:pPr>
            <w:r w:rsidRPr="00CD49CA">
              <w:rPr>
                <w:noProof/>
                <w:lang w:val="nl-NL"/>
              </w:rPr>
              <w:t>16</w:t>
            </w:r>
          </w:p>
        </w:tc>
        <w:tc>
          <w:tcPr>
            <w:tcW w:w="3992" w:type="dxa"/>
          </w:tcPr>
          <w:p w14:paraId="463271D8" w14:textId="75BAAA18" w:rsidR="00992D77" w:rsidRPr="00CD49CA" w:rsidRDefault="00992D77" w:rsidP="00992D77">
            <w:pPr>
              <w:pStyle w:val="Paragraph"/>
              <w:spacing w:after="0"/>
              <w:rPr>
                <w:noProof/>
                <w:lang w:val="nl-NL"/>
              </w:rPr>
            </w:pPr>
            <w:r w:rsidRPr="00CD49CA">
              <w:rPr>
                <w:noProof/>
                <w:lang w:val="nl-NL"/>
              </w:rPr>
              <w:t>Kleurstof C.I Solvent Yellow 133 (CAS RN 51202-86-9) en preparaten op basis daarvan met een gehalte aan kleurstof C.I. Solvent Yellow 133 van 97 of meer gewichtspercenten</w:t>
            </w:r>
          </w:p>
        </w:tc>
        <w:tc>
          <w:tcPr>
            <w:tcW w:w="1107" w:type="dxa"/>
          </w:tcPr>
          <w:p w14:paraId="18464024" w14:textId="7D03D407" w:rsidR="00992D77" w:rsidRPr="00CD49CA" w:rsidRDefault="00992D77" w:rsidP="00992D77">
            <w:pPr>
              <w:pStyle w:val="Paragraph"/>
              <w:spacing w:after="0"/>
              <w:rPr>
                <w:noProof/>
                <w:lang w:val="nl-NL"/>
              </w:rPr>
            </w:pPr>
            <w:r w:rsidRPr="00CD49CA">
              <w:rPr>
                <w:noProof/>
                <w:lang w:val="nl-NL"/>
              </w:rPr>
              <w:t>0 %</w:t>
            </w:r>
          </w:p>
        </w:tc>
        <w:tc>
          <w:tcPr>
            <w:tcW w:w="1208" w:type="dxa"/>
          </w:tcPr>
          <w:p w14:paraId="5A17624B" w14:textId="2C8E6157" w:rsidR="00992D77" w:rsidRPr="00CD49CA" w:rsidRDefault="00992D77" w:rsidP="00992D77">
            <w:pPr>
              <w:pStyle w:val="Paragraph"/>
              <w:spacing w:after="0"/>
              <w:rPr>
                <w:noProof/>
                <w:lang w:val="nl-NL"/>
              </w:rPr>
            </w:pPr>
            <w:r w:rsidRPr="00CD49CA">
              <w:rPr>
                <w:noProof/>
                <w:lang w:val="nl-NL"/>
              </w:rPr>
              <w:t>-</w:t>
            </w:r>
          </w:p>
        </w:tc>
        <w:tc>
          <w:tcPr>
            <w:tcW w:w="919" w:type="dxa"/>
          </w:tcPr>
          <w:p w14:paraId="4E22C072" w14:textId="40824AE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AF4EA14" w14:textId="77777777" w:rsidTr="00771673">
        <w:trPr>
          <w:cantSplit/>
        </w:trPr>
        <w:tc>
          <w:tcPr>
            <w:tcW w:w="733" w:type="dxa"/>
          </w:tcPr>
          <w:p w14:paraId="279BA0BC" w14:textId="1E0A0589" w:rsidR="00992D77" w:rsidRPr="00CD49CA" w:rsidRDefault="00992D77" w:rsidP="00992D77">
            <w:pPr>
              <w:pStyle w:val="Paragraph"/>
              <w:spacing w:after="0"/>
              <w:rPr>
                <w:noProof/>
                <w:lang w:val="nl-NL"/>
              </w:rPr>
            </w:pPr>
            <w:r w:rsidRPr="00CD49CA">
              <w:rPr>
                <w:noProof/>
                <w:lang w:val="nl-NL"/>
              </w:rPr>
              <w:t>0.5100</w:t>
            </w:r>
          </w:p>
        </w:tc>
        <w:tc>
          <w:tcPr>
            <w:tcW w:w="1110" w:type="dxa"/>
          </w:tcPr>
          <w:p w14:paraId="18721A9A" w14:textId="1B34A1A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19 00</w:t>
            </w:r>
          </w:p>
        </w:tc>
        <w:tc>
          <w:tcPr>
            <w:tcW w:w="851" w:type="dxa"/>
          </w:tcPr>
          <w:p w14:paraId="6C73324D" w14:textId="7C133776"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1A5DA232" w14:textId="281F5802" w:rsidR="00992D77" w:rsidRPr="00CD49CA" w:rsidRDefault="00992D77" w:rsidP="00992D77">
            <w:pPr>
              <w:pStyle w:val="Paragraph"/>
              <w:spacing w:after="0"/>
              <w:rPr>
                <w:noProof/>
                <w:lang w:val="nl-NL"/>
              </w:rPr>
            </w:pPr>
            <w:r w:rsidRPr="00CD49CA">
              <w:rPr>
                <w:noProof/>
                <w:lang w:val="nl-NL"/>
              </w:rPr>
              <w:t>Kleurstof  C.I. Solvent Blue 104 (CAS RN 116-75-6) en preparaten op basis daarvan met een gehalte aan C.I. Solvent Blue 104 van 97 of meer gewichtspercenten</w:t>
            </w:r>
          </w:p>
        </w:tc>
        <w:tc>
          <w:tcPr>
            <w:tcW w:w="1107" w:type="dxa"/>
          </w:tcPr>
          <w:p w14:paraId="15241323" w14:textId="2BD7383E" w:rsidR="00992D77" w:rsidRPr="00CD49CA" w:rsidRDefault="00992D77" w:rsidP="00992D77">
            <w:pPr>
              <w:pStyle w:val="Paragraph"/>
              <w:spacing w:after="0"/>
              <w:rPr>
                <w:noProof/>
                <w:lang w:val="nl-NL"/>
              </w:rPr>
            </w:pPr>
            <w:r w:rsidRPr="00CD49CA">
              <w:rPr>
                <w:noProof/>
                <w:lang w:val="nl-NL"/>
              </w:rPr>
              <w:t>0 %</w:t>
            </w:r>
          </w:p>
        </w:tc>
        <w:tc>
          <w:tcPr>
            <w:tcW w:w="1208" w:type="dxa"/>
          </w:tcPr>
          <w:p w14:paraId="23FED752" w14:textId="50BA5105" w:rsidR="00992D77" w:rsidRPr="00CD49CA" w:rsidRDefault="00992D77" w:rsidP="00992D77">
            <w:pPr>
              <w:pStyle w:val="Paragraph"/>
              <w:spacing w:after="0"/>
              <w:rPr>
                <w:noProof/>
                <w:lang w:val="nl-NL"/>
              </w:rPr>
            </w:pPr>
            <w:r w:rsidRPr="00CD49CA">
              <w:rPr>
                <w:noProof/>
                <w:lang w:val="nl-NL"/>
              </w:rPr>
              <w:t>-</w:t>
            </w:r>
          </w:p>
        </w:tc>
        <w:tc>
          <w:tcPr>
            <w:tcW w:w="919" w:type="dxa"/>
          </w:tcPr>
          <w:p w14:paraId="029721B6" w14:textId="55F1098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A4AA133" w14:textId="77777777" w:rsidTr="00771673">
        <w:trPr>
          <w:cantSplit/>
        </w:trPr>
        <w:tc>
          <w:tcPr>
            <w:tcW w:w="733" w:type="dxa"/>
          </w:tcPr>
          <w:p w14:paraId="20C4EC7E" w14:textId="02BCD40A" w:rsidR="00992D77" w:rsidRPr="00CD49CA" w:rsidRDefault="00992D77" w:rsidP="00992D77">
            <w:pPr>
              <w:pStyle w:val="Paragraph"/>
              <w:spacing w:after="0"/>
              <w:rPr>
                <w:noProof/>
                <w:lang w:val="nl-NL"/>
              </w:rPr>
            </w:pPr>
            <w:r w:rsidRPr="00CD49CA">
              <w:rPr>
                <w:noProof/>
                <w:lang w:val="nl-NL"/>
              </w:rPr>
              <w:t>0.5282</w:t>
            </w:r>
          </w:p>
        </w:tc>
        <w:tc>
          <w:tcPr>
            <w:tcW w:w="1110" w:type="dxa"/>
          </w:tcPr>
          <w:p w14:paraId="3DB1657B" w14:textId="43A3951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19 00</w:t>
            </w:r>
          </w:p>
        </w:tc>
        <w:tc>
          <w:tcPr>
            <w:tcW w:w="851" w:type="dxa"/>
          </w:tcPr>
          <w:p w14:paraId="598EF301" w14:textId="6717C491" w:rsidR="00992D77" w:rsidRPr="00CD49CA" w:rsidRDefault="00992D77" w:rsidP="00992D77">
            <w:pPr>
              <w:pStyle w:val="Paragraph"/>
              <w:spacing w:after="0"/>
              <w:jc w:val="center"/>
              <w:rPr>
                <w:noProof/>
                <w:lang w:val="nl-NL"/>
              </w:rPr>
            </w:pPr>
            <w:r w:rsidRPr="00CD49CA">
              <w:rPr>
                <w:noProof/>
                <w:lang w:val="nl-NL"/>
              </w:rPr>
              <w:t>77</w:t>
            </w:r>
          </w:p>
        </w:tc>
        <w:tc>
          <w:tcPr>
            <w:tcW w:w="3992" w:type="dxa"/>
          </w:tcPr>
          <w:p w14:paraId="5C0D469A" w14:textId="5494A423" w:rsidR="00992D77" w:rsidRPr="00CD49CA" w:rsidRDefault="00992D77" w:rsidP="00992D77">
            <w:pPr>
              <w:pStyle w:val="Paragraph"/>
              <w:spacing w:after="0"/>
              <w:rPr>
                <w:noProof/>
                <w:lang w:val="nl-NL"/>
              </w:rPr>
            </w:pPr>
            <w:r w:rsidRPr="00CD49CA">
              <w:rPr>
                <w:noProof/>
                <w:lang w:val="nl-NL"/>
              </w:rPr>
              <w:t>Kleurstof  C.I. Solvent Yellow 98 (CAS RN 27870-92-4 of CAS RN 12671-74-8) en preparaten op basis daarvan met een gehalte aan C.I. Solvent Yellow 98 van 95 of meer gewichtspercenten</w:t>
            </w:r>
          </w:p>
        </w:tc>
        <w:tc>
          <w:tcPr>
            <w:tcW w:w="1107" w:type="dxa"/>
          </w:tcPr>
          <w:p w14:paraId="045A689A" w14:textId="24E7B469" w:rsidR="00992D77" w:rsidRPr="00CD49CA" w:rsidRDefault="00992D77" w:rsidP="00992D77">
            <w:pPr>
              <w:pStyle w:val="Paragraph"/>
              <w:spacing w:after="0"/>
              <w:rPr>
                <w:noProof/>
                <w:lang w:val="nl-NL"/>
              </w:rPr>
            </w:pPr>
            <w:r w:rsidRPr="00CD49CA">
              <w:rPr>
                <w:noProof/>
                <w:lang w:val="nl-NL"/>
              </w:rPr>
              <w:t>0 %</w:t>
            </w:r>
          </w:p>
        </w:tc>
        <w:tc>
          <w:tcPr>
            <w:tcW w:w="1208" w:type="dxa"/>
          </w:tcPr>
          <w:p w14:paraId="1B6B8994" w14:textId="06CE1DE1" w:rsidR="00992D77" w:rsidRPr="00CD49CA" w:rsidRDefault="00992D77" w:rsidP="00992D77">
            <w:pPr>
              <w:pStyle w:val="Paragraph"/>
              <w:spacing w:after="0"/>
              <w:rPr>
                <w:noProof/>
                <w:lang w:val="nl-NL"/>
              </w:rPr>
            </w:pPr>
            <w:r w:rsidRPr="00CD49CA">
              <w:rPr>
                <w:noProof/>
                <w:lang w:val="nl-NL"/>
              </w:rPr>
              <w:t>-</w:t>
            </w:r>
          </w:p>
        </w:tc>
        <w:tc>
          <w:tcPr>
            <w:tcW w:w="919" w:type="dxa"/>
          </w:tcPr>
          <w:p w14:paraId="0789BDFF" w14:textId="06E35EB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F62639A" w14:textId="77777777" w:rsidTr="00771673">
        <w:trPr>
          <w:cantSplit/>
        </w:trPr>
        <w:tc>
          <w:tcPr>
            <w:tcW w:w="733" w:type="dxa"/>
          </w:tcPr>
          <w:p w14:paraId="2C16F8E5" w14:textId="4668B986" w:rsidR="00992D77" w:rsidRPr="00CD49CA" w:rsidRDefault="00992D77" w:rsidP="00992D77">
            <w:pPr>
              <w:pStyle w:val="Paragraph"/>
              <w:spacing w:after="0"/>
              <w:rPr>
                <w:noProof/>
                <w:lang w:val="nl-NL"/>
              </w:rPr>
            </w:pPr>
            <w:r w:rsidRPr="00CD49CA">
              <w:rPr>
                <w:noProof/>
                <w:lang w:val="nl-NL"/>
              </w:rPr>
              <w:t>0.5671</w:t>
            </w:r>
          </w:p>
        </w:tc>
        <w:tc>
          <w:tcPr>
            <w:tcW w:w="1110" w:type="dxa"/>
          </w:tcPr>
          <w:p w14:paraId="08573B17" w14:textId="77DAC6C3" w:rsidR="00992D77" w:rsidRPr="00CD49CA" w:rsidRDefault="00992D77" w:rsidP="00992D77">
            <w:pPr>
              <w:pStyle w:val="Paragraph"/>
              <w:spacing w:after="0"/>
              <w:jc w:val="right"/>
              <w:rPr>
                <w:noProof/>
                <w:lang w:val="nl-NL"/>
              </w:rPr>
            </w:pPr>
            <w:r w:rsidRPr="00CD49CA">
              <w:rPr>
                <w:noProof/>
                <w:lang w:val="nl-NL"/>
              </w:rPr>
              <w:t>ex 3204 19 00</w:t>
            </w:r>
          </w:p>
        </w:tc>
        <w:tc>
          <w:tcPr>
            <w:tcW w:w="851" w:type="dxa"/>
          </w:tcPr>
          <w:p w14:paraId="1582A94A" w14:textId="17589C8A" w:rsidR="00992D77" w:rsidRPr="00CD49CA" w:rsidRDefault="00992D77" w:rsidP="00992D77">
            <w:pPr>
              <w:pStyle w:val="Paragraph"/>
              <w:spacing w:after="0"/>
              <w:jc w:val="center"/>
              <w:rPr>
                <w:noProof/>
                <w:lang w:val="nl-NL"/>
              </w:rPr>
            </w:pPr>
            <w:r w:rsidRPr="00CD49CA">
              <w:rPr>
                <w:noProof/>
                <w:lang w:val="nl-NL"/>
              </w:rPr>
              <w:t>84</w:t>
            </w:r>
          </w:p>
        </w:tc>
        <w:tc>
          <w:tcPr>
            <w:tcW w:w="3992" w:type="dxa"/>
          </w:tcPr>
          <w:p w14:paraId="50A53DBE" w14:textId="0E7D0A71" w:rsidR="00992D77" w:rsidRPr="00CD49CA" w:rsidRDefault="00992D77" w:rsidP="00992D77">
            <w:pPr>
              <w:pStyle w:val="Paragraph"/>
              <w:spacing w:after="0"/>
              <w:rPr>
                <w:noProof/>
                <w:lang w:val="nl-NL"/>
              </w:rPr>
            </w:pPr>
            <w:r w:rsidRPr="00CD49CA">
              <w:rPr>
                <w:noProof/>
                <w:lang w:val="nl-NL"/>
              </w:rPr>
              <w:t>Kleurstof  C.I. Solvent Blue 67 (CAS RN 12226-78-7) en preparaten op basis daarvan met een gehalte aan C.I. Solvent Blue 67 van 98 of meer gewichtspercenten</w:t>
            </w:r>
          </w:p>
        </w:tc>
        <w:tc>
          <w:tcPr>
            <w:tcW w:w="1107" w:type="dxa"/>
          </w:tcPr>
          <w:p w14:paraId="6E3E9543" w14:textId="02DB9112" w:rsidR="00992D77" w:rsidRPr="00CD49CA" w:rsidRDefault="00992D77" w:rsidP="00992D77">
            <w:pPr>
              <w:pStyle w:val="Paragraph"/>
              <w:spacing w:after="0"/>
              <w:rPr>
                <w:noProof/>
                <w:lang w:val="nl-NL"/>
              </w:rPr>
            </w:pPr>
            <w:r w:rsidRPr="00CD49CA">
              <w:rPr>
                <w:noProof/>
                <w:lang w:val="nl-NL"/>
              </w:rPr>
              <w:t>0 %</w:t>
            </w:r>
          </w:p>
        </w:tc>
        <w:tc>
          <w:tcPr>
            <w:tcW w:w="1208" w:type="dxa"/>
          </w:tcPr>
          <w:p w14:paraId="71F1131D" w14:textId="402FD2A5" w:rsidR="00992D77" w:rsidRPr="00CD49CA" w:rsidRDefault="00992D77" w:rsidP="00992D77">
            <w:pPr>
              <w:pStyle w:val="Paragraph"/>
              <w:spacing w:after="0"/>
              <w:rPr>
                <w:noProof/>
                <w:lang w:val="nl-NL"/>
              </w:rPr>
            </w:pPr>
            <w:r w:rsidRPr="00CD49CA">
              <w:rPr>
                <w:noProof/>
                <w:lang w:val="nl-NL"/>
              </w:rPr>
              <w:t>-</w:t>
            </w:r>
          </w:p>
        </w:tc>
        <w:tc>
          <w:tcPr>
            <w:tcW w:w="919" w:type="dxa"/>
          </w:tcPr>
          <w:p w14:paraId="48772F67" w14:textId="6D52F22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A8220DC" w14:textId="77777777" w:rsidTr="00771673">
        <w:trPr>
          <w:cantSplit/>
        </w:trPr>
        <w:tc>
          <w:tcPr>
            <w:tcW w:w="733" w:type="dxa"/>
          </w:tcPr>
          <w:p w14:paraId="1C93D4FA" w14:textId="696CA27B" w:rsidR="00992D77" w:rsidRPr="00CD49CA" w:rsidRDefault="00992D77" w:rsidP="00992D77">
            <w:pPr>
              <w:pStyle w:val="Paragraph"/>
              <w:spacing w:after="0"/>
              <w:rPr>
                <w:noProof/>
                <w:lang w:val="nl-NL"/>
              </w:rPr>
            </w:pPr>
            <w:r w:rsidRPr="00CD49CA">
              <w:rPr>
                <w:noProof/>
                <w:lang w:val="nl-NL"/>
              </w:rPr>
              <w:t>0.5395</w:t>
            </w:r>
          </w:p>
        </w:tc>
        <w:tc>
          <w:tcPr>
            <w:tcW w:w="1110" w:type="dxa"/>
          </w:tcPr>
          <w:p w14:paraId="6E5E3FFA" w14:textId="730D551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3204 20 00</w:t>
            </w:r>
          </w:p>
        </w:tc>
        <w:tc>
          <w:tcPr>
            <w:tcW w:w="851" w:type="dxa"/>
          </w:tcPr>
          <w:p w14:paraId="30C94CC3" w14:textId="02B1D9D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592A0E5" w14:textId="17A50FED" w:rsidR="00992D77" w:rsidRPr="00CD49CA" w:rsidRDefault="00992D77" w:rsidP="00992D77">
            <w:pPr>
              <w:pStyle w:val="Paragraph"/>
              <w:spacing w:after="0"/>
              <w:rPr>
                <w:noProof/>
                <w:lang w:val="nl-NL"/>
              </w:rPr>
            </w:pPr>
            <w:r w:rsidRPr="00CD49CA">
              <w:rPr>
                <w:noProof/>
                <w:lang w:val="nl-NL"/>
              </w:rPr>
              <w:t>Kleurstof  C.I. Fluorescent Brightener 351 (CAS RN 27344-41-8) en preparaten op basis daarvan met een gehalte aan C.I. Fluorescent Brightener 351 van 90 of meer gewichtspercenten</w:t>
            </w:r>
          </w:p>
        </w:tc>
        <w:tc>
          <w:tcPr>
            <w:tcW w:w="1107" w:type="dxa"/>
          </w:tcPr>
          <w:p w14:paraId="553332AE" w14:textId="41AA9901" w:rsidR="00992D77" w:rsidRPr="00CD49CA" w:rsidRDefault="00992D77" w:rsidP="00992D77">
            <w:pPr>
              <w:pStyle w:val="Paragraph"/>
              <w:spacing w:after="0"/>
              <w:rPr>
                <w:noProof/>
                <w:lang w:val="nl-NL"/>
              </w:rPr>
            </w:pPr>
            <w:r w:rsidRPr="00CD49CA">
              <w:rPr>
                <w:noProof/>
                <w:lang w:val="nl-NL"/>
              </w:rPr>
              <w:t>0 %</w:t>
            </w:r>
          </w:p>
        </w:tc>
        <w:tc>
          <w:tcPr>
            <w:tcW w:w="1208" w:type="dxa"/>
          </w:tcPr>
          <w:p w14:paraId="282C0D9C" w14:textId="07416BB8" w:rsidR="00992D77" w:rsidRPr="00CD49CA" w:rsidRDefault="00992D77" w:rsidP="00992D77">
            <w:pPr>
              <w:pStyle w:val="Paragraph"/>
              <w:spacing w:after="0"/>
              <w:rPr>
                <w:noProof/>
                <w:lang w:val="nl-NL"/>
              </w:rPr>
            </w:pPr>
            <w:r w:rsidRPr="00CD49CA">
              <w:rPr>
                <w:noProof/>
                <w:lang w:val="nl-NL"/>
              </w:rPr>
              <w:t>-</w:t>
            </w:r>
          </w:p>
        </w:tc>
        <w:tc>
          <w:tcPr>
            <w:tcW w:w="919" w:type="dxa"/>
          </w:tcPr>
          <w:p w14:paraId="3D12EFB1" w14:textId="476C019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00C4765" w14:textId="77777777" w:rsidTr="00771673">
        <w:trPr>
          <w:cantSplit/>
        </w:trPr>
        <w:tc>
          <w:tcPr>
            <w:tcW w:w="733" w:type="dxa"/>
          </w:tcPr>
          <w:p w14:paraId="0D335D4F" w14:textId="560216F9" w:rsidR="00992D77" w:rsidRPr="00CD49CA" w:rsidRDefault="00992D77" w:rsidP="00992D77">
            <w:pPr>
              <w:pStyle w:val="Paragraph"/>
              <w:spacing w:after="0"/>
              <w:rPr>
                <w:noProof/>
                <w:lang w:val="nl-NL"/>
              </w:rPr>
            </w:pPr>
            <w:r w:rsidRPr="00CD49CA">
              <w:rPr>
                <w:noProof/>
                <w:lang w:val="nl-NL"/>
              </w:rPr>
              <w:t>0.6473</w:t>
            </w:r>
          </w:p>
        </w:tc>
        <w:tc>
          <w:tcPr>
            <w:tcW w:w="1110" w:type="dxa"/>
          </w:tcPr>
          <w:p w14:paraId="068F5AD2" w14:textId="6E7F4E76" w:rsidR="00992D77" w:rsidRPr="00CD49CA" w:rsidRDefault="00992D77" w:rsidP="00992D77">
            <w:pPr>
              <w:pStyle w:val="Paragraph"/>
              <w:spacing w:after="0"/>
              <w:jc w:val="right"/>
              <w:rPr>
                <w:noProof/>
                <w:lang w:val="nl-NL"/>
              </w:rPr>
            </w:pPr>
            <w:r w:rsidRPr="00CD49CA">
              <w:rPr>
                <w:noProof/>
                <w:lang w:val="nl-NL"/>
              </w:rPr>
              <w:t>ex 3204 90 00</w:t>
            </w:r>
          </w:p>
        </w:tc>
        <w:tc>
          <w:tcPr>
            <w:tcW w:w="851" w:type="dxa"/>
          </w:tcPr>
          <w:p w14:paraId="449BE9D4" w14:textId="744ECE8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C66450E" w14:textId="427A1989" w:rsidR="00992D77" w:rsidRPr="00CD49CA" w:rsidRDefault="00992D77" w:rsidP="00992D77">
            <w:pPr>
              <w:pStyle w:val="Paragraph"/>
              <w:spacing w:after="0"/>
              <w:rPr>
                <w:noProof/>
                <w:lang w:val="nl-NL"/>
              </w:rPr>
            </w:pPr>
            <w:r w:rsidRPr="00CD49CA">
              <w:rPr>
                <w:noProof/>
                <w:lang w:val="nl-NL"/>
              </w:rPr>
              <w:t>Kleurstof C.I Solvent Yellow 172 (ook bekend als C.I. Solvent Yellow 135) (CAS RN 68427-35-0) en preparaten op basis daarvan met een gehalte aan kleurstof C.I Solvent Yellow 172 (ook bekend als C.I. Solvent Yellow 135) van 90 of meer gewichtspercent</w:t>
            </w:r>
          </w:p>
        </w:tc>
        <w:tc>
          <w:tcPr>
            <w:tcW w:w="1107" w:type="dxa"/>
          </w:tcPr>
          <w:p w14:paraId="6A73F829" w14:textId="695320F4" w:rsidR="00992D77" w:rsidRPr="00CD49CA" w:rsidRDefault="00992D77" w:rsidP="00992D77">
            <w:pPr>
              <w:pStyle w:val="Paragraph"/>
              <w:spacing w:after="0"/>
              <w:rPr>
                <w:noProof/>
                <w:lang w:val="nl-NL"/>
              </w:rPr>
            </w:pPr>
            <w:r w:rsidRPr="00CD49CA">
              <w:rPr>
                <w:noProof/>
                <w:lang w:val="nl-NL"/>
              </w:rPr>
              <w:t>0 %</w:t>
            </w:r>
          </w:p>
        </w:tc>
        <w:tc>
          <w:tcPr>
            <w:tcW w:w="1208" w:type="dxa"/>
          </w:tcPr>
          <w:p w14:paraId="7E042112" w14:textId="43E0B4C7" w:rsidR="00992D77" w:rsidRPr="00CD49CA" w:rsidRDefault="00992D77" w:rsidP="00992D77">
            <w:pPr>
              <w:pStyle w:val="Paragraph"/>
              <w:spacing w:after="0"/>
              <w:rPr>
                <w:noProof/>
                <w:lang w:val="nl-NL"/>
              </w:rPr>
            </w:pPr>
            <w:r w:rsidRPr="00CD49CA">
              <w:rPr>
                <w:noProof/>
                <w:lang w:val="nl-NL"/>
              </w:rPr>
              <w:t>-</w:t>
            </w:r>
          </w:p>
        </w:tc>
        <w:tc>
          <w:tcPr>
            <w:tcW w:w="919" w:type="dxa"/>
          </w:tcPr>
          <w:p w14:paraId="7F75AA1E" w14:textId="49BF6D4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E42B9B8" w14:textId="77777777" w:rsidTr="00771673">
        <w:trPr>
          <w:cantSplit/>
        </w:trPr>
        <w:tc>
          <w:tcPr>
            <w:tcW w:w="733" w:type="dxa"/>
          </w:tcPr>
          <w:p w14:paraId="521BC954" w14:textId="13F76E0E" w:rsidR="00992D77" w:rsidRPr="00CD49CA" w:rsidRDefault="00992D77" w:rsidP="00992D77">
            <w:pPr>
              <w:pStyle w:val="Paragraph"/>
              <w:spacing w:after="0"/>
              <w:rPr>
                <w:noProof/>
                <w:lang w:val="nl-NL"/>
              </w:rPr>
            </w:pPr>
            <w:r w:rsidRPr="00CD49CA">
              <w:rPr>
                <w:noProof/>
                <w:lang w:val="nl-NL"/>
              </w:rPr>
              <w:t>0.7326</w:t>
            </w:r>
          </w:p>
        </w:tc>
        <w:tc>
          <w:tcPr>
            <w:tcW w:w="1110" w:type="dxa"/>
          </w:tcPr>
          <w:p w14:paraId="0F077AFA" w14:textId="0F0EEB6D" w:rsidR="00992D77" w:rsidRPr="00CD49CA" w:rsidRDefault="00992D77" w:rsidP="00992D77">
            <w:pPr>
              <w:pStyle w:val="Paragraph"/>
              <w:spacing w:after="0"/>
              <w:jc w:val="right"/>
              <w:rPr>
                <w:noProof/>
                <w:lang w:val="nl-NL"/>
              </w:rPr>
            </w:pPr>
            <w:r w:rsidRPr="00CD49CA">
              <w:rPr>
                <w:noProof/>
                <w:lang w:val="nl-NL"/>
              </w:rPr>
              <w:t>ex 3204 90 00</w:t>
            </w:r>
          </w:p>
        </w:tc>
        <w:tc>
          <w:tcPr>
            <w:tcW w:w="851" w:type="dxa"/>
          </w:tcPr>
          <w:p w14:paraId="2D058C08" w14:textId="6EA058A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8D9E61F" w14:textId="7C366296" w:rsidR="00992D77" w:rsidRPr="00CD49CA" w:rsidRDefault="00992D77" w:rsidP="00992D77">
            <w:pPr>
              <w:pStyle w:val="Paragraph"/>
              <w:spacing w:after="0"/>
              <w:rPr>
                <w:noProof/>
                <w:lang w:val="nl-NL"/>
              </w:rPr>
            </w:pPr>
            <w:r w:rsidRPr="00CD49CA">
              <w:rPr>
                <w:noProof/>
                <w:lang w:val="nl-NL"/>
              </w:rPr>
              <w:t>Preparaten van kleurstof C.I. Solvent Red 175 (CAS RN 68411-78-6) in met waterstof behandelde lichte nafteenhoudende aardoliedestillaten (CAS RN 64742-53-6), bevattende 40 of meer maar niet meer dan 60 gewichtspercenten C.I. Solvent Red 175</w:t>
            </w:r>
          </w:p>
        </w:tc>
        <w:tc>
          <w:tcPr>
            <w:tcW w:w="1107" w:type="dxa"/>
          </w:tcPr>
          <w:p w14:paraId="6A5E1D95" w14:textId="07FCCDED" w:rsidR="00992D77" w:rsidRPr="00CD49CA" w:rsidRDefault="00992D77" w:rsidP="00992D77">
            <w:pPr>
              <w:pStyle w:val="Paragraph"/>
              <w:spacing w:after="0"/>
              <w:rPr>
                <w:noProof/>
                <w:lang w:val="nl-NL"/>
              </w:rPr>
            </w:pPr>
            <w:r w:rsidRPr="00CD49CA">
              <w:rPr>
                <w:noProof/>
                <w:lang w:val="nl-NL"/>
              </w:rPr>
              <w:t>0 %</w:t>
            </w:r>
          </w:p>
        </w:tc>
        <w:tc>
          <w:tcPr>
            <w:tcW w:w="1208" w:type="dxa"/>
          </w:tcPr>
          <w:p w14:paraId="37A1D3AB" w14:textId="0136571A" w:rsidR="00992D77" w:rsidRPr="00CD49CA" w:rsidRDefault="00992D77" w:rsidP="00992D77">
            <w:pPr>
              <w:pStyle w:val="Paragraph"/>
              <w:spacing w:after="0"/>
              <w:rPr>
                <w:noProof/>
                <w:lang w:val="nl-NL"/>
              </w:rPr>
            </w:pPr>
            <w:r w:rsidRPr="00CD49CA">
              <w:rPr>
                <w:noProof/>
                <w:lang w:val="nl-NL"/>
              </w:rPr>
              <w:t>-</w:t>
            </w:r>
          </w:p>
        </w:tc>
        <w:tc>
          <w:tcPr>
            <w:tcW w:w="919" w:type="dxa"/>
          </w:tcPr>
          <w:p w14:paraId="5642083C" w14:textId="620012A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6EE7594" w14:textId="77777777" w:rsidTr="00771673">
        <w:trPr>
          <w:cantSplit/>
        </w:trPr>
        <w:tc>
          <w:tcPr>
            <w:tcW w:w="733" w:type="dxa"/>
          </w:tcPr>
          <w:p w14:paraId="20DB8C1B" w14:textId="0B38F134" w:rsidR="00992D77" w:rsidRPr="00CD49CA" w:rsidRDefault="00992D77" w:rsidP="00992D77">
            <w:pPr>
              <w:pStyle w:val="Paragraph"/>
              <w:spacing w:after="0"/>
              <w:rPr>
                <w:noProof/>
                <w:lang w:val="nl-NL"/>
              </w:rPr>
            </w:pPr>
            <w:r w:rsidRPr="00CD49CA">
              <w:rPr>
                <w:noProof/>
                <w:lang w:val="nl-NL"/>
              </w:rPr>
              <w:t>0.3707</w:t>
            </w:r>
          </w:p>
        </w:tc>
        <w:tc>
          <w:tcPr>
            <w:tcW w:w="1110" w:type="dxa"/>
          </w:tcPr>
          <w:p w14:paraId="219AAD7E" w14:textId="2721CCF5" w:rsidR="00992D77" w:rsidRPr="00CD49CA" w:rsidRDefault="00992D77" w:rsidP="00992D77">
            <w:pPr>
              <w:pStyle w:val="Paragraph"/>
              <w:spacing w:after="0"/>
              <w:jc w:val="right"/>
              <w:rPr>
                <w:noProof/>
                <w:lang w:val="nl-NL"/>
              </w:rPr>
            </w:pPr>
            <w:r w:rsidRPr="00CD49CA">
              <w:rPr>
                <w:noProof/>
                <w:lang w:val="nl-NL"/>
              </w:rPr>
              <w:t>ex 3205 00 00</w:t>
            </w:r>
          </w:p>
        </w:tc>
        <w:tc>
          <w:tcPr>
            <w:tcW w:w="851" w:type="dxa"/>
          </w:tcPr>
          <w:p w14:paraId="45FE91C4" w14:textId="35D98CF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21E6D4C" w14:textId="5F49C851" w:rsidR="00992D77" w:rsidRPr="00CD49CA" w:rsidRDefault="00992D77" w:rsidP="00992D77">
            <w:pPr>
              <w:pStyle w:val="Paragraph"/>
              <w:spacing w:after="0"/>
              <w:rPr>
                <w:noProof/>
                <w:lang w:val="nl-NL"/>
              </w:rPr>
            </w:pPr>
            <w:r w:rsidRPr="00CD49CA">
              <w:rPr>
                <w:noProof/>
                <w:lang w:val="nl-NL"/>
              </w:rPr>
              <w:t>Uit kleurstoffen bereide aluminiumlakken, bestemd om te worden gebruikt bij de vervaardiging van pigmenten voor de farmaceutische industrie </w:t>
            </w:r>
            <w:r w:rsidRPr="00CD49CA">
              <w:rPr>
                <w:rStyle w:val="FootnoteReference"/>
                <w:noProof/>
                <w:lang w:val="nl-NL"/>
              </w:rPr>
              <w:t>(1)</w:t>
            </w:r>
          </w:p>
        </w:tc>
        <w:tc>
          <w:tcPr>
            <w:tcW w:w="1107" w:type="dxa"/>
          </w:tcPr>
          <w:p w14:paraId="7453E2F5" w14:textId="2A09F67B" w:rsidR="00992D77" w:rsidRPr="00CD49CA" w:rsidRDefault="00992D77" w:rsidP="00992D77">
            <w:pPr>
              <w:pStyle w:val="Paragraph"/>
              <w:spacing w:after="0"/>
              <w:rPr>
                <w:noProof/>
                <w:lang w:val="nl-NL"/>
              </w:rPr>
            </w:pPr>
            <w:r w:rsidRPr="00CD49CA">
              <w:rPr>
                <w:noProof/>
                <w:lang w:val="nl-NL"/>
              </w:rPr>
              <w:t>0 %</w:t>
            </w:r>
          </w:p>
        </w:tc>
        <w:tc>
          <w:tcPr>
            <w:tcW w:w="1208" w:type="dxa"/>
          </w:tcPr>
          <w:p w14:paraId="5136D5DA" w14:textId="7E20110F" w:rsidR="00992D77" w:rsidRPr="00CD49CA" w:rsidRDefault="00992D77" w:rsidP="00992D77">
            <w:pPr>
              <w:pStyle w:val="Paragraph"/>
              <w:spacing w:after="0"/>
              <w:rPr>
                <w:noProof/>
                <w:lang w:val="nl-NL"/>
              </w:rPr>
            </w:pPr>
            <w:r w:rsidRPr="00CD49CA">
              <w:rPr>
                <w:noProof/>
                <w:lang w:val="nl-NL"/>
              </w:rPr>
              <w:t>-</w:t>
            </w:r>
          </w:p>
        </w:tc>
        <w:tc>
          <w:tcPr>
            <w:tcW w:w="919" w:type="dxa"/>
          </w:tcPr>
          <w:p w14:paraId="3FB6E7FC" w14:textId="14D29F4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53F55BD" w14:textId="77777777" w:rsidTr="00771673">
        <w:trPr>
          <w:cantSplit/>
        </w:trPr>
        <w:tc>
          <w:tcPr>
            <w:tcW w:w="733" w:type="dxa"/>
          </w:tcPr>
          <w:p w14:paraId="65219018" w14:textId="6A19EBB8" w:rsidR="00992D77" w:rsidRPr="00CD49CA" w:rsidRDefault="00992D77" w:rsidP="00992D77">
            <w:pPr>
              <w:pStyle w:val="Paragraph"/>
              <w:spacing w:after="0"/>
              <w:rPr>
                <w:noProof/>
                <w:lang w:val="nl-NL"/>
              </w:rPr>
            </w:pPr>
            <w:r w:rsidRPr="00CD49CA">
              <w:rPr>
                <w:noProof/>
                <w:lang w:val="nl-NL"/>
              </w:rPr>
              <w:t>0.7658</w:t>
            </w:r>
          </w:p>
        </w:tc>
        <w:tc>
          <w:tcPr>
            <w:tcW w:w="1110" w:type="dxa"/>
          </w:tcPr>
          <w:p w14:paraId="53A1E70C" w14:textId="40C1F2B6" w:rsidR="00992D77" w:rsidRPr="00CD49CA" w:rsidRDefault="00992D77" w:rsidP="00992D77">
            <w:pPr>
              <w:pStyle w:val="Paragraph"/>
              <w:spacing w:after="0"/>
              <w:jc w:val="right"/>
              <w:rPr>
                <w:noProof/>
                <w:lang w:val="nl-NL"/>
              </w:rPr>
            </w:pPr>
            <w:r w:rsidRPr="00CD49CA">
              <w:rPr>
                <w:noProof/>
                <w:lang w:val="nl-NL"/>
              </w:rPr>
              <w:t>ex 3205 00 00</w:t>
            </w:r>
          </w:p>
        </w:tc>
        <w:tc>
          <w:tcPr>
            <w:tcW w:w="851" w:type="dxa"/>
          </w:tcPr>
          <w:p w14:paraId="05299AA5" w14:textId="0013F2E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85B1EE1" w14:textId="77777777" w:rsidR="00992D77" w:rsidRPr="00CD49CA" w:rsidRDefault="00992D77" w:rsidP="00992D77">
            <w:pPr>
              <w:pStyle w:val="Paragraph"/>
              <w:rPr>
                <w:noProof/>
                <w:lang w:val="nl-NL"/>
              </w:rPr>
            </w:pPr>
            <w:r w:rsidRPr="00CD49CA">
              <w:rPr>
                <w:noProof/>
                <w:lang w:val="nl-NL"/>
              </w:rPr>
              <w:t>Kleurstof C.I. Solvent Red 48 (CAS RN 13473-26-2) preparaat, in de vorm van droog poeder, bevat:</w:t>
            </w:r>
          </w:p>
          <w:tbl>
            <w:tblPr>
              <w:tblStyle w:val="Listdash"/>
              <w:tblW w:w="0" w:type="auto"/>
              <w:tblLayout w:type="fixed"/>
              <w:tblLook w:val="0000" w:firstRow="0" w:lastRow="0" w:firstColumn="0" w:lastColumn="0" w:noHBand="0" w:noVBand="0"/>
            </w:tblPr>
            <w:tblGrid>
              <w:gridCol w:w="220"/>
              <w:gridCol w:w="4153"/>
            </w:tblGrid>
            <w:tr w:rsidR="00992D77" w:rsidRPr="00CD49CA" w14:paraId="1DA954BC" w14:textId="77777777" w:rsidTr="00272027">
              <w:tc>
                <w:tcPr>
                  <w:tcW w:w="220" w:type="dxa"/>
                </w:tcPr>
                <w:p w14:paraId="7ABC5A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F199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16 of meer, maar niet meer dan 25 gewichtspercenten van kleurstof C.I. Solvent Red 48 (CAS RN 13473-26-2)</w:t>
                  </w:r>
                </w:p>
              </w:tc>
            </w:tr>
            <w:tr w:rsidR="00992D77" w:rsidRPr="00CD49CA" w14:paraId="3C3B9965" w14:textId="77777777" w:rsidTr="00272027">
              <w:tc>
                <w:tcPr>
                  <w:tcW w:w="220" w:type="dxa"/>
                </w:tcPr>
                <w:p w14:paraId="04247D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6F9E7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65 of meer, maar niet meer dan 75 gewichtspercenten aluminiumhydroxide (CAS RN 21645-51-2)</w:t>
                  </w:r>
                </w:p>
              </w:tc>
            </w:tr>
          </w:tbl>
          <w:p w14:paraId="652917E5" w14:textId="77777777" w:rsidR="00992D77" w:rsidRPr="00CD49CA" w:rsidRDefault="00992D77" w:rsidP="00992D77">
            <w:pPr>
              <w:pStyle w:val="Paragraph"/>
              <w:spacing w:after="0"/>
              <w:rPr>
                <w:noProof/>
                <w:lang w:val="nl-NL"/>
              </w:rPr>
            </w:pPr>
          </w:p>
        </w:tc>
        <w:tc>
          <w:tcPr>
            <w:tcW w:w="1107" w:type="dxa"/>
          </w:tcPr>
          <w:p w14:paraId="7486905E" w14:textId="0DF25A64" w:rsidR="00992D77" w:rsidRPr="00CD49CA" w:rsidRDefault="00992D77" w:rsidP="00992D77">
            <w:pPr>
              <w:pStyle w:val="Paragraph"/>
              <w:spacing w:after="0"/>
              <w:rPr>
                <w:noProof/>
                <w:lang w:val="nl-NL"/>
              </w:rPr>
            </w:pPr>
            <w:r w:rsidRPr="00CD49CA">
              <w:rPr>
                <w:noProof/>
                <w:lang w:val="nl-NL"/>
              </w:rPr>
              <w:t>0 %</w:t>
            </w:r>
          </w:p>
        </w:tc>
        <w:tc>
          <w:tcPr>
            <w:tcW w:w="1208" w:type="dxa"/>
          </w:tcPr>
          <w:p w14:paraId="695D60BB" w14:textId="17701C2E" w:rsidR="00992D77" w:rsidRPr="00CD49CA" w:rsidRDefault="00992D77" w:rsidP="00992D77">
            <w:pPr>
              <w:pStyle w:val="Paragraph"/>
              <w:spacing w:after="0"/>
              <w:rPr>
                <w:noProof/>
                <w:lang w:val="nl-NL"/>
              </w:rPr>
            </w:pPr>
            <w:r w:rsidRPr="00CD49CA">
              <w:rPr>
                <w:noProof/>
                <w:lang w:val="nl-NL"/>
              </w:rPr>
              <w:t>-</w:t>
            </w:r>
          </w:p>
        </w:tc>
        <w:tc>
          <w:tcPr>
            <w:tcW w:w="919" w:type="dxa"/>
          </w:tcPr>
          <w:p w14:paraId="3E54C611" w14:textId="6CDE0FC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1308C8B" w14:textId="77777777" w:rsidTr="00771673">
        <w:trPr>
          <w:cantSplit/>
        </w:trPr>
        <w:tc>
          <w:tcPr>
            <w:tcW w:w="733" w:type="dxa"/>
          </w:tcPr>
          <w:p w14:paraId="79C90C26" w14:textId="046ECE42" w:rsidR="00992D77" w:rsidRPr="00CD49CA" w:rsidRDefault="00992D77" w:rsidP="00992D77">
            <w:pPr>
              <w:pStyle w:val="Paragraph"/>
              <w:spacing w:after="0"/>
              <w:rPr>
                <w:noProof/>
                <w:lang w:val="nl-NL"/>
              </w:rPr>
            </w:pPr>
            <w:r w:rsidRPr="00CD49CA">
              <w:rPr>
                <w:noProof/>
                <w:lang w:val="nl-NL"/>
              </w:rPr>
              <w:t>0.7699</w:t>
            </w:r>
          </w:p>
        </w:tc>
        <w:tc>
          <w:tcPr>
            <w:tcW w:w="1110" w:type="dxa"/>
          </w:tcPr>
          <w:p w14:paraId="30E3FB80" w14:textId="474BB2E4" w:rsidR="00992D77" w:rsidRPr="00CD49CA" w:rsidRDefault="00992D77" w:rsidP="00992D77">
            <w:pPr>
              <w:pStyle w:val="Paragraph"/>
              <w:spacing w:after="0"/>
              <w:jc w:val="right"/>
              <w:rPr>
                <w:noProof/>
                <w:lang w:val="nl-NL"/>
              </w:rPr>
            </w:pPr>
            <w:r w:rsidRPr="00CD49CA">
              <w:rPr>
                <w:noProof/>
                <w:lang w:val="nl-NL"/>
              </w:rPr>
              <w:t>ex 3205 00 00</w:t>
            </w:r>
          </w:p>
        </w:tc>
        <w:tc>
          <w:tcPr>
            <w:tcW w:w="851" w:type="dxa"/>
          </w:tcPr>
          <w:p w14:paraId="35343458" w14:textId="20E24557"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38ACC0F" w14:textId="77777777" w:rsidR="00992D77" w:rsidRPr="00CD49CA" w:rsidRDefault="00992D77" w:rsidP="00992D77">
            <w:pPr>
              <w:pStyle w:val="Paragraph"/>
              <w:rPr>
                <w:noProof/>
                <w:lang w:val="nl-NL"/>
              </w:rPr>
            </w:pPr>
            <w:r w:rsidRPr="00CD49CA">
              <w:rPr>
                <w:noProof/>
                <w:lang w:val="nl-NL"/>
              </w:rPr>
              <w:t>Kleurstof C.I. Pigment Red 174 (CAS RN 15876-58-1) preparaat, in de vorm van droog poeder, bevat:</w:t>
            </w:r>
          </w:p>
          <w:tbl>
            <w:tblPr>
              <w:tblStyle w:val="Listdash"/>
              <w:tblW w:w="0" w:type="auto"/>
              <w:tblLayout w:type="fixed"/>
              <w:tblLook w:val="0000" w:firstRow="0" w:lastRow="0" w:firstColumn="0" w:lastColumn="0" w:noHBand="0" w:noVBand="0"/>
            </w:tblPr>
            <w:tblGrid>
              <w:gridCol w:w="220"/>
              <w:gridCol w:w="4153"/>
            </w:tblGrid>
            <w:tr w:rsidR="00992D77" w:rsidRPr="00CD49CA" w14:paraId="77263488" w14:textId="77777777" w:rsidTr="00272027">
              <w:tc>
                <w:tcPr>
                  <w:tcW w:w="220" w:type="dxa"/>
                </w:tcPr>
                <w:p w14:paraId="1EC330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33B1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16 of meer, maar niet meer dan 21 gewichtspercenten van kleurstof C.I. Pigment Red 174 (CAS RN 15876-58-1)</w:t>
                  </w:r>
                </w:p>
              </w:tc>
            </w:tr>
            <w:tr w:rsidR="00992D77" w:rsidRPr="00CD49CA" w14:paraId="3D8AF420" w14:textId="77777777" w:rsidTr="00272027">
              <w:tc>
                <w:tcPr>
                  <w:tcW w:w="220" w:type="dxa"/>
                </w:tcPr>
                <w:p w14:paraId="0FBA49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B11B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65 of meer, maar niet meer dan 69 gewichtspercenten aluminiumhydroxide (CAS RN 21645-51-2)</w:t>
                  </w:r>
                </w:p>
              </w:tc>
            </w:tr>
          </w:tbl>
          <w:p w14:paraId="6A4E1239" w14:textId="77777777" w:rsidR="00992D77" w:rsidRPr="00CD49CA" w:rsidRDefault="00992D77" w:rsidP="00992D77">
            <w:pPr>
              <w:pStyle w:val="Paragraph"/>
              <w:spacing w:after="0"/>
              <w:rPr>
                <w:noProof/>
                <w:lang w:val="nl-NL"/>
              </w:rPr>
            </w:pPr>
          </w:p>
        </w:tc>
        <w:tc>
          <w:tcPr>
            <w:tcW w:w="1107" w:type="dxa"/>
          </w:tcPr>
          <w:p w14:paraId="501E0F24" w14:textId="04BE9AD6" w:rsidR="00992D77" w:rsidRPr="00CD49CA" w:rsidRDefault="00992D77" w:rsidP="00992D77">
            <w:pPr>
              <w:pStyle w:val="Paragraph"/>
              <w:spacing w:after="0"/>
              <w:rPr>
                <w:noProof/>
                <w:lang w:val="nl-NL"/>
              </w:rPr>
            </w:pPr>
            <w:r w:rsidRPr="00CD49CA">
              <w:rPr>
                <w:noProof/>
                <w:lang w:val="nl-NL"/>
              </w:rPr>
              <w:t>0 %</w:t>
            </w:r>
          </w:p>
        </w:tc>
        <w:tc>
          <w:tcPr>
            <w:tcW w:w="1208" w:type="dxa"/>
          </w:tcPr>
          <w:p w14:paraId="2C37AA47" w14:textId="75D5FDB0" w:rsidR="00992D77" w:rsidRPr="00CD49CA" w:rsidRDefault="00992D77" w:rsidP="00992D77">
            <w:pPr>
              <w:pStyle w:val="Paragraph"/>
              <w:spacing w:after="0"/>
              <w:rPr>
                <w:noProof/>
                <w:lang w:val="nl-NL"/>
              </w:rPr>
            </w:pPr>
            <w:r w:rsidRPr="00CD49CA">
              <w:rPr>
                <w:noProof/>
                <w:lang w:val="nl-NL"/>
              </w:rPr>
              <w:t>-</w:t>
            </w:r>
          </w:p>
        </w:tc>
        <w:tc>
          <w:tcPr>
            <w:tcW w:w="919" w:type="dxa"/>
          </w:tcPr>
          <w:p w14:paraId="6E8C233B" w14:textId="11A3DBE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A7F8B86" w14:textId="77777777" w:rsidTr="00771673">
        <w:trPr>
          <w:cantSplit/>
        </w:trPr>
        <w:tc>
          <w:tcPr>
            <w:tcW w:w="733" w:type="dxa"/>
          </w:tcPr>
          <w:p w14:paraId="0E8C5896" w14:textId="379180E9" w:rsidR="00992D77" w:rsidRPr="00CD49CA" w:rsidRDefault="00992D77" w:rsidP="00992D77">
            <w:pPr>
              <w:pStyle w:val="Paragraph"/>
              <w:spacing w:after="0"/>
              <w:rPr>
                <w:noProof/>
                <w:lang w:val="nl-NL"/>
              </w:rPr>
            </w:pPr>
            <w:r w:rsidRPr="00CD49CA">
              <w:rPr>
                <w:noProof/>
                <w:lang w:val="nl-NL"/>
              </w:rPr>
              <w:t>0.3550</w:t>
            </w:r>
          </w:p>
        </w:tc>
        <w:tc>
          <w:tcPr>
            <w:tcW w:w="1110" w:type="dxa"/>
          </w:tcPr>
          <w:p w14:paraId="392F2CCA" w14:textId="1BE821E8" w:rsidR="00992D77" w:rsidRPr="00CD49CA" w:rsidRDefault="00992D77" w:rsidP="00992D77">
            <w:pPr>
              <w:pStyle w:val="Paragraph"/>
              <w:spacing w:after="0"/>
              <w:jc w:val="right"/>
              <w:rPr>
                <w:noProof/>
                <w:lang w:val="nl-NL"/>
              </w:rPr>
            </w:pPr>
            <w:r w:rsidRPr="00CD49CA">
              <w:rPr>
                <w:noProof/>
                <w:lang w:val="nl-NL"/>
              </w:rPr>
              <w:t>ex 3206 11 00</w:t>
            </w:r>
          </w:p>
        </w:tc>
        <w:tc>
          <w:tcPr>
            <w:tcW w:w="851" w:type="dxa"/>
          </w:tcPr>
          <w:p w14:paraId="61D600FF" w14:textId="72C7849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9F118A4" w14:textId="19543B27" w:rsidR="00992D77" w:rsidRPr="00CD49CA" w:rsidRDefault="00992D77" w:rsidP="00992D77">
            <w:pPr>
              <w:pStyle w:val="Paragraph"/>
              <w:spacing w:after="0"/>
              <w:rPr>
                <w:noProof/>
                <w:lang w:val="nl-NL"/>
              </w:rPr>
            </w:pPr>
            <w:r w:rsidRPr="00CD49CA">
              <w:rPr>
                <w:noProof/>
                <w:lang w:val="nl-NL"/>
              </w:rPr>
              <w:t>Titaandioxide, bedekt met isopropoxytitaantriisostearaat, bevattende 1,5 of meer doch niet meer dan 2,5 gewichtspercenten isopropoxytitaantriisostearaat</w:t>
            </w:r>
          </w:p>
        </w:tc>
        <w:tc>
          <w:tcPr>
            <w:tcW w:w="1107" w:type="dxa"/>
          </w:tcPr>
          <w:p w14:paraId="614B3BE5" w14:textId="4B7443BF" w:rsidR="00992D77" w:rsidRPr="00CD49CA" w:rsidRDefault="00992D77" w:rsidP="00992D77">
            <w:pPr>
              <w:pStyle w:val="Paragraph"/>
              <w:spacing w:after="0"/>
              <w:rPr>
                <w:noProof/>
                <w:lang w:val="nl-NL"/>
              </w:rPr>
            </w:pPr>
            <w:r w:rsidRPr="00CD49CA">
              <w:rPr>
                <w:noProof/>
                <w:lang w:val="nl-NL"/>
              </w:rPr>
              <w:t>0 %</w:t>
            </w:r>
          </w:p>
        </w:tc>
        <w:tc>
          <w:tcPr>
            <w:tcW w:w="1208" w:type="dxa"/>
          </w:tcPr>
          <w:p w14:paraId="1E45A4BF" w14:textId="34C1B161" w:rsidR="00992D77" w:rsidRPr="00CD49CA" w:rsidRDefault="00992D77" w:rsidP="00992D77">
            <w:pPr>
              <w:pStyle w:val="Paragraph"/>
              <w:spacing w:after="0"/>
              <w:rPr>
                <w:noProof/>
                <w:lang w:val="nl-NL"/>
              </w:rPr>
            </w:pPr>
            <w:r w:rsidRPr="00CD49CA">
              <w:rPr>
                <w:noProof/>
                <w:lang w:val="nl-NL"/>
              </w:rPr>
              <w:t>-</w:t>
            </w:r>
          </w:p>
        </w:tc>
        <w:tc>
          <w:tcPr>
            <w:tcW w:w="919" w:type="dxa"/>
          </w:tcPr>
          <w:p w14:paraId="70CE0415" w14:textId="7B48710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642CA5B" w14:textId="77777777" w:rsidTr="00771673">
        <w:trPr>
          <w:cantSplit/>
        </w:trPr>
        <w:tc>
          <w:tcPr>
            <w:tcW w:w="733" w:type="dxa"/>
          </w:tcPr>
          <w:p w14:paraId="7A184AC0" w14:textId="320DC0A3" w:rsidR="00992D77" w:rsidRPr="00CD49CA" w:rsidRDefault="00992D77" w:rsidP="00992D77">
            <w:pPr>
              <w:pStyle w:val="Paragraph"/>
              <w:spacing w:after="0"/>
              <w:rPr>
                <w:noProof/>
                <w:lang w:val="nl-NL"/>
              </w:rPr>
            </w:pPr>
            <w:r w:rsidRPr="00CD49CA">
              <w:rPr>
                <w:noProof/>
                <w:lang w:val="nl-NL"/>
              </w:rPr>
              <w:t>0.5378</w:t>
            </w:r>
          </w:p>
        </w:tc>
        <w:tc>
          <w:tcPr>
            <w:tcW w:w="1110" w:type="dxa"/>
          </w:tcPr>
          <w:p w14:paraId="10F89500" w14:textId="3378D83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3206 19 00</w:t>
            </w:r>
          </w:p>
        </w:tc>
        <w:tc>
          <w:tcPr>
            <w:tcW w:w="851" w:type="dxa"/>
          </w:tcPr>
          <w:p w14:paraId="2B78CE2F" w14:textId="5CC45B0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3E4B71D" w14:textId="77777777" w:rsidR="00992D77" w:rsidRPr="00CD49CA" w:rsidRDefault="00992D77" w:rsidP="00992D77">
            <w:pPr>
              <w:pStyle w:val="Paragraph"/>
              <w:rPr>
                <w:noProof/>
                <w:lang w:val="nl-NL"/>
              </w:rPr>
            </w:pPr>
            <w:r w:rsidRPr="00CD49CA">
              <w:rPr>
                <w:noProof/>
                <w:lang w:val="nl-NL"/>
              </w:rPr>
              <w:t>Preparaat, bestaande uit:</w:t>
            </w:r>
          </w:p>
          <w:tbl>
            <w:tblPr>
              <w:tblStyle w:val="Listdash"/>
              <w:tblW w:w="0" w:type="auto"/>
              <w:tblLayout w:type="fixed"/>
              <w:tblLook w:val="0000" w:firstRow="0" w:lastRow="0" w:firstColumn="0" w:lastColumn="0" w:noHBand="0" w:noVBand="0"/>
            </w:tblPr>
            <w:tblGrid>
              <w:gridCol w:w="220"/>
              <w:gridCol w:w="4147"/>
            </w:tblGrid>
            <w:tr w:rsidR="00992D77" w:rsidRPr="00CD49CA" w14:paraId="1C6B1DE3" w14:textId="77777777" w:rsidTr="00272027">
              <w:tc>
                <w:tcPr>
                  <w:tcW w:w="220" w:type="dxa"/>
                </w:tcPr>
                <w:p w14:paraId="2851CD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47" w:type="dxa"/>
                </w:tcPr>
                <w:p w14:paraId="654ED5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72 (±2) gewichtspercenten mica (CAS RN 12001-26-2) en</w:t>
                  </w:r>
                </w:p>
              </w:tc>
            </w:tr>
            <w:tr w:rsidR="00992D77" w:rsidRPr="00CD49CA" w14:paraId="16BDB5D5" w14:textId="77777777" w:rsidTr="00272027">
              <w:tc>
                <w:tcPr>
                  <w:tcW w:w="220" w:type="dxa"/>
                </w:tcPr>
                <w:p w14:paraId="54665F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47" w:type="dxa"/>
                </w:tcPr>
                <w:p w14:paraId="767C39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28 (±2) gewichtspercenten titaandioxide (CAS RN 13463-67-7)</w:t>
                  </w:r>
                </w:p>
              </w:tc>
            </w:tr>
          </w:tbl>
          <w:p w14:paraId="5E40CE01" w14:textId="77777777" w:rsidR="00992D77" w:rsidRPr="00CD49CA" w:rsidRDefault="00992D77" w:rsidP="00992D77">
            <w:pPr>
              <w:pStyle w:val="Paragraph"/>
              <w:spacing w:after="0"/>
              <w:rPr>
                <w:noProof/>
                <w:lang w:val="nl-NL"/>
              </w:rPr>
            </w:pPr>
          </w:p>
        </w:tc>
        <w:tc>
          <w:tcPr>
            <w:tcW w:w="1107" w:type="dxa"/>
          </w:tcPr>
          <w:p w14:paraId="772BD633" w14:textId="12AF7517" w:rsidR="00992D77" w:rsidRPr="00CD49CA" w:rsidRDefault="00992D77" w:rsidP="00992D77">
            <w:pPr>
              <w:pStyle w:val="Paragraph"/>
              <w:spacing w:after="0"/>
              <w:rPr>
                <w:noProof/>
                <w:lang w:val="nl-NL"/>
              </w:rPr>
            </w:pPr>
            <w:r w:rsidRPr="00CD49CA">
              <w:rPr>
                <w:noProof/>
                <w:lang w:val="nl-NL"/>
              </w:rPr>
              <w:t>0 %</w:t>
            </w:r>
          </w:p>
        </w:tc>
        <w:tc>
          <w:tcPr>
            <w:tcW w:w="1208" w:type="dxa"/>
          </w:tcPr>
          <w:p w14:paraId="67C55A8F" w14:textId="56A33FED" w:rsidR="00992D77" w:rsidRPr="00CD49CA" w:rsidRDefault="00992D77" w:rsidP="00992D77">
            <w:pPr>
              <w:pStyle w:val="Paragraph"/>
              <w:spacing w:after="0"/>
              <w:rPr>
                <w:noProof/>
                <w:lang w:val="nl-NL"/>
              </w:rPr>
            </w:pPr>
            <w:r w:rsidRPr="00CD49CA">
              <w:rPr>
                <w:noProof/>
                <w:lang w:val="nl-NL"/>
              </w:rPr>
              <w:t>-</w:t>
            </w:r>
          </w:p>
        </w:tc>
        <w:tc>
          <w:tcPr>
            <w:tcW w:w="919" w:type="dxa"/>
          </w:tcPr>
          <w:p w14:paraId="19301FDB" w14:textId="3A8FD73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C32FDE5" w14:textId="77777777" w:rsidTr="00771673">
        <w:trPr>
          <w:cantSplit/>
        </w:trPr>
        <w:tc>
          <w:tcPr>
            <w:tcW w:w="733" w:type="dxa"/>
          </w:tcPr>
          <w:p w14:paraId="2B59EEEF" w14:textId="106A4E27" w:rsidR="00992D77" w:rsidRPr="00CD49CA" w:rsidRDefault="00992D77" w:rsidP="00992D77">
            <w:pPr>
              <w:pStyle w:val="Paragraph"/>
              <w:spacing w:after="0"/>
              <w:rPr>
                <w:noProof/>
                <w:lang w:val="nl-NL"/>
              </w:rPr>
            </w:pPr>
            <w:r w:rsidRPr="00CD49CA">
              <w:rPr>
                <w:noProof/>
                <w:lang w:val="nl-NL"/>
              </w:rPr>
              <w:t>0.3551</w:t>
            </w:r>
          </w:p>
        </w:tc>
        <w:tc>
          <w:tcPr>
            <w:tcW w:w="1110" w:type="dxa"/>
          </w:tcPr>
          <w:p w14:paraId="3430138D" w14:textId="44C4AF44" w:rsidR="00992D77" w:rsidRPr="00CD49CA" w:rsidRDefault="00992D77" w:rsidP="00992D77">
            <w:pPr>
              <w:pStyle w:val="Paragraph"/>
              <w:spacing w:after="0"/>
              <w:jc w:val="right"/>
              <w:rPr>
                <w:noProof/>
                <w:lang w:val="nl-NL"/>
              </w:rPr>
            </w:pPr>
            <w:r w:rsidRPr="00CD49CA">
              <w:rPr>
                <w:noProof/>
                <w:lang w:val="nl-NL"/>
              </w:rPr>
              <w:t>ex 3206 42 00</w:t>
            </w:r>
          </w:p>
        </w:tc>
        <w:tc>
          <w:tcPr>
            <w:tcW w:w="851" w:type="dxa"/>
          </w:tcPr>
          <w:p w14:paraId="336AE210" w14:textId="223AF39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66F517C" w14:textId="4947406C" w:rsidR="00992D77" w:rsidRPr="00CD49CA" w:rsidRDefault="00992D77" w:rsidP="00992D77">
            <w:pPr>
              <w:pStyle w:val="Paragraph"/>
              <w:spacing w:after="0"/>
              <w:rPr>
                <w:noProof/>
                <w:lang w:val="nl-NL"/>
              </w:rPr>
            </w:pPr>
            <w:r w:rsidRPr="00CD49CA">
              <w:rPr>
                <w:noProof/>
                <w:lang w:val="nl-NL"/>
              </w:rPr>
              <w:t>Lithopoon (CAS RN 1345-05-7)</w:t>
            </w:r>
          </w:p>
        </w:tc>
        <w:tc>
          <w:tcPr>
            <w:tcW w:w="1107" w:type="dxa"/>
          </w:tcPr>
          <w:p w14:paraId="1795DB70" w14:textId="25B8FFDF" w:rsidR="00992D77" w:rsidRPr="00CD49CA" w:rsidRDefault="00992D77" w:rsidP="00992D77">
            <w:pPr>
              <w:pStyle w:val="Paragraph"/>
              <w:spacing w:after="0"/>
              <w:rPr>
                <w:noProof/>
                <w:lang w:val="nl-NL"/>
              </w:rPr>
            </w:pPr>
            <w:r w:rsidRPr="00CD49CA">
              <w:rPr>
                <w:noProof/>
                <w:lang w:val="nl-NL"/>
              </w:rPr>
              <w:t>0 %</w:t>
            </w:r>
          </w:p>
        </w:tc>
        <w:tc>
          <w:tcPr>
            <w:tcW w:w="1208" w:type="dxa"/>
          </w:tcPr>
          <w:p w14:paraId="6B1025E9" w14:textId="49DA076C" w:rsidR="00992D77" w:rsidRPr="00CD49CA" w:rsidRDefault="00992D77" w:rsidP="00992D77">
            <w:pPr>
              <w:pStyle w:val="Paragraph"/>
              <w:spacing w:after="0"/>
              <w:rPr>
                <w:noProof/>
                <w:lang w:val="nl-NL"/>
              </w:rPr>
            </w:pPr>
            <w:r w:rsidRPr="00CD49CA">
              <w:rPr>
                <w:noProof/>
                <w:lang w:val="nl-NL"/>
              </w:rPr>
              <w:t>-</w:t>
            </w:r>
          </w:p>
        </w:tc>
        <w:tc>
          <w:tcPr>
            <w:tcW w:w="919" w:type="dxa"/>
          </w:tcPr>
          <w:p w14:paraId="658B4DC2" w14:textId="7171A16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E051241" w14:textId="77777777" w:rsidTr="00771673">
        <w:trPr>
          <w:cantSplit/>
        </w:trPr>
        <w:tc>
          <w:tcPr>
            <w:tcW w:w="733" w:type="dxa"/>
          </w:tcPr>
          <w:p w14:paraId="3B42FBAE" w14:textId="1FB6ECBB" w:rsidR="00992D77" w:rsidRPr="00CD49CA" w:rsidRDefault="00992D77" w:rsidP="00992D77">
            <w:pPr>
              <w:pStyle w:val="Paragraph"/>
              <w:spacing w:after="0"/>
              <w:rPr>
                <w:noProof/>
                <w:lang w:val="nl-NL"/>
              </w:rPr>
            </w:pPr>
            <w:r w:rsidRPr="00CD49CA">
              <w:rPr>
                <w:noProof/>
                <w:lang w:val="nl-NL"/>
              </w:rPr>
              <w:t>0.6245</w:t>
            </w:r>
          </w:p>
        </w:tc>
        <w:tc>
          <w:tcPr>
            <w:tcW w:w="1110" w:type="dxa"/>
          </w:tcPr>
          <w:p w14:paraId="13BE129D" w14:textId="0DD110F2" w:rsidR="00992D77" w:rsidRPr="00CD49CA" w:rsidRDefault="00992D77" w:rsidP="00992D77">
            <w:pPr>
              <w:pStyle w:val="Paragraph"/>
              <w:spacing w:after="0"/>
              <w:jc w:val="right"/>
              <w:rPr>
                <w:noProof/>
                <w:lang w:val="nl-NL"/>
              </w:rPr>
            </w:pPr>
            <w:r w:rsidRPr="00CD49CA">
              <w:rPr>
                <w:noProof/>
                <w:lang w:val="nl-NL"/>
              </w:rPr>
              <w:t>ex 3206 49 70</w:t>
            </w:r>
          </w:p>
        </w:tc>
        <w:tc>
          <w:tcPr>
            <w:tcW w:w="851" w:type="dxa"/>
          </w:tcPr>
          <w:p w14:paraId="7DDCC0B0" w14:textId="6384ED7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8D90DDC" w14:textId="417A229A" w:rsidR="00992D77" w:rsidRPr="00CD49CA" w:rsidRDefault="00992D77" w:rsidP="00992D77">
            <w:pPr>
              <w:pStyle w:val="Paragraph"/>
              <w:spacing w:after="0"/>
              <w:rPr>
                <w:noProof/>
                <w:lang w:val="nl-NL"/>
              </w:rPr>
            </w:pPr>
            <w:r w:rsidRPr="00CD49CA">
              <w:rPr>
                <w:noProof/>
                <w:lang w:val="nl-NL"/>
              </w:rPr>
              <w:t>Kleurstof C.I. Pigment Blue 27 (CAS RN 14038-43-8)</w:t>
            </w:r>
          </w:p>
        </w:tc>
        <w:tc>
          <w:tcPr>
            <w:tcW w:w="1107" w:type="dxa"/>
          </w:tcPr>
          <w:p w14:paraId="59F57661" w14:textId="3B511F21" w:rsidR="00992D77" w:rsidRPr="00CD49CA" w:rsidRDefault="00992D77" w:rsidP="00992D77">
            <w:pPr>
              <w:pStyle w:val="Paragraph"/>
              <w:spacing w:after="0"/>
              <w:rPr>
                <w:noProof/>
                <w:lang w:val="nl-NL"/>
              </w:rPr>
            </w:pPr>
            <w:r w:rsidRPr="00CD49CA">
              <w:rPr>
                <w:noProof/>
                <w:lang w:val="nl-NL"/>
              </w:rPr>
              <w:t>0 %</w:t>
            </w:r>
          </w:p>
        </w:tc>
        <w:tc>
          <w:tcPr>
            <w:tcW w:w="1208" w:type="dxa"/>
          </w:tcPr>
          <w:p w14:paraId="38CB4FB0" w14:textId="2906D2F8" w:rsidR="00992D77" w:rsidRPr="00CD49CA" w:rsidRDefault="00992D77" w:rsidP="00992D77">
            <w:pPr>
              <w:pStyle w:val="Paragraph"/>
              <w:spacing w:after="0"/>
              <w:rPr>
                <w:noProof/>
                <w:lang w:val="nl-NL"/>
              </w:rPr>
            </w:pPr>
            <w:r w:rsidRPr="00CD49CA">
              <w:rPr>
                <w:noProof/>
                <w:lang w:val="nl-NL"/>
              </w:rPr>
              <w:t>-</w:t>
            </w:r>
          </w:p>
        </w:tc>
        <w:tc>
          <w:tcPr>
            <w:tcW w:w="919" w:type="dxa"/>
          </w:tcPr>
          <w:p w14:paraId="6ABCF4B7" w14:textId="54F669B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DD88464" w14:textId="77777777" w:rsidTr="00771673">
        <w:trPr>
          <w:cantSplit/>
        </w:trPr>
        <w:tc>
          <w:tcPr>
            <w:tcW w:w="733" w:type="dxa"/>
          </w:tcPr>
          <w:p w14:paraId="539A3888" w14:textId="757C02F6" w:rsidR="00992D77" w:rsidRPr="00CD49CA" w:rsidRDefault="00992D77" w:rsidP="00992D77">
            <w:pPr>
              <w:pStyle w:val="Paragraph"/>
              <w:spacing w:after="0"/>
              <w:rPr>
                <w:noProof/>
                <w:lang w:val="nl-NL"/>
              </w:rPr>
            </w:pPr>
            <w:r w:rsidRPr="00CD49CA">
              <w:rPr>
                <w:noProof/>
                <w:lang w:val="nl-NL"/>
              </w:rPr>
              <w:t>0.7305</w:t>
            </w:r>
          </w:p>
        </w:tc>
        <w:tc>
          <w:tcPr>
            <w:tcW w:w="1110" w:type="dxa"/>
          </w:tcPr>
          <w:p w14:paraId="5E77890E" w14:textId="2B58DFA2" w:rsidR="00992D77" w:rsidRPr="00CD49CA" w:rsidRDefault="00992D77" w:rsidP="00992D77">
            <w:pPr>
              <w:pStyle w:val="Paragraph"/>
              <w:spacing w:after="0"/>
              <w:jc w:val="right"/>
              <w:rPr>
                <w:noProof/>
                <w:lang w:val="nl-NL"/>
              </w:rPr>
            </w:pPr>
            <w:r w:rsidRPr="00CD49CA">
              <w:rPr>
                <w:noProof/>
                <w:lang w:val="nl-NL"/>
              </w:rPr>
              <w:t>ex 3206 49 70</w:t>
            </w:r>
          </w:p>
        </w:tc>
        <w:tc>
          <w:tcPr>
            <w:tcW w:w="851" w:type="dxa"/>
          </w:tcPr>
          <w:p w14:paraId="2AD1BB26" w14:textId="00C56F5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B056B35" w14:textId="18B64574" w:rsidR="00992D77" w:rsidRPr="00CD49CA" w:rsidRDefault="00992D77" w:rsidP="00992D77">
            <w:pPr>
              <w:pStyle w:val="Paragraph"/>
              <w:spacing w:after="0"/>
              <w:rPr>
                <w:noProof/>
                <w:lang w:val="nl-NL"/>
              </w:rPr>
            </w:pPr>
            <w:r w:rsidRPr="00CD49CA">
              <w:rPr>
                <w:noProof/>
                <w:lang w:val="nl-NL"/>
              </w:rPr>
              <w:t>Kleurstof C.I. Pigment Black 12 (CAS RN 68187-02-0) en preparaten op basis daarvan met een gehalte aan kleurstof C.I. Pigment Black 12 van 50 of meer gewichtspercenten</w:t>
            </w:r>
          </w:p>
        </w:tc>
        <w:tc>
          <w:tcPr>
            <w:tcW w:w="1107" w:type="dxa"/>
          </w:tcPr>
          <w:p w14:paraId="29EEB842" w14:textId="606F6F4C" w:rsidR="00992D77" w:rsidRPr="00CD49CA" w:rsidRDefault="00992D77" w:rsidP="00992D77">
            <w:pPr>
              <w:pStyle w:val="Paragraph"/>
              <w:spacing w:after="0"/>
              <w:rPr>
                <w:noProof/>
                <w:lang w:val="nl-NL"/>
              </w:rPr>
            </w:pPr>
            <w:r w:rsidRPr="00CD49CA">
              <w:rPr>
                <w:noProof/>
                <w:lang w:val="nl-NL"/>
              </w:rPr>
              <w:t>0 %</w:t>
            </w:r>
          </w:p>
        </w:tc>
        <w:tc>
          <w:tcPr>
            <w:tcW w:w="1208" w:type="dxa"/>
          </w:tcPr>
          <w:p w14:paraId="461F73F3" w14:textId="59B1CA3E" w:rsidR="00992D77" w:rsidRPr="00CD49CA" w:rsidRDefault="00992D77" w:rsidP="00992D77">
            <w:pPr>
              <w:pStyle w:val="Paragraph"/>
              <w:spacing w:after="0"/>
              <w:rPr>
                <w:noProof/>
                <w:lang w:val="nl-NL"/>
              </w:rPr>
            </w:pPr>
            <w:r w:rsidRPr="00CD49CA">
              <w:rPr>
                <w:noProof/>
                <w:lang w:val="nl-NL"/>
              </w:rPr>
              <w:t>-</w:t>
            </w:r>
          </w:p>
        </w:tc>
        <w:tc>
          <w:tcPr>
            <w:tcW w:w="919" w:type="dxa"/>
          </w:tcPr>
          <w:p w14:paraId="3FAFFF0E" w14:textId="21BE5DD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F3BF9C9" w14:textId="77777777" w:rsidTr="00771673">
        <w:trPr>
          <w:cantSplit/>
        </w:trPr>
        <w:tc>
          <w:tcPr>
            <w:tcW w:w="733" w:type="dxa"/>
          </w:tcPr>
          <w:p w14:paraId="565BD508" w14:textId="41A21EFE" w:rsidR="00992D77" w:rsidRPr="00CD49CA" w:rsidRDefault="00992D77" w:rsidP="00992D77">
            <w:pPr>
              <w:pStyle w:val="Paragraph"/>
              <w:spacing w:after="0"/>
              <w:rPr>
                <w:noProof/>
                <w:lang w:val="nl-NL"/>
              </w:rPr>
            </w:pPr>
            <w:r w:rsidRPr="00CD49CA">
              <w:rPr>
                <w:noProof/>
                <w:lang w:val="nl-NL"/>
              </w:rPr>
              <w:t>0.7390</w:t>
            </w:r>
          </w:p>
        </w:tc>
        <w:tc>
          <w:tcPr>
            <w:tcW w:w="1110" w:type="dxa"/>
          </w:tcPr>
          <w:p w14:paraId="1C08728B" w14:textId="26963061" w:rsidR="00992D77" w:rsidRPr="00CD49CA" w:rsidRDefault="00992D77" w:rsidP="00992D77">
            <w:pPr>
              <w:pStyle w:val="Paragraph"/>
              <w:spacing w:after="0"/>
              <w:jc w:val="right"/>
              <w:rPr>
                <w:noProof/>
                <w:lang w:val="nl-NL"/>
              </w:rPr>
            </w:pPr>
            <w:r w:rsidRPr="00CD49CA">
              <w:rPr>
                <w:noProof/>
                <w:lang w:val="nl-NL"/>
              </w:rPr>
              <w:t>ex 3206 49 70</w:t>
            </w:r>
          </w:p>
        </w:tc>
        <w:tc>
          <w:tcPr>
            <w:tcW w:w="851" w:type="dxa"/>
          </w:tcPr>
          <w:p w14:paraId="0B1F01C9" w14:textId="010DC395"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F9433D7" w14:textId="21B2C8BF" w:rsidR="00992D77" w:rsidRPr="00CD49CA" w:rsidRDefault="00992D77" w:rsidP="00992D77">
            <w:pPr>
              <w:pStyle w:val="Paragraph"/>
              <w:spacing w:after="0"/>
              <w:rPr>
                <w:noProof/>
                <w:lang w:val="nl-NL"/>
              </w:rPr>
            </w:pPr>
            <w:r w:rsidRPr="00CD49CA">
              <w:rPr>
                <w:noProof/>
                <w:lang w:val="nl-NL"/>
              </w:rPr>
              <w:t>Kleurstof C.I. Pigment Blue 27 (CAS RN 25869-00-5) en preparaten op basis daarvan met een gehalte aan kleurtstof C.I. Pigment Blue 27 van 85 of meer gewichtspercenten</w:t>
            </w:r>
          </w:p>
        </w:tc>
        <w:tc>
          <w:tcPr>
            <w:tcW w:w="1107" w:type="dxa"/>
          </w:tcPr>
          <w:p w14:paraId="3395A54F" w14:textId="4781C517" w:rsidR="00992D77" w:rsidRPr="00CD49CA" w:rsidRDefault="00992D77" w:rsidP="00992D77">
            <w:pPr>
              <w:pStyle w:val="Paragraph"/>
              <w:spacing w:after="0"/>
              <w:rPr>
                <w:noProof/>
                <w:lang w:val="nl-NL"/>
              </w:rPr>
            </w:pPr>
            <w:r w:rsidRPr="00CD49CA">
              <w:rPr>
                <w:noProof/>
                <w:lang w:val="nl-NL"/>
              </w:rPr>
              <w:t>0 %</w:t>
            </w:r>
          </w:p>
        </w:tc>
        <w:tc>
          <w:tcPr>
            <w:tcW w:w="1208" w:type="dxa"/>
          </w:tcPr>
          <w:p w14:paraId="0EF39840" w14:textId="48748628" w:rsidR="00992D77" w:rsidRPr="00CD49CA" w:rsidRDefault="00992D77" w:rsidP="00992D77">
            <w:pPr>
              <w:pStyle w:val="Paragraph"/>
              <w:spacing w:after="0"/>
              <w:rPr>
                <w:noProof/>
                <w:lang w:val="nl-NL"/>
              </w:rPr>
            </w:pPr>
            <w:r w:rsidRPr="00CD49CA">
              <w:rPr>
                <w:noProof/>
                <w:lang w:val="nl-NL"/>
              </w:rPr>
              <w:t>-</w:t>
            </w:r>
          </w:p>
        </w:tc>
        <w:tc>
          <w:tcPr>
            <w:tcW w:w="919" w:type="dxa"/>
          </w:tcPr>
          <w:p w14:paraId="32248CD8" w14:textId="21BC58B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C529D19" w14:textId="77777777" w:rsidTr="00771673">
        <w:trPr>
          <w:cantSplit/>
        </w:trPr>
        <w:tc>
          <w:tcPr>
            <w:tcW w:w="733" w:type="dxa"/>
          </w:tcPr>
          <w:p w14:paraId="7AEA5A26" w14:textId="02FA88EF" w:rsidR="00992D77" w:rsidRPr="00CD49CA" w:rsidRDefault="00992D77" w:rsidP="00992D77">
            <w:pPr>
              <w:pStyle w:val="Paragraph"/>
              <w:spacing w:after="0"/>
              <w:rPr>
                <w:noProof/>
                <w:lang w:val="nl-NL"/>
              </w:rPr>
            </w:pPr>
            <w:r w:rsidRPr="00CD49CA">
              <w:rPr>
                <w:noProof/>
                <w:lang w:val="nl-NL"/>
              </w:rPr>
              <w:t>0.8211</w:t>
            </w:r>
          </w:p>
        </w:tc>
        <w:tc>
          <w:tcPr>
            <w:tcW w:w="1110" w:type="dxa"/>
          </w:tcPr>
          <w:p w14:paraId="0B91649C" w14:textId="75502D6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3206 49 70</w:t>
            </w:r>
          </w:p>
        </w:tc>
        <w:tc>
          <w:tcPr>
            <w:tcW w:w="851" w:type="dxa"/>
          </w:tcPr>
          <w:p w14:paraId="63CD7170" w14:textId="3033397F"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8318704" w14:textId="77777777" w:rsidR="00992D77" w:rsidRPr="00CD49CA" w:rsidRDefault="00992D77" w:rsidP="00992D77">
            <w:pPr>
              <w:pStyle w:val="Paragraph"/>
              <w:rPr>
                <w:noProof/>
                <w:lang w:val="nl-NL"/>
              </w:rPr>
            </w:pPr>
            <w:r w:rsidRPr="00CD49CA">
              <w:rPr>
                <w:noProof/>
                <w:lang w:val="nl-NL"/>
              </w:rPr>
              <w:t>Geconcentreerd mengsel van pigmenten (masterbatch) in de vorm van pellets, met:</w:t>
            </w:r>
          </w:p>
          <w:tbl>
            <w:tblPr>
              <w:tblStyle w:val="Listdash"/>
              <w:tblW w:w="0" w:type="auto"/>
              <w:tblLayout w:type="fixed"/>
              <w:tblLook w:val="0000" w:firstRow="0" w:lastRow="0" w:firstColumn="0" w:lastColumn="0" w:noHBand="0" w:noVBand="0"/>
            </w:tblPr>
            <w:tblGrid>
              <w:gridCol w:w="220"/>
              <w:gridCol w:w="4153"/>
            </w:tblGrid>
            <w:tr w:rsidR="00992D77" w:rsidRPr="00CD49CA" w14:paraId="16A7C34C" w14:textId="77777777" w:rsidTr="00272027">
              <w:tc>
                <w:tcPr>
                  <w:tcW w:w="220" w:type="dxa"/>
                </w:tcPr>
                <w:p w14:paraId="5F1582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2A8E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50 of meer, maar niet meer dan 70, gewichtspercenten polyamide-6,6 (CAS RN 32131-17-2),</w:t>
                  </w:r>
                </w:p>
              </w:tc>
            </w:tr>
            <w:tr w:rsidR="00992D77" w:rsidRPr="00CD49CA" w14:paraId="32F405C3" w14:textId="77777777" w:rsidTr="00272027">
              <w:tc>
                <w:tcPr>
                  <w:tcW w:w="220" w:type="dxa"/>
                </w:tcPr>
                <w:p w14:paraId="3CFBF5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FAA7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15 of meer, maar niet meer dan 20, gewichtspercenten ijzerpoeder (CAS RN 7439-89-6),</w:t>
                  </w:r>
                </w:p>
              </w:tc>
            </w:tr>
            <w:tr w:rsidR="00992D77" w:rsidRPr="00CD49CA" w14:paraId="1C565B7C" w14:textId="77777777" w:rsidTr="00272027">
              <w:tc>
                <w:tcPr>
                  <w:tcW w:w="220" w:type="dxa"/>
                </w:tcPr>
                <w:p w14:paraId="568DD5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3C74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 of meer, maar niet meer dan 15, gewichtspercenten bariumsulfaat (CAS RN 7727-43-7), en</w:t>
                  </w:r>
                </w:p>
              </w:tc>
            </w:tr>
            <w:tr w:rsidR="00992D77" w:rsidRPr="00CD49CA" w14:paraId="537D570E" w14:textId="77777777" w:rsidTr="00272027">
              <w:tc>
                <w:tcPr>
                  <w:tcW w:w="220" w:type="dxa"/>
                </w:tcPr>
                <w:p w14:paraId="380077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E4AA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 of meer, maar niet meer dan 10 gewichtspercenten, blauw pigment, bestaande uit een mengsel van titaniumdioxide (CAS RN 13463-67-7) en koper(II)ftalocyanine (CAS RN 147-14-8)</w:t>
                  </w:r>
                </w:p>
              </w:tc>
            </w:tr>
          </w:tbl>
          <w:p w14:paraId="7B8C2D33" w14:textId="77777777" w:rsidR="00992D77" w:rsidRPr="00CD49CA" w:rsidRDefault="00992D77" w:rsidP="00992D77">
            <w:pPr>
              <w:pStyle w:val="Paragraph"/>
              <w:spacing w:after="0"/>
              <w:rPr>
                <w:noProof/>
                <w:lang w:val="nl-NL"/>
              </w:rPr>
            </w:pPr>
          </w:p>
        </w:tc>
        <w:tc>
          <w:tcPr>
            <w:tcW w:w="1107" w:type="dxa"/>
          </w:tcPr>
          <w:p w14:paraId="4BAF01C7" w14:textId="2614DB72" w:rsidR="00992D77" w:rsidRPr="00CD49CA" w:rsidRDefault="00992D77" w:rsidP="00992D77">
            <w:pPr>
              <w:pStyle w:val="Paragraph"/>
              <w:spacing w:after="0"/>
              <w:rPr>
                <w:noProof/>
                <w:lang w:val="nl-NL"/>
              </w:rPr>
            </w:pPr>
            <w:r w:rsidRPr="00CD49CA">
              <w:rPr>
                <w:noProof/>
                <w:lang w:val="nl-NL"/>
              </w:rPr>
              <w:t>0 %</w:t>
            </w:r>
          </w:p>
        </w:tc>
        <w:tc>
          <w:tcPr>
            <w:tcW w:w="1208" w:type="dxa"/>
          </w:tcPr>
          <w:p w14:paraId="13E3F9B3" w14:textId="14B6755C" w:rsidR="00992D77" w:rsidRPr="00CD49CA" w:rsidRDefault="00992D77" w:rsidP="00992D77">
            <w:pPr>
              <w:pStyle w:val="Paragraph"/>
              <w:spacing w:after="0"/>
              <w:rPr>
                <w:noProof/>
                <w:lang w:val="nl-NL"/>
              </w:rPr>
            </w:pPr>
            <w:r w:rsidRPr="00CD49CA">
              <w:rPr>
                <w:noProof/>
                <w:lang w:val="nl-NL"/>
              </w:rPr>
              <w:t>-</w:t>
            </w:r>
          </w:p>
        </w:tc>
        <w:tc>
          <w:tcPr>
            <w:tcW w:w="919" w:type="dxa"/>
          </w:tcPr>
          <w:p w14:paraId="2BEF09AB" w14:textId="2876C89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8B79064" w14:textId="77777777" w:rsidTr="00771673">
        <w:trPr>
          <w:cantSplit/>
        </w:trPr>
        <w:tc>
          <w:tcPr>
            <w:tcW w:w="733" w:type="dxa"/>
          </w:tcPr>
          <w:p w14:paraId="58616F7E" w14:textId="60DCC262" w:rsidR="00992D77" w:rsidRPr="00CD49CA" w:rsidRDefault="00992D77" w:rsidP="00992D77">
            <w:pPr>
              <w:pStyle w:val="Paragraph"/>
              <w:spacing w:after="0"/>
              <w:rPr>
                <w:noProof/>
                <w:lang w:val="nl-NL"/>
              </w:rPr>
            </w:pPr>
            <w:r w:rsidRPr="00CD49CA">
              <w:rPr>
                <w:noProof/>
                <w:lang w:val="nl-NL"/>
              </w:rPr>
              <w:t>0.3673</w:t>
            </w:r>
          </w:p>
        </w:tc>
        <w:tc>
          <w:tcPr>
            <w:tcW w:w="1110" w:type="dxa"/>
          </w:tcPr>
          <w:p w14:paraId="2CFF2372" w14:textId="5175D28D" w:rsidR="00992D77" w:rsidRPr="00CD49CA" w:rsidRDefault="00992D77" w:rsidP="00992D77">
            <w:pPr>
              <w:pStyle w:val="Paragraph"/>
              <w:spacing w:after="0"/>
              <w:jc w:val="right"/>
              <w:rPr>
                <w:noProof/>
                <w:lang w:val="nl-NL"/>
              </w:rPr>
            </w:pPr>
            <w:r w:rsidRPr="00CD49CA">
              <w:rPr>
                <w:noProof/>
                <w:lang w:val="nl-NL"/>
              </w:rPr>
              <w:t>3206 50 00</w:t>
            </w:r>
          </w:p>
        </w:tc>
        <w:tc>
          <w:tcPr>
            <w:tcW w:w="851" w:type="dxa"/>
          </w:tcPr>
          <w:p w14:paraId="52FF8AC1" w14:textId="77777777" w:rsidR="00992D77" w:rsidRPr="00CD49CA" w:rsidRDefault="00992D77" w:rsidP="00992D77">
            <w:pPr>
              <w:pStyle w:val="Paragraph"/>
              <w:spacing w:after="0"/>
              <w:rPr>
                <w:noProof/>
                <w:lang w:val="nl-NL"/>
              </w:rPr>
            </w:pPr>
          </w:p>
        </w:tc>
        <w:tc>
          <w:tcPr>
            <w:tcW w:w="3992" w:type="dxa"/>
          </w:tcPr>
          <w:p w14:paraId="307AECC0" w14:textId="1F6F1CEC" w:rsidR="00992D77" w:rsidRPr="00CD49CA" w:rsidRDefault="00992D77" w:rsidP="00992D77">
            <w:pPr>
              <w:pStyle w:val="Paragraph"/>
              <w:spacing w:after="0"/>
              <w:rPr>
                <w:noProof/>
                <w:lang w:val="nl-NL"/>
              </w:rPr>
            </w:pPr>
            <w:r w:rsidRPr="00CD49CA">
              <w:rPr>
                <w:noProof/>
                <w:lang w:val="nl-NL"/>
              </w:rPr>
              <w:t>Anorganische producten van de soort gebruikt als "lichtgevende stoffen" (luminoforen)</w:t>
            </w:r>
          </w:p>
        </w:tc>
        <w:tc>
          <w:tcPr>
            <w:tcW w:w="1107" w:type="dxa"/>
          </w:tcPr>
          <w:p w14:paraId="76D94508" w14:textId="37C094E0" w:rsidR="00992D77" w:rsidRPr="00CD49CA" w:rsidRDefault="00992D77" w:rsidP="00992D77">
            <w:pPr>
              <w:pStyle w:val="Paragraph"/>
              <w:spacing w:after="0"/>
              <w:rPr>
                <w:noProof/>
                <w:lang w:val="nl-NL"/>
              </w:rPr>
            </w:pPr>
            <w:r w:rsidRPr="00CD49CA">
              <w:rPr>
                <w:noProof/>
                <w:lang w:val="nl-NL"/>
              </w:rPr>
              <w:t>0 %</w:t>
            </w:r>
          </w:p>
        </w:tc>
        <w:tc>
          <w:tcPr>
            <w:tcW w:w="1208" w:type="dxa"/>
          </w:tcPr>
          <w:p w14:paraId="083A4875" w14:textId="3F15599A" w:rsidR="00992D77" w:rsidRPr="00CD49CA" w:rsidRDefault="00992D77" w:rsidP="00992D77">
            <w:pPr>
              <w:pStyle w:val="Paragraph"/>
              <w:spacing w:after="0"/>
              <w:rPr>
                <w:noProof/>
                <w:lang w:val="nl-NL"/>
              </w:rPr>
            </w:pPr>
            <w:r w:rsidRPr="00CD49CA">
              <w:rPr>
                <w:noProof/>
                <w:lang w:val="nl-NL"/>
              </w:rPr>
              <w:t>-</w:t>
            </w:r>
          </w:p>
        </w:tc>
        <w:tc>
          <w:tcPr>
            <w:tcW w:w="919" w:type="dxa"/>
          </w:tcPr>
          <w:p w14:paraId="3EFA706B" w14:textId="7AD00DD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A4DC876" w14:textId="77777777" w:rsidTr="00771673">
        <w:trPr>
          <w:cantSplit/>
        </w:trPr>
        <w:tc>
          <w:tcPr>
            <w:tcW w:w="733" w:type="dxa"/>
          </w:tcPr>
          <w:p w14:paraId="252B05CD" w14:textId="0E785A74" w:rsidR="00992D77" w:rsidRPr="00CD49CA" w:rsidRDefault="00992D77" w:rsidP="00992D77">
            <w:pPr>
              <w:pStyle w:val="Paragraph"/>
              <w:spacing w:after="0"/>
              <w:rPr>
                <w:noProof/>
                <w:lang w:val="nl-NL"/>
              </w:rPr>
            </w:pPr>
            <w:r w:rsidRPr="00CD49CA">
              <w:rPr>
                <w:noProof/>
                <w:lang w:val="nl-NL"/>
              </w:rPr>
              <w:t>0.6233</w:t>
            </w:r>
          </w:p>
        </w:tc>
        <w:tc>
          <w:tcPr>
            <w:tcW w:w="1110" w:type="dxa"/>
          </w:tcPr>
          <w:p w14:paraId="7E8A4929" w14:textId="47E1B86D" w:rsidR="00992D77" w:rsidRPr="00CD49CA" w:rsidRDefault="00992D77" w:rsidP="00992D77">
            <w:pPr>
              <w:pStyle w:val="Paragraph"/>
              <w:spacing w:after="0"/>
              <w:jc w:val="right"/>
              <w:rPr>
                <w:noProof/>
                <w:lang w:val="nl-NL"/>
              </w:rPr>
            </w:pPr>
            <w:r w:rsidRPr="00CD49CA">
              <w:rPr>
                <w:noProof/>
                <w:lang w:val="nl-NL"/>
              </w:rPr>
              <w:t>ex 3207 30 00</w:t>
            </w:r>
          </w:p>
        </w:tc>
        <w:tc>
          <w:tcPr>
            <w:tcW w:w="851" w:type="dxa"/>
          </w:tcPr>
          <w:p w14:paraId="1A2592DF" w14:textId="2641CB2E"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51C76BB" w14:textId="77777777" w:rsidR="00992D77" w:rsidRPr="00CD49CA" w:rsidRDefault="00992D77" w:rsidP="00992D77">
            <w:pPr>
              <w:pStyle w:val="Paragraph"/>
              <w:rPr>
                <w:noProof/>
                <w:lang w:val="nl-NL"/>
              </w:rPr>
            </w:pPr>
            <w:r w:rsidRPr="00CD49CA">
              <w:rPr>
                <w:noProof/>
                <w:lang w:val="nl-NL"/>
              </w:rPr>
              <w:t>Drukpasta met een inhoud van</w:t>
            </w:r>
          </w:p>
          <w:tbl>
            <w:tblPr>
              <w:tblStyle w:val="Listdash"/>
              <w:tblW w:w="0" w:type="auto"/>
              <w:tblLayout w:type="fixed"/>
              <w:tblLook w:val="0000" w:firstRow="0" w:lastRow="0" w:firstColumn="0" w:lastColumn="0" w:noHBand="0" w:noVBand="0"/>
            </w:tblPr>
            <w:tblGrid>
              <w:gridCol w:w="220"/>
              <w:gridCol w:w="4054"/>
            </w:tblGrid>
            <w:tr w:rsidR="00992D77" w:rsidRPr="00CD49CA" w14:paraId="5CE8550D" w14:textId="77777777" w:rsidTr="00272027">
              <w:tc>
                <w:tcPr>
                  <w:tcW w:w="220" w:type="dxa"/>
                </w:tcPr>
                <w:p w14:paraId="7003C7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54" w:type="dxa"/>
                </w:tcPr>
                <w:p w14:paraId="5C0F95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of meer maar niet meer dan 50 gewichtspercenten zilver en</w:t>
                  </w:r>
                </w:p>
              </w:tc>
            </w:tr>
            <w:tr w:rsidR="00992D77" w:rsidRPr="00CD49CA" w14:paraId="6E172D5D" w14:textId="77777777" w:rsidTr="00272027">
              <w:tc>
                <w:tcPr>
                  <w:tcW w:w="220" w:type="dxa"/>
                </w:tcPr>
                <w:p w14:paraId="5813BA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54" w:type="dxa"/>
                </w:tcPr>
                <w:p w14:paraId="07F8C7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 of meer maar niet meer dan 17 gewichtspercenten palladium</w:t>
                  </w:r>
                </w:p>
              </w:tc>
            </w:tr>
          </w:tbl>
          <w:p w14:paraId="1B823DBF" w14:textId="77777777" w:rsidR="00992D77" w:rsidRPr="00CD49CA" w:rsidRDefault="00992D77" w:rsidP="00992D77">
            <w:pPr>
              <w:pStyle w:val="Paragraph"/>
              <w:spacing w:after="0"/>
              <w:rPr>
                <w:noProof/>
                <w:lang w:val="nl-NL"/>
              </w:rPr>
            </w:pPr>
          </w:p>
        </w:tc>
        <w:tc>
          <w:tcPr>
            <w:tcW w:w="1107" w:type="dxa"/>
          </w:tcPr>
          <w:p w14:paraId="6E87854D" w14:textId="0FB08864" w:rsidR="00992D77" w:rsidRPr="00CD49CA" w:rsidRDefault="00992D77" w:rsidP="00992D77">
            <w:pPr>
              <w:pStyle w:val="Paragraph"/>
              <w:spacing w:after="0"/>
              <w:rPr>
                <w:noProof/>
                <w:lang w:val="nl-NL"/>
              </w:rPr>
            </w:pPr>
            <w:r w:rsidRPr="00CD49CA">
              <w:rPr>
                <w:noProof/>
                <w:lang w:val="nl-NL"/>
              </w:rPr>
              <w:t>0 %</w:t>
            </w:r>
          </w:p>
        </w:tc>
        <w:tc>
          <w:tcPr>
            <w:tcW w:w="1208" w:type="dxa"/>
          </w:tcPr>
          <w:p w14:paraId="6011CEA9" w14:textId="2C5CC0D9" w:rsidR="00992D77" w:rsidRPr="00CD49CA" w:rsidRDefault="00992D77" w:rsidP="00992D77">
            <w:pPr>
              <w:pStyle w:val="Paragraph"/>
              <w:spacing w:after="0"/>
              <w:rPr>
                <w:noProof/>
                <w:lang w:val="nl-NL"/>
              </w:rPr>
            </w:pPr>
            <w:r w:rsidRPr="00CD49CA">
              <w:rPr>
                <w:noProof/>
                <w:lang w:val="nl-NL"/>
              </w:rPr>
              <w:t>-</w:t>
            </w:r>
          </w:p>
        </w:tc>
        <w:tc>
          <w:tcPr>
            <w:tcW w:w="919" w:type="dxa"/>
          </w:tcPr>
          <w:p w14:paraId="2632149E" w14:textId="4382082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90B1D53" w14:textId="77777777" w:rsidTr="00771673">
        <w:trPr>
          <w:cantSplit/>
        </w:trPr>
        <w:tc>
          <w:tcPr>
            <w:tcW w:w="733" w:type="dxa"/>
          </w:tcPr>
          <w:p w14:paraId="4510599E" w14:textId="4A67E354" w:rsidR="00992D77" w:rsidRPr="00CD49CA" w:rsidRDefault="00992D77" w:rsidP="00992D77">
            <w:pPr>
              <w:pStyle w:val="Paragraph"/>
              <w:spacing w:after="0"/>
              <w:rPr>
                <w:noProof/>
                <w:lang w:val="nl-NL"/>
              </w:rPr>
            </w:pPr>
            <w:r w:rsidRPr="00CD49CA">
              <w:rPr>
                <w:noProof/>
                <w:lang w:val="nl-NL"/>
              </w:rPr>
              <w:t>0.5830</w:t>
            </w:r>
          </w:p>
        </w:tc>
        <w:tc>
          <w:tcPr>
            <w:tcW w:w="1110" w:type="dxa"/>
          </w:tcPr>
          <w:p w14:paraId="1F4ADAD1" w14:textId="34A1E56C" w:rsidR="00992D77" w:rsidRPr="00CD49CA" w:rsidRDefault="00992D77" w:rsidP="00992D77">
            <w:pPr>
              <w:pStyle w:val="Paragraph"/>
              <w:spacing w:after="0"/>
              <w:jc w:val="right"/>
              <w:rPr>
                <w:noProof/>
                <w:lang w:val="nl-NL"/>
              </w:rPr>
            </w:pPr>
            <w:r w:rsidRPr="00CD49CA">
              <w:rPr>
                <w:noProof/>
                <w:lang w:val="nl-NL"/>
              </w:rPr>
              <w:t>ex 3207 40 85</w:t>
            </w:r>
          </w:p>
        </w:tc>
        <w:tc>
          <w:tcPr>
            <w:tcW w:w="851" w:type="dxa"/>
          </w:tcPr>
          <w:p w14:paraId="15B9444B" w14:textId="767C0F74"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069C8C2" w14:textId="77777777" w:rsidR="00992D77" w:rsidRPr="00CD49CA" w:rsidRDefault="00992D77" w:rsidP="00992D77">
            <w:pPr>
              <w:pStyle w:val="Paragraph"/>
              <w:rPr>
                <w:noProof/>
                <w:lang w:val="nl-NL"/>
              </w:rPr>
            </w:pPr>
            <w:r w:rsidRPr="00CD49CA">
              <w:rPr>
                <w:noProof/>
                <w:lang w:val="nl-NL"/>
              </w:rPr>
              <w:t>Schilfers van glas (CAS RN 65997-17-3):</w:t>
            </w:r>
          </w:p>
          <w:tbl>
            <w:tblPr>
              <w:tblStyle w:val="Listdash"/>
              <w:tblW w:w="0" w:type="auto"/>
              <w:tblLayout w:type="fixed"/>
              <w:tblLook w:val="0000" w:firstRow="0" w:lastRow="0" w:firstColumn="0" w:lastColumn="0" w:noHBand="0" w:noVBand="0"/>
            </w:tblPr>
            <w:tblGrid>
              <w:gridCol w:w="220"/>
              <w:gridCol w:w="4153"/>
            </w:tblGrid>
            <w:tr w:rsidR="00992D77" w:rsidRPr="00CD49CA" w14:paraId="12A4EE26" w14:textId="77777777" w:rsidTr="00272027">
              <w:tc>
                <w:tcPr>
                  <w:tcW w:w="220" w:type="dxa"/>
                </w:tcPr>
                <w:p w14:paraId="454778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1E469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0,3 µm of meer doch niet meer dan 10 µm en</w:t>
                  </w:r>
                </w:p>
              </w:tc>
            </w:tr>
            <w:tr w:rsidR="00992D77" w:rsidRPr="00CD49CA" w14:paraId="3D0086CC" w14:textId="77777777" w:rsidTr="00272027">
              <w:tc>
                <w:tcPr>
                  <w:tcW w:w="220" w:type="dxa"/>
                </w:tcPr>
                <w:p w14:paraId="5C50DD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55806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voorzien van een deklaag van titaandioxide (CAS RN 13463-67-7) of ijzeroxide (CAS RN 18282-10-5)</w:t>
                  </w:r>
                </w:p>
              </w:tc>
            </w:tr>
          </w:tbl>
          <w:p w14:paraId="40E52C56" w14:textId="77777777" w:rsidR="00992D77" w:rsidRPr="00CD49CA" w:rsidRDefault="00992D77" w:rsidP="00992D77">
            <w:pPr>
              <w:pStyle w:val="Paragraph"/>
              <w:spacing w:after="0"/>
              <w:rPr>
                <w:noProof/>
                <w:lang w:val="nl-NL"/>
              </w:rPr>
            </w:pPr>
          </w:p>
        </w:tc>
        <w:tc>
          <w:tcPr>
            <w:tcW w:w="1107" w:type="dxa"/>
          </w:tcPr>
          <w:p w14:paraId="32E2ABE5" w14:textId="2E4D0FA8" w:rsidR="00992D77" w:rsidRPr="00CD49CA" w:rsidRDefault="00992D77" w:rsidP="00992D77">
            <w:pPr>
              <w:pStyle w:val="Paragraph"/>
              <w:spacing w:after="0"/>
              <w:rPr>
                <w:noProof/>
                <w:lang w:val="nl-NL"/>
              </w:rPr>
            </w:pPr>
            <w:r w:rsidRPr="00CD49CA">
              <w:rPr>
                <w:noProof/>
                <w:lang w:val="nl-NL"/>
              </w:rPr>
              <w:t>0 %</w:t>
            </w:r>
          </w:p>
        </w:tc>
        <w:tc>
          <w:tcPr>
            <w:tcW w:w="1208" w:type="dxa"/>
          </w:tcPr>
          <w:p w14:paraId="3CE94310" w14:textId="0BF7B761" w:rsidR="00992D77" w:rsidRPr="00CD49CA" w:rsidRDefault="00992D77" w:rsidP="00992D77">
            <w:pPr>
              <w:pStyle w:val="Paragraph"/>
              <w:spacing w:after="0"/>
              <w:rPr>
                <w:noProof/>
                <w:lang w:val="nl-NL"/>
              </w:rPr>
            </w:pPr>
            <w:r w:rsidRPr="00CD49CA">
              <w:rPr>
                <w:noProof/>
                <w:lang w:val="nl-NL"/>
              </w:rPr>
              <w:t>-</w:t>
            </w:r>
          </w:p>
        </w:tc>
        <w:tc>
          <w:tcPr>
            <w:tcW w:w="919" w:type="dxa"/>
          </w:tcPr>
          <w:p w14:paraId="5BBE929B" w14:textId="4DEB0C0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97D706F" w14:textId="77777777" w:rsidTr="00771673">
        <w:trPr>
          <w:cantSplit/>
        </w:trPr>
        <w:tc>
          <w:tcPr>
            <w:tcW w:w="733" w:type="dxa"/>
          </w:tcPr>
          <w:p w14:paraId="7A70CAE5" w14:textId="32510C92" w:rsidR="00992D77" w:rsidRPr="00CD49CA" w:rsidRDefault="00992D77" w:rsidP="00992D77">
            <w:pPr>
              <w:pStyle w:val="Paragraph"/>
              <w:spacing w:after="0"/>
              <w:rPr>
                <w:noProof/>
                <w:lang w:val="nl-NL"/>
              </w:rPr>
            </w:pPr>
            <w:r w:rsidRPr="00CD49CA">
              <w:rPr>
                <w:noProof/>
                <w:lang w:val="nl-NL"/>
              </w:rPr>
              <w:t>0.2511</w:t>
            </w:r>
          </w:p>
        </w:tc>
        <w:tc>
          <w:tcPr>
            <w:tcW w:w="1110" w:type="dxa"/>
          </w:tcPr>
          <w:p w14:paraId="5424B9E9" w14:textId="6A1A4514" w:rsidR="00992D77" w:rsidRPr="00CD49CA" w:rsidRDefault="00992D77" w:rsidP="00992D77">
            <w:pPr>
              <w:pStyle w:val="Paragraph"/>
              <w:spacing w:after="0"/>
              <w:jc w:val="right"/>
              <w:rPr>
                <w:noProof/>
                <w:lang w:val="nl-NL"/>
              </w:rPr>
            </w:pPr>
            <w:r w:rsidRPr="00CD49CA">
              <w:rPr>
                <w:noProof/>
                <w:lang w:val="nl-NL"/>
              </w:rPr>
              <w:t>ex 3208 20 10</w:t>
            </w:r>
          </w:p>
        </w:tc>
        <w:tc>
          <w:tcPr>
            <w:tcW w:w="851" w:type="dxa"/>
          </w:tcPr>
          <w:p w14:paraId="1FFD1044" w14:textId="7EAA19A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A65B467" w14:textId="3A8913B2" w:rsidR="00992D77" w:rsidRPr="00CD49CA" w:rsidRDefault="00992D77" w:rsidP="00992D77">
            <w:pPr>
              <w:pStyle w:val="Paragraph"/>
              <w:spacing w:after="0"/>
              <w:rPr>
                <w:noProof/>
                <w:lang w:val="nl-NL"/>
              </w:rPr>
            </w:pPr>
            <w:r w:rsidRPr="00CD49CA">
              <w:rPr>
                <w:noProof/>
                <w:lang w:val="nl-NL"/>
              </w:rPr>
              <w:t xml:space="preserve">Copolymeren van </w:t>
            </w:r>
            <w:r w:rsidRPr="00CD49CA">
              <w:rPr>
                <w:i/>
                <w:iCs/>
                <w:noProof/>
                <w:lang w:val="nl-NL"/>
              </w:rPr>
              <w:t>N</w:t>
            </w:r>
            <w:r w:rsidRPr="00CD49CA">
              <w:rPr>
                <w:noProof/>
                <w:lang w:val="nl-NL"/>
              </w:rPr>
              <w:t xml:space="preserve">-vinylcaprolactam, </w:t>
            </w:r>
            <w:r w:rsidRPr="00CD49CA">
              <w:rPr>
                <w:i/>
                <w:iCs/>
                <w:noProof/>
                <w:lang w:val="nl-NL"/>
              </w:rPr>
              <w:t>N</w:t>
            </w:r>
            <w:r w:rsidRPr="00CD49CA">
              <w:rPr>
                <w:noProof/>
                <w:lang w:val="nl-NL"/>
              </w:rPr>
              <w:t>-vinyl-2-pyrrolidon en dimethylaminoëthylmethacrylaat, opgelost in ethanol bevattende 34 of meer doch niet meer dan 40 gewichtspercenten copolymeren</w:t>
            </w:r>
          </w:p>
        </w:tc>
        <w:tc>
          <w:tcPr>
            <w:tcW w:w="1107" w:type="dxa"/>
          </w:tcPr>
          <w:p w14:paraId="3AC6B9FF" w14:textId="2D6E0F5F" w:rsidR="00992D77" w:rsidRPr="00CD49CA" w:rsidRDefault="00992D77" w:rsidP="00992D77">
            <w:pPr>
              <w:pStyle w:val="Paragraph"/>
              <w:spacing w:after="0"/>
              <w:rPr>
                <w:noProof/>
                <w:lang w:val="nl-NL"/>
              </w:rPr>
            </w:pPr>
            <w:r w:rsidRPr="00CD49CA">
              <w:rPr>
                <w:noProof/>
                <w:lang w:val="nl-NL"/>
              </w:rPr>
              <w:t>0 %</w:t>
            </w:r>
          </w:p>
        </w:tc>
        <w:tc>
          <w:tcPr>
            <w:tcW w:w="1208" w:type="dxa"/>
          </w:tcPr>
          <w:p w14:paraId="74DA38A9" w14:textId="142B5078" w:rsidR="00992D77" w:rsidRPr="00CD49CA" w:rsidRDefault="00992D77" w:rsidP="00992D77">
            <w:pPr>
              <w:pStyle w:val="Paragraph"/>
              <w:spacing w:after="0"/>
              <w:rPr>
                <w:noProof/>
                <w:lang w:val="nl-NL"/>
              </w:rPr>
            </w:pPr>
            <w:r w:rsidRPr="00CD49CA">
              <w:rPr>
                <w:noProof/>
                <w:lang w:val="nl-NL"/>
              </w:rPr>
              <w:t>-</w:t>
            </w:r>
          </w:p>
        </w:tc>
        <w:tc>
          <w:tcPr>
            <w:tcW w:w="919" w:type="dxa"/>
          </w:tcPr>
          <w:p w14:paraId="72BCA11B" w14:textId="042C9C9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5793C5C" w14:textId="77777777" w:rsidTr="00771673">
        <w:trPr>
          <w:cantSplit/>
        </w:trPr>
        <w:tc>
          <w:tcPr>
            <w:tcW w:w="733" w:type="dxa"/>
          </w:tcPr>
          <w:p w14:paraId="6C4F3441" w14:textId="6D60B793" w:rsidR="00992D77" w:rsidRPr="00CD49CA" w:rsidRDefault="00992D77" w:rsidP="00992D77">
            <w:pPr>
              <w:pStyle w:val="Paragraph"/>
              <w:spacing w:after="0"/>
              <w:rPr>
                <w:noProof/>
                <w:lang w:val="nl-NL"/>
              </w:rPr>
            </w:pPr>
            <w:r w:rsidRPr="00CD49CA">
              <w:rPr>
                <w:noProof/>
                <w:lang w:val="nl-NL"/>
              </w:rPr>
              <w:t>0.4511</w:t>
            </w:r>
          </w:p>
        </w:tc>
        <w:tc>
          <w:tcPr>
            <w:tcW w:w="1110" w:type="dxa"/>
          </w:tcPr>
          <w:p w14:paraId="35948AF7" w14:textId="7B8D7F12" w:rsidR="00992D77" w:rsidRPr="00CD49CA" w:rsidRDefault="00992D77" w:rsidP="00992D77">
            <w:pPr>
              <w:pStyle w:val="Paragraph"/>
              <w:spacing w:after="0"/>
              <w:jc w:val="right"/>
              <w:rPr>
                <w:noProof/>
                <w:lang w:val="nl-NL"/>
              </w:rPr>
            </w:pPr>
            <w:r w:rsidRPr="00CD49CA">
              <w:rPr>
                <w:noProof/>
                <w:lang w:val="nl-NL"/>
              </w:rPr>
              <w:t>ex 3208 20 10</w:t>
            </w:r>
          </w:p>
        </w:tc>
        <w:tc>
          <w:tcPr>
            <w:tcW w:w="851" w:type="dxa"/>
          </w:tcPr>
          <w:p w14:paraId="1EA3E832" w14:textId="7A84357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10F7E10" w14:textId="5F1186C3" w:rsidR="00992D77" w:rsidRPr="00CD49CA" w:rsidRDefault="00992D77" w:rsidP="00992D77">
            <w:pPr>
              <w:pStyle w:val="Paragraph"/>
              <w:spacing w:after="0"/>
              <w:rPr>
                <w:noProof/>
                <w:lang w:val="nl-NL"/>
              </w:rPr>
            </w:pPr>
            <w:r w:rsidRPr="00CD49CA">
              <w:rPr>
                <w:noProof/>
                <w:lang w:val="nl-NL"/>
              </w:rPr>
              <w:t>Immersie topcoatoplossingen bevattende 0,5 of meer doch niet meer dan 15 gewichtspercenten van acrylaat-methacrylaat-alkeensulfonaat-copolymeren met gefluoreerde zijketens, in een oplossing van n-butanol en/of 4-methyl-2-pentanol en/of diisoamylether</w:t>
            </w:r>
          </w:p>
        </w:tc>
        <w:tc>
          <w:tcPr>
            <w:tcW w:w="1107" w:type="dxa"/>
          </w:tcPr>
          <w:p w14:paraId="1A63F29F" w14:textId="48D9AD37" w:rsidR="00992D77" w:rsidRPr="00CD49CA" w:rsidRDefault="00992D77" w:rsidP="00992D77">
            <w:pPr>
              <w:pStyle w:val="Paragraph"/>
              <w:spacing w:after="0"/>
              <w:rPr>
                <w:noProof/>
                <w:lang w:val="nl-NL"/>
              </w:rPr>
            </w:pPr>
            <w:r w:rsidRPr="00CD49CA">
              <w:rPr>
                <w:noProof/>
                <w:lang w:val="nl-NL"/>
              </w:rPr>
              <w:t>0 %</w:t>
            </w:r>
          </w:p>
        </w:tc>
        <w:tc>
          <w:tcPr>
            <w:tcW w:w="1208" w:type="dxa"/>
          </w:tcPr>
          <w:p w14:paraId="075F8A31" w14:textId="0FC7441C" w:rsidR="00992D77" w:rsidRPr="00CD49CA" w:rsidRDefault="00992D77" w:rsidP="00992D77">
            <w:pPr>
              <w:pStyle w:val="Paragraph"/>
              <w:spacing w:after="0"/>
              <w:rPr>
                <w:noProof/>
                <w:lang w:val="nl-NL"/>
              </w:rPr>
            </w:pPr>
            <w:r w:rsidRPr="00CD49CA">
              <w:rPr>
                <w:noProof/>
                <w:lang w:val="nl-NL"/>
              </w:rPr>
              <w:t>-</w:t>
            </w:r>
          </w:p>
        </w:tc>
        <w:tc>
          <w:tcPr>
            <w:tcW w:w="919" w:type="dxa"/>
          </w:tcPr>
          <w:p w14:paraId="774537C3" w14:textId="2DFAF1F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AC85E35" w14:textId="77777777" w:rsidTr="00771673">
        <w:trPr>
          <w:cantSplit/>
        </w:trPr>
        <w:tc>
          <w:tcPr>
            <w:tcW w:w="733" w:type="dxa"/>
          </w:tcPr>
          <w:p w14:paraId="0F219582" w14:textId="77777777" w:rsidR="00992D77" w:rsidRPr="00CD49CA" w:rsidRDefault="00992D77" w:rsidP="00992D77">
            <w:pPr>
              <w:pStyle w:val="Paragraph"/>
              <w:rPr>
                <w:noProof/>
                <w:lang w:val="nl-NL"/>
              </w:rPr>
            </w:pPr>
            <w:r w:rsidRPr="00CD49CA">
              <w:rPr>
                <w:noProof/>
                <w:lang w:val="nl-NL"/>
              </w:rPr>
              <w:t>0.8137</w:t>
            </w:r>
          </w:p>
          <w:p w14:paraId="292D321E" w14:textId="77777777" w:rsidR="00992D77" w:rsidRPr="00CD49CA" w:rsidRDefault="00992D77" w:rsidP="00992D77">
            <w:pPr>
              <w:pStyle w:val="Paragraph"/>
              <w:spacing w:after="0"/>
              <w:rPr>
                <w:noProof/>
                <w:lang w:val="nl-NL"/>
              </w:rPr>
            </w:pPr>
          </w:p>
        </w:tc>
        <w:tc>
          <w:tcPr>
            <w:tcW w:w="1110" w:type="dxa"/>
          </w:tcPr>
          <w:p w14:paraId="134806DC" w14:textId="77777777" w:rsidR="00992D77" w:rsidRPr="00CD49CA" w:rsidRDefault="00992D77" w:rsidP="00992D77">
            <w:pPr>
              <w:pStyle w:val="Paragraph"/>
              <w:jc w:val="right"/>
              <w:rPr>
                <w:noProof/>
                <w:lang w:val="nl-NL"/>
              </w:rPr>
            </w:pPr>
            <w:r w:rsidRPr="00CD49CA">
              <w:rPr>
                <w:noProof/>
                <w:lang w:val="nl-NL"/>
              </w:rPr>
              <w:t>ex 3208 90 19</w:t>
            </w:r>
          </w:p>
          <w:p w14:paraId="016E3B0C" w14:textId="4D3BE4A3"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77AE978E" w14:textId="77777777" w:rsidR="00992D77" w:rsidRPr="00CD49CA" w:rsidRDefault="00992D77" w:rsidP="00992D77">
            <w:pPr>
              <w:pStyle w:val="Paragraph"/>
              <w:jc w:val="center"/>
              <w:rPr>
                <w:noProof/>
                <w:lang w:val="nl-NL"/>
              </w:rPr>
            </w:pPr>
            <w:r w:rsidRPr="00CD49CA">
              <w:rPr>
                <w:noProof/>
                <w:lang w:val="nl-NL"/>
              </w:rPr>
              <w:t>13</w:t>
            </w:r>
          </w:p>
          <w:p w14:paraId="1B74E448" w14:textId="7FF92901"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14A70679" w14:textId="77777777" w:rsidR="00992D77" w:rsidRPr="00CD49CA" w:rsidRDefault="00992D77" w:rsidP="00992D77">
            <w:pPr>
              <w:pStyle w:val="Paragraph"/>
              <w:rPr>
                <w:noProof/>
                <w:lang w:val="nl-NL"/>
              </w:rPr>
            </w:pPr>
            <w:r w:rsidRPr="00CD49CA">
              <w:rPr>
                <w:noProof/>
                <w:lang w:val="nl-NL"/>
              </w:rPr>
              <w:t>Mengsel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0FDD989" w14:textId="77777777" w:rsidTr="00272027">
              <w:tc>
                <w:tcPr>
                  <w:tcW w:w="220" w:type="dxa"/>
                </w:tcPr>
                <w:p w14:paraId="66B014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046E0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of meer, maar niet meer dan 40 gewichtspercent van een copolymeer van methylvenylether en monobutylmaleaat (CAS RN 25119-68-0),</w:t>
                  </w:r>
                </w:p>
              </w:tc>
            </w:tr>
            <w:tr w:rsidR="00992D77" w:rsidRPr="00CD49CA" w14:paraId="0EC131D0" w14:textId="77777777" w:rsidTr="00272027">
              <w:tc>
                <w:tcPr>
                  <w:tcW w:w="220" w:type="dxa"/>
                </w:tcPr>
                <w:p w14:paraId="458F32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8537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maar niet meer dan 20 gewichtspercent van een copolymeer van methylvenylether en mono-ethylmaleaat (CAS RN 25087-06-3),</w:t>
                  </w:r>
                </w:p>
              </w:tc>
            </w:tr>
            <w:tr w:rsidR="00992D77" w:rsidRPr="00CD49CA" w14:paraId="7982A7F1" w14:textId="77777777" w:rsidTr="00272027">
              <w:tc>
                <w:tcPr>
                  <w:tcW w:w="220" w:type="dxa"/>
                </w:tcPr>
                <w:p w14:paraId="24A0B0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A7054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40 of meer, maar niet meer dan 55 gewichtspercent ethanol (CAS RN 64-17-5),</w:t>
                  </w:r>
                </w:p>
              </w:tc>
            </w:tr>
            <w:tr w:rsidR="00992D77" w:rsidRPr="00CD49CA" w14:paraId="46088634" w14:textId="77777777" w:rsidTr="00272027">
              <w:tc>
                <w:tcPr>
                  <w:tcW w:w="220" w:type="dxa"/>
                </w:tcPr>
                <w:p w14:paraId="2471D4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DECF1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 of meer, maar niet meer dan 7 gewichtspercent butaan-1-ol (CAS RN 71-36-3)</w:t>
                  </w:r>
                </w:p>
              </w:tc>
            </w:tr>
          </w:tbl>
          <w:p w14:paraId="50115294" w14:textId="77777777" w:rsidR="00992D77" w:rsidRPr="00CD49CA" w:rsidRDefault="00992D77" w:rsidP="00992D77">
            <w:pPr>
              <w:pStyle w:val="Paragraph"/>
              <w:rPr>
                <w:noProof/>
                <w:lang w:val="nl-NL"/>
              </w:rPr>
            </w:pPr>
          </w:p>
          <w:p w14:paraId="508A694B" w14:textId="77777777" w:rsidR="00992D77" w:rsidRPr="00CD49CA" w:rsidRDefault="00992D77" w:rsidP="00992D77">
            <w:pPr>
              <w:pStyle w:val="Paragraph"/>
              <w:spacing w:after="0"/>
              <w:rPr>
                <w:noProof/>
                <w:lang w:val="nl-NL"/>
              </w:rPr>
            </w:pPr>
          </w:p>
        </w:tc>
        <w:tc>
          <w:tcPr>
            <w:tcW w:w="1107" w:type="dxa"/>
          </w:tcPr>
          <w:p w14:paraId="4399E1DD" w14:textId="77777777" w:rsidR="00992D77" w:rsidRPr="00CD49CA" w:rsidRDefault="00992D77" w:rsidP="00992D77">
            <w:pPr>
              <w:pStyle w:val="Paragraph"/>
              <w:rPr>
                <w:noProof/>
                <w:lang w:val="nl-NL"/>
              </w:rPr>
            </w:pPr>
            <w:r w:rsidRPr="00CD49CA">
              <w:rPr>
                <w:noProof/>
                <w:lang w:val="nl-NL"/>
              </w:rPr>
              <w:t>0 %</w:t>
            </w:r>
          </w:p>
          <w:p w14:paraId="4A717DE5" w14:textId="77777777" w:rsidR="00992D77" w:rsidRPr="00CD49CA" w:rsidRDefault="00992D77" w:rsidP="00992D77">
            <w:pPr>
              <w:pStyle w:val="Paragraph"/>
              <w:spacing w:after="0"/>
              <w:rPr>
                <w:noProof/>
                <w:lang w:val="nl-NL"/>
              </w:rPr>
            </w:pPr>
          </w:p>
        </w:tc>
        <w:tc>
          <w:tcPr>
            <w:tcW w:w="1208" w:type="dxa"/>
          </w:tcPr>
          <w:p w14:paraId="017ABCEC" w14:textId="77777777" w:rsidR="00992D77" w:rsidRPr="00CD49CA" w:rsidRDefault="00992D77" w:rsidP="00992D77">
            <w:pPr>
              <w:pStyle w:val="Paragraph"/>
              <w:rPr>
                <w:noProof/>
                <w:lang w:val="nl-NL"/>
              </w:rPr>
            </w:pPr>
            <w:r w:rsidRPr="00CD49CA">
              <w:rPr>
                <w:noProof/>
                <w:lang w:val="nl-NL"/>
              </w:rPr>
              <w:t>-</w:t>
            </w:r>
          </w:p>
          <w:p w14:paraId="7C301A7A" w14:textId="77777777" w:rsidR="00992D77" w:rsidRPr="00CD49CA" w:rsidRDefault="00992D77" w:rsidP="00992D77">
            <w:pPr>
              <w:pStyle w:val="Paragraph"/>
              <w:spacing w:after="0"/>
              <w:rPr>
                <w:noProof/>
                <w:lang w:val="nl-NL"/>
              </w:rPr>
            </w:pPr>
          </w:p>
        </w:tc>
        <w:tc>
          <w:tcPr>
            <w:tcW w:w="919" w:type="dxa"/>
          </w:tcPr>
          <w:p w14:paraId="5CAE50D8" w14:textId="77777777" w:rsidR="00992D77" w:rsidRPr="00CD49CA" w:rsidRDefault="00992D77" w:rsidP="00992D77">
            <w:pPr>
              <w:pStyle w:val="Paragraph"/>
              <w:rPr>
                <w:noProof/>
                <w:lang w:val="nl-NL"/>
              </w:rPr>
            </w:pPr>
            <w:r w:rsidRPr="00CD49CA">
              <w:rPr>
                <w:noProof/>
                <w:lang w:val="nl-NL"/>
              </w:rPr>
              <w:t>31.12.2025</w:t>
            </w:r>
          </w:p>
          <w:p w14:paraId="06C265CF" w14:textId="77777777" w:rsidR="00992D77" w:rsidRPr="00CD49CA" w:rsidRDefault="00992D77" w:rsidP="00992D77">
            <w:pPr>
              <w:pStyle w:val="Paragraph"/>
              <w:spacing w:after="0"/>
              <w:rPr>
                <w:noProof/>
                <w:lang w:val="nl-NL"/>
              </w:rPr>
            </w:pPr>
          </w:p>
        </w:tc>
      </w:tr>
      <w:tr w:rsidR="00992D77" w:rsidRPr="00CD49CA" w14:paraId="4AF39B50" w14:textId="77777777" w:rsidTr="00771673">
        <w:trPr>
          <w:cantSplit/>
        </w:trPr>
        <w:tc>
          <w:tcPr>
            <w:tcW w:w="733" w:type="dxa"/>
          </w:tcPr>
          <w:p w14:paraId="23D3174F" w14:textId="5B7465C7" w:rsidR="00992D77" w:rsidRPr="00CD49CA" w:rsidRDefault="00992D77" w:rsidP="00992D77">
            <w:pPr>
              <w:pStyle w:val="Paragraph"/>
              <w:spacing w:after="0"/>
              <w:rPr>
                <w:noProof/>
                <w:lang w:val="nl-NL"/>
              </w:rPr>
            </w:pPr>
            <w:r w:rsidRPr="00CD49CA">
              <w:rPr>
                <w:noProof/>
                <w:lang w:val="nl-NL"/>
              </w:rPr>
              <w:t>0.3967</w:t>
            </w:r>
          </w:p>
        </w:tc>
        <w:tc>
          <w:tcPr>
            <w:tcW w:w="1110" w:type="dxa"/>
          </w:tcPr>
          <w:p w14:paraId="7431F582" w14:textId="66599B2B" w:rsidR="00992D77" w:rsidRPr="00CD49CA" w:rsidRDefault="00992D77" w:rsidP="00992D77">
            <w:pPr>
              <w:pStyle w:val="Paragraph"/>
              <w:spacing w:after="0"/>
              <w:jc w:val="right"/>
              <w:rPr>
                <w:noProof/>
                <w:lang w:val="nl-NL"/>
              </w:rPr>
            </w:pPr>
            <w:r w:rsidRPr="00CD49CA">
              <w:rPr>
                <w:noProof/>
                <w:lang w:val="nl-NL"/>
              </w:rPr>
              <w:t>ex 3208 90 19</w:t>
            </w:r>
          </w:p>
        </w:tc>
        <w:tc>
          <w:tcPr>
            <w:tcW w:w="851" w:type="dxa"/>
          </w:tcPr>
          <w:p w14:paraId="3BA464D4" w14:textId="7B64E07D"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2CBCE25F" w14:textId="23A5AE61" w:rsidR="00992D77" w:rsidRPr="00CD49CA" w:rsidRDefault="00992D77" w:rsidP="00992D77">
            <w:pPr>
              <w:pStyle w:val="Paragraph"/>
              <w:spacing w:after="0"/>
              <w:rPr>
                <w:noProof/>
                <w:lang w:val="nl-NL"/>
              </w:rPr>
            </w:pPr>
            <w:r w:rsidRPr="00CD49CA">
              <w:rPr>
                <w:noProof/>
                <w:lang w:val="nl-NL"/>
              </w:rPr>
              <w:t>Gechloreerde polyolefinen, in oplossing</w:t>
            </w:r>
          </w:p>
        </w:tc>
        <w:tc>
          <w:tcPr>
            <w:tcW w:w="1107" w:type="dxa"/>
          </w:tcPr>
          <w:p w14:paraId="654529AE" w14:textId="201EC10B" w:rsidR="00992D77" w:rsidRPr="00CD49CA" w:rsidRDefault="00992D77" w:rsidP="00992D77">
            <w:pPr>
              <w:pStyle w:val="Paragraph"/>
              <w:spacing w:after="0"/>
              <w:rPr>
                <w:noProof/>
                <w:lang w:val="nl-NL"/>
              </w:rPr>
            </w:pPr>
            <w:r w:rsidRPr="00CD49CA">
              <w:rPr>
                <w:noProof/>
                <w:lang w:val="nl-NL"/>
              </w:rPr>
              <w:t>0 %</w:t>
            </w:r>
          </w:p>
        </w:tc>
        <w:tc>
          <w:tcPr>
            <w:tcW w:w="1208" w:type="dxa"/>
          </w:tcPr>
          <w:p w14:paraId="295CE9E1" w14:textId="7CA3AC53" w:rsidR="00992D77" w:rsidRPr="00CD49CA" w:rsidRDefault="00992D77" w:rsidP="00992D77">
            <w:pPr>
              <w:pStyle w:val="Paragraph"/>
              <w:spacing w:after="0"/>
              <w:rPr>
                <w:noProof/>
                <w:lang w:val="nl-NL"/>
              </w:rPr>
            </w:pPr>
            <w:r w:rsidRPr="00CD49CA">
              <w:rPr>
                <w:noProof/>
                <w:lang w:val="nl-NL"/>
              </w:rPr>
              <w:t>-</w:t>
            </w:r>
          </w:p>
        </w:tc>
        <w:tc>
          <w:tcPr>
            <w:tcW w:w="919" w:type="dxa"/>
          </w:tcPr>
          <w:p w14:paraId="6C852544" w14:textId="3E11EC6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A051FD5" w14:textId="77777777" w:rsidTr="00771673">
        <w:trPr>
          <w:cantSplit/>
        </w:trPr>
        <w:tc>
          <w:tcPr>
            <w:tcW w:w="733" w:type="dxa"/>
          </w:tcPr>
          <w:p w14:paraId="50A7F45A" w14:textId="77777777" w:rsidR="00992D77" w:rsidRPr="00CD49CA" w:rsidRDefault="00992D77" w:rsidP="00992D77">
            <w:pPr>
              <w:pStyle w:val="Paragraph"/>
              <w:rPr>
                <w:noProof/>
                <w:lang w:val="nl-NL"/>
              </w:rPr>
            </w:pPr>
            <w:r w:rsidRPr="00CD49CA">
              <w:rPr>
                <w:noProof/>
                <w:lang w:val="nl-NL"/>
              </w:rPr>
              <w:t>0.5564</w:t>
            </w:r>
          </w:p>
          <w:p w14:paraId="798D6D85" w14:textId="77777777" w:rsidR="00992D77" w:rsidRPr="00CD49CA" w:rsidRDefault="00992D77" w:rsidP="00992D77">
            <w:pPr>
              <w:pStyle w:val="Paragraph"/>
              <w:spacing w:after="0"/>
              <w:rPr>
                <w:noProof/>
                <w:lang w:val="nl-NL"/>
              </w:rPr>
            </w:pPr>
          </w:p>
        </w:tc>
        <w:tc>
          <w:tcPr>
            <w:tcW w:w="1110" w:type="dxa"/>
          </w:tcPr>
          <w:p w14:paraId="3DC950CD" w14:textId="77777777" w:rsidR="00992D77" w:rsidRPr="00CD49CA" w:rsidRDefault="00992D77" w:rsidP="00992D77">
            <w:pPr>
              <w:pStyle w:val="Paragraph"/>
              <w:jc w:val="right"/>
              <w:rPr>
                <w:noProof/>
                <w:lang w:val="nl-NL"/>
              </w:rPr>
            </w:pPr>
            <w:r w:rsidRPr="00CD49CA">
              <w:rPr>
                <w:noProof/>
                <w:lang w:val="nl-NL"/>
              </w:rPr>
              <w:t>ex 3208 90 19</w:t>
            </w:r>
          </w:p>
          <w:p w14:paraId="0467DCA8" w14:textId="6F2D9CEA" w:rsidR="00992D77" w:rsidRPr="00CD49CA" w:rsidRDefault="00992D77" w:rsidP="00992D77">
            <w:pPr>
              <w:pStyle w:val="Paragraph"/>
              <w:spacing w:after="0"/>
              <w:jc w:val="right"/>
              <w:rPr>
                <w:noProof/>
                <w:lang w:val="nl-NL"/>
              </w:rPr>
            </w:pPr>
            <w:r w:rsidRPr="00CD49CA">
              <w:rPr>
                <w:noProof/>
                <w:lang w:val="nl-NL"/>
              </w:rPr>
              <w:t>ex 3904 69 80</w:t>
            </w:r>
          </w:p>
        </w:tc>
        <w:tc>
          <w:tcPr>
            <w:tcW w:w="851" w:type="dxa"/>
          </w:tcPr>
          <w:p w14:paraId="776045B5" w14:textId="77777777" w:rsidR="00992D77" w:rsidRPr="00CD49CA" w:rsidRDefault="00992D77" w:rsidP="00992D77">
            <w:pPr>
              <w:pStyle w:val="Paragraph"/>
              <w:jc w:val="center"/>
              <w:rPr>
                <w:noProof/>
                <w:lang w:val="nl-NL"/>
              </w:rPr>
            </w:pPr>
            <w:r w:rsidRPr="00CD49CA">
              <w:rPr>
                <w:noProof/>
                <w:lang w:val="nl-NL"/>
              </w:rPr>
              <w:t>25</w:t>
            </w:r>
          </w:p>
          <w:p w14:paraId="5CD59783" w14:textId="435F184E" w:rsidR="00992D77" w:rsidRPr="00CD49CA" w:rsidRDefault="00992D77" w:rsidP="00992D77">
            <w:pPr>
              <w:pStyle w:val="Paragraph"/>
              <w:spacing w:after="0"/>
              <w:jc w:val="center"/>
              <w:rPr>
                <w:noProof/>
                <w:lang w:val="nl-NL"/>
              </w:rPr>
            </w:pPr>
            <w:r w:rsidRPr="00CD49CA">
              <w:rPr>
                <w:noProof/>
                <w:lang w:val="nl-NL"/>
              </w:rPr>
              <w:t>89</w:t>
            </w:r>
          </w:p>
        </w:tc>
        <w:tc>
          <w:tcPr>
            <w:tcW w:w="3992" w:type="dxa"/>
          </w:tcPr>
          <w:p w14:paraId="32344360" w14:textId="77777777" w:rsidR="00992D77" w:rsidRPr="00CD49CA" w:rsidRDefault="00992D77" w:rsidP="00992D77">
            <w:pPr>
              <w:pStyle w:val="Paragraph"/>
              <w:rPr>
                <w:noProof/>
                <w:lang w:val="nl-NL"/>
              </w:rPr>
            </w:pPr>
            <w:r w:rsidRPr="00CD49CA">
              <w:rPr>
                <w:noProof/>
                <w:lang w:val="nl-NL"/>
              </w:rPr>
              <w:t>Copolymeren van polytetrafluorethyleen in een oplossing van butylacetaat met een gehalte aan oplosmiddelen van 50 (± 2) gewichtspercenten</w:t>
            </w:r>
          </w:p>
          <w:p w14:paraId="0615633B" w14:textId="77777777" w:rsidR="00992D77" w:rsidRPr="00CD49CA" w:rsidRDefault="00992D77" w:rsidP="00992D77">
            <w:pPr>
              <w:pStyle w:val="Paragraph"/>
              <w:spacing w:after="0"/>
              <w:rPr>
                <w:noProof/>
                <w:lang w:val="nl-NL"/>
              </w:rPr>
            </w:pPr>
          </w:p>
        </w:tc>
        <w:tc>
          <w:tcPr>
            <w:tcW w:w="1107" w:type="dxa"/>
          </w:tcPr>
          <w:p w14:paraId="1A0987F4" w14:textId="77777777" w:rsidR="00992D77" w:rsidRPr="00CD49CA" w:rsidRDefault="00992D77" w:rsidP="00992D77">
            <w:pPr>
              <w:pStyle w:val="Paragraph"/>
              <w:rPr>
                <w:noProof/>
                <w:lang w:val="nl-NL"/>
              </w:rPr>
            </w:pPr>
            <w:r w:rsidRPr="00CD49CA">
              <w:rPr>
                <w:noProof/>
                <w:lang w:val="nl-NL"/>
              </w:rPr>
              <w:t>0 %</w:t>
            </w:r>
          </w:p>
          <w:p w14:paraId="126938EE" w14:textId="77777777" w:rsidR="00992D77" w:rsidRPr="00CD49CA" w:rsidRDefault="00992D77" w:rsidP="00992D77">
            <w:pPr>
              <w:pStyle w:val="Paragraph"/>
              <w:spacing w:after="0"/>
              <w:rPr>
                <w:noProof/>
                <w:lang w:val="nl-NL"/>
              </w:rPr>
            </w:pPr>
          </w:p>
        </w:tc>
        <w:tc>
          <w:tcPr>
            <w:tcW w:w="1208" w:type="dxa"/>
          </w:tcPr>
          <w:p w14:paraId="7AB15974" w14:textId="77777777" w:rsidR="00992D77" w:rsidRPr="00CD49CA" w:rsidRDefault="00992D77" w:rsidP="00992D77">
            <w:pPr>
              <w:pStyle w:val="Paragraph"/>
              <w:rPr>
                <w:noProof/>
                <w:lang w:val="nl-NL"/>
              </w:rPr>
            </w:pPr>
            <w:r w:rsidRPr="00CD49CA">
              <w:rPr>
                <w:noProof/>
                <w:lang w:val="nl-NL"/>
              </w:rPr>
              <w:t>-</w:t>
            </w:r>
          </w:p>
          <w:p w14:paraId="185C9DA2" w14:textId="77777777" w:rsidR="00992D77" w:rsidRPr="00CD49CA" w:rsidRDefault="00992D77" w:rsidP="00992D77">
            <w:pPr>
              <w:pStyle w:val="Paragraph"/>
              <w:spacing w:after="0"/>
              <w:rPr>
                <w:noProof/>
                <w:lang w:val="nl-NL"/>
              </w:rPr>
            </w:pPr>
          </w:p>
        </w:tc>
        <w:tc>
          <w:tcPr>
            <w:tcW w:w="919" w:type="dxa"/>
          </w:tcPr>
          <w:p w14:paraId="00C1B1BA" w14:textId="77777777" w:rsidR="00992D77" w:rsidRPr="00CD49CA" w:rsidRDefault="00992D77" w:rsidP="00992D77">
            <w:pPr>
              <w:pStyle w:val="Paragraph"/>
              <w:rPr>
                <w:noProof/>
                <w:lang w:val="nl-NL"/>
              </w:rPr>
            </w:pPr>
            <w:r w:rsidRPr="00CD49CA">
              <w:rPr>
                <w:noProof/>
                <w:lang w:val="nl-NL"/>
              </w:rPr>
              <w:t>31.12.2022</w:t>
            </w:r>
          </w:p>
          <w:p w14:paraId="19B46EA3" w14:textId="77777777" w:rsidR="00992D77" w:rsidRPr="00CD49CA" w:rsidRDefault="00992D77" w:rsidP="00992D77">
            <w:pPr>
              <w:pStyle w:val="Paragraph"/>
              <w:spacing w:after="0"/>
              <w:rPr>
                <w:noProof/>
                <w:lang w:val="nl-NL"/>
              </w:rPr>
            </w:pPr>
          </w:p>
        </w:tc>
      </w:tr>
      <w:tr w:rsidR="00992D77" w:rsidRPr="00CD49CA" w14:paraId="5BDE91DF" w14:textId="77777777" w:rsidTr="00771673">
        <w:trPr>
          <w:cantSplit/>
        </w:trPr>
        <w:tc>
          <w:tcPr>
            <w:tcW w:w="733" w:type="dxa"/>
          </w:tcPr>
          <w:p w14:paraId="71A30631" w14:textId="2650732C" w:rsidR="00992D77" w:rsidRPr="00CD49CA" w:rsidRDefault="00992D77" w:rsidP="00992D77">
            <w:pPr>
              <w:pStyle w:val="Paragraph"/>
              <w:spacing w:after="0"/>
              <w:rPr>
                <w:noProof/>
                <w:lang w:val="nl-NL"/>
              </w:rPr>
            </w:pPr>
            <w:r w:rsidRPr="00CD49CA">
              <w:rPr>
                <w:noProof/>
                <w:lang w:val="nl-NL"/>
              </w:rPr>
              <w:t>0.2504</w:t>
            </w:r>
          </w:p>
        </w:tc>
        <w:tc>
          <w:tcPr>
            <w:tcW w:w="1110" w:type="dxa"/>
          </w:tcPr>
          <w:p w14:paraId="16318183" w14:textId="16D98905" w:rsidR="00992D77" w:rsidRPr="00CD49CA" w:rsidRDefault="00992D77" w:rsidP="00992D77">
            <w:pPr>
              <w:pStyle w:val="Paragraph"/>
              <w:spacing w:after="0"/>
              <w:jc w:val="right"/>
              <w:rPr>
                <w:noProof/>
                <w:lang w:val="nl-NL"/>
              </w:rPr>
            </w:pPr>
            <w:r w:rsidRPr="00CD49CA">
              <w:rPr>
                <w:noProof/>
                <w:lang w:val="nl-NL"/>
              </w:rPr>
              <w:t>ex 3208 90 19</w:t>
            </w:r>
          </w:p>
        </w:tc>
        <w:tc>
          <w:tcPr>
            <w:tcW w:w="851" w:type="dxa"/>
          </w:tcPr>
          <w:p w14:paraId="04422DE0" w14:textId="2F9CAB51"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9E68F16" w14:textId="47E9462C" w:rsidR="00992D77" w:rsidRPr="00CD49CA" w:rsidRDefault="00992D77" w:rsidP="00992D77">
            <w:pPr>
              <w:pStyle w:val="Paragraph"/>
              <w:spacing w:after="0"/>
              <w:rPr>
                <w:noProof/>
                <w:lang w:val="nl-NL"/>
              </w:rPr>
            </w:pPr>
            <w:r w:rsidRPr="00CD49CA">
              <w:rPr>
                <w:noProof/>
                <w:lang w:val="nl-NL"/>
              </w:rPr>
              <w:t>Polymeren van methylsiloxaan, opgelost in een mengsel van aceton, butanol, ethanol en isopropanol, bevattende 5 of meer doch niet meer dan 11 gewichtspercenten polymeren van methylsiloxaan</w:t>
            </w:r>
          </w:p>
        </w:tc>
        <w:tc>
          <w:tcPr>
            <w:tcW w:w="1107" w:type="dxa"/>
          </w:tcPr>
          <w:p w14:paraId="1D0C3F59" w14:textId="3B6E439F" w:rsidR="00992D77" w:rsidRPr="00CD49CA" w:rsidRDefault="00992D77" w:rsidP="00992D77">
            <w:pPr>
              <w:pStyle w:val="Paragraph"/>
              <w:spacing w:after="0"/>
              <w:rPr>
                <w:noProof/>
                <w:lang w:val="nl-NL"/>
              </w:rPr>
            </w:pPr>
            <w:r w:rsidRPr="00CD49CA">
              <w:rPr>
                <w:noProof/>
                <w:lang w:val="nl-NL"/>
              </w:rPr>
              <w:t>0 %</w:t>
            </w:r>
          </w:p>
        </w:tc>
        <w:tc>
          <w:tcPr>
            <w:tcW w:w="1208" w:type="dxa"/>
          </w:tcPr>
          <w:p w14:paraId="79E6F2A6" w14:textId="7470F92B" w:rsidR="00992D77" w:rsidRPr="00CD49CA" w:rsidRDefault="00992D77" w:rsidP="00992D77">
            <w:pPr>
              <w:pStyle w:val="Paragraph"/>
              <w:spacing w:after="0"/>
              <w:rPr>
                <w:noProof/>
                <w:lang w:val="nl-NL"/>
              </w:rPr>
            </w:pPr>
            <w:r w:rsidRPr="00CD49CA">
              <w:rPr>
                <w:noProof/>
                <w:lang w:val="nl-NL"/>
              </w:rPr>
              <w:t>-</w:t>
            </w:r>
          </w:p>
        </w:tc>
        <w:tc>
          <w:tcPr>
            <w:tcW w:w="919" w:type="dxa"/>
          </w:tcPr>
          <w:p w14:paraId="2BF7C8C9" w14:textId="70B0313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29B0CFF" w14:textId="77777777" w:rsidTr="00771673">
        <w:trPr>
          <w:cantSplit/>
        </w:trPr>
        <w:tc>
          <w:tcPr>
            <w:tcW w:w="733" w:type="dxa"/>
          </w:tcPr>
          <w:p w14:paraId="325CA043" w14:textId="77777777" w:rsidR="00992D77" w:rsidRPr="00CD49CA" w:rsidRDefault="00992D77" w:rsidP="00992D77">
            <w:pPr>
              <w:pStyle w:val="Paragraph"/>
              <w:rPr>
                <w:noProof/>
                <w:lang w:val="nl-NL"/>
              </w:rPr>
            </w:pPr>
            <w:r w:rsidRPr="00CD49CA">
              <w:rPr>
                <w:noProof/>
                <w:lang w:val="nl-NL"/>
              </w:rPr>
              <w:t>0.6154</w:t>
            </w:r>
          </w:p>
          <w:p w14:paraId="7D848B79" w14:textId="77777777" w:rsidR="00992D77" w:rsidRPr="00CD49CA" w:rsidRDefault="00992D77" w:rsidP="00992D77">
            <w:pPr>
              <w:pStyle w:val="Paragraph"/>
              <w:spacing w:after="0"/>
              <w:rPr>
                <w:noProof/>
                <w:lang w:val="nl-NL"/>
              </w:rPr>
            </w:pPr>
          </w:p>
        </w:tc>
        <w:tc>
          <w:tcPr>
            <w:tcW w:w="1110" w:type="dxa"/>
          </w:tcPr>
          <w:p w14:paraId="22B4C5CD" w14:textId="77777777" w:rsidR="00992D77" w:rsidRPr="00CD49CA" w:rsidRDefault="00992D77" w:rsidP="00992D77">
            <w:pPr>
              <w:pStyle w:val="Paragraph"/>
              <w:jc w:val="right"/>
              <w:rPr>
                <w:noProof/>
                <w:lang w:val="nl-NL"/>
              </w:rPr>
            </w:pPr>
            <w:r w:rsidRPr="00CD49CA">
              <w:rPr>
                <w:noProof/>
                <w:lang w:val="nl-NL"/>
              </w:rPr>
              <w:t>ex 3208 90 19</w:t>
            </w:r>
          </w:p>
          <w:p w14:paraId="2FA5E482" w14:textId="0C151A2D"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48A0E006" w14:textId="77777777" w:rsidR="00992D77" w:rsidRPr="00CD49CA" w:rsidRDefault="00992D77" w:rsidP="00992D77">
            <w:pPr>
              <w:pStyle w:val="Paragraph"/>
              <w:jc w:val="center"/>
              <w:rPr>
                <w:noProof/>
                <w:lang w:val="nl-NL"/>
              </w:rPr>
            </w:pPr>
            <w:r w:rsidRPr="00CD49CA">
              <w:rPr>
                <w:noProof/>
                <w:lang w:val="nl-NL"/>
              </w:rPr>
              <w:t>45</w:t>
            </w:r>
          </w:p>
          <w:p w14:paraId="41595ED7" w14:textId="5EBF336C"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6824AFFE" w14:textId="77777777" w:rsidR="00992D77" w:rsidRPr="00CD49CA" w:rsidRDefault="00992D77" w:rsidP="00992D77">
            <w:pPr>
              <w:pStyle w:val="Paragraph"/>
              <w:rPr>
                <w:noProof/>
                <w:lang w:val="nl-NL"/>
              </w:rPr>
            </w:pPr>
            <w:r w:rsidRPr="00CD49CA">
              <w:rPr>
                <w:noProof/>
                <w:lang w:val="nl-NL"/>
              </w:rPr>
              <w:t>Polymeer bestaande uit een polycondensaat van formaldehyde en naftaleendiol, chemisch gewijzigd door een reactie met een alkynhalide, opgelost in propyleenglycolmethyletheracetaat</w:t>
            </w:r>
          </w:p>
          <w:p w14:paraId="14B00739" w14:textId="77777777" w:rsidR="00992D77" w:rsidRPr="00CD49CA" w:rsidRDefault="00992D77" w:rsidP="00992D77">
            <w:pPr>
              <w:pStyle w:val="Paragraph"/>
              <w:spacing w:after="0"/>
              <w:rPr>
                <w:noProof/>
                <w:lang w:val="nl-NL"/>
              </w:rPr>
            </w:pPr>
          </w:p>
        </w:tc>
        <w:tc>
          <w:tcPr>
            <w:tcW w:w="1107" w:type="dxa"/>
          </w:tcPr>
          <w:p w14:paraId="6280837B" w14:textId="77777777" w:rsidR="00992D77" w:rsidRPr="00CD49CA" w:rsidRDefault="00992D77" w:rsidP="00992D77">
            <w:pPr>
              <w:pStyle w:val="Paragraph"/>
              <w:rPr>
                <w:noProof/>
                <w:lang w:val="nl-NL"/>
              </w:rPr>
            </w:pPr>
            <w:r w:rsidRPr="00CD49CA">
              <w:rPr>
                <w:noProof/>
                <w:lang w:val="nl-NL"/>
              </w:rPr>
              <w:t>0 %</w:t>
            </w:r>
          </w:p>
          <w:p w14:paraId="04268FD9" w14:textId="77777777" w:rsidR="00992D77" w:rsidRPr="00CD49CA" w:rsidRDefault="00992D77" w:rsidP="00992D77">
            <w:pPr>
              <w:pStyle w:val="Paragraph"/>
              <w:spacing w:after="0"/>
              <w:rPr>
                <w:noProof/>
                <w:lang w:val="nl-NL"/>
              </w:rPr>
            </w:pPr>
          </w:p>
        </w:tc>
        <w:tc>
          <w:tcPr>
            <w:tcW w:w="1208" w:type="dxa"/>
          </w:tcPr>
          <w:p w14:paraId="7740E836" w14:textId="77777777" w:rsidR="00992D77" w:rsidRPr="00CD49CA" w:rsidRDefault="00992D77" w:rsidP="00992D77">
            <w:pPr>
              <w:pStyle w:val="Paragraph"/>
              <w:rPr>
                <w:noProof/>
                <w:lang w:val="nl-NL"/>
              </w:rPr>
            </w:pPr>
            <w:r w:rsidRPr="00CD49CA">
              <w:rPr>
                <w:noProof/>
                <w:lang w:val="nl-NL"/>
              </w:rPr>
              <w:t>-</w:t>
            </w:r>
          </w:p>
          <w:p w14:paraId="19F1BB6B" w14:textId="77777777" w:rsidR="00992D77" w:rsidRPr="00CD49CA" w:rsidRDefault="00992D77" w:rsidP="00992D77">
            <w:pPr>
              <w:pStyle w:val="Paragraph"/>
              <w:spacing w:after="0"/>
              <w:rPr>
                <w:noProof/>
                <w:lang w:val="nl-NL"/>
              </w:rPr>
            </w:pPr>
          </w:p>
        </w:tc>
        <w:tc>
          <w:tcPr>
            <w:tcW w:w="919" w:type="dxa"/>
          </w:tcPr>
          <w:p w14:paraId="10195A5A" w14:textId="77777777" w:rsidR="00992D77" w:rsidRPr="00CD49CA" w:rsidRDefault="00992D77" w:rsidP="00992D77">
            <w:pPr>
              <w:pStyle w:val="Paragraph"/>
              <w:rPr>
                <w:noProof/>
                <w:lang w:val="nl-NL"/>
              </w:rPr>
            </w:pPr>
            <w:r w:rsidRPr="00CD49CA">
              <w:rPr>
                <w:noProof/>
                <w:lang w:val="nl-NL"/>
              </w:rPr>
              <w:t>31.12.2023</w:t>
            </w:r>
          </w:p>
          <w:p w14:paraId="16F93CB8" w14:textId="77777777" w:rsidR="00992D77" w:rsidRPr="00CD49CA" w:rsidRDefault="00992D77" w:rsidP="00992D77">
            <w:pPr>
              <w:pStyle w:val="Paragraph"/>
              <w:spacing w:after="0"/>
              <w:rPr>
                <w:noProof/>
                <w:lang w:val="nl-NL"/>
              </w:rPr>
            </w:pPr>
          </w:p>
        </w:tc>
      </w:tr>
      <w:tr w:rsidR="00992D77" w:rsidRPr="00CD49CA" w14:paraId="1B4E9F39" w14:textId="77777777" w:rsidTr="00771673">
        <w:trPr>
          <w:cantSplit/>
        </w:trPr>
        <w:tc>
          <w:tcPr>
            <w:tcW w:w="733" w:type="dxa"/>
          </w:tcPr>
          <w:p w14:paraId="414E8EA5" w14:textId="5B1E607A" w:rsidR="00992D77" w:rsidRPr="00CD49CA" w:rsidRDefault="00992D77" w:rsidP="00992D77">
            <w:pPr>
              <w:pStyle w:val="Paragraph"/>
              <w:spacing w:after="0"/>
              <w:rPr>
                <w:noProof/>
                <w:lang w:val="nl-NL"/>
              </w:rPr>
            </w:pPr>
            <w:r w:rsidRPr="00CD49CA">
              <w:rPr>
                <w:noProof/>
                <w:lang w:val="nl-NL"/>
              </w:rPr>
              <w:t>0.6989</w:t>
            </w:r>
          </w:p>
        </w:tc>
        <w:tc>
          <w:tcPr>
            <w:tcW w:w="1110" w:type="dxa"/>
          </w:tcPr>
          <w:p w14:paraId="7DC31B17" w14:textId="30943D9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3208 90 19</w:t>
            </w:r>
          </w:p>
        </w:tc>
        <w:tc>
          <w:tcPr>
            <w:tcW w:w="851" w:type="dxa"/>
          </w:tcPr>
          <w:p w14:paraId="40F348AD" w14:textId="7423BE4A"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1A48088F" w14:textId="77777777" w:rsidR="00992D77" w:rsidRPr="00CD49CA" w:rsidRDefault="00992D77" w:rsidP="00992D77">
            <w:pPr>
              <w:pStyle w:val="Paragraph"/>
              <w:rPr>
                <w:noProof/>
                <w:lang w:val="nl-NL"/>
              </w:rPr>
            </w:pPr>
            <w:r w:rsidRPr="00CD49CA">
              <w:rPr>
                <w:noProof/>
                <w:lang w:val="nl-NL"/>
              </w:rPr>
              <w:t>Oplossing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18098F5E" w14:textId="77777777" w:rsidTr="00272027">
              <w:tc>
                <w:tcPr>
                  <w:tcW w:w="220" w:type="dxa"/>
                </w:tcPr>
                <w:p w14:paraId="587D0A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FFC2A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0,1 of meer maar niet meer dan 20 gewichtspercenten alkoxygroepen die siloxaanpolymeer met alkyl- of arylsubstituten bevatten</w:t>
                  </w:r>
                </w:p>
              </w:tc>
            </w:tr>
            <w:tr w:rsidR="00992D77" w:rsidRPr="00CD49CA" w14:paraId="051E57FC" w14:textId="77777777" w:rsidTr="00272027">
              <w:tc>
                <w:tcPr>
                  <w:tcW w:w="220" w:type="dxa"/>
                </w:tcPr>
                <w:p w14:paraId="41CDB4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B9C45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75 of meer gewichtspercenten van een organisch oplosmiddel dat minstens propyleenglycolethylether (CAS RN 1569-02-4) en/of propyleenglycolmonomethyletheracetaat (CAS RN 108-65-6) en/of propyleenglycolpropylether (CAS RN 1569-01-3) bevat</w:t>
                  </w:r>
                </w:p>
              </w:tc>
            </w:tr>
          </w:tbl>
          <w:p w14:paraId="42AD07BD" w14:textId="77777777" w:rsidR="00992D77" w:rsidRPr="00CD49CA" w:rsidRDefault="00992D77" w:rsidP="00992D77">
            <w:pPr>
              <w:pStyle w:val="Paragraph"/>
              <w:spacing w:after="0"/>
              <w:rPr>
                <w:noProof/>
                <w:lang w:val="nl-NL"/>
              </w:rPr>
            </w:pPr>
          </w:p>
        </w:tc>
        <w:tc>
          <w:tcPr>
            <w:tcW w:w="1107" w:type="dxa"/>
          </w:tcPr>
          <w:p w14:paraId="030EC00C" w14:textId="4C375794" w:rsidR="00992D77" w:rsidRPr="00CD49CA" w:rsidRDefault="00992D77" w:rsidP="00992D77">
            <w:pPr>
              <w:pStyle w:val="Paragraph"/>
              <w:spacing w:after="0"/>
              <w:rPr>
                <w:noProof/>
                <w:lang w:val="nl-NL"/>
              </w:rPr>
            </w:pPr>
            <w:r w:rsidRPr="00CD49CA">
              <w:rPr>
                <w:noProof/>
                <w:lang w:val="nl-NL"/>
              </w:rPr>
              <w:t>0 %</w:t>
            </w:r>
          </w:p>
        </w:tc>
        <w:tc>
          <w:tcPr>
            <w:tcW w:w="1208" w:type="dxa"/>
          </w:tcPr>
          <w:p w14:paraId="67EA2C6D" w14:textId="45CF6365" w:rsidR="00992D77" w:rsidRPr="00CD49CA" w:rsidRDefault="00992D77" w:rsidP="00992D77">
            <w:pPr>
              <w:pStyle w:val="Paragraph"/>
              <w:spacing w:after="0"/>
              <w:rPr>
                <w:noProof/>
                <w:lang w:val="nl-NL"/>
              </w:rPr>
            </w:pPr>
            <w:r w:rsidRPr="00CD49CA">
              <w:rPr>
                <w:noProof/>
                <w:lang w:val="nl-NL"/>
              </w:rPr>
              <w:t>-</w:t>
            </w:r>
          </w:p>
        </w:tc>
        <w:tc>
          <w:tcPr>
            <w:tcW w:w="919" w:type="dxa"/>
          </w:tcPr>
          <w:p w14:paraId="1DB747EA" w14:textId="63B3DBA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24D03BE" w14:textId="77777777" w:rsidTr="00771673">
        <w:trPr>
          <w:cantSplit/>
        </w:trPr>
        <w:tc>
          <w:tcPr>
            <w:tcW w:w="733" w:type="dxa"/>
          </w:tcPr>
          <w:p w14:paraId="323EFE90" w14:textId="3E3F8910" w:rsidR="00992D77" w:rsidRPr="00CD49CA" w:rsidRDefault="00992D77" w:rsidP="00992D77">
            <w:pPr>
              <w:pStyle w:val="Paragraph"/>
              <w:spacing w:after="0"/>
              <w:rPr>
                <w:noProof/>
                <w:lang w:val="nl-NL"/>
              </w:rPr>
            </w:pPr>
            <w:r w:rsidRPr="00CD49CA">
              <w:rPr>
                <w:noProof/>
                <w:lang w:val="nl-NL"/>
              </w:rPr>
              <w:t>0.2502</w:t>
            </w:r>
          </w:p>
        </w:tc>
        <w:tc>
          <w:tcPr>
            <w:tcW w:w="1110" w:type="dxa"/>
          </w:tcPr>
          <w:p w14:paraId="35B89E46" w14:textId="32FA21DE" w:rsidR="00992D77" w:rsidRPr="00CD49CA" w:rsidRDefault="00992D77" w:rsidP="00992D77">
            <w:pPr>
              <w:pStyle w:val="Paragraph"/>
              <w:spacing w:after="0"/>
              <w:jc w:val="right"/>
              <w:rPr>
                <w:noProof/>
                <w:lang w:val="nl-NL"/>
              </w:rPr>
            </w:pPr>
            <w:r w:rsidRPr="00CD49CA">
              <w:rPr>
                <w:noProof/>
                <w:lang w:val="nl-NL"/>
              </w:rPr>
              <w:t>ex 3208 90 19</w:t>
            </w:r>
          </w:p>
        </w:tc>
        <w:tc>
          <w:tcPr>
            <w:tcW w:w="851" w:type="dxa"/>
          </w:tcPr>
          <w:p w14:paraId="069CB39B" w14:textId="1EFC2B4A"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B1570ED" w14:textId="77777777" w:rsidR="00992D77" w:rsidRPr="00CD49CA" w:rsidRDefault="00992D77" w:rsidP="00992D77">
            <w:pPr>
              <w:pStyle w:val="Paragraph"/>
              <w:rPr>
                <w:noProof/>
                <w:lang w:val="nl-NL"/>
              </w:rPr>
            </w:pPr>
            <w:r w:rsidRPr="00CD49CA">
              <w:rPr>
                <w:noProof/>
                <w:lang w:val="nl-NL"/>
              </w:rPr>
              <w:t>Oplossingen bevattende:</w:t>
            </w:r>
          </w:p>
          <w:tbl>
            <w:tblPr>
              <w:tblStyle w:val="Listdash"/>
              <w:tblW w:w="0" w:type="auto"/>
              <w:tblLayout w:type="fixed"/>
              <w:tblLook w:val="0000" w:firstRow="0" w:lastRow="0" w:firstColumn="0" w:lastColumn="0" w:noHBand="0" w:noVBand="0"/>
            </w:tblPr>
            <w:tblGrid>
              <w:gridCol w:w="220"/>
              <w:gridCol w:w="3778"/>
            </w:tblGrid>
            <w:tr w:rsidR="00992D77" w:rsidRPr="00CD49CA" w14:paraId="7BD7CEE0" w14:textId="77777777" w:rsidTr="00272027">
              <w:tc>
                <w:tcPr>
                  <w:tcW w:w="220" w:type="dxa"/>
                </w:tcPr>
                <w:p w14:paraId="109A13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78" w:type="dxa"/>
                </w:tcPr>
                <w:p w14:paraId="01D8F9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65 (± 10) gewichtspercenten </w:t>
                  </w:r>
                  <w:r w:rsidRPr="00CD49CA">
                    <w:rPr>
                      <w:i/>
                      <w:iCs/>
                      <w:noProof/>
                      <w:lang w:val="nl-NL"/>
                    </w:rPr>
                    <w:t>γ</w:t>
                  </w:r>
                  <w:r w:rsidRPr="00CD49CA">
                    <w:rPr>
                      <w:noProof/>
                      <w:lang w:val="nl-NL"/>
                    </w:rPr>
                    <w:t>-butyrolacton,</w:t>
                  </w:r>
                </w:p>
              </w:tc>
            </w:tr>
            <w:tr w:rsidR="00992D77" w:rsidRPr="00CD49CA" w14:paraId="05F63A00" w14:textId="77777777" w:rsidTr="00272027">
              <w:tc>
                <w:tcPr>
                  <w:tcW w:w="220" w:type="dxa"/>
                </w:tcPr>
                <w:p w14:paraId="21284F1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78" w:type="dxa"/>
                </w:tcPr>
                <w:p w14:paraId="226E8BC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 10) gewichtspercenten polyamidehars,</w:t>
                  </w:r>
                </w:p>
              </w:tc>
            </w:tr>
            <w:tr w:rsidR="00992D77" w:rsidRPr="00CD49CA" w14:paraId="35503044" w14:textId="77777777" w:rsidTr="00272027">
              <w:tc>
                <w:tcPr>
                  <w:tcW w:w="220" w:type="dxa"/>
                </w:tcPr>
                <w:p w14:paraId="521BD5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78" w:type="dxa"/>
                </w:tcPr>
                <w:p w14:paraId="10DACF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3,5 (± 1,5) gewichtspercenten naftochinonesterderivaat en</w:t>
                  </w:r>
                </w:p>
              </w:tc>
            </w:tr>
            <w:tr w:rsidR="00992D77" w:rsidRPr="00CD49CA" w14:paraId="7E7F4CED" w14:textId="77777777" w:rsidTr="00272027">
              <w:tc>
                <w:tcPr>
                  <w:tcW w:w="220" w:type="dxa"/>
                </w:tcPr>
                <w:p w14:paraId="6058726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78" w:type="dxa"/>
                </w:tcPr>
                <w:p w14:paraId="3C28A6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1,5 (± 0,5) gewichtspercenten arylkiezelzuur</w:t>
                  </w:r>
                </w:p>
              </w:tc>
            </w:tr>
          </w:tbl>
          <w:p w14:paraId="1CFF62F6" w14:textId="77777777" w:rsidR="00992D77" w:rsidRPr="00CD49CA" w:rsidRDefault="00992D77" w:rsidP="00992D77">
            <w:pPr>
              <w:pStyle w:val="Paragraph"/>
              <w:spacing w:after="0"/>
              <w:rPr>
                <w:noProof/>
                <w:lang w:val="nl-NL"/>
              </w:rPr>
            </w:pPr>
          </w:p>
        </w:tc>
        <w:tc>
          <w:tcPr>
            <w:tcW w:w="1107" w:type="dxa"/>
          </w:tcPr>
          <w:p w14:paraId="0C8432CB" w14:textId="2E429409" w:rsidR="00992D77" w:rsidRPr="00CD49CA" w:rsidRDefault="00992D77" w:rsidP="00992D77">
            <w:pPr>
              <w:pStyle w:val="Paragraph"/>
              <w:spacing w:after="0"/>
              <w:rPr>
                <w:noProof/>
                <w:lang w:val="nl-NL"/>
              </w:rPr>
            </w:pPr>
            <w:r w:rsidRPr="00CD49CA">
              <w:rPr>
                <w:noProof/>
                <w:lang w:val="nl-NL"/>
              </w:rPr>
              <w:t>0 %</w:t>
            </w:r>
          </w:p>
        </w:tc>
        <w:tc>
          <w:tcPr>
            <w:tcW w:w="1208" w:type="dxa"/>
          </w:tcPr>
          <w:p w14:paraId="469D3B6F" w14:textId="6CB268BE" w:rsidR="00992D77" w:rsidRPr="00CD49CA" w:rsidRDefault="00992D77" w:rsidP="00992D77">
            <w:pPr>
              <w:pStyle w:val="Paragraph"/>
              <w:spacing w:after="0"/>
              <w:rPr>
                <w:noProof/>
                <w:lang w:val="nl-NL"/>
              </w:rPr>
            </w:pPr>
            <w:r w:rsidRPr="00CD49CA">
              <w:rPr>
                <w:noProof/>
                <w:lang w:val="nl-NL"/>
              </w:rPr>
              <w:t>-</w:t>
            </w:r>
          </w:p>
        </w:tc>
        <w:tc>
          <w:tcPr>
            <w:tcW w:w="919" w:type="dxa"/>
          </w:tcPr>
          <w:p w14:paraId="18FDF92D" w14:textId="46C76D8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EE3C54A" w14:textId="77777777" w:rsidTr="00771673">
        <w:trPr>
          <w:cantSplit/>
        </w:trPr>
        <w:tc>
          <w:tcPr>
            <w:tcW w:w="733" w:type="dxa"/>
          </w:tcPr>
          <w:p w14:paraId="3F958C68" w14:textId="7DAC0620" w:rsidR="00992D77" w:rsidRPr="00CD49CA" w:rsidRDefault="00992D77" w:rsidP="00992D77">
            <w:pPr>
              <w:pStyle w:val="Paragraph"/>
              <w:spacing w:after="0"/>
              <w:rPr>
                <w:noProof/>
                <w:lang w:val="nl-NL"/>
              </w:rPr>
            </w:pPr>
            <w:r w:rsidRPr="00CD49CA">
              <w:rPr>
                <w:noProof/>
                <w:lang w:val="nl-NL"/>
              </w:rPr>
              <w:t>0.6726</w:t>
            </w:r>
          </w:p>
        </w:tc>
        <w:tc>
          <w:tcPr>
            <w:tcW w:w="1110" w:type="dxa"/>
          </w:tcPr>
          <w:p w14:paraId="67383956" w14:textId="3D6BF2E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3208 90 19</w:t>
            </w:r>
          </w:p>
        </w:tc>
        <w:tc>
          <w:tcPr>
            <w:tcW w:w="851" w:type="dxa"/>
          </w:tcPr>
          <w:p w14:paraId="72FC83FC" w14:textId="2BDD4D90"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5C606264" w14:textId="589FD38C" w:rsidR="00992D77" w:rsidRPr="00CD49CA" w:rsidRDefault="00992D77" w:rsidP="00992D77">
            <w:pPr>
              <w:pStyle w:val="Paragraph"/>
              <w:spacing w:after="0"/>
              <w:rPr>
                <w:noProof/>
                <w:lang w:val="nl-NL"/>
              </w:rPr>
            </w:pPr>
            <w:r w:rsidRPr="00CD49CA">
              <w:rPr>
                <w:noProof/>
                <w:lang w:val="nl-NL"/>
              </w:rPr>
              <w:t>Een preparaat van 5, maar niet meer dan 20 gewichtspercent van een copolymeer van propyleen en maleïnezuuranhydride, of een mengsel van polypropyleen en een copolymeer van propyleen en maleïnezuuranhydride, of een mengsel van polypropyleen en een copolymeer van propyleen, isobuteen en maleïnezuuranhydride in een organisch oplosmiddel</w:t>
            </w:r>
          </w:p>
        </w:tc>
        <w:tc>
          <w:tcPr>
            <w:tcW w:w="1107" w:type="dxa"/>
          </w:tcPr>
          <w:p w14:paraId="78AB7C4D" w14:textId="7CAED963" w:rsidR="00992D77" w:rsidRPr="00CD49CA" w:rsidRDefault="00992D77" w:rsidP="00992D77">
            <w:pPr>
              <w:pStyle w:val="Paragraph"/>
              <w:spacing w:after="0"/>
              <w:rPr>
                <w:noProof/>
                <w:lang w:val="nl-NL"/>
              </w:rPr>
            </w:pPr>
            <w:r w:rsidRPr="00CD49CA">
              <w:rPr>
                <w:noProof/>
                <w:lang w:val="nl-NL"/>
              </w:rPr>
              <w:t>0 %</w:t>
            </w:r>
          </w:p>
        </w:tc>
        <w:tc>
          <w:tcPr>
            <w:tcW w:w="1208" w:type="dxa"/>
          </w:tcPr>
          <w:p w14:paraId="65CC9E57" w14:textId="76CDB53F" w:rsidR="00992D77" w:rsidRPr="00CD49CA" w:rsidRDefault="00992D77" w:rsidP="00992D77">
            <w:pPr>
              <w:pStyle w:val="Paragraph"/>
              <w:spacing w:after="0"/>
              <w:rPr>
                <w:noProof/>
                <w:lang w:val="nl-NL"/>
              </w:rPr>
            </w:pPr>
            <w:r w:rsidRPr="00CD49CA">
              <w:rPr>
                <w:noProof/>
                <w:lang w:val="nl-NL"/>
              </w:rPr>
              <w:t>-</w:t>
            </w:r>
          </w:p>
        </w:tc>
        <w:tc>
          <w:tcPr>
            <w:tcW w:w="919" w:type="dxa"/>
          </w:tcPr>
          <w:p w14:paraId="75E35FEC" w14:textId="7749D7B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56363AA" w14:textId="77777777" w:rsidTr="00771673">
        <w:trPr>
          <w:cantSplit/>
        </w:trPr>
        <w:tc>
          <w:tcPr>
            <w:tcW w:w="733" w:type="dxa"/>
          </w:tcPr>
          <w:p w14:paraId="731478BA" w14:textId="1A54AEFF" w:rsidR="00992D77" w:rsidRPr="00CD49CA" w:rsidRDefault="00992D77" w:rsidP="00992D77">
            <w:pPr>
              <w:pStyle w:val="Paragraph"/>
              <w:spacing w:after="0"/>
              <w:rPr>
                <w:noProof/>
                <w:lang w:val="nl-NL"/>
              </w:rPr>
            </w:pPr>
            <w:r w:rsidRPr="00CD49CA">
              <w:rPr>
                <w:noProof/>
                <w:lang w:val="nl-NL"/>
              </w:rPr>
              <w:t>0.4037</w:t>
            </w:r>
          </w:p>
        </w:tc>
        <w:tc>
          <w:tcPr>
            <w:tcW w:w="1110" w:type="dxa"/>
          </w:tcPr>
          <w:p w14:paraId="73687765" w14:textId="0D8F721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3208 90 19</w:t>
            </w:r>
          </w:p>
        </w:tc>
        <w:tc>
          <w:tcPr>
            <w:tcW w:w="851" w:type="dxa"/>
          </w:tcPr>
          <w:p w14:paraId="09B95967" w14:textId="7EEE67CB"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1690AB5" w14:textId="77777777" w:rsidR="00992D77" w:rsidRPr="00CD49CA" w:rsidRDefault="00992D77" w:rsidP="00992D77">
            <w:pPr>
              <w:pStyle w:val="Paragraph"/>
              <w:rPr>
                <w:noProof/>
                <w:lang w:val="nl-NL"/>
              </w:rPr>
            </w:pPr>
            <w:r w:rsidRPr="00CD49CA">
              <w:rPr>
                <w:noProof/>
                <w:lang w:val="nl-NL"/>
              </w:rPr>
              <w:t xml:space="preserve">Copolymeer van hydroxystyreen met een of meer van de volgende stoffen: </w:t>
            </w:r>
          </w:p>
          <w:tbl>
            <w:tblPr>
              <w:tblStyle w:val="Listdash"/>
              <w:tblW w:w="0" w:type="auto"/>
              <w:tblLayout w:type="fixed"/>
              <w:tblLook w:val="0000" w:firstRow="0" w:lastRow="0" w:firstColumn="0" w:lastColumn="0" w:noHBand="0" w:noVBand="0"/>
            </w:tblPr>
            <w:tblGrid>
              <w:gridCol w:w="220"/>
              <w:gridCol w:w="1007"/>
            </w:tblGrid>
            <w:tr w:rsidR="00992D77" w:rsidRPr="00CD49CA" w14:paraId="3AD20D24" w14:textId="77777777" w:rsidTr="00272027">
              <w:tc>
                <w:tcPr>
                  <w:tcW w:w="220" w:type="dxa"/>
                </w:tcPr>
                <w:p w14:paraId="65CCB1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007" w:type="dxa"/>
                </w:tcPr>
                <w:p w14:paraId="78BE62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styreen, </w:t>
                  </w:r>
                </w:p>
              </w:tc>
            </w:tr>
            <w:tr w:rsidR="00992D77" w:rsidRPr="00CD49CA" w14:paraId="6D683104" w14:textId="77777777" w:rsidTr="00272027">
              <w:tc>
                <w:tcPr>
                  <w:tcW w:w="220" w:type="dxa"/>
                </w:tcPr>
                <w:p w14:paraId="274F04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007" w:type="dxa"/>
                </w:tcPr>
                <w:p w14:paraId="1D6CAE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alkoxystyreen, </w:t>
                  </w:r>
                </w:p>
              </w:tc>
            </w:tr>
            <w:tr w:rsidR="00992D77" w:rsidRPr="00CD49CA" w14:paraId="6F5DF5D8" w14:textId="77777777" w:rsidTr="00272027">
              <w:tc>
                <w:tcPr>
                  <w:tcW w:w="220" w:type="dxa"/>
                </w:tcPr>
                <w:p w14:paraId="512D4D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007" w:type="dxa"/>
                </w:tcPr>
                <w:p w14:paraId="51F998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alkylacrylaten, </w:t>
                  </w:r>
                </w:p>
              </w:tc>
            </w:tr>
          </w:tbl>
          <w:p w14:paraId="609571AC" w14:textId="02AD4826" w:rsidR="00992D77" w:rsidRPr="00CD49CA" w:rsidRDefault="00992D77" w:rsidP="00992D77">
            <w:pPr>
              <w:pStyle w:val="Paragraph"/>
              <w:spacing w:after="0"/>
              <w:rPr>
                <w:noProof/>
                <w:lang w:val="nl-NL"/>
              </w:rPr>
            </w:pPr>
            <w:r w:rsidRPr="00CD49CA">
              <w:rPr>
                <w:noProof/>
                <w:lang w:val="nl-NL"/>
              </w:rPr>
              <w:t>opgelost in ethyllactaat</w:t>
            </w:r>
          </w:p>
        </w:tc>
        <w:tc>
          <w:tcPr>
            <w:tcW w:w="1107" w:type="dxa"/>
          </w:tcPr>
          <w:p w14:paraId="6036C406" w14:textId="6A8FA520" w:rsidR="00992D77" w:rsidRPr="00CD49CA" w:rsidRDefault="00992D77" w:rsidP="00992D77">
            <w:pPr>
              <w:pStyle w:val="Paragraph"/>
              <w:spacing w:after="0"/>
              <w:rPr>
                <w:noProof/>
                <w:lang w:val="nl-NL"/>
              </w:rPr>
            </w:pPr>
            <w:r w:rsidRPr="00CD49CA">
              <w:rPr>
                <w:noProof/>
                <w:lang w:val="nl-NL"/>
              </w:rPr>
              <w:t>0 %</w:t>
            </w:r>
          </w:p>
        </w:tc>
        <w:tc>
          <w:tcPr>
            <w:tcW w:w="1208" w:type="dxa"/>
          </w:tcPr>
          <w:p w14:paraId="300B13A4" w14:textId="62543CC1" w:rsidR="00992D77" w:rsidRPr="00CD49CA" w:rsidRDefault="00992D77" w:rsidP="00992D77">
            <w:pPr>
              <w:pStyle w:val="Paragraph"/>
              <w:spacing w:after="0"/>
              <w:rPr>
                <w:noProof/>
                <w:lang w:val="nl-NL"/>
              </w:rPr>
            </w:pPr>
            <w:r w:rsidRPr="00CD49CA">
              <w:rPr>
                <w:noProof/>
                <w:lang w:val="nl-NL"/>
              </w:rPr>
              <w:t>-</w:t>
            </w:r>
          </w:p>
        </w:tc>
        <w:tc>
          <w:tcPr>
            <w:tcW w:w="919" w:type="dxa"/>
          </w:tcPr>
          <w:p w14:paraId="33FD3EEA" w14:textId="564FE0B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B5ED87C" w14:textId="77777777" w:rsidTr="00771673">
        <w:trPr>
          <w:cantSplit/>
        </w:trPr>
        <w:tc>
          <w:tcPr>
            <w:tcW w:w="733" w:type="dxa"/>
          </w:tcPr>
          <w:p w14:paraId="20F31D44" w14:textId="38591C47" w:rsidR="00992D77" w:rsidRPr="00CD49CA" w:rsidRDefault="00992D77" w:rsidP="00992D77">
            <w:pPr>
              <w:pStyle w:val="Paragraph"/>
              <w:spacing w:after="0"/>
              <w:rPr>
                <w:noProof/>
                <w:lang w:val="nl-NL"/>
              </w:rPr>
            </w:pPr>
            <w:r w:rsidRPr="00CD49CA">
              <w:rPr>
                <w:noProof/>
                <w:lang w:val="nl-NL"/>
              </w:rPr>
              <w:t>0.6005</w:t>
            </w:r>
          </w:p>
        </w:tc>
        <w:tc>
          <w:tcPr>
            <w:tcW w:w="1110" w:type="dxa"/>
          </w:tcPr>
          <w:p w14:paraId="29B68F7F" w14:textId="5C5CCC52" w:rsidR="00992D77" w:rsidRPr="00CD49CA" w:rsidRDefault="00992D77" w:rsidP="00992D77">
            <w:pPr>
              <w:pStyle w:val="Paragraph"/>
              <w:spacing w:after="0"/>
              <w:jc w:val="right"/>
              <w:rPr>
                <w:noProof/>
                <w:lang w:val="nl-NL"/>
              </w:rPr>
            </w:pPr>
            <w:r w:rsidRPr="00CD49CA">
              <w:rPr>
                <w:noProof/>
                <w:lang w:val="nl-NL"/>
              </w:rPr>
              <w:t>ex 3208 90 19</w:t>
            </w:r>
          </w:p>
        </w:tc>
        <w:tc>
          <w:tcPr>
            <w:tcW w:w="851" w:type="dxa"/>
          </w:tcPr>
          <w:p w14:paraId="5BABD426" w14:textId="6DF8C6BB"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69F6ADEA" w14:textId="49119A7C" w:rsidR="00992D77" w:rsidRPr="00CD49CA" w:rsidRDefault="00992D77" w:rsidP="00992D77">
            <w:pPr>
              <w:pStyle w:val="Paragraph"/>
              <w:spacing w:after="0"/>
              <w:rPr>
                <w:noProof/>
                <w:lang w:val="nl-NL"/>
              </w:rPr>
            </w:pPr>
            <w:r w:rsidRPr="00CD49CA">
              <w:rPr>
                <w:noProof/>
                <w:lang w:val="nl-NL"/>
              </w:rPr>
              <w:t>Siliconen bevattende 50 of meer gewichtspercenten xyleen en niet meer dan 25 gewichtspercenten silica, van een soort gebruikt voor de vervaardiging van duurzame chirurgische implantaten</w:t>
            </w:r>
          </w:p>
        </w:tc>
        <w:tc>
          <w:tcPr>
            <w:tcW w:w="1107" w:type="dxa"/>
          </w:tcPr>
          <w:p w14:paraId="377ACA5E" w14:textId="6207866E" w:rsidR="00992D77" w:rsidRPr="00CD49CA" w:rsidRDefault="00992D77" w:rsidP="00992D77">
            <w:pPr>
              <w:pStyle w:val="Paragraph"/>
              <w:spacing w:after="0"/>
              <w:rPr>
                <w:noProof/>
                <w:lang w:val="nl-NL"/>
              </w:rPr>
            </w:pPr>
            <w:r w:rsidRPr="00CD49CA">
              <w:rPr>
                <w:noProof/>
                <w:lang w:val="nl-NL"/>
              </w:rPr>
              <w:t>0 %</w:t>
            </w:r>
          </w:p>
        </w:tc>
        <w:tc>
          <w:tcPr>
            <w:tcW w:w="1208" w:type="dxa"/>
          </w:tcPr>
          <w:p w14:paraId="7CB24240" w14:textId="5249FE7C" w:rsidR="00992D77" w:rsidRPr="00CD49CA" w:rsidRDefault="00992D77" w:rsidP="00992D77">
            <w:pPr>
              <w:pStyle w:val="Paragraph"/>
              <w:spacing w:after="0"/>
              <w:rPr>
                <w:noProof/>
                <w:lang w:val="nl-NL"/>
              </w:rPr>
            </w:pPr>
            <w:r w:rsidRPr="00CD49CA">
              <w:rPr>
                <w:noProof/>
                <w:lang w:val="nl-NL"/>
              </w:rPr>
              <w:t>-</w:t>
            </w:r>
          </w:p>
        </w:tc>
        <w:tc>
          <w:tcPr>
            <w:tcW w:w="919" w:type="dxa"/>
          </w:tcPr>
          <w:p w14:paraId="5DA483BD" w14:textId="5FB16CF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33FE340" w14:textId="77777777" w:rsidTr="00771673">
        <w:trPr>
          <w:cantSplit/>
        </w:trPr>
        <w:tc>
          <w:tcPr>
            <w:tcW w:w="733" w:type="dxa"/>
          </w:tcPr>
          <w:p w14:paraId="50A3B2F6" w14:textId="798710B6" w:rsidR="00992D77" w:rsidRPr="00CD49CA" w:rsidRDefault="00992D77" w:rsidP="00992D77">
            <w:pPr>
              <w:pStyle w:val="Paragraph"/>
              <w:spacing w:after="0"/>
              <w:rPr>
                <w:noProof/>
                <w:lang w:val="nl-NL"/>
              </w:rPr>
            </w:pPr>
            <w:r w:rsidRPr="00CD49CA">
              <w:rPr>
                <w:noProof/>
                <w:lang w:val="nl-NL"/>
              </w:rPr>
              <w:t>0.4301</w:t>
            </w:r>
          </w:p>
        </w:tc>
        <w:tc>
          <w:tcPr>
            <w:tcW w:w="1110" w:type="dxa"/>
          </w:tcPr>
          <w:p w14:paraId="33155DC3" w14:textId="0686C7B1" w:rsidR="00992D77" w:rsidRPr="00CD49CA" w:rsidRDefault="00992D77" w:rsidP="00992D77">
            <w:pPr>
              <w:pStyle w:val="Paragraph"/>
              <w:spacing w:after="0"/>
              <w:jc w:val="right"/>
              <w:rPr>
                <w:noProof/>
                <w:lang w:val="nl-NL"/>
              </w:rPr>
            </w:pPr>
            <w:r w:rsidRPr="00CD49CA">
              <w:rPr>
                <w:noProof/>
                <w:lang w:val="nl-NL"/>
              </w:rPr>
              <w:t>ex 3208 90 19</w:t>
            </w:r>
          </w:p>
        </w:tc>
        <w:tc>
          <w:tcPr>
            <w:tcW w:w="851" w:type="dxa"/>
          </w:tcPr>
          <w:p w14:paraId="55BAC5E0" w14:textId="669A6112"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7945F983" w14:textId="2BF99F40" w:rsidR="00992D77" w:rsidRPr="00CD49CA" w:rsidRDefault="00992D77" w:rsidP="00992D77">
            <w:pPr>
              <w:pStyle w:val="Paragraph"/>
              <w:spacing w:after="0"/>
              <w:rPr>
                <w:noProof/>
                <w:lang w:val="nl-NL"/>
              </w:rPr>
            </w:pPr>
            <w:r w:rsidRPr="00CD49CA">
              <w:rPr>
                <w:noProof/>
                <w:lang w:val="nl-NL"/>
              </w:rPr>
              <w:t>Copolymeer van acenaftaleen, opgelost in ethyllactaat</w:t>
            </w:r>
          </w:p>
        </w:tc>
        <w:tc>
          <w:tcPr>
            <w:tcW w:w="1107" w:type="dxa"/>
          </w:tcPr>
          <w:p w14:paraId="0C822050" w14:textId="353697E1" w:rsidR="00992D77" w:rsidRPr="00CD49CA" w:rsidRDefault="00992D77" w:rsidP="00992D77">
            <w:pPr>
              <w:pStyle w:val="Paragraph"/>
              <w:spacing w:after="0"/>
              <w:rPr>
                <w:noProof/>
                <w:lang w:val="nl-NL"/>
              </w:rPr>
            </w:pPr>
            <w:r w:rsidRPr="00CD49CA">
              <w:rPr>
                <w:noProof/>
                <w:lang w:val="nl-NL"/>
              </w:rPr>
              <w:t>0 %</w:t>
            </w:r>
          </w:p>
        </w:tc>
        <w:tc>
          <w:tcPr>
            <w:tcW w:w="1208" w:type="dxa"/>
          </w:tcPr>
          <w:p w14:paraId="771E4B24" w14:textId="21644D07" w:rsidR="00992D77" w:rsidRPr="00CD49CA" w:rsidRDefault="00992D77" w:rsidP="00992D77">
            <w:pPr>
              <w:pStyle w:val="Paragraph"/>
              <w:spacing w:after="0"/>
              <w:rPr>
                <w:noProof/>
                <w:lang w:val="nl-NL"/>
              </w:rPr>
            </w:pPr>
            <w:r w:rsidRPr="00CD49CA">
              <w:rPr>
                <w:noProof/>
                <w:lang w:val="nl-NL"/>
              </w:rPr>
              <w:t>-</w:t>
            </w:r>
          </w:p>
        </w:tc>
        <w:tc>
          <w:tcPr>
            <w:tcW w:w="919" w:type="dxa"/>
          </w:tcPr>
          <w:p w14:paraId="6035991D" w14:textId="34955EE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2279AEC" w14:textId="77777777" w:rsidTr="00771673">
        <w:trPr>
          <w:cantSplit/>
        </w:trPr>
        <w:tc>
          <w:tcPr>
            <w:tcW w:w="733" w:type="dxa"/>
          </w:tcPr>
          <w:p w14:paraId="44FDCF70" w14:textId="4AAA9EBE" w:rsidR="00992D77" w:rsidRPr="00CD49CA" w:rsidRDefault="00992D77" w:rsidP="00992D77">
            <w:pPr>
              <w:pStyle w:val="Paragraph"/>
              <w:spacing w:after="0"/>
              <w:rPr>
                <w:noProof/>
                <w:lang w:val="nl-NL"/>
              </w:rPr>
            </w:pPr>
            <w:r w:rsidRPr="00CD49CA">
              <w:rPr>
                <w:noProof/>
                <w:lang w:val="nl-NL"/>
              </w:rPr>
              <w:t>0.5777</w:t>
            </w:r>
          </w:p>
        </w:tc>
        <w:tc>
          <w:tcPr>
            <w:tcW w:w="1110" w:type="dxa"/>
          </w:tcPr>
          <w:p w14:paraId="580BD694" w14:textId="1717E402" w:rsidR="00992D77" w:rsidRPr="00CD49CA" w:rsidRDefault="00992D77" w:rsidP="00992D77">
            <w:pPr>
              <w:pStyle w:val="Paragraph"/>
              <w:spacing w:after="0"/>
              <w:jc w:val="right"/>
              <w:rPr>
                <w:noProof/>
                <w:lang w:val="nl-NL"/>
              </w:rPr>
            </w:pPr>
            <w:r w:rsidRPr="00CD49CA">
              <w:rPr>
                <w:noProof/>
                <w:lang w:val="nl-NL"/>
              </w:rPr>
              <w:t>ex 3215 19 00</w:t>
            </w:r>
          </w:p>
        </w:tc>
        <w:tc>
          <w:tcPr>
            <w:tcW w:w="851" w:type="dxa"/>
          </w:tcPr>
          <w:p w14:paraId="5933C2E8" w14:textId="3E9B984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AC40D97" w14:textId="77777777" w:rsidR="00992D77" w:rsidRPr="00CD49CA" w:rsidRDefault="00992D77" w:rsidP="00992D77">
            <w:pPr>
              <w:pStyle w:val="Paragraph"/>
              <w:rPr>
                <w:noProof/>
                <w:lang w:val="nl-NL"/>
              </w:rPr>
            </w:pPr>
            <w:r w:rsidRPr="00CD49CA">
              <w:rPr>
                <w:noProof/>
                <w:lang w:val="nl-NL"/>
              </w:rPr>
              <w:t>Inkt:</w:t>
            </w:r>
          </w:p>
          <w:tbl>
            <w:tblPr>
              <w:tblStyle w:val="Listdash"/>
              <w:tblW w:w="0" w:type="auto"/>
              <w:tblLayout w:type="fixed"/>
              <w:tblLook w:val="0000" w:firstRow="0" w:lastRow="0" w:firstColumn="0" w:lastColumn="0" w:noHBand="0" w:noVBand="0"/>
            </w:tblPr>
            <w:tblGrid>
              <w:gridCol w:w="220"/>
              <w:gridCol w:w="4153"/>
            </w:tblGrid>
            <w:tr w:rsidR="00992D77" w:rsidRPr="00CD49CA" w14:paraId="74C80B5B" w14:textId="77777777" w:rsidTr="00272027">
              <w:tc>
                <w:tcPr>
                  <w:tcW w:w="220" w:type="dxa"/>
                </w:tcPr>
                <w:p w14:paraId="7E4A50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0953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een polyesterpolymeer en een dispersie van zilver (CAS RN 7440-22-4) en zilverchloride (CAS RN 7783-90-6) in methylpropylketon (CAS RN 107-87-9),</w:t>
                  </w:r>
                </w:p>
              </w:tc>
            </w:tr>
            <w:tr w:rsidR="00992D77" w:rsidRPr="00CD49CA" w14:paraId="5C9C50A3" w14:textId="77777777" w:rsidTr="00272027">
              <w:tc>
                <w:tcPr>
                  <w:tcW w:w="220" w:type="dxa"/>
                </w:tcPr>
                <w:p w14:paraId="39689C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D4860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totaal gehalte aan vaste stof van 55 of meer, maar niet meer dan 57 gewichtspercenten, en</w:t>
                  </w:r>
                </w:p>
              </w:tc>
            </w:tr>
            <w:tr w:rsidR="00992D77" w:rsidRPr="00CD49CA" w14:paraId="49F9C3E8" w14:textId="77777777" w:rsidTr="00272027">
              <w:tc>
                <w:tcPr>
                  <w:tcW w:w="220" w:type="dxa"/>
                </w:tcPr>
                <w:p w14:paraId="73CE73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2755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relatieve dichtheid van 1,40 g/cm</w:t>
                  </w:r>
                  <w:r w:rsidRPr="00CD49CA">
                    <w:rPr>
                      <w:noProof/>
                      <w:vertAlign w:val="superscript"/>
                      <w:lang w:val="nl-NL"/>
                    </w:rPr>
                    <w:t>3</w:t>
                  </w:r>
                  <w:r w:rsidRPr="00CD49CA">
                    <w:rPr>
                      <w:noProof/>
                      <w:lang w:val="nl-NL"/>
                    </w:rPr>
                    <w:t xml:space="preserve"> of meer, maar niet meer dan 1,60 g/cm</w:t>
                  </w:r>
                  <w:r w:rsidRPr="00CD49CA">
                    <w:rPr>
                      <w:noProof/>
                      <w:vertAlign w:val="superscript"/>
                      <w:lang w:val="nl-NL"/>
                    </w:rPr>
                    <w:t>3</w:t>
                  </w:r>
                  <w:r w:rsidRPr="00CD49CA">
                    <w:rPr>
                      <w:noProof/>
                      <w:lang w:val="nl-NL"/>
                    </w:rPr>
                    <w:t>,</w:t>
                  </w:r>
                </w:p>
              </w:tc>
            </w:tr>
          </w:tbl>
          <w:p w14:paraId="0DDD6ADC" w14:textId="77777777" w:rsidR="00992D77" w:rsidRPr="00CD49CA" w:rsidRDefault="00992D77" w:rsidP="00992D77">
            <w:pPr>
              <w:pStyle w:val="Paragraph"/>
              <w:rPr>
                <w:noProof/>
                <w:lang w:val="nl-NL"/>
              </w:rPr>
            </w:pPr>
            <w:r w:rsidRPr="00CD49CA">
              <w:rPr>
                <w:noProof/>
                <w:lang w:val="nl-NL"/>
              </w:rPr>
              <w:t>bestemd voor de vervaardiging van elektroden</w:t>
            </w:r>
          </w:p>
          <w:p w14:paraId="06B30709" w14:textId="025929A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D21920E" w14:textId="57B6D16E" w:rsidR="00992D77" w:rsidRPr="00CD49CA" w:rsidRDefault="00992D77" w:rsidP="00992D77">
            <w:pPr>
              <w:pStyle w:val="Paragraph"/>
              <w:spacing w:after="0"/>
              <w:rPr>
                <w:noProof/>
                <w:lang w:val="nl-NL"/>
              </w:rPr>
            </w:pPr>
            <w:r w:rsidRPr="00CD49CA">
              <w:rPr>
                <w:noProof/>
                <w:lang w:val="nl-NL"/>
              </w:rPr>
              <w:t>0 %</w:t>
            </w:r>
          </w:p>
        </w:tc>
        <w:tc>
          <w:tcPr>
            <w:tcW w:w="1208" w:type="dxa"/>
          </w:tcPr>
          <w:p w14:paraId="2BECD5E4" w14:textId="142ED0D2" w:rsidR="00992D77" w:rsidRPr="00CD49CA" w:rsidRDefault="00992D77" w:rsidP="00992D77">
            <w:pPr>
              <w:pStyle w:val="Paragraph"/>
              <w:spacing w:after="0"/>
              <w:rPr>
                <w:noProof/>
                <w:lang w:val="nl-NL"/>
              </w:rPr>
            </w:pPr>
            <w:r w:rsidRPr="00CD49CA">
              <w:rPr>
                <w:noProof/>
                <w:lang w:val="nl-NL"/>
              </w:rPr>
              <w:t>l</w:t>
            </w:r>
          </w:p>
        </w:tc>
        <w:tc>
          <w:tcPr>
            <w:tcW w:w="919" w:type="dxa"/>
          </w:tcPr>
          <w:p w14:paraId="37D64526" w14:textId="23DFFDB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B8F6A4E" w14:textId="77777777" w:rsidTr="00771673">
        <w:trPr>
          <w:cantSplit/>
        </w:trPr>
        <w:tc>
          <w:tcPr>
            <w:tcW w:w="733" w:type="dxa"/>
          </w:tcPr>
          <w:p w14:paraId="346F1A97" w14:textId="5961BBF5" w:rsidR="00992D77" w:rsidRPr="00CD49CA" w:rsidRDefault="00992D77" w:rsidP="00992D77">
            <w:pPr>
              <w:pStyle w:val="Paragraph"/>
              <w:spacing w:after="0"/>
              <w:rPr>
                <w:noProof/>
                <w:lang w:val="nl-NL"/>
              </w:rPr>
            </w:pPr>
            <w:r w:rsidRPr="00CD49CA">
              <w:rPr>
                <w:noProof/>
                <w:lang w:val="nl-NL"/>
              </w:rPr>
              <w:t>0.2506</w:t>
            </w:r>
          </w:p>
        </w:tc>
        <w:tc>
          <w:tcPr>
            <w:tcW w:w="1110" w:type="dxa"/>
          </w:tcPr>
          <w:p w14:paraId="255BD7F1" w14:textId="33A3B8C2" w:rsidR="00992D77" w:rsidRPr="00CD49CA" w:rsidRDefault="00992D77" w:rsidP="00992D77">
            <w:pPr>
              <w:pStyle w:val="Paragraph"/>
              <w:spacing w:after="0"/>
              <w:jc w:val="right"/>
              <w:rPr>
                <w:noProof/>
                <w:lang w:val="nl-NL"/>
              </w:rPr>
            </w:pPr>
            <w:r w:rsidRPr="00CD49CA">
              <w:rPr>
                <w:noProof/>
                <w:lang w:val="nl-NL"/>
              </w:rPr>
              <w:t>ex 3215 90 70</w:t>
            </w:r>
          </w:p>
        </w:tc>
        <w:tc>
          <w:tcPr>
            <w:tcW w:w="851" w:type="dxa"/>
          </w:tcPr>
          <w:p w14:paraId="4F77FE29" w14:textId="652C642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66640E3" w14:textId="77777777" w:rsidR="00992D77" w:rsidRPr="00CD49CA" w:rsidRDefault="00992D77" w:rsidP="00992D77">
            <w:pPr>
              <w:pStyle w:val="Paragraph"/>
              <w:rPr>
                <w:noProof/>
                <w:lang w:val="nl-NL"/>
              </w:rPr>
            </w:pPr>
            <w:r w:rsidRPr="00CD49CA">
              <w:rPr>
                <w:noProof/>
                <w:lang w:val="nl-NL"/>
              </w:rPr>
              <w:t>Inktpreparaten, bestemd voor de vervaardiging van patronen voor inktstraal-afdrukkers</w:t>
            </w:r>
          </w:p>
          <w:p w14:paraId="3F0722E9" w14:textId="0BD42400"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FD320CF" w14:textId="18D95DCF" w:rsidR="00992D77" w:rsidRPr="00CD49CA" w:rsidRDefault="00992D77" w:rsidP="00992D77">
            <w:pPr>
              <w:pStyle w:val="Paragraph"/>
              <w:spacing w:after="0"/>
              <w:rPr>
                <w:noProof/>
                <w:lang w:val="nl-NL"/>
              </w:rPr>
            </w:pPr>
            <w:r w:rsidRPr="00CD49CA">
              <w:rPr>
                <w:noProof/>
                <w:lang w:val="nl-NL"/>
              </w:rPr>
              <w:t>0 %</w:t>
            </w:r>
          </w:p>
        </w:tc>
        <w:tc>
          <w:tcPr>
            <w:tcW w:w="1208" w:type="dxa"/>
          </w:tcPr>
          <w:p w14:paraId="319E68B6" w14:textId="59325E6C" w:rsidR="00992D77" w:rsidRPr="00CD49CA" w:rsidRDefault="00992D77" w:rsidP="00992D77">
            <w:pPr>
              <w:pStyle w:val="Paragraph"/>
              <w:spacing w:after="0"/>
              <w:rPr>
                <w:noProof/>
                <w:lang w:val="nl-NL"/>
              </w:rPr>
            </w:pPr>
            <w:r w:rsidRPr="00CD49CA">
              <w:rPr>
                <w:noProof/>
                <w:lang w:val="nl-NL"/>
              </w:rPr>
              <w:t>-</w:t>
            </w:r>
          </w:p>
        </w:tc>
        <w:tc>
          <w:tcPr>
            <w:tcW w:w="919" w:type="dxa"/>
          </w:tcPr>
          <w:p w14:paraId="2523DAD9" w14:textId="1CD8699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9F60B66" w14:textId="77777777" w:rsidTr="00771673">
        <w:trPr>
          <w:cantSplit/>
        </w:trPr>
        <w:tc>
          <w:tcPr>
            <w:tcW w:w="733" w:type="dxa"/>
          </w:tcPr>
          <w:p w14:paraId="77EE2A5E" w14:textId="0EB8BBFD" w:rsidR="00992D77" w:rsidRPr="00CD49CA" w:rsidRDefault="00992D77" w:rsidP="00992D77">
            <w:pPr>
              <w:pStyle w:val="Paragraph"/>
              <w:spacing w:after="0"/>
              <w:rPr>
                <w:noProof/>
                <w:lang w:val="nl-NL"/>
              </w:rPr>
            </w:pPr>
            <w:r w:rsidRPr="00CD49CA">
              <w:rPr>
                <w:noProof/>
                <w:lang w:val="nl-NL"/>
              </w:rPr>
              <w:t>0.2501</w:t>
            </w:r>
          </w:p>
        </w:tc>
        <w:tc>
          <w:tcPr>
            <w:tcW w:w="1110" w:type="dxa"/>
          </w:tcPr>
          <w:p w14:paraId="06DC580E" w14:textId="76427F7F" w:rsidR="00992D77" w:rsidRPr="00CD49CA" w:rsidRDefault="00992D77" w:rsidP="00992D77">
            <w:pPr>
              <w:pStyle w:val="Paragraph"/>
              <w:spacing w:after="0"/>
              <w:jc w:val="right"/>
              <w:rPr>
                <w:noProof/>
                <w:lang w:val="nl-NL"/>
              </w:rPr>
            </w:pPr>
            <w:r w:rsidRPr="00CD49CA">
              <w:rPr>
                <w:noProof/>
                <w:lang w:val="nl-NL"/>
              </w:rPr>
              <w:t>ex 3215 90 70</w:t>
            </w:r>
          </w:p>
        </w:tc>
        <w:tc>
          <w:tcPr>
            <w:tcW w:w="851" w:type="dxa"/>
          </w:tcPr>
          <w:p w14:paraId="4E2AC6F5" w14:textId="6750581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A1F95D8" w14:textId="7D22476C" w:rsidR="00992D77" w:rsidRPr="00CD49CA" w:rsidRDefault="00992D77" w:rsidP="00992D77">
            <w:pPr>
              <w:pStyle w:val="Paragraph"/>
              <w:spacing w:after="0"/>
              <w:rPr>
                <w:noProof/>
                <w:lang w:val="nl-NL"/>
              </w:rPr>
            </w:pPr>
            <w:r w:rsidRPr="00CD49CA">
              <w:rPr>
                <w:noProof/>
                <w:lang w:val="nl-NL"/>
              </w:rPr>
              <w:t>Warmtegevoelige inkt aangebracht op een folie van kunststof</w:t>
            </w:r>
          </w:p>
        </w:tc>
        <w:tc>
          <w:tcPr>
            <w:tcW w:w="1107" w:type="dxa"/>
          </w:tcPr>
          <w:p w14:paraId="08C46E71" w14:textId="4F0103B6" w:rsidR="00992D77" w:rsidRPr="00CD49CA" w:rsidRDefault="00992D77" w:rsidP="00992D77">
            <w:pPr>
              <w:pStyle w:val="Paragraph"/>
              <w:spacing w:after="0"/>
              <w:rPr>
                <w:noProof/>
                <w:lang w:val="nl-NL"/>
              </w:rPr>
            </w:pPr>
            <w:r w:rsidRPr="00CD49CA">
              <w:rPr>
                <w:noProof/>
                <w:lang w:val="nl-NL"/>
              </w:rPr>
              <w:t>0 %</w:t>
            </w:r>
          </w:p>
        </w:tc>
        <w:tc>
          <w:tcPr>
            <w:tcW w:w="1208" w:type="dxa"/>
          </w:tcPr>
          <w:p w14:paraId="72CD98E6" w14:textId="7449A52D" w:rsidR="00992D77" w:rsidRPr="00CD49CA" w:rsidRDefault="00992D77" w:rsidP="00992D77">
            <w:pPr>
              <w:pStyle w:val="Paragraph"/>
              <w:spacing w:after="0"/>
              <w:rPr>
                <w:noProof/>
                <w:lang w:val="nl-NL"/>
              </w:rPr>
            </w:pPr>
            <w:r w:rsidRPr="00CD49CA">
              <w:rPr>
                <w:noProof/>
                <w:lang w:val="nl-NL"/>
              </w:rPr>
              <w:t>-</w:t>
            </w:r>
          </w:p>
        </w:tc>
        <w:tc>
          <w:tcPr>
            <w:tcW w:w="919" w:type="dxa"/>
          </w:tcPr>
          <w:p w14:paraId="546FA411" w14:textId="281CBAD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FB0044F" w14:textId="77777777" w:rsidTr="00771673">
        <w:trPr>
          <w:cantSplit/>
        </w:trPr>
        <w:tc>
          <w:tcPr>
            <w:tcW w:w="733" w:type="dxa"/>
          </w:tcPr>
          <w:p w14:paraId="4F201F1F" w14:textId="30112CAF" w:rsidR="00992D77" w:rsidRPr="00CD49CA" w:rsidRDefault="00992D77" w:rsidP="00992D77">
            <w:pPr>
              <w:pStyle w:val="Paragraph"/>
              <w:spacing w:after="0"/>
              <w:rPr>
                <w:noProof/>
                <w:lang w:val="nl-NL"/>
              </w:rPr>
            </w:pPr>
            <w:r w:rsidRPr="00CD49CA">
              <w:rPr>
                <w:noProof/>
                <w:lang w:val="nl-NL"/>
              </w:rPr>
              <w:t>0.4533</w:t>
            </w:r>
          </w:p>
        </w:tc>
        <w:tc>
          <w:tcPr>
            <w:tcW w:w="1110" w:type="dxa"/>
          </w:tcPr>
          <w:p w14:paraId="1E56C4A7" w14:textId="02A837BD" w:rsidR="00992D77" w:rsidRPr="00CD49CA" w:rsidRDefault="00992D77" w:rsidP="00992D77">
            <w:pPr>
              <w:pStyle w:val="Paragraph"/>
              <w:spacing w:after="0"/>
              <w:jc w:val="right"/>
              <w:rPr>
                <w:noProof/>
                <w:lang w:val="nl-NL"/>
              </w:rPr>
            </w:pPr>
            <w:r w:rsidRPr="00CD49CA">
              <w:rPr>
                <w:noProof/>
                <w:lang w:val="nl-NL"/>
              </w:rPr>
              <w:t>ex 3215 90 70</w:t>
            </w:r>
          </w:p>
        </w:tc>
        <w:tc>
          <w:tcPr>
            <w:tcW w:w="851" w:type="dxa"/>
          </w:tcPr>
          <w:p w14:paraId="01C2ECB9" w14:textId="5E0A3EB8"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094BA66" w14:textId="77777777" w:rsidR="00992D77" w:rsidRPr="00CD49CA" w:rsidRDefault="00992D77" w:rsidP="00992D77">
            <w:pPr>
              <w:pStyle w:val="Paragraph"/>
              <w:rPr>
                <w:noProof/>
                <w:lang w:val="nl-NL"/>
              </w:rPr>
            </w:pPr>
            <w:r w:rsidRPr="00CD49CA">
              <w:rPr>
                <w:noProof/>
                <w:lang w:val="nl-NL"/>
              </w:rPr>
              <w:t>Inkt voor wegwerppatronen,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10BA8D41" w14:textId="77777777" w:rsidTr="00272027">
              <w:tc>
                <w:tcPr>
                  <w:tcW w:w="220" w:type="dxa"/>
                </w:tcPr>
                <w:p w14:paraId="04BFB1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8F8ED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 of meer doch niet meer dan 10 gewichtspercenten amorf siliciumdioxide of</w:t>
                  </w:r>
                </w:p>
              </w:tc>
            </w:tr>
            <w:tr w:rsidR="00992D77" w:rsidRPr="00CD49CA" w14:paraId="37F544C8" w14:textId="77777777" w:rsidTr="00272027">
              <w:tc>
                <w:tcPr>
                  <w:tcW w:w="220" w:type="dxa"/>
                </w:tcPr>
                <w:p w14:paraId="5FC9B1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B438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3,8 of meer gewichtspercenten kleurstof C.I. Solvent Black 7 in organische oplosmiddelen,</w:t>
                  </w:r>
                </w:p>
              </w:tc>
            </w:tr>
          </w:tbl>
          <w:p w14:paraId="575C7ABB" w14:textId="77777777" w:rsidR="00992D77" w:rsidRPr="00CD49CA" w:rsidRDefault="00992D77" w:rsidP="00992D77">
            <w:pPr>
              <w:pStyle w:val="Paragraph"/>
              <w:rPr>
                <w:noProof/>
                <w:lang w:val="nl-NL"/>
              </w:rPr>
            </w:pPr>
            <w:r w:rsidRPr="00CD49CA">
              <w:rPr>
                <w:noProof/>
                <w:lang w:val="nl-NL"/>
              </w:rPr>
              <w:t>bestemd om te worden gebruikt bij de markering van geïntegreerde schakelingen</w:t>
            </w:r>
          </w:p>
          <w:p w14:paraId="533CAE7F" w14:textId="11DD3C1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9FF1E32" w14:textId="1CEEE440" w:rsidR="00992D77" w:rsidRPr="00CD49CA" w:rsidRDefault="00992D77" w:rsidP="00992D77">
            <w:pPr>
              <w:pStyle w:val="Paragraph"/>
              <w:spacing w:after="0"/>
              <w:rPr>
                <w:noProof/>
                <w:lang w:val="nl-NL"/>
              </w:rPr>
            </w:pPr>
            <w:r w:rsidRPr="00CD49CA">
              <w:rPr>
                <w:noProof/>
                <w:lang w:val="nl-NL"/>
              </w:rPr>
              <w:t>0 %</w:t>
            </w:r>
          </w:p>
        </w:tc>
        <w:tc>
          <w:tcPr>
            <w:tcW w:w="1208" w:type="dxa"/>
          </w:tcPr>
          <w:p w14:paraId="2B3638C2" w14:textId="73679423" w:rsidR="00992D77" w:rsidRPr="00CD49CA" w:rsidRDefault="00992D77" w:rsidP="00992D77">
            <w:pPr>
              <w:pStyle w:val="Paragraph"/>
              <w:spacing w:after="0"/>
              <w:rPr>
                <w:noProof/>
                <w:lang w:val="nl-NL"/>
              </w:rPr>
            </w:pPr>
            <w:r w:rsidRPr="00CD49CA">
              <w:rPr>
                <w:noProof/>
                <w:lang w:val="nl-NL"/>
              </w:rPr>
              <w:t>-</w:t>
            </w:r>
          </w:p>
        </w:tc>
        <w:tc>
          <w:tcPr>
            <w:tcW w:w="919" w:type="dxa"/>
          </w:tcPr>
          <w:p w14:paraId="5A2C4716" w14:textId="2337AA2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4921FD3" w14:textId="77777777" w:rsidTr="00771673">
        <w:trPr>
          <w:cantSplit/>
        </w:trPr>
        <w:tc>
          <w:tcPr>
            <w:tcW w:w="733" w:type="dxa"/>
          </w:tcPr>
          <w:p w14:paraId="4EA24B6D" w14:textId="6CBCAED8" w:rsidR="00992D77" w:rsidRPr="00CD49CA" w:rsidRDefault="00992D77" w:rsidP="00992D77">
            <w:pPr>
              <w:pStyle w:val="Paragraph"/>
              <w:spacing w:after="0"/>
              <w:rPr>
                <w:noProof/>
                <w:lang w:val="nl-NL"/>
              </w:rPr>
            </w:pPr>
            <w:r w:rsidRPr="00CD49CA">
              <w:rPr>
                <w:noProof/>
                <w:lang w:val="nl-NL"/>
              </w:rPr>
              <w:t>0.5031</w:t>
            </w:r>
          </w:p>
        </w:tc>
        <w:tc>
          <w:tcPr>
            <w:tcW w:w="1110" w:type="dxa"/>
          </w:tcPr>
          <w:p w14:paraId="433470D6" w14:textId="318A2657" w:rsidR="00992D77" w:rsidRPr="00CD49CA" w:rsidRDefault="00992D77" w:rsidP="00992D77">
            <w:pPr>
              <w:pStyle w:val="Paragraph"/>
              <w:spacing w:after="0"/>
              <w:jc w:val="right"/>
              <w:rPr>
                <w:noProof/>
                <w:lang w:val="nl-NL"/>
              </w:rPr>
            </w:pPr>
            <w:r w:rsidRPr="00CD49CA">
              <w:rPr>
                <w:noProof/>
                <w:lang w:val="nl-NL"/>
              </w:rPr>
              <w:t>ex 3215 90 70</w:t>
            </w:r>
          </w:p>
        </w:tc>
        <w:tc>
          <w:tcPr>
            <w:tcW w:w="851" w:type="dxa"/>
          </w:tcPr>
          <w:p w14:paraId="4DD98C38" w14:textId="048184D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206A662" w14:textId="77777777" w:rsidR="00992D77" w:rsidRPr="00CD49CA" w:rsidRDefault="00992D77" w:rsidP="00992D77">
            <w:pPr>
              <w:pStyle w:val="Paragraph"/>
              <w:rPr>
                <w:noProof/>
                <w:lang w:val="nl-NL"/>
              </w:rPr>
            </w:pPr>
            <w:r w:rsidRPr="00CD49CA">
              <w:rPr>
                <w:noProof/>
                <w:lang w:val="nl-NL"/>
              </w:rPr>
              <w:t>Droog inktpoeder op basis van hybride hars (gemaakt van polystyreenacrylhars en polyesterhars) gemengd met:</w:t>
            </w:r>
          </w:p>
          <w:tbl>
            <w:tblPr>
              <w:tblStyle w:val="Listdash"/>
              <w:tblW w:w="0" w:type="auto"/>
              <w:tblLayout w:type="fixed"/>
              <w:tblLook w:val="0000" w:firstRow="0" w:lastRow="0" w:firstColumn="0" w:lastColumn="0" w:noHBand="0" w:noVBand="0"/>
            </w:tblPr>
            <w:tblGrid>
              <w:gridCol w:w="220"/>
              <w:gridCol w:w="2007"/>
            </w:tblGrid>
            <w:tr w:rsidR="00992D77" w:rsidRPr="00CD49CA" w14:paraId="3B276C0A" w14:textId="77777777" w:rsidTr="00272027">
              <w:tc>
                <w:tcPr>
                  <w:tcW w:w="220" w:type="dxa"/>
                </w:tcPr>
                <w:p w14:paraId="6429E0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007" w:type="dxa"/>
                </w:tcPr>
                <w:p w14:paraId="359F4B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was;</w:t>
                  </w:r>
                </w:p>
              </w:tc>
            </w:tr>
            <w:tr w:rsidR="00992D77" w:rsidRPr="00CD49CA" w14:paraId="03A5CD18" w14:textId="77777777" w:rsidTr="00272027">
              <w:tc>
                <w:tcPr>
                  <w:tcW w:w="220" w:type="dxa"/>
                </w:tcPr>
                <w:p w14:paraId="726891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007" w:type="dxa"/>
                </w:tcPr>
                <w:p w14:paraId="30B3FA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polymeer op vinylbasis en</w:t>
                  </w:r>
                </w:p>
              </w:tc>
            </w:tr>
            <w:tr w:rsidR="00992D77" w:rsidRPr="00CD49CA" w14:paraId="1FB739A0" w14:textId="77777777" w:rsidTr="00272027">
              <w:tc>
                <w:tcPr>
                  <w:tcW w:w="220" w:type="dxa"/>
                </w:tcPr>
                <w:p w14:paraId="0AB9D5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007" w:type="dxa"/>
                </w:tcPr>
                <w:p w14:paraId="1638E5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kleurstof</w:t>
                  </w:r>
                </w:p>
              </w:tc>
            </w:tr>
          </w:tbl>
          <w:p w14:paraId="532A812C" w14:textId="77777777" w:rsidR="00992D77" w:rsidRPr="00CD49CA" w:rsidRDefault="00992D77" w:rsidP="00992D77">
            <w:pPr>
              <w:pStyle w:val="Paragraph"/>
              <w:rPr>
                <w:noProof/>
                <w:lang w:val="nl-NL"/>
              </w:rPr>
            </w:pPr>
            <w:r w:rsidRPr="00CD49CA">
              <w:rPr>
                <w:noProof/>
                <w:lang w:val="nl-NL"/>
              </w:rPr>
              <w:t>bestemd voor gebruik bij de vervaardiging van tonerflessen voor fotokopieertoestellen, faxapparaten, printers en multifunctionele apparaten</w:t>
            </w:r>
          </w:p>
          <w:p w14:paraId="21C59676" w14:textId="20AA4AD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429F8EC" w14:textId="51974B56" w:rsidR="00992D77" w:rsidRPr="00CD49CA" w:rsidRDefault="00992D77" w:rsidP="00992D77">
            <w:pPr>
              <w:pStyle w:val="Paragraph"/>
              <w:spacing w:after="0"/>
              <w:rPr>
                <w:noProof/>
                <w:lang w:val="nl-NL"/>
              </w:rPr>
            </w:pPr>
            <w:r w:rsidRPr="00CD49CA">
              <w:rPr>
                <w:noProof/>
                <w:lang w:val="nl-NL"/>
              </w:rPr>
              <w:t>0 %</w:t>
            </w:r>
          </w:p>
        </w:tc>
        <w:tc>
          <w:tcPr>
            <w:tcW w:w="1208" w:type="dxa"/>
          </w:tcPr>
          <w:p w14:paraId="493F3739" w14:textId="7DA8F766" w:rsidR="00992D77" w:rsidRPr="00CD49CA" w:rsidRDefault="00992D77" w:rsidP="00992D77">
            <w:pPr>
              <w:pStyle w:val="Paragraph"/>
              <w:spacing w:after="0"/>
              <w:rPr>
                <w:noProof/>
                <w:lang w:val="nl-NL"/>
              </w:rPr>
            </w:pPr>
            <w:r w:rsidRPr="00CD49CA">
              <w:rPr>
                <w:noProof/>
                <w:lang w:val="nl-NL"/>
              </w:rPr>
              <w:t>-</w:t>
            </w:r>
          </w:p>
        </w:tc>
        <w:tc>
          <w:tcPr>
            <w:tcW w:w="919" w:type="dxa"/>
          </w:tcPr>
          <w:p w14:paraId="1936561C" w14:textId="58D362B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6DF2F60" w14:textId="77777777" w:rsidTr="00771673">
        <w:trPr>
          <w:cantSplit/>
        </w:trPr>
        <w:tc>
          <w:tcPr>
            <w:tcW w:w="733" w:type="dxa"/>
          </w:tcPr>
          <w:p w14:paraId="04DBCF93" w14:textId="030E35BC" w:rsidR="00992D77" w:rsidRPr="00CD49CA" w:rsidRDefault="00992D77" w:rsidP="00992D77">
            <w:pPr>
              <w:pStyle w:val="Paragraph"/>
              <w:spacing w:after="0"/>
              <w:rPr>
                <w:noProof/>
                <w:lang w:val="nl-NL"/>
              </w:rPr>
            </w:pPr>
            <w:r w:rsidRPr="00CD49CA">
              <w:rPr>
                <w:noProof/>
                <w:lang w:val="nl-NL"/>
              </w:rPr>
              <w:t>0.3661</w:t>
            </w:r>
          </w:p>
        </w:tc>
        <w:tc>
          <w:tcPr>
            <w:tcW w:w="1110" w:type="dxa"/>
          </w:tcPr>
          <w:p w14:paraId="7FB6FFC8" w14:textId="7697526C" w:rsidR="00992D77" w:rsidRPr="00CD49CA" w:rsidRDefault="00992D77" w:rsidP="00992D77">
            <w:pPr>
              <w:pStyle w:val="Paragraph"/>
              <w:spacing w:after="0"/>
              <w:jc w:val="right"/>
              <w:rPr>
                <w:noProof/>
                <w:lang w:val="nl-NL"/>
              </w:rPr>
            </w:pPr>
            <w:r w:rsidRPr="00CD49CA">
              <w:rPr>
                <w:noProof/>
                <w:lang w:val="nl-NL"/>
              </w:rPr>
              <w:t>3301 12 10</w:t>
            </w:r>
          </w:p>
        </w:tc>
        <w:tc>
          <w:tcPr>
            <w:tcW w:w="851" w:type="dxa"/>
          </w:tcPr>
          <w:p w14:paraId="2A7FA381" w14:textId="77777777" w:rsidR="00992D77" w:rsidRPr="00CD49CA" w:rsidRDefault="00992D77" w:rsidP="00992D77">
            <w:pPr>
              <w:pStyle w:val="Paragraph"/>
              <w:spacing w:after="0"/>
              <w:rPr>
                <w:noProof/>
                <w:lang w:val="nl-NL"/>
              </w:rPr>
            </w:pPr>
          </w:p>
        </w:tc>
        <w:tc>
          <w:tcPr>
            <w:tcW w:w="3992" w:type="dxa"/>
          </w:tcPr>
          <w:p w14:paraId="7DB04B79" w14:textId="4B5E9732" w:rsidR="00992D77" w:rsidRPr="00CD49CA" w:rsidRDefault="00992D77" w:rsidP="00992D77">
            <w:pPr>
              <w:pStyle w:val="Paragraph"/>
              <w:spacing w:after="0"/>
              <w:rPr>
                <w:noProof/>
                <w:lang w:val="nl-NL"/>
              </w:rPr>
            </w:pPr>
            <w:r w:rsidRPr="00CD49CA">
              <w:rPr>
                <w:noProof/>
                <w:lang w:val="nl-NL"/>
              </w:rPr>
              <w:t>Etherische sinaasappelolie, waaruit de terpenen niet zijn afgesplitst</w:t>
            </w:r>
          </w:p>
        </w:tc>
        <w:tc>
          <w:tcPr>
            <w:tcW w:w="1107" w:type="dxa"/>
          </w:tcPr>
          <w:p w14:paraId="6F4C6953" w14:textId="200A3884" w:rsidR="00992D77" w:rsidRPr="00CD49CA" w:rsidRDefault="00992D77" w:rsidP="00992D77">
            <w:pPr>
              <w:pStyle w:val="Paragraph"/>
              <w:spacing w:after="0"/>
              <w:rPr>
                <w:noProof/>
                <w:lang w:val="nl-NL"/>
              </w:rPr>
            </w:pPr>
            <w:r w:rsidRPr="00CD49CA">
              <w:rPr>
                <w:noProof/>
                <w:lang w:val="nl-NL"/>
              </w:rPr>
              <w:t>0 %</w:t>
            </w:r>
          </w:p>
        </w:tc>
        <w:tc>
          <w:tcPr>
            <w:tcW w:w="1208" w:type="dxa"/>
          </w:tcPr>
          <w:p w14:paraId="61718578" w14:textId="44674AAD" w:rsidR="00992D77" w:rsidRPr="00CD49CA" w:rsidRDefault="00992D77" w:rsidP="00992D77">
            <w:pPr>
              <w:pStyle w:val="Paragraph"/>
              <w:spacing w:after="0"/>
              <w:rPr>
                <w:noProof/>
                <w:lang w:val="nl-NL"/>
              </w:rPr>
            </w:pPr>
            <w:r w:rsidRPr="00CD49CA">
              <w:rPr>
                <w:noProof/>
                <w:lang w:val="nl-NL"/>
              </w:rPr>
              <w:t>-</w:t>
            </w:r>
          </w:p>
        </w:tc>
        <w:tc>
          <w:tcPr>
            <w:tcW w:w="919" w:type="dxa"/>
          </w:tcPr>
          <w:p w14:paraId="5B1A3139" w14:textId="64BB6C5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BA64F18" w14:textId="77777777" w:rsidTr="00771673">
        <w:trPr>
          <w:cantSplit/>
        </w:trPr>
        <w:tc>
          <w:tcPr>
            <w:tcW w:w="733" w:type="dxa"/>
          </w:tcPr>
          <w:p w14:paraId="0B293D49" w14:textId="751899A2" w:rsidR="00992D77" w:rsidRPr="00CD49CA" w:rsidRDefault="00992D77" w:rsidP="00992D77">
            <w:pPr>
              <w:pStyle w:val="Paragraph"/>
              <w:spacing w:after="0"/>
              <w:rPr>
                <w:noProof/>
                <w:lang w:val="nl-NL"/>
              </w:rPr>
            </w:pPr>
            <w:r w:rsidRPr="00CD49CA">
              <w:rPr>
                <w:noProof/>
                <w:lang w:val="nl-NL"/>
              </w:rPr>
              <w:t>0.4863</w:t>
            </w:r>
          </w:p>
        </w:tc>
        <w:tc>
          <w:tcPr>
            <w:tcW w:w="1110" w:type="dxa"/>
          </w:tcPr>
          <w:p w14:paraId="4820D0F7" w14:textId="40157AA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3402 39 90</w:t>
            </w:r>
          </w:p>
        </w:tc>
        <w:tc>
          <w:tcPr>
            <w:tcW w:w="851" w:type="dxa"/>
          </w:tcPr>
          <w:p w14:paraId="2DFD7D75" w14:textId="518035C6"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0C2B04B" w14:textId="7AF4106A" w:rsidR="00992D77" w:rsidRPr="00CD49CA" w:rsidRDefault="00992D77" w:rsidP="00992D77">
            <w:pPr>
              <w:pStyle w:val="Paragraph"/>
              <w:spacing w:after="0"/>
              <w:rPr>
                <w:noProof/>
                <w:lang w:val="nl-NL"/>
              </w:rPr>
            </w:pPr>
            <w:r w:rsidRPr="00CD49CA">
              <w:rPr>
                <w:noProof/>
                <w:lang w:val="nl-NL"/>
              </w:rPr>
              <w:t>Natriumlauroylmethylisethionaat</w:t>
            </w:r>
          </w:p>
        </w:tc>
        <w:tc>
          <w:tcPr>
            <w:tcW w:w="1107" w:type="dxa"/>
          </w:tcPr>
          <w:p w14:paraId="77F20F53" w14:textId="65DF763E" w:rsidR="00992D77" w:rsidRPr="00CD49CA" w:rsidRDefault="00992D77" w:rsidP="00992D77">
            <w:pPr>
              <w:pStyle w:val="Paragraph"/>
              <w:spacing w:after="0"/>
              <w:rPr>
                <w:noProof/>
                <w:lang w:val="nl-NL"/>
              </w:rPr>
            </w:pPr>
            <w:r w:rsidRPr="00CD49CA">
              <w:rPr>
                <w:noProof/>
                <w:lang w:val="nl-NL"/>
              </w:rPr>
              <w:t>0 %</w:t>
            </w:r>
          </w:p>
        </w:tc>
        <w:tc>
          <w:tcPr>
            <w:tcW w:w="1208" w:type="dxa"/>
          </w:tcPr>
          <w:p w14:paraId="1C42DA84" w14:textId="3D4E9B7D" w:rsidR="00992D77" w:rsidRPr="00CD49CA" w:rsidRDefault="00992D77" w:rsidP="00992D77">
            <w:pPr>
              <w:pStyle w:val="Paragraph"/>
              <w:spacing w:after="0"/>
              <w:rPr>
                <w:noProof/>
                <w:lang w:val="nl-NL"/>
              </w:rPr>
            </w:pPr>
            <w:r w:rsidRPr="00CD49CA">
              <w:rPr>
                <w:noProof/>
                <w:lang w:val="nl-NL"/>
              </w:rPr>
              <w:t>-</w:t>
            </w:r>
          </w:p>
        </w:tc>
        <w:tc>
          <w:tcPr>
            <w:tcW w:w="919" w:type="dxa"/>
          </w:tcPr>
          <w:p w14:paraId="4BC5BB11" w14:textId="757B20E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D7BC246" w14:textId="77777777" w:rsidTr="00771673">
        <w:trPr>
          <w:cantSplit/>
        </w:trPr>
        <w:tc>
          <w:tcPr>
            <w:tcW w:w="733" w:type="dxa"/>
          </w:tcPr>
          <w:p w14:paraId="36353658" w14:textId="3570FAB7" w:rsidR="00992D77" w:rsidRPr="00CD49CA" w:rsidRDefault="00992D77" w:rsidP="00992D77">
            <w:pPr>
              <w:pStyle w:val="Paragraph"/>
              <w:spacing w:after="0"/>
              <w:rPr>
                <w:noProof/>
                <w:lang w:val="nl-NL"/>
              </w:rPr>
            </w:pPr>
            <w:r w:rsidRPr="00CD49CA">
              <w:rPr>
                <w:noProof/>
                <w:lang w:val="nl-NL"/>
              </w:rPr>
              <w:t>0.4002</w:t>
            </w:r>
          </w:p>
        </w:tc>
        <w:tc>
          <w:tcPr>
            <w:tcW w:w="1110" w:type="dxa"/>
          </w:tcPr>
          <w:p w14:paraId="327293BA" w14:textId="567BFDE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3402 42 00</w:t>
            </w:r>
          </w:p>
        </w:tc>
        <w:tc>
          <w:tcPr>
            <w:tcW w:w="851" w:type="dxa"/>
          </w:tcPr>
          <w:p w14:paraId="709A2487" w14:textId="6D2964C6"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47846B4" w14:textId="2FD56572" w:rsidR="00992D77" w:rsidRPr="00CD49CA" w:rsidRDefault="00992D77" w:rsidP="00992D77">
            <w:pPr>
              <w:pStyle w:val="Paragraph"/>
              <w:spacing w:after="0"/>
              <w:rPr>
                <w:noProof/>
                <w:lang w:val="nl-NL"/>
              </w:rPr>
            </w:pPr>
            <w:r w:rsidRPr="00CD49CA">
              <w:rPr>
                <w:noProof/>
                <w:lang w:val="nl-NL"/>
              </w:rPr>
              <w:t>Tensioactief product op basis van een vinylcopolymeer en polypropyleenglycol</w:t>
            </w:r>
          </w:p>
        </w:tc>
        <w:tc>
          <w:tcPr>
            <w:tcW w:w="1107" w:type="dxa"/>
          </w:tcPr>
          <w:p w14:paraId="753D4460" w14:textId="578B7D74" w:rsidR="00992D77" w:rsidRPr="00CD49CA" w:rsidRDefault="00992D77" w:rsidP="00992D77">
            <w:pPr>
              <w:pStyle w:val="Paragraph"/>
              <w:spacing w:after="0"/>
              <w:rPr>
                <w:noProof/>
                <w:lang w:val="nl-NL"/>
              </w:rPr>
            </w:pPr>
            <w:r w:rsidRPr="00CD49CA">
              <w:rPr>
                <w:noProof/>
                <w:lang w:val="nl-NL"/>
              </w:rPr>
              <w:t>0 %</w:t>
            </w:r>
          </w:p>
        </w:tc>
        <w:tc>
          <w:tcPr>
            <w:tcW w:w="1208" w:type="dxa"/>
          </w:tcPr>
          <w:p w14:paraId="4A7500AC" w14:textId="6EAF4C7B" w:rsidR="00992D77" w:rsidRPr="00CD49CA" w:rsidRDefault="00992D77" w:rsidP="00992D77">
            <w:pPr>
              <w:pStyle w:val="Paragraph"/>
              <w:spacing w:after="0"/>
              <w:rPr>
                <w:noProof/>
                <w:lang w:val="nl-NL"/>
              </w:rPr>
            </w:pPr>
            <w:r w:rsidRPr="00CD49CA">
              <w:rPr>
                <w:noProof/>
                <w:lang w:val="nl-NL"/>
              </w:rPr>
              <w:t>-</w:t>
            </w:r>
          </w:p>
        </w:tc>
        <w:tc>
          <w:tcPr>
            <w:tcW w:w="919" w:type="dxa"/>
          </w:tcPr>
          <w:p w14:paraId="05A7B29C" w14:textId="233FBFB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911699C" w14:textId="77777777" w:rsidTr="00771673">
        <w:trPr>
          <w:cantSplit/>
        </w:trPr>
        <w:tc>
          <w:tcPr>
            <w:tcW w:w="733" w:type="dxa"/>
          </w:tcPr>
          <w:p w14:paraId="5FD8A25D" w14:textId="48D70FF9" w:rsidR="00992D77" w:rsidRPr="00CD49CA" w:rsidRDefault="00992D77" w:rsidP="00992D77">
            <w:pPr>
              <w:pStyle w:val="Paragraph"/>
              <w:spacing w:after="0"/>
              <w:rPr>
                <w:noProof/>
                <w:lang w:val="nl-NL"/>
              </w:rPr>
            </w:pPr>
            <w:r w:rsidRPr="00CD49CA">
              <w:rPr>
                <w:noProof/>
                <w:lang w:val="nl-NL"/>
              </w:rPr>
              <w:t>0.4277</w:t>
            </w:r>
          </w:p>
        </w:tc>
        <w:tc>
          <w:tcPr>
            <w:tcW w:w="1110" w:type="dxa"/>
          </w:tcPr>
          <w:p w14:paraId="14D9A6B3" w14:textId="1478B56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3402 42 00</w:t>
            </w:r>
          </w:p>
        </w:tc>
        <w:tc>
          <w:tcPr>
            <w:tcW w:w="851" w:type="dxa"/>
          </w:tcPr>
          <w:p w14:paraId="7CDCDD7E" w14:textId="0C1A79A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02A1B04" w14:textId="7586AC0D" w:rsidR="00992D77" w:rsidRPr="00CD49CA" w:rsidRDefault="00992D77" w:rsidP="00992D77">
            <w:pPr>
              <w:pStyle w:val="Paragraph"/>
              <w:spacing w:after="0"/>
              <w:rPr>
                <w:noProof/>
                <w:lang w:val="nl-NL"/>
              </w:rPr>
            </w:pPr>
            <w:r w:rsidRPr="00CD49CA">
              <w:rPr>
                <w:noProof/>
                <w:lang w:val="nl-NL"/>
              </w:rPr>
              <w:t>Tensioactieve stof bevattende 1,4-dimethyl-1,4-</w:t>
            </w:r>
            <w:r w:rsidRPr="00CD49CA">
              <w:rPr>
                <w:i/>
                <w:iCs/>
                <w:noProof/>
                <w:lang w:val="nl-NL"/>
              </w:rPr>
              <w:t>bis</w:t>
            </w:r>
            <w:r w:rsidRPr="00CD49CA">
              <w:rPr>
                <w:noProof/>
                <w:lang w:val="nl-NL"/>
              </w:rPr>
              <w:t>(2-methylpropyl)-2-butyn-1,4-diylether, gepolymeriseerd met oxiraan, met een methyleindgroep</w:t>
            </w:r>
          </w:p>
        </w:tc>
        <w:tc>
          <w:tcPr>
            <w:tcW w:w="1107" w:type="dxa"/>
          </w:tcPr>
          <w:p w14:paraId="2A5B4631" w14:textId="30124289" w:rsidR="00992D77" w:rsidRPr="00CD49CA" w:rsidRDefault="00992D77" w:rsidP="00992D77">
            <w:pPr>
              <w:pStyle w:val="Paragraph"/>
              <w:spacing w:after="0"/>
              <w:rPr>
                <w:noProof/>
                <w:lang w:val="nl-NL"/>
              </w:rPr>
            </w:pPr>
            <w:r w:rsidRPr="00CD49CA">
              <w:rPr>
                <w:noProof/>
                <w:lang w:val="nl-NL"/>
              </w:rPr>
              <w:t>0 %</w:t>
            </w:r>
          </w:p>
        </w:tc>
        <w:tc>
          <w:tcPr>
            <w:tcW w:w="1208" w:type="dxa"/>
          </w:tcPr>
          <w:p w14:paraId="0AA08232" w14:textId="5E7B86B8" w:rsidR="00992D77" w:rsidRPr="00CD49CA" w:rsidRDefault="00992D77" w:rsidP="00992D77">
            <w:pPr>
              <w:pStyle w:val="Paragraph"/>
              <w:spacing w:after="0"/>
              <w:rPr>
                <w:noProof/>
                <w:lang w:val="nl-NL"/>
              </w:rPr>
            </w:pPr>
            <w:r w:rsidRPr="00CD49CA">
              <w:rPr>
                <w:noProof/>
                <w:lang w:val="nl-NL"/>
              </w:rPr>
              <w:t>-</w:t>
            </w:r>
          </w:p>
        </w:tc>
        <w:tc>
          <w:tcPr>
            <w:tcW w:w="919" w:type="dxa"/>
          </w:tcPr>
          <w:p w14:paraId="4AAF7B13" w14:textId="53F95B0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799CDB1" w14:textId="77777777" w:rsidTr="00771673">
        <w:trPr>
          <w:cantSplit/>
        </w:trPr>
        <w:tc>
          <w:tcPr>
            <w:tcW w:w="733" w:type="dxa"/>
          </w:tcPr>
          <w:p w14:paraId="3C0D5A1E" w14:textId="08F0CC78" w:rsidR="00992D77" w:rsidRPr="00CD49CA" w:rsidRDefault="00992D77" w:rsidP="00992D77">
            <w:pPr>
              <w:pStyle w:val="Paragraph"/>
              <w:spacing w:after="0"/>
              <w:rPr>
                <w:noProof/>
                <w:lang w:val="nl-NL"/>
              </w:rPr>
            </w:pPr>
            <w:r w:rsidRPr="00CD49CA">
              <w:rPr>
                <w:noProof/>
                <w:lang w:val="nl-NL"/>
              </w:rPr>
              <w:t>0.6285</w:t>
            </w:r>
          </w:p>
        </w:tc>
        <w:tc>
          <w:tcPr>
            <w:tcW w:w="1110" w:type="dxa"/>
          </w:tcPr>
          <w:p w14:paraId="6746FF92" w14:textId="03459E6E" w:rsidR="00992D77" w:rsidRPr="00CD49CA" w:rsidRDefault="00992D77" w:rsidP="00992D77">
            <w:pPr>
              <w:pStyle w:val="Paragraph"/>
              <w:spacing w:after="0"/>
              <w:jc w:val="right"/>
              <w:rPr>
                <w:noProof/>
                <w:lang w:val="nl-NL"/>
              </w:rPr>
            </w:pPr>
            <w:r w:rsidRPr="00CD49CA">
              <w:rPr>
                <w:noProof/>
                <w:lang w:val="nl-NL"/>
              </w:rPr>
              <w:t>ex 3402 90 10</w:t>
            </w:r>
          </w:p>
        </w:tc>
        <w:tc>
          <w:tcPr>
            <w:tcW w:w="851" w:type="dxa"/>
          </w:tcPr>
          <w:p w14:paraId="29C7799A" w14:textId="2314DA7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490E28F" w14:textId="0D0F5082" w:rsidR="00992D77" w:rsidRPr="00CD49CA" w:rsidRDefault="00992D77" w:rsidP="00992D77">
            <w:pPr>
              <w:pStyle w:val="Paragraph"/>
              <w:spacing w:after="0"/>
              <w:rPr>
                <w:noProof/>
                <w:lang w:val="nl-NL"/>
              </w:rPr>
            </w:pPr>
            <w:r w:rsidRPr="00CD49CA">
              <w:rPr>
                <w:noProof/>
                <w:lang w:val="nl-NL"/>
              </w:rPr>
              <w:t>Tensioactief mengsel van methyltri-C8-C10-alkylammoniumchloriden</w:t>
            </w:r>
          </w:p>
        </w:tc>
        <w:tc>
          <w:tcPr>
            <w:tcW w:w="1107" w:type="dxa"/>
          </w:tcPr>
          <w:p w14:paraId="25506B15" w14:textId="7BD95006" w:rsidR="00992D77" w:rsidRPr="00CD49CA" w:rsidRDefault="00992D77" w:rsidP="00992D77">
            <w:pPr>
              <w:pStyle w:val="Paragraph"/>
              <w:spacing w:after="0"/>
              <w:rPr>
                <w:noProof/>
                <w:lang w:val="nl-NL"/>
              </w:rPr>
            </w:pPr>
            <w:r w:rsidRPr="00CD49CA">
              <w:rPr>
                <w:noProof/>
                <w:lang w:val="nl-NL"/>
              </w:rPr>
              <w:t>0 %</w:t>
            </w:r>
          </w:p>
        </w:tc>
        <w:tc>
          <w:tcPr>
            <w:tcW w:w="1208" w:type="dxa"/>
          </w:tcPr>
          <w:p w14:paraId="1928C405" w14:textId="5DB996D0" w:rsidR="00992D77" w:rsidRPr="00CD49CA" w:rsidRDefault="00992D77" w:rsidP="00992D77">
            <w:pPr>
              <w:pStyle w:val="Paragraph"/>
              <w:spacing w:after="0"/>
              <w:rPr>
                <w:noProof/>
                <w:lang w:val="nl-NL"/>
              </w:rPr>
            </w:pPr>
            <w:r w:rsidRPr="00CD49CA">
              <w:rPr>
                <w:noProof/>
                <w:lang w:val="nl-NL"/>
              </w:rPr>
              <w:t>-</w:t>
            </w:r>
          </w:p>
        </w:tc>
        <w:tc>
          <w:tcPr>
            <w:tcW w:w="919" w:type="dxa"/>
          </w:tcPr>
          <w:p w14:paraId="4BF4C0EB" w14:textId="07C2B2C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B0A76A1" w14:textId="77777777" w:rsidTr="00771673">
        <w:trPr>
          <w:cantSplit/>
        </w:trPr>
        <w:tc>
          <w:tcPr>
            <w:tcW w:w="733" w:type="dxa"/>
          </w:tcPr>
          <w:p w14:paraId="3274BC5E" w14:textId="013D1CEE" w:rsidR="00992D77" w:rsidRPr="00CD49CA" w:rsidRDefault="00992D77" w:rsidP="00992D77">
            <w:pPr>
              <w:pStyle w:val="Paragraph"/>
              <w:spacing w:after="0"/>
              <w:rPr>
                <w:noProof/>
                <w:lang w:val="nl-NL"/>
              </w:rPr>
            </w:pPr>
            <w:r w:rsidRPr="00CD49CA">
              <w:rPr>
                <w:noProof/>
                <w:lang w:val="nl-NL"/>
              </w:rPr>
              <w:t>0.3660</w:t>
            </w:r>
          </w:p>
        </w:tc>
        <w:tc>
          <w:tcPr>
            <w:tcW w:w="1110" w:type="dxa"/>
          </w:tcPr>
          <w:p w14:paraId="436B3D69" w14:textId="2376F687" w:rsidR="00992D77" w:rsidRPr="00CD49CA" w:rsidRDefault="00992D77" w:rsidP="00992D77">
            <w:pPr>
              <w:pStyle w:val="Paragraph"/>
              <w:spacing w:after="0"/>
              <w:jc w:val="right"/>
              <w:rPr>
                <w:noProof/>
                <w:lang w:val="nl-NL"/>
              </w:rPr>
            </w:pPr>
            <w:r w:rsidRPr="00CD49CA">
              <w:rPr>
                <w:noProof/>
                <w:lang w:val="nl-NL"/>
              </w:rPr>
              <w:t>ex 3402 90 10</w:t>
            </w:r>
          </w:p>
        </w:tc>
        <w:tc>
          <w:tcPr>
            <w:tcW w:w="851" w:type="dxa"/>
          </w:tcPr>
          <w:p w14:paraId="041FC821" w14:textId="123AABD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24D4B71" w14:textId="70757C95" w:rsidR="00992D77" w:rsidRPr="00CD49CA" w:rsidRDefault="00992D77" w:rsidP="00992D77">
            <w:pPr>
              <w:pStyle w:val="Paragraph"/>
              <w:spacing w:after="0"/>
              <w:rPr>
                <w:noProof/>
                <w:lang w:val="nl-NL"/>
              </w:rPr>
            </w:pPr>
            <w:r w:rsidRPr="00CD49CA">
              <w:rPr>
                <w:noProof/>
                <w:lang w:val="nl-NL"/>
              </w:rPr>
              <w:t>Mengsels van natriumdocusaat (INN) en natriumbenzoaat</w:t>
            </w:r>
          </w:p>
        </w:tc>
        <w:tc>
          <w:tcPr>
            <w:tcW w:w="1107" w:type="dxa"/>
          </w:tcPr>
          <w:p w14:paraId="7A540364" w14:textId="412EBA44" w:rsidR="00992D77" w:rsidRPr="00CD49CA" w:rsidRDefault="00992D77" w:rsidP="00992D77">
            <w:pPr>
              <w:pStyle w:val="Paragraph"/>
              <w:spacing w:after="0"/>
              <w:rPr>
                <w:noProof/>
                <w:lang w:val="nl-NL"/>
              </w:rPr>
            </w:pPr>
            <w:r w:rsidRPr="00CD49CA">
              <w:rPr>
                <w:noProof/>
                <w:lang w:val="nl-NL"/>
              </w:rPr>
              <w:t>0 %</w:t>
            </w:r>
          </w:p>
        </w:tc>
        <w:tc>
          <w:tcPr>
            <w:tcW w:w="1208" w:type="dxa"/>
          </w:tcPr>
          <w:p w14:paraId="04130F43" w14:textId="500FBCE7" w:rsidR="00992D77" w:rsidRPr="00CD49CA" w:rsidRDefault="00992D77" w:rsidP="00992D77">
            <w:pPr>
              <w:pStyle w:val="Paragraph"/>
              <w:spacing w:after="0"/>
              <w:rPr>
                <w:noProof/>
                <w:lang w:val="nl-NL"/>
              </w:rPr>
            </w:pPr>
            <w:r w:rsidRPr="00CD49CA">
              <w:rPr>
                <w:noProof/>
                <w:lang w:val="nl-NL"/>
              </w:rPr>
              <w:t>-</w:t>
            </w:r>
          </w:p>
        </w:tc>
        <w:tc>
          <w:tcPr>
            <w:tcW w:w="919" w:type="dxa"/>
          </w:tcPr>
          <w:p w14:paraId="6A3D4199" w14:textId="44ABE17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2092D3A" w14:textId="77777777" w:rsidTr="00771673">
        <w:trPr>
          <w:cantSplit/>
        </w:trPr>
        <w:tc>
          <w:tcPr>
            <w:tcW w:w="733" w:type="dxa"/>
          </w:tcPr>
          <w:p w14:paraId="6B75D57A" w14:textId="50714474" w:rsidR="00992D77" w:rsidRPr="00CD49CA" w:rsidRDefault="00992D77" w:rsidP="00992D77">
            <w:pPr>
              <w:pStyle w:val="Paragraph"/>
              <w:spacing w:after="0"/>
              <w:rPr>
                <w:noProof/>
                <w:lang w:val="nl-NL"/>
              </w:rPr>
            </w:pPr>
            <w:r w:rsidRPr="00CD49CA">
              <w:rPr>
                <w:noProof/>
                <w:lang w:val="nl-NL"/>
              </w:rPr>
              <w:t>0.4676</w:t>
            </w:r>
          </w:p>
        </w:tc>
        <w:tc>
          <w:tcPr>
            <w:tcW w:w="1110" w:type="dxa"/>
          </w:tcPr>
          <w:p w14:paraId="228BA51B" w14:textId="76D2D930" w:rsidR="00992D77" w:rsidRPr="00CD49CA" w:rsidRDefault="00992D77" w:rsidP="00992D77">
            <w:pPr>
              <w:pStyle w:val="Paragraph"/>
              <w:spacing w:after="0"/>
              <w:jc w:val="right"/>
              <w:rPr>
                <w:noProof/>
                <w:lang w:val="nl-NL"/>
              </w:rPr>
            </w:pPr>
            <w:r w:rsidRPr="00CD49CA">
              <w:rPr>
                <w:noProof/>
                <w:lang w:val="nl-NL"/>
              </w:rPr>
              <w:t>ex 3402 90 10</w:t>
            </w:r>
          </w:p>
        </w:tc>
        <w:tc>
          <w:tcPr>
            <w:tcW w:w="851" w:type="dxa"/>
          </w:tcPr>
          <w:p w14:paraId="6249B2FB" w14:textId="4C4F0116"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0642D89" w14:textId="5512F71B" w:rsidR="00992D77" w:rsidRPr="00CD49CA" w:rsidRDefault="00992D77" w:rsidP="00992D77">
            <w:pPr>
              <w:pStyle w:val="Paragraph"/>
              <w:spacing w:after="0"/>
              <w:rPr>
                <w:noProof/>
                <w:lang w:val="nl-NL"/>
              </w:rPr>
            </w:pPr>
            <w:r w:rsidRPr="00CD49CA">
              <w:rPr>
                <w:noProof/>
                <w:lang w:val="nl-NL"/>
              </w:rPr>
              <w:t>Tensioactieve bereiding, bevattende geëthoxyleerde 2,4,7,9-tetramethyl-5-decyn-4,7-diol (CAS RN 9014-85-1)</w:t>
            </w:r>
          </w:p>
        </w:tc>
        <w:tc>
          <w:tcPr>
            <w:tcW w:w="1107" w:type="dxa"/>
          </w:tcPr>
          <w:p w14:paraId="5E33BF41" w14:textId="0A2393D9" w:rsidR="00992D77" w:rsidRPr="00CD49CA" w:rsidRDefault="00992D77" w:rsidP="00992D77">
            <w:pPr>
              <w:pStyle w:val="Paragraph"/>
              <w:spacing w:after="0"/>
              <w:rPr>
                <w:noProof/>
                <w:lang w:val="nl-NL"/>
              </w:rPr>
            </w:pPr>
            <w:r w:rsidRPr="00CD49CA">
              <w:rPr>
                <w:noProof/>
                <w:lang w:val="nl-NL"/>
              </w:rPr>
              <w:t>0 %</w:t>
            </w:r>
          </w:p>
        </w:tc>
        <w:tc>
          <w:tcPr>
            <w:tcW w:w="1208" w:type="dxa"/>
          </w:tcPr>
          <w:p w14:paraId="023CFC54" w14:textId="170F0E17" w:rsidR="00992D77" w:rsidRPr="00CD49CA" w:rsidRDefault="00992D77" w:rsidP="00992D77">
            <w:pPr>
              <w:pStyle w:val="Paragraph"/>
              <w:spacing w:after="0"/>
              <w:rPr>
                <w:noProof/>
                <w:lang w:val="nl-NL"/>
              </w:rPr>
            </w:pPr>
            <w:r w:rsidRPr="00CD49CA">
              <w:rPr>
                <w:noProof/>
                <w:lang w:val="nl-NL"/>
              </w:rPr>
              <w:t>-</w:t>
            </w:r>
          </w:p>
        </w:tc>
        <w:tc>
          <w:tcPr>
            <w:tcW w:w="919" w:type="dxa"/>
          </w:tcPr>
          <w:p w14:paraId="78A8E294" w14:textId="01177BE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FC41A29" w14:textId="77777777" w:rsidTr="00771673">
        <w:trPr>
          <w:cantSplit/>
        </w:trPr>
        <w:tc>
          <w:tcPr>
            <w:tcW w:w="733" w:type="dxa"/>
          </w:tcPr>
          <w:p w14:paraId="3518AC04" w14:textId="63CAF81B" w:rsidR="00992D77" w:rsidRPr="00CD49CA" w:rsidRDefault="00992D77" w:rsidP="00992D77">
            <w:pPr>
              <w:pStyle w:val="Paragraph"/>
              <w:spacing w:after="0"/>
              <w:rPr>
                <w:noProof/>
                <w:lang w:val="nl-NL"/>
              </w:rPr>
            </w:pPr>
            <w:r w:rsidRPr="00CD49CA">
              <w:rPr>
                <w:noProof/>
                <w:lang w:val="nl-NL"/>
              </w:rPr>
              <w:t>0.7508</w:t>
            </w:r>
          </w:p>
        </w:tc>
        <w:tc>
          <w:tcPr>
            <w:tcW w:w="1110" w:type="dxa"/>
          </w:tcPr>
          <w:p w14:paraId="0E8BD3CD" w14:textId="3061FC75" w:rsidR="00992D77" w:rsidRPr="00CD49CA" w:rsidRDefault="00992D77" w:rsidP="00992D77">
            <w:pPr>
              <w:pStyle w:val="Paragraph"/>
              <w:spacing w:after="0"/>
              <w:jc w:val="right"/>
              <w:rPr>
                <w:noProof/>
                <w:lang w:val="nl-NL"/>
              </w:rPr>
            </w:pPr>
            <w:r w:rsidRPr="00CD49CA">
              <w:rPr>
                <w:noProof/>
                <w:lang w:val="nl-NL"/>
              </w:rPr>
              <w:t>ex 3501 90 90</w:t>
            </w:r>
          </w:p>
        </w:tc>
        <w:tc>
          <w:tcPr>
            <w:tcW w:w="851" w:type="dxa"/>
          </w:tcPr>
          <w:p w14:paraId="25490863" w14:textId="4D998F7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DD3782E" w14:textId="56AAFE02" w:rsidR="00992D77" w:rsidRPr="00CD49CA" w:rsidRDefault="00992D77" w:rsidP="00992D77">
            <w:pPr>
              <w:pStyle w:val="Paragraph"/>
              <w:spacing w:after="0"/>
              <w:rPr>
                <w:noProof/>
                <w:lang w:val="nl-NL"/>
              </w:rPr>
            </w:pPr>
            <w:r w:rsidRPr="00CD49CA">
              <w:rPr>
                <w:noProof/>
                <w:lang w:val="nl-NL"/>
              </w:rPr>
              <w:t>Niet-eetbaar natriumcaseïnaat (CAS RN 9005-46-3) in de vorm van poeder met een proteïnegehalte van meer dan 88 gewichtspercenten, bestemd voor gebruik bij de productie van thermoplastische korrels</w:t>
            </w:r>
          </w:p>
        </w:tc>
        <w:tc>
          <w:tcPr>
            <w:tcW w:w="1107" w:type="dxa"/>
          </w:tcPr>
          <w:p w14:paraId="34B68216" w14:textId="315725B1" w:rsidR="00992D77" w:rsidRPr="00CD49CA" w:rsidRDefault="00992D77" w:rsidP="00992D77">
            <w:pPr>
              <w:pStyle w:val="Paragraph"/>
              <w:spacing w:after="0"/>
              <w:rPr>
                <w:noProof/>
                <w:lang w:val="nl-NL"/>
              </w:rPr>
            </w:pPr>
            <w:r w:rsidRPr="00CD49CA">
              <w:rPr>
                <w:noProof/>
                <w:lang w:val="nl-NL"/>
              </w:rPr>
              <w:t>0 %</w:t>
            </w:r>
          </w:p>
        </w:tc>
        <w:tc>
          <w:tcPr>
            <w:tcW w:w="1208" w:type="dxa"/>
          </w:tcPr>
          <w:p w14:paraId="58A945C1" w14:textId="7AC85883" w:rsidR="00992D77" w:rsidRPr="00CD49CA" w:rsidRDefault="00992D77" w:rsidP="00992D77">
            <w:pPr>
              <w:pStyle w:val="Paragraph"/>
              <w:spacing w:after="0"/>
              <w:rPr>
                <w:noProof/>
                <w:lang w:val="nl-NL"/>
              </w:rPr>
            </w:pPr>
            <w:r w:rsidRPr="00CD49CA">
              <w:rPr>
                <w:noProof/>
                <w:lang w:val="nl-NL"/>
              </w:rPr>
              <w:t>-</w:t>
            </w:r>
          </w:p>
        </w:tc>
        <w:tc>
          <w:tcPr>
            <w:tcW w:w="919" w:type="dxa"/>
          </w:tcPr>
          <w:p w14:paraId="70E5ED0E" w14:textId="45285E6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F51A53D" w14:textId="77777777" w:rsidTr="00771673">
        <w:trPr>
          <w:cantSplit/>
        </w:trPr>
        <w:tc>
          <w:tcPr>
            <w:tcW w:w="733" w:type="dxa"/>
          </w:tcPr>
          <w:p w14:paraId="612C7C45" w14:textId="525C4BAC" w:rsidR="00992D77" w:rsidRPr="00CD49CA" w:rsidRDefault="00992D77" w:rsidP="00992D77">
            <w:pPr>
              <w:pStyle w:val="Paragraph"/>
              <w:spacing w:after="0"/>
              <w:rPr>
                <w:noProof/>
                <w:lang w:val="nl-NL"/>
              </w:rPr>
            </w:pPr>
            <w:r w:rsidRPr="00CD49CA">
              <w:rPr>
                <w:noProof/>
                <w:lang w:val="nl-NL"/>
              </w:rPr>
              <w:t>0.2498</w:t>
            </w:r>
          </w:p>
        </w:tc>
        <w:tc>
          <w:tcPr>
            <w:tcW w:w="1110" w:type="dxa"/>
          </w:tcPr>
          <w:p w14:paraId="02A85A0E" w14:textId="769A861D" w:rsidR="00992D77" w:rsidRPr="00CD49CA" w:rsidRDefault="00992D77" w:rsidP="00992D77">
            <w:pPr>
              <w:pStyle w:val="Paragraph"/>
              <w:spacing w:after="0"/>
              <w:jc w:val="right"/>
              <w:rPr>
                <w:noProof/>
                <w:lang w:val="nl-NL"/>
              </w:rPr>
            </w:pPr>
            <w:r w:rsidRPr="00CD49CA">
              <w:rPr>
                <w:noProof/>
                <w:lang w:val="nl-NL"/>
              </w:rPr>
              <w:t>ex 3506 91 90</w:t>
            </w:r>
          </w:p>
        </w:tc>
        <w:tc>
          <w:tcPr>
            <w:tcW w:w="851" w:type="dxa"/>
          </w:tcPr>
          <w:p w14:paraId="0F938FA6" w14:textId="32234E4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AFA8E81" w14:textId="028075AD" w:rsidR="00992D77" w:rsidRPr="00CD49CA" w:rsidRDefault="00992D77" w:rsidP="00992D77">
            <w:pPr>
              <w:pStyle w:val="Paragraph"/>
              <w:spacing w:after="0"/>
              <w:rPr>
                <w:noProof/>
                <w:lang w:val="nl-NL"/>
              </w:rPr>
            </w:pPr>
            <w:r w:rsidRPr="00CD49CA">
              <w:rPr>
                <w:noProof/>
                <w:lang w:val="nl-NL"/>
              </w:rPr>
              <w:t>Kleefmiddel op basis van een waterige dispersie van een mengsel van gedimeriseerd colofonium en copolymeren van ethyleen en vinylacetaat (EVA)</w:t>
            </w:r>
          </w:p>
        </w:tc>
        <w:tc>
          <w:tcPr>
            <w:tcW w:w="1107" w:type="dxa"/>
          </w:tcPr>
          <w:p w14:paraId="6939A202" w14:textId="4A6C325B" w:rsidR="00992D77" w:rsidRPr="00CD49CA" w:rsidRDefault="00992D77" w:rsidP="00992D77">
            <w:pPr>
              <w:pStyle w:val="Paragraph"/>
              <w:spacing w:after="0"/>
              <w:rPr>
                <w:noProof/>
                <w:lang w:val="nl-NL"/>
              </w:rPr>
            </w:pPr>
            <w:r w:rsidRPr="00CD49CA">
              <w:rPr>
                <w:noProof/>
                <w:lang w:val="nl-NL"/>
              </w:rPr>
              <w:t>0 %</w:t>
            </w:r>
          </w:p>
        </w:tc>
        <w:tc>
          <w:tcPr>
            <w:tcW w:w="1208" w:type="dxa"/>
          </w:tcPr>
          <w:p w14:paraId="63091AF0" w14:textId="7EF9E3E6" w:rsidR="00992D77" w:rsidRPr="00CD49CA" w:rsidRDefault="00992D77" w:rsidP="00992D77">
            <w:pPr>
              <w:pStyle w:val="Paragraph"/>
              <w:spacing w:after="0"/>
              <w:rPr>
                <w:noProof/>
                <w:lang w:val="nl-NL"/>
              </w:rPr>
            </w:pPr>
            <w:r w:rsidRPr="00CD49CA">
              <w:rPr>
                <w:noProof/>
                <w:lang w:val="nl-NL"/>
              </w:rPr>
              <w:t>-</w:t>
            </w:r>
          </w:p>
        </w:tc>
        <w:tc>
          <w:tcPr>
            <w:tcW w:w="919" w:type="dxa"/>
          </w:tcPr>
          <w:p w14:paraId="6F5B5ED3" w14:textId="10137A4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5A03865" w14:textId="77777777" w:rsidTr="00771673">
        <w:trPr>
          <w:cantSplit/>
        </w:trPr>
        <w:tc>
          <w:tcPr>
            <w:tcW w:w="733" w:type="dxa"/>
          </w:tcPr>
          <w:p w14:paraId="1A3CCDE2" w14:textId="11402CFF" w:rsidR="00992D77" w:rsidRPr="00CD49CA" w:rsidRDefault="00992D77" w:rsidP="00992D77">
            <w:pPr>
              <w:pStyle w:val="Paragraph"/>
              <w:spacing w:after="0"/>
              <w:rPr>
                <w:noProof/>
                <w:lang w:val="nl-NL"/>
              </w:rPr>
            </w:pPr>
            <w:r w:rsidRPr="00CD49CA">
              <w:rPr>
                <w:noProof/>
                <w:lang w:val="nl-NL"/>
              </w:rPr>
              <w:t>0.4003</w:t>
            </w:r>
          </w:p>
        </w:tc>
        <w:tc>
          <w:tcPr>
            <w:tcW w:w="1110" w:type="dxa"/>
          </w:tcPr>
          <w:p w14:paraId="29B31DD6" w14:textId="4D837D2D" w:rsidR="00992D77" w:rsidRPr="00CD49CA" w:rsidRDefault="00992D77" w:rsidP="00992D77">
            <w:pPr>
              <w:pStyle w:val="Paragraph"/>
              <w:spacing w:after="0"/>
              <w:jc w:val="right"/>
              <w:rPr>
                <w:noProof/>
                <w:lang w:val="nl-NL"/>
              </w:rPr>
            </w:pPr>
            <w:r w:rsidRPr="00CD49CA">
              <w:rPr>
                <w:noProof/>
                <w:lang w:val="nl-NL"/>
              </w:rPr>
              <w:t>ex 3506 91 90</w:t>
            </w:r>
          </w:p>
        </w:tc>
        <w:tc>
          <w:tcPr>
            <w:tcW w:w="851" w:type="dxa"/>
          </w:tcPr>
          <w:p w14:paraId="578C6033" w14:textId="0F5EDC8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F536CFA" w14:textId="36A2E94D" w:rsidR="00992D77" w:rsidRPr="00CD49CA" w:rsidRDefault="00992D77" w:rsidP="00992D77">
            <w:pPr>
              <w:pStyle w:val="Paragraph"/>
              <w:spacing w:after="0"/>
              <w:rPr>
                <w:noProof/>
                <w:lang w:val="nl-NL"/>
              </w:rPr>
            </w:pPr>
            <w:r w:rsidRPr="00CD49CA">
              <w:rPr>
                <w:noProof/>
                <w:lang w:val="nl-NL"/>
              </w:rPr>
              <w:t>Twee componenten micro-ingekapseld epoxy kleefstof gedispergeerd in een solvent</w:t>
            </w:r>
          </w:p>
        </w:tc>
        <w:tc>
          <w:tcPr>
            <w:tcW w:w="1107" w:type="dxa"/>
          </w:tcPr>
          <w:p w14:paraId="7E889499" w14:textId="11242DB7" w:rsidR="00992D77" w:rsidRPr="00CD49CA" w:rsidRDefault="00992D77" w:rsidP="00992D77">
            <w:pPr>
              <w:pStyle w:val="Paragraph"/>
              <w:spacing w:after="0"/>
              <w:rPr>
                <w:noProof/>
                <w:lang w:val="nl-NL"/>
              </w:rPr>
            </w:pPr>
            <w:r w:rsidRPr="00CD49CA">
              <w:rPr>
                <w:noProof/>
                <w:lang w:val="nl-NL"/>
              </w:rPr>
              <w:t>0 %</w:t>
            </w:r>
          </w:p>
        </w:tc>
        <w:tc>
          <w:tcPr>
            <w:tcW w:w="1208" w:type="dxa"/>
          </w:tcPr>
          <w:p w14:paraId="58B9B35B" w14:textId="2E82D833" w:rsidR="00992D77" w:rsidRPr="00CD49CA" w:rsidRDefault="00992D77" w:rsidP="00992D77">
            <w:pPr>
              <w:pStyle w:val="Paragraph"/>
              <w:spacing w:after="0"/>
              <w:rPr>
                <w:noProof/>
                <w:lang w:val="nl-NL"/>
              </w:rPr>
            </w:pPr>
            <w:r w:rsidRPr="00CD49CA">
              <w:rPr>
                <w:noProof/>
                <w:lang w:val="nl-NL"/>
              </w:rPr>
              <w:t>-</w:t>
            </w:r>
          </w:p>
        </w:tc>
        <w:tc>
          <w:tcPr>
            <w:tcW w:w="919" w:type="dxa"/>
          </w:tcPr>
          <w:p w14:paraId="67229AF9" w14:textId="3ECE0FD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A1D4E67" w14:textId="77777777" w:rsidTr="00771673">
        <w:trPr>
          <w:cantSplit/>
        </w:trPr>
        <w:tc>
          <w:tcPr>
            <w:tcW w:w="733" w:type="dxa"/>
          </w:tcPr>
          <w:p w14:paraId="5EA050C8" w14:textId="5DA28968" w:rsidR="00992D77" w:rsidRPr="00CD49CA" w:rsidRDefault="00992D77" w:rsidP="00992D77">
            <w:pPr>
              <w:pStyle w:val="Paragraph"/>
              <w:spacing w:after="0"/>
              <w:rPr>
                <w:noProof/>
                <w:lang w:val="nl-NL"/>
              </w:rPr>
            </w:pPr>
            <w:r w:rsidRPr="00CD49CA">
              <w:rPr>
                <w:noProof/>
                <w:lang w:val="nl-NL"/>
              </w:rPr>
              <w:t>0.4313</w:t>
            </w:r>
          </w:p>
        </w:tc>
        <w:tc>
          <w:tcPr>
            <w:tcW w:w="1110" w:type="dxa"/>
          </w:tcPr>
          <w:p w14:paraId="4747FD8B" w14:textId="69C688A3" w:rsidR="00992D77" w:rsidRPr="00CD49CA" w:rsidRDefault="00992D77" w:rsidP="00992D77">
            <w:pPr>
              <w:pStyle w:val="Paragraph"/>
              <w:spacing w:after="0"/>
              <w:jc w:val="right"/>
              <w:rPr>
                <w:noProof/>
                <w:lang w:val="nl-NL"/>
              </w:rPr>
            </w:pPr>
            <w:r w:rsidRPr="00CD49CA">
              <w:rPr>
                <w:noProof/>
                <w:lang w:val="nl-NL"/>
              </w:rPr>
              <w:t>ex 3506 91 90</w:t>
            </w:r>
          </w:p>
        </w:tc>
        <w:tc>
          <w:tcPr>
            <w:tcW w:w="851" w:type="dxa"/>
          </w:tcPr>
          <w:p w14:paraId="2FD6A520" w14:textId="1D181C73"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889781E" w14:textId="734BD8C5" w:rsidR="00992D77" w:rsidRPr="00CD49CA" w:rsidRDefault="00992D77" w:rsidP="00992D77">
            <w:pPr>
              <w:pStyle w:val="Paragraph"/>
              <w:spacing w:after="0"/>
              <w:rPr>
                <w:noProof/>
                <w:lang w:val="nl-NL"/>
              </w:rPr>
            </w:pPr>
            <w:r w:rsidRPr="00CD49CA">
              <w:rPr>
                <w:noProof/>
                <w:lang w:val="nl-NL"/>
              </w:rPr>
              <w:t>Drukgevoelige zelfklevende acryllijmlaag met een dikte van ten minste 0,076 mm, maar ten hoogste 0,127 mm, opgemaakt in rollen met een breedte van ten minste 45,7 cm, maar ten hoogste 132 cm, geleverd op een verwijderbare onderlaag ("release liner") met een aanvankelijke aftrekkracht ("peel adhesion release"-waarde) van niet minder dan 15N/25 mm (gemeten volgens ASTM D3330)</w:t>
            </w:r>
          </w:p>
        </w:tc>
        <w:tc>
          <w:tcPr>
            <w:tcW w:w="1107" w:type="dxa"/>
          </w:tcPr>
          <w:p w14:paraId="2CD1F948" w14:textId="746836DE" w:rsidR="00992D77" w:rsidRPr="00CD49CA" w:rsidRDefault="00992D77" w:rsidP="00992D77">
            <w:pPr>
              <w:pStyle w:val="Paragraph"/>
              <w:spacing w:after="0"/>
              <w:rPr>
                <w:noProof/>
                <w:lang w:val="nl-NL"/>
              </w:rPr>
            </w:pPr>
            <w:r w:rsidRPr="00CD49CA">
              <w:rPr>
                <w:noProof/>
                <w:lang w:val="nl-NL"/>
              </w:rPr>
              <w:t>0 %</w:t>
            </w:r>
          </w:p>
        </w:tc>
        <w:tc>
          <w:tcPr>
            <w:tcW w:w="1208" w:type="dxa"/>
          </w:tcPr>
          <w:p w14:paraId="0E550598" w14:textId="778B451C" w:rsidR="00992D77" w:rsidRPr="00CD49CA" w:rsidRDefault="00992D77" w:rsidP="00992D77">
            <w:pPr>
              <w:pStyle w:val="Paragraph"/>
              <w:spacing w:after="0"/>
              <w:rPr>
                <w:noProof/>
                <w:lang w:val="nl-NL"/>
              </w:rPr>
            </w:pPr>
            <w:r w:rsidRPr="00CD49CA">
              <w:rPr>
                <w:noProof/>
                <w:lang w:val="nl-NL"/>
              </w:rPr>
              <w:t>-</w:t>
            </w:r>
          </w:p>
        </w:tc>
        <w:tc>
          <w:tcPr>
            <w:tcW w:w="919" w:type="dxa"/>
          </w:tcPr>
          <w:p w14:paraId="6EC441CD" w14:textId="2769A7B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59475CD" w14:textId="77777777" w:rsidTr="00771673">
        <w:trPr>
          <w:cantSplit/>
        </w:trPr>
        <w:tc>
          <w:tcPr>
            <w:tcW w:w="733" w:type="dxa"/>
          </w:tcPr>
          <w:p w14:paraId="5155CC37" w14:textId="563F168B" w:rsidR="00992D77" w:rsidRPr="00CD49CA" w:rsidRDefault="00992D77" w:rsidP="00992D77">
            <w:pPr>
              <w:pStyle w:val="Paragraph"/>
              <w:spacing w:after="0"/>
              <w:rPr>
                <w:noProof/>
                <w:lang w:val="nl-NL"/>
              </w:rPr>
            </w:pPr>
            <w:r w:rsidRPr="00CD49CA">
              <w:rPr>
                <w:noProof/>
                <w:lang w:val="nl-NL"/>
              </w:rPr>
              <w:t>0.6725</w:t>
            </w:r>
          </w:p>
        </w:tc>
        <w:tc>
          <w:tcPr>
            <w:tcW w:w="1110" w:type="dxa"/>
          </w:tcPr>
          <w:p w14:paraId="63882B20" w14:textId="29D39DB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3506 91 90</w:t>
            </w:r>
          </w:p>
        </w:tc>
        <w:tc>
          <w:tcPr>
            <w:tcW w:w="851" w:type="dxa"/>
          </w:tcPr>
          <w:p w14:paraId="79EB5FF6" w14:textId="2BC2C53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882C8E3" w14:textId="77777777" w:rsidR="00992D77" w:rsidRPr="00CD49CA" w:rsidRDefault="00992D77" w:rsidP="00992D77">
            <w:pPr>
              <w:pStyle w:val="Paragraph"/>
              <w:rPr>
                <w:noProof/>
                <w:lang w:val="nl-NL"/>
              </w:rPr>
            </w:pPr>
            <w:r w:rsidRPr="00CD49CA">
              <w:rPr>
                <w:noProof/>
                <w:lang w:val="nl-NL"/>
              </w:rPr>
              <w:t>Preparaat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728D887" w14:textId="77777777" w:rsidTr="00272027">
              <w:tc>
                <w:tcPr>
                  <w:tcW w:w="220" w:type="dxa"/>
                </w:tcPr>
                <w:p w14:paraId="3C616D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ACFB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15 % of meer, maar niet meer dan 60 % styreenbutadieencopolymeer of styreenisopreen copolymeer en</w:t>
                  </w:r>
                </w:p>
              </w:tc>
            </w:tr>
            <w:tr w:rsidR="00992D77" w:rsidRPr="00CD49CA" w14:paraId="4DFEC77B" w14:textId="77777777" w:rsidTr="00272027">
              <w:tc>
                <w:tcPr>
                  <w:tcW w:w="220" w:type="dxa"/>
                </w:tcPr>
                <w:p w14:paraId="450777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A843C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 of meer, maar niet meer dan 30 % pineen polymeren of pentadiene copolymeren</w:t>
                  </w:r>
                </w:p>
              </w:tc>
            </w:tr>
          </w:tbl>
          <w:p w14:paraId="4237A0B6" w14:textId="77777777" w:rsidR="00992D77" w:rsidRPr="00CD49CA" w:rsidRDefault="00992D77" w:rsidP="00992D77">
            <w:pPr>
              <w:pStyle w:val="Paragraph"/>
              <w:rPr>
                <w:noProof/>
                <w:lang w:val="nl-NL"/>
              </w:rPr>
            </w:pPr>
            <w:r w:rsidRPr="00CD49CA">
              <w:rPr>
                <w:noProof/>
                <w:lang w:val="nl-NL"/>
              </w:rPr>
              <w:t>opgelost in :</w:t>
            </w:r>
          </w:p>
          <w:tbl>
            <w:tblPr>
              <w:tblStyle w:val="Listdash"/>
              <w:tblW w:w="0" w:type="auto"/>
              <w:tblLayout w:type="fixed"/>
              <w:tblLook w:val="0000" w:firstRow="0" w:lastRow="0" w:firstColumn="0" w:lastColumn="0" w:noHBand="0" w:noVBand="0"/>
            </w:tblPr>
            <w:tblGrid>
              <w:gridCol w:w="220"/>
              <w:gridCol w:w="4153"/>
            </w:tblGrid>
            <w:tr w:rsidR="00992D77" w:rsidRPr="00CD49CA" w14:paraId="306CF0FB" w14:textId="77777777" w:rsidTr="00272027">
              <w:tc>
                <w:tcPr>
                  <w:tcW w:w="220" w:type="dxa"/>
                </w:tcPr>
                <w:p w14:paraId="6B1D36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AC41B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methylethylketon (CAS RN 78-93-3)</w:t>
                  </w:r>
                </w:p>
              </w:tc>
            </w:tr>
            <w:tr w:rsidR="00992D77" w:rsidRPr="00CD49CA" w14:paraId="594BBBB8" w14:textId="77777777" w:rsidTr="00272027">
              <w:tc>
                <w:tcPr>
                  <w:tcW w:w="220" w:type="dxa"/>
                </w:tcPr>
                <w:p w14:paraId="5E6599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ACE597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heptaan (CAS RN 142-82-5), en</w:t>
                  </w:r>
                </w:p>
              </w:tc>
            </w:tr>
            <w:tr w:rsidR="00992D77" w:rsidRPr="007F6622" w14:paraId="52D914B6" w14:textId="77777777" w:rsidTr="00272027">
              <w:tc>
                <w:tcPr>
                  <w:tcW w:w="220" w:type="dxa"/>
                </w:tcPr>
                <w:p w14:paraId="496D5B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3579AC4" w14:textId="77777777" w:rsidR="00992D77" w:rsidRPr="00083B0B" w:rsidRDefault="00992D77" w:rsidP="00D25EBE">
                  <w:pPr>
                    <w:pStyle w:val="Paragraph"/>
                    <w:framePr w:hSpace="180" w:wrap="around" w:vAnchor="text" w:hAnchor="text" w:x="-72" w:y="1"/>
                    <w:suppressOverlap/>
                    <w:rPr>
                      <w:noProof/>
                    </w:rPr>
                  </w:pPr>
                  <w:r w:rsidRPr="00083B0B">
                    <w:rPr>
                      <w:noProof/>
                    </w:rPr>
                    <w:t>tolueen (CAS RN 108-88-3) of licht alifatisch solventnafta (CAS RN 64742-89-8)</w:t>
                  </w:r>
                </w:p>
              </w:tc>
            </w:tr>
          </w:tbl>
          <w:p w14:paraId="11DE909F" w14:textId="6A145160" w:rsidR="00992D77" w:rsidRPr="00083B0B" w:rsidRDefault="00992D77" w:rsidP="00992D77">
            <w:pPr>
              <w:pStyle w:val="Paragraph"/>
              <w:spacing w:after="0"/>
              <w:rPr>
                <w:noProof/>
              </w:rPr>
            </w:pPr>
          </w:p>
        </w:tc>
        <w:tc>
          <w:tcPr>
            <w:tcW w:w="1107" w:type="dxa"/>
          </w:tcPr>
          <w:p w14:paraId="225EE254" w14:textId="2D5C3418" w:rsidR="00992D77" w:rsidRPr="00CD49CA" w:rsidRDefault="00992D77" w:rsidP="00992D77">
            <w:pPr>
              <w:pStyle w:val="Paragraph"/>
              <w:spacing w:after="0"/>
              <w:rPr>
                <w:noProof/>
                <w:lang w:val="nl-NL"/>
              </w:rPr>
            </w:pPr>
            <w:r w:rsidRPr="00CD49CA">
              <w:rPr>
                <w:noProof/>
                <w:lang w:val="nl-NL"/>
              </w:rPr>
              <w:t>0 %</w:t>
            </w:r>
          </w:p>
        </w:tc>
        <w:tc>
          <w:tcPr>
            <w:tcW w:w="1208" w:type="dxa"/>
          </w:tcPr>
          <w:p w14:paraId="2D1D7DB1" w14:textId="5B9A0B96" w:rsidR="00992D77" w:rsidRPr="00CD49CA" w:rsidRDefault="00992D77" w:rsidP="00992D77">
            <w:pPr>
              <w:pStyle w:val="Paragraph"/>
              <w:spacing w:after="0"/>
              <w:rPr>
                <w:noProof/>
                <w:lang w:val="nl-NL"/>
              </w:rPr>
            </w:pPr>
            <w:r w:rsidRPr="00CD49CA">
              <w:rPr>
                <w:noProof/>
                <w:lang w:val="nl-NL"/>
              </w:rPr>
              <w:t>-</w:t>
            </w:r>
          </w:p>
        </w:tc>
        <w:tc>
          <w:tcPr>
            <w:tcW w:w="919" w:type="dxa"/>
          </w:tcPr>
          <w:p w14:paraId="5F6BCC96" w14:textId="13DCCE7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1A5064E" w14:textId="77777777" w:rsidTr="00771673">
        <w:trPr>
          <w:cantSplit/>
        </w:trPr>
        <w:tc>
          <w:tcPr>
            <w:tcW w:w="733" w:type="dxa"/>
          </w:tcPr>
          <w:p w14:paraId="6B78151C" w14:textId="7D05E17E" w:rsidR="00992D77" w:rsidRPr="00CD49CA" w:rsidRDefault="00992D77" w:rsidP="00992D77">
            <w:pPr>
              <w:pStyle w:val="Paragraph"/>
              <w:spacing w:after="0"/>
              <w:rPr>
                <w:noProof/>
                <w:lang w:val="nl-NL"/>
              </w:rPr>
            </w:pPr>
            <w:r w:rsidRPr="00CD49CA">
              <w:rPr>
                <w:noProof/>
                <w:lang w:val="nl-NL"/>
              </w:rPr>
              <w:t>0.7268</w:t>
            </w:r>
          </w:p>
        </w:tc>
        <w:tc>
          <w:tcPr>
            <w:tcW w:w="1110" w:type="dxa"/>
          </w:tcPr>
          <w:p w14:paraId="78CEB2A1" w14:textId="10637485" w:rsidR="00992D77" w:rsidRPr="00CD49CA" w:rsidRDefault="00992D77" w:rsidP="00992D77">
            <w:pPr>
              <w:pStyle w:val="Paragraph"/>
              <w:spacing w:after="0"/>
              <w:jc w:val="right"/>
              <w:rPr>
                <w:noProof/>
                <w:lang w:val="nl-NL"/>
              </w:rPr>
            </w:pPr>
            <w:r w:rsidRPr="00CD49CA">
              <w:rPr>
                <w:noProof/>
                <w:lang w:val="nl-NL"/>
              </w:rPr>
              <w:t>ex 3506 91 90</w:t>
            </w:r>
          </w:p>
        </w:tc>
        <w:tc>
          <w:tcPr>
            <w:tcW w:w="851" w:type="dxa"/>
          </w:tcPr>
          <w:p w14:paraId="2CA7B437" w14:textId="2549A70C"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8B960D9" w14:textId="5B638C1F" w:rsidR="00992D77" w:rsidRPr="00CD49CA" w:rsidRDefault="00992D77" w:rsidP="00992D77">
            <w:pPr>
              <w:pStyle w:val="Paragraph"/>
              <w:spacing w:after="0"/>
              <w:rPr>
                <w:noProof/>
                <w:lang w:val="nl-NL"/>
              </w:rPr>
            </w:pPr>
            <w:r w:rsidRPr="00CD49CA">
              <w:rPr>
                <w:noProof/>
                <w:lang w:val="nl-NL"/>
              </w:rPr>
              <w:t>Zelfklevend materiaal ten behoeve van het tijdelijk binden van wafers in de vorm van een suspensie van een vaste polymeer in D-limoneen (CAS RN 5989-27-5) met een polymeergehalte van 25 of meer, maar niet meer dan 35 gewichtspercent</w:t>
            </w:r>
          </w:p>
        </w:tc>
        <w:tc>
          <w:tcPr>
            <w:tcW w:w="1107" w:type="dxa"/>
          </w:tcPr>
          <w:p w14:paraId="3AC52785" w14:textId="3F180B9B" w:rsidR="00992D77" w:rsidRPr="00CD49CA" w:rsidRDefault="00992D77" w:rsidP="00992D77">
            <w:pPr>
              <w:pStyle w:val="Paragraph"/>
              <w:spacing w:after="0"/>
              <w:rPr>
                <w:noProof/>
                <w:lang w:val="nl-NL"/>
              </w:rPr>
            </w:pPr>
            <w:r w:rsidRPr="00CD49CA">
              <w:rPr>
                <w:noProof/>
                <w:lang w:val="nl-NL"/>
              </w:rPr>
              <w:t>0 %</w:t>
            </w:r>
          </w:p>
        </w:tc>
        <w:tc>
          <w:tcPr>
            <w:tcW w:w="1208" w:type="dxa"/>
          </w:tcPr>
          <w:p w14:paraId="3889E61E" w14:textId="50F48CAD" w:rsidR="00992D77" w:rsidRPr="00CD49CA" w:rsidRDefault="00992D77" w:rsidP="00992D77">
            <w:pPr>
              <w:pStyle w:val="Paragraph"/>
              <w:spacing w:after="0"/>
              <w:rPr>
                <w:noProof/>
                <w:lang w:val="nl-NL"/>
              </w:rPr>
            </w:pPr>
            <w:r w:rsidRPr="00CD49CA">
              <w:rPr>
                <w:noProof/>
                <w:lang w:val="nl-NL"/>
              </w:rPr>
              <w:t>l</w:t>
            </w:r>
          </w:p>
        </w:tc>
        <w:tc>
          <w:tcPr>
            <w:tcW w:w="919" w:type="dxa"/>
          </w:tcPr>
          <w:p w14:paraId="1D4DEDB5" w14:textId="47EDF7E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A7C6E32" w14:textId="77777777" w:rsidTr="00771673">
        <w:trPr>
          <w:cantSplit/>
        </w:trPr>
        <w:tc>
          <w:tcPr>
            <w:tcW w:w="733" w:type="dxa"/>
          </w:tcPr>
          <w:p w14:paraId="42EFB81A" w14:textId="6EE125C6" w:rsidR="00992D77" w:rsidRPr="00CD49CA" w:rsidRDefault="00992D77" w:rsidP="00992D77">
            <w:pPr>
              <w:pStyle w:val="Paragraph"/>
              <w:spacing w:after="0"/>
              <w:rPr>
                <w:noProof/>
                <w:lang w:val="nl-NL"/>
              </w:rPr>
            </w:pPr>
            <w:r w:rsidRPr="00CD49CA">
              <w:rPr>
                <w:noProof/>
                <w:lang w:val="nl-NL"/>
              </w:rPr>
              <w:t>0.7267</w:t>
            </w:r>
          </w:p>
        </w:tc>
        <w:tc>
          <w:tcPr>
            <w:tcW w:w="1110" w:type="dxa"/>
          </w:tcPr>
          <w:p w14:paraId="01768827" w14:textId="2D79FDD5" w:rsidR="00992D77" w:rsidRPr="00CD49CA" w:rsidRDefault="00992D77" w:rsidP="00992D77">
            <w:pPr>
              <w:pStyle w:val="Paragraph"/>
              <w:spacing w:after="0"/>
              <w:jc w:val="right"/>
              <w:rPr>
                <w:noProof/>
                <w:lang w:val="nl-NL"/>
              </w:rPr>
            </w:pPr>
            <w:r w:rsidRPr="00CD49CA">
              <w:rPr>
                <w:noProof/>
                <w:lang w:val="nl-NL"/>
              </w:rPr>
              <w:t>ex 3506 91 90</w:t>
            </w:r>
          </w:p>
        </w:tc>
        <w:tc>
          <w:tcPr>
            <w:tcW w:w="851" w:type="dxa"/>
          </w:tcPr>
          <w:p w14:paraId="3B51F751" w14:textId="2489AA27"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5289AC47" w14:textId="5A366373" w:rsidR="00992D77" w:rsidRPr="00CD49CA" w:rsidRDefault="00992D77" w:rsidP="00992D77">
            <w:pPr>
              <w:pStyle w:val="Paragraph"/>
              <w:spacing w:after="0"/>
              <w:rPr>
                <w:noProof/>
                <w:lang w:val="nl-NL"/>
              </w:rPr>
            </w:pPr>
            <w:r w:rsidRPr="00CD49CA">
              <w:rPr>
                <w:noProof/>
                <w:lang w:val="nl-NL"/>
              </w:rPr>
              <w:t>Materiaal ten behoeve van het opheffen van een tijdelijke wafer binding, in de vorm van een suspensie van een vaste polymeer in cyclopentanon (CAS RN 120-92-3) met een gehalte aan polymeer van niet meer dan 10 gewichtspercenten</w:t>
            </w:r>
          </w:p>
        </w:tc>
        <w:tc>
          <w:tcPr>
            <w:tcW w:w="1107" w:type="dxa"/>
          </w:tcPr>
          <w:p w14:paraId="06A2FA89" w14:textId="451A79A6" w:rsidR="00992D77" w:rsidRPr="00CD49CA" w:rsidRDefault="00992D77" w:rsidP="00992D77">
            <w:pPr>
              <w:pStyle w:val="Paragraph"/>
              <w:spacing w:after="0"/>
              <w:rPr>
                <w:noProof/>
                <w:lang w:val="nl-NL"/>
              </w:rPr>
            </w:pPr>
            <w:r w:rsidRPr="00CD49CA">
              <w:rPr>
                <w:noProof/>
                <w:lang w:val="nl-NL"/>
              </w:rPr>
              <w:t>0 %</w:t>
            </w:r>
          </w:p>
        </w:tc>
        <w:tc>
          <w:tcPr>
            <w:tcW w:w="1208" w:type="dxa"/>
          </w:tcPr>
          <w:p w14:paraId="35720BF9" w14:textId="24673CCA" w:rsidR="00992D77" w:rsidRPr="00CD49CA" w:rsidRDefault="00992D77" w:rsidP="00992D77">
            <w:pPr>
              <w:pStyle w:val="Paragraph"/>
              <w:spacing w:after="0"/>
              <w:rPr>
                <w:noProof/>
                <w:lang w:val="nl-NL"/>
              </w:rPr>
            </w:pPr>
            <w:r w:rsidRPr="00CD49CA">
              <w:rPr>
                <w:noProof/>
                <w:lang w:val="nl-NL"/>
              </w:rPr>
              <w:t>l</w:t>
            </w:r>
          </w:p>
        </w:tc>
        <w:tc>
          <w:tcPr>
            <w:tcW w:w="919" w:type="dxa"/>
          </w:tcPr>
          <w:p w14:paraId="73421DC1" w14:textId="6DEADB7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7822444" w14:textId="77777777" w:rsidTr="00771673">
        <w:trPr>
          <w:cantSplit/>
        </w:trPr>
        <w:tc>
          <w:tcPr>
            <w:tcW w:w="733" w:type="dxa"/>
          </w:tcPr>
          <w:p w14:paraId="229C6263" w14:textId="05E2A982" w:rsidR="00992D77" w:rsidRPr="00CD49CA" w:rsidRDefault="00992D77" w:rsidP="00992D77">
            <w:pPr>
              <w:pStyle w:val="Paragraph"/>
              <w:spacing w:after="0"/>
              <w:rPr>
                <w:noProof/>
                <w:lang w:val="nl-NL"/>
              </w:rPr>
            </w:pPr>
            <w:r w:rsidRPr="00CD49CA">
              <w:rPr>
                <w:noProof/>
                <w:lang w:val="nl-NL"/>
              </w:rPr>
              <w:t>0.6293</w:t>
            </w:r>
          </w:p>
        </w:tc>
        <w:tc>
          <w:tcPr>
            <w:tcW w:w="1110" w:type="dxa"/>
          </w:tcPr>
          <w:p w14:paraId="64772ADB" w14:textId="46FE2DDE" w:rsidR="00992D77" w:rsidRPr="00CD49CA" w:rsidRDefault="00992D77" w:rsidP="00992D77">
            <w:pPr>
              <w:pStyle w:val="Paragraph"/>
              <w:spacing w:after="0"/>
              <w:jc w:val="right"/>
              <w:rPr>
                <w:noProof/>
                <w:lang w:val="nl-NL"/>
              </w:rPr>
            </w:pPr>
            <w:r w:rsidRPr="00CD49CA">
              <w:rPr>
                <w:noProof/>
                <w:lang w:val="nl-NL"/>
              </w:rPr>
              <w:t>ex 3507 90 90</w:t>
            </w:r>
          </w:p>
        </w:tc>
        <w:tc>
          <w:tcPr>
            <w:tcW w:w="851" w:type="dxa"/>
          </w:tcPr>
          <w:p w14:paraId="4AB40AEB" w14:textId="4B9A628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A5BB1C3" w14:textId="77777777" w:rsidR="00992D77" w:rsidRPr="00CD49CA" w:rsidRDefault="00992D77" w:rsidP="00992D77">
            <w:pPr>
              <w:pStyle w:val="Paragraph"/>
              <w:rPr>
                <w:noProof/>
                <w:lang w:val="nl-NL"/>
              </w:rPr>
            </w:pPr>
            <w:r w:rsidRPr="00CD49CA">
              <w:rPr>
                <w:noProof/>
                <w:lang w:val="nl-NL"/>
              </w:rPr>
              <w:t xml:space="preserve">Bereiding van </w:t>
            </w:r>
            <w:r w:rsidRPr="00CD49CA">
              <w:rPr>
                <w:i/>
                <w:iCs/>
                <w:noProof/>
                <w:lang w:val="nl-NL"/>
              </w:rPr>
              <w:t xml:space="preserve">achromobacter lyticus </w:t>
            </w:r>
            <w:r w:rsidRPr="00CD49CA">
              <w:rPr>
                <w:noProof/>
                <w:lang w:val="nl-NL"/>
              </w:rPr>
              <w:t>protease (CAS RN 123175-82-6) bestemd voor de vervaardiging van preparaten van menselijke en analoge insuline</w:t>
            </w:r>
          </w:p>
          <w:p w14:paraId="28D738E2" w14:textId="3ABF53B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3ADFE8E" w14:textId="1C89F3FD" w:rsidR="00992D77" w:rsidRPr="00CD49CA" w:rsidRDefault="00992D77" w:rsidP="00992D77">
            <w:pPr>
              <w:pStyle w:val="Paragraph"/>
              <w:spacing w:after="0"/>
              <w:rPr>
                <w:noProof/>
                <w:lang w:val="nl-NL"/>
              </w:rPr>
            </w:pPr>
            <w:r w:rsidRPr="00CD49CA">
              <w:rPr>
                <w:noProof/>
                <w:lang w:val="nl-NL"/>
              </w:rPr>
              <w:t>0 %</w:t>
            </w:r>
          </w:p>
        </w:tc>
        <w:tc>
          <w:tcPr>
            <w:tcW w:w="1208" w:type="dxa"/>
          </w:tcPr>
          <w:p w14:paraId="250B803A" w14:textId="0E49D2B7" w:rsidR="00992D77" w:rsidRPr="00CD49CA" w:rsidRDefault="00992D77" w:rsidP="00992D77">
            <w:pPr>
              <w:pStyle w:val="Paragraph"/>
              <w:spacing w:after="0"/>
              <w:rPr>
                <w:noProof/>
                <w:lang w:val="nl-NL"/>
              </w:rPr>
            </w:pPr>
            <w:r w:rsidRPr="00CD49CA">
              <w:rPr>
                <w:noProof/>
                <w:lang w:val="nl-NL"/>
              </w:rPr>
              <w:t>-</w:t>
            </w:r>
          </w:p>
        </w:tc>
        <w:tc>
          <w:tcPr>
            <w:tcW w:w="919" w:type="dxa"/>
          </w:tcPr>
          <w:p w14:paraId="45430776" w14:textId="56B1876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461B1F6" w14:textId="77777777" w:rsidTr="00771673">
        <w:trPr>
          <w:cantSplit/>
        </w:trPr>
        <w:tc>
          <w:tcPr>
            <w:tcW w:w="733" w:type="dxa"/>
          </w:tcPr>
          <w:p w14:paraId="16B61BD9" w14:textId="77DB7167" w:rsidR="00992D77" w:rsidRPr="00CD49CA" w:rsidRDefault="00992D77" w:rsidP="00992D77">
            <w:pPr>
              <w:pStyle w:val="Paragraph"/>
              <w:spacing w:after="0"/>
              <w:rPr>
                <w:noProof/>
                <w:lang w:val="nl-NL"/>
              </w:rPr>
            </w:pPr>
            <w:r w:rsidRPr="00CD49CA">
              <w:rPr>
                <w:noProof/>
                <w:lang w:val="nl-NL"/>
              </w:rPr>
              <w:t>0.7050</w:t>
            </w:r>
          </w:p>
        </w:tc>
        <w:tc>
          <w:tcPr>
            <w:tcW w:w="1110" w:type="dxa"/>
          </w:tcPr>
          <w:p w14:paraId="635710D2" w14:textId="1692553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3507 90 90</w:t>
            </w:r>
          </w:p>
        </w:tc>
        <w:tc>
          <w:tcPr>
            <w:tcW w:w="851" w:type="dxa"/>
          </w:tcPr>
          <w:p w14:paraId="1E2D42F3" w14:textId="2D9AD4A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7DC23DE" w14:textId="77777777" w:rsidR="00992D77" w:rsidRPr="00CD49CA" w:rsidRDefault="00992D77" w:rsidP="00992D77">
            <w:pPr>
              <w:pStyle w:val="Paragraph"/>
              <w:rPr>
                <w:noProof/>
                <w:lang w:val="nl-NL"/>
              </w:rPr>
            </w:pPr>
            <w:r w:rsidRPr="00CD49CA">
              <w:rPr>
                <w:noProof/>
                <w:lang w:val="nl-NL"/>
              </w:rPr>
              <w:t>Salicylaat 1-mono-oxygenase (CAS RN 9059-28-3) in een waterige oplossing met</w:t>
            </w:r>
          </w:p>
          <w:tbl>
            <w:tblPr>
              <w:tblStyle w:val="Listdash"/>
              <w:tblW w:w="0" w:type="auto"/>
              <w:tblLayout w:type="fixed"/>
              <w:tblLook w:val="0000" w:firstRow="0" w:lastRow="0" w:firstColumn="0" w:lastColumn="0" w:noHBand="0" w:noVBand="0"/>
            </w:tblPr>
            <w:tblGrid>
              <w:gridCol w:w="220"/>
              <w:gridCol w:w="4153"/>
            </w:tblGrid>
            <w:tr w:rsidR="00992D77" w:rsidRPr="00CD49CA" w14:paraId="7FBFC8D3" w14:textId="77777777" w:rsidTr="00272027">
              <w:tc>
                <w:tcPr>
                  <w:tcW w:w="220" w:type="dxa"/>
                </w:tcPr>
                <w:p w14:paraId="4358CD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CC7C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enzymeconcentratie van 6,0 U/ml of meer maar niet meer dan 7,4 U/ml,</w:t>
                  </w:r>
                </w:p>
              </w:tc>
            </w:tr>
            <w:tr w:rsidR="00992D77" w:rsidRPr="00CD49CA" w14:paraId="40332BE8" w14:textId="77777777" w:rsidTr="00272027">
              <w:tc>
                <w:tcPr>
                  <w:tcW w:w="220" w:type="dxa"/>
                </w:tcPr>
                <w:p w14:paraId="7B8839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0508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concentratie van natriumazide (CAS RN 26628-22-8) van niet meer dan 0,09 gewichtspercent en</w:t>
                  </w:r>
                </w:p>
              </w:tc>
            </w:tr>
            <w:tr w:rsidR="00992D77" w:rsidRPr="00CD49CA" w14:paraId="549ADE13" w14:textId="77777777" w:rsidTr="00272027">
              <w:tc>
                <w:tcPr>
                  <w:tcW w:w="220" w:type="dxa"/>
                </w:tcPr>
                <w:p w14:paraId="062840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44B9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pH-waarde van 6,5 of meer maar niet meer dan 8,5</w:t>
                  </w:r>
                </w:p>
              </w:tc>
            </w:tr>
          </w:tbl>
          <w:p w14:paraId="14114FFC" w14:textId="77777777" w:rsidR="00992D77" w:rsidRPr="00CD49CA" w:rsidRDefault="00992D77" w:rsidP="00992D77">
            <w:pPr>
              <w:pStyle w:val="Paragraph"/>
              <w:spacing w:after="0"/>
              <w:rPr>
                <w:noProof/>
                <w:lang w:val="nl-NL"/>
              </w:rPr>
            </w:pPr>
          </w:p>
        </w:tc>
        <w:tc>
          <w:tcPr>
            <w:tcW w:w="1107" w:type="dxa"/>
          </w:tcPr>
          <w:p w14:paraId="7736376F" w14:textId="2AAD385A" w:rsidR="00992D77" w:rsidRPr="00CD49CA" w:rsidRDefault="00992D77" w:rsidP="00992D77">
            <w:pPr>
              <w:pStyle w:val="Paragraph"/>
              <w:spacing w:after="0"/>
              <w:rPr>
                <w:noProof/>
                <w:lang w:val="nl-NL"/>
              </w:rPr>
            </w:pPr>
            <w:r w:rsidRPr="00CD49CA">
              <w:rPr>
                <w:noProof/>
                <w:lang w:val="nl-NL"/>
              </w:rPr>
              <w:t>0 %</w:t>
            </w:r>
          </w:p>
        </w:tc>
        <w:tc>
          <w:tcPr>
            <w:tcW w:w="1208" w:type="dxa"/>
          </w:tcPr>
          <w:p w14:paraId="75F982B3" w14:textId="05547789" w:rsidR="00992D77" w:rsidRPr="00CD49CA" w:rsidRDefault="00992D77" w:rsidP="00992D77">
            <w:pPr>
              <w:pStyle w:val="Paragraph"/>
              <w:spacing w:after="0"/>
              <w:rPr>
                <w:noProof/>
                <w:lang w:val="nl-NL"/>
              </w:rPr>
            </w:pPr>
            <w:r w:rsidRPr="00CD49CA">
              <w:rPr>
                <w:noProof/>
                <w:lang w:val="nl-NL"/>
              </w:rPr>
              <w:t>-</w:t>
            </w:r>
          </w:p>
        </w:tc>
        <w:tc>
          <w:tcPr>
            <w:tcW w:w="919" w:type="dxa"/>
          </w:tcPr>
          <w:p w14:paraId="00180418" w14:textId="3AC08D6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4110733" w14:textId="77777777" w:rsidTr="00771673">
        <w:trPr>
          <w:cantSplit/>
        </w:trPr>
        <w:tc>
          <w:tcPr>
            <w:tcW w:w="733" w:type="dxa"/>
          </w:tcPr>
          <w:p w14:paraId="22F4E869" w14:textId="3AFE20D7" w:rsidR="00992D77" w:rsidRPr="00CD49CA" w:rsidRDefault="00992D77" w:rsidP="00992D77">
            <w:pPr>
              <w:pStyle w:val="Paragraph"/>
              <w:spacing w:after="0"/>
              <w:rPr>
                <w:noProof/>
                <w:lang w:val="nl-NL"/>
              </w:rPr>
            </w:pPr>
            <w:r w:rsidRPr="00CD49CA">
              <w:rPr>
                <w:noProof/>
                <w:lang w:val="nl-NL"/>
              </w:rPr>
              <w:t>0.4922</w:t>
            </w:r>
          </w:p>
        </w:tc>
        <w:tc>
          <w:tcPr>
            <w:tcW w:w="1110" w:type="dxa"/>
          </w:tcPr>
          <w:p w14:paraId="2884D48B" w14:textId="7A825F7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3601 00 00</w:t>
            </w:r>
          </w:p>
        </w:tc>
        <w:tc>
          <w:tcPr>
            <w:tcW w:w="851" w:type="dxa"/>
          </w:tcPr>
          <w:p w14:paraId="0ADAAE84" w14:textId="6E094A4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556F7FA" w14:textId="586FF9A2" w:rsidR="00992D77" w:rsidRPr="00CD49CA" w:rsidRDefault="00992D77" w:rsidP="00992D77">
            <w:pPr>
              <w:pStyle w:val="Paragraph"/>
              <w:spacing w:after="0"/>
              <w:rPr>
                <w:noProof/>
                <w:lang w:val="nl-NL"/>
              </w:rPr>
            </w:pPr>
            <w:r w:rsidRPr="00CD49CA">
              <w:rPr>
                <w:noProof/>
                <w:lang w:val="nl-NL"/>
              </w:rPr>
              <w:t>Pyrotechnisch poeder in de vorm van cilindrische korrels, bestaande uit strontiumnitraat of kopernitraat in een oplossing van nitroguanidine, bindmiddel en additieven, bestemd om te worden gebruikt als een bestanddeel van een opblaassysteem voor airbags (“airbag inflator”) </w:t>
            </w:r>
            <w:r w:rsidRPr="00CD49CA">
              <w:rPr>
                <w:rStyle w:val="FootnoteReference"/>
                <w:noProof/>
                <w:lang w:val="nl-NL"/>
              </w:rPr>
              <w:t>(1)</w:t>
            </w:r>
          </w:p>
        </w:tc>
        <w:tc>
          <w:tcPr>
            <w:tcW w:w="1107" w:type="dxa"/>
          </w:tcPr>
          <w:p w14:paraId="4473ECF1" w14:textId="5EAD1BBE" w:rsidR="00992D77" w:rsidRPr="00CD49CA" w:rsidRDefault="00992D77" w:rsidP="00992D77">
            <w:pPr>
              <w:pStyle w:val="Paragraph"/>
              <w:spacing w:after="0"/>
              <w:rPr>
                <w:noProof/>
                <w:lang w:val="nl-NL"/>
              </w:rPr>
            </w:pPr>
            <w:r w:rsidRPr="00CD49CA">
              <w:rPr>
                <w:noProof/>
                <w:lang w:val="nl-NL"/>
              </w:rPr>
              <w:t>0 %</w:t>
            </w:r>
          </w:p>
        </w:tc>
        <w:tc>
          <w:tcPr>
            <w:tcW w:w="1208" w:type="dxa"/>
          </w:tcPr>
          <w:p w14:paraId="2E55B018" w14:textId="674C3DE1" w:rsidR="00992D77" w:rsidRPr="00CD49CA" w:rsidRDefault="00992D77" w:rsidP="00992D77">
            <w:pPr>
              <w:pStyle w:val="Paragraph"/>
              <w:spacing w:after="0"/>
              <w:rPr>
                <w:noProof/>
                <w:lang w:val="nl-NL"/>
              </w:rPr>
            </w:pPr>
            <w:r w:rsidRPr="00CD49CA">
              <w:rPr>
                <w:noProof/>
                <w:lang w:val="nl-NL"/>
              </w:rPr>
              <w:t>-</w:t>
            </w:r>
          </w:p>
        </w:tc>
        <w:tc>
          <w:tcPr>
            <w:tcW w:w="919" w:type="dxa"/>
          </w:tcPr>
          <w:p w14:paraId="28515AB1" w14:textId="509196B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99E7E94" w14:textId="77777777" w:rsidTr="00771673">
        <w:trPr>
          <w:cantSplit/>
        </w:trPr>
        <w:tc>
          <w:tcPr>
            <w:tcW w:w="733" w:type="dxa"/>
          </w:tcPr>
          <w:p w14:paraId="2C4E13A2" w14:textId="27ECBC8C" w:rsidR="00992D77" w:rsidRPr="00CD49CA" w:rsidRDefault="00992D77" w:rsidP="00992D77">
            <w:pPr>
              <w:pStyle w:val="Paragraph"/>
              <w:spacing w:after="0"/>
              <w:rPr>
                <w:noProof/>
                <w:lang w:val="nl-NL"/>
              </w:rPr>
            </w:pPr>
            <w:r w:rsidRPr="00CD49CA">
              <w:rPr>
                <w:noProof/>
                <w:lang w:val="nl-NL"/>
              </w:rPr>
              <w:t>0.7318</w:t>
            </w:r>
          </w:p>
        </w:tc>
        <w:tc>
          <w:tcPr>
            <w:tcW w:w="1110" w:type="dxa"/>
          </w:tcPr>
          <w:p w14:paraId="4A53FB1A" w14:textId="5F5BC74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3603 50 00</w:t>
            </w:r>
          </w:p>
        </w:tc>
        <w:tc>
          <w:tcPr>
            <w:tcW w:w="851" w:type="dxa"/>
          </w:tcPr>
          <w:p w14:paraId="12D4F8B4" w14:textId="157E730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F55C638" w14:textId="1B6C7498" w:rsidR="00992D77" w:rsidRPr="00CD49CA" w:rsidRDefault="00992D77" w:rsidP="00992D77">
            <w:pPr>
              <w:pStyle w:val="Paragraph"/>
              <w:spacing w:after="0"/>
              <w:rPr>
                <w:noProof/>
                <w:lang w:val="nl-NL"/>
              </w:rPr>
            </w:pPr>
            <w:r w:rsidRPr="00CD49CA">
              <w:rPr>
                <w:noProof/>
                <w:lang w:val="nl-NL"/>
              </w:rPr>
              <w:t>Ontstekers voor gasgeneratoren met een totale maximumlengte van 20,34 mm of meer maar niet meer dan 29,4 mm en een penlengte van 6,68 mm (± 0,3 mm) of meer maar niet meer dan 7,54 mm (± 0,3 mm)</w:t>
            </w:r>
          </w:p>
        </w:tc>
        <w:tc>
          <w:tcPr>
            <w:tcW w:w="1107" w:type="dxa"/>
          </w:tcPr>
          <w:p w14:paraId="68A207FE" w14:textId="622296A0" w:rsidR="00992D77" w:rsidRPr="00CD49CA" w:rsidRDefault="00992D77" w:rsidP="00992D77">
            <w:pPr>
              <w:pStyle w:val="Paragraph"/>
              <w:spacing w:after="0"/>
              <w:rPr>
                <w:noProof/>
                <w:lang w:val="nl-NL"/>
              </w:rPr>
            </w:pPr>
            <w:r w:rsidRPr="00CD49CA">
              <w:rPr>
                <w:noProof/>
                <w:lang w:val="nl-NL"/>
              </w:rPr>
              <w:t>0 %</w:t>
            </w:r>
          </w:p>
        </w:tc>
        <w:tc>
          <w:tcPr>
            <w:tcW w:w="1208" w:type="dxa"/>
          </w:tcPr>
          <w:p w14:paraId="2B197736" w14:textId="723F9A91" w:rsidR="00992D77" w:rsidRPr="00CD49CA" w:rsidRDefault="00992D77" w:rsidP="00992D77">
            <w:pPr>
              <w:pStyle w:val="Paragraph"/>
              <w:spacing w:after="0"/>
              <w:rPr>
                <w:noProof/>
                <w:lang w:val="nl-NL"/>
              </w:rPr>
            </w:pPr>
            <w:r w:rsidRPr="00CD49CA">
              <w:rPr>
                <w:noProof/>
                <w:lang w:val="nl-NL"/>
              </w:rPr>
              <w:t>-</w:t>
            </w:r>
          </w:p>
        </w:tc>
        <w:tc>
          <w:tcPr>
            <w:tcW w:w="919" w:type="dxa"/>
          </w:tcPr>
          <w:p w14:paraId="0AFF2797" w14:textId="2C7A4BF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08FE3FC" w14:textId="77777777" w:rsidTr="00771673">
        <w:trPr>
          <w:cantSplit/>
        </w:trPr>
        <w:tc>
          <w:tcPr>
            <w:tcW w:w="733" w:type="dxa"/>
          </w:tcPr>
          <w:p w14:paraId="506AF2D8" w14:textId="798F23BE" w:rsidR="00992D77" w:rsidRPr="00CD49CA" w:rsidRDefault="00992D77" w:rsidP="00992D77">
            <w:pPr>
              <w:pStyle w:val="Paragraph"/>
              <w:spacing w:after="0"/>
              <w:rPr>
                <w:noProof/>
                <w:lang w:val="nl-NL"/>
              </w:rPr>
            </w:pPr>
            <w:r w:rsidRPr="00CD49CA">
              <w:rPr>
                <w:noProof/>
                <w:lang w:val="nl-NL"/>
              </w:rPr>
              <w:t>0.7338</w:t>
            </w:r>
          </w:p>
        </w:tc>
        <w:tc>
          <w:tcPr>
            <w:tcW w:w="1110" w:type="dxa"/>
          </w:tcPr>
          <w:p w14:paraId="31F324B5" w14:textId="5DAC0380" w:rsidR="00992D77" w:rsidRPr="00CD49CA" w:rsidRDefault="00992D77" w:rsidP="00992D77">
            <w:pPr>
              <w:pStyle w:val="Paragraph"/>
              <w:spacing w:after="0"/>
              <w:jc w:val="right"/>
              <w:rPr>
                <w:noProof/>
                <w:lang w:val="nl-NL"/>
              </w:rPr>
            </w:pPr>
            <w:r w:rsidRPr="00CD49CA">
              <w:rPr>
                <w:noProof/>
                <w:lang w:val="nl-NL"/>
              </w:rPr>
              <w:t>ex 3707 10 00</w:t>
            </w:r>
          </w:p>
        </w:tc>
        <w:tc>
          <w:tcPr>
            <w:tcW w:w="851" w:type="dxa"/>
          </w:tcPr>
          <w:p w14:paraId="57D3FE3B" w14:textId="017698A6"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668FB4F" w14:textId="77777777" w:rsidR="00992D77" w:rsidRPr="00CD49CA" w:rsidRDefault="00992D77" w:rsidP="00992D77">
            <w:pPr>
              <w:pStyle w:val="Paragraph"/>
              <w:rPr>
                <w:noProof/>
                <w:lang w:val="nl-NL"/>
              </w:rPr>
            </w:pPr>
            <w:r w:rsidRPr="00CD49CA">
              <w:rPr>
                <w:noProof/>
                <w:lang w:val="nl-NL"/>
              </w:rPr>
              <w:t>Lichtgevoelig makende emulsie, bevattende:</w:t>
            </w:r>
          </w:p>
          <w:tbl>
            <w:tblPr>
              <w:tblStyle w:val="Listdash"/>
              <w:tblW w:w="0" w:type="auto"/>
              <w:tblLayout w:type="fixed"/>
              <w:tblLook w:val="0000" w:firstRow="0" w:lastRow="0" w:firstColumn="0" w:lastColumn="0" w:noHBand="0" w:noVBand="0"/>
            </w:tblPr>
            <w:tblGrid>
              <w:gridCol w:w="220"/>
              <w:gridCol w:w="3335"/>
            </w:tblGrid>
            <w:tr w:rsidR="00992D77" w:rsidRPr="00CD49CA" w14:paraId="16A27DF7" w14:textId="77777777" w:rsidTr="00272027">
              <w:tc>
                <w:tcPr>
                  <w:tcW w:w="220" w:type="dxa"/>
                </w:tcPr>
                <w:p w14:paraId="247DC1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35" w:type="dxa"/>
                </w:tcPr>
                <w:p w14:paraId="0777B6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5 % fotozuurgenerator,</w:t>
                  </w:r>
                </w:p>
              </w:tc>
            </w:tr>
            <w:tr w:rsidR="00992D77" w:rsidRPr="00CD49CA" w14:paraId="7010B542" w14:textId="77777777" w:rsidTr="00272027">
              <w:tc>
                <w:tcPr>
                  <w:tcW w:w="220" w:type="dxa"/>
                </w:tcPr>
                <w:p w14:paraId="72C718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35" w:type="dxa"/>
                </w:tcPr>
                <w:p w14:paraId="5AF7D0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 of meer maar niet meer dan 50 % fenolharsen, en</w:t>
                  </w:r>
                </w:p>
              </w:tc>
            </w:tr>
            <w:tr w:rsidR="00992D77" w:rsidRPr="00CD49CA" w14:paraId="74F5CB06" w14:textId="77777777" w:rsidTr="00272027">
              <w:tc>
                <w:tcPr>
                  <w:tcW w:w="220" w:type="dxa"/>
                </w:tcPr>
                <w:p w14:paraId="4C069EC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35" w:type="dxa"/>
                </w:tcPr>
                <w:p w14:paraId="350752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7 % epoxy-bevattende derivaten</w:t>
                  </w:r>
                </w:p>
              </w:tc>
            </w:tr>
          </w:tbl>
          <w:p w14:paraId="538C3447" w14:textId="147A980C" w:rsidR="00992D77" w:rsidRPr="00CD49CA" w:rsidRDefault="00992D77" w:rsidP="00992D77">
            <w:pPr>
              <w:pStyle w:val="Paragraph"/>
              <w:spacing w:after="0"/>
              <w:rPr>
                <w:noProof/>
                <w:lang w:val="nl-NL"/>
              </w:rPr>
            </w:pPr>
            <w:r w:rsidRPr="00CD49CA">
              <w:rPr>
                <w:noProof/>
                <w:lang w:val="nl-NL"/>
              </w:rPr>
              <w:t>opgelost in 2-heptanon en/of ethyllactaat</w:t>
            </w:r>
          </w:p>
        </w:tc>
        <w:tc>
          <w:tcPr>
            <w:tcW w:w="1107" w:type="dxa"/>
          </w:tcPr>
          <w:p w14:paraId="44BE75F0" w14:textId="17650028" w:rsidR="00992D77" w:rsidRPr="00CD49CA" w:rsidRDefault="00992D77" w:rsidP="00992D77">
            <w:pPr>
              <w:pStyle w:val="Paragraph"/>
              <w:spacing w:after="0"/>
              <w:rPr>
                <w:noProof/>
                <w:lang w:val="nl-NL"/>
              </w:rPr>
            </w:pPr>
            <w:r w:rsidRPr="00CD49CA">
              <w:rPr>
                <w:noProof/>
                <w:lang w:val="nl-NL"/>
              </w:rPr>
              <w:t>0 %</w:t>
            </w:r>
          </w:p>
        </w:tc>
        <w:tc>
          <w:tcPr>
            <w:tcW w:w="1208" w:type="dxa"/>
          </w:tcPr>
          <w:p w14:paraId="59BF5DF0" w14:textId="25B6523B" w:rsidR="00992D77" w:rsidRPr="00CD49CA" w:rsidRDefault="00992D77" w:rsidP="00992D77">
            <w:pPr>
              <w:pStyle w:val="Paragraph"/>
              <w:spacing w:after="0"/>
              <w:rPr>
                <w:noProof/>
                <w:lang w:val="nl-NL"/>
              </w:rPr>
            </w:pPr>
            <w:r w:rsidRPr="00CD49CA">
              <w:rPr>
                <w:noProof/>
                <w:lang w:val="nl-NL"/>
              </w:rPr>
              <w:t>-</w:t>
            </w:r>
          </w:p>
        </w:tc>
        <w:tc>
          <w:tcPr>
            <w:tcW w:w="919" w:type="dxa"/>
          </w:tcPr>
          <w:p w14:paraId="1D83B3A8" w14:textId="0A0F763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D33DE87" w14:textId="77777777" w:rsidTr="00771673">
        <w:trPr>
          <w:cantSplit/>
        </w:trPr>
        <w:tc>
          <w:tcPr>
            <w:tcW w:w="733" w:type="dxa"/>
          </w:tcPr>
          <w:p w14:paraId="0B2A1DFB" w14:textId="02415BF9" w:rsidR="00992D77" w:rsidRPr="00CD49CA" w:rsidRDefault="00992D77" w:rsidP="00992D77">
            <w:pPr>
              <w:pStyle w:val="Paragraph"/>
              <w:spacing w:after="0"/>
              <w:rPr>
                <w:noProof/>
                <w:lang w:val="nl-NL"/>
              </w:rPr>
            </w:pPr>
            <w:r w:rsidRPr="00CD49CA">
              <w:rPr>
                <w:noProof/>
                <w:lang w:val="nl-NL"/>
              </w:rPr>
              <w:t>0.7994</w:t>
            </w:r>
          </w:p>
        </w:tc>
        <w:tc>
          <w:tcPr>
            <w:tcW w:w="1110" w:type="dxa"/>
          </w:tcPr>
          <w:p w14:paraId="69CCDB15" w14:textId="50450F6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3801 10 00</w:t>
            </w:r>
          </w:p>
        </w:tc>
        <w:tc>
          <w:tcPr>
            <w:tcW w:w="851" w:type="dxa"/>
          </w:tcPr>
          <w:p w14:paraId="72FD979B" w14:textId="6F2533D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141C3A1" w14:textId="77777777" w:rsidR="00992D77" w:rsidRPr="00CD49CA" w:rsidRDefault="00992D77" w:rsidP="00992D77">
            <w:pPr>
              <w:pStyle w:val="Paragraph"/>
              <w:rPr>
                <w:noProof/>
                <w:lang w:val="nl-NL"/>
              </w:rPr>
            </w:pPr>
            <w:r w:rsidRPr="00CD49CA">
              <w:rPr>
                <w:noProof/>
                <w:lang w:val="nl-NL"/>
              </w:rPr>
              <w:t>Kunstmatig grafiet (CAS RN 7782-42-5) in poedervorm, met:</w:t>
            </w:r>
          </w:p>
          <w:tbl>
            <w:tblPr>
              <w:tblStyle w:val="Listdash"/>
              <w:tblW w:w="0" w:type="auto"/>
              <w:tblLayout w:type="fixed"/>
              <w:tblLook w:val="0000" w:firstRow="0" w:lastRow="0" w:firstColumn="0" w:lastColumn="0" w:noHBand="0" w:noVBand="0"/>
            </w:tblPr>
            <w:tblGrid>
              <w:gridCol w:w="220"/>
              <w:gridCol w:w="4153"/>
            </w:tblGrid>
            <w:tr w:rsidR="00992D77" w:rsidRPr="00CD49CA" w14:paraId="1DBD6284" w14:textId="77777777" w:rsidTr="00272027">
              <w:tc>
                <w:tcPr>
                  <w:tcW w:w="220" w:type="dxa"/>
                </w:tcPr>
                <w:p w14:paraId="52FA9D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83AE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specifiek oppervlak (gemeten met de BET-methode) van 0,8 m</w:t>
                  </w:r>
                  <w:r w:rsidRPr="00CD49CA">
                    <w:rPr>
                      <w:noProof/>
                      <w:vertAlign w:val="superscript"/>
                      <w:lang w:val="nl-NL"/>
                    </w:rPr>
                    <w:t>2</w:t>
                  </w:r>
                  <w:r w:rsidRPr="00CD49CA">
                    <w:rPr>
                      <w:noProof/>
                      <w:lang w:val="nl-NL"/>
                    </w:rPr>
                    <w:t>/g (± 0,25),</w:t>
                  </w:r>
                </w:p>
              </w:tc>
            </w:tr>
            <w:tr w:rsidR="00992D77" w:rsidRPr="00CD49CA" w14:paraId="3EB662F2" w14:textId="77777777" w:rsidTr="00272027">
              <w:tc>
                <w:tcPr>
                  <w:tcW w:w="220" w:type="dxa"/>
                </w:tcPr>
                <w:p w14:paraId="057933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AA3B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schuddichtheid: 0,85 g/cm</w:t>
                  </w:r>
                  <w:r w:rsidRPr="00CD49CA">
                    <w:rPr>
                      <w:noProof/>
                      <w:vertAlign w:val="superscript"/>
                      <w:lang w:val="nl-NL"/>
                    </w:rPr>
                    <w:t>3</w:t>
                  </w:r>
                  <w:r w:rsidRPr="00CD49CA">
                    <w:rPr>
                      <w:noProof/>
                      <w:lang w:val="nl-NL"/>
                    </w:rPr>
                    <w:t xml:space="preserve"> (± 0,10),</w:t>
                  </w:r>
                </w:p>
              </w:tc>
            </w:tr>
            <w:tr w:rsidR="00992D77" w:rsidRPr="00CD49CA" w14:paraId="572512DD" w14:textId="77777777" w:rsidTr="00272027">
              <w:tc>
                <w:tcPr>
                  <w:tcW w:w="220" w:type="dxa"/>
                </w:tcPr>
                <w:p w14:paraId="75FEA7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55B35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deeltjesgrootte weergegeven in d50-waarde van 21,0 µm (± 2,0),</w:t>
                  </w:r>
                </w:p>
              </w:tc>
            </w:tr>
            <w:tr w:rsidR="00992D77" w:rsidRPr="00CD49CA" w14:paraId="0183D6C0" w14:textId="77777777" w:rsidTr="00272027">
              <w:tc>
                <w:tcPr>
                  <w:tcW w:w="220" w:type="dxa"/>
                </w:tcPr>
                <w:p w14:paraId="44519D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01C8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specifieke ontladingscapaciteit van 351,0 mAh/g (±3,0),</w:t>
                  </w:r>
                </w:p>
              </w:tc>
            </w:tr>
            <w:tr w:rsidR="00992D77" w:rsidRPr="00CD49CA" w14:paraId="1188CB82" w14:textId="77777777" w:rsidTr="00272027">
              <w:tc>
                <w:tcPr>
                  <w:tcW w:w="220" w:type="dxa"/>
                </w:tcPr>
                <w:p w14:paraId="39D23F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C870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initiële efficiëntie van 94,0 % (± 2,0)</w:t>
                  </w:r>
                </w:p>
              </w:tc>
            </w:tr>
          </w:tbl>
          <w:p w14:paraId="75F86BD4" w14:textId="77777777" w:rsidR="00992D77" w:rsidRPr="00CD49CA" w:rsidRDefault="00992D77" w:rsidP="00992D77">
            <w:pPr>
              <w:pStyle w:val="Paragraph"/>
              <w:spacing w:after="0"/>
              <w:rPr>
                <w:noProof/>
                <w:lang w:val="nl-NL"/>
              </w:rPr>
            </w:pPr>
          </w:p>
        </w:tc>
        <w:tc>
          <w:tcPr>
            <w:tcW w:w="1107" w:type="dxa"/>
          </w:tcPr>
          <w:p w14:paraId="564D9C0D" w14:textId="76D882B2" w:rsidR="00992D77" w:rsidRPr="00CD49CA" w:rsidRDefault="00992D77" w:rsidP="00992D77">
            <w:pPr>
              <w:pStyle w:val="Paragraph"/>
              <w:spacing w:after="0"/>
              <w:rPr>
                <w:noProof/>
                <w:lang w:val="nl-NL"/>
              </w:rPr>
            </w:pPr>
            <w:r w:rsidRPr="00CD49CA">
              <w:rPr>
                <w:noProof/>
                <w:lang w:val="nl-NL"/>
              </w:rPr>
              <w:t>1.8 %</w:t>
            </w:r>
          </w:p>
        </w:tc>
        <w:tc>
          <w:tcPr>
            <w:tcW w:w="1208" w:type="dxa"/>
          </w:tcPr>
          <w:p w14:paraId="7A687842" w14:textId="7DEA5480" w:rsidR="00992D77" w:rsidRPr="00CD49CA" w:rsidRDefault="00992D77" w:rsidP="00992D77">
            <w:pPr>
              <w:pStyle w:val="Paragraph"/>
              <w:spacing w:after="0"/>
              <w:rPr>
                <w:noProof/>
                <w:lang w:val="nl-NL"/>
              </w:rPr>
            </w:pPr>
            <w:r w:rsidRPr="00CD49CA">
              <w:rPr>
                <w:noProof/>
                <w:lang w:val="nl-NL"/>
              </w:rPr>
              <w:t>-</w:t>
            </w:r>
          </w:p>
        </w:tc>
        <w:tc>
          <w:tcPr>
            <w:tcW w:w="919" w:type="dxa"/>
          </w:tcPr>
          <w:p w14:paraId="14DA7E81" w14:textId="466FEC5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FEC6A76" w14:textId="77777777" w:rsidTr="00771673">
        <w:trPr>
          <w:cantSplit/>
        </w:trPr>
        <w:tc>
          <w:tcPr>
            <w:tcW w:w="733" w:type="dxa"/>
          </w:tcPr>
          <w:p w14:paraId="69EC9557" w14:textId="534D10CB" w:rsidR="00992D77" w:rsidRPr="00CD49CA" w:rsidRDefault="00992D77" w:rsidP="00992D77">
            <w:pPr>
              <w:pStyle w:val="Paragraph"/>
              <w:spacing w:after="0"/>
              <w:rPr>
                <w:noProof/>
                <w:lang w:val="nl-NL"/>
              </w:rPr>
            </w:pPr>
            <w:r w:rsidRPr="00CD49CA">
              <w:rPr>
                <w:noProof/>
                <w:lang w:val="nl-NL"/>
              </w:rPr>
              <w:t>0.7975</w:t>
            </w:r>
          </w:p>
        </w:tc>
        <w:tc>
          <w:tcPr>
            <w:tcW w:w="1110" w:type="dxa"/>
          </w:tcPr>
          <w:p w14:paraId="342A2291" w14:textId="24B832A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3801 10 00</w:t>
            </w:r>
          </w:p>
        </w:tc>
        <w:tc>
          <w:tcPr>
            <w:tcW w:w="851" w:type="dxa"/>
          </w:tcPr>
          <w:p w14:paraId="4F7CE719" w14:textId="367B111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A4BBECE" w14:textId="77777777" w:rsidR="00992D77" w:rsidRPr="00CD49CA" w:rsidRDefault="00992D77" w:rsidP="00992D77">
            <w:pPr>
              <w:pStyle w:val="Paragraph"/>
              <w:rPr>
                <w:noProof/>
                <w:lang w:val="nl-NL"/>
              </w:rPr>
            </w:pPr>
            <w:r w:rsidRPr="00CD49CA">
              <w:rPr>
                <w:noProof/>
                <w:lang w:val="nl-NL"/>
              </w:rPr>
              <w:t>Kunstmatig grafiet in poedervorm, (CAS RN 7782-42-5) met:</w:t>
            </w:r>
          </w:p>
          <w:tbl>
            <w:tblPr>
              <w:tblStyle w:val="Listdash"/>
              <w:tblW w:w="0" w:type="auto"/>
              <w:tblLayout w:type="fixed"/>
              <w:tblLook w:val="0000" w:firstRow="0" w:lastRow="0" w:firstColumn="0" w:lastColumn="0" w:noHBand="0" w:noVBand="0"/>
            </w:tblPr>
            <w:tblGrid>
              <w:gridCol w:w="220"/>
              <w:gridCol w:w="4153"/>
            </w:tblGrid>
            <w:tr w:rsidR="00992D77" w:rsidRPr="00CD49CA" w14:paraId="547AB5F2" w14:textId="77777777" w:rsidTr="00272027">
              <w:tc>
                <w:tcPr>
                  <w:tcW w:w="220" w:type="dxa"/>
                </w:tcPr>
                <w:p w14:paraId="36E3AC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64E3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een coating op het oppervlak,</w:t>
                  </w:r>
                </w:p>
              </w:tc>
            </w:tr>
            <w:tr w:rsidR="00992D77" w:rsidRPr="00CD49CA" w14:paraId="14F1CDA0" w14:textId="77777777" w:rsidTr="00272027">
              <w:tc>
                <w:tcPr>
                  <w:tcW w:w="220" w:type="dxa"/>
                </w:tcPr>
                <w:p w14:paraId="02A2EC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50AC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deeltjesgrootte weergegeven in d50-waarde van 15 μm (± 4),</w:t>
                  </w:r>
                </w:p>
              </w:tc>
            </w:tr>
            <w:tr w:rsidR="00992D77" w:rsidRPr="00CD49CA" w14:paraId="40A6342E" w14:textId="77777777" w:rsidTr="00272027">
              <w:tc>
                <w:tcPr>
                  <w:tcW w:w="220" w:type="dxa"/>
                </w:tcPr>
                <w:p w14:paraId="1B6A29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B68F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specifiek oppervlak (gemeten met de BET-isotherm) kleiner dan 3,5 m</w:t>
                  </w:r>
                  <w:r w:rsidRPr="00CD49CA">
                    <w:rPr>
                      <w:noProof/>
                      <w:vertAlign w:val="superscript"/>
                      <w:lang w:val="nl-NL"/>
                    </w:rPr>
                    <w:t>2</w:t>
                  </w:r>
                  <w:r w:rsidRPr="00CD49CA">
                    <w:rPr>
                      <w:noProof/>
                      <w:lang w:val="nl-NL"/>
                    </w:rPr>
                    <w:t>/g,</w:t>
                  </w:r>
                </w:p>
              </w:tc>
            </w:tr>
            <w:tr w:rsidR="00992D77" w:rsidRPr="00CD49CA" w14:paraId="5ED5697C" w14:textId="77777777" w:rsidTr="00272027">
              <w:tc>
                <w:tcPr>
                  <w:tcW w:w="220" w:type="dxa"/>
                </w:tcPr>
                <w:p w14:paraId="432CA3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818B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schuddichtheid: 1,3 g/m</w:t>
                  </w:r>
                  <w:r w:rsidRPr="00CD49CA">
                    <w:rPr>
                      <w:noProof/>
                      <w:vertAlign w:val="superscript"/>
                      <w:lang w:val="nl-NL"/>
                    </w:rPr>
                    <w:t>3</w:t>
                  </w:r>
                  <w:r w:rsidRPr="00CD49CA">
                    <w:rPr>
                      <w:noProof/>
                      <w:lang w:val="nl-NL"/>
                    </w:rPr>
                    <w:t xml:space="preserve"> (± 0,5),</w:t>
                  </w:r>
                </w:p>
              </w:tc>
            </w:tr>
            <w:tr w:rsidR="00992D77" w:rsidRPr="00CD49CA" w14:paraId="71E29A9A" w14:textId="77777777" w:rsidTr="00272027">
              <w:tc>
                <w:tcPr>
                  <w:tcW w:w="220" w:type="dxa"/>
                </w:tcPr>
                <w:p w14:paraId="3C3CB2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F9428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specifieke ontladingscapaciteit van 348 mAh/g (± 13),</w:t>
                  </w:r>
                </w:p>
              </w:tc>
            </w:tr>
            <w:tr w:rsidR="00992D77" w:rsidRPr="00CD49CA" w14:paraId="5FECD0F3" w14:textId="77777777" w:rsidTr="00272027">
              <w:tc>
                <w:tcPr>
                  <w:tcW w:w="220" w:type="dxa"/>
                </w:tcPr>
                <w:p w14:paraId="1D51F9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DFC74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initiële efficiëntie van meer dan 93,0 %</w:t>
                  </w:r>
                </w:p>
              </w:tc>
            </w:tr>
          </w:tbl>
          <w:p w14:paraId="6AB8B8C7" w14:textId="77777777" w:rsidR="00992D77" w:rsidRPr="00CD49CA" w:rsidRDefault="00992D77" w:rsidP="00992D77">
            <w:pPr>
              <w:pStyle w:val="Paragraph"/>
              <w:spacing w:after="0"/>
              <w:rPr>
                <w:noProof/>
                <w:lang w:val="nl-NL"/>
              </w:rPr>
            </w:pPr>
          </w:p>
        </w:tc>
        <w:tc>
          <w:tcPr>
            <w:tcW w:w="1107" w:type="dxa"/>
          </w:tcPr>
          <w:p w14:paraId="4B95A7F3" w14:textId="224957AD" w:rsidR="00992D77" w:rsidRPr="00CD49CA" w:rsidRDefault="00992D77" w:rsidP="00992D77">
            <w:pPr>
              <w:pStyle w:val="Paragraph"/>
              <w:spacing w:after="0"/>
              <w:rPr>
                <w:noProof/>
                <w:lang w:val="nl-NL"/>
              </w:rPr>
            </w:pPr>
            <w:r w:rsidRPr="00CD49CA">
              <w:rPr>
                <w:noProof/>
                <w:lang w:val="nl-NL"/>
              </w:rPr>
              <w:t>1.8 %</w:t>
            </w:r>
          </w:p>
        </w:tc>
        <w:tc>
          <w:tcPr>
            <w:tcW w:w="1208" w:type="dxa"/>
          </w:tcPr>
          <w:p w14:paraId="4758EBAB" w14:textId="30F34B52" w:rsidR="00992D77" w:rsidRPr="00CD49CA" w:rsidRDefault="00992D77" w:rsidP="00992D77">
            <w:pPr>
              <w:pStyle w:val="Paragraph"/>
              <w:spacing w:after="0"/>
              <w:rPr>
                <w:noProof/>
                <w:lang w:val="nl-NL"/>
              </w:rPr>
            </w:pPr>
            <w:r w:rsidRPr="00CD49CA">
              <w:rPr>
                <w:noProof/>
                <w:lang w:val="nl-NL"/>
              </w:rPr>
              <w:t>-</w:t>
            </w:r>
          </w:p>
        </w:tc>
        <w:tc>
          <w:tcPr>
            <w:tcW w:w="919" w:type="dxa"/>
          </w:tcPr>
          <w:p w14:paraId="3955E985" w14:textId="2FEC170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BACD9DB" w14:textId="77777777" w:rsidTr="00771673">
        <w:trPr>
          <w:cantSplit/>
        </w:trPr>
        <w:tc>
          <w:tcPr>
            <w:tcW w:w="733" w:type="dxa"/>
          </w:tcPr>
          <w:p w14:paraId="1BBCEDDD" w14:textId="0FF6AB38" w:rsidR="00992D77" w:rsidRPr="00CD49CA" w:rsidRDefault="00992D77" w:rsidP="00992D77">
            <w:pPr>
              <w:pStyle w:val="Paragraph"/>
              <w:spacing w:after="0"/>
              <w:rPr>
                <w:noProof/>
                <w:lang w:val="nl-NL"/>
              </w:rPr>
            </w:pPr>
            <w:r w:rsidRPr="00CD49CA">
              <w:rPr>
                <w:noProof/>
                <w:lang w:val="nl-NL"/>
              </w:rPr>
              <w:t>0.5465</w:t>
            </w:r>
          </w:p>
        </w:tc>
        <w:tc>
          <w:tcPr>
            <w:tcW w:w="1110" w:type="dxa"/>
          </w:tcPr>
          <w:p w14:paraId="39FDE538" w14:textId="4B970A2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3801 90 00</w:t>
            </w:r>
          </w:p>
        </w:tc>
        <w:tc>
          <w:tcPr>
            <w:tcW w:w="851" w:type="dxa"/>
          </w:tcPr>
          <w:p w14:paraId="5C4F5615" w14:textId="6A15594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AA63B11" w14:textId="3C2D29C0" w:rsidR="00992D77" w:rsidRPr="00CD49CA" w:rsidRDefault="00992D77" w:rsidP="00992D77">
            <w:pPr>
              <w:pStyle w:val="Paragraph"/>
              <w:spacing w:after="0"/>
              <w:rPr>
                <w:noProof/>
                <w:lang w:val="nl-NL"/>
              </w:rPr>
            </w:pPr>
            <w:r w:rsidRPr="00CD49CA">
              <w:rPr>
                <w:noProof/>
                <w:lang w:val="nl-NL"/>
              </w:rPr>
              <w:t>Expandeerbaar grafiet (CAS RN 90387-90-9 en CAS RN 12777-87-6)</w:t>
            </w:r>
          </w:p>
        </w:tc>
        <w:tc>
          <w:tcPr>
            <w:tcW w:w="1107" w:type="dxa"/>
          </w:tcPr>
          <w:p w14:paraId="0634FA68" w14:textId="553D1F07" w:rsidR="00992D77" w:rsidRPr="00CD49CA" w:rsidRDefault="00992D77" w:rsidP="00992D77">
            <w:pPr>
              <w:pStyle w:val="Paragraph"/>
              <w:spacing w:after="0"/>
              <w:rPr>
                <w:noProof/>
                <w:lang w:val="nl-NL"/>
              </w:rPr>
            </w:pPr>
            <w:r w:rsidRPr="00CD49CA">
              <w:rPr>
                <w:noProof/>
                <w:lang w:val="nl-NL"/>
              </w:rPr>
              <w:t>0 %</w:t>
            </w:r>
          </w:p>
        </w:tc>
        <w:tc>
          <w:tcPr>
            <w:tcW w:w="1208" w:type="dxa"/>
          </w:tcPr>
          <w:p w14:paraId="39772B98" w14:textId="2BC7F650" w:rsidR="00992D77" w:rsidRPr="00CD49CA" w:rsidRDefault="00992D77" w:rsidP="00992D77">
            <w:pPr>
              <w:pStyle w:val="Paragraph"/>
              <w:spacing w:after="0"/>
              <w:rPr>
                <w:noProof/>
                <w:lang w:val="nl-NL"/>
              </w:rPr>
            </w:pPr>
            <w:r w:rsidRPr="00CD49CA">
              <w:rPr>
                <w:noProof/>
                <w:lang w:val="nl-NL"/>
              </w:rPr>
              <w:t>-</w:t>
            </w:r>
          </w:p>
        </w:tc>
        <w:tc>
          <w:tcPr>
            <w:tcW w:w="919" w:type="dxa"/>
          </w:tcPr>
          <w:p w14:paraId="2BD02875" w14:textId="299DC15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4060485" w14:textId="77777777" w:rsidTr="00771673">
        <w:trPr>
          <w:cantSplit/>
        </w:trPr>
        <w:tc>
          <w:tcPr>
            <w:tcW w:w="733" w:type="dxa"/>
          </w:tcPr>
          <w:p w14:paraId="612EA017" w14:textId="1CA5D456" w:rsidR="00992D77" w:rsidRPr="00CD49CA" w:rsidRDefault="00992D77" w:rsidP="00992D77">
            <w:pPr>
              <w:pStyle w:val="Paragraph"/>
              <w:spacing w:after="0"/>
              <w:rPr>
                <w:noProof/>
                <w:lang w:val="nl-NL"/>
              </w:rPr>
            </w:pPr>
            <w:r w:rsidRPr="00CD49CA">
              <w:rPr>
                <w:noProof/>
                <w:lang w:val="nl-NL"/>
              </w:rPr>
              <w:t>0.6759</w:t>
            </w:r>
          </w:p>
        </w:tc>
        <w:tc>
          <w:tcPr>
            <w:tcW w:w="1110" w:type="dxa"/>
          </w:tcPr>
          <w:p w14:paraId="54C0842C" w14:textId="582D0DFB" w:rsidR="00992D77" w:rsidRPr="00CD49CA" w:rsidRDefault="00992D77" w:rsidP="00992D77">
            <w:pPr>
              <w:pStyle w:val="Paragraph"/>
              <w:spacing w:after="0"/>
              <w:jc w:val="right"/>
              <w:rPr>
                <w:noProof/>
                <w:lang w:val="nl-NL"/>
              </w:rPr>
            </w:pPr>
            <w:r w:rsidRPr="00CD49CA">
              <w:rPr>
                <w:noProof/>
                <w:lang w:val="nl-NL"/>
              </w:rPr>
              <w:t>ex 3802 10 00</w:t>
            </w:r>
          </w:p>
        </w:tc>
        <w:tc>
          <w:tcPr>
            <w:tcW w:w="851" w:type="dxa"/>
          </w:tcPr>
          <w:p w14:paraId="789B6273" w14:textId="2A6FAE9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C1CC724" w14:textId="3E9A912D" w:rsidR="00992D77" w:rsidRPr="00CD49CA" w:rsidRDefault="00992D77" w:rsidP="00992D77">
            <w:pPr>
              <w:pStyle w:val="Paragraph"/>
              <w:spacing w:after="0"/>
              <w:rPr>
                <w:noProof/>
                <w:lang w:val="nl-NL"/>
              </w:rPr>
            </w:pPr>
            <w:r w:rsidRPr="00CD49CA">
              <w:rPr>
                <w:noProof/>
                <w:lang w:val="nl-NL"/>
              </w:rPr>
              <w:t>Mengsel van actieve kool en polyethyleen, in poedervorm</w:t>
            </w:r>
          </w:p>
        </w:tc>
        <w:tc>
          <w:tcPr>
            <w:tcW w:w="1107" w:type="dxa"/>
          </w:tcPr>
          <w:p w14:paraId="7710A989" w14:textId="49C13B6D" w:rsidR="00992D77" w:rsidRPr="00CD49CA" w:rsidRDefault="00992D77" w:rsidP="00992D77">
            <w:pPr>
              <w:pStyle w:val="Paragraph"/>
              <w:spacing w:after="0"/>
              <w:rPr>
                <w:noProof/>
                <w:lang w:val="nl-NL"/>
              </w:rPr>
            </w:pPr>
            <w:r w:rsidRPr="00CD49CA">
              <w:rPr>
                <w:noProof/>
                <w:lang w:val="nl-NL"/>
              </w:rPr>
              <w:t>0 %</w:t>
            </w:r>
          </w:p>
        </w:tc>
        <w:tc>
          <w:tcPr>
            <w:tcW w:w="1208" w:type="dxa"/>
          </w:tcPr>
          <w:p w14:paraId="5544D78B" w14:textId="5DECD7E5" w:rsidR="00992D77" w:rsidRPr="00CD49CA" w:rsidRDefault="00992D77" w:rsidP="00992D77">
            <w:pPr>
              <w:pStyle w:val="Paragraph"/>
              <w:spacing w:after="0"/>
              <w:rPr>
                <w:noProof/>
                <w:lang w:val="nl-NL"/>
              </w:rPr>
            </w:pPr>
            <w:r w:rsidRPr="00CD49CA">
              <w:rPr>
                <w:noProof/>
                <w:lang w:val="nl-NL"/>
              </w:rPr>
              <w:t>-</w:t>
            </w:r>
          </w:p>
        </w:tc>
        <w:tc>
          <w:tcPr>
            <w:tcW w:w="919" w:type="dxa"/>
          </w:tcPr>
          <w:p w14:paraId="4D0DC331" w14:textId="015BCEE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404FE9C" w14:textId="77777777" w:rsidTr="00771673">
        <w:trPr>
          <w:cantSplit/>
        </w:trPr>
        <w:tc>
          <w:tcPr>
            <w:tcW w:w="733" w:type="dxa"/>
          </w:tcPr>
          <w:p w14:paraId="15E8345E" w14:textId="767251B8" w:rsidR="00992D77" w:rsidRPr="00CD49CA" w:rsidRDefault="00992D77" w:rsidP="00992D77">
            <w:pPr>
              <w:pStyle w:val="Paragraph"/>
              <w:spacing w:after="0"/>
              <w:rPr>
                <w:noProof/>
                <w:lang w:val="nl-NL"/>
              </w:rPr>
            </w:pPr>
            <w:r w:rsidRPr="00CD49CA">
              <w:rPr>
                <w:noProof/>
                <w:lang w:val="nl-NL"/>
              </w:rPr>
              <w:t>0.7368</w:t>
            </w:r>
          </w:p>
        </w:tc>
        <w:tc>
          <w:tcPr>
            <w:tcW w:w="1110" w:type="dxa"/>
          </w:tcPr>
          <w:p w14:paraId="082DA9A8" w14:textId="50D998C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3802 10 00</w:t>
            </w:r>
          </w:p>
        </w:tc>
        <w:tc>
          <w:tcPr>
            <w:tcW w:w="851" w:type="dxa"/>
          </w:tcPr>
          <w:p w14:paraId="5AD24BA6" w14:textId="7AF3C1DC"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95AB67B" w14:textId="77777777" w:rsidR="00992D77" w:rsidRPr="00CD49CA" w:rsidRDefault="00992D77" w:rsidP="00992D77">
            <w:pPr>
              <w:pStyle w:val="Paragraph"/>
              <w:rPr>
                <w:noProof/>
                <w:lang w:val="nl-NL"/>
              </w:rPr>
            </w:pPr>
            <w:r w:rsidRPr="00CD49CA">
              <w:rPr>
                <w:noProof/>
                <w:lang w:val="nl-NL"/>
              </w:rPr>
              <w:t>Chemisch geactiveerde koolstof voor de absorptie en desorptie van dampen, in een gedefinieerde of onregelmatige vorm met een effectieve butaancapaciteit van 5 g butaan/100 ml of meer (volgens ASTM D 5228)</w:t>
            </w:r>
          </w:p>
          <w:p w14:paraId="1ACA04FB" w14:textId="3817698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32DD7C4" w14:textId="7DDF85B5" w:rsidR="00992D77" w:rsidRPr="00CD49CA" w:rsidRDefault="00992D77" w:rsidP="00992D77">
            <w:pPr>
              <w:pStyle w:val="Paragraph"/>
              <w:spacing w:after="0"/>
              <w:rPr>
                <w:noProof/>
                <w:lang w:val="nl-NL"/>
              </w:rPr>
            </w:pPr>
            <w:r w:rsidRPr="00CD49CA">
              <w:rPr>
                <w:noProof/>
                <w:lang w:val="nl-NL"/>
              </w:rPr>
              <w:t>0 %</w:t>
            </w:r>
          </w:p>
        </w:tc>
        <w:tc>
          <w:tcPr>
            <w:tcW w:w="1208" w:type="dxa"/>
          </w:tcPr>
          <w:p w14:paraId="20BB5817" w14:textId="029372CE" w:rsidR="00992D77" w:rsidRPr="00CD49CA" w:rsidRDefault="00992D77" w:rsidP="00992D77">
            <w:pPr>
              <w:pStyle w:val="Paragraph"/>
              <w:spacing w:after="0"/>
              <w:rPr>
                <w:noProof/>
                <w:lang w:val="nl-NL"/>
              </w:rPr>
            </w:pPr>
            <w:r w:rsidRPr="00CD49CA">
              <w:rPr>
                <w:noProof/>
                <w:lang w:val="nl-NL"/>
              </w:rPr>
              <w:t>-</w:t>
            </w:r>
          </w:p>
        </w:tc>
        <w:tc>
          <w:tcPr>
            <w:tcW w:w="919" w:type="dxa"/>
          </w:tcPr>
          <w:p w14:paraId="4E2F34AF" w14:textId="61D7C29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43194A6" w14:textId="77777777" w:rsidTr="00771673">
        <w:trPr>
          <w:cantSplit/>
        </w:trPr>
        <w:tc>
          <w:tcPr>
            <w:tcW w:w="733" w:type="dxa"/>
          </w:tcPr>
          <w:p w14:paraId="4EA862C4" w14:textId="26F61C78" w:rsidR="00992D77" w:rsidRPr="00CD49CA" w:rsidRDefault="00992D77" w:rsidP="00992D77">
            <w:pPr>
              <w:pStyle w:val="Paragraph"/>
              <w:spacing w:after="0"/>
              <w:rPr>
                <w:noProof/>
                <w:lang w:val="nl-NL"/>
              </w:rPr>
            </w:pPr>
            <w:r w:rsidRPr="00CD49CA">
              <w:rPr>
                <w:noProof/>
                <w:lang w:val="nl-NL"/>
              </w:rPr>
              <w:t>0.2987</w:t>
            </w:r>
          </w:p>
        </w:tc>
        <w:tc>
          <w:tcPr>
            <w:tcW w:w="1110" w:type="dxa"/>
          </w:tcPr>
          <w:p w14:paraId="2CE1C69B" w14:textId="34BA694F" w:rsidR="00992D77" w:rsidRPr="00CD49CA" w:rsidRDefault="00992D77" w:rsidP="00992D77">
            <w:pPr>
              <w:pStyle w:val="Paragraph"/>
              <w:spacing w:after="0"/>
              <w:jc w:val="right"/>
              <w:rPr>
                <w:noProof/>
                <w:lang w:val="nl-NL"/>
              </w:rPr>
            </w:pPr>
            <w:r w:rsidRPr="00CD49CA">
              <w:rPr>
                <w:noProof/>
                <w:lang w:val="nl-NL"/>
              </w:rPr>
              <w:t>3805 90 10</w:t>
            </w:r>
          </w:p>
        </w:tc>
        <w:tc>
          <w:tcPr>
            <w:tcW w:w="851" w:type="dxa"/>
          </w:tcPr>
          <w:p w14:paraId="6C8CF422" w14:textId="77777777" w:rsidR="00992D77" w:rsidRPr="00CD49CA" w:rsidRDefault="00992D77" w:rsidP="00992D77">
            <w:pPr>
              <w:pStyle w:val="Paragraph"/>
              <w:spacing w:after="0"/>
              <w:rPr>
                <w:noProof/>
                <w:lang w:val="nl-NL"/>
              </w:rPr>
            </w:pPr>
          </w:p>
        </w:tc>
        <w:tc>
          <w:tcPr>
            <w:tcW w:w="3992" w:type="dxa"/>
          </w:tcPr>
          <w:p w14:paraId="767EB5A8" w14:textId="7B2914A5" w:rsidR="00992D77" w:rsidRPr="00CD49CA" w:rsidRDefault="00992D77" w:rsidP="00992D77">
            <w:pPr>
              <w:pStyle w:val="Paragraph"/>
              <w:spacing w:after="0"/>
              <w:rPr>
                <w:noProof/>
                <w:lang w:val="nl-NL"/>
              </w:rPr>
            </w:pPr>
            <w:r w:rsidRPr="00CD49CA">
              <w:rPr>
                <w:noProof/>
                <w:lang w:val="nl-NL"/>
              </w:rPr>
              <w:t>Pijnolie</w:t>
            </w:r>
          </w:p>
        </w:tc>
        <w:tc>
          <w:tcPr>
            <w:tcW w:w="1107" w:type="dxa"/>
          </w:tcPr>
          <w:p w14:paraId="760BF13A" w14:textId="03C6AA6F" w:rsidR="00992D77" w:rsidRPr="00CD49CA" w:rsidRDefault="00992D77" w:rsidP="00992D77">
            <w:pPr>
              <w:pStyle w:val="Paragraph"/>
              <w:spacing w:after="0"/>
              <w:rPr>
                <w:noProof/>
                <w:lang w:val="nl-NL"/>
              </w:rPr>
            </w:pPr>
            <w:r w:rsidRPr="00CD49CA">
              <w:rPr>
                <w:noProof/>
                <w:lang w:val="nl-NL"/>
              </w:rPr>
              <w:t>1.7 %</w:t>
            </w:r>
          </w:p>
        </w:tc>
        <w:tc>
          <w:tcPr>
            <w:tcW w:w="1208" w:type="dxa"/>
          </w:tcPr>
          <w:p w14:paraId="4332405F" w14:textId="4902D8BB" w:rsidR="00992D77" w:rsidRPr="00CD49CA" w:rsidRDefault="00992D77" w:rsidP="00992D77">
            <w:pPr>
              <w:pStyle w:val="Paragraph"/>
              <w:spacing w:after="0"/>
              <w:rPr>
                <w:noProof/>
                <w:lang w:val="nl-NL"/>
              </w:rPr>
            </w:pPr>
            <w:r w:rsidRPr="00CD49CA">
              <w:rPr>
                <w:noProof/>
                <w:lang w:val="nl-NL"/>
              </w:rPr>
              <w:t>-</w:t>
            </w:r>
          </w:p>
        </w:tc>
        <w:tc>
          <w:tcPr>
            <w:tcW w:w="919" w:type="dxa"/>
          </w:tcPr>
          <w:p w14:paraId="79DC518D" w14:textId="1CF9ADD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B27E148" w14:textId="77777777" w:rsidTr="00771673">
        <w:trPr>
          <w:cantSplit/>
        </w:trPr>
        <w:tc>
          <w:tcPr>
            <w:tcW w:w="733" w:type="dxa"/>
          </w:tcPr>
          <w:p w14:paraId="4D2052AF" w14:textId="28554137" w:rsidR="00992D77" w:rsidRPr="00CD49CA" w:rsidRDefault="00992D77" w:rsidP="00992D77">
            <w:pPr>
              <w:pStyle w:val="Paragraph"/>
              <w:spacing w:after="0"/>
              <w:rPr>
                <w:noProof/>
                <w:lang w:val="nl-NL"/>
              </w:rPr>
            </w:pPr>
            <w:r w:rsidRPr="00CD49CA">
              <w:rPr>
                <w:noProof/>
                <w:lang w:val="nl-NL"/>
              </w:rPr>
              <w:t>0.2990</w:t>
            </w:r>
          </w:p>
        </w:tc>
        <w:tc>
          <w:tcPr>
            <w:tcW w:w="1110" w:type="dxa"/>
          </w:tcPr>
          <w:p w14:paraId="6C10EE1F" w14:textId="2C60C2A8" w:rsidR="00992D77" w:rsidRPr="00CD49CA" w:rsidRDefault="00992D77" w:rsidP="00992D77">
            <w:pPr>
              <w:pStyle w:val="Paragraph"/>
              <w:spacing w:after="0"/>
              <w:jc w:val="right"/>
              <w:rPr>
                <w:noProof/>
                <w:lang w:val="nl-NL"/>
              </w:rPr>
            </w:pPr>
            <w:r w:rsidRPr="00CD49CA">
              <w:rPr>
                <w:noProof/>
                <w:lang w:val="nl-NL"/>
              </w:rPr>
              <w:t>ex 3808 91 90</w:t>
            </w:r>
          </w:p>
        </w:tc>
        <w:tc>
          <w:tcPr>
            <w:tcW w:w="851" w:type="dxa"/>
          </w:tcPr>
          <w:p w14:paraId="608C0057" w14:textId="1D57B34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5F5E4CA" w14:textId="2A56C264" w:rsidR="00992D77" w:rsidRPr="00CD49CA" w:rsidRDefault="00992D77" w:rsidP="00992D77">
            <w:pPr>
              <w:pStyle w:val="Paragraph"/>
              <w:spacing w:after="0"/>
              <w:rPr>
                <w:noProof/>
                <w:lang w:val="nl-NL"/>
              </w:rPr>
            </w:pPr>
            <w:r w:rsidRPr="00CD49CA">
              <w:rPr>
                <w:noProof/>
                <w:lang w:val="nl-NL"/>
              </w:rPr>
              <w:t>Indoxacarb (ISO) en zijn (</w:t>
            </w:r>
            <w:r w:rsidRPr="00CD49CA">
              <w:rPr>
                <w:i/>
                <w:iCs/>
                <w:noProof/>
                <w:lang w:val="nl-NL"/>
              </w:rPr>
              <w:t>R</w:t>
            </w:r>
            <w:r w:rsidRPr="00CD49CA">
              <w:rPr>
                <w:noProof/>
                <w:lang w:val="nl-NL"/>
              </w:rPr>
              <w:t>)-isomeer, gefixeerd op een drager van siliciumdioxide</w:t>
            </w:r>
          </w:p>
        </w:tc>
        <w:tc>
          <w:tcPr>
            <w:tcW w:w="1107" w:type="dxa"/>
          </w:tcPr>
          <w:p w14:paraId="75571BC1" w14:textId="1BAEBCF0" w:rsidR="00992D77" w:rsidRPr="00CD49CA" w:rsidRDefault="00992D77" w:rsidP="00992D77">
            <w:pPr>
              <w:pStyle w:val="Paragraph"/>
              <w:spacing w:after="0"/>
              <w:rPr>
                <w:noProof/>
                <w:lang w:val="nl-NL"/>
              </w:rPr>
            </w:pPr>
            <w:r w:rsidRPr="00CD49CA">
              <w:rPr>
                <w:noProof/>
                <w:lang w:val="nl-NL"/>
              </w:rPr>
              <w:t>0 %</w:t>
            </w:r>
          </w:p>
        </w:tc>
        <w:tc>
          <w:tcPr>
            <w:tcW w:w="1208" w:type="dxa"/>
          </w:tcPr>
          <w:p w14:paraId="29D0BD6A" w14:textId="39608326" w:rsidR="00992D77" w:rsidRPr="00CD49CA" w:rsidRDefault="00992D77" w:rsidP="00992D77">
            <w:pPr>
              <w:pStyle w:val="Paragraph"/>
              <w:spacing w:after="0"/>
              <w:rPr>
                <w:noProof/>
                <w:lang w:val="nl-NL"/>
              </w:rPr>
            </w:pPr>
            <w:r w:rsidRPr="00CD49CA">
              <w:rPr>
                <w:noProof/>
                <w:lang w:val="nl-NL"/>
              </w:rPr>
              <w:t>-</w:t>
            </w:r>
          </w:p>
        </w:tc>
        <w:tc>
          <w:tcPr>
            <w:tcW w:w="919" w:type="dxa"/>
          </w:tcPr>
          <w:p w14:paraId="47FF608D" w14:textId="3D1B98F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19C31C0" w14:textId="77777777" w:rsidTr="00771673">
        <w:trPr>
          <w:cantSplit/>
        </w:trPr>
        <w:tc>
          <w:tcPr>
            <w:tcW w:w="733" w:type="dxa"/>
          </w:tcPr>
          <w:p w14:paraId="33FA5BC0" w14:textId="7F5884B1" w:rsidR="00992D77" w:rsidRPr="00CD49CA" w:rsidRDefault="00992D77" w:rsidP="00992D77">
            <w:pPr>
              <w:pStyle w:val="Paragraph"/>
              <w:spacing w:after="0"/>
              <w:rPr>
                <w:noProof/>
                <w:lang w:val="nl-NL"/>
              </w:rPr>
            </w:pPr>
            <w:r w:rsidRPr="00CD49CA">
              <w:rPr>
                <w:noProof/>
                <w:lang w:val="nl-NL"/>
              </w:rPr>
              <w:t>0.2988</w:t>
            </w:r>
          </w:p>
        </w:tc>
        <w:tc>
          <w:tcPr>
            <w:tcW w:w="1110" w:type="dxa"/>
          </w:tcPr>
          <w:p w14:paraId="269EB15D" w14:textId="263CD0AB" w:rsidR="00992D77" w:rsidRPr="00CD49CA" w:rsidRDefault="00992D77" w:rsidP="00992D77">
            <w:pPr>
              <w:pStyle w:val="Paragraph"/>
              <w:spacing w:after="0"/>
              <w:jc w:val="right"/>
              <w:rPr>
                <w:noProof/>
                <w:lang w:val="nl-NL"/>
              </w:rPr>
            </w:pPr>
            <w:r w:rsidRPr="00CD49CA">
              <w:rPr>
                <w:noProof/>
                <w:lang w:val="nl-NL"/>
              </w:rPr>
              <w:t>ex 3808 91 90</w:t>
            </w:r>
          </w:p>
        </w:tc>
        <w:tc>
          <w:tcPr>
            <w:tcW w:w="851" w:type="dxa"/>
          </w:tcPr>
          <w:p w14:paraId="310703BE" w14:textId="448EA34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F1B86E2" w14:textId="77777777" w:rsidR="00992D77" w:rsidRPr="00CD49CA" w:rsidRDefault="00992D77" w:rsidP="00992D77">
            <w:pPr>
              <w:pStyle w:val="Paragraph"/>
              <w:rPr>
                <w:noProof/>
                <w:lang w:val="nl-NL"/>
              </w:rPr>
            </w:pPr>
            <w:r w:rsidRPr="00CD49CA">
              <w:rPr>
                <w:noProof/>
                <w:lang w:val="nl-NL"/>
              </w:rPr>
              <w:t>Preparaten bevattende endosporen of sporen en eiwitkristallen verkregen uit:</w:t>
            </w:r>
          </w:p>
          <w:tbl>
            <w:tblPr>
              <w:tblStyle w:val="Listdash"/>
              <w:tblW w:w="0" w:type="auto"/>
              <w:tblLayout w:type="fixed"/>
              <w:tblLook w:val="0000" w:firstRow="0" w:lastRow="0" w:firstColumn="0" w:lastColumn="0" w:noHBand="0" w:noVBand="0"/>
            </w:tblPr>
            <w:tblGrid>
              <w:gridCol w:w="220"/>
              <w:gridCol w:w="3976"/>
            </w:tblGrid>
            <w:tr w:rsidR="00992D77" w:rsidRPr="00CD49CA" w14:paraId="3ECE6BBA" w14:textId="77777777" w:rsidTr="00272027">
              <w:tc>
                <w:tcPr>
                  <w:tcW w:w="220" w:type="dxa"/>
                </w:tcPr>
                <w:p w14:paraId="4E1251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76" w:type="dxa"/>
                </w:tcPr>
                <w:p w14:paraId="2FD2A345" w14:textId="77777777" w:rsidR="00992D77" w:rsidRPr="00CD49CA" w:rsidRDefault="00992D77" w:rsidP="00D25EBE">
                  <w:pPr>
                    <w:pStyle w:val="Paragraph"/>
                    <w:framePr w:hSpace="180" w:wrap="around" w:vAnchor="text" w:hAnchor="text" w:x="-72" w:y="1"/>
                    <w:suppressOverlap/>
                    <w:rPr>
                      <w:noProof/>
                      <w:lang w:val="nl-NL"/>
                    </w:rPr>
                  </w:pPr>
                  <w:r w:rsidRPr="00CD49CA">
                    <w:rPr>
                      <w:i/>
                      <w:iCs/>
                      <w:noProof/>
                      <w:lang w:val="nl-NL"/>
                    </w:rPr>
                    <w:t>Bacillus thuringiensis Berliner</w:t>
                  </w:r>
                  <w:r w:rsidRPr="00CD49CA">
                    <w:rPr>
                      <w:noProof/>
                      <w:lang w:val="nl-NL"/>
                    </w:rPr>
                    <w:t xml:space="preserve"> subsp. </w:t>
                  </w:r>
                  <w:r w:rsidRPr="00CD49CA">
                    <w:rPr>
                      <w:i/>
                      <w:iCs/>
                      <w:noProof/>
                      <w:lang w:val="nl-NL"/>
                    </w:rPr>
                    <w:t>aizawai</w:t>
                  </w:r>
                  <w:r w:rsidRPr="00CD49CA">
                    <w:rPr>
                      <w:noProof/>
                      <w:lang w:val="nl-NL"/>
                    </w:rPr>
                    <w:t xml:space="preserve"> en </w:t>
                  </w:r>
                  <w:r w:rsidRPr="00CD49CA">
                    <w:rPr>
                      <w:i/>
                      <w:iCs/>
                      <w:noProof/>
                      <w:lang w:val="nl-NL"/>
                    </w:rPr>
                    <w:t>kurstaki</w:t>
                  </w:r>
                  <w:r w:rsidRPr="00CD49CA">
                    <w:rPr>
                      <w:noProof/>
                      <w:lang w:val="nl-NL"/>
                    </w:rPr>
                    <w:t>, of</w:t>
                  </w:r>
                </w:p>
              </w:tc>
            </w:tr>
            <w:tr w:rsidR="00992D77" w:rsidRPr="007F6622" w14:paraId="7DCE7D78" w14:textId="77777777" w:rsidTr="00272027">
              <w:tc>
                <w:tcPr>
                  <w:tcW w:w="220" w:type="dxa"/>
                </w:tcPr>
                <w:p w14:paraId="10079A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76" w:type="dxa"/>
                </w:tcPr>
                <w:p w14:paraId="0EB98275" w14:textId="77777777" w:rsidR="00992D77" w:rsidRPr="00083B0B" w:rsidRDefault="00992D77" w:rsidP="00D25EBE">
                  <w:pPr>
                    <w:pStyle w:val="Paragraph"/>
                    <w:framePr w:hSpace="180" w:wrap="around" w:vAnchor="text" w:hAnchor="text" w:x="-72" w:y="1"/>
                    <w:suppressOverlap/>
                    <w:rPr>
                      <w:noProof/>
                    </w:rPr>
                  </w:pPr>
                  <w:r w:rsidRPr="00083B0B">
                    <w:rPr>
                      <w:i/>
                      <w:iCs/>
                      <w:noProof/>
                    </w:rPr>
                    <w:t>Bacillus thuringiensis</w:t>
                  </w:r>
                  <w:r w:rsidRPr="00083B0B">
                    <w:rPr>
                      <w:noProof/>
                    </w:rPr>
                    <w:t xml:space="preserve"> subsp. </w:t>
                  </w:r>
                  <w:r w:rsidRPr="00083B0B">
                    <w:rPr>
                      <w:i/>
                      <w:iCs/>
                      <w:noProof/>
                    </w:rPr>
                    <w:t>kurstaki</w:t>
                  </w:r>
                  <w:r w:rsidRPr="00083B0B">
                    <w:rPr>
                      <w:noProof/>
                    </w:rPr>
                    <w:t>, of</w:t>
                  </w:r>
                </w:p>
              </w:tc>
            </w:tr>
            <w:tr w:rsidR="00992D77" w:rsidRPr="007F6622" w14:paraId="6317B598" w14:textId="77777777" w:rsidTr="00272027">
              <w:tc>
                <w:tcPr>
                  <w:tcW w:w="220" w:type="dxa"/>
                </w:tcPr>
                <w:p w14:paraId="75B062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76" w:type="dxa"/>
                </w:tcPr>
                <w:p w14:paraId="0ACFDB2B" w14:textId="77777777" w:rsidR="00992D77" w:rsidRPr="00083B0B" w:rsidRDefault="00992D77" w:rsidP="00D25EBE">
                  <w:pPr>
                    <w:pStyle w:val="Paragraph"/>
                    <w:framePr w:hSpace="180" w:wrap="around" w:vAnchor="text" w:hAnchor="text" w:x="-72" w:y="1"/>
                    <w:suppressOverlap/>
                    <w:rPr>
                      <w:noProof/>
                    </w:rPr>
                  </w:pPr>
                  <w:r w:rsidRPr="00083B0B">
                    <w:rPr>
                      <w:i/>
                      <w:iCs/>
                      <w:noProof/>
                    </w:rPr>
                    <w:t>Bacillus thuringiensis</w:t>
                  </w:r>
                  <w:r w:rsidRPr="00083B0B">
                    <w:rPr>
                      <w:noProof/>
                    </w:rPr>
                    <w:t xml:space="preserve"> subsp. </w:t>
                  </w:r>
                  <w:r w:rsidRPr="00083B0B">
                    <w:rPr>
                      <w:i/>
                      <w:iCs/>
                      <w:noProof/>
                    </w:rPr>
                    <w:t>israelensis</w:t>
                  </w:r>
                  <w:r w:rsidRPr="00083B0B">
                    <w:rPr>
                      <w:noProof/>
                    </w:rPr>
                    <w:t>, of</w:t>
                  </w:r>
                </w:p>
              </w:tc>
            </w:tr>
            <w:tr w:rsidR="00992D77" w:rsidRPr="007F6622" w14:paraId="28E88C25" w14:textId="77777777" w:rsidTr="00272027">
              <w:tc>
                <w:tcPr>
                  <w:tcW w:w="220" w:type="dxa"/>
                </w:tcPr>
                <w:p w14:paraId="1F9E72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76" w:type="dxa"/>
                </w:tcPr>
                <w:p w14:paraId="1C8EAF52" w14:textId="77777777" w:rsidR="00992D77" w:rsidRPr="00083B0B" w:rsidRDefault="00992D77" w:rsidP="00D25EBE">
                  <w:pPr>
                    <w:pStyle w:val="Paragraph"/>
                    <w:framePr w:hSpace="180" w:wrap="around" w:vAnchor="text" w:hAnchor="text" w:x="-72" w:y="1"/>
                    <w:suppressOverlap/>
                    <w:rPr>
                      <w:noProof/>
                    </w:rPr>
                  </w:pPr>
                  <w:r w:rsidRPr="00083B0B">
                    <w:rPr>
                      <w:i/>
                      <w:iCs/>
                      <w:noProof/>
                    </w:rPr>
                    <w:t>Bacillus thuringiensis</w:t>
                  </w:r>
                  <w:r w:rsidRPr="00083B0B">
                    <w:rPr>
                      <w:noProof/>
                    </w:rPr>
                    <w:t xml:space="preserve"> subsp. </w:t>
                  </w:r>
                  <w:r w:rsidRPr="00083B0B">
                    <w:rPr>
                      <w:i/>
                      <w:iCs/>
                      <w:noProof/>
                    </w:rPr>
                    <w:t>aizawai</w:t>
                  </w:r>
                  <w:r w:rsidRPr="00083B0B">
                    <w:rPr>
                      <w:noProof/>
                    </w:rPr>
                    <w:t>, of </w:t>
                  </w:r>
                </w:p>
              </w:tc>
            </w:tr>
            <w:tr w:rsidR="00992D77" w:rsidRPr="00CD49CA" w14:paraId="3613F1ED" w14:textId="77777777" w:rsidTr="00272027">
              <w:tc>
                <w:tcPr>
                  <w:tcW w:w="220" w:type="dxa"/>
                </w:tcPr>
                <w:p w14:paraId="7C5539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76" w:type="dxa"/>
                </w:tcPr>
                <w:p w14:paraId="6C8B4647" w14:textId="77777777" w:rsidR="00992D77" w:rsidRPr="00CD49CA" w:rsidRDefault="00992D77" w:rsidP="00D25EBE">
                  <w:pPr>
                    <w:pStyle w:val="Paragraph"/>
                    <w:framePr w:hSpace="180" w:wrap="around" w:vAnchor="text" w:hAnchor="text" w:x="-72" w:y="1"/>
                    <w:suppressOverlap/>
                    <w:rPr>
                      <w:noProof/>
                      <w:lang w:val="nl-NL"/>
                    </w:rPr>
                  </w:pPr>
                  <w:r w:rsidRPr="00CD49CA">
                    <w:rPr>
                      <w:i/>
                      <w:iCs/>
                      <w:noProof/>
                      <w:lang w:val="nl-NL"/>
                    </w:rPr>
                    <w:t>Bacillus thuringiensis</w:t>
                  </w:r>
                  <w:r w:rsidRPr="00CD49CA">
                    <w:rPr>
                      <w:noProof/>
                      <w:lang w:val="nl-NL"/>
                    </w:rPr>
                    <w:t xml:space="preserve"> subsp. </w:t>
                  </w:r>
                  <w:r w:rsidRPr="00CD49CA">
                    <w:rPr>
                      <w:i/>
                      <w:iCs/>
                      <w:noProof/>
                      <w:lang w:val="nl-NL"/>
                    </w:rPr>
                    <w:t>tenebrionis</w:t>
                  </w:r>
                </w:p>
              </w:tc>
            </w:tr>
          </w:tbl>
          <w:p w14:paraId="5BA842E0" w14:textId="77777777" w:rsidR="00992D77" w:rsidRPr="00CD49CA" w:rsidRDefault="00992D77" w:rsidP="00992D77">
            <w:pPr>
              <w:pStyle w:val="Paragraph"/>
              <w:spacing w:after="0"/>
              <w:rPr>
                <w:noProof/>
                <w:lang w:val="nl-NL"/>
              </w:rPr>
            </w:pPr>
          </w:p>
        </w:tc>
        <w:tc>
          <w:tcPr>
            <w:tcW w:w="1107" w:type="dxa"/>
          </w:tcPr>
          <w:p w14:paraId="611A6CA1" w14:textId="276AC7C2" w:rsidR="00992D77" w:rsidRPr="00CD49CA" w:rsidRDefault="00992D77" w:rsidP="00992D77">
            <w:pPr>
              <w:pStyle w:val="Paragraph"/>
              <w:spacing w:after="0"/>
              <w:rPr>
                <w:noProof/>
                <w:lang w:val="nl-NL"/>
              </w:rPr>
            </w:pPr>
            <w:r w:rsidRPr="00CD49CA">
              <w:rPr>
                <w:noProof/>
                <w:lang w:val="nl-NL"/>
              </w:rPr>
              <w:t>0 %</w:t>
            </w:r>
          </w:p>
        </w:tc>
        <w:tc>
          <w:tcPr>
            <w:tcW w:w="1208" w:type="dxa"/>
          </w:tcPr>
          <w:p w14:paraId="4DC653D9" w14:textId="6FB8D727" w:rsidR="00992D77" w:rsidRPr="00CD49CA" w:rsidRDefault="00992D77" w:rsidP="00992D77">
            <w:pPr>
              <w:pStyle w:val="Paragraph"/>
              <w:spacing w:after="0"/>
              <w:rPr>
                <w:noProof/>
                <w:lang w:val="nl-NL"/>
              </w:rPr>
            </w:pPr>
            <w:r w:rsidRPr="00CD49CA">
              <w:rPr>
                <w:noProof/>
                <w:lang w:val="nl-NL"/>
              </w:rPr>
              <w:t>-</w:t>
            </w:r>
          </w:p>
        </w:tc>
        <w:tc>
          <w:tcPr>
            <w:tcW w:w="919" w:type="dxa"/>
          </w:tcPr>
          <w:p w14:paraId="4C8B933C" w14:textId="5197FB0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409D290" w14:textId="77777777" w:rsidTr="00771673">
        <w:trPr>
          <w:cantSplit/>
        </w:trPr>
        <w:tc>
          <w:tcPr>
            <w:tcW w:w="733" w:type="dxa"/>
          </w:tcPr>
          <w:p w14:paraId="002D5B23" w14:textId="00862325" w:rsidR="00992D77" w:rsidRPr="00CD49CA" w:rsidRDefault="00992D77" w:rsidP="00992D77">
            <w:pPr>
              <w:pStyle w:val="Paragraph"/>
              <w:spacing w:after="0"/>
              <w:rPr>
                <w:noProof/>
                <w:lang w:val="nl-NL"/>
              </w:rPr>
            </w:pPr>
            <w:r w:rsidRPr="00CD49CA">
              <w:rPr>
                <w:noProof/>
                <w:lang w:val="nl-NL"/>
              </w:rPr>
              <w:t>0.2983</w:t>
            </w:r>
          </w:p>
        </w:tc>
        <w:tc>
          <w:tcPr>
            <w:tcW w:w="1110" w:type="dxa"/>
          </w:tcPr>
          <w:p w14:paraId="670DECA8" w14:textId="30FF8EA5" w:rsidR="00992D77" w:rsidRPr="00CD49CA" w:rsidRDefault="00992D77" w:rsidP="00992D77">
            <w:pPr>
              <w:pStyle w:val="Paragraph"/>
              <w:spacing w:after="0"/>
              <w:jc w:val="right"/>
              <w:rPr>
                <w:noProof/>
                <w:lang w:val="nl-NL"/>
              </w:rPr>
            </w:pPr>
            <w:r w:rsidRPr="00CD49CA">
              <w:rPr>
                <w:noProof/>
                <w:lang w:val="nl-NL"/>
              </w:rPr>
              <w:t>ex 3808 91 90</w:t>
            </w:r>
          </w:p>
        </w:tc>
        <w:tc>
          <w:tcPr>
            <w:tcW w:w="851" w:type="dxa"/>
          </w:tcPr>
          <w:p w14:paraId="1C3CE9E9" w14:textId="205533F5"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7E661B0" w14:textId="2BEFC41A" w:rsidR="00992D77" w:rsidRPr="00CD49CA" w:rsidRDefault="00992D77" w:rsidP="00992D77">
            <w:pPr>
              <w:pStyle w:val="Paragraph"/>
              <w:spacing w:after="0"/>
              <w:rPr>
                <w:noProof/>
                <w:lang w:val="nl-NL"/>
              </w:rPr>
            </w:pPr>
            <w:r w:rsidRPr="00CD49CA">
              <w:rPr>
                <w:noProof/>
                <w:lang w:val="nl-NL"/>
              </w:rPr>
              <w:t>Spinosad (ISO)</w:t>
            </w:r>
          </w:p>
        </w:tc>
        <w:tc>
          <w:tcPr>
            <w:tcW w:w="1107" w:type="dxa"/>
          </w:tcPr>
          <w:p w14:paraId="0C3E992C" w14:textId="29E3DB8F" w:rsidR="00992D77" w:rsidRPr="00CD49CA" w:rsidRDefault="00992D77" w:rsidP="00992D77">
            <w:pPr>
              <w:pStyle w:val="Paragraph"/>
              <w:spacing w:after="0"/>
              <w:rPr>
                <w:noProof/>
                <w:lang w:val="nl-NL"/>
              </w:rPr>
            </w:pPr>
            <w:r w:rsidRPr="00CD49CA">
              <w:rPr>
                <w:noProof/>
                <w:lang w:val="nl-NL"/>
              </w:rPr>
              <w:t>0 %</w:t>
            </w:r>
          </w:p>
        </w:tc>
        <w:tc>
          <w:tcPr>
            <w:tcW w:w="1208" w:type="dxa"/>
          </w:tcPr>
          <w:p w14:paraId="5886E69A" w14:textId="0A63873D" w:rsidR="00992D77" w:rsidRPr="00CD49CA" w:rsidRDefault="00992D77" w:rsidP="00992D77">
            <w:pPr>
              <w:pStyle w:val="Paragraph"/>
              <w:spacing w:after="0"/>
              <w:rPr>
                <w:noProof/>
                <w:lang w:val="nl-NL"/>
              </w:rPr>
            </w:pPr>
            <w:r w:rsidRPr="00CD49CA">
              <w:rPr>
                <w:noProof/>
                <w:lang w:val="nl-NL"/>
              </w:rPr>
              <w:t>-</w:t>
            </w:r>
          </w:p>
        </w:tc>
        <w:tc>
          <w:tcPr>
            <w:tcW w:w="919" w:type="dxa"/>
          </w:tcPr>
          <w:p w14:paraId="4A4995EF" w14:textId="09E5AEE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E14B385" w14:textId="77777777" w:rsidTr="00771673">
        <w:trPr>
          <w:cantSplit/>
        </w:trPr>
        <w:tc>
          <w:tcPr>
            <w:tcW w:w="733" w:type="dxa"/>
          </w:tcPr>
          <w:p w14:paraId="07DF7E89" w14:textId="034FBE51" w:rsidR="00992D77" w:rsidRPr="00CD49CA" w:rsidRDefault="00992D77" w:rsidP="00992D77">
            <w:pPr>
              <w:pStyle w:val="Paragraph"/>
              <w:spacing w:after="0"/>
              <w:rPr>
                <w:noProof/>
                <w:lang w:val="nl-NL"/>
              </w:rPr>
            </w:pPr>
            <w:r w:rsidRPr="00CD49CA">
              <w:rPr>
                <w:noProof/>
                <w:lang w:val="nl-NL"/>
              </w:rPr>
              <w:t>0.5710</w:t>
            </w:r>
          </w:p>
        </w:tc>
        <w:tc>
          <w:tcPr>
            <w:tcW w:w="1110" w:type="dxa"/>
          </w:tcPr>
          <w:p w14:paraId="2406054B" w14:textId="5F3A0BD0" w:rsidR="00992D77" w:rsidRPr="00CD49CA" w:rsidRDefault="00992D77" w:rsidP="00992D77">
            <w:pPr>
              <w:pStyle w:val="Paragraph"/>
              <w:spacing w:after="0"/>
              <w:jc w:val="right"/>
              <w:rPr>
                <w:noProof/>
                <w:lang w:val="nl-NL"/>
              </w:rPr>
            </w:pPr>
            <w:r w:rsidRPr="00CD49CA">
              <w:rPr>
                <w:noProof/>
                <w:lang w:val="nl-NL"/>
              </w:rPr>
              <w:t>ex 3808 91 90</w:t>
            </w:r>
          </w:p>
        </w:tc>
        <w:tc>
          <w:tcPr>
            <w:tcW w:w="851" w:type="dxa"/>
          </w:tcPr>
          <w:p w14:paraId="1605D894" w14:textId="594FB525"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952606E" w14:textId="31982BB2" w:rsidR="00992D77" w:rsidRPr="00CD49CA" w:rsidRDefault="00992D77" w:rsidP="00992D77">
            <w:pPr>
              <w:pStyle w:val="Paragraph"/>
              <w:spacing w:after="0"/>
              <w:rPr>
                <w:noProof/>
                <w:lang w:val="nl-NL"/>
              </w:rPr>
            </w:pPr>
            <w:r w:rsidRPr="00CD49CA">
              <w:rPr>
                <w:noProof/>
                <w:lang w:val="nl-NL"/>
              </w:rPr>
              <w:t>Spinetoram (ISO) (CAS RN 935545-74-7), voorbereiding van twee spinosyn bestanddelen (3´-ethoxy-5,6-dihydro spinosyn J) en (3´-ethoxy- spinosyn L)</w:t>
            </w:r>
          </w:p>
        </w:tc>
        <w:tc>
          <w:tcPr>
            <w:tcW w:w="1107" w:type="dxa"/>
          </w:tcPr>
          <w:p w14:paraId="684A64C7" w14:textId="335C3A41" w:rsidR="00992D77" w:rsidRPr="00CD49CA" w:rsidRDefault="00992D77" w:rsidP="00992D77">
            <w:pPr>
              <w:pStyle w:val="Paragraph"/>
              <w:spacing w:after="0"/>
              <w:rPr>
                <w:noProof/>
                <w:lang w:val="nl-NL"/>
              </w:rPr>
            </w:pPr>
            <w:r w:rsidRPr="00CD49CA">
              <w:rPr>
                <w:noProof/>
                <w:lang w:val="nl-NL"/>
              </w:rPr>
              <w:t>0 %</w:t>
            </w:r>
          </w:p>
        </w:tc>
        <w:tc>
          <w:tcPr>
            <w:tcW w:w="1208" w:type="dxa"/>
          </w:tcPr>
          <w:p w14:paraId="09091A36" w14:textId="78A02ADC" w:rsidR="00992D77" w:rsidRPr="00CD49CA" w:rsidRDefault="00992D77" w:rsidP="00992D77">
            <w:pPr>
              <w:pStyle w:val="Paragraph"/>
              <w:spacing w:after="0"/>
              <w:rPr>
                <w:noProof/>
                <w:lang w:val="nl-NL"/>
              </w:rPr>
            </w:pPr>
            <w:r w:rsidRPr="00CD49CA">
              <w:rPr>
                <w:noProof/>
                <w:lang w:val="nl-NL"/>
              </w:rPr>
              <w:t>-</w:t>
            </w:r>
          </w:p>
        </w:tc>
        <w:tc>
          <w:tcPr>
            <w:tcW w:w="919" w:type="dxa"/>
          </w:tcPr>
          <w:p w14:paraId="3D3F3D05" w14:textId="15D3CC5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0417FEA" w14:textId="77777777" w:rsidTr="00771673">
        <w:trPr>
          <w:cantSplit/>
        </w:trPr>
        <w:tc>
          <w:tcPr>
            <w:tcW w:w="733" w:type="dxa"/>
          </w:tcPr>
          <w:p w14:paraId="3B37D2D4" w14:textId="01749AB3" w:rsidR="00992D77" w:rsidRPr="00CD49CA" w:rsidRDefault="00992D77" w:rsidP="00992D77">
            <w:pPr>
              <w:pStyle w:val="Paragraph"/>
              <w:spacing w:after="0"/>
              <w:rPr>
                <w:noProof/>
                <w:lang w:val="nl-NL"/>
              </w:rPr>
            </w:pPr>
            <w:r w:rsidRPr="00CD49CA">
              <w:rPr>
                <w:noProof/>
                <w:lang w:val="nl-NL"/>
              </w:rPr>
              <w:t>0.6874</w:t>
            </w:r>
          </w:p>
        </w:tc>
        <w:tc>
          <w:tcPr>
            <w:tcW w:w="1110" w:type="dxa"/>
          </w:tcPr>
          <w:p w14:paraId="679FDCDD" w14:textId="77CF70D3" w:rsidR="00992D77" w:rsidRPr="00CD49CA" w:rsidRDefault="00992D77" w:rsidP="00992D77">
            <w:pPr>
              <w:pStyle w:val="Paragraph"/>
              <w:spacing w:after="0"/>
              <w:jc w:val="right"/>
              <w:rPr>
                <w:noProof/>
                <w:lang w:val="nl-NL"/>
              </w:rPr>
            </w:pPr>
            <w:r w:rsidRPr="00CD49CA">
              <w:rPr>
                <w:noProof/>
                <w:lang w:val="nl-NL"/>
              </w:rPr>
              <w:t>ex 3808 92 30</w:t>
            </w:r>
          </w:p>
        </w:tc>
        <w:tc>
          <w:tcPr>
            <w:tcW w:w="851" w:type="dxa"/>
          </w:tcPr>
          <w:p w14:paraId="7AE8FFEB" w14:textId="60D63FC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C747D7F" w14:textId="77777777" w:rsidR="00992D77" w:rsidRPr="00CD49CA" w:rsidRDefault="00992D77" w:rsidP="00992D77">
            <w:pPr>
              <w:pStyle w:val="Paragraph"/>
              <w:rPr>
                <w:noProof/>
                <w:lang w:val="nl-NL"/>
              </w:rPr>
            </w:pPr>
            <w:r w:rsidRPr="00CD49CA">
              <w:rPr>
                <w:noProof/>
                <w:lang w:val="nl-NL"/>
              </w:rPr>
              <w:t>Mancozeb (ISO) (CAS RN 8018-01-7), ingevoerd in onmiddellijke verpakkingen met een inhoud van 500 kg of meer</w:t>
            </w:r>
          </w:p>
          <w:p w14:paraId="6B06BF82" w14:textId="1BFF7623"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(2)</w:t>
            </w:r>
          </w:p>
        </w:tc>
        <w:tc>
          <w:tcPr>
            <w:tcW w:w="1107" w:type="dxa"/>
          </w:tcPr>
          <w:p w14:paraId="7CEDCB52" w14:textId="3C981E0E" w:rsidR="00992D77" w:rsidRPr="00CD49CA" w:rsidRDefault="00992D77" w:rsidP="00992D77">
            <w:pPr>
              <w:pStyle w:val="Paragraph"/>
              <w:spacing w:after="0"/>
              <w:rPr>
                <w:noProof/>
                <w:lang w:val="nl-NL"/>
              </w:rPr>
            </w:pPr>
            <w:r w:rsidRPr="00CD49CA">
              <w:rPr>
                <w:noProof/>
                <w:lang w:val="nl-NL"/>
              </w:rPr>
              <w:t>0 %</w:t>
            </w:r>
          </w:p>
        </w:tc>
        <w:tc>
          <w:tcPr>
            <w:tcW w:w="1208" w:type="dxa"/>
          </w:tcPr>
          <w:p w14:paraId="499DF49C" w14:textId="6C5BFF8B" w:rsidR="00992D77" w:rsidRPr="00CD49CA" w:rsidRDefault="00992D77" w:rsidP="00992D77">
            <w:pPr>
              <w:pStyle w:val="Paragraph"/>
              <w:spacing w:after="0"/>
              <w:rPr>
                <w:noProof/>
                <w:lang w:val="nl-NL"/>
              </w:rPr>
            </w:pPr>
            <w:r w:rsidRPr="00CD49CA">
              <w:rPr>
                <w:noProof/>
                <w:lang w:val="nl-NL"/>
              </w:rPr>
              <w:t>-</w:t>
            </w:r>
          </w:p>
        </w:tc>
        <w:tc>
          <w:tcPr>
            <w:tcW w:w="919" w:type="dxa"/>
          </w:tcPr>
          <w:p w14:paraId="4BBDED32" w14:textId="37A5169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71B4FD1" w14:textId="77777777" w:rsidTr="00771673">
        <w:trPr>
          <w:cantSplit/>
        </w:trPr>
        <w:tc>
          <w:tcPr>
            <w:tcW w:w="733" w:type="dxa"/>
          </w:tcPr>
          <w:p w14:paraId="7BD50B4C" w14:textId="5220FE03" w:rsidR="00992D77" w:rsidRPr="00CD49CA" w:rsidRDefault="00992D77" w:rsidP="00992D77">
            <w:pPr>
              <w:pStyle w:val="Paragraph"/>
              <w:spacing w:after="0"/>
              <w:rPr>
                <w:noProof/>
                <w:lang w:val="nl-NL"/>
              </w:rPr>
            </w:pPr>
            <w:r w:rsidRPr="00CD49CA">
              <w:rPr>
                <w:noProof/>
                <w:lang w:val="nl-NL"/>
              </w:rPr>
              <w:t>0.2986</w:t>
            </w:r>
          </w:p>
        </w:tc>
        <w:tc>
          <w:tcPr>
            <w:tcW w:w="1110" w:type="dxa"/>
          </w:tcPr>
          <w:p w14:paraId="371F53E7" w14:textId="44F940C2" w:rsidR="00992D77" w:rsidRPr="00CD49CA" w:rsidRDefault="00992D77" w:rsidP="00992D77">
            <w:pPr>
              <w:pStyle w:val="Paragraph"/>
              <w:spacing w:after="0"/>
              <w:jc w:val="right"/>
              <w:rPr>
                <w:noProof/>
                <w:lang w:val="nl-NL"/>
              </w:rPr>
            </w:pPr>
            <w:r w:rsidRPr="00CD49CA">
              <w:rPr>
                <w:noProof/>
                <w:lang w:val="nl-NL"/>
              </w:rPr>
              <w:t>ex 3808 92 90</w:t>
            </w:r>
          </w:p>
        </w:tc>
        <w:tc>
          <w:tcPr>
            <w:tcW w:w="851" w:type="dxa"/>
          </w:tcPr>
          <w:p w14:paraId="47E290F8" w14:textId="1DFB94D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9E061F1" w14:textId="69F94B4D" w:rsidR="00992D77" w:rsidRPr="00CD49CA" w:rsidRDefault="00992D77" w:rsidP="00992D77">
            <w:pPr>
              <w:pStyle w:val="Paragraph"/>
              <w:spacing w:after="0"/>
              <w:rPr>
                <w:noProof/>
                <w:lang w:val="nl-NL"/>
              </w:rPr>
            </w:pPr>
            <w:r w:rsidRPr="00CD49CA">
              <w:rPr>
                <w:noProof/>
                <w:lang w:val="nl-NL"/>
              </w:rPr>
              <w:t>Schimmelwerende middelen, in de vorm van poeder, bevattende 65 of meer doch niet meer dan 75 gewichtspercenten hymexazool (ISO), niet opgemaakt voor de verkoop in het klein</w:t>
            </w:r>
          </w:p>
        </w:tc>
        <w:tc>
          <w:tcPr>
            <w:tcW w:w="1107" w:type="dxa"/>
          </w:tcPr>
          <w:p w14:paraId="101A5151" w14:textId="4986E3B5" w:rsidR="00992D77" w:rsidRPr="00CD49CA" w:rsidRDefault="00992D77" w:rsidP="00992D77">
            <w:pPr>
              <w:pStyle w:val="Paragraph"/>
              <w:spacing w:after="0"/>
              <w:rPr>
                <w:noProof/>
                <w:lang w:val="nl-NL"/>
              </w:rPr>
            </w:pPr>
            <w:r w:rsidRPr="00CD49CA">
              <w:rPr>
                <w:noProof/>
                <w:lang w:val="nl-NL"/>
              </w:rPr>
              <w:t>0 %</w:t>
            </w:r>
          </w:p>
        </w:tc>
        <w:tc>
          <w:tcPr>
            <w:tcW w:w="1208" w:type="dxa"/>
          </w:tcPr>
          <w:p w14:paraId="5CAE4014" w14:textId="13C83849" w:rsidR="00992D77" w:rsidRPr="00CD49CA" w:rsidRDefault="00992D77" w:rsidP="00992D77">
            <w:pPr>
              <w:pStyle w:val="Paragraph"/>
              <w:spacing w:after="0"/>
              <w:rPr>
                <w:noProof/>
                <w:lang w:val="nl-NL"/>
              </w:rPr>
            </w:pPr>
            <w:r w:rsidRPr="00CD49CA">
              <w:rPr>
                <w:noProof/>
                <w:lang w:val="nl-NL"/>
              </w:rPr>
              <w:t>-</w:t>
            </w:r>
          </w:p>
        </w:tc>
        <w:tc>
          <w:tcPr>
            <w:tcW w:w="919" w:type="dxa"/>
          </w:tcPr>
          <w:p w14:paraId="23DD2D30" w14:textId="1536E67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A4150BD" w14:textId="77777777" w:rsidTr="00771673">
        <w:trPr>
          <w:cantSplit/>
        </w:trPr>
        <w:tc>
          <w:tcPr>
            <w:tcW w:w="733" w:type="dxa"/>
          </w:tcPr>
          <w:p w14:paraId="6DD20CC5" w14:textId="280CCEDD" w:rsidR="00992D77" w:rsidRPr="00CD49CA" w:rsidRDefault="00992D77" w:rsidP="00992D77">
            <w:pPr>
              <w:pStyle w:val="Paragraph"/>
              <w:spacing w:after="0"/>
              <w:rPr>
                <w:noProof/>
                <w:lang w:val="nl-NL"/>
              </w:rPr>
            </w:pPr>
            <w:r w:rsidRPr="00CD49CA">
              <w:rPr>
                <w:noProof/>
                <w:lang w:val="nl-NL"/>
              </w:rPr>
              <w:t>0.2984</w:t>
            </w:r>
          </w:p>
        </w:tc>
        <w:tc>
          <w:tcPr>
            <w:tcW w:w="1110" w:type="dxa"/>
          </w:tcPr>
          <w:p w14:paraId="2E40C78C" w14:textId="60C7AC33" w:rsidR="00992D77" w:rsidRPr="00CD49CA" w:rsidRDefault="00992D77" w:rsidP="00992D77">
            <w:pPr>
              <w:pStyle w:val="Paragraph"/>
              <w:spacing w:after="0"/>
              <w:jc w:val="right"/>
              <w:rPr>
                <w:noProof/>
                <w:lang w:val="nl-NL"/>
              </w:rPr>
            </w:pPr>
            <w:r w:rsidRPr="00CD49CA">
              <w:rPr>
                <w:noProof/>
                <w:lang w:val="nl-NL"/>
              </w:rPr>
              <w:t>ex 3808 92 90</w:t>
            </w:r>
          </w:p>
        </w:tc>
        <w:tc>
          <w:tcPr>
            <w:tcW w:w="851" w:type="dxa"/>
          </w:tcPr>
          <w:p w14:paraId="06340195" w14:textId="3878690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E614C76" w14:textId="77777777" w:rsidR="00992D77" w:rsidRPr="00CD49CA" w:rsidRDefault="00992D77" w:rsidP="00992D77">
            <w:pPr>
              <w:pStyle w:val="Paragraph"/>
              <w:rPr>
                <w:noProof/>
                <w:lang w:val="nl-NL"/>
              </w:rPr>
            </w:pPr>
            <w:r w:rsidRPr="00CD49CA">
              <w:rPr>
                <w:noProof/>
                <w:lang w:val="nl-NL"/>
              </w:rPr>
              <w:t>Preparaat dat bestaat uit een suspensie van pyrithionzink (INN) in water,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D397FAF" w14:textId="77777777" w:rsidTr="00272027">
              <w:tc>
                <w:tcPr>
                  <w:tcW w:w="220" w:type="dxa"/>
                </w:tcPr>
                <w:p w14:paraId="75BF49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7EE5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24 of meer maar niet meer dan 26 gewichtspercenten pyrithionzink (INN), of</w:t>
                  </w:r>
                </w:p>
              </w:tc>
            </w:tr>
            <w:tr w:rsidR="00992D77" w:rsidRPr="00CD49CA" w14:paraId="34953A47" w14:textId="77777777" w:rsidTr="00272027">
              <w:tc>
                <w:tcPr>
                  <w:tcW w:w="220" w:type="dxa"/>
                </w:tcPr>
                <w:p w14:paraId="71E423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2593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39 of meer maar niet meer dan 41 gewichtspercenten pyrithionzink (INN)</w:t>
                  </w:r>
                </w:p>
              </w:tc>
            </w:tr>
          </w:tbl>
          <w:p w14:paraId="3FEBE16C" w14:textId="77777777" w:rsidR="00992D77" w:rsidRPr="00CD49CA" w:rsidRDefault="00992D77" w:rsidP="00992D77">
            <w:pPr>
              <w:pStyle w:val="Paragraph"/>
              <w:spacing w:after="0"/>
              <w:rPr>
                <w:noProof/>
                <w:lang w:val="nl-NL"/>
              </w:rPr>
            </w:pPr>
          </w:p>
        </w:tc>
        <w:tc>
          <w:tcPr>
            <w:tcW w:w="1107" w:type="dxa"/>
          </w:tcPr>
          <w:p w14:paraId="5733BFB4" w14:textId="2697954C" w:rsidR="00992D77" w:rsidRPr="00CD49CA" w:rsidRDefault="00992D77" w:rsidP="00992D77">
            <w:pPr>
              <w:pStyle w:val="Paragraph"/>
              <w:spacing w:after="0"/>
              <w:rPr>
                <w:noProof/>
                <w:lang w:val="nl-NL"/>
              </w:rPr>
            </w:pPr>
            <w:r w:rsidRPr="00CD49CA">
              <w:rPr>
                <w:noProof/>
                <w:lang w:val="nl-NL"/>
              </w:rPr>
              <w:t>0 %</w:t>
            </w:r>
          </w:p>
        </w:tc>
        <w:tc>
          <w:tcPr>
            <w:tcW w:w="1208" w:type="dxa"/>
          </w:tcPr>
          <w:p w14:paraId="774E4390" w14:textId="6B306845" w:rsidR="00992D77" w:rsidRPr="00CD49CA" w:rsidRDefault="00992D77" w:rsidP="00992D77">
            <w:pPr>
              <w:pStyle w:val="Paragraph"/>
              <w:spacing w:after="0"/>
              <w:rPr>
                <w:noProof/>
                <w:lang w:val="nl-NL"/>
              </w:rPr>
            </w:pPr>
            <w:r w:rsidRPr="00CD49CA">
              <w:rPr>
                <w:noProof/>
                <w:lang w:val="nl-NL"/>
              </w:rPr>
              <w:t>-</w:t>
            </w:r>
          </w:p>
        </w:tc>
        <w:tc>
          <w:tcPr>
            <w:tcW w:w="919" w:type="dxa"/>
          </w:tcPr>
          <w:p w14:paraId="1082F017" w14:textId="63267B3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E39BD55" w14:textId="77777777" w:rsidTr="00771673">
        <w:trPr>
          <w:cantSplit/>
        </w:trPr>
        <w:tc>
          <w:tcPr>
            <w:tcW w:w="733" w:type="dxa"/>
          </w:tcPr>
          <w:p w14:paraId="06C326D9" w14:textId="05A4C589" w:rsidR="00992D77" w:rsidRPr="00CD49CA" w:rsidRDefault="00992D77" w:rsidP="00992D77">
            <w:pPr>
              <w:pStyle w:val="Paragraph"/>
              <w:spacing w:after="0"/>
              <w:rPr>
                <w:noProof/>
                <w:lang w:val="nl-NL"/>
              </w:rPr>
            </w:pPr>
            <w:r w:rsidRPr="00CD49CA">
              <w:rPr>
                <w:noProof/>
                <w:lang w:val="nl-NL"/>
              </w:rPr>
              <w:t>0.4843</w:t>
            </w:r>
          </w:p>
        </w:tc>
        <w:tc>
          <w:tcPr>
            <w:tcW w:w="1110" w:type="dxa"/>
          </w:tcPr>
          <w:p w14:paraId="07B6118D" w14:textId="7594A938" w:rsidR="00992D77" w:rsidRPr="00CD49CA" w:rsidRDefault="00992D77" w:rsidP="00992D77">
            <w:pPr>
              <w:pStyle w:val="Paragraph"/>
              <w:spacing w:after="0"/>
              <w:jc w:val="right"/>
              <w:rPr>
                <w:noProof/>
                <w:lang w:val="nl-NL"/>
              </w:rPr>
            </w:pPr>
            <w:r w:rsidRPr="00CD49CA">
              <w:rPr>
                <w:noProof/>
                <w:lang w:val="nl-NL"/>
              </w:rPr>
              <w:t>ex 3808 92 90</w:t>
            </w:r>
          </w:p>
        </w:tc>
        <w:tc>
          <w:tcPr>
            <w:tcW w:w="851" w:type="dxa"/>
          </w:tcPr>
          <w:p w14:paraId="6ECC02F8" w14:textId="44012270"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39ADF81" w14:textId="731142AC" w:rsidR="00992D77" w:rsidRPr="00CD49CA" w:rsidRDefault="00992D77" w:rsidP="00992D77">
            <w:pPr>
              <w:pStyle w:val="Paragraph"/>
              <w:spacing w:after="0"/>
              <w:rPr>
                <w:noProof/>
                <w:lang w:val="nl-NL"/>
              </w:rPr>
            </w:pPr>
            <w:r w:rsidRPr="00CD49CA">
              <w:rPr>
                <w:noProof/>
                <w:lang w:val="nl-NL"/>
              </w:rPr>
              <w:t>Preparaten op basis van koperpyrithion (CAS RN 14915-37-8)</w:t>
            </w:r>
          </w:p>
        </w:tc>
        <w:tc>
          <w:tcPr>
            <w:tcW w:w="1107" w:type="dxa"/>
          </w:tcPr>
          <w:p w14:paraId="077D11A3" w14:textId="09A96293" w:rsidR="00992D77" w:rsidRPr="00CD49CA" w:rsidRDefault="00992D77" w:rsidP="00992D77">
            <w:pPr>
              <w:pStyle w:val="Paragraph"/>
              <w:spacing w:after="0"/>
              <w:rPr>
                <w:noProof/>
                <w:lang w:val="nl-NL"/>
              </w:rPr>
            </w:pPr>
            <w:r w:rsidRPr="00CD49CA">
              <w:rPr>
                <w:noProof/>
                <w:lang w:val="nl-NL"/>
              </w:rPr>
              <w:t>0 %</w:t>
            </w:r>
          </w:p>
        </w:tc>
        <w:tc>
          <w:tcPr>
            <w:tcW w:w="1208" w:type="dxa"/>
          </w:tcPr>
          <w:p w14:paraId="641A4F69" w14:textId="5E785C27" w:rsidR="00992D77" w:rsidRPr="00CD49CA" w:rsidRDefault="00992D77" w:rsidP="00992D77">
            <w:pPr>
              <w:pStyle w:val="Paragraph"/>
              <w:spacing w:after="0"/>
              <w:rPr>
                <w:noProof/>
                <w:lang w:val="nl-NL"/>
              </w:rPr>
            </w:pPr>
            <w:r w:rsidRPr="00CD49CA">
              <w:rPr>
                <w:noProof/>
                <w:lang w:val="nl-NL"/>
              </w:rPr>
              <w:t>-</w:t>
            </w:r>
          </w:p>
        </w:tc>
        <w:tc>
          <w:tcPr>
            <w:tcW w:w="919" w:type="dxa"/>
          </w:tcPr>
          <w:p w14:paraId="60656DFF" w14:textId="6508F4E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8232443" w14:textId="77777777" w:rsidTr="00771673">
        <w:trPr>
          <w:cantSplit/>
        </w:trPr>
        <w:tc>
          <w:tcPr>
            <w:tcW w:w="733" w:type="dxa"/>
          </w:tcPr>
          <w:p w14:paraId="78213CB8" w14:textId="614EF9F8" w:rsidR="00992D77" w:rsidRPr="00CD49CA" w:rsidRDefault="00992D77" w:rsidP="00992D77">
            <w:pPr>
              <w:pStyle w:val="Paragraph"/>
              <w:spacing w:after="0"/>
              <w:rPr>
                <w:noProof/>
                <w:lang w:val="nl-NL"/>
              </w:rPr>
            </w:pPr>
            <w:r w:rsidRPr="00CD49CA">
              <w:rPr>
                <w:noProof/>
                <w:lang w:val="nl-NL"/>
              </w:rPr>
              <w:t>0.4753</w:t>
            </w:r>
          </w:p>
        </w:tc>
        <w:tc>
          <w:tcPr>
            <w:tcW w:w="1110" w:type="dxa"/>
          </w:tcPr>
          <w:p w14:paraId="2E234CB1" w14:textId="683091A1" w:rsidR="00992D77" w:rsidRPr="00CD49CA" w:rsidRDefault="00992D77" w:rsidP="00992D77">
            <w:pPr>
              <w:pStyle w:val="Paragraph"/>
              <w:spacing w:after="0"/>
              <w:jc w:val="right"/>
              <w:rPr>
                <w:noProof/>
                <w:lang w:val="nl-NL"/>
              </w:rPr>
            </w:pPr>
            <w:r w:rsidRPr="00CD49CA">
              <w:rPr>
                <w:noProof/>
                <w:lang w:val="nl-NL"/>
              </w:rPr>
              <w:t>ex 3808 93 90</w:t>
            </w:r>
          </w:p>
        </w:tc>
        <w:tc>
          <w:tcPr>
            <w:tcW w:w="851" w:type="dxa"/>
          </w:tcPr>
          <w:p w14:paraId="1B41E0DE" w14:textId="4D12505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2A10B6C" w14:textId="77777777" w:rsidR="00992D77" w:rsidRPr="00CD49CA" w:rsidRDefault="00992D77" w:rsidP="00992D77">
            <w:pPr>
              <w:pStyle w:val="Paragraph"/>
              <w:rPr>
                <w:noProof/>
                <w:lang w:val="nl-NL"/>
              </w:rPr>
            </w:pPr>
            <w:r w:rsidRPr="00CD49CA">
              <w:rPr>
                <w:noProof/>
                <w:lang w:val="nl-NL"/>
              </w:rPr>
              <w:t>Preparaat, in de vorm van korrels,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4FDD4DB6" w14:textId="77777777" w:rsidTr="00272027">
              <w:tc>
                <w:tcPr>
                  <w:tcW w:w="220" w:type="dxa"/>
                </w:tcPr>
                <w:p w14:paraId="074004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E0138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38,8 of meer maar niet meer dan 41,2 gewichtspercenten Gibberelline A3, of</w:t>
                  </w:r>
                </w:p>
              </w:tc>
            </w:tr>
            <w:tr w:rsidR="00992D77" w:rsidRPr="00CD49CA" w14:paraId="2F819FF5" w14:textId="77777777" w:rsidTr="00272027">
              <w:tc>
                <w:tcPr>
                  <w:tcW w:w="220" w:type="dxa"/>
                </w:tcPr>
                <w:p w14:paraId="77FB22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74AF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9,5 of meer maar niet meer dan 10,5 gewichtspercenten Gibberelline A4 en A7</w:t>
                  </w:r>
                </w:p>
              </w:tc>
            </w:tr>
          </w:tbl>
          <w:p w14:paraId="7C42CC6F" w14:textId="77777777" w:rsidR="00992D77" w:rsidRPr="00CD49CA" w:rsidRDefault="00992D77" w:rsidP="00992D77">
            <w:pPr>
              <w:pStyle w:val="Paragraph"/>
              <w:spacing w:after="0"/>
              <w:rPr>
                <w:noProof/>
                <w:lang w:val="nl-NL"/>
              </w:rPr>
            </w:pPr>
          </w:p>
        </w:tc>
        <w:tc>
          <w:tcPr>
            <w:tcW w:w="1107" w:type="dxa"/>
          </w:tcPr>
          <w:p w14:paraId="29A9B59D" w14:textId="73FD0213" w:rsidR="00992D77" w:rsidRPr="00CD49CA" w:rsidRDefault="00992D77" w:rsidP="00992D77">
            <w:pPr>
              <w:pStyle w:val="Paragraph"/>
              <w:spacing w:after="0"/>
              <w:rPr>
                <w:noProof/>
                <w:lang w:val="nl-NL"/>
              </w:rPr>
            </w:pPr>
            <w:r w:rsidRPr="00CD49CA">
              <w:rPr>
                <w:noProof/>
                <w:lang w:val="nl-NL"/>
              </w:rPr>
              <w:t>0 %</w:t>
            </w:r>
          </w:p>
        </w:tc>
        <w:tc>
          <w:tcPr>
            <w:tcW w:w="1208" w:type="dxa"/>
          </w:tcPr>
          <w:p w14:paraId="6EA9021A" w14:textId="22299B94" w:rsidR="00992D77" w:rsidRPr="00CD49CA" w:rsidRDefault="00992D77" w:rsidP="00992D77">
            <w:pPr>
              <w:pStyle w:val="Paragraph"/>
              <w:spacing w:after="0"/>
              <w:rPr>
                <w:noProof/>
                <w:lang w:val="nl-NL"/>
              </w:rPr>
            </w:pPr>
            <w:r w:rsidRPr="00CD49CA">
              <w:rPr>
                <w:noProof/>
                <w:lang w:val="nl-NL"/>
              </w:rPr>
              <w:t>-</w:t>
            </w:r>
          </w:p>
        </w:tc>
        <w:tc>
          <w:tcPr>
            <w:tcW w:w="919" w:type="dxa"/>
          </w:tcPr>
          <w:p w14:paraId="64C296E1" w14:textId="54EDD8E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C1E538D" w14:textId="77777777" w:rsidTr="00771673">
        <w:trPr>
          <w:cantSplit/>
        </w:trPr>
        <w:tc>
          <w:tcPr>
            <w:tcW w:w="733" w:type="dxa"/>
          </w:tcPr>
          <w:p w14:paraId="1732CEBF" w14:textId="18AD4B07" w:rsidR="00992D77" w:rsidRPr="00CD49CA" w:rsidRDefault="00992D77" w:rsidP="00992D77">
            <w:pPr>
              <w:pStyle w:val="Paragraph"/>
              <w:spacing w:after="0"/>
              <w:rPr>
                <w:noProof/>
                <w:lang w:val="nl-NL"/>
              </w:rPr>
            </w:pPr>
            <w:r w:rsidRPr="00CD49CA">
              <w:rPr>
                <w:noProof/>
                <w:lang w:val="nl-NL"/>
              </w:rPr>
              <w:t>0.5048</w:t>
            </w:r>
          </w:p>
        </w:tc>
        <w:tc>
          <w:tcPr>
            <w:tcW w:w="1110" w:type="dxa"/>
          </w:tcPr>
          <w:p w14:paraId="133235E7" w14:textId="3EB91777" w:rsidR="00992D77" w:rsidRPr="00CD49CA" w:rsidRDefault="00992D77" w:rsidP="00992D77">
            <w:pPr>
              <w:pStyle w:val="Paragraph"/>
              <w:spacing w:after="0"/>
              <w:jc w:val="right"/>
              <w:rPr>
                <w:noProof/>
                <w:lang w:val="nl-NL"/>
              </w:rPr>
            </w:pPr>
            <w:r w:rsidRPr="00CD49CA">
              <w:rPr>
                <w:noProof/>
                <w:lang w:val="nl-NL"/>
              </w:rPr>
              <w:t>ex 3808 93 90</w:t>
            </w:r>
          </w:p>
        </w:tc>
        <w:tc>
          <w:tcPr>
            <w:tcW w:w="851" w:type="dxa"/>
          </w:tcPr>
          <w:p w14:paraId="084AA175" w14:textId="0E60EA0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62CB5C8" w14:textId="77777777" w:rsidR="00992D77" w:rsidRPr="00CD49CA" w:rsidRDefault="00992D77" w:rsidP="00992D77">
            <w:pPr>
              <w:pStyle w:val="Paragraph"/>
              <w:rPr>
                <w:noProof/>
                <w:lang w:val="nl-NL"/>
              </w:rPr>
            </w:pPr>
            <w:r w:rsidRPr="00CD49CA">
              <w:rPr>
                <w:noProof/>
                <w:lang w:val="nl-NL"/>
              </w:rPr>
              <w:t>Preparaat bestaande uit benzyl(purin-6-yl)amine in een glycoloplossing,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24478F6" w14:textId="77777777" w:rsidTr="00272027">
              <w:tc>
                <w:tcPr>
                  <w:tcW w:w="220" w:type="dxa"/>
                </w:tcPr>
                <w:p w14:paraId="2C46BC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AE1A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1,88 of meer doch niet meer dan 2,00 gewichtspercenten benzyl(purin-6-yl)amine  </w:t>
                  </w:r>
                </w:p>
              </w:tc>
            </w:tr>
          </w:tbl>
          <w:p w14:paraId="4BD830B4" w14:textId="37E146F7" w:rsidR="00992D77" w:rsidRPr="00CD49CA" w:rsidRDefault="00992D77" w:rsidP="00992D77">
            <w:pPr>
              <w:pStyle w:val="Paragraph"/>
              <w:spacing w:after="0"/>
              <w:rPr>
                <w:noProof/>
                <w:lang w:val="nl-NL"/>
              </w:rPr>
            </w:pPr>
            <w:r w:rsidRPr="00CD49CA">
              <w:rPr>
                <w:noProof/>
                <w:lang w:val="nl-NL"/>
              </w:rPr>
              <w:t>van de soort gebruikt in middelen om de plantengroei te regelen</w:t>
            </w:r>
          </w:p>
        </w:tc>
        <w:tc>
          <w:tcPr>
            <w:tcW w:w="1107" w:type="dxa"/>
          </w:tcPr>
          <w:p w14:paraId="3FD14328" w14:textId="4C7F5E84" w:rsidR="00992D77" w:rsidRPr="00CD49CA" w:rsidRDefault="00992D77" w:rsidP="00992D77">
            <w:pPr>
              <w:pStyle w:val="Paragraph"/>
              <w:spacing w:after="0"/>
              <w:rPr>
                <w:noProof/>
                <w:lang w:val="nl-NL"/>
              </w:rPr>
            </w:pPr>
            <w:r w:rsidRPr="00CD49CA">
              <w:rPr>
                <w:noProof/>
                <w:lang w:val="nl-NL"/>
              </w:rPr>
              <w:t>0 %</w:t>
            </w:r>
          </w:p>
        </w:tc>
        <w:tc>
          <w:tcPr>
            <w:tcW w:w="1208" w:type="dxa"/>
          </w:tcPr>
          <w:p w14:paraId="5A0A203C" w14:textId="0627C162" w:rsidR="00992D77" w:rsidRPr="00CD49CA" w:rsidRDefault="00992D77" w:rsidP="00992D77">
            <w:pPr>
              <w:pStyle w:val="Paragraph"/>
              <w:spacing w:after="0"/>
              <w:rPr>
                <w:noProof/>
                <w:lang w:val="nl-NL"/>
              </w:rPr>
            </w:pPr>
            <w:r w:rsidRPr="00CD49CA">
              <w:rPr>
                <w:noProof/>
                <w:lang w:val="nl-NL"/>
              </w:rPr>
              <w:t>-</w:t>
            </w:r>
          </w:p>
        </w:tc>
        <w:tc>
          <w:tcPr>
            <w:tcW w:w="919" w:type="dxa"/>
          </w:tcPr>
          <w:p w14:paraId="51837B4E" w14:textId="30CD436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98C6631" w14:textId="77777777" w:rsidTr="00771673">
        <w:trPr>
          <w:cantSplit/>
        </w:trPr>
        <w:tc>
          <w:tcPr>
            <w:tcW w:w="733" w:type="dxa"/>
          </w:tcPr>
          <w:p w14:paraId="7278177E" w14:textId="2A148EFF" w:rsidR="00992D77" w:rsidRPr="00CD49CA" w:rsidRDefault="00992D77" w:rsidP="00992D77">
            <w:pPr>
              <w:pStyle w:val="Paragraph"/>
              <w:spacing w:after="0"/>
              <w:rPr>
                <w:noProof/>
                <w:lang w:val="nl-NL"/>
              </w:rPr>
            </w:pPr>
            <w:r w:rsidRPr="00CD49CA">
              <w:rPr>
                <w:noProof/>
                <w:lang w:val="nl-NL"/>
              </w:rPr>
              <w:t>0.5030</w:t>
            </w:r>
          </w:p>
        </w:tc>
        <w:tc>
          <w:tcPr>
            <w:tcW w:w="1110" w:type="dxa"/>
          </w:tcPr>
          <w:p w14:paraId="042A43B9" w14:textId="38A3D7E6" w:rsidR="00992D77" w:rsidRPr="00CD49CA" w:rsidRDefault="00992D77" w:rsidP="00992D77">
            <w:pPr>
              <w:pStyle w:val="Paragraph"/>
              <w:spacing w:after="0"/>
              <w:jc w:val="right"/>
              <w:rPr>
                <w:noProof/>
                <w:lang w:val="nl-NL"/>
              </w:rPr>
            </w:pPr>
            <w:r w:rsidRPr="00CD49CA">
              <w:rPr>
                <w:noProof/>
                <w:lang w:val="nl-NL"/>
              </w:rPr>
              <w:t>ex 3808 93 90</w:t>
            </w:r>
          </w:p>
        </w:tc>
        <w:tc>
          <w:tcPr>
            <w:tcW w:w="851" w:type="dxa"/>
          </w:tcPr>
          <w:p w14:paraId="6474C8ED" w14:textId="59DC22E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833E221" w14:textId="77777777" w:rsidR="00992D77" w:rsidRPr="00CD49CA" w:rsidRDefault="00992D77" w:rsidP="00992D77">
            <w:pPr>
              <w:pStyle w:val="Paragraph"/>
              <w:rPr>
                <w:noProof/>
                <w:lang w:val="nl-NL"/>
              </w:rPr>
            </w:pPr>
            <w:r w:rsidRPr="00CD49CA">
              <w:rPr>
                <w:noProof/>
                <w:lang w:val="nl-NL"/>
              </w:rPr>
              <w:t>Waterige oplossingen bevattende:</w:t>
            </w:r>
          </w:p>
          <w:tbl>
            <w:tblPr>
              <w:tblStyle w:val="Listdash"/>
              <w:tblW w:w="0" w:type="auto"/>
              <w:tblLayout w:type="fixed"/>
              <w:tblLook w:val="0000" w:firstRow="0" w:lastRow="0" w:firstColumn="0" w:lastColumn="0" w:noHBand="0" w:noVBand="0"/>
            </w:tblPr>
            <w:tblGrid>
              <w:gridCol w:w="220"/>
              <w:gridCol w:w="3330"/>
            </w:tblGrid>
            <w:tr w:rsidR="00992D77" w:rsidRPr="00CD49CA" w14:paraId="27271717" w14:textId="77777777" w:rsidTr="00272027">
              <w:tc>
                <w:tcPr>
                  <w:tcW w:w="220" w:type="dxa"/>
                </w:tcPr>
                <w:p w14:paraId="4976BA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30" w:type="dxa"/>
                </w:tcPr>
                <w:p w14:paraId="6AE9D1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1,8 gewichtspercenten natrium-para-nitrofenolaat,</w:t>
                  </w:r>
                </w:p>
              </w:tc>
            </w:tr>
            <w:tr w:rsidR="00992D77" w:rsidRPr="00CD49CA" w14:paraId="544ACFDD" w14:textId="77777777" w:rsidTr="00272027">
              <w:tc>
                <w:tcPr>
                  <w:tcW w:w="220" w:type="dxa"/>
                </w:tcPr>
                <w:p w14:paraId="21AD84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30" w:type="dxa"/>
                </w:tcPr>
                <w:p w14:paraId="18BE36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1,2 gewichtspercenten natrium-ortho-nitrofenolaat,</w:t>
                  </w:r>
                </w:p>
              </w:tc>
            </w:tr>
            <w:tr w:rsidR="00992D77" w:rsidRPr="00CD49CA" w14:paraId="2E8B31B5" w14:textId="77777777" w:rsidTr="00272027">
              <w:tc>
                <w:tcPr>
                  <w:tcW w:w="220" w:type="dxa"/>
                </w:tcPr>
                <w:p w14:paraId="551531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30" w:type="dxa"/>
                </w:tcPr>
                <w:p w14:paraId="291891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0,6 gewichtspercenten natrium-5-nitroguaiacolaat,</w:t>
                  </w:r>
                </w:p>
              </w:tc>
            </w:tr>
          </w:tbl>
          <w:p w14:paraId="2CFEB476" w14:textId="77777777" w:rsidR="00992D77" w:rsidRPr="00CD49CA" w:rsidRDefault="00992D77" w:rsidP="00992D77">
            <w:pPr>
              <w:pStyle w:val="Paragraph"/>
              <w:rPr>
                <w:noProof/>
                <w:lang w:val="nl-NL"/>
              </w:rPr>
            </w:pPr>
            <w:r w:rsidRPr="00CD49CA">
              <w:rPr>
                <w:noProof/>
                <w:lang w:val="nl-NL"/>
              </w:rPr>
              <w:t>bestemd voor gebruik bij de vervaardiging van een middel om de plantengroei te regelen</w:t>
            </w:r>
          </w:p>
          <w:p w14:paraId="343613DA" w14:textId="425DE630"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9A456C2" w14:textId="73720B7F" w:rsidR="00992D77" w:rsidRPr="00CD49CA" w:rsidRDefault="00992D77" w:rsidP="00992D77">
            <w:pPr>
              <w:pStyle w:val="Paragraph"/>
              <w:spacing w:after="0"/>
              <w:rPr>
                <w:noProof/>
                <w:lang w:val="nl-NL"/>
              </w:rPr>
            </w:pPr>
            <w:r w:rsidRPr="00CD49CA">
              <w:rPr>
                <w:noProof/>
                <w:lang w:val="nl-NL"/>
              </w:rPr>
              <w:t>0 %</w:t>
            </w:r>
          </w:p>
        </w:tc>
        <w:tc>
          <w:tcPr>
            <w:tcW w:w="1208" w:type="dxa"/>
          </w:tcPr>
          <w:p w14:paraId="50A10BAB" w14:textId="41B63071" w:rsidR="00992D77" w:rsidRPr="00CD49CA" w:rsidRDefault="00992D77" w:rsidP="00992D77">
            <w:pPr>
              <w:pStyle w:val="Paragraph"/>
              <w:spacing w:after="0"/>
              <w:rPr>
                <w:noProof/>
                <w:lang w:val="nl-NL"/>
              </w:rPr>
            </w:pPr>
            <w:r w:rsidRPr="00CD49CA">
              <w:rPr>
                <w:noProof/>
                <w:lang w:val="nl-NL"/>
              </w:rPr>
              <w:t>-</w:t>
            </w:r>
          </w:p>
        </w:tc>
        <w:tc>
          <w:tcPr>
            <w:tcW w:w="919" w:type="dxa"/>
          </w:tcPr>
          <w:p w14:paraId="4D498BFE" w14:textId="4797323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30EBE67" w14:textId="77777777" w:rsidTr="00771673">
        <w:trPr>
          <w:cantSplit/>
        </w:trPr>
        <w:tc>
          <w:tcPr>
            <w:tcW w:w="733" w:type="dxa"/>
          </w:tcPr>
          <w:p w14:paraId="3A393440" w14:textId="631D696A" w:rsidR="00992D77" w:rsidRPr="00CD49CA" w:rsidRDefault="00992D77" w:rsidP="00992D77">
            <w:pPr>
              <w:pStyle w:val="Paragraph"/>
              <w:spacing w:after="0"/>
              <w:rPr>
                <w:noProof/>
                <w:lang w:val="nl-NL"/>
              </w:rPr>
            </w:pPr>
            <w:r w:rsidRPr="00CD49CA">
              <w:rPr>
                <w:noProof/>
                <w:lang w:val="nl-NL"/>
              </w:rPr>
              <w:t>0.7413</w:t>
            </w:r>
          </w:p>
        </w:tc>
        <w:tc>
          <w:tcPr>
            <w:tcW w:w="1110" w:type="dxa"/>
          </w:tcPr>
          <w:p w14:paraId="3F965BE8" w14:textId="1C58F39B" w:rsidR="00992D77" w:rsidRPr="00CD49CA" w:rsidRDefault="00992D77" w:rsidP="00992D77">
            <w:pPr>
              <w:pStyle w:val="Paragraph"/>
              <w:spacing w:after="0"/>
              <w:jc w:val="right"/>
              <w:rPr>
                <w:noProof/>
                <w:lang w:val="nl-NL"/>
              </w:rPr>
            </w:pPr>
            <w:r w:rsidRPr="00CD49CA">
              <w:rPr>
                <w:noProof/>
                <w:lang w:val="nl-NL"/>
              </w:rPr>
              <w:t>ex 3808 93 90</w:t>
            </w:r>
          </w:p>
        </w:tc>
        <w:tc>
          <w:tcPr>
            <w:tcW w:w="851" w:type="dxa"/>
          </w:tcPr>
          <w:p w14:paraId="0650B943" w14:textId="065ED7CD"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78CC6A9" w14:textId="77777777" w:rsidR="00992D77" w:rsidRPr="00CD49CA" w:rsidRDefault="00992D77" w:rsidP="00992D77">
            <w:pPr>
              <w:pStyle w:val="Paragraph"/>
              <w:rPr>
                <w:noProof/>
                <w:lang w:val="nl-NL"/>
              </w:rPr>
            </w:pPr>
            <w:r w:rsidRPr="00CD49CA">
              <w:rPr>
                <w:noProof/>
                <w:lang w:val="nl-NL"/>
              </w:rPr>
              <w:t>Preparaat, in de vorm van tabletten, bevattende: </w:t>
            </w:r>
          </w:p>
          <w:tbl>
            <w:tblPr>
              <w:tblStyle w:val="Listdash"/>
              <w:tblW w:w="0" w:type="auto"/>
              <w:tblLayout w:type="fixed"/>
              <w:tblLook w:val="0000" w:firstRow="0" w:lastRow="0" w:firstColumn="0" w:lastColumn="0" w:noHBand="0" w:noVBand="0"/>
            </w:tblPr>
            <w:tblGrid>
              <w:gridCol w:w="220"/>
              <w:gridCol w:w="4153"/>
            </w:tblGrid>
            <w:tr w:rsidR="00992D77" w:rsidRPr="00CD49CA" w14:paraId="754C7C2A" w14:textId="77777777" w:rsidTr="00272027">
              <w:tc>
                <w:tcPr>
                  <w:tcW w:w="220" w:type="dxa"/>
                </w:tcPr>
                <w:p w14:paraId="4EAE14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6629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0,55 of meer, maar niet meer dan 2,50 gewichtspercenten 1-methylcyclopropeen (1-MCP) (CAS RN 3100-04-7) met een minimale zuiverheid van 96 % of meer, en</w:t>
                  </w:r>
                </w:p>
              </w:tc>
            </w:tr>
            <w:tr w:rsidR="00992D77" w:rsidRPr="00CD49CA" w14:paraId="0DC5476A" w14:textId="77777777" w:rsidTr="00272027">
              <w:tc>
                <w:tcPr>
                  <w:tcW w:w="220" w:type="dxa"/>
                </w:tcPr>
                <w:p w14:paraId="124452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2703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minder dan 0,05 % van elk van de twee verontreinigingen, 1-chloor-2-methylpropeen ) (CAS RN 513-37-1) en 3-chloor-2-methylpropeen (CAS RN 563-47-3).</w:t>
                  </w:r>
                </w:p>
              </w:tc>
            </w:tr>
          </w:tbl>
          <w:p w14:paraId="64516421" w14:textId="77777777" w:rsidR="00992D77" w:rsidRPr="00CD49CA" w:rsidRDefault="00992D77" w:rsidP="00992D77">
            <w:pPr>
              <w:pStyle w:val="Paragraph"/>
              <w:rPr>
                <w:noProof/>
                <w:lang w:val="nl-NL"/>
              </w:rPr>
            </w:pPr>
            <w:r w:rsidRPr="00CD49CA">
              <w:rPr>
                <w:noProof/>
                <w:lang w:val="nl-NL"/>
              </w:rPr>
              <w:t>voor coating</w:t>
            </w:r>
          </w:p>
          <w:p w14:paraId="09F9A9D5" w14:textId="217B2FC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9F50C8C" w14:textId="29C2290A" w:rsidR="00992D77" w:rsidRPr="00CD49CA" w:rsidRDefault="00992D77" w:rsidP="00992D77">
            <w:pPr>
              <w:pStyle w:val="Paragraph"/>
              <w:spacing w:after="0"/>
              <w:rPr>
                <w:noProof/>
                <w:lang w:val="nl-NL"/>
              </w:rPr>
            </w:pPr>
            <w:r w:rsidRPr="00CD49CA">
              <w:rPr>
                <w:noProof/>
                <w:lang w:val="nl-NL"/>
              </w:rPr>
              <w:t>0 %</w:t>
            </w:r>
          </w:p>
        </w:tc>
        <w:tc>
          <w:tcPr>
            <w:tcW w:w="1208" w:type="dxa"/>
          </w:tcPr>
          <w:p w14:paraId="58EF2B3A" w14:textId="47FAC85F" w:rsidR="00992D77" w:rsidRPr="00CD49CA" w:rsidRDefault="00992D77" w:rsidP="00992D77">
            <w:pPr>
              <w:pStyle w:val="Paragraph"/>
              <w:spacing w:after="0"/>
              <w:rPr>
                <w:noProof/>
                <w:lang w:val="nl-NL"/>
              </w:rPr>
            </w:pPr>
            <w:r w:rsidRPr="00CD49CA">
              <w:rPr>
                <w:noProof/>
                <w:lang w:val="nl-NL"/>
              </w:rPr>
              <w:t>-</w:t>
            </w:r>
          </w:p>
        </w:tc>
        <w:tc>
          <w:tcPr>
            <w:tcW w:w="919" w:type="dxa"/>
          </w:tcPr>
          <w:p w14:paraId="6A5A3E23" w14:textId="5C1D44D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D5DED99" w14:textId="77777777" w:rsidTr="00771673">
        <w:trPr>
          <w:cantSplit/>
        </w:trPr>
        <w:tc>
          <w:tcPr>
            <w:tcW w:w="733" w:type="dxa"/>
          </w:tcPr>
          <w:p w14:paraId="07AB284C" w14:textId="61599B6E" w:rsidR="00992D77" w:rsidRPr="00CD49CA" w:rsidRDefault="00992D77" w:rsidP="00992D77">
            <w:pPr>
              <w:pStyle w:val="Paragraph"/>
              <w:spacing w:after="0"/>
              <w:rPr>
                <w:noProof/>
                <w:lang w:val="nl-NL"/>
              </w:rPr>
            </w:pPr>
            <w:r w:rsidRPr="00CD49CA">
              <w:rPr>
                <w:noProof/>
                <w:lang w:val="nl-NL"/>
              </w:rPr>
              <w:t>0.6532</w:t>
            </w:r>
          </w:p>
        </w:tc>
        <w:tc>
          <w:tcPr>
            <w:tcW w:w="1110" w:type="dxa"/>
          </w:tcPr>
          <w:p w14:paraId="4C35ABE6" w14:textId="0D8B4382" w:rsidR="00992D77" w:rsidRPr="00CD49CA" w:rsidRDefault="00992D77" w:rsidP="00992D77">
            <w:pPr>
              <w:pStyle w:val="Paragraph"/>
              <w:spacing w:after="0"/>
              <w:jc w:val="right"/>
              <w:rPr>
                <w:noProof/>
                <w:lang w:val="nl-NL"/>
              </w:rPr>
            </w:pPr>
            <w:r w:rsidRPr="00CD49CA">
              <w:rPr>
                <w:noProof/>
                <w:lang w:val="nl-NL"/>
              </w:rPr>
              <w:t>ex 3808 94 20</w:t>
            </w:r>
          </w:p>
        </w:tc>
        <w:tc>
          <w:tcPr>
            <w:tcW w:w="851" w:type="dxa"/>
          </w:tcPr>
          <w:p w14:paraId="42106A8D" w14:textId="2BAC256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622A314" w14:textId="77777777" w:rsidR="00992D77" w:rsidRPr="00CD49CA" w:rsidRDefault="00992D77" w:rsidP="00992D77">
            <w:pPr>
              <w:pStyle w:val="Paragraph"/>
              <w:rPr>
                <w:noProof/>
                <w:lang w:val="nl-NL"/>
              </w:rPr>
            </w:pPr>
            <w:r w:rsidRPr="00CD49CA">
              <w:rPr>
                <w:noProof/>
                <w:lang w:val="nl-NL"/>
              </w:rPr>
              <w:t>Broomchloor-5,5-dimethylimidazolidine-2,4-dion (CAS RN 32718-18-6)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7A121B74" w14:textId="77777777" w:rsidTr="00272027">
              <w:tc>
                <w:tcPr>
                  <w:tcW w:w="220" w:type="dxa"/>
                </w:tcPr>
                <w:p w14:paraId="79D6E9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C9501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1,3-Dichloor-5,5-dimethylimidazolidine-2,4-dion (CAS RN 118-52-5),</w:t>
                  </w:r>
                </w:p>
              </w:tc>
            </w:tr>
            <w:tr w:rsidR="00992D77" w:rsidRPr="00CD49CA" w14:paraId="443D2921" w14:textId="77777777" w:rsidTr="00272027">
              <w:tc>
                <w:tcPr>
                  <w:tcW w:w="220" w:type="dxa"/>
                </w:tcPr>
                <w:p w14:paraId="23B42B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F878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1,3-Dibroom-5,5-dimethylimidazolidine-2,4-dion (CAS RN 77-48-5)</w:t>
                  </w:r>
                </w:p>
              </w:tc>
            </w:tr>
            <w:tr w:rsidR="00992D77" w:rsidRPr="00CD49CA" w14:paraId="67B9D26A" w14:textId="77777777" w:rsidTr="00272027">
              <w:tc>
                <w:tcPr>
                  <w:tcW w:w="220" w:type="dxa"/>
                </w:tcPr>
                <w:p w14:paraId="795FA6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82D8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1-Broom,3-chloor-5,5-dimethylimidazolidine-2,4-dion (CAS RN 16079-88-2), en/of</w:t>
                  </w:r>
                </w:p>
              </w:tc>
            </w:tr>
            <w:tr w:rsidR="00992D77" w:rsidRPr="00CD49CA" w14:paraId="7DC6482E" w14:textId="77777777" w:rsidTr="00272027">
              <w:tc>
                <w:tcPr>
                  <w:tcW w:w="220" w:type="dxa"/>
                </w:tcPr>
                <w:p w14:paraId="5ECA13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64DE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1-Chloor,3-broom-5,5-dimethylimidazolidine-2,4-dion (CAS RN 126-06-7)</w:t>
                  </w:r>
                </w:p>
              </w:tc>
            </w:tr>
          </w:tbl>
          <w:p w14:paraId="61C75968" w14:textId="77777777" w:rsidR="00992D77" w:rsidRPr="00CD49CA" w:rsidRDefault="00992D77" w:rsidP="00992D77">
            <w:pPr>
              <w:pStyle w:val="Paragraph"/>
              <w:spacing w:after="0"/>
              <w:rPr>
                <w:noProof/>
                <w:lang w:val="nl-NL"/>
              </w:rPr>
            </w:pPr>
          </w:p>
        </w:tc>
        <w:tc>
          <w:tcPr>
            <w:tcW w:w="1107" w:type="dxa"/>
          </w:tcPr>
          <w:p w14:paraId="37BDD76E" w14:textId="3DE7E37C" w:rsidR="00992D77" w:rsidRPr="00CD49CA" w:rsidRDefault="00992D77" w:rsidP="00992D77">
            <w:pPr>
              <w:pStyle w:val="Paragraph"/>
              <w:spacing w:after="0"/>
              <w:rPr>
                <w:noProof/>
                <w:lang w:val="nl-NL"/>
              </w:rPr>
            </w:pPr>
            <w:r w:rsidRPr="00CD49CA">
              <w:rPr>
                <w:noProof/>
                <w:lang w:val="nl-NL"/>
              </w:rPr>
              <w:t>0 %</w:t>
            </w:r>
          </w:p>
        </w:tc>
        <w:tc>
          <w:tcPr>
            <w:tcW w:w="1208" w:type="dxa"/>
          </w:tcPr>
          <w:p w14:paraId="08FE58FA" w14:textId="48BBBC7A" w:rsidR="00992D77" w:rsidRPr="00CD49CA" w:rsidRDefault="00992D77" w:rsidP="00992D77">
            <w:pPr>
              <w:pStyle w:val="Paragraph"/>
              <w:spacing w:after="0"/>
              <w:rPr>
                <w:noProof/>
                <w:lang w:val="nl-NL"/>
              </w:rPr>
            </w:pPr>
            <w:r w:rsidRPr="00CD49CA">
              <w:rPr>
                <w:noProof/>
                <w:lang w:val="nl-NL"/>
              </w:rPr>
              <w:t>-</w:t>
            </w:r>
          </w:p>
        </w:tc>
        <w:tc>
          <w:tcPr>
            <w:tcW w:w="919" w:type="dxa"/>
          </w:tcPr>
          <w:p w14:paraId="20A82346" w14:textId="0BFA5F9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B2B1646" w14:textId="77777777" w:rsidTr="00771673">
        <w:trPr>
          <w:cantSplit/>
        </w:trPr>
        <w:tc>
          <w:tcPr>
            <w:tcW w:w="733" w:type="dxa"/>
          </w:tcPr>
          <w:p w14:paraId="4770F720" w14:textId="495A5C98" w:rsidR="00992D77" w:rsidRPr="00CD49CA" w:rsidRDefault="00992D77" w:rsidP="00992D77">
            <w:pPr>
              <w:pStyle w:val="Paragraph"/>
              <w:spacing w:after="0"/>
              <w:rPr>
                <w:noProof/>
                <w:lang w:val="nl-NL"/>
              </w:rPr>
            </w:pPr>
            <w:r w:rsidRPr="00CD49CA">
              <w:rPr>
                <w:noProof/>
                <w:lang w:val="nl-NL"/>
              </w:rPr>
              <w:t>0.6000</w:t>
            </w:r>
          </w:p>
        </w:tc>
        <w:tc>
          <w:tcPr>
            <w:tcW w:w="1110" w:type="dxa"/>
          </w:tcPr>
          <w:p w14:paraId="53C559DF" w14:textId="337FA1B7" w:rsidR="00992D77" w:rsidRPr="00CD49CA" w:rsidRDefault="00992D77" w:rsidP="00992D77">
            <w:pPr>
              <w:pStyle w:val="Paragraph"/>
              <w:spacing w:after="0"/>
              <w:jc w:val="right"/>
              <w:rPr>
                <w:noProof/>
                <w:lang w:val="nl-NL"/>
              </w:rPr>
            </w:pPr>
            <w:r w:rsidRPr="00CD49CA">
              <w:rPr>
                <w:noProof/>
                <w:lang w:val="nl-NL"/>
              </w:rPr>
              <w:t>ex 3808 99 90</w:t>
            </w:r>
          </w:p>
        </w:tc>
        <w:tc>
          <w:tcPr>
            <w:tcW w:w="851" w:type="dxa"/>
          </w:tcPr>
          <w:p w14:paraId="55159248" w14:textId="3B39921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799BEEE" w14:textId="315B0CD0" w:rsidR="00992D77" w:rsidRPr="00CD49CA" w:rsidRDefault="00992D77" w:rsidP="00992D77">
            <w:pPr>
              <w:pStyle w:val="Paragraph"/>
              <w:spacing w:after="0"/>
              <w:rPr>
                <w:noProof/>
                <w:lang w:val="nl-NL"/>
              </w:rPr>
            </w:pPr>
            <w:r w:rsidRPr="00CD49CA">
              <w:rPr>
                <w:noProof/>
                <w:lang w:val="nl-NL"/>
              </w:rPr>
              <w:t>Abamectine (ISO) (CAS RN 71751-41-2)</w:t>
            </w:r>
          </w:p>
        </w:tc>
        <w:tc>
          <w:tcPr>
            <w:tcW w:w="1107" w:type="dxa"/>
          </w:tcPr>
          <w:p w14:paraId="203E8415" w14:textId="6B7EC8A3" w:rsidR="00992D77" w:rsidRPr="00CD49CA" w:rsidRDefault="00992D77" w:rsidP="00992D77">
            <w:pPr>
              <w:pStyle w:val="Paragraph"/>
              <w:spacing w:after="0"/>
              <w:rPr>
                <w:noProof/>
                <w:lang w:val="nl-NL"/>
              </w:rPr>
            </w:pPr>
            <w:r w:rsidRPr="00CD49CA">
              <w:rPr>
                <w:noProof/>
                <w:lang w:val="nl-NL"/>
              </w:rPr>
              <w:t>0 %</w:t>
            </w:r>
          </w:p>
        </w:tc>
        <w:tc>
          <w:tcPr>
            <w:tcW w:w="1208" w:type="dxa"/>
          </w:tcPr>
          <w:p w14:paraId="195DE862" w14:textId="3A3C87E7" w:rsidR="00992D77" w:rsidRPr="00CD49CA" w:rsidRDefault="00992D77" w:rsidP="00992D77">
            <w:pPr>
              <w:pStyle w:val="Paragraph"/>
              <w:spacing w:after="0"/>
              <w:rPr>
                <w:noProof/>
                <w:lang w:val="nl-NL"/>
              </w:rPr>
            </w:pPr>
            <w:r w:rsidRPr="00CD49CA">
              <w:rPr>
                <w:noProof/>
                <w:lang w:val="nl-NL"/>
              </w:rPr>
              <w:t>-</w:t>
            </w:r>
          </w:p>
        </w:tc>
        <w:tc>
          <w:tcPr>
            <w:tcW w:w="919" w:type="dxa"/>
          </w:tcPr>
          <w:p w14:paraId="42A8A768" w14:textId="2851A90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16D341D" w14:textId="77777777" w:rsidTr="00771673">
        <w:trPr>
          <w:cantSplit/>
        </w:trPr>
        <w:tc>
          <w:tcPr>
            <w:tcW w:w="733" w:type="dxa"/>
          </w:tcPr>
          <w:p w14:paraId="1F025EF0" w14:textId="7141085B" w:rsidR="00992D77" w:rsidRPr="00CD49CA" w:rsidRDefault="00992D77" w:rsidP="00992D77">
            <w:pPr>
              <w:pStyle w:val="Paragraph"/>
              <w:spacing w:after="0"/>
              <w:rPr>
                <w:noProof/>
                <w:lang w:val="nl-NL"/>
              </w:rPr>
            </w:pPr>
            <w:r w:rsidRPr="00CD49CA">
              <w:rPr>
                <w:noProof/>
                <w:lang w:val="nl-NL"/>
              </w:rPr>
              <w:t>0.2557</w:t>
            </w:r>
          </w:p>
        </w:tc>
        <w:tc>
          <w:tcPr>
            <w:tcW w:w="1110" w:type="dxa"/>
          </w:tcPr>
          <w:p w14:paraId="3900D90E" w14:textId="4B27868A" w:rsidR="00992D77" w:rsidRPr="00CD49CA" w:rsidRDefault="00992D77" w:rsidP="00992D77">
            <w:pPr>
              <w:pStyle w:val="Paragraph"/>
              <w:spacing w:after="0"/>
              <w:jc w:val="right"/>
              <w:rPr>
                <w:noProof/>
                <w:lang w:val="nl-NL"/>
              </w:rPr>
            </w:pPr>
            <w:r w:rsidRPr="00CD49CA">
              <w:rPr>
                <w:noProof/>
                <w:lang w:val="nl-NL"/>
              </w:rPr>
              <w:t>ex 3809 91 00</w:t>
            </w:r>
          </w:p>
        </w:tc>
        <w:tc>
          <w:tcPr>
            <w:tcW w:w="851" w:type="dxa"/>
          </w:tcPr>
          <w:p w14:paraId="7093CCF1" w14:textId="1BE471A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12A381A" w14:textId="0DB71CD7" w:rsidR="00992D77" w:rsidRPr="00CD49CA" w:rsidRDefault="00992D77" w:rsidP="00992D77">
            <w:pPr>
              <w:pStyle w:val="Paragraph"/>
              <w:spacing w:after="0"/>
              <w:rPr>
                <w:noProof/>
                <w:lang w:val="nl-NL"/>
              </w:rPr>
            </w:pPr>
            <w:r w:rsidRPr="00CD49CA">
              <w:rPr>
                <w:noProof/>
                <w:lang w:val="nl-NL"/>
              </w:rPr>
              <w:t>Mengsels van (5-ethyl-2-methyl-2-oxo-1,3,2</w:t>
            </w:r>
            <w:r w:rsidRPr="00CD49CA">
              <w:rPr>
                <w:i/>
                <w:iCs/>
                <w:noProof/>
                <w:lang w:val="nl-NL"/>
              </w:rPr>
              <w:t>λ</w:t>
            </w:r>
            <w:r w:rsidRPr="00CD49CA">
              <w:rPr>
                <w:noProof/>
                <w:vertAlign w:val="superscript"/>
                <w:lang w:val="nl-NL"/>
              </w:rPr>
              <w:t>5</w:t>
            </w:r>
            <w:r w:rsidRPr="00CD49CA">
              <w:rPr>
                <w:noProof/>
                <w:lang w:val="nl-NL"/>
              </w:rPr>
              <w:t>-dioxafosforan-5-yl-methyl)methylmethylfosfonaat en bis(5-ethyl-2-methyl-2-oxo-1,3,2</w:t>
            </w:r>
            <w:r w:rsidRPr="00CD49CA">
              <w:rPr>
                <w:i/>
                <w:iCs/>
                <w:noProof/>
                <w:lang w:val="nl-NL"/>
              </w:rPr>
              <w:t>λ</w:t>
            </w:r>
            <w:r w:rsidRPr="00CD49CA">
              <w:rPr>
                <w:noProof/>
                <w:vertAlign w:val="superscript"/>
                <w:lang w:val="nl-NL"/>
              </w:rPr>
              <w:t>5</w:t>
            </w:r>
            <w:r w:rsidRPr="00CD49CA">
              <w:rPr>
                <w:noProof/>
                <w:lang w:val="nl-NL"/>
              </w:rPr>
              <w:t>-dioxafosforan-5-yl-methyl)methylfosfonaat</w:t>
            </w:r>
          </w:p>
        </w:tc>
        <w:tc>
          <w:tcPr>
            <w:tcW w:w="1107" w:type="dxa"/>
          </w:tcPr>
          <w:p w14:paraId="7BB735B4" w14:textId="7F2910E4" w:rsidR="00992D77" w:rsidRPr="00CD49CA" w:rsidRDefault="00992D77" w:rsidP="00992D77">
            <w:pPr>
              <w:pStyle w:val="Paragraph"/>
              <w:spacing w:after="0"/>
              <w:rPr>
                <w:noProof/>
                <w:lang w:val="nl-NL"/>
              </w:rPr>
            </w:pPr>
            <w:r w:rsidRPr="00CD49CA">
              <w:rPr>
                <w:noProof/>
                <w:lang w:val="nl-NL"/>
              </w:rPr>
              <w:t>0 %</w:t>
            </w:r>
          </w:p>
        </w:tc>
        <w:tc>
          <w:tcPr>
            <w:tcW w:w="1208" w:type="dxa"/>
          </w:tcPr>
          <w:p w14:paraId="3E9428C3" w14:textId="1255A274" w:rsidR="00992D77" w:rsidRPr="00CD49CA" w:rsidRDefault="00992D77" w:rsidP="00992D77">
            <w:pPr>
              <w:pStyle w:val="Paragraph"/>
              <w:spacing w:after="0"/>
              <w:rPr>
                <w:noProof/>
                <w:lang w:val="nl-NL"/>
              </w:rPr>
            </w:pPr>
            <w:r w:rsidRPr="00CD49CA">
              <w:rPr>
                <w:noProof/>
                <w:lang w:val="nl-NL"/>
              </w:rPr>
              <w:t>-</w:t>
            </w:r>
          </w:p>
        </w:tc>
        <w:tc>
          <w:tcPr>
            <w:tcW w:w="919" w:type="dxa"/>
          </w:tcPr>
          <w:p w14:paraId="54EC89BE" w14:textId="69FD5B7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833518B" w14:textId="77777777" w:rsidTr="00771673">
        <w:trPr>
          <w:cantSplit/>
        </w:trPr>
        <w:tc>
          <w:tcPr>
            <w:tcW w:w="733" w:type="dxa"/>
          </w:tcPr>
          <w:p w14:paraId="2574FA34" w14:textId="05260D0B" w:rsidR="00992D77" w:rsidRPr="00CD49CA" w:rsidRDefault="00992D77" w:rsidP="00992D77">
            <w:pPr>
              <w:pStyle w:val="Paragraph"/>
              <w:spacing w:after="0"/>
              <w:rPr>
                <w:noProof/>
                <w:lang w:val="nl-NL"/>
              </w:rPr>
            </w:pPr>
            <w:r w:rsidRPr="00CD49CA">
              <w:rPr>
                <w:noProof/>
                <w:lang w:val="nl-NL"/>
              </w:rPr>
              <w:t>0.4406</w:t>
            </w:r>
          </w:p>
        </w:tc>
        <w:tc>
          <w:tcPr>
            <w:tcW w:w="1110" w:type="dxa"/>
          </w:tcPr>
          <w:p w14:paraId="13AF632D" w14:textId="68AADF1B" w:rsidR="00992D77" w:rsidRPr="00CD49CA" w:rsidRDefault="00992D77" w:rsidP="00992D77">
            <w:pPr>
              <w:pStyle w:val="Paragraph"/>
              <w:spacing w:after="0"/>
              <w:jc w:val="right"/>
              <w:rPr>
                <w:noProof/>
                <w:lang w:val="nl-NL"/>
              </w:rPr>
            </w:pPr>
            <w:r w:rsidRPr="00CD49CA">
              <w:rPr>
                <w:noProof/>
                <w:lang w:val="nl-NL"/>
              </w:rPr>
              <w:t>ex 3810 10 00</w:t>
            </w:r>
          </w:p>
        </w:tc>
        <w:tc>
          <w:tcPr>
            <w:tcW w:w="851" w:type="dxa"/>
          </w:tcPr>
          <w:p w14:paraId="4A7C775C" w14:textId="2BBC0FD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72498F1" w14:textId="77777777" w:rsidR="00992D77" w:rsidRPr="00CD49CA" w:rsidRDefault="00992D77" w:rsidP="00992D77">
            <w:pPr>
              <w:pStyle w:val="Paragraph"/>
              <w:rPr>
                <w:noProof/>
                <w:lang w:val="nl-NL"/>
              </w:rPr>
            </w:pPr>
            <w:r w:rsidRPr="00CD49CA">
              <w:rPr>
                <w:noProof/>
                <w:lang w:val="nl-NL"/>
              </w:rPr>
              <w:t>Soldeer‑ of laspasta, bestaande uit een mengsel van metalen en hars,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F9052D0" w14:textId="77777777" w:rsidTr="00272027">
              <w:tc>
                <w:tcPr>
                  <w:tcW w:w="220" w:type="dxa"/>
                </w:tcPr>
                <w:p w14:paraId="020C4A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9372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70 of meer, maar niet meer dan 90 gewichtspercenten tin</w:t>
                  </w:r>
                </w:p>
              </w:tc>
            </w:tr>
            <w:tr w:rsidR="00992D77" w:rsidRPr="00CD49CA" w14:paraId="6E74DD25" w14:textId="77777777" w:rsidTr="00272027">
              <w:tc>
                <w:tcPr>
                  <w:tcW w:w="220" w:type="dxa"/>
                </w:tcPr>
                <w:p w14:paraId="4EC5C8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BB3F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10 gewichtspercenten van een of meer van de metalen zilver, koper, bismut, zink of indium,</w:t>
                  </w:r>
                </w:p>
              </w:tc>
            </w:tr>
          </w:tbl>
          <w:p w14:paraId="1454CF2D" w14:textId="77777777" w:rsidR="00992D77" w:rsidRPr="00CD49CA" w:rsidRDefault="00992D77" w:rsidP="00992D77">
            <w:pPr>
              <w:pStyle w:val="Paragraph"/>
              <w:rPr>
                <w:noProof/>
                <w:lang w:val="nl-NL"/>
              </w:rPr>
            </w:pPr>
            <w:r w:rsidRPr="00CD49CA">
              <w:rPr>
                <w:noProof/>
                <w:lang w:val="nl-NL"/>
              </w:rPr>
              <w:t>bestemd voor gebruik in de elektrotechnische industrie</w:t>
            </w:r>
          </w:p>
          <w:p w14:paraId="31FCC002" w14:textId="149CB93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85EE571" w14:textId="6DBF3FCD" w:rsidR="00992D77" w:rsidRPr="00CD49CA" w:rsidRDefault="00992D77" w:rsidP="00992D77">
            <w:pPr>
              <w:pStyle w:val="Paragraph"/>
              <w:spacing w:after="0"/>
              <w:rPr>
                <w:noProof/>
                <w:lang w:val="nl-NL"/>
              </w:rPr>
            </w:pPr>
            <w:r w:rsidRPr="00CD49CA">
              <w:rPr>
                <w:noProof/>
                <w:lang w:val="nl-NL"/>
              </w:rPr>
              <w:t>0 %</w:t>
            </w:r>
          </w:p>
        </w:tc>
        <w:tc>
          <w:tcPr>
            <w:tcW w:w="1208" w:type="dxa"/>
          </w:tcPr>
          <w:p w14:paraId="7B94FC49" w14:textId="514C9853" w:rsidR="00992D77" w:rsidRPr="00CD49CA" w:rsidRDefault="00992D77" w:rsidP="00992D77">
            <w:pPr>
              <w:pStyle w:val="Paragraph"/>
              <w:spacing w:after="0"/>
              <w:rPr>
                <w:noProof/>
                <w:lang w:val="nl-NL"/>
              </w:rPr>
            </w:pPr>
            <w:r w:rsidRPr="00CD49CA">
              <w:rPr>
                <w:noProof/>
                <w:lang w:val="nl-NL"/>
              </w:rPr>
              <w:t>-</w:t>
            </w:r>
          </w:p>
        </w:tc>
        <w:tc>
          <w:tcPr>
            <w:tcW w:w="919" w:type="dxa"/>
          </w:tcPr>
          <w:p w14:paraId="1D9F6D5D" w14:textId="00B5BAD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0818A83" w14:textId="77777777" w:rsidTr="00771673">
        <w:trPr>
          <w:cantSplit/>
        </w:trPr>
        <w:tc>
          <w:tcPr>
            <w:tcW w:w="733" w:type="dxa"/>
          </w:tcPr>
          <w:p w14:paraId="33CC0349" w14:textId="4CAFB521" w:rsidR="00992D77" w:rsidRPr="00CD49CA" w:rsidRDefault="00992D77" w:rsidP="00992D77">
            <w:pPr>
              <w:pStyle w:val="Paragraph"/>
              <w:spacing w:after="0"/>
              <w:rPr>
                <w:noProof/>
                <w:lang w:val="nl-NL"/>
              </w:rPr>
            </w:pPr>
            <w:r w:rsidRPr="00CD49CA">
              <w:rPr>
                <w:noProof/>
                <w:lang w:val="nl-NL"/>
              </w:rPr>
              <w:t>0.4510</w:t>
            </w:r>
          </w:p>
        </w:tc>
        <w:tc>
          <w:tcPr>
            <w:tcW w:w="1110" w:type="dxa"/>
          </w:tcPr>
          <w:p w14:paraId="34A6CD6E" w14:textId="1001FFAE" w:rsidR="00992D77" w:rsidRPr="00CD49CA" w:rsidRDefault="00992D77" w:rsidP="00992D77">
            <w:pPr>
              <w:pStyle w:val="Paragraph"/>
              <w:spacing w:after="0"/>
              <w:jc w:val="right"/>
              <w:rPr>
                <w:noProof/>
                <w:lang w:val="nl-NL"/>
              </w:rPr>
            </w:pPr>
            <w:r w:rsidRPr="00CD49CA">
              <w:rPr>
                <w:noProof/>
                <w:lang w:val="nl-NL"/>
              </w:rPr>
              <w:t>ex 3811 19 00</w:t>
            </w:r>
          </w:p>
        </w:tc>
        <w:tc>
          <w:tcPr>
            <w:tcW w:w="851" w:type="dxa"/>
          </w:tcPr>
          <w:p w14:paraId="7E23BA7E" w14:textId="0697A98D"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3503F06" w14:textId="77777777" w:rsidR="00992D77" w:rsidRPr="00CD49CA" w:rsidRDefault="00992D77" w:rsidP="00992D77">
            <w:pPr>
              <w:pStyle w:val="Paragraph"/>
              <w:rPr>
                <w:noProof/>
                <w:lang w:val="nl-NL"/>
              </w:rPr>
            </w:pPr>
            <w:r w:rsidRPr="00CD49CA">
              <w:rPr>
                <w:noProof/>
                <w:lang w:val="nl-NL"/>
              </w:rPr>
              <w:t>Oplossing van 61 of meer doch niet meer dan 63 gewichtspercenten methylcyclopentadienyl-mangaan-tricarbonyl in een aromatisch koolwaterstof-oplosmiddel, die ten hoogste bevat:</w:t>
            </w:r>
          </w:p>
          <w:tbl>
            <w:tblPr>
              <w:tblStyle w:val="Listdash"/>
              <w:tblW w:w="0" w:type="auto"/>
              <w:tblLayout w:type="fixed"/>
              <w:tblLook w:val="0000" w:firstRow="0" w:lastRow="0" w:firstColumn="0" w:lastColumn="0" w:noHBand="0" w:noVBand="0"/>
            </w:tblPr>
            <w:tblGrid>
              <w:gridCol w:w="220"/>
              <w:gridCol w:w="3055"/>
            </w:tblGrid>
            <w:tr w:rsidR="00992D77" w:rsidRPr="00CD49CA" w14:paraId="7085897E" w14:textId="77777777" w:rsidTr="00272027">
              <w:tc>
                <w:tcPr>
                  <w:tcW w:w="220" w:type="dxa"/>
                </w:tcPr>
                <w:p w14:paraId="388E70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55" w:type="dxa"/>
                </w:tcPr>
                <w:p w14:paraId="4B7F5F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4,9 gewichtspercenten 1,2,4-trimethylbenzeen,</w:t>
                  </w:r>
                </w:p>
              </w:tc>
            </w:tr>
            <w:tr w:rsidR="00992D77" w:rsidRPr="00CD49CA" w14:paraId="62D173D0" w14:textId="77777777" w:rsidTr="00272027">
              <w:tc>
                <w:tcPr>
                  <w:tcW w:w="220" w:type="dxa"/>
                </w:tcPr>
                <w:p w14:paraId="4DF8A2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55" w:type="dxa"/>
                </w:tcPr>
                <w:p w14:paraId="56785E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4,9 gewichtspercenten naftaleen en</w:t>
                  </w:r>
                </w:p>
              </w:tc>
            </w:tr>
            <w:tr w:rsidR="00992D77" w:rsidRPr="00CD49CA" w14:paraId="1CF6C59F" w14:textId="77777777" w:rsidTr="00272027">
              <w:tc>
                <w:tcPr>
                  <w:tcW w:w="220" w:type="dxa"/>
                </w:tcPr>
                <w:p w14:paraId="1854CB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55" w:type="dxa"/>
                </w:tcPr>
                <w:p w14:paraId="081B5E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0,5 gewichtspercent 1,3,5-trimethylbenzeen</w:t>
                  </w:r>
                </w:p>
              </w:tc>
            </w:tr>
          </w:tbl>
          <w:p w14:paraId="7A8DECD7" w14:textId="77777777" w:rsidR="00992D77" w:rsidRPr="00CD49CA" w:rsidRDefault="00992D77" w:rsidP="00992D77">
            <w:pPr>
              <w:pStyle w:val="Paragraph"/>
              <w:spacing w:after="0"/>
              <w:rPr>
                <w:noProof/>
                <w:lang w:val="nl-NL"/>
              </w:rPr>
            </w:pPr>
          </w:p>
        </w:tc>
        <w:tc>
          <w:tcPr>
            <w:tcW w:w="1107" w:type="dxa"/>
          </w:tcPr>
          <w:p w14:paraId="31C3F954" w14:textId="4F25E4D6" w:rsidR="00992D77" w:rsidRPr="00CD49CA" w:rsidRDefault="00992D77" w:rsidP="00992D77">
            <w:pPr>
              <w:pStyle w:val="Paragraph"/>
              <w:spacing w:after="0"/>
              <w:rPr>
                <w:noProof/>
                <w:lang w:val="nl-NL"/>
              </w:rPr>
            </w:pPr>
            <w:r w:rsidRPr="00CD49CA">
              <w:rPr>
                <w:noProof/>
                <w:lang w:val="nl-NL"/>
              </w:rPr>
              <w:t>0 %</w:t>
            </w:r>
          </w:p>
        </w:tc>
        <w:tc>
          <w:tcPr>
            <w:tcW w:w="1208" w:type="dxa"/>
          </w:tcPr>
          <w:p w14:paraId="4640E3DB" w14:textId="5F0BAD11" w:rsidR="00992D77" w:rsidRPr="00CD49CA" w:rsidRDefault="00992D77" w:rsidP="00992D77">
            <w:pPr>
              <w:pStyle w:val="Paragraph"/>
              <w:spacing w:after="0"/>
              <w:rPr>
                <w:noProof/>
                <w:lang w:val="nl-NL"/>
              </w:rPr>
            </w:pPr>
            <w:r w:rsidRPr="00CD49CA">
              <w:rPr>
                <w:noProof/>
                <w:lang w:val="nl-NL"/>
              </w:rPr>
              <w:t>-</w:t>
            </w:r>
          </w:p>
        </w:tc>
        <w:tc>
          <w:tcPr>
            <w:tcW w:w="919" w:type="dxa"/>
          </w:tcPr>
          <w:p w14:paraId="42722851" w14:textId="0DC0EAB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105C42F" w14:textId="77777777" w:rsidTr="00771673">
        <w:trPr>
          <w:cantSplit/>
        </w:trPr>
        <w:tc>
          <w:tcPr>
            <w:tcW w:w="733" w:type="dxa"/>
          </w:tcPr>
          <w:p w14:paraId="74AB8A52" w14:textId="1D4A6E3D" w:rsidR="00992D77" w:rsidRPr="00CD49CA" w:rsidRDefault="00992D77" w:rsidP="00992D77">
            <w:pPr>
              <w:pStyle w:val="Paragraph"/>
              <w:spacing w:after="0"/>
              <w:rPr>
                <w:noProof/>
                <w:lang w:val="nl-NL"/>
              </w:rPr>
            </w:pPr>
            <w:r w:rsidRPr="00CD49CA">
              <w:rPr>
                <w:noProof/>
                <w:lang w:val="nl-NL"/>
              </w:rPr>
              <w:t>0.3448</w:t>
            </w:r>
          </w:p>
        </w:tc>
        <w:tc>
          <w:tcPr>
            <w:tcW w:w="1110" w:type="dxa"/>
          </w:tcPr>
          <w:p w14:paraId="73E6579C" w14:textId="3767D813"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66BBE432" w14:textId="14C5A9A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12E3AFD" w14:textId="7CA353E3" w:rsidR="00992D77" w:rsidRPr="00CD49CA" w:rsidRDefault="00992D77" w:rsidP="00992D77">
            <w:pPr>
              <w:pStyle w:val="Paragraph"/>
              <w:spacing w:after="0"/>
              <w:rPr>
                <w:noProof/>
                <w:lang w:val="nl-NL"/>
              </w:rPr>
            </w:pPr>
            <w:r w:rsidRPr="00CD49CA">
              <w:rPr>
                <w:noProof/>
                <w:lang w:val="nl-NL"/>
              </w:rPr>
              <w:t>Zouten van dinonylnaftaleensulfonzuur, opgelost in minerale olie</w:t>
            </w:r>
          </w:p>
        </w:tc>
        <w:tc>
          <w:tcPr>
            <w:tcW w:w="1107" w:type="dxa"/>
          </w:tcPr>
          <w:p w14:paraId="7599DA2B" w14:textId="547583EF" w:rsidR="00992D77" w:rsidRPr="00CD49CA" w:rsidRDefault="00992D77" w:rsidP="00992D77">
            <w:pPr>
              <w:pStyle w:val="Paragraph"/>
              <w:spacing w:after="0"/>
              <w:rPr>
                <w:noProof/>
                <w:lang w:val="nl-NL"/>
              </w:rPr>
            </w:pPr>
            <w:r w:rsidRPr="00CD49CA">
              <w:rPr>
                <w:noProof/>
                <w:lang w:val="nl-NL"/>
              </w:rPr>
              <w:t>0 %</w:t>
            </w:r>
          </w:p>
        </w:tc>
        <w:tc>
          <w:tcPr>
            <w:tcW w:w="1208" w:type="dxa"/>
          </w:tcPr>
          <w:p w14:paraId="2A5390CB" w14:textId="06806C1C" w:rsidR="00992D77" w:rsidRPr="00CD49CA" w:rsidRDefault="00992D77" w:rsidP="00992D77">
            <w:pPr>
              <w:pStyle w:val="Paragraph"/>
              <w:spacing w:after="0"/>
              <w:rPr>
                <w:noProof/>
                <w:lang w:val="nl-NL"/>
              </w:rPr>
            </w:pPr>
            <w:r w:rsidRPr="00CD49CA">
              <w:rPr>
                <w:noProof/>
                <w:lang w:val="nl-NL"/>
              </w:rPr>
              <w:t>-</w:t>
            </w:r>
          </w:p>
        </w:tc>
        <w:tc>
          <w:tcPr>
            <w:tcW w:w="919" w:type="dxa"/>
          </w:tcPr>
          <w:p w14:paraId="62E6883F" w14:textId="7380F05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FE8907F" w14:textId="77777777" w:rsidTr="00771673">
        <w:trPr>
          <w:cantSplit/>
        </w:trPr>
        <w:tc>
          <w:tcPr>
            <w:tcW w:w="733" w:type="dxa"/>
          </w:tcPr>
          <w:p w14:paraId="15441D1D" w14:textId="28AFD40D" w:rsidR="00992D77" w:rsidRPr="00CD49CA" w:rsidRDefault="00992D77" w:rsidP="00992D77">
            <w:pPr>
              <w:pStyle w:val="Paragraph"/>
              <w:spacing w:after="0"/>
              <w:rPr>
                <w:noProof/>
                <w:lang w:val="nl-NL"/>
              </w:rPr>
            </w:pPr>
            <w:r w:rsidRPr="00CD49CA">
              <w:rPr>
                <w:noProof/>
                <w:lang w:val="nl-NL"/>
              </w:rPr>
              <w:t>0.7223</w:t>
            </w:r>
          </w:p>
        </w:tc>
        <w:tc>
          <w:tcPr>
            <w:tcW w:w="1110" w:type="dxa"/>
          </w:tcPr>
          <w:p w14:paraId="711D936F" w14:textId="0AFDC84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3811 21 00</w:t>
            </w:r>
          </w:p>
        </w:tc>
        <w:tc>
          <w:tcPr>
            <w:tcW w:w="851" w:type="dxa"/>
          </w:tcPr>
          <w:p w14:paraId="16AE087B" w14:textId="3ADCCF68" w:rsidR="00992D77" w:rsidRPr="00CD49CA" w:rsidRDefault="00992D77" w:rsidP="00992D77">
            <w:pPr>
              <w:pStyle w:val="Paragraph"/>
              <w:spacing w:after="0"/>
              <w:jc w:val="center"/>
              <w:rPr>
                <w:noProof/>
                <w:lang w:val="nl-NL"/>
              </w:rPr>
            </w:pPr>
            <w:r w:rsidRPr="00CD49CA">
              <w:rPr>
                <w:noProof/>
                <w:lang w:val="nl-NL"/>
              </w:rPr>
              <w:t>11</w:t>
            </w:r>
          </w:p>
        </w:tc>
        <w:tc>
          <w:tcPr>
            <w:tcW w:w="3992" w:type="dxa"/>
          </w:tcPr>
          <w:p w14:paraId="5B7D6FEA" w14:textId="77777777" w:rsidR="00992D77" w:rsidRPr="00CD49CA" w:rsidRDefault="00992D77" w:rsidP="00992D77">
            <w:pPr>
              <w:pStyle w:val="Paragraph"/>
              <w:rPr>
                <w:noProof/>
                <w:lang w:val="nl-NL"/>
              </w:rPr>
            </w:pPr>
            <w:r w:rsidRPr="00CD49CA">
              <w:rPr>
                <w:noProof/>
                <w:lang w:val="nl-NL"/>
              </w:rPr>
              <w:t>Dispergeermiddel en oxidatievertrager bevattende:</w:t>
            </w:r>
          </w:p>
          <w:tbl>
            <w:tblPr>
              <w:tblStyle w:val="Listdash"/>
              <w:tblW w:w="0" w:type="auto"/>
              <w:tblLayout w:type="fixed"/>
              <w:tblLook w:val="0000" w:firstRow="0" w:lastRow="0" w:firstColumn="0" w:lastColumn="0" w:noHBand="0" w:noVBand="0"/>
            </w:tblPr>
            <w:tblGrid>
              <w:gridCol w:w="220"/>
              <w:gridCol w:w="4153"/>
            </w:tblGrid>
            <w:tr w:rsidR="00992D77" w:rsidRPr="007F6622" w14:paraId="52A8FFC9" w14:textId="77777777" w:rsidTr="00272027">
              <w:tc>
                <w:tcPr>
                  <w:tcW w:w="220" w:type="dxa"/>
                </w:tcPr>
                <w:p w14:paraId="763B41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A503909" w14:textId="77777777" w:rsidR="00992D77" w:rsidRPr="00083B0B" w:rsidRDefault="00992D77" w:rsidP="00D25EBE">
                  <w:pPr>
                    <w:pStyle w:val="Paragraph"/>
                    <w:framePr w:hSpace="180" w:wrap="around" w:vAnchor="text" w:hAnchor="text" w:x="-72" w:y="1"/>
                    <w:suppressOverlap/>
                    <w:rPr>
                      <w:noProof/>
                      <w:lang w:val="fr-BE"/>
                    </w:rPr>
                  </w:pPr>
                  <w:r w:rsidRPr="00083B0B">
                    <w:rPr>
                      <w:noProof/>
                      <w:lang w:val="fr-BE"/>
                    </w:rPr>
                    <w:t>o-amino-polyisobutyleenfenol (CAS RN 78330-13-9),</w:t>
                  </w:r>
                </w:p>
              </w:tc>
            </w:tr>
            <w:tr w:rsidR="00992D77" w:rsidRPr="00CD49CA" w14:paraId="1A16A439" w14:textId="77777777" w:rsidTr="00272027">
              <w:tc>
                <w:tcPr>
                  <w:tcW w:w="220" w:type="dxa"/>
                </w:tcPr>
                <w:p w14:paraId="3869A2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9E2C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30, maar niet meer dan 50 gewichtspercenten minerale oliën,</w:t>
                  </w:r>
                </w:p>
              </w:tc>
            </w:tr>
          </w:tbl>
          <w:p w14:paraId="71A6EA28" w14:textId="77777777" w:rsidR="00992D77" w:rsidRPr="00CD49CA" w:rsidRDefault="00992D77" w:rsidP="00992D77">
            <w:pPr>
              <w:pStyle w:val="Paragraph"/>
              <w:rPr>
                <w:noProof/>
                <w:lang w:val="nl-NL"/>
              </w:rPr>
            </w:pPr>
            <w:r w:rsidRPr="00CD49CA">
              <w:rPr>
                <w:noProof/>
                <w:lang w:val="nl-NL"/>
              </w:rPr>
              <w:t>gebruikt bij de vervaardiging van mengsels van additieven voor smeeroliën</w:t>
            </w:r>
          </w:p>
          <w:p w14:paraId="47B894D4" w14:textId="2B71FD5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F326E2C" w14:textId="72CB0F24" w:rsidR="00992D77" w:rsidRPr="00CD49CA" w:rsidRDefault="00992D77" w:rsidP="00992D77">
            <w:pPr>
              <w:pStyle w:val="Paragraph"/>
              <w:spacing w:after="0"/>
              <w:rPr>
                <w:noProof/>
                <w:lang w:val="nl-NL"/>
              </w:rPr>
            </w:pPr>
            <w:r w:rsidRPr="00CD49CA">
              <w:rPr>
                <w:noProof/>
                <w:lang w:val="nl-NL"/>
              </w:rPr>
              <w:t>0 %</w:t>
            </w:r>
          </w:p>
        </w:tc>
        <w:tc>
          <w:tcPr>
            <w:tcW w:w="1208" w:type="dxa"/>
          </w:tcPr>
          <w:p w14:paraId="1CB949B4" w14:textId="6885510E" w:rsidR="00992D77" w:rsidRPr="00CD49CA" w:rsidRDefault="00992D77" w:rsidP="00992D77">
            <w:pPr>
              <w:pStyle w:val="Paragraph"/>
              <w:spacing w:after="0"/>
              <w:rPr>
                <w:noProof/>
                <w:lang w:val="nl-NL"/>
              </w:rPr>
            </w:pPr>
            <w:r w:rsidRPr="00CD49CA">
              <w:rPr>
                <w:noProof/>
                <w:lang w:val="nl-NL"/>
              </w:rPr>
              <w:t>-</w:t>
            </w:r>
          </w:p>
        </w:tc>
        <w:tc>
          <w:tcPr>
            <w:tcW w:w="919" w:type="dxa"/>
          </w:tcPr>
          <w:p w14:paraId="0B4D4F51" w14:textId="18A9E33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D7506C7" w14:textId="77777777" w:rsidTr="00771673">
        <w:trPr>
          <w:cantSplit/>
        </w:trPr>
        <w:tc>
          <w:tcPr>
            <w:tcW w:w="733" w:type="dxa"/>
          </w:tcPr>
          <w:p w14:paraId="07FC2936" w14:textId="4E6FF72C" w:rsidR="00992D77" w:rsidRPr="00CD49CA" w:rsidRDefault="00992D77" w:rsidP="00992D77">
            <w:pPr>
              <w:pStyle w:val="Paragraph"/>
              <w:spacing w:after="0"/>
              <w:rPr>
                <w:noProof/>
                <w:lang w:val="nl-NL"/>
              </w:rPr>
            </w:pPr>
            <w:r w:rsidRPr="00CD49CA">
              <w:rPr>
                <w:noProof/>
                <w:lang w:val="nl-NL"/>
              </w:rPr>
              <w:t>0.6904</w:t>
            </w:r>
          </w:p>
        </w:tc>
        <w:tc>
          <w:tcPr>
            <w:tcW w:w="1110" w:type="dxa"/>
          </w:tcPr>
          <w:p w14:paraId="6FC5C49F" w14:textId="5FE402AE"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1114F6F5" w14:textId="5F2AD503" w:rsidR="00992D77" w:rsidRPr="00CD49CA" w:rsidRDefault="00992D77" w:rsidP="00992D77">
            <w:pPr>
              <w:pStyle w:val="Paragraph"/>
              <w:spacing w:after="0"/>
              <w:jc w:val="center"/>
              <w:rPr>
                <w:noProof/>
                <w:lang w:val="nl-NL"/>
              </w:rPr>
            </w:pPr>
            <w:r w:rsidRPr="00CD49CA">
              <w:rPr>
                <w:noProof/>
                <w:lang w:val="nl-NL"/>
              </w:rPr>
              <w:t>12</w:t>
            </w:r>
          </w:p>
        </w:tc>
        <w:tc>
          <w:tcPr>
            <w:tcW w:w="3992" w:type="dxa"/>
          </w:tcPr>
          <w:p w14:paraId="2B9C9038" w14:textId="77777777" w:rsidR="00992D77" w:rsidRPr="00CD49CA" w:rsidRDefault="00992D77" w:rsidP="00992D77">
            <w:pPr>
              <w:pStyle w:val="Paragraph"/>
              <w:rPr>
                <w:noProof/>
                <w:lang w:val="nl-NL"/>
              </w:rPr>
            </w:pPr>
            <w:r w:rsidRPr="00CD49CA">
              <w:rPr>
                <w:noProof/>
                <w:lang w:val="nl-NL"/>
              </w:rPr>
              <w:t>Dispergeermiddel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45D70806" w14:textId="77777777" w:rsidTr="00272027">
              <w:tc>
                <w:tcPr>
                  <w:tcW w:w="220" w:type="dxa"/>
                </w:tcPr>
                <w:p w14:paraId="30558A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CB278F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esters van polyisobutenylbarnsteenzuur en pentaerytritol (CAS RN 103650-95-9),</w:t>
                  </w:r>
                </w:p>
              </w:tc>
            </w:tr>
            <w:tr w:rsidR="00992D77" w:rsidRPr="00CD49CA" w14:paraId="70C08F01" w14:textId="77777777" w:rsidTr="00272027">
              <w:tc>
                <w:tcPr>
                  <w:tcW w:w="220" w:type="dxa"/>
                </w:tcPr>
                <w:p w14:paraId="655BB0C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99EA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35 doch niet meer dan 55 gewichtspercenten minerale oliën, en</w:t>
                  </w:r>
                </w:p>
              </w:tc>
            </w:tr>
            <w:tr w:rsidR="00992D77" w:rsidRPr="00CD49CA" w14:paraId="11BFA190" w14:textId="77777777" w:rsidTr="00272027">
              <w:tc>
                <w:tcPr>
                  <w:tcW w:w="220" w:type="dxa"/>
                </w:tcPr>
                <w:p w14:paraId="263B13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64EC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choorgehalte van niet meer dan 0,05 gewichtspercent,</w:t>
                  </w:r>
                </w:p>
              </w:tc>
            </w:tr>
          </w:tbl>
          <w:p w14:paraId="7FA5BCB1" w14:textId="77777777" w:rsidR="00992D77" w:rsidRPr="00CD49CA" w:rsidRDefault="00992D77" w:rsidP="00992D77">
            <w:pPr>
              <w:pStyle w:val="Paragraph"/>
              <w:rPr>
                <w:noProof/>
                <w:lang w:val="nl-NL"/>
              </w:rPr>
            </w:pPr>
            <w:r w:rsidRPr="00CD49CA">
              <w:rPr>
                <w:noProof/>
                <w:lang w:val="nl-NL"/>
              </w:rPr>
              <w:t>gebruikt bij de vervaardiging van mengsels van additieven voor smeeroliën</w:t>
            </w:r>
          </w:p>
          <w:p w14:paraId="54D60D42" w14:textId="1444D90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2C7788B" w14:textId="1C79CD64" w:rsidR="00992D77" w:rsidRPr="00CD49CA" w:rsidRDefault="00992D77" w:rsidP="00992D77">
            <w:pPr>
              <w:pStyle w:val="Paragraph"/>
              <w:spacing w:after="0"/>
              <w:rPr>
                <w:noProof/>
                <w:lang w:val="nl-NL"/>
              </w:rPr>
            </w:pPr>
            <w:r w:rsidRPr="00CD49CA">
              <w:rPr>
                <w:noProof/>
                <w:lang w:val="nl-NL"/>
              </w:rPr>
              <w:t>0 %</w:t>
            </w:r>
          </w:p>
        </w:tc>
        <w:tc>
          <w:tcPr>
            <w:tcW w:w="1208" w:type="dxa"/>
          </w:tcPr>
          <w:p w14:paraId="296835A1" w14:textId="4D17E286" w:rsidR="00992D77" w:rsidRPr="00CD49CA" w:rsidRDefault="00992D77" w:rsidP="00992D77">
            <w:pPr>
              <w:pStyle w:val="Paragraph"/>
              <w:spacing w:after="0"/>
              <w:rPr>
                <w:noProof/>
                <w:lang w:val="nl-NL"/>
              </w:rPr>
            </w:pPr>
            <w:r w:rsidRPr="00CD49CA">
              <w:rPr>
                <w:noProof/>
                <w:lang w:val="nl-NL"/>
              </w:rPr>
              <w:t>-</w:t>
            </w:r>
          </w:p>
        </w:tc>
        <w:tc>
          <w:tcPr>
            <w:tcW w:w="919" w:type="dxa"/>
          </w:tcPr>
          <w:p w14:paraId="1DDE1FC2" w14:textId="1F733A1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056FE54" w14:textId="77777777" w:rsidTr="00771673">
        <w:trPr>
          <w:cantSplit/>
        </w:trPr>
        <w:tc>
          <w:tcPr>
            <w:tcW w:w="733" w:type="dxa"/>
          </w:tcPr>
          <w:p w14:paraId="3D91EE10" w14:textId="6A7A71CF" w:rsidR="00992D77" w:rsidRPr="00CD49CA" w:rsidRDefault="00992D77" w:rsidP="00992D77">
            <w:pPr>
              <w:pStyle w:val="Paragraph"/>
              <w:spacing w:after="0"/>
              <w:rPr>
                <w:noProof/>
                <w:lang w:val="nl-NL"/>
              </w:rPr>
            </w:pPr>
            <w:r w:rsidRPr="00CD49CA">
              <w:rPr>
                <w:noProof/>
                <w:lang w:val="nl-NL"/>
              </w:rPr>
              <w:t>0.6018</w:t>
            </w:r>
          </w:p>
        </w:tc>
        <w:tc>
          <w:tcPr>
            <w:tcW w:w="1110" w:type="dxa"/>
          </w:tcPr>
          <w:p w14:paraId="2266B9B3" w14:textId="4E70ED3B"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59EED25B" w14:textId="74E719D2" w:rsidR="00992D77" w:rsidRPr="00CD49CA" w:rsidRDefault="00992D77" w:rsidP="00992D77">
            <w:pPr>
              <w:pStyle w:val="Paragraph"/>
              <w:spacing w:after="0"/>
              <w:jc w:val="center"/>
              <w:rPr>
                <w:noProof/>
                <w:lang w:val="nl-NL"/>
              </w:rPr>
            </w:pPr>
            <w:r w:rsidRPr="00CD49CA">
              <w:rPr>
                <w:noProof/>
                <w:lang w:val="nl-NL"/>
              </w:rPr>
              <w:t>13</w:t>
            </w:r>
          </w:p>
        </w:tc>
        <w:tc>
          <w:tcPr>
            <w:tcW w:w="3992" w:type="dxa"/>
          </w:tcPr>
          <w:p w14:paraId="1FFF438B" w14:textId="77777777" w:rsidR="00992D77" w:rsidRPr="00CD49CA" w:rsidRDefault="00992D77" w:rsidP="00992D77">
            <w:pPr>
              <w:pStyle w:val="Paragraph"/>
              <w:rPr>
                <w:noProof/>
                <w:lang w:val="nl-NL"/>
              </w:rPr>
            </w:pPr>
            <w:r w:rsidRPr="00CD49CA">
              <w:rPr>
                <w:noProof/>
                <w:lang w:val="nl-NL"/>
              </w:rPr>
              <w:t>Additieven bevattende:</w:t>
            </w:r>
          </w:p>
          <w:tbl>
            <w:tblPr>
              <w:tblStyle w:val="Listdash"/>
              <w:tblW w:w="0" w:type="auto"/>
              <w:tblLayout w:type="fixed"/>
              <w:tblLook w:val="0000" w:firstRow="0" w:lastRow="0" w:firstColumn="0" w:lastColumn="0" w:noHBand="0" w:noVBand="0"/>
            </w:tblPr>
            <w:tblGrid>
              <w:gridCol w:w="220"/>
              <w:gridCol w:w="4121"/>
            </w:tblGrid>
            <w:tr w:rsidR="00992D77" w:rsidRPr="00CD49CA" w14:paraId="28A21517" w14:textId="77777777" w:rsidTr="00272027">
              <w:tc>
                <w:tcPr>
                  <w:tcW w:w="220" w:type="dxa"/>
                </w:tcPr>
                <w:p w14:paraId="1ECEEA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21" w:type="dxa"/>
                </w:tcPr>
                <w:p w14:paraId="02F914D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magnesium-(C16-C24)alkylbenzeensulfonaten, geborateerd, en</w:t>
                  </w:r>
                </w:p>
              </w:tc>
            </w:tr>
            <w:tr w:rsidR="00992D77" w:rsidRPr="00CD49CA" w14:paraId="3BD4A6F5" w14:textId="77777777" w:rsidTr="00272027">
              <w:tc>
                <w:tcPr>
                  <w:tcW w:w="220" w:type="dxa"/>
                </w:tcPr>
                <w:p w14:paraId="6D0FCC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21" w:type="dxa"/>
                </w:tcPr>
                <w:p w14:paraId="122BF7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minerale oliën,</w:t>
                  </w:r>
                </w:p>
              </w:tc>
            </w:tr>
          </w:tbl>
          <w:p w14:paraId="6815D1E1" w14:textId="77777777" w:rsidR="00992D77" w:rsidRPr="00CD49CA" w:rsidRDefault="00992D77" w:rsidP="00992D77">
            <w:pPr>
              <w:pStyle w:val="Paragraph"/>
              <w:rPr>
                <w:noProof/>
                <w:lang w:val="nl-NL"/>
              </w:rPr>
            </w:pPr>
            <w:r w:rsidRPr="00CD49CA">
              <w:rPr>
                <w:noProof/>
                <w:lang w:val="nl-NL"/>
              </w:rPr>
              <w:t>met een totaal basegetal (TBN) van meer dan 250, maar niet meer dan 350, voor gebruik bij de vervaardiging van smeeroliën</w:t>
            </w:r>
          </w:p>
          <w:p w14:paraId="7FEA3EAE" w14:textId="28218C8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873A8D9" w14:textId="062922BF" w:rsidR="00992D77" w:rsidRPr="00CD49CA" w:rsidRDefault="00992D77" w:rsidP="00992D77">
            <w:pPr>
              <w:pStyle w:val="Paragraph"/>
              <w:spacing w:after="0"/>
              <w:rPr>
                <w:noProof/>
                <w:lang w:val="nl-NL"/>
              </w:rPr>
            </w:pPr>
            <w:r w:rsidRPr="00CD49CA">
              <w:rPr>
                <w:noProof/>
                <w:lang w:val="nl-NL"/>
              </w:rPr>
              <w:t>0 %</w:t>
            </w:r>
          </w:p>
        </w:tc>
        <w:tc>
          <w:tcPr>
            <w:tcW w:w="1208" w:type="dxa"/>
          </w:tcPr>
          <w:p w14:paraId="68216E9C" w14:textId="2AF6AC29" w:rsidR="00992D77" w:rsidRPr="00CD49CA" w:rsidRDefault="00992D77" w:rsidP="00992D77">
            <w:pPr>
              <w:pStyle w:val="Paragraph"/>
              <w:spacing w:after="0"/>
              <w:rPr>
                <w:noProof/>
                <w:lang w:val="nl-NL"/>
              </w:rPr>
            </w:pPr>
            <w:r w:rsidRPr="00CD49CA">
              <w:rPr>
                <w:noProof/>
                <w:lang w:val="nl-NL"/>
              </w:rPr>
              <w:t>-</w:t>
            </w:r>
          </w:p>
        </w:tc>
        <w:tc>
          <w:tcPr>
            <w:tcW w:w="919" w:type="dxa"/>
          </w:tcPr>
          <w:p w14:paraId="659D5872" w14:textId="6DEB214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C39233B" w14:textId="77777777" w:rsidTr="00771673">
        <w:trPr>
          <w:cantSplit/>
        </w:trPr>
        <w:tc>
          <w:tcPr>
            <w:tcW w:w="733" w:type="dxa"/>
          </w:tcPr>
          <w:p w14:paraId="0467D275" w14:textId="1227862E" w:rsidR="00992D77" w:rsidRPr="00CD49CA" w:rsidRDefault="00992D77" w:rsidP="00992D77">
            <w:pPr>
              <w:pStyle w:val="Paragraph"/>
              <w:spacing w:after="0"/>
              <w:rPr>
                <w:noProof/>
                <w:lang w:val="nl-NL"/>
              </w:rPr>
            </w:pPr>
            <w:r w:rsidRPr="00CD49CA">
              <w:rPr>
                <w:noProof/>
                <w:lang w:val="nl-NL"/>
              </w:rPr>
              <w:t>0.6906</w:t>
            </w:r>
          </w:p>
        </w:tc>
        <w:tc>
          <w:tcPr>
            <w:tcW w:w="1110" w:type="dxa"/>
          </w:tcPr>
          <w:p w14:paraId="1E01823C" w14:textId="4364E95A"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3AEE0653" w14:textId="1B15E6B5" w:rsidR="00992D77" w:rsidRPr="00CD49CA" w:rsidRDefault="00992D77" w:rsidP="00992D77">
            <w:pPr>
              <w:pStyle w:val="Paragraph"/>
              <w:spacing w:after="0"/>
              <w:jc w:val="center"/>
              <w:rPr>
                <w:noProof/>
                <w:lang w:val="nl-NL"/>
              </w:rPr>
            </w:pPr>
            <w:r w:rsidRPr="00CD49CA">
              <w:rPr>
                <w:noProof/>
                <w:lang w:val="nl-NL"/>
              </w:rPr>
              <w:t>14</w:t>
            </w:r>
          </w:p>
        </w:tc>
        <w:tc>
          <w:tcPr>
            <w:tcW w:w="3992" w:type="dxa"/>
          </w:tcPr>
          <w:p w14:paraId="6B96DDD4" w14:textId="77777777" w:rsidR="00992D77" w:rsidRPr="00CD49CA" w:rsidRDefault="00992D77" w:rsidP="00992D77">
            <w:pPr>
              <w:pStyle w:val="Paragraph"/>
              <w:rPr>
                <w:noProof/>
                <w:lang w:val="nl-NL"/>
              </w:rPr>
            </w:pPr>
            <w:r w:rsidRPr="00CD49CA">
              <w:rPr>
                <w:noProof/>
                <w:lang w:val="nl-NL"/>
              </w:rPr>
              <w:t>Dispergeermiddel:</w:t>
            </w:r>
          </w:p>
          <w:tbl>
            <w:tblPr>
              <w:tblStyle w:val="Listdash"/>
              <w:tblW w:w="0" w:type="auto"/>
              <w:tblLayout w:type="fixed"/>
              <w:tblLook w:val="0000" w:firstRow="0" w:lastRow="0" w:firstColumn="0" w:lastColumn="0" w:noHBand="0" w:noVBand="0"/>
            </w:tblPr>
            <w:tblGrid>
              <w:gridCol w:w="220"/>
              <w:gridCol w:w="4153"/>
            </w:tblGrid>
            <w:tr w:rsidR="00992D77" w:rsidRPr="00CD49CA" w14:paraId="031B245B" w14:textId="77777777" w:rsidTr="00272027">
              <w:tc>
                <w:tcPr>
                  <w:tcW w:w="220" w:type="dxa"/>
                </w:tcPr>
                <w:p w14:paraId="15C8EC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1A46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polyisobutyleenbarnsteenzuurimide afgeleid van reactieproducten van polyethyleenpolyaminen met polyisobutenylbarnsteenzuuranhydride (CAS RN 147880-09-9),</w:t>
                  </w:r>
                </w:p>
              </w:tc>
            </w:tr>
            <w:tr w:rsidR="00992D77" w:rsidRPr="00CD49CA" w14:paraId="324585B3" w14:textId="77777777" w:rsidTr="00272027">
              <w:tc>
                <w:tcPr>
                  <w:tcW w:w="220" w:type="dxa"/>
                </w:tcPr>
                <w:p w14:paraId="434E70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3FD1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meer dan 35 doch niet meer dan 55 gewichtspercenten minerale oliën,</w:t>
                  </w:r>
                </w:p>
              </w:tc>
            </w:tr>
            <w:tr w:rsidR="00992D77" w:rsidRPr="00CD49CA" w14:paraId="09C8489B" w14:textId="77777777" w:rsidTr="00272027">
              <w:tc>
                <w:tcPr>
                  <w:tcW w:w="220" w:type="dxa"/>
                </w:tcPr>
                <w:p w14:paraId="3026E0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E8AB1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chloorgehalte van niet meer dan 0,05 gewichtspercent, </w:t>
                  </w:r>
                </w:p>
              </w:tc>
            </w:tr>
            <w:tr w:rsidR="00992D77" w:rsidRPr="00CD49CA" w14:paraId="43CA9BD4" w14:textId="77777777" w:rsidTr="00272027">
              <w:tc>
                <w:tcPr>
                  <w:tcW w:w="220" w:type="dxa"/>
                </w:tcPr>
                <w:p w14:paraId="639612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4777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totaal basegetal van minder dan 15,</w:t>
                  </w:r>
                </w:p>
              </w:tc>
            </w:tr>
          </w:tbl>
          <w:p w14:paraId="4EC8F6FF" w14:textId="77777777" w:rsidR="00992D77" w:rsidRPr="00CD49CA" w:rsidRDefault="00992D77" w:rsidP="00992D77">
            <w:pPr>
              <w:pStyle w:val="Paragraph"/>
              <w:rPr>
                <w:noProof/>
                <w:lang w:val="nl-NL"/>
              </w:rPr>
            </w:pPr>
            <w:r w:rsidRPr="00CD49CA">
              <w:rPr>
                <w:noProof/>
                <w:lang w:val="nl-NL"/>
              </w:rPr>
              <w:t>gebruikt bij de vervaardiging van mengsels van additieven voor smeeroliën</w:t>
            </w:r>
          </w:p>
          <w:p w14:paraId="571D67B5" w14:textId="0EB86C7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E207694" w14:textId="3BCC319E" w:rsidR="00992D77" w:rsidRPr="00CD49CA" w:rsidRDefault="00992D77" w:rsidP="00992D77">
            <w:pPr>
              <w:pStyle w:val="Paragraph"/>
              <w:spacing w:after="0"/>
              <w:rPr>
                <w:noProof/>
                <w:lang w:val="nl-NL"/>
              </w:rPr>
            </w:pPr>
            <w:r w:rsidRPr="00CD49CA">
              <w:rPr>
                <w:noProof/>
                <w:lang w:val="nl-NL"/>
              </w:rPr>
              <w:t>0 %</w:t>
            </w:r>
          </w:p>
        </w:tc>
        <w:tc>
          <w:tcPr>
            <w:tcW w:w="1208" w:type="dxa"/>
          </w:tcPr>
          <w:p w14:paraId="5E71CDDA" w14:textId="22A2DF57" w:rsidR="00992D77" w:rsidRPr="00CD49CA" w:rsidRDefault="00992D77" w:rsidP="00992D77">
            <w:pPr>
              <w:pStyle w:val="Paragraph"/>
              <w:spacing w:after="0"/>
              <w:rPr>
                <w:noProof/>
                <w:lang w:val="nl-NL"/>
              </w:rPr>
            </w:pPr>
            <w:r w:rsidRPr="00CD49CA">
              <w:rPr>
                <w:noProof/>
                <w:lang w:val="nl-NL"/>
              </w:rPr>
              <w:t>-</w:t>
            </w:r>
          </w:p>
        </w:tc>
        <w:tc>
          <w:tcPr>
            <w:tcW w:w="919" w:type="dxa"/>
          </w:tcPr>
          <w:p w14:paraId="4EF305FA" w14:textId="17CAADF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998AE32" w14:textId="77777777" w:rsidTr="00771673">
        <w:trPr>
          <w:cantSplit/>
        </w:trPr>
        <w:tc>
          <w:tcPr>
            <w:tcW w:w="733" w:type="dxa"/>
          </w:tcPr>
          <w:p w14:paraId="17097F5A" w14:textId="69DCF29B" w:rsidR="00992D77" w:rsidRPr="00CD49CA" w:rsidRDefault="00992D77" w:rsidP="00992D77">
            <w:pPr>
              <w:pStyle w:val="Paragraph"/>
              <w:spacing w:after="0"/>
              <w:rPr>
                <w:noProof/>
                <w:lang w:val="nl-NL"/>
              </w:rPr>
            </w:pPr>
            <w:r w:rsidRPr="00CD49CA">
              <w:rPr>
                <w:noProof/>
                <w:lang w:val="nl-NL"/>
              </w:rPr>
              <w:t>0.6907</w:t>
            </w:r>
          </w:p>
        </w:tc>
        <w:tc>
          <w:tcPr>
            <w:tcW w:w="1110" w:type="dxa"/>
          </w:tcPr>
          <w:p w14:paraId="62676F44" w14:textId="232C05B6"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35248029" w14:textId="43E50C98" w:rsidR="00992D77" w:rsidRPr="00CD49CA" w:rsidRDefault="00992D77" w:rsidP="00992D77">
            <w:pPr>
              <w:pStyle w:val="Paragraph"/>
              <w:spacing w:after="0"/>
              <w:jc w:val="center"/>
              <w:rPr>
                <w:noProof/>
                <w:lang w:val="nl-NL"/>
              </w:rPr>
            </w:pPr>
            <w:r w:rsidRPr="00CD49CA">
              <w:rPr>
                <w:noProof/>
                <w:lang w:val="nl-NL"/>
              </w:rPr>
              <w:t>16</w:t>
            </w:r>
          </w:p>
        </w:tc>
        <w:tc>
          <w:tcPr>
            <w:tcW w:w="3992" w:type="dxa"/>
          </w:tcPr>
          <w:p w14:paraId="1AE71929" w14:textId="77777777" w:rsidR="00992D77" w:rsidRPr="00CD49CA" w:rsidRDefault="00992D77" w:rsidP="00992D77">
            <w:pPr>
              <w:pStyle w:val="Paragraph"/>
              <w:rPr>
                <w:noProof/>
                <w:lang w:val="nl-NL"/>
              </w:rPr>
            </w:pPr>
            <w:r w:rsidRPr="00CD49CA">
              <w:rPr>
                <w:noProof/>
                <w:lang w:val="nl-NL"/>
              </w:rPr>
              <w:t>Detergent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30AA0863" w14:textId="77777777" w:rsidTr="00272027">
              <w:tc>
                <w:tcPr>
                  <w:tcW w:w="220" w:type="dxa"/>
                </w:tcPr>
                <w:p w14:paraId="2EBD0A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557B43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calciumzout van beta-aminocarbonyl alkylfenol (product van Mannich-reactie op basis van alkylfenol)</w:t>
                  </w:r>
                </w:p>
              </w:tc>
            </w:tr>
            <w:tr w:rsidR="00992D77" w:rsidRPr="00CD49CA" w14:paraId="438A7317" w14:textId="77777777" w:rsidTr="00272027">
              <w:tc>
                <w:tcPr>
                  <w:tcW w:w="220" w:type="dxa"/>
                </w:tcPr>
                <w:p w14:paraId="061086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2FEC9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40 doch niet meer dan 60 gewichtspercenten minerale oliën, en</w:t>
                  </w:r>
                </w:p>
              </w:tc>
            </w:tr>
            <w:tr w:rsidR="00992D77" w:rsidRPr="00CD49CA" w14:paraId="4124E184" w14:textId="77777777" w:rsidTr="00272027">
              <w:tc>
                <w:tcPr>
                  <w:tcW w:w="220" w:type="dxa"/>
                </w:tcPr>
                <w:p w14:paraId="316E23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501A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totaal basegetal van meer dan 120</w:t>
                  </w:r>
                </w:p>
              </w:tc>
            </w:tr>
          </w:tbl>
          <w:p w14:paraId="3EEC5760" w14:textId="77777777" w:rsidR="00992D77" w:rsidRPr="00CD49CA" w:rsidRDefault="00992D77" w:rsidP="00992D77">
            <w:pPr>
              <w:pStyle w:val="Paragraph"/>
              <w:rPr>
                <w:noProof/>
                <w:lang w:val="nl-NL"/>
              </w:rPr>
            </w:pPr>
            <w:r w:rsidRPr="00CD49CA">
              <w:rPr>
                <w:noProof/>
                <w:lang w:val="nl-NL"/>
              </w:rPr>
              <w:t>gebruikt bij de vervaardiging van mengsels van additieven voor smeeroliën</w:t>
            </w:r>
          </w:p>
          <w:p w14:paraId="245FBD6A" w14:textId="0BE0D03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7F25F5B" w14:textId="19A7A97E" w:rsidR="00992D77" w:rsidRPr="00CD49CA" w:rsidRDefault="00992D77" w:rsidP="00992D77">
            <w:pPr>
              <w:pStyle w:val="Paragraph"/>
              <w:spacing w:after="0"/>
              <w:rPr>
                <w:noProof/>
                <w:lang w:val="nl-NL"/>
              </w:rPr>
            </w:pPr>
            <w:r w:rsidRPr="00CD49CA">
              <w:rPr>
                <w:noProof/>
                <w:lang w:val="nl-NL"/>
              </w:rPr>
              <w:t>0 %</w:t>
            </w:r>
          </w:p>
        </w:tc>
        <w:tc>
          <w:tcPr>
            <w:tcW w:w="1208" w:type="dxa"/>
          </w:tcPr>
          <w:p w14:paraId="7840E359" w14:textId="2D3AEB34" w:rsidR="00992D77" w:rsidRPr="00CD49CA" w:rsidRDefault="00992D77" w:rsidP="00992D77">
            <w:pPr>
              <w:pStyle w:val="Paragraph"/>
              <w:spacing w:after="0"/>
              <w:rPr>
                <w:noProof/>
                <w:lang w:val="nl-NL"/>
              </w:rPr>
            </w:pPr>
            <w:r w:rsidRPr="00CD49CA">
              <w:rPr>
                <w:noProof/>
                <w:lang w:val="nl-NL"/>
              </w:rPr>
              <w:t>-</w:t>
            </w:r>
          </w:p>
        </w:tc>
        <w:tc>
          <w:tcPr>
            <w:tcW w:w="919" w:type="dxa"/>
          </w:tcPr>
          <w:p w14:paraId="6C5EBD7F" w14:textId="5604B9A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9923132" w14:textId="77777777" w:rsidTr="00771673">
        <w:trPr>
          <w:cantSplit/>
        </w:trPr>
        <w:tc>
          <w:tcPr>
            <w:tcW w:w="733" w:type="dxa"/>
          </w:tcPr>
          <w:p w14:paraId="415F6DC9" w14:textId="3FCA12BB" w:rsidR="00992D77" w:rsidRPr="00CD49CA" w:rsidRDefault="00992D77" w:rsidP="00992D77">
            <w:pPr>
              <w:pStyle w:val="Paragraph"/>
              <w:spacing w:after="0"/>
              <w:rPr>
                <w:noProof/>
                <w:lang w:val="nl-NL"/>
              </w:rPr>
            </w:pPr>
            <w:r w:rsidRPr="00CD49CA">
              <w:rPr>
                <w:noProof/>
                <w:lang w:val="nl-NL"/>
              </w:rPr>
              <w:t>0.6905</w:t>
            </w:r>
          </w:p>
        </w:tc>
        <w:tc>
          <w:tcPr>
            <w:tcW w:w="1110" w:type="dxa"/>
          </w:tcPr>
          <w:p w14:paraId="050385A6" w14:textId="3E37B548"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732AEBAC" w14:textId="79E94159"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49A0149E" w14:textId="77777777" w:rsidR="00992D77" w:rsidRPr="00CD49CA" w:rsidRDefault="00992D77" w:rsidP="00992D77">
            <w:pPr>
              <w:pStyle w:val="Paragraph"/>
              <w:rPr>
                <w:noProof/>
                <w:lang w:val="nl-NL"/>
              </w:rPr>
            </w:pPr>
            <w:r w:rsidRPr="00CD49CA">
              <w:rPr>
                <w:noProof/>
                <w:lang w:val="nl-NL"/>
              </w:rPr>
              <w:t>Detergent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30CF6B3" w14:textId="77777777" w:rsidTr="00272027">
              <w:tc>
                <w:tcPr>
                  <w:tcW w:w="220" w:type="dxa"/>
                </w:tcPr>
                <w:p w14:paraId="1D43D6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E7F41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langketenige alkyltolueen calciumsulfonaten,</w:t>
                  </w:r>
                </w:p>
              </w:tc>
            </w:tr>
            <w:tr w:rsidR="00992D77" w:rsidRPr="00CD49CA" w14:paraId="718E6AB9" w14:textId="77777777" w:rsidTr="00272027">
              <w:tc>
                <w:tcPr>
                  <w:tcW w:w="220" w:type="dxa"/>
                </w:tcPr>
                <w:p w14:paraId="2360E9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EE71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30 doch niet meer dan 50 gewichtspercenten minerale oliën, en</w:t>
                  </w:r>
                </w:p>
              </w:tc>
            </w:tr>
            <w:tr w:rsidR="00992D77" w:rsidRPr="00CD49CA" w14:paraId="063D1044" w14:textId="77777777" w:rsidTr="00272027">
              <w:tc>
                <w:tcPr>
                  <w:tcW w:w="220" w:type="dxa"/>
                </w:tcPr>
                <w:p w14:paraId="7FA140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28F49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totaal basegetal van meer dan 310 doch minder dan 340</w:t>
                  </w:r>
                </w:p>
              </w:tc>
            </w:tr>
          </w:tbl>
          <w:p w14:paraId="6FA5C363" w14:textId="77777777" w:rsidR="00992D77" w:rsidRPr="00CD49CA" w:rsidRDefault="00992D77" w:rsidP="00992D77">
            <w:pPr>
              <w:pStyle w:val="Paragraph"/>
              <w:rPr>
                <w:noProof/>
                <w:lang w:val="nl-NL"/>
              </w:rPr>
            </w:pPr>
            <w:r w:rsidRPr="00CD49CA">
              <w:rPr>
                <w:noProof/>
                <w:lang w:val="nl-NL"/>
              </w:rPr>
              <w:t>gebruikt bij de vervaardiging van mengsels van additieven voor smeeroliën</w:t>
            </w:r>
          </w:p>
          <w:p w14:paraId="72B57576" w14:textId="4545A02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6683444" w14:textId="409E2988" w:rsidR="00992D77" w:rsidRPr="00CD49CA" w:rsidRDefault="00992D77" w:rsidP="00992D77">
            <w:pPr>
              <w:pStyle w:val="Paragraph"/>
              <w:spacing w:after="0"/>
              <w:rPr>
                <w:noProof/>
                <w:lang w:val="nl-NL"/>
              </w:rPr>
            </w:pPr>
            <w:r w:rsidRPr="00CD49CA">
              <w:rPr>
                <w:noProof/>
                <w:lang w:val="nl-NL"/>
              </w:rPr>
              <w:t>0 %</w:t>
            </w:r>
          </w:p>
        </w:tc>
        <w:tc>
          <w:tcPr>
            <w:tcW w:w="1208" w:type="dxa"/>
          </w:tcPr>
          <w:p w14:paraId="56A9ED0B" w14:textId="7BBCE9CC" w:rsidR="00992D77" w:rsidRPr="00CD49CA" w:rsidRDefault="00992D77" w:rsidP="00992D77">
            <w:pPr>
              <w:pStyle w:val="Paragraph"/>
              <w:spacing w:after="0"/>
              <w:rPr>
                <w:noProof/>
                <w:lang w:val="nl-NL"/>
              </w:rPr>
            </w:pPr>
            <w:r w:rsidRPr="00CD49CA">
              <w:rPr>
                <w:noProof/>
                <w:lang w:val="nl-NL"/>
              </w:rPr>
              <w:t>-</w:t>
            </w:r>
          </w:p>
        </w:tc>
        <w:tc>
          <w:tcPr>
            <w:tcW w:w="919" w:type="dxa"/>
          </w:tcPr>
          <w:p w14:paraId="4FF79EC1" w14:textId="67F6898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07CCBC5" w14:textId="77777777" w:rsidTr="00771673">
        <w:trPr>
          <w:cantSplit/>
        </w:trPr>
        <w:tc>
          <w:tcPr>
            <w:tcW w:w="733" w:type="dxa"/>
          </w:tcPr>
          <w:p w14:paraId="28763843" w14:textId="5C1DDA75" w:rsidR="00992D77" w:rsidRPr="00CD49CA" w:rsidRDefault="00992D77" w:rsidP="00992D77">
            <w:pPr>
              <w:pStyle w:val="Paragraph"/>
              <w:spacing w:after="0"/>
              <w:rPr>
                <w:noProof/>
                <w:lang w:val="nl-NL"/>
              </w:rPr>
            </w:pPr>
            <w:r w:rsidRPr="00CD49CA">
              <w:rPr>
                <w:noProof/>
                <w:lang w:val="nl-NL"/>
              </w:rPr>
              <w:t>0.6430</w:t>
            </w:r>
          </w:p>
        </w:tc>
        <w:tc>
          <w:tcPr>
            <w:tcW w:w="1110" w:type="dxa"/>
          </w:tcPr>
          <w:p w14:paraId="5A5927CC" w14:textId="7DB8271E"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2958A590" w14:textId="4A90DFA2" w:rsidR="00992D77" w:rsidRPr="00CD49CA" w:rsidRDefault="00992D77" w:rsidP="00992D77">
            <w:pPr>
              <w:pStyle w:val="Paragraph"/>
              <w:spacing w:after="0"/>
              <w:jc w:val="center"/>
              <w:rPr>
                <w:noProof/>
                <w:lang w:val="nl-NL"/>
              </w:rPr>
            </w:pPr>
            <w:r w:rsidRPr="00CD49CA">
              <w:rPr>
                <w:noProof/>
                <w:lang w:val="nl-NL"/>
              </w:rPr>
              <w:t>19</w:t>
            </w:r>
          </w:p>
        </w:tc>
        <w:tc>
          <w:tcPr>
            <w:tcW w:w="3992" w:type="dxa"/>
          </w:tcPr>
          <w:p w14:paraId="5BEB6D4A" w14:textId="77777777" w:rsidR="00992D77" w:rsidRPr="00CD49CA" w:rsidRDefault="00992D77" w:rsidP="00992D77">
            <w:pPr>
              <w:pStyle w:val="Paragraph"/>
              <w:rPr>
                <w:noProof/>
                <w:lang w:val="nl-NL"/>
              </w:rPr>
            </w:pPr>
            <w:r w:rsidRPr="00CD49CA">
              <w:rPr>
                <w:noProof/>
                <w:lang w:val="nl-NL"/>
              </w:rPr>
              <w:t>Additieven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14789914" w14:textId="77777777" w:rsidTr="00272027">
              <w:tc>
                <w:tcPr>
                  <w:tcW w:w="220" w:type="dxa"/>
                </w:tcPr>
                <w:p w14:paraId="71CCA0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3348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mengsel op basis van polyisobutyleensuccinimide, en</w:t>
                  </w:r>
                </w:p>
              </w:tc>
            </w:tr>
            <w:tr w:rsidR="00992D77" w:rsidRPr="00CD49CA" w14:paraId="35EED234" w14:textId="77777777" w:rsidTr="00272027">
              <w:tc>
                <w:tcPr>
                  <w:tcW w:w="220" w:type="dxa"/>
                </w:tcPr>
                <w:p w14:paraId="719541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FF80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30, maar niet meer dan 50 gewichtspercenten minerale oliën,</w:t>
                  </w:r>
                </w:p>
              </w:tc>
            </w:tr>
          </w:tbl>
          <w:p w14:paraId="2602F15B" w14:textId="77777777" w:rsidR="00992D77" w:rsidRPr="00CD49CA" w:rsidRDefault="00992D77" w:rsidP="00992D77">
            <w:pPr>
              <w:pStyle w:val="Paragraph"/>
              <w:rPr>
                <w:noProof/>
                <w:lang w:val="nl-NL"/>
              </w:rPr>
            </w:pPr>
            <w:r w:rsidRPr="00CD49CA">
              <w:rPr>
                <w:noProof/>
                <w:lang w:val="nl-NL"/>
              </w:rPr>
              <w:t>met een totaal basegetal van meer dan 40, voor gebruik bij de vervaardiging van smeeroliën</w:t>
            </w:r>
          </w:p>
          <w:p w14:paraId="161E1D8A" w14:textId="59F1E91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C5FE5DA" w14:textId="5A4DF459" w:rsidR="00992D77" w:rsidRPr="00CD49CA" w:rsidRDefault="00992D77" w:rsidP="00992D77">
            <w:pPr>
              <w:pStyle w:val="Paragraph"/>
              <w:spacing w:after="0"/>
              <w:rPr>
                <w:noProof/>
                <w:lang w:val="nl-NL"/>
              </w:rPr>
            </w:pPr>
            <w:r w:rsidRPr="00CD49CA">
              <w:rPr>
                <w:noProof/>
                <w:lang w:val="nl-NL"/>
              </w:rPr>
              <w:t>0 %</w:t>
            </w:r>
          </w:p>
        </w:tc>
        <w:tc>
          <w:tcPr>
            <w:tcW w:w="1208" w:type="dxa"/>
          </w:tcPr>
          <w:p w14:paraId="2601AC8F" w14:textId="597971DA" w:rsidR="00992D77" w:rsidRPr="00CD49CA" w:rsidRDefault="00992D77" w:rsidP="00992D77">
            <w:pPr>
              <w:pStyle w:val="Paragraph"/>
              <w:spacing w:after="0"/>
              <w:rPr>
                <w:noProof/>
                <w:lang w:val="nl-NL"/>
              </w:rPr>
            </w:pPr>
            <w:r w:rsidRPr="00CD49CA">
              <w:rPr>
                <w:noProof/>
                <w:lang w:val="nl-NL"/>
              </w:rPr>
              <w:t>-</w:t>
            </w:r>
          </w:p>
        </w:tc>
        <w:tc>
          <w:tcPr>
            <w:tcW w:w="919" w:type="dxa"/>
          </w:tcPr>
          <w:p w14:paraId="2945A94E" w14:textId="7380FBE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E8AA73C" w14:textId="77777777" w:rsidTr="00771673">
        <w:trPr>
          <w:cantSplit/>
        </w:trPr>
        <w:tc>
          <w:tcPr>
            <w:tcW w:w="733" w:type="dxa"/>
          </w:tcPr>
          <w:p w14:paraId="7EA2301F" w14:textId="56EE32E6" w:rsidR="00992D77" w:rsidRPr="00CD49CA" w:rsidRDefault="00992D77" w:rsidP="00992D77">
            <w:pPr>
              <w:pStyle w:val="Paragraph"/>
              <w:spacing w:after="0"/>
              <w:rPr>
                <w:noProof/>
                <w:lang w:val="nl-NL"/>
              </w:rPr>
            </w:pPr>
            <w:r w:rsidRPr="00CD49CA">
              <w:rPr>
                <w:noProof/>
                <w:lang w:val="nl-NL"/>
              </w:rPr>
              <w:t>0.3449</w:t>
            </w:r>
          </w:p>
        </w:tc>
        <w:tc>
          <w:tcPr>
            <w:tcW w:w="1110" w:type="dxa"/>
          </w:tcPr>
          <w:p w14:paraId="2F1D1EE8" w14:textId="6FB11047"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0B3777B0" w14:textId="4D444CA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9F74066" w14:textId="7545796C" w:rsidR="00992D77" w:rsidRPr="00CD49CA" w:rsidRDefault="00992D77" w:rsidP="00992D77">
            <w:pPr>
              <w:pStyle w:val="Paragraph"/>
              <w:spacing w:after="0"/>
              <w:rPr>
                <w:noProof/>
                <w:lang w:val="nl-NL"/>
              </w:rPr>
            </w:pPr>
            <w:r w:rsidRPr="00CD49CA">
              <w:rPr>
                <w:noProof/>
                <w:lang w:val="nl-NL"/>
              </w:rPr>
              <w:t>Additieven voor smeerolie, op basis van complexe organische verbindingen van molybdeen, in de vorm van een oplossing in minerale olie</w:t>
            </w:r>
          </w:p>
        </w:tc>
        <w:tc>
          <w:tcPr>
            <w:tcW w:w="1107" w:type="dxa"/>
          </w:tcPr>
          <w:p w14:paraId="4D6E825D" w14:textId="6AE99898" w:rsidR="00992D77" w:rsidRPr="00CD49CA" w:rsidRDefault="00992D77" w:rsidP="00992D77">
            <w:pPr>
              <w:pStyle w:val="Paragraph"/>
              <w:spacing w:after="0"/>
              <w:rPr>
                <w:noProof/>
                <w:lang w:val="nl-NL"/>
              </w:rPr>
            </w:pPr>
            <w:r w:rsidRPr="00CD49CA">
              <w:rPr>
                <w:noProof/>
                <w:lang w:val="nl-NL"/>
              </w:rPr>
              <w:t>0 %</w:t>
            </w:r>
          </w:p>
        </w:tc>
        <w:tc>
          <w:tcPr>
            <w:tcW w:w="1208" w:type="dxa"/>
          </w:tcPr>
          <w:p w14:paraId="238C068C" w14:textId="109DB994" w:rsidR="00992D77" w:rsidRPr="00CD49CA" w:rsidRDefault="00992D77" w:rsidP="00992D77">
            <w:pPr>
              <w:pStyle w:val="Paragraph"/>
              <w:spacing w:after="0"/>
              <w:rPr>
                <w:noProof/>
                <w:lang w:val="nl-NL"/>
              </w:rPr>
            </w:pPr>
            <w:r w:rsidRPr="00CD49CA">
              <w:rPr>
                <w:noProof/>
                <w:lang w:val="nl-NL"/>
              </w:rPr>
              <w:t>-</w:t>
            </w:r>
          </w:p>
        </w:tc>
        <w:tc>
          <w:tcPr>
            <w:tcW w:w="919" w:type="dxa"/>
          </w:tcPr>
          <w:p w14:paraId="4DE3FDC1" w14:textId="2BD7949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EC1F13D" w14:textId="77777777" w:rsidTr="00771673">
        <w:trPr>
          <w:cantSplit/>
        </w:trPr>
        <w:tc>
          <w:tcPr>
            <w:tcW w:w="733" w:type="dxa"/>
          </w:tcPr>
          <w:p w14:paraId="683E85A2" w14:textId="11E045D2" w:rsidR="00992D77" w:rsidRPr="00CD49CA" w:rsidRDefault="00992D77" w:rsidP="00992D77">
            <w:pPr>
              <w:pStyle w:val="Paragraph"/>
              <w:spacing w:after="0"/>
              <w:rPr>
                <w:noProof/>
                <w:lang w:val="nl-NL"/>
              </w:rPr>
            </w:pPr>
            <w:r w:rsidRPr="00CD49CA">
              <w:rPr>
                <w:noProof/>
                <w:lang w:val="nl-NL"/>
              </w:rPr>
              <w:t>0.8196</w:t>
            </w:r>
          </w:p>
        </w:tc>
        <w:tc>
          <w:tcPr>
            <w:tcW w:w="1110" w:type="dxa"/>
          </w:tcPr>
          <w:p w14:paraId="419973B7" w14:textId="1F29222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3811 21 00</w:t>
            </w:r>
          </w:p>
        </w:tc>
        <w:tc>
          <w:tcPr>
            <w:tcW w:w="851" w:type="dxa"/>
          </w:tcPr>
          <w:p w14:paraId="36F9017B" w14:textId="0F69B31E" w:rsidR="00992D77" w:rsidRPr="00CD49CA" w:rsidRDefault="00992D77" w:rsidP="00992D77">
            <w:pPr>
              <w:pStyle w:val="Paragraph"/>
              <w:spacing w:after="0"/>
              <w:jc w:val="center"/>
              <w:rPr>
                <w:noProof/>
                <w:lang w:val="nl-NL"/>
              </w:rPr>
            </w:pPr>
            <w:r w:rsidRPr="00CD49CA">
              <w:rPr>
                <w:noProof/>
                <w:lang w:val="nl-NL"/>
              </w:rPr>
              <w:t>22</w:t>
            </w:r>
          </w:p>
        </w:tc>
        <w:tc>
          <w:tcPr>
            <w:tcW w:w="3992" w:type="dxa"/>
          </w:tcPr>
          <w:p w14:paraId="30326F4C" w14:textId="77777777" w:rsidR="00992D77" w:rsidRPr="00CD49CA" w:rsidRDefault="00992D77" w:rsidP="00992D77">
            <w:pPr>
              <w:pStyle w:val="Paragraph"/>
              <w:rPr>
                <w:noProof/>
                <w:lang w:val="nl-NL"/>
              </w:rPr>
            </w:pPr>
            <w:r w:rsidRPr="00CD49CA">
              <w:rPr>
                <w:noProof/>
                <w:lang w:val="nl-NL"/>
              </w:rPr>
              <w:t>Additief dat hoofdzakelijk bestaat uit:</w:t>
            </w:r>
          </w:p>
          <w:tbl>
            <w:tblPr>
              <w:tblStyle w:val="Listdash"/>
              <w:tblW w:w="0" w:type="auto"/>
              <w:tblLayout w:type="fixed"/>
              <w:tblLook w:val="0000" w:firstRow="0" w:lastRow="0" w:firstColumn="0" w:lastColumn="0" w:noHBand="0" w:noVBand="0"/>
            </w:tblPr>
            <w:tblGrid>
              <w:gridCol w:w="220"/>
              <w:gridCol w:w="4153"/>
            </w:tblGrid>
            <w:tr w:rsidR="00992D77" w:rsidRPr="00CD49CA" w14:paraId="707C8DFA" w14:textId="77777777" w:rsidTr="00272027">
              <w:tc>
                <w:tcPr>
                  <w:tcW w:w="220" w:type="dxa"/>
                </w:tcPr>
                <w:p w14:paraId="19E471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D1F3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reactieproduct van polyisobutenyl barnsteenzuuranhydride (CAS RN 192662-34-3) met N,N-diethylaminoethanol (CAS RN 100-37-8),</w:t>
                  </w:r>
                </w:p>
              </w:tc>
            </w:tr>
            <w:tr w:rsidR="00992D77" w:rsidRPr="00CD49CA" w14:paraId="6E645565" w14:textId="77777777" w:rsidTr="00272027">
              <w:tc>
                <w:tcPr>
                  <w:tcW w:w="220" w:type="dxa"/>
                </w:tcPr>
                <w:p w14:paraId="755FA1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B1C1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25 of meer gewichtspercenten, maar niet meer dan 40 gewichtspercenten minerale olie,</w:t>
                  </w:r>
                </w:p>
              </w:tc>
            </w:tr>
          </w:tbl>
          <w:p w14:paraId="1A2CFD01" w14:textId="77777777" w:rsidR="00992D77" w:rsidRPr="00CD49CA" w:rsidRDefault="00992D77" w:rsidP="00992D77">
            <w:pPr>
              <w:pStyle w:val="Paragraph"/>
              <w:rPr>
                <w:noProof/>
                <w:lang w:val="nl-NL"/>
              </w:rPr>
            </w:pPr>
            <w:r w:rsidRPr="00CD49CA">
              <w:rPr>
                <w:noProof/>
                <w:lang w:val="nl-NL"/>
              </w:rPr>
              <w:t>gebruikt bij de vervaardiging van mengsels van additieven voor smeeroliën</w:t>
            </w:r>
          </w:p>
          <w:p w14:paraId="1600529A" w14:textId="4AF2C5D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56DA880" w14:textId="34B1CE4F" w:rsidR="00992D77" w:rsidRPr="00CD49CA" w:rsidRDefault="00992D77" w:rsidP="00992D77">
            <w:pPr>
              <w:pStyle w:val="Paragraph"/>
              <w:spacing w:after="0"/>
              <w:rPr>
                <w:noProof/>
                <w:lang w:val="nl-NL"/>
              </w:rPr>
            </w:pPr>
            <w:r w:rsidRPr="00CD49CA">
              <w:rPr>
                <w:noProof/>
                <w:lang w:val="nl-NL"/>
              </w:rPr>
              <w:t>0 %</w:t>
            </w:r>
          </w:p>
        </w:tc>
        <w:tc>
          <w:tcPr>
            <w:tcW w:w="1208" w:type="dxa"/>
          </w:tcPr>
          <w:p w14:paraId="7AE60612" w14:textId="746B87FB" w:rsidR="00992D77" w:rsidRPr="00CD49CA" w:rsidRDefault="00992D77" w:rsidP="00992D77">
            <w:pPr>
              <w:pStyle w:val="Paragraph"/>
              <w:spacing w:after="0"/>
              <w:rPr>
                <w:noProof/>
                <w:lang w:val="nl-NL"/>
              </w:rPr>
            </w:pPr>
            <w:r w:rsidRPr="00CD49CA">
              <w:rPr>
                <w:noProof/>
                <w:lang w:val="nl-NL"/>
              </w:rPr>
              <w:t>-</w:t>
            </w:r>
          </w:p>
        </w:tc>
        <w:tc>
          <w:tcPr>
            <w:tcW w:w="919" w:type="dxa"/>
          </w:tcPr>
          <w:p w14:paraId="6583DCFE" w14:textId="04C7C59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1FAA03E" w14:textId="77777777" w:rsidTr="00771673">
        <w:trPr>
          <w:cantSplit/>
        </w:trPr>
        <w:tc>
          <w:tcPr>
            <w:tcW w:w="733" w:type="dxa"/>
          </w:tcPr>
          <w:p w14:paraId="41507964" w14:textId="55EC7155" w:rsidR="00992D77" w:rsidRPr="00CD49CA" w:rsidRDefault="00992D77" w:rsidP="00992D77">
            <w:pPr>
              <w:pStyle w:val="Paragraph"/>
              <w:spacing w:after="0"/>
              <w:rPr>
                <w:noProof/>
                <w:lang w:val="nl-NL"/>
              </w:rPr>
            </w:pPr>
            <w:r w:rsidRPr="00CD49CA">
              <w:rPr>
                <w:noProof/>
                <w:lang w:val="nl-NL"/>
              </w:rPr>
              <w:t>0.8197</w:t>
            </w:r>
          </w:p>
        </w:tc>
        <w:tc>
          <w:tcPr>
            <w:tcW w:w="1110" w:type="dxa"/>
          </w:tcPr>
          <w:p w14:paraId="474DCF10" w14:textId="1719C0E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3811 21 00</w:t>
            </w:r>
          </w:p>
        </w:tc>
        <w:tc>
          <w:tcPr>
            <w:tcW w:w="851" w:type="dxa"/>
          </w:tcPr>
          <w:p w14:paraId="0F0D7B92" w14:textId="43FCB7F7" w:rsidR="00992D77" w:rsidRPr="00CD49CA" w:rsidRDefault="00992D77" w:rsidP="00992D77">
            <w:pPr>
              <w:pStyle w:val="Paragraph"/>
              <w:spacing w:after="0"/>
              <w:jc w:val="center"/>
              <w:rPr>
                <w:noProof/>
                <w:lang w:val="nl-NL"/>
              </w:rPr>
            </w:pPr>
            <w:r w:rsidRPr="00CD49CA">
              <w:rPr>
                <w:noProof/>
                <w:lang w:val="nl-NL"/>
              </w:rPr>
              <w:t>24</w:t>
            </w:r>
          </w:p>
        </w:tc>
        <w:tc>
          <w:tcPr>
            <w:tcW w:w="3992" w:type="dxa"/>
          </w:tcPr>
          <w:p w14:paraId="5EFC7D13" w14:textId="77777777" w:rsidR="00992D77" w:rsidRPr="00CD49CA" w:rsidRDefault="00992D77" w:rsidP="00992D77">
            <w:pPr>
              <w:pStyle w:val="Paragraph"/>
              <w:rPr>
                <w:noProof/>
                <w:lang w:val="nl-NL"/>
              </w:rPr>
            </w:pPr>
            <w:r w:rsidRPr="00CD49CA">
              <w:rPr>
                <w:noProof/>
                <w:lang w:val="nl-NL"/>
              </w:rPr>
              <w:t>Additief dat hoofdzakelijk bestaat uit:</w:t>
            </w:r>
          </w:p>
          <w:tbl>
            <w:tblPr>
              <w:tblStyle w:val="Listdash"/>
              <w:tblW w:w="0" w:type="auto"/>
              <w:tblLayout w:type="fixed"/>
              <w:tblLook w:val="0000" w:firstRow="0" w:lastRow="0" w:firstColumn="0" w:lastColumn="0" w:noHBand="0" w:noVBand="0"/>
            </w:tblPr>
            <w:tblGrid>
              <w:gridCol w:w="220"/>
              <w:gridCol w:w="4153"/>
            </w:tblGrid>
            <w:tr w:rsidR="00992D77" w:rsidRPr="00CD49CA" w14:paraId="4B91E57F" w14:textId="77777777" w:rsidTr="00272027">
              <w:tc>
                <w:tcPr>
                  <w:tcW w:w="220" w:type="dxa"/>
                </w:tcPr>
                <w:p w14:paraId="175725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3489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reactieproduct van polyisobutenyl barnsteenzuuranhydride met polyethyleenpolyaminen, geborateerd (CAS RN 134758-95-5), met een chloorgehalte van 0,05 of meer, maar niet meer dan 0,25 gewichtspercenten en een totaal basegetal (TBN) van meer dan 20,</w:t>
                  </w:r>
                </w:p>
              </w:tc>
            </w:tr>
            <w:tr w:rsidR="00992D77" w:rsidRPr="00CD49CA" w14:paraId="1C0C944E" w14:textId="77777777" w:rsidTr="00272027">
              <w:tc>
                <w:tcPr>
                  <w:tcW w:w="220" w:type="dxa"/>
                </w:tcPr>
                <w:p w14:paraId="371E0F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743B8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45 of meer gewichtspercenten, maar niet meer dan 55 gewichtspercenten minerale olie,</w:t>
                  </w:r>
                </w:p>
              </w:tc>
            </w:tr>
          </w:tbl>
          <w:p w14:paraId="29A230F4" w14:textId="77777777" w:rsidR="00992D77" w:rsidRPr="00CD49CA" w:rsidRDefault="00992D77" w:rsidP="00992D77">
            <w:pPr>
              <w:pStyle w:val="Paragraph"/>
              <w:rPr>
                <w:noProof/>
                <w:lang w:val="nl-NL"/>
              </w:rPr>
            </w:pPr>
            <w:r w:rsidRPr="00CD49CA">
              <w:rPr>
                <w:noProof/>
                <w:lang w:val="nl-NL"/>
              </w:rPr>
              <w:t>gebruikt bij de vervaardiging van mengsels van additieven voor smeeroliën</w:t>
            </w:r>
          </w:p>
          <w:p w14:paraId="55A01366" w14:textId="4E3CD87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91525C4" w14:textId="7840BB66" w:rsidR="00992D77" w:rsidRPr="00CD49CA" w:rsidRDefault="00992D77" w:rsidP="00992D77">
            <w:pPr>
              <w:pStyle w:val="Paragraph"/>
              <w:spacing w:after="0"/>
              <w:rPr>
                <w:noProof/>
                <w:lang w:val="nl-NL"/>
              </w:rPr>
            </w:pPr>
            <w:r w:rsidRPr="00CD49CA">
              <w:rPr>
                <w:noProof/>
                <w:lang w:val="nl-NL"/>
              </w:rPr>
              <w:t>0 %</w:t>
            </w:r>
          </w:p>
        </w:tc>
        <w:tc>
          <w:tcPr>
            <w:tcW w:w="1208" w:type="dxa"/>
          </w:tcPr>
          <w:p w14:paraId="3B56B7C1" w14:textId="5DD3733A" w:rsidR="00992D77" w:rsidRPr="00CD49CA" w:rsidRDefault="00992D77" w:rsidP="00992D77">
            <w:pPr>
              <w:pStyle w:val="Paragraph"/>
              <w:spacing w:after="0"/>
              <w:rPr>
                <w:noProof/>
                <w:lang w:val="nl-NL"/>
              </w:rPr>
            </w:pPr>
            <w:r w:rsidRPr="00CD49CA">
              <w:rPr>
                <w:noProof/>
                <w:lang w:val="nl-NL"/>
              </w:rPr>
              <w:t>-</w:t>
            </w:r>
          </w:p>
        </w:tc>
        <w:tc>
          <w:tcPr>
            <w:tcW w:w="919" w:type="dxa"/>
          </w:tcPr>
          <w:p w14:paraId="08D44228" w14:textId="3A4573F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E37EC0F" w14:textId="77777777" w:rsidTr="00771673">
        <w:trPr>
          <w:cantSplit/>
        </w:trPr>
        <w:tc>
          <w:tcPr>
            <w:tcW w:w="733" w:type="dxa"/>
          </w:tcPr>
          <w:p w14:paraId="16E24EB5" w14:textId="493F8E9B" w:rsidR="00992D77" w:rsidRPr="00CD49CA" w:rsidRDefault="00992D77" w:rsidP="00992D77">
            <w:pPr>
              <w:pStyle w:val="Paragraph"/>
              <w:spacing w:after="0"/>
              <w:rPr>
                <w:noProof/>
                <w:lang w:val="nl-NL"/>
              </w:rPr>
            </w:pPr>
            <w:r w:rsidRPr="00CD49CA">
              <w:rPr>
                <w:noProof/>
                <w:lang w:val="nl-NL"/>
              </w:rPr>
              <w:t>0.6012</w:t>
            </w:r>
          </w:p>
        </w:tc>
        <w:tc>
          <w:tcPr>
            <w:tcW w:w="1110" w:type="dxa"/>
          </w:tcPr>
          <w:p w14:paraId="02F2239D" w14:textId="35AE0546"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1E4CF7CF" w14:textId="453040D5"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507155C2" w14:textId="77777777" w:rsidR="00992D77" w:rsidRPr="00CD49CA" w:rsidRDefault="00992D77" w:rsidP="00992D77">
            <w:pPr>
              <w:pStyle w:val="Paragraph"/>
              <w:rPr>
                <w:noProof/>
                <w:lang w:val="nl-NL"/>
              </w:rPr>
            </w:pPr>
            <w:r w:rsidRPr="00CD49CA">
              <w:rPr>
                <w:noProof/>
                <w:lang w:val="nl-NL"/>
              </w:rPr>
              <w:t>Additieven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5F463159" w14:textId="77777777" w:rsidTr="00272027">
              <w:tc>
                <w:tcPr>
                  <w:tcW w:w="220" w:type="dxa"/>
                </w:tcPr>
                <w:p w14:paraId="26F3D6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715E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copolymeer van (C8-18) alkylpolymethacrylaat met N-[3-(dimethylamino)propyl]methacrylamide, met een gemiddeld molecuulgewicht van meer dan 10 000 maar niet meer dan 20 000, en</w:t>
                  </w:r>
                </w:p>
              </w:tc>
            </w:tr>
            <w:tr w:rsidR="00992D77" w:rsidRPr="00CD49CA" w14:paraId="741C4BA7" w14:textId="77777777" w:rsidTr="00272027">
              <w:tc>
                <w:tcPr>
                  <w:tcW w:w="220" w:type="dxa"/>
                </w:tcPr>
                <w:p w14:paraId="22E01E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B0258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15, maar niet meer dan 30 gewichtspercenten minerale oliën,</w:t>
                  </w:r>
                </w:p>
              </w:tc>
            </w:tr>
          </w:tbl>
          <w:p w14:paraId="7C8F47E4" w14:textId="77777777" w:rsidR="00992D77" w:rsidRPr="00CD49CA" w:rsidRDefault="00992D77" w:rsidP="00992D77">
            <w:pPr>
              <w:pStyle w:val="Paragraph"/>
              <w:rPr>
                <w:noProof/>
                <w:lang w:val="nl-NL"/>
              </w:rPr>
            </w:pPr>
            <w:r w:rsidRPr="00CD49CA">
              <w:rPr>
                <w:noProof/>
                <w:lang w:val="nl-NL"/>
              </w:rPr>
              <w:t>voor gebruik bij de vervaardiging van smeeroliën</w:t>
            </w:r>
          </w:p>
          <w:p w14:paraId="222ED12C" w14:textId="1FC5EA5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91B5262" w14:textId="73F8FA14" w:rsidR="00992D77" w:rsidRPr="00CD49CA" w:rsidRDefault="00992D77" w:rsidP="00992D77">
            <w:pPr>
              <w:pStyle w:val="Paragraph"/>
              <w:spacing w:after="0"/>
              <w:rPr>
                <w:noProof/>
                <w:lang w:val="nl-NL"/>
              </w:rPr>
            </w:pPr>
            <w:r w:rsidRPr="00CD49CA">
              <w:rPr>
                <w:noProof/>
                <w:lang w:val="nl-NL"/>
              </w:rPr>
              <w:t>0 %</w:t>
            </w:r>
          </w:p>
        </w:tc>
        <w:tc>
          <w:tcPr>
            <w:tcW w:w="1208" w:type="dxa"/>
          </w:tcPr>
          <w:p w14:paraId="28346BCB" w14:textId="353875F2" w:rsidR="00992D77" w:rsidRPr="00CD49CA" w:rsidRDefault="00992D77" w:rsidP="00992D77">
            <w:pPr>
              <w:pStyle w:val="Paragraph"/>
              <w:spacing w:after="0"/>
              <w:rPr>
                <w:noProof/>
                <w:lang w:val="nl-NL"/>
              </w:rPr>
            </w:pPr>
            <w:r w:rsidRPr="00CD49CA">
              <w:rPr>
                <w:noProof/>
                <w:lang w:val="nl-NL"/>
              </w:rPr>
              <w:t>-</w:t>
            </w:r>
          </w:p>
        </w:tc>
        <w:tc>
          <w:tcPr>
            <w:tcW w:w="919" w:type="dxa"/>
          </w:tcPr>
          <w:p w14:paraId="7E181DB0" w14:textId="063E23B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86A6539" w14:textId="77777777" w:rsidTr="00771673">
        <w:trPr>
          <w:cantSplit/>
        </w:trPr>
        <w:tc>
          <w:tcPr>
            <w:tcW w:w="733" w:type="dxa"/>
          </w:tcPr>
          <w:p w14:paraId="4267F6DB" w14:textId="6AFDBB49" w:rsidR="00992D77" w:rsidRPr="00CD49CA" w:rsidRDefault="00992D77" w:rsidP="00992D77">
            <w:pPr>
              <w:pStyle w:val="Paragraph"/>
              <w:spacing w:after="0"/>
              <w:rPr>
                <w:noProof/>
                <w:lang w:val="nl-NL"/>
              </w:rPr>
            </w:pPr>
            <w:r w:rsidRPr="00CD49CA">
              <w:rPr>
                <w:noProof/>
                <w:lang w:val="nl-NL"/>
              </w:rPr>
              <w:t>0.8198</w:t>
            </w:r>
          </w:p>
        </w:tc>
        <w:tc>
          <w:tcPr>
            <w:tcW w:w="1110" w:type="dxa"/>
          </w:tcPr>
          <w:p w14:paraId="29760FB1" w14:textId="55C51BC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3811 21 00</w:t>
            </w:r>
          </w:p>
        </w:tc>
        <w:tc>
          <w:tcPr>
            <w:tcW w:w="851" w:type="dxa"/>
          </w:tcPr>
          <w:p w14:paraId="3144D4DD" w14:textId="62BFEA3B" w:rsidR="00992D77" w:rsidRPr="00CD49CA" w:rsidRDefault="00992D77" w:rsidP="00992D77">
            <w:pPr>
              <w:pStyle w:val="Paragraph"/>
              <w:spacing w:after="0"/>
              <w:jc w:val="center"/>
              <w:rPr>
                <w:noProof/>
                <w:lang w:val="nl-NL"/>
              </w:rPr>
            </w:pPr>
            <w:r w:rsidRPr="00CD49CA">
              <w:rPr>
                <w:noProof/>
                <w:lang w:val="nl-NL"/>
              </w:rPr>
              <w:t>26</w:t>
            </w:r>
          </w:p>
        </w:tc>
        <w:tc>
          <w:tcPr>
            <w:tcW w:w="3992" w:type="dxa"/>
          </w:tcPr>
          <w:p w14:paraId="79F4277C" w14:textId="77777777" w:rsidR="00992D77" w:rsidRPr="00CD49CA" w:rsidRDefault="00992D77" w:rsidP="00992D77">
            <w:pPr>
              <w:pStyle w:val="Paragraph"/>
              <w:rPr>
                <w:noProof/>
                <w:lang w:val="nl-NL"/>
              </w:rPr>
            </w:pPr>
            <w:r w:rsidRPr="00CD49CA">
              <w:rPr>
                <w:noProof/>
                <w:lang w:val="nl-NL"/>
              </w:rPr>
              <w:t>Additief dat hoofdzakelijk bestaat uit:</w:t>
            </w:r>
          </w:p>
          <w:tbl>
            <w:tblPr>
              <w:tblStyle w:val="Listdash"/>
              <w:tblW w:w="0" w:type="auto"/>
              <w:tblLayout w:type="fixed"/>
              <w:tblLook w:val="0000" w:firstRow="0" w:lastRow="0" w:firstColumn="0" w:lastColumn="0" w:noHBand="0" w:noVBand="0"/>
            </w:tblPr>
            <w:tblGrid>
              <w:gridCol w:w="220"/>
              <w:gridCol w:w="4153"/>
            </w:tblGrid>
            <w:tr w:rsidR="00992D77" w:rsidRPr="00CD49CA" w14:paraId="15E92F4F" w14:textId="77777777" w:rsidTr="00272027">
              <w:tc>
                <w:tcPr>
                  <w:tcW w:w="220" w:type="dxa"/>
                </w:tcPr>
                <w:p w14:paraId="269BBA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50B2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fosfordithiozuur, gemengde O,O-bis (1,3-dimethylbutyl en isopropyl) esters, zinkzouten (CAS RN 84605-29-8),</w:t>
                  </w:r>
                </w:p>
              </w:tc>
            </w:tr>
            <w:tr w:rsidR="00992D77" w:rsidRPr="00CD49CA" w14:paraId="7080EABB" w14:textId="77777777" w:rsidTr="00272027">
              <w:tc>
                <w:tcPr>
                  <w:tcW w:w="220" w:type="dxa"/>
                </w:tcPr>
                <w:p w14:paraId="2DC897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36263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 of meer gewichtspercenten, maar niet meer dan 12 gewichtspercenten minerale olie,</w:t>
                  </w:r>
                </w:p>
              </w:tc>
            </w:tr>
          </w:tbl>
          <w:p w14:paraId="1CBA05AA" w14:textId="77777777" w:rsidR="00992D77" w:rsidRPr="00CD49CA" w:rsidRDefault="00992D77" w:rsidP="00992D77">
            <w:pPr>
              <w:pStyle w:val="Paragraph"/>
              <w:rPr>
                <w:noProof/>
                <w:lang w:val="nl-NL"/>
              </w:rPr>
            </w:pPr>
            <w:r w:rsidRPr="00CD49CA">
              <w:rPr>
                <w:noProof/>
                <w:lang w:val="nl-NL"/>
              </w:rPr>
              <w:t>gebruikt bij de vervaardiging van mengsels van additieven voor smeeroliën</w:t>
            </w:r>
          </w:p>
          <w:p w14:paraId="13610F81" w14:textId="27781CC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D9C7EA4" w14:textId="04BA3961" w:rsidR="00992D77" w:rsidRPr="00CD49CA" w:rsidRDefault="00992D77" w:rsidP="00992D77">
            <w:pPr>
              <w:pStyle w:val="Paragraph"/>
              <w:spacing w:after="0"/>
              <w:rPr>
                <w:noProof/>
                <w:lang w:val="nl-NL"/>
              </w:rPr>
            </w:pPr>
            <w:r w:rsidRPr="00CD49CA">
              <w:rPr>
                <w:noProof/>
                <w:lang w:val="nl-NL"/>
              </w:rPr>
              <w:t>0 %</w:t>
            </w:r>
          </w:p>
        </w:tc>
        <w:tc>
          <w:tcPr>
            <w:tcW w:w="1208" w:type="dxa"/>
          </w:tcPr>
          <w:p w14:paraId="47B30496" w14:textId="366C403C" w:rsidR="00992D77" w:rsidRPr="00CD49CA" w:rsidRDefault="00992D77" w:rsidP="00992D77">
            <w:pPr>
              <w:pStyle w:val="Paragraph"/>
              <w:spacing w:after="0"/>
              <w:rPr>
                <w:noProof/>
                <w:lang w:val="nl-NL"/>
              </w:rPr>
            </w:pPr>
            <w:r w:rsidRPr="00CD49CA">
              <w:rPr>
                <w:noProof/>
                <w:lang w:val="nl-NL"/>
              </w:rPr>
              <w:t>-</w:t>
            </w:r>
          </w:p>
        </w:tc>
        <w:tc>
          <w:tcPr>
            <w:tcW w:w="919" w:type="dxa"/>
          </w:tcPr>
          <w:p w14:paraId="39C3D25F" w14:textId="135CBAF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85B56FF" w14:textId="77777777" w:rsidTr="00771673">
        <w:trPr>
          <w:cantSplit/>
        </w:trPr>
        <w:tc>
          <w:tcPr>
            <w:tcW w:w="733" w:type="dxa"/>
          </w:tcPr>
          <w:p w14:paraId="14BA05F7" w14:textId="7D40959D" w:rsidR="00992D77" w:rsidRPr="00CD49CA" w:rsidRDefault="00992D77" w:rsidP="00992D77">
            <w:pPr>
              <w:pStyle w:val="Paragraph"/>
              <w:spacing w:after="0"/>
              <w:rPr>
                <w:noProof/>
                <w:lang w:val="nl-NL"/>
              </w:rPr>
            </w:pPr>
            <w:r w:rsidRPr="00CD49CA">
              <w:rPr>
                <w:noProof/>
                <w:lang w:val="nl-NL"/>
              </w:rPr>
              <w:t>0.6022</w:t>
            </w:r>
          </w:p>
        </w:tc>
        <w:tc>
          <w:tcPr>
            <w:tcW w:w="1110" w:type="dxa"/>
          </w:tcPr>
          <w:p w14:paraId="3F83886E" w14:textId="13A24357"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3415CA8A" w14:textId="7C406E2A"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7D2C5EEC" w14:textId="77777777" w:rsidR="00992D77" w:rsidRPr="00CD49CA" w:rsidRDefault="00992D77" w:rsidP="00992D77">
            <w:pPr>
              <w:pStyle w:val="Paragraph"/>
              <w:rPr>
                <w:noProof/>
                <w:lang w:val="nl-NL"/>
              </w:rPr>
            </w:pPr>
            <w:r w:rsidRPr="00CD49CA">
              <w:rPr>
                <w:noProof/>
                <w:lang w:val="nl-NL"/>
              </w:rPr>
              <w:t>Additieven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33C5645A" w14:textId="77777777" w:rsidTr="00272027">
              <w:tc>
                <w:tcPr>
                  <w:tcW w:w="220" w:type="dxa"/>
                </w:tcPr>
                <w:p w14:paraId="2A4282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49002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gewichtspercenten van een copolymeer van ethyleen en propyleen, chemisch gewijzigd door barnsteenzuuranhydridegroepen in reactie met 3-nitroaniline, en</w:t>
                  </w:r>
                </w:p>
              </w:tc>
            </w:tr>
            <w:tr w:rsidR="00992D77" w:rsidRPr="00CD49CA" w14:paraId="0FD28BE6" w14:textId="77777777" w:rsidTr="00272027">
              <w:tc>
                <w:tcPr>
                  <w:tcW w:w="220" w:type="dxa"/>
                </w:tcPr>
                <w:p w14:paraId="36A78E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1E8B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minerale oliën,</w:t>
                  </w:r>
                </w:p>
              </w:tc>
            </w:tr>
          </w:tbl>
          <w:p w14:paraId="1B4DAD41" w14:textId="77777777" w:rsidR="00992D77" w:rsidRPr="00CD49CA" w:rsidRDefault="00992D77" w:rsidP="00992D77">
            <w:pPr>
              <w:pStyle w:val="Paragraph"/>
              <w:rPr>
                <w:noProof/>
                <w:lang w:val="nl-NL"/>
              </w:rPr>
            </w:pPr>
            <w:r w:rsidRPr="00CD49CA">
              <w:rPr>
                <w:noProof/>
                <w:lang w:val="nl-NL"/>
              </w:rPr>
              <w:t>bestemd voor de vervaardiging van smeeroliën</w:t>
            </w:r>
          </w:p>
          <w:p w14:paraId="7BF28297" w14:textId="0DFC610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188D5F7" w14:textId="1DF1467A" w:rsidR="00992D77" w:rsidRPr="00CD49CA" w:rsidRDefault="00992D77" w:rsidP="00992D77">
            <w:pPr>
              <w:pStyle w:val="Paragraph"/>
              <w:spacing w:after="0"/>
              <w:rPr>
                <w:noProof/>
                <w:lang w:val="nl-NL"/>
              </w:rPr>
            </w:pPr>
            <w:r w:rsidRPr="00CD49CA">
              <w:rPr>
                <w:noProof/>
                <w:lang w:val="nl-NL"/>
              </w:rPr>
              <w:t>0 %</w:t>
            </w:r>
          </w:p>
        </w:tc>
        <w:tc>
          <w:tcPr>
            <w:tcW w:w="1208" w:type="dxa"/>
          </w:tcPr>
          <w:p w14:paraId="198528FE" w14:textId="6FBD7B63" w:rsidR="00992D77" w:rsidRPr="00CD49CA" w:rsidRDefault="00992D77" w:rsidP="00992D77">
            <w:pPr>
              <w:pStyle w:val="Paragraph"/>
              <w:spacing w:after="0"/>
              <w:rPr>
                <w:noProof/>
                <w:lang w:val="nl-NL"/>
              </w:rPr>
            </w:pPr>
            <w:r w:rsidRPr="00CD49CA">
              <w:rPr>
                <w:noProof/>
                <w:lang w:val="nl-NL"/>
              </w:rPr>
              <w:t>-</w:t>
            </w:r>
          </w:p>
        </w:tc>
        <w:tc>
          <w:tcPr>
            <w:tcW w:w="919" w:type="dxa"/>
          </w:tcPr>
          <w:p w14:paraId="24825DF5" w14:textId="7669A3C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B522E1E" w14:textId="77777777" w:rsidTr="00771673">
        <w:trPr>
          <w:cantSplit/>
        </w:trPr>
        <w:tc>
          <w:tcPr>
            <w:tcW w:w="733" w:type="dxa"/>
          </w:tcPr>
          <w:p w14:paraId="23254A0F" w14:textId="4242732D" w:rsidR="00992D77" w:rsidRPr="00CD49CA" w:rsidRDefault="00992D77" w:rsidP="00992D77">
            <w:pPr>
              <w:pStyle w:val="Paragraph"/>
              <w:spacing w:after="0"/>
              <w:rPr>
                <w:noProof/>
                <w:lang w:val="nl-NL"/>
              </w:rPr>
            </w:pPr>
            <w:r w:rsidRPr="00CD49CA">
              <w:rPr>
                <w:noProof/>
                <w:lang w:val="nl-NL"/>
              </w:rPr>
              <w:t>0.8199</w:t>
            </w:r>
          </w:p>
        </w:tc>
        <w:tc>
          <w:tcPr>
            <w:tcW w:w="1110" w:type="dxa"/>
          </w:tcPr>
          <w:p w14:paraId="6896D79F" w14:textId="3A06BAE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3811 21 00</w:t>
            </w:r>
          </w:p>
        </w:tc>
        <w:tc>
          <w:tcPr>
            <w:tcW w:w="851" w:type="dxa"/>
          </w:tcPr>
          <w:p w14:paraId="7DDAD51C" w14:textId="7D8B26E4"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1F8040A8" w14:textId="77777777" w:rsidR="00992D77" w:rsidRPr="00CD49CA" w:rsidRDefault="00992D77" w:rsidP="00992D77">
            <w:pPr>
              <w:pStyle w:val="Paragraph"/>
              <w:rPr>
                <w:noProof/>
                <w:lang w:val="nl-NL"/>
              </w:rPr>
            </w:pPr>
            <w:r w:rsidRPr="00CD49CA">
              <w:rPr>
                <w:noProof/>
                <w:lang w:val="nl-NL"/>
              </w:rPr>
              <w:t>Additief dat hoofdzakelijk bestaat uit:</w:t>
            </w:r>
          </w:p>
          <w:tbl>
            <w:tblPr>
              <w:tblStyle w:val="Listdash"/>
              <w:tblW w:w="0" w:type="auto"/>
              <w:tblLayout w:type="fixed"/>
              <w:tblLook w:val="0000" w:firstRow="0" w:lastRow="0" w:firstColumn="0" w:lastColumn="0" w:noHBand="0" w:noVBand="0"/>
            </w:tblPr>
            <w:tblGrid>
              <w:gridCol w:w="220"/>
              <w:gridCol w:w="4153"/>
            </w:tblGrid>
            <w:tr w:rsidR="00992D77" w:rsidRPr="00CD49CA" w14:paraId="6A5C3C91" w14:textId="77777777" w:rsidTr="00272027">
              <w:tc>
                <w:tcPr>
                  <w:tcW w:w="220" w:type="dxa"/>
                </w:tcPr>
                <w:p w14:paraId="163D3AC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05DF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zink bis(O,O-bis(2-ethylhexyl)) bis (dithiofosfaat) (CAS RN 4259-15-8);</w:t>
                  </w:r>
                </w:p>
              </w:tc>
            </w:tr>
            <w:tr w:rsidR="00992D77" w:rsidRPr="00CD49CA" w14:paraId="366441AB" w14:textId="77777777" w:rsidTr="00272027">
              <w:tc>
                <w:tcPr>
                  <w:tcW w:w="220" w:type="dxa"/>
                </w:tcPr>
                <w:p w14:paraId="6F8C65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1771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0,5 gewichtspercenten, maar niet meer dan 6 gewichtspercenten trifenylfosfiet (CAS RN 101-02-0),</w:t>
                  </w:r>
                </w:p>
              </w:tc>
            </w:tr>
            <w:tr w:rsidR="00992D77" w:rsidRPr="00CD49CA" w14:paraId="655A0384" w14:textId="77777777" w:rsidTr="00272027">
              <w:tc>
                <w:tcPr>
                  <w:tcW w:w="220" w:type="dxa"/>
                </w:tcPr>
                <w:p w14:paraId="3F380A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09C1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O,O,O-trifenylfosforthioaat (CAS RN 597-82-0) meer dan 0,5 gewichtspercenten, maar niet meer dan 6 gewichtspercenten, en niet meer dan 7,5 gewichtspercenten van de combinatie van trifenylfosforstoffen</w:t>
                  </w:r>
                </w:p>
              </w:tc>
            </w:tr>
            <w:tr w:rsidR="00992D77" w:rsidRPr="00CD49CA" w14:paraId="66700DB7" w14:textId="77777777" w:rsidTr="00272027">
              <w:tc>
                <w:tcPr>
                  <w:tcW w:w="220" w:type="dxa"/>
                </w:tcPr>
                <w:p w14:paraId="4945BD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3956C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gewichtspercenten, maar niet meer dan 20 gewichtspercenten minerale oliën,</w:t>
                  </w:r>
                </w:p>
              </w:tc>
            </w:tr>
          </w:tbl>
          <w:p w14:paraId="73CB0D8E" w14:textId="77777777" w:rsidR="00992D77" w:rsidRPr="00CD49CA" w:rsidRDefault="00992D77" w:rsidP="00992D77">
            <w:pPr>
              <w:pStyle w:val="Paragraph"/>
              <w:rPr>
                <w:noProof/>
                <w:lang w:val="nl-NL"/>
              </w:rPr>
            </w:pPr>
            <w:r w:rsidRPr="00CD49CA">
              <w:rPr>
                <w:noProof/>
                <w:lang w:val="nl-NL"/>
              </w:rPr>
              <w:t>gebruikt bij de vervaardiging van mengsels van additieven voor smeeroliën</w:t>
            </w:r>
          </w:p>
          <w:p w14:paraId="752073E1" w14:textId="4FD3E5E3"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90A7559" w14:textId="6BD5CEBA" w:rsidR="00992D77" w:rsidRPr="00CD49CA" w:rsidRDefault="00992D77" w:rsidP="00992D77">
            <w:pPr>
              <w:pStyle w:val="Paragraph"/>
              <w:spacing w:after="0"/>
              <w:rPr>
                <w:noProof/>
                <w:lang w:val="nl-NL"/>
              </w:rPr>
            </w:pPr>
            <w:r w:rsidRPr="00CD49CA">
              <w:rPr>
                <w:noProof/>
                <w:lang w:val="nl-NL"/>
              </w:rPr>
              <w:t>0 %</w:t>
            </w:r>
          </w:p>
        </w:tc>
        <w:tc>
          <w:tcPr>
            <w:tcW w:w="1208" w:type="dxa"/>
          </w:tcPr>
          <w:p w14:paraId="2144C5DA" w14:textId="3B6C3438" w:rsidR="00992D77" w:rsidRPr="00CD49CA" w:rsidRDefault="00992D77" w:rsidP="00992D77">
            <w:pPr>
              <w:pStyle w:val="Paragraph"/>
              <w:spacing w:after="0"/>
              <w:rPr>
                <w:noProof/>
                <w:lang w:val="nl-NL"/>
              </w:rPr>
            </w:pPr>
            <w:r w:rsidRPr="00CD49CA">
              <w:rPr>
                <w:noProof/>
                <w:lang w:val="nl-NL"/>
              </w:rPr>
              <w:t>-</w:t>
            </w:r>
          </w:p>
        </w:tc>
        <w:tc>
          <w:tcPr>
            <w:tcW w:w="919" w:type="dxa"/>
          </w:tcPr>
          <w:p w14:paraId="66671309" w14:textId="6D4A2E6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9F5536C" w14:textId="77777777" w:rsidTr="00771673">
        <w:trPr>
          <w:cantSplit/>
        </w:trPr>
        <w:tc>
          <w:tcPr>
            <w:tcW w:w="733" w:type="dxa"/>
          </w:tcPr>
          <w:p w14:paraId="3ABFF350" w14:textId="1B9E4990" w:rsidR="00992D77" w:rsidRPr="00CD49CA" w:rsidRDefault="00992D77" w:rsidP="00992D77">
            <w:pPr>
              <w:pStyle w:val="Paragraph"/>
              <w:spacing w:after="0"/>
              <w:rPr>
                <w:noProof/>
                <w:lang w:val="nl-NL"/>
              </w:rPr>
            </w:pPr>
            <w:r w:rsidRPr="00CD49CA">
              <w:rPr>
                <w:noProof/>
                <w:lang w:val="nl-NL"/>
              </w:rPr>
              <w:t>0.5717</w:t>
            </w:r>
          </w:p>
        </w:tc>
        <w:tc>
          <w:tcPr>
            <w:tcW w:w="1110" w:type="dxa"/>
          </w:tcPr>
          <w:p w14:paraId="70E629AA" w14:textId="13E71E6C"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48D94449" w14:textId="63588E1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21D8327" w14:textId="137642F0" w:rsidR="00992D77" w:rsidRPr="00CD49CA" w:rsidRDefault="00992D77" w:rsidP="00992D77">
            <w:pPr>
              <w:pStyle w:val="Paragraph"/>
              <w:spacing w:after="0"/>
              <w:rPr>
                <w:noProof/>
                <w:lang w:val="nl-NL"/>
              </w:rPr>
            </w:pPr>
            <w:r w:rsidRPr="00CD49CA">
              <w:rPr>
                <w:noProof/>
                <w:lang w:val="nl-NL"/>
              </w:rPr>
              <w:t>Additieven voor smeeroliën, bevattende minerale oliën, bestaande uit calciumzouten van reactieproducten van polyisobutyleen gesubstitueerd fenol met salicylzuur en formaldehyde, gebruikt als een geconcentreerd toevoegingsmiddel voor de vervaardiging van motoroliën via een mengproces</w:t>
            </w:r>
          </w:p>
        </w:tc>
        <w:tc>
          <w:tcPr>
            <w:tcW w:w="1107" w:type="dxa"/>
          </w:tcPr>
          <w:p w14:paraId="513D58D1" w14:textId="09F73BAF" w:rsidR="00992D77" w:rsidRPr="00CD49CA" w:rsidRDefault="00992D77" w:rsidP="00992D77">
            <w:pPr>
              <w:pStyle w:val="Paragraph"/>
              <w:spacing w:after="0"/>
              <w:rPr>
                <w:noProof/>
                <w:lang w:val="nl-NL"/>
              </w:rPr>
            </w:pPr>
            <w:r w:rsidRPr="00CD49CA">
              <w:rPr>
                <w:noProof/>
                <w:lang w:val="nl-NL"/>
              </w:rPr>
              <w:t>0 %</w:t>
            </w:r>
          </w:p>
        </w:tc>
        <w:tc>
          <w:tcPr>
            <w:tcW w:w="1208" w:type="dxa"/>
          </w:tcPr>
          <w:p w14:paraId="3985281D" w14:textId="1D5258CE" w:rsidR="00992D77" w:rsidRPr="00CD49CA" w:rsidRDefault="00992D77" w:rsidP="00992D77">
            <w:pPr>
              <w:pStyle w:val="Paragraph"/>
              <w:spacing w:after="0"/>
              <w:rPr>
                <w:noProof/>
                <w:lang w:val="nl-NL"/>
              </w:rPr>
            </w:pPr>
            <w:r w:rsidRPr="00CD49CA">
              <w:rPr>
                <w:noProof/>
                <w:lang w:val="nl-NL"/>
              </w:rPr>
              <w:t>-</w:t>
            </w:r>
          </w:p>
        </w:tc>
        <w:tc>
          <w:tcPr>
            <w:tcW w:w="919" w:type="dxa"/>
          </w:tcPr>
          <w:p w14:paraId="4460A060" w14:textId="6A0FB28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172506B" w14:textId="77777777" w:rsidTr="00771673">
        <w:trPr>
          <w:cantSplit/>
        </w:trPr>
        <w:tc>
          <w:tcPr>
            <w:tcW w:w="733" w:type="dxa"/>
          </w:tcPr>
          <w:p w14:paraId="638E3A30" w14:textId="23BB0C53" w:rsidR="00992D77" w:rsidRPr="00CD49CA" w:rsidRDefault="00992D77" w:rsidP="00992D77">
            <w:pPr>
              <w:pStyle w:val="Paragraph"/>
              <w:spacing w:after="0"/>
              <w:rPr>
                <w:noProof/>
                <w:lang w:val="nl-NL"/>
              </w:rPr>
            </w:pPr>
            <w:r w:rsidRPr="00CD49CA">
              <w:rPr>
                <w:noProof/>
                <w:lang w:val="nl-NL"/>
              </w:rPr>
              <w:t>0.8200</w:t>
            </w:r>
          </w:p>
        </w:tc>
        <w:tc>
          <w:tcPr>
            <w:tcW w:w="1110" w:type="dxa"/>
          </w:tcPr>
          <w:p w14:paraId="625B291D" w14:textId="4D7DD81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3811 21 00</w:t>
            </w:r>
          </w:p>
        </w:tc>
        <w:tc>
          <w:tcPr>
            <w:tcW w:w="851" w:type="dxa"/>
          </w:tcPr>
          <w:p w14:paraId="5E452A08" w14:textId="6D706173" w:rsidR="00992D77" w:rsidRPr="00CD49CA" w:rsidRDefault="00992D77" w:rsidP="00992D77">
            <w:pPr>
              <w:pStyle w:val="Paragraph"/>
              <w:spacing w:after="0"/>
              <w:jc w:val="center"/>
              <w:rPr>
                <w:noProof/>
                <w:lang w:val="nl-NL"/>
              </w:rPr>
            </w:pPr>
            <w:r w:rsidRPr="00CD49CA">
              <w:rPr>
                <w:noProof/>
                <w:lang w:val="nl-NL"/>
              </w:rPr>
              <w:t>31</w:t>
            </w:r>
          </w:p>
        </w:tc>
        <w:tc>
          <w:tcPr>
            <w:tcW w:w="3992" w:type="dxa"/>
          </w:tcPr>
          <w:p w14:paraId="31C9B4F9" w14:textId="77777777" w:rsidR="00992D77" w:rsidRPr="00CD49CA" w:rsidRDefault="00992D77" w:rsidP="00992D77">
            <w:pPr>
              <w:pStyle w:val="Paragraph"/>
              <w:rPr>
                <w:noProof/>
                <w:lang w:val="nl-NL"/>
              </w:rPr>
            </w:pPr>
            <w:r w:rsidRPr="00CD49CA">
              <w:rPr>
                <w:noProof/>
                <w:lang w:val="nl-NL"/>
              </w:rPr>
              <w:t>Additief dat hoofdzakelijk bestaat uit:</w:t>
            </w:r>
          </w:p>
          <w:tbl>
            <w:tblPr>
              <w:tblStyle w:val="Listdash"/>
              <w:tblW w:w="0" w:type="auto"/>
              <w:tblLayout w:type="fixed"/>
              <w:tblLook w:val="0000" w:firstRow="0" w:lastRow="0" w:firstColumn="0" w:lastColumn="0" w:noHBand="0" w:noVBand="0"/>
            </w:tblPr>
            <w:tblGrid>
              <w:gridCol w:w="220"/>
              <w:gridCol w:w="4153"/>
            </w:tblGrid>
            <w:tr w:rsidR="00992D77" w:rsidRPr="00CD49CA" w14:paraId="04EBE176" w14:textId="77777777" w:rsidTr="00272027">
              <w:tc>
                <w:tcPr>
                  <w:tcW w:w="220" w:type="dxa"/>
                </w:tcPr>
                <w:p w14:paraId="223077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6E92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fosfordithiozuur, gemengde O,O-bis (isobutyl en pentyl) esters, zinkzouten (CAS RN 68457-79-4),</w:t>
                  </w:r>
                </w:p>
              </w:tc>
            </w:tr>
            <w:tr w:rsidR="00992D77" w:rsidRPr="00CD49CA" w14:paraId="103AD687" w14:textId="77777777" w:rsidTr="00272027">
              <w:tc>
                <w:tcPr>
                  <w:tcW w:w="220" w:type="dxa"/>
                </w:tcPr>
                <w:p w14:paraId="683516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9BD4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 of meer gewichtspercenten, maar niet meer dan 15 gewichtspercenten minerale olie,</w:t>
                  </w:r>
                </w:p>
              </w:tc>
            </w:tr>
          </w:tbl>
          <w:p w14:paraId="3C44BF2D" w14:textId="77777777" w:rsidR="00992D77" w:rsidRPr="00CD49CA" w:rsidRDefault="00992D77" w:rsidP="00992D77">
            <w:pPr>
              <w:pStyle w:val="Paragraph"/>
              <w:rPr>
                <w:noProof/>
                <w:lang w:val="nl-NL"/>
              </w:rPr>
            </w:pPr>
            <w:r w:rsidRPr="00CD49CA">
              <w:rPr>
                <w:noProof/>
                <w:lang w:val="nl-NL"/>
              </w:rPr>
              <w:t>gebruikt bij de vervaardiging van mengsels van additieven voor smeeroliën</w:t>
            </w:r>
          </w:p>
          <w:p w14:paraId="4E0BE3E9" w14:textId="3466FBC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93333D7" w14:textId="4D2584B0" w:rsidR="00992D77" w:rsidRPr="00CD49CA" w:rsidRDefault="00992D77" w:rsidP="00992D77">
            <w:pPr>
              <w:pStyle w:val="Paragraph"/>
              <w:spacing w:after="0"/>
              <w:rPr>
                <w:noProof/>
                <w:lang w:val="nl-NL"/>
              </w:rPr>
            </w:pPr>
            <w:r w:rsidRPr="00CD49CA">
              <w:rPr>
                <w:noProof/>
                <w:lang w:val="nl-NL"/>
              </w:rPr>
              <w:t>0 %</w:t>
            </w:r>
          </w:p>
        </w:tc>
        <w:tc>
          <w:tcPr>
            <w:tcW w:w="1208" w:type="dxa"/>
          </w:tcPr>
          <w:p w14:paraId="7C58A2E8" w14:textId="0A814BB6" w:rsidR="00992D77" w:rsidRPr="00CD49CA" w:rsidRDefault="00992D77" w:rsidP="00992D77">
            <w:pPr>
              <w:pStyle w:val="Paragraph"/>
              <w:spacing w:after="0"/>
              <w:rPr>
                <w:noProof/>
                <w:lang w:val="nl-NL"/>
              </w:rPr>
            </w:pPr>
            <w:r w:rsidRPr="00CD49CA">
              <w:rPr>
                <w:noProof/>
                <w:lang w:val="nl-NL"/>
              </w:rPr>
              <w:t>-</w:t>
            </w:r>
          </w:p>
        </w:tc>
        <w:tc>
          <w:tcPr>
            <w:tcW w:w="919" w:type="dxa"/>
          </w:tcPr>
          <w:p w14:paraId="6F6E9C62" w14:textId="11DAE16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6851442" w14:textId="77777777" w:rsidTr="00771673">
        <w:trPr>
          <w:cantSplit/>
        </w:trPr>
        <w:tc>
          <w:tcPr>
            <w:tcW w:w="733" w:type="dxa"/>
          </w:tcPr>
          <w:p w14:paraId="1983D33E" w14:textId="75BCAEE6" w:rsidR="00992D77" w:rsidRPr="00CD49CA" w:rsidRDefault="00992D77" w:rsidP="00992D77">
            <w:pPr>
              <w:pStyle w:val="Paragraph"/>
              <w:spacing w:after="0"/>
              <w:rPr>
                <w:noProof/>
                <w:lang w:val="nl-NL"/>
              </w:rPr>
            </w:pPr>
            <w:r w:rsidRPr="00CD49CA">
              <w:rPr>
                <w:noProof/>
                <w:lang w:val="nl-NL"/>
              </w:rPr>
              <w:t>0.8201</w:t>
            </w:r>
          </w:p>
        </w:tc>
        <w:tc>
          <w:tcPr>
            <w:tcW w:w="1110" w:type="dxa"/>
          </w:tcPr>
          <w:p w14:paraId="714BB81B" w14:textId="1479569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3811 21 00</w:t>
            </w:r>
          </w:p>
        </w:tc>
        <w:tc>
          <w:tcPr>
            <w:tcW w:w="851" w:type="dxa"/>
          </w:tcPr>
          <w:p w14:paraId="00E2CD33" w14:textId="71753289" w:rsidR="00992D77" w:rsidRPr="00CD49CA" w:rsidRDefault="00992D77" w:rsidP="00992D77">
            <w:pPr>
              <w:pStyle w:val="Paragraph"/>
              <w:spacing w:after="0"/>
              <w:jc w:val="center"/>
              <w:rPr>
                <w:noProof/>
                <w:lang w:val="nl-NL"/>
              </w:rPr>
            </w:pPr>
            <w:r w:rsidRPr="00CD49CA">
              <w:rPr>
                <w:noProof/>
                <w:lang w:val="nl-NL"/>
              </w:rPr>
              <w:t>32</w:t>
            </w:r>
          </w:p>
        </w:tc>
        <w:tc>
          <w:tcPr>
            <w:tcW w:w="3992" w:type="dxa"/>
          </w:tcPr>
          <w:p w14:paraId="573EE750" w14:textId="77777777" w:rsidR="00992D77" w:rsidRPr="00CD49CA" w:rsidRDefault="00992D77" w:rsidP="00992D77">
            <w:pPr>
              <w:pStyle w:val="Paragraph"/>
              <w:rPr>
                <w:noProof/>
                <w:lang w:val="nl-NL"/>
              </w:rPr>
            </w:pPr>
            <w:r w:rsidRPr="00CD49CA">
              <w:rPr>
                <w:noProof/>
                <w:lang w:val="nl-NL"/>
              </w:rPr>
              <w:t>Additief dat hoofdzakelijk bestaat uit:</w:t>
            </w:r>
          </w:p>
          <w:tbl>
            <w:tblPr>
              <w:tblStyle w:val="Listdash"/>
              <w:tblW w:w="0" w:type="auto"/>
              <w:tblLayout w:type="fixed"/>
              <w:tblLook w:val="0000" w:firstRow="0" w:lastRow="0" w:firstColumn="0" w:lastColumn="0" w:noHBand="0" w:noVBand="0"/>
            </w:tblPr>
            <w:tblGrid>
              <w:gridCol w:w="220"/>
              <w:gridCol w:w="4153"/>
            </w:tblGrid>
            <w:tr w:rsidR="00992D77" w:rsidRPr="00CD49CA" w14:paraId="56C377FB" w14:textId="77777777" w:rsidTr="00272027">
              <w:tc>
                <w:tcPr>
                  <w:tcW w:w="220" w:type="dxa"/>
                </w:tcPr>
                <w:p w14:paraId="233CC4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D57A7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zink O,O,O’,O’-tetrakis (1,3-dimethylbutyl) bis(fosfordithioaat) (CAS RN 2215-35-2),</w:t>
                  </w:r>
                </w:p>
              </w:tc>
            </w:tr>
            <w:tr w:rsidR="00992D77" w:rsidRPr="00CD49CA" w14:paraId="14974D37" w14:textId="77777777" w:rsidTr="00272027">
              <w:tc>
                <w:tcPr>
                  <w:tcW w:w="220" w:type="dxa"/>
                </w:tcPr>
                <w:p w14:paraId="23DEB5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D35C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 of meer gewichtspercenten, maar niet meer dan 12 gewichtspercenten minerale olie,</w:t>
                  </w:r>
                </w:p>
              </w:tc>
            </w:tr>
          </w:tbl>
          <w:p w14:paraId="0B79EDD5" w14:textId="77777777" w:rsidR="00992D77" w:rsidRPr="00CD49CA" w:rsidRDefault="00992D77" w:rsidP="00992D77">
            <w:pPr>
              <w:pStyle w:val="Paragraph"/>
              <w:rPr>
                <w:noProof/>
                <w:lang w:val="nl-NL"/>
              </w:rPr>
            </w:pPr>
            <w:r w:rsidRPr="00CD49CA">
              <w:rPr>
                <w:noProof/>
                <w:lang w:val="nl-NL"/>
              </w:rPr>
              <w:t>gebruikt bij de vervaardiging van mengsels van additieven voor smeeroliën</w:t>
            </w:r>
          </w:p>
          <w:p w14:paraId="19DC73E3" w14:textId="5FA5B65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95698CB" w14:textId="1D935103" w:rsidR="00992D77" w:rsidRPr="00CD49CA" w:rsidRDefault="00992D77" w:rsidP="00992D77">
            <w:pPr>
              <w:pStyle w:val="Paragraph"/>
              <w:spacing w:after="0"/>
              <w:rPr>
                <w:noProof/>
                <w:lang w:val="nl-NL"/>
              </w:rPr>
            </w:pPr>
            <w:r w:rsidRPr="00CD49CA">
              <w:rPr>
                <w:noProof/>
                <w:lang w:val="nl-NL"/>
              </w:rPr>
              <w:t>0 %</w:t>
            </w:r>
          </w:p>
        </w:tc>
        <w:tc>
          <w:tcPr>
            <w:tcW w:w="1208" w:type="dxa"/>
          </w:tcPr>
          <w:p w14:paraId="4A30689B" w14:textId="4FEA91FB" w:rsidR="00992D77" w:rsidRPr="00CD49CA" w:rsidRDefault="00992D77" w:rsidP="00992D77">
            <w:pPr>
              <w:pStyle w:val="Paragraph"/>
              <w:spacing w:after="0"/>
              <w:rPr>
                <w:noProof/>
                <w:lang w:val="nl-NL"/>
              </w:rPr>
            </w:pPr>
            <w:r w:rsidRPr="00CD49CA">
              <w:rPr>
                <w:noProof/>
                <w:lang w:val="nl-NL"/>
              </w:rPr>
              <w:t>-</w:t>
            </w:r>
          </w:p>
        </w:tc>
        <w:tc>
          <w:tcPr>
            <w:tcW w:w="919" w:type="dxa"/>
          </w:tcPr>
          <w:p w14:paraId="3E29D960" w14:textId="16D839C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5ACB2E5" w14:textId="77777777" w:rsidTr="00771673">
        <w:trPr>
          <w:cantSplit/>
        </w:trPr>
        <w:tc>
          <w:tcPr>
            <w:tcW w:w="733" w:type="dxa"/>
          </w:tcPr>
          <w:p w14:paraId="1A6726C2" w14:textId="39B13BD9" w:rsidR="00992D77" w:rsidRPr="00CD49CA" w:rsidRDefault="00992D77" w:rsidP="00992D77">
            <w:pPr>
              <w:pStyle w:val="Paragraph"/>
              <w:spacing w:after="0"/>
              <w:rPr>
                <w:noProof/>
                <w:lang w:val="nl-NL"/>
              </w:rPr>
            </w:pPr>
            <w:r w:rsidRPr="00CD49CA">
              <w:rPr>
                <w:noProof/>
                <w:lang w:val="nl-NL"/>
              </w:rPr>
              <w:t>0.6013</w:t>
            </w:r>
          </w:p>
        </w:tc>
        <w:tc>
          <w:tcPr>
            <w:tcW w:w="1110" w:type="dxa"/>
          </w:tcPr>
          <w:p w14:paraId="0246A0D8" w14:textId="5DCDFC40"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6A953311" w14:textId="08DA7DF5"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55FD2EDB" w14:textId="77777777" w:rsidR="00992D77" w:rsidRPr="00CD49CA" w:rsidRDefault="00992D77" w:rsidP="00992D77">
            <w:pPr>
              <w:pStyle w:val="Paragraph"/>
              <w:rPr>
                <w:noProof/>
                <w:lang w:val="nl-NL"/>
              </w:rPr>
            </w:pPr>
            <w:r w:rsidRPr="00CD49CA">
              <w:rPr>
                <w:noProof/>
                <w:lang w:val="nl-NL"/>
              </w:rPr>
              <w:t>Additieven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6604A7DD" w14:textId="77777777" w:rsidTr="00272027">
              <w:tc>
                <w:tcPr>
                  <w:tcW w:w="220" w:type="dxa"/>
                </w:tcPr>
                <w:p w14:paraId="6CFB69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1649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calciumzouten van reactieproducten van heptylfenol met formaldehyde (CAS RN 84605-23-2), en</w:t>
                  </w:r>
                </w:p>
              </w:tc>
            </w:tr>
            <w:tr w:rsidR="00992D77" w:rsidRPr="00CD49CA" w14:paraId="2A45EE5D" w14:textId="77777777" w:rsidTr="00272027">
              <w:tc>
                <w:tcPr>
                  <w:tcW w:w="220" w:type="dxa"/>
                </w:tcPr>
                <w:p w14:paraId="5BA8A9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69EA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minerale oliën,</w:t>
                  </w:r>
                </w:p>
              </w:tc>
            </w:tr>
          </w:tbl>
          <w:p w14:paraId="57D62B3E" w14:textId="77777777" w:rsidR="00992D77" w:rsidRPr="00CD49CA" w:rsidRDefault="00992D77" w:rsidP="00992D77">
            <w:pPr>
              <w:pStyle w:val="Paragraph"/>
              <w:rPr>
                <w:noProof/>
                <w:lang w:val="nl-NL"/>
              </w:rPr>
            </w:pPr>
            <w:r w:rsidRPr="00CD49CA">
              <w:rPr>
                <w:noProof/>
                <w:lang w:val="nl-NL"/>
              </w:rPr>
              <w:t>met een totaal basegetal (TBN) van meer dan 40, maar niet meer dan 100, voor gebruik bij de vervaardiging van smeeroliën of van superbasische detergentia voor gebruik in smeeroliën</w:t>
            </w:r>
          </w:p>
          <w:p w14:paraId="64478284" w14:textId="4E45D1F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666F50B" w14:textId="5EDC4292" w:rsidR="00992D77" w:rsidRPr="00CD49CA" w:rsidRDefault="00992D77" w:rsidP="00992D77">
            <w:pPr>
              <w:pStyle w:val="Paragraph"/>
              <w:spacing w:after="0"/>
              <w:rPr>
                <w:noProof/>
                <w:lang w:val="nl-NL"/>
              </w:rPr>
            </w:pPr>
            <w:r w:rsidRPr="00CD49CA">
              <w:rPr>
                <w:noProof/>
                <w:lang w:val="nl-NL"/>
              </w:rPr>
              <w:t>0 %</w:t>
            </w:r>
          </w:p>
        </w:tc>
        <w:tc>
          <w:tcPr>
            <w:tcW w:w="1208" w:type="dxa"/>
          </w:tcPr>
          <w:p w14:paraId="56D380D6" w14:textId="77874593" w:rsidR="00992D77" w:rsidRPr="00CD49CA" w:rsidRDefault="00992D77" w:rsidP="00992D77">
            <w:pPr>
              <w:pStyle w:val="Paragraph"/>
              <w:spacing w:after="0"/>
              <w:rPr>
                <w:noProof/>
                <w:lang w:val="nl-NL"/>
              </w:rPr>
            </w:pPr>
            <w:r w:rsidRPr="00CD49CA">
              <w:rPr>
                <w:noProof/>
                <w:lang w:val="nl-NL"/>
              </w:rPr>
              <w:t>-</w:t>
            </w:r>
          </w:p>
        </w:tc>
        <w:tc>
          <w:tcPr>
            <w:tcW w:w="919" w:type="dxa"/>
          </w:tcPr>
          <w:p w14:paraId="0B02636B" w14:textId="5B7E0A8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57FA3C3" w14:textId="77777777" w:rsidTr="00771673">
        <w:trPr>
          <w:cantSplit/>
        </w:trPr>
        <w:tc>
          <w:tcPr>
            <w:tcW w:w="733" w:type="dxa"/>
          </w:tcPr>
          <w:p w14:paraId="7D57EFC7" w14:textId="301F8E62" w:rsidR="00992D77" w:rsidRPr="00CD49CA" w:rsidRDefault="00992D77" w:rsidP="00992D77">
            <w:pPr>
              <w:pStyle w:val="Paragraph"/>
              <w:spacing w:after="0"/>
              <w:rPr>
                <w:noProof/>
                <w:lang w:val="nl-NL"/>
              </w:rPr>
            </w:pPr>
            <w:r w:rsidRPr="00CD49CA">
              <w:rPr>
                <w:noProof/>
                <w:lang w:val="nl-NL"/>
              </w:rPr>
              <w:t>0.6016</w:t>
            </w:r>
          </w:p>
        </w:tc>
        <w:tc>
          <w:tcPr>
            <w:tcW w:w="1110" w:type="dxa"/>
          </w:tcPr>
          <w:p w14:paraId="31969769" w14:textId="0CA7568D"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793B6332" w14:textId="20F8011F"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420F5663" w14:textId="77777777" w:rsidR="00992D77" w:rsidRPr="00CD49CA" w:rsidRDefault="00992D77" w:rsidP="00992D77">
            <w:pPr>
              <w:pStyle w:val="Paragraph"/>
              <w:rPr>
                <w:noProof/>
                <w:lang w:val="nl-NL"/>
              </w:rPr>
            </w:pPr>
            <w:r w:rsidRPr="00CD49CA">
              <w:rPr>
                <w:noProof/>
                <w:lang w:val="nl-NL"/>
              </w:rPr>
              <w:t>Additieven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1CB81BF2" w14:textId="77777777" w:rsidTr="00272027">
              <w:tc>
                <w:tcPr>
                  <w:tcW w:w="220" w:type="dxa"/>
                </w:tcPr>
                <w:p w14:paraId="6171ED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AB429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copolymeer van styreen en maleïnezuuranhydride, veresterd met C4-C20 alcoholen, gewijzigd door aminopropylmorfoline, en</w:t>
                  </w:r>
                </w:p>
              </w:tc>
            </w:tr>
            <w:tr w:rsidR="00992D77" w:rsidRPr="00CD49CA" w14:paraId="55499BFF" w14:textId="77777777" w:rsidTr="00272027">
              <w:tc>
                <w:tcPr>
                  <w:tcW w:w="220" w:type="dxa"/>
                </w:tcPr>
                <w:p w14:paraId="5E14E0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1E2CF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50, maar niet meer dan 75 gewichtspercenten minerale oliën,</w:t>
                  </w:r>
                </w:p>
              </w:tc>
            </w:tr>
          </w:tbl>
          <w:p w14:paraId="03F260E7" w14:textId="77777777" w:rsidR="00992D77" w:rsidRPr="00CD49CA" w:rsidRDefault="00992D77" w:rsidP="00992D77">
            <w:pPr>
              <w:pStyle w:val="Paragraph"/>
              <w:rPr>
                <w:noProof/>
                <w:lang w:val="nl-NL"/>
              </w:rPr>
            </w:pPr>
            <w:r w:rsidRPr="00CD49CA">
              <w:rPr>
                <w:noProof/>
                <w:lang w:val="nl-NL"/>
              </w:rPr>
              <w:t>voor gebruik bij de vervaardiging van smeeroliën</w:t>
            </w:r>
          </w:p>
          <w:p w14:paraId="2A4A221F" w14:textId="047C3A8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90BBF79" w14:textId="6CB85CD5" w:rsidR="00992D77" w:rsidRPr="00CD49CA" w:rsidRDefault="00992D77" w:rsidP="00992D77">
            <w:pPr>
              <w:pStyle w:val="Paragraph"/>
              <w:spacing w:after="0"/>
              <w:rPr>
                <w:noProof/>
                <w:lang w:val="nl-NL"/>
              </w:rPr>
            </w:pPr>
            <w:r w:rsidRPr="00CD49CA">
              <w:rPr>
                <w:noProof/>
                <w:lang w:val="nl-NL"/>
              </w:rPr>
              <w:t>0 %</w:t>
            </w:r>
          </w:p>
        </w:tc>
        <w:tc>
          <w:tcPr>
            <w:tcW w:w="1208" w:type="dxa"/>
          </w:tcPr>
          <w:p w14:paraId="52BD7859" w14:textId="415EE853" w:rsidR="00992D77" w:rsidRPr="00CD49CA" w:rsidRDefault="00992D77" w:rsidP="00992D77">
            <w:pPr>
              <w:pStyle w:val="Paragraph"/>
              <w:spacing w:after="0"/>
              <w:rPr>
                <w:noProof/>
                <w:lang w:val="nl-NL"/>
              </w:rPr>
            </w:pPr>
            <w:r w:rsidRPr="00CD49CA">
              <w:rPr>
                <w:noProof/>
                <w:lang w:val="nl-NL"/>
              </w:rPr>
              <w:t>-</w:t>
            </w:r>
          </w:p>
        </w:tc>
        <w:tc>
          <w:tcPr>
            <w:tcW w:w="919" w:type="dxa"/>
          </w:tcPr>
          <w:p w14:paraId="49BEBDAE" w14:textId="2E02319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626C75D" w14:textId="77777777" w:rsidTr="00771673">
        <w:trPr>
          <w:cantSplit/>
        </w:trPr>
        <w:tc>
          <w:tcPr>
            <w:tcW w:w="733" w:type="dxa"/>
          </w:tcPr>
          <w:p w14:paraId="7CBA4AB9" w14:textId="1DC94EF7" w:rsidR="00992D77" w:rsidRPr="00CD49CA" w:rsidRDefault="00992D77" w:rsidP="00992D77">
            <w:pPr>
              <w:pStyle w:val="Paragraph"/>
              <w:spacing w:after="0"/>
              <w:rPr>
                <w:noProof/>
                <w:lang w:val="nl-NL"/>
              </w:rPr>
            </w:pPr>
            <w:r w:rsidRPr="00CD49CA">
              <w:rPr>
                <w:noProof/>
                <w:lang w:val="nl-NL"/>
              </w:rPr>
              <w:t>0.6435</w:t>
            </w:r>
          </w:p>
        </w:tc>
        <w:tc>
          <w:tcPr>
            <w:tcW w:w="1110" w:type="dxa"/>
          </w:tcPr>
          <w:p w14:paraId="11D1A813" w14:textId="110F3AA3"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3329A6F6" w14:textId="62AC07A9"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59FAB822" w14:textId="77777777" w:rsidR="00992D77" w:rsidRPr="00CD49CA" w:rsidRDefault="00992D77" w:rsidP="00992D77">
            <w:pPr>
              <w:pStyle w:val="Paragraph"/>
              <w:rPr>
                <w:noProof/>
                <w:lang w:val="nl-NL"/>
              </w:rPr>
            </w:pPr>
            <w:r w:rsidRPr="00CD49CA">
              <w:rPr>
                <w:noProof/>
                <w:lang w:val="nl-NL"/>
              </w:rPr>
              <w:t>Additieven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768CC4BC" w14:textId="77777777" w:rsidTr="00272027">
              <w:tc>
                <w:tcPr>
                  <w:tcW w:w="220" w:type="dxa"/>
                </w:tcPr>
                <w:p w14:paraId="0276E3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145E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superbasische magnesium- (C20-C24)alkylbenzeensulfonaten (CAS RN 231297-75-9) en</w:t>
                  </w:r>
                </w:p>
              </w:tc>
            </w:tr>
            <w:tr w:rsidR="00992D77" w:rsidRPr="00CD49CA" w14:paraId="47FCE47D" w14:textId="77777777" w:rsidTr="00272027">
              <w:tc>
                <w:tcPr>
                  <w:tcW w:w="220" w:type="dxa"/>
                </w:tcPr>
                <w:p w14:paraId="116453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0DCF7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25 maar niet meer dan 50 gewichtspercenten minerale oliën, </w:t>
                  </w:r>
                </w:p>
              </w:tc>
            </w:tr>
          </w:tbl>
          <w:p w14:paraId="4BD6644E" w14:textId="77777777" w:rsidR="00992D77" w:rsidRPr="00CD49CA" w:rsidRDefault="00992D77" w:rsidP="00992D77">
            <w:pPr>
              <w:pStyle w:val="Paragraph"/>
              <w:rPr>
                <w:noProof/>
                <w:lang w:val="nl-NL"/>
              </w:rPr>
            </w:pPr>
            <w:r w:rsidRPr="00CD49CA">
              <w:rPr>
                <w:noProof/>
                <w:lang w:val="nl-NL"/>
              </w:rPr>
              <w:t>met een totaal basegetal van meer dan 350 maar niet meer dan 450, </w:t>
            </w:r>
          </w:p>
          <w:p w14:paraId="7AD2D674" w14:textId="77777777" w:rsidR="00992D77" w:rsidRPr="00CD49CA" w:rsidRDefault="00992D77" w:rsidP="00992D77">
            <w:pPr>
              <w:pStyle w:val="Paragraph"/>
              <w:rPr>
                <w:noProof/>
                <w:lang w:val="nl-NL"/>
              </w:rPr>
            </w:pPr>
            <w:r w:rsidRPr="00CD49CA">
              <w:rPr>
                <w:noProof/>
                <w:lang w:val="nl-NL"/>
              </w:rPr>
              <w:t>voor gebruik bij de vervaardiging van smeeroliën</w:t>
            </w:r>
          </w:p>
          <w:p w14:paraId="585E75F1" w14:textId="057A235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ADF7325" w14:textId="61445577" w:rsidR="00992D77" w:rsidRPr="00CD49CA" w:rsidRDefault="00992D77" w:rsidP="00992D77">
            <w:pPr>
              <w:pStyle w:val="Paragraph"/>
              <w:spacing w:after="0"/>
              <w:rPr>
                <w:noProof/>
                <w:lang w:val="nl-NL"/>
              </w:rPr>
            </w:pPr>
            <w:r w:rsidRPr="00CD49CA">
              <w:rPr>
                <w:noProof/>
                <w:lang w:val="nl-NL"/>
              </w:rPr>
              <w:t>0 %</w:t>
            </w:r>
          </w:p>
        </w:tc>
        <w:tc>
          <w:tcPr>
            <w:tcW w:w="1208" w:type="dxa"/>
          </w:tcPr>
          <w:p w14:paraId="29512F0E" w14:textId="3F7A1581" w:rsidR="00992D77" w:rsidRPr="00CD49CA" w:rsidRDefault="00992D77" w:rsidP="00992D77">
            <w:pPr>
              <w:pStyle w:val="Paragraph"/>
              <w:spacing w:after="0"/>
              <w:rPr>
                <w:noProof/>
                <w:lang w:val="nl-NL"/>
              </w:rPr>
            </w:pPr>
            <w:r w:rsidRPr="00CD49CA">
              <w:rPr>
                <w:noProof/>
                <w:lang w:val="nl-NL"/>
              </w:rPr>
              <w:t>-</w:t>
            </w:r>
          </w:p>
        </w:tc>
        <w:tc>
          <w:tcPr>
            <w:tcW w:w="919" w:type="dxa"/>
          </w:tcPr>
          <w:p w14:paraId="2A86F30B" w14:textId="6063F9E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768695A" w14:textId="77777777" w:rsidTr="00771673">
        <w:trPr>
          <w:cantSplit/>
        </w:trPr>
        <w:tc>
          <w:tcPr>
            <w:tcW w:w="733" w:type="dxa"/>
          </w:tcPr>
          <w:p w14:paraId="68BAF082" w14:textId="6B4EF09A" w:rsidR="00992D77" w:rsidRPr="00CD49CA" w:rsidRDefault="00992D77" w:rsidP="00992D77">
            <w:pPr>
              <w:pStyle w:val="Paragraph"/>
              <w:spacing w:after="0"/>
              <w:rPr>
                <w:noProof/>
                <w:lang w:val="nl-NL"/>
              </w:rPr>
            </w:pPr>
            <w:r w:rsidRPr="00CD49CA">
              <w:rPr>
                <w:noProof/>
                <w:lang w:val="nl-NL"/>
              </w:rPr>
              <w:t>0.5727</w:t>
            </w:r>
          </w:p>
        </w:tc>
        <w:tc>
          <w:tcPr>
            <w:tcW w:w="1110" w:type="dxa"/>
          </w:tcPr>
          <w:p w14:paraId="66A98E21" w14:textId="688FCBB9"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11BE7F34" w14:textId="3AB8CA9A"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0A6AE606" w14:textId="77777777" w:rsidR="00992D77" w:rsidRPr="00CD49CA" w:rsidRDefault="00992D77" w:rsidP="00992D77">
            <w:pPr>
              <w:pStyle w:val="Paragraph"/>
              <w:rPr>
                <w:noProof/>
                <w:lang w:val="nl-NL"/>
              </w:rPr>
            </w:pPr>
            <w:r w:rsidRPr="00CD49CA">
              <w:rPr>
                <w:noProof/>
                <w:lang w:val="nl-NL"/>
              </w:rPr>
              <w:t>Additieven voor smeeroliën,</w:t>
            </w:r>
          </w:p>
          <w:tbl>
            <w:tblPr>
              <w:tblStyle w:val="Listdash"/>
              <w:tblW w:w="0" w:type="auto"/>
              <w:tblLayout w:type="fixed"/>
              <w:tblLook w:val="0000" w:firstRow="0" w:lastRow="0" w:firstColumn="0" w:lastColumn="0" w:noHBand="0" w:noVBand="0"/>
            </w:tblPr>
            <w:tblGrid>
              <w:gridCol w:w="220"/>
              <w:gridCol w:w="4153"/>
            </w:tblGrid>
            <w:tr w:rsidR="00992D77" w:rsidRPr="00CD49CA" w14:paraId="19112C28" w14:textId="77777777" w:rsidTr="00272027">
              <w:tc>
                <w:tcPr>
                  <w:tcW w:w="220" w:type="dxa"/>
                </w:tcPr>
                <w:p w14:paraId="420724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162E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gebaseerd op calcium C16-24 alkylbenzeensulfonaten (CAS RN 70024-69-0),</w:t>
                  </w:r>
                </w:p>
              </w:tc>
            </w:tr>
            <w:tr w:rsidR="00992D77" w:rsidRPr="00CD49CA" w14:paraId="0B509748" w14:textId="77777777" w:rsidTr="00272027">
              <w:tc>
                <w:tcPr>
                  <w:tcW w:w="220" w:type="dxa"/>
                </w:tcPr>
                <w:p w14:paraId="42D7B9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FEA0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minerale oliën,</w:t>
                  </w:r>
                </w:p>
              </w:tc>
            </w:tr>
          </w:tbl>
          <w:p w14:paraId="36450B81" w14:textId="2DC8617A" w:rsidR="00992D77" w:rsidRPr="00CD49CA" w:rsidRDefault="00992D77" w:rsidP="00992D77">
            <w:pPr>
              <w:pStyle w:val="Paragraph"/>
              <w:spacing w:after="0"/>
              <w:rPr>
                <w:noProof/>
                <w:lang w:val="nl-NL"/>
              </w:rPr>
            </w:pPr>
            <w:r w:rsidRPr="00CD49CA">
              <w:rPr>
                <w:noProof/>
                <w:lang w:val="nl-NL"/>
              </w:rPr>
              <w:t>gebruikt als een geconcentreerd toevoegingsmiddel voor de vervaardiging van motoroliën via een mengproces</w:t>
            </w:r>
          </w:p>
        </w:tc>
        <w:tc>
          <w:tcPr>
            <w:tcW w:w="1107" w:type="dxa"/>
          </w:tcPr>
          <w:p w14:paraId="11D7138E" w14:textId="50E48D2B" w:rsidR="00992D77" w:rsidRPr="00CD49CA" w:rsidRDefault="00992D77" w:rsidP="00992D77">
            <w:pPr>
              <w:pStyle w:val="Paragraph"/>
              <w:spacing w:after="0"/>
              <w:rPr>
                <w:noProof/>
                <w:lang w:val="nl-NL"/>
              </w:rPr>
            </w:pPr>
            <w:r w:rsidRPr="00CD49CA">
              <w:rPr>
                <w:noProof/>
                <w:lang w:val="nl-NL"/>
              </w:rPr>
              <w:t>0 %</w:t>
            </w:r>
          </w:p>
        </w:tc>
        <w:tc>
          <w:tcPr>
            <w:tcW w:w="1208" w:type="dxa"/>
          </w:tcPr>
          <w:p w14:paraId="0315F134" w14:textId="3FF3FE5E" w:rsidR="00992D77" w:rsidRPr="00CD49CA" w:rsidRDefault="00992D77" w:rsidP="00992D77">
            <w:pPr>
              <w:pStyle w:val="Paragraph"/>
              <w:spacing w:after="0"/>
              <w:rPr>
                <w:noProof/>
                <w:lang w:val="nl-NL"/>
              </w:rPr>
            </w:pPr>
            <w:r w:rsidRPr="00CD49CA">
              <w:rPr>
                <w:noProof/>
                <w:lang w:val="nl-NL"/>
              </w:rPr>
              <w:t>-</w:t>
            </w:r>
          </w:p>
        </w:tc>
        <w:tc>
          <w:tcPr>
            <w:tcW w:w="919" w:type="dxa"/>
          </w:tcPr>
          <w:p w14:paraId="7BD2F75B" w14:textId="4F73F23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0A64C03" w14:textId="77777777" w:rsidTr="00771673">
        <w:trPr>
          <w:cantSplit/>
        </w:trPr>
        <w:tc>
          <w:tcPr>
            <w:tcW w:w="733" w:type="dxa"/>
          </w:tcPr>
          <w:p w14:paraId="2B9E85E0" w14:textId="3BF601C3" w:rsidR="00992D77" w:rsidRPr="00CD49CA" w:rsidRDefault="00992D77" w:rsidP="00992D77">
            <w:pPr>
              <w:pStyle w:val="Paragraph"/>
              <w:spacing w:after="0"/>
              <w:rPr>
                <w:noProof/>
                <w:lang w:val="nl-NL"/>
              </w:rPr>
            </w:pPr>
            <w:r w:rsidRPr="00CD49CA">
              <w:rPr>
                <w:noProof/>
                <w:lang w:val="nl-NL"/>
              </w:rPr>
              <w:t>0.6437</w:t>
            </w:r>
          </w:p>
        </w:tc>
        <w:tc>
          <w:tcPr>
            <w:tcW w:w="1110" w:type="dxa"/>
          </w:tcPr>
          <w:p w14:paraId="7B82B697" w14:textId="2BA8A4BE"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60A3C55A" w14:textId="405DB802"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653FCF3E" w14:textId="77777777" w:rsidR="00992D77" w:rsidRPr="00CD49CA" w:rsidRDefault="00992D77" w:rsidP="00992D77">
            <w:pPr>
              <w:pStyle w:val="Paragraph"/>
              <w:rPr>
                <w:noProof/>
                <w:lang w:val="nl-NL"/>
              </w:rPr>
            </w:pPr>
            <w:r w:rsidRPr="00CD49CA">
              <w:rPr>
                <w:noProof/>
                <w:lang w:val="nl-NL"/>
              </w:rPr>
              <w:t>Additieven bevattende: </w:t>
            </w:r>
          </w:p>
          <w:tbl>
            <w:tblPr>
              <w:tblStyle w:val="Listdash"/>
              <w:tblW w:w="0" w:type="auto"/>
              <w:tblLayout w:type="fixed"/>
              <w:tblLook w:val="0000" w:firstRow="0" w:lastRow="0" w:firstColumn="0" w:lastColumn="0" w:noHBand="0" w:noVBand="0"/>
            </w:tblPr>
            <w:tblGrid>
              <w:gridCol w:w="220"/>
              <w:gridCol w:w="4153"/>
            </w:tblGrid>
            <w:tr w:rsidR="00992D77" w:rsidRPr="00CD49CA" w14:paraId="4C2CAAEF" w14:textId="77777777" w:rsidTr="00272027">
              <w:tc>
                <w:tcPr>
                  <w:tcW w:w="220" w:type="dxa"/>
                </w:tcPr>
                <w:p w14:paraId="5BFE67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9C601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superbasisch calcium-petroleumsulfonaat (CAS 68783-96-0) met een sulfonaatgehalte van 15 of meer maar niet meer dan 30 gewichtspercenten en</w:t>
                  </w:r>
                </w:p>
              </w:tc>
            </w:tr>
            <w:tr w:rsidR="00992D77" w:rsidRPr="00CD49CA" w14:paraId="32140475" w14:textId="77777777" w:rsidTr="00272027">
              <w:tc>
                <w:tcPr>
                  <w:tcW w:w="220" w:type="dxa"/>
                </w:tcPr>
                <w:p w14:paraId="68A662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30B81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40 maar niet meer dan 60 gewichtspercenten minerale olie, </w:t>
                  </w:r>
                </w:p>
              </w:tc>
            </w:tr>
          </w:tbl>
          <w:p w14:paraId="44FBC0C3" w14:textId="77777777" w:rsidR="00992D77" w:rsidRPr="00CD49CA" w:rsidRDefault="00992D77" w:rsidP="00992D77">
            <w:pPr>
              <w:pStyle w:val="Paragraph"/>
              <w:rPr>
                <w:noProof/>
                <w:lang w:val="nl-NL"/>
              </w:rPr>
            </w:pPr>
            <w:r w:rsidRPr="00CD49CA">
              <w:rPr>
                <w:noProof/>
                <w:lang w:val="nl-NL"/>
              </w:rPr>
              <w:t>met een totaal basegetal van 280 of meer maar niet meer dan 420, voor gebruik bij de vervaardiging van smeeroliën</w:t>
            </w:r>
          </w:p>
          <w:p w14:paraId="18C4E5FC" w14:textId="091EE4E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4B7A52D" w14:textId="033AF0ED" w:rsidR="00992D77" w:rsidRPr="00CD49CA" w:rsidRDefault="00992D77" w:rsidP="00992D77">
            <w:pPr>
              <w:pStyle w:val="Paragraph"/>
              <w:spacing w:after="0"/>
              <w:rPr>
                <w:noProof/>
                <w:lang w:val="nl-NL"/>
              </w:rPr>
            </w:pPr>
            <w:r w:rsidRPr="00CD49CA">
              <w:rPr>
                <w:noProof/>
                <w:lang w:val="nl-NL"/>
              </w:rPr>
              <w:t>0 %</w:t>
            </w:r>
          </w:p>
        </w:tc>
        <w:tc>
          <w:tcPr>
            <w:tcW w:w="1208" w:type="dxa"/>
          </w:tcPr>
          <w:p w14:paraId="244884C5" w14:textId="40AECAEB" w:rsidR="00992D77" w:rsidRPr="00CD49CA" w:rsidRDefault="00992D77" w:rsidP="00992D77">
            <w:pPr>
              <w:pStyle w:val="Paragraph"/>
              <w:spacing w:after="0"/>
              <w:rPr>
                <w:noProof/>
                <w:lang w:val="nl-NL"/>
              </w:rPr>
            </w:pPr>
            <w:r w:rsidRPr="00CD49CA">
              <w:rPr>
                <w:noProof/>
                <w:lang w:val="nl-NL"/>
              </w:rPr>
              <w:t>-</w:t>
            </w:r>
          </w:p>
        </w:tc>
        <w:tc>
          <w:tcPr>
            <w:tcW w:w="919" w:type="dxa"/>
          </w:tcPr>
          <w:p w14:paraId="0D1A2FBE" w14:textId="27E1C2A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103D3FB" w14:textId="77777777" w:rsidTr="00771673">
        <w:trPr>
          <w:cantSplit/>
        </w:trPr>
        <w:tc>
          <w:tcPr>
            <w:tcW w:w="733" w:type="dxa"/>
          </w:tcPr>
          <w:p w14:paraId="46BEED93" w14:textId="6469E668" w:rsidR="00992D77" w:rsidRPr="00CD49CA" w:rsidRDefault="00992D77" w:rsidP="00992D77">
            <w:pPr>
              <w:pStyle w:val="Paragraph"/>
              <w:spacing w:after="0"/>
              <w:rPr>
                <w:noProof/>
                <w:lang w:val="nl-NL"/>
              </w:rPr>
            </w:pPr>
            <w:r w:rsidRPr="00CD49CA">
              <w:rPr>
                <w:noProof/>
                <w:lang w:val="nl-NL"/>
              </w:rPr>
              <w:t>0.6434</w:t>
            </w:r>
          </w:p>
        </w:tc>
        <w:tc>
          <w:tcPr>
            <w:tcW w:w="1110" w:type="dxa"/>
          </w:tcPr>
          <w:p w14:paraId="25ACFC1E" w14:textId="4DD80392"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7850CAF6" w14:textId="7405B8BC"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2E7F796C" w14:textId="77777777" w:rsidR="00992D77" w:rsidRPr="00CD49CA" w:rsidRDefault="00992D77" w:rsidP="00992D77">
            <w:pPr>
              <w:pStyle w:val="Paragraph"/>
              <w:rPr>
                <w:noProof/>
                <w:lang w:val="nl-NL"/>
              </w:rPr>
            </w:pPr>
            <w:r w:rsidRPr="00CD49CA">
              <w:rPr>
                <w:noProof/>
                <w:lang w:val="nl-NL"/>
              </w:rPr>
              <w:t>Additieven bevattende: </w:t>
            </w:r>
          </w:p>
          <w:tbl>
            <w:tblPr>
              <w:tblStyle w:val="Listdash"/>
              <w:tblW w:w="0" w:type="auto"/>
              <w:tblLayout w:type="fixed"/>
              <w:tblLook w:val="0000" w:firstRow="0" w:lastRow="0" w:firstColumn="0" w:lastColumn="0" w:noHBand="0" w:noVBand="0"/>
            </w:tblPr>
            <w:tblGrid>
              <w:gridCol w:w="220"/>
              <w:gridCol w:w="4153"/>
            </w:tblGrid>
            <w:tr w:rsidR="00992D77" w:rsidRPr="00CD49CA" w14:paraId="546F24B7" w14:textId="77777777" w:rsidTr="00272027">
              <w:tc>
                <w:tcPr>
                  <w:tcW w:w="220" w:type="dxa"/>
                </w:tcPr>
                <w:p w14:paraId="6B61E9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4C33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calcium-polypropylbenzeensulfonaat met een laag basegetal  (CAS RN 75975-85-8) en</w:t>
                  </w:r>
                </w:p>
              </w:tc>
            </w:tr>
            <w:tr w:rsidR="00992D77" w:rsidRPr="00CD49CA" w14:paraId="0FD31758" w14:textId="77777777" w:rsidTr="00272027">
              <w:tc>
                <w:tcPr>
                  <w:tcW w:w="220" w:type="dxa"/>
                </w:tcPr>
                <w:p w14:paraId="46E0627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92F1F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40 maar niet meer dan 60 gewichtspercenten minerale oliën, </w:t>
                  </w:r>
                </w:p>
              </w:tc>
            </w:tr>
          </w:tbl>
          <w:p w14:paraId="3033354E" w14:textId="77777777" w:rsidR="00992D77" w:rsidRPr="00CD49CA" w:rsidRDefault="00992D77" w:rsidP="00992D77">
            <w:pPr>
              <w:pStyle w:val="Paragraph"/>
              <w:rPr>
                <w:noProof/>
                <w:lang w:val="nl-NL"/>
              </w:rPr>
            </w:pPr>
            <w:r w:rsidRPr="00CD49CA">
              <w:rPr>
                <w:noProof/>
                <w:lang w:val="nl-NL"/>
              </w:rPr>
              <w:t>met een totaal basegetal van meer dan 10 maar niet meer dan 25, voor gebruik bij de vervaardiging van smeeroliën</w:t>
            </w:r>
          </w:p>
          <w:p w14:paraId="5311D344" w14:textId="3790BCD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DE2B4D6" w14:textId="0D8E4B18" w:rsidR="00992D77" w:rsidRPr="00CD49CA" w:rsidRDefault="00992D77" w:rsidP="00992D77">
            <w:pPr>
              <w:pStyle w:val="Paragraph"/>
              <w:spacing w:after="0"/>
              <w:rPr>
                <w:noProof/>
                <w:lang w:val="nl-NL"/>
              </w:rPr>
            </w:pPr>
            <w:r w:rsidRPr="00CD49CA">
              <w:rPr>
                <w:noProof/>
                <w:lang w:val="nl-NL"/>
              </w:rPr>
              <w:t>0 %</w:t>
            </w:r>
          </w:p>
        </w:tc>
        <w:tc>
          <w:tcPr>
            <w:tcW w:w="1208" w:type="dxa"/>
          </w:tcPr>
          <w:p w14:paraId="2D406D7B" w14:textId="016899F6" w:rsidR="00992D77" w:rsidRPr="00CD49CA" w:rsidRDefault="00992D77" w:rsidP="00992D77">
            <w:pPr>
              <w:pStyle w:val="Paragraph"/>
              <w:spacing w:after="0"/>
              <w:rPr>
                <w:noProof/>
                <w:lang w:val="nl-NL"/>
              </w:rPr>
            </w:pPr>
            <w:r w:rsidRPr="00CD49CA">
              <w:rPr>
                <w:noProof/>
                <w:lang w:val="nl-NL"/>
              </w:rPr>
              <w:t>-</w:t>
            </w:r>
          </w:p>
        </w:tc>
        <w:tc>
          <w:tcPr>
            <w:tcW w:w="919" w:type="dxa"/>
          </w:tcPr>
          <w:p w14:paraId="1BB4C55A" w14:textId="53F1122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38350B1" w14:textId="77777777" w:rsidTr="00771673">
        <w:trPr>
          <w:cantSplit/>
        </w:trPr>
        <w:tc>
          <w:tcPr>
            <w:tcW w:w="733" w:type="dxa"/>
          </w:tcPr>
          <w:p w14:paraId="0AE80633" w14:textId="75974C86" w:rsidR="00992D77" w:rsidRPr="00CD49CA" w:rsidRDefault="00992D77" w:rsidP="00992D77">
            <w:pPr>
              <w:pStyle w:val="Paragraph"/>
              <w:spacing w:after="0"/>
              <w:rPr>
                <w:noProof/>
                <w:lang w:val="nl-NL"/>
              </w:rPr>
            </w:pPr>
            <w:r w:rsidRPr="00CD49CA">
              <w:rPr>
                <w:noProof/>
                <w:lang w:val="nl-NL"/>
              </w:rPr>
              <w:t>0.5724</w:t>
            </w:r>
          </w:p>
        </w:tc>
        <w:tc>
          <w:tcPr>
            <w:tcW w:w="1110" w:type="dxa"/>
          </w:tcPr>
          <w:p w14:paraId="024286FB" w14:textId="17B03B45"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4D410FDB" w14:textId="17963EEC"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1661D6F" w14:textId="77777777" w:rsidR="00992D77" w:rsidRPr="00CD49CA" w:rsidRDefault="00992D77" w:rsidP="00992D77">
            <w:pPr>
              <w:pStyle w:val="Paragraph"/>
              <w:rPr>
                <w:noProof/>
                <w:lang w:val="nl-NL"/>
              </w:rPr>
            </w:pPr>
            <w:r w:rsidRPr="00CD49CA">
              <w:rPr>
                <w:noProof/>
                <w:lang w:val="nl-NL"/>
              </w:rPr>
              <w:t>Additieven voor smeeroliën, bevattende minerale oliën,</w:t>
            </w:r>
          </w:p>
          <w:tbl>
            <w:tblPr>
              <w:tblStyle w:val="Listdash"/>
              <w:tblW w:w="0" w:type="auto"/>
              <w:tblLayout w:type="fixed"/>
              <w:tblLook w:val="0000" w:firstRow="0" w:lastRow="0" w:firstColumn="0" w:lastColumn="0" w:noHBand="0" w:noVBand="0"/>
            </w:tblPr>
            <w:tblGrid>
              <w:gridCol w:w="220"/>
              <w:gridCol w:w="4153"/>
            </w:tblGrid>
            <w:tr w:rsidR="00992D77" w:rsidRPr="00CD49CA" w14:paraId="18717C3C" w14:textId="77777777" w:rsidTr="00272027">
              <w:tc>
                <w:tcPr>
                  <w:tcW w:w="220" w:type="dxa"/>
                </w:tcPr>
                <w:p w14:paraId="558410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7BDA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gebaseerd op calcium polypropylenyl gesubstitueerd benzeensulfonaat (CAS RN 75975-85-8) met een gehalte van 25 of meer doch niet meer dan 35 gewichtspercenten,</w:t>
                  </w:r>
                </w:p>
              </w:tc>
            </w:tr>
            <w:tr w:rsidR="00992D77" w:rsidRPr="00CD49CA" w14:paraId="25A34EAB" w14:textId="77777777" w:rsidTr="00272027">
              <w:tc>
                <w:tcPr>
                  <w:tcW w:w="220" w:type="dxa"/>
                </w:tcPr>
                <w:p w14:paraId="54B7C4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F04C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totaal basegetal (TBN) van 280 of meer doch niet meer dan 320,</w:t>
                  </w:r>
                </w:p>
              </w:tc>
            </w:tr>
          </w:tbl>
          <w:p w14:paraId="0E2A96A8" w14:textId="050DC0D4" w:rsidR="00992D77" w:rsidRPr="00CD49CA" w:rsidRDefault="00992D77" w:rsidP="00992D77">
            <w:pPr>
              <w:pStyle w:val="Paragraph"/>
              <w:spacing w:after="0"/>
              <w:rPr>
                <w:noProof/>
                <w:lang w:val="nl-NL"/>
              </w:rPr>
            </w:pPr>
            <w:r w:rsidRPr="00CD49CA">
              <w:rPr>
                <w:noProof/>
                <w:lang w:val="nl-NL"/>
              </w:rPr>
              <w:t>gebruikt als een geconcentreerd toevoegingsmiddel voor de vervaardiging van motoroliën via een mengproces</w:t>
            </w:r>
          </w:p>
        </w:tc>
        <w:tc>
          <w:tcPr>
            <w:tcW w:w="1107" w:type="dxa"/>
          </w:tcPr>
          <w:p w14:paraId="12E25D3C" w14:textId="732FE51B" w:rsidR="00992D77" w:rsidRPr="00CD49CA" w:rsidRDefault="00992D77" w:rsidP="00992D77">
            <w:pPr>
              <w:pStyle w:val="Paragraph"/>
              <w:spacing w:after="0"/>
              <w:rPr>
                <w:noProof/>
                <w:lang w:val="nl-NL"/>
              </w:rPr>
            </w:pPr>
            <w:r w:rsidRPr="00CD49CA">
              <w:rPr>
                <w:noProof/>
                <w:lang w:val="nl-NL"/>
              </w:rPr>
              <w:t>0 %</w:t>
            </w:r>
          </w:p>
        </w:tc>
        <w:tc>
          <w:tcPr>
            <w:tcW w:w="1208" w:type="dxa"/>
          </w:tcPr>
          <w:p w14:paraId="111F951A" w14:textId="1E1FFFF2" w:rsidR="00992D77" w:rsidRPr="00CD49CA" w:rsidRDefault="00992D77" w:rsidP="00992D77">
            <w:pPr>
              <w:pStyle w:val="Paragraph"/>
              <w:spacing w:after="0"/>
              <w:rPr>
                <w:noProof/>
                <w:lang w:val="nl-NL"/>
              </w:rPr>
            </w:pPr>
            <w:r w:rsidRPr="00CD49CA">
              <w:rPr>
                <w:noProof/>
                <w:lang w:val="nl-NL"/>
              </w:rPr>
              <w:t>-</w:t>
            </w:r>
          </w:p>
        </w:tc>
        <w:tc>
          <w:tcPr>
            <w:tcW w:w="919" w:type="dxa"/>
          </w:tcPr>
          <w:p w14:paraId="03A7B2CF" w14:textId="4925522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FB67821" w14:textId="77777777" w:rsidTr="00771673">
        <w:trPr>
          <w:cantSplit/>
        </w:trPr>
        <w:tc>
          <w:tcPr>
            <w:tcW w:w="733" w:type="dxa"/>
          </w:tcPr>
          <w:p w14:paraId="6FBB778E" w14:textId="6F71E53F" w:rsidR="00992D77" w:rsidRPr="00CD49CA" w:rsidRDefault="00992D77" w:rsidP="00992D77">
            <w:pPr>
              <w:pStyle w:val="Paragraph"/>
              <w:spacing w:after="0"/>
              <w:rPr>
                <w:noProof/>
                <w:lang w:val="nl-NL"/>
              </w:rPr>
            </w:pPr>
            <w:r w:rsidRPr="00CD49CA">
              <w:rPr>
                <w:noProof/>
                <w:lang w:val="nl-NL"/>
              </w:rPr>
              <w:t>0.6431</w:t>
            </w:r>
          </w:p>
        </w:tc>
        <w:tc>
          <w:tcPr>
            <w:tcW w:w="1110" w:type="dxa"/>
          </w:tcPr>
          <w:p w14:paraId="05E679F3" w14:textId="37644AB9"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75E12063" w14:textId="3BB0AE09"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27CF8D51" w14:textId="77777777" w:rsidR="00992D77" w:rsidRPr="00CD49CA" w:rsidRDefault="00992D77" w:rsidP="00992D77">
            <w:pPr>
              <w:pStyle w:val="Paragraph"/>
              <w:rPr>
                <w:noProof/>
                <w:lang w:val="nl-NL"/>
              </w:rPr>
            </w:pPr>
            <w:r w:rsidRPr="00CD49CA">
              <w:rPr>
                <w:noProof/>
                <w:lang w:val="nl-NL"/>
              </w:rPr>
              <w:t>Additieven bevattende: </w:t>
            </w:r>
          </w:p>
          <w:tbl>
            <w:tblPr>
              <w:tblStyle w:val="Listdash"/>
              <w:tblW w:w="0" w:type="auto"/>
              <w:tblLayout w:type="fixed"/>
              <w:tblLook w:val="0000" w:firstRow="0" w:lastRow="0" w:firstColumn="0" w:lastColumn="0" w:noHBand="0" w:noVBand="0"/>
            </w:tblPr>
            <w:tblGrid>
              <w:gridCol w:w="220"/>
              <w:gridCol w:w="4153"/>
            </w:tblGrid>
            <w:tr w:rsidR="00992D77" w:rsidRPr="00CD49CA" w14:paraId="7828247F" w14:textId="77777777" w:rsidTr="00272027">
              <w:tc>
                <w:tcPr>
                  <w:tcW w:w="220" w:type="dxa"/>
                </w:tcPr>
                <w:p w14:paraId="606D1A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4A5CF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superbasisch mengsel van calcium-petroleumsulfonaten (CAS RN 61789-86-4) en synthetische calcium-alkylbenzeensulfonaten (CAS RN 68584-23-6 en CAS RN 70024-69-0), met een totaal sulfonaatgehalte van 15 of meer maar niet meer dan 25 gewichtspercenten en</w:t>
                  </w:r>
                </w:p>
              </w:tc>
            </w:tr>
            <w:tr w:rsidR="00992D77" w:rsidRPr="00CD49CA" w14:paraId="6988F463" w14:textId="77777777" w:rsidTr="00272027">
              <w:tc>
                <w:tcPr>
                  <w:tcW w:w="220" w:type="dxa"/>
                </w:tcPr>
                <w:p w14:paraId="370D20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D9D60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40 maar niet meer dan 60 gewichtspercenten minerale oliën, </w:t>
                  </w:r>
                </w:p>
              </w:tc>
            </w:tr>
          </w:tbl>
          <w:p w14:paraId="46145C0C" w14:textId="77777777" w:rsidR="00992D77" w:rsidRPr="00CD49CA" w:rsidRDefault="00992D77" w:rsidP="00992D77">
            <w:pPr>
              <w:pStyle w:val="Paragraph"/>
              <w:rPr>
                <w:noProof/>
                <w:lang w:val="nl-NL"/>
              </w:rPr>
            </w:pPr>
            <w:r w:rsidRPr="00CD49CA">
              <w:rPr>
                <w:noProof/>
                <w:lang w:val="nl-NL"/>
              </w:rPr>
              <w:t>met een totaal basegetal van 280 of meer maar niet meer dan 320, voor gebruik bij de vervaardiging van smeeroliën</w:t>
            </w:r>
          </w:p>
          <w:p w14:paraId="382EAF97" w14:textId="161C094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212F454" w14:textId="3BA044EE" w:rsidR="00992D77" w:rsidRPr="00CD49CA" w:rsidRDefault="00992D77" w:rsidP="00992D77">
            <w:pPr>
              <w:pStyle w:val="Paragraph"/>
              <w:spacing w:after="0"/>
              <w:rPr>
                <w:noProof/>
                <w:lang w:val="nl-NL"/>
              </w:rPr>
            </w:pPr>
            <w:r w:rsidRPr="00CD49CA">
              <w:rPr>
                <w:noProof/>
                <w:lang w:val="nl-NL"/>
              </w:rPr>
              <w:t>0 %</w:t>
            </w:r>
          </w:p>
        </w:tc>
        <w:tc>
          <w:tcPr>
            <w:tcW w:w="1208" w:type="dxa"/>
          </w:tcPr>
          <w:p w14:paraId="5C343326" w14:textId="0BAD926D" w:rsidR="00992D77" w:rsidRPr="00CD49CA" w:rsidRDefault="00992D77" w:rsidP="00992D77">
            <w:pPr>
              <w:pStyle w:val="Paragraph"/>
              <w:spacing w:after="0"/>
              <w:rPr>
                <w:noProof/>
                <w:lang w:val="nl-NL"/>
              </w:rPr>
            </w:pPr>
            <w:r w:rsidRPr="00CD49CA">
              <w:rPr>
                <w:noProof/>
                <w:lang w:val="nl-NL"/>
              </w:rPr>
              <w:t>-</w:t>
            </w:r>
          </w:p>
        </w:tc>
        <w:tc>
          <w:tcPr>
            <w:tcW w:w="919" w:type="dxa"/>
          </w:tcPr>
          <w:p w14:paraId="599B23BA" w14:textId="0533ECD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9840E18" w14:textId="77777777" w:rsidTr="00771673">
        <w:trPr>
          <w:cantSplit/>
        </w:trPr>
        <w:tc>
          <w:tcPr>
            <w:tcW w:w="733" w:type="dxa"/>
          </w:tcPr>
          <w:p w14:paraId="062B5080" w14:textId="32996C8F" w:rsidR="00992D77" w:rsidRPr="00CD49CA" w:rsidRDefault="00992D77" w:rsidP="00992D77">
            <w:pPr>
              <w:pStyle w:val="Paragraph"/>
              <w:spacing w:after="0"/>
              <w:rPr>
                <w:noProof/>
                <w:lang w:val="nl-NL"/>
              </w:rPr>
            </w:pPr>
            <w:r w:rsidRPr="00CD49CA">
              <w:rPr>
                <w:noProof/>
                <w:lang w:val="nl-NL"/>
              </w:rPr>
              <w:t>0.6429</w:t>
            </w:r>
          </w:p>
        </w:tc>
        <w:tc>
          <w:tcPr>
            <w:tcW w:w="1110" w:type="dxa"/>
          </w:tcPr>
          <w:p w14:paraId="46BBEF0E" w14:textId="1DD6CB07"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32CEBA89" w14:textId="705B7120"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195DC40C" w14:textId="77777777" w:rsidR="00992D77" w:rsidRPr="00CD49CA" w:rsidRDefault="00992D77" w:rsidP="00992D77">
            <w:pPr>
              <w:pStyle w:val="Paragraph"/>
              <w:rPr>
                <w:noProof/>
                <w:lang w:val="nl-NL"/>
              </w:rPr>
            </w:pPr>
            <w:r w:rsidRPr="00CD49CA">
              <w:rPr>
                <w:noProof/>
                <w:lang w:val="nl-NL"/>
              </w:rPr>
              <w:t>Additieven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67B9BDD7" w14:textId="77777777" w:rsidTr="00272027">
              <w:tc>
                <w:tcPr>
                  <w:tcW w:w="220" w:type="dxa"/>
                </w:tcPr>
                <w:p w14:paraId="3D36C4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164D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mengsel op basis van polyisobutyleensuccinimide (CAS RN 160610-76-4), en</w:t>
                  </w:r>
                </w:p>
              </w:tc>
            </w:tr>
            <w:tr w:rsidR="00992D77" w:rsidRPr="00CD49CA" w14:paraId="6CAD836D" w14:textId="77777777" w:rsidTr="00272027">
              <w:tc>
                <w:tcPr>
                  <w:tcW w:w="220" w:type="dxa"/>
                </w:tcPr>
                <w:p w14:paraId="5BB4DB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542F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35, maar niet meer dan 50 gewichtspercenten minerale oliën,</w:t>
                  </w:r>
                </w:p>
              </w:tc>
            </w:tr>
          </w:tbl>
          <w:p w14:paraId="5797EA54" w14:textId="77777777" w:rsidR="00992D77" w:rsidRPr="00CD49CA" w:rsidRDefault="00992D77" w:rsidP="00992D77">
            <w:pPr>
              <w:pStyle w:val="Paragraph"/>
              <w:rPr>
                <w:noProof/>
                <w:lang w:val="nl-NL"/>
              </w:rPr>
            </w:pPr>
            <w:r w:rsidRPr="00CD49CA">
              <w:rPr>
                <w:noProof/>
                <w:lang w:val="nl-NL"/>
              </w:rPr>
              <w:t>met een zwavelgehalte van meer dan 0,7 maar niet meer dan 1,3 gewichtspercenten, met een totaal basegetal van meer dan 8, voor gebruik bij de vervaardiging van smeeroliën</w:t>
            </w:r>
          </w:p>
          <w:p w14:paraId="1E4DB307" w14:textId="7A056A8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5D9E751" w14:textId="75D280D7" w:rsidR="00992D77" w:rsidRPr="00CD49CA" w:rsidRDefault="00992D77" w:rsidP="00992D77">
            <w:pPr>
              <w:pStyle w:val="Paragraph"/>
              <w:spacing w:after="0"/>
              <w:rPr>
                <w:noProof/>
                <w:lang w:val="nl-NL"/>
              </w:rPr>
            </w:pPr>
            <w:r w:rsidRPr="00CD49CA">
              <w:rPr>
                <w:noProof/>
                <w:lang w:val="nl-NL"/>
              </w:rPr>
              <w:t>0 %</w:t>
            </w:r>
          </w:p>
        </w:tc>
        <w:tc>
          <w:tcPr>
            <w:tcW w:w="1208" w:type="dxa"/>
          </w:tcPr>
          <w:p w14:paraId="338BC4C0" w14:textId="1BDE9D8D" w:rsidR="00992D77" w:rsidRPr="00CD49CA" w:rsidRDefault="00992D77" w:rsidP="00992D77">
            <w:pPr>
              <w:pStyle w:val="Paragraph"/>
              <w:spacing w:after="0"/>
              <w:rPr>
                <w:noProof/>
                <w:lang w:val="nl-NL"/>
              </w:rPr>
            </w:pPr>
            <w:r w:rsidRPr="00CD49CA">
              <w:rPr>
                <w:noProof/>
                <w:lang w:val="nl-NL"/>
              </w:rPr>
              <w:t>-</w:t>
            </w:r>
          </w:p>
        </w:tc>
        <w:tc>
          <w:tcPr>
            <w:tcW w:w="919" w:type="dxa"/>
          </w:tcPr>
          <w:p w14:paraId="1407C7AE" w14:textId="59EC959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92415B8" w14:textId="77777777" w:rsidTr="00771673">
        <w:trPr>
          <w:cantSplit/>
        </w:trPr>
        <w:tc>
          <w:tcPr>
            <w:tcW w:w="733" w:type="dxa"/>
          </w:tcPr>
          <w:p w14:paraId="2A1D64D2" w14:textId="28454BBB" w:rsidR="00992D77" w:rsidRPr="00CD49CA" w:rsidRDefault="00992D77" w:rsidP="00992D77">
            <w:pPr>
              <w:pStyle w:val="Paragraph"/>
              <w:spacing w:after="0"/>
              <w:rPr>
                <w:noProof/>
                <w:lang w:val="nl-NL"/>
              </w:rPr>
            </w:pPr>
            <w:r w:rsidRPr="00CD49CA">
              <w:rPr>
                <w:noProof/>
                <w:lang w:val="nl-NL"/>
              </w:rPr>
              <w:t>0.5711</w:t>
            </w:r>
          </w:p>
        </w:tc>
        <w:tc>
          <w:tcPr>
            <w:tcW w:w="1110" w:type="dxa"/>
          </w:tcPr>
          <w:p w14:paraId="44B1854F" w14:textId="417AB66D"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69540A4D" w14:textId="169665C8"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2D42413" w14:textId="77777777" w:rsidR="00992D77" w:rsidRPr="00CD49CA" w:rsidRDefault="00992D77" w:rsidP="00992D77">
            <w:pPr>
              <w:pStyle w:val="Paragraph"/>
              <w:rPr>
                <w:noProof/>
                <w:lang w:val="nl-NL"/>
              </w:rPr>
            </w:pPr>
            <w:r w:rsidRPr="00CD49CA">
              <w:rPr>
                <w:noProof/>
                <w:lang w:val="nl-NL"/>
              </w:rPr>
              <w:t>Additieven voor smeeroliën,</w:t>
            </w:r>
          </w:p>
          <w:tbl>
            <w:tblPr>
              <w:tblStyle w:val="Listdash"/>
              <w:tblW w:w="0" w:type="auto"/>
              <w:tblLayout w:type="fixed"/>
              <w:tblLook w:val="0000" w:firstRow="0" w:lastRow="0" w:firstColumn="0" w:lastColumn="0" w:noHBand="0" w:noVBand="0"/>
            </w:tblPr>
            <w:tblGrid>
              <w:gridCol w:w="220"/>
              <w:gridCol w:w="4153"/>
            </w:tblGrid>
            <w:tr w:rsidR="00992D77" w:rsidRPr="00CD49CA" w14:paraId="26256867" w14:textId="77777777" w:rsidTr="00272027">
              <w:tc>
                <w:tcPr>
                  <w:tcW w:w="220" w:type="dxa"/>
                </w:tcPr>
                <w:p w14:paraId="4F78EC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D2456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polyisobutyleenbarnsteenzuurimide afgeleid van reactieproducten van polyethyleenpolyaminen met polyisobutenylbarnsteenzuuranhydride (CAS RN 84605-20-9),</w:t>
                  </w:r>
                </w:p>
              </w:tc>
            </w:tr>
            <w:tr w:rsidR="00992D77" w:rsidRPr="00CD49CA" w14:paraId="45235610" w14:textId="77777777" w:rsidTr="00272027">
              <w:tc>
                <w:tcPr>
                  <w:tcW w:w="220" w:type="dxa"/>
                </w:tcPr>
                <w:p w14:paraId="042304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E76F86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minerale oliën,</w:t>
                  </w:r>
                </w:p>
              </w:tc>
            </w:tr>
            <w:tr w:rsidR="00992D77" w:rsidRPr="00CD49CA" w14:paraId="6C3F7EE6" w14:textId="77777777" w:rsidTr="00272027">
              <w:tc>
                <w:tcPr>
                  <w:tcW w:w="220" w:type="dxa"/>
                </w:tcPr>
                <w:p w14:paraId="77A97F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C999D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chloorgehalte van 0,05 of meer doch niet meer dan 0,25 gewichtspercenten,</w:t>
                  </w:r>
                </w:p>
              </w:tc>
            </w:tr>
            <w:tr w:rsidR="00992D77" w:rsidRPr="00CD49CA" w14:paraId="22F590D8" w14:textId="77777777" w:rsidTr="00272027">
              <w:tc>
                <w:tcPr>
                  <w:tcW w:w="220" w:type="dxa"/>
                </w:tcPr>
                <w:p w14:paraId="5AF41D9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20E4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totaal basegetal (TBN) van meer dan 20,</w:t>
                  </w:r>
                </w:p>
              </w:tc>
            </w:tr>
          </w:tbl>
          <w:p w14:paraId="294587C7" w14:textId="41C26D2F" w:rsidR="00992D77" w:rsidRPr="00CD49CA" w:rsidRDefault="00992D77" w:rsidP="00992D77">
            <w:pPr>
              <w:pStyle w:val="Paragraph"/>
              <w:spacing w:after="0"/>
              <w:rPr>
                <w:noProof/>
                <w:lang w:val="nl-NL"/>
              </w:rPr>
            </w:pPr>
            <w:r w:rsidRPr="00CD49CA">
              <w:rPr>
                <w:noProof/>
                <w:lang w:val="nl-NL"/>
              </w:rPr>
              <w:t>gebruikt als een geconcentreerd toevoegingsmiddel voor de vervaardiging van motoroliën via een mengproces</w:t>
            </w:r>
          </w:p>
        </w:tc>
        <w:tc>
          <w:tcPr>
            <w:tcW w:w="1107" w:type="dxa"/>
          </w:tcPr>
          <w:p w14:paraId="6B769616" w14:textId="6493297B" w:rsidR="00992D77" w:rsidRPr="00CD49CA" w:rsidRDefault="00992D77" w:rsidP="00992D77">
            <w:pPr>
              <w:pStyle w:val="Paragraph"/>
              <w:spacing w:after="0"/>
              <w:rPr>
                <w:noProof/>
                <w:lang w:val="nl-NL"/>
              </w:rPr>
            </w:pPr>
            <w:r w:rsidRPr="00CD49CA">
              <w:rPr>
                <w:noProof/>
                <w:lang w:val="nl-NL"/>
              </w:rPr>
              <w:t>0 %</w:t>
            </w:r>
          </w:p>
        </w:tc>
        <w:tc>
          <w:tcPr>
            <w:tcW w:w="1208" w:type="dxa"/>
          </w:tcPr>
          <w:p w14:paraId="3F68BE0E" w14:textId="4EECD49E" w:rsidR="00992D77" w:rsidRPr="00CD49CA" w:rsidRDefault="00992D77" w:rsidP="00992D77">
            <w:pPr>
              <w:pStyle w:val="Paragraph"/>
              <w:spacing w:after="0"/>
              <w:rPr>
                <w:noProof/>
                <w:lang w:val="nl-NL"/>
              </w:rPr>
            </w:pPr>
            <w:r w:rsidRPr="00CD49CA">
              <w:rPr>
                <w:noProof/>
                <w:lang w:val="nl-NL"/>
              </w:rPr>
              <w:t>-</w:t>
            </w:r>
          </w:p>
        </w:tc>
        <w:tc>
          <w:tcPr>
            <w:tcW w:w="919" w:type="dxa"/>
          </w:tcPr>
          <w:p w14:paraId="305006DD" w14:textId="6048AFE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2DE24A0" w14:textId="77777777" w:rsidTr="00771673">
        <w:trPr>
          <w:cantSplit/>
        </w:trPr>
        <w:tc>
          <w:tcPr>
            <w:tcW w:w="733" w:type="dxa"/>
          </w:tcPr>
          <w:p w14:paraId="4861E79E" w14:textId="70CB837E" w:rsidR="00992D77" w:rsidRPr="00CD49CA" w:rsidRDefault="00992D77" w:rsidP="00992D77">
            <w:pPr>
              <w:pStyle w:val="Paragraph"/>
              <w:spacing w:after="0"/>
              <w:rPr>
                <w:noProof/>
                <w:lang w:val="nl-NL"/>
              </w:rPr>
            </w:pPr>
            <w:r w:rsidRPr="00CD49CA">
              <w:rPr>
                <w:noProof/>
                <w:lang w:val="nl-NL"/>
              </w:rPr>
              <w:t>0.6017</w:t>
            </w:r>
          </w:p>
        </w:tc>
        <w:tc>
          <w:tcPr>
            <w:tcW w:w="1110" w:type="dxa"/>
          </w:tcPr>
          <w:p w14:paraId="6EFF85F1" w14:textId="3E8296FF"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5BC25DD1" w14:textId="79968160"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573FBB0B" w14:textId="77777777" w:rsidR="00992D77" w:rsidRPr="00CD49CA" w:rsidRDefault="00992D77" w:rsidP="00992D77">
            <w:pPr>
              <w:pStyle w:val="Paragraph"/>
              <w:rPr>
                <w:noProof/>
                <w:lang w:val="nl-NL"/>
              </w:rPr>
            </w:pPr>
            <w:r w:rsidRPr="00CD49CA">
              <w:rPr>
                <w:noProof/>
                <w:lang w:val="nl-NL"/>
              </w:rPr>
              <w:t>Additieven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60568404" w14:textId="77777777" w:rsidTr="00272027">
              <w:tc>
                <w:tcPr>
                  <w:tcW w:w="220" w:type="dxa"/>
                </w:tcPr>
                <w:p w14:paraId="42F786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F8D0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verbindingen van geborateerd succinimide (CAS RN 134758-95-5),</w:t>
                  </w:r>
                </w:p>
              </w:tc>
            </w:tr>
            <w:tr w:rsidR="00992D77" w:rsidRPr="00CD49CA" w14:paraId="74B4186C" w14:textId="77777777" w:rsidTr="00272027">
              <w:tc>
                <w:tcPr>
                  <w:tcW w:w="220" w:type="dxa"/>
                </w:tcPr>
                <w:p w14:paraId="721386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1A44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minerale oliën, en</w:t>
                  </w:r>
                </w:p>
              </w:tc>
            </w:tr>
            <w:tr w:rsidR="00992D77" w:rsidRPr="00CD49CA" w14:paraId="14364CB0" w14:textId="77777777" w:rsidTr="00272027">
              <w:tc>
                <w:tcPr>
                  <w:tcW w:w="220" w:type="dxa"/>
                </w:tcPr>
                <w:p w14:paraId="3C19EC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9887D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totaal basegetal (TBN) van meer dan 40,</w:t>
                  </w:r>
                </w:p>
              </w:tc>
            </w:tr>
          </w:tbl>
          <w:p w14:paraId="0228B7A9" w14:textId="77777777" w:rsidR="00992D77" w:rsidRPr="00CD49CA" w:rsidRDefault="00992D77" w:rsidP="00992D77">
            <w:pPr>
              <w:pStyle w:val="Paragraph"/>
              <w:rPr>
                <w:noProof/>
                <w:lang w:val="nl-NL"/>
              </w:rPr>
            </w:pPr>
            <w:r w:rsidRPr="00CD49CA">
              <w:rPr>
                <w:noProof/>
                <w:lang w:val="nl-NL"/>
              </w:rPr>
              <w:t>voor gebruik bij de vervaardiging van mengsels van additieven voor smeeroliën</w:t>
            </w:r>
          </w:p>
          <w:p w14:paraId="49D52955" w14:textId="6F1A78F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19F8CE1" w14:textId="212C05FB" w:rsidR="00992D77" w:rsidRPr="00CD49CA" w:rsidRDefault="00992D77" w:rsidP="00992D77">
            <w:pPr>
              <w:pStyle w:val="Paragraph"/>
              <w:spacing w:after="0"/>
              <w:rPr>
                <w:noProof/>
                <w:lang w:val="nl-NL"/>
              </w:rPr>
            </w:pPr>
            <w:r w:rsidRPr="00CD49CA">
              <w:rPr>
                <w:noProof/>
                <w:lang w:val="nl-NL"/>
              </w:rPr>
              <w:t>0 %</w:t>
            </w:r>
          </w:p>
        </w:tc>
        <w:tc>
          <w:tcPr>
            <w:tcW w:w="1208" w:type="dxa"/>
          </w:tcPr>
          <w:p w14:paraId="30EC55E7" w14:textId="3C45EE48" w:rsidR="00992D77" w:rsidRPr="00CD49CA" w:rsidRDefault="00992D77" w:rsidP="00992D77">
            <w:pPr>
              <w:pStyle w:val="Paragraph"/>
              <w:spacing w:after="0"/>
              <w:rPr>
                <w:noProof/>
                <w:lang w:val="nl-NL"/>
              </w:rPr>
            </w:pPr>
            <w:r w:rsidRPr="00CD49CA">
              <w:rPr>
                <w:noProof/>
                <w:lang w:val="nl-NL"/>
              </w:rPr>
              <w:t>-</w:t>
            </w:r>
          </w:p>
        </w:tc>
        <w:tc>
          <w:tcPr>
            <w:tcW w:w="919" w:type="dxa"/>
          </w:tcPr>
          <w:p w14:paraId="75A8414D" w14:textId="7806DAE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10575CC" w14:textId="77777777" w:rsidTr="00771673">
        <w:trPr>
          <w:cantSplit/>
        </w:trPr>
        <w:tc>
          <w:tcPr>
            <w:tcW w:w="733" w:type="dxa"/>
          </w:tcPr>
          <w:p w14:paraId="2F2FFF7E" w14:textId="19853726" w:rsidR="00992D77" w:rsidRPr="00CD49CA" w:rsidRDefault="00992D77" w:rsidP="00992D77">
            <w:pPr>
              <w:pStyle w:val="Paragraph"/>
              <w:spacing w:after="0"/>
              <w:rPr>
                <w:noProof/>
                <w:lang w:val="nl-NL"/>
              </w:rPr>
            </w:pPr>
            <w:r w:rsidRPr="00CD49CA">
              <w:rPr>
                <w:noProof/>
                <w:lang w:val="nl-NL"/>
              </w:rPr>
              <w:t>0.6671</w:t>
            </w:r>
          </w:p>
        </w:tc>
        <w:tc>
          <w:tcPr>
            <w:tcW w:w="1110" w:type="dxa"/>
          </w:tcPr>
          <w:p w14:paraId="5F6957CB" w14:textId="1BBA7082"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6759EA79" w14:textId="36C150EF"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1A388552" w14:textId="77777777" w:rsidR="00992D77" w:rsidRPr="00CD49CA" w:rsidRDefault="00992D77" w:rsidP="00992D77">
            <w:pPr>
              <w:pStyle w:val="Paragraph"/>
              <w:rPr>
                <w:noProof/>
                <w:lang w:val="nl-NL"/>
              </w:rPr>
            </w:pPr>
            <w:r w:rsidRPr="00CD49CA">
              <w:rPr>
                <w:noProof/>
                <w:lang w:val="nl-NL"/>
              </w:rPr>
              <w:t>Additieven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755DC7FA" w14:textId="77777777" w:rsidTr="00272027">
              <w:tc>
                <w:tcPr>
                  <w:tcW w:w="220" w:type="dxa"/>
                </w:tcPr>
                <w:p w14:paraId="055F63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6694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calcium (C10-C14) dialkylbenzeensulfonaten;</w:t>
                  </w:r>
                </w:p>
              </w:tc>
            </w:tr>
            <w:tr w:rsidR="00992D77" w:rsidRPr="00CD49CA" w14:paraId="20F29EEA" w14:textId="77777777" w:rsidTr="00272027">
              <w:tc>
                <w:tcPr>
                  <w:tcW w:w="220" w:type="dxa"/>
                </w:tcPr>
                <w:p w14:paraId="29CDAB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2999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40, maar niet meer dan 60 gewichtspercent minerale oliën;</w:t>
                  </w:r>
                </w:p>
              </w:tc>
            </w:tr>
          </w:tbl>
          <w:p w14:paraId="16C74190" w14:textId="77777777" w:rsidR="00992D77" w:rsidRPr="00CD49CA" w:rsidRDefault="00992D77" w:rsidP="00992D77">
            <w:pPr>
              <w:pStyle w:val="Paragraph"/>
              <w:rPr>
                <w:noProof/>
                <w:lang w:val="nl-NL"/>
              </w:rPr>
            </w:pPr>
            <w:r w:rsidRPr="00CD49CA">
              <w:rPr>
                <w:noProof/>
                <w:lang w:val="nl-NL"/>
              </w:rPr>
              <w:t>met een totaal basegetal van meer dan 10, voor gebruik bij de vervaardiging van smeeroliën.</w:t>
            </w:r>
          </w:p>
          <w:p w14:paraId="286317D1" w14:textId="752B00E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C956C63" w14:textId="2D466E8D" w:rsidR="00992D77" w:rsidRPr="00CD49CA" w:rsidRDefault="00992D77" w:rsidP="00992D77">
            <w:pPr>
              <w:pStyle w:val="Paragraph"/>
              <w:spacing w:after="0"/>
              <w:rPr>
                <w:noProof/>
                <w:lang w:val="nl-NL"/>
              </w:rPr>
            </w:pPr>
            <w:r w:rsidRPr="00CD49CA">
              <w:rPr>
                <w:noProof/>
                <w:lang w:val="nl-NL"/>
              </w:rPr>
              <w:t>0 %</w:t>
            </w:r>
          </w:p>
        </w:tc>
        <w:tc>
          <w:tcPr>
            <w:tcW w:w="1208" w:type="dxa"/>
          </w:tcPr>
          <w:p w14:paraId="0B6C0C67" w14:textId="1C8842E1" w:rsidR="00992D77" w:rsidRPr="00CD49CA" w:rsidRDefault="00992D77" w:rsidP="00992D77">
            <w:pPr>
              <w:pStyle w:val="Paragraph"/>
              <w:spacing w:after="0"/>
              <w:rPr>
                <w:noProof/>
                <w:lang w:val="nl-NL"/>
              </w:rPr>
            </w:pPr>
            <w:r w:rsidRPr="00CD49CA">
              <w:rPr>
                <w:noProof/>
                <w:lang w:val="nl-NL"/>
              </w:rPr>
              <w:t>-</w:t>
            </w:r>
          </w:p>
        </w:tc>
        <w:tc>
          <w:tcPr>
            <w:tcW w:w="919" w:type="dxa"/>
          </w:tcPr>
          <w:p w14:paraId="4B247767" w14:textId="1DDFE84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D718A00" w14:textId="77777777" w:rsidTr="00771673">
        <w:trPr>
          <w:cantSplit/>
        </w:trPr>
        <w:tc>
          <w:tcPr>
            <w:tcW w:w="733" w:type="dxa"/>
          </w:tcPr>
          <w:p w14:paraId="5984E29B" w14:textId="38E3723D" w:rsidR="00992D77" w:rsidRPr="00CD49CA" w:rsidRDefault="00992D77" w:rsidP="00992D77">
            <w:pPr>
              <w:pStyle w:val="Paragraph"/>
              <w:spacing w:after="0"/>
              <w:rPr>
                <w:noProof/>
                <w:lang w:val="nl-NL"/>
              </w:rPr>
            </w:pPr>
            <w:r w:rsidRPr="00CD49CA">
              <w:rPr>
                <w:noProof/>
                <w:lang w:val="nl-NL"/>
              </w:rPr>
              <w:t>0.6669</w:t>
            </w:r>
          </w:p>
        </w:tc>
        <w:tc>
          <w:tcPr>
            <w:tcW w:w="1110" w:type="dxa"/>
          </w:tcPr>
          <w:p w14:paraId="59F649CB" w14:textId="57CD6D12"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5879E9C1" w14:textId="2BE24530" w:rsidR="00992D77" w:rsidRPr="00CD49CA" w:rsidRDefault="00992D77" w:rsidP="00992D77">
            <w:pPr>
              <w:pStyle w:val="Paragraph"/>
              <w:spacing w:after="0"/>
              <w:jc w:val="center"/>
              <w:rPr>
                <w:noProof/>
                <w:lang w:val="nl-NL"/>
              </w:rPr>
            </w:pPr>
            <w:r w:rsidRPr="00CD49CA">
              <w:rPr>
                <w:noProof/>
                <w:lang w:val="nl-NL"/>
              </w:rPr>
              <w:t>77</w:t>
            </w:r>
          </w:p>
        </w:tc>
        <w:tc>
          <w:tcPr>
            <w:tcW w:w="3992" w:type="dxa"/>
          </w:tcPr>
          <w:p w14:paraId="6430C8C7" w14:textId="77777777" w:rsidR="00992D77" w:rsidRPr="00CD49CA" w:rsidRDefault="00992D77" w:rsidP="00992D77">
            <w:pPr>
              <w:pStyle w:val="Paragraph"/>
              <w:rPr>
                <w:noProof/>
                <w:lang w:val="nl-NL"/>
              </w:rPr>
            </w:pPr>
            <w:r w:rsidRPr="00CD49CA">
              <w:rPr>
                <w:noProof/>
                <w:lang w:val="nl-NL"/>
              </w:rPr>
              <w:t>Schuimwerende additieven,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52C1357D" w14:textId="77777777" w:rsidTr="00272027">
              <w:tc>
                <w:tcPr>
                  <w:tcW w:w="220" w:type="dxa"/>
                </w:tcPr>
                <w:p w14:paraId="3E936C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C403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copolymeer van 2-ethylhexylacrylaat en ethylacrylaat;</w:t>
                  </w:r>
                </w:p>
              </w:tc>
            </w:tr>
            <w:tr w:rsidR="00992D77" w:rsidRPr="00CD49CA" w14:paraId="22780F9C" w14:textId="77777777" w:rsidTr="00272027">
              <w:tc>
                <w:tcPr>
                  <w:tcW w:w="220" w:type="dxa"/>
                </w:tcPr>
                <w:p w14:paraId="592DD3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E0B4C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50, maar niet meer dan 80 gewichtspercenten minerale oliën;</w:t>
                  </w:r>
                </w:p>
              </w:tc>
            </w:tr>
          </w:tbl>
          <w:p w14:paraId="72FB9289" w14:textId="77777777" w:rsidR="00992D77" w:rsidRPr="00CD49CA" w:rsidRDefault="00992D77" w:rsidP="00992D77">
            <w:pPr>
              <w:pStyle w:val="Paragraph"/>
              <w:rPr>
                <w:noProof/>
                <w:lang w:val="nl-NL"/>
              </w:rPr>
            </w:pPr>
            <w:r w:rsidRPr="00CD49CA">
              <w:rPr>
                <w:noProof/>
                <w:lang w:val="nl-NL"/>
              </w:rPr>
              <w:t>voor gebruik bij de vervaardiging van mengsels van additieven voor smeeroliën.</w:t>
            </w:r>
          </w:p>
          <w:p w14:paraId="01FD95C5" w14:textId="38317AD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86746C8" w14:textId="3853EDE8" w:rsidR="00992D77" w:rsidRPr="00CD49CA" w:rsidRDefault="00992D77" w:rsidP="00992D77">
            <w:pPr>
              <w:pStyle w:val="Paragraph"/>
              <w:spacing w:after="0"/>
              <w:rPr>
                <w:noProof/>
                <w:lang w:val="nl-NL"/>
              </w:rPr>
            </w:pPr>
            <w:r w:rsidRPr="00CD49CA">
              <w:rPr>
                <w:noProof/>
                <w:lang w:val="nl-NL"/>
              </w:rPr>
              <w:t>0 %</w:t>
            </w:r>
          </w:p>
        </w:tc>
        <w:tc>
          <w:tcPr>
            <w:tcW w:w="1208" w:type="dxa"/>
          </w:tcPr>
          <w:p w14:paraId="2D136AE9" w14:textId="0C9C555F" w:rsidR="00992D77" w:rsidRPr="00CD49CA" w:rsidRDefault="00992D77" w:rsidP="00992D77">
            <w:pPr>
              <w:pStyle w:val="Paragraph"/>
              <w:spacing w:after="0"/>
              <w:rPr>
                <w:noProof/>
                <w:lang w:val="nl-NL"/>
              </w:rPr>
            </w:pPr>
            <w:r w:rsidRPr="00CD49CA">
              <w:rPr>
                <w:noProof/>
                <w:lang w:val="nl-NL"/>
              </w:rPr>
              <w:t>-</w:t>
            </w:r>
          </w:p>
        </w:tc>
        <w:tc>
          <w:tcPr>
            <w:tcW w:w="919" w:type="dxa"/>
          </w:tcPr>
          <w:p w14:paraId="5CF9279D" w14:textId="32622FA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9E86B43" w14:textId="77777777" w:rsidTr="00771673">
        <w:trPr>
          <w:cantSplit/>
        </w:trPr>
        <w:tc>
          <w:tcPr>
            <w:tcW w:w="733" w:type="dxa"/>
          </w:tcPr>
          <w:p w14:paraId="67C80547" w14:textId="2CF0A457" w:rsidR="00992D77" w:rsidRPr="00CD49CA" w:rsidRDefault="00992D77" w:rsidP="00992D77">
            <w:pPr>
              <w:pStyle w:val="Paragraph"/>
              <w:spacing w:after="0"/>
              <w:rPr>
                <w:noProof/>
                <w:lang w:val="nl-NL"/>
              </w:rPr>
            </w:pPr>
            <w:r w:rsidRPr="00CD49CA">
              <w:rPr>
                <w:noProof/>
                <w:lang w:val="nl-NL"/>
              </w:rPr>
              <w:t>0.6666</w:t>
            </w:r>
          </w:p>
        </w:tc>
        <w:tc>
          <w:tcPr>
            <w:tcW w:w="1110" w:type="dxa"/>
          </w:tcPr>
          <w:p w14:paraId="7F7F687B" w14:textId="181CAF05"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55D821E8" w14:textId="1EF84C8D"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55A51EE6" w14:textId="77777777" w:rsidR="00992D77" w:rsidRPr="00CD49CA" w:rsidRDefault="00992D77" w:rsidP="00992D77">
            <w:pPr>
              <w:pStyle w:val="Paragraph"/>
              <w:rPr>
                <w:noProof/>
                <w:lang w:val="nl-NL"/>
              </w:rPr>
            </w:pPr>
            <w:r w:rsidRPr="00CD49CA">
              <w:rPr>
                <w:noProof/>
                <w:lang w:val="nl-NL"/>
              </w:rPr>
              <w:t>Additieven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C734F57" w14:textId="77777777" w:rsidTr="00272027">
              <w:tc>
                <w:tcPr>
                  <w:tcW w:w="220" w:type="dxa"/>
                </w:tcPr>
                <w:p w14:paraId="3A9F42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D79B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polyisobutyleen aromatische polyaminesuccinimide;</w:t>
                  </w:r>
                </w:p>
              </w:tc>
            </w:tr>
            <w:tr w:rsidR="00992D77" w:rsidRPr="00CD49CA" w14:paraId="689AA919" w14:textId="77777777" w:rsidTr="00272027">
              <w:tc>
                <w:tcPr>
                  <w:tcW w:w="220" w:type="dxa"/>
                </w:tcPr>
                <w:p w14:paraId="3EB777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7BB9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40, maar niet meer dan 60 gewichtspercenten minerale oliën;</w:t>
                  </w:r>
                </w:p>
              </w:tc>
            </w:tr>
          </w:tbl>
          <w:p w14:paraId="105618E6" w14:textId="77777777" w:rsidR="00992D77" w:rsidRPr="00CD49CA" w:rsidRDefault="00992D77" w:rsidP="00992D77">
            <w:pPr>
              <w:pStyle w:val="Paragraph"/>
              <w:rPr>
                <w:noProof/>
                <w:lang w:val="nl-NL"/>
              </w:rPr>
            </w:pPr>
            <w:r w:rsidRPr="00CD49CA">
              <w:rPr>
                <w:noProof/>
                <w:lang w:val="nl-NL"/>
              </w:rPr>
              <w:t>met een totaal stikstofgehalte van meer dan 0,6 maar niet meer dan 0,9 gewichtspercenten, voor gebruik bij de vervaardiging van mengsels van additieven voor smeeroliën.</w:t>
            </w:r>
          </w:p>
          <w:p w14:paraId="6A3E2A32" w14:textId="5205E9D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DE5B9B2" w14:textId="53105A34" w:rsidR="00992D77" w:rsidRPr="00CD49CA" w:rsidRDefault="00992D77" w:rsidP="00992D77">
            <w:pPr>
              <w:pStyle w:val="Paragraph"/>
              <w:spacing w:after="0"/>
              <w:rPr>
                <w:noProof/>
                <w:lang w:val="nl-NL"/>
              </w:rPr>
            </w:pPr>
            <w:r w:rsidRPr="00CD49CA">
              <w:rPr>
                <w:noProof/>
                <w:lang w:val="nl-NL"/>
              </w:rPr>
              <w:t>0 %</w:t>
            </w:r>
          </w:p>
        </w:tc>
        <w:tc>
          <w:tcPr>
            <w:tcW w:w="1208" w:type="dxa"/>
          </w:tcPr>
          <w:p w14:paraId="2111D355" w14:textId="75A76ECE" w:rsidR="00992D77" w:rsidRPr="00CD49CA" w:rsidRDefault="00992D77" w:rsidP="00992D77">
            <w:pPr>
              <w:pStyle w:val="Paragraph"/>
              <w:spacing w:after="0"/>
              <w:rPr>
                <w:noProof/>
                <w:lang w:val="nl-NL"/>
              </w:rPr>
            </w:pPr>
            <w:r w:rsidRPr="00CD49CA">
              <w:rPr>
                <w:noProof/>
                <w:lang w:val="nl-NL"/>
              </w:rPr>
              <w:t>-</w:t>
            </w:r>
          </w:p>
        </w:tc>
        <w:tc>
          <w:tcPr>
            <w:tcW w:w="919" w:type="dxa"/>
          </w:tcPr>
          <w:p w14:paraId="43E52C7C" w14:textId="0A65022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979E8F4" w14:textId="77777777" w:rsidTr="00771673">
        <w:trPr>
          <w:cantSplit/>
        </w:trPr>
        <w:tc>
          <w:tcPr>
            <w:tcW w:w="733" w:type="dxa"/>
          </w:tcPr>
          <w:p w14:paraId="7467B77D" w14:textId="786165F2" w:rsidR="00992D77" w:rsidRPr="00CD49CA" w:rsidRDefault="00992D77" w:rsidP="00992D77">
            <w:pPr>
              <w:pStyle w:val="Paragraph"/>
              <w:spacing w:after="0"/>
              <w:rPr>
                <w:noProof/>
                <w:lang w:val="nl-NL"/>
              </w:rPr>
            </w:pPr>
            <w:r w:rsidRPr="00CD49CA">
              <w:rPr>
                <w:noProof/>
                <w:lang w:val="nl-NL"/>
              </w:rPr>
              <w:t>0.6498</w:t>
            </w:r>
          </w:p>
        </w:tc>
        <w:tc>
          <w:tcPr>
            <w:tcW w:w="1110" w:type="dxa"/>
          </w:tcPr>
          <w:p w14:paraId="49F7218F" w14:textId="122F7C33"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28CF3B33" w14:textId="50A2E88B" w:rsidR="00992D77" w:rsidRPr="00CD49CA" w:rsidRDefault="00992D77" w:rsidP="00992D77">
            <w:pPr>
              <w:pStyle w:val="Paragraph"/>
              <w:spacing w:after="0"/>
              <w:jc w:val="center"/>
              <w:rPr>
                <w:noProof/>
                <w:lang w:val="nl-NL"/>
              </w:rPr>
            </w:pPr>
            <w:r w:rsidRPr="00CD49CA">
              <w:rPr>
                <w:noProof/>
                <w:lang w:val="nl-NL"/>
              </w:rPr>
              <w:t>83</w:t>
            </w:r>
          </w:p>
        </w:tc>
        <w:tc>
          <w:tcPr>
            <w:tcW w:w="3992" w:type="dxa"/>
          </w:tcPr>
          <w:p w14:paraId="23DB6D19" w14:textId="77777777" w:rsidR="00992D77" w:rsidRPr="00CD49CA" w:rsidRDefault="00992D77" w:rsidP="00992D77">
            <w:pPr>
              <w:pStyle w:val="Paragraph"/>
              <w:rPr>
                <w:noProof/>
                <w:lang w:val="nl-NL"/>
              </w:rPr>
            </w:pPr>
            <w:r w:rsidRPr="00CD49CA">
              <w:rPr>
                <w:noProof/>
                <w:lang w:val="nl-NL"/>
              </w:rPr>
              <w:t>Additieven:</w:t>
            </w:r>
          </w:p>
          <w:tbl>
            <w:tblPr>
              <w:tblStyle w:val="Listdash"/>
              <w:tblW w:w="0" w:type="auto"/>
              <w:tblLayout w:type="fixed"/>
              <w:tblLook w:val="0000" w:firstRow="0" w:lastRow="0" w:firstColumn="0" w:lastColumn="0" w:noHBand="0" w:noVBand="0"/>
            </w:tblPr>
            <w:tblGrid>
              <w:gridCol w:w="220"/>
              <w:gridCol w:w="4153"/>
            </w:tblGrid>
            <w:tr w:rsidR="00992D77" w:rsidRPr="00CD49CA" w14:paraId="7D2EE083" w14:textId="77777777" w:rsidTr="00272027">
              <w:tc>
                <w:tcPr>
                  <w:tcW w:w="220" w:type="dxa"/>
                </w:tcPr>
                <w:p w14:paraId="33F5117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AC54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polyisobuteenbarnsteenzuurimide afgeleid van reactieproducten van polyethyleenpolyaminen met polyisobutenylbarnsteenzuuranhydride (CAS RN 84605-20-9),</w:t>
                  </w:r>
                </w:p>
              </w:tc>
            </w:tr>
            <w:tr w:rsidR="00992D77" w:rsidRPr="00CD49CA" w14:paraId="6D7831DE" w14:textId="77777777" w:rsidTr="00272027">
              <w:tc>
                <w:tcPr>
                  <w:tcW w:w="220" w:type="dxa"/>
                </w:tcPr>
                <w:p w14:paraId="0A67ED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00BBD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minerale oliën met meer dan 31,9 maar niet meer dan 43,3 gewichtspercent,</w:t>
                  </w:r>
                </w:p>
              </w:tc>
            </w:tr>
            <w:tr w:rsidR="00992D77" w:rsidRPr="00CD49CA" w14:paraId="3DED52A0" w14:textId="77777777" w:rsidTr="00272027">
              <w:tc>
                <w:tcPr>
                  <w:tcW w:w="220" w:type="dxa"/>
                </w:tcPr>
                <w:p w14:paraId="371E0F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73DEE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chloorgehalte van niet meer dan 0,05 gewichtspercent, en</w:t>
                  </w:r>
                </w:p>
              </w:tc>
            </w:tr>
            <w:tr w:rsidR="00992D77" w:rsidRPr="00CD49CA" w14:paraId="5E868860" w14:textId="77777777" w:rsidTr="00272027">
              <w:tc>
                <w:tcPr>
                  <w:tcW w:w="220" w:type="dxa"/>
                </w:tcPr>
                <w:p w14:paraId="5487A7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3F4D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totaal basegetal (TBN) van meer dan 20,</w:t>
                  </w:r>
                </w:p>
              </w:tc>
            </w:tr>
          </w:tbl>
          <w:p w14:paraId="6A2AA443" w14:textId="77777777" w:rsidR="00992D77" w:rsidRPr="00CD49CA" w:rsidRDefault="00992D77" w:rsidP="00992D77">
            <w:pPr>
              <w:pStyle w:val="Paragraph"/>
              <w:rPr>
                <w:noProof/>
                <w:lang w:val="nl-NL"/>
              </w:rPr>
            </w:pPr>
            <w:r w:rsidRPr="00CD49CA">
              <w:rPr>
                <w:noProof/>
                <w:lang w:val="nl-NL"/>
              </w:rPr>
              <w:t>voor gebruik bij de vervaardiging van mengsels van additieven voor smeeroliën</w:t>
            </w:r>
          </w:p>
          <w:p w14:paraId="0379B94B" w14:textId="00EC92E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FC61742" w14:textId="7CBC89F5" w:rsidR="00992D77" w:rsidRPr="00CD49CA" w:rsidRDefault="00992D77" w:rsidP="00992D77">
            <w:pPr>
              <w:pStyle w:val="Paragraph"/>
              <w:spacing w:after="0"/>
              <w:rPr>
                <w:noProof/>
                <w:lang w:val="nl-NL"/>
              </w:rPr>
            </w:pPr>
            <w:r w:rsidRPr="00CD49CA">
              <w:rPr>
                <w:noProof/>
                <w:lang w:val="nl-NL"/>
              </w:rPr>
              <w:t>0 %</w:t>
            </w:r>
          </w:p>
        </w:tc>
        <w:tc>
          <w:tcPr>
            <w:tcW w:w="1208" w:type="dxa"/>
          </w:tcPr>
          <w:p w14:paraId="1D7734D7" w14:textId="3282813F" w:rsidR="00992D77" w:rsidRPr="00CD49CA" w:rsidRDefault="00992D77" w:rsidP="00992D77">
            <w:pPr>
              <w:pStyle w:val="Paragraph"/>
              <w:spacing w:after="0"/>
              <w:rPr>
                <w:noProof/>
                <w:lang w:val="nl-NL"/>
              </w:rPr>
            </w:pPr>
            <w:r w:rsidRPr="00CD49CA">
              <w:rPr>
                <w:noProof/>
                <w:lang w:val="nl-NL"/>
              </w:rPr>
              <w:t>-</w:t>
            </w:r>
          </w:p>
        </w:tc>
        <w:tc>
          <w:tcPr>
            <w:tcW w:w="919" w:type="dxa"/>
          </w:tcPr>
          <w:p w14:paraId="0132EB4F" w14:textId="0011D1D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41A3A3D" w14:textId="77777777" w:rsidTr="00771673">
        <w:trPr>
          <w:cantSplit/>
        </w:trPr>
        <w:tc>
          <w:tcPr>
            <w:tcW w:w="733" w:type="dxa"/>
          </w:tcPr>
          <w:p w14:paraId="74EA9568" w14:textId="4EF6005F" w:rsidR="00992D77" w:rsidRPr="00CD49CA" w:rsidRDefault="00992D77" w:rsidP="00992D77">
            <w:pPr>
              <w:pStyle w:val="Paragraph"/>
              <w:spacing w:after="0"/>
              <w:rPr>
                <w:noProof/>
                <w:lang w:val="nl-NL"/>
              </w:rPr>
            </w:pPr>
            <w:r w:rsidRPr="00CD49CA">
              <w:rPr>
                <w:noProof/>
                <w:lang w:val="nl-NL"/>
              </w:rPr>
              <w:t>0.5718</w:t>
            </w:r>
          </w:p>
        </w:tc>
        <w:tc>
          <w:tcPr>
            <w:tcW w:w="1110" w:type="dxa"/>
          </w:tcPr>
          <w:p w14:paraId="6672A809" w14:textId="182FD74A" w:rsidR="00992D77" w:rsidRPr="00CD49CA" w:rsidRDefault="00992D77" w:rsidP="00992D77">
            <w:pPr>
              <w:pStyle w:val="Paragraph"/>
              <w:spacing w:after="0"/>
              <w:jc w:val="right"/>
              <w:rPr>
                <w:noProof/>
                <w:lang w:val="nl-NL"/>
              </w:rPr>
            </w:pPr>
            <w:r w:rsidRPr="00CD49CA">
              <w:rPr>
                <w:noProof/>
                <w:lang w:val="nl-NL"/>
              </w:rPr>
              <w:t>ex 3811 21 00</w:t>
            </w:r>
          </w:p>
        </w:tc>
        <w:tc>
          <w:tcPr>
            <w:tcW w:w="851" w:type="dxa"/>
          </w:tcPr>
          <w:p w14:paraId="57A53D0E" w14:textId="35C60C69"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142B37F3" w14:textId="77777777" w:rsidR="00992D77" w:rsidRPr="00CD49CA" w:rsidRDefault="00992D77" w:rsidP="00992D77">
            <w:pPr>
              <w:pStyle w:val="Paragraph"/>
              <w:rPr>
                <w:noProof/>
                <w:lang w:val="nl-NL"/>
              </w:rPr>
            </w:pPr>
            <w:r w:rsidRPr="00CD49CA">
              <w:rPr>
                <w:noProof/>
                <w:lang w:val="nl-NL"/>
              </w:rPr>
              <w:t>Additieven,</w:t>
            </w:r>
          </w:p>
          <w:tbl>
            <w:tblPr>
              <w:tblStyle w:val="Listdash"/>
              <w:tblW w:w="0" w:type="auto"/>
              <w:tblLayout w:type="fixed"/>
              <w:tblLook w:val="0000" w:firstRow="0" w:lastRow="0" w:firstColumn="0" w:lastColumn="0" w:noHBand="0" w:noVBand="0"/>
            </w:tblPr>
            <w:tblGrid>
              <w:gridCol w:w="220"/>
              <w:gridCol w:w="4153"/>
            </w:tblGrid>
            <w:tr w:rsidR="00992D77" w:rsidRPr="00CD49CA" w14:paraId="281EEB71" w14:textId="77777777" w:rsidTr="00272027">
              <w:tc>
                <w:tcPr>
                  <w:tcW w:w="220" w:type="dxa"/>
                </w:tcPr>
                <w:p w14:paraId="590E1A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D0C33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meer dan 20 maar niet meer dan 45 gewichtspercenten minerale oliën,</w:t>
                  </w:r>
                </w:p>
              </w:tc>
            </w:tr>
            <w:tr w:rsidR="00992D77" w:rsidRPr="00CD49CA" w14:paraId="14F55000" w14:textId="77777777" w:rsidTr="00272027">
              <w:tc>
                <w:tcPr>
                  <w:tcW w:w="220" w:type="dxa"/>
                </w:tcPr>
                <w:p w14:paraId="453B23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BB4F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op basis van een mengsel van calciumzouten van vertakte dodecylfenolsulfiden, al dan niet met koolzuur behandeld,</w:t>
                  </w:r>
                </w:p>
              </w:tc>
            </w:tr>
          </w:tbl>
          <w:p w14:paraId="220AC5E0" w14:textId="77777777" w:rsidR="00992D77" w:rsidRPr="00CD49CA" w:rsidRDefault="00992D77" w:rsidP="00992D77">
            <w:pPr>
              <w:pStyle w:val="Paragraph"/>
              <w:rPr>
                <w:noProof/>
                <w:lang w:val="nl-NL"/>
              </w:rPr>
            </w:pPr>
            <w:r w:rsidRPr="00CD49CA">
              <w:rPr>
                <w:noProof/>
                <w:lang w:val="nl-NL"/>
              </w:rPr>
              <w:t xml:space="preserve"> bestemd voor de vervaardiging van mengsels van additieven voor smeeroliën</w:t>
            </w:r>
          </w:p>
          <w:p w14:paraId="1122BFB4" w14:textId="1255ECD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D211B67" w14:textId="28326379" w:rsidR="00992D77" w:rsidRPr="00CD49CA" w:rsidRDefault="00992D77" w:rsidP="00992D77">
            <w:pPr>
              <w:pStyle w:val="Paragraph"/>
              <w:spacing w:after="0"/>
              <w:rPr>
                <w:noProof/>
                <w:lang w:val="nl-NL"/>
              </w:rPr>
            </w:pPr>
            <w:r w:rsidRPr="00CD49CA">
              <w:rPr>
                <w:noProof/>
                <w:lang w:val="nl-NL"/>
              </w:rPr>
              <w:t>0 %</w:t>
            </w:r>
          </w:p>
        </w:tc>
        <w:tc>
          <w:tcPr>
            <w:tcW w:w="1208" w:type="dxa"/>
          </w:tcPr>
          <w:p w14:paraId="7A253567" w14:textId="2C94E1F5" w:rsidR="00992D77" w:rsidRPr="00CD49CA" w:rsidRDefault="00992D77" w:rsidP="00992D77">
            <w:pPr>
              <w:pStyle w:val="Paragraph"/>
              <w:spacing w:after="0"/>
              <w:rPr>
                <w:noProof/>
                <w:lang w:val="nl-NL"/>
              </w:rPr>
            </w:pPr>
            <w:r w:rsidRPr="00CD49CA">
              <w:rPr>
                <w:noProof/>
                <w:lang w:val="nl-NL"/>
              </w:rPr>
              <w:t>-</w:t>
            </w:r>
          </w:p>
        </w:tc>
        <w:tc>
          <w:tcPr>
            <w:tcW w:w="919" w:type="dxa"/>
          </w:tcPr>
          <w:p w14:paraId="007E9B58" w14:textId="201A79F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4FADD8D" w14:textId="77777777" w:rsidTr="00771673">
        <w:trPr>
          <w:cantSplit/>
        </w:trPr>
        <w:tc>
          <w:tcPr>
            <w:tcW w:w="733" w:type="dxa"/>
          </w:tcPr>
          <w:p w14:paraId="4D3903A3" w14:textId="58A7C675" w:rsidR="00992D77" w:rsidRPr="00CD49CA" w:rsidRDefault="00992D77" w:rsidP="00992D77">
            <w:pPr>
              <w:pStyle w:val="Paragraph"/>
              <w:spacing w:after="0"/>
              <w:rPr>
                <w:noProof/>
                <w:lang w:val="nl-NL"/>
              </w:rPr>
            </w:pPr>
            <w:r w:rsidRPr="00CD49CA">
              <w:rPr>
                <w:noProof/>
                <w:lang w:val="nl-NL"/>
              </w:rPr>
              <w:t>0.6438</w:t>
            </w:r>
          </w:p>
        </w:tc>
        <w:tc>
          <w:tcPr>
            <w:tcW w:w="1110" w:type="dxa"/>
          </w:tcPr>
          <w:p w14:paraId="1F4D6284" w14:textId="2DD9AC23"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76C91919" w14:textId="2737681F"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39FC157" w14:textId="77777777" w:rsidR="00992D77" w:rsidRPr="00CD49CA" w:rsidRDefault="00992D77" w:rsidP="00992D77">
            <w:pPr>
              <w:pStyle w:val="Paragraph"/>
              <w:rPr>
                <w:noProof/>
                <w:lang w:val="nl-NL"/>
              </w:rPr>
            </w:pPr>
            <w:r w:rsidRPr="00CD49CA">
              <w:rPr>
                <w:noProof/>
                <w:lang w:val="nl-NL"/>
              </w:rPr>
              <w:t>Additief bevattende: </w:t>
            </w:r>
          </w:p>
          <w:tbl>
            <w:tblPr>
              <w:tblStyle w:val="Listdash"/>
              <w:tblW w:w="0" w:type="auto"/>
              <w:tblLayout w:type="fixed"/>
              <w:tblLook w:val="0000" w:firstRow="0" w:lastRow="0" w:firstColumn="0" w:lastColumn="0" w:noHBand="0" w:noVBand="0"/>
            </w:tblPr>
            <w:tblGrid>
              <w:gridCol w:w="220"/>
              <w:gridCol w:w="4153"/>
            </w:tblGrid>
            <w:tr w:rsidR="00992D77" w:rsidRPr="00CD49CA" w14:paraId="7A70DD23" w14:textId="77777777" w:rsidTr="00272027">
              <w:tc>
                <w:tcPr>
                  <w:tcW w:w="220" w:type="dxa"/>
                </w:tcPr>
                <w:p w14:paraId="32C90D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1CD05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producten uit de reactie van vertakt heptylfenol met formaldehyde, koolstofdisulfide en hydrazine (CAS RN 93925-00-9) en</w:t>
                  </w:r>
                </w:p>
              </w:tc>
            </w:tr>
            <w:tr w:rsidR="00992D77" w:rsidRPr="00CD49CA" w14:paraId="038F1615" w14:textId="77777777" w:rsidTr="00272027">
              <w:tc>
                <w:tcPr>
                  <w:tcW w:w="220" w:type="dxa"/>
                </w:tcPr>
                <w:p w14:paraId="56E071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B6F9A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15 maar niet meer dan 28 gewichtspercenten licht aromatisch oplosmiddel van aardolienafta, </w:t>
                  </w:r>
                </w:p>
              </w:tc>
            </w:tr>
          </w:tbl>
          <w:p w14:paraId="234ECEB7" w14:textId="77777777" w:rsidR="00992D77" w:rsidRPr="00CD49CA" w:rsidRDefault="00992D77" w:rsidP="00992D77">
            <w:pPr>
              <w:pStyle w:val="Paragraph"/>
              <w:rPr>
                <w:noProof/>
                <w:lang w:val="nl-NL"/>
              </w:rPr>
            </w:pPr>
            <w:r w:rsidRPr="00CD49CA">
              <w:rPr>
                <w:noProof/>
                <w:lang w:val="nl-NL"/>
              </w:rPr>
              <w:t>voor gebruik bij de vervaardiging van smeeroliën</w:t>
            </w:r>
          </w:p>
          <w:p w14:paraId="3762EB9B" w14:textId="215D06F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8F56E0D" w14:textId="3CA2706B" w:rsidR="00992D77" w:rsidRPr="00CD49CA" w:rsidRDefault="00992D77" w:rsidP="00992D77">
            <w:pPr>
              <w:pStyle w:val="Paragraph"/>
              <w:spacing w:after="0"/>
              <w:rPr>
                <w:noProof/>
                <w:lang w:val="nl-NL"/>
              </w:rPr>
            </w:pPr>
            <w:r w:rsidRPr="00CD49CA">
              <w:rPr>
                <w:noProof/>
                <w:lang w:val="nl-NL"/>
              </w:rPr>
              <w:t>0 %</w:t>
            </w:r>
          </w:p>
        </w:tc>
        <w:tc>
          <w:tcPr>
            <w:tcW w:w="1208" w:type="dxa"/>
          </w:tcPr>
          <w:p w14:paraId="2A8BD346" w14:textId="55EDA77A" w:rsidR="00992D77" w:rsidRPr="00CD49CA" w:rsidRDefault="00992D77" w:rsidP="00992D77">
            <w:pPr>
              <w:pStyle w:val="Paragraph"/>
              <w:spacing w:after="0"/>
              <w:rPr>
                <w:noProof/>
                <w:lang w:val="nl-NL"/>
              </w:rPr>
            </w:pPr>
            <w:r w:rsidRPr="00CD49CA">
              <w:rPr>
                <w:noProof/>
                <w:lang w:val="nl-NL"/>
              </w:rPr>
              <w:t>-</w:t>
            </w:r>
          </w:p>
        </w:tc>
        <w:tc>
          <w:tcPr>
            <w:tcW w:w="919" w:type="dxa"/>
          </w:tcPr>
          <w:p w14:paraId="5134E325" w14:textId="1D6D803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1F36AA7" w14:textId="77777777" w:rsidTr="00771673">
        <w:trPr>
          <w:cantSplit/>
        </w:trPr>
        <w:tc>
          <w:tcPr>
            <w:tcW w:w="733" w:type="dxa"/>
          </w:tcPr>
          <w:p w14:paraId="571265A1" w14:textId="2094EF9E" w:rsidR="00992D77" w:rsidRPr="00CD49CA" w:rsidRDefault="00992D77" w:rsidP="00992D77">
            <w:pPr>
              <w:pStyle w:val="Paragraph"/>
              <w:spacing w:after="0"/>
              <w:rPr>
                <w:noProof/>
                <w:lang w:val="nl-NL"/>
              </w:rPr>
            </w:pPr>
            <w:r w:rsidRPr="00CD49CA">
              <w:rPr>
                <w:noProof/>
                <w:lang w:val="nl-NL"/>
              </w:rPr>
              <w:t>0.7512</w:t>
            </w:r>
          </w:p>
        </w:tc>
        <w:tc>
          <w:tcPr>
            <w:tcW w:w="1110" w:type="dxa"/>
          </w:tcPr>
          <w:p w14:paraId="77D1B19E" w14:textId="383BA7B8"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4297FC53" w14:textId="434FE2A0"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605A2FB2" w14:textId="77777777" w:rsidR="00992D77" w:rsidRPr="00CD49CA" w:rsidRDefault="00992D77" w:rsidP="00992D77">
            <w:pPr>
              <w:pStyle w:val="Paragraph"/>
              <w:rPr>
                <w:noProof/>
                <w:lang w:val="nl-NL"/>
              </w:rPr>
            </w:pPr>
            <w:r w:rsidRPr="00CD49CA">
              <w:rPr>
                <w:noProof/>
                <w:lang w:val="nl-NL"/>
              </w:rPr>
              <w:t>Toevoegingsmiddel, bestaande uit dihydroxybutaandizuur (gemengde C12-16-alkyl en C11-14-isoalkyl, rijk aan C13)diester bestemd voor de vervaardiging van motoroliën voor motorvoertuigen</w:t>
            </w:r>
          </w:p>
          <w:p w14:paraId="366B4504" w14:textId="7EE49BE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C43790D" w14:textId="11B18CD0" w:rsidR="00992D77" w:rsidRPr="00CD49CA" w:rsidRDefault="00992D77" w:rsidP="00992D77">
            <w:pPr>
              <w:pStyle w:val="Paragraph"/>
              <w:spacing w:after="0"/>
              <w:rPr>
                <w:noProof/>
                <w:lang w:val="nl-NL"/>
              </w:rPr>
            </w:pPr>
            <w:r w:rsidRPr="00CD49CA">
              <w:rPr>
                <w:noProof/>
                <w:lang w:val="nl-NL"/>
              </w:rPr>
              <w:t>0 %</w:t>
            </w:r>
          </w:p>
        </w:tc>
        <w:tc>
          <w:tcPr>
            <w:tcW w:w="1208" w:type="dxa"/>
          </w:tcPr>
          <w:p w14:paraId="5387D651" w14:textId="6C00479A" w:rsidR="00992D77" w:rsidRPr="00CD49CA" w:rsidRDefault="00992D77" w:rsidP="00992D77">
            <w:pPr>
              <w:pStyle w:val="Paragraph"/>
              <w:spacing w:after="0"/>
              <w:rPr>
                <w:noProof/>
                <w:lang w:val="nl-NL"/>
              </w:rPr>
            </w:pPr>
            <w:r w:rsidRPr="00CD49CA">
              <w:rPr>
                <w:noProof/>
                <w:lang w:val="nl-NL"/>
              </w:rPr>
              <w:t>-</w:t>
            </w:r>
          </w:p>
        </w:tc>
        <w:tc>
          <w:tcPr>
            <w:tcW w:w="919" w:type="dxa"/>
          </w:tcPr>
          <w:p w14:paraId="1D35BF2A" w14:textId="48BD898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41CAD9A" w14:textId="77777777" w:rsidTr="00771673">
        <w:trPr>
          <w:cantSplit/>
        </w:trPr>
        <w:tc>
          <w:tcPr>
            <w:tcW w:w="733" w:type="dxa"/>
          </w:tcPr>
          <w:p w14:paraId="624F4B94" w14:textId="1BF36065" w:rsidR="00992D77" w:rsidRPr="00CD49CA" w:rsidRDefault="00992D77" w:rsidP="00992D77">
            <w:pPr>
              <w:pStyle w:val="Paragraph"/>
              <w:spacing w:after="0"/>
              <w:rPr>
                <w:noProof/>
                <w:lang w:val="nl-NL"/>
              </w:rPr>
            </w:pPr>
            <w:r w:rsidRPr="00CD49CA">
              <w:rPr>
                <w:noProof/>
                <w:lang w:val="nl-NL"/>
              </w:rPr>
              <w:t>0.5721</w:t>
            </w:r>
          </w:p>
        </w:tc>
        <w:tc>
          <w:tcPr>
            <w:tcW w:w="1110" w:type="dxa"/>
          </w:tcPr>
          <w:p w14:paraId="17134E7A" w14:textId="58D89F8A"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5AB64C66" w14:textId="409A275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E9DDA18" w14:textId="0CA96566" w:rsidR="00992D77" w:rsidRPr="00CD49CA" w:rsidRDefault="00992D77" w:rsidP="00992D77">
            <w:pPr>
              <w:pStyle w:val="Paragraph"/>
              <w:spacing w:after="0"/>
              <w:rPr>
                <w:noProof/>
                <w:lang w:val="nl-NL"/>
              </w:rPr>
            </w:pPr>
            <w:r w:rsidRPr="00CD49CA">
              <w:rPr>
                <w:noProof/>
                <w:lang w:val="nl-NL"/>
              </w:rPr>
              <w:t>Additieven voor smeeroliën, bestaande uit reactieproducten van bis(2-methylpentan-2-yl) dithiofosforzuur met propyleenoxide, fosforoxide en aminen met C12-14 alkylketens, gebruikt als een geconcentreerd toevoegingsmiddel voor de vervaardiging van smeeroliën</w:t>
            </w:r>
          </w:p>
        </w:tc>
        <w:tc>
          <w:tcPr>
            <w:tcW w:w="1107" w:type="dxa"/>
          </w:tcPr>
          <w:p w14:paraId="28C499EB" w14:textId="76DD90BB" w:rsidR="00992D77" w:rsidRPr="00CD49CA" w:rsidRDefault="00992D77" w:rsidP="00992D77">
            <w:pPr>
              <w:pStyle w:val="Paragraph"/>
              <w:spacing w:after="0"/>
              <w:rPr>
                <w:noProof/>
                <w:lang w:val="nl-NL"/>
              </w:rPr>
            </w:pPr>
            <w:r w:rsidRPr="00CD49CA">
              <w:rPr>
                <w:noProof/>
                <w:lang w:val="nl-NL"/>
              </w:rPr>
              <w:t>0 %</w:t>
            </w:r>
          </w:p>
        </w:tc>
        <w:tc>
          <w:tcPr>
            <w:tcW w:w="1208" w:type="dxa"/>
          </w:tcPr>
          <w:p w14:paraId="1951A5FD" w14:textId="664E9808" w:rsidR="00992D77" w:rsidRPr="00CD49CA" w:rsidRDefault="00992D77" w:rsidP="00992D77">
            <w:pPr>
              <w:pStyle w:val="Paragraph"/>
              <w:spacing w:after="0"/>
              <w:rPr>
                <w:noProof/>
                <w:lang w:val="nl-NL"/>
              </w:rPr>
            </w:pPr>
            <w:r w:rsidRPr="00CD49CA">
              <w:rPr>
                <w:noProof/>
                <w:lang w:val="nl-NL"/>
              </w:rPr>
              <w:t>-</w:t>
            </w:r>
          </w:p>
        </w:tc>
        <w:tc>
          <w:tcPr>
            <w:tcW w:w="919" w:type="dxa"/>
          </w:tcPr>
          <w:p w14:paraId="6C5997AD" w14:textId="47A87D2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033E300" w14:textId="77777777" w:rsidTr="00771673">
        <w:trPr>
          <w:cantSplit/>
        </w:trPr>
        <w:tc>
          <w:tcPr>
            <w:tcW w:w="733" w:type="dxa"/>
          </w:tcPr>
          <w:p w14:paraId="1B3CBA33" w14:textId="3B59C792" w:rsidR="00992D77" w:rsidRPr="00CD49CA" w:rsidRDefault="00992D77" w:rsidP="00992D77">
            <w:pPr>
              <w:pStyle w:val="Paragraph"/>
              <w:spacing w:after="0"/>
              <w:rPr>
                <w:noProof/>
                <w:lang w:val="nl-NL"/>
              </w:rPr>
            </w:pPr>
            <w:r w:rsidRPr="00CD49CA">
              <w:rPr>
                <w:noProof/>
                <w:lang w:val="nl-NL"/>
              </w:rPr>
              <w:t>0.6432</w:t>
            </w:r>
          </w:p>
        </w:tc>
        <w:tc>
          <w:tcPr>
            <w:tcW w:w="1110" w:type="dxa"/>
          </w:tcPr>
          <w:p w14:paraId="03BFF46C" w14:textId="78631F52"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7610880E" w14:textId="0956395E"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733B1DC0" w14:textId="77777777" w:rsidR="00992D77" w:rsidRPr="00CD49CA" w:rsidRDefault="00992D77" w:rsidP="00992D77">
            <w:pPr>
              <w:pStyle w:val="Paragraph"/>
              <w:rPr>
                <w:noProof/>
                <w:lang w:val="nl-NL"/>
              </w:rPr>
            </w:pPr>
            <w:r w:rsidRPr="00CD49CA">
              <w:rPr>
                <w:noProof/>
                <w:lang w:val="nl-NL"/>
              </w:rPr>
              <w:t>Additieven bevattende ten minste zouten van primaire aminen en mono- en dialkylfosforzuren, voor gebruik bij de vervaardiging van smeeroliën of vetten</w:t>
            </w:r>
          </w:p>
          <w:p w14:paraId="0D0021CF" w14:textId="3DF1358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91DB0E1" w14:textId="44637584" w:rsidR="00992D77" w:rsidRPr="00CD49CA" w:rsidRDefault="00992D77" w:rsidP="00992D77">
            <w:pPr>
              <w:pStyle w:val="Paragraph"/>
              <w:spacing w:after="0"/>
              <w:rPr>
                <w:noProof/>
                <w:lang w:val="nl-NL"/>
              </w:rPr>
            </w:pPr>
            <w:r w:rsidRPr="00CD49CA">
              <w:rPr>
                <w:noProof/>
                <w:lang w:val="nl-NL"/>
              </w:rPr>
              <w:t>0 %</w:t>
            </w:r>
          </w:p>
        </w:tc>
        <w:tc>
          <w:tcPr>
            <w:tcW w:w="1208" w:type="dxa"/>
          </w:tcPr>
          <w:p w14:paraId="631787CB" w14:textId="3A9CBDD0" w:rsidR="00992D77" w:rsidRPr="00CD49CA" w:rsidRDefault="00992D77" w:rsidP="00992D77">
            <w:pPr>
              <w:pStyle w:val="Paragraph"/>
              <w:spacing w:after="0"/>
              <w:rPr>
                <w:noProof/>
                <w:lang w:val="nl-NL"/>
              </w:rPr>
            </w:pPr>
            <w:r w:rsidRPr="00CD49CA">
              <w:rPr>
                <w:noProof/>
                <w:lang w:val="nl-NL"/>
              </w:rPr>
              <w:t>-</w:t>
            </w:r>
          </w:p>
        </w:tc>
        <w:tc>
          <w:tcPr>
            <w:tcW w:w="919" w:type="dxa"/>
          </w:tcPr>
          <w:p w14:paraId="18C171B5" w14:textId="40D389B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D8C352D" w14:textId="77777777" w:rsidTr="00771673">
        <w:trPr>
          <w:cantSplit/>
        </w:trPr>
        <w:tc>
          <w:tcPr>
            <w:tcW w:w="733" w:type="dxa"/>
          </w:tcPr>
          <w:p w14:paraId="71986451" w14:textId="393AFE6A" w:rsidR="00992D77" w:rsidRPr="00CD49CA" w:rsidRDefault="00992D77" w:rsidP="00992D77">
            <w:pPr>
              <w:pStyle w:val="Paragraph"/>
              <w:spacing w:after="0"/>
              <w:rPr>
                <w:noProof/>
                <w:lang w:val="nl-NL"/>
              </w:rPr>
            </w:pPr>
            <w:r w:rsidRPr="00CD49CA">
              <w:rPr>
                <w:noProof/>
                <w:lang w:val="nl-NL"/>
              </w:rPr>
              <w:t>0.5723</w:t>
            </w:r>
          </w:p>
        </w:tc>
        <w:tc>
          <w:tcPr>
            <w:tcW w:w="1110" w:type="dxa"/>
          </w:tcPr>
          <w:p w14:paraId="7E4D7826" w14:textId="366F6BD5"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7D074C67" w14:textId="74F0FFE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C0AFC56" w14:textId="2B8CA096" w:rsidR="00992D77" w:rsidRPr="00CD49CA" w:rsidRDefault="00992D77" w:rsidP="00992D77">
            <w:pPr>
              <w:pStyle w:val="Paragraph"/>
              <w:spacing w:after="0"/>
              <w:rPr>
                <w:noProof/>
                <w:lang w:val="nl-NL"/>
              </w:rPr>
            </w:pPr>
            <w:r w:rsidRPr="00CD49CA">
              <w:rPr>
                <w:noProof/>
                <w:lang w:val="nl-NL"/>
              </w:rPr>
              <w:t>Additieven voor smeeroliën, bestaande uit reactieproducten van butyl-cyclohex-3-eencarboxylaat, zwavel en trifenylfosfiet (CAS RN 93925-37-2), gebruikt als een geconcentreerd toevoegingsmiddel voor de vervaardiging van motoroliën via een mengproces</w:t>
            </w:r>
          </w:p>
        </w:tc>
        <w:tc>
          <w:tcPr>
            <w:tcW w:w="1107" w:type="dxa"/>
          </w:tcPr>
          <w:p w14:paraId="6C7F3EE3" w14:textId="16F3E972" w:rsidR="00992D77" w:rsidRPr="00CD49CA" w:rsidRDefault="00992D77" w:rsidP="00992D77">
            <w:pPr>
              <w:pStyle w:val="Paragraph"/>
              <w:spacing w:after="0"/>
              <w:rPr>
                <w:noProof/>
                <w:lang w:val="nl-NL"/>
              </w:rPr>
            </w:pPr>
            <w:r w:rsidRPr="00CD49CA">
              <w:rPr>
                <w:noProof/>
                <w:lang w:val="nl-NL"/>
              </w:rPr>
              <w:t>0 %</w:t>
            </w:r>
          </w:p>
        </w:tc>
        <w:tc>
          <w:tcPr>
            <w:tcW w:w="1208" w:type="dxa"/>
          </w:tcPr>
          <w:p w14:paraId="689C8DE3" w14:textId="503A755F" w:rsidR="00992D77" w:rsidRPr="00CD49CA" w:rsidRDefault="00992D77" w:rsidP="00992D77">
            <w:pPr>
              <w:pStyle w:val="Paragraph"/>
              <w:spacing w:after="0"/>
              <w:rPr>
                <w:noProof/>
                <w:lang w:val="nl-NL"/>
              </w:rPr>
            </w:pPr>
            <w:r w:rsidRPr="00CD49CA">
              <w:rPr>
                <w:noProof/>
                <w:lang w:val="nl-NL"/>
              </w:rPr>
              <w:t>-</w:t>
            </w:r>
          </w:p>
        </w:tc>
        <w:tc>
          <w:tcPr>
            <w:tcW w:w="919" w:type="dxa"/>
          </w:tcPr>
          <w:p w14:paraId="58FC2E61" w14:textId="69CCD14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83EF9DE" w14:textId="77777777" w:rsidTr="00771673">
        <w:trPr>
          <w:cantSplit/>
        </w:trPr>
        <w:tc>
          <w:tcPr>
            <w:tcW w:w="733" w:type="dxa"/>
          </w:tcPr>
          <w:p w14:paraId="66E0D570" w14:textId="06F943DD" w:rsidR="00992D77" w:rsidRPr="00CD49CA" w:rsidRDefault="00992D77" w:rsidP="00992D77">
            <w:pPr>
              <w:pStyle w:val="Paragraph"/>
              <w:spacing w:after="0"/>
              <w:rPr>
                <w:noProof/>
                <w:lang w:val="nl-NL"/>
              </w:rPr>
            </w:pPr>
            <w:r w:rsidRPr="00CD49CA">
              <w:rPr>
                <w:noProof/>
                <w:lang w:val="nl-NL"/>
              </w:rPr>
              <w:t>0.6433</w:t>
            </w:r>
          </w:p>
        </w:tc>
        <w:tc>
          <w:tcPr>
            <w:tcW w:w="1110" w:type="dxa"/>
          </w:tcPr>
          <w:p w14:paraId="5A691E93" w14:textId="45B98A3C"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0DC6D508" w14:textId="60346C62"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5FB49F8B" w14:textId="77777777" w:rsidR="00992D77" w:rsidRPr="00CD49CA" w:rsidRDefault="00992D77" w:rsidP="00992D77">
            <w:pPr>
              <w:pStyle w:val="Paragraph"/>
              <w:rPr>
                <w:noProof/>
                <w:lang w:val="nl-NL"/>
              </w:rPr>
            </w:pPr>
            <w:r w:rsidRPr="00CD49CA">
              <w:rPr>
                <w:noProof/>
                <w:lang w:val="nl-NL"/>
              </w:rPr>
              <w:t>Additieven bestaande uit een mengsel op basis van imidazoline (CAS RN 68784-17-8), voor gebruik bij de vervaardiging van smeeroliën</w:t>
            </w:r>
          </w:p>
          <w:p w14:paraId="07DDDE70" w14:textId="2F597D2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5AB351E" w14:textId="585A621F" w:rsidR="00992D77" w:rsidRPr="00CD49CA" w:rsidRDefault="00992D77" w:rsidP="00992D77">
            <w:pPr>
              <w:pStyle w:val="Paragraph"/>
              <w:spacing w:after="0"/>
              <w:rPr>
                <w:noProof/>
                <w:lang w:val="nl-NL"/>
              </w:rPr>
            </w:pPr>
            <w:r w:rsidRPr="00CD49CA">
              <w:rPr>
                <w:noProof/>
                <w:lang w:val="nl-NL"/>
              </w:rPr>
              <w:t>0 %</w:t>
            </w:r>
          </w:p>
        </w:tc>
        <w:tc>
          <w:tcPr>
            <w:tcW w:w="1208" w:type="dxa"/>
          </w:tcPr>
          <w:p w14:paraId="7421B635" w14:textId="41F85C36" w:rsidR="00992D77" w:rsidRPr="00CD49CA" w:rsidRDefault="00992D77" w:rsidP="00992D77">
            <w:pPr>
              <w:pStyle w:val="Paragraph"/>
              <w:spacing w:after="0"/>
              <w:rPr>
                <w:noProof/>
                <w:lang w:val="nl-NL"/>
              </w:rPr>
            </w:pPr>
            <w:r w:rsidRPr="00CD49CA">
              <w:rPr>
                <w:noProof/>
                <w:lang w:val="nl-NL"/>
              </w:rPr>
              <w:t>-</w:t>
            </w:r>
          </w:p>
        </w:tc>
        <w:tc>
          <w:tcPr>
            <w:tcW w:w="919" w:type="dxa"/>
          </w:tcPr>
          <w:p w14:paraId="4C580830" w14:textId="5821920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783AA4A" w14:textId="77777777" w:rsidTr="00771673">
        <w:trPr>
          <w:cantSplit/>
        </w:trPr>
        <w:tc>
          <w:tcPr>
            <w:tcW w:w="733" w:type="dxa"/>
          </w:tcPr>
          <w:p w14:paraId="5304B115" w14:textId="072A4F71" w:rsidR="00992D77" w:rsidRPr="00CD49CA" w:rsidRDefault="00992D77" w:rsidP="00992D77">
            <w:pPr>
              <w:pStyle w:val="Paragraph"/>
              <w:spacing w:after="0"/>
              <w:rPr>
                <w:noProof/>
                <w:lang w:val="nl-NL"/>
              </w:rPr>
            </w:pPr>
            <w:r w:rsidRPr="00CD49CA">
              <w:rPr>
                <w:noProof/>
                <w:lang w:val="nl-NL"/>
              </w:rPr>
              <w:t>0.5728</w:t>
            </w:r>
          </w:p>
        </w:tc>
        <w:tc>
          <w:tcPr>
            <w:tcW w:w="1110" w:type="dxa"/>
          </w:tcPr>
          <w:p w14:paraId="760A60FF" w14:textId="28F4A849"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073805D6" w14:textId="17D887C1"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B448523" w14:textId="7901410D" w:rsidR="00992D77" w:rsidRPr="00CD49CA" w:rsidRDefault="00992D77" w:rsidP="00992D77">
            <w:pPr>
              <w:pStyle w:val="Paragraph"/>
              <w:spacing w:after="0"/>
              <w:rPr>
                <w:noProof/>
                <w:lang w:val="nl-NL"/>
              </w:rPr>
            </w:pPr>
            <w:r w:rsidRPr="00CD49CA">
              <w:rPr>
                <w:noProof/>
                <w:lang w:val="nl-NL"/>
              </w:rPr>
              <w:t>Additieven voor smeeroliën, bestaande uit reactieproducten van 2-methyl-prop-1-een met zwavelmonochloride en natriumsulfide (CAS RN 68511-50-2), met een chloorgehalte van 0,01 of meer doch niet meer dan 0,5 gewichtspercent, gebruikt als een geconcentreerd toevoegingsmiddel voor de vervaardiging van smeeroliën</w:t>
            </w:r>
          </w:p>
        </w:tc>
        <w:tc>
          <w:tcPr>
            <w:tcW w:w="1107" w:type="dxa"/>
          </w:tcPr>
          <w:p w14:paraId="5EB45180" w14:textId="16DC3954" w:rsidR="00992D77" w:rsidRPr="00CD49CA" w:rsidRDefault="00992D77" w:rsidP="00992D77">
            <w:pPr>
              <w:pStyle w:val="Paragraph"/>
              <w:spacing w:after="0"/>
              <w:rPr>
                <w:noProof/>
                <w:lang w:val="nl-NL"/>
              </w:rPr>
            </w:pPr>
            <w:r w:rsidRPr="00CD49CA">
              <w:rPr>
                <w:noProof/>
                <w:lang w:val="nl-NL"/>
              </w:rPr>
              <w:t>0 %</w:t>
            </w:r>
          </w:p>
        </w:tc>
        <w:tc>
          <w:tcPr>
            <w:tcW w:w="1208" w:type="dxa"/>
          </w:tcPr>
          <w:p w14:paraId="46A787C5" w14:textId="45D13574" w:rsidR="00992D77" w:rsidRPr="00CD49CA" w:rsidRDefault="00992D77" w:rsidP="00992D77">
            <w:pPr>
              <w:pStyle w:val="Paragraph"/>
              <w:spacing w:after="0"/>
              <w:rPr>
                <w:noProof/>
                <w:lang w:val="nl-NL"/>
              </w:rPr>
            </w:pPr>
            <w:r w:rsidRPr="00CD49CA">
              <w:rPr>
                <w:noProof/>
                <w:lang w:val="nl-NL"/>
              </w:rPr>
              <w:t>-</w:t>
            </w:r>
          </w:p>
        </w:tc>
        <w:tc>
          <w:tcPr>
            <w:tcW w:w="919" w:type="dxa"/>
          </w:tcPr>
          <w:p w14:paraId="24107C77" w14:textId="402E738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2C79027" w14:textId="77777777" w:rsidTr="00771673">
        <w:trPr>
          <w:cantSplit/>
        </w:trPr>
        <w:tc>
          <w:tcPr>
            <w:tcW w:w="733" w:type="dxa"/>
          </w:tcPr>
          <w:p w14:paraId="0128902F" w14:textId="06B0EDC7" w:rsidR="00992D77" w:rsidRPr="00CD49CA" w:rsidRDefault="00992D77" w:rsidP="00992D77">
            <w:pPr>
              <w:pStyle w:val="Paragraph"/>
              <w:spacing w:after="0"/>
              <w:rPr>
                <w:noProof/>
                <w:lang w:val="nl-NL"/>
              </w:rPr>
            </w:pPr>
            <w:r w:rsidRPr="00CD49CA">
              <w:rPr>
                <w:noProof/>
                <w:lang w:val="nl-NL"/>
              </w:rPr>
              <w:t>0.6436</w:t>
            </w:r>
          </w:p>
        </w:tc>
        <w:tc>
          <w:tcPr>
            <w:tcW w:w="1110" w:type="dxa"/>
          </w:tcPr>
          <w:p w14:paraId="0C301080" w14:textId="7D32123E"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2AF5C589" w14:textId="7205DED4"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1E34A85D" w14:textId="77777777" w:rsidR="00992D77" w:rsidRPr="00CD49CA" w:rsidRDefault="00992D77" w:rsidP="00992D77">
            <w:pPr>
              <w:pStyle w:val="Paragraph"/>
              <w:rPr>
                <w:noProof/>
                <w:lang w:val="nl-NL"/>
              </w:rPr>
            </w:pPr>
            <w:r w:rsidRPr="00CD49CA">
              <w:rPr>
                <w:noProof/>
                <w:lang w:val="nl-NL"/>
              </w:rPr>
              <w:t>Toevoegingsmiddelen, bestaande uit een mengsel van (C 7-C 9) dialkyladipaten, waarin diisooctyladipaat (CAS RN 1330-86-5) meer dan 85 gewichtspercent van het mengsel uitmaakt, voor gebruik bij de vervaardiging van smeeroliën</w:t>
            </w:r>
          </w:p>
          <w:p w14:paraId="102C0DC7" w14:textId="652BC6C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51948A0" w14:textId="2F7D495B" w:rsidR="00992D77" w:rsidRPr="00CD49CA" w:rsidRDefault="00992D77" w:rsidP="00992D77">
            <w:pPr>
              <w:pStyle w:val="Paragraph"/>
              <w:spacing w:after="0"/>
              <w:rPr>
                <w:noProof/>
                <w:lang w:val="nl-NL"/>
              </w:rPr>
            </w:pPr>
            <w:r w:rsidRPr="00CD49CA">
              <w:rPr>
                <w:noProof/>
                <w:lang w:val="nl-NL"/>
              </w:rPr>
              <w:t>0 %</w:t>
            </w:r>
          </w:p>
        </w:tc>
        <w:tc>
          <w:tcPr>
            <w:tcW w:w="1208" w:type="dxa"/>
          </w:tcPr>
          <w:p w14:paraId="3603DC3C" w14:textId="1D57D5D2" w:rsidR="00992D77" w:rsidRPr="00CD49CA" w:rsidRDefault="00992D77" w:rsidP="00992D77">
            <w:pPr>
              <w:pStyle w:val="Paragraph"/>
              <w:spacing w:after="0"/>
              <w:rPr>
                <w:noProof/>
                <w:lang w:val="nl-NL"/>
              </w:rPr>
            </w:pPr>
            <w:r w:rsidRPr="00CD49CA">
              <w:rPr>
                <w:noProof/>
                <w:lang w:val="nl-NL"/>
              </w:rPr>
              <w:t>-</w:t>
            </w:r>
          </w:p>
        </w:tc>
        <w:tc>
          <w:tcPr>
            <w:tcW w:w="919" w:type="dxa"/>
          </w:tcPr>
          <w:p w14:paraId="4D24AB2C" w14:textId="58D16A3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AD5CCF2" w14:textId="77777777" w:rsidTr="00771673">
        <w:trPr>
          <w:cantSplit/>
        </w:trPr>
        <w:tc>
          <w:tcPr>
            <w:tcW w:w="733" w:type="dxa"/>
          </w:tcPr>
          <w:p w14:paraId="0CF1E17E" w14:textId="021311C6" w:rsidR="00992D77" w:rsidRPr="00CD49CA" w:rsidRDefault="00992D77" w:rsidP="00992D77">
            <w:pPr>
              <w:pStyle w:val="Paragraph"/>
              <w:spacing w:after="0"/>
              <w:rPr>
                <w:noProof/>
                <w:lang w:val="nl-NL"/>
              </w:rPr>
            </w:pPr>
            <w:r w:rsidRPr="00CD49CA">
              <w:rPr>
                <w:noProof/>
                <w:lang w:val="nl-NL"/>
              </w:rPr>
              <w:t>0.5719</w:t>
            </w:r>
          </w:p>
        </w:tc>
        <w:tc>
          <w:tcPr>
            <w:tcW w:w="1110" w:type="dxa"/>
          </w:tcPr>
          <w:p w14:paraId="36645087" w14:textId="274E4163"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417215E6" w14:textId="30E1B52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0BEDDA3" w14:textId="63EBBC6C" w:rsidR="00992D77" w:rsidRPr="00CD49CA" w:rsidRDefault="00992D77" w:rsidP="00992D77">
            <w:pPr>
              <w:pStyle w:val="Paragraph"/>
              <w:spacing w:after="0"/>
              <w:rPr>
                <w:noProof/>
                <w:lang w:val="nl-NL"/>
              </w:rPr>
            </w:pPr>
            <w:r w:rsidRPr="00CD49CA">
              <w:rPr>
                <w:noProof/>
                <w:lang w:val="nl-NL"/>
              </w:rPr>
              <w:t xml:space="preserve">Additieven voor smeeroliën, bestaande uit een mengsel van </w:t>
            </w:r>
            <w:r w:rsidRPr="00CD49CA">
              <w:rPr>
                <w:i/>
                <w:iCs/>
                <w:noProof/>
                <w:lang w:val="nl-NL"/>
              </w:rPr>
              <w:t>N,N</w:t>
            </w:r>
            <w:r w:rsidRPr="00CD49CA">
              <w:rPr>
                <w:noProof/>
                <w:lang w:val="nl-NL"/>
              </w:rPr>
              <w:t>-dialkyl-2-hydroxyacetamiden met alkylketenlengten tussen 12 en 18 koolstofatomen (CAS RN 866259-61-2), gebruikt als een geconcentreerd toevoegingsmiddel voor de vervaardiging van motoroliën via een mengproces</w:t>
            </w:r>
          </w:p>
        </w:tc>
        <w:tc>
          <w:tcPr>
            <w:tcW w:w="1107" w:type="dxa"/>
          </w:tcPr>
          <w:p w14:paraId="4549A230" w14:textId="099D3FFF" w:rsidR="00992D77" w:rsidRPr="00CD49CA" w:rsidRDefault="00992D77" w:rsidP="00992D77">
            <w:pPr>
              <w:pStyle w:val="Paragraph"/>
              <w:spacing w:after="0"/>
              <w:rPr>
                <w:noProof/>
                <w:lang w:val="nl-NL"/>
              </w:rPr>
            </w:pPr>
            <w:r w:rsidRPr="00CD49CA">
              <w:rPr>
                <w:noProof/>
                <w:lang w:val="nl-NL"/>
              </w:rPr>
              <w:t>0 %</w:t>
            </w:r>
          </w:p>
        </w:tc>
        <w:tc>
          <w:tcPr>
            <w:tcW w:w="1208" w:type="dxa"/>
          </w:tcPr>
          <w:p w14:paraId="34DFDB76" w14:textId="2F0C514E" w:rsidR="00992D77" w:rsidRPr="00CD49CA" w:rsidRDefault="00992D77" w:rsidP="00992D77">
            <w:pPr>
              <w:pStyle w:val="Paragraph"/>
              <w:spacing w:after="0"/>
              <w:rPr>
                <w:noProof/>
                <w:lang w:val="nl-NL"/>
              </w:rPr>
            </w:pPr>
            <w:r w:rsidRPr="00CD49CA">
              <w:rPr>
                <w:noProof/>
                <w:lang w:val="nl-NL"/>
              </w:rPr>
              <w:t>-</w:t>
            </w:r>
          </w:p>
        </w:tc>
        <w:tc>
          <w:tcPr>
            <w:tcW w:w="919" w:type="dxa"/>
          </w:tcPr>
          <w:p w14:paraId="0AF31769" w14:textId="0D379EF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282525D" w14:textId="77777777" w:rsidTr="00771673">
        <w:trPr>
          <w:cantSplit/>
        </w:trPr>
        <w:tc>
          <w:tcPr>
            <w:tcW w:w="733" w:type="dxa"/>
          </w:tcPr>
          <w:p w14:paraId="6724236C" w14:textId="0A6EF842" w:rsidR="00992D77" w:rsidRPr="00CD49CA" w:rsidRDefault="00992D77" w:rsidP="00992D77">
            <w:pPr>
              <w:pStyle w:val="Paragraph"/>
              <w:spacing w:after="0"/>
              <w:rPr>
                <w:noProof/>
                <w:lang w:val="nl-NL"/>
              </w:rPr>
            </w:pPr>
            <w:r w:rsidRPr="00CD49CA">
              <w:rPr>
                <w:noProof/>
                <w:lang w:val="nl-NL"/>
              </w:rPr>
              <w:t>0.6668</w:t>
            </w:r>
          </w:p>
        </w:tc>
        <w:tc>
          <w:tcPr>
            <w:tcW w:w="1110" w:type="dxa"/>
          </w:tcPr>
          <w:p w14:paraId="706FD952" w14:textId="71A29612"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0DF11EFF" w14:textId="6DC05103"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02D1267B" w14:textId="77777777" w:rsidR="00992D77" w:rsidRPr="00CD49CA" w:rsidRDefault="00992D77" w:rsidP="00992D77">
            <w:pPr>
              <w:pStyle w:val="Paragraph"/>
              <w:rPr>
                <w:noProof/>
                <w:lang w:val="nl-NL"/>
              </w:rPr>
            </w:pPr>
            <w:r w:rsidRPr="00CD49CA">
              <w:rPr>
                <w:noProof/>
                <w:lang w:val="nl-NL"/>
              </w:rPr>
              <w:t>Additieven, bestaande uit een gezwaveld mengsel van plantaardige olie, langketenige α-alkenen en tallolievetzuren, met een zwavelgehalte van 8 of meer, doch niet meer dan 12 gewichtspercenten, bestemd om te worden gebruikt bij de vervaardiging van mengsels van additieven voor smeerolie.</w:t>
            </w:r>
          </w:p>
          <w:p w14:paraId="618C482C" w14:textId="2CBDE84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DB9B09A" w14:textId="71FA0A8C" w:rsidR="00992D77" w:rsidRPr="00CD49CA" w:rsidRDefault="00992D77" w:rsidP="00992D77">
            <w:pPr>
              <w:pStyle w:val="Paragraph"/>
              <w:spacing w:after="0"/>
              <w:rPr>
                <w:noProof/>
                <w:lang w:val="nl-NL"/>
              </w:rPr>
            </w:pPr>
            <w:r w:rsidRPr="00CD49CA">
              <w:rPr>
                <w:noProof/>
                <w:lang w:val="nl-NL"/>
              </w:rPr>
              <w:t>0 %</w:t>
            </w:r>
          </w:p>
        </w:tc>
        <w:tc>
          <w:tcPr>
            <w:tcW w:w="1208" w:type="dxa"/>
          </w:tcPr>
          <w:p w14:paraId="37B8DE03" w14:textId="0B1E8603" w:rsidR="00992D77" w:rsidRPr="00CD49CA" w:rsidRDefault="00992D77" w:rsidP="00992D77">
            <w:pPr>
              <w:pStyle w:val="Paragraph"/>
              <w:spacing w:after="0"/>
              <w:rPr>
                <w:noProof/>
                <w:lang w:val="nl-NL"/>
              </w:rPr>
            </w:pPr>
            <w:r w:rsidRPr="00CD49CA">
              <w:rPr>
                <w:noProof/>
                <w:lang w:val="nl-NL"/>
              </w:rPr>
              <w:t>-</w:t>
            </w:r>
          </w:p>
        </w:tc>
        <w:tc>
          <w:tcPr>
            <w:tcW w:w="919" w:type="dxa"/>
          </w:tcPr>
          <w:p w14:paraId="4A29D94E" w14:textId="22BA161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6B3C422" w14:textId="77777777" w:rsidTr="00771673">
        <w:trPr>
          <w:cantSplit/>
        </w:trPr>
        <w:tc>
          <w:tcPr>
            <w:tcW w:w="733" w:type="dxa"/>
          </w:tcPr>
          <w:p w14:paraId="1C9E8923" w14:textId="726C4397" w:rsidR="00992D77" w:rsidRPr="00CD49CA" w:rsidRDefault="00992D77" w:rsidP="00992D77">
            <w:pPr>
              <w:pStyle w:val="Paragraph"/>
              <w:spacing w:after="0"/>
              <w:rPr>
                <w:noProof/>
                <w:lang w:val="nl-NL"/>
              </w:rPr>
            </w:pPr>
            <w:r w:rsidRPr="00CD49CA">
              <w:rPr>
                <w:noProof/>
                <w:lang w:val="nl-NL"/>
              </w:rPr>
              <w:t>0.6020</w:t>
            </w:r>
          </w:p>
        </w:tc>
        <w:tc>
          <w:tcPr>
            <w:tcW w:w="1110" w:type="dxa"/>
          </w:tcPr>
          <w:p w14:paraId="08FFC4E8" w14:textId="025B4968"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5731ACCE" w14:textId="59A84F79"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9215504" w14:textId="77777777" w:rsidR="00992D77" w:rsidRPr="00CD49CA" w:rsidRDefault="00992D77" w:rsidP="00992D77">
            <w:pPr>
              <w:pStyle w:val="Paragraph"/>
              <w:rPr>
                <w:noProof/>
                <w:lang w:val="nl-NL"/>
              </w:rPr>
            </w:pPr>
            <w:r w:rsidRPr="00CD49CA">
              <w:rPr>
                <w:noProof/>
                <w:lang w:val="nl-NL"/>
              </w:rPr>
              <w:t>Additieven bestaande uit dialkylfosfieten (waarin de alkylgroepen meer dan 80 gewichtspercenten oleyl-, palmityl- en stearylgroepen bevatten), voor gebruik bij de vervaardiging van smeeroliën</w:t>
            </w:r>
          </w:p>
          <w:p w14:paraId="6F3A6CA9" w14:textId="7EC7433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F67893B" w14:textId="2DCFCBD7" w:rsidR="00992D77" w:rsidRPr="00CD49CA" w:rsidRDefault="00992D77" w:rsidP="00992D77">
            <w:pPr>
              <w:pStyle w:val="Paragraph"/>
              <w:spacing w:after="0"/>
              <w:rPr>
                <w:noProof/>
                <w:lang w:val="nl-NL"/>
              </w:rPr>
            </w:pPr>
            <w:r w:rsidRPr="00CD49CA">
              <w:rPr>
                <w:noProof/>
                <w:lang w:val="nl-NL"/>
              </w:rPr>
              <w:t>0 %</w:t>
            </w:r>
          </w:p>
        </w:tc>
        <w:tc>
          <w:tcPr>
            <w:tcW w:w="1208" w:type="dxa"/>
          </w:tcPr>
          <w:p w14:paraId="32085D66" w14:textId="00275095" w:rsidR="00992D77" w:rsidRPr="00CD49CA" w:rsidRDefault="00992D77" w:rsidP="00992D77">
            <w:pPr>
              <w:pStyle w:val="Paragraph"/>
              <w:spacing w:after="0"/>
              <w:rPr>
                <w:noProof/>
                <w:lang w:val="nl-NL"/>
              </w:rPr>
            </w:pPr>
            <w:r w:rsidRPr="00CD49CA">
              <w:rPr>
                <w:noProof/>
                <w:lang w:val="nl-NL"/>
              </w:rPr>
              <w:t>-</w:t>
            </w:r>
          </w:p>
        </w:tc>
        <w:tc>
          <w:tcPr>
            <w:tcW w:w="919" w:type="dxa"/>
          </w:tcPr>
          <w:p w14:paraId="05F3D80B" w14:textId="7F84BF1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56A4824" w14:textId="77777777" w:rsidTr="00771673">
        <w:trPr>
          <w:cantSplit/>
        </w:trPr>
        <w:tc>
          <w:tcPr>
            <w:tcW w:w="733" w:type="dxa"/>
          </w:tcPr>
          <w:p w14:paraId="697837A6" w14:textId="0130AD1E" w:rsidR="00992D77" w:rsidRPr="00CD49CA" w:rsidRDefault="00992D77" w:rsidP="00992D77">
            <w:pPr>
              <w:pStyle w:val="Paragraph"/>
              <w:spacing w:after="0"/>
              <w:rPr>
                <w:noProof/>
                <w:lang w:val="nl-NL"/>
              </w:rPr>
            </w:pPr>
            <w:r w:rsidRPr="00CD49CA">
              <w:rPr>
                <w:noProof/>
                <w:lang w:val="nl-NL"/>
              </w:rPr>
              <w:t>0.7205</w:t>
            </w:r>
          </w:p>
        </w:tc>
        <w:tc>
          <w:tcPr>
            <w:tcW w:w="1110" w:type="dxa"/>
          </w:tcPr>
          <w:p w14:paraId="43FBB957" w14:textId="6CBD75D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3811 29 00</w:t>
            </w:r>
          </w:p>
        </w:tc>
        <w:tc>
          <w:tcPr>
            <w:tcW w:w="851" w:type="dxa"/>
          </w:tcPr>
          <w:p w14:paraId="2B0216DF" w14:textId="180F3B08"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2ADE1397" w14:textId="77777777" w:rsidR="00992D77" w:rsidRPr="00CD49CA" w:rsidRDefault="00992D77" w:rsidP="00992D77">
            <w:pPr>
              <w:pStyle w:val="Paragraph"/>
              <w:rPr>
                <w:noProof/>
                <w:lang w:val="nl-NL"/>
              </w:rPr>
            </w:pPr>
            <w:r w:rsidRPr="00CD49CA">
              <w:rPr>
                <w:noProof/>
                <w:lang w:val="nl-NL"/>
              </w:rPr>
              <w:t>Oxidatievertrager, voornamelijk bevattende een mengsel van isomeren van 1-(tert-dodecylthio)propaan-2-ol (CAS RN 67124-09-8), bestemd voor de vervaardiging van mengsels van additieven voor smeeroliën</w:t>
            </w:r>
          </w:p>
          <w:p w14:paraId="11CD38AE" w14:textId="24A2435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9043193" w14:textId="63DC25E9" w:rsidR="00992D77" w:rsidRPr="00CD49CA" w:rsidRDefault="00992D77" w:rsidP="00992D77">
            <w:pPr>
              <w:pStyle w:val="Paragraph"/>
              <w:spacing w:after="0"/>
              <w:rPr>
                <w:noProof/>
                <w:lang w:val="nl-NL"/>
              </w:rPr>
            </w:pPr>
            <w:r w:rsidRPr="00CD49CA">
              <w:rPr>
                <w:noProof/>
                <w:lang w:val="nl-NL"/>
              </w:rPr>
              <w:t>0 % </w:t>
            </w:r>
            <w:r w:rsidRPr="00CD49CA">
              <w:rPr>
                <w:rStyle w:val="FootnoteReference"/>
                <w:noProof/>
                <w:lang w:val="nl-NL"/>
              </w:rPr>
              <w:t>(1)</w:t>
            </w:r>
          </w:p>
        </w:tc>
        <w:tc>
          <w:tcPr>
            <w:tcW w:w="1208" w:type="dxa"/>
          </w:tcPr>
          <w:p w14:paraId="00EE7706" w14:textId="20FFF694" w:rsidR="00992D77" w:rsidRPr="00CD49CA" w:rsidRDefault="00992D77" w:rsidP="00992D77">
            <w:pPr>
              <w:pStyle w:val="Paragraph"/>
              <w:spacing w:after="0"/>
              <w:rPr>
                <w:noProof/>
                <w:lang w:val="nl-NL"/>
              </w:rPr>
            </w:pPr>
            <w:r w:rsidRPr="00CD49CA">
              <w:rPr>
                <w:noProof/>
                <w:lang w:val="nl-NL"/>
              </w:rPr>
              <w:t>-</w:t>
            </w:r>
          </w:p>
        </w:tc>
        <w:tc>
          <w:tcPr>
            <w:tcW w:w="919" w:type="dxa"/>
          </w:tcPr>
          <w:p w14:paraId="5758D182" w14:textId="10B5341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5C7DA84" w14:textId="77777777" w:rsidTr="00771673">
        <w:trPr>
          <w:cantSplit/>
        </w:trPr>
        <w:tc>
          <w:tcPr>
            <w:tcW w:w="733" w:type="dxa"/>
          </w:tcPr>
          <w:p w14:paraId="595E38D6" w14:textId="7482D93F" w:rsidR="00992D77" w:rsidRPr="00CD49CA" w:rsidRDefault="00992D77" w:rsidP="00992D77">
            <w:pPr>
              <w:pStyle w:val="Paragraph"/>
              <w:spacing w:after="0"/>
              <w:rPr>
                <w:noProof/>
                <w:lang w:val="nl-NL"/>
              </w:rPr>
            </w:pPr>
            <w:r w:rsidRPr="00CD49CA">
              <w:rPr>
                <w:noProof/>
                <w:lang w:val="nl-NL"/>
              </w:rPr>
              <w:t>0.6021</w:t>
            </w:r>
          </w:p>
        </w:tc>
        <w:tc>
          <w:tcPr>
            <w:tcW w:w="1110" w:type="dxa"/>
          </w:tcPr>
          <w:p w14:paraId="0EB74695" w14:textId="416D836F"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281B77A1" w14:textId="486300C5"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30028E34" w14:textId="77777777" w:rsidR="00992D77" w:rsidRPr="00CD49CA" w:rsidRDefault="00992D77" w:rsidP="00992D77">
            <w:pPr>
              <w:pStyle w:val="Paragraph"/>
              <w:rPr>
                <w:noProof/>
                <w:lang w:val="nl-NL"/>
              </w:rPr>
            </w:pPr>
            <w:r w:rsidRPr="00CD49CA">
              <w:rPr>
                <w:noProof/>
                <w:lang w:val="nl-NL"/>
              </w:rPr>
              <w:t>Additieven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32BDA4FB" w14:textId="77777777" w:rsidTr="00272027">
              <w:tc>
                <w:tcPr>
                  <w:tcW w:w="220" w:type="dxa"/>
                </w:tcPr>
                <w:p w14:paraId="6D163E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7042C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70 gewichtspercenten 2,5-bis(</w:t>
                  </w:r>
                  <w:r w:rsidRPr="00CD49CA">
                    <w:rPr>
                      <w:i/>
                      <w:iCs/>
                      <w:noProof/>
                      <w:lang w:val="nl-NL"/>
                    </w:rPr>
                    <w:t>tert</w:t>
                  </w:r>
                  <w:r w:rsidRPr="00CD49CA">
                    <w:rPr>
                      <w:noProof/>
                      <w:lang w:val="nl-NL"/>
                    </w:rPr>
                    <w:t>-nonyldithio)-[1,3,4]-thiadiazool (CAS RN 89347-09-1), en</w:t>
                  </w:r>
                </w:p>
              </w:tc>
            </w:tr>
            <w:tr w:rsidR="00992D77" w:rsidRPr="00CD49CA" w14:paraId="14A3D25F" w14:textId="77777777" w:rsidTr="00272027">
              <w:tc>
                <w:tcPr>
                  <w:tcW w:w="220" w:type="dxa"/>
                </w:tcPr>
                <w:p w14:paraId="306EF3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8E7E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15 gewichtspercenten 5-(</w:t>
                  </w:r>
                  <w:r w:rsidRPr="00CD49CA">
                    <w:rPr>
                      <w:i/>
                      <w:iCs/>
                      <w:noProof/>
                      <w:lang w:val="nl-NL"/>
                    </w:rPr>
                    <w:t>tert</w:t>
                  </w:r>
                  <w:r w:rsidRPr="00CD49CA">
                    <w:rPr>
                      <w:noProof/>
                      <w:lang w:val="nl-NL"/>
                    </w:rPr>
                    <w:t>-nonyldithio)-1,3,4-thiadiazool-2(3H)-thion (CAS RN 97503-12-3),</w:t>
                  </w:r>
                </w:p>
              </w:tc>
            </w:tr>
          </w:tbl>
          <w:p w14:paraId="6BCA540F" w14:textId="77777777" w:rsidR="00992D77" w:rsidRPr="00CD49CA" w:rsidRDefault="00992D77" w:rsidP="00992D77">
            <w:pPr>
              <w:pStyle w:val="Paragraph"/>
              <w:rPr>
                <w:noProof/>
                <w:lang w:val="nl-NL"/>
              </w:rPr>
            </w:pPr>
            <w:r w:rsidRPr="00CD49CA">
              <w:rPr>
                <w:noProof/>
                <w:lang w:val="nl-NL"/>
              </w:rPr>
              <w:t> voor gebruik bij de fabricage van smeeroliën</w:t>
            </w:r>
          </w:p>
          <w:p w14:paraId="1713EC82" w14:textId="4C07C39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26505D3" w14:textId="11B7CBD9" w:rsidR="00992D77" w:rsidRPr="00CD49CA" w:rsidRDefault="00992D77" w:rsidP="00992D77">
            <w:pPr>
              <w:pStyle w:val="Paragraph"/>
              <w:spacing w:after="0"/>
              <w:rPr>
                <w:noProof/>
                <w:lang w:val="nl-NL"/>
              </w:rPr>
            </w:pPr>
            <w:r w:rsidRPr="00CD49CA">
              <w:rPr>
                <w:noProof/>
                <w:lang w:val="nl-NL"/>
              </w:rPr>
              <w:t>0 %</w:t>
            </w:r>
          </w:p>
        </w:tc>
        <w:tc>
          <w:tcPr>
            <w:tcW w:w="1208" w:type="dxa"/>
          </w:tcPr>
          <w:p w14:paraId="289D5E40" w14:textId="42BB0413" w:rsidR="00992D77" w:rsidRPr="00CD49CA" w:rsidRDefault="00992D77" w:rsidP="00992D77">
            <w:pPr>
              <w:pStyle w:val="Paragraph"/>
              <w:spacing w:after="0"/>
              <w:rPr>
                <w:noProof/>
                <w:lang w:val="nl-NL"/>
              </w:rPr>
            </w:pPr>
            <w:r w:rsidRPr="00CD49CA">
              <w:rPr>
                <w:noProof/>
                <w:lang w:val="nl-NL"/>
              </w:rPr>
              <w:t>-</w:t>
            </w:r>
          </w:p>
        </w:tc>
        <w:tc>
          <w:tcPr>
            <w:tcW w:w="919" w:type="dxa"/>
          </w:tcPr>
          <w:p w14:paraId="3835749F" w14:textId="3707993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A7CD65E" w14:textId="77777777" w:rsidTr="00771673">
        <w:trPr>
          <w:cantSplit/>
        </w:trPr>
        <w:tc>
          <w:tcPr>
            <w:tcW w:w="733" w:type="dxa"/>
          </w:tcPr>
          <w:p w14:paraId="0F16E33B" w14:textId="07D32C81" w:rsidR="00992D77" w:rsidRPr="00CD49CA" w:rsidRDefault="00992D77" w:rsidP="00992D77">
            <w:pPr>
              <w:pStyle w:val="Paragraph"/>
              <w:spacing w:after="0"/>
              <w:rPr>
                <w:noProof/>
                <w:lang w:val="nl-NL"/>
              </w:rPr>
            </w:pPr>
            <w:r w:rsidRPr="00CD49CA">
              <w:rPr>
                <w:noProof/>
                <w:lang w:val="nl-NL"/>
              </w:rPr>
              <w:t>0.6023</w:t>
            </w:r>
          </w:p>
        </w:tc>
        <w:tc>
          <w:tcPr>
            <w:tcW w:w="1110" w:type="dxa"/>
          </w:tcPr>
          <w:p w14:paraId="7C1809D9" w14:textId="17364F48" w:rsidR="00992D77" w:rsidRPr="00CD49CA" w:rsidRDefault="00992D77" w:rsidP="00992D77">
            <w:pPr>
              <w:pStyle w:val="Paragraph"/>
              <w:spacing w:after="0"/>
              <w:jc w:val="right"/>
              <w:rPr>
                <w:noProof/>
                <w:lang w:val="nl-NL"/>
              </w:rPr>
            </w:pPr>
            <w:r w:rsidRPr="00CD49CA">
              <w:rPr>
                <w:noProof/>
                <w:lang w:val="nl-NL"/>
              </w:rPr>
              <w:t>ex 3811 29 00</w:t>
            </w:r>
          </w:p>
        </w:tc>
        <w:tc>
          <w:tcPr>
            <w:tcW w:w="851" w:type="dxa"/>
          </w:tcPr>
          <w:p w14:paraId="413ECB9C" w14:textId="3221494D"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75A4DD8B" w14:textId="77777777" w:rsidR="00992D77" w:rsidRPr="00CD49CA" w:rsidRDefault="00992D77" w:rsidP="00992D77">
            <w:pPr>
              <w:pStyle w:val="Paragraph"/>
              <w:rPr>
                <w:noProof/>
                <w:lang w:val="nl-NL"/>
              </w:rPr>
            </w:pPr>
            <w:r w:rsidRPr="00CD49CA">
              <w:rPr>
                <w:noProof/>
                <w:lang w:val="nl-NL"/>
              </w:rPr>
              <w:t>Additieven bestaande uit een mengsel van</w:t>
            </w:r>
          </w:p>
          <w:p w14:paraId="50D424BE" w14:textId="77777777" w:rsidR="00992D77" w:rsidRPr="00CD49CA" w:rsidRDefault="00992D77" w:rsidP="00992D77">
            <w:pPr>
              <w:pStyle w:val="Paragraph"/>
              <w:rPr>
                <w:noProof/>
                <w:lang w:val="nl-NL"/>
              </w:rPr>
            </w:pPr>
            <w:r w:rsidRPr="00CD49CA">
              <w:rPr>
                <w:noProof/>
                <w:lang w:val="nl-NL"/>
              </w:rPr>
              <w:t>3-((C9-11)-isoalkyloxy)tetrahydrothiofeen 1,1-dioxide, rijk aan C10 (CAS RN 398141-87-2), voor gebruik bij de fabricage van smeeroliën</w:t>
            </w:r>
          </w:p>
          <w:p w14:paraId="60C782A4" w14:textId="7592619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0EBCA08" w14:textId="245A850D" w:rsidR="00992D77" w:rsidRPr="00CD49CA" w:rsidRDefault="00992D77" w:rsidP="00992D77">
            <w:pPr>
              <w:pStyle w:val="Paragraph"/>
              <w:spacing w:after="0"/>
              <w:rPr>
                <w:noProof/>
                <w:lang w:val="nl-NL"/>
              </w:rPr>
            </w:pPr>
            <w:r w:rsidRPr="00CD49CA">
              <w:rPr>
                <w:noProof/>
                <w:lang w:val="nl-NL"/>
              </w:rPr>
              <w:t>0 %</w:t>
            </w:r>
          </w:p>
        </w:tc>
        <w:tc>
          <w:tcPr>
            <w:tcW w:w="1208" w:type="dxa"/>
          </w:tcPr>
          <w:p w14:paraId="50B289CB" w14:textId="3662504B" w:rsidR="00992D77" w:rsidRPr="00CD49CA" w:rsidRDefault="00992D77" w:rsidP="00992D77">
            <w:pPr>
              <w:pStyle w:val="Paragraph"/>
              <w:spacing w:after="0"/>
              <w:rPr>
                <w:noProof/>
                <w:lang w:val="nl-NL"/>
              </w:rPr>
            </w:pPr>
            <w:r w:rsidRPr="00CD49CA">
              <w:rPr>
                <w:noProof/>
                <w:lang w:val="nl-NL"/>
              </w:rPr>
              <w:t>-</w:t>
            </w:r>
          </w:p>
        </w:tc>
        <w:tc>
          <w:tcPr>
            <w:tcW w:w="919" w:type="dxa"/>
          </w:tcPr>
          <w:p w14:paraId="6C5D185F" w14:textId="7FD7190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CE1E13D" w14:textId="77777777" w:rsidTr="00771673">
        <w:trPr>
          <w:cantSplit/>
        </w:trPr>
        <w:tc>
          <w:tcPr>
            <w:tcW w:w="733" w:type="dxa"/>
          </w:tcPr>
          <w:p w14:paraId="3238B6AE" w14:textId="4258F783" w:rsidR="00992D77" w:rsidRPr="00CD49CA" w:rsidRDefault="00992D77" w:rsidP="00992D77">
            <w:pPr>
              <w:pStyle w:val="Paragraph"/>
              <w:spacing w:after="0"/>
              <w:rPr>
                <w:noProof/>
                <w:lang w:val="nl-NL"/>
              </w:rPr>
            </w:pPr>
            <w:r w:rsidRPr="00CD49CA">
              <w:rPr>
                <w:noProof/>
                <w:lang w:val="nl-NL"/>
              </w:rPr>
              <w:t>0.3730</w:t>
            </w:r>
          </w:p>
        </w:tc>
        <w:tc>
          <w:tcPr>
            <w:tcW w:w="1110" w:type="dxa"/>
          </w:tcPr>
          <w:p w14:paraId="44C50595" w14:textId="55168604" w:rsidR="00992D77" w:rsidRPr="00CD49CA" w:rsidRDefault="00992D77" w:rsidP="00992D77">
            <w:pPr>
              <w:pStyle w:val="Paragraph"/>
              <w:spacing w:after="0"/>
              <w:jc w:val="right"/>
              <w:rPr>
                <w:noProof/>
                <w:lang w:val="nl-NL"/>
              </w:rPr>
            </w:pPr>
            <w:r w:rsidRPr="00CD49CA">
              <w:rPr>
                <w:noProof/>
                <w:lang w:val="nl-NL"/>
              </w:rPr>
              <w:t>ex 3811 90 00</w:t>
            </w:r>
          </w:p>
        </w:tc>
        <w:tc>
          <w:tcPr>
            <w:tcW w:w="851" w:type="dxa"/>
          </w:tcPr>
          <w:p w14:paraId="5573ECD6" w14:textId="571A526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B51A110" w14:textId="0CB9CFEE" w:rsidR="00992D77" w:rsidRPr="00CD49CA" w:rsidRDefault="00992D77" w:rsidP="00992D77">
            <w:pPr>
              <w:pStyle w:val="Paragraph"/>
              <w:spacing w:after="0"/>
              <w:rPr>
                <w:noProof/>
                <w:lang w:val="nl-NL"/>
              </w:rPr>
            </w:pPr>
            <w:r w:rsidRPr="00CD49CA">
              <w:rPr>
                <w:noProof/>
                <w:lang w:val="nl-NL"/>
              </w:rPr>
              <w:t>Dinonylnaftylsulfonzuurzout, in de vorm van een oplossing in minerale olie</w:t>
            </w:r>
          </w:p>
        </w:tc>
        <w:tc>
          <w:tcPr>
            <w:tcW w:w="1107" w:type="dxa"/>
          </w:tcPr>
          <w:p w14:paraId="659CBC0D" w14:textId="478ECA1E" w:rsidR="00992D77" w:rsidRPr="00CD49CA" w:rsidRDefault="00992D77" w:rsidP="00992D77">
            <w:pPr>
              <w:pStyle w:val="Paragraph"/>
              <w:spacing w:after="0"/>
              <w:rPr>
                <w:noProof/>
                <w:lang w:val="nl-NL"/>
              </w:rPr>
            </w:pPr>
            <w:r w:rsidRPr="00CD49CA">
              <w:rPr>
                <w:noProof/>
                <w:lang w:val="nl-NL"/>
              </w:rPr>
              <w:t>0 %</w:t>
            </w:r>
          </w:p>
        </w:tc>
        <w:tc>
          <w:tcPr>
            <w:tcW w:w="1208" w:type="dxa"/>
          </w:tcPr>
          <w:p w14:paraId="48E72560" w14:textId="52494767" w:rsidR="00992D77" w:rsidRPr="00CD49CA" w:rsidRDefault="00992D77" w:rsidP="00992D77">
            <w:pPr>
              <w:pStyle w:val="Paragraph"/>
              <w:spacing w:after="0"/>
              <w:rPr>
                <w:noProof/>
                <w:lang w:val="nl-NL"/>
              </w:rPr>
            </w:pPr>
            <w:r w:rsidRPr="00CD49CA">
              <w:rPr>
                <w:noProof/>
                <w:lang w:val="nl-NL"/>
              </w:rPr>
              <w:t>-</w:t>
            </w:r>
          </w:p>
        </w:tc>
        <w:tc>
          <w:tcPr>
            <w:tcW w:w="919" w:type="dxa"/>
          </w:tcPr>
          <w:p w14:paraId="6691A7DE" w14:textId="561E2E8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5BEF9A3" w14:textId="77777777" w:rsidTr="00771673">
        <w:trPr>
          <w:cantSplit/>
        </w:trPr>
        <w:tc>
          <w:tcPr>
            <w:tcW w:w="733" w:type="dxa"/>
          </w:tcPr>
          <w:p w14:paraId="008AC917" w14:textId="15632254" w:rsidR="00992D77" w:rsidRPr="00CD49CA" w:rsidRDefault="00992D77" w:rsidP="00992D77">
            <w:pPr>
              <w:pStyle w:val="Paragraph"/>
              <w:spacing w:after="0"/>
              <w:rPr>
                <w:noProof/>
                <w:lang w:val="nl-NL"/>
              </w:rPr>
            </w:pPr>
            <w:r w:rsidRPr="00CD49CA">
              <w:rPr>
                <w:noProof/>
                <w:lang w:val="nl-NL"/>
              </w:rPr>
              <w:t>0.5565</w:t>
            </w:r>
          </w:p>
        </w:tc>
        <w:tc>
          <w:tcPr>
            <w:tcW w:w="1110" w:type="dxa"/>
          </w:tcPr>
          <w:p w14:paraId="6751286E" w14:textId="1166A810" w:rsidR="00992D77" w:rsidRPr="00CD49CA" w:rsidRDefault="00992D77" w:rsidP="00992D77">
            <w:pPr>
              <w:pStyle w:val="Paragraph"/>
              <w:spacing w:after="0"/>
              <w:jc w:val="right"/>
              <w:rPr>
                <w:noProof/>
                <w:lang w:val="nl-NL"/>
              </w:rPr>
            </w:pPr>
            <w:r w:rsidRPr="00CD49CA">
              <w:rPr>
                <w:noProof/>
                <w:lang w:val="nl-NL"/>
              </w:rPr>
              <w:t>ex 3811 90 00</w:t>
            </w:r>
          </w:p>
        </w:tc>
        <w:tc>
          <w:tcPr>
            <w:tcW w:w="851" w:type="dxa"/>
          </w:tcPr>
          <w:p w14:paraId="2F890331" w14:textId="7B1F4C34"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64C3E13" w14:textId="020D19DE" w:rsidR="00992D77" w:rsidRPr="00CD49CA" w:rsidRDefault="00992D77" w:rsidP="00992D77">
            <w:pPr>
              <w:pStyle w:val="Paragraph"/>
              <w:spacing w:after="0"/>
              <w:rPr>
                <w:noProof/>
                <w:lang w:val="nl-NL"/>
              </w:rPr>
            </w:pPr>
            <w:r w:rsidRPr="00CD49CA">
              <w:rPr>
                <w:noProof/>
                <w:lang w:val="nl-NL"/>
              </w:rPr>
              <w:t>Oplossing van een quaternair ammoniumzout op basis van polyisobutyleensuccinimide, bevattende 10 gewichtspercenten of meer doch niet meer dan 29,9 gewichtspercenten 2-ethylhexanol</w:t>
            </w:r>
          </w:p>
        </w:tc>
        <w:tc>
          <w:tcPr>
            <w:tcW w:w="1107" w:type="dxa"/>
          </w:tcPr>
          <w:p w14:paraId="25F63F7D" w14:textId="3B4FA1F0" w:rsidR="00992D77" w:rsidRPr="00CD49CA" w:rsidRDefault="00992D77" w:rsidP="00992D77">
            <w:pPr>
              <w:pStyle w:val="Paragraph"/>
              <w:spacing w:after="0"/>
              <w:rPr>
                <w:noProof/>
                <w:lang w:val="nl-NL"/>
              </w:rPr>
            </w:pPr>
            <w:r w:rsidRPr="00CD49CA">
              <w:rPr>
                <w:noProof/>
                <w:lang w:val="nl-NL"/>
              </w:rPr>
              <w:t>0 %</w:t>
            </w:r>
          </w:p>
        </w:tc>
        <w:tc>
          <w:tcPr>
            <w:tcW w:w="1208" w:type="dxa"/>
          </w:tcPr>
          <w:p w14:paraId="72EE570E" w14:textId="36AAC346" w:rsidR="00992D77" w:rsidRPr="00CD49CA" w:rsidRDefault="00992D77" w:rsidP="00992D77">
            <w:pPr>
              <w:pStyle w:val="Paragraph"/>
              <w:spacing w:after="0"/>
              <w:rPr>
                <w:noProof/>
                <w:lang w:val="nl-NL"/>
              </w:rPr>
            </w:pPr>
            <w:r w:rsidRPr="00CD49CA">
              <w:rPr>
                <w:noProof/>
                <w:lang w:val="nl-NL"/>
              </w:rPr>
              <w:t>-</w:t>
            </w:r>
          </w:p>
        </w:tc>
        <w:tc>
          <w:tcPr>
            <w:tcW w:w="919" w:type="dxa"/>
          </w:tcPr>
          <w:p w14:paraId="3C8E9A37" w14:textId="640D242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1BCC4F2" w14:textId="77777777" w:rsidTr="00771673">
        <w:trPr>
          <w:cantSplit/>
        </w:trPr>
        <w:tc>
          <w:tcPr>
            <w:tcW w:w="733" w:type="dxa"/>
          </w:tcPr>
          <w:p w14:paraId="4A7BAAE5" w14:textId="6F07E26E" w:rsidR="00992D77" w:rsidRPr="00CD49CA" w:rsidRDefault="00992D77" w:rsidP="00992D77">
            <w:pPr>
              <w:pStyle w:val="Paragraph"/>
              <w:spacing w:after="0"/>
              <w:rPr>
                <w:noProof/>
                <w:lang w:val="nl-NL"/>
              </w:rPr>
            </w:pPr>
            <w:r w:rsidRPr="00CD49CA">
              <w:rPr>
                <w:noProof/>
                <w:lang w:val="nl-NL"/>
              </w:rPr>
              <w:t>0.7204</w:t>
            </w:r>
          </w:p>
        </w:tc>
        <w:tc>
          <w:tcPr>
            <w:tcW w:w="1110" w:type="dxa"/>
          </w:tcPr>
          <w:p w14:paraId="0557F461" w14:textId="6F4A7CE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3811 90 00</w:t>
            </w:r>
          </w:p>
        </w:tc>
        <w:tc>
          <w:tcPr>
            <w:tcW w:w="851" w:type="dxa"/>
          </w:tcPr>
          <w:p w14:paraId="1A46D0E8" w14:textId="54E94F2F"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4C02FC5" w14:textId="77777777" w:rsidR="00992D77" w:rsidRPr="00CD49CA" w:rsidRDefault="00992D77" w:rsidP="00992D77">
            <w:pPr>
              <w:pStyle w:val="Paragraph"/>
              <w:rPr>
                <w:noProof/>
                <w:lang w:val="nl-NL"/>
              </w:rPr>
            </w:pPr>
            <w:r w:rsidRPr="00CD49CA">
              <w:rPr>
                <w:noProof/>
                <w:lang w:val="nl-NL"/>
              </w:rPr>
              <w:t>Oxidatievertrager bevattende :</w:t>
            </w:r>
          </w:p>
          <w:tbl>
            <w:tblPr>
              <w:tblStyle w:val="Listdash"/>
              <w:tblW w:w="0" w:type="auto"/>
              <w:tblLayout w:type="fixed"/>
              <w:tblLook w:val="0000" w:firstRow="0" w:lastRow="0" w:firstColumn="0" w:lastColumn="0" w:noHBand="0" w:noVBand="0"/>
            </w:tblPr>
            <w:tblGrid>
              <w:gridCol w:w="220"/>
              <w:gridCol w:w="4153"/>
            </w:tblGrid>
            <w:tr w:rsidR="00992D77" w:rsidRPr="00CD49CA" w14:paraId="13F922BC" w14:textId="77777777" w:rsidTr="00272027">
              <w:tc>
                <w:tcPr>
                  <w:tcW w:w="220" w:type="dxa"/>
                </w:tcPr>
                <w:p w14:paraId="1BF56C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5B3B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polyisobutenylbarnsteenzuur en </w:t>
                  </w:r>
                </w:p>
              </w:tc>
            </w:tr>
            <w:tr w:rsidR="00992D77" w:rsidRPr="00CD49CA" w14:paraId="7455A54D" w14:textId="77777777" w:rsidTr="00272027">
              <w:tc>
                <w:tcPr>
                  <w:tcW w:w="220" w:type="dxa"/>
                </w:tcPr>
                <w:p w14:paraId="57B638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9F74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5, maar niet meer dan 20 gewichtspercenten minerale oliën</w:t>
                  </w:r>
                </w:p>
              </w:tc>
            </w:tr>
          </w:tbl>
          <w:p w14:paraId="14B368D2" w14:textId="77777777" w:rsidR="00992D77" w:rsidRPr="00CD49CA" w:rsidRDefault="00992D77" w:rsidP="00992D77">
            <w:pPr>
              <w:pStyle w:val="Paragraph"/>
              <w:rPr>
                <w:noProof/>
                <w:lang w:val="nl-NL"/>
              </w:rPr>
            </w:pPr>
            <w:r w:rsidRPr="00CD49CA">
              <w:rPr>
                <w:noProof/>
                <w:lang w:val="nl-NL"/>
              </w:rPr>
              <w:t>bestemd voor de vervaardiging van mengsels van additieven voor brandstoffen</w:t>
            </w:r>
          </w:p>
          <w:p w14:paraId="7A1D0D96" w14:textId="41C8FED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79F387D" w14:textId="4C84DD95" w:rsidR="00992D77" w:rsidRPr="00CD49CA" w:rsidRDefault="00992D77" w:rsidP="00992D77">
            <w:pPr>
              <w:pStyle w:val="Paragraph"/>
              <w:spacing w:after="0"/>
              <w:rPr>
                <w:noProof/>
                <w:lang w:val="nl-NL"/>
              </w:rPr>
            </w:pPr>
            <w:r w:rsidRPr="00CD49CA">
              <w:rPr>
                <w:noProof/>
                <w:lang w:val="nl-NL"/>
              </w:rPr>
              <w:t>0 %</w:t>
            </w:r>
          </w:p>
        </w:tc>
        <w:tc>
          <w:tcPr>
            <w:tcW w:w="1208" w:type="dxa"/>
          </w:tcPr>
          <w:p w14:paraId="4246FD22" w14:textId="3EF3B053" w:rsidR="00992D77" w:rsidRPr="00CD49CA" w:rsidRDefault="00992D77" w:rsidP="00992D77">
            <w:pPr>
              <w:pStyle w:val="Paragraph"/>
              <w:spacing w:after="0"/>
              <w:rPr>
                <w:noProof/>
                <w:lang w:val="nl-NL"/>
              </w:rPr>
            </w:pPr>
            <w:r w:rsidRPr="00CD49CA">
              <w:rPr>
                <w:noProof/>
                <w:lang w:val="nl-NL"/>
              </w:rPr>
              <w:t>-</w:t>
            </w:r>
          </w:p>
        </w:tc>
        <w:tc>
          <w:tcPr>
            <w:tcW w:w="919" w:type="dxa"/>
          </w:tcPr>
          <w:p w14:paraId="3869E681" w14:textId="5B552D3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3740F63" w14:textId="77777777" w:rsidTr="00771673">
        <w:trPr>
          <w:cantSplit/>
        </w:trPr>
        <w:tc>
          <w:tcPr>
            <w:tcW w:w="733" w:type="dxa"/>
          </w:tcPr>
          <w:p w14:paraId="51DC48D6" w14:textId="6BF24CC4" w:rsidR="00992D77" w:rsidRPr="00CD49CA" w:rsidRDefault="00992D77" w:rsidP="00992D77">
            <w:pPr>
              <w:pStyle w:val="Paragraph"/>
              <w:spacing w:after="0"/>
              <w:rPr>
                <w:noProof/>
                <w:lang w:val="nl-NL"/>
              </w:rPr>
            </w:pPr>
            <w:r w:rsidRPr="00CD49CA">
              <w:rPr>
                <w:noProof/>
                <w:lang w:val="nl-NL"/>
              </w:rPr>
              <w:t>0.5147</w:t>
            </w:r>
          </w:p>
        </w:tc>
        <w:tc>
          <w:tcPr>
            <w:tcW w:w="1110" w:type="dxa"/>
          </w:tcPr>
          <w:p w14:paraId="0AE31A2E" w14:textId="1984A71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3812 10 00</w:t>
            </w:r>
          </w:p>
        </w:tc>
        <w:tc>
          <w:tcPr>
            <w:tcW w:w="851" w:type="dxa"/>
          </w:tcPr>
          <w:p w14:paraId="4570016C" w14:textId="60C4B49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4F3543D" w14:textId="1A3F77A2" w:rsidR="00992D77" w:rsidRPr="00CD49CA" w:rsidRDefault="00992D77" w:rsidP="00992D77">
            <w:pPr>
              <w:pStyle w:val="Paragraph"/>
              <w:spacing w:after="0"/>
              <w:rPr>
                <w:noProof/>
                <w:lang w:val="nl-NL"/>
              </w:rPr>
            </w:pPr>
            <w:r w:rsidRPr="00CD49CA">
              <w:rPr>
                <w:noProof/>
                <w:lang w:val="nl-NL"/>
              </w:rPr>
              <w:t>Rubbervulcanisatieversneller gebaseerd op difenylguanidinekorrels (CAS RN 102-06-7)</w:t>
            </w:r>
          </w:p>
        </w:tc>
        <w:tc>
          <w:tcPr>
            <w:tcW w:w="1107" w:type="dxa"/>
          </w:tcPr>
          <w:p w14:paraId="35F3975B" w14:textId="369E0ECE" w:rsidR="00992D77" w:rsidRPr="00CD49CA" w:rsidRDefault="00992D77" w:rsidP="00992D77">
            <w:pPr>
              <w:pStyle w:val="Paragraph"/>
              <w:spacing w:after="0"/>
              <w:rPr>
                <w:noProof/>
                <w:lang w:val="nl-NL"/>
              </w:rPr>
            </w:pPr>
            <w:r w:rsidRPr="00CD49CA">
              <w:rPr>
                <w:noProof/>
                <w:lang w:val="nl-NL"/>
              </w:rPr>
              <w:t>0 %</w:t>
            </w:r>
          </w:p>
        </w:tc>
        <w:tc>
          <w:tcPr>
            <w:tcW w:w="1208" w:type="dxa"/>
          </w:tcPr>
          <w:p w14:paraId="5D0246D0" w14:textId="7C34CF9A" w:rsidR="00992D77" w:rsidRPr="00CD49CA" w:rsidRDefault="00992D77" w:rsidP="00992D77">
            <w:pPr>
              <w:pStyle w:val="Paragraph"/>
              <w:spacing w:after="0"/>
              <w:rPr>
                <w:noProof/>
                <w:lang w:val="nl-NL"/>
              </w:rPr>
            </w:pPr>
            <w:r w:rsidRPr="00CD49CA">
              <w:rPr>
                <w:noProof/>
                <w:lang w:val="nl-NL"/>
              </w:rPr>
              <w:t>-</w:t>
            </w:r>
          </w:p>
        </w:tc>
        <w:tc>
          <w:tcPr>
            <w:tcW w:w="919" w:type="dxa"/>
          </w:tcPr>
          <w:p w14:paraId="3B6381B7" w14:textId="44E554C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3FA05C1" w14:textId="77777777" w:rsidTr="00771673">
        <w:trPr>
          <w:cantSplit/>
        </w:trPr>
        <w:tc>
          <w:tcPr>
            <w:tcW w:w="733" w:type="dxa"/>
          </w:tcPr>
          <w:p w14:paraId="467F34DD" w14:textId="474EAF80" w:rsidR="00992D77" w:rsidRPr="00CD49CA" w:rsidRDefault="00992D77" w:rsidP="00992D77">
            <w:pPr>
              <w:pStyle w:val="Paragraph"/>
              <w:spacing w:after="0"/>
              <w:rPr>
                <w:noProof/>
                <w:lang w:val="nl-NL"/>
              </w:rPr>
            </w:pPr>
            <w:r w:rsidRPr="00CD49CA">
              <w:rPr>
                <w:noProof/>
                <w:lang w:val="nl-NL"/>
              </w:rPr>
              <w:t>0.6045</w:t>
            </w:r>
          </w:p>
        </w:tc>
        <w:tc>
          <w:tcPr>
            <w:tcW w:w="1110" w:type="dxa"/>
          </w:tcPr>
          <w:p w14:paraId="191BCB58" w14:textId="5C2F070B" w:rsidR="00992D77" w:rsidRPr="00CD49CA" w:rsidRDefault="00992D77" w:rsidP="00992D77">
            <w:pPr>
              <w:pStyle w:val="Paragraph"/>
              <w:spacing w:after="0"/>
              <w:jc w:val="right"/>
              <w:rPr>
                <w:noProof/>
                <w:lang w:val="nl-NL"/>
              </w:rPr>
            </w:pPr>
            <w:r w:rsidRPr="00CD49CA">
              <w:rPr>
                <w:noProof/>
                <w:lang w:val="nl-NL"/>
              </w:rPr>
              <w:t>ex 3812 20 90</w:t>
            </w:r>
          </w:p>
        </w:tc>
        <w:tc>
          <w:tcPr>
            <w:tcW w:w="851" w:type="dxa"/>
          </w:tcPr>
          <w:p w14:paraId="5A54A644" w14:textId="6A20115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B4729F3" w14:textId="77777777" w:rsidR="00992D77" w:rsidRPr="00CD49CA" w:rsidRDefault="00992D77" w:rsidP="00992D77">
            <w:pPr>
              <w:pStyle w:val="Paragraph"/>
              <w:rPr>
                <w:noProof/>
                <w:lang w:val="nl-NL"/>
              </w:rPr>
            </w:pPr>
            <w:r w:rsidRPr="00CD49CA">
              <w:rPr>
                <w:noProof/>
                <w:lang w:val="nl-NL"/>
              </w:rPr>
              <w:t>Weekmaker, bevattende:</w:t>
            </w:r>
          </w:p>
          <w:tbl>
            <w:tblPr>
              <w:tblStyle w:val="Listdash"/>
              <w:tblW w:w="0" w:type="auto"/>
              <w:tblLayout w:type="fixed"/>
              <w:tblLook w:val="0000" w:firstRow="0" w:lastRow="0" w:firstColumn="0" w:lastColumn="0" w:noHBand="0" w:noVBand="0"/>
            </w:tblPr>
            <w:tblGrid>
              <w:gridCol w:w="220"/>
              <w:gridCol w:w="4153"/>
            </w:tblGrid>
            <w:tr w:rsidR="00992D77" w:rsidRPr="00083B0B" w14:paraId="7852877D" w14:textId="77777777" w:rsidTr="00272027">
              <w:tc>
                <w:tcPr>
                  <w:tcW w:w="220" w:type="dxa"/>
                </w:tcPr>
                <w:p w14:paraId="242131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69A7AE" w14:textId="77777777" w:rsidR="00992D77" w:rsidRPr="00083B0B" w:rsidRDefault="00992D77" w:rsidP="00D25EBE">
                  <w:pPr>
                    <w:pStyle w:val="Paragraph"/>
                    <w:framePr w:hSpace="180" w:wrap="around" w:vAnchor="text" w:hAnchor="text" w:x="-72" w:y="1"/>
                    <w:suppressOverlap/>
                    <w:rPr>
                      <w:noProof/>
                      <w:lang w:val="fr-BE"/>
                    </w:rPr>
                  </w:pPr>
                  <w:r w:rsidRPr="00083B0B">
                    <w:rPr>
                      <w:noProof/>
                      <w:lang w:val="fr-BE"/>
                    </w:rPr>
                    <w:t>bis(2-ethylhexyl)-1,4-benzeendicarboxylaat (CAS RN 6422-86-2)</w:t>
                  </w:r>
                </w:p>
              </w:tc>
            </w:tr>
            <w:tr w:rsidR="00992D77" w:rsidRPr="00CD49CA" w14:paraId="4C6CFEEA" w14:textId="77777777" w:rsidTr="00272027">
              <w:tc>
                <w:tcPr>
                  <w:tcW w:w="220" w:type="dxa"/>
                </w:tcPr>
                <w:p w14:paraId="1124B8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8D91E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10 doch niet meer dan 60 gewichtspercenten dibutyltereftalaat (CAS RN 1962-75-0)</w:t>
                  </w:r>
                </w:p>
              </w:tc>
            </w:tr>
          </w:tbl>
          <w:p w14:paraId="36C22F92" w14:textId="77777777" w:rsidR="00992D77" w:rsidRPr="00CD49CA" w:rsidRDefault="00992D77" w:rsidP="00992D77">
            <w:pPr>
              <w:pStyle w:val="Paragraph"/>
              <w:spacing w:after="0"/>
              <w:rPr>
                <w:noProof/>
                <w:lang w:val="nl-NL"/>
              </w:rPr>
            </w:pPr>
          </w:p>
        </w:tc>
        <w:tc>
          <w:tcPr>
            <w:tcW w:w="1107" w:type="dxa"/>
          </w:tcPr>
          <w:p w14:paraId="52A7CCAE" w14:textId="1256D2EC" w:rsidR="00992D77" w:rsidRPr="00CD49CA" w:rsidRDefault="00992D77" w:rsidP="00992D77">
            <w:pPr>
              <w:pStyle w:val="Paragraph"/>
              <w:spacing w:after="0"/>
              <w:rPr>
                <w:noProof/>
                <w:lang w:val="nl-NL"/>
              </w:rPr>
            </w:pPr>
            <w:r w:rsidRPr="00CD49CA">
              <w:rPr>
                <w:noProof/>
                <w:lang w:val="nl-NL"/>
              </w:rPr>
              <w:t>0 %</w:t>
            </w:r>
          </w:p>
        </w:tc>
        <w:tc>
          <w:tcPr>
            <w:tcW w:w="1208" w:type="dxa"/>
          </w:tcPr>
          <w:p w14:paraId="0A64047C" w14:textId="4D00A45F" w:rsidR="00992D77" w:rsidRPr="00CD49CA" w:rsidRDefault="00992D77" w:rsidP="00992D77">
            <w:pPr>
              <w:pStyle w:val="Paragraph"/>
              <w:spacing w:after="0"/>
              <w:rPr>
                <w:noProof/>
                <w:lang w:val="nl-NL"/>
              </w:rPr>
            </w:pPr>
            <w:r w:rsidRPr="00CD49CA">
              <w:rPr>
                <w:noProof/>
                <w:lang w:val="nl-NL"/>
              </w:rPr>
              <w:t>-</w:t>
            </w:r>
          </w:p>
        </w:tc>
        <w:tc>
          <w:tcPr>
            <w:tcW w:w="919" w:type="dxa"/>
          </w:tcPr>
          <w:p w14:paraId="3A0CB149" w14:textId="465972E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88AA89B" w14:textId="77777777" w:rsidTr="00771673">
        <w:trPr>
          <w:cantSplit/>
        </w:trPr>
        <w:tc>
          <w:tcPr>
            <w:tcW w:w="733" w:type="dxa"/>
          </w:tcPr>
          <w:p w14:paraId="79BB747B" w14:textId="3AD24D97" w:rsidR="00992D77" w:rsidRPr="00CD49CA" w:rsidRDefault="00992D77" w:rsidP="00992D77">
            <w:pPr>
              <w:pStyle w:val="Paragraph"/>
              <w:spacing w:after="0"/>
              <w:rPr>
                <w:noProof/>
                <w:lang w:val="nl-NL"/>
              </w:rPr>
            </w:pPr>
            <w:r w:rsidRPr="00CD49CA">
              <w:rPr>
                <w:noProof/>
                <w:lang w:val="nl-NL"/>
              </w:rPr>
              <w:t>0.3444</w:t>
            </w:r>
          </w:p>
        </w:tc>
        <w:tc>
          <w:tcPr>
            <w:tcW w:w="1110" w:type="dxa"/>
          </w:tcPr>
          <w:p w14:paraId="27709BCE" w14:textId="1E6958FF" w:rsidR="00992D77" w:rsidRPr="00CD49CA" w:rsidRDefault="00992D77" w:rsidP="00992D77">
            <w:pPr>
              <w:pStyle w:val="Paragraph"/>
              <w:spacing w:after="0"/>
              <w:jc w:val="right"/>
              <w:rPr>
                <w:noProof/>
                <w:lang w:val="nl-NL"/>
              </w:rPr>
            </w:pPr>
            <w:r w:rsidRPr="00CD49CA">
              <w:rPr>
                <w:noProof/>
                <w:lang w:val="nl-NL"/>
              </w:rPr>
              <w:t>ex 3812 39 90</w:t>
            </w:r>
          </w:p>
        </w:tc>
        <w:tc>
          <w:tcPr>
            <w:tcW w:w="851" w:type="dxa"/>
          </w:tcPr>
          <w:p w14:paraId="2615F0E6" w14:textId="5BCBEF4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2C770D6" w14:textId="43AD0F04" w:rsidR="00992D77" w:rsidRPr="00CD49CA" w:rsidRDefault="00992D77" w:rsidP="00992D77">
            <w:pPr>
              <w:pStyle w:val="Paragraph"/>
              <w:spacing w:after="0"/>
              <w:rPr>
                <w:noProof/>
                <w:lang w:val="nl-NL"/>
              </w:rPr>
            </w:pPr>
            <w:r w:rsidRPr="00CD49CA">
              <w:rPr>
                <w:noProof/>
                <w:lang w:val="nl-NL"/>
              </w:rPr>
              <w:t>Mengsels hoofdzakelijk bevattende bis(2,2,6,6-tetramethyl-1-octyloxy-4-piperidyl)sebacaat</w:t>
            </w:r>
          </w:p>
        </w:tc>
        <w:tc>
          <w:tcPr>
            <w:tcW w:w="1107" w:type="dxa"/>
          </w:tcPr>
          <w:p w14:paraId="28408DF2" w14:textId="04A1ECB3" w:rsidR="00992D77" w:rsidRPr="00CD49CA" w:rsidRDefault="00992D77" w:rsidP="00992D77">
            <w:pPr>
              <w:pStyle w:val="Paragraph"/>
              <w:spacing w:after="0"/>
              <w:rPr>
                <w:noProof/>
                <w:lang w:val="nl-NL"/>
              </w:rPr>
            </w:pPr>
            <w:r w:rsidRPr="00CD49CA">
              <w:rPr>
                <w:noProof/>
                <w:lang w:val="nl-NL"/>
              </w:rPr>
              <w:t>0 %</w:t>
            </w:r>
          </w:p>
        </w:tc>
        <w:tc>
          <w:tcPr>
            <w:tcW w:w="1208" w:type="dxa"/>
          </w:tcPr>
          <w:p w14:paraId="4F924C56" w14:textId="19481A55" w:rsidR="00992D77" w:rsidRPr="00CD49CA" w:rsidRDefault="00992D77" w:rsidP="00992D77">
            <w:pPr>
              <w:pStyle w:val="Paragraph"/>
              <w:spacing w:after="0"/>
              <w:rPr>
                <w:noProof/>
                <w:lang w:val="nl-NL"/>
              </w:rPr>
            </w:pPr>
            <w:r w:rsidRPr="00CD49CA">
              <w:rPr>
                <w:noProof/>
                <w:lang w:val="nl-NL"/>
              </w:rPr>
              <w:t>-</w:t>
            </w:r>
          </w:p>
        </w:tc>
        <w:tc>
          <w:tcPr>
            <w:tcW w:w="919" w:type="dxa"/>
          </w:tcPr>
          <w:p w14:paraId="3A876DC3" w14:textId="33CF59D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D5AAEDB" w14:textId="77777777" w:rsidTr="00771673">
        <w:trPr>
          <w:cantSplit/>
        </w:trPr>
        <w:tc>
          <w:tcPr>
            <w:tcW w:w="733" w:type="dxa"/>
          </w:tcPr>
          <w:p w14:paraId="7A73292F" w14:textId="6724CDF0" w:rsidR="00992D77" w:rsidRPr="00CD49CA" w:rsidRDefault="00992D77" w:rsidP="00992D77">
            <w:pPr>
              <w:pStyle w:val="Paragraph"/>
              <w:spacing w:after="0"/>
              <w:rPr>
                <w:noProof/>
                <w:lang w:val="nl-NL"/>
              </w:rPr>
            </w:pPr>
            <w:r w:rsidRPr="00CD49CA">
              <w:rPr>
                <w:noProof/>
                <w:lang w:val="nl-NL"/>
              </w:rPr>
              <w:t>0.6055</w:t>
            </w:r>
          </w:p>
        </w:tc>
        <w:tc>
          <w:tcPr>
            <w:tcW w:w="1110" w:type="dxa"/>
          </w:tcPr>
          <w:p w14:paraId="2EFFD90D" w14:textId="5815DD4C" w:rsidR="00992D77" w:rsidRPr="00CD49CA" w:rsidRDefault="00992D77" w:rsidP="00992D77">
            <w:pPr>
              <w:pStyle w:val="Paragraph"/>
              <w:spacing w:after="0"/>
              <w:jc w:val="right"/>
              <w:rPr>
                <w:noProof/>
                <w:lang w:val="nl-NL"/>
              </w:rPr>
            </w:pPr>
            <w:r w:rsidRPr="00CD49CA">
              <w:rPr>
                <w:noProof/>
                <w:lang w:val="nl-NL"/>
              </w:rPr>
              <w:t>ex 3812 39 90</w:t>
            </w:r>
          </w:p>
        </w:tc>
        <w:tc>
          <w:tcPr>
            <w:tcW w:w="851" w:type="dxa"/>
          </w:tcPr>
          <w:p w14:paraId="28368DA2" w14:textId="3C36BC7C"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1AE9B50B" w14:textId="77777777" w:rsidR="00992D77" w:rsidRPr="00CD49CA" w:rsidRDefault="00992D77" w:rsidP="00992D77">
            <w:pPr>
              <w:pStyle w:val="Paragraph"/>
              <w:rPr>
                <w:noProof/>
                <w:lang w:val="nl-NL"/>
              </w:rPr>
            </w:pPr>
            <w:r w:rsidRPr="00CD49CA">
              <w:rPr>
                <w:noProof/>
                <w:lang w:val="nl-NL"/>
              </w:rPr>
              <w:t>UV-lichtstabilisator,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297CA38" w14:textId="77777777" w:rsidTr="00272027">
              <w:tc>
                <w:tcPr>
                  <w:tcW w:w="220" w:type="dxa"/>
                </w:tcPr>
                <w:p w14:paraId="12D332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3A9C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α-[3-[3-(2H-benzotriazool-2-yl)-5-(1,1-dimethylethyl)-4-hydroxyfenyl]-1-oxopropyl]-ω-hydroxypoly(oxy-1,2-ethaandiyl) (CAS RN104810-48-2);</w:t>
                  </w:r>
                </w:p>
              </w:tc>
            </w:tr>
            <w:tr w:rsidR="00992D77" w:rsidRPr="00CD49CA" w14:paraId="301B2C5E" w14:textId="77777777" w:rsidTr="00272027">
              <w:tc>
                <w:tcPr>
                  <w:tcW w:w="220" w:type="dxa"/>
                </w:tcPr>
                <w:p w14:paraId="343598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1E4A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α-[3-[3-(2H-benzotriazool-2-yl)-5-(1,1-dimethylethyl)-4-hydroxyfenyl]-1-oxopropyl]-ω-[3-[3-(2H-benzotriazool-2-yl)-5-(1,1-dimethylethyl)-4-hydroxyfenyl]-1-oxopropoxy]poly(oxy-1,2-ethaandiyl) (CAS RN104810-47-1);</w:t>
                  </w:r>
                </w:p>
              </w:tc>
            </w:tr>
            <w:tr w:rsidR="00992D77" w:rsidRPr="00CD49CA" w14:paraId="693E106E" w14:textId="77777777" w:rsidTr="00272027">
              <w:tc>
                <w:tcPr>
                  <w:tcW w:w="220" w:type="dxa"/>
                </w:tcPr>
                <w:p w14:paraId="1D81DF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55D0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polyethyleenglycol met een gewichtgemiddeld molecuulgewicht (Mw) van 300 (CAS RN25322-68-3);</w:t>
                  </w:r>
                </w:p>
              </w:tc>
            </w:tr>
            <w:tr w:rsidR="00992D77" w:rsidRPr="00083B0B" w14:paraId="4DCC036A" w14:textId="77777777" w:rsidTr="00272027">
              <w:tc>
                <w:tcPr>
                  <w:tcW w:w="220" w:type="dxa"/>
                </w:tcPr>
                <w:p w14:paraId="0D094C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C7386A" w14:textId="77777777" w:rsidR="00992D77" w:rsidRPr="00083B0B" w:rsidRDefault="00992D77" w:rsidP="00D25EBE">
                  <w:pPr>
                    <w:pStyle w:val="Paragraph"/>
                    <w:framePr w:hSpace="180" w:wrap="around" w:vAnchor="text" w:hAnchor="text" w:x="-72" w:y="1"/>
                    <w:suppressOverlap/>
                    <w:rPr>
                      <w:noProof/>
                      <w:lang w:val="fr-BE"/>
                    </w:rPr>
                  </w:pPr>
                  <w:r w:rsidRPr="00083B0B">
                    <w:rPr>
                      <w:noProof/>
                      <w:lang w:val="fr-BE"/>
                    </w:rPr>
                    <w:t>bis(1,2,2,6,6-pentamethyl-4-piperidyl)sebacaat (CAS RN41556-26-7), en</w:t>
                  </w:r>
                </w:p>
              </w:tc>
            </w:tr>
            <w:tr w:rsidR="00992D77" w:rsidRPr="00CD49CA" w14:paraId="530B5B83" w14:textId="77777777" w:rsidTr="00272027">
              <w:tc>
                <w:tcPr>
                  <w:tcW w:w="220" w:type="dxa"/>
                </w:tcPr>
                <w:p w14:paraId="26ABC9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53C0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methyl-1,2,2,6,6-pentamethyl-4-piperidylsebacaat (CAS RN82919-37-7)</w:t>
                  </w:r>
                </w:p>
              </w:tc>
            </w:tr>
          </w:tbl>
          <w:p w14:paraId="24955329" w14:textId="77777777" w:rsidR="00992D77" w:rsidRPr="00CD49CA" w:rsidRDefault="00992D77" w:rsidP="00992D77">
            <w:pPr>
              <w:pStyle w:val="Paragraph"/>
              <w:spacing w:after="0"/>
              <w:rPr>
                <w:noProof/>
                <w:lang w:val="nl-NL"/>
              </w:rPr>
            </w:pPr>
          </w:p>
        </w:tc>
        <w:tc>
          <w:tcPr>
            <w:tcW w:w="1107" w:type="dxa"/>
          </w:tcPr>
          <w:p w14:paraId="0FA404B2" w14:textId="4573168B" w:rsidR="00992D77" w:rsidRPr="00CD49CA" w:rsidRDefault="00992D77" w:rsidP="00992D77">
            <w:pPr>
              <w:pStyle w:val="Paragraph"/>
              <w:spacing w:after="0"/>
              <w:rPr>
                <w:noProof/>
                <w:lang w:val="nl-NL"/>
              </w:rPr>
            </w:pPr>
            <w:r w:rsidRPr="00CD49CA">
              <w:rPr>
                <w:noProof/>
                <w:lang w:val="nl-NL"/>
              </w:rPr>
              <w:t>0 %</w:t>
            </w:r>
          </w:p>
        </w:tc>
        <w:tc>
          <w:tcPr>
            <w:tcW w:w="1208" w:type="dxa"/>
          </w:tcPr>
          <w:p w14:paraId="2254C801" w14:textId="5F9EA715" w:rsidR="00992D77" w:rsidRPr="00CD49CA" w:rsidRDefault="00992D77" w:rsidP="00992D77">
            <w:pPr>
              <w:pStyle w:val="Paragraph"/>
              <w:spacing w:after="0"/>
              <w:rPr>
                <w:noProof/>
                <w:lang w:val="nl-NL"/>
              </w:rPr>
            </w:pPr>
            <w:r w:rsidRPr="00CD49CA">
              <w:rPr>
                <w:noProof/>
                <w:lang w:val="nl-NL"/>
              </w:rPr>
              <w:t>-</w:t>
            </w:r>
          </w:p>
        </w:tc>
        <w:tc>
          <w:tcPr>
            <w:tcW w:w="919" w:type="dxa"/>
          </w:tcPr>
          <w:p w14:paraId="29898FB4" w14:textId="2267586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B40E0B3" w14:textId="77777777" w:rsidTr="00771673">
        <w:trPr>
          <w:cantSplit/>
        </w:trPr>
        <w:tc>
          <w:tcPr>
            <w:tcW w:w="733" w:type="dxa"/>
          </w:tcPr>
          <w:p w14:paraId="3AF2BF75" w14:textId="491725EB" w:rsidR="00992D77" w:rsidRPr="00CD49CA" w:rsidRDefault="00992D77" w:rsidP="00992D77">
            <w:pPr>
              <w:pStyle w:val="Paragraph"/>
              <w:spacing w:after="0"/>
              <w:rPr>
                <w:noProof/>
                <w:lang w:val="nl-NL"/>
              </w:rPr>
            </w:pPr>
            <w:r w:rsidRPr="00CD49CA">
              <w:rPr>
                <w:noProof/>
                <w:lang w:val="nl-NL"/>
              </w:rPr>
              <w:t>0.3446</w:t>
            </w:r>
          </w:p>
        </w:tc>
        <w:tc>
          <w:tcPr>
            <w:tcW w:w="1110" w:type="dxa"/>
          </w:tcPr>
          <w:p w14:paraId="0DA7B251" w14:textId="30E4B66E" w:rsidR="00992D77" w:rsidRPr="00CD49CA" w:rsidRDefault="00992D77" w:rsidP="00992D77">
            <w:pPr>
              <w:pStyle w:val="Paragraph"/>
              <w:spacing w:after="0"/>
              <w:jc w:val="right"/>
              <w:rPr>
                <w:noProof/>
                <w:lang w:val="nl-NL"/>
              </w:rPr>
            </w:pPr>
            <w:r w:rsidRPr="00CD49CA">
              <w:rPr>
                <w:noProof/>
                <w:lang w:val="nl-NL"/>
              </w:rPr>
              <w:t>ex 3812 39 90</w:t>
            </w:r>
          </w:p>
        </w:tc>
        <w:tc>
          <w:tcPr>
            <w:tcW w:w="851" w:type="dxa"/>
          </w:tcPr>
          <w:p w14:paraId="7570737D" w14:textId="56BB98A5"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60B66BC" w14:textId="0D677AD9" w:rsidR="00992D77" w:rsidRPr="00CD49CA" w:rsidRDefault="00992D77" w:rsidP="00992D77">
            <w:pPr>
              <w:pStyle w:val="Paragraph"/>
              <w:spacing w:after="0"/>
              <w:rPr>
                <w:noProof/>
                <w:lang w:val="nl-NL"/>
              </w:rPr>
            </w:pPr>
            <w:r w:rsidRPr="00CD49CA">
              <w:rPr>
                <w:noProof/>
                <w:lang w:val="nl-NL"/>
              </w:rPr>
              <w:t>Stabilisatiemiddelen van gemengde samenstelling bevattende 15 of meer doch niet meer dan 40 gewichtspercenten natriumperchloraat en niet meer dan 70 gewichtspercenten 2-(2-methoxyethoxy)ethanol</w:t>
            </w:r>
          </w:p>
        </w:tc>
        <w:tc>
          <w:tcPr>
            <w:tcW w:w="1107" w:type="dxa"/>
          </w:tcPr>
          <w:p w14:paraId="2E7142E4" w14:textId="21ED4CF6" w:rsidR="00992D77" w:rsidRPr="00CD49CA" w:rsidRDefault="00992D77" w:rsidP="00992D77">
            <w:pPr>
              <w:pStyle w:val="Paragraph"/>
              <w:spacing w:after="0"/>
              <w:rPr>
                <w:noProof/>
                <w:lang w:val="nl-NL"/>
              </w:rPr>
            </w:pPr>
            <w:r w:rsidRPr="00CD49CA">
              <w:rPr>
                <w:noProof/>
                <w:lang w:val="nl-NL"/>
              </w:rPr>
              <w:t>0 %</w:t>
            </w:r>
          </w:p>
        </w:tc>
        <w:tc>
          <w:tcPr>
            <w:tcW w:w="1208" w:type="dxa"/>
          </w:tcPr>
          <w:p w14:paraId="4A2003C3" w14:textId="60C46316" w:rsidR="00992D77" w:rsidRPr="00CD49CA" w:rsidRDefault="00992D77" w:rsidP="00992D77">
            <w:pPr>
              <w:pStyle w:val="Paragraph"/>
              <w:spacing w:after="0"/>
              <w:rPr>
                <w:noProof/>
                <w:lang w:val="nl-NL"/>
              </w:rPr>
            </w:pPr>
            <w:r w:rsidRPr="00CD49CA">
              <w:rPr>
                <w:noProof/>
                <w:lang w:val="nl-NL"/>
              </w:rPr>
              <w:t>-</w:t>
            </w:r>
          </w:p>
        </w:tc>
        <w:tc>
          <w:tcPr>
            <w:tcW w:w="919" w:type="dxa"/>
          </w:tcPr>
          <w:p w14:paraId="493D2F00" w14:textId="2C82CA0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7D6ACDF" w14:textId="77777777" w:rsidTr="00771673">
        <w:trPr>
          <w:cantSplit/>
        </w:trPr>
        <w:tc>
          <w:tcPr>
            <w:tcW w:w="733" w:type="dxa"/>
          </w:tcPr>
          <w:p w14:paraId="12F91ABB" w14:textId="2150646D" w:rsidR="00992D77" w:rsidRPr="00CD49CA" w:rsidRDefault="00992D77" w:rsidP="00992D77">
            <w:pPr>
              <w:pStyle w:val="Paragraph"/>
              <w:spacing w:after="0"/>
              <w:rPr>
                <w:noProof/>
                <w:lang w:val="nl-NL"/>
              </w:rPr>
            </w:pPr>
            <w:r w:rsidRPr="00CD49CA">
              <w:rPr>
                <w:noProof/>
                <w:lang w:val="nl-NL"/>
              </w:rPr>
              <w:t>0.6054</w:t>
            </w:r>
          </w:p>
        </w:tc>
        <w:tc>
          <w:tcPr>
            <w:tcW w:w="1110" w:type="dxa"/>
          </w:tcPr>
          <w:p w14:paraId="79833A64" w14:textId="6559CBBD" w:rsidR="00992D77" w:rsidRPr="00CD49CA" w:rsidRDefault="00992D77" w:rsidP="00992D77">
            <w:pPr>
              <w:pStyle w:val="Paragraph"/>
              <w:spacing w:after="0"/>
              <w:jc w:val="right"/>
              <w:rPr>
                <w:noProof/>
                <w:lang w:val="nl-NL"/>
              </w:rPr>
            </w:pPr>
            <w:r w:rsidRPr="00CD49CA">
              <w:rPr>
                <w:noProof/>
                <w:lang w:val="nl-NL"/>
              </w:rPr>
              <w:t>ex 3812 39 90</w:t>
            </w:r>
          </w:p>
        </w:tc>
        <w:tc>
          <w:tcPr>
            <w:tcW w:w="851" w:type="dxa"/>
          </w:tcPr>
          <w:p w14:paraId="3A6412F4" w14:textId="6E2C636C"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37EF0DDC" w14:textId="77777777" w:rsidR="00992D77" w:rsidRPr="00CD49CA" w:rsidRDefault="00992D77" w:rsidP="00992D77">
            <w:pPr>
              <w:pStyle w:val="Paragraph"/>
              <w:rPr>
                <w:noProof/>
                <w:lang w:val="nl-NL"/>
              </w:rPr>
            </w:pPr>
            <w:r w:rsidRPr="00CD49CA">
              <w:rPr>
                <w:noProof/>
                <w:lang w:val="nl-NL"/>
              </w:rPr>
              <w:t>Mengsel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66B0232B" w14:textId="77777777" w:rsidTr="00272027">
              <w:tc>
                <w:tcPr>
                  <w:tcW w:w="220" w:type="dxa"/>
                </w:tcPr>
                <w:p w14:paraId="68F392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3559E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25 of meer, maar niet meer dan 55 gewichtspercent van een mengsel van C15-18 -tetramethylpiperidinylesters (CAS RN 86403-32-9)</w:t>
                  </w:r>
                </w:p>
              </w:tc>
            </w:tr>
            <w:tr w:rsidR="00992D77" w:rsidRPr="00CD49CA" w14:paraId="3F68D96E" w14:textId="77777777" w:rsidTr="00272027">
              <w:tc>
                <w:tcPr>
                  <w:tcW w:w="220" w:type="dxa"/>
                </w:tcPr>
                <w:p w14:paraId="0E421F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9B7E8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20 gewichtspercent aan andere organische verbindingen</w:t>
                  </w:r>
                </w:p>
              </w:tc>
            </w:tr>
            <w:tr w:rsidR="00992D77" w:rsidRPr="00CD49CA" w14:paraId="0E45833B" w14:textId="77777777" w:rsidTr="00272027">
              <w:tc>
                <w:tcPr>
                  <w:tcW w:w="220" w:type="dxa"/>
                </w:tcPr>
                <w:p w14:paraId="346A15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D9B0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op een drager of polypropyleen (CAS RN 9003-07-0) of amorf kiezelzuur (CAS RN 7631-86-9 of 112926-00-8)</w:t>
                  </w:r>
                </w:p>
              </w:tc>
            </w:tr>
          </w:tbl>
          <w:p w14:paraId="6DCC0210" w14:textId="77777777" w:rsidR="00992D77" w:rsidRPr="00CD49CA" w:rsidRDefault="00992D77" w:rsidP="00992D77">
            <w:pPr>
              <w:pStyle w:val="Paragraph"/>
              <w:spacing w:after="0"/>
              <w:rPr>
                <w:noProof/>
                <w:lang w:val="nl-NL"/>
              </w:rPr>
            </w:pPr>
          </w:p>
        </w:tc>
        <w:tc>
          <w:tcPr>
            <w:tcW w:w="1107" w:type="dxa"/>
          </w:tcPr>
          <w:p w14:paraId="467822B6" w14:textId="67AFDA7A" w:rsidR="00992D77" w:rsidRPr="00CD49CA" w:rsidRDefault="00992D77" w:rsidP="00992D77">
            <w:pPr>
              <w:pStyle w:val="Paragraph"/>
              <w:spacing w:after="0"/>
              <w:rPr>
                <w:noProof/>
                <w:lang w:val="nl-NL"/>
              </w:rPr>
            </w:pPr>
            <w:r w:rsidRPr="00CD49CA">
              <w:rPr>
                <w:noProof/>
                <w:lang w:val="nl-NL"/>
              </w:rPr>
              <w:t>0 %</w:t>
            </w:r>
          </w:p>
        </w:tc>
        <w:tc>
          <w:tcPr>
            <w:tcW w:w="1208" w:type="dxa"/>
          </w:tcPr>
          <w:p w14:paraId="09D8868C" w14:textId="7CF01B53" w:rsidR="00992D77" w:rsidRPr="00CD49CA" w:rsidRDefault="00992D77" w:rsidP="00992D77">
            <w:pPr>
              <w:pStyle w:val="Paragraph"/>
              <w:spacing w:after="0"/>
              <w:rPr>
                <w:noProof/>
                <w:lang w:val="nl-NL"/>
              </w:rPr>
            </w:pPr>
            <w:r w:rsidRPr="00CD49CA">
              <w:rPr>
                <w:noProof/>
                <w:lang w:val="nl-NL"/>
              </w:rPr>
              <w:t>-</w:t>
            </w:r>
          </w:p>
        </w:tc>
        <w:tc>
          <w:tcPr>
            <w:tcW w:w="919" w:type="dxa"/>
          </w:tcPr>
          <w:p w14:paraId="52AE67F3" w14:textId="38501BB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A40FBAB" w14:textId="77777777" w:rsidTr="00771673">
        <w:trPr>
          <w:cantSplit/>
        </w:trPr>
        <w:tc>
          <w:tcPr>
            <w:tcW w:w="733" w:type="dxa"/>
          </w:tcPr>
          <w:p w14:paraId="51B2A773" w14:textId="62519BFE" w:rsidR="00992D77" w:rsidRPr="00CD49CA" w:rsidRDefault="00992D77" w:rsidP="00992D77">
            <w:pPr>
              <w:pStyle w:val="Paragraph"/>
              <w:spacing w:after="0"/>
              <w:rPr>
                <w:noProof/>
                <w:lang w:val="nl-NL"/>
              </w:rPr>
            </w:pPr>
            <w:r w:rsidRPr="00CD49CA">
              <w:rPr>
                <w:noProof/>
                <w:lang w:val="nl-NL"/>
              </w:rPr>
              <w:t>0.4861</w:t>
            </w:r>
          </w:p>
        </w:tc>
        <w:tc>
          <w:tcPr>
            <w:tcW w:w="1110" w:type="dxa"/>
          </w:tcPr>
          <w:p w14:paraId="4DCEC8B5" w14:textId="224699C7" w:rsidR="00992D77" w:rsidRPr="00CD49CA" w:rsidRDefault="00992D77" w:rsidP="00992D77">
            <w:pPr>
              <w:pStyle w:val="Paragraph"/>
              <w:spacing w:after="0"/>
              <w:jc w:val="right"/>
              <w:rPr>
                <w:noProof/>
                <w:lang w:val="nl-NL"/>
              </w:rPr>
            </w:pPr>
            <w:r w:rsidRPr="00CD49CA">
              <w:rPr>
                <w:noProof/>
                <w:lang w:val="nl-NL"/>
              </w:rPr>
              <w:t>ex 3812 39 90</w:t>
            </w:r>
          </w:p>
        </w:tc>
        <w:tc>
          <w:tcPr>
            <w:tcW w:w="851" w:type="dxa"/>
          </w:tcPr>
          <w:p w14:paraId="10F6B11B" w14:textId="7B7B29A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EFAEFDF" w14:textId="77777777" w:rsidR="00992D77" w:rsidRPr="00CD49CA" w:rsidRDefault="00992D77" w:rsidP="00992D77">
            <w:pPr>
              <w:pStyle w:val="Paragraph"/>
              <w:rPr>
                <w:noProof/>
                <w:lang w:val="nl-NL"/>
              </w:rPr>
            </w:pPr>
            <w:r w:rsidRPr="00CD49CA">
              <w:rPr>
                <w:noProof/>
                <w:lang w:val="nl-NL"/>
              </w:rPr>
              <w:t>Mengsel van:</w:t>
            </w:r>
          </w:p>
          <w:tbl>
            <w:tblPr>
              <w:tblStyle w:val="Listdash"/>
              <w:tblW w:w="0" w:type="auto"/>
              <w:tblLayout w:type="fixed"/>
              <w:tblLook w:val="0000" w:firstRow="0" w:lastRow="0" w:firstColumn="0" w:lastColumn="0" w:noHBand="0" w:noVBand="0"/>
            </w:tblPr>
            <w:tblGrid>
              <w:gridCol w:w="220"/>
              <w:gridCol w:w="4153"/>
            </w:tblGrid>
            <w:tr w:rsidR="00992D77" w:rsidRPr="00CD49CA" w14:paraId="50CF9872" w14:textId="77777777" w:rsidTr="00272027">
              <w:tc>
                <w:tcPr>
                  <w:tcW w:w="220" w:type="dxa"/>
                </w:tcPr>
                <w:p w14:paraId="3BD11B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00592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80 gewichtspercenten (± 10 %) 2-ethylhexyl 10-ethyl-4,4-dimethyl-7-oxo-8-oxa-3,5-dithia-4-stannatetradecanoaat, en (CAS RN 57583-35-4)</w:t>
                  </w:r>
                </w:p>
              </w:tc>
            </w:tr>
            <w:tr w:rsidR="00992D77" w:rsidRPr="00CD49CA" w14:paraId="3C661BE5" w14:textId="77777777" w:rsidTr="00272027">
              <w:tc>
                <w:tcPr>
                  <w:tcW w:w="220" w:type="dxa"/>
                </w:tcPr>
                <w:p w14:paraId="47182B6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44D3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 gewichtspercenten (± 10 %) 2-ethylhexyl 10-ethyl-4-[[2-[(2-ethylhexyl)oxy]-2-oxoethyl]thio]-4-methyl-7-oxo-8-oxa-3,5-dithia-4-stannatetradecanoaat (CAS RN 57583-34-3)</w:t>
                  </w:r>
                </w:p>
              </w:tc>
            </w:tr>
          </w:tbl>
          <w:p w14:paraId="01154C8B" w14:textId="77777777" w:rsidR="00992D77" w:rsidRPr="00CD49CA" w:rsidRDefault="00992D77" w:rsidP="00992D77">
            <w:pPr>
              <w:pStyle w:val="Paragraph"/>
              <w:spacing w:after="0"/>
              <w:rPr>
                <w:noProof/>
                <w:lang w:val="nl-NL"/>
              </w:rPr>
            </w:pPr>
          </w:p>
        </w:tc>
        <w:tc>
          <w:tcPr>
            <w:tcW w:w="1107" w:type="dxa"/>
          </w:tcPr>
          <w:p w14:paraId="29261536" w14:textId="7005C70E" w:rsidR="00992D77" w:rsidRPr="00CD49CA" w:rsidRDefault="00992D77" w:rsidP="00992D77">
            <w:pPr>
              <w:pStyle w:val="Paragraph"/>
              <w:spacing w:after="0"/>
              <w:rPr>
                <w:noProof/>
                <w:lang w:val="nl-NL"/>
              </w:rPr>
            </w:pPr>
            <w:r w:rsidRPr="00CD49CA">
              <w:rPr>
                <w:noProof/>
                <w:lang w:val="nl-NL"/>
              </w:rPr>
              <w:t>0 %</w:t>
            </w:r>
          </w:p>
        </w:tc>
        <w:tc>
          <w:tcPr>
            <w:tcW w:w="1208" w:type="dxa"/>
          </w:tcPr>
          <w:p w14:paraId="3508929C" w14:textId="5F4DF629" w:rsidR="00992D77" w:rsidRPr="00CD49CA" w:rsidRDefault="00992D77" w:rsidP="00992D77">
            <w:pPr>
              <w:pStyle w:val="Paragraph"/>
              <w:spacing w:after="0"/>
              <w:rPr>
                <w:noProof/>
                <w:lang w:val="nl-NL"/>
              </w:rPr>
            </w:pPr>
            <w:r w:rsidRPr="00CD49CA">
              <w:rPr>
                <w:noProof/>
                <w:lang w:val="nl-NL"/>
              </w:rPr>
              <w:t>-</w:t>
            </w:r>
          </w:p>
        </w:tc>
        <w:tc>
          <w:tcPr>
            <w:tcW w:w="919" w:type="dxa"/>
          </w:tcPr>
          <w:p w14:paraId="24ED2F6C" w14:textId="342F151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7BAB125" w14:textId="77777777" w:rsidTr="00771673">
        <w:trPr>
          <w:cantSplit/>
        </w:trPr>
        <w:tc>
          <w:tcPr>
            <w:tcW w:w="733" w:type="dxa"/>
          </w:tcPr>
          <w:p w14:paraId="6A039E81" w14:textId="2B0F0E35" w:rsidR="00992D77" w:rsidRPr="00CD49CA" w:rsidRDefault="00992D77" w:rsidP="00992D77">
            <w:pPr>
              <w:pStyle w:val="Paragraph"/>
              <w:spacing w:after="0"/>
              <w:rPr>
                <w:noProof/>
                <w:lang w:val="nl-NL"/>
              </w:rPr>
            </w:pPr>
            <w:r w:rsidRPr="00CD49CA">
              <w:rPr>
                <w:noProof/>
                <w:lang w:val="nl-NL"/>
              </w:rPr>
              <w:t>0.5477</w:t>
            </w:r>
          </w:p>
        </w:tc>
        <w:tc>
          <w:tcPr>
            <w:tcW w:w="1110" w:type="dxa"/>
          </w:tcPr>
          <w:p w14:paraId="27E4B90B" w14:textId="60A9C3C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3812 39 90</w:t>
            </w:r>
          </w:p>
        </w:tc>
        <w:tc>
          <w:tcPr>
            <w:tcW w:w="851" w:type="dxa"/>
          </w:tcPr>
          <w:p w14:paraId="0C9BB058" w14:textId="12C0F240"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0F1A4404" w14:textId="77777777" w:rsidR="00992D77" w:rsidRPr="00CD49CA" w:rsidRDefault="00992D77" w:rsidP="00992D77">
            <w:pPr>
              <w:pStyle w:val="Paragraph"/>
              <w:rPr>
                <w:noProof/>
                <w:lang w:val="nl-NL"/>
              </w:rPr>
            </w:pPr>
            <w:r w:rsidRPr="00CD49CA">
              <w:rPr>
                <w:noProof/>
                <w:lang w:val="nl-NL"/>
              </w:rPr>
              <w:t>Uv-stabilisator, bevattende:</w:t>
            </w:r>
          </w:p>
          <w:tbl>
            <w:tblPr>
              <w:tblStyle w:val="Listdash"/>
              <w:tblW w:w="0" w:type="auto"/>
              <w:tblLayout w:type="fixed"/>
              <w:tblLook w:val="0000" w:firstRow="0" w:lastRow="0" w:firstColumn="0" w:lastColumn="0" w:noHBand="0" w:noVBand="0"/>
            </w:tblPr>
            <w:tblGrid>
              <w:gridCol w:w="220"/>
              <w:gridCol w:w="4153"/>
            </w:tblGrid>
            <w:tr w:rsidR="00992D77" w:rsidRPr="00083B0B" w14:paraId="68FF7CAC" w14:textId="77777777" w:rsidTr="00272027">
              <w:tc>
                <w:tcPr>
                  <w:tcW w:w="220" w:type="dxa"/>
                </w:tcPr>
                <w:p w14:paraId="7DAFFA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337A69B" w14:textId="77777777" w:rsidR="00992D77" w:rsidRPr="00083B0B" w:rsidRDefault="00992D77" w:rsidP="00D25EBE">
                  <w:pPr>
                    <w:pStyle w:val="Paragraph"/>
                    <w:framePr w:hSpace="180" w:wrap="around" w:vAnchor="text" w:hAnchor="text" w:x="-72" w:y="1"/>
                    <w:suppressOverlap/>
                    <w:rPr>
                      <w:noProof/>
                      <w:lang w:val="fr-BE"/>
                    </w:rPr>
                  </w:pPr>
                  <w:r w:rsidRPr="00083B0B">
                    <w:rPr>
                      <w:noProof/>
                      <w:lang w:val="fr-BE"/>
                    </w:rPr>
                    <w:t>2-[4,6-bis(2,4-dimethylfenyl)-1,3,5-triazine-2-yl]-5-(octyloxy)fenol (CAS RN 2725-22-6) en</w:t>
                  </w:r>
                </w:p>
              </w:tc>
            </w:tr>
            <w:tr w:rsidR="00992D77" w:rsidRPr="00CD49CA" w14:paraId="24B0BE20" w14:textId="77777777" w:rsidTr="00272027">
              <w:tc>
                <w:tcPr>
                  <w:tcW w:w="220" w:type="dxa"/>
                </w:tcPr>
                <w:p w14:paraId="2C5EAF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8718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N,N’-bis(1,2,2,6,6-pentamethyl-4-piperidinyl)-1,6-hexaandiamine, polymeer met 2,4-dichloor-6-(4-morfolinyl)-1,3,5-triazine (CAS RN 193098-40-7) of</w:t>
                  </w:r>
                </w:p>
              </w:tc>
            </w:tr>
            <w:tr w:rsidR="00992D77" w:rsidRPr="00CD49CA" w14:paraId="64F234A2" w14:textId="77777777" w:rsidTr="00272027">
              <w:tc>
                <w:tcPr>
                  <w:tcW w:w="220" w:type="dxa"/>
                </w:tcPr>
                <w:p w14:paraId="2B7A8A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71A3F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N,N’-bis(2,2,6,6-tetramethyl-4-piperidinyl)-1,6-hexaandiamine, polymeer met 2,4-dichloor-6-(4-morfolinyl)-1,3,5-triazine (CAS RN 82451-48-7)</w:t>
                  </w:r>
                </w:p>
              </w:tc>
            </w:tr>
          </w:tbl>
          <w:p w14:paraId="61F86951" w14:textId="77777777" w:rsidR="00992D77" w:rsidRPr="00CD49CA" w:rsidRDefault="00992D77" w:rsidP="00992D77">
            <w:pPr>
              <w:pStyle w:val="Paragraph"/>
              <w:spacing w:after="0"/>
              <w:rPr>
                <w:noProof/>
                <w:lang w:val="nl-NL"/>
              </w:rPr>
            </w:pPr>
          </w:p>
        </w:tc>
        <w:tc>
          <w:tcPr>
            <w:tcW w:w="1107" w:type="dxa"/>
          </w:tcPr>
          <w:p w14:paraId="11ED3DB1" w14:textId="5B2352C1" w:rsidR="00992D77" w:rsidRPr="00CD49CA" w:rsidRDefault="00992D77" w:rsidP="00992D77">
            <w:pPr>
              <w:pStyle w:val="Paragraph"/>
              <w:spacing w:after="0"/>
              <w:rPr>
                <w:noProof/>
                <w:lang w:val="nl-NL"/>
              </w:rPr>
            </w:pPr>
            <w:r w:rsidRPr="00CD49CA">
              <w:rPr>
                <w:noProof/>
                <w:lang w:val="nl-NL"/>
              </w:rPr>
              <w:t>0 %</w:t>
            </w:r>
          </w:p>
        </w:tc>
        <w:tc>
          <w:tcPr>
            <w:tcW w:w="1208" w:type="dxa"/>
          </w:tcPr>
          <w:p w14:paraId="55646D0A" w14:textId="7D1DB298" w:rsidR="00992D77" w:rsidRPr="00CD49CA" w:rsidRDefault="00992D77" w:rsidP="00992D77">
            <w:pPr>
              <w:pStyle w:val="Paragraph"/>
              <w:spacing w:after="0"/>
              <w:rPr>
                <w:noProof/>
                <w:lang w:val="nl-NL"/>
              </w:rPr>
            </w:pPr>
            <w:r w:rsidRPr="00CD49CA">
              <w:rPr>
                <w:noProof/>
                <w:lang w:val="nl-NL"/>
              </w:rPr>
              <w:t>-</w:t>
            </w:r>
          </w:p>
        </w:tc>
        <w:tc>
          <w:tcPr>
            <w:tcW w:w="919" w:type="dxa"/>
          </w:tcPr>
          <w:p w14:paraId="08B80C40" w14:textId="3BDA1F9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0F1F52B" w14:textId="77777777" w:rsidTr="00771673">
        <w:trPr>
          <w:cantSplit/>
        </w:trPr>
        <w:tc>
          <w:tcPr>
            <w:tcW w:w="733" w:type="dxa"/>
          </w:tcPr>
          <w:p w14:paraId="702A8D43" w14:textId="454B80E5" w:rsidR="00992D77" w:rsidRPr="00CD49CA" w:rsidRDefault="00992D77" w:rsidP="00992D77">
            <w:pPr>
              <w:pStyle w:val="Paragraph"/>
              <w:spacing w:after="0"/>
              <w:rPr>
                <w:noProof/>
                <w:lang w:val="nl-NL"/>
              </w:rPr>
            </w:pPr>
            <w:r w:rsidRPr="00CD49CA">
              <w:rPr>
                <w:noProof/>
                <w:lang w:val="nl-NL"/>
              </w:rPr>
              <w:t>0.5483</w:t>
            </w:r>
          </w:p>
        </w:tc>
        <w:tc>
          <w:tcPr>
            <w:tcW w:w="1110" w:type="dxa"/>
          </w:tcPr>
          <w:p w14:paraId="2B7A45B7" w14:textId="2176E24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3812 39 90</w:t>
            </w:r>
          </w:p>
        </w:tc>
        <w:tc>
          <w:tcPr>
            <w:tcW w:w="851" w:type="dxa"/>
          </w:tcPr>
          <w:p w14:paraId="0CD1596C" w14:textId="236DF4C9"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4C5491EB" w14:textId="77777777" w:rsidR="00992D77" w:rsidRPr="00CD49CA" w:rsidRDefault="00992D77" w:rsidP="00992D77">
            <w:pPr>
              <w:pStyle w:val="Paragraph"/>
              <w:rPr>
                <w:noProof/>
                <w:lang w:val="nl-NL"/>
              </w:rPr>
            </w:pPr>
            <w:r w:rsidRPr="00CD49CA">
              <w:rPr>
                <w:noProof/>
                <w:lang w:val="nl-NL"/>
              </w:rPr>
              <w:t>Stabilisator voor kunststoffen,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62E6E4C" w14:textId="77777777" w:rsidTr="00272027">
              <w:tc>
                <w:tcPr>
                  <w:tcW w:w="220" w:type="dxa"/>
                </w:tcPr>
                <w:p w14:paraId="636EC87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0DBD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2-ethylhexyl-10-ethyl-4,4-dimethyl-7-oxo-8-oxa-3,5-dithia-4-stannatetradecanoaat (CASRN57583-35-4),</w:t>
                  </w:r>
                </w:p>
              </w:tc>
            </w:tr>
            <w:tr w:rsidR="00992D77" w:rsidRPr="00CD49CA" w14:paraId="7BFF832D" w14:textId="77777777" w:rsidTr="00272027">
              <w:tc>
                <w:tcPr>
                  <w:tcW w:w="220" w:type="dxa"/>
                </w:tcPr>
                <w:p w14:paraId="5E4A0E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A1894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2-ethylhexyl-10-ethyl-4-[[2-[(2-ethylhexyl)oxy]-2-oxoëthyl]thio]-4-methyl-7-oxo-8-oxa-3,5-dithia-4-stannatetradecanoaat (CASRN57583-34-3) en</w:t>
                  </w:r>
                </w:p>
              </w:tc>
            </w:tr>
            <w:tr w:rsidR="00992D77" w:rsidRPr="00CD49CA" w14:paraId="1BB0AE6F" w14:textId="77777777" w:rsidTr="00272027">
              <w:tc>
                <w:tcPr>
                  <w:tcW w:w="220" w:type="dxa"/>
                </w:tcPr>
                <w:p w14:paraId="145850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1BFC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2-ethylhexylmercaptoacetaat (CAS RN 7659-86-1)</w:t>
                  </w:r>
                </w:p>
              </w:tc>
            </w:tr>
          </w:tbl>
          <w:p w14:paraId="5C74C562" w14:textId="77777777" w:rsidR="00992D77" w:rsidRPr="00CD49CA" w:rsidRDefault="00992D77" w:rsidP="00992D77">
            <w:pPr>
              <w:pStyle w:val="Paragraph"/>
              <w:spacing w:after="0"/>
              <w:rPr>
                <w:noProof/>
                <w:lang w:val="nl-NL"/>
              </w:rPr>
            </w:pPr>
          </w:p>
        </w:tc>
        <w:tc>
          <w:tcPr>
            <w:tcW w:w="1107" w:type="dxa"/>
          </w:tcPr>
          <w:p w14:paraId="06C51978" w14:textId="4EBFD33B" w:rsidR="00992D77" w:rsidRPr="00CD49CA" w:rsidRDefault="00992D77" w:rsidP="00992D77">
            <w:pPr>
              <w:pStyle w:val="Paragraph"/>
              <w:spacing w:after="0"/>
              <w:rPr>
                <w:noProof/>
                <w:lang w:val="nl-NL"/>
              </w:rPr>
            </w:pPr>
            <w:r w:rsidRPr="00CD49CA">
              <w:rPr>
                <w:noProof/>
                <w:lang w:val="nl-NL"/>
              </w:rPr>
              <w:t>0 %</w:t>
            </w:r>
          </w:p>
        </w:tc>
        <w:tc>
          <w:tcPr>
            <w:tcW w:w="1208" w:type="dxa"/>
          </w:tcPr>
          <w:p w14:paraId="526ED467" w14:textId="0CBEAECB" w:rsidR="00992D77" w:rsidRPr="00CD49CA" w:rsidRDefault="00992D77" w:rsidP="00992D77">
            <w:pPr>
              <w:pStyle w:val="Paragraph"/>
              <w:spacing w:after="0"/>
              <w:rPr>
                <w:noProof/>
                <w:lang w:val="nl-NL"/>
              </w:rPr>
            </w:pPr>
            <w:r w:rsidRPr="00CD49CA">
              <w:rPr>
                <w:noProof/>
                <w:lang w:val="nl-NL"/>
              </w:rPr>
              <w:t>-</w:t>
            </w:r>
          </w:p>
        </w:tc>
        <w:tc>
          <w:tcPr>
            <w:tcW w:w="919" w:type="dxa"/>
          </w:tcPr>
          <w:p w14:paraId="00D75C06" w14:textId="79558B1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F4202CC" w14:textId="77777777" w:rsidTr="00771673">
        <w:trPr>
          <w:cantSplit/>
        </w:trPr>
        <w:tc>
          <w:tcPr>
            <w:tcW w:w="733" w:type="dxa"/>
          </w:tcPr>
          <w:p w14:paraId="3D576C28" w14:textId="7879384B" w:rsidR="00992D77" w:rsidRPr="00CD49CA" w:rsidRDefault="00992D77" w:rsidP="00992D77">
            <w:pPr>
              <w:pStyle w:val="Paragraph"/>
              <w:spacing w:after="0"/>
              <w:rPr>
                <w:noProof/>
                <w:lang w:val="nl-NL"/>
              </w:rPr>
            </w:pPr>
            <w:r w:rsidRPr="00CD49CA">
              <w:rPr>
                <w:noProof/>
                <w:lang w:val="nl-NL"/>
              </w:rPr>
              <w:t>0.5372</w:t>
            </w:r>
          </w:p>
        </w:tc>
        <w:tc>
          <w:tcPr>
            <w:tcW w:w="1110" w:type="dxa"/>
          </w:tcPr>
          <w:p w14:paraId="5DDD114C" w14:textId="66E16CB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3812 39 90</w:t>
            </w:r>
          </w:p>
        </w:tc>
        <w:tc>
          <w:tcPr>
            <w:tcW w:w="851" w:type="dxa"/>
          </w:tcPr>
          <w:p w14:paraId="04ED777D" w14:textId="5407D362"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B453217" w14:textId="77777777" w:rsidR="00992D77" w:rsidRPr="00CD49CA" w:rsidRDefault="00992D77" w:rsidP="00992D77">
            <w:pPr>
              <w:pStyle w:val="Paragraph"/>
              <w:rPr>
                <w:noProof/>
                <w:lang w:val="nl-NL"/>
              </w:rPr>
            </w:pPr>
            <w:r w:rsidRPr="00CD49CA">
              <w:rPr>
                <w:noProof/>
                <w:lang w:val="nl-NL"/>
              </w:rPr>
              <w:t>Lichtstabilisator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5E115A44" w14:textId="77777777" w:rsidTr="00272027">
              <w:tc>
                <w:tcPr>
                  <w:tcW w:w="220" w:type="dxa"/>
                </w:tcPr>
                <w:p w14:paraId="389F6D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471C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vertakte en niet-vertakte alkylesters van 3-(2H-benzotriazolyl)-5-(1,1-dimethylethyl)-4-hydroxybenzeenpropaanzuur  (CAS RN 127519-17-9), en</w:t>
                  </w:r>
                </w:p>
              </w:tc>
            </w:tr>
            <w:tr w:rsidR="00992D77" w:rsidRPr="00CD49CA" w14:paraId="076E16AF" w14:textId="77777777" w:rsidTr="00272027">
              <w:tc>
                <w:tcPr>
                  <w:tcW w:w="220" w:type="dxa"/>
                </w:tcPr>
                <w:p w14:paraId="5AC0D4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29489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1-methoxy-2-propylacetaat (CAS RN 108-65-6)</w:t>
                  </w:r>
                </w:p>
              </w:tc>
            </w:tr>
          </w:tbl>
          <w:p w14:paraId="574AEF92" w14:textId="77777777" w:rsidR="00992D77" w:rsidRPr="00CD49CA" w:rsidRDefault="00992D77" w:rsidP="00992D77">
            <w:pPr>
              <w:pStyle w:val="Paragraph"/>
              <w:spacing w:after="0"/>
              <w:rPr>
                <w:noProof/>
                <w:lang w:val="nl-NL"/>
              </w:rPr>
            </w:pPr>
          </w:p>
        </w:tc>
        <w:tc>
          <w:tcPr>
            <w:tcW w:w="1107" w:type="dxa"/>
          </w:tcPr>
          <w:p w14:paraId="70D5918C" w14:textId="43B2530B" w:rsidR="00992D77" w:rsidRPr="00CD49CA" w:rsidRDefault="00992D77" w:rsidP="00992D77">
            <w:pPr>
              <w:pStyle w:val="Paragraph"/>
              <w:spacing w:after="0"/>
              <w:rPr>
                <w:noProof/>
                <w:lang w:val="nl-NL"/>
              </w:rPr>
            </w:pPr>
            <w:r w:rsidRPr="00CD49CA">
              <w:rPr>
                <w:noProof/>
                <w:lang w:val="nl-NL"/>
              </w:rPr>
              <w:t>0 %</w:t>
            </w:r>
          </w:p>
        </w:tc>
        <w:tc>
          <w:tcPr>
            <w:tcW w:w="1208" w:type="dxa"/>
          </w:tcPr>
          <w:p w14:paraId="4C3D9C13" w14:textId="51811252" w:rsidR="00992D77" w:rsidRPr="00CD49CA" w:rsidRDefault="00992D77" w:rsidP="00992D77">
            <w:pPr>
              <w:pStyle w:val="Paragraph"/>
              <w:spacing w:after="0"/>
              <w:rPr>
                <w:noProof/>
                <w:lang w:val="nl-NL"/>
              </w:rPr>
            </w:pPr>
            <w:r w:rsidRPr="00CD49CA">
              <w:rPr>
                <w:noProof/>
                <w:lang w:val="nl-NL"/>
              </w:rPr>
              <w:t>-</w:t>
            </w:r>
          </w:p>
        </w:tc>
        <w:tc>
          <w:tcPr>
            <w:tcW w:w="919" w:type="dxa"/>
          </w:tcPr>
          <w:p w14:paraId="72995440" w14:textId="639B7C5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69280DC" w14:textId="77777777" w:rsidTr="00771673">
        <w:trPr>
          <w:cantSplit/>
        </w:trPr>
        <w:tc>
          <w:tcPr>
            <w:tcW w:w="733" w:type="dxa"/>
          </w:tcPr>
          <w:p w14:paraId="22724D83" w14:textId="6D2BBCC6" w:rsidR="00992D77" w:rsidRPr="00CD49CA" w:rsidRDefault="00992D77" w:rsidP="00992D77">
            <w:pPr>
              <w:pStyle w:val="Paragraph"/>
              <w:spacing w:after="0"/>
              <w:rPr>
                <w:noProof/>
                <w:lang w:val="nl-NL"/>
              </w:rPr>
            </w:pPr>
            <w:r w:rsidRPr="00CD49CA">
              <w:rPr>
                <w:noProof/>
                <w:lang w:val="nl-NL"/>
              </w:rPr>
              <w:t>0.5822</w:t>
            </w:r>
          </w:p>
        </w:tc>
        <w:tc>
          <w:tcPr>
            <w:tcW w:w="1110" w:type="dxa"/>
          </w:tcPr>
          <w:p w14:paraId="161468BE" w14:textId="13542CA7" w:rsidR="00992D77" w:rsidRPr="00CD49CA" w:rsidRDefault="00992D77" w:rsidP="00992D77">
            <w:pPr>
              <w:pStyle w:val="Paragraph"/>
              <w:spacing w:after="0"/>
              <w:jc w:val="right"/>
              <w:rPr>
                <w:noProof/>
                <w:lang w:val="nl-NL"/>
              </w:rPr>
            </w:pPr>
            <w:r w:rsidRPr="00CD49CA">
              <w:rPr>
                <w:noProof/>
                <w:lang w:val="nl-NL"/>
              </w:rPr>
              <w:t>ex 3812 39 90</w:t>
            </w:r>
          </w:p>
        </w:tc>
        <w:tc>
          <w:tcPr>
            <w:tcW w:w="851" w:type="dxa"/>
          </w:tcPr>
          <w:p w14:paraId="280305CF" w14:textId="3743179F"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23EE0BF9" w14:textId="77777777" w:rsidR="00992D77" w:rsidRPr="00CD49CA" w:rsidRDefault="00992D77" w:rsidP="00992D77">
            <w:pPr>
              <w:pStyle w:val="Paragraph"/>
              <w:rPr>
                <w:noProof/>
                <w:lang w:val="nl-NL"/>
              </w:rPr>
            </w:pPr>
            <w:r w:rsidRPr="00CD49CA">
              <w:rPr>
                <w:noProof/>
                <w:lang w:val="nl-NL"/>
              </w:rPr>
              <w:t>UV-stabilisator,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63E3CFE1" w14:textId="77777777" w:rsidTr="00272027">
              <w:tc>
                <w:tcPr>
                  <w:tcW w:w="220" w:type="dxa"/>
                </w:tcPr>
                <w:p w14:paraId="7E4E27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7599C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een gehinderde amine: </w:t>
                  </w:r>
                  <w:r w:rsidRPr="00CD49CA">
                    <w:rPr>
                      <w:i/>
                      <w:iCs/>
                      <w:noProof/>
                      <w:lang w:val="nl-NL"/>
                    </w:rPr>
                    <w:t>N,N'-</w:t>
                  </w:r>
                  <w:r w:rsidRPr="00CD49CA">
                    <w:rPr>
                      <w:noProof/>
                      <w:lang w:val="nl-NL"/>
                    </w:rPr>
                    <w:t>bis(1,2,2,6,6-pentamethyl-4-piperidinyl)-1,6-hexaandiamine, polymeer met 2,4-dichloor-6-(4-morfolinyl)-1,3,5-triazine (CAS RN 193098-40-7) en</w:t>
                  </w:r>
                </w:p>
              </w:tc>
            </w:tr>
            <w:tr w:rsidR="00992D77" w:rsidRPr="00CD49CA" w14:paraId="6E4F66A3" w14:textId="77777777" w:rsidTr="00272027">
              <w:tc>
                <w:tcPr>
                  <w:tcW w:w="220" w:type="dxa"/>
                </w:tcPr>
                <w:p w14:paraId="35AAE5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3D9A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een o-hydroxyfenyltriazine UV-lichtabsorbens of</w:t>
                  </w:r>
                </w:p>
              </w:tc>
            </w:tr>
            <w:tr w:rsidR="00992D77" w:rsidRPr="00CD49CA" w14:paraId="6E614984" w14:textId="77777777" w:rsidTr="00272027">
              <w:tc>
                <w:tcPr>
                  <w:tcW w:w="220" w:type="dxa"/>
                </w:tcPr>
                <w:p w14:paraId="77217C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AAB08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chemisch gemodificeerde fenolverbinding</w:t>
                  </w:r>
                </w:p>
              </w:tc>
            </w:tr>
          </w:tbl>
          <w:p w14:paraId="13DD4A74" w14:textId="77777777" w:rsidR="00992D77" w:rsidRPr="00CD49CA" w:rsidRDefault="00992D77" w:rsidP="00992D77">
            <w:pPr>
              <w:pStyle w:val="Paragraph"/>
              <w:spacing w:after="0"/>
              <w:rPr>
                <w:noProof/>
                <w:lang w:val="nl-NL"/>
              </w:rPr>
            </w:pPr>
          </w:p>
        </w:tc>
        <w:tc>
          <w:tcPr>
            <w:tcW w:w="1107" w:type="dxa"/>
          </w:tcPr>
          <w:p w14:paraId="2B7DF166" w14:textId="474EF0B9" w:rsidR="00992D77" w:rsidRPr="00CD49CA" w:rsidRDefault="00992D77" w:rsidP="00992D77">
            <w:pPr>
              <w:pStyle w:val="Paragraph"/>
              <w:spacing w:after="0"/>
              <w:rPr>
                <w:noProof/>
                <w:lang w:val="nl-NL"/>
              </w:rPr>
            </w:pPr>
            <w:r w:rsidRPr="00CD49CA">
              <w:rPr>
                <w:noProof/>
                <w:lang w:val="nl-NL"/>
              </w:rPr>
              <w:t>0 %</w:t>
            </w:r>
          </w:p>
        </w:tc>
        <w:tc>
          <w:tcPr>
            <w:tcW w:w="1208" w:type="dxa"/>
          </w:tcPr>
          <w:p w14:paraId="19A2A4CF" w14:textId="5582F59B" w:rsidR="00992D77" w:rsidRPr="00CD49CA" w:rsidRDefault="00992D77" w:rsidP="00992D77">
            <w:pPr>
              <w:pStyle w:val="Paragraph"/>
              <w:spacing w:after="0"/>
              <w:rPr>
                <w:noProof/>
                <w:lang w:val="nl-NL"/>
              </w:rPr>
            </w:pPr>
            <w:r w:rsidRPr="00CD49CA">
              <w:rPr>
                <w:noProof/>
                <w:lang w:val="nl-NL"/>
              </w:rPr>
              <w:t>-</w:t>
            </w:r>
          </w:p>
        </w:tc>
        <w:tc>
          <w:tcPr>
            <w:tcW w:w="919" w:type="dxa"/>
          </w:tcPr>
          <w:p w14:paraId="0F994902" w14:textId="6F2F8C1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C643244" w14:textId="77777777" w:rsidTr="00771673">
        <w:trPr>
          <w:cantSplit/>
        </w:trPr>
        <w:tc>
          <w:tcPr>
            <w:tcW w:w="733" w:type="dxa"/>
          </w:tcPr>
          <w:p w14:paraId="3D663510" w14:textId="4ED7D987" w:rsidR="00992D77" w:rsidRPr="00CD49CA" w:rsidRDefault="00992D77" w:rsidP="00992D77">
            <w:pPr>
              <w:pStyle w:val="Paragraph"/>
              <w:spacing w:after="0"/>
              <w:rPr>
                <w:noProof/>
                <w:lang w:val="nl-NL"/>
              </w:rPr>
            </w:pPr>
            <w:r w:rsidRPr="00CD49CA">
              <w:rPr>
                <w:noProof/>
                <w:lang w:val="nl-NL"/>
              </w:rPr>
              <w:t>0.3441</w:t>
            </w:r>
          </w:p>
        </w:tc>
        <w:tc>
          <w:tcPr>
            <w:tcW w:w="1110" w:type="dxa"/>
          </w:tcPr>
          <w:p w14:paraId="150E890C" w14:textId="0B37D97D" w:rsidR="00992D77" w:rsidRPr="00CD49CA" w:rsidRDefault="00992D77" w:rsidP="00992D77">
            <w:pPr>
              <w:pStyle w:val="Paragraph"/>
              <w:spacing w:after="0"/>
              <w:jc w:val="right"/>
              <w:rPr>
                <w:noProof/>
                <w:lang w:val="nl-NL"/>
              </w:rPr>
            </w:pPr>
            <w:r w:rsidRPr="00CD49CA">
              <w:rPr>
                <w:noProof/>
                <w:lang w:val="nl-NL"/>
              </w:rPr>
              <w:t>ex 3814 00 90</w:t>
            </w:r>
          </w:p>
        </w:tc>
        <w:tc>
          <w:tcPr>
            <w:tcW w:w="851" w:type="dxa"/>
          </w:tcPr>
          <w:p w14:paraId="69AC49DA" w14:textId="12D677C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8BEB123" w14:textId="77777777" w:rsidR="00992D77" w:rsidRPr="00CD49CA" w:rsidRDefault="00992D77" w:rsidP="00992D77">
            <w:pPr>
              <w:pStyle w:val="Paragraph"/>
              <w:rPr>
                <w:noProof/>
                <w:lang w:val="nl-NL"/>
              </w:rPr>
            </w:pPr>
            <w:r w:rsidRPr="00CD49CA">
              <w:rPr>
                <w:noProof/>
                <w:lang w:val="nl-NL"/>
              </w:rPr>
              <w:t>Mengsels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7327F1EB" w14:textId="77777777" w:rsidTr="00272027">
              <w:tc>
                <w:tcPr>
                  <w:tcW w:w="220" w:type="dxa"/>
                </w:tcPr>
                <w:p w14:paraId="569E78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87C49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69 of meer doch niet meer dan 71 gewichtspercenten 1-methoxypropaan-2-ol, (CAS RN 107-98-2)</w:t>
                  </w:r>
                </w:p>
              </w:tc>
            </w:tr>
            <w:tr w:rsidR="00992D77" w:rsidRPr="00CD49CA" w14:paraId="715EBADA" w14:textId="77777777" w:rsidTr="00272027">
              <w:tc>
                <w:tcPr>
                  <w:tcW w:w="220" w:type="dxa"/>
                </w:tcPr>
                <w:p w14:paraId="5E78CA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AF483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29 of meer doch niet meer dan 31 gewichtspercenten 2-methoxy-1-methylethylacetaat (CAS RN 108-65-6)</w:t>
                  </w:r>
                </w:p>
              </w:tc>
            </w:tr>
          </w:tbl>
          <w:p w14:paraId="762CC389" w14:textId="77777777" w:rsidR="00992D77" w:rsidRPr="00CD49CA" w:rsidRDefault="00992D77" w:rsidP="00992D77">
            <w:pPr>
              <w:pStyle w:val="Paragraph"/>
              <w:spacing w:after="0"/>
              <w:rPr>
                <w:noProof/>
                <w:lang w:val="nl-NL"/>
              </w:rPr>
            </w:pPr>
          </w:p>
        </w:tc>
        <w:tc>
          <w:tcPr>
            <w:tcW w:w="1107" w:type="dxa"/>
          </w:tcPr>
          <w:p w14:paraId="2E5664E5" w14:textId="76F03007" w:rsidR="00992D77" w:rsidRPr="00CD49CA" w:rsidRDefault="00992D77" w:rsidP="00992D77">
            <w:pPr>
              <w:pStyle w:val="Paragraph"/>
              <w:spacing w:after="0"/>
              <w:rPr>
                <w:noProof/>
                <w:lang w:val="nl-NL"/>
              </w:rPr>
            </w:pPr>
            <w:r w:rsidRPr="00CD49CA">
              <w:rPr>
                <w:noProof/>
                <w:lang w:val="nl-NL"/>
              </w:rPr>
              <w:t>0 %</w:t>
            </w:r>
          </w:p>
        </w:tc>
        <w:tc>
          <w:tcPr>
            <w:tcW w:w="1208" w:type="dxa"/>
          </w:tcPr>
          <w:p w14:paraId="43695E10" w14:textId="0A8A6324" w:rsidR="00992D77" w:rsidRPr="00CD49CA" w:rsidRDefault="00992D77" w:rsidP="00992D77">
            <w:pPr>
              <w:pStyle w:val="Paragraph"/>
              <w:spacing w:after="0"/>
              <w:rPr>
                <w:noProof/>
                <w:lang w:val="nl-NL"/>
              </w:rPr>
            </w:pPr>
            <w:r w:rsidRPr="00CD49CA">
              <w:rPr>
                <w:noProof/>
                <w:lang w:val="nl-NL"/>
              </w:rPr>
              <w:t>-</w:t>
            </w:r>
          </w:p>
        </w:tc>
        <w:tc>
          <w:tcPr>
            <w:tcW w:w="919" w:type="dxa"/>
          </w:tcPr>
          <w:p w14:paraId="3C4A607B" w14:textId="6F3D09A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3624553" w14:textId="77777777" w:rsidTr="00771673">
        <w:trPr>
          <w:cantSplit/>
        </w:trPr>
        <w:tc>
          <w:tcPr>
            <w:tcW w:w="733" w:type="dxa"/>
          </w:tcPr>
          <w:p w14:paraId="7AE91D89" w14:textId="508C7D3F" w:rsidR="00992D77" w:rsidRPr="00CD49CA" w:rsidRDefault="00992D77" w:rsidP="00992D77">
            <w:pPr>
              <w:pStyle w:val="Paragraph"/>
              <w:spacing w:after="0"/>
              <w:rPr>
                <w:noProof/>
                <w:lang w:val="nl-NL"/>
              </w:rPr>
            </w:pPr>
            <w:r w:rsidRPr="00CD49CA">
              <w:rPr>
                <w:noProof/>
                <w:lang w:val="nl-NL"/>
              </w:rPr>
              <w:t>0.3731</w:t>
            </w:r>
          </w:p>
        </w:tc>
        <w:tc>
          <w:tcPr>
            <w:tcW w:w="1110" w:type="dxa"/>
          </w:tcPr>
          <w:p w14:paraId="5C1F11DF" w14:textId="7978E7E3" w:rsidR="00992D77" w:rsidRPr="00CD49CA" w:rsidRDefault="00992D77" w:rsidP="00992D77">
            <w:pPr>
              <w:pStyle w:val="Paragraph"/>
              <w:spacing w:after="0"/>
              <w:jc w:val="right"/>
              <w:rPr>
                <w:noProof/>
                <w:lang w:val="nl-NL"/>
              </w:rPr>
            </w:pPr>
            <w:r w:rsidRPr="00CD49CA">
              <w:rPr>
                <w:noProof/>
                <w:lang w:val="nl-NL"/>
              </w:rPr>
              <w:t>ex 3814 00 90</w:t>
            </w:r>
          </w:p>
        </w:tc>
        <w:tc>
          <w:tcPr>
            <w:tcW w:w="851" w:type="dxa"/>
          </w:tcPr>
          <w:p w14:paraId="2EFD70A7" w14:textId="713725B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BD78BF0" w14:textId="103E50AC" w:rsidR="00992D77" w:rsidRPr="00CD49CA" w:rsidRDefault="00992D77" w:rsidP="00992D77">
            <w:pPr>
              <w:pStyle w:val="Paragraph"/>
              <w:spacing w:after="0"/>
              <w:rPr>
                <w:noProof/>
                <w:lang w:val="nl-NL"/>
              </w:rPr>
            </w:pPr>
            <w:r w:rsidRPr="00CD49CA">
              <w:rPr>
                <w:noProof/>
                <w:lang w:val="nl-NL"/>
              </w:rPr>
              <w:t>Azeotropische mengsels die isomeren van nonafluorbutylmethylether en/of nonafluorbutylethylether bevatten</w:t>
            </w:r>
          </w:p>
        </w:tc>
        <w:tc>
          <w:tcPr>
            <w:tcW w:w="1107" w:type="dxa"/>
          </w:tcPr>
          <w:p w14:paraId="272044CA" w14:textId="23CD499F" w:rsidR="00992D77" w:rsidRPr="00CD49CA" w:rsidRDefault="00992D77" w:rsidP="00992D77">
            <w:pPr>
              <w:pStyle w:val="Paragraph"/>
              <w:spacing w:after="0"/>
              <w:rPr>
                <w:noProof/>
                <w:lang w:val="nl-NL"/>
              </w:rPr>
            </w:pPr>
            <w:r w:rsidRPr="00CD49CA">
              <w:rPr>
                <w:noProof/>
                <w:lang w:val="nl-NL"/>
              </w:rPr>
              <w:t>0 %</w:t>
            </w:r>
          </w:p>
        </w:tc>
        <w:tc>
          <w:tcPr>
            <w:tcW w:w="1208" w:type="dxa"/>
          </w:tcPr>
          <w:p w14:paraId="1BFBC19E" w14:textId="09CDDFEA" w:rsidR="00992D77" w:rsidRPr="00CD49CA" w:rsidRDefault="00992D77" w:rsidP="00992D77">
            <w:pPr>
              <w:pStyle w:val="Paragraph"/>
              <w:spacing w:after="0"/>
              <w:rPr>
                <w:noProof/>
                <w:lang w:val="nl-NL"/>
              </w:rPr>
            </w:pPr>
            <w:r w:rsidRPr="00CD49CA">
              <w:rPr>
                <w:noProof/>
                <w:lang w:val="nl-NL"/>
              </w:rPr>
              <w:t>-</w:t>
            </w:r>
          </w:p>
        </w:tc>
        <w:tc>
          <w:tcPr>
            <w:tcW w:w="919" w:type="dxa"/>
          </w:tcPr>
          <w:p w14:paraId="243F81C6" w14:textId="26DB0F1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D2153DA" w14:textId="77777777" w:rsidTr="00771673">
        <w:trPr>
          <w:cantSplit/>
        </w:trPr>
        <w:tc>
          <w:tcPr>
            <w:tcW w:w="733" w:type="dxa"/>
          </w:tcPr>
          <w:p w14:paraId="5C0A4410" w14:textId="1B80F75E" w:rsidR="00992D77" w:rsidRPr="00CD49CA" w:rsidRDefault="00992D77" w:rsidP="00992D77">
            <w:pPr>
              <w:pStyle w:val="Paragraph"/>
              <w:spacing w:after="0"/>
              <w:rPr>
                <w:noProof/>
                <w:lang w:val="nl-NL"/>
              </w:rPr>
            </w:pPr>
            <w:r w:rsidRPr="00CD49CA">
              <w:rPr>
                <w:noProof/>
                <w:lang w:val="nl-NL"/>
              </w:rPr>
              <w:t>0.2800</w:t>
            </w:r>
          </w:p>
        </w:tc>
        <w:tc>
          <w:tcPr>
            <w:tcW w:w="1110" w:type="dxa"/>
          </w:tcPr>
          <w:p w14:paraId="10E1FB86" w14:textId="0580BDBB" w:rsidR="00992D77" w:rsidRPr="00CD49CA" w:rsidRDefault="00992D77" w:rsidP="00992D77">
            <w:pPr>
              <w:pStyle w:val="Paragraph"/>
              <w:spacing w:after="0"/>
              <w:jc w:val="right"/>
              <w:rPr>
                <w:noProof/>
                <w:lang w:val="nl-NL"/>
              </w:rPr>
            </w:pPr>
            <w:r w:rsidRPr="00CD49CA">
              <w:rPr>
                <w:noProof/>
                <w:lang w:val="nl-NL"/>
              </w:rPr>
              <w:t>ex 3815 12 00</w:t>
            </w:r>
          </w:p>
        </w:tc>
        <w:tc>
          <w:tcPr>
            <w:tcW w:w="851" w:type="dxa"/>
          </w:tcPr>
          <w:p w14:paraId="487AF1C3" w14:textId="6687D5F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F999484" w14:textId="1DA66BA3" w:rsidR="00992D77" w:rsidRPr="00CD49CA" w:rsidRDefault="00992D77" w:rsidP="00992D77">
            <w:pPr>
              <w:pStyle w:val="Paragraph"/>
              <w:spacing w:after="0"/>
              <w:rPr>
                <w:noProof/>
                <w:lang w:val="nl-NL"/>
              </w:rPr>
            </w:pPr>
            <w:r w:rsidRPr="00CD49CA">
              <w:rPr>
                <w:noProof/>
                <w:lang w:val="nl-NL"/>
              </w:rPr>
              <w:t>Katalysatoren in de vorm van korrels of van ringen met een diameter van 3 mm of meer doch niet meer dan 10 mm, bestaande uit zilver, gefixeerd op een drager van aluminiumoxide, bevattende 8 of meer doch niet meer dan 40 gewichtspercenten zilver</w:t>
            </w:r>
          </w:p>
        </w:tc>
        <w:tc>
          <w:tcPr>
            <w:tcW w:w="1107" w:type="dxa"/>
          </w:tcPr>
          <w:p w14:paraId="31E35B27" w14:textId="73D93D4C" w:rsidR="00992D77" w:rsidRPr="00CD49CA" w:rsidRDefault="00992D77" w:rsidP="00992D77">
            <w:pPr>
              <w:pStyle w:val="Paragraph"/>
              <w:spacing w:after="0"/>
              <w:rPr>
                <w:noProof/>
                <w:lang w:val="nl-NL"/>
              </w:rPr>
            </w:pPr>
            <w:r w:rsidRPr="00CD49CA">
              <w:rPr>
                <w:noProof/>
                <w:lang w:val="nl-NL"/>
              </w:rPr>
              <w:t>0 %</w:t>
            </w:r>
          </w:p>
        </w:tc>
        <w:tc>
          <w:tcPr>
            <w:tcW w:w="1208" w:type="dxa"/>
          </w:tcPr>
          <w:p w14:paraId="7A2CC0C7" w14:textId="6BE0DE7B" w:rsidR="00992D77" w:rsidRPr="00CD49CA" w:rsidRDefault="00992D77" w:rsidP="00992D77">
            <w:pPr>
              <w:pStyle w:val="Paragraph"/>
              <w:spacing w:after="0"/>
              <w:rPr>
                <w:noProof/>
                <w:lang w:val="nl-NL"/>
              </w:rPr>
            </w:pPr>
            <w:r w:rsidRPr="00CD49CA">
              <w:rPr>
                <w:noProof/>
                <w:lang w:val="nl-NL"/>
              </w:rPr>
              <w:t>-</w:t>
            </w:r>
          </w:p>
        </w:tc>
        <w:tc>
          <w:tcPr>
            <w:tcW w:w="919" w:type="dxa"/>
          </w:tcPr>
          <w:p w14:paraId="21EC9BCA" w14:textId="76543D6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74C80D6" w14:textId="77777777" w:rsidTr="00771673">
        <w:trPr>
          <w:cantSplit/>
        </w:trPr>
        <w:tc>
          <w:tcPr>
            <w:tcW w:w="733" w:type="dxa"/>
          </w:tcPr>
          <w:p w14:paraId="529A7FE7" w14:textId="2E9D2EEC" w:rsidR="00992D77" w:rsidRPr="00CD49CA" w:rsidRDefault="00992D77" w:rsidP="00992D77">
            <w:pPr>
              <w:pStyle w:val="Paragraph"/>
              <w:spacing w:after="0"/>
              <w:rPr>
                <w:noProof/>
                <w:lang w:val="nl-NL"/>
              </w:rPr>
            </w:pPr>
            <w:r w:rsidRPr="00CD49CA">
              <w:rPr>
                <w:noProof/>
                <w:lang w:val="nl-NL"/>
              </w:rPr>
              <w:t>0.7574</w:t>
            </w:r>
          </w:p>
        </w:tc>
        <w:tc>
          <w:tcPr>
            <w:tcW w:w="1110" w:type="dxa"/>
          </w:tcPr>
          <w:p w14:paraId="0C29931E" w14:textId="1A0A93C2" w:rsidR="00992D77" w:rsidRPr="00CD49CA" w:rsidRDefault="00992D77" w:rsidP="00992D77">
            <w:pPr>
              <w:pStyle w:val="Paragraph"/>
              <w:spacing w:after="0"/>
              <w:jc w:val="right"/>
              <w:rPr>
                <w:noProof/>
                <w:lang w:val="nl-NL"/>
              </w:rPr>
            </w:pPr>
            <w:r w:rsidRPr="00CD49CA">
              <w:rPr>
                <w:noProof/>
                <w:lang w:val="nl-NL"/>
              </w:rPr>
              <w:t>ex 3815 12 00</w:t>
            </w:r>
          </w:p>
        </w:tc>
        <w:tc>
          <w:tcPr>
            <w:tcW w:w="851" w:type="dxa"/>
          </w:tcPr>
          <w:p w14:paraId="31FDA357" w14:textId="1CA6A4D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00E78EA" w14:textId="77777777" w:rsidR="00992D77" w:rsidRPr="00CD49CA" w:rsidRDefault="00992D77" w:rsidP="00992D77">
            <w:pPr>
              <w:pStyle w:val="Paragraph"/>
              <w:rPr>
                <w:noProof/>
                <w:lang w:val="nl-NL"/>
              </w:rPr>
            </w:pPr>
            <w:r w:rsidRPr="00CD49CA">
              <w:rPr>
                <w:noProof/>
                <w:lang w:val="nl-NL"/>
              </w:rPr>
              <w:t>Bolvormige katalysator bestaande uit een drager van aluminiumoxide met een deklaag van platina, met</w:t>
            </w:r>
          </w:p>
          <w:tbl>
            <w:tblPr>
              <w:tblStyle w:val="Listdash"/>
              <w:tblW w:w="0" w:type="auto"/>
              <w:tblLayout w:type="fixed"/>
              <w:tblLook w:val="0000" w:firstRow="0" w:lastRow="0" w:firstColumn="0" w:lastColumn="0" w:noHBand="0" w:noVBand="0"/>
            </w:tblPr>
            <w:tblGrid>
              <w:gridCol w:w="220"/>
              <w:gridCol w:w="4153"/>
            </w:tblGrid>
            <w:tr w:rsidR="00992D77" w:rsidRPr="00CD49CA" w14:paraId="68693F76" w14:textId="77777777" w:rsidTr="00272027">
              <w:tc>
                <w:tcPr>
                  <w:tcW w:w="220" w:type="dxa"/>
                </w:tcPr>
                <w:p w14:paraId="064174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817E9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1,4 mm of meer, maar niet meer dan 2,0 mm, en</w:t>
                  </w:r>
                </w:p>
              </w:tc>
            </w:tr>
            <w:tr w:rsidR="00992D77" w:rsidRPr="00CD49CA" w14:paraId="6F18C00C" w14:textId="77777777" w:rsidTr="00272027">
              <w:tc>
                <w:tcPr>
                  <w:tcW w:w="220" w:type="dxa"/>
                </w:tcPr>
                <w:p w14:paraId="28B48A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323B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platinagehalte van 0,2 of meer, maar niet meer dan 0,5 gewichtspercent</w:t>
                  </w:r>
                </w:p>
              </w:tc>
            </w:tr>
          </w:tbl>
          <w:p w14:paraId="72949CE8" w14:textId="77777777" w:rsidR="00992D77" w:rsidRPr="00CD49CA" w:rsidRDefault="00992D77" w:rsidP="00992D77">
            <w:pPr>
              <w:pStyle w:val="Paragraph"/>
              <w:spacing w:after="0"/>
              <w:rPr>
                <w:noProof/>
                <w:lang w:val="nl-NL"/>
              </w:rPr>
            </w:pPr>
          </w:p>
        </w:tc>
        <w:tc>
          <w:tcPr>
            <w:tcW w:w="1107" w:type="dxa"/>
          </w:tcPr>
          <w:p w14:paraId="4A5473C8" w14:textId="604FD533" w:rsidR="00992D77" w:rsidRPr="00CD49CA" w:rsidRDefault="00992D77" w:rsidP="00992D77">
            <w:pPr>
              <w:pStyle w:val="Paragraph"/>
              <w:spacing w:after="0"/>
              <w:rPr>
                <w:noProof/>
                <w:lang w:val="nl-NL"/>
              </w:rPr>
            </w:pPr>
            <w:r w:rsidRPr="00CD49CA">
              <w:rPr>
                <w:noProof/>
                <w:lang w:val="nl-NL"/>
              </w:rPr>
              <w:t>0 %</w:t>
            </w:r>
          </w:p>
        </w:tc>
        <w:tc>
          <w:tcPr>
            <w:tcW w:w="1208" w:type="dxa"/>
          </w:tcPr>
          <w:p w14:paraId="24EA911B" w14:textId="7694864A" w:rsidR="00992D77" w:rsidRPr="00CD49CA" w:rsidRDefault="00992D77" w:rsidP="00992D77">
            <w:pPr>
              <w:pStyle w:val="Paragraph"/>
              <w:spacing w:after="0"/>
              <w:rPr>
                <w:noProof/>
                <w:lang w:val="nl-NL"/>
              </w:rPr>
            </w:pPr>
            <w:r w:rsidRPr="00CD49CA">
              <w:rPr>
                <w:noProof/>
                <w:lang w:val="nl-NL"/>
              </w:rPr>
              <w:t>-</w:t>
            </w:r>
          </w:p>
        </w:tc>
        <w:tc>
          <w:tcPr>
            <w:tcW w:w="919" w:type="dxa"/>
          </w:tcPr>
          <w:p w14:paraId="55CD7D4B" w14:textId="4318DF7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0B1343F" w14:textId="77777777" w:rsidTr="00771673">
        <w:trPr>
          <w:cantSplit/>
        </w:trPr>
        <w:tc>
          <w:tcPr>
            <w:tcW w:w="733" w:type="dxa"/>
          </w:tcPr>
          <w:p w14:paraId="5CF75C5F" w14:textId="036FA6DA" w:rsidR="00992D77" w:rsidRPr="00CD49CA" w:rsidRDefault="00992D77" w:rsidP="00992D77">
            <w:pPr>
              <w:pStyle w:val="Paragraph"/>
              <w:spacing w:after="0"/>
              <w:rPr>
                <w:noProof/>
                <w:lang w:val="nl-NL"/>
              </w:rPr>
            </w:pPr>
            <w:r w:rsidRPr="00CD49CA">
              <w:rPr>
                <w:noProof/>
                <w:lang w:val="nl-NL"/>
              </w:rPr>
              <w:t>0.7585</w:t>
            </w:r>
          </w:p>
        </w:tc>
        <w:tc>
          <w:tcPr>
            <w:tcW w:w="1110" w:type="dxa"/>
          </w:tcPr>
          <w:p w14:paraId="189F7F0E" w14:textId="2FB640B4" w:rsidR="00992D77" w:rsidRPr="00CD49CA" w:rsidRDefault="00992D77" w:rsidP="00992D77">
            <w:pPr>
              <w:pStyle w:val="Paragraph"/>
              <w:spacing w:after="0"/>
              <w:jc w:val="right"/>
              <w:rPr>
                <w:noProof/>
                <w:lang w:val="nl-NL"/>
              </w:rPr>
            </w:pPr>
            <w:r w:rsidRPr="00CD49CA">
              <w:rPr>
                <w:noProof/>
                <w:lang w:val="nl-NL"/>
              </w:rPr>
              <w:t>ex 3815 12 00</w:t>
            </w:r>
          </w:p>
        </w:tc>
        <w:tc>
          <w:tcPr>
            <w:tcW w:w="851" w:type="dxa"/>
          </w:tcPr>
          <w:p w14:paraId="39DA0E0F" w14:textId="21D3772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C1F1685" w14:textId="77777777" w:rsidR="00992D77" w:rsidRPr="00CD49CA" w:rsidRDefault="00992D77" w:rsidP="00992D77">
            <w:pPr>
              <w:pStyle w:val="Paragraph"/>
              <w:rPr>
                <w:noProof/>
                <w:lang w:val="nl-NL"/>
              </w:rPr>
            </w:pPr>
            <w:r w:rsidRPr="00CD49CA">
              <w:rPr>
                <w:noProof/>
                <w:lang w:val="nl-NL"/>
              </w:rPr>
              <w:t>Katalysator</w:t>
            </w:r>
          </w:p>
          <w:tbl>
            <w:tblPr>
              <w:tblStyle w:val="Listdash"/>
              <w:tblW w:w="0" w:type="auto"/>
              <w:tblLayout w:type="fixed"/>
              <w:tblLook w:val="0000" w:firstRow="0" w:lastRow="0" w:firstColumn="0" w:lastColumn="0" w:noHBand="0" w:noVBand="0"/>
            </w:tblPr>
            <w:tblGrid>
              <w:gridCol w:w="220"/>
              <w:gridCol w:w="4153"/>
            </w:tblGrid>
            <w:tr w:rsidR="00992D77" w:rsidRPr="00CD49CA" w14:paraId="65362A5C" w14:textId="77777777" w:rsidTr="00272027">
              <w:tc>
                <w:tcPr>
                  <w:tcW w:w="220" w:type="dxa"/>
                </w:tcPr>
                <w:p w14:paraId="0FAFAD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19D28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0,3 gram per liter of meer, maar niet meer dan 7 gram per liter aan edelmetalen,</w:t>
                  </w:r>
                </w:p>
              </w:tc>
            </w:tr>
            <w:tr w:rsidR="00992D77" w:rsidRPr="00CD49CA" w14:paraId="7BF988E8" w14:textId="77777777" w:rsidTr="00272027">
              <w:tc>
                <w:tcPr>
                  <w:tcW w:w="220" w:type="dxa"/>
                </w:tcPr>
                <w:p w14:paraId="6A03F7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398D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afgezet op een keramische honingraatstructuur bedekt met aluminiumoxide of cerium/zirkoniumoxide, waarbij de honingraatstructuur wordt gekenmerkt door:</w:t>
                  </w:r>
                </w:p>
              </w:tc>
            </w:tr>
            <w:tr w:rsidR="00992D77" w:rsidRPr="00CD49CA" w14:paraId="6EF2CA2A" w14:textId="77777777" w:rsidTr="00272027">
              <w:tc>
                <w:tcPr>
                  <w:tcW w:w="220" w:type="dxa"/>
                </w:tcPr>
                <w:p w14:paraId="2F062F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4CDE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nikkelgehalte van 1,26 of meer, maar niet meer dan 1,29 gewichtspercent,</w:t>
                  </w:r>
                </w:p>
              </w:tc>
            </w:tr>
            <w:tr w:rsidR="00992D77" w:rsidRPr="00CD49CA" w14:paraId="5C0B53BF" w14:textId="77777777" w:rsidTr="00272027">
              <w:tc>
                <w:tcPr>
                  <w:tcW w:w="220" w:type="dxa"/>
                </w:tcPr>
                <w:p w14:paraId="7342AB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FAF1D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62 cellen per cm² of meer, maar niet meer dan 140 cellen per cm²,</w:t>
                  </w:r>
                </w:p>
              </w:tc>
            </w:tr>
            <w:tr w:rsidR="00992D77" w:rsidRPr="00CD49CA" w14:paraId="739E839F" w14:textId="77777777" w:rsidTr="00272027">
              <w:tc>
                <w:tcPr>
                  <w:tcW w:w="220" w:type="dxa"/>
                </w:tcPr>
                <w:p w14:paraId="3998B2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207E3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100 mm of meer, maar niet meer dan 120 mm, en</w:t>
                  </w:r>
                </w:p>
              </w:tc>
            </w:tr>
            <w:tr w:rsidR="00992D77" w:rsidRPr="00CD49CA" w14:paraId="309FCAA6" w14:textId="77777777" w:rsidTr="00272027">
              <w:tc>
                <w:tcPr>
                  <w:tcW w:w="220" w:type="dxa"/>
                </w:tcPr>
                <w:p w14:paraId="232C6E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A94918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60 mm of meer, maar niet meer dan 150 mm,</w:t>
                  </w:r>
                </w:p>
              </w:tc>
            </w:tr>
          </w:tbl>
          <w:p w14:paraId="7D2E1DA4" w14:textId="77777777" w:rsidR="00992D77" w:rsidRPr="00CD49CA" w:rsidRDefault="00992D77" w:rsidP="00992D77">
            <w:pPr>
              <w:pStyle w:val="Paragraph"/>
              <w:rPr>
                <w:noProof/>
                <w:lang w:val="nl-NL"/>
              </w:rPr>
            </w:pPr>
            <w:r w:rsidRPr="00CD49CA">
              <w:rPr>
                <w:noProof/>
                <w:lang w:val="nl-NL"/>
              </w:rPr>
              <w:t>bestemd voor de vervaardiging van motorvoertuigen</w:t>
            </w:r>
          </w:p>
          <w:p w14:paraId="67929511" w14:textId="6D34068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D6D8EF4" w14:textId="7E8BB431" w:rsidR="00992D77" w:rsidRPr="00CD49CA" w:rsidRDefault="00992D77" w:rsidP="00992D77">
            <w:pPr>
              <w:pStyle w:val="Paragraph"/>
              <w:spacing w:after="0"/>
              <w:rPr>
                <w:noProof/>
                <w:lang w:val="nl-NL"/>
              </w:rPr>
            </w:pPr>
            <w:r w:rsidRPr="00CD49CA">
              <w:rPr>
                <w:noProof/>
                <w:lang w:val="nl-NL"/>
              </w:rPr>
              <w:t>0 %</w:t>
            </w:r>
          </w:p>
        </w:tc>
        <w:tc>
          <w:tcPr>
            <w:tcW w:w="1208" w:type="dxa"/>
          </w:tcPr>
          <w:p w14:paraId="6F12286A" w14:textId="40BC53A1" w:rsidR="00992D77" w:rsidRPr="00CD49CA" w:rsidRDefault="00992D77" w:rsidP="00992D77">
            <w:pPr>
              <w:pStyle w:val="Paragraph"/>
              <w:spacing w:after="0"/>
              <w:rPr>
                <w:noProof/>
                <w:lang w:val="nl-NL"/>
              </w:rPr>
            </w:pPr>
            <w:r w:rsidRPr="00CD49CA">
              <w:rPr>
                <w:noProof/>
                <w:lang w:val="nl-NL"/>
              </w:rPr>
              <w:t>-</w:t>
            </w:r>
          </w:p>
        </w:tc>
        <w:tc>
          <w:tcPr>
            <w:tcW w:w="919" w:type="dxa"/>
          </w:tcPr>
          <w:p w14:paraId="26A55B6D" w14:textId="3F21812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DC7745B" w14:textId="77777777" w:rsidTr="00771673">
        <w:trPr>
          <w:cantSplit/>
        </w:trPr>
        <w:tc>
          <w:tcPr>
            <w:tcW w:w="733" w:type="dxa"/>
          </w:tcPr>
          <w:p w14:paraId="192E31F3" w14:textId="6A163886" w:rsidR="00992D77" w:rsidRPr="00CD49CA" w:rsidRDefault="00992D77" w:rsidP="00992D77">
            <w:pPr>
              <w:pStyle w:val="Paragraph"/>
              <w:spacing w:after="0"/>
              <w:rPr>
                <w:noProof/>
                <w:lang w:val="nl-NL"/>
              </w:rPr>
            </w:pPr>
            <w:r w:rsidRPr="00CD49CA">
              <w:rPr>
                <w:noProof/>
                <w:lang w:val="nl-NL"/>
              </w:rPr>
              <w:t>0.5508</w:t>
            </w:r>
          </w:p>
        </w:tc>
        <w:tc>
          <w:tcPr>
            <w:tcW w:w="1110" w:type="dxa"/>
          </w:tcPr>
          <w:p w14:paraId="1C3F01AF" w14:textId="58BB99D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3815 19 90</w:t>
            </w:r>
          </w:p>
        </w:tc>
        <w:tc>
          <w:tcPr>
            <w:tcW w:w="851" w:type="dxa"/>
          </w:tcPr>
          <w:p w14:paraId="38305836" w14:textId="2999A5C9"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1B4EDF4" w14:textId="0B5B8DA3" w:rsidR="00992D77" w:rsidRPr="00CD49CA" w:rsidRDefault="00992D77" w:rsidP="00992D77">
            <w:pPr>
              <w:pStyle w:val="Paragraph"/>
              <w:spacing w:after="0"/>
              <w:rPr>
                <w:noProof/>
                <w:lang w:val="nl-NL"/>
              </w:rPr>
            </w:pPr>
            <w:r w:rsidRPr="00CD49CA">
              <w:rPr>
                <w:noProof/>
                <w:lang w:val="nl-NL"/>
              </w:rPr>
              <w:t>Katalysatoren, bestaande uit chroomtrioxide, dichroomtrioxide of organometaalverbindingen van chroom, gefixeerd op een drager van siliciumdioxide met een poriënvolume, bepaald volgens de stikstofabsorptiemethode, van 2 cm</w:t>
            </w:r>
            <w:r w:rsidRPr="00CD49CA">
              <w:rPr>
                <w:noProof/>
                <w:vertAlign w:val="superscript"/>
                <w:lang w:val="nl-NL"/>
              </w:rPr>
              <w:t>3</w:t>
            </w:r>
            <w:r w:rsidRPr="00CD49CA">
              <w:rPr>
                <w:noProof/>
                <w:lang w:val="nl-NL"/>
              </w:rPr>
              <w:t>/g of meer</w:t>
            </w:r>
          </w:p>
        </w:tc>
        <w:tc>
          <w:tcPr>
            <w:tcW w:w="1107" w:type="dxa"/>
          </w:tcPr>
          <w:p w14:paraId="0519776C" w14:textId="2E0B7C3C" w:rsidR="00992D77" w:rsidRPr="00CD49CA" w:rsidRDefault="00992D77" w:rsidP="00992D77">
            <w:pPr>
              <w:pStyle w:val="Paragraph"/>
              <w:spacing w:after="0"/>
              <w:rPr>
                <w:noProof/>
                <w:lang w:val="nl-NL"/>
              </w:rPr>
            </w:pPr>
            <w:r w:rsidRPr="00CD49CA">
              <w:rPr>
                <w:noProof/>
                <w:lang w:val="nl-NL"/>
              </w:rPr>
              <w:t>0 %</w:t>
            </w:r>
          </w:p>
        </w:tc>
        <w:tc>
          <w:tcPr>
            <w:tcW w:w="1208" w:type="dxa"/>
          </w:tcPr>
          <w:p w14:paraId="3D070C2D" w14:textId="53A04C21" w:rsidR="00992D77" w:rsidRPr="00CD49CA" w:rsidRDefault="00992D77" w:rsidP="00992D77">
            <w:pPr>
              <w:pStyle w:val="Paragraph"/>
              <w:spacing w:after="0"/>
              <w:rPr>
                <w:noProof/>
                <w:lang w:val="nl-NL"/>
              </w:rPr>
            </w:pPr>
            <w:r w:rsidRPr="00CD49CA">
              <w:rPr>
                <w:noProof/>
                <w:lang w:val="nl-NL"/>
              </w:rPr>
              <w:t>-</w:t>
            </w:r>
          </w:p>
        </w:tc>
        <w:tc>
          <w:tcPr>
            <w:tcW w:w="919" w:type="dxa"/>
          </w:tcPr>
          <w:p w14:paraId="526AFF0D" w14:textId="4C6922E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5491006" w14:textId="77777777" w:rsidTr="00771673">
        <w:trPr>
          <w:cantSplit/>
        </w:trPr>
        <w:tc>
          <w:tcPr>
            <w:tcW w:w="733" w:type="dxa"/>
          </w:tcPr>
          <w:p w14:paraId="17C7B0B6" w14:textId="09E47301" w:rsidR="00992D77" w:rsidRPr="00CD49CA" w:rsidRDefault="00992D77" w:rsidP="00992D77">
            <w:pPr>
              <w:pStyle w:val="Paragraph"/>
              <w:spacing w:after="0"/>
              <w:rPr>
                <w:noProof/>
                <w:lang w:val="nl-NL"/>
              </w:rPr>
            </w:pPr>
            <w:r w:rsidRPr="00CD49CA">
              <w:rPr>
                <w:noProof/>
                <w:lang w:val="nl-NL"/>
              </w:rPr>
              <w:t>0.2799</w:t>
            </w:r>
          </w:p>
        </w:tc>
        <w:tc>
          <w:tcPr>
            <w:tcW w:w="1110" w:type="dxa"/>
          </w:tcPr>
          <w:p w14:paraId="62D2EE16" w14:textId="101CB7BF" w:rsidR="00992D77" w:rsidRPr="00CD49CA" w:rsidRDefault="00992D77" w:rsidP="00992D77">
            <w:pPr>
              <w:pStyle w:val="Paragraph"/>
              <w:spacing w:after="0"/>
              <w:jc w:val="right"/>
              <w:rPr>
                <w:noProof/>
                <w:lang w:val="nl-NL"/>
              </w:rPr>
            </w:pPr>
            <w:r w:rsidRPr="00CD49CA">
              <w:rPr>
                <w:noProof/>
                <w:lang w:val="nl-NL"/>
              </w:rPr>
              <w:t>ex 3815 19 90</w:t>
            </w:r>
          </w:p>
        </w:tc>
        <w:tc>
          <w:tcPr>
            <w:tcW w:w="851" w:type="dxa"/>
          </w:tcPr>
          <w:p w14:paraId="5104B621" w14:textId="016781E8"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47F88627" w14:textId="77777777" w:rsidR="00992D77" w:rsidRPr="00CD49CA" w:rsidRDefault="00992D77" w:rsidP="00992D77">
            <w:pPr>
              <w:pStyle w:val="Paragraph"/>
              <w:rPr>
                <w:noProof/>
                <w:lang w:val="nl-NL"/>
              </w:rPr>
            </w:pPr>
            <w:r w:rsidRPr="00CD49CA">
              <w:rPr>
                <w:noProof/>
                <w:lang w:val="nl-NL"/>
              </w:rPr>
              <w:t>Katalysatoren, in de vorm van poeder, bestaande uit een mengsel van metaaloxiden gefixeerd op een drager van siliciumdioxide, met een gehalte aan molybdeen, bismut en ijzer van totaal 20 of meer doch niet meer dan 40 gewichtspercenten, bestemd om te worden gebruikt bij de vervaardiging van acrylonitril</w:t>
            </w:r>
          </w:p>
          <w:p w14:paraId="78F557BB" w14:textId="243F681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733A5EE" w14:textId="46AB14A3" w:rsidR="00992D77" w:rsidRPr="00CD49CA" w:rsidRDefault="00992D77" w:rsidP="00992D77">
            <w:pPr>
              <w:pStyle w:val="Paragraph"/>
              <w:spacing w:after="0"/>
              <w:rPr>
                <w:noProof/>
                <w:lang w:val="nl-NL"/>
              </w:rPr>
            </w:pPr>
            <w:r w:rsidRPr="00CD49CA">
              <w:rPr>
                <w:noProof/>
                <w:lang w:val="nl-NL"/>
              </w:rPr>
              <w:t>0 %</w:t>
            </w:r>
          </w:p>
        </w:tc>
        <w:tc>
          <w:tcPr>
            <w:tcW w:w="1208" w:type="dxa"/>
          </w:tcPr>
          <w:p w14:paraId="13718530" w14:textId="34CD5A2F" w:rsidR="00992D77" w:rsidRPr="00CD49CA" w:rsidRDefault="00992D77" w:rsidP="00992D77">
            <w:pPr>
              <w:pStyle w:val="Paragraph"/>
              <w:spacing w:after="0"/>
              <w:rPr>
                <w:noProof/>
                <w:lang w:val="nl-NL"/>
              </w:rPr>
            </w:pPr>
            <w:r w:rsidRPr="00CD49CA">
              <w:rPr>
                <w:noProof/>
                <w:lang w:val="nl-NL"/>
              </w:rPr>
              <w:t>-</w:t>
            </w:r>
          </w:p>
        </w:tc>
        <w:tc>
          <w:tcPr>
            <w:tcW w:w="919" w:type="dxa"/>
          </w:tcPr>
          <w:p w14:paraId="050F414E" w14:textId="19D0192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606135B" w14:textId="77777777" w:rsidTr="00771673">
        <w:trPr>
          <w:cantSplit/>
        </w:trPr>
        <w:tc>
          <w:tcPr>
            <w:tcW w:w="733" w:type="dxa"/>
          </w:tcPr>
          <w:p w14:paraId="4EF882FB" w14:textId="18CAC7DA" w:rsidR="00992D77" w:rsidRPr="00CD49CA" w:rsidRDefault="00992D77" w:rsidP="00992D77">
            <w:pPr>
              <w:pStyle w:val="Paragraph"/>
              <w:spacing w:after="0"/>
              <w:rPr>
                <w:noProof/>
                <w:lang w:val="nl-NL"/>
              </w:rPr>
            </w:pPr>
            <w:r w:rsidRPr="00CD49CA">
              <w:rPr>
                <w:noProof/>
                <w:lang w:val="nl-NL"/>
              </w:rPr>
              <w:t>0.2798</w:t>
            </w:r>
          </w:p>
        </w:tc>
        <w:tc>
          <w:tcPr>
            <w:tcW w:w="1110" w:type="dxa"/>
          </w:tcPr>
          <w:p w14:paraId="2EC5B7FE" w14:textId="5B9D1E52" w:rsidR="00992D77" w:rsidRPr="00CD49CA" w:rsidRDefault="00992D77" w:rsidP="00992D77">
            <w:pPr>
              <w:pStyle w:val="Paragraph"/>
              <w:spacing w:after="0"/>
              <w:jc w:val="right"/>
              <w:rPr>
                <w:noProof/>
                <w:lang w:val="nl-NL"/>
              </w:rPr>
            </w:pPr>
            <w:r w:rsidRPr="00CD49CA">
              <w:rPr>
                <w:noProof/>
                <w:lang w:val="nl-NL"/>
              </w:rPr>
              <w:t>ex 3815 19 90</w:t>
            </w:r>
          </w:p>
        </w:tc>
        <w:tc>
          <w:tcPr>
            <w:tcW w:w="851" w:type="dxa"/>
          </w:tcPr>
          <w:p w14:paraId="723058D2" w14:textId="7DB91A2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1AFFF3B" w14:textId="77777777" w:rsidR="00992D77" w:rsidRPr="00CD49CA" w:rsidRDefault="00992D77" w:rsidP="00992D77">
            <w:pPr>
              <w:pStyle w:val="Paragraph"/>
              <w:rPr>
                <w:noProof/>
                <w:lang w:val="nl-NL"/>
              </w:rPr>
            </w:pPr>
            <w:r w:rsidRPr="00CD49CA">
              <w:rPr>
                <w:noProof/>
                <w:lang w:val="nl-NL"/>
              </w:rPr>
              <w:t>Katalysator,</w:t>
            </w:r>
          </w:p>
          <w:tbl>
            <w:tblPr>
              <w:tblStyle w:val="Listdash"/>
              <w:tblW w:w="0" w:type="auto"/>
              <w:tblLayout w:type="fixed"/>
              <w:tblLook w:val="0000" w:firstRow="0" w:lastRow="0" w:firstColumn="0" w:lastColumn="0" w:noHBand="0" w:noVBand="0"/>
            </w:tblPr>
            <w:tblGrid>
              <w:gridCol w:w="220"/>
              <w:gridCol w:w="4153"/>
            </w:tblGrid>
            <w:tr w:rsidR="00992D77" w:rsidRPr="00CD49CA" w14:paraId="04C025D3" w14:textId="77777777" w:rsidTr="00272027">
              <w:tc>
                <w:tcPr>
                  <w:tcW w:w="220" w:type="dxa"/>
                </w:tcPr>
                <w:p w14:paraId="37DF58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E4EEB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de vorm van vaste bolletjes,</w:t>
                  </w:r>
                </w:p>
              </w:tc>
            </w:tr>
            <w:tr w:rsidR="00992D77" w:rsidRPr="00CD49CA" w14:paraId="348CC1AA" w14:textId="77777777" w:rsidTr="00272027">
              <w:tc>
                <w:tcPr>
                  <w:tcW w:w="220" w:type="dxa"/>
                </w:tcPr>
                <w:p w14:paraId="5A77CC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DE8B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4 of meer maar niet meer dan 12 mm, en</w:t>
                  </w:r>
                </w:p>
              </w:tc>
            </w:tr>
            <w:tr w:rsidR="00992D77" w:rsidRPr="00CD49CA" w14:paraId="02E53355" w14:textId="77777777" w:rsidTr="00272027">
              <w:tc>
                <w:tcPr>
                  <w:tcW w:w="220" w:type="dxa"/>
                </w:tcPr>
                <w:p w14:paraId="16EE6B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3A1D7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een mengsel van molybdeenoxide en andere metaaloxiden, op een drager van siliciumdioxide en/of aluminiumoxide,</w:t>
                  </w:r>
                </w:p>
              </w:tc>
            </w:tr>
          </w:tbl>
          <w:p w14:paraId="2DEEF901" w14:textId="77777777" w:rsidR="00992D77" w:rsidRPr="00CD49CA" w:rsidRDefault="00992D77" w:rsidP="00992D77">
            <w:pPr>
              <w:pStyle w:val="Paragraph"/>
              <w:rPr>
                <w:noProof/>
                <w:lang w:val="nl-NL"/>
              </w:rPr>
            </w:pPr>
            <w:r w:rsidRPr="00CD49CA">
              <w:rPr>
                <w:noProof/>
                <w:lang w:val="nl-NL"/>
              </w:rPr>
              <w:t>bestemd om te worden gebruikt bij de vervaardiging van acrylzuur</w:t>
            </w:r>
          </w:p>
          <w:p w14:paraId="6031146B" w14:textId="43D36CE3"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5E934CC" w14:textId="5D198522" w:rsidR="00992D77" w:rsidRPr="00CD49CA" w:rsidRDefault="00992D77" w:rsidP="00992D77">
            <w:pPr>
              <w:pStyle w:val="Paragraph"/>
              <w:spacing w:after="0"/>
              <w:rPr>
                <w:noProof/>
                <w:lang w:val="nl-NL"/>
              </w:rPr>
            </w:pPr>
            <w:r w:rsidRPr="00CD49CA">
              <w:rPr>
                <w:noProof/>
                <w:lang w:val="nl-NL"/>
              </w:rPr>
              <w:t>0 %</w:t>
            </w:r>
          </w:p>
        </w:tc>
        <w:tc>
          <w:tcPr>
            <w:tcW w:w="1208" w:type="dxa"/>
          </w:tcPr>
          <w:p w14:paraId="6E9B4D79" w14:textId="4965B671" w:rsidR="00992D77" w:rsidRPr="00CD49CA" w:rsidRDefault="00992D77" w:rsidP="00992D77">
            <w:pPr>
              <w:pStyle w:val="Paragraph"/>
              <w:spacing w:after="0"/>
              <w:rPr>
                <w:noProof/>
                <w:lang w:val="nl-NL"/>
              </w:rPr>
            </w:pPr>
            <w:r w:rsidRPr="00CD49CA">
              <w:rPr>
                <w:noProof/>
                <w:lang w:val="nl-NL"/>
              </w:rPr>
              <w:t>-</w:t>
            </w:r>
          </w:p>
        </w:tc>
        <w:tc>
          <w:tcPr>
            <w:tcW w:w="919" w:type="dxa"/>
          </w:tcPr>
          <w:p w14:paraId="56F81337" w14:textId="635AA57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6EEB67D" w14:textId="77777777" w:rsidTr="00771673">
        <w:trPr>
          <w:cantSplit/>
        </w:trPr>
        <w:tc>
          <w:tcPr>
            <w:tcW w:w="733" w:type="dxa"/>
          </w:tcPr>
          <w:p w14:paraId="32212C87" w14:textId="7F8415F5" w:rsidR="00992D77" w:rsidRPr="00CD49CA" w:rsidRDefault="00992D77" w:rsidP="00992D77">
            <w:pPr>
              <w:pStyle w:val="Paragraph"/>
              <w:spacing w:after="0"/>
              <w:rPr>
                <w:noProof/>
                <w:lang w:val="nl-NL"/>
              </w:rPr>
            </w:pPr>
            <w:r w:rsidRPr="00CD49CA">
              <w:rPr>
                <w:noProof/>
                <w:lang w:val="nl-NL"/>
              </w:rPr>
              <w:t>0.6049</w:t>
            </w:r>
          </w:p>
        </w:tc>
        <w:tc>
          <w:tcPr>
            <w:tcW w:w="1110" w:type="dxa"/>
          </w:tcPr>
          <w:p w14:paraId="3DB5FFCC" w14:textId="2AD15796" w:rsidR="00992D77" w:rsidRPr="00CD49CA" w:rsidRDefault="00992D77" w:rsidP="00992D77">
            <w:pPr>
              <w:pStyle w:val="Paragraph"/>
              <w:spacing w:after="0"/>
              <w:jc w:val="right"/>
              <w:rPr>
                <w:noProof/>
                <w:lang w:val="nl-NL"/>
              </w:rPr>
            </w:pPr>
            <w:r w:rsidRPr="00CD49CA">
              <w:rPr>
                <w:noProof/>
                <w:lang w:val="nl-NL"/>
              </w:rPr>
              <w:t>ex 3815 19 90</w:t>
            </w:r>
          </w:p>
        </w:tc>
        <w:tc>
          <w:tcPr>
            <w:tcW w:w="851" w:type="dxa"/>
          </w:tcPr>
          <w:p w14:paraId="0A231D43" w14:textId="46D7A5E4"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65F44748" w14:textId="77777777" w:rsidR="00992D77" w:rsidRPr="00CD49CA" w:rsidRDefault="00992D77" w:rsidP="00992D77">
            <w:pPr>
              <w:pStyle w:val="Paragraph"/>
              <w:rPr>
                <w:noProof/>
                <w:lang w:val="nl-NL"/>
              </w:rPr>
            </w:pPr>
            <w:r w:rsidRPr="00CD49CA">
              <w:rPr>
                <w:noProof/>
                <w:lang w:val="nl-NL"/>
              </w:rPr>
              <w:t>Katalysatoren, in de vorm van bolletjes met een diameter van 4,2 mm of meer doch niet meer dan 9 mm, bestaande uit een mengsel van metaaloxiden, hoofdzakelijk bevattende oxiden van molybdeen, nikkel, kobalt en ijzer, gefixeerd op een drager van aluminiumoxide, bestemd om te worden gebruikt bij de vervaardiging van acrylaldehyde</w:t>
            </w:r>
          </w:p>
          <w:p w14:paraId="5A3AB1C8" w14:textId="675F7F6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8C33514" w14:textId="16328C26" w:rsidR="00992D77" w:rsidRPr="00CD49CA" w:rsidRDefault="00992D77" w:rsidP="00992D77">
            <w:pPr>
              <w:pStyle w:val="Paragraph"/>
              <w:spacing w:after="0"/>
              <w:rPr>
                <w:noProof/>
                <w:lang w:val="nl-NL"/>
              </w:rPr>
            </w:pPr>
            <w:r w:rsidRPr="00CD49CA">
              <w:rPr>
                <w:noProof/>
                <w:lang w:val="nl-NL"/>
              </w:rPr>
              <w:t>0 %</w:t>
            </w:r>
          </w:p>
        </w:tc>
        <w:tc>
          <w:tcPr>
            <w:tcW w:w="1208" w:type="dxa"/>
          </w:tcPr>
          <w:p w14:paraId="13D805F4" w14:textId="5DDEC3B1" w:rsidR="00992D77" w:rsidRPr="00CD49CA" w:rsidRDefault="00992D77" w:rsidP="00992D77">
            <w:pPr>
              <w:pStyle w:val="Paragraph"/>
              <w:spacing w:after="0"/>
              <w:rPr>
                <w:noProof/>
                <w:lang w:val="nl-NL"/>
              </w:rPr>
            </w:pPr>
            <w:r w:rsidRPr="00CD49CA">
              <w:rPr>
                <w:noProof/>
                <w:lang w:val="nl-NL"/>
              </w:rPr>
              <w:t>-</w:t>
            </w:r>
          </w:p>
        </w:tc>
        <w:tc>
          <w:tcPr>
            <w:tcW w:w="919" w:type="dxa"/>
          </w:tcPr>
          <w:p w14:paraId="61691244" w14:textId="778F70F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D4B47DA" w14:textId="77777777" w:rsidTr="00771673">
        <w:trPr>
          <w:cantSplit/>
        </w:trPr>
        <w:tc>
          <w:tcPr>
            <w:tcW w:w="733" w:type="dxa"/>
          </w:tcPr>
          <w:p w14:paraId="5EDB8F95" w14:textId="45D65098" w:rsidR="00992D77" w:rsidRPr="00CD49CA" w:rsidRDefault="00992D77" w:rsidP="00992D77">
            <w:pPr>
              <w:pStyle w:val="Paragraph"/>
              <w:spacing w:after="0"/>
              <w:rPr>
                <w:noProof/>
                <w:lang w:val="nl-NL"/>
              </w:rPr>
            </w:pPr>
            <w:r w:rsidRPr="00CD49CA">
              <w:rPr>
                <w:noProof/>
                <w:lang w:val="nl-NL"/>
              </w:rPr>
              <w:t>0.3435</w:t>
            </w:r>
          </w:p>
        </w:tc>
        <w:tc>
          <w:tcPr>
            <w:tcW w:w="1110" w:type="dxa"/>
          </w:tcPr>
          <w:p w14:paraId="28202D7C" w14:textId="00BF6CAB" w:rsidR="00992D77" w:rsidRPr="00CD49CA" w:rsidRDefault="00992D77" w:rsidP="00992D77">
            <w:pPr>
              <w:pStyle w:val="Paragraph"/>
              <w:spacing w:after="0"/>
              <w:jc w:val="right"/>
              <w:rPr>
                <w:noProof/>
                <w:lang w:val="nl-NL"/>
              </w:rPr>
            </w:pPr>
            <w:r w:rsidRPr="00CD49CA">
              <w:rPr>
                <w:noProof/>
                <w:lang w:val="nl-NL"/>
              </w:rPr>
              <w:t>ex 3815 19 90</w:t>
            </w:r>
          </w:p>
        </w:tc>
        <w:tc>
          <w:tcPr>
            <w:tcW w:w="851" w:type="dxa"/>
          </w:tcPr>
          <w:p w14:paraId="757DA62A" w14:textId="2275B445"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163F87A" w14:textId="77777777" w:rsidR="00992D77" w:rsidRPr="00CD49CA" w:rsidRDefault="00992D77" w:rsidP="00992D77">
            <w:pPr>
              <w:pStyle w:val="Paragraph"/>
              <w:rPr>
                <w:noProof/>
                <w:lang w:val="nl-NL"/>
              </w:rPr>
            </w:pPr>
            <w:r w:rsidRPr="00CD49CA">
              <w:rPr>
                <w:noProof/>
                <w:lang w:val="nl-NL"/>
              </w:rPr>
              <w:t>Katalysatoren, bevattende titaantetrachloride gefixeerd op een drager van magnesiumdichloride, bestemd om te worden gebruikt bij de vervaardiging van polypropyleen</w:t>
            </w:r>
          </w:p>
          <w:p w14:paraId="2BBFF24F" w14:textId="134020D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DBF7FDC" w14:textId="76D1AD05" w:rsidR="00992D77" w:rsidRPr="00CD49CA" w:rsidRDefault="00992D77" w:rsidP="00992D77">
            <w:pPr>
              <w:pStyle w:val="Paragraph"/>
              <w:spacing w:after="0"/>
              <w:rPr>
                <w:noProof/>
                <w:lang w:val="nl-NL"/>
              </w:rPr>
            </w:pPr>
            <w:r w:rsidRPr="00CD49CA">
              <w:rPr>
                <w:noProof/>
                <w:lang w:val="nl-NL"/>
              </w:rPr>
              <w:t>0 %</w:t>
            </w:r>
          </w:p>
        </w:tc>
        <w:tc>
          <w:tcPr>
            <w:tcW w:w="1208" w:type="dxa"/>
          </w:tcPr>
          <w:p w14:paraId="36991FD8" w14:textId="206DEE9A" w:rsidR="00992D77" w:rsidRPr="00CD49CA" w:rsidRDefault="00992D77" w:rsidP="00992D77">
            <w:pPr>
              <w:pStyle w:val="Paragraph"/>
              <w:spacing w:after="0"/>
              <w:rPr>
                <w:noProof/>
                <w:lang w:val="nl-NL"/>
              </w:rPr>
            </w:pPr>
            <w:r w:rsidRPr="00CD49CA">
              <w:rPr>
                <w:noProof/>
                <w:lang w:val="nl-NL"/>
              </w:rPr>
              <w:t>-</w:t>
            </w:r>
          </w:p>
        </w:tc>
        <w:tc>
          <w:tcPr>
            <w:tcW w:w="919" w:type="dxa"/>
          </w:tcPr>
          <w:p w14:paraId="2B67844D" w14:textId="7ACE25D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E894B4C" w14:textId="77777777" w:rsidTr="00771673">
        <w:trPr>
          <w:cantSplit/>
        </w:trPr>
        <w:tc>
          <w:tcPr>
            <w:tcW w:w="733" w:type="dxa"/>
          </w:tcPr>
          <w:p w14:paraId="0C1053C9" w14:textId="4C5D3748" w:rsidR="00992D77" w:rsidRPr="00CD49CA" w:rsidRDefault="00992D77" w:rsidP="00992D77">
            <w:pPr>
              <w:pStyle w:val="Paragraph"/>
              <w:spacing w:after="0"/>
              <w:rPr>
                <w:noProof/>
                <w:lang w:val="nl-NL"/>
              </w:rPr>
            </w:pPr>
            <w:r w:rsidRPr="00CD49CA">
              <w:rPr>
                <w:noProof/>
                <w:lang w:val="nl-NL"/>
              </w:rPr>
              <w:t>0.7566</w:t>
            </w:r>
          </w:p>
        </w:tc>
        <w:tc>
          <w:tcPr>
            <w:tcW w:w="1110" w:type="dxa"/>
          </w:tcPr>
          <w:p w14:paraId="696AF479" w14:textId="44E60CE3" w:rsidR="00992D77" w:rsidRPr="00CD49CA" w:rsidRDefault="00992D77" w:rsidP="00992D77">
            <w:pPr>
              <w:pStyle w:val="Paragraph"/>
              <w:spacing w:after="0"/>
              <w:jc w:val="right"/>
              <w:rPr>
                <w:noProof/>
                <w:lang w:val="nl-NL"/>
              </w:rPr>
            </w:pPr>
            <w:r w:rsidRPr="00CD49CA">
              <w:rPr>
                <w:noProof/>
                <w:lang w:val="nl-NL"/>
              </w:rPr>
              <w:t>ex 3815 19 90</w:t>
            </w:r>
          </w:p>
        </w:tc>
        <w:tc>
          <w:tcPr>
            <w:tcW w:w="851" w:type="dxa"/>
          </w:tcPr>
          <w:p w14:paraId="4731B779" w14:textId="527200CF"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59587DEA" w14:textId="662F4B0C" w:rsidR="00992D77" w:rsidRPr="00CD49CA" w:rsidRDefault="00992D77" w:rsidP="00992D77">
            <w:pPr>
              <w:pStyle w:val="Paragraph"/>
              <w:spacing w:after="0"/>
              <w:rPr>
                <w:noProof/>
                <w:lang w:val="nl-NL"/>
              </w:rPr>
            </w:pPr>
            <w:r w:rsidRPr="00CD49CA">
              <w:rPr>
                <w:noProof/>
                <w:lang w:val="nl-NL"/>
              </w:rPr>
              <w:t>Katalysatoren, bestaande uit wolfraamkiezelzuur-hydraat (CAS RN 12027-43-9), geïmpregneerd op een drager van siliciumdioxide in de vorm van een poeder</w:t>
            </w:r>
          </w:p>
        </w:tc>
        <w:tc>
          <w:tcPr>
            <w:tcW w:w="1107" w:type="dxa"/>
          </w:tcPr>
          <w:p w14:paraId="32E3557F" w14:textId="3AB33759" w:rsidR="00992D77" w:rsidRPr="00CD49CA" w:rsidRDefault="00992D77" w:rsidP="00992D77">
            <w:pPr>
              <w:pStyle w:val="Paragraph"/>
              <w:spacing w:after="0"/>
              <w:rPr>
                <w:noProof/>
                <w:lang w:val="nl-NL"/>
              </w:rPr>
            </w:pPr>
            <w:r w:rsidRPr="00CD49CA">
              <w:rPr>
                <w:noProof/>
                <w:lang w:val="nl-NL"/>
              </w:rPr>
              <w:t>0 %</w:t>
            </w:r>
          </w:p>
        </w:tc>
        <w:tc>
          <w:tcPr>
            <w:tcW w:w="1208" w:type="dxa"/>
          </w:tcPr>
          <w:p w14:paraId="5653BAA8" w14:textId="476C789F" w:rsidR="00992D77" w:rsidRPr="00CD49CA" w:rsidRDefault="00992D77" w:rsidP="00992D77">
            <w:pPr>
              <w:pStyle w:val="Paragraph"/>
              <w:spacing w:after="0"/>
              <w:rPr>
                <w:noProof/>
                <w:lang w:val="nl-NL"/>
              </w:rPr>
            </w:pPr>
            <w:r w:rsidRPr="00CD49CA">
              <w:rPr>
                <w:noProof/>
                <w:lang w:val="nl-NL"/>
              </w:rPr>
              <w:t>-</w:t>
            </w:r>
          </w:p>
        </w:tc>
        <w:tc>
          <w:tcPr>
            <w:tcW w:w="919" w:type="dxa"/>
          </w:tcPr>
          <w:p w14:paraId="652CB0D8" w14:textId="17FE4C9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5B8FCD5" w14:textId="77777777" w:rsidTr="00771673">
        <w:trPr>
          <w:cantSplit/>
        </w:trPr>
        <w:tc>
          <w:tcPr>
            <w:tcW w:w="733" w:type="dxa"/>
          </w:tcPr>
          <w:p w14:paraId="741A93F9" w14:textId="169BA524" w:rsidR="00992D77" w:rsidRPr="00CD49CA" w:rsidRDefault="00992D77" w:rsidP="00992D77">
            <w:pPr>
              <w:pStyle w:val="Paragraph"/>
              <w:spacing w:after="0"/>
              <w:rPr>
                <w:noProof/>
                <w:lang w:val="nl-NL"/>
              </w:rPr>
            </w:pPr>
            <w:r w:rsidRPr="00CD49CA">
              <w:rPr>
                <w:noProof/>
                <w:lang w:val="nl-NL"/>
              </w:rPr>
              <w:t>0.2792</w:t>
            </w:r>
          </w:p>
        </w:tc>
        <w:tc>
          <w:tcPr>
            <w:tcW w:w="1110" w:type="dxa"/>
          </w:tcPr>
          <w:p w14:paraId="3AABB0EB" w14:textId="65A90E7A" w:rsidR="00992D77" w:rsidRPr="00CD49CA" w:rsidRDefault="00992D77" w:rsidP="00992D77">
            <w:pPr>
              <w:pStyle w:val="Paragraph"/>
              <w:spacing w:after="0"/>
              <w:jc w:val="right"/>
              <w:rPr>
                <w:noProof/>
                <w:lang w:val="nl-NL"/>
              </w:rPr>
            </w:pPr>
            <w:r w:rsidRPr="00CD49CA">
              <w:rPr>
                <w:noProof/>
                <w:lang w:val="nl-NL"/>
              </w:rPr>
              <w:t>ex 3815 19 90</w:t>
            </w:r>
          </w:p>
        </w:tc>
        <w:tc>
          <w:tcPr>
            <w:tcW w:w="851" w:type="dxa"/>
          </w:tcPr>
          <w:p w14:paraId="67AEEBC7" w14:textId="2C93941D"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3C982B47" w14:textId="5AA7F80D" w:rsidR="00992D77" w:rsidRPr="00CD49CA" w:rsidRDefault="00992D77" w:rsidP="00992D77">
            <w:pPr>
              <w:pStyle w:val="Paragraph"/>
              <w:spacing w:after="0"/>
              <w:rPr>
                <w:noProof/>
                <w:lang w:val="nl-NL"/>
              </w:rPr>
            </w:pPr>
            <w:r w:rsidRPr="00CD49CA">
              <w:rPr>
                <w:noProof/>
                <w:lang w:val="nl-NL"/>
              </w:rPr>
              <w:t>Katalysatoren, bestaande uit fosforzuur chemisch gebonden op een drager van siliciumdioxide</w:t>
            </w:r>
          </w:p>
        </w:tc>
        <w:tc>
          <w:tcPr>
            <w:tcW w:w="1107" w:type="dxa"/>
          </w:tcPr>
          <w:p w14:paraId="34C1118B" w14:textId="5A9330AC" w:rsidR="00992D77" w:rsidRPr="00CD49CA" w:rsidRDefault="00992D77" w:rsidP="00992D77">
            <w:pPr>
              <w:pStyle w:val="Paragraph"/>
              <w:spacing w:after="0"/>
              <w:rPr>
                <w:noProof/>
                <w:lang w:val="nl-NL"/>
              </w:rPr>
            </w:pPr>
            <w:r w:rsidRPr="00CD49CA">
              <w:rPr>
                <w:noProof/>
                <w:lang w:val="nl-NL"/>
              </w:rPr>
              <w:t>0 %</w:t>
            </w:r>
          </w:p>
        </w:tc>
        <w:tc>
          <w:tcPr>
            <w:tcW w:w="1208" w:type="dxa"/>
          </w:tcPr>
          <w:p w14:paraId="6DCAD7A9" w14:textId="4D5D80C1" w:rsidR="00992D77" w:rsidRPr="00CD49CA" w:rsidRDefault="00992D77" w:rsidP="00992D77">
            <w:pPr>
              <w:pStyle w:val="Paragraph"/>
              <w:spacing w:after="0"/>
              <w:rPr>
                <w:noProof/>
                <w:lang w:val="nl-NL"/>
              </w:rPr>
            </w:pPr>
            <w:r w:rsidRPr="00CD49CA">
              <w:rPr>
                <w:noProof/>
                <w:lang w:val="nl-NL"/>
              </w:rPr>
              <w:t>-</w:t>
            </w:r>
          </w:p>
        </w:tc>
        <w:tc>
          <w:tcPr>
            <w:tcW w:w="919" w:type="dxa"/>
          </w:tcPr>
          <w:p w14:paraId="19C06A41" w14:textId="716BBFF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FA2BF9B" w14:textId="77777777" w:rsidTr="00771673">
        <w:trPr>
          <w:cantSplit/>
        </w:trPr>
        <w:tc>
          <w:tcPr>
            <w:tcW w:w="733" w:type="dxa"/>
          </w:tcPr>
          <w:p w14:paraId="24C83A38" w14:textId="1D5F8592" w:rsidR="00992D77" w:rsidRPr="00CD49CA" w:rsidRDefault="00992D77" w:rsidP="00992D77">
            <w:pPr>
              <w:pStyle w:val="Paragraph"/>
              <w:spacing w:after="0"/>
              <w:rPr>
                <w:noProof/>
                <w:lang w:val="nl-NL"/>
              </w:rPr>
            </w:pPr>
            <w:r w:rsidRPr="00CD49CA">
              <w:rPr>
                <w:noProof/>
                <w:lang w:val="nl-NL"/>
              </w:rPr>
              <w:t>0.2791</w:t>
            </w:r>
          </w:p>
        </w:tc>
        <w:tc>
          <w:tcPr>
            <w:tcW w:w="1110" w:type="dxa"/>
          </w:tcPr>
          <w:p w14:paraId="306E2AB8" w14:textId="6D81B4F4" w:rsidR="00992D77" w:rsidRPr="00CD49CA" w:rsidRDefault="00992D77" w:rsidP="00992D77">
            <w:pPr>
              <w:pStyle w:val="Paragraph"/>
              <w:spacing w:after="0"/>
              <w:jc w:val="right"/>
              <w:rPr>
                <w:noProof/>
                <w:lang w:val="nl-NL"/>
              </w:rPr>
            </w:pPr>
            <w:r w:rsidRPr="00CD49CA">
              <w:rPr>
                <w:noProof/>
                <w:lang w:val="nl-NL"/>
              </w:rPr>
              <w:t>ex 3815 19 90</w:t>
            </w:r>
          </w:p>
        </w:tc>
        <w:tc>
          <w:tcPr>
            <w:tcW w:w="851" w:type="dxa"/>
          </w:tcPr>
          <w:p w14:paraId="0D69AD6A" w14:textId="5CE4BB45"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A2E6372" w14:textId="39E5907A" w:rsidR="00992D77" w:rsidRPr="00CD49CA" w:rsidRDefault="00992D77" w:rsidP="00992D77">
            <w:pPr>
              <w:pStyle w:val="Paragraph"/>
              <w:spacing w:after="0"/>
              <w:rPr>
                <w:noProof/>
                <w:lang w:val="nl-NL"/>
              </w:rPr>
            </w:pPr>
            <w:r w:rsidRPr="00CD49CA">
              <w:rPr>
                <w:noProof/>
                <w:lang w:val="nl-NL"/>
              </w:rPr>
              <w:t>Katalysatoren, bestaande uit organo-metaalverbindingen van aluminium en zirkonium, gefixeerd op een drager van siliciumdioxide</w:t>
            </w:r>
          </w:p>
        </w:tc>
        <w:tc>
          <w:tcPr>
            <w:tcW w:w="1107" w:type="dxa"/>
          </w:tcPr>
          <w:p w14:paraId="50A9DF22" w14:textId="71562A98" w:rsidR="00992D77" w:rsidRPr="00CD49CA" w:rsidRDefault="00992D77" w:rsidP="00992D77">
            <w:pPr>
              <w:pStyle w:val="Paragraph"/>
              <w:spacing w:after="0"/>
              <w:rPr>
                <w:noProof/>
                <w:lang w:val="nl-NL"/>
              </w:rPr>
            </w:pPr>
            <w:r w:rsidRPr="00CD49CA">
              <w:rPr>
                <w:noProof/>
                <w:lang w:val="nl-NL"/>
              </w:rPr>
              <w:t>0 %</w:t>
            </w:r>
          </w:p>
        </w:tc>
        <w:tc>
          <w:tcPr>
            <w:tcW w:w="1208" w:type="dxa"/>
          </w:tcPr>
          <w:p w14:paraId="1FE20993" w14:textId="35BCAC81" w:rsidR="00992D77" w:rsidRPr="00CD49CA" w:rsidRDefault="00992D77" w:rsidP="00992D77">
            <w:pPr>
              <w:pStyle w:val="Paragraph"/>
              <w:spacing w:after="0"/>
              <w:rPr>
                <w:noProof/>
                <w:lang w:val="nl-NL"/>
              </w:rPr>
            </w:pPr>
            <w:r w:rsidRPr="00CD49CA">
              <w:rPr>
                <w:noProof/>
                <w:lang w:val="nl-NL"/>
              </w:rPr>
              <w:t>-</w:t>
            </w:r>
          </w:p>
        </w:tc>
        <w:tc>
          <w:tcPr>
            <w:tcW w:w="919" w:type="dxa"/>
          </w:tcPr>
          <w:p w14:paraId="3D96074C" w14:textId="09BAD05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BF69F58" w14:textId="77777777" w:rsidTr="00771673">
        <w:trPr>
          <w:cantSplit/>
        </w:trPr>
        <w:tc>
          <w:tcPr>
            <w:tcW w:w="733" w:type="dxa"/>
          </w:tcPr>
          <w:p w14:paraId="619D84B5" w14:textId="3481A9C3" w:rsidR="00992D77" w:rsidRPr="00CD49CA" w:rsidRDefault="00992D77" w:rsidP="00992D77">
            <w:pPr>
              <w:pStyle w:val="Paragraph"/>
              <w:spacing w:after="0"/>
              <w:rPr>
                <w:noProof/>
                <w:lang w:val="nl-NL"/>
              </w:rPr>
            </w:pPr>
            <w:r w:rsidRPr="00CD49CA">
              <w:rPr>
                <w:noProof/>
                <w:lang w:val="nl-NL"/>
              </w:rPr>
              <w:t>0.2790</w:t>
            </w:r>
          </w:p>
        </w:tc>
        <w:tc>
          <w:tcPr>
            <w:tcW w:w="1110" w:type="dxa"/>
          </w:tcPr>
          <w:p w14:paraId="72F90711" w14:textId="40EAD430" w:rsidR="00992D77" w:rsidRPr="00CD49CA" w:rsidRDefault="00992D77" w:rsidP="00992D77">
            <w:pPr>
              <w:pStyle w:val="Paragraph"/>
              <w:spacing w:after="0"/>
              <w:jc w:val="right"/>
              <w:rPr>
                <w:noProof/>
                <w:lang w:val="nl-NL"/>
              </w:rPr>
            </w:pPr>
            <w:r w:rsidRPr="00CD49CA">
              <w:rPr>
                <w:noProof/>
                <w:lang w:val="nl-NL"/>
              </w:rPr>
              <w:t>ex 3815 19 90</w:t>
            </w:r>
          </w:p>
        </w:tc>
        <w:tc>
          <w:tcPr>
            <w:tcW w:w="851" w:type="dxa"/>
          </w:tcPr>
          <w:p w14:paraId="569105EB" w14:textId="6D113208"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149CF432" w14:textId="2CD9D10F" w:rsidR="00992D77" w:rsidRPr="00CD49CA" w:rsidRDefault="00992D77" w:rsidP="00992D77">
            <w:pPr>
              <w:pStyle w:val="Paragraph"/>
              <w:spacing w:after="0"/>
              <w:rPr>
                <w:noProof/>
                <w:lang w:val="nl-NL"/>
              </w:rPr>
            </w:pPr>
            <w:r w:rsidRPr="00CD49CA">
              <w:rPr>
                <w:noProof/>
                <w:lang w:val="nl-NL"/>
              </w:rPr>
              <w:t>Katalysatoren, bestaande uit organo-metaalverbindingen van aluminium en chroom, gefixeerd op een drager van siliciumdioxide</w:t>
            </w:r>
          </w:p>
        </w:tc>
        <w:tc>
          <w:tcPr>
            <w:tcW w:w="1107" w:type="dxa"/>
          </w:tcPr>
          <w:p w14:paraId="6450E440" w14:textId="205A508D" w:rsidR="00992D77" w:rsidRPr="00CD49CA" w:rsidRDefault="00992D77" w:rsidP="00992D77">
            <w:pPr>
              <w:pStyle w:val="Paragraph"/>
              <w:spacing w:after="0"/>
              <w:rPr>
                <w:noProof/>
                <w:lang w:val="nl-NL"/>
              </w:rPr>
            </w:pPr>
            <w:r w:rsidRPr="00CD49CA">
              <w:rPr>
                <w:noProof/>
                <w:lang w:val="nl-NL"/>
              </w:rPr>
              <w:t>0 %</w:t>
            </w:r>
          </w:p>
        </w:tc>
        <w:tc>
          <w:tcPr>
            <w:tcW w:w="1208" w:type="dxa"/>
          </w:tcPr>
          <w:p w14:paraId="0E514D09" w14:textId="4338324A" w:rsidR="00992D77" w:rsidRPr="00CD49CA" w:rsidRDefault="00992D77" w:rsidP="00992D77">
            <w:pPr>
              <w:pStyle w:val="Paragraph"/>
              <w:spacing w:after="0"/>
              <w:rPr>
                <w:noProof/>
                <w:lang w:val="nl-NL"/>
              </w:rPr>
            </w:pPr>
            <w:r w:rsidRPr="00CD49CA">
              <w:rPr>
                <w:noProof/>
                <w:lang w:val="nl-NL"/>
              </w:rPr>
              <w:t>-</w:t>
            </w:r>
          </w:p>
        </w:tc>
        <w:tc>
          <w:tcPr>
            <w:tcW w:w="919" w:type="dxa"/>
          </w:tcPr>
          <w:p w14:paraId="60050751" w14:textId="12FF975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ADE93D4" w14:textId="77777777" w:rsidTr="00771673">
        <w:trPr>
          <w:cantSplit/>
        </w:trPr>
        <w:tc>
          <w:tcPr>
            <w:tcW w:w="733" w:type="dxa"/>
          </w:tcPr>
          <w:p w14:paraId="7F4BC28A" w14:textId="7100C1EE" w:rsidR="00992D77" w:rsidRPr="00CD49CA" w:rsidRDefault="00992D77" w:rsidP="00992D77">
            <w:pPr>
              <w:pStyle w:val="Paragraph"/>
              <w:spacing w:after="0"/>
              <w:rPr>
                <w:noProof/>
                <w:lang w:val="nl-NL"/>
              </w:rPr>
            </w:pPr>
            <w:r w:rsidRPr="00CD49CA">
              <w:rPr>
                <w:noProof/>
                <w:lang w:val="nl-NL"/>
              </w:rPr>
              <w:t>0.2793</w:t>
            </w:r>
          </w:p>
        </w:tc>
        <w:tc>
          <w:tcPr>
            <w:tcW w:w="1110" w:type="dxa"/>
          </w:tcPr>
          <w:p w14:paraId="18732497" w14:textId="7A58AB32" w:rsidR="00992D77" w:rsidRPr="00CD49CA" w:rsidRDefault="00992D77" w:rsidP="00992D77">
            <w:pPr>
              <w:pStyle w:val="Paragraph"/>
              <w:spacing w:after="0"/>
              <w:jc w:val="right"/>
              <w:rPr>
                <w:noProof/>
                <w:lang w:val="nl-NL"/>
              </w:rPr>
            </w:pPr>
            <w:r w:rsidRPr="00CD49CA">
              <w:rPr>
                <w:noProof/>
                <w:lang w:val="nl-NL"/>
              </w:rPr>
              <w:t>ex 3815 19 90</w:t>
            </w:r>
          </w:p>
        </w:tc>
        <w:tc>
          <w:tcPr>
            <w:tcW w:w="851" w:type="dxa"/>
          </w:tcPr>
          <w:p w14:paraId="144F8375" w14:textId="136C3B85"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4972E7BC" w14:textId="7E717F81" w:rsidR="00992D77" w:rsidRPr="00CD49CA" w:rsidRDefault="00992D77" w:rsidP="00992D77">
            <w:pPr>
              <w:pStyle w:val="Paragraph"/>
              <w:spacing w:after="0"/>
              <w:rPr>
                <w:noProof/>
                <w:lang w:val="nl-NL"/>
              </w:rPr>
            </w:pPr>
            <w:r w:rsidRPr="00CD49CA">
              <w:rPr>
                <w:noProof/>
                <w:lang w:val="nl-NL"/>
              </w:rPr>
              <w:t>Katalysatoren, bestaande uit organo-metaalverbindingen van magnesium en titaan, gefixeerd op een drager van siliciumdioxide, in de vorm van een suspensie in minerale olie</w:t>
            </w:r>
          </w:p>
        </w:tc>
        <w:tc>
          <w:tcPr>
            <w:tcW w:w="1107" w:type="dxa"/>
          </w:tcPr>
          <w:p w14:paraId="5830F508" w14:textId="14745F8D" w:rsidR="00992D77" w:rsidRPr="00CD49CA" w:rsidRDefault="00992D77" w:rsidP="00992D77">
            <w:pPr>
              <w:pStyle w:val="Paragraph"/>
              <w:spacing w:after="0"/>
              <w:rPr>
                <w:noProof/>
                <w:lang w:val="nl-NL"/>
              </w:rPr>
            </w:pPr>
            <w:r w:rsidRPr="00CD49CA">
              <w:rPr>
                <w:noProof/>
                <w:lang w:val="nl-NL"/>
              </w:rPr>
              <w:t>0 %</w:t>
            </w:r>
          </w:p>
        </w:tc>
        <w:tc>
          <w:tcPr>
            <w:tcW w:w="1208" w:type="dxa"/>
          </w:tcPr>
          <w:p w14:paraId="693516A9" w14:textId="56AD5CB9" w:rsidR="00992D77" w:rsidRPr="00CD49CA" w:rsidRDefault="00992D77" w:rsidP="00992D77">
            <w:pPr>
              <w:pStyle w:val="Paragraph"/>
              <w:spacing w:after="0"/>
              <w:rPr>
                <w:noProof/>
                <w:lang w:val="nl-NL"/>
              </w:rPr>
            </w:pPr>
            <w:r w:rsidRPr="00CD49CA">
              <w:rPr>
                <w:noProof/>
                <w:lang w:val="nl-NL"/>
              </w:rPr>
              <w:t>-</w:t>
            </w:r>
          </w:p>
        </w:tc>
        <w:tc>
          <w:tcPr>
            <w:tcW w:w="919" w:type="dxa"/>
          </w:tcPr>
          <w:p w14:paraId="34B33AAB" w14:textId="30A0FEC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1597247" w14:textId="77777777" w:rsidTr="00771673">
        <w:trPr>
          <w:cantSplit/>
        </w:trPr>
        <w:tc>
          <w:tcPr>
            <w:tcW w:w="733" w:type="dxa"/>
          </w:tcPr>
          <w:p w14:paraId="27DA0076" w14:textId="41489C91" w:rsidR="00992D77" w:rsidRPr="00CD49CA" w:rsidRDefault="00992D77" w:rsidP="00992D77">
            <w:pPr>
              <w:pStyle w:val="Paragraph"/>
              <w:spacing w:after="0"/>
              <w:rPr>
                <w:noProof/>
                <w:lang w:val="nl-NL"/>
              </w:rPr>
            </w:pPr>
            <w:r w:rsidRPr="00CD49CA">
              <w:rPr>
                <w:noProof/>
                <w:lang w:val="nl-NL"/>
              </w:rPr>
              <w:t>0.2788</w:t>
            </w:r>
          </w:p>
        </w:tc>
        <w:tc>
          <w:tcPr>
            <w:tcW w:w="1110" w:type="dxa"/>
          </w:tcPr>
          <w:p w14:paraId="71507D8A" w14:textId="5B9A2552" w:rsidR="00992D77" w:rsidRPr="00CD49CA" w:rsidRDefault="00992D77" w:rsidP="00992D77">
            <w:pPr>
              <w:pStyle w:val="Paragraph"/>
              <w:spacing w:after="0"/>
              <w:jc w:val="right"/>
              <w:rPr>
                <w:noProof/>
                <w:lang w:val="nl-NL"/>
              </w:rPr>
            </w:pPr>
            <w:r w:rsidRPr="00CD49CA">
              <w:rPr>
                <w:noProof/>
                <w:lang w:val="nl-NL"/>
              </w:rPr>
              <w:t>ex 3815 19 90</w:t>
            </w:r>
          </w:p>
        </w:tc>
        <w:tc>
          <w:tcPr>
            <w:tcW w:w="851" w:type="dxa"/>
          </w:tcPr>
          <w:p w14:paraId="37ED0CB2" w14:textId="0385CE04"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1C0CE25B" w14:textId="28B6A785" w:rsidR="00992D77" w:rsidRPr="00CD49CA" w:rsidRDefault="00992D77" w:rsidP="00992D77">
            <w:pPr>
              <w:pStyle w:val="Paragraph"/>
              <w:spacing w:after="0"/>
              <w:rPr>
                <w:noProof/>
                <w:lang w:val="nl-NL"/>
              </w:rPr>
            </w:pPr>
            <w:r w:rsidRPr="00CD49CA">
              <w:rPr>
                <w:noProof/>
                <w:lang w:val="nl-NL"/>
              </w:rPr>
              <w:t>Katalysatoren, bestaande uit organo-metaalverbindingen van aluminium, magnesium en titaan, gefixeerd op een drager van siliciumdioxide, in de vorm van poeder</w:t>
            </w:r>
          </w:p>
        </w:tc>
        <w:tc>
          <w:tcPr>
            <w:tcW w:w="1107" w:type="dxa"/>
          </w:tcPr>
          <w:p w14:paraId="355480CB" w14:textId="3C824129" w:rsidR="00992D77" w:rsidRPr="00CD49CA" w:rsidRDefault="00992D77" w:rsidP="00992D77">
            <w:pPr>
              <w:pStyle w:val="Paragraph"/>
              <w:spacing w:after="0"/>
              <w:rPr>
                <w:noProof/>
                <w:lang w:val="nl-NL"/>
              </w:rPr>
            </w:pPr>
            <w:r w:rsidRPr="00CD49CA">
              <w:rPr>
                <w:noProof/>
                <w:lang w:val="nl-NL"/>
              </w:rPr>
              <w:t>0 %</w:t>
            </w:r>
          </w:p>
        </w:tc>
        <w:tc>
          <w:tcPr>
            <w:tcW w:w="1208" w:type="dxa"/>
          </w:tcPr>
          <w:p w14:paraId="05DDCD62" w14:textId="6F83B2C5" w:rsidR="00992D77" w:rsidRPr="00CD49CA" w:rsidRDefault="00992D77" w:rsidP="00992D77">
            <w:pPr>
              <w:pStyle w:val="Paragraph"/>
              <w:spacing w:after="0"/>
              <w:rPr>
                <w:noProof/>
                <w:lang w:val="nl-NL"/>
              </w:rPr>
            </w:pPr>
            <w:r w:rsidRPr="00CD49CA">
              <w:rPr>
                <w:noProof/>
                <w:lang w:val="nl-NL"/>
              </w:rPr>
              <w:t>-</w:t>
            </w:r>
          </w:p>
        </w:tc>
        <w:tc>
          <w:tcPr>
            <w:tcW w:w="919" w:type="dxa"/>
          </w:tcPr>
          <w:p w14:paraId="291CCFB7" w14:textId="5D1D8D7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DF0DABF" w14:textId="77777777" w:rsidTr="00771673">
        <w:trPr>
          <w:cantSplit/>
        </w:trPr>
        <w:tc>
          <w:tcPr>
            <w:tcW w:w="733" w:type="dxa"/>
          </w:tcPr>
          <w:p w14:paraId="6F81DC9D" w14:textId="48364530" w:rsidR="00992D77" w:rsidRPr="00CD49CA" w:rsidRDefault="00992D77" w:rsidP="00992D77">
            <w:pPr>
              <w:pStyle w:val="Paragraph"/>
              <w:spacing w:after="0"/>
              <w:rPr>
                <w:noProof/>
                <w:lang w:val="nl-NL"/>
              </w:rPr>
            </w:pPr>
            <w:r w:rsidRPr="00CD49CA">
              <w:rPr>
                <w:noProof/>
                <w:lang w:val="nl-NL"/>
              </w:rPr>
              <w:t>0.3899</w:t>
            </w:r>
          </w:p>
        </w:tc>
        <w:tc>
          <w:tcPr>
            <w:tcW w:w="1110" w:type="dxa"/>
          </w:tcPr>
          <w:p w14:paraId="63F97688" w14:textId="27529B34" w:rsidR="00992D77" w:rsidRPr="00CD49CA" w:rsidRDefault="00992D77" w:rsidP="00992D77">
            <w:pPr>
              <w:pStyle w:val="Paragraph"/>
              <w:spacing w:after="0"/>
              <w:jc w:val="right"/>
              <w:rPr>
                <w:noProof/>
                <w:lang w:val="nl-NL"/>
              </w:rPr>
            </w:pPr>
            <w:r w:rsidRPr="00CD49CA">
              <w:rPr>
                <w:noProof/>
                <w:lang w:val="nl-NL"/>
              </w:rPr>
              <w:t>ex 3815 19 90</w:t>
            </w:r>
          </w:p>
        </w:tc>
        <w:tc>
          <w:tcPr>
            <w:tcW w:w="851" w:type="dxa"/>
          </w:tcPr>
          <w:p w14:paraId="74453737" w14:textId="7FA4E8A2" w:rsidR="00992D77" w:rsidRPr="00CD49CA" w:rsidRDefault="00992D77" w:rsidP="00992D77">
            <w:pPr>
              <w:pStyle w:val="Paragraph"/>
              <w:spacing w:after="0"/>
              <w:jc w:val="center"/>
              <w:rPr>
                <w:noProof/>
                <w:lang w:val="nl-NL"/>
              </w:rPr>
            </w:pPr>
            <w:r w:rsidRPr="00CD49CA">
              <w:rPr>
                <w:noProof/>
                <w:lang w:val="nl-NL"/>
              </w:rPr>
              <w:t>86</w:t>
            </w:r>
          </w:p>
        </w:tc>
        <w:tc>
          <w:tcPr>
            <w:tcW w:w="3992" w:type="dxa"/>
          </w:tcPr>
          <w:p w14:paraId="02BF56C2" w14:textId="0F53445B" w:rsidR="00992D77" w:rsidRPr="00CD49CA" w:rsidRDefault="00992D77" w:rsidP="00992D77">
            <w:pPr>
              <w:pStyle w:val="Paragraph"/>
              <w:spacing w:after="0"/>
              <w:rPr>
                <w:noProof/>
                <w:lang w:val="nl-NL"/>
              </w:rPr>
            </w:pPr>
            <w:r w:rsidRPr="00CD49CA">
              <w:rPr>
                <w:noProof/>
                <w:lang w:val="nl-NL"/>
              </w:rPr>
              <w:t>Katalysator met titaantetrachloride op een drager van magnesiumdichloride, bestemd om te worden gebruikt bij de fabricage van polyolefinen </w:t>
            </w:r>
            <w:r w:rsidRPr="00CD49CA">
              <w:rPr>
                <w:rStyle w:val="FootnoteReference"/>
                <w:noProof/>
                <w:lang w:val="nl-NL"/>
              </w:rPr>
              <w:t>(1)</w:t>
            </w:r>
          </w:p>
        </w:tc>
        <w:tc>
          <w:tcPr>
            <w:tcW w:w="1107" w:type="dxa"/>
          </w:tcPr>
          <w:p w14:paraId="017002AF" w14:textId="1CBCDC68" w:rsidR="00992D77" w:rsidRPr="00CD49CA" w:rsidRDefault="00992D77" w:rsidP="00992D77">
            <w:pPr>
              <w:pStyle w:val="Paragraph"/>
              <w:spacing w:after="0"/>
              <w:rPr>
                <w:noProof/>
                <w:lang w:val="nl-NL"/>
              </w:rPr>
            </w:pPr>
            <w:r w:rsidRPr="00CD49CA">
              <w:rPr>
                <w:noProof/>
                <w:lang w:val="nl-NL"/>
              </w:rPr>
              <w:t>0 %</w:t>
            </w:r>
          </w:p>
        </w:tc>
        <w:tc>
          <w:tcPr>
            <w:tcW w:w="1208" w:type="dxa"/>
          </w:tcPr>
          <w:p w14:paraId="41239B83" w14:textId="4B18A8F1" w:rsidR="00992D77" w:rsidRPr="00CD49CA" w:rsidRDefault="00992D77" w:rsidP="00992D77">
            <w:pPr>
              <w:pStyle w:val="Paragraph"/>
              <w:spacing w:after="0"/>
              <w:rPr>
                <w:noProof/>
                <w:lang w:val="nl-NL"/>
              </w:rPr>
            </w:pPr>
            <w:r w:rsidRPr="00CD49CA">
              <w:rPr>
                <w:noProof/>
                <w:lang w:val="nl-NL"/>
              </w:rPr>
              <w:t>-</w:t>
            </w:r>
          </w:p>
        </w:tc>
        <w:tc>
          <w:tcPr>
            <w:tcW w:w="919" w:type="dxa"/>
          </w:tcPr>
          <w:p w14:paraId="0E11DA50" w14:textId="40A90B6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C509526" w14:textId="77777777" w:rsidTr="00771673">
        <w:trPr>
          <w:cantSplit/>
        </w:trPr>
        <w:tc>
          <w:tcPr>
            <w:tcW w:w="733" w:type="dxa"/>
          </w:tcPr>
          <w:p w14:paraId="7C04A740" w14:textId="50BD6F30" w:rsidR="00992D77" w:rsidRPr="00CD49CA" w:rsidRDefault="00992D77" w:rsidP="00992D77">
            <w:pPr>
              <w:pStyle w:val="Paragraph"/>
              <w:spacing w:after="0"/>
              <w:rPr>
                <w:noProof/>
                <w:lang w:val="nl-NL"/>
              </w:rPr>
            </w:pPr>
            <w:r w:rsidRPr="00CD49CA">
              <w:rPr>
                <w:noProof/>
                <w:lang w:val="nl-NL"/>
              </w:rPr>
              <w:t>0.4005</w:t>
            </w:r>
          </w:p>
        </w:tc>
        <w:tc>
          <w:tcPr>
            <w:tcW w:w="1110" w:type="dxa"/>
          </w:tcPr>
          <w:p w14:paraId="59914898" w14:textId="7DC183AA"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359AE349" w14:textId="07103060" w:rsidR="00992D77" w:rsidRPr="00CD49CA" w:rsidRDefault="00992D77" w:rsidP="00992D77">
            <w:pPr>
              <w:pStyle w:val="Paragraph"/>
              <w:spacing w:after="0"/>
              <w:jc w:val="center"/>
              <w:rPr>
                <w:noProof/>
                <w:lang w:val="nl-NL"/>
              </w:rPr>
            </w:pPr>
            <w:r w:rsidRPr="00CD49CA">
              <w:rPr>
                <w:noProof/>
                <w:lang w:val="nl-NL"/>
              </w:rPr>
              <w:t>16</w:t>
            </w:r>
          </w:p>
        </w:tc>
        <w:tc>
          <w:tcPr>
            <w:tcW w:w="3992" w:type="dxa"/>
          </w:tcPr>
          <w:p w14:paraId="120E28DC" w14:textId="47EAE169" w:rsidR="00992D77" w:rsidRPr="00CD49CA" w:rsidRDefault="00992D77" w:rsidP="00992D77">
            <w:pPr>
              <w:pStyle w:val="Paragraph"/>
              <w:spacing w:after="0"/>
              <w:rPr>
                <w:noProof/>
                <w:lang w:val="nl-NL"/>
              </w:rPr>
            </w:pPr>
            <w:r w:rsidRPr="00CD49CA">
              <w:rPr>
                <w:noProof/>
                <w:lang w:val="nl-NL"/>
              </w:rPr>
              <w:t>Initiator op basis van dimethylaminopropyl ureum</w:t>
            </w:r>
          </w:p>
        </w:tc>
        <w:tc>
          <w:tcPr>
            <w:tcW w:w="1107" w:type="dxa"/>
          </w:tcPr>
          <w:p w14:paraId="44424262" w14:textId="723FF373" w:rsidR="00992D77" w:rsidRPr="00CD49CA" w:rsidRDefault="00992D77" w:rsidP="00992D77">
            <w:pPr>
              <w:pStyle w:val="Paragraph"/>
              <w:spacing w:after="0"/>
              <w:rPr>
                <w:noProof/>
                <w:lang w:val="nl-NL"/>
              </w:rPr>
            </w:pPr>
            <w:r w:rsidRPr="00CD49CA">
              <w:rPr>
                <w:noProof/>
                <w:lang w:val="nl-NL"/>
              </w:rPr>
              <w:t>0 %</w:t>
            </w:r>
          </w:p>
        </w:tc>
        <w:tc>
          <w:tcPr>
            <w:tcW w:w="1208" w:type="dxa"/>
          </w:tcPr>
          <w:p w14:paraId="3CF987DD" w14:textId="25063CFA" w:rsidR="00992D77" w:rsidRPr="00CD49CA" w:rsidRDefault="00992D77" w:rsidP="00992D77">
            <w:pPr>
              <w:pStyle w:val="Paragraph"/>
              <w:spacing w:after="0"/>
              <w:rPr>
                <w:noProof/>
                <w:lang w:val="nl-NL"/>
              </w:rPr>
            </w:pPr>
            <w:r w:rsidRPr="00CD49CA">
              <w:rPr>
                <w:noProof/>
                <w:lang w:val="nl-NL"/>
              </w:rPr>
              <w:t>-</w:t>
            </w:r>
          </w:p>
        </w:tc>
        <w:tc>
          <w:tcPr>
            <w:tcW w:w="919" w:type="dxa"/>
          </w:tcPr>
          <w:p w14:paraId="4BDDF018" w14:textId="6059A0C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1B1BA4B" w14:textId="77777777" w:rsidTr="00771673">
        <w:trPr>
          <w:cantSplit/>
        </w:trPr>
        <w:tc>
          <w:tcPr>
            <w:tcW w:w="733" w:type="dxa"/>
          </w:tcPr>
          <w:p w14:paraId="5A7690C5" w14:textId="0FB617F4" w:rsidR="00992D77" w:rsidRPr="00CD49CA" w:rsidRDefault="00992D77" w:rsidP="00992D77">
            <w:pPr>
              <w:pStyle w:val="Paragraph"/>
              <w:spacing w:after="0"/>
              <w:rPr>
                <w:noProof/>
                <w:lang w:val="nl-NL"/>
              </w:rPr>
            </w:pPr>
            <w:r w:rsidRPr="00CD49CA">
              <w:rPr>
                <w:noProof/>
                <w:lang w:val="nl-NL"/>
              </w:rPr>
              <w:t>0.5704</w:t>
            </w:r>
          </w:p>
        </w:tc>
        <w:tc>
          <w:tcPr>
            <w:tcW w:w="1110" w:type="dxa"/>
          </w:tcPr>
          <w:p w14:paraId="119CB7BA" w14:textId="3C4C7930"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44410C19" w14:textId="7FCEB08C"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0E79F766" w14:textId="42579CC4" w:rsidR="00992D77" w:rsidRPr="00CD49CA" w:rsidRDefault="00992D77" w:rsidP="00992D77">
            <w:pPr>
              <w:pStyle w:val="Paragraph"/>
              <w:spacing w:after="0"/>
              <w:rPr>
                <w:noProof/>
                <w:lang w:val="nl-NL"/>
              </w:rPr>
            </w:pPr>
            <w:r w:rsidRPr="00CD49CA">
              <w:rPr>
                <w:noProof/>
                <w:lang w:val="nl-NL"/>
              </w:rPr>
              <w:t>Oxidatiekatalysator met als actieve component di[mangaan (1+)], 1,2-bis(octahydro-4,7-dimethyl-1</w:t>
            </w:r>
            <w:r w:rsidRPr="00CD49CA">
              <w:rPr>
                <w:i/>
                <w:iCs/>
                <w:noProof/>
                <w:lang w:val="nl-NL"/>
              </w:rPr>
              <w:t>H</w:t>
            </w:r>
            <w:r w:rsidRPr="00CD49CA">
              <w:rPr>
                <w:noProof/>
                <w:lang w:val="nl-NL"/>
              </w:rPr>
              <w:t>-1,4,7-triazonine-1-yl-</w:t>
            </w:r>
            <w:r w:rsidRPr="00CD49CA">
              <w:rPr>
                <w:i/>
                <w:iCs/>
                <w:noProof/>
                <w:lang w:val="nl-NL"/>
              </w:rPr>
              <w:t>k</w:t>
            </w:r>
            <w:r w:rsidRPr="00CD49CA">
              <w:rPr>
                <w:noProof/>
                <w:lang w:val="nl-NL"/>
              </w:rPr>
              <w:t>N</w:t>
            </w:r>
            <w:r w:rsidRPr="00CD49CA">
              <w:rPr>
                <w:noProof/>
                <w:vertAlign w:val="superscript"/>
                <w:lang w:val="nl-NL"/>
              </w:rPr>
              <w:t>1</w:t>
            </w:r>
            <w:r w:rsidRPr="00CD49CA">
              <w:rPr>
                <w:noProof/>
                <w:lang w:val="nl-NL"/>
              </w:rPr>
              <w:t xml:space="preserve">, </w:t>
            </w:r>
            <w:r w:rsidRPr="00CD49CA">
              <w:rPr>
                <w:i/>
                <w:iCs/>
                <w:noProof/>
                <w:lang w:val="nl-NL"/>
              </w:rPr>
              <w:t>k</w:t>
            </w:r>
            <w:r w:rsidRPr="00CD49CA">
              <w:rPr>
                <w:noProof/>
                <w:lang w:val="nl-NL"/>
              </w:rPr>
              <w:t>N</w:t>
            </w:r>
            <w:r w:rsidRPr="00CD49CA">
              <w:rPr>
                <w:noProof/>
                <w:vertAlign w:val="superscript"/>
                <w:lang w:val="nl-NL"/>
              </w:rPr>
              <w:t>4</w:t>
            </w:r>
            <w:r w:rsidRPr="00CD49CA">
              <w:rPr>
                <w:noProof/>
                <w:lang w:val="nl-NL"/>
              </w:rPr>
              <w:t xml:space="preserve">, </w:t>
            </w:r>
            <w:r w:rsidRPr="00CD49CA">
              <w:rPr>
                <w:i/>
                <w:iCs/>
                <w:noProof/>
                <w:lang w:val="nl-NL"/>
              </w:rPr>
              <w:t>k</w:t>
            </w:r>
            <w:r w:rsidRPr="00CD49CA">
              <w:rPr>
                <w:noProof/>
                <w:lang w:val="nl-NL"/>
              </w:rPr>
              <w:t>N</w:t>
            </w:r>
            <w:r w:rsidRPr="00CD49CA">
              <w:rPr>
                <w:noProof/>
                <w:vertAlign w:val="superscript"/>
                <w:lang w:val="nl-NL"/>
              </w:rPr>
              <w:t>7</w:t>
            </w:r>
            <w:r w:rsidRPr="00CD49CA">
              <w:rPr>
                <w:noProof/>
                <w:lang w:val="nl-NL"/>
              </w:rPr>
              <w:t>)ethaan-di-μ-oxo-μ-(ethanoato-</w:t>
            </w:r>
            <w:r w:rsidRPr="00CD49CA">
              <w:rPr>
                <w:i/>
                <w:iCs/>
                <w:noProof/>
                <w:lang w:val="nl-NL"/>
              </w:rPr>
              <w:t>k</w:t>
            </w:r>
            <w:r w:rsidRPr="00CD49CA">
              <w:rPr>
                <w:noProof/>
                <w:lang w:val="nl-NL"/>
              </w:rPr>
              <w:t xml:space="preserve">O, </w:t>
            </w:r>
            <w:r w:rsidRPr="00CD49CA">
              <w:rPr>
                <w:i/>
                <w:iCs/>
                <w:noProof/>
                <w:lang w:val="nl-NL"/>
              </w:rPr>
              <w:t>k</w:t>
            </w:r>
            <w:r w:rsidRPr="00CD49CA">
              <w:rPr>
                <w:noProof/>
                <w:lang w:val="nl-NL"/>
              </w:rPr>
              <w:t>O’)-, di[chloride(1-)] (CAS RN 1217890-37-3), gebruikt voor het versnellen van chemische oxidatie of bleken</w:t>
            </w:r>
          </w:p>
        </w:tc>
        <w:tc>
          <w:tcPr>
            <w:tcW w:w="1107" w:type="dxa"/>
          </w:tcPr>
          <w:p w14:paraId="7814AF23" w14:textId="68B0B311" w:rsidR="00992D77" w:rsidRPr="00CD49CA" w:rsidRDefault="00992D77" w:rsidP="00992D77">
            <w:pPr>
              <w:pStyle w:val="Paragraph"/>
              <w:spacing w:after="0"/>
              <w:rPr>
                <w:noProof/>
                <w:lang w:val="nl-NL"/>
              </w:rPr>
            </w:pPr>
            <w:r w:rsidRPr="00CD49CA">
              <w:rPr>
                <w:noProof/>
                <w:lang w:val="nl-NL"/>
              </w:rPr>
              <w:t>0 %</w:t>
            </w:r>
          </w:p>
        </w:tc>
        <w:tc>
          <w:tcPr>
            <w:tcW w:w="1208" w:type="dxa"/>
          </w:tcPr>
          <w:p w14:paraId="4C8FBC90" w14:textId="72B49EAD" w:rsidR="00992D77" w:rsidRPr="00CD49CA" w:rsidRDefault="00992D77" w:rsidP="00992D77">
            <w:pPr>
              <w:pStyle w:val="Paragraph"/>
              <w:spacing w:after="0"/>
              <w:rPr>
                <w:noProof/>
                <w:lang w:val="nl-NL"/>
              </w:rPr>
            </w:pPr>
            <w:r w:rsidRPr="00CD49CA">
              <w:rPr>
                <w:noProof/>
                <w:lang w:val="nl-NL"/>
              </w:rPr>
              <w:t>-</w:t>
            </w:r>
          </w:p>
        </w:tc>
        <w:tc>
          <w:tcPr>
            <w:tcW w:w="919" w:type="dxa"/>
          </w:tcPr>
          <w:p w14:paraId="4141BB0D" w14:textId="05D4B9B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CA7C58E" w14:textId="77777777" w:rsidTr="00771673">
        <w:trPr>
          <w:cantSplit/>
        </w:trPr>
        <w:tc>
          <w:tcPr>
            <w:tcW w:w="733" w:type="dxa"/>
          </w:tcPr>
          <w:p w14:paraId="6A44772E" w14:textId="1900FE40" w:rsidR="00992D77" w:rsidRPr="00CD49CA" w:rsidRDefault="00992D77" w:rsidP="00992D77">
            <w:pPr>
              <w:pStyle w:val="Paragraph"/>
              <w:spacing w:after="0"/>
              <w:rPr>
                <w:noProof/>
                <w:lang w:val="nl-NL"/>
              </w:rPr>
            </w:pPr>
            <w:r w:rsidRPr="00CD49CA">
              <w:rPr>
                <w:noProof/>
                <w:lang w:val="nl-NL"/>
              </w:rPr>
              <w:t>0.7528</w:t>
            </w:r>
          </w:p>
        </w:tc>
        <w:tc>
          <w:tcPr>
            <w:tcW w:w="1110" w:type="dxa"/>
          </w:tcPr>
          <w:p w14:paraId="5F9D18CB" w14:textId="22FAC52E"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28CD11F8" w14:textId="72FD5B3B"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68733FE5" w14:textId="77777777" w:rsidR="00992D77" w:rsidRPr="00CD49CA" w:rsidRDefault="00992D77" w:rsidP="00992D77">
            <w:pPr>
              <w:pStyle w:val="Paragraph"/>
              <w:rPr>
                <w:noProof/>
                <w:lang w:val="nl-NL"/>
              </w:rPr>
            </w:pPr>
            <w:r w:rsidRPr="00CD49CA">
              <w:rPr>
                <w:noProof/>
                <w:lang w:val="nl-NL"/>
              </w:rPr>
              <w:t>Katalysator,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1217ED6C" w14:textId="77777777" w:rsidTr="00272027">
              <w:tc>
                <w:tcPr>
                  <w:tcW w:w="220" w:type="dxa"/>
                </w:tcPr>
                <w:p w14:paraId="28672C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90FE6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of meer, maar niet meer dan 33 gewichtspercenten bis(4-(difenylsulfonium)fenyl)sulfide bis(hexafluorfosfaat) (CAS RN 74227-35-3), en</w:t>
                  </w:r>
                </w:p>
              </w:tc>
            </w:tr>
            <w:tr w:rsidR="00992D77" w:rsidRPr="00CD49CA" w14:paraId="244A5CFD" w14:textId="77777777" w:rsidTr="00272027">
              <w:tc>
                <w:tcPr>
                  <w:tcW w:w="220" w:type="dxa"/>
                </w:tcPr>
                <w:p w14:paraId="3AFC12D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6C7E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24 of meer, maar niet meer dan 27 gewichtspercenten difenyl(4-fenylthio)fenylsufonium hexafluorfosfaat (CAS RN 68156-13-8)</w:t>
                  </w:r>
                </w:p>
              </w:tc>
            </w:tr>
          </w:tbl>
          <w:p w14:paraId="3ABD434E" w14:textId="53DE24F5" w:rsidR="00992D77" w:rsidRPr="00CD49CA" w:rsidRDefault="00992D77" w:rsidP="00992D77">
            <w:pPr>
              <w:pStyle w:val="Paragraph"/>
              <w:spacing w:after="0"/>
              <w:rPr>
                <w:noProof/>
                <w:lang w:val="nl-NL"/>
              </w:rPr>
            </w:pPr>
            <w:r w:rsidRPr="00CD49CA">
              <w:rPr>
                <w:noProof/>
                <w:lang w:val="nl-NL"/>
              </w:rPr>
              <w:t>in propyleencarbonaat (CAS RN 108-32-7)</w:t>
            </w:r>
          </w:p>
        </w:tc>
        <w:tc>
          <w:tcPr>
            <w:tcW w:w="1107" w:type="dxa"/>
          </w:tcPr>
          <w:p w14:paraId="09CBD9C3" w14:textId="112D3A5F" w:rsidR="00992D77" w:rsidRPr="00CD49CA" w:rsidRDefault="00992D77" w:rsidP="00992D77">
            <w:pPr>
              <w:pStyle w:val="Paragraph"/>
              <w:spacing w:after="0"/>
              <w:rPr>
                <w:noProof/>
                <w:lang w:val="nl-NL"/>
              </w:rPr>
            </w:pPr>
            <w:r w:rsidRPr="00CD49CA">
              <w:rPr>
                <w:noProof/>
                <w:lang w:val="nl-NL"/>
              </w:rPr>
              <w:t>0 %</w:t>
            </w:r>
          </w:p>
        </w:tc>
        <w:tc>
          <w:tcPr>
            <w:tcW w:w="1208" w:type="dxa"/>
          </w:tcPr>
          <w:p w14:paraId="6C6DB9D2" w14:textId="1B766551" w:rsidR="00992D77" w:rsidRPr="00CD49CA" w:rsidRDefault="00992D77" w:rsidP="00992D77">
            <w:pPr>
              <w:pStyle w:val="Paragraph"/>
              <w:spacing w:after="0"/>
              <w:rPr>
                <w:noProof/>
                <w:lang w:val="nl-NL"/>
              </w:rPr>
            </w:pPr>
            <w:r w:rsidRPr="00CD49CA">
              <w:rPr>
                <w:noProof/>
                <w:lang w:val="nl-NL"/>
              </w:rPr>
              <w:t>-</w:t>
            </w:r>
          </w:p>
        </w:tc>
        <w:tc>
          <w:tcPr>
            <w:tcW w:w="919" w:type="dxa"/>
          </w:tcPr>
          <w:p w14:paraId="487E9F08" w14:textId="76659BC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182C5C2" w14:textId="77777777" w:rsidTr="00771673">
        <w:trPr>
          <w:cantSplit/>
        </w:trPr>
        <w:tc>
          <w:tcPr>
            <w:tcW w:w="733" w:type="dxa"/>
          </w:tcPr>
          <w:p w14:paraId="0B52B5A7" w14:textId="4A8F8949" w:rsidR="00992D77" w:rsidRPr="00CD49CA" w:rsidRDefault="00992D77" w:rsidP="00992D77">
            <w:pPr>
              <w:pStyle w:val="Paragraph"/>
              <w:spacing w:after="0"/>
              <w:rPr>
                <w:noProof/>
                <w:lang w:val="nl-NL"/>
              </w:rPr>
            </w:pPr>
            <w:r w:rsidRPr="00CD49CA">
              <w:rPr>
                <w:noProof/>
                <w:lang w:val="nl-NL"/>
              </w:rPr>
              <w:t>0.5062</w:t>
            </w:r>
          </w:p>
        </w:tc>
        <w:tc>
          <w:tcPr>
            <w:tcW w:w="1110" w:type="dxa"/>
          </w:tcPr>
          <w:p w14:paraId="7F0F6BB4" w14:textId="37360FB4"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0DA3E6C2" w14:textId="53EE67EB"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C157A69" w14:textId="77777777" w:rsidR="00992D77" w:rsidRPr="00CD49CA" w:rsidRDefault="00992D77" w:rsidP="00992D77">
            <w:pPr>
              <w:pStyle w:val="Paragraph"/>
              <w:rPr>
                <w:noProof/>
                <w:lang w:val="nl-NL"/>
              </w:rPr>
            </w:pPr>
            <w:r w:rsidRPr="00CD49CA">
              <w:rPr>
                <w:noProof/>
                <w:lang w:val="nl-NL"/>
              </w:rPr>
              <w:t>Katalysator, bestaande uit een suspensie in minerale olie van:</w:t>
            </w:r>
          </w:p>
          <w:tbl>
            <w:tblPr>
              <w:tblStyle w:val="Listdash"/>
              <w:tblW w:w="0" w:type="auto"/>
              <w:tblLayout w:type="fixed"/>
              <w:tblLook w:val="0000" w:firstRow="0" w:lastRow="0" w:firstColumn="0" w:lastColumn="0" w:noHBand="0" w:noVBand="0"/>
            </w:tblPr>
            <w:tblGrid>
              <w:gridCol w:w="220"/>
              <w:gridCol w:w="4153"/>
            </w:tblGrid>
            <w:tr w:rsidR="00992D77" w:rsidRPr="00CD49CA" w14:paraId="25031388" w14:textId="77777777" w:rsidTr="00272027">
              <w:tc>
                <w:tcPr>
                  <w:tcW w:w="220" w:type="dxa"/>
                </w:tcPr>
                <w:p w14:paraId="5F05F86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31704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tetrahydrofuran complexen van magnesiumchloride en titaan(III)chloride; en</w:t>
                  </w:r>
                </w:p>
              </w:tc>
            </w:tr>
            <w:tr w:rsidR="00992D77" w:rsidRPr="00CD49CA" w14:paraId="55A82CD9" w14:textId="77777777" w:rsidTr="00272027">
              <w:tc>
                <w:tcPr>
                  <w:tcW w:w="220" w:type="dxa"/>
                </w:tcPr>
                <w:p w14:paraId="021113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2E0C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siliciumdioxide</w:t>
                  </w:r>
                </w:p>
              </w:tc>
            </w:tr>
            <w:tr w:rsidR="00992D77" w:rsidRPr="00CD49CA" w14:paraId="76057C31" w14:textId="77777777" w:rsidTr="00272027">
              <w:tc>
                <w:tcPr>
                  <w:tcW w:w="220" w:type="dxa"/>
                </w:tcPr>
                <w:p w14:paraId="2FCD6A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8C0E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magnesiumgehalte van 6,6 ± 0,6 gewichtspercenten en</w:t>
                  </w:r>
                </w:p>
              </w:tc>
            </w:tr>
            <w:tr w:rsidR="00992D77" w:rsidRPr="00CD49CA" w14:paraId="7535A096" w14:textId="77777777" w:rsidTr="00272027">
              <w:tc>
                <w:tcPr>
                  <w:tcW w:w="220" w:type="dxa"/>
                </w:tcPr>
                <w:p w14:paraId="4B7A5D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52D8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titaangehalte van 2,3 ± 0,2 gewichtspercenten</w:t>
                  </w:r>
                </w:p>
              </w:tc>
            </w:tr>
          </w:tbl>
          <w:p w14:paraId="38993513" w14:textId="77777777" w:rsidR="00992D77" w:rsidRPr="00CD49CA" w:rsidRDefault="00992D77" w:rsidP="00992D77">
            <w:pPr>
              <w:pStyle w:val="Paragraph"/>
              <w:spacing w:after="0"/>
              <w:rPr>
                <w:noProof/>
                <w:lang w:val="nl-NL"/>
              </w:rPr>
            </w:pPr>
          </w:p>
        </w:tc>
        <w:tc>
          <w:tcPr>
            <w:tcW w:w="1107" w:type="dxa"/>
          </w:tcPr>
          <w:p w14:paraId="6895E4C1" w14:textId="379B44D8" w:rsidR="00992D77" w:rsidRPr="00CD49CA" w:rsidRDefault="00992D77" w:rsidP="00992D77">
            <w:pPr>
              <w:pStyle w:val="Paragraph"/>
              <w:spacing w:after="0"/>
              <w:rPr>
                <w:noProof/>
                <w:lang w:val="nl-NL"/>
              </w:rPr>
            </w:pPr>
            <w:r w:rsidRPr="00CD49CA">
              <w:rPr>
                <w:noProof/>
                <w:lang w:val="nl-NL"/>
              </w:rPr>
              <w:t>0 %</w:t>
            </w:r>
          </w:p>
        </w:tc>
        <w:tc>
          <w:tcPr>
            <w:tcW w:w="1208" w:type="dxa"/>
          </w:tcPr>
          <w:p w14:paraId="5975AB8F" w14:textId="37C43AEE" w:rsidR="00992D77" w:rsidRPr="00CD49CA" w:rsidRDefault="00992D77" w:rsidP="00992D77">
            <w:pPr>
              <w:pStyle w:val="Paragraph"/>
              <w:spacing w:after="0"/>
              <w:rPr>
                <w:noProof/>
                <w:lang w:val="nl-NL"/>
              </w:rPr>
            </w:pPr>
            <w:r w:rsidRPr="00CD49CA">
              <w:rPr>
                <w:noProof/>
                <w:lang w:val="nl-NL"/>
              </w:rPr>
              <w:t>-</w:t>
            </w:r>
          </w:p>
        </w:tc>
        <w:tc>
          <w:tcPr>
            <w:tcW w:w="919" w:type="dxa"/>
          </w:tcPr>
          <w:p w14:paraId="124378ED" w14:textId="1E0B6FF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A116975" w14:textId="77777777" w:rsidTr="00771673">
        <w:trPr>
          <w:cantSplit/>
        </w:trPr>
        <w:tc>
          <w:tcPr>
            <w:tcW w:w="733" w:type="dxa"/>
          </w:tcPr>
          <w:p w14:paraId="50E97D04" w14:textId="1EDAB22F" w:rsidR="00992D77" w:rsidRPr="00CD49CA" w:rsidRDefault="00992D77" w:rsidP="00992D77">
            <w:pPr>
              <w:pStyle w:val="Paragraph"/>
              <w:spacing w:after="0"/>
              <w:rPr>
                <w:noProof/>
                <w:lang w:val="nl-NL"/>
              </w:rPr>
            </w:pPr>
            <w:r w:rsidRPr="00CD49CA">
              <w:rPr>
                <w:noProof/>
                <w:lang w:val="nl-NL"/>
              </w:rPr>
              <w:t>0.7526</w:t>
            </w:r>
          </w:p>
        </w:tc>
        <w:tc>
          <w:tcPr>
            <w:tcW w:w="1110" w:type="dxa"/>
          </w:tcPr>
          <w:p w14:paraId="286DDE9E" w14:textId="60509079"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1A0216E9" w14:textId="1C9530DD"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306A04DB" w14:textId="77777777" w:rsidR="00992D77" w:rsidRPr="00CD49CA" w:rsidRDefault="00992D77" w:rsidP="00992D77">
            <w:pPr>
              <w:pStyle w:val="Paragraph"/>
              <w:rPr>
                <w:noProof/>
                <w:lang w:val="nl-NL"/>
              </w:rPr>
            </w:pPr>
            <w:r w:rsidRPr="00CD49CA">
              <w:rPr>
                <w:noProof/>
                <w:lang w:val="nl-NL"/>
              </w:rPr>
              <w:t>Katalysator,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37C0EACA" w14:textId="77777777" w:rsidTr="00272027">
              <w:tc>
                <w:tcPr>
                  <w:tcW w:w="220" w:type="dxa"/>
                </w:tcPr>
                <w:p w14:paraId="6E4900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1ABD2C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25 of meer, maar niet meer dan 27,5 gewichtspercenten bis[4-(difenylsulfonium)fenyl]sulfide bis(hexafluorantimonaat) (CAS RN 89452-37-9), en</w:t>
                  </w:r>
                </w:p>
              </w:tc>
            </w:tr>
            <w:tr w:rsidR="00992D77" w:rsidRPr="00CD49CA" w14:paraId="771C3F16" w14:textId="77777777" w:rsidTr="00272027">
              <w:tc>
                <w:tcPr>
                  <w:tcW w:w="220" w:type="dxa"/>
                </w:tcPr>
                <w:p w14:paraId="7EFC15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D024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 of meer, maar niet meer dan 22,5 gewichtspercenten difenyl(4-fenylthio)fenylsufonium hexafluorantimonaat (CAS RN 71449-78-0)</w:t>
                  </w:r>
                </w:p>
              </w:tc>
            </w:tr>
          </w:tbl>
          <w:p w14:paraId="715A1FBB" w14:textId="11AD3651" w:rsidR="00992D77" w:rsidRPr="00CD49CA" w:rsidRDefault="00992D77" w:rsidP="00992D77">
            <w:pPr>
              <w:pStyle w:val="Paragraph"/>
              <w:spacing w:after="0"/>
              <w:rPr>
                <w:noProof/>
                <w:lang w:val="nl-NL"/>
              </w:rPr>
            </w:pPr>
            <w:r w:rsidRPr="00CD49CA">
              <w:rPr>
                <w:noProof/>
                <w:lang w:val="nl-NL"/>
              </w:rPr>
              <w:t>in propyleencarbonaat (CAS RN 108-32-7)</w:t>
            </w:r>
          </w:p>
        </w:tc>
        <w:tc>
          <w:tcPr>
            <w:tcW w:w="1107" w:type="dxa"/>
          </w:tcPr>
          <w:p w14:paraId="29804F8B" w14:textId="2F1B907D" w:rsidR="00992D77" w:rsidRPr="00CD49CA" w:rsidRDefault="00992D77" w:rsidP="00992D77">
            <w:pPr>
              <w:pStyle w:val="Paragraph"/>
              <w:spacing w:after="0"/>
              <w:rPr>
                <w:noProof/>
                <w:lang w:val="nl-NL"/>
              </w:rPr>
            </w:pPr>
            <w:r w:rsidRPr="00CD49CA">
              <w:rPr>
                <w:noProof/>
                <w:lang w:val="nl-NL"/>
              </w:rPr>
              <w:t>0 %</w:t>
            </w:r>
          </w:p>
        </w:tc>
        <w:tc>
          <w:tcPr>
            <w:tcW w:w="1208" w:type="dxa"/>
          </w:tcPr>
          <w:p w14:paraId="3A785A71" w14:textId="683D80FA" w:rsidR="00992D77" w:rsidRPr="00CD49CA" w:rsidRDefault="00992D77" w:rsidP="00992D77">
            <w:pPr>
              <w:pStyle w:val="Paragraph"/>
              <w:spacing w:after="0"/>
              <w:rPr>
                <w:noProof/>
                <w:lang w:val="nl-NL"/>
              </w:rPr>
            </w:pPr>
            <w:r w:rsidRPr="00CD49CA">
              <w:rPr>
                <w:noProof/>
                <w:lang w:val="nl-NL"/>
              </w:rPr>
              <w:t>-</w:t>
            </w:r>
          </w:p>
        </w:tc>
        <w:tc>
          <w:tcPr>
            <w:tcW w:w="919" w:type="dxa"/>
          </w:tcPr>
          <w:p w14:paraId="36327DD0" w14:textId="368F189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91BD0B6" w14:textId="77777777" w:rsidTr="00771673">
        <w:trPr>
          <w:cantSplit/>
        </w:trPr>
        <w:tc>
          <w:tcPr>
            <w:tcW w:w="733" w:type="dxa"/>
          </w:tcPr>
          <w:p w14:paraId="19077FA1" w14:textId="42C24382" w:rsidR="00992D77" w:rsidRPr="00CD49CA" w:rsidRDefault="00992D77" w:rsidP="00992D77">
            <w:pPr>
              <w:pStyle w:val="Paragraph"/>
              <w:spacing w:after="0"/>
              <w:rPr>
                <w:noProof/>
                <w:lang w:val="nl-NL"/>
              </w:rPr>
            </w:pPr>
            <w:r w:rsidRPr="00CD49CA">
              <w:rPr>
                <w:noProof/>
                <w:lang w:val="nl-NL"/>
              </w:rPr>
              <w:t>0.7998</w:t>
            </w:r>
          </w:p>
        </w:tc>
        <w:tc>
          <w:tcPr>
            <w:tcW w:w="1110" w:type="dxa"/>
          </w:tcPr>
          <w:p w14:paraId="4FB7F9F6" w14:textId="17EDBCE2"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5FFD2E3A" w14:textId="759B0D59"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585C123B" w14:textId="77777777" w:rsidR="00992D77" w:rsidRPr="00CD49CA" w:rsidRDefault="00992D77" w:rsidP="00992D77">
            <w:pPr>
              <w:pStyle w:val="Paragraph"/>
              <w:rPr>
                <w:noProof/>
                <w:lang w:val="nl-NL"/>
              </w:rPr>
            </w:pPr>
            <w:r w:rsidRPr="00CD49CA">
              <w:rPr>
                <w:noProof/>
                <w:lang w:val="nl-NL"/>
              </w:rPr>
              <w:t>Foto-initiator,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1B094278" w14:textId="77777777" w:rsidTr="00272027">
              <w:tc>
                <w:tcPr>
                  <w:tcW w:w="220" w:type="dxa"/>
                </w:tcPr>
                <w:p w14:paraId="5F3447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B5A8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80 of meer gewichtspercent polyethyleenglycol di[β-4-[4-(2-dimethylamino-2-benzyl)butanoylfenyl]piperazine]propionaat (CAS RN 886463-10-1),</w:t>
                  </w:r>
                </w:p>
              </w:tc>
            </w:tr>
            <w:tr w:rsidR="00992D77" w:rsidRPr="00CD49CA" w14:paraId="5D348EFB" w14:textId="77777777" w:rsidTr="00272027">
              <w:tc>
                <w:tcPr>
                  <w:tcW w:w="220" w:type="dxa"/>
                </w:tcPr>
                <w:p w14:paraId="4D47B6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32212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17 gewichtspercent polyethyleenglycol [β-4-[4-(2-dimethylamino-2-benzyl)butanoylfenyl]piperazine]propionaat</w:t>
                  </w:r>
                </w:p>
              </w:tc>
            </w:tr>
          </w:tbl>
          <w:p w14:paraId="44C9865F" w14:textId="77777777" w:rsidR="00992D77" w:rsidRPr="00CD49CA" w:rsidRDefault="00992D77" w:rsidP="00992D77">
            <w:pPr>
              <w:pStyle w:val="Paragraph"/>
              <w:spacing w:after="0"/>
              <w:rPr>
                <w:noProof/>
                <w:lang w:val="nl-NL"/>
              </w:rPr>
            </w:pPr>
          </w:p>
        </w:tc>
        <w:tc>
          <w:tcPr>
            <w:tcW w:w="1107" w:type="dxa"/>
          </w:tcPr>
          <w:p w14:paraId="0234D344" w14:textId="696DF699" w:rsidR="00992D77" w:rsidRPr="00CD49CA" w:rsidRDefault="00992D77" w:rsidP="00992D77">
            <w:pPr>
              <w:pStyle w:val="Paragraph"/>
              <w:spacing w:after="0"/>
              <w:rPr>
                <w:noProof/>
                <w:lang w:val="nl-NL"/>
              </w:rPr>
            </w:pPr>
            <w:r w:rsidRPr="00CD49CA">
              <w:rPr>
                <w:noProof/>
                <w:lang w:val="nl-NL"/>
              </w:rPr>
              <w:t>0 %</w:t>
            </w:r>
          </w:p>
        </w:tc>
        <w:tc>
          <w:tcPr>
            <w:tcW w:w="1208" w:type="dxa"/>
          </w:tcPr>
          <w:p w14:paraId="3F9988A2" w14:textId="47A5C5E1" w:rsidR="00992D77" w:rsidRPr="00CD49CA" w:rsidRDefault="00992D77" w:rsidP="00992D77">
            <w:pPr>
              <w:pStyle w:val="Paragraph"/>
              <w:spacing w:after="0"/>
              <w:rPr>
                <w:noProof/>
                <w:lang w:val="nl-NL"/>
              </w:rPr>
            </w:pPr>
            <w:r w:rsidRPr="00CD49CA">
              <w:rPr>
                <w:noProof/>
                <w:lang w:val="nl-NL"/>
              </w:rPr>
              <w:t>-</w:t>
            </w:r>
          </w:p>
        </w:tc>
        <w:tc>
          <w:tcPr>
            <w:tcW w:w="919" w:type="dxa"/>
          </w:tcPr>
          <w:p w14:paraId="001B79C9" w14:textId="0329799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301DAB1" w14:textId="77777777" w:rsidTr="00771673">
        <w:trPr>
          <w:cantSplit/>
        </w:trPr>
        <w:tc>
          <w:tcPr>
            <w:tcW w:w="733" w:type="dxa"/>
          </w:tcPr>
          <w:p w14:paraId="7B22B4E6" w14:textId="7A1A384A" w:rsidR="00992D77" w:rsidRPr="00CD49CA" w:rsidRDefault="00992D77" w:rsidP="00992D77">
            <w:pPr>
              <w:pStyle w:val="Paragraph"/>
              <w:spacing w:after="0"/>
              <w:rPr>
                <w:noProof/>
                <w:lang w:val="nl-NL"/>
              </w:rPr>
            </w:pPr>
            <w:r w:rsidRPr="00CD49CA">
              <w:rPr>
                <w:noProof/>
                <w:lang w:val="nl-NL"/>
              </w:rPr>
              <w:t>0.6006</w:t>
            </w:r>
          </w:p>
        </w:tc>
        <w:tc>
          <w:tcPr>
            <w:tcW w:w="1110" w:type="dxa"/>
          </w:tcPr>
          <w:p w14:paraId="7D82E186" w14:textId="0445DD7D"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2112C931" w14:textId="73E29AC3"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90B5E43" w14:textId="77777777" w:rsidR="00992D77" w:rsidRPr="00CD49CA" w:rsidRDefault="00992D77" w:rsidP="00992D77">
            <w:pPr>
              <w:pStyle w:val="Paragraph"/>
              <w:rPr>
                <w:noProof/>
                <w:lang w:val="nl-NL"/>
              </w:rPr>
            </w:pPr>
            <w:r w:rsidRPr="00CD49CA">
              <w:rPr>
                <w:noProof/>
                <w:lang w:val="nl-NL"/>
              </w:rPr>
              <w:t>Katalysator:</w:t>
            </w:r>
          </w:p>
          <w:tbl>
            <w:tblPr>
              <w:tblStyle w:val="Listdash"/>
              <w:tblW w:w="0" w:type="auto"/>
              <w:tblLayout w:type="fixed"/>
              <w:tblLook w:val="0000" w:firstRow="0" w:lastRow="0" w:firstColumn="0" w:lastColumn="0" w:noHBand="0" w:noVBand="0"/>
            </w:tblPr>
            <w:tblGrid>
              <w:gridCol w:w="220"/>
              <w:gridCol w:w="4153"/>
            </w:tblGrid>
            <w:tr w:rsidR="00992D77" w:rsidRPr="00CD49CA" w14:paraId="7878E89D" w14:textId="77777777" w:rsidTr="00272027">
              <w:tc>
                <w:tcPr>
                  <w:tcW w:w="220" w:type="dxa"/>
                </w:tcPr>
                <w:p w14:paraId="742C0E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938F0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molybdeenoxide en andere metaaloxiden in een matrix van siliciumdioxide,</w:t>
                  </w:r>
                </w:p>
              </w:tc>
            </w:tr>
            <w:tr w:rsidR="00992D77" w:rsidRPr="00CD49CA" w14:paraId="0DBCE547" w14:textId="77777777" w:rsidTr="00272027">
              <w:tc>
                <w:tcPr>
                  <w:tcW w:w="220" w:type="dxa"/>
                </w:tcPr>
                <w:p w14:paraId="5180BA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792C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de vorm van holle cilindervormige vaste deeltjes met een lengte van 4 mm of meer maar niet meer dan dan 12 mm</w:t>
                  </w:r>
                </w:p>
              </w:tc>
            </w:tr>
          </w:tbl>
          <w:p w14:paraId="22B48739" w14:textId="77777777" w:rsidR="00992D77" w:rsidRPr="00CD49CA" w:rsidRDefault="00992D77" w:rsidP="00992D77">
            <w:pPr>
              <w:pStyle w:val="Paragraph"/>
              <w:rPr>
                <w:noProof/>
                <w:lang w:val="nl-NL"/>
              </w:rPr>
            </w:pPr>
            <w:r w:rsidRPr="00CD49CA">
              <w:rPr>
                <w:noProof/>
                <w:lang w:val="nl-NL"/>
              </w:rPr>
              <w:t>bestemd om te worden gebruikt bij de vervaardiging van acrylzuur</w:t>
            </w:r>
          </w:p>
          <w:p w14:paraId="19E73EAE" w14:textId="02B4528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75C5E4B" w14:textId="6CDC6A1C" w:rsidR="00992D77" w:rsidRPr="00CD49CA" w:rsidRDefault="00992D77" w:rsidP="00992D77">
            <w:pPr>
              <w:pStyle w:val="Paragraph"/>
              <w:spacing w:after="0"/>
              <w:rPr>
                <w:noProof/>
                <w:lang w:val="nl-NL"/>
              </w:rPr>
            </w:pPr>
            <w:r w:rsidRPr="00CD49CA">
              <w:rPr>
                <w:noProof/>
                <w:lang w:val="nl-NL"/>
              </w:rPr>
              <w:t>0 %</w:t>
            </w:r>
          </w:p>
        </w:tc>
        <w:tc>
          <w:tcPr>
            <w:tcW w:w="1208" w:type="dxa"/>
          </w:tcPr>
          <w:p w14:paraId="0D9A4F39" w14:textId="4451987E" w:rsidR="00992D77" w:rsidRPr="00CD49CA" w:rsidRDefault="00992D77" w:rsidP="00992D77">
            <w:pPr>
              <w:pStyle w:val="Paragraph"/>
              <w:spacing w:after="0"/>
              <w:rPr>
                <w:noProof/>
                <w:lang w:val="nl-NL"/>
              </w:rPr>
            </w:pPr>
            <w:r w:rsidRPr="00CD49CA">
              <w:rPr>
                <w:noProof/>
                <w:lang w:val="nl-NL"/>
              </w:rPr>
              <w:t>-</w:t>
            </w:r>
          </w:p>
        </w:tc>
        <w:tc>
          <w:tcPr>
            <w:tcW w:w="919" w:type="dxa"/>
          </w:tcPr>
          <w:p w14:paraId="73DDE75D" w14:textId="71F55F6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E4D54B1" w14:textId="77777777" w:rsidTr="00771673">
        <w:trPr>
          <w:cantSplit/>
        </w:trPr>
        <w:tc>
          <w:tcPr>
            <w:tcW w:w="733" w:type="dxa"/>
          </w:tcPr>
          <w:p w14:paraId="192F6E2D" w14:textId="1981E3FE" w:rsidR="00992D77" w:rsidRPr="00CD49CA" w:rsidRDefault="00992D77" w:rsidP="00992D77">
            <w:pPr>
              <w:pStyle w:val="Paragraph"/>
              <w:spacing w:after="0"/>
              <w:rPr>
                <w:noProof/>
                <w:lang w:val="nl-NL"/>
              </w:rPr>
            </w:pPr>
            <w:r w:rsidRPr="00CD49CA">
              <w:rPr>
                <w:noProof/>
                <w:lang w:val="nl-NL"/>
              </w:rPr>
              <w:t>0.7243</w:t>
            </w:r>
          </w:p>
        </w:tc>
        <w:tc>
          <w:tcPr>
            <w:tcW w:w="1110" w:type="dxa"/>
          </w:tcPr>
          <w:p w14:paraId="4BA27ED3" w14:textId="4ED6A125"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33E8539F" w14:textId="26CC6E54"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0BB15D11" w14:textId="77777777" w:rsidR="00992D77" w:rsidRPr="00CD49CA" w:rsidRDefault="00992D77" w:rsidP="00992D77">
            <w:pPr>
              <w:pStyle w:val="Paragraph"/>
              <w:rPr>
                <w:noProof/>
                <w:lang w:val="nl-NL"/>
              </w:rPr>
            </w:pPr>
            <w:r w:rsidRPr="00CD49CA">
              <w:rPr>
                <w:noProof/>
                <w:lang w:val="nl-NL"/>
              </w:rPr>
              <w:t>Katalysator in poedervorm,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30A57A3C" w14:textId="77777777" w:rsidTr="00272027">
              <w:tc>
                <w:tcPr>
                  <w:tcW w:w="220" w:type="dxa"/>
                </w:tcPr>
                <w:p w14:paraId="2E4C12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78CE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92,50  (± 2) gewichtspercent titaandioxide (CAS RN 13463-67-7),</w:t>
                  </w:r>
                </w:p>
              </w:tc>
            </w:tr>
            <w:tr w:rsidR="00992D77" w:rsidRPr="00CD49CA" w14:paraId="0689E3FC" w14:textId="77777777" w:rsidTr="00272027">
              <w:tc>
                <w:tcPr>
                  <w:tcW w:w="220" w:type="dxa"/>
                </w:tcPr>
                <w:p w14:paraId="574F2A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31422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  (± 1) gewichtspercent siliciumdioxide (CAS RN 112926-00-8), en</w:t>
                  </w:r>
                </w:p>
              </w:tc>
            </w:tr>
            <w:tr w:rsidR="00992D77" w:rsidRPr="00CD49CA" w14:paraId="47354C3C" w14:textId="77777777" w:rsidTr="00272027">
              <w:tc>
                <w:tcPr>
                  <w:tcW w:w="220" w:type="dxa"/>
                </w:tcPr>
                <w:p w14:paraId="72FBE5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9C9C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2,5  (± 1,5) gewichtspercent zwaveltrioxide (CAS RN 7446-11-9)</w:t>
                  </w:r>
                </w:p>
              </w:tc>
            </w:tr>
          </w:tbl>
          <w:p w14:paraId="44D24ED5" w14:textId="77777777" w:rsidR="00992D77" w:rsidRPr="00CD49CA" w:rsidRDefault="00992D77" w:rsidP="00992D77">
            <w:pPr>
              <w:pStyle w:val="Paragraph"/>
              <w:spacing w:after="0"/>
              <w:rPr>
                <w:noProof/>
                <w:lang w:val="nl-NL"/>
              </w:rPr>
            </w:pPr>
          </w:p>
        </w:tc>
        <w:tc>
          <w:tcPr>
            <w:tcW w:w="1107" w:type="dxa"/>
          </w:tcPr>
          <w:p w14:paraId="532715AC" w14:textId="248BB60E" w:rsidR="00992D77" w:rsidRPr="00CD49CA" w:rsidRDefault="00992D77" w:rsidP="00992D77">
            <w:pPr>
              <w:pStyle w:val="Paragraph"/>
              <w:spacing w:after="0"/>
              <w:rPr>
                <w:noProof/>
                <w:lang w:val="nl-NL"/>
              </w:rPr>
            </w:pPr>
            <w:r w:rsidRPr="00CD49CA">
              <w:rPr>
                <w:noProof/>
                <w:lang w:val="nl-NL"/>
              </w:rPr>
              <w:t>0 %</w:t>
            </w:r>
          </w:p>
        </w:tc>
        <w:tc>
          <w:tcPr>
            <w:tcW w:w="1208" w:type="dxa"/>
          </w:tcPr>
          <w:p w14:paraId="1D774E97" w14:textId="453EAC70" w:rsidR="00992D77" w:rsidRPr="00CD49CA" w:rsidRDefault="00992D77" w:rsidP="00992D77">
            <w:pPr>
              <w:pStyle w:val="Paragraph"/>
              <w:spacing w:after="0"/>
              <w:rPr>
                <w:noProof/>
                <w:lang w:val="nl-NL"/>
              </w:rPr>
            </w:pPr>
            <w:r w:rsidRPr="00CD49CA">
              <w:rPr>
                <w:noProof/>
                <w:lang w:val="nl-NL"/>
              </w:rPr>
              <w:t>-</w:t>
            </w:r>
          </w:p>
        </w:tc>
        <w:tc>
          <w:tcPr>
            <w:tcW w:w="919" w:type="dxa"/>
          </w:tcPr>
          <w:p w14:paraId="050EA7F0" w14:textId="52C00B9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150F6B9" w14:textId="77777777" w:rsidTr="00771673">
        <w:trPr>
          <w:cantSplit/>
        </w:trPr>
        <w:tc>
          <w:tcPr>
            <w:tcW w:w="733" w:type="dxa"/>
          </w:tcPr>
          <w:p w14:paraId="17B6CE1D" w14:textId="42C38764" w:rsidR="00992D77" w:rsidRPr="00CD49CA" w:rsidRDefault="00992D77" w:rsidP="00992D77">
            <w:pPr>
              <w:pStyle w:val="Paragraph"/>
              <w:spacing w:after="0"/>
              <w:rPr>
                <w:noProof/>
                <w:lang w:val="nl-NL"/>
              </w:rPr>
            </w:pPr>
            <w:r w:rsidRPr="00CD49CA">
              <w:rPr>
                <w:noProof/>
                <w:lang w:val="nl-NL"/>
              </w:rPr>
              <w:t>0.7999</w:t>
            </w:r>
          </w:p>
        </w:tc>
        <w:tc>
          <w:tcPr>
            <w:tcW w:w="1110" w:type="dxa"/>
          </w:tcPr>
          <w:p w14:paraId="5B0DF0C5" w14:textId="12BFBBD8"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40DAA549" w14:textId="74EE7E3F"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7C6E3E34" w14:textId="77777777" w:rsidR="00992D77" w:rsidRPr="00CD49CA" w:rsidRDefault="00992D77" w:rsidP="00992D77">
            <w:pPr>
              <w:pStyle w:val="Paragraph"/>
              <w:rPr>
                <w:noProof/>
                <w:lang w:val="nl-NL"/>
              </w:rPr>
            </w:pPr>
            <w:r w:rsidRPr="00CD49CA">
              <w:rPr>
                <w:noProof/>
                <w:lang w:val="nl-NL"/>
              </w:rPr>
              <w:t>Foto-initiator,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7134BDF6" w14:textId="77777777" w:rsidTr="00272027">
              <w:tc>
                <w:tcPr>
                  <w:tcW w:w="220" w:type="dxa"/>
                </w:tcPr>
                <w:p w14:paraId="2C5552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059D4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88 of meer gewichtspercent α-(2-benzoylbenzoyl)-ω-[(2-benzoylbenzoyl)oxy]-poly(oxy-1,2-ethaandiyl) (CAS RN 1246194-73-9),</w:t>
                  </w:r>
                </w:p>
              </w:tc>
            </w:tr>
            <w:tr w:rsidR="00992D77" w:rsidRPr="00CD49CA" w14:paraId="166FA538" w14:textId="77777777" w:rsidTr="00272027">
              <w:tc>
                <w:tcPr>
                  <w:tcW w:w="220" w:type="dxa"/>
                </w:tcPr>
                <w:p w14:paraId="0F687F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FCAC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12 gewichtspercent α-(2-benzoylbenzoyl)-ω-hydroxy-poly(oxy-1,2-ethaandiyl) (CAS RN 1648797-60-7)</w:t>
                  </w:r>
                </w:p>
              </w:tc>
            </w:tr>
          </w:tbl>
          <w:p w14:paraId="3A29A594" w14:textId="77777777" w:rsidR="00992D77" w:rsidRPr="00CD49CA" w:rsidRDefault="00992D77" w:rsidP="00992D77">
            <w:pPr>
              <w:pStyle w:val="Paragraph"/>
              <w:spacing w:after="0"/>
              <w:rPr>
                <w:noProof/>
                <w:lang w:val="nl-NL"/>
              </w:rPr>
            </w:pPr>
          </w:p>
        </w:tc>
        <w:tc>
          <w:tcPr>
            <w:tcW w:w="1107" w:type="dxa"/>
          </w:tcPr>
          <w:p w14:paraId="6AC1F5AE" w14:textId="3CCF82E3" w:rsidR="00992D77" w:rsidRPr="00CD49CA" w:rsidRDefault="00992D77" w:rsidP="00992D77">
            <w:pPr>
              <w:pStyle w:val="Paragraph"/>
              <w:spacing w:after="0"/>
              <w:rPr>
                <w:noProof/>
                <w:lang w:val="nl-NL"/>
              </w:rPr>
            </w:pPr>
            <w:r w:rsidRPr="00CD49CA">
              <w:rPr>
                <w:noProof/>
                <w:lang w:val="nl-NL"/>
              </w:rPr>
              <w:t>0 %</w:t>
            </w:r>
          </w:p>
        </w:tc>
        <w:tc>
          <w:tcPr>
            <w:tcW w:w="1208" w:type="dxa"/>
          </w:tcPr>
          <w:p w14:paraId="2DFB0907" w14:textId="5F538182" w:rsidR="00992D77" w:rsidRPr="00CD49CA" w:rsidRDefault="00992D77" w:rsidP="00992D77">
            <w:pPr>
              <w:pStyle w:val="Paragraph"/>
              <w:spacing w:after="0"/>
              <w:rPr>
                <w:noProof/>
                <w:lang w:val="nl-NL"/>
              </w:rPr>
            </w:pPr>
            <w:r w:rsidRPr="00CD49CA">
              <w:rPr>
                <w:noProof/>
                <w:lang w:val="nl-NL"/>
              </w:rPr>
              <w:t>-</w:t>
            </w:r>
          </w:p>
        </w:tc>
        <w:tc>
          <w:tcPr>
            <w:tcW w:w="919" w:type="dxa"/>
          </w:tcPr>
          <w:p w14:paraId="12960BD7" w14:textId="017B795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8B41E1E" w14:textId="77777777" w:rsidTr="00771673">
        <w:trPr>
          <w:cantSplit/>
        </w:trPr>
        <w:tc>
          <w:tcPr>
            <w:tcW w:w="733" w:type="dxa"/>
          </w:tcPr>
          <w:p w14:paraId="3A15D2DA" w14:textId="06BD94A6" w:rsidR="00992D77" w:rsidRPr="00CD49CA" w:rsidRDefault="00992D77" w:rsidP="00992D77">
            <w:pPr>
              <w:pStyle w:val="Paragraph"/>
              <w:spacing w:after="0"/>
              <w:rPr>
                <w:noProof/>
                <w:lang w:val="nl-NL"/>
              </w:rPr>
            </w:pPr>
            <w:r w:rsidRPr="00CD49CA">
              <w:rPr>
                <w:noProof/>
                <w:lang w:val="nl-NL"/>
              </w:rPr>
              <w:t>0.3433</w:t>
            </w:r>
          </w:p>
        </w:tc>
        <w:tc>
          <w:tcPr>
            <w:tcW w:w="1110" w:type="dxa"/>
          </w:tcPr>
          <w:p w14:paraId="7246BF26" w14:textId="36C0BC59"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1F1FF95C" w14:textId="63776E6A"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8AE0F45" w14:textId="0F4593D1" w:rsidR="00992D77" w:rsidRPr="00CD49CA" w:rsidRDefault="00992D77" w:rsidP="00992D77">
            <w:pPr>
              <w:pStyle w:val="Paragraph"/>
              <w:spacing w:after="0"/>
              <w:rPr>
                <w:noProof/>
                <w:lang w:val="nl-NL"/>
              </w:rPr>
            </w:pPr>
            <w:r w:rsidRPr="00CD49CA">
              <w:rPr>
                <w:noProof/>
                <w:lang w:val="nl-NL"/>
              </w:rPr>
              <w:t>Katalysatoren, bevattende titaantrichloride, gesuspendeerd in hexaan of heptaan, met een gehalte aan titaan van 9 of meer doch niet meer dan 30 gewichtspercenten, berekend op de hexaan- of heptaanvrije massa</w:t>
            </w:r>
          </w:p>
        </w:tc>
        <w:tc>
          <w:tcPr>
            <w:tcW w:w="1107" w:type="dxa"/>
          </w:tcPr>
          <w:p w14:paraId="388CA388" w14:textId="0DD3DC81" w:rsidR="00992D77" w:rsidRPr="00CD49CA" w:rsidRDefault="00992D77" w:rsidP="00992D77">
            <w:pPr>
              <w:pStyle w:val="Paragraph"/>
              <w:spacing w:after="0"/>
              <w:rPr>
                <w:noProof/>
                <w:lang w:val="nl-NL"/>
              </w:rPr>
            </w:pPr>
            <w:r w:rsidRPr="00CD49CA">
              <w:rPr>
                <w:noProof/>
                <w:lang w:val="nl-NL"/>
              </w:rPr>
              <w:t>0 %</w:t>
            </w:r>
          </w:p>
        </w:tc>
        <w:tc>
          <w:tcPr>
            <w:tcW w:w="1208" w:type="dxa"/>
          </w:tcPr>
          <w:p w14:paraId="066A6D9B" w14:textId="1F3D8474" w:rsidR="00992D77" w:rsidRPr="00CD49CA" w:rsidRDefault="00992D77" w:rsidP="00992D77">
            <w:pPr>
              <w:pStyle w:val="Paragraph"/>
              <w:spacing w:after="0"/>
              <w:rPr>
                <w:noProof/>
                <w:lang w:val="nl-NL"/>
              </w:rPr>
            </w:pPr>
            <w:r w:rsidRPr="00CD49CA">
              <w:rPr>
                <w:noProof/>
                <w:lang w:val="nl-NL"/>
              </w:rPr>
              <w:t>-</w:t>
            </w:r>
          </w:p>
        </w:tc>
        <w:tc>
          <w:tcPr>
            <w:tcW w:w="919" w:type="dxa"/>
          </w:tcPr>
          <w:p w14:paraId="3BFB7494" w14:textId="5B94713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11CA834" w14:textId="77777777" w:rsidTr="00771673">
        <w:trPr>
          <w:cantSplit/>
        </w:trPr>
        <w:tc>
          <w:tcPr>
            <w:tcW w:w="733" w:type="dxa"/>
          </w:tcPr>
          <w:p w14:paraId="70F44242" w14:textId="3ABB994A" w:rsidR="00992D77" w:rsidRPr="00CD49CA" w:rsidRDefault="00992D77" w:rsidP="00992D77">
            <w:pPr>
              <w:pStyle w:val="Paragraph"/>
              <w:spacing w:after="0"/>
              <w:rPr>
                <w:noProof/>
                <w:lang w:val="nl-NL"/>
              </w:rPr>
            </w:pPr>
            <w:r w:rsidRPr="00CD49CA">
              <w:rPr>
                <w:noProof/>
                <w:lang w:val="nl-NL"/>
              </w:rPr>
              <w:t>0.2783</w:t>
            </w:r>
          </w:p>
        </w:tc>
        <w:tc>
          <w:tcPr>
            <w:tcW w:w="1110" w:type="dxa"/>
          </w:tcPr>
          <w:p w14:paraId="659EC440" w14:textId="460E0C9E"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16DBC935" w14:textId="39145824"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08C2B6B2" w14:textId="22D0743C" w:rsidR="00992D77" w:rsidRPr="00CD49CA" w:rsidRDefault="00992D77" w:rsidP="00992D77">
            <w:pPr>
              <w:pStyle w:val="Paragraph"/>
              <w:spacing w:after="0"/>
              <w:rPr>
                <w:noProof/>
                <w:lang w:val="nl-NL"/>
              </w:rPr>
            </w:pPr>
            <w:r w:rsidRPr="00CD49CA">
              <w:rPr>
                <w:noProof/>
                <w:lang w:val="nl-NL"/>
              </w:rPr>
              <w:t>Katalysatoren, hoofdzakelijk bestaande uit dinonylnaftaleendisulfonzuur opgelost in isobutanol</w:t>
            </w:r>
          </w:p>
        </w:tc>
        <w:tc>
          <w:tcPr>
            <w:tcW w:w="1107" w:type="dxa"/>
          </w:tcPr>
          <w:p w14:paraId="30E7863C" w14:textId="76FCF181" w:rsidR="00992D77" w:rsidRPr="00CD49CA" w:rsidRDefault="00992D77" w:rsidP="00992D77">
            <w:pPr>
              <w:pStyle w:val="Paragraph"/>
              <w:spacing w:after="0"/>
              <w:rPr>
                <w:noProof/>
                <w:lang w:val="nl-NL"/>
              </w:rPr>
            </w:pPr>
            <w:r w:rsidRPr="00CD49CA">
              <w:rPr>
                <w:noProof/>
                <w:lang w:val="nl-NL"/>
              </w:rPr>
              <w:t>0 %</w:t>
            </w:r>
          </w:p>
        </w:tc>
        <w:tc>
          <w:tcPr>
            <w:tcW w:w="1208" w:type="dxa"/>
          </w:tcPr>
          <w:p w14:paraId="3D156EC9" w14:textId="3BECB82F" w:rsidR="00992D77" w:rsidRPr="00CD49CA" w:rsidRDefault="00992D77" w:rsidP="00992D77">
            <w:pPr>
              <w:pStyle w:val="Paragraph"/>
              <w:spacing w:after="0"/>
              <w:rPr>
                <w:noProof/>
                <w:lang w:val="nl-NL"/>
              </w:rPr>
            </w:pPr>
            <w:r w:rsidRPr="00CD49CA">
              <w:rPr>
                <w:noProof/>
                <w:lang w:val="nl-NL"/>
              </w:rPr>
              <w:t>-</w:t>
            </w:r>
          </w:p>
        </w:tc>
        <w:tc>
          <w:tcPr>
            <w:tcW w:w="919" w:type="dxa"/>
          </w:tcPr>
          <w:p w14:paraId="7A47D754" w14:textId="7A6CB76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1F18890" w14:textId="77777777" w:rsidTr="00771673">
        <w:trPr>
          <w:cantSplit/>
        </w:trPr>
        <w:tc>
          <w:tcPr>
            <w:tcW w:w="733" w:type="dxa"/>
          </w:tcPr>
          <w:p w14:paraId="336DA1F1" w14:textId="28A90C73" w:rsidR="00992D77" w:rsidRPr="00CD49CA" w:rsidRDefault="00992D77" w:rsidP="00992D77">
            <w:pPr>
              <w:pStyle w:val="Paragraph"/>
              <w:spacing w:after="0"/>
              <w:rPr>
                <w:noProof/>
                <w:lang w:val="nl-NL"/>
              </w:rPr>
            </w:pPr>
            <w:r w:rsidRPr="00CD49CA">
              <w:rPr>
                <w:noProof/>
                <w:lang w:val="nl-NL"/>
              </w:rPr>
              <w:t>0.3430</w:t>
            </w:r>
          </w:p>
        </w:tc>
        <w:tc>
          <w:tcPr>
            <w:tcW w:w="1110" w:type="dxa"/>
          </w:tcPr>
          <w:p w14:paraId="0FEA663B" w14:textId="1A4531E4"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2E60AA72" w14:textId="3950AA6F" w:rsidR="00992D77" w:rsidRPr="00CD49CA" w:rsidRDefault="00992D77" w:rsidP="00992D77">
            <w:pPr>
              <w:pStyle w:val="Paragraph"/>
              <w:spacing w:after="0"/>
              <w:jc w:val="center"/>
              <w:rPr>
                <w:noProof/>
                <w:lang w:val="nl-NL"/>
              </w:rPr>
            </w:pPr>
            <w:r w:rsidRPr="00CD49CA">
              <w:rPr>
                <w:noProof/>
                <w:lang w:val="nl-NL"/>
              </w:rPr>
              <w:t>81</w:t>
            </w:r>
          </w:p>
        </w:tc>
        <w:tc>
          <w:tcPr>
            <w:tcW w:w="3992" w:type="dxa"/>
          </w:tcPr>
          <w:p w14:paraId="4D77960E" w14:textId="370EB9B1" w:rsidR="00992D77" w:rsidRPr="00CD49CA" w:rsidRDefault="00992D77" w:rsidP="00992D77">
            <w:pPr>
              <w:pStyle w:val="Paragraph"/>
              <w:spacing w:after="0"/>
              <w:rPr>
                <w:noProof/>
                <w:lang w:val="nl-NL"/>
              </w:rPr>
            </w:pPr>
            <w:r w:rsidRPr="00CD49CA">
              <w:rPr>
                <w:noProof/>
                <w:lang w:val="nl-NL"/>
              </w:rPr>
              <w:t>Katalysatoren, bevattende 69 of meer doch niet meer dan 79 gewichtspercenten (2-hydroxy-1-methylethyl)trimethylammonium-2-ethylhexanoaat</w:t>
            </w:r>
          </w:p>
        </w:tc>
        <w:tc>
          <w:tcPr>
            <w:tcW w:w="1107" w:type="dxa"/>
          </w:tcPr>
          <w:p w14:paraId="7FC46B3A" w14:textId="70291EBB" w:rsidR="00992D77" w:rsidRPr="00CD49CA" w:rsidRDefault="00992D77" w:rsidP="00992D77">
            <w:pPr>
              <w:pStyle w:val="Paragraph"/>
              <w:spacing w:after="0"/>
              <w:rPr>
                <w:noProof/>
                <w:lang w:val="nl-NL"/>
              </w:rPr>
            </w:pPr>
            <w:r w:rsidRPr="00CD49CA">
              <w:rPr>
                <w:noProof/>
                <w:lang w:val="nl-NL"/>
              </w:rPr>
              <w:t>0 %</w:t>
            </w:r>
          </w:p>
        </w:tc>
        <w:tc>
          <w:tcPr>
            <w:tcW w:w="1208" w:type="dxa"/>
          </w:tcPr>
          <w:p w14:paraId="2D528F9A" w14:textId="5C155A6D" w:rsidR="00992D77" w:rsidRPr="00CD49CA" w:rsidRDefault="00992D77" w:rsidP="00992D77">
            <w:pPr>
              <w:pStyle w:val="Paragraph"/>
              <w:spacing w:after="0"/>
              <w:rPr>
                <w:noProof/>
                <w:lang w:val="nl-NL"/>
              </w:rPr>
            </w:pPr>
            <w:r w:rsidRPr="00CD49CA">
              <w:rPr>
                <w:noProof/>
                <w:lang w:val="nl-NL"/>
              </w:rPr>
              <w:t>-</w:t>
            </w:r>
          </w:p>
        </w:tc>
        <w:tc>
          <w:tcPr>
            <w:tcW w:w="919" w:type="dxa"/>
          </w:tcPr>
          <w:p w14:paraId="535BC06A" w14:textId="0459A42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B8BEEEF" w14:textId="77777777" w:rsidTr="00771673">
        <w:trPr>
          <w:cantSplit/>
        </w:trPr>
        <w:tc>
          <w:tcPr>
            <w:tcW w:w="733" w:type="dxa"/>
          </w:tcPr>
          <w:p w14:paraId="2A10BEED" w14:textId="22CF3316" w:rsidR="00992D77" w:rsidRPr="00CD49CA" w:rsidRDefault="00992D77" w:rsidP="00992D77">
            <w:pPr>
              <w:pStyle w:val="Paragraph"/>
              <w:spacing w:after="0"/>
              <w:rPr>
                <w:noProof/>
                <w:lang w:val="nl-NL"/>
              </w:rPr>
            </w:pPr>
            <w:r w:rsidRPr="00CD49CA">
              <w:rPr>
                <w:noProof/>
                <w:lang w:val="nl-NL"/>
              </w:rPr>
              <w:t>0.2782</w:t>
            </w:r>
          </w:p>
        </w:tc>
        <w:tc>
          <w:tcPr>
            <w:tcW w:w="1110" w:type="dxa"/>
          </w:tcPr>
          <w:p w14:paraId="5F794FEE" w14:textId="2BBC68A5"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4BFC5964" w14:textId="1095D026"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7CFD10ED" w14:textId="77777777" w:rsidR="00992D77" w:rsidRPr="00CD49CA" w:rsidRDefault="00992D77" w:rsidP="00992D77">
            <w:pPr>
              <w:pStyle w:val="Paragraph"/>
              <w:rPr>
                <w:noProof/>
                <w:lang w:val="nl-NL"/>
              </w:rPr>
            </w:pPr>
            <w:r w:rsidRPr="00CD49CA">
              <w:rPr>
                <w:noProof/>
                <w:lang w:val="nl-NL"/>
              </w:rPr>
              <w:t>Katalysatoren op basis van aluminosilicaat (zeoliet), bestemd voor de alkylering van aromatische koolwaterstoffen, de transalkylering van alkylaromatische koolwaterstoffen of de oligomerisatie van olefinen</w:t>
            </w:r>
          </w:p>
          <w:p w14:paraId="76490594" w14:textId="137F585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A68045C" w14:textId="4F5ACC4C" w:rsidR="00992D77" w:rsidRPr="00CD49CA" w:rsidRDefault="00992D77" w:rsidP="00992D77">
            <w:pPr>
              <w:pStyle w:val="Paragraph"/>
              <w:spacing w:after="0"/>
              <w:rPr>
                <w:noProof/>
                <w:lang w:val="nl-NL"/>
              </w:rPr>
            </w:pPr>
            <w:r w:rsidRPr="00CD49CA">
              <w:rPr>
                <w:noProof/>
                <w:lang w:val="nl-NL"/>
              </w:rPr>
              <w:t>0 %</w:t>
            </w:r>
          </w:p>
        </w:tc>
        <w:tc>
          <w:tcPr>
            <w:tcW w:w="1208" w:type="dxa"/>
          </w:tcPr>
          <w:p w14:paraId="337C3888" w14:textId="178CDAB1" w:rsidR="00992D77" w:rsidRPr="00CD49CA" w:rsidRDefault="00992D77" w:rsidP="00992D77">
            <w:pPr>
              <w:pStyle w:val="Paragraph"/>
              <w:spacing w:after="0"/>
              <w:rPr>
                <w:noProof/>
                <w:lang w:val="nl-NL"/>
              </w:rPr>
            </w:pPr>
            <w:r w:rsidRPr="00CD49CA">
              <w:rPr>
                <w:noProof/>
                <w:lang w:val="nl-NL"/>
              </w:rPr>
              <w:t>-</w:t>
            </w:r>
          </w:p>
        </w:tc>
        <w:tc>
          <w:tcPr>
            <w:tcW w:w="919" w:type="dxa"/>
          </w:tcPr>
          <w:p w14:paraId="3F917D97" w14:textId="6E889F0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673CD31" w14:textId="77777777" w:rsidTr="00771673">
        <w:trPr>
          <w:cantSplit/>
        </w:trPr>
        <w:tc>
          <w:tcPr>
            <w:tcW w:w="733" w:type="dxa"/>
          </w:tcPr>
          <w:p w14:paraId="525A21F0" w14:textId="30ACE6EF" w:rsidR="00992D77" w:rsidRPr="00CD49CA" w:rsidRDefault="00992D77" w:rsidP="00992D77">
            <w:pPr>
              <w:pStyle w:val="Paragraph"/>
              <w:spacing w:after="0"/>
              <w:rPr>
                <w:noProof/>
                <w:lang w:val="nl-NL"/>
              </w:rPr>
            </w:pPr>
            <w:r w:rsidRPr="00CD49CA">
              <w:rPr>
                <w:noProof/>
                <w:lang w:val="nl-NL"/>
              </w:rPr>
              <w:t>0.2909</w:t>
            </w:r>
          </w:p>
        </w:tc>
        <w:tc>
          <w:tcPr>
            <w:tcW w:w="1110" w:type="dxa"/>
          </w:tcPr>
          <w:p w14:paraId="66D4C93B" w14:textId="2890F21E"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0C38BC7F" w14:textId="6CAAED97" w:rsidR="00992D77" w:rsidRPr="00CD49CA" w:rsidRDefault="00992D77" w:rsidP="00992D77">
            <w:pPr>
              <w:pStyle w:val="Paragraph"/>
              <w:spacing w:after="0"/>
              <w:jc w:val="center"/>
              <w:rPr>
                <w:noProof/>
                <w:lang w:val="nl-NL"/>
              </w:rPr>
            </w:pPr>
            <w:r w:rsidRPr="00CD49CA">
              <w:rPr>
                <w:noProof/>
                <w:lang w:val="nl-NL"/>
              </w:rPr>
              <w:t>86</w:t>
            </w:r>
          </w:p>
        </w:tc>
        <w:tc>
          <w:tcPr>
            <w:tcW w:w="3992" w:type="dxa"/>
          </w:tcPr>
          <w:p w14:paraId="77A4025D" w14:textId="15253971" w:rsidR="00992D77" w:rsidRPr="00CD49CA" w:rsidRDefault="00992D77" w:rsidP="00992D77">
            <w:pPr>
              <w:pStyle w:val="Paragraph"/>
              <w:spacing w:after="0"/>
              <w:rPr>
                <w:noProof/>
                <w:lang w:val="nl-NL"/>
              </w:rPr>
            </w:pPr>
            <w:r w:rsidRPr="00CD49CA">
              <w:rPr>
                <w:noProof/>
                <w:lang w:val="nl-NL"/>
              </w:rPr>
              <w:t>Katalysatoren, in de vorm van ronde staafjes, bestaande uit een aluminosilicaat (zeoliet), bevattende 2 of meer doch niet meer dan 3 gewichtspercenten oxiden van zeldzame aardmetalen en minder dan 1 gewichtspercent dinatriumoxide</w:t>
            </w:r>
          </w:p>
        </w:tc>
        <w:tc>
          <w:tcPr>
            <w:tcW w:w="1107" w:type="dxa"/>
          </w:tcPr>
          <w:p w14:paraId="69FBACC2" w14:textId="7AF9FCC6" w:rsidR="00992D77" w:rsidRPr="00CD49CA" w:rsidRDefault="00992D77" w:rsidP="00992D77">
            <w:pPr>
              <w:pStyle w:val="Paragraph"/>
              <w:spacing w:after="0"/>
              <w:rPr>
                <w:noProof/>
                <w:lang w:val="nl-NL"/>
              </w:rPr>
            </w:pPr>
            <w:r w:rsidRPr="00CD49CA">
              <w:rPr>
                <w:noProof/>
                <w:lang w:val="nl-NL"/>
              </w:rPr>
              <w:t>0 %</w:t>
            </w:r>
          </w:p>
        </w:tc>
        <w:tc>
          <w:tcPr>
            <w:tcW w:w="1208" w:type="dxa"/>
          </w:tcPr>
          <w:p w14:paraId="771F7BCB" w14:textId="724A6CA1" w:rsidR="00992D77" w:rsidRPr="00CD49CA" w:rsidRDefault="00992D77" w:rsidP="00992D77">
            <w:pPr>
              <w:pStyle w:val="Paragraph"/>
              <w:spacing w:after="0"/>
              <w:rPr>
                <w:noProof/>
                <w:lang w:val="nl-NL"/>
              </w:rPr>
            </w:pPr>
            <w:r w:rsidRPr="00CD49CA">
              <w:rPr>
                <w:noProof/>
                <w:lang w:val="nl-NL"/>
              </w:rPr>
              <w:t>-</w:t>
            </w:r>
          </w:p>
        </w:tc>
        <w:tc>
          <w:tcPr>
            <w:tcW w:w="919" w:type="dxa"/>
          </w:tcPr>
          <w:p w14:paraId="0DDD1B7A" w14:textId="38C04FD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186DB4A" w14:textId="77777777" w:rsidTr="00771673">
        <w:trPr>
          <w:cantSplit/>
        </w:trPr>
        <w:tc>
          <w:tcPr>
            <w:tcW w:w="733" w:type="dxa"/>
          </w:tcPr>
          <w:p w14:paraId="5393C1A4" w14:textId="7F7C1E51" w:rsidR="00992D77" w:rsidRPr="00CD49CA" w:rsidRDefault="00992D77" w:rsidP="00992D77">
            <w:pPr>
              <w:pStyle w:val="Paragraph"/>
              <w:spacing w:after="0"/>
              <w:rPr>
                <w:noProof/>
                <w:lang w:val="nl-NL"/>
              </w:rPr>
            </w:pPr>
            <w:r w:rsidRPr="00CD49CA">
              <w:rPr>
                <w:noProof/>
                <w:lang w:val="nl-NL"/>
              </w:rPr>
              <w:t>0.3732</w:t>
            </w:r>
          </w:p>
        </w:tc>
        <w:tc>
          <w:tcPr>
            <w:tcW w:w="1110" w:type="dxa"/>
          </w:tcPr>
          <w:p w14:paraId="66789FB2" w14:textId="49A52796" w:rsidR="00992D77" w:rsidRPr="00CD49CA" w:rsidRDefault="00992D77" w:rsidP="00992D77">
            <w:pPr>
              <w:pStyle w:val="Paragraph"/>
              <w:spacing w:after="0"/>
              <w:jc w:val="right"/>
              <w:rPr>
                <w:noProof/>
                <w:lang w:val="nl-NL"/>
              </w:rPr>
            </w:pPr>
            <w:r w:rsidRPr="00CD49CA">
              <w:rPr>
                <w:noProof/>
                <w:lang w:val="nl-NL"/>
              </w:rPr>
              <w:t>ex 3815 90 90</w:t>
            </w:r>
          </w:p>
        </w:tc>
        <w:tc>
          <w:tcPr>
            <w:tcW w:w="851" w:type="dxa"/>
          </w:tcPr>
          <w:p w14:paraId="3C9357D1" w14:textId="0CBE69FF" w:rsidR="00992D77" w:rsidRPr="00CD49CA" w:rsidRDefault="00992D77" w:rsidP="00992D77">
            <w:pPr>
              <w:pStyle w:val="Paragraph"/>
              <w:spacing w:after="0"/>
              <w:jc w:val="center"/>
              <w:rPr>
                <w:noProof/>
                <w:lang w:val="nl-NL"/>
              </w:rPr>
            </w:pPr>
            <w:r w:rsidRPr="00CD49CA">
              <w:rPr>
                <w:noProof/>
                <w:lang w:val="nl-NL"/>
              </w:rPr>
              <w:t>88</w:t>
            </w:r>
          </w:p>
        </w:tc>
        <w:tc>
          <w:tcPr>
            <w:tcW w:w="3992" w:type="dxa"/>
          </w:tcPr>
          <w:p w14:paraId="7FF51A46" w14:textId="77777777" w:rsidR="00992D77" w:rsidRPr="00CD49CA" w:rsidRDefault="00992D77" w:rsidP="00992D77">
            <w:pPr>
              <w:pStyle w:val="Paragraph"/>
              <w:rPr>
                <w:noProof/>
                <w:lang w:val="nl-NL"/>
              </w:rPr>
            </w:pPr>
            <w:r w:rsidRPr="00CD49CA">
              <w:rPr>
                <w:noProof/>
                <w:lang w:val="nl-NL"/>
              </w:rPr>
              <w:t>Katalysatoren bestaande uit titaantetrachloride en magnesiumchloride, met een gehalte, berekend op het product zonder olie of hexaan, aan:</w:t>
            </w:r>
          </w:p>
          <w:tbl>
            <w:tblPr>
              <w:tblStyle w:val="Listdash"/>
              <w:tblW w:w="0" w:type="auto"/>
              <w:tblLayout w:type="fixed"/>
              <w:tblLook w:val="0000" w:firstRow="0" w:lastRow="0" w:firstColumn="0" w:lastColumn="0" w:noHBand="0" w:noVBand="0"/>
            </w:tblPr>
            <w:tblGrid>
              <w:gridCol w:w="220"/>
              <w:gridCol w:w="4153"/>
            </w:tblGrid>
            <w:tr w:rsidR="00992D77" w:rsidRPr="00CD49CA" w14:paraId="0619BD54" w14:textId="77777777" w:rsidTr="00272027">
              <w:tc>
                <w:tcPr>
                  <w:tcW w:w="220" w:type="dxa"/>
                </w:tcPr>
                <w:p w14:paraId="78FDE9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0475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titaan van 4 of meer doch niet meer dan 10 gewichtspercenten en</w:t>
                  </w:r>
                </w:p>
              </w:tc>
            </w:tr>
            <w:tr w:rsidR="00992D77" w:rsidRPr="00CD49CA" w14:paraId="6A1B10A9" w14:textId="77777777" w:rsidTr="00272027">
              <w:tc>
                <w:tcPr>
                  <w:tcW w:w="220" w:type="dxa"/>
                </w:tcPr>
                <w:p w14:paraId="2480F4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221EA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magnesium van 10 of meer doch niet meer dan 20 gewichtspercenten</w:t>
                  </w:r>
                </w:p>
              </w:tc>
            </w:tr>
          </w:tbl>
          <w:p w14:paraId="26D949F1" w14:textId="77777777" w:rsidR="00992D77" w:rsidRPr="00CD49CA" w:rsidRDefault="00992D77" w:rsidP="00992D77">
            <w:pPr>
              <w:pStyle w:val="Paragraph"/>
              <w:spacing w:after="0"/>
              <w:rPr>
                <w:noProof/>
                <w:lang w:val="nl-NL"/>
              </w:rPr>
            </w:pPr>
          </w:p>
        </w:tc>
        <w:tc>
          <w:tcPr>
            <w:tcW w:w="1107" w:type="dxa"/>
          </w:tcPr>
          <w:p w14:paraId="78F65F77" w14:textId="618B979A" w:rsidR="00992D77" w:rsidRPr="00CD49CA" w:rsidRDefault="00992D77" w:rsidP="00992D77">
            <w:pPr>
              <w:pStyle w:val="Paragraph"/>
              <w:spacing w:after="0"/>
              <w:rPr>
                <w:noProof/>
                <w:lang w:val="nl-NL"/>
              </w:rPr>
            </w:pPr>
            <w:r w:rsidRPr="00CD49CA">
              <w:rPr>
                <w:noProof/>
                <w:lang w:val="nl-NL"/>
              </w:rPr>
              <w:t>0 %</w:t>
            </w:r>
          </w:p>
        </w:tc>
        <w:tc>
          <w:tcPr>
            <w:tcW w:w="1208" w:type="dxa"/>
          </w:tcPr>
          <w:p w14:paraId="1EB94BEC" w14:textId="1C7761CE" w:rsidR="00992D77" w:rsidRPr="00CD49CA" w:rsidRDefault="00992D77" w:rsidP="00992D77">
            <w:pPr>
              <w:pStyle w:val="Paragraph"/>
              <w:spacing w:after="0"/>
              <w:rPr>
                <w:noProof/>
                <w:lang w:val="nl-NL"/>
              </w:rPr>
            </w:pPr>
            <w:r w:rsidRPr="00CD49CA">
              <w:rPr>
                <w:noProof/>
                <w:lang w:val="nl-NL"/>
              </w:rPr>
              <w:t>-</w:t>
            </w:r>
          </w:p>
        </w:tc>
        <w:tc>
          <w:tcPr>
            <w:tcW w:w="919" w:type="dxa"/>
          </w:tcPr>
          <w:p w14:paraId="45A26198" w14:textId="4CCBA36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F33BFCF" w14:textId="77777777" w:rsidTr="00771673">
        <w:trPr>
          <w:cantSplit/>
        </w:trPr>
        <w:tc>
          <w:tcPr>
            <w:tcW w:w="733" w:type="dxa"/>
          </w:tcPr>
          <w:p w14:paraId="2D975BE8" w14:textId="7AE2B586" w:rsidR="00992D77" w:rsidRPr="00CD49CA" w:rsidRDefault="00992D77" w:rsidP="00992D77">
            <w:pPr>
              <w:pStyle w:val="Paragraph"/>
              <w:spacing w:after="0"/>
              <w:rPr>
                <w:noProof/>
                <w:lang w:val="nl-NL"/>
              </w:rPr>
            </w:pPr>
            <w:r w:rsidRPr="00CD49CA">
              <w:rPr>
                <w:noProof/>
                <w:lang w:val="nl-NL"/>
              </w:rPr>
              <w:t>0.3733</w:t>
            </w:r>
          </w:p>
        </w:tc>
        <w:tc>
          <w:tcPr>
            <w:tcW w:w="1110" w:type="dxa"/>
          </w:tcPr>
          <w:p w14:paraId="22ADABB3" w14:textId="44CC3C6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3815 90 90</w:t>
            </w:r>
          </w:p>
        </w:tc>
        <w:tc>
          <w:tcPr>
            <w:tcW w:w="851" w:type="dxa"/>
          </w:tcPr>
          <w:p w14:paraId="7BA0BDE4" w14:textId="6556EABF" w:rsidR="00992D77" w:rsidRPr="00CD49CA" w:rsidRDefault="00992D77" w:rsidP="00992D77">
            <w:pPr>
              <w:pStyle w:val="Paragraph"/>
              <w:spacing w:after="0"/>
              <w:jc w:val="center"/>
              <w:rPr>
                <w:noProof/>
                <w:lang w:val="nl-NL"/>
              </w:rPr>
            </w:pPr>
            <w:r w:rsidRPr="00CD49CA">
              <w:rPr>
                <w:noProof/>
                <w:lang w:val="nl-NL"/>
              </w:rPr>
              <w:t>89</w:t>
            </w:r>
          </w:p>
        </w:tc>
        <w:tc>
          <w:tcPr>
            <w:tcW w:w="3992" w:type="dxa"/>
          </w:tcPr>
          <w:p w14:paraId="77D65B4B" w14:textId="77777777" w:rsidR="00992D77" w:rsidRPr="00CD49CA" w:rsidRDefault="00992D77" w:rsidP="00992D77">
            <w:pPr>
              <w:pStyle w:val="Paragraph"/>
              <w:rPr>
                <w:noProof/>
                <w:lang w:val="nl-NL"/>
              </w:rPr>
            </w:pPr>
            <w:r w:rsidRPr="00CD49CA">
              <w:rPr>
                <w:noProof/>
                <w:lang w:val="nl-NL"/>
              </w:rPr>
              <w:t>Rhodococcus rhodochrous J1 bacteriën, die enzymen bevatten, gesuspendeerd in een polyacrylamidegel of in water, bestemd om te worden gebruikt als katalysator bij de productie van acrylamide door hydratie van acrylonitril</w:t>
            </w:r>
          </w:p>
          <w:p w14:paraId="37ED5F9C" w14:textId="7579436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879A90F" w14:textId="490D2D36" w:rsidR="00992D77" w:rsidRPr="00CD49CA" w:rsidRDefault="00992D77" w:rsidP="00992D77">
            <w:pPr>
              <w:pStyle w:val="Paragraph"/>
              <w:spacing w:after="0"/>
              <w:rPr>
                <w:noProof/>
                <w:lang w:val="nl-NL"/>
              </w:rPr>
            </w:pPr>
            <w:r w:rsidRPr="00CD49CA">
              <w:rPr>
                <w:noProof/>
                <w:lang w:val="nl-NL"/>
              </w:rPr>
              <w:t>0 %</w:t>
            </w:r>
          </w:p>
        </w:tc>
        <w:tc>
          <w:tcPr>
            <w:tcW w:w="1208" w:type="dxa"/>
          </w:tcPr>
          <w:p w14:paraId="5E575F91" w14:textId="38D73C3C" w:rsidR="00992D77" w:rsidRPr="00CD49CA" w:rsidRDefault="00992D77" w:rsidP="00992D77">
            <w:pPr>
              <w:pStyle w:val="Paragraph"/>
              <w:spacing w:after="0"/>
              <w:rPr>
                <w:noProof/>
                <w:lang w:val="nl-NL"/>
              </w:rPr>
            </w:pPr>
            <w:r w:rsidRPr="00CD49CA">
              <w:rPr>
                <w:noProof/>
                <w:lang w:val="nl-NL"/>
              </w:rPr>
              <w:t>-</w:t>
            </w:r>
          </w:p>
        </w:tc>
        <w:tc>
          <w:tcPr>
            <w:tcW w:w="919" w:type="dxa"/>
          </w:tcPr>
          <w:p w14:paraId="58FA2394" w14:textId="792679F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1F9E370" w14:textId="77777777" w:rsidTr="00771673">
        <w:trPr>
          <w:cantSplit/>
        </w:trPr>
        <w:tc>
          <w:tcPr>
            <w:tcW w:w="733" w:type="dxa"/>
          </w:tcPr>
          <w:p w14:paraId="4F520FE9" w14:textId="361B5D5D" w:rsidR="00992D77" w:rsidRPr="00CD49CA" w:rsidRDefault="00992D77" w:rsidP="00992D77">
            <w:pPr>
              <w:pStyle w:val="Paragraph"/>
              <w:spacing w:after="0"/>
              <w:rPr>
                <w:noProof/>
                <w:lang w:val="nl-NL"/>
              </w:rPr>
            </w:pPr>
            <w:r w:rsidRPr="00CD49CA">
              <w:rPr>
                <w:noProof/>
                <w:lang w:val="nl-NL"/>
              </w:rPr>
              <w:t>0.4408</w:t>
            </w:r>
          </w:p>
        </w:tc>
        <w:tc>
          <w:tcPr>
            <w:tcW w:w="1110" w:type="dxa"/>
          </w:tcPr>
          <w:p w14:paraId="1A3941D4" w14:textId="7D990FCA" w:rsidR="00992D77" w:rsidRPr="00CD49CA" w:rsidRDefault="00992D77" w:rsidP="00992D77">
            <w:pPr>
              <w:pStyle w:val="Paragraph"/>
              <w:spacing w:after="0"/>
              <w:jc w:val="right"/>
              <w:rPr>
                <w:noProof/>
                <w:lang w:val="nl-NL"/>
              </w:rPr>
            </w:pPr>
            <w:r w:rsidRPr="00CD49CA">
              <w:rPr>
                <w:noProof/>
                <w:lang w:val="nl-NL"/>
              </w:rPr>
              <w:t>ex 3817 00 50</w:t>
            </w:r>
          </w:p>
        </w:tc>
        <w:tc>
          <w:tcPr>
            <w:tcW w:w="851" w:type="dxa"/>
          </w:tcPr>
          <w:p w14:paraId="219F0FE0" w14:textId="31EF1FF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DAA4A3B" w14:textId="77777777" w:rsidR="00992D77" w:rsidRPr="00CD49CA" w:rsidRDefault="00992D77" w:rsidP="00992D77">
            <w:pPr>
              <w:pStyle w:val="Paragraph"/>
              <w:rPr>
                <w:noProof/>
                <w:lang w:val="nl-NL"/>
              </w:rPr>
            </w:pPr>
            <w:r w:rsidRPr="00CD49CA">
              <w:rPr>
                <w:noProof/>
                <w:lang w:val="nl-NL"/>
              </w:rPr>
              <w:t>Mengsel van alkylbenzenen (C14-26),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4E061F30" w14:textId="77777777" w:rsidTr="00272027">
              <w:tc>
                <w:tcPr>
                  <w:tcW w:w="220" w:type="dxa"/>
                </w:tcPr>
                <w:p w14:paraId="48EE8A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24FE4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35 of meer doch niet meer dan 60 gewichtspercenten eicosylbenzeen,</w:t>
                  </w:r>
                </w:p>
              </w:tc>
            </w:tr>
            <w:tr w:rsidR="00992D77" w:rsidRPr="00CD49CA" w14:paraId="0444A4AF" w14:textId="77777777" w:rsidTr="00272027">
              <w:tc>
                <w:tcPr>
                  <w:tcW w:w="220" w:type="dxa"/>
                </w:tcPr>
                <w:p w14:paraId="5BE765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1CBB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25 of meer doch niet meer dan 50 gewichtspercenten docosylbenzeen,</w:t>
                  </w:r>
                </w:p>
              </w:tc>
            </w:tr>
            <w:tr w:rsidR="00992D77" w:rsidRPr="00CD49CA" w14:paraId="778F4A92" w14:textId="77777777" w:rsidTr="00272027">
              <w:tc>
                <w:tcPr>
                  <w:tcW w:w="220" w:type="dxa"/>
                </w:tcPr>
                <w:p w14:paraId="586E75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08DB6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 of meer doch niet meer dan 25 gewichtspercenten tetracosylbenzeen</w:t>
                  </w:r>
                </w:p>
              </w:tc>
            </w:tr>
          </w:tbl>
          <w:p w14:paraId="5052018B" w14:textId="77777777" w:rsidR="00992D77" w:rsidRPr="00CD49CA" w:rsidRDefault="00992D77" w:rsidP="00992D77">
            <w:pPr>
              <w:pStyle w:val="Paragraph"/>
              <w:spacing w:after="0"/>
              <w:rPr>
                <w:noProof/>
                <w:lang w:val="nl-NL"/>
              </w:rPr>
            </w:pPr>
          </w:p>
        </w:tc>
        <w:tc>
          <w:tcPr>
            <w:tcW w:w="1107" w:type="dxa"/>
          </w:tcPr>
          <w:p w14:paraId="7511FF32" w14:textId="04114A47" w:rsidR="00992D77" w:rsidRPr="00CD49CA" w:rsidRDefault="00992D77" w:rsidP="00992D77">
            <w:pPr>
              <w:pStyle w:val="Paragraph"/>
              <w:spacing w:after="0"/>
              <w:rPr>
                <w:noProof/>
                <w:lang w:val="nl-NL"/>
              </w:rPr>
            </w:pPr>
            <w:r w:rsidRPr="00CD49CA">
              <w:rPr>
                <w:noProof/>
                <w:lang w:val="nl-NL"/>
              </w:rPr>
              <w:t>0 %</w:t>
            </w:r>
          </w:p>
        </w:tc>
        <w:tc>
          <w:tcPr>
            <w:tcW w:w="1208" w:type="dxa"/>
          </w:tcPr>
          <w:p w14:paraId="4E7808DD" w14:textId="124119CE" w:rsidR="00992D77" w:rsidRPr="00CD49CA" w:rsidRDefault="00992D77" w:rsidP="00992D77">
            <w:pPr>
              <w:pStyle w:val="Paragraph"/>
              <w:spacing w:after="0"/>
              <w:rPr>
                <w:noProof/>
                <w:lang w:val="nl-NL"/>
              </w:rPr>
            </w:pPr>
            <w:r w:rsidRPr="00CD49CA">
              <w:rPr>
                <w:noProof/>
                <w:lang w:val="nl-NL"/>
              </w:rPr>
              <w:t>-</w:t>
            </w:r>
          </w:p>
        </w:tc>
        <w:tc>
          <w:tcPr>
            <w:tcW w:w="919" w:type="dxa"/>
          </w:tcPr>
          <w:p w14:paraId="6DF8EF1B" w14:textId="7EE245F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7BDE1ED" w14:textId="77777777" w:rsidTr="00771673">
        <w:trPr>
          <w:cantSplit/>
        </w:trPr>
        <w:tc>
          <w:tcPr>
            <w:tcW w:w="733" w:type="dxa"/>
          </w:tcPr>
          <w:p w14:paraId="6A96E047" w14:textId="7115EF55" w:rsidR="00992D77" w:rsidRPr="00CD49CA" w:rsidRDefault="00992D77" w:rsidP="00992D77">
            <w:pPr>
              <w:pStyle w:val="Paragraph"/>
              <w:spacing w:after="0"/>
              <w:rPr>
                <w:noProof/>
                <w:lang w:val="nl-NL"/>
              </w:rPr>
            </w:pPr>
            <w:r w:rsidRPr="00CD49CA">
              <w:rPr>
                <w:noProof/>
                <w:lang w:val="nl-NL"/>
              </w:rPr>
              <w:t>0.3427</w:t>
            </w:r>
          </w:p>
        </w:tc>
        <w:tc>
          <w:tcPr>
            <w:tcW w:w="1110" w:type="dxa"/>
          </w:tcPr>
          <w:p w14:paraId="39270486" w14:textId="11DB6AB0" w:rsidR="00992D77" w:rsidRPr="00CD49CA" w:rsidRDefault="00992D77" w:rsidP="00992D77">
            <w:pPr>
              <w:pStyle w:val="Paragraph"/>
              <w:spacing w:after="0"/>
              <w:jc w:val="right"/>
              <w:rPr>
                <w:noProof/>
                <w:lang w:val="nl-NL"/>
              </w:rPr>
            </w:pPr>
            <w:r w:rsidRPr="00CD49CA">
              <w:rPr>
                <w:noProof/>
                <w:lang w:val="nl-NL"/>
              </w:rPr>
              <w:t>ex 3817 00 80</w:t>
            </w:r>
          </w:p>
        </w:tc>
        <w:tc>
          <w:tcPr>
            <w:tcW w:w="851" w:type="dxa"/>
          </w:tcPr>
          <w:p w14:paraId="28E55568" w14:textId="5DE2529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E8764EA" w14:textId="77777777" w:rsidR="00992D77" w:rsidRPr="00CD49CA" w:rsidRDefault="00992D77" w:rsidP="00992D77">
            <w:pPr>
              <w:pStyle w:val="Paragraph"/>
              <w:rPr>
                <w:noProof/>
                <w:lang w:val="nl-NL"/>
              </w:rPr>
            </w:pPr>
            <w:r w:rsidRPr="00CD49CA">
              <w:rPr>
                <w:noProof/>
                <w:lang w:val="nl-NL"/>
              </w:rPr>
              <w:t>Mengsel van alkylnaftalenen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D615A45" w14:textId="77777777" w:rsidTr="00272027">
              <w:tc>
                <w:tcPr>
                  <w:tcW w:w="220" w:type="dxa"/>
                </w:tcPr>
                <w:p w14:paraId="3B373A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0D4C3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88 of meer doch niet meer dan 98 gewichtspercenten hexadecylnaftaleen</w:t>
                  </w:r>
                </w:p>
              </w:tc>
            </w:tr>
            <w:tr w:rsidR="00992D77" w:rsidRPr="00CD49CA" w14:paraId="042E200D" w14:textId="77777777" w:rsidTr="00272027">
              <w:tc>
                <w:tcPr>
                  <w:tcW w:w="220" w:type="dxa"/>
                </w:tcPr>
                <w:p w14:paraId="6AD0C2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C9A7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 of meer doch niet meer dan 12 gewichtspercenten dihexadecylnaftaleen</w:t>
                  </w:r>
                </w:p>
              </w:tc>
            </w:tr>
          </w:tbl>
          <w:p w14:paraId="3518379E" w14:textId="77777777" w:rsidR="00992D77" w:rsidRPr="00CD49CA" w:rsidRDefault="00992D77" w:rsidP="00992D77">
            <w:pPr>
              <w:pStyle w:val="Paragraph"/>
              <w:spacing w:after="0"/>
              <w:rPr>
                <w:noProof/>
                <w:lang w:val="nl-NL"/>
              </w:rPr>
            </w:pPr>
          </w:p>
        </w:tc>
        <w:tc>
          <w:tcPr>
            <w:tcW w:w="1107" w:type="dxa"/>
          </w:tcPr>
          <w:p w14:paraId="7D1A8947" w14:textId="4EFF256F" w:rsidR="00992D77" w:rsidRPr="00CD49CA" w:rsidRDefault="00992D77" w:rsidP="00992D77">
            <w:pPr>
              <w:pStyle w:val="Paragraph"/>
              <w:spacing w:after="0"/>
              <w:rPr>
                <w:noProof/>
                <w:lang w:val="nl-NL"/>
              </w:rPr>
            </w:pPr>
            <w:r w:rsidRPr="00CD49CA">
              <w:rPr>
                <w:noProof/>
                <w:lang w:val="nl-NL"/>
              </w:rPr>
              <w:t>0 %</w:t>
            </w:r>
          </w:p>
        </w:tc>
        <w:tc>
          <w:tcPr>
            <w:tcW w:w="1208" w:type="dxa"/>
          </w:tcPr>
          <w:p w14:paraId="7E1163AC" w14:textId="5845CE5B" w:rsidR="00992D77" w:rsidRPr="00CD49CA" w:rsidRDefault="00992D77" w:rsidP="00992D77">
            <w:pPr>
              <w:pStyle w:val="Paragraph"/>
              <w:spacing w:after="0"/>
              <w:rPr>
                <w:noProof/>
                <w:lang w:val="nl-NL"/>
              </w:rPr>
            </w:pPr>
            <w:r w:rsidRPr="00CD49CA">
              <w:rPr>
                <w:noProof/>
                <w:lang w:val="nl-NL"/>
              </w:rPr>
              <w:t>-</w:t>
            </w:r>
          </w:p>
        </w:tc>
        <w:tc>
          <w:tcPr>
            <w:tcW w:w="919" w:type="dxa"/>
          </w:tcPr>
          <w:p w14:paraId="7C29B97D" w14:textId="6CC78B7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DD4D186" w14:textId="77777777" w:rsidTr="00771673">
        <w:trPr>
          <w:cantSplit/>
        </w:trPr>
        <w:tc>
          <w:tcPr>
            <w:tcW w:w="733" w:type="dxa"/>
          </w:tcPr>
          <w:p w14:paraId="7A912220" w14:textId="75995655" w:rsidR="00992D77" w:rsidRPr="00CD49CA" w:rsidRDefault="00992D77" w:rsidP="00992D77">
            <w:pPr>
              <w:pStyle w:val="Paragraph"/>
              <w:spacing w:after="0"/>
              <w:rPr>
                <w:noProof/>
                <w:lang w:val="nl-NL"/>
              </w:rPr>
            </w:pPr>
            <w:r w:rsidRPr="00CD49CA">
              <w:rPr>
                <w:noProof/>
                <w:lang w:val="nl-NL"/>
              </w:rPr>
              <w:t>0.4581</w:t>
            </w:r>
          </w:p>
        </w:tc>
        <w:tc>
          <w:tcPr>
            <w:tcW w:w="1110" w:type="dxa"/>
          </w:tcPr>
          <w:p w14:paraId="2CD72E72" w14:textId="755DB435" w:rsidR="00992D77" w:rsidRPr="00CD49CA" w:rsidRDefault="00992D77" w:rsidP="00992D77">
            <w:pPr>
              <w:pStyle w:val="Paragraph"/>
              <w:spacing w:after="0"/>
              <w:jc w:val="right"/>
              <w:rPr>
                <w:noProof/>
                <w:lang w:val="nl-NL"/>
              </w:rPr>
            </w:pPr>
            <w:r w:rsidRPr="00CD49CA">
              <w:rPr>
                <w:noProof/>
                <w:lang w:val="nl-NL"/>
              </w:rPr>
              <w:t>ex 3817 00 80</w:t>
            </w:r>
          </w:p>
        </w:tc>
        <w:tc>
          <w:tcPr>
            <w:tcW w:w="851" w:type="dxa"/>
          </w:tcPr>
          <w:p w14:paraId="561D98F7" w14:textId="2EAB532E"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882157F" w14:textId="6AE8DF70" w:rsidR="00992D77" w:rsidRPr="00CD49CA" w:rsidRDefault="00992D77" w:rsidP="00992D77">
            <w:pPr>
              <w:pStyle w:val="Paragraph"/>
              <w:spacing w:after="0"/>
              <w:rPr>
                <w:noProof/>
                <w:lang w:val="nl-NL"/>
              </w:rPr>
            </w:pPr>
            <w:r w:rsidRPr="00CD49CA">
              <w:rPr>
                <w:noProof/>
                <w:lang w:val="nl-NL"/>
              </w:rPr>
              <w:t>Mengsel van vertakte alkylbenzenen dat voornamelijk dodecylbenzenen bevat</w:t>
            </w:r>
          </w:p>
        </w:tc>
        <w:tc>
          <w:tcPr>
            <w:tcW w:w="1107" w:type="dxa"/>
          </w:tcPr>
          <w:p w14:paraId="417F73D7" w14:textId="1E6D041D" w:rsidR="00992D77" w:rsidRPr="00CD49CA" w:rsidRDefault="00992D77" w:rsidP="00992D77">
            <w:pPr>
              <w:pStyle w:val="Paragraph"/>
              <w:spacing w:after="0"/>
              <w:rPr>
                <w:noProof/>
                <w:lang w:val="nl-NL"/>
              </w:rPr>
            </w:pPr>
            <w:r w:rsidRPr="00CD49CA">
              <w:rPr>
                <w:noProof/>
                <w:lang w:val="nl-NL"/>
              </w:rPr>
              <w:t>0 %</w:t>
            </w:r>
          </w:p>
        </w:tc>
        <w:tc>
          <w:tcPr>
            <w:tcW w:w="1208" w:type="dxa"/>
          </w:tcPr>
          <w:p w14:paraId="518BDC9D" w14:textId="55112A90" w:rsidR="00992D77" w:rsidRPr="00CD49CA" w:rsidRDefault="00992D77" w:rsidP="00992D77">
            <w:pPr>
              <w:pStyle w:val="Paragraph"/>
              <w:spacing w:after="0"/>
              <w:rPr>
                <w:noProof/>
                <w:lang w:val="nl-NL"/>
              </w:rPr>
            </w:pPr>
            <w:r w:rsidRPr="00CD49CA">
              <w:rPr>
                <w:noProof/>
                <w:lang w:val="nl-NL"/>
              </w:rPr>
              <w:t>-</w:t>
            </w:r>
          </w:p>
        </w:tc>
        <w:tc>
          <w:tcPr>
            <w:tcW w:w="919" w:type="dxa"/>
          </w:tcPr>
          <w:p w14:paraId="7D9B673F" w14:textId="6210BB0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35CE50F" w14:textId="77777777" w:rsidTr="00771673">
        <w:trPr>
          <w:cantSplit/>
        </w:trPr>
        <w:tc>
          <w:tcPr>
            <w:tcW w:w="733" w:type="dxa"/>
          </w:tcPr>
          <w:p w14:paraId="7876E269" w14:textId="0DE8B4A0" w:rsidR="00992D77" w:rsidRPr="00CD49CA" w:rsidRDefault="00992D77" w:rsidP="00992D77">
            <w:pPr>
              <w:pStyle w:val="Paragraph"/>
              <w:spacing w:after="0"/>
              <w:rPr>
                <w:noProof/>
                <w:lang w:val="nl-NL"/>
              </w:rPr>
            </w:pPr>
            <w:r w:rsidRPr="00CD49CA">
              <w:rPr>
                <w:noProof/>
                <w:lang w:val="nl-NL"/>
              </w:rPr>
              <w:t>0.5479</w:t>
            </w:r>
          </w:p>
        </w:tc>
        <w:tc>
          <w:tcPr>
            <w:tcW w:w="1110" w:type="dxa"/>
          </w:tcPr>
          <w:p w14:paraId="03D8C318" w14:textId="6C81E0D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3817 00 80</w:t>
            </w:r>
          </w:p>
        </w:tc>
        <w:tc>
          <w:tcPr>
            <w:tcW w:w="851" w:type="dxa"/>
          </w:tcPr>
          <w:p w14:paraId="2DC12764" w14:textId="640F6D6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610FF97" w14:textId="4AC902C2" w:rsidR="00992D77" w:rsidRPr="00CD49CA" w:rsidRDefault="00992D77" w:rsidP="00992D77">
            <w:pPr>
              <w:pStyle w:val="Paragraph"/>
              <w:spacing w:after="0"/>
              <w:rPr>
                <w:noProof/>
                <w:lang w:val="nl-NL"/>
              </w:rPr>
            </w:pPr>
            <w:r w:rsidRPr="00CD49CA">
              <w:rPr>
                <w:noProof/>
                <w:lang w:val="nl-NL"/>
              </w:rPr>
              <w:t>Mengsel van alkylnaftalenen, gemodificeerd met alifatische ketens, met een ketenlengte van 12 tot 56 koolstofatomen</w:t>
            </w:r>
          </w:p>
        </w:tc>
        <w:tc>
          <w:tcPr>
            <w:tcW w:w="1107" w:type="dxa"/>
          </w:tcPr>
          <w:p w14:paraId="352A4302" w14:textId="4DA2AEDE" w:rsidR="00992D77" w:rsidRPr="00CD49CA" w:rsidRDefault="00992D77" w:rsidP="00992D77">
            <w:pPr>
              <w:pStyle w:val="Paragraph"/>
              <w:spacing w:after="0"/>
              <w:rPr>
                <w:noProof/>
                <w:lang w:val="nl-NL"/>
              </w:rPr>
            </w:pPr>
            <w:r w:rsidRPr="00CD49CA">
              <w:rPr>
                <w:noProof/>
                <w:lang w:val="nl-NL"/>
              </w:rPr>
              <w:t>0 %</w:t>
            </w:r>
          </w:p>
        </w:tc>
        <w:tc>
          <w:tcPr>
            <w:tcW w:w="1208" w:type="dxa"/>
          </w:tcPr>
          <w:p w14:paraId="315986EF" w14:textId="332940BB" w:rsidR="00992D77" w:rsidRPr="00CD49CA" w:rsidRDefault="00992D77" w:rsidP="00992D77">
            <w:pPr>
              <w:pStyle w:val="Paragraph"/>
              <w:spacing w:after="0"/>
              <w:rPr>
                <w:noProof/>
                <w:lang w:val="nl-NL"/>
              </w:rPr>
            </w:pPr>
            <w:r w:rsidRPr="00CD49CA">
              <w:rPr>
                <w:noProof/>
                <w:lang w:val="nl-NL"/>
              </w:rPr>
              <w:t>-</w:t>
            </w:r>
          </w:p>
        </w:tc>
        <w:tc>
          <w:tcPr>
            <w:tcW w:w="919" w:type="dxa"/>
          </w:tcPr>
          <w:p w14:paraId="529A452E" w14:textId="69AF816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5B2E413" w14:textId="77777777" w:rsidTr="00771673">
        <w:trPr>
          <w:cantSplit/>
        </w:trPr>
        <w:tc>
          <w:tcPr>
            <w:tcW w:w="733" w:type="dxa"/>
          </w:tcPr>
          <w:p w14:paraId="1DCC20C8" w14:textId="4EA1A940" w:rsidR="00992D77" w:rsidRPr="00CD49CA" w:rsidRDefault="00992D77" w:rsidP="00992D77">
            <w:pPr>
              <w:pStyle w:val="Paragraph"/>
              <w:spacing w:after="0"/>
              <w:rPr>
                <w:noProof/>
                <w:lang w:val="nl-NL"/>
              </w:rPr>
            </w:pPr>
            <w:r w:rsidRPr="00CD49CA">
              <w:rPr>
                <w:noProof/>
                <w:lang w:val="nl-NL"/>
              </w:rPr>
              <w:t>0.4006</w:t>
            </w:r>
          </w:p>
        </w:tc>
        <w:tc>
          <w:tcPr>
            <w:tcW w:w="1110" w:type="dxa"/>
          </w:tcPr>
          <w:p w14:paraId="3B125234" w14:textId="75BE35DE" w:rsidR="00992D77" w:rsidRPr="00CD49CA" w:rsidRDefault="00992D77" w:rsidP="00992D77">
            <w:pPr>
              <w:pStyle w:val="Paragraph"/>
              <w:spacing w:after="0"/>
              <w:jc w:val="right"/>
              <w:rPr>
                <w:noProof/>
                <w:lang w:val="nl-NL"/>
              </w:rPr>
            </w:pPr>
            <w:r w:rsidRPr="00CD49CA">
              <w:rPr>
                <w:noProof/>
                <w:lang w:val="nl-NL"/>
              </w:rPr>
              <w:t>ex 3819 00 00</w:t>
            </w:r>
          </w:p>
        </w:tc>
        <w:tc>
          <w:tcPr>
            <w:tcW w:w="851" w:type="dxa"/>
          </w:tcPr>
          <w:p w14:paraId="48E85B8C" w14:textId="42EBD52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50CEEB7" w14:textId="78BE0764" w:rsidR="00992D77" w:rsidRPr="00CD49CA" w:rsidRDefault="00992D77" w:rsidP="00992D77">
            <w:pPr>
              <w:pStyle w:val="Paragraph"/>
              <w:spacing w:after="0"/>
              <w:rPr>
                <w:noProof/>
                <w:lang w:val="nl-NL"/>
              </w:rPr>
            </w:pPr>
            <w:r w:rsidRPr="00CD49CA">
              <w:rPr>
                <w:noProof/>
                <w:lang w:val="nl-NL"/>
              </w:rPr>
              <w:t>Vuurbestendige hydraulische vloeistof op basis van fosfaatester</w:t>
            </w:r>
          </w:p>
        </w:tc>
        <w:tc>
          <w:tcPr>
            <w:tcW w:w="1107" w:type="dxa"/>
          </w:tcPr>
          <w:p w14:paraId="2C2EA8B1" w14:textId="6BD60C60" w:rsidR="00992D77" w:rsidRPr="00CD49CA" w:rsidRDefault="00992D77" w:rsidP="00992D77">
            <w:pPr>
              <w:pStyle w:val="Paragraph"/>
              <w:spacing w:after="0"/>
              <w:rPr>
                <w:noProof/>
                <w:lang w:val="nl-NL"/>
              </w:rPr>
            </w:pPr>
            <w:r w:rsidRPr="00CD49CA">
              <w:rPr>
                <w:noProof/>
                <w:lang w:val="nl-NL"/>
              </w:rPr>
              <w:t>0 %</w:t>
            </w:r>
          </w:p>
        </w:tc>
        <w:tc>
          <w:tcPr>
            <w:tcW w:w="1208" w:type="dxa"/>
          </w:tcPr>
          <w:p w14:paraId="150A4959" w14:textId="2A8C14D8" w:rsidR="00992D77" w:rsidRPr="00CD49CA" w:rsidRDefault="00992D77" w:rsidP="00992D77">
            <w:pPr>
              <w:pStyle w:val="Paragraph"/>
              <w:spacing w:after="0"/>
              <w:rPr>
                <w:noProof/>
                <w:lang w:val="nl-NL"/>
              </w:rPr>
            </w:pPr>
            <w:r w:rsidRPr="00CD49CA">
              <w:rPr>
                <w:noProof/>
                <w:lang w:val="nl-NL"/>
              </w:rPr>
              <w:t>-</w:t>
            </w:r>
          </w:p>
        </w:tc>
        <w:tc>
          <w:tcPr>
            <w:tcW w:w="919" w:type="dxa"/>
          </w:tcPr>
          <w:p w14:paraId="46AC93E7" w14:textId="6E17659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283FF28" w14:textId="77777777" w:rsidTr="00771673">
        <w:trPr>
          <w:cantSplit/>
        </w:trPr>
        <w:tc>
          <w:tcPr>
            <w:tcW w:w="733" w:type="dxa"/>
          </w:tcPr>
          <w:p w14:paraId="1AE4A0F8" w14:textId="30ECB62D" w:rsidR="00992D77" w:rsidRPr="00CD49CA" w:rsidRDefault="00992D77" w:rsidP="00992D77">
            <w:pPr>
              <w:pStyle w:val="Paragraph"/>
              <w:spacing w:after="0"/>
              <w:rPr>
                <w:noProof/>
                <w:lang w:val="nl-NL"/>
              </w:rPr>
            </w:pPr>
            <w:r w:rsidRPr="00CD49CA">
              <w:rPr>
                <w:noProof/>
                <w:lang w:val="nl-NL"/>
              </w:rPr>
              <w:t>0.7922</w:t>
            </w:r>
          </w:p>
        </w:tc>
        <w:tc>
          <w:tcPr>
            <w:tcW w:w="1110" w:type="dxa"/>
          </w:tcPr>
          <w:p w14:paraId="50000B6E" w14:textId="4F124B96" w:rsidR="00992D77" w:rsidRPr="00CD49CA" w:rsidRDefault="00992D77" w:rsidP="00992D77">
            <w:pPr>
              <w:pStyle w:val="Paragraph"/>
              <w:spacing w:after="0"/>
              <w:jc w:val="right"/>
              <w:rPr>
                <w:noProof/>
                <w:lang w:val="nl-NL"/>
              </w:rPr>
            </w:pPr>
            <w:r w:rsidRPr="00CD49CA">
              <w:rPr>
                <w:noProof/>
                <w:lang w:val="nl-NL"/>
              </w:rPr>
              <w:t>ex 3823 19 10</w:t>
            </w:r>
          </w:p>
        </w:tc>
        <w:tc>
          <w:tcPr>
            <w:tcW w:w="851" w:type="dxa"/>
          </w:tcPr>
          <w:p w14:paraId="2CC363CA" w14:textId="3F59EA1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385B406" w14:textId="77777777" w:rsidR="00992D77" w:rsidRPr="00CD49CA" w:rsidRDefault="00992D77" w:rsidP="00992D77">
            <w:pPr>
              <w:pStyle w:val="Paragraph"/>
              <w:rPr>
                <w:noProof/>
                <w:lang w:val="nl-NL"/>
              </w:rPr>
            </w:pPr>
            <w:r w:rsidRPr="00CD49CA">
              <w:rPr>
                <w:noProof/>
                <w:lang w:val="nl-NL"/>
              </w:rPr>
              <w:t>12-Hydroxyoctadecaanzuur (CAS RN 106-14-9) voor de vervaardiging van polyglycerine-poly-12-hydroxyoctadecaanzuuresters</w:t>
            </w:r>
          </w:p>
          <w:p w14:paraId="1DC334F7" w14:textId="2B580680"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4D3B428" w14:textId="30FC8CE1" w:rsidR="00992D77" w:rsidRPr="00CD49CA" w:rsidRDefault="00992D77" w:rsidP="00992D77">
            <w:pPr>
              <w:pStyle w:val="Paragraph"/>
              <w:spacing w:after="0"/>
              <w:rPr>
                <w:noProof/>
                <w:lang w:val="nl-NL"/>
              </w:rPr>
            </w:pPr>
            <w:r w:rsidRPr="00CD49CA">
              <w:rPr>
                <w:noProof/>
                <w:lang w:val="nl-NL"/>
              </w:rPr>
              <w:t>0 %</w:t>
            </w:r>
          </w:p>
        </w:tc>
        <w:tc>
          <w:tcPr>
            <w:tcW w:w="1208" w:type="dxa"/>
          </w:tcPr>
          <w:p w14:paraId="28B346DD" w14:textId="415F2244" w:rsidR="00992D77" w:rsidRPr="00CD49CA" w:rsidRDefault="00992D77" w:rsidP="00992D77">
            <w:pPr>
              <w:pStyle w:val="Paragraph"/>
              <w:spacing w:after="0"/>
              <w:rPr>
                <w:noProof/>
                <w:lang w:val="nl-NL"/>
              </w:rPr>
            </w:pPr>
            <w:r w:rsidRPr="00CD49CA">
              <w:rPr>
                <w:noProof/>
                <w:lang w:val="nl-NL"/>
              </w:rPr>
              <w:t>-</w:t>
            </w:r>
          </w:p>
        </w:tc>
        <w:tc>
          <w:tcPr>
            <w:tcW w:w="919" w:type="dxa"/>
          </w:tcPr>
          <w:p w14:paraId="00B24815" w14:textId="4CA8301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12A9490" w14:textId="77777777" w:rsidTr="00771673">
        <w:trPr>
          <w:cantSplit/>
        </w:trPr>
        <w:tc>
          <w:tcPr>
            <w:tcW w:w="733" w:type="dxa"/>
          </w:tcPr>
          <w:p w14:paraId="6B49607B" w14:textId="77777777" w:rsidR="00992D77" w:rsidRPr="00CD49CA" w:rsidRDefault="00992D77" w:rsidP="00992D77">
            <w:pPr>
              <w:pStyle w:val="Paragraph"/>
              <w:rPr>
                <w:noProof/>
                <w:lang w:val="nl-NL"/>
              </w:rPr>
            </w:pPr>
            <w:r w:rsidRPr="00CD49CA">
              <w:rPr>
                <w:noProof/>
                <w:lang w:val="nl-NL"/>
              </w:rPr>
              <w:t>0.6038</w:t>
            </w:r>
          </w:p>
          <w:p w14:paraId="3B48A461" w14:textId="77777777" w:rsidR="00992D77" w:rsidRPr="00CD49CA" w:rsidRDefault="00992D77" w:rsidP="00992D77">
            <w:pPr>
              <w:pStyle w:val="Paragraph"/>
              <w:spacing w:after="0"/>
              <w:rPr>
                <w:noProof/>
                <w:lang w:val="nl-NL"/>
              </w:rPr>
            </w:pPr>
          </w:p>
        </w:tc>
        <w:tc>
          <w:tcPr>
            <w:tcW w:w="1110" w:type="dxa"/>
          </w:tcPr>
          <w:p w14:paraId="254DF01D" w14:textId="77777777" w:rsidR="00992D77" w:rsidRPr="00CD49CA" w:rsidRDefault="00992D77" w:rsidP="00992D77">
            <w:pPr>
              <w:pStyle w:val="Paragraph"/>
              <w:jc w:val="right"/>
              <w:rPr>
                <w:noProof/>
                <w:lang w:val="nl-NL"/>
              </w:rPr>
            </w:pPr>
            <w:r w:rsidRPr="00CD49CA">
              <w:rPr>
                <w:noProof/>
                <w:lang w:val="nl-NL"/>
              </w:rPr>
              <w:t>ex 3823 19 30</w:t>
            </w:r>
          </w:p>
          <w:p w14:paraId="0F2A7C6C" w14:textId="3A014035" w:rsidR="00992D77" w:rsidRPr="00CD49CA" w:rsidRDefault="00992D77" w:rsidP="00992D77">
            <w:pPr>
              <w:pStyle w:val="Paragraph"/>
              <w:spacing w:after="0"/>
              <w:jc w:val="right"/>
              <w:rPr>
                <w:noProof/>
                <w:lang w:val="nl-NL"/>
              </w:rPr>
            </w:pPr>
            <w:r w:rsidRPr="00CD49CA">
              <w:rPr>
                <w:noProof/>
                <w:lang w:val="nl-NL"/>
              </w:rPr>
              <w:t>ex 3823 19 30</w:t>
            </w:r>
          </w:p>
        </w:tc>
        <w:tc>
          <w:tcPr>
            <w:tcW w:w="851" w:type="dxa"/>
          </w:tcPr>
          <w:p w14:paraId="3EBF0C1B" w14:textId="77777777" w:rsidR="00992D77" w:rsidRPr="00CD49CA" w:rsidRDefault="00992D77" w:rsidP="00992D77">
            <w:pPr>
              <w:pStyle w:val="Paragraph"/>
              <w:jc w:val="center"/>
              <w:rPr>
                <w:noProof/>
                <w:lang w:val="nl-NL"/>
              </w:rPr>
            </w:pPr>
            <w:r w:rsidRPr="00CD49CA">
              <w:rPr>
                <w:noProof/>
                <w:lang w:val="nl-NL"/>
              </w:rPr>
              <w:t>20</w:t>
            </w:r>
          </w:p>
          <w:p w14:paraId="08AF0711" w14:textId="42404B04"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78A9ED0" w14:textId="77777777" w:rsidR="00992D77" w:rsidRPr="00CD49CA" w:rsidRDefault="00992D77" w:rsidP="00992D77">
            <w:pPr>
              <w:pStyle w:val="Paragraph"/>
              <w:rPr>
                <w:noProof/>
                <w:lang w:val="nl-NL"/>
              </w:rPr>
            </w:pPr>
            <w:r w:rsidRPr="00CD49CA">
              <w:rPr>
                <w:noProof/>
                <w:lang w:val="nl-NL"/>
              </w:rPr>
              <w:t>Palmolievetzuurdestillaat, al dan niet gehydrogeneerd, met een gehalte aan vrije vetzuren van 80 % of meer, bestemd voor de vervaardiging van:</w:t>
            </w:r>
          </w:p>
          <w:tbl>
            <w:tblPr>
              <w:tblStyle w:val="Listdash"/>
              <w:tblW w:w="0" w:type="auto"/>
              <w:tblLayout w:type="fixed"/>
              <w:tblLook w:val="0000" w:firstRow="0" w:lastRow="0" w:firstColumn="0" w:lastColumn="0" w:noHBand="0" w:noVBand="0"/>
            </w:tblPr>
            <w:tblGrid>
              <w:gridCol w:w="220"/>
              <w:gridCol w:w="3637"/>
            </w:tblGrid>
            <w:tr w:rsidR="00992D77" w:rsidRPr="00CD49CA" w14:paraId="657CDA58" w14:textId="77777777" w:rsidTr="00272027">
              <w:tc>
                <w:tcPr>
                  <w:tcW w:w="220" w:type="dxa"/>
                </w:tcPr>
                <w:p w14:paraId="5BFB5A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37" w:type="dxa"/>
                </w:tcPr>
                <w:p w14:paraId="54CD5D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industriële eenwaardige vetzuren bedoeld bij post 3823,</w:t>
                  </w:r>
                </w:p>
              </w:tc>
            </w:tr>
            <w:tr w:rsidR="00992D77" w:rsidRPr="00CD49CA" w14:paraId="2D1F396A" w14:textId="77777777" w:rsidTr="00272027">
              <w:tc>
                <w:tcPr>
                  <w:tcW w:w="220" w:type="dxa"/>
                </w:tcPr>
                <w:p w14:paraId="01D14E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37" w:type="dxa"/>
                </w:tcPr>
                <w:p w14:paraId="55D024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stearinezuur bedoeld bij post 3823,</w:t>
                  </w:r>
                </w:p>
              </w:tc>
            </w:tr>
            <w:tr w:rsidR="00992D77" w:rsidRPr="00CD49CA" w14:paraId="0E623C21" w14:textId="77777777" w:rsidTr="00272027">
              <w:tc>
                <w:tcPr>
                  <w:tcW w:w="220" w:type="dxa"/>
                </w:tcPr>
                <w:p w14:paraId="21EA69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37" w:type="dxa"/>
                </w:tcPr>
                <w:p w14:paraId="38E042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stearinezuur bedoeld bij post 2915,</w:t>
                  </w:r>
                </w:p>
              </w:tc>
            </w:tr>
            <w:tr w:rsidR="00992D77" w:rsidRPr="00CD49CA" w14:paraId="28971222" w14:textId="77777777" w:rsidTr="00272027">
              <w:tc>
                <w:tcPr>
                  <w:tcW w:w="220" w:type="dxa"/>
                </w:tcPr>
                <w:p w14:paraId="69A965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37" w:type="dxa"/>
                </w:tcPr>
                <w:p w14:paraId="229E28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palmitinezuur bedoeld bij post 2915, of</w:t>
                  </w:r>
                </w:p>
              </w:tc>
            </w:tr>
            <w:tr w:rsidR="00992D77" w:rsidRPr="00CD49CA" w14:paraId="5B52CA6C" w14:textId="77777777" w:rsidTr="00272027">
              <w:tc>
                <w:tcPr>
                  <w:tcW w:w="220" w:type="dxa"/>
                </w:tcPr>
                <w:p w14:paraId="469F59E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37" w:type="dxa"/>
                </w:tcPr>
                <w:p w14:paraId="6A47B0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diervoederbereidingen vanpost 2309</w:t>
                  </w:r>
                </w:p>
              </w:tc>
            </w:tr>
          </w:tbl>
          <w:p w14:paraId="122C73B1"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648E543C" w14:textId="77777777" w:rsidR="00992D77" w:rsidRPr="00CD49CA" w:rsidRDefault="00992D77" w:rsidP="00992D77">
            <w:pPr>
              <w:pStyle w:val="Paragraph"/>
              <w:spacing w:after="0"/>
              <w:rPr>
                <w:noProof/>
                <w:lang w:val="nl-NL"/>
              </w:rPr>
            </w:pPr>
          </w:p>
        </w:tc>
        <w:tc>
          <w:tcPr>
            <w:tcW w:w="1107" w:type="dxa"/>
          </w:tcPr>
          <w:p w14:paraId="4E5F1AB3" w14:textId="77777777" w:rsidR="00992D77" w:rsidRPr="00CD49CA" w:rsidRDefault="00992D77" w:rsidP="00992D77">
            <w:pPr>
              <w:pStyle w:val="Paragraph"/>
              <w:rPr>
                <w:noProof/>
                <w:lang w:val="nl-NL"/>
              </w:rPr>
            </w:pPr>
            <w:r w:rsidRPr="00CD49CA">
              <w:rPr>
                <w:noProof/>
                <w:lang w:val="nl-NL"/>
              </w:rPr>
              <w:t>0 %</w:t>
            </w:r>
          </w:p>
          <w:p w14:paraId="66C4AB3A" w14:textId="77777777" w:rsidR="00992D77" w:rsidRPr="00CD49CA" w:rsidRDefault="00992D77" w:rsidP="00992D77">
            <w:pPr>
              <w:pStyle w:val="Paragraph"/>
              <w:spacing w:after="0"/>
              <w:rPr>
                <w:noProof/>
                <w:lang w:val="nl-NL"/>
              </w:rPr>
            </w:pPr>
          </w:p>
        </w:tc>
        <w:tc>
          <w:tcPr>
            <w:tcW w:w="1208" w:type="dxa"/>
          </w:tcPr>
          <w:p w14:paraId="31903738" w14:textId="77777777" w:rsidR="00992D77" w:rsidRPr="00CD49CA" w:rsidRDefault="00992D77" w:rsidP="00992D77">
            <w:pPr>
              <w:pStyle w:val="Paragraph"/>
              <w:rPr>
                <w:noProof/>
                <w:lang w:val="nl-NL"/>
              </w:rPr>
            </w:pPr>
            <w:r w:rsidRPr="00CD49CA">
              <w:rPr>
                <w:noProof/>
                <w:lang w:val="nl-NL"/>
              </w:rPr>
              <w:t>-</w:t>
            </w:r>
          </w:p>
          <w:p w14:paraId="1D4D5421" w14:textId="77777777" w:rsidR="00992D77" w:rsidRPr="00CD49CA" w:rsidRDefault="00992D77" w:rsidP="00992D77">
            <w:pPr>
              <w:pStyle w:val="Paragraph"/>
              <w:spacing w:after="0"/>
              <w:rPr>
                <w:noProof/>
                <w:lang w:val="nl-NL"/>
              </w:rPr>
            </w:pPr>
          </w:p>
        </w:tc>
        <w:tc>
          <w:tcPr>
            <w:tcW w:w="919" w:type="dxa"/>
          </w:tcPr>
          <w:p w14:paraId="04A3324B" w14:textId="77777777" w:rsidR="00992D77" w:rsidRPr="00CD49CA" w:rsidRDefault="00992D77" w:rsidP="00992D77">
            <w:pPr>
              <w:pStyle w:val="Paragraph"/>
              <w:rPr>
                <w:noProof/>
                <w:lang w:val="nl-NL"/>
              </w:rPr>
            </w:pPr>
            <w:r w:rsidRPr="00CD49CA">
              <w:rPr>
                <w:noProof/>
                <w:lang w:val="nl-NL"/>
              </w:rPr>
              <w:t>31.12.2023</w:t>
            </w:r>
          </w:p>
          <w:p w14:paraId="53EE89D5" w14:textId="77777777" w:rsidR="00992D77" w:rsidRPr="00CD49CA" w:rsidRDefault="00992D77" w:rsidP="00992D77">
            <w:pPr>
              <w:pStyle w:val="Paragraph"/>
              <w:spacing w:after="0"/>
              <w:rPr>
                <w:noProof/>
                <w:lang w:val="nl-NL"/>
              </w:rPr>
            </w:pPr>
          </w:p>
        </w:tc>
      </w:tr>
      <w:tr w:rsidR="00992D77" w:rsidRPr="00CD49CA" w14:paraId="73C5270D" w14:textId="77777777" w:rsidTr="00771673">
        <w:trPr>
          <w:cantSplit/>
        </w:trPr>
        <w:tc>
          <w:tcPr>
            <w:tcW w:w="733" w:type="dxa"/>
          </w:tcPr>
          <w:p w14:paraId="03CD1DA6" w14:textId="77777777" w:rsidR="00992D77" w:rsidRPr="00CD49CA" w:rsidRDefault="00992D77" w:rsidP="00992D77">
            <w:pPr>
              <w:pStyle w:val="Paragraph"/>
              <w:rPr>
                <w:noProof/>
                <w:lang w:val="nl-NL"/>
              </w:rPr>
            </w:pPr>
            <w:r w:rsidRPr="00CD49CA">
              <w:rPr>
                <w:noProof/>
                <w:lang w:val="nl-NL"/>
              </w:rPr>
              <w:t>0.6037</w:t>
            </w:r>
          </w:p>
          <w:p w14:paraId="52037FC1" w14:textId="77777777" w:rsidR="00992D77" w:rsidRPr="00CD49CA" w:rsidRDefault="00992D77" w:rsidP="00992D77">
            <w:pPr>
              <w:pStyle w:val="Paragraph"/>
              <w:spacing w:after="0"/>
              <w:rPr>
                <w:noProof/>
                <w:lang w:val="nl-NL"/>
              </w:rPr>
            </w:pPr>
          </w:p>
        </w:tc>
        <w:tc>
          <w:tcPr>
            <w:tcW w:w="1110" w:type="dxa"/>
          </w:tcPr>
          <w:p w14:paraId="185A3EDE" w14:textId="77777777" w:rsidR="00992D77" w:rsidRPr="00CD49CA" w:rsidRDefault="00992D77" w:rsidP="00992D77">
            <w:pPr>
              <w:pStyle w:val="Paragraph"/>
              <w:jc w:val="right"/>
              <w:rPr>
                <w:noProof/>
                <w:lang w:val="nl-NL"/>
              </w:rPr>
            </w:pPr>
            <w:r w:rsidRPr="00CD49CA">
              <w:rPr>
                <w:noProof/>
                <w:lang w:val="nl-NL"/>
              </w:rPr>
              <w:t>ex 3823 19 90</w:t>
            </w:r>
          </w:p>
          <w:p w14:paraId="6917938D" w14:textId="592A811F" w:rsidR="00992D77" w:rsidRPr="00CD49CA" w:rsidRDefault="00992D77" w:rsidP="00992D77">
            <w:pPr>
              <w:pStyle w:val="Paragraph"/>
              <w:spacing w:after="0"/>
              <w:jc w:val="right"/>
              <w:rPr>
                <w:noProof/>
                <w:lang w:val="nl-NL"/>
              </w:rPr>
            </w:pPr>
            <w:r w:rsidRPr="00CD49CA">
              <w:rPr>
                <w:noProof/>
                <w:lang w:val="nl-NL"/>
              </w:rPr>
              <w:t>ex 3823 19 90</w:t>
            </w:r>
          </w:p>
        </w:tc>
        <w:tc>
          <w:tcPr>
            <w:tcW w:w="851" w:type="dxa"/>
          </w:tcPr>
          <w:p w14:paraId="2C2FBFA0" w14:textId="77777777" w:rsidR="00992D77" w:rsidRPr="00CD49CA" w:rsidRDefault="00992D77" w:rsidP="00992D77">
            <w:pPr>
              <w:pStyle w:val="Paragraph"/>
              <w:jc w:val="center"/>
              <w:rPr>
                <w:noProof/>
                <w:lang w:val="nl-NL"/>
              </w:rPr>
            </w:pPr>
            <w:r w:rsidRPr="00CD49CA">
              <w:rPr>
                <w:noProof/>
                <w:lang w:val="nl-NL"/>
              </w:rPr>
              <w:t>20</w:t>
            </w:r>
          </w:p>
          <w:p w14:paraId="1A314BCC" w14:textId="3ED73A5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1E5CD95" w14:textId="77777777" w:rsidR="00992D77" w:rsidRPr="00CD49CA" w:rsidRDefault="00992D77" w:rsidP="00992D77">
            <w:pPr>
              <w:pStyle w:val="Paragraph"/>
              <w:rPr>
                <w:noProof/>
                <w:lang w:val="nl-NL"/>
              </w:rPr>
            </w:pPr>
            <w:r w:rsidRPr="00CD49CA">
              <w:rPr>
                <w:noProof/>
                <w:lang w:val="nl-NL"/>
              </w:rPr>
              <w:t>Bij raffinage verkregen palm-acid-oils bestemd voor de vervaardiging van:</w:t>
            </w:r>
          </w:p>
          <w:tbl>
            <w:tblPr>
              <w:tblStyle w:val="Listdash"/>
              <w:tblW w:w="0" w:type="auto"/>
              <w:tblLayout w:type="fixed"/>
              <w:tblLook w:val="0000" w:firstRow="0" w:lastRow="0" w:firstColumn="0" w:lastColumn="0" w:noHBand="0" w:noVBand="0"/>
            </w:tblPr>
            <w:tblGrid>
              <w:gridCol w:w="220"/>
              <w:gridCol w:w="3637"/>
            </w:tblGrid>
            <w:tr w:rsidR="00992D77" w:rsidRPr="00CD49CA" w14:paraId="31CB6AF5" w14:textId="77777777" w:rsidTr="00272027">
              <w:tc>
                <w:tcPr>
                  <w:tcW w:w="220" w:type="dxa"/>
                </w:tcPr>
                <w:p w14:paraId="480CAC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37" w:type="dxa"/>
                </w:tcPr>
                <w:p w14:paraId="29515F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industriële eenwaardige vetzuren bedoeld bij post 3823,</w:t>
                  </w:r>
                </w:p>
              </w:tc>
            </w:tr>
            <w:tr w:rsidR="00992D77" w:rsidRPr="00CD49CA" w14:paraId="27CF4E36" w14:textId="77777777" w:rsidTr="00272027">
              <w:tc>
                <w:tcPr>
                  <w:tcW w:w="220" w:type="dxa"/>
                </w:tcPr>
                <w:p w14:paraId="63D2FE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37" w:type="dxa"/>
                </w:tcPr>
                <w:p w14:paraId="3078DD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stearinezuur bedoeld bij post 3823,</w:t>
                  </w:r>
                </w:p>
              </w:tc>
            </w:tr>
            <w:tr w:rsidR="00992D77" w:rsidRPr="00CD49CA" w14:paraId="03C3F06D" w14:textId="77777777" w:rsidTr="00272027">
              <w:tc>
                <w:tcPr>
                  <w:tcW w:w="220" w:type="dxa"/>
                </w:tcPr>
                <w:p w14:paraId="56F822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37" w:type="dxa"/>
                </w:tcPr>
                <w:p w14:paraId="0856C4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stearinezuur bedoeld bij post 2915,</w:t>
                  </w:r>
                </w:p>
              </w:tc>
            </w:tr>
            <w:tr w:rsidR="00992D77" w:rsidRPr="00CD49CA" w14:paraId="2013B543" w14:textId="77777777" w:rsidTr="00272027">
              <w:tc>
                <w:tcPr>
                  <w:tcW w:w="220" w:type="dxa"/>
                </w:tcPr>
                <w:p w14:paraId="0EEB35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37" w:type="dxa"/>
                </w:tcPr>
                <w:p w14:paraId="7069A6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palmitinezuur bedoeld bij post 2915, of</w:t>
                  </w:r>
                </w:p>
              </w:tc>
            </w:tr>
            <w:tr w:rsidR="00992D77" w:rsidRPr="00CD49CA" w14:paraId="5341182A" w14:textId="77777777" w:rsidTr="00272027">
              <w:tc>
                <w:tcPr>
                  <w:tcW w:w="220" w:type="dxa"/>
                </w:tcPr>
                <w:p w14:paraId="2F1D86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37" w:type="dxa"/>
                </w:tcPr>
                <w:p w14:paraId="1ACD5B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diervoederbereidingen van post 2309</w:t>
                  </w:r>
                </w:p>
              </w:tc>
            </w:tr>
          </w:tbl>
          <w:p w14:paraId="0348D396"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2DB98F29" w14:textId="77777777" w:rsidR="00992D77" w:rsidRPr="00CD49CA" w:rsidRDefault="00992D77" w:rsidP="00992D77">
            <w:pPr>
              <w:pStyle w:val="Paragraph"/>
              <w:spacing w:after="0"/>
              <w:rPr>
                <w:noProof/>
                <w:lang w:val="nl-NL"/>
              </w:rPr>
            </w:pPr>
          </w:p>
        </w:tc>
        <w:tc>
          <w:tcPr>
            <w:tcW w:w="1107" w:type="dxa"/>
          </w:tcPr>
          <w:p w14:paraId="1BE9CA2E" w14:textId="77777777" w:rsidR="00992D77" w:rsidRPr="00CD49CA" w:rsidRDefault="00992D77" w:rsidP="00992D77">
            <w:pPr>
              <w:pStyle w:val="Paragraph"/>
              <w:rPr>
                <w:noProof/>
                <w:lang w:val="nl-NL"/>
              </w:rPr>
            </w:pPr>
            <w:r w:rsidRPr="00CD49CA">
              <w:rPr>
                <w:noProof/>
                <w:lang w:val="nl-NL"/>
              </w:rPr>
              <w:t>0 %</w:t>
            </w:r>
          </w:p>
          <w:p w14:paraId="56F6A2C3" w14:textId="77777777" w:rsidR="00992D77" w:rsidRPr="00CD49CA" w:rsidRDefault="00992D77" w:rsidP="00992D77">
            <w:pPr>
              <w:pStyle w:val="Paragraph"/>
              <w:spacing w:after="0"/>
              <w:rPr>
                <w:noProof/>
                <w:lang w:val="nl-NL"/>
              </w:rPr>
            </w:pPr>
          </w:p>
        </w:tc>
        <w:tc>
          <w:tcPr>
            <w:tcW w:w="1208" w:type="dxa"/>
          </w:tcPr>
          <w:p w14:paraId="72FE1263" w14:textId="77777777" w:rsidR="00992D77" w:rsidRPr="00CD49CA" w:rsidRDefault="00992D77" w:rsidP="00992D77">
            <w:pPr>
              <w:pStyle w:val="Paragraph"/>
              <w:rPr>
                <w:noProof/>
                <w:lang w:val="nl-NL"/>
              </w:rPr>
            </w:pPr>
            <w:r w:rsidRPr="00CD49CA">
              <w:rPr>
                <w:noProof/>
                <w:lang w:val="nl-NL"/>
              </w:rPr>
              <w:t>-</w:t>
            </w:r>
          </w:p>
          <w:p w14:paraId="77B02EF6" w14:textId="77777777" w:rsidR="00992D77" w:rsidRPr="00CD49CA" w:rsidRDefault="00992D77" w:rsidP="00992D77">
            <w:pPr>
              <w:pStyle w:val="Paragraph"/>
              <w:spacing w:after="0"/>
              <w:rPr>
                <w:noProof/>
                <w:lang w:val="nl-NL"/>
              </w:rPr>
            </w:pPr>
          </w:p>
        </w:tc>
        <w:tc>
          <w:tcPr>
            <w:tcW w:w="919" w:type="dxa"/>
          </w:tcPr>
          <w:p w14:paraId="18146258" w14:textId="77777777" w:rsidR="00992D77" w:rsidRPr="00CD49CA" w:rsidRDefault="00992D77" w:rsidP="00992D77">
            <w:pPr>
              <w:pStyle w:val="Paragraph"/>
              <w:rPr>
                <w:noProof/>
                <w:lang w:val="nl-NL"/>
              </w:rPr>
            </w:pPr>
            <w:r w:rsidRPr="00CD49CA">
              <w:rPr>
                <w:noProof/>
                <w:lang w:val="nl-NL"/>
              </w:rPr>
              <w:t>31.12.2023</w:t>
            </w:r>
          </w:p>
          <w:p w14:paraId="3D9AB958" w14:textId="77777777" w:rsidR="00992D77" w:rsidRPr="00CD49CA" w:rsidRDefault="00992D77" w:rsidP="00992D77">
            <w:pPr>
              <w:pStyle w:val="Paragraph"/>
              <w:spacing w:after="0"/>
              <w:rPr>
                <w:noProof/>
                <w:lang w:val="nl-NL"/>
              </w:rPr>
            </w:pPr>
          </w:p>
        </w:tc>
      </w:tr>
      <w:tr w:rsidR="00992D77" w:rsidRPr="00CD49CA" w14:paraId="29852193" w14:textId="77777777" w:rsidTr="00771673">
        <w:trPr>
          <w:cantSplit/>
        </w:trPr>
        <w:tc>
          <w:tcPr>
            <w:tcW w:w="733" w:type="dxa"/>
          </w:tcPr>
          <w:p w14:paraId="6D7825DD" w14:textId="5DE2CC77" w:rsidR="00992D77" w:rsidRPr="00CD49CA" w:rsidRDefault="00992D77" w:rsidP="00992D77">
            <w:pPr>
              <w:pStyle w:val="Paragraph"/>
              <w:spacing w:after="0"/>
              <w:rPr>
                <w:noProof/>
                <w:lang w:val="nl-NL"/>
              </w:rPr>
            </w:pPr>
            <w:r w:rsidRPr="00CD49CA">
              <w:rPr>
                <w:noProof/>
                <w:lang w:val="nl-NL"/>
              </w:rPr>
              <w:t>0.2908</w:t>
            </w:r>
          </w:p>
        </w:tc>
        <w:tc>
          <w:tcPr>
            <w:tcW w:w="1110" w:type="dxa"/>
          </w:tcPr>
          <w:p w14:paraId="35519123" w14:textId="5EC08481" w:rsidR="00992D77" w:rsidRPr="00CD49CA" w:rsidRDefault="00992D77" w:rsidP="00992D77">
            <w:pPr>
              <w:pStyle w:val="Paragraph"/>
              <w:spacing w:after="0"/>
              <w:jc w:val="right"/>
              <w:rPr>
                <w:noProof/>
                <w:lang w:val="nl-NL"/>
              </w:rPr>
            </w:pPr>
            <w:r w:rsidRPr="00CD49CA">
              <w:rPr>
                <w:noProof/>
                <w:lang w:val="nl-NL"/>
              </w:rPr>
              <w:t>ex 3824 99 15</w:t>
            </w:r>
          </w:p>
        </w:tc>
        <w:tc>
          <w:tcPr>
            <w:tcW w:w="851" w:type="dxa"/>
          </w:tcPr>
          <w:p w14:paraId="1539BD51" w14:textId="3FA420ED"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320787B" w14:textId="2A788F9B" w:rsidR="00992D77" w:rsidRPr="00CD49CA" w:rsidRDefault="00992D77" w:rsidP="00992D77">
            <w:pPr>
              <w:pStyle w:val="Paragraph"/>
              <w:spacing w:after="0"/>
              <w:rPr>
                <w:noProof/>
                <w:lang w:val="nl-NL"/>
              </w:rPr>
            </w:pPr>
            <w:r w:rsidRPr="00CD49CA">
              <w:rPr>
                <w:noProof/>
                <w:lang w:val="nl-NL"/>
              </w:rPr>
              <w:t>Zuur aluminosilicaat (kunstmatig zeoliet van het type Y) in de natriumvorm, met een gehalte aan natrium, berekend als natriumoxide, van niet meer dan 11 gewichtspercenten, in de vorm van ronde staafjes</w:t>
            </w:r>
          </w:p>
        </w:tc>
        <w:tc>
          <w:tcPr>
            <w:tcW w:w="1107" w:type="dxa"/>
          </w:tcPr>
          <w:p w14:paraId="6FBAFF64" w14:textId="5BA0A2A6" w:rsidR="00992D77" w:rsidRPr="00CD49CA" w:rsidRDefault="00992D77" w:rsidP="00992D77">
            <w:pPr>
              <w:pStyle w:val="Paragraph"/>
              <w:spacing w:after="0"/>
              <w:rPr>
                <w:noProof/>
                <w:lang w:val="nl-NL"/>
              </w:rPr>
            </w:pPr>
            <w:r w:rsidRPr="00CD49CA">
              <w:rPr>
                <w:noProof/>
                <w:lang w:val="nl-NL"/>
              </w:rPr>
              <w:t>0 %</w:t>
            </w:r>
          </w:p>
        </w:tc>
        <w:tc>
          <w:tcPr>
            <w:tcW w:w="1208" w:type="dxa"/>
          </w:tcPr>
          <w:p w14:paraId="73E49111" w14:textId="7C6BEF73" w:rsidR="00992D77" w:rsidRPr="00CD49CA" w:rsidRDefault="00992D77" w:rsidP="00992D77">
            <w:pPr>
              <w:pStyle w:val="Paragraph"/>
              <w:spacing w:after="0"/>
              <w:rPr>
                <w:noProof/>
                <w:lang w:val="nl-NL"/>
              </w:rPr>
            </w:pPr>
            <w:r w:rsidRPr="00CD49CA">
              <w:rPr>
                <w:noProof/>
                <w:lang w:val="nl-NL"/>
              </w:rPr>
              <w:t>-</w:t>
            </w:r>
          </w:p>
        </w:tc>
        <w:tc>
          <w:tcPr>
            <w:tcW w:w="919" w:type="dxa"/>
          </w:tcPr>
          <w:p w14:paraId="229E2F31" w14:textId="21A0564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45B7916" w14:textId="77777777" w:rsidTr="00771673">
        <w:trPr>
          <w:cantSplit/>
        </w:trPr>
        <w:tc>
          <w:tcPr>
            <w:tcW w:w="733" w:type="dxa"/>
          </w:tcPr>
          <w:p w14:paraId="7365D5C6" w14:textId="461D0D39" w:rsidR="00992D77" w:rsidRPr="00CD49CA" w:rsidRDefault="00992D77" w:rsidP="00992D77">
            <w:pPr>
              <w:pStyle w:val="Paragraph"/>
              <w:spacing w:after="0"/>
              <w:rPr>
                <w:noProof/>
                <w:lang w:val="nl-NL"/>
              </w:rPr>
            </w:pPr>
            <w:r w:rsidRPr="00CD49CA">
              <w:rPr>
                <w:noProof/>
                <w:lang w:val="nl-NL"/>
              </w:rPr>
              <w:t>0.6810</w:t>
            </w:r>
          </w:p>
        </w:tc>
        <w:tc>
          <w:tcPr>
            <w:tcW w:w="1110" w:type="dxa"/>
          </w:tcPr>
          <w:p w14:paraId="24C6F0D0" w14:textId="50D3F948"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7F1113FB" w14:textId="31D71975"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4D387BC5" w14:textId="09FC6B34" w:rsidR="00992D77" w:rsidRPr="00CD49CA" w:rsidRDefault="00992D77" w:rsidP="00992D77">
            <w:pPr>
              <w:pStyle w:val="Paragraph"/>
              <w:spacing w:after="0"/>
              <w:rPr>
                <w:noProof/>
                <w:lang w:val="nl-NL"/>
              </w:rPr>
            </w:pPr>
            <w:r w:rsidRPr="00CD49CA">
              <w:rPr>
                <w:noProof/>
                <w:lang w:val="nl-NL"/>
              </w:rPr>
              <w:t>Butylfosfaatcomplexen van titaan(IV) (CAS RN 109037-78-7), opgelost in ethanol en propaan-2-ol</w:t>
            </w:r>
          </w:p>
        </w:tc>
        <w:tc>
          <w:tcPr>
            <w:tcW w:w="1107" w:type="dxa"/>
          </w:tcPr>
          <w:p w14:paraId="0AF10A83" w14:textId="017B8754" w:rsidR="00992D77" w:rsidRPr="00CD49CA" w:rsidRDefault="00992D77" w:rsidP="00992D77">
            <w:pPr>
              <w:pStyle w:val="Paragraph"/>
              <w:spacing w:after="0"/>
              <w:rPr>
                <w:noProof/>
                <w:lang w:val="nl-NL"/>
              </w:rPr>
            </w:pPr>
            <w:r w:rsidRPr="00CD49CA">
              <w:rPr>
                <w:noProof/>
                <w:lang w:val="nl-NL"/>
              </w:rPr>
              <w:t>0 %</w:t>
            </w:r>
          </w:p>
        </w:tc>
        <w:tc>
          <w:tcPr>
            <w:tcW w:w="1208" w:type="dxa"/>
          </w:tcPr>
          <w:p w14:paraId="5C2D042D" w14:textId="4808FB28" w:rsidR="00992D77" w:rsidRPr="00CD49CA" w:rsidRDefault="00992D77" w:rsidP="00992D77">
            <w:pPr>
              <w:pStyle w:val="Paragraph"/>
              <w:spacing w:after="0"/>
              <w:rPr>
                <w:noProof/>
                <w:lang w:val="nl-NL"/>
              </w:rPr>
            </w:pPr>
            <w:r w:rsidRPr="00CD49CA">
              <w:rPr>
                <w:noProof/>
                <w:lang w:val="nl-NL"/>
              </w:rPr>
              <w:t>-</w:t>
            </w:r>
          </w:p>
        </w:tc>
        <w:tc>
          <w:tcPr>
            <w:tcW w:w="919" w:type="dxa"/>
          </w:tcPr>
          <w:p w14:paraId="46062237" w14:textId="31D59F6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0F22876" w14:textId="77777777" w:rsidTr="00771673">
        <w:trPr>
          <w:cantSplit/>
        </w:trPr>
        <w:tc>
          <w:tcPr>
            <w:tcW w:w="733" w:type="dxa"/>
          </w:tcPr>
          <w:p w14:paraId="74412A6A" w14:textId="0EE58EBA" w:rsidR="00992D77" w:rsidRPr="00CD49CA" w:rsidRDefault="00992D77" w:rsidP="00992D77">
            <w:pPr>
              <w:pStyle w:val="Paragraph"/>
              <w:spacing w:after="0"/>
              <w:rPr>
                <w:noProof/>
                <w:lang w:val="nl-NL"/>
              </w:rPr>
            </w:pPr>
            <w:r w:rsidRPr="00CD49CA">
              <w:rPr>
                <w:noProof/>
                <w:lang w:val="nl-NL"/>
              </w:rPr>
              <w:t>0.7321</w:t>
            </w:r>
          </w:p>
        </w:tc>
        <w:tc>
          <w:tcPr>
            <w:tcW w:w="1110" w:type="dxa"/>
          </w:tcPr>
          <w:p w14:paraId="0305143B" w14:textId="1CEA0072"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74E5C850" w14:textId="5B3EACE3" w:rsidR="00992D77" w:rsidRPr="00CD49CA" w:rsidRDefault="00992D77" w:rsidP="00992D77">
            <w:pPr>
              <w:pStyle w:val="Paragraph"/>
              <w:spacing w:after="0"/>
              <w:jc w:val="center"/>
              <w:rPr>
                <w:noProof/>
                <w:lang w:val="nl-NL"/>
              </w:rPr>
            </w:pPr>
            <w:r w:rsidRPr="00CD49CA">
              <w:rPr>
                <w:noProof/>
                <w:lang w:val="nl-NL"/>
              </w:rPr>
              <w:t>26</w:t>
            </w:r>
          </w:p>
        </w:tc>
        <w:tc>
          <w:tcPr>
            <w:tcW w:w="3992" w:type="dxa"/>
          </w:tcPr>
          <w:p w14:paraId="0E7B78E1" w14:textId="77777777" w:rsidR="00992D77" w:rsidRPr="00CD49CA" w:rsidRDefault="00992D77" w:rsidP="00992D77">
            <w:pPr>
              <w:pStyle w:val="Paragraph"/>
              <w:rPr>
                <w:noProof/>
                <w:lang w:val="nl-NL"/>
              </w:rPr>
            </w:pPr>
            <w:r w:rsidRPr="00CD49CA">
              <w:rPr>
                <w:noProof/>
                <w:lang w:val="nl-NL"/>
              </w:rPr>
              <w:t>Preparaat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550CC1DA" w14:textId="77777777" w:rsidTr="00272027">
              <w:tc>
                <w:tcPr>
                  <w:tcW w:w="220" w:type="dxa"/>
                </w:tcPr>
                <w:p w14:paraId="31D8FF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C4CD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60 gewichtspercenten of meer maar niet meer dan 75 gewichtspercenten zwaar aromatische solventnafta (aardolie), (CAS RN 64742-94-5)</w:t>
                  </w:r>
                </w:p>
              </w:tc>
            </w:tr>
            <w:tr w:rsidR="00992D77" w:rsidRPr="00CD49CA" w14:paraId="0AD678E3" w14:textId="77777777" w:rsidTr="00272027">
              <w:tc>
                <w:tcPr>
                  <w:tcW w:w="220" w:type="dxa"/>
                </w:tcPr>
                <w:p w14:paraId="6575A8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DDE79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15 of meer maar niet meer dan 25 gewichtspercenten 4-(4-nitrofenylazo)-2,6-di-sec-butylfenol (CAS RN 111850-24-9), en</w:t>
                  </w:r>
                </w:p>
              </w:tc>
            </w:tr>
            <w:tr w:rsidR="00992D77" w:rsidRPr="00CD49CA" w14:paraId="0C6608A0" w14:textId="77777777" w:rsidTr="00272027">
              <w:tc>
                <w:tcPr>
                  <w:tcW w:w="220" w:type="dxa"/>
                </w:tcPr>
                <w:p w14:paraId="60E840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8FF7CD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maar niet meer dan 15 gewichtspercenten 2-sec-butylfenol (CAS RN 89-72-5)</w:t>
                  </w:r>
                </w:p>
              </w:tc>
            </w:tr>
          </w:tbl>
          <w:p w14:paraId="7D7D44AF" w14:textId="77777777" w:rsidR="00992D77" w:rsidRPr="00CD49CA" w:rsidRDefault="00992D77" w:rsidP="00992D77">
            <w:pPr>
              <w:pStyle w:val="Paragraph"/>
              <w:spacing w:after="0"/>
              <w:rPr>
                <w:noProof/>
                <w:lang w:val="nl-NL"/>
              </w:rPr>
            </w:pPr>
          </w:p>
        </w:tc>
        <w:tc>
          <w:tcPr>
            <w:tcW w:w="1107" w:type="dxa"/>
          </w:tcPr>
          <w:p w14:paraId="49C0F006" w14:textId="6F5A3B70" w:rsidR="00992D77" w:rsidRPr="00CD49CA" w:rsidRDefault="00992D77" w:rsidP="00992D77">
            <w:pPr>
              <w:pStyle w:val="Paragraph"/>
              <w:spacing w:after="0"/>
              <w:rPr>
                <w:noProof/>
                <w:lang w:val="nl-NL"/>
              </w:rPr>
            </w:pPr>
            <w:r w:rsidRPr="00CD49CA">
              <w:rPr>
                <w:noProof/>
                <w:lang w:val="nl-NL"/>
              </w:rPr>
              <w:t>0 %</w:t>
            </w:r>
          </w:p>
        </w:tc>
        <w:tc>
          <w:tcPr>
            <w:tcW w:w="1208" w:type="dxa"/>
          </w:tcPr>
          <w:p w14:paraId="09C4F92A" w14:textId="6CF906F6" w:rsidR="00992D77" w:rsidRPr="00CD49CA" w:rsidRDefault="00992D77" w:rsidP="00992D77">
            <w:pPr>
              <w:pStyle w:val="Paragraph"/>
              <w:spacing w:after="0"/>
              <w:rPr>
                <w:noProof/>
                <w:lang w:val="nl-NL"/>
              </w:rPr>
            </w:pPr>
            <w:r w:rsidRPr="00CD49CA">
              <w:rPr>
                <w:noProof/>
                <w:lang w:val="nl-NL"/>
              </w:rPr>
              <w:t>-</w:t>
            </w:r>
          </w:p>
        </w:tc>
        <w:tc>
          <w:tcPr>
            <w:tcW w:w="919" w:type="dxa"/>
          </w:tcPr>
          <w:p w14:paraId="649771B5" w14:textId="42A3589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3D8B2F4" w14:textId="77777777" w:rsidTr="00771673">
        <w:trPr>
          <w:cantSplit/>
        </w:trPr>
        <w:tc>
          <w:tcPr>
            <w:tcW w:w="733" w:type="dxa"/>
          </w:tcPr>
          <w:p w14:paraId="05070C70" w14:textId="4426F283" w:rsidR="00992D77" w:rsidRPr="00CD49CA" w:rsidRDefault="00992D77" w:rsidP="00992D77">
            <w:pPr>
              <w:pStyle w:val="Paragraph"/>
              <w:spacing w:after="0"/>
              <w:rPr>
                <w:noProof/>
                <w:lang w:val="nl-NL"/>
              </w:rPr>
            </w:pPr>
            <w:r w:rsidRPr="00CD49CA">
              <w:rPr>
                <w:noProof/>
                <w:lang w:val="nl-NL"/>
              </w:rPr>
              <w:t>0.4909</w:t>
            </w:r>
          </w:p>
        </w:tc>
        <w:tc>
          <w:tcPr>
            <w:tcW w:w="1110" w:type="dxa"/>
          </w:tcPr>
          <w:p w14:paraId="7A74E8CB" w14:textId="1A75529C"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7213B837" w14:textId="63CA499B" w:rsidR="00992D77" w:rsidRPr="00CD49CA" w:rsidRDefault="00992D77" w:rsidP="00992D77">
            <w:pPr>
              <w:pStyle w:val="Paragraph"/>
              <w:spacing w:after="0"/>
              <w:jc w:val="center"/>
              <w:rPr>
                <w:noProof/>
                <w:lang w:val="nl-NL"/>
              </w:rPr>
            </w:pPr>
            <w:r w:rsidRPr="00CD49CA">
              <w:rPr>
                <w:noProof/>
                <w:lang w:val="nl-NL"/>
              </w:rPr>
              <w:t>29</w:t>
            </w:r>
          </w:p>
        </w:tc>
        <w:tc>
          <w:tcPr>
            <w:tcW w:w="3992" w:type="dxa"/>
          </w:tcPr>
          <w:p w14:paraId="62769CD1" w14:textId="77777777" w:rsidR="00992D77" w:rsidRPr="00CD49CA" w:rsidRDefault="00992D77" w:rsidP="00992D77">
            <w:pPr>
              <w:pStyle w:val="Paragraph"/>
              <w:rPr>
                <w:noProof/>
                <w:lang w:val="nl-NL"/>
              </w:rPr>
            </w:pPr>
            <w:r w:rsidRPr="00CD49CA">
              <w:rPr>
                <w:noProof/>
                <w:lang w:val="nl-NL"/>
              </w:rPr>
              <w:t>Preparaat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E11436E" w14:textId="77777777" w:rsidTr="00272027">
              <w:tc>
                <w:tcPr>
                  <w:tcW w:w="220" w:type="dxa"/>
                </w:tcPr>
                <w:p w14:paraId="7B6AF2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0D81E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85 of meer maar niet meer dan 99 gewichtspercenten polyethyleenglycolether van butyl-2-cyano-3-(4-hydroxy-3-methoxyfenyl)acrylaat, en</w:t>
                  </w:r>
                </w:p>
              </w:tc>
            </w:tr>
            <w:tr w:rsidR="00992D77" w:rsidRPr="00CD49CA" w14:paraId="142644EF" w14:textId="77777777" w:rsidTr="00272027">
              <w:tc>
                <w:tcPr>
                  <w:tcW w:w="220" w:type="dxa"/>
                </w:tcPr>
                <w:p w14:paraId="475499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39347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 of meer maar niet meer dan 15 gewichtspercenten polyoxyethyleen (20) sorbitantrioleaat</w:t>
                  </w:r>
                </w:p>
              </w:tc>
            </w:tr>
          </w:tbl>
          <w:p w14:paraId="6D6D5408" w14:textId="77777777" w:rsidR="00992D77" w:rsidRPr="00CD49CA" w:rsidRDefault="00992D77" w:rsidP="00992D77">
            <w:pPr>
              <w:pStyle w:val="Paragraph"/>
              <w:spacing w:after="0"/>
              <w:rPr>
                <w:noProof/>
                <w:lang w:val="nl-NL"/>
              </w:rPr>
            </w:pPr>
          </w:p>
        </w:tc>
        <w:tc>
          <w:tcPr>
            <w:tcW w:w="1107" w:type="dxa"/>
          </w:tcPr>
          <w:p w14:paraId="163DB4DD" w14:textId="7EA3A73A" w:rsidR="00992D77" w:rsidRPr="00CD49CA" w:rsidRDefault="00992D77" w:rsidP="00992D77">
            <w:pPr>
              <w:pStyle w:val="Paragraph"/>
              <w:spacing w:after="0"/>
              <w:rPr>
                <w:noProof/>
                <w:lang w:val="nl-NL"/>
              </w:rPr>
            </w:pPr>
            <w:r w:rsidRPr="00CD49CA">
              <w:rPr>
                <w:noProof/>
                <w:lang w:val="nl-NL"/>
              </w:rPr>
              <w:t>0 %</w:t>
            </w:r>
          </w:p>
        </w:tc>
        <w:tc>
          <w:tcPr>
            <w:tcW w:w="1208" w:type="dxa"/>
          </w:tcPr>
          <w:p w14:paraId="585042CC" w14:textId="022A90A6" w:rsidR="00992D77" w:rsidRPr="00CD49CA" w:rsidRDefault="00992D77" w:rsidP="00992D77">
            <w:pPr>
              <w:pStyle w:val="Paragraph"/>
              <w:spacing w:after="0"/>
              <w:rPr>
                <w:noProof/>
                <w:lang w:val="nl-NL"/>
              </w:rPr>
            </w:pPr>
            <w:r w:rsidRPr="00CD49CA">
              <w:rPr>
                <w:noProof/>
                <w:lang w:val="nl-NL"/>
              </w:rPr>
              <w:t>-</w:t>
            </w:r>
          </w:p>
        </w:tc>
        <w:tc>
          <w:tcPr>
            <w:tcW w:w="919" w:type="dxa"/>
          </w:tcPr>
          <w:p w14:paraId="1A1F7503" w14:textId="1B61213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443B718" w14:textId="77777777" w:rsidTr="00771673">
        <w:trPr>
          <w:cantSplit/>
        </w:trPr>
        <w:tc>
          <w:tcPr>
            <w:tcW w:w="733" w:type="dxa"/>
          </w:tcPr>
          <w:p w14:paraId="6B5623B0" w14:textId="52A3B701" w:rsidR="00992D77" w:rsidRPr="00CD49CA" w:rsidRDefault="00992D77" w:rsidP="00992D77">
            <w:pPr>
              <w:pStyle w:val="Paragraph"/>
              <w:spacing w:after="0"/>
              <w:rPr>
                <w:noProof/>
                <w:lang w:val="nl-NL"/>
              </w:rPr>
            </w:pPr>
            <w:r w:rsidRPr="00CD49CA">
              <w:rPr>
                <w:noProof/>
                <w:lang w:val="nl-NL"/>
              </w:rPr>
              <w:t>0.7618</w:t>
            </w:r>
          </w:p>
        </w:tc>
        <w:tc>
          <w:tcPr>
            <w:tcW w:w="1110" w:type="dxa"/>
          </w:tcPr>
          <w:p w14:paraId="62A40A1A" w14:textId="29AF2651"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4A246854" w14:textId="0C9C3DC2" w:rsidR="00992D77" w:rsidRPr="00CD49CA" w:rsidRDefault="00992D77" w:rsidP="00992D77">
            <w:pPr>
              <w:pStyle w:val="Paragraph"/>
              <w:spacing w:after="0"/>
              <w:jc w:val="center"/>
              <w:rPr>
                <w:noProof/>
                <w:lang w:val="nl-NL"/>
              </w:rPr>
            </w:pPr>
            <w:r w:rsidRPr="00CD49CA">
              <w:rPr>
                <w:noProof/>
                <w:lang w:val="nl-NL"/>
              </w:rPr>
              <w:t>31</w:t>
            </w:r>
          </w:p>
        </w:tc>
        <w:tc>
          <w:tcPr>
            <w:tcW w:w="3992" w:type="dxa"/>
          </w:tcPr>
          <w:p w14:paraId="6F34199A" w14:textId="77777777" w:rsidR="00992D77" w:rsidRPr="00CD49CA" w:rsidRDefault="00992D77" w:rsidP="00992D77">
            <w:pPr>
              <w:pStyle w:val="Paragraph"/>
              <w:rPr>
                <w:noProof/>
                <w:lang w:val="nl-NL"/>
              </w:rPr>
            </w:pPr>
            <w:r w:rsidRPr="00CD49CA">
              <w:rPr>
                <w:noProof/>
                <w:lang w:val="nl-NL"/>
              </w:rPr>
              <w:t>Vloeibaarkristalmengsels voor de vervaardiging van lcd-modules (liquid crystal display)</w:t>
            </w:r>
          </w:p>
          <w:p w14:paraId="6889B5E9" w14:textId="3CC72B8C"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6149D2A" w14:textId="51BF0615" w:rsidR="00992D77" w:rsidRPr="00CD49CA" w:rsidRDefault="00992D77" w:rsidP="00992D77">
            <w:pPr>
              <w:pStyle w:val="Paragraph"/>
              <w:spacing w:after="0"/>
              <w:rPr>
                <w:noProof/>
                <w:lang w:val="nl-NL"/>
              </w:rPr>
            </w:pPr>
            <w:r w:rsidRPr="00CD49CA">
              <w:rPr>
                <w:noProof/>
                <w:lang w:val="nl-NL"/>
              </w:rPr>
              <w:t>0 %</w:t>
            </w:r>
          </w:p>
        </w:tc>
        <w:tc>
          <w:tcPr>
            <w:tcW w:w="1208" w:type="dxa"/>
          </w:tcPr>
          <w:p w14:paraId="5FDE0EDA" w14:textId="7FA26CBA" w:rsidR="00992D77" w:rsidRPr="00CD49CA" w:rsidRDefault="00992D77" w:rsidP="00992D77">
            <w:pPr>
              <w:pStyle w:val="Paragraph"/>
              <w:spacing w:after="0"/>
              <w:rPr>
                <w:noProof/>
                <w:lang w:val="nl-NL"/>
              </w:rPr>
            </w:pPr>
            <w:r w:rsidRPr="00CD49CA">
              <w:rPr>
                <w:noProof/>
                <w:lang w:val="nl-NL"/>
              </w:rPr>
              <w:t>-</w:t>
            </w:r>
          </w:p>
        </w:tc>
        <w:tc>
          <w:tcPr>
            <w:tcW w:w="919" w:type="dxa"/>
          </w:tcPr>
          <w:p w14:paraId="64EC9CAE" w14:textId="407134E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6005C6B" w14:textId="77777777" w:rsidTr="00771673">
        <w:trPr>
          <w:cantSplit/>
        </w:trPr>
        <w:tc>
          <w:tcPr>
            <w:tcW w:w="733" w:type="dxa"/>
          </w:tcPr>
          <w:p w14:paraId="14D4058A" w14:textId="5F2C85AA" w:rsidR="00992D77" w:rsidRPr="00CD49CA" w:rsidRDefault="00992D77" w:rsidP="00992D77">
            <w:pPr>
              <w:pStyle w:val="Paragraph"/>
              <w:spacing w:after="0"/>
              <w:rPr>
                <w:noProof/>
                <w:lang w:val="nl-NL"/>
              </w:rPr>
            </w:pPr>
            <w:r w:rsidRPr="00CD49CA">
              <w:rPr>
                <w:noProof/>
                <w:lang w:val="nl-NL"/>
              </w:rPr>
              <w:t>0.4707</w:t>
            </w:r>
          </w:p>
        </w:tc>
        <w:tc>
          <w:tcPr>
            <w:tcW w:w="1110" w:type="dxa"/>
          </w:tcPr>
          <w:p w14:paraId="24E52F3D" w14:textId="7FDA0176"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0752022B" w14:textId="14F798CE" w:rsidR="00992D77" w:rsidRPr="00CD49CA" w:rsidRDefault="00992D77" w:rsidP="00992D77">
            <w:pPr>
              <w:pStyle w:val="Paragraph"/>
              <w:spacing w:after="0"/>
              <w:jc w:val="center"/>
              <w:rPr>
                <w:noProof/>
                <w:lang w:val="nl-NL"/>
              </w:rPr>
            </w:pPr>
            <w:r w:rsidRPr="00CD49CA">
              <w:rPr>
                <w:noProof/>
                <w:lang w:val="nl-NL"/>
              </w:rPr>
              <w:t>32</w:t>
            </w:r>
          </w:p>
        </w:tc>
        <w:tc>
          <w:tcPr>
            <w:tcW w:w="3992" w:type="dxa"/>
          </w:tcPr>
          <w:p w14:paraId="7029D847" w14:textId="1EFA256A" w:rsidR="00992D77" w:rsidRPr="00CD49CA" w:rsidRDefault="00992D77" w:rsidP="00992D77">
            <w:pPr>
              <w:pStyle w:val="Paragraph"/>
              <w:spacing w:after="0"/>
              <w:rPr>
                <w:noProof/>
                <w:lang w:val="nl-NL"/>
              </w:rPr>
            </w:pPr>
            <w:r w:rsidRPr="00CD49CA">
              <w:rPr>
                <w:noProof/>
                <w:lang w:val="nl-NL"/>
              </w:rPr>
              <w:t>Mengsel van divinylbenzeen-isomeren en ethylvinylbenzeen-isomeren, bevattende 56 of meer doch niet meer dan 85 gewichtsprocent divinylbenzeen (CAS RN 1321-74-0)</w:t>
            </w:r>
          </w:p>
        </w:tc>
        <w:tc>
          <w:tcPr>
            <w:tcW w:w="1107" w:type="dxa"/>
          </w:tcPr>
          <w:p w14:paraId="105AFF87" w14:textId="4D7082F6" w:rsidR="00992D77" w:rsidRPr="00CD49CA" w:rsidRDefault="00992D77" w:rsidP="00992D77">
            <w:pPr>
              <w:pStyle w:val="Paragraph"/>
              <w:spacing w:after="0"/>
              <w:rPr>
                <w:noProof/>
                <w:lang w:val="nl-NL"/>
              </w:rPr>
            </w:pPr>
            <w:r w:rsidRPr="00CD49CA">
              <w:rPr>
                <w:noProof/>
                <w:lang w:val="nl-NL"/>
              </w:rPr>
              <w:t>0 %</w:t>
            </w:r>
          </w:p>
        </w:tc>
        <w:tc>
          <w:tcPr>
            <w:tcW w:w="1208" w:type="dxa"/>
          </w:tcPr>
          <w:p w14:paraId="0E098888" w14:textId="3750DEEE" w:rsidR="00992D77" w:rsidRPr="00CD49CA" w:rsidRDefault="00992D77" w:rsidP="00992D77">
            <w:pPr>
              <w:pStyle w:val="Paragraph"/>
              <w:spacing w:after="0"/>
              <w:rPr>
                <w:noProof/>
                <w:lang w:val="nl-NL"/>
              </w:rPr>
            </w:pPr>
            <w:r w:rsidRPr="00CD49CA">
              <w:rPr>
                <w:noProof/>
                <w:lang w:val="nl-NL"/>
              </w:rPr>
              <w:t>-</w:t>
            </w:r>
          </w:p>
        </w:tc>
        <w:tc>
          <w:tcPr>
            <w:tcW w:w="919" w:type="dxa"/>
          </w:tcPr>
          <w:p w14:paraId="1EC77C82" w14:textId="708FC1D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1834862" w14:textId="77777777" w:rsidTr="00771673">
        <w:trPr>
          <w:cantSplit/>
        </w:trPr>
        <w:tc>
          <w:tcPr>
            <w:tcW w:w="733" w:type="dxa"/>
          </w:tcPr>
          <w:p w14:paraId="560CCAF2" w14:textId="77777777" w:rsidR="00992D77" w:rsidRPr="00CD49CA" w:rsidRDefault="00992D77" w:rsidP="00992D77">
            <w:pPr>
              <w:pStyle w:val="Paragraph"/>
              <w:rPr>
                <w:noProof/>
                <w:lang w:val="nl-NL"/>
              </w:rPr>
            </w:pPr>
            <w:r w:rsidRPr="00CD49CA">
              <w:rPr>
                <w:noProof/>
                <w:lang w:val="nl-NL"/>
              </w:rPr>
              <w:t>0.3083</w:t>
            </w:r>
          </w:p>
          <w:p w14:paraId="43D27E68" w14:textId="77777777" w:rsidR="00992D77" w:rsidRPr="00CD49CA" w:rsidRDefault="00992D77" w:rsidP="00992D77">
            <w:pPr>
              <w:pStyle w:val="Paragraph"/>
              <w:rPr>
                <w:noProof/>
                <w:lang w:val="nl-NL"/>
              </w:rPr>
            </w:pPr>
          </w:p>
          <w:p w14:paraId="208BFC5D" w14:textId="77777777" w:rsidR="00992D77" w:rsidRPr="00CD49CA" w:rsidRDefault="00992D77" w:rsidP="00992D77">
            <w:pPr>
              <w:pStyle w:val="Paragraph"/>
              <w:spacing w:after="0"/>
              <w:rPr>
                <w:noProof/>
                <w:lang w:val="nl-NL"/>
              </w:rPr>
            </w:pPr>
          </w:p>
        </w:tc>
        <w:tc>
          <w:tcPr>
            <w:tcW w:w="1110" w:type="dxa"/>
          </w:tcPr>
          <w:p w14:paraId="5377E660" w14:textId="77777777" w:rsidR="00992D77" w:rsidRPr="00CD49CA" w:rsidRDefault="00992D77" w:rsidP="00992D77">
            <w:pPr>
              <w:pStyle w:val="Paragraph"/>
              <w:jc w:val="right"/>
              <w:rPr>
                <w:noProof/>
                <w:lang w:val="nl-NL"/>
              </w:rPr>
            </w:pPr>
            <w:r w:rsidRPr="00CD49CA">
              <w:rPr>
                <w:noProof/>
                <w:lang w:val="nl-NL"/>
              </w:rPr>
              <w:t>ex 3824 99 92</w:t>
            </w:r>
          </w:p>
          <w:p w14:paraId="39CDDECC" w14:textId="77777777" w:rsidR="00992D77" w:rsidRPr="00CD49CA" w:rsidRDefault="00992D77" w:rsidP="00992D77">
            <w:pPr>
              <w:pStyle w:val="Paragraph"/>
              <w:jc w:val="right"/>
              <w:rPr>
                <w:noProof/>
                <w:lang w:val="nl-NL"/>
              </w:rPr>
            </w:pPr>
            <w:r w:rsidRPr="00CD49CA">
              <w:rPr>
                <w:noProof/>
                <w:lang w:val="nl-NL"/>
              </w:rPr>
              <w:t>ex 3824 99 93</w:t>
            </w:r>
          </w:p>
          <w:p w14:paraId="1B88C955" w14:textId="29E8FD7F"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5A4A1F84" w14:textId="77777777" w:rsidR="00992D77" w:rsidRPr="00CD49CA" w:rsidRDefault="00992D77" w:rsidP="00992D77">
            <w:pPr>
              <w:pStyle w:val="Paragraph"/>
              <w:jc w:val="center"/>
              <w:rPr>
                <w:noProof/>
                <w:lang w:val="nl-NL"/>
              </w:rPr>
            </w:pPr>
            <w:r w:rsidRPr="00CD49CA">
              <w:rPr>
                <w:noProof/>
                <w:lang w:val="nl-NL"/>
              </w:rPr>
              <w:t>33</w:t>
            </w:r>
          </w:p>
          <w:p w14:paraId="68A7E5FD" w14:textId="77777777" w:rsidR="00992D77" w:rsidRPr="00CD49CA" w:rsidRDefault="00992D77" w:rsidP="00992D77">
            <w:pPr>
              <w:pStyle w:val="Paragraph"/>
              <w:jc w:val="center"/>
              <w:rPr>
                <w:noProof/>
                <w:lang w:val="nl-NL"/>
              </w:rPr>
            </w:pPr>
            <w:r w:rsidRPr="00CD49CA">
              <w:rPr>
                <w:noProof/>
                <w:lang w:val="nl-NL"/>
              </w:rPr>
              <w:t>40</w:t>
            </w:r>
          </w:p>
          <w:p w14:paraId="482F4C80" w14:textId="0C2F0F5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46CAD84" w14:textId="77777777" w:rsidR="00992D77" w:rsidRPr="00CD49CA" w:rsidRDefault="00992D77" w:rsidP="00992D77">
            <w:pPr>
              <w:pStyle w:val="Paragraph"/>
              <w:rPr>
                <w:noProof/>
                <w:lang w:val="nl-NL"/>
              </w:rPr>
            </w:pPr>
            <w:r w:rsidRPr="00CD49CA">
              <w:rPr>
                <w:noProof/>
                <w:lang w:val="nl-NL"/>
              </w:rPr>
              <w:t>Roestwerende preparaten, bestaande uit zouten van dinonylnaftaleensulfonzuur, hetzij:</w:t>
            </w:r>
          </w:p>
          <w:tbl>
            <w:tblPr>
              <w:tblStyle w:val="Listdash"/>
              <w:tblW w:w="0" w:type="auto"/>
              <w:tblLayout w:type="fixed"/>
              <w:tblLook w:val="0000" w:firstRow="0" w:lastRow="0" w:firstColumn="0" w:lastColumn="0" w:noHBand="0" w:noVBand="0"/>
            </w:tblPr>
            <w:tblGrid>
              <w:gridCol w:w="220"/>
              <w:gridCol w:w="4153"/>
            </w:tblGrid>
            <w:tr w:rsidR="00992D77" w:rsidRPr="00CD49CA" w14:paraId="202E0772" w14:textId="77777777" w:rsidTr="00272027">
              <w:tc>
                <w:tcPr>
                  <w:tcW w:w="220" w:type="dxa"/>
                </w:tcPr>
                <w:p w14:paraId="58494EC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613B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gefixeerd op een drager van minerale was of chemisch gewijzigde minerale was, hetzij</w:t>
                  </w:r>
                </w:p>
              </w:tc>
            </w:tr>
            <w:tr w:rsidR="00992D77" w:rsidRPr="00CD49CA" w14:paraId="0E0E4CDC" w14:textId="77777777" w:rsidTr="00272027">
              <w:tc>
                <w:tcPr>
                  <w:tcW w:w="220" w:type="dxa"/>
                </w:tcPr>
                <w:p w14:paraId="20E052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CB65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opgelost in organische oplosmiddelen</w:t>
                  </w:r>
                </w:p>
              </w:tc>
            </w:tr>
          </w:tbl>
          <w:p w14:paraId="55A75B67" w14:textId="77777777" w:rsidR="00992D77" w:rsidRPr="00CD49CA" w:rsidRDefault="00992D77" w:rsidP="00992D77">
            <w:pPr>
              <w:pStyle w:val="Paragraph"/>
              <w:rPr>
                <w:noProof/>
                <w:lang w:val="nl-NL"/>
              </w:rPr>
            </w:pPr>
          </w:p>
          <w:p w14:paraId="106A6333" w14:textId="77777777" w:rsidR="00992D77" w:rsidRPr="00CD49CA" w:rsidRDefault="00992D77" w:rsidP="00992D77">
            <w:pPr>
              <w:pStyle w:val="Paragraph"/>
              <w:rPr>
                <w:noProof/>
                <w:lang w:val="nl-NL"/>
              </w:rPr>
            </w:pPr>
          </w:p>
          <w:p w14:paraId="494F7184" w14:textId="77777777" w:rsidR="00992D77" w:rsidRPr="00CD49CA" w:rsidRDefault="00992D77" w:rsidP="00992D77">
            <w:pPr>
              <w:pStyle w:val="Paragraph"/>
              <w:spacing w:after="0"/>
              <w:rPr>
                <w:noProof/>
                <w:lang w:val="nl-NL"/>
              </w:rPr>
            </w:pPr>
          </w:p>
        </w:tc>
        <w:tc>
          <w:tcPr>
            <w:tcW w:w="1107" w:type="dxa"/>
          </w:tcPr>
          <w:p w14:paraId="5C6C5AC4" w14:textId="77777777" w:rsidR="00992D77" w:rsidRPr="00CD49CA" w:rsidRDefault="00992D77" w:rsidP="00992D77">
            <w:pPr>
              <w:pStyle w:val="Paragraph"/>
              <w:rPr>
                <w:noProof/>
                <w:lang w:val="nl-NL"/>
              </w:rPr>
            </w:pPr>
            <w:r w:rsidRPr="00CD49CA">
              <w:rPr>
                <w:noProof/>
                <w:lang w:val="nl-NL"/>
              </w:rPr>
              <w:t>0 %</w:t>
            </w:r>
          </w:p>
          <w:p w14:paraId="43E2F6BB" w14:textId="77777777" w:rsidR="00992D77" w:rsidRPr="00CD49CA" w:rsidRDefault="00992D77" w:rsidP="00992D77">
            <w:pPr>
              <w:pStyle w:val="Paragraph"/>
              <w:rPr>
                <w:noProof/>
                <w:lang w:val="nl-NL"/>
              </w:rPr>
            </w:pPr>
          </w:p>
          <w:p w14:paraId="6F3FF15C" w14:textId="77777777" w:rsidR="00992D77" w:rsidRPr="00CD49CA" w:rsidRDefault="00992D77" w:rsidP="00992D77">
            <w:pPr>
              <w:pStyle w:val="Paragraph"/>
              <w:spacing w:after="0"/>
              <w:rPr>
                <w:noProof/>
                <w:lang w:val="nl-NL"/>
              </w:rPr>
            </w:pPr>
          </w:p>
        </w:tc>
        <w:tc>
          <w:tcPr>
            <w:tcW w:w="1208" w:type="dxa"/>
          </w:tcPr>
          <w:p w14:paraId="7520427D" w14:textId="77777777" w:rsidR="00992D77" w:rsidRPr="00CD49CA" w:rsidRDefault="00992D77" w:rsidP="00992D77">
            <w:pPr>
              <w:pStyle w:val="Paragraph"/>
              <w:rPr>
                <w:noProof/>
                <w:lang w:val="nl-NL"/>
              </w:rPr>
            </w:pPr>
            <w:r w:rsidRPr="00CD49CA">
              <w:rPr>
                <w:noProof/>
                <w:lang w:val="nl-NL"/>
              </w:rPr>
              <w:t>-</w:t>
            </w:r>
          </w:p>
          <w:p w14:paraId="71A3BE74" w14:textId="77777777" w:rsidR="00992D77" w:rsidRPr="00CD49CA" w:rsidRDefault="00992D77" w:rsidP="00992D77">
            <w:pPr>
              <w:pStyle w:val="Paragraph"/>
              <w:rPr>
                <w:noProof/>
                <w:lang w:val="nl-NL"/>
              </w:rPr>
            </w:pPr>
          </w:p>
          <w:p w14:paraId="56A82BA7" w14:textId="77777777" w:rsidR="00992D77" w:rsidRPr="00CD49CA" w:rsidRDefault="00992D77" w:rsidP="00992D77">
            <w:pPr>
              <w:pStyle w:val="Paragraph"/>
              <w:spacing w:after="0"/>
              <w:rPr>
                <w:noProof/>
                <w:lang w:val="nl-NL"/>
              </w:rPr>
            </w:pPr>
          </w:p>
        </w:tc>
        <w:tc>
          <w:tcPr>
            <w:tcW w:w="919" w:type="dxa"/>
          </w:tcPr>
          <w:p w14:paraId="31CE4A86" w14:textId="77777777" w:rsidR="00992D77" w:rsidRPr="00CD49CA" w:rsidRDefault="00992D77" w:rsidP="00992D77">
            <w:pPr>
              <w:pStyle w:val="Paragraph"/>
              <w:rPr>
                <w:noProof/>
                <w:lang w:val="nl-NL"/>
              </w:rPr>
            </w:pPr>
            <w:r w:rsidRPr="00CD49CA">
              <w:rPr>
                <w:noProof/>
                <w:lang w:val="nl-NL"/>
              </w:rPr>
              <w:t>31.12.2023</w:t>
            </w:r>
          </w:p>
          <w:p w14:paraId="520DBD30" w14:textId="77777777" w:rsidR="00992D77" w:rsidRPr="00CD49CA" w:rsidRDefault="00992D77" w:rsidP="00992D77">
            <w:pPr>
              <w:pStyle w:val="Paragraph"/>
              <w:rPr>
                <w:noProof/>
                <w:lang w:val="nl-NL"/>
              </w:rPr>
            </w:pPr>
          </w:p>
          <w:p w14:paraId="0A470479" w14:textId="77777777" w:rsidR="00992D77" w:rsidRPr="00CD49CA" w:rsidRDefault="00992D77" w:rsidP="00992D77">
            <w:pPr>
              <w:pStyle w:val="Paragraph"/>
              <w:spacing w:after="0"/>
              <w:rPr>
                <w:noProof/>
                <w:lang w:val="nl-NL"/>
              </w:rPr>
            </w:pPr>
          </w:p>
        </w:tc>
      </w:tr>
      <w:tr w:rsidR="00992D77" w:rsidRPr="00CD49CA" w14:paraId="2B140A11" w14:textId="77777777" w:rsidTr="00771673">
        <w:trPr>
          <w:cantSplit/>
        </w:trPr>
        <w:tc>
          <w:tcPr>
            <w:tcW w:w="733" w:type="dxa"/>
          </w:tcPr>
          <w:p w14:paraId="047CBAD0" w14:textId="7EE3BE81" w:rsidR="00992D77" w:rsidRPr="00CD49CA" w:rsidRDefault="00992D77" w:rsidP="00992D77">
            <w:pPr>
              <w:pStyle w:val="Paragraph"/>
              <w:spacing w:after="0"/>
              <w:rPr>
                <w:noProof/>
                <w:lang w:val="nl-NL"/>
              </w:rPr>
            </w:pPr>
            <w:r w:rsidRPr="00CD49CA">
              <w:rPr>
                <w:noProof/>
                <w:lang w:val="nl-NL"/>
              </w:rPr>
              <w:t>0.4153</w:t>
            </w:r>
          </w:p>
        </w:tc>
        <w:tc>
          <w:tcPr>
            <w:tcW w:w="1110" w:type="dxa"/>
          </w:tcPr>
          <w:p w14:paraId="40175D8F" w14:textId="498AE106"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5B6CFFEE" w14:textId="205A9E7C"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7FA32426" w14:textId="49C09EF0" w:rsidR="00992D77" w:rsidRPr="00CD49CA" w:rsidRDefault="00992D77" w:rsidP="00992D77">
            <w:pPr>
              <w:pStyle w:val="Paragraph"/>
              <w:spacing w:after="0"/>
              <w:rPr>
                <w:noProof/>
                <w:lang w:val="nl-NL"/>
              </w:rPr>
            </w:pPr>
            <w:r w:rsidRPr="00CD49CA">
              <w:rPr>
                <w:noProof/>
                <w:lang w:val="nl-NL"/>
              </w:rPr>
              <w:t>Preparaten die ten minste 92 maar ten hoogste 96,5 gewichtspercenten 1,3:2,4-</w:t>
            </w:r>
            <w:r w:rsidRPr="00CD49CA">
              <w:rPr>
                <w:i/>
                <w:iCs/>
                <w:noProof/>
                <w:lang w:val="nl-NL"/>
              </w:rPr>
              <w:t>bis-O</w:t>
            </w:r>
            <w:r w:rsidRPr="00CD49CA">
              <w:rPr>
                <w:noProof/>
                <w:lang w:val="nl-NL"/>
              </w:rPr>
              <w:t>-(4-methylbenzylideen)-</w:t>
            </w:r>
            <w:r w:rsidRPr="00CD49CA">
              <w:rPr>
                <w:i/>
                <w:iCs/>
                <w:noProof/>
                <w:lang w:val="nl-NL"/>
              </w:rPr>
              <w:t>D</w:t>
            </w:r>
            <w:r w:rsidRPr="00CD49CA">
              <w:rPr>
                <w:noProof/>
                <w:lang w:val="nl-NL"/>
              </w:rPr>
              <w:t>-glucitol bevatten en tevens carbonzuurderivaten en een alkylsulfaat bevatten</w:t>
            </w:r>
          </w:p>
        </w:tc>
        <w:tc>
          <w:tcPr>
            <w:tcW w:w="1107" w:type="dxa"/>
          </w:tcPr>
          <w:p w14:paraId="30AECC14" w14:textId="3A7B102A" w:rsidR="00992D77" w:rsidRPr="00CD49CA" w:rsidRDefault="00992D77" w:rsidP="00992D77">
            <w:pPr>
              <w:pStyle w:val="Paragraph"/>
              <w:spacing w:after="0"/>
              <w:rPr>
                <w:noProof/>
                <w:lang w:val="nl-NL"/>
              </w:rPr>
            </w:pPr>
            <w:r w:rsidRPr="00CD49CA">
              <w:rPr>
                <w:noProof/>
                <w:lang w:val="nl-NL"/>
              </w:rPr>
              <w:t>0 %</w:t>
            </w:r>
          </w:p>
        </w:tc>
        <w:tc>
          <w:tcPr>
            <w:tcW w:w="1208" w:type="dxa"/>
          </w:tcPr>
          <w:p w14:paraId="3CD7E1EC" w14:textId="7AE4B4ED" w:rsidR="00992D77" w:rsidRPr="00CD49CA" w:rsidRDefault="00992D77" w:rsidP="00992D77">
            <w:pPr>
              <w:pStyle w:val="Paragraph"/>
              <w:spacing w:after="0"/>
              <w:rPr>
                <w:noProof/>
                <w:lang w:val="nl-NL"/>
              </w:rPr>
            </w:pPr>
            <w:r w:rsidRPr="00CD49CA">
              <w:rPr>
                <w:noProof/>
                <w:lang w:val="nl-NL"/>
              </w:rPr>
              <w:t>-</w:t>
            </w:r>
          </w:p>
        </w:tc>
        <w:tc>
          <w:tcPr>
            <w:tcW w:w="919" w:type="dxa"/>
          </w:tcPr>
          <w:p w14:paraId="4102FF97" w14:textId="52F6560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08E7256" w14:textId="77777777" w:rsidTr="00771673">
        <w:trPr>
          <w:cantSplit/>
        </w:trPr>
        <w:tc>
          <w:tcPr>
            <w:tcW w:w="733" w:type="dxa"/>
          </w:tcPr>
          <w:p w14:paraId="3AD2E938" w14:textId="11F58C7E" w:rsidR="00992D77" w:rsidRPr="00CD49CA" w:rsidRDefault="00992D77" w:rsidP="00992D77">
            <w:pPr>
              <w:pStyle w:val="Paragraph"/>
              <w:spacing w:after="0"/>
              <w:rPr>
                <w:noProof/>
                <w:lang w:val="nl-NL"/>
              </w:rPr>
            </w:pPr>
            <w:r w:rsidRPr="00CD49CA">
              <w:rPr>
                <w:noProof/>
                <w:lang w:val="nl-NL"/>
              </w:rPr>
              <w:t>0.4523</w:t>
            </w:r>
          </w:p>
        </w:tc>
        <w:tc>
          <w:tcPr>
            <w:tcW w:w="1110" w:type="dxa"/>
          </w:tcPr>
          <w:p w14:paraId="4849E847" w14:textId="7B531BBD"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5660CAF3" w14:textId="6E8658B9"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5A56C057" w14:textId="21750A9E" w:rsidR="00992D77" w:rsidRPr="00CD49CA" w:rsidRDefault="00992D77" w:rsidP="00992D77">
            <w:pPr>
              <w:pStyle w:val="Paragraph"/>
              <w:spacing w:after="0"/>
              <w:rPr>
                <w:noProof/>
                <w:lang w:val="nl-NL"/>
              </w:rPr>
            </w:pPr>
            <w:r w:rsidRPr="00CD49CA">
              <w:rPr>
                <w:noProof/>
                <w:lang w:val="nl-NL"/>
              </w:rPr>
              <w:t>Een mengsel van acetaten van 3-buteen-1,2-diol bevattende 65 gewichtspercent of meer 3-buteen-1,2-diol diacetaat (CAS RN 18085-02-4)</w:t>
            </w:r>
          </w:p>
        </w:tc>
        <w:tc>
          <w:tcPr>
            <w:tcW w:w="1107" w:type="dxa"/>
          </w:tcPr>
          <w:p w14:paraId="4D1DB14E" w14:textId="02EEA5E7" w:rsidR="00992D77" w:rsidRPr="00CD49CA" w:rsidRDefault="00992D77" w:rsidP="00992D77">
            <w:pPr>
              <w:pStyle w:val="Paragraph"/>
              <w:spacing w:after="0"/>
              <w:rPr>
                <w:noProof/>
                <w:lang w:val="nl-NL"/>
              </w:rPr>
            </w:pPr>
            <w:r w:rsidRPr="00CD49CA">
              <w:rPr>
                <w:noProof/>
                <w:lang w:val="nl-NL"/>
              </w:rPr>
              <w:t>0 %</w:t>
            </w:r>
          </w:p>
        </w:tc>
        <w:tc>
          <w:tcPr>
            <w:tcW w:w="1208" w:type="dxa"/>
          </w:tcPr>
          <w:p w14:paraId="0727E62A" w14:textId="18215E47" w:rsidR="00992D77" w:rsidRPr="00CD49CA" w:rsidRDefault="00992D77" w:rsidP="00992D77">
            <w:pPr>
              <w:pStyle w:val="Paragraph"/>
              <w:spacing w:after="0"/>
              <w:rPr>
                <w:noProof/>
                <w:lang w:val="nl-NL"/>
              </w:rPr>
            </w:pPr>
            <w:r w:rsidRPr="00CD49CA">
              <w:rPr>
                <w:noProof/>
                <w:lang w:val="nl-NL"/>
              </w:rPr>
              <w:t>-</w:t>
            </w:r>
          </w:p>
        </w:tc>
        <w:tc>
          <w:tcPr>
            <w:tcW w:w="919" w:type="dxa"/>
          </w:tcPr>
          <w:p w14:paraId="20B59128" w14:textId="1EEF5EE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E5C1CBA" w14:textId="77777777" w:rsidTr="00771673">
        <w:trPr>
          <w:cantSplit/>
        </w:trPr>
        <w:tc>
          <w:tcPr>
            <w:tcW w:w="733" w:type="dxa"/>
          </w:tcPr>
          <w:p w14:paraId="23C54009" w14:textId="5356A144" w:rsidR="00992D77" w:rsidRPr="00CD49CA" w:rsidRDefault="00992D77" w:rsidP="00992D77">
            <w:pPr>
              <w:pStyle w:val="Paragraph"/>
              <w:spacing w:after="0"/>
              <w:rPr>
                <w:noProof/>
                <w:lang w:val="nl-NL"/>
              </w:rPr>
            </w:pPr>
            <w:r w:rsidRPr="00CD49CA">
              <w:rPr>
                <w:noProof/>
                <w:lang w:val="nl-NL"/>
              </w:rPr>
              <w:t>0.7722</w:t>
            </w:r>
          </w:p>
        </w:tc>
        <w:tc>
          <w:tcPr>
            <w:tcW w:w="1110" w:type="dxa"/>
          </w:tcPr>
          <w:p w14:paraId="6136573C" w14:textId="60D7F16D"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7CBD7AF3" w14:textId="1055D8EA"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0C22BA89" w14:textId="6D61FEDF" w:rsidR="00992D77" w:rsidRPr="00CD49CA" w:rsidRDefault="00992D77" w:rsidP="00992D77">
            <w:pPr>
              <w:pStyle w:val="Paragraph"/>
              <w:spacing w:after="0"/>
              <w:rPr>
                <w:noProof/>
                <w:lang w:val="nl-NL"/>
              </w:rPr>
            </w:pPr>
            <w:r w:rsidRPr="00CD49CA">
              <w:rPr>
                <w:noProof/>
                <w:lang w:val="nl-NL"/>
              </w:rPr>
              <w:t>Reactieproducten van fosforyltrichloride en 2-methyloxiraan (CAS RN 1244733-77-4)</w:t>
            </w:r>
          </w:p>
        </w:tc>
        <w:tc>
          <w:tcPr>
            <w:tcW w:w="1107" w:type="dxa"/>
          </w:tcPr>
          <w:p w14:paraId="2B5ACFCB" w14:textId="1BC8D70A" w:rsidR="00992D77" w:rsidRPr="00CD49CA" w:rsidRDefault="00992D77" w:rsidP="00992D77">
            <w:pPr>
              <w:pStyle w:val="Paragraph"/>
              <w:spacing w:after="0"/>
              <w:rPr>
                <w:noProof/>
                <w:lang w:val="nl-NL"/>
              </w:rPr>
            </w:pPr>
            <w:r w:rsidRPr="00CD49CA">
              <w:rPr>
                <w:noProof/>
                <w:lang w:val="nl-NL"/>
              </w:rPr>
              <w:t>0 %</w:t>
            </w:r>
          </w:p>
        </w:tc>
        <w:tc>
          <w:tcPr>
            <w:tcW w:w="1208" w:type="dxa"/>
          </w:tcPr>
          <w:p w14:paraId="55E27729" w14:textId="0DC3DC7D" w:rsidR="00992D77" w:rsidRPr="00CD49CA" w:rsidRDefault="00992D77" w:rsidP="00992D77">
            <w:pPr>
              <w:pStyle w:val="Paragraph"/>
              <w:spacing w:after="0"/>
              <w:rPr>
                <w:noProof/>
                <w:lang w:val="nl-NL"/>
              </w:rPr>
            </w:pPr>
            <w:r w:rsidRPr="00CD49CA">
              <w:rPr>
                <w:noProof/>
                <w:lang w:val="nl-NL"/>
              </w:rPr>
              <w:t>-</w:t>
            </w:r>
          </w:p>
        </w:tc>
        <w:tc>
          <w:tcPr>
            <w:tcW w:w="919" w:type="dxa"/>
          </w:tcPr>
          <w:p w14:paraId="6C02469E" w14:textId="2F99D72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F5CE118" w14:textId="77777777" w:rsidTr="00771673">
        <w:trPr>
          <w:cantSplit/>
        </w:trPr>
        <w:tc>
          <w:tcPr>
            <w:tcW w:w="733" w:type="dxa"/>
          </w:tcPr>
          <w:p w14:paraId="1EC6D2D4" w14:textId="397D251F" w:rsidR="00992D77" w:rsidRPr="00CD49CA" w:rsidRDefault="00992D77" w:rsidP="00992D77">
            <w:pPr>
              <w:pStyle w:val="Paragraph"/>
              <w:spacing w:after="0"/>
              <w:rPr>
                <w:noProof/>
                <w:lang w:val="nl-NL"/>
              </w:rPr>
            </w:pPr>
            <w:r w:rsidRPr="00CD49CA">
              <w:rPr>
                <w:noProof/>
                <w:lang w:val="nl-NL"/>
              </w:rPr>
              <w:t>0.4152</w:t>
            </w:r>
          </w:p>
        </w:tc>
        <w:tc>
          <w:tcPr>
            <w:tcW w:w="1110" w:type="dxa"/>
          </w:tcPr>
          <w:p w14:paraId="4C92DEE4" w14:textId="2D5FD588"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397D9C6E" w14:textId="2CD7D7B0" w:rsidR="00992D77" w:rsidRPr="00CD49CA" w:rsidRDefault="00992D77" w:rsidP="00992D77">
            <w:pPr>
              <w:pStyle w:val="Paragraph"/>
              <w:spacing w:after="0"/>
              <w:jc w:val="center"/>
              <w:rPr>
                <w:noProof/>
                <w:lang w:val="nl-NL"/>
              </w:rPr>
            </w:pPr>
            <w:r w:rsidRPr="00CD49CA">
              <w:rPr>
                <w:noProof/>
                <w:lang w:val="nl-NL"/>
              </w:rPr>
              <w:t>39</w:t>
            </w:r>
          </w:p>
        </w:tc>
        <w:tc>
          <w:tcPr>
            <w:tcW w:w="3992" w:type="dxa"/>
          </w:tcPr>
          <w:p w14:paraId="22E70C5E" w14:textId="3E2DE05A" w:rsidR="00992D77" w:rsidRPr="00CD49CA" w:rsidRDefault="00992D77" w:rsidP="00992D77">
            <w:pPr>
              <w:pStyle w:val="Paragraph"/>
              <w:spacing w:after="0"/>
              <w:rPr>
                <w:noProof/>
                <w:lang w:val="nl-NL"/>
              </w:rPr>
            </w:pPr>
            <w:r w:rsidRPr="00CD49CA">
              <w:rPr>
                <w:noProof/>
                <w:lang w:val="nl-NL"/>
              </w:rPr>
              <w:t>Preparaten die ten minste 47 gewichtspercenten 1,3:2,4-</w:t>
            </w:r>
            <w:r w:rsidRPr="00CD49CA">
              <w:rPr>
                <w:i/>
                <w:iCs/>
                <w:noProof/>
                <w:lang w:val="nl-NL"/>
              </w:rPr>
              <w:t>bis-O</w:t>
            </w:r>
            <w:r w:rsidRPr="00CD49CA">
              <w:rPr>
                <w:noProof/>
                <w:lang w:val="nl-NL"/>
              </w:rPr>
              <w:t>-benzylideen-</w:t>
            </w:r>
            <w:r w:rsidRPr="00CD49CA">
              <w:rPr>
                <w:i/>
                <w:iCs/>
                <w:noProof/>
                <w:lang w:val="nl-NL"/>
              </w:rPr>
              <w:t>D</w:t>
            </w:r>
            <w:r w:rsidRPr="00CD49CA">
              <w:rPr>
                <w:noProof/>
                <w:lang w:val="nl-NL"/>
              </w:rPr>
              <w:t>-glucitol bevatten</w:t>
            </w:r>
          </w:p>
        </w:tc>
        <w:tc>
          <w:tcPr>
            <w:tcW w:w="1107" w:type="dxa"/>
          </w:tcPr>
          <w:p w14:paraId="14D234EA" w14:textId="2BDE82D3" w:rsidR="00992D77" w:rsidRPr="00CD49CA" w:rsidRDefault="00992D77" w:rsidP="00992D77">
            <w:pPr>
              <w:pStyle w:val="Paragraph"/>
              <w:spacing w:after="0"/>
              <w:rPr>
                <w:noProof/>
                <w:lang w:val="nl-NL"/>
              </w:rPr>
            </w:pPr>
            <w:r w:rsidRPr="00CD49CA">
              <w:rPr>
                <w:noProof/>
                <w:lang w:val="nl-NL"/>
              </w:rPr>
              <w:t>0 %</w:t>
            </w:r>
          </w:p>
        </w:tc>
        <w:tc>
          <w:tcPr>
            <w:tcW w:w="1208" w:type="dxa"/>
          </w:tcPr>
          <w:p w14:paraId="5F44A26A" w14:textId="468F4DEF" w:rsidR="00992D77" w:rsidRPr="00CD49CA" w:rsidRDefault="00992D77" w:rsidP="00992D77">
            <w:pPr>
              <w:pStyle w:val="Paragraph"/>
              <w:spacing w:after="0"/>
              <w:rPr>
                <w:noProof/>
                <w:lang w:val="nl-NL"/>
              </w:rPr>
            </w:pPr>
            <w:r w:rsidRPr="00CD49CA">
              <w:rPr>
                <w:noProof/>
                <w:lang w:val="nl-NL"/>
              </w:rPr>
              <w:t>-</w:t>
            </w:r>
          </w:p>
        </w:tc>
        <w:tc>
          <w:tcPr>
            <w:tcW w:w="919" w:type="dxa"/>
          </w:tcPr>
          <w:p w14:paraId="67179931" w14:textId="5AF50C5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2E77602" w14:textId="77777777" w:rsidTr="00771673">
        <w:trPr>
          <w:cantSplit/>
        </w:trPr>
        <w:tc>
          <w:tcPr>
            <w:tcW w:w="733" w:type="dxa"/>
          </w:tcPr>
          <w:p w14:paraId="79340598" w14:textId="7C586B7F" w:rsidR="00992D77" w:rsidRPr="00CD49CA" w:rsidRDefault="00992D77" w:rsidP="00992D77">
            <w:pPr>
              <w:pStyle w:val="Paragraph"/>
              <w:spacing w:after="0"/>
              <w:rPr>
                <w:noProof/>
                <w:lang w:val="nl-NL"/>
              </w:rPr>
            </w:pPr>
            <w:r w:rsidRPr="00CD49CA">
              <w:rPr>
                <w:noProof/>
                <w:lang w:val="nl-NL"/>
              </w:rPr>
              <w:t>0.6779</w:t>
            </w:r>
          </w:p>
        </w:tc>
        <w:tc>
          <w:tcPr>
            <w:tcW w:w="1110" w:type="dxa"/>
          </w:tcPr>
          <w:p w14:paraId="5BC79B0B" w14:textId="7494238F"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1393D488" w14:textId="14854CB6"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94D2F96" w14:textId="21CB353D" w:rsidR="00992D77" w:rsidRPr="00CD49CA" w:rsidRDefault="00992D77" w:rsidP="00992D77">
            <w:pPr>
              <w:pStyle w:val="Paragraph"/>
              <w:spacing w:after="0"/>
              <w:rPr>
                <w:noProof/>
                <w:lang w:val="nl-NL"/>
              </w:rPr>
            </w:pPr>
            <w:r w:rsidRPr="00CD49CA">
              <w:rPr>
                <w:noProof/>
                <w:lang w:val="nl-NL"/>
              </w:rPr>
              <w:t>Oplossing van 2-chloor-5-(chloormethyl)-pyridine (CAS RN 70258-18-3) in een organisch oplosmiddel</w:t>
            </w:r>
          </w:p>
        </w:tc>
        <w:tc>
          <w:tcPr>
            <w:tcW w:w="1107" w:type="dxa"/>
          </w:tcPr>
          <w:p w14:paraId="11276097" w14:textId="4A5E2EDE" w:rsidR="00992D77" w:rsidRPr="00CD49CA" w:rsidRDefault="00992D77" w:rsidP="00992D77">
            <w:pPr>
              <w:pStyle w:val="Paragraph"/>
              <w:spacing w:after="0"/>
              <w:rPr>
                <w:noProof/>
                <w:lang w:val="nl-NL"/>
              </w:rPr>
            </w:pPr>
            <w:r w:rsidRPr="00CD49CA">
              <w:rPr>
                <w:noProof/>
                <w:lang w:val="nl-NL"/>
              </w:rPr>
              <w:t>0 %</w:t>
            </w:r>
          </w:p>
        </w:tc>
        <w:tc>
          <w:tcPr>
            <w:tcW w:w="1208" w:type="dxa"/>
          </w:tcPr>
          <w:p w14:paraId="2EB14531" w14:textId="131F7B5C" w:rsidR="00992D77" w:rsidRPr="00CD49CA" w:rsidRDefault="00992D77" w:rsidP="00992D77">
            <w:pPr>
              <w:pStyle w:val="Paragraph"/>
              <w:spacing w:after="0"/>
              <w:rPr>
                <w:noProof/>
                <w:lang w:val="nl-NL"/>
              </w:rPr>
            </w:pPr>
            <w:r w:rsidRPr="00CD49CA">
              <w:rPr>
                <w:noProof/>
                <w:lang w:val="nl-NL"/>
              </w:rPr>
              <w:t>-</w:t>
            </w:r>
          </w:p>
        </w:tc>
        <w:tc>
          <w:tcPr>
            <w:tcW w:w="919" w:type="dxa"/>
          </w:tcPr>
          <w:p w14:paraId="61B83573" w14:textId="6866AC1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21EF657" w14:textId="77777777" w:rsidTr="00771673">
        <w:trPr>
          <w:cantSplit/>
        </w:trPr>
        <w:tc>
          <w:tcPr>
            <w:tcW w:w="733" w:type="dxa"/>
          </w:tcPr>
          <w:p w14:paraId="34A726E2" w14:textId="0D166103" w:rsidR="00992D77" w:rsidRPr="00CD49CA" w:rsidRDefault="00992D77" w:rsidP="00992D77">
            <w:pPr>
              <w:pStyle w:val="Paragraph"/>
              <w:spacing w:after="0"/>
              <w:rPr>
                <w:noProof/>
                <w:lang w:val="nl-NL"/>
              </w:rPr>
            </w:pPr>
            <w:r w:rsidRPr="00CD49CA">
              <w:rPr>
                <w:noProof/>
                <w:lang w:val="nl-NL"/>
              </w:rPr>
              <w:t>0.6091</w:t>
            </w:r>
          </w:p>
        </w:tc>
        <w:tc>
          <w:tcPr>
            <w:tcW w:w="1110" w:type="dxa"/>
          </w:tcPr>
          <w:p w14:paraId="0B8B8532" w14:textId="0FF5A9BF"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02818185" w14:textId="16657D95" w:rsidR="00992D77" w:rsidRPr="00CD49CA" w:rsidRDefault="00992D77" w:rsidP="00992D77">
            <w:pPr>
              <w:pStyle w:val="Paragraph"/>
              <w:spacing w:after="0"/>
              <w:jc w:val="center"/>
              <w:rPr>
                <w:noProof/>
                <w:lang w:val="nl-NL"/>
              </w:rPr>
            </w:pPr>
            <w:r w:rsidRPr="00CD49CA">
              <w:rPr>
                <w:noProof/>
                <w:lang w:val="nl-NL"/>
              </w:rPr>
              <w:t>42</w:t>
            </w:r>
          </w:p>
        </w:tc>
        <w:tc>
          <w:tcPr>
            <w:tcW w:w="3992" w:type="dxa"/>
          </w:tcPr>
          <w:p w14:paraId="2132FF49" w14:textId="72805DB7" w:rsidR="00992D77" w:rsidRPr="00083B0B" w:rsidRDefault="00992D77" w:rsidP="00992D77">
            <w:pPr>
              <w:pStyle w:val="Paragraph"/>
              <w:spacing w:after="0"/>
              <w:rPr>
                <w:noProof/>
              </w:rPr>
            </w:pPr>
            <w:r w:rsidRPr="00083B0B">
              <w:rPr>
                <w:noProof/>
              </w:rPr>
              <w:t>Preparaat van tetrahydro-</w:t>
            </w:r>
            <w:r w:rsidRPr="00CD49CA">
              <w:rPr>
                <w:noProof/>
                <w:lang w:val="nl-NL"/>
              </w:rPr>
              <w:t>α</w:t>
            </w:r>
            <w:r w:rsidRPr="00083B0B">
              <w:rPr>
                <w:noProof/>
              </w:rPr>
              <w:t>-(1-naftylmethyl)furan-2-propionzuur (CAS RN 25379-26-4) in tolueen</w:t>
            </w:r>
          </w:p>
        </w:tc>
        <w:tc>
          <w:tcPr>
            <w:tcW w:w="1107" w:type="dxa"/>
          </w:tcPr>
          <w:p w14:paraId="3C784CC4" w14:textId="0675D627" w:rsidR="00992D77" w:rsidRPr="00CD49CA" w:rsidRDefault="00992D77" w:rsidP="00992D77">
            <w:pPr>
              <w:pStyle w:val="Paragraph"/>
              <w:spacing w:after="0"/>
              <w:rPr>
                <w:noProof/>
                <w:lang w:val="nl-NL"/>
              </w:rPr>
            </w:pPr>
            <w:r w:rsidRPr="00CD49CA">
              <w:rPr>
                <w:noProof/>
                <w:lang w:val="nl-NL"/>
              </w:rPr>
              <w:t>0 %</w:t>
            </w:r>
          </w:p>
        </w:tc>
        <w:tc>
          <w:tcPr>
            <w:tcW w:w="1208" w:type="dxa"/>
          </w:tcPr>
          <w:p w14:paraId="6E25CC59" w14:textId="6EF29A7F" w:rsidR="00992D77" w:rsidRPr="00CD49CA" w:rsidRDefault="00992D77" w:rsidP="00992D77">
            <w:pPr>
              <w:pStyle w:val="Paragraph"/>
              <w:spacing w:after="0"/>
              <w:rPr>
                <w:noProof/>
                <w:lang w:val="nl-NL"/>
              </w:rPr>
            </w:pPr>
            <w:r w:rsidRPr="00CD49CA">
              <w:rPr>
                <w:noProof/>
                <w:lang w:val="nl-NL"/>
              </w:rPr>
              <w:t>-</w:t>
            </w:r>
          </w:p>
        </w:tc>
        <w:tc>
          <w:tcPr>
            <w:tcW w:w="919" w:type="dxa"/>
          </w:tcPr>
          <w:p w14:paraId="3B1D67AC" w14:textId="52EC067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546F06C" w14:textId="77777777" w:rsidTr="00771673">
        <w:trPr>
          <w:cantSplit/>
        </w:trPr>
        <w:tc>
          <w:tcPr>
            <w:tcW w:w="733" w:type="dxa"/>
          </w:tcPr>
          <w:p w14:paraId="28DD650A" w14:textId="368099BA" w:rsidR="00992D77" w:rsidRPr="00CD49CA" w:rsidRDefault="00992D77" w:rsidP="00992D77">
            <w:pPr>
              <w:pStyle w:val="Paragraph"/>
              <w:spacing w:after="0"/>
              <w:rPr>
                <w:noProof/>
                <w:lang w:val="nl-NL"/>
              </w:rPr>
            </w:pPr>
            <w:r w:rsidRPr="00CD49CA">
              <w:rPr>
                <w:noProof/>
                <w:lang w:val="nl-NL"/>
              </w:rPr>
              <w:t>0.7724</w:t>
            </w:r>
          </w:p>
        </w:tc>
        <w:tc>
          <w:tcPr>
            <w:tcW w:w="1110" w:type="dxa"/>
          </w:tcPr>
          <w:p w14:paraId="5079E6CE" w14:textId="63850F45"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6F98532F" w14:textId="74C64743"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75A8B938" w14:textId="77777777" w:rsidR="00992D77" w:rsidRPr="00CD49CA" w:rsidRDefault="00992D77" w:rsidP="00992D77">
            <w:pPr>
              <w:pStyle w:val="Paragraph"/>
              <w:rPr>
                <w:noProof/>
                <w:lang w:val="nl-NL"/>
              </w:rPr>
            </w:pPr>
            <w:r w:rsidRPr="00CD49CA">
              <w:rPr>
                <w:noProof/>
                <w:lang w:val="nl-NL"/>
              </w:rPr>
              <w:t>Bereiding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6EA46EF9" w14:textId="77777777" w:rsidTr="00272027">
              <w:tc>
                <w:tcPr>
                  <w:tcW w:w="220" w:type="dxa"/>
                </w:tcPr>
                <w:p w14:paraId="64D68F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3AF3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65 of meer, maar niet meer dan 95 gewichtspercenten geïsopropyleerd triarylfosfaat (CAS RN 68937-41-7), en</w:t>
                  </w:r>
                </w:p>
              </w:tc>
            </w:tr>
            <w:tr w:rsidR="00992D77" w:rsidRPr="00CD49CA" w14:paraId="28AA0BF4" w14:textId="77777777" w:rsidTr="00272027">
              <w:tc>
                <w:tcPr>
                  <w:tcW w:w="220" w:type="dxa"/>
                </w:tcPr>
                <w:p w14:paraId="354228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25869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 of meer, maar niet meer dan 35 gewichtspercenten trifenylfosfaat(CAS RN 115-86-6)</w:t>
                  </w:r>
                </w:p>
              </w:tc>
            </w:tr>
          </w:tbl>
          <w:p w14:paraId="009127D3" w14:textId="77777777" w:rsidR="00992D77" w:rsidRPr="00CD49CA" w:rsidRDefault="00992D77" w:rsidP="00992D77">
            <w:pPr>
              <w:pStyle w:val="Paragraph"/>
              <w:spacing w:after="0"/>
              <w:rPr>
                <w:noProof/>
                <w:lang w:val="nl-NL"/>
              </w:rPr>
            </w:pPr>
          </w:p>
        </w:tc>
        <w:tc>
          <w:tcPr>
            <w:tcW w:w="1107" w:type="dxa"/>
          </w:tcPr>
          <w:p w14:paraId="5BB176D5" w14:textId="7CBB7902" w:rsidR="00992D77" w:rsidRPr="00CD49CA" w:rsidRDefault="00992D77" w:rsidP="00992D77">
            <w:pPr>
              <w:pStyle w:val="Paragraph"/>
              <w:spacing w:after="0"/>
              <w:rPr>
                <w:noProof/>
                <w:lang w:val="nl-NL"/>
              </w:rPr>
            </w:pPr>
            <w:r w:rsidRPr="00CD49CA">
              <w:rPr>
                <w:noProof/>
                <w:lang w:val="nl-NL"/>
              </w:rPr>
              <w:t>0 %</w:t>
            </w:r>
          </w:p>
        </w:tc>
        <w:tc>
          <w:tcPr>
            <w:tcW w:w="1208" w:type="dxa"/>
          </w:tcPr>
          <w:p w14:paraId="4228B786" w14:textId="08A5C443" w:rsidR="00992D77" w:rsidRPr="00CD49CA" w:rsidRDefault="00992D77" w:rsidP="00992D77">
            <w:pPr>
              <w:pStyle w:val="Paragraph"/>
              <w:spacing w:after="0"/>
              <w:rPr>
                <w:noProof/>
                <w:lang w:val="nl-NL"/>
              </w:rPr>
            </w:pPr>
            <w:r w:rsidRPr="00CD49CA">
              <w:rPr>
                <w:noProof/>
                <w:lang w:val="nl-NL"/>
              </w:rPr>
              <w:t>-</w:t>
            </w:r>
          </w:p>
        </w:tc>
        <w:tc>
          <w:tcPr>
            <w:tcW w:w="919" w:type="dxa"/>
          </w:tcPr>
          <w:p w14:paraId="2F15756F" w14:textId="39019FF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D85D986" w14:textId="77777777" w:rsidTr="00771673">
        <w:trPr>
          <w:cantSplit/>
        </w:trPr>
        <w:tc>
          <w:tcPr>
            <w:tcW w:w="733" w:type="dxa"/>
          </w:tcPr>
          <w:p w14:paraId="6D825BEA" w14:textId="19E4F48E" w:rsidR="00992D77" w:rsidRPr="00CD49CA" w:rsidRDefault="00992D77" w:rsidP="00992D77">
            <w:pPr>
              <w:pStyle w:val="Paragraph"/>
              <w:spacing w:after="0"/>
              <w:rPr>
                <w:noProof/>
                <w:lang w:val="nl-NL"/>
              </w:rPr>
            </w:pPr>
            <w:r w:rsidRPr="00CD49CA">
              <w:rPr>
                <w:noProof/>
                <w:lang w:val="nl-NL"/>
              </w:rPr>
              <w:t>0.3067</w:t>
            </w:r>
          </w:p>
        </w:tc>
        <w:tc>
          <w:tcPr>
            <w:tcW w:w="1110" w:type="dxa"/>
          </w:tcPr>
          <w:p w14:paraId="3D0D0370" w14:textId="6DC435A0"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3749BB07" w14:textId="063B00A7"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02182D40" w14:textId="77777777" w:rsidR="00992D77" w:rsidRPr="00CD49CA" w:rsidRDefault="00992D77" w:rsidP="00992D77">
            <w:pPr>
              <w:pStyle w:val="Paragraph"/>
              <w:rPr>
                <w:noProof/>
                <w:lang w:val="nl-NL"/>
              </w:rPr>
            </w:pPr>
            <w:r w:rsidRPr="00CD49CA">
              <w:rPr>
                <w:noProof/>
                <w:lang w:val="nl-NL"/>
              </w:rPr>
              <w:t xml:space="preserve">Preparaten hoofdzakelijk bestaande uit </w:t>
            </w:r>
            <w:r w:rsidRPr="00CD49CA">
              <w:rPr>
                <w:i/>
                <w:iCs/>
                <w:noProof/>
                <w:lang w:val="nl-NL"/>
              </w:rPr>
              <w:t>γ</w:t>
            </w:r>
            <w:r w:rsidRPr="00CD49CA">
              <w:rPr>
                <w:noProof/>
                <w:lang w:val="nl-NL"/>
              </w:rPr>
              <w:t>-butyrolacton en quaternaire ammoniumzouten, bestemd voor de vervaardiging van elektrolytische condensatoren</w:t>
            </w:r>
          </w:p>
          <w:p w14:paraId="58E928AF" w14:textId="748CA46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3CA974C" w14:textId="57613BEE" w:rsidR="00992D77" w:rsidRPr="00CD49CA" w:rsidRDefault="00992D77" w:rsidP="00992D77">
            <w:pPr>
              <w:pStyle w:val="Paragraph"/>
              <w:spacing w:after="0"/>
              <w:rPr>
                <w:noProof/>
                <w:lang w:val="nl-NL"/>
              </w:rPr>
            </w:pPr>
            <w:r w:rsidRPr="00CD49CA">
              <w:rPr>
                <w:noProof/>
                <w:lang w:val="nl-NL"/>
              </w:rPr>
              <w:t>0 %</w:t>
            </w:r>
          </w:p>
        </w:tc>
        <w:tc>
          <w:tcPr>
            <w:tcW w:w="1208" w:type="dxa"/>
          </w:tcPr>
          <w:p w14:paraId="0E1AEA4C" w14:textId="1B5E5E4E" w:rsidR="00992D77" w:rsidRPr="00CD49CA" w:rsidRDefault="00992D77" w:rsidP="00992D77">
            <w:pPr>
              <w:pStyle w:val="Paragraph"/>
              <w:spacing w:after="0"/>
              <w:rPr>
                <w:noProof/>
                <w:lang w:val="nl-NL"/>
              </w:rPr>
            </w:pPr>
            <w:r w:rsidRPr="00CD49CA">
              <w:rPr>
                <w:noProof/>
                <w:lang w:val="nl-NL"/>
              </w:rPr>
              <w:t>-</w:t>
            </w:r>
          </w:p>
        </w:tc>
        <w:tc>
          <w:tcPr>
            <w:tcW w:w="919" w:type="dxa"/>
          </w:tcPr>
          <w:p w14:paraId="399B151D" w14:textId="60D52D1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E52A8D4" w14:textId="77777777" w:rsidTr="00771673">
        <w:trPr>
          <w:cantSplit/>
        </w:trPr>
        <w:tc>
          <w:tcPr>
            <w:tcW w:w="733" w:type="dxa"/>
          </w:tcPr>
          <w:p w14:paraId="62F690F1" w14:textId="4B733000" w:rsidR="00992D77" w:rsidRPr="00CD49CA" w:rsidRDefault="00992D77" w:rsidP="00992D77">
            <w:pPr>
              <w:pStyle w:val="Paragraph"/>
              <w:spacing w:after="0"/>
              <w:rPr>
                <w:noProof/>
                <w:lang w:val="nl-NL"/>
              </w:rPr>
            </w:pPr>
            <w:r w:rsidRPr="00CD49CA">
              <w:rPr>
                <w:noProof/>
                <w:lang w:val="nl-NL"/>
              </w:rPr>
              <w:t>0.5475</w:t>
            </w:r>
          </w:p>
        </w:tc>
        <w:tc>
          <w:tcPr>
            <w:tcW w:w="1110" w:type="dxa"/>
          </w:tcPr>
          <w:p w14:paraId="28234E49" w14:textId="6E6494FC"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6D7F0D19" w14:textId="5ADD9B24"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3FB7136E" w14:textId="77777777" w:rsidR="00992D77" w:rsidRPr="00CD49CA" w:rsidRDefault="00992D77" w:rsidP="00992D77">
            <w:pPr>
              <w:pStyle w:val="Paragraph"/>
              <w:rPr>
                <w:noProof/>
                <w:lang w:val="nl-NL"/>
              </w:rPr>
            </w:pPr>
            <w:r w:rsidRPr="00CD49CA">
              <w:rPr>
                <w:noProof/>
                <w:lang w:val="nl-NL"/>
              </w:rPr>
              <w:t>Preparaat, bevattende:</w:t>
            </w:r>
          </w:p>
          <w:tbl>
            <w:tblPr>
              <w:tblStyle w:val="Listdash"/>
              <w:tblW w:w="0" w:type="auto"/>
              <w:tblLayout w:type="fixed"/>
              <w:tblLook w:val="0000" w:firstRow="0" w:lastRow="0" w:firstColumn="0" w:lastColumn="0" w:noHBand="0" w:noVBand="0"/>
            </w:tblPr>
            <w:tblGrid>
              <w:gridCol w:w="220"/>
              <w:gridCol w:w="3358"/>
            </w:tblGrid>
            <w:tr w:rsidR="00992D77" w:rsidRPr="00CD49CA" w14:paraId="13D8418D" w14:textId="77777777" w:rsidTr="00272027">
              <w:tc>
                <w:tcPr>
                  <w:tcW w:w="220" w:type="dxa"/>
                </w:tcPr>
                <w:p w14:paraId="6D71370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58" w:type="dxa"/>
                </w:tcPr>
                <w:p w14:paraId="2B5917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trioctylfosfineoxide (CAS RN 78-50-2),</w:t>
                  </w:r>
                </w:p>
              </w:tc>
            </w:tr>
            <w:tr w:rsidR="00992D77" w:rsidRPr="00CD49CA" w14:paraId="644DF146" w14:textId="77777777" w:rsidTr="00272027">
              <w:tc>
                <w:tcPr>
                  <w:tcW w:w="220" w:type="dxa"/>
                </w:tcPr>
                <w:p w14:paraId="6A5770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58" w:type="dxa"/>
                </w:tcPr>
                <w:p w14:paraId="3780D3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hexyldioctylfosfineoxide (CAS RN 31160-66-4),</w:t>
                  </w:r>
                </w:p>
              </w:tc>
            </w:tr>
            <w:tr w:rsidR="00992D77" w:rsidRPr="00CD49CA" w14:paraId="73AF3A4F" w14:textId="77777777" w:rsidTr="00272027">
              <w:tc>
                <w:tcPr>
                  <w:tcW w:w="220" w:type="dxa"/>
                </w:tcPr>
                <w:p w14:paraId="1D2DF8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58" w:type="dxa"/>
                </w:tcPr>
                <w:p w14:paraId="07A8D9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dihexyloctylfosfineoxide (CAS RN 31160-64-2) en</w:t>
                  </w:r>
                </w:p>
              </w:tc>
            </w:tr>
            <w:tr w:rsidR="00992D77" w:rsidRPr="00CD49CA" w14:paraId="2D080B70" w14:textId="77777777" w:rsidTr="00272027">
              <w:tc>
                <w:tcPr>
                  <w:tcW w:w="220" w:type="dxa"/>
                </w:tcPr>
                <w:p w14:paraId="245CD0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58" w:type="dxa"/>
                </w:tcPr>
                <w:p w14:paraId="17A842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trihexylfosfineoxide (CAS RN 3084-48-8)</w:t>
                  </w:r>
                </w:p>
              </w:tc>
            </w:tr>
          </w:tbl>
          <w:p w14:paraId="59C38A82" w14:textId="02959663" w:rsidR="00992D77" w:rsidRPr="00CD49CA" w:rsidRDefault="00992D77" w:rsidP="00992D77">
            <w:pPr>
              <w:pStyle w:val="Paragraph"/>
              <w:spacing w:after="0"/>
              <w:rPr>
                <w:noProof/>
                <w:lang w:val="nl-NL"/>
              </w:rPr>
            </w:pPr>
          </w:p>
        </w:tc>
        <w:tc>
          <w:tcPr>
            <w:tcW w:w="1107" w:type="dxa"/>
          </w:tcPr>
          <w:p w14:paraId="3DA58F6B" w14:textId="584CED26" w:rsidR="00992D77" w:rsidRPr="00CD49CA" w:rsidRDefault="00992D77" w:rsidP="00992D77">
            <w:pPr>
              <w:pStyle w:val="Paragraph"/>
              <w:spacing w:after="0"/>
              <w:rPr>
                <w:noProof/>
                <w:lang w:val="nl-NL"/>
              </w:rPr>
            </w:pPr>
            <w:r w:rsidRPr="00CD49CA">
              <w:rPr>
                <w:noProof/>
                <w:lang w:val="nl-NL"/>
              </w:rPr>
              <w:t>0 %</w:t>
            </w:r>
          </w:p>
        </w:tc>
        <w:tc>
          <w:tcPr>
            <w:tcW w:w="1208" w:type="dxa"/>
          </w:tcPr>
          <w:p w14:paraId="137BCED2" w14:textId="265003AE" w:rsidR="00992D77" w:rsidRPr="00CD49CA" w:rsidRDefault="00992D77" w:rsidP="00992D77">
            <w:pPr>
              <w:pStyle w:val="Paragraph"/>
              <w:spacing w:after="0"/>
              <w:rPr>
                <w:noProof/>
                <w:lang w:val="nl-NL"/>
              </w:rPr>
            </w:pPr>
            <w:r w:rsidRPr="00CD49CA">
              <w:rPr>
                <w:noProof/>
                <w:lang w:val="nl-NL"/>
              </w:rPr>
              <w:t>-</w:t>
            </w:r>
          </w:p>
        </w:tc>
        <w:tc>
          <w:tcPr>
            <w:tcW w:w="919" w:type="dxa"/>
          </w:tcPr>
          <w:p w14:paraId="0FBA04B1" w14:textId="222E069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64BFAD4" w14:textId="77777777" w:rsidTr="00771673">
        <w:trPr>
          <w:cantSplit/>
        </w:trPr>
        <w:tc>
          <w:tcPr>
            <w:tcW w:w="733" w:type="dxa"/>
          </w:tcPr>
          <w:p w14:paraId="7423C57F" w14:textId="3296018D" w:rsidR="00992D77" w:rsidRPr="00CD49CA" w:rsidRDefault="00992D77" w:rsidP="00992D77">
            <w:pPr>
              <w:pStyle w:val="Paragraph"/>
              <w:spacing w:after="0"/>
              <w:rPr>
                <w:noProof/>
                <w:lang w:val="nl-NL"/>
              </w:rPr>
            </w:pPr>
            <w:r w:rsidRPr="00CD49CA">
              <w:rPr>
                <w:noProof/>
                <w:lang w:val="nl-NL"/>
              </w:rPr>
              <w:t>0.4279</w:t>
            </w:r>
          </w:p>
        </w:tc>
        <w:tc>
          <w:tcPr>
            <w:tcW w:w="1110" w:type="dxa"/>
          </w:tcPr>
          <w:p w14:paraId="1B5C9C57" w14:textId="35A08155"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4AE66B2E" w14:textId="17E637EF" w:rsidR="00992D77" w:rsidRPr="00CD49CA" w:rsidRDefault="00992D77" w:rsidP="00992D77">
            <w:pPr>
              <w:pStyle w:val="Paragraph"/>
              <w:spacing w:after="0"/>
              <w:jc w:val="center"/>
              <w:rPr>
                <w:noProof/>
                <w:lang w:val="nl-NL"/>
              </w:rPr>
            </w:pPr>
            <w:r w:rsidRPr="00CD49CA">
              <w:rPr>
                <w:noProof/>
                <w:lang w:val="nl-NL"/>
              </w:rPr>
              <w:t>49</w:t>
            </w:r>
          </w:p>
        </w:tc>
        <w:tc>
          <w:tcPr>
            <w:tcW w:w="3992" w:type="dxa"/>
          </w:tcPr>
          <w:p w14:paraId="04AA98AF" w14:textId="74672ABA" w:rsidR="00992D77" w:rsidRPr="00CD49CA" w:rsidRDefault="00992D77" w:rsidP="00992D77">
            <w:pPr>
              <w:pStyle w:val="Paragraph"/>
              <w:spacing w:after="0"/>
              <w:rPr>
                <w:noProof/>
                <w:lang w:val="nl-NL"/>
              </w:rPr>
            </w:pPr>
            <w:r w:rsidRPr="00CD49CA">
              <w:rPr>
                <w:noProof/>
                <w:lang w:val="nl-NL"/>
              </w:rPr>
              <w:t>Preparaat op basis van 2,5,8,11-tetramethyl-6-dodecyn-5,8-diolethoxylaat (CAS RN 169117-72-0)</w:t>
            </w:r>
          </w:p>
        </w:tc>
        <w:tc>
          <w:tcPr>
            <w:tcW w:w="1107" w:type="dxa"/>
          </w:tcPr>
          <w:p w14:paraId="1FB0244E" w14:textId="6BEF1F67" w:rsidR="00992D77" w:rsidRPr="00CD49CA" w:rsidRDefault="00992D77" w:rsidP="00992D77">
            <w:pPr>
              <w:pStyle w:val="Paragraph"/>
              <w:spacing w:after="0"/>
              <w:rPr>
                <w:noProof/>
                <w:lang w:val="nl-NL"/>
              </w:rPr>
            </w:pPr>
            <w:r w:rsidRPr="00CD49CA">
              <w:rPr>
                <w:noProof/>
                <w:lang w:val="nl-NL"/>
              </w:rPr>
              <w:t>0 %</w:t>
            </w:r>
          </w:p>
        </w:tc>
        <w:tc>
          <w:tcPr>
            <w:tcW w:w="1208" w:type="dxa"/>
          </w:tcPr>
          <w:p w14:paraId="436D76B0" w14:textId="14BB04ED" w:rsidR="00992D77" w:rsidRPr="00CD49CA" w:rsidRDefault="00992D77" w:rsidP="00992D77">
            <w:pPr>
              <w:pStyle w:val="Paragraph"/>
              <w:spacing w:after="0"/>
              <w:rPr>
                <w:noProof/>
                <w:lang w:val="nl-NL"/>
              </w:rPr>
            </w:pPr>
            <w:r w:rsidRPr="00CD49CA">
              <w:rPr>
                <w:noProof/>
                <w:lang w:val="nl-NL"/>
              </w:rPr>
              <w:t>-</w:t>
            </w:r>
          </w:p>
        </w:tc>
        <w:tc>
          <w:tcPr>
            <w:tcW w:w="919" w:type="dxa"/>
          </w:tcPr>
          <w:p w14:paraId="596F1A2C" w14:textId="790B130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5EBCAC0" w14:textId="77777777" w:rsidTr="00771673">
        <w:trPr>
          <w:cantSplit/>
        </w:trPr>
        <w:tc>
          <w:tcPr>
            <w:tcW w:w="733" w:type="dxa"/>
          </w:tcPr>
          <w:p w14:paraId="7BE25F9E" w14:textId="679CA561" w:rsidR="00992D77" w:rsidRPr="00CD49CA" w:rsidRDefault="00992D77" w:rsidP="00992D77">
            <w:pPr>
              <w:pStyle w:val="Paragraph"/>
              <w:spacing w:after="0"/>
              <w:rPr>
                <w:noProof/>
                <w:lang w:val="nl-NL"/>
              </w:rPr>
            </w:pPr>
            <w:r w:rsidRPr="00CD49CA">
              <w:rPr>
                <w:noProof/>
                <w:lang w:val="nl-NL"/>
              </w:rPr>
              <w:t>0.4292</w:t>
            </w:r>
          </w:p>
        </w:tc>
        <w:tc>
          <w:tcPr>
            <w:tcW w:w="1110" w:type="dxa"/>
          </w:tcPr>
          <w:p w14:paraId="367B30FA" w14:textId="1FD0F173"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2F12B4F9" w14:textId="72EED55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182DA46" w14:textId="77777777" w:rsidR="00992D77" w:rsidRPr="00CD49CA" w:rsidRDefault="00992D77" w:rsidP="00992D77">
            <w:pPr>
              <w:pStyle w:val="Paragraph"/>
              <w:rPr>
                <w:noProof/>
                <w:lang w:val="nl-NL"/>
              </w:rPr>
            </w:pPr>
            <w:r w:rsidRPr="00CD49CA">
              <w:rPr>
                <w:noProof/>
                <w:lang w:val="nl-NL"/>
              </w:rPr>
              <w:t>Preparaat op basis van alkylcarbonaten dat ook een UV-absorberend middel bevat, bestemd om te worden gebruikt bij de vervaardiging van brillenglas</w:t>
            </w:r>
          </w:p>
          <w:p w14:paraId="7BF90F9E" w14:textId="53FC799C"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CD92759" w14:textId="7472D1E6" w:rsidR="00992D77" w:rsidRPr="00CD49CA" w:rsidRDefault="00992D77" w:rsidP="00992D77">
            <w:pPr>
              <w:pStyle w:val="Paragraph"/>
              <w:spacing w:after="0"/>
              <w:rPr>
                <w:noProof/>
                <w:lang w:val="nl-NL"/>
              </w:rPr>
            </w:pPr>
            <w:r w:rsidRPr="00CD49CA">
              <w:rPr>
                <w:noProof/>
                <w:lang w:val="nl-NL"/>
              </w:rPr>
              <w:t>0 %</w:t>
            </w:r>
          </w:p>
        </w:tc>
        <w:tc>
          <w:tcPr>
            <w:tcW w:w="1208" w:type="dxa"/>
          </w:tcPr>
          <w:p w14:paraId="51C73A0D" w14:textId="268B4EFD" w:rsidR="00992D77" w:rsidRPr="00CD49CA" w:rsidRDefault="00992D77" w:rsidP="00992D77">
            <w:pPr>
              <w:pStyle w:val="Paragraph"/>
              <w:spacing w:after="0"/>
              <w:rPr>
                <w:noProof/>
                <w:lang w:val="nl-NL"/>
              </w:rPr>
            </w:pPr>
            <w:r w:rsidRPr="00CD49CA">
              <w:rPr>
                <w:noProof/>
                <w:lang w:val="nl-NL"/>
              </w:rPr>
              <w:t>-</w:t>
            </w:r>
          </w:p>
        </w:tc>
        <w:tc>
          <w:tcPr>
            <w:tcW w:w="919" w:type="dxa"/>
          </w:tcPr>
          <w:p w14:paraId="630AF1D1" w14:textId="4E35E97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A6AC72C" w14:textId="77777777" w:rsidTr="00771673">
        <w:trPr>
          <w:cantSplit/>
        </w:trPr>
        <w:tc>
          <w:tcPr>
            <w:tcW w:w="733" w:type="dxa"/>
          </w:tcPr>
          <w:p w14:paraId="31CDE9D7" w14:textId="0DC1DCA6" w:rsidR="00992D77" w:rsidRPr="00CD49CA" w:rsidRDefault="00992D77" w:rsidP="00992D77">
            <w:pPr>
              <w:pStyle w:val="Paragraph"/>
              <w:spacing w:after="0"/>
              <w:rPr>
                <w:noProof/>
                <w:lang w:val="nl-NL"/>
              </w:rPr>
            </w:pPr>
            <w:r w:rsidRPr="00CD49CA">
              <w:rPr>
                <w:noProof/>
                <w:lang w:val="nl-NL"/>
              </w:rPr>
              <w:t>0.3065</w:t>
            </w:r>
          </w:p>
        </w:tc>
        <w:tc>
          <w:tcPr>
            <w:tcW w:w="1110" w:type="dxa"/>
          </w:tcPr>
          <w:p w14:paraId="43909886" w14:textId="1C0B6FEB"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1D382818" w14:textId="6007B673" w:rsidR="00992D77" w:rsidRPr="00CD49CA" w:rsidRDefault="00992D77" w:rsidP="00992D77">
            <w:pPr>
              <w:pStyle w:val="Paragraph"/>
              <w:spacing w:after="0"/>
              <w:jc w:val="center"/>
              <w:rPr>
                <w:noProof/>
                <w:lang w:val="nl-NL"/>
              </w:rPr>
            </w:pPr>
            <w:r w:rsidRPr="00CD49CA">
              <w:rPr>
                <w:noProof/>
                <w:lang w:val="nl-NL"/>
              </w:rPr>
              <w:t>51</w:t>
            </w:r>
          </w:p>
        </w:tc>
        <w:tc>
          <w:tcPr>
            <w:tcW w:w="3992" w:type="dxa"/>
          </w:tcPr>
          <w:p w14:paraId="0E66EB47" w14:textId="504DE708" w:rsidR="00992D77" w:rsidRPr="00CD49CA" w:rsidRDefault="00992D77" w:rsidP="00992D77">
            <w:pPr>
              <w:pStyle w:val="Paragraph"/>
              <w:spacing w:after="0"/>
              <w:rPr>
                <w:noProof/>
                <w:lang w:val="nl-NL"/>
              </w:rPr>
            </w:pPr>
            <w:r w:rsidRPr="00CD49CA">
              <w:rPr>
                <w:noProof/>
                <w:lang w:val="nl-NL"/>
              </w:rPr>
              <w:t>Mengsels bevattende 40 of meer doch niet meer dan 50 gewichtspercenten 2-hydroxyethylmethacrylaat en 40 of meer doch niet meer dan 50 gewichtspercenten glycerolester van boorzuur</w:t>
            </w:r>
          </w:p>
        </w:tc>
        <w:tc>
          <w:tcPr>
            <w:tcW w:w="1107" w:type="dxa"/>
          </w:tcPr>
          <w:p w14:paraId="1D5CAC02" w14:textId="6FF1DE59" w:rsidR="00992D77" w:rsidRPr="00CD49CA" w:rsidRDefault="00992D77" w:rsidP="00992D77">
            <w:pPr>
              <w:pStyle w:val="Paragraph"/>
              <w:spacing w:after="0"/>
              <w:rPr>
                <w:noProof/>
                <w:lang w:val="nl-NL"/>
              </w:rPr>
            </w:pPr>
            <w:r w:rsidRPr="00CD49CA">
              <w:rPr>
                <w:noProof/>
                <w:lang w:val="nl-NL"/>
              </w:rPr>
              <w:t>0 %</w:t>
            </w:r>
          </w:p>
        </w:tc>
        <w:tc>
          <w:tcPr>
            <w:tcW w:w="1208" w:type="dxa"/>
          </w:tcPr>
          <w:p w14:paraId="073F7876" w14:textId="71F97FE5" w:rsidR="00992D77" w:rsidRPr="00CD49CA" w:rsidRDefault="00992D77" w:rsidP="00992D77">
            <w:pPr>
              <w:pStyle w:val="Paragraph"/>
              <w:spacing w:after="0"/>
              <w:rPr>
                <w:noProof/>
                <w:lang w:val="nl-NL"/>
              </w:rPr>
            </w:pPr>
            <w:r w:rsidRPr="00CD49CA">
              <w:rPr>
                <w:noProof/>
                <w:lang w:val="nl-NL"/>
              </w:rPr>
              <w:t>-</w:t>
            </w:r>
          </w:p>
        </w:tc>
        <w:tc>
          <w:tcPr>
            <w:tcW w:w="919" w:type="dxa"/>
          </w:tcPr>
          <w:p w14:paraId="28FCEF08" w14:textId="7275B2F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01A1F5F" w14:textId="77777777" w:rsidTr="00771673">
        <w:trPr>
          <w:cantSplit/>
        </w:trPr>
        <w:tc>
          <w:tcPr>
            <w:tcW w:w="733" w:type="dxa"/>
          </w:tcPr>
          <w:p w14:paraId="3D679E7A" w14:textId="6117B639" w:rsidR="00992D77" w:rsidRPr="00CD49CA" w:rsidRDefault="00992D77" w:rsidP="00992D77">
            <w:pPr>
              <w:pStyle w:val="Paragraph"/>
              <w:spacing w:after="0"/>
              <w:rPr>
                <w:noProof/>
                <w:lang w:val="nl-NL"/>
              </w:rPr>
            </w:pPr>
            <w:r w:rsidRPr="00CD49CA">
              <w:rPr>
                <w:noProof/>
                <w:lang w:val="nl-NL"/>
              </w:rPr>
              <w:t>0.7742</w:t>
            </w:r>
          </w:p>
        </w:tc>
        <w:tc>
          <w:tcPr>
            <w:tcW w:w="1110" w:type="dxa"/>
          </w:tcPr>
          <w:p w14:paraId="4B3790B3" w14:textId="261FA20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3824 99 92</w:t>
            </w:r>
          </w:p>
        </w:tc>
        <w:tc>
          <w:tcPr>
            <w:tcW w:w="851" w:type="dxa"/>
          </w:tcPr>
          <w:p w14:paraId="2DB70FD3" w14:textId="058E1F6F" w:rsidR="00992D77" w:rsidRPr="00CD49CA" w:rsidRDefault="00992D77" w:rsidP="00992D77">
            <w:pPr>
              <w:pStyle w:val="Paragraph"/>
              <w:spacing w:after="0"/>
              <w:jc w:val="center"/>
              <w:rPr>
                <w:noProof/>
                <w:lang w:val="nl-NL"/>
              </w:rPr>
            </w:pPr>
            <w:r w:rsidRPr="00CD49CA">
              <w:rPr>
                <w:noProof/>
                <w:lang w:val="nl-NL"/>
              </w:rPr>
              <w:t>52</w:t>
            </w:r>
          </w:p>
        </w:tc>
        <w:tc>
          <w:tcPr>
            <w:tcW w:w="3992" w:type="dxa"/>
          </w:tcPr>
          <w:p w14:paraId="3C54C657" w14:textId="77777777" w:rsidR="00992D77" w:rsidRPr="00CD49CA" w:rsidRDefault="00992D77" w:rsidP="00992D77">
            <w:pPr>
              <w:pStyle w:val="Paragraph"/>
              <w:rPr>
                <w:noProof/>
                <w:lang w:val="nl-NL"/>
              </w:rPr>
            </w:pPr>
            <w:r w:rsidRPr="00CD49CA">
              <w:rPr>
                <w:noProof/>
                <w:lang w:val="nl-NL"/>
              </w:rPr>
              <w:t>Elektrolyt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F586966" w14:textId="77777777" w:rsidTr="00272027">
              <w:tc>
                <w:tcPr>
                  <w:tcW w:w="220" w:type="dxa"/>
                </w:tcPr>
                <w:p w14:paraId="1B49CD5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56BB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 of meer, maar niet meer dan 20 gewichtspercenten lithiumhexafluorfosfaat (CAS RN 21324-40-3) of lithiumtetrafluorboraat (CAS RN 14283-07-9),</w:t>
                  </w:r>
                </w:p>
              </w:tc>
            </w:tr>
            <w:tr w:rsidR="00992D77" w:rsidRPr="00CD49CA" w14:paraId="72930778" w14:textId="77777777" w:rsidTr="00272027">
              <w:tc>
                <w:tcPr>
                  <w:tcW w:w="220" w:type="dxa"/>
                </w:tcPr>
                <w:p w14:paraId="4DD027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594A5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60 of meer, maar niet meer dan 90 gewichtspercenten van een mengsel van ethyleencarbonaat (CAS RN 96-49-1), dimethylcarbonaat (CAS RN 616-38-6 ) en/of ethylmethylcarbonaat (CAS RN 623-53-0),</w:t>
                  </w:r>
                </w:p>
              </w:tc>
            </w:tr>
            <w:tr w:rsidR="00992D77" w:rsidRPr="00CD49CA" w14:paraId="53A8D40D" w14:textId="77777777" w:rsidTr="00272027">
              <w:tc>
                <w:tcPr>
                  <w:tcW w:w="220" w:type="dxa"/>
                </w:tcPr>
                <w:p w14:paraId="0D9274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8411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0,5 of meer, maar niet meer dan 20 gewichtspercenten 1,3,2-dioxathiolaan-2,2-dioxide (CAS RN 1072-53-3)</w:t>
                  </w:r>
                </w:p>
              </w:tc>
            </w:tr>
          </w:tbl>
          <w:p w14:paraId="0EDBDB81" w14:textId="77777777" w:rsidR="00992D77" w:rsidRPr="00CD49CA" w:rsidRDefault="00992D77" w:rsidP="00992D77">
            <w:pPr>
              <w:pStyle w:val="Paragraph"/>
              <w:rPr>
                <w:noProof/>
                <w:lang w:val="nl-NL"/>
              </w:rPr>
            </w:pPr>
            <w:r w:rsidRPr="00CD49CA">
              <w:rPr>
                <w:noProof/>
                <w:lang w:val="nl-NL"/>
              </w:rPr>
              <w:t>bestemd voor de vervaardiging van batterijen voor motorvoertuigen</w:t>
            </w:r>
          </w:p>
          <w:p w14:paraId="0A0F28D7" w14:textId="2380A31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29E7A8E" w14:textId="639E8C04" w:rsidR="00992D77" w:rsidRPr="00CD49CA" w:rsidRDefault="00992D77" w:rsidP="00992D77">
            <w:pPr>
              <w:pStyle w:val="Paragraph"/>
              <w:spacing w:after="0"/>
              <w:rPr>
                <w:noProof/>
                <w:lang w:val="nl-NL"/>
              </w:rPr>
            </w:pPr>
            <w:r w:rsidRPr="00CD49CA">
              <w:rPr>
                <w:noProof/>
                <w:lang w:val="nl-NL"/>
              </w:rPr>
              <w:t>3.2 %</w:t>
            </w:r>
          </w:p>
        </w:tc>
        <w:tc>
          <w:tcPr>
            <w:tcW w:w="1208" w:type="dxa"/>
          </w:tcPr>
          <w:p w14:paraId="14D040C7" w14:textId="2837F2A9" w:rsidR="00992D77" w:rsidRPr="00CD49CA" w:rsidRDefault="00992D77" w:rsidP="00992D77">
            <w:pPr>
              <w:pStyle w:val="Paragraph"/>
              <w:spacing w:after="0"/>
              <w:rPr>
                <w:noProof/>
                <w:lang w:val="nl-NL"/>
              </w:rPr>
            </w:pPr>
            <w:r w:rsidRPr="00CD49CA">
              <w:rPr>
                <w:noProof/>
                <w:lang w:val="nl-NL"/>
              </w:rPr>
              <w:t>-</w:t>
            </w:r>
          </w:p>
        </w:tc>
        <w:tc>
          <w:tcPr>
            <w:tcW w:w="919" w:type="dxa"/>
          </w:tcPr>
          <w:p w14:paraId="1451C5B3" w14:textId="0E4557F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633B7CD" w14:textId="77777777" w:rsidTr="00771673">
        <w:trPr>
          <w:cantSplit/>
        </w:trPr>
        <w:tc>
          <w:tcPr>
            <w:tcW w:w="733" w:type="dxa"/>
          </w:tcPr>
          <w:p w14:paraId="253253F5" w14:textId="58D34866" w:rsidR="00992D77" w:rsidRPr="00CD49CA" w:rsidRDefault="00992D77" w:rsidP="00992D77">
            <w:pPr>
              <w:pStyle w:val="Paragraph"/>
              <w:spacing w:after="0"/>
              <w:rPr>
                <w:noProof/>
                <w:lang w:val="nl-NL"/>
              </w:rPr>
            </w:pPr>
            <w:r w:rsidRPr="00CD49CA">
              <w:rPr>
                <w:noProof/>
                <w:lang w:val="nl-NL"/>
              </w:rPr>
              <w:t>0.3061</w:t>
            </w:r>
          </w:p>
        </w:tc>
        <w:tc>
          <w:tcPr>
            <w:tcW w:w="1110" w:type="dxa"/>
          </w:tcPr>
          <w:p w14:paraId="16CBACAE" w14:textId="132E887D"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1EAC5E6A" w14:textId="01D8D466"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50A125A1" w14:textId="77777777" w:rsidR="00992D77" w:rsidRPr="00CD49CA" w:rsidRDefault="00992D77" w:rsidP="00992D77">
            <w:pPr>
              <w:pStyle w:val="Paragraph"/>
              <w:rPr>
                <w:noProof/>
                <w:lang w:val="nl-NL"/>
              </w:rPr>
            </w:pPr>
            <w:r w:rsidRPr="00CD49CA">
              <w:rPr>
                <w:noProof/>
                <w:lang w:val="nl-NL"/>
              </w:rPr>
              <w:t>Preparaten hoofdzakelijk bestaande uit ethyleenglycol en:</w:t>
            </w:r>
          </w:p>
          <w:tbl>
            <w:tblPr>
              <w:tblStyle w:val="Listdash"/>
              <w:tblW w:w="0" w:type="auto"/>
              <w:tblLayout w:type="fixed"/>
              <w:tblLook w:val="0000" w:firstRow="0" w:lastRow="0" w:firstColumn="0" w:lastColumn="0" w:noHBand="0" w:noVBand="0"/>
            </w:tblPr>
            <w:tblGrid>
              <w:gridCol w:w="220"/>
              <w:gridCol w:w="3561"/>
            </w:tblGrid>
            <w:tr w:rsidR="00992D77" w:rsidRPr="00CD49CA" w14:paraId="01435A6F" w14:textId="77777777" w:rsidTr="00272027">
              <w:tc>
                <w:tcPr>
                  <w:tcW w:w="220" w:type="dxa"/>
                </w:tcPr>
                <w:p w14:paraId="512D7B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61" w:type="dxa"/>
                </w:tcPr>
                <w:p w14:paraId="58E26B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diëthyleenglycol, dodecaandizuur en ammoniak,</w:t>
                  </w:r>
                </w:p>
              </w:tc>
            </w:tr>
            <w:tr w:rsidR="00992D77" w:rsidRPr="00CD49CA" w14:paraId="2BCDFB40" w14:textId="77777777" w:rsidTr="00272027">
              <w:tc>
                <w:tcPr>
                  <w:tcW w:w="220" w:type="dxa"/>
                </w:tcPr>
                <w:p w14:paraId="0FF0FF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61" w:type="dxa"/>
                </w:tcPr>
                <w:p w14:paraId="2B8BC3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N,N-dimethylformamide,</w:t>
                  </w:r>
                </w:p>
              </w:tc>
            </w:tr>
            <w:tr w:rsidR="00992D77" w:rsidRPr="00CD49CA" w14:paraId="6248541C" w14:textId="77777777" w:rsidTr="00272027">
              <w:tc>
                <w:tcPr>
                  <w:tcW w:w="220" w:type="dxa"/>
                </w:tcPr>
                <w:p w14:paraId="182CA0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61" w:type="dxa"/>
                </w:tcPr>
                <w:p w14:paraId="031BF3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γ-butyrolacton,</w:t>
                  </w:r>
                </w:p>
              </w:tc>
            </w:tr>
            <w:tr w:rsidR="00992D77" w:rsidRPr="00CD49CA" w14:paraId="4D4F0C75" w14:textId="77777777" w:rsidTr="00272027">
              <w:tc>
                <w:tcPr>
                  <w:tcW w:w="220" w:type="dxa"/>
                </w:tcPr>
                <w:p w14:paraId="0BCFAD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61" w:type="dxa"/>
                </w:tcPr>
                <w:p w14:paraId="3942A8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siliciumoxide,</w:t>
                  </w:r>
                </w:p>
              </w:tc>
            </w:tr>
            <w:tr w:rsidR="00992D77" w:rsidRPr="00CD49CA" w14:paraId="6078711E" w14:textId="77777777" w:rsidTr="00272027">
              <w:tc>
                <w:tcPr>
                  <w:tcW w:w="220" w:type="dxa"/>
                </w:tcPr>
                <w:p w14:paraId="6C9DC3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61" w:type="dxa"/>
                </w:tcPr>
                <w:p w14:paraId="7B53FF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ammoniumhydrogeenazelaat,</w:t>
                  </w:r>
                </w:p>
              </w:tc>
            </w:tr>
            <w:tr w:rsidR="00992D77" w:rsidRPr="00CD49CA" w14:paraId="096D90C9" w14:textId="77777777" w:rsidTr="00272027">
              <w:tc>
                <w:tcPr>
                  <w:tcW w:w="220" w:type="dxa"/>
                </w:tcPr>
                <w:p w14:paraId="079880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61" w:type="dxa"/>
                </w:tcPr>
                <w:p w14:paraId="0077A7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ammoniumhydrogeenazelaat en siliciumoxide,</w:t>
                  </w:r>
                </w:p>
              </w:tc>
            </w:tr>
            <w:tr w:rsidR="00992D77" w:rsidRPr="00CD49CA" w14:paraId="01F42C3C" w14:textId="77777777" w:rsidTr="00272027">
              <w:tc>
                <w:tcPr>
                  <w:tcW w:w="220" w:type="dxa"/>
                </w:tcPr>
                <w:p w14:paraId="4B5827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61" w:type="dxa"/>
                </w:tcPr>
                <w:p w14:paraId="0FF6966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dodecaandizuur, ammoniak en siliciumoxide,</w:t>
                  </w:r>
                </w:p>
              </w:tc>
            </w:tr>
          </w:tbl>
          <w:p w14:paraId="0F51AC3A" w14:textId="77777777" w:rsidR="00992D77" w:rsidRPr="00CD49CA" w:rsidRDefault="00992D77" w:rsidP="00992D77">
            <w:pPr>
              <w:pStyle w:val="Paragraph"/>
              <w:rPr>
                <w:noProof/>
                <w:lang w:val="nl-NL"/>
              </w:rPr>
            </w:pPr>
            <w:r w:rsidRPr="00CD49CA">
              <w:rPr>
                <w:noProof/>
                <w:lang w:val="nl-NL"/>
              </w:rPr>
              <w:t>bestemd voor de vervaardiging van elektrolytische condensatoren</w:t>
            </w:r>
          </w:p>
          <w:p w14:paraId="1DA552A2" w14:textId="4B48E9E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A5FC6B9" w14:textId="601C636D" w:rsidR="00992D77" w:rsidRPr="00CD49CA" w:rsidRDefault="00992D77" w:rsidP="00992D77">
            <w:pPr>
              <w:pStyle w:val="Paragraph"/>
              <w:spacing w:after="0"/>
              <w:rPr>
                <w:noProof/>
                <w:lang w:val="nl-NL"/>
              </w:rPr>
            </w:pPr>
            <w:r w:rsidRPr="00CD49CA">
              <w:rPr>
                <w:noProof/>
                <w:lang w:val="nl-NL"/>
              </w:rPr>
              <w:t>0 %</w:t>
            </w:r>
          </w:p>
        </w:tc>
        <w:tc>
          <w:tcPr>
            <w:tcW w:w="1208" w:type="dxa"/>
          </w:tcPr>
          <w:p w14:paraId="7757980C" w14:textId="11B94C5F" w:rsidR="00992D77" w:rsidRPr="00CD49CA" w:rsidRDefault="00992D77" w:rsidP="00992D77">
            <w:pPr>
              <w:pStyle w:val="Paragraph"/>
              <w:spacing w:after="0"/>
              <w:rPr>
                <w:noProof/>
                <w:lang w:val="nl-NL"/>
              </w:rPr>
            </w:pPr>
            <w:r w:rsidRPr="00CD49CA">
              <w:rPr>
                <w:noProof/>
                <w:lang w:val="nl-NL"/>
              </w:rPr>
              <w:t>-</w:t>
            </w:r>
          </w:p>
        </w:tc>
        <w:tc>
          <w:tcPr>
            <w:tcW w:w="919" w:type="dxa"/>
          </w:tcPr>
          <w:p w14:paraId="7670F353" w14:textId="60E2C58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A4FD7AB" w14:textId="77777777" w:rsidTr="00771673">
        <w:trPr>
          <w:cantSplit/>
        </w:trPr>
        <w:tc>
          <w:tcPr>
            <w:tcW w:w="733" w:type="dxa"/>
          </w:tcPr>
          <w:p w14:paraId="691F2F07" w14:textId="322AB098" w:rsidR="00992D77" w:rsidRPr="00CD49CA" w:rsidRDefault="00992D77" w:rsidP="00992D77">
            <w:pPr>
              <w:pStyle w:val="Paragraph"/>
              <w:spacing w:after="0"/>
              <w:rPr>
                <w:noProof/>
                <w:lang w:val="nl-NL"/>
              </w:rPr>
            </w:pPr>
            <w:r w:rsidRPr="00CD49CA">
              <w:rPr>
                <w:noProof/>
                <w:lang w:val="nl-NL"/>
              </w:rPr>
              <w:t>0.4434</w:t>
            </w:r>
          </w:p>
        </w:tc>
        <w:tc>
          <w:tcPr>
            <w:tcW w:w="1110" w:type="dxa"/>
          </w:tcPr>
          <w:p w14:paraId="6C5C0D89" w14:textId="7677D3D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3824 99 92</w:t>
            </w:r>
          </w:p>
        </w:tc>
        <w:tc>
          <w:tcPr>
            <w:tcW w:w="851" w:type="dxa"/>
          </w:tcPr>
          <w:p w14:paraId="2280337D" w14:textId="1EA526E8" w:rsidR="00992D77" w:rsidRPr="00CD49CA" w:rsidRDefault="00992D77" w:rsidP="00992D77">
            <w:pPr>
              <w:pStyle w:val="Paragraph"/>
              <w:spacing w:after="0"/>
              <w:jc w:val="center"/>
              <w:rPr>
                <w:noProof/>
                <w:lang w:val="nl-NL"/>
              </w:rPr>
            </w:pPr>
            <w:r w:rsidRPr="00CD49CA">
              <w:rPr>
                <w:noProof/>
                <w:lang w:val="nl-NL"/>
              </w:rPr>
              <w:t>54</w:t>
            </w:r>
          </w:p>
        </w:tc>
        <w:tc>
          <w:tcPr>
            <w:tcW w:w="3992" w:type="dxa"/>
          </w:tcPr>
          <w:p w14:paraId="69C6D0ED" w14:textId="5F29A55E" w:rsidR="00992D77" w:rsidRPr="00CD49CA" w:rsidRDefault="00992D77" w:rsidP="00992D77">
            <w:pPr>
              <w:pStyle w:val="Paragraph"/>
              <w:spacing w:after="0"/>
              <w:rPr>
                <w:noProof/>
                <w:lang w:val="nl-NL"/>
              </w:rPr>
            </w:pPr>
            <w:r w:rsidRPr="00CD49CA">
              <w:rPr>
                <w:noProof/>
                <w:lang w:val="nl-NL"/>
              </w:rPr>
              <w:t>Poly(tetramethyleenglycol)bis[(9-oxo-9H-thioxantheen-1-yloxy)acetaat] met een gemiddelde polymeerketenlengte van minder dan 5 monomeereenheden (CAS RN 813452-37-8)</w:t>
            </w:r>
          </w:p>
        </w:tc>
        <w:tc>
          <w:tcPr>
            <w:tcW w:w="1107" w:type="dxa"/>
          </w:tcPr>
          <w:p w14:paraId="0B4A0DDC" w14:textId="0A0C6121" w:rsidR="00992D77" w:rsidRPr="00CD49CA" w:rsidRDefault="00992D77" w:rsidP="00992D77">
            <w:pPr>
              <w:pStyle w:val="Paragraph"/>
              <w:spacing w:after="0"/>
              <w:rPr>
                <w:noProof/>
                <w:lang w:val="nl-NL"/>
              </w:rPr>
            </w:pPr>
            <w:r w:rsidRPr="00CD49CA">
              <w:rPr>
                <w:noProof/>
                <w:lang w:val="nl-NL"/>
              </w:rPr>
              <w:t>0 %</w:t>
            </w:r>
          </w:p>
        </w:tc>
        <w:tc>
          <w:tcPr>
            <w:tcW w:w="1208" w:type="dxa"/>
          </w:tcPr>
          <w:p w14:paraId="33026AC5" w14:textId="77D8E430" w:rsidR="00992D77" w:rsidRPr="00CD49CA" w:rsidRDefault="00992D77" w:rsidP="00992D77">
            <w:pPr>
              <w:pStyle w:val="Paragraph"/>
              <w:spacing w:after="0"/>
              <w:rPr>
                <w:noProof/>
                <w:lang w:val="nl-NL"/>
              </w:rPr>
            </w:pPr>
            <w:r w:rsidRPr="00CD49CA">
              <w:rPr>
                <w:noProof/>
                <w:lang w:val="nl-NL"/>
              </w:rPr>
              <w:t>-</w:t>
            </w:r>
          </w:p>
        </w:tc>
        <w:tc>
          <w:tcPr>
            <w:tcW w:w="919" w:type="dxa"/>
          </w:tcPr>
          <w:p w14:paraId="7EC6C3BB" w14:textId="472F2D0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06B76BF" w14:textId="77777777" w:rsidTr="00771673">
        <w:trPr>
          <w:cantSplit/>
        </w:trPr>
        <w:tc>
          <w:tcPr>
            <w:tcW w:w="733" w:type="dxa"/>
          </w:tcPr>
          <w:p w14:paraId="541182FA" w14:textId="3611704B" w:rsidR="00992D77" w:rsidRPr="00CD49CA" w:rsidRDefault="00992D77" w:rsidP="00992D77">
            <w:pPr>
              <w:pStyle w:val="Paragraph"/>
              <w:spacing w:after="0"/>
              <w:rPr>
                <w:noProof/>
                <w:lang w:val="nl-NL"/>
              </w:rPr>
            </w:pPr>
            <w:r w:rsidRPr="00CD49CA">
              <w:rPr>
                <w:noProof/>
                <w:lang w:val="nl-NL"/>
              </w:rPr>
              <w:t>0.6025</w:t>
            </w:r>
          </w:p>
        </w:tc>
        <w:tc>
          <w:tcPr>
            <w:tcW w:w="1110" w:type="dxa"/>
          </w:tcPr>
          <w:p w14:paraId="3EDA9214" w14:textId="69CF2655"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6222DA43" w14:textId="227AF2AF"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61BCD64D" w14:textId="77777777" w:rsidR="00992D77" w:rsidRPr="00CD49CA" w:rsidRDefault="00992D77" w:rsidP="00992D77">
            <w:pPr>
              <w:pStyle w:val="Paragraph"/>
              <w:rPr>
                <w:noProof/>
                <w:lang w:val="nl-NL"/>
              </w:rPr>
            </w:pPr>
            <w:r w:rsidRPr="00CD49CA">
              <w:rPr>
                <w:noProof/>
                <w:lang w:val="nl-NL"/>
              </w:rPr>
              <w:t>Additieven voor verven en coatings,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19B74D5" w14:textId="77777777" w:rsidTr="00272027">
              <w:tc>
                <w:tcPr>
                  <w:tcW w:w="220" w:type="dxa"/>
                </w:tcPr>
                <w:p w14:paraId="247620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D0DC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mengsel van esters van fosforzuur verkregen uit de reactie van fosforzuuranhydride met 4-(1,1-dimethylpropyl)fenol en copolymeren van styreen-allylalcohol (CAS RN 84605-27-6), en</w:t>
                  </w:r>
                </w:p>
              </w:tc>
            </w:tr>
            <w:tr w:rsidR="00992D77" w:rsidRPr="00CD49CA" w14:paraId="6CF0226F" w14:textId="77777777" w:rsidTr="00272027">
              <w:tc>
                <w:tcPr>
                  <w:tcW w:w="220" w:type="dxa"/>
                </w:tcPr>
                <w:p w14:paraId="43DDB1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AF3FA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of meer, maar niet meer dan 35 gewichtspercenten isobutylalcohol</w:t>
                  </w:r>
                </w:p>
              </w:tc>
            </w:tr>
          </w:tbl>
          <w:p w14:paraId="632A5792" w14:textId="77777777" w:rsidR="00992D77" w:rsidRPr="00CD49CA" w:rsidRDefault="00992D77" w:rsidP="00992D77">
            <w:pPr>
              <w:pStyle w:val="Paragraph"/>
              <w:spacing w:after="0"/>
              <w:rPr>
                <w:noProof/>
                <w:lang w:val="nl-NL"/>
              </w:rPr>
            </w:pPr>
          </w:p>
        </w:tc>
        <w:tc>
          <w:tcPr>
            <w:tcW w:w="1107" w:type="dxa"/>
          </w:tcPr>
          <w:p w14:paraId="6A6E6FA7" w14:textId="063A4AF9" w:rsidR="00992D77" w:rsidRPr="00CD49CA" w:rsidRDefault="00992D77" w:rsidP="00992D77">
            <w:pPr>
              <w:pStyle w:val="Paragraph"/>
              <w:spacing w:after="0"/>
              <w:rPr>
                <w:noProof/>
                <w:lang w:val="nl-NL"/>
              </w:rPr>
            </w:pPr>
            <w:r w:rsidRPr="00CD49CA">
              <w:rPr>
                <w:noProof/>
                <w:lang w:val="nl-NL"/>
              </w:rPr>
              <w:t>0 %</w:t>
            </w:r>
          </w:p>
        </w:tc>
        <w:tc>
          <w:tcPr>
            <w:tcW w:w="1208" w:type="dxa"/>
          </w:tcPr>
          <w:p w14:paraId="29BE3DEC" w14:textId="0A567D75" w:rsidR="00992D77" w:rsidRPr="00CD49CA" w:rsidRDefault="00992D77" w:rsidP="00992D77">
            <w:pPr>
              <w:pStyle w:val="Paragraph"/>
              <w:spacing w:after="0"/>
              <w:rPr>
                <w:noProof/>
                <w:lang w:val="nl-NL"/>
              </w:rPr>
            </w:pPr>
            <w:r w:rsidRPr="00CD49CA">
              <w:rPr>
                <w:noProof/>
                <w:lang w:val="nl-NL"/>
              </w:rPr>
              <w:t>-</w:t>
            </w:r>
          </w:p>
        </w:tc>
        <w:tc>
          <w:tcPr>
            <w:tcW w:w="919" w:type="dxa"/>
          </w:tcPr>
          <w:p w14:paraId="025A61ED" w14:textId="2E9F51A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C7E946D" w14:textId="77777777" w:rsidTr="00771673">
        <w:trPr>
          <w:cantSplit/>
        </w:trPr>
        <w:tc>
          <w:tcPr>
            <w:tcW w:w="733" w:type="dxa"/>
          </w:tcPr>
          <w:p w14:paraId="15B75954" w14:textId="440E3778" w:rsidR="00992D77" w:rsidRPr="00CD49CA" w:rsidRDefault="00992D77" w:rsidP="00992D77">
            <w:pPr>
              <w:pStyle w:val="Paragraph"/>
              <w:spacing w:after="0"/>
              <w:rPr>
                <w:noProof/>
                <w:lang w:val="nl-NL"/>
              </w:rPr>
            </w:pPr>
            <w:r w:rsidRPr="00CD49CA">
              <w:rPr>
                <w:noProof/>
                <w:lang w:val="nl-NL"/>
              </w:rPr>
              <w:t>0.4431</w:t>
            </w:r>
          </w:p>
        </w:tc>
        <w:tc>
          <w:tcPr>
            <w:tcW w:w="1110" w:type="dxa"/>
          </w:tcPr>
          <w:p w14:paraId="35EAB120" w14:textId="0222C7F0"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0799E8A7" w14:textId="0671E1A5" w:rsidR="00992D77" w:rsidRPr="00CD49CA" w:rsidRDefault="00992D77" w:rsidP="00992D77">
            <w:pPr>
              <w:pStyle w:val="Paragraph"/>
              <w:spacing w:after="0"/>
              <w:jc w:val="center"/>
              <w:rPr>
                <w:noProof/>
                <w:lang w:val="nl-NL"/>
              </w:rPr>
            </w:pPr>
            <w:r w:rsidRPr="00CD49CA">
              <w:rPr>
                <w:noProof/>
                <w:lang w:val="nl-NL"/>
              </w:rPr>
              <w:t>56</w:t>
            </w:r>
          </w:p>
        </w:tc>
        <w:tc>
          <w:tcPr>
            <w:tcW w:w="3992" w:type="dxa"/>
          </w:tcPr>
          <w:p w14:paraId="367F01D8" w14:textId="089792FC" w:rsidR="00992D77" w:rsidRPr="00CD49CA" w:rsidRDefault="00992D77" w:rsidP="00992D77">
            <w:pPr>
              <w:pStyle w:val="Paragraph"/>
              <w:spacing w:after="0"/>
              <w:rPr>
                <w:noProof/>
                <w:lang w:val="nl-NL"/>
              </w:rPr>
            </w:pPr>
            <w:r w:rsidRPr="00CD49CA">
              <w:rPr>
                <w:noProof/>
                <w:lang w:val="nl-NL"/>
              </w:rPr>
              <w:t>Poly(tetramethyleenglycol)bis[(2-benzoylfenoxy)acetaat] met een gemiddelde polymeerketenlengte van minder dan 5 monomeereenheden</w:t>
            </w:r>
          </w:p>
        </w:tc>
        <w:tc>
          <w:tcPr>
            <w:tcW w:w="1107" w:type="dxa"/>
          </w:tcPr>
          <w:p w14:paraId="417697A1" w14:textId="0CF85EF1" w:rsidR="00992D77" w:rsidRPr="00CD49CA" w:rsidRDefault="00992D77" w:rsidP="00992D77">
            <w:pPr>
              <w:pStyle w:val="Paragraph"/>
              <w:spacing w:after="0"/>
              <w:rPr>
                <w:noProof/>
                <w:lang w:val="nl-NL"/>
              </w:rPr>
            </w:pPr>
            <w:r w:rsidRPr="00CD49CA">
              <w:rPr>
                <w:noProof/>
                <w:lang w:val="nl-NL"/>
              </w:rPr>
              <w:t>0 %</w:t>
            </w:r>
          </w:p>
        </w:tc>
        <w:tc>
          <w:tcPr>
            <w:tcW w:w="1208" w:type="dxa"/>
          </w:tcPr>
          <w:p w14:paraId="7DA3E55C" w14:textId="6B5400E6" w:rsidR="00992D77" w:rsidRPr="00CD49CA" w:rsidRDefault="00992D77" w:rsidP="00992D77">
            <w:pPr>
              <w:pStyle w:val="Paragraph"/>
              <w:spacing w:after="0"/>
              <w:rPr>
                <w:noProof/>
                <w:lang w:val="nl-NL"/>
              </w:rPr>
            </w:pPr>
            <w:r w:rsidRPr="00CD49CA">
              <w:rPr>
                <w:noProof/>
                <w:lang w:val="nl-NL"/>
              </w:rPr>
              <w:t>-</w:t>
            </w:r>
          </w:p>
        </w:tc>
        <w:tc>
          <w:tcPr>
            <w:tcW w:w="919" w:type="dxa"/>
          </w:tcPr>
          <w:p w14:paraId="13A2ED84" w14:textId="4ED56CE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94A6E10" w14:textId="77777777" w:rsidTr="00771673">
        <w:trPr>
          <w:cantSplit/>
        </w:trPr>
        <w:tc>
          <w:tcPr>
            <w:tcW w:w="733" w:type="dxa"/>
          </w:tcPr>
          <w:p w14:paraId="4F1111A2" w14:textId="3CD156CA" w:rsidR="00992D77" w:rsidRPr="00CD49CA" w:rsidRDefault="00992D77" w:rsidP="00992D77">
            <w:pPr>
              <w:pStyle w:val="Paragraph"/>
              <w:spacing w:after="0"/>
              <w:rPr>
                <w:noProof/>
                <w:lang w:val="nl-NL"/>
              </w:rPr>
            </w:pPr>
            <w:r w:rsidRPr="00CD49CA">
              <w:rPr>
                <w:noProof/>
                <w:lang w:val="nl-NL"/>
              </w:rPr>
              <w:t>0.4425</w:t>
            </w:r>
          </w:p>
        </w:tc>
        <w:tc>
          <w:tcPr>
            <w:tcW w:w="1110" w:type="dxa"/>
          </w:tcPr>
          <w:p w14:paraId="5CDE4D64" w14:textId="539C4EC3"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574BD17D" w14:textId="778154D3" w:rsidR="00992D77" w:rsidRPr="00CD49CA" w:rsidRDefault="00992D77" w:rsidP="00992D77">
            <w:pPr>
              <w:pStyle w:val="Paragraph"/>
              <w:spacing w:after="0"/>
              <w:jc w:val="center"/>
              <w:rPr>
                <w:noProof/>
                <w:lang w:val="nl-NL"/>
              </w:rPr>
            </w:pPr>
            <w:r w:rsidRPr="00CD49CA">
              <w:rPr>
                <w:noProof/>
                <w:lang w:val="nl-NL"/>
              </w:rPr>
              <w:t>57</w:t>
            </w:r>
          </w:p>
        </w:tc>
        <w:tc>
          <w:tcPr>
            <w:tcW w:w="3992" w:type="dxa"/>
          </w:tcPr>
          <w:p w14:paraId="12B09249" w14:textId="15717CCA" w:rsidR="00992D77" w:rsidRPr="00CD49CA" w:rsidRDefault="00992D77" w:rsidP="00992D77">
            <w:pPr>
              <w:pStyle w:val="Paragraph"/>
              <w:spacing w:after="0"/>
              <w:rPr>
                <w:noProof/>
                <w:lang w:val="nl-NL"/>
              </w:rPr>
            </w:pPr>
            <w:r w:rsidRPr="00CD49CA">
              <w:rPr>
                <w:noProof/>
                <w:lang w:val="nl-NL"/>
              </w:rPr>
              <w:t>Poly(ethyleenglycol)bis(</w:t>
            </w:r>
            <w:r w:rsidRPr="00CD49CA">
              <w:rPr>
                <w:i/>
                <w:iCs/>
                <w:noProof/>
                <w:lang w:val="nl-NL"/>
              </w:rPr>
              <w:t>p-</w:t>
            </w:r>
            <w:r w:rsidRPr="00CD49CA">
              <w:rPr>
                <w:noProof/>
                <w:lang w:val="nl-NL"/>
              </w:rPr>
              <w:t>dimethyl)aminobenzoaat met een gemiddelde polymeerketenlengte van minder dan 5 monomeereenheden</w:t>
            </w:r>
          </w:p>
        </w:tc>
        <w:tc>
          <w:tcPr>
            <w:tcW w:w="1107" w:type="dxa"/>
          </w:tcPr>
          <w:p w14:paraId="1AE8C740" w14:textId="0181AC95" w:rsidR="00992D77" w:rsidRPr="00CD49CA" w:rsidRDefault="00992D77" w:rsidP="00992D77">
            <w:pPr>
              <w:pStyle w:val="Paragraph"/>
              <w:spacing w:after="0"/>
              <w:rPr>
                <w:noProof/>
                <w:lang w:val="nl-NL"/>
              </w:rPr>
            </w:pPr>
            <w:r w:rsidRPr="00CD49CA">
              <w:rPr>
                <w:noProof/>
                <w:lang w:val="nl-NL"/>
              </w:rPr>
              <w:t>0 %</w:t>
            </w:r>
          </w:p>
        </w:tc>
        <w:tc>
          <w:tcPr>
            <w:tcW w:w="1208" w:type="dxa"/>
          </w:tcPr>
          <w:p w14:paraId="6F3095B9" w14:textId="6A48F0BF" w:rsidR="00992D77" w:rsidRPr="00CD49CA" w:rsidRDefault="00992D77" w:rsidP="00992D77">
            <w:pPr>
              <w:pStyle w:val="Paragraph"/>
              <w:spacing w:after="0"/>
              <w:rPr>
                <w:noProof/>
                <w:lang w:val="nl-NL"/>
              </w:rPr>
            </w:pPr>
            <w:r w:rsidRPr="00CD49CA">
              <w:rPr>
                <w:noProof/>
                <w:lang w:val="nl-NL"/>
              </w:rPr>
              <w:t>-</w:t>
            </w:r>
          </w:p>
        </w:tc>
        <w:tc>
          <w:tcPr>
            <w:tcW w:w="919" w:type="dxa"/>
          </w:tcPr>
          <w:p w14:paraId="35ECD23E" w14:textId="7E5FDE6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C189639" w14:textId="77777777" w:rsidTr="00771673">
        <w:trPr>
          <w:cantSplit/>
        </w:trPr>
        <w:tc>
          <w:tcPr>
            <w:tcW w:w="733" w:type="dxa"/>
          </w:tcPr>
          <w:p w14:paraId="176D37FA" w14:textId="73126867" w:rsidR="00992D77" w:rsidRPr="00CD49CA" w:rsidRDefault="00992D77" w:rsidP="00992D77">
            <w:pPr>
              <w:pStyle w:val="Paragraph"/>
              <w:spacing w:after="0"/>
              <w:rPr>
                <w:noProof/>
                <w:lang w:val="nl-NL"/>
              </w:rPr>
            </w:pPr>
            <w:r w:rsidRPr="00CD49CA">
              <w:rPr>
                <w:noProof/>
                <w:lang w:val="nl-NL"/>
              </w:rPr>
              <w:t>0.6067</w:t>
            </w:r>
          </w:p>
        </w:tc>
        <w:tc>
          <w:tcPr>
            <w:tcW w:w="1110" w:type="dxa"/>
          </w:tcPr>
          <w:p w14:paraId="54093554" w14:textId="365C72DB"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004FCA9C" w14:textId="3D286EFF" w:rsidR="00992D77" w:rsidRPr="00CD49CA" w:rsidRDefault="00992D77" w:rsidP="00992D77">
            <w:pPr>
              <w:pStyle w:val="Paragraph"/>
              <w:spacing w:after="0"/>
              <w:jc w:val="center"/>
              <w:rPr>
                <w:noProof/>
                <w:lang w:val="nl-NL"/>
              </w:rPr>
            </w:pPr>
            <w:r w:rsidRPr="00CD49CA">
              <w:rPr>
                <w:noProof/>
                <w:lang w:val="nl-NL"/>
              </w:rPr>
              <w:t>59</w:t>
            </w:r>
          </w:p>
        </w:tc>
        <w:tc>
          <w:tcPr>
            <w:tcW w:w="3992" w:type="dxa"/>
          </w:tcPr>
          <w:p w14:paraId="101C7627" w14:textId="00F7A862" w:rsidR="00992D77" w:rsidRPr="00CD49CA" w:rsidRDefault="00992D77" w:rsidP="00992D77">
            <w:pPr>
              <w:pStyle w:val="Paragraph"/>
              <w:spacing w:after="0"/>
              <w:rPr>
                <w:noProof/>
                <w:lang w:val="nl-NL"/>
              </w:rPr>
            </w:pPr>
            <w:r w:rsidRPr="00CD49CA">
              <w:rPr>
                <w:noProof/>
                <w:lang w:val="nl-NL"/>
              </w:rPr>
              <w:t>Kalium‑tert-butanolaat (CAS RN865-47-4) opgelost in tetrahydrofuraan</w:t>
            </w:r>
          </w:p>
        </w:tc>
        <w:tc>
          <w:tcPr>
            <w:tcW w:w="1107" w:type="dxa"/>
          </w:tcPr>
          <w:p w14:paraId="2EED617B" w14:textId="77F8BB5F" w:rsidR="00992D77" w:rsidRPr="00CD49CA" w:rsidRDefault="00992D77" w:rsidP="00992D77">
            <w:pPr>
              <w:pStyle w:val="Paragraph"/>
              <w:spacing w:after="0"/>
              <w:rPr>
                <w:noProof/>
                <w:lang w:val="nl-NL"/>
              </w:rPr>
            </w:pPr>
            <w:r w:rsidRPr="00CD49CA">
              <w:rPr>
                <w:noProof/>
                <w:lang w:val="nl-NL"/>
              </w:rPr>
              <w:t>0 %</w:t>
            </w:r>
          </w:p>
        </w:tc>
        <w:tc>
          <w:tcPr>
            <w:tcW w:w="1208" w:type="dxa"/>
          </w:tcPr>
          <w:p w14:paraId="63C16D13" w14:textId="597F8F84" w:rsidR="00992D77" w:rsidRPr="00CD49CA" w:rsidRDefault="00992D77" w:rsidP="00992D77">
            <w:pPr>
              <w:pStyle w:val="Paragraph"/>
              <w:spacing w:after="0"/>
              <w:rPr>
                <w:noProof/>
                <w:lang w:val="nl-NL"/>
              </w:rPr>
            </w:pPr>
            <w:r w:rsidRPr="00CD49CA">
              <w:rPr>
                <w:noProof/>
                <w:lang w:val="nl-NL"/>
              </w:rPr>
              <w:t>-</w:t>
            </w:r>
          </w:p>
        </w:tc>
        <w:tc>
          <w:tcPr>
            <w:tcW w:w="919" w:type="dxa"/>
          </w:tcPr>
          <w:p w14:paraId="0E826991" w14:textId="7526AD8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E1805AA" w14:textId="77777777" w:rsidTr="00771673">
        <w:trPr>
          <w:cantSplit/>
        </w:trPr>
        <w:tc>
          <w:tcPr>
            <w:tcW w:w="733" w:type="dxa"/>
          </w:tcPr>
          <w:p w14:paraId="1647EB8A" w14:textId="28BE5D07" w:rsidR="00992D77" w:rsidRPr="00CD49CA" w:rsidRDefault="00992D77" w:rsidP="00992D77">
            <w:pPr>
              <w:pStyle w:val="Paragraph"/>
              <w:spacing w:after="0"/>
              <w:rPr>
                <w:noProof/>
                <w:lang w:val="nl-NL"/>
              </w:rPr>
            </w:pPr>
            <w:r w:rsidRPr="00CD49CA">
              <w:rPr>
                <w:noProof/>
                <w:lang w:val="nl-NL"/>
              </w:rPr>
              <w:t>0.5050</w:t>
            </w:r>
          </w:p>
        </w:tc>
        <w:tc>
          <w:tcPr>
            <w:tcW w:w="1110" w:type="dxa"/>
          </w:tcPr>
          <w:p w14:paraId="6023D703" w14:textId="65BD6A33"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59FC6BAD" w14:textId="4FBB93F6" w:rsidR="00992D77" w:rsidRPr="00CD49CA" w:rsidRDefault="00992D77" w:rsidP="00992D77">
            <w:pPr>
              <w:pStyle w:val="Paragraph"/>
              <w:spacing w:after="0"/>
              <w:jc w:val="center"/>
              <w:rPr>
                <w:noProof/>
                <w:lang w:val="nl-NL"/>
              </w:rPr>
            </w:pPr>
            <w:r w:rsidRPr="00CD49CA">
              <w:rPr>
                <w:noProof/>
                <w:lang w:val="nl-NL"/>
              </w:rPr>
              <w:t>61</w:t>
            </w:r>
          </w:p>
        </w:tc>
        <w:tc>
          <w:tcPr>
            <w:tcW w:w="3992" w:type="dxa"/>
          </w:tcPr>
          <w:p w14:paraId="43BBA0AB" w14:textId="1F9A4EBF" w:rsidR="00992D77" w:rsidRPr="00CD49CA" w:rsidRDefault="00992D77" w:rsidP="00992D77">
            <w:pPr>
              <w:pStyle w:val="Paragraph"/>
              <w:spacing w:after="0"/>
              <w:rPr>
                <w:noProof/>
                <w:lang w:val="nl-NL"/>
              </w:rPr>
            </w:pPr>
            <w:r w:rsidRPr="00CD49CA">
              <w:rPr>
                <w:noProof/>
                <w:lang w:val="nl-NL"/>
              </w:rPr>
              <w:t>3’,4’,5’-Trifluorbifenyl-2-amine, in de vorm van een oplossing in tolueen bevattende 80 of meer doch niet meer dan 90 gewichtspercenten 3’,4’,5’-trifluorbifenyl-2-amine</w:t>
            </w:r>
          </w:p>
        </w:tc>
        <w:tc>
          <w:tcPr>
            <w:tcW w:w="1107" w:type="dxa"/>
          </w:tcPr>
          <w:p w14:paraId="100F8B47" w14:textId="0DD42184" w:rsidR="00992D77" w:rsidRPr="00CD49CA" w:rsidRDefault="00992D77" w:rsidP="00992D77">
            <w:pPr>
              <w:pStyle w:val="Paragraph"/>
              <w:spacing w:after="0"/>
              <w:rPr>
                <w:noProof/>
                <w:lang w:val="nl-NL"/>
              </w:rPr>
            </w:pPr>
            <w:r w:rsidRPr="00CD49CA">
              <w:rPr>
                <w:noProof/>
                <w:lang w:val="nl-NL"/>
              </w:rPr>
              <w:t>0 %</w:t>
            </w:r>
          </w:p>
        </w:tc>
        <w:tc>
          <w:tcPr>
            <w:tcW w:w="1208" w:type="dxa"/>
          </w:tcPr>
          <w:p w14:paraId="3F5EDD63" w14:textId="5DBDF527" w:rsidR="00992D77" w:rsidRPr="00CD49CA" w:rsidRDefault="00992D77" w:rsidP="00992D77">
            <w:pPr>
              <w:pStyle w:val="Paragraph"/>
              <w:spacing w:after="0"/>
              <w:rPr>
                <w:noProof/>
                <w:lang w:val="nl-NL"/>
              </w:rPr>
            </w:pPr>
            <w:r w:rsidRPr="00CD49CA">
              <w:rPr>
                <w:noProof/>
                <w:lang w:val="nl-NL"/>
              </w:rPr>
              <w:t>-</w:t>
            </w:r>
          </w:p>
        </w:tc>
        <w:tc>
          <w:tcPr>
            <w:tcW w:w="919" w:type="dxa"/>
          </w:tcPr>
          <w:p w14:paraId="355FFA74" w14:textId="5997ED6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7F2B3B8" w14:textId="77777777" w:rsidTr="00771673">
        <w:trPr>
          <w:cantSplit/>
        </w:trPr>
        <w:tc>
          <w:tcPr>
            <w:tcW w:w="733" w:type="dxa"/>
          </w:tcPr>
          <w:p w14:paraId="3A9E1636" w14:textId="116EDE12" w:rsidR="00992D77" w:rsidRPr="00CD49CA" w:rsidRDefault="00992D77" w:rsidP="00992D77">
            <w:pPr>
              <w:pStyle w:val="Paragraph"/>
              <w:spacing w:after="0"/>
              <w:rPr>
                <w:noProof/>
                <w:lang w:val="nl-NL"/>
              </w:rPr>
            </w:pPr>
            <w:r w:rsidRPr="00CD49CA">
              <w:rPr>
                <w:noProof/>
                <w:lang w:val="nl-NL"/>
              </w:rPr>
              <w:t>0.7831</w:t>
            </w:r>
          </w:p>
        </w:tc>
        <w:tc>
          <w:tcPr>
            <w:tcW w:w="1110" w:type="dxa"/>
          </w:tcPr>
          <w:p w14:paraId="5DC6EC15" w14:textId="6698F1A8"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335BD2FF" w14:textId="64CA9956" w:rsidR="00992D77" w:rsidRPr="00CD49CA" w:rsidRDefault="00992D77" w:rsidP="00992D77">
            <w:pPr>
              <w:pStyle w:val="Paragraph"/>
              <w:spacing w:after="0"/>
              <w:jc w:val="center"/>
              <w:rPr>
                <w:noProof/>
                <w:lang w:val="nl-NL"/>
              </w:rPr>
            </w:pPr>
            <w:r w:rsidRPr="00CD49CA">
              <w:rPr>
                <w:noProof/>
                <w:lang w:val="nl-NL"/>
              </w:rPr>
              <w:t>62</w:t>
            </w:r>
          </w:p>
        </w:tc>
        <w:tc>
          <w:tcPr>
            <w:tcW w:w="3992" w:type="dxa"/>
          </w:tcPr>
          <w:p w14:paraId="64BA53A8" w14:textId="24C3672E" w:rsidR="00992D77" w:rsidRPr="00CD49CA" w:rsidRDefault="00992D77" w:rsidP="00992D77">
            <w:pPr>
              <w:pStyle w:val="Paragraph"/>
              <w:spacing w:after="0"/>
              <w:rPr>
                <w:noProof/>
                <w:lang w:val="nl-NL"/>
              </w:rPr>
            </w:pPr>
            <w:r w:rsidRPr="00CD49CA">
              <w:rPr>
                <w:noProof/>
                <w:lang w:val="nl-NL"/>
              </w:rPr>
              <w:t>Oplossing van 9-borabicyclo[3.3.1]nonaan (CAS RN 280-64-8) in tetrahydrofuraan (CAS RN 109-99-9), bevattende 6 of meer gewichtspercenten 9-borabicyclo[3.3.1]nonaan</w:t>
            </w:r>
          </w:p>
        </w:tc>
        <w:tc>
          <w:tcPr>
            <w:tcW w:w="1107" w:type="dxa"/>
          </w:tcPr>
          <w:p w14:paraId="5B2837C2" w14:textId="54E286F8" w:rsidR="00992D77" w:rsidRPr="00CD49CA" w:rsidRDefault="00992D77" w:rsidP="00992D77">
            <w:pPr>
              <w:pStyle w:val="Paragraph"/>
              <w:spacing w:after="0"/>
              <w:rPr>
                <w:noProof/>
                <w:lang w:val="nl-NL"/>
              </w:rPr>
            </w:pPr>
            <w:r w:rsidRPr="00CD49CA">
              <w:rPr>
                <w:noProof/>
                <w:lang w:val="nl-NL"/>
              </w:rPr>
              <w:t>0 %</w:t>
            </w:r>
          </w:p>
        </w:tc>
        <w:tc>
          <w:tcPr>
            <w:tcW w:w="1208" w:type="dxa"/>
          </w:tcPr>
          <w:p w14:paraId="30F0049D" w14:textId="4620E94A" w:rsidR="00992D77" w:rsidRPr="00CD49CA" w:rsidRDefault="00992D77" w:rsidP="00992D77">
            <w:pPr>
              <w:pStyle w:val="Paragraph"/>
              <w:spacing w:after="0"/>
              <w:rPr>
                <w:noProof/>
                <w:lang w:val="nl-NL"/>
              </w:rPr>
            </w:pPr>
            <w:r w:rsidRPr="00CD49CA">
              <w:rPr>
                <w:noProof/>
                <w:lang w:val="nl-NL"/>
              </w:rPr>
              <w:t>-</w:t>
            </w:r>
          </w:p>
        </w:tc>
        <w:tc>
          <w:tcPr>
            <w:tcW w:w="919" w:type="dxa"/>
          </w:tcPr>
          <w:p w14:paraId="02EDCD89" w14:textId="325F770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0026EE1" w14:textId="77777777" w:rsidTr="00771673">
        <w:trPr>
          <w:cantSplit/>
        </w:trPr>
        <w:tc>
          <w:tcPr>
            <w:tcW w:w="733" w:type="dxa"/>
          </w:tcPr>
          <w:p w14:paraId="34E58778" w14:textId="292ABEC7" w:rsidR="00992D77" w:rsidRPr="00CD49CA" w:rsidRDefault="00992D77" w:rsidP="00992D77">
            <w:pPr>
              <w:pStyle w:val="Paragraph"/>
              <w:spacing w:after="0"/>
              <w:rPr>
                <w:noProof/>
                <w:lang w:val="nl-NL"/>
              </w:rPr>
            </w:pPr>
            <w:r w:rsidRPr="00CD49CA">
              <w:rPr>
                <w:noProof/>
                <w:lang w:val="nl-NL"/>
              </w:rPr>
              <w:t>0.3122</w:t>
            </w:r>
          </w:p>
        </w:tc>
        <w:tc>
          <w:tcPr>
            <w:tcW w:w="1110" w:type="dxa"/>
          </w:tcPr>
          <w:p w14:paraId="648AC71B" w14:textId="6F37F351"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3B053FB5" w14:textId="1CB67546"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5369E7FB" w14:textId="6E8A0103" w:rsidR="00992D77" w:rsidRPr="00CD49CA" w:rsidRDefault="00992D77" w:rsidP="00992D77">
            <w:pPr>
              <w:pStyle w:val="Paragraph"/>
              <w:spacing w:after="0"/>
              <w:rPr>
                <w:noProof/>
                <w:lang w:val="nl-NL"/>
              </w:rPr>
            </w:pPr>
            <w:r w:rsidRPr="00CD49CA">
              <w:rPr>
                <w:noProof/>
                <w:lang w:val="nl-NL"/>
              </w:rPr>
              <w:t xml:space="preserve">Mengsels van primaire </w:t>
            </w:r>
            <w:r w:rsidRPr="00CD49CA">
              <w:rPr>
                <w:i/>
                <w:iCs/>
                <w:noProof/>
                <w:lang w:val="nl-NL"/>
              </w:rPr>
              <w:t>tert</w:t>
            </w:r>
            <w:r w:rsidRPr="00CD49CA">
              <w:rPr>
                <w:noProof/>
                <w:lang w:val="nl-NL"/>
              </w:rPr>
              <w:t>-alkylaminen</w:t>
            </w:r>
          </w:p>
        </w:tc>
        <w:tc>
          <w:tcPr>
            <w:tcW w:w="1107" w:type="dxa"/>
          </w:tcPr>
          <w:p w14:paraId="20F5713C" w14:textId="568FA82C" w:rsidR="00992D77" w:rsidRPr="00CD49CA" w:rsidRDefault="00992D77" w:rsidP="00992D77">
            <w:pPr>
              <w:pStyle w:val="Paragraph"/>
              <w:spacing w:after="0"/>
              <w:rPr>
                <w:noProof/>
                <w:lang w:val="nl-NL"/>
              </w:rPr>
            </w:pPr>
            <w:r w:rsidRPr="00CD49CA">
              <w:rPr>
                <w:noProof/>
                <w:lang w:val="nl-NL"/>
              </w:rPr>
              <w:t>0 %</w:t>
            </w:r>
          </w:p>
        </w:tc>
        <w:tc>
          <w:tcPr>
            <w:tcW w:w="1208" w:type="dxa"/>
          </w:tcPr>
          <w:p w14:paraId="0305D79A" w14:textId="334DF462" w:rsidR="00992D77" w:rsidRPr="00CD49CA" w:rsidRDefault="00992D77" w:rsidP="00992D77">
            <w:pPr>
              <w:pStyle w:val="Paragraph"/>
              <w:spacing w:after="0"/>
              <w:rPr>
                <w:noProof/>
                <w:lang w:val="nl-NL"/>
              </w:rPr>
            </w:pPr>
            <w:r w:rsidRPr="00CD49CA">
              <w:rPr>
                <w:noProof/>
                <w:lang w:val="nl-NL"/>
              </w:rPr>
              <w:t>-</w:t>
            </w:r>
          </w:p>
        </w:tc>
        <w:tc>
          <w:tcPr>
            <w:tcW w:w="919" w:type="dxa"/>
          </w:tcPr>
          <w:p w14:paraId="122CE964" w14:textId="6B517F4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88C79F1" w14:textId="77777777" w:rsidTr="00771673">
        <w:trPr>
          <w:cantSplit/>
        </w:trPr>
        <w:tc>
          <w:tcPr>
            <w:tcW w:w="733" w:type="dxa"/>
          </w:tcPr>
          <w:p w14:paraId="58649E81" w14:textId="2738EE3D" w:rsidR="00992D77" w:rsidRPr="00CD49CA" w:rsidRDefault="00992D77" w:rsidP="00992D77">
            <w:pPr>
              <w:pStyle w:val="Paragraph"/>
              <w:spacing w:after="0"/>
              <w:rPr>
                <w:noProof/>
                <w:lang w:val="nl-NL"/>
              </w:rPr>
            </w:pPr>
            <w:r w:rsidRPr="00CD49CA">
              <w:rPr>
                <w:noProof/>
                <w:lang w:val="nl-NL"/>
              </w:rPr>
              <w:t>0.6720</w:t>
            </w:r>
          </w:p>
        </w:tc>
        <w:tc>
          <w:tcPr>
            <w:tcW w:w="1110" w:type="dxa"/>
          </w:tcPr>
          <w:p w14:paraId="2721A2DE" w14:textId="1AD3996D"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5071D69F" w14:textId="33A269B9" w:rsidR="00992D77" w:rsidRPr="00CD49CA" w:rsidRDefault="00992D77" w:rsidP="00992D77">
            <w:pPr>
              <w:pStyle w:val="Paragraph"/>
              <w:spacing w:after="0"/>
              <w:jc w:val="center"/>
              <w:rPr>
                <w:noProof/>
                <w:lang w:val="nl-NL"/>
              </w:rPr>
            </w:pPr>
            <w:r w:rsidRPr="00CD49CA">
              <w:rPr>
                <w:noProof/>
                <w:lang w:val="nl-NL"/>
              </w:rPr>
              <w:t>68</w:t>
            </w:r>
          </w:p>
        </w:tc>
        <w:tc>
          <w:tcPr>
            <w:tcW w:w="3992" w:type="dxa"/>
          </w:tcPr>
          <w:p w14:paraId="4399C4B8" w14:textId="77777777" w:rsidR="00992D77" w:rsidRPr="00CD49CA" w:rsidRDefault="00992D77" w:rsidP="00992D77">
            <w:pPr>
              <w:pStyle w:val="Paragraph"/>
              <w:rPr>
                <w:noProof/>
                <w:lang w:val="nl-NL"/>
              </w:rPr>
            </w:pPr>
            <w:r w:rsidRPr="00CD49CA">
              <w:rPr>
                <w:noProof/>
                <w:lang w:val="nl-NL"/>
              </w:rPr>
              <w:t>Preparaat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D0C1A2E" w14:textId="77777777" w:rsidTr="00272027">
              <w:tc>
                <w:tcPr>
                  <w:tcW w:w="220" w:type="dxa"/>
                </w:tcPr>
                <w:p w14:paraId="7D1C97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F9FA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 gewichtspercenten (± 1 %) ((3-(sec-butyl)-4-(decyloxy)fenyl)methaantriyl) tribenzeen (CAS RN 1404190-37-9),</w:t>
                  </w:r>
                </w:p>
              </w:tc>
            </w:tr>
          </w:tbl>
          <w:p w14:paraId="44551F17" w14:textId="77777777" w:rsidR="00992D77" w:rsidRPr="00CD49CA" w:rsidRDefault="00992D77" w:rsidP="00992D77">
            <w:pPr>
              <w:pStyle w:val="Paragraph"/>
              <w:rPr>
                <w:noProof/>
                <w:lang w:val="nl-NL"/>
              </w:rPr>
            </w:pPr>
            <w:r w:rsidRPr="00CD49CA">
              <w:rPr>
                <w:noProof/>
                <w:lang w:val="nl-NL"/>
              </w:rPr>
              <w:t>opgelost in:</w:t>
            </w:r>
          </w:p>
          <w:tbl>
            <w:tblPr>
              <w:tblStyle w:val="Listdash"/>
              <w:tblW w:w="0" w:type="auto"/>
              <w:tblLayout w:type="fixed"/>
              <w:tblLook w:val="0000" w:firstRow="0" w:lastRow="0" w:firstColumn="0" w:lastColumn="0" w:noHBand="0" w:noVBand="0"/>
            </w:tblPr>
            <w:tblGrid>
              <w:gridCol w:w="220"/>
              <w:gridCol w:w="4153"/>
            </w:tblGrid>
            <w:tr w:rsidR="00992D77" w:rsidRPr="00CD49CA" w14:paraId="5987571C" w14:textId="77777777" w:rsidTr="00272027">
              <w:tc>
                <w:tcPr>
                  <w:tcW w:w="220" w:type="dxa"/>
                </w:tcPr>
                <w:p w14:paraId="1096A10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DAC64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 (± 5 %) 2-sec-butylfenol (CAS RN 89-72-5);</w:t>
                  </w:r>
                </w:p>
              </w:tc>
            </w:tr>
            <w:tr w:rsidR="00992D77" w:rsidRPr="00CD49CA" w14:paraId="0D3BDBEC" w14:textId="77777777" w:rsidTr="00272027">
              <w:tc>
                <w:tcPr>
                  <w:tcW w:w="220" w:type="dxa"/>
                </w:tcPr>
                <w:p w14:paraId="3825A7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7A76E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64 % (± 7 %) solventnafta (aardolie), zware aromatische fractie (CAS RN 64742-94-5);</w:t>
                  </w:r>
                </w:p>
              </w:tc>
            </w:tr>
            <w:tr w:rsidR="00992D77" w:rsidRPr="00CD49CA" w14:paraId="2AB2E9A9" w14:textId="77777777" w:rsidTr="00272027">
              <w:tc>
                <w:tcPr>
                  <w:tcW w:w="220" w:type="dxa"/>
                </w:tcPr>
                <w:p w14:paraId="4C7099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ADF5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6 % (± 1,0 %) naftaleen (CAS RN 91-20-3)</w:t>
                  </w:r>
                </w:p>
              </w:tc>
            </w:tr>
          </w:tbl>
          <w:p w14:paraId="334C58F8" w14:textId="78BE9CFE" w:rsidR="00992D77" w:rsidRPr="00CD49CA" w:rsidRDefault="00992D77" w:rsidP="00992D77">
            <w:pPr>
              <w:pStyle w:val="Paragraph"/>
              <w:spacing w:after="0"/>
              <w:rPr>
                <w:noProof/>
                <w:lang w:val="nl-NL"/>
              </w:rPr>
            </w:pPr>
          </w:p>
        </w:tc>
        <w:tc>
          <w:tcPr>
            <w:tcW w:w="1107" w:type="dxa"/>
          </w:tcPr>
          <w:p w14:paraId="12FDE83B" w14:textId="14CCE8BB" w:rsidR="00992D77" w:rsidRPr="00CD49CA" w:rsidRDefault="00992D77" w:rsidP="00992D77">
            <w:pPr>
              <w:pStyle w:val="Paragraph"/>
              <w:spacing w:after="0"/>
              <w:rPr>
                <w:noProof/>
                <w:lang w:val="nl-NL"/>
              </w:rPr>
            </w:pPr>
            <w:r w:rsidRPr="00CD49CA">
              <w:rPr>
                <w:noProof/>
                <w:lang w:val="nl-NL"/>
              </w:rPr>
              <w:t>0 %</w:t>
            </w:r>
          </w:p>
        </w:tc>
        <w:tc>
          <w:tcPr>
            <w:tcW w:w="1208" w:type="dxa"/>
          </w:tcPr>
          <w:p w14:paraId="31C2D383" w14:textId="3C593ED9" w:rsidR="00992D77" w:rsidRPr="00CD49CA" w:rsidRDefault="00992D77" w:rsidP="00992D77">
            <w:pPr>
              <w:pStyle w:val="Paragraph"/>
              <w:spacing w:after="0"/>
              <w:rPr>
                <w:noProof/>
                <w:lang w:val="nl-NL"/>
              </w:rPr>
            </w:pPr>
            <w:r w:rsidRPr="00CD49CA">
              <w:rPr>
                <w:noProof/>
                <w:lang w:val="nl-NL"/>
              </w:rPr>
              <w:t>-</w:t>
            </w:r>
          </w:p>
        </w:tc>
        <w:tc>
          <w:tcPr>
            <w:tcW w:w="919" w:type="dxa"/>
          </w:tcPr>
          <w:p w14:paraId="1A390549" w14:textId="3A59CF9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8260C5F" w14:textId="77777777" w:rsidTr="00771673">
        <w:trPr>
          <w:cantSplit/>
        </w:trPr>
        <w:tc>
          <w:tcPr>
            <w:tcW w:w="733" w:type="dxa"/>
          </w:tcPr>
          <w:p w14:paraId="602EE3C5" w14:textId="4CEA3B67" w:rsidR="00992D77" w:rsidRPr="00CD49CA" w:rsidRDefault="00992D77" w:rsidP="00992D77">
            <w:pPr>
              <w:pStyle w:val="Paragraph"/>
              <w:spacing w:after="0"/>
              <w:rPr>
                <w:noProof/>
                <w:lang w:val="nl-NL"/>
              </w:rPr>
            </w:pPr>
            <w:r w:rsidRPr="00CD49CA">
              <w:rPr>
                <w:noProof/>
                <w:lang w:val="nl-NL"/>
              </w:rPr>
              <w:t>0.6719</w:t>
            </w:r>
          </w:p>
        </w:tc>
        <w:tc>
          <w:tcPr>
            <w:tcW w:w="1110" w:type="dxa"/>
          </w:tcPr>
          <w:p w14:paraId="01E4F8E0" w14:textId="7C6E5BD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3824 99 92</w:t>
            </w:r>
          </w:p>
        </w:tc>
        <w:tc>
          <w:tcPr>
            <w:tcW w:w="851" w:type="dxa"/>
          </w:tcPr>
          <w:p w14:paraId="482C69F7" w14:textId="6E88EEA8" w:rsidR="00992D77" w:rsidRPr="00CD49CA" w:rsidRDefault="00992D77" w:rsidP="00992D77">
            <w:pPr>
              <w:pStyle w:val="Paragraph"/>
              <w:spacing w:after="0"/>
              <w:jc w:val="center"/>
              <w:rPr>
                <w:noProof/>
                <w:lang w:val="nl-NL"/>
              </w:rPr>
            </w:pPr>
            <w:r w:rsidRPr="00CD49CA">
              <w:rPr>
                <w:noProof/>
                <w:lang w:val="nl-NL"/>
              </w:rPr>
              <w:t>69</w:t>
            </w:r>
          </w:p>
        </w:tc>
        <w:tc>
          <w:tcPr>
            <w:tcW w:w="3992" w:type="dxa"/>
          </w:tcPr>
          <w:p w14:paraId="16389FDD" w14:textId="77777777" w:rsidR="00992D77" w:rsidRPr="00CD49CA" w:rsidRDefault="00992D77" w:rsidP="00992D77">
            <w:pPr>
              <w:pStyle w:val="Paragraph"/>
              <w:rPr>
                <w:noProof/>
                <w:lang w:val="nl-NL"/>
              </w:rPr>
            </w:pPr>
            <w:r w:rsidRPr="00CD49CA">
              <w:rPr>
                <w:noProof/>
                <w:lang w:val="nl-NL"/>
              </w:rPr>
              <w:t>Preparaat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766066E" w14:textId="77777777" w:rsidTr="00272027">
              <w:tc>
                <w:tcPr>
                  <w:tcW w:w="220" w:type="dxa"/>
                </w:tcPr>
                <w:p w14:paraId="1559AC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3925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80 of meer, maar niet meer dan 92 gewichtspercenten bisfenol-A bis(difenylfosfaat) (CAS RN 5945-33-5)</w:t>
                  </w:r>
                </w:p>
              </w:tc>
            </w:tr>
            <w:tr w:rsidR="00992D77" w:rsidRPr="00CD49CA" w14:paraId="684E77F7" w14:textId="77777777" w:rsidTr="00272027">
              <w:tc>
                <w:tcPr>
                  <w:tcW w:w="220" w:type="dxa"/>
                </w:tcPr>
                <w:p w14:paraId="10117B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BB0F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 of meer, maar niet meer dan 20 gewichtspercenten oligomeren van bisfenol-A bis(difenylfosfaat, en</w:t>
                  </w:r>
                </w:p>
              </w:tc>
            </w:tr>
            <w:tr w:rsidR="00992D77" w:rsidRPr="00CD49CA" w14:paraId="585C832C" w14:textId="77777777" w:rsidTr="00272027">
              <w:tc>
                <w:tcPr>
                  <w:tcW w:w="220" w:type="dxa"/>
                </w:tcPr>
                <w:p w14:paraId="255D30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30B02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 gewichtspercent trifenylfosfaat (CAS RN 115-86-6)</w:t>
                  </w:r>
                </w:p>
              </w:tc>
            </w:tr>
          </w:tbl>
          <w:p w14:paraId="69249F62" w14:textId="77777777" w:rsidR="00992D77" w:rsidRPr="00CD49CA" w:rsidRDefault="00992D77" w:rsidP="00992D77">
            <w:pPr>
              <w:pStyle w:val="Paragraph"/>
              <w:spacing w:after="0"/>
              <w:rPr>
                <w:noProof/>
                <w:lang w:val="nl-NL"/>
              </w:rPr>
            </w:pPr>
          </w:p>
        </w:tc>
        <w:tc>
          <w:tcPr>
            <w:tcW w:w="1107" w:type="dxa"/>
          </w:tcPr>
          <w:p w14:paraId="3D035642" w14:textId="42C05CC3" w:rsidR="00992D77" w:rsidRPr="00CD49CA" w:rsidRDefault="00992D77" w:rsidP="00992D77">
            <w:pPr>
              <w:pStyle w:val="Paragraph"/>
              <w:spacing w:after="0"/>
              <w:rPr>
                <w:noProof/>
                <w:lang w:val="nl-NL"/>
              </w:rPr>
            </w:pPr>
            <w:r w:rsidRPr="00CD49CA">
              <w:rPr>
                <w:noProof/>
                <w:lang w:val="nl-NL"/>
              </w:rPr>
              <w:t>0 %</w:t>
            </w:r>
          </w:p>
        </w:tc>
        <w:tc>
          <w:tcPr>
            <w:tcW w:w="1208" w:type="dxa"/>
          </w:tcPr>
          <w:p w14:paraId="4410EBC8" w14:textId="479FBB70" w:rsidR="00992D77" w:rsidRPr="00CD49CA" w:rsidRDefault="00992D77" w:rsidP="00992D77">
            <w:pPr>
              <w:pStyle w:val="Paragraph"/>
              <w:spacing w:after="0"/>
              <w:rPr>
                <w:noProof/>
                <w:lang w:val="nl-NL"/>
              </w:rPr>
            </w:pPr>
            <w:r w:rsidRPr="00CD49CA">
              <w:rPr>
                <w:noProof/>
                <w:lang w:val="nl-NL"/>
              </w:rPr>
              <w:t>-</w:t>
            </w:r>
          </w:p>
        </w:tc>
        <w:tc>
          <w:tcPr>
            <w:tcW w:w="919" w:type="dxa"/>
          </w:tcPr>
          <w:p w14:paraId="58322E46" w14:textId="07E88B0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CCD8F40" w14:textId="77777777" w:rsidTr="00771673">
        <w:trPr>
          <w:cantSplit/>
        </w:trPr>
        <w:tc>
          <w:tcPr>
            <w:tcW w:w="733" w:type="dxa"/>
          </w:tcPr>
          <w:p w14:paraId="06B5634B" w14:textId="31B29011" w:rsidR="00992D77" w:rsidRPr="00CD49CA" w:rsidRDefault="00992D77" w:rsidP="00992D77">
            <w:pPr>
              <w:pStyle w:val="Paragraph"/>
              <w:spacing w:after="0"/>
              <w:rPr>
                <w:noProof/>
                <w:lang w:val="nl-NL"/>
              </w:rPr>
            </w:pPr>
            <w:r w:rsidRPr="00CD49CA">
              <w:rPr>
                <w:noProof/>
                <w:lang w:val="nl-NL"/>
              </w:rPr>
              <w:t>0.4409</w:t>
            </w:r>
          </w:p>
        </w:tc>
        <w:tc>
          <w:tcPr>
            <w:tcW w:w="1110" w:type="dxa"/>
          </w:tcPr>
          <w:p w14:paraId="77AEF25C" w14:textId="01F08D44"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0D94A385" w14:textId="2BA6E332"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A51CE9B" w14:textId="4A5A2606" w:rsidR="00992D77" w:rsidRPr="00CD49CA" w:rsidRDefault="00992D77" w:rsidP="00992D77">
            <w:pPr>
              <w:pStyle w:val="Paragraph"/>
              <w:spacing w:after="0"/>
              <w:rPr>
                <w:noProof/>
                <w:lang w:val="nl-NL"/>
              </w:rPr>
            </w:pPr>
            <w:r w:rsidRPr="00CD49CA">
              <w:rPr>
                <w:noProof/>
                <w:lang w:val="nl-NL"/>
              </w:rPr>
              <w:t>Mengsel van 80 (± 10) gewichtspercenten 1-[2-(2-aminobutoxy)ethoxy]but-2-ylamine en 20 (± 10) gewichtspercenten 1-({[2-(2-aminobutoxy)ethoxy]methyl}propoxy)but-2-ylamine</w:t>
            </w:r>
          </w:p>
        </w:tc>
        <w:tc>
          <w:tcPr>
            <w:tcW w:w="1107" w:type="dxa"/>
          </w:tcPr>
          <w:p w14:paraId="4F6FC701" w14:textId="4367BBB8" w:rsidR="00992D77" w:rsidRPr="00CD49CA" w:rsidRDefault="00992D77" w:rsidP="00992D77">
            <w:pPr>
              <w:pStyle w:val="Paragraph"/>
              <w:spacing w:after="0"/>
              <w:rPr>
                <w:noProof/>
                <w:lang w:val="nl-NL"/>
              </w:rPr>
            </w:pPr>
            <w:r w:rsidRPr="00CD49CA">
              <w:rPr>
                <w:noProof/>
                <w:lang w:val="nl-NL"/>
              </w:rPr>
              <w:t>0 %</w:t>
            </w:r>
          </w:p>
        </w:tc>
        <w:tc>
          <w:tcPr>
            <w:tcW w:w="1208" w:type="dxa"/>
          </w:tcPr>
          <w:p w14:paraId="0E326222" w14:textId="009B4C06" w:rsidR="00992D77" w:rsidRPr="00CD49CA" w:rsidRDefault="00992D77" w:rsidP="00992D77">
            <w:pPr>
              <w:pStyle w:val="Paragraph"/>
              <w:spacing w:after="0"/>
              <w:rPr>
                <w:noProof/>
                <w:lang w:val="nl-NL"/>
              </w:rPr>
            </w:pPr>
            <w:r w:rsidRPr="00CD49CA">
              <w:rPr>
                <w:noProof/>
                <w:lang w:val="nl-NL"/>
              </w:rPr>
              <w:t>-</w:t>
            </w:r>
          </w:p>
        </w:tc>
        <w:tc>
          <w:tcPr>
            <w:tcW w:w="919" w:type="dxa"/>
          </w:tcPr>
          <w:p w14:paraId="3DEB73FD" w14:textId="49D4345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AE6E30C" w14:textId="77777777" w:rsidTr="00771673">
        <w:trPr>
          <w:cantSplit/>
        </w:trPr>
        <w:tc>
          <w:tcPr>
            <w:tcW w:w="733" w:type="dxa"/>
          </w:tcPr>
          <w:p w14:paraId="44FD31AA" w14:textId="2144E5F1" w:rsidR="00992D77" w:rsidRPr="00CD49CA" w:rsidRDefault="00992D77" w:rsidP="00992D77">
            <w:pPr>
              <w:pStyle w:val="Paragraph"/>
              <w:spacing w:after="0"/>
              <w:rPr>
                <w:noProof/>
                <w:lang w:val="nl-NL"/>
              </w:rPr>
            </w:pPr>
            <w:r w:rsidRPr="00CD49CA">
              <w:rPr>
                <w:noProof/>
                <w:lang w:val="nl-NL"/>
              </w:rPr>
              <w:t>0.6198</w:t>
            </w:r>
          </w:p>
        </w:tc>
        <w:tc>
          <w:tcPr>
            <w:tcW w:w="1110" w:type="dxa"/>
          </w:tcPr>
          <w:p w14:paraId="40670F10" w14:textId="12AAD033"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4CB9BD84" w14:textId="6C112A4E" w:rsidR="00992D77" w:rsidRPr="00CD49CA" w:rsidRDefault="00992D77" w:rsidP="00992D77">
            <w:pPr>
              <w:pStyle w:val="Paragraph"/>
              <w:spacing w:after="0"/>
              <w:jc w:val="center"/>
              <w:rPr>
                <w:noProof/>
                <w:lang w:val="nl-NL"/>
              </w:rPr>
            </w:pPr>
            <w:r w:rsidRPr="00CD49CA">
              <w:rPr>
                <w:noProof/>
                <w:lang w:val="nl-NL"/>
              </w:rPr>
              <w:t>72</w:t>
            </w:r>
          </w:p>
        </w:tc>
        <w:tc>
          <w:tcPr>
            <w:tcW w:w="3992" w:type="dxa"/>
          </w:tcPr>
          <w:p w14:paraId="0CA84F97" w14:textId="785F2DC2" w:rsidR="00992D77" w:rsidRPr="00CD49CA" w:rsidRDefault="00992D77" w:rsidP="00992D77">
            <w:pPr>
              <w:pStyle w:val="Paragraph"/>
              <w:spacing w:after="0"/>
              <w:rPr>
                <w:noProof/>
                <w:lang w:val="nl-NL"/>
              </w:rPr>
            </w:pPr>
            <w:r w:rsidRPr="00CD49CA">
              <w:rPr>
                <w:noProof/>
                <w:lang w:val="nl-NL"/>
              </w:rPr>
              <w:t>Derivaten van N-(2-fenylethyl)-1,3-benzeendimethaanamine (CAS RN 404362-22-7)</w:t>
            </w:r>
          </w:p>
        </w:tc>
        <w:tc>
          <w:tcPr>
            <w:tcW w:w="1107" w:type="dxa"/>
          </w:tcPr>
          <w:p w14:paraId="30021724" w14:textId="0E90CC1B" w:rsidR="00992D77" w:rsidRPr="00CD49CA" w:rsidRDefault="00992D77" w:rsidP="00992D77">
            <w:pPr>
              <w:pStyle w:val="Paragraph"/>
              <w:spacing w:after="0"/>
              <w:rPr>
                <w:noProof/>
                <w:lang w:val="nl-NL"/>
              </w:rPr>
            </w:pPr>
            <w:r w:rsidRPr="00CD49CA">
              <w:rPr>
                <w:noProof/>
                <w:lang w:val="nl-NL"/>
              </w:rPr>
              <w:t>0 %</w:t>
            </w:r>
          </w:p>
        </w:tc>
        <w:tc>
          <w:tcPr>
            <w:tcW w:w="1208" w:type="dxa"/>
          </w:tcPr>
          <w:p w14:paraId="5B3E9E43" w14:textId="791DB6CE" w:rsidR="00992D77" w:rsidRPr="00CD49CA" w:rsidRDefault="00992D77" w:rsidP="00992D77">
            <w:pPr>
              <w:pStyle w:val="Paragraph"/>
              <w:spacing w:after="0"/>
              <w:rPr>
                <w:noProof/>
                <w:lang w:val="nl-NL"/>
              </w:rPr>
            </w:pPr>
            <w:r w:rsidRPr="00CD49CA">
              <w:rPr>
                <w:noProof/>
                <w:lang w:val="nl-NL"/>
              </w:rPr>
              <w:t>-</w:t>
            </w:r>
          </w:p>
        </w:tc>
        <w:tc>
          <w:tcPr>
            <w:tcW w:w="919" w:type="dxa"/>
          </w:tcPr>
          <w:p w14:paraId="0C4A568C" w14:textId="4F37757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1776054" w14:textId="77777777" w:rsidTr="00771673">
        <w:trPr>
          <w:cantSplit/>
        </w:trPr>
        <w:tc>
          <w:tcPr>
            <w:tcW w:w="733" w:type="dxa"/>
          </w:tcPr>
          <w:p w14:paraId="26A100F4" w14:textId="729C4E63" w:rsidR="00992D77" w:rsidRPr="00CD49CA" w:rsidRDefault="00992D77" w:rsidP="00992D77">
            <w:pPr>
              <w:pStyle w:val="Paragraph"/>
              <w:spacing w:after="0"/>
              <w:rPr>
                <w:noProof/>
                <w:lang w:val="nl-NL"/>
              </w:rPr>
            </w:pPr>
            <w:r w:rsidRPr="00CD49CA">
              <w:rPr>
                <w:noProof/>
                <w:lang w:val="nl-NL"/>
              </w:rPr>
              <w:t>0.6114</w:t>
            </w:r>
          </w:p>
        </w:tc>
        <w:tc>
          <w:tcPr>
            <w:tcW w:w="1110" w:type="dxa"/>
          </w:tcPr>
          <w:p w14:paraId="09AE4FF5" w14:textId="2B26553A"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7F3E3022" w14:textId="3C95241C" w:rsidR="00992D77" w:rsidRPr="00CD49CA" w:rsidRDefault="00992D77" w:rsidP="00992D77">
            <w:pPr>
              <w:pStyle w:val="Paragraph"/>
              <w:spacing w:after="0"/>
              <w:jc w:val="center"/>
              <w:rPr>
                <w:noProof/>
                <w:lang w:val="nl-NL"/>
              </w:rPr>
            </w:pPr>
            <w:r w:rsidRPr="00CD49CA">
              <w:rPr>
                <w:noProof/>
                <w:lang w:val="nl-NL"/>
              </w:rPr>
              <w:t>76</w:t>
            </w:r>
          </w:p>
        </w:tc>
        <w:tc>
          <w:tcPr>
            <w:tcW w:w="3992" w:type="dxa"/>
          </w:tcPr>
          <w:p w14:paraId="40972B66" w14:textId="77777777" w:rsidR="00992D77" w:rsidRPr="00CD49CA" w:rsidRDefault="00992D77" w:rsidP="00992D77">
            <w:pPr>
              <w:pStyle w:val="Paragraph"/>
              <w:rPr>
                <w:noProof/>
                <w:lang w:val="nl-NL"/>
              </w:rPr>
            </w:pPr>
            <w:r w:rsidRPr="00CD49CA">
              <w:rPr>
                <w:noProof/>
                <w:lang w:val="nl-NL"/>
              </w:rPr>
              <w:t>Bereiding,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5EBD27C" w14:textId="77777777" w:rsidTr="00272027">
              <w:tc>
                <w:tcPr>
                  <w:tcW w:w="220" w:type="dxa"/>
                </w:tcPr>
                <w:p w14:paraId="0268D1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2AC59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74 of meer maar niet meer dan 90 gewichtspercenten (S)-α-hydroxy-3-fenoxybenzeenacetonitril (CAS RN 61826-76-4) en</w:t>
                  </w:r>
                </w:p>
              </w:tc>
            </w:tr>
            <w:tr w:rsidR="00992D77" w:rsidRPr="00CD49CA" w14:paraId="0F213B2A" w14:textId="77777777" w:rsidTr="00272027">
              <w:tc>
                <w:tcPr>
                  <w:tcW w:w="220" w:type="dxa"/>
                </w:tcPr>
                <w:p w14:paraId="62F69D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9FAA1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maar niet meer dan 26 gewichtspercenten tolueen (CAS RN 108-88-3)</w:t>
                  </w:r>
                </w:p>
              </w:tc>
            </w:tr>
          </w:tbl>
          <w:p w14:paraId="2F313A77" w14:textId="77777777" w:rsidR="00992D77" w:rsidRPr="00CD49CA" w:rsidRDefault="00992D77" w:rsidP="00992D77">
            <w:pPr>
              <w:pStyle w:val="Paragraph"/>
              <w:spacing w:after="0"/>
              <w:rPr>
                <w:noProof/>
                <w:lang w:val="nl-NL"/>
              </w:rPr>
            </w:pPr>
          </w:p>
        </w:tc>
        <w:tc>
          <w:tcPr>
            <w:tcW w:w="1107" w:type="dxa"/>
          </w:tcPr>
          <w:p w14:paraId="0E9CBAEE" w14:textId="30A06006" w:rsidR="00992D77" w:rsidRPr="00CD49CA" w:rsidRDefault="00992D77" w:rsidP="00992D77">
            <w:pPr>
              <w:pStyle w:val="Paragraph"/>
              <w:spacing w:after="0"/>
              <w:rPr>
                <w:noProof/>
                <w:lang w:val="nl-NL"/>
              </w:rPr>
            </w:pPr>
            <w:r w:rsidRPr="00CD49CA">
              <w:rPr>
                <w:noProof/>
                <w:lang w:val="nl-NL"/>
              </w:rPr>
              <w:t>0 %</w:t>
            </w:r>
          </w:p>
        </w:tc>
        <w:tc>
          <w:tcPr>
            <w:tcW w:w="1208" w:type="dxa"/>
          </w:tcPr>
          <w:p w14:paraId="2DBBEBD1" w14:textId="2B835214" w:rsidR="00992D77" w:rsidRPr="00CD49CA" w:rsidRDefault="00992D77" w:rsidP="00992D77">
            <w:pPr>
              <w:pStyle w:val="Paragraph"/>
              <w:spacing w:after="0"/>
              <w:rPr>
                <w:noProof/>
                <w:lang w:val="nl-NL"/>
              </w:rPr>
            </w:pPr>
            <w:r w:rsidRPr="00CD49CA">
              <w:rPr>
                <w:noProof/>
                <w:lang w:val="nl-NL"/>
              </w:rPr>
              <w:t>-</w:t>
            </w:r>
          </w:p>
        </w:tc>
        <w:tc>
          <w:tcPr>
            <w:tcW w:w="919" w:type="dxa"/>
          </w:tcPr>
          <w:p w14:paraId="1D5282FA" w14:textId="1604509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30F619F" w14:textId="77777777" w:rsidTr="00771673">
        <w:trPr>
          <w:cantSplit/>
        </w:trPr>
        <w:tc>
          <w:tcPr>
            <w:tcW w:w="733" w:type="dxa"/>
          </w:tcPr>
          <w:p w14:paraId="5BB73022" w14:textId="737FE935" w:rsidR="00992D77" w:rsidRPr="00CD49CA" w:rsidRDefault="00992D77" w:rsidP="00992D77">
            <w:pPr>
              <w:pStyle w:val="Paragraph"/>
              <w:spacing w:after="0"/>
              <w:rPr>
                <w:noProof/>
                <w:lang w:val="nl-NL"/>
              </w:rPr>
            </w:pPr>
            <w:r w:rsidRPr="00CD49CA">
              <w:rPr>
                <w:noProof/>
                <w:lang w:val="nl-NL"/>
              </w:rPr>
              <w:t>0.5834</w:t>
            </w:r>
          </w:p>
        </w:tc>
        <w:tc>
          <w:tcPr>
            <w:tcW w:w="1110" w:type="dxa"/>
          </w:tcPr>
          <w:p w14:paraId="1DBE7C58" w14:textId="0240A046"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2FB501CE" w14:textId="3D9F9135"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4E12FA67" w14:textId="66B3EAC6" w:rsidR="00992D77" w:rsidRPr="00CD49CA" w:rsidRDefault="00992D77" w:rsidP="00992D77">
            <w:pPr>
              <w:pStyle w:val="Paragraph"/>
              <w:spacing w:after="0"/>
              <w:rPr>
                <w:noProof/>
                <w:lang w:val="nl-NL"/>
              </w:rPr>
            </w:pPr>
            <w:r w:rsidRPr="00CD49CA">
              <w:rPr>
                <w:noProof/>
                <w:lang w:val="nl-NL"/>
              </w:rPr>
              <w:t>Diethyleenglycol propyleenglycol triëthanolamine titanaat complexen (CAS RN 68784-48-5) opgelost in diëthyleenglycol (CAS RN 111-46-6)</w:t>
            </w:r>
          </w:p>
        </w:tc>
        <w:tc>
          <w:tcPr>
            <w:tcW w:w="1107" w:type="dxa"/>
          </w:tcPr>
          <w:p w14:paraId="491D0E98" w14:textId="59BDBB70" w:rsidR="00992D77" w:rsidRPr="00CD49CA" w:rsidRDefault="00992D77" w:rsidP="00992D77">
            <w:pPr>
              <w:pStyle w:val="Paragraph"/>
              <w:spacing w:after="0"/>
              <w:rPr>
                <w:noProof/>
                <w:lang w:val="nl-NL"/>
              </w:rPr>
            </w:pPr>
            <w:r w:rsidRPr="00CD49CA">
              <w:rPr>
                <w:noProof/>
                <w:lang w:val="nl-NL"/>
              </w:rPr>
              <w:t>0 %</w:t>
            </w:r>
          </w:p>
        </w:tc>
        <w:tc>
          <w:tcPr>
            <w:tcW w:w="1208" w:type="dxa"/>
          </w:tcPr>
          <w:p w14:paraId="7AC5BA80" w14:textId="6D58C746" w:rsidR="00992D77" w:rsidRPr="00CD49CA" w:rsidRDefault="00992D77" w:rsidP="00992D77">
            <w:pPr>
              <w:pStyle w:val="Paragraph"/>
              <w:spacing w:after="0"/>
              <w:rPr>
                <w:noProof/>
                <w:lang w:val="nl-NL"/>
              </w:rPr>
            </w:pPr>
            <w:r w:rsidRPr="00CD49CA">
              <w:rPr>
                <w:noProof/>
                <w:lang w:val="nl-NL"/>
              </w:rPr>
              <w:t>-</w:t>
            </w:r>
          </w:p>
        </w:tc>
        <w:tc>
          <w:tcPr>
            <w:tcW w:w="919" w:type="dxa"/>
          </w:tcPr>
          <w:p w14:paraId="0E90C62D" w14:textId="4E64BA6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B33555D" w14:textId="77777777" w:rsidTr="00771673">
        <w:trPr>
          <w:cantSplit/>
        </w:trPr>
        <w:tc>
          <w:tcPr>
            <w:tcW w:w="733" w:type="dxa"/>
          </w:tcPr>
          <w:p w14:paraId="6020F038" w14:textId="46704164" w:rsidR="00992D77" w:rsidRPr="00CD49CA" w:rsidRDefault="00992D77" w:rsidP="00992D77">
            <w:pPr>
              <w:pStyle w:val="Paragraph"/>
              <w:spacing w:after="0"/>
              <w:rPr>
                <w:noProof/>
                <w:lang w:val="nl-NL"/>
              </w:rPr>
            </w:pPr>
            <w:r w:rsidRPr="00CD49CA">
              <w:rPr>
                <w:noProof/>
                <w:lang w:val="nl-NL"/>
              </w:rPr>
              <w:t>0.6546</w:t>
            </w:r>
          </w:p>
        </w:tc>
        <w:tc>
          <w:tcPr>
            <w:tcW w:w="1110" w:type="dxa"/>
          </w:tcPr>
          <w:p w14:paraId="6AAC7DEA" w14:textId="43140A4B"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76677796" w14:textId="72471370" w:rsidR="00992D77" w:rsidRPr="00CD49CA" w:rsidRDefault="00992D77" w:rsidP="00992D77">
            <w:pPr>
              <w:pStyle w:val="Paragraph"/>
              <w:spacing w:after="0"/>
              <w:jc w:val="center"/>
              <w:rPr>
                <w:noProof/>
                <w:lang w:val="nl-NL"/>
              </w:rPr>
            </w:pPr>
            <w:r w:rsidRPr="00CD49CA">
              <w:rPr>
                <w:noProof/>
                <w:lang w:val="nl-NL"/>
              </w:rPr>
              <w:t>82</w:t>
            </w:r>
          </w:p>
        </w:tc>
        <w:tc>
          <w:tcPr>
            <w:tcW w:w="3992" w:type="dxa"/>
          </w:tcPr>
          <w:p w14:paraId="7A639FD0" w14:textId="3E6927E3" w:rsidR="00992D77" w:rsidRPr="00CD49CA" w:rsidRDefault="00992D77" w:rsidP="00992D77">
            <w:pPr>
              <w:pStyle w:val="Paragraph"/>
              <w:spacing w:after="0"/>
              <w:rPr>
                <w:noProof/>
                <w:lang w:val="nl-NL"/>
              </w:rPr>
            </w:pPr>
            <w:r w:rsidRPr="00CD49CA">
              <w:rPr>
                <w:noProof/>
                <w:lang w:val="nl-NL"/>
              </w:rPr>
              <w:t>Oplossing van t-butylchloridedimethylsilaan (CAS RN 18162-48-6) in tolueen</w:t>
            </w:r>
          </w:p>
        </w:tc>
        <w:tc>
          <w:tcPr>
            <w:tcW w:w="1107" w:type="dxa"/>
          </w:tcPr>
          <w:p w14:paraId="5AF6E52C" w14:textId="2D874ED3" w:rsidR="00992D77" w:rsidRPr="00CD49CA" w:rsidRDefault="00992D77" w:rsidP="00992D77">
            <w:pPr>
              <w:pStyle w:val="Paragraph"/>
              <w:spacing w:after="0"/>
              <w:rPr>
                <w:noProof/>
                <w:lang w:val="nl-NL"/>
              </w:rPr>
            </w:pPr>
            <w:r w:rsidRPr="00CD49CA">
              <w:rPr>
                <w:noProof/>
                <w:lang w:val="nl-NL"/>
              </w:rPr>
              <w:t>0 %</w:t>
            </w:r>
          </w:p>
        </w:tc>
        <w:tc>
          <w:tcPr>
            <w:tcW w:w="1208" w:type="dxa"/>
          </w:tcPr>
          <w:p w14:paraId="4CC2B781" w14:textId="6956F00A" w:rsidR="00992D77" w:rsidRPr="00CD49CA" w:rsidRDefault="00992D77" w:rsidP="00992D77">
            <w:pPr>
              <w:pStyle w:val="Paragraph"/>
              <w:spacing w:after="0"/>
              <w:rPr>
                <w:noProof/>
                <w:lang w:val="nl-NL"/>
              </w:rPr>
            </w:pPr>
            <w:r w:rsidRPr="00CD49CA">
              <w:rPr>
                <w:noProof/>
                <w:lang w:val="nl-NL"/>
              </w:rPr>
              <w:t>-</w:t>
            </w:r>
          </w:p>
        </w:tc>
        <w:tc>
          <w:tcPr>
            <w:tcW w:w="919" w:type="dxa"/>
          </w:tcPr>
          <w:p w14:paraId="6506A6A1" w14:textId="07ACB9B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232FD38" w14:textId="77777777" w:rsidTr="00771673">
        <w:trPr>
          <w:cantSplit/>
        </w:trPr>
        <w:tc>
          <w:tcPr>
            <w:tcW w:w="733" w:type="dxa"/>
          </w:tcPr>
          <w:p w14:paraId="0B5EB9B0" w14:textId="0CDF536E" w:rsidR="00992D77" w:rsidRPr="00CD49CA" w:rsidRDefault="00992D77" w:rsidP="00992D77">
            <w:pPr>
              <w:pStyle w:val="Paragraph"/>
              <w:spacing w:after="0"/>
              <w:rPr>
                <w:noProof/>
                <w:lang w:val="nl-NL"/>
              </w:rPr>
            </w:pPr>
            <w:r w:rsidRPr="00CD49CA">
              <w:rPr>
                <w:noProof/>
                <w:lang w:val="nl-NL"/>
              </w:rPr>
              <w:t>0.3074</w:t>
            </w:r>
          </w:p>
        </w:tc>
        <w:tc>
          <w:tcPr>
            <w:tcW w:w="1110" w:type="dxa"/>
          </w:tcPr>
          <w:p w14:paraId="4C0653CD" w14:textId="308D8CAA"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29C9C886" w14:textId="3B0C1BD3" w:rsidR="00992D77" w:rsidRPr="00CD49CA" w:rsidRDefault="00992D77" w:rsidP="00992D77">
            <w:pPr>
              <w:pStyle w:val="Paragraph"/>
              <w:spacing w:after="0"/>
              <w:jc w:val="center"/>
              <w:rPr>
                <w:noProof/>
                <w:lang w:val="nl-NL"/>
              </w:rPr>
            </w:pPr>
            <w:r w:rsidRPr="00CD49CA">
              <w:rPr>
                <w:noProof/>
                <w:lang w:val="nl-NL"/>
              </w:rPr>
              <w:t>84</w:t>
            </w:r>
          </w:p>
        </w:tc>
        <w:tc>
          <w:tcPr>
            <w:tcW w:w="3992" w:type="dxa"/>
          </w:tcPr>
          <w:p w14:paraId="5A944518" w14:textId="77777777" w:rsidR="00992D77" w:rsidRPr="00CD49CA" w:rsidRDefault="00992D77" w:rsidP="00992D77">
            <w:pPr>
              <w:pStyle w:val="Paragraph"/>
              <w:rPr>
                <w:noProof/>
                <w:lang w:val="nl-NL"/>
              </w:rPr>
            </w:pPr>
            <w:r w:rsidRPr="00CD49CA">
              <w:rPr>
                <w:noProof/>
                <w:lang w:val="nl-NL"/>
              </w:rPr>
              <w:t>Preparaten bestaande uit 83 of meer gewichtspercenten 3a,4,7,7a-tetrahydro-4,7-methanoindeen (dicyclopentadieen), een synthetische rubber, al dan niet bevattende 7 of meer gewichtspercenten tricyclopentadieen, en:</w:t>
            </w:r>
          </w:p>
          <w:tbl>
            <w:tblPr>
              <w:tblStyle w:val="Listdash"/>
              <w:tblW w:w="0" w:type="auto"/>
              <w:tblLayout w:type="fixed"/>
              <w:tblLook w:val="0000" w:firstRow="0" w:lastRow="0" w:firstColumn="0" w:lastColumn="0" w:noHBand="0" w:noVBand="0"/>
            </w:tblPr>
            <w:tblGrid>
              <w:gridCol w:w="220"/>
              <w:gridCol w:w="2953"/>
            </w:tblGrid>
            <w:tr w:rsidR="00992D77" w:rsidRPr="00CD49CA" w14:paraId="5E3D0A92" w14:textId="77777777" w:rsidTr="00272027">
              <w:tc>
                <w:tcPr>
                  <w:tcW w:w="220" w:type="dxa"/>
                </w:tcPr>
                <w:p w14:paraId="052B82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53" w:type="dxa"/>
                </w:tcPr>
                <w:p w14:paraId="713D78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een aluminium-alkylverbinding,</w:t>
                  </w:r>
                </w:p>
              </w:tc>
            </w:tr>
            <w:tr w:rsidR="00992D77" w:rsidRPr="00CD49CA" w14:paraId="28425E9C" w14:textId="77777777" w:rsidTr="00272027">
              <w:tc>
                <w:tcPr>
                  <w:tcW w:w="220" w:type="dxa"/>
                </w:tcPr>
                <w:p w14:paraId="66CB72C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53" w:type="dxa"/>
                </w:tcPr>
                <w:p w14:paraId="25FE4F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een organisch complex van wolfraam</w:t>
                  </w:r>
                </w:p>
              </w:tc>
            </w:tr>
            <w:tr w:rsidR="00992D77" w:rsidRPr="00CD49CA" w14:paraId="36687DFD" w14:textId="77777777" w:rsidTr="00272027">
              <w:tc>
                <w:tcPr>
                  <w:tcW w:w="220" w:type="dxa"/>
                </w:tcPr>
                <w:p w14:paraId="15344F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53" w:type="dxa"/>
                </w:tcPr>
                <w:p w14:paraId="12CF51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een organisch complex van molybdeen</w:t>
                  </w:r>
                </w:p>
              </w:tc>
            </w:tr>
          </w:tbl>
          <w:p w14:paraId="0C870A3B" w14:textId="77777777" w:rsidR="00992D77" w:rsidRPr="00CD49CA" w:rsidRDefault="00992D77" w:rsidP="00992D77">
            <w:pPr>
              <w:pStyle w:val="Paragraph"/>
              <w:spacing w:after="0"/>
              <w:rPr>
                <w:noProof/>
                <w:lang w:val="nl-NL"/>
              </w:rPr>
            </w:pPr>
          </w:p>
        </w:tc>
        <w:tc>
          <w:tcPr>
            <w:tcW w:w="1107" w:type="dxa"/>
          </w:tcPr>
          <w:p w14:paraId="33A01E86" w14:textId="21A97869" w:rsidR="00992D77" w:rsidRPr="00CD49CA" w:rsidRDefault="00992D77" w:rsidP="00992D77">
            <w:pPr>
              <w:pStyle w:val="Paragraph"/>
              <w:spacing w:after="0"/>
              <w:rPr>
                <w:noProof/>
                <w:lang w:val="nl-NL"/>
              </w:rPr>
            </w:pPr>
            <w:r w:rsidRPr="00CD49CA">
              <w:rPr>
                <w:noProof/>
                <w:lang w:val="nl-NL"/>
              </w:rPr>
              <w:t>0 %</w:t>
            </w:r>
          </w:p>
        </w:tc>
        <w:tc>
          <w:tcPr>
            <w:tcW w:w="1208" w:type="dxa"/>
          </w:tcPr>
          <w:p w14:paraId="20BFD126" w14:textId="44B0815C" w:rsidR="00992D77" w:rsidRPr="00CD49CA" w:rsidRDefault="00992D77" w:rsidP="00992D77">
            <w:pPr>
              <w:pStyle w:val="Paragraph"/>
              <w:spacing w:after="0"/>
              <w:rPr>
                <w:noProof/>
                <w:lang w:val="nl-NL"/>
              </w:rPr>
            </w:pPr>
            <w:r w:rsidRPr="00CD49CA">
              <w:rPr>
                <w:noProof/>
                <w:lang w:val="nl-NL"/>
              </w:rPr>
              <w:t>-</w:t>
            </w:r>
          </w:p>
        </w:tc>
        <w:tc>
          <w:tcPr>
            <w:tcW w:w="919" w:type="dxa"/>
          </w:tcPr>
          <w:p w14:paraId="79C769CE" w14:textId="6427634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B11CF44" w14:textId="77777777" w:rsidTr="00771673">
        <w:trPr>
          <w:cantSplit/>
        </w:trPr>
        <w:tc>
          <w:tcPr>
            <w:tcW w:w="733" w:type="dxa"/>
          </w:tcPr>
          <w:p w14:paraId="29293113" w14:textId="60C6898D" w:rsidR="00992D77" w:rsidRPr="00CD49CA" w:rsidRDefault="00992D77" w:rsidP="00992D77">
            <w:pPr>
              <w:pStyle w:val="Paragraph"/>
              <w:spacing w:after="0"/>
              <w:rPr>
                <w:noProof/>
                <w:lang w:val="nl-NL"/>
              </w:rPr>
            </w:pPr>
            <w:r w:rsidRPr="00CD49CA">
              <w:rPr>
                <w:noProof/>
                <w:lang w:val="nl-NL"/>
              </w:rPr>
              <w:t>0.3069</w:t>
            </w:r>
          </w:p>
        </w:tc>
        <w:tc>
          <w:tcPr>
            <w:tcW w:w="1110" w:type="dxa"/>
          </w:tcPr>
          <w:p w14:paraId="2C4C76C0" w14:textId="4C224445"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0C747D38" w14:textId="356C8C36" w:rsidR="00992D77" w:rsidRPr="00CD49CA" w:rsidRDefault="00992D77" w:rsidP="00992D77">
            <w:pPr>
              <w:pStyle w:val="Paragraph"/>
              <w:spacing w:after="0"/>
              <w:jc w:val="center"/>
              <w:rPr>
                <w:noProof/>
                <w:lang w:val="nl-NL"/>
              </w:rPr>
            </w:pPr>
            <w:r w:rsidRPr="00CD49CA">
              <w:rPr>
                <w:noProof/>
                <w:lang w:val="nl-NL"/>
              </w:rPr>
              <w:t>88</w:t>
            </w:r>
          </w:p>
        </w:tc>
        <w:tc>
          <w:tcPr>
            <w:tcW w:w="3992" w:type="dxa"/>
          </w:tcPr>
          <w:p w14:paraId="6BF47C2C" w14:textId="12F402C5" w:rsidR="00992D77" w:rsidRPr="00CD49CA" w:rsidRDefault="00992D77" w:rsidP="00992D77">
            <w:pPr>
              <w:pStyle w:val="Paragraph"/>
              <w:spacing w:after="0"/>
              <w:rPr>
                <w:noProof/>
                <w:lang w:val="nl-NL"/>
              </w:rPr>
            </w:pPr>
            <w:r w:rsidRPr="00CD49CA">
              <w:rPr>
                <w:noProof/>
                <w:lang w:val="nl-NL"/>
              </w:rPr>
              <w:t>Gehydroxyethyleerd 2,4,7,9-tetramethyldec-5-yn-4,7-diol (CAS RN 9014-85-1)</w:t>
            </w:r>
          </w:p>
        </w:tc>
        <w:tc>
          <w:tcPr>
            <w:tcW w:w="1107" w:type="dxa"/>
          </w:tcPr>
          <w:p w14:paraId="1D4C91FB" w14:textId="45E75C44" w:rsidR="00992D77" w:rsidRPr="00CD49CA" w:rsidRDefault="00992D77" w:rsidP="00992D77">
            <w:pPr>
              <w:pStyle w:val="Paragraph"/>
              <w:spacing w:after="0"/>
              <w:rPr>
                <w:noProof/>
                <w:lang w:val="nl-NL"/>
              </w:rPr>
            </w:pPr>
            <w:r w:rsidRPr="00CD49CA">
              <w:rPr>
                <w:noProof/>
                <w:lang w:val="nl-NL"/>
              </w:rPr>
              <w:t>0 %</w:t>
            </w:r>
          </w:p>
        </w:tc>
        <w:tc>
          <w:tcPr>
            <w:tcW w:w="1208" w:type="dxa"/>
          </w:tcPr>
          <w:p w14:paraId="1D89168A" w14:textId="35F0E8C0" w:rsidR="00992D77" w:rsidRPr="00CD49CA" w:rsidRDefault="00992D77" w:rsidP="00992D77">
            <w:pPr>
              <w:pStyle w:val="Paragraph"/>
              <w:spacing w:after="0"/>
              <w:rPr>
                <w:noProof/>
                <w:lang w:val="nl-NL"/>
              </w:rPr>
            </w:pPr>
            <w:r w:rsidRPr="00CD49CA">
              <w:rPr>
                <w:noProof/>
                <w:lang w:val="nl-NL"/>
              </w:rPr>
              <w:t>-</w:t>
            </w:r>
          </w:p>
        </w:tc>
        <w:tc>
          <w:tcPr>
            <w:tcW w:w="919" w:type="dxa"/>
          </w:tcPr>
          <w:p w14:paraId="2F326322" w14:textId="75868F4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FC7B28A" w14:textId="77777777" w:rsidTr="00771673">
        <w:trPr>
          <w:cantSplit/>
        </w:trPr>
        <w:tc>
          <w:tcPr>
            <w:tcW w:w="733" w:type="dxa"/>
          </w:tcPr>
          <w:p w14:paraId="35493B38" w14:textId="61F02FED" w:rsidR="00992D77" w:rsidRPr="00CD49CA" w:rsidRDefault="00992D77" w:rsidP="00992D77">
            <w:pPr>
              <w:pStyle w:val="Paragraph"/>
              <w:spacing w:after="0"/>
              <w:rPr>
                <w:noProof/>
                <w:lang w:val="nl-NL"/>
              </w:rPr>
            </w:pPr>
            <w:r w:rsidRPr="00CD49CA">
              <w:rPr>
                <w:noProof/>
                <w:lang w:val="nl-NL"/>
              </w:rPr>
              <w:t>0.8083</w:t>
            </w:r>
          </w:p>
        </w:tc>
        <w:tc>
          <w:tcPr>
            <w:tcW w:w="1110" w:type="dxa"/>
          </w:tcPr>
          <w:p w14:paraId="5571B32D" w14:textId="76F76965" w:rsidR="00992D77" w:rsidRPr="00CD49CA" w:rsidRDefault="00992D77" w:rsidP="00992D77">
            <w:pPr>
              <w:pStyle w:val="Paragraph"/>
              <w:spacing w:after="0"/>
              <w:jc w:val="right"/>
              <w:rPr>
                <w:noProof/>
                <w:lang w:val="nl-NL"/>
              </w:rPr>
            </w:pPr>
            <w:r w:rsidRPr="00CD49CA">
              <w:rPr>
                <w:noProof/>
                <w:lang w:val="nl-NL"/>
              </w:rPr>
              <w:t>ex 3824 99 92</w:t>
            </w:r>
          </w:p>
        </w:tc>
        <w:tc>
          <w:tcPr>
            <w:tcW w:w="851" w:type="dxa"/>
          </w:tcPr>
          <w:p w14:paraId="05F3AB67" w14:textId="06B8EAB5" w:rsidR="00992D77" w:rsidRPr="00CD49CA" w:rsidRDefault="00992D77" w:rsidP="00992D77">
            <w:pPr>
              <w:pStyle w:val="Paragraph"/>
              <w:spacing w:after="0"/>
              <w:jc w:val="center"/>
              <w:rPr>
                <w:noProof/>
                <w:lang w:val="nl-NL"/>
              </w:rPr>
            </w:pPr>
            <w:r w:rsidRPr="00CD49CA">
              <w:rPr>
                <w:noProof/>
                <w:lang w:val="nl-NL"/>
              </w:rPr>
              <w:t>92</w:t>
            </w:r>
          </w:p>
        </w:tc>
        <w:tc>
          <w:tcPr>
            <w:tcW w:w="3992" w:type="dxa"/>
          </w:tcPr>
          <w:p w14:paraId="7F10D30E" w14:textId="77777777" w:rsidR="00992D77" w:rsidRPr="00CD49CA" w:rsidRDefault="00992D77" w:rsidP="00992D77">
            <w:pPr>
              <w:pStyle w:val="Paragraph"/>
              <w:rPr>
                <w:noProof/>
                <w:lang w:val="nl-NL"/>
              </w:rPr>
            </w:pPr>
            <w:r w:rsidRPr="00CD49CA">
              <w:rPr>
                <w:noProof/>
                <w:lang w:val="nl-NL"/>
              </w:rPr>
              <w:t>Oplossing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1C1647BF" w14:textId="77777777" w:rsidTr="00272027">
              <w:tc>
                <w:tcPr>
                  <w:tcW w:w="220" w:type="dxa"/>
                </w:tcPr>
                <w:p w14:paraId="437DAD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8388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50 (± 2) gewichtspercent natriummentholaat (CAS RN 19321-38-1), en</w:t>
                  </w:r>
                </w:p>
              </w:tc>
            </w:tr>
            <w:tr w:rsidR="00992D77" w:rsidRPr="00CD49CA" w14:paraId="22A5DDE6" w14:textId="77777777" w:rsidTr="00272027">
              <w:tc>
                <w:tcPr>
                  <w:tcW w:w="220" w:type="dxa"/>
                </w:tcPr>
                <w:p w14:paraId="1DCB25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596C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50 (± 2) gewichtspercenten lichte alifatische solventnafta (aardolie) (CAS RN 64742-89-8)</w:t>
                  </w:r>
                </w:p>
              </w:tc>
            </w:tr>
          </w:tbl>
          <w:p w14:paraId="6568B2A8" w14:textId="77777777" w:rsidR="00992D77" w:rsidRPr="00CD49CA" w:rsidRDefault="00992D77" w:rsidP="00992D77">
            <w:pPr>
              <w:pStyle w:val="Paragraph"/>
              <w:spacing w:after="0"/>
              <w:rPr>
                <w:noProof/>
                <w:lang w:val="nl-NL"/>
              </w:rPr>
            </w:pPr>
          </w:p>
        </w:tc>
        <w:tc>
          <w:tcPr>
            <w:tcW w:w="1107" w:type="dxa"/>
          </w:tcPr>
          <w:p w14:paraId="7C9AC09A" w14:textId="0A9C5E8D" w:rsidR="00992D77" w:rsidRPr="00CD49CA" w:rsidRDefault="00992D77" w:rsidP="00992D77">
            <w:pPr>
              <w:pStyle w:val="Paragraph"/>
              <w:spacing w:after="0"/>
              <w:rPr>
                <w:noProof/>
                <w:lang w:val="nl-NL"/>
              </w:rPr>
            </w:pPr>
            <w:r w:rsidRPr="00CD49CA">
              <w:rPr>
                <w:noProof/>
                <w:lang w:val="nl-NL"/>
              </w:rPr>
              <w:t>0 %</w:t>
            </w:r>
          </w:p>
        </w:tc>
        <w:tc>
          <w:tcPr>
            <w:tcW w:w="1208" w:type="dxa"/>
          </w:tcPr>
          <w:p w14:paraId="57DBD186" w14:textId="648591A7" w:rsidR="00992D77" w:rsidRPr="00CD49CA" w:rsidRDefault="00992D77" w:rsidP="00992D77">
            <w:pPr>
              <w:pStyle w:val="Paragraph"/>
              <w:spacing w:after="0"/>
              <w:rPr>
                <w:noProof/>
                <w:lang w:val="nl-NL"/>
              </w:rPr>
            </w:pPr>
            <w:r w:rsidRPr="00CD49CA">
              <w:rPr>
                <w:noProof/>
                <w:lang w:val="nl-NL"/>
              </w:rPr>
              <w:t>-</w:t>
            </w:r>
          </w:p>
        </w:tc>
        <w:tc>
          <w:tcPr>
            <w:tcW w:w="919" w:type="dxa"/>
          </w:tcPr>
          <w:p w14:paraId="2701EC01" w14:textId="53A6310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4B83535" w14:textId="77777777" w:rsidTr="00771673">
        <w:trPr>
          <w:cantSplit/>
        </w:trPr>
        <w:tc>
          <w:tcPr>
            <w:tcW w:w="733" w:type="dxa"/>
          </w:tcPr>
          <w:p w14:paraId="7B19193E" w14:textId="4BC791F1" w:rsidR="00992D77" w:rsidRPr="00CD49CA" w:rsidRDefault="00992D77" w:rsidP="00992D77">
            <w:pPr>
              <w:pStyle w:val="Paragraph"/>
              <w:spacing w:after="0"/>
              <w:rPr>
                <w:noProof/>
                <w:lang w:val="nl-NL"/>
              </w:rPr>
            </w:pPr>
            <w:r w:rsidRPr="00CD49CA">
              <w:rPr>
                <w:noProof/>
                <w:lang w:val="nl-NL"/>
              </w:rPr>
              <w:t>0.8121</w:t>
            </w:r>
          </w:p>
        </w:tc>
        <w:tc>
          <w:tcPr>
            <w:tcW w:w="1110" w:type="dxa"/>
          </w:tcPr>
          <w:p w14:paraId="0CEA59CF" w14:textId="4530A34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3824 99 92</w:t>
            </w:r>
          </w:p>
        </w:tc>
        <w:tc>
          <w:tcPr>
            <w:tcW w:w="851" w:type="dxa"/>
          </w:tcPr>
          <w:p w14:paraId="15841E76" w14:textId="5F1D6F86" w:rsidR="00992D77" w:rsidRPr="00CD49CA" w:rsidRDefault="00992D77" w:rsidP="00992D77">
            <w:pPr>
              <w:pStyle w:val="Paragraph"/>
              <w:spacing w:after="0"/>
              <w:jc w:val="center"/>
              <w:rPr>
                <w:noProof/>
                <w:lang w:val="nl-NL"/>
              </w:rPr>
            </w:pPr>
            <w:r w:rsidRPr="00CD49CA">
              <w:rPr>
                <w:noProof/>
                <w:lang w:val="nl-NL"/>
              </w:rPr>
              <w:t>93</w:t>
            </w:r>
          </w:p>
        </w:tc>
        <w:tc>
          <w:tcPr>
            <w:tcW w:w="3992" w:type="dxa"/>
          </w:tcPr>
          <w:p w14:paraId="08915A8E" w14:textId="16AAB843" w:rsidR="00992D77" w:rsidRPr="00CD49CA" w:rsidRDefault="00992D77" w:rsidP="00992D77">
            <w:pPr>
              <w:pStyle w:val="Paragraph"/>
              <w:spacing w:after="0"/>
              <w:rPr>
                <w:noProof/>
                <w:lang w:val="nl-NL"/>
              </w:rPr>
            </w:pPr>
            <w:r w:rsidRPr="00CD49CA">
              <w:rPr>
                <w:noProof/>
                <w:lang w:val="nl-NL"/>
              </w:rPr>
              <w:t>Oplossing van niet meer dan 15 gewichtspercent lithiumhexafluorfosfaat (CAS RN 21324-40-3) in een mengsel van ethyleencarbonaat (CAS RN 96-49-1), dimethylcarbonaat (CAS RN 616-38-6) en ethylmethylcarbonaat (CAS RN 623-53-0), bevattende organische carbonaatderivaten als additieven</w:t>
            </w:r>
          </w:p>
        </w:tc>
        <w:tc>
          <w:tcPr>
            <w:tcW w:w="1107" w:type="dxa"/>
          </w:tcPr>
          <w:p w14:paraId="4B4BAA37" w14:textId="732264C8" w:rsidR="00992D77" w:rsidRPr="00CD49CA" w:rsidRDefault="00992D77" w:rsidP="00992D77">
            <w:pPr>
              <w:pStyle w:val="Paragraph"/>
              <w:spacing w:after="0"/>
              <w:rPr>
                <w:noProof/>
                <w:lang w:val="nl-NL"/>
              </w:rPr>
            </w:pPr>
            <w:r w:rsidRPr="00CD49CA">
              <w:rPr>
                <w:noProof/>
                <w:lang w:val="nl-NL"/>
              </w:rPr>
              <w:t>3.2 %</w:t>
            </w:r>
          </w:p>
        </w:tc>
        <w:tc>
          <w:tcPr>
            <w:tcW w:w="1208" w:type="dxa"/>
          </w:tcPr>
          <w:p w14:paraId="30CDD566" w14:textId="3DEA82A3" w:rsidR="00992D77" w:rsidRPr="00CD49CA" w:rsidRDefault="00992D77" w:rsidP="00992D77">
            <w:pPr>
              <w:pStyle w:val="Paragraph"/>
              <w:spacing w:after="0"/>
              <w:rPr>
                <w:noProof/>
                <w:lang w:val="nl-NL"/>
              </w:rPr>
            </w:pPr>
            <w:r w:rsidRPr="00CD49CA">
              <w:rPr>
                <w:noProof/>
                <w:lang w:val="nl-NL"/>
              </w:rPr>
              <w:t>-</w:t>
            </w:r>
          </w:p>
        </w:tc>
        <w:tc>
          <w:tcPr>
            <w:tcW w:w="919" w:type="dxa"/>
          </w:tcPr>
          <w:p w14:paraId="63808697" w14:textId="3E93D85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4D6E5AE" w14:textId="77777777" w:rsidTr="00771673">
        <w:trPr>
          <w:cantSplit/>
        </w:trPr>
        <w:tc>
          <w:tcPr>
            <w:tcW w:w="733" w:type="dxa"/>
          </w:tcPr>
          <w:p w14:paraId="39DE10BD" w14:textId="652FF900" w:rsidR="00992D77" w:rsidRPr="00CD49CA" w:rsidRDefault="00992D77" w:rsidP="00992D77">
            <w:pPr>
              <w:pStyle w:val="Paragraph"/>
              <w:spacing w:after="0"/>
              <w:rPr>
                <w:noProof/>
                <w:lang w:val="nl-NL"/>
              </w:rPr>
            </w:pPr>
            <w:r w:rsidRPr="00CD49CA">
              <w:rPr>
                <w:noProof/>
                <w:lang w:val="nl-NL"/>
              </w:rPr>
              <w:t>0.5961</w:t>
            </w:r>
          </w:p>
        </w:tc>
        <w:tc>
          <w:tcPr>
            <w:tcW w:w="1110" w:type="dxa"/>
          </w:tcPr>
          <w:p w14:paraId="1734FE60" w14:textId="7FA0D0D4"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670F68F0" w14:textId="3E64575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A77D9EF" w14:textId="77777777" w:rsidR="00992D77" w:rsidRPr="00CD49CA" w:rsidRDefault="00992D77" w:rsidP="00992D77">
            <w:pPr>
              <w:pStyle w:val="Paragraph"/>
              <w:rPr>
                <w:noProof/>
                <w:lang w:val="nl-NL"/>
              </w:rPr>
            </w:pPr>
            <w:r w:rsidRPr="00CD49CA">
              <w:rPr>
                <w:noProof/>
                <w:lang w:val="nl-NL"/>
              </w:rPr>
              <w:t>Poedermengsel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503C4B67" w14:textId="77777777" w:rsidTr="00272027">
              <w:tc>
                <w:tcPr>
                  <w:tcW w:w="220" w:type="dxa"/>
                </w:tcPr>
                <w:p w14:paraId="52F06F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E60A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85 of meer gewichtspercenten zinkdiacrylaat (CAS RN 14643-87-9)</w:t>
                  </w:r>
                </w:p>
              </w:tc>
            </w:tr>
            <w:tr w:rsidR="00992D77" w:rsidRPr="00CD49CA" w14:paraId="69B3E7DC" w14:textId="77777777" w:rsidTr="00272027">
              <w:tc>
                <w:tcPr>
                  <w:tcW w:w="220" w:type="dxa"/>
                </w:tcPr>
                <w:p w14:paraId="34259D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13B9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5 gewichtspercenten 2,6-di-tert-butyl-alfa-dimethylamino-p-cresol (CAS RN 88-27-7), en</w:t>
                  </w:r>
                </w:p>
              </w:tc>
            </w:tr>
            <w:tr w:rsidR="00992D77" w:rsidRPr="00CD49CA" w14:paraId="53AD45B9" w14:textId="77777777" w:rsidTr="00272027">
              <w:tc>
                <w:tcPr>
                  <w:tcW w:w="220" w:type="dxa"/>
                </w:tcPr>
                <w:p w14:paraId="35D2CE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3858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10 gewichtspercenten zinkstearaat (CAS RN 557-05-1)</w:t>
                  </w:r>
                </w:p>
              </w:tc>
            </w:tr>
          </w:tbl>
          <w:p w14:paraId="27901D8D" w14:textId="77777777" w:rsidR="00992D77" w:rsidRPr="00CD49CA" w:rsidRDefault="00992D77" w:rsidP="00992D77">
            <w:pPr>
              <w:pStyle w:val="Paragraph"/>
              <w:spacing w:after="0"/>
              <w:rPr>
                <w:noProof/>
                <w:lang w:val="nl-NL"/>
              </w:rPr>
            </w:pPr>
          </w:p>
        </w:tc>
        <w:tc>
          <w:tcPr>
            <w:tcW w:w="1107" w:type="dxa"/>
          </w:tcPr>
          <w:p w14:paraId="5ECA62B8" w14:textId="18553523" w:rsidR="00992D77" w:rsidRPr="00CD49CA" w:rsidRDefault="00992D77" w:rsidP="00992D77">
            <w:pPr>
              <w:pStyle w:val="Paragraph"/>
              <w:spacing w:after="0"/>
              <w:rPr>
                <w:noProof/>
                <w:lang w:val="nl-NL"/>
              </w:rPr>
            </w:pPr>
            <w:r w:rsidRPr="00CD49CA">
              <w:rPr>
                <w:noProof/>
                <w:lang w:val="nl-NL"/>
              </w:rPr>
              <w:t>0 %</w:t>
            </w:r>
          </w:p>
        </w:tc>
        <w:tc>
          <w:tcPr>
            <w:tcW w:w="1208" w:type="dxa"/>
          </w:tcPr>
          <w:p w14:paraId="153A050A" w14:textId="2BCE4AF8" w:rsidR="00992D77" w:rsidRPr="00CD49CA" w:rsidRDefault="00992D77" w:rsidP="00992D77">
            <w:pPr>
              <w:pStyle w:val="Paragraph"/>
              <w:spacing w:after="0"/>
              <w:rPr>
                <w:noProof/>
                <w:lang w:val="nl-NL"/>
              </w:rPr>
            </w:pPr>
            <w:r w:rsidRPr="00CD49CA">
              <w:rPr>
                <w:noProof/>
                <w:lang w:val="nl-NL"/>
              </w:rPr>
              <w:t>-</w:t>
            </w:r>
          </w:p>
        </w:tc>
        <w:tc>
          <w:tcPr>
            <w:tcW w:w="919" w:type="dxa"/>
          </w:tcPr>
          <w:p w14:paraId="6DDFFC17" w14:textId="4F765E5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63B528F" w14:textId="77777777" w:rsidTr="00771673">
        <w:trPr>
          <w:cantSplit/>
        </w:trPr>
        <w:tc>
          <w:tcPr>
            <w:tcW w:w="733" w:type="dxa"/>
          </w:tcPr>
          <w:p w14:paraId="033630A3" w14:textId="515D203C" w:rsidR="00992D77" w:rsidRPr="00CD49CA" w:rsidRDefault="00992D77" w:rsidP="00992D77">
            <w:pPr>
              <w:pStyle w:val="Paragraph"/>
              <w:spacing w:after="0"/>
              <w:rPr>
                <w:noProof/>
                <w:lang w:val="nl-NL"/>
              </w:rPr>
            </w:pPr>
            <w:r w:rsidRPr="00CD49CA">
              <w:rPr>
                <w:noProof/>
                <w:lang w:val="nl-NL"/>
              </w:rPr>
              <w:t>0.4719</w:t>
            </w:r>
          </w:p>
        </w:tc>
        <w:tc>
          <w:tcPr>
            <w:tcW w:w="1110" w:type="dxa"/>
          </w:tcPr>
          <w:p w14:paraId="50F48A52" w14:textId="34B66320"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506B52F8" w14:textId="76CECD35"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405AC325" w14:textId="77B90AEB" w:rsidR="00992D77" w:rsidRPr="00CD49CA" w:rsidRDefault="00992D77" w:rsidP="00992D77">
            <w:pPr>
              <w:pStyle w:val="Paragraph"/>
              <w:spacing w:after="0"/>
              <w:rPr>
                <w:noProof/>
                <w:lang w:val="nl-NL"/>
              </w:rPr>
            </w:pPr>
            <w:r w:rsidRPr="00CD49CA">
              <w:rPr>
                <w:noProof/>
                <w:lang w:val="nl-NL"/>
              </w:rPr>
              <w:t>Paraffine met een chloreringsgehalte van 70 % of meer (CAS RN 63449-39-8)</w:t>
            </w:r>
          </w:p>
        </w:tc>
        <w:tc>
          <w:tcPr>
            <w:tcW w:w="1107" w:type="dxa"/>
          </w:tcPr>
          <w:p w14:paraId="74FD2E1E" w14:textId="3533FCE5" w:rsidR="00992D77" w:rsidRPr="00CD49CA" w:rsidRDefault="00992D77" w:rsidP="00992D77">
            <w:pPr>
              <w:pStyle w:val="Paragraph"/>
              <w:spacing w:after="0"/>
              <w:rPr>
                <w:noProof/>
                <w:lang w:val="nl-NL"/>
              </w:rPr>
            </w:pPr>
            <w:r w:rsidRPr="00CD49CA">
              <w:rPr>
                <w:noProof/>
                <w:lang w:val="nl-NL"/>
              </w:rPr>
              <w:t>0 %</w:t>
            </w:r>
          </w:p>
        </w:tc>
        <w:tc>
          <w:tcPr>
            <w:tcW w:w="1208" w:type="dxa"/>
          </w:tcPr>
          <w:p w14:paraId="2FDF2046" w14:textId="23140640" w:rsidR="00992D77" w:rsidRPr="00CD49CA" w:rsidRDefault="00992D77" w:rsidP="00992D77">
            <w:pPr>
              <w:pStyle w:val="Paragraph"/>
              <w:spacing w:after="0"/>
              <w:rPr>
                <w:noProof/>
                <w:lang w:val="nl-NL"/>
              </w:rPr>
            </w:pPr>
            <w:r w:rsidRPr="00CD49CA">
              <w:rPr>
                <w:noProof/>
                <w:lang w:val="nl-NL"/>
              </w:rPr>
              <w:t>-</w:t>
            </w:r>
          </w:p>
        </w:tc>
        <w:tc>
          <w:tcPr>
            <w:tcW w:w="919" w:type="dxa"/>
          </w:tcPr>
          <w:p w14:paraId="1DE5DC26" w14:textId="0F02622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58E4274" w14:textId="77777777" w:rsidTr="00771673">
        <w:trPr>
          <w:cantSplit/>
        </w:trPr>
        <w:tc>
          <w:tcPr>
            <w:tcW w:w="733" w:type="dxa"/>
          </w:tcPr>
          <w:p w14:paraId="7CDAE6A0" w14:textId="3E742263" w:rsidR="00992D77" w:rsidRPr="00CD49CA" w:rsidRDefault="00992D77" w:rsidP="00992D77">
            <w:pPr>
              <w:pStyle w:val="Paragraph"/>
              <w:spacing w:after="0"/>
              <w:rPr>
                <w:noProof/>
                <w:lang w:val="nl-NL"/>
              </w:rPr>
            </w:pPr>
            <w:r w:rsidRPr="00CD49CA">
              <w:rPr>
                <w:noProof/>
                <w:lang w:val="nl-NL"/>
              </w:rPr>
              <w:t>0.7379</w:t>
            </w:r>
          </w:p>
        </w:tc>
        <w:tc>
          <w:tcPr>
            <w:tcW w:w="1110" w:type="dxa"/>
          </w:tcPr>
          <w:p w14:paraId="74CE8E8B" w14:textId="3218B10E"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333F659B" w14:textId="45D9A16F"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2229AF92" w14:textId="79018583" w:rsidR="00992D77" w:rsidRPr="00CD49CA" w:rsidRDefault="00992D77" w:rsidP="00992D77">
            <w:pPr>
              <w:pStyle w:val="Paragraph"/>
              <w:spacing w:after="0"/>
              <w:rPr>
                <w:noProof/>
                <w:lang w:val="nl-NL"/>
              </w:rPr>
            </w:pPr>
            <w:r w:rsidRPr="00CD49CA">
              <w:rPr>
                <w:noProof/>
                <w:lang w:val="nl-NL"/>
              </w:rPr>
              <w:t>Mengsel van 4,4'-(perfluorisopropylideen)difenol (CAS RN 1478-61-1) en 4,4'-(perfluorisopropylideen) difenol benzyl trifenyl fosfonium-zout (CAS RN 75768-65-9)</w:t>
            </w:r>
          </w:p>
        </w:tc>
        <w:tc>
          <w:tcPr>
            <w:tcW w:w="1107" w:type="dxa"/>
          </w:tcPr>
          <w:p w14:paraId="344139B9" w14:textId="2870FCF6" w:rsidR="00992D77" w:rsidRPr="00CD49CA" w:rsidRDefault="00992D77" w:rsidP="00992D77">
            <w:pPr>
              <w:pStyle w:val="Paragraph"/>
              <w:spacing w:after="0"/>
              <w:rPr>
                <w:noProof/>
                <w:lang w:val="nl-NL"/>
              </w:rPr>
            </w:pPr>
            <w:r w:rsidRPr="00CD49CA">
              <w:rPr>
                <w:noProof/>
                <w:lang w:val="nl-NL"/>
              </w:rPr>
              <w:t>0 %</w:t>
            </w:r>
          </w:p>
        </w:tc>
        <w:tc>
          <w:tcPr>
            <w:tcW w:w="1208" w:type="dxa"/>
          </w:tcPr>
          <w:p w14:paraId="45504533" w14:textId="0C12F9CD" w:rsidR="00992D77" w:rsidRPr="00CD49CA" w:rsidRDefault="00992D77" w:rsidP="00992D77">
            <w:pPr>
              <w:pStyle w:val="Paragraph"/>
              <w:spacing w:after="0"/>
              <w:rPr>
                <w:noProof/>
                <w:lang w:val="nl-NL"/>
              </w:rPr>
            </w:pPr>
            <w:r w:rsidRPr="00CD49CA">
              <w:rPr>
                <w:noProof/>
                <w:lang w:val="nl-NL"/>
              </w:rPr>
              <w:t>-</w:t>
            </w:r>
          </w:p>
        </w:tc>
        <w:tc>
          <w:tcPr>
            <w:tcW w:w="919" w:type="dxa"/>
          </w:tcPr>
          <w:p w14:paraId="337B8AF2" w14:textId="2EE443D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8750587" w14:textId="77777777" w:rsidTr="00771673">
        <w:trPr>
          <w:cantSplit/>
        </w:trPr>
        <w:tc>
          <w:tcPr>
            <w:tcW w:w="733" w:type="dxa"/>
          </w:tcPr>
          <w:p w14:paraId="5D981C21" w14:textId="7C225BF9" w:rsidR="00992D77" w:rsidRPr="00CD49CA" w:rsidRDefault="00992D77" w:rsidP="00992D77">
            <w:pPr>
              <w:pStyle w:val="Paragraph"/>
              <w:spacing w:after="0"/>
              <w:rPr>
                <w:noProof/>
                <w:lang w:val="nl-NL"/>
              </w:rPr>
            </w:pPr>
            <w:r w:rsidRPr="00CD49CA">
              <w:rPr>
                <w:noProof/>
                <w:lang w:val="nl-NL"/>
              </w:rPr>
              <w:t>0.4527</w:t>
            </w:r>
          </w:p>
        </w:tc>
        <w:tc>
          <w:tcPr>
            <w:tcW w:w="1110" w:type="dxa"/>
          </w:tcPr>
          <w:p w14:paraId="2F7BFC79" w14:textId="2ECBB8D4"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429189AB" w14:textId="04273DD1" w:rsidR="00992D77" w:rsidRPr="00CD49CA" w:rsidRDefault="00992D77" w:rsidP="00992D77">
            <w:pPr>
              <w:pStyle w:val="Paragraph"/>
              <w:spacing w:after="0"/>
              <w:jc w:val="center"/>
              <w:rPr>
                <w:noProof/>
                <w:lang w:val="nl-NL"/>
              </w:rPr>
            </w:pPr>
            <w:r w:rsidRPr="00CD49CA">
              <w:rPr>
                <w:noProof/>
                <w:lang w:val="nl-NL"/>
              </w:rPr>
              <w:t>42</w:t>
            </w:r>
          </w:p>
        </w:tc>
        <w:tc>
          <w:tcPr>
            <w:tcW w:w="3992" w:type="dxa"/>
          </w:tcPr>
          <w:p w14:paraId="645B4B8C" w14:textId="3F206911" w:rsidR="00992D77" w:rsidRPr="00CD49CA" w:rsidRDefault="00992D77" w:rsidP="00992D77">
            <w:pPr>
              <w:pStyle w:val="Paragraph"/>
              <w:spacing w:after="0"/>
              <w:rPr>
                <w:noProof/>
                <w:lang w:val="nl-NL"/>
              </w:rPr>
            </w:pPr>
            <w:r w:rsidRPr="00CD49CA">
              <w:rPr>
                <w:noProof/>
                <w:lang w:val="nl-NL"/>
              </w:rPr>
              <w:t>Mengsel van bis{4-(3-(3-fenoxycarbonylamino)tolyl)ureido}fenylsulfon, difenyltolueen-2,4-dicarbamaat en 1-[4-(4-aminobenzeensulfonyl)fenyl]-3-(3-fenoxycarbonylaminotolyl)ureum</w:t>
            </w:r>
          </w:p>
        </w:tc>
        <w:tc>
          <w:tcPr>
            <w:tcW w:w="1107" w:type="dxa"/>
          </w:tcPr>
          <w:p w14:paraId="1D6E1F51" w14:textId="0D4DEF4D" w:rsidR="00992D77" w:rsidRPr="00CD49CA" w:rsidRDefault="00992D77" w:rsidP="00992D77">
            <w:pPr>
              <w:pStyle w:val="Paragraph"/>
              <w:spacing w:after="0"/>
              <w:rPr>
                <w:noProof/>
                <w:lang w:val="nl-NL"/>
              </w:rPr>
            </w:pPr>
            <w:r w:rsidRPr="00CD49CA">
              <w:rPr>
                <w:noProof/>
                <w:lang w:val="nl-NL"/>
              </w:rPr>
              <w:t>0 %</w:t>
            </w:r>
          </w:p>
        </w:tc>
        <w:tc>
          <w:tcPr>
            <w:tcW w:w="1208" w:type="dxa"/>
          </w:tcPr>
          <w:p w14:paraId="24B417A8" w14:textId="5A418A91" w:rsidR="00992D77" w:rsidRPr="00CD49CA" w:rsidRDefault="00992D77" w:rsidP="00992D77">
            <w:pPr>
              <w:pStyle w:val="Paragraph"/>
              <w:spacing w:after="0"/>
              <w:rPr>
                <w:noProof/>
                <w:lang w:val="nl-NL"/>
              </w:rPr>
            </w:pPr>
            <w:r w:rsidRPr="00CD49CA">
              <w:rPr>
                <w:noProof/>
                <w:lang w:val="nl-NL"/>
              </w:rPr>
              <w:t>-</w:t>
            </w:r>
          </w:p>
        </w:tc>
        <w:tc>
          <w:tcPr>
            <w:tcW w:w="919" w:type="dxa"/>
          </w:tcPr>
          <w:p w14:paraId="2BFC4879" w14:textId="50C03A7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9A0944B" w14:textId="77777777" w:rsidTr="00771673">
        <w:trPr>
          <w:cantSplit/>
        </w:trPr>
        <w:tc>
          <w:tcPr>
            <w:tcW w:w="733" w:type="dxa"/>
          </w:tcPr>
          <w:p w14:paraId="0C61CF08" w14:textId="09A6C83F" w:rsidR="00992D77" w:rsidRPr="00CD49CA" w:rsidRDefault="00992D77" w:rsidP="00992D77">
            <w:pPr>
              <w:pStyle w:val="Paragraph"/>
              <w:spacing w:after="0"/>
              <w:rPr>
                <w:noProof/>
                <w:lang w:val="nl-NL"/>
              </w:rPr>
            </w:pPr>
            <w:r w:rsidRPr="00CD49CA">
              <w:rPr>
                <w:noProof/>
                <w:lang w:val="nl-NL"/>
              </w:rPr>
              <w:t>0.7153</w:t>
            </w:r>
          </w:p>
        </w:tc>
        <w:tc>
          <w:tcPr>
            <w:tcW w:w="1110" w:type="dxa"/>
          </w:tcPr>
          <w:p w14:paraId="1F502838" w14:textId="2AE4C8C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3824 99 93</w:t>
            </w:r>
          </w:p>
        </w:tc>
        <w:tc>
          <w:tcPr>
            <w:tcW w:w="851" w:type="dxa"/>
          </w:tcPr>
          <w:p w14:paraId="6123BCAA" w14:textId="09FF01DD"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16F72CAA" w14:textId="77777777" w:rsidR="00992D77" w:rsidRPr="00CD49CA" w:rsidRDefault="00992D77" w:rsidP="00992D77">
            <w:pPr>
              <w:pStyle w:val="Paragraph"/>
              <w:rPr>
                <w:noProof/>
                <w:lang w:val="nl-NL"/>
              </w:rPr>
            </w:pPr>
            <w:r w:rsidRPr="00CD49CA">
              <w:rPr>
                <w:noProof/>
                <w:lang w:val="nl-NL"/>
              </w:rPr>
              <w:t xml:space="preserve">Natriumhydrogeen-3-aminonaftaleen-1,5-disulfonaat (CAS RN 4681-22-5) met: </w:t>
            </w:r>
          </w:p>
          <w:tbl>
            <w:tblPr>
              <w:tblStyle w:val="Listdash"/>
              <w:tblW w:w="0" w:type="auto"/>
              <w:tblLayout w:type="fixed"/>
              <w:tblLook w:val="0000" w:firstRow="0" w:lastRow="0" w:firstColumn="0" w:lastColumn="0" w:noHBand="0" w:noVBand="0"/>
            </w:tblPr>
            <w:tblGrid>
              <w:gridCol w:w="220"/>
              <w:gridCol w:w="3681"/>
            </w:tblGrid>
            <w:tr w:rsidR="00992D77" w:rsidRPr="00CD49CA" w14:paraId="37E9B7BB" w14:textId="77777777" w:rsidTr="00272027">
              <w:tc>
                <w:tcPr>
                  <w:tcW w:w="220" w:type="dxa"/>
                </w:tcPr>
                <w:p w14:paraId="237944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81" w:type="dxa"/>
                </w:tcPr>
                <w:p w14:paraId="7E37A6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20 gewichtspercenten dinatriumsulfaat, en</w:t>
                  </w:r>
                </w:p>
              </w:tc>
            </w:tr>
            <w:tr w:rsidR="00992D77" w:rsidRPr="00CD49CA" w14:paraId="78FF04F6" w14:textId="77777777" w:rsidTr="00272027">
              <w:tc>
                <w:tcPr>
                  <w:tcW w:w="220" w:type="dxa"/>
                </w:tcPr>
                <w:p w14:paraId="1C3A62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81" w:type="dxa"/>
                </w:tcPr>
                <w:p w14:paraId="06E422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10 gewichtspercenten natriumchloride</w:t>
                  </w:r>
                </w:p>
              </w:tc>
            </w:tr>
          </w:tbl>
          <w:p w14:paraId="36030FA9" w14:textId="77777777" w:rsidR="00992D77" w:rsidRPr="00CD49CA" w:rsidRDefault="00992D77" w:rsidP="00992D77">
            <w:pPr>
              <w:pStyle w:val="Paragraph"/>
              <w:spacing w:after="0"/>
              <w:rPr>
                <w:noProof/>
                <w:lang w:val="nl-NL"/>
              </w:rPr>
            </w:pPr>
          </w:p>
        </w:tc>
        <w:tc>
          <w:tcPr>
            <w:tcW w:w="1107" w:type="dxa"/>
          </w:tcPr>
          <w:p w14:paraId="2E7C9140" w14:textId="239592B9" w:rsidR="00992D77" w:rsidRPr="00CD49CA" w:rsidRDefault="00992D77" w:rsidP="00992D77">
            <w:pPr>
              <w:pStyle w:val="Paragraph"/>
              <w:spacing w:after="0"/>
              <w:rPr>
                <w:noProof/>
                <w:lang w:val="nl-NL"/>
              </w:rPr>
            </w:pPr>
            <w:r w:rsidRPr="00CD49CA">
              <w:rPr>
                <w:noProof/>
                <w:lang w:val="nl-NL"/>
              </w:rPr>
              <w:t>0 %</w:t>
            </w:r>
          </w:p>
        </w:tc>
        <w:tc>
          <w:tcPr>
            <w:tcW w:w="1208" w:type="dxa"/>
          </w:tcPr>
          <w:p w14:paraId="7BDD0955" w14:textId="4892D5A5" w:rsidR="00992D77" w:rsidRPr="00CD49CA" w:rsidRDefault="00992D77" w:rsidP="00992D77">
            <w:pPr>
              <w:pStyle w:val="Paragraph"/>
              <w:spacing w:after="0"/>
              <w:rPr>
                <w:noProof/>
                <w:lang w:val="nl-NL"/>
              </w:rPr>
            </w:pPr>
            <w:r w:rsidRPr="00CD49CA">
              <w:rPr>
                <w:noProof/>
                <w:lang w:val="nl-NL"/>
              </w:rPr>
              <w:t>-</w:t>
            </w:r>
          </w:p>
        </w:tc>
        <w:tc>
          <w:tcPr>
            <w:tcW w:w="919" w:type="dxa"/>
          </w:tcPr>
          <w:p w14:paraId="69BBEDD9" w14:textId="59E845E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B476EFD" w14:textId="77777777" w:rsidTr="00771673">
        <w:trPr>
          <w:cantSplit/>
        </w:trPr>
        <w:tc>
          <w:tcPr>
            <w:tcW w:w="733" w:type="dxa"/>
          </w:tcPr>
          <w:p w14:paraId="5065E1C1" w14:textId="3128A0B0" w:rsidR="00992D77" w:rsidRPr="00CD49CA" w:rsidRDefault="00992D77" w:rsidP="00992D77">
            <w:pPr>
              <w:pStyle w:val="Paragraph"/>
              <w:spacing w:after="0"/>
              <w:rPr>
                <w:noProof/>
                <w:lang w:val="nl-NL"/>
              </w:rPr>
            </w:pPr>
            <w:r w:rsidRPr="00CD49CA">
              <w:rPr>
                <w:noProof/>
                <w:lang w:val="nl-NL"/>
              </w:rPr>
              <w:t>0.7786</w:t>
            </w:r>
          </w:p>
        </w:tc>
        <w:tc>
          <w:tcPr>
            <w:tcW w:w="1110" w:type="dxa"/>
          </w:tcPr>
          <w:p w14:paraId="6F928127" w14:textId="3FFA6F14"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62719F6A" w14:textId="3CADC1AF"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70EC38F4" w14:textId="77777777" w:rsidR="00992D77" w:rsidRPr="00CD49CA" w:rsidRDefault="00992D77" w:rsidP="00992D77">
            <w:pPr>
              <w:pStyle w:val="Paragraph"/>
              <w:rPr>
                <w:noProof/>
                <w:lang w:val="nl-NL"/>
              </w:rPr>
            </w:pPr>
            <w:r w:rsidRPr="00CD49CA">
              <w:rPr>
                <w:noProof/>
                <w:lang w:val="nl-NL"/>
              </w:rPr>
              <w:t>Niet gehalogeneerde brandvertrager,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67F6B4C9" w14:textId="77777777" w:rsidTr="00272027">
              <w:tc>
                <w:tcPr>
                  <w:tcW w:w="220" w:type="dxa"/>
                </w:tcPr>
                <w:p w14:paraId="3151D5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75F9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50 of meer, maar niet meer dan 65 gewichtspercenten piperazinepyrofosfaat (CAS RN 66034-17-1),</w:t>
                  </w:r>
                </w:p>
              </w:tc>
            </w:tr>
            <w:tr w:rsidR="00992D77" w:rsidRPr="00CD49CA" w14:paraId="08897435" w14:textId="77777777" w:rsidTr="00272027">
              <w:tc>
                <w:tcPr>
                  <w:tcW w:w="220" w:type="dxa"/>
                </w:tcPr>
                <w:p w14:paraId="7E8263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286A7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35 of meer, maar niet meer dan 45 gewichtspercenten fosforzuurderivaat en</w:t>
                  </w:r>
                </w:p>
              </w:tc>
            </w:tr>
            <w:tr w:rsidR="00992D77" w:rsidRPr="00CD49CA" w14:paraId="72666085" w14:textId="77777777" w:rsidTr="00272027">
              <w:tc>
                <w:tcPr>
                  <w:tcW w:w="220" w:type="dxa"/>
                </w:tcPr>
                <w:p w14:paraId="1C3BDD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A9DB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6 gewichtspercenten zinkoxide (CAS RN 1314-13-2)</w:t>
                  </w:r>
                </w:p>
              </w:tc>
            </w:tr>
          </w:tbl>
          <w:p w14:paraId="409713CD" w14:textId="77777777" w:rsidR="00992D77" w:rsidRPr="00CD49CA" w:rsidRDefault="00992D77" w:rsidP="00992D77">
            <w:pPr>
              <w:pStyle w:val="Paragraph"/>
              <w:spacing w:after="0"/>
              <w:rPr>
                <w:noProof/>
                <w:lang w:val="nl-NL"/>
              </w:rPr>
            </w:pPr>
          </w:p>
        </w:tc>
        <w:tc>
          <w:tcPr>
            <w:tcW w:w="1107" w:type="dxa"/>
          </w:tcPr>
          <w:p w14:paraId="7EDF811A" w14:textId="5D2E9E35" w:rsidR="00992D77" w:rsidRPr="00CD49CA" w:rsidRDefault="00992D77" w:rsidP="00992D77">
            <w:pPr>
              <w:pStyle w:val="Paragraph"/>
              <w:spacing w:after="0"/>
              <w:rPr>
                <w:noProof/>
                <w:lang w:val="nl-NL"/>
              </w:rPr>
            </w:pPr>
            <w:r w:rsidRPr="00CD49CA">
              <w:rPr>
                <w:noProof/>
                <w:lang w:val="nl-NL"/>
              </w:rPr>
              <w:t>0 %</w:t>
            </w:r>
          </w:p>
        </w:tc>
        <w:tc>
          <w:tcPr>
            <w:tcW w:w="1208" w:type="dxa"/>
          </w:tcPr>
          <w:p w14:paraId="5F68B648" w14:textId="0047BD24" w:rsidR="00992D77" w:rsidRPr="00CD49CA" w:rsidRDefault="00992D77" w:rsidP="00992D77">
            <w:pPr>
              <w:pStyle w:val="Paragraph"/>
              <w:spacing w:after="0"/>
              <w:rPr>
                <w:noProof/>
                <w:lang w:val="nl-NL"/>
              </w:rPr>
            </w:pPr>
            <w:r w:rsidRPr="00CD49CA">
              <w:rPr>
                <w:noProof/>
                <w:lang w:val="nl-NL"/>
              </w:rPr>
              <w:t>-</w:t>
            </w:r>
          </w:p>
        </w:tc>
        <w:tc>
          <w:tcPr>
            <w:tcW w:w="919" w:type="dxa"/>
          </w:tcPr>
          <w:p w14:paraId="4F25E177" w14:textId="532C8A3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30EB0A9" w14:textId="77777777" w:rsidTr="00771673">
        <w:trPr>
          <w:cantSplit/>
        </w:trPr>
        <w:tc>
          <w:tcPr>
            <w:tcW w:w="733" w:type="dxa"/>
          </w:tcPr>
          <w:p w14:paraId="7E79DB2A" w14:textId="523DFD66" w:rsidR="00992D77" w:rsidRPr="00CD49CA" w:rsidRDefault="00992D77" w:rsidP="00992D77">
            <w:pPr>
              <w:pStyle w:val="Paragraph"/>
              <w:spacing w:after="0"/>
              <w:rPr>
                <w:noProof/>
                <w:lang w:val="nl-NL"/>
              </w:rPr>
            </w:pPr>
            <w:r w:rsidRPr="00CD49CA">
              <w:rPr>
                <w:noProof/>
                <w:lang w:val="nl-NL"/>
              </w:rPr>
              <w:t>0.8062</w:t>
            </w:r>
          </w:p>
        </w:tc>
        <w:tc>
          <w:tcPr>
            <w:tcW w:w="1110" w:type="dxa"/>
          </w:tcPr>
          <w:p w14:paraId="23D9D2D2" w14:textId="3D9FC291"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76797FCD" w14:textId="2B463025" w:rsidR="00992D77" w:rsidRPr="00CD49CA" w:rsidRDefault="00992D77" w:rsidP="00992D77">
            <w:pPr>
              <w:pStyle w:val="Paragraph"/>
              <w:spacing w:after="0"/>
              <w:jc w:val="center"/>
              <w:rPr>
                <w:noProof/>
                <w:lang w:val="nl-NL"/>
              </w:rPr>
            </w:pPr>
            <w:r w:rsidRPr="00CD49CA">
              <w:rPr>
                <w:noProof/>
                <w:lang w:val="nl-NL"/>
              </w:rPr>
              <w:t>51</w:t>
            </w:r>
          </w:p>
        </w:tc>
        <w:tc>
          <w:tcPr>
            <w:tcW w:w="3992" w:type="dxa"/>
          </w:tcPr>
          <w:p w14:paraId="2E28E08C" w14:textId="43F7635E" w:rsidR="00992D77" w:rsidRPr="00CD49CA" w:rsidRDefault="00992D77" w:rsidP="00992D77">
            <w:pPr>
              <w:pStyle w:val="Paragraph"/>
              <w:spacing w:after="0"/>
              <w:rPr>
                <w:noProof/>
                <w:lang w:val="nl-NL"/>
              </w:rPr>
            </w:pPr>
            <w:r w:rsidRPr="00CD49CA">
              <w:rPr>
                <w:noProof/>
                <w:lang w:val="nl-NL"/>
              </w:rPr>
              <w:t>Tris(hydroxymethyl)fosfineoxide (CAS RN 1067-12-5) met een zuiverheid van 85 of meer gewichtspercent</w:t>
            </w:r>
          </w:p>
        </w:tc>
        <w:tc>
          <w:tcPr>
            <w:tcW w:w="1107" w:type="dxa"/>
          </w:tcPr>
          <w:p w14:paraId="713B251C" w14:textId="51C94995" w:rsidR="00992D77" w:rsidRPr="00CD49CA" w:rsidRDefault="00992D77" w:rsidP="00992D77">
            <w:pPr>
              <w:pStyle w:val="Paragraph"/>
              <w:spacing w:after="0"/>
              <w:rPr>
                <w:noProof/>
                <w:lang w:val="nl-NL"/>
              </w:rPr>
            </w:pPr>
            <w:r w:rsidRPr="00CD49CA">
              <w:rPr>
                <w:noProof/>
                <w:lang w:val="nl-NL"/>
              </w:rPr>
              <w:t>0 %</w:t>
            </w:r>
          </w:p>
        </w:tc>
        <w:tc>
          <w:tcPr>
            <w:tcW w:w="1208" w:type="dxa"/>
          </w:tcPr>
          <w:p w14:paraId="050BA39A" w14:textId="7885668A" w:rsidR="00992D77" w:rsidRPr="00CD49CA" w:rsidRDefault="00992D77" w:rsidP="00992D77">
            <w:pPr>
              <w:pStyle w:val="Paragraph"/>
              <w:spacing w:after="0"/>
              <w:rPr>
                <w:noProof/>
                <w:lang w:val="nl-NL"/>
              </w:rPr>
            </w:pPr>
            <w:r w:rsidRPr="00CD49CA">
              <w:rPr>
                <w:noProof/>
                <w:lang w:val="nl-NL"/>
              </w:rPr>
              <w:t>-</w:t>
            </w:r>
          </w:p>
        </w:tc>
        <w:tc>
          <w:tcPr>
            <w:tcW w:w="919" w:type="dxa"/>
          </w:tcPr>
          <w:p w14:paraId="2A900B4F" w14:textId="2B18994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070A51E" w14:textId="77777777" w:rsidTr="00771673">
        <w:trPr>
          <w:cantSplit/>
        </w:trPr>
        <w:tc>
          <w:tcPr>
            <w:tcW w:w="733" w:type="dxa"/>
          </w:tcPr>
          <w:p w14:paraId="159C30DE" w14:textId="3A189D0D" w:rsidR="00992D77" w:rsidRPr="00CD49CA" w:rsidRDefault="00992D77" w:rsidP="00992D77">
            <w:pPr>
              <w:pStyle w:val="Paragraph"/>
              <w:spacing w:after="0"/>
              <w:rPr>
                <w:noProof/>
                <w:lang w:val="nl-NL"/>
              </w:rPr>
            </w:pPr>
            <w:r w:rsidRPr="00CD49CA">
              <w:rPr>
                <w:noProof/>
                <w:lang w:val="nl-NL"/>
              </w:rPr>
              <w:t>0.6215</w:t>
            </w:r>
          </w:p>
        </w:tc>
        <w:tc>
          <w:tcPr>
            <w:tcW w:w="1110" w:type="dxa"/>
          </w:tcPr>
          <w:p w14:paraId="240B76AA" w14:textId="0D742D95"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66D40C35" w14:textId="1506ED13"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6FE52CC9" w14:textId="32C11717" w:rsidR="00992D77" w:rsidRPr="00CD49CA" w:rsidRDefault="00992D77" w:rsidP="00992D77">
            <w:pPr>
              <w:pStyle w:val="Paragraph"/>
              <w:spacing w:after="0"/>
              <w:rPr>
                <w:noProof/>
                <w:lang w:val="nl-NL"/>
              </w:rPr>
            </w:pPr>
            <w:r w:rsidRPr="00CD49CA">
              <w:rPr>
                <w:noProof/>
                <w:lang w:val="nl-NL"/>
              </w:rPr>
              <w:t>Zinkdimethacrylaat (CAS RN 13189-00-9), bevattende niet meer dan 2,5 gewichtspercenten 2,6-di-tert-butyl-α-dimethylamino-p-cresol (CAS RN 88-27-7), in poedervorm</w:t>
            </w:r>
          </w:p>
        </w:tc>
        <w:tc>
          <w:tcPr>
            <w:tcW w:w="1107" w:type="dxa"/>
          </w:tcPr>
          <w:p w14:paraId="45F40B90" w14:textId="6A1AAF23" w:rsidR="00992D77" w:rsidRPr="00CD49CA" w:rsidRDefault="00992D77" w:rsidP="00992D77">
            <w:pPr>
              <w:pStyle w:val="Paragraph"/>
              <w:spacing w:after="0"/>
              <w:rPr>
                <w:noProof/>
                <w:lang w:val="nl-NL"/>
              </w:rPr>
            </w:pPr>
            <w:r w:rsidRPr="00CD49CA">
              <w:rPr>
                <w:noProof/>
                <w:lang w:val="nl-NL"/>
              </w:rPr>
              <w:t>0 %</w:t>
            </w:r>
          </w:p>
        </w:tc>
        <w:tc>
          <w:tcPr>
            <w:tcW w:w="1208" w:type="dxa"/>
          </w:tcPr>
          <w:p w14:paraId="3E6C668F" w14:textId="38535FBE" w:rsidR="00992D77" w:rsidRPr="00CD49CA" w:rsidRDefault="00992D77" w:rsidP="00992D77">
            <w:pPr>
              <w:pStyle w:val="Paragraph"/>
              <w:spacing w:after="0"/>
              <w:rPr>
                <w:noProof/>
                <w:lang w:val="nl-NL"/>
              </w:rPr>
            </w:pPr>
            <w:r w:rsidRPr="00CD49CA">
              <w:rPr>
                <w:noProof/>
                <w:lang w:val="nl-NL"/>
              </w:rPr>
              <w:t>-</w:t>
            </w:r>
          </w:p>
        </w:tc>
        <w:tc>
          <w:tcPr>
            <w:tcW w:w="919" w:type="dxa"/>
          </w:tcPr>
          <w:p w14:paraId="5FA74E38" w14:textId="43376DF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CE357CA" w14:textId="77777777" w:rsidTr="00771673">
        <w:trPr>
          <w:cantSplit/>
        </w:trPr>
        <w:tc>
          <w:tcPr>
            <w:tcW w:w="733" w:type="dxa"/>
          </w:tcPr>
          <w:p w14:paraId="6C7B4384" w14:textId="02072574" w:rsidR="00992D77" w:rsidRPr="00CD49CA" w:rsidRDefault="00992D77" w:rsidP="00992D77">
            <w:pPr>
              <w:pStyle w:val="Paragraph"/>
              <w:spacing w:after="0"/>
              <w:rPr>
                <w:noProof/>
                <w:lang w:val="nl-NL"/>
              </w:rPr>
            </w:pPr>
            <w:r w:rsidRPr="00CD49CA">
              <w:rPr>
                <w:noProof/>
                <w:lang w:val="nl-NL"/>
              </w:rPr>
              <w:t>0.7497</w:t>
            </w:r>
          </w:p>
        </w:tc>
        <w:tc>
          <w:tcPr>
            <w:tcW w:w="1110" w:type="dxa"/>
          </w:tcPr>
          <w:p w14:paraId="4FDA1411" w14:textId="677E91A7"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7C40A66A" w14:textId="7E3E2FF7"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2C31E6D" w14:textId="77777777" w:rsidR="00992D77" w:rsidRPr="00CD49CA" w:rsidRDefault="00992D77" w:rsidP="00992D77">
            <w:pPr>
              <w:pStyle w:val="Paragraph"/>
              <w:rPr>
                <w:noProof/>
                <w:lang w:val="nl-NL"/>
              </w:rPr>
            </w:pPr>
            <w:r w:rsidRPr="00CD49CA">
              <w:rPr>
                <w:noProof/>
                <w:lang w:val="nl-NL"/>
              </w:rPr>
              <w:t>Mengsel van fytosterolen (CAS RN 949109-75-5), in poedervorm,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10FA2471" w14:textId="77777777" w:rsidTr="00272027">
              <w:tc>
                <w:tcPr>
                  <w:tcW w:w="220" w:type="dxa"/>
                </w:tcPr>
                <w:p w14:paraId="027313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3C53E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40 of meer, maar niet meer dan 88 gewichtspercenten sitosterolen,</w:t>
                  </w:r>
                </w:p>
              </w:tc>
            </w:tr>
            <w:tr w:rsidR="00992D77" w:rsidRPr="00CD49CA" w14:paraId="1C9FC460" w14:textId="77777777" w:rsidTr="00272027">
              <w:tc>
                <w:tcPr>
                  <w:tcW w:w="220" w:type="dxa"/>
                </w:tcPr>
                <w:p w14:paraId="6754B8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4726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 of meer, maar niet meer dan 63 gewichtspercenten campesterolen,</w:t>
                  </w:r>
                </w:p>
              </w:tc>
            </w:tr>
            <w:tr w:rsidR="00992D77" w:rsidRPr="00CD49CA" w14:paraId="205E70FE" w14:textId="77777777" w:rsidTr="00272027">
              <w:tc>
                <w:tcPr>
                  <w:tcW w:w="220" w:type="dxa"/>
                </w:tcPr>
                <w:p w14:paraId="383D4A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688F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14 of meer, maar niet meer dan 38 gewichtspercenten stigmasterolen,</w:t>
                  </w:r>
                </w:p>
              </w:tc>
            </w:tr>
            <w:tr w:rsidR="00992D77" w:rsidRPr="00CD49CA" w14:paraId="3DDF30DC" w14:textId="77777777" w:rsidTr="00272027">
              <w:tc>
                <w:tcPr>
                  <w:tcW w:w="220" w:type="dxa"/>
                </w:tcPr>
                <w:p w14:paraId="622190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CAC6D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13 gewichtspercenten brassicasterolen, en</w:t>
                  </w:r>
                </w:p>
              </w:tc>
            </w:tr>
            <w:tr w:rsidR="00992D77" w:rsidRPr="00CD49CA" w14:paraId="3C6CF404" w14:textId="77777777" w:rsidTr="00272027">
              <w:tc>
                <w:tcPr>
                  <w:tcW w:w="220" w:type="dxa"/>
                </w:tcPr>
                <w:p w14:paraId="36622BC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376D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5 gewichtspercenten sitosterolen</w:t>
                  </w:r>
                </w:p>
              </w:tc>
            </w:tr>
          </w:tbl>
          <w:p w14:paraId="6771C20E" w14:textId="77777777" w:rsidR="00992D77" w:rsidRPr="00CD49CA" w:rsidRDefault="00992D77" w:rsidP="00992D77">
            <w:pPr>
              <w:pStyle w:val="Paragraph"/>
              <w:spacing w:after="0"/>
              <w:rPr>
                <w:noProof/>
                <w:lang w:val="nl-NL"/>
              </w:rPr>
            </w:pPr>
          </w:p>
        </w:tc>
        <w:tc>
          <w:tcPr>
            <w:tcW w:w="1107" w:type="dxa"/>
          </w:tcPr>
          <w:p w14:paraId="122E91B8" w14:textId="5ACAF4C8" w:rsidR="00992D77" w:rsidRPr="00CD49CA" w:rsidRDefault="00992D77" w:rsidP="00992D77">
            <w:pPr>
              <w:pStyle w:val="Paragraph"/>
              <w:spacing w:after="0"/>
              <w:rPr>
                <w:noProof/>
                <w:lang w:val="nl-NL"/>
              </w:rPr>
            </w:pPr>
            <w:r w:rsidRPr="00CD49CA">
              <w:rPr>
                <w:noProof/>
                <w:lang w:val="nl-NL"/>
              </w:rPr>
              <w:t>0 %</w:t>
            </w:r>
          </w:p>
        </w:tc>
        <w:tc>
          <w:tcPr>
            <w:tcW w:w="1208" w:type="dxa"/>
          </w:tcPr>
          <w:p w14:paraId="1F98F246" w14:textId="0068F709" w:rsidR="00992D77" w:rsidRPr="00CD49CA" w:rsidRDefault="00992D77" w:rsidP="00992D77">
            <w:pPr>
              <w:pStyle w:val="Paragraph"/>
              <w:spacing w:after="0"/>
              <w:rPr>
                <w:noProof/>
                <w:lang w:val="nl-NL"/>
              </w:rPr>
            </w:pPr>
            <w:r w:rsidRPr="00CD49CA">
              <w:rPr>
                <w:noProof/>
                <w:lang w:val="nl-NL"/>
              </w:rPr>
              <w:t>-</w:t>
            </w:r>
          </w:p>
        </w:tc>
        <w:tc>
          <w:tcPr>
            <w:tcW w:w="919" w:type="dxa"/>
          </w:tcPr>
          <w:p w14:paraId="49932445" w14:textId="20CAA54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CEA1765" w14:textId="77777777" w:rsidTr="00771673">
        <w:trPr>
          <w:cantSplit/>
        </w:trPr>
        <w:tc>
          <w:tcPr>
            <w:tcW w:w="733" w:type="dxa"/>
          </w:tcPr>
          <w:p w14:paraId="28ABA95D" w14:textId="04876531" w:rsidR="00992D77" w:rsidRPr="00CD49CA" w:rsidRDefault="00992D77" w:rsidP="00992D77">
            <w:pPr>
              <w:pStyle w:val="Paragraph"/>
              <w:spacing w:after="0"/>
              <w:rPr>
                <w:noProof/>
                <w:lang w:val="nl-NL"/>
              </w:rPr>
            </w:pPr>
            <w:r w:rsidRPr="00CD49CA">
              <w:rPr>
                <w:noProof/>
                <w:lang w:val="nl-NL"/>
              </w:rPr>
              <w:t>0.4290</w:t>
            </w:r>
          </w:p>
        </w:tc>
        <w:tc>
          <w:tcPr>
            <w:tcW w:w="1110" w:type="dxa"/>
          </w:tcPr>
          <w:p w14:paraId="5C8D2B7A" w14:textId="49064B4B"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2EC9C73B" w14:textId="776A9193"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466189EC" w14:textId="77777777" w:rsidR="00992D77" w:rsidRPr="00CD49CA" w:rsidRDefault="00992D77" w:rsidP="00992D77">
            <w:pPr>
              <w:pStyle w:val="Paragraph"/>
              <w:rPr>
                <w:noProof/>
                <w:lang w:val="nl-NL"/>
              </w:rPr>
            </w:pPr>
            <w:r w:rsidRPr="00CD49CA">
              <w:rPr>
                <w:noProof/>
                <w:lang w:val="nl-NL"/>
              </w:rPr>
              <w:t>Mengsel van fytosterolen, niet in poedervorm, bevattende:</w:t>
            </w:r>
          </w:p>
          <w:tbl>
            <w:tblPr>
              <w:tblStyle w:val="Listdash"/>
              <w:tblW w:w="0" w:type="auto"/>
              <w:tblLayout w:type="fixed"/>
              <w:tblLook w:val="0000" w:firstRow="0" w:lastRow="0" w:firstColumn="0" w:lastColumn="0" w:noHBand="0" w:noVBand="0"/>
            </w:tblPr>
            <w:tblGrid>
              <w:gridCol w:w="220"/>
              <w:gridCol w:w="2975"/>
            </w:tblGrid>
            <w:tr w:rsidR="00992D77" w:rsidRPr="00CD49CA" w14:paraId="5CA52CA5" w14:textId="77777777" w:rsidTr="00272027">
              <w:tc>
                <w:tcPr>
                  <w:tcW w:w="220" w:type="dxa"/>
                </w:tcPr>
                <w:p w14:paraId="26F4EF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75" w:type="dxa"/>
                </w:tcPr>
                <w:p w14:paraId="1D8D9B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75 of meer gewichtspercenten sterolen en</w:t>
                  </w:r>
                </w:p>
              </w:tc>
            </w:tr>
            <w:tr w:rsidR="00992D77" w:rsidRPr="00CD49CA" w14:paraId="47DB7AA8" w14:textId="77777777" w:rsidTr="00272027">
              <w:tc>
                <w:tcPr>
                  <w:tcW w:w="220" w:type="dxa"/>
                </w:tcPr>
                <w:p w14:paraId="47AE8E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75" w:type="dxa"/>
                </w:tcPr>
                <w:p w14:paraId="0EA0BF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25 gewichtspercenten stanolen,</w:t>
                  </w:r>
                </w:p>
              </w:tc>
            </w:tr>
          </w:tbl>
          <w:p w14:paraId="49FD4743" w14:textId="77777777" w:rsidR="00992D77" w:rsidRPr="00CD49CA" w:rsidRDefault="00992D77" w:rsidP="00992D77">
            <w:pPr>
              <w:pStyle w:val="Paragraph"/>
              <w:rPr>
                <w:noProof/>
                <w:lang w:val="nl-NL"/>
              </w:rPr>
            </w:pPr>
            <w:r w:rsidRPr="00CD49CA">
              <w:rPr>
                <w:noProof/>
                <w:lang w:val="nl-NL"/>
              </w:rPr>
              <w:t>bestemd voor de vervaardiging van stanolen/sterolen of stanol/sterolesters</w:t>
            </w:r>
          </w:p>
          <w:p w14:paraId="52ED83FC" w14:textId="14A3B31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CED398D" w14:textId="624D904E" w:rsidR="00992D77" w:rsidRPr="00CD49CA" w:rsidRDefault="00992D77" w:rsidP="00992D77">
            <w:pPr>
              <w:pStyle w:val="Paragraph"/>
              <w:spacing w:after="0"/>
              <w:rPr>
                <w:noProof/>
                <w:lang w:val="nl-NL"/>
              </w:rPr>
            </w:pPr>
            <w:r w:rsidRPr="00CD49CA">
              <w:rPr>
                <w:noProof/>
                <w:lang w:val="nl-NL"/>
              </w:rPr>
              <w:t>0 %</w:t>
            </w:r>
          </w:p>
        </w:tc>
        <w:tc>
          <w:tcPr>
            <w:tcW w:w="1208" w:type="dxa"/>
          </w:tcPr>
          <w:p w14:paraId="33C5E2B7" w14:textId="7ADD9470" w:rsidR="00992D77" w:rsidRPr="00CD49CA" w:rsidRDefault="00992D77" w:rsidP="00992D77">
            <w:pPr>
              <w:pStyle w:val="Paragraph"/>
              <w:spacing w:after="0"/>
              <w:rPr>
                <w:noProof/>
                <w:lang w:val="nl-NL"/>
              </w:rPr>
            </w:pPr>
            <w:r w:rsidRPr="00CD49CA">
              <w:rPr>
                <w:noProof/>
                <w:lang w:val="nl-NL"/>
              </w:rPr>
              <w:t>-</w:t>
            </w:r>
          </w:p>
        </w:tc>
        <w:tc>
          <w:tcPr>
            <w:tcW w:w="919" w:type="dxa"/>
          </w:tcPr>
          <w:p w14:paraId="49975022" w14:textId="59418BE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66B5D65" w14:textId="77777777" w:rsidTr="00771673">
        <w:trPr>
          <w:cantSplit/>
        </w:trPr>
        <w:tc>
          <w:tcPr>
            <w:tcW w:w="733" w:type="dxa"/>
          </w:tcPr>
          <w:p w14:paraId="4B905EDF" w14:textId="4D34419F" w:rsidR="00992D77" w:rsidRPr="00CD49CA" w:rsidRDefault="00992D77" w:rsidP="00992D77">
            <w:pPr>
              <w:pStyle w:val="Paragraph"/>
              <w:spacing w:after="0"/>
              <w:rPr>
                <w:noProof/>
                <w:lang w:val="nl-NL"/>
              </w:rPr>
            </w:pPr>
            <w:r w:rsidRPr="00CD49CA">
              <w:rPr>
                <w:noProof/>
                <w:lang w:val="nl-NL"/>
              </w:rPr>
              <w:t>0.7460</w:t>
            </w:r>
          </w:p>
        </w:tc>
        <w:tc>
          <w:tcPr>
            <w:tcW w:w="1110" w:type="dxa"/>
          </w:tcPr>
          <w:p w14:paraId="7C948167" w14:textId="1C0E91C3"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683537F0" w14:textId="2EA3F2E0"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5CAFE533" w14:textId="15E928A3" w:rsidR="00992D77" w:rsidRPr="00CD49CA" w:rsidRDefault="00992D77" w:rsidP="00992D77">
            <w:pPr>
              <w:pStyle w:val="Paragraph"/>
              <w:spacing w:after="0"/>
              <w:rPr>
                <w:noProof/>
                <w:lang w:val="nl-NL"/>
              </w:rPr>
            </w:pPr>
            <w:r w:rsidRPr="00CD49CA">
              <w:rPr>
                <w:noProof/>
                <w:lang w:val="nl-NL"/>
              </w:rPr>
              <w:t>Reactiemassa van 1,1'-(isopropylideen)bis[3,5-dibroom-4-(2,3-dibroom-2-methylpropoxy)benzeen] (CAS RN 97416-84-7) en 1,3-dibroom-2-(2,3-dibroom-2-methylpropoxy)-5-{2-[3,5-dibroom-4-(2,3,3-tribroom-2-methylpropoxy)fenyl]propaan-2-yl}benzeen</w:t>
            </w:r>
          </w:p>
        </w:tc>
        <w:tc>
          <w:tcPr>
            <w:tcW w:w="1107" w:type="dxa"/>
          </w:tcPr>
          <w:p w14:paraId="62F8CEC2" w14:textId="2ADF4A3F" w:rsidR="00992D77" w:rsidRPr="00CD49CA" w:rsidRDefault="00992D77" w:rsidP="00992D77">
            <w:pPr>
              <w:pStyle w:val="Paragraph"/>
              <w:spacing w:after="0"/>
              <w:rPr>
                <w:noProof/>
                <w:lang w:val="nl-NL"/>
              </w:rPr>
            </w:pPr>
            <w:r w:rsidRPr="00CD49CA">
              <w:rPr>
                <w:noProof/>
                <w:lang w:val="nl-NL"/>
              </w:rPr>
              <w:t>0 %</w:t>
            </w:r>
          </w:p>
        </w:tc>
        <w:tc>
          <w:tcPr>
            <w:tcW w:w="1208" w:type="dxa"/>
          </w:tcPr>
          <w:p w14:paraId="7E20E4A1" w14:textId="79DA711E" w:rsidR="00992D77" w:rsidRPr="00CD49CA" w:rsidRDefault="00992D77" w:rsidP="00992D77">
            <w:pPr>
              <w:pStyle w:val="Paragraph"/>
              <w:spacing w:after="0"/>
              <w:rPr>
                <w:noProof/>
                <w:lang w:val="nl-NL"/>
              </w:rPr>
            </w:pPr>
            <w:r w:rsidRPr="00CD49CA">
              <w:rPr>
                <w:noProof/>
                <w:lang w:val="nl-NL"/>
              </w:rPr>
              <w:t>-</w:t>
            </w:r>
          </w:p>
        </w:tc>
        <w:tc>
          <w:tcPr>
            <w:tcW w:w="919" w:type="dxa"/>
          </w:tcPr>
          <w:p w14:paraId="4EEFF3DE" w14:textId="4B6C053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97B1DE0" w14:textId="77777777" w:rsidTr="00771673">
        <w:trPr>
          <w:cantSplit/>
        </w:trPr>
        <w:tc>
          <w:tcPr>
            <w:tcW w:w="733" w:type="dxa"/>
          </w:tcPr>
          <w:p w14:paraId="3FEACC0D" w14:textId="548487E5" w:rsidR="00992D77" w:rsidRPr="00CD49CA" w:rsidRDefault="00992D77" w:rsidP="00992D77">
            <w:pPr>
              <w:pStyle w:val="Paragraph"/>
              <w:spacing w:after="0"/>
              <w:rPr>
                <w:noProof/>
                <w:lang w:val="nl-NL"/>
              </w:rPr>
            </w:pPr>
            <w:r w:rsidRPr="00CD49CA">
              <w:rPr>
                <w:noProof/>
                <w:lang w:val="nl-NL"/>
              </w:rPr>
              <w:t>0.3117</w:t>
            </w:r>
          </w:p>
        </w:tc>
        <w:tc>
          <w:tcPr>
            <w:tcW w:w="1110" w:type="dxa"/>
          </w:tcPr>
          <w:p w14:paraId="2DA2D8D4" w14:textId="6C7BD256"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5B650924" w14:textId="10064556"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E1C98E6" w14:textId="7344109B" w:rsidR="00992D77" w:rsidRPr="00CD49CA" w:rsidRDefault="00992D77" w:rsidP="00992D77">
            <w:pPr>
              <w:pStyle w:val="Paragraph"/>
              <w:spacing w:after="0"/>
              <w:rPr>
                <w:noProof/>
                <w:lang w:val="nl-NL"/>
              </w:rPr>
            </w:pPr>
            <w:r w:rsidRPr="00CD49CA">
              <w:rPr>
                <w:noProof/>
                <w:lang w:val="nl-NL"/>
              </w:rPr>
              <w:t>Oligomeer reactieproduct, bestaande uit bis(4-hydroxyfenyl)sulfon en 1,1’-oxybis(2-chloorethaan)</w:t>
            </w:r>
          </w:p>
        </w:tc>
        <w:tc>
          <w:tcPr>
            <w:tcW w:w="1107" w:type="dxa"/>
          </w:tcPr>
          <w:p w14:paraId="3A227BD5" w14:textId="043522A9" w:rsidR="00992D77" w:rsidRPr="00CD49CA" w:rsidRDefault="00992D77" w:rsidP="00992D77">
            <w:pPr>
              <w:pStyle w:val="Paragraph"/>
              <w:spacing w:after="0"/>
              <w:rPr>
                <w:noProof/>
                <w:lang w:val="nl-NL"/>
              </w:rPr>
            </w:pPr>
            <w:r w:rsidRPr="00CD49CA">
              <w:rPr>
                <w:noProof/>
                <w:lang w:val="nl-NL"/>
              </w:rPr>
              <w:t>0 %</w:t>
            </w:r>
          </w:p>
        </w:tc>
        <w:tc>
          <w:tcPr>
            <w:tcW w:w="1208" w:type="dxa"/>
          </w:tcPr>
          <w:p w14:paraId="57F570C5" w14:textId="00F0D0FE" w:rsidR="00992D77" w:rsidRPr="00CD49CA" w:rsidRDefault="00992D77" w:rsidP="00992D77">
            <w:pPr>
              <w:pStyle w:val="Paragraph"/>
              <w:spacing w:after="0"/>
              <w:rPr>
                <w:noProof/>
                <w:lang w:val="nl-NL"/>
              </w:rPr>
            </w:pPr>
            <w:r w:rsidRPr="00CD49CA">
              <w:rPr>
                <w:noProof/>
                <w:lang w:val="nl-NL"/>
              </w:rPr>
              <w:t>-</w:t>
            </w:r>
          </w:p>
        </w:tc>
        <w:tc>
          <w:tcPr>
            <w:tcW w:w="919" w:type="dxa"/>
          </w:tcPr>
          <w:p w14:paraId="7DF41FF6" w14:textId="3B58282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6BC8C43" w14:textId="77777777" w:rsidTr="00771673">
        <w:trPr>
          <w:cantSplit/>
        </w:trPr>
        <w:tc>
          <w:tcPr>
            <w:tcW w:w="733" w:type="dxa"/>
          </w:tcPr>
          <w:p w14:paraId="2335D772" w14:textId="11009B42" w:rsidR="00992D77" w:rsidRPr="00CD49CA" w:rsidRDefault="00992D77" w:rsidP="00992D77">
            <w:pPr>
              <w:pStyle w:val="Paragraph"/>
              <w:spacing w:after="0"/>
              <w:rPr>
                <w:noProof/>
                <w:lang w:val="nl-NL"/>
              </w:rPr>
            </w:pPr>
            <w:r w:rsidRPr="00CD49CA">
              <w:rPr>
                <w:noProof/>
                <w:lang w:val="nl-NL"/>
              </w:rPr>
              <w:t>0.3112</w:t>
            </w:r>
          </w:p>
        </w:tc>
        <w:tc>
          <w:tcPr>
            <w:tcW w:w="1110" w:type="dxa"/>
          </w:tcPr>
          <w:p w14:paraId="6396E550" w14:textId="3D49C5F4"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2EE8110B" w14:textId="5EDE5560"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17E2AAD1" w14:textId="0E8E2164" w:rsidR="00992D77" w:rsidRPr="00CD49CA" w:rsidRDefault="00992D77" w:rsidP="00992D77">
            <w:pPr>
              <w:pStyle w:val="Paragraph"/>
              <w:spacing w:after="0"/>
              <w:rPr>
                <w:noProof/>
                <w:lang w:val="nl-NL"/>
              </w:rPr>
            </w:pPr>
            <w:r w:rsidRPr="00CD49CA">
              <w:rPr>
                <w:noProof/>
                <w:lang w:val="nl-NL"/>
              </w:rPr>
              <w:t>Mengsel van fytosterolen, in de vorm van vlokken en bolletjes, bevattende 80 of meer gewichtspercenten sterolen en niet meer dan 4 gewichtspercenten stanolen</w:t>
            </w:r>
          </w:p>
        </w:tc>
        <w:tc>
          <w:tcPr>
            <w:tcW w:w="1107" w:type="dxa"/>
          </w:tcPr>
          <w:p w14:paraId="6DBFC2E7" w14:textId="0EBB4363" w:rsidR="00992D77" w:rsidRPr="00CD49CA" w:rsidRDefault="00992D77" w:rsidP="00992D77">
            <w:pPr>
              <w:pStyle w:val="Paragraph"/>
              <w:spacing w:after="0"/>
              <w:rPr>
                <w:noProof/>
                <w:lang w:val="nl-NL"/>
              </w:rPr>
            </w:pPr>
            <w:r w:rsidRPr="00CD49CA">
              <w:rPr>
                <w:noProof/>
                <w:lang w:val="nl-NL"/>
              </w:rPr>
              <w:t>0 %</w:t>
            </w:r>
          </w:p>
        </w:tc>
        <w:tc>
          <w:tcPr>
            <w:tcW w:w="1208" w:type="dxa"/>
          </w:tcPr>
          <w:p w14:paraId="70A513D9" w14:textId="57F62C1A" w:rsidR="00992D77" w:rsidRPr="00CD49CA" w:rsidRDefault="00992D77" w:rsidP="00992D77">
            <w:pPr>
              <w:pStyle w:val="Paragraph"/>
              <w:spacing w:after="0"/>
              <w:rPr>
                <w:noProof/>
                <w:lang w:val="nl-NL"/>
              </w:rPr>
            </w:pPr>
            <w:r w:rsidRPr="00CD49CA">
              <w:rPr>
                <w:noProof/>
                <w:lang w:val="nl-NL"/>
              </w:rPr>
              <w:t>-</w:t>
            </w:r>
          </w:p>
        </w:tc>
        <w:tc>
          <w:tcPr>
            <w:tcW w:w="919" w:type="dxa"/>
          </w:tcPr>
          <w:p w14:paraId="07F75675" w14:textId="11D553F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C5E03C2" w14:textId="77777777" w:rsidTr="00771673">
        <w:trPr>
          <w:cantSplit/>
        </w:trPr>
        <w:tc>
          <w:tcPr>
            <w:tcW w:w="733" w:type="dxa"/>
          </w:tcPr>
          <w:p w14:paraId="4002F97B" w14:textId="77777777" w:rsidR="00992D77" w:rsidRPr="00CD49CA" w:rsidRDefault="00992D77" w:rsidP="00992D77">
            <w:pPr>
              <w:pStyle w:val="Paragraph"/>
              <w:rPr>
                <w:noProof/>
                <w:lang w:val="nl-NL"/>
              </w:rPr>
            </w:pPr>
            <w:r w:rsidRPr="00CD49CA">
              <w:rPr>
                <w:noProof/>
                <w:lang w:val="nl-NL"/>
              </w:rPr>
              <w:t>0.5817</w:t>
            </w:r>
          </w:p>
          <w:p w14:paraId="7A408F44" w14:textId="77777777" w:rsidR="00992D77" w:rsidRPr="00CD49CA" w:rsidRDefault="00992D77" w:rsidP="00992D77">
            <w:pPr>
              <w:pStyle w:val="Paragraph"/>
              <w:spacing w:after="0"/>
              <w:rPr>
                <w:noProof/>
                <w:lang w:val="nl-NL"/>
              </w:rPr>
            </w:pPr>
          </w:p>
        </w:tc>
        <w:tc>
          <w:tcPr>
            <w:tcW w:w="1110" w:type="dxa"/>
          </w:tcPr>
          <w:p w14:paraId="54CBB5B0" w14:textId="77777777" w:rsidR="00992D77" w:rsidRPr="00CD49CA" w:rsidRDefault="00992D77" w:rsidP="00992D77">
            <w:pPr>
              <w:pStyle w:val="Paragraph"/>
              <w:jc w:val="right"/>
              <w:rPr>
                <w:noProof/>
                <w:lang w:val="nl-NL"/>
              </w:rPr>
            </w:pPr>
            <w:r w:rsidRPr="00CD49CA">
              <w:rPr>
                <w:noProof/>
                <w:lang w:val="nl-NL"/>
              </w:rPr>
              <w:t>ex 3824 99 93</w:t>
            </w:r>
          </w:p>
          <w:p w14:paraId="3B780799" w14:textId="26060472"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299FBA04" w14:textId="77777777" w:rsidR="00992D77" w:rsidRPr="00CD49CA" w:rsidRDefault="00992D77" w:rsidP="00992D77">
            <w:pPr>
              <w:pStyle w:val="Paragraph"/>
              <w:jc w:val="center"/>
              <w:rPr>
                <w:noProof/>
                <w:lang w:val="nl-NL"/>
              </w:rPr>
            </w:pPr>
            <w:r w:rsidRPr="00CD49CA">
              <w:rPr>
                <w:noProof/>
                <w:lang w:val="nl-NL"/>
              </w:rPr>
              <w:t>83</w:t>
            </w:r>
          </w:p>
          <w:p w14:paraId="4C17C18A" w14:textId="6FB003A4"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4E88A2C3" w14:textId="77777777" w:rsidR="00992D77" w:rsidRPr="00CD49CA" w:rsidRDefault="00992D77" w:rsidP="00992D77">
            <w:pPr>
              <w:pStyle w:val="Paragraph"/>
              <w:rPr>
                <w:noProof/>
                <w:lang w:val="nl-NL"/>
              </w:rPr>
            </w:pPr>
            <w:r w:rsidRPr="00CD49CA">
              <w:rPr>
                <w:noProof/>
                <w:lang w:val="nl-NL"/>
              </w:rPr>
              <w:t>Preparaat, bevattende:</w:t>
            </w:r>
          </w:p>
          <w:tbl>
            <w:tblPr>
              <w:tblStyle w:val="Listdash"/>
              <w:tblW w:w="0" w:type="auto"/>
              <w:tblLayout w:type="fixed"/>
              <w:tblLook w:val="0000" w:firstRow="0" w:lastRow="0" w:firstColumn="0" w:lastColumn="0" w:noHBand="0" w:noVBand="0"/>
            </w:tblPr>
            <w:tblGrid>
              <w:gridCol w:w="220"/>
              <w:gridCol w:w="3322"/>
            </w:tblGrid>
            <w:tr w:rsidR="00992D77" w:rsidRPr="00083B0B" w14:paraId="66374BF5" w14:textId="77777777" w:rsidTr="00272027">
              <w:tc>
                <w:tcPr>
                  <w:tcW w:w="220" w:type="dxa"/>
                </w:tcPr>
                <w:p w14:paraId="6AD8FA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22" w:type="dxa"/>
                </w:tcPr>
                <w:p w14:paraId="2102099B" w14:textId="77777777" w:rsidR="00992D77" w:rsidRPr="00083B0B" w:rsidRDefault="00992D77" w:rsidP="00D25EBE">
                  <w:pPr>
                    <w:pStyle w:val="Paragraph"/>
                    <w:framePr w:hSpace="180" w:wrap="around" w:vAnchor="text" w:hAnchor="text" w:x="-72" w:y="1"/>
                    <w:suppressOverlap/>
                    <w:rPr>
                      <w:noProof/>
                      <w:lang w:val="fr-BE"/>
                    </w:rPr>
                  </w:pPr>
                  <w:r w:rsidRPr="00083B0B">
                    <w:rPr>
                      <w:noProof/>
                      <w:lang w:val="fr-BE"/>
                    </w:rPr>
                    <w:t>C,C'-azodi(formamide) (CAS RN 123-77-3),</w:t>
                  </w:r>
                </w:p>
              </w:tc>
            </w:tr>
            <w:tr w:rsidR="00992D77" w:rsidRPr="00CD49CA" w14:paraId="10C285BC" w14:textId="77777777" w:rsidTr="00272027">
              <w:tc>
                <w:tcPr>
                  <w:tcW w:w="220" w:type="dxa"/>
                </w:tcPr>
                <w:p w14:paraId="7269EF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22" w:type="dxa"/>
                </w:tcPr>
                <w:p w14:paraId="650BCC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magnesiumoxide (CAS RN 1309-48-4) en</w:t>
                  </w:r>
                </w:p>
              </w:tc>
            </w:tr>
            <w:tr w:rsidR="00992D77" w:rsidRPr="00083B0B" w14:paraId="1D6FD1FA" w14:textId="77777777" w:rsidTr="00272027">
              <w:tc>
                <w:tcPr>
                  <w:tcW w:w="220" w:type="dxa"/>
                </w:tcPr>
                <w:p w14:paraId="11912F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22" w:type="dxa"/>
                </w:tcPr>
                <w:p w14:paraId="09DDCF8C" w14:textId="77777777" w:rsidR="00992D77" w:rsidRPr="00083B0B" w:rsidRDefault="00992D77" w:rsidP="00D25EBE">
                  <w:pPr>
                    <w:pStyle w:val="Paragraph"/>
                    <w:framePr w:hSpace="180" w:wrap="around" w:vAnchor="text" w:hAnchor="text" w:x="-72" w:y="1"/>
                    <w:suppressOverlap/>
                    <w:rPr>
                      <w:noProof/>
                      <w:lang w:val="fr-BE"/>
                    </w:rPr>
                  </w:pPr>
                  <w:r w:rsidRPr="00083B0B">
                    <w:rPr>
                      <w:noProof/>
                      <w:lang w:val="fr-BE"/>
                    </w:rPr>
                    <w:t>zinc bis(p-tolueensulfinaat) (CAS RN 24345-02-6)</w:t>
                  </w:r>
                </w:p>
              </w:tc>
            </w:tr>
          </w:tbl>
          <w:p w14:paraId="65D72C6D" w14:textId="77777777" w:rsidR="00992D77" w:rsidRPr="00CD49CA" w:rsidRDefault="00992D77" w:rsidP="00992D77">
            <w:pPr>
              <w:pStyle w:val="Paragraph"/>
              <w:rPr>
                <w:noProof/>
                <w:lang w:val="nl-NL"/>
              </w:rPr>
            </w:pPr>
            <w:r w:rsidRPr="00CD49CA">
              <w:rPr>
                <w:noProof/>
                <w:lang w:val="nl-NL"/>
              </w:rPr>
              <w:t>waarin de gasvorming van C,C'-azodi(formamide) plaatsvindt bij 135°C</w:t>
            </w:r>
          </w:p>
          <w:p w14:paraId="4754B6C2" w14:textId="77777777" w:rsidR="00992D77" w:rsidRPr="00CD49CA" w:rsidRDefault="00992D77" w:rsidP="00992D77">
            <w:pPr>
              <w:pStyle w:val="Paragraph"/>
              <w:spacing w:after="0"/>
              <w:rPr>
                <w:noProof/>
                <w:lang w:val="nl-NL"/>
              </w:rPr>
            </w:pPr>
          </w:p>
        </w:tc>
        <w:tc>
          <w:tcPr>
            <w:tcW w:w="1107" w:type="dxa"/>
          </w:tcPr>
          <w:p w14:paraId="0AD02BD1" w14:textId="77777777" w:rsidR="00992D77" w:rsidRPr="00CD49CA" w:rsidRDefault="00992D77" w:rsidP="00992D77">
            <w:pPr>
              <w:pStyle w:val="Paragraph"/>
              <w:rPr>
                <w:noProof/>
                <w:lang w:val="nl-NL"/>
              </w:rPr>
            </w:pPr>
            <w:r w:rsidRPr="00CD49CA">
              <w:rPr>
                <w:noProof/>
                <w:lang w:val="nl-NL"/>
              </w:rPr>
              <w:t>0 %</w:t>
            </w:r>
          </w:p>
          <w:p w14:paraId="069BC9DB" w14:textId="77777777" w:rsidR="00992D77" w:rsidRPr="00CD49CA" w:rsidRDefault="00992D77" w:rsidP="00992D77">
            <w:pPr>
              <w:pStyle w:val="Paragraph"/>
              <w:spacing w:after="0"/>
              <w:rPr>
                <w:noProof/>
                <w:lang w:val="nl-NL"/>
              </w:rPr>
            </w:pPr>
          </w:p>
        </w:tc>
        <w:tc>
          <w:tcPr>
            <w:tcW w:w="1208" w:type="dxa"/>
          </w:tcPr>
          <w:p w14:paraId="6F2D98B6" w14:textId="77777777" w:rsidR="00992D77" w:rsidRPr="00CD49CA" w:rsidRDefault="00992D77" w:rsidP="00992D77">
            <w:pPr>
              <w:pStyle w:val="Paragraph"/>
              <w:rPr>
                <w:noProof/>
                <w:lang w:val="nl-NL"/>
              </w:rPr>
            </w:pPr>
            <w:r w:rsidRPr="00CD49CA">
              <w:rPr>
                <w:noProof/>
                <w:lang w:val="nl-NL"/>
              </w:rPr>
              <w:t>-</w:t>
            </w:r>
          </w:p>
          <w:p w14:paraId="648A49C7" w14:textId="77777777" w:rsidR="00992D77" w:rsidRPr="00CD49CA" w:rsidRDefault="00992D77" w:rsidP="00992D77">
            <w:pPr>
              <w:pStyle w:val="Paragraph"/>
              <w:spacing w:after="0"/>
              <w:rPr>
                <w:noProof/>
                <w:lang w:val="nl-NL"/>
              </w:rPr>
            </w:pPr>
          </w:p>
        </w:tc>
        <w:tc>
          <w:tcPr>
            <w:tcW w:w="919" w:type="dxa"/>
          </w:tcPr>
          <w:p w14:paraId="43486944" w14:textId="77777777" w:rsidR="00992D77" w:rsidRPr="00CD49CA" w:rsidRDefault="00992D77" w:rsidP="00992D77">
            <w:pPr>
              <w:pStyle w:val="Paragraph"/>
              <w:rPr>
                <w:noProof/>
                <w:lang w:val="nl-NL"/>
              </w:rPr>
            </w:pPr>
            <w:r w:rsidRPr="00CD49CA">
              <w:rPr>
                <w:noProof/>
                <w:lang w:val="nl-NL"/>
              </w:rPr>
              <w:t>31.12.2023</w:t>
            </w:r>
          </w:p>
          <w:p w14:paraId="53FF188F" w14:textId="77777777" w:rsidR="00992D77" w:rsidRPr="00CD49CA" w:rsidRDefault="00992D77" w:rsidP="00992D77">
            <w:pPr>
              <w:pStyle w:val="Paragraph"/>
              <w:spacing w:after="0"/>
              <w:rPr>
                <w:noProof/>
                <w:lang w:val="nl-NL"/>
              </w:rPr>
            </w:pPr>
          </w:p>
        </w:tc>
      </w:tr>
      <w:tr w:rsidR="00992D77" w:rsidRPr="00CD49CA" w14:paraId="5E2FAEA5" w14:textId="77777777" w:rsidTr="00771673">
        <w:trPr>
          <w:cantSplit/>
        </w:trPr>
        <w:tc>
          <w:tcPr>
            <w:tcW w:w="733" w:type="dxa"/>
          </w:tcPr>
          <w:p w14:paraId="4BFB25F3" w14:textId="77777777" w:rsidR="00992D77" w:rsidRPr="00CD49CA" w:rsidRDefault="00992D77" w:rsidP="00992D77">
            <w:pPr>
              <w:pStyle w:val="Paragraph"/>
              <w:rPr>
                <w:noProof/>
                <w:lang w:val="nl-NL"/>
              </w:rPr>
            </w:pPr>
            <w:r w:rsidRPr="00CD49CA">
              <w:rPr>
                <w:noProof/>
                <w:lang w:val="nl-NL"/>
              </w:rPr>
              <w:t>0.3049</w:t>
            </w:r>
          </w:p>
          <w:p w14:paraId="7FC470C0" w14:textId="77777777" w:rsidR="00992D77" w:rsidRPr="00CD49CA" w:rsidRDefault="00992D77" w:rsidP="00992D77">
            <w:pPr>
              <w:pStyle w:val="Paragraph"/>
              <w:spacing w:after="0"/>
              <w:rPr>
                <w:noProof/>
                <w:lang w:val="nl-NL"/>
              </w:rPr>
            </w:pPr>
          </w:p>
        </w:tc>
        <w:tc>
          <w:tcPr>
            <w:tcW w:w="1110" w:type="dxa"/>
          </w:tcPr>
          <w:p w14:paraId="7CA68E01" w14:textId="77777777" w:rsidR="00992D77" w:rsidRPr="00CD49CA" w:rsidRDefault="00992D77" w:rsidP="00992D77">
            <w:pPr>
              <w:pStyle w:val="Paragraph"/>
              <w:jc w:val="right"/>
              <w:rPr>
                <w:noProof/>
                <w:lang w:val="nl-NL"/>
              </w:rPr>
            </w:pPr>
            <w:r w:rsidRPr="00CD49CA">
              <w:rPr>
                <w:noProof/>
                <w:lang w:val="nl-NL"/>
              </w:rPr>
              <w:t>ex 3824 99 93</w:t>
            </w:r>
          </w:p>
          <w:p w14:paraId="16CF6936" w14:textId="1CA2A770"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0272E26E" w14:textId="77777777" w:rsidR="00992D77" w:rsidRPr="00CD49CA" w:rsidRDefault="00992D77" w:rsidP="00992D77">
            <w:pPr>
              <w:pStyle w:val="Paragraph"/>
              <w:jc w:val="center"/>
              <w:rPr>
                <w:noProof/>
                <w:lang w:val="nl-NL"/>
              </w:rPr>
            </w:pPr>
            <w:r w:rsidRPr="00CD49CA">
              <w:rPr>
                <w:noProof/>
                <w:lang w:val="nl-NL"/>
              </w:rPr>
              <w:t>85</w:t>
            </w:r>
          </w:p>
          <w:p w14:paraId="6B40964E" w14:textId="0C654325" w:rsidR="00992D77" w:rsidRPr="00CD49CA" w:rsidRDefault="00992D77" w:rsidP="00992D77">
            <w:pPr>
              <w:pStyle w:val="Paragraph"/>
              <w:spacing w:after="0"/>
              <w:jc w:val="center"/>
              <w:rPr>
                <w:noProof/>
                <w:lang w:val="nl-NL"/>
              </w:rPr>
            </w:pPr>
            <w:r w:rsidRPr="00CD49CA">
              <w:rPr>
                <w:noProof/>
                <w:lang w:val="nl-NL"/>
              </w:rPr>
              <w:t>57</w:t>
            </w:r>
          </w:p>
        </w:tc>
        <w:tc>
          <w:tcPr>
            <w:tcW w:w="3992" w:type="dxa"/>
          </w:tcPr>
          <w:p w14:paraId="23CDAA3A" w14:textId="77777777" w:rsidR="00992D77" w:rsidRPr="00CD49CA" w:rsidRDefault="00992D77" w:rsidP="00992D77">
            <w:pPr>
              <w:pStyle w:val="Paragraph"/>
              <w:rPr>
                <w:noProof/>
                <w:lang w:val="nl-NL"/>
              </w:rPr>
            </w:pPr>
            <w:r w:rsidRPr="00CD49CA">
              <w:rPr>
                <w:noProof/>
                <w:lang w:val="nl-NL"/>
              </w:rPr>
              <w:t>Deeltjes van siliciumdioxide waarop organische verbindingen covalent zijn gebonden, bestemd om te worden gebruikt bij de vervaardiging van kolommen voor vloeistofchromatografie zogenaamde "hoge prestatie vloeistofchromatografie" (HPLC) en van patronen voor de voorbereiding van monsteranalyse</w:t>
            </w:r>
          </w:p>
          <w:p w14:paraId="24083DFE"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4F6FB23E" w14:textId="77777777" w:rsidR="00992D77" w:rsidRPr="00CD49CA" w:rsidRDefault="00992D77" w:rsidP="00992D77">
            <w:pPr>
              <w:pStyle w:val="Paragraph"/>
              <w:spacing w:after="0"/>
              <w:rPr>
                <w:noProof/>
                <w:lang w:val="nl-NL"/>
              </w:rPr>
            </w:pPr>
          </w:p>
        </w:tc>
        <w:tc>
          <w:tcPr>
            <w:tcW w:w="1107" w:type="dxa"/>
          </w:tcPr>
          <w:p w14:paraId="6B3EF613" w14:textId="77777777" w:rsidR="00992D77" w:rsidRPr="00CD49CA" w:rsidRDefault="00992D77" w:rsidP="00992D77">
            <w:pPr>
              <w:pStyle w:val="Paragraph"/>
              <w:rPr>
                <w:noProof/>
                <w:lang w:val="nl-NL"/>
              </w:rPr>
            </w:pPr>
            <w:r w:rsidRPr="00CD49CA">
              <w:rPr>
                <w:noProof/>
                <w:lang w:val="nl-NL"/>
              </w:rPr>
              <w:t>0 %</w:t>
            </w:r>
          </w:p>
          <w:p w14:paraId="5D64256C" w14:textId="77777777" w:rsidR="00992D77" w:rsidRPr="00CD49CA" w:rsidRDefault="00992D77" w:rsidP="00992D77">
            <w:pPr>
              <w:pStyle w:val="Paragraph"/>
              <w:spacing w:after="0"/>
              <w:rPr>
                <w:noProof/>
                <w:lang w:val="nl-NL"/>
              </w:rPr>
            </w:pPr>
          </w:p>
        </w:tc>
        <w:tc>
          <w:tcPr>
            <w:tcW w:w="1208" w:type="dxa"/>
          </w:tcPr>
          <w:p w14:paraId="69733352" w14:textId="77777777" w:rsidR="00992D77" w:rsidRPr="00CD49CA" w:rsidRDefault="00992D77" w:rsidP="00992D77">
            <w:pPr>
              <w:pStyle w:val="Paragraph"/>
              <w:rPr>
                <w:noProof/>
                <w:lang w:val="nl-NL"/>
              </w:rPr>
            </w:pPr>
            <w:r w:rsidRPr="00CD49CA">
              <w:rPr>
                <w:noProof/>
                <w:lang w:val="nl-NL"/>
              </w:rPr>
              <w:t>-</w:t>
            </w:r>
          </w:p>
          <w:p w14:paraId="25481585" w14:textId="77777777" w:rsidR="00992D77" w:rsidRPr="00CD49CA" w:rsidRDefault="00992D77" w:rsidP="00992D77">
            <w:pPr>
              <w:pStyle w:val="Paragraph"/>
              <w:spacing w:after="0"/>
              <w:rPr>
                <w:noProof/>
                <w:lang w:val="nl-NL"/>
              </w:rPr>
            </w:pPr>
          </w:p>
        </w:tc>
        <w:tc>
          <w:tcPr>
            <w:tcW w:w="919" w:type="dxa"/>
          </w:tcPr>
          <w:p w14:paraId="0384AF21" w14:textId="77777777" w:rsidR="00992D77" w:rsidRPr="00CD49CA" w:rsidRDefault="00992D77" w:rsidP="00992D77">
            <w:pPr>
              <w:pStyle w:val="Paragraph"/>
              <w:rPr>
                <w:noProof/>
                <w:lang w:val="nl-NL"/>
              </w:rPr>
            </w:pPr>
            <w:r w:rsidRPr="00CD49CA">
              <w:rPr>
                <w:noProof/>
                <w:lang w:val="nl-NL"/>
              </w:rPr>
              <w:t>31.12.2023</w:t>
            </w:r>
          </w:p>
          <w:p w14:paraId="792A1334" w14:textId="77777777" w:rsidR="00992D77" w:rsidRPr="00CD49CA" w:rsidRDefault="00992D77" w:rsidP="00992D77">
            <w:pPr>
              <w:pStyle w:val="Paragraph"/>
              <w:spacing w:after="0"/>
              <w:rPr>
                <w:noProof/>
                <w:lang w:val="nl-NL"/>
              </w:rPr>
            </w:pPr>
          </w:p>
        </w:tc>
      </w:tr>
      <w:tr w:rsidR="00992D77" w:rsidRPr="00CD49CA" w14:paraId="7D95DAE7" w14:textId="77777777" w:rsidTr="00771673">
        <w:trPr>
          <w:cantSplit/>
        </w:trPr>
        <w:tc>
          <w:tcPr>
            <w:tcW w:w="733" w:type="dxa"/>
          </w:tcPr>
          <w:p w14:paraId="664BDA6A" w14:textId="569733B9" w:rsidR="00992D77" w:rsidRPr="00CD49CA" w:rsidRDefault="00992D77" w:rsidP="00992D77">
            <w:pPr>
              <w:pStyle w:val="Paragraph"/>
              <w:spacing w:after="0"/>
              <w:rPr>
                <w:noProof/>
                <w:lang w:val="nl-NL"/>
              </w:rPr>
            </w:pPr>
            <w:r w:rsidRPr="00CD49CA">
              <w:rPr>
                <w:noProof/>
                <w:lang w:val="nl-NL"/>
              </w:rPr>
              <w:t>0.4336</w:t>
            </w:r>
          </w:p>
        </w:tc>
        <w:tc>
          <w:tcPr>
            <w:tcW w:w="1110" w:type="dxa"/>
          </w:tcPr>
          <w:p w14:paraId="0706F29F" w14:textId="2A9CDD48" w:rsidR="00992D77" w:rsidRPr="00CD49CA" w:rsidRDefault="00992D77" w:rsidP="00992D77">
            <w:pPr>
              <w:pStyle w:val="Paragraph"/>
              <w:spacing w:after="0"/>
              <w:jc w:val="right"/>
              <w:rPr>
                <w:noProof/>
                <w:lang w:val="nl-NL"/>
              </w:rPr>
            </w:pPr>
            <w:r w:rsidRPr="00CD49CA">
              <w:rPr>
                <w:noProof/>
                <w:lang w:val="nl-NL"/>
              </w:rPr>
              <w:t>ex 3824 99 93</w:t>
            </w:r>
          </w:p>
        </w:tc>
        <w:tc>
          <w:tcPr>
            <w:tcW w:w="851" w:type="dxa"/>
          </w:tcPr>
          <w:p w14:paraId="309676A2" w14:textId="18EC96BD" w:rsidR="00992D77" w:rsidRPr="00CD49CA" w:rsidRDefault="00992D77" w:rsidP="00992D77">
            <w:pPr>
              <w:pStyle w:val="Paragraph"/>
              <w:spacing w:after="0"/>
              <w:jc w:val="center"/>
              <w:rPr>
                <w:noProof/>
                <w:lang w:val="nl-NL"/>
              </w:rPr>
            </w:pPr>
            <w:r w:rsidRPr="00CD49CA">
              <w:rPr>
                <w:noProof/>
                <w:lang w:val="nl-NL"/>
              </w:rPr>
              <w:t>88</w:t>
            </w:r>
          </w:p>
        </w:tc>
        <w:tc>
          <w:tcPr>
            <w:tcW w:w="3992" w:type="dxa"/>
          </w:tcPr>
          <w:p w14:paraId="475F9F2F" w14:textId="77777777" w:rsidR="00992D77" w:rsidRPr="00CD49CA" w:rsidRDefault="00992D77" w:rsidP="00992D77">
            <w:pPr>
              <w:pStyle w:val="Paragraph"/>
              <w:rPr>
                <w:noProof/>
                <w:lang w:val="nl-NL"/>
              </w:rPr>
            </w:pPr>
            <w:r w:rsidRPr="00CD49CA">
              <w:rPr>
                <w:noProof/>
                <w:lang w:val="nl-NL"/>
              </w:rPr>
              <w:t>Mengsel van fytosterolen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DBC417C" w14:textId="77777777" w:rsidTr="00272027">
              <w:tc>
                <w:tcPr>
                  <w:tcW w:w="220" w:type="dxa"/>
                </w:tcPr>
                <w:p w14:paraId="3A6AB5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AC975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60 of meer, maar niet meer dan 80 gewichtspercenten sitosterolen,</w:t>
                  </w:r>
                </w:p>
              </w:tc>
            </w:tr>
            <w:tr w:rsidR="00992D77" w:rsidRPr="00CD49CA" w14:paraId="59F5576C" w14:textId="77777777" w:rsidTr="00272027">
              <w:tc>
                <w:tcPr>
                  <w:tcW w:w="220" w:type="dxa"/>
                </w:tcPr>
                <w:p w14:paraId="0A28F8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0D156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minder dan 15 gewichtspercenten campesterolen,</w:t>
                  </w:r>
                </w:p>
              </w:tc>
            </w:tr>
            <w:tr w:rsidR="00992D77" w:rsidRPr="00CD49CA" w14:paraId="61EAF963" w14:textId="77777777" w:rsidTr="00272027">
              <w:tc>
                <w:tcPr>
                  <w:tcW w:w="220" w:type="dxa"/>
                </w:tcPr>
                <w:p w14:paraId="3427AA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C573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minder dan 5 gewichtspercenten, stigmasterolen, en</w:t>
                  </w:r>
                </w:p>
              </w:tc>
            </w:tr>
            <w:tr w:rsidR="00992D77" w:rsidRPr="00CD49CA" w14:paraId="5B17B270" w14:textId="77777777" w:rsidTr="00272027">
              <w:tc>
                <w:tcPr>
                  <w:tcW w:w="220" w:type="dxa"/>
                </w:tcPr>
                <w:p w14:paraId="0E6E397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A020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minder dan 15 gewichtspercenten betasitostanolen</w:t>
                  </w:r>
                </w:p>
              </w:tc>
            </w:tr>
          </w:tbl>
          <w:p w14:paraId="4C0F3406" w14:textId="77777777" w:rsidR="00992D77" w:rsidRPr="00CD49CA" w:rsidRDefault="00992D77" w:rsidP="00992D77">
            <w:pPr>
              <w:pStyle w:val="Paragraph"/>
              <w:spacing w:after="0"/>
              <w:rPr>
                <w:noProof/>
                <w:lang w:val="nl-NL"/>
              </w:rPr>
            </w:pPr>
          </w:p>
        </w:tc>
        <w:tc>
          <w:tcPr>
            <w:tcW w:w="1107" w:type="dxa"/>
          </w:tcPr>
          <w:p w14:paraId="7E4B9960" w14:textId="2F376EB9" w:rsidR="00992D77" w:rsidRPr="00CD49CA" w:rsidRDefault="00992D77" w:rsidP="00992D77">
            <w:pPr>
              <w:pStyle w:val="Paragraph"/>
              <w:spacing w:after="0"/>
              <w:rPr>
                <w:noProof/>
                <w:lang w:val="nl-NL"/>
              </w:rPr>
            </w:pPr>
            <w:r w:rsidRPr="00CD49CA">
              <w:rPr>
                <w:noProof/>
                <w:lang w:val="nl-NL"/>
              </w:rPr>
              <w:t>0 %</w:t>
            </w:r>
          </w:p>
        </w:tc>
        <w:tc>
          <w:tcPr>
            <w:tcW w:w="1208" w:type="dxa"/>
          </w:tcPr>
          <w:p w14:paraId="3547F7DA" w14:textId="0BE12AFF" w:rsidR="00992D77" w:rsidRPr="00CD49CA" w:rsidRDefault="00992D77" w:rsidP="00992D77">
            <w:pPr>
              <w:pStyle w:val="Paragraph"/>
              <w:spacing w:after="0"/>
              <w:rPr>
                <w:noProof/>
                <w:lang w:val="nl-NL"/>
              </w:rPr>
            </w:pPr>
            <w:r w:rsidRPr="00CD49CA">
              <w:rPr>
                <w:noProof/>
                <w:lang w:val="nl-NL"/>
              </w:rPr>
              <w:t>-</w:t>
            </w:r>
          </w:p>
        </w:tc>
        <w:tc>
          <w:tcPr>
            <w:tcW w:w="919" w:type="dxa"/>
          </w:tcPr>
          <w:p w14:paraId="24FC4954" w14:textId="72265A0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D7C6310" w14:textId="77777777" w:rsidTr="00771673">
        <w:trPr>
          <w:cantSplit/>
        </w:trPr>
        <w:tc>
          <w:tcPr>
            <w:tcW w:w="733" w:type="dxa"/>
          </w:tcPr>
          <w:p w14:paraId="78FBC361" w14:textId="37B8334D" w:rsidR="00992D77" w:rsidRPr="00CD49CA" w:rsidRDefault="00992D77" w:rsidP="00992D77">
            <w:pPr>
              <w:pStyle w:val="Paragraph"/>
              <w:spacing w:after="0"/>
              <w:rPr>
                <w:noProof/>
                <w:lang w:val="nl-NL"/>
              </w:rPr>
            </w:pPr>
            <w:r w:rsidRPr="00CD49CA">
              <w:rPr>
                <w:noProof/>
                <w:lang w:val="nl-NL"/>
              </w:rPr>
              <w:t>0.7420</w:t>
            </w:r>
          </w:p>
        </w:tc>
        <w:tc>
          <w:tcPr>
            <w:tcW w:w="1110" w:type="dxa"/>
          </w:tcPr>
          <w:p w14:paraId="6D835CFE" w14:textId="5D1212F2"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639366BF" w14:textId="234A14E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C119E90" w14:textId="77777777" w:rsidR="00992D77" w:rsidRPr="00CD49CA" w:rsidRDefault="00992D77" w:rsidP="00992D77">
            <w:pPr>
              <w:pStyle w:val="Paragraph"/>
              <w:rPr>
                <w:noProof/>
                <w:lang w:val="nl-NL"/>
              </w:rPr>
            </w:pPr>
            <w:r w:rsidRPr="00CD49CA">
              <w:rPr>
                <w:noProof/>
                <w:lang w:val="nl-NL"/>
              </w:rPr>
              <w:t>Concentraten van zeldzame aardmetalen,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5D71AC1B" w14:textId="77777777" w:rsidTr="00272027">
              <w:tc>
                <w:tcPr>
                  <w:tcW w:w="220" w:type="dxa"/>
                </w:tcPr>
                <w:p w14:paraId="7AFCEB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3EA45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 of meer, maar niet meer dan 30 gewichtspercenten ceriumoxide (CAS RN 1306-38-3),</w:t>
                  </w:r>
                </w:p>
              </w:tc>
            </w:tr>
            <w:tr w:rsidR="00992D77" w:rsidRPr="00CD49CA" w14:paraId="56163961" w14:textId="77777777" w:rsidTr="00272027">
              <w:tc>
                <w:tcPr>
                  <w:tcW w:w="220" w:type="dxa"/>
                </w:tcPr>
                <w:p w14:paraId="6CE481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5417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 of meer, maar niet meer dan 10 gewichtspercenten lanthaanoxide (CAS RN 1312-81-8),</w:t>
                  </w:r>
                </w:p>
              </w:tc>
            </w:tr>
            <w:tr w:rsidR="00992D77" w:rsidRPr="00CD49CA" w14:paraId="3FFEB2C0" w14:textId="77777777" w:rsidTr="00272027">
              <w:tc>
                <w:tcPr>
                  <w:tcW w:w="220" w:type="dxa"/>
                </w:tcPr>
                <w:p w14:paraId="2DA41A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BA124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maar niet meer dan 15 gewichtspercenten yttriumoxide (CAS RN 1314-36-9),</w:t>
                  </w:r>
                </w:p>
              </w:tc>
            </w:tr>
            <w:tr w:rsidR="00992D77" w:rsidRPr="00CD49CA" w14:paraId="7788153E" w14:textId="77777777" w:rsidTr="00272027">
              <w:tc>
                <w:tcPr>
                  <w:tcW w:w="220" w:type="dxa"/>
                </w:tcPr>
                <w:p w14:paraId="291C4B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D7974F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zirconiummoxide (CAS RN 1314-23-4), met inbegrip van het natuurlijk voorkomend hafniumoxide van niet meer dan 65 gewichtspercenten</w:t>
                  </w:r>
                </w:p>
              </w:tc>
            </w:tr>
          </w:tbl>
          <w:p w14:paraId="2652D9F0" w14:textId="77777777" w:rsidR="00992D77" w:rsidRPr="00CD49CA" w:rsidRDefault="00992D77" w:rsidP="00992D77">
            <w:pPr>
              <w:pStyle w:val="Paragraph"/>
              <w:spacing w:after="0"/>
              <w:rPr>
                <w:noProof/>
                <w:lang w:val="nl-NL"/>
              </w:rPr>
            </w:pPr>
          </w:p>
        </w:tc>
        <w:tc>
          <w:tcPr>
            <w:tcW w:w="1107" w:type="dxa"/>
          </w:tcPr>
          <w:p w14:paraId="537F88F4" w14:textId="3CF8F75B" w:rsidR="00992D77" w:rsidRPr="00CD49CA" w:rsidRDefault="00992D77" w:rsidP="00992D77">
            <w:pPr>
              <w:pStyle w:val="Paragraph"/>
              <w:spacing w:after="0"/>
              <w:rPr>
                <w:noProof/>
                <w:lang w:val="nl-NL"/>
              </w:rPr>
            </w:pPr>
            <w:r w:rsidRPr="00CD49CA">
              <w:rPr>
                <w:noProof/>
                <w:lang w:val="nl-NL"/>
              </w:rPr>
              <w:t>0 %</w:t>
            </w:r>
          </w:p>
        </w:tc>
        <w:tc>
          <w:tcPr>
            <w:tcW w:w="1208" w:type="dxa"/>
          </w:tcPr>
          <w:p w14:paraId="5EB5DE64" w14:textId="5872EB14" w:rsidR="00992D77" w:rsidRPr="00CD49CA" w:rsidRDefault="00992D77" w:rsidP="00992D77">
            <w:pPr>
              <w:pStyle w:val="Paragraph"/>
              <w:spacing w:after="0"/>
              <w:rPr>
                <w:noProof/>
                <w:lang w:val="nl-NL"/>
              </w:rPr>
            </w:pPr>
            <w:r w:rsidRPr="00CD49CA">
              <w:rPr>
                <w:noProof/>
                <w:lang w:val="nl-NL"/>
              </w:rPr>
              <w:t>-</w:t>
            </w:r>
          </w:p>
        </w:tc>
        <w:tc>
          <w:tcPr>
            <w:tcW w:w="919" w:type="dxa"/>
          </w:tcPr>
          <w:p w14:paraId="022195CC" w14:textId="6CAD685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9D1B3B6" w14:textId="77777777" w:rsidTr="00771673">
        <w:trPr>
          <w:cantSplit/>
        </w:trPr>
        <w:tc>
          <w:tcPr>
            <w:tcW w:w="733" w:type="dxa"/>
          </w:tcPr>
          <w:p w14:paraId="07F14040" w14:textId="45C2C30B" w:rsidR="00992D77" w:rsidRPr="00CD49CA" w:rsidRDefault="00992D77" w:rsidP="00992D77">
            <w:pPr>
              <w:pStyle w:val="Paragraph"/>
              <w:spacing w:after="0"/>
              <w:rPr>
                <w:noProof/>
                <w:lang w:val="nl-NL"/>
              </w:rPr>
            </w:pPr>
            <w:r w:rsidRPr="00CD49CA">
              <w:rPr>
                <w:noProof/>
                <w:lang w:val="nl-NL"/>
              </w:rPr>
              <w:t>0.7611</w:t>
            </w:r>
          </w:p>
        </w:tc>
        <w:tc>
          <w:tcPr>
            <w:tcW w:w="1110" w:type="dxa"/>
          </w:tcPr>
          <w:p w14:paraId="4D3A7CCA" w14:textId="22F0C422"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57D22B4C" w14:textId="01EA8987"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1DAAA2AA" w14:textId="77777777" w:rsidR="00992D77" w:rsidRPr="00CD49CA" w:rsidRDefault="00992D77" w:rsidP="00992D77">
            <w:pPr>
              <w:pStyle w:val="Paragraph"/>
              <w:rPr>
                <w:noProof/>
                <w:lang w:val="nl-NL"/>
              </w:rPr>
            </w:pPr>
            <w:r w:rsidRPr="00CD49CA">
              <w:rPr>
                <w:noProof/>
                <w:lang w:val="nl-NL"/>
              </w:rPr>
              <w:t>Bufferpatroon van maximaal 8 000 ml,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16C19FE0" w14:textId="77777777" w:rsidTr="00272027">
              <w:tc>
                <w:tcPr>
                  <w:tcW w:w="220" w:type="dxa"/>
                </w:tcPr>
                <w:p w14:paraId="362F04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BCB6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0,05 of meer, maar niet meer dan 0,1 gewichtspercent 5-chloro-2-methyl-2,3-dihydroxybenzoëzuur-3-on (CAS RN 55965-84-9), en</w:t>
                  </w:r>
                </w:p>
              </w:tc>
            </w:tr>
            <w:tr w:rsidR="00992D77" w:rsidRPr="00CD49CA" w14:paraId="491903C3" w14:textId="77777777" w:rsidTr="00272027">
              <w:tc>
                <w:tcPr>
                  <w:tcW w:w="220" w:type="dxa"/>
                </w:tcPr>
                <w:p w14:paraId="1D1F13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4333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0,05 of meer, maar niet meer dan 0,1 gewichtspercent 2-methyl-2,3-dihydroxybenzoëzuur-3-on (CAS RN 2682-20-4) als biostaticum</w:t>
                  </w:r>
                </w:p>
              </w:tc>
            </w:tr>
          </w:tbl>
          <w:p w14:paraId="03DDF113" w14:textId="77777777" w:rsidR="00992D77" w:rsidRPr="00CD49CA" w:rsidRDefault="00992D77" w:rsidP="00992D77">
            <w:pPr>
              <w:pStyle w:val="Paragraph"/>
              <w:spacing w:after="0"/>
              <w:rPr>
                <w:noProof/>
                <w:lang w:val="nl-NL"/>
              </w:rPr>
            </w:pPr>
          </w:p>
        </w:tc>
        <w:tc>
          <w:tcPr>
            <w:tcW w:w="1107" w:type="dxa"/>
          </w:tcPr>
          <w:p w14:paraId="747613FB" w14:textId="525759FA" w:rsidR="00992D77" w:rsidRPr="00CD49CA" w:rsidRDefault="00992D77" w:rsidP="00992D77">
            <w:pPr>
              <w:pStyle w:val="Paragraph"/>
              <w:spacing w:after="0"/>
              <w:rPr>
                <w:noProof/>
                <w:lang w:val="nl-NL"/>
              </w:rPr>
            </w:pPr>
            <w:r w:rsidRPr="00CD49CA">
              <w:rPr>
                <w:noProof/>
                <w:lang w:val="nl-NL"/>
              </w:rPr>
              <w:t>0 %</w:t>
            </w:r>
          </w:p>
        </w:tc>
        <w:tc>
          <w:tcPr>
            <w:tcW w:w="1208" w:type="dxa"/>
          </w:tcPr>
          <w:p w14:paraId="70E97938" w14:textId="7D4C84EF" w:rsidR="00992D77" w:rsidRPr="00CD49CA" w:rsidRDefault="00992D77" w:rsidP="00992D77">
            <w:pPr>
              <w:pStyle w:val="Paragraph"/>
              <w:spacing w:after="0"/>
              <w:rPr>
                <w:noProof/>
                <w:lang w:val="nl-NL"/>
              </w:rPr>
            </w:pPr>
            <w:r w:rsidRPr="00CD49CA">
              <w:rPr>
                <w:noProof/>
                <w:lang w:val="nl-NL"/>
              </w:rPr>
              <w:t>-</w:t>
            </w:r>
          </w:p>
        </w:tc>
        <w:tc>
          <w:tcPr>
            <w:tcW w:w="919" w:type="dxa"/>
          </w:tcPr>
          <w:p w14:paraId="47DC4F0E" w14:textId="1751588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75A917A" w14:textId="77777777" w:rsidTr="00771673">
        <w:trPr>
          <w:cantSplit/>
        </w:trPr>
        <w:tc>
          <w:tcPr>
            <w:tcW w:w="733" w:type="dxa"/>
          </w:tcPr>
          <w:p w14:paraId="2CE82EFA" w14:textId="6587FA2F" w:rsidR="00992D77" w:rsidRPr="00CD49CA" w:rsidRDefault="00992D77" w:rsidP="00992D77">
            <w:pPr>
              <w:pStyle w:val="Paragraph"/>
              <w:spacing w:after="0"/>
              <w:rPr>
                <w:noProof/>
                <w:lang w:val="nl-NL"/>
              </w:rPr>
            </w:pPr>
            <w:r w:rsidRPr="00CD49CA">
              <w:rPr>
                <w:noProof/>
                <w:lang w:val="nl-NL"/>
              </w:rPr>
              <w:t>0.3078</w:t>
            </w:r>
          </w:p>
        </w:tc>
        <w:tc>
          <w:tcPr>
            <w:tcW w:w="1110" w:type="dxa"/>
          </w:tcPr>
          <w:p w14:paraId="625EE8D6" w14:textId="08C4A798"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6E174689" w14:textId="66B36581"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0DF9EC16" w14:textId="30DA973B" w:rsidR="00992D77" w:rsidRPr="00CD49CA" w:rsidRDefault="00992D77" w:rsidP="00992D77">
            <w:pPr>
              <w:pStyle w:val="Paragraph"/>
              <w:spacing w:after="0"/>
              <w:rPr>
                <w:noProof/>
                <w:lang w:val="nl-NL"/>
              </w:rPr>
            </w:pPr>
            <w:r w:rsidRPr="00CD49CA">
              <w:rPr>
                <w:noProof/>
                <w:lang w:val="nl-NL"/>
              </w:rPr>
              <w:t>Gecalcineerd bauxiet (vuurvast)</w:t>
            </w:r>
          </w:p>
        </w:tc>
        <w:tc>
          <w:tcPr>
            <w:tcW w:w="1107" w:type="dxa"/>
          </w:tcPr>
          <w:p w14:paraId="47E2B446" w14:textId="0D241018" w:rsidR="00992D77" w:rsidRPr="00CD49CA" w:rsidRDefault="00992D77" w:rsidP="00992D77">
            <w:pPr>
              <w:pStyle w:val="Paragraph"/>
              <w:spacing w:after="0"/>
              <w:rPr>
                <w:noProof/>
                <w:lang w:val="nl-NL"/>
              </w:rPr>
            </w:pPr>
            <w:r w:rsidRPr="00CD49CA">
              <w:rPr>
                <w:noProof/>
                <w:lang w:val="nl-NL"/>
              </w:rPr>
              <w:t>0 %</w:t>
            </w:r>
          </w:p>
        </w:tc>
        <w:tc>
          <w:tcPr>
            <w:tcW w:w="1208" w:type="dxa"/>
          </w:tcPr>
          <w:p w14:paraId="5F2AC8AE" w14:textId="3ABF0EFA" w:rsidR="00992D77" w:rsidRPr="00CD49CA" w:rsidRDefault="00992D77" w:rsidP="00992D77">
            <w:pPr>
              <w:pStyle w:val="Paragraph"/>
              <w:spacing w:after="0"/>
              <w:rPr>
                <w:noProof/>
                <w:lang w:val="nl-NL"/>
              </w:rPr>
            </w:pPr>
            <w:r w:rsidRPr="00CD49CA">
              <w:rPr>
                <w:noProof/>
                <w:lang w:val="nl-NL"/>
              </w:rPr>
              <w:t>-</w:t>
            </w:r>
          </w:p>
        </w:tc>
        <w:tc>
          <w:tcPr>
            <w:tcW w:w="919" w:type="dxa"/>
          </w:tcPr>
          <w:p w14:paraId="0761A098" w14:textId="12FE7A9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2985B0C" w14:textId="77777777" w:rsidTr="00771673">
        <w:trPr>
          <w:cantSplit/>
        </w:trPr>
        <w:tc>
          <w:tcPr>
            <w:tcW w:w="733" w:type="dxa"/>
          </w:tcPr>
          <w:p w14:paraId="788BE03D" w14:textId="69CA1923" w:rsidR="00992D77" w:rsidRPr="00CD49CA" w:rsidRDefault="00992D77" w:rsidP="00992D77">
            <w:pPr>
              <w:pStyle w:val="Paragraph"/>
              <w:spacing w:after="0"/>
              <w:rPr>
                <w:noProof/>
                <w:lang w:val="nl-NL"/>
              </w:rPr>
            </w:pPr>
            <w:r w:rsidRPr="00CD49CA">
              <w:rPr>
                <w:noProof/>
                <w:lang w:val="nl-NL"/>
              </w:rPr>
              <w:t>0.4542</w:t>
            </w:r>
          </w:p>
        </w:tc>
        <w:tc>
          <w:tcPr>
            <w:tcW w:w="1110" w:type="dxa"/>
          </w:tcPr>
          <w:p w14:paraId="29268C15" w14:textId="10E7F2E4"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46D8C849" w14:textId="03DF92BC"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05887D60" w14:textId="0F7179A0" w:rsidR="00992D77" w:rsidRPr="00CD49CA" w:rsidRDefault="00992D77" w:rsidP="00992D77">
            <w:pPr>
              <w:pStyle w:val="Paragraph"/>
              <w:spacing w:after="0"/>
              <w:rPr>
                <w:noProof/>
                <w:lang w:val="nl-NL"/>
              </w:rPr>
            </w:pPr>
            <w:r w:rsidRPr="00CD49CA">
              <w:rPr>
                <w:noProof/>
                <w:lang w:val="nl-NL"/>
              </w:rPr>
              <w:t>Gestructureerd silicoaluminiumfosfaat</w:t>
            </w:r>
          </w:p>
        </w:tc>
        <w:tc>
          <w:tcPr>
            <w:tcW w:w="1107" w:type="dxa"/>
          </w:tcPr>
          <w:p w14:paraId="603E9215" w14:textId="1732B861" w:rsidR="00992D77" w:rsidRPr="00CD49CA" w:rsidRDefault="00992D77" w:rsidP="00992D77">
            <w:pPr>
              <w:pStyle w:val="Paragraph"/>
              <w:spacing w:after="0"/>
              <w:rPr>
                <w:noProof/>
                <w:lang w:val="nl-NL"/>
              </w:rPr>
            </w:pPr>
            <w:r w:rsidRPr="00CD49CA">
              <w:rPr>
                <w:noProof/>
                <w:lang w:val="nl-NL"/>
              </w:rPr>
              <w:t>0 %</w:t>
            </w:r>
          </w:p>
        </w:tc>
        <w:tc>
          <w:tcPr>
            <w:tcW w:w="1208" w:type="dxa"/>
          </w:tcPr>
          <w:p w14:paraId="5B771109" w14:textId="6F7743F6" w:rsidR="00992D77" w:rsidRPr="00CD49CA" w:rsidRDefault="00992D77" w:rsidP="00992D77">
            <w:pPr>
              <w:pStyle w:val="Paragraph"/>
              <w:spacing w:after="0"/>
              <w:rPr>
                <w:noProof/>
                <w:lang w:val="nl-NL"/>
              </w:rPr>
            </w:pPr>
            <w:r w:rsidRPr="00CD49CA">
              <w:rPr>
                <w:noProof/>
                <w:lang w:val="nl-NL"/>
              </w:rPr>
              <w:t>-</w:t>
            </w:r>
          </w:p>
        </w:tc>
        <w:tc>
          <w:tcPr>
            <w:tcW w:w="919" w:type="dxa"/>
          </w:tcPr>
          <w:p w14:paraId="01D56535" w14:textId="6E3D386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A1DFF7B" w14:textId="77777777" w:rsidTr="00771673">
        <w:trPr>
          <w:cantSplit/>
        </w:trPr>
        <w:tc>
          <w:tcPr>
            <w:tcW w:w="733" w:type="dxa"/>
          </w:tcPr>
          <w:p w14:paraId="59E9CF6D" w14:textId="3BAE47C6" w:rsidR="00992D77" w:rsidRPr="00CD49CA" w:rsidRDefault="00992D77" w:rsidP="00992D77">
            <w:pPr>
              <w:pStyle w:val="Paragraph"/>
              <w:spacing w:after="0"/>
              <w:rPr>
                <w:noProof/>
                <w:lang w:val="nl-NL"/>
              </w:rPr>
            </w:pPr>
            <w:r w:rsidRPr="00CD49CA">
              <w:rPr>
                <w:noProof/>
                <w:lang w:val="nl-NL"/>
              </w:rPr>
              <w:t>0.7313</w:t>
            </w:r>
          </w:p>
        </w:tc>
        <w:tc>
          <w:tcPr>
            <w:tcW w:w="1110" w:type="dxa"/>
          </w:tcPr>
          <w:p w14:paraId="79C760EF" w14:textId="47E08FA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3824 99 96</w:t>
            </w:r>
          </w:p>
        </w:tc>
        <w:tc>
          <w:tcPr>
            <w:tcW w:w="851" w:type="dxa"/>
          </w:tcPr>
          <w:p w14:paraId="70DEB6F1" w14:textId="755B5A44"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CA2D38B" w14:textId="77777777" w:rsidR="00992D77" w:rsidRPr="00CD49CA" w:rsidRDefault="00992D77" w:rsidP="00992D77">
            <w:pPr>
              <w:pStyle w:val="Paragraph"/>
              <w:rPr>
                <w:noProof/>
                <w:lang w:val="nl-NL"/>
              </w:rPr>
            </w:pPr>
            <w:r w:rsidRPr="00CD49CA">
              <w:rPr>
                <w:noProof/>
                <w:lang w:val="nl-NL"/>
              </w:rPr>
              <w:t>Poeder van lithiumnikkelkobaltaluminiumoxide (CAS RN 177997-13-6) met:</w:t>
            </w:r>
          </w:p>
          <w:tbl>
            <w:tblPr>
              <w:tblStyle w:val="Listdash"/>
              <w:tblW w:w="0" w:type="auto"/>
              <w:tblLayout w:type="fixed"/>
              <w:tblLook w:val="0000" w:firstRow="0" w:lastRow="0" w:firstColumn="0" w:lastColumn="0" w:noHBand="0" w:noVBand="0"/>
            </w:tblPr>
            <w:tblGrid>
              <w:gridCol w:w="220"/>
              <w:gridCol w:w="3330"/>
            </w:tblGrid>
            <w:tr w:rsidR="00992D77" w:rsidRPr="00CD49CA" w14:paraId="34498459" w14:textId="77777777" w:rsidTr="00272027">
              <w:tc>
                <w:tcPr>
                  <w:tcW w:w="220" w:type="dxa"/>
                </w:tcPr>
                <w:p w14:paraId="1D9A6A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30" w:type="dxa"/>
                </w:tcPr>
                <w:p w14:paraId="47F8F1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deeltjesgrootte van minder dan 10 μm,</w:t>
                  </w:r>
                </w:p>
              </w:tc>
            </w:tr>
            <w:tr w:rsidR="00992D77" w:rsidRPr="00CD49CA" w14:paraId="43CE570D" w14:textId="77777777" w:rsidTr="00272027">
              <w:tc>
                <w:tcPr>
                  <w:tcW w:w="220" w:type="dxa"/>
                </w:tcPr>
                <w:p w14:paraId="03670F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30" w:type="dxa"/>
                </w:tcPr>
                <w:p w14:paraId="23D880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zuiverheid van meer dan 98 gewichtspercenten</w:t>
                  </w:r>
                </w:p>
              </w:tc>
            </w:tr>
          </w:tbl>
          <w:p w14:paraId="49C405DB" w14:textId="77777777" w:rsidR="00992D77" w:rsidRPr="00CD49CA" w:rsidRDefault="00992D77" w:rsidP="00992D77">
            <w:pPr>
              <w:pStyle w:val="Paragraph"/>
              <w:spacing w:after="0"/>
              <w:rPr>
                <w:noProof/>
                <w:lang w:val="nl-NL"/>
              </w:rPr>
            </w:pPr>
          </w:p>
        </w:tc>
        <w:tc>
          <w:tcPr>
            <w:tcW w:w="1107" w:type="dxa"/>
          </w:tcPr>
          <w:p w14:paraId="00217F2D" w14:textId="1E528DA0" w:rsidR="00992D77" w:rsidRPr="00CD49CA" w:rsidRDefault="00992D77" w:rsidP="00992D77">
            <w:pPr>
              <w:pStyle w:val="Paragraph"/>
              <w:spacing w:after="0"/>
              <w:rPr>
                <w:noProof/>
                <w:lang w:val="nl-NL"/>
              </w:rPr>
            </w:pPr>
            <w:r w:rsidRPr="00CD49CA">
              <w:rPr>
                <w:noProof/>
                <w:lang w:val="nl-NL"/>
              </w:rPr>
              <w:t>3.2 %</w:t>
            </w:r>
          </w:p>
        </w:tc>
        <w:tc>
          <w:tcPr>
            <w:tcW w:w="1208" w:type="dxa"/>
          </w:tcPr>
          <w:p w14:paraId="201881F2" w14:textId="5E2DE6AF" w:rsidR="00992D77" w:rsidRPr="00CD49CA" w:rsidRDefault="00992D77" w:rsidP="00992D77">
            <w:pPr>
              <w:pStyle w:val="Paragraph"/>
              <w:spacing w:after="0"/>
              <w:rPr>
                <w:noProof/>
                <w:lang w:val="nl-NL"/>
              </w:rPr>
            </w:pPr>
            <w:r w:rsidRPr="00CD49CA">
              <w:rPr>
                <w:noProof/>
                <w:lang w:val="nl-NL"/>
              </w:rPr>
              <w:t>-</w:t>
            </w:r>
          </w:p>
        </w:tc>
        <w:tc>
          <w:tcPr>
            <w:tcW w:w="919" w:type="dxa"/>
          </w:tcPr>
          <w:p w14:paraId="673DD4EA" w14:textId="356260E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AEB113F" w14:textId="77777777" w:rsidTr="00771673">
        <w:trPr>
          <w:cantSplit/>
        </w:trPr>
        <w:tc>
          <w:tcPr>
            <w:tcW w:w="733" w:type="dxa"/>
          </w:tcPr>
          <w:p w14:paraId="7BDEEFCA" w14:textId="180BAC39" w:rsidR="00992D77" w:rsidRPr="00CD49CA" w:rsidRDefault="00992D77" w:rsidP="00992D77">
            <w:pPr>
              <w:pStyle w:val="Paragraph"/>
              <w:spacing w:after="0"/>
              <w:rPr>
                <w:noProof/>
                <w:lang w:val="nl-NL"/>
              </w:rPr>
            </w:pPr>
            <w:r w:rsidRPr="00CD49CA">
              <w:rPr>
                <w:noProof/>
                <w:lang w:val="nl-NL"/>
              </w:rPr>
              <w:t>0.6628</w:t>
            </w:r>
          </w:p>
        </w:tc>
        <w:tc>
          <w:tcPr>
            <w:tcW w:w="1110" w:type="dxa"/>
          </w:tcPr>
          <w:p w14:paraId="32A21DFB" w14:textId="6C872A59"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1064FAEE" w14:textId="2EC73D7D" w:rsidR="00992D77" w:rsidRPr="00CD49CA" w:rsidRDefault="00992D77" w:rsidP="00992D77">
            <w:pPr>
              <w:pStyle w:val="Paragraph"/>
              <w:spacing w:after="0"/>
              <w:jc w:val="center"/>
              <w:rPr>
                <w:noProof/>
                <w:lang w:val="nl-NL"/>
              </w:rPr>
            </w:pPr>
            <w:r w:rsidRPr="00CD49CA">
              <w:rPr>
                <w:noProof/>
                <w:lang w:val="nl-NL"/>
              </w:rPr>
              <w:t>46</w:t>
            </w:r>
          </w:p>
        </w:tc>
        <w:tc>
          <w:tcPr>
            <w:tcW w:w="3992" w:type="dxa"/>
          </w:tcPr>
          <w:p w14:paraId="2C8EB27D" w14:textId="77777777" w:rsidR="00992D77" w:rsidRPr="00CD49CA" w:rsidRDefault="00992D77" w:rsidP="00992D77">
            <w:pPr>
              <w:pStyle w:val="Paragraph"/>
              <w:rPr>
                <w:noProof/>
                <w:lang w:val="nl-NL"/>
              </w:rPr>
            </w:pPr>
            <w:r w:rsidRPr="00CD49CA">
              <w:rPr>
                <w:noProof/>
                <w:lang w:val="nl-NL"/>
              </w:rPr>
              <w:t>Mangaanzinkferrietgranulaat,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28BC305" w14:textId="77777777" w:rsidTr="00272027">
              <w:tc>
                <w:tcPr>
                  <w:tcW w:w="220" w:type="dxa"/>
                </w:tcPr>
                <w:p w14:paraId="796223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EE3C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52 of meer, doch niet meer dan 76 gewichtspercenten ijzer(III)oxide;</w:t>
                  </w:r>
                </w:p>
              </w:tc>
            </w:tr>
            <w:tr w:rsidR="00992D77" w:rsidRPr="00CD49CA" w14:paraId="5BDDDB3F" w14:textId="77777777" w:rsidTr="00272027">
              <w:tc>
                <w:tcPr>
                  <w:tcW w:w="220" w:type="dxa"/>
                </w:tcPr>
                <w:p w14:paraId="46C54C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020D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13 of meer, doch niet meer dan 42 gewichtspercenten mangaan(II)oxide;</w:t>
                  </w:r>
                </w:p>
              </w:tc>
            </w:tr>
            <w:tr w:rsidR="00992D77" w:rsidRPr="00CD49CA" w14:paraId="443F0189" w14:textId="77777777" w:rsidTr="00272027">
              <w:tc>
                <w:tcPr>
                  <w:tcW w:w="220" w:type="dxa"/>
                </w:tcPr>
                <w:p w14:paraId="6930F4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0E78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 of meer, doch niet meer dan 22 gewichtspercenten zinkoxide</w:t>
                  </w:r>
                </w:p>
              </w:tc>
            </w:tr>
          </w:tbl>
          <w:p w14:paraId="1478F01D" w14:textId="77777777" w:rsidR="00992D77" w:rsidRPr="00CD49CA" w:rsidRDefault="00992D77" w:rsidP="00992D77">
            <w:pPr>
              <w:pStyle w:val="Paragraph"/>
              <w:spacing w:after="0"/>
              <w:rPr>
                <w:noProof/>
                <w:lang w:val="nl-NL"/>
              </w:rPr>
            </w:pPr>
          </w:p>
        </w:tc>
        <w:tc>
          <w:tcPr>
            <w:tcW w:w="1107" w:type="dxa"/>
          </w:tcPr>
          <w:p w14:paraId="7EA0429A" w14:textId="43973011" w:rsidR="00992D77" w:rsidRPr="00CD49CA" w:rsidRDefault="00992D77" w:rsidP="00992D77">
            <w:pPr>
              <w:pStyle w:val="Paragraph"/>
              <w:spacing w:after="0"/>
              <w:rPr>
                <w:noProof/>
                <w:lang w:val="nl-NL"/>
              </w:rPr>
            </w:pPr>
            <w:r w:rsidRPr="00CD49CA">
              <w:rPr>
                <w:noProof/>
                <w:lang w:val="nl-NL"/>
              </w:rPr>
              <w:t>0 %</w:t>
            </w:r>
          </w:p>
        </w:tc>
        <w:tc>
          <w:tcPr>
            <w:tcW w:w="1208" w:type="dxa"/>
          </w:tcPr>
          <w:p w14:paraId="65280561" w14:textId="3994E1A0" w:rsidR="00992D77" w:rsidRPr="00CD49CA" w:rsidRDefault="00992D77" w:rsidP="00992D77">
            <w:pPr>
              <w:pStyle w:val="Paragraph"/>
              <w:spacing w:after="0"/>
              <w:rPr>
                <w:noProof/>
                <w:lang w:val="nl-NL"/>
              </w:rPr>
            </w:pPr>
            <w:r w:rsidRPr="00CD49CA">
              <w:rPr>
                <w:noProof/>
                <w:lang w:val="nl-NL"/>
              </w:rPr>
              <w:t>-</w:t>
            </w:r>
          </w:p>
        </w:tc>
        <w:tc>
          <w:tcPr>
            <w:tcW w:w="919" w:type="dxa"/>
          </w:tcPr>
          <w:p w14:paraId="4B6348C2" w14:textId="6C81B57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1C3513B" w14:textId="77777777" w:rsidTr="00771673">
        <w:trPr>
          <w:cantSplit/>
        </w:trPr>
        <w:tc>
          <w:tcPr>
            <w:tcW w:w="733" w:type="dxa"/>
          </w:tcPr>
          <w:p w14:paraId="67015E66" w14:textId="5C2F2F5B" w:rsidR="00992D77" w:rsidRPr="00CD49CA" w:rsidRDefault="00992D77" w:rsidP="00992D77">
            <w:pPr>
              <w:pStyle w:val="Paragraph"/>
              <w:spacing w:after="0"/>
              <w:rPr>
                <w:noProof/>
                <w:lang w:val="nl-NL"/>
              </w:rPr>
            </w:pPr>
            <w:r w:rsidRPr="00CD49CA">
              <w:rPr>
                <w:noProof/>
                <w:lang w:val="nl-NL"/>
              </w:rPr>
              <w:t>0.3064</w:t>
            </w:r>
          </w:p>
        </w:tc>
        <w:tc>
          <w:tcPr>
            <w:tcW w:w="1110" w:type="dxa"/>
          </w:tcPr>
          <w:p w14:paraId="3A8F57F4" w14:textId="2B178F2B"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282E10DF" w14:textId="34615F93"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05127A7D" w14:textId="77777777" w:rsidR="00992D77" w:rsidRPr="00CD49CA" w:rsidRDefault="00992D77" w:rsidP="00992D77">
            <w:pPr>
              <w:pStyle w:val="Paragraph"/>
              <w:rPr>
                <w:noProof/>
                <w:lang w:val="nl-NL"/>
              </w:rPr>
            </w:pPr>
            <w:r w:rsidRPr="00CD49CA">
              <w:rPr>
                <w:noProof/>
                <w:lang w:val="nl-NL"/>
              </w:rPr>
              <w:t>Mengsels van metaaloxiden, in de vorm van poeder,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1A3FDA8" w14:textId="77777777" w:rsidTr="00272027">
              <w:tc>
                <w:tcPr>
                  <w:tcW w:w="220" w:type="dxa"/>
                </w:tcPr>
                <w:p w14:paraId="30F1C5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2B2E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5 of meer gewichtspercenten barium, neodymium of magnesium en 15 of meer gewichtspercenten titaan,</w:t>
                  </w:r>
                </w:p>
              </w:tc>
            </w:tr>
            <w:tr w:rsidR="00992D77" w:rsidRPr="00CD49CA" w14:paraId="23ADB224" w14:textId="77777777" w:rsidTr="00272027">
              <w:tc>
                <w:tcPr>
                  <w:tcW w:w="220" w:type="dxa"/>
                </w:tcPr>
                <w:p w14:paraId="0B46D4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3FBF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30 of meer gewichtspercenten lood en 5 of meer gewichtspercenten niobium,</w:t>
                  </w:r>
                </w:p>
              </w:tc>
            </w:tr>
          </w:tbl>
          <w:p w14:paraId="5997D3B6" w14:textId="77777777" w:rsidR="00992D77" w:rsidRPr="00CD49CA" w:rsidRDefault="00992D77" w:rsidP="00992D77">
            <w:pPr>
              <w:pStyle w:val="Paragraph"/>
              <w:rPr>
                <w:noProof/>
                <w:lang w:val="nl-NL"/>
              </w:rPr>
            </w:pPr>
            <w:r w:rsidRPr="00CD49CA">
              <w:rPr>
                <w:noProof/>
                <w:lang w:val="nl-NL"/>
              </w:rPr>
              <w:t>bestemd om te worden gebruikt bij de vervaardiging van di-elektrische films of bestemd om te worden gebruikt als di-elektrisch materiaal bij de vervaardiging van gelaagde keramische condensatoren</w:t>
            </w:r>
          </w:p>
          <w:p w14:paraId="25E27200" w14:textId="30A1D5A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B3C2437" w14:textId="1C70B6CF" w:rsidR="00992D77" w:rsidRPr="00CD49CA" w:rsidRDefault="00992D77" w:rsidP="00992D77">
            <w:pPr>
              <w:pStyle w:val="Paragraph"/>
              <w:spacing w:after="0"/>
              <w:rPr>
                <w:noProof/>
                <w:lang w:val="nl-NL"/>
              </w:rPr>
            </w:pPr>
            <w:r w:rsidRPr="00CD49CA">
              <w:rPr>
                <w:noProof/>
                <w:lang w:val="nl-NL"/>
              </w:rPr>
              <w:t>0 %</w:t>
            </w:r>
          </w:p>
        </w:tc>
        <w:tc>
          <w:tcPr>
            <w:tcW w:w="1208" w:type="dxa"/>
          </w:tcPr>
          <w:p w14:paraId="4D46575A" w14:textId="4FB9340A" w:rsidR="00992D77" w:rsidRPr="00CD49CA" w:rsidRDefault="00992D77" w:rsidP="00992D77">
            <w:pPr>
              <w:pStyle w:val="Paragraph"/>
              <w:spacing w:after="0"/>
              <w:rPr>
                <w:noProof/>
                <w:lang w:val="nl-NL"/>
              </w:rPr>
            </w:pPr>
            <w:r w:rsidRPr="00CD49CA">
              <w:rPr>
                <w:noProof/>
                <w:lang w:val="nl-NL"/>
              </w:rPr>
              <w:t>-</w:t>
            </w:r>
          </w:p>
        </w:tc>
        <w:tc>
          <w:tcPr>
            <w:tcW w:w="919" w:type="dxa"/>
          </w:tcPr>
          <w:p w14:paraId="1E91FDD3" w14:textId="3272A47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4016C2F" w14:textId="77777777" w:rsidTr="00771673">
        <w:trPr>
          <w:cantSplit/>
        </w:trPr>
        <w:tc>
          <w:tcPr>
            <w:tcW w:w="733" w:type="dxa"/>
          </w:tcPr>
          <w:p w14:paraId="1D102C83" w14:textId="00F48CE3" w:rsidR="00992D77" w:rsidRPr="00CD49CA" w:rsidRDefault="00992D77" w:rsidP="00992D77">
            <w:pPr>
              <w:pStyle w:val="Paragraph"/>
              <w:spacing w:after="0"/>
              <w:rPr>
                <w:noProof/>
                <w:lang w:val="nl-NL"/>
              </w:rPr>
            </w:pPr>
            <w:r w:rsidRPr="00CD49CA">
              <w:rPr>
                <w:noProof/>
                <w:lang w:val="nl-NL"/>
              </w:rPr>
              <w:t>0.6749</w:t>
            </w:r>
          </w:p>
        </w:tc>
        <w:tc>
          <w:tcPr>
            <w:tcW w:w="1110" w:type="dxa"/>
          </w:tcPr>
          <w:p w14:paraId="10885C88" w14:textId="26A37967"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5A52970F" w14:textId="720AFC5D"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3DCB07F5" w14:textId="1F15BF97" w:rsidR="00992D77" w:rsidRPr="00CD49CA" w:rsidRDefault="00992D77" w:rsidP="00992D77">
            <w:pPr>
              <w:pStyle w:val="Paragraph"/>
              <w:spacing w:after="0"/>
              <w:rPr>
                <w:noProof/>
                <w:lang w:val="nl-NL"/>
              </w:rPr>
            </w:pPr>
            <w:r w:rsidRPr="00CD49CA">
              <w:rPr>
                <w:noProof/>
                <w:lang w:val="nl-NL"/>
              </w:rPr>
              <w:t>Zirkoniumoxide (ZrO</w:t>
            </w:r>
            <w:r w:rsidRPr="00CD49CA">
              <w:rPr>
                <w:noProof/>
                <w:vertAlign w:val="subscript"/>
                <w:lang w:val="nl-NL"/>
              </w:rPr>
              <w:t>2</w:t>
            </w:r>
            <w:r w:rsidRPr="00CD49CA">
              <w:rPr>
                <w:noProof/>
                <w:lang w:val="nl-NL"/>
              </w:rPr>
              <w:t>), gestabiliseerd met calciumoxide (CAS 68937-53-1) met een zirkoniumoxidegehalte van 92 of meer maar niet meer dan 97 gewichtspercenten</w:t>
            </w:r>
          </w:p>
        </w:tc>
        <w:tc>
          <w:tcPr>
            <w:tcW w:w="1107" w:type="dxa"/>
          </w:tcPr>
          <w:p w14:paraId="30FD0C09" w14:textId="316AF0C7" w:rsidR="00992D77" w:rsidRPr="00CD49CA" w:rsidRDefault="00992D77" w:rsidP="00992D77">
            <w:pPr>
              <w:pStyle w:val="Paragraph"/>
              <w:spacing w:after="0"/>
              <w:rPr>
                <w:noProof/>
                <w:lang w:val="nl-NL"/>
              </w:rPr>
            </w:pPr>
            <w:r w:rsidRPr="00CD49CA">
              <w:rPr>
                <w:noProof/>
                <w:lang w:val="nl-NL"/>
              </w:rPr>
              <w:t>0 %</w:t>
            </w:r>
          </w:p>
        </w:tc>
        <w:tc>
          <w:tcPr>
            <w:tcW w:w="1208" w:type="dxa"/>
          </w:tcPr>
          <w:p w14:paraId="76C37A6D" w14:textId="1E46C147" w:rsidR="00992D77" w:rsidRPr="00CD49CA" w:rsidRDefault="00992D77" w:rsidP="00992D77">
            <w:pPr>
              <w:pStyle w:val="Paragraph"/>
              <w:spacing w:after="0"/>
              <w:rPr>
                <w:noProof/>
                <w:lang w:val="nl-NL"/>
              </w:rPr>
            </w:pPr>
            <w:r w:rsidRPr="00CD49CA">
              <w:rPr>
                <w:noProof/>
                <w:lang w:val="nl-NL"/>
              </w:rPr>
              <w:t>-</w:t>
            </w:r>
          </w:p>
        </w:tc>
        <w:tc>
          <w:tcPr>
            <w:tcW w:w="919" w:type="dxa"/>
          </w:tcPr>
          <w:p w14:paraId="443C9A8A" w14:textId="6C74B67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DAE6739" w14:textId="77777777" w:rsidTr="00771673">
        <w:trPr>
          <w:cantSplit/>
        </w:trPr>
        <w:tc>
          <w:tcPr>
            <w:tcW w:w="733" w:type="dxa"/>
          </w:tcPr>
          <w:p w14:paraId="25A02EED" w14:textId="4A5F4BE6" w:rsidR="00992D77" w:rsidRPr="00CD49CA" w:rsidRDefault="00992D77" w:rsidP="00992D77">
            <w:pPr>
              <w:pStyle w:val="Paragraph"/>
              <w:spacing w:after="0"/>
              <w:rPr>
                <w:noProof/>
                <w:lang w:val="nl-NL"/>
              </w:rPr>
            </w:pPr>
            <w:r w:rsidRPr="00CD49CA">
              <w:rPr>
                <w:noProof/>
                <w:lang w:val="nl-NL"/>
              </w:rPr>
              <w:t>0.5607</w:t>
            </w:r>
          </w:p>
        </w:tc>
        <w:tc>
          <w:tcPr>
            <w:tcW w:w="1110" w:type="dxa"/>
          </w:tcPr>
          <w:p w14:paraId="0D350A80" w14:textId="35A8A2AF"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46E08028" w14:textId="41C9083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DA14617" w14:textId="1406344C" w:rsidR="00992D77" w:rsidRPr="00CD49CA" w:rsidRDefault="00992D77" w:rsidP="00992D77">
            <w:pPr>
              <w:pStyle w:val="Paragraph"/>
              <w:spacing w:after="0"/>
              <w:rPr>
                <w:noProof/>
                <w:lang w:val="nl-NL"/>
              </w:rPr>
            </w:pPr>
            <w:r w:rsidRPr="00CD49CA">
              <w:rPr>
                <w:noProof/>
                <w:lang w:val="nl-NL"/>
              </w:rPr>
              <w:t>Nikkelhydroxide, met toegevoegd 12 of meer doch niet meer dan 18 gewichtspercenten zinkhydroxide en kobalthydroxide, van de soort gebruikt voor de vervaardiging van positieve elektroden voor batterijen</w:t>
            </w:r>
          </w:p>
        </w:tc>
        <w:tc>
          <w:tcPr>
            <w:tcW w:w="1107" w:type="dxa"/>
          </w:tcPr>
          <w:p w14:paraId="1F0AA5BE" w14:textId="1E71F8B2" w:rsidR="00992D77" w:rsidRPr="00CD49CA" w:rsidRDefault="00992D77" w:rsidP="00992D77">
            <w:pPr>
              <w:pStyle w:val="Paragraph"/>
              <w:spacing w:after="0"/>
              <w:rPr>
                <w:noProof/>
                <w:lang w:val="nl-NL"/>
              </w:rPr>
            </w:pPr>
            <w:r w:rsidRPr="00CD49CA">
              <w:rPr>
                <w:noProof/>
                <w:lang w:val="nl-NL"/>
              </w:rPr>
              <w:t>0 %</w:t>
            </w:r>
          </w:p>
        </w:tc>
        <w:tc>
          <w:tcPr>
            <w:tcW w:w="1208" w:type="dxa"/>
          </w:tcPr>
          <w:p w14:paraId="76852524" w14:textId="6414302C" w:rsidR="00992D77" w:rsidRPr="00CD49CA" w:rsidRDefault="00992D77" w:rsidP="00992D77">
            <w:pPr>
              <w:pStyle w:val="Paragraph"/>
              <w:spacing w:after="0"/>
              <w:rPr>
                <w:noProof/>
                <w:lang w:val="nl-NL"/>
              </w:rPr>
            </w:pPr>
            <w:r w:rsidRPr="00CD49CA">
              <w:rPr>
                <w:noProof/>
                <w:lang w:val="nl-NL"/>
              </w:rPr>
              <w:t>-</w:t>
            </w:r>
          </w:p>
        </w:tc>
        <w:tc>
          <w:tcPr>
            <w:tcW w:w="919" w:type="dxa"/>
          </w:tcPr>
          <w:p w14:paraId="6CEEBBFA" w14:textId="2046421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880C7A8" w14:textId="77777777" w:rsidTr="00771673">
        <w:trPr>
          <w:cantSplit/>
        </w:trPr>
        <w:tc>
          <w:tcPr>
            <w:tcW w:w="733" w:type="dxa"/>
          </w:tcPr>
          <w:p w14:paraId="46BAC3DB" w14:textId="36219E3C" w:rsidR="00992D77" w:rsidRPr="00CD49CA" w:rsidRDefault="00992D77" w:rsidP="00992D77">
            <w:pPr>
              <w:pStyle w:val="Paragraph"/>
              <w:spacing w:after="0"/>
              <w:rPr>
                <w:noProof/>
                <w:lang w:val="nl-NL"/>
              </w:rPr>
            </w:pPr>
            <w:r w:rsidRPr="00CD49CA">
              <w:rPr>
                <w:noProof/>
                <w:lang w:val="nl-NL"/>
              </w:rPr>
              <w:t>0.6145</w:t>
            </w:r>
          </w:p>
        </w:tc>
        <w:tc>
          <w:tcPr>
            <w:tcW w:w="1110" w:type="dxa"/>
          </w:tcPr>
          <w:p w14:paraId="05F893B6" w14:textId="61630668"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2C4756DB" w14:textId="3B14D7EE"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601D0AFC" w14:textId="77777777" w:rsidR="00992D77" w:rsidRPr="00CD49CA" w:rsidRDefault="00992D77" w:rsidP="00992D77">
            <w:pPr>
              <w:pStyle w:val="Paragraph"/>
              <w:rPr>
                <w:noProof/>
                <w:lang w:val="nl-NL"/>
              </w:rPr>
            </w:pPr>
            <w:r w:rsidRPr="00CD49CA">
              <w:rPr>
                <w:noProof/>
                <w:lang w:val="nl-NL"/>
              </w:rPr>
              <w:t>Drager in poedervorm, bevattende:</w:t>
            </w:r>
          </w:p>
          <w:tbl>
            <w:tblPr>
              <w:tblStyle w:val="Listdash"/>
              <w:tblW w:w="0" w:type="auto"/>
              <w:tblLayout w:type="fixed"/>
              <w:tblLook w:val="0000" w:firstRow="0" w:lastRow="0" w:firstColumn="0" w:lastColumn="0" w:noHBand="0" w:noVBand="0"/>
            </w:tblPr>
            <w:tblGrid>
              <w:gridCol w:w="220"/>
              <w:gridCol w:w="2664"/>
            </w:tblGrid>
            <w:tr w:rsidR="00992D77" w:rsidRPr="00CD49CA" w14:paraId="51FA37A6" w14:textId="77777777" w:rsidTr="00272027">
              <w:tc>
                <w:tcPr>
                  <w:tcW w:w="220" w:type="dxa"/>
                </w:tcPr>
                <w:p w14:paraId="553B58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64" w:type="dxa"/>
                </w:tcPr>
                <w:p w14:paraId="60C71E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ferriet (ijzeroxide) (CAS RN 1309-37-1)</w:t>
                  </w:r>
                </w:p>
              </w:tc>
            </w:tr>
            <w:tr w:rsidR="00992D77" w:rsidRPr="00CD49CA" w14:paraId="1710AE09" w14:textId="77777777" w:rsidTr="00272027">
              <w:tc>
                <w:tcPr>
                  <w:tcW w:w="220" w:type="dxa"/>
                </w:tcPr>
                <w:p w14:paraId="0735B5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64" w:type="dxa"/>
                </w:tcPr>
                <w:p w14:paraId="32703E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mangaanoxide (CAS RN 1344-43-0)</w:t>
                  </w:r>
                </w:p>
              </w:tc>
            </w:tr>
            <w:tr w:rsidR="00992D77" w:rsidRPr="00CD49CA" w14:paraId="36DB9181" w14:textId="77777777" w:rsidTr="00272027">
              <w:tc>
                <w:tcPr>
                  <w:tcW w:w="220" w:type="dxa"/>
                </w:tcPr>
                <w:p w14:paraId="75F15D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64" w:type="dxa"/>
                </w:tcPr>
                <w:p w14:paraId="478E3D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magnesiumoxide (CAS RN 1309-48-4)</w:t>
                  </w:r>
                </w:p>
              </w:tc>
            </w:tr>
            <w:tr w:rsidR="00992D77" w:rsidRPr="00CD49CA" w14:paraId="2AC1A34E" w14:textId="77777777" w:rsidTr="00272027">
              <w:tc>
                <w:tcPr>
                  <w:tcW w:w="220" w:type="dxa"/>
                </w:tcPr>
                <w:p w14:paraId="2069C8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64" w:type="dxa"/>
                </w:tcPr>
                <w:p w14:paraId="153B9B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styreenacrylaat copolymeer</w:t>
                  </w:r>
                </w:p>
              </w:tc>
            </w:tr>
          </w:tbl>
          <w:p w14:paraId="61A2A201" w14:textId="77777777" w:rsidR="00992D77" w:rsidRPr="00CD49CA" w:rsidRDefault="00992D77" w:rsidP="00992D77">
            <w:pPr>
              <w:pStyle w:val="Paragraph"/>
              <w:rPr>
                <w:noProof/>
                <w:lang w:val="nl-NL"/>
              </w:rPr>
            </w:pPr>
            <w:r w:rsidRPr="00CD49CA">
              <w:rPr>
                <w:noProof/>
                <w:lang w:val="nl-NL"/>
              </w:rPr>
              <w:t>bestemd om bij de vervaardiging van met inkt of toner gevulde flessen of patronen voor telekopieertoestellen, computerafdrukeenheden en kopieerapparatenproductie te worden gemengd met tonerpoeder</w:t>
            </w:r>
          </w:p>
          <w:p w14:paraId="76F3F7D3" w14:textId="372DE2D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8775151" w14:textId="5D5AD520" w:rsidR="00992D77" w:rsidRPr="00CD49CA" w:rsidRDefault="00992D77" w:rsidP="00992D77">
            <w:pPr>
              <w:pStyle w:val="Paragraph"/>
              <w:spacing w:after="0"/>
              <w:rPr>
                <w:noProof/>
                <w:lang w:val="nl-NL"/>
              </w:rPr>
            </w:pPr>
            <w:r w:rsidRPr="00CD49CA">
              <w:rPr>
                <w:noProof/>
                <w:lang w:val="nl-NL"/>
              </w:rPr>
              <w:t>0 %</w:t>
            </w:r>
          </w:p>
        </w:tc>
        <w:tc>
          <w:tcPr>
            <w:tcW w:w="1208" w:type="dxa"/>
          </w:tcPr>
          <w:p w14:paraId="6477470C" w14:textId="5A4F1E96" w:rsidR="00992D77" w:rsidRPr="00CD49CA" w:rsidRDefault="00992D77" w:rsidP="00992D77">
            <w:pPr>
              <w:pStyle w:val="Paragraph"/>
              <w:spacing w:after="0"/>
              <w:rPr>
                <w:noProof/>
                <w:lang w:val="nl-NL"/>
              </w:rPr>
            </w:pPr>
            <w:r w:rsidRPr="00CD49CA">
              <w:rPr>
                <w:noProof/>
                <w:lang w:val="nl-NL"/>
              </w:rPr>
              <w:t>-</w:t>
            </w:r>
          </w:p>
        </w:tc>
        <w:tc>
          <w:tcPr>
            <w:tcW w:w="919" w:type="dxa"/>
          </w:tcPr>
          <w:p w14:paraId="4EED8128" w14:textId="67EDF48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423D7A0" w14:textId="77777777" w:rsidTr="00771673">
        <w:trPr>
          <w:cantSplit/>
        </w:trPr>
        <w:tc>
          <w:tcPr>
            <w:tcW w:w="733" w:type="dxa"/>
          </w:tcPr>
          <w:p w14:paraId="4F782FA1" w14:textId="53E16326" w:rsidR="00992D77" w:rsidRPr="00CD49CA" w:rsidRDefault="00992D77" w:rsidP="00992D77">
            <w:pPr>
              <w:pStyle w:val="Paragraph"/>
              <w:spacing w:after="0"/>
              <w:rPr>
                <w:noProof/>
                <w:lang w:val="nl-NL"/>
              </w:rPr>
            </w:pPr>
            <w:r w:rsidRPr="00CD49CA">
              <w:rPr>
                <w:noProof/>
                <w:lang w:val="nl-NL"/>
              </w:rPr>
              <w:t>0.5141</w:t>
            </w:r>
          </w:p>
        </w:tc>
        <w:tc>
          <w:tcPr>
            <w:tcW w:w="1110" w:type="dxa"/>
          </w:tcPr>
          <w:p w14:paraId="50C804C9" w14:textId="51A2D95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3824 99 96</w:t>
            </w:r>
          </w:p>
        </w:tc>
        <w:tc>
          <w:tcPr>
            <w:tcW w:w="851" w:type="dxa"/>
          </w:tcPr>
          <w:p w14:paraId="246C6FEF" w14:textId="72CA7415"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6F0EE04A" w14:textId="79A2C7D0" w:rsidR="00992D77" w:rsidRPr="00CD49CA" w:rsidRDefault="00992D77" w:rsidP="00992D77">
            <w:pPr>
              <w:pStyle w:val="Paragraph"/>
              <w:spacing w:after="0"/>
              <w:rPr>
                <w:noProof/>
                <w:lang w:val="nl-NL"/>
              </w:rPr>
            </w:pPr>
            <w:r w:rsidRPr="00CD49CA">
              <w:rPr>
                <w:noProof/>
                <w:lang w:val="nl-NL"/>
              </w:rPr>
              <w:t>Gesmolten magnesia bevattende 15 of meer gewichtspercenten dichroomtrioxide</w:t>
            </w:r>
          </w:p>
        </w:tc>
        <w:tc>
          <w:tcPr>
            <w:tcW w:w="1107" w:type="dxa"/>
          </w:tcPr>
          <w:p w14:paraId="28BF6721" w14:textId="2EB8B5E1" w:rsidR="00992D77" w:rsidRPr="00CD49CA" w:rsidRDefault="00992D77" w:rsidP="00992D77">
            <w:pPr>
              <w:pStyle w:val="Paragraph"/>
              <w:spacing w:after="0"/>
              <w:rPr>
                <w:noProof/>
                <w:lang w:val="nl-NL"/>
              </w:rPr>
            </w:pPr>
            <w:r w:rsidRPr="00CD49CA">
              <w:rPr>
                <w:noProof/>
                <w:lang w:val="nl-NL"/>
              </w:rPr>
              <w:t>0 %</w:t>
            </w:r>
          </w:p>
        </w:tc>
        <w:tc>
          <w:tcPr>
            <w:tcW w:w="1208" w:type="dxa"/>
          </w:tcPr>
          <w:p w14:paraId="51E4145C" w14:textId="7C7FC655" w:rsidR="00992D77" w:rsidRPr="00CD49CA" w:rsidRDefault="00992D77" w:rsidP="00992D77">
            <w:pPr>
              <w:pStyle w:val="Paragraph"/>
              <w:spacing w:after="0"/>
              <w:rPr>
                <w:noProof/>
                <w:lang w:val="nl-NL"/>
              </w:rPr>
            </w:pPr>
            <w:r w:rsidRPr="00CD49CA">
              <w:rPr>
                <w:noProof/>
                <w:lang w:val="nl-NL"/>
              </w:rPr>
              <w:t>-</w:t>
            </w:r>
          </w:p>
        </w:tc>
        <w:tc>
          <w:tcPr>
            <w:tcW w:w="919" w:type="dxa"/>
          </w:tcPr>
          <w:p w14:paraId="35EDF02E" w14:textId="1199BD2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D3A3E6B" w14:textId="77777777" w:rsidTr="00771673">
        <w:trPr>
          <w:cantSplit/>
        </w:trPr>
        <w:tc>
          <w:tcPr>
            <w:tcW w:w="733" w:type="dxa"/>
          </w:tcPr>
          <w:p w14:paraId="6E13D077" w14:textId="2B886813" w:rsidR="00992D77" w:rsidRPr="00CD49CA" w:rsidRDefault="00992D77" w:rsidP="00992D77">
            <w:pPr>
              <w:pStyle w:val="Paragraph"/>
              <w:spacing w:after="0"/>
              <w:rPr>
                <w:noProof/>
                <w:lang w:val="nl-NL"/>
              </w:rPr>
            </w:pPr>
            <w:r w:rsidRPr="00CD49CA">
              <w:rPr>
                <w:noProof/>
                <w:lang w:val="nl-NL"/>
              </w:rPr>
              <w:t>0.3050</w:t>
            </w:r>
          </w:p>
        </w:tc>
        <w:tc>
          <w:tcPr>
            <w:tcW w:w="1110" w:type="dxa"/>
          </w:tcPr>
          <w:p w14:paraId="0931600B" w14:textId="3A7632E2"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463E2E62" w14:textId="6207CC5A"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60377634" w14:textId="77777777" w:rsidR="00992D77" w:rsidRPr="00CD49CA" w:rsidRDefault="00992D77" w:rsidP="00992D77">
            <w:pPr>
              <w:pStyle w:val="Paragraph"/>
              <w:rPr>
                <w:noProof/>
                <w:lang w:val="nl-NL"/>
              </w:rPr>
            </w:pPr>
            <w:r w:rsidRPr="00CD49CA">
              <w:rPr>
                <w:noProof/>
                <w:lang w:val="nl-NL"/>
              </w:rPr>
              <w:t>Aluminiumnatriumsilicaat, in de vorm van bolletjes met een diameter van:</w:t>
            </w:r>
          </w:p>
          <w:tbl>
            <w:tblPr>
              <w:tblStyle w:val="Listdash"/>
              <w:tblW w:w="0" w:type="auto"/>
              <w:tblLayout w:type="fixed"/>
              <w:tblLook w:val="0000" w:firstRow="0" w:lastRow="0" w:firstColumn="0" w:lastColumn="0" w:noHBand="0" w:noVBand="0"/>
            </w:tblPr>
            <w:tblGrid>
              <w:gridCol w:w="220"/>
              <w:gridCol w:w="2980"/>
            </w:tblGrid>
            <w:tr w:rsidR="00992D77" w:rsidRPr="00CD49CA" w14:paraId="7D43DA35" w14:textId="77777777" w:rsidTr="00272027">
              <w:tc>
                <w:tcPr>
                  <w:tcW w:w="220" w:type="dxa"/>
                </w:tcPr>
                <w:p w14:paraId="4ABE9D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80" w:type="dxa"/>
                </w:tcPr>
                <w:p w14:paraId="0D9DE4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1,6 of meer doch niet meer dan 3,4mm,</w:t>
                  </w:r>
                </w:p>
              </w:tc>
            </w:tr>
            <w:tr w:rsidR="00992D77" w:rsidRPr="00CD49CA" w14:paraId="5A724F31" w14:textId="77777777" w:rsidTr="00272027">
              <w:tc>
                <w:tcPr>
                  <w:tcW w:w="220" w:type="dxa"/>
                </w:tcPr>
                <w:p w14:paraId="2F1728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80" w:type="dxa"/>
                </w:tcPr>
                <w:p w14:paraId="267E68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4 of meer doch niet meer dan 6mm</w:t>
                  </w:r>
                </w:p>
              </w:tc>
            </w:tr>
          </w:tbl>
          <w:p w14:paraId="1999E18A" w14:textId="77777777" w:rsidR="00992D77" w:rsidRPr="00CD49CA" w:rsidRDefault="00992D77" w:rsidP="00992D77">
            <w:pPr>
              <w:pStyle w:val="Paragraph"/>
              <w:spacing w:after="0"/>
              <w:rPr>
                <w:noProof/>
                <w:lang w:val="nl-NL"/>
              </w:rPr>
            </w:pPr>
          </w:p>
        </w:tc>
        <w:tc>
          <w:tcPr>
            <w:tcW w:w="1107" w:type="dxa"/>
          </w:tcPr>
          <w:p w14:paraId="3F6E2E0B" w14:textId="4BF660AD" w:rsidR="00992D77" w:rsidRPr="00CD49CA" w:rsidRDefault="00992D77" w:rsidP="00992D77">
            <w:pPr>
              <w:pStyle w:val="Paragraph"/>
              <w:spacing w:after="0"/>
              <w:rPr>
                <w:noProof/>
                <w:lang w:val="nl-NL"/>
              </w:rPr>
            </w:pPr>
            <w:r w:rsidRPr="00CD49CA">
              <w:rPr>
                <w:noProof/>
                <w:lang w:val="nl-NL"/>
              </w:rPr>
              <w:t>0 %</w:t>
            </w:r>
          </w:p>
        </w:tc>
        <w:tc>
          <w:tcPr>
            <w:tcW w:w="1208" w:type="dxa"/>
          </w:tcPr>
          <w:p w14:paraId="00E93DB5" w14:textId="66455954" w:rsidR="00992D77" w:rsidRPr="00CD49CA" w:rsidRDefault="00992D77" w:rsidP="00992D77">
            <w:pPr>
              <w:pStyle w:val="Paragraph"/>
              <w:spacing w:after="0"/>
              <w:rPr>
                <w:noProof/>
                <w:lang w:val="nl-NL"/>
              </w:rPr>
            </w:pPr>
            <w:r w:rsidRPr="00CD49CA">
              <w:rPr>
                <w:noProof/>
                <w:lang w:val="nl-NL"/>
              </w:rPr>
              <w:t>-</w:t>
            </w:r>
          </w:p>
        </w:tc>
        <w:tc>
          <w:tcPr>
            <w:tcW w:w="919" w:type="dxa"/>
          </w:tcPr>
          <w:p w14:paraId="0EF0F6D7" w14:textId="2139B90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C2CB90A" w14:textId="77777777" w:rsidTr="00771673">
        <w:trPr>
          <w:cantSplit/>
        </w:trPr>
        <w:tc>
          <w:tcPr>
            <w:tcW w:w="733" w:type="dxa"/>
          </w:tcPr>
          <w:p w14:paraId="4E796992" w14:textId="6517E23F" w:rsidR="00992D77" w:rsidRPr="00CD49CA" w:rsidRDefault="00992D77" w:rsidP="00992D77">
            <w:pPr>
              <w:pStyle w:val="Paragraph"/>
              <w:spacing w:after="0"/>
              <w:rPr>
                <w:noProof/>
                <w:lang w:val="nl-NL"/>
              </w:rPr>
            </w:pPr>
            <w:r w:rsidRPr="00CD49CA">
              <w:rPr>
                <w:noProof/>
                <w:lang w:val="nl-NL"/>
              </w:rPr>
              <w:t>0.8122</w:t>
            </w:r>
          </w:p>
        </w:tc>
        <w:tc>
          <w:tcPr>
            <w:tcW w:w="1110" w:type="dxa"/>
          </w:tcPr>
          <w:p w14:paraId="22D3EE57" w14:textId="64811B1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3824 99 96</w:t>
            </w:r>
          </w:p>
        </w:tc>
        <w:tc>
          <w:tcPr>
            <w:tcW w:w="851" w:type="dxa"/>
          </w:tcPr>
          <w:p w14:paraId="376B5373" w14:textId="2EE7A556" w:rsidR="00992D77" w:rsidRPr="00CD49CA" w:rsidRDefault="00992D77" w:rsidP="00992D77">
            <w:pPr>
              <w:pStyle w:val="Paragraph"/>
              <w:spacing w:after="0"/>
              <w:jc w:val="center"/>
              <w:rPr>
                <w:noProof/>
                <w:lang w:val="nl-NL"/>
              </w:rPr>
            </w:pPr>
            <w:r w:rsidRPr="00CD49CA">
              <w:rPr>
                <w:noProof/>
                <w:lang w:val="nl-NL"/>
              </w:rPr>
              <w:t>68</w:t>
            </w:r>
          </w:p>
        </w:tc>
        <w:tc>
          <w:tcPr>
            <w:tcW w:w="3992" w:type="dxa"/>
          </w:tcPr>
          <w:p w14:paraId="07BEA2D9" w14:textId="77777777" w:rsidR="00992D77" w:rsidRPr="00CD49CA" w:rsidRDefault="00992D77" w:rsidP="00992D77">
            <w:pPr>
              <w:pStyle w:val="Paragraph"/>
              <w:rPr>
                <w:noProof/>
                <w:lang w:val="nl-NL"/>
              </w:rPr>
            </w:pPr>
            <w:r w:rsidRPr="00CD49CA">
              <w:rPr>
                <w:noProof/>
                <w:lang w:val="nl-NL"/>
              </w:rPr>
              <w:t>Lithiumnikkeldioxide (CAS RN 12325-84-7),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7D7F0B98" w14:textId="77777777" w:rsidTr="00272027">
              <w:tc>
                <w:tcPr>
                  <w:tcW w:w="220" w:type="dxa"/>
                </w:tcPr>
                <w:p w14:paraId="377A00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E79B0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minder dan 5 gewichtspercent lithiumhydroxide (CAS RN 1310-65-2),</w:t>
                  </w:r>
                </w:p>
              </w:tc>
            </w:tr>
            <w:tr w:rsidR="00992D77" w:rsidRPr="00CD49CA" w14:paraId="69A660FF" w14:textId="77777777" w:rsidTr="00272027">
              <w:tc>
                <w:tcPr>
                  <w:tcW w:w="220" w:type="dxa"/>
                </w:tcPr>
                <w:p w14:paraId="0DECAF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1556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minder dan 5 gewichtspercent lithiumcarbonaat (CAS RN 554-13-2), en</w:t>
                  </w:r>
                </w:p>
              </w:tc>
            </w:tr>
            <w:tr w:rsidR="00992D77" w:rsidRPr="00CD49CA" w14:paraId="6913D4FC" w14:textId="77777777" w:rsidTr="00272027">
              <w:tc>
                <w:tcPr>
                  <w:tcW w:w="220" w:type="dxa"/>
                </w:tcPr>
                <w:p w14:paraId="2EE407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D02A2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minder dan 15 gewichtspercent nikkeloxide (CAS RN 11099-02-8)</w:t>
                  </w:r>
                </w:p>
              </w:tc>
            </w:tr>
          </w:tbl>
          <w:p w14:paraId="5C11AD72" w14:textId="77777777" w:rsidR="00992D77" w:rsidRPr="00CD49CA" w:rsidRDefault="00992D77" w:rsidP="00992D77">
            <w:pPr>
              <w:pStyle w:val="Paragraph"/>
              <w:spacing w:after="0"/>
              <w:rPr>
                <w:noProof/>
                <w:lang w:val="nl-NL"/>
              </w:rPr>
            </w:pPr>
          </w:p>
        </w:tc>
        <w:tc>
          <w:tcPr>
            <w:tcW w:w="1107" w:type="dxa"/>
          </w:tcPr>
          <w:p w14:paraId="2D37CCC0" w14:textId="53F2B5D2" w:rsidR="00992D77" w:rsidRPr="00CD49CA" w:rsidRDefault="00992D77" w:rsidP="00992D77">
            <w:pPr>
              <w:pStyle w:val="Paragraph"/>
              <w:spacing w:after="0"/>
              <w:rPr>
                <w:noProof/>
                <w:lang w:val="nl-NL"/>
              </w:rPr>
            </w:pPr>
            <w:r w:rsidRPr="00CD49CA">
              <w:rPr>
                <w:noProof/>
                <w:lang w:val="nl-NL"/>
              </w:rPr>
              <w:t>3.2 %</w:t>
            </w:r>
          </w:p>
        </w:tc>
        <w:tc>
          <w:tcPr>
            <w:tcW w:w="1208" w:type="dxa"/>
          </w:tcPr>
          <w:p w14:paraId="50B6AF86" w14:textId="331E23F0" w:rsidR="00992D77" w:rsidRPr="00CD49CA" w:rsidRDefault="00992D77" w:rsidP="00992D77">
            <w:pPr>
              <w:pStyle w:val="Paragraph"/>
              <w:spacing w:after="0"/>
              <w:rPr>
                <w:noProof/>
                <w:lang w:val="nl-NL"/>
              </w:rPr>
            </w:pPr>
            <w:r w:rsidRPr="00CD49CA">
              <w:rPr>
                <w:noProof/>
                <w:lang w:val="nl-NL"/>
              </w:rPr>
              <w:t>-</w:t>
            </w:r>
          </w:p>
        </w:tc>
        <w:tc>
          <w:tcPr>
            <w:tcW w:w="919" w:type="dxa"/>
          </w:tcPr>
          <w:p w14:paraId="0B78965A" w14:textId="36E0ADC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BF0D8C5" w14:textId="77777777" w:rsidTr="00771673">
        <w:trPr>
          <w:cantSplit/>
        </w:trPr>
        <w:tc>
          <w:tcPr>
            <w:tcW w:w="733" w:type="dxa"/>
          </w:tcPr>
          <w:p w14:paraId="4AC36CE7" w14:textId="68AB7DB0" w:rsidR="00992D77" w:rsidRPr="00CD49CA" w:rsidRDefault="00992D77" w:rsidP="00992D77">
            <w:pPr>
              <w:pStyle w:val="Paragraph"/>
              <w:spacing w:after="0"/>
              <w:rPr>
                <w:noProof/>
                <w:lang w:val="nl-NL"/>
              </w:rPr>
            </w:pPr>
            <w:r w:rsidRPr="00CD49CA">
              <w:rPr>
                <w:noProof/>
                <w:lang w:val="nl-NL"/>
              </w:rPr>
              <w:t>0.3119</w:t>
            </w:r>
          </w:p>
        </w:tc>
        <w:tc>
          <w:tcPr>
            <w:tcW w:w="1110" w:type="dxa"/>
          </w:tcPr>
          <w:p w14:paraId="4635C391" w14:textId="5BF60E1D"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179C6FDD" w14:textId="4DB1CC83"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38FF8AB1" w14:textId="77777777" w:rsidR="00992D77" w:rsidRPr="00CD49CA" w:rsidRDefault="00992D77" w:rsidP="00992D77">
            <w:pPr>
              <w:pStyle w:val="Paragraph"/>
              <w:rPr>
                <w:noProof/>
                <w:lang w:val="nl-NL"/>
              </w:rPr>
            </w:pPr>
            <w:r w:rsidRPr="00CD49CA">
              <w:rPr>
                <w:noProof/>
                <w:lang w:val="nl-NL"/>
              </w:rPr>
              <w:t>Reactieproducten,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6875DE47" w14:textId="77777777" w:rsidTr="00272027">
              <w:tc>
                <w:tcPr>
                  <w:tcW w:w="220" w:type="dxa"/>
                </w:tcPr>
                <w:p w14:paraId="3E787E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F9E56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 of meer doch niet meer dan 40 gewichtspercenten molybdeenoxide,</w:t>
                  </w:r>
                </w:p>
              </w:tc>
            </w:tr>
            <w:tr w:rsidR="00992D77" w:rsidRPr="00CD49CA" w14:paraId="003097BC" w14:textId="77777777" w:rsidTr="00272027">
              <w:tc>
                <w:tcPr>
                  <w:tcW w:w="220" w:type="dxa"/>
                </w:tcPr>
                <w:p w14:paraId="0CDD2C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C0B7F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doch niet meer dan 50 gewichtspercenten nikkeloxide,</w:t>
                  </w:r>
                </w:p>
              </w:tc>
            </w:tr>
            <w:tr w:rsidR="00992D77" w:rsidRPr="00CD49CA" w14:paraId="0718DAF5" w14:textId="77777777" w:rsidTr="00272027">
              <w:tc>
                <w:tcPr>
                  <w:tcW w:w="220" w:type="dxa"/>
                </w:tcPr>
                <w:p w14:paraId="6339B6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1B36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of meer doch niet meer dan 70 gewichtspercenten wolfraamoxide</w:t>
                  </w:r>
                </w:p>
              </w:tc>
            </w:tr>
          </w:tbl>
          <w:p w14:paraId="1732E021" w14:textId="77777777" w:rsidR="00992D77" w:rsidRPr="00CD49CA" w:rsidRDefault="00992D77" w:rsidP="00992D77">
            <w:pPr>
              <w:pStyle w:val="Paragraph"/>
              <w:spacing w:after="0"/>
              <w:rPr>
                <w:noProof/>
                <w:lang w:val="nl-NL"/>
              </w:rPr>
            </w:pPr>
          </w:p>
        </w:tc>
        <w:tc>
          <w:tcPr>
            <w:tcW w:w="1107" w:type="dxa"/>
          </w:tcPr>
          <w:p w14:paraId="15CD14E7" w14:textId="635AEB52" w:rsidR="00992D77" w:rsidRPr="00CD49CA" w:rsidRDefault="00992D77" w:rsidP="00992D77">
            <w:pPr>
              <w:pStyle w:val="Paragraph"/>
              <w:spacing w:after="0"/>
              <w:rPr>
                <w:noProof/>
                <w:lang w:val="nl-NL"/>
              </w:rPr>
            </w:pPr>
            <w:r w:rsidRPr="00CD49CA">
              <w:rPr>
                <w:noProof/>
                <w:lang w:val="nl-NL"/>
              </w:rPr>
              <w:t>0 %</w:t>
            </w:r>
          </w:p>
        </w:tc>
        <w:tc>
          <w:tcPr>
            <w:tcW w:w="1208" w:type="dxa"/>
          </w:tcPr>
          <w:p w14:paraId="77A79D42" w14:textId="2617E3A0" w:rsidR="00992D77" w:rsidRPr="00CD49CA" w:rsidRDefault="00992D77" w:rsidP="00992D77">
            <w:pPr>
              <w:pStyle w:val="Paragraph"/>
              <w:spacing w:after="0"/>
              <w:rPr>
                <w:noProof/>
                <w:lang w:val="nl-NL"/>
              </w:rPr>
            </w:pPr>
            <w:r w:rsidRPr="00CD49CA">
              <w:rPr>
                <w:noProof/>
                <w:lang w:val="nl-NL"/>
              </w:rPr>
              <w:t>-</w:t>
            </w:r>
          </w:p>
        </w:tc>
        <w:tc>
          <w:tcPr>
            <w:tcW w:w="919" w:type="dxa"/>
          </w:tcPr>
          <w:p w14:paraId="7448E7C8" w14:textId="56A73E2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53ED7B2" w14:textId="77777777" w:rsidTr="00771673">
        <w:trPr>
          <w:cantSplit/>
        </w:trPr>
        <w:tc>
          <w:tcPr>
            <w:tcW w:w="733" w:type="dxa"/>
          </w:tcPr>
          <w:p w14:paraId="51B8D3CF" w14:textId="566E1F9F" w:rsidR="00992D77" w:rsidRPr="00CD49CA" w:rsidRDefault="00992D77" w:rsidP="00992D77">
            <w:pPr>
              <w:pStyle w:val="Paragraph"/>
              <w:spacing w:after="0"/>
              <w:rPr>
                <w:noProof/>
                <w:lang w:val="nl-NL"/>
              </w:rPr>
            </w:pPr>
            <w:r w:rsidRPr="00CD49CA">
              <w:rPr>
                <w:noProof/>
                <w:lang w:val="nl-NL"/>
              </w:rPr>
              <w:t>0.7010</w:t>
            </w:r>
          </w:p>
        </w:tc>
        <w:tc>
          <w:tcPr>
            <w:tcW w:w="1110" w:type="dxa"/>
          </w:tcPr>
          <w:p w14:paraId="3AA288A9" w14:textId="3497C8F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3824 99 96</w:t>
            </w:r>
          </w:p>
        </w:tc>
        <w:tc>
          <w:tcPr>
            <w:tcW w:w="851" w:type="dxa"/>
          </w:tcPr>
          <w:p w14:paraId="08619AC8" w14:textId="5509F27A" w:rsidR="00992D77" w:rsidRPr="00CD49CA" w:rsidRDefault="00992D77" w:rsidP="00992D77">
            <w:pPr>
              <w:pStyle w:val="Paragraph"/>
              <w:spacing w:after="0"/>
              <w:jc w:val="center"/>
              <w:rPr>
                <w:noProof/>
                <w:lang w:val="nl-NL"/>
              </w:rPr>
            </w:pPr>
            <w:r w:rsidRPr="00CD49CA">
              <w:rPr>
                <w:noProof/>
                <w:lang w:val="nl-NL"/>
              </w:rPr>
              <w:t>74</w:t>
            </w:r>
          </w:p>
        </w:tc>
        <w:tc>
          <w:tcPr>
            <w:tcW w:w="3992" w:type="dxa"/>
          </w:tcPr>
          <w:p w14:paraId="79A82495" w14:textId="77777777" w:rsidR="00992D77" w:rsidRPr="00CD49CA" w:rsidRDefault="00992D77" w:rsidP="00992D77">
            <w:pPr>
              <w:pStyle w:val="Paragraph"/>
              <w:rPr>
                <w:noProof/>
                <w:lang w:val="nl-NL"/>
              </w:rPr>
            </w:pPr>
            <w:r w:rsidRPr="00CD49CA">
              <w:rPr>
                <w:noProof/>
                <w:lang w:val="nl-NL"/>
              </w:rPr>
              <w:t>Mengsel met een niet-stoichiometrische samenstelling:</w:t>
            </w:r>
          </w:p>
          <w:tbl>
            <w:tblPr>
              <w:tblStyle w:val="Listdash"/>
              <w:tblW w:w="0" w:type="auto"/>
              <w:tblLayout w:type="fixed"/>
              <w:tblLook w:val="0000" w:firstRow="0" w:lastRow="0" w:firstColumn="0" w:lastColumn="0" w:noHBand="0" w:noVBand="0"/>
            </w:tblPr>
            <w:tblGrid>
              <w:gridCol w:w="220"/>
              <w:gridCol w:w="4153"/>
            </w:tblGrid>
            <w:tr w:rsidR="00992D77" w:rsidRPr="00CD49CA" w14:paraId="24EEA281" w14:textId="77777777" w:rsidTr="00272027">
              <w:tc>
                <w:tcPr>
                  <w:tcW w:w="220" w:type="dxa"/>
                </w:tcPr>
                <w:p w14:paraId="429068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90236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kristallijne structuur,</w:t>
                  </w:r>
                </w:p>
              </w:tc>
            </w:tr>
            <w:tr w:rsidR="00992D77" w:rsidRPr="00CD49CA" w14:paraId="50D73A9A" w14:textId="77777777" w:rsidTr="00272027">
              <w:tc>
                <w:tcPr>
                  <w:tcW w:w="220" w:type="dxa"/>
                </w:tcPr>
                <w:p w14:paraId="71DCFD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5F486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gehalte aan gesmolten magnesia-aluminiumoxide-spinel en met hulpstoffen van silicaatfasen en aluminaten, waarvan ten minste 75 gewichtspercenten ervan uit fracties bestaan met een korrelgrootte van 1-3 mm en waarvan ten hoogste 25 gewichtspercenten bestaan uit fracties met een korrelgrootte van 0-1 mm</w:t>
                  </w:r>
                </w:p>
              </w:tc>
            </w:tr>
          </w:tbl>
          <w:p w14:paraId="59449A59" w14:textId="77777777" w:rsidR="00992D77" w:rsidRPr="00CD49CA" w:rsidRDefault="00992D77" w:rsidP="00992D77">
            <w:pPr>
              <w:pStyle w:val="Paragraph"/>
              <w:spacing w:after="0"/>
              <w:rPr>
                <w:noProof/>
                <w:lang w:val="nl-NL"/>
              </w:rPr>
            </w:pPr>
          </w:p>
        </w:tc>
        <w:tc>
          <w:tcPr>
            <w:tcW w:w="1107" w:type="dxa"/>
          </w:tcPr>
          <w:p w14:paraId="37E23A39" w14:textId="728AA44D" w:rsidR="00992D77" w:rsidRPr="00CD49CA" w:rsidRDefault="00992D77" w:rsidP="00992D77">
            <w:pPr>
              <w:pStyle w:val="Paragraph"/>
              <w:spacing w:after="0"/>
              <w:rPr>
                <w:noProof/>
                <w:lang w:val="nl-NL"/>
              </w:rPr>
            </w:pPr>
            <w:r w:rsidRPr="00CD49CA">
              <w:rPr>
                <w:noProof/>
                <w:lang w:val="nl-NL"/>
              </w:rPr>
              <w:t>0 %</w:t>
            </w:r>
          </w:p>
        </w:tc>
        <w:tc>
          <w:tcPr>
            <w:tcW w:w="1208" w:type="dxa"/>
          </w:tcPr>
          <w:p w14:paraId="7CE07A24" w14:textId="38D96A9A" w:rsidR="00992D77" w:rsidRPr="00CD49CA" w:rsidRDefault="00992D77" w:rsidP="00992D77">
            <w:pPr>
              <w:pStyle w:val="Paragraph"/>
              <w:spacing w:after="0"/>
              <w:rPr>
                <w:noProof/>
                <w:lang w:val="nl-NL"/>
              </w:rPr>
            </w:pPr>
            <w:r w:rsidRPr="00CD49CA">
              <w:rPr>
                <w:noProof/>
                <w:lang w:val="nl-NL"/>
              </w:rPr>
              <w:t>-</w:t>
            </w:r>
          </w:p>
        </w:tc>
        <w:tc>
          <w:tcPr>
            <w:tcW w:w="919" w:type="dxa"/>
          </w:tcPr>
          <w:p w14:paraId="4ABAA453" w14:textId="071D320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B5902DA" w14:textId="77777777" w:rsidTr="00771673">
        <w:trPr>
          <w:cantSplit/>
        </w:trPr>
        <w:tc>
          <w:tcPr>
            <w:tcW w:w="733" w:type="dxa"/>
          </w:tcPr>
          <w:p w14:paraId="06E5B5D0" w14:textId="0D5FAC06" w:rsidR="00992D77" w:rsidRPr="00CD49CA" w:rsidRDefault="00992D77" w:rsidP="00992D77">
            <w:pPr>
              <w:pStyle w:val="Paragraph"/>
              <w:spacing w:after="0"/>
              <w:rPr>
                <w:noProof/>
                <w:lang w:val="nl-NL"/>
              </w:rPr>
            </w:pPr>
            <w:r w:rsidRPr="00CD49CA">
              <w:rPr>
                <w:noProof/>
                <w:lang w:val="nl-NL"/>
              </w:rPr>
              <w:t>0.7147</w:t>
            </w:r>
          </w:p>
        </w:tc>
        <w:tc>
          <w:tcPr>
            <w:tcW w:w="1110" w:type="dxa"/>
          </w:tcPr>
          <w:p w14:paraId="357CA0A3" w14:textId="68E10B7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3824 99 96</w:t>
            </w:r>
          </w:p>
        </w:tc>
        <w:tc>
          <w:tcPr>
            <w:tcW w:w="851" w:type="dxa"/>
          </w:tcPr>
          <w:p w14:paraId="092B7046" w14:textId="4023656E"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28F70647" w14:textId="77777777" w:rsidR="00992D77" w:rsidRPr="00CD49CA" w:rsidRDefault="00992D77" w:rsidP="00992D77">
            <w:pPr>
              <w:pStyle w:val="Paragraph"/>
              <w:rPr>
                <w:noProof/>
                <w:lang w:val="nl-NL"/>
              </w:rPr>
            </w:pPr>
            <w:r w:rsidRPr="00CD49CA">
              <w:rPr>
                <w:noProof/>
                <w:lang w:val="nl-NL"/>
              </w:rPr>
              <w:t xml:space="preserve">Mengsel, bestaande uit: </w:t>
            </w:r>
          </w:p>
          <w:tbl>
            <w:tblPr>
              <w:tblStyle w:val="Listdash"/>
              <w:tblW w:w="0" w:type="auto"/>
              <w:tblLayout w:type="fixed"/>
              <w:tblLook w:val="0000" w:firstRow="0" w:lastRow="0" w:firstColumn="0" w:lastColumn="0" w:noHBand="0" w:noVBand="0"/>
            </w:tblPr>
            <w:tblGrid>
              <w:gridCol w:w="220"/>
              <w:gridCol w:w="4153"/>
            </w:tblGrid>
            <w:tr w:rsidR="00992D77" w:rsidRPr="00CD49CA" w14:paraId="4031542F" w14:textId="77777777" w:rsidTr="00272027">
              <w:tc>
                <w:tcPr>
                  <w:tcW w:w="220" w:type="dxa"/>
                </w:tcPr>
                <w:p w14:paraId="27B899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D457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64 of meer, maar niet meer dan 74 gewichtspercenten amorfe silica (CAS RN 7631-86-9)</w:t>
                  </w:r>
                </w:p>
              </w:tc>
            </w:tr>
            <w:tr w:rsidR="00992D77" w:rsidRPr="00CD49CA" w14:paraId="56AF6B13" w14:textId="77777777" w:rsidTr="00272027">
              <w:tc>
                <w:tcPr>
                  <w:tcW w:w="220" w:type="dxa"/>
                </w:tcPr>
                <w:p w14:paraId="3F7773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98D8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25 of meer, maar niet meer dan 35 gewichtspercenten butanon (CAS RN 78-93-3) en</w:t>
                  </w:r>
                </w:p>
              </w:tc>
            </w:tr>
            <w:tr w:rsidR="00992D77" w:rsidRPr="00CD49CA" w14:paraId="31B90A5A" w14:textId="77777777" w:rsidTr="00272027">
              <w:tc>
                <w:tcPr>
                  <w:tcW w:w="220" w:type="dxa"/>
                </w:tcPr>
                <w:p w14:paraId="22AB94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7E92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 gewichtspercent 3-(2,3-epoxypropoxy)propyltrimethoxysilaan (CAS RN 2530-83-8)</w:t>
                  </w:r>
                </w:p>
              </w:tc>
            </w:tr>
          </w:tbl>
          <w:p w14:paraId="7792B70B" w14:textId="77777777" w:rsidR="00992D77" w:rsidRPr="00CD49CA" w:rsidRDefault="00992D77" w:rsidP="00992D77">
            <w:pPr>
              <w:pStyle w:val="Paragraph"/>
              <w:spacing w:after="0"/>
              <w:rPr>
                <w:noProof/>
                <w:lang w:val="nl-NL"/>
              </w:rPr>
            </w:pPr>
          </w:p>
        </w:tc>
        <w:tc>
          <w:tcPr>
            <w:tcW w:w="1107" w:type="dxa"/>
          </w:tcPr>
          <w:p w14:paraId="52852338" w14:textId="79CDE9AE" w:rsidR="00992D77" w:rsidRPr="00CD49CA" w:rsidRDefault="00992D77" w:rsidP="00992D77">
            <w:pPr>
              <w:pStyle w:val="Paragraph"/>
              <w:spacing w:after="0"/>
              <w:rPr>
                <w:noProof/>
                <w:lang w:val="nl-NL"/>
              </w:rPr>
            </w:pPr>
            <w:r w:rsidRPr="00CD49CA">
              <w:rPr>
                <w:noProof/>
                <w:lang w:val="nl-NL"/>
              </w:rPr>
              <w:t>0 %</w:t>
            </w:r>
          </w:p>
        </w:tc>
        <w:tc>
          <w:tcPr>
            <w:tcW w:w="1208" w:type="dxa"/>
          </w:tcPr>
          <w:p w14:paraId="58A50FDB" w14:textId="4130EA84" w:rsidR="00992D77" w:rsidRPr="00CD49CA" w:rsidRDefault="00992D77" w:rsidP="00992D77">
            <w:pPr>
              <w:pStyle w:val="Paragraph"/>
              <w:spacing w:after="0"/>
              <w:rPr>
                <w:noProof/>
                <w:lang w:val="nl-NL"/>
              </w:rPr>
            </w:pPr>
            <w:r w:rsidRPr="00CD49CA">
              <w:rPr>
                <w:noProof/>
                <w:lang w:val="nl-NL"/>
              </w:rPr>
              <w:t>-</w:t>
            </w:r>
          </w:p>
        </w:tc>
        <w:tc>
          <w:tcPr>
            <w:tcW w:w="919" w:type="dxa"/>
          </w:tcPr>
          <w:p w14:paraId="4F5E2FB5" w14:textId="31DB9FF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D573E4C" w14:textId="77777777" w:rsidTr="00771673">
        <w:trPr>
          <w:cantSplit/>
        </w:trPr>
        <w:tc>
          <w:tcPr>
            <w:tcW w:w="733" w:type="dxa"/>
          </w:tcPr>
          <w:p w14:paraId="50CF45B4" w14:textId="6AB6869A" w:rsidR="00992D77" w:rsidRPr="00CD49CA" w:rsidRDefault="00992D77" w:rsidP="00992D77">
            <w:pPr>
              <w:pStyle w:val="Paragraph"/>
              <w:spacing w:after="0"/>
              <w:rPr>
                <w:noProof/>
                <w:lang w:val="nl-NL"/>
              </w:rPr>
            </w:pPr>
            <w:r w:rsidRPr="00CD49CA">
              <w:rPr>
                <w:noProof/>
                <w:lang w:val="nl-NL"/>
              </w:rPr>
              <w:t>0.7553</w:t>
            </w:r>
          </w:p>
        </w:tc>
        <w:tc>
          <w:tcPr>
            <w:tcW w:w="1110" w:type="dxa"/>
          </w:tcPr>
          <w:p w14:paraId="3AB1E26F" w14:textId="5160F728"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55488035" w14:textId="00EAFBEA" w:rsidR="00992D77" w:rsidRPr="00CD49CA" w:rsidRDefault="00992D77" w:rsidP="00992D77">
            <w:pPr>
              <w:pStyle w:val="Paragraph"/>
              <w:spacing w:after="0"/>
              <w:jc w:val="center"/>
              <w:rPr>
                <w:noProof/>
                <w:lang w:val="nl-NL"/>
              </w:rPr>
            </w:pPr>
            <w:r w:rsidRPr="00CD49CA">
              <w:rPr>
                <w:noProof/>
                <w:lang w:val="nl-NL"/>
              </w:rPr>
              <w:t>83</w:t>
            </w:r>
          </w:p>
        </w:tc>
        <w:tc>
          <w:tcPr>
            <w:tcW w:w="3992" w:type="dxa"/>
          </w:tcPr>
          <w:p w14:paraId="596B60D2" w14:textId="08ED09EB" w:rsidR="00992D77" w:rsidRPr="00CD49CA" w:rsidRDefault="00992D77" w:rsidP="00992D77">
            <w:pPr>
              <w:pStyle w:val="Paragraph"/>
              <w:spacing w:after="0"/>
              <w:rPr>
                <w:noProof/>
                <w:lang w:val="nl-NL"/>
              </w:rPr>
            </w:pPr>
            <w:r w:rsidRPr="00CD49CA">
              <w:rPr>
                <w:noProof/>
                <w:lang w:val="nl-NL"/>
              </w:rPr>
              <w:t>Kubisch boornitride (CAS RN 10043-11-5), vernikkeld en/of bedekt met nikkelfosfide (CAS RN 12035-64-2)</w:t>
            </w:r>
          </w:p>
        </w:tc>
        <w:tc>
          <w:tcPr>
            <w:tcW w:w="1107" w:type="dxa"/>
          </w:tcPr>
          <w:p w14:paraId="076E43E4" w14:textId="4F605D08" w:rsidR="00992D77" w:rsidRPr="00CD49CA" w:rsidRDefault="00992D77" w:rsidP="00992D77">
            <w:pPr>
              <w:pStyle w:val="Paragraph"/>
              <w:spacing w:after="0"/>
              <w:rPr>
                <w:noProof/>
                <w:lang w:val="nl-NL"/>
              </w:rPr>
            </w:pPr>
            <w:r w:rsidRPr="00CD49CA">
              <w:rPr>
                <w:noProof/>
                <w:lang w:val="nl-NL"/>
              </w:rPr>
              <w:t>0 %</w:t>
            </w:r>
          </w:p>
        </w:tc>
        <w:tc>
          <w:tcPr>
            <w:tcW w:w="1208" w:type="dxa"/>
          </w:tcPr>
          <w:p w14:paraId="2C2F2F03" w14:textId="60916438" w:rsidR="00992D77" w:rsidRPr="00CD49CA" w:rsidRDefault="00992D77" w:rsidP="00992D77">
            <w:pPr>
              <w:pStyle w:val="Paragraph"/>
              <w:spacing w:after="0"/>
              <w:rPr>
                <w:noProof/>
                <w:lang w:val="nl-NL"/>
              </w:rPr>
            </w:pPr>
            <w:r w:rsidRPr="00CD49CA">
              <w:rPr>
                <w:noProof/>
                <w:lang w:val="nl-NL"/>
              </w:rPr>
              <w:t>-</w:t>
            </w:r>
          </w:p>
        </w:tc>
        <w:tc>
          <w:tcPr>
            <w:tcW w:w="919" w:type="dxa"/>
          </w:tcPr>
          <w:p w14:paraId="292B4DDF" w14:textId="60D2260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3943C24" w14:textId="77777777" w:rsidTr="00771673">
        <w:trPr>
          <w:cantSplit/>
        </w:trPr>
        <w:tc>
          <w:tcPr>
            <w:tcW w:w="733" w:type="dxa"/>
          </w:tcPr>
          <w:p w14:paraId="16FDE518" w14:textId="034311D2" w:rsidR="00992D77" w:rsidRPr="00CD49CA" w:rsidRDefault="00992D77" w:rsidP="00992D77">
            <w:pPr>
              <w:pStyle w:val="Paragraph"/>
              <w:spacing w:after="0"/>
              <w:rPr>
                <w:noProof/>
                <w:lang w:val="nl-NL"/>
              </w:rPr>
            </w:pPr>
            <w:r w:rsidRPr="00CD49CA">
              <w:rPr>
                <w:noProof/>
                <w:lang w:val="nl-NL"/>
              </w:rPr>
              <w:t>0.5820</w:t>
            </w:r>
          </w:p>
        </w:tc>
        <w:tc>
          <w:tcPr>
            <w:tcW w:w="1110" w:type="dxa"/>
          </w:tcPr>
          <w:p w14:paraId="254A8A62" w14:textId="4D28CDB8" w:rsidR="00992D77" w:rsidRPr="00CD49CA" w:rsidRDefault="00992D77" w:rsidP="00992D77">
            <w:pPr>
              <w:pStyle w:val="Paragraph"/>
              <w:spacing w:after="0"/>
              <w:jc w:val="right"/>
              <w:rPr>
                <w:noProof/>
                <w:lang w:val="nl-NL"/>
              </w:rPr>
            </w:pPr>
            <w:r w:rsidRPr="00CD49CA">
              <w:rPr>
                <w:noProof/>
                <w:lang w:val="nl-NL"/>
              </w:rPr>
              <w:t>ex 3824 99 96</w:t>
            </w:r>
          </w:p>
        </w:tc>
        <w:tc>
          <w:tcPr>
            <w:tcW w:w="851" w:type="dxa"/>
          </w:tcPr>
          <w:p w14:paraId="37ABA213" w14:textId="206B5A4F" w:rsidR="00992D77" w:rsidRPr="00CD49CA" w:rsidRDefault="00992D77" w:rsidP="00992D77">
            <w:pPr>
              <w:pStyle w:val="Paragraph"/>
              <w:spacing w:after="0"/>
              <w:jc w:val="center"/>
              <w:rPr>
                <w:noProof/>
                <w:lang w:val="nl-NL"/>
              </w:rPr>
            </w:pPr>
            <w:r w:rsidRPr="00CD49CA">
              <w:rPr>
                <w:noProof/>
                <w:lang w:val="nl-NL"/>
              </w:rPr>
              <w:t>87</w:t>
            </w:r>
          </w:p>
        </w:tc>
        <w:tc>
          <w:tcPr>
            <w:tcW w:w="3992" w:type="dxa"/>
          </w:tcPr>
          <w:p w14:paraId="51744AA3" w14:textId="77777777" w:rsidR="00992D77" w:rsidRPr="00CD49CA" w:rsidRDefault="00992D77" w:rsidP="00992D77">
            <w:pPr>
              <w:pStyle w:val="Paragraph"/>
              <w:rPr>
                <w:noProof/>
                <w:lang w:val="nl-NL"/>
              </w:rPr>
            </w:pPr>
            <w:r w:rsidRPr="00CD49CA">
              <w:rPr>
                <w:noProof/>
                <w:lang w:val="nl-NL"/>
              </w:rPr>
              <w:t>Platinaoxide (CAS RN 12035-82-4) gefixeerd op een poreuze drager van aluminiumoxide, (CAS RN 1344-28-1)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6E1507C3" w14:textId="77777777" w:rsidTr="00272027">
              <w:tc>
                <w:tcPr>
                  <w:tcW w:w="220" w:type="dxa"/>
                </w:tcPr>
                <w:p w14:paraId="756023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2DDA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0,1 of meer doch niet meer dan 1 gewichtspercent platina, en</w:t>
                  </w:r>
                </w:p>
              </w:tc>
            </w:tr>
            <w:tr w:rsidR="00992D77" w:rsidRPr="00CD49CA" w14:paraId="01B5B69A" w14:textId="77777777" w:rsidTr="00272027">
              <w:tc>
                <w:tcPr>
                  <w:tcW w:w="220" w:type="dxa"/>
                </w:tcPr>
                <w:p w14:paraId="37D7A8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63FB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0,5 of meer doch niet meer dan 5 gewichtspercenten ethylaluminiumdichloride (CAS RN 563-43-9)</w:t>
                  </w:r>
                </w:p>
              </w:tc>
            </w:tr>
          </w:tbl>
          <w:p w14:paraId="2D95B9C3" w14:textId="77777777" w:rsidR="00992D77" w:rsidRPr="00CD49CA" w:rsidRDefault="00992D77" w:rsidP="00992D77">
            <w:pPr>
              <w:pStyle w:val="Paragraph"/>
              <w:spacing w:after="0"/>
              <w:rPr>
                <w:noProof/>
                <w:lang w:val="nl-NL"/>
              </w:rPr>
            </w:pPr>
          </w:p>
        </w:tc>
        <w:tc>
          <w:tcPr>
            <w:tcW w:w="1107" w:type="dxa"/>
          </w:tcPr>
          <w:p w14:paraId="64044B6C" w14:textId="0EFDF9EE" w:rsidR="00992D77" w:rsidRPr="00CD49CA" w:rsidRDefault="00992D77" w:rsidP="00992D77">
            <w:pPr>
              <w:pStyle w:val="Paragraph"/>
              <w:spacing w:after="0"/>
              <w:rPr>
                <w:noProof/>
                <w:lang w:val="nl-NL"/>
              </w:rPr>
            </w:pPr>
            <w:r w:rsidRPr="00CD49CA">
              <w:rPr>
                <w:noProof/>
                <w:lang w:val="nl-NL"/>
              </w:rPr>
              <w:t>0 %</w:t>
            </w:r>
          </w:p>
        </w:tc>
        <w:tc>
          <w:tcPr>
            <w:tcW w:w="1208" w:type="dxa"/>
          </w:tcPr>
          <w:p w14:paraId="13CE696B" w14:textId="383B2270" w:rsidR="00992D77" w:rsidRPr="00CD49CA" w:rsidRDefault="00992D77" w:rsidP="00992D77">
            <w:pPr>
              <w:pStyle w:val="Paragraph"/>
              <w:spacing w:after="0"/>
              <w:rPr>
                <w:noProof/>
                <w:lang w:val="nl-NL"/>
              </w:rPr>
            </w:pPr>
            <w:r w:rsidRPr="00CD49CA">
              <w:rPr>
                <w:noProof/>
                <w:lang w:val="nl-NL"/>
              </w:rPr>
              <w:t>-</w:t>
            </w:r>
          </w:p>
        </w:tc>
        <w:tc>
          <w:tcPr>
            <w:tcW w:w="919" w:type="dxa"/>
          </w:tcPr>
          <w:p w14:paraId="70AEF906" w14:textId="03B5A40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257B8D2" w14:textId="77777777" w:rsidTr="00771673">
        <w:trPr>
          <w:cantSplit/>
        </w:trPr>
        <w:tc>
          <w:tcPr>
            <w:tcW w:w="733" w:type="dxa"/>
          </w:tcPr>
          <w:p w14:paraId="6A62EC7F" w14:textId="77777777" w:rsidR="00992D77" w:rsidRPr="00CD49CA" w:rsidRDefault="00992D77" w:rsidP="00992D77">
            <w:pPr>
              <w:pStyle w:val="Paragraph"/>
              <w:rPr>
                <w:noProof/>
                <w:lang w:val="nl-NL"/>
              </w:rPr>
            </w:pPr>
            <w:r w:rsidRPr="00CD49CA">
              <w:rPr>
                <w:noProof/>
                <w:lang w:val="nl-NL"/>
              </w:rPr>
              <w:t>0.5939</w:t>
            </w:r>
          </w:p>
          <w:p w14:paraId="2438EA28" w14:textId="77777777" w:rsidR="00992D77" w:rsidRPr="00CD49CA" w:rsidRDefault="00992D77" w:rsidP="00992D77">
            <w:pPr>
              <w:pStyle w:val="Paragraph"/>
              <w:spacing w:after="0"/>
              <w:rPr>
                <w:noProof/>
                <w:lang w:val="nl-NL"/>
              </w:rPr>
            </w:pPr>
          </w:p>
        </w:tc>
        <w:tc>
          <w:tcPr>
            <w:tcW w:w="1110" w:type="dxa"/>
          </w:tcPr>
          <w:p w14:paraId="5786F54C" w14:textId="77777777" w:rsidR="00992D77" w:rsidRPr="00CD49CA" w:rsidRDefault="00992D77" w:rsidP="00992D77">
            <w:pPr>
              <w:pStyle w:val="Paragraph"/>
              <w:jc w:val="right"/>
              <w:rPr>
                <w:noProof/>
                <w:lang w:val="nl-NL"/>
              </w:rPr>
            </w:pPr>
            <w:r w:rsidRPr="00CD49CA">
              <w:rPr>
                <w:noProof/>
                <w:lang w:val="nl-NL"/>
              </w:rPr>
              <w:t>ex 3826 00 10</w:t>
            </w:r>
          </w:p>
          <w:p w14:paraId="4511273D" w14:textId="6F7D5453" w:rsidR="00992D77" w:rsidRPr="00CD49CA" w:rsidRDefault="00992D77" w:rsidP="00992D77">
            <w:pPr>
              <w:pStyle w:val="Paragraph"/>
              <w:spacing w:after="0"/>
              <w:jc w:val="right"/>
              <w:rPr>
                <w:noProof/>
                <w:lang w:val="nl-NL"/>
              </w:rPr>
            </w:pPr>
            <w:r w:rsidRPr="00CD49CA">
              <w:rPr>
                <w:noProof/>
                <w:lang w:val="nl-NL"/>
              </w:rPr>
              <w:t>ex 3826 00 10</w:t>
            </w:r>
          </w:p>
        </w:tc>
        <w:tc>
          <w:tcPr>
            <w:tcW w:w="851" w:type="dxa"/>
          </w:tcPr>
          <w:p w14:paraId="75634463" w14:textId="77777777" w:rsidR="00992D77" w:rsidRPr="00CD49CA" w:rsidRDefault="00992D77" w:rsidP="00992D77">
            <w:pPr>
              <w:pStyle w:val="Paragraph"/>
              <w:jc w:val="center"/>
              <w:rPr>
                <w:noProof/>
                <w:lang w:val="nl-NL"/>
              </w:rPr>
            </w:pPr>
            <w:r w:rsidRPr="00CD49CA">
              <w:rPr>
                <w:noProof/>
                <w:lang w:val="nl-NL"/>
              </w:rPr>
              <w:t>20</w:t>
            </w:r>
          </w:p>
          <w:p w14:paraId="35791A39" w14:textId="7C4386CB" w:rsidR="00992D77" w:rsidRPr="00CD49CA" w:rsidRDefault="00992D77" w:rsidP="00992D77">
            <w:pPr>
              <w:pStyle w:val="Paragraph"/>
              <w:spacing w:after="0"/>
              <w:jc w:val="center"/>
              <w:rPr>
                <w:noProof/>
                <w:lang w:val="nl-NL"/>
              </w:rPr>
            </w:pPr>
            <w:r w:rsidRPr="00CD49CA">
              <w:rPr>
                <w:noProof/>
                <w:lang w:val="nl-NL"/>
              </w:rPr>
              <w:t>29</w:t>
            </w:r>
          </w:p>
        </w:tc>
        <w:tc>
          <w:tcPr>
            <w:tcW w:w="3992" w:type="dxa"/>
          </w:tcPr>
          <w:p w14:paraId="45970B43" w14:textId="77777777" w:rsidR="00992D77" w:rsidRPr="00CD49CA" w:rsidRDefault="00992D77" w:rsidP="00992D77">
            <w:pPr>
              <w:pStyle w:val="Paragraph"/>
              <w:rPr>
                <w:noProof/>
                <w:lang w:val="nl-NL"/>
              </w:rPr>
            </w:pPr>
            <w:r w:rsidRPr="00CD49CA">
              <w:rPr>
                <w:noProof/>
                <w:lang w:val="nl-NL"/>
              </w:rPr>
              <w:t>Mengsel van methylesters van vetzuren (FAME) met ten minste:</w:t>
            </w:r>
          </w:p>
          <w:tbl>
            <w:tblPr>
              <w:tblStyle w:val="Listdash"/>
              <w:tblW w:w="0" w:type="auto"/>
              <w:tblLayout w:type="fixed"/>
              <w:tblLook w:val="0000" w:firstRow="0" w:lastRow="0" w:firstColumn="0" w:lastColumn="0" w:noHBand="0" w:noVBand="0"/>
            </w:tblPr>
            <w:tblGrid>
              <w:gridCol w:w="220"/>
              <w:gridCol w:w="4153"/>
            </w:tblGrid>
            <w:tr w:rsidR="00992D77" w:rsidRPr="00CD49CA" w14:paraId="6D88977E" w14:textId="77777777" w:rsidTr="00272027">
              <w:tc>
                <w:tcPr>
                  <w:tcW w:w="220" w:type="dxa"/>
                </w:tcPr>
                <w:p w14:paraId="4E97EA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0720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65 of meer, maar niet meer dan 75 gewichtspercenten C12‑FAME,</w:t>
                  </w:r>
                </w:p>
              </w:tc>
            </w:tr>
            <w:tr w:rsidR="00992D77" w:rsidRPr="00CD49CA" w14:paraId="686C259B" w14:textId="77777777" w:rsidTr="00272027">
              <w:tc>
                <w:tcPr>
                  <w:tcW w:w="220" w:type="dxa"/>
                </w:tcPr>
                <w:p w14:paraId="2C28AE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FCD0C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21 of meer, maar niet meer dan 28 gewichtspercenten C14‑FAME,</w:t>
                  </w:r>
                </w:p>
              </w:tc>
            </w:tr>
            <w:tr w:rsidR="00992D77" w:rsidRPr="00CD49CA" w14:paraId="3313A0F2" w14:textId="77777777" w:rsidTr="00272027">
              <w:tc>
                <w:tcPr>
                  <w:tcW w:w="220" w:type="dxa"/>
                </w:tcPr>
                <w:p w14:paraId="17EBA6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61DA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 of meer, maar niet meer dan 8 gewichtspercenten C16‑FAME,</w:t>
                  </w:r>
                </w:p>
              </w:tc>
            </w:tr>
          </w:tbl>
          <w:p w14:paraId="13123FC7" w14:textId="77777777" w:rsidR="00992D77" w:rsidRPr="00CD49CA" w:rsidRDefault="00992D77" w:rsidP="00992D77">
            <w:pPr>
              <w:pStyle w:val="Paragraph"/>
              <w:rPr>
                <w:noProof/>
                <w:lang w:val="nl-NL"/>
              </w:rPr>
            </w:pPr>
            <w:r w:rsidRPr="00CD49CA">
              <w:rPr>
                <w:noProof/>
                <w:lang w:val="nl-NL"/>
              </w:rPr>
              <w:t>bestemd voor de vervaardiging van detergenten en schoonmaak‑ en lichaamsverzorgingsmiddelen</w:t>
            </w:r>
          </w:p>
          <w:p w14:paraId="3E25834B"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23B449E6" w14:textId="77777777" w:rsidR="00992D77" w:rsidRPr="00CD49CA" w:rsidRDefault="00992D77" w:rsidP="00992D77">
            <w:pPr>
              <w:pStyle w:val="Paragraph"/>
              <w:spacing w:after="0"/>
              <w:rPr>
                <w:noProof/>
                <w:lang w:val="nl-NL"/>
              </w:rPr>
            </w:pPr>
          </w:p>
        </w:tc>
        <w:tc>
          <w:tcPr>
            <w:tcW w:w="1107" w:type="dxa"/>
          </w:tcPr>
          <w:p w14:paraId="402AB175" w14:textId="77777777" w:rsidR="00992D77" w:rsidRPr="00CD49CA" w:rsidRDefault="00992D77" w:rsidP="00992D77">
            <w:pPr>
              <w:pStyle w:val="Paragraph"/>
              <w:rPr>
                <w:noProof/>
                <w:lang w:val="nl-NL"/>
              </w:rPr>
            </w:pPr>
            <w:r w:rsidRPr="00CD49CA">
              <w:rPr>
                <w:noProof/>
                <w:lang w:val="nl-NL"/>
              </w:rPr>
              <w:t>0 %</w:t>
            </w:r>
          </w:p>
          <w:p w14:paraId="19A81F2B" w14:textId="77777777" w:rsidR="00992D77" w:rsidRPr="00CD49CA" w:rsidRDefault="00992D77" w:rsidP="00992D77">
            <w:pPr>
              <w:pStyle w:val="Paragraph"/>
              <w:spacing w:after="0"/>
              <w:rPr>
                <w:noProof/>
                <w:lang w:val="nl-NL"/>
              </w:rPr>
            </w:pPr>
          </w:p>
        </w:tc>
        <w:tc>
          <w:tcPr>
            <w:tcW w:w="1208" w:type="dxa"/>
          </w:tcPr>
          <w:p w14:paraId="40E6ADD8" w14:textId="77777777" w:rsidR="00992D77" w:rsidRPr="00CD49CA" w:rsidRDefault="00992D77" w:rsidP="00992D77">
            <w:pPr>
              <w:pStyle w:val="Paragraph"/>
              <w:rPr>
                <w:noProof/>
                <w:lang w:val="nl-NL"/>
              </w:rPr>
            </w:pPr>
            <w:r w:rsidRPr="00CD49CA">
              <w:rPr>
                <w:noProof/>
                <w:lang w:val="nl-NL"/>
              </w:rPr>
              <w:t>-</w:t>
            </w:r>
          </w:p>
          <w:p w14:paraId="30FB4F80" w14:textId="77777777" w:rsidR="00992D77" w:rsidRPr="00CD49CA" w:rsidRDefault="00992D77" w:rsidP="00992D77">
            <w:pPr>
              <w:pStyle w:val="Paragraph"/>
              <w:spacing w:after="0"/>
              <w:rPr>
                <w:noProof/>
                <w:lang w:val="nl-NL"/>
              </w:rPr>
            </w:pPr>
          </w:p>
        </w:tc>
        <w:tc>
          <w:tcPr>
            <w:tcW w:w="919" w:type="dxa"/>
          </w:tcPr>
          <w:p w14:paraId="6CA8173A" w14:textId="77777777" w:rsidR="00992D77" w:rsidRPr="00CD49CA" w:rsidRDefault="00992D77" w:rsidP="00992D77">
            <w:pPr>
              <w:pStyle w:val="Paragraph"/>
              <w:rPr>
                <w:noProof/>
                <w:lang w:val="nl-NL"/>
              </w:rPr>
            </w:pPr>
            <w:r w:rsidRPr="00CD49CA">
              <w:rPr>
                <w:noProof/>
                <w:lang w:val="nl-NL"/>
              </w:rPr>
              <w:t>31.12.2023</w:t>
            </w:r>
          </w:p>
          <w:p w14:paraId="24F5BCC6" w14:textId="77777777" w:rsidR="00992D77" w:rsidRPr="00CD49CA" w:rsidRDefault="00992D77" w:rsidP="00992D77">
            <w:pPr>
              <w:pStyle w:val="Paragraph"/>
              <w:spacing w:after="0"/>
              <w:rPr>
                <w:noProof/>
                <w:lang w:val="nl-NL"/>
              </w:rPr>
            </w:pPr>
          </w:p>
        </w:tc>
      </w:tr>
      <w:tr w:rsidR="00992D77" w:rsidRPr="00CD49CA" w14:paraId="67B9CAF7" w14:textId="77777777" w:rsidTr="00771673">
        <w:trPr>
          <w:cantSplit/>
        </w:trPr>
        <w:tc>
          <w:tcPr>
            <w:tcW w:w="733" w:type="dxa"/>
          </w:tcPr>
          <w:p w14:paraId="078FEB28" w14:textId="77777777" w:rsidR="00992D77" w:rsidRPr="00CD49CA" w:rsidRDefault="00992D77" w:rsidP="00992D77">
            <w:pPr>
              <w:pStyle w:val="Paragraph"/>
              <w:rPr>
                <w:noProof/>
                <w:lang w:val="nl-NL"/>
              </w:rPr>
            </w:pPr>
            <w:r w:rsidRPr="00CD49CA">
              <w:rPr>
                <w:noProof/>
                <w:lang w:val="nl-NL"/>
              </w:rPr>
              <w:t>0.5941</w:t>
            </w:r>
          </w:p>
          <w:p w14:paraId="6C09F3F5" w14:textId="77777777" w:rsidR="00992D77" w:rsidRPr="00CD49CA" w:rsidRDefault="00992D77" w:rsidP="00992D77">
            <w:pPr>
              <w:pStyle w:val="Paragraph"/>
              <w:spacing w:after="0"/>
              <w:rPr>
                <w:noProof/>
                <w:lang w:val="nl-NL"/>
              </w:rPr>
            </w:pPr>
          </w:p>
        </w:tc>
        <w:tc>
          <w:tcPr>
            <w:tcW w:w="1110" w:type="dxa"/>
          </w:tcPr>
          <w:p w14:paraId="3FA7EA08" w14:textId="77777777" w:rsidR="00992D77" w:rsidRPr="00CD49CA" w:rsidRDefault="00992D77" w:rsidP="00992D77">
            <w:pPr>
              <w:pStyle w:val="Paragraph"/>
              <w:jc w:val="right"/>
              <w:rPr>
                <w:noProof/>
                <w:lang w:val="nl-NL"/>
              </w:rPr>
            </w:pPr>
            <w:r w:rsidRPr="00CD49CA">
              <w:rPr>
                <w:noProof/>
                <w:lang w:val="nl-NL"/>
              </w:rPr>
              <w:t>ex 3826 00 10</w:t>
            </w:r>
          </w:p>
          <w:p w14:paraId="56CA05E5" w14:textId="27CA193D" w:rsidR="00992D77" w:rsidRPr="00CD49CA" w:rsidRDefault="00992D77" w:rsidP="00992D77">
            <w:pPr>
              <w:pStyle w:val="Paragraph"/>
              <w:spacing w:after="0"/>
              <w:jc w:val="right"/>
              <w:rPr>
                <w:noProof/>
                <w:lang w:val="nl-NL"/>
              </w:rPr>
            </w:pPr>
            <w:r w:rsidRPr="00CD49CA">
              <w:rPr>
                <w:noProof/>
                <w:lang w:val="nl-NL"/>
              </w:rPr>
              <w:t>ex 3826 00 10</w:t>
            </w:r>
          </w:p>
        </w:tc>
        <w:tc>
          <w:tcPr>
            <w:tcW w:w="851" w:type="dxa"/>
          </w:tcPr>
          <w:p w14:paraId="4A600C88" w14:textId="77777777" w:rsidR="00992D77" w:rsidRPr="00CD49CA" w:rsidRDefault="00992D77" w:rsidP="00992D77">
            <w:pPr>
              <w:pStyle w:val="Paragraph"/>
              <w:jc w:val="center"/>
              <w:rPr>
                <w:noProof/>
                <w:lang w:val="nl-NL"/>
              </w:rPr>
            </w:pPr>
            <w:r w:rsidRPr="00CD49CA">
              <w:rPr>
                <w:noProof/>
                <w:lang w:val="nl-NL"/>
              </w:rPr>
              <w:t>50</w:t>
            </w:r>
          </w:p>
          <w:p w14:paraId="04488965" w14:textId="61CD99B7" w:rsidR="00992D77" w:rsidRPr="00CD49CA" w:rsidRDefault="00992D77" w:rsidP="00992D77">
            <w:pPr>
              <w:pStyle w:val="Paragraph"/>
              <w:spacing w:after="0"/>
              <w:jc w:val="center"/>
              <w:rPr>
                <w:noProof/>
                <w:lang w:val="nl-NL"/>
              </w:rPr>
            </w:pPr>
            <w:r w:rsidRPr="00CD49CA">
              <w:rPr>
                <w:noProof/>
                <w:lang w:val="nl-NL"/>
              </w:rPr>
              <w:t>59</w:t>
            </w:r>
          </w:p>
        </w:tc>
        <w:tc>
          <w:tcPr>
            <w:tcW w:w="3992" w:type="dxa"/>
          </w:tcPr>
          <w:p w14:paraId="278EF94B" w14:textId="77777777" w:rsidR="00992D77" w:rsidRPr="00CD49CA" w:rsidRDefault="00992D77" w:rsidP="00992D77">
            <w:pPr>
              <w:pStyle w:val="Paragraph"/>
              <w:rPr>
                <w:noProof/>
                <w:lang w:val="nl-NL"/>
              </w:rPr>
            </w:pPr>
            <w:r w:rsidRPr="00CD49CA">
              <w:rPr>
                <w:noProof/>
                <w:lang w:val="nl-NL"/>
              </w:rPr>
              <w:t>Mengsel van methylesters van vetzuren (FAME) met ten minste:</w:t>
            </w:r>
          </w:p>
          <w:tbl>
            <w:tblPr>
              <w:tblStyle w:val="Listdash"/>
              <w:tblW w:w="0" w:type="auto"/>
              <w:tblLayout w:type="fixed"/>
              <w:tblLook w:val="0000" w:firstRow="0" w:lastRow="0" w:firstColumn="0" w:lastColumn="0" w:noHBand="0" w:noVBand="0"/>
            </w:tblPr>
            <w:tblGrid>
              <w:gridCol w:w="220"/>
              <w:gridCol w:w="4153"/>
            </w:tblGrid>
            <w:tr w:rsidR="00992D77" w:rsidRPr="00CD49CA" w14:paraId="7B22E54E" w14:textId="77777777" w:rsidTr="00272027">
              <w:tc>
                <w:tcPr>
                  <w:tcW w:w="220" w:type="dxa"/>
                </w:tcPr>
                <w:p w14:paraId="32FE76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1DBE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50 of meer, maar niet meer dan 58 gewichtspercenten C8-FAME</w:t>
                  </w:r>
                </w:p>
              </w:tc>
            </w:tr>
            <w:tr w:rsidR="00992D77" w:rsidRPr="00CD49CA" w14:paraId="350230E8" w14:textId="77777777" w:rsidTr="00272027">
              <w:tc>
                <w:tcPr>
                  <w:tcW w:w="220" w:type="dxa"/>
                </w:tcPr>
                <w:p w14:paraId="04C3DE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31C2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35 of meer, maar niet meer dan 50 gewichtspercenten C10-FAME</w:t>
                  </w:r>
                </w:p>
              </w:tc>
            </w:tr>
          </w:tbl>
          <w:p w14:paraId="301B1444" w14:textId="77777777" w:rsidR="00992D77" w:rsidRPr="00CD49CA" w:rsidRDefault="00992D77" w:rsidP="00992D77">
            <w:pPr>
              <w:pStyle w:val="Paragraph"/>
              <w:rPr>
                <w:noProof/>
                <w:lang w:val="nl-NL"/>
              </w:rPr>
            </w:pPr>
            <w:r w:rsidRPr="00CD49CA">
              <w:rPr>
                <w:noProof/>
                <w:lang w:val="nl-NL"/>
              </w:rPr>
              <w:t>voor de vervaardiging van C8- of C10-vetzuren of mengsels van die vetzuren met een hoge zuiverheidsgraad of van methylester met een hoge zuiverheidsgraad van C8- of C10-vetzuren</w:t>
            </w:r>
          </w:p>
          <w:p w14:paraId="19E54255"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1C020491" w14:textId="77777777" w:rsidR="00992D77" w:rsidRPr="00CD49CA" w:rsidRDefault="00992D77" w:rsidP="00992D77">
            <w:pPr>
              <w:pStyle w:val="Paragraph"/>
              <w:spacing w:after="0"/>
              <w:rPr>
                <w:noProof/>
                <w:lang w:val="nl-NL"/>
              </w:rPr>
            </w:pPr>
          </w:p>
        </w:tc>
        <w:tc>
          <w:tcPr>
            <w:tcW w:w="1107" w:type="dxa"/>
          </w:tcPr>
          <w:p w14:paraId="0B2E7140" w14:textId="77777777" w:rsidR="00992D77" w:rsidRPr="00CD49CA" w:rsidRDefault="00992D77" w:rsidP="00992D77">
            <w:pPr>
              <w:pStyle w:val="Paragraph"/>
              <w:rPr>
                <w:noProof/>
                <w:lang w:val="nl-NL"/>
              </w:rPr>
            </w:pPr>
            <w:r w:rsidRPr="00CD49CA">
              <w:rPr>
                <w:noProof/>
                <w:lang w:val="nl-NL"/>
              </w:rPr>
              <w:t>0 %</w:t>
            </w:r>
          </w:p>
          <w:p w14:paraId="0938466E" w14:textId="77777777" w:rsidR="00992D77" w:rsidRPr="00CD49CA" w:rsidRDefault="00992D77" w:rsidP="00992D77">
            <w:pPr>
              <w:pStyle w:val="Paragraph"/>
              <w:spacing w:after="0"/>
              <w:rPr>
                <w:noProof/>
                <w:lang w:val="nl-NL"/>
              </w:rPr>
            </w:pPr>
          </w:p>
        </w:tc>
        <w:tc>
          <w:tcPr>
            <w:tcW w:w="1208" w:type="dxa"/>
          </w:tcPr>
          <w:p w14:paraId="0FBB6AD6" w14:textId="77777777" w:rsidR="00992D77" w:rsidRPr="00CD49CA" w:rsidRDefault="00992D77" w:rsidP="00992D77">
            <w:pPr>
              <w:pStyle w:val="Paragraph"/>
              <w:rPr>
                <w:noProof/>
                <w:lang w:val="nl-NL"/>
              </w:rPr>
            </w:pPr>
            <w:r w:rsidRPr="00CD49CA">
              <w:rPr>
                <w:noProof/>
                <w:lang w:val="nl-NL"/>
              </w:rPr>
              <w:t>-</w:t>
            </w:r>
          </w:p>
          <w:p w14:paraId="4D57DA4E" w14:textId="77777777" w:rsidR="00992D77" w:rsidRPr="00CD49CA" w:rsidRDefault="00992D77" w:rsidP="00992D77">
            <w:pPr>
              <w:pStyle w:val="Paragraph"/>
              <w:spacing w:after="0"/>
              <w:rPr>
                <w:noProof/>
                <w:lang w:val="nl-NL"/>
              </w:rPr>
            </w:pPr>
          </w:p>
        </w:tc>
        <w:tc>
          <w:tcPr>
            <w:tcW w:w="919" w:type="dxa"/>
          </w:tcPr>
          <w:p w14:paraId="23FE4B44" w14:textId="77777777" w:rsidR="00992D77" w:rsidRPr="00CD49CA" w:rsidRDefault="00992D77" w:rsidP="00992D77">
            <w:pPr>
              <w:pStyle w:val="Paragraph"/>
              <w:rPr>
                <w:noProof/>
                <w:lang w:val="nl-NL"/>
              </w:rPr>
            </w:pPr>
            <w:r w:rsidRPr="00CD49CA">
              <w:rPr>
                <w:noProof/>
                <w:lang w:val="nl-NL"/>
              </w:rPr>
              <w:t>31.12.2023</w:t>
            </w:r>
          </w:p>
          <w:p w14:paraId="5617BCFB" w14:textId="77777777" w:rsidR="00992D77" w:rsidRPr="00CD49CA" w:rsidRDefault="00992D77" w:rsidP="00992D77">
            <w:pPr>
              <w:pStyle w:val="Paragraph"/>
              <w:spacing w:after="0"/>
              <w:rPr>
                <w:noProof/>
                <w:lang w:val="nl-NL"/>
              </w:rPr>
            </w:pPr>
          </w:p>
        </w:tc>
      </w:tr>
      <w:tr w:rsidR="00992D77" w:rsidRPr="00CD49CA" w14:paraId="27698140" w14:textId="77777777" w:rsidTr="00771673">
        <w:trPr>
          <w:cantSplit/>
        </w:trPr>
        <w:tc>
          <w:tcPr>
            <w:tcW w:w="733" w:type="dxa"/>
          </w:tcPr>
          <w:p w14:paraId="5DAC4124" w14:textId="50B125F0" w:rsidR="00992D77" w:rsidRPr="00CD49CA" w:rsidRDefault="00992D77" w:rsidP="00992D77">
            <w:pPr>
              <w:pStyle w:val="Paragraph"/>
              <w:spacing w:after="0"/>
              <w:rPr>
                <w:noProof/>
                <w:lang w:val="nl-NL"/>
              </w:rPr>
            </w:pPr>
            <w:r w:rsidRPr="00CD49CA">
              <w:rPr>
                <w:noProof/>
                <w:lang w:val="nl-NL"/>
              </w:rPr>
              <w:t>0.7756</w:t>
            </w:r>
          </w:p>
        </w:tc>
        <w:tc>
          <w:tcPr>
            <w:tcW w:w="1110" w:type="dxa"/>
          </w:tcPr>
          <w:p w14:paraId="344BF2FF" w14:textId="7A84493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3827 68 00</w:t>
            </w:r>
          </w:p>
        </w:tc>
        <w:tc>
          <w:tcPr>
            <w:tcW w:w="851" w:type="dxa"/>
          </w:tcPr>
          <w:p w14:paraId="60B5F035" w14:textId="634A5555" w:rsidR="00992D77" w:rsidRPr="00CD49CA" w:rsidRDefault="00992D77" w:rsidP="00992D77">
            <w:pPr>
              <w:pStyle w:val="Paragraph"/>
              <w:spacing w:after="0"/>
              <w:jc w:val="center"/>
              <w:rPr>
                <w:noProof/>
                <w:lang w:val="nl-NL"/>
              </w:rPr>
            </w:pPr>
            <w:r w:rsidRPr="00CD49CA">
              <w:rPr>
                <w:noProof/>
                <w:lang w:val="nl-NL"/>
              </w:rPr>
              <w:t>05</w:t>
            </w:r>
          </w:p>
        </w:tc>
        <w:tc>
          <w:tcPr>
            <w:tcW w:w="3992" w:type="dxa"/>
          </w:tcPr>
          <w:p w14:paraId="35B87E16" w14:textId="77777777" w:rsidR="00992D77" w:rsidRPr="00CD49CA" w:rsidRDefault="00992D77" w:rsidP="00992D77">
            <w:pPr>
              <w:pStyle w:val="Paragraph"/>
              <w:rPr>
                <w:noProof/>
                <w:lang w:val="nl-NL"/>
              </w:rPr>
            </w:pPr>
            <w:r w:rsidRPr="00CD49CA">
              <w:rPr>
                <w:noProof/>
                <w:lang w:val="nl-NL"/>
              </w:rPr>
              <w:t>Mengsel van halogeenderivaten,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654DF36E" w14:textId="77777777" w:rsidTr="00272027">
              <w:tc>
                <w:tcPr>
                  <w:tcW w:w="220" w:type="dxa"/>
                </w:tcPr>
                <w:p w14:paraId="01C9F4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B68D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of meer, maar niet meer dan 60 gewichtspercenten difluormethaan (CAS RN 75-10-5),</w:t>
                  </w:r>
                </w:p>
              </w:tc>
            </w:tr>
            <w:tr w:rsidR="00992D77" w:rsidRPr="00CD49CA" w14:paraId="3B0902ED" w14:textId="77777777" w:rsidTr="00272027">
              <w:tc>
                <w:tcPr>
                  <w:tcW w:w="220" w:type="dxa"/>
                </w:tcPr>
                <w:p w14:paraId="7A80AD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8499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of meer, maar niet meer dan 60 gewichtspercenten trifluorjoodmethaan (CAS RN 2314-97-8),</w:t>
                  </w:r>
                </w:p>
              </w:tc>
            </w:tr>
            <w:tr w:rsidR="00992D77" w:rsidRPr="00CD49CA" w14:paraId="1863CA9D" w14:textId="77777777" w:rsidTr="00272027">
              <w:tc>
                <w:tcPr>
                  <w:tcW w:w="220" w:type="dxa"/>
                </w:tcPr>
                <w:p w14:paraId="63C21FF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950B6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maar niet meer dan 30 gewichtspercenten pentafluorethaan (CAS RN 354-33-6)</w:t>
                  </w:r>
                </w:p>
              </w:tc>
            </w:tr>
          </w:tbl>
          <w:p w14:paraId="314500B9" w14:textId="77777777" w:rsidR="00992D77" w:rsidRPr="00CD49CA" w:rsidRDefault="00992D77" w:rsidP="00992D77">
            <w:pPr>
              <w:pStyle w:val="Paragraph"/>
              <w:spacing w:after="0"/>
              <w:rPr>
                <w:noProof/>
                <w:lang w:val="nl-NL"/>
              </w:rPr>
            </w:pPr>
          </w:p>
        </w:tc>
        <w:tc>
          <w:tcPr>
            <w:tcW w:w="1107" w:type="dxa"/>
          </w:tcPr>
          <w:p w14:paraId="3F397DC4" w14:textId="64A56E1E" w:rsidR="00992D77" w:rsidRPr="00CD49CA" w:rsidRDefault="00992D77" w:rsidP="00992D77">
            <w:pPr>
              <w:pStyle w:val="Paragraph"/>
              <w:spacing w:after="0"/>
              <w:rPr>
                <w:noProof/>
                <w:lang w:val="nl-NL"/>
              </w:rPr>
            </w:pPr>
            <w:r w:rsidRPr="00CD49CA">
              <w:rPr>
                <w:noProof/>
                <w:lang w:val="nl-NL"/>
              </w:rPr>
              <w:t>0 %</w:t>
            </w:r>
          </w:p>
        </w:tc>
        <w:tc>
          <w:tcPr>
            <w:tcW w:w="1208" w:type="dxa"/>
          </w:tcPr>
          <w:p w14:paraId="1B9AA9C3" w14:textId="3E96AF36" w:rsidR="00992D77" w:rsidRPr="00CD49CA" w:rsidRDefault="00992D77" w:rsidP="00992D77">
            <w:pPr>
              <w:pStyle w:val="Paragraph"/>
              <w:spacing w:after="0"/>
              <w:rPr>
                <w:noProof/>
                <w:lang w:val="nl-NL"/>
              </w:rPr>
            </w:pPr>
            <w:r w:rsidRPr="00CD49CA">
              <w:rPr>
                <w:noProof/>
                <w:lang w:val="nl-NL"/>
              </w:rPr>
              <w:t>-</w:t>
            </w:r>
          </w:p>
        </w:tc>
        <w:tc>
          <w:tcPr>
            <w:tcW w:w="919" w:type="dxa"/>
          </w:tcPr>
          <w:p w14:paraId="176F645A" w14:textId="00925EB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8E59E33" w14:textId="77777777" w:rsidTr="00771673">
        <w:trPr>
          <w:cantSplit/>
        </w:trPr>
        <w:tc>
          <w:tcPr>
            <w:tcW w:w="733" w:type="dxa"/>
          </w:tcPr>
          <w:p w14:paraId="0A48FBBC" w14:textId="77777777" w:rsidR="00992D77" w:rsidRPr="00CD49CA" w:rsidRDefault="00992D77" w:rsidP="00992D77">
            <w:pPr>
              <w:pStyle w:val="Paragraph"/>
              <w:rPr>
                <w:noProof/>
                <w:lang w:val="nl-NL"/>
              </w:rPr>
            </w:pPr>
            <w:r w:rsidRPr="00CD49CA">
              <w:rPr>
                <w:noProof/>
                <w:lang w:val="nl-NL"/>
              </w:rPr>
              <w:t>0.6132</w:t>
            </w:r>
          </w:p>
          <w:p w14:paraId="5A5BADAF" w14:textId="77777777" w:rsidR="00992D77" w:rsidRPr="00CD49CA" w:rsidRDefault="00992D77" w:rsidP="00992D77">
            <w:pPr>
              <w:pStyle w:val="Paragraph"/>
              <w:spacing w:after="0"/>
              <w:rPr>
                <w:noProof/>
                <w:lang w:val="nl-NL"/>
              </w:rPr>
            </w:pPr>
          </w:p>
        </w:tc>
        <w:tc>
          <w:tcPr>
            <w:tcW w:w="1110" w:type="dxa"/>
          </w:tcPr>
          <w:p w14:paraId="464BE17D" w14:textId="77777777" w:rsidR="00992D77" w:rsidRPr="00CD49CA" w:rsidRDefault="00992D77" w:rsidP="00992D77">
            <w:pPr>
              <w:pStyle w:val="Paragraph"/>
              <w:jc w:val="right"/>
              <w:rPr>
                <w:noProof/>
                <w:lang w:val="nl-NL"/>
              </w:rPr>
            </w:pPr>
            <w:r w:rsidRPr="00CD49CA">
              <w:rPr>
                <w:noProof/>
                <w:lang w:val="nl-NL"/>
              </w:rPr>
              <w:t>ex 3901 10 10</w:t>
            </w:r>
          </w:p>
          <w:p w14:paraId="7AA61B3A" w14:textId="68164971" w:rsidR="00992D77" w:rsidRPr="00CD49CA" w:rsidRDefault="00992D77" w:rsidP="00992D77">
            <w:pPr>
              <w:pStyle w:val="Paragraph"/>
              <w:spacing w:after="0"/>
              <w:jc w:val="right"/>
              <w:rPr>
                <w:noProof/>
                <w:lang w:val="nl-NL"/>
              </w:rPr>
            </w:pPr>
            <w:r w:rsidRPr="00CD49CA">
              <w:rPr>
                <w:noProof/>
                <w:lang w:val="nl-NL"/>
              </w:rPr>
              <w:t>ex 3901 40 00</w:t>
            </w:r>
          </w:p>
        </w:tc>
        <w:tc>
          <w:tcPr>
            <w:tcW w:w="851" w:type="dxa"/>
          </w:tcPr>
          <w:p w14:paraId="0A81570A" w14:textId="77777777" w:rsidR="00992D77" w:rsidRPr="00CD49CA" w:rsidRDefault="00992D77" w:rsidP="00992D77">
            <w:pPr>
              <w:pStyle w:val="Paragraph"/>
              <w:jc w:val="center"/>
              <w:rPr>
                <w:noProof/>
                <w:lang w:val="nl-NL"/>
              </w:rPr>
            </w:pPr>
            <w:r w:rsidRPr="00CD49CA">
              <w:rPr>
                <w:noProof/>
                <w:lang w:val="nl-NL"/>
              </w:rPr>
              <w:t>20</w:t>
            </w:r>
          </w:p>
          <w:p w14:paraId="3B376A98" w14:textId="1EF4D21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12C32FE" w14:textId="77777777" w:rsidR="00992D77" w:rsidRPr="00CD49CA" w:rsidRDefault="00992D77" w:rsidP="00992D77">
            <w:pPr>
              <w:pStyle w:val="Paragraph"/>
              <w:rPr>
                <w:noProof/>
                <w:lang w:val="nl-NL"/>
              </w:rPr>
            </w:pPr>
            <w:r w:rsidRPr="00CD49CA">
              <w:rPr>
                <w:noProof/>
                <w:lang w:val="nl-NL"/>
              </w:rPr>
              <w:t>Lineair lagedichtheidpolyethyleen-1-buteen / LLDPE (CAS RN 25087-34-7) met hoge smeltindex, in de vorm van poeder, met</w:t>
            </w:r>
          </w:p>
          <w:tbl>
            <w:tblPr>
              <w:tblStyle w:val="Listdash"/>
              <w:tblW w:w="0" w:type="auto"/>
              <w:tblLayout w:type="fixed"/>
              <w:tblLook w:val="0000" w:firstRow="0" w:lastRow="0" w:firstColumn="0" w:lastColumn="0" w:noHBand="0" w:noVBand="0"/>
            </w:tblPr>
            <w:tblGrid>
              <w:gridCol w:w="220"/>
              <w:gridCol w:w="4153"/>
            </w:tblGrid>
            <w:tr w:rsidR="00992D77" w:rsidRPr="00CD49CA" w14:paraId="35EA6E1D" w14:textId="77777777" w:rsidTr="00272027">
              <w:tc>
                <w:tcPr>
                  <w:tcW w:w="220" w:type="dxa"/>
                </w:tcPr>
                <w:p w14:paraId="07ACF9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1DBBC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smeltindex(Melt Flow Rate - MFR 190 °C / 2,16 kg) van 16 g / 10 min of meer, maar niet meer dan 24 g / 10 min,</w:t>
                  </w:r>
                </w:p>
              </w:tc>
            </w:tr>
            <w:tr w:rsidR="00992D77" w:rsidRPr="00CD49CA" w14:paraId="03DE86C8" w14:textId="77777777" w:rsidTr="00272027">
              <w:tc>
                <w:tcPr>
                  <w:tcW w:w="220" w:type="dxa"/>
                </w:tcPr>
                <w:p w14:paraId="7D8F2E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09B1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dichtheid (ASTM D 1505) van 0,922 g/cm</w:t>
                  </w:r>
                  <w:r w:rsidRPr="00CD49CA">
                    <w:rPr>
                      <w:noProof/>
                      <w:vertAlign w:val="superscript"/>
                      <w:lang w:val="nl-NL"/>
                    </w:rPr>
                    <w:t>3</w:t>
                  </w:r>
                  <w:r w:rsidRPr="00CD49CA">
                    <w:rPr>
                      <w:noProof/>
                      <w:lang w:val="nl-NL"/>
                    </w:rPr>
                    <w:t xml:space="preserve"> of meer, maar niet meer dan 0,926 g/cm</w:t>
                  </w:r>
                  <w:r w:rsidRPr="00CD49CA">
                    <w:rPr>
                      <w:noProof/>
                      <w:vertAlign w:val="superscript"/>
                      <w:lang w:val="nl-NL"/>
                    </w:rPr>
                    <w:t>3</w:t>
                  </w:r>
                  <w:r w:rsidRPr="00CD49CA">
                    <w:rPr>
                      <w:noProof/>
                      <w:lang w:val="nl-NL"/>
                    </w:rPr>
                    <w:t xml:space="preserve"> en</w:t>
                  </w:r>
                </w:p>
              </w:tc>
            </w:tr>
            <w:tr w:rsidR="00992D77" w:rsidRPr="00CD49CA" w14:paraId="65D0DFF1" w14:textId="77777777" w:rsidTr="00272027">
              <w:tc>
                <w:tcPr>
                  <w:tcW w:w="220" w:type="dxa"/>
                </w:tcPr>
                <w:p w14:paraId="0AE557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4CA1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Vicat-verwekingstemperatuur van ten minste 94 °C </w:t>
                  </w:r>
                </w:p>
              </w:tc>
            </w:tr>
          </w:tbl>
          <w:p w14:paraId="192C0628" w14:textId="77777777" w:rsidR="00992D77" w:rsidRPr="00CD49CA" w:rsidRDefault="00992D77" w:rsidP="00992D77">
            <w:pPr>
              <w:pStyle w:val="Paragraph"/>
              <w:rPr>
                <w:noProof/>
                <w:lang w:val="nl-NL"/>
              </w:rPr>
            </w:pPr>
          </w:p>
          <w:p w14:paraId="58C8DE4C" w14:textId="77777777" w:rsidR="00992D77" w:rsidRPr="00CD49CA" w:rsidRDefault="00992D77" w:rsidP="00992D77">
            <w:pPr>
              <w:pStyle w:val="Paragraph"/>
              <w:spacing w:after="0"/>
              <w:rPr>
                <w:noProof/>
                <w:lang w:val="nl-NL"/>
              </w:rPr>
            </w:pPr>
          </w:p>
        </w:tc>
        <w:tc>
          <w:tcPr>
            <w:tcW w:w="1107" w:type="dxa"/>
          </w:tcPr>
          <w:p w14:paraId="48F4EBB2" w14:textId="77777777" w:rsidR="00992D77" w:rsidRPr="00CD49CA" w:rsidRDefault="00992D77" w:rsidP="00992D77">
            <w:pPr>
              <w:pStyle w:val="Paragraph"/>
              <w:rPr>
                <w:noProof/>
                <w:lang w:val="nl-NL"/>
              </w:rPr>
            </w:pPr>
            <w:r w:rsidRPr="00CD49CA">
              <w:rPr>
                <w:noProof/>
                <w:lang w:val="nl-NL"/>
              </w:rPr>
              <w:t>0 %</w:t>
            </w:r>
          </w:p>
          <w:p w14:paraId="330EBC7D" w14:textId="77777777" w:rsidR="00992D77" w:rsidRPr="00CD49CA" w:rsidRDefault="00992D77" w:rsidP="00992D77">
            <w:pPr>
              <w:pStyle w:val="Paragraph"/>
              <w:spacing w:after="0"/>
              <w:rPr>
                <w:noProof/>
                <w:lang w:val="nl-NL"/>
              </w:rPr>
            </w:pPr>
          </w:p>
        </w:tc>
        <w:tc>
          <w:tcPr>
            <w:tcW w:w="1208" w:type="dxa"/>
          </w:tcPr>
          <w:p w14:paraId="7702EA38" w14:textId="77777777" w:rsidR="00992D77" w:rsidRPr="00CD49CA" w:rsidRDefault="00992D77" w:rsidP="00992D77">
            <w:pPr>
              <w:pStyle w:val="Paragraph"/>
              <w:rPr>
                <w:noProof/>
                <w:lang w:val="nl-NL"/>
              </w:rPr>
            </w:pPr>
            <w:r w:rsidRPr="00CD49CA">
              <w:rPr>
                <w:noProof/>
                <w:lang w:val="nl-NL"/>
              </w:rPr>
              <w:t>m³</w:t>
            </w:r>
          </w:p>
          <w:p w14:paraId="5FDD5380" w14:textId="77777777" w:rsidR="00992D77" w:rsidRPr="00CD49CA" w:rsidRDefault="00992D77" w:rsidP="00992D77">
            <w:pPr>
              <w:pStyle w:val="Paragraph"/>
              <w:spacing w:after="0"/>
              <w:rPr>
                <w:noProof/>
                <w:lang w:val="nl-NL"/>
              </w:rPr>
            </w:pPr>
          </w:p>
        </w:tc>
        <w:tc>
          <w:tcPr>
            <w:tcW w:w="919" w:type="dxa"/>
          </w:tcPr>
          <w:p w14:paraId="45E06F63" w14:textId="77777777" w:rsidR="00992D77" w:rsidRPr="00CD49CA" w:rsidRDefault="00992D77" w:rsidP="00992D77">
            <w:pPr>
              <w:pStyle w:val="Paragraph"/>
              <w:rPr>
                <w:noProof/>
                <w:lang w:val="nl-NL"/>
              </w:rPr>
            </w:pPr>
            <w:r w:rsidRPr="00CD49CA">
              <w:rPr>
                <w:noProof/>
                <w:lang w:val="nl-NL"/>
              </w:rPr>
              <w:t>31.12.2024</w:t>
            </w:r>
          </w:p>
          <w:p w14:paraId="5083BC8F" w14:textId="77777777" w:rsidR="00992D77" w:rsidRPr="00CD49CA" w:rsidRDefault="00992D77" w:rsidP="00992D77">
            <w:pPr>
              <w:pStyle w:val="Paragraph"/>
              <w:spacing w:after="0"/>
              <w:rPr>
                <w:noProof/>
                <w:lang w:val="nl-NL"/>
              </w:rPr>
            </w:pPr>
          </w:p>
        </w:tc>
      </w:tr>
      <w:tr w:rsidR="00992D77" w:rsidRPr="00CD49CA" w14:paraId="2CC9EC5D" w14:textId="77777777" w:rsidTr="00771673">
        <w:trPr>
          <w:cantSplit/>
        </w:trPr>
        <w:tc>
          <w:tcPr>
            <w:tcW w:w="733" w:type="dxa"/>
          </w:tcPr>
          <w:p w14:paraId="4BF30C14" w14:textId="71A61BC3" w:rsidR="00992D77" w:rsidRPr="00CD49CA" w:rsidRDefault="00992D77" w:rsidP="00992D77">
            <w:pPr>
              <w:pStyle w:val="Paragraph"/>
              <w:spacing w:after="0"/>
              <w:rPr>
                <w:noProof/>
                <w:lang w:val="nl-NL"/>
              </w:rPr>
            </w:pPr>
            <w:r w:rsidRPr="00CD49CA">
              <w:rPr>
                <w:noProof/>
                <w:lang w:val="nl-NL"/>
              </w:rPr>
              <w:t>0.5142</w:t>
            </w:r>
          </w:p>
        </w:tc>
        <w:tc>
          <w:tcPr>
            <w:tcW w:w="1110" w:type="dxa"/>
          </w:tcPr>
          <w:p w14:paraId="46233747" w14:textId="3EB9F0D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3901 10 90</w:t>
            </w:r>
          </w:p>
        </w:tc>
        <w:tc>
          <w:tcPr>
            <w:tcW w:w="851" w:type="dxa"/>
          </w:tcPr>
          <w:p w14:paraId="500C7ABB" w14:textId="1B080AF1"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9CD2CE8" w14:textId="5DE2B2C7" w:rsidR="00992D77" w:rsidRPr="00CD49CA" w:rsidRDefault="00992D77" w:rsidP="00992D77">
            <w:pPr>
              <w:pStyle w:val="Paragraph"/>
              <w:spacing w:after="0"/>
              <w:rPr>
                <w:noProof/>
                <w:lang w:val="nl-NL"/>
              </w:rPr>
            </w:pPr>
            <w:r w:rsidRPr="00CD49CA">
              <w:rPr>
                <w:noProof/>
                <w:lang w:val="nl-NL"/>
              </w:rPr>
              <w:t>Polyethyleen in de vorm van korrels, bevattende 10 of meer doch niet meer dan 25 gewichtspercenten koper</w:t>
            </w:r>
          </w:p>
        </w:tc>
        <w:tc>
          <w:tcPr>
            <w:tcW w:w="1107" w:type="dxa"/>
          </w:tcPr>
          <w:p w14:paraId="1F407303" w14:textId="320C21D1" w:rsidR="00992D77" w:rsidRPr="00CD49CA" w:rsidRDefault="00992D77" w:rsidP="00992D77">
            <w:pPr>
              <w:pStyle w:val="Paragraph"/>
              <w:spacing w:after="0"/>
              <w:rPr>
                <w:noProof/>
                <w:lang w:val="nl-NL"/>
              </w:rPr>
            </w:pPr>
            <w:r w:rsidRPr="00CD49CA">
              <w:rPr>
                <w:noProof/>
                <w:lang w:val="nl-NL"/>
              </w:rPr>
              <w:t>0 %</w:t>
            </w:r>
          </w:p>
        </w:tc>
        <w:tc>
          <w:tcPr>
            <w:tcW w:w="1208" w:type="dxa"/>
          </w:tcPr>
          <w:p w14:paraId="0688EC72" w14:textId="668383FF" w:rsidR="00992D77" w:rsidRPr="00CD49CA" w:rsidRDefault="00992D77" w:rsidP="00992D77">
            <w:pPr>
              <w:pStyle w:val="Paragraph"/>
              <w:spacing w:after="0"/>
              <w:rPr>
                <w:noProof/>
                <w:lang w:val="nl-NL"/>
              </w:rPr>
            </w:pPr>
            <w:r w:rsidRPr="00CD49CA">
              <w:rPr>
                <w:noProof/>
                <w:lang w:val="nl-NL"/>
              </w:rPr>
              <w:t>-</w:t>
            </w:r>
          </w:p>
        </w:tc>
        <w:tc>
          <w:tcPr>
            <w:tcW w:w="919" w:type="dxa"/>
          </w:tcPr>
          <w:p w14:paraId="4DE38749" w14:textId="645235F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1AD131E" w14:textId="77777777" w:rsidTr="00771673">
        <w:trPr>
          <w:cantSplit/>
        </w:trPr>
        <w:tc>
          <w:tcPr>
            <w:tcW w:w="733" w:type="dxa"/>
          </w:tcPr>
          <w:p w14:paraId="597D7464" w14:textId="09412882" w:rsidR="00992D77" w:rsidRPr="00CD49CA" w:rsidRDefault="00992D77" w:rsidP="00992D77">
            <w:pPr>
              <w:pStyle w:val="Paragraph"/>
              <w:spacing w:after="0"/>
              <w:rPr>
                <w:noProof/>
                <w:lang w:val="nl-NL"/>
              </w:rPr>
            </w:pPr>
            <w:r w:rsidRPr="00CD49CA">
              <w:rPr>
                <w:noProof/>
                <w:lang w:val="nl-NL"/>
              </w:rPr>
              <w:t>0.6897</w:t>
            </w:r>
          </w:p>
        </w:tc>
        <w:tc>
          <w:tcPr>
            <w:tcW w:w="1110" w:type="dxa"/>
          </w:tcPr>
          <w:p w14:paraId="3CE6FA8B" w14:textId="7345EA18" w:rsidR="00992D77" w:rsidRPr="00CD49CA" w:rsidRDefault="00992D77" w:rsidP="00992D77">
            <w:pPr>
              <w:pStyle w:val="Paragraph"/>
              <w:spacing w:after="0"/>
              <w:jc w:val="right"/>
              <w:rPr>
                <w:noProof/>
                <w:lang w:val="nl-NL"/>
              </w:rPr>
            </w:pPr>
            <w:r w:rsidRPr="00CD49CA">
              <w:rPr>
                <w:noProof/>
                <w:lang w:val="nl-NL"/>
              </w:rPr>
              <w:t>ex 3901 40 00</w:t>
            </w:r>
          </w:p>
        </w:tc>
        <w:tc>
          <w:tcPr>
            <w:tcW w:w="851" w:type="dxa"/>
          </w:tcPr>
          <w:p w14:paraId="042674A6" w14:textId="1B8DEB9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9BC9C48" w14:textId="77777777" w:rsidR="00992D77" w:rsidRPr="00CD49CA" w:rsidRDefault="00992D77" w:rsidP="00992D77">
            <w:pPr>
              <w:pStyle w:val="Paragraph"/>
              <w:rPr>
                <w:noProof/>
                <w:lang w:val="nl-NL"/>
              </w:rPr>
            </w:pPr>
            <w:r w:rsidRPr="00CD49CA">
              <w:rPr>
                <w:noProof/>
                <w:lang w:val="nl-NL"/>
              </w:rPr>
              <w:t>Via een Ziegler-Natta-katalysatormethode geproduceerd octeen lineair lagedichtheidpolyethyleen(LLDPE) in de vorm van pellets met:</w:t>
            </w:r>
          </w:p>
          <w:tbl>
            <w:tblPr>
              <w:tblStyle w:val="Listdash"/>
              <w:tblW w:w="0" w:type="auto"/>
              <w:tblLayout w:type="fixed"/>
              <w:tblLook w:val="0000" w:firstRow="0" w:lastRow="0" w:firstColumn="0" w:lastColumn="0" w:noHBand="0" w:noVBand="0"/>
            </w:tblPr>
            <w:tblGrid>
              <w:gridCol w:w="220"/>
              <w:gridCol w:w="4153"/>
            </w:tblGrid>
            <w:tr w:rsidR="00992D77" w:rsidRPr="00CD49CA" w14:paraId="1F53A027" w14:textId="77777777" w:rsidTr="00272027">
              <w:tc>
                <w:tcPr>
                  <w:tcW w:w="220" w:type="dxa"/>
                </w:tcPr>
                <w:p w14:paraId="33C46E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1DB26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10 maar niet meer dan 20 gewichtspercenten copolymeer,</w:t>
                  </w:r>
                </w:p>
              </w:tc>
            </w:tr>
            <w:tr w:rsidR="00992D77" w:rsidRPr="00CD49CA" w14:paraId="4F58B2A0" w14:textId="77777777" w:rsidTr="00272027">
              <w:tc>
                <w:tcPr>
                  <w:tcW w:w="220" w:type="dxa"/>
                </w:tcPr>
                <w:p w14:paraId="6633C6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62FB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smeltindex (MFR 190°C/2,16 kg) van 0,7 g/10 min maar niet meer dan 0,9 g/10 min, en</w:t>
                  </w:r>
                </w:p>
              </w:tc>
            </w:tr>
            <w:tr w:rsidR="00992D77" w:rsidRPr="00CD49CA" w14:paraId="5C129498" w14:textId="77777777" w:rsidTr="00272027">
              <w:tc>
                <w:tcPr>
                  <w:tcW w:w="220" w:type="dxa"/>
                </w:tcPr>
                <w:p w14:paraId="18C987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667ED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dichtheid (ASTM D4703) van 0,911 g/cm³ of meer, maar niet meer dan 0,913 g/cm³</w:t>
                  </w:r>
                </w:p>
              </w:tc>
            </w:tr>
          </w:tbl>
          <w:p w14:paraId="4FDB63C9" w14:textId="77777777" w:rsidR="00992D77" w:rsidRPr="00CD49CA" w:rsidRDefault="00992D77" w:rsidP="00992D77">
            <w:pPr>
              <w:pStyle w:val="Paragraph"/>
              <w:rPr>
                <w:noProof/>
                <w:lang w:val="nl-NL"/>
              </w:rPr>
            </w:pPr>
            <w:r w:rsidRPr="00CD49CA">
              <w:rPr>
                <w:noProof/>
                <w:lang w:val="nl-NL"/>
              </w:rPr>
              <w:t>bestemd voor co-extrusie van foliën voor flexibele levensmiddelenverpakkingen</w:t>
            </w:r>
          </w:p>
          <w:p w14:paraId="746A1E73" w14:textId="2E8FE45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61F1A7D" w14:textId="13B59973" w:rsidR="00992D77" w:rsidRPr="00CD49CA" w:rsidRDefault="00992D77" w:rsidP="00992D77">
            <w:pPr>
              <w:pStyle w:val="Paragraph"/>
              <w:spacing w:after="0"/>
              <w:rPr>
                <w:noProof/>
                <w:lang w:val="nl-NL"/>
              </w:rPr>
            </w:pPr>
            <w:r w:rsidRPr="00CD49CA">
              <w:rPr>
                <w:noProof/>
                <w:lang w:val="nl-NL"/>
              </w:rPr>
              <w:t>0 %</w:t>
            </w:r>
          </w:p>
        </w:tc>
        <w:tc>
          <w:tcPr>
            <w:tcW w:w="1208" w:type="dxa"/>
          </w:tcPr>
          <w:p w14:paraId="1247F8DE" w14:textId="1A17167C" w:rsidR="00992D77" w:rsidRPr="00CD49CA" w:rsidRDefault="00992D77" w:rsidP="00992D77">
            <w:pPr>
              <w:pStyle w:val="Paragraph"/>
              <w:spacing w:after="0"/>
              <w:rPr>
                <w:noProof/>
                <w:lang w:val="nl-NL"/>
              </w:rPr>
            </w:pPr>
            <w:r w:rsidRPr="00CD49CA">
              <w:rPr>
                <w:noProof/>
                <w:lang w:val="nl-NL"/>
              </w:rPr>
              <w:t>m³</w:t>
            </w:r>
          </w:p>
        </w:tc>
        <w:tc>
          <w:tcPr>
            <w:tcW w:w="919" w:type="dxa"/>
          </w:tcPr>
          <w:p w14:paraId="6E230CC0" w14:textId="0D949CF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6849D9E" w14:textId="77777777" w:rsidTr="00771673">
        <w:trPr>
          <w:cantSplit/>
        </w:trPr>
        <w:tc>
          <w:tcPr>
            <w:tcW w:w="733" w:type="dxa"/>
          </w:tcPr>
          <w:p w14:paraId="77C338FE" w14:textId="088C17ED" w:rsidR="00992D77" w:rsidRPr="00CD49CA" w:rsidRDefault="00992D77" w:rsidP="00992D77">
            <w:pPr>
              <w:pStyle w:val="Paragraph"/>
              <w:spacing w:after="0"/>
              <w:rPr>
                <w:noProof/>
                <w:lang w:val="nl-NL"/>
              </w:rPr>
            </w:pPr>
            <w:r w:rsidRPr="00CD49CA">
              <w:rPr>
                <w:noProof/>
                <w:lang w:val="nl-NL"/>
              </w:rPr>
              <w:t>0.6920</w:t>
            </w:r>
          </w:p>
        </w:tc>
        <w:tc>
          <w:tcPr>
            <w:tcW w:w="1110" w:type="dxa"/>
          </w:tcPr>
          <w:p w14:paraId="176E52F9" w14:textId="6E87F18E" w:rsidR="00992D77" w:rsidRPr="00CD49CA" w:rsidRDefault="00992D77" w:rsidP="00992D77">
            <w:pPr>
              <w:pStyle w:val="Paragraph"/>
              <w:spacing w:after="0"/>
              <w:jc w:val="right"/>
              <w:rPr>
                <w:noProof/>
                <w:lang w:val="nl-NL"/>
              </w:rPr>
            </w:pPr>
            <w:r w:rsidRPr="00CD49CA">
              <w:rPr>
                <w:noProof/>
                <w:lang w:val="nl-NL"/>
              </w:rPr>
              <w:t>ex 3901 90 80</w:t>
            </w:r>
          </w:p>
        </w:tc>
        <w:tc>
          <w:tcPr>
            <w:tcW w:w="851" w:type="dxa"/>
          </w:tcPr>
          <w:p w14:paraId="7E71E71B" w14:textId="01EEE561"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44E27069" w14:textId="77777777" w:rsidR="00992D77" w:rsidRPr="00CD49CA" w:rsidRDefault="00992D77" w:rsidP="00992D77">
            <w:pPr>
              <w:pStyle w:val="Paragraph"/>
              <w:rPr>
                <w:noProof/>
                <w:lang w:val="nl-NL"/>
              </w:rPr>
            </w:pPr>
            <w:r w:rsidRPr="00CD49CA">
              <w:rPr>
                <w:noProof/>
                <w:lang w:val="nl-NL"/>
              </w:rPr>
              <w:t>Copolymeer van ethyleen en acrylzuur (CAS RN 9010-77-9) met</w:t>
            </w:r>
          </w:p>
          <w:tbl>
            <w:tblPr>
              <w:tblStyle w:val="Listdash"/>
              <w:tblW w:w="0" w:type="auto"/>
              <w:tblLayout w:type="fixed"/>
              <w:tblLook w:val="0000" w:firstRow="0" w:lastRow="0" w:firstColumn="0" w:lastColumn="0" w:noHBand="0" w:noVBand="0"/>
            </w:tblPr>
            <w:tblGrid>
              <w:gridCol w:w="220"/>
              <w:gridCol w:w="4153"/>
            </w:tblGrid>
            <w:tr w:rsidR="00992D77" w:rsidRPr="00CD49CA" w14:paraId="105317C6" w14:textId="77777777" w:rsidTr="00272027">
              <w:tc>
                <w:tcPr>
                  <w:tcW w:w="220" w:type="dxa"/>
                </w:tcPr>
                <w:p w14:paraId="3DFF52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0CC7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acrylzuurgehalte van 18,5 of meer, maar niet meer dan 49,5 gewichtspercent (ASTM D4094), en</w:t>
                  </w:r>
                </w:p>
              </w:tc>
            </w:tr>
            <w:tr w:rsidR="00992D77" w:rsidRPr="00CD49CA" w14:paraId="74F4BAF5" w14:textId="77777777" w:rsidTr="00272027">
              <w:tc>
                <w:tcPr>
                  <w:tcW w:w="220" w:type="dxa"/>
                </w:tcPr>
                <w:p w14:paraId="5EC3C7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7D582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smeltindex (melt flow rate) van 10g/10 min of meer (125 °C/2,16 kg, ASTM D 1238)</w:t>
                  </w:r>
                </w:p>
              </w:tc>
            </w:tr>
          </w:tbl>
          <w:p w14:paraId="418BEF6D" w14:textId="77777777" w:rsidR="00992D77" w:rsidRPr="00CD49CA" w:rsidRDefault="00992D77" w:rsidP="00992D77">
            <w:pPr>
              <w:pStyle w:val="Paragraph"/>
              <w:spacing w:after="0"/>
              <w:rPr>
                <w:noProof/>
                <w:lang w:val="nl-NL"/>
              </w:rPr>
            </w:pPr>
          </w:p>
        </w:tc>
        <w:tc>
          <w:tcPr>
            <w:tcW w:w="1107" w:type="dxa"/>
          </w:tcPr>
          <w:p w14:paraId="306CF2DA" w14:textId="2195ECBB" w:rsidR="00992D77" w:rsidRPr="00CD49CA" w:rsidRDefault="00992D77" w:rsidP="00992D77">
            <w:pPr>
              <w:pStyle w:val="Paragraph"/>
              <w:spacing w:after="0"/>
              <w:rPr>
                <w:noProof/>
                <w:lang w:val="nl-NL"/>
              </w:rPr>
            </w:pPr>
            <w:r w:rsidRPr="00CD49CA">
              <w:rPr>
                <w:noProof/>
                <w:lang w:val="nl-NL"/>
              </w:rPr>
              <w:t>0 %</w:t>
            </w:r>
          </w:p>
        </w:tc>
        <w:tc>
          <w:tcPr>
            <w:tcW w:w="1208" w:type="dxa"/>
          </w:tcPr>
          <w:p w14:paraId="5EAD6F42" w14:textId="2A3861D0" w:rsidR="00992D77" w:rsidRPr="00CD49CA" w:rsidRDefault="00992D77" w:rsidP="00992D77">
            <w:pPr>
              <w:pStyle w:val="Paragraph"/>
              <w:spacing w:after="0"/>
              <w:rPr>
                <w:noProof/>
                <w:lang w:val="nl-NL"/>
              </w:rPr>
            </w:pPr>
            <w:r w:rsidRPr="00CD49CA">
              <w:rPr>
                <w:noProof/>
                <w:lang w:val="nl-NL"/>
              </w:rPr>
              <w:t>m³</w:t>
            </w:r>
          </w:p>
        </w:tc>
        <w:tc>
          <w:tcPr>
            <w:tcW w:w="919" w:type="dxa"/>
          </w:tcPr>
          <w:p w14:paraId="3E921D8E" w14:textId="2574953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A239999" w14:textId="77777777" w:rsidTr="00771673">
        <w:trPr>
          <w:cantSplit/>
        </w:trPr>
        <w:tc>
          <w:tcPr>
            <w:tcW w:w="733" w:type="dxa"/>
          </w:tcPr>
          <w:p w14:paraId="289F5F63" w14:textId="36FDB6A7" w:rsidR="00992D77" w:rsidRPr="00CD49CA" w:rsidRDefault="00992D77" w:rsidP="00992D77">
            <w:pPr>
              <w:pStyle w:val="Paragraph"/>
              <w:spacing w:after="0"/>
              <w:rPr>
                <w:noProof/>
                <w:lang w:val="nl-NL"/>
              </w:rPr>
            </w:pPr>
            <w:r w:rsidRPr="00CD49CA">
              <w:rPr>
                <w:noProof/>
                <w:lang w:val="nl-NL"/>
              </w:rPr>
              <w:t>0.6734</w:t>
            </w:r>
          </w:p>
        </w:tc>
        <w:tc>
          <w:tcPr>
            <w:tcW w:w="1110" w:type="dxa"/>
          </w:tcPr>
          <w:p w14:paraId="051B1A28" w14:textId="5EB74742" w:rsidR="00992D77" w:rsidRPr="00CD49CA" w:rsidRDefault="00992D77" w:rsidP="00992D77">
            <w:pPr>
              <w:pStyle w:val="Paragraph"/>
              <w:spacing w:after="0"/>
              <w:jc w:val="right"/>
              <w:rPr>
                <w:noProof/>
                <w:lang w:val="nl-NL"/>
              </w:rPr>
            </w:pPr>
            <w:r w:rsidRPr="00CD49CA">
              <w:rPr>
                <w:noProof/>
                <w:lang w:val="nl-NL"/>
              </w:rPr>
              <w:t>ex 3901 90 80</w:t>
            </w:r>
          </w:p>
        </w:tc>
        <w:tc>
          <w:tcPr>
            <w:tcW w:w="851" w:type="dxa"/>
          </w:tcPr>
          <w:p w14:paraId="7BC7250D" w14:textId="7AA5F663"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4BEA1C0A" w14:textId="77777777" w:rsidR="00992D77" w:rsidRPr="00CD49CA" w:rsidRDefault="00992D77" w:rsidP="00992D77">
            <w:pPr>
              <w:pStyle w:val="Paragraph"/>
              <w:rPr>
                <w:noProof/>
                <w:lang w:val="nl-NL"/>
              </w:rPr>
            </w:pPr>
            <w:r w:rsidRPr="00CD49CA">
              <w:rPr>
                <w:noProof/>
                <w:lang w:val="nl-NL"/>
              </w:rPr>
              <w:t>Zink- of natriumzout van een copolymeer van ethyleen en acrylzuur, met:</w:t>
            </w:r>
          </w:p>
          <w:tbl>
            <w:tblPr>
              <w:tblStyle w:val="Listdash"/>
              <w:tblW w:w="0" w:type="auto"/>
              <w:tblLayout w:type="fixed"/>
              <w:tblLook w:val="0000" w:firstRow="0" w:lastRow="0" w:firstColumn="0" w:lastColumn="0" w:noHBand="0" w:noVBand="0"/>
            </w:tblPr>
            <w:tblGrid>
              <w:gridCol w:w="220"/>
              <w:gridCol w:w="4153"/>
            </w:tblGrid>
            <w:tr w:rsidR="00992D77" w:rsidRPr="00CD49CA" w14:paraId="163C610B" w14:textId="77777777" w:rsidTr="00272027">
              <w:tc>
                <w:tcPr>
                  <w:tcW w:w="220" w:type="dxa"/>
                </w:tcPr>
                <w:p w14:paraId="6F4291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C1F0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gehalte van 6 of meer, doch niet meer dan 50 gewichtspercenten acrylzuur;</w:t>
                  </w:r>
                </w:p>
              </w:tc>
            </w:tr>
            <w:tr w:rsidR="00992D77" w:rsidRPr="00CD49CA" w14:paraId="36B8A19E" w14:textId="77777777" w:rsidTr="00272027">
              <w:tc>
                <w:tcPr>
                  <w:tcW w:w="220" w:type="dxa"/>
                </w:tcPr>
                <w:p w14:paraId="25639E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B884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smeltindex (melt flow rate) van 1 g/10 min of meer bij 190 °C/2,16 kg (gemeten volgens ASTM D 1238)</w:t>
                  </w:r>
                </w:p>
              </w:tc>
            </w:tr>
          </w:tbl>
          <w:p w14:paraId="71B25996" w14:textId="77777777" w:rsidR="00992D77" w:rsidRPr="00CD49CA" w:rsidRDefault="00992D77" w:rsidP="00992D77">
            <w:pPr>
              <w:pStyle w:val="Paragraph"/>
              <w:spacing w:after="0"/>
              <w:rPr>
                <w:noProof/>
                <w:lang w:val="nl-NL"/>
              </w:rPr>
            </w:pPr>
          </w:p>
        </w:tc>
        <w:tc>
          <w:tcPr>
            <w:tcW w:w="1107" w:type="dxa"/>
          </w:tcPr>
          <w:p w14:paraId="6223CE1F" w14:textId="46837D7D" w:rsidR="00992D77" w:rsidRPr="00CD49CA" w:rsidRDefault="00992D77" w:rsidP="00992D77">
            <w:pPr>
              <w:pStyle w:val="Paragraph"/>
              <w:spacing w:after="0"/>
              <w:rPr>
                <w:noProof/>
                <w:lang w:val="nl-NL"/>
              </w:rPr>
            </w:pPr>
            <w:r w:rsidRPr="00CD49CA">
              <w:rPr>
                <w:noProof/>
                <w:lang w:val="nl-NL"/>
              </w:rPr>
              <w:t>0 %</w:t>
            </w:r>
          </w:p>
        </w:tc>
        <w:tc>
          <w:tcPr>
            <w:tcW w:w="1208" w:type="dxa"/>
          </w:tcPr>
          <w:p w14:paraId="12A75434" w14:textId="5B0559F8" w:rsidR="00992D77" w:rsidRPr="00CD49CA" w:rsidRDefault="00992D77" w:rsidP="00992D77">
            <w:pPr>
              <w:pStyle w:val="Paragraph"/>
              <w:spacing w:after="0"/>
              <w:rPr>
                <w:noProof/>
                <w:lang w:val="nl-NL"/>
              </w:rPr>
            </w:pPr>
            <w:r w:rsidRPr="00CD49CA">
              <w:rPr>
                <w:noProof/>
                <w:lang w:val="nl-NL"/>
              </w:rPr>
              <w:t>-</w:t>
            </w:r>
          </w:p>
        </w:tc>
        <w:tc>
          <w:tcPr>
            <w:tcW w:w="919" w:type="dxa"/>
          </w:tcPr>
          <w:p w14:paraId="385619AB" w14:textId="3D13F3B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D56632B" w14:textId="77777777" w:rsidTr="00771673">
        <w:trPr>
          <w:cantSplit/>
        </w:trPr>
        <w:tc>
          <w:tcPr>
            <w:tcW w:w="733" w:type="dxa"/>
          </w:tcPr>
          <w:p w14:paraId="22C872AD" w14:textId="56D76CD7" w:rsidR="00992D77" w:rsidRPr="00CD49CA" w:rsidRDefault="00992D77" w:rsidP="00992D77">
            <w:pPr>
              <w:pStyle w:val="Paragraph"/>
              <w:spacing w:after="0"/>
              <w:rPr>
                <w:noProof/>
                <w:lang w:val="nl-NL"/>
              </w:rPr>
            </w:pPr>
            <w:r w:rsidRPr="00CD49CA">
              <w:rPr>
                <w:noProof/>
                <w:lang w:val="nl-NL"/>
              </w:rPr>
              <w:t>0.5049</w:t>
            </w:r>
          </w:p>
        </w:tc>
        <w:tc>
          <w:tcPr>
            <w:tcW w:w="1110" w:type="dxa"/>
          </w:tcPr>
          <w:p w14:paraId="7EE4267E" w14:textId="7843D69A" w:rsidR="00992D77" w:rsidRPr="00CD49CA" w:rsidRDefault="00992D77" w:rsidP="00992D77">
            <w:pPr>
              <w:pStyle w:val="Paragraph"/>
              <w:spacing w:after="0"/>
              <w:jc w:val="right"/>
              <w:rPr>
                <w:noProof/>
                <w:lang w:val="nl-NL"/>
              </w:rPr>
            </w:pPr>
            <w:r w:rsidRPr="00CD49CA">
              <w:rPr>
                <w:noProof/>
                <w:lang w:val="nl-NL"/>
              </w:rPr>
              <w:t>ex 3901 90 80</w:t>
            </w:r>
          </w:p>
        </w:tc>
        <w:tc>
          <w:tcPr>
            <w:tcW w:w="851" w:type="dxa"/>
          </w:tcPr>
          <w:p w14:paraId="11A5B333" w14:textId="7C6164D4" w:rsidR="00992D77" w:rsidRPr="00CD49CA" w:rsidRDefault="00992D77" w:rsidP="00992D77">
            <w:pPr>
              <w:pStyle w:val="Paragraph"/>
              <w:spacing w:after="0"/>
              <w:jc w:val="center"/>
              <w:rPr>
                <w:noProof/>
                <w:lang w:val="nl-NL"/>
              </w:rPr>
            </w:pPr>
            <w:r w:rsidRPr="00CD49CA">
              <w:rPr>
                <w:noProof/>
                <w:lang w:val="nl-NL"/>
              </w:rPr>
              <w:t>67</w:t>
            </w:r>
          </w:p>
        </w:tc>
        <w:tc>
          <w:tcPr>
            <w:tcW w:w="3992" w:type="dxa"/>
          </w:tcPr>
          <w:p w14:paraId="1CD87615" w14:textId="480B0BE2" w:rsidR="00992D77" w:rsidRPr="00CD49CA" w:rsidRDefault="00992D77" w:rsidP="00992D77">
            <w:pPr>
              <w:pStyle w:val="Paragraph"/>
              <w:spacing w:after="0"/>
              <w:rPr>
                <w:noProof/>
                <w:lang w:val="nl-NL"/>
              </w:rPr>
            </w:pPr>
            <w:r w:rsidRPr="00CD49CA">
              <w:rPr>
                <w:noProof/>
                <w:lang w:val="nl-NL"/>
              </w:rPr>
              <w:t>Copolymeer van uitsluitend ethyleen en methacrylzuurmonomeren waarin het methacrylzuurgehalte 11 gewichtspercenten of meer is</w:t>
            </w:r>
          </w:p>
        </w:tc>
        <w:tc>
          <w:tcPr>
            <w:tcW w:w="1107" w:type="dxa"/>
          </w:tcPr>
          <w:p w14:paraId="3736D334" w14:textId="5A290A2D" w:rsidR="00992D77" w:rsidRPr="00CD49CA" w:rsidRDefault="00992D77" w:rsidP="00992D77">
            <w:pPr>
              <w:pStyle w:val="Paragraph"/>
              <w:spacing w:after="0"/>
              <w:rPr>
                <w:noProof/>
                <w:lang w:val="nl-NL"/>
              </w:rPr>
            </w:pPr>
            <w:r w:rsidRPr="00CD49CA">
              <w:rPr>
                <w:noProof/>
                <w:lang w:val="nl-NL"/>
              </w:rPr>
              <w:t>0 %</w:t>
            </w:r>
          </w:p>
        </w:tc>
        <w:tc>
          <w:tcPr>
            <w:tcW w:w="1208" w:type="dxa"/>
          </w:tcPr>
          <w:p w14:paraId="4D5147FC" w14:textId="65AADD20" w:rsidR="00992D77" w:rsidRPr="00CD49CA" w:rsidRDefault="00992D77" w:rsidP="00992D77">
            <w:pPr>
              <w:pStyle w:val="Paragraph"/>
              <w:spacing w:after="0"/>
              <w:rPr>
                <w:noProof/>
                <w:lang w:val="nl-NL"/>
              </w:rPr>
            </w:pPr>
            <w:r w:rsidRPr="00CD49CA">
              <w:rPr>
                <w:noProof/>
                <w:lang w:val="nl-NL"/>
              </w:rPr>
              <w:t>-</w:t>
            </w:r>
          </w:p>
        </w:tc>
        <w:tc>
          <w:tcPr>
            <w:tcW w:w="919" w:type="dxa"/>
          </w:tcPr>
          <w:p w14:paraId="42435D12" w14:textId="6E1071F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1F2B55B" w14:textId="77777777" w:rsidTr="00771673">
        <w:trPr>
          <w:cantSplit/>
        </w:trPr>
        <w:tc>
          <w:tcPr>
            <w:tcW w:w="733" w:type="dxa"/>
          </w:tcPr>
          <w:p w14:paraId="6627241D" w14:textId="4240DF51" w:rsidR="00992D77" w:rsidRPr="00CD49CA" w:rsidRDefault="00992D77" w:rsidP="00992D77">
            <w:pPr>
              <w:pStyle w:val="Paragraph"/>
              <w:spacing w:after="0"/>
              <w:rPr>
                <w:noProof/>
                <w:lang w:val="nl-NL"/>
              </w:rPr>
            </w:pPr>
            <w:r w:rsidRPr="00CD49CA">
              <w:rPr>
                <w:noProof/>
                <w:lang w:val="nl-NL"/>
              </w:rPr>
              <w:t>0.6998</w:t>
            </w:r>
          </w:p>
        </w:tc>
        <w:tc>
          <w:tcPr>
            <w:tcW w:w="1110" w:type="dxa"/>
          </w:tcPr>
          <w:p w14:paraId="06A14EEB" w14:textId="753C4C0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3901 90 80</w:t>
            </w:r>
          </w:p>
        </w:tc>
        <w:tc>
          <w:tcPr>
            <w:tcW w:w="851" w:type="dxa"/>
          </w:tcPr>
          <w:p w14:paraId="755D53CD" w14:textId="1DD49029"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07E22E8F" w14:textId="77777777" w:rsidR="00992D77" w:rsidRPr="00CD49CA" w:rsidRDefault="00992D77" w:rsidP="00992D77">
            <w:pPr>
              <w:pStyle w:val="Paragraph"/>
              <w:rPr>
                <w:noProof/>
                <w:lang w:val="nl-NL"/>
              </w:rPr>
            </w:pPr>
            <w:r w:rsidRPr="00CD49CA">
              <w:rPr>
                <w:noProof/>
                <w:lang w:val="nl-NL"/>
              </w:rPr>
              <w:t>Mengsel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00689EC" w14:textId="77777777" w:rsidTr="00272027">
              <w:tc>
                <w:tcPr>
                  <w:tcW w:w="220" w:type="dxa"/>
                </w:tcPr>
                <w:p w14:paraId="0B20CA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3F599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80 % of meer, maar niet meer dan 94 % gechloreerd polyethyleen (CAS RN 64754-90-1) en</w:t>
                  </w:r>
                </w:p>
              </w:tc>
            </w:tr>
            <w:tr w:rsidR="00992D77" w:rsidRPr="00CD49CA" w14:paraId="0AF2F93A" w14:textId="77777777" w:rsidTr="00272027">
              <w:tc>
                <w:tcPr>
                  <w:tcW w:w="220" w:type="dxa"/>
                </w:tcPr>
                <w:p w14:paraId="15E5D4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D1B4A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6 % of meer, maar niet meer dan 20 % styreen-acrylaat-copolymeer (CAS RN 27136-15-8)</w:t>
                  </w:r>
                </w:p>
              </w:tc>
            </w:tr>
          </w:tbl>
          <w:p w14:paraId="5AFE2EA4" w14:textId="7EAB2CCA" w:rsidR="00992D77" w:rsidRPr="00CD49CA" w:rsidRDefault="00992D77" w:rsidP="00992D77">
            <w:pPr>
              <w:pStyle w:val="Paragraph"/>
              <w:spacing w:after="0"/>
              <w:rPr>
                <w:noProof/>
                <w:lang w:val="nl-NL"/>
              </w:rPr>
            </w:pPr>
          </w:p>
        </w:tc>
        <w:tc>
          <w:tcPr>
            <w:tcW w:w="1107" w:type="dxa"/>
          </w:tcPr>
          <w:p w14:paraId="64501DB9" w14:textId="62566AA4" w:rsidR="00992D77" w:rsidRPr="00CD49CA" w:rsidRDefault="00992D77" w:rsidP="00992D77">
            <w:pPr>
              <w:pStyle w:val="Paragraph"/>
              <w:spacing w:after="0"/>
              <w:rPr>
                <w:noProof/>
                <w:lang w:val="nl-NL"/>
              </w:rPr>
            </w:pPr>
            <w:r w:rsidRPr="00CD49CA">
              <w:rPr>
                <w:noProof/>
                <w:lang w:val="nl-NL"/>
              </w:rPr>
              <w:t>0 %</w:t>
            </w:r>
          </w:p>
        </w:tc>
        <w:tc>
          <w:tcPr>
            <w:tcW w:w="1208" w:type="dxa"/>
          </w:tcPr>
          <w:p w14:paraId="70911B5E" w14:textId="1DD94F3A" w:rsidR="00992D77" w:rsidRPr="00CD49CA" w:rsidRDefault="00992D77" w:rsidP="00992D77">
            <w:pPr>
              <w:pStyle w:val="Paragraph"/>
              <w:spacing w:after="0"/>
              <w:rPr>
                <w:noProof/>
                <w:lang w:val="nl-NL"/>
              </w:rPr>
            </w:pPr>
            <w:r w:rsidRPr="00CD49CA">
              <w:rPr>
                <w:noProof/>
                <w:lang w:val="nl-NL"/>
              </w:rPr>
              <w:t>-</w:t>
            </w:r>
          </w:p>
        </w:tc>
        <w:tc>
          <w:tcPr>
            <w:tcW w:w="919" w:type="dxa"/>
          </w:tcPr>
          <w:p w14:paraId="09D3EB33" w14:textId="70E76E0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0DC376A" w14:textId="77777777" w:rsidTr="00771673">
        <w:trPr>
          <w:cantSplit/>
        </w:trPr>
        <w:tc>
          <w:tcPr>
            <w:tcW w:w="733" w:type="dxa"/>
          </w:tcPr>
          <w:p w14:paraId="772435E1" w14:textId="3A75C96E" w:rsidR="00992D77" w:rsidRPr="00CD49CA" w:rsidRDefault="00992D77" w:rsidP="00992D77">
            <w:pPr>
              <w:pStyle w:val="Paragraph"/>
              <w:spacing w:after="0"/>
              <w:rPr>
                <w:noProof/>
                <w:lang w:val="nl-NL"/>
              </w:rPr>
            </w:pPr>
            <w:r w:rsidRPr="00CD49CA">
              <w:rPr>
                <w:noProof/>
                <w:lang w:val="nl-NL"/>
              </w:rPr>
              <w:t>0.2902</w:t>
            </w:r>
          </w:p>
        </w:tc>
        <w:tc>
          <w:tcPr>
            <w:tcW w:w="1110" w:type="dxa"/>
          </w:tcPr>
          <w:p w14:paraId="4333E011" w14:textId="21D2C1D6" w:rsidR="00992D77" w:rsidRPr="00CD49CA" w:rsidRDefault="00992D77" w:rsidP="00992D77">
            <w:pPr>
              <w:pStyle w:val="Paragraph"/>
              <w:spacing w:after="0"/>
              <w:jc w:val="right"/>
              <w:rPr>
                <w:noProof/>
                <w:lang w:val="nl-NL"/>
              </w:rPr>
            </w:pPr>
            <w:r w:rsidRPr="00CD49CA">
              <w:rPr>
                <w:noProof/>
                <w:lang w:val="nl-NL"/>
              </w:rPr>
              <w:t>ex 3901 90 80</w:t>
            </w:r>
          </w:p>
        </w:tc>
        <w:tc>
          <w:tcPr>
            <w:tcW w:w="851" w:type="dxa"/>
          </w:tcPr>
          <w:p w14:paraId="3827B23C" w14:textId="49A960AF"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65ED7B44" w14:textId="451A10E8" w:rsidR="00992D77" w:rsidRPr="00CD49CA" w:rsidRDefault="00992D77" w:rsidP="00992D77">
            <w:pPr>
              <w:pStyle w:val="Paragraph"/>
              <w:spacing w:after="0"/>
              <w:rPr>
                <w:noProof/>
                <w:lang w:val="nl-NL"/>
              </w:rPr>
            </w:pPr>
            <w:r w:rsidRPr="00CD49CA">
              <w:rPr>
                <w:noProof/>
                <w:lang w:val="nl-NL"/>
              </w:rPr>
              <w:t>Ionomeerharsen bestaande uit een zout van een copolymeer van ethyleen en methacrylzuur</w:t>
            </w:r>
          </w:p>
        </w:tc>
        <w:tc>
          <w:tcPr>
            <w:tcW w:w="1107" w:type="dxa"/>
          </w:tcPr>
          <w:p w14:paraId="629EC6E1" w14:textId="7C4C419B" w:rsidR="00992D77" w:rsidRPr="00CD49CA" w:rsidRDefault="00992D77" w:rsidP="00992D77">
            <w:pPr>
              <w:pStyle w:val="Paragraph"/>
              <w:spacing w:after="0"/>
              <w:rPr>
                <w:noProof/>
                <w:lang w:val="nl-NL"/>
              </w:rPr>
            </w:pPr>
            <w:r w:rsidRPr="00CD49CA">
              <w:rPr>
                <w:noProof/>
                <w:lang w:val="nl-NL"/>
              </w:rPr>
              <w:t>0 %</w:t>
            </w:r>
          </w:p>
        </w:tc>
        <w:tc>
          <w:tcPr>
            <w:tcW w:w="1208" w:type="dxa"/>
          </w:tcPr>
          <w:p w14:paraId="00408427" w14:textId="39B63A71" w:rsidR="00992D77" w:rsidRPr="00CD49CA" w:rsidRDefault="00992D77" w:rsidP="00992D77">
            <w:pPr>
              <w:pStyle w:val="Paragraph"/>
              <w:spacing w:after="0"/>
              <w:rPr>
                <w:noProof/>
                <w:lang w:val="nl-NL"/>
              </w:rPr>
            </w:pPr>
            <w:r w:rsidRPr="00CD49CA">
              <w:rPr>
                <w:noProof/>
                <w:lang w:val="nl-NL"/>
              </w:rPr>
              <w:t>-</w:t>
            </w:r>
          </w:p>
        </w:tc>
        <w:tc>
          <w:tcPr>
            <w:tcW w:w="919" w:type="dxa"/>
          </w:tcPr>
          <w:p w14:paraId="461A7A8C" w14:textId="7BCD7A1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2516257" w14:textId="77777777" w:rsidTr="00771673">
        <w:trPr>
          <w:cantSplit/>
        </w:trPr>
        <w:tc>
          <w:tcPr>
            <w:tcW w:w="733" w:type="dxa"/>
          </w:tcPr>
          <w:p w14:paraId="1B468440" w14:textId="3E460DB9" w:rsidR="00992D77" w:rsidRPr="00CD49CA" w:rsidRDefault="00992D77" w:rsidP="00992D77">
            <w:pPr>
              <w:pStyle w:val="Paragraph"/>
              <w:spacing w:after="0"/>
              <w:rPr>
                <w:noProof/>
                <w:lang w:val="nl-NL"/>
              </w:rPr>
            </w:pPr>
            <w:r w:rsidRPr="00CD49CA">
              <w:rPr>
                <w:noProof/>
                <w:lang w:val="nl-NL"/>
              </w:rPr>
              <w:t>0.3906</w:t>
            </w:r>
          </w:p>
        </w:tc>
        <w:tc>
          <w:tcPr>
            <w:tcW w:w="1110" w:type="dxa"/>
          </w:tcPr>
          <w:p w14:paraId="7B4C3B34" w14:textId="4BBBF69D" w:rsidR="00992D77" w:rsidRPr="00CD49CA" w:rsidRDefault="00992D77" w:rsidP="00992D77">
            <w:pPr>
              <w:pStyle w:val="Paragraph"/>
              <w:spacing w:after="0"/>
              <w:jc w:val="right"/>
              <w:rPr>
                <w:noProof/>
                <w:lang w:val="nl-NL"/>
              </w:rPr>
            </w:pPr>
            <w:r w:rsidRPr="00CD49CA">
              <w:rPr>
                <w:noProof/>
                <w:lang w:val="nl-NL"/>
              </w:rPr>
              <w:t>ex 3901 90 80</w:t>
            </w:r>
          </w:p>
        </w:tc>
        <w:tc>
          <w:tcPr>
            <w:tcW w:w="851" w:type="dxa"/>
          </w:tcPr>
          <w:p w14:paraId="368828D3" w14:textId="2147DB06" w:rsidR="00992D77" w:rsidRPr="00CD49CA" w:rsidRDefault="00992D77" w:rsidP="00992D77">
            <w:pPr>
              <w:pStyle w:val="Paragraph"/>
              <w:spacing w:after="0"/>
              <w:jc w:val="center"/>
              <w:rPr>
                <w:noProof/>
                <w:lang w:val="nl-NL"/>
              </w:rPr>
            </w:pPr>
            <w:r w:rsidRPr="00CD49CA">
              <w:rPr>
                <w:noProof/>
                <w:lang w:val="nl-NL"/>
              </w:rPr>
              <w:t>92</w:t>
            </w:r>
          </w:p>
        </w:tc>
        <w:tc>
          <w:tcPr>
            <w:tcW w:w="3992" w:type="dxa"/>
          </w:tcPr>
          <w:p w14:paraId="2092EA51" w14:textId="0C3069CB" w:rsidR="00992D77" w:rsidRPr="00CD49CA" w:rsidRDefault="00992D77" w:rsidP="00992D77">
            <w:pPr>
              <w:pStyle w:val="Paragraph"/>
              <w:spacing w:after="0"/>
              <w:rPr>
                <w:noProof/>
                <w:lang w:val="nl-NL"/>
              </w:rPr>
            </w:pPr>
            <w:r w:rsidRPr="00CD49CA">
              <w:rPr>
                <w:noProof/>
                <w:lang w:val="nl-NL"/>
              </w:rPr>
              <w:t>Gechloorsulfoneerd polyethyleen</w:t>
            </w:r>
          </w:p>
        </w:tc>
        <w:tc>
          <w:tcPr>
            <w:tcW w:w="1107" w:type="dxa"/>
          </w:tcPr>
          <w:p w14:paraId="3F33D9BA" w14:textId="0922D663" w:rsidR="00992D77" w:rsidRPr="00CD49CA" w:rsidRDefault="00992D77" w:rsidP="00992D77">
            <w:pPr>
              <w:pStyle w:val="Paragraph"/>
              <w:spacing w:after="0"/>
              <w:rPr>
                <w:noProof/>
                <w:lang w:val="nl-NL"/>
              </w:rPr>
            </w:pPr>
            <w:r w:rsidRPr="00CD49CA">
              <w:rPr>
                <w:noProof/>
                <w:lang w:val="nl-NL"/>
              </w:rPr>
              <w:t>0 %</w:t>
            </w:r>
          </w:p>
        </w:tc>
        <w:tc>
          <w:tcPr>
            <w:tcW w:w="1208" w:type="dxa"/>
          </w:tcPr>
          <w:p w14:paraId="4334862B" w14:textId="1B141179" w:rsidR="00992D77" w:rsidRPr="00CD49CA" w:rsidRDefault="00992D77" w:rsidP="00992D77">
            <w:pPr>
              <w:pStyle w:val="Paragraph"/>
              <w:spacing w:after="0"/>
              <w:rPr>
                <w:noProof/>
                <w:lang w:val="nl-NL"/>
              </w:rPr>
            </w:pPr>
            <w:r w:rsidRPr="00CD49CA">
              <w:rPr>
                <w:noProof/>
                <w:lang w:val="nl-NL"/>
              </w:rPr>
              <w:t>-</w:t>
            </w:r>
          </w:p>
        </w:tc>
        <w:tc>
          <w:tcPr>
            <w:tcW w:w="919" w:type="dxa"/>
          </w:tcPr>
          <w:p w14:paraId="510BF20B" w14:textId="4C4881F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78C32A0" w14:textId="77777777" w:rsidTr="00771673">
        <w:trPr>
          <w:cantSplit/>
        </w:trPr>
        <w:tc>
          <w:tcPr>
            <w:tcW w:w="733" w:type="dxa"/>
          </w:tcPr>
          <w:p w14:paraId="17369559" w14:textId="13F80280" w:rsidR="00992D77" w:rsidRPr="00CD49CA" w:rsidRDefault="00992D77" w:rsidP="00992D77">
            <w:pPr>
              <w:pStyle w:val="Paragraph"/>
              <w:spacing w:after="0"/>
              <w:rPr>
                <w:noProof/>
                <w:lang w:val="nl-NL"/>
              </w:rPr>
            </w:pPr>
            <w:r w:rsidRPr="00CD49CA">
              <w:rPr>
                <w:noProof/>
                <w:lang w:val="nl-NL"/>
              </w:rPr>
              <w:t>0.2899</w:t>
            </w:r>
          </w:p>
        </w:tc>
        <w:tc>
          <w:tcPr>
            <w:tcW w:w="1110" w:type="dxa"/>
          </w:tcPr>
          <w:p w14:paraId="240C46D5" w14:textId="764F5844" w:rsidR="00992D77" w:rsidRPr="00CD49CA" w:rsidRDefault="00992D77" w:rsidP="00992D77">
            <w:pPr>
              <w:pStyle w:val="Paragraph"/>
              <w:spacing w:after="0"/>
              <w:jc w:val="right"/>
              <w:rPr>
                <w:noProof/>
                <w:lang w:val="nl-NL"/>
              </w:rPr>
            </w:pPr>
            <w:r w:rsidRPr="00CD49CA">
              <w:rPr>
                <w:noProof/>
                <w:lang w:val="nl-NL"/>
              </w:rPr>
              <w:t>ex 3901 90 80</w:t>
            </w:r>
          </w:p>
        </w:tc>
        <w:tc>
          <w:tcPr>
            <w:tcW w:w="851" w:type="dxa"/>
          </w:tcPr>
          <w:p w14:paraId="06062882" w14:textId="01E3B658" w:rsidR="00992D77" w:rsidRPr="00CD49CA" w:rsidRDefault="00992D77" w:rsidP="00992D77">
            <w:pPr>
              <w:pStyle w:val="Paragraph"/>
              <w:spacing w:after="0"/>
              <w:jc w:val="center"/>
              <w:rPr>
                <w:noProof/>
                <w:lang w:val="nl-NL"/>
              </w:rPr>
            </w:pPr>
            <w:r w:rsidRPr="00CD49CA">
              <w:rPr>
                <w:noProof/>
                <w:lang w:val="nl-NL"/>
              </w:rPr>
              <w:t>93</w:t>
            </w:r>
          </w:p>
        </w:tc>
        <w:tc>
          <w:tcPr>
            <w:tcW w:w="3992" w:type="dxa"/>
          </w:tcPr>
          <w:p w14:paraId="3078CBE8" w14:textId="77777777" w:rsidR="00992D77" w:rsidRPr="00CD49CA" w:rsidRDefault="00992D77" w:rsidP="00992D77">
            <w:pPr>
              <w:pStyle w:val="Paragraph"/>
              <w:rPr>
                <w:noProof/>
                <w:lang w:val="nl-NL"/>
              </w:rPr>
            </w:pPr>
            <w:r w:rsidRPr="00CD49CA">
              <w:rPr>
                <w:noProof/>
                <w:lang w:val="nl-NL"/>
              </w:rPr>
              <w:t>Copolymeren van ethyleen, vinylacetaat en koolstofmonoxide, bestemd om te worden gebruikt als weekmaker bij de vervaardiging van vellen voor dakbedekking</w:t>
            </w:r>
          </w:p>
          <w:p w14:paraId="59F5F57A" w14:textId="253349F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BD72EB3" w14:textId="459FA934" w:rsidR="00992D77" w:rsidRPr="00CD49CA" w:rsidRDefault="00992D77" w:rsidP="00992D77">
            <w:pPr>
              <w:pStyle w:val="Paragraph"/>
              <w:spacing w:after="0"/>
              <w:rPr>
                <w:noProof/>
                <w:lang w:val="nl-NL"/>
              </w:rPr>
            </w:pPr>
            <w:r w:rsidRPr="00CD49CA">
              <w:rPr>
                <w:noProof/>
                <w:lang w:val="nl-NL"/>
              </w:rPr>
              <w:t>0 %</w:t>
            </w:r>
          </w:p>
        </w:tc>
        <w:tc>
          <w:tcPr>
            <w:tcW w:w="1208" w:type="dxa"/>
          </w:tcPr>
          <w:p w14:paraId="192759A7" w14:textId="24436F8C" w:rsidR="00992D77" w:rsidRPr="00CD49CA" w:rsidRDefault="00992D77" w:rsidP="00992D77">
            <w:pPr>
              <w:pStyle w:val="Paragraph"/>
              <w:spacing w:after="0"/>
              <w:rPr>
                <w:noProof/>
                <w:lang w:val="nl-NL"/>
              </w:rPr>
            </w:pPr>
            <w:r w:rsidRPr="00CD49CA">
              <w:rPr>
                <w:noProof/>
                <w:lang w:val="nl-NL"/>
              </w:rPr>
              <w:t>-</w:t>
            </w:r>
          </w:p>
        </w:tc>
        <w:tc>
          <w:tcPr>
            <w:tcW w:w="919" w:type="dxa"/>
          </w:tcPr>
          <w:p w14:paraId="15A7203B" w14:textId="09DB28B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76B8574" w14:textId="77777777" w:rsidTr="00771673">
        <w:trPr>
          <w:cantSplit/>
        </w:trPr>
        <w:tc>
          <w:tcPr>
            <w:tcW w:w="733" w:type="dxa"/>
          </w:tcPr>
          <w:p w14:paraId="687F10FE" w14:textId="6DCBB0AC" w:rsidR="00992D77" w:rsidRPr="00CD49CA" w:rsidRDefault="00992D77" w:rsidP="00992D77">
            <w:pPr>
              <w:pStyle w:val="Paragraph"/>
              <w:spacing w:after="0"/>
              <w:rPr>
                <w:noProof/>
                <w:lang w:val="nl-NL"/>
              </w:rPr>
            </w:pPr>
            <w:r w:rsidRPr="00CD49CA">
              <w:rPr>
                <w:noProof/>
                <w:lang w:val="nl-NL"/>
              </w:rPr>
              <w:t>0.3186</w:t>
            </w:r>
          </w:p>
        </w:tc>
        <w:tc>
          <w:tcPr>
            <w:tcW w:w="1110" w:type="dxa"/>
          </w:tcPr>
          <w:p w14:paraId="6DBBDD8D" w14:textId="2027E822" w:rsidR="00992D77" w:rsidRPr="00CD49CA" w:rsidRDefault="00992D77" w:rsidP="00992D77">
            <w:pPr>
              <w:pStyle w:val="Paragraph"/>
              <w:spacing w:after="0"/>
              <w:jc w:val="right"/>
              <w:rPr>
                <w:noProof/>
                <w:lang w:val="nl-NL"/>
              </w:rPr>
            </w:pPr>
            <w:r w:rsidRPr="00CD49CA">
              <w:rPr>
                <w:noProof/>
                <w:lang w:val="nl-NL"/>
              </w:rPr>
              <w:t>ex 3901 90 80</w:t>
            </w:r>
          </w:p>
        </w:tc>
        <w:tc>
          <w:tcPr>
            <w:tcW w:w="851" w:type="dxa"/>
          </w:tcPr>
          <w:p w14:paraId="5B2F5F09" w14:textId="62769CC8" w:rsidR="00992D77" w:rsidRPr="00CD49CA" w:rsidRDefault="00992D77" w:rsidP="00992D77">
            <w:pPr>
              <w:pStyle w:val="Paragraph"/>
              <w:spacing w:after="0"/>
              <w:jc w:val="center"/>
              <w:rPr>
                <w:noProof/>
                <w:lang w:val="nl-NL"/>
              </w:rPr>
            </w:pPr>
            <w:r w:rsidRPr="00CD49CA">
              <w:rPr>
                <w:noProof/>
                <w:lang w:val="nl-NL"/>
              </w:rPr>
              <w:t>94</w:t>
            </w:r>
          </w:p>
        </w:tc>
        <w:tc>
          <w:tcPr>
            <w:tcW w:w="3992" w:type="dxa"/>
          </w:tcPr>
          <w:p w14:paraId="435DBD01" w14:textId="1A82702A" w:rsidR="00992D77" w:rsidRPr="00CD49CA" w:rsidRDefault="00992D77" w:rsidP="00992D77">
            <w:pPr>
              <w:pStyle w:val="Paragraph"/>
              <w:spacing w:after="0"/>
              <w:rPr>
                <w:noProof/>
                <w:lang w:val="nl-NL"/>
              </w:rPr>
            </w:pPr>
            <w:r w:rsidRPr="00CD49CA">
              <w:rPr>
                <w:noProof/>
                <w:lang w:val="nl-NL"/>
              </w:rPr>
              <w:t>Mengsels van A-B blokcopolymeren van polystyreen en een copolymeer van ethyleen-butyleen en A-B-A blockcopolymeren van polystyreen, een copolymeer van ethyleen-butyleen en polystyreen, bevattende niet meer dan 35 gewichtspercenten styreen</w:t>
            </w:r>
          </w:p>
        </w:tc>
        <w:tc>
          <w:tcPr>
            <w:tcW w:w="1107" w:type="dxa"/>
          </w:tcPr>
          <w:p w14:paraId="7E2895F1" w14:textId="6FD1B47C" w:rsidR="00992D77" w:rsidRPr="00CD49CA" w:rsidRDefault="00992D77" w:rsidP="00992D77">
            <w:pPr>
              <w:pStyle w:val="Paragraph"/>
              <w:spacing w:after="0"/>
              <w:rPr>
                <w:noProof/>
                <w:lang w:val="nl-NL"/>
              </w:rPr>
            </w:pPr>
            <w:r w:rsidRPr="00CD49CA">
              <w:rPr>
                <w:noProof/>
                <w:lang w:val="nl-NL"/>
              </w:rPr>
              <w:t>0 %</w:t>
            </w:r>
          </w:p>
        </w:tc>
        <w:tc>
          <w:tcPr>
            <w:tcW w:w="1208" w:type="dxa"/>
          </w:tcPr>
          <w:p w14:paraId="760D42CC" w14:textId="0BDF448A" w:rsidR="00992D77" w:rsidRPr="00CD49CA" w:rsidRDefault="00992D77" w:rsidP="00992D77">
            <w:pPr>
              <w:pStyle w:val="Paragraph"/>
              <w:spacing w:after="0"/>
              <w:rPr>
                <w:noProof/>
                <w:lang w:val="nl-NL"/>
              </w:rPr>
            </w:pPr>
            <w:r w:rsidRPr="00CD49CA">
              <w:rPr>
                <w:noProof/>
                <w:lang w:val="nl-NL"/>
              </w:rPr>
              <w:t>-</w:t>
            </w:r>
          </w:p>
        </w:tc>
        <w:tc>
          <w:tcPr>
            <w:tcW w:w="919" w:type="dxa"/>
          </w:tcPr>
          <w:p w14:paraId="75C87CE0" w14:textId="4F36275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6F937E4" w14:textId="77777777" w:rsidTr="00771673">
        <w:trPr>
          <w:cantSplit/>
        </w:trPr>
        <w:tc>
          <w:tcPr>
            <w:tcW w:w="733" w:type="dxa"/>
          </w:tcPr>
          <w:p w14:paraId="62EB7227" w14:textId="6E05AA80" w:rsidR="00992D77" w:rsidRPr="00CD49CA" w:rsidRDefault="00992D77" w:rsidP="00992D77">
            <w:pPr>
              <w:pStyle w:val="Paragraph"/>
              <w:spacing w:after="0"/>
              <w:rPr>
                <w:noProof/>
                <w:lang w:val="nl-NL"/>
              </w:rPr>
            </w:pPr>
            <w:r w:rsidRPr="00CD49CA">
              <w:rPr>
                <w:noProof/>
                <w:lang w:val="nl-NL"/>
              </w:rPr>
              <w:t>0.2898</w:t>
            </w:r>
          </w:p>
        </w:tc>
        <w:tc>
          <w:tcPr>
            <w:tcW w:w="1110" w:type="dxa"/>
          </w:tcPr>
          <w:p w14:paraId="7D873927" w14:textId="2430B4AC" w:rsidR="00992D77" w:rsidRPr="00CD49CA" w:rsidRDefault="00992D77" w:rsidP="00992D77">
            <w:pPr>
              <w:pStyle w:val="Paragraph"/>
              <w:spacing w:after="0"/>
              <w:jc w:val="right"/>
              <w:rPr>
                <w:noProof/>
                <w:lang w:val="nl-NL"/>
              </w:rPr>
            </w:pPr>
            <w:r w:rsidRPr="00CD49CA">
              <w:rPr>
                <w:noProof/>
                <w:lang w:val="nl-NL"/>
              </w:rPr>
              <w:t>ex 3901 90 80</w:t>
            </w:r>
          </w:p>
        </w:tc>
        <w:tc>
          <w:tcPr>
            <w:tcW w:w="851" w:type="dxa"/>
          </w:tcPr>
          <w:p w14:paraId="47A87817" w14:textId="5DDAA325" w:rsidR="00992D77" w:rsidRPr="00CD49CA" w:rsidRDefault="00992D77" w:rsidP="00992D77">
            <w:pPr>
              <w:pStyle w:val="Paragraph"/>
              <w:spacing w:after="0"/>
              <w:jc w:val="center"/>
              <w:rPr>
                <w:noProof/>
                <w:lang w:val="nl-NL"/>
              </w:rPr>
            </w:pPr>
            <w:r w:rsidRPr="00CD49CA">
              <w:rPr>
                <w:noProof/>
                <w:lang w:val="nl-NL"/>
              </w:rPr>
              <w:t>97</w:t>
            </w:r>
          </w:p>
        </w:tc>
        <w:tc>
          <w:tcPr>
            <w:tcW w:w="3992" w:type="dxa"/>
          </w:tcPr>
          <w:p w14:paraId="2513EBFD" w14:textId="6415C435" w:rsidR="00992D77" w:rsidRPr="00CD49CA" w:rsidRDefault="00992D77" w:rsidP="00992D77">
            <w:pPr>
              <w:pStyle w:val="Paragraph"/>
              <w:spacing w:after="0"/>
              <w:rPr>
                <w:noProof/>
                <w:lang w:val="nl-NL"/>
              </w:rPr>
            </w:pPr>
            <w:r w:rsidRPr="00CD49CA">
              <w:rPr>
                <w:noProof/>
                <w:lang w:val="nl-NL"/>
              </w:rPr>
              <w:t>Gechloreerd polyethyleen, in de vorm van poeder</w:t>
            </w:r>
          </w:p>
        </w:tc>
        <w:tc>
          <w:tcPr>
            <w:tcW w:w="1107" w:type="dxa"/>
          </w:tcPr>
          <w:p w14:paraId="08511664" w14:textId="6A6E4EAE" w:rsidR="00992D77" w:rsidRPr="00CD49CA" w:rsidRDefault="00992D77" w:rsidP="00992D77">
            <w:pPr>
              <w:pStyle w:val="Paragraph"/>
              <w:spacing w:after="0"/>
              <w:rPr>
                <w:noProof/>
                <w:lang w:val="nl-NL"/>
              </w:rPr>
            </w:pPr>
            <w:r w:rsidRPr="00CD49CA">
              <w:rPr>
                <w:noProof/>
                <w:lang w:val="nl-NL"/>
              </w:rPr>
              <w:t>0 %</w:t>
            </w:r>
          </w:p>
        </w:tc>
        <w:tc>
          <w:tcPr>
            <w:tcW w:w="1208" w:type="dxa"/>
          </w:tcPr>
          <w:p w14:paraId="29D4A6C3" w14:textId="77ADD50A" w:rsidR="00992D77" w:rsidRPr="00CD49CA" w:rsidRDefault="00992D77" w:rsidP="00992D77">
            <w:pPr>
              <w:pStyle w:val="Paragraph"/>
              <w:spacing w:after="0"/>
              <w:rPr>
                <w:noProof/>
                <w:lang w:val="nl-NL"/>
              </w:rPr>
            </w:pPr>
            <w:r w:rsidRPr="00CD49CA">
              <w:rPr>
                <w:noProof/>
                <w:lang w:val="nl-NL"/>
              </w:rPr>
              <w:t>-</w:t>
            </w:r>
          </w:p>
        </w:tc>
        <w:tc>
          <w:tcPr>
            <w:tcW w:w="919" w:type="dxa"/>
          </w:tcPr>
          <w:p w14:paraId="5E0E55AA" w14:textId="4C73213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93AE8AF" w14:textId="77777777" w:rsidTr="00771673">
        <w:trPr>
          <w:cantSplit/>
        </w:trPr>
        <w:tc>
          <w:tcPr>
            <w:tcW w:w="733" w:type="dxa"/>
          </w:tcPr>
          <w:p w14:paraId="01E21D91" w14:textId="540B2B09" w:rsidR="00992D77" w:rsidRPr="00CD49CA" w:rsidRDefault="00992D77" w:rsidP="00992D77">
            <w:pPr>
              <w:pStyle w:val="Paragraph"/>
              <w:spacing w:after="0"/>
              <w:rPr>
                <w:noProof/>
                <w:lang w:val="nl-NL"/>
              </w:rPr>
            </w:pPr>
            <w:r w:rsidRPr="00CD49CA">
              <w:rPr>
                <w:noProof/>
                <w:lang w:val="nl-NL"/>
              </w:rPr>
              <w:t>0.2895</w:t>
            </w:r>
          </w:p>
        </w:tc>
        <w:tc>
          <w:tcPr>
            <w:tcW w:w="1110" w:type="dxa"/>
          </w:tcPr>
          <w:p w14:paraId="5A950131" w14:textId="59EADDE1" w:rsidR="00992D77" w:rsidRPr="00CD49CA" w:rsidRDefault="00992D77" w:rsidP="00992D77">
            <w:pPr>
              <w:pStyle w:val="Paragraph"/>
              <w:spacing w:after="0"/>
              <w:jc w:val="right"/>
              <w:rPr>
                <w:noProof/>
                <w:lang w:val="nl-NL"/>
              </w:rPr>
            </w:pPr>
            <w:r w:rsidRPr="00CD49CA">
              <w:rPr>
                <w:noProof/>
                <w:lang w:val="nl-NL"/>
              </w:rPr>
              <w:t>ex 3902 10 00</w:t>
            </w:r>
          </w:p>
        </w:tc>
        <w:tc>
          <w:tcPr>
            <w:tcW w:w="851" w:type="dxa"/>
          </w:tcPr>
          <w:p w14:paraId="215B9384" w14:textId="47EA5D0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4FEC9CE" w14:textId="77777777" w:rsidR="00992D77" w:rsidRPr="00CD49CA" w:rsidRDefault="00992D77" w:rsidP="00992D77">
            <w:pPr>
              <w:pStyle w:val="Paragraph"/>
              <w:rPr>
                <w:noProof/>
                <w:lang w:val="nl-NL"/>
              </w:rPr>
            </w:pPr>
            <w:r w:rsidRPr="00CD49CA">
              <w:rPr>
                <w:noProof/>
                <w:lang w:val="nl-NL"/>
              </w:rPr>
              <w:t>Polypropyleen, geen weekmaker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5C964B3D" w14:textId="77777777" w:rsidTr="00272027">
              <w:tc>
                <w:tcPr>
                  <w:tcW w:w="220" w:type="dxa"/>
                </w:tcPr>
                <w:p w14:paraId="3D90A0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6B39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smeltpunt van meer dan 150 °C (volgens de methode ASTM D 3417),</w:t>
                  </w:r>
                </w:p>
              </w:tc>
            </w:tr>
            <w:tr w:rsidR="00992D77" w:rsidRPr="00CD49CA" w14:paraId="7CD8EF8E" w14:textId="77777777" w:rsidTr="00272027">
              <w:tc>
                <w:tcPr>
                  <w:tcW w:w="220" w:type="dxa"/>
                </w:tcPr>
                <w:p w14:paraId="0CD139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8881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smeltwarmte van 15 J/g of meer doch niet meer dan 70 J/g,</w:t>
                  </w:r>
                </w:p>
              </w:tc>
            </w:tr>
            <w:tr w:rsidR="00992D77" w:rsidRPr="00CD49CA" w14:paraId="2517D6DF" w14:textId="77777777" w:rsidTr="00272027">
              <w:tc>
                <w:tcPr>
                  <w:tcW w:w="220" w:type="dxa"/>
                </w:tcPr>
                <w:p w14:paraId="296B22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E065C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breukrek van 1 000 % of meer (volgens de methode ASTM D 638),</w:t>
                  </w:r>
                </w:p>
              </w:tc>
            </w:tr>
            <w:tr w:rsidR="00992D77" w:rsidRPr="00CD49CA" w14:paraId="4B3B73F0" w14:textId="77777777" w:rsidTr="00272027">
              <w:tc>
                <w:tcPr>
                  <w:tcW w:w="220" w:type="dxa"/>
                </w:tcPr>
                <w:p w14:paraId="1E9AF5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9BE0E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treksterkte-modulus (tensile modulus) van 69 MPa of meer doch niet meer dan 379 MPa (volgens de methode ASTM D 638)</w:t>
                  </w:r>
                </w:p>
              </w:tc>
            </w:tr>
          </w:tbl>
          <w:p w14:paraId="203F7DEF" w14:textId="77777777" w:rsidR="00992D77" w:rsidRPr="00CD49CA" w:rsidRDefault="00992D77" w:rsidP="00992D77">
            <w:pPr>
              <w:pStyle w:val="Paragraph"/>
              <w:spacing w:after="0"/>
              <w:rPr>
                <w:noProof/>
                <w:lang w:val="nl-NL"/>
              </w:rPr>
            </w:pPr>
          </w:p>
        </w:tc>
        <w:tc>
          <w:tcPr>
            <w:tcW w:w="1107" w:type="dxa"/>
          </w:tcPr>
          <w:p w14:paraId="3ECEF13C" w14:textId="7CEE3B84" w:rsidR="00992D77" w:rsidRPr="00CD49CA" w:rsidRDefault="00992D77" w:rsidP="00992D77">
            <w:pPr>
              <w:pStyle w:val="Paragraph"/>
              <w:spacing w:after="0"/>
              <w:rPr>
                <w:noProof/>
                <w:lang w:val="nl-NL"/>
              </w:rPr>
            </w:pPr>
            <w:r w:rsidRPr="00CD49CA">
              <w:rPr>
                <w:noProof/>
                <w:lang w:val="nl-NL"/>
              </w:rPr>
              <w:t>0 %</w:t>
            </w:r>
          </w:p>
        </w:tc>
        <w:tc>
          <w:tcPr>
            <w:tcW w:w="1208" w:type="dxa"/>
          </w:tcPr>
          <w:p w14:paraId="24095DDB" w14:textId="4DC8D36C" w:rsidR="00992D77" w:rsidRPr="00CD49CA" w:rsidRDefault="00992D77" w:rsidP="00992D77">
            <w:pPr>
              <w:pStyle w:val="Paragraph"/>
              <w:spacing w:after="0"/>
              <w:rPr>
                <w:noProof/>
                <w:lang w:val="nl-NL"/>
              </w:rPr>
            </w:pPr>
            <w:r w:rsidRPr="00CD49CA">
              <w:rPr>
                <w:noProof/>
                <w:lang w:val="nl-NL"/>
              </w:rPr>
              <w:t>-</w:t>
            </w:r>
          </w:p>
        </w:tc>
        <w:tc>
          <w:tcPr>
            <w:tcW w:w="919" w:type="dxa"/>
          </w:tcPr>
          <w:p w14:paraId="16626EA2" w14:textId="09AE205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7A9DB73" w14:textId="77777777" w:rsidTr="00771673">
        <w:trPr>
          <w:cantSplit/>
        </w:trPr>
        <w:tc>
          <w:tcPr>
            <w:tcW w:w="733" w:type="dxa"/>
          </w:tcPr>
          <w:p w14:paraId="43FD6561" w14:textId="36DB1D22" w:rsidR="00992D77" w:rsidRPr="00CD49CA" w:rsidRDefault="00992D77" w:rsidP="00992D77">
            <w:pPr>
              <w:pStyle w:val="Paragraph"/>
              <w:spacing w:after="0"/>
              <w:rPr>
                <w:noProof/>
                <w:lang w:val="nl-NL"/>
              </w:rPr>
            </w:pPr>
            <w:r w:rsidRPr="00CD49CA">
              <w:rPr>
                <w:noProof/>
                <w:lang w:val="nl-NL"/>
              </w:rPr>
              <w:t>0.4591</w:t>
            </w:r>
          </w:p>
        </w:tc>
        <w:tc>
          <w:tcPr>
            <w:tcW w:w="1110" w:type="dxa"/>
          </w:tcPr>
          <w:p w14:paraId="6B2711FA" w14:textId="13F7D87A" w:rsidR="00992D77" w:rsidRPr="00CD49CA" w:rsidRDefault="00992D77" w:rsidP="00992D77">
            <w:pPr>
              <w:pStyle w:val="Paragraph"/>
              <w:spacing w:after="0"/>
              <w:jc w:val="right"/>
              <w:rPr>
                <w:noProof/>
                <w:lang w:val="nl-NL"/>
              </w:rPr>
            </w:pPr>
            <w:r w:rsidRPr="00CD49CA">
              <w:rPr>
                <w:noProof/>
                <w:lang w:val="nl-NL"/>
              </w:rPr>
              <w:t>ex 3902 10 00</w:t>
            </w:r>
          </w:p>
        </w:tc>
        <w:tc>
          <w:tcPr>
            <w:tcW w:w="851" w:type="dxa"/>
          </w:tcPr>
          <w:p w14:paraId="54E9988F" w14:textId="5EADEB8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13298B3" w14:textId="77777777" w:rsidR="00992D77" w:rsidRPr="00CD49CA" w:rsidRDefault="00992D77" w:rsidP="00992D77">
            <w:pPr>
              <w:pStyle w:val="Paragraph"/>
              <w:rPr>
                <w:noProof/>
                <w:lang w:val="nl-NL"/>
              </w:rPr>
            </w:pPr>
            <w:r w:rsidRPr="00CD49CA">
              <w:rPr>
                <w:noProof/>
                <w:lang w:val="nl-NL"/>
              </w:rPr>
              <w:t>Polypropyleen, geen weekmaker bevattend:</w:t>
            </w:r>
          </w:p>
          <w:tbl>
            <w:tblPr>
              <w:tblStyle w:val="Listdash"/>
              <w:tblW w:w="0" w:type="auto"/>
              <w:tblLayout w:type="fixed"/>
              <w:tblLook w:val="0000" w:firstRow="0" w:lastRow="0" w:firstColumn="0" w:lastColumn="0" w:noHBand="0" w:noVBand="0"/>
            </w:tblPr>
            <w:tblGrid>
              <w:gridCol w:w="220"/>
              <w:gridCol w:w="4153"/>
            </w:tblGrid>
            <w:tr w:rsidR="00992D77" w:rsidRPr="00CD49CA" w14:paraId="02EB676E" w14:textId="77777777" w:rsidTr="00272027">
              <w:tc>
                <w:tcPr>
                  <w:tcW w:w="220" w:type="dxa"/>
                </w:tcPr>
                <w:p w14:paraId="1D18FD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BCE0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treksterkte van 32-77 MPa (bepaald volgens methode ASTM D638); </w:t>
                  </w:r>
                </w:p>
              </w:tc>
            </w:tr>
            <w:tr w:rsidR="00992D77" w:rsidRPr="00CD49CA" w14:paraId="7CFE6BEF" w14:textId="77777777" w:rsidTr="00272027">
              <w:tc>
                <w:tcPr>
                  <w:tcW w:w="220" w:type="dxa"/>
                </w:tcPr>
                <w:p w14:paraId="1BEB96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EF93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buigsterkte van 50-105 MPa (bepaald volgens methode ASTM D790); </w:t>
                  </w:r>
                </w:p>
              </w:tc>
            </w:tr>
            <w:tr w:rsidR="00992D77" w:rsidRPr="00CD49CA" w14:paraId="422C9A0D" w14:textId="77777777" w:rsidTr="00272027">
              <w:tc>
                <w:tcPr>
                  <w:tcW w:w="220" w:type="dxa"/>
                </w:tcPr>
                <w:p w14:paraId="477FAC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1253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smeltindex (Melt Flow Rate – MFR) bij 230 °C/2,16 kg belasting van 5-15 g/10 min (bepaald volgens methode ASTM D1238);  </w:t>
                  </w:r>
                </w:p>
              </w:tc>
            </w:tr>
            <w:tr w:rsidR="00992D77" w:rsidRPr="00CD49CA" w14:paraId="54A666F8" w14:textId="77777777" w:rsidTr="00272027">
              <w:tc>
                <w:tcPr>
                  <w:tcW w:w="220" w:type="dxa"/>
                </w:tcPr>
                <w:p w14:paraId="441EC4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6D21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40 of meer, maar niet meer dan 80 gewichtspercenten polypropyleen,</w:t>
                  </w:r>
                </w:p>
              </w:tc>
            </w:tr>
            <w:tr w:rsidR="00992D77" w:rsidRPr="00CD49CA" w14:paraId="36ABF889" w14:textId="77777777" w:rsidTr="00272027">
              <w:tc>
                <w:tcPr>
                  <w:tcW w:w="220" w:type="dxa"/>
                </w:tcPr>
                <w:p w14:paraId="0EC925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A1AE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maar niet meer dan 30 gewichtspercenten glasvezel,</w:t>
                  </w:r>
                </w:p>
              </w:tc>
            </w:tr>
            <w:tr w:rsidR="00992D77" w:rsidRPr="00CD49CA" w14:paraId="7C61FB63" w14:textId="77777777" w:rsidTr="00272027">
              <w:tc>
                <w:tcPr>
                  <w:tcW w:w="220" w:type="dxa"/>
                </w:tcPr>
                <w:p w14:paraId="7E6A81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6EA7A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maar niet meer dan 30 gewichtspercenten mica</w:t>
                  </w:r>
                </w:p>
              </w:tc>
            </w:tr>
          </w:tbl>
          <w:p w14:paraId="77E4B0CE" w14:textId="77777777" w:rsidR="00992D77" w:rsidRPr="00CD49CA" w:rsidRDefault="00992D77" w:rsidP="00992D77">
            <w:pPr>
              <w:pStyle w:val="Paragraph"/>
              <w:spacing w:after="0"/>
              <w:rPr>
                <w:noProof/>
                <w:lang w:val="nl-NL"/>
              </w:rPr>
            </w:pPr>
          </w:p>
        </w:tc>
        <w:tc>
          <w:tcPr>
            <w:tcW w:w="1107" w:type="dxa"/>
          </w:tcPr>
          <w:p w14:paraId="1B5FD8EE" w14:textId="596ABD5D" w:rsidR="00992D77" w:rsidRPr="00CD49CA" w:rsidRDefault="00992D77" w:rsidP="00992D77">
            <w:pPr>
              <w:pStyle w:val="Paragraph"/>
              <w:spacing w:after="0"/>
              <w:rPr>
                <w:noProof/>
                <w:lang w:val="nl-NL"/>
              </w:rPr>
            </w:pPr>
            <w:r w:rsidRPr="00CD49CA">
              <w:rPr>
                <w:noProof/>
                <w:lang w:val="nl-NL"/>
              </w:rPr>
              <w:t>0 %</w:t>
            </w:r>
          </w:p>
        </w:tc>
        <w:tc>
          <w:tcPr>
            <w:tcW w:w="1208" w:type="dxa"/>
          </w:tcPr>
          <w:p w14:paraId="4711F34F" w14:textId="7771233A" w:rsidR="00992D77" w:rsidRPr="00CD49CA" w:rsidRDefault="00992D77" w:rsidP="00992D77">
            <w:pPr>
              <w:pStyle w:val="Paragraph"/>
              <w:spacing w:after="0"/>
              <w:rPr>
                <w:noProof/>
                <w:lang w:val="nl-NL"/>
              </w:rPr>
            </w:pPr>
            <w:r w:rsidRPr="00CD49CA">
              <w:rPr>
                <w:noProof/>
                <w:lang w:val="nl-NL"/>
              </w:rPr>
              <w:t>-</w:t>
            </w:r>
          </w:p>
        </w:tc>
        <w:tc>
          <w:tcPr>
            <w:tcW w:w="919" w:type="dxa"/>
          </w:tcPr>
          <w:p w14:paraId="16AFF72B" w14:textId="15D8D7F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FB9DEC5" w14:textId="77777777" w:rsidTr="00771673">
        <w:trPr>
          <w:cantSplit/>
        </w:trPr>
        <w:tc>
          <w:tcPr>
            <w:tcW w:w="733" w:type="dxa"/>
          </w:tcPr>
          <w:p w14:paraId="4A54B8C6" w14:textId="77B97DA3" w:rsidR="00992D77" w:rsidRPr="00CD49CA" w:rsidRDefault="00992D77" w:rsidP="00992D77">
            <w:pPr>
              <w:pStyle w:val="Paragraph"/>
              <w:spacing w:after="0"/>
              <w:rPr>
                <w:noProof/>
                <w:lang w:val="nl-NL"/>
              </w:rPr>
            </w:pPr>
            <w:r w:rsidRPr="00CD49CA">
              <w:rPr>
                <w:noProof/>
                <w:lang w:val="nl-NL"/>
              </w:rPr>
              <w:t>0.3180</w:t>
            </w:r>
          </w:p>
        </w:tc>
        <w:tc>
          <w:tcPr>
            <w:tcW w:w="1110" w:type="dxa"/>
          </w:tcPr>
          <w:p w14:paraId="2F415048" w14:textId="3BEC2BE4" w:rsidR="00992D77" w:rsidRPr="00CD49CA" w:rsidRDefault="00992D77" w:rsidP="00992D77">
            <w:pPr>
              <w:pStyle w:val="Paragraph"/>
              <w:spacing w:after="0"/>
              <w:jc w:val="right"/>
              <w:rPr>
                <w:noProof/>
                <w:lang w:val="nl-NL"/>
              </w:rPr>
            </w:pPr>
            <w:r w:rsidRPr="00CD49CA">
              <w:rPr>
                <w:noProof/>
                <w:lang w:val="nl-NL"/>
              </w:rPr>
              <w:t>ex 3902 20 00</w:t>
            </w:r>
          </w:p>
        </w:tc>
        <w:tc>
          <w:tcPr>
            <w:tcW w:w="851" w:type="dxa"/>
          </w:tcPr>
          <w:p w14:paraId="77B1B784" w14:textId="715EDB8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7DA293A" w14:textId="6994787B" w:rsidR="00992D77" w:rsidRPr="00CD49CA" w:rsidRDefault="00992D77" w:rsidP="00992D77">
            <w:pPr>
              <w:pStyle w:val="Paragraph"/>
              <w:spacing w:after="0"/>
              <w:rPr>
                <w:noProof/>
                <w:lang w:val="nl-NL"/>
              </w:rPr>
            </w:pPr>
            <w:r w:rsidRPr="00CD49CA">
              <w:rPr>
                <w:noProof/>
                <w:lang w:val="nl-NL"/>
              </w:rPr>
              <w:t>Polyisobutyleen, met een aantalgemiddeld molecuulgewicht (M</w:t>
            </w:r>
            <w:r w:rsidRPr="00CD49CA">
              <w:rPr>
                <w:noProof/>
                <w:vertAlign w:val="subscript"/>
                <w:lang w:val="nl-NL"/>
              </w:rPr>
              <w:t>n</w:t>
            </w:r>
            <w:r w:rsidRPr="00CD49CA">
              <w:rPr>
                <w:noProof/>
                <w:lang w:val="nl-NL"/>
              </w:rPr>
              <w:t>) van 700 of meer doch niet meer dan 800</w:t>
            </w:r>
          </w:p>
        </w:tc>
        <w:tc>
          <w:tcPr>
            <w:tcW w:w="1107" w:type="dxa"/>
          </w:tcPr>
          <w:p w14:paraId="076C9407" w14:textId="2A31E2F9" w:rsidR="00992D77" w:rsidRPr="00CD49CA" w:rsidRDefault="00992D77" w:rsidP="00992D77">
            <w:pPr>
              <w:pStyle w:val="Paragraph"/>
              <w:spacing w:after="0"/>
              <w:rPr>
                <w:noProof/>
                <w:lang w:val="nl-NL"/>
              </w:rPr>
            </w:pPr>
            <w:r w:rsidRPr="00CD49CA">
              <w:rPr>
                <w:noProof/>
                <w:lang w:val="nl-NL"/>
              </w:rPr>
              <w:t>0 %</w:t>
            </w:r>
          </w:p>
        </w:tc>
        <w:tc>
          <w:tcPr>
            <w:tcW w:w="1208" w:type="dxa"/>
          </w:tcPr>
          <w:p w14:paraId="6B77910E" w14:textId="01B467BC" w:rsidR="00992D77" w:rsidRPr="00CD49CA" w:rsidRDefault="00992D77" w:rsidP="00992D77">
            <w:pPr>
              <w:pStyle w:val="Paragraph"/>
              <w:spacing w:after="0"/>
              <w:rPr>
                <w:noProof/>
                <w:lang w:val="nl-NL"/>
              </w:rPr>
            </w:pPr>
            <w:r w:rsidRPr="00CD49CA">
              <w:rPr>
                <w:noProof/>
                <w:lang w:val="nl-NL"/>
              </w:rPr>
              <w:t>-</w:t>
            </w:r>
          </w:p>
        </w:tc>
        <w:tc>
          <w:tcPr>
            <w:tcW w:w="919" w:type="dxa"/>
          </w:tcPr>
          <w:p w14:paraId="6504AEFC" w14:textId="6812B38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142DE02" w14:textId="77777777" w:rsidTr="00771673">
        <w:trPr>
          <w:cantSplit/>
        </w:trPr>
        <w:tc>
          <w:tcPr>
            <w:tcW w:w="733" w:type="dxa"/>
          </w:tcPr>
          <w:p w14:paraId="18A43AFB" w14:textId="66416111" w:rsidR="00992D77" w:rsidRPr="00CD49CA" w:rsidRDefault="00992D77" w:rsidP="00992D77">
            <w:pPr>
              <w:pStyle w:val="Paragraph"/>
              <w:spacing w:after="0"/>
              <w:rPr>
                <w:noProof/>
                <w:lang w:val="nl-NL"/>
              </w:rPr>
            </w:pPr>
            <w:r w:rsidRPr="00CD49CA">
              <w:rPr>
                <w:noProof/>
                <w:lang w:val="nl-NL"/>
              </w:rPr>
              <w:t>0.3179</w:t>
            </w:r>
          </w:p>
        </w:tc>
        <w:tc>
          <w:tcPr>
            <w:tcW w:w="1110" w:type="dxa"/>
          </w:tcPr>
          <w:p w14:paraId="6F777C22" w14:textId="287342D4" w:rsidR="00992D77" w:rsidRPr="00CD49CA" w:rsidRDefault="00992D77" w:rsidP="00992D77">
            <w:pPr>
              <w:pStyle w:val="Paragraph"/>
              <w:spacing w:after="0"/>
              <w:jc w:val="right"/>
              <w:rPr>
                <w:noProof/>
                <w:lang w:val="nl-NL"/>
              </w:rPr>
            </w:pPr>
            <w:r w:rsidRPr="00CD49CA">
              <w:rPr>
                <w:noProof/>
                <w:lang w:val="nl-NL"/>
              </w:rPr>
              <w:t>ex 3902 20 00</w:t>
            </w:r>
          </w:p>
        </w:tc>
        <w:tc>
          <w:tcPr>
            <w:tcW w:w="851" w:type="dxa"/>
          </w:tcPr>
          <w:p w14:paraId="55E21318" w14:textId="32045BC0"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D036B8A" w14:textId="051E0F12" w:rsidR="00992D77" w:rsidRPr="00CD49CA" w:rsidRDefault="00992D77" w:rsidP="00992D77">
            <w:pPr>
              <w:pStyle w:val="Paragraph"/>
              <w:spacing w:after="0"/>
              <w:rPr>
                <w:noProof/>
                <w:lang w:val="nl-NL"/>
              </w:rPr>
            </w:pPr>
            <w:r w:rsidRPr="00CD49CA">
              <w:rPr>
                <w:noProof/>
                <w:lang w:val="nl-NL"/>
              </w:rPr>
              <w:t>Gehydrogeneerd polyisobuteen, in vloeibare vorm</w:t>
            </w:r>
          </w:p>
        </w:tc>
        <w:tc>
          <w:tcPr>
            <w:tcW w:w="1107" w:type="dxa"/>
          </w:tcPr>
          <w:p w14:paraId="67417595" w14:textId="1F764021" w:rsidR="00992D77" w:rsidRPr="00CD49CA" w:rsidRDefault="00992D77" w:rsidP="00992D77">
            <w:pPr>
              <w:pStyle w:val="Paragraph"/>
              <w:spacing w:after="0"/>
              <w:rPr>
                <w:noProof/>
                <w:lang w:val="nl-NL"/>
              </w:rPr>
            </w:pPr>
            <w:r w:rsidRPr="00CD49CA">
              <w:rPr>
                <w:noProof/>
                <w:lang w:val="nl-NL"/>
              </w:rPr>
              <w:t>0 %</w:t>
            </w:r>
          </w:p>
        </w:tc>
        <w:tc>
          <w:tcPr>
            <w:tcW w:w="1208" w:type="dxa"/>
          </w:tcPr>
          <w:p w14:paraId="5548B6E9" w14:textId="5012586B" w:rsidR="00992D77" w:rsidRPr="00CD49CA" w:rsidRDefault="00992D77" w:rsidP="00992D77">
            <w:pPr>
              <w:pStyle w:val="Paragraph"/>
              <w:spacing w:after="0"/>
              <w:rPr>
                <w:noProof/>
                <w:lang w:val="nl-NL"/>
              </w:rPr>
            </w:pPr>
            <w:r w:rsidRPr="00CD49CA">
              <w:rPr>
                <w:noProof/>
                <w:lang w:val="nl-NL"/>
              </w:rPr>
              <w:t>-</w:t>
            </w:r>
          </w:p>
        </w:tc>
        <w:tc>
          <w:tcPr>
            <w:tcW w:w="919" w:type="dxa"/>
          </w:tcPr>
          <w:p w14:paraId="619DE40E" w14:textId="51F86E1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1F5D3B5" w14:textId="77777777" w:rsidTr="00771673">
        <w:trPr>
          <w:cantSplit/>
        </w:trPr>
        <w:tc>
          <w:tcPr>
            <w:tcW w:w="733" w:type="dxa"/>
          </w:tcPr>
          <w:p w14:paraId="7D4B9BEF" w14:textId="550ABC8C" w:rsidR="00992D77" w:rsidRPr="00CD49CA" w:rsidRDefault="00992D77" w:rsidP="00992D77">
            <w:pPr>
              <w:pStyle w:val="Paragraph"/>
              <w:spacing w:after="0"/>
              <w:rPr>
                <w:noProof/>
                <w:lang w:val="nl-NL"/>
              </w:rPr>
            </w:pPr>
            <w:r w:rsidRPr="00CD49CA">
              <w:rPr>
                <w:noProof/>
                <w:lang w:val="nl-NL"/>
              </w:rPr>
              <w:t>0.8125</w:t>
            </w:r>
          </w:p>
        </w:tc>
        <w:tc>
          <w:tcPr>
            <w:tcW w:w="1110" w:type="dxa"/>
          </w:tcPr>
          <w:p w14:paraId="58AA1C48" w14:textId="72120579" w:rsidR="00992D77" w:rsidRPr="00CD49CA" w:rsidRDefault="00992D77" w:rsidP="00992D77">
            <w:pPr>
              <w:pStyle w:val="Paragraph"/>
              <w:spacing w:after="0"/>
              <w:jc w:val="right"/>
              <w:rPr>
                <w:noProof/>
                <w:lang w:val="nl-NL"/>
              </w:rPr>
            </w:pPr>
            <w:r w:rsidRPr="00CD49CA">
              <w:rPr>
                <w:noProof/>
                <w:lang w:val="nl-NL"/>
              </w:rPr>
              <w:t>ex 3902 30 00</w:t>
            </w:r>
          </w:p>
        </w:tc>
        <w:tc>
          <w:tcPr>
            <w:tcW w:w="851" w:type="dxa"/>
          </w:tcPr>
          <w:p w14:paraId="110BD04C" w14:textId="2B28D5F5"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D42BACB" w14:textId="4738872C" w:rsidR="00992D77" w:rsidRPr="00CD49CA" w:rsidRDefault="00992D77" w:rsidP="00992D77">
            <w:pPr>
              <w:pStyle w:val="Paragraph"/>
              <w:spacing w:after="0"/>
              <w:rPr>
                <w:noProof/>
                <w:lang w:val="nl-NL"/>
              </w:rPr>
            </w:pPr>
            <w:r w:rsidRPr="00CD49CA">
              <w:rPr>
                <w:noProof/>
                <w:lang w:val="nl-NL"/>
              </w:rPr>
              <w:t>Gehydrogeneerde blokcopolymeer van styreen en isopreen (CAS RN 68648-89-5), bevattende minder dan 37 gewichtspercent styreen</w:t>
            </w:r>
          </w:p>
        </w:tc>
        <w:tc>
          <w:tcPr>
            <w:tcW w:w="1107" w:type="dxa"/>
          </w:tcPr>
          <w:p w14:paraId="5404C6A7" w14:textId="337CE2EC" w:rsidR="00992D77" w:rsidRPr="00CD49CA" w:rsidRDefault="00992D77" w:rsidP="00992D77">
            <w:pPr>
              <w:pStyle w:val="Paragraph"/>
              <w:spacing w:after="0"/>
              <w:rPr>
                <w:noProof/>
                <w:lang w:val="nl-NL"/>
              </w:rPr>
            </w:pPr>
            <w:r w:rsidRPr="00CD49CA">
              <w:rPr>
                <w:noProof/>
                <w:lang w:val="nl-NL"/>
              </w:rPr>
              <w:t>0 %</w:t>
            </w:r>
          </w:p>
        </w:tc>
        <w:tc>
          <w:tcPr>
            <w:tcW w:w="1208" w:type="dxa"/>
          </w:tcPr>
          <w:p w14:paraId="5645C464" w14:textId="5EA78961" w:rsidR="00992D77" w:rsidRPr="00CD49CA" w:rsidRDefault="00992D77" w:rsidP="00992D77">
            <w:pPr>
              <w:pStyle w:val="Paragraph"/>
              <w:spacing w:after="0"/>
              <w:rPr>
                <w:noProof/>
                <w:lang w:val="nl-NL"/>
              </w:rPr>
            </w:pPr>
            <w:r w:rsidRPr="00CD49CA">
              <w:rPr>
                <w:noProof/>
                <w:lang w:val="nl-NL"/>
              </w:rPr>
              <w:t>-</w:t>
            </w:r>
          </w:p>
        </w:tc>
        <w:tc>
          <w:tcPr>
            <w:tcW w:w="919" w:type="dxa"/>
          </w:tcPr>
          <w:p w14:paraId="4D8C145B" w14:textId="3F33241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1667453" w14:textId="77777777" w:rsidTr="00771673">
        <w:trPr>
          <w:cantSplit/>
        </w:trPr>
        <w:tc>
          <w:tcPr>
            <w:tcW w:w="733" w:type="dxa"/>
          </w:tcPr>
          <w:p w14:paraId="1EC788C5" w14:textId="3E7E14A3" w:rsidR="00992D77" w:rsidRPr="00CD49CA" w:rsidRDefault="00992D77" w:rsidP="00992D77">
            <w:pPr>
              <w:pStyle w:val="Paragraph"/>
              <w:spacing w:after="0"/>
              <w:rPr>
                <w:noProof/>
                <w:lang w:val="nl-NL"/>
              </w:rPr>
            </w:pPr>
            <w:r w:rsidRPr="00CD49CA">
              <w:rPr>
                <w:noProof/>
                <w:lang w:val="nl-NL"/>
              </w:rPr>
              <w:t>0.8232</w:t>
            </w:r>
          </w:p>
        </w:tc>
        <w:tc>
          <w:tcPr>
            <w:tcW w:w="1110" w:type="dxa"/>
          </w:tcPr>
          <w:p w14:paraId="67D6A204" w14:textId="110DD37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3902 30 00</w:t>
            </w:r>
          </w:p>
        </w:tc>
        <w:tc>
          <w:tcPr>
            <w:tcW w:w="851" w:type="dxa"/>
          </w:tcPr>
          <w:p w14:paraId="301252FD" w14:textId="7D9363A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A067E17" w14:textId="712B5EFB" w:rsidR="00992D77" w:rsidRPr="00CD49CA" w:rsidRDefault="00992D77" w:rsidP="00992D77">
            <w:pPr>
              <w:pStyle w:val="Paragraph"/>
              <w:spacing w:after="0"/>
              <w:rPr>
                <w:noProof/>
                <w:lang w:val="nl-NL"/>
              </w:rPr>
            </w:pPr>
            <w:r w:rsidRPr="00CD49CA">
              <w:rPr>
                <w:noProof/>
                <w:lang w:val="nl-NL"/>
              </w:rPr>
              <w:t>Gehydrogeneerd copolymeer van styreen, isopreen en butadieen, met 28 of meer gewichtspercenten, maar niet meer dan 55 gewichtspercenten propyleen</w:t>
            </w:r>
          </w:p>
        </w:tc>
        <w:tc>
          <w:tcPr>
            <w:tcW w:w="1107" w:type="dxa"/>
          </w:tcPr>
          <w:p w14:paraId="76200B73" w14:textId="7E7F3E78" w:rsidR="00992D77" w:rsidRPr="00CD49CA" w:rsidRDefault="00992D77" w:rsidP="00992D77">
            <w:pPr>
              <w:pStyle w:val="Paragraph"/>
              <w:spacing w:after="0"/>
              <w:rPr>
                <w:noProof/>
                <w:lang w:val="nl-NL"/>
              </w:rPr>
            </w:pPr>
            <w:r w:rsidRPr="00CD49CA">
              <w:rPr>
                <w:noProof/>
                <w:lang w:val="nl-NL"/>
              </w:rPr>
              <w:t>0 %</w:t>
            </w:r>
          </w:p>
        </w:tc>
        <w:tc>
          <w:tcPr>
            <w:tcW w:w="1208" w:type="dxa"/>
          </w:tcPr>
          <w:p w14:paraId="4664257A" w14:textId="117676CA" w:rsidR="00992D77" w:rsidRPr="00CD49CA" w:rsidRDefault="00992D77" w:rsidP="00992D77">
            <w:pPr>
              <w:pStyle w:val="Paragraph"/>
              <w:spacing w:after="0"/>
              <w:rPr>
                <w:noProof/>
                <w:lang w:val="nl-NL"/>
              </w:rPr>
            </w:pPr>
            <w:r w:rsidRPr="00CD49CA">
              <w:rPr>
                <w:noProof/>
                <w:lang w:val="nl-NL"/>
              </w:rPr>
              <w:t>-</w:t>
            </w:r>
          </w:p>
        </w:tc>
        <w:tc>
          <w:tcPr>
            <w:tcW w:w="919" w:type="dxa"/>
          </w:tcPr>
          <w:p w14:paraId="0AFE85FA" w14:textId="12A5E5F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F32F406" w14:textId="77777777" w:rsidTr="00771673">
        <w:trPr>
          <w:cantSplit/>
        </w:trPr>
        <w:tc>
          <w:tcPr>
            <w:tcW w:w="733" w:type="dxa"/>
          </w:tcPr>
          <w:p w14:paraId="3289904F" w14:textId="6275C29D" w:rsidR="00992D77" w:rsidRPr="00CD49CA" w:rsidRDefault="00992D77" w:rsidP="00992D77">
            <w:pPr>
              <w:pStyle w:val="Paragraph"/>
              <w:spacing w:after="0"/>
              <w:rPr>
                <w:noProof/>
                <w:lang w:val="nl-NL"/>
              </w:rPr>
            </w:pPr>
            <w:r w:rsidRPr="00CD49CA">
              <w:rPr>
                <w:noProof/>
                <w:lang w:val="nl-NL"/>
              </w:rPr>
              <w:t>0.3181</w:t>
            </w:r>
          </w:p>
        </w:tc>
        <w:tc>
          <w:tcPr>
            <w:tcW w:w="1110" w:type="dxa"/>
          </w:tcPr>
          <w:p w14:paraId="6271FFB6" w14:textId="5EBB6DD0" w:rsidR="00992D77" w:rsidRPr="00CD49CA" w:rsidRDefault="00992D77" w:rsidP="00992D77">
            <w:pPr>
              <w:pStyle w:val="Paragraph"/>
              <w:spacing w:after="0"/>
              <w:jc w:val="right"/>
              <w:rPr>
                <w:noProof/>
                <w:lang w:val="nl-NL"/>
              </w:rPr>
            </w:pPr>
            <w:r w:rsidRPr="00CD49CA">
              <w:rPr>
                <w:noProof/>
                <w:lang w:val="nl-NL"/>
              </w:rPr>
              <w:t>ex 3902 30 00</w:t>
            </w:r>
          </w:p>
        </w:tc>
        <w:tc>
          <w:tcPr>
            <w:tcW w:w="851" w:type="dxa"/>
          </w:tcPr>
          <w:p w14:paraId="4A6BE13A" w14:textId="1A539ABC"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27AC4E6E" w14:textId="55454129" w:rsidR="00992D77" w:rsidRPr="00CD49CA" w:rsidRDefault="00992D77" w:rsidP="00992D77">
            <w:pPr>
              <w:pStyle w:val="Paragraph"/>
              <w:spacing w:after="0"/>
              <w:rPr>
                <w:noProof/>
                <w:lang w:val="nl-NL"/>
              </w:rPr>
            </w:pPr>
            <w:r w:rsidRPr="00CD49CA">
              <w:rPr>
                <w:noProof/>
                <w:lang w:val="nl-NL"/>
              </w:rPr>
              <w:t>A-B Blokcopolymeren van polystyreen en een copolymeer van ethyleen en propyleen, bevattende niet meer dan 40 gewichtspercenten styreen, in één van de vormen bedoeld bij aantekening 6, onder b), op hoofdstuk 39</w:t>
            </w:r>
          </w:p>
        </w:tc>
        <w:tc>
          <w:tcPr>
            <w:tcW w:w="1107" w:type="dxa"/>
          </w:tcPr>
          <w:p w14:paraId="18499C11" w14:textId="56F7E345" w:rsidR="00992D77" w:rsidRPr="00CD49CA" w:rsidRDefault="00992D77" w:rsidP="00992D77">
            <w:pPr>
              <w:pStyle w:val="Paragraph"/>
              <w:spacing w:after="0"/>
              <w:rPr>
                <w:noProof/>
                <w:lang w:val="nl-NL"/>
              </w:rPr>
            </w:pPr>
            <w:r w:rsidRPr="00CD49CA">
              <w:rPr>
                <w:noProof/>
                <w:lang w:val="nl-NL"/>
              </w:rPr>
              <w:t>0 %</w:t>
            </w:r>
          </w:p>
        </w:tc>
        <w:tc>
          <w:tcPr>
            <w:tcW w:w="1208" w:type="dxa"/>
          </w:tcPr>
          <w:p w14:paraId="5AF5044D" w14:textId="0B8FA57C" w:rsidR="00992D77" w:rsidRPr="00CD49CA" w:rsidRDefault="00992D77" w:rsidP="00992D77">
            <w:pPr>
              <w:pStyle w:val="Paragraph"/>
              <w:spacing w:after="0"/>
              <w:rPr>
                <w:noProof/>
                <w:lang w:val="nl-NL"/>
              </w:rPr>
            </w:pPr>
            <w:r w:rsidRPr="00CD49CA">
              <w:rPr>
                <w:noProof/>
                <w:lang w:val="nl-NL"/>
              </w:rPr>
              <w:t>-</w:t>
            </w:r>
          </w:p>
        </w:tc>
        <w:tc>
          <w:tcPr>
            <w:tcW w:w="919" w:type="dxa"/>
          </w:tcPr>
          <w:p w14:paraId="04B2ECCC" w14:textId="5457ABE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2414F4C" w14:textId="77777777" w:rsidTr="00771673">
        <w:trPr>
          <w:cantSplit/>
        </w:trPr>
        <w:tc>
          <w:tcPr>
            <w:tcW w:w="733" w:type="dxa"/>
          </w:tcPr>
          <w:p w14:paraId="40C86093" w14:textId="1264F144" w:rsidR="00992D77" w:rsidRPr="00CD49CA" w:rsidRDefault="00992D77" w:rsidP="00992D77">
            <w:pPr>
              <w:pStyle w:val="Paragraph"/>
              <w:spacing w:after="0"/>
              <w:rPr>
                <w:noProof/>
                <w:lang w:val="nl-NL"/>
              </w:rPr>
            </w:pPr>
            <w:r w:rsidRPr="00CD49CA">
              <w:rPr>
                <w:noProof/>
                <w:lang w:val="nl-NL"/>
              </w:rPr>
              <w:t>0.5143</w:t>
            </w:r>
          </w:p>
        </w:tc>
        <w:tc>
          <w:tcPr>
            <w:tcW w:w="1110" w:type="dxa"/>
          </w:tcPr>
          <w:p w14:paraId="622DAB6F" w14:textId="209E2A0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3902 30 00</w:t>
            </w:r>
          </w:p>
        </w:tc>
        <w:tc>
          <w:tcPr>
            <w:tcW w:w="851" w:type="dxa"/>
          </w:tcPr>
          <w:p w14:paraId="0D16BED5" w14:textId="419AC93E" w:rsidR="00992D77" w:rsidRPr="00CD49CA" w:rsidRDefault="00992D77" w:rsidP="00992D77">
            <w:pPr>
              <w:pStyle w:val="Paragraph"/>
              <w:spacing w:after="0"/>
              <w:jc w:val="center"/>
              <w:rPr>
                <w:noProof/>
                <w:lang w:val="nl-NL"/>
              </w:rPr>
            </w:pPr>
            <w:r w:rsidRPr="00CD49CA">
              <w:rPr>
                <w:noProof/>
                <w:lang w:val="nl-NL"/>
              </w:rPr>
              <w:t>95</w:t>
            </w:r>
          </w:p>
        </w:tc>
        <w:tc>
          <w:tcPr>
            <w:tcW w:w="3992" w:type="dxa"/>
          </w:tcPr>
          <w:p w14:paraId="6A271B93" w14:textId="77777777" w:rsidR="00992D77" w:rsidRPr="00CD49CA" w:rsidRDefault="00992D77" w:rsidP="00992D77">
            <w:pPr>
              <w:pStyle w:val="Paragraph"/>
              <w:rPr>
                <w:noProof/>
                <w:lang w:val="nl-NL"/>
              </w:rPr>
            </w:pPr>
            <w:r w:rsidRPr="00CD49CA">
              <w:rPr>
                <w:noProof/>
                <w:lang w:val="nl-NL"/>
              </w:rPr>
              <w:t>A-B-A blokcopolymeer, bestaande uit:</w:t>
            </w:r>
          </w:p>
          <w:tbl>
            <w:tblPr>
              <w:tblStyle w:val="Listdash"/>
              <w:tblW w:w="0" w:type="auto"/>
              <w:tblLayout w:type="fixed"/>
              <w:tblLook w:val="0000" w:firstRow="0" w:lastRow="0" w:firstColumn="0" w:lastColumn="0" w:noHBand="0" w:noVBand="0"/>
            </w:tblPr>
            <w:tblGrid>
              <w:gridCol w:w="220"/>
              <w:gridCol w:w="2993"/>
            </w:tblGrid>
            <w:tr w:rsidR="00992D77" w:rsidRPr="00CD49CA" w14:paraId="160F0D2F" w14:textId="77777777" w:rsidTr="00272027">
              <w:tc>
                <w:tcPr>
                  <w:tcW w:w="220" w:type="dxa"/>
                </w:tcPr>
                <w:p w14:paraId="7959BE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93" w:type="dxa"/>
                </w:tcPr>
                <w:p w14:paraId="02E494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copolymeer van ethyleen en propyleen en</w:t>
                  </w:r>
                </w:p>
              </w:tc>
            </w:tr>
            <w:tr w:rsidR="00992D77" w:rsidRPr="00CD49CA" w14:paraId="04674E69" w14:textId="77777777" w:rsidTr="00272027">
              <w:tc>
                <w:tcPr>
                  <w:tcW w:w="220" w:type="dxa"/>
                </w:tcPr>
                <w:p w14:paraId="5A7992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93" w:type="dxa"/>
                </w:tcPr>
                <w:p w14:paraId="04F9F6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21 ( ± 3) gewichtspercenten polystyreen</w:t>
                  </w:r>
                </w:p>
              </w:tc>
            </w:tr>
          </w:tbl>
          <w:p w14:paraId="1083119C" w14:textId="77777777" w:rsidR="00992D77" w:rsidRPr="00CD49CA" w:rsidRDefault="00992D77" w:rsidP="00992D77">
            <w:pPr>
              <w:pStyle w:val="Paragraph"/>
              <w:spacing w:after="0"/>
              <w:rPr>
                <w:noProof/>
                <w:lang w:val="nl-NL"/>
              </w:rPr>
            </w:pPr>
          </w:p>
        </w:tc>
        <w:tc>
          <w:tcPr>
            <w:tcW w:w="1107" w:type="dxa"/>
          </w:tcPr>
          <w:p w14:paraId="0F473A7B" w14:textId="1A0C8645" w:rsidR="00992D77" w:rsidRPr="00CD49CA" w:rsidRDefault="00992D77" w:rsidP="00992D77">
            <w:pPr>
              <w:pStyle w:val="Paragraph"/>
              <w:spacing w:after="0"/>
              <w:rPr>
                <w:noProof/>
                <w:lang w:val="nl-NL"/>
              </w:rPr>
            </w:pPr>
            <w:r w:rsidRPr="00CD49CA">
              <w:rPr>
                <w:noProof/>
                <w:lang w:val="nl-NL"/>
              </w:rPr>
              <w:t>0 %</w:t>
            </w:r>
          </w:p>
        </w:tc>
        <w:tc>
          <w:tcPr>
            <w:tcW w:w="1208" w:type="dxa"/>
          </w:tcPr>
          <w:p w14:paraId="3A9B4BFD" w14:textId="0DF8790E" w:rsidR="00992D77" w:rsidRPr="00CD49CA" w:rsidRDefault="00992D77" w:rsidP="00992D77">
            <w:pPr>
              <w:pStyle w:val="Paragraph"/>
              <w:spacing w:after="0"/>
              <w:rPr>
                <w:noProof/>
                <w:lang w:val="nl-NL"/>
              </w:rPr>
            </w:pPr>
            <w:r w:rsidRPr="00CD49CA">
              <w:rPr>
                <w:noProof/>
                <w:lang w:val="nl-NL"/>
              </w:rPr>
              <w:t>-</w:t>
            </w:r>
          </w:p>
        </w:tc>
        <w:tc>
          <w:tcPr>
            <w:tcW w:w="919" w:type="dxa"/>
          </w:tcPr>
          <w:p w14:paraId="72BEF170" w14:textId="5322386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E15BE3B" w14:textId="77777777" w:rsidTr="00771673">
        <w:trPr>
          <w:cantSplit/>
        </w:trPr>
        <w:tc>
          <w:tcPr>
            <w:tcW w:w="733" w:type="dxa"/>
          </w:tcPr>
          <w:p w14:paraId="3E8BE8F5" w14:textId="56F3340A" w:rsidR="00992D77" w:rsidRPr="00CD49CA" w:rsidRDefault="00992D77" w:rsidP="00992D77">
            <w:pPr>
              <w:pStyle w:val="Paragraph"/>
              <w:spacing w:after="0"/>
              <w:rPr>
                <w:noProof/>
                <w:lang w:val="nl-NL"/>
              </w:rPr>
            </w:pPr>
            <w:r w:rsidRPr="00CD49CA">
              <w:rPr>
                <w:noProof/>
                <w:lang w:val="nl-NL"/>
              </w:rPr>
              <w:t>0.5138</w:t>
            </w:r>
          </w:p>
        </w:tc>
        <w:tc>
          <w:tcPr>
            <w:tcW w:w="1110" w:type="dxa"/>
          </w:tcPr>
          <w:p w14:paraId="1874CA62" w14:textId="2F7E55A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3902 30 00</w:t>
            </w:r>
          </w:p>
        </w:tc>
        <w:tc>
          <w:tcPr>
            <w:tcW w:w="851" w:type="dxa"/>
          </w:tcPr>
          <w:p w14:paraId="5384E11A" w14:textId="06A8E1EB" w:rsidR="00992D77" w:rsidRPr="00CD49CA" w:rsidRDefault="00992D77" w:rsidP="00992D77">
            <w:pPr>
              <w:pStyle w:val="Paragraph"/>
              <w:spacing w:after="0"/>
              <w:jc w:val="center"/>
              <w:rPr>
                <w:noProof/>
                <w:lang w:val="nl-NL"/>
              </w:rPr>
            </w:pPr>
            <w:r w:rsidRPr="00CD49CA">
              <w:rPr>
                <w:noProof/>
                <w:lang w:val="nl-NL"/>
              </w:rPr>
              <w:t>97</w:t>
            </w:r>
          </w:p>
        </w:tc>
        <w:tc>
          <w:tcPr>
            <w:tcW w:w="3992" w:type="dxa"/>
          </w:tcPr>
          <w:p w14:paraId="17EF9B69" w14:textId="77777777" w:rsidR="00992D77" w:rsidRPr="00CD49CA" w:rsidRDefault="00992D77" w:rsidP="00992D77">
            <w:pPr>
              <w:pStyle w:val="Paragraph"/>
              <w:rPr>
                <w:noProof/>
                <w:lang w:val="nl-NL"/>
              </w:rPr>
            </w:pPr>
            <w:r w:rsidRPr="00CD49CA">
              <w:rPr>
                <w:noProof/>
                <w:lang w:val="nl-NL"/>
              </w:rPr>
              <w:t>Vloeibaar ethyleen-propyleen-copolymeer met:</w:t>
            </w:r>
          </w:p>
          <w:tbl>
            <w:tblPr>
              <w:tblStyle w:val="Listdash"/>
              <w:tblW w:w="0" w:type="auto"/>
              <w:tblLayout w:type="fixed"/>
              <w:tblLook w:val="0000" w:firstRow="0" w:lastRow="0" w:firstColumn="0" w:lastColumn="0" w:noHBand="0" w:noVBand="0"/>
            </w:tblPr>
            <w:tblGrid>
              <w:gridCol w:w="220"/>
              <w:gridCol w:w="4153"/>
            </w:tblGrid>
            <w:tr w:rsidR="00992D77" w:rsidRPr="00CD49CA" w14:paraId="695C092D" w14:textId="77777777" w:rsidTr="00272027">
              <w:tc>
                <w:tcPr>
                  <w:tcW w:w="220" w:type="dxa"/>
                </w:tcPr>
                <w:p w14:paraId="5E29D6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628E1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vlampunt van 250 °C of meer,</w:t>
                  </w:r>
                </w:p>
              </w:tc>
            </w:tr>
            <w:tr w:rsidR="00992D77" w:rsidRPr="00CD49CA" w14:paraId="0AE322CD" w14:textId="77777777" w:rsidTr="00272027">
              <w:tc>
                <w:tcPr>
                  <w:tcW w:w="220" w:type="dxa"/>
                </w:tcPr>
                <w:p w14:paraId="0AD8FE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AC52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viscositeitsindex van 150 of meer,</w:t>
                  </w:r>
                </w:p>
              </w:tc>
            </w:tr>
            <w:tr w:rsidR="00992D77" w:rsidRPr="00CD49CA" w14:paraId="53588AB7" w14:textId="77777777" w:rsidTr="00272027">
              <w:tc>
                <w:tcPr>
                  <w:tcW w:w="220" w:type="dxa"/>
                </w:tcPr>
                <w:p w14:paraId="46BAC7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69669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aantalgemiddeld molecuulgewicht (M</w:t>
                  </w:r>
                  <w:r w:rsidRPr="00CD49CA">
                    <w:rPr>
                      <w:noProof/>
                      <w:vertAlign w:val="subscript"/>
                      <w:lang w:val="nl-NL"/>
                    </w:rPr>
                    <w:t>n</w:t>
                  </w:r>
                  <w:r w:rsidRPr="00CD49CA">
                    <w:rPr>
                      <w:noProof/>
                      <w:lang w:val="nl-NL"/>
                    </w:rPr>
                    <w:t>) van 650 of meer</w:t>
                  </w:r>
                </w:p>
              </w:tc>
            </w:tr>
          </w:tbl>
          <w:p w14:paraId="79246EDF" w14:textId="77777777" w:rsidR="00992D77" w:rsidRPr="00CD49CA" w:rsidRDefault="00992D77" w:rsidP="00992D77">
            <w:pPr>
              <w:pStyle w:val="Paragraph"/>
              <w:spacing w:after="0"/>
              <w:rPr>
                <w:noProof/>
                <w:lang w:val="nl-NL"/>
              </w:rPr>
            </w:pPr>
          </w:p>
        </w:tc>
        <w:tc>
          <w:tcPr>
            <w:tcW w:w="1107" w:type="dxa"/>
          </w:tcPr>
          <w:p w14:paraId="05BE511C" w14:textId="374B660C" w:rsidR="00992D77" w:rsidRPr="00CD49CA" w:rsidRDefault="00992D77" w:rsidP="00992D77">
            <w:pPr>
              <w:pStyle w:val="Paragraph"/>
              <w:spacing w:after="0"/>
              <w:rPr>
                <w:noProof/>
                <w:lang w:val="nl-NL"/>
              </w:rPr>
            </w:pPr>
            <w:r w:rsidRPr="00CD49CA">
              <w:rPr>
                <w:noProof/>
                <w:lang w:val="nl-NL"/>
              </w:rPr>
              <w:t>0 %</w:t>
            </w:r>
          </w:p>
        </w:tc>
        <w:tc>
          <w:tcPr>
            <w:tcW w:w="1208" w:type="dxa"/>
          </w:tcPr>
          <w:p w14:paraId="713A4874" w14:textId="4B551125" w:rsidR="00992D77" w:rsidRPr="00CD49CA" w:rsidRDefault="00992D77" w:rsidP="00992D77">
            <w:pPr>
              <w:pStyle w:val="Paragraph"/>
              <w:spacing w:after="0"/>
              <w:rPr>
                <w:noProof/>
                <w:lang w:val="nl-NL"/>
              </w:rPr>
            </w:pPr>
            <w:r w:rsidRPr="00CD49CA">
              <w:rPr>
                <w:noProof/>
                <w:lang w:val="nl-NL"/>
              </w:rPr>
              <w:t>-</w:t>
            </w:r>
          </w:p>
        </w:tc>
        <w:tc>
          <w:tcPr>
            <w:tcW w:w="919" w:type="dxa"/>
          </w:tcPr>
          <w:p w14:paraId="63FA8D90" w14:textId="50CD86C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62D2CDA" w14:textId="77777777" w:rsidTr="00771673">
        <w:trPr>
          <w:cantSplit/>
        </w:trPr>
        <w:tc>
          <w:tcPr>
            <w:tcW w:w="733" w:type="dxa"/>
          </w:tcPr>
          <w:p w14:paraId="432FAD02" w14:textId="08D687AD" w:rsidR="00992D77" w:rsidRPr="00CD49CA" w:rsidRDefault="00992D77" w:rsidP="00992D77">
            <w:pPr>
              <w:pStyle w:val="Paragraph"/>
              <w:spacing w:after="0"/>
              <w:rPr>
                <w:noProof/>
                <w:lang w:val="nl-NL"/>
              </w:rPr>
            </w:pPr>
            <w:r w:rsidRPr="00CD49CA">
              <w:rPr>
                <w:noProof/>
                <w:lang w:val="nl-NL"/>
              </w:rPr>
              <w:t>0.4424</w:t>
            </w:r>
          </w:p>
        </w:tc>
        <w:tc>
          <w:tcPr>
            <w:tcW w:w="1110" w:type="dxa"/>
          </w:tcPr>
          <w:p w14:paraId="170CFBD2" w14:textId="3CB1FB35" w:rsidR="00992D77" w:rsidRPr="00CD49CA" w:rsidRDefault="00992D77" w:rsidP="00992D77">
            <w:pPr>
              <w:pStyle w:val="Paragraph"/>
              <w:spacing w:after="0"/>
              <w:jc w:val="right"/>
              <w:rPr>
                <w:noProof/>
                <w:lang w:val="nl-NL"/>
              </w:rPr>
            </w:pPr>
            <w:r w:rsidRPr="00CD49CA">
              <w:rPr>
                <w:noProof/>
                <w:lang w:val="nl-NL"/>
              </w:rPr>
              <w:t>ex 3902 90 90</w:t>
            </w:r>
          </w:p>
        </w:tc>
        <w:tc>
          <w:tcPr>
            <w:tcW w:w="851" w:type="dxa"/>
          </w:tcPr>
          <w:p w14:paraId="682575D0" w14:textId="5A3D82DB" w:rsidR="00992D77" w:rsidRPr="00CD49CA" w:rsidRDefault="00992D77" w:rsidP="00992D77">
            <w:pPr>
              <w:pStyle w:val="Paragraph"/>
              <w:spacing w:after="0"/>
              <w:jc w:val="center"/>
              <w:rPr>
                <w:noProof/>
                <w:lang w:val="nl-NL"/>
              </w:rPr>
            </w:pPr>
            <w:r w:rsidRPr="00CD49CA">
              <w:rPr>
                <w:noProof/>
                <w:lang w:val="nl-NL"/>
              </w:rPr>
              <w:t>52</w:t>
            </w:r>
          </w:p>
        </w:tc>
        <w:tc>
          <w:tcPr>
            <w:tcW w:w="3992" w:type="dxa"/>
          </w:tcPr>
          <w:p w14:paraId="00259431" w14:textId="056B33EF" w:rsidR="00992D77" w:rsidRPr="00CD49CA" w:rsidRDefault="00992D77" w:rsidP="00992D77">
            <w:pPr>
              <w:pStyle w:val="Paragraph"/>
              <w:spacing w:after="0"/>
              <w:rPr>
                <w:noProof/>
                <w:lang w:val="nl-NL"/>
              </w:rPr>
            </w:pPr>
            <w:r w:rsidRPr="00CD49CA">
              <w:rPr>
                <w:noProof/>
                <w:lang w:val="nl-NL"/>
              </w:rPr>
              <w:t>Amorf poly-alfa-olefine-copolymeermengsel van poly(propyleen-co-1-buteen) en koolwaterstofhars uit aardolie</w:t>
            </w:r>
          </w:p>
        </w:tc>
        <w:tc>
          <w:tcPr>
            <w:tcW w:w="1107" w:type="dxa"/>
          </w:tcPr>
          <w:p w14:paraId="3CB2D74B" w14:textId="236A0BE7" w:rsidR="00992D77" w:rsidRPr="00CD49CA" w:rsidRDefault="00992D77" w:rsidP="00992D77">
            <w:pPr>
              <w:pStyle w:val="Paragraph"/>
              <w:spacing w:after="0"/>
              <w:rPr>
                <w:noProof/>
                <w:lang w:val="nl-NL"/>
              </w:rPr>
            </w:pPr>
            <w:r w:rsidRPr="00CD49CA">
              <w:rPr>
                <w:noProof/>
                <w:lang w:val="nl-NL"/>
              </w:rPr>
              <w:t>0 %</w:t>
            </w:r>
          </w:p>
        </w:tc>
        <w:tc>
          <w:tcPr>
            <w:tcW w:w="1208" w:type="dxa"/>
          </w:tcPr>
          <w:p w14:paraId="33FA3AA1" w14:textId="52F85338" w:rsidR="00992D77" w:rsidRPr="00CD49CA" w:rsidRDefault="00992D77" w:rsidP="00992D77">
            <w:pPr>
              <w:pStyle w:val="Paragraph"/>
              <w:spacing w:after="0"/>
              <w:rPr>
                <w:noProof/>
                <w:lang w:val="nl-NL"/>
              </w:rPr>
            </w:pPr>
            <w:r w:rsidRPr="00CD49CA">
              <w:rPr>
                <w:noProof/>
                <w:lang w:val="nl-NL"/>
              </w:rPr>
              <w:t>-</w:t>
            </w:r>
          </w:p>
        </w:tc>
        <w:tc>
          <w:tcPr>
            <w:tcW w:w="919" w:type="dxa"/>
          </w:tcPr>
          <w:p w14:paraId="21A8074F" w14:textId="0136C2A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C93B5D6" w14:textId="77777777" w:rsidTr="00771673">
        <w:trPr>
          <w:cantSplit/>
        </w:trPr>
        <w:tc>
          <w:tcPr>
            <w:tcW w:w="733" w:type="dxa"/>
          </w:tcPr>
          <w:p w14:paraId="4E1E8827" w14:textId="0CACDEF6" w:rsidR="00992D77" w:rsidRPr="00CD49CA" w:rsidRDefault="00992D77" w:rsidP="00992D77">
            <w:pPr>
              <w:pStyle w:val="Paragraph"/>
              <w:spacing w:after="0"/>
              <w:rPr>
                <w:noProof/>
                <w:lang w:val="nl-NL"/>
              </w:rPr>
            </w:pPr>
            <w:r w:rsidRPr="00CD49CA">
              <w:rPr>
                <w:noProof/>
                <w:lang w:val="nl-NL"/>
              </w:rPr>
              <w:t>0.4509</w:t>
            </w:r>
          </w:p>
        </w:tc>
        <w:tc>
          <w:tcPr>
            <w:tcW w:w="1110" w:type="dxa"/>
          </w:tcPr>
          <w:p w14:paraId="045A1BA9" w14:textId="0D66DB9F" w:rsidR="00992D77" w:rsidRPr="00CD49CA" w:rsidRDefault="00992D77" w:rsidP="00992D77">
            <w:pPr>
              <w:pStyle w:val="Paragraph"/>
              <w:spacing w:after="0"/>
              <w:jc w:val="right"/>
              <w:rPr>
                <w:noProof/>
                <w:lang w:val="nl-NL"/>
              </w:rPr>
            </w:pPr>
            <w:r w:rsidRPr="00CD49CA">
              <w:rPr>
                <w:noProof/>
                <w:lang w:val="nl-NL"/>
              </w:rPr>
              <w:t>ex 3902 90 90</w:t>
            </w:r>
          </w:p>
        </w:tc>
        <w:tc>
          <w:tcPr>
            <w:tcW w:w="851" w:type="dxa"/>
          </w:tcPr>
          <w:p w14:paraId="0FE3CD8E" w14:textId="4017B9D6"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31518C0A" w14:textId="04D34B8D" w:rsidR="00992D77" w:rsidRPr="00CD49CA" w:rsidRDefault="00992D77" w:rsidP="00992D77">
            <w:pPr>
              <w:pStyle w:val="Paragraph"/>
              <w:spacing w:after="0"/>
              <w:rPr>
                <w:noProof/>
                <w:lang w:val="nl-NL"/>
              </w:rPr>
            </w:pPr>
            <w:r w:rsidRPr="00CD49CA">
              <w:rPr>
                <w:noProof/>
                <w:lang w:val="nl-NL"/>
              </w:rPr>
              <w:t>Thermoplastisch elastomeer met een A-B-A-blokcopolymeerstructuur van polystyreen, polyisobutyleen en polystyreen met ten minste 10 maar ten hoogste 35 gewichtpercenten polystyreen</w:t>
            </w:r>
          </w:p>
        </w:tc>
        <w:tc>
          <w:tcPr>
            <w:tcW w:w="1107" w:type="dxa"/>
          </w:tcPr>
          <w:p w14:paraId="2076321A" w14:textId="3A39DFAC" w:rsidR="00992D77" w:rsidRPr="00CD49CA" w:rsidRDefault="00992D77" w:rsidP="00992D77">
            <w:pPr>
              <w:pStyle w:val="Paragraph"/>
              <w:spacing w:after="0"/>
              <w:rPr>
                <w:noProof/>
                <w:lang w:val="nl-NL"/>
              </w:rPr>
            </w:pPr>
            <w:r w:rsidRPr="00CD49CA">
              <w:rPr>
                <w:noProof/>
                <w:lang w:val="nl-NL"/>
              </w:rPr>
              <w:t>0 %</w:t>
            </w:r>
          </w:p>
        </w:tc>
        <w:tc>
          <w:tcPr>
            <w:tcW w:w="1208" w:type="dxa"/>
          </w:tcPr>
          <w:p w14:paraId="716CDA72" w14:textId="05F198F5" w:rsidR="00992D77" w:rsidRPr="00CD49CA" w:rsidRDefault="00992D77" w:rsidP="00992D77">
            <w:pPr>
              <w:pStyle w:val="Paragraph"/>
              <w:spacing w:after="0"/>
              <w:rPr>
                <w:noProof/>
                <w:lang w:val="nl-NL"/>
              </w:rPr>
            </w:pPr>
            <w:r w:rsidRPr="00CD49CA">
              <w:rPr>
                <w:noProof/>
                <w:lang w:val="nl-NL"/>
              </w:rPr>
              <w:t>-</w:t>
            </w:r>
          </w:p>
        </w:tc>
        <w:tc>
          <w:tcPr>
            <w:tcW w:w="919" w:type="dxa"/>
          </w:tcPr>
          <w:p w14:paraId="780540CB" w14:textId="4243F40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081B3A0" w14:textId="77777777" w:rsidTr="00771673">
        <w:trPr>
          <w:cantSplit/>
        </w:trPr>
        <w:tc>
          <w:tcPr>
            <w:tcW w:w="733" w:type="dxa"/>
          </w:tcPr>
          <w:p w14:paraId="49B3C9F4" w14:textId="30B5D9F0" w:rsidR="00992D77" w:rsidRPr="00CD49CA" w:rsidRDefault="00992D77" w:rsidP="00992D77">
            <w:pPr>
              <w:pStyle w:val="Paragraph"/>
              <w:spacing w:after="0"/>
              <w:rPr>
                <w:noProof/>
                <w:lang w:val="nl-NL"/>
              </w:rPr>
            </w:pPr>
            <w:r w:rsidRPr="00CD49CA">
              <w:rPr>
                <w:noProof/>
                <w:lang w:val="nl-NL"/>
              </w:rPr>
              <w:t>0.4768</w:t>
            </w:r>
          </w:p>
        </w:tc>
        <w:tc>
          <w:tcPr>
            <w:tcW w:w="1110" w:type="dxa"/>
          </w:tcPr>
          <w:p w14:paraId="11576F2F" w14:textId="2292834B" w:rsidR="00992D77" w:rsidRPr="00CD49CA" w:rsidRDefault="00992D77" w:rsidP="00992D77">
            <w:pPr>
              <w:pStyle w:val="Paragraph"/>
              <w:spacing w:after="0"/>
              <w:jc w:val="right"/>
              <w:rPr>
                <w:noProof/>
                <w:lang w:val="nl-NL"/>
              </w:rPr>
            </w:pPr>
            <w:r w:rsidRPr="00CD49CA">
              <w:rPr>
                <w:noProof/>
                <w:lang w:val="nl-NL"/>
              </w:rPr>
              <w:t>ex 3902 90 90</w:t>
            </w:r>
          </w:p>
        </w:tc>
        <w:tc>
          <w:tcPr>
            <w:tcW w:w="851" w:type="dxa"/>
          </w:tcPr>
          <w:p w14:paraId="625113DF" w14:textId="108A8FBB"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EB8B7E0" w14:textId="77777777" w:rsidR="00992D77" w:rsidRPr="00CD49CA" w:rsidRDefault="00992D77" w:rsidP="00992D77">
            <w:pPr>
              <w:pStyle w:val="Paragraph"/>
              <w:rPr>
                <w:noProof/>
                <w:lang w:val="nl-NL"/>
              </w:rPr>
            </w:pPr>
            <w:r w:rsidRPr="00CD49CA">
              <w:rPr>
                <w:noProof/>
                <w:lang w:val="nl-NL"/>
              </w:rPr>
              <w:t>Niet-gehydrogeneerde 100 % alifatische hars (polymeer), met de volgende kenmerken:</w:t>
            </w:r>
          </w:p>
          <w:tbl>
            <w:tblPr>
              <w:tblStyle w:val="Listdash"/>
              <w:tblW w:w="0" w:type="auto"/>
              <w:tblLayout w:type="fixed"/>
              <w:tblLook w:val="0000" w:firstRow="0" w:lastRow="0" w:firstColumn="0" w:lastColumn="0" w:noHBand="0" w:noVBand="0"/>
            </w:tblPr>
            <w:tblGrid>
              <w:gridCol w:w="220"/>
              <w:gridCol w:w="4153"/>
            </w:tblGrid>
            <w:tr w:rsidR="00992D77" w:rsidRPr="00CD49CA" w14:paraId="05A190D4" w14:textId="77777777" w:rsidTr="00272027">
              <w:tc>
                <w:tcPr>
                  <w:tcW w:w="220" w:type="dxa"/>
                </w:tcPr>
                <w:p w14:paraId="7F72D6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89B9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vloeibaar bij kamertemperatuur</w:t>
                  </w:r>
                </w:p>
              </w:tc>
            </w:tr>
            <w:tr w:rsidR="00992D77" w:rsidRPr="00CD49CA" w14:paraId="0AC4106E" w14:textId="77777777" w:rsidTr="00272027">
              <w:tc>
                <w:tcPr>
                  <w:tcW w:w="220" w:type="dxa"/>
                </w:tcPr>
                <w:p w14:paraId="223DC6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FC5E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verkregen door polymerisatie van C5-alkeenmonomeren</w:t>
                  </w:r>
                </w:p>
              </w:tc>
            </w:tr>
            <w:tr w:rsidR="00992D77" w:rsidRPr="00CD49CA" w14:paraId="69D8D3E5" w14:textId="77777777" w:rsidTr="00272027">
              <w:tc>
                <w:tcPr>
                  <w:tcW w:w="220" w:type="dxa"/>
                </w:tcPr>
                <w:p w14:paraId="1EB711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1B7E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aantalgemiddeld molecuulgewicht (Mn) van 370 (± 50)</w:t>
                  </w:r>
                </w:p>
              </w:tc>
            </w:tr>
            <w:tr w:rsidR="00992D77" w:rsidRPr="00CD49CA" w14:paraId="21B5744D" w14:textId="77777777" w:rsidTr="00272027">
              <w:tc>
                <w:tcPr>
                  <w:tcW w:w="220" w:type="dxa"/>
                </w:tcPr>
                <w:p w14:paraId="3E45F8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6E0B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gewichtgemiddeld molecuulgewicht (Mw) van 500 (± 100)</w:t>
                  </w:r>
                </w:p>
              </w:tc>
            </w:tr>
          </w:tbl>
          <w:p w14:paraId="61EADD4A" w14:textId="77777777" w:rsidR="00992D77" w:rsidRPr="00CD49CA" w:rsidRDefault="00992D77" w:rsidP="00992D77">
            <w:pPr>
              <w:pStyle w:val="Paragraph"/>
              <w:spacing w:after="0"/>
              <w:rPr>
                <w:noProof/>
                <w:lang w:val="nl-NL"/>
              </w:rPr>
            </w:pPr>
          </w:p>
        </w:tc>
        <w:tc>
          <w:tcPr>
            <w:tcW w:w="1107" w:type="dxa"/>
          </w:tcPr>
          <w:p w14:paraId="0A383F6C" w14:textId="0A8B771C" w:rsidR="00992D77" w:rsidRPr="00CD49CA" w:rsidRDefault="00992D77" w:rsidP="00992D77">
            <w:pPr>
              <w:pStyle w:val="Paragraph"/>
              <w:spacing w:after="0"/>
              <w:rPr>
                <w:noProof/>
                <w:lang w:val="nl-NL"/>
              </w:rPr>
            </w:pPr>
            <w:r w:rsidRPr="00CD49CA">
              <w:rPr>
                <w:noProof/>
                <w:lang w:val="nl-NL"/>
              </w:rPr>
              <w:t>0 %</w:t>
            </w:r>
          </w:p>
        </w:tc>
        <w:tc>
          <w:tcPr>
            <w:tcW w:w="1208" w:type="dxa"/>
          </w:tcPr>
          <w:p w14:paraId="2AE5B60D" w14:textId="7B995B57" w:rsidR="00992D77" w:rsidRPr="00CD49CA" w:rsidRDefault="00992D77" w:rsidP="00992D77">
            <w:pPr>
              <w:pStyle w:val="Paragraph"/>
              <w:spacing w:after="0"/>
              <w:rPr>
                <w:noProof/>
                <w:lang w:val="nl-NL"/>
              </w:rPr>
            </w:pPr>
            <w:r w:rsidRPr="00CD49CA">
              <w:rPr>
                <w:noProof/>
                <w:lang w:val="nl-NL"/>
              </w:rPr>
              <w:t>-</w:t>
            </w:r>
          </w:p>
        </w:tc>
        <w:tc>
          <w:tcPr>
            <w:tcW w:w="919" w:type="dxa"/>
          </w:tcPr>
          <w:p w14:paraId="4985E3D1" w14:textId="7AA5625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D7E0004" w14:textId="77777777" w:rsidTr="00771673">
        <w:trPr>
          <w:cantSplit/>
        </w:trPr>
        <w:tc>
          <w:tcPr>
            <w:tcW w:w="733" w:type="dxa"/>
          </w:tcPr>
          <w:p w14:paraId="7AD4CDC6" w14:textId="3AB0D376" w:rsidR="00992D77" w:rsidRPr="00CD49CA" w:rsidRDefault="00992D77" w:rsidP="00992D77">
            <w:pPr>
              <w:pStyle w:val="Paragraph"/>
              <w:spacing w:after="0"/>
              <w:rPr>
                <w:noProof/>
                <w:lang w:val="nl-NL"/>
              </w:rPr>
            </w:pPr>
            <w:r w:rsidRPr="00CD49CA">
              <w:rPr>
                <w:noProof/>
                <w:lang w:val="nl-NL"/>
              </w:rPr>
              <w:t>0.7950</w:t>
            </w:r>
          </w:p>
        </w:tc>
        <w:tc>
          <w:tcPr>
            <w:tcW w:w="1110" w:type="dxa"/>
          </w:tcPr>
          <w:p w14:paraId="50E71E2A" w14:textId="0B931E5A" w:rsidR="00992D77" w:rsidRPr="00CD49CA" w:rsidRDefault="00992D77" w:rsidP="00992D77">
            <w:pPr>
              <w:pStyle w:val="Paragraph"/>
              <w:spacing w:after="0"/>
              <w:jc w:val="right"/>
              <w:rPr>
                <w:noProof/>
                <w:lang w:val="nl-NL"/>
              </w:rPr>
            </w:pPr>
            <w:r w:rsidRPr="00CD49CA">
              <w:rPr>
                <w:noProof/>
                <w:lang w:val="nl-NL"/>
              </w:rPr>
              <w:t>ex 3902 90 90</w:t>
            </w:r>
          </w:p>
        </w:tc>
        <w:tc>
          <w:tcPr>
            <w:tcW w:w="851" w:type="dxa"/>
          </w:tcPr>
          <w:p w14:paraId="4D7D0733" w14:textId="6C064BAA"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508A167A" w14:textId="15865454" w:rsidR="00992D77" w:rsidRPr="00CD49CA" w:rsidRDefault="00992D77" w:rsidP="00992D77">
            <w:pPr>
              <w:pStyle w:val="Paragraph"/>
              <w:spacing w:after="0"/>
              <w:rPr>
                <w:noProof/>
                <w:lang w:val="nl-NL"/>
              </w:rPr>
            </w:pPr>
            <w:r w:rsidRPr="00CD49CA">
              <w:rPr>
                <w:noProof/>
                <w:lang w:val="nl-NL"/>
              </w:rPr>
              <w:t>Gebromeerd butadieen-styreencopolymeer (CAS RN 1195978-93-8) met een brominegehalte van 60 of meer, maar niet meer dan 68 gewichtspercent, in de vormen zoals gedefinieerd in noot 6 b) van hoofdstuk 39</w:t>
            </w:r>
          </w:p>
        </w:tc>
        <w:tc>
          <w:tcPr>
            <w:tcW w:w="1107" w:type="dxa"/>
          </w:tcPr>
          <w:p w14:paraId="5C8D3630" w14:textId="71CB856B" w:rsidR="00992D77" w:rsidRPr="00CD49CA" w:rsidRDefault="00992D77" w:rsidP="00992D77">
            <w:pPr>
              <w:pStyle w:val="Paragraph"/>
              <w:spacing w:after="0"/>
              <w:rPr>
                <w:noProof/>
                <w:lang w:val="nl-NL"/>
              </w:rPr>
            </w:pPr>
            <w:r w:rsidRPr="00CD49CA">
              <w:rPr>
                <w:noProof/>
                <w:lang w:val="nl-NL"/>
              </w:rPr>
              <w:t>0 %</w:t>
            </w:r>
          </w:p>
        </w:tc>
        <w:tc>
          <w:tcPr>
            <w:tcW w:w="1208" w:type="dxa"/>
          </w:tcPr>
          <w:p w14:paraId="3064B08C" w14:textId="17255124" w:rsidR="00992D77" w:rsidRPr="00CD49CA" w:rsidRDefault="00992D77" w:rsidP="00992D77">
            <w:pPr>
              <w:pStyle w:val="Paragraph"/>
              <w:spacing w:after="0"/>
              <w:rPr>
                <w:noProof/>
                <w:lang w:val="nl-NL"/>
              </w:rPr>
            </w:pPr>
            <w:r w:rsidRPr="00CD49CA">
              <w:rPr>
                <w:noProof/>
                <w:lang w:val="nl-NL"/>
              </w:rPr>
              <w:t>-</w:t>
            </w:r>
          </w:p>
        </w:tc>
        <w:tc>
          <w:tcPr>
            <w:tcW w:w="919" w:type="dxa"/>
          </w:tcPr>
          <w:p w14:paraId="21D5ADEC" w14:textId="48C305B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FDAEC2E" w14:textId="77777777" w:rsidTr="00771673">
        <w:trPr>
          <w:cantSplit/>
        </w:trPr>
        <w:tc>
          <w:tcPr>
            <w:tcW w:w="733" w:type="dxa"/>
          </w:tcPr>
          <w:p w14:paraId="05D365A9" w14:textId="623DBE78" w:rsidR="00992D77" w:rsidRPr="00CD49CA" w:rsidRDefault="00992D77" w:rsidP="00992D77">
            <w:pPr>
              <w:pStyle w:val="Paragraph"/>
              <w:spacing w:after="0"/>
              <w:rPr>
                <w:noProof/>
                <w:lang w:val="nl-NL"/>
              </w:rPr>
            </w:pPr>
            <w:r w:rsidRPr="00CD49CA">
              <w:rPr>
                <w:noProof/>
                <w:lang w:val="nl-NL"/>
              </w:rPr>
              <w:t>0.4040</w:t>
            </w:r>
          </w:p>
        </w:tc>
        <w:tc>
          <w:tcPr>
            <w:tcW w:w="1110" w:type="dxa"/>
          </w:tcPr>
          <w:p w14:paraId="19EFAD75" w14:textId="051BE71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3902 90 90</w:t>
            </w:r>
          </w:p>
        </w:tc>
        <w:tc>
          <w:tcPr>
            <w:tcW w:w="851" w:type="dxa"/>
          </w:tcPr>
          <w:p w14:paraId="1ADE29AA" w14:textId="2746A84F"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5CB3A8CD" w14:textId="77777777" w:rsidR="00992D77" w:rsidRPr="00CD49CA" w:rsidRDefault="00992D77" w:rsidP="00992D77">
            <w:pPr>
              <w:pStyle w:val="Paragraph"/>
              <w:rPr>
                <w:noProof/>
                <w:lang w:val="nl-NL"/>
              </w:rPr>
            </w:pPr>
            <w:r w:rsidRPr="00CD49CA">
              <w:rPr>
                <w:noProof/>
                <w:lang w:val="nl-NL"/>
              </w:rPr>
              <w:t>Synthetische poly-alfa-olefine met een viscositeit van 3 of meer, maar niet meer dan 9 centistokes (gemeten bij 100 °C, volgens de methode ASTM D 445), verkregen door polymerisatie van dodeceen met of zonder:</w:t>
            </w:r>
          </w:p>
          <w:tbl>
            <w:tblPr>
              <w:tblStyle w:val="Listdash"/>
              <w:tblW w:w="0" w:type="auto"/>
              <w:tblLayout w:type="fixed"/>
              <w:tblLook w:val="0000" w:firstRow="0" w:lastRow="0" w:firstColumn="0" w:lastColumn="0" w:noHBand="0" w:noVBand="0"/>
            </w:tblPr>
            <w:tblGrid>
              <w:gridCol w:w="220"/>
              <w:gridCol w:w="4032"/>
            </w:tblGrid>
            <w:tr w:rsidR="00992D77" w:rsidRPr="00CD49CA" w14:paraId="6AFFDBCA" w14:textId="77777777" w:rsidTr="00272027">
              <w:tc>
                <w:tcPr>
                  <w:tcW w:w="220" w:type="dxa"/>
                </w:tcPr>
                <w:p w14:paraId="735FB2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32" w:type="dxa"/>
                </w:tcPr>
                <w:p w14:paraId="396176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40 gewichtspercenten of meer tetradeceen en/of</w:t>
                  </w:r>
                </w:p>
              </w:tc>
            </w:tr>
            <w:tr w:rsidR="00992D77" w:rsidRPr="00CD49CA" w14:paraId="234E9D4F" w14:textId="77777777" w:rsidTr="00272027">
              <w:tc>
                <w:tcPr>
                  <w:tcW w:w="220" w:type="dxa"/>
                </w:tcPr>
                <w:p w14:paraId="749FB1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32" w:type="dxa"/>
                </w:tcPr>
                <w:p w14:paraId="2D72AC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 gewichtspercenten deceen en/of</w:t>
                  </w:r>
                </w:p>
              </w:tc>
            </w:tr>
            <w:tr w:rsidR="00992D77" w:rsidRPr="00CD49CA" w14:paraId="58346351" w14:textId="77777777" w:rsidTr="00272027">
              <w:tc>
                <w:tcPr>
                  <w:tcW w:w="220" w:type="dxa"/>
                </w:tcPr>
                <w:p w14:paraId="19F597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32" w:type="dxa"/>
                </w:tcPr>
                <w:p w14:paraId="7DD10E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 gewichtspercenten hexadeceen</w:t>
                  </w:r>
                </w:p>
              </w:tc>
            </w:tr>
          </w:tbl>
          <w:p w14:paraId="2E4E385A" w14:textId="77777777" w:rsidR="00992D77" w:rsidRPr="00CD49CA" w:rsidRDefault="00992D77" w:rsidP="00992D77">
            <w:pPr>
              <w:pStyle w:val="Paragraph"/>
              <w:spacing w:after="0"/>
              <w:rPr>
                <w:noProof/>
                <w:lang w:val="nl-NL"/>
              </w:rPr>
            </w:pPr>
          </w:p>
        </w:tc>
        <w:tc>
          <w:tcPr>
            <w:tcW w:w="1107" w:type="dxa"/>
          </w:tcPr>
          <w:p w14:paraId="09D490F1" w14:textId="75BD91AE" w:rsidR="00992D77" w:rsidRPr="00CD49CA" w:rsidRDefault="00992D77" w:rsidP="00992D77">
            <w:pPr>
              <w:pStyle w:val="Paragraph"/>
              <w:spacing w:after="0"/>
              <w:rPr>
                <w:noProof/>
                <w:lang w:val="nl-NL"/>
              </w:rPr>
            </w:pPr>
            <w:r w:rsidRPr="00CD49CA">
              <w:rPr>
                <w:noProof/>
                <w:lang w:val="nl-NL"/>
              </w:rPr>
              <w:t>0 %</w:t>
            </w:r>
          </w:p>
        </w:tc>
        <w:tc>
          <w:tcPr>
            <w:tcW w:w="1208" w:type="dxa"/>
          </w:tcPr>
          <w:p w14:paraId="3AC92287" w14:textId="58E50130" w:rsidR="00992D77" w:rsidRPr="00CD49CA" w:rsidRDefault="00992D77" w:rsidP="00992D77">
            <w:pPr>
              <w:pStyle w:val="Paragraph"/>
              <w:spacing w:after="0"/>
              <w:rPr>
                <w:noProof/>
                <w:lang w:val="nl-NL"/>
              </w:rPr>
            </w:pPr>
            <w:r w:rsidRPr="00CD49CA">
              <w:rPr>
                <w:noProof/>
                <w:lang w:val="nl-NL"/>
              </w:rPr>
              <w:t>-</w:t>
            </w:r>
          </w:p>
        </w:tc>
        <w:tc>
          <w:tcPr>
            <w:tcW w:w="919" w:type="dxa"/>
          </w:tcPr>
          <w:p w14:paraId="513E58A1" w14:textId="070AE34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DBB3E82" w14:textId="77777777" w:rsidTr="00771673">
        <w:trPr>
          <w:cantSplit/>
        </w:trPr>
        <w:tc>
          <w:tcPr>
            <w:tcW w:w="733" w:type="dxa"/>
          </w:tcPr>
          <w:p w14:paraId="47BE3A8A" w14:textId="77777777" w:rsidR="00992D77" w:rsidRPr="00CD49CA" w:rsidRDefault="00992D77" w:rsidP="00992D77">
            <w:pPr>
              <w:pStyle w:val="Paragraph"/>
              <w:rPr>
                <w:noProof/>
                <w:lang w:val="nl-NL"/>
              </w:rPr>
            </w:pPr>
            <w:r w:rsidRPr="00CD49CA">
              <w:rPr>
                <w:noProof/>
                <w:lang w:val="nl-NL"/>
              </w:rPr>
              <w:t>0.6422</w:t>
            </w:r>
          </w:p>
          <w:p w14:paraId="5BC2E9CB" w14:textId="77777777" w:rsidR="00992D77" w:rsidRPr="00CD49CA" w:rsidRDefault="00992D77" w:rsidP="00992D77">
            <w:pPr>
              <w:pStyle w:val="Paragraph"/>
              <w:spacing w:after="0"/>
              <w:rPr>
                <w:noProof/>
                <w:lang w:val="nl-NL"/>
              </w:rPr>
            </w:pPr>
          </w:p>
        </w:tc>
        <w:tc>
          <w:tcPr>
            <w:tcW w:w="1110" w:type="dxa"/>
          </w:tcPr>
          <w:p w14:paraId="7D13260E"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3902 90 90</w:t>
            </w:r>
          </w:p>
          <w:p w14:paraId="2E91D4E4" w14:textId="62A7DFF2"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0CAF1E91" w14:textId="77777777" w:rsidR="00992D77" w:rsidRPr="00CD49CA" w:rsidRDefault="00992D77" w:rsidP="00992D77">
            <w:pPr>
              <w:pStyle w:val="Paragraph"/>
              <w:jc w:val="center"/>
              <w:rPr>
                <w:noProof/>
                <w:lang w:val="nl-NL"/>
              </w:rPr>
            </w:pPr>
            <w:r w:rsidRPr="00CD49CA">
              <w:rPr>
                <w:noProof/>
                <w:lang w:val="nl-NL"/>
              </w:rPr>
              <w:t>75</w:t>
            </w:r>
          </w:p>
          <w:p w14:paraId="5963B5FC" w14:textId="35344611"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3170C627" w14:textId="77777777" w:rsidR="00992D77" w:rsidRPr="00CD49CA" w:rsidRDefault="00992D77" w:rsidP="00992D77">
            <w:pPr>
              <w:pStyle w:val="Paragraph"/>
              <w:rPr>
                <w:noProof/>
                <w:lang w:val="nl-NL"/>
              </w:rPr>
            </w:pPr>
            <w:r w:rsidRPr="00CD49CA">
              <w:rPr>
                <w:noProof/>
                <w:lang w:val="nl-NL"/>
              </w:rPr>
              <w:t>Polycarboxylaat-natriumzout van 2,5-furandion en 2,4,4-trimethylpenteen in poedervorm</w:t>
            </w:r>
          </w:p>
          <w:p w14:paraId="590CB2BC" w14:textId="77777777" w:rsidR="00992D77" w:rsidRPr="00CD49CA" w:rsidRDefault="00992D77" w:rsidP="00992D77">
            <w:pPr>
              <w:pStyle w:val="Paragraph"/>
              <w:spacing w:after="0"/>
              <w:rPr>
                <w:noProof/>
                <w:lang w:val="nl-NL"/>
              </w:rPr>
            </w:pPr>
          </w:p>
        </w:tc>
        <w:tc>
          <w:tcPr>
            <w:tcW w:w="1107" w:type="dxa"/>
          </w:tcPr>
          <w:p w14:paraId="4E6EA70D" w14:textId="77777777" w:rsidR="00992D77" w:rsidRPr="00CD49CA" w:rsidRDefault="00992D77" w:rsidP="00992D77">
            <w:pPr>
              <w:pStyle w:val="Paragraph"/>
              <w:rPr>
                <w:noProof/>
                <w:lang w:val="nl-NL"/>
              </w:rPr>
            </w:pPr>
            <w:r w:rsidRPr="00CD49CA">
              <w:rPr>
                <w:noProof/>
                <w:lang w:val="nl-NL"/>
              </w:rPr>
              <w:t>0 %</w:t>
            </w:r>
          </w:p>
          <w:p w14:paraId="2BF395B6" w14:textId="77777777" w:rsidR="00992D77" w:rsidRPr="00CD49CA" w:rsidRDefault="00992D77" w:rsidP="00992D77">
            <w:pPr>
              <w:pStyle w:val="Paragraph"/>
              <w:spacing w:after="0"/>
              <w:rPr>
                <w:noProof/>
                <w:lang w:val="nl-NL"/>
              </w:rPr>
            </w:pPr>
          </w:p>
        </w:tc>
        <w:tc>
          <w:tcPr>
            <w:tcW w:w="1208" w:type="dxa"/>
          </w:tcPr>
          <w:p w14:paraId="060B723F" w14:textId="77777777" w:rsidR="00992D77" w:rsidRPr="00CD49CA" w:rsidRDefault="00992D77" w:rsidP="00992D77">
            <w:pPr>
              <w:pStyle w:val="Paragraph"/>
              <w:rPr>
                <w:noProof/>
                <w:lang w:val="nl-NL"/>
              </w:rPr>
            </w:pPr>
            <w:r w:rsidRPr="00CD49CA">
              <w:rPr>
                <w:noProof/>
                <w:lang w:val="nl-NL"/>
              </w:rPr>
              <w:t>-</w:t>
            </w:r>
          </w:p>
          <w:p w14:paraId="6CF96732" w14:textId="77777777" w:rsidR="00992D77" w:rsidRPr="00CD49CA" w:rsidRDefault="00992D77" w:rsidP="00992D77">
            <w:pPr>
              <w:pStyle w:val="Paragraph"/>
              <w:spacing w:after="0"/>
              <w:rPr>
                <w:noProof/>
                <w:lang w:val="nl-NL"/>
              </w:rPr>
            </w:pPr>
          </w:p>
        </w:tc>
        <w:tc>
          <w:tcPr>
            <w:tcW w:w="919" w:type="dxa"/>
          </w:tcPr>
          <w:p w14:paraId="002A8A2C" w14:textId="77777777" w:rsidR="00992D77" w:rsidRPr="00CD49CA" w:rsidRDefault="00992D77" w:rsidP="00992D77">
            <w:pPr>
              <w:pStyle w:val="Paragraph"/>
              <w:rPr>
                <w:noProof/>
                <w:lang w:val="nl-NL"/>
              </w:rPr>
            </w:pPr>
            <w:r w:rsidRPr="00CD49CA">
              <w:rPr>
                <w:noProof/>
                <w:lang w:val="nl-NL"/>
              </w:rPr>
              <w:t>31.12.2024</w:t>
            </w:r>
          </w:p>
          <w:p w14:paraId="0251F89D" w14:textId="77777777" w:rsidR="00992D77" w:rsidRPr="00CD49CA" w:rsidRDefault="00992D77" w:rsidP="00992D77">
            <w:pPr>
              <w:pStyle w:val="Paragraph"/>
              <w:spacing w:after="0"/>
              <w:rPr>
                <w:noProof/>
                <w:lang w:val="nl-NL"/>
              </w:rPr>
            </w:pPr>
          </w:p>
        </w:tc>
      </w:tr>
      <w:tr w:rsidR="00992D77" w:rsidRPr="00CD49CA" w14:paraId="5D94AE4D" w14:textId="77777777" w:rsidTr="00771673">
        <w:trPr>
          <w:cantSplit/>
        </w:trPr>
        <w:tc>
          <w:tcPr>
            <w:tcW w:w="733" w:type="dxa"/>
          </w:tcPr>
          <w:p w14:paraId="3359BFCC" w14:textId="4B54D304" w:rsidR="00992D77" w:rsidRPr="00CD49CA" w:rsidRDefault="00992D77" w:rsidP="00992D77">
            <w:pPr>
              <w:pStyle w:val="Paragraph"/>
              <w:spacing w:after="0"/>
              <w:rPr>
                <w:noProof/>
                <w:lang w:val="nl-NL"/>
              </w:rPr>
            </w:pPr>
            <w:r w:rsidRPr="00CD49CA">
              <w:rPr>
                <w:noProof/>
                <w:lang w:val="nl-NL"/>
              </w:rPr>
              <w:t>0.2900</w:t>
            </w:r>
          </w:p>
        </w:tc>
        <w:tc>
          <w:tcPr>
            <w:tcW w:w="1110" w:type="dxa"/>
          </w:tcPr>
          <w:p w14:paraId="151FB2EE" w14:textId="23759E01" w:rsidR="00992D77" w:rsidRPr="00CD49CA" w:rsidRDefault="00992D77" w:rsidP="00992D77">
            <w:pPr>
              <w:pStyle w:val="Paragraph"/>
              <w:spacing w:after="0"/>
              <w:jc w:val="right"/>
              <w:rPr>
                <w:noProof/>
                <w:lang w:val="nl-NL"/>
              </w:rPr>
            </w:pPr>
            <w:r w:rsidRPr="00CD49CA">
              <w:rPr>
                <w:noProof/>
                <w:lang w:val="nl-NL"/>
              </w:rPr>
              <w:t>ex 3902 90 90</w:t>
            </w:r>
          </w:p>
        </w:tc>
        <w:tc>
          <w:tcPr>
            <w:tcW w:w="851" w:type="dxa"/>
          </w:tcPr>
          <w:p w14:paraId="7C200250" w14:textId="65F5EDCF" w:rsidR="00992D77" w:rsidRPr="00CD49CA" w:rsidRDefault="00992D77" w:rsidP="00992D77">
            <w:pPr>
              <w:pStyle w:val="Paragraph"/>
              <w:spacing w:after="0"/>
              <w:jc w:val="center"/>
              <w:rPr>
                <w:noProof/>
                <w:lang w:val="nl-NL"/>
              </w:rPr>
            </w:pPr>
            <w:r w:rsidRPr="00CD49CA">
              <w:rPr>
                <w:noProof/>
                <w:lang w:val="nl-NL"/>
              </w:rPr>
              <w:t>92</w:t>
            </w:r>
          </w:p>
        </w:tc>
        <w:tc>
          <w:tcPr>
            <w:tcW w:w="3992" w:type="dxa"/>
          </w:tcPr>
          <w:p w14:paraId="7305BD8E" w14:textId="730DB0EA" w:rsidR="00992D77" w:rsidRPr="00CD49CA" w:rsidRDefault="00992D77" w:rsidP="00992D77">
            <w:pPr>
              <w:pStyle w:val="Paragraph"/>
              <w:spacing w:after="0"/>
              <w:rPr>
                <w:noProof/>
                <w:lang w:val="nl-NL"/>
              </w:rPr>
            </w:pPr>
            <w:r w:rsidRPr="00CD49CA">
              <w:rPr>
                <w:noProof/>
                <w:lang w:val="nl-NL"/>
              </w:rPr>
              <w:t>Polymeren van 4-methylpent-1-een</w:t>
            </w:r>
          </w:p>
        </w:tc>
        <w:tc>
          <w:tcPr>
            <w:tcW w:w="1107" w:type="dxa"/>
          </w:tcPr>
          <w:p w14:paraId="3E45F296" w14:textId="5FA07C46" w:rsidR="00992D77" w:rsidRPr="00CD49CA" w:rsidRDefault="00992D77" w:rsidP="00992D77">
            <w:pPr>
              <w:pStyle w:val="Paragraph"/>
              <w:spacing w:after="0"/>
              <w:rPr>
                <w:noProof/>
                <w:lang w:val="nl-NL"/>
              </w:rPr>
            </w:pPr>
            <w:r w:rsidRPr="00CD49CA">
              <w:rPr>
                <w:noProof/>
                <w:lang w:val="nl-NL"/>
              </w:rPr>
              <w:t>0 %</w:t>
            </w:r>
          </w:p>
        </w:tc>
        <w:tc>
          <w:tcPr>
            <w:tcW w:w="1208" w:type="dxa"/>
          </w:tcPr>
          <w:p w14:paraId="1C784407" w14:textId="02982B3C" w:rsidR="00992D77" w:rsidRPr="00CD49CA" w:rsidRDefault="00992D77" w:rsidP="00992D77">
            <w:pPr>
              <w:pStyle w:val="Paragraph"/>
              <w:spacing w:after="0"/>
              <w:rPr>
                <w:noProof/>
                <w:lang w:val="nl-NL"/>
              </w:rPr>
            </w:pPr>
            <w:r w:rsidRPr="00CD49CA">
              <w:rPr>
                <w:noProof/>
                <w:lang w:val="nl-NL"/>
              </w:rPr>
              <w:t>-</w:t>
            </w:r>
          </w:p>
        </w:tc>
        <w:tc>
          <w:tcPr>
            <w:tcW w:w="919" w:type="dxa"/>
          </w:tcPr>
          <w:p w14:paraId="4CD68AB9" w14:textId="229F464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9224772" w14:textId="77777777" w:rsidTr="00771673">
        <w:trPr>
          <w:cantSplit/>
        </w:trPr>
        <w:tc>
          <w:tcPr>
            <w:tcW w:w="733" w:type="dxa"/>
          </w:tcPr>
          <w:p w14:paraId="2BEFAAAC" w14:textId="69011C31" w:rsidR="00992D77" w:rsidRPr="00CD49CA" w:rsidRDefault="00992D77" w:rsidP="00992D77">
            <w:pPr>
              <w:pStyle w:val="Paragraph"/>
              <w:spacing w:after="0"/>
              <w:rPr>
                <w:noProof/>
                <w:lang w:val="nl-NL"/>
              </w:rPr>
            </w:pPr>
            <w:r w:rsidRPr="00CD49CA">
              <w:rPr>
                <w:noProof/>
                <w:lang w:val="nl-NL"/>
              </w:rPr>
              <w:t>0.6214</w:t>
            </w:r>
          </w:p>
        </w:tc>
        <w:tc>
          <w:tcPr>
            <w:tcW w:w="1110" w:type="dxa"/>
          </w:tcPr>
          <w:p w14:paraId="24735523" w14:textId="1E370A19" w:rsidR="00992D77" w:rsidRPr="00CD49CA" w:rsidRDefault="00992D77" w:rsidP="00992D77">
            <w:pPr>
              <w:pStyle w:val="Paragraph"/>
              <w:spacing w:after="0"/>
              <w:jc w:val="right"/>
              <w:rPr>
                <w:noProof/>
                <w:lang w:val="nl-NL"/>
              </w:rPr>
            </w:pPr>
            <w:r w:rsidRPr="00CD49CA">
              <w:rPr>
                <w:noProof/>
                <w:lang w:val="nl-NL"/>
              </w:rPr>
              <w:t>ex 3902 90 90</w:t>
            </w:r>
          </w:p>
        </w:tc>
        <w:tc>
          <w:tcPr>
            <w:tcW w:w="851" w:type="dxa"/>
          </w:tcPr>
          <w:p w14:paraId="7795F295" w14:textId="34CB4AAA" w:rsidR="00992D77" w:rsidRPr="00CD49CA" w:rsidRDefault="00992D77" w:rsidP="00992D77">
            <w:pPr>
              <w:pStyle w:val="Paragraph"/>
              <w:spacing w:after="0"/>
              <w:jc w:val="center"/>
              <w:rPr>
                <w:noProof/>
                <w:lang w:val="nl-NL"/>
              </w:rPr>
            </w:pPr>
            <w:r w:rsidRPr="00CD49CA">
              <w:rPr>
                <w:noProof/>
                <w:lang w:val="nl-NL"/>
              </w:rPr>
              <w:t>94</w:t>
            </w:r>
          </w:p>
        </w:tc>
        <w:tc>
          <w:tcPr>
            <w:tcW w:w="3992" w:type="dxa"/>
          </w:tcPr>
          <w:p w14:paraId="4E883A49" w14:textId="6359D186" w:rsidR="00992D77" w:rsidRPr="00CD49CA" w:rsidRDefault="00992D77" w:rsidP="00992D77">
            <w:pPr>
              <w:pStyle w:val="Paragraph"/>
              <w:spacing w:after="0"/>
              <w:rPr>
                <w:noProof/>
                <w:lang w:val="nl-NL"/>
              </w:rPr>
            </w:pPr>
            <w:r w:rsidRPr="00CD49CA">
              <w:rPr>
                <w:noProof/>
                <w:lang w:val="nl-NL"/>
              </w:rPr>
              <w:t>Gechloreerde polyolefinen, al dan niet in oplossing of dispersie</w:t>
            </w:r>
          </w:p>
        </w:tc>
        <w:tc>
          <w:tcPr>
            <w:tcW w:w="1107" w:type="dxa"/>
          </w:tcPr>
          <w:p w14:paraId="5B30DB9C" w14:textId="1E845235" w:rsidR="00992D77" w:rsidRPr="00CD49CA" w:rsidRDefault="00992D77" w:rsidP="00992D77">
            <w:pPr>
              <w:pStyle w:val="Paragraph"/>
              <w:spacing w:after="0"/>
              <w:rPr>
                <w:noProof/>
                <w:lang w:val="nl-NL"/>
              </w:rPr>
            </w:pPr>
            <w:r w:rsidRPr="00CD49CA">
              <w:rPr>
                <w:noProof/>
                <w:lang w:val="nl-NL"/>
              </w:rPr>
              <w:t>0 %</w:t>
            </w:r>
          </w:p>
        </w:tc>
        <w:tc>
          <w:tcPr>
            <w:tcW w:w="1208" w:type="dxa"/>
          </w:tcPr>
          <w:p w14:paraId="7C65C862" w14:textId="594EAC7F" w:rsidR="00992D77" w:rsidRPr="00CD49CA" w:rsidRDefault="00992D77" w:rsidP="00992D77">
            <w:pPr>
              <w:pStyle w:val="Paragraph"/>
              <w:spacing w:after="0"/>
              <w:rPr>
                <w:noProof/>
                <w:lang w:val="nl-NL"/>
              </w:rPr>
            </w:pPr>
            <w:r w:rsidRPr="00CD49CA">
              <w:rPr>
                <w:noProof/>
                <w:lang w:val="nl-NL"/>
              </w:rPr>
              <w:t>-</w:t>
            </w:r>
          </w:p>
        </w:tc>
        <w:tc>
          <w:tcPr>
            <w:tcW w:w="919" w:type="dxa"/>
          </w:tcPr>
          <w:p w14:paraId="67C55A33" w14:textId="3BBCB12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280BE6B" w14:textId="77777777" w:rsidTr="00771673">
        <w:trPr>
          <w:cantSplit/>
        </w:trPr>
        <w:tc>
          <w:tcPr>
            <w:tcW w:w="733" w:type="dxa"/>
          </w:tcPr>
          <w:p w14:paraId="531BAFFD" w14:textId="085AB42E" w:rsidR="00992D77" w:rsidRPr="00CD49CA" w:rsidRDefault="00992D77" w:rsidP="00992D77">
            <w:pPr>
              <w:pStyle w:val="Paragraph"/>
              <w:spacing w:after="0"/>
              <w:rPr>
                <w:noProof/>
                <w:lang w:val="nl-NL"/>
              </w:rPr>
            </w:pPr>
            <w:r w:rsidRPr="00CD49CA">
              <w:rPr>
                <w:noProof/>
                <w:lang w:val="nl-NL"/>
              </w:rPr>
              <w:t>0.4166</w:t>
            </w:r>
          </w:p>
        </w:tc>
        <w:tc>
          <w:tcPr>
            <w:tcW w:w="1110" w:type="dxa"/>
          </w:tcPr>
          <w:p w14:paraId="683B5300" w14:textId="2A0BE41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3903 19 00</w:t>
            </w:r>
          </w:p>
        </w:tc>
        <w:tc>
          <w:tcPr>
            <w:tcW w:w="851" w:type="dxa"/>
          </w:tcPr>
          <w:p w14:paraId="46EC1BE3" w14:textId="1632E7B1"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948569A" w14:textId="77777777" w:rsidR="00992D77" w:rsidRPr="00CD49CA" w:rsidRDefault="00992D77" w:rsidP="00992D77">
            <w:pPr>
              <w:pStyle w:val="Paragraph"/>
              <w:rPr>
                <w:noProof/>
                <w:lang w:val="nl-NL"/>
              </w:rPr>
            </w:pPr>
            <w:r w:rsidRPr="00CD49CA">
              <w:rPr>
                <w:noProof/>
                <w:lang w:val="nl-NL"/>
              </w:rPr>
              <w:t>Kristallijn polystyreen met:</w:t>
            </w:r>
          </w:p>
          <w:tbl>
            <w:tblPr>
              <w:tblStyle w:val="Listdash"/>
              <w:tblW w:w="0" w:type="auto"/>
              <w:tblLayout w:type="fixed"/>
              <w:tblLook w:val="0000" w:firstRow="0" w:lastRow="0" w:firstColumn="0" w:lastColumn="0" w:noHBand="0" w:noVBand="0"/>
            </w:tblPr>
            <w:tblGrid>
              <w:gridCol w:w="220"/>
              <w:gridCol w:w="4010"/>
            </w:tblGrid>
            <w:tr w:rsidR="00992D77" w:rsidRPr="00CD49CA" w14:paraId="76D6735C" w14:textId="77777777" w:rsidTr="00272027">
              <w:tc>
                <w:tcPr>
                  <w:tcW w:w="220" w:type="dxa"/>
                </w:tcPr>
                <w:p w14:paraId="572F0F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10" w:type="dxa"/>
                </w:tcPr>
                <w:p w14:paraId="43823F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smeltpunt van 268 °C of meer maar niet meer dan 272 °C</w:t>
                  </w:r>
                </w:p>
              </w:tc>
            </w:tr>
            <w:tr w:rsidR="00992D77" w:rsidRPr="00CD49CA" w14:paraId="4F33E0E4" w14:textId="77777777" w:rsidTr="00272027">
              <w:tc>
                <w:tcPr>
                  <w:tcW w:w="220" w:type="dxa"/>
                </w:tcPr>
                <w:p w14:paraId="1C1493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10" w:type="dxa"/>
                </w:tcPr>
                <w:p w14:paraId="5C5BF7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stolpunt van 232 °C of meer maar niet meer dan 247 °C,</w:t>
                  </w:r>
                </w:p>
              </w:tc>
            </w:tr>
            <w:tr w:rsidR="00992D77" w:rsidRPr="00CD49CA" w14:paraId="3889F90B" w14:textId="77777777" w:rsidTr="00272027">
              <w:tc>
                <w:tcPr>
                  <w:tcW w:w="220" w:type="dxa"/>
                </w:tcPr>
                <w:p w14:paraId="144765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10" w:type="dxa"/>
                </w:tcPr>
                <w:p w14:paraId="120A84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additieven en vulstoffen</w:t>
                  </w:r>
                </w:p>
              </w:tc>
            </w:tr>
          </w:tbl>
          <w:p w14:paraId="61C92C13" w14:textId="39EF381C" w:rsidR="00992D77" w:rsidRPr="00CD49CA" w:rsidRDefault="00992D77" w:rsidP="00992D77">
            <w:pPr>
              <w:pStyle w:val="Paragraph"/>
              <w:spacing w:after="0"/>
              <w:rPr>
                <w:noProof/>
                <w:lang w:val="nl-NL"/>
              </w:rPr>
            </w:pPr>
          </w:p>
        </w:tc>
        <w:tc>
          <w:tcPr>
            <w:tcW w:w="1107" w:type="dxa"/>
          </w:tcPr>
          <w:p w14:paraId="7DACBE06" w14:textId="1D46B4FF" w:rsidR="00992D77" w:rsidRPr="00CD49CA" w:rsidRDefault="00992D77" w:rsidP="00992D77">
            <w:pPr>
              <w:pStyle w:val="Paragraph"/>
              <w:spacing w:after="0"/>
              <w:rPr>
                <w:noProof/>
                <w:lang w:val="nl-NL"/>
              </w:rPr>
            </w:pPr>
            <w:r w:rsidRPr="00CD49CA">
              <w:rPr>
                <w:noProof/>
                <w:lang w:val="nl-NL"/>
              </w:rPr>
              <w:t>0 %</w:t>
            </w:r>
          </w:p>
        </w:tc>
        <w:tc>
          <w:tcPr>
            <w:tcW w:w="1208" w:type="dxa"/>
          </w:tcPr>
          <w:p w14:paraId="6702E650" w14:textId="083D4E7E" w:rsidR="00992D77" w:rsidRPr="00CD49CA" w:rsidRDefault="00992D77" w:rsidP="00992D77">
            <w:pPr>
              <w:pStyle w:val="Paragraph"/>
              <w:spacing w:after="0"/>
              <w:rPr>
                <w:noProof/>
                <w:lang w:val="nl-NL"/>
              </w:rPr>
            </w:pPr>
            <w:r w:rsidRPr="00CD49CA">
              <w:rPr>
                <w:noProof/>
                <w:lang w:val="nl-NL"/>
              </w:rPr>
              <w:t>-</w:t>
            </w:r>
          </w:p>
        </w:tc>
        <w:tc>
          <w:tcPr>
            <w:tcW w:w="919" w:type="dxa"/>
          </w:tcPr>
          <w:p w14:paraId="754A67E5" w14:textId="13F555F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ED77235" w14:textId="77777777" w:rsidTr="00771673">
        <w:trPr>
          <w:cantSplit/>
        </w:trPr>
        <w:tc>
          <w:tcPr>
            <w:tcW w:w="733" w:type="dxa"/>
          </w:tcPr>
          <w:p w14:paraId="6015DD05" w14:textId="7D036008" w:rsidR="00992D77" w:rsidRPr="00CD49CA" w:rsidRDefault="00992D77" w:rsidP="00992D77">
            <w:pPr>
              <w:pStyle w:val="Paragraph"/>
              <w:spacing w:after="0"/>
              <w:rPr>
                <w:noProof/>
                <w:lang w:val="nl-NL"/>
              </w:rPr>
            </w:pPr>
            <w:r w:rsidRPr="00CD49CA">
              <w:rPr>
                <w:noProof/>
                <w:lang w:val="nl-NL"/>
              </w:rPr>
              <w:t>0.5175</w:t>
            </w:r>
          </w:p>
        </w:tc>
        <w:tc>
          <w:tcPr>
            <w:tcW w:w="1110" w:type="dxa"/>
          </w:tcPr>
          <w:p w14:paraId="41CCF3F7" w14:textId="4F971366" w:rsidR="00992D77" w:rsidRPr="00CD49CA" w:rsidRDefault="00992D77" w:rsidP="00992D77">
            <w:pPr>
              <w:pStyle w:val="Paragraph"/>
              <w:spacing w:after="0"/>
              <w:jc w:val="right"/>
              <w:rPr>
                <w:noProof/>
                <w:lang w:val="nl-NL"/>
              </w:rPr>
            </w:pPr>
            <w:r w:rsidRPr="00CD49CA">
              <w:rPr>
                <w:noProof/>
                <w:lang w:val="nl-NL"/>
              </w:rPr>
              <w:t>ex 3903 90 90</w:t>
            </w:r>
          </w:p>
        </w:tc>
        <w:tc>
          <w:tcPr>
            <w:tcW w:w="851" w:type="dxa"/>
          </w:tcPr>
          <w:p w14:paraId="6EB81AD4" w14:textId="5703F1BF"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4D5E1E0D" w14:textId="77777777" w:rsidR="00992D77" w:rsidRPr="00CD49CA" w:rsidRDefault="00992D77" w:rsidP="00992D77">
            <w:pPr>
              <w:pStyle w:val="Paragraph"/>
              <w:rPr>
                <w:noProof/>
                <w:lang w:val="nl-NL"/>
              </w:rPr>
            </w:pPr>
            <w:r w:rsidRPr="00CD49CA">
              <w:rPr>
                <w:noProof/>
                <w:lang w:val="nl-NL"/>
              </w:rPr>
              <w:t>Copolymeer in de vorm van korrels,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407A4B37" w14:textId="77777777" w:rsidTr="00272027">
              <w:tc>
                <w:tcPr>
                  <w:tcW w:w="220" w:type="dxa"/>
                </w:tcPr>
                <w:p w14:paraId="2EB3C7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FDCB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78 gewichtspercenten(± 4 %) styreen,</w:t>
                  </w:r>
                </w:p>
              </w:tc>
            </w:tr>
            <w:tr w:rsidR="00992D77" w:rsidRPr="00CD49CA" w14:paraId="76F97506" w14:textId="77777777" w:rsidTr="00272027">
              <w:tc>
                <w:tcPr>
                  <w:tcW w:w="220" w:type="dxa"/>
                </w:tcPr>
                <w:p w14:paraId="2EA4416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E6D6CF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 gewichtspercenten (± 2 %) n-butylacrylaat,</w:t>
                  </w:r>
                </w:p>
              </w:tc>
            </w:tr>
            <w:tr w:rsidR="00992D77" w:rsidRPr="00CD49CA" w14:paraId="1C0917F1" w14:textId="77777777" w:rsidTr="00272027">
              <w:tc>
                <w:tcPr>
                  <w:tcW w:w="220" w:type="dxa"/>
                </w:tcPr>
                <w:p w14:paraId="5B0B63C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EFFF2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11 gewichtspercenten (± 3 %) n-butylmethacrylaat,</w:t>
                  </w:r>
                </w:p>
              </w:tc>
            </w:tr>
            <w:tr w:rsidR="00992D77" w:rsidRPr="00CD49CA" w14:paraId="20E6EE98" w14:textId="77777777" w:rsidTr="00272027">
              <w:tc>
                <w:tcPr>
                  <w:tcW w:w="220" w:type="dxa"/>
                </w:tcPr>
                <w:p w14:paraId="23E830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A012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1,5 gewichtspercent (± 0,7 %) methylacrylzuur en</w:t>
                  </w:r>
                </w:p>
              </w:tc>
            </w:tr>
            <w:tr w:rsidR="00992D77" w:rsidRPr="00CD49CA" w14:paraId="58280FAF" w14:textId="77777777" w:rsidTr="00272027">
              <w:tc>
                <w:tcPr>
                  <w:tcW w:w="220" w:type="dxa"/>
                </w:tcPr>
                <w:p w14:paraId="565BFC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EB3A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0,01 of meer maar niet meer dan 2,5 gewichtspercenten polyolefinewas</w:t>
                  </w:r>
                </w:p>
              </w:tc>
            </w:tr>
          </w:tbl>
          <w:p w14:paraId="1C76362B" w14:textId="77777777" w:rsidR="00992D77" w:rsidRPr="00CD49CA" w:rsidRDefault="00992D77" w:rsidP="00992D77">
            <w:pPr>
              <w:pStyle w:val="Paragraph"/>
              <w:spacing w:after="0"/>
              <w:rPr>
                <w:noProof/>
                <w:lang w:val="nl-NL"/>
              </w:rPr>
            </w:pPr>
          </w:p>
        </w:tc>
        <w:tc>
          <w:tcPr>
            <w:tcW w:w="1107" w:type="dxa"/>
          </w:tcPr>
          <w:p w14:paraId="7E08D48D" w14:textId="41DDD436" w:rsidR="00992D77" w:rsidRPr="00CD49CA" w:rsidRDefault="00992D77" w:rsidP="00992D77">
            <w:pPr>
              <w:pStyle w:val="Paragraph"/>
              <w:spacing w:after="0"/>
              <w:rPr>
                <w:noProof/>
                <w:lang w:val="nl-NL"/>
              </w:rPr>
            </w:pPr>
            <w:r w:rsidRPr="00CD49CA">
              <w:rPr>
                <w:noProof/>
                <w:lang w:val="nl-NL"/>
              </w:rPr>
              <w:t>0 %</w:t>
            </w:r>
          </w:p>
        </w:tc>
        <w:tc>
          <w:tcPr>
            <w:tcW w:w="1208" w:type="dxa"/>
          </w:tcPr>
          <w:p w14:paraId="33CF299F" w14:textId="38688192" w:rsidR="00992D77" w:rsidRPr="00CD49CA" w:rsidRDefault="00992D77" w:rsidP="00992D77">
            <w:pPr>
              <w:pStyle w:val="Paragraph"/>
              <w:spacing w:after="0"/>
              <w:rPr>
                <w:noProof/>
                <w:lang w:val="nl-NL"/>
              </w:rPr>
            </w:pPr>
            <w:r w:rsidRPr="00CD49CA">
              <w:rPr>
                <w:noProof/>
                <w:lang w:val="nl-NL"/>
              </w:rPr>
              <w:t>-</w:t>
            </w:r>
          </w:p>
        </w:tc>
        <w:tc>
          <w:tcPr>
            <w:tcW w:w="919" w:type="dxa"/>
          </w:tcPr>
          <w:p w14:paraId="2D7C911B" w14:textId="4D14770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079B4FC" w14:textId="77777777" w:rsidTr="00771673">
        <w:trPr>
          <w:cantSplit/>
        </w:trPr>
        <w:tc>
          <w:tcPr>
            <w:tcW w:w="733" w:type="dxa"/>
          </w:tcPr>
          <w:p w14:paraId="4A4513F9" w14:textId="7198DDCB" w:rsidR="00992D77" w:rsidRPr="00CD49CA" w:rsidRDefault="00992D77" w:rsidP="00992D77">
            <w:pPr>
              <w:pStyle w:val="Paragraph"/>
              <w:spacing w:after="0"/>
              <w:rPr>
                <w:noProof/>
                <w:lang w:val="nl-NL"/>
              </w:rPr>
            </w:pPr>
            <w:r w:rsidRPr="00CD49CA">
              <w:rPr>
                <w:noProof/>
                <w:lang w:val="nl-NL"/>
              </w:rPr>
              <w:t>0.5176</w:t>
            </w:r>
          </w:p>
        </w:tc>
        <w:tc>
          <w:tcPr>
            <w:tcW w:w="1110" w:type="dxa"/>
          </w:tcPr>
          <w:p w14:paraId="571C248D" w14:textId="5A2D29D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3903 90 90</w:t>
            </w:r>
          </w:p>
        </w:tc>
        <w:tc>
          <w:tcPr>
            <w:tcW w:w="851" w:type="dxa"/>
          </w:tcPr>
          <w:p w14:paraId="6DB3210B" w14:textId="79FB36D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5732E3F" w14:textId="77777777" w:rsidR="00992D77" w:rsidRPr="00CD49CA" w:rsidRDefault="00992D77" w:rsidP="00992D77">
            <w:pPr>
              <w:pStyle w:val="Paragraph"/>
              <w:rPr>
                <w:noProof/>
                <w:lang w:val="nl-NL"/>
              </w:rPr>
            </w:pPr>
            <w:r w:rsidRPr="00CD49CA">
              <w:rPr>
                <w:noProof/>
                <w:lang w:val="nl-NL"/>
              </w:rPr>
              <w:t>Copolymeer in de vorm van korrels,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52586C56" w14:textId="77777777" w:rsidTr="00272027">
              <w:tc>
                <w:tcPr>
                  <w:tcW w:w="220" w:type="dxa"/>
                </w:tcPr>
                <w:p w14:paraId="1EC1E8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FF5B2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83 gewichtspercenten(±3 %) styreen,</w:t>
                  </w:r>
                </w:p>
              </w:tc>
            </w:tr>
            <w:tr w:rsidR="00992D77" w:rsidRPr="00CD49CA" w14:paraId="667E8B83" w14:textId="77777777" w:rsidTr="00272027">
              <w:tc>
                <w:tcPr>
                  <w:tcW w:w="220" w:type="dxa"/>
                </w:tcPr>
                <w:p w14:paraId="25410D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B128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 gewichtspercenten (±2 %) n-butylacrylaat,</w:t>
                  </w:r>
                </w:p>
              </w:tc>
            </w:tr>
            <w:tr w:rsidR="00992D77" w:rsidRPr="00CD49CA" w14:paraId="67C152E7" w14:textId="77777777" w:rsidTr="00272027">
              <w:tc>
                <w:tcPr>
                  <w:tcW w:w="220" w:type="dxa"/>
                </w:tcPr>
                <w:p w14:paraId="1FBB08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3CC7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 gewichtspercenten(±2 %) n-butylmethacrylaat en</w:t>
                  </w:r>
                </w:p>
              </w:tc>
            </w:tr>
            <w:tr w:rsidR="00992D77" w:rsidRPr="00CD49CA" w14:paraId="4C6F3183" w14:textId="77777777" w:rsidTr="00272027">
              <w:tc>
                <w:tcPr>
                  <w:tcW w:w="220" w:type="dxa"/>
                </w:tcPr>
                <w:p w14:paraId="7E9655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597F2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0,01of meer maar niet meer dan 1gewichtspercent polyolefinewas</w:t>
                  </w:r>
                </w:p>
              </w:tc>
            </w:tr>
          </w:tbl>
          <w:p w14:paraId="7B7F41F1" w14:textId="77777777" w:rsidR="00992D77" w:rsidRPr="00CD49CA" w:rsidRDefault="00992D77" w:rsidP="00992D77">
            <w:pPr>
              <w:pStyle w:val="Paragraph"/>
              <w:spacing w:after="0"/>
              <w:rPr>
                <w:noProof/>
                <w:lang w:val="nl-NL"/>
              </w:rPr>
            </w:pPr>
          </w:p>
        </w:tc>
        <w:tc>
          <w:tcPr>
            <w:tcW w:w="1107" w:type="dxa"/>
          </w:tcPr>
          <w:p w14:paraId="5C11A5FF" w14:textId="7438B804" w:rsidR="00992D77" w:rsidRPr="00CD49CA" w:rsidRDefault="00992D77" w:rsidP="00992D77">
            <w:pPr>
              <w:pStyle w:val="Paragraph"/>
              <w:spacing w:after="0"/>
              <w:rPr>
                <w:noProof/>
                <w:lang w:val="nl-NL"/>
              </w:rPr>
            </w:pPr>
            <w:r w:rsidRPr="00CD49CA">
              <w:rPr>
                <w:noProof/>
                <w:lang w:val="nl-NL"/>
              </w:rPr>
              <w:t>0 %</w:t>
            </w:r>
          </w:p>
        </w:tc>
        <w:tc>
          <w:tcPr>
            <w:tcW w:w="1208" w:type="dxa"/>
          </w:tcPr>
          <w:p w14:paraId="2C1A13C3" w14:textId="58A95455" w:rsidR="00992D77" w:rsidRPr="00CD49CA" w:rsidRDefault="00992D77" w:rsidP="00992D77">
            <w:pPr>
              <w:pStyle w:val="Paragraph"/>
              <w:spacing w:after="0"/>
              <w:rPr>
                <w:noProof/>
                <w:lang w:val="nl-NL"/>
              </w:rPr>
            </w:pPr>
            <w:r w:rsidRPr="00CD49CA">
              <w:rPr>
                <w:noProof/>
                <w:lang w:val="nl-NL"/>
              </w:rPr>
              <w:t>-</w:t>
            </w:r>
          </w:p>
        </w:tc>
        <w:tc>
          <w:tcPr>
            <w:tcW w:w="919" w:type="dxa"/>
          </w:tcPr>
          <w:p w14:paraId="7F74D76F" w14:textId="0B89783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F6BA030" w14:textId="77777777" w:rsidTr="00771673">
        <w:trPr>
          <w:cantSplit/>
        </w:trPr>
        <w:tc>
          <w:tcPr>
            <w:tcW w:w="733" w:type="dxa"/>
          </w:tcPr>
          <w:p w14:paraId="18210489" w14:textId="0D414E6F" w:rsidR="00992D77" w:rsidRPr="00CD49CA" w:rsidRDefault="00992D77" w:rsidP="00992D77">
            <w:pPr>
              <w:pStyle w:val="Paragraph"/>
              <w:spacing w:after="0"/>
              <w:rPr>
                <w:noProof/>
                <w:lang w:val="nl-NL"/>
              </w:rPr>
            </w:pPr>
            <w:r w:rsidRPr="00CD49CA">
              <w:rPr>
                <w:noProof/>
                <w:lang w:val="nl-NL"/>
              </w:rPr>
              <w:t>0.7861</w:t>
            </w:r>
          </w:p>
        </w:tc>
        <w:tc>
          <w:tcPr>
            <w:tcW w:w="1110" w:type="dxa"/>
          </w:tcPr>
          <w:p w14:paraId="45B7BF34" w14:textId="1EAFBBC5" w:rsidR="00992D77" w:rsidRPr="00CD49CA" w:rsidRDefault="00992D77" w:rsidP="00992D77">
            <w:pPr>
              <w:pStyle w:val="Paragraph"/>
              <w:spacing w:after="0"/>
              <w:jc w:val="right"/>
              <w:rPr>
                <w:noProof/>
                <w:lang w:val="nl-NL"/>
              </w:rPr>
            </w:pPr>
            <w:r w:rsidRPr="00CD49CA">
              <w:rPr>
                <w:noProof/>
                <w:lang w:val="nl-NL"/>
              </w:rPr>
              <w:t>ex 3903 90 90</w:t>
            </w:r>
          </w:p>
        </w:tc>
        <w:tc>
          <w:tcPr>
            <w:tcW w:w="851" w:type="dxa"/>
          </w:tcPr>
          <w:p w14:paraId="352F1A03" w14:textId="1A84A169"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6B05C30C" w14:textId="0817EB44" w:rsidR="00992D77" w:rsidRPr="00CD49CA" w:rsidRDefault="00992D77" w:rsidP="00992D77">
            <w:pPr>
              <w:pStyle w:val="Paragraph"/>
              <w:spacing w:after="0"/>
              <w:rPr>
                <w:noProof/>
                <w:lang w:val="nl-NL"/>
              </w:rPr>
            </w:pPr>
            <w:r w:rsidRPr="00CD49CA">
              <w:rPr>
                <w:noProof/>
                <w:lang w:val="nl-NL"/>
              </w:rPr>
              <w:t>Copolymeer van styreen, divinylbenzeen en chloormethylstyreen (CAS RN 55844-94-5) met een zuiverheid van 99 of meer gewichtspercent</w:t>
            </w:r>
          </w:p>
        </w:tc>
        <w:tc>
          <w:tcPr>
            <w:tcW w:w="1107" w:type="dxa"/>
          </w:tcPr>
          <w:p w14:paraId="57189B05" w14:textId="3169030A" w:rsidR="00992D77" w:rsidRPr="00CD49CA" w:rsidRDefault="00992D77" w:rsidP="00992D77">
            <w:pPr>
              <w:pStyle w:val="Paragraph"/>
              <w:spacing w:after="0"/>
              <w:rPr>
                <w:noProof/>
                <w:lang w:val="nl-NL"/>
              </w:rPr>
            </w:pPr>
            <w:r w:rsidRPr="00CD49CA">
              <w:rPr>
                <w:noProof/>
                <w:lang w:val="nl-NL"/>
              </w:rPr>
              <w:t>0 %</w:t>
            </w:r>
          </w:p>
        </w:tc>
        <w:tc>
          <w:tcPr>
            <w:tcW w:w="1208" w:type="dxa"/>
          </w:tcPr>
          <w:p w14:paraId="65FFEBCD" w14:textId="1CBA8BB9" w:rsidR="00992D77" w:rsidRPr="00CD49CA" w:rsidRDefault="00992D77" w:rsidP="00992D77">
            <w:pPr>
              <w:pStyle w:val="Paragraph"/>
              <w:spacing w:after="0"/>
              <w:rPr>
                <w:noProof/>
                <w:lang w:val="nl-NL"/>
              </w:rPr>
            </w:pPr>
            <w:r w:rsidRPr="00CD49CA">
              <w:rPr>
                <w:noProof/>
                <w:lang w:val="nl-NL"/>
              </w:rPr>
              <w:t>-</w:t>
            </w:r>
          </w:p>
        </w:tc>
        <w:tc>
          <w:tcPr>
            <w:tcW w:w="919" w:type="dxa"/>
          </w:tcPr>
          <w:p w14:paraId="26060146" w14:textId="769DD71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EAC8449" w14:textId="77777777" w:rsidTr="00771673">
        <w:trPr>
          <w:cantSplit/>
        </w:trPr>
        <w:tc>
          <w:tcPr>
            <w:tcW w:w="733" w:type="dxa"/>
          </w:tcPr>
          <w:p w14:paraId="20520419" w14:textId="77777777" w:rsidR="00992D77" w:rsidRPr="00CD49CA" w:rsidRDefault="00992D77" w:rsidP="00992D77">
            <w:pPr>
              <w:pStyle w:val="Paragraph"/>
              <w:rPr>
                <w:noProof/>
                <w:lang w:val="nl-NL"/>
              </w:rPr>
            </w:pPr>
            <w:r w:rsidRPr="00CD49CA">
              <w:rPr>
                <w:noProof/>
                <w:lang w:val="nl-NL"/>
              </w:rPr>
              <w:t>0.2891</w:t>
            </w:r>
          </w:p>
          <w:p w14:paraId="1C402D5B" w14:textId="77777777" w:rsidR="00992D77" w:rsidRPr="00CD49CA" w:rsidRDefault="00992D77" w:rsidP="00992D77">
            <w:pPr>
              <w:pStyle w:val="Paragraph"/>
              <w:spacing w:after="0"/>
              <w:rPr>
                <w:noProof/>
                <w:lang w:val="nl-NL"/>
              </w:rPr>
            </w:pPr>
          </w:p>
        </w:tc>
        <w:tc>
          <w:tcPr>
            <w:tcW w:w="1110" w:type="dxa"/>
          </w:tcPr>
          <w:p w14:paraId="4B35840D" w14:textId="77777777" w:rsidR="00992D77" w:rsidRPr="00CD49CA" w:rsidRDefault="00992D77" w:rsidP="00992D77">
            <w:pPr>
              <w:pStyle w:val="Paragraph"/>
              <w:jc w:val="right"/>
              <w:rPr>
                <w:noProof/>
                <w:lang w:val="nl-NL"/>
              </w:rPr>
            </w:pPr>
            <w:r w:rsidRPr="00CD49CA">
              <w:rPr>
                <w:noProof/>
                <w:lang w:val="nl-NL"/>
              </w:rPr>
              <w:t>ex 3903 90 90</w:t>
            </w:r>
          </w:p>
          <w:p w14:paraId="7F8BA702" w14:textId="5F17C20F"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219553C0" w14:textId="77777777" w:rsidR="00992D77" w:rsidRPr="00CD49CA" w:rsidRDefault="00992D77" w:rsidP="00992D77">
            <w:pPr>
              <w:pStyle w:val="Paragraph"/>
              <w:jc w:val="center"/>
              <w:rPr>
                <w:noProof/>
                <w:lang w:val="nl-NL"/>
              </w:rPr>
            </w:pPr>
            <w:r w:rsidRPr="00CD49CA">
              <w:rPr>
                <w:noProof/>
                <w:lang w:val="nl-NL"/>
              </w:rPr>
              <w:t>35</w:t>
            </w:r>
          </w:p>
          <w:p w14:paraId="3D3BD9DE" w14:textId="78BAC277"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2FC347A4" w14:textId="77777777" w:rsidR="00992D77" w:rsidRPr="00CD49CA" w:rsidRDefault="00992D77" w:rsidP="00992D77">
            <w:pPr>
              <w:pStyle w:val="Paragraph"/>
              <w:rPr>
                <w:noProof/>
                <w:lang w:val="nl-NL"/>
              </w:rPr>
            </w:pPr>
            <w:r w:rsidRPr="00CD49CA">
              <w:rPr>
                <w:noProof/>
                <w:lang w:val="nl-NL"/>
              </w:rPr>
              <w:t xml:space="preserve">Copolymeren van </w:t>
            </w:r>
            <w:r w:rsidRPr="00CD49CA">
              <w:rPr>
                <w:i/>
                <w:iCs/>
                <w:noProof/>
                <w:lang w:val="nl-NL"/>
              </w:rPr>
              <w:t>α</w:t>
            </w:r>
            <w:r w:rsidRPr="00CD49CA">
              <w:rPr>
                <w:noProof/>
                <w:lang w:val="nl-NL"/>
              </w:rPr>
              <w:t>-methylstyreen en styreen, met een verwekingspunt van meer dan 113 ºC</w:t>
            </w:r>
          </w:p>
          <w:p w14:paraId="7D4A76CB" w14:textId="77777777" w:rsidR="00992D77" w:rsidRPr="00CD49CA" w:rsidRDefault="00992D77" w:rsidP="00992D77">
            <w:pPr>
              <w:pStyle w:val="Paragraph"/>
              <w:spacing w:after="0"/>
              <w:rPr>
                <w:noProof/>
                <w:lang w:val="nl-NL"/>
              </w:rPr>
            </w:pPr>
          </w:p>
        </w:tc>
        <w:tc>
          <w:tcPr>
            <w:tcW w:w="1107" w:type="dxa"/>
          </w:tcPr>
          <w:p w14:paraId="71A03485" w14:textId="77777777" w:rsidR="00992D77" w:rsidRPr="00CD49CA" w:rsidRDefault="00992D77" w:rsidP="00992D77">
            <w:pPr>
              <w:pStyle w:val="Paragraph"/>
              <w:rPr>
                <w:noProof/>
                <w:lang w:val="nl-NL"/>
              </w:rPr>
            </w:pPr>
            <w:r w:rsidRPr="00CD49CA">
              <w:rPr>
                <w:noProof/>
                <w:lang w:val="nl-NL"/>
              </w:rPr>
              <w:t>0 %</w:t>
            </w:r>
          </w:p>
          <w:p w14:paraId="4FD510C8" w14:textId="77777777" w:rsidR="00992D77" w:rsidRPr="00CD49CA" w:rsidRDefault="00992D77" w:rsidP="00992D77">
            <w:pPr>
              <w:pStyle w:val="Paragraph"/>
              <w:spacing w:after="0"/>
              <w:rPr>
                <w:noProof/>
                <w:lang w:val="nl-NL"/>
              </w:rPr>
            </w:pPr>
          </w:p>
        </w:tc>
        <w:tc>
          <w:tcPr>
            <w:tcW w:w="1208" w:type="dxa"/>
          </w:tcPr>
          <w:p w14:paraId="2A0BB945" w14:textId="77777777" w:rsidR="00992D77" w:rsidRPr="00CD49CA" w:rsidRDefault="00992D77" w:rsidP="00992D77">
            <w:pPr>
              <w:pStyle w:val="Paragraph"/>
              <w:rPr>
                <w:noProof/>
                <w:lang w:val="nl-NL"/>
              </w:rPr>
            </w:pPr>
            <w:r w:rsidRPr="00CD49CA">
              <w:rPr>
                <w:noProof/>
                <w:lang w:val="nl-NL"/>
              </w:rPr>
              <w:t>-</w:t>
            </w:r>
          </w:p>
          <w:p w14:paraId="432CAEB1" w14:textId="77777777" w:rsidR="00992D77" w:rsidRPr="00CD49CA" w:rsidRDefault="00992D77" w:rsidP="00992D77">
            <w:pPr>
              <w:pStyle w:val="Paragraph"/>
              <w:spacing w:after="0"/>
              <w:rPr>
                <w:noProof/>
                <w:lang w:val="nl-NL"/>
              </w:rPr>
            </w:pPr>
          </w:p>
        </w:tc>
        <w:tc>
          <w:tcPr>
            <w:tcW w:w="919" w:type="dxa"/>
          </w:tcPr>
          <w:p w14:paraId="1ECF55B9" w14:textId="77777777" w:rsidR="00992D77" w:rsidRPr="00CD49CA" w:rsidRDefault="00992D77" w:rsidP="00992D77">
            <w:pPr>
              <w:pStyle w:val="Paragraph"/>
              <w:rPr>
                <w:noProof/>
                <w:lang w:val="nl-NL"/>
              </w:rPr>
            </w:pPr>
            <w:r w:rsidRPr="00CD49CA">
              <w:rPr>
                <w:noProof/>
                <w:lang w:val="nl-NL"/>
              </w:rPr>
              <w:t>31.12.2023</w:t>
            </w:r>
          </w:p>
          <w:p w14:paraId="5E138A46" w14:textId="77777777" w:rsidR="00992D77" w:rsidRPr="00CD49CA" w:rsidRDefault="00992D77" w:rsidP="00992D77">
            <w:pPr>
              <w:pStyle w:val="Paragraph"/>
              <w:spacing w:after="0"/>
              <w:rPr>
                <w:noProof/>
                <w:lang w:val="nl-NL"/>
              </w:rPr>
            </w:pPr>
          </w:p>
        </w:tc>
      </w:tr>
      <w:tr w:rsidR="00992D77" w:rsidRPr="00CD49CA" w14:paraId="50E64975" w14:textId="77777777" w:rsidTr="00771673">
        <w:trPr>
          <w:cantSplit/>
        </w:trPr>
        <w:tc>
          <w:tcPr>
            <w:tcW w:w="733" w:type="dxa"/>
          </w:tcPr>
          <w:p w14:paraId="131862E4" w14:textId="77777777" w:rsidR="00992D77" w:rsidRPr="00CD49CA" w:rsidRDefault="00992D77" w:rsidP="00992D77">
            <w:pPr>
              <w:pStyle w:val="Paragraph"/>
              <w:rPr>
                <w:noProof/>
                <w:lang w:val="nl-NL"/>
              </w:rPr>
            </w:pPr>
            <w:r w:rsidRPr="00CD49CA">
              <w:rPr>
                <w:noProof/>
                <w:lang w:val="nl-NL"/>
              </w:rPr>
              <w:t>0.7417</w:t>
            </w:r>
          </w:p>
          <w:p w14:paraId="76B182F9" w14:textId="77777777" w:rsidR="00992D77" w:rsidRPr="00CD49CA" w:rsidRDefault="00992D77" w:rsidP="00992D77">
            <w:pPr>
              <w:pStyle w:val="Paragraph"/>
              <w:spacing w:after="0"/>
              <w:rPr>
                <w:noProof/>
                <w:lang w:val="nl-NL"/>
              </w:rPr>
            </w:pPr>
          </w:p>
        </w:tc>
        <w:tc>
          <w:tcPr>
            <w:tcW w:w="1110" w:type="dxa"/>
          </w:tcPr>
          <w:p w14:paraId="0DABCD56" w14:textId="77777777" w:rsidR="00992D77" w:rsidRPr="00CD49CA" w:rsidRDefault="00992D77" w:rsidP="00992D77">
            <w:pPr>
              <w:pStyle w:val="Paragraph"/>
              <w:jc w:val="right"/>
              <w:rPr>
                <w:noProof/>
                <w:lang w:val="nl-NL"/>
              </w:rPr>
            </w:pPr>
            <w:r w:rsidRPr="00CD49CA">
              <w:rPr>
                <w:noProof/>
                <w:lang w:val="nl-NL"/>
              </w:rPr>
              <w:t>ex 3903 90 90</w:t>
            </w:r>
          </w:p>
          <w:p w14:paraId="3169BE59" w14:textId="12F12167" w:rsidR="00992D77" w:rsidRPr="00CD49CA" w:rsidRDefault="00992D77" w:rsidP="00992D77">
            <w:pPr>
              <w:pStyle w:val="Paragraph"/>
              <w:spacing w:after="0"/>
              <w:jc w:val="right"/>
              <w:rPr>
                <w:noProof/>
                <w:lang w:val="nl-NL"/>
              </w:rPr>
            </w:pPr>
            <w:r w:rsidRPr="00CD49CA">
              <w:rPr>
                <w:noProof/>
                <w:lang w:val="nl-NL"/>
              </w:rPr>
              <w:t>ex 3904 69 80</w:t>
            </w:r>
          </w:p>
        </w:tc>
        <w:tc>
          <w:tcPr>
            <w:tcW w:w="851" w:type="dxa"/>
          </w:tcPr>
          <w:p w14:paraId="28E65A8A" w14:textId="77777777" w:rsidR="00992D77" w:rsidRPr="00CD49CA" w:rsidRDefault="00992D77" w:rsidP="00992D77">
            <w:pPr>
              <w:pStyle w:val="Paragraph"/>
              <w:jc w:val="center"/>
              <w:rPr>
                <w:noProof/>
                <w:lang w:val="nl-NL"/>
              </w:rPr>
            </w:pPr>
            <w:r w:rsidRPr="00CD49CA">
              <w:rPr>
                <w:noProof/>
                <w:lang w:val="nl-NL"/>
              </w:rPr>
              <w:t>38</w:t>
            </w:r>
          </w:p>
          <w:p w14:paraId="753CB094" w14:textId="282C3A0C" w:rsidR="00992D77" w:rsidRPr="00CD49CA" w:rsidRDefault="00992D77" w:rsidP="00992D77">
            <w:pPr>
              <w:pStyle w:val="Paragraph"/>
              <w:spacing w:after="0"/>
              <w:jc w:val="center"/>
              <w:rPr>
                <w:noProof/>
                <w:lang w:val="nl-NL"/>
              </w:rPr>
            </w:pPr>
            <w:r w:rsidRPr="00CD49CA">
              <w:rPr>
                <w:noProof/>
                <w:lang w:val="nl-NL"/>
              </w:rPr>
              <w:t>88</w:t>
            </w:r>
          </w:p>
        </w:tc>
        <w:tc>
          <w:tcPr>
            <w:tcW w:w="3992" w:type="dxa"/>
          </w:tcPr>
          <w:p w14:paraId="43BBB700" w14:textId="77777777" w:rsidR="00992D77" w:rsidRPr="00CD49CA" w:rsidRDefault="00992D77" w:rsidP="00992D77">
            <w:pPr>
              <w:pStyle w:val="Paragraph"/>
              <w:rPr>
                <w:noProof/>
                <w:lang w:val="nl-NL"/>
              </w:rPr>
            </w:pPr>
            <w:r w:rsidRPr="00CD49CA">
              <w:rPr>
                <w:noProof/>
                <w:lang w:val="nl-NL"/>
              </w:rPr>
              <w:t>Polytetrafluorethyleen (CAS RN 9002-84-0) ingekapseld met een acrylonitril-styreencopolymeer (CAS RN 9003-54-7), met een gehalte van elk polymeer van niet meer dan 50 gewichtspercenten (± 1)</w:t>
            </w:r>
          </w:p>
          <w:p w14:paraId="56CB0C78" w14:textId="77777777" w:rsidR="00992D77" w:rsidRPr="00CD49CA" w:rsidRDefault="00992D77" w:rsidP="00992D77">
            <w:pPr>
              <w:pStyle w:val="Paragraph"/>
              <w:spacing w:after="0"/>
              <w:rPr>
                <w:noProof/>
                <w:lang w:val="nl-NL"/>
              </w:rPr>
            </w:pPr>
          </w:p>
        </w:tc>
        <w:tc>
          <w:tcPr>
            <w:tcW w:w="1107" w:type="dxa"/>
          </w:tcPr>
          <w:p w14:paraId="13685045" w14:textId="77777777" w:rsidR="00992D77" w:rsidRPr="00CD49CA" w:rsidRDefault="00992D77" w:rsidP="00992D77">
            <w:pPr>
              <w:pStyle w:val="Paragraph"/>
              <w:rPr>
                <w:noProof/>
                <w:lang w:val="nl-NL"/>
              </w:rPr>
            </w:pPr>
            <w:r w:rsidRPr="00CD49CA">
              <w:rPr>
                <w:noProof/>
                <w:lang w:val="nl-NL"/>
              </w:rPr>
              <w:t>0 %</w:t>
            </w:r>
          </w:p>
          <w:p w14:paraId="0A066333" w14:textId="77777777" w:rsidR="00992D77" w:rsidRPr="00CD49CA" w:rsidRDefault="00992D77" w:rsidP="00992D77">
            <w:pPr>
              <w:pStyle w:val="Paragraph"/>
              <w:spacing w:after="0"/>
              <w:rPr>
                <w:noProof/>
                <w:lang w:val="nl-NL"/>
              </w:rPr>
            </w:pPr>
          </w:p>
        </w:tc>
        <w:tc>
          <w:tcPr>
            <w:tcW w:w="1208" w:type="dxa"/>
          </w:tcPr>
          <w:p w14:paraId="23DC35AB" w14:textId="77777777" w:rsidR="00992D77" w:rsidRPr="00CD49CA" w:rsidRDefault="00992D77" w:rsidP="00992D77">
            <w:pPr>
              <w:pStyle w:val="Paragraph"/>
              <w:rPr>
                <w:noProof/>
                <w:lang w:val="nl-NL"/>
              </w:rPr>
            </w:pPr>
            <w:r w:rsidRPr="00CD49CA">
              <w:rPr>
                <w:noProof/>
                <w:lang w:val="nl-NL"/>
              </w:rPr>
              <w:t>-</w:t>
            </w:r>
          </w:p>
          <w:p w14:paraId="688A9752" w14:textId="77777777" w:rsidR="00992D77" w:rsidRPr="00CD49CA" w:rsidRDefault="00992D77" w:rsidP="00992D77">
            <w:pPr>
              <w:pStyle w:val="Paragraph"/>
              <w:spacing w:after="0"/>
              <w:rPr>
                <w:noProof/>
                <w:lang w:val="nl-NL"/>
              </w:rPr>
            </w:pPr>
          </w:p>
        </w:tc>
        <w:tc>
          <w:tcPr>
            <w:tcW w:w="919" w:type="dxa"/>
          </w:tcPr>
          <w:p w14:paraId="5203A95A" w14:textId="77777777" w:rsidR="00992D77" w:rsidRPr="00CD49CA" w:rsidRDefault="00992D77" w:rsidP="00992D77">
            <w:pPr>
              <w:pStyle w:val="Paragraph"/>
              <w:rPr>
                <w:noProof/>
                <w:lang w:val="nl-NL"/>
              </w:rPr>
            </w:pPr>
            <w:r w:rsidRPr="00CD49CA">
              <w:rPr>
                <w:noProof/>
                <w:lang w:val="nl-NL"/>
              </w:rPr>
              <w:t>31.12.2022</w:t>
            </w:r>
          </w:p>
          <w:p w14:paraId="3EE0CB5B" w14:textId="77777777" w:rsidR="00992D77" w:rsidRPr="00CD49CA" w:rsidRDefault="00992D77" w:rsidP="00992D77">
            <w:pPr>
              <w:pStyle w:val="Paragraph"/>
              <w:spacing w:after="0"/>
              <w:rPr>
                <w:noProof/>
                <w:lang w:val="nl-NL"/>
              </w:rPr>
            </w:pPr>
          </w:p>
        </w:tc>
      </w:tr>
      <w:tr w:rsidR="00992D77" w:rsidRPr="00CD49CA" w14:paraId="0359CBDE" w14:textId="77777777" w:rsidTr="00771673">
        <w:trPr>
          <w:cantSplit/>
        </w:trPr>
        <w:tc>
          <w:tcPr>
            <w:tcW w:w="733" w:type="dxa"/>
          </w:tcPr>
          <w:p w14:paraId="2D9D00D2" w14:textId="0CB0C1B8" w:rsidR="00992D77" w:rsidRPr="00CD49CA" w:rsidRDefault="00992D77" w:rsidP="00992D77">
            <w:pPr>
              <w:pStyle w:val="Paragraph"/>
              <w:spacing w:after="0"/>
              <w:rPr>
                <w:noProof/>
                <w:lang w:val="nl-NL"/>
              </w:rPr>
            </w:pPr>
            <w:r w:rsidRPr="00CD49CA">
              <w:rPr>
                <w:noProof/>
                <w:lang w:val="nl-NL"/>
              </w:rPr>
              <w:t>0.6565</w:t>
            </w:r>
          </w:p>
        </w:tc>
        <w:tc>
          <w:tcPr>
            <w:tcW w:w="1110" w:type="dxa"/>
          </w:tcPr>
          <w:p w14:paraId="7B3540AB" w14:textId="69B8F78F" w:rsidR="00992D77" w:rsidRPr="00CD49CA" w:rsidRDefault="00992D77" w:rsidP="00992D77">
            <w:pPr>
              <w:pStyle w:val="Paragraph"/>
              <w:spacing w:after="0"/>
              <w:jc w:val="right"/>
              <w:rPr>
                <w:noProof/>
                <w:lang w:val="nl-NL"/>
              </w:rPr>
            </w:pPr>
            <w:r w:rsidRPr="00CD49CA">
              <w:rPr>
                <w:noProof/>
                <w:lang w:val="nl-NL"/>
              </w:rPr>
              <w:t>ex 3903 90 90</w:t>
            </w:r>
          </w:p>
        </w:tc>
        <w:tc>
          <w:tcPr>
            <w:tcW w:w="851" w:type="dxa"/>
          </w:tcPr>
          <w:p w14:paraId="44FECBCB" w14:textId="6A78261E"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1E5B3354" w14:textId="77777777" w:rsidR="00992D77" w:rsidRPr="00CD49CA" w:rsidRDefault="00992D77" w:rsidP="00992D77">
            <w:pPr>
              <w:pStyle w:val="Paragraph"/>
              <w:rPr>
                <w:noProof/>
                <w:lang w:val="nl-NL"/>
              </w:rPr>
            </w:pPr>
            <w:r w:rsidRPr="00CD49CA">
              <w:rPr>
                <w:noProof/>
                <w:lang w:val="nl-NL"/>
              </w:rPr>
              <w:t>Preparaat in de vorm van een poeder,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1814475C" w14:textId="77777777" w:rsidTr="00272027">
              <w:tc>
                <w:tcPr>
                  <w:tcW w:w="220" w:type="dxa"/>
                </w:tcPr>
                <w:p w14:paraId="2BCCDC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D37FD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86 of meer gewichtspercent, maar niet meer dan 90 gewichtspercent styreen-acrylaat-copolymeer en</w:t>
                  </w:r>
                </w:p>
              </w:tc>
            </w:tr>
            <w:tr w:rsidR="00992D77" w:rsidRPr="00CD49CA" w14:paraId="34027AA7" w14:textId="77777777" w:rsidTr="00272027">
              <w:tc>
                <w:tcPr>
                  <w:tcW w:w="220" w:type="dxa"/>
                </w:tcPr>
                <w:p w14:paraId="5D024F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CC386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 gewichtspercent of meer, maar niet meer dan 11 gewichtspercent vetzuurethoxylaat (CAS RN 9004-81-3)</w:t>
                  </w:r>
                </w:p>
              </w:tc>
            </w:tr>
          </w:tbl>
          <w:p w14:paraId="27B6F917" w14:textId="77777777" w:rsidR="00992D77" w:rsidRPr="00CD49CA" w:rsidRDefault="00992D77" w:rsidP="00992D77">
            <w:pPr>
              <w:pStyle w:val="Paragraph"/>
              <w:spacing w:after="0"/>
              <w:rPr>
                <w:noProof/>
                <w:lang w:val="nl-NL"/>
              </w:rPr>
            </w:pPr>
          </w:p>
        </w:tc>
        <w:tc>
          <w:tcPr>
            <w:tcW w:w="1107" w:type="dxa"/>
          </w:tcPr>
          <w:p w14:paraId="317EB342" w14:textId="45B96753" w:rsidR="00992D77" w:rsidRPr="00CD49CA" w:rsidRDefault="00992D77" w:rsidP="00992D77">
            <w:pPr>
              <w:pStyle w:val="Paragraph"/>
              <w:spacing w:after="0"/>
              <w:rPr>
                <w:noProof/>
                <w:lang w:val="nl-NL"/>
              </w:rPr>
            </w:pPr>
            <w:r w:rsidRPr="00CD49CA">
              <w:rPr>
                <w:noProof/>
                <w:lang w:val="nl-NL"/>
              </w:rPr>
              <w:t>0 %</w:t>
            </w:r>
          </w:p>
        </w:tc>
        <w:tc>
          <w:tcPr>
            <w:tcW w:w="1208" w:type="dxa"/>
          </w:tcPr>
          <w:p w14:paraId="64AFC4E3" w14:textId="2AB5FE64" w:rsidR="00992D77" w:rsidRPr="00CD49CA" w:rsidRDefault="00992D77" w:rsidP="00992D77">
            <w:pPr>
              <w:pStyle w:val="Paragraph"/>
              <w:spacing w:after="0"/>
              <w:rPr>
                <w:noProof/>
                <w:lang w:val="nl-NL"/>
              </w:rPr>
            </w:pPr>
            <w:r w:rsidRPr="00CD49CA">
              <w:rPr>
                <w:noProof/>
                <w:lang w:val="nl-NL"/>
              </w:rPr>
              <w:t>m³</w:t>
            </w:r>
          </w:p>
        </w:tc>
        <w:tc>
          <w:tcPr>
            <w:tcW w:w="919" w:type="dxa"/>
          </w:tcPr>
          <w:p w14:paraId="46213778" w14:textId="794DDE1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1CE204F" w14:textId="77777777" w:rsidTr="00771673">
        <w:trPr>
          <w:cantSplit/>
        </w:trPr>
        <w:tc>
          <w:tcPr>
            <w:tcW w:w="733" w:type="dxa"/>
          </w:tcPr>
          <w:p w14:paraId="3B4EAD37" w14:textId="77777777" w:rsidR="00992D77" w:rsidRPr="00CD49CA" w:rsidRDefault="00992D77" w:rsidP="00992D77">
            <w:pPr>
              <w:pStyle w:val="Paragraph"/>
              <w:rPr>
                <w:noProof/>
                <w:lang w:val="nl-NL"/>
              </w:rPr>
            </w:pPr>
            <w:r w:rsidRPr="00CD49CA">
              <w:rPr>
                <w:noProof/>
                <w:lang w:val="nl-NL"/>
              </w:rPr>
              <w:t>0.5473</w:t>
            </w:r>
          </w:p>
          <w:p w14:paraId="2D44EBB2" w14:textId="77777777" w:rsidR="00992D77" w:rsidRPr="00CD49CA" w:rsidRDefault="00992D77" w:rsidP="00992D77">
            <w:pPr>
              <w:pStyle w:val="Paragraph"/>
              <w:spacing w:after="0"/>
              <w:rPr>
                <w:noProof/>
                <w:lang w:val="nl-NL"/>
              </w:rPr>
            </w:pPr>
          </w:p>
        </w:tc>
        <w:tc>
          <w:tcPr>
            <w:tcW w:w="1110" w:type="dxa"/>
          </w:tcPr>
          <w:p w14:paraId="4DAFEF19"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3903 90 90</w:t>
            </w:r>
          </w:p>
          <w:p w14:paraId="1890D0D0" w14:textId="71746A92"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3E0B1324" w14:textId="77777777" w:rsidR="00992D77" w:rsidRPr="00CD49CA" w:rsidRDefault="00992D77" w:rsidP="00992D77">
            <w:pPr>
              <w:pStyle w:val="Paragraph"/>
              <w:jc w:val="center"/>
              <w:rPr>
                <w:noProof/>
                <w:lang w:val="nl-NL"/>
              </w:rPr>
            </w:pPr>
            <w:r w:rsidRPr="00CD49CA">
              <w:rPr>
                <w:noProof/>
                <w:lang w:val="nl-NL"/>
              </w:rPr>
              <w:t>60</w:t>
            </w:r>
          </w:p>
          <w:p w14:paraId="62ABC9A9" w14:textId="49EA138F"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3FD39BB" w14:textId="77777777" w:rsidR="00992D77" w:rsidRPr="00CD49CA" w:rsidRDefault="00992D77" w:rsidP="00992D77">
            <w:pPr>
              <w:pStyle w:val="Paragraph"/>
              <w:rPr>
                <w:noProof/>
                <w:lang w:val="nl-NL"/>
              </w:rPr>
            </w:pPr>
            <w:r w:rsidRPr="00CD49CA">
              <w:rPr>
                <w:noProof/>
                <w:lang w:val="nl-NL"/>
              </w:rPr>
              <w:t>Copolymeer van styreen met maleïnezuuranhydride, gedeeltelijk veresterd of volledig chemisch gewijzigd, met een gemiddeld molecuulgewicht (M</w:t>
            </w:r>
            <w:r w:rsidRPr="00CD49CA">
              <w:rPr>
                <w:noProof/>
                <w:vertAlign w:val="subscript"/>
                <w:lang w:val="nl-NL"/>
              </w:rPr>
              <w:t>n</w:t>
            </w:r>
            <w:r w:rsidRPr="00CD49CA">
              <w:rPr>
                <w:noProof/>
                <w:lang w:val="nl-NL"/>
              </w:rPr>
              <w:t>) van maximaal 4 500, in de vorm van vlokken of poeder</w:t>
            </w:r>
          </w:p>
          <w:p w14:paraId="6AD8C090" w14:textId="77777777" w:rsidR="00992D77" w:rsidRPr="00CD49CA" w:rsidRDefault="00992D77" w:rsidP="00992D77">
            <w:pPr>
              <w:pStyle w:val="Paragraph"/>
              <w:spacing w:after="0"/>
              <w:rPr>
                <w:noProof/>
                <w:lang w:val="nl-NL"/>
              </w:rPr>
            </w:pPr>
          </w:p>
        </w:tc>
        <w:tc>
          <w:tcPr>
            <w:tcW w:w="1107" w:type="dxa"/>
          </w:tcPr>
          <w:p w14:paraId="149C7A2D" w14:textId="77777777" w:rsidR="00992D77" w:rsidRPr="00CD49CA" w:rsidRDefault="00992D77" w:rsidP="00992D77">
            <w:pPr>
              <w:pStyle w:val="Paragraph"/>
              <w:rPr>
                <w:noProof/>
                <w:lang w:val="nl-NL"/>
              </w:rPr>
            </w:pPr>
            <w:r w:rsidRPr="00CD49CA">
              <w:rPr>
                <w:noProof/>
                <w:lang w:val="nl-NL"/>
              </w:rPr>
              <w:t>0 %</w:t>
            </w:r>
          </w:p>
          <w:p w14:paraId="4104AFCE" w14:textId="77777777" w:rsidR="00992D77" w:rsidRPr="00CD49CA" w:rsidRDefault="00992D77" w:rsidP="00992D77">
            <w:pPr>
              <w:pStyle w:val="Paragraph"/>
              <w:spacing w:after="0"/>
              <w:rPr>
                <w:noProof/>
                <w:lang w:val="nl-NL"/>
              </w:rPr>
            </w:pPr>
          </w:p>
        </w:tc>
        <w:tc>
          <w:tcPr>
            <w:tcW w:w="1208" w:type="dxa"/>
          </w:tcPr>
          <w:p w14:paraId="5207CF83" w14:textId="77777777" w:rsidR="00992D77" w:rsidRPr="00CD49CA" w:rsidRDefault="00992D77" w:rsidP="00992D77">
            <w:pPr>
              <w:pStyle w:val="Paragraph"/>
              <w:rPr>
                <w:noProof/>
                <w:lang w:val="nl-NL"/>
              </w:rPr>
            </w:pPr>
            <w:r w:rsidRPr="00CD49CA">
              <w:rPr>
                <w:noProof/>
                <w:lang w:val="nl-NL"/>
              </w:rPr>
              <w:t>-</w:t>
            </w:r>
          </w:p>
          <w:p w14:paraId="0B6C8FAF" w14:textId="77777777" w:rsidR="00992D77" w:rsidRPr="00CD49CA" w:rsidRDefault="00992D77" w:rsidP="00992D77">
            <w:pPr>
              <w:pStyle w:val="Paragraph"/>
              <w:spacing w:after="0"/>
              <w:rPr>
                <w:noProof/>
                <w:lang w:val="nl-NL"/>
              </w:rPr>
            </w:pPr>
          </w:p>
        </w:tc>
        <w:tc>
          <w:tcPr>
            <w:tcW w:w="919" w:type="dxa"/>
          </w:tcPr>
          <w:p w14:paraId="10B0B327" w14:textId="77777777" w:rsidR="00992D77" w:rsidRPr="00CD49CA" w:rsidRDefault="00992D77" w:rsidP="00992D77">
            <w:pPr>
              <w:pStyle w:val="Paragraph"/>
              <w:rPr>
                <w:noProof/>
                <w:lang w:val="nl-NL"/>
              </w:rPr>
            </w:pPr>
            <w:r w:rsidRPr="00CD49CA">
              <w:rPr>
                <w:noProof/>
                <w:lang w:val="nl-NL"/>
              </w:rPr>
              <w:t>31.12.2026</w:t>
            </w:r>
          </w:p>
          <w:p w14:paraId="110A438D" w14:textId="77777777" w:rsidR="00992D77" w:rsidRPr="00CD49CA" w:rsidRDefault="00992D77" w:rsidP="00992D77">
            <w:pPr>
              <w:pStyle w:val="Paragraph"/>
              <w:spacing w:after="0"/>
              <w:rPr>
                <w:noProof/>
                <w:lang w:val="nl-NL"/>
              </w:rPr>
            </w:pPr>
          </w:p>
        </w:tc>
      </w:tr>
      <w:tr w:rsidR="00992D77" w:rsidRPr="00CD49CA" w14:paraId="050C19B7" w14:textId="77777777" w:rsidTr="00771673">
        <w:trPr>
          <w:cantSplit/>
        </w:trPr>
        <w:tc>
          <w:tcPr>
            <w:tcW w:w="733" w:type="dxa"/>
          </w:tcPr>
          <w:p w14:paraId="6BBA575B" w14:textId="4EBAC65A" w:rsidR="00992D77" w:rsidRPr="00CD49CA" w:rsidRDefault="00992D77" w:rsidP="00992D77">
            <w:pPr>
              <w:pStyle w:val="Paragraph"/>
              <w:spacing w:after="0"/>
              <w:rPr>
                <w:noProof/>
                <w:lang w:val="nl-NL"/>
              </w:rPr>
            </w:pPr>
            <w:r w:rsidRPr="00CD49CA">
              <w:rPr>
                <w:noProof/>
                <w:lang w:val="nl-NL"/>
              </w:rPr>
              <w:t>0.6736</w:t>
            </w:r>
          </w:p>
        </w:tc>
        <w:tc>
          <w:tcPr>
            <w:tcW w:w="1110" w:type="dxa"/>
          </w:tcPr>
          <w:p w14:paraId="66B62409" w14:textId="4D15F8C0" w:rsidR="00992D77" w:rsidRPr="00CD49CA" w:rsidRDefault="00992D77" w:rsidP="00992D77">
            <w:pPr>
              <w:pStyle w:val="Paragraph"/>
              <w:spacing w:after="0"/>
              <w:jc w:val="right"/>
              <w:rPr>
                <w:noProof/>
                <w:lang w:val="nl-NL"/>
              </w:rPr>
            </w:pPr>
            <w:r w:rsidRPr="00CD49CA">
              <w:rPr>
                <w:noProof/>
                <w:lang w:val="nl-NL"/>
              </w:rPr>
              <w:t>ex 3903 90 90</w:t>
            </w:r>
          </w:p>
        </w:tc>
        <w:tc>
          <w:tcPr>
            <w:tcW w:w="851" w:type="dxa"/>
          </w:tcPr>
          <w:p w14:paraId="74914F59" w14:textId="6C147A75"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7C087558" w14:textId="77777777" w:rsidR="00992D77" w:rsidRPr="00CD49CA" w:rsidRDefault="00992D77" w:rsidP="00992D77">
            <w:pPr>
              <w:pStyle w:val="Paragraph"/>
              <w:rPr>
                <w:noProof/>
                <w:lang w:val="nl-NL"/>
              </w:rPr>
            </w:pPr>
            <w:r w:rsidRPr="00CD49CA">
              <w:rPr>
                <w:noProof/>
                <w:lang w:val="nl-NL"/>
              </w:rPr>
              <w:t>Copolymeer van styreen met 2,5-furandion en (1-methylethyl)benzeen in de vorm van vlokken of poeder (CAS RN 26762-29-8).</w:t>
            </w:r>
          </w:p>
          <w:p w14:paraId="059E009F" w14:textId="68AAD05D" w:rsidR="00992D77" w:rsidRPr="00CD49CA" w:rsidRDefault="00992D77" w:rsidP="00992D77">
            <w:pPr>
              <w:pStyle w:val="Paragraph"/>
              <w:spacing w:after="0"/>
              <w:rPr>
                <w:noProof/>
                <w:lang w:val="nl-NL"/>
              </w:rPr>
            </w:pPr>
          </w:p>
        </w:tc>
        <w:tc>
          <w:tcPr>
            <w:tcW w:w="1107" w:type="dxa"/>
          </w:tcPr>
          <w:p w14:paraId="198A8DD5" w14:textId="42B3170B" w:rsidR="00992D77" w:rsidRPr="00CD49CA" w:rsidRDefault="00992D77" w:rsidP="00992D77">
            <w:pPr>
              <w:pStyle w:val="Paragraph"/>
              <w:spacing w:after="0"/>
              <w:rPr>
                <w:noProof/>
                <w:lang w:val="nl-NL"/>
              </w:rPr>
            </w:pPr>
            <w:r w:rsidRPr="00CD49CA">
              <w:rPr>
                <w:noProof/>
                <w:lang w:val="nl-NL"/>
              </w:rPr>
              <w:t>0 %</w:t>
            </w:r>
          </w:p>
        </w:tc>
        <w:tc>
          <w:tcPr>
            <w:tcW w:w="1208" w:type="dxa"/>
          </w:tcPr>
          <w:p w14:paraId="736FF573" w14:textId="57AF00B9" w:rsidR="00992D77" w:rsidRPr="00CD49CA" w:rsidRDefault="00992D77" w:rsidP="00992D77">
            <w:pPr>
              <w:pStyle w:val="Paragraph"/>
              <w:spacing w:after="0"/>
              <w:rPr>
                <w:noProof/>
                <w:lang w:val="nl-NL"/>
              </w:rPr>
            </w:pPr>
            <w:r w:rsidRPr="00CD49CA">
              <w:rPr>
                <w:noProof/>
                <w:lang w:val="nl-NL"/>
              </w:rPr>
              <w:t>-</w:t>
            </w:r>
          </w:p>
        </w:tc>
        <w:tc>
          <w:tcPr>
            <w:tcW w:w="919" w:type="dxa"/>
          </w:tcPr>
          <w:p w14:paraId="29282B26" w14:textId="08E591F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FB634D7" w14:textId="77777777" w:rsidTr="00771673">
        <w:trPr>
          <w:cantSplit/>
        </w:trPr>
        <w:tc>
          <w:tcPr>
            <w:tcW w:w="733" w:type="dxa"/>
          </w:tcPr>
          <w:p w14:paraId="3C432AD7" w14:textId="08D2E64E" w:rsidR="00992D77" w:rsidRPr="00CD49CA" w:rsidRDefault="00992D77" w:rsidP="00992D77">
            <w:pPr>
              <w:pStyle w:val="Paragraph"/>
              <w:spacing w:after="0"/>
              <w:rPr>
                <w:noProof/>
                <w:lang w:val="nl-NL"/>
              </w:rPr>
            </w:pPr>
            <w:r w:rsidRPr="00CD49CA">
              <w:rPr>
                <w:noProof/>
                <w:lang w:val="nl-NL"/>
              </w:rPr>
              <w:t>0.6804</w:t>
            </w:r>
          </w:p>
        </w:tc>
        <w:tc>
          <w:tcPr>
            <w:tcW w:w="1110" w:type="dxa"/>
          </w:tcPr>
          <w:p w14:paraId="77CF5E22" w14:textId="4ACE64E0" w:rsidR="00992D77" w:rsidRPr="00CD49CA" w:rsidRDefault="00992D77" w:rsidP="00992D77">
            <w:pPr>
              <w:pStyle w:val="Paragraph"/>
              <w:spacing w:after="0"/>
              <w:jc w:val="right"/>
              <w:rPr>
                <w:noProof/>
                <w:lang w:val="nl-NL"/>
              </w:rPr>
            </w:pPr>
            <w:r w:rsidRPr="00CD49CA">
              <w:rPr>
                <w:noProof/>
                <w:lang w:val="nl-NL"/>
              </w:rPr>
              <w:t>ex 3903 90 90</w:t>
            </w:r>
          </w:p>
        </w:tc>
        <w:tc>
          <w:tcPr>
            <w:tcW w:w="851" w:type="dxa"/>
          </w:tcPr>
          <w:p w14:paraId="695B2AFF" w14:textId="1760EAE5"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C201BA5" w14:textId="77777777" w:rsidR="00992D77" w:rsidRPr="00CD49CA" w:rsidRDefault="00992D77" w:rsidP="00992D77">
            <w:pPr>
              <w:pStyle w:val="Paragraph"/>
              <w:rPr>
                <w:noProof/>
                <w:lang w:val="nl-NL"/>
              </w:rPr>
            </w:pPr>
            <w:r w:rsidRPr="00CD49CA">
              <w:rPr>
                <w:noProof/>
                <w:lang w:val="nl-NL"/>
              </w:rPr>
              <w:t>Copolymeer in de vorm van korrels, bevattende:</w:t>
            </w:r>
          </w:p>
          <w:tbl>
            <w:tblPr>
              <w:tblStyle w:val="Listdash"/>
              <w:tblW w:w="0" w:type="auto"/>
              <w:tblLayout w:type="fixed"/>
              <w:tblLook w:val="0000" w:firstRow="0" w:lastRow="0" w:firstColumn="0" w:lastColumn="0" w:noHBand="0" w:noVBand="0"/>
            </w:tblPr>
            <w:tblGrid>
              <w:gridCol w:w="220"/>
              <w:gridCol w:w="3289"/>
            </w:tblGrid>
            <w:tr w:rsidR="00992D77" w:rsidRPr="00CD49CA" w14:paraId="66716D87" w14:textId="77777777" w:rsidTr="00272027">
              <w:tc>
                <w:tcPr>
                  <w:tcW w:w="220" w:type="dxa"/>
                </w:tcPr>
                <w:p w14:paraId="76D17B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89" w:type="dxa"/>
                </w:tcPr>
                <w:p w14:paraId="5D7ED9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75 gewichtspercenten (± 7 %) styreen en</w:t>
                  </w:r>
                </w:p>
              </w:tc>
            </w:tr>
            <w:tr w:rsidR="00992D77" w:rsidRPr="00CD49CA" w14:paraId="3A75C922" w14:textId="77777777" w:rsidTr="00272027">
              <w:tc>
                <w:tcPr>
                  <w:tcW w:w="220" w:type="dxa"/>
                </w:tcPr>
                <w:p w14:paraId="2883D04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89" w:type="dxa"/>
                </w:tcPr>
                <w:p w14:paraId="63D9ED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25 gewichtspercenten (± 7 %) methylmethacrylaat</w:t>
                  </w:r>
                </w:p>
              </w:tc>
            </w:tr>
          </w:tbl>
          <w:p w14:paraId="649CD3B6" w14:textId="77777777" w:rsidR="00992D77" w:rsidRPr="00CD49CA" w:rsidRDefault="00992D77" w:rsidP="00992D77">
            <w:pPr>
              <w:pStyle w:val="Paragraph"/>
              <w:spacing w:after="0"/>
              <w:rPr>
                <w:noProof/>
                <w:lang w:val="nl-NL"/>
              </w:rPr>
            </w:pPr>
          </w:p>
        </w:tc>
        <w:tc>
          <w:tcPr>
            <w:tcW w:w="1107" w:type="dxa"/>
          </w:tcPr>
          <w:p w14:paraId="6F72C66E" w14:textId="6E6D5892" w:rsidR="00992D77" w:rsidRPr="00CD49CA" w:rsidRDefault="00992D77" w:rsidP="00992D77">
            <w:pPr>
              <w:pStyle w:val="Paragraph"/>
              <w:spacing w:after="0"/>
              <w:rPr>
                <w:noProof/>
                <w:lang w:val="nl-NL"/>
              </w:rPr>
            </w:pPr>
            <w:r w:rsidRPr="00CD49CA">
              <w:rPr>
                <w:noProof/>
                <w:lang w:val="nl-NL"/>
              </w:rPr>
              <w:t>0 %</w:t>
            </w:r>
          </w:p>
        </w:tc>
        <w:tc>
          <w:tcPr>
            <w:tcW w:w="1208" w:type="dxa"/>
          </w:tcPr>
          <w:p w14:paraId="21335795" w14:textId="3A952A4A" w:rsidR="00992D77" w:rsidRPr="00CD49CA" w:rsidRDefault="00992D77" w:rsidP="00992D77">
            <w:pPr>
              <w:pStyle w:val="Paragraph"/>
              <w:spacing w:after="0"/>
              <w:rPr>
                <w:noProof/>
                <w:lang w:val="nl-NL"/>
              </w:rPr>
            </w:pPr>
            <w:r w:rsidRPr="00CD49CA">
              <w:rPr>
                <w:noProof/>
                <w:lang w:val="nl-NL"/>
              </w:rPr>
              <w:t>m³</w:t>
            </w:r>
          </w:p>
        </w:tc>
        <w:tc>
          <w:tcPr>
            <w:tcW w:w="919" w:type="dxa"/>
          </w:tcPr>
          <w:p w14:paraId="49B3BF14" w14:textId="71FD1E8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59AAC26" w14:textId="77777777" w:rsidTr="00771673">
        <w:trPr>
          <w:cantSplit/>
        </w:trPr>
        <w:tc>
          <w:tcPr>
            <w:tcW w:w="733" w:type="dxa"/>
          </w:tcPr>
          <w:p w14:paraId="5C15D606" w14:textId="17E0E000" w:rsidR="00992D77" w:rsidRPr="00CD49CA" w:rsidRDefault="00992D77" w:rsidP="00992D77">
            <w:pPr>
              <w:pStyle w:val="Paragraph"/>
              <w:spacing w:after="0"/>
              <w:rPr>
                <w:noProof/>
                <w:lang w:val="nl-NL"/>
              </w:rPr>
            </w:pPr>
            <w:r w:rsidRPr="00CD49CA">
              <w:rPr>
                <w:noProof/>
                <w:lang w:val="nl-NL"/>
              </w:rPr>
              <w:t>0.3910</w:t>
            </w:r>
          </w:p>
        </w:tc>
        <w:tc>
          <w:tcPr>
            <w:tcW w:w="1110" w:type="dxa"/>
          </w:tcPr>
          <w:p w14:paraId="4CC08DAE" w14:textId="3863084B" w:rsidR="00992D77" w:rsidRPr="00CD49CA" w:rsidRDefault="00992D77" w:rsidP="00992D77">
            <w:pPr>
              <w:pStyle w:val="Paragraph"/>
              <w:spacing w:after="0"/>
              <w:jc w:val="right"/>
              <w:rPr>
                <w:noProof/>
                <w:lang w:val="nl-NL"/>
              </w:rPr>
            </w:pPr>
            <w:r w:rsidRPr="00CD49CA">
              <w:rPr>
                <w:noProof/>
                <w:lang w:val="nl-NL"/>
              </w:rPr>
              <w:t>ex 3903 90 90</w:t>
            </w:r>
          </w:p>
        </w:tc>
        <w:tc>
          <w:tcPr>
            <w:tcW w:w="851" w:type="dxa"/>
          </w:tcPr>
          <w:p w14:paraId="12081C76" w14:textId="5DD8C3B6"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22198015" w14:textId="77777777" w:rsidR="00992D77" w:rsidRPr="00CD49CA" w:rsidRDefault="00992D77" w:rsidP="00992D77">
            <w:pPr>
              <w:pStyle w:val="Paragraph"/>
              <w:rPr>
                <w:noProof/>
                <w:lang w:val="nl-NL"/>
              </w:rPr>
            </w:pPr>
            <w:r w:rsidRPr="00CD49CA">
              <w:rPr>
                <w:noProof/>
                <w:lang w:val="nl-NL"/>
              </w:rPr>
              <w:t>Korrels van copolymeren van styreen en divinylbenzeen met een diameter van ten minste 150 en ten hoogste 800 μm met</w:t>
            </w:r>
          </w:p>
          <w:tbl>
            <w:tblPr>
              <w:tblStyle w:val="Listdash"/>
              <w:tblW w:w="0" w:type="auto"/>
              <w:tblLayout w:type="fixed"/>
              <w:tblLook w:val="0000" w:firstRow="0" w:lastRow="0" w:firstColumn="0" w:lastColumn="0" w:noHBand="0" w:noVBand="0"/>
            </w:tblPr>
            <w:tblGrid>
              <w:gridCol w:w="220"/>
              <w:gridCol w:w="3282"/>
            </w:tblGrid>
            <w:tr w:rsidR="00992D77" w:rsidRPr="00CD49CA" w14:paraId="4EFD6789" w14:textId="77777777" w:rsidTr="00272027">
              <w:tc>
                <w:tcPr>
                  <w:tcW w:w="220" w:type="dxa"/>
                </w:tcPr>
                <w:p w14:paraId="47536C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82" w:type="dxa"/>
                </w:tcPr>
                <w:p w14:paraId="667C70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65 gewichtspercenten styreen en</w:t>
                  </w:r>
                </w:p>
              </w:tc>
            </w:tr>
            <w:tr w:rsidR="00992D77" w:rsidRPr="00CD49CA" w14:paraId="56917D95" w14:textId="77777777" w:rsidTr="00272027">
              <w:tc>
                <w:tcPr>
                  <w:tcW w:w="220" w:type="dxa"/>
                </w:tcPr>
                <w:p w14:paraId="6A79D60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82" w:type="dxa"/>
                </w:tcPr>
                <w:p w14:paraId="5F157E0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hoogste 25 gewichtspercenten divinylbenzeen,</w:t>
                  </w:r>
                </w:p>
              </w:tc>
            </w:tr>
          </w:tbl>
          <w:p w14:paraId="268B9433" w14:textId="77777777" w:rsidR="00992D77" w:rsidRPr="00CD49CA" w:rsidRDefault="00992D77" w:rsidP="00992D77">
            <w:pPr>
              <w:pStyle w:val="Paragraph"/>
              <w:rPr>
                <w:noProof/>
                <w:lang w:val="nl-NL"/>
              </w:rPr>
            </w:pPr>
            <w:r w:rsidRPr="00CD49CA">
              <w:rPr>
                <w:noProof/>
                <w:lang w:val="nl-NL"/>
              </w:rPr>
              <w:t>bestemd om te worden gebruikt bij de fabricage van ionenwisselaarsharsen</w:t>
            </w:r>
          </w:p>
          <w:p w14:paraId="77D2A06E" w14:textId="53C11E8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6618A67" w14:textId="393956F1" w:rsidR="00992D77" w:rsidRPr="00CD49CA" w:rsidRDefault="00992D77" w:rsidP="00992D77">
            <w:pPr>
              <w:pStyle w:val="Paragraph"/>
              <w:spacing w:after="0"/>
              <w:rPr>
                <w:noProof/>
                <w:lang w:val="nl-NL"/>
              </w:rPr>
            </w:pPr>
            <w:r w:rsidRPr="00CD49CA">
              <w:rPr>
                <w:noProof/>
                <w:lang w:val="nl-NL"/>
              </w:rPr>
              <w:t>0 %</w:t>
            </w:r>
          </w:p>
        </w:tc>
        <w:tc>
          <w:tcPr>
            <w:tcW w:w="1208" w:type="dxa"/>
          </w:tcPr>
          <w:p w14:paraId="470787BB" w14:textId="2D3D2D10" w:rsidR="00992D77" w:rsidRPr="00CD49CA" w:rsidRDefault="00992D77" w:rsidP="00992D77">
            <w:pPr>
              <w:pStyle w:val="Paragraph"/>
              <w:spacing w:after="0"/>
              <w:rPr>
                <w:noProof/>
                <w:lang w:val="nl-NL"/>
              </w:rPr>
            </w:pPr>
            <w:r w:rsidRPr="00CD49CA">
              <w:rPr>
                <w:noProof/>
                <w:lang w:val="nl-NL"/>
              </w:rPr>
              <w:t>-</w:t>
            </w:r>
          </w:p>
        </w:tc>
        <w:tc>
          <w:tcPr>
            <w:tcW w:w="919" w:type="dxa"/>
          </w:tcPr>
          <w:p w14:paraId="06EEE382" w14:textId="71B6199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803AFE7" w14:textId="77777777" w:rsidTr="00771673">
        <w:trPr>
          <w:cantSplit/>
        </w:trPr>
        <w:tc>
          <w:tcPr>
            <w:tcW w:w="733" w:type="dxa"/>
          </w:tcPr>
          <w:p w14:paraId="69CAF0F0" w14:textId="21CDBE55" w:rsidR="00992D77" w:rsidRPr="00CD49CA" w:rsidRDefault="00992D77" w:rsidP="00992D77">
            <w:pPr>
              <w:pStyle w:val="Paragraph"/>
              <w:spacing w:after="0"/>
              <w:rPr>
                <w:noProof/>
                <w:lang w:val="nl-NL"/>
              </w:rPr>
            </w:pPr>
            <w:r w:rsidRPr="00CD49CA">
              <w:rPr>
                <w:noProof/>
                <w:lang w:val="nl-NL"/>
              </w:rPr>
              <w:t>0.4410</w:t>
            </w:r>
          </w:p>
        </w:tc>
        <w:tc>
          <w:tcPr>
            <w:tcW w:w="1110" w:type="dxa"/>
          </w:tcPr>
          <w:p w14:paraId="298A1DCD" w14:textId="6D66401B" w:rsidR="00992D77" w:rsidRPr="00CD49CA" w:rsidRDefault="00992D77" w:rsidP="00992D77">
            <w:pPr>
              <w:pStyle w:val="Paragraph"/>
              <w:spacing w:after="0"/>
              <w:jc w:val="right"/>
              <w:rPr>
                <w:noProof/>
                <w:lang w:val="nl-NL"/>
              </w:rPr>
            </w:pPr>
            <w:r w:rsidRPr="00CD49CA">
              <w:rPr>
                <w:noProof/>
                <w:lang w:val="nl-NL"/>
              </w:rPr>
              <w:t>ex 3903 90 90</w:t>
            </w:r>
          </w:p>
        </w:tc>
        <w:tc>
          <w:tcPr>
            <w:tcW w:w="851" w:type="dxa"/>
          </w:tcPr>
          <w:p w14:paraId="32A6098E" w14:textId="17D18065" w:rsidR="00992D77" w:rsidRPr="00CD49CA" w:rsidRDefault="00992D77" w:rsidP="00992D77">
            <w:pPr>
              <w:pStyle w:val="Paragraph"/>
              <w:spacing w:after="0"/>
              <w:jc w:val="center"/>
              <w:rPr>
                <w:noProof/>
                <w:lang w:val="nl-NL"/>
              </w:rPr>
            </w:pPr>
            <w:r w:rsidRPr="00CD49CA">
              <w:rPr>
                <w:noProof/>
                <w:lang w:val="nl-NL"/>
              </w:rPr>
              <w:t>86</w:t>
            </w:r>
          </w:p>
        </w:tc>
        <w:tc>
          <w:tcPr>
            <w:tcW w:w="3992" w:type="dxa"/>
          </w:tcPr>
          <w:p w14:paraId="5B3764C7" w14:textId="77777777" w:rsidR="00992D77" w:rsidRPr="00CD49CA" w:rsidRDefault="00992D77" w:rsidP="00992D77">
            <w:pPr>
              <w:pStyle w:val="Paragraph"/>
              <w:rPr>
                <w:noProof/>
                <w:lang w:val="nl-NL"/>
              </w:rPr>
            </w:pPr>
            <w:r w:rsidRPr="00CD49CA">
              <w:rPr>
                <w:noProof/>
                <w:lang w:val="nl-NL"/>
              </w:rPr>
              <w:t>Mengsel dat bevat</w:t>
            </w:r>
          </w:p>
          <w:tbl>
            <w:tblPr>
              <w:tblStyle w:val="Listdash"/>
              <w:tblW w:w="0" w:type="auto"/>
              <w:tblLayout w:type="fixed"/>
              <w:tblLook w:val="0000" w:firstRow="0" w:lastRow="0" w:firstColumn="0" w:lastColumn="0" w:noHBand="0" w:noVBand="0"/>
            </w:tblPr>
            <w:tblGrid>
              <w:gridCol w:w="220"/>
              <w:gridCol w:w="4153"/>
            </w:tblGrid>
            <w:tr w:rsidR="00992D77" w:rsidRPr="00CD49CA" w14:paraId="662599FA" w14:textId="77777777" w:rsidTr="00272027">
              <w:tc>
                <w:tcPr>
                  <w:tcW w:w="220" w:type="dxa"/>
                </w:tcPr>
                <w:p w14:paraId="772208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9C9C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45 of meer doch niet meer dan 65 gewichtspercenten styreenpolymeren</w:t>
                  </w:r>
                </w:p>
              </w:tc>
            </w:tr>
            <w:tr w:rsidR="00992D77" w:rsidRPr="00CD49CA" w14:paraId="41A92A74" w14:textId="77777777" w:rsidTr="00272027">
              <w:tc>
                <w:tcPr>
                  <w:tcW w:w="220" w:type="dxa"/>
                </w:tcPr>
                <w:p w14:paraId="4B9101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0025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35 of meer doch niet meer dan 45 gewichtspercenten poly(fenyleenether)</w:t>
                  </w:r>
                </w:p>
              </w:tc>
            </w:tr>
            <w:tr w:rsidR="00992D77" w:rsidRPr="00CD49CA" w14:paraId="1338F349" w14:textId="77777777" w:rsidTr="00272027">
              <w:tc>
                <w:tcPr>
                  <w:tcW w:w="220" w:type="dxa"/>
                </w:tcPr>
                <w:p w14:paraId="11CE8C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E31F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10 gewichtspercenten andere additieven</w:t>
                  </w:r>
                </w:p>
              </w:tc>
            </w:tr>
          </w:tbl>
          <w:p w14:paraId="0AD9FFD4" w14:textId="77777777" w:rsidR="00992D77" w:rsidRPr="00CD49CA" w:rsidRDefault="00992D77" w:rsidP="00992D77">
            <w:pPr>
              <w:pStyle w:val="Paragraph"/>
              <w:rPr>
                <w:noProof/>
                <w:lang w:val="nl-NL"/>
              </w:rPr>
            </w:pPr>
            <w:r w:rsidRPr="00CD49CA">
              <w:rPr>
                <w:noProof/>
                <w:lang w:val="nl-NL"/>
              </w:rPr>
              <w:t>en met één of meer van de volgende speciale kleureffecten:</w:t>
            </w:r>
          </w:p>
          <w:tbl>
            <w:tblPr>
              <w:tblStyle w:val="Listdash"/>
              <w:tblW w:w="0" w:type="auto"/>
              <w:tblLayout w:type="fixed"/>
              <w:tblLook w:val="0000" w:firstRow="0" w:lastRow="0" w:firstColumn="0" w:lastColumn="0" w:noHBand="0" w:noVBand="0"/>
            </w:tblPr>
            <w:tblGrid>
              <w:gridCol w:w="220"/>
              <w:gridCol w:w="4153"/>
            </w:tblGrid>
            <w:tr w:rsidR="00992D77" w:rsidRPr="00CD49CA" w14:paraId="051222F4" w14:textId="77777777" w:rsidTr="00272027">
              <w:tc>
                <w:tcPr>
                  <w:tcW w:w="220" w:type="dxa"/>
                </w:tcPr>
                <w:p w14:paraId="683826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244F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metaal of parelglans met een visueel angulair metamerisme veroorzaakt door ten minste 0,3 gewichtspercent op vlokken gebaseerd pigment</w:t>
                  </w:r>
                </w:p>
              </w:tc>
            </w:tr>
            <w:tr w:rsidR="00992D77" w:rsidRPr="00CD49CA" w14:paraId="3D0DD616" w14:textId="77777777" w:rsidTr="00272027">
              <w:tc>
                <w:tcPr>
                  <w:tcW w:w="220" w:type="dxa"/>
                </w:tcPr>
                <w:p w14:paraId="23D3A2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0C6F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fluorescentie, als gekenmerkt door de uitzending van licht bij de absorptie van ultraviolette straling</w:t>
                  </w:r>
                </w:p>
              </w:tc>
            </w:tr>
            <w:tr w:rsidR="00992D77" w:rsidRPr="00CD49CA" w14:paraId="6DF28759" w14:textId="77777777" w:rsidTr="00272027">
              <w:tc>
                <w:tcPr>
                  <w:tcW w:w="220" w:type="dxa"/>
                </w:tcPr>
                <w:p w14:paraId="56DAEDF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E742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helderwit, als gekenmerkt door L*niet minder dan 92 en b* niet meer dan 2 en a* tussen -5 en 7 op de CIELab-kleurschaal</w:t>
                  </w:r>
                </w:p>
              </w:tc>
            </w:tr>
          </w:tbl>
          <w:p w14:paraId="6DAFD85B" w14:textId="77777777" w:rsidR="00992D77" w:rsidRPr="00CD49CA" w:rsidRDefault="00992D77" w:rsidP="00992D77">
            <w:pPr>
              <w:pStyle w:val="Paragraph"/>
              <w:spacing w:after="0"/>
              <w:rPr>
                <w:noProof/>
                <w:lang w:val="nl-NL"/>
              </w:rPr>
            </w:pPr>
          </w:p>
        </w:tc>
        <w:tc>
          <w:tcPr>
            <w:tcW w:w="1107" w:type="dxa"/>
          </w:tcPr>
          <w:p w14:paraId="0E0C132C" w14:textId="76A4957B" w:rsidR="00992D77" w:rsidRPr="00CD49CA" w:rsidRDefault="00992D77" w:rsidP="00992D77">
            <w:pPr>
              <w:pStyle w:val="Paragraph"/>
              <w:spacing w:after="0"/>
              <w:rPr>
                <w:noProof/>
                <w:lang w:val="nl-NL"/>
              </w:rPr>
            </w:pPr>
            <w:r w:rsidRPr="00CD49CA">
              <w:rPr>
                <w:noProof/>
                <w:lang w:val="nl-NL"/>
              </w:rPr>
              <w:t>0 %</w:t>
            </w:r>
          </w:p>
        </w:tc>
        <w:tc>
          <w:tcPr>
            <w:tcW w:w="1208" w:type="dxa"/>
          </w:tcPr>
          <w:p w14:paraId="0048390F" w14:textId="703116F0" w:rsidR="00992D77" w:rsidRPr="00CD49CA" w:rsidRDefault="00992D77" w:rsidP="00992D77">
            <w:pPr>
              <w:pStyle w:val="Paragraph"/>
              <w:spacing w:after="0"/>
              <w:rPr>
                <w:noProof/>
                <w:lang w:val="nl-NL"/>
              </w:rPr>
            </w:pPr>
            <w:r w:rsidRPr="00CD49CA">
              <w:rPr>
                <w:noProof/>
                <w:lang w:val="nl-NL"/>
              </w:rPr>
              <w:t>-</w:t>
            </w:r>
          </w:p>
        </w:tc>
        <w:tc>
          <w:tcPr>
            <w:tcW w:w="919" w:type="dxa"/>
          </w:tcPr>
          <w:p w14:paraId="6DC19F28" w14:textId="7A279F6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969D4BA" w14:textId="77777777" w:rsidTr="00771673">
        <w:trPr>
          <w:cantSplit/>
        </w:trPr>
        <w:tc>
          <w:tcPr>
            <w:tcW w:w="733" w:type="dxa"/>
          </w:tcPr>
          <w:p w14:paraId="5D1A82E9" w14:textId="77777777" w:rsidR="00992D77" w:rsidRPr="00CD49CA" w:rsidRDefault="00992D77" w:rsidP="00992D77">
            <w:pPr>
              <w:pStyle w:val="Paragraph"/>
              <w:rPr>
                <w:noProof/>
                <w:lang w:val="nl-NL"/>
              </w:rPr>
            </w:pPr>
            <w:r w:rsidRPr="00CD49CA">
              <w:rPr>
                <w:noProof/>
                <w:lang w:val="nl-NL"/>
              </w:rPr>
              <w:t>0.2887</w:t>
            </w:r>
          </w:p>
          <w:p w14:paraId="4AC7CA8C" w14:textId="77777777" w:rsidR="00992D77" w:rsidRPr="00CD49CA" w:rsidRDefault="00992D77" w:rsidP="00992D77">
            <w:pPr>
              <w:pStyle w:val="Paragraph"/>
              <w:spacing w:after="0"/>
              <w:rPr>
                <w:noProof/>
                <w:lang w:val="nl-NL"/>
              </w:rPr>
            </w:pPr>
          </w:p>
        </w:tc>
        <w:tc>
          <w:tcPr>
            <w:tcW w:w="1110" w:type="dxa"/>
          </w:tcPr>
          <w:p w14:paraId="413574DA" w14:textId="77777777" w:rsidR="00992D77" w:rsidRPr="00CD49CA" w:rsidRDefault="00992D77" w:rsidP="00992D77">
            <w:pPr>
              <w:pStyle w:val="Paragraph"/>
              <w:jc w:val="right"/>
              <w:rPr>
                <w:noProof/>
                <w:lang w:val="nl-NL"/>
              </w:rPr>
            </w:pPr>
            <w:r w:rsidRPr="00CD49CA">
              <w:rPr>
                <w:noProof/>
                <w:lang w:val="nl-NL"/>
              </w:rPr>
              <w:t>ex 3904 30 00</w:t>
            </w:r>
          </w:p>
          <w:p w14:paraId="66D865F5" w14:textId="3AD09900" w:rsidR="00992D77" w:rsidRPr="00CD49CA" w:rsidRDefault="00992D77" w:rsidP="00992D77">
            <w:pPr>
              <w:pStyle w:val="Paragraph"/>
              <w:spacing w:after="0"/>
              <w:jc w:val="right"/>
              <w:rPr>
                <w:noProof/>
                <w:lang w:val="nl-NL"/>
              </w:rPr>
            </w:pPr>
            <w:r w:rsidRPr="00CD49CA">
              <w:rPr>
                <w:noProof/>
                <w:lang w:val="nl-NL"/>
              </w:rPr>
              <w:t>ex 3904 40 00</w:t>
            </w:r>
          </w:p>
        </w:tc>
        <w:tc>
          <w:tcPr>
            <w:tcW w:w="851" w:type="dxa"/>
          </w:tcPr>
          <w:p w14:paraId="2C4F6557" w14:textId="77777777" w:rsidR="00992D77" w:rsidRPr="00CD49CA" w:rsidRDefault="00992D77" w:rsidP="00992D77">
            <w:pPr>
              <w:pStyle w:val="Paragraph"/>
              <w:jc w:val="center"/>
              <w:rPr>
                <w:noProof/>
                <w:lang w:val="nl-NL"/>
              </w:rPr>
            </w:pPr>
            <w:r w:rsidRPr="00CD49CA">
              <w:rPr>
                <w:noProof/>
                <w:lang w:val="nl-NL"/>
              </w:rPr>
              <w:t>30</w:t>
            </w:r>
          </w:p>
          <w:p w14:paraId="382BA8EE" w14:textId="7CEF8575"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0BDFC4F4" w14:textId="77777777" w:rsidR="00992D77" w:rsidRPr="00CD49CA" w:rsidRDefault="00992D77" w:rsidP="00992D77">
            <w:pPr>
              <w:pStyle w:val="Paragraph"/>
              <w:rPr>
                <w:noProof/>
                <w:lang w:val="nl-NL"/>
              </w:rPr>
            </w:pPr>
            <w:r w:rsidRPr="00CD49CA">
              <w:rPr>
                <w:noProof/>
                <w:lang w:val="nl-NL"/>
              </w:rPr>
              <w:t>Copolymeren van vinylchloride, vinylacetaat en vinylalcohol,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ACAEFC0" w14:textId="77777777" w:rsidTr="00272027">
              <w:tc>
                <w:tcPr>
                  <w:tcW w:w="220" w:type="dxa"/>
                </w:tcPr>
                <w:p w14:paraId="22938A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13149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87 of meer doch niet meer dan 92 gewichtspercenten vinylchloride,</w:t>
                  </w:r>
                </w:p>
              </w:tc>
            </w:tr>
            <w:tr w:rsidR="00992D77" w:rsidRPr="00CD49CA" w14:paraId="6FF3F5F2" w14:textId="77777777" w:rsidTr="00272027">
              <w:tc>
                <w:tcPr>
                  <w:tcW w:w="220" w:type="dxa"/>
                </w:tcPr>
                <w:p w14:paraId="465C75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1AB7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 of meer doch niet meer dan 9 gewichtspercenten vinylacetaat, en</w:t>
                  </w:r>
                </w:p>
              </w:tc>
            </w:tr>
            <w:tr w:rsidR="00992D77" w:rsidRPr="00CD49CA" w14:paraId="371E85E8" w14:textId="77777777" w:rsidTr="00272027">
              <w:tc>
                <w:tcPr>
                  <w:tcW w:w="220" w:type="dxa"/>
                </w:tcPr>
                <w:p w14:paraId="7D2F48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0B1B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 of meer doch niet meer dan 8 gewichtspercenten vinylalcohol,</w:t>
                  </w:r>
                </w:p>
              </w:tc>
            </w:tr>
          </w:tbl>
          <w:p w14:paraId="2903F916" w14:textId="77777777" w:rsidR="00992D77" w:rsidRPr="00CD49CA" w:rsidRDefault="00992D77" w:rsidP="00992D77">
            <w:pPr>
              <w:pStyle w:val="Paragraph"/>
              <w:rPr>
                <w:noProof/>
                <w:lang w:val="nl-NL"/>
              </w:rPr>
            </w:pPr>
            <w:r w:rsidRPr="00CD49CA">
              <w:rPr>
                <w:noProof/>
                <w:lang w:val="nl-NL"/>
              </w:rPr>
              <w:t>in één van de vormen bedoeld bij aantekening 6, onder a) en b), op hoofdstuk 39, bestemd voor de vervaardiging van producten bedoeld bij post 3215 of 8523 of om te worden gebruikt bij de vervaardiging van bekleding voor bergingsmiddelen en sluitingen van het soort gebruikt bij het conserveren van voedsel en dranken</w:t>
            </w:r>
          </w:p>
          <w:p w14:paraId="187798BC"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31AEA3C5" w14:textId="77777777" w:rsidR="00992D77" w:rsidRPr="00CD49CA" w:rsidRDefault="00992D77" w:rsidP="00992D77">
            <w:pPr>
              <w:pStyle w:val="Paragraph"/>
              <w:spacing w:after="0"/>
              <w:rPr>
                <w:noProof/>
                <w:lang w:val="nl-NL"/>
              </w:rPr>
            </w:pPr>
          </w:p>
        </w:tc>
        <w:tc>
          <w:tcPr>
            <w:tcW w:w="1107" w:type="dxa"/>
          </w:tcPr>
          <w:p w14:paraId="3F2B32AC" w14:textId="77777777" w:rsidR="00992D77" w:rsidRPr="00CD49CA" w:rsidRDefault="00992D77" w:rsidP="00992D77">
            <w:pPr>
              <w:pStyle w:val="Paragraph"/>
              <w:rPr>
                <w:noProof/>
                <w:lang w:val="nl-NL"/>
              </w:rPr>
            </w:pPr>
            <w:r w:rsidRPr="00CD49CA">
              <w:rPr>
                <w:noProof/>
                <w:lang w:val="nl-NL"/>
              </w:rPr>
              <w:t>0 %</w:t>
            </w:r>
          </w:p>
          <w:p w14:paraId="4E77E354" w14:textId="77777777" w:rsidR="00992D77" w:rsidRPr="00CD49CA" w:rsidRDefault="00992D77" w:rsidP="00992D77">
            <w:pPr>
              <w:pStyle w:val="Paragraph"/>
              <w:spacing w:after="0"/>
              <w:rPr>
                <w:noProof/>
                <w:lang w:val="nl-NL"/>
              </w:rPr>
            </w:pPr>
          </w:p>
        </w:tc>
        <w:tc>
          <w:tcPr>
            <w:tcW w:w="1208" w:type="dxa"/>
          </w:tcPr>
          <w:p w14:paraId="7743CA2C" w14:textId="77777777" w:rsidR="00992D77" w:rsidRPr="00CD49CA" w:rsidRDefault="00992D77" w:rsidP="00992D77">
            <w:pPr>
              <w:pStyle w:val="Paragraph"/>
              <w:rPr>
                <w:noProof/>
                <w:lang w:val="nl-NL"/>
              </w:rPr>
            </w:pPr>
            <w:r w:rsidRPr="00CD49CA">
              <w:rPr>
                <w:noProof/>
                <w:lang w:val="nl-NL"/>
              </w:rPr>
              <w:t>-</w:t>
            </w:r>
          </w:p>
          <w:p w14:paraId="348E0CCB" w14:textId="77777777" w:rsidR="00992D77" w:rsidRPr="00CD49CA" w:rsidRDefault="00992D77" w:rsidP="00992D77">
            <w:pPr>
              <w:pStyle w:val="Paragraph"/>
              <w:spacing w:after="0"/>
              <w:rPr>
                <w:noProof/>
                <w:lang w:val="nl-NL"/>
              </w:rPr>
            </w:pPr>
          </w:p>
        </w:tc>
        <w:tc>
          <w:tcPr>
            <w:tcW w:w="919" w:type="dxa"/>
          </w:tcPr>
          <w:p w14:paraId="7EAFE414" w14:textId="77777777" w:rsidR="00992D77" w:rsidRPr="00CD49CA" w:rsidRDefault="00992D77" w:rsidP="00992D77">
            <w:pPr>
              <w:pStyle w:val="Paragraph"/>
              <w:rPr>
                <w:noProof/>
                <w:lang w:val="nl-NL"/>
              </w:rPr>
            </w:pPr>
            <w:r w:rsidRPr="00CD49CA">
              <w:rPr>
                <w:noProof/>
                <w:lang w:val="nl-NL"/>
              </w:rPr>
              <w:t>31.12.2023</w:t>
            </w:r>
          </w:p>
          <w:p w14:paraId="7B8E33E5" w14:textId="77777777" w:rsidR="00992D77" w:rsidRPr="00CD49CA" w:rsidRDefault="00992D77" w:rsidP="00992D77">
            <w:pPr>
              <w:pStyle w:val="Paragraph"/>
              <w:spacing w:after="0"/>
              <w:rPr>
                <w:noProof/>
                <w:lang w:val="nl-NL"/>
              </w:rPr>
            </w:pPr>
          </w:p>
        </w:tc>
      </w:tr>
      <w:tr w:rsidR="00992D77" w:rsidRPr="00CD49CA" w14:paraId="08EBDB97" w14:textId="77777777" w:rsidTr="00771673">
        <w:trPr>
          <w:cantSplit/>
        </w:trPr>
        <w:tc>
          <w:tcPr>
            <w:tcW w:w="733" w:type="dxa"/>
          </w:tcPr>
          <w:p w14:paraId="0C1292DB" w14:textId="406166E4" w:rsidR="00992D77" w:rsidRPr="00CD49CA" w:rsidRDefault="00992D77" w:rsidP="00992D77">
            <w:pPr>
              <w:pStyle w:val="Paragraph"/>
              <w:spacing w:after="0"/>
              <w:rPr>
                <w:noProof/>
                <w:lang w:val="nl-NL"/>
              </w:rPr>
            </w:pPr>
            <w:r w:rsidRPr="00CD49CA">
              <w:rPr>
                <w:noProof/>
                <w:lang w:val="nl-NL"/>
              </w:rPr>
              <w:t>0.2885</w:t>
            </w:r>
          </w:p>
        </w:tc>
        <w:tc>
          <w:tcPr>
            <w:tcW w:w="1110" w:type="dxa"/>
          </w:tcPr>
          <w:p w14:paraId="3F988046" w14:textId="04971BED" w:rsidR="00992D77" w:rsidRPr="00CD49CA" w:rsidRDefault="00992D77" w:rsidP="00992D77">
            <w:pPr>
              <w:pStyle w:val="Paragraph"/>
              <w:spacing w:after="0"/>
              <w:jc w:val="right"/>
              <w:rPr>
                <w:noProof/>
                <w:lang w:val="nl-NL"/>
              </w:rPr>
            </w:pPr>
            <w:r w:rsidRPr="00CD49CA">
              <w:rPr>
                <w:noProof/>
                <w:lang w:val="nl-NL"/>
              </w:rPr>
              <w:t>ex 3904 61 00</w:t>
            </w:r>
          </w:p>
        </w:tc>
        <w:tc>
          <w:tcPr>
            <w:tcW w:w="851" w:type="dxa"/>
          </w:tcPr>
          <w:p w14:paraId="587DD76B" w14:textId="72F3C09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EBE037A" w14:textId="4BD3DEAF" w:rsidR="00992D77" w:rsidRPr="00CD49CA" w:rsidRDefault="00992D77" w:rsidP="00992D77">
            <w:pPr>
              <w:pStyle w:val="Paragraph"/>
              <w:spacing w:after="0"/>
              <w:rPr>
                <w:noProof/>
                <w:lang w:val="nl-NL"/>
              </w:rPr>
            </w:pPr>
            <w:r w:rsidRPr="00CD49CA">
              <w:rPr>
                <w:noProof/>
                <w:lang w:val="nl-NL"/>
              </w:rPr>
              <w:t>Copolymeren van tetrafluorethyleen en trifluor(heptafluorpropoxy)ethyleen, bevattende 3,2 of meer doch niet meer dan 4,6 gewichtspercenten trifluor(heptafluorpropoxy)ethyleen en minder dan 1 mg/kg extraheerbare fluoride-ionen</w:t>
            </w:r>
          </w:p>
        </w:tc>
        <w:tc>
          <w:tcPr>
            <w:tcW w:w="1107" w:type="dxa"/>
          </w:tcPr>
          <w:p w14:paraId="0A9856D6" w14:textId="5CAA7A4E" w:rsidR="00992D77" w:rsidRPr="00CD49CA" w:rsidRDefault="00992D77" w:rsidP="00992D77">
            <w:pPr>
              <w:pStyle w:val="Paragraph"/>
              <w:spacing w:after="0"/>
              <w:rPr>
                <w:noProof/>
                <w:lang w:val="nl-NL"/>
              </w:rPr>
            </w:pPr>
            <w:r w:rsidRPr="00CD49CA">
              <w:rPr>
                <w:noProof/>
                <w:lang w:val="nl-NL"/>
              </w:rPr>
              <w:t>0 %</w:t>
            </w:r>
          </w:p>
        </w:tc>
        <w:tc>
          <w:tcPr>
            <w:tcW w:w="1208" w:type="dxa"/>
          </w:tcPr>
          <w:p w14:paraId="1147F86E" w14:textId="3F0BB1FD" w:rsidR="00992D77" w:rsidRPr="00CD49CA" w:rsidRDefault="00992D77" w:rsidP="00992D77">
            <w:pPr>
              <w:pStyle w:val="Paragraph"/>
              <w:spacing w:after="0"/>
              <w:rPr>
                <w:noProof/>
                <w:lang w:val="nl-NL"/>
              </w:rPr>
            </w:pPr>
            <w:r w:rsidRPr="00CD49CA">
              <w:rPr>
                <w:noProof/>
                <w:lang w:val="nl-NL"/>
              </w:rPr>
              <w:t>-</w:t>
            </w:r>
          </w:p>
        </w:tc>
        <w:tc>
          <w:tcPr>
            <w:tcW w:w="919" w:type="dxa"/>
          </w:tcPr>
          <w:p w14:paraId="11125FA4" w14:textId="36D7826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42B6E04" w14:textId="77777777" w:rsidTr="00771673">
        <w:trPr>
          <w:cantSplit/>
        </w:trPr>
        <w:tc>
          <w:tcPr>
            <w:tcW w:w="733" w:type="dxa"/>
          </w:tcPr>
          <w:p w14:paraId="5B53EE7F" w14:textId="2BBBC742" w:rsidR="00992D77" w:rsidRPr="00CD49CA" w:rsidRDefault="00992D77" w:rsidP="00992D77">
            <w:pPr>
              <w:pStyle w:val="Paragraph"/>
              <w:spacing w:after="0"/>
              <w:rPr>
                <w:noProof/>
                <w:lang w:val="nl-NL"/>
              </w:rPr>
            </w:pPr>
            <w:r w:rsidRPr="00CD49CA">
              <w:rPr>
                <w:noProof/>
                <w:lang w:val="nl-NL"/>
              </w:rPr>
              <w:t>0.7675</w:t>
            </w:r>
          </w:p>
        </w:tc>
        <w:tc>
          <w:tcPr>
            <w:tcW w:w="1110" w:type="dxa"/>
          </w:tcPr>
          <w:p w14:paraId="3DF15248" w14:textId="4424A81B" w:rsidR="00992D77" w:rsidRPr="00CD49CA" w:rsidRDefault="00992D77" w:rsidP="00992D77">
            <w:pPr>
              <w:pStyle w:val="Paragraph"/>
              <w:spacing w:after="0"/>
              <w:jc w:val="right"/>
              <w:rPr>
                <w:noProof/>
                <w:lang w:val="nl-NL"/>
              </w:rPr>
            </w:pPr>
            <w:r w:rsidRPr="00CD49CA">
              <w:rPr>
                <w:noProof/>
                <w:lang w:val="nl-NL"/>
              </w:rPr>
              <w:t>ex 3904 69 80</w:t>
            </w:r>
          </w:p>
        </w:tc>
        <w:tc>
          <w:tcPr>
            <w:tcW w:w="851" w:type="dxa"/>
          </w:tcPr>
          <w:p w14:paraId="6DEE6D52" w14:textId="5B98252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EE4C278" w14:textId="16ACA8F8" w:rsidR="00992D77" w:rsidRPr="00CD49CA" w:rsidRDefault="00992D77" w:rsidP="00992D77">
            <w:pPr>
              <w:pStyle w:val="Paragraph"/>
              <w:spacing w:after="0"/>
              <w:rPr>
                <w:noProof/>
                <w:lang w:val="nl-NL"/>
              </w:rPr>
            </w:pPr>
            <w:r w:rsidRPr="00CD49CA">
              <w:rPr>
                <w:noProof/>
                <w:lang w:val="nl-NL"/>
              </w:rPr>
              <w:t>Copolymeer van tetrafluorethyleen, heptafluor-1-penteen en etheen (CAS RN 94228-79-2)</w:t>
            </w:r>
          </w:p>
        </w:tc>
        <w:tc>
          <w:tcPr>
            <w:tcW w:w="1107" w:type="dxa"/>
          </w:tcPr>
          <w:p w14:paraId="59057425" w14:textId="038B8259" w:rsidR="00992D77" w:rsidRPr="00CD49CA" w:rsidRDefault="00992D77" w:rsidP="00992D77">
            <w:pPr>
              <w:pStyle w:val="Paragraph"/>
              <w:spacing w:after="0"/>
              <w:rPr>
                <w:noProof/>
                <w:lang w:val="nl-NL"/>
              </w:rPr>
            </w:pPr>
            <w:r w:rsidRPr="00CD49CA">
              <w:rPr>
                <w:noProof/>
                <w:lang w:val="nl-NL"/>
              </w:rPr>
              <w:t>0 %</w:t>
            </w:r>
          </w:p>
        </w:tc>
        <w:tc>
          <w:tcPr>
            <w:tcW w:w="1208" w:type="dxa"/>
          </w:tcPr>
          <w:p w14:paraId="4145A7B4" w14:textId="180C9BC5" w:rsidR="00992D77" w:rsidRPr="00CD49CA" w:rsidRDefault="00992D77" w:rsidP="00992D77">
            <w:pPr>
              <w:pStyle w:val="Paragraph"/>
              <w:spacing w:after="0"/>
              <w:rPr>
                <w:noProof/>
                <w:lang w:val="nl-NL"/>
              </w:rPr>
            </w:pPr>
            <w:r w:rsidRPr="00CD49CA">
              <w:rPr>
                <w:noProof/>
                <w:lang w:val="nl-NL"/>
              </w:rPr>
              <w:t>-</w:t>
            </w:r>
          </w:p>
        </w:tc>
        <w:tc>
          <w:tcPr>
            <w:tcW w:w="919" w:type="dxa"/>
          </w:tcPr>
          <w:p w14:paraId="283F6C53" w14:textId="12E5230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633EDA5" w14:textId="77777777" w:rsidTr="00771673">
        <w:trPr>
          <w:cantSplit/>
        </w:trPr>
        <w:tc>
          <w:tcPr>
            <w:tcW w:w="733" w:type="dxa"/>
          </w:tcPr>
          <w:p w14:paraId="31285C55" w14:textId="2189568C" w:rsidR="00992D77" w:rsidRPr="00CD49CA" w:rsidRDefault="00992D77" w:rsidP="00992D77">
            <w:pPr>
              <w:pStyle w:val="Paragraph"/>
              <w:spacing w:after="0"/>
              <w:rPr>
                <w:noProof/>
                <w:lang w:val="nl-NL"/>
              </w:rPr>
            </w:pPr>
            <w:r w:rsidRPr="00CD49CA">
              <w:rPr>
                <w:noProof/>
                <w:lang w:val="nl-NL"/>
              </w:rPr>
              <w:t>0.7626</w:t>
            </w:r>
          </w:p>
        </w:tc>
        <w:tc>
          <w:tcPr>
            <w:tcW w:w="1110" w:type="dxa"/>
          </w:tcPr>
          <w:p w14:paraId="746AEA4A" w14:textId="599EEF5C" w:rsidR="00992D77" w:rsidRPr="00CD49CA" w:rsidRDefault="00992D77" w:rsidP="00992D77">
            <w:pPr>
              <w:pStyle w:val="Paragraph"/>
              <w:spacing w:after="0"/>
              <w:jc w:val="right"/>
              <w:rPr>
                <w:noProof/>
                <w:lang w:val="nl-NL"/>
              </w:rPr>
            </w:pPr>
            <w:r w:rsidRPr="00CD49CA">
              <w:rPr>
                <w:noProof/>
                <w:lang w:val="nl-NL"/>
              </w:rPr>
              <w:t>ex 3904 69 80</w:t>
            </w:r>
          </w:p>
        </w:tc>
        <w:tc>
          <w:tcPr>
            <w:tcW w:w="851" w:type="dxa"/>
          </w:tcPr>
          <w:p w14:paraId="44AB08AD" w14:textId="7137CBB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078AEFC" w14:textId="7B1A0B92" w:rsidR="00992D77" w:rsidRPr="00CD49CA" w:rsidRDefault="00992D77" w:rsidP="00992D77">
            <w:pPr>
              <w:pStyle w:val="Paragraph"/>
              <w:spacing w:after="0"/>
              <w:rPr>
                <w:noProof/>
                <w:lang w:val="nl-NL"/>
              </w:rPr>
            </w:pPr>
            <w:r w:rsidRPr="00CD49CA">
              <w:rPr>
                <w:noProof/>
                <w:lang w:val="nl-NL"/>
              </w:rPr>
              <w:t>Copolymeer van tetrafluorethyleen, hexafluorpropeen en etheen</w:t>
            </w:r>
          </w:p>
        </w:tc>
        <w:tc>
          <w:tcPr>
            <w:tcW w:w="1107" w:type="dxa"/>
          </w:tcPr>
          <w:p w14:paraId="60DDE717" w14:textId="3A719F94" w:rsidR="00992D77" w:rsidRPr="00CD49CA" w:rsidRDefault="00992D77" w:rsidP="00992D77">
            <w:pPr>
              <w:pStyle w:val="Paragraph"/>
              <w:spacing w:after="0"/>
              <w:rPr>
                <w:noProof/>
                <w:lang w:val="nl-NL"/>
              </w:rPr>
            </w:pPr>
            <w:r w:rsidRPr="00CD49CA">
              <w:rPr>
                <w:noProof/>
                <w:lang w:val="nl-NL"/>
              </w:rPr>
              <w:t>0 %</w:t>
            </w:r>
          </w:p>
        </w:tc>
        <w:tc>
          <w:tcPr>
            <w:tcW w:w="1208" w:type="dxa"/>
          </w:tcPr>
          <w:p w14:paraId="3BF74CC6" w14:textId="10B70B87" w:rsidR="00992D77" w:rsidRPr="00CD49CA" w:rsidRDefault="00992D77" w:rsidP="00992D77">
            <w:pPr>
              <w:pStyle w:val="Paragraph"/>
              <w:spacing w:after="0"/>
              <w:rPr>
                <w:noProof/>
                <w:lang w:val="nl-NL"/>
              </w:rPr>
            </w:pPr>
            <w:r w:rsidRPr="00CD49CA">
              <w:rPr>
                <w:noProof/>
                <w:lang w:val="nl-NL"/>
              </w:rPr>
              <w:t>-</w:t>
            </w:r>
          </w:p>
        </w:tc>
        <w:tc>
          <w:tcPr>
            <w:tcW w:w="919" w:type="dxa"/>
          </w:tcPr>
          <w:p w14:paraId="19492598" w14:textId="50F43C7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BE1861D" w14:textId="77777777" w:rsidTr="00771673">
        <w:trPr>
          <w:cantSplit/>
        </w:trPr>
        <w:tc>
          <w:tcPr>
            <w:tcW w:w="733" w:type="dxa"/>
          </w:tcPr>
          <w:p w14:paraId="313099FA" w14:textId="3D9951B9" w:rsidR="00992D77" w:rsidRPr="00CD49CA" w:rsidRDefault="00992D77" w:rsidP="00992D77">
            <w:pPr>
              <w:pStyle w:val="Paragraph"/>
              <w:spacing w:after="0"/>
              <w:rPr>
                <w:noProof/>
                <w:lang w:val="nl-NL"/>
              </w:rPr>
            </w:pPr>
            <w:r w:rsidRPr="00CD49CA">
              <w:rPr>
                <w:noProof/>
                <w:lang w:val="nl-NL"/>
              </w:rPr>
              <w:t>0.4981</w:t>
            </w:r>
          </w:p>
        </w:tc>
        <w:tc>
          <w:tcPr>
            <w:tcW w:w="1110" w:type="dxa"/>
          </w:tcPr>
          <w:p w14:paraId="308FC6CA" w14:textId="7C6F76A8" w:rsidR="00992D77" w:rsidRPr="00CD49CA" w:rsidRDefault="00992D77" w:rsidP="00992D77">
            <w:pPr>
              <w:pStyle w:val="Paragraph"/>
              <w:spacing w:after="0"/>
              <w:jc w:val="right"/>
              <w:rPr>
                <w:noProof/>
                <w:lang w:val="nl-NL"/>
              </w:rPr>
            </w:pPr>
            <w:r w:rsidRPr="00CD49CA">
              <w:rPr>
                <w:noProof/>
                <w:lang w:val="nl-NL"/>
              </w:rPr>
              <w:t>ex 3904 69 80</w:t>
            </w:r>
          </w:p>
        </w:tc>
        <w:tc>
          <w:tcPr>
            <w:tcW w:w="851" w:type="dxa"/>
          </w:tcPr>
          <w:p w14:paraId="16CA0B5A" w14:textId="297D778B" w:rsidR="00992D77" w:rsidRPr="00CD49CA" w:rsidRDefault="00992D77" w:rsidP="00992D77">
            <w:pPr>
              <w:pStyle w:val="Paragraph"/>
              <w:spacing w:after="0"/>
              <w:jc w:val="center"/>
              <w:rPr>
                <w:noProof/>
                <w:lang w:val="nl-NL"/>
              </w:rPr>
            </w:pPr>
            <w:r w:rsidRPr="00CD49CA">
              <w:rPr>
                <w:noProof/>
                <w:lang w:val="nl-NL"/>
              </w:rPr>
              <w:t>81</w:t>
            </w:r>
          </w:p>
        </w:tc>
        <w:tc>
          <w:tcPr>
            <w:tcW w:w="3992" w:type="dxa"/>
          </w:tcPr>
          <w:p w14:paraId="6022389C" w14:textId="722B898F" w:rsidR="00992D77" w:rsidRPr="00CD49CA" w:rsidRDefault="00992D77" w:rsidP="00992D77">
            <w:pPr>
              <w:pStyle w:val="Paragraph"/>
              <w:spacing w:after="0"/>
              <w:rPr>
                <w:noProof/>
                <w:lang w:val="nl-NL"/>
              </w:rPr>
            </w:pPr>
            <w:r w:rsidRPr="00CD49CA">
              <w:rPr>
                <w:noProof/>
                <w:lang w:val="nl-NL"/>
              </w:rPr>
              <w:t>Poly(vinylideenfluoride) (CAS RN 24937-79-9)</w:t>
            </w:r>
          </w:p>
        </w:tc>
        <w:tc>
          <w:tcPr>
            <w:tcW w:w="1107" w:type="dxa"/>
          </w:tcPr>
          <w:p w14:paraId="1BE2AC5D" w14:textId="122811C0" w:rsidR="00992D77" w:rsidRPr="00CD49CA" w:rsidRDefault="00992D77" w:rsidP="00992D77">
            <w:pPr>
              <w:pStyle w:val="Paragraph"/>
              <w:spacing w:after="0"/>
              <w:rPr>
                <w:noProof/>
                <w:lang w:val="nl-NL"/>
              </w:rPr>
            </w:pPr>
            <w:r w:rsidRPr="00CD49CA">
              <w:rPr>
                <w:noProof/>
                <w:lang w:val="nl-NL"/>
              </w:rPr>
              <w:t>0 %</w:t>
            </w:r>
          </w:p>
        </w:tc>
        <w:tc>
          <w:tcPr>
            <w:tcW w:w="1208" w:type="dxa"/>
          </w:tcPr>
          <w:p w14:paraId="61FB30A4" w14:textId="24A081F2" w:rsidR="00992D77" w:rsidRPr="00CD49CA" w:rsidRDefault="00992D77" w:rsidP="00992D77">
            <w:pPr>
              <w:pStyle w:val="Paragraph"/>
              <w:spacing w:after="0"/>
              <w:rPr>
                <w:noProof/>
                <w:lang w:val="nl-NL"/>
              </w:rPr>
            </w:pPr>
            <w:r w:rsidRPr="00CD49CA">
              <w:rPr>
                <w:noProof/>
                <w:lang w:val="nl-NL"/>
              </w:rPr>
              <w:t>-</w:t>
            </w:r>
          </w:p>
        </w:tc>
        <w:tc>
          <w:tcPr>
            <w:tcW w:w="919" w:type="dxa"/>
          </w:tcPr>
          <w:p w14:paraId="7C860101" w14:textId="42671FC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4DDB7D1" w14:textId="77777777" w:rsidTr="00771673">
        <w:trPr>
          <w:cantSplit/>
        </w:trPr>
        <w:tc>
          <w:tcPr>
            <w:tcW w:w="733" w:type="dxa"/>
          </w:tcPr>
          <w:p w14:paraId="55E2DF06" w14:textId="22CCAE25" w:rsidR="00992D77" w:rsidRPr="00CD49CA" w:rsidRDefault="00992D77" w:rsidP="00992D77">
            <w:pPr>
              <w:pStyle w:val="Paragraph"/>
              <w:spacing w:after="0"/>
              <w:rPr>
                <w:noProof/>
                <w:lang w:val="nl-NL"/>
              </w:rPr>
            </w:pPr>
            <w:r w:rsidRPr="00CD49CA">
              <w:rPr>
                <w:noProof/>
                <w:lang w:val="nl-NL"/>
              </w:rPr>
              <w:t>0.5560</w:t>
            </w:r>
          </w:p>
        </w:tc>
        <w:tc>
          <w:tcPr>
            <w:tcW w:w="1110" w:type="dxa"/>
          </w:tcPr>
          <w:p w14:paraId="7B92D6DF" w14:textId="6B25DF63" w:rsidR="00992D77" w:rsidRPr="00CD49CA" w:rsidRDefault="00992D77" w:rsidP="00992D77">
            <w:pPr>
              <w:pStyle w:val="Paragraph"/>
              <w:spacing w:after="0"/>
              <w:jc w:val="right"/>
              <w:rPr>
                <w:noProof/>
                <w:lang w:val="nl-NL"/>
              </w:rPr>
            </w:pPr>
            <w:r w:rsidRPr="00CD49CA">
              <w:rPr>
                <w:noProof/>
                <w:lang w:val="nl-NL"/>
              </w:rPr>
              <w:t>ex 3904 69 80</w:t>
            </w:r>
          </w:p>
        </w:tc>
        <w:tc>
          <w:tcPr>
            <w:tcW w:w="851" w:type="dxa"/>
          </w:tcPr>
          <w:p w14:paraId="4B4A2637" w14:textId="0DB7B3EB"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76A8F9E6" w14:textId="0D1ADC52" w:rsidR="00992D77" w:rsidRPr="00CD49CA" w:rsidRDefault="00992D77" w:rsidP="00992D77">
            <w:pPr>
              <w:pStyle w:val="Paragraph"/>
              <w:spacing w:after="0"/>
              <w:rPr>
                <w:noProof/>
                <w:lang w:val="nl-NL"/>
              </w:rPr>
            </w:pPr>
            <w:r w:rsidRPr="00CD49CA">
              <w:rPr>
                <w:noProof/>
                <w:lang w:val="nl-NL"/>
              </w:rPr>
              <w:t>Copolymeren van ethyleen en chloortrifluorethyleen, al dan niet gewijzigd met hexafluoroisobutileen, in poedervorm, al dan niet met toevoeging van vulstoffen</w:t>
            </w:r>
          </w:p>
        </w:tc>
        <w:tc>
          <w:tcPr>
            <w:tcW w:w="1107" w:type="dxa"/>
          </w:tcPr>
          <w:p w14:paraId="4B87D84D" w14:textId="6DC26A46" w:rsidR="00992D77" w:rsidRPr="00CD49CA" w:rsidRDefault="00992D77" w:rsidP="00992D77">
            <w:pPr>
              <w:pStyle w:val="Paragraph"/>
              <w:spacing w:after="0"/>
              <w:rPr>
                <w:noProof/>
                <w:lang w:val="nl-NL"/>
              </w:rPr>
            </w:pPr>
            <w:r w:rsidRPr="00CD49CA">
              <w:rPr>
                <w:noProof/>
                <w:lang w:val="nl-NL"/>
              </w:rPr>
              <w:t>0 %</w:t>
            </w:r>
          </w:p>
        </w:tc>
        <w:tc>
          <w:tcPr>
            <w:tcW w:w="1208" w:type="dxa"/>
          </w:tcPr>
          <w:p w14:paraId="3581E39B" w14:textId="3A1767B4" w:rsidR="00992D77" w:rsidRPr="00CD49CA" w:rsidRDefault="00992D77" w:rsidP="00992D77">
            <w:pPr>
              <w:pStyle w:val="Paragraph"/>
              <w:spacing w:after="0"/>
              <w:rPr>
                <w:noProof/>
                <w:lang w:val="nl-NL"/>
              </w:rPr>
            </w:pPr>
            <w:r w:rsidRPr="00CD49CA">
              <w:rPr>
                <w:noProof/>
                <w:lang w:val="nl-NL"/>
              </w:rPr>
              <w:t>-</w:t>
            </w:r>
          </w:p>
        </w:tc>
        <w:tc>
          <w:tcPr>
            <w:tcW w:w="919" w:type="dxa"/>
          </w:tcPr>
          <w:p w14:paraId="53057EC9" w14:textId="1A817AB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2E90BCA" w14:textId="77777777" w:rsidTr="00771673">
        <w:trPr>
          <w:cantSplit/>
        </w:trPr>
        <w:tc>
          <w:tcPr>
            <w:tcW w:w="733" w:type="dxa"/>
          </w:tcPr>
          <w:p w14:paraId="18E19BC1" w14:textId="38B1F66C" w:rsidR="00992D77" w:rsidRPr="00CD49CA" w:rsidRDefault="00992D77" w:rsidP="00992D77">
            <w:pPr>
              <w:pStyle w:val="Paragraph"/>
              <w:spacing w:after="0"/>
              <w:rPr>
                <w:noProof/>
                <w:lang w:val="nl-NL"/>
              </w:rPr>
            </w:pPr>
            <w:r w:rsidRPr="00CD49CA">
              <w:rPr>
                <w:noProof/>
                <w:lang w:val="nl-NL"/>
              </w:rPr>
              <w:t>0.3285</w:t>
            </w:r>
          </w:p>
        </w:tc>
        <w:tc>
          <w:tcPr>
            <w:tcW w:w="1110" w:type="dxa"/>
          </w:tcPr>
          <w:p w14:paraId="2220F1E3" w14:textId="31D1B207" w:rsidR="00992D77" w:rsidRPr="00CD49CA" w:rsidRDefault="00992D77" w:rsidP="00992D77">
            <w:pPr>
              <w:pStyle w:val="Paragraph"/>
              <w:spacing w:after="0"/>
              <w:jc w:val="right"/>
              <w:rPr>
                <w:noProof/>
                <w:lang w:val="nl-NL"/>
              </w:rPr>
            </w:pPr>
            <w:r w:rsidRPr="00CD49CA">
              <w:rPr>
                <w:noProof/>
                <w:lang w:val="nl-NL"/>
              </w:rPr>
              <w:t>ex 3904 69 80</w:t>
            </w:r>
          </w:p>
        </w:tc>
        <w:tc>
          <w:tcPr>
            <w:tcW w:w="851" w:type="dxa"/>
          </w:tcPr>
          <w:p w14:paraId="64EC62D6" w14:textId="392D2A5D" w:rsidR="00992D77" w:rsidRPr="00CD49CA" w:rsidRDefault="00992D77" w:rsidP="00992D77">
            <w:pPr>
              <w:pStyle w:val="Paragraph"/>
              <w:spacing w:after="0"/>
              <w:jc w:val="center"/>
              <w:rPr>
                <w:noProof/>
                <w:lang w:val="nl-NL"/>
              </w:rPr>
            </w:pPr>
            <w:r w:rsidRPr="00CD49CA">
              <w:rPr>
                <w:noProof/>
                <w:lang w:val="nl-NL"/>
              </w:rPr>
              <w:t>94</w:t>
            </w:r>
          </w:p>
        </w:tc>
        <w:tc>
          <w:tcPr>
            <w:tcW w:w="3992" w:type="dxa"/>
          </w:tcPr>
          <w:p w14:paraId="5B988F9F" w14:textId="7F30D62D" w:rsidR="00992D77" w:rsidRPr="00CD49CA" w:rsidRDefault="00992D77" w:rsidP="00992D77">
            <w:pPr>
              <w:pStyle w:val="Paragraph"/>
              <w:spacing w:after="0"/>
              <w:rPr>
                <w:noProof/>
                <w:lang w:val="nl-NL"/>
              </w:rPr>
            </w:pPr>
            <w:r w:rsidRPr="00CD49CA">
              <w:rPr>
                <w:noProof/>
                <w:lang w:val="nl-NL"/>
              </w:rPr>
              <w:t>Copolymeren van ethyleen en tetrafluorethyleen</w:t>
            </w:r>
          </w:p>
        </w:tc>
        <w:tc>
          <w:tcPr>
            <w:tcW w:w="1107" w:type="dxa"/>
          </w:tcPr>
          <w:p w14:paraId="06CAA57A" w14:textId="71A1E3F4" w:rsidR="00992D77" w:rsidRPr="00CD49CA" w:rsidRDefault="00992D77" w:rsidP="00992D77">
            <w:pPr>
              <w:pStyle w:val="Paragraph"/>
              <w:spacing w:after="0"/>
              <w:rPr>
                <w:noProof/>
                <w:lang w:val="nl-NL"/>
              </w:rPr>
            </w:pPr>
            <w:r w:rsidRPr="00CD49CA">
              <w:rPr>
                <w:noProof/>
                <w:lang w:val="nl-NL"/>
              </w:rPr>
              <w:t>0 %</w:t>
            </w:r>
          </w:p>
        </w:tc>
        <w:tc>
          <w:tcPr>
            <w:tcW w:w="1208" w:type="dxa"/>
          </w:tcPr>
          <w:p w14:paraId="273ADD36" w14:textId="70A2A240" w:rsidR="00992D77" w:rsidRPr="00CD49CA" w:rsidRDefault="00992D77" w:rsidP="00992D77">
            <w:pPr>
              <w:pStyle w:val="Paragraph"/>
              <w:spacing w:after="0"/>
              <w:rPr>
                <w:noProof/>
                <w:lang w:val="nl-NL"/>
              </w:rPr>
            </w:pPr>
            <w:r w:rsidRPr="00CD49CA">
              <w:rPr>
                <w:noProof/>
                <w:lang w:val="nl-NL"/>
              </w:rPr>
              <w:t>-</w:t>
            </w:r>
          </w:p>
        </w:tc>
        <w:tc>
          <w:tcPr>
            <w:tcW w:w="919" w:type="dxa"/>
          </w:tcPr>
          <w:p w14:paraId="18453AAF" w14:textId="2B6FE7D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5FBBD3A" w14:textId="77777777" w:rsidTr="00771673">
        <w:trPr>
          <w:cantSplit/>
        </w:trPr>
        <w:tc>
          <w:tcPr>
            <w:tcW w:w="733" w:type="dxa"/>
          </w:tcPr>
          <w:p w14:paraId="31761169" w14:textId="1A414BE7" w:rsidR="00992D77" w:rsidRPr="00CD49CA" w:rsidRDefault="00992D77" w:rsidP="00992D77">
            <w:pPr>
              <w:pStyle w:val="Paragraph"/>
              <w:spacing w:after="0"/>
              <w:rPr>
                <w:noProof/>
                <w:lang w:val="nl-NL"/>
              </w:rPr>
            </w:pPr>
            <w:r w:rsidRPr="00CD49CA">
              <w:rPr>
                <w:noProof/>
                <w:lang w:val="nl-NL"/>
              </w:rPr>
              <w:t>0.2883</w:t>
            </w:r>
          </w:p>
        </w:tc>
        <w:tc>
          <w:tcPr>
            <w:tcW w:w="1110" w:type="dxa"/>
          </w:tcPr>
          <w:p w14:paraId="1986B87F" w14:textId="4AF1E1F6" w:rsidR="00992D77" w:rsidRPr="00CD49CA" w:rsidRDefault="00992D77" w:rsidP="00992D77">
            <w:pPr>
              <w:pStyle w:val="Paragraph"/>
              <w:spacing w:after="0"/>
              <w:jc w:val="right"/>
              <w:rPr>
                <w:noProof/>
                <w:lang w:val="nl-NL"/>
              </w:rPr>
            </w:pPr>
            <w:r w:rsidRPr="00CD49CA">
              <w:rPr>
                <w:noProof/>
                <w:lang w:val="nl-NL"/>
              </w:rPr>
              <w:t>ex 3904 69 80</w:t>
            </w:r>
          </w:p>
        </w:tc>
        <w:tc>
          <w:tcPr>
            <w:tcW w:w="851" w:type="dxa"/>
          </w:tcPr>
          <w:p w14:paraId="6060A153" w14:textId="29B64B83" w:rsidR="00992D77" w:rsidRPr="00CD49CA" w:rsidRDefault="00992D77" w:rsidP="00992D77">
            <w:pPr>
              <w:pStyle w:val="Paragraph"/>
              <w:spacing w:after="0"/>
              <w:jc w:val="center"/>
              <w:rPr>
                <w:noProof/>
                <w:lang w:val="nl-NL"/>
              </w:rPr>
            </w:pPr>
            <w:r w:rsidRPr="00CD49CA">
              <w:rPr>
                <w:noProof/>
                <w:lang w:val="nl-NL"/>
              </w:rPr>
              <w:t>96</w:t>
            </w:r>
          </w:p>
        </w:tc>
        <w:tc>
          <w:tcPr>
            <w:tcW w:w="3992" w:type="dxa"/>
          </w:tcPr>
          <w:p w14:paraId="7619C80A" w14:textId="0E2853A0" w:rsidR="00992D77" w:rsidRPr="00CD49CA" w:rsidRDefault="00992D77" w:rsidP="00992D77">
            <w:pPr>
              <w:pStyle w:val="Paragraph"/>
              <w:spacing w:after="0"/>
              <w:rPr>
                <w:noProof/>
                <w:lang w:val="nl-NL"/>
              </w:rPr>
            </w:pPr>
            <w:r w:rsidRPr="00CD49CA">
              <w:rPr>
                <w:noProof/>
                <w:lang w:val="nl-NL"/>
              </w:rPr>
              <w:t>Polychloortrifluorethyleen, in één van de vormen bedoeld bij aantekening 6, onder a) en b), op hoofdstuk 39</w:t>
            </w:r>
          </w:p>
        </w:tc>
        <w:tc>
          <w:tcPr>
            <w:tcW w:w="1107" w:type="dxa"/>
          </w:tcPr>
          <w:p w14:paraId="561C0E22" w14:textId="3A11DE3D" w:rsidR="00992D77" w:rsidRPr="00CD49CA" w:rsidRDefault="00992D77" w:rsidP="00992D77">
            <w:pPr>
              <w:pStyle w:val="Paragraph"/>
              <w:spacing w:after="0"/>
              <w:rPr>
                <w:noProof/>
                <w:lang w:val="nl-NL"/>
              </w:rPr>
            </w:pPr>
            <w:r w:rsidRPr="00CD49CA">
              <w:rPr>
                <w:noProof/>
                <w:lang w:val="nl-NL"/>
              </w:rPr>
              <w:t>0 %</w:t>
            </w:r>
          </w:p>
        </w:tc>
        <w:tc>
          <w:tcPr>
            <w:tcW w:w="1208" w:type="dxa"/>
          </w:tcPr>
          <w:p w14:paraId="0D571AC7" w14:textId="1DFF4474" w:rsidR="00992D77" w:rsidRPr="00CD49CA" w:rsidRDefault="00992D77" w:rsidP="00992D77">
            <w:pPr>
              <w:pStyle w:val="Paragraph"/>
              <w:spacing w:after="0"/>
              <w:rPr>
                <w:noProof/>
                <w:lang w:val="nl-NL"/>
              </w:rPr>
            </w:pPr>
            <w:r w:rsidRPr="00CD49CA">
              <w:rPr>
                <w:noProof/>
                <w:lang w:val="nl-NL"/>
              </w:rPr>
              <w:t>-</w:t>
            </w:r>
          </w:p>
        </w:tc>
        <w:tc>
          <w:tcPr>
            <w:tcW w:w="919" w:type="dxa"/>
          </w:tcPr>
          <w:p w14:paraId="61AAF166" w14:textId="2E00DF5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FF54354" w14:textId="77777777" w:rsidTr="00771673">
        <w:trPr>
          <w:cantSplit/>
        </w:trPr>
        <w:tc>
          <w:tcPr>
            <w:tcW w:w="733" w:type="dxa"/>
          </w:tcPr>
          <w:p w14:paraId="55975ED8" w14:textId="724C9545" w:rsidR="00992D77" w:rsidRPr="00CD49CA" w:rsidRDefault="00992D77" w:rsidP="00992D77">
            <w:pPr>
              <w:pStyle w:val="Paragraph"/>
              <w:spacing w:after="0"/>
              <w:rPr>
                <w:noProof/>
                <w:lang w:val="nl-NL"/>
              </w:rPr>
            </w:pPr>
            <w:r w:rsidRPr="00CD49CA">
              <w:rPr>
                <w:noProof/>
                <w:lang w:val="nl-NL"/>
              </w:rPr>
              <w:t>0.3745</w:t>
            </w:r>
          </w:p>
        </w:tc>
        <w:tc>
          <w:tcPr>
            <w:tcW w:w="1110" w:type="dxa"/>
          </w:tcPr>
          <w:p w14:paraId="2B1E5937" w14:textId="5A19DDC8" w:rsidR="00992D77" w:rsidRPr="00CD49CA" w:rsidRDefault="00992D77" w:rsidP="00992D77">
            <w:pPr>
              <w:pStyle w:val="Paragraph"/>
              <w:spacing w:after="0"/>
              <w:jc w:val="right"/>
              <w:rPr>
                <w:noProof/>
                <w:lang w:val="nl-NL"/>
              </w:rPr>
            </w:pPr>
            <w:r w:rsidRPr="00CD49CA">
              <w:rPr>
                <w:noProof/>
                <w:lang w:val="nl-NL"/>
              </w:rPr>
              <w:t>ex 3904 69 80</w:t>
            </w:r>
          </w:p>
        </w:tc>
        <w:tc>
          <w:tcPr>
            <w:tcW w:w="851" w:type="dxa"/>
          </w:tcPr>
          <w:p w14:paraId="4651572A" w14:textId="0FAA994B" w:rsidR="00992D77" w:rsidRPr="00CD49CA" w:rsidRDefault="00992D77" w:rsidP="00992D77">
            <w:pPr>
              <w:pStyle w:val="Paragraph"/>
              <w:spacing w:after="0"/>
              <w:jc w:val="center"/>
              <w:rPr>
                <w:noProof/>
                <w:lang w:val="nl-NL"/>
              </w:rPr>
            </w:pPr>
            <w:r w:rsidRPr="00CD49CA">
              <w:rPr>
                <w:noProof/>
                <w:lang w:val="nl-NL"/>
              </w:rPr>
              <w:t>97</w:t>
            </w:r>
          </w:p>
        </w:tc>
        <w:tc>
          <w:tcPr>
            <w:tcW w:w="3992" w:type="dxa"/>
          </w:tcPr>
          <w:p w14:paraId="3989CB56" w14:textId="67F19569" w:rsidR="00992D77" w:rsidRPr="00CD49CA" w:rsidRDefault="00992D77" w:rsidP="00992D77">
            <w:pPr>
              <w:pStyle w:val="Paragraph"/>
              <w:spacing w:after="0"/>
              <w:rPr>
                <w:noProof/>
                <w:lang w:val="nl-NL"/>
              </w:rPr>
            </w:pPr>
            <w:r w:rsidRPr="00CD49CA">
              <w:rPr>
                <w:noProof/>
                <w:lang w:val="nl-NL"/>
              </w:rPr>
              <w:t>Copolymeer van chloortrifluorethyleen en vinylideendifluoride</w:t>
            </w:r>
          </w:p>
        </w:tc>
        <w:tc>
          <w:tcPr>
            <w:tcW w:w="1107" w:type="dxa"/>
          </w:tcPr>
          <w:p w14:paraId="764A7D5A" w14:textId="58EE0A5A" w:rsidR="00992D77" w:rsidRPr="00CD49CA" w:rsidRDefault="00992D77" w:rsidP="00992D77">
            <w:pPr>
              <w:pStyle w:val="Paragraph"/>
              <w:spacing w:after="0"/>
              <w:rPr>
                <w:noProof/>
                <w:lang w:val="nl-NL"/>
              </w:rPr>
            </w:pPr>
            <w:r w:rsidRPr="00CD49CA">
              <w:rPr>
                <w:noProof/>
                <w:lang w:val="nl-NL"/>
              </w:rPr>
              <w:t>0 %</w:t>
            </w:r>
          </w:p>
        </w:tc>
        <w:tc>
          <w:tcPr>
            <w:tcW w:w="1208" w:type="dxa"/>
          </w:tcPr>
          <w:p w14:paraId="22B7E11B" w14:textId="62FDAE98" w:rsidR="00992D77" w:rsidRPr="00CD49CA" w:rsidRDefault="00992D77" w:rsidP="00992D77">
            <w:pPr>
              <w:pStyle w:val="Paragraph"/>
              <w:spacing w:after="0"/>
              <w:rPr>
                <w:noProof/>
                <w:lang w:val="nl-NL"/>
              </w:rPr>
            </w:pPr>
            <w:r w:rsidRPr="00CD49CA">
              <w:rPr>
                <w:noProof/>
                <w:lang w:val="nl-NL"/>
              </w:rPr>
              <w:t>-</w:t>
            </w:r>
          </w:p>
        </w:tc>
        <w:tc>
          <w:tcPr>
            <w:tcW w:w="919" w:type="dxa"/>
          </w:tcPr>
          <w:p w14:paraId="03438295" w14:textId="192202B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D4823B0" w14:textId="77777777" w:rsidTr="00771673">
        <w:trPr>
          <w:cantSplit/>
        </w:trPr>
        <w:tc>
          <w:tcPr>
            <w:tcW w:w="733" w:type="dxa"/>
          </w:tcPr>
          <w:p w14:paraId="0F24C603" w14:textId="689167C7" w:rsidR="00992D77" w:rsidRPr="00CD49CA" w:rsidRDefault="00992D77" w:rsidP="00992D77">
            <w:pPr>
              <w:pStyle w:val="Paragraph"/>
              <w:spacing w:after="0"/>
              <w:rPr>
                <w:noProof/>
                <w:lang w:val="nl-NL"/>
              </w:rPr>
            </w:pPr>
            <w:r w:rsidRPr="00CD49CA">
              <w:rPr>
                <w:noProof/>
                <w:lang w:val="nl-NL"/>
              </w:rPr>
              <w:t>0.5786</w:t>
            </w:r>
          </w:p>
        </w:tc>
        <w:tc>
          <w:tcPr>
            <w:tcW w:w="1110" w:type="dxa"/>
          </w:tcPr>
          <w:p w14:paraId="10CD1911" w14:textId="1CCAB3F4" w:rsidR="00992D77" w:rsidRPr="00CD49CA" w:rsidRDefault="00992D77" w:rsidP="00992D77">
            <w:pPr>
              <w:pStyle w:val="Paragraph"/>
              <w:spacing w:after="0"/>
              <w:jc w:val="right"/>
              <w:rPr>
                <w:noProof/>
                <w:lang w:val="nl-NL"/>
              </w:rPr>
            </w:pPr>
            <w:r w:rsidRPr="00CD49CA">
              <w:rPr>
                <w:noProof/>
                <w:lang w:val="nl-NL"/>
              </w:rPr>
              <w:t>ex 3905 30 00</w:t>
            </w:r>
          </w:p>
        </w:tc>
        <w:tc>
          <w:tcPr>
            <w:tcW w:w="851" w:type="dxa"/>
          </w:tcPr>
          <w:p w14:paraId="27474897" w14:textId="1F029A0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CFFD722" w14:textId="77777777" w:rsidR="00992D77" w:rsidRPr="00CD49CA" w:rsidRDefault="00992D77" w:rsidP="00992D77">
            <w:pPr>
              <w:pStyle w:val="Paragraph"/>
              <w:rPr>
                <w:noProof/>
                <w:lang w:val="nl-NL"/>
              </w:rPr>
            </w:pPr>
            <w:r w:rsidRPr="00CD49CA">
              <w:rPr>
                <w:noProof/>
                <w:lang w:val="nl-NL"/>
              </w:rPr>
              <w:t>Viskeuze bereiding, hoofdzakelijk bestaande uit poly(vinylalcohol) (CAS RN 9002-89-5), een organisch oplosmiddel en water, bestemd om te worden gebruik als beschermende coating van wafers tijdens de fabricage van halfgeleiders</w:t>
            </w:r>
          </w:p>
          <w:p w14:paraId="67A5B699" w14:textId="6DECFEF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B5AEA37" w14:textId="1BFD7E1F" w:rsidR="00992D77" w:rsidRPr="00CD49CA" w:rsidRDefault="00992D77" w:rsidP="00992D77">
            <w:pPr>
              <w:pStyle w:val="Paragraph"/>
              <w:spacing w:after="0"/>
              <w:rPr>
                <w:noProof/>
                <w:lang w:val="nl-NL"/>
              </w:rPr>
            </w:pPr>
            <w:r w:rsidRPr="00CD49CA">
              <w:rPr>
                <w:noProof/>
                <w:lang w:val="nl-NL"/>
              </w:rPr>
              <w:t>0 %</w:t>
            </w:r>
          </w:p>
        </w:tc>
        <w:tc>
          <w:tcPr>
            <w:tcW w:w="1208" w:type="dxa"/>
          </w:tcPr>
          <w:p w14:paraId="49D829A1" w14:textId="2A6AF298" w:rsidR="00992D77" w:rsidRPr="00CD49CA" w:rsidRDefault="00992D77" w:rsidP="00992D77">
            <w:pPr>
              <w:pStyle w:val="Paragraph"/>
              <w:spacing w:after="0"/>
              <w:rPr>
                <w:noProof/>
                <w:lang w:val="nl-NL"/>
              </w:rPr>
            </w:pPr>
            <w:r w:rsidRPr="00CD49CA">
              <w:rPr>
                <w:noProof/>
                <w:lang w:val="nl-NL"/>
              </w:rPr>
              <w:t>-</w:t>
            </w:r>
          </w:p>
        </w:tc>
        <w:tc>
          <w:tcPr>
            <w:tcW w:w="919" w:type="dxa"/>
          </w:tcPr>
          <w:p w14:paraId="04C1E3AD" w14:textId="0FBF84B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02FBA7C" w14:textId="77777777" w:rsidTr="00771673">
        <w:trPr>
          <w:cantSplit/>
        </w:trPr>
        <w:tc>
          <w:tcPr>
            <w:tcW w:w="733" w:type="dxa"/>
          </w:tcPr>
          <w:p w14:paraId="738DE77C" w14:textId="0357DAA8" w:rsidR="00992D77" w:rsidRPr="00CD49CA" w:rsidRDefault="00992D77" w:rsidP="00992D77">
            <w:pPr>
              <w:pStyle w:val="Paragraph"/>
              <w:spacing w:after="0"/>
              <w:rPr>
                <w:noProof/>
                <w:lang w:val="nl-NL"/>
              </w:rPr>
            </w:pPr>
            <w:r w:rsidRPr="00CD49CA">
              <w:rPr>
                <w:noProof/>
                <w:lang w:val="nl-NL"/>
              </w:rPr>
              <w:t>0.5774</w:t>
            </w:r>
          </w:p>
        </w:tc>
        <w:tc>
          <w:tcPr>
            <w:tcW w:w="1110" w:type="dxa"/>
          </w:tcPr>
          <w:p w14:paraId="25F66401" w14:textId="3A5F27C5" w:rsidR="00992D77" w:rsidRPr="00CD49CA" w:rsidRDefault="00992D77" w:rsidP="00992D77">
            <w:pPr>
              <w:pStyle w:val="Paragraph"/>
              <w:spacing w:after="0"/>
              <w:jc w:val="right"/>
              <w:rPr>
                <w:noProof/>
                <w:lang w:val="nl-NL"/>
              </w:rPr>
            </w:pPr>
            <w:r w:rsidRPr="00CD49CA">
              <w:rPr>
                <w:noProof/>
                <w:lang w:val="nl-NL"/>
              </w:rPr>
              <w:t>ex 3905 91 00</w:t>
            </w:r>
          </w:p>
        </w:tc>
        <w:tc>
          <w:tcPr>
            <w:tcW w:w="851" w:type="dxa"/>
          </w:tcPr>
          <w:p w14:paraId="786739D3" w14:textId="6DC5CFDC"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B224E16" w14:textId="781C035A" w:rsidR="00992D77" w:rsidRPr="00CD49CA" w:rsidRDefault="00992D77" w:rsidP="00992D77">
            <w:pPr>
              <w:pStyle w:val="Paragraph"/>
              <w:spacing w:after="0"/>
              <w:rPr>
                <w:noProof/>
                <w:lang w:val="nl-NL"/>
              </w:rPr>
            </w:pPr>
            <w:r w:rsidRPr="00CD49CA">
              <w:rPr>
                <w:noProof/>
                <w:lang w:val="nl-NL"/>
              </w:rPr>
              <w:t>In water oplosbaar copolymeer van ethyleen en vinylalcohol (CAS RN 26221-27-2), bevattende niet meer dan 38 gewichtspercenten ethyleenmonomeer</w:t>
            </w:r>
          </w:p>
        </w:tc>
        <w:tc>
          <w:tcPr>
            <w:tcW w:w="1107" w:type="dxa"/>
          </w:tcPr>
          <w:p w14:paraId="5E1A7456" w14:textId="1B40922B" w:rsidR="00992D77" w:rsidRPr="00CD49CA" w:rsidRDefault="00992D77" w:rsidP="00992D77">
            <w:pPr>
              <w:pStyle w:val="Paragraph"/>
              <w:spacing w:after="0"/>
              <w:rPr>
                <w:noProof/>
                <w:lang w:val="nl-NL"/>
              </w:rPr>
            </w:pPr>
            <w:r w:rsidRPr="00CD49CA">
              <w:rPr>
                <w:noProof/>
                <w:lang w:val="nl-NL"/>
              </w:rPr>
              <w:t>0 %</w:t>
            </w:r>
          </w:p>
        </w:tc>
        <w:tc>
          <w:tcPr>
            <w:tcW w:w="1208" w:type="dxa"/>
          </w:tcPr>
          <w:p w14:paraId="37EDF8FC" w14:textId="4B721C0D" w:rsidR="00992D77" w:rsidRPr="00CD49CA" w:rsidRDefault="00992D77" w:rsidP="00992D77">
            <w:pPr>
              <w:pStyle w:val="Paragraph"/>
              <w:spacing w:after="0"/>
              <w:rPr>
                <w:noProof/>
                <w:lang w:val="nl-NL"/>
              </w:rPr>
            </w:pPr>
            <w:r w:rsidRPr="00CD49CA">
              <w:rPr>
                <w:noProof/>
                <w:lang w:val="nl-NL"/>
              </w:rPr>
              <w:t>-</w:t>
            </w:r>
          </w:p>
        </w:tc>
        <w:tc>
          <w:tcPr>
            <w:tcW w:w="919" w:type="dxa"/>
          </w:tcPr>
          <w:p w14:paraId="3F75AB0C" w14:textId="011CDD5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44D2846" w14:textId="77777777" w:rsidTr="00771673">
        <w:trPr>
          <w:cantSplit/>
        </w:trPr>
        <w:tc>
          <w:tcPr>
            <w:tcW w:w="733" w:type="dxa"/>
          </w:tcPr>
          <w:p w14:paraId="6211F9B1" w14:textId="59E5074C" w:rsidR="00992D77" w:rsidRPr="00CD49CA" w:rsidRDefault="00992D77" w:rsidP="00992D77">
            <w:pPr>
              <w:pStyle w:val="Paragraph"/>
              <w:spacing w:after="0"/>
              <w:rPr>
                <w:noProof/>
                <w:lang w:val="nl-NL"/>
              </w:rPr>
            </w:pPr>
            <w:r w:rsidRPr="00CD49CA">
              <w:rPr>
                <w:noProof/>
                <w:lang w:val="nl-NL"/>
              </w:rPr>
              <w:t>0.8126</w:t>
            </w:r>
          </w:p>
        </w:tc>
        <w:tc>
          <w:tcPr>
            <w:tcW w:w="1110" w:type="dxa"/>
          </w:tcPr>
          <w:p w14:paraId="66A4E28D" w14:textId="72113D43" w:rsidR="00992D77" w:rsidRPr="00CD49CA" w:rsidRDefault="00992D77" w:rsidP="00992D77">
            <w:pPr>
              <w:pStyle w:val="Paragraph"/>
              <w:spacing w:after="0"/>
              <w:jc w:val="right"/>
              <w:rPr>
                <w:noProof/>
                <w:lang w:val="nl-NL"/>
              </w:rPr>
            </w:pPr>
            <w:r w:rsidRPr="00CD49CA">
              <w:rPr>
                <w:noProof/>
                <w:lang w:val="nl-NL"/>
              </w:rPr>
              <w:t>ex 3905 91 00</w:t>
            </w:r>
          </w:p>
        </w:tc>
        <w:tc>
          <w:tcPr>
            <w:tcW w:w="851" w:type="dxa"/>
          </w:tcPr>
          <w:p w14:paraId="5E942099" w14:textId="29FB93C4"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3608B96" w14:textId="77777777" w:rsidR="00992D77" w:rsidRPr="00CD49CA" w:rsidRDefault="00992D77" w:rsidP="00992D77">
            <w:pPr>
              <w:pStyle w:val="Paragraph"/>
              <w:rPr>
                <w:noProof/>
                <w:lang w:val="nl-NL"/>
              </w:rPr>
            </w:pPr>
            <w:r w:rsidRPr="00CD49CA">
              <w:rPr>
                <w:noProof/>
                <w:lang w:val="nl-NL"/>
              </w:rPr>
              <w:t>Waterige oplossing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3CC86C76" w14:textId="77777777" w:rsidTr="00272027">
              <w:tc>
                <w:tcPr>
                  <w:tcW w:w="220" w:type="dxa"/>
                </w:tcPr>
                <w:p w14:paraId="19D7DA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F868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maar niet meer dan 20 gewichtspercent van een copolymeer van vinylpyrrolidon, N,N-dimethylaminopropylmethacrylamide en 3-(methacryloylamino)propyllauryldimethylammoniumchloride (CAS RN 306769-73-3),</w:t>
                  </w:r>
                </w:p>
              </w:tc>
            </w:tr>
            <w:tr w:rsidR="00992D77" w:rsidRPr="00CD49CA" w14:paraId="5AE1AF3A" w14:textId="77777777" w:rsidTr="00272027">
              <w:tc>
                <w:tcPr>
                  <w:tcW w:w="220" w:type="dxa"/>
                </w:tcPr>
                <w:p w14:paraId="6FF5B8F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C4D9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 gewichtspercent conserveermiddelen</w:t>
                  </w:r>
                </w:p>
              </w:tc>
            </w:tr>
          </w:tbl>
          <w:p w14:paraId="1462A3BE" w14:textId="77777777" w:rsidR="00992D77" w:rsidRPr="00CD49CA" w:rsidRDefault="00992D77" w:rsidP="00992D77">
            <w:pPr>
              <w:pStyle w:val="Paragraph"/>
              <w:spacing w:after="0"/>
              <w:rPr>
                <w:noProof/>
                <w:lang w:val="nl-NL"/>
              </w:rPr>
            </w:pPr>
          </w:p>
        </w:tc>
        <w:tc>
          <w:tcPr>
            <w:tcW w:w="1107" w:type="dxa"/>
          </w:tcPr>
          <w:p w14:paraId="27306D8B" w14:textId="30E10E6D" w:rsidR="00992D77" w:rsidRPr="00CD49CA" w:rsidRDefault="00992D77" w:rsidP="00992D77">
            <w:pPr>
              <w:pStyle w:val="Paragraph"/>
              <w:spacing w:after="0"/>
              <w:rPr>
                <w:noProof/>
                <w:lang w:val="nl-NL"/>
              </w:rPr>
            </w:pPr>
            <w:r w:rsidRPr="00CD49CA">
              <w:rPr>
                <w:noProof/>
                <w:lang w:val="nl-NL"/>
              </w:rPr>
              <w:t>0 %</w:t>
            </w:r>
          </w:p>
        </w:tc>
        <w:tc>
          <w:tcPr>
            <w:tcW w:w="1208" w:type="dxa"/>
          </w:tcPr>
          <w:p w14:paraId="07E725D9" w14:textId="43964D0A" w:rsidR="00992D77" w:rsidRPr="00CD49CA" w:rsidRDefault="00992D77" w:rsidP="00992D77">
            <w:pPr>
              <w:pStyle w:val="Paragraph"/>
              <w:spacing w:after="0"/>
              <w:rPr>
                <w:noProof/>
                <w:lang w:val="nl-NL"/>
              </w:rPr>
            </w:pPr>
            <w:r w:rsidRPr="00CD49CA">
              <w:rPr>
                <w:noProof/>
                <w:lang w:val="nl-NL"/>
              </w:rPr>
              <w:t>-</w:t>
            </w:r>
          </w:p>
        </w:tc>
        <w:tc>
          <w:tcPr>
            <w:tcW w:w="919" w:type="dxa"/>
          </w:tcPr>
          <w:p w14:paraId="49A399B9" w14:textId="0D9D042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C62168F" w14:textId="77777777" w:rsidTr="00771673">
        <w:trPr>
          <w:cantSplit/>
        </w:trPr>
        <w:tc>
          <w:tcPr>
            <w:tcW w:w="733" w:type="dxa"/>
          </w:tcPr>
          <w:p w14:paraId="3F0EC5A5" w14:textId="4E82F7C7" w:rsidR="00992D77" w:rsidRPr="00CD49CA" w:rsidRDefault="00992D77" w:rsidP="00992D77">
            <w:pPr>
              <w:pStyle w:val="Paragraph"/>
              <w:spacing w:after="0"/>
              <w:rPr>
                <w:noProof/>
                <w:lang w:val="nl-NL"/>
              </w:rPr>
            </w:pPr>
            <w:r w:rsidRPr="00CD49CA">
              <w:rPr>
                <w:noProof/>
                <w:lang w:val="nl-NL"/>
              </w:rPr>
              <w:t>0.8145</w:t>
            </w:r>
          </w:p>
        </w:tc>
        <w:tc>
          <w:tcPr>
            <w:tcW w:w="1110" w:type="dxa"/>
          </w:tcPr>
          <w:p w14:paraId="34C117F8" w14:textId="6FD2F7CB" w:rsidR="00992D77" w:rsidRPr="00CD49CA" w:rsidRDefault="00992D77" w:rsidP="00992D77">
            <w:pPr>
              <w:pStyle w:val="Paragraph"/>
              <w:spacing w:after="0"/>
              <w:jc w:val="right"/>
              <w:rPr>
                <w:noProof/>
                <w:lang w:val="nl-NL"/>
              </w:rPr>
            </w:pPr>
            <w:r w:rsidRPr="00CD49CA">
              <w:rPr>
                <w:noProof/>
                <w:lang w:val="nl-NL"/>
              </w:rPr>
              <w:t>ex 3905 91 00</w:t>
            </w:r>
          </w:p>
        </w:tc>
        <w:tc>
          <w:tcPr>
            <w:tcW w:w="851" w:type="dxa"/>
          </w:tcPr>
          <w:p w14:paraId="6EC15471" w14:textId="402E9D2A"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75030B8" w14:textId="77777777" w:rsidR="00992D77" w:rsidRPr="00CD49CA" w:rsidRDefault="00992D77" w:rsidP="00992D77">
            <w:pPr>
              <w:pStyle w:val="Paragraph"/>
              <w:rPr>
                <w:noProof/>
                <w:lang w:val="nl-NL"/>
              </w:rPr>
            </w:pPr>
            <w:r w:rsidRPr="00CD49CA">
              <w:rPr>
                <w:noProof/>
                <w:lang w:val="nl-NL"/>
              </w:rPr>
              <w:t>Copolymeer van vinylpyrrolidon, vinylcaprolactam en dimethylamino-ethylmethacrylaat (CAS RN 102972-64-5) in vaste vorm of als waterige oplossing,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4CCBA12F" w14:textId="77777777" w:rsidTr="00272027">
              <w:tc>
                <w:tcPr>
                  <w:tcW w:w="220" w:type="dxa"/>
                </w:tcPr>
                <w:p w14:paraId="3A69E2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B18AD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27 of meer, maar niet meer dan 33 gewichtspercent copolymeer,</w:t>
                  </w:r>
                </w:p>
              </w:tc>
            </w:tr>
            <w:tr w:rsidR="00992D77" w:rsidRPr="00CD49CA" w14:paraId="0AEF1E19" w14:textId="77777777" w:rsidTr="00272027">
              <w:tc>
                <w:tcPr>
                  <w:tcW w:w="220" w:type="dxa"/>
                </w:tcPr>
                <w:p w14:paraId="3AF372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6A23E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1,5 gewichtspercent ethanol (CAS RN 64-17-5),</w:t>
                  </w:r>
                </w:p>
              </w:tc>
            </w:tr>
            <w:tr w:rsidR="00992D77" w:rsidRPr="00CD49CA" w14:paraId="7183A385" w14:textId="77777777" w:rsidTr="00272027">
              <w:tc>
                <w:tcPr>
                  <w:tcW w:w="220" w:type="dxa"/>
                </w:tcPr>
                <w:p w14:paraId="126250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0C145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 gewichtspercent conserveermiddelen</w:t>
                  </w:r>
                </w:p>
              </w:tc>
            </w:tr>
          </w:tbl>
          <w:p w14:paraId="0044796E" w14:textId="6225194E" w:rsidR="00992D77" w:rsidRPr="00CD49CA" w:rsidRDefault="00992D77" w:rsidP="00992D77">
            <w:pPr>
              <w:pStyle w:val="Paragraph"/>
              <w:spacing w:after="0"/>
              <w:rPr>
                <w:noProof/>
                <w:lang w:val="nl-NL"/>
              </w:rPr>
            </w:pPr>
            <w:r w:rsidRPr="00CD49CA">
              <w:rPr>
                <w:noProof/>
                <w:lang w:val="nl-NL"/>
              </w:rPr>
              <w:t> </w:t>
            </w:r>
          </w:p>
        </w:tc>
        <w:tc>
          <w:tcPr>
            <w:tcW w:w="1107" w:type="dxa"/>
          </w:tcPr>
          <w:p w14:paraId="5DF32F60" w14:textId="3217C71F" w:rsidR="00992D77" w:rsidRPr="00CD49CA" w:rsidRDefault="00992D77" w:rsidP="00992D77">
            <w:pPr>
              <w:pStyle w:val="Paragraph"/>
              <w:spacing w:after="0"/>
              <w:rPr>
                <w:noProof/>
                <w:lang w:val="nl-NL"/>
              </w:rPr>
            </w:pPr>
            <w:r w:rsidRPr="00CD49CA">
              <w:rPr>
                <w:noProof/>
                <w:lang w:val="nl-NL"/>
              </w:rPr>
              <w:t>0 %</w:t>
            </w:r>
          </w:p>
        </w:tc>
        <w:tc>
          <w:tcPr>
            <w:tcW w:w="1208" w:type="dxa"/>
          </w:tcPr>
          <w:p w14:paraId="556D5B7A" w14:textId="65775222" w:rsidR="00992D77" w:rsidRPr="00CD49CA" w:rsidRDefault="00992D77" w:rsidP="00992D77">
            <w:pPr>
              <w:pStyle w:val="Paragraph"/>
              <w:spacing w:after="0"/>
              <w:rPr>
                <w:noProof/>
                <w:lang w:val="nl-NL"/>
              </w:rPr>
            </w:pPr>
            <w:r w:rsidRPr="00CD49CA">
              <w:rPr>
                <w:noProof/>
                <w:lang w:val="nl-NL"/>
              </w:rPr>
              <w:t>-</w:t>
            </w:r>
          </w:p>
        </w:tc>
        <w:tc>
          <w:tcPr>
            <w:tcW w:w="919" w:type="dxa"/>
          </w:tcPr>
          <w:p w14:paraId="5F5B4B3C" w14:textId="0BD2691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BEB7762" w14:textId="77777777" w:rsidTr="00771673">
        <w:trPr>
          <w:cantSplit/>
        </w:trPr>
        <w:tc>
          <w:tcPr>
            <w:tcW w:w="733" w:type="dxa"/>
          </w:tcPr>
          <w:p w14:paraId="6A085D04" w14:textId="22264406" w:rsidR="00992D77" w:rsidRPr="00CD49CA" w:rsidRDefault="00992D77" w:rsidP="00992D77">
            <w:pPr>
              <w:pStyle w:val="Paragraph"/>
              <w:spacing w:after="0"/>
              <w:rPr>
                <w:noProof/>
                <w:lang w:val="nl-NL"/>
              </w:rPr>
            </w:pPr>
            <w:r w:rsidRPr="00CD49CA">
              <w:rPr>
                <w:noProof/>
                <w:lang w:val="nl-NL"/>
              </w:rPr>
              <w:t>0.8138</w:t>
            </w:r>
          </w:p>
        </w:tc>
        <w:tc>
          <w:tcPr>
            <w:tcW w:w="1110" w:type="dxa"/>
          </w:tcPr>
          <w:p w14:paraId="5DE53FF6" w14:textId="44C34163" w:rsidR="00992D77" w:rsidRPr="00CD49CA" w:rsidRDefault="00992D77" w:rsidP="00992D77">
            <w:pPr>
              <w:pStyle w:val="Paragraph"/>
              <w:spacing w:after="0"/>
              <w:jc w:val="right"/>
              <w:rPr>
                <w:noProof/>
                <w:lang w:val="nl-NL"/>
              </w:rPr>
            </w:pPr>
            <w:r w:rsidRPr="00CD49CA">
              <w:rPr>
                <w:noProof/>
                <w:lang w:val="nl-NL"/>
              </w:rPr>
              <w:t>ex 3905 91 00</w:t>
            </w:r>
          </w:p>
        </w:tc>
        <w:tc>
          <w:tcPr>
            <w:tcW w:w="851" w:type="dxa"/>
          </w:tcPr>
          <w:p w14:paraId="3ED3B495" w14:textId="32C1950B"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77FA3D5" w14:textId="77777777" w:rsidR="00992D77" w:rsidRPr="00CD49CA" w:rsidRDefault="00992D77" w:rsidP="00992D77">
            <w:pPr>
              <w:pStyle w:val="Paragraph"/>
              <w:rPr>
                <w:noProof/>
                <w:lang w:val="nl-NL"/>
              </w:rPr>
            </w:pPr>
            <w:r w:rsidRPr="00CD49CA">
              <w:rPr>
                <w:noProof/>
                <w:lang w:val="nl-NL"/>
              </w:rPr>
              <w:t>Waterige oplossing,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DA117E5" w14:textId="77777777" w:rsidTr="00272027">
              <w:tc>
                <w:tcPr>
                  <w:tcW w:w="220" w:type="dxa"/>
                </w:tcPr>
                <w:p w14:paraId="06BCFE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725E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25 of meer, maar niet meer dan 35 gewichtspercent van een copolymeer van vinylcaprolactam, vinylpyrrolidon, N,N-dimethylaminopropylmethacrylamide en 3-(methacryloylamino)propyllauryldimethylammoniumchloride (CAS RN 748809-45-2),</w:t>
                  </w:r>
                </w:p>
              </w:tc>
            </w:tr>
            <w:tr w:rsidR="00992D77" w:rsidRPr="00CD49CA" w14:paraId="2C63A379" w14:textId="77777777" w:rsidTr="00272027">
              <w:tc>
                <w:tcPr>
                  <w:tcW w:w="220" w:type="dxa"/>
                </w:tcPr>
                <w:p w14:paraId="781E5E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0F77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10 of meer, maar niet meer dan 16 gewichtspercent ethanol (CAS RN 64-17-5), al dan niet gedenatureerd met </w:t>
                  </w:r>
                  <w:r w:rsidRPr="00CD49CA">
                    <w:rPr>
                      <w:i/>
                      <w:iCs/>
                      <w:noProof/>
                      <w:lang w:val="nl-NL"/>
                    </w:rPr>
                    <w:t>tert-</w:t>
                  </w:r>
                  <w:r w:rsidRPr="00CD49CA">
                    <w:rPr>
                      <w:noProof/>
                      <w:lang w:val="nl-NL"/>
                    </w:rPr>
                    <w:t>butylalcohol (CAS RN 75-65-0) en/of denatoniumbenzoaat (CAS RN 3734-33-6)</w:t>
                  </w:r>
                </w:p>
              </w:tc>
            </w:tr>
          </w:tbl>
          <w:p w14:paraId="05B0C0CC" w14:textId="77777777" w:rsidR="00992D77" w:rsidRPr="00CD49CA" w:rsidRDefault="00992D77" w:rsidP="00992D77">
            <w:pPr>
              <w:pStyle w:val="Paragraph"/>
              <w:spacing w:after="0"/>
              <w:rPr>
                <w:noProof/>
                <w:lang w:val="nl-NL"/>
              </w:rPr>
            </w:pPr>
          </w:p>
        </w:tc>
        <w:tc>
          <w:tcPr>
            <w:tcW w:w="1107" w:type="dxa"/>
          </w:tcPr>
          <w:p w14:paraId="68E11744" w14:textId="147A36B5" w:rsidR="00992D77" w:rsidRPr="00CD49CA" w:rsidRDefault="00992D77" w:rsidP="00992D77">
            <w:pPr>
              <w:pStyle w:val="Paragraph"/>
              <w:spacing w:after="0"/>
              <w:rPr>
                <w:noProof/>
                <w:lang w:val="nl-NL"/>
              </w:rPr>
            </w:pPr>
            <w:r w:rsidRPr="00CD49CA">
              <w:rPr>
                <w:noProof/>
                <w:lang w:val="nl-NL"/>
              </w:rPr>
              <w:t>0 %</w:t>
            </w:r>
          </w:p>
        </w:tc>
        <w:tc>
          <w:tcPr>
            <w:tcW w:w="1208" w:type="dxa"/>
          </w:tcPr>
          <w:p w14:paraId="1E467EA5" w14:textId="7BFEFB97" w:rsidR="00992D77" w:rsidRPr="00CD49CA" w:rsidRDefault="00992D77" w:rsidP="00992D77">
            <w:pPr>
              <w:pStyle w:val="Paragraph"/>
              <w:spacing w:after="0"/>
              <w:rPr>
                <w:noProof/>
                <w:lang w:val="nl-NL"/>
              </w:rPr>
            </w:pPr>
            <w:r w:rsidRPr="00CD49CA">
              <w:rPr>
                <w:noProof/>
                <w:lang w:val="nl-NL"/>
              </w:rPr>
              <w:t>-</w:t>
            </w:r>
          </w:p>
        </w:tc>
        <w:tc>
          <w:tcPr>
            <w:tcW w:w="919" w:type="dxa"/>
          </w:tcPr>
          <w:p w14:paraId="11754BD9" w14:textId="2037C37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E6BE0B9" w14:textId="77777777" w:rsidTr="00771673">
        <w:trPr>
          <w:cantSplit/>
        </w:trPr>
        <w:tc>
          <w:tcPr>
            <w:tcW w:w="733" w:type="dxa"/>
          </w:tcPr>
          <w:p w14:paraId="734FC33D" w14:textId="7DB391DC" w:rsidR="00992D77" w:rsidRPr="00CD49CA" w:rsidRDefault="00992D77" w:rsidP="00992D77">
            <w:pPr>
              <w:pStyle w:val="Paragraph"/>
              <w:spacing w:after="0"/>
              <w:rPr>
                <w:noProof/>
                <w:lang w:val="nl-NL"/>
              </w:rPr>
            </w:pPr>
            <w:r w:rsidRPr="00CD49CA">
              <w:rPr>
                <w:noProof/>
                <w:lang w:val="nl-NL"/>
              </w:rPr>
              <w:t>0.8139</w:t>
            </w:r>
          </w:p>
        </w:tc>
        <w:tc>
          <w:tcPr>
            <w:tcW w:w="1110" w:type="dxa"/>
          </w:tcPr>
          <w:p w14:paraId="5601F6CA" w14:textId="422E1C78" w:rsidR="00992D77" w:rsidRPr="00CD49CA" w:rsidRDefault="00992D77" w:rsidP="00992D77">
            <w:pPr>
              <w:pStyle w:val="Paragraph"/>
              <w:spacing w:after="0"/>
              <w:jc w:val="right"/>
              <w:rPr>
                <w:noProof/>
                <w:lang w:val="nl-NL"/>
              </w:rPr>
            </w:pPr>
            <w:r w:rsidRPr="00CD49CA">
              <w:rPr>
                <w:noProof/>
                <w:lang w:val="nl-NL"/>
              </w:rPr>
              <w:t>ex 3905 91 00</w:t>
            </w:r>
          </w:p>
        </w:tc>
        <w:tc>
          <w:tcPr>
            <w:tcW w:w="851" w:type="dxa"/>
          </w:tcPr>
          <w:p w14:paraId="2465987F" w14:textId="703BB50F"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6898164D" w14:textId="70556661" w:rsidR="00992D77" w:rsidRPr="00CD49CA" w:rsidRDefault="00992D77" w:rsidP="00992D77">
            <w:pPr>
              <w:pStyle w:val="Paragraph"/>
              <w:spacing w:after="0"/>
              <w:rPr>
                <w:noProof/>
                <w:lang w:val="nl-NL"/>
              </w:rPr>
            </w:pPr>
            <w:r w:rsidRPr="00CD49CA">
              <w:rPr>
                <w:noProof/>
                <w:lang w:val="nl-NL"/>
              </w:rPr>
              <w:t>Copolymeer van vinylpyrrolidon, acrylzuur en dodecylmethacrylaat (CAS RN 83120-95-0)</w:t>
            </w:r>
          </w:p>
        </w:tc>
        <w:tc>
          <w:tcPr>
            <w:tcW w:w="1107" w:type="dxa"/>
          </w:tcPr>
          <w:p w14:paraId="2D9C83D5" w14:textId="627F4B00" w:rsidR="00992D77" w:rsidRPr="00CD49CA" w:rsidRDefault="00992D77" w:rsidP="00992D77">
            <w:pPr>
              <w:pStyle w:val="Paragraph"/>
              <w:spacing w:after="0"/>
              <w:rPr>
                <w:noProof/>
                <w:lang w:val="nl-NL"/>
              </w:rPr>
            </w:pPr>
            <w:r w:rsidRPr="00CD49CA">
              <w:rPr>
                <w:noProof/>
                <w:lang w:val="nl-NL"/>
              </w:rPr>
              <w:t>0 %</w:t>
            </w:r>
          </w:p>
        </w:tc>
        <w:tc>
          <w:tcPr>
            <w:tcW w:w="1208" w:type="dxa"/>
          </w:tcPr>
          <w:p w14:paraId="687A3F85" w14:textId="21A8A4DE" w:rsidR="00992D77" w:rsidRPr="00CD49CA" w:rsidRDefault="00992D77" w:rsidP="00992D77">
            <w:pPr>
              <w:pStyle w:val="Paragraph"/>
              <w:spacing w:after="0"/>
              <w:rPr>
                <w:noProof/>
                <w:lang w:val="nl-NL"/>
              </w:rPr>
            </w:pPr>
            <w:r w:rsidRPr="00CD49CA">
              <w:rPr>
                <w:noProof/>
                <w:lang w:val="nl-NL"/>
              </w:rPr>
              <w:t>-</w:t>
            </w:r>
          </w:p>
        </w:tc>
        <w:tc>
          <w:tcPr>
            <w:tcW w:w="919" w:type="dxa"/>
          </w:tcPr>
          <w:p w14:paraId="34E3B38C" w14:textId="1A533F4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FCA1C73" w14:textId="77777777" w:rsidTr="00771673">
        <w:trPr>
          <w:cantSplit/>
        </w:trPr>
        <w:tc>
          <w:tcPr>
            <w:tcW w:w="733" w:type="dxa"/>
          </w:tcPr>
          <w:p w14:paraId="2B98CB09" w14:textId="35E0F0FB" w:rsidR="00992D77" w:rsidRPr="00CD49CA" w:rsidRDefault="00992D77" w:rsidP="00992D77">
            <w:pPr>
              <w:pStyle w:val="Paragraph"/>
              <w:spacing w:after="0"/>
              <w:rPr>
                <w:noProof/>
                <w:lang w:val="nl-NL"/>
              </w:rPr>
            </w:pPr>
            <w:r w:rsidRPr="00CD49CA">
              <w:rPr>
                <w:noProof/>
                <w:lang w:val="nl-NL"/>
              </w:rPr>
              <w:t>0.3283</w:t>
            </w:r>
          </w:p>
        </w:tc>
        <w:tc>
          <w:tcPr>
            <w:tcW w:w="1110" w:type="dxa"/>
          </w:tcPr>
          <w:p w14:paraId="1FB1EA18" w14:textId="69E4B6D2" w:rsidR="00992D77" w:rsidRPr="00CD49CA" w:rsidRDefault="00992D77" w:rsidP="00992D77">
            <w:pPr>
              <w:pStyle w:val="Paragraph"/>
              <w:spacing w:after="0"/>
              <w:jc w:val="right"/>
              <w:rPr>
                <w:noProof/>
                <w:lang w:val="nl-NL"/>
              </w:rPr>
            </w:pPr>
            <w:r w:rsidRPr="00CD49CA">
              <w:rPr>
                <w:noProof/>
                <w:lang w:val="nl-NL"/>
              </w:rPr>
              <w:t>ex 3905 99 90</w:t>
            </w:r>
          </w:p>
        </w:tc>
        <w:tc>
          <w:tcPr>
            <w:tcW w:w="851" w:type="dxa"/>
          </w:tcPr>
          <w:p w14:paraId="076E5BAF" w14:textId="5D055193" w:rsidR="00992D77" w:rsidRPr="00CD49CA" w:rsidRDefault="00992D77" w:rsidP="00992D77">
            <w:pPr>
              <w:pStyle w:val="Paragraph"/>
              <w:spacing w:after="0"/>
              <w:jc w:val="center"/>
              <w:rPr>
                <w:noProof/>
                <w:lang w:val="nl-NL"/>
              </w:rPr>
            </w:pPr>
            <w:r w:rsidRPr="00CD49CA">
              <w:rPr>
                <w:noProof/>
                <w:lang w:val="nl-NL"/>
              </w:rPr>
              <w:t>95</w:t>
            </w:r>
          </w:p>
        </w:tc>
        <w:tc>
          <w:tcPr>
            <w:tcW w:w="3992" w:type="dxa"/>
          </w:tcPr>
          <w:p w14:paraId="2FC00E8F" w14:textId="09AE4BDD" w:rsidR="00992D77" w:rsidRPr="00CD49CA" w:rsidRDefault="00992D77" w:rsidP="00992D77">
            <w:pPr>
              <w:pStyle w:val="Paragraph"/>
              <w:spacing w:after="0"/>
              <w:rPr>
                <w:noProof/>
                <w:lang w:val="nl-NL"/>
              </w:rPr>
            </w:pPr>
            <w:r w:rsidRPr="00CD49CA">
              <w:rPr>
                <w:noProof/>
                <w:lang w:val="nl-NL"/>
              </w:rPr>
              <w:t>Gehexadecyleerd of geëicosyleerd polyvinylpyrrolidon</w:t>
            </w:r>
          </w:p>
        </w:tc>
        <w:tc>
          <w:tcPr>
            <w:tcW w:w="1107" w:type="dxa"/>
          </w:tcPr>
          <w:p w14:paraId="75FB5073" w14:textId="02778CC0" w:rsidR="00992D77" w:rsidRPr="00CD49CA" w:rsidRDefault="00992D77" w:rsidP="00992D77">
            <w:pPr>
              <w:pStyle w:val="Paragraph"/>
              <w:spacing w:after="0"/>
              <w:rPr>
                <w:noProof/>
                <w:lang w:val="nl-NL"/>
              </w:rPr>
            </w:pPr>
            <w:r w:rsidRPr="00CD49CA">
              <w:rPr>
                <w:noProof/>
                <w:lang w:val="nl-NL"/>
              </w:rPr>
              <w:t>0 %</w:t>
            </w:r>
          </w:p>
        </w:tc>
        <w:tc>
          <w:tcPr>
            <w:tcW w:w="1208" w:type="dxa"/>
          </w:tcPr>
          <w:p w14:paraId="454A3713" w14:textId="481E9AB1" w:rsidR="00992D77" w:rsidRPr="00CD49CA" w:rsidRDefault="00992D77" w:rsidP="00992D77">
            <w:pPr>
              <w:pStyle w:val="Paragraph"/>
              <w:spacing w:after="0"/>
              <w:rPr>
                <w:noProof/>
                <w:lang w:val="nl-NL"/>
              </w:rPr>
            </w:pPr>
            <w:r w:rsidRPr="00CD49CA">
              <w:rPr>
                <w:noProof/>
                <w:lang w:val="nl-NL"/>
              </w:rPr>
              <w:t>-</w:t>
            </w:r>
          </w:p>
        </w:tc>
        <w:tc>
          <w:tcPr>
            <w:tcW w:w="919" w:type="dxa"/>
          </w:tcPr>
          <w:p w14:paraId="4B2FB1F0" w14:textId="6EBD9C3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6528478" w14:textId="77777777" w:rsidTr="00771673">
        <w:trPr>
          <w:cantSplit/>
        </w:trPr>
        <w:tc>
          <w:tcPr>
            <w:tcW w:w="733" w:type="dxa"/>
          </w:tcPr>
          <w:p w14:paraId="07B266EF" w14:textId="731AED66" w:rsidR="00992D77" w:rsidRPr="00CD49CA" w:rsidRDefault="00992D77" w:rsidP="00992D77">
            <w:pPr>
              <w:pStyle w:val="Paragraph"/>
              <w:spacing w:after="0"/>
              <w:rPr>
                <w:noProof/>
                <w:lang w:val="nl-NL"/>
              </w:rPr>
            </w:pPr>
            <w:r w:rsidRPr="00CD49CA">
              <w:rPr>
                <w:noProof/>
                <w:lang w:val="nl-NL"/>
              </w:rPr>
              <w:t>0.2880</w:t>
            </w:r>
          </w:p>
        </w:tc>
        <w:tc>
          <w:tcPr>
            <w:tcW w:w="1110" w:type="dxa"/>
          </w:tcPr>
          <w:p w14:paraId="62239BBD" w14:textId="37FD7601" w:rsidR="00992D77" w:rsidRPr="00CD49CA" w:rsidRDefault="00992D77" w:rsidP="00992D77">
            <w:pPr>
              <w:pStyle w:val="Paragraph"/>
              <w:spacing w:after="0"/>
              <w:jc w:val="right"/>
              <w:rPr>
                <w:noProof/>
                <w:lang w:val="nl-NL"/>
              </w:rPr>
            </w:pPr>
            <w:r w:rsidRPr="00CD49CA">
              <w:rPr>
                <w:noProof/>
                <w:lang w:val="nl-NL"/>
              </w:rPr>
              <w:t>ex 3905 99 90</w:t>
            </w:r>
          </w:p>
        </w:tc>
        <w:tc>
          <w:tcPr>
            <w:tcW w:w="851" w:type="dxa"/>
          </w:tcPr>
          <w:p w14:paraId="0B1A955A" w14:textId="7CBF44A1" w:rsidR="00992D77" w:rsidRPr="00CD49CA" w:rsidRDefault="00992D77" w:rsidP="00992D77">
            <w:pPr>
              <w:pStyle w:val="Paragraph"/>
              <w:spacing w:after="0"/>
              <w:jc w:val="center"/>
              <w:rPr>
                <w:noProof/>
                <w:lang w:val="nl-NL"/>
              </w:rPr>
            </w:pPr>
            <w:r w:rsidRPr="00CD49CA">
              <w:rPr>
                <w:noProof/>
                <w:lang w:val="nl-NL"/>
              </w:rPr>
              <w:t>96</w:t>
            </w:r>
          </w:p>
        </w:tc>
        <w:tc>
          <w:tcPr>
            <w:tcW w:w="3992" w:type="dxa"/>
          </w:tcPr>
          <w:p w14:paraId="50B8C973" w14:textId="77777777" w:rsidR="00992D77" w:rsidRPr="00CD49CA" w:rsidRDefault="00992D77" w:rsidP="00992D77">
            <w:pPr>
              <w:pStyle w:val="Paragraph"/>
              <w:rPr>
                <w:noProof/>
                <w:lang w:val="nl-NL"/>
              </w:rPr>
            </w:pPr>
            <w:r w:rsidRPr="00CD49CA">
              <w:rPr>
                <w:noProof/>
                <w:lang w:val="nl-NL"/>
              </w:rPr>
              <w:t>Polymeren van vinylformal, in één van de vormen bedoeld bij aantekening 6, onder b), op hoofdstuk 39, met een gewichtgemiddeld molecuulgewicht (M</w:t>
            </w:r>
            <w:r w:rsidRPr="00CD49CA">
              <w:rPr>
                <w:noProof/>
                <w:vertAlign w:val="subscript"/>
                <w:lang w:val="nl-NL"/>
              </w:rPr>
              <w:t>w</w:t>
            </w:r>
            <w:r w:rsidRPr="00CD49CA">
              <w:rPr>
                <w:noProof/>
                <w:lang w:val="nl-NL"/>
              </w:rPr>
              <w:t>) van 25 000 of meer doch niet meer dan 150 000, en met een gehalte aan:</w:t>
            </w:r>
          </w:p>
          <w:tbl>
            <w:tblPr>
              <w:tblStyle w:val="Listdash"/>
              <w:tblW w:w="0" w:type="auto"/>
              <w:tblLayout w:type="fixed"/>
              <w:tblLook w:val="0000" w:firstRow="0" w:lastRow="0" w:firstColumn="0" w:lastColumn="0" w:noHBand="0" w:noVBand="0"/>
            </w:tblPr>
            <w:tblGrid>
              <w:gridCol w:w="220"/>
              <w:gridCol w:w="4153"/>
            </w:tblGrid>
            <w:tr w:rsidR="00992D77" w:rsidRPr="00CD49CA" w14:paraId="69661688" w14:textId="77777777" w:rsidTr="00272027">
              <w:tc>
                <w:tcPr>
                  <w:tcW w:w="220" w:type="dxa"/>
                </w:tcPr>
                <w:p w14:paraId="5C152F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CA0D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acetylgroepen, berekend als vinylacetaat, van 9,5 of meer doch niet meer dan 13 gewichtspercenten en</w:t>
                  </w:r>
                </w:p>
              </w:tc>
            </w:tr>
            <w:tr w:rsidR="00992D77" w:rsidRPr="00CD49CA" w14:paraId="70E24944" w14:textId="77777777" w:rsidTr="00272027">
              <w:tc>
                <w:tcPr>
                  <w:tcW w:w="220" w:type="dxa"/>
                </w:tcPr>
                <w:p w14:paraId="0C7B49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AE7C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hydroxylgroepen, berekend als vinylalcohol, van 5 of meer doch niet meer dan 6,5 gewichtspercenten</w:t>
                  </w:r>
                </w:p>
              </w:tc>
            </w:tr>
          </w:tbl>
          <w:p w14:paraId="74DE8A10" w14:textId="77777777" w:rsidR="00992D77" w:rsidRPr="00CD49CA" w:rsidRDefault="00992D77" w:rsidP="00992D77">
            <w:pPr>
              <w:pStyle w:val="Paragraph"/>
              <w:spacing w:after="0"/>
              <w:rPr>
                <w:noProof/>
                <w:lang w:val="nl-NL"/>
              </w:rPr>
            </w:pPr>
          </w:p>
        </w:tc>
        <w:tc>
          <w:tcPr>
            <w:tcW w:w="1107" w:type="dxa"/>
          </w:tcPr>
          <w:p w14:paraId="18638266" w14:textId="0AE7E711" w:rsidR="00992D77" w:rsidRPr="00CD49CA" w:rsidRDefault="00992D77" w:rsidP="00992D77">
            <w:pPr>
              <w:pStyle w:val="Paragraph"/>
              <w:spacing w:after="0"/>
              <w:rPr>
                <w:noProof/>
                <w:lang w:val="nl-NL"/>
              </w:rPr>
            </w:pPr>
            <w:r w:rsidRPr="00CD49CA">
              <w:rPr>
                <w:noProof/>
                <w:lang w:val="nl-NL"/>
              </w:rPr>
              <w:t>0 %</w:t>
            </w:r>
          </w:p>
        </w:tc>
        <w:tc>
          <w:tcPr>
            <w:tcW w:w="1208" w:type="dxa"/>
          </w:tcPr>
          <w:p w14:paraId="3C8E3CD3" w14:textId="547A99E1" w:rsidR="00992D77" w:rsidRPr="00CD49CA" w:rsidRDefault="00992D77" w:rsidP="00992D77">
            <w:pPr>
              <w:pStyle w:val="Paragraph"/>
              <w:spacing w:after="0"/>
              <w:rPr>
                <w:noProof/>
                <w:lang w:val="nl-NL"/>
              </w:rPr>
            </w:pPr>
            <w:r w:rsidRPr="00CD49CA">
              <w:rPr>
                <w:noProof/>
                <w:lang w:val="nl-NL"/>
              </w:rPr>
              <w:t>-</w:t>
            </w:r>
          </w:p>
        </w:tc>
        <w:tc>
          <w:tcPr>
            <w:tcW w:w="919" w:type="dxa"/>
          </w:tcPr>
          <w:p w14:paraId="37C04637" w14:textId="62F30BA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653F549" w14:textId="77777777" w:rsidTr="00771673">
        <w:trPr>
          <w:cantSplit/>
        </w:trPr>
        <w:tc>
          <w:tcPr>
            <w:tcW w:w="733" w:type="dxa"/>
          </w:tcPr>
          <w:p w14:paraId="06B0DD4B" w14:textId="469FFF54" w:rsidR="00992D77" w:rsidRPr="00CD49CA" w:rsidRDefault="00992D77" w:rsidP="00992D77">
            <w:pPr>
              <w:pStyle w:val="Paragraph"/>
              <w:spacing w:after="0"/>
              <w:rPr>
                <w:noProof/>
                <w:lang w:val="nl-NL"/>
              </w:rPr>
            </w:pPr>
            <w:r w:rsidRPr="00CD49CA">
              <w:rPr>
                <w:noProof/>
                <w:lang w:val="nl-NL"/>
              </w:rPr>
              <w:t>0.3282</w:t>
            </w:r>
          </w:p>
        </w:tc>
        <w:tc>
          <w:tcPr>
            <w:tcW w:w="1110" w:type="dxa"/>
          </w:tcPr>
          <w:p w14:paraId="4A2636B9" w14:textId="0FDA04B7" w:rsidR="00992D77" w:rsidRPr="00CD49CA" w:rsidRDefault="00992D77" w:rsidP="00992D77">
            <w:pPr>
              <w:pStyle w:val="Paragraph"/>
              <w:spacing w:after="0"/>
              <w:jc w:val="right"/>
              <w:rPr>
                <w:noProof/>
                <w:lang w:val="nl-NL"/>
              </w:rPr>
            </w:pPr>
            <w:r w:rsidRPr="00CD49CA">
              <w:rPr>
                <w:noProof/>
                <w:lang w:val="nl-NL"/>
              </w:rPr>
              <w:t>ex 3905 99 90</w:t>
            </w:r>
          </w:p>
        </w:tc>
        <w:tc>
          <w:tcPr>
            <w:tcW w:w="851" w:type="dxa"/>
          </w:tcPr>
          <w:p w14:paraId="370E450E" w14:textId="4FBC8F79" w:rsidR="00992D77" w:rsidRPr="00CD49CA" w:rsidRDefault="00992D77" w:rsidP="00992D77">
            <w:pPr>
              <w:pStyle w:val="Paragraph"/>
              <w:spacing w:after="0"/>
              <w:jc w:val="center"/>
              <w:rPr>
                <w:noProof/>
                <w:lang w:val="nl-NL"/>
              </w:rPr>
            </w:pPr>
            <w:r w:rsidRPr="00CD49CA">
              <w:rPr>
                <w:noProof/>
                <w:lang w:val="nl-NL"/>
              </w:rPr>
              <w:t>97</w:t>
            </w:r>
          </w:p>
        </w:tc>
        <w:tc>
          <w:tcPr>
            <w:tcW w:w="3992" w:type="dxa"/>
          </w:tcPr>
          <w:p w14:paraId="397BE880" w14:textId="10A13609" w:rsidR="00992D77" w:rsidRPr="00083B0B" w:rsidRDefault="00992D77" w:rsidP="00992D77">
            <w:pPr>
              <w:pStyle w:val="Paragraph"/>
              <w:spacing w:after="0"/>
              <w:rPr>
                <w:noProof/>
              </w:rPr>
            </w:pPr>
            <w:r w:rsidRPr="00083B0B">
              <w:rPr>
                <w:noProof/>
              </w:rPr>
              <w:t>Povidon (INN)-jood (CAS RN 25655-41-8)</w:t>
            </w:r>
          </w:p>
        </w:tc>
        <w:tc>
          <w:tcPr>
            <w:tcW w:w="1107" w:type="dxa"/>
          </w:tcPr>
          <w:p w14:paraId="61935C1A" w14:textId="61C25B77" w:rsidR="00992D77" w:rsidRPr="00CD49CA" w:rsidRDefault="00992D77" w:rsidP="00992D77">
            <w:pPr>
              <w:pStyle w:val="Paragraph"/>
              <w:spacing w:after="0"/>
              <w:rPr>
                <w:noProof/>
                <w:lang w:val="nl-NL"/>
              </w:rPr>
            </w:pPr>
            <w:r w:rsidRPr="00CD49CA">
              <w:rPr>
                <w:noProof/>
                <w:lang w:val="nl-NL"/>
              </w:rPr>
              <w:t>0 %</w:t>
            </w:r>
          </w:p>
        </w:tc>
        <w:tc>
          <w:tcPr>
            <w:tcW w:w="1208" w:type="dxa"/>
          </w:tcPr>
          <w:p w14:paraId="6D4136F9" w14:textId="26CC6C27" w:rsidR="00992D77" w:rsidRPr="00CD49CA" w:rsidRDefault="00992D77" w:rsidP="00992D77">
            <w:pPr>
              <w:pStyle w:val="Paragraph"/>
              <w:spacing w:after="0"/>
              <w:rPr>
                <w:noProof/>
                <w:lang w:val="nl-NL"/>
              </w:rPr>
            </w:pPr>
            <w:r w:rsidRPr="00CD49CA">
              <w:rPr>
                <w:noProof/>
                <w:lang w:val="nl-NL"/>
              </w:rPr>
              <w:t>-</w:t>
            </w:r>
          </w:p>
        </w:tc>
        <w:tc>
          <w:tcPr>
            <w:tcW w:w="919" w:type="dxa"/>
          </w:tcPr>
          <w:p w14:paraId="79E6CD03" w14:textId="2B362EC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AAC9211" w14:textId="77777777" w:rsidTr="00771673">
        <w:trPr>
          <w:cantSplit/>
        </w:trPr>
        <w:tc>
          <w:tcPr>
            <w:tcW w:w="733" w:type="dxa"/>
          </w:tcPr>
          <w:p w14:paraId="7DF5BB78" w14:textId="13CA8847" w:rsidR="00992D77" w:rsidRPr="00CD49CA" w:rsidRDefault="00992D77" w:rsidP="00992D77">
            <w:pPr>
              <w:pStyle w:val="Paragraph"/>
              <w:spacing w:after="0"/>
              <w:rPr>
                <w:noProof/>
                <w:lang w:val="nl-NL"/>
              </w:rPr>
            </w:pPr>
            <w:r w:rsidRPr="00CD49CA">
              <w:rPr>
                <w:noProof/>
                <w:lang w:val="nl-NL"/>
              </w:rPr>
              <w:t>0.3278</w:t>
            </w:r>
          </w:p>
        </w:tc>
        <w:tc>
          <w:tcPr>
            <w:tcW w:w="1110" w:type="dxa"/>
          </w:tcPr>
          <w:p w14:paraId="5725F582" w14:textId="73F973F0" w:rsidR="00992D77" w:rsidRPr="00CD49CA" w:rsidRDefault="00992D77" w:rsidP="00992D77">
            <w:pPr>
              <w:pStyle w:val="Paragraph"/>
              <w:spacing w:after="0"/>
              <w:jc w:val="right"/>
              <w:rPr>
                <w:noProof/>
                <w:lang w:val="nl-NL"/>
              </w:rPr>
            </w:pPr>
            <w:r w:rsidRPr="00CD49CA">
              <w:rPr>
                <w:noProof/>
                <w:lang w:val="nl-NL"/>
              </w:rPr>
              <w:t>ex 3905 99 90</w:t>
            </w:r>
          </w:p>
        </w:tc>
        <w:tc>
          <w:tcPr>
            <w:tcW w:w="851" w:type="dxa"/>
          </w:tcPr>
          <w:p w14:paraId="6648736F" w14:textId="47998555" w:rsidR="00992D77" w:rsidRPr="00CD49CA" w:rsidRDefault="00992D77" w:rsidP="00992D77">
            <w:pPr>
              <w:pStyle w:val="Paragraph"/>
              <w:spacing w:after="0"/>
              <w:jc w:val="center"/>
              <w:rPr>
                <w:noProof/>
                <w:lang w:val="nl-NL"/>
              </w:rPr>
            </w:pPr>
            <w:r w:rsidRPr="00CD49CA">
              <w:rPr>
                <w:noProof/>
                <w:lang w:val="nl-NL"/>
              </w:rPr>
              <w:t>98</w:t>
            </w:r>
          </w:p>
        </w:tc>
        <w:tc>
          <w:tcPr>
            <w:tcW w:w="3992" w:type="dxa"/>
          </w:tcPr>
          <w:p w14:paraId="04816928" w14:textId="09023490" w:rsidR="00992D77" w:rsidRPr="00CD49CA" w:rsidRDefault="00992D77" w:rsidP="00992D77">
            <w:pPr>
              <w:pStyle w:val="Paragraph"/>
              <w:spacing w:after="0"/>
              <w:rPr>
                <w:noProof/>
                <w:lang w:val="nl-NL"/>
              </w:rPr>
            </w:pPr>
            <w:r w:rsidRPr="00CD49CA">
              <w:rPr>
                <w:noProof/>
                <w:lang w:val="nl-NL"/>
              </w:rPr>
              <w:t>Poly(vinylpyrrolidon), gedeeltelijk gesubstitueerd met triacontylgroepen, bevattende 78 of meer doch niet meer dan 82 gewichtspercenten triacontylgroepen</w:t>
            </w:r>
          </w:p>
        </w:tc>
        <w:tc>
          <w:tcPr>
            <w:tcW w:w="1107" w:type="dxa"/>
          </w:tcPr>
          <w:p w14:paraId="73ABD25C" w14:textId="0D4D4A4A" w:rsidR="00992D77" w:rsidRPr="00CD49CA" w:rsidRDefault="00992D77" w:rsidP="00992D77">
            <w:pPr>
              <w:pStyle w:val="Paragraph"/>
              <w:spacing w:after="0"/>
              <w:rPr>
                <w:noProof/>
                <w:lang w:val="nl-NL"/>
              </w:rPr>
            </w:pPr>
            <w:r w:rsidRPr="00CD49CA">
              <w:rPr>
                <w:noProof/>
                <w:lang w:val="nl-NL"/>
              </w:rPr>
              <w:t>0 %</w:t>
            </w:r>
          </w:p>
        </w:tc>
        <w:tc>
          <w:tcPr>
            <w:tcW w:w="1208" w:type="dxa"/>
          </w:tcPr>
          <w:p w14:paraId="21B2016B" w14:textId="33456900" w:rsidR="00992D77" w:rsidRPr="00CD49CA" w:rsidRDefault="00992D77" w:rsidP="00992D77">
            <w:pPr>
              <w:pStyle w:val="Paragraph"/>
              <w:spacing w:after="0"/>
              <w:rPr>
                <w:noProof/>
                <w:lang w:val="nl-NL"/>
              </w:rPr>
            </w:pPr>
            <w:r w:rsidRPr="00CD49CA">
              <w:rPr>
                <w:noProof/>
                <w:lang w:val="nl-NL"/>
              </w:rPr>
              <w:t>-</w:t>
            </w:r>
          </w:p>
        </w:tc>
        <w:tc>
          <w:tcPr>
            <w:tcW w:w="919" w:type="dxa"/>
          </w:tcPr>
          <w:p w14:paraId="44ED3239" w14:textId="29ED9F8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890BB0C" w14:textId="77777777" w:rsidTr="00771673">
        <w:trPr>
          <w:cantSplit/>
        </w:trPr>
        <w:tc>
          <w:tcPr>
            <w:tcW w:w="733" w:type="dxa"/>
          </w:tcPr>
          <w:p w14:paraId="296C7C74" w14:textId="2FBC92FB" w:rsidR="00992D77" w:rsidRPr="00CD49CA" w:rsidRDefault="00992D77" w:rsidP="00992D77">
            <w:pPr>
              <w:pStyle w:val="Paragraph"/>
              <w:spacing w:after="0"/>
              <w:rPr>
                <w:noProof/>
                <w:lang w:val="nl-NL"/>
              </w:rPr>
            </w:pPr>
            <w:r w:rsidRPr="00CD49CA">
              <w:rPr>
                <w:noProof/>
                <w:lang w:val="nl-NL"/>
              </w:rPr>
              <w:t>0.3276</w:t>
            </w:r>
          </w:p>
        </w:tc>
        <w:tc>
          <w:tcPr>
            <w:tcW w:w="1110" w:type="dxa"/>
          </w:tcPr>
          <w:p w14:paraId="41EF45A8" w14:textId="180E5593" w:rsidR="00992D77" w:rsidRPr="00CD49CA" w:rsidRDefault="00992D77" w:rsidP="00992D77">
            <w:pPr>
              <w:pStyle w:val="Paragraph"/>
              <w:spacing w:after="0"/>
              <w:jc w:val="right"/>
              <w:rPr>
                <w:noProof/>
                <w:lang w:val="nl-NL"/>
              </w:rPr>
            </w:pPr>
            <w:r w:rsidRPr="00CD49CA">
              <w:rPr>
                <w:noProof/>
                <w:lang w:val="nl-NL"/>
              </w:rPr>
              <w:t>3906 90 60</w:t>
            </w:r>
          </w:p>
        </w:tc>
        <w:tc>
          <w:tcPr>
            <w:tcW w:w="851" w:type="dxa"/>
          </w:tcPr>
          <w:p w14:paraId="13501DDE" w14:textId="77777777" w:rsidR="00992D77" w:rsidRPr="00CD49CA" w:rsidRDefault="00992D77" w:rsidP="00992D77">
            <w:pPr>
              <w:pStyle w:val="Paragraph"/>
              <w:spacing w:after="0"/>
              <w:rPr>
                <w:noProof/>
                <w:lang w:val="nl-NL"/>
              </w:rPr>
            </w:pPr>
          </w:p>
        </w:tc>
        <w:tc>
          <w:tcPr>
            <w:tcW w:w="3992" w:type="dxa"/>
          </w:tcPr>
          <w:p w14:paraId="03968D57" w14:textId="02610D4B" w:rsidR="00992D77" w:rsidRPr="00CD49CA" w:rsidRDefault="00992D77" w:rsidP="00992D77">
            <w:pPr>
              <w:pStyle w:val="Paragraph"/>
              <w:spacing w:after="0"/>
              <w:rPr>
                <w:noProof/>
                <w:lang w:val="nl-NL"/>
              </w:rPr>
            </w:pPr>
            <w:r w:rsidRPr="00CD49CA">
              <w:rPr>
                <w:noProof/>
                <w:lang w:val="nl-NL"/>
              </w:rPr>
              <w:t>Copolymeren van methylacrylaat, ethyleen en een monomeer met een niet-eindstandige carboxylgroep als substituent, bevattende 50 of meer gewichtspercenten methylacrylaat, al dan niet vermengd met siliciumdioxide</w:t>
            </w:r>
          </w:p>
        </w:tc>
        <w:tc>
          <w:tcPr>
            <w:tcW w:w="1107" w:type="dxa"/>
          </w:tcPr>
          <w:p w14:paraId="41B90538" w14:textId="36D70070" w:rsidR="00992D77" w:rsidRPr="00CD49CA" w:rsidRDefault="00992D77" w:rsidP="00992D77">
            <w:pPr>
              <w:pStyle w:val="Paragraph"/>
              <w:spacing w:after="0"/>
              <w:rPr>
                <w:noProof/>
                <w:lang w:val="nl-NL"/>
              </w:rPr>
            </w:pPr>
            <w:r w:rsidRPr="00CD49CA">
              <w:rPr>
                <w:noProof/>
                <w:lang w:val="nl-NL"/>
              </w:rPr>
              <w:t>0 %</w:t>
            </w:r>
          </w:p>
        </w:tc>
        <w:tc>
          <w:tcPr>
            <w:tcW w:w="1208" w:type="dxa"/>
          </w:tcPr>
          <w:p w14:paraId="7209FB2D" w14:textId="20F1728F" w:rsidR="00992D77" w:rsidRPr="00CD49CA" w:rsidRDefault="00992D77" w:rsidP="00992D77">
            <w:pPr>
              <w:pStyle w:val="Paragraph"/>
              <w:spacing w:after="0"/>
              <w:rPr>
                <w:noProof/>
                <w:lang w:val="nl-NL"/>
              </w:rPr>
            </w:pPr>
            <w:r w:rsidRPr="00CD49CA">
              <w:rPr>
                <w:noProof/>
                <w:lang w:val="nl-NL"/>
              </w:rPr>
              <w:t>-</w:t>
            </w:r>
          </w:p>
        </w:tc>
        <w:tc>
          <w:tcPr>
            <w:tcW w:w="919" w:type="dxa"/>
          </w:tcPr>
          <w:p w14:paraId="03F5D248" w14:textId="367B8B5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E73E6EC" w14:textId="77777777" w:rsidTr="00771673">
        <w:trPr>
          <w:cantSplit/>
        </w:trPr>
        <w:tc>
          <w:tcPr>
            <w:tcW w:w="733" w:type="dxa"/>
          </w:tcPr>
          <w:p w14:paraId="33647940" w14:textId="28C946E8" w:rsidR="00992D77" w:rsidRPr="00CD49CA" w:rsidRDefault="00992D77" w:rsidP="00992D77">
            <w:pPr>
              <w:pStyle w:val="Paragraph"/>
              <w:spacing w:after="0"/>
              <w:rPr>
                <w:noProof/>
                <w:lang w:val="nl-NL"/>
              </w:rPr>
            </w:pPr>
            <w:r w:rsidRPr="00CD49CA">
              <w:rPr>
                <w:noProof/>
                <w:lang w:val="nl-NL"/>
              </w:rPr>
              <w:t>0.3279</w:t>
            </w:r>
          </w:p>
        </w:tc>
        <w:tc>
          <w:tcPr>
            <w:tcW w:w="1110" w:type="dxa"/>
          </w:tcPr>
          <w:p w14:paraId="308C6770" w14:textId="62E17174" w:rsidR="00992D77" w:rsidRPr="00CD49CA" w:rsidRDefault="00992D77" w:rsidP="00992D77">
            <w:pPr>
              <w:pStyle w:val="Paragraph"/>
              <w:spacing w:after="0"/>
              <w:jc w:val="right"/>
              <w:rPr>
                <w:noProof/>
                <w:lang w:val="nl-NL"/>
              </w:rPr>
            </w:pPr>
            <w:r w:rsidRPr="00CD49CA">
              <w:rPr>
                <w:noProof/>
                <w:lang w:val="nl-NL"/>
              </w:rPr>
              <w:t>ex 3906 90 90</w:t>
            </w:r>
          </w:p>
        </w:tc>
        <w:tc>
          <w:tcPr>
            <w:tcW w:w="851" w:type="dxa"/>
          </w:tcPr>
          <w:p w14:paraId="15690FB4" w14:textId="5652C05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A8C21F6" w14:textId="7CE443C8" w:rsidR="00992D77" w:rsidRPr="00CD49CA" w:rsidRDefault="00992D77" w:rsidP="00992D77">
            <w:pPr>
              <w:pStyle w:val="Paragraph"/>
              <w:spacing w:after="0"/>
              <w:rPr>
                <w:noProof/>
                <w:lang w:val="nl-NL"/>
              </w:rPr>
            </w:pPr>
            <w:r w:rsidRPr="00CD49CA">
              <w:rPr>
                <w:noProof/>
                <w:lang w:val="nl-NL"/>
              </w:rPr>
              <w:t>Polymerisatieproducten van acrylzuur en een kleine hoeveelheid meervoudig onverzadigd monomeer, bestemd voor de vervaardiging van producten bedoeld bij post 3003 of 3004 </w:t>
            </w:r>
            <w:r w:rsidRPr="00CD49CA">
              <w:rPr>
                <w:rStyle w:val="FootnoteReference"/>
                <w:noProof/>
                <w:lang w:val="nl-NL"/>
              </w:rPr>
              <w:t>(1)</w:t>
            </w:r>
          </w:p>
        </w:tc>
        <w:tc>
          <w:tcPr>
            <w:tcW w:w="1107" w:type="dxa"/>
          </w:tcPr>
          <w:p w14:paraId="6CFFD5B2" w14:textId="6A55532B" w:rsidR="00992D77" w:rsidRPr="00CD49CA" w:rsidRDefault="00992D77" w:rsidP="00992D77">
            <w:pPr>
              <w:pStyle w:val="Paragraph"/>
              <w:spacing w:after="0"/>
              <w:rPr>
                <w:noProof/>
                <w:lang w:val="nl-NL"/>
              </w:rPr>
            </w:pPr>
            <w:r w:rsidRPr="00CD49CA">
              <w:rPr>
                <w:noProof/>
                <w:lang w:val="nl-NL"/>
              </w:rPr>
              <w:t>0 %</w:t>
            </w:r>
          </w:p>
        </w:tc>
        <w:tc>
          <w:tcPr>
            <w:tcW w:w="1208" w:type="dxa"/>
          </w:tcPr>
          <w:p w14:paraId="2DB60D45" w14:textId="3B7B9182" w:rsidR="00992D77" w:rsidRPr="00CD49CA" w:rsidRDefault="00992D77" w:rsidP="00992D77">
            <w:pPr>
              <w:pStyle w:val="Paragraph"/>
              <w:spacing w:after="0"/>
              <w:rPr>
                <w:noProof/>
                <w:lang w:val="nl-NL"/>
              </w:rPr>
            </w:pPr>
            <w:r w:rsidRPr="00CD49CA">
              <w:rPr>
                <w:noProof/>
                <w:lang w:val="nl-NL"/>
              </w:rPr>
              <w:t>-</w:t>
            </w:r>
          </w:p>
        </w:tc>
        <w:tc>
          <w:tcPr>
            <w:tcW w:w="919" w:type="dxa"/>
          </w:tcPr>
          <w:p w14:paraId="3C27D06E" w14:textId="5D47D15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D76E0F7" w14:textId="77777777" w:rsidTr="00771673">
        <w:trPr>
          <w:cantSplit/>
        </w:trPr>
        <w:tc>
          <w:tcPr>
            <w:tcW w:w="733" w:type="dxa"/>
          </w:tcPr>
          <w:p w14:paraId="1F6ED935" w14:textId="66C5D5FC" w:rsidR="00992D77" w:rsidRPr="00CD49CA" w:rsidRDefault="00992D77" w:rsidP="00992D77">
            <w:pPr>
              <w:pStyle w:val="Paragraph"/>
              <w:spacing w:after="0"/>
              <w:rPr>
                <w:noProof/>
                <w:lang w:val="nl-NL"/>
              </w:rPr>
            </w:pPr>
            <w:r w:rsidRPr="00CD49CA">
              <w:rPr>
                <w:noProof/>
                <w:lang w:val="nl-NL"/>
              </w:rPr>
              <w:t>0.7347</w:t>
            </w:r>
          </w:p>
        </w:tc>
        <w:tc>
          <w:tcPr>
            <w:tcW w:w="1110" w:type="dxa"/>
          </w:tcPr>
          <w:p w14:paraId="7A8F8830" w14:textId="2E80DE2D" w:rsidR="00992D77" w:rsidRPr="00CD49CA" w:rsidRDefault="00992D77" w:rsidP="00992D77">
            <w:pPr>
              <w:pStyle w:val="Paragraph"/>
              <w:spacing w:after="0"/>
              <w:jc w:val="right"/>
              <w:rPr>
                <w:noProof/>
                <w:lang w:val="nl-NL"/>
              </w:rPr>
            </w:pPr>
            <w:r w:rsidRPr="00CD49CA">
              <w:rPr>
                <w:noProof/>
                <w:lang w:val="nl-NL"/>
              </w:rPr>
              <w:t>ex 3906 90 90</w:t>
            </w:r>
          </w:p>
        </w:tc>
        <w:tc>
          <w:tcPr>
            <w:tcW w:w="851" w:type="dxa"/>
          </w:tcPr>
          <w:p w14:paraId="6F6893A5" w14:textId="205585F4"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19F504AC" w14:textId="0D121553" w:rsidR="00992D77" w:rsidRPr="00CD49CA" w:rsidRDefault="00992D77" w:rsidP="00992D77">
            <w:pPr>
              <w:pStyle w:val="Paragraph"/>
              <w:spacing w:after="0"/>
              <w:rPr>
                <w:noProof/>
                <w:lang w:val="nl-NL"/>
              </w:rPr>
            </w:pPr>
            <w:r w:rsidRPr="00CD49CA">
              <w:rPr>
                <w:noProof/>
                <w:lang w:val="nl-NL"/>
              </w:rPr>
              <w:t>Copolymeer van methylmethacrylaat, butylacrylaat, glycidylmethacrylaat en styreen (CAS RN 37953-21-2), met een epoxy equivalent weight van niet meer dan 500, in de vorm van gemalen vlokken met een deeltjesgrootte van niet meer dan 1 cm</w:t>
            </w:r>
          </w:p>
        </w:tc>
        <w:tc>
          <w:tcPr>
            <w:tcW w:w="1107" w:type="dxa"/>
          </w:tcPr>
          <w:p w14:paraId="67C10B54" w14:textId="76C47F4E" w:rsidR="00992D77" w:rsidRPr="00CD49CA" w:rsidRDefault="00992D77" w:rsidP="00992D77">
            <w:pPr>
              <w:pStyle w:val="Paragraph"/>
              <w:spacing w:after="0"/>
              <w:rPr>
                <w:noProof/>
                <w:lang w:val="nl-NL"/>
              </w:rPr>
            </w:pPr>
            <w:r w:rsidRPr="00CD49CA">
              <w:rPr>
                <w:noProof/>
                <w:lang w:val="nl-NL"/>
              </w:rPr>
              <w:t>0 %</w:t>
            </w:r>
          </w:p>
        </w:tc>
        <w:tc>
          <w:tcPr>
            <w:tcW w:w="1208" w:type="dxa"/>
          </w:tcPr>
          <w:p w14:paraId="73DC9557" w14:textId="2C3675A5" w:rsidR="00992D77" w:rsidRPr="00CD49CA" w:rsidRDefault="00992D77" w:rsidP="00992D77">
            <w:pPr>
              <w:pStyle w:val="Paragraph"/>
              <w:spacing w:after="0"/>
              <w:rPr>
                <w:noProof/>
                <w:lang w:val="nl-NL"/>
              </w:rPr>
            </w:pPr>
            <w:r w:rsidRPr="00CD49CA">
              <w:rPr>
                <w:noProof/>
                <w:lang w:val="nl-NL"/>
              </w:rPr>
              <w:t>-</w:t>
            </w:r>
          </w:p>
        </w:tc>
        <w:tc>
          <w:tcPr>
            <w:tcW w:w="919" w:type="dxa"/>
          </w:tcPr>
          <w:p w14:paraId="705A2629" w14:textId="3CC9C7C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0E630FF" w14:textId="77777777" w:rsidTr="00771673">
        <w:trPr>
          <w:cantSplit/>
        </w:trPr>
        <w:tc>
          <w:tcPr>
            <w:tcW w:w="733" w:type="dxa"/>
          </w:tcPr>
          <w:p w14:paraId="64A13720" w14:textId="5062C97A" w:rsidR="00992D77" w:rsidRPr="00CD49CA" w:rsidRDefault="00992D77" w:rsidP="00992D77">
            <w:pPr>
              <w:pStyle w:val="Paragraph"/>
              <w:spacing w:after="0"/>
              <w:rPr>
                <w:noProof/>
                <w:lang w:val="nl-NL"/>
              </w:rPr>
            </w:pPr>
            <w:r w:rsidRPr="00CD49CA">
              <w:rPr>
                <w:noProof/>
                <w:lang w:val="nl-NL"/>
              </w:rPr>
              <w:t>0.5814</w:t>
            </w:r>
          </w:p>
        </w:tc>
        <w:tc>
          <w:tcPr>
            <w:tcW w:w="1110" w:type="dxa"/>
          </w:tcPr>
          <w:p w14:paraId="17CCA6D6" w14:textId="19A207B4" w:rsidR="00992D77" w:rsidRPr="00CD49CA" w:rsidRDefault="00992D77" w:rsidP="00992D77">
            <w:pPr>
              <w:pStyle w:val="Paragraph"/>
              <w:spacing w:after="0"/>
              <w:jc w:val="right"/>
              <w:rPr>
                <w:noProof/>
                <w:lang w:val="nl-NL"/>
              </w:rPr>
            </w:pPr>
            <w:r w:rsidRPr="00CD49CA">
              <w:rPr>
                <w:noProof/>
                <w:lang w:val="nl-NL"/>
              </w:rPr>
              <w:t>ex 3906 90 90</w:t>
            </w:r>
          </w:p>
        </w:tc>
        <w:tc>
          <w:tcPr>
            <w:tcW w:w="851" w:type="dxa"/>
          </w:tcPr>
          <w:p w14:paraId="21291BE9" w14:textId="576D6FB2"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41208E04" w14:textId="179AF766" w:rsidR="00992D77" w:rsidRPr="00CD49CA" w:rsidRDefault="00992D77" w:rsidP="00992D77">
            <w:pPr>
              <w:pStyle w:val="Paragraph"/>
              <w:spacing w:after="0"/>
              <w:rPr>
                <w:noProof/>
                <w:lang w:val="nl-NL"/>
              </w:rPr>
            </w:pPr>
            <w:r w:rsidRPr="00CD49CA">
              <w:rPr>
                <w:noProof/>
                <w:lang w:val="nl-NL"/>
              </w:rPr>
              <w:t>Copolymeren van stearylmethacrylaat, isooctylacrylaat en acrylzuur, opgelost in isopropylpalmitaat</w:t>
            </w:r>
          </w:p>
        </w:tc>
        <w:tc>
          <w:tcPr>
            <w:tcW w:w="1107" w:type="dxa"/>
          </w:tcPr>
          <w:p w14:paraId="18F4F72A" w14:textId="58E5499B" w:rsidR="00992D77" w:rsidRPr="00CD49CA" w:rsidRDefault="00992D77" w:rsidP="00992D77">
            <w:pPr>
              <w:pStyle w:val="Paragraph"/>
              <w:spacing w:after="0"/>
              <w:rPr>
                <w:noProof/>
                <w:lang w:val="nl-NL"/>
              </w:rPr>
            </w:pPr>
            <w:r w:rsidRPr="00CD49CA">
              <w:rPr>
                <w:noProof/>
                <w:lang w:val="nl-NL"/>
              </w:rPr>
              <w:t>0 %</w:t>
            </w:r>
          </w:p>
        </w:tc>
        <w:tc>
          <w:tcPr>
            <w:tcW w:w="1208" w:type="dxa"/>
          </w:tcPr>
          <w:p w14:paraId="08BAB338" w14:textId="60106A6F" w:rsidR="00992D77" w:rsidRPr="00CD49CA" w:rsidRDefault="00992D77" w:rsidP="00992D77">
            <w:pPr>
              <w:pStyle w:val="Paragraph"/>
              <w:spacing w:after="0"/>
              <w:rPr>
                <w:noProof/>
                <w:lang w:val="nl-NL"/>
              </w:rPr>
            </w:pPr>
            <w:r w:rsidRPr="00CD49CA">
              <w:rPr>
                <w:noProof/>
                <w:lang w:val="nl-NL"/>
              </w:rPr>
              <w:t>-</w:t>
            </w:r>
          </w:p>
        </w:tc>
        <w:tc>
          <w:tcPr>
            <w:tcW w:w="919" w:type="dxa"/>
          </w:tcPr>
          <w:p w14:paraId="7D7A1E37" w14:textId="7AA6314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ED30743" w14:textId="77777777" w:rsidTr="00771673">
        <w:trPr>
          <w:cantSplit/>
        </w:trPr>
        <w:tc>
          <w:tcPr>
            <w:tcW w:w="733" w:type="dxa"/>
          </w:tcPr>
          <w:p w14:paraId="29F27AC8" w14:textId="6FEA1019" w:rsidR="00992D77" w:rsidRPr="00CD49CA" w:rsidRDefault="00992D77" w:rsidP="00992D77">
            <w:pPr>
              <w:pStyle w:val="Paragraph"/>
              <w:spacing w:after="0"/>
              <w:rPr>
                <w:noProof/>
                <w:lang w:val="nl-NL"/>
              </w:rPr>
            </w:pPr>
            <w:r w:rsidRPr="00CD49CA">
              <w:rPr>
                <w:noProof/>
                <w:lang w:val="nl-NL"/>
              </w:rPr>
              <w:t>0.6672</w:t>
            </w:r>
          </w:p>
        </w:tc>
        <w:tc>
          <w:tcPr>
            <w:tcW w:w="1110" w:type="dxa"/>
          </w:tcPr>
          <w:p w14:paraId="565D23D2" w14:textId="05608069" w:rsidR="00992D77" w:rsidRPr="00CD49CA" w:rsidRDefault="00992D77" w:rsidP="00992D77">
            <w:pPr>
              <w:pStyle w:val="Paragraph"/>
              <w:spacing w:after="0"/>
              <w:jc w:val="right"/>
              <w:rPr>
                <w:noProof/>
                <w:lang w:val="nl-NL"/>
              </w:rPr>
            </w:pPr>
            <w:r w:rsidRPr="00CD49CA">
              <w:rPr>
                <w:noProof/>
                <w:lang w:val="nl-NL"/>
              </w:rPr>
              <w:t>ex 3906 90 90</w:t>
            </w:r>
          </w:p>
        </w:tc>
        <w:tc>
          <w:tcPr>
            <w:tcW w:w="851" w:type="dxa"/>
          </w:tcPr>
          <w:p w14:paraId="4E340EF9" w14:textId="24EC9BC9"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3E2F3E93" w14:textId="2861DC0A" w:rsidR="00992D77" w:rsidRPr="00CD49CA" w:rsidRDefault="00992D77" w:rsidP="00992D77">
            <w:pPr>
              <w:pStyle w:val="Paragraph"/>
              <w:spacing w:after="0"/>
              <w:rPr>
                <w:noProof/>
                <w:lang w:val="nl-NL"/>
              </w:rPr>
            </w:pPr>
            <w:r w:rsidRPr="00CD49CA">
              <w:rPr>
                <w:noProof/>
                <w:lang w:val="nl-NL"/>
              </w:rPr>
              <w:t>Schaalkerncopolymeren van butylacrylaat en alkylmethylmethacrylaat, met een korrelgrootte van 5 µm of meer, doch niet meer dan 10 µm</w:t>
            </w:r>
          </w:p>
        </w:tc>
        <w:tc>
          <w:tcPr>
            <w:tcW w:w="1107" w:type="dxa"/>
          </w:tcPr>
          <w:p w14:paraId="35805842" w14:textId="275FF50E" w:rsidR="00992D77" w:rsidRPr="00CD49CA" w:rsidRDefault="00992D77" w:rsidP="00992D77">
            <w:pPr>
              <w:pStyle w:val="Paragraph"/>
              <w:spacing w:after="0"/>
              <w:rPr>
                <w:noProof/>
                <w:lang w:val="nl-NL"/>
              </w:rPr>
            </w:pPr>
            <w:r w:rsidRPr="00CD49CA">
              <w:rPr>
                <w:noProof/>
                <w:lang w:val="nl-NL"/>
              </w:rPr>
              <w:t>0 %</w:t>
            </w:r>
          </w:p>
        </w:tc>
        <w:tc>
          <w:tcPr>
            <w:tcW w:w="1208" w:type="dxa"/>
          </w:tcPr>
          <w:p w14:paraId="17C6A110" w14:textId="32A35537" w:rsidR="00992D77" w:rsidRPr="00CD49CA" w:rsidRDefault="00992D77" w:rsidP="00992D77">
            <w:pPr>
              <w:pStyle w:val="Paragraph"/>
              <w:spacing w:after="0"/>
              <w:rPr>
                <w:noProof/>
                <w:lang w:val="nl-NL"/>
              </w:rPr>
            </w:pPr>
            <w:r w:rsidRPr="00CD49CA">
              <w:rPr>
                <w:noProof/>
                <w:lang w:val="nl-NL"/>
              </w:rPr>
              <w:t>-</w:t>
            </w:r>
          </w:p>
        </w:tc>
        <w:tc>
          <w:tcPr>
            <w:tcW w:w="919" w:type="dxa"/>
          </w:tcPr>
          <w:p w14:paraId="3A1DA86C" w14:textId="522AF0E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C41F1DC" w14:textId="77777777" w:rsidTr="00771673">
        <w:trPr>
          <w:cantSplit/>
        </w:trPr>
        <w:tc>
          <w:tcPr>
            <w:tcW w:w="733" w:type="dxa"/>
          </w:tcPr>
          <w:p w14:paraId="20CA4885" w14:textId="539E6E19" w:rsidR="00992D77" w:rsidRPr="00CD49CA" w:rsidRDefault="00992D77" w:rsidP="00992D77">
            <w:pPr>
              <w:pStyle w:val="Paragraph"/>
              <w:spacing w:after="0"/>
              <w:rPr>
                <w:noProof/>
                <w:lang w:val="nl-NL"/>
              </w:rPr>
            </w:pPr>
            <w:r w:rsidRPr="00CD49CA">
              <w:rPr>
                <w:noProof/>
                <w:lang w:val="nl-NL"/>
              </w:rPr>
              <w:t>0.6663</w:t>
            </w:r>
          </w:p>
        </w:tc>
        <w:tc>
          <w:tcPr>
            <w:tcW w:w="1110" w:type="dxa"/>
          </w:tcPr>
          <w:p w14:paraId="0B4CCC1E" w14:textId="171FA862" w:rsidR="00992D77" w:rsidRPr="00CD49CA" w:rsidRDefault="00992D77" w:rsidP="00992D77">
            <w:pPr>
              <w:pStyle w:val="Paragraph"/>
              <w:spacing w:after="0"/>
              <w:jc w:val="right"/>
              <w:rPr>
                <w:noProof/>
                <w:lang w:val="nl-NL"/>
              </w:rPr>
            </w:pPr>
            <w:r w:rsidRPr="00CD49CA">
              <w:rPr>
                <w:noProof/>
                <w:lang w:val="nl-NL"/>
              </w:rPr>
              <w:t>ex 3906 90 90</w:t>
            </w:r>
          </w:p>
        </w:tc>
        <w:tc>
          <w:tcPr>
            <w:tcW w:w="851" w:type="dxa"/>
          </w:tcPr>
          <w:p w14:paraId="1C3F5E69" w14:textId="663E116A"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4615AEDF" w14:textId="0463E2D9" w:rsidR="00992D77" w:rsidRPr="00CD49CA" w:rsidRDefault="00992D77" w:rsidP="00992D77">
            <w:pPr>
              <w:pStyle w:val="Paragraph"/>
              <w:spacing w:after="0"/>
              <w:rPr>
                <w:noProof/>
                <w:lang w:val="nl-NL"/>
              </w:rPr>
            </w:pPr>
            <w:r w:rsidRPr="00CD49CA">
              <w:rPr>
                <w:noProof/>
                <w:lang w:val="nl-NL"/>
              </w:rPr>
              <w:t>Copolymeer van trimethylolpropaan trimethacrylaat en methylmethacrylaat (CAS RN 28931-67-1), in microbolvorm met een gemiddelde diameter van 3 µm</w:t>
            </w:r>
          </w:p>
        </w:tc>
        <w:tc>
          <w:tcPr>
            <w:tcW w:w="1107" w:type="dxa"/>
          </w:tcPr>
          <w:p w14:paraId="48E27ADA" w14:textId="7EEE7470" w:rsidR="00992D77" w:rsidRPr="00CD49CA" w:rsidRDefault="00992D77" w:rsidP="00992D77">
            <w:pPr>
              <w:pStyle w:val="Paragraph"/>
              <w:spacing w:after="0"/>
              <w:rPr>
                <w:noProof/>
                <w:lang w:val="nl-NL"/>
              </w:rPr>
            </w:pPr>
            <w:r w:rsidRPr="00CD49CA">
              <w:rPr>
                <w:noProof/>
                <w:lang w:val="nl-NL"/>
              </w:rPr>
              <w:t>0 %</w:t>
            </w:r>
          </w:p>
        </w:tc>
        <w:tc>
          <w:tcPr>
            <w:tcW w:w="1208" w:type="dxa"/>
          </w:tcPr>
          <w:p w14:paraId="338FCEDE" w14:textId="1FDE8BFA" w:rsidR="00992D77" w:rsidRPr="00CD49CA" w:rsidRDefault="00992D77" w:rsidP="00992D77">
            <w:pPr>
              <w:pStyle w:val="Paragraph"/>
              <w:spacing w:after="0"/>
              <w:rPr>
                <w:noProof/>
                <w:lang w:val="nl-NL"/>
              </w:rPr>
            </w:pPr>
            <w:r w:rsidRPr="00CD49CA">
              <w:rPr>
                <w:noProof/>
                <w:lang w:val="nl-NL"/>
              </w:rPr>
              <w:t>-</w:t>
            </w:r>
          </w:p>
        </w:tc>
        <w:tc>
          <w:tcPr>
            <w:tcW w:w="919" w:type="dxa"/>
          </w:tcPr>
          <w:p w14:paraId="2EFFF40A" w14:textId="7788678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807A8AD" w14:textId="77777777" w:rsidTr="00771673">
        <w:trPr>
          <w:cantSplit/>
        </w:trPr>
        <w:tc>
          <w:tcPr>
            <w:tcW w:w="733" w:type="dxa"/>
          </w:tcPr>
          <w:p w14:paraId="78E850AC" w14:textId="48AD57A3" w:rsidR="00992D77" w:rsidRPr="00CD49CA" w:rsidRDefault="00992D77" w:rsidP="00992D77">
            <w:pPr>
              <w:pStyle w:val="Paragraph"/>
              <w:spacing w:after="0"/>
              <w:rPr>
                <w:noProof/>
                <w:lang w:val="nl-NL"/>
              </w:rPr>
            </w:pPr>
            <w:r w:rsidRPr="00CD49CA">
              <w:rPr>
                <w:noProof/>
                <w:lang w:val="nl-NL"/>
              </w:rPr>
              <w:t>0.4667</w:t>
            </w:r>
          </w:p>
        </w:tc>
        <w:tc>
          <w:tcPr>
            <w:tcW w:w="1110" w:type="dxa"/>
          </w:tcPr>
          <w:p w14:paraId="036BC8D4" w14:textId="70A9399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3906 90 90</w:t>
            </w:r>
          </w:p>
        </w:tc>
        <w:tc>
          <w:tcPr>
            <w:tcW w:w="851" w:type="dxa"/>
          </w:tcPr>
          <w:p w14:paraId="590427AF" w14:textId="167B253B" w:rsidR="00992D77" w:rsidRPr="00CD49CA" w:rsidRDefault="00992D77" w:rsidP="00992D77">
            <w:pPr>
              <w:pStyle w:val="Paragraph"/>
              <w:spacing w:after="0"/>
              <w:jc w:val="center"/>
              <w:rPr>
                <w:noProof/>
                <w:lang w:val="nl-NL"/>
              </w:rPr>
            </w:pPr>
            <w:r w:rsidRPr="00CD49CA">
              <w:rPr>
                <w:noProof/>
                <w:lang w:val="nl-NL"/>
              </w:rPr>
              <w:t>41</w:t>
            </w:r>
          </w:p>
        </w:tc>
        <w:tc>
          <w:tcPr>
            <w:tcW w:w="3992" w:type="dxa"/>
          </w:tcPr>
          <w:p w14:paraId="0F734709" w14:textId="52DE7007" w:rsidR="00992D77" w:rsidRPr="00CD49CA" w:rsidRDefault="00992D77" w:rsidP="00992D77">
            <w:pPr>
              <w:pStyle w:val="Paragraph"/>
              <w:spacing w:after="0"/>
              <w:rPr>
                <w:noProof/>
                <w:lang w:val="nl-NL"/>
              </w:rPr>
            </w:pPr>
            <w:r w:rsidRPr="00CD49CA">
              <w:rPr>
                <w:noProof/>
                <w:lang w:val="nl-NL"/>
              </w:rPr>
              <w:t>Polyalkylacrylaat met een ester alkylketen van C10 tot en met C30</w:t>
            </w:r>
          </w:p>
        </w:tc>
        <w:tc>
          <w:tcPr>
            <w:tcW w:w="1107" w:type="dxa"/>
          </w:tcPr>
          <w:p w14:paraId="5478CB4E" w14:textId="5A7C49EF" w:rsidR="00992D77" w:rsidRPr="00CD49CA" w:rsidRDefault="00992D77" w:rsidP="00992D77">
            <w:pPr>
              <w:pStyle w:val="Paragraph"/>
              <w:spacing w:after="0"/>
              <w:rPr>
                <w:noProof/>
                <w:lang w:val="nl-NL"/>
              </w:rPr>
            </w:pPr>
            <w:r w:rsidRPr="00CD49CA">
              <w:rPr>
                <w:noProof/>
                <w:lang w:val="nl-NL"/>
              </w:rPr>
              <w:t>0 %</w:t>
            </w:r>
          </w:p>
        </w:tc>
        <w:tc>
          <w:tcPr>
            <w:tcW w:w="1208" w:type="dxa"/>
          </w:tcPr>
          <w:p w14:paraId="391C6187" w14:textId="7B0E6CF8" w:rsidR="00992D77" w:rsidRPr="00CD49CA" w:rsidRDefault="00992D77" w:rsidP="00992D77">
            <w:pPr>
              <w:pStyle w:val="Paragraph"/>
              <w:spacing w:after="0"/>
              <w:rPr>
                <w:noProof/>
                <w:lang w:val="nl-NL"/>
              </w:rPr>
            </w:pPr>
            <w:r w:rsidRPr="00CD49CA">
              <w:rPr>
                <w:noProof/>
                <w:lang w:val="nl-NL"/>
              </w:rPr>
              <w:t>-</w:t>
            </w:r>
          </w:p>
        </w:tc>
        <w:tc>
          <w:tcPr>
            <w:tcW w:w="919" w:type="dxa"/>
          </w:tcPr>
          <w:p w14:paraId="10D64AFE" w14:textId="43AB253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895B1A4" w14:textId="77777777" w:rsidTr="00771673">
        <w:trPr>
          <w:cantSplit/>
        </w:trPr>
        <w:tc>
          <w:tcPr>
            <w:tcW w:w="733" w:type="dxa"/>
          </w:tcPr>
          <w:p w14:paraId="28DEA361" w14:textId="4E40CFB8" w:rsidR="00992D77" w:rsidRPr="00CD49CA" w:rsidRDefault="00992D77" w:rsidP="00992D77">
            <w:pPr>
              <w:pStyle w:val="Paragraph"/>
              <w:spacing w:after="0"/>
              <w:rPr>
                <w:noProof/>
                <w:lang w:val="nl-NL"/>
              </w:rPr>
            </w:pPr>
            <w:r w:rsidRPr="00CD49CA">
              <w:rPr>
                <w:noProof/>
                <w:lang w:val="nl-NL"/>
              </w:rPr>
              <w:t>0.7125</w:t>
            </w:r>
          </w:p>
        </w:tc>
        <w:tc>
          <w:tcPr>
            <w:tcW w:w="1110" w:type="dxa"/>
          </w:tcPr>
          <w:p w14:paraId="002E925D" w14:textId="36F2277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3906 90 90</w:t>
            </w:r>
          </w:p>
        </w:tc>
        <w:tc>
          <w:tcPr>
            <w:tcW w:w="851" w:type="dxa"/>
          </w:tcPr>
          <w:p w14:paraId="15B1B043" w14:textId="6EBD0ED8"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5CC3AFD7" w14:textId="2EE5CCF4" w:rsidR="00992D77" w:rsidRPr="00CD49CA" w:rsidRDefault="00992D77" w:rsidP="00992D77">
            <w:pPr>
              <w:pStyle w:val="Paragraph"/>
              <w:spacing w:after="0"/>
              <w:rPr>
                <w:noProof/>
                <w:lang w:val="nl-NL"/>
              </w:rPr>
            </w:pPr>
            <w:r w:rsidRPr="00CD49CA">
              <w:rPr>
                <w:noProof/>
                <w:lang w:val="nl-NL"/>
              </w:rPr>
              <w:t>Copolymeer van methacrylesters, butylacrylaat en cyclische dimethylsiloxanen (CAS RN 143106-82-5)</w:t>
            </w:r>
          </w:p>
        </w:tc>
        <w:tc>
          <w:tcPr>
            <w:tcW w:w="1107" w:type="dxa"/>
          </w:tcPr>
          <w:p w14:paraId="5A3DA779" w14:textId="7D84E91F" w:rsidR="00992D77" w:rsidRPr="00CD49CA" w:rsidRDefault="00992D77" w:rsidP="00992D77">
            <w:pPr>
              <w:pStyle w:val="Paragraph"/>
              <w:spacing w:after="0"/>
              <w:rPr>
                <w:noProof/>
                <w:lang w:val="nl-NL"/>
              </w:rPr>
            </w:pPr>
            <w:r w:rsidRPr="00CD49CA">
              <w:rPr>
                <w:noProof/>
                <w:lang w:val="nl-NL"/>
              </w:rPr>
              <w:t>0 %</w:t>
            </w:r>
          </w:p>
        </w:tc>
        <w:tc>
          <w:tcPr>
            <w:tcW w:w="1208" w:type="dxa"/>
          </w:tcPr>
          <w:p w14:paraId="0A4EAD3E" w14:textId="14B01A2F" w:rsidR="00992D77" w:rsidRPr="00CD49CA" w:rsidRDefault="00992D77" w:rsidP="00992D77">
            <w:pPr>
              <w:pStyle w:val="Paragraph"/>
              <w:spacing w:after="0"/>
              <w:rPr>
                <w:noProof/>
                <w:lang w:val="nl-NL"/>
              </w:rPr>
            </w:pPr>
            <w:r w:rsidRPr="00CD49CA">
              <w:rPr>
                <w:noProof/>
                <w:lang w:val="nl-NL"/>
              </w:rPr>
              <w:t>-</w:t>
            </w:r>
          </w:p>
        </w:tc>
        <w:tc>
          <w:tcPr>
            <w:tcW w:w="919" w:type="dxa"/>
          </w:tcPr>
          <w:p w14:paraId="0758E6AA" w14:textId="06F862E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046C710" w14:textId="77777777" w:rsidTr="00771673">
        <w:trPr>
          <w:cantSplit/>
        </w:trPr>
        <w:tc>
          <w:tcPr>
            <w:tcW w:w="733" w:type="dxa"/>
          </w:tcPr>
          <w:p w14:paraId="21CCCF06" w14:textId="72E0565A" w:rsidR="00992D77" w:rsidRPr="00CD49CA" w:rsidRDefault="00992D77" w:rsidP="00992D77">
            <w:pPr>
              <w:pStyle w:val="Paragraph"/>
              <w:spacing w:after="0"/>
              <w:rPr>
                <w:noProof/>
                <w:lang w:val="nl-NL"/>
              </w:rPr>
            </w:pPr>
            <w:r w:rsidRPr="00CD49CA">
              <w:rPr>
                <w:noProof/>
                <w:lang w:val="nl-NL"/>
              </w:rPr>
              <w:t>0.2886</w:t>
            </w:r>
          </w:p>
        </w:tc>
        <w:tc>
          <w:tcPr>
            <w:tcW w:w="1110" w:type="dxa"/>
          </w:tcPr>
          <w:p w14:paraId="492EE921" w14:textId="5BBB8A8B" w:rsidR="00992D77" w:rsidRPr="00CD49CA" w:rsidRDefault="00992D77" w:rsidP="00992D77">
            <w:pPr>
              <w:pStyle w:val="Paragraph"/>
              <w:spacing w:after="0"/>
              <w:jc w:val="right"/>
              <w:rPr>
                <w:noProof/>
                <w:lang w:val="nl-NL"/>
              </w:rPr>
            </w:pPr>
            <w:r w:rsidRPr="00CD49CA">
              <w:rPr>
                <w:noProof/>
                <w:lang w:val="nl-NL"/>
              </w:rPr>
              <w:t>ex 3906 90 90</w:t>
            </w:r>
          </w:p>
        </w:tc>
        <w:tc>
          <w:tcPr>
            <w:tcW w:w="851" w:type="dxa"/>
          </w:tcPr>
          <w:p w14:paraId="27B26990" w14:textId="66FDA867"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68007CF" w14:textId="77777777" w:rsidR="00992D77" w:rsidRPr="00CD49CA" w:rsidRDefault="00992D77" w:rsidP="00992D77">
            <w:pPr>
              <w:pStyle w:val="Paragraph"/>
              <w:rPr>
                <w:noProof/>
                <w:lang w:val="nl-NL"/>
              </w:rPr>
            </w:pPr>
            <w:r w:rsidRPr="00CD49CA">
              <w:rPr>
                <w:noProof/>
                <w:lang w:val="nl-NL"/>
              </w:rPr>
              <w:t>Polymeren van esters van acrylzuur met een of meer van de volgende monomeren in de keten:</w:t>
            </w:r>
          </w:p>
          <w:tbl>
            <w:tblPr>
              <w:tblStyle w:val="Listdash"/>
              <w:tblW w:w="0" w:type="auto"/>
              <w:tblLayout w:type="fixed"/>
              <w:tblLook w:val="0000" w:firstRow="0" w:lastRow="0" w:firstColumn="0" w:lastColumn="0" w:noHBand="0" w:noVBand="0"/>
            </w:tblPr>
            <w:tblGrid>
              <w:gridCol w:w="220"/>
              <w:gridCol w:w="2304"/>
            </w:tblGrid>
            <w:tr w:rsidR="00992D77" w:rsidRPr="00CD49CA" w14:paraId="3538FC7A" w14:textId="77777777" w:rsidTr="00272027">
              <w:tc>
                <w:tcPr>
                  <w:tcW w:w="220" w:type="dxa"/>
                </w:tcPr>
                <w:p w14:paraId="18B847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304" w:type="dxa"/>
                </w:tcPr>
                <w:p w14:paraId="70ACEE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chloormethylvinylether,</w:t>
                  </w:r>
                </w:p>
              </w:tc>
            </w:tr>
            <w:tr w:rsidR="00992D77" w:rsidRPr="00CD49CA" w14:paraId="798D619C" w14:textId="77777777" w:rsidTr="00272027">
              <w:tc>
                <w:tcPr>
                  <w:tcW w:w="220" w:type="dxa"/>
                </w:tcPr>
                <w:p w14:paraId="663A91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304" w:type="dxa"/>
                </w:tcPr>
                <w:p w14:paraId="6FF3DD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chloorethylvinylether,</w:t>
                  </w:r>
                </w:p>
              </w:tc>
            </w:tr>
            <w:tr w:rsidR="00992D77" w:rsidRPr="00CD49CA" w14:paraId="58F14646" w14:textId="77777777" w:rsidTr="00272027">
              <w:tc>
                <w:tcPr>
                  <w:tcW w:w="220" w:type="dxa"/>
                </w:tcPr>
                <w:p w14:paraId="3FE69D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304" w:type="dxa"/>
                </w:tcPr>
                <w:p w14:paraId="0D322C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chloormethylstyreen,</w:t>
                  </w:r>
                </w:p>
              </w:tc>
            </w:tr>
            <w:tr w:rsidR="00992D77" w:rsidRPr="00CD49CA" w14:paraId="6447E34F" w14:textId="77777777" w:rsidTr="00272027">
              <w:tc>
                <w:tcPr>
                  <w:tcW w:w="220" w:type="dxa"/>
                </w:tcPr>
                <w:p w14:paraId="3B21D9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304" w:type="dxa"/>
                </w:tcPr>
                <w:p w14:paraId="1CA796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vinylchlooracetaat,</w:t>
                  </w:r>
                </w:p>
              </w:tc>
            </w:tr>
            <w:tr w:rsidR="00992D77" w:rsidRPr="00CD49CA" w14:paraId="6F0B586F" w14:textId="77777777" w:rsidTr="00272027">
              <w:tc>
                <w:tcPr>
                  <w:tcW w:w="220" w:type="dxa"/>
                </w:tcPr>
                <w:p w14:paraId="34E835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304" w:type="dxa"/>
                </w:tcPr>
                <w:p w14:paraId="4B49F3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methacrylzuur,</w:t>
                  </w:r>
                </w:p>
              </w:tc>
            </w:tr>
            <w:tr w:rsidR="00992D77" w:rsidRPr="00CD49CA" w14:paraId="6F6E15B2" w14:textId="77777777" w:rsidTr="00272027">
              <w:tc>
                <w:tcPr>
                  <w:tcW w:w="220" w:type="dxa"/>
                </w:tcPr>
                <w:p w14:paraId="214C86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304" w:type="dxa"/>
                </w:tcPr>
                <w:p w14:paraId="0FBD62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buteendizuurmonobutylester,</w:t>
                  </w:r>
                </w:p>
              </w:tc>
            </w:tr>
            <w:tr w:rsidR="00992D77" w:rsidRPr="00CD49CA" w14:paraId="4AB442EF" w14:textId="77777777" w:rsidTr="00272027">
              <w:tc>
                <w:tcPr>
                  <w:tcW w:w="220" w:type="dxa"/>
                </w:tcPr>
                <w:p w14:paraId="6D434A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304" w:type="dxa"/>
                </w:tcPr>
                <w:p w14:paraId="499095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buteendizuurmonocyclohexylester,</w:t>
                  </w:r>
                </w:p>
              </w:tc>
            </w:tr>
          </w:tbl>
          <w:p w14:paraId="35153C62" w14:textId="0078B1C8" w:rsidR="00992D77" w:rsidRPr="00CD49CA" w:rsidRDefault="00992D77" w:rsidP="00992D77">
            <w:pPr>
              <w:pStyle w:val="Paragraph"/>
              <w:spacing w:after="0"/>
              <w:rPr>
                <w:noProof/>
                <w:lang w:val="nl-NL"/>
              </w:rPr>
            </w:pPr>
            <w:r w:rsidRPr="00CD49CA">
              <w:rPr>
                <w:noProof/>
                <w:lang w:val="nl-NL"/>
              </w:rPr>
              <w:t>bevattende niet meer dan 5 gewichtspercenten van elke monomeereenheid</w:t>
            </w:r>
          </w:p>
        </w:tc>
        <w:tc>
          <w:tcPr>
            <w:tcW w:w="1107" w:type="dxa"/>
          </w:tcPr>
          <w:p w14:paraId="0ABA46C2" w14:textId="5517BB37" w:rsidR="00992D77" w:rsidRPr="00CD49CA" w:rsidRDefault="00992D77" w:rsidP="00992D77">
            <w:pPr>
              <w:pStyle w:val="Paragraph"/>
              <w:spacing w:after="0"/>
              <w:rPr>
                <w:noProof/>
                <w:lang w:val="nl-NL"/>
              </w:rPr>
            </w:pPr>
            <w:r w:rsidRPr="00CD49CA">
              <w:rPr>
                <w:noProof/>
                <w:lang w:val="nl-NL"/>
              </w:rPr>
              <w:t>0 %</w:t>
            </w:r>
          </w:p>
        </w:tc>
        <w:tc>
          <w:tcPr>
            <w:tcW w:w="1208" w:type="dxa"/>
          </w:tcPr>
          <w:p w14:paraId="27393B13" w14:textId="70FF993F" w:rsidR="00992D77" w:rsidRPr="00CD49CA" w:rsidRDefault="00992D77" w:rsidP="00992D77">
            <w:pPr>
              <w:pStyle w:val="Paragraph"/>
              <w:spacing w:after="0"/>
              <w:rPr>
                <w:noProof/>
                <w:lang w:val="nl-NL"/>
              </w:rPr>
            </w:pPr>
            <w:r w:rsidRPr="00CD49CA">
              <w:rPr>
                <w:noProof/>
                <w:lang w:val="nl-NL"/>
              </w:rPr>
              <w:t>-</w:t>
            </w:r>
          </w:p>
        </w:tc>
        <w:tc>
          <w:tcPr>
            <w:tcW w:w="919" w:type="dxa"/>
          </w:tcPr>
          <w:p w14:paraId="599BFD06" w14:textId="564BE40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18125F8" w14:textId="77777777" w:rsidTr="00771673">
        <w:trPr>
          <w:cantSplit/>
        </w:trPr>
        <w:tc>
          <w:tcPr>
            <w:tcW w:w="733" w:type="dxa"/>
          </w:tcPr>
          <w:p w14:paraId="464FA2A1" w14:textId="5C5CCDAC" w:rsidR="00992D77" w:rsidRPr="00CD49CA" w:rsidRDefault="00992D77" w:rsidP="00992D77">
            <w:pPr>
              <w:pStyle w:val="Paragraph"/>
              <w:spacing w:after="0"/>
              <w:rPr>
                <w:noProof/>
                <w:lang w:val="nl-NL"/>
              </w:rPr>
            </w:pPr>
            <w:r w:rsidRPr="00CD49CA">
              <w:rPr>
                <w:noProof/>
                <w:lang w:val="nl-NL"/>
              </w:rPr>
              <w:t>0.7499</w:t>
            </w:r>
          </w:p>
        </w:tc>
        <w:tc>
          <w:tcPr>
            <w:tcW w:w="1110" w:type="dxa"/>
          </w:tcPr>
          <w:p w14:paraId="781ED0F4" w14:textId="2F8771C8" w:rsidR="00992D77" w:rsidRPr="00CD49CA" w:rsidRDefault="00992D77" w:rsidP="00992D77">
            <w:pPr>
              <w:pStyle w:val="Paragraph"/>
              <w:spacing w:after="0"/>
              <w:jc w:val="right"/>
              <w:rPr>
                <w:noProof/>
                <w:lang w:val="nl-NL"/>
              </w:rPr>
            </w:pPr>
            <w:r w:rsidRPr="00CD49CA">
              <w:rPr>
                <w:noProof/>
                <w:lang w:val="nl-NL"/>
              </w:rPr>
              <w:t>ex 3906 90 90</w:t>
            </w:r>
          </w:p>
        </w:tc>
        <w:tc>
          <w:tcPr>
            <w:tcW w:w="851" w:type="dxa"/>
          </w:tcPr>
          <w:p w14:paraId="51431202" w14:textId="7279A9FF"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407B99BE" w14:textId="77777777" w:rsidR="00992D77" w:rsidRPr="00CD49CA" w:rsidRDefault="00992D77" w:rsidP="00992D77">
            <w:pPr>
              <w:pStyle w:val="Paragraph"/>
              <w:rPr>
                <w:noProof/>
                <w:lang w:val="nl-NL"/>
              </w:rPr>
            </w:pPr>
            <w:r w:rsidRPr="00CD49CA">
              <w:rPr>
                <w:noProof/>
                <w:lang w:val="nl-NL"/>
              </w:rPr>
              <w:t>Waterige dispersie,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4279E303" w14:textId="77777777" w:rsidTr="00272027">
              <w:tc>
                <w:tcPr>
                  <w:tcW w:w="220" w:type="dxa"/>
                </w:tcPr>
                <w:p w14:paraId="60C5DC7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A7EE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10, maar niet meer dan 15 gewichtspercenten ethanol, en</w:t>
                  </w:r>
                </w:p>
              </w:tc>
            </w:tr>
            <w:tr w:rsidR="00992D77" w:rsidRPr="00CD49CA" w14:paraId="03582ED4" w14:textId="77777777" w:rsidTr="00272027">
              <w:tc>
                <w:tcPr>
                  <w:tcW w:w="220" w:type="dxa"/>
                </w:tcPr>
                <w:p w14:paraId="5906CC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4D0A5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 dan 7, maar niet meer dan 11 gewichtspercenten van een reactieproduct van poly(epoxyalkylmethacrylaat-co-divinylbenzeen) met een afgeleide van glycerol</w:t>
                  </w:r>
                </w:p>
              </w:tc>
            </w:tr>
          </w:tbl>
          <w:p w14:paraId="39DF3DB4" w14:textId="77777777" w:rsidR="00992D77" w:rsidRPr="00CD49CA" w:rsidRDefault="00992D77" w:rsidP="00992D77">
            <w:pPr>
              <w:pStyle w:val="Paragraph"/>
              <w:spacing w:after="0"/>
              <w:rPr>
                <w:noProof/>
                <w:lang w:val="nl-NL"/>
              </w:rPr>
            </w:pPr>
          </w:p>
        </w:tc>
        <w:tc>
          <w:tcPr>
            <w:tcW w:w="1107" w:type="dxa"/>
          </w:tcPr>
          <w:p w14:paraId="444EEC6B" w14:textId="1EF078F7" w:rsidR="00992D77" w:rsidRPr="00CD49CA" w:rsidRDefault="00992D77" w:rsidP="00992D77">
            <w:pPr>
              <w:pStyle w:val="Paragraph"/>
              <w:spacing w:after="0"/>
              <w:rPr>
                <w:noProof/>
                <w:lang w:val="nl-NL"/>
              </w:rPr>
            </w:pPr>
            <w:r w:rsidRPr="00CD49CA">
              <w:rPr>
                <w:noProof/>
                <w:lang w:val="nl-NL"/>
              </w:rPr>
              <w:t>0 %</w:t>
            </w:r>
          </w:p>
        </w:tc>
        <w:tc>
          <w:tcPr>
            <w:tcW w:w="1208" w:type="dxa"/>
          </w:tcPr>
          <w:p w14:paraId="22D0B065" w14:textId="3DC1FBBB" w:rsidR="00992D77" w:rsidRPr="00CD49CA" w:rsidRDefault="00992D77" w:rsidP="00992D77">
            <w:pPr>
              <w:pStyle w:val="Paragraph"/>
              <w:spacing w:after="0"/>
              <w:rPr>
                <w:noProof/>
                <w:lang w:val="nl-NL"/>
              </w:rPr>
            </w:pPr>
            <w:r w:rsidRPr="00CD49CA">
              <w:rPr>
                <w:noProof/>
                <w:lang w:val="nl-NL"/>
              </w:rPr>
              <w:t>-</w:t>
            </w:r>
          </w:p>
        </w:tc>
        <w:tc>
          <w:tcPr>
            <w:tcW w:w="919" w:type="dxa"/>
          </w:tcPr>
          <w:p w14:paraId="3B0BDF45" w14:textId="00B52AE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9DB9D72" w14:textId="77777777" w:rsidTr="00771673">
        <w:trPr>
          <w:cantSplit/>
        </w:trPr>
        <w:tc>
          <w:tcPr>
            <w:tcW w:w="733" w:type="dxa"/>
          </w:tcPr>
          <w:p w14:paraId="629A7502" w14:textId="0AB0D0F9" w:rsidR="00992D77" w:rsidRPr="00CD49CA" w:rsidRDefault="00992D77" w:rsidP="00992D77">
            <w:pPr>
              <w:pStyle w:val="Paragraph"/>
              <w:spacing w:after="0"/>
              <w:rPr>
                <w:noProof/>
                <w:lang w:val="nl-NL"/>
              </w:rPr>
            </w:pPr>
            <w:r w:rsidRPr="00CD49CA">
              <w:rPr>
                <w:noProof/>
                <w:lang w:val="nl-NL"/>
              </w:rPr>
              <w:t>0.6425</w:t>
            </w:r>
          </w:p>
        </w:tc>
        <w:tc>
          <w:tcPr>
            <w:tcW w:w="1110" w:type="dxa"/>
          </w:tcPr>
          <w:p w14:paraId="5A87A65E" w14:textId="09CECB5E" w:rsidR="00992D77" w:rsidRPr="00CD49CA" w:rsidRDefault="00992D77" w:rsidP="00992D77">
            <w:pPr>
              <w:pStyle w:val="Paragraph"/>
              <w:spacing w:after="0"/>
              <w:jc w:val="right"/>
              <w:rPr>
                <w:noProof/>
                <w:lang w:val="nl-NL"/>
              </w:rPr>
            </w:pPr>
            <w:r w:rsidRPr="00CD49CA">
              <w:rPr>
                <w:noProof/>
                <w:lang w:val="nl-NL"/>
              </w:rPr>
              <w:t>ex 3906 90 90</w:t>
            </w:r>
          </w:p>
        </w:tc>
        <w:tc>
          <w:tcPr>
            <w:tcW w:w="851" w:type="dxa"/>
          </w:tcPr>
          <w:p w14:paraId="2106396B" w14:textId="41B5D683"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77F342CB" w14:textId="77777777" w:rsidR="00992D77" w:rsidRPr="00CD49CA" w:rsidRDefault="00992D77" w:rsidP="00992D77">
            <w:pPr>
              <w:pStyle w:val="Paragraph"/>
              <w:rPr>
                <w:noProof/>
                <w:lang w:val="nl-NL"/>
              </w:rPr>
            </w:pPr>
            <w:r w:rsidRPr="00CD49CA">
              <w:rPr>
                <w:noProof/>
                <w:lang w:val="nl-NL"/>
              </w:rPr>
              <w:t>Bereiding bevattend: </w:t>
            </w:r>
          </w:p>
          <w:tbl>
            <w:tblPr>
              <w:tblStyle w:val="Listdash"/>
              <w:tblW w:w="0" w:type="auto"/>
              <w:tblLayout w:type="fixed"/>
              <w:tblLook w:val="0000" w:firstRow="0" w:lastRow="0" w:firstColumn="0" w:lastColumn="0" w:noHBand="0" w:noVBand="0"/>
            </w:tblPr>
            <w:tblGrid>
              <w:gridCol w:w="220"/>
              <w:gridCol w:w="4153"/>
            </w:tblGrid>
            <w:tr w:rsidR="00992D77" w:rsidRPr="00CD49CA" w14:paraId="4CBB53F7" w14:textId="77777777" w:rsidTr="00272027">
              <w:tc>
                <w:tcPr>
                  <w:tcW w:w="220" w:type="dxa"/>
                </w:tcPr>
                <w:p w14:paraId="4A5652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A68E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33 of meer, maar niet meer dan 37 gewichtspercenten butyl-methacrylaat - methacrylzuurcopolymeer</w:t>
                  </w:r>
                </w:p>
              </w:tc>
            </w:tr>
            <w:tr w:rsidR="00992D77" w:rsidRPr="00CD49CA" w14:paraId="7BB28271" w14:textId="77777777" w:rsidTr="00272027">
              <w:tc>
                <w:tcPr>
                  <w:tcW w:w="220" w:type="dxa"/>
                </w:tcPr>
                <w:p w14:paraId="499106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B9A3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24 of meer, maar niet meer dan 28 gewichtspercenten propyleenglycol, en</w:t>
                  </w:r>
                </w:p>
              </w:tc>
            </w:tr>
            <w:tr w:rsidR="00992D77" w:rsidRPr="00CD49CA" w14:paraId="1063B98D" w14:textId="77777777" w:rsidTr="00272027">
              <w:tc>
                <w:tcPr>
                  <w:tcW w:w="220" w:type="dxa"/>
                </w:tcPr>
                <w:p w14:paraId="0A43282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6756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37 of meer, maar niet meer dan 41 gewichtspercenten water</w:t>
                  </w:r>
                </w:p>
              </w:tc>
            </w:tr>
          </w:tbl>
          <w:p w14:paraId="67A0628B" w14:textId="77777777" w:rsidR="00992D77" w:rsidRPr="00CD49CA" w:rsidRDefault="00992D77" w:rsidP="00992D77">
            <w:pPr>
              <w:pStyle w:val="Paragraph"/>
              <w:spacing w:after="0"/>
              <w:rPr>
                <w:noProof/>
                <w:lang w:val="nl-NL"/>
              </w:rPr>
            </w:pPr>
          </w:p>
        </w:tc>
        <w:tc>
          <w:tcPr>
            <w:tcW w:w="1107" w:type="dxa"/>
          </w:tcPr>
          <w:p w14:paraId="0EF15D18" w14:textId="03F5853C" w:rsidR="00992D77" w:rsidRPr="00CD49CA" w:rsidRDefault="00992D77" w:rsidP="00992D77">
            <w:pPr>
              <w:pStyle w:val="Paragraph"/>
              <w:spacing w:after="0"/>
              <w:rPr>
                <w:noProof/>
                <w:lang w:val="nl-NL"/>
              </w:rPr>
            </w:pPr>
            <w:r w:rsidRPr="00CD49CA">
              <w:rPr>
                <w:noProof/>
                <w:lang w:val="nl-NL"/>
              </w:rPr>
              <w:t>0 %</w:t>
            </w:r>
          </w:p>
        </w:tc>
        <w:tc>
          <w:tcPr>
            <w:tcW w:w="1208" w:type="dxa"/>
          </w:tcPr>
          <w:p w14:paraId="5C8D1917" w14:textId="42749D47" w:rsidR="00992D77" w:rsidRPr="00CD49CA" w:rsidRDefault="00992D77" w:rsidP="00992D77">
            <w:pPr>
              <w:pStyle w:val="Paragraph"/>
              <w:spacing w:after="0"/>
              <w:rPr>
                <w:noProof/>
                <w:lang w:val="nl-NL"/>
              </w:rPr>
            </w:pPr>
            <w:r w:rsidRPr="00CD49CA">
              <w:rPr>
                <w:noProof/>
                <w:lang w:val="nl-NL"/>
              </w:rPr>
              <w:t>-</w:t>
            </w:r>
          </w:p>
        </w:tc>
        <w:tc>
          <w:tcPr>
            <w:tcW w:w="919" w:type="dxa"/>
          </w:tcPr>
          <w:p w14:paraId="2C086A1D" w14:textId="5643D71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B09D6DF" w14:textId="77777777" w:rsidTr="00771673">
        <w:trPr>
          <w:cantSplit/>
        </w:trPr>
        <w:tc>
          <w:tcPr>
            <w:tcW w:w="733" w:type="dxa"/>
          </w:tcPr>
          <w:p w14:paraId="5934001F" w14:textId="028652D0" w:rsidR="00992D77" w:rsidRPr="00CD49CA" w:rsidRDefault="00992D77" w:rsidP="00992D77">
            <w:pPr>
              <w:pStyle w:val="Paragraph"/>
              <w:spacing w:after="0"/>
              <w:rPr>
                <w:noProof/>
                <w:lang w:val="nl-NL"/>
              </w:rPr>
            </w:pPr>
            <w:r w:rsidRPr="00CD49CA">
              <w:rPr>
                <w:noProof/>
                <w:lang w:val="nl-NL"/>
              </w:rPr>
              <w:t>0.6891</w:t>
            </w:r>
          </w:p>
        </w:tc>
        <w:tc>
          <w:tcPr>
            <w:tcW w:w="1110" w:type="dxa"/>
          </w:tcPr>
          <w:p w14:paraId="3AF579B5" w14:textId="534C1CF5" w:rsidR="00992D77" w:rsidRPr="00CD49CA" w:rsidRDefault="00992D77" w:rsidP="00992D77">
            <w:pPr>
              <w:pStyle w:val="Paragraph"/>
              <w:spacing w:after="0"/>
              <w:jc w:val="right"/>
              <w:rPr>
                <w:noProof/>
                <w:lang w:val="nl-NL"/>
              </w:rPr>
            </w:pPr>
            <w:r w:rsidRPr="00CD49CA">
              <w:rPr>
                <w:noProof/>
                <w:lang w:val="nl-NL"/>
              </w:rPr>
              <w:t>ex 3907 10 00</w:t>
            </w:r>
          </w:p>
        </w:tc>
        <w:tc>
          <w:tcPr>
            <w:tcW w:w="851" w:type="dxa"/>
          </w:tcPr>
          <w:p w14:paraId="764AE36D" w14:textId="561018B4"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203C229" w14:textId="416A8361" w:rsidR="00992D77" w:rsidRPr="00CD49CA" w:rsidRDefault="00992D77" w:rsidP="00992D77">
            <w:pPr>
              <w:pStyle w:val="Paragraph"/>
              <w:spacing w:after="0"/>
              <w:rPr>
                <w:noProof/>
                <w:lang w:val="nl-NL"/>
              </w:rPr>
            </w:pPr>
            <w:r w:rsidRPr="00CD49CA">
              <w:rPr>
                <w:noProof/>
                <w:lang w:val="nl-NL"/>
              </w:rPr>
              <w:t>Polyoxymethyleen met acetyl-eindgroepen, bevattende polydimethylsiloxaan en vezels van een copolymeer van tereftaalzuur en 1,4-fenyldiamine</w:t>
            </w:r>
          </w:p>
        </w:tc>
        <w:tc>
          <w:tcPr>
            <w:tcW w:w="1107" w:type="dxa"/>
          </w:tcPr>
          <w:p w14:paraId="553C7895" w14:textId="3E100557" w:rsidR="00992D77" w:rsidRPr="00CD49CA" w:rsidRDefault="00992D77" w:rsidP="00992D77">
            <w:pPr>
              <w:pStyle w:val="Paragraph"/>
              <w:spacing w:after="0"/>
              <w:rPr>
                <w:noProof/>
                <w:lang w:val="nl-NL"/>
              </w:rPr>
            </w:pPr>
            <w:r w:rsidRPr="00CD49CA">
              <w:rPr>
                <w:noProof/>
                <w:lang w:val="nl-NL"/>
              </w:rPr>
              <w:t>0 %</w:t>
            </w:r>
          </w:p>
        </w:tc>
        <w:tc>
          <w:tcPr>
            <w:tcW w:w="1208" w:type="dxa"/>
          </w:tcPr>
          <w:p w14:paraId="0BEAD63B" w14:textId="11F8680F" w:rsidR="00992D77" w:rsidRPr="00CD49CA" w:rsidRDefault="00992D77" w:rsidP="00992D77">
            <w:pPr>
              <w:pStyle w:val="Paragraph"/>
              <w:spacing w:after="0"/>
              <w:rPr>
                <w:noProof/>
                <w:lang w:val="nl-NL"/>
              </w:rPr>
            </w:pPr>
            <w:r w:rsidRPr="00CD49CA">
              <w:rPr>
                <w:noProof/>
                <w:lang w:val="nl-NL"/>
              </w:rPr>
              <w:t>-</w:t>
            </w:r>
          </w:p>
        </w:tc>
        <w:tc>
          <w:tcPr>
            <w:tcW w:w="919" w:type="dxa"/>
          </w:tcPr>
          <w:p w14:paraId="4B2950B4" w14:textId="40A6A46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79F57E4" w14:textId="77777777" w:rsidTr="00771673">
        <w:trPr>
          <w:cantSplit/>
        </w:trPr>
        <w:tc>
          <w:tcPr>
            <w:tcW w:w="733" w:type="dxa"/>
          </w:tcPr>
          <w:p w14:paraId="1384D572" w14:textId="53FD4681" w:rsidR="00992D77" w:rsidRPr="00CD49CA" w:rsidRDefault="00992D77" w:rsidP="00992D77">
            <w:pPr>
              <w:pStyle w:val="Paragraph"/>
              <w:spacing w:after="0"/>
              <w:rPr>
                <w:noProof/>
                <w:lang w:val="nl-NL"/>
              </w:rPr>
            </w:pPr>
            <w:r w:rsidRPr="00CD49CA">
              <w:rPr>
                <w:noProof/>
                <w:lang w:val="nl-NL"/>
              </w:rPr>
              <w:t>0.3272</w:t>
            </w:r>
          </w:p>
        </w:tc>
        <w:tc>
          <w:tcPr>
            <w:tcW w:w="1110" w:type="dxa"/>
          </w:tcPr>
          <w:p w14:paraId="69FD453D" w14:textId="6544D66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11</w:t>
            </w:r>
          </w:p>
        </w:tc>
        <w:tc>
          <w:tcPr>
            <w:tcW w:w="851" w:type="dxa"/>
          </w:tcPr>
          <w:p w14:paraId="3456124C" w14:textId="3A147C2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508BEFB" w14:textId="5366862D" w:rsidR="00992D77" w:rsidRPr="00CD49CA" w:rsidRDefault="00992D77" w:rsidP="00992D77">
            <w:pPr>
              <w:pStyle w:val="Paragraph"/>
              <w:spacing w:after="0"/>
              <w:rPr>
                <w:noProof/>
                <w:lang w:val="nl-NL"/>
              </w:rPr>
            </w:pPr>
            <w:r w:rsidRPr="00CD49CA">
              <w:rPr>
                <w:noProof/>
                <w:lang w:val="nl-NL"/>
              </w:rPr>
              <w:t>Poly(ethyleenoxide) met een aantalgemiddeld molecuulgewicht (M</w:t>
            </w:r>
            <w:r w:rsidRPr="00CD49CA">
              <w:rPr>
                <w:noProof/>
                <w:vertAlign w:val="subscript"/>
                <w:lang w:val="nl-NL"/>
              </w:rPr>
              <w:t>n</w:t>
            </w:r>
            <w:r w:rsidRPr="00CD49CA">
              <w:rPr>
                <w:noProof/>
                <w:lang w:val="nl-NL"/>
              </w:rPr>
              <w:t>) van 100 000 of meer</w:t>
            </w:r>
          </w:p>
        </w:tc>
        <w:tc>
          <w:tcPr>
            <w:tcW w:w="1107" w:type="dxa"/>
          </w:tcPr>
          <w:p w14:paraId="1B938711" w14:textId="02A4F4CB" w:rsidR="00992D77" w:rsidRPr="00CD49CA" w:rsidRDefault="00992D77" w:rsidP="00992D77">
            <w:pPr>
              <w:pStyle w:val="Paragraph"/>
              <w:spacing w:after="0"/>
              <w:rPr>
                <w:noProof/>
                <w:lang w:val="nl-NL"/>
              </w:rPr>
            </w:pPr>
            <w:r w:rsidRPr="00CD49CA">
              <w:rPr>
                <w:noProof/>
                <w:lang w:val="nl-NL"/>
              </w:rPr>
              <w:t>0 %</w:t>
            </w:r>
          </w:p>
        </w:tc>
        <w:tc>
          <w:tcPr>
            <w:tcW w:w="1208" w:type="dxa"/>
          </w:tcPr>
          <w:p w14:paraId="05B14F87" w14:textId="44EAB6F2" w:rsidR="00992D77" w:rsidRPr="00CD49CA" w:rsidRDefault="00992D77" w:rsidP="00992D77">
            <w:pPr>
              <w:pStyle w:val="Paragraph"/>
              <w:spacing w:after="0"/>
              <w:rPr>
                <w:noProof/>
                <w:lang w:val="nl-NL"/>
              </w:rPr>
            </w:pPr>
            <w:r w:rsidRPr="00CD49CA">
              <w:rPr>
                <w:noProof/>
                <w:lang w:val="nl-NL"/>
              </w:rPr>
              <w:t>-</w:t>
            </w:r>
          </w:p>
        </w:tc>
        <w:tc>
          <w:tcPr>
            <w:tcW w:w="919" w:type="dxa"/>
          </w:tcPr>
          <w:p w14:paraId="7E4491EE" w14:textId="75B3883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A886194" w14:textId="77777777" w:rsidTr="00771673">
        <w:trPr>
          <w:cantSplit/>
        </w:trPr>
        <w:tc>
          <w:tcPr>
            <w:tcW w:w="733" w:type="dxa"/>
          </w:tcPr>
          <w:p w14:paraId="26FB8632" w14:textId="2235EA18" w:rsidR="00992D77" w:rsidRPr="00CD49CA" w:rsidRDefault="00992D77" w:rsidP="00992D77">
            <w:pPr>
              <w:pStyle w:val="Paragraph"/>
              <w:spacing w:after="0"/>
              <w:rPr>
                <w:noProof/>
                <w:lang w:val="nl-NL"/>
              </w:rPr>
            </w:pPr>
            <w:r w:rsidRPr="00CD49CA">
              <w:rPr>
                <w:noProof/>
                <w:lang w:val="nl-NL"/>
              </w:rPr>
              <w:t>0.4378</w:t>
            </w:r>
          </w:p>
        </w:tc>
        <w:tc>
          <w:tcPr>
            <w:tcW w:w="1110" w:type="dxa"/>
          </w:tcPr>
          <w:p w14:paraId="1A57E0C4" w14:textId="1FC2934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11</w:t>
            </w:r>
          </w:p>
        </w:tc>
        <w:tc>
          <w:tcPr>
            <w:tcW w:w="851" w:type="dxa"/>
          </w:tcPr>
          <w:p w14:paraId="38568650" w14:textId="26F451DC"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A6B6CFF" w14:textId="2AF741B7" w:rsidR="00992D77" w:rsidRPr="00CD49CA" w:rsidRDefault="00992D77" w:rsidP="00992D77">
            <w:pPr>
              <w:pStyle w:val="Paragraph"/>
              <w:spacing w:after="0"/>
              <w:rPr>
                <w:noProof/>
                <w:lang w:val="nl-NL"/>
              </w:rPr>
            </w:pPr>
            <w:r w:rsidRPr="00CD49CA">
              <w:rPr>
                <w:noProof/>
                <w:lang w:val="nl-NL"/>
              </w:rPr>
              <w:t>bis[Methoxypoly(ethyleenglycol)]maleïmidopropionamide, chemisch gemodificeerd met lysine, met een aantalgemiddeld molecuulgewicht (M</w:t>
            </w:r>
            <w:r w:rsidRPr="00CD49CA">
              <w:rPr>
                <w:noProof/>
                <w:vertAlign w:val="subscript"/>
                <w:lang w:val="nl-NL"/>
              </w:rPr>
              <w:t>n</w:t>
            </w:r>
            <w:r w:rsidRPr="00CD49CA">
              <w:rPr>
                <w:noProof/>
                <w:lang w:val="nl-NL"/>
              </w:rPr>
              <w:t>) van 40 000</w:t>
            </w:r>
          </w:p>
        </w:tc>
        <w:tc>
          <w:tcPr>
            <w:tcW w:w="1107" w:type="dxa"/>
          </w:tcPr>
          <w:p w14:paraId="36416CD8" w14:textId="35132271" w:rsidR="00992D77" w:rsidRPr="00CD49CA" w:rsidRDefault="00992D77" w:rsidP="00992D77">
            <w:pPr>
              <w:pStyle w:val="Paragraph"/>
              <w:spacing w:after="0"/>
              <w:rPr>
                <w:noProof/>
                <w:lang w:val="nl-NL"/>
              </w:rPr>
            </w:pPr>
            <w:r w:rsidRPr="00CD49CA">
              <w:rPr>
                <w:noProof/>
                <w:lang w:val="nl-NL"/>
              </w:rPr>
              <w:t>0 %</w:t>
            </w:r>
          </w:p>
        </w:tc>
        <w:tc>
          <w:tcPr>
            <w:tcW w:w="1208" w:type="dxa"/>
          </w:tcPr>
          <w:p w14:paraId="06F97E21" w14:textId="09E780FB" w:rsidR="00992D77" w:rsidRPr="00CD49CA" w:rsidRDefault="00992D77" w:rsidP="00992D77">
            <w:pPr>
              <w:pStyle w:val="Paragraph"/>
              <w:spacing w:after="0"/>
              <w:rPr>
                <w:noProof/>
                <w:lang w:val="nl-NL"/>
              </w:rPr>
            </w:pPr>
            <w:r w:rsidRPr="00CD49CA">
              <w:rPr>
                <w:noProof/>
                <w:lang w:val="nl-NL"/>
              </w:rPr>
              <w:t>-</w:t>
            </w:r>
          </w:p>
        </w:tc>
        <w:tc>
          <w:tcPr>
            <w:tcW w:w="919" w:type="dxa"/>
          </w:tcPr>
          <w:p w14:paraId="2C685B6E" w14:textId="22C7A9A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C669569" w14:textId="77777777" w:rsidTr="00771673">
        <w:trPr>
          <w:cantSplit/>
        </w:trPr>
        <w:tc>
          <w:tcPr>
            <w:tcW w:w="733" w:type="dxa"/>
          </w:tcPr>
          <w:p w14:paraId="1D1443B5" w14:textId="429186A9" w:rsidR="00992D77" w:rsidRPr="00CD49CA" w:rsidRDefault="00992D77" w:rsidP="00992D77">
            <w:pPr>
              <w:pStyle w:val="Paragraph"/>
              <w:spacing w:after="0"/>
              <w:rPr>
                <w:noProof/>
                <w:lang w:val="nl-NL"/>
              </w:rPr>
            </w:pPr>
            <w:r w:rsidRPr="00CD49CA">
              <w:rPr>
                <w:noProof/>
                <w:lang w:val="nl-NL"/>
              </w:rPr>
              <w:t>0.5379</w:t>
            </w:r>
          </w:p>
        </w:tc>
        <w:tc>
          <w:tcPr>
            <w:tcW w:w="1110" w:type="dxa"/>
          </w:tcPr>
          <w:p w14:paraId="2D764189" w14:textId="5222AF5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11</w:t>
            </w:r>
          </w:p>
        </w:tc>
        <w:tc>
          <w:tcPr>
            <w:tcW w:w="851" w:type="dxa"/>
          </w:tcPr>
          <w:p w14:paraId="2CBCE2E3" w14:textId="71500B7E"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6D5DCDB" w14:textId="77777777" w:rsidR="00992D77" w:rsidRPr="00CD49CA" w:rsidRDefault="00992D77" w:rsidP="00992D77">
            <w:pPr>
              <w:pStyle w:val="Paragraph"/>
              <w:rPr>
                <w:noProof/>
                <w:lang w:val="nl-NL"/>
              </w:rPr>
            </w:pPr>
            <w:r w:rsidRPr="00CD49CA">
              <w:rPr>
                <w:noProof/>
                <w:lang w:val="nl-NL"/>
              </w:rPr>
              <w:t>Preparaat,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0C6B57C" w14:textId="77777777" w:rsidTr="00272027">
              <w:tc>
                <w:tcPr>
                  <w:tcW w:w="220" w:type="dxa"/>
                </w:tcPr>
                <w:p w14:paraId="75868F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4003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α-[3-[3-(2H-benzotriazool-2-yl)-5-(1,1-dimethylethyl)-4-hydroxyfenyl]-1-oxopropyl]-ω-hydroxypoly(oxy-1,2-ethaandiyl) (CAS RN 104810-48-2) en</w:t>
                  </w:r>
                </w:p>
              </w:tc>
            </w:tr>
            <w:tr w:rsidR="00992D77" w:rsidRPr="00CD49CA" w14:paraId="6C867892" w14:textId="77777777" w:rsidTr="00272027">
              <w:tc>
                <w:tcPr>
                  <w:tcW w:w="220" w:type="dxa"/>
                </w:tcPr>
                <w:p w14:paraId="022D0B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1548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α-[3-[3-(2H-benzotriazool-2-yl)-5-(1,1-dimethylethyl)-4-hydroxyfenyl]-1-oxopropyl]-ω-[3-[3-(2H-benzotriazool-2-yl)-5-(1,1-dimethylethyl)-4-hydroxyfenyl]-1-oxopropoxy]poly(oxy-1,2-ethaandiyl) (CAS RN 104810-47-1)</w:t>
                  </w:r>
                </w:p>
              </w:tc>
            </w:tr>
          </w:tbl>
          <w:p w14:paraId="39B26356" w14:textId="77777777" w:rsidR="00992D77" w:rsidRPr="00CD49CA" w:rsidRDefault="00992D77" w:rsidP="00992D77">
            <w:pPr>
              <w:pStyle w:val="Paragraph"/>
              <w:spacing w:after="0"/>
              <w:rPr>
                <w:noProof/>
                <w:lang w:val="nl-NL"/>
              </w:rPr>
            </w:pPr>
          </w:p>
        </w:tc>
        <w:tc>
          <w:tcPr>
            <w:tcW w:w="1107" w:type="dxa"/>
          </w:tcPr>
          <w:p w14:paraId="0B99BEF3" w14:textId="2593D108" w:rsidR="00992D77" w:rsidRPr="00CD49CA" w:rsidRDefault="00992D77" w:rsidP="00992D77">
            <w:pPr>
              <w:pStyle w:val="Paragraph"/>
              <w:spacing w:after="0"/>
              <w:rPr>
                <w:noProof/>
                <w:lang w:val="nl-NL"/>
              </w:rPr>
            </w:pPr>
            <w:r w:rsidRPr="00CD49CA">
              <w:rPr>
                <w:noProof/>
                <w:lang w:val="nl-NL"/>
              </w:rPr>
              <w:t>0 %</w:t>
            </w:r>
          </w:p>
        </w:tc>
        <w:tc>
          <w:tcPr>
            <w:tcW w:w="1208" w:type="dxa"/>
          </w:tcPr>
          <w:p w14:paraId="243F288D" w14:textId="1484FBCA" w:rsidR="00992D77" w:rsidRPr="00CD49CA" w:rsidRDefault="00992D77" w:rsidP="00992D77">
            <w:pPr>
              <w:pStyle w:val="Paragraph"/>
              <w:spacing w:after="0"/>
              <w:rPr>
                <w:noProof/>
                <w:lang w:val="nl-NL"/>
              </w:rPr>
            </w:pPr>
            <w:r w:rsidRPr="00CD49CA">
              <w:rPr>
                <w:noProof/>
                <w:lang w:val="nl-NL"/>
              </w:rPr>
              <w:t>-</w:t>
            </w:r>
          </w:p>
        </w:tc>
        <w:tc>
          <w:tcPr>
            <w:tcW w:w="919" w:type="dxa"/>
          </w:tcPr>
          <w:p w14:paraId="26036C83" w14:textId="6985B24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7E76864" w14:textId="77777777" w:rsidTr="00771673">
        <w:trPr>
          <w:cantSplit/>
        </w:trPr>
        <w:tc>
          <w:tcPr>
            <w:tcW w:w="733" w:type="dxa"/>
          </w:tcPr>
          <w:p w14:paraId="367EC359" w14:textId="3AAF868C" w:rsidR="00992D77" w:rsidRPr="00CD49CA" w:rsidRDefault="00992D77" w:rsidP="00992D77">
            <w:pPr>
              <w:pStyle w:val="Paragraph"/>
              <w:spacing w:after="0"/>
              <w:rPr>
                <w:noProof/>
                <w:lang w:val="nl-NL"/>
              </w:rPr>
            </w:pPr>
            <w:r w:rsidRPr="00CD49CA">
              <w:rPr>
                <w:noProof/>
                <w:lang w:val="nl-NL"/>
              </w:rPr>
              <w:t>0.5862</w:t>
            </w:r>
          </w:p>
        </w:tc>
        <w:tc>
          <w:tcPr>
            <w:tcW w:w="1110" w:type="dxa"/>
          </w:tcPr>
          <w:p w14:paraId="3818FDE1" w14:textId="1F8B1FF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20</w:t>
            </w:r>
          </w:p>
        </w:tc>
        <w:tc>
          <w:tcPr>
            <w:tcW w:w="851" w:type="dxa"/>
          </w:tcPr>
          <w:p w14:paraId="31D084B2" w14:textId="26C67F1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77F5FFB" w14:textId="7A90CBA7" w:rsidR="00992D77" w:rsidRPr="00CD49CA" w:rsidRDefault="00992D77" w:rsidP="00992D77">
            <w:pPr>
              <w:pStyle w:val="Paragraph"/>
              <w:spacing w:after="0"/>
              <w:rPr>
                <w:noProof/>
                <w:lang w:val="nl-NL"/>
              </w:rPr>
            </w:pPr>
            <w:r w:rsidRPr="00CD49CA">
              <w:rPr>
                <w:noProof/>
                <w:lang w:val="nl-NL"/>
              </w:rPr>
              <w:t>Polytetramethyleenetherglycol met een gemiddeld moleculair gewicht (Mw) van 2 700 of meer, doch niet meer dan 3 100 (CAS RN 25190-06-1)</w:t>
            </w:r>
          </w:p>
        </w:tc>
        <w:tc>
          <w:tcPr>
            <w:tcW w:w="1107" w:type="dxa"/>
          </w:tcPr>
          <w:p w14:paraId="5C91E651" w14:textId="31B061EF" w:rsidR="00992D77" w:rsidRPr="00CD49CA" w:rsidRDefault="00992D77" w:rsidP="00992D77">
            <w:pPr>
              <w:pStyle w:val="Paragraph"/>
              <w:spacing w:after="0"/>
              <w:rPr>
                <w:noProof/>
                <w:lang w:val="nl-NL"/>
              </w:rPr>
            </w:pPr>
            <w:r w:rsidRPr="00CD49CA">
              <w:rPr>
                <w:noProof/>
                <w:lang w:val="nl-NL"/>
              </w:rPr>
              <w:t>0 %</w:t>
            </w:r>
          </w:p>
        </w:tc>
        <w:tc>
          <w:tcPr>
            <w:tcW w:w="1208" w:type="dxa"/>
          </w:tcPr>
          <w:p w14:paraId="643D8BDD" w14:textId="4EBEDB37" w:rsidR="00992D77" w:rsidRPr="00CD49CA" w:rsidRDefault="00992D77" w:rsidP="00992D77">
            <w:pPr>
              <w:pStyle w:val="Paragraph"/>
              <w:spacing w:after="0"/>
              <w:rPr>
                <w:noProof/>
                <w:lang w:val="nl-NL"/>
              </w:rPr>
            </w:pPr>
            <w:r w:rsidRPr="00CD49CA">
              <w:rPr>
                <w:noProof/>
                <w:lang w:val="nl-NL"/>
              </w:rPr>
              <w:t>-</w:t>
            </w:r>
          </w:p>
        </w:tc>
        <w:tc>
          <w:tcPr>
            <w:tcW w:w="919" w:type="dxa"/>
          </w:tcPr>
          <w:p w14:paraId="282B8058" w14:textId="3391FA6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5C27BFD" w14:textId="77777777" w:rsidTr="00771673">
        <w:trPr>
          <w:cantSplit/>
        </w:trPr>
        <w:tc>
          <w:tcPr>
            <w:tcW w:w="733" w:type="dxa"/>
          </w:tcPr>
          <w:p w14:paraId="739C958C" w14:textId="078C99DA" w:rsidR="00992D77" w:rsidRPr="00CD49CA" w:rsidRDefault="00992D77" w:rsidP="00992D77">
            <w:pPr>
              <w:pStyle w:val="Paragraph"/>
              <w:spacing w:after="0"/>
              <w:rPr>
                <w:noProof/>
                <w:lang w:val="nl-NL"/>
              </w:rPr>
            </w:pPr>
            <w:r w:rsidRPr="00CD49CA">
              <w:rPr>
                <w:noProof/>
                <w:lang w:val="nl-NL"/>
              </w:rPr>
              <w:t>0.7099</w:t>
            </w:r>
          </w:p>
        </w:tc>
        <w:tc>
          <w:tcPr>
            <w:tcW w:w="1110" w:type="dxa"/>
          </w:tcPr>
          <w:p w14:paraId="5922182A" w14:textId="1A19BD3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20</w:t>
            </w:r>
          </w:p>
        </w:tc>
        <w:tc>
          <w:tcPr>
            <w:tcW w:w="851" w:type="dxa"/>
          </w:tcPr>
          <w:p w14:paraId="0C05EA4A" w14:textId="7051F056"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08BFD98C" w14:textId="77777777" w:rsidR="00992D77" w:rsidRPr="00CD49CA" w:rsidRDefault="00992D77" w:rsidP="00992D77">
            <w:pPr>
              <w:pStyle w:val="Paragraph"/>
              <w:rPr>
                <w:noProof/>
                <w:lang w:val="nl-NL"/>
              </w:rPr>
            </w:pPr>
            <w:r w:rsidRPr="00CD49CA">
              <w:rPr>
                <w:noProof/>
                <w:lang w:val="nl-NL"/>
              </w:rPr>
              <w:t>Copolymeer van propyleenoxide en butyleenoxide, monododecylether,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6575481" w14:textId="77777777" w:rsidTr="00272027">
              <w:tc>
                <w:tcPr>
                  <w:tcW w:w="220" w:type="dxa"/>
                </w:tcPr>
                <w:p w14:paraId="430974E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CD584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48 of meer doch niet meer dan 52 gewichtsprocenten propyleenoxide en</w:t>
                  </w:r>
                </w:p>
              </w:tc>
            </w:tr>
            <w:tr w:rsidR="00992D77" w:rsidRPr="00CD49CA" w14:paraId="6EF942AD" w14:textId="77777777" w:rsidTr="00272027">
              <w:tc>
                <w:tcPr>
                  <w:tcW w:w="220" w:type="dxa"/>
                </w:tcPr>
                <w:p w14:paraId="5F5185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6DC3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48 of meer doch niet meer dan 52 gewichtsprocenten butyleenoxide</w:t>
                  </w:r>
                </w:p>
              </w:tc>
            </w:tr>
          </w:tbl>
          <w:p w14:paraId="14D6E591" w14:textId="127E0CDB" w:rsidR="00992D77" w:rsidRPr="00CD49CA" w:rsidRDefault="00992D77" w:rsidP="00992D77">
            <w:pPr>
              <w:pStyle w:val="Paragraph"/>
              <w:spacing w:after="0"/>
              <w:rPr>
                <w:noProof/>
                <w:lang w:val="nl-NL"/>
              </w:rPr>
            </w:pPr>
          </w:p>
        </w:tc>
        <w:tc>
          <w:tcPr>
            <w:tcW w:w="1107" w:type="dxa"/>
          </w:tcPr>
          <w:p w14:paraId="1331B58F" w14:textId="236E1F4E" w:rsidR="00992D77" w:rsidRPr="00CD49CA" w:rsidRDefault="00992D77" w:rsidP="00992D77">
            <w:pPr>
              <w:pStyle w:val="Paragraph"/>
              <w:spacing w:after="0"/>
              <w:rPr>
                <w:noProof/>
                <w:lang w:val="nl-NL"/>
              </w:rPr>
            </w:pPr>
            <w:r w:rsidRPr="00CD49CA">
              <w:rPr>
                <w:noProof/>
                <w:lang w:val="nl-NL"/>
              </w:rPr>
              <w:t>0 %</w:t>
            </w:r>
          </w:p>
        </w:tc>
        <w:tc>
          <w:tcPr>
            <w:tcW w:w="1208" w:type="dxa"/>
          </w:tcPr>
          <w:p w14:paraId="750EE62B" w14:textId="523E3DC9" w:rsidR="00992D77" w:rsidRPr="00CD49CA" w:rsidRDefault="00992D77" w:rsidP="00992D77">
            <w:pPr>
              <w:pStyle w:val="Paragraph"/>
              <w:spacing w:after="0"/>
              <w:rPr>
                <w:noProof/>
                <w:lang w:val="nl-NL"/>
              </w:rPr>
            </w:pPr>
            <w:r w:rsidRPr="00CD49CA">
              <w:rPr>
                <w:noProof/>
                <w:lang w:val="nl-NL"/>
              </w:rPr>
              <w:t>-</w:t>
            </w:r>
          </w:p>
        </w:tc>
        <w:tc>
          <w:tcPr>
            <w:tcW w:w="919" w:type="dxa"/>
          </w:tcPr>
          <w:p w14:paraId="57A0FACD" w14:textId="627292C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46B02DB" w14:textId="77777777" w:rsidTr="00771673">
        <w:trPr>
          <w:cantSplit/>
        </w:trPr>
        <w:tc>
          <w:tcPr>
            <w:tcW w:w="733" w:type="dxa"/>
          </w:tcPr>
          <w:p w14:paraId="211B79DF" w14:textId="771951D5" w:rsidR="00992D77" w:rsidRPr="00CD49CA" w:rsidRDefault="00992D77" w:rsidP="00992D77">
            <w:pPr>
              <w:pStyle w:val="Paragraph"/>
              <w:spacing w:after="0"/>
              <w:rPr>
                <w:noProof/>
                <w:lang w:val="nl-NL"/>
              </w:rPr>
            </w:pPr>
            <w:r w:rsidRPr="00CD49CA">
              <w:rPr>
                <w:noProof/>
                <w:lang w:val="nl-NL"/>
              </w:rPr>
              <w:t>0.2876</w:t>
            </w:r>
          </w:p>
        </w:tc>
        <w:tc>
          <w:tcPr>
            <w:tcW w:w="1110" w:type="dxa"/>
          </w:tcPr>
          <w:p w14:paraId="361F1523" w14:textId="49854C8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20</w:t>
            </w:r>
          </w:p>
        </w:tc>
        <w:tc>
          <w:tcPr>
            <w:tcW w:w="851" w:type="dxa"/>
          </w:tcPr>
          <w:p w14:paraId="617AB13C" w14:textId="5163C39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AEE3C9D" w14:textId="2BAA3FC8" w:rsidR="00992D77" w:rsidRPr="00CD49CA" w:rsidRDefault="00992D77" w:rsidP="00992D77">
            <w:pPr>
              <w:pStyle w:val="Paragraph"/>
              <w:spacing w:after="0"/>
              <w:rPr>
                <w:noProof/>
                <w:lang w:val="nl-NL"/>
              </w:rPr>
            </w:pPr>
            <w:r w:rsidRPr="00CD49CA">
              <w:rPr>
                <w:noProof/>
                <w:lang w:val="nl-NL"/>
              </w:rPr>
              <w:t>Mengsel, bevattende 70 of meer doch niet meer dan 80 gewichtspercenten van een polymeer van glycerol en 1,2-epoxypropaan en 20 of meer doch niet meer dan 30 gewichtspercenten van een copolymeer van dibutylmaleaat en N-vinyl-2-pyrrolidon</w:t>
            </w:r>
          </w:p>
        </w:tc>
        <w:tc>
          <w:tcPr>
            <w:tcW w:w="1107" w:type="dxa"/>
          </w:tcPr>
          <w:p w14:paraId="60982980" w14:textId="4A629059" w:rsidR="00992D77" w:rsidRPr="00CD49CA" w:rsidRDefault="00992D77" w:rsidP="00992D77">
            <w:pPr>
              <w:pStyle w:val="Paragraph"/>
              <w:spacing w:after="0"/>
              <w:rPr>
                <w:noProof/>
                <w:lang w:val="nl-NL"/>
              </w:rPr>
            </w:pPr>
            <w:r w:rsidRPr="00CD49CA">
              <w:rPr>
                <w:noProof/>
                <w:lang w:val="nl-NL"/>
              </w:rPr>
              <w:t>0 %</w:t>
            </w:r>
          </w:p>
        </w:tc>
        <w:tc>
          <w:tcPr>
            <w:tcW w:w="1208" w:type="dxa"/>
          </w:tcPr>
          <w:p w14:paraId="487D04DE" w14:textId="75104B22" w:rsidR="00992D77" w:rsidRPr="00CD49CA" w:rsidRDefault="00992D77" w:rsidP="00992D77">
            <w:pPr>
              <w:pStyle w:val="Paragraph"/>
              <w:spacing w:after="0"/>
              <w:rPr>
                <w:noProof/>
                <w:lang w:val="nl-NL"/>
              </w:rPr>
            </w:pPr>
            <w:r w:rsidRPr="00CD49CA">
              <w:rPr>
                <w:noProof/>
                <w:lang w:val="nl-NL"/>
              </w:rPr>
              <w:t>-</w:t>
            </w:r>
          </w:p>
        </w:tc>
        <w:tc>
          <w:tcPr>
            <w:tcW w:w="919" w:type="dxa"/>
          </w:tcPr>
          <w:p w14:paraId="7F308BAA" w14:textId="04580C6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643A843" w14:textId="77777777" w:rsidTr="00771673">
        <w:trPr>
          <w:cantSplit/>
        </w:trPr>
        <w:tc>
          <w:tcPr>
            <w:tcW w:w="733" w:type="dxa"/>
          </w:tcPr>
          <w:p w14:paraId="1859360C" w14:textId="6F0F058C" w:rsidR="00992D77" w:rsidRPr="00CD49CA" w:rsidRDefault="00992D77" w:rsidP="00992D77">
            <w:pPr>
              <w:pStyle w:val="Paragraph"/>
              <w:spacing w:after="0"/>
              <w:rPr>
                <w:noProof/>
                <w:lang w:val="nl-NL"/>
              </w:rPr>
            </w:pPr>
            <w:r w:rsidRPr="00CD49CA">
              <w:rPr>
                <w:noProof/>
                <w:lang w:val="nl-NL"/>
              </w:rPr>
              <w:t>0.7532</w:t>
            </w:r>
          </w:p>
        </w:tc>
        <w:tc>
          <w:tcPr>
            <w:tcW w:w="1110" w:type="dxa"/>
          </w:tcPr>
          <w:p w14:paraId="317B1D76" w14:textId="0484866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20</w:t>
            </w:r>
          </w:p>
        </w:tc>
        <w:tc>
          <w:tcPr>
            <w:tcW w:w="851" w:type="dxa"/>
          </w:tcPr>
          <w:p w14:paraId="5B260D0F" w14:textId="6CC51E4A"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6127FBBC" w14:textId="77777777" w:rsidR="00992D77" w:rsidRPr="00CD49CA" w:rsidRDefault="00992D77" w:rsidP="00992D77">
            <w:pPr>
              <w:pStyle w:val="Paragraph"/>
              <w:rPr>
                <w:noProof/>
                <w:lang w:val="nl-NL"/>
              </w:rPr>
            </w:pPr>
            <w:r w:rsidRPr="00CD49CA">
              <w:rPr>
                <w:noProof/>
                <w:lang w:val="nl-NL"/>
              </w:rPr>
              <w:t>Mengsel dat bevat:</w:t>
            </w:r>
          </w:p>
          <w:tbl>
            <w:tblPr>
              <w:tblStyle w:val="Listdash"/>
              <w:tblW w:w="0" w:type="auto"/>
              <w:tblLayout w:type="fixed"/>
              <w:tblLook w:val="0000" w:firstRow="0" w:lastRow="0" w:firstColumn="0" w:lastColumn="0" w:noHBand="0" w:noVBand="0"/>
            </w:tblPr>
            <w:tblGrid>
              <w:gridCol w:w="220"/>
              <w:gridCol w:w="4153"/>
            </w:tblGrid>
            <w:tr w:rsidR="00992D77" w:rsidRPr="00CD49CA" w14:paraId="4DB92345" w14:textId="77777777" w:rsidTr="00272027">
              <w:tc>
                <w:tcPr>
                  <w:tcW w:w="220" w:type="dxa"/>
                </w:tcPr>
                <w:p w14:paraId="55F149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48CEE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 of meer, maar niet meer dan 15 gewichtspercenten van een copolymeer van glycerol, propyleenoxide en ethyleenoxide (CAS RN 9082-00-2), en</w:t>
                  </w:r>
                </w:p>
              </w:tc>
            </w:tr>
            <w:tr w:rsidR="00992D77" w:rsidRPr="00CD49CA" w14:paraId="4BBB5F85" w14:textId="77777777" w:rsidTr="00272027">
              <w:tc>
                <w:tcPr>
                  <w:tcW w:w="220" w:type="dxa"/>
                </w:tcPr>
                <w:p w14:paraId="528AF3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A18D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85 of meer, maar niet meer dan 95 gewichtspercenten van een copolymeer van sacharose, propyleenoxide en ethyleenoxide (CAS RN 26301-10-0)</w:t>
                  </w:r>
                </w:p>
              </w:tc>
            </w:tr>
          </w:tbl>
          <w:p w14:paraId="0C59F7CB" w14:textId="77777777" w:rsidR="00992D77" w:rsidRPr="00CD49CA" w:rsidRDefault="00992D77" w:rsidP="00992D77">
            <w:pPr>
              <w:pStyle w:val="Paragraph"/>
              <w:spacing w:after="0"/>
              <w:rPr>
                <w:noProof/>
                <w:lang w:val="nl-NL"/>
              </w:rPr>
            </w:pPr>
          </w:p>
        </w:tc>
        <w:tc>
          <w:tcPr>
            <w:tcW w:w="1107" w:type="dxa"/>
          </w:tcPr>
          <w:p w14:paraId="7283EC94" w14:textId="00E903D4" w:rsidR="00992D77" w:rsidRPr="00CD49CA" w:rsidRDefault="00992D77" w:rsidP="00992D77">
            <w:pPr>
              <w:pStyle w:val="Paragraph"/>
              <w:spacing w:after="0"/>
              <w:rPr>
                <w:noProof/>
                <w:lang w:val="nl-NL"/>
              </w:rPr>
            </w:pPr>
            <w:r w:rsidRPr="00CD49CA">
              <w:rPr>
                <w:noProof/>
                <w:lang w:val="nl-NL"/>
              </w:rPr>
              <w:t>0 %</w:t>
            </w:r>
          </w:p>
        </w:tc>
        <w:tc>
          <w:tcPr>
            <w:tcW w:w="1208" w:type="dxa"/>
          </w:tcPr>
          <w:p w14:paraId="4A17CEB2" w14:textId="0C9B44F9" w:rsidR="00992D77" w:rsidRPr="00CD49CA" w:rsidRDefault="00992D77" w:rsidP="00992D77">
            <w:pPr>
              <w:pStyle w:val="Paragraph"/>
              <w:spacing w:after="0"/>
              <w:rPr>
                <w:noProof/>
                <w:lang w:val="nl-NL"/>
              </w:rPr>
            </w:pPr>
            <w:r w:rsidRPr="00CD49CA">
              <w:rPr>
                <w:noProof/>
                <w:lang w:val="nl-NL"/>
              </w:rPr>
              <w:t>-</w:t>
            </w:r>
          </w:p>
        </w:tc>
        <w:tc>
          <w:tcPr>
            <w:tcW w:w="919" w:type="dxa"/>
          </w:tcPr>
          <w:p w14:paraId="0E614FEB" w14:textId="29D7975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DA1E7CC" w14:textId="77777777" w:rsidTr="00771673">
        <w:trPr>
          <w:cantSplit/>
        </w:trPr>
        <w:tc>
          <w:tcPr>
            <w:tcW w:w="733" w:type="dxa"/>
          </w:tcPr>
          <w:p w14:paraId="2C9AED87" w14:textId="2486176F" w:rsidR="00992D77" w:rsidRPr="00CD49CA" w:rsidRDefault="00992D77" w:rsidP="00992D77">
            <w:pPr>
              <w:pStyle w:val="Paragraph"/>
              <w:spacing w:after="0"/>
              <w:rPr>
                <w:noProof/>
                <w:lang w:val="nl-NL"/>
              </w:rPr>
            </w:pPr>
            <w:r w:rsidRPr="00CD49CA">
              <w:rPr>
                <w:noProof/>
                <w:lang w:val="nl-NL"/>
              </w:rPr>
              <w:t>0.4013</w:t>
            </w:r>
          </w:p>
        </w:tc>
        <w:tc>
          <w:tcPr>
            <w:tcW w:w="1110" w:type="dxa"/>
          </w:tcPr>
          <w:p w14:paraId="4E97300E" w14:textId="266C465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20</w:t>
            </w:r>
          </w:p>
        </w:tc>
        <w:tc>
          <w:tcPr>
            <w:tcW w:w="851" w:type="dxa"/>
          </w:tcPr>
          <w:p w14:paraId="191B6507" w14:textId="3A14C6A1"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AFF6C26" w14:textId="1CC32B7A" w:rsidR="00992D77" w:rsidRPr="00CD49CA" w:rsidRDefault="00992D77" w:rsidP="00992D77">
            <w:pPr>
              <w:pStyle w:val="Paragraph"/>
              <w:spacing w:after="0"/>
              <w:rPr>
                <w:noProof/>
                <w:lang w:val="nl-NL"/>
              </w:rPr>
            </w:pPr>
            <w:r w:rsidRPr="00CD49CA">
              <w:rPr>
                <w:noProof/>
                <w:lang w:val="nl-NL"/>
              </w:rPr>
              <w:t>Copolymeer van tetrahydrofuraan en tetrahydro-3-methylfuraan met een aantalgemiddeld molecuulgewicht (Mn) van 900 of meer, maar niet meer dan 3 600</w:t>
            </w:r>
          </w:p>
        </w:tc>
        <w:tc>
          <w:tcPr>
            <w:tcW w:w="1107" w:type="dxa"/>
          </w:tcPr>
          <w:p w14:paraId="43E4C6E5" w14:textId="536D4A75" w:rsidR="00992D77" w:rsidRPr="00CD49CA" w:rsidRDefault="00992D77" w:rsidP="00992D77">
            <w:pPr>
              <w:pStyle w:val="Paragraph"/>
              <w:spacing w:after="0"/>
              <w:rPr>
                <w:noProof/>
                <w:lang w:val="nl-NL"/>
              </w:rPr>
            </w:pPr>
            <w:r w:rsidRPr="00CD49CA">
              <w:rPr>
                <w:noProof/>
                <w:lang w:val="nl-NL"/>
              </w:rPr>
              <w:t>0 %</w:t>
            </w:r>
          </w:p>
        </w:tc>
        <w:tc>
          <w:tcPr>
            <w:tcW w:w="1208" w:type="dxa"/>
          </w:tcPr>
          <w:p w14:paraId="3AAF17E8" w14:textId="5E239582" w:rsidR="00992D77" w:rsidRPr="00CD49CA" w:rsidRDefault="00992D77" w:rsidP="00992D77">
            <w:pPr>
              <w:pStyle w:val="Paragraph"/>
              <w:spacing w:after="0"/>
              <w:rPr>
                <w:noProof/>
                <w:lang w:val="nl-NL"/>
              </w:rPr>
            </w:pPr>
            <w:r w:rsidRPr="00CD49CA">
              <w:rPr>
                <w:noProof/>
                <w:lang w:val="nl-NL"/>
              </w:rPr>
              <w:t>-</w:t>
            </w:r>
          </w:p>
        </w:tc>
        <w:tc>
          <w:tcPr>
            <w:tcW w:w="919" w:type="dxa"/>
          </w:tcPr>
          <w:p w14:paraId="6A34FB84" w14:textId="216DA18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0304D41" w14:textId="77777777" w:rsidTr="00771673">
        <w:trPr>
          <w:cantSplit/>
        </w:trPr>
        <w:tc>
          <w:tcPr>
            <w:tcW w:w="733" w:type="dxa"/>
          </w:tcPr>
          <w:p w14:paraId="174645B8" w14:textId="24B81D62" w:rsidR="00992D77" w:rsidRPr="00CD49CA" w:rsidRDefault="00992D77" w:rsidP="00992D77">
            <w:pPr>
              <w:pStyle w:val="Paragraph"/>
              <w:spacing w:after="0"/>
              <w:rPr>
                <w:noProof/>
                <w:lang w:val="nl-NL"/>
              </w:rPr>
            </w:pPr>
            <w:r w:rsidRPr="00CD49CA">
              <w:rPr>
                <w:noProof/>
                <w:lang w:val="nl-NL"/>
              </w:rPr>
              <w:t>0.6351</w:t>
            </w:r>
          </w:p>
        </w:tc>
        <w:tc>
          <w:tcPr>
            <w:tcW w:w="1110" w:type="dxa"/>
          </w:tcPr>
          <w:p w14:paraId="7DED57B1" w14:textId="6B029D8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20</w:t>
            </w:r>
          </w:p>
        </w:tc>
        <w:tc>
          <w:tcPr>
            <w:tcW w:w="851" w:type="dxa"/>
          </w:tcPr>
          <w:p w14:paraId="154A15D1" w14:textId="130DC01F"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119033F1" w14:textId="77777777" w:rsidR="00992D77" w:rsidRPr="00CD49CA" w:rsidRDefault="00992D77" w:rsidP="00992D77">
            <w:pPr>
              <w:pStyle w:val="Paragraph"/>
              <w:rPr>
                <w:noProof/>
                <w:lang w:val="nl-NL"/>
              </w:rPr>
            </w:pPr>
            <w:r w:rsidRPr="00CD49CA">
              <w:rPr>
                <w:noProof/>
                <w:lang w:val="nl-NL"/>
              </w:rPr>
              <w:t>Poly(</w:t>
            </w:r>
            <w:r w:rsidRPr="00CD49CA">
              <w:rPr>
                <w:i/>
                <w:iCs/>
                <w:noProof/>
                <w:lang w:val="nl-NL"/>
              </w:rPr>
              <w:t>p</w:t>
            </w:r>
            <w:r w:rsidRPr="00CD49CA">
              <w:rPr>
                <w:noProof/>
                <w:lang w:val="nl-NL"/>
              </w:rPr>
              <w:t>-fenyleenoxide) in de vorm van poeder</w:t>
            </w:r>
          </w:p>
          <w:tbl>
            <w:tblPr>
              <w:tblStyle w:val="Listdash"/>
              <w:tblW w:w="0" w:type="auto"/>
              <w:tblLayout w:type="fixed"/>
              <w:tblLook w:val="0000" w:firstRow="0" w:lastRow="0" w:firstColumn="0" w:lastColumn="0" w:noHBand="0" w:noVBand="0"/>
            </w:tblPr>
            <w:tblGrid>
              <w:gridCol w:w="220"/>
              <w:gridCol w:w="4153"/>
            </w:tblGrid>
            <w:tr w:rsidR="00992D77" w:rsidRPr="00CD49CA" w14:paraId="2E4E18E6" w14:textId="77777777" w:rsidTr="00272027">
              <w:tc>
                <w:tcPr>
                  <w:tcW w:w="220" w:type="dxa"/>
                </w:tcPr>
                <w:p w14:paraId="64254D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616A8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glasovergangstemperatuur van 210 °C</w:t>
                  </w:r>
                </w:p>
              </w:tc>
            </w:tr>
            <w:tr w:rsidR="00992D77" w:rsidRPr="00CD49CA" w14:paraId="739C7AC5" w14:textId="77777777" w:rsidTr="00272027">
              <w:tc>
                <w:tcPr>
                  <w:tcW w:w="220" w:type="dxa"/>
                </w:tcPr>
                <w:p w14:paraId="051DEE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6487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gewichtgemiddeld molecuulgewicht (Mw) van 35 000 of meer doch niet meer dan 80 000</w:t>
                  </w:r>
                </w:p>
              </w:tc>
            </w:tr>
            <w:tr w:rsidR="00992D77" w:rsidRPr="00CD49CA" w14:paraId="5BB77167" w14:textId="77777777" w:rsidTr="00272027">
              <w:tc>
                <w:tcPr>
                  <w:tcW w:w="220" w:type="dxa"/>
                </w:tcPr>
                <w:p w14:paraId="551EBA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F8A3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inherente viscositeit van 0,2 of meer doch niet meer dan 0,6 dl/gram</w:t>
                  </w:r>
                </w:p>
              </w:tc>
            </w:tr>
          </w:tbl>
          <w:p w14:paraId="4404F886" w14:textId="77777777" w:rsidR="00992D77" w:rsidRPr="00CD49CA" w:rsidRDefault="00992D77" w:rsidP="00992D77">
            <w:pPr>
              <w:pStyle w:val="Paragraph"/>
              <w:spacing w:after="0"/>
              <w:rPr>
                <w:noProof/>
                <w:lang w:val="nl-NL"/>
              </w:rPr>
            </w:pPr>
          </w:p>
        </w:tc>
        <w:tc>
          <w:tcPr>
            <w:tcW w:w="1107" w:type="dxa"/>
          </w:tcPr>
          <w:p w14:paraId="0DBF03E6" w14:textId="6C7BFC09" w:rsidR="00992D77" w:rsidRPr="00CD49CA" w:rsidRDefault="00992D77" w:rsidP="00992D77">
            <w:pPr>
              <w:pStyle w:val="Paragraph"/>
              <w:spacing w:after="0"/>
              <w:rPr>
                <w:noProof/>
                <w:lang w:val="nl-NL"/>
              </w:rPr>
            </w:pPr>
            <w:r w:rsidRPr="00CD49CA">
              <w:rPr>
                <w:noProof/>
                <w:lang w:val="nl-NL"/>
              </w:rPr>
              <w:t>0 %</w:t>
            </w:r>
          </w:p>
        </w:tc>
        <w:tc>
          <w:tcPr>
            <w:tcW w:w="1208" w:type="dxa"/>
          </w:tcPr>
          <w:p w14:paraId="74055283" w14:textId="49C53227" w:rsidR="00992D77" w:rsidRPr="00CD49CA" w:rsidRDefault="00992D77" w:rsidP="00992D77">
            <w:pPr>
              <w:pStyle w:val="Paragraph"/>
              <w:spacing w:after="0"/>
              <w:rPr>
                <w:noProof/>
                <w:lang w:val="nl-NL"/>
              </w:rPr>
            </w:pPr>
            <w:r w:rsidRPr="00CD49CA">
              <w:rPr>
                <w:noProof/>
                <w:lang w:val="nl-NL"/>
              </w:rPr>
              <w:t>-</w:t>
            </w:r>
          </w:p>
        </w:tc>
        <w:tc>
          <w:tcPr>
            <w:tcW w:w="919" w:type="dxa"/>
          </w:tcPr>
          <w:p w14:paraId="0B3B6221" w14:textId="08FBF3A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AC56F1B" w14:textId="77777777" w:rsidTr="00771673">
        <w:trPr>
          <w:cantSplit/>
        </w:trPr>
        <w:tc>
          <w:tcPr>
            <w:tcW w:w="733" w:type="dxa"/>
          </w:tcPr>
          <w:p w14:paraId="5810721B" w14:textId="5DD53B53" w:rsidR="00992D77" w:rsidRPr="00CD49CA" w:rsidRDefault="00992D77" w:rsidP="00992D77">
            <w:pPr>
              <w:pStyle w:val="Paragraph"/>
              <w:spacing w:after="0"/>
              <w:rPr>
                <w:noProof/>
                <w:lang w:val="nl-NL"/>
              </w:rPr>
            </w:pPr>
            <w:r w:rsidRPr="00CD49CA">
              <w:rPr>
                <w:noProof/>
                <w:lang w:val="nl-NL"/>
              </w:rPr>
              <w:t>0.7308</w:t>
            </w:r>
          </w:p>
        </w:tc>
        <w:tc>
          <w:tcPr>
            <w:tcW w:w="1110" w:type="dxa"/>
          </w:tcPr>
          <w:p w14:paraId="09F65832" w14:textId="54F01A6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20</w:t>
            </w:r>
          </w:p>
        </w:tc>
        <w:tc>
          <w:tcPr>
            <w:tcW w:w="851" w:type="dxa"/>
          </w:tcPr>
          <w:p w14:paraId="4AA2249F" w14:textId="6E62BA09"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4963B2EA" w14:textId="60FA8566" w:rsidR="00992D77" w:rsidRPr="00CD49CA" w:rsidRDefault="00992D77" w:rsidP="00992D77">
            <w:pPr>
              <w:pStyle w:val="Paragraph"/>
              <w:spacing w:after="0"/>
              <w:rPr>
                <w:noProof/>
                <w:lang w:val="nl-NL"/>
              </w:rPr>
            </w:pPr>
            <w:r w:rsidRPr="00CD49CA">
              <w:rPr>
                <w:noProof/>
                <w:lang w:val="nl-NL"/>
              </w:rPr>
              <w:t>Polypropyleenglycolmonobutylether (CAS RN 9003-13-8) met een alkaliniteit van niet meer dan 1 ppm natrium</w:t>
            </w:r>
          </w:p>
        </w:tc>
        <w:tc>
          <w:tcPr>
            <w:tcW w:w="1107" w:type="dxa"/>
          </w:tcPr>
          <w:p w14:paraId="10D39BF8" w14:textId="76F1F75E" w:rsidR="00992D77" w:rsidRPr="00CD49CA" w:rsidRDefault="00992D77" w:rsidP="00992D77">
            <w:pPr>
              <w:pStyle w:val="Paragraph"/>
              <w:spacing w:after="0"/>
              <w:rPr>
                <w:noProof/>
                <w:lang w:val="nl-NL"/>
              </w:rPr>
            </w:pPr>
            <w:r w:rsidRPr="00CD49CA">
              <w:rPr>
                <w:noProof/>
                <w:lang w:val="nl-NL"/>
              </w:rPr>
              <w:t>0 %</w:t>
            </w:r>
          </w:p>
        </w:tc>
        <w:tc>
          <w:tcPr>
            <w:tcW w:w="1208" w:type="dxa"/>
          </w:tcPr>
          <w:p w14:paraId="21132E38" w14:textId="47663411" w:rsidR="00992D77" w:rsidRPr="00CD49CA" w:rsidRDefault="00992D77" w:rsidP="00992D77">
            <w:pPr>
              <w:pStyle w:val="Paragraph"/>
              <w:spacing w:after="0"/>
              <w:rPr>
                <w:noProof/>
                <w:lang w:val="nl-NL"/>
              </w:rPr>
            </w:pPr>
            <w:r w:rsidRPr="00CD49CA">
              <w:rPr>
                <w:noProof/>
                <w:lang w:val="nl-NL"/>
              </w:rPr>
              <w:t>-</w:t>
            </w:r>
          </w:p>
        </w:tc>
        <w:tc>
          <w:tcPr>
            <w:tcW w:w="919" w:type="dxa"/>
          </w:tcPr>
          <w:p w14:paraId="77E0EBDD" w14:textId="0B54CBA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5995326" w14:textId="77777777" w:rsidTr="00771673">
        <w:trPr>
          <w:cantSplit/>
        </w:trPr>
        <w:tc>
          <w:tcPr>
            <w:tcW w:w="733" w:type="dxa"/>
          </w:tcPr>
          <w:p w14:paraId="53440EFD" w14:textId="6A0AF231" w:rsidR="00992D77" w:rsidRPr="00CD49CA" w:rsidRDefault="00992D77" w:rsidP="00992D77">
            <w:pPr>
              <w:pStyle w:val="Paragraph"/>
              <w:spacing w:after="0"/>
              <w:rPr>
                <w:noProof/>
                <w:lang w:val="nl-NL"/>
              </w:rPr>
            </w:pPr>
            <w:r w:rsidRPr="00CD49CA">
              <w:rPr>
                <w:noProof/>
                <w:lang w:val="nl-NL"/>
              </w:rPr>
              <w:t>0.3271</w:t>
            </w:r>
          </w:p>
        </w:tc>
        <w:tc>
          <w:tcPr>
            <w:tcW w:w="1110" w:type="dxa"/>
          </w:tcPr>
          <w:p w14:paraId="74FFD1E1" w14:textId="5AF11B7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99</w:t>
            </w:r>
          </w:p>
        </w:tc>
        <w:tc>
          <w:tcPr>
            <w:tcW w:w="851" w:type="dxa"/>
          </w:tcPr>
          <w:p w14:paraId="15239A01" w14:textId="20B16ED2"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11D7D62F" w14:textId="460B97A2" w:rsidR="00992D77" w:rsidRPr="00CD49CA" w:rsidRDefault="00992D77" w:rsidP="00992D77">
            <w:pPr>
              <w:pStyle w:val="Paragraph"/>
              <w:spacing w:after="0"/>
              <w:rPr>
                <w:noProof/>
                <w:lang w:val="nl-NL"/>
              </w:rPr>
            </w:pPr>
            <w:r w:rsidRPr="00CD49CA">
              <w:rPr>
                <w:noProof/>
                <w:lang w:val="nl-NL"/>
              </w:rPr>
              <w:t>Poly(oxypropyleen) met eindstandige alkoxysilylgroepen</w:t>
            </w:r>
          </w:p>
        </w:tc>
        <w:tc>
          <w:tcPr>
            <w:tcW w:w="1107" w:type="dxa"/>
          </w:tcPr>
          <w:p w14:paraId="204076EF" w14:textId="2E29E74E" w:rsidR="00992D77" w:rsidRPr="00CD49CA" w:rsidRDefault="00992D77" w:rsidP="00992D77">
            <w:pPr>
              <w:pStyle w:val="Paragraph"/>
              <w:spacing w:after="0"/>
              <w:rPr>
                <w:noProof/>
                <w:lang w:val="nl-NL"/>
              </w:rPr>
            </w:pPr>
            <w:r w:rsidRPr="00CD49CA">
              <w:rPr>
                <w:noProof/>
                <w:lang w:val="nl-NL"/>
              </w:rPr>
              <w:t>0 %</w:t>
            </w:r>
          </w:p>
        </w:tc>
        <w:tc>
          <w:tcPr>
            <w:tcW w:w="1208" w:type="dxa"/>
          </w:tcPr>
          <w:p w14:paraId="641F6898" w14:textId="1E051B5E" w:rsidR="00992D77" w:rsidRPr="00CD49CA" w:rsidRDefault="00992D77" w:rsidP="00992D77">
            <w:pPr>
              <w:pStyle w:val="Paragraph"/>
              <w:spacing w:after="0"/>
              <w:rPr>
                <w:noProof/>
                <w:lang w:val="nl-NL"/>
              </w:rPr>
            </w:pPr>
            <w:r w:rsidRPr="00CD49CA">
              <w:rPr>
                <w:noProof/>
                <w:lang w:val="nl-NL"/>
              </w:rPr>
              <w:t>-</w:t>
            </w:r>
          </w:p>
        </w:tc>
        <w:tc>
          <w:tcPr>
            <w:tcW w:w="919" w:type="dxa"/>
          </w:tcPr>
          <w:p w14:paraId="23FC6AC8" w14:textId="6CFF9D4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D62E7EE" w14:textId="77777777" w:rsidTr="00771673">
        <w:trPr>
          <w:cantSplit/>
        </w:trPr>
        <w:tc>
          <w:tcPr>
            <w:tcW w:w="733" w:type="dxa"/>
          </w:tcPr>
          <w:p w14:paraId="0617A024" w14:textId="40F5933A" w:rsidR="00992D77" w:rsidRPr="00CD49CA" w:rsidRDefault="00992D77" w:rsidP="00992D77">
            <w:pPr>
              <w:pStyle w:val="Paragraph"/>
              <w:spacing w:after="0"/>
              <w:rPr>
                <w:noProof/>
                <w:lang w:val="nl-NL"/>
              </w:rPr>
            </w:pPr>
            <w:r w:rsidRPr="00CD49CA">
              <w:rPr>
                <w:noProof/>
                <w:lang w:val="nl-NL"/>
              </w:rPr>
              <w:t>0.7478</w:t>
            </w:r>
          </w:p>
        </w:tc>
        <w:tc>
          <w:tcPr>
            <w:tcW w:w="1110" w:type="dxa"/>
          </w:tcPr>
          <w:p w14:paraId="5367358E" w14:textId="1CBA0D2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99</w:t>
            </w:r>
          </w:p>
        </w:tc>
        <w:tc>
          <w:tcPr>
            <w:tcW w:w="851" w:type="dxa"/>
          </w:tcPr>
          <w:p w14:paraId="397E766E" w14:textId="413934FC"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3923EBD" w14:textId="3D73A0A1" w:rsidR="00992D77" w:rsidRPr="00CD49CA" w:rsidRDefault="00992D77" w:rsidP="00992D77">
            <w:pPr>
              <w:pStyle w:val="Paragraph"/>
              <w:spacing w:after="0"/>
              <w:rPr>
                <w:noProof/>
                <w:lang w:val="nl-NL"/>
              </w:rPr>
            </w:pPr>
            <w:r w:rsidRPr="00CD49CA">
              <w:rPr>
                <w:noProof/>
                <w:lang w:val="nl-NL"/>
              </w:rPr>
              <w:t>2,3-Bis(methylpolyoxyethyleen-oxy)-1-[(3-maleimido-1-oxopropyl)amino]propyloxypropaan (CAS RN 697278-30-1) met een aantalgemiddeld molecuulgewicht (Mn) van ten minste 20 kDa, al dan niet gewijzigd met een chemische stof die de PEG koppelt aan een eiwit of een peptide</w:t>
            </w:r>
          </w:p>
        </w:tc>
        <w:tc>
          <w:tcPr>
            <w:tcW w:w="1107" w:type="dxa"/>
          </w:tcPr>
          <w:p w14:paraId="5C7DBE43" w14:textId="6F95D0D1" w:rsidR="00992D77" w:rsidRPr="00CD49CA" w:rsidRDefault="00992D77" w:rsidP="00992D77">
            <w:pPr>
              <w:pStyle w:val="Paragraph"/>
              <w:spacing w:after="0"/>
              <w:rPr>
                <w:noProof/>
                <w:lang w:val="nl-NL"/>
              </w:rPr>
            </w:pPr>
            <w:r w:rsidRPr="00CD49CA">
              <w:rPr>
                <w:noProof/>
                <w:lang w:val="nl-NL"/>
              </w:rPr>
              <w:t>0 %</w:t>
            </w:r>
          </w:p>
        </w:tc>
        <w:tc>
          <w:tcPr>
            <w:tcW w:w="1208" w:type="dxa"/>
          </w:tcPr>
          <w:p w14:paraId="5EF8F5DE" w14:textId="744E8BE7" w:rsidR="00992D77" w:rsidRPr="00CD49CA" w:rsidRDefault="00992D77" w:rsidP="00992D77">
            <w:pPr>
              <w:pStyle w:val="Paragraph"/>
              <w:spacing w:after="0"/>
              <w:rPr>
                <w:noProof/>
                <w:lang w:val="nl-NL"/>
              </w:rPr>
            </w:pPr>
            <w:r w:rsidRPr="00CD49CA">
              <w:rPr>
                <w:noProof/>
                <w:lang w:val="nl-NL"/>
              </w:rPr>
              <w:t>-</w:t>
            </w:r>
          </w:p>
        </w:tc>
        <w:tc>
          <w:tcPr>
            <w:tcW w:w="919" w:type="dxa"/>
          </w:tcPr>
          <w:p w14:paraId="0FFD2436" w14:textId="10751C1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B11B6F5" w14:textId="77777777" w:rsidTr="00771673">
        <w:trPr>
          <w:cantSplit/>
        </w:trPr>
        <w:tc>
          <w:tcPr>
            <w:tcW w:w="733" w:type="dxa"/>
          </w:tcPr>
          <w:p w14:paraId="56689E21" w14:textId="0A078F47" w:rsidR="00992D77" w:rsidRPr="00CD49CA" w:rsidRDefault="00992D77" w:rsidP="00992D77">
            <w:pPr>
              <w:pStyle w:val="Paragraph"/>
              <w:spacing w:after="0"/>
              <w:rPr>
                <w:noProof/>
                <w:lang w:val="nl-NL"/>
              </w:rPr>
            </w:pPr>
            <w:r w:rsidRPr="00CD49CA">
              <w:rPr>
                <w:noProof/>
                <w:lang w:val="nl-NL"/>
              </w:rPr>
              <w:t>0.2920</w:t>
            </w:r>
          </w:p>
        </w:tc>
        <w:tc>
          <w:tcPr>
            <w:tcW w:w="1110" w:type="dxa"/>
          </w:tcPr>
          <w:p w14:paraId="06873DD2" w14:textId="0DE4576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99</w:t>
            </w:r>
          </w:p>
        </w:tc>
        <w:tc>
          <w:tcPr>
            <w:tcW w:w="851" w:type="dxa"/>
          </w:tcPr>
          <w:p w14:paraId="0D5B4F00" w14:textId="1B2CE314"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2F25ED6" w14:textId="1EBBC60E" w:rsidR="00992D77" w:rsidRPr="00CD49CA" w:rsidRDefault="00992D77" w:rsidP="00992D77">
            <w:pPr>
              <w:pStyle w:val="Paragraph"/>
              <w:spacing w:after="0"/>
              <w:rPr>
                <w:noProof/>
                <w:lang w:val="nl-NL"/>
              </w:rPr>
            </w:pPr>
            <w:r w:rsidRPr="00CD49CA">
              <w:rPr>
                <w:noProof/>
                <w:lang w:val="nl-NL"/>
              </w:rPr>
              <w:t>Homopolymeren van 1-chloor-2,3-epoxypropaan (epichloorhydrine)</w:t>
            </w:r>
          </w:p>
        </w:tc>
        <w:tc>
          <w:tcPr>
            <w:tcW w:w="1107" w:type="dxa"/>
          </w:tcPr>
          <w:p w14:paraId="272CF52F" w14:textId="20B15D9B" w:rsidR="00992D77" w:rsidRPr="00CD49CA" w:rsidRDefault="00992D77" w:rsidP="00992D77">
            <w:pPr>
              <w:pStyle w:val="Paragraph"/>
              <w:spacing w:after="0"/>
              <w:rPr>
                <w:noProof/>
                <w:lang w:val="nl-NL"/>
              </w:rPr>
            </w:pPr>
            <w:r w:rsidRPr="00CD49CA">
              <w:rPr>
                <w:noProof/>
                <w:lang w:val="nl-NL"/>
              </w:rPr>
              <w:t>0 %</w:t>
            </w:r>
          </w:p>
        </w:tc>
        <w:tc>
          <w:tcPr>
            <w:tcW w:w="1208" w:type="dxa"/>
          </w:tcPr>
          <w:p w14:paraId="02C6E3D2" w14:textId="4CBE49C7" w:rsidR="00992D77" w:rsidRPr="00CD49CA" w:rsidRDefault="00992D77" w:rsidP="00992D77">
            <w:pPr>
              <w:pStyle w:val="Paragraph"/>
              <w:spacing w:after="0"/>
              <w:rPr>
                <w:noProof/>
                <w:lang w:val="nl-NL"/>
              </w:rPr>
            </w:pPr>
            <w:r w:rsidRPr="00CD49CA">
              <w:rPr>
                <w:noProof/>
                <w:lang w:val="nl-NL"/>
              </w:rPr>
              <w:t>-</w:t>
            </w:r>
          </w:p>
        </w:tc>
        <w:tc>
          <w:tcPr>
            <w:tcW w:w="919" w:type="dxa"/>
          </w:tcPr>
          <w:p w14:paraId="231EAE4E" w14:textId="02DCBD3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99F5F92" w14:textId="77777777" w:rsidTr="00771673">
        <w:trPr>
          <w:cantSplit/>
        </w:trPr>
        <w:tc>
          <w:tcPr>
            <w:tcW w:w="733" w:type="dxa"/>
          </w:tcPr>
          <w:p w14:paraId="21A4D6EF" w14:textId="64ECB788" w:rsidR="00992D77" w:rsidRPr="00CD49CA" w:rsidRDefault="00992D77" w:rsidP="00992D77">
            <w:pPr>
              <w:pStyle w:val="Paragraph"/>
              <w:spacing w:after="0"/>
              <w:rPr>
                <w:noProof/>
                <w:lang w:val="nl-NL"/>
              </w:rPr>
            </w:pPr>
            <w:r w:rsidRPr="00CD49CA">
              <w:rPr>
                <w:noProof/>
                <w:lang w:val="nl-NL"/>
              </w:rPr>
              <w:t>0.7484</w:t>
            </w:r>
          </w:p>
        </w:tc>
        <w:tc>
          <w:tcPr>
            <w:tcW w:w="1110" w:type="dxa"/>
          </w:tcPr>
          <w:p w14:paraId="4BD6411A" w14:textId="728D564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99</w:t>
            </w:r>
          </w:p>
        </w:tc>
        <w:tc>
          <w:tcPr>
            <w:tcW w:w="851" w:type="dxa"/>
          </w:tcPr>
          <w:p w14:paraId="758C57B6" w14:textId="5666752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40DD615" w14:textId="63E167BC" w:rsidR="00992D77" w:rsidRPr="00CD49CA" w:rsidRDefault="00992D77" w:rsidP="00992D77">
            <w:pPr>
              <w:pStyle w:val="Paragraph"/>
              <w:spacing w:after="0"/>
              <w:rPr>
                <w:noProof/>
                <w:lang w:val="nl-NL"/>
              </w:rPr>
            </w:pPr>
            <w:r w:rsidRPr="00CD49CA">
              <w:rPr>
                <w:noProof/>
                <w:lang w:val="nl-NL"/>
              </w:rPr>
              <w:t>N-(methoxypoly (ethyleenglycol) -N-(1-acetyl- (2-methoxypoly (ethyleenglycol)) -glycine (CAS RN 600169-00-4) met een aantalgemiddeld molecuulgewicht (Mn) van polyethyleenglycol van 40 kDa</w:t>
            </w:r>
          </w:p>
        </w:tc>
        <w:tc>
          <w:tcPr>
            <w:tcW w:w="1107" w:type="dxa"/>
          </w:tcPr>
          <w:p w14:paraId="41DAABEF" w14:textId="3EBF736E" w:rsidR="00992D77" w:rsidRPr="00CD49CA" w:rsidRDefault="00992D77" w:rsidP="00992D77">
            <w:pPr>
              <w:pStyle w:val="Paragraph"/>
              <w:spacing w:after="0"/>
              <w:rPr>
                <w:noProof/>
                <w:lang w:val="nl-NL"/>
              </w:rPr>
            </w:pPr>
            <w:r w:rsidRPr="00CD49CA">
              <w:rPr>
                <w:noProof/>
                <w:lang w:val="nl-NL"/>
              </w:rPr>
              <w:t>0 %</w:t>
            </w:r>
          </w:p>
        </w:tc>
        <w:tc>
          <w:tcPr>
            <w:tcW w:w="1208" w:type="dxa"/>
          </w:tcPr>
          <w:p w14:paraId="7D02D486" w14:textId="3708E8E6" w:rsidR="00992D77" w:rsidRPr="00CD49CA" w:rsidRDefault="00992D77" w:rsidP="00992D77">
            <w:pPr>
              <w:pStyle w:val="Paragraph"/>
              <w:spacing w:after="0"/>
              <w:rPr>
                <w:noProof/>
                <w:lang w:val="nl-NL"/>
              </w:rPr>
            </w:pPr>
            <w:r w:rsidRPr="00CD49CA">
              <w:rPr>
                <w:noProof/>
                <w:lang w:val="nl-NL"/>
              </w:rPr>
              <w:t>-</w:t>
            </w:r>
          </w:p>
        </w:tc>
        <w:tc>
          <w:tcPr>
            <w:tcW w:w="919" w:type="dxa"/>
          </w:tcPr>
          <w:p w14:paraId="70A01DAD" w14:textId="6017863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588A276" w14:textId="77777777" w:rsidTr="00771673">
        <w:trPr>
          <w:cantSplit/>
        </w:trPr>
        <w:tc>
          <w:tcPr>
            <w:tcW w:w="733" w:type="dxa"/>
          </w:tcPr>
          <w:p w14:paraId="02224945" w14:textId="4C16253A" w:rsidR="00992D77" w:rsidRPr="00CD49CA" w:rsidRDefault="00992D77" w:rsidP="00992D77">
            <w:pPr>
              <w:pStyle w:val="Paragraph"/>
              <w:spacing w:after="0"/>
              <w:rPr>
                <w:noProof/>
                <w:lang w:val="nl-NL"/>
              </w:rPr>
            </w:pPr>
            <w:r w:rsidRPr="00CD49CA">
              <w:rPr>
                <w:noProof/>
                <w:lang w:val="nl-NL"/>
              </w:rPr>
              <w:t>0.3269</w:t>
            </w:r>
          </w:p>
        </w:tc>
        <w:tc>
          <w:tcPr>
            <w:tcW w:w="1110" w:type="dxa"/>
          </w:tcPr>
          <w:p w14:paraId="78619EC0" w14:textId="562D370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99</w:t>
            </w:r>
          </w:p>
        </w:tc>
        <w:tc>
          <w:tcPr>
            <w:tcW w:w="851" w:type="dxa"/>
          </w:tcPr>
          <w:p w14:paraId="54141EEB" w14:textId="249DD805"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22F2EED2" w14:textId="603C795A" w:rsidR="00992D77" w:rsidRPr="00CD49CA" w:rsidRDefault="00992D77" w:rsidP="00992D77">
            <w:pPr>
              <w:pStyle w:val="Paragraph"/>
              <w:spacing w:after="0"/>
              <w:rPr>
                <w:noProof/>
                <w:lang w:val="nl-NL"/>
              </w:rPr>
            </w:pPr>
            <w:r w:rsidRPr="00CD49CA">
              <w:rPr>
                <w:noProof/>
                <w:lang w:val="nl-NL"/>
              </w:rPr>
              <w:t>Copolymeren van ethyleenoxide en propyleenoxide, met eindstandige aminopropyl- en methoxygroepen</w:t>
            </w:r>
          </w:p>
        </w:tc>
        <w:tc>
          <w:tcPr>
            <w:tcW w:w="1107" w:type="dxa"/>
          </w:tcPr>
          <w:p w14:paraId="5CC0B2C6" w14:textId="5D7F3C4E" w:rsidR="00992D77" w:rsidRPr="00CD49CA" w:rsidRDefault="00992D77" w:rsidP="00992D77">
            <w:pPr>
              <w:pStyle w:val="Paragraph"/>
              <w:spacing w:after="0"/>
              <w:rPr>
                <w:noProof/>
                <w:lang w:val="nl-NL"/>
              </w:rPr>
            </w:pPr>
            <w:r w:rsidRPr="00CD49CA">
              <w:rPr>
                <w:noProof/>
                <w:lang w:val="nl-NL"/>
              </w:rPr>
              <w:t>0 %</w:t>
            </w:r>
          </w:p>
        </w:tc>
        <w:tc>
          <w:tcPr>
            <w:tcW w:w="1208" w:type="dxa"/>
          </w:tcPr>
          <w:p w14:paraId="67973084" w14:textId="33E26B90" w:rsidR="00992D77" w:rsidRPr="00CD49CA" w:rsidRDefault="00992D77" w:rsidP="00992D77">
            <w:pPr>
              <w:pStyle w:val="Paragraph"/>
              <w:spacing w:after="0"/>
              <w:rPr>
                <w:noProof/>
                <w:lang w:val="nl-NL"/>
              </w:rPr>
            </w:pPr>
            <w:r w:rsidRPr="00CD49CA">
              <w:rPr>
                <w:noProof/>
                <w:lang w:val="nl-NL"/>
              </w:rPr>
              <w:t>-</w:t>
            </w:r>
          </w:p>
        </w:tc>
        <w:tc>
          <w:tcPr>
            <w:tcW w:w="919" w:type="dxa"/>
          </w:tcPr>
          <w:p w14:paraId="2E2D28F2" w14:textId="4D62E63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3F75BB4" w14:textId="77777777" w:rsidTr="00771673">
        <w:trPr>
          <w:cantSplit/>
        </w:trPr>
        <w:tc>
          <w:tcPr>
            <w:tcW w:w="733" w:type="dxa"/>
          </w:tcPr>
          <w:p w14:paraId="35CD347A" w14:textId="61331017" w:rsidR="00992D77" w:rsidRPr="00CD49CA" w:rsidRDefault="00992D77" w:rsidP="00992D77">
            <w:pPr>
              <w:pStyle w:val="Paragraph"/>
              <w:spacing w:after="0"/>
              <w:rPr>
                <w:noProof/>
                <w:lang w:val="nl-NL"/>
              </w:rPr>
            </w:pPr>
            <w:r w:rsidRPr="00CD49CA">
              <w:rPr>
                <w:noProof/>
                <w:lang w:val="nl-NL"/>
              </w:rPr>
              <w:t>0.4536</w:t>
            </w:r>
          </w:p>
        </w:tc>
        <w:tc>
          <w:tcPr>
            <w:tcW w:w="1110" w:type="dxa"/>
          </w:tcPr>
          <w:p w14:paraId="1C62FB39" w14:textId="4F4C3A8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99</w:t>
            </w:r>
          </w:p>
        </w:tc>
        <w:tc>
          <w:tcPr>
            <w:tcW w:w="851" w:type="dxa"/>
          </w:tcPr>
          <w:p w14:paraId="1C4C7773" w14:textId="4556FA9B"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C8F4407" w14:textId="7E5E645B" w:rsidR="00992D77" w:rsidRPr="00CD49CA" w:rsidRDefault="00992D77" w:rsidP="00992D77">
            <w:pPr>
              <w:pStyle w:val="Paragraph"/>
              <w:spacing w:after="0"/>
              <w:rPr>
                <w:noProof/>
                <w:lang w:val="nl-NL"/>
              </w:rPr>
            </w:pPr>
            <w:r w:rsidRPr="00CD49CA">
              <w:rPr>
                <w:noProof/>
                <w:lang w:val="nl-NL"/>
              </w:rPr>
              <w:t>Perfluorpolyether met eindstandige vinyl-silyl groepen of een assortiment van twee componenten, bestaande uit hetzelfde type polymeer met eindstandige vinyl-silylgroepen als hoofdbestanddeel</w:t>
            </w:r>
          </w:p>
        </w:tc>
        <w:tc>
          <w:tcPr>
            <w:tcW w:w="1107" w:type="dxa"/>
          </w:tcPr>
          <w:p w14:paraId="5F31A4CC" w14:textId="6A03ACD0" w:rsidR="00992D77" w:rsidRPr="00CD49CA" w:rsidRDefault="00992D77" w:rsidP="00992D77">
            <w:pPr>
              <w:pStyle w:val="Paragraph"/>
              <w:spacing w:after="0"/>
              <w:rPr>
                <w:noProof/>
                <w:lang w:val="nl-NL"/>
              </w:rPr>
            </w:pPr>
            <w:r w:rsidRPr="00CD49CA">
              <w:rPr>
                <w:noProof/>
                <w:lang w:val="nl-NL"/>
              </w:rPr>
              <w:t>0 %</w:t>
            </w:r>
          </w:p>
        </w:tc>
        <w:tc>
          <w:tcPr>
            <w:tcW w:w="1208" w:type="dxa"/>
          </w:tcPr>
          <w:p w14:paraId="0E8C014D" w14:textId="4AF52FBC" w:rsidR="00992D77" w:rsidRPr="00CD49CA" w:rsidRDefault="00992D77" w:rsidP="00992D77">
            <w:pPr>
              <w:pStyle w:val="Paragraph"/>
              <w:spacing w:after="0"/>
              <w:rPr>
                <w:noProof/>
                <w:lang w:val="nl-NL"/>
              </w:rPr>
            </w:pPr>
            <w:r w:rsidRPr="00CD49CA">
              <w:rPr>
                <w:noProof/>
                <w:lang w:val="nl-NL"/>
              </w:rPr>
              <w:t>-</w:t>
            </w:r>
          </w:p>
        </w:tc>
        <w:tc>
          <w:tcPr>
            <w:tcW w:w="919" w:type="dxa"/>
          </w:tcPr>
          <w:p w14:paraId="2C1A9C9F" w14:textId="7F71011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6EA107D" w14:textId="77777777" w:rsidTr="00771673">
        <w:trPr>
          <w:cantSplit/>
        </w:trPr>
        <w:tc>
          <w:tcPr>
            <w:tcW w:w="733" w:type="dxa"/>
          </w:tcPr>
          <w:p w14:paraId="1385B700" w14:textId="42896820" w:rsidR="00992D77" w:rsidRPr="00CD49CA" w:rsidRDefault="00992D77" w:rsidP="00992D77">
            <w:pPr>
              <w:pStyle w:val="Paragraph"/>
              <w:spacing w:after="0"/>
              <w:rPr>
                <w:noProof/>
                <w:lang w:val="nl-NL"/>
              </w:rPr>
            </w:pPr>
            <w:r w:rsidRPr="00CD49CA">
              <w:rPr>
                <w:noProof/>
                <w:lang w:val="nl-NL"/>
              </w:rPr>
              <w:t>0.4546</w:t>
            </w:r>
          </w:p>
        </w:tc>
        <w:tc>
          <w:tcPr>
            <w:tcW w:w="1110" w:type="dxa"/>
          </w:tcPr>
          <w:p w14:paraId="0BCA2DBB" w14:textId="567F621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99</w:t>
            </w:r>
          </w:p>
        </w:tc>
        <w:tc>
          <w:tcPr>
            <w:tcW w:w="851" w:type="dxa"/>
          </w:tcPr>
          <w:p w14:paraId="66491149" w14:textId="7ED40379"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1C28F9C2" w14:textId="6D3B1EB5" w:rsidR="00992D77" w:rsidRPr="00CD49CA" w:rsidRDefault="00992D77" w:rsidP="00992D77">
            <w:pPr>
              <w:pStyle w:val="Paragraph"/>
              <w:spacing w:after="0"/>
              <w:rPr>
                <w:noProof/>
                <w:lang w:val="nl-NL"/>
              </w:rPr>
            </w:pPr>
            <w:r w:rsidRPr="00CD49CA">
              <w:rPr>
                <w:noProof/>
                <w:lang w:val="nl-NL"/>
              </w:rPr>
              <w:t>Succinimidylester van methoxypoly(ethyleenglycol)propionzuur, met een aantalgemiddeld molecuulgewicht (Mn) van 5 000</w:t>
            </w:r>
          </w:p>
        </w:tc>
        <w:tc>
          <w:tcPr>
            <w:tcW w:w="1107" w:type="dxa"/>
          </w:tcPr>
          <w:p w14:paraId="6B0251F4" w14:textId="34A51FB8" w:rsidR="00992D77" w:rsidRPr="00CD49CA" w:rsidRDefault="00992D77" w:rsidP="00992D77">
            <w:pPr>
              <w:pStyle w:val="Paragraph"/>
              <w:spacing w:after="0"/>
              <w:rPr>
                <w:noProof/>
                <w:lang w:val="nl-NL"/>
              </w:rPr>
            </w:pPr>
            <w:r w:rsidRPr="00CD49CA">
              <w:rPr>
                <w:noProof/>
                <w:lang w:val="nl-NL"/>
              </w:rPr>
              <w:t>0 %</w:t>
            </w:r>
          </w:p>
        </w:tc>
        <w:tc>
          <w:tcPr>
            <w:tcW w:w="1208" w:type="dxa"/>
          </w:tcPr>
          <w:p w14:paraId="530EEC9C" w14:textId="5666C9C1" w:rsidR="00992D77" w:rsidRPr="00CD49CA" w:rsidRDefault="00992D77" w:rsidP="00992D77">
            <w:pPr>
              <w:pStyle w:val="Paragraph"/>
              <w:spacing w:after="0"/>
              <w:rPr>
                <w:noProof/>
                <w:lang w:val="nl-NL"/>
              </w:rPr>
            </w:pPr>
            <w:r w:rsidRPr="00CD49CA">
              <w:rPr>
                <w:noProof/>
                <w:lang w:val="nl-NL"/>
              </w:rPr>
              <w:t>-</w:t>
            </w:r>
          </w:p>
        </w:tc>
        <w:tc>
          <w:tcPr>
            <w:tcW w:w="919" w:type="dxa"/>
          </w:tcPr>
          <w:p w14:paraId="7E97F6F5" w14:textId="5FDC7FF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C24A2AD" w14:textId="77777777" w:rsidTr="00771673">
        <w:trPr>
          <w:cantSplit/>
        </w:trPr>
        <w:tc>
          <w:tcPr>
            <w:tcW w:w="733" w:type="dxa"/>
          </w:tcPr>
          <w:p w14:paraId="7C874C12" w14:textId="3C4DDB58" w:rsidR="00992D77" w:rsidRPr="00CD49CA" w:rsidRDefault="00992D77" w:rsidP="00992D77">
            <w:pPr>
              <w:pStyle w:val="Paragraph"/>
              <w:spacing w:after="0"/>
              <w:rPr>
                <w:noProof/>
                <w:lang w:val="nl-NL"/>
              </w:rPr>
            </w:pPr>
            <w:r w:rsidRPr="00CD49CA">
              <w:rPr>
                <w:noProof/>
                <w:lang w:val="nl-NL"/>
              </w:rPr>
              <w:t>0.5144</w:t>
            </w:r>
          </w:p>
        </w:tc>
        <w:tc>
          <w:tcPr>
            <w:tcW w:w="1110" w:type="dxa"/>
          </w:tcPr>
          <w:p w14:paraId="6D7E455F" w14:textId="08D8799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3907 29 99</w:t>
            </w:r>
          </w:p>
        </w:tc>
        <w:tc>
          <w:tcPr>
            <w:tcW w:w="851" w:type="dxa"/>
          </w:tcPr>
          <w:p w14:paraId="20385103" w14:textId="5BE4EED0"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B88B18A" w14:textId="40C29F47" w:rsidR="00992D77" w:rsidRPr="00CD49CA" w:rsidRDefault="00992D77" w:rsidP="00992D77">
            <w:pPr>
              <w:pStyle w:val="Paragraph"/>
              <w:spacing w:after="0"/>
              <w:rPr>
                <w:noProof/>
                <w:lang w:val="nl-NL"/>
              </w:rPr>
            </w:pPr>
            <w:r w:rsidRPr="00CD49CA">
              <w:rPr>
                <w:noProof/>
                <w:lang w:val="nl-NL"/>
              </w:rPr>
              <w:t>Polytetramethyleenoxide di-p-aminobenzoaat</w:t>
            </w:r>
          </w:p>
        </w:tc>
        <w:tc>
          <w:tcPr>
            <w:tcW w:w="1107" w:type="dxa"/>
          </w:tcPr>
          <w:p w14:paraId="360FBF9E" w14:textId="188FD6F9" w:rsidR="00992D77" w:rsidRPr="00CD49CA" w:rsidRDefault="00992D77" w:rsidP="00992D77">
            <w:pPr>
              <w:pStyle w:val="Paragraph"/>
              <w:spacing w:after="0"/>
              <w:rPr>
                <w:noProof/>
                <w:lang w:val="nl-NL"/>
              </w:rPr>
            </w:pPr>
            <w:r w:rsidRPr="00CD49CA">
              <w:rPr>
                <w:noProof/>
                <w:lang w:val="nl-NL"/>
              </w:rPr>
              <w:t>0 %</w:t>
            </w:r>
          </w:p>
        </w:tc>
        <w:tc>
          <w:tcPr>
            <w:tcW w:w="1208" w:type="dxa"/>
          </w:tcPr>
          <w:p w14:paraId="1536EAFD" w14:textId="10BFD133" w:rsidR="00992D77" w:rsidRPr="00CD49CA" w:rsidRDefault="00992D77" w:rsidP="00992D77">
            <w:pPr>
              <w:pStyle w:val="Paragraph"/>
              <w:spacing w:after="0"/>
              <w:rPr>
                <w:noProof/>
                <w:lang w:val="nl-NL"/>
              </w:rPr>
            </w:pPr>
            <w:r w:rsidRPr="00CD49CA">
              <w:rPr>
                <w:noProof/>
                <w:lang w:val="nl-NL"/>
              </w:rPr>
              <w:t>-</w:t>
            </w:r>
          </w:p>
        </w:tc>
        <w:tc>
          <w:tcPr>
            <w:tcW w:w="919" w:type="dxa"/>
          </w:tcPr>
          <w:p w14:paraId="76E1B689" w14:textId="2C76E5D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546D5BA" w14:textId="77777777" w:rsidTr="00771673">
        <w:trPr>
          <w:cantSplit/>
        </w:trPr>
        <w:tc>
          <w:tcPr>
            <w:tcW w:w="733" w:type="dxa"/>
          </w:tcPr>
          <w:p w14:paraId="348198E5" w14:textId="51EC93C5" w:rsidR="00992D77" w:rsidRPr="00CD49CA" w:rsidRDefault="00992D77" w:rsidP="00992D77">
            <w:pPr>
              <w:pStyle w:val="Paragraph"/>
              <w:spacing w:after="0"/>
              <w:rPr>
                <w:noProof/>
                <w:lang w:val="nl-NL"/>
              </w:rPr>
            </w:pPr>
            <w:r w:rsidRPr="00CD49CA">
              <w:rPr>
                <w:noProof/>
                <w:lang w:val="nl-NL"/>
              </w:rPr>
              <w:t>0.6839</w:t>
            </w:r>
          </w:p>
        </w:tc>
        <w:tc>
          <w:tcPr>
            <w:tcW w:w="1110" w:type="dxa"/>
          </w:tcPr>
          <w:p w14:paraId="6AD35F0F" w14:textId="6FB2A97B" w:rsidR="00992D77" w:rsidRPr="00CD49CA" w:rsidRDefault="00992D77" w:rsidP="00992D77">
            <w:pPr>
              <w:pStyle w:val="Paragraph"/>
              <w:spacing w:after="0"/>
              <w:jc w:val="right"/>
              <w:rPr>
                <w:noProof/>
                <w:lang w:val="nl-NL"/>
              </w:rPr>
            </w:pPr>
            <w:r w:rsidRPr="00CD49CA">
              <w:rPr>
                <w:noProof/>
                <w:lang w:val="nl-NL"/>
              </w:rPr>
              <w:t>ex 3907 30 00</w:t>
            </w:r>
          </w:p>
        </w:tc>
        <w:tc>
          <w:tcPr>
            <w:tcW w:w="851" w:type="dxa"/>
          </w:tcPr>
          <w:p w14:paraId="49F2A26F" w14:textId="4DEBA063"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1590E9C6" w14:textId="77777777" w:rsidR="00992D77" w:rsidRPr="00CD49CA" w:rsidRDefault="00992D77" w:rsidP="00992D77">
            <w:pPr>
              <w:pStyle w:val="Paragraph"/>
              <w:rPr>
                <w:noProof/>
                <w:lang w:val="nl-NL"/>
              </w:rPr>
            </w:pPr>
            <w:r w:rsidRPr="00CD49CA">
              <w:rPr>
                <w:noProof/>
                <w:lang w:val="nl-NL"/>
              </w:rPr>
              <w:t>Epoxyhars, halogeenvrij,</w:t>
            </w:r>
          </w:p>
          <w:tbl>
            <w:tblPr>
              <w:tblStyle w:val="Listdash"/>
              <w:tblW w:w="0" w:type="auto"/>
              <w:tblLayout w:type="fixed"/>
              <w:tblLook w:val="0000" w:firstRow="0" w:lastRow="0" w:firstColumn="0" w:lastColumn="0" w:noHBand="0" w:noVBand="0"/>
            </w:tblPr>
            <w:tblGrid>
              <w:gridCol w:w="220"/>
              <w:gridCol w:w="4153"/>
            </w:tblGrid>
            <w:tr w:rsidR="00992D77" w:rsidRPr="00CD49CA" w14:paraId="2A154262" w14:textId="77777777" w:rsidTr="00272027">
              <w:tc>
                <w:tcPr>
                  <w:tcW w:w="220" w:type="dxa"/>
                </w:tcPr>
                <w:p w14:paraId="73651B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EA92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meer dan 2 gewichtspercenten fosforhoudende stoffen als berekend op de vaste stof, chemisch gebonden in de epoxyhars,</w:t>
                  </w:r>
                </w:p>
              </w:tc>
            </w:tr>
            <w:tr w:rsidR="00992D77" w:rsidRPr="00CD49CA" w14:paraId="50218734" w14:textId="77777777" w:rsidTr="00272027">
              <w:tc>
                <w:tcPr>
                  <w:tcW w:w="220" w:type="dxa"/>
                </w:tcPr>
                <w:p w14:paraId="0CA080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807B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hydrolyseerbaar chloor of met minder dan 300 ppm hydrolyseerbaar chloor, en</w:t>
                  </w:r>
                </w:p>
              </w:tc>
            </w:tr>
            <w:tr w:rsidR="00992D77" w:rsidRPr="00CD49CA" w14:paraId="211C00B5" w14:textId="77777777" w:rsidTr="00272027">
              <w:tc>
                <w:tcPr>
                  <w:tcW w:w="220" w:type="dxa"/>
                </w:tcPr>
                <w:p w14:paraId="314CBE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2651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een oplosmiddel</w:t>
                  </w:r>
                </w:p>
              </w:tc>
            </w:tr>
          </w:tbl>
          <w:p w14:paraId="4A53E92F" w14:textId="77777777" w:rsidR="00992D77" w:rsidRPr="00CD49CA" w:rsidRDefault="00992D77" w:rsidP="00992D77">
            <w:pPr>
              <w:pStyle w:val="Paragraph"/>
              <w:rPr>
                <w:noProof/>
                <w:lang w:val="nl-NL"/>
              </w:rPr>
            </w:pPr>
            <w:r w:rsidRPr="00CD49CA">
              <w:rPr>
                <w:noProof/>
                <w:lang w:val="nl-NL"/>
              </w:rPr>
              <w:t>bestemd om te worden gebruikt bij de vervaardiging van prepregvellen of -rollen van de soort die wordt gebruikt voor de productie van printplaten</w:t>
            </w:r>
          </w:p>
          <w:p w14:paraId="42CDD006" w14:textId="10258A3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CB250C4" w14:textId="6ACF3F29" w:rsidR="00992D77" w:rsidRPr="00CD49CA" w:rsidRDefault="00992D77" w:rsidP="00992D77">
            <w:pPr>
              <w:pStyle w:val="Paragraph"/>
              <w:spacing w:after="0"/>
              <w:rPr>
                <w:noProof/>
                <w:lang w:val="nl-NL"/>
              </w:rPr>
            </w:pPr>
            <w:r w:rsidRPr="00CD49CA">
              <w:rPr>
                <w:noProof/>
                <w:lang w:val="nl-NL"/>
              </w:rPr>
              <w:t>0 %</w:t>
            </w:r>
          </w:p>
        </w:tc>
        <w:tc>
          <w:tcPr>
            <w:tcW w:w="1208" w:type="dxa"/>
          </w:tcPr>
          <w:p w14:paraId="0FD16033" w14:textId="263A6A37" w:rsidR="00992D77" w:rsidRPr="00CD49CA" w:rsidRDefault="00992D77" w:rsidP="00992D77">
            <w:pPr>
              <w:pStyle w:val="Paragraph"/>
              <w:spacing w:after="0"/>
              <w:rPr>
                <w:noProof/>
                <w:lang w:val="nl-NL"/>
              </w:rPr>
            </w:pPr>
            <w:r w:rsidRPr="00CD49CA">
              <w:rPr>
                <w:noProof/>
                <w:lang w:val="nl-NL"/>
              </w:rPr>
              <w:t>-</w:t>
            </w:r>
          </w:p>
        </w:tc>
        <w:tc>
          <w:tcPr>
            <w:tcW w:w="919" w:type="dxa"/>
          </w:tcPr>
          <w:p w14:paraId="6E6434B4" w14:textId="4A70A0B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0F40091" w14:textId="77777777" w:rsidTr="00771673">
        <w:trPr>
          <w:cantSplit/>
        </w:trPr>
        <w:tc>
          <w:tcPr>
            <w:tcW w:w="733" w:type="dxa"/>
          </w:tcPr>
          <w:p w14:paraId="59820F9E" w14:textId="6BD187C7" w:rsidR="00992D77" w:rsidRPr="00CD49CA" w:rsidRDefault="00992D77" w:rsidP="00992D77">
            <w:pPr>
              <w:pStyle w:val="Paragraph"/>
              <w:spacing w:after="0"/>
              <w:rPr>
                <w:noProof/>
                <w:lang w:val="nl-NL"/>
              </w:rPr>
            </w:pPr>
            <w:r w:rsidRPr="00CD49CA">
              <w:rPr>
                <w:noProof/>
                <w:lang w:val="nl-NL"/>
              </w:rPr>
              <w:t>0.6840</w:t>
            </w:r>
          </w:p>
        </w:tc>
        <w:tc>
          <w:tcPr>
            <w:tcW w:w="1110" w:type="dxa"/>
          </w:tcPr>
          <w:p w14:paraId="6D9E1270" w14:textId="63AF5DFC" w:rsidR="00992D77" w:rsidRPr="00CD49CA" w:rsidRDefault="00992D77" w:rsidP="00992D77">
            <w:pPr>
              <w:pStyle w:val="Paragraph"/>
              <w:spacing w:after="0"/>
              <w:jc w:val="right"/>
              <w:rPr>
                <w:noProof/>
                <w:lang w:val="nl-NL"/>
              </w:rPr>
            </w:pPr>
            <w:r w:rsidRPr="00CD49CA">
              <w:rPr>
                <w:noProof/>
                <w:lang w:val="nl-NL"/>
              </w:rPr>
              <w:t>ex 3907 30 00</w:t>
            </w:r>
          </w:p>
        </w:tc>
        <w:tc>
          <w:tcPr>
            <w:tcW w:w="851" w:type="dxa"/>
          </w:tcPr>
          <w:p w14:paraId="64363E0F" w14:textId="23C3207C"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0FC208AC" w14:textId="77777777" w:rsidR="00992D77" w:rsidRPr="00CD49CA" w:rsidRDefault="00992D77" w:rsidP="00992D77">
            <w:pPr>
              <w:pStyle w:val="Paragraph"/>
              <w:rPr>
                <w:noProof/>
                <w:lang w:val="nl-NL"/>
              </w:rPr>
            </w:pPr>
            <w:r w:rsidRPr="00CD49CA">
              <w:rPr>
                <w:noProof/>
                <w:lang w:val="nl-NL"/>
              </w:rPr>
              <w:t>Epoxyhars</w:t>
            </w:r>
          </w:p>
          <w:tbl>
            <w:tblPr>
              <w:tblStyle w:val="Listdash"/>
              <w:tblW w:w="0" w:type="auto"/>
              <w:tblLayout w:type="fixed"/>
              <w:tblLook w:val="0000" w:firstRow="0" w:lastRow="0" w:firstColumn="0" w:lastColumn="0" w:noHBand="0" w:noVBand="0"/>
            </w:tblPr>
            <w:tblGrid>
              <w:gridCol w:w="220"/>
              <w:gridCol w:w="4153"/>
            </w:tblGrid>
            <w:tr w:rsidR="00992D77" w:rsidRPr="00CD49CA" w14:paraId="17F3DD35" w14:textId="77777777" w:rsidTr="00272027">
              <w:tc>
                <w:tcPr>
                  <w:tcW w:w="220" w:type="dxa"/>
                </w:tcPr>
                <w:p w14:paraId="21D356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B87F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21 of meer gewichtspercenten broom,</w:t>
                  </w:r>
                </w:p>
              </w:tc>
            </w:tr>
            <w:tr w:rsidR="00992D77" w:rsidRPr="00CD49CA" w14:paraId="1A139F99" w14:textId="77777777" w:rsidTr="00272027">
              <w:tc>
                <w:tcPr>
                  <w:tcW w:w="220" w:type="dxa"/>
                </w:tcPr>
                <w:p w14:paraId="0179F7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14BF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hydrolyseerbaar chloor of met minder dan 500 ppm hydrolyseerbaar chloor, en</w:t>
                  </w:r>
                </w:p>
              </w:tc>
            </w:tr>
            <w:tr w:rsidR="00992D77" w:rsidRPr="00CD49CA" w14:paraId="39895F67" w14:textId="77777777" w:rsidTr="00272027">
              <w:tc>
                <w:tcPr>
                  <w:tcW w:w="220" w:type="dxa"/>
                </w:tcPr>
                <w:p w14:paraId="7DDE6D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929F4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een oplosmiddel</w:t>
                  </w:r>
                </w:p>
              </w:tc>
            </w:tr>
          </w:tbl>
          <w:p w14:paraId="6AB9554F" w14:textId="77777777" w:rsidR="00992D77" w:rsidRPr="00CD49CA" w:rsidRDefault="00992D77" w:rsidP="00992D77">
            <w:pPr>
              <w:pStyle w:val="Paragraph"/>
              <w:spacing w:after="0"/>
              <w:rPr>
                <w:noProof/>
                <w:lang w:val="nl-NL"/>
              </w:rPr>
            </w:pPr>
          </w:p>
        </w:tc>
        <w:tc>
          <w:tcPr>
            <w:tcW w:w="1107" w:type="dxa"/>
          </w:tcPr>
          <w:p w14:paraId="630AB401" w14:textId="211AA72D" w:rsidR="00992D77" w:rsidRPr="00CD49CA" w:rsidRDefault="00992D77" w:rsidP="00992D77">
            <w:pPr>
              <w:pStyle w:val="Paragraph"/>
              <w:spacing w:after="0"/>
              <w:rPr>
                <w:noProof/>
                <w:lang w:val="nl-NL"/>
              </w:rPr>
            </w:pPr>
            <w:r w:rsidRPr="00CD49CA">
              <w:rPr>
                <w:noProof/>
                <w:lang w:val="nl-NL"/>
              </w:rPr>
              <w:t>0 %</w:t>
            </w:r>
          </w:p>
        </w:tc>
        <w:tc>
          <w:tcPr>
            <w:tcW w:w="1208" w:type="dxa"/>
          </w:tcPr>
          <w:p w14:paraId="2CA87151" w14:textId="19E12951" w:rsidR="00992D77" w:rsidRPr="00CD49CA" w:rsidRDefault="00992D77" w:rsidP="00992D77">
            <w:pPr>
              <w:pStyle w:val="Paragraph"/>
              <w:spacing w:after="0"/>
              <w:rPr>
                <w:noProof/>
                <w:lang w:val="nl-NL"/>
              </w:rPr>
            </w:pPr>
            <w:r w:rsidRPr="00CD49CA">
              <w:rPr>
                <w:noProof/>
                <w:lang w:val="nl-NL"/>
              </w:rPr>
              <w:t>-</w:t>
            </w:r>
          </w:p>
        </w:tc>
        <w:tc>
          <w:tcPr>
            <w:tcW w:w="919" w:type="dxa"/>
          </w:tcPr>
          <w:p w14:paraId="550FF9EE" w14:textId="4829B18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FECAF1D" w14:textId="77777777" w:rsidTr="00771673">
        <w:trPr>
          <w:cantSplit/>
        </w:trPr>
        <w:tc>
          <w:tcPr>
            <w:tcW w:w="733" w:type="dxa"/>
          </w:tcPr>
          <w:p w14:paraId="028C6748" w14:textId="77777777" w:rsidR="00992D77" w:rsidRPr="00CD49CA" w:rsidRDefault="00992D77" w:rsidP="00992D77">
            <w:pPr>
              <w:pStyle w:val="Paragraph"/>
              <w:rPr>
                <w:noProof/>
                <w:lang w:val="nl-NL"/>
              </w:rPr>
            </w:pPr>
            <w:r w:rsidRPr="00CD49CA">
              <w:rPr>
                <w:noProof/>
                <w:lang w:val="nl-NL"/>
              </w:rPr>
              <w:t>0.2759</w:t>
            </w:r>
          </w:p>
          <w:p w14:paraId="5E9242B9" w14:textId="77777777" w:rsidR="00992D77" w:rsidRPr="00CD49CA" w:rsidRDefault="00992D77" w:rsidP="00992D77">
            <w:pPr>
              <w:pStyle w:val="Paragraph"/>
              <w:spacing w:after="0"/>
              <w:rPr>
                <w:noProof/>
                <w:lang w:val="nl-NL"/>
              </w:rPr>
            </w:pPr>
          </w:p>
        </w:tc>
        <w:tc>
          <w:tcPr>
            <w:tcW w:w="1110" w:type="dxa"/>
          </w:tcPr>
          <w:p w14:paraId="6FBD0972" w14:textId="77777777" w:rsidR="00992D77" w:rsidRPr="00CD49CA" w:rsidRDefault="00992D77" w:rsidP="00992D77">
            <w:pPr>
              <w:pStyle w:val="Paragraph"/>
              <w:jc w:val="right"/>
              <w:rPr>
                <w:noProof/>
                <w:lang w:val="nl-NL"/>
              </w:rPr>
            </w:pPr>
            <w:r w:rsidRPr="00CD49CA">
              <w:rPr>
                <w:noProof/>
                <w:lang w:val="nl-NL"/>
              </w:rPr>
              <w:t>ex 3907 30 00</w:t>
            </w:r>
          </w:p>
          <w:p w14:paraId="7BE26C5A" w14:textId="42205A9E" w:rsidR="00992D77" w:rsidRPr="00CD49CA" w:rsidRDefault="00992D77" w:rsidP="00992D77">
            <w:pPr>
              <w:pStyle w:val="Paragraph"/>
              <w:spacing w:after="0"/>
              <w:jc w:val="right"/>
              <w:rPr>
                <w:noProof/>
                <w:lang w:val="nl-NL"/>
              </w:rPr>
            </w:pPr>
            <w:r w:rsidRPr="00CD49CA">
              <w:rPr>
                <w:noProof/>
                <w:lang w:val="nl-NL"/>
              </w:rPr>
              <w:t>ex 3926 90 97</w:t>
            </w:r>
          </w:p>
        </w:tc>
        <w:tc>
          <w:tcPr>
            <w:tcW w:w="851" w:type="dxa"/>
          </w:tcPr>
          <w:p w14:paraId="560738CC" w14:textId="77777777" w:rsidR="00992D77" w:rsidRPr="00CD49CA" w:rsidRDefault="00992D77" w:rsidP="00992D77">
            <w:pPr>
              <w:pStyle w:val="Paragraph"/>
              <w:jc w:val="center"/>
              <w:rPr>
                <w:noProof/>
                <w:lang w:val="nl-NL"/>
              </w:rPr>
            </w:pPr>
            <w:r w:rsidRPr="00CD49CA">
              <w:rPr>
                <w:noProof/>
                <w:lang w:val="nl-NL"/>
              </w:rPr>
              <w:t>40</w:t>
            </w:r>
          </w:p>
          <w:p w14:paraId="6212BFD2" w14:textId="6E1ADAB9"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745EBA3" w14:textId="77777777" w:rsidR="00992D77" w:rsidRPr="00CD49CA" w:rsidRDefault="00992D77" w:rsidP="00992D77">
            <w:pPr>
              <w:pStyle w:val="Paragraph"/>
              <w:rPr>
                <w:noProof/>
                <w:lang w:val="nl-NL"/>
              </w:rPr>
            </w:pPr>
            <w:r w:rsidRPr="00CD49CA">
              <w:rPr>
                <w:noProof/>
                <w:lang w:val="nl-NL"/>
              </w:rPr>
              <w:t>Epoxyhars, bevattende 70 of meer gewichtspercenten siliciumdioxide, bestemd voor het inkapselen van producten bedoeld bij post 8533, 8535, 8536, 8541, 8542 of 8548</w:t>
            </w:r>
          </w:p>
          <w:p w14:paraId="706D8C93"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4FE89197" w14:textId="77777777" w:rsidR="00992D77" w:rsidRPr="00CD49CA" w:rsidRDefault="00992D77" w:rsidP="00992D77">
            <w:pPr>
              <w:pStyle w:val="Paragraph"/>
              <w:spacing w:after="0"/>
              <w:rPr>
                <w:noProof/>
                <w:lang w:val="nl-NL"/>
              </w:rPr>
            </w:pPr>
          </w:p>
        </w:tc>
        <w:tc>
          <w:tcPr>
            <w:tcW w:w="1107" w:type="dxa"/>
          </w:tcPr>
          <w:p w14:paraId="35B6E4BB" w14:textId="77777777" w:rsidR="00992D77" w:rsidRPr="00CD49CA" w:rsidRDefault="00992D77" w:rsidP="00992D77">
            <w:pPr>
              <w:pStyle w:val="Paragraph"/>
              <w:rPr>
                <w:noProof/>
                <w:lang w:val="nl-NL"/>
              </w:rPr>
            </w:pPr>
            <w:r w:rsidRPr="00CD49CA">
              <w:rPr>
                <w:noProof/>
                <w:lang w:val="nl-NL"/>
              </w:rPr>
              <w:t>0 %</w:t>
            </w:r>
          </w:p>
          <w:p w14:paraId="5C8E1529" w14:textId="77777777" w:rsidR="00992D77" w:rsidRPr="00CD49CA" w:rsidRDefault="00992D77" w:rsidP="00992D77">
            <w:pPr>
              <w:pStyle w:val="Paragraph"/>
              <w:spacing w:after="0"/>
              <w:rPr>
                <w:noProof/>
                <w:lang w:val="nl-NL"/>
              </w:rPr>
            </w:pPr>
          </w:p>
        </w:tc>
        <w:tc>
          <w:tcPr>
            <w:tcW w:w="1208" w:type="dxa"/>
          </w:tcPr>
          <w:p w14:paraId="4471A131" w14:textId="77777777" w:rsidR="00992D77" w:rsidRPr="00CD49CA" w:rsidRDefault="00992D77" w:rsidP="00992D77">
            <w:pPr>
              <w:pStyle w:val="Paragraph"/>
              <w:rPr>
                <w:noProof/>
                <w:lang w:val="nl-NL"/>
              </w:rPr>
            </w:pPr>
            <w:r w:rsidRPr="00CD49CA">
              <w:rPr>
                <w:noProof/>
                <w:lang w:val="nl-NL"/>
              </w:rPr>
              <w:t>-</w:t>
            </w:r>
          </w:p>
          <w:p w14:paraId="0025F1B6" w14:textId="77777777" w:rsidR="00992D77" w:rsidRPr="00CD49CA" w:rsidRDefault="00992D77" w:rsidP="00992D77">
            <w:pPr>
              <w:pStyle w:val="Paragraph"/>
              <w:spacing w:after="0"/>
              <w:rPr>
                <w:noProof/>
                <w:lang w:val="nl-NL"/>
              </w:rPr>
            </w:pPr>
          </w:p>
        </w:tc>
        <w:tc>
          <w:tcPr>
            <w:tcW w:w="919" w:type="dxa"/>
          </w:tcPr>
          <w:p w14:paraId="5641A4AC" w14:textId="77777777" w:rsidR="00992D77" w:rsidRPr="00CD49CA" w:rsidRDefault="00992D77" w:rsidP="00992D77">
            <w:pPr>
              <w:pStyle w:val="Paragraph"/>
              <w:rPr>
                <w:noProof/>
                <w:lang w:val="nl-NL"/>
              </w:rPr>
            </w:pPr>
            <w:r w:rsidRPr="00CD49CA">
              <w:rPr>
                <w:noProof/>
                <w:lang w:val="nl-NL"/>
              </w:rPr>
              <w:t>31.12.2023</w:t>
            </w:r>
          </w:p>
          <w:p w14:paraId="59223233" w14:textId="77777777" w:rsidR="00992D77" w:rsidRPr="00CD49CA" w:rsidRDefault="00992D77" w:rsidP="00992D77">
            <w:pPr>
              <w:pStyle w:val="Paragraph"/>
              <w:spacing w:after="0"/>
              <w:rPr>
                <w:noProof/>
                <w:lang w:val="nl-NL"/>
              </w:rPr>
            </w:pPr>
          </w:p>
        </w:tc>
      </w:tr>
      <w:tr w:rsidR="00992D77" w:rsidRPr="00CD49CA" w14:paraId="1B46C159" w14:textId="77777777" w:rsidTr="00771673">
        <w:trPr>
          <w:cantSplit/>
        </w:trPr>
        <w:tc>
          <w:tcPr>
            <w:tcW w:w="733" w:type="dxa"/>
          </w:tcPr>
          <w:p w14:paraId="0606A42F" w14:textId="431CBC2E" w:rsidR="00992D77" w:rsidRPr="00CD49CA" w:rsidRDefault="00992D77" w:rsidP="00992D77">
            <w:pPr>
              <w:pStyle w:val="Paragraph"/>
              <w:spacing w:after="0"/>
              <w:rPr>
                <w:noProof/>
                <w:lang w:val="nl-NL"/>
              </w:rPr>
            </w:pPr>
            <w:r w:rsidRPr="00CD49CA">
              <w:rPr>
                <w:noProof/>
                <w:lang w:val="nl-NL"/>
              </w:rPr>
              <w:t>0.5578</w:t>
            </w:r>
          </w:p>
        </w:tc>
        <w:tc>
          <w:tcPr>
            <w:tcW w:w="1110" w:type="dxa"/>
          </w:tcPr>
          <w:p w14:paraId="47D55ED7" w14:textId="0E27FA84" w:rsidR="00992D77" w:rsidRPr="00CD49CA" w:rsidRDefault="00992D77" w:rsidP="00992D77">
            <w:pPr>
              <w:pStyle w:val="Paragraph"/>
              <w:spacing w:after="0"/>
              <w:jc w:val="right"/>
              <w:rPr>
                <w:noProof/>
                <w:lang w:val="nl-NL"/>
              </w:rPr>
            </w:pPr>
            <w:r w:rsidRPr="00CD49CA">
              <w:rPr>
                <w:noProof/>
                <w:lang w:val="nl-NL"/>
              </w:rPr>
              <w:t>ex 3907 30 00</w:t>
            </w:r>
          </w:p>
        </w:tc>
        <w:tc>
          <w:tcPr>
            <w:tcW w:w="851" w:type="dxa"/>
          </w:tcPr>
          <w:p w14:paraId="5FA427AF" w14:textId="6F8E81B7"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7934CA7" w14:textId="03749688" w:rsidR="00992D77" w:rsidRPr="00CD49CA" w:rsidRDefault="00992D77" w:rsidP="00992D77">
            <w:pPr>
              <w:pStyle w:val="Paragraph"/>
              <w:spacing w:after="0"/>
              <w:rPr>
                <w:noProof/>
                <w:lang w:val="nl-NL"/>
              </w:rPr>
            </w:pPr>
            <w:r w:rsidRPr="00CD49CA">
              <w:rPr>
                <w:noProof/>
                <w:lang w:val="nl-NL"/>
              </w:rPr>
              <w:t>Polyglycerolpolyglycidylether-hars (CAS RN 118549-88-5)</w:t>
            </w:r>
          </w:p>
        </w:tc>
        <w:tc>
          <w:tcPr>
            <w:tcW w:w="1107" w:type="dxa"/>
          </w:tcPr>
          <w:p w14:paraId="28F0619C" w14:textId="1452C42E" w:rsidR="00992D77" w:rsidRPr="00CD49CA" w:rsidRDefault="00992D77" w:rsidP="00992D77">
            <w:pPr>
              <w:pStyle w:val="Paragraph"/>
              <w:spacing w:after="0"/>
              <w:rPr>
                <w:noProof/>
                <w:lang w:val="nl-NL"/>
              </w:rPr>
            </w:pPr>
            <w:r w:rsidRPr="00CD49CA">
              <w:rPr>
                <w:noProof/>
                <w:lang w:val="nl-NL"/>
              </w:rPr>
              <w:t>0 %</w:t>
            </w:r>
          </w:p>
        </w:tc>
        <w:tc>
          <w:tcPr>
            <w:tcW w:w="1208" w:type="dxa"/>
          </w:tcPr>
          <w:p w14:paraId="28DD6754" w14:textId="25B9FBE1" w:rsidR="00992D77" w:rsidRPr="00CD49CA" w:rsidRDefault="00992D77" w:rsidP="00992D77">
            <w:pPr>
              <w:pStyle w:val="Paragraph"/>
              <w:spacing w:after="0"/>
              <w:rPr>
                <w:noProof/>
                <w:lang w:val="nl-NL"/>
              </w:rPr>
            </w:pPr>
            <w:r w:rsidRPr="00CD49CA">
              <w:rPr>
                <w:noProof/>
                <w:lang w:val="nl-NL"/>
              </w:rPr>
              <w:t>-</w:t>
            </w:r>
          </w:p>
        </w:tc>
        <w:tc>
          <w:tcPr>
            <w:tcW w:w="919" w:type="dxa"/>
          </w:tcPr>
          <w:p w14:paraId="50D1CA32" w14:textId="12E68D9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3E39EBD" w14:textId="77777777" w:rsidTr="00771673">
        <w:trPr>
          <w:cantSplit/>
        </w:trPr>
        <w:tc>
          <w:tcPr>
            <w:tcW w:w="733" w:type="dxa"/>
          </w:tcPr>
          <w:p w14:paraId="04743D5D" w14:textId="1437A5FA" w:rsidR="00992D77" w:rsidRPr="00CD49CA" w:rsidRDefault="00992D77" w:rsidP="00992D77">
            <w:pPr>
              <w:pStyle w:val="Paragraph"/>
              <w:spacing w:after="0"/>
              <w:rPr>
                <w:noProof/>
                <w:lang w:val="nl-NL"/>
              </w:rPr>
            </w:pPr>
            <w:r w:rsidRPr="00CD49CA">
              <w:rPr>
                <w:noProof/>
                <w:lang w:val="nl-NL"/>
              </w:rPr>
              <w:t>0.7427</w:t>
            </w:r>
          </w:p>
        </w:tc>
        <w:tc>
          <w:tcPr>
            <w:tcW w:w="1110" w:type="dxa"/>
          </w:tcPr>
          <w:p w14:paraId="7A62DDF1" w14:textId="7FC3F09F" w:rsidR="00992D77" w:rsidRPr="00CD49CA" w:rsidRDefault="00992D77" w:rsidP="00992D77">
            <w:pPr>
              <w:pStyle w:val="Paragraph"/>
              <w:spacing w:after="0"/>
              <w:jc w:val="right"/>
              <w:rPr>
                <w:noProof/>
                <w:lang w:val="nl-NL"/>
              </w:rPr>
            </w:pPr>
            <w:r w:rsidRPr="00CD49CA">
              <w:rPr>
                <w:noProof/>
                <w:lang w:val="nl-NL"/>
              </w:rPr>
              <w:t>ex 3907 30 00</w:t>
            </w:r>
          </w:p>
        </w:tc>
        <w:tc>
          <w:tcPr>
            <w:tcW w:w="851" w:type="dxa"/>
          </w:tcPr>
          <w:p w14:paraId="3DE9597E" w14:textId="75F7C2FA"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3CFFEBB4" w14:textId="77777777" w:rsidR="00992D77" w:rsidRPr="00CD49CA" w:rsidRDefault="00992D77" w:rsidP="00992D77">
            <w:pPr>
              <w:pStyle w:val="Paragraph"/>
              <w:rPr>
                <w:noProof/>
                <w:lang w:val="nl-NL"/>
              </w:rPr>
            </w:pPr>
            <w:r w:rsidRPr="00CD49CA">
              <w:rPr>
                <w:noProof/>
                <w:lang w:val="nl-NL"/>
              </w:rPr>
              <w:t>Preparaat van epoxyhars(CAS RN 29690-82-2) en fenolharsen (CAS RN 9003-35-4)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1416253" w14:textId="77777777" w:rsidTr="00272027">
              <w:tc>
                <w:tcPr>
                  <w:tcW w:w="220" w:type="dxa"/>
                </w:tcPr>
                <w:p w14:paraId="41022E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BACDA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65 of meer maar niet meer dan 75 gewichtspercenten siliciumdoxide (CAS RN 60676-86-0), en</w:t>
                  </w:r>
                </w:p>
              </w:tc>
            </w:tr>
            <w:tr w:rsidR="00992D77" w:rsidRPr="00CD49CA" w14:paraId="72033254" w14:textId="77777777" w:rsidTr="00272027">
              <w:tc>
                <w:tcPr>
                  <w:tcW w:w="220" w:type="dxa"/>
                </w:tcPr>
                <w:p w14:paraId="4465C3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05F1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Geen of niet meer dan 0,5 gewichtspercenten roetzwart (CAS RN 1333-86-4)</w:t>
                  </w:r>
                </w:p>
              </w:tc>
            </w:tr>
          </w:tbl>
          <w:p w14:paraId="29286AC0" w14:textId="77777777" w:rsidR="00992D77" w:rsidRPr="00CD49CA" w:rsidRDefault="00992D77" w:rsidP="00992D77">
            <w:pPr>
              <w:pStyle w:val="Paragraph"/>
              <w:spacing w:after="0"/>
              <w:rPr>
                <w:noProof/>
                <w:lang w:val="nl-NL"/>
              </w:rPr>
            </w:pPr>
          </w:p>
        </w:tc>
        <w:tc>
          <w:tcPr>
            <w:tcW w:w="1107" w:type="dxa"/>
          </w:tcPr>
          <w:p w14:paraId="0E941109" w14:textId="69C5F6F9" w:rsidR="00992D77" w:rsidRPr="00CD49CA" w:rsidRDefault="00992D77" w:rsidP="00992D77">
            <w:pPr>
              <w:pStyle w:val="Paragraph"/>
              <w:spacing w:after="0"/>
              <w:rPr>
                <w:noProof/>
                <w:lang w:val="nl-NL"/>
              </w:rPr>
            </w:pPr>
            <w:r w:rsidRPr="00CD49CA">
              <w:rPr>
                <w:noProof/>
                <w:lang w:val="nl-NL"/>
              </w:rPr>
              <w:t>0 %</w:t>
            </w:r>
          </w:p>
        </w:tc>
        <w:tc>
          <w:tcPr>
            <w:tcW w:w="1208" w:type="dxa"/>
          </w:tcPr>
          <w:p w14:paraId="615E2C1B" w14:textId="2C6893F9" w:rsidR="00992D77" w:rsidRPr="00CD49CA" w:rsidRDefault="00992D77" w:rsidP="00992D77">
            <w:pPr>
              <w:pStyle w:val="Paragraph"/>
              <w:spacing w:after="0"/>
              <w:rPr>
                <w:noProof/>
                <w:lang w:val="nl-NL"/>
              </w:rPr>
            </w:pPr>
            <w:r w:rsidRPr="00CD49CA">
              <w:rPr>
                <w:noProof/>
                <w:lang w:val="nl-NL"/>
              </w:rPr>
              <w:t>-</w:t>
            </w:r>
          </w:p>
        </w:tc>
        <w:tc>
          <w:tcPr>
            <w:tcW w:w="919" w:type="dxa"/>
          </w:tcPr>
          <w:p w14:paraId="74CEFD98" w14:textId="29E5D3A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A5616DF" w14:textId="77777777" w:rsidTr="00771673">
        <w:trPr>
          <w:cantSplit/>
        </w:trPr>
        <w:tc>
          <w:tcPr>
            <w:tcW w:w="733" w:type="dxa"/>
          </w:tcPr>
          <w:p w14:paraId="0E4D8F81" w14:textId="447CC4A1" w:rsidR="00992D77" w:rsidRPr="00CD49CA" w:rsidRDefault="00992D77" w:rsidP="00992D77">
            <w:pPr>
              <w:pStyle w:val="Paragraph"/>
              <w:spacing w:after="0"/>
              <w:rPr>
                <w:noProof/>
                <w:lang w:val="nl-NL"/>
              </w:rPr>
            </w:pPr>
            <w:r w:rsidRPr="00CD49CA">
              <w:rPr>
                <w:noProof/>
                <w:lang w:val="nl-NL"/>
              </w:rPr>
              <w:t>0.2541</w:t>
            </w:r>
          </w:p>
        </w:tc>
        <w:tc>
          <w:tcPr>
            <w:tcW w:w="1110" w:type="dxa"/>
          </w:tcPr>
          <w:p w14:paraId="50870F58" w14:textId="119931D9" w:rsidR="00992D77" w:rsidRPr="00CD49CA" w:rsidRDefault="00992D77" w:rsidP="00992D77">
            <w:pPr>
              <w:pStyle w:val="Paragraph"/>
              <w:spacing w:after="0"/>
              <w:jc w:val="right"/>
              <w:rPr>
                <w:noProof/>
                <w:lang w:val="nl-NL"/>
              </w:rPr>
            </w:pPr>
            <w:r w:rsidRPr="00CD49CA">
              <w:rPr>
                <w:noProof/>
                <w:lang w:val="nl-NL"/>
              </w:rPr>
              <w:t>ex 3907 40 00</w:t>
            </w:r>
          </w:p>
        </w:tc>
        <w:tc>
          <w:tcPr>
            <w:tcW w:w="851" w:type="dxa"/>
          </w:tcPr>
          <w:p w14:paraId="686487BF" w14:textId="2C1C2FEC"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73B88FFD" w14:textId="2573DD46" w:rsidR="00992D77" w:rsidRPr="00CD49CA" w:rsidRDefault="00992D77" w:rsidP="00992D77">
            <w:pPr>
              <w:pStyle w:val="Paragraph"/>
              <w:spacing w:after="0"/>
              <w:rPr>
                <w:noProof/>
                <w:lang w:val="nl-NL"/>
              </w:rPr>
            </w:pPr>
            <w:r w:rsidRPr="00CD49CA">
              <w:rPr>
                <w:i/>
                <w:iCs/>
                <w:noProof/>
                <w:lang w:val="nl-NL"/>
              </w:rPr>
              <w:t>α</w:t>
            </w:r>
            <w:r w:rsidRPr="00CD49CA">
              <w:rPr>
                <w:noProof/>
                <w:lang w:val="nl-NL"/>
              </w:rPr>
              <w:t>-Fenoxycarbonyl-</w:t>
            </w:r>
            <w:r w:rsidRPr="00CD49CA">
              <w:rPr>
                <w:i/>
                <w:iCs/>
                <w:noProof/>
                <w:lang w:val="nl-NL"/>
              </w:rPr>
              <w:t>ω</w:t>
            </w:r>
            <w:r w:rsidRPr="00CD49CA">
              <w:rPr>
                <w:noProof/>
                <w:lang w:val="nl-NL"/>
              </w:rPr>
              <w:t>-fenoxypoly[oxy(2,6-dibroom-1,4-fenyleen) isopropylideen(3,5-dibroom-1,4-fenyleen)oxycarbonyl](CAS RN 94334-64-2)</w:t>
            </w:r>
          </w:p>
        </w:tc>
        <w:tc>
          <w:tcPr>
            <w:tcW w:w="1107" w:type="dxa"/>
          </w:tcPr>
          <w:p w14:paraId="0A78C271" w14:textId="3D8C3506" w:rsidR="00992D77" w:rsidRPr="00CD49CA" w:rsidRDefault="00992D77" w:rsidP="00992D77">
            <w:pPr>
              <w:pStyle w:val="Paragraph"/>
              <w:spacing w:after="0"/>
              <w:rPr>
                <w:noProof/>
                <w:lang w:val="nl-NL"/>
              </w:rPr>
            </w:pPr>
            <w:r w:rsidRPr="00CD49CA">
              <w:rPr>
                <w:noProof/>
                <w:lang w:val="nl-NL"/>
              </w:rPr>
              <w:t>0 %</w:t>
            </w:r>
          </w:p>
        </w:tc>
        <w:tc>
          <w:tcPr>
            <w:tcW w:w="1208" w:type="dxa"/>
          </w:tcPr>
          <w:p w14:paraId="55C82152" w14:textId="5BDF81AF" w:rsidR="00992D77" w:rsidRPr="00CD49CA" w:rsidRDefault="00992D77" w:rsidP="00992D77">
            <w:pPr>
              <w:pStyle w:val="Paragraph"/>
              <w:spacing w:after="0"/>
              <w:rPr>
                <w:noProof/>
                <w:lang w:val="nl-NL"/>
              </w:rPr>
            </w:pPr>
            <w:r w:rsidRPr="00CD49CA">
              <w:rPr>
                <w:noProof/>
                <w:lang w:val="nl-NL"/>
              </w:rPr>
              <w:t>-</w:t>
            </w:r>
          </w:p>
        </w:tc>
        <w:tc>
          <w:tcPr>
            <w:tcW w:w="919" w:type="dxa"/>
          </w:tcPr>
          <w:p w14:paraId="79B3306F" w14:textId="2AE22CC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E71B0EF" w14:textId="77777777" w:rsidTr="00771673">
        <w:trPr>
          <w:cantSplit/>
        </w:trPr>
        <w:tc>
          <w:tcPr>
            <w:tcW w:w="733" w:type="dxa"/>
          </w:tcPr>
          <w:p w14:paraId="03B84F4B" w14:textId="40CD725F" w:rsidR="00992D77" w:rsidRPr="00CD49CA" w:rsidRDefault="00992D77" w:rsidP="00992D77">
            <w:pPr>
              <w:pStyle w:val="Paragraph"/>
              <w:spacing w:after="0"/>
              <w:rPr>
                <w:noProof/>
                <w:lang w:val="nl-NL"/>
              </w:rPr>
            </w:pPr>
            <w:r w:rsidRPr="00CD49CA">
              <w:rPr>
                <w:noProof/>
                <w:lang w:val="nl-NL"/>
              </w:rPr>
              <w:t>0.2564</w:t>
            </w:r>
          </w:p>
        </w:tc>
        <w:tc>
          <w:tcPr>
            <w:tcW w:w="1110" w:type="dxa"/>
          </w:tcPr>
          <w:p w14:paraId="50C6A166" w14:textId="15C7AD35" w:rsidR="00992D77" w:rsidRPr="00CD49CA" w:rsidRDefault="00992D77" w:rsidP="00992D77">
            <w:pPr>
              <w:pStyle w:val="Paragraph"/>
              <w:spacing w:after="0"/>
              <w:jc w:val="right"/>
              <w:rPr>
                <w:noProof/>
                <w:lang w:val="nl-NL"/>
              </w:rPr>
            </w:pPr>
            <w:r w:rsidRPr="00CD49CA">
              <w:rPr>
                <w:noProof/>
                <w:lang w:val="nl-NL"/>
              </w:rPr>
              <w:t>ex 3907 40 00</w:t>
            </w:r>
          </w:p>
        </w:tc>
        <w:tc>
          <w:tcPr>
            <w:tcW w:w="851" w:type="dxa"/>
          </w:tcPr>
          <w:p w14:paraId="6F2AA5E3" w14:textId="199FDF2F"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522ADB84" w14:textId="6B4E3A7B" w:rsidR="00992D77" w:rsidRPr="00CD49CA" w:rsidRDefault="00992D77" w:rsidP="00992D77">
            <w:pPr>
              <w:pStyle w:val="Paragraph"/>
              <w:spacing w:after="0"/>
              <w:rPr>
                <w:noProof/>
                <w:lang w:val="nl-NL"/>
              </w:rPr>
            </w:pPr>
            <w:r w:rsidRPr="00CD49CA">
              <w:rPr>
                <w:noProof/>
                <w:lang w:val="nl-NL"/>
              </w:rPr>
              <w:t>α-(2,4,6-tribroomfenyl)-ω-(2,4,6-tribroomfenoxy)poly[oxy(2,6-dibroom-1,4-fenyleen)isopropylideen(3,5-dibroom-1,4-fenyleen)oxycarbonyl] (CAS RN 71342-77-3)</w:t>
            </w:r>
          </w:p>
        </w:tc>
        <w:tc>
          <w:tcPr>
            <w:tcW w:w="1107" w:type="dxa"/>
          </w:tcPr>
          <w:p w14:paraId="51344014" w14:textId="65008F3F" w:rsidR="00992D77" w:rsidRPr="00CD49CA" w:rsidRDefault="00992D77" w:rsidP="00992D77">
            <w:pPr>
              <w:pStyle w:val="Paragraph"/>
              <w:spacing w:after="0"/>
              <w:rPr>
                <w:noProof/>
                <w:lang w:val="nl-NL"/>
              </w:rPr>
            </w:pPr>
            <w:r w:rsidRPr="00CD49CA">
              <w:rPr>
                <w:noProof/>
                <w:lang w:val="nl-NL"/>
              </w:rPr>
              <w:t>0 %</w:t>
            </w:r>
          </w:p>
        </w:tc>
        <w:tc>
          <w:tcPr>
            <w:tcW w:w="1208" w:type="dxa"/>
          </w:tcPr>
          <w:p w14:paraId="5C8B1309" w14:textId="29BC74AF" w:rsidR="00992D77" w:rsidRPr="00CD49CA" w:rsidRDefault="00992D77" w:rsidP="00992D77">
            <w:pPr>
              <w:pStyle w:val="Paragraph"/>
              <w:spacing w:after="0"/>
              <w:rPr>
                <w:noProof/>
                <w:lang w:val="nl-NL"/>
              </w:rPr>
            </w:pPr>
            <w:r w:rsidRPr="00CD49CA">
              <w:rPr>
                <w:noProof/>
                <w:lang w:val="nl-NL"/>
              </w:rPr>
              <w:t>-</w:t>
            </w:r>
          </w:p>
        </w:tc>
        <w:tc>
          <w:tcPr>
            <w:tcW w:w="919" w:type="dxa"/>
          </w:tcPr>
          <w:p w14:paraId="5E661CF4" w14:textId="341B38F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960B37B" w14:textId="77777777" w:rsidTr="00771673">
        <w:trPr>
          <w:cantSplit/>
        </w:trPr>
        <w:tc>
          <w:tcPr>
            <w:tcW w:w="733" w:type="dxa"/>
          </w:tcPr>
          <w:p w14:paraId="3A9D70B4" w14:textId="19B6EF2E" w:rsidR="00992D77" w:rsidRPr="00CD49CA" w:rsidRDefault="00992D77" w:rsidP="00992D77">
            <w:pPr>
              <w:pStyle w:val="Paragraph"/>
              <w:spacing w:after="0"/>
              <w:rPr>
                <w:noProof/>
                <w:lang w:val="nl-NL"/>
              </w:rPr>
            </w:pPr>
            <w:r w:rsidRPr="00CD49CA">
              <w:rPr>
                <w:noProof/>
                <w:lang w:val="nl-NL"/>
              </w:rPr>
              <w:t>0.6352</w:t>
            </w:r>
          </w:p>
        </w:tc>
        <w:tc>
          <w:tcPr>
            <w:tcW w:w="1110" w:type="dxa"/>
          </w:tcPr>
          <w:p w14:paraId="44F985DA" w14:textId="6B77AF5B" w:rsidR="00992D77" w:rsidRPr="00CD49CA" w:rsidRDefault="00992D77" w:rsidP="00992D77">
            <w:pPr>
              <w:pStyle w:val="Paragraph"/>
              <w:spacing w:after="0"/>
              <w:jc w:val="right"/>
              <w:rPr>
                <w:noProof/>
                <w:lang w:val="nl-NL"/>
              </w:rPr>
            </w:pPr>
            <w:r w:rsidRPr="00CD49CA">
              <w:rPr>
                <w:noProof/>
                <w:lang w:val="nl-NL"/>
              </w:rPr>
              <w:t>ex 3907 40 00</w:t>
            </w:r>
          </w:p>
        </w:tc>
        <w:tc>
          <w:tcPr>
            <w:tcW w:w="851" w:type="dxa"/>
          </w:tcPr>
          <w:p w14:paraId="3390DB95" w14:textId="32C04117"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48DDD22" w14:textId="77777777" w:rsidR="00992D77" w:rsidRPr="00CD49CA" w:rsidRDefault="00992D77" w:rsidP="00992D77">
            <w:pPr>
              <w:pStyle w:val="Paragraph"/>
              <w:rPr>
                <w:noProof/>
                <w:lang w:val="nl-NL"/>
              </w:rPr>
            </w:pPr>
            <w:r w:rsidRPr="00CD49CA">
              <w:rPr>
                <w:noProof/>
                <w:lang w:val="nl-NL"/>
              </w:rPr>
              <w:t>Polycarbonaat van fosgeen en bisfenol A:</w:t>
            </w:r>
          </w:p>
          <w:tbl>
            <w:tblPr>
              <w:tblStyle w:val="Listdash"/>
              <w:tblW w:w="0" w:type="auto"/>
              <w:tblLayout w:type="fixed"/>
              <w:tblLook w:val="0000" w:firstRow="0" w:lastRow="0" w:firstColumn="0" w:lastColumn="0" w:noHBand="0" w:noVBand="0"/>
            </w:tblPr>
            <w:tblGrid>
              <w:gridCol w:w="220"/>
              <w:gridCol w:w="4153"/>
            </w:tblGrid>
            <w:tr w:rsidR="00992D77" w:rsidRPr="00CD49CA" w14:paraId="145968EF" w14:textId="77777777" w:rsidTr="00272027">
              <w:tc>
                <w:tcPr>
                  <w:tcW w:w="220" w:type="dxa"/>
                </w:tcPr>
                <w:p w14:paraId="216929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A6FF6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12 of meer doch niet meer dan 26 gewichtspercenten van een copolymeer van isoftaloylchloride, tereftaloylchloride en resorcinol,</w:t>
                  </w:r>
                </w:p>
              </w:tc>
            </w:tr>
            <w:tr w:rsidR="00992D77" w:rsidRPr="00CD49CA" w14:paraId="12149544" w14:textId="77777777" w:rsidTr="00272027">
              <w:tc>
                <w:tcPr>
                  <w:tcW w:w="220" w:type="dxa"/>
                </w:tcPr>
                <w:p w14:paraId="451B5C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5A97C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voorzien van p-cumylfenol eindgroepen, en</w:t>
                  </w:r>
                </w:p>
              </w:tc>
            </w:tr>
            <w:tr w:rsidR="00992D77" w:rsidRPr="00CD49CA" w14:paraId="7949498C" w14:textId="77777777" w:rsidTr="00272027">
              <w:tc>
                <w:tcPr>
                  <w:tcW w:w="220" w:type="dxa"/>
                </w:tcPr>
                <w:p w14:paraId="3AAEFB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0217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gewichtgemiddeld molecuulgewicht (Mw) van 29 900 of meer doch niet meer dan 31 900</w:t>
                  </w:r>
                </w:p>
              </w:tc>
            </w:tr>
          </w:tbl>
          <w:p w14:paraId="6A9FA2DD" w14:textId="77777777" w:rsidR="00992D77" w:rsidRPr="00CD49CA" w:rsidRDefault="00992D77" w:rsidP="00992D77">
            <w:pPr>
              <w:pStyle w:val="Paragraph"/>
              <w:spacing w:after="0"/>
              <w:rPr>
                <w:noProof/>
                <w:lang w:val="nl-NL"/>
              </w:rPr>
            </w:pPr>
          </w:p>
        </w:tc>
        <w:tc>
          <w:tcPr>
            <w:tcW w:w="1107" w:type="dxa"/>
          </w:tcPr>
          <w:p w14:paraId="0937EEAD" w14:textId="4B24B97F" w:rsidR="00992D77" w:rsidRPr="00CD49CA" w:rsidRDefault="00992D77" w:rsidP="00992D77">
            <w:pPr>
              <w:pStyle w:val="Paragraph"/>
              <w:spacing w:after="0"/>
              <w:rPr>
                <w:noProof/>
                <w:lang w:val="nl-NL"/>
              </w:rPr>
            </w:pPr>
            <w:r w:rsidRPr="00CD49CA">
              <w:rPr>
                <w:noProof/>
                <w:lang w:val="nl-NL"/>
              </w:rPr>
              <w:t>0 %</w:t>
            </w:r>
          </w:p>
        </w:tc>
        <w:tc>
          <w:tcPr>
            <w:tcW w:w="1208" w:type="dxa"/>
          </w:tcPr>
          <w:p w14:paraId="41CC1606" w14:textId="55F8D696" w:rsidR="00992D77" w:rsidRPr="00CD49CA" w:rsidRDefault="00992D77" w:rsidP="00992D77">
            <w:pPr>
              <w:pStyle w:val="Paragraph"/>
              <w:spacing w:after="0"/>
              <w:rPr>
                <w:noProof/>
                <w:lang w:val="nl-NL"/>
              </w:rPr>
            </w:pPr>
            <w:r w:rsidRPr="00CD49CA">
              <w:rPr>
                <w:noProof/>
                <w:lang w:val="nl-NL"/>
              </w:rPr>
              <w:t>-</w:t>
            </w:r>
          </w:p>
        </w:tc>
        <w:tc>
          <w:tcPr>
            <w:tcW w:w="919" w:type="dxa"/>
          </w:tcPr>
          <w:p w14:paraId="4D75C057" w14:textId="147A876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C03EEF0" w14:textId="77777777" w:rsidTr="00771673">
        <w:trPr>
          <w:cantSplit/>
        </w:trPr>
        <w:tc>
          <w:tcPr>
            <w:tcW w:w="733" w:type="dxa"/>
          </w:tcPr>
          <w:p w14:paraId="4DD24269" w14:textId="08C7F7F2" w:rsidR="00992D77" w:rsidRPr="00CD49CA" w:rsidRDefault="00992D77" w:rsidP="00992D77">
            <w:pPr>
              <w:pStyle w:val="Paragraph"/>
              <w:spacing w:after="0"/>
              <w:rPr>
                <w:noProof/>
                <w:lang w:val="nl-NL"/>
              </w:rPr>
            </w:pPr>
            <w:r w:rsidRPr="00CD49CA">
              <w:rPr>
                <w:noProof/>
                <w:lang w:val="nl-NL"/>
              </w:rPr>
              <w:t>0.6355</w:t>
            </w:r>
          </w:p>
        </w:tc>
        <w:tc>
          <w:tcPr>
            <w:tcW w:w="1110" w:type="dxa"/>
          </w:tcPr>
          <w:p w14:paraId="164A8FFD" w14:textId="11024B75" w:rsidR="00992D77" w:rsidRPr="00CD49CA" w:rsidRDefault="00992D77" w:rsidP="00992D77">
            <w:pPr>
              <w:pStyle w:val="Paragraph"/>
              <w:spacing w:after="0"/>
              <w:jc w:val="right"/>
              <w:rPr>
                <w:noProof/>
                <w:lang w:val="nl-NL"/>
              </w:rPr>
            </w:pPr>
            <w:r w:rsidRPr="00CD49CA">
              <w:rPr>
                <w:noProof/>
                <w:lang w:val="nl-NL"/>
              </w:rPr>
              <w:t>ex 3907 40 00</w:t>
            </w:r>
          </w:p>
        </w:tc>
        <w:tc>
          <w:tcPr>
            <w:tcW w:w="851" w:type="dxa"/>
          </w:tcPr>
          <w:p w14:paraId="45828838" w14:textId="76631B17"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3BB0A5BC" w14:textId="229935CA" w:rsidR="00992D77" w:rsidRPr="00CD49CA" w:rsidRDefault="00992D77" w:rsidP="00992D77">
            <w:pPr>
              <w:pStyle w:val="Paragraph"/>
              <w:spacing w:after="0"/>
              <w:rPr>
                <w:noProof/>
                <w:lang w:val="nl-NL"/>
              </w:rPr>
            </w:pPr>
            <w:r w:rsidRPr="00CD49CA">
              <w:rPr>
                <w:noProof/>
                <w:lang w:val="nl-NL"/>
              </w:rPr>
              <w:t>Polycarbonaat van koolzuurdichloride, 4,4'-(1-methylethylideen)bis[2,6-dibroomfenol] en 4,4'-(1-methylethylideen)bis[fenol], voorzien van 4-(1-methyl-1-fenylethyl)fenol eindgroepen</w:t>
            </w:r>
          </w:p>
        </w:tc>
        <w:tc>
          <w:tcPr>
            <w:tcW w:w="1107" w:type="dxa"/>
          </w:tcPr>
          <w:p w14:paraId="02D2EB87" w14:textId="2C13DDF3" w:rsidR="00992D77" w:rsidRPr="00CD49CA" w:rsidRDefault="00992D77" w:rsidP="00992D77">
            <w:pPr>
              <w:pStyle w:val="Paragraph"/>
              <w:spacing w:after="0"/>
              <w:rPr>
                <w:noProof/>
                <w:lang w:val="nl-NL"/>
              </w:rPr>
            </w:pPr>
            <w:r w:rsidRPr="00CD49CA">
              <w:rPr>
                <w:noProof/>
                <w:lang w:val="nl-NL"/>
              </w:rPr>
              <w:t>0 %</w:t>
            </w:r>
          </w:p>
        </w:tc>
        <w:tc>
          <w:tcPr>
            <w:tcW w:w="1208" w:type="dxa"/>
          </w:tcPr>
          <w:p w14:paraId="70A23F6E" w14:textId="71A8CDE8" w:rsidR="00992D77" w:rsidRPr="00CD49CA" w:rsidRDefault="00992D77" w:rsidP="00992D77">
            <w:pPr>
              <w:pStyle w:val="Paragraph"/>
              <w:spacing w:after="0"/>
              <w:rPr>
                <w:noProof/>
                <w:lang w:val="nl-NL"/>
              </w:rPr>
            </w:pPr>
            <w:r w:rsidRPr="00CD49CA">
              <w:rPr>
                <w:noProof/>
                <w:lang w:val="nl-NL"/>
              </w:rPr>
              <w:t>-</w:t>
            </w:r>
          </w:p>
        </w:tc>
        <w:tc>
          <w:tcPr>
            <w:tcW w:w="919" w:type="dxa"/>
          </w:tcPr>
          <w:p w14:paraId="1B68514E" w14:textId="6373643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ED1721D" w14:textId="77777777" w:rsidTr="00771673">
        <w:trPr>
          <w:cantSplit/>
        </w:trPr>
        <w:tc>
          <w:tcPr>
            <w:tcW w:w="733" w:type="dxa"/>
          </w:tcPr>
          <w:p w14:paraId="0DF21940" w14:textId="6CA610F0" w:rsidR="00992D77" w:rsidRPr="00CD49CA" w:rsidRDefault="00992D77" w:rsidP="00992D77">
            <w:pPr>
              <w:pStyle w:val="Paragraph"/>
              <w:spacing w:after="0"/>
              <w:rPr>
                <w:noProof/>
                <w:lang w:val="nl-NL"/>
              </w:rPr>
            </w:pPr>
            <w:r w:rsidRPr="00CD49CA">
              <w:rPr>
                <w:noProof/>
                <w:lang w:val="nl-NL"/>
              </w:rPr>
              <w:t>0.3263</w:t>
            </w:r>
          </w:p>
        </w:tc>
        <w:tc>
          <w:tcPr>
            <w:tcW w:w="1110" w:type="dxa"/>
          </w:tcPr>
          <w:p w14:paraId="1BBF583C" w14:textId="150D83C1" w:rsidR="00992D77" w:rsidRPr="00CD49CA" w:rsidRDefault="00992D77" w:rsidP="00992D77">
            <w:pPr>
              <w:pStyle w:val="Paragraph"/>
              <w:spacing w:after="0"/>
              <w:jc w:val="right"/>
              <w:rPr>
                <w:noProof/>
                <w:lang w:val="nl-NL"/>
              </w:rPr>
            </w:pPr>
            <w:r w:rsidRPr="00CD49CA">
              <w:rPr>
                <w:noProof/>
                <w:lang w:val="nl-NL"/>
              </w:rPr>
              <w:t>ex 3907 69 00</w:t>
            </w:r>
          </w:p>
        </w:tc>
        <w:tc>
          <w:tcPr>
            <w:tcW w:w="851" w:type="dxa"/>
          </w:tcPr>
          <w:p w14:paraId="16A8C12D" w14:textId="68BE478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307AAD8" w14:textId="155C94D4" w:rsidR="00992D77" w:rsidRPr="00CD49CA" w:rsidRDefault="00992D77" w:rsidP="00992D77">
            <w:pPr>
              <w:pStyle w:val="Paragraph"/>
              <w:spacing w:after="0"/>
              <w:rPr>
                <w:noProof/>
                <w:lang w:val="nl-NL"/>
              </w:rPr>
            </w:pPr>
            <w:r w:rsidRPr="00CD49CA">
              <w:rPr>
                <w:noProof/>
                <w:lang w:val="nl-NL"/>
              </w:rPr>
              <w:t>Copolymeren van tereftaalzuur en isoftaalzuur met ethyleenglycol, butaan-1,4-diol en hexaan-1,6-diol</w:t>
            </w:r>
          </w:p>
        </w:tc>
        <w:tc>
          <w:tcPr>
            <w:tcW w:w="1107" w:type="dxa"/>
          </w:tcPr>
          <w:p w14:paraId="383215F5" w14:textId="221C3C24" w:rsidR="00992D77" w:rsidRPr="00CD49CA" w:rsidRDefault="00992D77" w:rsidP="00992D77">
            <w:pPr>
              <w:pStyle w:val="Paragraph"/>
              <w:spacing w:after="0"/>
              <w:rPr>
                <w:noProof/>
                <w:lang w:val="nl-NL"/>
              </w:rPr>
            </w:pPr>
            <w:r w:rsidRPr="00CD49CA">
              <w:rPr>
                <w:noProof/>
                <w:lang w:val="nl-NL"/>
              </w:rPr>
              <w:t>0 %</w:t>
            </w:r>
          </w:p>
        </w:tc>
        <w:tc>
          <w:tcPr>
            <w:tcW w:w="1208" w:type="dxa"/>
          </w:tcPr>
          <w:p w14:paraId="74812AA6" w14:textId="088A616C" w:rsidR="00992D77" w:rsidRPr="00CD49CA" w:rsidRDefault="00992D77" w:rsidP="00992D77">
            <w:pPr>
              <w:pStyle w:val="Paragraph"/>
              <w:spacing w:after="0"/>
              <w:rPr>
                <w:noProof/>
                <w:lang w:val="nl-NL"/>
              </w:rPr>
            </w:pPr>
            <w:r w:rsidRPr="00CD49CA">
              <w:rPr>
                <w:noProof/>
                <w:lang w:val="nl-NL"/>
              </w:rPr>
              <w:t>-</w:t>
            </w:r>
          </w:p>
        </w:tc>
        <w:tc>
          <w:tcPr>
            <w:tcW w:w="919" w:type="dxa"/>
          </w:tcPr>
          <w:p w14:paraId="1A4E098F" w14:textId="78FFD71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DEA3458" w14:textId="77777777" w:rsidTr="00771673">
        <w:trPr>
          <w:cantSplit/>
        </w:trPr>
        <w:tc>
          <w:tcPr>
            <w:tcW w:w="733" w:type="dxa"/>
          </w:tcPr>
          <w:p w14:paraId="0413A119" w14:textId="46956DE6" w:rsidR="00992D77" w:rsidRPr="00CD49CA" w:rsidRDefault="00992D77" w:rsidP="00992D77">
            <w:pPr>
              <w:pStyle w:val="Paragraph"/>
              <w:spacing w:after="0"/>
              <w:rPr>
                <w:noProof/>
                <w:lang w:val="nl-NL"/>
              </w:rPr>
            </w:pPr>
            <w:r w:rsidRPr="00CD49CA">
              <w:rPr>
                <w:noProof/>
                <w:lang w:val="nl-NL"/>
              </w:rPr>
              <w:t>0.2980</w:t>
            </w:r>
          </w:p>
        </w:tc>
        <w:tc>
          <w:tcPr>
            <w:tcW w:w="1110" w:type="dxa"/>
          </w:tcPr>
          <w:p w14:paraId="0017F867" w14:textId="11B08FC5" w:rsidR="00992D77" w:rsidRPr="00CD49CA" w:rsidRDefault="00992D77" w:rsidP="00992D77">
            <w:pPr>
              <w:pStyle w:val="Paragraph"/>
              <w:spacing w:after="0"/>
              <w:jc w:val="right"/>
              <w:rPr>
                <w:noProof/>
                <w:lang w:val="nl-NL"/>
              </w:rPr>
            </w:pPr>
            <w:r w:rsidRPr="00CD49CA">
              <w:rPr>
                <w:noProof/>
                <w:lang w:val="nl-NL"/>
              </w:rPr>
              <w:t>3907 70 00</w:t>
            </w:r>
          </w:p>
        </w:tc>
        <w:tc>
          <w:tcPr>
            <w:tcW w:w="851" w:type="dxa"/>
          </w:tcPr>
          <w:p w14:paraId="32A1435D" w14:textId="77777777" w:rsidR="00992D77" w:rsidRPr="00CD49CA" w:rsidRDefault="00992D77" w:rsidP="00992D77">
            <w:pPr>
              <w:pStyle w:val="Paragraph"/>
              <w:spacing w:after="0"/>
              <w:rPr>
                <w:noProof/>
                <w:lang w:val="nl-NL"/>
              </w:rPr>
            </w:pPr>
          </w:p>
        </w:tc>
        <w:tc>
          <w:tcPr>
            <w:tcW w:w="3992" w:type="dxa"/>
          </w:tcPr>
          <w:p w14:paraId="6FA20640" w14:textId="2EFF91C9" w:rsidR="00992D77" w:rsidRPr="00CD49CA" w:rsidRDefault="00992D77" w:rsidP="00992D77">
            <w:pPr>
              <w:pStyle w:val="Paragraph"/>
              <w:spacing w:after="0"/>
              <w:rPr>
                <w:noProof/>
                <w:lang w:val="nl-NL"/>
              </w:rPr>
            </w:pPr>
            <w:r w:rsidRPr="00CD49CA">
              <w:rPr>
                <w:noProof/>
                <w:lang w:val="nl-NL"/>
              </w:rPr>
              <w:t>Poly(melkzuur)</w:t>
            </w:r>
          </w:p>
        </w:tc>
        <w:tc>
          <w:tcPr>
            <w:tcW w:w="1107" w:type="dxa"/>
          </w:tcPr>
          <w:p w14:paraId="35D6A6F5" w14:textId="1D69C4F1" w:rsidR="00992D77" w:rsidRPr="00CD49CA" w:rsidRDefault="00992D77" w:rsidP="00992D77">
            <w:pPr>
              <w:pStyle w:val="Paragraph"/>
              <w:spacing w:after="0"/>
              <w:rPr>
                <w:noProof/>
                <w:lang w:val="nl-NL"/>
              </w:rPr>
            </w:pPr>
            <w:r w:rsidRPr="00CD49CA">
              <w:rPr>
                <w:noProof/>
                <w:lang w:val="nl-NL"/>
              </w:rPr>
              <w:t>0 %</w:t>
            </w:r>
          </w:p>
        </w:tc>
        <w:tc>
          <w:tcPr>
            <w:tcW w:w="1208" w:type="dxa"/>
          </w:tcPr>
          <w:p w14:paraId="06CFD974" w14:textId="27E748AD" w:rsidR="00992D77" w:rsidRPr="00CD49CA" w:rsidRDefault="00992D77" w:rsidP="00992D77">
            <w:pPr>
              <w:pStyle w:val="Paragraph"/>
              <w:spacing w:after="0"/>
              <w:rPr>
                <w:noProof/>
                <w:lang w:val="nl-NL"/>
              </w:rPr>
            </w:pPr>
            <w:r w:rsidRPr="00CD49CA">
              <w:rPr>
                <w:noProof/>
                <w:lang w:val="nl-NL"/>
              </w:rPr>
              <w:t>-</w:t>
            </w:r>
          </w:p>
        </w:tc>
        <w:tc>
          <w:tcPr>
            <w:tcW w:w="919" w:type="dxa"/>
          </w:tcPr>
          <w:p w14:paraId="6ED5DF73" w14:textId="063E292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BEF1526" w14:textId="77777777" w:rsidTr="00771673">
        <w:trPr>
          <w:cantSplit/>
        </w:trPr>
        <w:tc>
          <w:tcPr>
            <w:tcW w:w="733" w:type="dxa"/>
          </w:tcPr>
          <w:p w14:paraId="3CE6C74C" w14:textId="26746259" w:rsidR="00992D77" w:rsidRPr="00CD49CA" w:rsidRDefault="00992D77" w:rsidP="00992D77">
            <w:pPr>
              <w:pStyle w:val="Paragraph"/>
              <w:spacing w:after="0"/>
              <w:rPr>
                <w:noProof/>
                <w:lang w:val="nl-NL"/>
              </w:rPr>
            </w:pPr>
            <w:r w:rsidRPr="00CD49CA">
              <w:rPr>
                <w:noProof/>
                <w:lang w:val="nl-NL"/>
              </w:rPr>
              <w:t>0.2918</w:t>
            </w:r>
          </w:p>
        </w:tc>
        <w:tc>
          <w:tcPr>
            <w:tcW w:w="1110" w:type="dxa"/>
          </w:tcPr>
          <w:p w14:paraId="7C787257" w14:textId="0FAEAB79" w:rsidR="00992D77" w:rsidRPr="00CD49CA" w:rsidRDefault="00992D77" w:rsidP="00992D77">
            <w:pPr>
              <w:pStyle w:val="Paragraph"/>
              <w:spacing w:after="0"/>
              <w:jc w:val="right"/>
              <w:rPr>
                <w:noProof/>
                <w:lang w:val="nl-NL"/>
              </w:rPr>
            </w:pPr>
            <w:r w:rsidRPr="00CD49CA">
              <w:rPr>
                <w:noProof/>
                <w:lang w:val="nl-NL"/>
              </w:rPr>
              <w:t>ex 3907 91 90</w:t>
            </w:r>
          </w:p>
        </w:tc>
        <w:tc>
          <w:tcPr>
            <w:tcW w:w="851" w:type="dxa"/>
          </w:tcPr>
          <w:p w14:paraId="33C77B9A" w14:textId="64B37C9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6DD9080" w14:textId="429C24C1" w:rsidR="00992D77" w:rsidRPr="00CD49CA" w:rsidRDefault="00992D77" w:rsidP="00992D77">
            <w:pPr>
              <w:pStyle w:val="Paragraph"/>
              <w:spacing w:after="0"/>
              <w:rPr>
                <w:noProof/>
                <w:lang w:val="nl-NL"/>
              </w:rPr>
            </w:pPr>
            <w:r w:rsidRPr="00CD49CA">
              <w:rPr>
                <w:noProof/>
                <w:lang w:val="nl-NL"/>
              </w:rPr>
              <w:t>Prepolymeer van diallylftalaat, in de vorm van poeder</w:t>
            </w:r>
          </w:p>
        </w:tc>
        <w:tc>
          <w:tcPr>
            <w:tcW w:w="1107" w:type="dxa"/>
          </w:tcPr>
          <w:p w14:paraId="7CFD31E6" w14:textId="1CC52BEF" w:rsidR="00992D77" w:rsidRPr="00CD49CA" w:rsidRDefault="00992D77" w:rsidP="00992D77">
            <w:pPr>
              <w:pStyle w:val="Paragraph"/>
              <w:spacing w:after="0"/>
              <w:rPr>
                <w:noProof/>
                <w:lang w:val="nl-NL"/>
              </w:rPr>
            </w:pPr>
            <w:r w:rsidRPr="00CD49CA">
              <w:rPr>
                <w:noProof/>
                <w:lang w:val="nl-NL"/>
              </w:rPr>
              <w:t>0 %</w:t>
            </w:r>
          </w:p>
        </w:tc>
        <w:tc>
          <w:tcPr>
            <w:tcW w:w="1208" w:type="dxa"/>
          </w:tcPr>
          <w:p w14:paraId="187035A0" w14:textId="6EF76EF3" w:rsidR="00992D77" w:rsidRPr="00CD49CA" w:rsidRDefault="00992D77" w:rsidP="00992D77">
            <w:pPr>
              <w:pStyle w:val="Paragraph"/>
              <w:spacing w:after="0"/>
              <w:rPr>
                <w:noProof/>
                <w:lang w:val="nl-NL"/>
              </w:rPr>
            </w:pPr>
            <w:r w:rsidRPr="00CD49CA">
              <w:rPr>
                <w:noProof/>
                <w:lang w:val="nl-NL"/>
              </w:rPr>
              <w:t>-</w:t>
            </w:r>
          </w:p>
        </w:tc>
        <w:tc>
          <w:tcPr>
            <w:tcW w:w="919" w:type="dxa"/>
          </w:tcPr>
          <w:p w14:paraId="23C5F259" w14:textId="2C7E8C2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58FF5CC" w14:textId="77777777" w:rsidTr="00771673">
        <w:trPr>
          <w:cantSplit/>
        </w:trPr>
        <w:tc>
          <w:tcPr>
            <w:tcW w:w="733" w:type="dxa"/>
          </w:tcPr>
          <w:p w14:paraId="1E0B4453" w14:textId="797CBB5B" w:rsidR="00992D77" w:rsidRPr="00CD49CA" w:rsidRDefault="00992D77" w:rsidP="00992D77">
            <w:pPr>
              <w:pStyle w:val="Paragraph"/>
              <w:spacing w:after="0"/>
              <w:rPr>
                <w:noProof/>
                <w:lang w:val="nl-NL"/>
              </w:rPr>
            </w:pPr>
            <w:r w:rsidRPr="00CD49CA">
              <w:rPr>
                <w:noProof/>
                <w:lang w:val="nl-NL"/>
              </w:rPr>
              <w:t>0.2977</w:t>
            </w:r>
          </w:p>
        </w:tc>
        <w:tc>
          <w:tcPr>
            <w:tcW w:w="1110" w:type="dxa"/>
          </w:tcPr>
          <w:p w14:paraId="3148DED3" w14:textId="640E1C04" w:rsidR="00992D77" w:rsidRPr="00CD49CA" w:rsidRDefault="00992D77" w:rsidP="00992D77">
            <w:pPr>
              <w:pStyle w:val="Paragraph"/>
              <w:spacing w:after="0"/>
              <w:jc w:val="right"/>
              <w:rPr>
                <w:noProof/>
                <w:lang w:val="nl-NL"/>
              </w:rPr>
            </w:pPr>
            <w:r w:rsidRPr="00CD49CA">
              <w:rPr>
                <w:noProof/>
                <w:lang w:val="nl-NL"/>
              </w:rPr>
              <w:t>ex 3907 99 80</w:t>
            </w:r>
          </w:p>
        </w:tc>
        <w:tc>
          <w:tcPr>
            <w:tcW w:w="851" w:type="dxa"/>
          </w:tcPr>
          <w:p w14:paraId="539900BE" w14:textId="4EB5506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FBE6CCA" w14:textId="1D521495" w:rsidR="00992D77" w:rsidRPr="00CD49CA" w:rsidRDefault="00992D77" w:rsidP="00992D77">
            <w:pPr>
              <w:pStyle w:val="Paragraph"/>
              <w:spacing w:after="0"/>
              <w:rPr>
                <w:noProof/>
                <w:lang w:val="nl-NL"/>
              </w:rPr>
            </w:pPr>
            <w:r w:rsidRPr="00CD49CA">
              <w:rPr>
                <w:noProof/>
                <w:lang w:val="nl-NL"/>
              </w:rPr>
              <w:t>Poly(oxy-1,4-fenyleencarbonyl) (CAS RN 26099-71-8), in de vorm van poeder</w:t>
            </w:r>
          </w:p>
        </w:tc>
        <w:tc>
          <w:tcPr>
            <w:tcW w:w="1107" w:type="dxa"/>
          </w:tcPr>
          <w:p w14:paraId="37604D36" w14:textId="390B3235" w:rsidR="00992D77" w:rsidRPr="00CD49CA" w:rsidRDefault="00992D77" w:rsidP="00992D77">
            <w:pPr>
              <w:pStyle w:val="Paragraph"/>
              <w:spacing w:after="0"/>
              <w:rPr>
                <w:noProof/>
                <w:lang w:val="nl-NL"/>
              </w:rPr>
            </w:pPr>
            <w:r w:rsidRPr="00CD49CA">
              <w:rPr>
                <w:noProof/>
                <w:lang w:val="nl-NL"/>
              </w:rPr>
              <w:t>0 %</w:t>
            </w:r>
          </w:p>
        </w:tc>
        <w:tc>
          <w:tcPr>
            <w:tcW w:w="1208" w:type="dxa"/>
          </w:tcPr>
          <w:p w14:paraId="047EE391" w14:textId="627D3683" w:rsidR="00992D77" w:rsidRPr="00CD49CA" w:rsidRDefault="00992D77" w:rsidP="00992D77">
            <w:pPr>
              <w:pStyle w:val="Paragraph"/>
              <w:spacing w:after="0"/>
              <w:rPr>
                <w:noProof/>
                <w:lang w:val="nl-NL"/>
              </w:rPr>
            </w:pPr>
            <w:r w:rsidRPr="00CD49CA">
              <w:rPr>
                <w:noProof/>
                <w:lang w:val="nl-NL"/>
              </w:rPr>
              <w:t>-</w:t>
            </w:r>
          </w:p>
        </w:tc>
        <w:tc>
          <w:tcPr>
            <w:tcW w:w="919" w:type="dxa"/>
          </w:tcPr>
          <w:p w14:paraId="12ECE814" w14:textId="58A6D3A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C8435FF" w14:textId="77777777" w:rsidTr="00771673">
        <w:trPr>
          <w:cantSplit/>
        </w:trPr>
        <w:tc>
          <w:tcPr>
            <w:tcW w:w="733" w:type="dxa"/>
          </w:tcPr>
          <w:p w14:paraId="1ED5653C" w14:textId="2974C203" w:rsidR="00992D77" w:rsidRPr="00CD49CA" w:rsidRDefault="00992D77" w:rsidP="00992D77">
            <w:pPr>
              <w:pStyle w:val="Paragraph"/>
              <w:spacing w:after="0"/>
              <w:rPr>
                <w:noProof/>
                <w:lang w:val="nl-NL"/>
              </w:rPr>
            </w:pPr>
            <w:r w:rsidRPr="00CD49CA">
              <w:rPr>
                <w:noProof/>
                <w:lang w:val="nl-NL"/>
              </w:rPr>
              <w:t>0.5639</w:t>
            </w:r>
          </w:p>
        </w:tc>
        <w:tc>
          <w:tcPr>
            <w:tcW w:w="1110" w:type="dxa"/>
          </w:tcPr>
          <w:p w14:paraId="7B996544" w14:textId="64E03964" w:rsidR="00992D77" w:rsidRPr="00CD49CA" w:rsidRDefault="00992D77" w:rsidP="00992D77">
            <w:pPr>
              <w:pStyle w:val="Paragraph"/>
              <w:spacing w:after="0"/>
              <w:jc w:val="right"/>
              <w:rPr>
                <w:noProof/>
                <w:lang w:val="nl-NL"/>
              </w:rPr>
            </w:pPr>
            <w:r w:rsidRPr="00CD49CA">
              <w:rPr>
                <w:noProof/>
                <w:lang w:val="nl-NL"/>
              </w:rPr>
              <w:t>ex 3907 99 80</w:t>
            </w:r>
          </w:p>
        </w:tc>
        <w:tc>
          <w:tcPr>
            <w:tcW w:w="851" w:type="dxa"/>
          </w:tcPr>
          <w:p w14:paraId="46CEE3EE" w14:textId="5EE71652"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0A0AEF9D" w14:textId="39D31062" w:rsidR="00992D77" w:rsidRPr="00CD49CA" w:rsidRDefault="00992D77" w:rsidP="00992D77">
            <w:pPr>
              <w:pStyle w:val="Paragraph"/>
              <w:spacing w:after="0"/>
              <w:rPr>
                <w:noProof/>
                <w:lang w:val="nl-NL"/>
              </w:rPr>
            </w:pPr>
            <w:r w:rsidRPr="00CD49CA">
              <w:rPr>
                <w:noProof/>
                <w:lang w:val="nl-NL"/>
              </w:rPr>
              <w:t>Copolymeer, bestaande uit 72 of meer gewichtspercenten tereftaalzuur en/of isomeren daarvan en cyclohexaandimethanol</w:t>
            </w:r>
          </w:p>
        </w:tc>
        <w:tc>
          <w:tcPr>
            <w:tcW w:w="1107" w:type="dxa"/>
          </w:tcPr>
          <w:p w14:paraId="60971ED1" w14:textId="30A93C01" w:rsidR="00992D77" w:rsidRPr="00CD49CA" w:rsidRDefault="00992D77" w:rsidP="00992D77">
            <w:pPr>
              <w:pStyle w:val="Paragraph"/>
              <w:spacing w:after="0"/>
              <w:rPr>
                <w:noProof/>
                <w:lang w:val="nl-NL"/>
              </w:rPr>
            </w:pPr>
            <w:r w:rsidRPr="00CD49CA">
              <w:rPr>
                <w:noProof/>
                <w:lang w:val="nl-NL"/>
              </w:rPr>
              <w:t>0 %</w:t>
            </w:r>
          </w:p>
        </w:tc>
        <w:tc>
          <w:tcPr>
            <w:tcW w:w="1208" w:type="dxa"/>
          </w:tcPr>
          <w:p w14:paraId="20862E64" w14:textId="45C34688" w:rsidR="00992D77" w:rsidRPr="00CD49CA" w:rsidRDefault="00992D77" w:rsidP="00992D77">
            <w:pPr>
              <w:pStyle w:val="Paragraph"/>
              <w:spacing w:after="0"/>
              <w:rPr>
                <w:noProof/>
                <w:lang w:val="nl-NL"/>
              </w:rPr>
            </w:pPr>
            <w:r w:rsidRPr="00CD49CA">
              <w:rPr>
                <w:noProof/>
                <w:lang w:val="nl-NL"/>
              </w:rPr>
              <w:t>-</w:t>
            </w:r>
          </w:p>
        </w:tc>
        <w:tc>
          <w:tcPr>
            <w:tcW w:w="919" w:type="dxa"/>
          </w:tcPr>
          <w:p w14:paraId="56AE6C79" w14:textId="0D8F02B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1099902" w14:textId="77777777" w:rsidTr="00771673">
        <w:trPr>
          <w:cantSplit/>
        </w:trPr>
        <w:tc>
          <w:tcPr>
            <w:tcW w:w="733" w:type="dxa"/>
          </w:tcPr>
          <w:p w14:paraId="4268154D" w14:textId="77777777" w:rsidR="00992D77" w:rsidRPr="00CD49CA" w:rsidRDefault="00992D77" w:rsidP="00992D77">
            <w:pPr>
              <w:pStyle w:val="Paragraph"/>
              <w:rPr>
                <w:noProof/>
                <w:lang w:val="nl-NL"/>
              </w:rPr>
            </w:pPr>
            <w:r w:rsidRPr="00CD49CA">
              <w:rPr>
                <w:noProof/>
                <w:lang w:val="nl-NL"/>
              </w:rPr>
              <w:t>0.4940</w:t>
            </w:r>
          </w:p>
          <w:p w14:paraId="7D700AD1" w14:textId="77777777" w:rsidR="00992D77" w:rsidRPr="00CD49CA" w:rsidRDefault="00992D77" w:rsidP="00992D77">
            <w:pPr>
              <w:pStyle w:val="Paragraph"/>
              <w:spacing w:after="0"/>
              <w:rPr>
                <w:noProof/>
                <w:lang w:val="nl-NL"/>
              </w:rPr>
            </w:pPr>
          </w:p>
        </w:tc>
        <w:tc>
          <w:tcPr>
            <w:tcW w:w="1110" w:type="dxa"/>
          </w:tcPr>
          <w:p w14:paraId="35EB28A5" w14:textId="77777777" w:rsidR="00992D77" w:rsidRPr="00CD49CA" w:rsidRDefault="00992D77" w:rsidP="00992D77">
            <w:pPr>
              <w:pStyle w:val="Paragraph"/>
              <w:jc w:val="right"/>
              <w:rPr>
                <w:noProof/>
                <w:lang w:val="nl-NL"/>
              </w:rPr>
            </w:pPr>
            <w:r w:rsidRPr="00CD49CA">
              <w:rPr>
                <w:noProof/>
                <w:lang w:val="nl-NL"/>
              </w:rPr>
              <w:t>ex 3907 99 80</w:t>
            </w:r>
          </w:p>
          <w:p w14:paraId="37B4731E" w14:textId="198305FB" w:rsidR="00992D77" w:rsidRPr="00CD49CA" w:rsidRDefault="00992D77" w:rsidP="00992D77">
            <w:pPr>
              <w:pStyle w:val="Paragraph"/>
              <w:spacing w:after="0"/>
              <w:jc w:val="right"/>
              <w:rPr>
                <w:noProof/>
                <w:lang w:val="nl-NL"/>
              </w:rPr>
            </w:pPr>
            <w:r w:rsidRPr="00CD49CA">
              <w:rPr>
                <w:noProof/>
                <w:lang w:val="nl-NL"/>
              </w:rPr>
              <w:t>ex 3913 90 00</w:t>
            </w:r>
          </w:p>
        </w:tc>
        <w:tc>
          <w:tcPr>
            <w:tcW w:w="851" w:type="dxa"/>
          </w:tcPr>
          <w:p w14:paraId="7175A6B8" w14:textId="77777777" w:rsidR="00992D77" w:rsidRPr="00CD49CA" w:rsidRDefault="00992D77" w:rsidP="00992D77">
            <w:pPr>
              <w:pStyle w:val="Paragraph"/>
              <w:jc w:val="center"/>
              <w:rPr>
                <w:noProof/>
                <w:lang w:val="nl-NL"/>
              </w:rPr>
            </w:pPr>
            <w:r w:rsidRPr="00CD49CA">
              <w:rPr>
                <w:noProof/>
                <w:lang w:val="nl-NL"/>
              </w:rPr>
              <w:t>30</w:t>
            </w:r>
          </w:p>
          <w:p w14:paraId="43F0A04B" w14:textId="4989DB80"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8B6A4AD" w14:textId="77777777" w:rsidR="00992D77" w:rsidRPr="00CD49CA" w:rsidRDefault="00992D77" w:rsidP="00992D77">
            <w:pPr>
              <w:pStyle w:val="Paragraph"/>
              <w:rPr>
                <w:noProof/>
                <w:lang w:val="nl-NL"/>
              </w:rPr>
            </w:pPr>
            <w:r w:rsidRPr="00CD49CA">
              <w:rPr>
                <w:noProof/>
                <w:lang w:val="nl-NL"/>
              </w:rPr>
              <w:t>Poly(hydroxyalkanoaat), voornamelijk bestaande uit poly(3-hydroxybutyraat)</w:t>
            </w:r>
          </w:p>
          <w:p w14:paraId="62AD0B28" w14:textId="77777777" w:rsidR="00992D77" w:rsidRPr="00CD49CA" w:rsidRDefault="00992D77" w:rsidP="00992D77">
            <w:pPr>
              <w:pStyle w:val="Paragraph"/>
              <w:spacing w:after="0"/>
              <w:rPr>
                <w:noProof/>
                <w:lang w:val="nl-NL"/>
              </w:rPr>
            </w:pPr>
          </w:p>
        </w:tc>
        <w:tc>
          <w:tcPr>
            <w:tcW w:w="1107" w:type="dxa"/>
          </w:tcPr>
          <w:p w14:paraId="21D85F42" w14:textId="77777777" w:rsidR="00992D77" w:rsidRPr="00CD49CA" w:rsidRDefault="00992D77" w:rsidP="00992D77">
            <w:pPr>
              <w:pStyle w:val="Paragraph"/>
              <w:rPr>
                <w:noProof/>
                <w:lang w:val="nl-NL"/>
              </w:rPr>
            </w:pPr>
            <w:r w:rsidRPr="00CD49CA">
              <w:rPr>
                <w:noProof/>
                <w:lang w:val="nl-NL"/>
              </w:rPr>
              <w:t>0 %</w:t>
            </w:r>
          </w:p>
          <w:p w14:paraId="2F02BD80" w14:textId="77777777" w:rsidR="00992D77" w:rsidRPr="00CD49CA" w:rsidRDefault="00992D77" w:rsidP="00992D77">
            <w:pPr>
              <w:pStyle w:val="Paragraph"/>
              <w:spacing w:after="0"/>
              <w:rPr>
                <w:noProof/>
                <w:lang w:val="nl-NL"/>
              </w:rPr>
            </w:pPr>
          </w:p>
        </w:tc>
        <w:tc>
          <w:tcPr>
            <w:tcW w:w="1208" w:type="dxa"/>
          </w:tcPr>
          <w:p w14:paraId="04CB3BB9" w14:textId="77777777" w:rsidR="00992D77" w:rsidRPr="00CD49CA" w:rsidRDefault="00992D77" w:rsidP="00992D77">
            <w:pPr>
              <w:pStyle w:val="Paragraph"/>
              <w:rPr>
                <w:noProof/>
                <w:lang w:val="nl-NL"/>
              </w:rPr>
            </w:pPr>
            <w:r w:rsidRPr="00CD49CA">
              <w:rPr>
                <w:noProof/>
                <w:lang w:val="nl-NL"/>
              </w:rPr>
              <w:t>-</w:t>
            </w:r>
          </w:p>
          <w:p w14:paraId="26070606" w14:textId="77777777" w:rsidR="00992D77" w:rsidRPr="00CD49CA" w:rsidRDefault="00992D77" w:rsidP="00992D77">
            <w:pPr>
              <w:pStyle w:val="Paragraph"/>
              <w:spacing w:after="0"/>
              <w:rPr>
                <w:noProof/>
                <w:lang w:val="nl-NL"/>
              </w:rPr>
            </w:pPr>
          </w:p>
        </w:tc>
        <w:tc>
          <w:tcPr>
            <w:tcW w:w="919" w:type="dxa"/>
          </w:tcPr>
          <w:p w14:paraId="03BEEC65" w14:textId="77777777" w:rsidR="00992D77" w:rsidRPr="00CD49CA" w:rsidRDefault="00992D77" w:rsidP="00992D77">
            <w:pPr>
              <w:pStyle w:val="Paragraph"/>
              <w:rPr>
                <w:noProof/>
                <w:lang w:val="nl-NL"/>
              </w:rPr>
            </w:pPr>
            <w:r w:rsidRPr="00CD49CA">
              <w:rPr>
                <w:noProof/>
                <w:lang w:val="nl-NL"/>
              </w:rPr>
              <w:t>31.12.2025</w:t>
            </w:r>
          </w:p>
          <w:p w14:paraId="7CBD9BA9" w14:textId="77777777" w:rsidR="00992D77" w:rsidRPr="00CD49CA" w:rsidRDefault="00992D77" w:rsidP="00992D77">
            <w:pPr>
              <w:pStyle w:val="Paragraph"/>
              <w:spacing w:after="0"/>
              <w:rPr>
                <w:noProof/>
                <w:lang w:val="nl-NL"/>
              </w:rPr>
            </w:pPr>
          </w:p>
        </w:tc>
      </w:tr>
      <w:tr w:rsidR="00992D77" w:rsidRPr="00CD49CA" w14:paraId="25919C9A" w14:textId="77777777" w:rsidTr="00771673">
        <w:trPr>
          <w:cantSplit/>
        </w:trPr>
        <w:tc>
          <w:tcPr>
            <w:tcW w:w="733" w:type="dxa"/>
          </w:tcPr>
          <w:p w14:paraId="383FA9E2" w14:textId="10C679E6" w:rsidR="00992D77" w:rsidRPr="00CD49CA" w:rsidRDefault="00992D77" w:rsidP="00992D77">
            <w:pPr>
              <w:pStyle w:val="Paragraph"/>
              <w:spacing w:after="0"/>
              <w:rPr>
                <w:noProof/>
                <w:lang w:val="nl-NL"/>
              </w:rPr>
            </w:pPr>
            <w:r w:rsidRPr="00CD49CA">
              <w:rPr>
                <w:noProof/>
                <w:lang w:val="nl-NL"/>
              </w:rPr>
              <w:t>0.7491</w:t>
            </w:r>
          </w:p>
        </w:tc>
        <w:tc>
          <w:tcPr>
            <w:tcW w:w="1110" w:type="dxa"/>
          </w:tcPr>
          <w:p w14:paraId="7D6519DD" w14:textId="7504ACDA" w:rsidR="00992D77" w:rsidRPr="00CD49CA" w:rsidRDefault="00992D77" w:rsidP="00992D77">
            <w:pPr>
              <w:pStyle w:val="Paragraph"/>
              <w:spacing w:after="0"/>
              <w:jc w:val="right"/>
              <w:rPr>
                <w:noProof/>
                <w:lang w:val="nl-NL"/>
              </w:rPr>
            </w:pPr>
            <w:r w:rsidRPr="00CD49CA">
              <w:rPr>
                <w:noProof/>
                <w:lang w:val="nl-NL"/>
              </w:rPr>
              <w:t>ex 3907 99 80</w:t>
            </w:r>
          </w:p>
        </w:tc>
        <w:tc>
          <w:tcPr>
            <w:tcW w:w="851" w:type="dxa"/>
          </w:tcPr>
          <w:p w14:paraId="2A9E4087" w14:textId="68F30EDA"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4F8DB57C" w14:textId="77777777" w:rsidR="00992D77" w:rsidRPr="00CD49CA" w:rsidRDefault="00992D77" w:rsidP="00992D77">
            <w:pPr>
              <w:pStyle w:val="Paragraph"/>
              <w:rPr>
                <w:noProof/>
                <w:lang w:val="nl-NL"/>
              </w:rPr>
            </w:pPr>
            <w:r w:rsidRPr="00CD49CA">
              <w:rPr>
                <w:noProof/>
                <w:lang w:val="nl-NL"/>
              </w:rPr>
              <w:t>Copolymeer in de vorm van een heldere, lichtgele vloeistof, bestaande uit</w:t>
            </w:r>
          </w:p>
          <w:tbl>
            <w:tblPr>
              <w:tblStyle w:val="Listdash"/>
              <w:tblW w:w="0" w:type="auto"/>
              <w:tblLayout w:type="fixed"/>
              <w:tblLook w:val="0000" w:firstRow="0" w:lastRow="0" w:firstColumn="0" w:lastColumn="0" w:noHBand="0" w:noVBand="0"/>
            </w:tblPr>
            <w:tblGrid>
              <w:gridCol w:w="220"/>
              <w:gridCol w:w="3277"/>
            </w:tblGrid>
            <w:tr w:rsidR="00992D77" w:rsidRPr="00CD49CA" w14:paraId="45B5E25A" w14:textId="77777777" w:rsidTr="00272027">
              <w:tc>
                <w:tcPr>
                  <w:tcW w:w="220" w:type="dxa"/>
                </w:tcPr>
                <w:p w14:paraId="0A782C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77" w:type="dxa"/>
                </w:tcPr>
                <w:p w14:paraId="3F47EF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ftaalzuurisomeren en/of alifatische dicarbonzuren,</w:t>
                  </w:r>
                </w:p>
              </w:tc>
            </w:tr>
            <w:tr w:rsidR="00992D77" w:rsidRPr="00CD49CA" w14:paraId="6DE872B8" w14:textId="77777777" w:rsidTr="00272027">
              <w:tc>
                <w:tcPr>
                  <w:tcW w:w="220" w:type="dxa"/>
                </w:tcPr>
                <w:p w14:paraId="6DB979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77" w:type="dxa"/>
                </w:tcPr>
                <w:p w14:paraId="7F6F5A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alifatische diolen, en</w:t>
                  </w:r>
                </w:p>
              </w:tc>
            </w:tr>
            <w:tr w:rsidR="00992D77" w:rsidRPr="00CD49CA" w14:paraId="6F1DEDDA" w14:textId="77777777" w:rsidTr="00272027">
              <w:tc>
                <w:tcPr>
                  <w:tcW w:w="220" w:type="dxa"/>
                </w:tcPr>
                <w:p w14:paraId="0985FD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77" w:type="dxa"/>
                </w:tcPr>
                <w:p w14:paraId="746C05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vetzuren als eindgroepen</w:t>
                  </w:r>
                </w:p>
              </w:tc>
            </w:tr>
          </w:tbl>
          <w:p w14:paraId="6A3AB94E" w14:textId="77777777" w:rsidR="00992D77" w:rsidRPr="00CD49CA" w:rsidRDefault="00992D77" w:rsidP="00992D77">
            <w:pPr>
              <w:pStyle w:val="Paragraph"/>
              <w:rPr>
                <w:noProof/>
                <w:lang w:val="nl-NL"/>
              </w:rPr>
            </w:pPr>
            <w:r w:rsidRPr="00CD49CA">
              <w:rPr>
                <w:noProof/>
                <w:lang w:val="nl-NL"/>
              </w:rPr>
              <w:t>met:</w:t>
            </w:r>
          </w:p>
          <w:tbl>
            <w:tblPr>
              <w:tblStyle w:val="Listdash"/>
              <w:tblW w:w="0" w:type="auto"/>
              <w:tblLayout w:type="fixed"/>
              <w:tblLook w:val="0000" w:firstRow="0" w:lastRow="0" w:firstColumn="0" w:lastColumn="0" w:noHBand="0" w:noVBand="0"/>
            </w:tblPr>
            <w:tblGrid>
              <w:gridCol w:w="220"/>
              <w:gridCol w:w="4153"/>
            </w:tblGrid>
            <w:tr w:rsidR="00992D77" w:rsidRPr="00CD49CA" w14:paraId="00FCCD7A" w14:textId="77777777" w:rsidTr="00272027">
              <w:tc>
                <w:tcPr>
                  <w:tcW w:w="220" w:type="dxa"/>
                </w:tcPr>
                <w:p w14:paraId="69E3E1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5FB7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hydroxylindicatie van 120 mg KOH of meer, maar niet meer dan 350 mg KOH,</w:t>
                  </w:r>
                </w:p>
              </w:tc>
            </w:tr>
            <w:tr w:rsidR="00992D77" w:rsidRPr="00CD49CA" w14:paraId="3C884DDE" w14:textId="77777777" w:rsidTr="00272027">
              <w:tc>
                <w:tcPr>
                  <w:tcW w:w="220" w:type="dxa"/>
                </w:tcPr>
                <w:p w14:paraId="7D637D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D4D8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viscositeit bij 25 °C van 2000 cPs of meer, maar niet meer dan 8000 cPs, en</w:t>
                  </w:r>
                </w:p>
              </w:tc>
            </w:tr>
            <w:tr w:rsidR="00992D77" w:rsidRPr="00CD49CA" w14:paraId="2F14733D" w14:textId="77777777" w:rsidTr="00272027">
              <w:tc>
                <w:tcPr>
                  <w:tcW w:w="220" w:type="dxa"/>
                </w:tcPr>
                <w:p w14:paraId="542017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E2C28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zuurgetal minder dan 10 mg KOH/g</w:t>
                  </w:r>
                </w:p>
              </w:tc>
            </w:tr>
          </w:tbl>
          <w:p w14:paraId="51A896A5" w14:textId="77777777" w:rsidR="00992D77" w:rsidRPr="00CD49CA" w:rsidRDefault="00992D77" w:rsidP="00992D77">
            <w:pPr>
              <w:pStyle w:val="Paragraph"/>
              <w:spacing w:after="0"/>
              <w:rPr>
                <w:noProof/>
                <w:lang w:val="nl-NL"/>
              </w:rPr>
            </w:pPr>
          </w:p>
        </w:tc>
        <w:tc>
          <w:tcPr>
            <w:tcW w:w="1107" w:type="dxa"/>
          </w:tcPr>
          <w:p w14:paraId="4BA80EDC" w14:textId="10DBF7E2" w:rsidR="00992D77" w:rsidRPr="00CD49CA" w:rsidRDefault="00992D77" w:rsidP="00992D77">
            <w:pPr>
              <w:pStyle w:val="Paragraph"/>
              <w:spacing w:after="0"/>
              <w:rPr>
                <w:noProof/>
                <w:lang w:val="nl-NL"/>
              </w:rPr>
            </w:pPr>
            <w:r w:rsidRPr="00CD49CA">
              <w:rPr>
                <w:noProof/>
                <w:lang w:val="nl-NL"/>
              </w:rPr>
              <w:t>0 %</w:t>
            </w:r>
          </w:p>
        </w:tc>
        <w:tc>
          <w:tcPr>
            <w:tcW w:w="1208" w:type="dxa"/>
          </w:tcPr>
          <w:p w14:paraId="094EDC60" w14:textId="531EB358" w:rsidR="00992D77" w:rsidRPr="00CD49CA" w:rsidRDefault="00992D77" w:rsidP="00992D77">
            <w:pPr>
              <w:pStyle w:val="Paragraph"/>
              <w:spacing w:after="0"/>
              <w:rPr>
                <w:noProof/>
                <w:lang w:val="nl-NL"/>
              </w:rPr>
            </w:pPr>
            <w:r w:rsidRPr="00CD49CA">
              <w:rPr>
                <w:noProof/>
                <w:lang w:val="nl-NL"/>
              </w:rPr>
              <w:t>-</w:t>
            </w:r>
          </w:p>
        </w:tc>
        <w:tc>
          <w:tcPr>
            <w:tcW w:w="919" w:type="dxa"/>
          </w:tcPr>
          <w:p w14:paraId="3169092C" w14:textId="4F2C795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1960117" w14:textId="77777777" w:rsidTr="00771673">
        <w:trPr>
          <w:cantSplit/>
        </w:trPr>
        <w:tc>
          <w:tcPr>
            <w:tcW w:w="733" w:type="dxa"/>
          </w:tcPr>
          <w:p w14:paraId="5E317B96" w14:textId="1DF98F05" w:rsidR="00992D77" w:rsidRPr="00CD49CA" w:rsidRDefault="00992D77" w:rsidP="00992D77">
            <w:pPr>
              <w:pStyle w:val="Paragraph"/>
              <w:spacing w:after="0"/>
              <w:rPr>
                <w:noProof/>
                <w:lang w:val="nl-NL"/>
              </w:rPr>
            </w:pPr>
            <w:r w:rsidRPr="00CD49CA">
              <w:rPr>
                <w:noProof/>
                <w:lang w:val="nl-NL"/>
              </w:rPr>
              <w:t>0.5057</w:t>
            </w:r>
          </w:p>
        </w:tc>
        <w:tc>
          <w:tcPr>
            <w:tcW w:w="1110" w:type="dxa"/>
          </w:tcPr>
          <w:p w14:paraId="2B5F19D0" w14:textId="686887B5" w:rsidR="00992D77" w:rsidRPr="00CD49CA" w:rsidRDefault="00992D77" w:rsidP="00992D77">
            <w:pPr>
              <w:pStyle w:val="Paragraph"/>
              <w:spacing w:after="0"/>
              <w:jc w:val="right"/>
              <w:rPr>
                <w:noProof/>
                <w:lang w:val="nl-NL"/>
              </w:rPr>
            </w:pPr>
            <w:r w:rsidRPr="00CD49CA">
              <w:rPr>
                <w:noProof/>
                <w:lang w:val="nl-NL"/>
              </w:rPr>
              <w:t>ex 3907 99 80</w:t>
            </w:r>
          </w:p>
        </w:tc>
        <w:tc>
          <w:tcPr>
            <w:tcW w:w="851" w:type="dxa"/>
          </w:tcPr>
          <w:p w14:paraId="7A6DFEC0" w14:textId="487E3452"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68D302CF" w14:textId="0F869919" w:rsidR="00992D77" w:rsidRPr="00CD49CA" w:rsidRDefault="00992D77" w:rsidP="00992D77">
            <w:pPr>
              <w:pStyle w:val="Paragraph"/>
              <w:spacing w:after="0"/>
              <w:rPr>
                <w:noProof/>
                <w:lang w:val="nl-NL"/>
              </w:rPr>
            </w:pPr>
            <w:r w:rsidRPr="00CD49CA">
              <w:rPr>
                <w:noProof/>
                <w:lang w:val="nl-NL"/>
              </w:rPr>
              <w:t>Copolymeer, bestaande uit 72 of meer gewichtspercenten tereftaalzuur en/of derivaten daarvan en cyclohexaandimethanol, aangevuld met lineaire en/of cyclische diolen</w:t>
            </w:r>
          </w:p>
        </w:tc>
        <w:tc>
          <w:tcPr>
            <w:tcW w:w="1107" w:type="dxa"/>
          </w:tcPr>
          <w:p w14:paraId="021FB12B" w14:textId="18C47DF3" w:rsidR="00992D77" w:rsidRPr="00CD49CA" w:rsidRDefault="00992D77" w:rsidP="00992D77">
            <w:pPr>
              <w:pStyle w:val="Paragraph"/>
              <w:spacing w:after="0"/>
              <w:rPr>
                <w:noProof/>
                <w:lang w:val="nl-NL"/>
              </w:rPr>
            </w:pPr>
            <w:r w:rsidRPr="00CD49CA">
              <w:rPr>
                <w:noProof/>
                <w:lang w:val="nl-NL"/>
              </w:rPr>
              <w:t>0 %</w:t>
            </w:r>
          </w:p>
        </w:tc>
        <w:tc>
          <w:tcPr>
            <w:tcW w:w="1208" w:type="dxa"/>
          </w:tcPr>
          <w:p w14:paraId="14DC7CAA" w14:textId="0E84CD44" w:rsidR="00992D77" w:rsidRPr="00CD49CA" w:rsidRDefault="00992D77" w:rsidP="00992D77">
            <w:pPr>
              <w:pStyle w:val="Paragraph"/>
              <w:spacing w:after="0"/>
              <w:rPr>
                <w:noProof/>
                <w:lang w:val="nl-NL"/>
              </w:rPr>
            </w:pPr>
            <w:r w:rsidRPr="00CD49CA">
              <w:rPr>
                <w:noProof/>
                <w:lang w:val="nl-NL"/>
              </w:rPr>
              <w:t>-</w:t>
            </w:r>
          </w:p>
        </w:tc>
        <w:tc>
          <w:tcPr>
            <w:tcW w:w="919" w:type="dxa"/>
          </w:tcPr>
          <w:p w14:paraId="69A74885" w14:textId="4083953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AC5B22D" w14:textId="77777777" w:rsidTr="00771673">
        <w:trPr>
          <w:cantSplit/>
        </w:trPr>
        <w:tc>
          <w:tcPr>
            <w:tcW w:w="733" w:type="dxa"/>
          </w:tcPr>
          <w:p w14:paraId="02B4A2FB" w14:textId="15E21F9A" w:rsidR="00992D77" w:rsidRPr="00CD49CA" w:rsidRDefault="00992D77" w:rsidP="00992D77">
            <w:pPr>
              <w:pStyle w:val="Paragraph"/>
              <w:spacing w:after="0"/>
              <w:rPr>
                <w:noProof/>
                <w:lang w:val="nl-NL"/>
              </w:rPr>
            </w:pPr>
            <w:r w:rsidRPr="00CD49CA">
              <w:rPr>
                <w:noProof/>
                <w:lang w:val="nl-NL"/>
              </w:rPr>
              <w:t>0.2923</w:t>
            </w:r>
          </w:p>
        </w:tc>
        <w:tc>
          <w:tcPr>
            <w:tcW w:w="1110" w:type="dxa"/>
          </w:tcPr>
          <w:p w14:paraId="66DD1F91" w14:textId="0B243418" w:rsidR="00992D77" w:rsidRPr="00CD49CA" w:rsidRDefault="00992D77" w:rsidP="00992D77">
            <w:pPr>
              <w:pStyle w:val="Paragraph"/>
              <w:spacing w:after="0"/>
              <w:jc w:val="right"/>
              <w:rPr>
                <w:noProof/>
                <w:lang w:val="nl-NL"/>
              </w:rPr>
            </w:pPr>
            <w:r w:rsidRPr="00CD49CA">
              <w:rPr>
                <w:noProof/>
                <w:lang w:val="nl-NL"/>
              </w:rPr>
              <w:t>ex 3908 90 00</w:t>
            </w:r>
          </w:p>
        </w:tc>
        <w:tc>
          <w:tcPr>
            <w:tcW w:w="851" w:type="dxa"/>
          </w:tcPr>
          <w:p w14:paraId="4C10FA35" w14:textId="21AE391D"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25BAFC0" w14:textId="13368720" w:rsidR="00992D77" w:rsidRPr="00CD49CA" w:rsidRDefault="00992D77" w:rsidP="00992D77">
            <w:pPr>
              <w:pStyle w:val="Paragraph"/>
              <w:spacing w:after="0"/>
              <w:rPr>
                <w:noProof/>
                <w:lang w:val="nl-NL"/>
              </w:rPr>
            </w:pPr>
            <w:r w:rsidRPr="00CD49CA">
              <w:rPr>
                <w:noProof/>
                <w:lang w:val="nl-NL"/>
              </w:rPr>
              <w:t>Poly(iminomethyleen-1,3-fenyleenmethyleeniminoadipoyl), in één van de vormen bedoeld bij aantekening 6, onder b), op hoofdstuk 39</w:t>
            </w:r>
          </w:p>
        </w:tc>
        <w:tc>
          <w:tcPr>
            <w:tcW w:w="1107" w:type="dxa"/>
          </w:tcPr>
          <w:p w14:paraId="52723330" w14:textId="18F1E26E" w:rsidR="00992D77" w:rsidRPr="00CD49CA" w:rsidRDefault="00992D77" w:rsidP="00992D77">
            <w:pPr>
              <w:pStyle w:val="Paragraph"/>
              <w:spacing w:after="0"/>
              <w:rPr>
                <w:noProof/>
                <w:lang w:val="nl-NL"/>
              </w:rPr>
            </w:pPr>
            <w:r w:rsidRPr="00CD49CA">
              <w:rPr>
                <w:noProof/>
                <w:lang w:val="nl-NL"/>
              </w:rPr>
              <w:t>0 %</w:t>
            </w:r>
          </w:p>
        </w:tc>
        <w:tc>
          <w:tcPr>
            <w:tcW w:w="1208" w:type="dxa"/>
          </w:tcPr>
          <w:p w14:paraId="02229B7F" w14:textId="159DAF83" w:rsidR="00992D77" w:rsidRPr="00CD49CA" w:rsidRDefault="00992D77" w:rsidP="00992D77">
            <w:pPr>
              <w:pStyle w:val="Paragraph"/>
              <w:spacing w:after="0"/>
              <w:rPr>
                <w:noProof/>
                <w:lang w:val="nl-NL"/>
              </w:rPr>
            </w:pPr>
            <w:r w:rsidRPr="00CD49CA">
              <w:rPr>
                <w:noProof/>
                <w:lang w:val="nl-NL"/>
              </w:rPr>
              <w:t>-</w:t>
            </w:r>
          </w:p>
        </w:tc>
        <w:tc>
          <w:tcPr>
            <w:tcW w:w="919" w:type="dxa"/>
          </w:tcPr>
          <w:p w14:paraId="04B40F90" w14:textId="37D215D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1F5A4DB" w14:textId="77777777" w:rsidTr="00771673">
        <w:trPr>
          <w:cantSplit/>
        </w:trPr>
        <w:tc>
          <w:tcPr>
            <w:tcW w:w="733" w:type="dxa"/>
          </w:tcPr>
          <w:p w14:paraId="5D512EEB" w14:textId="1962E514" w:rsidR="00992D77" w:rsidRPr="00CD49CA" w:rsidRDefault="00992D77" w:rsidP="00992D77">
            <w:pPr>
              <w:pStyle w:val="Paragraph"/>
              <w:spacing w:after="0"/>
              <w:rPr>
                <w:noProof/>
                <w:lang w:val="nl-NL"/>
              </w:rPr>
            </w:pPr>
            <w:r w:rsidRPr="00CD49CA">
              <w:rPr>
                <w:noProof/>
                <w:lang w:val="nl-NL"/>
              </w:rPr>
              <w:t>0.3261</w:t>
            </w:r>
          </w:p>
        </w:tc>
        <w:tc>
          <w:tcPr>
            <w:tcW w:w="1110" w:type="dxa"/>
          </w:tcPr>
          <w:p w14:paraId="0E81E25E" w14:textId="126FB125" w:rsidR="00992D77" w:rsidRPr="00CD49CA" w:rsidRDefault="00992D77" w:rsidP="00992D77">
            <w:pPr>
              <w:pStyle w:val="Paragraph"/>
              <w:spacing w:after="0"/>
              <w:jc w:val="right"/>
              <w:rPr>
                <w:noProof/>
                <w:lang w:val="nl-NL"/>
              </w:rPr>
            </w:pPr>
            <w:r w:rsidRPr="00CD49CA">
              <w:rPr>
                <w:noProof/>
                <w:lang w:val="nl-NL"/>
              </w:rPr>
              <w:t>ex 3908 90 00</w:t>
            </w:r>
          </w:p>
        </w:tc>
        <w:tc>
          <w:tcPr>
            <w:tcW w:w="851" w:type="dxa"/>
          </w:tcPr>
          <w:p w14:paraId="27D5D970" w14:textId="25C24F45"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2035462" w14:textId="6C96C45C" w:rsidR="00992D77" w:rsidRPr="00CD49CA" w:rsidRDefault="00992D77" w:rsidP="00992D77">
            <w:pPr>
              <w:pStyle w:val="Paragraph"/>
              <w:spacing w:after="0"/>
              <w:rPr>
                <w:noProof/>
                <w:lang w:val="nl-NL"/>
              </w:rPr>
            </w:pPr>
            <w:r w:rsidRPr="00CD49CA">
              <w:rPr>
                <w:noProof/>
                <w:lang w:val="nl-NL"/>
              </w:rPr>
              <w:t>Reactieproduct van mengsels van octadecaancarbonzuren, gepolymeriseerd met een alifatisch polyetherdiamine</w:t>
            </w:r>
          </w:p>
        </w:tc>
        <w:tc>
          <w:tcPr>
            <w:tcW w:w="1107" w:type="dxa"/>
          </w:tcPr>
          <w:p w14:paraId="64C9245E" w14:textId="37853A6E" w:rsidR="00992D77" w:rsidRPr="00CD49CA" w:rsidRDefault="00992D77" w:rsidP="00992D77">
            <w:pPr>
              <w:pStyle w:val="Paragraph"/>
              <w:spacing w:after="0"/>
              <w:rPr>
                <w:noProof/>
                <w:lang w:val="nl-NL"/>
              </w:rPr>
            </w:pPr>
            <w:r w:rsidRPr="00CD49CA">
              <w:rPr>
                <w:noProof/>
                <w:lang w:val="nl-NL"/>
              </w:rPr>
              <w:t>0 %</w:t>
            </w:r>
          </w:p>
        </w:tc>
        <w:tc>
          <w:tcPr>
            <w:tcW w:w="1208" w:type="dxa"/>
          </w:tcPr>
          <w:p w14:paraId="13851227" w14:textId="0A4DE498" w:rsidR="00992D77" w:rsidRPr="00CD49CA" w:rsidRDefault="00992D77" w:rsidP="00992D77">
            <w:pPr>
              <w:pStyle w:val="Paragraph"/>
              <w:spacing w:after="0"/>
              <w:rPr>
                <w:noProof/>
                <w:lang w:val="nl-NL"/>
              </w:rPr>
            </w:pPr>
            <w:r w:rsidRPr="00CD49CA">
              <w:rPr>
                <w:noProof/>
                <w:lang w:val="nl-NL"/>
              </w:rPr>
              <w:t>-</w:t>
            </w:r>
          </w:p>
        </w:tc>
        <w:tc>
          <w:tcPr>
            <w:tcW w:w="919" w:type="dxa"/>
          </w:tcPr>
          <w:p w14:paraId="73161A23" w14:textId="7101848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05790F7" w14:textId="77777777" w:rsidTr="00771673">
        <w:trPr>
          <w:cantSplit/>
        </w:trPr>
        <w:tc>
          <w:tcPr>
            <w:tcW w:w="733" w:type="dxa"/>
          </w:tcPr>
          <w:p w14:paraId="37C22E04" w14:textId="61210DE3" w:rsidR="00992D77" w:rsidRPr="00CD49CA" w:rsidRDefault="00992D77" w:rsidP="00992D77">
            <w:pPr>
              <w:pStyle w:val="Paragraph"/>
              <w:spacing w:after="0"/>
              <w:rPr>
                <w:noProof/>
                <w:lang w:val="nl-NL"/>
              </w:rPr>
            </w:pPr>
            <w:r w:rsidRPr="00CD49CA">
              <w:rPr>
                <w:noProof/>
                <w:lang w:val="nl-NL"/>
              </w:rPr>
              <w:t>0.7428</w:t>
            </w:r>
          </w:p>
        </w:tc>
        <w:tc>
          <w:tcPr>
            <w:tcW w:w="1110" w:type="dxa"/>
          </w:tcPr>
          <w:p w14:paraId="2F6C1BBB" w14:textId="5028D445" w:rsidR="00992D77" w:rsidRPr="00CD49CA" w:rsidRDefault="00992D77" w:rsidP="00992D77">
            <w:pPr>
              <w:pStyle w:val="Paragraph"/>
              <w:spacing w:after="0"/>
              <w:jc w:val="right"/>
              <w:rPr>
                <w:noProof/>
                <w:lang w:val="nl-NL"/>
              </w:rPr>
            </w:pPr>
            <w:r w:rsidRPr="00CD49CA">
              <w:rPr>
                <w:noProof/>
                <w:lang w:val="nl-NL"/>
              </w:rPr>
              <w:t>ex 3909 20 00</w:t>
            </w:r>
          </w:p>
        </w:tc>
        <w:tc>
          <w:tcPr>
            <w:tcW w:w="851" w:type="dxa"/>
          </w:tcPr>
          <w:p w14:paraId="6170AB53" w14:textId="252BCFF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CD7389D" w14:textId="77777777" w:rsidR="00992D77" w:rsidRPr="00CD49CA" w:rsidRDefault="00992D77" w:rsidP="00992D77">
            <w:pPr>
              <w:pStyle w:val="Paragraph"/>
              <w:rPr>
                <w:noProof/>
                <w:lang w:val="nl-NL"/>
              </w:rPr>
            </w:pPr>
            <w:r w:rsidRPr="00CD49CA">
              <w:rPr>
                <w:noProof/>
                <w:lang w:val="nl-NL"/>
              </w:rPr>
              <w:t>Polymeermengsel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A6D6F96" w14:textId="77777777" w:rsidTr="00272027">
              <w:tc>
                <w:tcPr>
                  <w:tcW w:w="220" w:type="dxa"/>
                </w:tcPr>
                <w:p w14:paraId="07A3A3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CD9F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60 maar niet meer dan 75 gewichtspercenten melaminehars (CAS RN 9003-08-1),</w:t>
                  </w:r>
                </w:p>
              </w:tc>
            </w:tr>
            <w:tr w:rsidR="00992D77" w:rsidRPr="00CD49CA" w14:paraId="734CE8C3" w14:textId="77777777" w:rsidTr="00272027">
              <w:tc>
                <w:tcPr>
                  <w:tcW w:w="220" w:type="dxa"/>
                </w:tcPr>
                <w:p w14:paraId="235E7E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B331F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15 maar niet meer dan 25 gewichtspercenten siliciumdoxide (CAS RN 14808-60-7 of 60676-86-0),</w:t>
                  </w:r>
                </w:p>
              </w:tc>
            </w:tr>
            <w:tr w:rsidR="00992D77" w:rsidRPr="00CD49CA" w14:paraId="6F8CC62E" w14:textId="77777777" w:rsidTr="00272027">
              <w:tc>
                <w:tcPr>
                  <w:tcW w:w="220" w:type="dxa"/>
                </w:tcPr>
                <w:p w14:paraId="688A6A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26FB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 of meer maar niet meer dan 15 gewichtspercenten cellulose (CAS RN 9004-34-6), en</w:t>
                  </w:r>
                </w:p>
              </w:tc>
            </w:tr>
            <w:tr w:rsidR="00992D77" w:rsidRPr="00CD49CA" w14:paraId="0BA0CF80" w14:textId="77777777" w:rsidTr="00272027">
              <w:tc>
                <w:tcPr>
                  <w:tcW w:w="220" w:type="dxa"/>
                </w:tcPr>
                <w:p w14:paraId="069BC5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0303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 of meer maar niet meer dan 15 gewichtspercenten fenolhars (CAS RN 25917-04-8)</w:t>
                  </w:r>
                </w:p>
              </w:tc>
            </w:tr>
          </w:tbl>
          <w:p w14:paraId="68DF8DFB" w14:textId="77777777" w:rsidR="00992D77" w:rsidRPr="00CD49CA" w:rsidRDefault="00992D77" w:rsidP="00992D77">
            <w:pPr>
              <w:pStyle w:val="Paragraph"/>
              <w:spacing w:after="0"/>
              <w:rPr>
                <w:noProof/>
                <w:lang w:val="nl-NL"/>
              </w:rPr>
            </w:pPr>
          </w:p>
        </w:tc>
        <w:tc>
          <w:tcPr>
            <w:tcW w:w="1107" w:type="dxa"/>
          </w:tcPr>
          <w:p w14:paraId="6356D0D7" w14:textId="7BA193BB" w:rsidR="00992D77" w:rsidRPr="00CD49CA" w:rsidRDefault="00992D77" w:rsidP="00992D77">
            <w:pPr>
              <w:pStyle w:val="Paragraph"/>
              <w:spacing w:after="0"/>
              <w:rPr>
                <w:noProof/>
                <w:lang w:val="nl-NL"/>
              </w:rPr>
            </w:pPr>
            <w:r w:rsidRPr="00CD49CA">
              <w:rPr>
                <w:noProof/>
                <w:lang w:val="nl-NL"/>
              </w:rPr>
              <w:t>0 %</w:t>
            </w:r>
          </w:p>
        </w:tc>
        <w:tc>
          <w:tcPr>
            <w:tcW w:w="1208" w:type="dxa"/>
          </w:tcPr>
          <w:p w14:paraId="1496C636" w14:textId="18466935" w:rsidR="00992D77" w:rsidRPr="00CD49CA" w:rsidRDefault="00992D77" w:rsidP="00992D77">
            <w:pPr>
              <w:pStyle w:val="Paragraph"/>
              <w:spacing w:after="0"/>
              <w:rPr>
                <w:noProof/>
                <w:lang w:val="nl-NL"/>
              </w:rPr>
            </w:pPr>
            <w:r w:rsidRPr="00CD49CA">
              <w:rPr>
                <w:noProof/>
                <w:lang w:val="nl-NL"/>
              </w:rPr>
              <w:t>-</w:t>
            </w:r>
          </w:p>
        </w:tc>
        <w:tc>
          <w:tcPr>
            <w:tcW w:w="919" w:type="dxa"/>
          </w:tcPr>
          <w:p w14:paraId="773ED3FD" w14:textId="638BCB1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713F797" w14:textId="77777777" w:rsidTr="00771673">
        <w:trPr>
          <w:cantSplit/>
        </w:trPr>
        <w:tc>
          <w:tcPr>
            <w:tcW w:w="733" w:type="dxa"/>
          </w:tcPr>
          <w:p w14:paraId="7A61178A" w14:textId="2180FDBE" w:rsidR="00992D77" w:rsidRPr="00CD49CA" w:rsidRDefault="00992D77" w:rsidP="00992D77">
            <w:pPr>
              <w:pStyle w:val="Paragraph"/>
              <w:spacing w:after="0"/>
              <w:rPr>
                <w:noProof/>
                <w:lang w:val="nl-NL"/>
              </w:rPr>
            </w:pPr>
            <w:r w:rsidRPr="00CD49CA">
              <w:rPr>
                <w:noProof/>
                <w:lang w:val="nl-NL"/>
              </w:rPr>
              <w:t>0.5032</w:t>
            </w:r>
          </w:p>
        </w:tc>
        <w:tc>
          <w:tcPr>
            <w:tcW w:w="1110" w:type="dxa"/>
          </w:tcPr>
          <w:p w14:paraId="79D0F1BB" w14:textId="65A35385" w:rsidR="00992D77" w:rsidRPr="00CD49CA" w:rsidRDefault="00992D77" w:rsidP="00992D77">
            <w:pPr>
              <w:pStyle w:val="Paragraph"/>
              <w:spacing w:after="0"/>
              <w:jc w:val="right"/>
              <w:rPr>
                <w:noProof/>
                <w:lang w:val="nl-NL"/>
              </w:rPr>
            </w:pPr>
            <w:r w:rsidRPr="00CD49CA">
              <w:rPr>
                <w:noProof/>
                <w:lang w:val="nl-NL"/>
              </w:rPr>
              <w:t>ex 3909 40 00</w:t>
            </w:r>
          </w:p>
        </w:tc>
        <w:tc>
          <w:tcPr>
            <w:tcW w:w="851" w:type="dxa"/>
          </w:tcPr>
          <w:p w14:paraId="5FD682A6" w14:textId="22961E8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A9F6EAE" w14:textId="77777777" w:rsidR="00992D77" w:rsidRPr="00CD49CA" w:rsidRDefault="00992D77" w:rsidP="00992D77">
            <w:pPr>
              <w:pStyle w:val="Paragraph"/>
              <w:rPr>
                <w:noProof/>
                <w:lang w:val="nl-NL"/>
              </w:rPr>
            </w:pPr>
            <w:r w:rsidRPr="00CD49CA">
              <w:rPr>
                <w:noProof/>
                <w:lang w:val="nl-NL"/>
              </w:rPr>
              <w:t>Poeder van warmhardende harsdeeltjes waarin magnetische deeltjes gelijkmatig zijn verdeeld, bestemd voor gebruik bij de vervaardiging van inkt voor fotokopieerapparaten, faxtoestellen, printers en multifunctionele apparaten</w:t>
            </w:r>
          </w:p>
          <w:p w14:paraId="318BCA48" w14:textId="3165EFA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ADBF091" w14:textId="5D5CE8B6" w:rsidR="00992D77" w:rsidRPr="00CD49CA" w:rsidRDefault="00992D77" w:rsidP="00992D77">
            <w:pPr>
              <w:pStyle w:val="Paragraph"/>
              <w:spacing w:after="0"/>
              <w:rPr>
                <w:noProof/>
                <w:lang w:val="nl-NL"/>
              </w:rPr>
            </w:pPr>
            <w:r w:rsidRPr="00CD49CA">
              <w:rPr>
                <w:noProof/>
                <w:lang w:val="nl-NL"/>
              </w:rPr>
              <w:t>0 %</w:t>
            </w:r>
          </w:p>
        </w:tc>
        <w:tc>
          <w:tcPr>
            <w:tcW w:w="1208" w:type="dxa"/>
          </w:tcPr>
          <w:p w14:paraId="42A8BE4C" w14:textId="6C8A3D4D" w:rsidR="00992D77" w:rsidRPr="00CD49CA" w:rsidRDefault="00992D77" w:rsidP="00992D77">
            <w:pPr>
              <w:pStyle w:val="Paragraph"/>
              <w:spacing w:after="0"/>
              <w:rPr>
                <w:noProof/>
                <w:lang w:val="nl-NL"/>
              </w:rPr>
            </w:pPr>
            <w:r w:rsidRPr="00CD49CA">
              <w:rPr>
                <w:noProof/>
                <w:lang w:val="nl-NL"/>
              </w:rPr>
              <w:t>-</w:t>
            </w:r>
          </w:p>
        </w:tc>
        <w:tc>
          <w:tcPr>
            <w:tcW w:w="919" w:type="dxa"/>
          </w:tcPr>
          <w:p w14:paraId="5E99385C" w14:textId="5E9FDE9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1C30CB5" w14:textId="77777777" w:rsidTr="00771673">
        <w:trPr>
          <w:cantSplit/>
        </w:trPr>
        <w:tc>
          <w:tcPr>
            <w:tcW w:w="733" w:type="dxa"/>
          </w:tcPr>
          <w:p w14:paraId="140E315A" w14:textId="52BA296A" w:rsidR="00992D77" w:rsidRPr="00CD49CA" w:rsidRDefault="00992D77" w:rsidP="00992D77">
            <w:pPr>
              <w:pStyle w:val="Paragraph"/>
              <w:spacing w:after="0"/>
              <w:rPr>
                <w:noProof/>
                <w:lang w:val="nl-NL"/>
              </w:rPr>
            </w:pPr>
            <w:r w:rsidRPr="00CD49CA">
              <w:rPr>
                <w:noProof/>
                <w:lang w:val="nl-NL"/>
              </w:rPr>
              <w:t>0.7865</w:t>
            </w:r>
          </w:p>
        </w:tc>
        <w:tc>
          <w:tcPr>
            <w:tcW w:w="1110" w:type="dxa"/>
          </w:tcPr>
          <w:p w14:paraId="7F8806D5" w14:textId="379ED9F0" w:rsidR="00992D77" w:rsidRPr="00CD49CA" w:rsidRDefault="00992D77" w:rsidP="00992D77">
            <w:pPr>
              <w:pStyle w:val="Paragraph"/>
              <w:spacing w:after="0"/>
              <w:jc w:val="right"/>
              <w:rPr>
                <w:noProof/>
                <w:lang w:val="nl-NL"/>
              </w:rPr>
            </w:pPr>
            <w:r w:rsidRPr="00CD49CA">
              <w:rPr>
                <w:noProof/>
                <w:lang w:val="nl-NL"/>
              </w:rPr>
              <w:t>ex 3909 40 00</w:t>
            </w:r>
          </w:p>
        </w:tc>
        <w:tc>
          <w:tcPr>
            <w:tcW w:w="851" w:type="dxa"/>
          </w:tcPr>
          <w:p w14:paraId="207B21FA" w14:textId="14FC3DDD"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ED32C64" w14:textId="7E48B83E" w:rsidR="00992D77" w:rsidRPr="00CD49CA" w:rsidRDefault="00992D77" w:rsidP="00992D77">
            <w:pPr>
              <w:pStyle w:val="Paragraph"/>
              <w:spacing w:after="0"/>
              <w:rPr>
                <w:noProof/>
                <w:lang w:val="nl-NL"/>
              </w:rPr>
            </w:pPr>
            <w:r w:rsidRPr="00CD49CA">
              <w:rPr>
                <w:noProof/>
                <w:lang w:val="nl-NL"/>
              </w:rPr>
              <w:t>Polymeer in de vorm van vlokken, voor 98 of meer gewichtspercent samengesteld uit fenolhars (gebromeerd octylfenol-formaldehyde) met een verwekingspunt van 80 °C of meer maar niet hoger dan 95 °C volgens de norm ASTM E28-92 (CAS RN 112484-41-0)</w:t>
            </w:r>
          </w:p>
        </w:tc>
        <w:tc>
          <w:tcPr>
            <w:tcW w:w="1107" w:type="dxa"/>
          </w:tcPr>
          <w:p w14:paraId="765AD77C" w14:textId="5CFAD040" w:rsidR="00992D77" w:rsidRPr="00CD49CA" w:rsidRDefault="00992D77" w:rsidP="00992D77">
            <w:pPr>
              <w:pStyle w:val="Paragraph"/>
              <w:spacing w:after="0"/>
              <w:rPr>
                <w:noProof/>
                <w:lang w:val="nl-NL"/>
              </w:rPr>
            </w:pPr>
            <w:r w:rsidRPr="00CD49CA">
              <w:rPr>
                <w:noProof/>
                <w:lang w:val="nl-NL"/>
              </w:rPr>
              <w:t>0 %</w:t>
            </w:r>
          </w:p>
        </w:tc>
        <w:tc>
          <w:tcPr>
            <w:tcW w:w="1208" w:type="dxa"/>
          </w:tcPr>
          <w:p w14:paraId="1609A41D" w14:textId="2349C33A" w:rsidR="00992D77" w:rsidRPr="00CD49CA" w:rsidRDefault="00992D77" w:rsidP="00992D77">
            <w:pPr>
              <w:pStyle w:val="Paragraph"/>
              <w:spacing w:after="0"/>
              <w:rPr>
                <w:noProof/>
                <w:lang w:val="nl-NL"/>
              </w:rPr>
            </w:pPr>
            <w:r w:rsidRPr="00CD49CA">
              <w:rPr>
                <w:noProof/>
                <w:lang w:val="nl-NL"/>
              </w:rPr>
              <w:t>-</w:t>
            </w:r>
          </w:p>
        </w:tc>
        <w:tc>
          <w:tcPr>
            <w:tcW w:w="919" w:type="dxa"/>
          </w:tcPr>
          <w:p w14:paraId="0AE9ADF3" w14:textId="4A4EE59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A820217" w14:textId="77777777" w:rsidTr="00771673">
        <w:trPr>
          <w:cantSplit/>
        </w:trPr>
        <w:tc>
          <w:tcPr>
            <w:tcW w:w="733" w:type="dxa"/>
          </w:tcPr>
          <w:p w14:paraId="72CB55E4" w14:textId="3F8569E3" w:rsidR="00992D77" w:rsidRPr="00CD49CA" w:rsidRDefault="00992D77" w:rsidP="00992D77">
            <w:pPr>
              <w:pStyle w:val="Paragraph"/>
              <w:spacing w:after="0"/>
              <w:rPr>
                <w:noProof/>
                <w:lang w:val="nl-NL"/>
              </w:rPr>
            </w:pPr>
            <w:r w:rsidRPr="00CD49CA">
              <w:rPr>
                <w:noProof/>
                <w:lang w:val="nl-NL"/>
              </w:rPr>
              <w:t>0.4595</w:t>
            </w:r>
          </w:p>
        </w:tc>
        <w:tc>
          <w:tcPr>
            <w:tcW w:w="1110" w:type="dxa"/>
          </w:tcPr>
          <w:p w14:paraId="7DAAF95F" w14:textId="275FE19A" w:rsidR="00992D77" w:rsidRPr="00CD49CA" w:rsidRDefault="00992D77" w:rsidP="00992D77">
            <w:pPr>
              <w:pStyle w:val="Paragraph"/>
              <w:spacing w:after="0"/>
              <w:jc w:val="right"/>
              <w:rPr>
                <w:noProof/>
                <w:lang w:val="nl-NL"/>
              </w:rPr>
            </w:pPr>
            <w:r w:rsidRPr="00CD49CA">
              <w:rPr>
                <w:noProof/>
                <w:lang w:val="nl-NL"/>
              </w:rPr>
              <w:t>ex 3909 50 90</w:t>
            </w:r>
          </w:p>
        </w:tc>
        <w:tc>
          <w:tcPr>
            <w:tcW w:w="851" w:type="dxa"/>
          </w:tcPr>
          <w:p w14:paraId="232DA0EF" w14:textId="5C2FD0B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166130F" w14:textId="77777777" w:rsidR="00992D77" w:rsidRPr="00CD49CA" w:rsidRDefault="00992D77" w:rsidP="00992D77">
            <w:pPr>
              <w:pStyle w:val="Paragraph"/>
              <w:rPr>
                <w:noProof/>
                <w:lang w:val="nl-NL"/>
              </w:rPr>
            </w:pPr>
            <w:r w:rsidRPr="00CD49CA">
              <w:rPr>
                <w:noProof/>
                <w:lang w:val="nl-NL"/>
              </w:rPr>
              <w:t>Uv-uithardende wateroplosbare vloeibare fotopolymeer, bestaande uit een mengsel met:</w:t>
            </w:r>
          </w:p>
          <w:tbl>
            <w:tblPr>
              <w:tblStyle w:val="Listdash"/>
              <w:tblW w:w="0" w:type="auto"/>
              <w:tblLayout w:type="fixed"/>
              <w:tblLook w:val="0000" w:firstRow="0" w:lastRow="0" w:firstColumn="0" w:lastColumn="0" w:noHBand="0" w:noVBand="0"/>
            </w:tblPr>
            <w:tblGrid>
              <w:gridCol w:w="220"/>
              <w:gridCol w:w="4153"/>
            </w:tblGrid>
            <w:tr w:rsidR="00992D77" w:rsidRPr="00CD49CA" w14:paraId="0F5D0ACC" w14:textId="77777777" w:rsidTr="00272027">
              <w:tc>
                <w:tcPr>
                  <w:tcW w:w="220" w:type="dxa"/>
                </w:tcPr>
                <w:p w14:paraId="33F5EA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316E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60 gewichtspercenten bifunctionele geacryleerde polyurethaanoligomeren,,</w:t>
                  </w:r>
                </w:p>
              </w:tc>
            </w:tr>
            <w:tr w:rsidR="00992D77" w:rsidRPr="00CD49CA" w14:paraId="2CEB57AC" w14:textId="77777777" w:rsidTr="00272027">
              <w:tc>
                <w:tcPr>
                  <w:tcW w:w="220" w:type="dxa"/>
                </w:tcPr>
                <w:p w14:paraId="7F73E2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B9407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gewichtspercenten (± 8 gewichtspercenten) monofunctionele, en trifunctionele (meth)acrylaten, en</w:t>
                  </w:r>
                </w:p>
              </w:tc>
            </w:tr>
            <w:tr w:rsidR="00992D77" w:rsidRPr="00CD49CA" w14:paraId="21855204" w14:textId="77777777" w:rsidTr="00272027">
              <w:tc>
                <w:tcPr>
                  <w:tcW w:w="220" w:type="dxa"/>
                </w:tcPr>
                <w:p w14:paraId="5B8F22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31FB6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gewichtspercenten (± 3 gewichtspercenten) hydroxy-functionele monofunctionele (meth)acrylaten</w:t>
                  </w:r>
                </w:p>
              </w:tc>
            </w:tr>
          </w:tbl>
          <w:p w14:paraId="0F4AD8AF" w14:textId="77777777" w:rsidR="00992D77" w:rsidRPr="00CD49CA" w:rsidRDefault="00992D77" w:rsidP="00992D77">
            <w:pPr>
              <w:pStyle w:val="Paragraph"/>
              <w:spacing w:after="0"/>
              <w:rPr>
                <w:noProof/>
                <w:lang w:val="nl-NL"/>
              </w:rPr>
            </w:pPr>
          </w:p>
        </w:tc>
        <w:tc>
          <w:tcPr>
            <w:tcW w:w="1107" w:type="dxa"/>
          </w:tcPr>
          <w:p w14:paraId="45675B29" w14:textId="584D5A0F" w:rsidR="00992D77" w:rsidRPr="00CD49CA" w:rsidRDefault="00992D77" w:rsidP="00992D77">
            <w:pPr>
              <w:pStyle w:val="Paragraph"/>
              <w:spacing w:after="0"/>
              <w:rPr>
                <w:noProof/>
                <w:lang w:val="nl-NL"/>
              </w:rPr>
            </w:pPr>
            <w:r w:rsidRPr="00CD49CA">
              <w:rPr>
                <w:noProof/>
                <w:lang w:val="nl-NL"/>
              </w:rPr>
              <w:t>0 %</w:t>
            </w:r>
          </w:p>
        </w:tc>
        <w:tc>
          <w:tcPr>
            <w:tcW w:w="1208" w:type="dxa"/>
          </w:tcPr>
          <w:p w14:paraId="29210678" w14:textId="45775089" w:rsidR="00992D77" w:rsidRPr="00CD49CA" w:rsidRDefault="00992D77" w:rsidP="00992D77">
            <w:pPr>
              <w:pStyle w:val="Paragraph"/>
              <w:spacing w:after="0"/>
              <w:rPr>
                <w:noProof/>
                <w:lang w:val="nl-NL"/>
              </w:rPr>
            </w:pPr>
            <w:r w:rsidRPr="00CD49CA">
              <w:rPr>
                <w:noProof/>
                <w:lang w:val="nl-NL"/>
              </w:rPr>
              <w:t>-</w:t>
            </w:r>
          </w:p>
        </w:tc>
        <w:tc>
          <w:tcPr>
            <w:tcW w:w="919" w:type="dxa"/>
          </w:tcPr>
          <w:p w14:paraId="7301E383" w14:textId="3AA4C82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8427508" w14:textId="77777777" w:rsidTr="00771673">
        <w:trPr>
          <w:cantSplit/>
        </w:trPr>
        <w:tc>
          <w:tcPr>
            <w:tcW w:w="733" w:type="dxa"/>
          </w:tcPr>
          <w:p w14:paraId="5896FC9A" w14:textId="0CFD05DD" w:rsidR="00992D77" w:rsidRPr="00CD49CA" w:rsidRDefault="00992D77" w:rsidP="00992D77">
            <w:pPr>
              <w:pStyle w:val="Paragraph"/>
              <w:spacing w:after="0"/>
              <w:rPr>
                <w:noProof/>
                <w:lang w:val="nl-NL"/>
              </w:rPr>
            </w:pPr>
            <w:r w:rsidRPr="00CD49CA">
              <w:rPr>
                <w:noProof/>
                <w:lang w:val="nl-NL"/>
              </w:rPr>
              <w:t>0.6423</w:t>
            </w:r>
          </w:p>
        </w:tc>
        <w:tc>
          <w:tcPr>
            <w:tcW w:w="1110" w:type="dxa"/>
          </w:tcPr>
          <w:p w14:paraId="33658E64" w14:textId="0176ECCB" w:rsidR="00992D77" w:rsidRPr="00CD49CA" w:rsidRDefault="00992D77" w:rsidP="00992D77">
            <w:pPr>
              <w:pStyle w:val="Paragraph"/>
              <w:spacing w:after="0"/>
              <w:jc w:val="right"/>
              <w:rPr>
                <w:noProof/>
                <w:lang w:val="nl-NL"/>
              </w:rPr>
            </w:pPr>
            <w:r w:rsidRPr="00CD49CA">
              <w:rPr>
                <w:noProof/>
                <w:lang w:val="nl-NL"/>
              </w:rPr>
              <w:t>ex 3909 50 90</w:t>
            </w:r>
          </w:p>
        </w:tc>
        <w:tc>
          <w:tcPr>
            <w:tcW w:w="851" w:type="dxa"/>
          </w:tcPr>
          <w:p w14:paraId="5A146220" w14:textId="662BB46E"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5B5D8BF" w14:textId="77777777" w:rsidR="00992D77" w:rsidRPr="00CD49CA" w:rsidRDefault="00992D77" w:rsidP="00992D77">
            <w:pPr>
              <w:pStyle w:val="Paragraph"/>
              <w:rPr>
                <w:noProof/>
                <w:lang w:val="nl-NL"/>
              </w:rPr>
            </w:pPr>
            <w:r w:rsidRPr="00CD49CA">
              <w:rPr>
                <w:noProof/>
                <w:lang w:val="nl-NL"/>
              </w:rPr>
              <w:t>Een bereiding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6DF66858" w14:textId="77777777" w:rsidTr="00272027">
              <w:tc>
                <w:tcPr>
                  <w:tcW w:w="220" w:type="dxa"/>
                </w:tcPr>
                <w:p w14:paraId="1C48E9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3B9C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14 gewichtspercent of meer, maar niet meer dan 18 gewichtspercent geëthoxyleerde polyurethaan, gemodificeerd met hydrofobe groepen,</w:t>
                  </w:r>
                </w:p>
              </w:tc>
            </w:tr>
            <w:tr w:rsidR="00992D77" w:rsidRPr="00CD49CA" w14:paraId="0583BD0F" w14:textId="77777777" w:rsidTr="00272027">
              <w:tc>
                <w:tcPr>
                  <w:tcW w:w="220" w:type="dxa"/>
                </w:tcPr>
                <w:p w14:paraId="210DED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E5B74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 gewichtspercent of meer, maar niet meer dan 5 gewichtspercent enzymatisch gemodificeerd zetmeel en</w:t>
                  </w:r>
                </w:p>
              </w:tc>
            </w:tr>
            <w:tr w:rsidR="00992D77" w:rsidRPr="00CD49CA" w14:paraId="2253A61F" w14:textId="77777777" w:rsidTr="00272027">
              <w:tc>
                <w:tcPr>
                  <w:tcW w:w="220" w:type="dxa"/>
                </w:tcPr>
                <w:p w14:paraId="29F8A7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3D50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77 gewichtspercent of meer, maar niet meer dan 83 gewichtspercent water</w:t>
                  </w:r>
                </w:p>
              </w:tc>
            </w:tr>
          </w:tbl>
          <w:p w14:paraId="121F5055" w14:textId="77777777" w:rsidR="00992D77" w:rsidRPr="00CD49CA" w:rsidRDefault="00992D77" w:rsidP="00992D77">
            <w:pPr>
              <w:pStyle w:val="Paragraph"/>
              <w:spacing w:after="0"/>
              <w:rPr>
                <w:noProof/>
                <w:lang w:val="nl-NL"/>
              </w:rPr>
            </w:pPr>
          </w:p>
        </w:tc>
        <w:tc>
          <w:tcPr>
            <w:tcW w:w="1107" w:type="dxa"/>
          </w:tcPr>
          <w:p w14:paraId="565991F6" w14:textId="13E98504" w:rsidR="00992D77" w:rsidRPr="00CD49CA" w:rsidRDefault="00992D77" w:rsidP="00992D77">
            <w:pPr>
              <w:pStyle w:val="Paragraph"/>
              <w:spacing w:after="0"/>
              <w:rPr>
                <w:noProof/>
                <w:lang w:val="nl-NL"/>
              </w:rPr>
            </w:pPr>
            <w:r w:rsidRPr="00CD49CA">
              <w:rPr>
                <w:noProof/>
                <w:lang w:val="nl-NL"/>
              </w:rPr>
              <w:t>0 %</w:t>
            </w:r>
          </w:p>
        </w:tc>
        <w:tc>
          <w:tcPr>
            <w:tcW w:w="1208" w:type="dxa"/>
          </w:tcPr>
          <w:p w14:paraId="45417657" w14:textId="2C6A4A0C" w:rsidR="00992D77" w:rsidRPr="00CD49CA" w:rsidRDefault="00992D77" w:rsidP="00992D77">
            <w:pPr>
              <w:pStyle w:val="Paragraph"/>
              <w:spacing w:after="0"/>
              <w:rPr>
                <w:noProof/>
                <w:lang w:val="nl-NL"/>
              </w:rPr>
            </w:pPr>
            <w:r w:rsidRPr="00CD49CA">
              <w:rPr>
                <w:noProof/>
                <w:lang w:val="nl-NL"/>
              </w:rPr>
              <w:t>-</w:t>
            </w:r>
          </w:p>
        </w:tc>
        <w:tc>
          <w:tcPr>
            <w:tcW w:w="919" w:type="dxa"/>
          </w:tcPr>
          <w:p w14:paraId="7B65B7A0" w14:textId="2A88650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80BF98B" w14:textId="77777777" w:rsidTr="00771673">
        <w:trPr>
          <w:cantSplit/>
        </w:trPr>
        <w:tc>
          <w:tcPr>
            <w:tcW w:w="733" w:type="dxa"/>
          </w:tcPr>
          <w:p w14:paraId="789069C7" w14:textId="0BD7821E" w:rsidR="00992D77" w:rsidRPr="00CD49CA" w:rsidRDefault="00992D77" w:rsidP="00992D77">
            <w:pPr>
              <w:pStyle w:val="Paragraph"/>
              <w:spacing w:after="0"/>
              <w:rPr>
                <w:noProof/>
                <w:lang w:val="nl-NL"/>
              </w:rPr>
            </w:pPr>
            <w:r w:rsidRPr="00CD49CA">
              <w:rPr>
                <w:noProof/>
                <w:lang w:val="nl-NL"/>
              </w:rPr>
              <w:t>0.6420</w:t>
            </w:r>
          </w:p>
        </w:tc>
        <w:tc>
          <w:tcPr>
            <w:tcW w:w="1110" w:type="dxa"/>
          </w:tcPr>
          <w:p w14:paraId="5736E822" w14:textId="61F59C0E" w:rsidR="00992D77" w:rsidRPr="00CD49CA" w:rsidRDefault="00992D77" w:rsidP="00992D77">
            <w:pPr>
              <w:pStyle w:val="Paragraph"/>
              <w:spacing w:after="0"/>
              <w:jc w:val="right"/>
              <w:rPr>
                <w:noProof/>
                <w:lang w:val="nl-NL"/>
              </w:rPr>
            </w:pPr>
            <w:r w:rsidRPr="00CD49CA">
              <w:rPr>
                <w:noProof/>
                <w:lang w:val="nl-NL"/>
              </w:rPr>
              <w:t>ex 3909 50 90</w:t>
            </w:r>
          </w:p>
        </w:tc>
        <w:tc>
          <w:tcPr>
            <w:tcW w:w="851" w:type="dxa"/>
          </w:tcPr>
          <w:p w14:paraId="70744F78" w14:textId="4CB5776E"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8B3893B" w14:textId="77777777" w:rsidR="00992D77" w:rsidRPr="00CD49CA" w:rsidRDefault="00992D77" w:rsidP="00992D77">
            <w:pPr>
              <w:pStyle w:val="Paragraph"/>
              <w:rPr>
                <w:noProof/>
                <w:lang w:val="nl-NL"/>
              </w:rPr>
            </w:pPr>
            <w:r w:rsidRPr="00CD49CA">
              <w:rPr>
                <w:noProof/>
                <w:lang w:val="nl-NL"/>
              </w:rPr>
              <w:t>Een bereiding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52AA9320" w14:textId="77777777" w:rsidTr="00272027">
              <w:tc>
                <w:tcPr>
                  <w:tcW w:w="220" w:type="dxa"/>
                </w:tcPr>
                <w:p w14:paraId="4AA487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4E3CFE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16 gewichtspercent of meer, maar niet meer dan 20 gewichtspercent geëthoxyleerde polyurethaan, gemodificeerd met hydrofobe groepen,</w:t>
                  </w:r>
                </w:p>
              </w:tc>
            </w:tr>
            <w:tr w:rsidR="00992D77" w:rsidRPr="00CD49CA" w14:paraId="5253ECBD" w14:textId="77777777" w:rsidTr="00272027">
              <w:tc>
                <w:tcPr>
                  <w:tcW w:w="220" w:type="dxa"/>
                </w:tcPr>
                <w:p w14:paraId="74DB08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1ED29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19 gewichtspercent of meer, maar niet meer dan 23 gewichtspercent diethyleenglycol-buthylether, en</w:t>
                  </w:r>
                </w:p>
              </w:tc>
            </w:tr>
            <w:tr w:rsidR="00992D77" w:rsidRPr="00CD49CA" w14:paraId="40E96509" w14:textId="77777777" w:rsidTr="00272027">
              <w:tc>
                <w:tcPr>
                  <w:tcW w:w="220" w:type="dxa"/>
                </w:tcPr>
                <w:p w14:paraId="78ADF7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50A8D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60 gewichtspercent of meer, maar niet meer dan 64 gewichtspercent water</w:t>
                  </w:r>
                </w:p>
              </w:tc>
            </w:tr>
          </w:tbl>
          <w:p w14:paraId="6D253EE4" w14:textId="77777777" w:rsidR="00992D77" w:rsidRPr="00CD49CA" w:rsidRDefault="00992D77" w:rsidP="00992D77">
            <w:pPr>
              <w:pStyle w:val="Paragraph"/>
              <w:spacing w:after="0"/>
              <w:rPr>
                <w:noProof/>
                <w:lang w:val="nl-NL"/>
              </w:rPr>
            </w:pPr>
          </w:p>
        </w:tc>
        <w:tc>
          <w:tcPr>
            <w:tcW w:w="1107" w:type="dxa"/>
          </w:tcPr>
          <w:p w14:paraId="48EAA4BE" w14:textId="2BED7FBC" w:rsidR="00992D77" w:rsidRPr="00CD49CA" w:rsidRDefault="00992D77" w:rsidP="00992D77">
            <w:pPr>
              <w:pStyle w:val="Paragraph"/>
              <w:spacing w:after="0"/>
              <w:rPr>
                <w:noProof/>
                <w:lang w:val="nl-NL"/>
              </w:rPr>
            </w:pPr>
            <w:r w:rsidRPr="00CD49CA">
              <w:rPr>
                <w:noProof/>
                <w:lang w:val="nl-NL"/>
              </w:rPr>
              <w:t>0 %</w:t>
            </w:r>
          </w:p>
        </w:tc>
        <w:tc>
          <w:tcPr>
            <w:tcW w:w="1208" w:type="dxa"/>
          </w:tcPr>
          <w:p w14:paraId="6CBEE6DC" w14:textId="227573C8" w:rsidR="00992D77" w:rsidRPr="00CD49CA" w:rsidRDefault="00992D77" w:rsidP="00992D77">
            <w:pPr>
              <w:pStyle w:val="Paragraph"/>
              <w:spacing w:after="0"/>
              <w:rPr>
                <w:noProof/>
                <w:lang w:val="nl-NL"/>
              </w:rPr>
            </w:pPr>
            <w:r w:rsidRPr="00CD49CA">
              <w:rPr>
                <w:noProof/>
                <w:lang w:val="nl-NL"/>
              </w:rPr>
              <w:t>-</w:t>
            </w:r>
          </w:p>
        </w:tc>
        <w:tc>
          <w:tcPr>
            <w:tcW w:w="919" w:type="dxa"/>
          </w:tcPr>
          <w:p w14:paraId="72AB7DF4" w14:textId="618EC1A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D692267" w14:textId="77777777" w:rsidTr="00771673">
        <w:trPr>
          <w:cantSplit/>
        </w:trPr>
        <w:tc>
          <w:tcPr>
            <w:tcW w:w="733" w:type="dxa"/>
          </w:tcPr>
          <w:p w14:paraId="3E7125BC" w14:textId="78245364" w:rsidR="00992D77" w:rsidRPr="00CD49CA" w:rsidRDefault="00992D77" w:rsidP="00992D77">
            <w:pPr>
              <w:pStyle w:val="Paragraph"/>
              <w:spacing w:after="0"/>
              <w:rPr>
                <w:noProof/>
                <w:lang w:val="nl-NL"/>
              </w:rPr>
            </w:pPr>
            <w:r w:rsidRPr="00CD49CA">
              <w:rPr>
                <w:noProof/>
                <w:lang w:val="nl-NL"/>
              </w:rPr>
              <w:t>0.6424</w:t>
            </w:r>
          </w:p>
        </w:tc>
        <w:tc>
          <w:tcPr>
            <w:tcW w:w="1110" w:type="dxa"/>
          </w:tcPr>
          <w:p w14:paraId="15C167C7" w14:textId="2CD39D80" w:rsidR="00992D77" w:rsidRPr="00CD49CA" w:rsidRDefault="00992D77" w:rsidP="00992D77">
            <w:pPr>
              <w:pStyle w:val="Paragraph"/>
              <w:spacing w:after="0"/>
              <w:jc w:val="right"/>
              <w:rPr>
                <w:noProof/>
                <w:lang w:val="nl-NL"/>
              </w:rPr>
            </w:pPr>
            <w:r w:rsidRPr="00CD49CA">
              <w:rPr>
                <w:noProof/>
                <w:lang w:val="nl-NL"/>
              </w:rPr>
              <w:t>ex 3909 50 90</w:t>
            </w:r>
          </w:p>
        </w:tc>
        <w:tc>
          <w:tcPr>
            <w:tcW w:w="851" w:type="dxa"/>
          </w:tcPr>
          <w:p w14:paraId="37B705E6" w14:textId="434A52D3"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5584F28" w14:textId="77777777" w:rsidR="00992D77" w:rsidRPr="00CD49CA" w:rsidRDefault="00992D77" w:rsidP="00992D77">
            <w:pPr>
              <w:pStyle w:val="Paragraph"/>
              <w:rPr>
                <w:noProof/>
                <w:lang w:val="nl-NL"/>
              </w:rPr>
            </w:pPr>
            <w:r w:rsidRPr="00CD49CA">
              <w:rPr>
                <w:noProof/>
                <w:lang w:val="nl-NL"/>
              </w:rPr>
              <w:t>Een bereiding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1813EA7B" w14:textId="77777777" w:rsidTr="00272027">
              <w:tc>
                <w:tcPr>
                  <w:tcW w:w="220" w:type="dxa"/>
                </w:tcPr>
                <w:p w14:paraId="77E177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B5AF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34 gewichtspercent of meer, maar niet meer dan 36 gewichtspercent geëthoxyleerde polyurethaan, gemodificeerd met hydrofobe groepen,</w:t>
                  </w:r>
                </w:p>
              </w:tc>
            </w:tr>
            <w:tr w:rsidR="00992D77" w:rsidRPr="00CD49CA" w14:paraId="3239610F" w14:textId="77777777" w:rsidTr="00272027">
              <w:tc>
                <w:tcPr>
                  <w:tcW w:w="220" w:type="dxa"/>
                </w:tcPr>
                <w:p w14:paraId="4F1736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8990A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37 gewichtspercent of meer, maar niet meer dan 39 gewichtspercent propyleenglycol, en</w:t>
                  </w:r>
                </w:p>
              </w:tc>
            </w:tr>
            <w:tr w:rsidR="00992D77" w:rsidRPr="00CD49CA" w14:paraId="6BDF18DA" w14:textId="77777777" w:rsidTr="00272027">
              <w:tc>
                <w:tcPr>
                  <w:tcW w:w="220" w:type="dxa"/>
                </w:tcPr>
                <w:p w14:paraId="5E4D5A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951F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26 gewichtspercent of meer, maar niet meer dan 28 gewichtspercent water</w:t>
                  </w:r>
                </w:p>
              </w:tc>
            </w:tr>
          </w:tbl>
          <w:p w14:paraId="53106C2F" w14:textId="77777777" w:rsidR="00992D77" w:rsidRPr="00CD49CA" w:rsidRDefault="00992D77" w:rsidP="00992D77">
            <w:pPr>
              <w:pStyle w:val="Paragraph"/>
              <w:spacing w:after="0"/>
              <w:rPr>
                <w:noProof/>
                <w:lang w:val="nl-NL"/>
              </w:rPr>
            </w:pPr>
          </w:p>
        </w:tc>
        <w:tc>
          <w:tcPr>
            <w:tcW w:w="1107" w:type="dxa"/>
          </w:tcPr>
          <w:p w14:paraId="381321BD" w14:textId="0C9EA3C7" w:rsidR="00992D77" w:rsidRPr="00CD49CA" w:rsidRDefault="00992D77" w:rsidP="00992D77">
            <w:pPr>
              <w:pStyle w:val="Paragraph"/>
              <w:spacing w:after="0"/>
              <w:rPr>
                <w:noProof/>
                <w:lang w:val="nl-NL"/>
              </w:rPr>
            </w:pPr>
            <w:r w:rsidRPr="00CD49CA">
              <w:rPr>
                <w:noProof/>
                <w:lang w:val="nl-NL"/>
              </w:rPr>
              <w:t>0 %</w:t>
            </w:r>
          </w:p>
        </w:tc>
        <w:tc>
          <w:tcPr>
            <w:tcW w:w="1208" w:type="dxa"/>
          </w:tcPr>
          <w:p w14:paraId="51022142" w14:textId="70789E1E" w:rsidR="00992D77" w:rsidRPr="00CD49CA" w:rsidRDefault="00992D77" w:rsidP="00992D77">
            <w:pPr>
              <w:pStyle w:val="Paragraph"/>
              <w:spacing w:after="0"/>
              <w:rPr>
                <w:noProof/>
                <w:lang w:val="nl-NL"/>
              </w:rPr>
            </w:pPr>
            <w:r w:rsidRPr="00CD49CA">
              <w:rPr>
                <w:noProof/>
                <w:lang w:val="nl-NL"/>
              </w:rPr>
              <w:t>-</w:t>
            </w:r>
          </w:p>
        </w:tc>
        <w:tc>
          <w:tcPr>
            <w:tcW w:w="919" w:type="dxa"/>
          </w:tcPr>
          <w:p w14:paraId="59C2B365" w14:textId="4788BDA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FDA91A9" w14:textId="77777777" w:rsidTr="00771673">
        <w:trPr>
          <w:cantSplit/>
        </w:trPr>
        <w:tc>
          <w:tcPr>
            <w:tcW w:w="733" w:type="dxa"/>
          </w:tcPr>
          <w:p w14:paraId="655994CB" w14:textId="286F6589" w:rsidR="00992D77" w:rsidRPr="00CD49CA" w:rsidRDefault="00992D77" w:rsidP="00992D77">
            <w:pPr>
              <w:pStyle w:val="Paragraph"/>
              <w:spacing w:after="0"/>
              <w:rPr>
                <w:noProof/>
                <w:lang w:val="nl-NL"/>
              </w:rPr>
            </w:pPr>
            <w:r w:rsidRPr="00CD49CA">
              <w:rPr>
                <w:noProof/>
                <w:lang w:val="nl-NL"/>
              </w:rPr>
              <w:t>0.6921</w:t>
            </w:r>
          </w:p>
        </w:tc>
        <w:tc>
          <w:tcPr>
            <w:tcW w:w="1110" w:type="dxa"/>
          </w:tcPr>
          <w:p w14:paraId="38AE259C" w14:textId="3E14517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3910 00 00</w:t>
            </w:r>
          </w:p>
        </w:tc>
        <w:tc>
          <w:tcPr>
            <w:tcW w:w="851" w:type="dxa"/>
          </w:tcPr>
          <w:p w14:paraId="0BE5A0CD" w14:textId="5EB9B54F"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035684C2" w14:textId="24BD54E2" w:rsidR="00992D77" w:rsidRPr="00CD49CA" w:rsidRDefault="00992D77" w:rsidP="00992D77">
            <w:pPr>
              <w:pStyle w:val="Paragraph"/>
              <w:spacing w:after="0"/>
              <w:rPr>
                <w:noProof/>
                <w:lang w:val="nl-NL"/>
              </w:rPr>
            </w:pPr>
            <w:r w:rsidRPr="00CD49CA">
              <w:rPr>
                <w:noProof/>
                <w:lang w:val="nl-NL"/>
              </w:rPr>
              <w:t>Dimethyl, methyl(propyl(polypropyleenoxide)) siloxaan (CAS RN 68957-00-6), trimethylsiloxy-getermineerd</w:t>
            </w:r>
          </w:p>
        </w:tc>
        <w:tc>
          <w:tcPr>
            <w:tcW w:w="1107" w:type="dxa"/>
          </w:tcPr>
          <w:p w14:paraId="292FC75E" w14:textId="30E838CF" w:rsidR="00992D77" w:rsidRPr="00CD49CA" w:rsidRDefault="00992D77" w:rsidP="00992D77">
            <w:pPr>
              <w:pStyle w:val="Paragraph"/>
              <w:spacing w:after="0"/>
              <w:rPr>
                <w:noProof/>
                <w:lang w:val="nl-NL"/>
              </w:rPr>
            </w:pPr>
            <w:r w:rsidRPr="00CD49CA">
              <w:rPr>
                <w:noProof/>
                <w:lang w:val="nl-NL"/>
              </w:rPr>
              <w:t>0 %</w:t>
            </w:r>
          </w:p>
        </w:tc>
        <w:tc>
          <w:tcPr>
            <w:tcW w:w="1208" w:type="dxa"/>
          </w:tcPr>
          <w:p w14:paraId="2900202A" w14:textId="1AC1C375" w:rsidR="00992D77" w:rsidRPr="00CD49CA" w:rsidRDefault="00992D77" w:rsidP="00992D77">
            <w:pPr>
              <w:pStyle w:val="Paragraph"/>
              <w:spacing w:after="0"/>
              <w:rPr>
                <w:noProof/>
                <w:lang w:val="nl-NL"/>
              </w:rPr>
            </w:pPr>
            <w:r w:rsidRPr="00CD49CA">
              <w:rPr>
                <w:noProof/>
                <w:lang w:val="nl-NL"/>
              </w:rPr>
              <w:t>-</w:t>
            </w:r>
          </w:p>
        </w:tc>
        <w:tc>
          <w:tcPr>
            <w:tcW w:w="919" w:type="dxa"/>
          </w:tcPr>
          <w:p w14:paraId="04DEBBE2" w14:textId="7F480A7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FD0D9F7" w14:textId="77777777" w:rsidTr="00771673">
        <w:trPr>
          <w:cantSplit/>
        </w:trPr>
        <w:tc>
          <w:tcPr>
            <w:tcW w:w="733" w:type="dxa"/>
          </w:tcPr>
          <w:p w14:paraId="2F12E1F4" w14:textId="4C3D7902" w:rsidR="00992D77" w:rsidRPr="00CD49CA" w:rsidRDefault="00992D77" w:rsidP="00992D77">
            <w:pPr>
              <w:pStyle w:val="Paragraph"/>
              <w:spacing w:after="0"/>
              <w:rPr>
                <w:noProof/>
                <w:lang w:val="nl-NL"/>
              </w:rPr>
            </w:pPr>
            <w:r w:rsidRPr="00CD49CA">
              <w:rPr>
                <w:noProof/>
                <w:lang w:val="nl-NL"/>
              </w:rPr>
              <w:t>0.3260</w:t>
            </w:r>
          </w:p>
        </w:tc>
        <w:tc>
          <w:tcPr>
            <w:tcW w:w="1110" w:type="dxa"/>
          </w:tcPr>
          <w:p w14:paraId="0273144D" w14:textId="6AB2DDFD" w:rsidR="00992D77" w:rsidRPr="00CD49CA" w:rsidRDefault="00992D77" w:rsidP="00992D77">
            <w:pPr>
              <w:pStyle w:val="Paragraph"/>
              <w:spacing w:after="0"/>
              <w:jc w:val="right"/>
              <w:rPr>
                <w:noProof/>
                <w:lang w:val="nl-NL"/>
              </w:rPr>
            </w:pPr>
            <w:r w:rsidRPr="00CD49CA">
              <w:rPr>
                <w:noProof/>
                <w:lang w:val="nl-NL"/>
              </w:rPr>
              <w:t>ex 3910 00 00</w:t>
            </w:r>
          </w:p>
        </w:tc>
        <w:tc>
          <w:tcPr>
            <w:tcW w:w="851" w:type="dxa"/>
          </w:tcPr>
          <w:p w14:paraId="13DE8C77" w14:textId="3FA00B55"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BBF7770" w14:textId="0FB39A36" w:rsidR="00992D77" w:rsidRPr="00CD49CA" w:rsidRDefault="00992D77" w:rsidP="00992D77">
            <w:pPr>
              <w:pStyle w:val="Paragraph"/>
              <w:spacing w:after="0"/>
              <w:rPr>
                <w:noProof/>
                <w:lang w:val="nl-NL"/>
              </w:rPr>
            </w:pPr>
            <w:r w:rsidRPr="00CD49CA">
              <w:rPr>
                <w:noProof/>
                <w:lang w:val="nl-NL"/>
              </w:rPr>
              <w:t>Blokcopolymeren van poly(methyl-3,3,3-trifluorpropylsiloxaan) en poly[methyl(vinyl)siloxaan]</w:t>
            </w:r>
          </w:p>
        </w:tc>
        <w:tc>
          <w:tcPr>
            <w:tcW w:w="1107" w:type="dxa"/>
          </w:tcPr>
          <w:p w14:paraId="5B55FC19" w14:textId="5B7E877E" w:rsidR="00992D77" w:rsidRPr="00CD49CA" w:rsidRDefault="00992D77" w:rsidP="00992D77">
            <w:pPr>
              <w:pStyle w:val="Paragraph"/>
              <w:spacing w:after="0"/>
              <w:rPr>
                <w:noProof/>
                <w:lang w:val="nl-NL"/>
              </w:rPr>
            </w:pPr>
            <w:r w:rsidRPr="00CD49CA">
              <w:rPr>
                <w:noProof/>
                <w:lang w:val="nl-NL"/>
              </w:rPr>
              <w:t>0 %</w:t>
            </w:r>
          </w:p>
        </w:tc>
        <w:tc>
          <w:tcPr>
            <w:tcW w:w="1208" w:type="dxa"/>
          </w:tcPr>
          <w:p w14:paraId="0CB520F4" w14:textId="25113F77" w:rsidR="00992D77" w:rsidRPr="00CD49CA" w:rsidRDefault="00992D77" w:rsidP="00992D77">
            <w:pPr>
              <w:pStyle w:val="Paragraph"/>
              <w:spacing w:after="0"/>
              <w:rPr>
                <w:noProof/>
                <w:lang w:val="nl-NL"/>
              </w:rPr>
            </w:pPr>
            <w:r w:rsidRPr="00CD49CA">
              <w:rPr>
                <w:noProof/>
                <w:lang w:val="nl-NL"/>
              </w:rPr>
              <w:t>-</w:t>
            </w:r>
          </w:p>
        </w:tc>
        <w:tc>
          <w:tcPr>
            <w:tcW w:w="919" w:type="dxa"/>
          </w:tcPr>
          <w:p w14:paraId="1BBDEA43" w14:textId="5A14500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4330C6D" w14:textId="77777777" w:rsidTr="00771673">
        <w:trPr>
          <w:cantSplit/>
        </w:trPr>
        <w:tc>
          <w:tcPr>
            <w:tcW w:w="733" w:type="dxa"/>
          </w:tcPr>
          <w:p w14:paraId="6A46B976" w14:textId="5FA3C31D" w:rsidR="00992D77" w:rsidRPr="00CD49CA" w:rsidRDefault="00992D77" w:rsidP="00992D77">
            <w:pPr>
              <w:pStyle w:val="Paragraph"/>
              <w:spacing w:after="0"/>
              <w:rPr>
                <w:noProof/>
                <w:lang w:val="nl-NL"/>
              </w:rPr>
            </w:pPr>
            <w:r w:rsidRPr="00CD49CA">
              <w:rPr>
                <w:noProof/>
                <w:lang w:val="nl-NL"/>
              </w:rPr>
              <w:t>0.7057</w:t>
            </w:r>
          </w:p>
        </w:tc>
        <w:tc>
          <w:tcPr>
            <w:tcW w:w="1110" w:type="dxa"/>
          </w:tcPr>
          <w:p w14:paraId="3645D0D0" w14:textId="78D8BEF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3910 00 00</w:t>
            </w:r>
          </w:p>
        </w:tc>
        <w:tc>
          <w:tcPr>
            <w:tcW w:w="851" w:type="dxa"/>
          </w:tcPr>
          <w:p w14:paraId="2F689973" w14:textId="1FA04209"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62122072" w14:textId="77777777" w:rsidR="00992D77" w:rsidRPr="00CD49CA" w:rsidRDefault="00992D77" w:rsidP="00992D77">
            <w:pPr>
              <w:pStyle w:val="Paragraph"/>
              <w:rPr>
                <w:noProof/>
                <w:lang w:val="nl-NL"/>
              </w:rPr>
            </w:pPr>
            <w:r w:rsidRPr="00CD49CA">
              <w:rPr>
                <w:noProof/>
                <w:lang w:val="nl-NL"/>
              </w:rPr>
              <w:t>Preparaten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44790AE1" w14:textId="77777777" w:rsidTr="00272027">
              <w:tc>
                <w:tcPr>
                  <w:tcW w:w="220" w:type="dxa"/>
                </w:tcPr>
                <w:p w14:paraId="6C7392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CFBC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gewichtspercenten 2-hydroxy-3-[3-[1,3,3,3-tetramethyl-1-[(trimethylsilyl)oxy] disiloxanyl] propoxy] propyl-2-methyl-2-propenoaat (CAS RN 69861-02-5) en</w:t>
                  </w:r>
                </w:p>
              </w:tc>
            </w:tr>
            <w:tr w:rsidR="00992D77" w:rsidRPr="00CD49CA" w14:paraId="031955F5" w14:textId="77777777" w:rsidTr="00272027">
              <w:tc>
                <w:tcPr>
                  <w:tcW w:w="220" w:type="dxa"/>
                </w:tcPr>
                <w:p w14:paraId="72A339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AD61C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gewichtspercenten α-butyldimethylsilyl-ω-3-[(2-methyl-1-oxo-2-propeen-1-yl)oxy]propyl-getermineerd siliconenpolymeer (CAS RN 146632-07-7)</w:t>
                  </w:r>
                </w:p>
              </w:tc>
            </w:tr>
          </w:tbl>
          <w:p w14:paraId="7ECB499B" w14:textId="77777777" w:rsidR="00992D77" w:rsidRPr="00CD49CA" w:rsidRDefault="00992D77" w:rsidP="00992D77">
            <w:pPr>
              <w:pStyle w:val="Paragraph"/>
              <w:spacing w:after="0"/>
              <w:rPr>
                <w:noProof/>
                <w:lang w:val="nl-NL"/>
              </w:rPr>
            </w:pPr>
          </w:p>
        </w:tc>
        <w:tc>
          <w:tcPr>
            <w:tcW w:w="1107" w:type="dxa"/>
          </w:tcPr>
          <w:p w14:paraId="57D3B7CB" w14:textId="5D3A58F6" w:rsidR="00992D77" w:rsidRPr="00CD49CA" w:rsidRDefault="00992D77" w:rsidP="00992D77">
            <w:pPr>
              <w:pStyle w:val="Paragraph"/>
              <w:spacing w:after="0"/>
              <w:rPr>
                <w:noProof/>
                <w:lang w:val="nl-NL"/>
              </w:rPr>
            </w:pPr>
            <w:r w:rsidRPr="00CD49CA">
              <w:rPr>
                <w:noProof/>
                <w:lang w:val="nl-NL"/>
              </w:rPr>
              <w:t>0 %</w:t>
            </w:r>
          </w:p>
        </w:tc>
        <w:tc>
          <w:tcPr>
            <w:tcW w:w="1208" w:type="dxa"/>
          </w:tcPr>
          <w:p w14:paraId="703EC394" w14:textId="50061D06" w:rsidR="00992D77" w:rsidRPr="00CD49CA" w:rsidRDefault="00992D77" w:rsidP="00992D77">
            <w:pPr>
              <w:pStyle w:val="Paragraph"/>
              <w:spacing w:after="0"/>
              <w:rPr>
                <w:noProof/>
                <w:lang w:val="nl-NL"/>
              </w:rPr>
            </w:pPr>
            <w:r w:rsidRPr="00CD49CA">
              <w:rPr>
                <w:noProof/>
                <w:lang w:val="nl-NL"/>
              </w:rPr>
              <w:t>-</w:t>
            </w:r>
          </w:p>
        </w:tc>
        <w:tc>
          <w:tcPr>
            <w:tcW w:w="919" w:type="dxa"/>
          </w:tcPr>
          <w:p w14:paraId="32E206FE" w14:textId="7329E8D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8D19FCF" w14:textId="77777777" w:rsidTr="00771673">
        <w:trPr>
          <w:cantSplit/>
        </w:trPr>
        <w:tc>
          <w:tcPr>
            <w:tcW w:w="733" w:type="dxa"/>
          </w:tcPr>
          <w:p w14:paraId="55707661" w14:textId="31E913FB" w:rsidR="00992D77" w:rsidRPr="00CD49CA" w:rsidRDefault="00992D77" w:rsidP="00992D77">
            <w:pPr>
              <w:pStyle w:val="Paragraph"/>
              <w:spacing w:after="0"/>
              <w:rPr>
                <w:noProof/>
                <w:lang w:val="nl-NL"/>
              </w:rPr>
            </w:pPr>
            <w:r w:rsidRPr="00CD49CA">
              <w:rPr>
                <w:noProof/>
                <w:lang w:val="nl-NL"/>
              </w:rPr>
              <w:t>0.7058</w:t>
            </w:r>
          </w:p>
        </w:tc>
        <w:tc>
          <w:tcPr>
            <w:tcW w:w="1110" w:type="dxa"/>
          </w:tcPr>
          <w:p w14:paraId="567A5DB3" w14:textId="693687C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3910 00 00</w:t>
            </w:r>
          </w:p>
        </w:tc>
        <w:tc>
          <w:tcPr>
            <w:tcW w:w="851" w:type="dxa"/>
          </w:tcPr>
          <w:p w14:paraId="2F697C89" w14:textId="1511A21B"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6084B442" w14:textId="77777777" w:rsidR="00992D77" w:rsidRPr="00CD49CA" w:rsidRDefault="00992D77" w:rsidP="00992D77">
            <w:pPr>
              <w:pStyle w:val="Paragraph"/>
              <w:rPr>
                <w:noProof/>
                <w:lang w:val="nl-NL"/>
              </w:rPr>
            </w:pPr>
            <w:r w:rsidRPr="00CD49CA">
              <w:rPr>
                <w:noProof/>
                <w:lang w:val="nl-NL"/>
              </w:rPr>
              <w:t>Preparaten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37010B06" w14:textId="77777777" w:rsidTr="00272027">
              <w:tc>
                <w:tcPr>
                  <w:tcW w:w="220" w:type="dxa"/>
                </w:tcPr>
                <w:p w14:paraId="5E0428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097B4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of meer gewichtspercenten α-butyldimethylsilyl-ω-(3-methacryloxy-2-hydroxypropyloxy)propyldimethylsilyl-polydimethylsiloxaan (CAS RN 662148-59-6) en</w:t>
                  </w:r>
                </w:p>
              </w:tc>
            </w:tr>
            <w:tr w:rsidR="00992D77" w:rsidRPr="00CD49CA" w14:paraId="396C87FB" w14:textId="77777777" w:rsidTr="00272027">
              <w:tc>
                <w:tcPr>
                  <w:tcW w:w="220" w:type="dxa"/>
                </w:tcPr>
                <w:p w14:paraId="3E10AF2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1B8FE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gewichtspercenten N,N – dimethylacrylamide (CAS RN 2680-03-7)</w:t>
                  </w:r>
                </w:p>
              </w:tc>
            </w:tr>
          </w:tbl>
          <w:p w14:paraId="20179EF0" w14:textId="77777777" w:rsidR="00992D77" w:rsidRPr="00CD49CA" w:rsidRDefault="00992D77" w:rsidP="00992D77">
            <w:pPr>
              <w:pStyle w:val="Paragraph"/>
              <w:spacing w:after="0"/>
              <w:rPr>
                <w:noProof/>
                <w:lang w:val="nl-NL"/>
              </w:rPr>
            </w:pPr>
          </w:p>
        </w:tc>
        <w:tc>
          <w:tcPr>
            <w:tcW w:w="1107" w:type="dxa"/>
          </w:tcPr>
          <w:p w14:paraId="453928A4" w14:textId="66C8EA8D" w:rsidR="00992D77" w:rsidRPr="00CD49CA" w:rsidRDefault="00992D77" w:rsidP="00992D77">
            <w:pPr>
              <w:pStyle w:val="Paragraph"/>
              <w:spacing w:after="0"/>
              <w:rPr>
                <w:noProof/>
                <w:lang w:val="nl-NL"/>
              </w:rPr>
            </w:pPr>
            <w:r w:rsidRPr="00CD49CA">
              <w:rPr>
                <w:noProof/>
                <w:lang w:val="nl-NL"/>
              </w:rPr>
              <w:t>0 %</w:t>
            </w:r>
          </w:p>
        </w:tc>
        <w:tc>
          <w:tcPr>
            <w:tcW w:w="1208" w:type="dxa"/>
          </w:tcPr>
          <w:p w14:paraId="3CD8F20C" w14:textId="23139EFE" w:rsidR="00992D77" w:rsidRPr="00CD49CA" w:rsidRDefault="00992D77" w:rsidP="00992D77">
            <w:pPr>
              <w:pStyle w:val="Paragraph"/>
              <w:spacing w:after="0"/>
              <w:rPr>
                <w:noProof/>
                <w:lang w:val="nl-NL"/>
              </w:rPr>
            </w:pPr>
            <w:r w:rsidRPr="00CD49CA">
              <w:rPr>
                <w:noProof/>
                <w:lang w:val="nl-NL"/>
              </w:rPr>
              <w:t>-</w:t>
            </w:r>
          </w:p>
        </w:tc>
        <w:tc>
          <w:tcPr>
            <w:tcW w:w="919" w:type="dxa"/>
          </w:tcPr>
          <w:p w14:paraId="69CA815C" w14:textId="6E8DD16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31B9F31" w14:textId="77777777" w:rsidTr="00771673">
        <w:trPr>
          <w:cantSplit/>
        </w:trPr>
        <w:tc>
          <w:tcPr>
            <w:tcW w:w="733" w:type="dxa"/>
          </w:tcPr>
          <w:p w14:paraId="3CEC8591" w14:textId="3E45ADBC" w:rsidR="00992D77" w:rsidRPr="00CD49CA" w:rsidRDefault="00992D77" w:rsidP="00992D77">
            <w:pPr>
              <w:pStyle w:val="Paragraph"/>
              <w:spacing w:after="0"/>
              <w:rPr>
                <w:noProof/>
                <w:lang w:val="nl-NL"/>
              </w:rPr>
            </w:pPr>
            <w:r w:rsidRPr="00CD49CA">
              <w:rPr>
                <w:noProof/>
                <w:lang w:val="nl-NL"/>
              </w:rPr>
              <w:t>0.4049</w:t>
            </w:r>
          </w:p>
        </w:tc>
        <w:tc>
          <w:tcPr>
            <w:tcW w:w="1110" w:type="dxa"/>
          </w:tcPr>
          <w:p w14:paraId="58CCDC73" w14:textId="7967A69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3910 00 00</w:t>
            </w:r>
          </w:p>
        </w:tc>
        <w:tc>
          <w:tcPr>
            <w:tcW w:w="851" w:type="dxa"/>
          </w:tcPr>
          <w:p w14:paraId="4631FA46" w14:textId="639EF35B"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65B28C0" w14:textId="438C1C25" w:rsidR="00992D77" w:rsidRPr="00CD49CA" w:rsidRDefault="00992D77" w:rsidP="00992D77">
            <w:pPr>
              <w:pStyle w:val="Paragraph"/>
              <w:spacing w:after="0"/>
              <w:rPr>
                <w:noProof/>
                <w:lang w:val="nl-NL"/>
              </w:rPr>
            </w:pPr>
            <w:r w:rsidRPr="00CD49CA">
              <w:rPr>
                <w:noProof/>
                <w:lang w:val="nl-NL"/>
              </w:rPr>
              <w:t>Siliconen van het soort gebruikt voor de vervaardiging van duurzame chirurgische implantaten</w:t>
            </w:r>
          </w:p>
        </w:tc>
        <w:tc>
          <w:tcPr>
            <w:tcW w:w="1107" w:type="dxa"/>
          </w:tcPr>
          <w:p w14:paraId="7236EEA4" w14:textId="098C27AB" w:rsidR="00992D77" w:rsidRPr="00CD49CA" w:rsidRDefault="00992D77" w:rsidP="00992D77">
            <w:pPr>
              <w:pStyle w:val="Paragraph"/>
              <w:spacing w:after="0"/>
              <w:rPr>
                <w:noProof/>
                <w:lang w:val="nl-NL"/>
              </w:rPr>
            </w:pPr>
            <w:r w:rsidRPr="00CD49CA">
              <w:rPr>
                <w:noProof/>
                <w:lang w:val="nl-NL"/>
              </w:rPr>
              <w:t>0 %</w:t>
            </w:r>
          </w:p>
        </w:tc>
        <w:tc>
          <w:tcPr>
            <w:tcW w:w="1208" w:type="dxa"/>
          </w:tcPr>
          <w:p w14:paraId="406DFFD1" w14:textId="395A03B4" w:rsidR="00992D77" w:rsidRPr="00CD49CA" w:rsidRDefault="00992D77" w:rsidP="00992D77">
            <w:pPr>
              <w:pStyle w:val="Paragraph"/>
              <w:spacing w:after="0"/>
              <w:rPr>
                <w:noProof/>
                <w:lang w:val="nl-NL"/>
              </w:rPr>
            </w:pPr>
            <w:r w:rsidRPr="00CD49CA">
              <w:rPr>
                <w:noProof/>
                <w:lang w:val="nl-NL"/>
              </w:rPr>
              <w:t>-</w:t>
            </w:r>
          </w:p>
        </w:tc>
        <w:tc>
          <w:tcPr>
            <w:tcW w:w="919" w:type="dxa"/>
          </w:tcPr>
          <w:p w14:paraId="56FBC0AD" w14:textId="1907FF0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1090C06" w14:textId="77777777" w:rsidTr="00771673">
        <w:trPr>
          <w:cantSplit/>
        </w:trPr>
        <w:tc>
          <w:tcPr>
            <w:tcW w:w="733" w:type="dxa"/>
          </w:tcPr>
          <w:p w14:paraId="25B6D552" w14:textId="4664A787" w:rsidR="00992D77" w:rsidRPr="00CD49CA" w:rsidRDefault="00992D77" w:rsidP="00992D77">
            <w:pPr>
              <w:pStyle w:val="Paragraph"/>
              <w:spacing w:after="0"/>
              <w:rPr>
                <w:noProof/>
                <w:lang w:val="nl-NL"/>
              </w:rPr>
            </w:pPr>
            <w:r w:rsidRPr="00CD49CA">
              <w:rPr>
                <w:noProof/>
                <w:lang w:val="nl-NL"/>
              </w:rPr>
              <w:t>0.7217</w:t>
            </w:r>
          </w:p>
        </w:tc>
        <w:tc>
          <w:tcPr>
            <w:tcW w:w="1110" w:type="dxa"/>
          </w:tcPr>
          <w:p w14:paraId="72227F4E" w14:textId="0B29E20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3910 00 00</w:t>
            </w:r>
          </w:p>
        </w:tc>
        <w:tc>
          <w:tcPr>
            <w:tcW w:w="851" w:type="dxa"/>
          </w:tcPr>
          <w:p w14:paraId="307ACF58" w14:textId="56999316"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72712E1E" w14:textId="654FBA45" w:rsidR="00992D77" w:rsidRPr="00CD49CA" w:rsidRDefault="00992D77" w:rsidP="00992D77">
            <w:pPr>
              <w:pStyle w:val="Paragraph"/>
              <w:spacing w:after="0"/>
              <w:rPr>
                <w:noProof/>
                <w:lang w:val="nl-NL"/>
              </w:rPr>
            </w:pPr>
            <w:r w:rsidRPr="00CD49CA">
              <w:rPr>
                <w:noProof/>
                <w:lang w:val="nl-NL"/>
              </w:rPr>
              <w:t>Dimethylsiloxaan, hydroxylgetermineerd polymeer met een viscositeit van 38-100 mPa·s (CAS RN 70131-67-8)</w:t>
            </w:r>
          </w:p>
        </w:tc>
        <w:tc>
          <w:tcPr>
            <w:tcW w:w="1107" w:type="dxa"/>
          </w:tcPr>
          <w:p w14:paraId="7B033C37" w14:textId="1413F406" w:rsidR="00992D77" w:rsidRPr="00CD49CA" w:rsidRDefault="00992D77" w:rsidP="00992D77">
            <w:pPr>
              <w:pStyle w:val="Paragraph"/>
              <w:spacing w:after="0"/>
              <w:rPr>
                <w:noProof/>
                <w:lang w:val="nl-NL"/>
              </w:rPr>
            </w:pPr>
            <w:r w:rsidRPr="00CD49CA">
              <w:rPr>
                <w:noProof/>
                <w:lang w:val="nl-NL"/>
              </w:rPr>
              <w:t>0 %</w:t>
            </w:r>
          </w:p>
        </w:tc>
        <w:tc>
          <w:tcPr>
            <w:tcW w:w="1208" w:type="dxa"/>
          </w:tcPr>
          <w:p w14:paraId="462A0BFB" w14:textId="7D5EF5ED" w:rsidR="00992D77" w:rsidRPr="00CD49CA" w:rsidRDefault="00992D77" w:rsidP="00992D77">
            <w:pPr>
              <w:pStyle w:val="Paragraph"/>
              <w:spacing w:after="0"/>
              <w:rPr>
                <w:noProof/>
                <w:lang w:val="nl-NL"/>
              </w:rPr>
            </w:pPr>
            <w:r w:rsidRPr="00CD49CA">
              <w:rPr>
                <w:noProof/>
                <w:lang w:val="nl-NL"/>
              </w:rPr>
              <w:t>-</w:t>
            </w:r>
          </w:p>
        </w:tc>
        <w:tc>
          <w:tcPr>
            <w:tcW w:w="919" w:type="dxa"/>
          </w:tcPr>
          <w:p w14:paraId="561A7BB7" w14:textId="03A039A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12039BE" w14:textId="77777777" w:rsidTr="00771673">
        <w:trPr>
          <w:cantSplit/>
        </w:trPr>
        <w:tc>
          <w:tcPr>
            <w:tcW w:w="733" w:type="dxa"/>
          </w:tcPr>
          <w:p w14:paraId="631F1546" w14:textId="408313B8" w:rsidR="00992D77" w:rsidRPr="00CD49CA" w:rsidRDefault="00992D77" w:rsidP="00992D77">
            <w:pPr>
              <w:pStyle w:val="Paragraph"/>
              <w:spacing w:after="0"/>
              <w:rPr>
                <w:noProof/>
                <w:lang w:val="nl-NL"/>
              </w:rPr>
            </w:pPr>
            <w:r w:rsidRPr="00CD49CA">
              <w:rPr>
                <w:noProof/>
                <w:lang w:val="nl-NL"/>
              </w:rPr>
              <w:t>0.4300</w:t>
            </w:r>
          </w:p>
        </w:tc>
        <w:tc>
          <w:tcPr>
            <w:tcW w:w="1110" w:type="dxa"/>
          </w:tcPr>
          <w:p w14:paraId="3A800921" w14:textId="10C99E05" w:rsidR="00992D77" w:rsidRPr="00CD49CA" w:rsidRDefault="00992D77" w:rsidP="00992D77">
            <w:pPr>
              <w:pStyle w:val="Paragraph"/>
              <w:spacing w:after="0"/>
              <w:jc w:val="right"/>
              <w:rPr>
                <w:noProof/>
                <w:lang w:val="nl-NL"/>
              </w:rPr>
            </w:pPr>
            <w:r w:rsidRPr="00CD49CA">
              <w:rPr>
                <w:noProof/>
                <w:lang w:val="nl-NL"/>
              </w:rPr>
              <w:t>ex 3910 00 00</w:t>
            </w:r>
          </w:p>
        </w:tc>
        <w:tc>
          <w:tcPr>
            <w:tcW w:w="851" w:type="dxa"/>
          </w:tcPr>
          <w:p w14:paraId="5CEB03A3" w14:textId="56A6F370"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EF77D73" w14:textId="71BA79BB" w:rsidR="00992D77" w:rsidRPr="00CD49CA" w:rsidRDefault="00992D77" w:rsidP="00992D77">
            <w:pPr>
              <w:pStyle w:val="Paragraph"/>
              <w:spacing w:after="0"/>
              <w:rPr>
                <w:noProof/>
                <w:lang w:val="nl-NL"/>
              </w:rPr>
            </w:pPr>
            <w:r w:rsidRPr="00CD49CA">
              <w:rPr>
                <w:noProof/>
                <w:lang w:val="nl-NL"/>
              </w:rPr>
              <w:t>Drukgevoelige zelfklevende lijmlaag op basis van siliconen in een oplosmiddel dat copoly(dimethylsiloxaan/difenylsiloxaan-)gom bevat</w:t>
            </w:r>
          </w:p>
        </w:tc>
        <w:tc>
          <w:tcPr>
            <w:tcW w:w="1107" w:type="dxa"/>
          </w:tcPr>
          <w:p w14:paraId="37947A92" w14:textId="4B95D6BD" w:rsidR="00992D77" w:rsidRPr="00CD49CA" w:rsidRDefault="00992D77" w:rsidP="00992D77">
            <w:pPr>
              <w:pStyle w:val="Paragraph"/>
              <w:spacing w:after="0"/>
              <w:rPr>
                <w:noProof/>
                <w:lang w:val="nl-NL"/>
              </w:rPr>
            </w:pPr>
            <w:r w:rsidRPr="00CD49CA">
              <w:rPr>
                <w:noProof/>
                <w:lang w:val="nl-NL"/>
              </w:rPr>
              <w:t>0 %</w:t>
            </w:r>
          </w:p>
        </w:tc>
        <w:tc>
          <w:tcPr>
            <w:tcW w:w="1208" w:type="dxa"/>
          </w:tcPr>
          <w:p w14:paraId="562F0C0E" w14:textId="3A2880AD" w:rsidR="00992D77" w:rsidRPr="00CD49CA" w:rsidRDefault="00992D77" w:rsidP="00992D77">
            <w:pPr>
              <w:pStyle w:val="Paragraph"/>
              <w:spacing w:after="0"/>
              <w:rPr>
                <w:noProof/>
                <w:lang w:val="nl-NL"/>
              </w:rPr>
            </w:pPr>
            <w:r w:rsidRPr="00CD49CA">
              <w:rPr>
                <w:noProof/>
                <w:lang w:val="nl-NL"/>
              </w:rPr>
              <w:t>-</w:t>
            </w:r>
          </w:p>
        </w:tc>
        <w:tc>
          <w:tcPr>
            <w:tcW w:w="919" w:type="dxa"/>
          </w:tcPr>
          <w:p w14:paraId="65EE46D5" w14:textId="4AE1F49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885E98F" w14:textId="77777777" w:rsidTr="00771673">
        <w:trPr>
          <w:cantSplit/>
        </w:trPr>
        <w:tc>
          <w:tcPr>
            <w:tcW w:w="733" w:type="dxa"/>
          </w:tcPr>
          <w:p w14:paraId="4C53D1C4" w14:textId="0B1FBE47" w:rsidR="00992D77" w:rsidRPr="00CD49CA" w:rsidRDefault="00992D77" w:rsidP="00992D77">
            <w:pPr>
              <w:pStyle w:val="Paragraph"/>
              <w:spacing w:after="0"/>
              <w:rPr>
                <w:noProof/>
                <w:lang w:val="nl-NL"/>
              </w:rPr>
            </w:pPr>
            <w:r w:rsidRPr="00CD49CA">
              <w:rPr>
                <w:noProof/>
                <w:lang w:val="nl-NL"/>
              </w:rPr>
              <w:t>0.7218</w:t>
            </w:r>
          </w:p>
        </w:tc>
        <w:tc>
          <w:tcPr>
            <w:tcW w:w="1110" w:type="dxa"/>
          </w:tcPr>
          <w:p w14:paraId="46A31855" w14:textId="55B3DCF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3910 00 00</w:t>
            </w:r>
          </w:p>
        </w:tc>
        <w:tc>
          <w:tcPr>
            <w:tcW w:w="851" w:type="dxa"/>
          </w:tcPr>
          <w:p w14:paraId="79E948CC" w14:textId="3F1BB44F"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67B01CE4" w14:textId="77777777" w:rsidR="00992D77" w:rsidRPr="00CD49CA" w:rsidRDefault="00992D77" w:rsidP="00992D77">
            <w:pPr>
              <w:pStyle w:val="Paragraph"/>
              <w:rPr>
                <w:noProof/>
                <w:lang w:val="nl-NL"/>
              </w:rPr>
            </w:pPr>
            <w:r w:rsidRPr="00CD49CA">
              <w:rPr>
                <w:noProof/>
                <w:lang w:val="nl-NL"/>
              </w:rPr>
              <w:t xml:space="preserve">Bereiding bevattende: </w:t>
            </w:r>
          </w:p>
          <w:tbl>
            <w:tblPr>
              <w:tblStyle w:val="Listdash"/>
              <w:tblW w:w="0" w:type="auto"/>
              <w:tblLayout w:type="fixed"/>
              <w:tblLook w:val="0000" w:firstRow="0" w:lastRow="0" w:firstColumn="0" w:lastColumn="0" w:noHBand="0" w:noVBand="0"/>
            </w:tblPr>
            <w:tblGrid>
              <w:gridCol w:w="220"/>
              <w:gridCol w:w="4153"/>
            </w:tblGrid>
            <w:tr w:rsidR="00992D77" w:rsidRPr="00CD49CA" w14:paraId="0BB663C8" w14:textId="77777777" w:rsidTr="00272027">
              <w:tc>
                <w:tcPr>
                  <w:tcW w:w="220" w:type="dxa"/>
                </w:tcPr>
                <w:p w14:paraId="6A5150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87AA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55 of meer, maar niet meer dan 65 gewichtspercenten vinylgetermineerd polydimethylsiloxaan (CAS RN 68083-19-2),</w:t>
                  </w:r>
                </w:p>
              </w:tc>
            </w:tr>
            <w:tr w:rsidR="00992D77" w:rsidRPr="00CD49CA" w14:paraId="52DC67B8" w14:textId="77777777" w:rsidTr="00272027">
              <w:tc>
                <w:tcPr>
                  <w:tcW w:w="220" w:type="dxa"/>
                </w:tcPr>
                <w:p w14:paraId="6F1E9C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768B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of meer, maar niet meer dan 40 gewichtspercenten dimethylgevinyleerde en getrimethyleerde silica (CAS RN 68988-89-6), en</w:t>
                  </w:r>
                </w:p>
              </w:tc>
            </w:tr>
            <w:tr w:rsidR="00992D77" w:rsidRPr="00CD49CA" w14:paraId="49C69286" w14:textId="77777777" w:rsidTr="00272027">
              <w:tc>
                <w:tcPr>
                  <w:tcW w:w="220" w:type="dxa"/>
                </w:tcPr>
                <w:p w14:paraId="6C83DA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95AC1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 gewichtspercent of meer, maar niet meer dan 5 gewichtspercenten kiezelzuur, natriumzout, reactieproducten met chloortrimethylsilaan and isopropylalcohol (CAS RN 68988-56-7)</w:t>
                  </w:r>
                </w:p>
              </w:tc>
            </w:tr>
          </w:tbl>
          <w:p w14:paraId="5CA01082" w14:textId="24E10601" w:rsidR="00992D77" w:rsidRPr="00CD49CA" w:rsidRDefault="00992D77" w:rsidP="00992D77">
            <w:pPr>
              <w:pStyle w:val="Paragraph"/>
              <w:spacing w:after="0"/>
              <w:rPr>
                <w:noProof/>
                <w:lang w:val="nl-NL"/>
              </w:rPr>
            </w:pPr>
          </w:p>
        </w:tc>
        <w:tc>
          <w:tcPr>
            <w:tcW w:w="1107" w:type="dxa"/>
          </w:tcPr>
          <w:p w14:paraId="03A63B79" w14:textId="4F62A960" w:rsidR="00992D77" w:rsidRPr="00CD49CA" w:rsidRDefault="00992D77" w:rsidP="00992D77">
            <w:pPr>
              <w:pStyle w:val="Paragraph"/>
              <w:spacing w:after="0"/>
              <w:rPr>
                <w:noProof/>
                <w:lang w:val="nl-NL"/>
              </w:rPr>
            </w:pPr>
            <w:r w:rsidRPr="00CD49CA">
              <w:rPr>
                <w:noProof/>
                <w:lang w:val="nl-NL"/>
              </w:rPr>
              <w:t>0 %</w:t>
            </w:r>
          </w:p>
        </w:tc>
        <w:tc>
          <w:tcPr>
            <w:tcW w:w="1208" w:type="dxa"/>
          </w:tcPr>
          <w:p w14:paraId="1B44482F" w14:textId="4053651C" w:rsidR="00992D77" w:rsidRPr="00CD49CA" w:rsidRDefault="00992D77" w:rsidP="00992D77">
            <w:pPr>
              <w:pStyle w:val="Paragraph"/>
              <w:spacing w:after="0"/>
              <w:rPr>
                <w:noProof/>
                <w:lang w:val="nl-NL"/>
              </w:rPr>
            </w:pPr>
            <w:r w:rsidRPr="00CD49CA">
              <w:rPr>
                <w:noProof/>
                <w:lang w:val="nl-NL"/>
              </w:rPr>
              <w:t>-</w:t>
            </w:r>
          </w:p>
        </w:tc>
        <w:tc>
          <w:tcPr>
            <w:tcW w:w="919" w:type="dxa"/>
          </w:tcPr>
          <w:p w14:paraId="2591E188" w14:textId="67903C8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3EE5E94" w14:textId="77777777" w:rsidTr="00771673">
        <w:trPr>
          <w:cantSplit/>
        </w:trPr>
        <w:tc>
          <w:tcPr>
            <w:tcW w:w="733" w:type="dxa"/>
          </w:tcPr>
          <w:p w14:paraId="745DF3E7" w14:textId="21BBEFA1" w:rsidR="00992D77" w:rsidRPr="00CD49CA" w:rsidRDefault="00992D77" w:rsidP="00992D77">
            <w:pPr>
              <w:pStyle w:val="Paragraph"/>
              <w:spacing w:after="0"/>
              <w:rPr>
                <w:noProof/>
                <w:lang w:val="nl-NL"/>
              </w:rPr>
            </w:pPr>
            <w:r w:rsidRPr="00CD49CA">
              <w:rPr>
                <w:noProof/>
                <w:lang w:val="nl-NL"/>
              </w:rPr>
              <w:t>0.4845</w:t>
            </w:r>
          </w:p>
        </w:tc>
        <w:tc>
          <w:tcPr>
            <w:tcW w:w="1110" w:type="dxa"/>
          </w:tcPr>
          <w:p w14:paraId="5362E6C5" w14:textId="7E55E756" w:rsidR="00992D77" w:rsidRPr="00CD49CA" w:rsidRDefault="00992D77" w:rsidP="00992D77">
            <w:pPr>
              <w:pStyle w:val="Paragraph"/>
              <w:spacing w:after="0"/>
              <w:jc w:val="right"/>
              <w:rPr>
                <w:noProof/>
                <w:lang w:val="nl-NL"/>
              </w:rPr>
            </w:pPr>
            <w:r w:rsidRPr="00CD49CA">
              <w:rPr>
                <w:noProof/>
                <w:lang w:val="nl-NL"/>
              </w:rPr>
              <w:t>ex 3910 00 00</w:t>
            </w:r>
          </w:p>
        </w:tc>
        <w:tc>
          <w:tcPr>
            <w:tcW w:w="851" w:type="dxa"/>
          </w:tcPr>
          <w:p w14:paraId="143BE52B" w14:textId="3F5A7293"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8D34EAE" w14:textId="36C57627" w:rsidR="00992D77" w:rsidRPr="00CD49CA" w:rsidRDefault="00992D77" w:rsidP="00992D77">
            <w:pPr>
              <w:pStyle w:val="Paragraph"/>
              <w:spacing w:after="0"/>
              <w:rPr>
                <w:noProof/>
                <w:lang w:val="nl-NL"/>
              </w:rPr>
            </w:pPr>
            <w:r w:rsidRPr="00CD49CA">
              <w:rPr>
                <w:noProof/>
                <w:lang w:val="nl-NL"/>
              </w:rPr>
              <w:t>Polydimethylsiloxaan, al dan niet gesubstitueerd met polyethyleenglycol en trifluorpropyl, met methacrylaat-eindgroepen</w:t>
            </w:r>
          </w:p>
        </w:tc>
        <w:tc>
          <w:tcPr>
            <w:tcW w:w="1107" w:type="dxa"/>
          </w:tcPr>
          <w:p w14:paraId="3D7E3B8F" w14:textId="09435BB9" w:rsidR="00992D77" w:rsidRPr="00CD49CA" w:rsidRDefault="00992D77" w:rsidP="00992D77">
            <w:pPr>
              <w:pStyle w:val="Paragraph"/>
              <w:spacing w:after="0"/>
              <w:rPr>
                <w:noProof/>
                <w:lang w:val="nl-NL"/>
              </w:rPr>
            </w:pPr>
            <w:r w:rsidRPr="00CD49CA">
              <w:rPr>
                <w:noProof/>
                <w:lang w:val="nl-NL"/>
              </w:rPr>
              <w:t>0 %</w:t>
            </w:r>
          </w:p>
        </w:tc>
        <w:tc>
          <w:tcPr>
            <w:tcW w:w="1208" w:type="dxa"/>
          </w:tcPr>
          <w:p w14:paraId="2EBFA854" w14:textId="5E3D56C1" w:rsidR="00992D77" w:rsidRPr="00CD49CA" w:rsidRDefault="00992D77" w:rsidP="00992D77">
            <w:pPr>
              <w:pStyle w:val="Paragraph"/>
              <w:spacing w:after="0"/>
              <w:rPr>
                <w:noProof/>
                <w:lang w:val="nl-NL"/>
              </w:rPr>
            </w:pPr>
            <w:r w:rsidRPr="00CD49CA">
              <w:rPr>
                <w:noProof/>
                <w:lang w:val="nl-NL"/>
              </w:rPr>
              <w:t>-</w:t>
            </w:r>
          </w:p>
        </w:tc>
        <w:tc>
          <w:tcPr>
            <w:tcW w:w="919" w:type="dxa"/>
          </w:tcPr>
          <w:p w14:paraId="09A96E05" w14:textId="1DC6B35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400F2F7" w14:textId="77777777" w:rsidTr="00771673">
        <w:trPr>
          <w:cantSplit/>
        </w:trPr>
        <w:tc>
          <w:tcPr>
            <w:tcW w:w="733" w:type="dxa"/>
          </w:tcPr>
          <w:p w14:paraId="2AAF266A" w14:textId="0E2458B2" w:rsidR="00992D77" w:rsidRPr="00CD49CA" w:rsidRDefault="00992D77" w:rsidP="00992D77">
            <w:pPr>
              <w:pStyle w:val="Paragraph"/>
              <w:spacing w:after="0"/>
              <w:rPr>
                <w:noProof/>
                <w:lang w:val="nl-NL"/>
              </w:rPr>
            </w:pPr>
            <w:r w:rsidRPr="00CD49CA">
              <w:rPr>
                <w:noProof/>
                <w:lang w:val="nl-NL"/>
              </w:rPr>
              <w:t>0.7953</w:t>
            </w:r>
          </w:p>
        </w:tc>
        <w:tc>
          <w:tcPr>
            <w:tcW w:w="1110" w:type="dxa"/>
          </w:tcPr>
          <w:p w14:paraId="1C617166" w14:textId="6A829355" w:rsidR="00992D77" w:rsidRPr="00CD49CA" w:rsidRDefault="00992D77" w:rsidP="00992D77">
            <w:pPr>
              <w:pStyle w:val="Paragraph"/>
              <w:spacing w:after="0"/>
              <w:jc w:val="right"/>
              <w:rPr>
                <w:noProof/>
                <w:lang w:val="nl-NL"/>
              </w:rPr>
            </w:pPr>
            <w:r w:rsidRPr="00CD49CA">
              <w:rPr>
                <w:noProof/>
                <w:lang w:val="nl-NL"/>
              </w:rPr>
              <w:t>ex 3910 00 00</w:t>
            </w:r>
          </w:p>
        </w:tc>
        <w:tc>
          <w:tcPr>
            <w:tcW w:w="851" w:type="dxa"/>
          </w:tcPr>
          <w:p w14:paraId="61481511" w14:textId="75007F49"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255D242A" w14:textId="7D9E6692" w:rsidR="00992D77" w:rsidRPr="00CD49CA" w:rsidRDefault="00992D77" w:rsidP="00992D77">
            <w:pPr>
              <w:pStyle w:val="Paragraph"/>
              <w:spacing w:after="0"/>
              <w:rPr>
                <w:noProof/>
                <w:lang w:val="nl-NL"/>
              </w:rPr>
            </w:pPr>
            <w:r w:rsidRPr="00CD49CA">
              <w:rPr>
                <w:noProof/>
                <w:lang w:val="nl-NL"/>
              </w:rPr>
              <w:t>Vloeibaar copolymeer op basis van polydimethylsiloxaan met eindstandige epoxidegroepen (CAS RN 2102536-93-4)</w:t>
            </w:r>
          </w:p>
        </w:tc>
        <w:tc>
          <w:tcPr>
            <w:tcW w:w="1107" w:type="dxa"/>
          </w:tcPr>
          <w:p w14:paraId="014123D2" w14:textId="4F332219" w:rsidR="00992D77" w:rsidRPr="00CD49CA" w:rsidRDefault="00992D77" w:rsidP="00992D77">
            <w:pPr>
              <w:pStyle w:val="Paragraph"/>
              <w:spacing w:after="0"/>
              <w:rPr>
                <w:noProof/>
                <w:lang w:val="nl-NL"/>
              </w:rPr>
            </w:pPr>
            <w:r w:rsidRPr="00CD49CA">
              <w:rPr>
                <w:noProof/>
                <w:lang w:val="nl-NL"/>
              </w:rPr>
              <w:t>0 %</w:t>
            </w:r>
          </w:p>
        </w:tc>
        <w:tc>
          <w:tcPr>
            <w:tcW w:w="1208" w:type="dxa"/>
          </w:tcPr>
          <w:p w14:paraId="3B07EA7C" w14:textId="339CBE31" w:rsidR="00992D77" w:rsidRPr="00CD49CA" w:rsidRDefault="00992D77" w:rsidP="00992D77">
            <w:pPr>
              <w:pStyle w:val="Paragraph"/>
              <w:spacing w:after="0"/>
              <w:rPr>
                <w:noProof/>
                <w:lang w:val="nl-NL"/>
              </w:rPr>
            </w:pPr>
            <w:r w:rsidRPr="00CD49CA">
              <w:rPr>
                <w:noProof/>
                <w:lang w:val="nl-NL"/>
              </w:rPr>
              <w:t>-</w:t>
            </w:r>
          </w:p>
        </w:tc>
        <w:tc>
          <w:tcPr>
            <w:tcW w:w="919" w:type="dxa"/>
          </w:tcPr>
          <w:p w14:paraId="39BB5D8E" w14:textId="70E4A29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4AD7FEE" w14:textId="77777777" w:rsidTr="00771673">
        <w:trPr>
          <w:cantSplit/>
        </w:trPr>
        <w:tc>
          <w:tcPr>
            <w:tcW w:w="733" w:type="dxa"/>
          </w:tcPr>
          <w:p w14:paraId="1375DA88" w14:textId="7691CE3A" w:rsidR="00992D77" w:rsidRPr="00CD49CA" w:rsidRDefault="00992D77" w:rsidP="00992D77">
            <w:pPr>
              <w:pStyle w:val="Paragraph"/>
              <w:spacing w:after="0"/>
              <w:rPr>
                <w:noProof/>
                <w:lang w:val="nl-NL"/>
              </w:rPr>
            </w:pPr>
            <w:r w:rsidRPr="00CD49CA">
              <w:rPr>
                <w:noProof/>
                <w:lang w:val="nl-NL"/>
              </w:rPr>
              <w:t>0.5926</w:t>
            </w:r>
          </w:p>
        </w:tc>
        <w:tc>
          <w:tcPr>
            <w:tcW w:w="1110" w:type="dxa"/>
          </w:tcPr>
          <w:p w14:paraId="2B4D3CFE" w14:textId="16BE9D8F" w:rsidR="00992D77" w:rsidRPr="00CD49CA" w:rsidRDefault="00992D77" w:rsidP="00992D77">
            <w:pPr>
              <w:pStyle w:val="Paragraph"/>
              <w:spacing w:after="0"/>
              <w:jc w:val="right"/>
              <w:rPr>
                <w:noProof/>
                <w:lang w:val="nl-NL"/>
              </w:rPr>
            </w:pPr>
            <w:r w:rsidRPr="00CD49CA">
              <w:rPr>
                <w:noProof/>
                <w:lang w:val="nl-NL"/>
              </w:rPr>
              <w:t>ex 3910 00 00</w:t>
            </w:r>
          </w:p>
        </w:tc>
        <w:tc>
          <w:tcPr>
            <w:tcW w:w="851" w:type="dxa"/>
          </w:tcPr>
          <w:p w14:paraId="4D29AED8" w14:textId="43E0DC65"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532574C0" w14:textId="0C05EE18" w:rsidR="00992D77" w:rsidRPr="00CD49CA" w:rsidRDefault="00992D77" w:rsidP="00992D77">
            <w:pPr>
              <w:pStyle w:val="Paragraph"/>
              <w:spacing w:after="0"/>
              <w:rPr>
                <w:noProof/>
                <w:lang w:val="nl-NL"/>
              </w:rPr>
            </w:pPr>
            <w:r w:rsidRPr="00CD49CA">
              <w:rPr>
                <w:noProof/>
                <w:lang w:val="nl-NL"/>
              </w:rPr>
              <w:t>Passiverende siliconenlaag in primaire vorm ter bescherming van randen en ter voorkoming van kortsluiting in halfgeleidercomponenten</w:t>
            </w:r>
          </w:p>
        </w:tc>
        <w:tc>
          <w:tcPr>
            <w:tcW w:w="1107" w:type="dxa"/>
          </w:tcPr>
          <w:p w14:paraId="5EFCD33F" w14:textId="3D60F873" w:rsidR="00992D77" w:rsidRPr="00CD49CA" w:rsidRDefault="00992D77" w:rsidP="00992D77">
            <w:pPr>
              <w:pStyle w:val="Paragraph"/>
              <w:spacing w:after="0"/>
              <w:rPr>
                <w:noProof/>
                <w:lang w:val="nl-NL"/>
              </w:rPr>
            </w:pPr>
            <w:r w:rsidRPr="00CD49CA">
              <w:rPr>
                <w:noProof/>
                <w:lang w:val="nl-NL"/>
              </w:rPr>
              <w:t>0 %</w:t>
            </w:r>
          </w:p>
        </w:tc>
        <w:tc>
          <w:tcPr>
            <w:tcW w:w="1208" w:type="dxa"/>
          </w:tcPr>
          <w:p w14:paraId="24410E80" w14:textId="3D25AFAA" w:rsidR="00992D77" w:rsidRPr="00CD49CA" w:rsidRDefault="00992D77" w:rsidP="00992D77">
            <w:pPr>
              <w:pStyle w:val="Paragraph"/>
              <w:spacing w:after="0"/>
              <w:rPr>
                <w:noProof/>
                <w:lang w:val="nl-NL"/>
              </w:rPr>
            </w:pPr>
            <w:r w:rsidRPr="00CD49CA">
              <w:rPr>
                <w:noProof/>
                <w:lang w:val="nl-NL"/>
              </w:rPr>
              <w:t>-</w:t>
            </w:r>
          </w:p>
        </w:tc>
        <w:tc>
          <w:tcPr>
            <w:tcW w:w="919" w:type="dxa"/>
          </w:tcPr>
          <w:p w14:paraId="6ED60C94" w14:textId="0E33ECD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53F2D67" w14:textId="77777777" w:rsidTr="00771673">
        <w:trPr>
          <w:cantSplit/>
        </w:trPr>
        <w:tc>
          <w:tcPr>
            <w:tcW w:w="733" w:type="dxa"/>
          </w:tcPr>
          <w:p w14:paraId="2F11922C" w14:textId="61693532" w:rsidR="00992D77" w:rsidRPr="00CD49CA" w:rsidRDefault="00992D77" w:rsidP="00992D77">
            <w:pPr>
              <w:pStyle w:val="Paragraph"/>
              <w:spacing w:after="0"/>
              <w:rPr>
                <w:noProof/>
                <w:lang w:val="nl-NL"/>
              </w:rPr>
            </w:pPr>
            <w:r w:rsidRPr="00CD49CA">
              <w:rPr>
                <w:noProof/>
                <w:lang w:val="nl-NL"/>
              </w:rPr>
              <w:t>0.8097</w:t>
            </w:r>
          </w:p>
        </w:tc>
        <w:tc>
          <w:tcPr>
            <w:tcW w:w="1110" w:type="dxa"/>
          </w:tcPr>
          <w:p w14:paraId="50216B1D" w14:textId="2B4D753E" w:rsidR="00992D77" w:rsidRPr="00CD49CA" w:rsidRDefault="00992D77" w:rsidP="00992D77">
            <w:pPr>
              <w:pStyle w:val="Paragraph"/>
              <w:spacing w:after="0"/>
              <w:jc w:val="right"/>
              <w:rPr>
                <w:noProof/>
                <w:lang w:val="nl-NL"/>
              </w:rPr>
            </w:pPr>
            <w:r w:rsidRPr="00CD49CA">
              <w:rPr>
                <w:noProof/>
                <w:lang w:val="nl-NL"/>
              </w:rPr>
              <w:t>ex 3910 00 00</w:t>
            </w:r>
          </w:p>
        </w:tc>
        <w:tc>
          <w:tcPr>
            <w:tcW w:w="851" w:type="dxa"/>
          </w:tcPr>
          <w:p w14:paraId="2D171C2A" w14:textId="3137A5EE"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6AA04EEC" w14:textId="02566DB8" w:rsidR="00992D77" w:rsidRPr="00CD49CA" w:rsidRDefault="00992D77" w:rsidP="00992D77">
            <w:pPr>
              <w:pStyle w:val="Paragraph"/>
              <w:spacing w:after="0"/>
              <w:rPr>
                <w:noProof/>
                <w:lang w:val="nl-NL"/>
              </w:rPr>
            </w:pPr>
            <w:r w:rsidRPr="00CD49CA">
              <w:rPr>
                <w:noProof/>
                <w:lang w:val="nl-NL"/>
              </w:rPr>
              <w:t>Copolymeer van 80 % dimethylsiloxaan, 10 % methylmethacrylaat en 10 % butylacrylaat in de vorm van een wit poeder</w:t>
            </w:r>
          </w:p>
        </w:tc>
        <w:tc>
          <w:tcPr>
            <w:tcW w:w="1107" w:type="dxa"/>
          </w:tcPr>
          <w:p w14:paraId="2300A182" w14:textId="6B6A5357" w:rsidR="00992D77" w:rsidRPr="00CD49CA" w:rsidRDefault="00992D77" w:rsidP="00992D77">
            <w:pPr>
              <w:pStyle w:val="Paragraph"/>
              <w:spacing w:after="0"/>
              <w:rPr>
                <w:noProof/>
                <w:lang w:val="nl-NL"/>
              </w:rPr>
            </w:pPr>
            <w:r w:rsidRPr="00CD49CA">
              <w:rPr>
                <w:noProof/>
                <w:lang w:val="nl-NL"/>
              </w:rPr>
              <w:t>0 %</w:t>
            </w:r>
          </w:p>
        </w:tc>
        <w:tc>
          <w:tcPr>
            <w:tcW w:w="1208" w:type="dxa"/>
          </w:tcPr>
          <w:p w14:paraId="6A40AFAC" w14:textId="0FFC1217" w:rsidR="00992D77" w:rsidRPr="00CD49CA" w:rsidRDefault="00992D77" w:rsidP="00992D77">
            <w:pPr>
              <w:pStyle w:val="Paragraph"/>
              <w:spacing w:after="0"/>
              <w:rPr>
                <w:noProof/>
                <w:lang w:val="nl-NL"/>
              </w:rPr>
            </w:pPr>
            <w:r w:rsidRPr="00CD49CA">
              <w:rPr>
                <w:noProof/>
                <w:lang w:val="nl-NL"/>
              </w:rPr>
              <w:t>-</w:t>
            </w:r>
          </w:p>
        </w:tc>
        <w:tc>
          <w:tcPr>
            <w:tcW w:w="919" w:type="dxa"/>
          </w:tcPr>
          <w:p w14:paraId="4EA04335" w14:textId="6A7167E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BBBC126" w14:textId="77777777" w:rsidTr="00771673">
        <w:trPr>
          <w:cantSplit/>
        </w:trPr>
        <w:tc>
          <w:tcPr>
            <w:tcW w:w="733" w:type="dxa"/>
          </w:tcPr>
          <w:p w14:paraId="13BDD0DE" w14:textId="2D6BCF89" w:rsidR="00992D77" w:rsidRPr="00CD49CA" w:rsidRDefault="00992D77" w:rsidP="00992D77">
            <w:pPr>
              <w:pStyle w:val="Paragraph"/>
              <w:spacing w:after="0"/>
              <w:rPr>
                <w:noProof/>
                <w:lang w:val="nl-NL"/>
              </w:rPr>
            </w:pPr>
            <w:r w:rsidRPr="00CD49CA">
              <w:rPr>
                <w:noProof/>
                <w:lang w:val="nl-NL"/>
              </w:rPr>
              <w:t>0.6324</w:t>
            </w:r>
          </w:p>
        </w:tc>
        <w:tc>
          <w:tcPr>
            <w:tcW w:w="1110" w:type="dxa"/>
          </w:tcPr>
          <w:p w14:paraId="74027F48" w14:textId="1C45A04E" w:rsidR="00992D77" w:rsidRPr="00CD49CA" w:rsidRDefault="00992D77" w:rsidP="00992D77">
            <w:pPr>
              <w:pStyle w:val="Paragraph"/>
              <w:spacing w:after="0"/>
              <w:jc w:val="right"/>
              <w:rPr>
                <w:noProof/>
                <w:lang w:val="nl-NL"/>
              </w:rPr>
            </w:pPr>
            <w:r w:rsidRPr="00CD49CA">
              <w:rPr>
                <w:noProof/>
                <w:lang w:val="nl-NL"/>
              </w:rPr>
              <w:t>ex 3910 00 00</w:t>
            </w:r>
          </w:p>
        </w:tc>
        <w:tc>
          <w:tcPr>
            <w:tcW w:w="851" w:type="dxa"/>
          </w:tcPr>
          <w:p w14:paraId="1ED9D48F" w14:textId="0D02E30A"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25BC3EE7" w14:textId="3EEEF9A2" w:rsidR="00992D77" w:rsidRPr="00CD49CA" w:rsidRDefault="00992D77" w:rsidP="00992D77">
            <w:pPr>
              <w:pStyle w:val="Paragraph"/>
              <w:spacing w:after="0"/>
              <w:rPr>
                <w:noProof/>
                <w:lang w:val="nl-NL"/>
              </w:rPr>
            </w:pPr>
            <w:r w:rsidRPr="00CD49CA">
              <w:rPr>
                <w:noProof/>
                <w:lang w:val="nl-NL"/>
              </w:rPr>
              <w:t>Monomethacryloxypropyl-getermineerd poly(dimethylsiloxaan)</w:t>
            </w:r>
          </w:p>
        </w:tc>
        <w:tc>
          <w:tcPr>
            <w:tcW w:w="1107" w:type="dxa"/>
          </w:tcPr>
          <w:p w14:paraId="41C5EC4D" w14:textId="158A7F20" w:rsidR="00992D77" w:rsidRPr="00CD49CA" w:rsidRDefault="00992D77" w:rsidP="00992D77">
            <w:pPr>
              <w:pStyle w:val="Paragraph"/>
              <w:spacing w:after="0"/>
              <w:rPr>
                <w:noProof/>
                <w:lang w:val="nl-NL"/>
              </w:rPr>
            </w:pPr>
            <w:r w:rsidRPr="00CD49CA">
              <w:rPr>
                <w:noProof/>
                <w:lang w:val="nl-NL"/>
              </w:rPr>
              <w:t>0 %</w:t>
            </w:r>
          </w:p>
        </w:tc>
        <w:tc>
          <w:tcPr>
            <w:tcW w:w="1208" w:type="dxa"/>
          </w:tcPr>
          <w:p w14:paraId="61070B48" w14:textId="77AEE41C" w:rsidR="00992D77" w:rsidRPr="00CD49CA" w:rsidRDefault="00992D77" w:rsidP="00992D77">
            <w:pPr>
              <w:pStyle w:val="Paragraph"/>
              <w:spacing w:after="0"/>
              <w:rPr>
                <w:noProof/>
                <w:lang w:val="nl-NL"/>
              </w:rPr>
            </w:pPr>
            <w:r w:rsidRPr="00CD49CA">
              <w:rPr>
                <w:noProof/>
                <w:lang w:val="nl-NL"/>
              </w:rPr>
              <w:t>-</w:t>
            </w:r>
          </w:p>
        </w:tc>
        <w:tc>
          <w:tcPr>
            <w:tcW w:w="919" w:type="dxa"/>
          </w:tcPr>
          <w:p w14:paraId="6648A3AB" w14:textId="2E2C7C7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1B8B2D4" w14:textId="77777777" w:rsidTr="00771673">
        <w:trPr>
          <w:cantSplit/>
        </w:trPr>
        <w:tc>
          <w:tcPr>
            <w:tcW w:w="733" w:type="dxa"/>
          </w:tcPr>
          <w:p w14:paraId="3CED831B" w14:textId="402A1CD0" w:rsidR="00992D77" w:rsidRPr="00CD49CA" w:rsidRDefault="00992D77" w:rsidP="00992D77">
            <w:pPr>
              <w:pStyle w:val="Paragraph"/>
              <w:spacing w:after="0"/>
              <w:rPr>
                <w:noProof/>
                <w:lang w:val="nl-NL"/>
              </w:rPr>
            </w:pPr>
            <w:r w:rsidRPr="00CD49CA">
              <w:rPr>
                <w:noProof/>
                <w:lang w:val="nl-NL"/>
              </w:rPr>
              <w:t>0.4413</w:t>
            </w:r>
          </w:p>
        </w:tc>
        <w:tc>
          <w:tcPr>
            <w:tcW w:w="1110" w:type="dxa"/>
          </w:tcPr>
          <w:p w14:paraId="7ECB7467" w14:textId="5E99CDD4" w:rsidR="00992D77" w:rsidRPr="00CD49CA" w:rsidRDefault="00992D77" w:rsidP="00992D77">
            <w:pPr>
              <w:pStyle w:val="Paragraph"/>
              <w:spacing w:after="0"/>
              <w:jc w:val="right"/>
              <w:rPr>
                <w:noProof/>
                <w:lang w:val="nl-NL"/>
              </w:rPr>
            </w:pPr>
            <w:r w:rsidRPr="00CD49CA">
              <w:rPr>
                <w:noProof/>
                <w:lang w:val="nl-NL"/>
              </w:rPr>
              <w:t>ex 3911 10 00</w:t>
            </w:r>
          </w:p>
        </w:tc>
        <w:tc>
          <w:tcPr>
            <w:tcW w:w="851" w:type="dxa"/>
          </w:tcPr>
          <w:p w14:paraId="5E3D8C33" w14:textId="64644B04" w:rsidR="00992D77" w:rsidRPr="00CD49CA" w:rsidRDefault="00992D77" w:rsidP="00992D77">
            <w:pPr>
              <w:pStyle w:val="Paragraph"/>
              <w:spacing w:after="0"/>
              <w:jc w:val="center"/>
              <w:rPr>
                <w:noProof/>
                <w:lang w:val="nl-NL"/>
              </w:rPr>
            </w:pPr>
            <w:r w:rsidRPr="00CD49CA">
              <w:rPr>
                <w:noProof/>
                <w:lang w:val="nl-NL"/>
              </w:rPr>
              <w:t>81</w:t>
            </w:r>
          </w:p>
        </w:tc>
        <w:tc>
          <w:tcPr>
            <w:tcW w:w="3992" w:type="dxa"/>
          </w:tcPr>
          <w:p w14:paraId="769EC386" w14:textId="77777777" w:rsidR="00992D77" w:rsidRPr="00CD49CA" w:rsidRDefault="00992D77" w:rsidP="00992D77">
            <w:pPr>
              <w:pStyle w:val="Paragraph"/>
              <w:rPr>
                <w:noProof/>
                <w:lang w:val="nl-NL"/>
              </w:rPr>
            </w:pPr>
            <w:r w:rsidRPr="00CD49CA">
              <w:rPr>
                <w:noProof/>
                <w:lang w:val="nl-NL"/>
              </w:rPr>
              <w:t>Niet-gehydrogeneerde koolwaterstofhars, verkregen door polymerisatie van meer dan 75 gewichtspercenten C-5 tot C-10 cycloalifatische alkenen en meer dan 10 doch niet meer dan 25 gewichtspercenten aromatische alkenen hetgeen resulteert in een koolwaterstofhars met:</w:t>
            </w:r>
          </w:p>
          <w:tbl>
            <w:tblPr>
              <w:tblStyle w:val="Listdash"/>
              <w:tblW w:w="0" w:type="auto"/>
              <w:tblLayout w:type="fixed"/>
              <w:tblLook w:val="0000" w:firstRow="0" w:lastRow="0" w:firstColumn="0" w:lastColumn="0" w:noHBand="0" w:noVBand="0"/>
            </w:tblPr>
            <w:tblGrid>
              <w:gridCol w:w="220"/>
              <w:gridCol w:w="4153"/>
            </w:tblGrid>
            <w:tr w:rsidR="00992D77" w:rsidRPr="00CD49CA" w14:paraId="10F25DB4" w14:textId="77777777" w:rsidTr="00272027">
              <w:tc>
                <w:tcPr>
                  <w:tcW w:w="220" w:type="dxa"/>
                </w:tcPr>
                <w:p w14:paraId="43BFDB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2480B9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joodgetal van meer dan 120 en</w:t>
                  </w:r>
                </w:p>
              </w:tc>
            </w:tr>
            <w:tr w:rsidR="00992D77" w:rsidRPr="00CD49CA" w14:paraId="2BCB0519" w14:textId="77777777" w:rsidTr="00272027">
              <w:tc>
                <w:tcPr>
                  <w:tcW w:w="220" w:type="dxa"/>
                </w:tcPr>
                <w:p w14:paraId="3D0189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F1034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kleur op de kleurschaal van Gardner van meer dan 10 voor het zuivere product of</w:t>
                  </w:r>
                </w:p>
              </w:tc>
            </w:tr>
            <w:tr w:rsidR="00992D77" w:rsidRPr="00CD49CA" w14:paraId="0DB10A89" w14:textId="77777777" w:rsidTr="00272027">
              <w:tc>
                <w:tcPr>
                  <w:tcW w:w="220" w:type="dxa"/>
                </w:tcPr>
                <w:p w14:paraId="268F4E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D482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kleur op de kleurschaal van Gardner van meer dan 8 voor een 50 %-oplossing naar gewichtspercenten in tolueen (bepaald overeenkomstig ASTM-methode D6166)</w:t>
                  </w:r>
                </w:p>
              </w:tc>
            </w:tr>
          </w:tbl>
          <w:p w14:paraId="651AE26C" w14:textId="77777777" w:rsidR="00992D77" w:rsidRPr="00CD49CA" w:rsidRDefault="00992D77" w:rsidP="00992D77">
            <w:pPr>
              <w:pStyle w:val="Paragraph"/>
              <w:spacing w:after="0"/>
              <w:rPr>
                <w:noProof/>
                <w:lang w:val="nl-NL"/>
              </w:rPr>
            </w:pPr>
          </w:p>
        </w:tc>
        <w:tc>
          <w:tcPr>
            <w:tcW w:w="1107" w:type="dxa"/>
          </w:tcPr>
          <w:p w14:paraId="536D34C1" w14:textId="5058DF88" w:rsidR="00992D77" w:rsidRPr="00CD49CA" w:rsidRDefault="00992D77" w:rsidP="00992D77">
            <w:pPr>
              <w:pStyle w:val="Paragraph"/>
              <w:spacing w:after="0"/>
              <w:rPr>
                <w:noProof/>
                <w:lang w:val="nl-NL"/>
              </w:rPr>
            </w:pPr>
            <w:r w:rsidRPr="00CD49CA">
              <w:rPr>
                <w:noProof/>
                <w:lang w:val="nl-NL"/>
              </w:rPr>
              <w:t>0 %</w:t>
            </w:r>
          </w:p>
        </w:tc>
        <w:tc>
          <w:tcPr>
            <w:tcW w:w="1208" w:type="dxa"/>
          </w:tcPr>
          <w:p w14:paraId="1F8DC30E" w14:textId="7851E8AF" w:rsidR="00992D77" w:rsidRPr="00CD49CA" w:rsidRDefault="00992D77" w:rsidP="00992D77">
            <w:pPr>
              <w:pStyle w:val="Paragraph"/>
              <w:spacing w:after="0"/>
              <w:rPr>
                <w:noProof/>
                <w:lang w:val="nl-NL"/>
              </w:rPr>
            </w:pPr>
            <w:r w:rsidRPr="00CD49CA">
              <w:rPr>
                <w:noProof/>
                <w:lang w:val="nl-NL"/>
              </w:rPr>
              <w:t>-</w:t>
            </w:r>
          </w:p>
        </w:tc>
        <w:tc>
          <w:tcPr>
            <w:tcW w:w="919" w:type="dxa"/>
          </w:tcPr>
          <w:p w14:paraId="1C80BBFE" w14:textId="54073A9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7EE9AC8" w14:textId="77777777" w:rsidTr="00771673">
        <w:trPr>
          <w:cantSplit/>
        </w:trPr>
        <w:tc>
          <w:tcPr>
            <w:tcW w:w="733" w:type="dxa"/>
          </w:tcPr>
          <w:p w14:paraId="75B1214A" w14:textId="38813063" w:rsidR="00992D77" w:rsidRPr="00CD49CA" w:rsidRDefault="00992D77" w:rsidP="00992D77">
            <w:pPr>
              <w:pStyle w:val="Paragraph"/>
              <w:spacing w:after="0"/>
              <w:rPr>
                <w:noProof/>
                <w:lang w:val="nl-NL"/>
              </w:rPr>
            </w:pPr>
            <w:r w:rsidRPr="00CD49CA">
              <w:rPr>
                <w:noProof/>
                <w:lang w:val="nl-NL"/>
              </w:rPr>
              <w:t>0.8220</w:t>
            </w:r>
          </w:p>
        </w:tc>
        <w:tc>
          <w:tcPr>
            <w:tcW w:w="1110" w:type="dxa"/>
          </w:tcPr>
          <w:p w14:paraId="27570F84" w14:textId="1DC2772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3911 90 19</w:t>
            </w:r>
          </w:p>
        </w:tc>
        <w:tc>
          <w:tcPr>
            <w:tcW w:w="851" w:type="dxa"/>
          </w:tcPr>
          <w:p w14:paraId="51FB09B4" w14:textId="4D4A04F2"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26B0148F" w14:textId="178B5D57" w:rsidR="00992D77" w:rsidRPr="00CD49CA" w:rsidRDefault="00992D77" w:rsidP="00992D77">
            <w:pPr>
              <w:pStyle w:val="Paragraph"/>
              <w:spacing w:after="0"/>
              <w:rPr>
                <w:noProof/>
                <w:lang w:val="nl-NL"/>
              </w:rPr>
            </w:pPr>
            <w:r w:rsidRPr="00CD49CA">
              <w:rPr>
                <w:noProof/>
                <w:lang w:val="nl-NL"/>
              </w:rPr>
              <w:t>Polyetherimide van 4,4’-[(isopropylideen)bis(p-fenyleenoxy)]diftaal dianhydride en 1,3-benzeendiamine of 1,4-benzeendiamine (CAS RN 61128-46-9 of CAS RN 61128-47-0)</w:t>
            </w:r>
          </w:p>
        </w:tc>
        <w:tc>
          <w:tcPr>
            <w:tcW w:w="1107" w:type="dxa"/>
          </w:tcPr>
          <w:p w14:paraId="4C118771" w14:textId="077E7176" w:rsidR="00992D77" w:rsidRPr="00CD49CA" w:rsidRDefault="00992D77" w:rsidP="00992D77">
            <w:pPr>
              <w:pStyle w:val="Paragraph"/>
              <w:spacing w:after="0"/>
              <w:rPr>
                <w:noProof/>
                <w:lang w:val="nl-NL"/>
              </w:rPr>
            </w:pPr>
            <w:r w:rsidRPr="00CD49CA">
              <w:rPr>
                <w:noProof/>
                <w:lang w:val="nl-NL"/>
              </w:rPr>
              <w:t>0 %</w:t>
            </w:r>
          </w:p>
        </w:tc>
        <w:tc>
          <w:tcPr>
            <w:tcW w:w="1208" w:type="dxa"/>
          </w:tcPr>
          <w:p w14:paraId="5785DD8E" w14:textId="02E1CEF4" w:rsidR="00992D77" w:rsidRPr="00CD49CA" w:rsidRDefault="00992D77" w:rsidP="00992D77">
            <w:pPr>
              <w:pStyle w:val="Paragraph"/>
              <w:spacing w:after="0"/>
              <w:rPr>
                <w:noProof/>
                <w:lang w:val="nl-NL"/>
              </w:rPr>
            </w:pPr>
            <w:r w:rsidRPr="00CD49CA">
              <w:rPr>
                <w:noProof/>
                <w:lang w:val="nl-NL"/>
              </w:rPr>
              <w:t>-</w:t>
            </w:r>
          </w:p>
        </w:tc>
        <w:tc>
          <w:tcPr>
            <w:tcW w:w="919" w:type="dxa"/>
          </w:tcPr>
          <w:p w14:paraId="459172D1" w14:textId="77F0F13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7BEB453" w14:textId="77777777" w:rsidTr="00771673">
        <w:trPr>
          <w:cantSplit/>
        </w:trPr>
        <w:tc>
          <w:tcPr>
            <w:tcW w:w="733" w:type="dxa"/>
          </w:tcPr>
          <w:p w14:paraId="17B4E937" w14:textId="19B4A1CE" w:rsidR="00992D77" w:rsidRPr="00CD49CA" w:rsidRDefault="00992D77" w:rsidP="00992D77">
            <w:pPr>
              <w:pStyle w:val="Paragraph"/>
              <w:spacing w:after="0"/>
              <w:rPr>
                <w:noProof/>
                <w:lang w:val="nl-NL"/>
              </w:rPr>
            </w:pPr>
            <w:r w:rsidRPr="00CD49CA">
              <w:rPr>
                <w:noProof/>
                <w:lang w:val="nl-NL"/>
              </w:rPr>
              <w:t>0.7163</w:t>
            </w:r>
          </w:p>
        </w:tc>
        <w:tc>
          <w:tcPr>
            <w:tcW w:w="1110" w:type="dxa"/>
          </w:tcPr>
          <w:p w14:paraId="12638E84" w14:textId="1E6A1225" w:rsidR="00992D77" w:rsidRPr="00CD49CA" w:rsidRDefault="00992D77" w:rsidP="00992D77">
            <w:pPr>
              <w:pStyle w:val="Paragraph"/>
              <w:spacing w:after="0"/>
              <w:jc w:val="right"/>
              <w:rPr>
                <w:noProof/>
                <w:lang w:val="nl-NL"/>
              </w:rPr>
            </w:pPr>
            <w:r w:rsidRPr="00CD49CA">
              <w:rPr>
                <w:noProof/>
                <w:lang w:val="nl-NL"/>
              </w:rPr>
              <w:t>ex 3911 90 19</w:t>
            </w:r>
          </w:p>
        </w:tc>
        <w:tc>
          <w:tcPr>
            <w:tcW w:w="851" w:type="dxa"/>
          </w:tcPr>
          <w:p w14:paraId="105F25E3" w14:textId="473752C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06F96CD" w14:textId="77777777" w:rsidR="00992D77" w:rsidRPr="00CD49CA" w:rsidRDefault="00992D77" w:rsidP="00992D77">
            <w:pPr>
              <w:pStyle w:val="Paragraph"/>
              <w:rPr>
                <w:noProof/>
                <w:lang w:val="nl-NL"/>
              </w:rPr>
            </w:pPr>
            <w:r w:rsidRPr="00CD49CA">
              <w:rPr>
                <w:noProof/>
                <w:lang w:val="nl-NL"/>
              </w:rPr>
              <w:t>Set van twee componenten, in een 1:1 gewichtsverhouding, met de bedoeling om na vermenging een thermohardend polydicyclopentadiene tot stand te brengen, beide componenten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70A3B2AB" w14:textId="77777777" w:rsidTr="00272027">
              <w:tc>
                <w:tcPr>
                  <w:tcW w:w="220" w:type="dxa"/>
                </w:tcPr>
                <w:p w14:paraId="43F90F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D9BF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83 of meer gewichtsprocenten van 3a,4,7,7a-tetrahydro-4,7-methanoindene (dicyclopentadiene),</w:t>
                  </w:r>
                </w:p>
              </w:tc>
            </w:tr>
            <w:tr w:rsidR="00992D77" w:rsidRPr="00CD49CA" w14:paraId="0DB554C9" w14:textId="77777777" w:rsidTr="00272027">
              <w:tc>
                <w:tcPr>
                  <w:tcW w:w="220" w:type="dxa"/>
                </w:tcPr>
                <w:p w14:paraId="530A3B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A933D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synthetische rubber,</w:t>
                  </w:r>
                </w:p>
              </w:tc>
            </w:tr>
            <w:tr w:rsidR="00992D77" w:rsidRPr="00CD49CA" w14:paraId="5A9E49ED" w14:textId="77777777" w:rsidTr="00272027">
              <w:tc>
                <w:tcPr>
                  <w:tcW w:w="220" w:type="dxa"/>
                </w:tcPr>
                <w:p w14:paraId="008248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266F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7 of meer gewichtsprocenten van tricyclopentadiene.</w:t>
                  </w:r>
                </w:p>
              </w:tc>
            </w:tr>
          </w:tbl>
          <w:p w14:paraId="0586E9DF" w14:textId="77777777" w:rsidR="00992D77" w:rsidRPr="00CD49CA" w:rsidRDefault="00992D77" w:rsidP="00992D77">
            <w:pPr>
              <w:pStyle w:val="Paragraph"/>
              <w:rPr>
                <w:noProof/>
                <w:lang w:val="nl-NL"/>
              </w:rPr>
            </w:pPr>
            <w:r w:rsidRPr="00CD49CA">
              <w:rPr>
                <w:noProof/>
                <w:lang w:val="nl-NL"/>
              </w:rPr>
              <w:t>en elke afzonderlijke component bevattende:</w:t>
            </w:r>
          </w:p>
          <w:tbl>
            <w:tblPr>
              <w:tblStyle w:val="Listdash"/>
              <w:tblW w:w="0" w:type="auto"/>
              <w:tblLayout w:type="fixed"/>
              <w:tblLook w:val="0000" w:firstRow="0" w:lastRow="0" w:firstColumn="0" w:lastColumn="0" w:noHBand="0" w:noVBand="0"/>
            </w:tblPr>
            <w:tblGrid>
              <w:gridCol w:w="220"/>
              <w:gridCol w:w="2953"/>
            </w:tblGrid>
            <w:tr w:rsidR="00992D77" w:rsidRPr="00CD49CA" w14:paraId="58DAF019" w14:textId="77777777" w:rsidTr="00272027">
              <w:tc>
                <w:tcPr>
                  <w:tcW w:w="220" w:type="dxa"/>
                </w:tcPr>
                <w:p w14:paraId="23C6C6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53" w:type="dxa"/>
                </w:tcPr>
                <w:p w14:paraId="1BC7BE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een aluminium-alkylverbinding,</w:t>
                  </w:r>
                </w:p>
              </w:tc>
            </w:tr>
            <w:tr w:rsidR="00992D77" w:rsidRPr="00CD49CA" w14:paraId="49DE7E84" w14:textId="77777777" w:rsidTr="00272027">
              <w:tc>
                <w:tcPr>
                  <w:tcW w:w="220" w:type="dxa"/>
                </w:tcPr>
                <w:p w14:paraId="6239CE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53" w:type="dxa"/>
                </w:tcPr>
                <w:p w14:paraId="5EA70E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een organisch complex van wolfraam</w:t>
                  </w:r>
                </w:p>
              </w:tc>
            </w:tr>
            <w:tr w:rsidR="00992D77" w:rsidRPr="00CD49CA" w14:paraId="04C69305" w14:textId="77777777" w:rsidTr="00272027">
              <w:tc>
                <w:tcPr>
                  <w:tcW w:w="220" w:type="dxa"/>
                </w:tcPr>
                <w:p w14:paraId="77A876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53" w:type="dxa"/>
                </w:tcPr>
                <w:p w14:paraId="14D32F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een organisch complex van molybdeen</w:t>
                  </w:r>
                </w:p>
              </w:tc>
            </w:tr>
          </w:tbl>
          <w:p w14:paraId="668F8997" w14:textId="77777777" w:rsidR="00992D77" w:rsidRPr="00CD49CA" w:rsidRDefault="00992D77" w:rsidP="00992D77">
            <w:pPr>
              <w:pStyle w:val="Paragraph"/>
              <w:spacing w:after="0"/>
              <w:rPr>
                <w:noProof/>
                <w:lang w:val="nl-NL"/>
              </w:rPr>
            </w:pPr>
          </w:p>
        </w:tc>
        <w:tc>
          <w:tcPr>
            <w:tcW w:w="1107" w:type="dxa"/>
          </w:tcPr>
          <w:p w14:paraId="2B9E4F48" w14:textId="743E2F45" w:rsidR="00992D77" w:rsidRPr="00CD49CA" w:rsidRDefault="00992D77" w:rsidP="00992D77">
            <w:pPr>
              <w:pStyle w:val="Paragraph"/>
              <w:spacing w:after="0"/>
              <w:rPr>
                <w:noProof/>
                <w:lang w:val="nl-NL"/>
              </w:rPr>
            </w:pPr>
            <w:r w:rsidRPr="00CD49CA">
              <w:rPr>
                <w:noProof/>
                <w:lang w:val="nl-NL"/>
              </w:rPr>
              <w:t>0 %</w:t>
            </w:r>
          </w:p>
        </w:tc>
        <w:tc>
          <w:tcPr>
            <w:tcW w:w="1208" w:type="dxa"/>
          </w:tcPr>
          <w:p w14:paraId="7354466F" w14:textId="278050B6" w:rsidR="00992D77" w:rsidRPr="00CD49CA" w:rsidRDefault="00992D77" w:rsidP="00992D77">
            <w:pPr>
              <w:pStyle w:val="Paragraph"/>
              <w:spacing w:after="0"/>
              <w:rPr>
                <w:noProof/>
                <w:lang w:val="nl-NL"/>
              </w:rPr>
            </w:pPr>
            <w:r w:rsidRPr="00CD49CA">
              <w:rPr>
                <w:noProof/>
                <w:lang w:val="nl-NL"/>
              </w:rPr>
              <w:t>-</w:t>
            </w:r>
          </w:p>
        </w:tc>
        <w:tc>
          <w:tcPr>
            <w:tcW w:w="919" w:type="dxa"/>
          </w:tcPr>
          <w:p w14:paraId="031F02E5" w14:textId="577EF19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422854A" w14:textId="77777777" w:rsidTr="00771673">
        <w:trPr>
          <w:cantSplit/>
        </w:trPr>
        <w:tc>
          <w:tcPr>
            <w:tcW w:w="733" w:type="dxa"/>
          </w:tcPr>
          <w:p w14:paraId="4A18C9A4" w14:textId="0A7EFA4D" w:rsidR="00992D77" w:rsidRPr="00CD49CA" w:rsidRDefault="00992D77" w:rsidP="00992D77">
            <w:pPr>
              <w:pStyle w:val="Paragraph"/>
              <w:spacing w:after="0"/>
              <w:rPr>
                <w:noProof/>
                <w:lang w:val="nl-NL"/>
              </w:rPr>
            </w:pPr>
            <w:r w:rsidRPr="00CD49CA">
              <w:rPr>
                <w:noProof/>
                <w:lang w:val="nl-NL"/>
              </w:rPr>
              <w:t>0.4280</w:t>
            </w:r>
          </w:p>
        </w:tc>
        <w:tc>
          <w:tcPr>
            <w:tcW w:w="1110" w:type="dxa"/>
          </w:tcPr>
          <w:p w14:paraId="33FC823A" w14:textId="0C89941C" w:rsidR="00992D77" w:rsidRPr="00CD49CA" w:rsidRDefault="00992D77" w:rsidP="00992D77">
            <w:pPr>
              <w:pStyle w:val="Paragraph"/>
              <w:spacing w:after="0"/>
              <w:jc w:val="right"/>
              <w:rPr>
                <w:noProof/>
                <w:lang w:val="nl-NL"/>
              </w:rPr>
            </w:pPr>
            <w:r w:rsidRPr="00CD49CA">
              <w:rPr>
                <w:noProof/>
                <w:lang w:val="nl-NL"/>
              </w:rPr>
              <w:t>ex 3911 90 19</w:t>
            </w:r>
          </w:p>
        </w:tc>
        <w:tc>
          <w:tcPr>
            <w:tcW w:w="851" w:type="dxa"/>
          </w:tcPr>
          <w:p w14:paraId="791CC941" w14:textId="4A61C207"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061A8D0" w14:textId="4DE5FCB1" w:rsidR="00992D77" w:rsidRPr="00CD49CA" w:rsidRDefault="00992D77" w:rsidP="00992D77">
            <w:pPr>
              <w:pStyle w:val="Paragraph"/>
              <w:spacing w:after="0"/>
              <w:rPr>
                <w:noProof/>
                <w:lang w:val="nl-NL"/>
              </w:rPr>
            </w:pPr>
            <w:r w:rsidRPr="00CD49CA">
              <w:rPr>
                <w:noProof/>
                <w:lang w:val="nl-NL"/>
              </w:rPr>
              <w:t>Copolymeer van ethyleenimine en ethyleeniminedithiocarbamaat, in een waterige oplossing met natriumhydroxide</w:t>
            </w:r>
          </w:p>
        </w:tc>
        <w:tc>
          <w:tcPr>
            <w:tcW w:w="1107" w:type="dxa"/>
          </w:tcPr>
          <w:p w14:paraId="1D962A7A" w14:textId="47E04287" w:rsidR="00992D77" w:rsidRPr="00CD49CA" w:rsidRDefault="00992D77" w:rsidP="00992D77">
            <w:pPr>
              <w:pStyle w:val="Paragraph"/>
              <w:spacing w:after="0"/>
              <w:rPr>
                <w:noProof/>
                <w:lang w:val="nl-NL"/>
              </w:rPr>
            </w:pPr>
            <w:r w:rsidRPr="00CD49CA">
              <w:rPr>
                <w:noProof/>
                <w:lang w:val="nl-NL"/>
              </w:rPr>
              <w:t>0 %</w:t>
            </w:r>
          </w:p>
        </w:tc>
        <w:tc>
          <w:tcPr>
            <w:tcW w:w="1208" w:type="dxa"/>
          </w:tcPr>
          <w:p w14:paraId="24E847EA" w14:textId="1D82BF91" w:rsidR="00992D77" w:rsidRPr="00CD49CA" w:rsidRDefault="00992D77" w:rsidP="00992D77">
            <w:pPr>
              <w:pStyle w:val="Paragraph"/>
              <w:spacing w:after="0"/>
              <w:rPr>
                <w:noProof/>
                <w:lang w:val="nl-NL"/>
              </w:rPr>
            </w:pPr>
            <w:r w:rsidRPr="00CD49CA">
              <w:rPr>
                <w:noProof/>
                <w:lang w:val="nl-NL"/>
              </w:rPr>
              <w:t>-</w:t>
            </w:r>
          </w:p>
        </w:tc>
        <w:tc>
          <w:tcPr>
            <w:tcW w:w="919" w:type="dxa"/>
          </w:tcPr>
          <w:p w14:paraId="7E1B9B52" w14:textId="4B5C2B4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A620EB5" w14:textId="77777777" w:rsidTr="00771673">
        <w:trPr>
          <w:cantSplit/>
        </w:trPr>
        <w:tc>
          <w:tcPr>
            <w:tcW w:w="733" w:type="dxa"/>
          </w:tcPr>
          <w:p w14:paraId="3B601BF5" w14:textId="10D84E06" w:rsidR="00992D77" w:rsidRPr="00CD49CA" w:rsidRDefault="00992D77" w:rsidP="00992D77">
            <w:pPr>
              <w:pStyle w:val="Paragraph"/>
              <w:spacing w:after="0"/>
              <w:rPr>
                <w:noProof/>
                <w:lang w:val="nl-NL"/>
              </w:rPr>
            </w:pPr>
            <w:r w:rsidRPr="00CD49CA">
              <w:rPr>
                <w:noProof/>
                <w:lang w:val="nl-NL"/>
              </w:rPr>
              <w:t>0.5145</w:t>
            </w:r>
          </w:p>
        </w:tc>
        <w:tc>
          <w:tcPr>
            <w:tcW w:w="1110" w:type="dxa"/>
          </w:tcPr>
          <w:p w14:paraId="711D690E" w14:textId="148D8B4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3911 90 19</w:t>
            </w:r>
          </w:p>
        </w:tc>
        <w:tc>
          <w:tcPr>
            <w:tcW w:w="851" w:type="dxa"/>
          </w:tcPr>
          <w:p w14:paraId="1054433D" w14:textId="5E77361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BA42619" w14:textId="671DD2BF" w:rsidR="00992D77" w:rsidRPr="00CD49CA" w:rsidRDefault="00992D77" w:rsidP="00992D77">
            <w:pPr>
              <w:pStyle w:val="Paragraph"/>
              <w:spacing w:after="0"/>
              <w:rPr>
                <w:noProof/>
                <w:lang w:val="nl-NL"/>
              </w:rPr>
            </w:pPr>
            <w:r w:rsidRPr="00CD49CA">
              <w:rPr>
                <w:noProof/>
                <w:lang w:val="nl-NL"/>
              </w:rPr>
              <w:t>m-Xyleenformaldehydehars</w:t>
            </w:r>
          </w:p>
        </w:tc>
        <w:tc>
          <w:tcPr>
            <w:tcW w:w="1107" w:type="dxa"/>
          </w:tcPr>
          <w:p w14:paraId="335643A2" w14:textId="4D814C59" w:rsidR="00992D77" w:rsidRPr="00CD49CA" w:rsidRDefault="00992D77" w:rsidP="00992D77">
            <w:pPr>
              <w:pStyle w:val="Paragraph"/>
              <w:spacing w:after="0"/>
              <w:rPr>
                <w:noProof/>
                <w:lang w:val="nl-NL"/>
              </w:rPr>
            </w:pPr>
            <w:r w:rsidRPr="00CD49CA">
              <w:rPr>
                <w:noProof/>
                <w:lang w:val="nl-NL"/>
              </w:rPr>
              <w:t>0 %</w:t>
            </w:r>
          </w:p>
        </w:tc>
        <w:tc>
          <w:tcPr>
            <w:tcW w:w="1208" w:type="dxa"/>
          </w:tcPr>
          <w:p w14:paraId="0F6D5A52" w14:textId="5BFB32C6" w:rsidR="00992D77" w:rsidRPr="00CD49CA" w:rsidRDefault="00992D77" w:rsidP="00992D77">
            <w:pPr>
              <w:pStyle w:val="Paragraph"/>
              <w:spacing w:after="0"/>
              <w:rPr>
                <w:noProof/>
                <w:lang w:val="nl-NL"/>
              </w:rPr>
            </w:pPr>
            <w:r w:rsidRPr="00CD49CA">
              <w:rPr>
                <w:noProof/>
                <w:lang w:val="nl-NL"/>
              </w:rPr>
              <w:t>-</w:t>
            </w:r>
          </w:p>
        </w:tc>
        <w:tc>
          <w:tcPr>
            <w:tcW w:w="919" w:type="dxa"/>
          </w:tcPr>
          <w:p w14:paraId="712EC5AA" w14:textId="453F561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E0AD58D" w14:textId="77777777" w:rsidTr="00771673">
        <w:trPr>
          <w:cantSplit/>
        </w:trPr>
        <w:tc>
          <w:tcPr>
            <w:tcW w:w="733" w:type="dxa"/>
          </w:tcPr>
          <w:p w14:paraId="0EDB0AA7" w14:textId="7F957213" w:rsidR="00992D77" w:rsidRPr="00CD49CA" w:rsidRDefault="00992D77" w:rsidP="00992D77">
            <w:pPr>
              <w:pStyle w:val="Paragraph"/>
              <w:spacing w:after="0"/>
              <w:rPr>
                <w:noProof/>
                <w:lang w:val="nl-NL"/>
              </w:rPr>
            </w:pPr>
            <w:r w:rsidRPr="00CD49CA">
              <w:rPr>
                <w:noProof/>
                <w:lang w:val="nl-NL"/>
              </w:rPr>
              <w:t>0.6519</w:t>
            </w:r>
          </w:p>
        </w:tc>
        <w:tc>
          <w:tcPr>
            <w:tcW w:w="1110" w:type="dxa"/>
          </w:tcPr>
          <w:p w14:paraId="0434546E" w14:textId="5B551FDD" w:rsidR="00992D77" w:rsidRPr="00CD49CA" w:rsidRDefault="00992D77" w:rsidP="00992D77">
            <w:pPr>
              <w:pStyle w:val="Paragraph"/>
              <w:spacing w:after="0"/>
              <w:jc w:val="right"/>
              <w:rPr>
                <w:noProof/>
                <w:lang w:val="nl-NL"/>
              </w:rPr>
            </w:pPr>
            <w:r w:rsidRPr="00CD49CA">
              <w:rPr>
                <w:noProof/>
                <w:lang w:val="nl-NL"/>
              </w:rPr>
              <w:t>ex 3911 90 19</w:t>
            </w:r>
          </w:p>
        </w:tc>
        <w:tc>
          <w:tcPr>
            <w:tcW w:w="851" w:type="dxa"/>
          </w:tcPr>
          <w:p w14:paraId="6697B66F" w14:textId="7C332D75"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5263E00F" w14:textId="77777777" w:rsidR="00992D77" w:rsidRPr="00CD49CA" w:rsidRDefault="00992D77" w:rsidP="00992D77">
            <w:pPr>
              <w:pStyle w:val="Paragraph"/>
              <w:rPr>
                <w:noProof/>
                <w:lang w:val="nl-NL"/>
              </w:rPr>
            </w:pPr>
            <w:r w:rsidRPr="00CD49CA">
              <w:rPr>
                <w:noProof/>
                <w:lang w:val="nl-NL"/>
              </w:rPr>
              <w:t>Preparaat,bevattende: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45C9191" w14:textId="77777777" w:rsidTr="00272027">
              <w:tc>
                <w:tcPr>
                  <w:tcW w:w="220" w:type="dxa"/>
                </w:tcPr>
                <w:p w14:paraId="5C9771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E42B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Cyaanzuur, C,C'-((1-methylethylideen)di-4,1-fenyleen) ester, homopolymeer (CAS RN 25722-66-1),</w:t>
                  </w:r>
                </w:p>
              </w:tc>
            </w:tr>
            <w:tr w:rsidR="00992D77" w:rsidRPr="00083B0B" w14:paraId="129DE26F" w14:textId="77777777" w:rsidTr="00272027">
              <w:tc>
                <w:tcPr>
                  <w:tcW w:w="220" w:type="dxa"/>
                </w:tcPr>
                <w:p w14:paraId="0E4934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971ED00" w14:textId="77777777" w:rsidR="00992D77" w:rsidRPr="00083B0B" w:rsidRDefault="00992D77" w:rsidP="00D25EBE">
                  <w:pPr>
                    <w:pStyle w:val="Paragraph"/>
                    <w:framePr w:hSpace="180" w:wrap="around" w:vAnchor="text" w:hAnchor="text" w:x="-72" w:y="1"/>
                    <w:suppressOverlap/>
                    <w:rPr>
                      <w:noProof/>
                      <w:lang w:val="fr-BE"/>
                    </w:rPr>
                  </w:pPr>
                  <w:r w:rsidRPr="00083B0B">
                    <w:rPr>
                      <w:noProof/>
                      <w:lang w:val="fr-BE"/>
                    </w:rPr>
                    <w:t>1,3-Bis(4-cyaanfenyl)propaan (CAS RN 1156-51-0),</w:t>
                  </w:r>
                </w:p>
              </w:tc>
            </w:tr>
            <w:tr w:rsidR="00992D77" w:rsidRPr="00CD49CA" w14:paraId="01E75566" w14:textId="77777777" w:rsidTr="00272027">
              <w:tc>
                <w:tcPr>
                  <w:tcW w:w="220" w:type="dxa"/>
                </w:tcPr>
                <w:p w14:paraId="4E0470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4D5C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een oplossing van butanon (CAS RN 78-93-3) met een gehalte van minder dan 50 gewichtspercent</w:t>
                  </w:r>
                </w:p>
              </w:tc>
            </w:tr>
          </w:tbl>
          <w:p w14:paraId="07A19E9A" w14:textId="77777777" w:rsidR="00992D77" w:rsidRPr="00CD49CA" w:rsidRDefault="00992D77" w:rsidP="00992D77">
            <w:pPr>
              <w:pStyle w:val="Paragraph"/>
              <w:spacing w:after="0"/>
              <w:rPr>
                <w:noProof/>
                <w:lang w:val="nl-NL"/>
              </w:rPr>
            </w:pPr>
          </w:p>
        </w:tc>
        <w:tc>
          <w:tcPr>
            <w:tcW w:w="1107" w:type="dxa"/>
          </w:tcPr>
          <w:p w14:paraId="5E4E2FE4" w14:textId="4D926D8A" w:rsidR="00992D77" w:rsidRPr="00CD49CA" w:rsidRDefault="00992D77" w:rsidP="00992D77">
            <w:pPr>
              <w:pStyle w:val="Paragraph"/>
              <w:spacing w:after="0"/>
              <w:rPr>
                <w:noProof/>
                <w:lang w:val="nl-NL"/>
              </w:rPr>
            </w:pPr>
            <w:r w:rsidRPr="00CD49CA">
              <w:rPr>
                <w:noProof/>
                <w:lang w:val="nl-NL"/>
              </w:rPr>
              <w:t>0 %</w:t>
            </w:r>
          </w:p>
        </w:tc>
        <w:tc>
          <w:tcPr>
            <w:tcW w:w="1208" w:type="dxa"/>
          </w:tcPr>
          <w:p w14:paraId="789035A3" w14:textId="465EFC2E" w:rsidR="00992D77" w:rsidRPr="00CD49CA" w:rsidRDefault="00992D77" w:rsidP="00992D77">
            <w:pPr>
              <w:pStyle w:val="Paragraph"/>
              <w:spacing w:after="0"/>
              <w:rPr>
                <w:noProof/>
                <w:lang w:val="nl-NL"/>
              </w:rPr>
            </w:pPr>
            <w:r w:rsidRPr="00CD49CA">
              <w:rPr>
                <w:noProof/>
                <w:lang w:val="nl-NL"/>
              </w:rPr>
              <w:t>-</w:t>
            </w:r>
          </w:p>
        </w:tc>
        <w:tc>
          <w:tcPr>
            <w:tcW w:w="919" w:type="dxa"/>
          </w:tcPr>
          <w:p w14:paraId="4F669910" w14:textId="4466D1C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5D0C4FB" w14:textId="77777777" w:rsidTr="00771673">
        <w:trPr>
          <w:cantSplit/>
        </w:trPr>
        <w:tc>
          <w:tcPr>
            <w:tcW w:w="733" w:type="dxa"/>
          </w:tcPr>
          <w:p w14:paraId="70AF5AC9" w14:textId="6EBC5D38" w:rsidR="00992D77" w:rsidRPr="00CD49CA" w:rsidRDefault="00992D77" w:rsidP="00992D77">
            <w:pPr>
              <w:pStyle w:val="Paragraph"/>
              <w:spacing w:after="0"/>
              <w:rPr>
                <w:noProof/>
                <w:lang w:val="nl-NL"/>
              </w:rPr>
            </w:pPr>
            <w:r w:rsidRPr="00CD49CA">
              <w:rPr>
                <w:noProof/>
                <w:lang w:val="nl-NL"/>
              </w:rPr>
              <w:t>0.8218</w:t>
            </w:r>
          </w:p>
        </w:tc>
        <w:tc>
          <w:tcPr>
            <w:tcW w:w="1110" w:type="dxa"/>
          </w:tcPr>
          <w:p w14:paraId="123AC5B0" w14:textId="0105CB6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3911 90 99</w:t>
            </w:r>
          </w:p>
        </w:tc>
        <w:tc>
          <w:tcPr>
            <w:tcW w:w="851" w:type="dxa"/>
          </w:tcPr>
          <w:p w14:paraId="73BE9D5E" w14:textId="7FF76E04"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29D24298" w14:textId="77777777" w:rsidR="00992D77" w:rsidRPr="00CD49CA" w:rsidRDefault="00992D77" w:rsidP="00992D77">
            <w:pPr>
              <w:pStyle w:val="Paragraph"/>
              <w:rPr>
                <w:noProof/>
                <w:lang w:val="nl-NL"/>
              </w:rPr>
            </w:pPr>
            <w:r w:rsidRPr="00CD49CA">
              <w:rPr>
                <w:noProof/>
                <w:lang w:val="nl-NL"/>
              </w:rPr>
              <w:t>Waterige oplossing bestaande uit 25 of meer gewichtspercenten, maar niet meer dan 40 gewichtspercenten van een poly(isobutyleen-maleinezuuranhydride) gemodificeerd met:</w:t>
            </w:r>
          </w:p>
          <w:tbl>
            <w:tblPr>
              <w:tblStyle w:val="Listdash"/>
              <w:tblW w:w="0" w:type="auto"/>
              <w:tblLayout w:type="fixed"/>
              <w:tblLook w:val="0000" w:firstRow="0" w:lastRow="0" w:firstColumn="0" w:lastColumn="0" w:noHBand="0" w:noVBand="0"/>
            </w:tblPr>
            <w:tblGrid>
              <w:gridCol w:w="220"/>
              <w:gridCol w:w="4153"/>
            </w:tblGrid>
            <w:tr w:rsidR="00992D77" w:rsidRPr="00CD49CA" w14:paraId="0EB92118" w14:textId="77777777" w:rsidTr="00272027">
              <w:tc>
                <w:tcPr>
                  <w:tcW w:w="220" w:type="dxa"/>
                </w:tcPr>
                <w:p w14:paraId="025179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BCF9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N,N-dimethylpropaan-1,3-diamine,</w:t>
                  </w:r>
                </w:p>
              </w:tc>
            </w:tr>
            <w:tr w:rsidR="00992D77" w:rsidRPr="00CD49CA" w14:paraId="0BAC498F" w14:textId="77777777" w:rsidTr="00272027">
              <w:tc>
                <w:tcPr>
                  <w:tcW w:w="220" w:type="dxa"/>
                </w:tcPr>
                <w:p w14:paraId="6F3748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D45A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copolymeer van ethyleenoxide en propyleenoxide, met eindstandige aminopropyl- en methoxygroepen,</w:t>
                  </w:r>
                </w:p>
              </w:tc>
            </w:tr>
            <w:tr w:rsidR="00992D77" w:rsidRPr="00CD49CA" w14:paraId="1AB6FF6F" w14:textId="77777777" w:rsidTr="00272027">
              <w:tc>
                <w:tcPr>
                  <w:tcW w:w="220" w:type="dxa"/>
                </w:tcPr>
                <w:p w14:paraId="6B8EB9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D76340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ethanol</w:t>
                  </w:r>
                </w:p>
              </w:tc>
            </w:tr>
          </w:tbl>
          <w:p w14:paraId="02AB5EA6" w14:textId="797207B5" w:rsidR="00992D77" w:rsidRPr="00CD49CA" w:rsidRDefault="00992D77" w:rsidP="00992D77">
            <w:pPr>
              <w:pStyle w:val="Paragraph"/>
              <w:spacing w:after="0"/>
              <w:rPr>
                <w:noProof/>
                <w:lang w:val="nl-NL"/>
              </w:rPr>
            </w:pPr>
            <w:r w:rsidRPr="00CD49CA">
              <w:rPr>
                <w:noProof/>
                <w:lang w:val="nl-NL"/>
              </w:rPr>
              <w:t>(CAS RN 497926-97-3)</w:t>
            </w:r>
          </w:p>
        </w:tc>
        <w:tc>
          <w:tcPr>
            <w:tcW w:w="1107" w:type="dxa"/>
          </w:tcPr>
          <w:p w14:paraId="035AC433" w14:textId="2FAF8F26" w:rsidR="00992D77" w:rsidRPr="00CD49CA" w:rsidRDefault="00992D77" w:rsidP="00992D77">
            <w:pPr>
              <w:pStyle w:val="Paragraph"/>
              <w:spacing w:after="0"/>
              <w:rPr>
                <w:noProof/>
                <w:lang w:val="nl-NL"/>
              </w:rPr>
            </w:pPr>
            <w:r w:rsidRPr="00CD49CA">
              <w:rPr>
                <w:noProof/>
                <w:lang w:val="nl-NL"/>
              </w:rPr>
              <w:t>0 %</w:t>
            </w:r>
          </w:p>
        </w:tc>
        <w:tc>
          <w:tcPr>
            <w:tcW w:w="1208" w:type="dxa"/>
          </w:tcPr>
          <w:p w14:paraId="4C258D5B" w14:textId="6EE8BD61" w:rsidR="00992D77" w:rsidRPr="00CD49CA" w:rsidRDefault="00992D77" w:rsidP="00992D77">
            <w:pPr>
              <w:pStyle w:val="Paragraph"/>
              <w:spacing w:after="0"/>
              <w:rPr>
                <w:noProof/>
                <w:lang w:val="nl-NL"/>
              </w:rPr>
            </w:pPr>
            <w:r w:rsidRPr="00CD49CA">
              <w:rPr>
                <w:noProof/>
                <w:lang w:val="nl-NL"/>
              </w:rPr>
              <w:t>-</w:t>
            </w:r>
          </w:p>
        </w:tc>
        <w:tc>
          <w:tcPr>
            <w:tcW w:w="919" w:type="dxa"/>
          </w:tcPr>
          <w:p w14:paraId="57ACA8B3" w14:textId="7460FA5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EBE89D0" w14:textId="77777777" w:rsidTr="00771673">
        <w:trPr>
          <w:cantSplit/>
        </w:trPr>
        <w:tc>
          <w:tcPr>
            <w:tcW w:w="733" w:type="dxa"/>
          </w:tcPr>
          <w:p w14:paraId="05217E85" w14:textId="27CB3150" w:rsidR="00992D77" w:rsidRPr="00CD49CA" w:rsidRDefault="00992D77" w:rsidP="00992D77">
            <w:pPr>
              <w:pStyle w:val="Paragraph"/>
              <w:spacing w:after="0"/>
              <w:rPr>
                <w:noProof/>
                <w:lang w:val="nl-NL"/>
              </w:rPr>
            </w:pPr>
            <w:r w:rsidRPr="00CD49CA">
              <w:rPr>
                <w:noProof/>
                <w:lang w:val="nl-NL"/>
              </w:rPr>
              <w:t>0.3257</w:t>
            </w:r>
          </w:p>
        </w:tc>
        <w:tc>
          <w:tcPr>
            <w:tcW w:w="1110" w:type="dxa"/>
          </w:tcPr>
          <w:p w14:paraId="70FF63AB" w14:textId="7225D84E"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109F8F89" w14:textId="53B5FB55"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54522A59" w14:textId="1A1C87AE" w:rsidR="00992D77" w:rsidRPr="00CD49CA" w:rsidRDefault="00992D77" w:rsidP="00992D77">
            <w:pPr>
              <w:pStyle w:val="Paragraph"/>
              <w:spacing w:after="0"/>
              <w:rPr>
                <w:noProof/>
                <w:lang w:val="nl-NL"/>
              </w:rPr>
            </w:pPr>
            <w:r w:rsidRPr="00CD49CA">
              <w:rPr>
                <w:noProof/>
                <w:lang w:val="nl-NL"/>
              </w:rPr>
              <w:t xml:space="preserve">Copolymeren van vinyltolueen en </w:t>
            </w:r>
            <w:r w:rsidRPr="00CD49CA">
              <w:rPr>
                <w:i/>
                <w:iCs/>
                <w:noProof/>
                <w:lang w:val="nl-NL"/>
              </w:rPr>
              <w:t>α</w:t>
            </w:r>
            <w:r w:rsidRPr="00CD49CA">
              <w:rPr>
                <w:noProof/>
                <w:lang w:val="nl-NL"/>
              </w:rPr>
              <w:t>-methylstyreen</w:t>
            </w:r>
          </w:p>
        </w:tc>
        <w:tc>
          <w:tcPr>
            <w:tcW w:w="1107" w:type="dxa"/>
          </w:tcPr>
          <w:p w14:paraId="6F2F7F48" w14:textId="05895DE5" w:rsidR="00992D77" w:rsidRPr="00CD49CA" w:rsidRDefault="00992D77" w:rsidP="00992D77">
            <w:pPr>
              <w:pStyle w:val="Paragraph"/>
              <w:spacing w:after="0"/>
              <w:rPr>
                <w:noProof/>
                <w:lang w:val="nl-NL"/>
              </w:rPr>
            </w:pPr>
            <w:r w:rsidRPr="00CD49CA">
              <w:rPr>
                <w:noProof/>
                <w:lang w:val="nl-NL"/>
              </w:rPr>
              <w:t>0 %</w:t>
            </w:r>
          </w:p>
        </w:tc>
        <w:tc>
          <w:tcPr>
            <w:tcW w:w="1208" w:type="dxa"/>
          </w:tcPr>
          <w:p w14:paraId="0C32DD07" w14:textId="1A3F1757" w:rsidR="00992D77" w:rsidRPr="00CD49CA" w:rsidRDefault="00992D77" w:rsidP="00992D77">
            <w:pPr>
              <w:pStyle w:val="Paragraph"/>
              <w:spacing w:after="0"/>
              <w:rPr>
                <w:noProof/>
                <w:lang w:val="nl-NL"/>
              </w:rPr>
            </w:pPr>
            <w:r w:rsidRPr="00CD49CA">
              <w:rPr>
                <w:noProof/>
                <w:lang w:val="nl-NL"/>
              </w:rPr>
              <w:t>-</w:t>
            </w:r>
          </w:p>
        </w:tc>
        <w:tc>
          <w:tcPr>
            <w:tcW w:w="919" w:type="dxa"/>
          </w:tcPr>
          <w:p w14:paraId="1656105D" w14:textId="20548B4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3B5B501" w14:textId="77777777" w:rsidTr="00771673">
        <w:trPr>
          <w:cantSplit/>
        </w:trPr>
        <w:tc>
          <w:tcPr>
            <w:tcW w:w="733" w:type="dxa"/>
          </w:tcPr>
          <w:p w14:paraId="6EB9DC15" w14:textId="6D369E52" w:rsidR="00992D77" w:rsidRPr="00CD49CA" w:rsidRDefault="00992D77" w:rsidP="00992D77">
            <w:pPr>
              <w:pStyle w:val="Paragraph"/>
              <w:spacing w:after="0"/>
              <w:rPr>
                <w:noProof/>
                <w:lang w:val="nl-NL"/>
              </w:rPr>
            </w:pPr>
            <w:r w:rsidRPr="00CD49CA">
              <w:rPr>
                <w:noProof/>
                <w:lang w:val="nl-NL"/>
              </w:rPr>
              <w:t>0.5109</w:t>
            </w:r>
          </w:p>
        </w:tc>
        <w:tc>
          <w:tcPr>
            <w:tcW w:w="1110" w:type="dxa"/>
          </w:tcPr>
          <w:p w14:paraId="6B3D04A4" w14:textId="27C0A09B"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1EE800E4" w14:textId="1E020D4C"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4576E14D" w14:textId="5129D738" w:rsidR="00992D77" w:rsidRPr="00CD49CA" w:rsidRDefault="00992D77" w:rsidP="00992D77">
            <w:pPr>
              <w:pStyle w:val="Paragraph"/>
              <w:spacing w:after="0"/>
              <w:rPr>
                <w:noProof/>
                <w:lang w:val="nl-NL"/>
              </w:rPr>
            </w:pPr>
            <w:r w:rsidRPr="00CD49CA">
              <w:rPr>
                <w:noProof/>
                <w:lang w:val="nl-NL"/>
              </w:rPr>
              <w:t>Gealterneerd copolymeer van ethyleen en maleïnezuuranhydride (EMA)</w:t>
            </w:r>
          </w:p>
        </w:tc>
        <w:tc>
          <w:tcPr>
            <w:tcW w:w="1107" w:type="dxa"/>
          </w:tcPr>
          <w:p w14:paraId="7CAE22D5" w14:textId="1E386166" w:rsidR="00992D77" w:rsidRPr="00CD49CA" w:rsidRDefault="00992D77" w:rsidP="00992D77">
            <w:pPr>
              <w:pStyle w:val="Paragraph"/>
              <w:spacing w:after="0"/>
              <w:rPr>
                <w:noProof/>
                <w:lang w:val="nl-NL"/>
              </w:rPr>
            </w:pPr>
            <w:r w:rsidRPr="00CD49CA">
              <w:rPr>
                <w:noProof/>
                <w:lang w:val="nl-NL"/>
              </w:rPr>
              <w:t>0 %</w:t>
            </w:r>
          </w:p>
        </w:tc>
        <w:tc>
          <w:tcPr>
            <w:tcW w:w="1208" w:type="dxa"/>
          </w:tcPr>
          <w:p w14:paraId="3F7B39BE" w14:textId="5480C8FC" w:rsidR="00992D77" w:rsidRPr="00CD49CA" w:rsidRDefault="00992D77" w:rsidP="00992D77">
            <w:pPr>
              <w:pStyle w:val="Paragraph"/>
              <w:spacing w:after="0"/>
              <w:rPr>
                <w:noProof/>
                <w:lang w:val="nl-NL"/>
              </w:rPr>
            </w:pPr>
            <w:r w:rsidRPr="00CD49CA">
              <w:rPr>
                <w:noProof/>
                <w:lang w:val="nl-NL"/>
              </w:rPr>
              <w:t>-</w:t>
            </w:r>
          </w:p>
        </w:tc>
        <w:tc>
          <w:tcPr>
            <w:tcW w:w="919" w:type="dxa"/>
          </w:tcPr>
          <w:p w14:paraId="75630B4E" w14:textId="231649B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21B1983" w14:textId="77777777" w:rsidTr="00771673">
        <w:trPr>
          <w:cantSplit/>
        </w:trPr>
        <w:tc>
          <w:tcPr>
            <w:tcW w:w="733" w:type="dxa"/>
          </w:tcPr>
          <w:p w14:paraId="1CEDE95E" w14:textId="60005382" w:rsidR="00992D77" w:rsidRPr="00CD49CA" w:rsidRDefault="00992D77" w:rsidP="00992D77">
            <w:pPr>
              <w:pStyle w:val="Paragraph"/>
              <w:spacing w:after="0"/>
              <w:rPr>
                <w:noProof/>
                <w:lang w:val="nl-NL"/>
              </w:rPr>
            </w:pPr>
            <w:r w:rsidRPr="00CD49CA">
              <w:rPr>
                <w:noProof/>
                <w:lang w:val="nl-NL"/>
              </w:rPr>
              <w:t>0.8009</w:t>
            </w:r>
          </w:p>
        </w:tc>
        <w:tc>
          <w:tcPr>
            <w:tcW w:w="1110" w:type="dxa"/>
          </w:tcPr>
          <w:p w14:paraId="6E1E7451" w14:textId="50080669"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216137F8" w14:textId="729DC77D"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29FAF2AF" w14:textId="77777777" w:rsidR="00992D77" w:rsidRPr="00CD49CA" w:rsidRDefault="00992D77" w:rsidP="00992D77">
            <w:pPr>
              <w:pStyle w:val="Paragraph"/>
              <w:rPr>
                <w:noProof/>
                <w:lang w:val="nl-NL"/>
              </w:rPr>
            </w:pPr>
            <w:r w:rsidRPr="00CD49CA">
              <w:rPr>
                <w:noProof/>
                <w:lang w:val="nl-NL"/>
              </w:rPr>
              <w:t>Mengsel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15A118A0" w14:textId="77777777" w:rsidTr="00272027">
              <w:tc>
                <w:tcPr>
                  <w:tcW w:w="220" w:type="dxa"/>
                </w:tcPr>
                <w:p w14:paraId="1B3CE9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CA80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90 (± 1 %) gewichtspercent 1,4:5,8-dimethanonafthaleen, 2-ethylideen-1,2,3,4,4a,5,8,8a-octahydro-,polymeer met 3a,4,7,7a-tetrahydro- 4,7-methano-1H-indeen, gehydrogeneerd (CAS RN 881025-72-5), en</w:t>
                  </w:r>
                </w:p>
              </w:tc>
            </w:tr>
            <w:tr w:rsidR="00992D77" w:rsidRPr="00CD49CA" w14:paraId="2B1DD766" w14:textId="77777777" w:rsidTr="00272027">
              <w:tc>
                <w:tcPr>
                  <w:tcW w:w="220" w:type="dxa"/>
                </w:tcPr>
                <w:p w14:paraId="603A67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B1B2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 1 %) gewichtspercent gehydrogeneerd styreenbutadieencopolymeer (CAS RN 66070-58-4)</w:t>
                  </w:r>
                </w:p>
              </w:tc>
            </w:tr>
          </w:tbl>
          <w:p w14:paraId="1F8A3E4D" w14:textId="77777777" w:rsidR="00992D77" w:rsidRPr="00CD49CA" w:rsidRDefault="00992D77" w:rsidP="00992D77">
            <w:pPr>
              <w:pStyle w:val="Paragraph"/>
              <w:spacing w:after="0"/>
              <w:rPr>
                <w:noProof/>
                <w:lang w:val="nl-NL"/>
              </w:rPr>
            </w:pPr>
          </w:p>
        </w:tc>
        <w:tc>
          <w:tcPr>
            <w:tcW w:w="1107" w:type="dxa"/>
          </w:tcPr>
          <w:p w14:paraId="1584C52D" w14:textId="6C9C4BDC" w:rsidR="00992D77" w:rsidRPr="00CD49CA" w:rsidRDefault="00992D77" w:rsidP="00992D77">
            <w:pPr>
              <w:pStyle w:val="Paragraph"/>
              <w:spacing w:after="0"/>
              <w:rPr>
                <w:noProof/>
                <w:lang w:val="nl-NL"/>
              </w:rPr>
            </w:pPr>
            <w:r w:rsidRPr="00CD49CA">
              <w:rPr>
                <w:noProof/>
                <w:lang w:val="nl-NL"/>
              </w:rPr>
              <w:t>0 %</w:t>
            </w:r>
          </w:p>
        </w:tc>
        <w:tc>
          <w:tcPr>
            <w:tcW w:w="1208" w:type="dxa"/>
          </w:tcPr>
          <w:p w14:paraId="218D017A" w14:textId="6C995925" w:rsidR="00992D77" w:rsidRPr="00CD49CA" w:rsidRDefault="00992D77" w:rsidP="00992D77">
            <w:pPr>
              <w:pStyle w:val="Paragraph"/>
              <w:spacing w:after="0"/>
              <w:rPr>
                <w:noProof/>
                <w:lang w:val="nl-NL"/>
              </w:rPr>
            </w:pPr>
            <w:r w:rsidRPr="00CD49CA">
              <w:rPr>
                <w:noProof/>
                <w:lang w:val="nl-NL"/>
              </w:rPr>
              <w:t>-</w:t>
            </w:r>
          </w:p>
        </w:tc>
        <w:tc>
          <w:tcPr>
            <w:tcW w:w="919" w:type="dxa"/>
          </w:tcPr>
          <w:p w14:paraId="397E6CA7" w14:textId="128ED7E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6604E0E" w14:textId="77777777" w:rsidTr="00771673">
        <w:trPr>
          <w:cantSplit/>
        </w:trPr>
        <w:tc>
          <w:tcPr>
            <w:tcW w:w="733" w:type="dxa"/>
          </w:tcPr>
          <w:p w14:paraId="24AE7E13" w14:textId="7250C38F" w:rsidR="00992D77" w:rsidRPr="00CD49CA" w:rsidRDefault="00992D77" w:rsidP="00992D77">
            <w:pPr>
              <w:pStyle w:val="Paragraph"/>
              <w:spacing w:after="0"/>
              <w:rPr>
                <w:noProof/>
                <w:lang w:val="nl-NL"/>
              </w:rPr>
            </w:pPr>
            <w:r w:rsidRPr="00CD49CA">
              <w:rPr>
                <w:noProof/>
                <w:lang w:val="nl-NL"/>
              </w:rPr>
              <w:t>0.3221</w:t>
            </w:r>
          </w:p>
        </w:tc>
        <w:tc>
          <w:tcPr>
            <w:tcW w:w="1110" w:type="dxa"/>
          </w:tcPr>
          <w:p w14:paraId="55275D51" w14:textId="6D9145A5"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6233D207" w14:textId="50C55A65"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90D3C11" w14:textId="624CCFBA" w:rsidR="00992D77" w:rsidRPr="00CD49CA" w:rsidRDefault="00992D77" w:rsidP="00992D77">
            <w:pPr>
              <w:pStyle w:val="Paragraph"/>
              <w:spacing w:after="0"/>
              <w:rPr>
                <w:noProof/>
                <w:lang w:val="nl-NL"/>
              </w:rPr>
            </w:pPr>
            <w:r w:rsidRPr="00CD49CA">
              <w:rPr>
                <w:noProof/>
                <w:lang w:val="nl-NL"/>
              </w:rPr>
              <w:t>Mengsels bestaande uit calcium- en natriumzout van copolymeren van maleïnezuur en methylvinylether, met een gehalte aan calcium van 9 of meer doch niet meer dan 16 gewichtspercenten</w:t>
            </w:r>
          </w:p>
        </w:tc>
        <w:tc>
          <w:tcPr>
            <w:tcW w:w="1107" w:type="dxa"/>
          </w:tcPr>
          <w:p w14:paraId="0BC65D1A" w14:textId="5DDD4BFF" w:rsidR="00992D77" w:rsidRPr="00CD49CA" w:rsidRDefault="00992D77" w:rsidP="00992D77">
            <w:pPr>
              <w:pStyle w:val="Paragraph"/>
              <w:spacing w:after="0"/>
              <w:rPr>
                <w:noProof/>
                <w:lang w:val="nl-NL"/>
              </w:rPr>
            </w:pPr>
            <w:r w:rsidRPr="00CD49CA">
              <w:rPr>
                <w:noProof/>
                <w:lang w:val="nl-NL"/>
              </w:rPr>
              <w:t>0 %</w:t>
            </w:r>
          </w:p>
        </w:tc>
        <w:tc>
          <w:tcPr>
            <w:tcW w:w="1208" w:type="dxa"/>
          </w:tcPr>
          <w:p w14:paraId="53EE6AE9" w14:textId="1CD9A293" w:rsidR="00992D77" w:rsidRPr="00CD49CA" w:rsidRDefault="00992D77" w:rsidP="00992D77">
            <w:pPr>
              <w:pStyle w:val="Paragraph"/>
              <w:spacing w:after="0"/>
              <w:rPr>
                <w:noProof/>
                <w:lang w:val="nl-NL"/>
              </w:rPr>
            </w:pPr>
            <w:r w:rsidRPr="00CD49CA">
              <w:rPr>
                <w:noProof/>
                <w:lang w:val="nl-NL"/>
              </w:rPr>
              <w:t>-</w:t>
            </w:r>
          </w:p>
        </w:tc>
        <w:tc>
          <w:tcPr>
            <w:tcW w:w="919" w:type="dxa"/>
          </w:tcPr>
          <w:p w14:paraId="7C885CE2" w14:textId="5437DB7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D8B05DE" w14:textId="77777777" w:rsidTr="00771673">
        <w:trPr>
          <w:cantSplit/>
        </w:trPr>
        <w:tc>
          <w:tcPr>
            <w:tcW w:w="733" w:type="dxa"/>
          </w:tcPr>
          <w:p w14:paraId="079F1D9F" w14:textId="6A39DA43" w:rsidR="00992D77" w:rsidRPr="00CD49CA" w:rsidRDefault="00992D77" w:rsidP="00992D77">
            <w:pPr>
              <w:pStyle w:val="Paragraph"/>
              <w:spacing w:after="0"/>
              <w:rPr>
                <w:noProof/>
                <w:lang w:val="nl-NL"/>
              </w:rPr>
            </w:pPr>
            <w:r w:rsidRPr="00CD49CA">
              <w:rPr>
                <w:noProof/>
                <w:lang w:val="nl-NL"/>
              </w:rPr>
              <w:t>0.3256</w:t>
            </w:r>
          </w:p>
        </w:tc>
        <w:tc>
          <w:tcPr>
            <w:tcW w:w="1110" w:type="dxa"/>
          </w:tcPr>
          <w:p w14:paraId="7E400884" w14:textId="1CC5A6EF"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7993B326" w14:textId="10BF2F97"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324CBB1B" w14:textId="12B473DD" w:rsidR="00992D77" w:rsidRPr="00CD49CA" w:rsidRDefault="00992D77" w:rsidP="00992D77">
            <w:pPr>
              <w:pStyle w:val="Paragraph"/>
              <w:spacing w:after="0"/>
              <w:rPr>
                <w:noProof/>
                <w:lang w:val="nl-NL"/>
              </w:rPr>
            </w:pPr>
            <w:r w:rsidRPr="00CD49CA">
              <w:rPr>
                <w:noProof/>
                <w:lang w:val="nl-NL"/>
              </w:rPr>
              <w:t>Copolymeren van maleïnezuur en methylvinylether</w:t>
            </w:r>
          </w:p>
        </w:tc>
        <w:tc>
          <w:tcPr>
            <w:tcW w:w="1107" w:type="dxa"/>
          </w:tcPr>
          <w:p w14:paraId="44B2CFDA" w14:textId="7EEB712E" w:rsidR="00992D77" w:rsidRPr="00CD49CA" w:rsidRDefault="00992D77" w:rsidP="00992D77">
            <w:pPr>
              <w:pStyle w:val="Paragraph"/>
              <w:spacing w:after="0"/>
              <w:rPr>
                <w:noProof/>
                <w:lang w:val="nl-NL"/>
              </w:rPr>
            </w:pPr>
            <w:r w:rsidRPr="00CD49CA">
              <w:rPr>
                <w:noProof/>
                <w:lang w:val="nl-NL"/>
              </w:rPr>
              <w:t>0 %</w:t>
            </w:r>
          </w:p>
        </w:tc>
        <w:tc>
          <w:tcPr>
            <w:tcW w:w="1208" w:type="dxa"/>
          </w:tcPr>
          <w:p w14:paraId="1ADCBE42" w14:textId="2B348AA8" w:rsidR="00992D77" w:rsidRPr="00CD49CA" w:rsidRDefault="00992D77" w:rsidP="00992D77">
            <w:pPr>
              <w:pStyle w:val="Paragraph"/>
              <w:spacing w:after="0"/>
              <w:rPr>
                <w:noProof/>
                <w:lang w:val="nl-NL"/>
              </w:rPr>
            </w:pPr>
            <w:r w:rsidRPr="00CD49CA">
              <w:rPr>
                <w:noProof/>
                <w:lang w:val="nl-NL"/>
              </w:rPr>
              <w:t>-</w:t>
            </w:r>
          </w:p>
        </w:tc>
        <w:tc>
          <w:tcPr>
            <w:tcW w:w="919" w:type="dxa"/>
          </w:tcPr>
          <w:p w14:paraId="217B9836" w14:textId="463904E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42EDC5A" w14:textId="77777777" w:rsidTr="00771673">
        <w:trPr>
          <w:cantSplit/>
        </w:trPr>
        <w:tc>
          <w:tcPr>
            <w:tcW w:w="733" w:type="dxa"/>
          </w:tcPr>
          <w:p w14:paraId="796CDC9A" w14:textId="25473D78" w:rsidR="00992D77" w:rsidRPr="00CD49CA" w:rsidRDefault="00992D77" w:rsidP="00992D77">
            <w:pPr>
              <w:pStyle w:val="Paragraph"/>
              <w:spacing w:after="0"/>
              <w:rPr>
                <w:noProof/>
                <w:lang w:val="nl-NL"/>
              </w:rPr>
            </w:pPr>
            <w:r w:rsidRPr="00CD49CA">
              <w:rPr>
                <w:noProof/>
                <w:lang w:val="nl-NL"/>
              </w:rPr>
              <w:t>0.8010</w:t>
            </w:r>
          </w:p>
        </w:tc>
        <w:tc>
          <w:tcPr>
            <w:tcW w:w="1110" w:type="dxa"/>
          </w:tcPr>
          <w:p w14:paraId="605800AC" w14:textId="65F87BC0"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2B1EA2B9" w14:textId="6EE926D8"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01841D04" w14:textId="77777777" w:rsidR="00992D77" w:rsidRPr="00CD49CA" w:rsidRDefault="00992D77" w:rsidP="00992D77">
            <w:pPr>
              <w:pStyle w:val="Paragraph"/>
              <w:rPr>
                <w:noProof/>
                <w:lang w:val="nl-NL"/>
              </w:rPr>
            </w:pPr>
            <w:r w:rsidRPr="00CD49CA">
              <w:rPr>
                <w:noProof/>
                <w:lang w:val="nl-NL"/>
              </w:rPr>
              <w:t>Mengsel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DABDFD4" w14:textId="77777777" w:rsidTr="00272027">
              <w:tc>
                <w:tcPr>
                  <w:tcW w:w="220" w:type="dxa"/>
                </w:tcPr>
                <w:p w14:paraId="4459CF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73E8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90 (± 1 %) gewichtspercent 1,4:5,8-dimethanonafthaleen, 2-ethylideen-1,2,3,4,4a,5,8,8a-octahydro-,polymeer met 3a,4,7,7a-tetrahydro- 4,7-methano-1H-indeen, gehydrogeneerd (CAS RN 881025-72-5), en</w:t>
                  </w:r>
                </w:p>
              </w:tc>
            </w:tr>
            <w:tr w:rsidR="00992D77" w:rsidRPr="00CD49CA" w14:paraId="08DAB99A" w14:textId="77777777" w:rsidTr="00272027">
              <w:tc>
                <w:tcPr>
                  <w:tcW w:w="220" w:type="dxa"/>
                </w:tcPr>
                <w:p w14:paraId="35B693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49F8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 1 %) gewichtspercent ethyleenpropyleencopolymeer (CAS RN 9010-79-1)</w:t>
                  </w:r>
                </w:p>
              </w:tc>
            </w:tr>
          </w:tbl>
          <w:p w14:paraId="15982DF0" w14:textId="77777777" w:rsidR="00992D77" w:rsidRPr="00CD49CA" w:rsidRDefault="00992D77" w:rsidP="00992D77">
            <w:pPr>
              <w:pStyle w:val="Paragraph"/>
              <w:spacing w:after="0"/>
              <w:rPr>
                <w:noProof/>
                <w:lang w:val="nl-NL"/>
              </w:rPr>
            </w:pPr>
          </w:p>
        </w:tc>
        <w:tc>
          <w:tcPr>
            <w:tcW w:w="1107" w:type="dxa"/>
          </w:tcPr>
          <w:p w14:paraId="0A2714D3" w14:textId="3B0DB762" w:rsidR="00992D77" w:rsidRPr="00CD49CA" w:rsidRDefault="00992D77" w:rsidP="00992D77">
            <w:pPr>
              <w:pStyle w:val="Paragraph"/>
              <w:spacing w:after="0"/>
              <w:rPr>
                <w:noProof/>
                <w:lang w:val="nl-NL"/>
              </w:rPr>
            </w:pPr>
            <w:r w:rsidRPr="00CD49CA">
              <w:rPr>
                <w:noProof/>
                <w:lang w:val="nl-NL"/>
              </w:rPr>
              <w:t>0 %</w:t>
            </w:r>
          </w:p>
        </w:tc>
        <w:tc>
          <w:tcPr>
            <w:tcW w:w="1208" w:type="dxa"/>
          </w:tcPr>
          <w:p w14:paraId="1856A4D1" w14:textId="0F8B294A" w:rsidR="00992D77" w:rsidRPr="00CD49CA" w:rsidRDefault="00992D77" w:rsidP="00992D77">
            <w:pPr>
              <w:pStyle w:val="Paragraph"/>
              <w:spacing w:after="0"/>
              <w:rPr>
                <w:noProof/>
                <w:lang w:val="nl-NL"/>
              </w:rPr>
            </w:pPr>
            <w:r w:rsidRPr="00CD49CA">
              <w:rPr>
                <w:noProof/>
                <w:lang w:val="nl-NL"/>
              </w:rPr>
              <w:t>-</w:t>
            </w:r>
          </w:p>
        </w:tc>
        <w:tc>
          <w:tcPr>
            <w:tcW w:w="919" w:type="dxa"/>
          </w:tcPr>
          <w:p w14:paraId="4EFDA850" w14:textId="03A7C99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6905693" w14:textId="77777777" w:rsidTr="00771673">
        <w:trPr>
          <w:cantSplit/>
        </w:trPr>
        <w:tc>
          <w:tcPr>
            <w:tcW w:w="733" w:type="dxa"/>
          </w:tcPr>
          <w:p w14:paraId="44C859FD" w14:textId="4F1A7F7E" w:rsidR="00992D77" w:rsidRPr="00CD49CA" w:rsidRDefault="00992D77" w:rsidP="00992D77">
            <w:pPr>
              <w:pStyle w:val="Paragraph"/>
              <w:spacing w:after="0"/>
              <w:rPr>
                <w:noProof/>
                <w:lang w:val="nl-NL"/>
              </w:rPr>
            </w:pPr>
            <w:r w:rsidRPr="00CD49CA">
              <w:rPr>
                <w:noProof/>
                <w:lang w:val="nl-NL"/>
              </w:rPr>
              <w:t>0.5729</w:t>
            </w:r>
          </w:p>
        </w:tc>
        <w:tc>
          <w:tcPr>
            <w:tcW w:w="1110" w:type="dxa"/>
          </w:tcPr>
          <w:p w14:paraId="55310AF6" w14:textId="1A6802E8"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557E6738" w14:textId="09979844"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6D4A9FBD" w14:textId="32E2893D" w:rsidR="00992D77" w:rsidRPr="00CD49CA" w:rsidRDefault="00992D77" w:rsidP="00992D77">
            <w:pPr>
              <w:pStyle w:val="Paragraph"/>
              <w:spacing w:after="0"/>
              <w:rPr>
                <w:noProof/>
                <w:lang w:val="nl-NL"/>
              </w:rPr>
            </w:pPr>
            <w:r w:rsidRPr="00CD49CA">
              <w:rPr>
                <w:noProof/>
                <w:lang w:val="nl-NL"/>
              </w:rPr>
              <w:t>Gehydrogeneerd polymeer van 1,2,3,4,4a,5,8,8a-octahydro-1,4:5,8-dimethanonaftaleen met 3a,4,7,7a-tetrahydro-4,7-methano-1H-indeen en 4,4a,9,9a-tetrahydro-1,4-methano-1H-fluoreen (CAS RN 503442-46-4)</w:t>
            </w:r>
          </w:p>
        </w:tc>
        <w:tc>
          <w:tcPr>
            <w:tcW w:w="1107" w:type="dxa"/>
          </w:tcPr>
          <w:p w14:paraId="62DF120A" w14:textId="1DEC1DC1" w:rsidR="00992D77" w:rsidRPr="00CD49CA" w:rsidRDefault="00992D77" w:rsidP="00992D77">
            <w:pPr>
              <w:pStyle w:val="Paragraph"/>
              <w:spacing w:after="0"/>
              <w:rPr>
                <w:noProof/>
                <w:lang w:val="nl-NL"/>
              </w:rPr>
            </w:pPr>
            <w:r w:rsidRPr="00CD49CA">
              <w:rPr>
                <w:noProof/>
                <w:lang w:val="nl-NL"/>
              </w:rPr>
              <w:t>0 %</w:t>
            </w:r>
          </w:p>
        </w:tc>
        <w:tc>
          <w:tcPr>
            <w:tcW w:w="1208" w:type="dxa"/>
          </w:tcPr>
          <w:p w14:paraId="22C3F78E" w14:textId="1C84F98D" w:rsidR="00992D77" w:rsidRPr="00CD49CA" w:rsidRDefault="00992D77" w:rsidP="00992D77">
            <w:pPr>
              <w:pStyle w:val="Paragraph"/>
              <w:spacing w:after="0"/>
              <w:rPr>
                <w:noProof/>
                <w:lang w:val="nl-NL"/>
              </w:rPr>
            </w:pPr>
            <w:r w:rsidRPr="00CD49CA">
              <w:rPr>
                <w:noProof/>
                <w:lang w:val="nl-NL"/>
              </w:rPr>
              <w:t>-</w:t>
            </w:r>
          </w:p>
        </w:tc>
        <w:tc>
          <w:tcPr>
            <w:tcW w:w="919" w:type="dxa"/>
          </w:tcPr>
          <w:p w14:paraId="52FCC7F8" w14:textId="5692E24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880A01D" w14:textId="77777777" w:rsidTr="00771673">
        <w:trPr>
          <w:cantSplit/>
        </w:trPr>
        <w:tc>
          <w:tcPr>
            <w:tcW w:w="733" w:type="dxa"/>
          </w:tcPr>
          <w:p w14:paraId="2A562B4E" w14:textId="563511F0" w:rsidR="00992D77" w:rsidRPr="00CD49CA" w:rsidRDefault="00992D77" w:rsidP="00992D77">
            <w:pPr>
              <w:pStyle w:val="Paragraph"/>
              <w:spacing w:after="0"/>
              <w:rPr>
                <w:noProof/>
                <w:lang w:val="nl-NL"/>
              </w:rPr>
            </w:pPr>
            <w:r w:rsidRPr="00CD49CA">
              <w:rPr>
                <w:noProof/>
                <w:lang w:val="nl-NL"/>
              </w:rPr>
              <w:t>0.5730</w:t>
            </w:r>
          </w:p>
        </w:tc>
        <w:tc>
          <w:tcPr>
            <w:tcW w:w="1110" w:type="dxa"/>
          </w:tcPr>
          <w:p w14:paraId="46C82A60" w14:textId="4AAD5A2F"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080E72F4" w14:textId="293F7BA3" w:rsidR="00992D77" w:rsidRPr="00CD49CA" w:rsidRDefault="00992D77" w:rsidP="00992D77">
            <w:pPr>
              <w:pStyle w:val="Paragraph"/>
              <w:spacing w:after="0"/>
              <w:jc w:val="center"/>
              <w:rPr>
                <w:noProof/>
                <w:lang w:val="nl-NL"/>
              </w:rPr>
            </w:pPr>
            <w:r w:rsidRPr="00CD49CA">
              <w:rPr>
                <w:noProof/>
                <w:lang w:val="nl-NL"/>
              </w:rPr>
              <w:t>57</w:t>
            </w:r>
          </w:p>
        </w:tc>
        <w:tc>
          <w:tcPr>
            <w:tcW w:w="3992" w:type="dxa"/>
          </w:tcPr>
          <w:p w14:paraId="2D5CB875" w14:textId="04A515F4" w:rsidR="00992D77" w:rsidRPr="00CD49CA" w:rsidRDefault="00992D77" w:rsidP="00992D77">
            <w:pPr>
              <w:pStyle w:val="Paragraph"/>
              <w:spacing w:after="0"/>
              <w:rPr>
                <w:noProof/>
                <w:lang w:val="nl-NL"/>
              </w:rPr>
            </w:pPr>
            <w:r w:rsidRPr="00CD49CA">
              <w:rPr>
                <w:noProof/>
                <w:lang w:val="nl-NL"/>
              </w:rPr>
              <w:t>Gehydrogeneerd polymeer van 1,2,3,4,4a, 5,8,8a-octahydro-1,4: 5,8-dimethanonaftaleen met 4,4a, 9,9a-tetrahydro-1,4-methano-1H-fluoreen (CAS RN 503298-02-0)</w:t>
            </w:r>
          </w:p>
        </w:tc>
        <w:tc>
          <w:tcPr>
            <w:tcW w:w="1107" w:type="dxa"/>
          </w:tcPr>
          <w:p w14:paraId="591D34B9" w14:textId="7CDD0530" w:rsidR="00992D77" w:rsidRPr="00CD49CA" w:rsidRDefault="00992D77" w:rsidP="00992D77">
            <w:pPr>
              <w:pStyle w:val="Paragraph"/>
              <w:spacing w:after="0"/>
              <w:rPr>
                <w:noProof/>
                <w:lang w:val="nl-NL"/>
              </w:rPr>
            </w:pPr>
            <w:r w:rsidRPr="00CD49CA">
              <w:rPr>
                <w:noProof/>
                <w:lang w:val="nl-NL"/>
              </w:rPr>
              <w:t>0 %</w:t>
            </w:r>
          </w:p>
        </w:tc>
        <w:tc>
          <w:tcPr>
            <w:tcW w:w="1208" w:type="dxa"/>
          </w:tcPr>
          <w:p w14:paraId="507C7D57" w14:textId="61F55F95" w:rsidR="00992D77" w:rsidRPr="00CD49CA" w:rsidRDefault="00992D77" w:rsidP="00992D77">
            <w:pPr>
              <w:pStyle w:val="Paragraph"/>
              <w:spacing w:after="0"/>
              <w:rPr>
                <w:noProof/>
                <w:lang w:val="nl-NL"/>
              </w:rPr>
            </w:pPr>
            <w:r w:rsidRPr="00CD49CA">
              <w:rPr>
                <w:noProof/>
                <w:lang w:val="nl-NL"/>
              </w:rPr>
              <w:t>-</w:t>
            </w:r>
          </w:p>
        </w:tc>
        <w:tc>
          <w:tcPr>
            <w:tcW w:w="919" w:type="dxa"/>
          </w:tcPr>
          <w:p w14:paraId="52E14E2B" w14:textId="23A8324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63F513E" w14:textId="77777777" w:rsidTr="00771673">
        <w:trPr>
          <w:cantSplit/>
        </w:trPr>
        <w:tc>
          <w:tcPr>
            <w:tcW w:w="733" w:type="dxa"/>
          </w:tcPr>
          <w:p w14:paraId="698B3FDD" w14:textId="79742863" w:rsidR="00992D77" w:rsidRPr="00CD49CA" w:rsidRDefault="00992D77" w:rsidP="00992D77">
            <w:pPr>
              <w:pStyle w:val="Paragraph"/>
              <w:spacing w:after="0"/>
              <w:rPr>
                <w:noProof/>
                <w:lang w:val="nl-NL"/>
              </w:rPr>
            </w:pPr>
            <w:r w:rsidRPr="00CD49CA">
              <w:rPr>
                <w:noProof/>
                <w:lang w:val="nl-NL"/>
              </w:rPr>
              <w:t>0.3255</w:t>
            </w:r>
          </w:p>
        </w:tc>
        <w:tc>
          <w:tcPr>
            <w:tcW w:w="1110" w:type="dxa"/>
          </w:tcPr>
          <w:p w14:paraId="1E1DFE7E" w14:textId="0917672C" w:rsidR="00992D77" w:rsidRPr="00CD49CA" w:rsidRDefault="00992D77" w:rsidP="00992D77">
            <w:pPr>
              <w:pStyle w:val="Paragraph"/>
              <w:spacing w:after="0"/>
              <w:jc w:val="right"/>
              <w:rPr>
                <w:noProof/>
                <w:lang w:val="nl-NL"/>
              </w:rPr>
            </w:pPr>
            <w:r w:rsidRPr="00CD49CA">
              <w:rPr>
                <w:noProof/>
                <w:lang w:val="nl-NL"/>
              </w:rPr>
              <w:t>ex 3911 90 99</w:t>
            </w:r>
          </w:p>
        </w:tc>
        <w:tc>
          <w:tcPr>
            <w:tcW w:w="851" w:type="dxa"/>
          </w:tcPr>
          <w:p w14:paraId="7FB8EF40" w14:textId="108E2B7A"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74BF7564" w14:textId="1780A7A2" w:rsidR="00992D77" w:rsidRPr="00CD49CA" w:rsidRDefault="00992D77" w:rsidP="00992D77">
            <w:pPr>
              <w:pStyle w:val="Paragraph"/>
              <w:spacing w:after="0"/>
              <w:rPr>
                <w:noProof/>
                <w:lang w:val="nl-NL"/>
              </w:rPr>
            </w:pPr>
            <w:r w:rsidRPr="00CD49CA">
              <w:rPr>
                <w:noProof/>
                <w:lang w:val="nl-NL"/>
              </w:rPr>
              <w:t>Calciumzinkzout van een copolymeer van maleinezuur en methylvinylether</w:t>
            </w:r>
          </w:p>
        </w:tc>
        <w:tc>
          <w:tcPr>
            <w:tcW w:w="1107" w:type="dxa"/>
          </w:tcPr>
          <w:p w14:paraId="70076301" w14:textId="7BDE6599" w:rsidR="00992D77" w:rsidRPr="00CD49CA" w:rsidRDefault="00992D77" w:rsidP="00992D77">
            <w:pPr>
              <w:pStyle w:val="Paragraph"/>
              <w:spacing w:after="0"/>
              <w:rPr>
                <w:noProof/>
                <w:lang w:val="nl-NL"/>
              </w:rPr>
            </w:pPr>
            <w:r w:rsidRPr="00CD49CA">
              <w:rPr>
                <w:noProof/>
                <w:lang w:val="nl-NL"/>
              </w:rPr>
              <w:t>0 %</w:t>
            </w:r>
          </w:p>
        </w:tc>
        <w:tc>
          <w:tcPr>
            <w:tcW w:w="1208" w:type="dxa"/>
          </w:tcPr>
          <w:p w14:paraId="666E09EF" w14:textId="1B4F02DA" w:rsidR="00992D77" w:rsidRPr="00CD49CA" w:rsidRDefault="00992D77" w:rsidP="00992D77">
            <w:pPr>
              <w:pStyle w:val="Paragraph"/>
              <w:spacing w:after="0"/>
              <w:rPr>
                <w:noProof/>
                <w:lang w:val="nl-NL"/>
              </w:rPr>
            </w:pPr>
            <w:r w:rsidRPr="00CD49CA">
              <w:rPr>
                <w:noProof/>
                <w:lang w:val="nl-NL"/>
              </w:rPr>
              <w:t>-</w:t>
            </w:r>
          </w:p>
        </w:tc>
        <w:tc>
          <w:tcPr>
            <w:tcW w:w="919" w:type="dxa"/>
          </w:tcPr>
          <w:p w14:paraId="267FF74F" w14:textId="7DB306A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044C341" w14:textId="77777777" w:rsidTr="00771673">
        <w:trPr>
          <w:cantSplit/>
        </w:trPr>
        <w:tc>
          <w:tcPr>
            <w:tcW w:w="733" w:type="dxa"/>
          </w:tcPr>
          <w:p w14:paraId="161C6C33" w14:textId="5FC9A832" w:rsidR="00992D77" w:rsidRPr="00CD49CA" w:rsidRDefault="00992D77" w:rsidP="00992D77">
            <w:pPr>
              <w:pStyle w:val="Paragraph"/>
              <w:spacing w:after="0"/>
              <w:rPr>
                <w:noProof/>
                <w:lang w:val="nl-NL"/>
              </w:rPr>
            </w:pPr>
            <w:r w:rsidRPr="00CD49CA">
              <w:rPr>
                <w:noProof/>
                <w:lang w:val="nl-NL"/>
              </w:rPr>
              <w:t>0.4091</w:t>
            </w:r>
          </w:p>
        </w:tc>
        <w:tc>
          <w:tcPr>
            <w:tcW w:w="1110" w:type="dxa"/>
          </w:tcPr>
          <w:p w14:paraId="5B6FAE9A" w14:textId="67E8D4F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3911 90 99</w:t>
            </w:r>
          </w:p>
        </w:tc>
        <w:tc>
          <w:tcPr>
            <w:tcW w:w="851" w:type="dxa"/>
          </w:tcPr>
          <w:p w14:paraId="668A2E1F" w14:textId="2B29CA92" w:rsidR="00992D77" w:rsidRPr="00CD49CA" w:rsidRDefault="00992D77" w:rsidP="00992D77">
            <w:pPr>
              <w:pStyle w:val="Paragraph"/>
              <w:spacing w:after="0"/>
              <w:jc w:val="center"/>
              <w:rPr>
                <w:noProof/>
                <w:lang w:val="nl-NL"/>
              </w:rPr>
            </w:pPr>
            <w:r w:rsidRPr="00CD49CA">
              <w:rPr>
                <w:noProof/>
                <w:lang w:val="nl-NL"/>
              </w:rPr>
              <w:t>86</w:t>
            </w:r>
          </w:p>
        </w:tc>
        <w:tc>
          <w:tcPr>
            <w:tcW w:w="3992" w:type="dxa"/>
          </w:tcPr>
          <w:p w14:paraId="5E1855D8" w14:textId="10F26594" w:rsidR="00992D77" w:rsidRPr="00CD49CA" w:rsidRDefault="00992D77" w:rsidP="00992D77">
            <w:pPr>
              <w:pStyle w:val="Paragraph"/>
              <w:spacing w:after="0"/>
              <w:rPr>
                <w:noProof/>
                <w:lang w:val="nl-NL"/>
              </w:rPr>
            </w:pPr>
            <w:r w:rsidRPr="00CD49CA">
              <w:rPr>
                <w:noProof/>
                <w:lang w:val="nl-NL"/>
              </w:rPr>
              <w:t>Copolymeer van methylvinylether en maleïnezuuranhydride (CAS RN 9011-16-9)</w:t>
            </w:r>
          </w:p>
        </w:tc>
        <w:tc>
          <w:tcPr>
            <w:tcW w:w="1107" w:type="dxa"/>
          </w:tcPr>
          <w:p w14:paraId="66A21F9A" w14:textId="44714A85" w:rsidR="00992D77" w:rsidRPr="00CD49CA" w:rsidRDefault="00992D77" w:rsidP="00992D77">
            <w:pPr>
              <w:pStyle w:val="Paragraph"/>
              <w:spacing w:after="0"/>
              <w:rPr>
                <w:noProof/>
                <w:lang w:val="nl-NL"/>
              </w:rPr>
            </w:pPr>
            <w:r w:rsidRPr="00CD49CA">
              <w:rPr>
                <w:noProof/>
                <w:lang w:val="nl-NL"/>
              </w:rPr>
              <w:t>0 %</w:t>
            </w:r>
          </w:p>
        </w:tc>
        <w:tc>
          <w:tcPr>
            <w:tcW w:w="1208" w:type="dxa"/>
          </w:tcPr>
          <w:p w14:paraId="74A33281" w14:textId="6A409233" w:rsidR="00992D77" w:rsidRPr="00CD49CA" w:rsidRDefault="00992D77" w:rsidP="00992D77">
            <w:pPr>
              <w:pStyle w:val="Paragraph"/>
              <w:spacing w:after="0"/>
              <w:rPr>
                <w:noProof/>
                <w:lang w:val="nl-NL"/>
              </w:rPr>
            </w:pPr>
            <w:r w:rsidRPr="00CD49CA">
              <w:rPr>
                <w:noProof/>
                <w:lang w:val="nl-NL"/>
              </w:rPr>
              <w:t>-</w:t>
            </w:r>
          </w:p>
        </w:tc>
        <w:tc>
          <w:tcPr>
            <w:tcW w:w="919" w:type="dxa"/>
          </w:tcPr>
          <w:p w14:paraId="33D57DB8" w14:textId="086BCE6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F32FD5E" w14:textId="77777777" w:rsidTr="00771673">
        <w:trPr>
          <w:cantSplit/>
        </w:trPr>
        <w:tc>
          <w:tcPr>
            <w:tcW w:w="733" w:type="dxa"/>
          </w:tcPr>
          <w:p w14:paraId="09034C10" w14:textId="6E12DC09" w:rsidR="00992D77" w:rsidRPr="00CD49CA" w:rsidRDefault="00992D77" w:rsidP="00992D77">
            <w:pPr>
              <w:pStyle w:val="Paragraph"/>
              <w:spacing w:after="0"/>
              <w:rPr>
                <w:noProof/>
                <w:lang w:val="nl-NL"/>
              </w:rPr>
            </w:pPr>
            <w:r w:rsidRPr="00CD49CA">
              <w:rPr>
                <w:noProof/>
                <w:lang w:val="nl-NL"/>
              </w:rPr>
              <w:t>0.4912</w:t>
            </w:r>
          </w:p>
        </w:tc>
        <w:tc>
          <w:tcPr>
            <w:tcW w:w="1110" w:type="dxa"/>
          </w:tcPr>
          <w:p w14:paraId="5E89C52C" w14:textId="09147AC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3912 11 00</w:t>
            </w:r>
          </w:p>
        </w:tc>
        <w:tc>
          <w:tcPr>
            <w:tcW w:w="851" w:type="dxa"/>
          </w:tcPr>
          <w:p w14:paraId="665E0E23" w14:textId="7DAB9418"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15136CC" w14:textId="2AD99A73" w:rsidR="00992D77" w:rsidRPr="00CD49CA" w:rsidRDefault="00992D77" w:rsidP="00992D77">
            <w:pPr>
              <w:pStyle w:val="Paragraph"/>
              <w:spacing w:after="0"/>
              <w:rPr>
                <w:noProof/>
                <w:lang w:val="nl-NL"/>
              </w:rPr>
            </w:pPr>
            <w:r w:rsidRPr="00CD49CA">
              <w:rPr>
                <w:noProof/>
                <w:lang w:val="nl-NL"/>
              </w:rPr>
              <w:t>Cellulosetriacetaat (CAS RN 9012-09-3)</w:t>
            </w:r>
          </w:p>
        </w:tc>
        <w:tc>
          <w:tcPr>
            <w:tcW w:w="1107" w:type="dxa"/>
          </w:tcPr>
          <w:p w14:paraId="63B00108" w14:textId="19C557BA" w:rsidR="00992D77" w:rsidRPr="00CD49CA" w:rsidRDefault="00992D77" w:rsidP="00992D77">
            <w:pPr>
              <w:pStyle w:val="Paragraph"/>
              <w:spacing w:after="0"/>
              <w:rPr>
                <w:noProof/>
                <w:lang w:val="nl-NL"/>
              </w:rPr>
            </w:pPr>
            <w:r w:rsidRPr="00CD49CA">
              <w:rPr>
                <w:noProof/>
                <w:lang w:val="nl-NL"/>
              </w:rPr>
              <w:t>0 %</w:t>
            </w:r>
          </w:p>
        </w:tc>
        <w:tc>
          <w:tcPr>
            <w:tcW w:w="1208" w:type="dxa"/>
          </w:tcPr>
          <w:p w14:paraId="72247056" w14:textId="544619FB" w:rsidR="00992D77" w:rsidRPr="00CD49CA" w:rsidRDefault="00992D77" w:rsidP="00992D77">
            <w:pPr>
              <w:pStyle w:val="Paragraph"/>
              <w:spacing w:after="0"/>
              <w:rPr>
                <w:noProof/>
                <w:lang w:val="nl-NL"/>
              </w:rPr>
            </w:pPr>
            <w:r w:rsidRPr="00CD49CA">
              <w:rPr>
                <w:noProof/>
                <w:lang w:val="nl-NL"/>
              </w:rPr>
              <w:t>-</w:t>
            </w:r>
          </w:p>
        </w:tc>
        <w:tc>
          <w:tcPr>
            <w:tcW w:w="919" w:type="dxa"/>
          </w:tcPr>
          <w:p w14:paraId="7AF68AAD" w14:textId="0C24188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4117246" w14:textId="77777777" w:rsidTr="00771673">
        <w:trPr>
          <w:cantSplit/>
        </w:trPr>
        <w:tc>
          <w:tcPr>
            <w:tcW w:w="733" w:type="dxa"/>
          </w:tcPr>
          <w:p w14:paraId="422ED5FE" w14:textId="57A6606B" w:rsidR="00992D77" w:rsidRPr="00CD49CA" w:rsidRDefault="00992D77" w:rsidP="00992D77">
            <w:pPr>
              <w:pStyle w:val="Paragraph"/>
              <w:spacing w:after="0"/>
              <w:rPr>
                <w:noProof/>
                <w:lang w:val="nl-NL"/>
              </w:rPr>
            </w:pPr>
            <w:r w:rsidRPr="00CD49CA">
              <w:rPr>
                <w:noProof/>
                <w:lang w:val="nl-NL"/>
              </w:rPr>
              <w:t>0.4953</w:t>
            </w:r>
          </w:p>
        </w:tc>
        <w:tc>
          <w:tcPr>
            <w:tcW w:w="1110" w:type="dxa"/>
          </w:tcPr>
          <w:p w14:paraId="19D438C2" w14:textId="045795EE" w:rsidR="00992D77" w:rsidRPr="00CD49CA" w:rsidRDefault="00992D77" w:rsidP="00992D77">
            <w:pPr>
              <w:pStyle w:val="Paragraph"/>
              <w:spacing w:after="0"/>
              <w:jc w:val="right"/>
              <w:rPr>
                <w:noProof/>
                <w:lang w:val="nl-NL"/>
              </w:rPr>
            </w:pPr>
            <w:r w:rsidRPr="00CD49CA">
              <w:rPr>
                <w:noProof/>
                <w:lang w:val="nl-NL"/>
              </w:rPr>
              <w:t>ex 3912 11 00</w:t>
            </w:r>
          </w:p>
        </w:tc>
        <w:tc>
          <w:tcPr>
            <w:tcW w:w="851" w:type="dxa"/>
          </w:tcPr>
          <w:p w14:paraId="7D9228E3" w14:textId="68C832A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B37986E" w14:textId="0BC2827F" w:rsidR="00992D77" w:rsidRPr="00CD49CA" w:rsidRDefault="00992D77" w:rsidP="00992D77">
            <w:pPr>
              <w:pStyle w:val="Paragraph"/>
              <w:spacing w:after="0"/>
              <w:rPr>
                <w:noProof/>
                <w:lang w:val="nl-NL"/>
              </w:rPr>
            </w:pPr>
            <w:r w:rsidRPr="00CD49CA">
              <w:rPr>
                <w:noProof/>
                <w:lang w:val="nl-NL"/>
              </w:rPr>
              <w:t>Cellulosediacetaatpoeder  </w:t>
            </w:r>
          </w:p>
        </w:tc>
        <w:tc>
          <w:tcPr>
            <w:tcW w:w="1107" w:type="dxa"/>
          </w:tcPr>
          <w:p w14:paraId="4EDF997D" w14:textId="7CF1B2CB" w:rsidR="00992D77" w:rsidRPr="00CD49CA" w:rsidRDefault="00992D77" w:rsidP="00992D77">
            <w:pPr>
              <w:pStyle w:val="Paragraph"/>
              <w:spacing w:after="0"/>
              <w:rPr>
                <w:noProof/>
                <w:lang w:val="nl-NL"/>
              </w:rPr>
            </w:pPr>
            <w:r w:rsidRPr="00CD49CA">
              <w:rPr>
                <w:noProof/>
                <w:lang w:val="nl-NL"/>
              </w:rPr>
              <w:t>0 %</w:t>
            </w:r>
          </w:p>
        </w:tc>
        <w:tc>
          <w:tcPr>
            <w:tcW w:w="1208" w:type="dxa"/>
          </w:tcPr>
          <w:p w14:paraId="73102F0B" w14:textId="430AE868" w:rsidR="00992D77" w:rsidRPr="00CD49CA" w:rsidRDefault="00992D77" w:rsidP="00992D77">
            <w:pPr>
              <w:pStyle w:val="Paragraph"/>
              <w:spacing w:after="0"/>
              <w:rPr>
                <w:noProof/>
                <w:lang w:val="nl-NL"/>
              </w:rPr>
            </w:pPr>
            <w:r w:rsidRPr="00CD49CA">
              <w:rPr>
                <w:noProof/>
                <w:lang w:val="nl-NL"/>
              </w:rPr>
              <w:t>-</w:t>
            </w:r>
          </w:p>
        </w:tc>
        <w:tc>
          <w:tcPr>
            <w:tcW w:w="919" w:type="dxa"/>
          </w:tcPr>
          <w:p w14:paraId="4EE9A2A5" w14:textId="73A0596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D5AB120" w14:textId="77777777" w:rsidTr="00771673">
        <w:trPr>
          <w:cantSplit/>
        </w:trPr>
        <w:tc>
          <w:tcPr>
            <w:tcW w:w="733" w:type="dxa"/>
          </w:tcPr>
          <w:p w14:paraId="5C59DB91" w14:textId="2BB39293" w:rsidR="00992D77" w:rsidRPr="00CD49CA" w:rsidRDefault="00992D77" w:rsidP="00992D77">
            <w:pPr>
              <w:pStyle w:val="Paragraph"/>
              <w:spacing w:after="0"/>
              <w:rPr>
                <w:noProof/>
                <w:lang w:val="nl-NL"/>
              </w:rPr>
            </w:pPr>
            <w:r w:rsidRPr="00CD49CA">
              <w:rPr>
                <w:noProof/>
                <w:lang w:val="nl-NL"/>
              </w:rPr>
              <w:t>0.3251</w:t>
            </w:r>
          </w:p>
        </w:tc>
        <w:tc>
          <w:tcPr>
            <w:tcW w:w="1110" w:type="dxa"/>
          </w:tcPr>
          <w:p w14:paraId="7E49387E" w14:textId="71324642" w:rsidR="00992D77" w:rsidRPr="00CD49CA" w:rsidRDefault="00992D77" w:rsidP="00992D77">
            <w:pPr>
              <w:pStyle w:val="Paragraph"/>
              <w:spacing w:after="0"/>
              <w:jc w:val="right"/>
              <w:rPr>
                <w:noProof/>
                <w:lang w:val="nl-NL"/>
              </w:rPr>
            </w:pPr>
            <w:r w:rsidRPr="00CD49CA">
              <w:rPr>
                <w:noProof/>
                <w:lang w:val="nl-NL"/>
              </w:rPr>
              <w:t>ex 3912 39 85</w:t>
            </w:r>
          </w:p>
        </w:tc>
        <w:tc>
          <w:tcPr>
            <w:tcW w:w="851" w:type="dxa"/>
          </w:tcPr>
          <w:p w14:paraId="5A092C6A" w14:textId="0F01F04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CF9B50D" w14:textId="48583D8F" w:rsidR="00992D77" w:rsidRPr="00CD49CA" w:rsidRDefault="00992D77" w:rsidP="00992D77">
            <w:pPr>
              <w:pStyle w:val="Paragraph"/>
              <w:spacing w:after="0"/>
              <w:rPr>
                <w:noProof/>
                <w:lang w:val="nl-NL"/>
              </w:rPr>
            </w:pPr>
            <w:r w:rsidRPr="00CD49CA">
              <w:rPr>
                <w:noProof/>
                <w:lang w:val="nl-NL"/>
              </w:rPr>
              <w:t>Ethylcellulose, geen weekmakers bevattend</w:t>
            </w:r>
          </w:p>
        </w:tc>
        <w:tc>
          <w:tcPr>
            <w:tcW w:w="1107" w:type="dxa"/>
          </w:tcPr>
          <w:p w14:paraId="02A385B3" w14:textId="0209AC1A" w:rsidR="00992D77" w:rsidRPr="00CD49CA" w:rsidRDefault="00992D77" w:rsidP="00992D77">
            <w:pPr>
              <w:pStyle w:val="Paragraph"/>
              <w:spacing w:after="0"/>
              <w:rPr>
                <w:noProof/>
                <w:lang w:val="nl-NL"/>
              </w:rPr>
            </w:pPr>
            <w:r w:rsidRPr="00CD49CA">
              <w:rPr>
                <w:noProof/>
                <w:lang w:val="nl-NL"/>
              </w:rPr>
              <w:t>0 %</w:t>
            </w:r>
          </w:p>
        </w:tc>
        <w:tc>
          <w:tcPr>
            <w:tcW w:w="1208" w:type="dxa"/>
          </w:tcPr>
          <w:p w14:paraId="564CCC90" w14:textId="7963E782" w:rsidR="00992D77" w:rsidRPr="00CD49CA" w:rsidRDefault="00992D77" w:rsidP="00992D77">
            <w:pPr>
              <w:pStyle w:val="Paragraph"/>
              <w:spacing w:after="0"/>
              <w:rPr>
                <w:noProof/>
                <w:lang w:val="nl-NL"/>
              </w:rPr>
            </w:pPr>
            <w:r w:rsidRPr="00CD49CA">
              <w:rPr>
                <w:noProof/>
                <w:lang w:val="nl-NL"/>
              </w:rPr>
              <w:t>-</w:t>
            </w:r>
          </w:p>
        </w:tc>
        <w:tc>
          <w:tcPr>
            <w:tcW w:w="919" w:type="dxa"/>
          </w:tcPr>
          <w:p w14:paraId="5B50946B" w14:textId="30754F2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A6DF2C9" w14:textId="77777777" w:rsidTr="00771673">
        <w:trPr>
          <w:cantSplit/>
        </w:trPr>
        <w:tc>
          <w:tcPr>
            <w:tcW w:w="733" w:type="dxa"/>
          </w:tcPr>
          <w:p w14:paraId="5B49F3D0" w14:textId="5C64DD21" w:rsidR="00992D77" w:rsidRPr="00CD49CA" w:rsidRDefault="00992D77" w:rsidP="00992D77">
            <w:pPr>
              <w:pStyle w:val="Paragraph"/>
              <w:spacing w:after="0"/>
              <w:rPr>
                <w:noProof/>
                <w:lang w:val="nl-NL"/>
              </w:rPr>
            </w:pPr>
            <w:r w:rsidRPr="00CD49CA">
              <w:rPr>
                <w:noProof/>
                <w:lang w:val="nl-NL"/>
              </w:rPr>
              <w:t>0.3253</w:t>
            </w:r>
          </w:p>
        </w:tc>
        <w:tc>
          <w:tcPr>
            <w:tcW w:w="1110" w:type="dxa"/>
          </w:tcPr>
          <w:p w14:paraId="3F1B4E93" w14:textId="7CF719F7" w:rsidR="00992D77" w:rsidRPr="00CD49CA" w:rsidRDefault="00992D77" w:rsidP="00992D77">
            <w:pPr>
              <w:pStyle w:val="Paragraph"/>
              <w:spacing w:after="0"/>
              <w:jc w:val="right"/>
              <w:rPr>
                <w:noProof/>
                <w:lang w:val="nl-NL"/>
              </w:rPr>
            </w:pPr>
            <w:r w:rsidRPr="00CD49CA">
              <w:rPr>
                <w:noProof/>
                <w:lang w:val="nl-NL"/>
              </w:rPr>
              <w:t>ex 3912 39 85</w:t>
            </w:r>
          </w:p>
        </w:tc>
        <w:tc>
          <w:tcPr>
            <w:tcW w:w="851" w:type="dxa"/>
          </w:tcPr>
          <w:p w14:paraId="15A23958" w14:textId="1A2E873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B7E9394" w14:textId="10A3E062" w:rsidR="00992D77" w:rsidRPr="00CD49CA" w:rsidRDefault="00992D77" w:rsidP="00992D77">
            <w:pPr>
              <w:pStyle w:val="Paragraph"/>
              <w:spacing w:after="0"/>
              <w:rPr>
                <w:noProof/>
                <w:lang w:val="nl-NL"/>
              </w:rPr>
            </w:pPr>
            <w:r w:rsidRPr="00CD49CA">
              <w:rPr>
                <w:noProof/>
                <w:lang w:val="nl-NL"/>
              </w:rPr>
              <w:t>Ethylcellulose, in de vorm van waterige dispersie bevattende hexadecaan-1-ol en natriumdodecylsulfaat, bevattende 27 (± 3) gewichtspercenten ethylcellulose</w:t>
            </w:r>
          </w:p>
        </w:tc>
        <w:tc>
          <w:tcPr>
            <w:tcW w:w="1107" w:type="dxa"/>
          </w:tcPr>
          <w:p w14:paraId="11F0477F" w14:textId="34F2E315" w:rsidR="00992D77" w:rsidRPr="00CD49CA" w:rsidRDefault="00992D77" w:rsidP="00992D77">
            <w:pPr>
              <w:pStyle w:val="Paragraph"/>
              <w:spacing w:after="0"/>
              <w:rPr>
                <w:noProof/>
                <w:lang w:val="nl-NL"/>
              </w:rPr>
            </w:pPr>
            <w:r w:rsidRPr="00CD49CA">
              <w:rPr>
                <w:noProof/>
                <w:lang w:val="nl-NL"/>
              </w:rPr>
              <w:t>0 %</w:t>
            </w:r>
          </w:p>
        </w:tc>
        <w:tc>
          <w:tcPr>
            <w:tcW w:w="1208" w:type="dxa"/>
          </w:tcPr>
          <w:p w14:paraId="49F3857D" w14:textId="0D7BD4A7" w:rsidR="00992D77" w:rsidRPr="00CD49CA" w:rsidRDefault="00992D77" w:rsidP="00992D77">
            <w:pPr>
              <w:pStyle w:val="Paragraph"/>
              <w:spacing w:after="0"/>
              <w:rPr>
                <w:noProof/>
                <w:lang w:val="nl-NL"/>
              </w:rPr>
            </w:pPr>
            <w:r w:rsidRPr="00CD49CA">
              <w:rPr>
                <w:noProof/>
                <w:lang w:val="nl-NL"/>
              </w:rPr>
              <w:t>-</w:t>
            </w:r>
          </w:p>
        </w:tc>
        <w:tc>
          <w:tcPr>
            <w:tcW w:w="919" w:type="dxa"/>
          </w:tcPr>
          <w:p w14:paraId="1E54E8A6" w14:textId="41370B0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D232882" w14:textId="77777777" w:rsidTr="00771673">
        <w:trPr>
          <w:cantSplit/>
        </w:trPr>
        <w:tc>
          <w:tcPr>
            <w:tcW w:w="733" w:type="dxa"/>
          </w:tcPr>
          <w:p w14:paraId="2707D1A0" w14:textId="39AC200A" w:rsidR="00992D77" w:rsidRPr="00CD49CA" w:rsidRDefault="00992D77" w:rsidP="00992D77">
            <w:pPr>
              <w:pStyle w:val="Paragraph"/>
              <w:spacing w:after="0"/>
              <w:rPr>
                <w:noProof/>
                <w:lang w:val="nl-NL"/>
              </w:rPr>
            </w:pPr>
            <w:r w:rsidRPr="00CD49CA">
              <w:rPr>
                <w:noProof/>
                <w:lang w:val="nl-NL"/>
              </w:rPr>
              <w:t>0.3252</w:t>
            </w:r>
          </w:p>
        </w:tc>
        <w:tc>
          <w:tcPr>
            <w:tcW w:w="1110" w:type="dxa"/>
          </w:tcPr>
          <w:p w14:paraId="7201C156" w14:textId="49CC8599" w:rsidR="00992D77" w:rsidRPr="00CD49CA" w:rsidRDefault="00992D77" w:rsidP="00992D77">
            <w:pPr>
              <w:pStyle w:val="Paragraph"/>
              <w:spacing w:after="0"/>
              <w:jc w:val="right"/>
              <w:rPr>
                <w:noProof/>
                <w:lang w:val="nl-NL"/>
              </w:rPr>
            </w:pPr>
            <w:r w:rsidRPr="00CD49CA">
              <w:rPr>
                <w:noProof/>
                <w:lang w:val="nl-NL"/>
              </w:rPr>
              <w:t>ex 3912 39 85</w:t>
            </w:r>
          </w:p>
        </w:tc>
        <w:tc>
          <w:tcPr>
            <w:tcW w:w="851" w:type="dxa"/>
          </w:tcPr>
          <w:p w14:paraId="4862F4C1" w14:textId="71B6758B"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7547B57" w14:textId="3EEC3B0F" w:rsidR="00992D77" w:rsidRPr="00CD49CA" w:rsidRDefault="00992D77" w:rsidP="00992D77">
            <w:pPr>
              <w:pStyle w:val="Paragraph"/>
              <w:spacing w:after="0"/>
              <w:rPr>
                <w:noProof/>
                <w:lang w:val="nl-NL"/>
              </w:rPr>
            </w:pPr>
            <w:r w:rsidRPr="00CD49CA">
              <w:rPr>
                <w:noProof/>
                <w:lang w:val="nl-NL"/>
              </w:rPr>
              <w:t>Gehydroxyethyleerde, gealkyleerde cellulose met alkylgroepen met een ketenlengte van 3 of meer koolstofatomen</w:t>
            </w:r>
          </w:p>
        </w:tc>
        <w:tc>
          <w:tcPr>
            <w:tcW w:w="1107" w:type="dxa"/>
          </w:tcPr>
          <w:p w14:paraId="1F0C6950" w14:textId="7E0BF650" w:rsidR="00992D77" w:rsidRPr="00CD49CA" w:rsidRDefault="00992D77" w:rsidP="00992D77">
            <w:pPr>
              <w:pStyle w:val="Paragraph"/>
              <w:spacing w:after="0"/>
              <w:rPr>
                <w:noProof/>
                <w:lang w:val="nl-NL"/>
              </w:rPr>
            </w:pPr>
            <w:r w:rsidRPr="00CD49CA">
              <w:rPr>
                <w:noProof/>
                <w:lang w:val="nl-NL"/>
              </w:rPr>
              <w:t>0 %</w:t>
            </w:r>
          </w:p>
        </w:tc>
        <w:tc>
          <w:tcPr>
            <w:tcW w:w="1208" w:type="dxa"/>
          </w:tcPr>
          <w:p w14:paraId="3A30D816" w14:textId="00C639EB" w:rsidR="00992D77" w:rsidRPr="00CD49CA" w:rsidRDefault="00992D77" w:rsidP="00992D77">
            <w:pPr>
              <w:pStyle w:val="Paragraph"/>
              <w:spacing w:after="0"/>
              <w:rPr>
                <w:noProof/>
                <w:lang w:val="nl-NL"/>
              </w:rPr>
            </w:pPr>
            <w:r w:rsidRPr="00CD49CA">
              <w:rPr>
                <w:noProof/>
                <w:lang w:val="nl-NL"/>
              </w:rPr>
              <w:t>-</w:t>
            </w:r>
          </w:p>
        </w:tc>
        <w:tc>
          <w:tcPr>
            <w:tcW w:w="919" w:type="dxa"/>
          </w:tcPr>
          <w:p w14:paraId="7EDE9C67" w14:textId="10D892B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52E5D93" w14:textId="77777777" w:rsidTr="00771673">
        <w:trPr>
          <w:cantSplit/>
        </w:trPr>
        <w:tc>
          <w:tcPr>
            <w:tcW w:w="733" w:type="dxa"/>
          </w:tcPr>
          <w:p w14:paraId="08D5DE45" w14:textId="0BCB9784" w:rsidR="00992D77" w:rsidRPr="00CD49CA" w:rsidRDefault="00992D77" w:rsidP="00992D77">
            <w:pPr>
              <w:pStyle w:val="Paragraph"/>
              <w:spacing w:after="0"/>
              <w:rPr>
                <w:noProof/>
                <w:lang w:val="nl-NL"/>
              </w:rPr>
            </w:pPr>
            <w:r w:rsidRPr="00CD49CA">
              <w:rPr>
                <w:noProof/>
                <w:lang w:val="nl-NL"/>
              </w:rPr>
              <w:t>0.5172</w:t>
            </w:r>
          </w:p>
        </w:tc>
        <w:tc>
          <w:tcPr>
            <w:tcW w:w="1110" w:type="dxa"/>
          </w:tcPr>
          <w:p w14:paraId="0FBCA4C8" w14:textId="0310452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3912 39 85</w:t>
            </w:r>
          </w:p>
        </w:tc>
        <w:tc>
          <w:tcPr>
            <w:tcW w:w="851" w:type="dxa"/>
          </w:tcPr>
          <w:p w14:paraId="530A4A79" w14:textId="31C685E4"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CD7D82D" w14:textId="53D44A75" w:rsidR="00992D77" w:rsidRPr="00CD49CA" w:rsidRDefault="00992D77" w:rsidP="00992D77">
            <w:pPr>
              <w:pStyle w:val="Paragraph"/>
              <w:spacing w:after="0"/>
              <w:rPr>
                <w:noProof/>
                <w:lang w:val="nl-NL"/>
              </w:rPr>
            </w:pPr>
            <w:r w:rsidRPr="00CD49CA">
              <w:rPr>
                <w:noProof/>
                <w:lang w:val="nl-NL"/>
              </w:rPr>
              <w:t>Hypromellose (INN) (CAS RN 9004-65-3)</w:t>
            </w:r>
          </w:p>
        </w:tc>
        <w:tc>
          <w:tcPr>
            <w:tcW w:w="1107" w:type="dxa"/>
          </w:tcPr>
          <w:p w14:paraId="0F8D167C" w14:textId="3DB72AD6" w:rsidR="00992D77" w:rsidRPr="00CD49CA" w:rsidRDefault="00992D77" w:rsidP="00992D77">
            <w:pPr>
              <w:pStyle w:val="Paragraph"/>
              <w:spacing w:after="0"/>
              <w:rPr>
                <w:noProof/>
                <w:lang w:val="nl-NL"/>
              </w:rPr>
            </w:pPr>
            <w:r w:rsidRPr="00CD49CA">
              <w:rPr>
                <w:noProof/>
                <w:lang w:val="nl-NL"/>
              </w:rPr>
              <w:t>0 %</w:t>
            </w:r>
          </w:p>
        </w:tc>
        <w:tc>
          <w:tcPr>
            <w:tcW w:w="1208" w:type="dxa"/>
          </w:tcPr>
          <w:p w14:paraId="32A4483F" w14:textId="26E40470" w:rsidR="00992D77" w:rsidRPr="00CD49CA" w:rsidRDefault="00992D77" w:rsidP="00992D77">
            <w:pPr>
              <w:pStyle w:val="Paragraph"/>
              <w:spacing w:after="0"/>
              <w:rPr>
                <w:noProof/>
                <w:lang w:val="nl-NL"/>
              </w:rPr>
            </w:pPr>
            <w:r w:rsidRPr="00CD49CA">
              <w:rPr>
                <w:noProof/>
                <w:lang w:val="nl-NL"/>
              </w:rPr>
              <w:t>-</w:t>
            </w:r>
          </w:p>
        </w:tc>
        <w:tc>
          <w:tcPr>
            <w:tcW w:w="919" w:type="dxa"/>
          </w:tcPr>
          <w:p w14:paraId="63747160" w14:textId="32995C82"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02268F0" w14:textId="77777777" w:rsidTr="00771673">
        <w:trPr>
          <w:cantSplit/>
        </w:trPr>
        <w:tc>
          <w:tcPr>
            <w:tcW w:w="733" w:type="dxa"/>
          </w:tcPr>
          <w:p w14:paraId="5EC880E1" w14:textId="55FE862C" w:rsidR="00992D77" w:rsidRPr="00CD49CA" w:rsidRDefault="00992D77" w:rsidP="00992D77">
            <w:pPr>
              <w:pStyle w:val="Paragraph"/>
              <w:spacing w:after="0"/>
              <w:rPr>
                <w:noProof/>
                <w:lang w:val="nl-NL"/>
              </w:rPr>
            </w:pPr>
            <w:r w:rsidRPr="00CD49CA">
              <w:rPr>
                <w:noProof/>
                <w:lang w:val="nl-NL"/>
              </w:rPr>
              <w:t>0.6718</w:t>
            </w:r>
          </w:p>
        </w:tc>
        <w:tc>
          <w:tcPr>
            <w:tcW w:w="1110" w:type="dxa"/>
          </w:tcPr>
          <w:p w14:paraId="4D052595" w14:textId="3BA25502" w:rsidR="00992D77" w:rsidRPr="00CD49CA" w:rsidRDefault="00992D77" w:rsidP="00992D77">
            <w:pPr>
              <w:pStyle w:val="Paragraph"/>
              <w:spacing w:after="0"/>
              <w:jc w:val="right"/>
              <w:rPr>
                <w:noProof/>
                <w:lang w:val="nl-NL"/>
              </w:rPr>
            </w:pPr>
            <w:r w:rsidRPr="00CD49CA">
              <w:rPr>
                <w:noProof/>
                <w:lang w:val="nl-NL"/>
              </w:rPr>
              <w:t>ex 3912 39 85</w:t>
            </w:r>
          </w:p>
        </w:tc>
        <w:tc>
          <w:tcPr>
            <w:tcW w:w="851" w:type="dxa"/>
          </w:tcPr>
          <w:p w14:paraId="597FA9E8" w14:textId="7539A01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11A60EE3" w14:textId="49E6F9B6" w:rsidR="00992D77" w:rsidRPr="00CD49CA" w:rsidRDefault="00992D77" w:rsidP="00992D77">
            <w:pPr>
              <w:pStyle w:val="Paragraph"/>
              <w:spacing w:after="0"/>
              <w:rPr>
                <w:noProof/>
                <w:lang w:val="nl-NL"/>
              </w:rPr>
            </w:pPr>
            <w:r w:rsidRPr="00CD49CA">
              <w:rPr>
                <w:noProof/>
                <w:lang w:val="nl-NL"/>
              </w:rPr>
              <w:t>Polyquaternium-10 (CAS RN 68610-92-4)</w:t>
            </w:r>
          </w:p>
        </w:tc>
        <w:tc>
          <w:tcPr>
            <w:tcW w:w="1107" w:type="dxa"/>
          </w:tcPr>
          <w:p w14:paraId="2A95D9A2" w14:textId="400BF27F" w:rsidR="00992D77" w:rsidRPr="00CD49CA" w:rsidRDefault="00992D77" w:rsidP="00992D77">
            <w:pPr>
              <w:pStyle w:val="Paragraph"/>
              <w:spacing w:after="0"/>
              <w:rPr>
                <w:noProof/>
                <w:lang w:val="nl-NL"/>
              </w:rPr>
            </w:pPr>
            <w:r w:rsidRPr="00CD49CA">
              <w:rPr>
                <w:noProof/>
                <w:lang w:val="nl-NL"/>
              </w:rPr>
              <w:t>0 %</w:t>
            </w:r>
          </w:p>
        </w:tc>
        <w:tc>
          <w:tcPr>
            <w:tcW w:w="1208" w:type="dxa"/>
          </w:tcPr>
          <w:p w14:paraId="51CAD40C" w14:textId="59327342" w:rsidR="00992D77" w:rsidRPr="00CD49CA" w:rsidRDefault="00992D77" w:rsidP="00992D77">
            <w:pPr>
              <w:pStyle w:val="Paragraph"/>
              <w:spacing w:after="0"/>
              <w:rPr>
                <w:noProof/>
                <w:lang w:val="nl-NL"/>
              </w:rPr>
            </w:pPr>
            <w:r w:rsidRPr="00CD49CA">
              <w:rPr>
                <w:noProof/>
                <w:lang w:val="nl-NL"/>
              </w:rPr>
              <w:t>-</w:t>
            </w:r>
          </w:p>
        </w:tc>
        <w:tc>
          <w:tcPr>
            <w:tcW w:w="919" w:type="dxa"/>
          </w:tcPr>
          <w:p w14:paraId="6D35B30A" w14:textId="6B64050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A043DF6" w14:textId="77777777" w:rsidTr="00771673">
        <w:trPr>
          <w:cantSplit/>
        </w:trPr>
        <w:tc>
          <w:tcPr>
            <w:tcW w:w="733" w:type="dxa"/>
          </w:tcPr>
          <w:p w14:paraId="0320A505" w14:textId="69337AE8" w:rsidR="00992D77" w:rsidRPr="00CD49CA" w:rsidRDefault="00992D77" w:rsidP="00992D77">
            <w:pPr>
              <w:pStyle w:val="Paragraph"/>
              <w:spacing w:after="0"/>
              <w:rPr>
                <w:noProof/>
                <w:lang w:val="nl-NL"/>
              </w:rPr>
            </w:pPr>
            <w:r w:rsidRPr="00CD49CA">
              <w:rPr>
                <w:noProof/>
                <w:lang w:val="nl-NL"/>
              </w:rPr>
              <w:t>0.4017</w:t>
            </w:r>
          </w:p>
        </w:tc>
        <w:tc>
          <w:tcPr>
            <w:tcW w:w="1110" w:type="dxa"/>
          </w:tcPr>
          <w:p w14:paraId="16675E87" w14:textId="320030E0" w:rsidR="00992D77" w:rsidRPr="00CD49CA" w:rsidRDefault="00992D77" w:rsidP="00992D77">
            <w:pPr>
              <w:pStyle w:val="Paragraph"/>
              <w:spacing w:after="0"/>
              <w:jc w:val="right"/>
              <w:rPr>
                <w:noProof/>
                <w:lang w:val="nl-NL"/>
              </w:rPr>
            </w:pPr>
            <w:r w:rsidRPr="00CD49CA">
              <w:rPr>
                <w:noProof/>
                <w:lang w:val="nl-NL"/>
              </w:rPr>
              <w:t>ex 3912 90 10</w:t>
            </w:r>
          </w:p>
        </w:tc>
        <w:tc>
          <w:tcPr>
            <w:tcW w:w="851" w:type="dxa"/>
          </w:tcPr>
          <w:p w14:paraId="16A20CE2" w14:textId="14E818F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1D4E82E" w14:textId="0AC2449A" w:rsidR="00992D77" w:rsidRPr="00CD49CA" w:rsidRDefault="00992D77" w:rsidP="00992D77">
            <w:pPr>
              <w:pStyle w:val="Paragraph"/>
              <w:spacing w:after="0"/>
              <w:rPr>
                <w:noProof/>
                <w:lang w:val="nl-NL"/>
              </w:rPr>
            </w:pPr>
            <w:r w:rsidRPr="00CD49CA">
              <w:rPr>
                <w:noProof/>
                <w:lang w:val="nl-NL"/>
              </w:rPr>
              <w:t>Hydroxypropylmethylcelluloseftalaat</w:t>
            </w:r>
          </w:p>
        </w:tc>
        <w:tc>
          <w:tcPr>
            <w:tcW w:w="1107" w:type="dxa"/>
          </w:tcPr>
          <w:p w14:paraId="3FDC21C0" w14:textId="5F0BCACE" w:rsidR="00992D77" w:rsidRPr="00CD49CA" w:rsidRDefault="00992D77" w:rsidP="00992D77">
            <w:pPr>
              <w:pStyle w:val="Paragraph"/>
              <w:spacing w:after="0"/>
              <w:rPr>
                <w:noProof/>
                <w:lang w:val="nl-NL"/>
              </w:rPr>
            </w:pPr>
            <w:r w:rsidRPr="00CD49CA">
              <w:rPr>
                <w:noProof/>
                <w:lang w:val="nl-NL"/>
              </w:rPr>
              <w:t>0 %</w:t>
            </w:r>
          </w:p>
        </w:tc>
        <w:tc>
          <w:tcPr>
            <w:tcW w:w="1208" w:type="dxa"/>
          </w:tcPr>
          <w:p w14:paraId="7B0791F2" w14:textId="03A4DA8A" w:rsidR="00992D77" w:rsidRPr="00CD49CA" w:rsidRDefault="00992D77" w:rsidP="00992D77">
            <w:pPr>
              <w:pStyle w:val="Paragraph"/>
              <w:spacing w:after="0"/>
              <w:rPr>
                <w:noProof/>
                <w:lang w:val="nl-NL"/>
              </w:rPr>
            </w:pPr>
            <w:r w:rsidRPr="00CD49CA">
              <w:rPr>
                <w:noProof/>
                <w:lang w:val="nl-NL"/>
              </w:rPr>
              <w:t>-</w:t>
            </w:r>
          </w:p>
        </w:tc>
        <w:tc>
          <w:tcPr>
            <w:tcW w:w="919" w:type="dxa"/>
          </w:tcPr>
          <w:p w14:paraId="6C76F0E4" w14:textId="20792B7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B0F8501" w14:textId="77777777" w:rsidTr="00771673">
        <w:trPr>
          <w:cantSplit/>
        </w:trPr>
        <w:tc>
          <w:tcPr>
            <w:tcW w:w="733" w:type="dxa"/>
          </w:tcPr>
          <w:p w14:paraId="7FC9C5D4" w14:textId="753A2142" w:rsidR="00992D77" w:rsidRPr="00CD49CA" w:rsidRDefault="00992D77" w:rsidP="00992D77">
            <w:pPr>
              <w:pStyle w:val="Paragraph"/>
              <w:spacing w:after="0"/>
              <w:rPr>
                <w:noProof/>
                <w:lang w:val="nl-NL"/>
              </w:rPr>
            </w:pPr>
            <w:r w:rsidRPr="00CD49CA">
              <w:rPr>
                <w:noProof/>
                <w:lang w:val="nl-NL"/>
              </w:rPr>
              <w:t>0.3898</w:t>
            </w:r>
          </w:p>
        </w:tc>
        <w:tc>
          <w:tcPr>
            <w:tcW w:w="1110" w:type="dxa"/>
          </w:tcPr>
          <w:p w14:paraId="7AB75072" w14:textId="69469599" w:rsidR="00992D77" w:rsidRPr="00CD49CA" w:rsidRDefault="00992D77" w:rsidP="00992D77">
            <w:pPr>
              <w:pStyle w:val="Paragraph"/>
              <w:spacing w:after="0"/>
              <w:jc w:val="right"/>
              <w:rPr>
                <w:noProof/>
                <w:lang w:val="nl-NL"/>
              </w:rPr>
            </w:pPr>
            <w:r w:rsidRPr="00CD49CA">
              <w:rPr>
                <w:noProof/>
                <w:lang w:val="nl-NL"/>
              </w:rPr>
              <w:t>ex 3913 90 00</w:t>
            </w:r>
          </w:p>
        </w:tc>
        <w:tc>
          <w:tcPr>
            <w:tcW w:w="851" w:type="dxa"/>
          </w:tcPr>
          <w:p w14:paraId="65961E1F" w14:textId="391D45D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B0E7D14" w14:textId="360C0CA9" w:rsidR="00992D77" w:rsidRPr="00CD49CA" w:rsidRDefault="00992D77" w:rsidP="00992D77">
            <w:pPr>
              <w:pStyle w:val="Paragraph"/>
              <w:spacing w:after="0"/>
              <w:rPr>
                <w:noProof/>
                <w:lang w:val="nl-NL"/>
              </w:rPr>
            </w:pPr>
            <w:r w:rsidRPr="00CD49CA">
              <w:rPr>
                <w:noProof/>
                <w:lang w:val="nl-NL"/>
              </w:rPr>
              <w:t>Proteïne, chemisch of enzymatisch gemodificeerd door carboxylering en/of ftaalzuur-additie, al dan niet gehydrolyseerd, met een gewichtgemiddeld molecuulgewicht (Mw) van minder dan 350 000</w:t>
            </w:r>
          </w:p>
        </w:tc>
        <w:tc>
          <w:tcPr>
            <w:tcW w:w="1107" w:type="dxa"/>
          </w:tcPr>
          <w:p w14:paraId="05E13EBD" w14:textId="698C44A2" w:rsidR="00992D77" w:rsidRPr="00CD49CA" w:rsidRDefault="00992D77" w:rsidP="00992D77">
            <w:pPr>
              <w:pStyle w:val="Paragraph"/>
              <w:spacing w:after="0"/>
              <w:rPr>
                <w:noProof/>
                <w:lang w:val="nl-NL"/>
              </w:rPr>
            </w:pPr>
            <w:r w:rsidRPr="00CD49CA">
              <w:rPr>
                <w:noProof/>
                <w:lang w:val="nl-NL"/>
              </w:rPr>
              <w:t>0 %</w:t>
            </w:r>
          </w:p>
        </w:tc>
        <w:tc>
          <w:tcPr>
            <w:tcW w:w="1208" w:type="dxa"/>
          </w:tcPr>
          <w:p w14:paraId="2D307D4D" w14:textId="261DA06E" w:rsidR="00992D77" w:rsidRPr="00CD49CA" w:rsidRDefault="00992D77" w:rsidP="00992D77">
            <w:pPr>
              <w:pStyle w:val="Paragraph"/>
              <w:spacing w:after="0"/>
              <w:rPr>
                <w:noProof/>
                <w:lang w:val="nl-NL"/>
              </w:rPr>
            </w:pPr>
            <w:r w:rsidRPr="00CD49CA">
              <w:rPr>
                <w:noProof/>
                <w:lang w:val="nl-NL"/>
              </w:rPr>
              <w:t>-</w:t>
            </w:r>
          </w:p>
        </w:tc>
        <w:tc>
          <w:tcPr>
            <w:tcW w:w="919" w:type="dxa"/>
          </w:tcPr>
          <w:p w14:paraId="3843C5FE" w14:textId="76B2663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5EF7740" w14:textId="77777777" w:rsidTr="00771673">
        <w:trPr>
          <w:cantSplit/>
        </w:trPr>
        <w:tc>
          <w:tcPr>
            <w:tcW w:w="733" w:type="dxa"/>
          </w:tcPr>
          <w:p w14:paraId="3D6E4823" w14:textId="431383F1" w:rsidR="00992D77" w:rsidRPr="00CD49CA" w:rsidRDefault="00992D77" w:rsidP="00992D77">
            <w:pPr>
              <w:pStyle w:val="Paragraph"/>
              <w:spacing w:after="0"/>
              <w:rPr>
                <w:noProof/>
                <w:lang w:val="nl-NL"/>
              </w:rPr>
            </w:pPr>
            <w:r w:rsidRPr="00CD49CA">
              <w:rPr>
                <w:noProof/>
                <w:lang w:val="nl-NL"/>
              </w:rPr>
              <w:t>0.3749</w:t>
            </w:r>
          </w:p>
        </w:tc>
        <w:tc>
          <w:tcPr>
            <w:tcW w:w="1110" w:type="dxa"/>
          </w:tcPr>
          <w:p w14:paraId="4AD23936" w14:textId="0D341F8D" w:rsidR="00992D77" w:rsidRPr="00CD49CA" w:rsidRDefault="00992D77" w:rsidP="00992D77">
            <w:pPr>
              <w:pStyle w:val="Paragraph"/>
              <w:spacing w:after="0"/>
              <w:jc w:val="right"/>
              <w:rPr>
                <w:noProof/>
                <w:lang w:val="nl-NL"/>
              </w:rPr>
            </w:pPr>
            <w:r w:rsidRPr="00CD49CA">
              <w:rPr>
                <w:noProof/>
                <w:lang w:val="nl-NL"/>
              </w:rPr>
              <w:t>ex 3913 90 00</w:t>
            </w:r>
          </w:p>
        </w:tc>
        <w:tc>
          <w:tcPr>
            <w:tcW w:w="851" w:type="dxa"/>
          </w:tcPr>
          <w:p w14:paraId="7DE9A5EE" w14:textId="74F8685C"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078F8916" w14:textId="42988CA9" w:rsidR="00992D77" w:rsidRPr="00CD49CA" w:rsidRDefault="00992D77" w:rsidP="00992D77">
            <w:pPr>
              <w:pStyle w:val="Paragraph"/>
              <w:spacing w:after="0"/>
              <w:rPr>
                <w:noProof/>
                <w:lang w:val="nl-NL"/>
              </w:rPr>
            </w:pPr>
            <w:r w:rsidRPr="00CD49CA">
              <w:rPr>
                <w:noProof/>
                <w:lang w:val="nl-NL"/>
              </w:rPr>
              <w:t>Steriel natriumhyaluronaat (CAS RN 9067-32-7)</w:t>
            </w:r>
          </w:p>
        </w:tc>
        <w:tc>
          <w:tcPr>
            <w:tcW w:w="1107" w:type="dxa"/>
          </w:tcPr>
          <w:p w14:paraId="288ABA94" w14:textId="009E8AA5" w:rsidR="00992D77" w:rsidRPr="00CD49CA" w:rsidRDefault="00992D77" w:rsidP="00992D77">
            <w:pPr>
              <w:pStyle w:val="Paragraph"/>
              <w:spacing w:after="0"/>
              <w:rPr>
                <w:noProof/>
                <w:lang w:val="nl-NL"/>
              </w:rPr>
            </w:pPr>
            <w:r w:rsidRPr="00CD49CA">
              <w:rPr>
                <w:noProof/>
                <w:lang w:val="nl-NL"/>
              </w:rPr>
              <w:t>0 %</w:t>
            </w:r>
          </w:p>
        </w:tc>
        <w:tc>
          <w:tcPr>
            <w:tcW w:w="1208" w:type="dxa"/>
          </w:tcPr>
          <w:p w14:paraId="6D249256" w14:textId="0342D8EE" w:rsidR="00992D77" w:rsidRPr="00CD49CA" w:rsidRDefault="00992D77" w:rsidP="00992D77">
            <w:pPr>
              <w:pStyle w:val="Paragraph"/>
              <w:spacing w:after="0"/>
              <w:rPr>
                <w:noProof/>
                <w:lang w:val="nl-NL"/>
              </w:rPr>
            </w:pPr>
            <w:r w:rsidRPr="00CD49CA">
              <w:rPr>
                <w:noProof/>
                <w:lang w:val="nl-NL"/>
              </w:rPr>
              <w:t>-</w:t>
            </w:r>
          </w:p>
        </w:tc>
        <w:tc>
          <w:tcPr>
            <w:tcW w:w="919" w:type="dxa"/>
          </w:tcPr>
          <w:p w14:paraId="2F0ECD87" w14:textId="3905DB1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D64989E" w14:textId="77777777" w:rsidTr="00771673">
        <w:trPr>
          <w:cantSplit/>
        </w:trPr>
        <w:tc>
          <w:tcPr>
            <w:tcW w:w="733" w:type="dxa"/>
          </w:tcPr>
          <w:p w14:paraId="2EBECFD5" w14:textId="2F99B69E" w:rsidR="00992D77" w:rsidRPr="00CD49CA" w:rsidRDefault="00992D77" w:rsidP="00992D77">
            <w:pPr>
              <w:pStyle w:val="Paragraph"/>
              <w:spacing w:after="0"/>
              <w:rPr>
                <w:noProof/>
                <w:lang w:val="nl-NL"/>
              </w:rPr>
            </w:pPr>
            <w:r w:rsidRPr="00CD49CA">
              <w:rPr>
                <w:noProof/>
                <w:lang w:val="nl-NL"/>
              </w:rPr>
              <w:t>0.3249</w:t>
            </w:r>
          </w:p>
        </w:tc>
        <w:tc>
          <w:tcPr>
            <w:tcW w:w="1110" w:type="dxa"/>
          </w:tcPr>
          <w:p w14:paraId="6937E256" w14:textId="07A9AFE3" w:rsidR="00992D77" w:rsidRPr="00CD49CA" w:rsidRDefault="00992D77" w:rsidP="00992D77">
            <w:pPr>
              <w:pStyle w:val="Paragraph"/>
              <w:spacing w:after="0"/>
              <w:jc w:val="right"/>
              <w:rPr>
                <w:noProof/>
                <w:lang w:val="nl-NL"/>
              </w:rPr>
            </w:pPr>
            <w:r w:rsidRPr="00CD49CA">
              <w:rPr>
                <w:noProof/>
                <w:lang w:val="nl-NL"/>
              </w:rPr>
              <w:t>ex 3913 90 00</w:t>
            </w:r>
          </w:p>
        </w:tc>
        <w:tc>
          <w:tcPr>
            <w:tcW w:w="851" w:type="dxa"/>
          </w:tcPr>
          <w:p w14:paraId="1FF2F3C8" w14:textId="48AC2F99" w:rsidR="00992D77" w:rsidRPr="00CD49CA" w:rsidRDefault="00992D77" w:rsidP="00992D77">
            <w:pPr>
              <w:pStyle w:val="Paragraph"/>
              <w:spacing w:after="0"/>
              <w:jc w:val="center"/>
              <w:rPr>
                <w:noProof/>
                <w:lang w:val="nl-NL"/>
              </w:rPr>
            </w:pPr>
            <w:r w:rsidRPr="00CD49CA">
              <w:rPr>
                <w:noProof/>
                <w:lang w:val="nl-NL"/>
              </w:rPr>
              <w:t>95</w:t>
            </w:r>
          </w:p>
        </w:tc>
        <w:tc>
          <w:tcPr>
            <w:tcW w:w="3992" w:type="dxa"/>
          </w:tcPr>
          <w:p w14:paraId="467F00C5" w14:textId="05E06F08" w:rsidR="00992D77" w:rsidRPr="00CD49CA" w:rsidRDefault="00992D77" w:rsidP="00992D77">
            <w:pPr>
              <w:pStyle w:val="Paragraph"/>
              <w:spacing w:after="0"/>
              <w:rPr>
                <w:noProof/>
                <w:lang w:val="nl-NL"/>
              </w:rPr>
            </w:pPr>
            <w:r w:rsidRPr="00CD49CA">
              <w:rPr>
                <w:noProof/>
                <w:lang w:val="nl-NL"/>
              </w:rPr>
              <w:t>Chondroïtinezwavelzuur, natriumzout (CAS RN 9082-07-9)</w:t>
            </w:r>
          </w:p>
        </w:tc>
        <w:tc>
          <w:tcPr>
            <w:tcW w:w="1107" w:type="dxa"/>
          </w:tcPr>
          <w:p w14:paraId="114D597D" w14:textId="1E1D45CB" w:rsidR="00992D77" w:rsidRPr="00CD49CA" w:rsidRDefault="00992D77" w:rsidP="00992D77">
            <w:pPr>
              <w:pStyle w:val="Paragraph"/>
              <w:spacing w:after="0"/>
              <w:rPr>
                <w:noProof/>
                <w:lang w:val="nl-NL"/>
              </w:rPr>
            </w:pPr>
            <w:r w:rsidRPr="00CD49CA">
              <w:rPr>
                <w:noProof/>
                <w:lang w:val="nl-NL"/>
              </w:rPr>
              <w:t>0 %</w:t>
            </w:r>
          </w:p>
        </w:tc>
        <w:tc>
          <w:tcPr>
            <w:tcW w:w="1208" w:type="dxa"/>
          </w:tcPr>
          <w:p w14:paraId="5F6ED4AB" w14:textId="2153522F" w:rsidR="00992D77" w:rsidRPr="00CD49CA" w:rsidRDefault="00992D77" w:rsidP="00992D77">
            <w:pPr>
              <w:pStyle w:val="Paragraph"/>
              <w:spacing w:after="0"/>
              <w:rPr>
                <w:noProof/>
                <w:lang w:val="nl-NL"/>
              </w:rPr>
            </w:pPr>
            <w:r w:rsidRPr="00CD49CA">
              <w:rPr>
                <w:noProof/>
                <w:lang w:val="nl-NL"/>
              </w:rPr>
              <w:t>-</w:t>
            </w:r>
          </w:p>
        </w:tc>
        <w:tc>
          <w:tcPr>
            <w:tcW w:w="919" w:type="dxa"/>
          </w:tcPr>
          <w:p w14:paraId="39E1902B" w14:textId="3F31AFF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A486C2B" w14:textId="77777777" w:rsidTr="00771673">
        <w:trPr>
          <w:cantSplit/>
        </w:trPr>
        <w:tc>
          <w:tcPr>
            <w:tcW w:w="733" w:type="dxa"/>
          </w:tcPr>
          <w:p w14:paraId="373F9474" w14:textId="36A111AC" w:rsidR="00992D77" w:rsidRPr="00CD49CA" w:rsidRDefault="00992D77" w:rsidP="00992D77">
            <w:pPr>
              <w:pStyle w:val="Paragraph"/>
              <w:spacing w:after="0"/>
              <w:rPr>
                <w:noProof/>
                <w:lang w:val="nl-NL"/>
              </w:rPr>
            </w:pPr>
            <w:r w:rsidRPr="00CD49CA">
              <w:rPr>
                <w:noProof/>
                <w:lang w:val="nl-NL"/>
              </w:rPr>
              <w:t>0.4797</w:t>
            </w:r>
          </w:p>
        </w:tc>
        <w:tc>
          <w:tcPr>
            <w:tcW w:w="1110" w:type="dxa"/>
          </w:tcPr>
          <w:p w14:paraId="1D2F02AE" w14:textId="31CAB07B" w:rsidR="00992D77" w:rsidRPr="00CD49CA" w:rsidRDefault="00992D77" w:rsidP="00992D77">
            <w:pPr>
              <w:pStyle w:val="Paragraph"/>
              <w:spacing w:after="0"/>
              <w:jc w:val="right"/>
              <w:rPr>
                <w:noProof/>
                <w:lang w:val="nl-NL"/>
              </w:rPr>
            </w:pPr>
            <w:r w:rsidRPr="00CD49CA">
              <w:rPr>
                <w:noProof/>
                <w:lang w:val="nl-NL"/>
              </w:rPr>
              <w:t>ex 3916 20 00</w:t>
            </w:r>
          </w:p>
        </w:tc>
        <w:tc>
          <w:tcPr>
            <w:tcW w:w="851" w:type="dxa"/>
          </w:tcPr>
          <w:p w14:paraId="2F868D33" w14:textId="22C72672"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4D1AA1FB" w14:textId="77777777" w:rsidR="00992D77" w:rsidRPr="00CD49CA" w:rsidRDefault="00992D77" w:rsidP="00992D77">
            <w:pPr>
              <w:pStyle w:val="Paragraph"/>
              <w:rPr>
                <w:noProof/>
                <w:lang w:val="nl-NL"/>
              </w:rPr>
            </w:pPr>
            <w:r w:rsidRPr="00CD49CA">
              <w:rPr>
                <w:noProof/>
                <w:lang w:val="nl-NL"/>
              </w:rPr>
              <w:t>Profielen van poly(vinylchloride) van het soort dat wordt gebruikt bij de fabricage van damwandplanken en bekledingen, die de volgende additieven bevatten:</w:t>
            </w:r>
          </w:p>
          <w:tbl>
            <w:tblPr>
              <w:tblStyle w:val="Listdash"/>
              <w:tblW w:w="0" w:type="auto"/>
              <w:tblLayout w:type="fixed"/>
              <w:tblLook w:val="0000" w:firstRow="0" w:lastRow="0" w:firstColumn="0" w:lastColumn="0" w:noHBand="0" w:noVBand="0"/>
            </w:tblPr>
            <w:tblGrid>
              <w:gridCol w:w="220"/>
              <w:gridCol w:w="1722"/>
            </w:tblGrid>
            <w:tr w:rsidR="00992D77" w:rsidRPr="00CD49CA" w14:paraId="139EAC11" w14:textId="77777777" w:rsidTr="00272027">
              <w:tc>
                <w:tcPr>
                  <w:tcW w:w="220" w:type="dxa"/>
                </w:tcPr>
                <w:p w14:paraId="11C4E7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722" w:type="dxa"/>
                </w:tcPr>
                <w:p w14:paraId="49EC91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titaandioxide</w:t>
                  </w:r>
                </w:p>
              </w:tc>
            </w:tr>
            <w:tr w:rsidR="00992D77" w:rsidRPr="00CD49CA" w14:paraId="0A781B60" w14:textId="77777777" w:rsidTr="00272027">
              <w:tc>
                <w:tcPr>
                  <w:tcW w:w="220" w:type="dxa"/>
                </w:tcPr>
                <w:p w14:paraId="493BBD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722" w:type="dxa"/>
                </w:tcPr>
                <w:p w14:paraId="13DFC4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poly(methylmethacrylaat)</w:t>
                  </w:r>
                </w:p>
              </w:tc>
            </w:tr>
            <w:tr w:rsidR="00992D77" w:rsidRPr="00CD49CA" w14:paraId="438F985D" w14:textId="77777777" w:rsidTr="00272027">
              <w:tc>
                <w:tcPr>
                  <w:tcW w:w="220" w:type="dxa"/>
                </w:tcPr>
                <w:p w14:paraId="3CBEE2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722" w:type="dxa"/>
                </w:tcPr>
                <w:p w14:paraId="020CE3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calciumcarbonaat</w:t>
                  </w:r>
                </w:p>
              </w:tc>
            </w:tr>
            <w:tr w:rsidR="00992D77" w:rsidRPr="00CD49CA" w14:paraId="2527B3F9" w14:textId="77777777" w:rsidTr="00272027">
              <w:tc>
                <w:tcPr>
                  <w:tcW w:w="220" w:type="dxa"/>
                </w:tcPr>
                <w:p w14:paraId="76D50F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722" w:type="dxa"/>
                </w:tcPr>
                <w:p w14:paraId="66B768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bindmiddelen</w:t>
                  </w:r>
                </w:p>
              </w:tc>
            </w:tr>
          </w:tbl>
          <w:p w14:paraId="7102005E" w14:textId="77777777" w:rsidR="00992D77" w:rsidRPr="00CD49CA" w:rsidRDefault="00992D77" w:rsidP="00992D77">
            <w:pPr>
              <w:pStyle w:val="Paragraph"/>
              <w:spacing w:after="0"/>
              <w:rPr>
                <w:noProof/>
                <w:lang w:val="nl-NL"/>
              </w:rPr>
            </w:pPr>
          </w:p>
        </w:tc>
        <w:tc>
          <w:tcPr>
            <w:tcW w:w="1107" w:type="dxa"/>
          </w:tcPr>
          <w:p w14:paraId="74D4FF0C" w14:textId="7505B79E" w:rsidR="00992D77" w:rsidRPr="00CD49CA" w:rsidRDefault="00992D77" w:rsidP="00992D77">
            <w:pPr>
              <w:pStyle w:val="Paragraph"/>
              <w:spacing w:after="0"/>
              <w:rPr>
                <w:noProof/>
                <w:lang w:val="nl-NL"/>
              </w:rPr>
            </w:pPr>
            <w:r w:rsidRPr="00CD49CA">
              <w:rPr>
                <w:noProof/>
                <w:lang w:val="nl-NL"/>
              </w:rPr>
              <w:t>0 %</w:t>
            </w:r>
          </w:p>
        </w:tc>
        <w:tc>
          <w:tcPr>
            <w:tcW w:w="1208" w:type="dxa"/>
          </w:tcPr>
          <w:p w14:paraId="2A495497" w14:textId="0A18C094" w:rsidR="00992D77" w:rsidRPr="00CD49CA" w:rsidRDefault="00992D77" w:rsidP="00992D77">
            <w:pPr>
              <w:pStyle w:val="Paragraph"/>
              <w:spacing w:after="0"/>
              <w:rPr>
                <w:noProof/>
                <w:lang w:val="nl-NL"/>
              </w:rPr>
            </w:pPr>
            <w:r w:rsidRPr="00CD49CA">
              <w:rPr>
                <w:noProof/>
                <w:lang w:val="nl-NL"/>
              </w:rPr>
              <w:t>-</w:t>
            </w:r>
          </w:p>
        </w:tc>
        <w:tc>
          <w:tcPr>
            <w:tcW w:w="919" w:type="dxa"/>
          </w:tcPr>
          <w:p w14:paraId="5A3EE79E" w14:textId="1681E2C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22DDE38" w14:textId="77777777" w:rsidTr="00771673">
        <w:trPr>
          <w:cantSplit/>
        </w:trPr>
        <w:tc>
          <w:tcPr>
            <w:tcW w:w="733" w:type="dxa"/>
          </w:tcPr>
          <w:p w14:paraId="076A8A50" w14:textId="6B53A2CE" w:rsidR="00992D77" w:rsidRPr="00CD49CA" w:rsidRDefault="00992D77" w:rsidP="00992D77">
            <w:pPr>
              <w:pStyle w:val="Paragraph"/>
              <w:spacing w:after="0"/>
              <w:rPr>
                <w:noProof/>
                <w:lang w:val="nl-NL"/>
              </w:rPr>
            </w:pPr>
            <w:r w:rsidRPr="00CD49CA">
              <w:rPr>
                <w:noProof/>
                <w:lang w:val="nl-NL"/>
              </w:rPr>
              <w:t>0.5988</w:t>
            </w:r>
          </w:p>
        </w:tc>
        <w:tc>
          <w:tcPr>
            <w:tcW w:w="1110" w:type="dxa"/>
          </w:tcPr>
          <w:p w14:paraId="1D48C6A1" w14:textId="5B0F6C66" w:rsidR="00992D77" w:rsidRPr="00CD49CA" w:rsidRDefault="00992D77" w:rsidP="00992D77">
            <w:pPr>
              <w:pStyle w:val="Paragraph"/>
              <w:spacing w:after="0"/>
              <w:jc w:val="right"/>
              <w:rPr>
                <w:noProof/>
                <w:lang w:val="nl-NL"/>
              </w:rPr>
            </w:pPr>
            <w:r w:rsidRPr="00CD49CA">
              <w:rPr>
                <w:noProof/>
                <w:lang w:val="nl-NL"/>
              </w:rPr>
              <w:t>ex 3916 90 10</w:t>
            </w:r>
          </w:p>
        </w:tc>
        <w:tc>
          <w:tcPr>
            <w:tcW w:w="851" w:type="dxa"/>
          </w:tcPr>
          <w:p w14:paraId="0BF8BE5F" w14:textId="1B9E0E1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98ED808" w14:textId="77777777" w:rsidR="00992D77" w:rsidRPr="00CD49CA" w:rsidRDefault="00992D77" w:rsidP="00992D77">
            <w:pPr>
              <w:pStyle w:val="Paragraph"/>
              <w:rPr>
                <w:noProof/>
                <w:lang w:val="nl-NL"/>
              </w:rPr>
            </w:pPr>
            <w:r w:rsidRPr="00CD49CA">
              <w:rPr>
                <w:noProof/>
                <w:lang w:val="nl-NL"/>
              </w:rPr>
              <w:t>Staven met celstructuur, bevattende:</w:t>
            </w:r>
          </w:p>
          <w:tbl>
            <w:tblPr>
              <w:tblStyle w:val="Listdash"/>
              <w:tblW w:w="0" w:type="auto"/>
              <w:tblLayout w:type="fixed"/>
              <w:tblLook w:val="0000" w:firstRow="0" w:lastRow="0" w:firstColumn="0" w:lastColumn="0" w:noHBand="0" w:noVBand="0"/>
            </w:tblPr>
            <w:tblGrid>
              <w:gridCol w:w="220"/>
              <w:gridCol w:w="4153"/>
            </w:tblGrid>
            <w:tr w:rsidR="00992D77" w:rsidRPr="00083B0B" w14:paraId="603580AC" w14:textId="77777777" w:rsidTr="00272027">
              <w:tc>
                <w:tcPr>
                  <w:tcW w:w="220" w:type="dxa"/>
                </w:tcPr>
                <w:p w14:paraId="180258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D02D1C0" w14:textId="77777777" w:rsidR="00992D77" w:rsidRPr="00083B0B" w:rsidRDefault="00992D77" w:rsidP="00D25EBE">
                  <w:pPr>
                    <w:pStyle w:val="Paragraph"/>
                    <w:framePr w:hSpace="180" w:wrap="around" w:vAnchor="text" w:hAnchor="text" w:x="-72" w:y="1"/>
                    <w:suppressOverlap/>
                    <w:rPr>
                      <w:noProof/>
                    </w:rPr>
                  </w:pPr>
                  <w:r w:rsidRPr="00083B0B">
                    <w:rPr>
                      <w:noProof/>
                    </w:rPr>
                    <w:t>polyamide-6 of poly(epoxy anhydride)</w:t>
                  </w:r>
                </w:p>
              </w:tc>
            </w:tr>
            <w:tr w:rsidR="00992D77" w:rsidRPr="00CD49CA" w14:paraId="751E2275" w14:textId="77777777" w:rsidTr="00272027">
              <w:tc>
                <w:tcPr>
                  <w:tcW w:w="220" w:type="dxa"/>
                </w:tcPr>
                <w:p w14:paraId="7F9643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298A5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 of meer doch niet meer dan 9 gewichtspercenten polytetrafluorethyleen indien aanwezig,</w:t>
                  </w:r>
                </w:p>
              </w:tc>
            </w:tr>
            <w:tr w:rsidR="00992D77" w:rsidRPr="00CD49CA" w14:paraId="06767A95" w14:textId="77777777" w:rsidTr="00272027">
              <w:tc>
                <w:tcPr>
                  <w:tcW w:w="220" w:type="dxa"/>
                </w:tcPr>
                <w:p w14:paraId="201CD30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D946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doch niet meer dan 25 gewichtspercenten anorganische vulstoffen</w:t>
                  </w:r>
                </w:p>
              </w:tc>
            </w:tr>
          </w:tbl>
          <w:p w14:paraId="02E781D3" w14:textId="77777777" w:rsidR="00992D77" w:rsidRPr="00CD49CA" w:rsidRDefault="00992D77" w:rsidP="00992D77">
            <w:pPr>
              <w:pStyle w:val="Paragraph"/>
              <w:spacing w:after="0"/>
              <w:rPr>
                <w:noProof/>
                <w:lang w:val="nl-NL"/>
              </w:rPr>
            </w:pPr>
          </w:p>
        </w:tc>
        <w:tc>
          <w:tcPr>
            <w:tcW w:w="1107" w:type="dxa"/>
          </w:tcPr>
          <w:p w14:paraId="066C3606" w14:textId="3D8903C1" w:rsidR="00992D77" w:rsidRPr="00CD49CA" w:rsidRDefault="00992D77" w:rsidP="00992D77">
            <w:pPr>
              <w:pStyle w:val="Paragraph"/>
              <w:spacing w:after="0"/>
              <w:rPr>
                <w:noProof/>
                <w:lang w:val="nl-NL"/>
              </w:rPr>
            </w:pPr>
            <w:r w:rsidRPr="00CD49CA">
              <w:rPr>
                <w:noProof/>
                <w:lang w:val="nl-NL"/>
              </w:rPr>
              <w:t>0 %</w:t>
            </w:r>
          </w:p>
        </w:tc>
        <w:tc>
          <w:tcPr>
            <w:tcW w:w="1208" w:type="dxa"/>
          </w:tcPr>
          <w:p w14:paraId="00614AC5" w14:textId="5FBCE173" w:rsidR="00992D77" w:rsidRPr="00CD49CA" w:rsidRDefault="00992D77" w:rsidP="00992D77">
            <w:pPr>
              <w:pStyle w:val="Paragraph"/>
              <w:spacing w:after="0"/>
              <w:rPr>
                <w:noProof/>
                <w:lang w:val="nl-NL"/>
              </w:rPr>
            </w:pPr>
            <w:r w:rsidRPr="00CD49CA">
              <w:rPr>
                <w:noProof/>
                <w:lang w:val="nl-NL"/>
              </w:rPr>
              <w:t>-</w:t>
            </w:r>
          </w:p>
        </w:tc>
        <w:tc>
          <w:tcPr>
            <w:tcW w:w="919" w:type="dxa"/>
          </w:tcPr>
          <w:p w14:paraId="2F7E0FB8" w14:textId="6DB2CE5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6277182" w14:textId="77777777" w:rsidTr="00771673">
        <w:trPr>
          <w:cantSplit/>
        </w:trPr>
        <w:tc>
          <w:tcPr>
            <w:tcW w:w="733" w:type="dxa"/>
          </w:tcPr>
          <w:p w14:paraId="7FA35B49" w14:textId="77777777" w:rsidR="00992D77" w:rsidRPr="00CD49CA" w:rsidRDefault="00992D77" w:rsidP="00992D77">
            <w:pPr>
              <w:pStyle w:val="Paragraph"/>
              <w:rPr>
                <w:noProof/>
                <w:lang w:val="nl-NL"/>
              </w:rPr>
            </w:pPr>
            <w:r w:rsidRPr="00CD49CA">
              <w:rPr>
                <w:noProof/>
                <w:lang w:val="nl-NL"/>
              </w:rPr>
              <w:t>0.8116</w:t>
            </w:r>
          </w:p>
          <w:p w14:paraId="38F204D1" w14:textId="77777777" w:rsidR="00992D77" w:rsidRPr="00CD49CA" w:rsidRDefault="00992D77" w:rsidP="00992D77">
            <w:pPr>
              <w:pStyle w:val="Paragraph"/>
              <w:rPr>
                <w:noProof/>
                <w:lang w:val="nl-NL"/>
              </w:rPr>
            </w:pPr>
          </w:p>
          <w:p w14:paraId="53CBAF56" w14:textId="77777777" w:rsidR="00992D77" w:rsidRPr="00CD49CA" w:rsidRDefault="00992D77" w:rsidP="00992D77">
            <w:pPr>
              <w:pStyle w:val="Paragraph"/>
              <w:spacing w:after="0"/>
              <w:rPr>
                <w:noProof/>
                <w:lang w:val="nl-NL"/>
              </w:rPr>
            </w:pPr>
          </w:p>
        </w:tc>
        <w:tc>
          <w:tcPr>
            <w:tcW w:w="1110" w:type="dxa"/>
          </w:tcPr>
          <w:p w14:paraId="685FEA90"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3917 31 00</w:t>
            </w:r>
          </w:p>
          <w:p w14:paraId="42B679E4" w14:textId="77777777" w:rsidR="00992D77" w:rsidRPr="00CD49CA" w:rsidRDefault="00992D77" w:rsidP="00992D77">
            <w:pPr>
              <w:pStyle w:val="Paragraph"/>
              <w:jc w:val="right"/>
              <w:rPr>
                <w:noProof/>
                <w:lang w:val="nl-NL"/>
              </w:rPr>
            </w:pPr>
            <w:r w:rsidRPr="00CD49CA">
              <w:rPr>
                <w:noProof/>
                <w:lang w:val="nl-NL"/>
              </w:rPr>
              <w:t>ex 3917 32 00</w:t>
            </w:r>
          </w:p>
          <w:p w14:paraId="3B2EDF32" w14:textId="6D6F0906" w:rsidR="00992D77" w:rsidRPr="00CD49CA" w:rsidRDefault="00992D77" w:rsidP="00992D77">
            <w:pPr>
              <w:pStyle w:val="Paragraph"/>
              <w:spacing w:after="0"/>
              <w:jc w:val="right"/>
              <w:rPr>
                <w:noProof/>
                <w:lang w:val="nl-NL"/>
              </w:rPr>
            </w:pPr>
            <w:r w:rsidRPr="00CD49CA">
              <w:rPr>
                <w:noProof/>
                <w:lang w:val="nl-NL"/>
              </w:rPr>
              <w:t>ex 3917 39 00</w:t>
            </w:r>
          </w:p>
        </w:tc>
        <w:tc>
          <w:tcPr>
            <w:tcW w:w="851" w:type="dxa"/>
          </w:tcPr>
          <w:p w14:paraId="1C419ECD" w14:textId="77777777" w:rsidR="00992D77" w:rsidRPr="00CD49CA" w:rsidRDefault="00992D77" w:rsidP="00992D77">
            <w:pPr>
              <w:pStyle w:val="Paragraph"/>
              <w:jc w:val="center"/>
              <w:rPr>
                <w:noProof/>
                <w:lang w:val="nl-NL"/>
              </w:rPr>
            </w:pPr>
            <w:r w:rsidRPr="00CD49CA">
              <w:rPr>
                <w:noProof/>
                <w:lang w:val="nl-NL"/>
              </w:rPr>
              <w:t>30</w:t>
            </w:r>
          </w:p>
          <w:p w14:paraId="1C75CD61" w14:textId="77777777" w:rsidR="00992D77" w:rsidRPr="00CD49CA" w:rsidRDefault="00992D77" w:rsidP="00992D77">
            <w:pPr>
              <w:pStyle w:val="Paragraph"/>
              <w:jc w:val="center"/>
              <w:rPr>
                <w:noProof/>
                <w:lang w:val="nl-NL"/>
              </w:rPr>
            </w:pPr>
            <w:r w:rsidRPr="00CD49CA">
              <w:rPr>
                <w:noProof/>
                <w:lang w:val="nl-NL"/>
              </w:rPr>
              <w:t>20</w:t>
            </w:r>
          </w:p>
          <w:p w14:paraId="331C8CC2" w14:textId="6E54D0D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6DC9056" w14:textId="77777777" w:rsidR="00992D77" w:rsidRPr="00CD49CA" w:rsidRDefault="00992D77" w:rsidP="00992D77">
            <w:pPr>
              <w:pStyle w:val="Paragraph"/>
              <w:rPr>
                <w:noProof/>
                <w:lang w:val="nl-NL"/>
              </w:rPr>
            </w:pPr>
            <w:r w:rsidRPr="00CD49CA">
              <w:rPr>
                <w:noProof/>
                <w:lang w:val="nl-NL"/>
              </w:rPr>
              <w:t>Buisjes/slangetjes:</w:t>
            </w:r>
          </w:p>
          <w:tbl>
            <w:tblPr>
              <w:tblStyle w:val="Listdash"/>
              <w:tblW w:w="0" w:type="auto"/>
              <w:tblLayout w:type="fixed"/>
              <w:tblLook w:val="0000" w:firstRow="0" w:lastRow="0" w:firstColumn="0" w:lastColumn="0" w:noHBand="0" w:noVBand="0"/>
            </w:tblPr>
            <w:tblGrid>
              <w:gridCol w:w="220"/>
              <w:gridCol w:w="4153"/>
            </w:tblGrid>
            <w:tr w:rsidR="00992D77" w:rsidRPr="00CD49CA" w14:paraId="6269D5AD" w14:textId="77777777" w:rsidTr="00272027">
              <w:tc>
                <w:tcPr>
                  <w:tcW w:w="220" w:type="dxa"/>
                </w:tcPr>
                <w:p w14:paraId="169A10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F8A29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buitendiameter van 0,33 mm of meer, maar niet meer dan 3,3 mm,</w:t>
                  </w:r>
                </w:p>
              </w:tc>
            </w:tr>
            <w:tr w:rsidR="00992D77" w:rsidRPr="00CD49CA" w14:paraId="59A11494" w14:textId="77777777" w:rsidTr="00272027">
              <w:tc>
                <w:tcPr>
                  <w:tcW w:w="220" w:type="dxa"/>
                </w:tcPr>
                <w:p w14:paraId="11372F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D282F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binnendiameter van 0,01 mm of meer, maar niet meer dan 2,1 mm,</w:t>
                  </w:r>
                </w:p>
              </w:tc>
            </w:tr>
            <w:tr w:rsidR="00992D77" w:rsidRPr="00CD49CA" w14:paraId="2A22641F" w14:textId="77777777" w:rsidTr="00272027">
              <w:tc>
                <w:tcPr>
                  <w:tcW w:w="220" w:type="dxa"/>
                </w:tcPr>
                <w:p w14:paraId="139F67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4BDB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een maximale werkdruk van 2,7 MPa tot 70 MPa,</w:t>
                  </w:r>
                </w:p>
              </w:tc>
            </w:tr>
            <w:tr w:rsidR="00992D77" w:rsidRPr="00CD49CA" w14:paraId="65817AE2" w14:textId="77777777" w:rsidTr="00272027">
              <w:tc>
                <w:tcPr>
                  <w:tcW w:w="220" w:type="dxa"/>
                </w:tcPr>
                <w:p w14:paraId="0467B8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23AB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alle bij chromatografie gebruikte oplossingen,</w:t>
                  </w:r>
                </w:p>
              </w:tc>
            </w:tr>
            <w:tr w:rsidR="00992D77" w:rsidRPr="00CD49CA" w14:paraId="712B3A19" w14:textId="77777777" w:rsidTr="00272027">
              <w:tc>
                <w:tcPr>
                  <w:tcW w:w="220" w:type="dxa"/>
                </w:tcPr>
                <w:p w14:paraId="335413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7E23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gesmolten siliciumdioxide,</w:t>
                  </w:r>
                </w:p>
              </w:tc>
            </w:tr>
            <w:tr w:rsidR="00992D77" w:rsidRPr="00CD49CA" w14:paraId="3F659925" w14:textId="77777777" w:rsidTr="00272027">
              <w:tc>
                <w:tcPr>
                  <w:tcW w:w="220" w:type="dxa"/>
                </w:tcPr>
                <w:p w14:paraId="2260CF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FC12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PEEK-coating,</w:t>
                  </w:r>
                </w:p>
              </w:tc>
            </w:tr>
          </w:tbl>
          <w:p w14:paraId="37B0E4B4" w14:textId="77777777" w:rsidR="00992D77" w:rsidRPr="00CD49CA" w:rsidRDefault="00992D77" w:rsidP="00992D77">
            <w:pPr>
              <w:pStyle w:val="Paragraph"/>
              <w:rPr>
                <w:noProof/>
                <w:lang w:val="nl-NL"/>
              </w:rPr>
            </w:pPr>
            <w:r w:rsidRPr="00CD49CA">
              <w:rPr>
                <w:noProof/>
                <w:lang w:val="nl-NL"/>
              </w:rPr>
              <w:t>voor gebruik in een chromatografie-systeem</w:t>
            </w:r>
          </w:p>
          <w:p w14:paraId="18429314"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4D1116E5" w14:textId="77777777" w:rsidR="00992D77" w:rsidRPr="00CD49CA" w:rsidRDefault="00992D77" w:rsidP="00992D77">
            <w:pPr>
              <w:pStyle w:val="Paragraph"/>
              <w:rPr>
                <w:noProof/>
                <w:lang w:val="nl-NL"/>
              </w:rPr>
            </w:pPr>
          </w:p>
          <w:p w14:paraId="34282939" w14:textId="77777777" w:rsidR="00992D77" w:rsidRPr="00CD49CA" w:rsidRDefault="00992D77" w:rsidP="00992D77">
            <w:pPr>
              <w:pStyle w:val="Paragraph"/>
              <w:spacing w:after="0"/>
              <w:rPr>
                <w:noProof/>
                <w:lang w:val="nl-NL"/>
              </w:rPr>
            </w:pPr>
          </w:p>
        </w:tc>
        <w:tc>
          <w:tcPr>
            <w:tcW w:w="1107" w:type="dxa"/>
          </w:tcPr>
          <w:p w14:paraId="23A8249D" w14:textId="77777777" w:rsidR="00992D77" w:rsidRPr="00CD49CA" w:rsidRDefault="00992D77" w:rsidP="00992D77">
            <w:pPr>
              <w:pStyle w:val="Paragraph"/>
              <w:rPr>
                <w:noProof/>
                <w:lang w:val="nl-NL"/>
              </w:rPr>
            </w:pPr>
            <w:r w:rsidRPr="00CD49CA">
              <w:rPr>
                <w:noProof/>
                <w:lang w:val="nl-NL"/>
              </w:rPr>
              <w:t>0 %</w:t>
            </w:r>
          </w:p>
          <w:p w14:paraId="04915136" w14:textId="77777777" w:rsidR="00992D77" w:rsidRPr="00CD49CA" w:rsidRDefault="00992D77" w:rsidP="00992D77">
            <w:pPr>
              <w:pStyle w:val="Paragraph"/>
              <w:rPr>
                <w:noProof/>
                <w:lang w:val="nl-NL"/>
              </w:rPr>
            </w:pPr>
          </w:p>
          <w:p w14:paraId="7C9FD65A" w14:textId="77777777" w:rsidR="00992D77" w:rsidRPr="00CD49CA" w:rsidRDefault="00992D77" w:rsidP="00992D77">
            <w:pPr>
              <w:pStyle w:val="Paragraph"/>
              <w:spacing w:after="0"/>
              <w:rPr>
                <w:noProof/>
                <w:lang w:val="nl-NL"/>
              </w:rPr>
            </w:pPr>
          </w:p>
        </w:tc>
        <w:tc>
          <w:tcPr>
            <w:tcW w:w="1208" w:type="dxa"/>
          </w:tcPr>
          <w:p w14:paraId="55E5449B" w14:textId="77777777" w:rsidR="00992D77" w:rsidRPr="00CD49CA" w:rsidRDefault="00992D77" w:rsidP="00992D77">
            <w:pPr>
              <w:pStyle w:val="Paragraph"/>
              <w:rPr>
                <w:noProof/>
                <w:lang w:val="nl-NL"/>
              </w:rPr>
            </w:pPr>
            <w:r w:rsidRPr="00CD49CA">
              <w:rPr>
                <w:noProof/>
                <w:lang w:val="nl-NL"/>
              </w:rPr>
              <w:t>-</w:t>
            </w:r>
          </w:p>
          <w:p w14:paraId="5785CCCB" w14:textId="77777777" w:rsidR="00992D77" w:rsidRPr="00CD49CA" w:rsidRDefault="00992D77" w:rsidP="00992D77">
            <w:pPr>
              <w:pStyle w:val="Paragraph"/>
              <w:rPr>
                <w:noProof/>
                <w:lang w:val="nl-NL"/>
              </w:rPr>
            </w:pPr>
          </w:p>
          <w:p w14:paraId="176D2D3B" w14:textId="77777777" w:rsidR="00992D77" w:rsidRPr="00CD49CA" w:rsidRDefault="00992D77" w:rsidP="00992D77">
            <w:pPr>
              <w:pStyle w:val="Paragraph"/>
              <w:spacing w:after="0"/>
              <w:rPr>
                <w:noProof/>
                <w:lang w:val="nl-NL"/>
              </w:rPr>
            </w:pPr>
          </w:p>
        </w:tc>
        <w:tc>
          <w:tcPr>
            <w:tcW w:w="919" w:type="dxa"/>
          </w:tcPr>
          <w:p w14:paraId="430E6375" w14:textId="77777777" w:rsidR="00992D77" w:rsidRPr="00CD49CA" w:rsidRDefault="00992D77" w:rsidP="00992D77">
            <w:pPr>
              <w:pStyle w:val="Paragraph"/>
              <w:rPr>
                <w:noProof/>
                <w:lang w:val="nl-NL"/>
              </w:rPr>
            </w:pPr>
            <w:r w:rsidRPr="00CD49CA">
              <w:rPr>
                <w:noProof/>
                <w:lang w:val="nl-NL"/>
              </w:rPr>
              <w:t>31.12.2026</w:t>
            </w:r>
          </w:p>
          <w:p w14:paraId="1A0A65EF" w14:textId="77777777" w:rsidR="00992D77" w:rsidRPr="00CD49CA" w:rsidRDefault="00992D77" w:rsidP="00992D77">
            <w:pPr>
              <w:pStyle w:val="Paragraph"/>
              <w:rPr>
                <w:noProof/>
                <w:lang w:val="nl-NL"/>
              </w:rPr>
            </w:pPr>
          </w:p>
          <w:p w14:paraId="092F499B" w14:textId="77777777" w:rsidR="00992D77" w:rsidRPr="00CD49CA" w:rsidRDefault="00992D77" w:rsidP="00992D77">
            <w:pPr>
              <w:pStyle w:val="Paragraph"/>
              <w:spacing w:after="0"/>
              <w:rPr>
                <w:noProof/>
                <w:lang w:val="nl-NL"/>
              </w:rPr>
            </w:pPr>
          </w:p>
        </w:tc>
      </w:tr>
      <w:tr w:rsidR="00992D77" w:rsidRPr="00CD49CA" w14:paraId="21279A02" w14:textId="77777777" w:rsidTr="00771673">
        <w:trPr>
          <w:cantSplit/>
        </w:trPr>
        <w:tc>
          <w:tcPr>
            <w:tcW w:w="733" w:type="dxa"/>
          </w:tcPr>
          <w:p w14:paraId="623A7CE3" w14:textId="2AC8289A" w:rsidR="00992D77" w:rsidRPr="00CD49CA" w:rsidRDefault="00992D77" w:rsidP="00992D77">
            <w:pPr>
              <w:pStyle w:val="Paragraph"/>
              <w:spacing w:after="0"/>
              <w:rPr>
                <w:noProof/>
                <w:lang w:val="nl-NL"/>
              </w:rPr>
            </w:pPr>
            <w:r w:rsidRPr="00CD49CA">
              <w:rPr>
                <w:noProof/>
                <w:lang w:val="nl-NL"/>
              </w:rPr>
              <w:t>0.8117</w:t>
            </w:r>
          </w:p>
        </w:tc>
        <w:tc>
          <w:tcPr>
            <w:tcW w:w="1110" w:type="dxa"/>
          </w:tcPr>
          <w:p w14:paraId="78D6099F" w14:textId="7D46FD8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3917 40 00</w:t>
            </w:r>
          </w:p>
        </w:tc>
        <w:tc>
          <w:tcPr>
            <w:tcW w:w="851" w:type="dxa"/>
          </w:tcPr>
          <w:p w14:paraId="463C0DF3" w14:textId="6FC35BE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B0AD6BD" w14:textId="77777777" w:rsidR="00992D77" w:rsidRPr="00CD49CA" w:rsidRDefault="00992D77" w:rsidP="00992D77">
            <w:pPr>
              <w:pStyle w:val="Paragraph"/>
              <w:rPr>
                <w:noProof/>
                <w:lang w:val="nl-NL"/>
              </w:rPr>
            </w:pPr>
            <w:r w:rsidRPr="00CD49CA">
              <w:rPr>
                <w:noProof/>
                <w:lang w:val="nl-NL"/>
              </w:rPr>
              <w:t>Kunststof hulpstukken (kit van moeren en koppelstukken of moeren) en connectoren:</w:t>
            </w:r>
          </w:p>
          <w:tbl>
            <w:tblPr>
              <w:tblStyle w:val="Listdash"/>
              <w:tblW w:w="0" w:type="auto"/>
              <w:tblLayout w:type="fixed"/>
              <w:tblLook w:val="0000" w:firstRow="0" w:lastRow="0" w:firstColumn="0" w:lastColumn="0" w:noHBand="0" w:noVBand="0"/>
            </w:tblPr>
            <w:tblGrid>
              <w:gridCol w:w="220"/>
              <w:gridCol w:w="4153"/>
            </w:tblGrid>
            <w:tr w:rsidR="00992D77" w:rsidRPr="00CD49CA" w14:paraId="1A024897" w14:textId="77777777" w:rsidTr="00272027">
              <w:tc>
                <w:tcPr>
                  <w:tcW w:w="220" w:type="dxa"/>
                </w:tcPr>
                <w:p w14:paraId="09DCC4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71637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schroefdraad,</w:t>
                  </w:r>
                </w:p>
              </w:tc>
            </w:tr>
            <w:tr w:rsidR="00992D77" w:rsidRPr="00CD49CA" w14:paraId="4C5D11C0" w14:textId="77777777" w:rsidTr="00272027">
              <w:tc>
                <w:tcPr>
                  <w:tcW w:w="220" w:type="dxa"/>
                </w:tcPr>
                <w:p w14:paraId="64A799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C067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verstevigd met een roestvrijstalen ring,</w:t>
                  </w:r>
                </w:p>
              </w:tc>
            </w:tr>
            <w:tr w:rsidR="00992D77" w:rsidRPr="00CD49CA" w14:paraId="7F14EF04" w14:textId="77777777" w:rsidTr="00272027">
              <w:tc>
                <w:tcPr>
                  <w:tcW w:w="220" w:type="dxa"/>
                </w:tcPr>
                <w:p w14:paraId="297EE0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380CB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een maximale werkdruk van 2,7 MPa of meer, maar niet meer dan 114 MPa, </w:t>
                  </w:r>
                </w:p>
              </w:tc>
            </w:tr>
          </w:tbl>
          <w:p w14:paraId="61227918" w14:textId="77777777" w:rsidR="00992D77" w:rsidRPr="00CD49CA" w:rsidRDefault="00992D77" w:rsidP="00992D77">
            <w:pPr>
              <w:pStyle w:val="Paragraph"/>
              <w:rPr>
                <w:noProof/>
                <w:lang w:val="nl-NL"/>
              </w:rPr>
            </w:pPr>
            <w:r w:rsidRPr="00CD49CA">
              <w:rPr>
                <w:noProof/>
                <w:lang w:val="nl-NL"/>
              </w:rPr>
              <w:t>voor buisjes met:</w:t>
            </w:r>
          </w:p>
          <w:tbl>
            <w:tblPr>
              <w:tblStyle w:val="Listdash"/>
              <w:tblW w:w="0" w:type="auto"/>
              <w:tblLayout w:type="fixed"/>
              <w:tblLook w:val="0000" w:firstRow="0" w:lastRow="0" w:firstColumn="0" w:lastColumn="0" w:noHBand="0" w:noVBand="0"/>
            </w:tblPr>
            <w:tblGrid>
              <w:gridCol w:w="220"/>
              <w:gridCol w:w="4153"/>
            </w:tblGrid>
            <w:tr w:rsidR="00992D77" w:rsidRPr="00CD49CA" w14:paraId="20F70670" w14:textId="77777777" w:rsidTr="00272027">
              <w:tc>
                <w:tcPr>
                  <w:tcW w:w="220" w:type="dxa"/>
                </w:tcPr>
                <w:p w14:paraId="028C65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F176E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buitendiameter van 0,33 mm of meer, maar niet meer dan 3,3 mm,</w:t>
                  </w:r>
                </w:p>
              </w:tc>
            </w:tr>
            <w:tr w:rsidR="00992D77" w:rsidRPr="00CD49CA" w14:paraId="4A0BFDA2" w14:textId="77777777" w:rsidTr="00272027">
              <w:tc>
                <w:tcPr>
                  <w:tcW w:w="220" w:type="dxa"/>
                </w:tcPr>
                <w:p w14:paraId="3FBEAA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0989E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een maximale werkdruk van 2,7 MPa of meer, maar niet meer dan 114 MPa,</w:t>
                  </w:r>
                </w:p>
              </w:tc>
            </w:tr>
            <w:tr w:rsidR="00992D77" w:rsidRPr="00CD49CA" w14:paraId="492EDBB3" w14:textId="77777777" w:rsidTr="00272027">
              <w:tc>
                <w:tcPr>
                  <w:tcW w:w="220" w:type="dxa"/>
                </w:tcPr>
                <w:p w14:paraId="490DFE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F5CF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alle bij chromatografie gebruikte oplossingen,</w:t>
                  </w:r>
                </w:p>
              </w:tc>
            </w:tr>
          </w:tbl>
          <w:p w14:paraId="25AF46A8" w14:textId="77777777" w:rsidR="00992D77" w:rsidRPr="00CD49CA" w:rsidRDefault="00992D77" w:rsidP="00992D77">
            <w:pPr>
              <w:pStyle w:val="Paragraph"/>
              <w:rPr>
                <w:noProof/>
                <w:lang w:val="nl-NL"/>
              </w:rPr>
            </w:pPr>
            <w:r w:rsidRPr="00CD49CA">
              <w:rPr>
                <w:noProof/>
                <w:lang w:val="nl-NL"/>
              </w:rPr>
              <w:t>bestemd voor de vervaardiging van chromatografie-systemen</w:t>
            </w:r>
          </w:p>
          <w:p w14:paraId="0A8A8D91" w14:textId="503672B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065A8BB" w14:textId="1445F423" w:rsidR="00992D77" w:rsidRPr="00CD49CA" w:rsidRDefault="00992D77" w:rsidP="00992D77">
            <w:pPr>
              <w:pStyle w:val="Paragraph"/>
              <w:spacing w:after="0"/>
              <w:rPr>
                <w:noProof/>
                <w:lang w:val="nl-NL"/>
              </w:rPr>
            </w:pPr>
            <w:r w:rsidRPr="00CD49CA">
              <w:rPr>
                <w:noProof/>
                <w:lang w:val="nl-NL"/>
              </w:rPr>
              <w:t>0 %</w:t>
            </w:r>
          </w:p>
        </w:tc>
        <w:tc>
          <w:tcPr>
            <w:tcW w:w="1208" w:type="dxa"/>
          </w:tcPr>
          <w:p w14:paraId="5706B21F" w14:textId="38F70C0E" w:rsidR="00992D77" w:rsidRPr="00CD49CA" w:rsidRDefault="00992D77" w:rsidP="00992D77">
            <w:pPr>
              <w:pStyle w:val="Paragraph"/>
              <w:spacing w:after="0"/>
              <w:rPr>
                <w:noProof/>
                <w:lang w:val="nl-NL"/>
              </w:rPr>
            </w:pPr>
            <w:r w:rsidRPr="00CD49CA">
              <w:rPr>
                <w:noProof/>
                <w:lang w:val="nl-NL"/>
              </w:rPr>
              <w:t>-</w:t>
            </w:r>
          </w:p>
        </w:tc>
        <w:tc>
          <w:tcPr>
            <w:tcW w:w="919" w:type="dxa"/>
          </w:tcPr>
          <w:p w14:paraId="36EC4534" w14:textId="3A9ADD8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618B5D5" w14:textId="77777777" w:rsidTr="00771673">
        <w:trPr>
          <w:cantSplit/>
        </w:trPr>
        <w:tc>
          <w:tcPr>
            <w:tcW w:w="733" w:type="dxa"/>
          </w:tcPr>
          <w:p w14:paraId="074C0876" w14:textId="32E76489" w:rsidR="00992D77" w:rsidRPr="00CD49CA" w:rsidRDefault="00992D77" w:rsidP="00992D77">
            <w:pPr>
              <w:pStyle w:val="Paragraph"/>
              <w:spacing w:after="0"/>
              <w:rPr>
                <w:noProof/>
                <w:lang w:val="nl-NL"/>
              </w:rPr>
            </w:pPr>
            <w:r w:rsidRPr="00CD49CA">
              <w:rPr>
                <w:noProof/>
                <w:lang w:val="nl-NL"/>
              </w:rPr>
              <w:t>0.4641</w:t>
            </w:r>
          </w:p>
        </w:tc>
        <w:tc>
          <w:tcPr>
            <w:tcW w:w="1110" w:type="dxa"/>
          </w:tcPr>
          <w:p w14:paraId="0AED4028" w14:textId="507FD21F" w:rsidR="00992D77" w:rsidRPr="00CD49CA" w:rsidRDefault="00992D77" w:rsidP="00992D77">
            <w:pPr>
              <w:pStyle w:val="Paragraph"/>
              <w:spacing w:after="0"/>
              <w:jc w:val="right"/>
              <w:rPr>
                <w:noProof/>
                <w:lang w:val="nl-NL"/>
              </w:rPr>
            </w:pPr>
            <w:r w:rsidRPr="00CD49CA">
              <w:rPr>
                <w:noProof/>
                <w:lang w:val="nl-NL"/>
              </w:rPr>
              <w:t>ex 3917 40 00</w:t>
            </w:r>
          </w:p>
        </w:tc>
        <w:tc>
          <w:tcPr>
            <w:tcW w:w="851" w:type="dxa"/>
          </w:tcPr>
          <w:p w14:paraId="4AC2F53B" w14:textId="4CDC1763"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3446A2D7" w14:textId="11C072B2" w:rsidR="00992D77" w:rsidRPr="00CD49CA" w:rsidRDefault="00992D77" w:rsidP="00992D77">
            <w:pPr>
              <w:pStyle w:val="Paragraph"/>
              <w:spacing w:after="0"/>
              <w:rPr>
                <w:noProof/>
                <w:lang w:val="nl-NL"/>
              </w:rPr>
            </w:pPr>
            <w:r w:rsidRPr="00CD49CA">
              <w:rPr>
                <w:noProof/>
                <w:lang w:val="nl-NL"/>
              </w:rPr>
              <w:t>Verbindingsstukken van kunststof bevattende O-ringen, een klem en een ontgrendelingssysteem om te worden aangebracht in slangen voor autobrandstoffen</w:t>
            </w:r>
          </w:p>
        </w:tc>
        <w:tc>
          <w:tcPr>
            <w:tcW w:w="1107" w:type="dxa"/>
          </w:tcPr>
          <w:p w14:paraId="14E1D3BF" w14:textId="661F7381" w:rsidR="00992D77" w:rsidRPr="00CD49CA" w:rsidRDefault="00992D77" w:rsidP="00992D77">
            <w:pPr>
              <w:pStyle w:val="Paragraph"/>
              <w:spacing w:after="0"/>
              <w:rPr>
                <w:noProof/>
                <w:lang w:val="nl-NL"/>
              </w:rPr>
            </w:pPr>
            <w:r w:rsidRPr="00CD49CA">
              <w:rPr>
                <w:noProof/>
                <w:lang w:val="nl-NL"/>
              </w:rPr>
              <w:t>0 %</w:t>
            </w:r>
          </w:p>
        </w:tc>
        <w:tc>
          <w:tcPr>
            <w:tcW w:w="1208" w:type="dxa"/>
          </w:tcPr>
          <w:p w14:paraId="3684FE5C" w14:textId="708F88B3" w:rsidR="00992D77" w:rsidRPr="00CD49CA" w:rsidRDefault="00992D77" w:rsidP="00992D77">
            <w:pPr>
              <w:pStyle w:val="Paragraph"/>
              <w:spacing w:after="0"/>
              <w:rPr>
                <w:noProof/>
                <w:lang w:val="nl-NL"/>
              </w:rPr>
            </w:pPr>
            <w:r w:rsidRPr="00CD49CA">
              <w:rPr>
                <w:noProof/>
                <w:lang w:val="nl-NL"/>
              </w:rPr>
              <w:t>-</w:t>
            </w:r>
          </w:p>
        </w:tc>
        <w:tc>
          <w:tcPr>
            <w:tcW w:w="919" w:type="dxa"/>
          </w:tcPr>
          <w:p w14:paraId="271EDD33" w14:textId="2D58CD7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B49C956" w14:textId="77777777" w:rsidTr="00771673">
        <w:trPr>
          <w:cantSplit/>
        </w:trPr>
        <w:tc>
          <w:tcPr>
            <w:tcW w:w="733" w:type="dxa"/>
          </w:tcPr>
          <w:p w14:paraId="42CF121E" w14:textId="77777777" w:rsidR="00992D77" w:rsidRPr="00CD49CA" w:rsidRDefault="00992D77" w:rsidP="00992D77">
            <w:pPr>
              <w:pStyle w:val="Paragraph"/>
              <w:rPr>
                <w:noProof/>
                <w:lang w:val="nl-NL"/>
              </w:rPr>
            </w:pPr>
            <w:r w:rsidRPr="00CD49CA">
              <w:rPr>
                <w:noProof/>
                <w:lang w:val="nl-NL"/>
              </w:rPr>
              <w:t>0.2421</w:t>
            </w:r>
          </w:p>
          <w:p w14:paraId="1CF6D21B" w14:textId="77777777" w:rsidR="00992D77" w:rsidRPr="00CD49CA" w:rsidRDefault="00992D77" w:rsidP="00992D77">
            <w:pPr>
              <w:pStyle w:val="Paragraph"/>
              <w:rPr>
                <w:noProof/>
                <w:lang w:val="nl-NL"/>
              </w:rPr>
            </w:pPr>
          </w:p>
          <w:p w14:paraId="672340FD" w14:textId="77777777" w:rsidR="00992D77" w:rsidRPr="00CD49CA" w:rsidRDefault="00992D77" w:rsidP="00992D77">
            <w:pPr>
              <w:pStyle w:val="Paragraph"/>
              <w:spacing w:after="0"/>
              <w:rPr>
                <w:noProof/>
                <w:lang w:val="nl-NL"/>
              </w:rPr>
            </w:pPr>
          </w:p>
        </w:tc>
        <w:tc>
          <w:tcPr>
            <w:tcW w:w="1110" w:type="dxa"/>
          </w:tcPr>
          <w:p w14:paraId="1405488B" w14:textId="77777777" w:rsidR="00992D77" w:rsidRPr="00CD49CA" w:rsidRDefault="00992D77" w:rsidP="00992D77">
            <w:pPr>
              <w:pStyle w:val="Paragraph"/>
              <w:jc w:val="right"/>
              <w:rPr>
                <w:noProof/>
                <w:lang w:val="nl-NL"/>
              </w:rPr>
            </w:pPr>
            <w:r w:rsidRPr="00CD49CA">
              <w:rPr>
                <w:noProof/>
                <w:lang w:val="nl-NL"/>
              </w:rPr>
              <w:t>ex 3919 10 19</w:t>
            </w:r>
          </w:p>
          <w:p w14:paraId="29BCC447" w14:textId="77777777" w:rsidR="00992D77" w:rsidRPr="00CD49CA" w:rsidRDefault="00992D77" w:rsidP="00992D77">
            <w:pPr>
              <w:pStyle w:val="Paragraph"/>
              <w:jc w:val="right"/>
              <w:rPr>
                <w:noProof/>
                <w:lang w:val="nl-NL"/>
              </w:rPr>
            </w:pPr>
            <w:r w:rsidRPr="00CD49CA">
              <w:rPr>
                <w:noProof/>
                <w:lang w:val="nl-NL"/>
              </w:rPr>
              <w:t>ex 3919 10 80</w:t>
            </w:r>
          </w:p>
          <w:p w14:paraId="41193C48" w14:textId="49C2B215"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445B1A6A" w14:textId="77777777" w:rsidR="00992D77" w:rsidRPr="00CD49CA" w:rsidRDefault="00992D77" w:rsidP="00992D77">
            <w:pPr>
              <w:pStyle w:val="Paragraph"/>
              <w:jc w:val="center"/>
              <w:rPr>
                <w:noProof/>
                <w:lang w:val="nl-NL"/>
              </w:rPr>
            </w:pPr>
            <w:r w:rsidRPr="00CD49CA">
              <w:rPr>
                <w:noProof/>
                <w:lang w:val="nl-NL"/>
              </w:rPr>
              <w:t>10</w:t>
            </w:r>
          </w:p>
          <w:p w14:paraId="761124FA" w14:textId="77777777" w:rsidR="00992D77" w:rsidRPr="00CD49CA" w:rsidRDefault="00992D77" w:rsidP="00992D77">
            <w:pPr>
              <w:pStyle w:val="Paragraph"/>
              <w:jc w:val="center"/>
              <w:rPr>
                <w:noProof/>
                <w:lang w:val="nl-NL"/>
              </w:rPr>
            </w:pPr>
            <w:r w:rsidRPr="00CD49CA">
              <w:rPr>
                <w:noProof/>
                <w:lang w:val="nl-NL"/>
              </w:rPr>
              <w:t>25</w:t>
            </w:r>
          </w:p>
          <w:p w14:paraId="7D389654" w14:textId="0AC48E2C" w:rsidR="00992D77" w:rsidRPr="00CD49CA" w:rsidRDefault="00992D77" w:rsidP="00992D77">
            <w:pPr>
              <w:pStyle w:val="Paragraph"/>
              <w:spacing w:after="0"/>
              <w:jc w:val="center"/>
              <w:rPr>
                <w:noProof/>
                <w:lang w:val="nl-NL"/>
              </w:rPr>
            </w:pPr>
            <w:r w:rsidRPr="00CD49CA">
              <w:rPr>
                <w:noProof/>
                <w:lang w:val="nl-NL"/>
              </w:rPr>
              <w:t>31</w:t>
            </w:r>
          </w:p>
        </w:tc>
        <w:tc>
          <w:tcPr>
            <w:tcW w:w="3992" w:type="dxa"/>
          </w:tcPr>
          <w:p w14:paraId="318EF17F" w14:textId="77777777" w:rsidR="00992D77" w:rsidRPr="00CD49CA" w:rsidRDefault="00992D77" w:rsidP="00992D77">
            <w:pPr>
              <w:pStyle w:val="Paragraph"/>
              <w:rPr>
                <w:noProof/>
                <w:lang w:val="nl-NL"/>
              </w:rPr>
            </w:pPr>
            <w:r w:rsidRPr="00CD49CA">
              <w:rPr>
                <w:noProof/>
                <w:lang w:val="nl-NL"/>
              </w:rPr>
              <w:t>Reflecterende folien, bestaande uit een laag polyurethaan, aan één zijde voorzien van beveiligingsmerktekens tegen namaak, verandering of vervanging van gegevens of kopiëren, of een officieel merkteken voor een bepaald gebruik, en ingebedde glazen bolletjes, en aan de andere zijde voorzien van een kleeflaag en aan één zijde of aan beide zijden bedekt met een verwijderbare beschermingsfolie</w:t>
            </w:r>
          </w:p>
          <w:p w14:paraId="53D361DD" w14:textId="77777777" w:rsidR="00992D77" w:rsidRPr="00CD49CA" w:rsidRDefault="00992D77" w:rsidP="00992D77">
            <w:pPr>
              <w:pStyle w:val="Paragraph"/>
              <w:rPr>
                <w:noProof/>
                <w:lang w:val="nl-NL"/>
              </w:rPr>
            </w:pPr>
          </w:p>
          <w:p w14:paraId="6FF67B66" w14:textId="77777777" w:rsidR="00992D77" w:rsidRPr="00CD49CA" w:rsidRDefault="00992D77" w:rsidP="00992D77">
            <w:pPr>
              <w:pStyle w:val="Paragraph"/>
              <w:spacing w:after="0"/>
              <w:rPr>
                <w:noProof/>
                <w:lang w:val="nl-NL"/>
              </w:rPr>
            </w:pPr>
          </w:p>
        </w:tc>
        <w:tc>
          <w:tcPr>
            <w:tcW w:w="1107" w:type="dxa"/>
          </w:tcPr>
          <w:p w14:paraId="6F5E351F" w14:textId="77777777" w:rsidR="00992D77" w:rsidRPr="00CD49CA" w:rsidRDefault="00992D77" w:rsidP="00992D77">
            <w:pPr>
              <w:pStyle w:val="Paragraph"/>
              <w:rPr>
                <w:noProof/>
                <w:lang w:val="nl-NL"/>
              </w:rPr>
            </w:pPr>
            <w:r w:rsidRPr="00CD49CA">
              <w:rPr>
                <w:noProof/>
                <w:lang w:val="nl-NL"/>
              </w:rPr>
              <w:t>0 %</w:t>
            </w:r>
          </w:p>
          <w:p w14:paraId="0C28DE4D" w14:textId="77777777" w:rsidR="00992D77" w:rsidRPr="00CD49CA" w:rsidRDefault="00992D77" w:rsidP="00992D77">
            <w:pPr>
              <w:pStyle w:val="Paragraph"/>
              <w:rPr>
                <w:noProof/>
                <w:lang w:val="nl-NL"/>
              </w:rPr>
            </w:pPr>
          </w:p>
          <w:p w14:paraId="57839FDA" w14:textId="77777777" w:rsidR="00992D77" w:rsidRPr="00CD49CA" w:rsidRDefault="00992D77" w:rsidP="00992D77">
            <w:pPr>
              <w:pStyle w:val="Paragraph"/>
              <w:spacing w:after="0"/>
              <w:rPr>
                <w:noProof/>
                <w:lang w:val="nl-NL"/>
              </w:rPr>
            </w:pPr>
          </w:p>
        </w:tc>
        <w:tc>
          <w:tcPr>
            <w:tcW w:w="1208" w:type="dxa"/>
          </w:tcPr>
          <w:p w14:paraId="16E4E327" w14:textId="77777777" w:rsidR="00992D77" w:rsidRPr="00CD49CA" w:rsidRDefault="00992D77" w:rsidP="00992D77">
            <w:pPr>
              <w:pStyle w:val="Paragraph"/>
              <w:rPr>
                <w:noProof/>
                <w:lang w:val="nl-NL"/>
              </w:rPr>
            </w:pPr>
            <w:r w:rsidRPr="00CD49CA">
              <w:rPr>
                <w:noProof/>
                <w:lang w:val="nl-NL"/>
              </w:rPr>
              <w:t>-</w:t>
            </w:r>
          </w:p>
          <w:p w14:paraId="65EB04F7" w14:textId="77777777" w:rsidR="00992D77" w:rsidRPr="00CD49CA" w:rsidRDefault="00992D77" w:rsidP="00992D77">
            <w:pPr>
              <w:pStyle w:val="Paragraph"/>
              <w:rPr>
                <w:noProof/>
                <w:lang w:val="nl-NL"/>
              </w:rPr>
            </w:pPr>
          </w:p>
          <w:p w14:paraId="1025170A" w14:textId="77777777" w:rsidR="00992D77" w:rsidRPr="00CD49CA" w:rsidRDefault="00992D77" w:rsidP="00992D77">
            <w:pPr>
              <w:pStyle w:val="Paragraph"/>
              <w:spacing w:after="0"/>
              <w:rPr>
                <w:noProof/>
                <w:lang w:val="nl-NL"/>
              </w:rPr>
            </w:pPr>
          </w:p>
        </w:tc>
        <w:tc>
          <w:tcPr>
            <w:tcW w:w="919" w:type="dxa"/>
          </w:tcPr>
          <w:p w14:paraId="042A619C" w14:textId="77777777" w:rsidR="00992D77" w:rsidRPr="00CD49CA" w:rsidRDefault="00992D77" w:rsidP="00992D77">
            <w:pPr>
              <w:pStyle w:val="Paragraph"/>
              <w:rPr>
                <w:noProof/>
                <w:lang w:val="nl-NL"/>
              </w:rPr>
            </w:pPr>
            <w:r w:rsidRPr="00CD49CA">
              <w:rPr>
                <w:noProof/>
                <w:lang w:val="nl-NL"/>
              </w:rPr>
              <w:t>31.12.2023</w:t>
            </w:r>
          </w:p>
          <w:p w14:paraId="68EF4408" w14:textId="77777777" w:rsidR="00992D77" w:rsidRPr="00CD49CA" w:rsidRDefault="00992D77" w:rsidP="00992D77">
            <w:pPr>
              <w:pStyle w:val="Paragraph"/>
              <w:rPr>
                <w:noProof/>
                <w:lang w:val="nl-NL"/>
              </w:rPr>
            </w:pPr>
          </w:p>
          <w:p w14:paraId="06ED5E5D" w14:textId="77777777" w:rsidR="00992D77" w:rsidRPr="00CD49CA" w:rsidRDefault="00992D77" w:rsidP="00992D77">
            <w:pPr>
              <w:pStyle w:val="Paragraph"/>
              <w:spacing w:after="0"/>
              <w:rPr>
                <w:noProof/>
                <w:lang w:val="nl-NL"/>
              </w:rPr>
            </w:pPr>
          </w:p>
        </w:tc>
      </w:tr>
      <w:tr w:rsidR="00992D77" w:rsidRPr="00CD49CA" w14:paraId="737035BE" w14:textId="77777777" w:rsidTr="00771673">
        <w:trPr>
          <w:cantSplit/>
        </w:trPr>
        <w:tc>
          <w:tcPr>
            <w:tcW w:w="733" w:type="dxa"/>
          </w:tcPr>
          <w:p w14:paraId="3E11E71C" w14:textId="77777777" w:rsidR="00992D77" w:rsidRPr="00CD49CA" w:rsidRDefault="00992D77" w:rsidP="00992D77">
            <w:pPr>
              <w:pStyle w:val="Paragraph"/>
              <w:rPr>
                <w:noProof/>
                <w:lang w:val="nl-NL"/>
              </w:rPr>
            </w:pPr>
            <w:r w:rsidRPr="00CD49CA">
              <w:rPr>
                <w:noProof/>
                <w:lang w:val="nl-NL"/>
              </w:rPr>
              <w:t>0.4800</w:t>
            </w:r>
          </w:p>
          <w:p w14:paraId="629D735E" w14:textId="77777777" w:rsidR="00992D77" w:rsidRPr="00CD49CA" w:rsidRDefault="00992D77" w:rsidP="00992D77">
            <w:pPr>
              <w:pStyle w:val="Paragraph"/>
              <w:spacing w:after="0"/>
              <w:rPr>
                <w:noProof/>
                <w:lang w:val="nl-NL"/>
              </w:rPr>
            </w:pPr>
          </w:p>
        </w:tc>
        <w:tc>
          <w:tcPr>
            <w:tcW w:w="1110" w:type="dxa"/>
          </w:tcPr>
          <w:p w14:paraId="4366ADDC" w14:textId="77777777" w:rsidR="00992D77" w:rsidRPr="00CD49CA" w:rsidRDefault="00992D77" w:rsidP="00992D77">
            <w:pPr>
              <w:pStyle w:val="Paragraph"/>
              <w:jc w:val="right"/>
              <w:rPr>
                <w:noProof/>
                <w:lang w:val="nl-NL"/>
              </w:rPr>
            </w:pPr>
            <w:r w:rsidRPr="00CD49CA">
              <w:rPr>
                <w:noProof/>
                <w:lang w:val="nl-NL"/>
              </w:rPr>
              <w:t>ex 3919 10 80</w:t>
            </w:r>
          </w:p>
          <w:p w14:paraId="700C6AC3" w14:textId="55289F25"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2AAF79EE" w14:textId="77777777" w:rsidR="00992D77" w:rsidRPr="00CD49CA" w:rsidRDefault="00992D77" w:rsidP="00992D77">
            <w:pPr>
              <w:pStyle w:val="Paragraph"/>
              <w:jc w:val="center"/>
              <w:rPr>
                <w:noProof/>
                <w:lang w:val="nl-NL"/>
              </w:rPr>
            </w:pPr>
            <w:r w:rsidRPr="00CD49CA">
              <w:rPr>
                <w:noProof/>
                <w:lang w:val="nl-NL"/>
              </w:rPr>
              <w:t>27</w:t>
            </w:r>
          </w:p>
          <w:p w14:paraId="7871E004" w14:textId="28E559F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1B9C6B5" w14:textId="77777777" w:rsidR="00992D77" w:rsidRPr="00CD49CA" w:rsidRDefault="00992D77" w:rsidP="00992D77">
            <w:pPr>
              <w:pStyle w:val="Paragraph"/>
              <w:rPr>
                <w:noProof/>
                <w:lang w:val="nl-NL"/>
              </w:rPr>
            </w:pPr>
            <w:r w:rsidRPr="00CD49CA">
              <w:rPr>
                <w:noProof/>
                <w:lang w:val="nl-NL"/>
              </w:rPr>
              <w:t>Polyesterfolie:</w:t>
            </w:r>
          </w:p>
          <w:tbl>
            <w:tblPr>
              <w:tblStyle w:val="Listdash"/>
              <w:tblW w:w="0" w:type="auto"/>
              <w:tblLayout w:type="fixed"/>
              <w:tblLook w:val="0000" w:firstRow="0" w:lastRow="0" w:firstColumn="0" w:lastColumn="0" w:noHBand="0" w:noVBand="0"/>
            </w:tblPr>
            <w:tblGrid>
              <w:gridCol w:w="220"/>
              <w:gridCol w:w="4153"/>
            </w:tblGrid>
            <w:tr w:rsidR="00992D77" w:rsidRPr="00CD49CA" w14:paraId="0CFAC054" w14:textId="77777777" w:rsidTr="00272027">
              <w:tc>
                <w:tcPr>
                  <w:tcW w:w="220" w:type="dxa"/>
                </w:tcPr>
                <w:p w14:paraId="4F08BD0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48CD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kant voorzien van een temperatuurgevoelige acryl kleeflaag waarvan de kleefkracht opgeheven wordt bij een temperatuur van 90 °C of meer doch niet meer dan 200 °C en een polyester beschermfilm, en</w:t>
                  </w:r>
                </w:p>
              </w:tc>
            </w:tr>
            <w:tr w:rsidR="00992D77" w:rsidRPr="00CD49CA" w14:paraId="659DB81D" w14:textId="77777777" w:rsidTr="00272027">
              <w:tc>
                <w:tcPr>
                  <w:tcW w:w="220" w:type="dxa"/>
                </w:tcPr>
                <w:p w14:paraId="0AB106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5AAC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de andere kant al dan niet voorzien van een drukgevoelige acryl kleeflaag of een temperatuurgevoelige acryl kleeflaag waarvan de kleefkracht opgeheven wordt bij een temperatuur van 90 °C of meer doch niet meer dan 200 °C en een polyester beschermfilm</w:t>
                  </w:r>
                </w:p>
              </w:tc>
            </w:tr>
          </w:tbl>
          <w:p w14:paraId="6EAD14A3" w14:textId="77777777" w:rsidR="00992D77" w:rsidRPr="00CD49CA" w:rsidRDefault="00992D77" w:rsidP="00992D77">
            <w:pPr>
              <w:pStyle w:val="Paragraph"/>
              <w:rPr>
                <w:noProof/>
                <w:lang w:val="nl-NL"/>
              </w:rPr>
            </w:pPr>
          </w:p>
          <w:p w14:paraId="0C1A6DBC" w14:textId="77777777" w:rsidR="00992D77" w:rsidRPr="00CD49CA" w:rsidRDefault="00992D77" w:rsidP="00992D77">
            <w:pPr>
              <w:pStyle w:val="Paragraph"/>
              <w:spacing w:after="0"/>
              <w:rPr>
                <w:noProof/>
                <w:lang w:val="nl-NL"/>
              </w:rPr>
            </w:pPr>
          </w:p>
        </w:tc>
        <w:tc>
          <w:tcPr>
            <w:tcW w:w="1107" w:type="dxa"/>
          </w:tcPr>
          <w:p w14:paraId="00FDA4D5" w14:textId="77777777" w:rsidR="00992D77" w:rsidRPr="00CD49CA" w:rsidRDefault="00992D77" w:rsidP="00992D77">
            <w:pPr>
              <w:pStyle w:val="Paragraph"/>
              <w:rPr>
                <w:noProof/>
                <w:lang w:val="nl-NL"/>
              </w:rPr>
            </w:pPr>
            <w:r w:rsidRPr="00CD49CA">
              <w:rPr>
                <w:noProof/>
                <w:lang w:val="nl-NL"/>
              </w:rPr>
              <w:t>0 %</w:t>
            </w:r>
          </w:p>
          <w:p w14:paraId="607E53CA" w14:textId="77777777" w:rsidR="00992D77" w:rsidRPr="00CD49CA" w:rsidRDefault="00992D77" w:rsidP="00992D77">
            <w:pPr>
              <w:pStyle w:val="Paragraph"/>
              <w:spacing w:after="0"/>
              <w:rPr>
                <w:noProof/>
                <w:lang w:val="nl-NL"/>
              </w:rPr>
            </w:pPr>
          </w:p>
        </w:tc>
        <w:tc>
          <w:tcPr>
            <w:tcW w:w="1208" w:type="dxa"/>
          </w:tcPr>
          <w:p w14:paraId="1DA93D59" w14:textId="77777777" w:rsidR="00992D77" w:rsidRPr="00CD49CA" w:rsidRDefault="00992D77" w:rsidP="00992D77">
            <w:pPr>
              <w:pStyle w:val="Paragraph"/>
              <w:rPr>
                <w:noProof/>
                <w:lang w:val="nl-NL"/>
              </w:rPr>
            </w:pPr>
            <w:r w:rsidRPr="00CD49CA">
              <w:rPr>
                <w:noProof/>
                <w:lang w:val="nl-NL"/>
              </w:rPr>
              <w:t>-</w:t>
            </w:r>
          </w:p>
          <w:p w14:paraId="5698AA4E" w14:textId="77777777" w:rsidR="00992D77" w:rsidRPr="00CD49CA" w:rsidRDefault="00992D77" w:rsidP="00992D77">
            <w:pPr>
              <w:pStyle w:val="Paragraph"/>
              <w:spacing w:after="0"/>
              <w:rPr>
                <w:noProof/>
                <w:lang w:val="nl-NL"/>
              </w:rPr>
            </w:pPr>
          </w:p>
        </w:tc>
        <w:tc>
          <w:tcPr>
            <w:tcW w:w="919" w:type="dxa"/>
          </w:tcPr>
          <w:p w14:paraId="00A33B21" w14:textId="77777777" w:rsidR="00992D77" w:rsidRPr="00CD49CA" w:rsidRDefault="00992D77" w:rsidP="00992D77">
            <w:pPr>
              <w:pStyle w:val="Paragraph"/>
              <w:rPr>
                <w:noProof/>
                <w:lang w:val="nl-NL"/>
              </w:rPr>
            </w:pPr>
            <w:r w:rsidRPr="00CD49CA">
              <w:rPr>
                <w:noProof/>
                <w:lang w:val="nl-NL"/>
              </w:rPr>
              <w:t>31.12.2024</w:t>
            </w:r>
          </w:p>
          <w:p w14:paraId="22D8D500" w14:textId="77777777" w:rsidR="00992D77" w:rsidRPr="00CD49CA" w:rsidRDefault="00992D77" w:rsidP="00992D77">
            <w:pPr>
              <w:pStyle w:val="Paragraph"/>
              <w:spacing w:after="0"/>
              <w:rPr>
                <w:noProof/>
                <w:lang w:val="nl-NL"/>
              </w:rPr>
            </w:pPr>
          </w:p>
        </w:tc>
      </w:tr>
      <w:tr w:rsidR="00992D77" w:rsidRPr="00CD49CA" w14:paraId="37CCF3E6" w14:textId="77777777" w:rsidTr="00771673">
        <w:trPr>
          <w:cantSplit/>
        </w:trPr>
        <w:tc>
          <w:tcPr>
            <w:tcW w:w="733" w:type="dxa"/>
          </w:tcPr>
          <w:p w14:paraId="32CAA493" w14:textId="182C6A6B" w:rsidR="00992D77" w:rsidRPr="00CD49CA" w:rsidRDefault="00992D77" w:rsidP="00992D77">
            <w:pPr>
              <w:pStyle w:val="Paragraph"/>
              <w:spacing w:after="0"/>
              <w:rPr>
                <w:noProof/>
                <w:lang w:val="nl-NL"/>
              </w:rPr>
            </w:pPr>
            <w:r w:rsidRPr="00CD49CA">
              <w:rPr>
                <w:noProof/>
                <w:lang w:val="nl-NL"/>
              </w:rPr>
              <w:t>0.2910</w:t>
            </w:r>
          </w:p>
        </w:tc>
        <w:tc>
          <w:tcPr>
            <w:tcW w:w="1110" w:type="dxa"/>
          </w:tcPr>
          <w:p w14:paraId="23185A45" w14:textId="141AC7EE" w:rsidR="00992D77" w:rsidRPr="00CD49CA" w:rsidRDefault="00992D77" w:rsidP="00992D77">
            <w:pPr>
              <w:pStyle w:val="Paragraph"/>
              <w:spacing w:after="0"/>
              <w:jc w:val="right"/>
              <w:rPr>
                <w:noProof/>
                <w:lang w:val="nl-NL"/>
              </w:rPr>
            </w:pPr>
            <w:r w:rsidRPr="00CD49CA">
              <w:rPr>
                <w:noProof/>
                <w:lang w:val="nl-NL"/>
              </w:rPr>
              <w:t>ex 3919 10 80</w:t>
            </w:r>
          </w:p>
        </w:tc>
        <w:tc>
          <w:tcPr>
            <w:tcW w:w="851" w:type="dxa"/>
          </w:tcPr>
          <w:p w14:paraId="784BCBC0" w14:textId="302B94BE"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0ED477EB" w14:textId="014EA235" w:rsidR="00992D77" w:rsidRPr="00CD49CA" w:rsidRDefault="00992D77" w:rsidP="00992D77">
            <w:pPr>
              <w:pStyle w:val="Paragraph"/>
              <w:spacing w:after="0"/>
              <w:rPr>
                <w:noProof/>
                <w:lang w:val="nl-NL"/>
              </w:rPr>
            </w:pPr>
            <w:r w:rsidRPr="00CD49CA">
              <w:rPr>
                <w:noProof/>
                <w:lang w:val="nl-NL"/>
              </w:rPr>
              <w:t>Reflecterende foliën, bestaande uit een laag van poly(vinylchloride), een laag van alkydpolyester, aan één zijde voorzien van beveiligingsmerktekens tegen namaak, verandering of vervanging van gegevens of kopiëren, of een officieel merkteken voor een bepaald gebruik, die alleen zichtbaar zijn met behulp van retroreflecterende belichting, en ingebedde glazen bolletjes, en aan de andere zijde voorzien van een kleeflaag, aan één zijde of aan beide zijden bedekt met een verwijderbare beschermingsfolie</w:t>
            </w:r>
          </w:p>
        </w:tc>
        <w:tc>
          <w:tcPr>
            <w:tcW w:w="1107" w:type="dxa"/>
          </w:tcPr>
          <w:p w14:paraId="08092CE5" w14:textId="7690C3FF" w:rsidR="00992D77" w:rsidRPr="00CD49CA" w:rsidRDefault="00992D77" w:rsidP="00992D77">
            <w:pPr>
              <w:pStyle w:val="Paragraph"/>
              <w:spacing w:after="0"/>
              <w:rPr>
                <w:noProof/>
                <w:lang w:val="nl-NL"/>
              </w:rPr>
            </w:pPr>
            <w:r w:rsidRPr="00CD49CA">
              <w:rPr>
                <w:noProof/>
                <w:lang w:val="nl-NL"/>
              </w:rPr>
              <w:t>0 %</w:t>
            </w:r>
          </w:p>
        </w:tc>
        <w:tc>
          <w:tcPr>
            <w:tcW w:w="1208" w:type="dxa"/>
          </w:tcPr>
          <w:p w14:paraId="630BFB58" w14:textId="0B85A19E" w:rsidR="00992D77" w:rsidRPr="00CD49CA" w:rsidRDefault="00992D77" w:rsidP="00992D77">
            <w:pPr>
              <w:pStyle w:val="Paragraph"/>
              <w:spacing w:after="0"/>
              <w:rPr>
                <w:noProof/>
                <w:lang w:val="nl-NL"/>
              </w:rPr>
            </w:pPr>
            <w:r w:rsidRPr="00CD49CA">
              <w:rPr>
                <w:noProof/>
                <w:lang w:val="nl-NL"/>
              </w:rPr>
              <w:t>-</w:t>
            </w:r>
          </w:p>
        </w:tc>
        <w:tc>
          <w:tcPr>
            <w:tcW w:w="919" w:type="dxa"/>
          </w:tcPr>
          <w:p w14:paraId="5DB65AF9" w14:textId="308D4AA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FF5B571" w14:textId="77777777" w:rsidTr="00771673">
        <w:trPr>
          <w:cantSplit/>
        </w:trPr>
        <w:tc>
          <w:tcPr>
            <w:tcW w:w="733" w:type="dxa"/>
          </w:tcPr>
          <w:p w14:paraId="4CB5988B" w14:textId="12590335" w:rsidR="00992D77" w:rsidRPr="00CD49CA" w:rsidRDefault="00992D77" w:rsidP="00992D77">
            <w:pPr>
              <w:pStyle w:val="Paragraph"/>
              <w:spacing w:after="0"/>
              <w:rPr>
                <w:noProof/>
                <w:lang w:val="nl-NL"/>
              </w:rPr>
            </w:pPr>
            <w:r w:rsidRPr="00CD49CA">
              <w:rPr>
                <w:noProof/>
                <w:lang w:val="nl-NL"/>
              </w:rPr>
              <w:t>0.4757</w:t>
            </w:r>
          </w:p>
        </w:tc>
        <w:tc>
          <w:tcPr>
            <w:tcW w:w="1110" w:type="dxa"/>
          </w:tcPr>
          <w:p w14:paraId="6DA9EC1A" w14:textId="61AFBD59" w:rsidR="00992D77" w:rsidRPr="00CD49CA" w:rsidRDefault="00992D77" w:rsidP="00992D77">
            <w:pPr>
              <w:pStyle w:val="Paragraph"/>
              <w:spacing w:after="0"/>
              <w:jc w:val="right"/>
              <w:rPr>
                <w:noProof/>
                <w:lang w:val="nl-NL"/>
              </w:rPr>
            </w:pPr>
            <w:r w:rsidRPr="00CD49CA">
              <w:rPr>
                <w:noProof/>
                <w:lang w:val="nl-NL"/>
              </w:rPr>
              <w:t>ex 3919 10 80</w:t>
            </w:r>
          </w:p>
        </w:tc>
        <w:tc>
          <w:tcPr>
            <w:tcW w:w="851" w:type="dxa"/>
          </w:tcPr>
          <w:p w14:paraId="2AD398F5" w14:textId="4F62CECE"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1CA497F8" w14:textId="77777777" w:rsidR="00992D77" w:rsidRPr="00CD49CA" w:rsidRDefault="00992D77" w:rsidP="00992D77">
            <w:pPr>
              <w:pStyle w:val="Paragraph"/>
              <w:rPr>
                <w:noProof/>
                <w:lang w:val="nl-NL"/>
              </w:rPr>
            </w:pPr>
            <w:r w:rsidRPr="00CD49CA">
              <w:rPr>
                <w:noProof/>
                <w:lang w:val="nl-NL"/>
              </w:rPr>
              <w:t>Polytetrafluorethyleenfolie:</w:t>
            </w:r>
          </w:p>
          <w:tbl>
            <w:tblPr>
              <w:tblStyle w:val="Listdash"/>
              <w:tblW w:w="0" w:type="auto"/>
              <w:tblLayout w:type="fixed"/>
              <w:tblLook w:val="0000" w:firstRow="0" w:lastRow="0" w:firstColumn="0" w:lastColumn="0" w:noHBand="0" w:noVBand="0"/>
            </w:tblPr>
            <w:tblGrid>
              <w:gridCol w:w="220"/>
              <w:gridCol w:w="4153"/>
            </w:tblGrid>
            <w:tr w:rsidR="00992D77" w:rsidRPr="00CD49CA" w14:paraId="42690632" w14:textId="77777777" w:rsidTr="00272027">
              <w:tc>
                <w:tcPr>
                  <w:tcW w:w="220" w:type="dxa"/>
                </w:tcPr>
                <w:p w14:paraId="7166C47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E8C96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100µm of meer,</w:t>
                  </w:r>
                </w:p>
              </w:tc>
            </w:tr>
            <w:tr w:rsidR="00992D77" w:rsidRPr="00CD49CA" w14:paraId="490BEA7F" w14:textId="77777777" w:rsidTr="00272027">
              <w:tc>
                <w:tcPr>
                  <w:tcW w:w="220" w:type="dxa"/>
                </w:tcPr>
                <w:p w14:paraId="521F96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0DFE9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breukrek van niet meer dan 100 percent,</w:t>
                  </w:r>
                </w:p>
              </w:tc>
            </w:tr>
            <w:tr w:rsidR="00992D77" w:rsidRPr="00CD49CA" w14:paraId="60E98241" w14:textId="77777777" w:rsidTr="00272027">
              <w:tc>
                <w:tcPr>
                  <w:tcW w:w="220" w:type="dxa"/>
                </w:tcPr>
                <w:p w14:paraId="692FDE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7509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zijde voorzien van een drukgevoelige siliconen-kleeflaag</w:t>
                  </w:r>
                </w:p>
              </w:tc>
            </w:tr>
          </w:tbl>
          <w:p w14:paraId="4732826B" w14:textId="77777777" w:rsidR="00992D77" w:rsidRPr="00CD49CA" w:rsidRDefault="00992D77" w:rsidP="00992D77">
            <w:pPr>
              <w:pStyle w:val="Paragraph"/>
              <w:spacing w:after="0"/>
              <w:rPr>
                <w:noProof/>
                <w:lang w:val="nl-NL"/>
              </w:rPr>
            </w:pPr>
          </w:p>
        </w:tc>
        <w:tc>
          <w:tcPr>
            <w:tcW w:w="1107" w:type="dxa"/>
          </w:tcPr>
          <w:p w14:paraId="77C20EC5" w14:textId="46EBA25D" w:rsidR="00992D77" w:rsidRPr="00CD49CA" w:rsidRDefault="00992D77" w:rsidP="00992D77">
            <w:pPr>
              <w:pStyle w:val="Paragraph"/>
              <w:spacing w:after="0"/>
              <w:rPr>
                <w:noProof/>
                <w:lang w:val="nl-NL"/>
              </w:rPr>
            </w:pPr>
            <w:r w:rsidRPr="00CD49CA">
              <w:rPr>
                <w:noProof/>
                <w:lang w:val="nl-NL"/>
              </w:rPr>
              <w:t>0 %</w:t>
            </w:r>
          </w:p>
        </w:tc>
        <w:tc>
          <w:tcPr>
            <w:tcW w:w="1208" w:type="dxa"/>
          </w:tcPr>
          <w:p w14:paraId="6ABD9BD7" w14:textId="72EFF02C" w:rsidR="00992D77" w:rsidRPr="00CD49CA" w:rsidRDefault="00992D77" w:rsidP="00992D77">
            <w:pPr>
              <w:pStyle w:val="Paragraph"/>
              <w:spacing w:after="0"/>
              <w:rPr>
                <w:noProof/>
                <w:lang w:val="nl-NL"/>
              </w:rPr>
            </w:pPr>
            <w:r w:rsidRPr="00CD49CA">
              <w:rPr>
                <w:noProof/>
                <w:lang w:val="nl-NL"/>
              </w:rPr>
              <w:t>-</w:t>
            </w:r>
          </w:p>
        </w:tc>
        <w:tc>
          <w:tcPr>
            <w:tcW w:w="919" w:type="dxa"/>
          </w:tcPr>
          <w:p w14:paraId="0710861D" w14:textId="49928B0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C07618D" w14:textId="77777777" w:rsidTr="00771673">
        <w:trPr>
          <w:cantSplit/>
        </w:trPr>
        <w:tc>
          <w:tcPr>
            <w:tcW w:w="733" w:type="dxa"/>
          </w:tcPr>
          <w:p w14:paraId="15EB4968" w14:textId="77777777" w:rsidR="00992D77" w:rsidRPr="00CD49CA" w:rsidRDefault="00992D77" w:rsidP="00992D77">
            <w:pPr>
              <w:pStyle w:val="Paragraph"/>
              <w:rPr>
                <w:noProof/>
                <w:lang w:val="nl-NL"/>
              </w:rPr>
            </w:pPr>
            <w:r w:rsidRPr="00CD49CA">
              <w:rPr>
                <w:noProof/>
                <w:lang w:val="nl-NL"/>
              </w:rPr>
              <w:t>0.4093</w:t>
            </w:r>
          </w:p>
          <w:p w14:paraId="688D94E6" w14:textId="77777777" w:rsidR="00992D77" w:rsidRPr="00CD49CA" w:rsidRDefault="00992D77" w:rsidP="00992D77">
            <w:pPr>
              <w:pStyle w:val="Paragraph"/>
              <w:spacing w:after="0"/>
              <w:rPr>
                <w:noProof/>
                <w:lang w:val="nl-NL"/>
              </w:rPr>
            </w:pPr>
          </w:p>
        </w:tc>
        <w:tc>
          <w:tcPr>
            <w:tcW w:w="1110" w:type="dxa"/>
          </w:tcPr>
          <w:p w14:paraId="0AF3D336" w14:textId="77777777" w:rsidR="00992D77" w:rsidRPr="00CD49CA" w:rsidRDefault="00992D77" w:rsidP="00992D77">
            <w:pPr>
              <w:pStyle w:val="Paragraph"/>
              <w:jc w:val="right"/>
              <w:rPr>
                <w:noProof/>
                <w:lang w:val="nl-NL"/>
              </w:rPr>
            </w:pPr>
            <w:r w:rsidRPr="00CD49CA">
              <w:rPr>
                <w:noProof/>
                <w:lang w:val="nl-NL"/>
              </w:rPr>
              <w:t>ex 3919 10 80</w:t>
            </w:r>
          </w:p>
          <w:p w14:paraId="0B550EA4" w14:textId="46FA661B"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2299AB37" w14:textId="77777777" w:rsidR="00992D77" w:rsidRPr="00CD49CA" w:rsidRDefault="00992D77" w:rsidP="00992D77">
            <w:pPr>
              <w:pStyle w:val="Paragraph"/>
              <w:jc w:val="center"/>
              <w:rPr>
                <w:noProof/>
                <w:lang w:val="nl-NL"/>
              </w:rPr>
            </w:pPr>
            <w:r w:rsidRPr="00CD49CA">
              <w:rPr>
                <w:noProof/>
                <w:lang w:val="nl-NL"/>
              </w:rPr>
              <w:t>40</w:t>
            </w:r>
          </w:p>
          <w:p w14:paraId="2591D91E" w14:textId="7C4A159F"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412C8141" w14:textId="77777777" w:rsidR="00992D77" w:rsidRPr="00CD49CA" w:rsidRDefault="00992D77" w:rsidP="00992D77">
            <w:pPr>
              <w:pStyle w:val="Paragraph"/>
              <w:rPr>
                <w:noProof/>
                <w:lang w:val="nl-NL"/>
              </w:rPr>
            </w:pPr>
            <w:r w:rsidRPr="00CD49CA">
              <w:rPr>
                <w:noProof/>
                <w:lang w:val="nl-NL"/>
              </w:rPr>
              <w:t>Zwarte poly(vinylchloride)folie:</w:t>
            </w:r>
          </w:p>
          <w:tbl>
            <w:tblPr>
              <w:tblStyle w:val="Listdash"/>
              <w:tblW w:w="0" w:type="auto"/>
              <w:tblLayout w:type="fixed"/>
              <w:tblLook w:val="0000" w:firstRow="0" w:lastRow="0" w:firstColumn="0" w:lastColumn="0" w:noHBand="0" w:noVBand="0"/>
            </w:tblPr>
            <w:tblGrid>
              <w:gridCol w:w="220"/>
              <w:gridCol w:w="4153"/>
            </w:tblGrid>
            <w:tr w:rsidR="00992D77" w:rsidRPr="00CD49CA" w14:paraId="5E2B4791" w14:textId="77777777" w:rsidTr="00272027">
              <w:tc>
                <w:tcPr>
                  <w:tcW w:w="220" w:type="dxa"/>
                </w:tcPr>
                <w:p w14:paraId="636764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07E73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glans van meer dan 30 graden, zoals bepaald volgens testmethode ASTM D2457,</w:t>
                  </w:r>
                </w:p>
              </w:tc>
            </w:tr>
            <w:tr w:rsidR="00992D77" w:rsidRPr="00CD49CA" w14:paraId="6237809A" w14:textId="77777777" w:rsidTr="00272027">
              <w:tc>
                <w:tcPr>
                  <w:tcW w:w="220" w:type="dxa"/>
                </w:tcPr>
                <w:p w14:paraId="3D6576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6F55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aan één zijde voorzien van een beschermende poly(ethyleentereftalaat)folie, en aan de andere zijde van een drukgevoelige kleeflaag met profiel en een verwijderbare beschermfolie</w:t>
                  </w:r>
                </w:p>
              </w:tc>
            </w:tr>
          </w:tbl>
          <w:p w14:paraId="064D865D" w14:textId="77777777" w:rsidR="00992D77" w:rsidRPr="00CD49CA" w:rsidRDefault="00992D77" w:rsidP="00992D77">
            <w:pPr>
              <w:pStyle w:val="Paragraph"/>
              <w:rPr>
                <w:noProof/>
                <w:lang w:val="nl-NL"/>
              </w:rPr>
            </w:pPr>
          </w:p>
          <w:p w14:paraId="00C2C60E" w14:textId="77777777" w:rsidR="00992D77" w:rsidRPr="00CD49CA" w:rsidRDefault="00992D77" w:rsidP="00992D77">
            <w:pPr>
              <w:pStyle w:val="Paragraph"/>
              <w:spacing w:after="0"/>
              <w:rPr>
                <w:noProof/>
                <w:lang w:val="nl-NL"/>
              </w:rPr>
            </w:pPr>
          </w:p>
        </w:tc>
        <w:tc>
          <w:tcPr>
            <w:tcW w:w="1107" w:type="dxa"/>
          </w:tcPr>
          <w:p w14:paraId="67285F45" w14:textId="77777777" w:rsidR="00992D77" w:rsidRPr="00CD49CA" w:rsidRDefault="00992D77" w:rsidP="00992D77">
            <w:pPr>
              <w:pStyle w:val="Paragraph"/>
              <w:rPr>
                <w:noProof/>
                <w:lang w:val="nl-NL"/>
              </w:rPr>
            </w:pPr>
            <w:r w:rsidRPr="00CD49CA">
              <w:rPr>
                <w:noProof/>
                <w:lang w:val="nl-NL"/>
              </w:rPr>
              <w:t>0 %</w:t>
            </w:r>
          </w:p>
          <w:p w14:paraId="3F39C240" w14:textId="77777777" w:rsidR="00992D77" w:rsidRPr="00CD49CA" w:rsidRDefault="00992D77" w:rsidP="00992D77">
            <w:pPr>
              <w:pStyle w:val="Paragraph"/>
              <w:spacing w:after="0"/>
              <w:rPr>
                <w:noProof/>
                <w:lang w:val="nl-NL"/>
              </w:rPr>
            </w:pPr>
          </w:p>
        </w:tc>
        <w:tc>
          <w:tcPr>
            <w:tcW w:w="1208" w:type="dxa"/>
          </w:tcPr>
          <w:p w14:paraId="12DBD0D5" w14:textId="77777777" w:rsidR="00992D77" w:rsidRPr="00CD49CA" w:rsidRDefault="00992D77" w:rsidP="00992D77">
            <w:pPr>
              <w:pStyle w:val="Paragraph"/>
              <w:rPr>
                <w:noProof/>
                <w:lang w:val="nl-NL"/>
              </w:rPr>
            </w:pPr>
            <w:r w:rsidRPr="00CD49CA">
              <w:rPr>
                <w:noProof/>
                <w:lang w:val="nl-NL"/>
              </w:rPr>
              <w:t>-</w:t>
            </w:r>
          </w:p>
          <w:p w14:paraId="4F0EF1D4" w14:textId="77777777" w:rsidR="00992D77" w:rsidRPr="00CD49CA" w:rsidRDefault="00992D77" w:rsidP="00992D77">
            <w:pPr>
              <w:pStyle w:val="Paragraph"/>
              <w:spacing w:after="0"/>
              <w:rPr>
                <w:noProof/>
                <w:lang w:val="nl-NL"/>
              </w:rPr>
            </w:pPr>
          </w:p>
        </w:tc>
        <w:tc>
          <w:tcPr>
            <w:tcW w:w="919" w:type="dxa"/>
          </w:tcPr>
          <w:p w14:paraId="15E72B09" w14:textId="77777777" w:rsidR="00992D77" w:rsidRPr="00CD49CA" w:rsidRDefault="00992D77" w:rsidP="00992D77">
            <w:pPr>
              <w:pStyle w:val="Paragraph"/>
              <w:rPr>
                <w:noProof/>
                <w:lang w:val="nl-NL"/>
              </w:rPr>
            </w:pPr>
            <w:r w:rsidRPr="00CD49CA">
              <w:rPr>
                <w:noProof/>
                <w:lang w:val="nl-NL"/>
              </w:rPr>
              <w:t>31.12.2022</w:t>
            </w:r>
          </w:p>
          <w:p w14:paraId="01C77605" w14:textId="77777777" w:rsidR="00992D77" w:rsidRPr="00CD49CA" w:rsidRDefault="00992D77" w:rsidP="00992D77">
            <w:pPr>
              <w:pStyle w:val="Paragraph"/>
              <w:spacing w:after="0"/>
              <w:rPr>
                <w:noProof/>
                <w:lang w:val="nl-NL"/>
              </w:rPr>
            </w:pPr>
          </w:p>
        </w:tc>
      </w:tr>
      <w:tr w:rsidR="00992D77" w:rsidRPr="00CD49CA" w14:paraId="398B5BF0" w14:textId="77777777" w:rsidTr="00771673">
        <w:trPr>
          <w:cantSplit/>
        </w:trPr>
        <w:tc>
          <w:tcPr>
            <w:tcW w:w="733" w:type="dxa"/>
          </w:tcPr>
          <w:p w14:paraId="606ABFD3" w14:textId="77777777" w:rsidR="00992D77" w:rsidRPr="00CD49CA" w:rsidRDefault="00992D77" w:rsidP="00992D77">
            <w:pPr>
              <w:pStyle w:val="Paragraph"/>
              <w:rPr>
                <w:noProof/>
                <w:lang w:val="nl-NL"/>
              </w:rPr>
            </w:pPr>
            <w:r w:rsidRPr="00CD49CA">
              <w:rPr>
                <w:noProof/>
                <w:lang w:val="nl-NL"/>
              </w:rPr>
              <w:t>0.4761</w:t>
            </w:r>
          </w:p>
          <w:p w14:paraId="163C990A" w14:textId="77777777" w:rsidR="00992D77" w:rsidRPr="00CD49CA" w:rsidRDefault="00992D77" w:rsidP="00992D77">
            <w:pPr>
              <w:pStyle w:val="Paragraph"/>
              <w:spacing w:after="0"/>
              <w:rPr>
                <w:noProof/>
                <w:lang w:val="nl-NL"/>
              </w:rPr>
            </w:pPr>
          </w:p>
        </w:tc>
        <w:tc>
          <w:tcPr>
            <w:tcW w:w="1110" w:type="dxa"/>
          </w:tcPr>
          <w:p w14:paraId="1A99438A" w14:textId="77777777" w:rsidR="00992D77" w:rsidRPr="00CD49CA" w:rsidRDefault="00992D77" w:rsidP="00992D77">
            <w:pPr>
              <w:pStyle w:val="Paragraph"/>
              <w:jc w:val="right"/>
              <w:rPr>
                <w:noProof/>
                <w:lang w:val="nl-NL"/>
              </w:rPr>
            </w:pPr>
            <w:r w:rsidRPr="00CD49CA">
              <w:rPr>
                <w:noProof/>
                <w:lang w:val="nl-NL"/>
              </w:rPr>
              <w:t>ex 3919 10 80</w:t>
            </w:r>
          </w:p>
          <w:p w14:paraId="67AA656F" w14:textId="04C0C4C0"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6A63ADA5" w14:textId="77777777" w:rsidR="00992D77" w:rsidRPr="00CD49CA" w:rsidRDefault="00992D77" w:rsidP="00992D77">
            <w:pPr>
              <w:pStyle w:val="Paragraph"/>
              <w:jc w:val="center"/>
              <w:rPr>
                <w:noProof/>
                <w:lang w:val="nl-NL"/>
              </w:rPr>
            </w:pPr>
            <w:r w:rsidRPr="00CD49CA">
              <w:rPr>
                <w:noProof/>
                <w:lang w:val="nl-NL"/>
              </w:rPr>
              <w:t>43</w:t>
            </w:r>
          </w:p>
          <w:p w14:paraId="6207105E" w14:textId="0D097793" w:rsidR="00992D77" w:rsidRPr="00CD49CA" w:rsidRDefault="00992D77" w:rsidP="00992D77">
            <w:pPr>
              <w:pStyle w:val="Paragraph"/>
              <w:spacing w:after="0"/>
              <w:jc w:val="center"/>
              <w:rPr>
                <w:noProof/>
                <w:lang w:val="nl-NL"/>
              </w:rPr>
            </w:pPr>
            <w:r w:rsidRPr="00CD49CA">
              <w:rPr>
                <w:noProof/>
                <w:lang w:val="nl-NL"/>
              </w:rPr>
              <w:t>26</w:t>
            </w:r>
          </w:p>
        </w:tc>
        <w:tc>
          <w:tcPr>
            <w:tcW w:w="3992" w:type="dxa"/>
          </w:tcPr>
          <w:p w14:paraId="3F3CF3B5" w14:textId="77777777" w:rsidR="00992D77" w:rsidRPr="00CD49CA" w:rsidRDefault="00992D77" w:rsidP="00992D77">
            <w:pPr>
              <w:pStyle w:val="Paragraph"/>
              <w:rPr>
                <w:noProof/>
                <w:lang w:val="nl-NL"/>
              </w:rPr>
            </w:pPr>
            <w:r w:rsidRPr="00CD49CA">
              <w:rPr>
                <w:noProof/>
                <w:lang w:val="nl-NL"/>
              </w:rPr>
              <w:t>Ethyleen-vinylacetaatfolie:</w:t>
            </w:r>
          </w:p>
          <w:tbl>
            <w:tblPr>
              <w:tblStyle w:val="Listdash"/>
              <w:tblW w:w="0" w:type="auto"/>
              <w:tblLayout w:type="fixed"/>
              <w:tblLook w:val="0000" w:firstRow="0" w:lastRow="0" w:firstColumn="0" w:lastColumn="0" w:noHBand="0" w:noVBand="0"/>
            </w:tblPr>
            <w:tblGrid>
              <w:gridCol w:w="220"/>
              <w:gridCol w:w="4153"/>
            </w:tblGrid>
            <w:tr w:rsidR="00992D77" w:rsidRPr="00CD49CA" w14:paraId="0743BB1E" w14:textId="77777777" w:rsidTr="00272027">
              <w:tc>
                <w:tcPr>
                  <w:tcW w:w="220" w:type="dxa"/>
                </w:tcPr>
                <w:p w14:paraId="205E2E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1DB8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100 µm of meer,</w:t>
                  </w:r>
                </w:p>
              </w:tc>
            </w:tr>
            <w:tr w:rsidR="00992D77" w:rsidRPr="00CD49CA" w14:paraId="791916BC" w14:textId="77777777" w:rsidTr="00272027">
              <w:tc>
                <w:tcPr>
                  <w:tcW w:w="220" w:type="dxa"/>
                </w:tcPr>
                <w:p w14:paraId="4C6E2C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9B53E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zijde bekleed met een druk- of UV-gevoelige acryl kleefstof en een polyester of polypropyleen beschermfilm</w:t>
                  </w:r>
                </w:p>
              </w:tc>
            </w:tr>
          </w:tbl>
          <w:p w14:paraId="528A3118" w14:textId="77777777" w:rsidR="00992D77" w:rsidRPr="00CD49CA" w:rsidRDefault="00992D77" w:rsidP="00992D77">
            <w:pPr>
              <w:pStyle w:val="Paragraph"/>
              <w:rPr>
                <w:noProof/>
                <w:lang w:val="nl-NL"/>
              </w:rPr>
            </w:pPr>
          </w:p>
          <w:p w14:paraId="05691AA1" w14:textId="77777777" w:rsidR="00992D77" w:rsidRPr="00CD49CA" w:rsidRDefault="00992D77" w:rsidP="00992D77">
            <w:pPr>
              <w:pStyle w:val="Paragraph"/>
              <w:spacing w:after="0"/>
              <w:rPr>
                <w:noProof/>
                <w:lang w:val="nl-NL"/>
              </w:rPr>
            </w:pPr>
          </w:p>
        </w:tc>
        <w:tc>
          <w:tcPr>
            <w:tcW w:w="1107" w:type="dxa"/>
          </w:tcPr>
          <w:p w14:paraId="1A8A36DE" w14:textId="77777777" w:rsidR="00992D77" w:rsidRPr="00CD49CA" w:rsidRDefault="00992D77" w:rsidP="00992D77">
            <w:pPr>
              <w:pStyle w:val="Paragraph"/>
              <w:rPr>
                <w:noProof/>
                <w:lang w:val="nl-NL"/>
              </w:rPr>
            </w:pPr>
            <w:r w:rsidRPr="00CD49CA">
              <w:rPr>
                <w:noProof/>
                <w:lang w:val="nl-NL"/>
              </w:rPr>
              <w:t>0 %</w:t>
            </w:r>
          </w:p>
          <w:p w14:paraId="2B59F4E3" w14:textId="77777777" w:rsidR="00992D77" w:rsidRPr="00CD49CA" w:rsidRDefault="00992D77" w:rsidP="00992D77">
            <w:pPr>
              <w:pStyle w:val="Paragraph"/>
              <w:spacing w:after="0"/>
              <w:rPr>
                <w:noProof/>
                <w:lang w:val="nl-NL"/>
              </w:rPr>
            </w:pPr>
          </w:p>
        </w:tc>
        <w:tc>
          <w:tcPr>
            <w:tcW w:w="1208" w:type="dxa"/>
          </w:tcPr>
          <w:p w14:paraId="4367B19F" w14:textId="77777777" w:rsidR="00992D77" w:rsidRPr="00CD49CA" w:rsidRDefault="00992D77" w:rsidP="00992D77">
            <w:pPr>
              <w:pStyle w:val="Paragraph"/>
              <w:rPr>
                <w:noProof/>
                <w:lang w:val="nl-NL"/>
              </w:rPr>
            </w:pPr>
            <w:r w:rsidRPr="00CD49CA">
              <w:rPr>
                <w:noProof/>
                <w:lang w:val="nl-NL"/>
              </w:rPr>
              <w:t>-</w:t>
            </w:r>
          </w:p>
          <w:p w14:paraId="6EF47AB6" w14:textId="77777777" w:rsidR="00992D77" w:rsidRPr="00CD49CA" w:rsidRDefault="00992D77" w:rsidP="00992D77">
            <w:pPr>
              <w:pStyle w:val="Paragraph"/>
              <w:spacing w:after="0"/>
              <w:rPr>
                <w:noProof/>
                <w:lang w:val="nl-NL"/>
              </w:rPr>
            </w:pPr>
          </w:p>
        </w:tc>
        <w:tc>
          <w:tcPr>
            <w:tcW w:w="919" w:type="dxa"/>
          </w:tcPr>
          <w:p w14:paraId="7C160BD5" w14:textId="77777777" w:rsidR="00992D77" w:rsidRPr="00CD49CA" w:rsidRDefault="00992D77" w:rsidP="00992D77">
            <w:pPr>
              <w:pStyle w:val="Paragraph"/>
              <w:rPr>
                <w:noProof/>
                <w:lang w:val="nl-NL"/>
              </w:rPr>
            </w:pPr>
            <w:r w:rsidRPr="00CD49CA">
              <w:rPr>
                <w:noProof/>
                <w:lang w:val="nl-NL"/>
              </w:rPr>
              <w:t>31.12.2022</w:t>
            </w:r>
          </w:p>
          <w:p w14:paraId="14A5D93B" w14:textId="77777777" w:rsidR="00992D77" w:rsidRPr="00CD49CA" w:rsidRDefault="00992D77" w:rsidP="00992D77">
            <w:pPr>
              <w:pStyle w:val="Paragraph"/>
              <w:spacing w:after="0"/>
              <w:rPr>
                <w:noProof/>
                <w:lang w:val="nl-NL"/>
              </w:rPr>
            </w:pPr>
          </w:p>
        </w:tc>
      </w:tr>
      <w:tr w:rsidR="00992D77" w:rsidRPr="00CD49CA" w14:paraId="4142F7CB" w14:textId="77777777" w:rsidTr="00771673">
        <w:trPr>
          <w:cantSplit/>
        </w:trPr>
        <w:tc>
          <w:tcPr>
            <w:tcW w:w="733" w:type="dxa"/>
          </w:tcPr>
          <w:p w14:paraId="74D0D9DF" w14:textId="77777777" w:rsidR="00992D77" w:rsidRPr="00CD49CA" w:rsidRDefault="00992D77" w:rsidP="00992D77">
            <w:pPr>
              <w:pStyle w:val="Paragraph"/>
              <w:rPr>
                <w:noProof/>
                <w:lang w:val="nl-NL"/>
              </w:rPr>
            </w:pPr>
            <w:r w:rsidRPr="00CD49CA">
              <w:rPr>
                <w:noProof/>
                <w:lang w:val="nl-NL"/>
              </w:rPr>
              <w:t>0.4303</w:t>
            </w:r>
          </w:p>
          <w:p w14:paraId="3154F39C" w14:textId="77777777" w:rsidR="00992D77" w:rsidRPr="00CD49CA" w:rsidRDefault="00992D77" w:rsidP="00992D77">
            <w:pPr>
              <w:pStyle w:val="Paragraph"/>
              <w:spacing w:after="0"/>
              <w:rPr>
                <w:noProof/>
                <w:lang w:val="nl-NL"/>
              </w:rPr>
            </w:pPr>
          </w:p>
        </w:tc>
        <w:tc>
          <w:tcPr>
            <w:tcW w:w="1110" w:type="dxa"/>
          </w:tcPr>
          <w:p w14:paraId="29E17F52" w14:textId="77777777" w:rsidR="00992D77" w:rsidRPr="00CD49CA" w:rsidRDefault="00992D77" w:rsidP="00992D77">
            <w:pPr>
              <w:pStyle w:val="Paragraph"/>
              <w:jc w:val="right"/>
              <w:rPr>
                <w:noProof/>
                <w:lang w:val="nl-NL"/>
              </w:rPr>
            </w:pPr>
            <w:r w:rsidRPr="00CD49CA">
              <w:rPr>
                <w:noProof/>
                <w:lang w:val="nl-NL"/>
              </w:rPr>
              <w:t>ex 3919 10 80</w:t>
            </w:r>
          </w:p>
          <w:p w14:paraId="1907C45E" w14:textId="4ADE3B2A"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27889504" w14:textId="77777777" w:rsidR="00992D77" w:rsidRPr="00CD49CA" w:rsidRDefault="00992D77" w:rsidP="00992D77">
            <w:pPr>
              <w:pStyle w:val="Paragraph"/>
              <w:jc w:val="center"/>
              <w:rPr>
                <w:noProof/>
                <w:lang w:val="nl-NL"/>
              </w:rPr>
            </w:pPr>
            <w:r w:rsidRPr="00CD49CA">
              <w:rPr>
                <w:noProof/>
                <w:lang w:val="nl-NL"/>
              </w:rPr>
              <w:t>45</w:t>
            </w:r>
          </w:p>
          <w:p w14:paraId="0D1DEDD1" w14:textId="3DC975B9"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74B607AE" w14:textId="77777777" w:rsidR="00992D77" w:rsidRPr="00CD49CA" w:rsidRDefault="00992D77" w:rsidP="00992D77">
            <w:pPr>
              <w:pStyle w:val="Paragraph"/>
              <w:rPr>
                <w:noProof/>
                <w:lang w:val="nl-NL"/>
              </w:rPr>
            </w:pPr>
            <w:r w:rsidRPr="00CD49CA">
              <w:rPr>
                <w:noProof/>
                <w:lang w:val="nl-NL"/>
              </w:rPr>
              <w:t>Versterkte polyethyleen schuimtape met aan beide zijden een acryl drukgevoelige zelfklevende lijmlaag voorzien van microgroeven en aan één zijde een schutblad, met een toepassingsdikte van 0,38 mm of meer doch niet meer dan 1,53 mm</w:t>
            </w:r>
          </w:p>
          <w:p w14:paraId="3B641AAD" w14:textId="77777777" w:rsidR="00992D77" w:rsidRPr="00CD49CA" w:rsidRDefault="00992D77" w:rsidP="00992D77">
            <w:pPr>
              <w:pStyle w:val="Paragraph"/>
              <w:spacing w:after="0"/>
              <w:rPr>
                <w:noProof/>
                <w:lang w:val="nl-NL"/>
              </w:rPr>
            </w:pPr>
          </w:p>
        </w:tc>
        <w:tc>
          <w:tcPr>
            <w:tcW w:w="1107" w:type="dxa"/>
          </w:tcPr>
          <w:p w14:paraId="06519760" w14:textId="77777777" w:rsidR="00992D77" w:rsidRPr="00CD49CA" w:rsidRDefault="00992D77" w:rsidP="00992D77">
            <w:pPr>
              <w:pStyle w:val="Paragraph"/>
              <w:rPr>
                <w:noProof/>
                <w:lang w:val="nl-NL"/>
              </w:rPr>
            </w:pPr>
            <w:r w:rsidRPr="00CD49CA">
              <w:rPr>
                <w:noProof/>
                <w:lang w:val="nl-NL"/>
              </w:rPr>
              <w:t>0 %</w:t>
            </w:r>
          </w:p>
          <w:p w14:paraId="268E5F14" w14:textId="77777777" w:rsidR="00992D77" w:rsidRPr="00CD49CA" w:rsidRDefault="00992D77" w:rsidP="00992D77">
            <w:pPr>
              <w:pStyle w:val="Paragraph"/>
              <w:spacing w:after="0"/>
              <w:rPr>
                <w:noProof/>
                <w:lang w:val="nl-NL"/>
              </w:rPr>
            </w:pPr>
          </w:p>
        </w:tc>
        <w:tc>
          <w:tcPr>
            <w:tcW w:w="1208" w:type="dxa"/>
          </w:tcPr>
          <w:p w14:paraId="0328E66A" w14:textId="77777777" w:rsidR="00992D77" w:rsidRPr="00CD49CA" w:rsidRDefault="00992D77" w:rsidP="00992D77">
            <w:pPr>
              <w:pStyle w:val="Paragraph"/>
              <w:rPr>
                <w:noProof/>
                <w:lang w:val="nl-NL"/>
              </w:rPr>
            </w:pPr>
            <w:r w:rsidRPr="00CD49CA">
              <w:rPr>
                <w:noProof/>
                <w:lang w:val="nl-NL"/>
              </w:rPr>
              <w:t>-</w:t>
            </w:r>
          </w:p>
          <w:p w14:paraId="0BEBD562" w14:textId="77777777" w:rsidR="00992D77" w:rsidRPr="00CD49CA" w:rsidRDefault="00992D77" w:rsidP="00992D77">
            <w:pPr>
              <w:pStyle w:val="Paragraph"/>
              <w:spacing w:after="0"/>
              <w:rPr>
                <w:noProof/>
                <w:lang w:val="nl-NL"/>
              </w:rPr>
            </w:pPr>
          </w:p>
        </w:tc>
        <w:tc>
          <w:tcPr>
            <w:tcW w:w="919" w:type="dxa"/>
          </w:tcPr>
          <w:p w14:paraId="531C2E3F" w14:textId="77777777" w:rsidR="00992D77" w:rsidRPr="00CD49CA" w:rsidRDefault="00992D77" w:rsidP="00992D77">
            <w:pPr>
              <w:pStyle w:val="Paragraph"/>
              <w:rPr>
                <w:noProof/>
                <w:lang w:val="nl-NL"/>
              </w:rPr>
            </w:pPr>
            <w:r w:rsidRPr="00CD49CA">
              <w:rPr>
                <w:noProof/>
                <w:lang w:val="nl-NL"/>
              </w:rPr>
              <w:t>31.12.2022</w:t>
            </w:r>
          </w:p>
          <w:p w14:paraId="67624D79" w14:textId="77777777" w:rsidR="00992D77" w:rsidRPr="00CD49CA" w:rsidRDefault="00992D77" w:rsidP="00992D77">
            <w:pPr>
              <w:pStyle w:val="Paragraph"/>
              <w:spacing w:after="0"/>
              <w:rPr>
                <w:noProof/>
                <w:lang w:val="nl-NL"/>
              </w:rPr>
            </w:pPr>
          </w:p>
        </w:tc>
      </w:tr>
      <w:tr w:rsidR="00992D77" w:rsidRPr="00CD49CA" w14:paraId="2951F2F1" w14:textId="77777777" w:rsidTr="00771673">
        <w:trPr>
          <w:cantSplit/>
        </w:trPr>
        <w:tc>
          <w:tcPr>
            <w:tcW w:w="733" w:type="dxa"/>
          </w:tcPr>
          <w:p w14:paraId="4129029C" w14:textId="26309BC2" w:rsidR="00992D77" w:rsidRPr="00CD49CA" w:rsidRDefault="00992D77" w:rsidP="00992D77">
            <w:pPr>
              <w:pStyle w:val="Paragraph"/>
              <w:spacing w:after="0"/>
              <w:rPr>
                <w:noProof/>
                <w:lang w:val="nl-NL"/>
              </w:rPr>
            </w:pPr>
            <w:r w:rsidRPr="00CD49CA">
              <w:rPr>
                <w:noProof/>
                <w:lang w:val="nl-NL"/>
              </w:rPr>
              <w:t>0.8109</w:t>
            </w:r>
          </w:p>
        </w:tc>
        <w:tc>
          <w:tcPr>
            <w:tcW w:w="1110" w:type="dxa"/>
          </w:tcPr>
          <w:p w14:paraId="5D55E8AC" w14:textId="34CF314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3919 10 80</w:t>
            </w:r>
          </w:p>
        </w:tc>
        <w:tc>
          <w:tcPr>
            <w:tcW w:w="851" w:type="dxa"/>
          </w:tcPr>
          <w:p w14:paraId="43CBEBB2" w14:textId="7D04B77F"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63B5B29C" w14:textId="77777777" w:rsidR="00992D77" w:rsidRPr="00CD49CA" w:rsidRDefault="00992D77" w:rsidP="00992D77">
            <w:pPr>
              <w:pStyle w:val="Paragraph"/>
              <w:rPr>
                <w:noProof/>
                <w:lang w:val="nl-NL"/>
              </w:rPr>
            </w:pPr>
            <w:r w:rsidRPr="00CD49CA">
              <w:rPr>
                <w:noProof/>
                <w:lang w:val="nl-NL"/>
              </w:rPr>
              <w:t>Kunststofstrips van polypropyleen,</w:t>
            </w:r>
          </w:p>
          <w:tbl>
            <w:tblPr>
              <w:tblStyle w:val="Listdash"/>
              <w:tblW w:w="0" w:type="auto"/>
              <w:tblLayout w:type="fixed"/>
              <w:tblLook w:val="0000" w:firstRow="0" w:lastRow="0" w:firstColumn="0" w:lastColumn="0" w:noHBand="0" w:noVBand="0"/>
            </w:tblPr>
            <w:tblGrid>
              <w:gridCol w:w="220"/>
              <w:gridCol w:w="4153"/>
            </w:tblGrid>
            <w:tr w:rsidR="00992D77" w:rsidRPr="00CD49CA" w14:paraId="13022B31" w14:textId="77777777" w:rsidTr="00272027">
              <w:tc>
                <w:tcPr>
                  <w:tcW w:w="220" w:type="dxa"/>
                </w:tcPr>
                <w:p w14:paraId="4C91F3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2E8D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zelfklevend,</w:t>
                  </w:r>
                </w:p>
              </w:tc>
            </w:tr>
            <w:tr w:rsidR="00992D77" w:rsidRPr="00CD49CA" w14:paraId="2EF832DA" w14:textId="77777777" w:rsidTr="00272027">
              <w:tc>
                <w:tcPr>
                  <w:tcW w:w="220" w:type="dxa"/>
                </w:tcPr>
                <w:p w14:paraId="553FC2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064E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eenzijdig gecoat met een acrylpolymeer als kleefmiddel,</w:t>
                  </w:r>
                </w:p>
              </w:tc>
            </w:tr>
            <w:tr w:rsidR="00992D77" w:rsidRPr="00CD49CA" w14:paraId="3CA1D8FC" w14:textId="77777777" w:rsidTr="00272027">
              <w:tc>
                <w:tcPr>
                  <w:tcW w:w="220" w:type="dxa"/>
                </w:tcPr>
                <w:p w14:paraId="02C3A77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FC6B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op rollen met een breedte van 20 cm of minder,</w:t>
                  </w:r>
                </w:p>
              </w:tc>
            </w:tr>
            <w:tr w:rsidR="00992D77" w:rsidRPr="00CD49CA" w14:paraId="10463339" w14:textId="77777777" w:rsidTr="00272027">
              <w:tc>
                <w:tcPr>
                  <w:tcW w:w="220" w:type="dxa"/>
                </w:tcPr>
                <w:p w14:paraId="280E21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2054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met inbegrip van de kleeflaag, van 0,03 mm of minder,</w:t>
                  </w:r>
                </w:p>
              </w:tc>
            </w:tr>
          </w:tbl>
          <w:p w14:paraId="7027CEC5" w14:textId="77777777" w:rsidR="00992D77" w:rsidRPr="00CD49CA" w:rsidRDefault="00992D77" w:rsidP="00992D77">
            <w:pPr>
              <w:pStyle w:val="Paragraph"/>
              <w:rPr>
                <w:noProof/>
                <w:lang w:val="nl-NL"/>
              </w:rPr>
            </w:pPr>
            <w:r w:rsidRPr="00CD49CA">
              <w:rPr>
                <w:noProof/>
                <w:lang w:val="nl-NL"/>
              </w:rPr>
              <w:t>bestemd om te worden gebruikt bij de vervaardiging van elektrisch oplaadbare lithium-ionbatterijen</w:t>
            </w:r>
          </w:p>
          <w:p w14:paraId="294B38FE" w14:textId="42345D3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5D62650" w14:textId="78EBA736" w:rsidR="00992D77" w:rsidRPr="00CD49CA" w:rsidRDefault="00992D77" w:rsidP="00992D77">
            <w:pPr>
              <w:pStyle w:val="Paragraph"/>
              <w:spacing w:after="0"/>
              <w:rPr>
                <w:noProof/>
                <w:lang w:val="nl-NL"/>
              </w:rPr>
            </w:pPr>
            <w:r w:rsidRPr="00CD49CA">
              <w:rPr>
                <w:noProof/>
                <w:lang w:val="nl-NL"/>
              </w:rPr>
              <w:t>3.2 %</w:t>
            </w:r>
          </w:p>
        </w:tc>
        <w:tc>
          <w:tcPr>
            <w:tcW w:w="1208" w:type="dxa"/>
          </w:tcPr>
          <w:p w14:paraId="4388B430" w14:textId="15ADD9C4" w:rsidR="00992D77" w:rsidRPr="00CD49CA" w:rsidRDefault="00992D77" w:rsidP="00992D77">
            <w:pPr>
              <w:pStyle w:val="Paragraph"/>
              <w:spacing w:after="0"/>
              <w:rPr>
                <w:noProof/>
                <w:lang w:val="nl-NL"/>
              </w:rPr>
            </w:pPr>
            <w:r w:rsidRPr="00CD49CA">
              <w:rPr>
                <w:noProof/>
                <w:lang w:val="nl-NL"/>
              </w:rPr>
              <w:t>-</w:t>
            </w:r>
          </w:p>
        </w:tc>
        <w:tc>
          <w:tcPr>
            <w:tcW w:w="919" w:type="dxa"/>
          </w:tcPr>
          <w:p w14:paraId="6E756934" w14:textId="7F0EE18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EA223EA" w14:textId="77777777" w:rsidTr="00771673">
        <w:trPr>
          <w:cantSplit/>
        </w:trPr>
        <w:tc>
          <w:tcPr>
            <w:tcW w:w="733" w:type="dxa"/>
          </w:tcPr>
          <w:p w14:paraId="78EED45A" w14:textId="77777777" w:rsidR="00992D77" w:rsidRPr="00CD49CA" w:rsidRDefault="00992D77" w:rsidP="00992D77">
            <w:pPr>
              <w:pStyle w:val="Paragraph"/>
              <w:rPr>
                <w:noProof/>
                <w:lang w:val="nl-NL"/>
              </w:rPr>
            </w:pPr>
            <w:r w:rsidRPr="00CD49CA">
              <w:rPr>
                <w:noProof/>
                <w:lang w:val="nl-NL"/>
              </w:rPr>
              <w:t>0.3035</w:t>
            </w:r>
          </w:p>
          <w:p w14:paraId="7D557881" w14:textId="77777777" w:rsidR="00992D77" w:rsidRPr="00CD49CA" w:rsidRDefault="00992D77" w:rsidP="00992D77">
            <w:pPr>
              <w:pStyle w:val="Paragraph"/>
              <w:rPr>
                <w:noProof/>
                <w:lang w:val="nl-NL"/>
              </w:rPr>
            </w:pPr>
          </w:p>
          <w:p w14:paraId="17BBFDAB" w14:textId="77777777" w:rsidR="00992D77" w:rsidRPr="00CD49CA" w:rsidRDefault="00992D77" w:rsidP="00992D77">
            <w:pPr>
              <w:pStyle w:val="Paragraph"/>
              <w:spacing w:after="0"/>
              <w:rPr>
                <w:noProof/>
                <w:lang w:val="nl-NL"/>
              </w:rPr>
            </w:pPr>
          </w:p>
        </w:tc>
        <w:tc>
          <w:tcPr>
            <w:tcW w:w="1110" w:type="dxa"/>
          </w:tcPr>
          <w:p w14:paraId="48EF1BA7" w14:textId="77777777" w:rsidR="00992D77" w:rsidRPr="00CD49CA" w:rsidRDefault="00992D77" w:rsidP="00992D77">
            <w:pPr>
              <w:pStyle w:val="Paragraph"/>
              <w:jc w:val="right"/>
              <w:rPr>
                <w:noProof/>
                <w:lang w:val="nl-NL"/>
              </w:rPr>
            </w:pPr>
            <w:r w:rsidRPr="00CD49CA">
              <w:rPr>
                <w:noProof/>
                <w:lang w:val="nl-NL"/>
              </w:rPr>
              <w:t>ex 3919 10 80</w:t>
            </w:r>
          </w:p>
          <w:p w14:paraId="1804A326" w14:textId="77777777" w:rsidR="00992D77" w:rsidRPr="00CD49CA" w:rsidRDefault="00992D77" w:rsidP="00992D77">
            <w:pPr>
              <w:pStyle w:val="Paragraph"/>
              <w:jc w:val="right"/>
              <w:rPr>
                <w:noProof/>
                <w:lang w:val="nl-NL"/>
              </w:rPr>
            </w:pPr>
            <w:r w:rsidRPr="00CD49CA">
              <w:rPr>
                <w:noProof/>
                <w:lang w:val="nl-NL"/>
              </w:rPr>
              <w:t>ex 3919 90 80</w:t>
            </w:r>
          </w:p>
          <w:p w14:paraId="31D9C35E" w14:textId="04F3953E" w:rsidR="00992D77" w:rsidRPr="00CD49CA" w:rsidRDefault="00992D77" w:rsidP="00992D77">
            <w:pPr>
              <w:pStyle w:val="Paragraph"/>
              <w:spacing w:after="0"/>
              <w:jc w:val="right"/>
              <w:rPr>
                <w:noProof/>
                <w:lang w:val="nl-NL"/>
              </w:rPr>
            </w:pPr>
            <w:r w:rsidRPr="00CD49CA">
              <w:rPr>
                <w:noProof/>
                <w:lang w:val="nl-NL"/>
              </w:rPr>
              <w:t>ex 3920 10 89</w:t>
            </w:r>
          </w:p>
        </w:tc>
        <w:tc>
          <w:tcPr>
            <w:tcW w:w="851" w:type="dxa"/>
          </w:tcPr>
          <w:p w14:paraId="175887B0" w14:textId="77777777" w:rsidR="00992D77" w:rsidRPr="00CD49CA" w:rsidRDefault="00992D77" w:rsidP="00992D77">
            <w:pPr>
              <w:pStyle w:val="Paragraph"/>
              <w:jc w:val="center"/>
              <w:rPr>
                <w:noProof/>
                <w:lang w:val="nl-NL"/>
              </w:rPr>
            </w:pPr>
            <w:r w:rsidRPr="00CD49CA">
              <w:rPr>
                <w:noProof/>
                <w:lang w:val="nl-NL"/>
              </w:rPr>
              <w:t>50</w:t>
            </w:r>
          </w:p>
          <w:p w14:paraId="3A5A15F2" w14:textId="77777777" w:rsidR="00992D77" w:rsidRPr="00CD49CA" w:rsidRDefault="00992D77" w:rsidP="00992D77">
            <w:pPr>
              <w:pStyle w:val="Paragraph"/>
              <w:jc w:val="center"/>
              <w:rPr>
                <w:noProof/>
                <w:lang w:val="nl-NL"/>
              </w:rPr>
            </w:pPr>
            <w:r w:rsidRPr="00CD49CA">
              <w:rPr>
                <w:noProof/>
                <w:lang w:val="nl-NL"/>
              </w:rPr>
              <w:t>41</w:t>
            </w:r>
          </w:p>
          <w:p w14:paraId="27B41043" w14:textId="2D08C8CC"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450BF275" w14:textId="77777777" w:rsidR="00992D77" w:rsidRPr="00CD49CA" w:rsidRDefault="00992D77" w:rsidP="00992D77">
            <w:pPr>
              <w:pStyle w:val="Paragraph"/>
              <w:rPr>
                <w:noProof/>
                <w:lang w:val="nl-NL"/>
              </w:rPr>
            </w:pPr>
            <w:r w:rsidRPr="00CD49CA">
              <w:rPr>
                <w:noProof/>
                <w:lang w:val="nl-NL"/>
              </w:rPr>
              <w:t>Kleeffoliën bestaande uit een basislaag van een copolymeer van ethyleen en vinylacetaat (EVA) met een dikte van 70 μm of meer, voorzien van een kleeflaag van acryl met een dikte van 5 μm of meer, bestemd om te worden gebruikt bij het polijsten en/of versnijden van siliciumschijven </w:t>
            </w:r>
            <w:r w:rsidRPr="00CD49CA">
              <w:rPr>
                <w:rStyle w:val="FootnoteReference"/>
                <w:noProof/>
                <w:lang w:val="nl-NL"/>
              </w:rPr>
              <w:t>(1)</w:t>
            </w:r>
          </w:p>
          <w:p w14:paraId="76613CC1" w14:textId="77777777" w:rsidR="00992D77" w:rsidRPr="00CD49CA" w:rsidRDefault="00992D77" w:rsidP="00992D77">
            <w:pPr>
              <w:pStyle w:val="Paragraph"/>
              <w:rPr>
                <w:noProof/>
                <w:lang w:val="nl-NL"/>
              </w:rPr>
            </w:pPr>
          </w:p>
          <w:p w14:paraId="02E0DCF2" w14:textId="77777777" w:rsidR="00992D77" w:rsidRPr="00CD49CA" w:rsidRDefault="00992D77" w:rsidP="00992D77">
            <w:pPr>
              <w:pStyle w:val="Paragraph"/>
              <w:spacing w:after="0"/>
              <w:rPr>
                <w:noProof/>
                <w:lang w:val="nl-NL"/>
              </w:rPr>
            </w:pPr>
          </w:p>
        </w:tc>
        <w:tc>
          <w:tcPr>
            <w:tcW w:w="1107" w:type="dxa"/>
          </w:tcPr>
          <w:p w14:paraId="0B64B88B" w14:textId="77777777" w:rsidR="00992D77" w:rsidRPr="00CD49CA" w:rsidRDefault="00992D77" w:rsidP="00992D77">
            <w:pPr>
              <w:pStyle w:val="Paragraph"/>
              <w:rPr>
                <w:noProof/>
                <w:lang w:val="nl-NL"/>
              </w:rPr>
            </w:pPr>
            <w:r w:rsidRPr="00CD49CA">
              <w:rPr>
                <w:noProof/>
                <w:lang w:val="nl-NL"/>
              </w:rPr>
              <w:t>0 %</w:t>
            </w:r>
          </w:p>
          <w:p w14:paraId="32086CDC" w14:textId="77777777" w:rsidR="00992D77" w:rsidRPr="00CD49CA" w:rsidRDefault="00992D77" w:rsidP="00992D77">
            <w:pPr>
              <w:pStyle w:val="Paragraph"/>
              <w:rPr>
                <w:noProof/>
                <w:lang w:val="nl-NL"/>
              </w:rPr>
            </w:pPr>
          </w:p>
          <w:p w14:paraId="60438BE4" w14:textId="77777777" w:rsidR="00992D77" w:rsidRPr="00CD49CA" w:rsidRDefault="00992D77" w:rsidP="00992D77">
            <w:pPr>
              <w:pStyle w:val="Paragraph"/>
              <w:spacing w:after="0"/>
              <w:rPr>
                <w:noProof/>
                <w:lang w:val="nl-NL"/>
              </w:rPr>
            </w:pPr>
          </w:p>
        </w:tc>
        <w:tc>
          <w:tcPr>
            <w:tcW w:w="1208" w:type="dxa"/>
          </w:tcPr>
          <w:p w14:paraId="08450EE3" w14:textId="77777777" w:rsidR="00992D77" w:rsidRPr="00CD49CA" w:rsidRDefault="00992D77" w:rsidP="00992D77">
            <w:pPr>
              <w:pStyle w:val="Paragraph"/>
              <w:rPr>
                <w:noProof/>
                <w:lang w:val="nl-NL"/>
              </w:rPr>
            </w:pPr>
            <w:r w:rsidRPr="00CD49CA">
              <w:rPr>
                <w:noProof/>
                <w:lang w:val="nl-NL"/>
              </w:rPr>
              <w:t>-</w:t>
            </w:r>
          </w:p>
          <w:p w14:paraId="5C58E192" w14:textId="77777777" w:rsidR="00992D77" w:rsidRPr="00CD49CA" w:rsidRDefault="00992D77" w:rsidP="00992D77">
            <w:pPr>
              <w:pStyle w:val="Paragraph"/>
              <w:rPr>
                <w:noProof/>
                <w:lang w:val="nl-NL"/>
              </w:rPr>
            </w:pPr>
          </w:p>
          <w:p w14:paraId="4D9F531B" w14:textId="77777777" w:rsidR="00992D77" w:rsidRPr="00CD49CA" w:rsidRDefault="00992D77" w:rsidP="00992D77">
            <w:pPr>
              <w:pStyle w:val="Paragraph"/>
              <w:spacing w:after="0"/>
              <w:rPr>
                <w:noProof/>
                <w:lang w:val="nl-NL"/>
              </w:rPr>
            </w:pPr>
          </w:p>
        </w:tc>
        <w:tc>
          <w:tcPr>
            <w:tcW w:w="919" w:type="dxa"/>
          </w:tcPr>
          <w:p w14:paraId="58D28657" w14:textId="77777777" w:rsidR="00992D77" w:rsidRPr="00CD49CA" w:rsidRDefault="00992D77" w:rsidP="00992D77">
            <w:pPr>
              <w:pStyle w:val="Paragraph"/>
              <w:rPr>
                <w:noProof/>
                <w:lang w:val="nl-NL"/>
              </w:rPr>
            </w:pPr>
            <w:r w:rsidRPr="00CD49CA">
              <w:rPr>
                <w:noProof/>
                <w:lang w:val="nl-NL"/>
              </w:rPr>
              <w:t>31.12.2023</w:t>
            </w:r>
          </w:p>
          <w:p w14:paraId="1F788B74" w14:textId="77777777" w:rsidR="00992D77" w:rsidRPr="00CD49CA" w:rsidRDefault="00992D77" w:rsidP="00992D77">
            <w:pPr>
              <w:pStyle w:val="Paragraph"/>
              <w:rPr>
                <w:noProof/>
                <w:lang w:val="nl-NL"/>
              </w:rPr>
            </w:pPr>
          </w:p>
          <w:p w14:paraId="6CD3A65D" w14:textId="77777777" w:rsidR="00992D77" w:rsidRPr="00CD49CA" w:rsidRDefault="00992D77" w:rsidP="00992D77">
            <w:pPr>
              <w:pStyle w:val="Paragraph"/>
              <w:spacing w:after="0"/>
              <w:rPr>
                <w:noProof/>
                <w:lang w:val="nl-NL"/>
              </w:rPr>
            </w:pPr>
          </w:p>
        </w:tc>
      </w:tr>
      <w:tr w:rsidR="00992D77" w:rsidRPr="00CD49CA" w14:paraId="4186672E" w14:textId="77777777" w:rsidTr="00771673">
        <w:trPr>
          <w:cantSplit/>
        </w:trPr>
        <w:tc>
          <w:tcPr>
            <w:tcW w:w="733" w:type="dxa"/>
          </w:tcPr>
          <w:p w14:paraId="6E8A9E6E" w14:textId="77777777" w:rsidR="00992D77" w:rsidRPr="00CD49CA" w:rsidRDefault="00992D77" w:rsidP="00992D77">
            <w:pPr>
              <w:pStyle w:val="Paragraph"/>
              <w:rPr>
                <w:noProof/>
                <w:lang w:val="nl-NL"/>
              </w:rPr>
            </w:pPr>
            <w:r w:rsidRPr="00CD49CA">
              <w:rPr>
                <w:noProof/>
                <w:lang w:val="nl-NL"/>
              </w:rPr>
              <w:t>0.3036</w:t>
            </w:r>
          </w:p>
          <w:p w14:paraId="6408EF70" w14:textId="77777777" w:rsidR="00992D77" w:rsidRPr="00CD49CA" w:rsidRDefault="00992D77" w:rsidP="00992D77">
            <w:pPr>
              <w:pStyle w:val="Paragraph"/>
              <w:spacing w:after="0"/>
              <w:rPr>
                <w:noProof/>
                <w:lang w:val="nl-NL"/>
              </w:rPr>
            </w:pPr>
          </w:p>
        </w:tc>
        <w:tc>
          <w:tcPr>
            <w:tcW w:w="1110" w:type="dxa"/>
          </w:tcPr>
          <w:p w14:paraId="564612AE" w14:textId="77777777" w:rsidR="00992D77" w:rsidRPr="00CD49CA" w:rsidRDefault="00992D77" w:rsidP="00992D77">
            <w:pPr>
              <w:pStyle w:val="Paragraph"/>
              <w:jc w:val="right"/>
              <w:rPr>
                <w:noProof/>
                <w:lang w:val="nl-NL"/>
              </w:rPr>
            </w:pPr>
            <w:r w:rsidRPr="00CD49CA">
              <w:rPr>
                <w:noProof/>
                <w:lang w:val="nl-NL"/>
              </w:rPr>
              <w:t>ex 3919 10 80</w:t>
            </w:r>
          </w:p>
          <w:p w14:paraId="508700C8" w14:textId="59477D1E"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29D0203A" w14:textId="77777777" w:rsidR="00992D77" w:rsidRPr="00CD49CA" w:rsidRDefault="00992D77" w:rsidP="00992D77">
            <w:pPr>
              <w:pStyle w:val="Paragraph"/>
              <w:jc w:val="center"/>
              <w:rPr>
                <w:noProof/>
                <w:lang w:val="nl-NL"/>
              </w:rPr>
            </w:pPr>
            <w:r w:rsidRPr="00CD49CA">
              <w:rPr>
                <w:noProof/>
                <w:lang w:val="nl-NL"/>
              </w:rPr>
              <w:t>55</w:t>
            </w:r>
          </w:p>
          <w:p w14:paraId="3B435384" w14:textId="30711748"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7D96E032" w14:textId="77777777" w:rsidR="00992D77" w:rsidRPr="00CD49CA" w:rsidRDefault="00992D77" w:rsidP="00992D77">
            <w:pPr>
              <w:pStyle w:val="Paragraph"/>
              <w:rPr>
                <w:noProof/>
                <w:lang w:val="nl-NL"/>
              </w:rPr>
            </w:pPr>
            <w:r w:rsidRPr="00CD49CA">
              <w:rPr>
                <w:noProof/>
                <w:lang w:val="nl-NL"/>
              </w:rPr>
              <w:t>Band van acrylschuim, aan een zijde bedekt met een door warmte activeerbare kleefstof of een drukgevoelige kleefstof van acryl, en aan de andere zijde voorzien van een drukgevoelige kleefstof van acryl en een verwijderbare beschermfolie, met een aftrekkracht (peel adhesion) onder een hoek van 90 º van meer dan 25 N/cm (volgens de methode ASTM D 3330)</w:t>
            </w:r>
          </w:p>
          <w:p w14:paraId="73EA09A0" w14:textId="77777777" w:rsidR="00992D77" w:rsidRPr="00CD49CA" w:rsidRDefault="00992D77" w:rsidP="00992D77">
            <w:pPr>
              <w:pStyle w:val="Paragraph"/>
              <w:spacing w:after="0"/>
              <w:rPr>
                <w:noProof/>
                <w:lang w:val="nl-NL"/>
              </w:rPr>
            </w:pPr>
          </w:p>
        </w:tc>
        <w:tc>
          <w:tcPr>
            <w:tcW w:w="1107" w:type="dxa"/>
          </w:tcPr>
          <w:p w14:paraId="2023E377" w14:textId="77777777" w:rsidR="00992D77" w:rsidRPr="00CD49CA" w:rsidRDefault="00992D77" w:rsidP="00992D77">
            <w:pPr>
              <w:pStyle w:val="Paragraph"/>
              <w:rPr>
                <w:noProof/>
                <w:lang w:val="nl-NL"/>
              </w:rPr>
            </w:pPr>
            <w:r w:rsidRPr="00CD49CA">
              <w:rPr>
                <w:noProof/>
                <w:lang w:val="nl-NL"/>
              </w:rPr>
              <w:t>0 %</w:t>
            </w:r>
          </w:p>
          <w:p w14:paraId="776C06DD" w14:textId="77777777" w:rsidR="00992D77" w:rsidRPr="00CD49CA" w:rsidRDefault="00992D77" w:rsidP="00992D77">
            <w:pPr>
              <w:pStyle w:val="Paragraph"/>
              <w:spacing w:after="0"/>
              <w:rPr>
                <w:noProof/>
                <w:lang w:val="nl-NL"/>
              </w:rPr>
            </w:pPr>
          </w:p>
        </w:tc>
        <w:tc>
          <w:tcPr>
            <w:tcW w:w="1208" w:type="dxa"/>
          </w:tcPr>
          <w:p w14:paraId="1BDA051B" w14:textId="77777777" w:rsidR="00992D77" w:rsidRPr="00CD49CA" w:rsidRDefault="00992D77" w:rsidP="00992D77">
            <w:pPr>
              <w:pStyle w:val="Paragraph"/>
              <w:rPr>
                <w:noProof/>
                <w:lang w:val="nl-NL"/>
              </w:rPr>
            </w:pPr>
            <w:r w:rsidRPr="00CD49CA">
              <w:rPr>
                <w:noProof/>
                <w:lang w:val="nl-NL"/>
              </w:rPr>
              <w:t>-</w:t>
            </w:r>
          </w:p>
          <w:p w14:paraId="4ED008F8" w14:textId="77777777" w:rsidR="00992D77" w:rsidRPr="00CD49CA" w:rsidRDefault="00992D77" w:rsidP="00992D77">
            <w:pPr>
              <w:pStyle w:val="Paragraph"/>
              <w:spacing w:after="0"/>
              <w:rPr>
                <w:noProof/>
                <w:lang w:val="nl-NL"/>
              </w:rPr>
            </w:pPr>
          </w:p>
        </w:tc>
        <w:tc>
          <w:tcPr>
            <w:tcW w:w="919" w:type="dxa"/>
          </w:tcPr>
          <w:p w14:paraId="16028B1E" w14:textId="77777777" w:rsidR="00992D77" w:rsidRPr="00CD49CA" w:rsidRDefault="00992D77" w:rsidP="00992D77">
            <w:pPr>
              <w:pStyle w:val="Paragraph"/>
              <w:rPr>
                <w:noProof/>
                <w:lang w:val="nl-NL"/>
              </w:rPr>
            </w:pPr>
            <w:r w:rsidRPr="00CD49CA">
              <w:rPr>
                <w:noProof/>
                <w:lang w:val="nl-NL"/>
              </w:rPr>
              <w:t>31.12.2022</w:t>
            </w:r>
          </w:p>
          <w:p w14:paraId="5B78BA0D" w14:textId="77777777" w:rsidR="00992D77" w:rsidRPr="00CD49CA" w:rsidRDefault="00992D77" w:rsidP="00992D77">
            <w:pPr>
              <w:pStyle w:val="Paragraph"/>
              <w:spacing w:after="0"/>
              <w:rPr>
                <w:noProof/>
                <w:lang w:val="nl-NL"/>
              </w:rPr>
            </w:pPr>
          </w:p>
        </w:tc>
      </w:tr>
      <w:tr w:rsidR="00992D77" w:rsidRPr="00CD49CA" w14:paraId="4EB0E9ED" w14:textId="77777777" w:rsidTr="00771673">
        <w:trPr>
          <w:cantSplit/>
        </w:trPr>
        <w:tc>
          <w:tcPr>
            <w:tcW w:w="733" w:type="dxa"/>
          </w:tcPr>
          <w:p w14:paraId="7A9FBB1D" w14:textId="77777777" w:rsidR="00992D77" w:rsidRPr="00CD49CA" w:rsidRDefault="00992D77" w:rsidP="00992D77">
            <w:pPr>
              <w:pStyle w:val="Paragraph"/>
              <w:rPr>
                <w:noProof/>
                <w:lang w:val="nl-NL"/>
              </w:rPr>
            </w:pPr>
            <w:r w:rsidRPr="00CD49CA">
              <w:rPr>
                <w:noProof/>
                <w:lang w:val="nl-NL"/>
              </w:rPr>
              <w:t>0.2416</w:t>
            </w:r>
          </w:p>
          <w:p w14:paraId="5CDA30BC" w14:textId="77777777" w:rsidR="00992D77" w:rsidRPr="00CD49CA" w:rsidRDefault="00992D77" w:rsidP="00992D77">
            <w:pPr>
              <w:pStyle w:val="Paragraph"/>
              <w:rPr>
                <w:noProof/>
                <w:lang w:val="nl-NL"/>
              </w:rPr>
            </w:pPr>
          </w:p>
          <w:p w14:paraId="43A59BBB" w14:textId="77777777" w:rsidR="00992D77" w:rsidRPr="00CD49CA" w:rsidRDefault="00992D77" w:rsidP="00992D77">
            <w:pPr>
              <w:pStyle w:val="Paragraph"/>
              <w:spacing w:after="0"/>
              <w:rPr>
                <w:noProof/>
                <w:lang w:val="nl-NL"/>
              </w:rPr>
            </w:pPr>
          </w:p>
        </w:tc>
        <w:tc>
          <w:tcPr>
            <w:tcW w:w="1110" w:type="dxa"/>
          </w:tcPr>
          <w:p w14:paraId="5CBF6CD5" w14:textId="77777777" w:rsidR="00992D77" w:rsidRPr="00CD49CA" w:rsidRDefault="00992D77" w:rsidP="00992D77">
            <w:pPr>
              <w:pStyle w:val="Paragraph"/>
              <w:jc w:val="right"/>
              <w:rPr>
                <w:noProof/>
                <w:lang w:val="nl-NL"/>
              </w:rPr>
            </w:pPr>
            <w:r w:rsidRPr="00CD49CA">
              <w:rPr>
                <w:noProof/>
                <w:lang w:val="nl-NL"/>
              </w:rPr>
              <w:t>ex 3919 10 80</w:t>
            </w:r>
          </w:p>
          <w:p w14:paraId="36BF1C0B" w14:textId="77777777" w:rsidR="00992D77" w:rsidRPr="00CD49CA" w:rsidRDefault="00992D77" w:rsidP="00992D77">
            <w:pPr>
              <w:pStyle w:val="Paragraph"/>
              <w:jc w:val="right"/>
              <w:rPr>
                <w:noProof/>
                <w:lang w:val="nl-NL"/>
              </w:rPr>
            </w:pPr>
            <w:r w:rsidRPr="00CD49CA">
              <w:rPr>
                <w:noProof/>
                <w:lang w:val="nl-NL"/>
              </w:rPr>
              <w:t>ex 3919 90 80</w:t>
            </w:r>
          </w:p>
          <w:p w14:paraId="69E99612" w14:textId="5CA3A4B7" w:rsidR="00992D77" w:rsidRPr="00CD49CA" w:rsidRDefault="00992D77" w:rsidP="00992D77">
            <w:pPr>
              <w:pStyle w:val="Paragraph"/>
              <w:spacing w:after="0"/>
              <w:jc w:val="right"/>
              <w:rPr>
                <w:noProof/>
                <w:lang w:val="nl-NL"/>
              </w:rPr>
            </w:pPr>
            <w:r w:rsidRPr="00CD49CA">
              <w:rPr>
                <w:noProof/>
                <w:lang w:val="nl-NL"/>
              </w:rPr>
              <w:t>ex 3920 61 00</w:t>
            </w:r>
          </w:p>
        </w:tc>
        <w:tc>
          <w:tcPr>
            <w:tcW w:w="851" w:type="dxa"/>
          </w:tcPr>
          <w:p w14:paraId="5EBC2A48" w14:textId="77777777" w:rsidR="00992D77" w:rsidRPr="00CD49CA" w:rsidRDefault="00992D77" w:rsidP="00992D77">
            <w:pPr>
              <w:pStyle w:val="Paragraph"/>
              <w:jc w:val="center"/>
              <w:rPr>
                <w:noProof/>
                <w:lang w:val="nl-NL"/>
              </w:rPr>
            </w:pPr>
            <w:r w:rsidRPr="00CD49CA">
              <w:rPr>
                <w:noProof/>
                <w:lang w:val="nl-NL"/>
              </w:rPr>
              <w:t>57</w:t>
            </w:r>
          </w:p>
          <w:p w14:paraId="73AF0384" w14:textId="77777777" w:rsidR="00992D77" w:rsidRPr="00CD49CA" w:rsidRDefault="00992D77" w:rsidP="00992D77">
            <w:pPr>
              <w:pStyle w:val="Paragraph"/>
              <w:jc w:val="center"/>
              <w:rPr>
                <w:noProof/>
                <w:lang w:val="nl-NL"/>
              </w:rPr>
            </w:pPr>
            <w:r w:rsidRPr="00CD49CA">
              <w:rPr>
                <w:noProof/>
                <w:lang w:val="nl-NL"/>
              </w:rPr>
              <w:t>30</w:t>
            </w:r>
          </w:p>
          <w:p w14:paraId="1CCCDBAA" w14:textId="1C26C65B"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6945E03" w14:textId="77777777" w:rsidR="00992D77" w:rsidRPr="00CD49CA" w:rsidRDefault="00992D77" w:rsidP="00992D77">
            <w:pPr>
              <w:pStyle w:val="Paragraph"/>
              <w:rPr>
                <w:noProof/>
                <w:lang w:val="nl-NL"/>
              </w:rPr>
            </w:pPr>
            <w:r w:rsidRPr="00CD49CA">
              <w:rPr>
                <w:noProof/>
                <w:lang w:val="nl-NL"/>
              </w:rPr>
              <w:t>Reflecterend vel:</w:t>
            </w:r>
          </w:p>
          <w:tbl>
            <w:tblPr>
              <w:tblStyle w:val="Listdash"/>
              <w:tblW w:w="0" w:type="auto"/>
              <w:tblLayout w:type="fixed"/>
              <w:tblLook w:val="0000" w:firstRow="0" w:lastRow="0" w:firstColumn="0" w:lastColumn="0" w:noHBand="0" w:noVBand="0"/>
            </w:tblPr>
            <w:tblGrid>
              <w:gridCol w:w="220"/>
              <w:gridCol w:w="4153"/>
            </w:tblGrid>
            <w:tr w:rsidR="00992D77" w:rsidRPr="00CD49CA" w14:paraId="66E31F37" w14:textId="77777777" w:rsidTr="00272027">
              <w:tc>
                <w:tcPr>
                  <w:tcW w:w="220" w:type="dxa"/>
                </w:tcPr>
                <w:p w14:paraId="54E7617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9324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folie van polycarbonaat of acrylpolymeer, aan één zijde voorzien van in regelmatig patroon aangebrachte inpersingen (“embossed”)</w:t>
                  </w:r>
                </w:p>
              </w:tc>
            </w:tr>
            <w:tr w:rsidR="00992D77" w:rsidRPr="00CD49CA" w14:paraId="16B93E25" w14:textId="77777777" w:rsidTr="00272027">
              <w:tc>
                <w:tcPr>
                  <w:tcW w:w="220" w:type="dxa"/>
                </w:tcPr>
                <w:p w14:paraId="32316B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E2E0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of beide zijden bedekt met een of meer lagen kunststof of metallisatie en</w:t>
                  </w:r>
                </w:p>
              </w:tc>
            </w:tr>
            <w:tr w:rsidR="00992D77" w:rsidRPr="00CD49CA" w14:paraId="36C3B536" w14:textId="77777777" w:rsidTr="00272027">
              <w:tc>
                <w:tcPr>
                  <w:tcW w:w="220" w:type="dxa"/>
                </w:tcPr>
                <w:p w14:paraId="5B91BD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11FA9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aan één zijde bedekt met een kleeflaag en een verwijderbare beschermfolie</w:t>
                  </w:r>
                </w:p>
              </w:tc>
            </w:tr>
          </w:tbl>
          <w:p w14:paraId="0D0BA81F" w14:textId="77777777" w:rsidR="00992D77" w:rsidRPr="00CD49CA" w:rsidRDefault="00992D77" w:rsidP="00992D77">
            <w:pPr>
              <w:pStyle w:val="Paragraph"/>
              <w:rPr>
                <w:noProof/>
                <w:lang w:val="nl-NL"/>
              </w:rPr>
            </w:pPr>
          </w:p>
          <w:p w14:paraId="133D617D" w14:textId="77777777" w:rsidR="00992D77" w:rsidRPr="00CD49CA" w:rsidRDefault="00992D77" w:rsidP="00992D77">
            <w:pPr>
              <w:pStyle w:val="Paragraph"/>
              <w:rPr>
                <w:noProof/>
                <w:lang w:val="nl-NL"/>
              </w:rPr>
            </w:pPr>
          </w:p>
          <w:p w14:paraId="23D37C81" w14:textId="77777777" w:rsidR="00992D77" w:rsidRPr="00CD49CA" w:rsidRDefault="00992D77" w:rsidP="00992D77">
            <w:pPr>
              <w:pStyle w:val="Paragraph"/>
              <w:spacing w:after="0"/>
              <w:rPr>
                <w:noProof/>
                <w:lang w:val="nl-NL"/>
              </w:rPr>
            </w:pPr>
          </w:p>
        </w:tc>
        <w:tc>
          <w:tcPr>
            <w:tcW w:w="1107" w:type="dxa"/>
          </w:tcPr>
          <w:p w14:paraId="34D1C30A" w14:textId="77777777" w:rsidR="00992D77" w:rsidRPr="00CD49CA" w:rsidRDefault="00992D77" w:rsidP="00992D77">
            <w:pPr>
              <w:pStyle w:val="Paragraph"/>
              <w:rPr>
                <w:noProof/>
                <w:lang w:val="nl-NL"/>
              </w:rPr>
            </w:pPr>
            <w:r w:rsidRPr="00CD49CA">
              <w:rPr>
                <w:noProof/>
                <w:lang w:val="nl-NL"/>
              </w:rPr>
              <w:t>0 %</w:t>
            </w:r>
          </w:p>
          <w:p w14:paraId="6E342D2C" w14:textId="77777777" w:rsidR="00992D77" w:rsidRPr="00CD49CA" w:rsidRDefault="00992D77" w:rsidP="00992D77">
            <w:pPr>
              <w:pStyle w:val="Paragraph"/>
              <w:rPr>
                <w:noProof/>
                <w:lang w:val="nl-NL"/>
              </w:rPr>
            </w:pPr>
          </w:p>
          <w:p w14:paraId="4D410E07" w14:textId="77777777" w:rsidR="00992D77" w:rsidRPr="00CD49CA" w:rsidRDefault="00992D77" w:rsidP="00992D77">
            <w:pPr>
              <w:pStyle w:val="Paragraph"/>
              <w:spacing w:after="0"/>
              <w:rPr>
                <w:noProof/>
                <w:lang w:val="nl-NL"/>
              </w:rPr>
            </w:pPr>
          </w:p>
        </w:tc>
        <w:tc>
          <w:tcPr>
            <w:tcW w:w="1208" w:type="dxa"/>
          </w:tcPr>
          <w:p w14:paraId="62B5E951" w14:textId="77777777" w:rsidR="00992D77" w:rsidRPr="00CD49CA" w:rsidRDefault="00992D77" w:rsidP="00992D77">
            <w:pPr>
              <w:pStyle w:val="Paragraph"/>
              <w:rPr>
                <w:noProof/>
                <w:lang w:val="nl-NL"/>
              </w:rPr>
            </w:pPr>
            <w:r w:rsidRPr="00CD49CA">
              <w:rPr>
                <w:noProof/>
                <w:lang w:val="nl-NL"/>
              </w:rPr>
              <w:t>-</w:t>
            </w:r>
          </w:p>
          <w:p w14:paraId="77C4BDD6" w14:textId="77777777" w:rsidR="00992D77" w:rsidRPr="00CD49CA" w:rsidRDefault="00992D77" w:rsidP="00992D77">
            <w:pPr>
              <w:pStyle w:val="Paragraph"/>
              <w:rPr>
                <w:noProof/>
                <w:lang w:val="nl-NL"/>
              </w:rPr>
            </w:pPr>
          </w:p>
          <w:p w14:paraId="693757EB" w14:textId="77777777" w:rsidR="00992D77" w:rsidRPr="00CD49CA" w:rsidRDefault="00992D77" w:rsidP="00992D77">
            <w:pPr>
              <w:pStyle w:val="Paragraph"/>
              <w:spacing w:after="0"/>
              <w:rPr>
                <w:noProof/>
                <w:lang w:val="nl-NL"/>
              </w:rPr>
            </w:pPr>
          </w:p>
        </w:tc>
        <w:tc>
          <w:tcPr>
            <w:tcW w:w="919" w:type="dxa"/>
          </w:tcPr>
          <w:p w14:paraId="51B3ACC8" w14:textId="77777777" w:rsidR="00992D77" w:rsidRPr="00CD49CA" w:rsidRDefault="00992D77" w:rsidP="00992D77">
            <w:pPr>
              <w:pStyle w:val="Paragraph"/>
              <w:rPr>
                <w:noProof/>
                <w:lang w:val="nl-NL"/>
              </w:rPr>
            </w:pPr>
            <w:r w:rsidRPr="00CD49CA">
              <w:rPr>
                <w:noProof/>
                <w:lang w:val="nl-NL"/>
              </w:rPr>
              <w:t>31.12.2023</w:t>
            </w:r>
          </w:p>
          <w:p w14:paraId="74F8602D" w14:textId="77777777" w:rsidR="00992D77" w:rsidRPr="00CD49CA" w:rsidRDefault="00992D77" w:rsidP="00992D77">
            <w:pPr>
              <w:pStyle w:val="Paragraph"/>
              <w:rPr>
                <w:noProof/>
                <w:lang w:val="nl-NL"/>
              </w:rPr>
            </w:pPr>
          </w:p>
          <w:p w14:paraId="3C7424B4" w14:textId="77777777" w:rsidR="00992D77" w:rsidRPr="00CD49CA" w:rsidRDefault="00992D77" w:rsidP="00992D77">
            <w:pPr>
              <w:pStyle w:val="Paragraph"/>
              <w:spacing w:after="0"/>
              <w:rPr>
                <w:noProof/>
                <w:lang w:val="nl-NL"/>
              </w:rPr>
            </w:pPr>
          </w:p>
        </w:tc>
      </w:tr>
      <w:tr w:rsidR="00992D77" w:rsidRPr="00CD49CA" w14:paraId="35BAB904" w14:textId="77777777" w:rsidTr="00771673">
        <w:trPr>
          <w:cantSplit/>
        </w:trPr>
        <w:tc>
          <w:tcPr>
            <w:tcW w:w="733" w:type="dxa"/>
          </w:tcPr>
          <w:p w14:paraId="740B1AE9" w14:textId="33688FF0" w:rsidR="00992D77" w:rsidRPr="00CD49CA" w:rsidRDefault="00992D77" w:rsidP="00992D77">
            <w:pPr>
              <w:pStyle w:val="Paragraph"/>
              <w:spacing w:after="0"/>
              <w:rPr>
                <w:noProof/>
                <w:lang w:val="nl-NL"/>
              </w:rPr>
            </w:pPr>
            <w:r w:rsidRPr="00CD49CA">
              <w:rPr>
                <w:noProof/>
                <w:lang w:val="nl-NL"/>
              </w:rPr>
              <w:t>0.6886</w:t>
            </w:r>
          </w:p>
        </w:tc>
        <w:tc>
          <w:tcPr>
            <w:tcW w:w="1110" w:type="dxa"/>
          </w:tcPr>
          <w:p w14:paraId="69145979" w14:textId="76D7BC1D" w:rsidR="00992D77" w:rsidRPr="00CD49CA" w:rsidRDefault="00992D77" w:rsidP="00992D77">
            <w:pPr>
              <w:pStyle w:val="Paragraph"/>
              <w:spacing w:after="0"/>
              <w:jc w:val="right"/>
              <w:rPr>
                <w:noProof/>
                <w:lang w:val="nl-NL"/>
              </w:rPr>
            </w:pPr>
            <w:r w:rsidRPr="00CD49CA">
              <w:rPr>
                <w:noProof/>
                <w:lang w:val="nl-NL"/>
              </w:rPr>
              <w:t>ex 3919 10 80</w:t>
            </w:r>
          </w:p>
        </w:tc>
        <w:tc>
          <w:tcPr>
            <w:tcW w:w="851" w:type="dxa"/>
          </w:tcPr>
          <w:p w14:paraId="4CB96879" w14:textId="5B84061D"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72EB75BA" w14:textId="77777777" w:rsidR="00992D77" w:rsidRPr="00CD49CA" w:rsidRDefault="00992D77" w:rsidP="00992D77">
            <w:pPr>
              <w:pStyle w:val="Paragraph"/>
              <w:rPr>
                <w:noProof/>
                <w:lang w:val="nl-NL"/>
              </w:rPr>
            </w:pPr>
            <w:r w:rsidRPr="00CD49CA">
              <w:rPr>
                <w:noProof/>
                <w:lang w:val="nl-NL"/>
              </w:rPr>
              <w:t>Reflecterende folie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13294723" w14:textId="77777777" w:rsidTr="00272027">
              <w:tc>
                <w:tcPr>
                  <w:tcW w:w="220" w:type="dxa"/>
                </w:tcPr>
                <w:p w14:paraId="4E104F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CDFB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laag van acrylhars voorzien van merktekens tegen namaak, verandering of vervanging van gegevens of kopiëren, of een officieel merkteken voor een bepaald gebruik,</w:t>
                  </w:r>
                </w:p>
              </w:tc>
            </w:tr>
            <w:tr w:rsidR="00992D77" w:rsidRPr="00CD49CA" w14:paraId="41B83503" w14:textId="77777777" w:rsidTr="00272027">
              <w:tc>
                <w:tcPr>
                  <w:tcW w:w="220" w:type="dxa"/>
                </w:tcPr>
                <w:p w14:paraId="319ACB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6F7A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laag van acrylhars met ingebedde glazen bolletjes,</w:t>
                  </w:r>
                </w:p>
              </w:tc>
            </w:tr>
            <w:tr w:rsidR="00992D77" w:rsidRPr="00CD49CA" w14:paraId="0F27B3F8" w14:textId="77777777" w:rsidTr="00272027">
              <w:tc>
                <w:tcPr>
                  <w:tcW w:w="220" w:type="dxa"/>
                </w:tcPr>
                <w:p w14:paraId="52D67B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43F5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laag van acrylhars gehard met een op melamine gebaseerd vernettingsagens,</w:t>
                  </w:r>
                </w:p>
              </w:tc>
            </w:tr>
            <w:tr w:rsidR="00992D77" w:rsidRPr="00CD49CA" w14:paraId="18850EA4" w14:textId="77777777" w:rsidTr="00272027">
              <w:tc>
                <w:tcPr>
                  <w:tcW w:w="220" w:type="dxa"/>
                </w:tcPr>
                <w:p w14:paraId="012FEE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E775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metaallaag,</w:t>
                  </w:r>
                </w:p>
              </w:tc>
            </w:tr>
            <w:tr w:rsidR="00992D77" w:rsidRPr="00CD49CA" w14:paraId="2555D1B3" w14:textId="77777777" w:rsidTr="00272027">
              <w:tc>
                <w:tcPr>
                  <w:tcW w:w="220" w:type="dxa"/>
                </w:tcPr>
                <w:p w14:paraId="438F69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D04E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acrylkleeflaag, en</w:t>
                  </w:r>
                </w:p>
              </w:tc>
            </w:tr>
            <w:tr w:rsidR="00992D77" w:rsidRPr="00CD49CA" w14:paraId="57180EFD" w14:textId="77777777" w:rsidTr="00272027">
              <w:tc>
                <w:tcPr>
                  <w:tcW w:w="220" w:type="dxa"/>
                </w:tcPr>
                <w:p w14:paraId="685A96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4F31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verwijderbare beschermfolie</w:t>
                  </w:r>
                </w:p>
              </w:tc>
            </w:tr>
          </w:tbl>
          <w:p w14:paraId="5EB09C77" w14:textId="77777777" w:rsidR="00992D77" w:rsidRPr="00CD49CA" w:rsidRDefault="00992D77" w:rsidP="00992D77">
            <w:pPr>
              <w:pStyle w:val="Paragraph"/>
              <w:spacing w:after="0"/>
              <w:rPr>
                <w:noProof/>
                <w:lang w:val="nl-NL"/>
              </w:rPr>
            </w:pPr>
          </w:p>
        </w:tc>
        <w:tc>
          <w:tcPr>
            <w:tcW w:w="1107" w:type="dxa"/>
          </w:tcPr>
          <w:p w14:paraId="386F5766" w14:textId="1D521A94" w:rsidR="00992D77" w:rsidRPr="00CD49CA" w:rsidRDefault="00992D77" w:rsidP="00992D77">
            <w:pPr>
              <w:pStyle w:val="Paragraph"/>
              <w:spacing w:after="0"/>
              <w:rPr>
                <w:noProof/>
                <w:lang w:val="nl-NL"/>
              </w:rPr>
            </w:pPr>
            <w:r w:rsidRPr="00CD49CA">
              <w:rPr>
                <w:noProof/>
                <w:lang w:val="nl-NL"/>
              </w:rPr>
              <w:t>0 %</w:t>
            </w:r>
          </w:p>
        </w:tc>
        <w:tc>
          <w:tcPr>
            <w:tcW w:w="1208" w:type="dxa"/>
          </w:tcPr>
          <w:p w14:paraId="2278B98D" w14:textId="2DC1B855" w:rsidR="00992D77" w:rsidRPr="00CD49CA" w:rsidRDefault="00992D77" w:rsidP="00992D77">
            <w:pPr>
              <w:pStyle w:val="Paragraph"/>
              <w:spacing w:after="0"/>
              <w:rPr>
                <w:noProof/>
                <w:lang w:val="nl-NL"/>
              </w:rPr>
            </w:pPr>
            <w:r w:rsidRPr="00CD49CA">
              <w:rPr>
                <w:noProof/>
                <w:lang w:val="nl-NL"/>
              </w:rPr>
              <w:t>-</w:t>
            </w:r>
          </w:p>
        </w:tc>
        <w:tc>
          <w:tcPr>
            <w:tcW w:w="919" w:type="dxa"/>
          </w:tcPr>
          <w:p w14:paraId="0C73135E" w14:textId="797B5C9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975BC45" w14:textId="77777777" w:rsidTr="00771673">
        <w:trPr>
          <w:cantSplit/>
        </w:trPr>
        <w:tc>
          <w:tcPr>
            <w:tcW w:w="733" w:type="dxa"/>
          </w:tcPr>
          <w:p w14:paraId="0C9BB53F" w14:textId="77777777" w:rsidR="00992D77" w:rsidRPr="00CD49CA" w:rsidRDefault="00992D77" w:rsidP="00992D77">
            <w:pPr>
              <w:pStyle w:val="Paragraph"/>
              <w:rPr>
                <w:noProof/>
                <w:lang w:val="nl-NL"/>
              </w:rPr>
            </w:pPr>
            <w:r w:rsidRPr="00CD49CA">
              <w:rPr>
                <w:noProof/>
                <w:lang w:val="nl-NL"/>
              </w:rPr>
              <w:t>0.4545</w:t>
            </w:r>
          </w:p>
          <w:p w14:paraId="7FFDAE40" w14:textId="77777777" w:rsidR="00992D77" w:rsidRPr="00CD49CA" w:rsidRDefault="00992D77" w:rsidP="00992D77">
            <w:pPr>
              <w:pStyle w:val="Paragraph"/>
              <w:spacing w:after="0"/>
              <w:rPr>
                <w:noProof/>
                <w:lang w:val="nl-NL"/>
              </w:rPr>
            </w:pPr>
          </w:p>
        </w:tc>
        <w:tc>
          <w:tcPr>
            <w:tcW w:w="1110" w:type="dxa"/>
          </w:tcPr>
          <w:p w14:paraId="20D5F8AB" w14:textId="77777777" w:rsidR="00992D77" w:rsidRPr="00CD49CA" w:rsidRDefault="00992D77" w:rsidP="00992D77">
            <w:pPr>
              <w:pStyle w:val="Paragraph"/>
              <w:jc w:val="right"/>
              <w:rPr>
                <w:noProof/>
                <w:lang w:val="nl-NL"/>
              </w:rPr>
            </w:pPr>
            <w:r w:rsidRPr="00CD49CA">
              <w:rPr>
                <w:noProof/>
                <w:lang w:val="nl-NL"/>
              </w:rPr>
              <w:t>ex 3919 10 80</w:t>
            </w:r>
          </w:p>
          <w:p w14:paraId="652D1AA6" w14:textId="4BB17124"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651398E9" w14:textId="77777777" w:rsidR="00992D77" w:rsidRPr="00CD49CA" w:rsidRDefault="00992D77" w:rsidP="00992D77">
            <w:pPr>
              <w:pStyle w:val="Paragraph"/>
              <w:jc w:val="center"/>
              <w:rPr>
                <w:noProof/>
                <w:lang w:val="nl-NL"/>
              </w:rPr>
            </w:pPr>
            <w:r w:rsidRPr="00CD49CA">
              <w:rPr>
                <w:noProof/>
                <w:lang w:val="nl-NL"/>
              </w:rPr>
              <w:t>73</w:t>
            </w:r>
          </w:p>
          <w:p w14:paraId="36C4592C" w14:textId="3BDE0CAB"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098D6C9" w14:textId="77777777" w:rsidR="00992D77" w:rsidRPr="00CD49CA" w:rsidRDefault="00992D77" w:rsidP="00992D77">
            <w:pPr>
              <w:pStyle w:val="Paragraph"/>
              <w:rPr>
                <w:noProof/>
                <w:lang w:val="nl-NL"/>
              </w:rPr>
            </w:pPr>
            <w:r w:rsidRPr="00CD49CA">
              <w:rPr>
                <w:noProof/>
                <w:lang w:val="nl-NL"/>
              </w:rPr>
              <w:t>Zelfklevende reflecterende folie, al dan niet ingesegmenteerde delen,</w:t>
            </w:r>
          </w:p>
          <w:tbl>
            <w:tblPr>
              <w:tblStyle w:val="Listdash"/>
              <w:tblW w:w="0" w:type="auto"/>
              <w:tblLayout w:type="fixed"/>
              <w:tblLook w:val="0000" w:firstRow="0" w:lastRow="0" w:firstColumn="0" w:lastColumn="0" w:noHBand="0" w:noVBand="0"/>
            </w:tblPr>
            <w:tblGrid>
              <w:gridCol w:w="220"/>
              <w:gridCol w:w="4153"/>
            </w:tblGrid>
            <w:tr w:rsidR="00992D77" w:rsidRPr="00CD49CA" w14:paraId="565B0BA2" w14:textId="77777777" w:rsidTr="00272027">
              <w:tc>
                <w:tcPr>
                  <w:tcW w:w="220" w:type="dxa"/>
                </w:tcPr>
                <w:p w14:paraId="1274AE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5BB5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watermerk,</w:t>
                  </w:r>
                </w:p>
              </w:tc>
            </w:tr>
            <w:tr w:rsidR="00992D77" w:rsidRPr="00CD49CA" w14:paraId="334A0F0B" w14:textId="77777777" w:rsidTr="00272027">
              <w:tc>
                <w:tcPr>
                  <w:tcW w:w="220" w:type="dxa"/>
                </w:tcPr>
                <w:p w14:paraId="7DDA37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9391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aan één zijde voorzien van een met een kleefstof aangebrachte toepassingstape;</w:t>
                  </w:r>
                </w:p>
              </w:tc>
            </w:tr>
          </w:tbl>
          <w:p w14:paraId="3B2FF29C" w14:textId="77777777" w:rsidR="00992D77" w:rsidRPr="00CD49CA" w:rsidRDefault="00992D77" w:rsidP="00992D77">
            <w:pPr>
              <w:pStyle w:val="Paragraph"/>
              <w:rPr>
                <w:noProof/>
                <w:lang w:val="nl-NL"/>
              </w:rPr>
            </w:pPr>
            <w:r w:rsidRPr="00CD49CA">
              <w:rPr>
                <w:noProof/>
                <w:lang w:val="nl-NL"/>
              </w:rPr>
              <w:t>de reflecterende folie bestaat uit:</w:t>
            </w:r>
          </w:p>
          <w:tbl>
            <w:tblPr>
              <w:tblStyle w:val="Listdash"/>
              <w:tblW w:w="0" w:type="auto"/>
              <w:tblLayout w:type="fixed"/>
              <w:tblLook w:val="0000" w:firstRow="0" w:lastRow="0" w:firstColumn="0" w:lastColumn="0" w:noHBand="0" w:noVBand="0"/>
            </w:tblPr>
            <w:tblGrid>
              <w:gridCol w:w="220"/>
              <w:gridCol w:w="4153"/>
            </w:tblGrid>
            <w:tr w:rsidR="00992D77" w:rsidRPr="00CD49CA" w14:paraId="1851392D" w14:textId="77777777" w:rsidTr="00272027">
              <w:tc>
                <w:tcPr>
                  <w:tcW w:w="220" w:type="dxa"/>
                </w:tcPr>
                <w:p w14:paraId="397B2D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598F7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laag acryl- of vinylpolymeer,</w:t>
                  </w:r>
                </w:p>
              </w:tc>
            </w:tr>
            <w:tr w:rsidR="00992D77" w:rsidRPr="00CD49CA" w14:paraId="28BF5EC2" w14:textId="77777777" w:rsidTr="00272027">
              <w:tc>
                <w:tcPr>
                  <w:tcW w:w="220" w:type="dxa"/>
                </w:tcPr>
                <w:p w14:paraId="7F0B23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5624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laag poly(methylmethacrylaat) of polycarbonaat met microprisma's,</w:t>
                  </w:r>
                </w:p>
              </w:tc>
            </w:tr>
            <w:tr w:rsidR="00992D77" w:rsidRPr="00CD49CA" w14:paraId="5A21E1F1" w14:textId="77777777" w:rsidTr="00272027">
              <w:tc>
                <w:tcPr>
                  <w:tcW w:w="220" w:type="dxa"/>
                </w:tcPr>
                <w:p w14:paraId="50A2FC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7ACC5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metaallaag,</w:t>
                  </w:r>
                </w:p>
              </w:tc>
            </w:tr>
            <w:tr w:rsidR="00992D77" w:rsidRPr="00CD49CA" w14:paraId="4B31C6C8" w14:textId="77777777" w:rsidTr="00272027">
              <w:tc>
                <w:tcPr>
                  <w:tcW w:w="220" w:type="dxa"/>
                </w:tcPr>
                <w:p w14:paraId="60E5D2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DAFD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kleeflaag, en</w:t>
                  </w:r>
                </w:p>
              </w:tc>
            </w:tr>
            <w:tr w:rsidR="00992D77" w:rsidRPr="00CD49CA" w14:paraId="13B6714E" w14:textId="77777777" w:rsidTr="00272027">
              <w:tc>
                <w:tcPr>
                  <w:tcW w:w="220" w:type="dxa"/>
                </w:tcPr>
                <w:p w14:paraId="4FA3B4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64AEE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verwijderbare beschermfolie</w:t>
                  </w:r>
                </w:p>
              </w:tc>
            </w:tr>
            <w:tr w:rsidR="00992D77" w:rsidRPr="00CD49CA" w14:paraId="1DEE17BD" w14:textId="77777777" w:rsidTr="00272027">
              <w:tc>
                <w:tcPr>
                  <w:tcW w:w="220" w:type="dxa"/>
                </w:tcPr>
                <w:p w14:paraId="5925753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D0F45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nog een laag polyester</w:t>
                  </w:r>
                </w:p>
              </w:tc>
            </w:tr>
          </w:tbl>
          <w:p w14:paraId="52116BA0" w14:textId="77777777" w:rsidR="00992D77" w:rsidRPr="00CD49CA" w:rsidRDefault="00992D77" w:rsidP="00992D77">
            <w:pPr>
              <w:pStyle w:val="Paragraph"/>
              <w:rPr>
                <w:noProof/>
                <w:lang w:val="nl-NL"/>
              </w:rPr>
            </w:pPr>
          </w:p>
          <w:p w14:paraId="203FA89F" w14:textId="77777777" w:rsidR="00992D77" w:rsidRPr="00CD49CA" w:rsidRDefault="00992D77" w:rsidP="00992D77">
            <w:pPr>
              <w:pStyle w:val="Paragraph"/>
              <w:spacing w:after="0"/>
              <w:rPr>
                <w:noProof/>
                <w:lang w:val="nl-NL"/>
              </w:rPr>
            </w:pPr>
          </w:p>
        </w:tc>
        <w:tc>
          <w:tcPr>
            <w:tcW w:w="1107" w:type="dxa"/>
          </w:tcPr>
          <w:p w14:paraId="015ABB49" w14:textId="77777777" w:rsidR="00992D77" w:rsidRPr="00CD49CA" w:rsidRDefault="00992D77" w:rsidP="00992D77">
            <w:pPr>
              <w:pStyle w:val="Paragraph"/>
              <w:rPr>
                <w:noProof/>
                <w:lang w:val="nl-NL"/>
              </w:rPr>
            </w:pPr>
            <w:r w:rsidRPr="00CD49CA">
              <w:rPr>
                <w:noProof/>
                <w:lang w:val="nl-NL"/>
              </w:rPr>
              <w:t>0 %</w:t>
            </w:r>
          </w:p>
          <w:p w14:paraId="0D92DB63" w14:textId="77777777" w:rsidR="00992D77" w:rsidRPr="00CD49CA" w:rsidRDefault="00992D77" w:rsidP="00992D77">
            <w:pPr>
              <w:pStyle w:val="Paragraph"/>
              <w:spacing w:after="0"/>
              <w:rPr>
                <w:noProof/>
                <w:lang w:val="nl-NL"/>
              </w:rPr>
            </w:pPr>
          </w:p>
        </w:tc>
        <w:tc>
          <w:tcPr>
            <w:tcW w:w="1208" w:type="dxa"/>
          </w:tcPr>
          <w:p w14:paraId="10CF910D" w14:textId="77777777" w:rsidR="00992D77" w:rsidRPr="00CD49CA" w:rsidRDefault="00992D77" w:rsidP="00992D77">
            <w:pPr>
              <w:pStyle w:val="Paragraph"/>
              <w:rPr>
                <w:noProof/>
                <w:lang w:val="nl-NL"/>
              </w:rPr>
            </w:pPr>
            <w:r w:rsidRPr="00CD49CA">
              <w:rPr>
                <w:noProof/>
                <w:lang w:val="nl-NL"/>
              </w:rPr>
              <w:t>-</w:t>
            </w:r>
          </w:p>
          <w:p w14:paraId="026344E2" w14:textId="77777777" w:rsidR="00992D77" w:rsidRPr="00CD49CA" w:rsidRDefault="00992D77" w:rsidP="00992D77">
            <w:pPr>
              <w:pStyle w:val="Paragraph"/>
              <w:spacing w:after="0"/>
              <w:rPr>
                <w:noProof/>
                <w:lang w:val="nl-NL"/>
              </w:rPr>
            </w:pPr>
          </w:p>
        </w:tc>
        <w:tc>
          <w:tcPr>
            <w:tcW w:w="919" w:type="dxa"/>
          </w:tcPr>
          <w:p w14:paraId="05FC55AD" w14:textId="77777777" w:rsidR="00992D77" w:rsidRPr="00CD49CA" w:rsidRDefault="00992D77" w:rsidP="00992D77">
            <w:pPr>
              <w:pStyle w:val="Paragraph"/>
              <w:rPr>
                <w:noProof/>
                <w:lang w:val="nl-NL"/>
              </w:rPr>
            </w:pPr>
            <w:r w:rsidRPr="00CD49CA">
              <w:rPr>
                <w:noProof/>
                <w:lang w:val="nl-NL"/>
              </w:rPr>
              <w:t>31.12.2023</w:t>
            </w:r>
          </w:p>
          <w:p w14:paraId="4A368AC0" w14:textId="77777777" w:rsidR="00992D77" w:rsidRPr="00CD49CA" w:rsidRDefault="00992D77" w:rsidP="00992D77">
            <w:pPr>
              <w:pStyle w:val="Paragraph"/>
              <w:spacing w:after="0"/>
              <w:rPr>
                <w:noProof/>
                <w:lang w:val="nl-NL"/>
              </w:rPr>
            </w:pPr>
          </w:p>
        </w:tc>
      </w:tr>
      <w:tr w:rsidR="00992D77" w:rsidRPr="00CD49CA" w14:paraId="75EFF733" w14:textId="77777777" w:rsidTr="00771673">
        <w:trPr>
          <w:cantSplit/>
        </w:trPr>
        <w:tc>
          <w:tcPr>
            <w:tcW w:w="733" w:type="dxa"/>
          </w:tcPr>
          <w:p w14:paraId="3C6F846F" w14:textId="77777777" w:rsidR="00992D77" w:rsidRPr="00CD49CA" w:rsidRDefault="00992D77" w:rsidP="00992D77">
            <w:pPr>
              <w:pStyle w:val="Paragraph"/>
              <w:rPr>
                <w:noProof/>
                <w:lang w:val="nl-NL"/>
              </w:rPr>
            </w:pPr>
            <w:r w:rsidRPr="00CD49CA">
              <w:rPr>
                <w:noProof/>
                <w:lang w:val="nl-NL"/>
              </w:rPr>
              <w:t>0.5166</w:t>
            </w:r>
          </w:p>
          <w:p w14:paraId="2057A933" w14:textId="77777777" w:rsidR="00992D77" w:rsidRPr="00CD49CA" w:rsidRDefault="00992D77" w:rsidP="00992D77">
            <w:pPr>
              <w:pStyle w:val="Paragraph"/>
              <w:spacing w:after="0"/>
              <w:rPr>
                <w:noProof/>
                <w:lang w:val="nl-NL"/>
              </w:rPr>
            </w:pPr>
          </w:p>
        </w:tc>
        <w:tc>
          <w:tcPr>
            <w:tcW w:w="1110" w:type="dxa"/>
          </w:tcPr>
          <w:p w14:paraId="18328878"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3919 10 80</w:t>
            </w:r>
          </w:p>
          <w:p w14:paraId="2A1F60C7" w14:textId="65AA2AB3"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27E7535D" w14:textId="77777777" w:rsidR="00992D77" w:rsidRPr="00CD49CA" w:rsidRDefault="00992D77" w:rsidP="00992D77">
            <w:pPr>
              <w:pStyle w:val="Paragraph"/>
              <w:jc w:val="center"/>
              <w:rPr>
                <w:noProof/>
                <w:lang w:val="nl-NL"/>
              </w:rPr>
            </w:pPr>
            <w:r w:rsidRPr="00CD49CA">
              <w:rPr>
                <w:noProof/>
                <w:lang w:val="nl-NL"/>
              </w:rPr>
              <w:t>75</w:t>
            </w:r>
          </w:p>
          <w:p w14:paraId="2A4F5507" w14:textId="7075D413"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7355CD11" w14:textId="77777777" w:rsidR="00992D77" w:rsidRPr="00CD49CA" w:rsidRDefault="00992D77" w:rsidP="00992D77">
            <w:pPr>
              <w:pStyle w:val="Paragraph"/>
              <w:rPr>
                <w:noProof/>
                <w:lang w:val="nl-NL"/>
              </w:rPr>
            </w:pPr>
            <w:r w:rsidRPr="00CD49CA">
              <w:rPr>
                <w:noProof/>
                <w:lang w:val="nl-NL"/>
              </w:rPr>
              <w:t>Zelfklevende reflecterende folie, bestaande uit verschillende lagen waaronder:</w:t>
            </w:r>
          </w:p>
          <w:tbl>
            <w:tblPr>
              <w:tblStyle w:val="Listdash"/>
              <w:tblW w:w="0" w:type="auto"/>
              <w:tblLayout w:type="fixed"/>
              <w:tblLook w:val="0000" w:firstRow="0" w:lastRow="0" w:firstColumn="0" w:lastColumn="0" w:noHBand="0" w:noVBand="0"/>
            </w:tblPr>
            <w:tblGrid>
              <w:gridCol w:w="220"/>
              <w:gridCol w:w="4153"/>
            </w:tblGrid>
            <w:tr w:rsidR="00992D77" w:rsidRPr="00CD49CA" w14:paraId="5956E37F" w14:textId="77777777" w:rsidTr="00272027">
              <w:tc>
                <w:tcPr>
                  <w:tcW w:w="220" w:type="dxa"/>
                </w:tcPr>
                <w:p w14:paraId="3DA9023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7C771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copolymeer van acrylaathars,</w:t>
                  </w:r>
                </w:p>
              </w:tc>
            </w:tr>
            <w:tr w:rsidR="00992D77" w:rsidRPr="00CD49CA" w14:paraId="01910942" w14:textId="77777777" w:rsidTr="00272027">
              <w:tc>
                <w:tcPr>
                  <w:tcW w:w="220" w:type="dxa"/>
                </w:tcPr>
                <w:p w14:paraId="75625F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A04B4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polyurethaan,</w:t>
                  </w:r>
                </w:p>
              </w:tc>
            </w:tr>
            <w:tr w:rsidR="00992D77" w:rsidRPr="00CD49CA" w14:paraId="4204A3C0" w14:textId="77777777" w:rsidTr="00272027">
              <w:tc>
                <w:tcPr>
                  <w:tcW w:w="220" w:type="dxa"/>
                </w:tcPr>
                <w:p w14:paraId="341CDA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05C2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gemetalliseerde laag met aan één zijde stempels tegen namaak, verandering of vervanging van gegevens of kopiëren, of een officieel merkteken voor een beoogd doel,</w:t>
                  </w:r>
                </w:p>
              </w:tc>
            </w:tr>
            <w:tr w:rsidR="00992D77" w:rsidRPr="00CD49CA" w14:paraId="2B8CA18A" w14:textId="77777777" w:rsidTr="00272027">
              <w:tc>
                <w:tcPr>
                  <w:tcW w:w="220" w:type="dxa"/>
                </w:tcPr>
                <w:p w14:paraId="470AD1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1C58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glazen microbolletjes en</w:t>
                  </w:r>
                </w:p>
              </w:tc>
            </w:tr>
            <w:tr w:rsidR="00992D77" w:rsidRPr="00CD49CA" w14:paraId="67A685E0" w14:textId="77777777" w:rsidTr="00272027">
              <w:tc>
                <w:tcPr>
                  <w:tcW w:w="220" w:type="dxa"/>
                </w:tcPr>
                <w:p w14:paraId="4D1E07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0D91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kleeflaag en een verwijderbare beschermfolie aan één of beide zijden</w:t>
                  </w:r>
                </w:p>
              </w:tc>
            </w:tr>
          </w:tbl>
          <w:p w14:paraId="7A6AE2F3" w14:textId="77777777" w:rsidR="00992D77" w:rsidRPr="00CD49CA" w:rsidRDefault="00992D77" w:rsidP="00992D77">
            <w:pPr>
              <w:pStyle w:val="Paragraph"/>
              <w:rPr>
                <w:noProof/>
                <w:lang w:val="nl-NL"/>
              </w:rPr>
            </w:pPr>
          </w:p>
          <w:p w14:paraId="6C482334" w14:textId="77777777" w:rsidR="00992D77" w:rsidRPr="00CD49CA" w:rsidRDefault="00992D77" w:rsidP="00992D77">
            <w:pPr>
              <w:pStyle w:val="Paragraph"/>
              <w:spacing w:after="0"/>
              <w:rPr>
                <w:noProof/>
                <w:lang w:val="nl-NL"/>
              </w:rPr>
            </w:pPr>
          </w:p>
        </w:tc>
        <w:tc>
          <w:tcPr>
            <w:tcW w:w="1107" w:type="dxa"/>
          </w:tcPr>
          <w:p w14:paraId="719178CA" w14:textId="77777777" w:rsidR="00992D77" w:rsidRPr="00CD49CA" w:rsidRDefault="00992D77" w:rsidP="00992D77">
            <w:pPr>
              <w:pStyle w:val="Paragraph"/>
              <w:rPr>
                <w:noProof/>
                <w:lang w:val="nl-NL"/>
              </w:rPr>
            </w:pPr>
            <w:r w:rsidRPr="00CD49CA">
              <w:rPr>
                <w:noProof/>
                <w:lang w:val="nl-NL"/>
              </w:rPr>
              <w:t>0 %</w:t>
            </w:r>
          </w:p>
          <w:p w14:paraId="6A68CDFB" w14:textId="77777777" w:rsidR="00992D77" w:rsidRPr="00CD49CA" w:rsidRDefault="00992D77" w:rsidP="00992D77">
            <w:pPr>
              <w:pStyle w:val="Paragraph"/>
              <w:spacing w:after="0"/>
              <w:rPr>
                <w:noProof/>
                <w:lang w:val="nl-NL"/>
              </w:rPr>
            </w:pPr>
          </w:p>
        </w:tc>
        <w:tc>
          <w:tcPr>
            <w:tcW w:w="1208" w:type="dxa"/>
          </w:tcPr>
          <w:p w14:paraId="74D3C89A" w14:textId="77777777" w:rsidR="00992D77" w:rsidRPr="00CD49CA" w:rsidRDefault="00992D77" w:rsidP="00992D77">
            <w:pPr>
              <w:pStyle w:val="Paragraph"/>
              <w:rPr>
                <w:noProof/>
                <w:lang w:val="nl-NL"/>
              </w:rPr>
            </w:pPr>
            <w:r w:rsidRPr="00CD49CA">
              <w:rPr>
                <w:noProof/>
                <w:lang w:val="nl-NL"/>
              </w:rPr>
              <w:t>-</w:t>
            </w:r>
          </w:p>
          <w:p w14:paraId="59CB7B0C" w14:textId="77777777" w:rsidR="00992D77" w:rsidRPr="00CD49CA" w:rsidRDefault="00992D77" w:rsidP="00992D77">
            <w:pPr>
              <w:pStyle w:val="Paragraph"/>
              <w:spacing w:after="0"/>
              <w:rPr>
                <w:noProof/>
                <w:lang w:val="nl-NL"/>
              </w:rPr>
            </w:pPr>
          </w:p>
        </w:tc>
        <w:tc>
          <w:tcPr>
            <w:tcW w:w="919" w:type="dxa"/>
          </w:tcPr>
          <w:p w14:paraId="7BC3B972" w14:textId="77777777" w:rsidR="00992D77" w:rsidRPr="00CD49CA" w:rsidRDefault="00992D77" w:rsidP="00992D77">
            <w:pPr>
              <w:pStyle w:val="Paragraph"/>
              <w:rPr>
                <w:noProof/>
                <w:lang w:val="nl-NL"/>
              </w:rPr>
            </w:pPr>
            <w:r w:rsidRPr="00CD49CA">
              <w:rPr>
                <w:noProof/>
                <w:lang w:val="nl-NL"/>
              </w:rPr>
              <w:t>31.12.2026</w:t>
            </w:r>
          </w:p>
          <w:p w14:paraId="1DA59FCB" w14:textId="77777777" w:rsidR="00992D77" w:rsidRPr="00CD49CA" w:rsidRDefault="00992D77" w:rsidP="00992D77">
            <w:pPr>
              <w:pStyle w:val="Paragraph"/>
              <w:spacing w:after="0"/>
              <w:rPr>
                <w:noProof/>
                <w:lang w:val="nl-NL"/>
              </w:rPr>
            </w:pPr>
          </w:p>
        </w:tc>
      </w:tr>
      <w:tr w:rsidR="00992D77" w:rsidRPr="00CD49CA" w14:paraId="5777F585" w14:textId="77777777" w:rsidTr="00771673">
        <w:trPr>
          <w:cantSplit/>
        </w:trPr>
        <w:tc>
          <w:tcPr>
            <w:tcW w:w="733" w:type="dxa"/>
          </w:tcPr>
          <w:p w14:paraId="1EAE5436" w14:textId="77777777" w:rsidR="00992D77" w:rsidRPr="00CD49CA" w:rsidRDefault="00992D77" w:rsidP="00992D77">
            <w:pPr>
              <w:pStyle w:val="Paragraph"/>
              <w:rPr>
                <w:noProof/>
                <w:lang w:val="nl-NL"/>
              </w:rPr>
            </w:pPr>
            <w:r w:rsidRPr="00CD49CA">
              <w:rPr>
                <w:noProof/>
                <w:lang w:val="nl-NL"/>
              </w:rPr>
              <w:t>0.4799</w:t>
            </w:r>
          </w:p>
          <w:p w14:paraId="0BBC122B" w14:textId="77777777" w:rsidR="00992D77" w:rsidRPr="00CD49CA" w:rsidRDefault="00992D77" w:rsidP="00992D77">
            <w:pPr>
              <w:pStyle w:val="Paragraph"/>
              <w:spacing w:after="0"/>
              <w:rPr>
                <w:noProof/>
                <w:lang w:val="nl-NL"/>
              </w:rPr>
            </w:pPr>
          </w:p>
        </w:tc>
        <w:tc>
          <w:tcPr>
            <w:tcW w:w="1110" w:type="dxa"/>
          </w:tcPr>
          <w:p w14:paraId="7EDD9ACD" w14:textId="77777777" w:rsidR="00992D77" w:rsidRPr="00CD49CA" w:rsidRDefault="00992D77" w:rsidP="00992D77">
            <w:pPr>
              <w:pStyle w:val="Paragraph"/>
              <w:jc w:val="right"/>
              <w:rPr>
                <w:noProof/>
                <w:lang w:val="nl-NL"/>
              </w:rPr>
            </w:pPr>
            <w:r w:rsidRPr="00CD49CA">
              <w:rPr>
                <w:noProof/>
                <w:lang w:val="nl-NL"/>
              </w:rPr>
              <w:t>ex 3919 10 80</w:t>
            </w:r>
          </w:p>
          <w:p w14:paraId="45495155" w14:textId="1688A489"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52AC3C8B" w14:textId="77777777" w:rsidR="00992D77" w:rsidRPr="00CD49CA" w:rsidRDefault="00992D77" w:rsidP="00992D77">
            <w:pPr>
              <w:pStyle w:val="Paragraph"/>
              <w:jc w:val="center"/>
              <w:rPr>
                <w:noProof/>
                <w:lang w:val="nl-NL"/>
              </w:rPr>
            </w:pPr>
            <w:r w:rsidRPr="00CD49CA">
              <w:rPr>
                <w:noProof/>
                <w:lang w:val="nl-NL"/>
              </w:rPr>
              <w:t>85</w:t>
            </w:r>
          </w:p>
          <w:p w14:paraId="379F49CC" w14:textId="349B723E"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4A7A94E2" w14:textId="77777777" w:rsidR="00992D77" w:rsidRPr="00CD49CA" w:rsidRDefault="00992D77" w:rsidP="00992D77">
            <w:pPr>
              <w:pStyle w:val="Paragraph"/>
              <w:rPr>
                <w:noProof/>
                <w:lang w:val="nl-NL"/>
              </w:rPr>
            </w:pPr>
            <w:r w:rsidRPr="00CD49CA">
              <w:rPr>
                <w:noProof/>
                <w:lang w:val="nl-NL"/>
              </w:rPr>
              <w:t>Folie van poly(vinylchloride), poly(ethyleentereftalaat), polyethyleen of van een ander polyolefine:</w:t>
            </w:r>
          </w:p>
          <w:tbl>
            <w:tblPr>
              <w:tblStyle w:val="Listdash"/>
              <w:tblW w:w="0" w:type="auto"/>
              <w:tblLayout w:type="fixed"/>
              <w:tblLook w:val="0000" w:firstRow="0" w:lastRow="0" w:firstColumn="0" w:lastColumn="0" w:noHBand="0" w:noVBand="0"/>
            </w:tblPr>
            <w:tblGrid>
              <w:gridCol w:w="220"/>
              <w:gridCol w:w="4153"/>
            </w:tblGrid>
            <w:tr w:rsidR="00992D77" w:rsidRPr="00CD49CA" w14:paraId="5B60ED0E" w14:textId="77777777" w:rsidTr="00272027">
              <w:tc>
                <w:tcPr>
                  <w:tcW w:w="220" w:type="dxa"/>
                </w:tcPr>
                <w:p w14:paraId="5BAE6C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79F9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zijde voorzien van een UV-gevoelige acryl kleeflaag en een beschermfilm</w:t>
                  </w:r>
                </w:p>
              </w:tc>
            </w:tr>
            <w:tr w:rsidR="00992D77" w:rsidRPr="00CD49CA" w14:paraId="6BD4CCC3" w14:textId="77777777" w:rsidTr="00272027">
              <w:tc>
                <w:tcPr>
                  <w:tcW w:w="220" w:type="dxa"/>
                </w:tcPr>
                <w:p w14:paraId="307324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54C9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dikte van 65 μm of meer zonder verwijderbare beschermfolie</w:t>
                  </w:r>
                </w:p>
              </w:tc>
            </w:tr>
          </w:tbl>
          <w:p w14:paraId="5DC05258" w14:textId="77777777" w:rsidR="00992D77" w:rsidRPr="00CD49CA" w:rsidRDefault="00992D77" w:rsidP="00992D77">
            <w:pPr>
              <w:pStyle w:val="Paragraph"/>
              <w:rPr>
                <w:noProof/>
                <w:lang w:val="nl-NL"/>
              </w:rPr>
            </w:pPr>
          </w:p>
          <w:p w14:paraId="708DDB4C" w14:textId="77777777" w:rsidR="00992D77" w:rsidRPr="00CD49CA" w:rsidRDefault="00992D77" w:rsidP="00992D77">
            <w:pPr>
              <w:pStyle w:val="Paragraph"/>
              <w:spacing w:after="0"/>
              <w:rPr>
                <w:noProof/>
                <w:lang w:val="nl-NL"/>
              </w:rPr>
            </w:pPr>
          </w:p>
        </w:tc>
        <w:tc>
          <w:tcPr>
            <w:tcW w:w="1107" w:type="dxa"/>
          </w:tcPr>
          <w:p w14:paraId="3623DD66" w14:textId="77777777" w:rsidR="00992D77" w:rsidRPr="00CD49CA" w:rsidRDefault="00992D77" w:rsidP="00992D77">
            <w:pPr>
              <w:pStyle w:val="Paragraph"/>
              <w:rPr>
                <w:noProof/>
                <w:lang w:val="nl-NL"/>
              </w:rPr>
            </w:pPr>
            <w:r w:rsidRPr="00CD49CA">
              <w:rPr>
                <w:noProof/>
                <w:lang w:val="nl-NL"/>
              </w:rPr>
              <w:t>0 %</w:t>
            </w:r>
          </w:p>
          <w:p w14:paraId="1151014F" w14:textId="77777777" w:rsidR="00992D77" w:rsidRPr="00CD49CA" w:rsidRDefault="00992D77" w:rsidP="00992D77">
            <w:pPr>
              <w:pStyle w:val="Paragraph"/>
              <w:spacing w:after="0"/>
              <w:rPr>
                <w:noProof/>
                <w:lang w:val="nl-NL"/>
              </w:rPr>
            </w:pPr>
          </w:p>
        </w:tc>
        <w:tc>
          <w:tcPr>
            <w:tcW w:w="1208" w:type="dxa"/>
          </w:tcPr>
          <w:p w14:paraId="18F16D52" w14:textId="77777777" w:rsidR="00992D77" w:rsidRPr="00CD49CA" w:rsidRDefault="00992D77" w:rsidP="00992D77">
            <w:pPr>
              <w:pStyle w:val="Paragraph"/>
              <w:rPr>
                <w:noProof/>
                <w:lang w:val="nl-NL"/>
              </w:rPr>
            </w:pPr>
            <w:r w:rsidRPr="00CD49CA">
              <w:rPr>
                <w:noProof/>
                <w:lang w:val="nl-NL"/>
              </w:rPr>
              <w:t>-</w:t>
            </w:r>
          </w:p>
          <w:p w14:paraId="3E8E06F9" w14:textId="77777777" w:rsidR="00992D77" w:rsidRPr="00CD49CA" w:rsidRDefault="00992D77" w:rsidP="00992D77">
            <w:pPr>
              <w:pStyle w:val="Paragraph"/>
              <w:spacing w:after="0"/>
              <w:rPr>
                <w:noProof/>
                <w:lang w:val="nl-NL"/>
              </w:rPr>
            </w:pPr>
          </w:p>
        </w:tc>
        <w:tc>
          <w:tcPr>
            <w:tcW w:w="919" w:type="dxa"/>
          </w:tcPr>
          <w:p w14:paraId="00FB9F69" w14:textId="77777777" w:rsidR="00992D77" w:rsidRPr="00CD49CA" w:rsidRDefault="00992D77" w:rsidP="00992D77">
            <w:pPr>
              <w:pStyle w:val="Paragraph"/>
              <w:rPr>
                <w:noProof/>
                <w:lang w:val="nl-NL"/>
              </w:rPr>
            </w:pPr>
            <w:r w:rsidRPr="00CD49CA">
              <w:rPr>
                <w:noProof/>
                <w:lang w:val="nl-NL"/>
              </w:rPr>
              <w:t>31.12.2024</w:t>
            </w:r>
          </w:p>
          <w:p w14:paraId="627256C7" w14:textId="77777777" w:rsidR="00992D77" w:rsidRPr="00CD49CA" w:rsidRDefault="00992D77" w:rsidP="00992D77">
            <w:pPr>
              <w:pStyle w:val="Paragraph"/>
              <w:spacing w:after="0"/>
              <w:rPr>
                <w:noProof/>
                <w:lang w:val="nl-NL"/>
              </w:rPr>
            </w:pPr>
          </w:p>
        </w:tc>
      </w:tr>
      <w:tr w:rsidR="00992D77" w:rsidRPr="00CD49CA" w14:paraId="6CF1C07D" w14:textId="77777777" w:rsidTr="00771673">
        <w:trPr>
          <w:cantSplit/>
        </w:trPr>
        <w:tc>
          <w:tcPr>
            <w:tcW w:w="733" w:type="dxa"/>
          </w:tcPr>
          <w:p w14:paraId="3012D85E" w14:textId="579832ED" w:rsidR="00992D77" w:rsidRPr="00CD49CA" w:rsidRDefault="00992D77" w:rsidP="00992D77">
            <w:pPr>
              <w:pStyle w:val="Paragraph"/>
              <w:spacing w:after="0"/>
              <w:rPr>
                <w:noProof/>
                <w:lang w:val="nl-NL"/>
              </w:rPr>
            </w:pPr>
            <w:r w:rsidRPr="00CD49CA">
              <w:rPr>
                <w:noProof/>
                <w:lang w:val="nl-NL"/>
              </w:rPr>
              <w:t>0.4414</w:t>
            </w:r>
          </w:p>
        </w:tc>
        <w:tc>
          <w:tcPr>
            <w:tcW w:w="1110" w:type="dxa"/>
          </w:tcPr>
          <w:p w14:paraId="5E035AF3" w14:textId="1C0DC772"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41C4FD16" w14:textId="104F76C2" w:rsidR="00992D77" w:rsidRPr="00CD49CA" w:rsidRDefault="00992D77" w:rsidP="00992D77">
            <w:pPr>
              <w:pStyle w:val="Paragraph"/>
              <w:spacing w:after="0"/>
              <w:jc w:val="center"/>
              <w:rPr>
                <w:noProof/>
                <w:lang w:val="nl-NL"/>
              </w:rPr>
            </w:pPr>
            <w:r w:rsidRPr="00CD49CA">
              <w:rPr>
                <w:noProof/>
                <w:lang w:val="nl-NL"/>
              </w:rPr>
              <w:t>19</w:t>
            </w:r>
          </w:p>
        </w:tc>
        <w:tc>
          <w:tcPr>
            <w:tcW w:w="3992" w:type="dxa"/>
          </w:tcPr>
          <w:p w14:paraId="538B9D0F" w14:textId="77777777" w:rsidR="00992D77" w:rsidRPr="00CD49CA" w:rsidRDefault="00992D77" w:rsidP="00992D77">
            <w:pPr>
              <w:pStyle w:val="Paragraph"/>
              <w:rPr>
                <w:noProof/>
                <w:lang w:val="nl-NL"/>
              </w:rPr>
            </w:pPr>
            <w:r w:rsidRPr="00CD49CA">
              <w:rPr>
                <w:noProof/>
                <w:lang w:val="nl-NL"/>
              </w:rPr>
              <w:t>Transparante zelfklevende folie van poly(ethyleentereftalaat):</w:t>
            </w:r>
          </w:p>
          <w:tbl>
            <w:tblPr>
              <w:tblStyle w:val="Listdash"/>
              <w:tblW w:w="0" w:type="auto"/>
              <w:tblLayout w:type="fixed"/>
              <w:tblLook w:val="0000" w:firstRow="0" w:lastRow="0" w:firstColumn="0" w:lastColumn="0" w:noHBand="0" w:noVBand="0"/>
            </w:tblPr>
            <w:tblGrid>
              <w:gridCol w:w="220"/>
              <w:gridCol w:w="4153"/>
            </w:tblGrid>
            <w:tr w:rsidR="00992D77" w:rsidRPr="00CD49CA" w14:paraId="72AD3CB5" w14:textId="77777777" w:rsidTr="00272027">
              <w:tc>
                <w:tcPr>
                  <w:tcW w:w="220" w:type="dxa"/>
                </w:tcPr>
                <w:p w14:paraId="2E1525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415D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vrij van onzuiverheden of gebreken,</w:t>
                  </w:r>
                </w:p>
              </w:tc>
            </w:tr>
            <w:tr w:rsidR="00992D77" w:rsidRPr="00CD49CA" w14:paraId="2BFE1CD0" w14:textId="77777777" w:rsidTr="00272027">
              <w:tc>
                <w:tcPr>
                  <w:tcW w:w="220" w:type="dxa"/>
                </w:tcPr>
                <w:p w14:paraId="7AFEEE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21E2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zijde voorzien van een drukgevoelige kleefstof van acryl en een beschermfolie en aan de andere zijde van een antistatische laag van een ionische organische cholineverbinding,</w:t>
                  </w:r>
                </w:p>
              </w:tc>
            </w:tr>
            <w:tr w:rsidR="00992D77" w:rsidRPr="00CD49CA" w14:paraId="6011EEA6" w14:textId="77777777" w:rsidTr="00272027">
              <w:tc>
                <w:tcPr>
                  <w:tcW w:w="220" w:type="dxa"/>
                </w:tcPr>
                <w:p w14:paraId="4EA411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36E5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bedrukbare stofwerende laag van een gemodificeerde organische lange keten alkylverbinding,</w:t>
                  </w:r>
                </w:p>
              </w:tc>
            </w:tr>
            <w:tr w:rsidR="00992D77" w:rsidRPr="00CD49CA" w14:paraId="27493680" w14:textId="77777777" w:rsidTr="00272027">
              <w:tc>
                <w:tcPr>
                  <w:tcW w:w="220" w:type="dxa"/>
                </w:tcPr>
                <w:p w14:paraId="2AFD43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182B7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dikte zonder de beschermfolie van 54 μm of meer doch niet meer dan 64 μm, en</w:t>
                  </w:r>
                </w:p>
              </w:tc>
            </w:tr>
            <w:tr w:rsidR="00992D77" w:rsidRPr="00CD49CA" w14:paraId="3F1EA6EF" w14:textId="77777777" w:rsidTr="00272027">
              <w:tc>
                <w:tcPr>
                  <w:tcW w:w="220" w:type="dxa"/>
                </w:tcPr>
                <w:p w14:paraId="3EBC89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1E23B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meer dan 1 295 mm doch niet meer dan 1 305 mm</w:t>
                  </w:r>
                </w:p>
              </w:tc>
            </w:tr>
          </w:tbl>
          <w:p w14:paraId="29C3D085" w14:textId="77777777" w:rsidR="00992D77" w:rsidRPr="00CD49CA" w:rsidRDefault="00992D77" w:rsidP="00992D77">
            <w:pPr>
              <w:pStyle w:val="Paragraph"/>
              <w:spacing w:after="0"/>
              <w:rPr>
                <w:noProof/>
                <w:lang w:val="nl-NL"/>
              </w:rPr>
            </w:pPr>
          </w:p>
        </w:tc>
        <w:tc>
          <w:tcPr>
            <w:tcW w:w="1107" w:type="dxa"/>
          </w:tcPr>
          <w:p w14:paraId="58234AE4" w14:textId="3DFC2B73" w:rsidR="00992D77" w:rsidRPr="00CD49CA" w:rsidRDefault="00992D77" w:rsidP="00992D77">
            <w:pPr>
              <w:pStyle w:val="Paragraph"/>
              <w:spacing w:after="0"/>
              <w:rPr>
                <w:noProof/>
                <w:lang w:val="nl-NL"/>
              </w:rPr>
            </w:pPr>
            <w:r w:rsidRPr="00CD49CA">
              <w:rPr>
                <w:noProof/>
                <w:lang w:val="nl-NL"/>
              </w:rPr>
              <w:t>0 %</w:t>
            </w:r>
          </w:p>
        </w:tc>
        <w:tc>
          <w:tcPr>
            <w:tcW w:w="1208" w:type="dxa"/>
          </w:tcPr>
          <w:p w14:paraId="5CFCFF18" w14:textId="55E77A59" w:rsidR="00992D77" w:rsidRPr="00CD49CA" w:rsidRDefault="00992D77" w:rsidP="00992D77">
            <w:pPr>
              <w:pStyle w:val="Paragraph"/>
              <w:spacing w:after="0"/>
              <w:rPr>
                <w:noProof/>
                <w:lang w:val="nl-NL"/>
              </w:rPr>
            </w:pPr>
            <w:r w:rsidRPr="00CD49CA">
              <w:rPr>
                <w:noProof/>
                <w:lang w:val="nl-NL"/>
              </w:rPr>
              <w:t>-</w:t>
            </w:r>
          </w:p>
        </w:tc>
        <w:tc>
          <w:tcPr>
            <w:tcW w:w="919" w:type="dxa"/>
          </w:tcPr>
          <w:p w14:paraId="70D315A1" w14:textId="3664CE3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FB0F0B1" w14:textId="77777777" w:rsidTr="00771673">
        <w:trPr>
          <w:cantSplit/>
        </w:trPr>
        <w:tc>
          <w:tcPr>
            <w:tcW w:w="733" w:type="dxa"/>
          </w:tcPr>
          <w:p w14:paraId="1172771F" w14:textId="3F23281E" w:rsidR="00992D77" w:rsidRPr="00CD49CA" w:rsidRDefault="00992D77" w:rsidP="00992D77">
            <w:pPr>
              <w:pStyle w:val="Paragraph"/>
              <w:spacing w:after="0"/>
              <w:rPr>
                <w:noProof/>
                <w:lang w:val="nl-NL"/>
              </w:rPr>
            </w:pPr>
            <w:r w:rsidRPr="00CD49CA">
              <w:rPr>
                <w:noProof/>
                <w:lang w:val="nl-NL"/>
              </w:rPr>
              <w:t>0.7415</w:t>
            </w:r>
          </w:p>
        </w:tc>
        <w:tc>
          <w:tcPr>
            <w:tcW w:w="1110" w:type="dxa"/>
          </w:tcPr>
          <w:p w14:paraId="6F508F8A" w14:textId="64ED2A35"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009F9294" w14:textId="35A19040" w:rsidR="00992D77" w:rsidRPr="00CD49CA" w:rsidRDefault="00992D77" w:rsidP="00992D77">
            <w:pPr>
              <w:pStyle w:val="Paragraph"/>
              <w:spacing w:after="0"/>
              <w:jc w:val="center"/>
              <w:rPr>
                <w:noProof/>
                <w:lang w:val="nl-NL"/>
              </w:rPr>
            </w:pPr>
            <w:r w:rsidRPr="00CD49CA">
              <w:rPr>
                <w:noProof/>
                <w:lang w:val="nl-NL"/>
              </w:rPr>
              <w:t>21</w:t>
            </w:r>
          </w:p>
        </w:tc>
        <w:tc>
          <w:tcPr>
            <w:tcW w:w="3992" w:type="dxa"/>
          </w:tcPr>
          <w:p w14:paraId="1227C4B0" w14:textId="77777777" w:rsidR="00992D77" w:rsidRPr="00CD49CA" w:rsidRDefault="00992D77" w:rsidP="00992D77">
            <w:pPr>
              <w:pStyle w:val="Paragraph"/>
              <w:rPr>
                <w:noProof/>
                <w:lang w:val="nl-NL"/>
              </w:rPr>
            </w:pPr>
            <w:r w:rsidRPr="00CD49CA">
              <w:rPr>
                <w:noProof/>
                <w:lang w:val="nl-NL"/>
              </w:rPr>
              <w:t>Polytetrafluorethyleenfolie,</w:t>
            </w:r>
          </w:p>
          <w:tbl>
            <w:tblPr>
              <w:tblStyle w:val="Listdash"/>
              <w:tblW w:w="0" w:type="auto"/>
              <w:tblLayout w:type="fixed"/>
              <w:tblLook w:val="0000" w:firstRow="0" w:lastRow="0" w:firstColumn="0" w:lastColumn="0" w:noHBand="0" w:noVBand="0"/>
            </w:tblPr>
            <w:tblGrid>
              <w:gridCol w:w="220"/>
              <w:gridCol w:w="4153"/>
            </w:tblGrid>
            <w:tr w:rsidR="00992D77" w:rsidRPr="00CD49CA" w14:paraId="181202C9" w14:textId="77777777" w:rsidTr="00272027">
              <w:tc>
                <w:tcPr>
                  <w:tcW w:w="220" w:type="dxa"/>
                </w:tcPr>
                <w:p w14:paraId="1AB15A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0F5FD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50 µm of meer, maar niet meer dan 155 µm,</w:t>
                  </w:r>
                </w:p>
              </w:tc>
            </w:tr>
            <w:tr w:rsidR="00992D77" w:rsidRPr="00CD49CA" w14:paraId="776E9AE7" w14:textId="77777777" w:rsidTr="00272027">
              <w:tc>
                <w:tcPr>
                  <w:tcW w:w="220" w:type="dxa"/>
                </w:tcPr>
                <w:p w14:paraId="060195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C526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6,30 mm of meer, maar niet meer dan 585 mm,</w:t>
                  </w:r>
                </w:p>
              </w:tc>
            </w:tr>
            <w:tr w:rsidR="00992D77" w:rsidRPr="00CD49CA" w14:paraId="1BA09BBB" w14:textId="77777777" w:rsidTr="00272027">
              <w:tc>
                <w:tcPr>
                  <w:tcW w:w="220" w:type="dxa"/>
                </w:tcPr>
                <w:p w14:paraId="693989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F60B2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rek bij breuk van niet meer dan 200 percent, en</w:t>
                  </w:r>
                </w:p>
              </w:tc>
            </w:tr>
            <w:tr w:rsidR="00992D77" w:rsidRPr="00CD49CA" w14:paraId="46CE68D8" w14:textId="77777777" w:rsidTr="00272027">
              <w:tc>
                <w:tcPr>
                  <w:tcW w:w="220" w:type="dxa"/>
                </w:tcPr>
                <w:p w14:paraId="7B8302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063F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zijde voorzien van een drukgevoelige siliconen-kleeflaag met een dikte van niet meer dan 40 µm</w:t>
                  </w:r>
                </w:p>
              </w:tc>
            </w:tr>
          </w:tbl>
          <w:p w14:paraId="1F272276" w14:textId="77777777" w:rsidR="00992D77" w:rsidRPr="00CD49CA" w:rsidRDefault="00992D77" w:rsidP="00992D77">
            <w:pPr>
              <w:pStyle w:val="Paragraph"/>
              <w:spacing w:after="0"/>
              <w:rPr>
                <w:noProof/>
                <w:lang w:val="nl-NL"/>
              </w:rPr>
            </w:pPr>
          </w:p>
        </w:tc>
        <w:tc>
          <w:tcPr>
            <w:tcW w:w="1107" w:type="dxa"/>
          </w:tcPr>
          <w:p w14:paraId="3B61D6B8" w14:textId="4351AC82" w:rsidR="00992D77" w:rsidRPr="00CD49CA" w:rsidRDefault="00992D77" w:rsidP="00992D77">
            <w:pPr>
              <w:pStyle w:val="Paragraph"/>
              <w:spacing w:after="0"/>
              <w:rPr>
                <w:noProof/>
                <w:lang w:val="nl-NL"/>
              </w:rPr>
            </w:pPr>
            <w:r w:rsidRPr="00CD49CA">
              <w:rPr>
                <w:noProof/>
                <w:lang w:val="nl-NL"/>
              </w:rPr>
              <w:t>0 %</w:t>
            </w:r>
          </w:p>
        </w:tc>
        <w:tc>
          <w:tcPr>
            <w:tcW w:w="1208" w:type="dxa"/>
          </w:tcPr>
          <w:p w14:paraId="3377201E" w14:textId="4000AE65" w:rsidR="00992D77" w:rsidRPr="00CD49CA" w:rsidRDefault="00992D77" w:rsidP="00992D77">
            <w:pPr>
              <w:pStyle w:val="Paragraph"/>
              <w:spacing w:after="0"/>
              <w:rPr>
                <w:noProof/>
                <w:lang w:val="nl-NL"/>
              </w:rPr>
            </w:pPr>
            <w:r w:rsidRPr="00CD49CA">
              <w:rPr>
                <w:noProof/>
                <w:lang w:val="nl-NL"/>
              </w:rPr>
              <w:t>-</w:t>
            </w:r>
          </w:p>
        </w:tc>
        <w:tc>
          <w:tcPr>
            <w:tcW w:w="919" w:type="dxa"/>
          </w:tcPr>
          <w:p w14:paraId="7C17FF7A" w14:textId="30BD858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942CE15" w14:textId="77777777" w:rsidTr="00771673">
        <w:trPr>
          <w:cantSplit/>
        </w:trPr>
        <w:tc>
          <w:tcPr>
            <w:tcW w:w="733" w:type="dxa"/>
          </w:tcPr>
          <w:p w14:paraId="020E9C6F" w14:textId="5DEC7D29" w:rsidR="00992D77" w:rsidRPr="00CD49CA" w:rsidRDefault="00992D77" w:rsidP="00992D77">
            <w:pPr>
              <w:pStyle w:val="Paragraph"/>
              <w:spacing w:after="0"/>
              <w:rPr>
                <w:noProof/>
                <w:lang w:val="nl-NL"/>
              </w:rPr>
            </w:pPr>
            <w:r w:rsidRPr="00CD49CA">
              <w:rPr>
                <w:noProof/>
                <w:lang w:val="nl-NL"/>
              </w:rPr>
              <w:t>0.4314</w:t>
            </w:r>
          </w:p>
        </w:tc>
        <w:tc>
          <w:tcPr>
            <w:tcW w:w="1110" w:type="dxa"/>
          </w:tcPr>
          <w:p w14:paraId="0593F18B" w14:textId="5C52ED9F"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17A62337" w14:textId="7724DAF8" w:rsidR="00992D77" w:rsidRPr="00CD49CA" w:rsidRDefault="00992D77" w:rsidP="00992D77">
            <w:pPr>
              <w:pStyle w:val="Paragraph"/>
              <w:spacing w:after="0"/>
              <w:jc w:val="center"/>
              <w:rPr>
                <w:noProof/>
                <w:lang w:val="nl-NL"/>
              </w:rPr>
            </w:pPr>
            <w:r w:rsidRPr="00CD49CA">
              <w:rPr>
                <w:noProof/>
                <w:lang w:val="nl-NL"/>
              </w:rPr>
              <w:t>22</w:t>
            </w:r>
          </w:p>
        </w:tc>
        <w:tc>
          <w:tcPr>
            <w:tcW w:w="3992" w:type="dxa"/>
          </w:tcPr>
          <w:p w14:paraId="5BA1A48D" w14:textId="5512A57E" w:rsidR="00992D77" w:rsidRPr="00CD49CA" w:rsidRDefault="00992D77" w:rsidP="00992D77">
            <w:pPr>
              <w:pStyle w:val="Paragraph"/>
              <w:spacing w:after="0"/>
              <w:rPr>
                <w:noProof/>
                <w:lang w:val="nl-NL"/>
              </w:rPr>
            </w:pPr>
            <w:r w:rsidRPr="00CD49CA">
              <w:rPr>
                <w:noProof/>
                <w:lang w:val="nl-NL"/>
              </w:rPr>
              <w:t>Folie van polyester, polyethyleen of polypropyleen bedekt met een drukgevoelige zelfklevende acryl en/of rubber lijmlaag, al dan niet voorzien van een verwijderbare beschermfolie, opgemaakt in rollen met een breedte van 45,7 cm om meer maar niet meer dan 160 cm</w:t>
            </w:r>
          </w:p>
        </w:tc>
        <w:tc>
          <w:tcPr>
            <w:tcW w:w="1107" w:type="dxa"/>
          </w:tcPr>
          <w:p w14:paraId="63328CED" w14:textId="595FCC7C" w:rsidR="00992D77" w:rsidRPr="00CD49CA" w:rsidRDefault="00992D77" w:rsidP="00992D77">
            <w:pPr>
              <w:pStyle w:val="Paragraph"/>
              <w:spacing w:after="0"/>
              <w:rPr>
                <w:noProof/>
                <w:lang w:val="nl-NL"/>
              </w:rPr>
            </w:pPr>
            <w:r w:rsidRPr="00CD49CA">
              <w:rPr>
                <w:noProof/>
                <w:lang w:val="nl-NL"/>
              </w:rPr>
              <w:t>0 %</w:t>
            </w:r>
          </w:p>
        </w:tc>
        <w:tc>
          <w:tcPr>
            <w:tcW w:w="1208" w:type="dxa"/>
          </w:tcPr>
          <w:p w14:paraId="25553E36" w14:textId="3D16B1BA" w:rsidR="00992D77" w:rsidRPr="00CD49CA" w:rsidRDefault="00992D77" w:rsidP="00992D77">
            <w:pPr>
              <w:pStyle w:val="Paragraph"/>
              <w:spacing w:after="0"/>
              <w:rPr>
                <w:noProof/>
                <w:lang w:val="nl-NL"/>
              </w:rPr>
            </w:pPr>
            <w:r w:rsidRPr="00CD49CA">
              <w:rPr>
                <w:noProof/>
                <w:lang w:val="nl-NL"/>
              </w:rPr>
              <w:t>-</w:t>
            </w:r>
          </w:p>
        </w:tc>
        <w:tc>
          <w:tcPr>
            <w:tcW w:w="919" w:type="dxa"/>
          </w:tcPr>
          <w:p w14:paraId="5240567D" w14:textId="4B57564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A1E501B" w14:textId="77777777" w:rsidTr="00771673">
        <w:trPr>
          <w:cantSplit/>
        </w:trPr>
        <w:tc>
          <w:tcPr>
            <w:tcW w:w="733" w:type="dxa"/>
          </w:tcPr>
          <w:p w14:paraId="62E8B8D8" w14:textId="1AECDC5F" w:rsidR="00992D77" w:rsidRPr="00CD49CA" w:rsidRDefault="00992D77" w:rsidP="00992D77">
            <w:pPr>
              <w:pStyle w:val="Paragraph"/>
              <w:spacing w:after="0"/>
              <w:rPr>
                <w:noProof/>
                <w:lang w:val="nl-NL"/>
              </w:rPr>
            </w:pPr>
            <w:r w:rsidRPr="00CD49CA">
              <w:rPr>
                <w:noProof/>
                <w:lang w:val="nl-NL"/>
              </w:rPr>
              <w:t>0.3243</w:t>
            </w:r>
          </w:p>
        </w:tc>
        <w:tc>
          <w:tcPr>
            <w:tcW w:w="1110" w:type="dxa"/>
          </w:tcPr>
          <w:p w14:paraId="15081FAC" w14:textId="1DCE1D10"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73B3BDDB" w14:textId="638A76EA"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5187797D" w14:textId="04FD694C" w:rsidR="00992D77" w:rsidRPr="00CD49CA" w:rsidRDefault="00992D77" w:rsidP="00992D77">
            <w:pPr>
              <w:pStyle w:val="Paragraph"/>
              <w:spacing w:after="0"/>
              <w:rPr>
                <w:noProof/>
                <w:lang w:val="nl-NL"/>
              </w:rPr>
            </w:pPr>
            <w:r w:rsidRPr="00CD49CA">
              <w:rPr>
                <w:noProof/>
                <w:lang w:val="nl-NL"/>
              </w:rPr>
              <w:t>Vellen, bestaande uit 1 tot 3 gelamineerde lagen poly(ethyleentereftalaat) en een copolymeer van tereftaalzuur, sebacinezuur en ethyleenglycol, aan een zijde voorzien van een laag slijtvast acryl en aan de andere zijde van een drukgevoelige kleefstof van acryl, een in water oplosbare laag methylcellulose en een beschermingsfolie van poly(ethyleentereftalaat)</w:t>
            </w:r>
          </w:p>
        </w:tc>
        <w:tc>
          <w:tcPr>
            <w:tcW w:w="1107" w:type="dxa"/>
          </w:tcPr>
          <w:p w14:paraId="554C7EDC" w14:textId="60D91117" w:rsidR="00992D77" w:rsidRPr="00CD49CA" w:rsidRDefault="00992D77" w:rsidP="00992D77">
            <w:pPr>
              <w:pStyle w:val="Paragraph"/>
              <w:spacing w:after="0"/>
              <w:rPr>
                <w:noProof/>
                <w:lang w:val="nl-NL"/>
              </w:rPr>
            </w:pPr>
            <w:r w:rsidRPr="00CD49CA">
              <w:rPr>
                <w:noProof/>
                <w:lang w:val="nl-NL"/>
              </w:rPr>
              <w:t>0 %</w:t>
            </w:r>
          </w:p>
        </w:tc>
        <w:tc>
          <w:tcPr>
            <w:tcW w:w="1208" w:type="dxa"/>
          </w:tcPr>
          <w:p w14:paraId="72AB9E94" w14:textId="59961E8E" w:rsidR="00992D77" w:rsidRPr="00CD49CA" w:rsidRDefault="00992D77" w:rsidP="00992D77">
            <w:pPr>
              <w:pStyle w:val="Paragraph"/>
              <w:spacing w:after="0"/>
              <w:rPr>
                <w:noProof/>
                <w:lang w:val="nl-NL"/>
              </w:rPr>
            </w:pPr>
            <w:r w:rsidRPr="00CD49CA">
              <w:rPr>
                <w:noProof/>
                <w:lang w:val="nl-NL"/>
              </w:rPr>
              <w:t>-</w:t>
            </w:r>
          </w:p>
        </w:tc>
        <w:tc>
          <w:tcPr>
            <w:tcW w:w="919" w:type="dxa"/>
          </w:tcPr>
          <w:p w14:paraId="3CEF79BE" w14:textId="15867C9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33CF812" w14:textId="77777777" w:rsidTr="00771673">
        <w:trPr>
          <w:cantSplit/>
        </w:trPr>
        <w:tc>
          <w:tcPr>
            <w:tcW w:w="733" w:type="dxa"/>
          </w:tcPr>
          <w:p w14:paraId="07F3ECBC" w14:textId="7C1718E7" w:rsidR="00992D77" w:rsidRPr="00CD49CA" w:rsidRDefault="00992D77" w:rsidP="00992D77">
            <w:pPr>
              <w:pStyle w:val="Paragraph"/>
              <w:spacing w:after="0"/>
              <w:rPr>
                <w:noProof/>
                <w:lang w:val="nl-NL"/>
              </w:rPr>
            </w:pPr>
            <w:r w:rsidRPr="00CD49CA">
              <w:rPr>
                <w:noProof/>
                <w:lang w:val="nl-NL"/>
              </w:rPr>
              <w:t>0.4760</w:t>
            </w:r>
          </w:p>
        </w:tc>
        <w:tc>
          <w:tcPr>
            <w:tcW w:w="1110" w:type="dxa"/>
          </w:tcPr>
          <w:p w14:paraId="33CDA25E" w14:textId="6CF4144E"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72DAC138" w14:textId="42D5BB07" w:rsidR="00992D77" w:rsidRPr="00CD49CA" w:rsidRDefault="00992D77" w:rsidP="00992D77">
            <w:pPr>
              <w:pStyle w:val="Paragraph"/>
              <w:spacing w:after="0"/>
              <w:jc w:val="center"/>
              <w:rPr>
                <w:noProof/>
                <w:lang w:val="nl-NL"/>
              </w:rPr>
            </w:pPr>
            <w:r w:rsidRPr="00CD49CA">
              <w:rPr>
                <w:noProof/>
                <w:lang w:val="nl-NL"/>
              </w:rPr>
              <w:t>24</w:t>
            </w:r>
          </w:p>
        </w:tc>
        <w:tc>
          <w:tcPr>
            <w:tcW w:w="3992" w:type="dxa"/>
          </w:tcPr>
          <w:p w14:paraId="1C74CFEA" w14:textId="77777777" w:rsidR="00992D77" w:rsidRPr="00CD49CA" w:rsidRDefault="00992D77" w:rsidP="00992D77">
            <w:pPr>
              <w:pStyle w:val="Paragraph"/>
              <w:rPr>
                <w:noProof/>
                <w:lang w:val="nl-NL"/>
              </w:rPr>
            </w:pPr>
            <w:r w:rsidRPr="00CD49CA">
              <w:rPr>
                <w:noProof/>
                <w:lang w:val="nl-NL"/>
              </w:rPr>
              <w:t>Reflecterende gelaagde folie:</w:t>
            </w:r>
          </w:p>
          <w:tbl>
            <w:tblPr>
              <w:tblStyle w:val="Listdash"/>
              <w:tblW w:w="0" w:type="auto"/>
              <w:tblLayout w:type="fixed"/>
              <w:tblLook w:val="0000" w:firstRow="0" w:lastRow="0" w:firstColumn="0" w:lastColumn="0" w:noHBand="0" w:noVBand="0"/>
            </w:tblPr>
            <w:tblGrid>
              <w:gridCol w:w="220"/>
              <w:gridCol w:w="4153"/>
            </w:tblGrid>
            <w:tr w:rsidR="00992D77" w:rsidRPr="00CD49CA" w14:paraId="322D17B7" w14:textId="77777777" w:rsidTr="00272027">
              <w:tc>
                <w:tcPr>
                  <w:tcW w:w="220" w:type="dxa"/>
                </w:tcPr>
                <w:p w14:paraId="48590B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233E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een epoxyacrylaatlaag die aan één zijde is voorzien van in een regelmatig patroon aangebrachte inpersingen,</w:t>
                  </w:r>
                </w:p>
              </w:tc>
            </w:tr>
            <w:tr w:rsidR="00992D77" w:rsidRPr="00CD49CA" w14:paraId="3B9AB38B" w14:textId="77777777" w:rsidTr="00272027">
              <w:tc>
                <w:tcPr>
                  <w:tcW w:w="220" w:type="dxa"/>
                </w:tcPr>
                <w:p w14:paraId="06F387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AC64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beide zijden bedekt met een of meer lagen kunststof en</w:t>
                  </w:r>
                </w:p>
              </w:tc>
            </w:tr>
            <w:tr w:rsidR="00992D77" w:rsidRPr="00CD49CA" w14:paraId="3EE566D3" w14:textId="77777777" w:rsidTr="00272027">
              <w:tc>
                <w:tcPr>
                  <w:tcW w:w="220" w:type="dxa"/>
                </w:tcPr>
                <w:p w14:paraId="38E69D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2241F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zijde bedekt met een kleeflaag en een verwijderbare beschermfolie</w:t>
                  </w:r>
                </w:p>
              </w:tc>
            </w:tr>
          </w:tbl>
          <w:p w14:paraId="1C001E04" w14:textId="77777777" w:rsidR="00992D77" w:rsidRPr="00CD49CA" w:rsidRDefault="00992D77" w:rsidP="00992D77">
            <w:pPr>
              <w:pStyle w:val="Paragraph"/>
              <w:spacing w:after="0"/>
              <w:rPr>
                <w:noProof/>
                <w:lang w:val="nl-NL"/>
              </w:rPr>
            </w:pPr>
          </w:p>
        </w:tc>
        <w:tc>
          <w:tcPr>
            <w:tcW w:w="1107" w:type="dxa"/>
          </w:tcPr>
          <w:p w14:paraId="4B8C43DD" w14:textId="69D3775B" w:rsidR="00992D77" w:rsidRPr="00CD49CA" w:rsidRDefault="00992D77" w:rsidP="00992D77">
            <w:pPr>
              <w:pStyle w:val="Paragraph"/>
              <w:spacing w:after="0"/>
              <w:rPr>
                <w:noProof/>
                <w:lang w:val="nl-NL"/>
              </w:rPr>
            </w:pPr>
            <w:r w:rsidRPr="00CD49CA">
              <w:rPr>
                <w:noProof/>
                <w:lang w:val="nl-NL"/>
              </w:rPr>
              <w:t>0 %</w:t>
            </w:r>
          </w:p>
        </w:tc>
        <w:tc>
          <w:tcPr>
            <w:tcW w:w="1208" w:type="dxa"/>
          </w:tcPr>
          <w:p w14:paraId="5F1448E7" w14:textId="638C737F" w:rsidR="00992D77" w:rsidRPr="00CD49CA" w:rsidRDefault="00992D77" w:rsidP="00992D77">
            <w:pPr>
              <w:pStyle w:val="Paragraph"/>
              <w:spacing w:after="0"/>
              <w:rPr>
                <w:noProof/>
                <w:lang w:val="nl-NL"/>
              </w:rPr>
            </w:pPr>
            <w:r w:rsidRPr="00CD49CA">
              <w:rPr>
                <w:noProof/>
                <w:lang w:val="nl-NL"/>
              </w:rPr>
              <w:t>-</w:t>
            </w:r>
          </w:p>
        </w:tc>
        <w:tc>
          <w:tcPr>
            <w:tcW w:w="919" w:type="dxa"/>
          </w:tcPr>
          <w:p w14:paraId="283DBB08" w14:textId="5A70F87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86D4374" w14:textId="77777777" w:rsidTr="00771673">
        <w:trPr>
          <w:cantSplit/>
        </w:trPr>
        <w:tc>
          <w:tcPr>
            <w:tcW w:w="733" w:type="dxa"/>
          </w:tcPr>
          <w:p w14:paraId="3505C666" w14:textId="4CC71E32" w:rsidR="00992D77" w:rsidRPr="00CD49CA" w:rsidRDefault="00992D77" w:rsidP="00992D77">
            <w:pPr>
              <w:pStyle w:val="Paragraph"/>
              <w:spacing w:after="0"/>
              <w:rPr>
                <w:noProof/>
                <w:lang w:val="nl-NL"/>
              </w:rPr>
            </w:pPr>
            <w:r w:rsidRPr="00CD49CA">
              <w:rPr>
                <w:noProof/>
                <w:lang w:val="nl-NL"/>
              </w:rPr>
              <w:t>0.4415</w:t>
            </w:r>
          </w:p>
        </w:tc>
        <w:tc>
          <w:tcPr>
            <w:tcW w:w="1110" w:type="dxa"/>
          </w:tcPr>
          <w:p w14:paraId="3998F432" w14:textId="2533990D"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3BDD0465" w14:textId="1209D39D"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28FE758D" w14:textId="3190D72C" w:rsidR="00992D77" w:rsidRPr="00CD49CA" w:rsidRDefault="00992D77" w:rsidP="00992D77">
            <w:pPr>
              <w:pStyle w:val="Paragraph"/>
              <w:spacing w:after="0"/>
              <w:rPr>
                <w:noProof/>
                <w:lang w:val="nl-NL"/>
              </w:rPr>
            </w:pPr>
            <w:r w:rsidRPr="00CD49CA">
              <w:rPr>
                <w:noProof/>
                <w:lang w:val="nl-NL"/>
              </w:rPr>
              <w:t>Transparante zelfklevende folie van polyethyleen, vrij van onzuiverheden of gebreken, aan één zijde voorzien van een drukgevoelige kleefstof van acryl, met een dikte van 60 μm of meer, maar niet meer dan 70 μm, en met een breedte van meer dan 1 245 mm maar niet meer dan 1 255 mm</w:t>
            </w:r>
          </w:p>
        </w:tc>
        <w:tc>
          <w:tcPr>
            <w:tcW w:w="1107" w:type="dxa"/>
          </w:tcPr>
          <w:p w14:paraId="44F07A6A" w14:textId="1750C280" w:rsidR="00992D77" w:rsidRPr="00CD49CA" w:rsidRDefault="00992D77" w:rsidP="00992D77">
            <w:pPr>
              <w:pStyle w:val="Paragraph"/>
              <w:spacing w:after="0"/>
              <w:rPr>
                <w:noProof/>
                <w:lang w:val="nl-NL"/>
              </w:rPr>
            </w:pPr>
            <w:r w:rsidRPr="00CD49CA">
              <w:rPr>
                <w:noProof/>
                <w:lang w:val="nl-NL"/>
              </w:rPr>
              <w:t>0 %</w:t>
            </w:r>
          </w:p>
        </w:tc>
        <w:tc>
          <w:tcPr>
            <w:tcW w:w="1208" w:type="dxa"/>
          </w:tcPr>
          <w:p w14:paraId="58950654" w14:textId="5BCCA321" w:rsidR="00992D77" w:rsidRPr="00CD49CA" w:rsidRDefault="00992D77" w:rsidP="00992D77">
            <w:pPr>
              <w:pStyle w:val="Paragraph"/>
              <w:spacing w:after="0"/>
              <w:rPr>
                <w:noProof/>
                <w:lang w:val="nl-NL"/>
              </w:rPr>
            </w:pPr>
            <w:r w:rsidRPr="00CD49CA">
              <w:rPr>
                <w:noProof/>
                <w:lang w:val="nl-NL"/>
              </w:rPr>
              <w:t>-</w:t>
            </w:r>
          </w:p>
        </w:tc>
        <w:tc>
          <w:tcPr>
            <w:tcW w:w="919" w:type="dxa"/>
          </w:tcPr>
          <w:p w14:paraId="6820ABD7" w14:textId="5D8E253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2D0D36E" w14:textId="77777777" w:rsidTr="00771673">
        <w:trPr>
          <w:cantSplit/>
        </w:trPr>
        <w:tc>
          <w:tcPr>
            <w:tcW w:w="733" w:type="dxa"/>
          </w:tcPr>
          <w:p w14:paraId="22C185A5" w14:textId="304F2DDF" w:rsidR="00992D77" w:rsidRPr="00CD49CA" w:rsidRDefault="00992D77" w:rsidP="00992D77">
            <w:pPr>
              <w:pStyle w:val="Paragraph"/>
              <w:spacing w:after="0"/>
              <w:rPr>
                <w:noProof/>
                <w:lang w:val="nl-NL"/>
              </w:rPr>
            </w:pPr>
            <w:r w:rsidRPr="00CD49CA">
              <w:rPr>
                <w:noProof/>
                <w:lang w:val="nl-NL"/>
              </w:rPr>
              <w:t>0.4398</w:t>
            </w:r>
          </w:p>
        </w:tc>
        <w:tc>
          <w:tcPr>
            <w:tcW w:w="1110" w:type="dxa"/>
          </w:tcPr>
          <w:p w14:paraId="7530CFDF" w14:textId="4D4113D5"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6CA3A268" w14:textId="0319CAF7"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0F8C07D3" w14:textId="77777777" w:rsidR="00992D77" w:rsidRPr="00CD49CA" w:rsidRDefault="00992D77" w:rsidP="00992D77">
            <w:pPr>
              <w:pStyle w:val="Paragraph"/>
              <w:rPr>
                <w:noProof/>
                <w:lang w:val="nl-NL"/>
              </w:rPr>
            </w:pPr>
            <w:r w:rsidRPr="00CD49CA">
              <w:rPr>
                <w:noProof/>
                <w:lang w:val="nl-NL"/>
              </w:rPr>
              <w:t>Reflecterende gelaagde folie op rollen, met een breedte van meer dan 20 cm, waarin door middel van de zogenaamde "embossed" techniek een regelmatig patroon is aangebracht, bestaande uit:</w:t>
            </w:r>
          </w:p>
          <w:tbl>
            <w:tblPr>
              <w:tblStyle w:val="Listdash"/>
              <w:tblW w:w="0" w:type="auto"/>
              <w:tblLayout w:type="fixed"/>
              <w:tblLook w:val="0000" w:firstRow="0" w:lastRow="0" w:firstColumn="0" w:lastColumn="0" w:noHBand="0" w:noVBand="0"/>
            </w:tblPr>
            <w:tblGrid>
              <w:gridCol w:w="220"/>
              <w:gridCol w:w="3650"/>
            </w:tblGrid>
            <w:tr w:rsidR="00992D77" w:rsidRPr="00CD49CA" w14:paraId="6093EAE4" w14:textId="77777777" w:rsidTr="00272027">
              <w:tc>
                <w:tcPr>
                  <w:tcW w:w="220" w:type="dxa"/>
                </w:tcPr>
                <w:p w14:paraId="0A14F5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50" w:type="dxa"/>
                </w:tcPr>
                <w:p w14:paraId="612B98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laag polyurethaan bevattende glazen microbolletjes,</w:t>
                  </w:r>
                </w:p>
              </w:tc>
            </w:tr>
            <w:tr w:rsidR="00992D77" w:rsidRPr="00CD49CA" w14:paraId="4199B0DF" w14:textId="77777777" w:rsidTr="00272027">
              <w:tc>
                <w:tcPr>
                  <w:tcW w:w="220" w:type="dxa"/>
                </w:tcPr>
                <w:p w14:paraId="25A704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50" w:type="dxa"/>
                </w:tcPr>
                <w:p w14:paraId="136FC3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laag poly(ethyleenvinylacetaat),</w:t>
                  </w:r>
                </w:p>
              </w:tc>
            </w:tr>
            <w:tr w:rsidR="00992D77" w:rsidRPr="00CD49CA" w14:paraId="43202CA7" w14:textId="77777777" w:rsidTr="00272027">
              <w:tc>
                <w:tcPr>
                  <w:tcW w:w="220" w:type="dxa"/>
                </w:tcPr>
                <w:p w14:paraId="40231F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50" w:type="dxa"/>
                </w:tcPr>
                <w:p w14:paraId="1E8A851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kleeflaag, en</w:t>
                  </w:r>
                </w:p>
              </w:tc>
            </w:tr>
            <w:tr w:rsidR="00992D77" w:rsidRPr="00CD49CA" w14:paraId="2F16CD06" w14:textId="77777777" w:rsidTr="00272027">
              <w:tc>
                <w:tcPr>
                  <w:tcW w:w="220" w:type="dxa"/>
                </w:tcPr>
                <w:p w14:paraId="445DDB1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50" w:type="dxa"/>
                </w:tcPr>
                <w:p w14:paraId="5FAA9B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verwijderbare beschermfolie</w:t>
                  </w:r>
                </w:p>
              </w:tc>
            </w:tr>
          </w:tbl>
          <w:p w14:paraId="37C8EF62" w14:textId="77777777" w:rsidR="00992D77" w:rsidRPr="00CD49CA" w:rsidRDefault="00992D77" w:rsidP="00992D77">
            <w:pPr>
              <w:pStyle w:val="Paragraph"/>
              <w:spacing w:after="0"/>
              <w:rPr>
                <w:noProof/>
                <w:lang w:val="nl-NL"/>
              </w:rPr>
            </w:pPr>
          </w:p>
        </w:tc>
        <w:tc>
          <w:tcPr>
            <w:tcW w:w="1107" w:type="dxa"/>
          </w:tcPr>
          <w:p w14:paraId="32945D0B" w14:textId="37FDA6D2" w:rsidR="00992D77" w:rsidRPr="00CD49CA" w:rsidRDefault="00992D77" w:rsidP="00992D77">
            <w:pPr>
              <w:pStyle w:val="Paragraph"/>
              <w:spacing w:after="0"/>
              <w:rPr>
                <w:noProof/>
                <w:lang w:val="nl-NL"/>
              </w:rPr>
            </w:pPr>
            <w:r w:rsidRPr="00CD49CA">
              <w:rPr>
                <w:noProof/>
                <w:lang w:val="nl-NL"/>
              </w:rPr>
              <w:t>0 %</w:t>
            </w:r>
          </w:p>
        </w:tc>
        <w:tc>
          <w:tcPr>
            <w:tcW w:w="1208" w:type="dxa"/>
          </w:tcPr>
          <w:p w14:paraId="00C22BB1" w14:textId="2126EE02" w:rsidR="00992D77" w:rsidRPr="00CD49CA" w:rsidRDefault="00992D77" w:rsidP="00992D77">
            <w:pPr>
              <w:pStyle w:val="Paragraph"/>
              <w:spacing w:after="0"/>
              <w:rPr>
                <w:noProof/>
                <w:lang w:val="nl-NL"/>
              </w:rPr>
            </w:pPr>
            <w:r w:rsidRPr="00CD49CA">
              <w:rPr>
                <w:noProof/>
                <w:lang w:val="nl-NL"/>
              </w:rPr>
              <w:t>-</w:t>
            </w:r>
          </w:p>
        </w:tc>
        <w:tc>
          <w:tcPr>
            <w:tcW w:w="919" w:type="dxa"/>
          </w:tcPr>
          <w:p w14:paraId="3412DDB9" w14:textId="376D140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1C26F8D" w14:textId="77777777" w:rsidTr="00771673">
        <w:trPr>
          <w:cantSplit/>
        </w:trPr>
        <w:tc>
          <w:tcPr>
            <w:tcW w:w="733" w:type="dxa"/>
          </w:tcPr>
          <w:p w14:paraId="304C0468" w14:textId="71D2870A" w:rsidR="00992D77" w:rsidRPr="00CD49CA" w:rsidRDefault="00992D77" w:rsidP="00992D77">
            <w:pPr>
              <w:pStyle w:val="Paragraph"/>
              <w:spacing w:after="0"/>
              <w:rPr>
                <w:noProof/>
                <w:lang w:val="nl-NL"/>
              </w:rPr>
            </w:pPr>
            <w:r w:rsidRPr="00CD49CA">
              <w:rPr>
                <w:noProof/>
                <w:lang w:val="nl-NL"/>
              </w:rPr>
              <w:t>0.7503</w:t>
            </w:r>
          </w:p>
        </w:tc>
        <w:tc>
          <w:tcPr>
            <w:tcW w:w="1110" w:type="dxa"/>
          </w:tcPr>
          <w:p w14:paraId="6F51D90E" w14:textId="17203515"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3200CEAB" w14:textId="487B410D"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0AFD4EED" w14:textId="77777777" w:rsidR="00992D77" w:rsidRPr="00CD49CA" w:rsidRDefault="00992D77" w:rsidP="00992D77">
            <w:pPr>
              <w:pStyle w:val="Paragraph"/>
              <w:rPr>
                <w:noProof/>
                <w:lang w:val="nl-NL"/>
              </w:rPr>
            </w:pPr>
            <w:r w:rsidRPr="00CD49CA">
              <w:rPr>
                <w:noProof/>
                <w:lang w:val="nl-NL"/>
              </w:rPr>
              <w:t>Folie van polyethyleen of polycarbonaat, in gebruiksklare vormen gesneden,</w:t>
            </w:r>
          </w:p>
          <w:tbl>
            <w:tblPr>
              <w:tblStyle w:val="Listdash"/>
              <w:tblW w:w="0" w:type="auto"/>
              <w:tblLayout w:type="fixed"/>
              <w:tblLook w:val="0000" w:firstRow="0" w:lastRow="0" w:firstColumn="0" w:lastColumn="0" w:noHBand="0" w:noVBand="0"/>
            </w:tblPr>
            <w:tblGrid>
              <w:gridCol w:w="220"/>
              <w:gridCol w:w="4153"/>
            </w:tblGrid>
            <w:tr w:rsidR="00992D77" w:rsidRPr="00CD49CA" w14:paraId="6FE4FC54" w14:textId="77777777" w:rsidTr="00272027">
              <w:tc>
                <w:tcPr>
                  <w:tcW w:w="220" w:type="dxa"/>
                </w:tcPr>
                <w:p w14:paraId="32C981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76EC7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zijde gedeeltelijk bedrukt, waarbij een deel van het afgedrukte hetzij informatie verstrekt over de betekenis van LED's die zichtbaar zijn op de niet-bedrukte gebieden, hetzij de punten markeert die moeten worden aangeraakt om het systeem te bedienen,</w:t>
                  </w:r>
                </w:p>
              </w:tc>
            </w:tr>
            <w:tr w:rsidR="00992D77" w:rsidRPr="00CD49CA" w14:paraId="48EFBA67" w14:textId="77777777" w:rsidTr="00272027">
              <w:tc>
                <w:tcPr>
                  <w:tcW w:w="220" w:type="dxa"/>
                </w:tcPr>
                <w:p w14:paraId="3EB126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D0C38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de andere zijde gedeeltelijk bedekt met een kleeflaag,</w:t>
                  </w:r>
                </w:p>
              </w:tc>
            </w:tr>
            <w:tr w:rsidR="00992D77" w:rsidRPr="00CD49CA" w14:paraId="461C909A" w14:textId="77777777" w:rsidTr="00272027">
              <w:tc>
                <w:tcPr>
                  <w:tcW w:w="220" w:type="dxa"/>
                </w:tcPr>
                <w:p w14:paraId="2FCEDC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DDB03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beide zijden bedekt met een verwijderbare beschermfolie, en</w:t>
                  </w:r>
                </w:p>
              </w:tc>
            </w:tr>
            <w:tr w:rsidR="00992D77" w:rsidRPr="00CD49CA" w14:paraId="25BC062C" w14:textId="77777777" w:rsidTr="00272027">
              <w:tc>
                <w:tcPr>
                  <w:tcW w:w="220" w:type="dxa"/>
                </w:tcPr>
                <w:p w14:paraId="50E435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DF547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afmetingen van niet meer dan 14 cm x 2,5 cm,</w:t>
                  </w:r>
                </w:p>
              </w:tc>
            </w:tr>
          </w:tbl>
          <w:p w14:paraId="3945933C" w14:textId="77777777" w:rsidR="00992D77" w:rsidRPr="00CD49CA" w:rsidRDefault="00992D77" w:rsidP="00992D77">
            <w:pPr>
              <w:pStyle w:val="Paragraph"/>
              <w:rPr>
                <w:noProof/>
                <w:lang w:val="nl-NL"/>
              </w:rPr>
            </w:pPr>
            <w:r w:rsidRPr="00CD49CA">
              <w:rPr>
                <w:noProof/>
                <w:lang w:val="nl-NL"/>
              </w:rPr>
              <w:t>bestemd voor de vervaardiging van drukknopschakelaars voor mechatronische systemen voor verstelbare meubelen</w:t>
            </w:r>
          </w:p>
          <w:p w14:paraId="04BA8EDE" w14:textId="3D2E490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4078151" w14:textId="4E3A90A8" w:rsidR="00992D77" w:rsidRPr="00CD49CA" w:rsidRDefault="00992D77" w:rsidP="00992D77">
            <w:pPr>
              <w:pStyle w:val="Paragraph"/>
              <w:spacing w:after="0"/>
              <w:rPr>
                <w:noProof/>
                <w:lang w:val="nl-NL"/>
              </w:rPr>
            </w:pPr>
            <w:r w:rsidRPr="00CD49CA">
              <w:rPr>
                <w:noProof/>
                <w:lang w:val="nl-NL"/>
              </w:rPr>
              <w:t>0 %</w:t>
            </w:r>
          </w:p>
        </w:tc>
        <w:tc>
          <w:tcPr>
            <w:tcW w:w="1208" w:type="dxa"/>
          </w:tcPr>
          <w:p w14:paraId="2EF8A96A" w14:textId="357DF710" w:rsidR="00992D77" w:rsidRPr="00CD49CA" w:rsidRDefault="00992D77" w:rsidP="00992D77">
            <w:pPr>
              <w:pStyle w:val="Paragraph"/>
              <w:spacing w:after="0"/>
              <w:rPr>
                <w:noProof/>
                <w:lang w:val="nl-NL"/>
              </w:rPr>
            </w:pPr>
            <w:r w:rsidRPr="00CD49CA">
              <w:rPr>
                <w:noProof/>
                <w:lang w:val="nl-NL"/>
              </w:rPr>
              <w:t>-</w:t>
            </w:r>
          </w:p>
        </w:tc>
        <w:tc>
          <w:tcPr>
            <w:tcW w:w="919" w:type="dxa"/>
          </w:tcPr>
          <w:p w14:paraId="148808B3" w14:textId="7B2EEBA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A00DAF9" w14:textId="77777777" w:rsidTr="00771673">
        <w:trPr>
          <w:cantSplit/>
        </w:trPr>
        <w:tc>
          <w:tcPr>
            <w:tcW w:w="733" w:type="dxa"/>
          </w:tcPr>
          <w:p w14:paraId="5B3E5AB9" w14:textId="2B1576E9" w:rsidR="00992D77" w:rsidRPr="00CD49CA" w:rsidRDefault="00992D77" w:rsidP="00992D77">
            <w:pPr>
              <w:pStyle w:val="Paragraph"/>
              <w:spacing w:after="0"/>
              <w:rPr>
                <w:noProof/>
                <w:lang w:val="nl-NL"/>
              </w:rPr>
            </w:pPr>
            <w:r w:rsidRPr="00CD49CA">
              <w:rPr>
                <w:noProof/>
                <w:lang w:val="nl-NL"/>
              </w:rPr>
              <w:t>0.4445</w:t>
            </w:r>
          </w:p>
        </w:tc>
        <w:tc>
          <w:tcPr>
            <w:tcW w:w="1110" w:type="dxa"/>
          </w:tcPr>
          <w:p w14:paraId="022B57A2" w14:textId="46FF7270"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53CD8EF5" w14:textId="3CFC3C1D" w:rsidR="00992D77" w:rsidRPr="00CD49CA" w:rsidRDefault="00992D77" w:rsidP="00992D77">
            <w:pPr>
              <w:pStyle w:val="Paragraph"/>
              <w:spacing w:after="0"/>
              <w:jc w:val="center"/>
              <w:rPr>
                <w:noProof/>
                <w:lang w:val="nl-NL"/>
              </w:rPr>
            </w:pPr>
            <w:r w:rsidRPr="00CD49CA">
              <w:rPr>
                <w:noProof/>
                <w:lang w:val="nl-NL"/>
              </w:rPr>
              <w:t>49</w:t>
            </w:r>
          </w:p>
        </w:tc>
        <w:tc>
          <w:tcPr>
            <w:tcW w:w="3992" w:type="dxa"/>
          </w:tcPr>
          <w:p w14:paraId="0FF23430" w14:textId="5CB2F3D2" w:rsidR="00992D77" w:rsidRPr="00CD49CA" w:rsidRDefault="00992D77" w:rsidP="00992D77">
            <w:pPr>
              <w:pStyle w:val="Paragraph"/>
              <w:spacing w:after="0"/>
              <w:rPr>
                <w:noProof/>
                <w:lang w:val="nl-NL"/>
              </w:rPr>
            </w:pPr>
            <w:r w:rsidRPr="00CD49CA">
              <w:rPr>
                <w:noProof/>
                <w:lang w:val="nl-NL"/>
              </w:rPr>
              <w:t>Reflecterende gelaagde vellen, bestaande uit een folie van poly(methylmethacrylaat), aan één zijde voorzien van in een regelmatig patroon aangebrachte inpersingen, een folie van een polymeer met daarin glazen microbolletjes, een kleeflaag en een verwijderbare beschermingsfolie</w:t>
            </w:r>
          </w:p>
        </w:tc>
        <w:tc>
          <w:tcPr>
            <w:tcW w:w="1107" w:type="dxa"/>
          </w:tcPr>
          <w:p w14:paraId="59C8BE1F" w14:textId="438F7E05" w:rsidR="00992D77" w:rsidRPr="00CD49CA" w:rsidRDefault="00992D77" w:rsidP="00992D77">
            <w:pPr>
              <w:pStyle w:val="Paragraph"/>
              <w:spacing w:after="0"/>
              <w:rPr>
                <w:noProof/>
                <w:lang w:val="nl-NL"/>
              </w:rPr>
            </w:pPr>
            <w:r w:rsidRPr="00CD49CA">
              <w:rPr>
                <w:noProof/>
                <w:lang w:val="nl-NL"/>
              </w:rPr>
              <w:t>0 %</w:t>
            </w:r>
          </w:p>
        </w:tc>
        <w:tc>
          <w:tcPr>
            <w:tcW w:w="1208" w:type="dxa"/>
          </w:tcPr>
          <w:p w14:paraId="05329D4E" w14:textId="70AD8B03" w:rsidR="00992D77" w:rsidRPr="00CD49CA" w:rsidRDefault="00992D77" w:rsidP="00992D77">
            <w:pPr>
              <w:pStyle w:val="Paragraph"/>
              <w:spacing w:after="0"/>
              <w:rPr>
                <w:noProof/>
                <w:lang w:val="nl-NL"/>
              </w:rPr>
            </w:pPr>
            <w:r w:rsidRPr="00CD49CA">
              <w:rPr>
                <w:noProof/>
                <w:lang w:val="nl-NL"/>
              </w:rPr>
              <w:t>-</w:t>
            </w:r>
          </w:p>
        </w:tc>
        <w:tc>
          <w:tcPr>
            <w:tcW w:w="919" w:type="dxa"/>
          </w:tcPr>
          <w:p w14:paraId="01C97E59" w14:textId="395B8B1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8358FE2" w14:textId="77777777" w:rsidTr="00771673">
        <w:trPr>
          <w:cantSplit/>
        </w:trPr>
        <w:tc>
          <w:tcPr>
            <w:tcW w:w="733" w:type="dxa"/>
          </w:tcPr>
          <w:p w14:paraId="7DDD569A" w14:textId="3B7A1C92" w:rsidR="00992D77" w:rsidRPr="00CD49CA" w:rsidRDefault="00992D77" w:rsidP="00992D77">
            <w:pPr>
              <w:pStyle w:val="Paragraph"/>
              <w:spacing w:after="0"/>
              <w:rPr>
                <w:noProof/>
                <w:lang w:val="nl-NL"/>
              </w:rPr>
            </w:pPr>
            <w:r w:rsidRPr="00CD49CA">
              <w:rPr>
                <w:noProof/>
                <w:lang w:val="nl-NL"/>
              </w:rPr>
              <w:t>0.5507</w:t>
            </w:r>
          </w:p>
        </w:tc>
        <w:tc>
          <w:tcPr>
            <w:tcW w:w="1110" w:type="dxa"/>
          </w:tcPr>
          <w:p w14:paraId="2F50421D" w14:textId="590B98E8"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3505293A" w14:textId="6D0D617A" w:rsidR="00992D77" w:rsidRPr="00CD49CA" w:rsidRDefault="00992D77" w:rsidP="00992D77">
            <w:pPr>
              <w:pStyle w:val="Paragraph"/>
              <w:spacing w:after="0"/>
              <w:jc w:val="center"/>
              <w:rPr>
                <w:noProof/>
                <w:lang w:val="nl-NL"/>
              </w:rPr>
            </w:pPr>
            <w:r w:rsidRPr="00CD49CA">
              <w:rPr>
                <w:noProof/>
                <w:lang w:val="nl-NL"/>
              </w:rPr>
              <w:t>51</w:t>
            </w:r>
          </w:p>
        </w:tc>
        <w:tc>
          <w:tcPr>
            <w:tcW w:w="3992" w:type="dxa"/>
          </w:tcPr>
          <w:p w14:paraId="220B75FB" w14:textId="75E53E89" w:rsidR="00992D77" w:rsidRPr="00CD49CA" w:rsidRDefault="00992D77" w:rsidP="00992D77">
            <w:pPr>
              <w:pStyle w:val="Paragraph"/>
              <w:spacing w:after="0"/>
              <w:rPr>
                <w:noProof/>
                <w:lang w:val="nl-NL"/>
              </w:rPr>
            </w:pPr>
            <w:r w:rsidRPr="00CD49CA">
              <w:rPr>
                <w:noProof/>
                <w:lang w:val="nl-NL"/>
              </w:rPr>
              <w:t>Biaxiaal georiënteerde foliën van poly(methylmethacrylaat), met een dikte van 50 of meer doch niet meer dan 90 µm, aan één zijde bedekt met een kleeflaag en een verwijderbare beschermfolie</w:t>
            </w:r>
          </w:p>
        </w:tc>
        <w:tc>
          <w:tcPr>
            <w:tcW w:w="1107" w:type="dxa"/>
          </w:tcPr>
          <w:p w14:paraId="2CB9E4D8" w14:textId="7F8499ED" w:rsidR="00992D77" w:rsidRPr="00CD49CA" w:rsidRDefault="00992D77" w:rsidP="00992D77">
            <w:pPr>
              <w:pStyle w:val="Paragraph"/>
              <w:spacing w:after="0"/>
              <w:rPr>
                <w:noProof/>
                <w:lang w:val="nl-NL"/>
              </w:rPr>
            </w:pPr>
            <w:r w:rsidRPr="00CD49CA">
              <w:rPr>
                <w:noProof/>
                <w:lang w:val="nl-NL"/>
              </w:rPr>
              <w:t>0 %</w:t>
            </w:r>
          </w:p>
        </w:tc>
        <w:tc>
          <w:tcPr>
            <w:tcW w:w="1208" w:type="dxa"/>
          </w:tcPr>
          <w:p w14:paraId="728CF0F5" w14:textId="594D7D22" w:rsidR="00992D77" w:rsidRPr="00CD49CA" w:rsidRDefault="00992D77" w:rsidP="00992D77">
            <w:pPr>
              <w:pStyle w:val="Paragraph"/>
              <w:spacing w:after="0"/>
              <w:rPr>
                <w:noProof/>
                <w:lang w:val="nl-NL"/>
              </w:rPr>
            </w:pPr>
            <w:r w:rsidRPr="00CD49CA">
              <w:rPr>
                <w:noProof/>
                <w:lang w:val="nl-NL"/>
              </w:rPr>
              <w:t>-</w:t>
            </w:r>
          </w:p>
        </w:tc>
        <w:tc>
          <w:tcPr>
            <w:tcW w:w="919" w:type="dxa"/>
          </w:tcPr>
          <w:p w14:paraId="2404D394" w14:textId="336B388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D996381" w14:textId="77777777" w:rsidTr="00771673">
        <w:trPr>
          <w:cantSplit/>
        </w:trPr>
        <w:tc>
          <w:tcPr>
            <w:tcW w:w="733" w:type="dxa"/>
          </w:tcPr>
          <w:p w14:paraId="69DDB700" w14:textId="314FADA4" w:rsidR="00992D77" w:rsidRPr="00CD49CA" w:rsidRDefault="00992D77" w:rsidP="00992D77">
            <w:pPr>
              <w:pStyle w:val="Paragraph"/>
              <w:spacing w:after="0"/>
              <w:rPr>
                <w:noProof/>
                <w:lang w:val="nl-NL"/>
              </w:rPr>
            </w:pPr>
            <w:r w:rsidRPr="00CD49CA">
              <w:rPr>
                <w:noProof/>
                <w:lang w:val="nl-NL"/>
              </w:rPr>
              <w:t>0.4532</w:t>
            </w:r>
          </w:p>
        </w:tc>
        <w:tc>
          <w:tcPr>
            <w:tcW w:w="1110" w:type="dxa"/>
          </w:tcPr>
          <w:p w14:paraId="79C27C66" w14:textId="22EEEB43"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352B497F" w14:textId="79F99F6E" w:rsidR="00992D77" w:rsidRPr="00CD49CA" w:rsidRDefault="00992D77" w:rsidP="00992D77">
            <w:pPr>
              <w:pStyle w:val="Paragraph"/>
              <w:spacing w:after="0"/>
              <w:jc w:val="center"/>
              <w:rPr>
                <w:noProof/>
                <w:lang w:val="nl-NL"/>
              </w:rPr>
            </w:pPr>
            <w:r w:rsidRPr="00CD49CA">
              <w:rPr>
                <w:noProof/>
                <w:lang w:val="nl-NL"/>
              </w:rPr>
              <w:t>54</w:t>
            </w:r>
          </w:p>
        </w:tc>
        <w:tc>
          <w:tcPr>
            <w:tcW w:w="3992" w:type="dxa"/>
          </w:tcPr>
          <w:p w14:paraId="030B3D2F" w14:textId="77777777" w:rsidR="00992D77" w:rsidRPr="00CD49CA" w:rsidRDefault="00992D77" w:rsidP="00992D77">
            <w:pPr>
              <w:pStyle w:val="Paragraph"/>
              <w:rPr>
                <w:noProof/>
                <w:lang w:val="nl-NL"/>
              </w:rPr>
            </w:pPr>
            <w:r w:rsidRPr="00CD49CA">
              <w:rPr>
                <w:noProof/>
                <w:lang w:val="nl-NL"/>
              </w:rPr>
              <w:t>Poly(vinylchloride)folie, aan één zijde bedekt met</w:t>
            </w:r>
          </w:p>
          <w:tbl>
            <w:tblPr>
              <w:tblStyle w:val="Listdash"/>
              <w:tblW w:w="0" w:type="auto"/>
              <w:tblLayout w:type="fixed"/>
              <w:tblLook w:val="0000" w:firstRow="0" w:lastRow="0" w:firstColumn="0" w:lastColumn="0" w:noHBand="0" w:noVBand="0"/>
            </w:tblPr>
            <w:tblGrid>
              <w:gridCol w:w="220"/>
              <w:gridCol w:w="4153"/>
            </w:tblGrid>
            <w:tr w:rsidR="00992D77" w:rsidRPr="00CD49CA" w14:paraId="1AF99D44" w14:textId="77777777" w:rsidTr="00272027">
              <w:tc>
                <w:tcPr>
                  <w:tcW w:w="220" w:type="dxa"/>
                </w:tcPr>
                <w:p w14:paraId="6136D5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A07D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polymeerlaag</w:t>
                  </w:r>
                </w:p>
              </w:tc>
            </w:tr>
            <w:tr w:rsidR="00992D77" w:rsidRPr="00CD49CA" w14:paraId="511E47C4" w14:textId="77777777" w:rsidTr="00272027">
              <w:tc>
                <w:tcPr>
                  <w:tcW w:w="220" w:type="dxa"/>
                </w:tcPr>
                <w:p w14:paraId="7512F0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94CA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kleeflaag</w:t>
                  </w:r>
                </w:p>
              </w:tc>
            </w:tr>
            <w:tr w:rsidR="00992D77" w:rsidRPr="00CD49CA" w14:paraId="4E2CCF25" w14:textId="77777777" w:rsidTr="00272027">
              <w:tc>
                <w:tcPr>
                  <w:tcW w:w="220" w:type="dxa"/>
                </w:tcPr>
                <w:p w14:paraId="11B415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A6CD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verwijderbare beschermfolie, aan één zijde gegaufreerd, voorzien van sferoïden;</w:t>
                  </w:r>
                </w:p>
              </w:tc>
            </w:tr>
          </w:tbl>
          <w:p w14:paraId="1F267F18" w14:textId="281396DC" w:rsidR="00992D77" w:rsidRPr="00CD49CA" w:rsidRDefault="00992D77" w:rsidP="00992D77">
            <w:pPr>
              <w:pStyle w:val="Paragraph"/>
              <w:spacing w:after="0"/>
              <w:rPr>
                <w:noProof/>
                <w:lang w:val="nl-NL"/>
              </w:rPr>
            </w:pPr>
            <w:r w:rsidRPr="00CD49CA">
              <w:rPr>
                <w:noProof/>
                <w:lang w:val="nl-NL"/>
              </w:rPr>
              <w:t>al dan niet aan de andere zijde bedekt met een kleeflaag en een gemetalliseerde polymeerlaag</w:t>
            </w:r>
          </w:p>
        </w:tc>
        <w:tc>
          <w:tcPr>
            <w:tcW w:w="1107" w:type="dxa"/>
          </w:tcPr>
          <w:p w14:paraId="22E67976" w14:textId="1B22697C" w:rsidR="00992D77" w:rsidRPr="00CD49CA" w:rsidRDefault="00992D77" w:rsidP="00992D77">
            <w:pPr>
              <w:pStyle w:val="Paragraph"/>
              <w:spacing w:after="0"/>
              <w:rPr>
                <w:noProof/>
                <w:lang w:val="nl-NL"/>
              </w:rPr>
            </w:pPr>
            <w:r w:rsidRPr="00CD49CA">
              <w:rPr>
                <w:noProof/>
                <w:lang w:val="nl-NL"/>
              </w:rPr>
              <w:t>0 %</w:t>
            </w:r>
          </w:p>
        </w:tc>
        <w:tc>
          <w:tcPr>
            <w:tcW w:w="1208" w:type="dxa"/>
          </w:tcPr>
          <w:p w14:paraId="7ECE711D" w14:textId="29A89D78" w:rsidR="00992D77" w:rsidRPr="00CD49CA" w:rsidRDefault="00992D77" w:rsidP="00992D77">
            <w:pPr>
              <w:pStyle w:val="Paragraph"/>
              <w:spacing w:after="0"/>
              <w:rPr>
                <w:noProof/>
                <w:lang w:val="nl-NL"/>
              </w:rPr>
            </w:pPr>
            <w:r w:rsidRPr="00CD49CA">
              <w:rPr>
                <w:noProof/>
                <w:lang w:val="nl-NL"/>
              </w:rPr>
              <w:t>-</w:t>
            </w:r>
          </w:p>
        </w:tc>
        <w:tc>
          <w:tcPr>
            <w:tcW w:w="919" w:type="dxa"/>
          </w:tcPr>
          <w:p w14:paraId="50D67027" w14:textId="5C55245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E270BA3" w14:textId="77777777" w:rsidTr="00771673">
        <w:trPr>
          <w:cantSplit/>
        </w:trPr>
        <w:tc>
          <w:tcPr>
            <w:tcW w:w="733" w:type="dxa"/>
          </w:tcPr>
          <w:p w14:paraId="108B35D1" w14:textId="04FD3B8D" w:rsidR="00992D77" w:rsidRPr="00CD49CA" w:rsidRDefault="00992D77" w:rsidP="00992D77">
            <w:pPr>
              <w:pStyle w:val="Paragraph"/>
              <w:spacing w:after="0"/>
              <w:rPr>
                <w:noProof/>
                <w:lang w:val="nl-NL"/>
              </w:rPr>
            </w:pPr>
            <w:r w:rsidRPr="00CD49CA">
              <w:rPr>
                <w:noProof/>
                <w:lang w:val="nl-NL"/>
              </w:rPr>
              <w:t>0.4947</w:t>
            </w:r>
          </w:p>
        </w:tc>
        <w:tc>
          <w:tcPr>
            <w:tcW w:w="1110" w:type="dxa"/>
          </w:tcPr>
          <w:p w14:paraId="479C4042" w14:textId="60297D40"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5059F9B2" w14:textId="2D71BAAB"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26CCF3B6" w14:textId="15DBEF47" w:rsidR="00992D77" w:rsidRPr="00CD49CA" w:rsidRDefault="00992D77" w:rsidP="00992D77">
            <w:pPr>
              <w:pStyle w:val="Paragraph"/>
              <w:spacing w:after="0"/>
              <w:rPr>
                <w:noProof/>
                <w:lang w:val="nl-NL"/>
              </w:rPr>
            </w:pPr>
            <w:r w:rsidRPr="00CD49CA">
              <w:rPr>
                <w:noProof/>
                <w:lang w:val="nl-NL"/>
              </w:rPr>
              <w:t>Zelfklevende folie met een dikte van 40 µm of meer, doch niet meer dan 475 µm, bestaande uit een of meer lagen transparant, gemetalliseerd of gekleurd poly(ethyleentereftalaat), aan een zijde bedekt met een krasbestendige laag, en aan de andere zijde met een drukgevoelige kleeflaag en een verwijderbare beschermfolie</w:t>
            </w:r>
          </w:p>
        </w:tc>
        <w:tc>
          <w:tcPr>
            <w:tcW w:w="1107" w:type="dxa"/>
          </w:tcPr>
          <w:p w14:paraId="1FAE62FD" w14:textId="470D032A" w:rsidR="00992D77" w:rsidRPr="00CD49CA" w:rsidRDefault="00992D77" w:rsidP="00992D77">
            <w:pPr>
              <w:pStyle w:val="Paragraph"/>
              <w:spacing w:after="0"/>
              <w:rPr>
                <w:noProof/>
                <w:lang w:val="nl-NL"/>
              </w:rPr>
            </w:pPr>
            <w:r w:rsidRPr="00CD49CA">
              <w:rPr>
                <w:noProof/>
                <w:lang w:val="nl-NL"/>
              </w:rPr>
              <w:t>0 %</w:t>
            </w:r>
          </w:p>
        </w:tc>
        <w:tc>
          <w:tcPr>
            <w:tcW w:w="1208" w:type="dxa"/>
          </w:tcPr>
          <w:p w14:paraId="00183D89" w14:textId="6A9DD4FE" w:rsidR="00992D77" w:rsidRPr="00CD49CA" w:rsidRDefault="00992D77" w:rsidP="00992D77">
            <w:pPr>
              <w:pStyle w:val="Paragraph"/>
              <w:spacing w:after="0"/>
              <w:rPr>
                <w:noProof/>
                <w:lang w:val="nl-NL"/>
              </w:rPr>
            </w:pPr>
            <w:r w:rsidRPr="00CD49CA">
              <w:rPr>
                <w:noProof/>
                <w:lang w:val="nl-NL"/>
              </w:rPr>
              <w:t>-</w:t>
            </w:r>
          </w:p>
        </w:tc>
        <w:tc>
          <w:tcPr>
            <w:tcW w:w="919" w:type="dxa"/>
          </w:tcPr>
          <w:p w14:paraId="3CFD5808" w14:textId="75DABC4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3C61CB1" w14:textId="77777777" w:rsidTr="00771673">
        <w:trPr>
          <w:cantSplit/>
        </w:trPr>
        <w:tc>
          <w:tcPr>
            <w:tcW w:w="733" w:type="dxa"/>
          </w:tcPr>
          <w:p w14:paraId="1AF666CD" w14:textId="16FEA29D" w:rsidR="00992D77" w:rsidRPr="00CD49CA" w:rsidRDefault="00992D77" w:rsidP="00992D77">
            <w:pPr>
              <w:pStyle w:val="Paragraph"/>
              <w:spacing w:after="0"/>
              <w:rPr>
                <w:noProof/>
                <w:lang w:val="nl-NL"/>
              </w:rPr>
            </w:pPr>
            <w:r w:rsidRPr="00CD49CA">
              <w:rPr>
                <w:noProof/>
                <w:lang w:val="nl-NL"/>
              </w:rPr>
              <w:t>0.4925</w:t>
            </w:r>
          </w:p>
        </w:tc>
        <w:tc>
          <w:tcPr>
            <w:tcW w:w="1110" w:type="dxa"/>
          </w:tcPr>
          <w:p w14:paraId="79D2803D" w14:textId="431EC3BC"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1B8EA617" w14:textId="74A548C6"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A8672A2" w14:textId="21B79D4E" w:rsidR="00992D77" w:rsidRPr="00CD49CA" w:rsidRDefault="00992D77" w:rsidP="00992D77">
            <w:pPr>
              <w:pStyle w:val="Paragraph"/>
              <w:spacing w:after="0"/>
              <w:rPr>
                <w:noProof/>
                <w:lang w:val="nl-NL"/>
              </w:rPr>
            </w:pPr>
            <w:r w:rsidRPr="00CD49CA">
              <w:rPr>
                <w:noProof/>
                <w:lang w:val="nl-NL"/>
              </w:rPr>
              <w:t>Zelfklevende polijstschijven van microporeus polyurethaan, al dan niet bekleed met een pad</w:t>
            </w:r>
          </w:p>
        </w:tc>
        <w:tc>
          <w:tcPr>
            <w:tcW w:w="1107" w:type="dxa"/>
          </w:tcPr>
          <w:p w14:paraId="22E8861F" w14:textId="42171C52" w:rsidR="00992D77" w:rsidRPr="00CD49CA" w:rsidRDefault="00992D77" w:rsidP="00992D77">
            <w:pPr>
              <w:pStyle w:val="Paragraph"/>
              <w:spacing w:after="0"/>
              <w:rPr>
                <w:noProof/>
                <w:lang w:val="nl-NL"/>
              </w:rPr>
            </w:pPr>
            <w:r w:rsidRPr="00CD49CA">
              <w:rPr>
                <w:noProof/>
                <w:lang w:val="nl-NL"/>
              </w:rPr>
              <w:t>0 %</w:t>
            </w:r>
          </w:p>
        </w:tc>
        <w:tc>
          <w:tcPr>
            <w:tcW w:w="1208" w:type="dxa"/>
          </w:tcPr>
          <w:p w14:paraId="4D6E21DC" w14:textId="088B6B2B" w:rsidR="00992D77" w:rsidRPr="00CD49CA" w:rsidRDefault="00992D77" w:rsidP="00992D77">
            <w:pPr>
              <w:pStyle w:val="Paragraph"/>
              <w:spacing w:after="0"/>
              <w:rPr>
                <w:noProof/>
                <w:lang w:val="nl-NL"/>
              </w:rPr>
            </w:pPr>
            <w:r w:rsidRPr="00CD49CA">
              <w:rPr>
                <w:noProof/>
                <w:lang w:val="nl-NL"/>
              </w:rPr>
              <w:t>-</w:t>
            </w:r>
          </w:p>
        </w:tc>
        <w:tc>
          <w:tcPr>
            <w:tcW w:w="919" w:type="dxa"/>
          </w:tcPr>
          <w:p w14:paraId="1515E385" w14:textId="43408A8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E6EF06D" w14:textId="77777777" w:rsidTr="00771673">
        <w:trPr>
          <w:cantSplit/>
        </w:trPr>
        <w:tc>
          <w:tcPr>
            <w:tcW w:w="733" w:type="dxa"/>
          </w:tcPr>
          <w:p w14:paraId="62476EB1" w14:textId="21867141" w:rsidR="00992D77" w:rsidRPr="00CD49CA" w:rsidRDefault="00992D77" w:rsidP="00992D77">
            <w:pPr>
              <w:pStyle w:val="Paragraph"/>
              <w:spacing w:after="0"/>
              <w:rPr>
                <w:noProof/>
                <w:lang w:val="nl-NL"/>
              </w:rPr>
            </w:pPr>
            <w:r w:rsidRPr="00CD49CA">
              <w:rPr>
                <w:noProof/>
                <w:lang w:val="nl-NL"/>
              </w:rPr>
              <w:t>0.4964</w:t>
            </w:r>
          </w:p>
        </w:tc>
        <w:tc>
          <w:tcPr>
            <w:tcW w:w="1110" w:type="dxa"/>
          </w:tcPr>
          <w:p w14:paraId="696E6593" w14:textId="29F62A29"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4B3B9A1C" w14:textId="42D959D9" w:rsidR="00992D77" w:rsidRPr="00CD49CA" w:rsidRDefault="00992D77" w:rsidP="00992D77">
            <w:pPr>
              <w:pStyle w:val="Paragraph"/>
              <w:spacing w:after="0"/>
              <w:jc w:val="center"/>
              <w:rPr>
                <w:noProof/>
                <w:lang w:val="nl-NL"/>
              </w:rPr>
            </w:pPr>
            <w:r w:rsidRPr="00CD49CA">
              <w:rPr>
                <w:noProof/>
                <w:lang w:val="nl-NL"/>
              </w:rPr>
              <w:t>82</w:t>
            </w:r>
          </w:p>
        </w:tc>
        <w:tc>
          <w:tcPr>
            <w:tcW w:w="3992" w:type="dxa"/>
          </w:tcPr>
          <w:p w14:paraId="2758A91C" w14:textId="77777777" w:rsidR="00992D77" w:rsidRPr="00CD49CA" w:rsidRDefault="00992D77" w:rsidP="00992D77">
            <w:pPr>
              <w:pStyle w:val="Paragraph"/>
              <w:rPr>
                <w:noProof/>
                <w:lang w:val="nl-NL"/>
              </w:rPr>
            </w:pPr>
            <w:r w:rsidRPr="00CD49CA">
              <w:rPr>
                <w:noProof/>
                <w:lang w:val="nl-NL"/>
              </w:rPr>
              <w:t>Reflecterende foliën,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3D02F15F" w14:textId="77777777" w:rsidTr="00272027">
              <w:tc>
                <w:tcPr>
                  <w:tcW w:w="220" w:type="dxa"/>
                </w:tcPr>
                <w:p w14:paraId="0F5C51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3AB48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laag polyurethaan,</w:t>
                  </w:r>
                </w:p>
              </w:tc>
            </w:tr>
            <w:tr w:rsidR="00992D77" w:rsidRPr="00CD49CA" w14:paraId="33667E44" w14:textId="77777777" w:rsidTr="00272027">
              <w:tc>
                <w:tcPr>
                  <w:tcW w:w="220" w:type="dxa"/>
                </w:tcPr>
                <w:p w14:paraId="34F293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901C1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laag glazen microbolletjes,</w:t>
                  </w:r>
                </w:p>
              </w:tc>
            </w:tr>
            <w:tr w:rsidR="00992D77" w:rsidRPr="00CD49CA" w14:paraId="147090C8" w14:textId="77777777" w:rsidTr="00272027">
              <w:tc>
                <w:tcPr>
                  <w:tcW w:w="220" w:type="dxa"/>
                </w:tcPr>
                <w:p w14:paraId="7E06C0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0E52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laag gemetalliseerd aluminium, en</w:t>
                  </w:r>
                </w:p>
              </w:tc>
            </w:tr>
            <w:tr w:rsidR="00992D77" w:rsidRPr="00CD49CA" w14:paraId="049B464E" w14:textId="77777777" w:rsidTr="00272027">
              <w:tc>
                <w:tcPr>
                  <w:tcW w:w="220" w:type="dxa"/>
                </w:tcPr>
                <w:p w14:paraId="3D6EFA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8399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kleeflaag, aan één of beide zijden bedekt met een verwijderbare beschermfolie</w:t>
                  </w:r>
                </w:p>
              </w:tc>
            </w:tr>
            <w:tr w:rsidR="00992D77" w:rsidRPr="00CD49CA" w14:paraId="2D63CFD2" w14:textId="77777777" w:rsidTr="00272027">
              <w:tc>
                <w:tcPr>
                  <w:tcW w:w="220" w:type="dxa"/>
                </w:tcPr>
                <w:p w14:paraId="53E4E3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EECCC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een laag poly(vinylchloride),</w:t>
                  </w:r>
                </w:p>
              </w:tc>
            </w:tr>
            <w:tr w:rsidR="00992D77" w:rsidRPr="00CD49CA" w14:paraId="1A5394DD" w14:textId="77777777" w:rsidTr="00272027">
              <w:tc>
                <w:tcPr>
                  <w:tcW w:w="220" w:type="dxa"/>
                </w:tcPr>
                <w:p w14:paraId="692883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5177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laag, al dan niet voorzien van beveiligingsmerktekens tegen namaak, verandering of vervanging van gegevens of kopiëren, of een officieel merkteken voor een bepaald gebruik</w:t>
                  </w:r>
                </w:p>
              </w:tc>
            </w:tr>
          </w:tbl>
          <w:p w14:paraId="004607CE" w14:textId="77777777" w:rsidR="00992D77" w:rsidRPr="00CD49CA" w:rsidRDefault="00992D77" w:rsidP="00992D77">
            <w:pPr>
              <w:pStyle w:val="Paragraph"/>
              <w:spacing w:after="0"/>
              <w:rPr>
                <w:noProof/>
                <w:lang w:val="nl-NL"/>
              </w:rPr>
            </w:pPr>
          </w:p>
        </w:tc>
        <w:tc>
          <w:tcPr>
            <w:tcW w:w="1107" w:type="dxa"/>
          </w:tcPr>
          <w:p w14:paraId="19A6245C" w14:textId="16A949A2" w:rsidR="00992D77" w:rsidRPr="00CD49CA" w:rsidRDefault="00992D77" w:rsidP="00992D77">
            <w:pPr>
              <w:pStyle w:val="Paragraph"/>
              <w:spacing w:after="0"/>
              <w:rPr>
                <w:noProof/>
                <w:lang w:val="nl-NL"/>
              </w:rPr>
            </w:pPr>
            <w:r w:rsidRPr="00CD49CA">
              <w:rPr>
                <w:noProof/>
                <w:lang w:val="nl-NL"/>
              </w:rPr>
              <w:t>0 %</w:t>
            </w:r>
          </w:p>
        </w:tc>
        <w:tc>
          <w:tcPr>
            <w:tcW w:w="1208" w:type="dxa"/>
          </w:tcPr>
          <w:p w14:paraId="15CD8B95" w14:textId="308D9589" w:rsidR="00992D77" w:rsidRPr="00CD49CA" w:rsidRDefault="00992D77" w:rsidP="00992D77">
            <w:pPr>
              <w:pStyle w:val="Paragraph"/>
              <w:spacing w:after="0"/>
              <w:rPr>
                <w:noProof/>
                <w:lang w:val="nl-NL"/>
              </w:rPr>
            </w:pPr>
            <w:r w:rsidRPr="00CD49CA">
              <w:rPr>
                <w:noProof/>
                <w:lang w:val="nl-NL"/>
              </w:rPr>
              <w:t>-</w:t>
            </w:r>
          </w:p>
        </w:tc>
        <w:tc>
          <w:tcPr>
            <w:tcW w:w="919" w:type="dxa"/>
          </w:tcPr>
          <w:p w14:paraId="097090C8" w14:textId="397407C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6A83E35" w14:textId="77777777" w:rsidTr="00771673">
        <w:trPr>
          <w:cantSplit/>
        </w:trPr>
        <w:tc>
          <w:tcPr>
            <w:tcW w:w="733" w:type="dxa"/>
          </w:tcPr>
          <w:p w14:paraId="410A523B" w14:textId="35013DA9" w:rsidR="00992D77" w:rsidRPr="00CD49CA" w:rsidRDefault="00992D77" w:rsidP="00992D77">
            <w:pPr>
              <w:pStyle w:val="Paragraph"/>
              <w:spacing w:after="0"/>
              <w:rPr>
                <w:noProof/>
                <w:lang w:val="nl-NL"/>
              </w:rPr>
            </w:pPr>
            <w:r w:rsidRPr="00CD49CA">
              <w:rPr>
                <w:noProof/>
                <w:lang w:val="nl-NL"/>
              </w:rPr>
              <w:t>0.4459</w:t>
            </w:r>
          </w:p>
        </w:tc>
        <w:tc>
          <w:tcPr>
            <w:tcW w:w="1110" w:type="dxa"/>
          </w:tcPr>
          <w:p w14:paraId="44017C2C" w14:textId="2E2E0743" w:rsidR="00992D77" w:rsidRPr="00CD49CA" w:rsidRDefault="00992D77" w:rsidP="00992D77">
            <w:pPr>
              <w:pStyle w:val="Paragraph"/>
              <w:spacing w:after="0"/>
              <w:jc w:val="right"/>
              <w:rPr>
                <w:noProof/>
                <w:lang w:val="nl-NL"/>
              </w:rPr>
            </w:pPr>
            <w:r w:rsidRPr="00CD49CA">
              <w:rPr>
                <w:noProof/>
                <w:lang w:val="nl-NL"/>
              </w:rPr>
              <w:t>ex 3919 90 80</w:t>
            </w:r>
          </w:p>
        </w:tc>
        <w:tc>
          <w:tcPr>
            <w:tcW w:w="851" w:type="dxa"/>
          </w:tcPr>
          <w:p w14:paraId="08057C8E" w14:textId="4D93D481" w:rsidR="00992D77" w:rsidRPr="00CD49CA" w:rsidRDefault="00992D77" w:rsidP="00992D77">
            <w:pPr>
              <w:pStyle w:val="Paragraph"/>
              <w:spacing w:after="0"/>
              <w:jc w:val="center"/>
              <w:rPr>
                <w:noProof/>
                <w:lang w:val="nl-NL"/>
              </w:rPr>
            </w:pPr>
            <w:r w:rsidRPr="00CD49CA">
              <w:rPr>
                <w:noProof/>
                <w:lang w:val="nl-NL"/>
              </w:rPr>
              <w:t>83</w:t>
            </w:r>
          </w:p>
        </w:tc>
        <w:tc>
          <w:tcPr>
            <w:tcW w:w="3992" w:type="dxa"/>
          </w:tcPr>
          <w:p w14:paraId="3B4C3B65" w14:textId="77777777" w:rsidR="00992D77" w:rsidRPr="00CD49CA" w:rsidRDefault="00992D77" w:rsidP="00992D77">
            <w:pPr>
              <w:pStyle w:val="Paragraph"/>
              <w:rPr>
                <w:noProof/>
                <w:lang w:val="nl-NL"/>
              </w:rPr>
            </w:pPr>
            <w:r w:rsidRPr="00CD49CA">
              <w:rPr>
                <w:noProof/>
                <w:lang w:val="nl-NL"/>
              </w:rPr>
              <w:t>Reflectorvellen of verstrooiervellen, op rollen,</w:t>
            </w:r>
          </w:p>
          <w:tbl>
            <w:tblPr>
              <w:tblStyle w:val="Listdash"/>
              <w:tblW w:w="0" w:type="auto"/>
              <w:tblLayout w:type="fixed"/>
              <w:tblLook w:val="0000" w:firstRow="0" w:lastRow="0" w:firstColumn="0" w:lastColumn="0" w:noHBand="0" w:noVBand="0"/>
            </w:tblPr>
            <w:tblGrid>
              <w:gridCol w:w="220"/>
              <w:gridCol w:w="4153"/>
            </w:tblGrid>
            <w:tr w:rsidR="00992D77" w:rsidRPr="00CD49CA" w14:paraId="3F3730B6" w14:textId="77777777" w:rsidTr="00272027">
              <w:tc>
                <w:tcPr>
                  <w:tcW w:w="220" w:type="dxa"/>
                </w:tcPr>
                <w:p w14:paraId="768F66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4B3B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ter bescherming tegen ultraviolette of infrarode warmtestraling, voor bevestiging op ramen of</w:t>
                  </w:r>
                </w:p>
              </w:tc>
            </w:tr>
            <w:tr w:rsidR="00992D77" w:rsidRPr="00CD49CA" w14:paraId="5DF407D5" w14:textId="77777777" w:rsidTr="00272027">
              <w:tc>
                <w:tcPr>
                  <w:tcW w:w="220" w:type="dxa"/>
                </w:tcPr>
                <w:p w14:paraId="435496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1AB0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de gelijkwaardige transmissie en verdeling van licht, bedoeld voor lcd-modules</w:t>
                  </w:r>
                </w:p>
              </w:tc>
            </w:tr>
          </w:tbl>
          <w:p w14:paraId="48D8AB8F" w14:textId="77777777" w:rsidR="00992D77" w:rsidRPr="00CD49CA" w:rsidRDefault="00992D77" w:rsidP="00992D77">
            <w:pPr>
              <w:pStyle w:val="Paragraph"/>
              <w:spacing w:after="0"/>
              <w:rPr>
                <w:noProof/>
                <w:lang w:val="nl-NL"/>
              </w:rPr>
            </w:pPr>
          </w:p>
        </w:tc>
        <w:tc>
          <w:tcPr>
            <w:tcW w:w="1107" w:type="dxa"/>
          </w:tcPr>
          <w:p w14:paraId="3B3A78C6" w14:textId="4971C273" w:rsidR="00992D77" w:rsidRPr="00CD49CA" w:rsidRDefault="00992D77" w:rsidP="00992D77">
            <w:pPr>
              <w:pStyle w:val="Paragraph"/>
              <w:spacing w:after="0"/>
              <w:rPr>
                <w:noProof/>
                <w:lang w:val="nl-NL"/>
              </w:rPr>
            </w:pPr>
            <w:r w:rsidRPr="00CD49CA">
              <w:rPr>
                <w:noProof/>
                <w:lang w:val="nl-NL"/>
              </w:rPr>
              <w:t>0 %</w:t>
            </w:r>
          </w:p>
        </w:tc>
        <w:tc>
          <w:tcPr>
            <w:tcW w:w="1208" w:type="dxa"/>
          </w:tcPr>
          <w:p w14:paraId="4D380604" w14:textId="53509453" w:rsidR="00992D77" w:rsidRPr="00CD49CA" w:rsidRDefault="00992D77" w:rsidP="00992D77">
            <w:pPr>
              <w:pStyle w:val="Paragraph"/>
              <w:spacing w:after="0"/>
              <w:rPr>
                <w:noProof/>
                <w:lang w:val="nl-NL"/>
              </w:rPr>
            </w:pPr>
            <w:r w:rsidRPr="00CD49CA">
              <w:rPr>
                <w:noProof/>
                <w:lang w:val="nl-NL"/>
              </w:rPr>
              <w:t>-</w:t>
            </w:r>
          </w:p>
        </w:tc>
        <w:tc>
          <w:tcPr>
            <w:tcW w:w="919" w:type="dxa"/>
          </w:tcPr>
          <w:p w14:paraId="794BA93B" w14:textId="095E885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90386E4" w14:textId="77777777" w:rsidTr="00771673">
        <w:trPr>
          <w:cantSplit/>
        </w:trPr>
        <w:tc>
          <w:tcPr>
            <w:tcW w:w="733" w:type="dxa"/>
          </w:tcPr>
          <w:p w14:paraId="5F67682B" w14:textId="4F160EC2" w:rsidR="00992D77" w:rsidRPr="00CD49CA" w:rsidRDefault="00992D77" w:rsidP="00992D77">
            <w:pPr>
              <w:pStyle w:val="Paragraph"/>
              <w:spacing w:after="0"/>
              <w:rPr>
                <w:noProof/>
                <w:lang w:val="nl-NL"/>
              </w:rPr>
            </w:pPr>
            <w:r w:rsidRPr="00CD49CA">
              <w:rPr>
                <w:noProof/>
                <w:lang w:val="nl-NL"/>
              </w:rPr>
              <w:t>0.3241</w:t>
            </w:r>
          </w:p>
        </w:tc>
        <w:tc>
          <w:tcPr>
            <w:tcW w:w="1110" w:type="dxa"/>
          </w:tcPr>
          <w:p w14:paraId="1D142F90" w14:textId="076413AF" w:rsidR="00992D77" w:rsidRPr="00CD49CA" w:rsidRDefault="00992D77" w:rsidP="00992D77">
            <w:pPr>
              <w:pStyle w:val="Paragraph"/>
              <w:spacing w:after="0"/>
              <w:jc w:val="right"/>
              <w:rPr>
                <w:noProof/>
                <w:lang w:val="nl-NL"/>
              </w:rPr>
            </w:pPr>
            <w:r w:rsidRPr="00CD49CA">
              <w:rPr>
                <w:noProof/>
                <w:lang w:val="nl-NL"/>
              </w:rPr>
              <w:t>ex 3920 10 25</w:t>
            </w:r>
          </w:p>
        </w:tc>
        <w:tc>
          <w:tcPr>
            <w:tcW w:w="851" w:type="dxa"/>
          </w:tcPr>
          <w:p w14:paraId="2A71570B" w14:textId="1D36FA2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128240D" w14:textId="77777777" w:rsidR="00992D77" w:rsidRPr="00CD49CA" w:rsidRDefault="00992D77" w:rsidP="00992D77">
            <w:pPr>
              <w:pStyle w:val="Paragraph"/>
              <w:rPr>
                <w:noProof/>
                <w:lang w:val="nl-NL"/>
              </w:rPr>
            </w:pPr>
            <w:r w:rsidRPr="00CD49CA">
              <w:rPr>
                <w:noProof/>
                <w:lang w:val="nl-NL"/>
              </w:rPr>
              <w:t>Enkellagige foliën van hoge dichtheid polyethyleen:</w:t>
            </w:r>
          </w:p>
          <w:tbl>
            <w:tblPr>
              <w:tblStyle w:val="Listdash"/>
              <w:tblW w:w="0" w:type="auto"/>
              <w:tblLayout w:type="fixed"/>
              <w:tblLook w:val="0000" w:firstRow="0" w:lastRow="0" w:firstColumn="0" w:lastColumn="0" w:noHBand="0" w:noVBand="0"/>
            </w:tblPr>
            <w:tblGrid>
              <w:gridCol w:w="220"/>
              <w:gridCol w:w="4153"/>
            </w:tblGrid>
            <w:tr w:rsidR="00992D77" w:rsidRPr="00CD49CA" w14:paraId="057790C1" w14:textId="77777777" w:rsidTr="00272027">
              <w:tc>
                <w:tcPr>
                  <w:tcW w:w="220" w:type="dxa"/>
                </w:tcPr>
                <w:p w14:paraId="5BFBFE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D5232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99 of meer gewichtspercenten polyethyleen,</w:t>
                  </w:r>
                </w:p>
              </w:tc>
            </w:tr>
            <w:tr w:rsidR="00992D77" w:rsidRPr="00CD49CA" w14:paraId="661DD65C" w14:textId="77777777" w:rsidTr="00272027">
              <w:tc>
                <w:tcPr>
                  <w:tcW w:w="220" w:type="dxa"/>
                </w:tcPr>
                <w:p w14:paraId="56F8DE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47CE3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12 µm of meer, maar niet meer dan 20 µm,</w:t>
                  </w:r>
                </w:p>
              </w:tc>
            </w:tr>
            <w:tr w:rsidR="00992D77" w:rsidRPr="00CD49CA" w14:paraId="66531121" w14:textId="77777777" w:rsidTr="00272027">
              <w:tc>
                <w:tcPr>
                  <w:tcW w:w="220" w:type="dxa"/>
                </w:tcPr>
                <w:p w14:paraId="21B573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915D9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4 000 m of meer, maar niet meer dan 7 000 m,</w:t>
                  </w:r>
                </w:p>
              </w:tc>
            </w:tr>
            <w:tr w:rsidR="00992D77" w:rsidRPr="00CD49CA" w14:paraId="0C83307D" w14:textId="77777777" w:rsidTr="00272027">
              <w:tc>
                <w:tcPr>
                  <w:tcW w:w="220" w:type="dxa"/>
                </w:tcPr>
                <w:p w14:paraId="1BC4FA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ED56B5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600 mm of meer maar niet meer dan 900 mm</w:t>
                  </w:r>
                </w:p>
              </w:tc>
            </w:tr>
          </w:tbl>
          <w:p w14:paraId="3A9F846F" w14:textId="77777777" w:rsidR="00992D77" w:rsidRPr="00CD49CA" w:rsidRDefault="00992D77" w:rsidP="00992D77">
            <w:pPr>
              <w:pStyle w:val="Paragraph"/>
              <w:spacing w:after="0"/>
              <w:rPr>
                <w:noProof/>
                <w:lang w:val="nl-NL"/>
              </w:rPr>
            </w:pPr>
          </w:p>
        </w:tc>
        <w:tc>
          <w:tcPr>
            <w:tcW w:w="1107" w:type="dxa"/>
          </w:tcPr>
          <w:p w14:paraId="14A85C63" w14:textId="1D197F3E" w:rsidR="00992D77" w:rsidRPr="00CD49CA" w:rsidRDefault="00992D77" w:rsidP="00992D77">
            <w:pPr>
              <w:pStyle w:val="Paragraph"/>
              <w:spacing w:after="0"/>
              <w:rPr>
                <w:noProof/>
                <w:lang w:val="nl-NL"/>
              </w:rPr>
            </w:pPr>
            <w:r w:rsidRPr="00CD49CA">
              <w:rPr>
                <w:noProof/>
                <w:lang w:val="nl-NL"/>
              </w:rPr>
              <w:t>0 %</w:t>
            </w:r>
          </w:p>
        </w:tc>
        <w:tc>
          <w:tcPr>
            <w:tcW w:w="1208" w:type="dxa"/>
          </w:tcPr>
          <w:p w14:paraId="19ECEF13" w14:textId="25C7692B" w:rsidR="00992D77" w:rsidRPr="00CD49CA" w:rsidRDefault="00992D77" w:rsidP="00992D77">
            <w:pPr>
              <w:pStyle w:val="Paragraph"/>
              <w:spacing w:after="0"/>
              <w:rPr>
                <w:noProof/>
                <w:lang w:val="nl-NL"/>
              </w:rPr>
            </w:pPr>
            <w:r w:rsidRPr="00CD49CA">
              <w:rPr>
                <w:noProof/>
                <w:lang w:val="nl-NL"/>
              </w:rPr>
              <w:t>-</w:t>
            </w:r>
          </w:p>
        </w:tc>
        <w:tc>
          <w:tcPr>
            <w:tcW w:w="919" w:type="dxa"/>
          </w:tcPr>
          <w:p w14:paraId="319C6CB7" w14:textId="0667BB6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2F6FE78" w14:textId="77777777" w:rsidTr="00771673">
        <w:trPr>
          <w:cantSplit/>
        </w:trPr>
        <w:tc>
          <w:tcPr>
            <w:tcW w:w="733" w:type="dxa"/>
          </w:tcPr>
          <w:p w14:paraId="775AAD92" w14:textId="48CB0C9D" w:rsidR="00992D77" w:rsidRPr="00CD49CA" w:rsidRDefault="00992D77" w:rsidP="00992D77">
            <w:pPr>
              <w:pStyle w:val="Paragraph"/>
              <w:spacing w:after="0"/>
              <w:rPr>
                <w:noProof/>
                <w:lang w:val="nl-NL"/>
              </w:rPr>
            </w:pPr>
            <w:r w:rsidRPr="00CD49CA">
              <w:rPr>
                <w:noProof/>
                <w:lang w:val="nl-NL"/>
              </w:rPr>
              <w:t>0.4419</w:t>
            </w:r>
          </w:p>
        </w:tc>
        <w:tc>
          <w:tcPr>
            <w:tcW w:w="1110" w:type="dxa"/>
          </w:tcPr>
          <w:p w14:paraId="6CC1A496" w14:textId="61AB6682" w:rsidR="00992D77" w:rsidRPr="00CD49CA" w:rsidRDefault="00992D77" w:rsidP="00992D77">
            <w:pPr>
              <w:pStyle w:val="Paragraph"/>
              <w:spacing w:after="0"/>
              <w:jc w:val="right"/>
              <w:rPr>
                <w:noProof/>
                <w:lang w:val="nl-NL"/>
              </w:rPr>
            </w:pPr>
            <w:r w:rsidRPr="00CD49CA">
              <w:rPr>
                <w:noProof/>
                <w:lang w:val="nl-NL"/>
              </w:rPr>
              <w:t>ex 3920 10 28</w:t>
            </w:r>
          </w:p>
        </w:tc>
        <w:tc>
          <w:tcPr>
            <w:tcW w:w="851" w:type="dxa"/>
          </w:tcPr>
          <w:p w14:paraId="5BD3F3B8" w14:textId="1B77995C"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564327ED" w14:textId="77777777" w:rsidR="00992D77" w:rsidRPr="00CD49CA" w:rsidRDefault="00992D77" w:rsidP="00992D77">
            <w:pPr>
              <w:pStyle w:val="Paragraph"/>
              <w:rPr>
                <w:noProof/>
                <w:lang w:val="nl-NL"/>
              </w:rPr>
            </w:pPr>
            <w:r w:rsidRPr="00CD49CA">
              <w:rPr>
                <w:noProof/>
                <w:lang w:val="nl-NL"/>
              </w:rPr>
              <w:t>Folie van polyethyleen, bedrukt met een grafisch ontwerp met gebruik van vier basisinktkleuren plus speciale kleuren, zodat aan één zijde van de folie meerdere inktkleuren worden verkregen en aan de andere zijde één kleur, waarbij het grafisch ontwerp de volgende kenmerken heeft:</w:t>
            </w:r>
          </w:p>
          <w:tbl>
            <w:tblPr>
              <w:tblStyle w:val="Listdash"/>
              <w:tblW w:w="0" w:type="auto"/>
              <w:tblLayout w:type="fixed"/>
              <w:tblLook w:val="0000" w:firstRow="0" w:lastRow="0" w:firstColumn="0" w:lastColumn="0" w:noHBand="0" w:noVBand="0"/>
            </w:tblPr>
            <w:tblGrid>
              <w:gridCol w:w="220"/>
              <w:gridCol w:w="4153"/>
            </w:tblGrid>
            <w:tr w:rsidR="00992D77" w:rsidRPr="00CD49CA" w14:paraId="3DAE60B5" w14:textId="77777777" w:rsidTr="00272027">
              <w:tc>
                <w:tcPr>
                  <w:tcW w:w="220" w:type="dxa"/>
                </w:tcPr>
                <w:p w14:paraId="695F90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2C04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 herhaalt zich met gelijke afstanden over de gehele lengte van de folie</w:t>
                  </w:r>
                </w:p>
              </w:tc>
            </w:tr>
            <w:tr w:rsidR="00992D77" w:rsidRPr="00CD49CA" w14:paraId="053D551F" w14:textId="77777777" w:rsidTr="00272027">
              <w:tc>
                <w:tcPr>
                  <w:tcW w:w="220" w:type="dxa"/>
                </w:tcPr>
                <w:p w14:paraId="65C0CBF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5D45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de patronen aan elk van beide zijden vallen precies over elkaar</w:t>
                  </w:r>
                </w:p>
              </w:tc>
            </w:tr>
          </w:tbl>
          <w:p w14:paraId="4C2FA7C7" w14:textId="77777777" w:rsidR="00992D77" w:rsidRPr="00CD49CA" w:rsidRDefault="00992D77" w:rsidP="00992D77">
            <w:pPr>
              <w:pStyle w:val="Paragraph"/>
              <w:spacing w:after="0"/>
              <w:rPr>
                <w:noProof/>
                <w:lang w:val="nl-NL"/>
              </w:rPr>
            </w:pPr>
          </w:p>
        </w:tc>
        <w:tc>
          <w:tcPr>
            <w:tcW w:w="1107" w:type="dxa"/>
          </w:tcPr>
          <w:p w14:paraId="5B445CC0" w14:textId="52F8FEA2" w:rsidR="00992D77" w:rsidRPr="00CD49CA" w:rsidRDefault="00992D77" w:rsidP="00992D77">
            <w:pPr>
              <w:pStyle w:val="Paragraph"/>
              <w:spacing w:after="0"/>
              <w:rPr>
                <w:noProof/>
                <w:lang w:val="nl-NL"/>
              </w:rPr>
            </w:pPr>
            <w:r w:rsidRPr="00CD49CA">
              <w:rPr>
                <w:noProof/>
                <w:lang w:val="nl-NL"/>
              </w:rPr>
              <w:t>0 %</w:t>
            </w:r>
          </w:p>
        </w:tc>
        <w:tc>
          <w:tcPr>
            <w:tcW w:w="1208" w:type="dxa"/>
          </w:tcPr>
          <w:p w14:paraId="68A71B52" w14:textId="77AB2BFA" w:rsidR="00992D77" w:rsidRPr="00CD49CA" w:rsidRDefault="00992D77" w:rsidP="00992D77">
            <w:pPr>
              <w:pStyle w:val="Paragraph"/>
              <w:spacing w:after="0"/>
              <w:rPr>
                <w:noProof/>
                <w:lang w:val="nl-NL"/>
              </w:rPr>
            </w:pPr>
            <w:r w:rsidRPr="00CD49CA">
              <w:rPr>
                <w:noProof/>
                <w:lang w:val="nl-NL"/>
              </w:rPr>
              <w:t>-</w:t>
            </w:r>
          </w:p>
        </w:tc>
        <w:tc>
          <w:tcPr>
            <w:tcW w:w="919" w:type="dxa"/>
          </w:tcPr>
          <w:p w14:paraId="6DD0165E" w14:textId="5FB87DF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5426770" w14:textId="77777777" w:rsidTr="00771673">
        <w:trPr>
          <w:cantSplit/>
        </w:trPr>
        <w:tc>
          <w:tcPr>
            <w:tcW w:w="733" w:type="dxa"/>
          </w:tcPr>
          <w:p w14:paraId="388D3835" w14:textId="7F963EB6" w:rsidR="00992D77" w:rsidRPr="00CD49CA" w:rsidRDefault="00992D77" w:rsidP="00992D77">
            <w:pPr>
              <w:pStyle w:val="Paragraph"/>
              <w:spacing w:after="0"/>
              <w:rPr>
                <w:noProof/>
                <w:lang w:val="nl-NL"/>
              </w:rPr>
            </w:pPr>
            <w:r w:rsidRPr="00CD49CA">
              <w:rPr>
                <w:noProof/>
                <w:lang w:val="nl-NL"/>
              </w:rPr>
              <w:t>0.6640</w:t>
            </w:r>
          </w:p>
        </w:tc>
        <w:tc>
          <w:tcPr>
            <w:tcW w:w="1110" w:type="dxa"/>
          </w:tcPr>
          <w:p w14:paraId="1CB21156" w14:textId="4D56FD7C" w:rsidR="00992D77" w:rsidRPr="00CD49CA" w:rsidRDefault="00992D77" w:rsidP="00992D77">
            <w:pPr>
              <w:pStyle w:val="Paragraph"/>
              <w:spacing w:after="0"/>
              <w:jc w:val="right"/>
              <w:rPr>
                <w:noProof/>
                <w:lang w:val="nl-NL"/>
              </w:rPr>
            </w:pPr>
            <w:r w:rsidRPr="00CD49CA">
              <w:rPr>
                <w:noProof/>
                <w:lang w:val="nl-NL"/>
              </w:rPr>
              <w:t>ex 3920 10 40</w:t>
            </w:r>
          </w:p>
        </w:tc>
        <w:tc>
          <w:tcPr>
            <w:tcW w:w="851" w:type="dxa"/>
          </w:tcPr>
          <w:p w14:paraId="764FE00A" w14:textId="55A749C4"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DC5B8E0" w14:textId="77777777" w:rsidR="00992D77" w:rsidRPr="00CD49CA" w:rsidRDefault="00992D77" w:rsidP="00992D77">
            <w:pPr>
              <w:pStyle w:val="Paragraph"/>
              <w:rPr>
                <w:noProof/>
                <w:lang w:val="nl-NL"/>
              </w:rPr>
            </w:pPr>
            <w:r w:rsidRPr="00CD49CA">
              <w:rPr>
                <w:noProof/>
                <w:lang w:val="nl-NL"/>
              </w:rPr>
              <w:t>Gelaagde buisfolie, voornamelijk van polyethyleen:</w:t>
            </w:r>
          </w:p>
          <w:tbl>
            <w:tblPr>
              <w:tblStyle w:val="Listdash"/>
              <w:tblW w:w="0" w:type="auto"/>
              <w:tblLayout w:type="fixed"/>
              <w:tblLook w:val="0000" w:firstRow="0" w:lastRow="0" w:firstColumn="0" w:lastColumn="0" w:noHBand="0" w:noVBand="0"/>
            </w:tblPr>
            <w:tblGrid>
              <w:gridCol w:w="220"/>
              <w:gridCol w:w="4153"/>
            </w:tblGrid>
            <w:tr w:rsidR="00992D77" w:rsidRPr="00CD49CA" w14:paraId="5B01EBD3" w14:textId="77777777" w:rsidTr="00272027">
              <w:tc>
                <w:tcPr>
                  <w:tcW w:w="220" w:type="dxa"/>
                </w:tcPr>
                <w:p w14:paraId="755226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9F58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een drielagige barrière met een kernlaag van ethyleenvinylalcohol, aan beide zijden bedekt met een laag polyamide, aan weerszijden bedekt met ten minste één laag polyethyleen;</w:t>
                  </w:r>
                </w:p>
              </w:tc>
            </w:tr>
            <w:tr w:rsidR="00992D77" w:rsidRPr="00CD49CA" w14:paraId="6FF126B3" w14:textId="77777777" w:rsidTr="00272027">
              <w:tc>
                <w:tcPr>
                  <w:tcW w:w="220" w:type="dxa"/>
                </w:tcPr>
                <w:p w14:paraId="73C0D6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E9D0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dikte van 55 µm of meer;</w:t>
                  </w:r>
                </w:p>
              </w:tc>
            </w:tr>
            <w:tr w:rsidR="00992D77" w:rsidRPr="00CD49CA" w14:paraId="1B022E4D" w14:textId="77777777" w:rsidTr="00272027">
              <w:tc>
                <w:tcPr>
                  <w:tcW w:w="220" w:type="dxa"/>
                </w:tcPr>
                <w:p w14:paraId="11669D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B74C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500 mm of meer, maar niet meer dan 600 mm</w:t>
                  </w:r>
                </w:p>
              </w:tc>
            </w:tr>
          </w:tbl>
          <w:p w14:paraId="25C2BCAC" w14:textId="77777777" w:rsidR="00992D77" w:rsidRPr="00CD49CA" w:rsidRDefault="00992D77" w:rsidP="00992D77">
            <w:pPr>
              <w:pStyle w:val="Paragraph"/>
              <w:spacing w:after="0"/>
              <w:rPr>
                <w:noProof/>
                <w:lang w:val="nl-NL"/>
              </w:rPr>
            </w:pPr>
          </w:p>
        </w:tc>
        <w:tc>
          <w:tcPr>
            <w:tcW w:w="1107" w:type="dxa"/>
          </w:tcPr>
          <w:p w14:paraId="3ACCD6F8" w14:textId="2EAC1431" w:rsidR="00992D77" w:rsidRPr="00CD49CA" w:rsidRDefault="00992D77" w:rsidP="00992D77">
            <w:pPr>
              <w:pStyle w:val="Paragraph"/>
              <w:spacing w:after="0"/>
              <w:rPr>
                <w:noProof/>
                <w:lang w:val="nl-NL"/>
              </w:rPr>
            </w:pPr>
            <w:r w:rsidRPr="00CD49CA">
              <w:rPr>
                <w:noProof/>
                <w:lang w:val="nl-NL"/>
              </w:rPr>
              <w:t>0 %</w:t>
            </w:r>
          </w:p>
        </w:tc>
        <w:tc>
          <w:tcPr>
            <w:tcW w:w="1208" w:type="dxa"/>
          </w:tcPr>
          <w:p w14:paraId="5F5FC2AE" w14:textId="0B537541" w:rsidR="00992D77" w:rsidRPr="00CD49CA" w:rsidRDefault="00992D77" w:rsidP="00992D77">
            <w:pPr>
              <w:pStyle w:val="Paragraph"/>
              <w:spacing w:after="0"/>
              <w:rPr>
                <w:noProof/>
                <w:lang w:val="nl-NL"/>
              </w:rPr>
            </w:pPr>
            <w:r w:rsidRPr="00CD49CA">
              <w:rPr>
                <w:noProof/>
                <w:lang w:val="nl-NL"/>
              </w:rPr>
              <w:t>-</w:t>
            </w:r>
          </w:p>
        </w:tc>
        <w:tc>
          <w:tcPr>
            <w:tcW w:w="919" w:type="dxa"/>
          </w:tcPr>
          <w:p w14:paraId="77BC7E33" w14:textId="167A504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1FE9997" w14:textId="77777777" w:rsidTr="00771673">
        <w:trPr>
          <w:cantSplit/>
        </w:trPr>
        <w:tc>
          <w:tcPr>
            <w:tcW w:w="733" w:type="dxa"/>
          </w:tcPr>
          <w:p w14:paraId="2F86DF5F" w14:textId="19B1FCB0" w:rsidR="00992D77" w:rsidRPr="00CD49CA" w:rsidRDefault="00992D77" w:rsidP="00992D77">
            <w:pPr>
              <w:pStyle w:val="Paragraph"/>
              <w:spacing w:after="0"/>
              <w:rPr>
                <w:noProof/>
                <w:lang w:val="nl-NL"/>
              </w:rPr>
            </w:pPr>
            <w:r w:rsidRPr="00CD49CA">
              <w:rPr>
                <w:noProof/>
                <w:lang w:val="nl-NL"/>
              </w:rPr>
              <w:t>0.3754</w:t>
            </w:r>
          </w:p>
        </w:tc>
        <w:tc>
          <w:tcPr>
            <w:tcW w:w="1110" w:type="dxa"/>
          </w:tcPr>
          <w:p w14:paraId="64341561" w14:textId="5FEDD48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3920 10 89</w:t>
            </w:r>
          </w:p>
        </w:tc>
        <w:tc>
          <w:tcPr>
            <w:tcW w:w="851" w:type="dxa"/>
          </w:tcPr>
          <w:p w14:paraId="3D250A39" w14:textId="68101F0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105FA55" w14:textId="25066D11" w:rsidR="00992D77" w:rsidRPr="00CD49CA" w:rsidRDefault="00992D77" w:rsidP="00992D77">
            <w:pPr>
              <w:pStyle w:val="Paragraph"/>
              <w:spacing w:after="0"/>
              <w:rPr>
                <w:noProof/>
                <w:lang w:val="nl-NL"/>
              </w:rPr>
            </w:pPr>
            <w:r w:rsidRPr="00CD49CA">
              <w:rPr>
                <w:noProof/>
                <w:lang w:val="nl-NL"/>
              </w:rPr>
              <w:t>Composietplaat bevattende een acryllaag en gelamineerd aan een laag van polyethyleen met hoge dichtheid, met een totale dikte van 0,8 mm of meer doch niet meer dan 1,2 mm</w:t>
            </w:r>
          </w:p>
        </w:tc>
        <w:tc>
          <w:tcPr>
            <w:tcW w:w="1107" w:type="dxa"/>
          </w:tcPr>
          <w:p w14:paraId="6D616F9C" w14:textId="581AFE7E" w:rsidR="00992D77" w:rsidRPr="00CD49CA" w:rsidRDefault="00992D77" w:rsidP="00992D77">
            <w:pPr>
              <w:pStyle w:val="Paragraph"/>
              <w:spacing w:after="0"/>
              <w:rPr>
                <w:noProof/>
                <w:lang w:val="nl-NL"/>
              </w:rPr>
            </w:pPr>
            <w:r w:rsidRPr="00CD49CA">
              <w:rPr>
                <w:noProof/>
                <w:lang w:val="nl-NL"/>
              </w:rPr>
              <w:t>0 %</w:t>
            </w:r>
          </w:p>
        </w:tc>
        <w:tc>
          <w:tcPr>
            <w:tcW w:w="1208" w:type="dxa"/>
          </w:tcPr>
          <w:p w14:paraId="4E03A09E" w14:textId="491641D9" w:rsidR="00992D77" w:rsidRPr="00CD49CA" w:rsidRDefault="00992D77" w:rsidP="00992D77">
            <w:pPr>
              <w:pStyle w:val="Paragraph"/>
              <w:spacing w:after="0"/>
              <w:rPr>
                <w:noProof/>
                <w:lang w:val="nl-NL"/>
              </w:rPr>
            </w:pPr>
            <w:r w:rsidRPr="00CD49CA">
              <w:rPr>
                <w:noProof/>
                <w:lang w:val="nl-NL"/>
              </w:rPr>
              <w:t>-</w:t>
            </w:r>
          </w:p>
        </w:tc>
        <w:tc>
          <w:tcPr>
            <w:tcW w:w="919" w:type="dxa"/>
          </w:tcPr>
          <w:p w14:paraId="7C35AB6E" w14:textId="047C392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793EDAA" w14:textId="77777777" w:rsidTr="00771673">
        <w:trPr>
          <w:cantSplit/>
        </w:trPr>
        <w:tc>
          <w:tcPr>
            <w:tcW w:w="733" w:type="dxa"/>
          </w:tcPr>
          <w:p w14:paraId="0F570ECC" w14:textId="5CAFD9A5" w:rsidR="00992D77" w:rsidRPr="00CD49CA" w:rsidRDefault="00992D77" w:rsidP="00992D77">
            <w:pPr>
              <w:pStyle w:val="Paragraph"/>
              <w:spacing w:after="0"/>
              <w:rPr>
                <w:noProof/>
                <w:lang w:val="nl-NL"/>
              </w:rPr>
            </w:pPr>
            <w:r w:rsidRPr="00CD49CA">
              <w:rPr>
                <w:noProof/>
                <w:lang w:val="nl-NL"/>
              </w:rPr>
              <w:t>0.8149</w:t>
            </w:r>
          </w:p>
        </w:tc>
        <w:tc>
          <w:tcPr>
            <w:tcW w:w="1110" w:type="dxa"/>
          </w:tcPr>
          <w:p w14:paraId="19DF72E4" w14:textId="0D8D3F73" w:rsidR="00992D77" w:rsidRPr="00CD49CA" w:rsidRDefault="00992D77" w:rsidP="00992D77">
            <w:pPr>
              <w:pStyle w:val="Paragraph"/>
              <w:spacing w:after="0"/>
              <w:jc w:val="right"/>
              <w:rPr>
                <w:noProof/>
                <w:lang w:val="nl-NL"/>
              </w:rPr>
            </w:pPr>
            <w:r w:rsidRPr="00CD49CA">
              <w:rPr>
                <w:noProof/>
                <w:lang w:val="nl-NL"/>
              </w:rPr>
              <w:t>ex 3920 10 89</w:t>
            </w:r>
          </w:p>
        </w:tc>
        <w:tc>
          <w:tcPr>
            <w:tcW w:w="851" w:type="dxa"/>
          </w:tcPr>
          <w:p w14:paraId="2C4752F2" w14:textId="549A451C"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670BE3E" w14:textId="77777777" w:rsidR="00992D77" w:rsidRPr="00CD49CA" w:rsidRDefault="00992D77" w:rsidP="00992D77">
            <w:pPr>
              <w:pStyle w:val="Paragraph"/>
              <w:rPr>
                <w:noProof/>
                <w:lang w:val="nl-NL"/>
              </w:rPr>
            </w:pPr>
            <w:r w:rsidRPr="00CD49CA">
              <w:rPr>
                <w:noProof/>
                <w:lang w:val="nl-NL"/>
              </w:rPr>
              <w:t>Kunststoffolie van een copolymeer van octeen en etheen, met een dikte van 0,45 mm of meer, maar niet meer dan 0,75 mm, bestemd om te worden gebruikt bij de vervaardiging van fotovoltaïsche glas-glas zonnepanelen</w:t>
            </w:r>
          </w:p>
          <w:p w14:paraId="5D6EA497" w14:textId="6E3F2E1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8AD11EA" w14:textId="7DD7276C" w:rsidR="00992D77" w:rsidRPr="00CD49CA" w:rsidRDefault="00992D77" w:rsidP="00992D77">
            <w:pPr>
              <w:pStyle w:val="Paragraph"/>
              <w:spacing w:after="0"/>
              <w:rPr>
                <w:noProof/>
                <w:lang w:val="nl-NL"/>
              </w:rPr>
            </w:pPr>
            <w:r w:rsidRPr="00CD49CA">
              <w:rPr>
                <w:noProof/>
                <w:lang w:val="nl-NL"/>
              </w:rPr>
              <w:t>0 %</w:t>
            </w:r>
          </w:p>
        </w:tc>
        <w:tc>
          <w:tcPr>
            <w:tcW w:w="1208" w:type="dxa"/>
          </w:tcPr>
          <w:p w14:paraId="22952EC7" w14:textId="097B603A" w:rsidR="00992D77" w:rsidRPr="00CD49CA" w:rsidRDefault="00992D77" w:rsidP="00992D77">
            <w:pPr>
              <w:pStyle w:val="Paragraph"/>
              <w:spacing w:after="0"/>
              <w:rPr>
                <w:noProof/>
                <w:lang w:val="nl-NL"/>
              </w:rPr>
            </w:pPr>
            <w:r w:rsidRPr="00CD49CA">
              <w:rPr>
                <w:noProof/>
                <w:lang w:val="nl-NL"/>
              </w:rPr>
              <w:t>-</w:t>
            </w:r>
          </w:p>
        </w:tc>
        <w:tc>
          <w:tcPr>
            <w:tcW w:w="919" w:type="dxa"/>
          </w:tcPr>
          <w:p w14:paraId="50304A01" w14:textId="475516D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48C6731" w14:textId="77777777" w:rsidTr="00771673">
        <w:trPr>
          <w:cantSplit/>
        </w:trPr>
        <w:tc>
          <w:tcPr>
            <w:tcW w:w="733" w:type="dxa"/>
          </w:tcPr>
          <w:p w14:paraId="311182C7" w14:textId="5C3E718A" w:rsidR="00992D77" w:rsidRPr="00CD49CA" w:rsidRDefault="00992D77" w:rsidP="00992D77">
            <w:pPr>
              <w:pStyle w:val="Paragraph"/>
              <w:spacing w:after="0"/>
              <w:rPr>
                <w:noProof/>
                <w:lang w:val="nl-NL"/>
              </w:rPr>
            </w:pPr>
            <w:r w:rsidRPr="00CD49CA">
              <w:rPr>
                <w:noProof/>
                <w:lang w:val="nl-NL"/>
              </w:rPr>
              <w:t>0.5139</w:t>
            </w:r>
          </w:p>
        </w:tc>
        <w:tc>
          <w:tcPr>
            <w:tcW w:w="1110" w:type="dxa"/>
          </w:tcPr>
          <w:p w14:paraId="07D2D4FA" w14:textId="4A2AD49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3920 10 89</w:t>
            </w:r>
          </w:p>
        </w:tc>
        <w:tc>
          <w:tcPr>
            <w:tcW w:w="851" w:type="dxa"/>
          </w:tcPr>
          <w:p w14:paraId="3E4135A4" w14:textId="4BE7AA1F"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11765350" w14:textId="77777777" w:rsidR="00992D77" w:rsidRPr="00CD49CA" w:rsidRDefault="00992D77" w:rsidP="00992D77">
            <w:pPr>
              <w:pStyle w:val="Paragraph"/>
              <w:rPr>
                <w:noProof/>
                <w:lang w:val="nl-NL"/>
              </w:rPr>
            </w:pPr>
            <w:r w:rsidRPr="00CD49CA">
              <w:rPr>
                <w:noProof/>
                <w:lang w:val="nl-NL"/>
              </w:rPr>
              <w:t>Folie van ethyleenvinylacetaat (EVA):</w:t>
            </w:r>
          </w:p>
          <w:tbl>
            <w:tblPr>
              <w:tblStyle w:val="Listdash"/>
              <w:tblW w:w="0" w:type="auto"/>
              <w:tblLayout w:type="fixed"/>
              <w:tblLook w:val="0000" w:firstRow="0" w:lastRow="0" w:firstColumn="0" w:lastColumn="0" w:noHBand="0" w:noVBand="0"/>
            </w:tblPr>
            <w:tblGrid>
              <w:gridCol w:w="220"/>
              <w:gridCol w:w="3317"/>
            </w:tblGrid>
            <w:tr w:rsidR="00992D77" w:rsidRPr="00CD49CA" w14:paraId="1236F262" w14:textId="77777777" w:rsidTr="00272027">
              <w:tc>
                <w:tcPr>
                  <w:tcW w:w="220" w:type="dxa"/>
                </w:tcPr>
                <w:p w14:paraId="0366D4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17" w:type="dxa"/>
                </w:tcPr>
                <w:p w14:paraId="1AFA5F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met een reliëfoppervlak met ingeperste golvingen,</w:t>
                  </w:r>
                </w:p>
              </w:tc>
            </w:tr>
            <w:tr w:rsidR="00992D77" w:rsidRPr="00CD49CA" w14:paraId="5478E951" w14:textId="77777777" w:rsidTr="00272027">
              <w:tc>
                <w:tcPr>
                  <w:tcW w:w="220" w:type="dxa"/>
                </w:tcPr>
                <w:p w14:paraId="60FD59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17" w:type="dxa"/>
                </w:tcPr>
                <w:p w14:paraId="7262D4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niet gelamineerd,</w:t>
                  </w:r>
                </w:p>
              </w:tc>
            </w:tr>
            <w:tr w:rsidR="00992D77" w:rsidRPr="00CD49CA" w14:paraId="5EC4A5E5" w14:textId="77777777" w:rsidTr="00272027">
              <w:tc>
                <w:tcPr>
                  <w:tcW w:w="220" w:type="dxa"/>
                </w:tcPr>
                <w:p w14:paraId="3D9BAE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17" w:type="dxa"/>
                </w:tcPr>
                <w:p w14:paraId="188FC6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niet vernet, en</w:t>
                  </w:r>
                </w:p>
              </w:tc>
            </w:tr>
            <w:tr w:rsidR="00992D77" w:rsidRPr="00CD49CA" w14:paraId="42EF063D" w14:textId="77777777" w:rsidTr="00272027">
              <w:tc>
                <w:tcPr>
                  <w:tcW w:w="220" w:type="dxa"/>
                </w:tcPr>
                <w:p w14:paraId="391D28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17" w:type="dxa"/>
                </w:tcPr>
                <w:p w14:paraId="2EBA7A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met een dikte van meer dan 0,3 mm</w:t>
                  </w:r>
                </w:p>
              </w:tc>
            </w:tr>
          </w:tbl>
          <w:p w14:paraId="0E7D6AEC" w14:textId="77777777" w:rsidR="00992D77" w:rsidRPr="00CD49CA" w:rsidRDefault="00992D77" w:rsidP="00992D77">
            <w:pPr>
              <w:pStyle w:val="Paragraph"/>
              <w:spacing w:after="0"/>
              <w:rPr>
                <w:noProof/>
                <w:lang w:val="nl-NL"/>
              </w:rPr>
            </w:pPr>
          </w:p>
        </w:tc>
        <w:tc>
          <w:tcPr>
            <w:tcW w:w="1107" w:type="dxa"/>
          </w:tcPr>
          <w:p w14:paraId="7C7B918F" w14:textId="3710F411" w:rsidR="00992D77" w:rsidRPr="00CD49CA" w:rsidRDefault="00992D77" w:rsidP="00992D77">
            <w:pPr>
              <w:pStyle w:val="Paragraph"/>
              <w:spacing w:after="0"/>
              <w:rPr>
                <w:noProof/>
                <w:lang w:val="nl-NL"/>
              </w:rPr>
            </w:pPr>
            <w:r w:rsidRPr="00CD49CA">
              <w:rPr>
                <w:noProof/>
                <w:lang w:val="nl-NL"/>
              </w:rPr>
              <w:t>0 %</w:t>
            </w:r>
          </w:p>
        </w:tc>
        <w:tc>
          <w:tcPr>
            <w:tcW w:w="1208" w:type="dxa"/>
          </w:tcPr>
          <w:p w14:paraId="2B8C1323" w14:textId="039F1FC0" w:rsidR="00992D77" w:rsidRPr="00CD49CA" w:rsidRDefault="00992D77" w:rsidP="00992D77">
            <w:pPr>
              <w:pStyle w:val="Paragraph"/>
              <w:spacing w:after="0"/>
              <w:rPr>
                <w:noProof/>
                <w:lang w:val="nl-NL"/>
              </w:rPr>
            </w:pPr>
            <w:r w:rsidRPr="00CD49CA">
              <w:rPr>
                <w:noProof/>
                <w:lang w:val="nl-NL"/>
              </w:rPr>
              <w:t>-</w:t>
            </w:r>
          </w:p>
        </w:tc>
        <w:tc>
          <w:tcPr>
            <w:tcW w:w="919" w:type="dxa"/>
          </w:tcPr>
          <w:p w14:paraId="37C6E6AE" w14:textId="168F707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B31BBF0" w14:textId="77777777" w:rsidTr="00771673">
        <w:trPr>
          <w:cantSplit/>
        </w:trPr>
        <w:tc>
          <w:tcPr>
            <w:tcW w:w="733" w:type="dxa"/>
          </w:tcPr>
          <w:p w14:paraId="795FB5AA" w14:textId="45A2882E" w:rsidR="00992D77" w:rsidRPr="00CD49CA" w:rsidRDefault="00992D77" w:rsidP="00992D77">
            <w:pPr>
              <w:pStyle w:val="Paragraph"/>
              <w:spacing w:after="0"/>
              <w:rPr>
                <w:noProof/>
                <w:lang w:val="nl-NL"/>
              </w:rPr>
            </w:pPr>
            <w:r w:rsidRPr="00CD49CA">
              <w:rPr>
                <w:noProof/>
                <w:lang w:val="nl-NL"/>
              </w:rPr>
              <w:t>0.5482</w:t>
            </w:r>
          </w:p>
        </w:tc>
        <w:tc>
          <w:tcPr>
            <w:tcW w:w="1110" w:type="dxa"/>
          </w:tcPr>
          <w:p w14:paraId="67C9260E" w14:textId="0366F6D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3920 20 21</w:t>
            </w:r>
          </w:p>
        </w:tc>
        <w:tc>
          <w:tcPr>
            <w:tcW w:w="851" w:type="dxa"/>
          </w:tcPr>
          <w:p w14:paraId="2AC5C51F" w14:textId="344E942C"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5972198" w14:textId="77777777" w:rsidR="00992D77" w:rsidRPr="00CD49CA" w:rsidRDefault="00992D77" w:rsidP="00992D77">
            <w:pPr>
              <w:pStyle w:val="Paragraph"/>
              <w:rPr>
                <w:noProof/>
                <w:lang w:val="nl-NL"/>
              </w:rPr>
            </w:pPr>
            <w:r w:rsidRPr="00CD49CA">
              <w:rPr>
                <w:noProof/>
                <w:lang w:val="nl-NL"/>
              </w:rPr>
              <w:t>Biaxiaal georiënteerde folie van polypropyleen:</w:t>
            </w:r>
          </w:p>
          <w:tbl>
            <w:tblPr>
              <w:tblStyle w:val="Listdash"/>
              <w:tblW w:w="0" w:type="auto"/>
              <w:tblLayout w:type="fixed"/>
              <w:tblLook w:val="0000" w:firstRow="0" w:lastRow="0" w:firstColumn="0" w:lastColumn="0" w:noHBand="0" w:noVBand="0"/>
            </w:tblPr>
            <w:tblGrid>
              <w:gridCol w:w="220"/>
              <w:gridCol w:w="4153"/>
            </w:tblGrid>
            <w:tr w:rsidR="00992D77" w:rsidRPr="00CD49CA" w14:paraId="1A9A89FA" w14:textId="77777777" w:rsidTr="00272027">
              <w:tc>
                <w:tcPr>
                  <w:tcW w:w="220" w:type="dxa"/>
                </w:tcPr>
                <w:p w14:paraId="51F094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73E8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niet meer dan 0,1 mm,</w:t>
                  </w:r>
                </w:p>
              </w:tc>
            </w:tr>
            <w:tr w:rsidR="00992D77" w:rsidRPr="00CD49CA" w14:paraId="1E0F1026" w14:textId="77777777" w:rsidTr="00272027">
              <w:tc>
                <w:tcPr>
                  <w:tcW w:w="220" w:type="dxa"/>
                </w:tcPr>
                <w:p w14:paraId="35ABFF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6F2C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beide zijden voorzien van speciale bedekkingsmiddelen voor de vervaardiging van beveiligde bankbiljetten</w:t>
                  </w:r>
                </w:p>
              </w:tc>
            </w:tr>
          </w:tbl>
          <w:p w14:paraId="7FFAD96E" w14:textId="77777777" w:rsidR="00992D77" w:rsidRPr="00CD49CA" w:rsidRDefault="00992D77" w:rsidP="00992D77">
            <w:pPr>
              <w:pStyle w:val="Paragraph"/>
              <w:spacing w:after="0"/>
              <w:rPr>
                <w:noProof/>
                <w:lang w:val="nl-NL"/>
              </w:rPr>
            </w:pPr>
          </w:p>
        </w:tc>
        <w:tc>
          <w:tcPr>
            <w:tcW w:w="1107" w:type="dxa"/>
          </w:tcPr>
          <w:p w14:paraId="5574574E" w14:textId="58EE48B5" w:rsidR="00992D77" w:rsidRPr="00CD49CA" w:rsidRDefault="00992D77" w:rsidP="00992D77">
            <w:pPr>
              <w:pStyle w:val="Paragraph"/>
              <w:spacing w:after="0"/>
              <w:rPr>
                <w:noProof/>
                <w:lang w:val="nl-NL"/>
              </w:rPr>
            </w:pPr>
            <w:r w:rsidRPr="00CD49CA">
              <w:rPr>
                <w:noProof/>
                <w:lang w:val="nl-NL"/>
              </w:rPr>
              <w:t>0 %</w:t>
            </w:r>
          </w:p>
        </w:tc>
        <w:tc>
          <w:tcPr>
            <w:tcW w:w="1208" w:type="dxa"/>
          </w:tcPr>
          <w:p w14:paraId="6B463F66" w14:textId="61DFC7B8" w:rsidR="00992D77" w:rsidRPr="00CD49CA" w:rsidRDefault="00992D77" w:rsidP="00992D77">
            <w:pPr>
              <w:pStyle w:val="Paragraph"/>
              <w:spacing w:after="0"/>
              <w:rPr>
                <w:noProof/>
                <w:lang w:val="nl-NL"/>
              </w:rPr>
            </w:pPr>
            <w:r w:rsidRPr="00CD49CA">
              <w:rPr>
                <w:noProof/>
                <w:lang w:val="nl-NL"/>
              </w:rPr>
              <w:t>-</w:t>
            </w:r>
          </w:p>
        </w:tc>
        <w:tc>
          <w:tcPr>
            <w:tcW w:w="919" w:type="dxa"/>
          </w:tcPr>
          <w:p w14:paraId="00FB13C2" w14:textId="04287BF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AFEFA0A" w14:textId="77777777" w:rsidTr="00771673">
        <w:trPr>
          <w:cantSplit/>
        </w:trPr>
        <w:tc>
          <w:tcPr>
            <w:tcW w:w="733" w:type="dxa"/>
          </w:tcPr>
          <w:p w14:paraId="7E03C472" w14:textId="4259FC53" w:rsidR="00992D77" w:rsidRPr="00CD49CA" w:rsidRDefault="00992D77" w:rsidP="00992D77">
            <w:pPr>
              <w:pStyle w:val="Paragraph"/>
              <w:spacing w:after="0"/>
              <w:rPr>
                <w:noProof/>
                <w:lang w:val="nl-NL"/>
              </w:rPr>
            </w:pPr>
            <w:r w:rsidRPr="00CD49CA">
              <w:rPr>
                <w:noProof/>
                <w:lang w:val="nl-NL"/>
              </w:rPr>
              <w:t>0.8205</w:t>
            </w:r>
          </w:p>
        </w:tc>
        <w:tc>
          <w:tcPr>
            <w:tcW w:w="1110" w:type="dxa"/>
          </w:tcPr>
          <w:p w14:paraId="7194420C" w14:textId="3DB4FC6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3920 20 21</w:t>
            </w:r>
          </w:p>
        </w:tc>
        <w:tc>
          <w:tcPr>
            <w:tcW w:w="851" w:type="dxa"/>
          </w:tcPr>
          <w:p w14:paraId="5FB6B148" w14:textId="59F5219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EBBF8C9" w14:textId="1B981C96" w:rsidR="00992D77" w:rsidRPr="00CD49CA" w:rsidRDefault="00992D77" w:rsidP="00992D77">
            <w:pPr>
              <w:pStyle w:val="Paragraph"/>
              <w:spacing w:after="0"/>
              <w:rPr>
                <w:noProof/>
                <w:lang w:val="nl-NL"/>
              </w:rPr>
            </w:pPr>
            <w:r w:rsidRPr="00CD49CA">
              <w:rPr>
                <w:noProof/>
                <w:lang w:val="nl-NL"/>
              </w:rPr>
              <w:t>Biaxiaal georiënteerde folie van meerdere lagen polypropyleen, met een totale dikte van niet meer dan 14 micron</w:t>
            </w:r>
          </w:p>
        </w:tc>
        <w:tc>
          <w:tcPr>
            <w:tcW w:w="1107" w:type="dxa"/>
          </w:tcPr>
          <w:p w14:paraId="0C442ADD" w14:textId="0E000B65" w:rsidR="00992D77" w:rsidRPr="00CD49CA" w:rsidRDefault="00992D77" w:rsidP="00992D77">
            <w:pPr>
              <w:pStyle w:val="Paragraph"/>
              <w:spacing w:after="0"/>
              <w:rPr>
                <w:noProof/>
                <w:lang w:val="nl-NL"/>
              </w:rPr>
            </w:pPr>
            <w:r w:rsidRPr="00CD49CA">
              <w:rPr>
                <w:noProof/>
                <w:lang w:val="nl-NL"/>
              </w:rPr>
              <w:t>0 %</w:t>
            </w:r>
          </w:p>
        </w:tc>
        <w:tc>
          <w:tcPr>
            <w:tcW w:w="1208" w:type="dxa"/>
          </w:tcPr>
          <w:p w14:paraId="2E2D0CDE" w14:textId="50C8480B" w:rsidR="00992D77" w:rsidRPr="00CD49CA" w:rsidRDefault="00992D77" w:rsidP="00992D77">
            <w:pPr>
              <w:pStyle w:val="Paragraph"/>
              <w:spacing w:after="0"/>
              <w:rPr>
                <w:noProof/>
                <w:lang w:val="nl-NL"/>
              </w:rPr>
            </w:pPr>
            <w:r w:rsidRPr="00CD49CA">
              <w:rPr>
                <w:noProof/>
                <w:lang w:val="nl-NL"/>
              </w:rPr>
              <w:t>-</w:t>
            </w:r>
          </w:p>
        </w:tc>
        <w:tc>
          <w:tcPr>
            <w:tcW w:w="919" w:type="dxa"/>
          </w:tcPr>
          <w:p w14:paraId="11537D6A" w14:textId="194BE79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D455530" w14:textId="77777777" w:rsidTr="00771673">
        <w:trPr>
          <w:cantSplit/>
        </w:trPr>
        <w:tc>
          <w:tcPr>
            <w:tcW w:w="733" w:type="dxa"/>
          </w:tcPr>
          <w:p w14:paraId="32CB23C1" w14:textId="4DFE4D87" w:rsidR="00992D77" w:rsidRPr="00CD49CA" w:rsidRDefault="00992D77" w:rsidP="00992D77">
            <w:pPr>
              <w:pStyle w:val="Paragraph"/>
              <w:spacing w:after="0"/>
              <w:rPr>
                <w:noProof/>
                <w:lang w:val="nl-NL"/>
              </w:rPr>
            </w:pPr>
            <w:r w:rsidRPr="00CD49CA">
              <w:rPr>
                <w:noProof/>
                <w:lang w:val="nl-NL"/>
              </w:rPr>
              <w:t>0.4394</w:t>
            </w:r>
          </w:p>
        </w:tc>
        <w:tc>
          <w:tcPr>
            <w:tcW w:w="1110" w:type="dxa"/>
          </w:tcPr>
          <w:p w14:paraId="36277FF3" w14:textId="4C58582A" w:rsidR="00992D77" w:rsidRPr="00CD49CA" w:rsidRDefault="00992D77" w:rsidP="00992D77">
            <w:pPr>
              <w:pStyle w:val="Paragraph"/>
              <w:spacing w:after="0"/>
              <w:jc w:val="right"/>
              <w:rPr>
                <w:noProof/>
                <w:lang w:val="nl-NL"/>
              </w:rPr>
            </w:pPr>
            <w:r w:rsidRPr="00CD49CA">
              <w:rPr>
                <w:noProof/>
                <w:lang w:val="nl-NL"/>
              </w:rPr>
              <w:t>ex 3920 20 29</w:t>
            </w:r>
          </w:p>
        </w:tc>
        <w:tc>
          <w:tcPr>
            <w:tcW w:w="851" w:type="dxa"/>
          </w:tcPr>
          <w:p w14:paraId="24646924" w14:textId="1987C8E3"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6FCD8D3C" w14:textId="77777777" w:rsidR="00992D77" w:rsidRPr="00CD49CA" w:rsidRDefault="00992D77" w:rsidP="00992D77">
            <w:pPr>
              <w:pStyle w:val="Paragraph"/>
              <w:rPr>
                <w:noProof/>
                <w:lang w:val="nl-NL"/>
              </w:rPr>
            </w:pPr>
            <w:r w:rsidRPr="00CD49CA">
              <w:rPr>
                <w:noProof/>
                <w:lang w:val="nl-NL"/>
              </w:rPr>
              <w:t>Monoaxiaal georiënteerde folie, met een totale dikte van niet meer dan 75 μm, bestaande uit drie of vier lagen, waarbij elke laag een mengsel van polypropyleen en polyethyleen bevat, met een kernlaag die al dan niet titaandioxide bevat, en met:</w:t>
            </w:r>
          </w:p>
          <w:tbl>
            <w:tblPr>
              <w:tblStyle w:val="Listdash"/>
              <w:tblW w:w="0" w:type="auto"/>
              <w:tblLayout w:type="fixed"/>
              <w:tblLook w:val="0000" w:firstRow="0" w:lastRow="0" w:firstColumn="0" w:lastColumn="0" w:noHBand="0" w:noVBand="0"/>
            </w:tblPr>
            <w:tblGrid>
              <w:gridCol w:w="220"/>
              <w:gridCol w:w="4153"/>
            </w:tblGrid>
            <w:tr w:rsidR="00992D77" w:rsidRPr="00CD49CA" w14:paraId="5D6214DB" w14:textId="77777777" w:rsidTr="00272027">
              <w:tc>
                <w:tcPr>
                  <w:tcW w:w="220" w:type="dxa"/>
                </w:tcPr>
                <w:p w14:paraId="3BB01A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E01FD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treksterkte in de lengterichting van 120 MPa of meer doch niet meer dan 270 MPa, en</w:t>
                  </w:r>
                </w:p>
              </w:tc>
            </w:tr>
            <w:tr w:rsidR="00992D77" w:rsidRPr="00CD49CA" w14:paraId="76DE4655" w14:textId="77777777" w:rsidTr="00272027">
              <w:tc>
                <w:tcPr>
                  <w:tcW w:w="220" w:type="dxa"/>
                </w:tcPr>
                <w:p w14:paraId="16C6EC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67F2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treksterkte in de dwarsrichting van 10 MPa of meer doch niet meer dan 40 MPa,</w:t>
                  </w:r>
                </w:p>
              </w:tc>
            </w:tr>
          </w:tbl>
          <w:p w14:paraId="156B2AD6" w14:textId="483D107B" w:rsidR="00992D77" w:rsidRPr="00CD49CA" w:rsidRDefault="00992D77" w:rsidP="00992D77">
            <w:pPr>
              <w:pStyle w:val="Paragraph"/>
              <w:spacing w:after="0"/>
              <w:rPr>
                <w:noProof/>
                <w:lang w:val="nl-NL"/>
              </w:rPr>
            </w:pPr>
            <w:r w:rsidRPr="00CD49CA">
              <w:rPr>
                <w:noProof/>
                <w:lang w:val="nl-NL"/>
              </w:rPr>
              <w:t>bepaald volgens testmethode ASTM D882/ISO 527-3</w:t>
            </w:r>
          </w:p>
        </w:tc>
        <w:tc>
          <w:tcPr>
            <w:tcW w:w="1107" w:type="dxa"/>
          </w:tcPr>
          <w:p w14:paraId="4B570F29" w14:textId="58B00A2D" w:rsidR="00992D77" w:rsidRPr="00CD49CA" w:rsidRDefault="00992D77" w:rsidP="00992D77">
            <w:pPr>
              <w:pStyle w:val="Paragraph"/>
              <w:spacing w:after="0"/>
              <w:rPr>
                <w:noProof/>
                <w:lang w:val="nl-NL"/>
              </w:rPr>
            </w:pPr>
            <w:r w:rsidRPr="00CD49CA">
              <w:rPr>
                <w:noProof/>
                <w:lang w:val="nl-NL"/>
              </w:rPr>
              <w:t>0 %</w:t>
            </w:r>
          </w:p>
        </w:tc>
        <w:tc>
          <w:tcPr>
            <w:tcW w:w="1208" w:type="dxa"/>
          </w:tcPr>
          <w:p w14:paraId="65ED734E" w14:textId="6AAF45D9" w:rsidR="00992D77" w:rsidRPr="00CD49CA" w:rsidRDefault="00992D77" w:rsidP="00992D77">
            <w:pPr>
              <w:pStyle w:val="Paragraph"/>
              <w:spacing w:after="0"/>
              <w:rPr>
                <w:noProof/>
                <w:lang w:val="nl-NL"/>
              </w:rPr>
            </w:pPr>
            <w:r w:rsidRPr="00CD49CA">
              <w:rPr>
                <w:noProof/>
                <w:lang w:val="nl-NL"/>
              </w:rPr>
              <w:t>-</w:t>
            </w:r>
          </w:p>
        </w:tc>
        <w:tc>
          <w:tcPr>
            <w:tcW w:w="919" w:type="dxa"/>
          </w:tcPr>
          <w:p w14:paraId="616D6840" w14:textId="5CEFD67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C442462" w14:textId="77777777" w:rsidTr="00771673">
        <w:trPr>
          <w:cantSplit/>
        </w:trPr>
        <w:tc>
          <w:tcPr>
            <w:tcW w:w="733" w:type="dxa"/>
          </w:tcPr>
          <w:p w14:paraId="27E1E888" w14:textId="3556EA67" w:rsidR="00992D77" w:rsidRPr="00CD49CA" w:rsidRDefault="00992D77" w:rsidP="00992D77">
            <w:pPr>
              <w:pStyle w:val="Paragraph"/>
              <w:spacing w:after="0"/>
              <w:rPr>
                <w:noProof/>
                <w:lang w:val="nl-NL"/>
              </w:rPr>
            </w:pPr>
            <w:r w:rsidRPr="00CD49CA">
              <w:rPr>
                <w:noProof/>
                <w:lang w:val="nl-NL"/>
              </w:rPr>
              <w:t>0.3028</w:t>
            </w:r>
          </w:p>
        </w:tc>
        <w:tc>
          <w:tcPr>
            <w:tcW w:w="1110" w:type="dxa"/>
          </w:tcPr>
          <w:p w14:paraId="20A277EF" w14:textId="48E27845" w:rsidR="00992D77" w:rsidRPr="00CD49CA" w:rsidRDefault="00992D77" w:rsidP="00992D77">
            <w:pPr>
              <w:pStyle w:val="Paragraph"/>
              <w:spacing w:after="0"/>
              <w:jc w:val="right"/>
              <w:rPr>
                <w:noProof/>
                <w:lang w:val="nl-NL"/>
              </w:rPr>
            </w:pPr>
            <w:r w:rsidRPr="00CD49CA">
              <w:rPr>
                <w:noProof/>
                <w:lang w:val="nl-NL"/>
              </w:rPr>
              <w:t>ex 3920 20 29</w:t>
            </w:r>
          </w:p>
        </w:tc>
        <w:tc>
          <w:tcPr>
            <w:tcW w:w="851" w:type="dxa"/>
          </w:tcPr>
          <w:p w14:paraId="13DFCD17" w14:textId="581E7E36"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4DCBF40" w14:textId="77777777" w:rsidR="00992D77" w:rsidRPr="00CD49CA" w:rsidRDefault="00992D77" w:rsidP="00992D77">
            <w:pPr>
              <w:pStyle w:val="Paragraph"/>
              <w:rPr>
                <w:noProof/>
                <w:lang w:val="nl-NL"/>
              </w:rPr>
            </w:pPr>
            <w:r w:rsidRPr="00CD49CA">
              <w:rPr>
                <w:noProof/>
                <w:lang w:val="nl-NL"/>
              </w:rPr>
              <w:t>Monoaxiaal georiënteerde folie, bestaande uit drie lagen, waarbij elke laag bestaat uit een mengsel van polypropyleen en een copolymeer van ethyleen en vinylacetaat, met een kernlaag die al dan niet titaandioxide bevat en</w:t>
            </w:r>
          </w:p>
          <w:tbl>
            <w:tblPr>
              <w:tblStyle w:val="Listdash"/>
              <w:tblW w:w="0" w:type="auto"/>
              <w:tblLayout w:type="fixed"/>
              <w:tblLook w:val="0000" w:firstRow="0" w:lastRow="0" w:firstColumn="0" w:lastColumn="0" w:noHBand="0" w:noVBand="0"/>
            </w:tblPr>
            <w:tblGrid>
              <w:gridCol w:w="220"/>
              <w:gridCol w:w="4153"/>
            </w:tblGrid>
            <w:tr w:rsidR="00992D77" w:rsidRPr="00CD49CA" w14:paraId="063FCDFA" w14:textId="77777777" w:rsidTr="00272027">
              <w:tc>
                <w:tcPr>
                  <w:tcW w:w="220" w:type="dxa"/>
                </w:tcPr>
                <w:p w14:paraId="43A1C7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77FD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55 of meer doch niet meer dan 97 µm,</w:t>
                  </w:r>
                </w:p>
              </w:tc>
            </w:tr>
            <w:tr w:rsidR="00992D77" w:rsidRPr="00CD49CA" w14:paraId="26A712BD" w14:textId="77777777" w:rsidTr="00272027">
              <w:tc>
                <w:tcPr>
                  <w:tcW w:w="220" w:type="dxa"/>
                </w:tcPr>
                <w:p w14:paraId="58CDA6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7CE6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elasticiteitsmodule in de lengterichting van 0,30 of meer doch niet meer dan 1,45 GPa, en</w:t>
                  </w:r>
                </w:p>
              </w:tc>
            </w:tr>
            <w:tr w:rsidR="00992D77" w:rsidRPr="00CD49CA" w14:paraId="52E37252" w14:textId="77777777" w:rsidTr="00272027">
              <w:tc>
                <w:tcPr>
                  <w:tcW w:w="220" w:type="dxa"/>
                </w:tcPr>
                <w:p w14:paraId="728695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0F37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elasticiteitsmodule in de dwarsrichting van 0,20 of meer doch niet meer dan 0,70 GPa</w:t>
                  </w:r>
                </w:p>
              </w:tc>
            </w:tr>
          </w:tbl>
          <w:p w14:paraId="6DEFA26E" w14:textId="77777777" w:rsidR="00992D77" w:rsidRPr="00CD49CA" w:rsidRDefault="00992D77" w:rsidP="00992D77">
            <w:pPr>
              <w:pStyle w:val="Paragraph"/>
              <w:spacing w:after="0"/>
              <w:rPr>
                <w:noProof/>
                <w:lang w:val="nl-NL"/>
              </w:rPr>
            </w:pPr>
          </w:p>
        </w:tc>
        <w:tc>
          <w:tcPr>
            <w:tcW w:w="1107" w:type="dxa"/>
          </w:tcPr>
          <w:p w14:paraId="1D373E7D" w14:textId="3F2B2926" w:rsidR="00992D77" w:rsidRPr="00CD49CA" w:rsidRDefault="00992D77" w:rsidP="00992D77">
            <w:pPr>
              <w:pStyle w:val="Paragraph"/>
              <w:spacing w:after="0"/>
              <w:rPr>
                <w:noProof/>
                <w:lang w:val="nl-NL"/>
              </w:rPr>
            </w:pPr>
            <w:r w:rsidRPr="00CD49CA">
              <w:rPr>
                <w:noProof/>
                <w:lang w:val="nl-NL"/>
              </w:rPr>
              <w:t>0 %</w:t>
            </w:r>
          </w:p>
        </w:tc>
        <w:tc>
          <w:tcPr>
            <w:tcW w:w="1208" w:type="dxa"/>
          </w:tcPr>
          <w:p w14:paraId="6B6503DF" w14:textId="3D2B0CF2" w:rsidR="00992D77" w:rsidRPr="00CD49CA" w:rsidRDefault="00992D77" w:rsidP="00992D77">
            <w:pPr>
              <w:pStyle w:val="Paragraph"/>
              <w:spacing w:after="0"/>
              <w:rPr>
                <w:noProof/>
                <w:lang w:val="nl-NL"/>
              </w:rPr>
            </w:pPr>
            <w:r w:rsidRPr="00CD49CA">
              <w:rPr>
                <w:noProof/>
                <w:lang w:val="nl-NL"/>
              </w:rPr>
              <w:t>-</w:t>
            </w:r>
          </w:p>
        </w:tc>
        <w:tc>
          <w:tcPr>
            <w:tcW w:w="919" w:type="dxa"/>
          </w:tcPr>
          <w:p w14:paraId="1D526046" w14:textId="056B5BA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C760334" w14:textId="77777777" w:rsidTr="00771673">
        <w:trPr>
          <w:cantSplit/>
        </w:trPr>
        <w:tc>
          <w:tcPr>
            <w:tcW w:w="733" w:type="dxa"/>
          </w:tcPr>
          <w:p w14:paraId="5D34C454" w14:textId="7F3A644B" w:rsidR="00992D77" w:rsidRPr="00CD49CA" w:rsidRDefault="00992D77" w:rsidP="00992D77">
            <w:pPr>
              <w:pStyle w:val="Paragraph"/>
              <w:spacing w:after="0"/>
              <w:rPr>
                <w:noProof/>
                <w:lang w:val="nl-NL"/>
              </w:rPr>
            </w:pPr>
            <w:r w:rsidRPr="00CD49CA">
              <w:rPr>
                <w:noProof/>
                <w:lang w:val="nl-NL"/>
              </w:rPr>
              <w:t>0.5167</w:t>
            </w:r>
          </w:p>
        </w:tc>
        <w:tc>
          <w:tcPr>
            <w:tcW w:w="1110" w:type="dxa"/>
          </w:tcPr>
          <w:p w14:paraId="4C5CA6C0" w14:textId="2695E940" w:rsidR="00992D77" w:rsidRPr="00CD49CA" w:rsidRDefault="00992D77" w:rsidP="00992D77">
            <w:pPr>
              <w:pStyle w:val="Paragraph"/>
              <w:spacing w:after="0"/>
              <w:jc w:val="right"/>
              <w:rPr>
                <w:noProof/>
                <w:lang w:val="nl-NL"/>
              </w:rPr>
            </w:pPr>
            <w:r w:rsidRPr="00CD49CA">
              <w:rPr>
                <w:noProof/>
                <w:lang w:val="nl-NL"/>
              </w:rPr>
              <w:t>ex 3920 20 29</w:t>
            </w:r>
          </w:p>
        </w:tc>
        <w:tc>
          <w:tcPr>
            <w:tcW w:w="851" w:type="dxa"/>
          </w:tcPr>
          <w:p w14:paraId="19760498" w14:textId="13F321D8" w:rsidR="00992D77" w:rsidRPr="00CD49CA" w:rsidRDefault="00992D77" w:rsidP="00992D77">
            <w:pPr>
              <w:pStyle w:val="Paragraph"/>
              <w:spacing w:after="0"/>
              <w:jc w:val="center"/>
              <w:rPr>
                <w:noProof/>
                <w:lang w:val="nl-NL"/>
              </w:rPr>
            </w:pPr>
            <w:r w:rsidRPr="00CD49CA">
              <w:rPr>
                <w:noProof/>
                <w:lang w:val="nl-NL"/>
              </w:rPr>
              <w:t>94</w:t>
            </w:r>
          </w:p>
        </w:tc>
        <w:tc>
          <w:tcPr>
            <w:tcW w:w="3992" w:type="dxa"/>
          </w:tcPr>
          <w:p w14:paraId="71661ED4" w14:textId="77777777" w:rsidR="00992D77" w:rsidRPr="00CD49CA" w:rsidRDefault="00992D77" w:rsidP="00992D77">
            <w:pPr>
              <w:pStyle w:val="Paragraph"/>
              <w:rPr>
                <w:noProof/>
                <w:lang w:val="nl-NL"/>
              </w:rPr>
            </w:pPr>
            <w:r w:rsidRPr="00CD49CA">
              <w:rPr>
                <w:noProof/>
                <w:lang w:val="nl-NL"/>
              </w:rPr>
              <w:t>Mono-axiaal georiënteerde, geco-extrudeerde folie:</w:t>
            </w:r>
          </w:p>
          <w:tbl>
            <w:tblPr>
              <w:tblStyle w:val="Listdash"/>
              <w:tblW w:w="0" w:type="auto"/>
              <w:tblLayout w:type="fixed"/>
              <w:tblLook w:val="0000" w:firstRow="0" w:lastRow="0" w:firstColumn="0" w:lastColumn="0" w:noHBand="0" w:noVBand="0"/>
            </w:tblPr>
            <w:tblGrid>
              <w:gridCol w:w="220"/>
              <w:gridCol w:w="4153"/>
            </w:tblGrid>
            <w:tr w:rsidR="00992D77" w:rsidRPr="00CD49CA" w14:paraId="2D86C122" w14:textId="77777777" w:rsidTr="00272027">
              <w:tc>
                <w:tcPr>
                  <w:tcW w:w="220" w:type="dxa"/>
                </w:tcPr>
                <w:p w14:paraId="75B990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ADCA3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3 tot 5 lagen,</w:t>
                  </w:r>
                </w:p>
              </w:tc>
            </w:tr>
            <w:tr w:rsidR="00992D77" w:rsidRPr="00CD49CA" w14:paraId="32ACA775" w14:textId="77777777" w:rsidTr="00272027">
              <w:tc>
                <w:tcPr>
                  <w:tcW w:w="220" w:type="dxa"/>
                </w:tcPr>
                <w:p w14:paraId="25ABEE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FDED56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waarvan elke laag hoofdzakelijk uit polypropyleen en/of polyethyleen bestaat,</w:t>
                  </w:r>
                </w:p>
              </w:tc>
            </w:tr>
            <w:tr w:rsidR="00992D77" w:rsidRPr="00CD49CA" w14:paraId="6D590288" w14:textId="77777777" w:rsidTr="00272027">
              <w:tc>
                <w:tcPr>
                  <w:tcW w:w="220" w:type="dxa"/>
                </w:tcPr>
                <w:p w14:paraId="24A0F6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E1742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waarvan elke laag niet meer dan 10 gewichtspercent andere polymeren bevat,</w:t>
                  </w:r>
                </w:p>
              </w:tc>
            </w:tr>
            <w:tr w:rsidR="00992D77" w:rsidRPr="00CD49CA" w14:paraId="23729312" w14:textId="77777777" w:rsidTr="00272027">
              <w:tc>
                <w:tcPr>
                  <w:tcW w:w="220" w:type="dxa"/>
                </w:tcPr>
                <w:p w14:paraId="0AC310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4C55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titaandioxide in de kernlaag,</w:t>
                  </w:r>
                </w:p>
              </w:tc>
            </w:tr>
            <w:tr w:rsidR="00992D77" w:rsidRPr="00CD49CA" w14:paraId="7567AC5A" w14:textId="77777777" w:rsidTr="00272027">
              <w:tc>
                <w:tcPr>
                  <w:tcW w:w="220" w:type="dxa"/>
                </w:tcPr>
                <w:p w14:paraId="7D80D0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C45E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dikte van niet meer dan 75 μm</w:t>
                  </w:r>
                </w:p>
              </w:tc>
            </w:tr>
          </w:tbl>
          <w:p w14:paraId="0A18BD37" w14:textId="77777777" w:rsidR="00992D77" w:rsidRPr="00CD49CA" w:rsidRDefault="00992D77" w:rsidP="00992D77">
            <w:pPr>
              <w:pStyle w:val="Paragraph"/>
              <w:spacing w:after="0"/>
              <w:rPr>
                <w:noProof/>
                <w:lang w:val="nl-NL"/>
              </w:rPr>
            </w:pPr>
          </w:p>
        </w:tc>
        <w:tc>
          <w:tcPr>
            <w:tcW w:w="1107" w:type="dxa"/>
          </w:tcPr>
          <w:p w14:paraId="721FA4A5" w14:textId="6BAA2321" w:rsidR="00992D77" w:rsidRPr="00CD49CA" w:rsidRDefault="00992D77" w:rsidP="00992D77">
            <w:pPr>
              <w:pStyle w:val="Paragraph"/>
              <w:spacing w:after="0"/>
              <w:rPr>
                <w:noProof/>
                <w:lang w:val="nl-NL"/>
              </w:rPr>
            </w:pPr>
            <w:r w:rsidRPr="00CD49CA">
              <w:rPr>
                <w:noProof/>
                <w:lang w:val="nl-NL"/>
              </w:rPr>
              <w:t>0 %</w:t>
            </w:r>
          </w:p>
        </w:tc>
        <w:tc>
          <w:tcPr>
            <w:tcW w:w="1208" w:type="dxa"/>
          </w:tcPr>
          <w:p w14:paraId="42FC3A96" w14:textId="586DD71A" w:rsidR="00992D77" w:rsidRPr="00CD49CA" w:rsidRDefault="00992D77" w:rsidP="00992D77">
            <w:pPr>
              <w:pStyle w:val="Paragraph"/>
              <w:spacing w:after="0"/>
              <w:rPr>
                <w:noProof/>
                <w:lang w:val="nl-NL"/>
              </w:rPr>
            </w:pPr>
            <w:r w:rsidRPr="00CD49CA">
              <w:rPr>
                <w:noProof/>
                <w:lang w:val="nl-NL"/>
              </w:rPr>
              <w:t>-</w:t>
            </w:r>
          </w:p>
        </w:tc>
        <w:tc>
          <w:tcPr>
            <w:tcW w:w="919" w:type="dxa"/>
          </w:tcPr>
          <w:p w14:paraId="61607504" w14:textId="5B5D75B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DA2515B" w14:textId="77777777" w:rsidTr="00771673">
        <w:trPr>
          <w:cantSplit/>
        </w:trPr>
        <w:tc>
          <w:tcPr>
            <w:tcW w:w="733" w:type="dxa"/>
          </w:tcPr>
          <w:p w14:paraId="6665B92E" w14:textId="23B6C498" w:rsidR="00992D77" w:rsidRPr="00CD49CA" w:rsidRDefault="00992D77" w:rsidP="00992D77">
            <w:pPr>
              <w:pStyle w:val="Paragraph"/>
              <w:spacing w:after="0"/>
              <w:rPr>
                <w:noProof/>
                <w:lang w:val="nl-NL"/>
              </w:rPr>
            </w:pPr>
            <w:r w:rsidRPr="00CD49CA">
              <w:rPr>
                <w:noProof/>
                <w:lang w:val="nl-NL"/>
              </w:rPr>
              <w:t>0.3024</w:t>
            </w:r>
          </w:p>
        </w:tc>
        <w:tc>
          <w:tcPr>
            <w:tcW w:w="1110" w:type="dxa"/>
          </w:tcPr>
          <w:p w14:paraId="677E0B00" w14:textId="749383B5" w:rsidR="00992D77" w:rsidRPr="00CD49CA" w:rsidRDefault="00992D77" w:rsidP="00992D77">
            <w:pPr>
              <w:pStyle w:val="Paragraph"/>
              <w:spacing w:after="0"/>
              <w:jc w:val="right"/>
              <w:rPr>
                <w:noProof/>
                <w:lang w:val="nl-NL"/>
              </w:rPr>
            </w:pPr>
            <w:r w:rsidRPr="00CD49CA">
              <w:rPr>
                <w:noProof/>
                <w:lang w:val="nl-NL"/>
              </w:rPr>
              <w:t>ex 3920 43 10</w:t>
            </w:r>
          </w:p>
        </w:tc>
        <w:tc>
          <w:tcPr>
            <w:tcW w:w="851" w:type="dxa"/>
          </w:tcPr>
          <w:p w14:paraId="6978F16A" w14:textId="17978165" w:rsidR="00992D77" w:rsidRPr="00CD49CA" w:rsidRDefault="00992D77" w:rsidP="00992D77">
            <w:pPr>
              <w:pStyle w:val="Paragraph"/>
              <w:spacing w:after="0"/>
              <w:jc w:val="center"/>
              <w:rPr>
                <w:noProof/>
                <w:lang w:val="nl-NL"/>
              </w:rPr>
            </w:pPr>
            <w:r w:rsidRPr="00CD49CA">
              <w:rPr>
                <w:noProof/>
                <w:lang w:val="nl-NL"/>
              </w:rPr>
              <w:t>92</w:t>
            </w:r>
          </w:p>
        </w:tc>
        <w:tc>
          <w:tcPr>
            <w:tcW w:w="3992" w:type="dxa"/>
          </w:tcPr>
          <w:p w14:paraId="5FD2575B" w14:textId="36DD1682" w:rsidR="00992D77" w:rsidRPr="00CD49CA" w:rsidRDefault="00992D77" w:rsidP="00992D77">
            <w:pPr>
              <w:pStyle w:val="Paragraph"/>
              <w:spacing w:after="0"/>
              <w:rPr>
                <w:noProof/>
                <w:lang w:val="nl-NL"/>
              </w:rPr>
            </w:pPr>
            <w:r w:rsidRPr="00CD49CA">
              <w:rPr>
                <w:noProof/>
                <w:lang w:val="nl-NL"/>
              </w:rPr>
              <w:t>Foliën van poly(vinylchloride), bevattende stabilisatoren tegen ultraviolette stralen, zonder microscopisch gaatje, met een dikte van 60 of meer doch niet meer dan 80 µm en bevattende 30 of meer doch niet meer dan 40 delen weekmaker op 100 delen poly(vinylchloride)</w:t>
            </w:r>
          </w:p>
        </w:tc>
        <w:tc>
          <w:tcPr>
            <w:tcW w:w="1107" w:type="dxa"/>
          </w:tcPr>
          <w:p w14:paraId="236E34D2" w14:textId="76AE4276" w:rsidR="00992D77" w:rsidRPr="00CD49CA" w:rsidRDefault="00992D77" w:rsidP="00992D77">
            <w:pPr>
              <w:pStyle w:val="Paragraph"/>
              <w:spacing w:after="0"/>
              <w:rPr>
                <w:noProof/>
                <w:lang w:val="nl-NL"/>
              </w:rPr>
            </w:pPr>
            <w:r w:rsidRPr="00CD49CA">
              <w:rPr>
                <w:noProof/>
                <w:lang w:val="nl-NL"/>
              </w:rPr>
              <w:t>0 %</w:t>
            </w:r>
          </w:p>
        </w:tc>
        <w:tc>
          <w:tcPr>
            <w:tcW w:w="1208" w:type="dxa"/>
          </w:tcPr>
          <w:p w14:paraId="55ED324E" w14:textId="145C6480" w:rsidR="00992D77" w:rsidRPr="00CD49CA" w:rsidRDefault="00992D77" w:rsidP="00992D77">
            <w:pPr>
              <w:pStyle w:val="Paragraph"/>
              <w:spacing w:after="0"/>
              <w:rPr>
                <w:noProof/>
                <w:lang w:val="nl-NL"/>
              </w:rPr>
            </w:pPr>
            <w:r w:rsidRPr="00CD49CA">
              <w:rPr>
                <w:noProof/>
                <w:lang w:val="nl-NL"/>
              </w:rPr>
              <w:t>-</w:t>
            </w:r>
          </w:p>
        </w:tc>
        <w:tc>
          <w:tcPr>
            <w:tcW w:w="919" w:type="dxa"/>
          </w:tcPr>
          <w:p w14:paraId="07AFC842" w14:textId="034E7E2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393DF2D" w14:textId="77777777" w:rsidTr="00771673">
        <w:trPr>
          <w:cantSplit/>
        </w:trPr>
        <w:tc>
          <w:tcPr>
            <w:tcW w:w="733" w:type="dxa"/>
          </w:tcPr>
          <w:p w14:paraId="754B1188" w14:textId="77777777" w:rsidR="00992D77" w:rsidRPr="00CD49CA" w:rsidRDefault="00992D77" w:rsidP="00992D77">
            <w:pPr>
              <w:pStyle w:val="Paragraph"/>
              <w:rPr>
                <w:noProof/>
                <w:lang w:val="nl-NL"/>
              </w:rPr>
            </w:pPr>
            <w:r w:rsidRPr="00CD49CA">
              <w:rPr>
                <w:noProof/>
                <w:lang w:val="nl-NL"/>
              </w:rPr>
              <w:t>0.3235</w:t>
            </w:r>
          </w:p>
          <w:p w14:paraId="5259DEE5" w14:textId="77777777" w:rsidR="00992D77" w:rsidRPr="00CD49CA" w:rsidRDefault="00992D77" w:rsidP="00992D77">
            <w:pPr>
              <w:pStyle w:val="Paragraph"/>
              <w:spacing w:after="0"/>
              <w:rPr>
                <w:noProof/>
                <w:lang w:val="nl-NL"/>
              </w:rPr>
            </w:pPr>
          </w:p>
        </w:tc>
        <w:tc>
          <w:tcPr>
            <w:tcW w:w="1110" w:type="dxa"/>
          </w:tcPr>
          <w:p w14:paraId="1CF9E16B" w14:textId="77777777" w:rsidR="00992D77" w:rsidRPr="00CD49CA" w:rsidRDefault="00992D77" w:rsidP="00992D77">
            <w:pPr>
              <w:pStyle w:val="Paragraph"/>
              <w:jc w:val="right"/>
              <w:rPr>
                <w:noProof/>
                <w:lang w:val="nl-NL"/>
              </w:rPr>
            </w:pPr>
            <w:r w:rsidRPr="00CD49CA">
              <w:rPr>
                <w:noProof/>
                <w:lang w:val="nl-NL"/>
              </w:rPr>
              <w:t>ex 3920 43 10</w:t>
            </w:r>
          </w:p>
          <w:p w14:paraId="2041437C" w14:textId="39498B68" w:rsidR="00992D77" w:rsidRPr="00CD49CA" w:rsidRDefault="00992D77" w:rsidP="00992D77">
            <w:pPr>
              <w:pStyle w:val="Paragraph"/>
              <w:spacing w:after="0"/>
              <w:jc w:val="right"/>
              <w:rPr>
                <w:noProof/>
                <w:lang w:val="nl-NL"/>
              </w:rPr>
            </w:pPr>
            <w:r w:rsidRPr="00CD49CA">
              <w:rPr>
                <w:noProof/>
                <w:lang w:val="nl-NL"/>
              </w:rPr>
              <w:t>ex 3920 49 10</w:t>
            </w:r>
          </w:p>
        </w:tc>
        <w:tc>
          <w:tcPr>
            <w:tcW w:w="851" w:type="dxa"/>
          </w:tcPr>
          <w:p w14:paraId="25CC3868" w14:textId="77777777" w:rsidR="00992D77" w:rsidRPr="00CD49CA" w:rsidRDefault="00992D77" w:rsidP="00992D77">
            <w:pPr>
              <w:pStyle w:val="Paragraph"/>
              <w:jc w:val="center"/>
              <w:rPr>
                <w:noProof/>
                <w:lang w:val="nl-NL"/>
              </w:rPr>
            </w:pPr>
            <w:r w:rsidRPr="00CD49CA">
              <w:rPr>
                <w:noProof/>
                <w:lang w:val="nl-NL"/>
              </w:rPr>
              <w:t>94</w:t>
            </w:r>
          </w:p>
          <w:p w14:paraId="1A7DB6DC" w14:textId="269CA335" w:rsidR="00992D77" w:rsidRPr="00CD49CA" w:rsidRDefault="00992D77" w:rsidP="00992D77">
            <w:pPr>
              <w:pStyle w:val="Paragraph"/>
              <w:spacing w:after="0"/>
              <w:jc w:val="center"/>
              <w:rPr>
                <w:noProof/>
                <w:lang w:val="nl-NL"/>
              </w:rPr>
            </w:pPr>
            <w:r w:rsidRPr="00CD49CA">
              <w:rPr>
                <w:noProof/>
                <w:lang w:val="nl-NL"/>
              </w:rPr>
              <w:t>93</w:t>
            </w:r>
          </w:p>
        </w:tc>
        <w:tc>
          <w:tcPr>
            <w:tcW w:w="3992" w:type="dxa"/>
          </w:tcPr>
          <w:p w14:paraId="622DEF49" w14:textId="77777777" w:rsidR="00992D77" w:rsidRPr="00CD49CA" w:rsidRDefault="00992D77" w:rsidP="00992D77">
            <w:pPr>
              <w:pStyle w:val="Paragraph"/>
              <w:rPr>
                <w:noProof/>
                <w:lang w:val="nl-NL"/>
              </w:rPr>
            </w:pPr>
            <w:r w:rsidRPr="00CD49CA">
              <w:rPr>
                <w:noProof/>
                <w:lang w:val="nl-NL"/>
              </w:rPr>
              <w:t>Foliën met een spiegelglansgraad van 70 of meer, gemeten onder een hoek van 60 ° met gebruikmaking van een glansmeter (volgens de methode ISO 2813:2000), bestaande uit een of meer lagen poly(vinylchloride) aan beide zijden bekleed met een laag kunststof, met een dikte van 0,26 mm of meer doch niet meer dan 1,0 mm, aan de glanzende zijde bedekt met een beschermende laag polyethyleen, in rollen met een breedte van 1 000 mm of meer doch niet meer dan 1 450 mm, bestemd om te worden gebruikt bij de vervaardiging van producten bedoeld bij post 9403</w:t>
            </w:r>
          </w:p>
          <w:p w14:paraId="1741A4DB"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49B63B29" w14:textId="77777777" w:rsidR="00992D77" w:rsidRPr="00CD49CA" w:rsidRDefault="00992D77" w:rsidP="00992D77">
            <w:pPr>
              <w:pStyle w:val="Paragraph"/>
              <w:spacing w:after="0"/>
              <w:rPr>
                <w:noProof/>
                <w:lang w:val="nl-NL"/>
              </w:rPr>
            </w:pPr>
          </w:p>
        </w:tc>
        <w:tc>
          <w:tcPr>
            <w:tcW w:w="1107" w:type="dxa"/>
          </w:tcPr>
          <w:p w14:paraId="4C5E1729" w14:textId="77777777" w:rsidR="00992D77" w:rsidRPr="00CD49CA" w:rsidRDefault="00992D77" w:rsidP="00992D77">
            <w:pPr>
              <w:pStyle w:val="Paragraph"/>
              <w:rPr>
                <w:noProof/>
                <w:lang w:val="nl-NL"/>
              </w:rPr>
            </w:pPr>
            <w:r w:rsidRPr="00CD49CA">
              <w:rPr>
                <w:noProof/>
                <w:lang w:val="nl-NL"/>
              </w:rPr>
              <w:t>0 %</w:t>
            </w:r>
          </w:p>
          <w:p w14:paraId="308F00AB" w14:textId="77777777" w:rsidR="00992D77" w:rsidRPr="00CD49CA" w:rsidRDefault="00992D77" w:rsidP="00992D77">
            <w:pPr>
              <w:pStyle w:val="Paragraph"/>
              <w:spacing w:after="0"/>
              <w:rPr>
                <w:noProof/>
                <w:lang w:val="nl-NL"/>
              </w:rPr>
            </w:pPr>
          </w:p>
        </w:tc>
        <w:tc>
          <w:tcPr>
            <w:tcW w:w="1208" w:type="dxa"/>
          </w:tcPr>
          <w:p w14:paraId="50AB632C" w14:textId="77777777" w:rsidR="00992D77" w:rsidRPr="00CD49CA" w:rsidRDefault="00992D77" w:rsidP="00992D77">
            <w:pPr>
              <w:pStyle w:val="Paragraph"/>
              <w:rPr>
                <w:noProof/>
                <w:lang w:val="nl-NL"/>
              </w:rPr>
            </w:pPr>
            <w:r w:rsidRPr="00CD49CA">
              <w:rPr>
                <w:noProof/>
                <w:lang w:val="nl-NL"/>
              </w:rPr>
              <w:t>-</w:t>
            </w:r>
          </w:p>
          <w:p w14:paraId="61ADA0EF" w14:textId="77777777" w:rsidR="00992D77" w:rsidRPr="00CD49CA" w:rsidRDefault="00992D77" w:rsidP="00992D77">
            <w:pPr>
              <w:pStyle w:val="Paragraph"/>
              <w:spacing w:after="0"/>
              <w:rPr>
                <w:noProof/>
                <w:lang w:val="nl-NL"/>
              </w:rPr>
            </w:pPr>
          </w:p>
        </w:tc>
        <w:tc>
          <w:tcPr>
            <w:tcW w:w="919" w:type="dxa"/>
          </w:tcPr>
          <w:p w14:paraId="5A0882AC" w14:textId="77777777" w:rsidR="00992D77" w:rsidRPr="00CD49CA" w:rsidRDefault="00992D77" w:rsidP="00992D77">
            <w:pPr>
              <w:pStyle w:val="Paragraph"/>
              <w:rPr>
                <w:noProof/>
                <w:lang w:val="nl-NL"/>
              </w:rPr>
            </w:pPr>
            <w:r w:rsidRPr="00CD49CA">
              <w:rPr>
                <w:noProof/>
                <w:lang w:val="nl-NL"/>
              </w:rPr>
              <w:t>31.12.2023</w:t>
            </w:r>
          </w:p>
          <w:p w14:paraId="77E41202" w14:textId="77777777" w:rsidR="00992D77" w:rsidRPr="00CD49CA" w:rsidRDefault="00992D77" w:rsidP="00992D77">
            <w:pPr>
              <w:pStyle w:val="Paragraph"/>
              <w:spacing w:after="0"/>
              <w:rPr>
                <w:noProof/>
                <w:lang w:val="nl-NL"/>
              </w:rPr>
            </w:pPr>
          </w:p>
        </w:tc>
      </w:tr>
      <w:tr w:rsidR="00992D77" w:rsidRPr="00CD49CA" w14:paraId="39162ACA" w14:textId="77777777" w:rsidTr="00771673">
        <w:trPr>
          <w:cantSplit/>
        </w:trPr>
        <w:tc>
          <w:tcPr>
            <w:tcW w:w="733" w:type="dxa"/>
          </w:tcPr>
          <w:p w14:paraId="5AE56BFB" w14:textId="2D2455D2" w:rsidR="00992D77" w:rsidRPr="00CD49CA" w:rsidRDefault="00992D77" w:rsidP="00992D77">
            <w:pPr>
              <w:pStyle w:val="Paragraph"/>
              <w:spacing w:after="0"/>
              <w:rPr>
                <w:noProof/>
                <w:lang w:val="nl-NL"/>
              </w:rPr>
            </w:pPr>
            <w:r w:rsidRPr="00CD49CA">
              <w:rPr>
                <w:noProof/>
                <w:lang w:val="nl-NL"/>
              </w:rPr>
              <w:t>0.3026</w:t>
            </w:r>
          </w:p>
        </w:tc>
        <w:tc>
          <w:tcPr>
            <w:tcW w:w="1110" w:type="dxa"/>
          </w:tcPr>
          <w:p w14:paraId="2E6C6396" w14:textId="3E010643" w:rsidR="00992D77" w:rsidRPr="00CD49CA" w:rsidRDefault="00992D77" w:rsidP="00992D77">
            <w:pPr>
              <w:pStyle w:val="Paragraph"/>
              <w:spacing w:after="0"/>
              <w:jc w:val="right"/>
              <w:rPr>
                <w:noProof/>
                <w:lang w:val="nl-NL"/>
              </w:rPr>
            </w:pPr>
            <w:r w:rsidRPr="00CD49CA">
              <w:rPr>
                <w:noProof/>
                <w:lang w:val="nl-NL"/>
              </w:rPr>
              <w:t>ex 3920 43 10</w:t>
            </w:r>
          </w:p>
        </w:tc>
        <w:tc>
          <w:tcPr>
            <w:tcW w:w="851" w:type="dxa"/>
          </w:tcPr>
          <w:p w14:paraId="0F353E72" w14:textId="4466AA24" w:rsidR="00992D77" w:rsidRPr="00CD49CA" w:rsidRDefault="00992D77" w:rsidP="00992D77">
            <w:pPr>
              <w:pStyle w:val="Paragraph"/>
              <w:spacing w:after="0"/>
              <w:jc w:val="center"/>
              <w:rPr>
                <w:noProof/>
                <w:lang w:val="nl-NL"/>
              </w:rPr>
            </w:pPr>
            <w:r w:rsidRPr="00CD49CA">
              <w:rPr>
                <w:noProof/>
                <w:lang w:val="nl-NL"/>
              </w:rPr>
              <w:t>95</w:t>
            </w:r>
          </w:p>
        </w:tc>
        <w:tc>
          <w:tcPr>
            <w:tcW w:w="3992" w:type="dxa"/>
          </w:tcPr>
          <w:p w14:paraId="08A963CC" w14:textId="7953695F" w:rsidR="00992D77" w:rsidRPr="00CD49CA" w:rsidRDefault="00992D77" w:rsidP="00992D77">
            <w:pPr>
              <w:pStyle w:val="Paragraph"/>
              <w:spacing w:after="0"/>
              <w:rPr>
                <w:noProof/>
                <w:lang w:val="nl-NL"/>
              </w:rPr>
            </w:pPr>
            <w:r w:rsidRPr="00CD49CA">
              <w:rPr>
                <w:noProof/>
                <w:lang w:val="nl-NL"/>
              </w:rPr>
              <w:t>Reflecterende gelaagde foliën, bestaande uit een folie van poly(vinylchloride) en een folie van een andere kunststof, geheel voorzien van in een regelmatig patroon aangebrachte piramidevormige inpersingen, aan een zijde bedekt met een verwijderbare beschermingsfolie</w:t>
            </w:r>
          </w:p>
        </w:tc>
        <w:tc>
          <w:tcPr>
            <w:tcW w:w="1107" w:type="dxa"/>
          </w:tcPr>
          <w:p w14:paraId="65664E6B" w14:textId="2C118593" w:rsidR="00992D77" w:rsidRPr="00CD49CA" w:rsidRDefault="00992D77" w:rsidP="00992D77">
            <w:pPr>
              <w:pStyle w:val="Paragraph"/>
              <w:spacing w:after="0"/>
              <w:rPr>
                <w:noProof/>
                <w:lang w:val="nl-NL"/>
              </w:rPr>
            </w:pPr>
            <w:r w:rsidRPr="00CD49CA">
              <w:rPr>
                <w:noProof/>
                <w:lang w:val="nl-NL"/>
              </w:rPr>
              <w:t>0 %</w:t>
            </w:r>
          </w:p>
        </w:tc>
        <w:tc>
          <w:tcPr>
            <w:tcW w:w="1208" w:type="dxa"/>
          </w:tcPr>
          <w:p w14:paraId="20DB3963" w14:textId="66BE75D7" w:rsidR="00992D77" w:rsidRPr="00CD49CA" w:rsidRDefault="00992D77" w:rsidP="00992D77">
            <w:pPr>
              <w:pStyle w:val="Paragraph"/>
              <w:spacing w:after="0"/>
              <w:rPr>
                <w:noProof/>
                <w:lang w:val="nl-NL"/>
              </w:rPr>
            </w:pPr>
            <w:r w:rsidRPr="00CD49CA">
              <w:rPr>
                <w:noProof/>
                <w:lang w:val="nl-NL"/>
              </w:rPr>
              <w:t>-</w:t>
            </w:r>
          </w:p>
        </w:tc>
        <w:tc>
          <w:tcPr>
            <w:tcW w:w="919" w:type="dxa"/>
          </w:tcPr>
          <w:p w14:paraId="15354EA1" w14:textId="43ACBE4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A91B78D" w14:textId="77777777" w:rsidTr="00771673">
        <w:trPr>
          <w:cantSplit/>
        </w:trPr>
        <w:tc>
          <w:tcPr>
            <w:tcW w:w="733" w:type="dxa"/>
          </w:tcPr>
          <w:p w14:paraId="227458FB" w14:textId="5AA460B9" w:rsidR="00992D77" w:rsidRPr="00CD49CA" w:rsidRDefault="00992D77" w:rsidP="00992D77">
            <w:pPr>
              <w:pStyle w:val="Paragraph"/>
              <w:spacing w:after="0"/>
              <w:rPr>
                <w:noProof/>
                <w:lang w:val="nl-NL"/>
              </w:rPr>
            </w:pPr>
            <w:r w:rsidRPr="00CD49CA">
              <w:rPr>
                <w:noProof/>
                <w:lang w:val="nl-NL"/>
              </w:rPr>
              <w:t>0.5930</w:t>
            </w:r>
          </w:p>
        </w:tc>
        <w:tc>
          <w:tcPr>
            <w:tcW w:w="1110" w:type="dxa"/>
          </w:tcPr>
          <w:p w14:paraId="6486679A" w14:textId="2622B2CC" w:rsidR="00992D77" w:rsidRPr="00CD49CA" w:rsidRDefault="00992D77" w:rsidP="00992D77">
            <w:pPr>
              <w:pStyle w:val="Paragraph"/>
              <w:spacing w:after="0"/>
              <w:jc w:val="right"/>
              <w:rPr>
                <w:noProof/>
                <w:lang w:val="nl-NL"/>
              </w:rPr>
            </w:pPr>
            <w:r w:rsidRPr="00CD49CA">
              <w:rPr>
                <w:noProof/>
                <w:lang w:val="nl-NL"/>
              </w:rPr>
              <w:t>ex 3920 49 10</w:t>
            </w:r>
          </w:p>
        </w:tc>
        <w:tc>
          <w:tcPr>
            <w:tcW w:w="851" w:type="dxa"/>
          </w:tcPr>
          <w:p w14:paraId="134177A8" w14:textId="479AE74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CA8186B" w14:textId="77777777" w:rsidR="00992D77" w:rsidRPr="00CD49CA" w:rsidRDefault="00992D77" w:rsidP="00992D77">
            <w:pPr>
              <w:pStyle w:val="Paragraph"/>
              <w:rPr>
                <w:noProof/>
                <w:lang w:val="nl-NL"/>
              </w:rPr>
            </w:pPr>
            <w:r w:rsidRPr="00CD49CA">
              <w:rPr>
                <w:noProof/>
                <w:lang w:val="nl-NL"/>
              </w:rPr>
              <w:t>Folie van een copolymeer van (polyvinyl)chloride:</w:t>
            </w:r>
          </w:p>
          <w:tbl>
            <w:tblPr>
              <w:tblStyle w:val="Listdash"/>
              <w:tblW w:w="0" w:type="auto"/>
              <w:tblLayout w:type="fixed"/>
              <w:tblLook w:val="0000" w:firstRow="0" w:lastRow="0" w:firstColumn="0" w:lastColumn="0" w:noHBand="0" w:noVBand="0"/>
            </w:tblPr>
            <w:tblGrid>
              <w:gridCol w:w="220"/>
              <w:gridCol w:w="3406"/>
            </w:tblGrid>
            <w:tr w:rsidR="00992D77" w:rsidRPr="00CD49CA" w14:paraId="3E0DD288" w14:textId="77777777" w:rsidTr="00272027">
              <w:tc>
                <w:tcPr>
                  <w:tcW w:w="220" w:type="dxa"/>
                </w:tcPr>
                <w:p w14:paraId="77BD71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406" w:type="dxa"/>
                </w:tcPr>
                <w:p w14:paraId="39A9B1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45 of meer gewichtspercenten vulstoffen</w:t>
                  </w:r>
                </w:p>
              </w:tc>
            </w:tr>
            <w:tr w:rsidR="00992D77" w:rsidRPr="00CD49CA" w14:paraId="60CF1AA0" w14:textId="77777777" w:rsidTr="00272027">
              <w:tc>
                <w:tcPr>
                  <w:tcW w:w="220" w:type="dxa"/>
                </w:tcPr>
                <w:p w14:paraId="335270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406" w:type="dxa"/>
                </w:tcPr>
                <w:p w14:paraId="7CB257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op een drager</w:t>
                  </w:r>
                </w:p>
              </w:tc>
            </w:tr>
          </w:tbl>
          <w:p w14:paraId="1770078B" w14:textId="77777777" w:rsidR="00992D77" w:rsidRPr="00CD49CA" w:rsidRDefault="00992D77" w:rsidP="00992D77">
            <w:pPr>
              <w:pStyle w:val="Paragraph"/>
              <w:spacing w:after="0"/>
              <w:rPr>
                <w:noProof/>
                <w:lang w:val="nl-NL"/>
              </w:rPr>
            </w:pPr>
          </w:p>
        </w:tc>
        <w:tc>
          <w:tcPr>
            <w:tcW w:w="1107" w:type="dxa"/>
          </w:tcPr>
          <w:p w14:paraId="3FDE1AC4" w14:textId="3DA666EC" w:rsidR="00992D77" w:rsidRPr="00CD49CA" w:rsidRDefault="00992D77" w:rsidP="00992D77">
            <w:pPr>
              <w:pStyle w:val="Paragraph"/>
              <w:spacing w:after="0"/>
              <w:rPr>
                <w:noProof/>
                <w:lang w:val="nl-NL"/>
              </w:rPr>
            </w:pPr>
            <w:r w:rsidRPr="00CD49CA">
              <w:rPr>
                <w:noProof/>
                <w:lang w:val="nl-NL"/>
              </w:rPr>
              <w:t>0 %</w:t>
            </w:r>
          </w:p>
        </w:tc>
        <w:tc>
          <w:tcPr>
            <w:tcW w:w="1208" w:type="dxa"/>
          </w:tcPr>
          <w:p w14:paraId="46B59EAE" w14:textId="7B6C509C" w:rsidR="00992D77" w:rsidRPr="00CD49CA" w:rsidRDefault="00992D77" w:rsidP="00992D77">
            <w:pPr>
              <w:pStyle w:val="Paragraph"/>
              <w:spacing w:after="0"/>
              <w:rPr>
                <w:noProof/>
                <w:lang w:val="nl-NL"/>
              </w:rPr>
            </w:pPr>
            <w:r w:rsidRPr="00CD49CA">
              <w:rPr>
                <w:noProof/>
                <w:lang w:val="nl-NL"/>
              </w:rPr>
              <w:t>-</w:t>
            </w:r>
          </w:p>
        </w:tc>
        <w:tc>
          <w:tcPr>
            <w:tcW w:w="919" w:type="dxa"/>
          </w:tcPr>
          <w:p w14:paraId="40954C02" w14:textId="6CC0131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5609F66" w14:textId="77777777" w:rsidTr="00771673">
        <w:trPr>
          <w:cantSplit/>
        </w:trPr>
        <w:tc>
          <w:tcPr>
            <w:tcW w:w="733" w:type="dxa"/>
          </w:tcPr>
          <w:p w14:paraId="033B795D" w14:textId="6815DA03" w:rsidR="00992D77" w:rsidRPr="00CD49CA" w:rsidRDefault="00992D77" w:rsidP="00992D77">
            <w:pPr>
              <w:pStyle w:val="Paragraph"/>
              <w:spacing w:after="0"/>
              <w:rPr>
                <w:noProof/>
                <w:lang w:val="nl-NL"/>
              </w:rPr>
            </w:pPr>
            <w:r w:rsidRPr="00CD49CA">
              <w:rPr>
                <w:noProof/>
                <w:lang w:val="nl-NL"/>
              </w:rPr>
              <w:t>0.3021</w:t>
            </w:r>
          </w:p>
        </w:tc>
        <w:tc>
          <w:tcPr>
            <w:tcW w:w="1110" w:type="dxa"/>
          </w:tcPr>
          <w:p w14:paraId="1BAB8FCC" w14:textId="6F2F9F87" w:rsidR="00992D77" w:rsidRPr="00CD49CA" w:rsidRDefault="00992D77" w:rsidP="00992D77">
            <w:pPr>
              <w:pStyle w:val="Paragraph"/>
              <w:spacing w:after="0"/>
              <w:jc w:val="right"/>
              <w:rPr>
                <w:noProof/>
                <w:lang w:val="nl-NL"/>
              </w:rPr>
            </w:pPr>
            <w:r w:rsidRPr="00CD49CA">
              <w:rPr>
                <w:noProof/>
                <w:lang w:val="nl-NL"/>
              </w:rPr>
              <w:t>ex 3920 51 00</w:t>
            </w:r>
          </w:p>
        </w:tc>
        <w:tc>
          <w:tcPr>
            <w:tcW w:w="851" w:type="dxa"/>
          </w:tcPr>
          <w:p w14:paraId="1FB842A1" w14:textId="78C5FEAC"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AE0E9D6" w14:textId="37E9D84F" w:rsidR="00992D77" w:rsidRPr="00CD49CA" w:rsidRDefault="00992D77" w:rsidP="00992D77">
            <w:pPr>
              <w:pStyle w:val="Paragraph"/>
              <w:spacing w:after="0"/>
              <w:rPr>
                <w:noProof/>
                <w:lang w:val="nl-NL"/>
              </w:rPr>
            </w:pPr>
            <w:r w:rsidRPr="00CD49CA">
              <w:rPr>
                <w:noProof/>
                <w:lang w:val="nl-NL"/>
              </w:rPr>
              <w:t>Platen van poly(methylmethacrylaat) bevattende aluminiumtrihydroxide, met een dikte van 3,5 mm of meer doch niet meer dan 19 mm</w:t>
            </w:r>
          </w:p>
        </w:tc>
        <w:tc>
          <w:tcPr>
            <w:tcW w:w="1107" w:type="dxa"/>
          </w:tcPr>
          <w:p w14:paraId="21779E4C" w14:textId="4E88BC1C" w:rsidR="00992D77" w:rsidRPr="00CD49CA" w:rsidRDefault="00992D77" w:rsidP="00992D77">
            <w:pPr>
              <w:pStyle w:val="Paragraph"/>
              <w:spacing w:after="0"/>
              <w:rPr>
                <w:noProof/>
                <w:lang w:val="nl-NL"/>
              </w:rPr>
            </w:pPr>
            <w:r w:rsidRPr="00CD49CA">
              <w:rPr>
                <w:noProof/>
                <w:lang w:val="nl-NL"/>
              </w:rPr>
              <w:t>0 %</w:t>
            </w:r>
          </w:p>
        </w:tc>
        <w:tc>
          <w:tcPr>
            <w:tcW w:w="1208" w:type="dxa"/>
          </w:tcPr>
          <w:p w14:paraId="05007E4A" w14:textId="5756A676" w:rsidR="00992D77" w:rsidRPr="00CD49CA" w:rsidRDefault="00992D77" w:rsidP="00992D77">
            <w:pPr>
              <w:pStyle w:val="Paragraph"/>
              <w:spacing w:after="0"/>
              <w:rPr>
                <w:noProof/>
                <w:lang w:val="nl-NL"/>
              </w:rPr>
            </w:pPr>
            <w:r w:rsidRPr="00CD49CA">
              <w:rPr>
                <w:noProof/>
                <w:lang w:val="nl-NL"/>
              </w:rPr>
              <w:t>-</w:t>
            </w:r>
          </w:p>
        </w:tc>
        <w:tc>
          <w:tcPr>
            <w:tcW w:w="919" w:type="dxa"/>
          </w:tcPr>
          <w:p w14:paraId="7EF98497" w14:textId="634AAC5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DE7B7F5" w14:textId="77777777" w:rsidTr="00771673">
        <w:trPr>
          <w:cantSplit/>
        </w:trPr>
        <w:tc>
          <w:tcPr>
            <w:tcW w:w="733" w:type="dxa"/>
          </w:tcPr>
          <w:p w14:paraId="26CFE05A" w14:textId="1B715A01" w:rsidR="00992D77" w:rsidRPr="00CD49CA" w:rsidRDefault="00992D77" w:rsidP="00992D77">
            <w:pPr>
              <w:pStyle w:val="Paragraph"/>
              <w:spacing w:after="0"/>
              <w:rPr>
                <w:noProof/>
                <w:lang w:val="nl-NL"/>
              </w:rPr>
            </w:pPr>
            <w:r w:rsidRPr="00CD49CA">
              <w:rPr>
                <w:noProof/>
                <w:lang w:val="nl-NL"/>
              </w:rPr>
              <w:t>0.5506</w:t>
            </w:r>
          </w:p>
        </w:tc>
        <w:tc>
          <w:tcPr>
            <w:tcW w:w="1110" w:type="dxa"/>
          </w:tcPr>
          <w:p w14:paraId="0FDE9D70" w14:textId="3AF7EC54" w:rsidR="00992D77" w:rsidRPr="00CD49CA" w:rsidRDefault="00992D77" w:rsidP="00992D77">
            <w:pPr>
              <w:pStyle w:val="Paragraph"/>
              <w:spacing w:after="0"/>
              <w:jc w:val="right"/>
              <w:rPr>
                <w:noProof/>
                <w:lang w:val="nl-NL"/>
              </w:rPr>
            </w:pPr>
            <w:r w:rsidRPr="00CD49CA">
              <w:rPr>
                <w:noProof/>
                <w:lang w:val="nl-NL"/>
              </w:rPr>
              <w:t>ex 3920 51 00</w:t>
            </w:r>
          </w:p>
        </w:tc>
        <w:tc>
          <w:tcPr>
            <w:tcW w:w="851" w:type="dxa"/>
          </w:tcPr>
          <w:p w14:paraId="6A4A82C3" w14:textId="2027DB6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7877211" w14:textId="4070CE77" w:rsidR="00992D77" w:rsidRPr="00CD49CA" w:rsidRDefault="00992D77" w:rsidP="00992D77">
            <w:pPr>
              <w:pStyle w:val="Paragraph"/>
              <w:spacing w:after="0"/>
              <w:rPr>
                <w:noProof/>
                <w:lang w:val="nl-NL"/>
              </w:rPr>
            </w:pPr>
            <w:r w:rsidRPr="00CD49CA">
              <w:rPr>
                <w:noProof/>
                <w:lang w:val="nl-NL"/>
              </w:rPr>
              <w:t>Biaxiaal georiënteerde foliën van poly(methylmethacrylaat), met een dikte van 50 of meer doch niet meer dan 90 μm</w:t>
            </w:r>
          </w:p>
        </w:tc>
        <w:tc>
          <w:tcPr>
            <w:tcW w:w="1107" w:type="dxa"/>
          </w:tcPr>
          <w:p w14:paraId="322FE05A" w14:textId="15699A21" w:rsidR="00992D77" w:rsidRPr="00CD49CA" w:rsidRDefault="00992D77" w:rsidP="00992D77">
            <w:pPr>
              <w:pStyle w:val="Paragraph"/>
              <w:spacing w:after="0"/>
              <w:rPr>
                <w:noProof/>
                <w:lang w:val="nl-NL"/>
              </w:rPr>
            </w:pPr>
            <w:r w:rsidRPr="00CD49CA">
              <w:rPr>
                <w:noProof/>
                <w:lang w:val="nl-NL"/>
              </w:rPr>
              <w:t>0 %</w:t>
            </w:r>
          </w:p>
        </w:tc>
        <w:tc>
          <w:tcPr>
            <w:tcW w:w="1208" w:type="dxa"/>
          </w:tcPr>
          <w:p w14:paraId="71BE9EEE" w14:textId="3C08FD3F" w:rsidR="00992D77" w:rsidRPr="00CD49CA" w:rsidRDefault="00992D77" w:rsidP="00992D77">
            <w:pPr>
              <w:pStyle w:val="Paragraph"/>
              <w:spacing w:after="0"/>
              <w:rPr>
                <w:noProof/>
                <w:lang w:val="nl-NL"/>
              </w:rPr>
            </w:pPr>
            <w:r w:rsidRPr="00CD49CA">
              <w:rPr>
                <w:noProof/>
                <w:lang w:val="nl-NL"/>
              </w:rPr>
              <w:t>-</w:t>
            </w:r>
          </w:p>
        </w:tc>
        <w:tc>
          <w:tcPr>
            <w:tcW w:w="919" w:type="dxa"/>
          </w:tcPr>
          <w:p w14:paraId="38E4002E" w14:textId="4AC7703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FBBDE3D" w14:textId="77777777" w:rsidTr="00771673">
        <w:trPr>
          <w:cantSplit/>
        </w:trPr>
        <w:tc>
          <w:tcPr>
            <w:tcW w:w="733" w:type="dxa"/>
          </w:tcPr>
          <w:p w14:paraId="5D890446" w14:textId="24E8FACE" w:rsidR="00992D77" w:rsidRPr="00CD49CA" w:rsidRDefault="00992D77" w:rsidP="00992D77">
            <w:pPr>
              <w:pStyle w:val="Paragraph"/>
              <w:spacing w:after="0"/>
              <w:rPr>
                <w:noProof/>
                <w:lang w:val="nl-NL"/>
              </w:rPr>
            </w:pPr>
            <w:r w:rsidRPr="00CD49CA">
              <w:rPr>
                <w:noProof/>
                <w:lang w:val="nl-NL"/>
              </w:rPr>
              <w:t>0.5753</w:t>
            </w:r>
          </w:p>
        </w:tc>
        <w:tc>
          <w:tcPr>
            <w:tcW w:w="1110" w:type="dxa"/>
          </w:tcPr>
          <w:p w14:paraId="6C75DC33" w14:textId="7880A465" w:rsidR="00992D77" w:rsidRPr="00CD49CA" w:rsidRDefault="00992D77" w:rsidP="00992D77">
            <w:pPr>
              <w:pStyle w:val="Paragraph"/>
              <w:spacing w:after="0"/>
              <w:jc w:val="right"/>
              <w:rPr>
                <w:noProof/>
                <w:lang w:val="nl-NL"/>
              </w:rPr>
            </w:pPr>
            <w:r w:rsidRPr="00CD49CA">
              <w:rPr>
                <w:noProof/>
                <w:lang w:val="nl-NL"/>
              </w:rPr>
              <w:t>ex 3920 51 00</w:t>
            </w:r>
          </w:p>
        </w:tc>
        <w:tc>
          <w:tcPr>
            <w:tcW w:w="851" w:type="dxa"/>
          </w:tcPr>
          <w:p w14:paraId="008D8A84" w14:textId="14BEB2F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1079257" w14:textId="4D38D5BC" w:rsidR="00992D77" w:rsidRPr="00CD49CA" w:rsidRDefault="00992D77" w:rsidP="00992D77">
            <w:pPr>
              <w:pStyle w:val="Paragraph"/>
              <w:spacing w:after="0"/>
              <w:rPr>
                <w:noProof/>
                <w:lang w:val="nl-NL"/>
              </w:rPr>
            </w:pPr>
            <w:r w:rsidRPr="00CD49CA">
              <w:rPr>
                <w:noProof/>
                <w:lang w:val="nl-NL"/>
              </w:rPr>
              <w:t>Platen van polymethylmethacrylaat die voldoen aan de norm EN 4366 (MIL-PRF-25690)</w:t>
            </w:r>
          </w:p>
        </w:tc>
        <w:tc>
          <w:tcPr>
            <w:tcW w:w="1107" w:type="dxa"/>
          </w:tcPr>
          <w:p w14:paraId="2A85E9C7" w14:textId="0F959438" w:rsidR="00992D77" w:rsidRPr="00CD49CA" w:rsidRDefault="00992D77" w:rsidP="00992D77">
            <w:pPr>
              <w:pStyle w:val="Paragraph"/>
              <w:spacing w:after="0"/>
              <w:rPr>
                <w:noProof/>
                <w:lang w:val="nl-NL"/>
              </w:rPr>
            </w:pPr>
            <w:r w:rsidRPr="00CD49CA">
              <w:rPr>
                <w:noProof/>
                <w:lang w:val="nl-NL"/>
              </w:rPr>
              <w:t>0 %</w:t>
            </w:r>
          </w:p>
        </w:tc>
        <w:tc>
          <w:tcPr>
            <w:tcW w:w="1208" w:type="dxa"/>
          </w:tcPr>
          <w:p w14:paraId="6E6631E2" w14:textId="2D7B705B" w:rsidR="00992D77" w:rsidRPr="00CD49CA" w:rsidRDefault="00992D77" w:rsidP="00992D77">
            <w:pPr>
              <w:pStyle w:val="Paragraph"/>
              <w:spacing w:after="0"/>
              <w:rPr>
                <w:noProof/>
                <w:lang w:val="nl-NL"/>
              </w:rPr>
            </w:pPr>
            <w:r w:rsidRPr="00CD49CA">
              <w:rPr>
                <w:noProof/>
                <w:lang w:val="nl-NL"/>
              </w:rPr>
              <w:t>-</w:t>
            </w:r>
          </w:p>
        </w:tc>
        <w:tc>
          <w:tcPr>
            <w:tcW w:w="919" w:type="dxa"/>
          </w:tcPr>
          <w:p w14:paraId="6194ACF3" w14:textId="458CF65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AAA98D3" w14:textId="77777777" w:rsidTr="00771673">
        <w:trPr>
          <w:cantSplit/>
        </w:trPr>
        <w:tc>
          <w:tcPr>
            <w:tcW w:w="733" w:type="dxa"/>
          </w:tcPr>
          <w:p w14:paraId="05499C96" w14:textId="2F6C7EC9" w:rsidR="00992D77" w:rsidRPr="00CD49CA" w:rsidRDefault="00992D77" w:rsidP="00992D77">
            <w:pPr>
              <w:pStyle w:val="Paragraph"/>
              <w:spacing w:after="0"/>
              <w:rPr>
                <w:noProof/>
                <w:lang w:val="nl-NL"/>
              </w:rPr>
            </w:pPr>
            <w:r w:rsidRPr="00CD49CA">
              <w:rPr>
                <w:noProof/>
                <w:lang w:val="nl-NL"/>
              </w:rPr>
              <w:t>0.7949</w:t>
            </w:r>
          </w:p>
        </w:tc>
        <w:tc>
          <w:tcPr>
            <w:tcW w:w="1110" w:type="dxa"/>
          </w:tcPr>
          <w:p w14:paraId="7408D279" w14:textId="2DC9BDE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3920 61 00</w:t>
            </w:r>
          </w:p>
        </w:tc>
        <w:tc>
          <w:tcPr>
            <w:tcW w:w="851" w:type="dxa"/>
          </w:tcPr>
          <w:p w14:paraId="117F5DB4" w14:textId="5F50AD4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5157635" w14:textId="77777777" w:rsidR="00992D77" w:rsidRPr="00CD49CA" w:rsidRDefault="00992D77" w:rsidP="00992D77">
            <w:pPr>
              <w:pStyle w:val="Paragraph"/>
              <w:rPr>
                <w:noProof/>
                <w:lang w:val="nl-NL"/>
              </w:rPr>
            </w:pPr>
            <w:r w:rsidRPr="00CD49CA">
              <w:rPr>
                <w:noProof/>
                <w:lang w:val="nl-NL"/>
              </w:rPr>
              <w:t>Geëxtrudeerd thermoplastisch folie van polycarbonaat met:</w:t>
            </w:r>
          </w:p>
          <w:tbl>
            <w:tblPr>
              <w:tblStyle w:val="Listdash"/>
              <w:tblW w:w="0" w:type="auto"/>
              <w:tblLayout w:type="fixed"/>
              <w:tblLook w:val="0000" w:firstRow="0" w:lastRow="0" w:firstColumn="0" w:lastColumn="0" w:noHBand="0" w:noVBand="0"/>
            </w:tblPr>
            <w:tblGrid>
              <w:gridCol w:w="220"/>
              <w:gridCol w:w="4153"/>
            </w:tblGrid>
            <w:tr w:rsidR="00992D77" w:rsidRPr="00CD49CA" w14:paraId="34E1E6FC" w14:textId="77777777" w:rsidTr="00272027">
              <w:tc>
                <w:tcPr>
                  <w:tcW w:w="220" w:type="dxa"/>
                </w:tcPr>
                <w:p w14:paraId="1364A6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747B4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matte oppervlaktetextuur aan beide zijden,</w:t>
                  </w:r>
                </w:p>
              </w:tc>
            </w:tr>
            <w:tr w:rsidR="00992D77" w:rsidRPr="00CD49CA" w14:paraId="3C75EEDF" w14:textId="77777777" w:rsidTr="00272027">
              <w:tc>
                <w:tcPr>
                  <w:tcW w:w="220" w:type="dxa"/>
                </w:tcPr>
                <w:p w14:paraId="596711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0A33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meer dan 50 μm, maar niet meer dan 200 μm,</w:t>
                  </w:r>
                </w:p>
              </w:tc>
            </w:tr>
            <w:tr w:rsidR="00992D77" w:rsidRPr="00CD49CA" w14:paraId="0A365A68" w14:textId="77777777" w:rsidTr="00272027">
              <w:tc>
                <w:tcPr>
                  <w:tcW w:w="220" w:type="dxa"/>
                </w:tcPr>
                <w:p w14:paraId="1359C5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FD1C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800 mm of meer, maar niet meer dan 1 500 mm, en</w:t>
                  </w:r>
                </w:p>
              </w:tc>
            </w:tr>
            <w:tr w:rsidR="00992D77" w:rsidRPr="00CD49CA" w14:paraId="77F16871" w14:textId="77777777" w:rsidTr="00272027">
              <w:tc>
                <w:tcPr>
                  <w:tcW w:w="220" w:type="dxa"/>
                </w:tcPr>
                <w:p w14:paraId="6236FE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DBDE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300 m of meer, maar niet meer dan 2500 m</w:t>
                  </w:r>
                </w:p>
              </w:tc>
            </w:tr>
          </w:tbl>
          <w:p w14:paraId="2480FBBD" w14:textId="77777777" w:rsidR="00992D77" w:rsidRPr="00CD49CA" w:rsidRDefault="00992D77" w:rsidP="00992D77">
            <w:pPr>
              <w:pStyle w:val="Paragraph"/>
              <w:spacing w:after="0"/>
              <w:rPr>
                <w:noProof/>
                <w:lang w:val="nl-NL"/>
              </w:rPr>
            </w:pPr>
          </w:p>
        </w:tc>
        <w:tc>
          <w:tcPr>
            <w:tcW w:w="1107" w:type="dxa"/>
          </w:tcPr>
          <w:p w14:paraId="03464E77" w14:textId="65BA3F3C" w:rsidR="00992D77" w:rsidRPr="00CD49CA" w:rsidRDefault="00992D77" w:rsidP="00992D77">
            <w:pPr>
              <w:pStyle w:val="Paragraph"/>
              <w:spacing w:after="0"/>
              <w:rPr>
                <w:noProof/>
                <w:lang w:val="nl-NL"/>
              </w:rPr>
            </w:pPr>
            <w:r w:rsidRPr="00CD49CA">
              <w:rPr>
                <w:noProof/>
                <w:lang w:val="nl-NL"/>
              </w:rPr>
              <w:t>0 %</w:t>
            </w:r>
          </w:p>
        </w:tc>
        <w:tc>
          <w:tcPr>
            <w:tcW w:w="1208" w:type="dxa"/>
          </w:tcPr>
          <w:p w14:paraId="3B3CE5AD" w14:textId="16180A34" w:rsidR="00992D77" w:rsidRPr="00CD49CA" w:rsidRDefault="00992D77" w:rsidP="00992D77">
            <w:pPr>
              <w:pStyle w:val="Paragraph"/>
              <w:spacing w:after="0"/>
              <w:rPr>
                <w:noProof/>
                <w:lang w:val="nl-NL"/>
              </w:rPr>
            </w:pPr>
            <w:r w:rsidRPr="00CD49CA">
              <w:rPr>
                <w:noProof/>
                <w:lang w:val="nl-NL"/>
              </w:rPr>
              <w:t>-</w:t>
            </w:r>
          </w:p>
        </w:tc>
        <w:tc>
          <w:tcPr>
            <w:tcW w:w="919" w:type="dxa"/>
          </w:tcPr>
          <w:p w14:paraId="2A43EB67" w14:textId="0D73A5F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6B8C36B" w14:textId="77777777" w:rsidTr="00771673">
        <w:trPr>
          <w:cantSplit/>
        </w:trPr>
        <w:tc>
          <w:tcPr>
            <w:tcW w:w="733" w:type="dxa"/>
          </w:tcPr>
          <w:p w14:paraId="28B1BC09" w14:textId="77777777" w:rsidR="00992D77" w:rsidRPr="00CD49CA" w:rsidRDefault="00992D77" w:rsidP="00992D77">
            <w:pPr>
              <w:pStyle w:val="Paragraph"/>
              <w:rPr>
                <w:noProof/>
                <w:lang w:val="nl-NL"/>
              </w:rPr>
            </w:pPr>
            <w:r w:rsidRPr="00CD49CA">
              <w:rPr>
                <w:noProof/>
                <w:lang w:val="nl-NL"/>
              </w:rPr>
              <w:t>0.7418</w:t>
            </w:r>
          </w:p>
          <w:p w14:paraId="4AA02D38" w14:textId="77777777" w:rsidR="00992D77" w:rsidRPr="00CD49CA" w:rsidRDefault="00992D77" w:rsidP="00992D77">
            <w:pPr>
              <w:pStyle w:val="Paragraph"/>
              <w:spacing w:after="0"/>
              <w:rPr>
                <w:noProof/>
                <w:lang w:val="nl-NL"/>
              </w:rPr>
            </w:pPr>
          </w:p>
        </w:tc>
        <w:tc>
          <w:tcPr>
            <w:tcW w:w="1110" w:type="dxa"/>
          </w:tcPr>
          <w:p w14:paraId="75DCF81D" w14:textId="77777777" w:rsidR="00992D77" w:rsidRPr="00CD49CA" w:rsidRDefault="00992D77" w:rsidP="00992D77">
            <w:pPr>
              <w:pStyle w:val="Paragraph"/>
              <w:jc w:val="right"/>
              <w:rPr>
                <w:noProof/>
                <w:lang w:val="nl-NL"/>
              </w:rPr>
            </w:pPr>
            <w:r w:rsidRPr="00CD49CA">
              <w:rPr>
                <w:noProof/>
                <w:lang w:val="nl-NL"/>
              </w:rPr>
              <w:t>ex 3920 62 19</w:t>
            </w:r>
          </w:p>
          <w:p w14:paraId="032CEC92" w14:textId="39276D84" w:rsidR="00992D77" w:rsidRPr="00CD49CA" w:rsidRDefault="00992D77" w:rsidP="00992D77">
            <w:pPr>
              <w:pStyle w:val="Paragraph"/>
              <w:spacing w:after="0"/>
              <w:jc w:val="right"/>
              <w:rPr>
                <w:noProof/>
                <w:lang w:val="nl-NL"/>
              </w:rPr>
            </w:pPr>
            <w:r w:rsidRPr="00CD49CA">
              <w:rPr>
                <w:noProof/>
                <w:lang w:val="nl-NL"/>
              </w:rPr>
              <w:t>ex 3920 62 90</w:t>
            </w:r>
          </w:p>
        </w:tc>
        <w:tc>
          <w:tcPr>
            <w:tcW w:w="851" w:type="dxa"/>
          </w:tcPr>
          <w:p w14:paraId="1C36D0F9" w14:textId="77777777" w:rsidR="00992D77" w:rsidRPr="00CD49CA" w:rsidRDefault="00992D77" w:rsidP="00992D77">
            <w:pPr>
              <w:pStyle w:val="Paragraph"/>
              <w:jc w:val="center"/>
              <w:rPr>
                <w:noProof/>
                <w:lang w:val="nl-NL"/>
              </w:rPr>
            </w:pPr>
            <w:r w:rsidRPr="00CD49CA">
              <w:rPr>
                <w:noProof/>
                <w:lang w:val="nl-NL"/>
              </w:rPr>
              <w:t>05</w:t>
            </w:r>
          </w:p>
          <w:p w14:paraId="56CD56BF" w14:textId="7DFB9E9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8FF3722" w14:textId="77777777" w:rsidR="00992D77" w:rsidRPr="00CD49CA" w:rsidRDefault="00992D77" w:rsidP="00992D77">
            <w:pPr>
              <w:pStyle w:val="Paragraph"/>
              <w:rPr>
                <w:noProof/>
                <w:lang w:val="nl-NL"/>
              </w:rPr>
            </w:pPr>
            <w:r w:rsidRPr="00CD49CA">
              <w:rPr>
                <w:noProof/>
                <w:lang w:val="nl-NL"/>
              </w:rPr>
              <w:t>Folie van poly(ethyleentereftalaat) in rollen:</w:t>
            </w:r>
          </w:p>
          <w:tbl>
            <w:tblPr>
              <w:tblStyle w:val="Listdash"/>
              <w:tblW w:w="0" w:type="auto"/>
              <w:tblLayout w:type="fixed"/>
              <w:tblLook w:val="0000" w:firstRow="0" w:lastRow="0" w:firstColumn="0" w:lastColumn="0" w:noHBand="0" w:noVBand="0"/>
            </w:tblPr>
            <w:tblGrid>
              <w:gridCol w:w="220"/>
              <w:gridCol w:w="4153"/>
            </w:tblGrid>
            <w:tr w:rsidR="00992D77" w:rsidRPr="00CD49CA" w14:paraId="3DD4B437" w14:textId="77777777" w:rsidTr="00272027">
              <w:tc>
                <w:tcPr>
                  <w:tcW w:w="220" w:type="dxa"/>
                </w:tcPr>
                <w:p w14:paraId="31F2E3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FB54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0,335 mm of meer maar niet meer dan 0,365 mm, en</w:t>
                  </w:r>
                </w:p>
              </w:tc>
            </w:tr>
            <w:tr w:rsidR="00992D77" w:rsidRPr="00CD49CA" w14:paraId="336BFC18" w14:textId="77777777" w:rsidTr="00272027">
              <w:tc>
                <w:tcPr>
                  <w:tcW w:w="220" w:type="dxa"/>
                </w:tcPr>
                <w:p w14:paraId="241289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4440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bedekt met een goudlaag met een dikte van 0,03 μm of meer, maar niet meer dan 0,06 μm</w:t>
                  </w:r>
                </w:p>
              </w:tc>
            </w:tr>
          </w:tbl>
          <w:p w14:paraId="50B2ED2C" w14:textId="77777777" w:rsidR="00992D77" w:rsidRPr="00CD49CA" w:rsidRDefault="00992D77" w:rsidP="00992D77">
            <w:pPr>
              <w:pStyle w:val="Paragraph"/>
              <w:rPr>
                <w:noProof/>
                <w:lang w:val="nl-NL"/>
              </w:rPr>
            </w:pPr>
          </w:p>
          <w:p w14:paraId="1A7AF09C" w14:textId="77777777" w:rsidR="00992D77" w:rsidRPr="00CD49CA" w:rsidRDefault="00992D77" w:rsidP="00992D77">
            <w:pPr>
              <w:pStyle w:val="Paragraph"/>
              <w:spacing w:after="0"/>
              <w:rPr>
                <w:noProof/>
                <w:lang w:val="nl-NL"/>
              </w:rPr>
            </w:pPr>
          </w:p>
        </w:tc>
        <w:tc>
          <w:tcPr>
            <w:tcW w:w="1107" w:type="dxa"/>
          </w:tcPr>
          <w:p w14:paraId="7B41A39F" w14:textId="77777777" w:rsidR="00992D77" w:rsidRPr="00CD49CA" w:rsidRDefault="00992D77" w:rsidP="00992D77">
            <w:pPr>
              <w:pStyle w:val="Paragraph"/>
              <w:rPr>
                <w:noProof/>
                <w:lang w:val="nl-NL"/>
              </w:rPr>
            </w:pPr>
            <w:r w:rsidRPr="00CD49CA">
              <w:rPr>
                <w:noProof/>
                <w:lang w:val="nl-NL"/>
              </w:rPr>
              <w:t>0 %</w:t>
            </w:r>
          </w:p>
          <w:p w14:paraId="73AD8B81" w14:textId="77777777" w:rsidR="00992D77" w:rsidRPr="00CD49CA" w:rsidRDefault="00992D77" w:rsidP="00992D77">
            <w:pPr>
              <w:pStyle w:val="Paragraph"/>
              <w:spacing w:after="0"/>
              <w:rPr>
                <w:noProof/>
                <w:lang w:val="nl-NL"/>
              </w:rPr>
            </w:pPr>
          </w:p>
        </w:tc>
        <w:tc>
          <w:tcPr>
            <w:tcW w:w="1208" w:type="dxa"/>
          </w:tcPr>
          <w:p w14:paraId="202F0785" w14:textId="77777777" w:rsidR="00992D77" w:rsidRPr="00CD49CA" w:rsidRDefault="00992D77" w:rsidP="00992D77">
            <w:pPr>
              <w:pStyle w:val="Paragraph"/>
              <w:rPr>
                <w:noProof/>
                <w:lang w:val="nl-NL"/>
              </w:rPr>
            </w:pPr>
            <w:r w:rsidRPr="00CD49CA">
              <w:rPr>
                <w:noProof/>
                <w:lang w:val="nl-NL"/>
              </w:rPr>
              <w:t>-</w:t>
            </w:r>
          </w:p>
          <w:p w14:paraId="673F8519" w14:textId="77777777" w:rsidR="00992D77" w:rsidRPr="00CD49CA" w:rsidRDefault="00992D77" w:rsidP="00992D77">
            <w:pPr>
              <w:pStyle w:val="Paragraph"/>
              <w:spacing w:after="0"/>
              <w:rPr>
                <w:noProof/>
                <w:lang w:val="nl-NL"/>
              </w:rPr>
            </w:pPr>
          </w:p>
        </w:tc>
        <w:tc>
          <w:tcPr>
            <w:tcW w:w="919" w:type="dxa"/>
          </w:tcPr>
          <w:p w14:paraId="47403D6D" w14:textId="77777777" w:rsidR="00992D77" w:rsidRPr="00CD49CA" w:rsidRDefault="00992D77" w:rsidP="00992D77">
            <w:pPr>
              <w:pStyle w:val="Paragraph"/>
              <w:rPr>
                <w:noProof/>
                <w:lang w:val="nl-NL"/>
              </w:rPr>
            </w:pPr>
            <w:r w:rsidRPr="00CD49CA">
              <w:rPr>
                <w:noProof/>
                <w:lang w:val="nl-NL"/>
              </w:rPr>
              <w:t>31.12.2022</w:t>
            </w:r>
          </w:p>
          <w:p w14:paraId="1A13DAAC" w14:textId="77777777" w:rsidR="00992D77" w:rsidRPr="00CD49CA" w:rsidRDefault="00992D77" w:rsidP="00992D77">
            <w:pPr>
              <w:pStyle w:val="Paragraph"/>
              <w:spacing w:after="0"/>
              <w:rPr>
                <w:noProof/>
                <w:lang w:val="nl-NL"/>
              </w:rPr>
            </w:pPr>
          </w:p>
        </w:tc>
      </w:tr>
      <w:tr w:rsidR="00992D77" w:rsidRPr="00CD49CA" w14:paraId="23133D1E" w14:textId="77777777" w:rsidTr="00771673">
        <w:trPr>
          <w:cantSplit/>
        </w:trPr>
        <w:tc>
          <w:tcPr>
            <w:tcW w:w="733" w:type="dxa"/>
          </w:tcPr>
          <w:p w14:paraId="792D858F" w14:textId="2BCE6AFD" w:rsidR="00992D77" w:rsidRPr="00CD49CA" w:rsidRDefault="00992D77" w:rsidP="00992D77">
            <w:pPr>
              <w:pStyle w:val="Paragraph"/>
              <w:spacing w:after="0"/>
              <w:rPr>
                <w:noProof/>
                <w:lang w:val="nl-NL"/>
              </w:rPr>
            </w:pPr>
            <w:r w:rsidRPr="00CD49CA">
              <w:rPr>
                <w:noProof/>
                <w:lang w:val="nl-NL"/>
              </w:rPr>
              <w:t>0.3234</w:t>
            </w:r>
          </w:p>
        </w:tc>
        <w:tc>
          <w:tcPr>
            <w:tcW w:w="1110" w:type="dxa"/>
          </w:tcPr>
          <w:p w14:paraId="6269A6CC" w14:textId="64195158" w:rsidR="00992D77" w:rsidRPr="00CD49CA" w:rsidRDefault="00992D77" w:rsidP="00992D77">
            <w:pPr>
              <w:pStyle w:val="Paragraph"/>
              <w:spacing w:after="0"/>
              <w:jc w:val="right"/>
              <w:rPr>
                <w:noProof/>
                <w:lang w:val="nl-NL"/>
              </w:rPr>
            </w:pPr>
            <w:r w:rsidRPr="00CD49CA">
              <w:rPr>
                <w:noProof/>
                <w:lang w:val="nl-NL"/>
              </w:rPr>
              <w:t>ex 3920 62 19</w:t>
            </w:r>
          </w:p>
        </w:tc>
        <w:tc>
          <w:tcPr>
            <w:tcW w:w="851" w:type="dxa"/>
          </w:tcPr>
          <w:p w14:paraId="0A30D706" w14:textId="0AF1FA5D" w:rsidR="00992D77" w:rsidRPr="00CD49CA" w:rsidRDefault="00992D77" w:rsidP="00992D77">
            <w:pPr>
              <w:pStyle w:val="Paragraph"/>
              <w:spacing w:after="0"/>
              <w:jc w:val="center"/>
              <w:rPr>
                <w:noProof/>
                <w:lang w:val="nl-NL"/>
              </w:rPr>
            </w:pPr>
            <w:r w:rsidRPr="00CD49CA">
              <w:rPr>
                <w:noProof/>
                <w:lang w:val="nl-NL"/>
              </w:rPr>
              <w:t>08</w:t>
            </w:r>
          </w:p>
        </w:tc>
        <w:tc>
          <w:tcPr>
            <w:tcW w:w="3992" w:type="dxa"/>
          </w:tcPr>
          <w:p w14:paraId="001E73FE" w14:textId="77777777" w:rsidR="00992D77" w:rsidRPr="00CD49CA" w:rsidRDefault="00992D77" w:rsidP="00992D77">
            <w:pPr>
              <w:pStyle w:val="Paragraph"/>
              <w:rPr>
                <w:noProof/>
                <w:lang w:val="nl-NL"/>
              </w:rPr>
            </w:pPr>
            <w:r w:rsidRPr="00CD49CA">
              <w:rPr>
                <w:noProof/>
                <w:lang w:val="nl-NL"/>
              </w:rPr>
              <w:t>Foliën van poly(ethyleentereftalaat), niet voorzien van een kleeflaag, met een dikte van niet meer dan 25 µm,:</w:t>
            </w:r>
          </w:p>
          <w:tbl>
            <w:tblPr>
              <w:tblStyle w:val="Listdash"/>
              <w:tblW w:w="0" w:type="auto"/>
              <w:tblLayout w:type="fixed"/>
              <w:tblLook w:val="0000" w:firstRow="0" w:lastRow="0" w:firstColumn="0" w:lastColumn="0" w:noHBand="0" w:noVBand="0"/>
            </w:tblPr>
            <w:tblGrid>
              <w:gridCol w:w="220"/>
              <w:gridCol w:w="3841"/>
            </w:tblGrid>
            <w:tr w:rsidR="00992D77" w:rsidRPr="00CD49CA" w14:paraId="348998D9" w14:textId="77777777" w:rsidTr="00272027">
              <w:tc>
                <w:tcPr>
                  <w:tcW w:w="220" w:type="dxa"/>
                </w:tcPr>
                <w:p w14:paraId="2B547F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41" w:type="dxa"/>
                </w:tcPr>
                <w:p w14:paraId="63A10D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alleen gekleurd in de massa,</w:t>
                  </w:r>
                </w:p>
              </w:tc>
            </w:tr>
            <w:tr w:rsidR="00992D77" w:rsidRPr="00CD49CA" w14:paraId="0ABD5019" w14:textId="77777777" w:rsidTr="00272027">
              <w:tc>
                <w:tcPr>
                  <w:tcW w:w="220" w:type="dxa"/>
                </w:tcPr>
                <w:p w14:paraId="1DB999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41" w:type="dxa"/>
                </w:tcPr>
                <w:p w14:paraId="743AB1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hetzij gekleurd in de massa en aan een zijde gemetalliseerd</w:t>
                  </w:r>
                </w:p>
              </w:tc>
            </w:tr>
          </w:tbl>
          <w:p w14:paraId="72DC07CE" w14:textId="77777777" w:rsidR="00992D77" w:rsidRPr="00CD49CA" w:rsidRDefault="00992D77" w:rsidP="00992D77">
            <w:pPr>
              <w:pStyle w:val="Paragraph"/>
              <w:spacing w:after="0"/>
              <w:rPr>
                <w:noProof/>
                <w:lang w:val="nl-NL"/>
              </w:rPr>
            </w:pPr>
          </w:p>
        </w:tc>
        <w:tc>
          <w:tcPr>
            <w:tcW w:w="1107" w:type="dxa"/>
          </w:tcPr>
          <w:p w14:paraId="7E2450C9" w14:textId="43F4F709" w:rsidR="00992D77" w:rsidRPr="00CD49CA" w:rsidRDefault="00992D77" w:rsidP="00992D77">
            <w:pPr>
              <w:pStyle w:val="Paragraph"/>
              <w:spacing w:after="0"/>
              <w:rPr>
                <w:noProof/>
                <w:lang w:val="nl-NL"/>
              </w:rPr>
            </w:pPr>
            <w:r w:rsidRPr="00CD49CA">
              <w:rPr>
                <w:noProof/>
                <w:lang w:val="nl-NL"/>
              </w:rPr>
              <w:t>0 %</w:t>
            </w:r>
          </w:p>
        </w:tc>
        <w:tc>
          <w:tcPr>
            <w:tcW w:w="1208" w:type="dxa"/>
          </w:tcPr>
          <w:p w14:paraId="523C1F09" w14:textId="0890C474" w:rsidR="00992D77" w:rsidRPr="00CD49CA" w:rsidRDefault="00992D77" w:rsidP="00992D77">
            <w:pPr>
              <w:pStyle w:val="Paragraph"/>
              <w:spacing w:after="0"/>
              <w:rPr>
                <w:noProof/>
                <w:lang w:val="nl-NL"/>
              </w:rPr>
            </w:pPr>
            <w:r w:rsidRPr="00CD49CA">
              <w:rPr>
                <w:noProof/>
                <w:lang w:val="nl-NL"/>
              </w:rPr>
              <w:t>-</w:t>
            </w:r>
          </w:p>
        </w:tc>
        <w:tc>
          <w:tcPr>
            <w:tcW w:w="919" w:type="dxa"/>
          </w:tcPr>
          <w:p w14:paraId="677F8B63" w14:textId="4163118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FCCE140" w14:textId="77777777" w:rsidTr="00771673">
        <w:trPr>
          <w:cantSplit/>
        </w:trPr>
        <w:tc>
          <w:tcPr>
            <w:tcW w:w="733" w:type="dxa"/>
          </w:tcPr>
          <w:p w14:paraId="341C6DCF" w14:textId="7DEC8698" w:rsidR="00992D77" w:rsidRPr="00CD49CA" w:rsidRDefault="00992D77" w:rsidP="00992D77">
            <w:pPr>
              <w:pStyle w:val="Paragraph"/>
              <w:spacing w:after="0"/>
              <w:rPr>
                <w:noProof/>
                <w:lang w:val="nl-NL"/>
              </w:rPr>
            </w:pPr>
            <w:r w:rsidRPr="00CD49CA">
              <w:rPr>
                <w:noProof/>
                <w:lang w:val="nl-NL"/>
              </w:rPr>
              <w:t>0.3017</w:t>
            </w:r>
          </w:p>
        </w:tc>
        <w:tc>
          <w:tcPr>
            <w:tcW w:w="1110" w:type="dxa"/>
          </w:tcPr>
          <w:p w14:paraId="41AD63BC" w14:textId="3F51F615" w:rsidR="00992D77" w:rsidRPr="00CD49CA" w:rsidRDefault="00992D77" w:rsidP="00992D77">
            <w:pPr>
              <w:pStyle w:val="Paragraph"/>
              <w:spacing w:after="0"/>
              <w:jc w:val="right"/>
              <w:rPr>
                <w:noProof/>
                <w:lang w:val="nl-NL"/>
              </w:rPr>
            </w:pPr>
            <w:r w:rsidRPr="00CD49CA">
              <w:rPr>
                <w:noProof/>
                <w:lang w:val="nl-NL"/>
              </w:rPr>
              <w:t>ex 3920 62 19</w:t>
            </w:r>
          </w:p>
        </w:tc>
        <w:tc>
          <w:tcPr>
            <w:tcW w:w="851" w:type="dxa"/>
          </w:tcPr>
          <w:p w14:paraId="33D7EC5A" w14:textId="156A0321" w:rsidR="00992D77" w:rsidRPr="00CD49CA" w:rsidRDefault="00992D77" w:rsidP="00992D77">
            <w:pPr>
              <w:pStyle w:val="Paragraph"/>
              <w:spacing w:after="0"/>
              <w:jc w:val="center"/>
              <w:rPr>
                <w:noProof/>
                <w:lang w:val="nl-NL"/>
              </w:rPr>
            </w:pPr>
            <w:r w:rsidRPr="00CD49CA">
              <w:rPr>
                <w:noProof/>
                <w:lang w:val="nl-NL"/>
              </w:rPr>
              <w:t>12</w:t>
            </w:r>
          </w:p>
        </w:tc>
        <w:tc>
          <w:tcPr>
            <w:tcW w:w="3992" w:type="dxa"/>
          </w:tcPr>
          <w:p w14:paraId="7D93165A" w14:textId="60FD2CF4" w:rsidR="00992D77" w:rsidRPr="00CD49CA" w:rsidRDefault="00992D77" w:rsidP="00992D77">
            <w:pPr>
              <w:pStyle w:val="Paragraph"/>
              <w:spacing w:after="0"/>
              <w:rPr>
                <w:noProof/>
                <w:lang w:val="nl-NL"/>
              </w:rPr>
            </w:pPr>
            <w:r w:rsidRPr="00CD49CA">
              <w:rPr>
                <w:noProof/>
                <w:lang w:val="nl-NL"/>
              </w:rPr>
              <w:t>Foliën geheel van poly(ethyleentereftalaat), met een totale dikte van niet meer dan 120 µm, bestaande uit een of twee lagen die elk in de massa gekleurd zijn en/of een ultraviolet (UV)-licht absorberende stof bevatten, niet voorzien van een kleeflaag of enig ander materiaal</w:t>
            </w:r>
          </w:p>
        </w:tc>
        <w:tc>
          <w:tcPr>
            <w:tcW w:w="1107" w:type="dxa"/>
          </w:tcPr>
          <w:p w14:paraId="0ECD7CD9" w14:textId="36574B41" w:rsidR="00992D77" w:rsidRPr="00CD49CA" w:rsidRDefault="00992D77" w:rsidP="00992D77">
            <w:pPr>
              <w:pStyle w:val="Paragraph"/>
              <w:spacing w:after="0"/>
              <w:rPr>
                <w:noProof/>
                <w:lang w:val="nl-NL"/>
              </w:rPr>
            </w:pPr>
            <w:r w:rsidRPr="00CD49CA">
              <w:rPr>
                <w:noProof/>
                <w:lang w:val="nl-NL"/>
              </w:rPr>
              <w:t>0 %</w:t>
            </w:r>
          </w:p>
        </w:tc>
        <w:tc>
          <w:tcPr>
            <w:tcW w:w="1208" w:type="dxa"/>
          </w:tcPr>
          <w:p w14:paraId="7C3B57F0" w14:textId="5B47989C" w:rsidR="00992D77" w:rsidRPr="00CD49CA" w:rsidRDefault="00992D77" w:rsidP="00992D77">
            <w:pPr>
              <w:pStyle w:val="Paragraph"/>
              <w:spacing w:after="0"/>
              <w:rPr>
                <w:noProof/>
                <w:lang w:val="nl-NL"/>
              </w:rPr>
            </w:pPr>
            <w:r w:rsidRPr="00CD49CA">
              <w:rPr>
                <w:noProof/>
                <w:lang w:val="nl-NL"/>
              </w:rPr>
              <w:t>-</w:t>
            </w:r>
          </w:p>
        </w:tc>
        <w:tc>
          <w:tcPr>
            <w:tcW w:w="919" w:type="dxa"/>
          </w:tcPr>
          <w:p w14:paraId="0BA97A7E" w14:textId="47900F0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E66C777" w14:textId="77777777" w:rsidTr="00771673">
        <w:trPr>
          <w:cantSplit/>
        </w:trPr>
        <w:tc>
          <w:tcPr>
            <w:tcW w:w="733" w:type="dxa"/>
          </w:tcPr>
          <w:p w14:paraId="71EA5E44" w14:textId="47F74677" w:rsidR="00992D77" w:rsidRPr="00CD49CA" w:rsidRDefault="00992D77" w:rsidP="00992D77">
            <w:pPr>
              <w:pStyle w:val="Paragraph"/>
              <w:spacing w:after="0"/>
              <w:rPr>
                <w:noProof/>
                <w:lang w:val="nl-NL"/>
              </w:rPr>
            </w:pPr>
            <w:r w:rsidRPr="00CD49CA">
              <w:rPr>
                <w:noProof/>
                <w:lang w:val="nl-NL"/>
              </w:rPr>
              <w:t>0.3022</w:t>
            </w:r>
          </w:p>
        </w:tc>
        <w:tc>
          <w:tcPr>
            <w:tcW w:w="1110" w:type="dxa"/>
          </w:tcPr>
          <w:p w14:paraId="472F4705" w14:textId="4A5CABBB" w:rsidR="00992D77" w:rsidRPr="00CD49CA" w:rsidRDefault="00992D77" w:rsidP="00992D77">
            <w:pPr>
              <w:pStyle w:val="Paragraph"/>
              <w:spacing w:after="0"/>
              <w:jc w:val="right"/>
              <w:rPr>
                <w:noProof/>
                <w:lang w:val="nl-NL"/>
              </w:rPr>
            </w:pPr>
            <w:r w:rsidRPr="00CD49CA">
              <w:rPr>
                <w:noProof/>
                <w:lang w:val="nl-NL"/>
              </w:rPr>
              <w:t>ex 3920 62 19</w:t>
            </w:r>
          </w:p>
        </w:tc>
        <w:tc>
          <w:tcPr>
            <w:tcW w:w="851" w:type="dxa"/>
          </w:tcPr>
          <w:p w14:paraId="7BC46F71" w14:textId="6E18ACD6"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39F44015" w14:textId="27EA093B" w:rsidR="00992D77" w:rsidRPr="00CD49CA" w:rsidRDefault="00992D77" w:rsidP="00992D77">
            <w:pPr>
              <w:pStyle w:val="Paragraph"/>
              <w:spacing w:after="0"/>
              <w:rPr>
                <w:noProof/>
                <w:lang w:val="nl-NL"/>
              </w:rPr>
            </w:pPr>
            <w:r w:rsidRPr="00CD49CA">
              <w:rPr>
                <w:noProof/>
                <w:lang w:val="nl-NL"/>
              </w:rPr>
              <w:t>Gelaagde foliën geheel van poly(ethyleentereftalaat), met een totale dikte van niet meer dan 120 µm, bestaande uit een laag die enkel gemetalliseerd is en een of twee lagen die elk in de massa gekleurd zijn en/of een ultraviolet (UV)-licht absorberende stof bevatten, niet voorzien van een kleeflaag of enig ander materiaal</w:t>
            </w:r>
          </w:p>
        </w:tc>
        <w:tc>
          <w:tcPr>
            <w:tcW w:w="1107" w:type="dxa"/>
          </w:tcPr>
          <w:p w14:paraId="6A4B2D2F" w14:textId="7EADA3BB" w:rsidR="00992D77" w:rsidRPr="00CD49CA" w:rsidRDefault="00992D77" w:rsidP="00992D77">
            <w:pPr>
              <w:pStyle w:val="Paragraph"/>
              <w:spacing w:after="0"/>
              <w:rPr>
                <w:noProof/>
                <w:lang w:val="nl-NL"/>
              </w:rPr>
            </w:pPr>
            <w:r w:rsidRPr="00CD49CA">
              <w:rPr>
                <w:noProof/>
                <w:lang w:val="nl-NL"/>
              </w:rPr>
              <w:t>0 %</w:t>
            </w:r>
          </w:p>
        </w:tc>
        <w:tc>
          <w:tcPr>
            <w:tcW w:w="1208" w:type="dxa"/>
          </w:tcPr>
          <w:p w14:paraId="61114FD2" w14:textId="534FE7A2" w:rsidR="00992D77" w:rsidRPr="00CD49CA" w:rsidRDefault="00992D77" w:rsidP="00992D77">
            <w:pPr>
              <w:pStyle w:val="Paragraph"/>
              <w:spacing w:after="0"/>
              <w:rPr>
                <w:noProof/>
                <w:lang w:val="nl-NL"/>
              </w:rPr>
            </w:pPr>
            <w:r w:rsidRPr="00CD49CA">
              <w:rPr>
                <w:noProof/>
                <w:lang w:val="nl-NL"/>
              </w:rPr>
              <w:t>-</w:t>
            </w:r>
          </w:p>
        </w:tc>
        <w:tc>
          <w:tcPr>
            <w:tcW w:w="919" w:type="dxa"/>
          </w:tcPr>
          <w:p w14:paraId="70300CC5" w14:textId="3B0472F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ABBF6A4" w14:textId="77777777" w:rsidTr="00771673">
        <w:trPr>
          <w:cantSplit/>
        </w:trPr>
        <w:tc>
          <w:tcPr>
            <w:tcW w:w="733" w:type="dxa"/>
          </w:tcPr>
          <w:p w14:paraId="47FF21A2" w14:textId="0DBE7459" w:rsidR="00992D77" w:rsidRPr="00CD49CA" w:rsidRDefault="00992D77" w:rsidP="00992D77">
            <w:pPr>
              <w:pStyle w:val="Paragraph"/>
              <w:spacing w:after="0"/>
              <w:rPr>
                <w:noProof/>
                <w:lang w:val="nl-NL"/>
              </w:rPr>
            </w:pPr>
            <w:r w:rsidRPr="00CD49CA">
              <w:rPr>
                <w:noProof/>
                <w:lang w:val="nl-NL"/>
              </w:rPr>
              <w:t>0.3034</w:t>
            </w:r>
          </w:p>
        </w:tc>
        <w:tc>
          <w:tcPr>
            <w:tcW w:w="1110" w:type="dxa"/>
          </w:tcPr>
          <w:p w14:paraId="21BA1201" w14:textId="41EADDF8" w:rsidR="00992D77" w:rsidRPr="00CD49CA" w:rsidRDefault="00992D77" w:rsidP="00992D77">
            <w:pPr>
              <w:pStyle w:val="Paragraph"/>
              <w:spacing w:after="0"/>
              <w:jc w:val="right"/>
              <w:rPr>
                <w:noProof/>
                <w:lang w:val="nl-NL"/>
              </w:rPr>
            </w:pPr>
            <w:r w:rsidRPr="00CD49CA">
              <w:rPr>
                <w:noProof/>
                <w:lang w:val="nl-NL"/>
              </w:rPr>
              <w:t>ex 3920 62 19</w:t>
            </w:r>
          </w:p>
        </w:tc>
        <w:tc>
          <w:tcPr>
            <w:tcW w:w="851" w:type="dxa"/>
          </w:tcPr>
          <w:p w14:paraId="7A517525" w14:textId="70A0B28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20802E8" w14:textId="53ABE4FD" w:rsidR="00992D77" w:rsidRPr="00CD49CA" w:rsidRDefault="00992D77" w:rsidP="00992D77">
            <w:pPr>
              <w:pStyle w:val="Paragraph"/>
              <w:spacing w:after="0"/>
              <w:rPr>
                <w:noProof/>
                <w:lang w:val="nl-NL"/>
              </w:rPr>
            </w:pPr>
            <w:r w:rsidRPr="00CD49CA">
              <w:rPr>
                <w:noProof/>
                <w:lang w:val="nl-NL"/>
              </w:rPr>
              <w:t>Reflecterende foliën van polyester, voorzien van piramidevormige inpersingen, bestemd voor de vervaardiging van veiligheidsetiketten of -insignes (stickers, badges), veiligheidskleding en toebehoren daarvan, schooltassen en andere tassen en dergelijke bergingsmiddelen </w:t>
            </w:r>
            <w:r w:rsidRPr="00CD49CA">
              <w:rPr>
                <w:rStyle w:val="FootnoteReference"/>
                <w:noProof/>
                <w:lang w:val="nl-NL"/>
              </w:rPr>
              <w:t>(1)</w:t>
            </w:r>
          </w:p>
        </w:tc>
        <w:tc>
          <w:tcPr>
            <w:tcW w:w="1107" w:type="dxa"/>
          </w:tcPr>
          <w:p w14:paraId="28643881" w14:textId="3C21038D" w:rsidR="00992D77" w:rsidRPr="00CD49CA" w:rsidRDefault="00992D77" w:rsidP="00992D77">
            <w:pPr>
              <w:pStyle w:val="Paragraph"/>
              <w:spacing w:after="0"/>
              <w:rPr>
                <w:noProof/>
                <w:lang w:val="nl-NL"/>
              </w:rPr>
            </w:pPr>
            <w:r w:rsidRPr="00CD49CA">
              <w:rPr>
                <w:noProof/>
                <w:lang w:val="nl-NL"/>
              </w:rPr>
              <w:t>0 %</w:t>
            </w:r>
          </w:p>
        </w:tc>
        <w:tc>
          <w:tcPr>
            <w:tcW w:w="1208" w:type="dxa"/>
          </w:tcPr>
          <w:p w14:paraId="27D86583" w14:textId="51B239AB" w:rsidR="00992D77" w:rsidRPr="00CD49CA" w:rsidRDefault="00992D77" w:rsidP="00992D77">
            <w:pPr>
              <w:pStyle w:val="Paragraph"/>
              <w:spacing w:after="0"/>
              <w:rPr>
                <w:noProof/>
                <w:lang w:val="nl-NL"/>
              </w:rPr>
            </w:pPr>
            <w:r w:rsidRPr="00CD49CA">
              <w:rPr>
                <w:noProof/>
                <w:lang w:val="nl-NL"/>
              </w:rPr>
              <w:t>-</w:t>
            </w:r>
          </w:p>
        </w:tc>
        <w:tc>
          <w:tcPr>
            <w:tcW w:w="919" w:type="dxa"/>
          </w:tcPr>
          <w:p w14:paraId="33BB125B" w14:textId="6E957FF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B9ACAD5" w14:textId="77777777" w:rsidTr="00771673">
        <w:trPr>
          <w:cantSplit/>
        </w:trPr>
        <w:tc>
          <w:tcPr>
            <w:tcW w:w="733" w:type="dxa"/>
          </w:tcPr>
          <w:p w14:paraId="07F1B34B" w14:textId="03078E51" w:rsidR="00992D77" w:rsidRPr="00CD49CA" w:rsidRDefault="00992D77" w:rsidP="00992D77">
            <w:pPr>
              <w:pStyle w:val="Paragraph"/>
              <w:spacing w:after="0"/>
              <w:rPr>
                <w:noProof/>
                <w:lang w:val="nl-NL"/>
              </w:rPr>
            </w:pPr>
            <w:r w:rsidRPr="00CD49CA">
              <w:rPr>
                <w:noProof/>
                <w:lang w:val="nl-NL"/>
              </w:rPr>
              <w:t>0.3356</w:t>
            </w:r>
          </w:p>
        </w:tc>
        <w:tc>
          <w:tcPr>
            <w:tcW w:w="1110" w:type="dxa"/>
          </w:tcPr>
          <w:p w14:paraId="5E78032F" w14:textId="0A0E27FA" w:rsidR="00992D77" w:rsidRPr="00CD49CA" w:rsidRDefault="00992D77" w:rsidP="00992D77">
            <w:pPr>
              <w:pStyle w:val="Paragraph"/>
              <w:spacing w:after="0"/>
              <w:jc w:val="right"/>
              <w:rPr>
                <w:noProof/>
                <w:lang w:val="nl-NL"/>
              </w:rPr>
            </w:pPr>
            <w:r w:rsidRPr="00CD49CA">
              <w:rPr>
                <w:noProof/>
                <w:lang w:val="nl-NL"/>
              </w:rPr>
              <w:t>ex 3920 62 19</w:t>
            </w:r>
          </w:p>
        </w:tc>
        <w:tc>
          <w:tcPr>
            <w:tcW w:w="851" w:type="dxa"/>
          </w:tcPr>
          <w:p w14:paraId="3D1F1218" w14:textId="5D0B1216"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6C05EB66" w14:textId="7DFEEA7C" w:rsidR="00992D77" w:rsidRPr="00CD49CA" w:rsidRDefault="00992D77" w:rsidP="00992D77">
            <w:pPr>
              <w:pStyle w:val="Paragraph"/>
              <w:spacing w:after="0"/>
              <w:rPr>
                <w:noProof/>
                <w:lang w:val="nl-NL"/>
              </w:rPr>
            </w:pPr>
            <w:r w:rsidRPr="00CD49CA">
              <w:rPr>
                <w:noProof/>
                <w:lang w:val="nl-NL"/>
              </w:rPr>
              <w:t>Foliën van poly(ethyleentereftalaat), met een dikte van niet meer dan 12 µm, aan een zijde bekleed met een laag aluminiumoxide met een dikte van niet meer dan 35 nm</w:t>
            </w:r>
          </w:p>
        </w:tc>
        <w:tc>
          <w:tcPr>
            <w:tcW w:w="1107" w:type="dxa"/>
          </w:tcPr>
          <w:p w14:paraId="3A24893D" w14:textId="5DB48B7A" w:rsidR="00992D77" w:rsidRPr="00CD49CA" w:rsidRDefault="00992D77" w:rsidP="00992D77">
            <w:pPr>
              <w:pStyle w:val="Paragraph"/>
              <w:spacing w:after="0"/>
              <w:rPr>
                <w:noProof/>
                <w:lang w:val="nl-NL"/>
              </w:rPr>
            </w:pPr>
            <w:r w:rsidRPr="00CD49CA">
              <w:rPr>
                <w:noProof/>
                <w:lang w:val="nl-NL"/>
              </w:rPr>
              <w:t>0 %</w:t>
            </w:r>
          </w:p>
        </w:tc>
        <w:tc>
          <w:tcPr>
            <w:tcW w:w="1208" w:type="dxa"/>
          </w:tcPr>
          <w:p w14:paraId="26B1B344" w14:textId="2ABF662D" w:rsidR="00992D77" w:rsidRPr="00CD49CA" w:rsidRDefault="00992D77" w:rsidP="00992D77">
            <w:pPr>
              <w:pStyle w:val="Paragraph"/>
              <w:spacing w:after="0"/>
              <w:rPr>
                <w:noProof/>
                <w:lang w:val="nl-NL"/>
              </w:rPr>
            </w:pPr>
            <w:r w:rsidRPr="00CD49CA">
              <w:rPr>
                <w:noProof/>
                <w:lang w:val="nl-NL"/>
              </w:rPr>
              <w:t>-</w:t>
            </w:r>
          </w:p>
        </w:tc>
        <w:tc>
          <w:tcPr>
            <w:tcW w:w="919" w:type="dxa"/>
          </w:tcPr>
          <w:p w14:paraId="0A3703D5" w14:textId="4E3B407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665AD0A" w14:textId="77777777" w:rsidTr="00771673">
        <w:trPr>
          <w:cantSplit/>
        </w:trPr>
        <w:tc>
          <w:tcPr>
            <w:tcW w:w="733" w:type="dxa"/>
          </w:tcPr>
          <w:p w14:paraId="7C644004" w14:textId="4D365053" w:rsidR="00992D77" w:rsidRPr="00CD49CA" w:rsidRDefault="00992D77" w:rsidP="00992D77">
            <w:pPr>
              <w:pStyle w:val="Paragraph"/>
              <w:spacing w:after="0"/>
              <w:rPr>
                <w:noProof/>
                <w:lang w:val="nl-NL"/>
              </w:rPr>
            </w:pPr>
            <w:r w:rsidRPr="00CD49CA">
              <w:rPr>
                <w:noProof/>
                <w:lang w:val="nl-NL"/>
              </w:rPr>
              <w:t>0.3357</w:t>
            </w:r>
          </w:p>
        </w:tc>
        <w:tc>
          <w:tcPr>
            <w:tcW w:w="1110" w:type="dxa"/>
          </w:tcPr>
          <w:p w14:paraId="2CF8D65C" w14:textId="1E4067B0" w:rsidR="00992D77" w:rsidRPr="00CD49CA" w:rsidRDefault="00992D77" w:rsidP="00992D77">
            <w:pPr>
              <w:pStyle w:val="Paragraph"/>
              <w:spacing w:after="0"/>
              <w:jc w:val="right"/>
              <w:rPr>
                <w:noProof/>
                <w:lang w:val="nl-NL"/>
              </w:rPr>
            </w:pPr>
            <w:r w:rsidRPr="00CD49CA">
              <w:rPr>
                <w:noProof/>
                <w:lang w:val="nl-NL"/>
              </w:rPr>
              <w:t>ex 3920 62 19</w:t>
            </w:r>
          </w:p>
        </w:tc>
        <w:tc>
          <w:tcPr>
            <w:tcW w:w="851" w:type="dxa"/>
          </w:tcPr>
          <w:p w14:paraId="61445977" w14:textId="6C88657C"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47AA3E9B" w14:textId="77777777" w:rsidR="00992D77" w:rsidRPr="00CD49CA" w:rsidRDefault="00992D77" w:rsidP="00992D77">
            <w:pPr>
              <w:pStyle w:val="Paragraph"/>
              <w:rPr>
                <w:noProof/>
                <w:lang w:val="nl-NL"/>
              </w:rPr>
            </w:pPr>
            <w:r w:rsidRPr="00CD49CA">
              <w:rPr>
                <w:noProof/>
                <w:lang w:val="nl-NL"/>
              </w:rPr>
              <w:t>Foliën, ook op rollen, van poly(ethyleentereftalaat):</w:t>
            </w:r>
          </w:p>
          <w:tbl>
            <w:tblPr>
              <w:tblStyle w:val="Listdash"/>
              <w:tblW w:w="0" w:type="auto"/>
              <w:tblLayout w:type="fixed"/>
              <w:tblLook w:val="0000" w:firstRow="0" w:lastRow="0" w:firstColumn="0" w:lastColumn="0" w:noHBand="0" w:noVBand="0"/>
            </w:tblPr>
            <w:tblGrid>
              <w:gridCol w:w="220"/>
              <w:gridCol w:w="3597"/>
            </w:tblGrid>
            <w:tr w:rsidR="00992D77" w:rsidRPr="00CD49CA" w14:paraId="4801100F" w14:textId="77777777" w:rsidTr="00272027">
              <w:tc>
                <w:tcPr>
                  <w:tcW w:w="220" w:type="dxa"/>
                </w:tcPr>
                <w:p w14:paraId="6930A4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97" w:type="dxa"/>
                </w:tcPr>
                <w:p w14:paraId="0A17A4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beide zijden voorzien van een laag epoxyacrylhars,</w:t>
                  </w:r>
                </w:p>
              </w:tc>
            </w:tr>
            <w:tr w:rsidR="00992D77" w:rsidRPr="00CD49CA" w14:paraId="41E997B9" w14:textId="77777777" w:rsidTr="00272027">
              <w:tc>
                <w:tcPr>
                  <w:tcW w:w="220" w:type="dxa"/>
                </w:tcPr>
                <w:p w14:paraId="6BD1E9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97" w:type="dxa"/>
                </w:tcPr>
                <w:p w14:paraId="6EF82D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dikte van 37 μm (± 3 μm)</w:t>
                  </w:r>
                </w:p>
              </w:tc>
            </w:tr>
          </w:tbl>
          <w:p w14:paraId="3036F05F" w14:textId="77777777" w:rsidR="00992D77" w:rsidRPr="00CD49CA" w:rsidRDefault="00992D77" w:rsidP="00992D77">
            <w:pPr>
              <w:pStyle w:val="Paragraph"/>
              <w:spacing w:after="0"/>
              <w:rPr>
                <w:noProof/>
                <w:lang w:val="nl-NL"/>
              </w:rPr>
            </w:pPr>
          </w:p>
        </w:tc>
        <w:tc>
          <w:tcPr>
            <w:tcW w:w="1107" w:type="dxa"/>
          </w:tcPr>
          <w:p w14:paraId="46B0295A" w14:textId="5BFC59FB" w:rsidR="00992D77" w:rsidRPr="00CD49CA" w:rsidRDefault="00992D77" w:rsidP="00992D77">
            <w:pPr>
              <w:pStyle w:val="Paragraph"/>
              <w:spacing w:after="0"/>
              <w:rPr>
                <w:noProof/>
                <w:lang w:val="nl-NL"/>
              </w:rPr>
            </w:pPr>
            <w:r w:rsidRPr="00CD49CA">
              <w:rPr>
                <w:noProof/>
                <w:lang w:val="nl-NL"/>
              </w:rPr>
              <w:t>0 %</w:t>
            </w:r>
          </w:p>
        </w:tc>
        <w:tc>
          <w:tcPr>
            <w:tcW w:w="1208" w:type="dxa"/>
          </w:tcPr>
          <w:p w14:paraId="6F2F4E6A" w14:textId="677C5881" w:rsidR="00992D77" w:rsidRPr="00CD49CA" w:rsidRDefault="00992D77" w:rsidP="00992D77">
            <w:pPr>
              <w:pStyle w:val="Paragraph"/>
              <w:spacing w:after="0"/>
              <w:rPr>
                <w:noProof/>
                <w:lang w:val="nl-NL"/>
              </w:rPr>
            </w:pPr>
            <w:r w:rsidRPr="00CD49CA">
              <w:rPr>
                <w:noProof/>
                <w:lang w:val="nl-NL"/>
              </w:rPr>
              <w:t>-</w:t>
            </w:r>
          </w:p>
        </w:tc>
        <w:tc>
          <w:tcPr>
            <w:tcW w:w="919" w:type="dxa"/>
          </w:tcPr>
          <w:p w14:paraId="04E027DB" w14:textId="7736602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C232A2B" w14:textId="77777777" w:rsidTr="00771673">
        <w:trPr>
          <w:cantSplit/>
        </w:trPr>
        <w:tc>
          <w:tcPr>
            <w:tcW w:w="733" w:type="dxa"/>
          </w:tcPr>
          <w:p w14:paraId="25AC201E" w14:textId="1FBC7669" w:rsidR="00992D77" w:rsidRPr="00CD49CA" w:rsidRDefault="00992D77" w:rsidP="00992D77">
            <w:pPr>
              <w:pStyle w:val="Paragraph"/>
              <w:spacing w:after="0"/>
              <w:rPr>
                <w:noProof/>
                <w:lang w:val="nl-NL"/>
              </w:rPr>
            </w:pPr>
            <w:r w:rsidRPr="00CD49CA">
              <w:rPr>
                <w:noProof/>
                <w:lang w:val="nl-NL"/>
              </w:rPr>
              <w:t>0.2589</w:t>
            </w:r>
          </w:p>
        </w:tc>
        <w:tc>
          <w:tcPr>
            <w:tcW w:w="1110" w:type="dxa"/>
          </w:tcPr>
          <w:p w14:paraId="5758DD50" w14:textId="477C423E" w:rsidR="00992D77" w:rsidRPr="00CD49CA" w:rsidRDefault="00992D77" w:rsidP="00992D77">
            <w:pPr>
              <w:pStyle w:val="Paragraph"/>
              <w:spacing w:after="0"/>
              <w:jc w:val="right"/>
              <w:rPr>
                <w:noProof/>
                <w:lang w:val="nl-NL"/>
              </w:rPr>
            </w:pPr>
            <w:r w:rsidRPr="00CD49CA">
              <w:rPr>
                <w:noProof/>
                <w:lang w:val="nl-NL"/>
              </w:rPr>
              <w:t>ex 3920 62 19</w:t>
            </w:r>
          </w:p>
        </w:tc>
        <w:tc>
          <w:tcPr>
            <w:tcW w:w="851" w:type="dxa"/>
          </w:tcPr>
          <w:p w14:paraId="072F2BAB" w14:textId="544F43E8" w:rsidR="00992D77" w:rsidRPr="00CD49CA" w:rsidRDefault="00992D77" w:rsidP="00992D77">
            <w:pPr>
              <w:pStyle w:val="Paragraph"/>
              <w:spacing w:after="0"/>
              <w:jc w:val="center"/>
              <w:rPr>
                <w:noProof/>
                <w:lang w:val="nl-NL"/>
              </w:rPr>
            </w:pPr>
            <w:r w:rsidRPr="00CD49CA">
              <w:rPr>
                <w:noProof/>
                <w:lang w:val="nl-NL"/>
              </w:rPr>
              <w:t>52</w:t>
            </w:r>
          </w:p>
        </w:tc>
        <w:tc>
          <w:tcPr>
            <w:tcW w:w="3992" w:type="dxa"/>
          </w:tcPr>
          <w:p w14:paraId="37AAFE49" w14:textId="44168ECF" w:rsidR="00992D77" w:rsidRPr="00CD49CA" w:rsidRDefault="00992D77" w:rsidP="00992D77">
            <w:pPr>
              <w:pStyle w:val="Paragraph"/>
              <w:spacing w:after="0"/>
              <w:rPr>
                <w:noProof/>
                <w:lang w:val="nl-NL"/>
              </w:rPr>
            </w:pPr>
            <w:r w:rsidRPr="00CD49CA">
              <w:rPr>
                <w:noProof/>
                <w:lang w:val="nl-NL"/>
              </w:rPr>
              <w:t>Folie van polyethyleentereftalaat, polyethyleennaftalaat of soortgelijk polyester, aan één zijde voorzien van metaal en/of metaaloxiden, bevattende minder dan 0,1 gewichtspercent aluminium, met een dikte van niet meer dan 300 µm en met een oppervlakteweerstand van niet meer dan 10 000 Ω (per vierkant) (volgens de methode ASTM D257)</w:t>
            </w:r>
          </w:p>
        </w:tc>
        <w:tc>
          <w:tcPr>
            <w:tcW w:w="1107" w:type="dxa"/>
          </w:tcPr>
          <w:p w14:paraId="35EA1514" w14:textId="0AA6DDB0" w:rsidR="00992D77" w:rsidRPr="00CD49CA" w:rsidRDefault="00992D77" w:rsidP="00992D77">
            <w:pPr>
              <w:pStyle w:val="Paragraph"/>
              <w:spacing w:after="0"/>
              <w:rPr>
                <w:noProof/>
                <w:lang w:val="nl-NL"/>
              </w:rPr>
            </w:pPr>
            <w:r w:rsidRPr="00CD49CA">
              <w:rPr>
                <w:noProof/>
                <w:lang w:val="nl-NL"/>
              </w:rPr>
              <w:t>0 %</w:t>
            </w:r>
          </w:p>
        </w:tc>
        <w:tc>
          <w:tcPr>
            <w:tcW w:w="1208" w:type="dxa"/>
          </w:tcPr>
          <w:p w14:paraId="703782F2" w14:textId="38D6C2F4" w:rsidR="00992D77" w:rsidRPr="00CD49CA" w:rsidRDefault="00992D77" w:rsidP="00992D77">
            <w:pPr>
              <w:pStyle w:val="Paragraph"/>
              <w:spacing w:after="0"/>
              <w:rPr>
                <w:noProof/>
                <w:lang w:val="nl-NL"/>
              </w:rPr>
            </w:pPr>
            <w:r w:rsidRPr="00CD49CA">
              <w:rPr>
                <w:noProof/>
                <w:lang w:val="nl-NL"/>
              </w:rPr>
              <w:t>-</w:t>
            </w:r>
          </w:p>
        </w:tc>
        <w:tc>
          <w:tcPr>
            <w:tcW w:w="919" w:type="dxa"/>
          </w:tcPr>
          <w:p w14:paraId="1CA76039" w14:textId="3BFDA77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36A9460" w14:textId="77777777" w:rsidTr="00771673">
        <w:trPr>
          <w:cantSplit/>
        </w:trPr>
        <w:tc>
          <w:tcPr>
            <w:tcW w:w="733" w:type="dxa"/>
          </w:tcPr>
          <w:p w14:paraId="4C15AE0E" w14:textId="27F96BFF" w:rsidR="00992D77" w:rsidRPr="00CD49CA" w:rsidRDefault="00992D77" w:rsidP="00992D77">
            <w:pPr>
              <w:pStyle w:val="Paragraph"/>
              <w:spacing w:after="0"/>
              <w:rPr>
                <w:noProof/>
                <w:lang w:val="nl-NL"/>
              </w:rPr>
            </w:pPr>
            <w:r w:rsidRPr="00CD49CA">
              <w:rPr>
                <w:noProof/>
                <w:lang w:val="nl-NL"/>
              </w:rPr>
              <w:t>0.4344</w:t>
            </w:r>
          </w:p>
        </w:tc>
        <w:tc>
          <w:tcPr>
            <w:tcW w:w="1110" w:type="dxa"/>
          </w:tcPr>
          <w:p w14:paraId="76C32147" w14:textId="686220B8" w:rsidR="00992D77" w:rsidRPr="00CD49CA" w:rsidRDefault="00992D77" w:rsidP="00992D77">
            <w:pPr>
              <w:pStyle w:val="Paragraph"/>
              <w:spacing w:after="0"/>
              <w:jc w:val="right"/>
              <w:rPr>
                <w:noProof/>
                <w:lang w:val="nl-NL"/>
              </w:rPr>
            </w:pPr>
            <w:r w:rsidRPr="00CD49CA">
              <w:rPr>
                <w:noProof/>
                <w:lang w:val="nl-NL"/>
              </w:rPr>
              <w:t>ex 3920 62 19</w:t>
            </w:r>
          </w:p>
        </w:tc>
        <w:tc>
          <w:tcPr>
            <w:tcW w:w="851" w:type="dxa"/>
          </w:tcPr>
          <w:p w14:paraId="36E0AAF6" w14:textId="4509E7E0"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81163B4" w14:textId="77777777" w:rsidR="00992D77" w:rsidRPr="00CD49CA" w:rsidRDefault="00992D77" w:rsidP="00992D77">
            <w:pPr>
              <w:pStyle w:val="Paragraph"/>
              <w:rPr>
                <w:noProof/>
                <w:lang w:val="nl-NL"/>
              </w:rPr>
            </w:pPr>
            <w:r w:rsidRPr="00CD49CA">
              <w:rPr>
                <w:noProof/>
                <w:lang w:val="nl-NL"/>
              </w:rPr>
              <w:t>Folie van poly(ethyleentereftalaat):</w:t>
            </w:r>
          </w:p>
          <w:tbl>
            <w:tblPr>
              <w:tblStyle w:val="Listdash"/>
              <w:tblW w:w="0" w:type="auto"/>
              <w:tblLayout w:type="fixed"/>
              <w:tblLook w:val="0000" w:firstRow="0" w:lastRow="0" w:firstColumn="0" w:lastColumn="0" w:noHBand="0" w:noVBand="0"/>
            </w:tblPr>
            <w:tblGrid>
              <w:gridCol w:w="220"/>
              <w:gridCol w:w="4153"/>
            </w:tblGrid>
            <w:tr w:rsidR="00992D77" w:rsidRPr="00CD49CA" w14:paraId="1EDC472D" w14:textId="77777777" w:rsidTr="00272027">
              <w:tc>
                <w:tcPr>
                  <w:tcW w:w="220" w:type="dxa"/>
                </w:tcPr>
                <w:p w14:paraId="3E2AB66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A34D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niet meer dan 20 µm,</w:t>
                  </w:r>
                </w:p>
              </w:tc>
            </w:tr>
            <w:tr w:rsidR="00992D77" w:rsidRPr="00CD49CA" w14:paraId="54BB3F6B" w14:textId="77777777" w:rsidTr="00272027">
              <w:tc>
                <w:tcPr>
                  <w:tcW w:w="220" w:type="dxa"/>
                </w:tcPr>
                <w:p w14:paraId="03A341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902351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ten minste één zijde bedekt met een gasbarrièrelaag bestaande uit een polymere matrix waarin silica of aluminiumoxide is gedispergeerd en met een dikte van niet meer dan 2 µm</w:t>
                  </w:r>
                </w:p>
              </w:tc>
            </w:tr>
          </w:tbl>
          <w:p w14:paraId="7B174FA5" w14:textId="77777777" w:rsidR="00992D77" w:rsidRPr="00CD49CA" w:rsidRDefault="00992D77" w:rsidP="00992D77">
            <w:pPr>
              <w:pStyle w:val="Paragraph"/>
              <w:spacing w:after="0"/>
              <w:rPr>
                <w:noProof/>
                <w:lang w:val="nl-NL"/>
              </w:rPr>
            </w:pPr>
          </w:p>
        </w:tc>
        <w:tc>
          <w:tcPr>
            <w:tcW w:w="1107" w:type="dxa"/>
          </w:tcPr>
          <w:p w14:paraId="48576833" w14:textId="0520F8A1" w:rsidR="00992D77" w:rsidRPr="00CD49CA" w:rsidRDefault="00992D77" w:rsidP="00992D77">
            <w:pPr>
              <w:pStyle w:val="Paragraph"/>
              <w:spacing w:after="0"/>
              <w:rPr>
                <w:noProof/>
                <w:lang w:val="nl-NL"/>
              </w:rPr>
            </w:pPr>
            <w:r w:rsidRPr="00CD49CA">
              <w:rPr>
                <w:noProof/>
                <w:lang w:val="nl-NL"/>
              </w:rPr>
              <w:t>0 %</w:t>
            </w:r>
          </w:p>
        </w:tc>
        <w:tc>
          <w:tcPr>
            <w:tcW w:w="1208" w:type="dxa"/>
          </w:tcPr>
          <w:p w14:paraId="5C4555A6" w14:textId="52587180" w:rsidR="00992D77" w:rsidRPr="00CD49CA" w:rsidRDefault="00992D77" w:rsidP="00992D77">
            <w:pPr>
              <w:pStyle w:val="Paragraph"/>
              <w:spacing w:after="0"/>
              <w:rPr>
                <w:noProof/>
                <w:lang w:val="nl-NL"/>
              </w:rPr>
            </w:pPr>
            <w:r w:rsidRPr="00CD49CA">
              <w:rPr>
                <w:noProof/>
                <w:lang w:val="nl-NL"/>
              </w:rPr>
              <w:t>-</w:t>
            </w:r>
          </w:p>
        </w:tc>
        <w:tc>
          <w:tcPr>
            <w:tcW w:w="919" w:type="dxa"/>
          </w:tcPr>
          <w:p w14:paraId="6AF3BB6F" w14:textId="79B351C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37E0947" w14:textId="77777777" w:rsidTr="00771673">
        <w:trPr>
          <w:cantSplit/>
        </w:trPr>
        <w:tc>
          <w:tcPr>
            <w:tcW w:w="733" w:type="dxa"/>
          </w:tcPr>
          <w:p w14:paraId="6F560A53" w14:textId="77777777" w:rsidR="00992D77" w:rsidRPr="00CD49CA" w:rsidRDefault="00992D77" w:rsidP="00992D77">
            <w:pPr>
              <w:pStyle w:val="Paragraph"/>
              <w:rPr>
                <w:noProof/>
                <w:lang w:val="nl-NL"/>
              </w:rPr>
            </w:pPr>
            <w:r w:rsidRPr="00CD49CA">
              <w:rPr>
                <w:noProof/>
                <w:lang w:val="nl-NL"/>
              </w:rPr>
              <w:t>0.8011</w:t>
            </w:r>
          </w:p>
          <w:p w14:paraId="67211295" w14:textId="77777777" w:rsidR="00992D77" w:rsidRPr="00CD49CA" w:rsidRDefault="00992D77" w:rsidP="00992D77">
            <w:pPr>
              <w:pStyle w:val="Paragraph"/>
              <w:spacing w:after="0"/>
              <w:rPr>
                <w:noProof/>
                <w:lang w:val="nl-NL"/>
              </w:rPr>
            </w:pPr>
          </w:p>
        </w:tc>
        <w:tc>
          <w:tcPr>
            <w:tcW w:w="1110" w:type="dxa"/>
          </w:tcPr>
          <w:p w14:paraId="1CFCA06F" w14:textId="77777777" w:rsidR="00992D77" w:rsidRPr="00CD49CA" w:rsidRDefault="00992D77" w:rsidP="00992D77">
            <w:pPr>
              <w:pStyle w:val="Paragraph"/>
              <w:jc w:val="right"/>
              <w:rPr>
                <w:noProof/>
                <w:lang w:val="nl-NL"/>
              </w:rPr>
            </w:pPr>
            <w:r w:rsidRPr="00CD49CA">
              <w:rPr>
                <w:noProof/>
                <w:lang w:val="nl-NL"/>
              </w:rPr>
              <w:t>ex 3920 62 19</w:t>
            </w:r>
          </w:p>
          <w:p w14:paraId="066EB724" w14:textId="22A379A0" w:rsidR="00992D77" w:rsidRPr="00CD49CA" w:rsidRDefault="00992D77" w:rsidP="00992D77">
            <w:pPr>
              <w:pStyle w:val="Paragraph"/>
              <w:spacing w:after="0"/>
              <w:jc w:val="right"/>
              <w:rPr>
                <w:noProof/>
                <w:lang w:val="nl-NL"/>
              </w:rPr>
            </w:pPr>
            <w:r w:rsidRPr="00CD49CA">
              <w:rPr>
                <w:noProof/>
                <w:lang w:val="nl-NL"/>
              </w:rPr>
              <w:t>ex 3920 62 90</w:t>
            </w:r>
          </w:p>
        </w:tc>
        <w:tc>
          <w:tcPr>
            <w:tcW w:w="851" w:type="dxa"/>
          </w:tcPr>
          <w:p w14:paraId="131E7C42" w14:textId="77777777" w:rsidR="00992D77" w:rsidRPr="00CD49CA" w:rsidRDefault="00992D77" w:rsidP="00992D77">
            <w:pPr>
              <w:pStyle w:val="Paragraph"/>
              <w:jc w:val="center"/>
              <w:rPr>
                <w:noProof/>
                <w:lang w:val="nl-NL"/>
              </w:rPr>
            </w:pPr>
            <w:r w:rsidRPr="00CD49CA">
              <w:rPr>
                <w:noProof/>
                <w:lang w:val="nl-NL"/>
              </w:rPr>
              <w:t>68</w:t>
            </w:r>
          </w:p>
          <w:p w14:paraId="741C76F2" w14:textId="1391AAF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657DDE1" w14:textId="77777777" w:rsidR="00992D77" w:rsidRPr="00CD49CA" w:rsidRDefault="00992D77" w:rsidP="00992D77">
            <w:pPr>
              <w:pStyle w:val="Paragraph"/>
              <w:rPr>
                <w:noProof/>
                <w:lang w:val="nl-NL"/>
              </w:rPr>
            </w:pPr>
            <w:r w:rsidRPr="00CD49CA">
              <w:rPr>
                <w:noProof/>
                <w:lang w:val="nl-NL"/>
              </w:rPr>
              <w:t>Folie van poly(ethyleentereftalaat) in rollen:</w:t>
            </w:r>
          </w:p>
          <w:tbl>
            <w:tblPr>
              <w:tblStyle w:val="Listdash"/>
              <w:tblW w:w="0" w:type="auto"/>
              <w:tblLayout w:type="fixed"/>
              <w:tblLook w:val="0000" w:firstRow="0" w:lastRow="0" w:firstColumn="0" w:lastColumn="0" w:noHBand="0" w:noVBand="0"/>
            </w:tblPr>
            <w:tblGrid>
              <w:gridCol w:w="220"/>
              <w:gridCol w:w="4153"/>
            </w:tblGrid>
            <w:tr w:rsidR="00992D77" w:rsidRPr="00CD49CA" w14:paraId="52528D4D" w14:textId="77777777" w:rsidTr="00272027">
              <w:tc>
                <w:tcPr>
                  <w:tcW w:w="220" w:type="dxa"/>
                </w:tcPr>
                <w:p w14:paraId="03E7E4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2361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50 μm of meer, maar niet meer dan 350 μm en</w:t>
                  </w:r>
                </w:p>
              </w:tc>
            </w:tr>
            <w:tr w:rsidR="00992D77" w:rsidRPr="00CD49CA" w14:paraId="74B9581F" w14:textId="77777777" w:rsidTr="00272027">
              <w:tc>
                <w:tcPr>
                  <w:tcW w:w="220" w:type="dxa"/>
                </w:tcPr>
                <w:p w14:paraId="44039A1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93C2D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bedekt met een laag gesputterd edelmetaal, zoals goud of palladium, met een dikte van 0,02 μm of meer, maar niet meer dan 0,06 μm</w:t>
                  </w:r>
                </w:p>
              </w:tc>
            </w:tr>
          </w:tbl>
          <w:p w14:paraId="0576845E" w14:textId="77777777" w:rsidR="00992D77" w:rsidRPr="00CD49CA" w:rsidRDefault="00992D77" w:rsidP="00992D77">
            <w:pPr>
              <w:pStyle w:val="Paragraph"/>
              <w:rPr>
                <w:noProof/>
                <w:lang w:val="nl-NL"/>
              </w:rPr>
            </w:pPr>
          </w:p>
          <w:p w14:paraId="1F5CCEA1" w14:textId="77777777" w:rsidR="00992D77" w:rsidRPr="00CD49CA" w:rsidRDefault="00992D77" w:rsidP="00992D77">
            <w:pPr>
              <w:pStyle w:val="Paragraph"/>
              <w:spacing w:after="0"/>
              <w:rPr>
                <w:noProof/>
                <w:lang w:val="nl-NL"/>
              </w:rPr>
            </w:pPr>
          </w:p>
        </w:tc>
        <w:tc>
          <w:tcPr>
            <w:tcW w:w="1107" w:type="dxa"/>
          </w:tcPr>
          <w:p w14:paraId="2EC0BB3A" w14:textId="77777777" w:rsidR="00992D77" w:rsidRPr="00CD49CA" w:rsidRDefault="00992D77" w:rsidP="00992D77">
            <w:pPr>
              <w:pStyle w:val="Paragraph"/>
              <w:rPr>
                <w:noProof/>
                <w:lang w:val="nl-NL"/>
              </w:rPr>
            </w:pPr>
            <w:r w:rsidRPr="00CD49CA">
              <w:rPr>
                <w:noProof/>
                <w:lang w:val="nl-NL"/>
              </w:rPr>
              <w:t>0 %</w:t>
            </w:r>
          </w:p>
          <w:p w14:paraId="48E8CB96" w14:textId="77777777" w:rsidR="00992D77" w:rsidRPr="00CD49CA" w:rsidRDefault="00992D77" w:rsidP="00992D77">
            <w:pPr>
              <w:pStyle w:val="Paragraph"/>
              <w:spacing w:after="0"/>
              <w:rPr>
                <w:noProof/>
                <w:lang w:val="nl-NL"/>
              </w:rPr>
            </w:pPr>
          </w:p>
        </w:tc>
        <w:tc>
          <w:tcPr>
            <w:tcW w:w="1208" w:type="dxa"/>
          </w:tcPr>
          <w:p w14:paraId="32DB78F0" w14:textId="77777777" w:rsidR="00992D77" w:rsidRPr="00CD49CA" w:rsidRDefault="00992D77" w:rsidP="00992D77">
            <w:pPr>
              <w:pStyle w:val="Paragraph"/>
              <w:rPr>
                <w:noProof/>
                <w:lang w:val="nl-NL"/>
              </w:rPr>
            </w:pPr>
            <w:r w:rsidRPr="00CD49CA">
              <w:rPr>
                <w:noProof/>
                <w:lang w:val="nl-NL"/>
              </w:rPr>
              <w:t>-</w:t>
            </w:r>
          </w:p>
          <w:p w14:paraId="47A2EED3" w14:textId="77777777" w:rsidR="00992D77" w:rsidRPr="00CD49CA" w:rsidRDefault="00992D77" w:rsidP="00992D77">
            <w:pPr>
              <w:pStyle w:val="Paragraph"/>
              <w:spacing w:after="0"/>
              <w:rPr>
                <w:noProof/>
                <w:lang w:val="nl-NL"/>
              </w:rPr>
            </w:pPr>
          </w:p>
        </w:tc>
        <w:tc>
          <w:tcPr>
            <w:tcW w:w="919" w:type="dxa"/>
          </w:tcPr>
          <w:p w14:paraId="28BB5300" w14:textId="77777777" w:rsidR="00992D77" w:rsidRPr="00CD49CA" w:rsidRDefault="00992D77" w:rsidP="00992D77">
            <w:pPr>
              <w:pStyle w:val="Paragraph"/>
              <w:rPr>
                <w:noProof/>
                <w:lang w:val="nl-NL"/>
              </w:rPr>
            </w:pPr>
            <w:r w:rsidRPr="00CD49CA">
              <w:rPr>
                <w:noProof/>
                <w:lang w:val="nl-NL"/>
              </w:rPr>
              <w:t>31.12.2025</w:t>
            </w:r>
          </w:p>
          <w:p w14:paraId="310A4ECE" w14:textId="77777777" w:rsidR="00992D77" w:rsidRPr="00CD49CA" w:rsidRDefault="00992D77" w:rsidP="00992D77">
            <w:pPr>
              <w:pStyle w:val="Paragraph"/>
              <w:spacing w:after="0"/>
              <w:rPr>
                <w:noProof/>
                <w:lang w:val="nl-NL"/>
              </w:rPr>
            </w:pPr>
          </w:p>
        </w:tc>
      </w:tr>
      <w:tr w:rsidR="00992D77" w:rsidRPr="00CD49CA" w14:paraId="1248C99B" w14:textId="77777777" w:rsidTr="00771673">
        <w:trPr>
          <w:cantSplit/>
        </w:trPr>
        <w:tc>
          <w:tcPr>
            <w:tcW w:w="733" w:type="dxa"/>
          </w:tcPr>
          <w:p w14:paraId="4536DDD5" w14:textId="07DF9285" w:rsidR="00992D77" w:rsidRPr="00CD49CA" w:rsidRDefault="00992D77" w:rsidP="00992D77">
            <w:pPr>
              <w:pStyle w:val="Paragraph"/>
              <w:spacing w:after="0"/>
              <w:rPr>
                <w:noProof/>
                <w:lang w:val="nl-NL"/>
              </w:rPr>
            </w:pPr>
            <w:r w:rsidRPr="00CD49CA">
              <w:rPr>
                <w:noProof/>
                <w:lang w:val="nl-NL"/>
              </w:rPr>
              <w:t>0.4520</w:t>
            </w:r>
          </w:p>
        </w:tc>
        <w:tc>
          <w:tcPr>
            <w:tcW w:w="1110" w:type="dxa"/>
          </w:tcPr>
          <w:p w14:paraId="64E903BA" w14:textId="783F87ED" w:rsidR="00992D77" w:rsidRPr="00CD49CA" w:rsidRDefault="00992D77" w:rsidP="00992D77">
            <w:pPr>
              <w:pStyle w:val="Paragraph"/>
              <w:spacing w:after="0"/>
              <w:jc w:val="right"/>
              <w:rPr>
                <w:noProof/>
                <w:lang w:val="nl-NL"/>
              </w:rPr>
            </w:pPr>
            <w:r w:rsidRPr="00CD49CA">
              <w:rPr>
                <w:noProof/>
                <w:lang w:val="nl-NL"/>
              </w:rPr>
              <w:t>ex 3920 62 19</w:t>
            </w:r>
          </w:p>
        </w:tc>
        <w:tc>
          <w:tcPr>
            <w:tcW w:w="851" w:type="dxa"/>
          </w:tcPr>
          <w:p w14:paraId="5A40DE1F" w14:textId="36444C85" w:rsidR="00992D77" w:rsidRPr="00CD49CA" w:rsidRDefault="00992D77" w:rsidP="00992D77">
            <w:pPr>
              <w:pStyle w:val="Paragraph"/>
              <w:spacing w:after="0"/>
              <w:jc w:val="center"/>
              <w:rPr>
                <w:noProof/>
                <w:lang w:val="nl-NL"/>
              </w:rPr>
            </w:pPr>
            <w:r w:rsidRPr="00CD49CA">
              <w:rPr>
                <w:noProof/>
                <w:lang w:val="nl-NL"/>
              </w:rPr>
              <w:t>76</w:t>
            </w:r>
          </w:p>
        </w:tc>
        <w:tc>
          <w:tcPr>
            <w:tcW w:w="3992" w:type="dxa"/>
          </w:tcPr>
          <w:p w14:paraId="75385C96" w14:textId="77777777" w:rsidR="00992D77" w:rsidRPr="00CD49CA" w:rsidRDefault="00992D77" w:rsidP="00992D77">
            <w:pPr>
              <w:pStyle w:val="Paragraph"/>
              <w:rPr>
                <w:noProof/>
                <w:lang w:val="nl-NL"/>
              </w:rPr>
            </w:pPr>
            <w:r w:rsidRPr="00CD49CA">
              <w:rPr>
                <w:noProof/>
                <w:lang w:val="nl-NL"/>
              </w:rPr>
              <w:t>Transparante poly(ethyleentereftalaat)folie:</w:t>
            </w:r>
          </w:p>
          <w:tbl>
            <w:tblPr>
              <w:tblStyle w:val="Listdash"/>
              <w:tblW w:w="0" w:type="auto"/>
              <w:tblLayout w:type="fixed"/>
              <w:tblLook w:val="0000" w:firstRow="0" w:lastRow="0" w:firstColumn="0" w:lastColumn="0" w:noHBand="0" w:noVBand="0"/>
            </w:tblPr>
            <w:tblGrid>
              <w:gridCol w:w="220"/>
              <w:gridCol w:w="4153"/>
            </w:tblGrid>
            <w:tr w:rsidR="00992D77" w:rsidRPr="00CD49CA" w14:paraId="4E65ABC6" w14:textId="77777777" w:rsidTr="00272027">
              <w:tc>
                <w:tcPr>
                  <w:tcW w:w="220" w:type="dxa"/>
                </w:tcPr>
                <w:p w14:paraId="0E44D1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11CF1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beide zijden bekleed met lagen organische stoffen op acrylbasis met een dikte van 7 nm of meer doch niet meer dan 80 nm,</w:t>
                  </w:r>
                </w:p>
              </w:tc>
            </w:tr>
            <w:tr w:rsidR="00992D77" w:rsidRPr="00CD49CA" w14:paraId="51A62422" w14:textId="77777777" w:rsidTr="00272027">
              <w:tc>
                <w:tcPr>
                  <w:tcW w:w="220" w:type="dxa"/>
                </w:tcPr>
                <w:p w14:paraId="2D7B9C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A42042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oppervlaktespanning van 36 Dyne/cm of meer doch niet meer dan 39 Dyne/cm,</w:t>
                  </w:r>
                </w:p>
              </w:tc>
            </w:tr>
            <w:tr w:rsidR="00992D77" w:rsidRPr="00CD49CA" w14:paraId="31DC8881" w14:textId="77777777" w:rsidTr="00272027">
              <w:tc>
                <w:tcPr>
                  <w:tcW w:w="220" w:type="dxa"/>
                </w:tcPr>
                <w:p w14:paraId="6DC50F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FB46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lichtdoorlatendheid van meer dan 93 %,</w:t>
                  </w:r>
                </w:p>
              </w:tc>
            </w:tr>
            <w:tr w:rsidR="00992D77" w:rsidRPr="00CD49CA" w14:paraId="0D56C0E0" w14:textId="77777777" w:rsidTr="00272027">
              <w:tc>
                <w:tcPr>
                  <w:tcW w:w="220" w:type="dxa"/>
                </w:tcPr>
                <w:p w14:paraId="746D7C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4496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troebeling van niet meer dan 1,3 %,</w:t>
                  </w:r>
                </w:p>
              </w:tc>
            </w:tr>
            <w:tr w:rsidR="00992D77" w:rsidRPr="00CD49CA" w14:paraId="721EB7DF" w14:textId="77777777" w:rsidTr="00272027">
              <w:tc>
                <w:tcPr>
                  <w:tcW w:w="220" w:type="dxa"/>
                </w:tcPr>
                <w:p w14:paraId="543215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06C34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dikte van 10 µm of meer doch niet meer dan 350 µm,</w:t>
                  </w:r>
                </w:p>
              </w:tc>
            </w:tr>
            <w:tr w:rsidR="00992D77" w:rsidRPr="00CD49CA" w14:paraId="31B12D05" w14:textId="77777777" w:rsidTr="00272027">
              <w:tc>
                <w:tcPr>
                  <w:tcW w:w="220" w:type="dxa"/>
                </w:tcPr>
                <w:p w14:paraId="1F80E0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E37E7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800 mm of meer doch niet meer dan 1 600 mm</w:t>
                  </w:r>
                </w:p>
              </w:tc>
            </w:tr>
          </w:tbl>
          <w:p w14:paraId="1802A603" w14:textId="77777777" w:rsidR="00992D77" w:rsidRPr="00CD49CA" w:rsidRDefault="00992D77" w:rsidP="00992D77">
            <w:pPr>
              <w:pStyle w:val="Paragraph"/>
              <w:spacing w:after="0"/>
              <w:rPr>
                <w:noProof/>
                <w:lang w:val="nl-NL"/>
              </w:rPr>
            </w:pPr>
          </w:p>
        </w:tc>
        <w:tc>
          <w:tcPr>
            <w:tcW w:w="1107" w:type="dxa"/>
          </w:tcPr>
          <w:p w14:paraId="38A76E59" w14:textId="585E717F" w:rsidR="00992D77" w:rsidRPr="00CD49CA" w:rsidRDefault="00992D77" w:rsidP="00992D77">
            <w:pPr>
              <w:pStyle w:val="Paragraph"/>
              <w:spacing w:after="0"/>
              <w:rPr>
                <w:noProof/>
                <w:lang w:val="nl-NL"/>
              </w:rPr>
            </w:pPr>
            <w:r w:rsidRPr="00CD49CA">
              <w:rPr>
                <w:noProof/>
                <w:lang w:val="nl-NL"/>
              </w:rPr>
              <w:t>0 %</w:t>
            </w:r>
          </w:p>
        </w:tc>
        <w:tc>
          <w:tcPr>
            <w:tcW w:w="1208" w:type="dxa"/>
          </w:tcPr>
          <w:p w14:paraId="0A411B16" w14:textId="1D75AAD6" w:rsidR="00992D77" w:rsidRPr="00CD49CA" w:rsidRDefault="00992D77" w:rsidP="00992D77">
            <w:pPr>
              <w:pStyle w:val="Paragraph"/>
              <w:spacing w:after="0"/>
              <w:rPr>
                <w:noProof/>
                <w:lang w:val="nl-NL"/>
              </w:rPr>
            </w:pPr>
            <w:r w:rsidRPr="00CD49CA">
              <w:rPr>
                <w:noProof/>
                <w:lang w:val="nl-NL"/>
              </w:rPr>
              <w:t>-</w:t>
            </w:r>
          </w:p>
        </w:tc>
        <w:tc>
          <w:tcPr>
            <w:tcW w:w="919" w:type="dxa"/>
          </w:tcPr>
          <w:p w14:paraId="7EB8CACB" w14:textId="7946D54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817EEE6" w14:textId="77777777" w:rsidTr="00771673">
        <w:trPr>
          <w:cantSplit/>
        </w:trPr>
        <w:tc>
          <w:tcPr>
            <w:tcW w:w="733" w:type="dxa"/>
          </w:tcPr>
          <w:p w14:paraId="0D6AFC87" w14:textId="0480844F" w:rsidR="00992D77" w:rsidRPr="00CD49CA" w:rsidRDefault="00992D77" w:rsidP="00992D77">
            <w:pPr>
              <w:pStyle w:val="Paragraph"/>
              <w:spacing w:after="0"/>
              <w:rPr>
                <w:noProof/>
                <w:lang w:val="nl-NL"/>
              </w:rPr>
            </w:pPr>
            <w:r w:rsidRPr="00CD49CA">
              <w:rPr>
                <w:noProof/>
                <w:lang w:val="nl-NL"/>
              </w:rPr>
              <w:t>0.3328</w:t>
            </w:r>
          </w:p>
        </w:tc>
        <w:tc>
          <w:tcPr>
            <w:tcW w:w="1110" w:type="dxa"/>
          </w:tcPr>
          <w:p w14:paraId="5C6689E1" w14:textId="7C9C041D" w:rsidR="00992D77" w:rsidRPr="00CD49CA" w:rsidRDefault="00992D77" w:rsidP="00992D77">
            <w:pPr>
              <w:pStyle w:val="Paragraph"/>
              <w:spacing w:after="0"/>
              <w:jc w:val="right"/>
              <w:rPr>
                <w:noProof/>
                <w:lang w:val="nl-NL"/>
              </w:rPr>
            </w:pPr>
            <w:r w:rsidRPr="00CD49CA">
              <w:rPr>
                <w:noProof/>
                <w:lang w:val="nl-NL"/>
              </w:rPr>
              <w:t>ex 3920 69 00</w:t>
            </w:r>
          </w:p>
        </w:tc>
        <w:tc>
          <w:tcPr>
            <w:tcW w:w="851" w:type="dxa"/>
          </w:tcPr>
          <w:p w14:paraId="64C45779" w14:textId="033BB46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B5CBBE2" w14:textId="6C6553DD" w:rsidR="00992D77" w:rsidRPr="00CD49CA" w:rsidRDefault="00992D77" w:rsidP="00992D77">
            <w:pPr>
              <w:pStyle w:val="Paragraph"/>
              <w:spacing w:after="0"/>
              <w:rPr>
                <w:noProof/>
                <w:lang w:val="nl-NL"/>
              </w:rPr>
            </w:pPr>
            <w:r w:rsidRPr="00CD49CA">
              <w:rPr>
                <w:noProof/>
                <w:lang w:val="nl-NL"/>
              </w:rPr>
              <w:t>Foliën van poly(ethyleennaftaleen-2,6-dicarboxylaat)</w:t>
            </w:r>
          </w:p>
        </w:tc>
        <w:tc>
          <w:tcPr>
            <w:tcW w:w="1107" w:type="dxa"/>
          </w:tcPr>
          <w:p w14:paraId="0FA0C1C5" w14:textId="271041DA" w:rsidR="00992D77" w:rsidRPr="00CD49CA" w:rsidRDefault="00992D77" w:rsidP="00992D77">
            <w:pPr>
              <w:pStyle w:val="Paragraph"/>
              <w:spacing w:after="0"/>
              <w:rPr>
                <w:noProof/>
                <w:lang w:val="nl-NL"/>
              </w:rPr>
            </w:pPr>
            <w:r w:rsidRPr="00CD49CA">
              <w:rPr>
                <w:noProof/>
                <w:lang w:val="nl-NL"/>
              </w:rPr>
              <w:t>0 %</w:t>
            </w:r>
          </w:p>
        </w:tc>
        <w:tc>
          <w:tcPr>
            <w:tcW w:w="1208" w:type="dxa"/>
          </w:tcPr>
          <w:p w14:paraId="25364EED" w14:textId="660A30F7" w:rsidR="00992D77" w:rsidRPr="00CD49CA" w:rsidRDefault="00992D77" w:rsidP="00992D77">
            <w:pPr>
              <w:pStyle w:val="Paragraph"/>
              <w:spacing w:after="0"/>
              <w:rPr>
                <w:noProof/>
                <w:lang w:val="nl-NL"/>
              </w:rPr>
            </w:pPr>
            <w:r w:rsidRPr="00CD49CA">
              <w:rPr>
                <w:noProof/>
                <w:lang w:val="nl-NL"/>
              </w:rPr>
              <w:t>-</w:t>
            </w:r>
          </w:p>
        </w:tc>
        <w:tc>
          <w:tcPr>
            <w:tcW w:w="919" w:type="dxa"/>
          </w:tcPr>
          <w:p w14:paraId="2F7EA1F5" w14:textId="5C1DCAE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248951B" w14:textId="77777777" w:rsidTr="00771673">
        <w:trPr>
          <w:cantSplit/>
        </w:trPr>
        <w:tc>
          <w:tcPr>
            <w:tcW w:w="733" w:type="dxa"/>
          </w:tcPr>
          <w:p w14:paraId="3934BE8E" w14:textId="2690C50A" w:rsidR="00992D77" w:rsidRPr="00CD49CA" w:rsidRDefault="00992D77" w:rsidP="00992D77">
            <w:pPr>
              <w:pStyle w:val="Paragraph"/>
              <w:spacing w:after="0"/>
              <w:rPr>
                <w:noProof/>
                <w:lang w:val="nl-NL"/>
              </w:rPr>
            </w:pPr>
            <w:r w:rsidRPr="00CD49CA">
              <w:rPr>
                <w:noProof/>
                <w:lang w:val="nl-NL"/>
              </w:rPr>
              <w:t>0.7882</w:t>
            </w:r>
          </w:p>
        </w:tc>
        <w:tc>
          <w:tcPr>
            <w:tcW w:w="1110" w:type="dxa"/>
          </w:tcPr>
          <w:p w14:paraId="377F0EA0" w14:textId="329BCD2B" w:rsidR="00992D77" w:rsidRPr="00CD49CA" w:rsidRDefault="00992D77" w:rsidP="00992D77">
            <w:pPr>
              <w:pStyle w:val="Paragraph"/>
              <w:spacing w:after="0"/>
              <w:jc w:val="right"/>
              <w:rPr>
                <w:noProof/>
                <w:lang w:val="nl-NL"/>
              </w:rPr>
            </w:pPr>
            <w:r w:rsidRPr="00CD49CA">
              <w:rPr>
                <w:noProof/>
                <w:lang w:val="nl-NL"/>
              </w:rPr>
              <w:t>ex 3920 69 00</w:t>
            </w:r>
          </w:p>
        </w:tc>
        <w:tc>
          <w:tcPr>
            <w:tcW w:w="851" w:type="dxa"/>
          </w:tcPr>
          <w:p w14:paraId="2060DD14" w14:textId="0149531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5044D53" w14:textId="77777777" w:rsidR="00992D77" w:rsidRPr="00CD49CA" w:rsidRDefault="00992D77" w:rsidP="00992D77">
            <w:pPr>
              <w:pStyle w:val="Paragraph"/>
              <w:rPr>
                <w:noProof/>
                <w:lang w:val="nl-NL"/>
              </w:rPr>
            </w:pPr>
            <w:r w:rsidRPr="00CD49CA">
              <w:rPr>
                <w:noProof/>
                <w:lang w:val="nl-NL"/>
              </w:rPr>
              <w:t>Enkel- of meerlagige, transversaal georiënteerde krimpfolie:</w:t>
            </w:r>
          </w:p>
          <w:tbl>
            <w:tblPr>
              <w:tblStyle w:val="Listdash"/>
              <w:tblW w:w="0" w:type="auto"/>
              <w:tblLayout w:type="fixed"/>
              <w:tblLook w:val="0000" w:firstRow="0" w:lastRow="0" w:firstColumn="0" w:lastColumn="0" w:noHBand="0" w:noVBand="0"/>
            </w:tblPr>
            <w:tblGrid>
              <w:gridCol w:w="220"/>
              <w:gridCol w:w="4153"/>
            </w:tblGrid>
            <w:tr w:rsidR="00992D77" w:rsidRPr="00CD49CA" w14:paraId="26137C6A" w14:textId="77777777" w:rsidTr="00272027">
              <w:tc>
                <w:tcPr>
                  <w:tcW w:w="220" w:type="dxa"/>
                </w:tcPr>
                <w:p w14:paraId="411752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B3AD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meer dan 85 gewichtspercent samengesteld uit polymelkzuur, voor niet meer dan 5 gewichtspercent uit anorganische of organische additieven en voor niet meer dan 10 gewichtspercent uit additieven op basis van biologisch afbreekbare polyesters,</w:t>
                  </w:r>
                </w:p>
              </w:tc>
            </w:tr>
            <w:tr w:rsidR="00992D77" w:rsidRPr="00CD49CA" w14:paraId="10C7992D" w14:textId="77777777" w:rsidTr="00272027">
              <w:tc>
                <w:tcPr>
                  <w:tcW w:w="220" w:type="dxa"/>
                </w:tcPr>
                <w:p w14:paraId="5498A67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F378A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20 µm of meer, maar niet meer dan 100 µm,</w:t>
                  </w:r>
                </w:p>
              </w:tc>
            </w:tr>
            <w:tr w:rsidR="00992D77" w:rsidRPr="00CD49CA" w14:paraId="41251394" w14:textId="77777777" w:rsidTr="00272027">
              <w:tc>
                <w:tcPr>
                  <w:tcW w:w="220" w:type="dxa"/>
                </w:tcPr>
                <w:p w14:paraId="544C11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524B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2 385 m of meer doch niet meer dan 9 075 m,</w:t>
                  </w:r>
                </w:p>
              </w:tc>
            </w:tr>
            <w:tr w:rsidR="00992D77" w:rsidRPr="00CD49CA" w14:paraId="3D7D62AF" w14:textId="77777777" w:rsidTr="00272027">
              <w:tc>
                <w:tcPr>
                  <w:tcW w:w="220" w:type="dxa"/>
                </w:tcPr>
                <w:p w14:paraId="466CF35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CBF99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biologisch afbreekbaar en composteerbaar (bepaald volgens methode EN 13432)</w:t>
                  </w:r>
                </w:p>
              </w:tc>
            </w:tr>
          </w:tbl>
          <w:p w14:paraId="72BE5060" w14:textId="77777777" w:rsidR="00992D77" w:rsidRPr="00CD49CA" w:rsidRDefault="00992D77" w:rsidP="00992D77">
            <w:pPr>
              <w:pStyle w:val="Paragraph"/>
              <w:spacing w:after="0"/>
              <w:rPr>
                <w:noProof/>
                <w:lang w:val="nl-NL"/>
              </w:rPr>
            </w:pPr>
          </w:p>
        </w:tc>
        <w:tc>
          <w:tcPr>
            <w:tcW w:w="1107" w:type="dxa"/>
          </w:tcPr>
          <w:p w14:paraId="0A1E7913" w14:textId="3DB8787D" w:rsidR="00992D77" w:rsidRPr="00CD49CA" w:rsidRDefault="00992D77" w:rsidP="00992D77">
            <w:pPr>
              <w:pStyle w:val="Paragraph"/>
              <w:spacing w:after="0"/>
              <w:rPr>
                <w:noProof/>
                <w:lang w:val="nl-NL"/>
              </w:rPr>
            </w:pPr>
            <w:r w:rsidRPr="00CD49CA">
              <w:rPr>
                <w:noProof/>
                <w:lang w:val="nl-NL"/>
              </w:rPr>
              <w:t>0 %</w:t>
            </w:r>
          </w:p>
        </w:tc>
        <w:tc>
          <w:tcPr>
            <w:tcW w:w="1208" w:type="dxa"/>
          </w:tcPr>
          <w:p w14:paraId="4E178DAA" w14:textId="52F68F1D" w:rsidR="00992D77" w:rsidRPr="00CD49CA" w:rsidRDefault="00992D77" w:rsidP="00992D77">
            <w:pPr>
              <w:pStyle w:val="Paragraph"/>
              <w:spacing w:after="0"/>
              <w:rPr>
                <w:noProof/>
                <w:lang w:val="nl-NL"/>
              </w:rPr>
            </w:pPr>
            <w:r w:rsidRPr="00CD49CA">
              <w:rPr>
                <w:noProof/>
                <w:lang w:val="nl-NL"/>
              </w:rPr>
              <w:t>-</w:t>
            </w:r>
          </w:p>
        </w:tc>
        <w:tc>
          <w:tcPr>
            <w:tcW w:w="919" w:type="dxa"/>
          </w:tcPr>
          <w:p w14:paraId="78A2A2B3" w14:textId="599F292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A5699B7" w14:textId="77777777" w:rsidTr="00771673">
        <w:trPr>
          <w:cantSplit/>
        </w:trPr>
        <w:tc>
          <w:tcPr>
            <w:tcW w:w="733" w:type="dxa"/>
          </w:tcPr>
          <w:p w14:paraId="058CEBD4" w14:textId="447930CC" w:rsidR="00992D77" w:rsidRPr="00CD49CA" w:rsidRDefault="00992D77" w:rsidP="00992D77">
            <w:pPr>
              <w:pStyle w:val="Paragraph"/>
              <w:spacing w:after="0"/>
              <w:rPr>
                <w:noProof/>
                <w:lang w:val="nl-NL"/>
              </w:rPr>
            </w:pPr>
            <w:r w:rsidRPr="00CD49CA">
              <w:rPr>
                <w:noProof/>
                <w:lang w:val="nl-NL"/>
              </w:rPr>
              <w:t>0.6483</w:t>
            </w:r>
          </w:p>
        </w:tc>
        <w:tc>
          <w:tcPr>
            <w:tcW w:w="1110" w:type="dxa"/>
          </w:tcPr>
          <w:p w14:paraId="0A3FCE47" w14:textId="789ABD7F" w:rsidR="00992D77" w:rsidRPr="00CD49CA" w:rsidRDefault="00992D77" w:rsidP="00992D77">
            <w:pPr>
              <w:pStyle w:val="Paragraph"/>
              <w:spacing w:after="0"/>
              <w:jc w:val="right"/>
              <w:rPr>
                <w:noProof/>
                <w:lang w:val="nl-NL"/>
              </w:rPr>
            </w:pPr>
            <w:r w:rsidRPr="00CD49CA">
              <w:rPr>
                <w:noProof/>
                <w:lang w:val="nl-NL"/>
              </w:rPr>
              <w:t>ex 3920 69 00</w:t>
            </w:r>
          </w:p>
        </w:tc>
        <w:tc>
          <w:tcPr>
            <w:tcW w:w="851" w:type="dxa"/>
          </w:tcPr>
          <w:p w14:paraId="4CD93E5A" w14:textId="27EBB441"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186ED71D" w14:textId="77777777" w:rsidR="00992D77" w:rsidRPr="00CD49CA" w:rsidRDefault="00992D77" w:rsidP="00992D77">
            <w:pPr>
              <w:pStyle w:val="Paragraph"/>
              <w:rPr>
                <w:noProof/>
                <w:lang w:val="nl-NL"/>
              </w:rPr>
            </w:pPr>
            <w:r w:rsidRPr="00CD49CA">
              <w:rPr>
                <w:noProof/>
                <w:lang w:val="nl-NL"/>
              </w:rPr>
              <w:t>Enkellagig, biaxiaal georiënteerde folie:</w:t>
            </w:r>
          </w:p>
          <w:tbl>
            <w:tblPr>
              <w:tblStyle w:val="Listdash"/>
              <w:tblW w:w="0" w:type="auto"/>
              <w:tblLayout w:type="fixed"/>
              <w:tblLook w:val="0000" w:firstRow="0" w:lastRow="0" w:firstColumn="0" w:lastColumn="0" w:noHBand="0" w:noVBand="0"/>
            </w:tblPr>
            <w:tblGrid>
              <w:gridCol w:w="220"/>
              <w:gridCol w:w="4153"/>
            </w:tblGrid>
            <w:tr w:rsidR="00992D77" w:rsidRPr="00CD49CA" w14:paraId="75D2D285" w14:textId="77777777" w:rsidTr="00272027">
              <w:tc>
                <w:tcPr>
                  <w:tcW w:w="220" w:type="dxa"/>
                </w:tcPr>
                <w:p w14:paraId="6F3F41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C201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meer dan 85 gewichtspercent samengesteld uit poly(melkzuur) en uit niet meer dan 10,50 gewichtspercent polymeer op basis van gemodificeerd poly(melkzuur), uit polyglycolester en talk,</w:t>
                  </w:r>
                </w:p>
              </w:tc>
            </w:tr>
            <w:tr w:rsidR="00992D77" w:rsidRPr="00CD49CA" w14:paraId="1FF18B68" w14:textId="77777777" w:rsidTr="00272027">
              <w:tc>
                <w:tcPr>
                  <w:tcW w:w="220" w:type="dxa"/>
                </w:tcPr>
                <w:p w14:paraId="33E33E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FDF2D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20 µm of meer, maar niet meer dan 120 µm</w:t>
                  </w:r>
                </w:p>
              </w:tc>
            </w:tr>
            <w:tr w:rsidR="00992D77" w:rsidRPr="00CD49CA" w14:paraId="586F487B" w14:textId="77777777" w:rsidTr="00272027">
              <w:tc>
                <w:tcPr>
                  <w:tcW w:w="220" w:type="dxa"/>
                </w:tcPr>
                <w:p w14:paraId="107DD2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5EE0C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biologisch afbreekbaar en composteerbaar (bepaald volgens methode EN 13432)</w:t>
                  </w:r>
                </w:p>
              </w:tc>
            </w:tr>
          </w:tbl>
          <w:p w14:paraId="4ECA59D0" w14:textId="77777777" w:rsidR="00992D77" w:rsidRPr="00CD49CA" w:rsidRDefault="00992D77" w:rsidP="00992D77">
            <w:pPr>
              <w:pStyle w:val="Paragraph"/>
              <w:spacing w:after="0"/>
              <w:rPr>
                <w:noProof/>
                <w:lang w:val="nl-NL"/>
              </w:rPr>
            </w:pPr>
          </w:p>
        </w:tc>
        <w:tc>
          <w:tcPr>
            <w:tcW w:w="1107" w:type="dxa"/>
          </w:tcPr>
          <w:p w14:paraId="43E472D4" w14:textId="6984B88C" w:rsidR="00992D77" w:rsidRPr="00CD49CA" w:rsidRDefault="00992D77" w:rsidP="00992D77">
            <w:pPr>
              <w:pStyle w:val="Paragraph"/>
              <w:spacing w:after="0"/>
              <w:rPr>
                <w:noProof/>
                <w:lang w:val="nl-NL"/>
              </w:rPr>
            </w:pPr>
            <w:r w:rsidRPr="00CD49CA">
              <w:rPr>
                <w:noProof/>
                <w:lang w:val="nl-NL"/>
              </w:rPr>
              <w:t>0 %</w:t>
            </w:r>
          </w:p>
        </w:tc>
        <w:tc>
          <w:tcPr>
            <w:tcW w:w="1208" w:type="dxa"/>
          </w:tcPr>
          <w:p w14:paraId="2E1608EE" w14:textId="1DA4CAC6" w:rsidR="00992D77" w:rsidRPr="00CD49CA" w:rsidRDefault="00992D77" w:rsidP="00992D77">
            <w:pPr>
              <w:pStyle w:val="Paragraph"/>
              <w:spacing w:after="0"/>
              <w:rPr>
                <w:noProof/>
                <w:lang w:val="nl-NL"/>
              </w:rPr>
            </w:pPr>
            <w:r w:rsidRPr="00CD49CA">
              <w:rPr>
                <w:noProof/>
                <w:lang w:val="nl-NL"/>
              </w:rPr>
              <w:t>-</w:t>
            </w:r>
          </w:p>
        </w:tc>
        <w:tc>
          <w:tcPr>
            <w:tcW w:w="919" w:type="dxa"/>
          </w:tcPr>
          <w:p w14:paraId="1E616B1A" w14:textId="6A3C17A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96FDC06" w14:textId="77777777" w:rsidTr="00771673">
        <w:trPr>
          <w:cantSplit/>
        </w:trPr>
        <w:tc>
          <w:tcPr>
            <w:tcW w:w="733" w:type="dxa"/>
          </w:tcPr>
          <w:p w14:paraId="0753D016" w14:textId="029446B6" w:rsidR="00992D77" w:rsidRPr="00CD49CA" w:rsidRDefault="00992D77" w:rsidP="00992D77">
            <w:pPr>
              <w:pStyle w:val="Paragraph"/>
              <w:spacing w:after="0"/>
              <w:rPr>
                <w:noProof/>
                <w:lang w:val="nl-NL"/>
              </w:rPr>
            </w:pPr>
            <w:r w:rsidRPr="00CD49CA">
              <w:rPr>
                <w:noProof/>
                <w:lang w:val="nl-NL"/>
              </w:rPr>
              <w:t>0.6484</w:t>
            </w:r>
          </w:p>
        </w:tc>
        <w:tc>
          <w:tcPr>
            <w:tcW w:w="1110" w:type="dxa"/>
          </w:tcPr>
          <w:p w14:paraId="35627DDC" w14:textId="1D1A4207" w:rsidR="00992D77" w:rsidRPr="00CD49CA" w:rsidRDefault="00992D77" w:rsidP="00992D77">
            <w:pPr>
              <w:pStyle w:val="Paragraph"/>
              <w:spacing w:after="0"/>
              <w:jc w:val="right"/>
              <w:rPr>
                <w:noProof/>
                <w:lang w:val="nl-NL"/>
              </w:rPr>
            </w:pPr>
            <w:r w:rsidRPr="00CD49CA">
              <w:rPr>
                <w:noProof/>
                <w:lang w:val="nl-NL"/>
              </w:rPr>
              <w:t>ex 3920 69 00</w:t>
            </w:r>
          </w:p>
        </w:tc>
        <w:tc>
          <w:tcPr>
            <w:tcW w:w="851" w:type="dxa"/>
          </w:tcPr>
          <w:p w14:paraId="1E833EA9" w14:textId="77707A9E"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11D0140" w14:textId="77777777" w:rsidR="00992D77" w:rsidRPr="00CD49CA" w:rsidRDefault="00992D77" w:rsidP="00992D77">
            <w:pPr>
              <w:pStyle w:val="Paragraph"/>
              <w:rPr>
                <w:noProof/>
                <w:lang w:val="nl-NL"/>
              </w:rPr>
            </w:pPr>
            <w:r w:rsidRPr="00CD49CA">
              <w:rPr>
                <w:noProof/>
                <w:lang w:val="nl-NL"/>
              </w:rPr>
              <w:t>Enkellagige, transversaal georiënteerde krimpfolie:</w:t>
            </w:r>
          </w:p>
          <w:tbl>
            <w:tblPr>
              <w:tblStyle w:val="Listdash"/>
              <w:tblW w:w="0" w:type="auto"/>
              <w:tblLayout w:type="fixed"/>
              <w:tblLook w:val="0000" w:firstRow="0" w:lastRow="0" w:firstColumn="0" w:lastColumn="0" w:noHBand="0" w:noVBand="0"/>
            </w:tblPr>
            <w:tblGrid>
              <w:gridCol w:w="220"/>
              <w:gridCol w:w="4153"/>
            </w:tblGrid>
            <w:tr w:rsidR="00992D77" w:rsidRPr="00CD49CA" w14:paraId="0E31D7F6" w14:textId="77777777" w:rsidTr="00272027">
              <w:tc>
                <w:tcPr>
                  <w:tcW w:w="220" w:type="dxa"/>
                </w:tcPr>
                <w:p w14:paraId="40C5C5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E43E8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meer dan 80 gewichtspercent samengesteld uit poly(melkzuur) en voor niet meer dan 15,75 gewichtspercent uit toevoegingen van gemodificeerd poly(melkzuur),</w:t>
                  </w:r>
                </w:p>
              </w:tc>
            </w:tr>
            <w:tr w:rsidR="00992D77" w:rsidRPr="00CD49CA" w14:paraId="54CC4E7B" w14:textId="77777777" w:rsidTr="00272027">
              <w:tc>
                <w:tcPr>
                  <w:tcW w:w="220" w:type="dxa"/>
                </w:tcPr>
                <w:p w14:paraId="2936C3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0325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45 µm of meer, maar niet meer dan 50 µm,</w:t>
                  </w:r>
                </w:p>
              </w:tc>
            </w:tr>
            <w:tr w:rsidR="00992D77" w:rsidRPr="00CD49CA" w14:paraId="4FCF4E09" w14:textId="77777777" w:rsidTr="00272027">
              <w:tc>
                <w:tcPr>
                  <w:tcW w:w="220" w:type="dxa"/>
                </w:tcPr>
                <w:p w14:paraId="3CEB97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27B8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biologisch afbreekbaar en composteerbaar (bepaald volgens methode EN 13432)</w:t>
                  </w:r>
                </w:p>
              </w:tc>
            </w:tr>
          </w:tbl>
          <w:p w14:paraId="5CBA1F08" w14:textId="77777777" w:rsidR="00992D77" w:rsidRPr="00CD49CA" w:rsidRDefault="00992D77" w:rsidP="00992D77">
            <w:pPr>
              <w:pStyle w:val="Paragraph"/>
              <w:spacing w:after="0"/>
              <w:rPr>
                <w:noProof/>
                <w:lang w:val="nl-NL"/>
              </w:rPr>
            </w:pPr>
          </w:p>
        </w:tc>
        <w:tc>
          <w:tcPr>
            <w:tcW w:w="1107" w:type="dxa"/>
          </w:tcPr>
          <w:p w14:paraId="6B455955" w14:textId="720C1584" w:rsidR="00992D77" w:rsidRPr="00CD49CA" w:rsidRDefault="00992D77" w:rsidP="00992D77">
            <w:pPr>
              <w:pStyle w:val="Paragraph"/>
              <w:spacing w:after="0"/>
              <w:rPr>
                <w:noProof/>
                <w:lang w:val="nl-NL"/>
              </w:rPr>
            </w:pPr>
            <w:r w:rsidRPr="00CD49CA">
              <w:rPr>
                <w:noProof/>
                <w:lang w:val="nl-NL"/>
              </w:rPr>
              <w:t>0 %</w:t>
            </w:r>
          </w:p>
        </w:tc>
        <w:tc>
          <w:tcPr>
            <w:tcW w:w="1208" w:type="dxa"/>
          </w:tcPr>
          <w:p w14:paraId="5E811381" w14:textId="72E01559" w:rsidR="00992D77" w:rsidRPr="00CD49CA" w:rsidRDefault="00992D77" w:rsidP="00992D77">
            <w:pPr>
              <w:pStyle w:val="Paragraph"/>
              <w:spacing w:after="0"/>
              <w:rPr>
                <w:noProof/>
                <w:lang w:val="nl-NL"/>
              </w:rPr>
            </w:pPr>
            <w:r w:rsidRPr="00CD49CA">
              <w:rPr>
                <w:noProof/>
                <w:lang w:val="nl-NL"/>
              </w:rPr>
              <w:t>-</w:t>
            </w:r>
          </w:p>
        </w:tc>
        <w:tc>
          <w:tcPr>
            <w:tcW w:w="919" w:type="dxa"/>
          </w:tcPr>
          <w:p w14:paraId="18D61EFF" w14:textId="27D1412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FA56CF7" w14:textId="77777777" w:rsidTr="00771673">
        <w:trPr>
          <w:cantSplit/>
        </w:trPr>
        <w:tc>
          <w:tcPr>
            <w:tcW w:w="733" w:type="dxa"/>
          </w:tcPr>
          <w:p w14:paraId="0358C5A6" w14:textId="5E3D8963" w:rsidR="00992D77" w:rsidRPr="00CD49CA" w:rsidRDefault="00992D77" w:rsidP="00992D77">
            <w:pPr>
              <w:pStyle w:val="Paragraph"/>
              <w:spacing w:after="0"/>
              <w:rPr>
                <w:noProof/>
                <w:lang w:val="nl-NL"/>
              </w:rPr>
            </w:pPr>
            <w:r w:rsidRPr="00CD49CA">
              <w:rPr>
                <w:noProof/>
                <w:lang w:val="nl-NL"/>
              </w:rPr>
              <w:t>0.7883</w:t>
            </w:r>
          </w:p>
        </w:tc>
        <w:tc>
          <w:tcPr>
            <w:tcW w:w="1110" w:type="dxa"/>
          </w:tcPr>
          <w:p w14:paraId="7FA32141" w14:textId="36DD0FA7" w:rsidR="00992D77" w:rsidRPr="00CD49CA" w:rsidRDefault="00992D77" w:rsidP="00992D77">
            <w:pPr>
              <w:pStyle w:val="Paragraph"/>
              <w:spacing w:after="0"/>
              <w:jc w:val="right"/>
              <w:rPr>
                <w:noProof/>
                <w:lang w:val="nl-NL"/>
              </w:rPr>
            </w:pPr>
            <w:r w:rsidRPr="00CD49CA">
              <w:rPr>
                <w:noProof/>
                <w:lang w:val="nl-NL"/>
              </w:rPr>
              <w:t>ex 3920 69 00</w:t>
            </w:r>
          </w:p>
        </w:tc>
        <w:tc>
          <w:tcPr>
            <w:tcW w:w="851" w:type="dxa"/>
          </w:tcPr>
          <w:p w14:paraId="303FC468" w14:textId="0C2E9D49"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354BAEE" w14:textId="77777777" w:rsidR="00992D77" w:rsidRPr="00CD49CA" w:rsidRDefault="00992D77" w:rsidP="00992D77">
            <w:pPr>
              <w:pStyle w:val="Paragraph"/>
              <w:rPr>
                <w:noProof/>
                <w:lang w:val="nl-NL"/>
              </w:rPr>
            </w:pPr>
            <w:r w:rsidRPr="00CD49CA">
              <w:rPr>
                <w:noProof/>
                <w:lang w:val="nl-NL"/>
              </w:rPr>
              <w:t>Enkel- of meerlagige, biaxiaal georiënteerde folie:</w:t>
            </w:r>
          </w:p>
          <w:tbl>
            <w:tblPr>
              <w:tblStyle w:val="Listdash"/>
              <w:tblW w:w="0" w:type="auto"/>
              <w:tblLayout w:type="fixed"/>
              <w:tblLook w:val="0000" w:firstRow="0" w:lastRow="0" w:firstColumn="0" w:lastColumn="0" w:noHBand="0" w:noVBand="0"/>
            </w:tblPr>
            <w:tblGrid>
              <w:gridCol w:w="220"/>
              <w:gridCol w:w="4153"/>
            </w:tblGrid>
            <w:tr w:rsidR="00992D77" w:rsidRPr="00CD49CA" w14:paraId="2D9B1A4C" w14:textId="77777777" w:rsidTr="00272027">
              <w:tc>
                <w:tcPr>
                  <w:tcW w:w="220" w:type="dxa"/>
                </w:tcPr>
                <w:p w14:paraId="14942C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37293C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meer dan 85 gewichtspercent samengesteld uit polymelkzuur, voor niet meer dan 5 gewichtspercent uit anorganische of organische additieven en voor niet meer dan 10 gewichtspercent uit additieven op basis van biologisch afbreekbare polyesters,</w:t>
                  </w:r>
                </w:p>
              </w:tc>
            </w:tr>
            <w:tr w:rsidR="00992D77" w:rsidRPr="00CD49CA" w14:paraId="3D35B9E1" w14:textId="77777777" w:rsidTr="00272027">
              <w:tc>
                <w:tcPr>
                  <w:tcW w:w="220" w:type="dxa"/>
                </w:tcPr>
                <w:p w14:paraId="324C9E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69FD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9 µm of meer, maar niet meer dan 120 µm,</w:t>
                  </w:r>
                </w:p>
              </w:tc>
            </w:tr>
            <w:tr w:rsidR="00992D77" w:rsidRPr="00CD49CA" w14:paraId="4815C59D" w14:textId="77777777" w:rsidTr="00272027">
              <w:tc>
                <w:tcPr>
                  <w:tcW w:w="220" w:type="dxa"/>
                </w:tcPr>
                <w:p w14:paraId="5128B3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68AF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1 395 m of meer doch niet meer dan 21 560 m,</w:t>
                  </w:r>
                </w:p>
              </w:tc>
            </w:tr>
            <w:tr w:rsidR="00992D77" w:rsidRPr="00CD49CA" w14:paraId="2E464571" w14:textId="77777777" w:rsidTr="00272027">
              <w:tc>
                <w:tcPr>
                  <w:tcW w:w="220" w:type="dxa"/>
                </w:tcPr>
                <w:p w14:paraId="064AF7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0866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biologisch afbreekbaar en composteerbaar (bepaald volgens methode EN 13432)</w:t>
                  </w:r>
                </w:p>
              </w:tc>
            </w:tr>
          </w:tbl>
          <w:p w14:paraId="069F4333" w14:textId="77777777" w:rsidR="00992D77" w:rsidRPr="00CD49CA" w:rsidRDefault="00992D77" w:rsidP="00992D77">
            <w:pPr>
              <w:pStyle w:val="Paragraph"/>
              <w:spacing w:after="0"/>
              <w:rPr>
                <w:noProof/>
                <w:lang w:val="nl-NL"/>
              </w:rPr>
            </w:pPr>
          </w:p>
        </w:tc>
        <w:tc>
          <w:tcPr>
            <w:tcW w:w="1107" w:type="dxa"/>
          </w:tcPr>
          <w:p w14:paraId="26E1A291" w14:textId="0E94D69F" w:rsidR="00992D77" w:rsidRPr="00CD49CA" w:rsidRDefault="00992D77" w:rsidP="00992D77">
            <w:pPr>
              <w:pStyle w:val="Paragraph"/>
              <w:spacing w:after="0"/>
              <w:rPr>
                <w:noProof/>
                <w:lang w:val="nl-NL"/>
              </w:rPr>
            </w:pPr>
            <w:r w:rsidRPr="00CD49CA">
              <w:rPr>
                <w:noProof/>
                <w:lang w:val="nl-NL"/>
              </w:rPr>
              <w:t>0 %</w:t>
            </w:r>
          </w:p>
        </w:tc>
        <w:tc>
          <w:tcPr>
            <w:tcW w:w="1208" w:type="dxa"/>
          </w:tcPr>
          <w:p w14:paraId="39266081" w14:textId="6133B2DC" w:rsidR="00992D77" w:rsidRPr="00CD49CA" w:rsidRDefault="00992D77" w:rsidP="00992D77">
            <w:pPr>
              <w:pStyle w:val="Paragraph"/>
              <w:spacing w:after="0"/>
              <w:rPr>
                <w:noProof/>
                <w:lang w:val="nl-NL"/>
              </w:rPr>
            </w:pPr>
            <w:r w:rsidRPr="00CD49CA">
              <w:rPr>
                <w:noProof/>
                <w:lang w:val="nl-NL"/>
              </w:rPr>
              <w:t>-</w:t>
            </w:r>
          </w:p>
        </w:tc>
        <w:tc>
          <w:tcPr>
            <w:tcW w:w="919" w:type="dxa"/>
          </w:tcPr>
          <w:p w14:paraId="105107D0" w14:textId="11B8FAC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02BE6D5" w14:textId="77777777" w:rsidTr="00771673">
        <w:trPr>
          <w:cantSplit/>
        </w:trPr>
        <w:tc>
          <w:tcPr>
            <w:tcW w:w="733" w:type="dxa"/>
          </w:tcPr>
          <w:p w14:paraId="5851EE43" w14:textId="7882DC61" w:rsidR="00992D77" w:rsidRPr="00CD49CA" w:rsidRDefault="00992D77" w:rsidP="00992D77">
            <w:pPr>
              <w:pStyle w:val="Paragraph"/>
              <w:spacing w:after="0"/>
              <w:rPr>
                <w:noProof/>
                <w:lang w:val="nl-NL"/>
              </w:rPr>
            </w:pPr>
            <w:r w:rsidRPr="00CD49CA">
              <w:rPr>
                <w:noProof/>
                <w:lang w:val="nl-NL"/>
              </w:rPr>
              <w:t>0.6515</w:t>
            </w:r>
          </w:p>
        </w:tc>
        <w:tc>
          <w:tcPr>
            <w:tcW w:w="1110" w:type="dxa"/>
          </w:tcPr>
          <w:p w14:paraId="5A2E5276" w14:textId="670A2B14" w:rsidR="00992D77" w:rsidRPr="00CD49CA" w:rsidRDefault="00992D77" w:rsidP="00992D77">
            <w:pPr>
              <w:pStyle w:val="Paragraph"/>
              <w:spacing w:after="0"/>
              <w:jc w:val="right"/>
              <w:rPr>
                <w:noProof/>
                <w:lang w:val="nl-NL"/>
              </w:rPr>
            </w:pPr>
            <w:r w:rsidRPr="00CD49CA">
              <w:rPr>
                <w:noProof/>
                <w:lang w:val="nl-NL"/>
              </w:rPr>
              <w:t>ex 3920 79 10</w:t>
            </w:r>
          </w:p>
        </w:tc>
        <w:tc>
          <w:tcPr>
            <w:tcW w:w="851" w:type="dxa"/>
          </w:tcPr>
          <w:p w14:paraId="3E1E55B4" w14:textId="4CA5DD39"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CCAB641" w14:textId="25A0F455" w:rsidR="00992D77" w:rsidRPr="00CD49CA" w:rsidRDefault="00992D77" w:rsidP="00992D77">
            <w:pPr>
              <w:pStyle w:val="Paragraph"/>
              <w:spacing w:after="0"/>
              <w:rPr>
                <w:noProof/>
                <w:lang w:val="nl-NL"/>
              </w:rPr>
            </w:pPr>
            <w:r w:rsidRPr="00CD49CA">
              <w:rPr>
                <w:noProof/>
                <w:lang w:val="nl-NL"/>
              </w:rPr>
              <w:t>Beschilderde gevulkaniseerde vezelplaten met een dikte van niet meer dan 1,5 mm</w:t>
            </w:r>
          </w:p>
        </w:tc>
        <w:tc>
          <w:tcPr>
            <w:tcW w:w="1107" w:type="dxa"/>
          </w:tcPr>
          <w:p w14:paraId="77BEA99C" w14:textId="2983AA4E" w:rsidR="00992D77" w:rsidRPr="00CD49CA" w:rsidRDefault="00992D77" w:rsidP="00992D77">
            <w:pPr>
              <w:pStyle w:val="Paragraph"/>
              <w:spacing w:after="0"/>
              <w:rPr>
                <w:noProof/>
                <w:lang w:val="nl-NL"/>
              </w:rPr>
            </w:pPr>
            <w:r w:rsidRPr="00CD49CA">
              <w:rPr>
                <w:noProof/>
                <w:lang w:val="nl-NL"/>
              </w:rPr>
              <w:t>0 %</w:t>
            </w:r>
          </w:p>
        </w:tc>
        <w:tc>
          <w:tcPr>
            <w:tcW w:w="1208" w:type="dxa"/>
          </w:tcPr>
          <w:p w14:paraId="687DC93E" w14:textId="370C322C" w:rsidR="00992D77" w:rsidRPr="00CD49CA" w:rsidRDefault="00992D77" w:rsidP="00992D77">
            <w:pPr>
              <w:pStyle w:val="Paragraph"/>
              <w:spacing w:after="0"/>
              <w:rPr>
                <w:noProof/>
                <w:lang w:val="nl-NL"/>
              </w:rPr>
            </w:pPr>
            <w:r w:rsidRPr="00CD49CA">
              <w:rPr>
                <w:noProof/>
                <w:lang w:val="nl-NL"/>
              </w:rPr>
              <w:t>p/st</w:t>
            </w:r>
          </w:p>
        </w:tc>
        <w:tc>
          <w:tcPr>
            <w:tcW w:w="919" w:type="dxa"/>
          </w:tcPr>
          <w:p w14:paraId="3C9E4E3A" w14:textId="59A574A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986CDA6" w14:textId="77777777" w:rsidTr="00771673">
        <w:trPr>
          <w:cantSplit/>
        </w:trPr>
        <w:tc>
          <w:tcPr>
            <w:tcW w:w="733" w:type="dxa"/>
          </w:tcPr>
          <w:p w14:paraId="4F433219" w14:textId="3C476D44" w:rsidR="00992D77" w:rsidRPr="00CD49CA" w:rsidRDefault="00992D77" w:rsidP="00992D77">
            <w:pPr>
              <w:pStyle w:val="Paragraph"/>
              <w:spacing w:after="0"/>
              <w:rPr>
                <w:noProof/>
                <w:lang w:val="nl-NL"/>
              </w:rPr>
            </w:pPr>
            <w:r w:rsidRPr="00CD49CA">
              <w:rPr>
                <w:noProof/>
                <w:lang w:val="nl-NL"/>
              </w:rPr>
              <w:t>0.4766</w:t>
            </w:r>
          </w:p>
        </w:tc>
        <w:tc>
          <w:tcPr>
            <w:tcW w:w="1110" w:type="dxa"/>
          </w:tcPr>
          <w:p w14:paraId="5FE5D62D" w14:textId="3F450BC8" w:rsidR="00992D77" w:rsidRPr="00CD49CA" w:rsidRDefault="00992D77" w:rsidP="00992D77">
            <w:pPr>
              <w:pStyle w:val="Paragraph"/>
              <w:spacing w:after="0"/>
              <w:jc w:val="right"/>
              <w:rPr>
                <w:noProof/>
                <w:lang w:val="nl-NL"/>
              </w:rPr>
            </w:pPr>
            <w:r w:rsidRPr="00CD49CA">
              <w:rPr>
                <w:noProof/>
                <w:lang w:val="nl-NL"/>
              </w:rPr>
              <w:t>ex 3920 91 00</w:t>
            </w:r>
          </w:p>
        </w:tc>
        <w:tc>
          <w:tcPr>
            <w:tcW w:w="851" w:type="dxa"/>
          </w:tcPr>
          <w:p w14:paraId="0F56682C" w14:textId="30E99E67" w:rsidR="00992D77" w:rsidRPr="00CD49CA" w:rsidRDefault="00992D77" w:rsidP="00992D77">
            <w:pPr>
              <w:pStyle w:val="Paragraph"/>
              <w:spacing w:after="0"/>
              <w:jc w:val="center"/>
              <w:rPr>
                <w:noProof/>
                <w:lang w:val="nl-NL"/>
              </w:rPr>
            </w:pPr>
            <w:r w:rsidRPr="00CD49CA">
              <w:rPr>
                <w:noProof/>
                <w:lang w:val="nl-NL"/>
              </w:rPr>
              <w:t>52</w:t>
            </w:r>
          </w:p>
        </w:tc>
        <w:tc>
          <w:tcPr>
            <w:tcW w:w="3992" w:type="dxa"/>
          </w:tcPr>
          <w:p w14:paraId="0D6EAF7C" w14:textId="77777777" w:rsidR="00992D77" w:rsidRPr="00CD49CA" w:rsidRDefault="00992D77" w:rsidP="00992D77">
            <w:pPr>
              <w:pStyle w:val="Paragraph"/>
              <w:rPr>
                <w:noProof/>
                <w:lang w:val="nl-NL"/>
              </w:rPr>
            </w:pPr>
            <w:r w:rsidRPr="00CD49CA">
              <w:rPr>
                <w:noProof/>
                <w:lang w:val="nl-NL"/>
              </w:rPr>
              <w:t>Foliën van poly(vinylbutyral):</w:t>
            </w:r>
          </w:p>
          <w:tbl>
            <w:tblPr>
              <w:tblStyle w:val="Listdash"/>
              <w:tblW w:w="0" w:type="auto"/>
              <w:tblLayout w:type="fixed"/>
              <w:tblLook w:val="0000" w:firstRow="0" w:lastRow="0" w:firstColumn="0" w:lastColumn="0" w:noHBand="0" w:noVBand="0"/>
            </w:tblPr>
            <w:tblGrid>
              <w:gridCol w:w="220"/>
              <w:gridCol w:w="4153"/>
            </w:tblGrid>
            <w:tr w:rsidR="00992D77" w:rsidRPr="00CD49CA" w14:paraId="278D2880" w14:textId="77777777" w:rsidTr="00272027">
              <w:tc>
                <w:tcPr>
                  <w:tcW w:w="220" w:type="dxa"/>
                </w:tcPr>
                <w:p w14:paraId="6A4EE8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311F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26 of meer doch niet meer dan 30 gewichtspercenten triethyleenglycol bis(2-ethylhexanoaat) als weekmaker</w:t>
                  </w:r>
                </w:p>
              </w:tc>
            </w:tr>
            <w:tr w:rsidR="00992D77" w:rsidRPr="00CD49CA" w14:paraId="6ED67031" w14:textId="77777777" w:rsidTr="00272027">
              <w:tc>
                <w:tcPr>
                  <w:tcW w:w="220" w:type="dxa"/>
                </w:tcPr>
                <w:p w14:paraId="6D5777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F9A55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0,73 mm of meer doch niet meer dan 1,50 mm</w:t>
                  </w:r>
                </w:p>
              </w:tc>
            </w:tr>
          </w:tbl>
          <w:p w14:paraId="6E3E096F" w14:textId="77777777" w:rsidR="00992D77" w:rsidRPr="00CD49CA" w:rsidRDefault="00992D77" w:rsidP="00992D77">
            <w:pPr>
              <w:pStyle w:val="Paragraph"/>
              <w:spacing w:after="0"/>
              <w:rPr>
                <w:noProof/>
                <w:lang w:val="nl-NL"/>
              </w:rPr>
            </w:pPr>
          </w:p>
        </w:tc>
        <w:tc>
          <w:tcPr>
            <w:tcW w:w="1107" w:type="dxa"/>
          </w:tcPr>
          <w:p w14:paraId="5CFCE919" w14:textId="5CBD09A0" w:rsidR="00992D77" w:rsidRPr="00CD49CA" w:rsidRDefault="00992D77" w:rsidP="00992D77">
            <w:pPr>
              <w:pStyle w:val="Paragraph"/>
              <w:spacing w:after="0"/>
              <w:rPr>
                <w:noProof/>
                <w:lang w:val="nl-NL"/>
              </w:rPr>
            </w:pPr>
            <w:r w:rsidRPr="00CD49CA">
              <w:rPr>
                <w:noProof/>
                <w:lang w:val="nl-NL"/>
              </w:rPr>
              <w:t>0 %</w:t>
            </w:r>
          </w:p>
        </w:tc>
        <w:tc>
          <w:tcPr>
            <w:tcW w:w="1208" w:type="dxa"/>
          </w:tcPr>
          <w:p w14:paraId="6D8754FF" w14:textId="0712209A" w:rsidR="00992D77" w:rsidRPr="00CD49CA" w:rsidRDefault="00992D77" w:rsidP="00992D77">
            <w:pPr>
              <w:pStyle w:val="Paragraph"/>
              <w:spacing w:after="0"/>
              <w:rPr>
                <w:noProof/>
                <w:lang w:val="nl-NL"/>
              </w:rPr>
            </w:pPr>
            <w:r w:rsidRPr="00CD49CA">
              <w:rPr>
                <w:noProof/>
                <w:lang w:val="nl-NL"/>
              </w:rPr>
              <w:t>-</w:t>
            </w:r>
          </w:p>
        </w:tc>
        <w:tc>
          <w:tcPr>
            <w:tcW w:w="919" w:type="dxa"/>
          </w:tcPr>
          <w:p w14:paraId="7BD4B092" w14:textId="1789B48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693430B" w14:textId="77777777" w:rsidTr="00771673">
        <w:trPr>
          <w:cantSplit/>
        </w:trPr>
        <w:tc>
          <w:tcPr>
            <w:tcW w:w="733" w:type="dxa"/>
          </w:tcPr>
          <w:p w14:paraId="338C0F7B" w14:textId="2551556A" w:rsidR="00992D77" w:rsidRPr="00CD49CA" w:rsidRDefault="00992D77" w:rsidP="00992D77">
            <w:pPr>
              <w:pStyle w:val="Paragraph"/>
              <w:spacing w:after="0"/>
              <w:rPr>
                <w:noProof/>
                <w:lang w:val="nl-NL"/>
              </w:rPr>
            </w:pPr>
            <w:r w:rsidRPr="00CD49CA">
              <w:rPr>
                <w:noProof/>
                <w:lang w:val="nl-NL"/>
              </w:rPr>
              <w:t>0.3329</w:t>
            </w:r>
          </w:p>
        </w:tc>
        <w:tc>
          <w:tcPr>
            <w:tcW w:w="1110" w:type="dxa"/>
          </w:tcPr>
          <w:p w14:paraId="1F3AA1AD" w14:textId="7669520D" w:rsidR="00992D77" w:rsidRPr="00CD49CA" w:rsidRDefault="00992D77" w:rsidP="00992D77">
            <w:pPr>
              <w:pStyle w:val="Paragraph"/>
              <w:spacing w:after="0"/>
              <w:jc w:val="right"/>
              <w:rPr>
                <w:noProof/>
                <w:lang w:val="nl-NL"/>
              </w:rPr>
            </w:pPr>
            <w:r w:rsidRPr="00CD49CA">
              <w:rPr>
                <w:noProof/>
                <w:lang w:val="nl-NL"/>
              </w:rPr>
              <w:t>ex 3920 91 00</w:t>
            </w:r>
          </w:p>
        </w:tc>
        <w:tc>
          <w:tcPr>
            <w:tcW w:w="851" w:type="dxa"/>
          </w:tcPr>
          <w:p w14:paraId="275921F9" w14:textId="0FE54080"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217902CF" w14:textId="2D665A3E" w:rsidR="00992D77" w:rsidRPr="00CD49CA" w:rsidRDefault="00992D77" w:rsidP="00992D77">
            <w:pPr>
              <w:pStyle w:val="Paragraph"/>
              <w:spacing w:after="0"/>
              <w:rPr>
                <w:noProof/>
                <w:lang w:val="nl-NL"/>
              </w:rPr>
            </w:pPr>
            <w:r w:rsidRPr="00CD49CA">
              <w:rPr>
                <w:noProof/>
                <w:lang w:val="nl-NL"/>
              </w:rPr>
              <w:t>Foliën van poly(vinylbutyral), bevattende een gekleurde band welke van donker naar licht verloopt</w:t>
            </w:r>
          </w:p>
        </w:tc>
        <w:tc>
          <w:tcPr>
            <w:tcW w:w="1107" w:type="dxa"/>
          </w:tcPr>
          <w:p w14:paraId="3A6D7F43" w14:textId="153E7720" w:rsidR="00992D77" w:rsidRPr="00CD49CA" w:rsidRDefault="00992D77" w:rsidP="00992D77">
            <w:pPr>
              <w:pStyle w:val="Paragraph"/>
              <w:spacing w:after="0"/>
              <w:rPr>
                <w:noProof/>
                <w:lang w:val="nl-NL"/>
              </w:rPr>
            </w:pPr>
            <w:r w:rsidRPr="00CD49CA">
              <w:rPr>
                <w:noProof/>
                <w:lang w:val="nl-NL"/>
              </w:rPr>
              <w:t>3 %</w:t>
            </w:r>
          </w:p>
        </w:tc>
        <w:tc>
          <w:tcPr>
            <w:tcW w:w="1208" w:type="dxa"/>
          </w:tcPr>
          <w:p w14:paraId="15B812CC" w14:textId="21E3BE50" w:rsidR="00992D77" w:rsidRPr="00CD49CA" w:rsidRDefault="00992D77" w:rsidP="00992D77">
            <w:pPr>
              <w:pStyle w:val="Paragraph"/>
              <w:spacing w:after="0"/>
              <w:rPr>
                <w:noProof/>
                <w:lang w:val="nl-NL"/>
              </w:rPr>
            </w:pPr>
            <w:r w:rsidRPr="00CD49CA">
              <w:rPr>
                <w:noProof/>
                <w:lang w:val="nl-NL"/>
              </w:rPr>
              <w:t>-</w:t>
            </w:r>
          </w:p>
        </w:tc>
        <w:tc>
          <w:tcPr>
            <w:tcW w:w="919" w:type="dxa"/>
          </w:tcPr>
          <w:p w14:paraId="51B5CD56" w14:textId="20CAE13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0F40449" w14:textId="77777777" w:rsidTr="00771673">
        <w:trPr>
          <w:cantSplit/>
        </w:trPr>
        <w:tc>
          <w:tcPr>
            <w:tcW w:w="733" w:type="dxa"/>
          </w:tcPr>
          <w:p w14:paraId="1A7FDEEE" w14:textId="0693D91C" w:rsidR="00992D77" w:rsidRPr="00CD49CA" w:rsidRDefault="00992D77" w:rsidP="00992D77">
            <w:pPr>
              <w:pStyle w:val="Paragraph"/>
              <w:spacing w:after="0"/>
              <w:rPr>
                <w:noProof/>
                <w:lang w:val="nl-NL"/>
              </w:rPr>
            </w:pPr>
            <w:r w:rsidRPr="00CD49CA">
              <w:rPr>
                <w:noProof/>
                <w:lang w:val="nl-NL"/>
              </w:rPr>
              <w:t>0.3136</w:t>
            </w:r>
          </w:p>
        </w:tc>
        <w:tc>
          <w:tcPr>
            <w:tcW w:w="1110" w:type="dxa"/>
          </w:tcPr>
          <w:p w14:paraId="36981373" w14:textId="2C8E0D16" w:rsidR="00992D77" w:rsidRPr="00CD49CA" w:rsidRDefault="00992D77" w:rsidP="00992D77">
            <w:pPr>
              <w:pStyle w:val="Paragraph"/>
              <w:spacing w:after="0"/>
              <w:jc w:val="right"/>
              <w:rPr>
                <w:noProof/>
                <w:lang w:val="nl-NL"/>
              </w:rPr>
            </w:pPr>
            <w:r w:rsidRPr="00CD49CA">
              <w:rPr>
                <w:noProof/>
                <w:lang w:val="nl-NL"/>
              </w:rPr>
              <w:t>ex 3920 91 00</w:t>
            </w:r>
          </w:p>
        </w:tc>
        <w:tc>
          <w:tcPr>
            <w:tcW w:w="851" w:type="dxa"/>
          </w:tcPr>
          <w:p w14:paraId="032EE518" w14:textId="6386E49A" w:rsidR="00992D77" w:rsidRPr="00CD49CA" w:rsidRDefault="00992D77" w:rsidP="00992D77">
            <w:pPr>
              <w:pStyle w:val="Paragraph"/>
              <w:spacing w:after="0"/>
              <w:jc w:val="center"/>
              <w:rPr>
                <w:noProof/>
                <w:lang w:val="nl-NL"/>
              </w:rPr>
            </w:pPr>
            <w:r w:rsidRPr="00CD49CA">
              <w:rPr>
                <w:noProof/>
                <w:lang w:val="nl-NL"/>
              </w:rPr>
              <w:t>93</w:t>
            </w:r>
          </w:p>
        </w:tc>
        <w:tc>
          <w:tcPr>
            <w:tcW w:w="3992" w:type="dxa"/>
          </w:tcPr>
          <w:p w14:paraId="48FCCC6D" w14:textId="77777777" w:rsidR="00992D77" w:rsidRPr="00CD49CA" w:rsidRDefault="00992D77" w:rsidP="00992D77">
            <w:pPr>
              <w:pStyle w:val="Paragraph"/>
              <w:rPr>
                <w:noProof/>
                <w:lang w:val="nl-NL"/>
              </w:rPr>
            </w:pPr>
            <w:r w:rsidRPr="00CD49CA">
              <w:rPr>
                <w:noProof/>
                <w:lang w:val="nl-NL"/>
              </w:rPr>
              <w:t>Folie van poly(ethyleentereftalaat), al dan niet aan één of beide zijden gemetalliseerd, of gelaagde folie van poly(ethyleentereftalaat), alleen aan de buitenzijden gemetalliseerd, en met de volgende kenmerken:</w:t>
            </w:r>
          </w:p>
          <w:tbl>
            <w:tblPr>
              <w:tblStyle w:val="Listdash"/>
              <w:tblW w:w="0" w:type="auto"/>
              <w:tblLayout w:type="fixed"/>
              <w:tblLook w:val="0000" w:firstRow="0" w:lastRow="0" w:firstColumn="0" w:lastColumn="0" w:noHBand="0" w:noVBand="0"/>
            </w:tblPr>
            <w:tblGrid>
              <w:gridCol w:w="220"/>
              <w:gridCol w:w="4153"/>
            </w:tblGrid>
            <w:tr w:rsidR="00992D77" w:rsidRPr="00CD49CA" w14:paraId="33818952" w14:textId="77777777" w:rsidTr="00272027">
              <w:tc>
                <w:tcPr>
                  <w:tcW w:w="220" w:type="dxa"/>
                </w:tcPr>
                <w:p w14:paraId="253B3B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5FD5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doorlaatbaarheid van het zichtbare licht van 50 % of meer,</w:t>
                  </w:r>
                </w:p>
              </w:tc>
            </w:tr>
            <w:tr w:rsidR="00992D77" w:rsidRPr="00CD49CA" w14:paraId="2571AE97" w14:textId="77777777" w:rsidTr="00272027">
              <w:tc>
                <w:tcPr>
                  <w:tcW w:w="220" w:type="dxa"/>
                </w:tcPr>
                <w:p w14:paraId="0B7DD9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07D4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of beide zijden voorzien van een laag poly(vinylbutyral) doch niet voorzien van kleefstof of andere materialen dan poly(vinylbutyral),</w:t>
                  </w:r>
                </w:p>
              </w:tc>
            </w:tr>
            <w:tr w:rsidR="00992D77" w:rsidRPr="00CD49CA" w14:paraId="32F9A709" w14:textId="77777777" w:rsidTr="00272027">
              <w:tc>
                <w:tcPr>
                  <w:tcW w:w="220" w:type="dxa"/>
                </w:tcPr>
                <w:p w14:paraId="1543A5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F2F41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totale dikte van niet meer dan 0,2 mm, zonder rekening te houden met lagen van poly(vinylbutyral), en een dikte van poly(vinylbutyral) van meer dan 0,2 mm</w:t>
                  </w:r>
                </w:p>
              </w:tc>
            </w:tr>
          </w:tbl>
          <w:p w14:paraId="6BBD665E" w14:textId="77777777" w:rsidR="00992D77" w:rsidRPr="00CD49CA" w:rsidRDefault="00992D77" w:rsidP="00992D77">
            <w:pPr>
              <w:pStyle w:val="Paragraph"/>
              <w:spacing w:after="0"/>
              <w:rPr>
                <w:noProof/>
                <w:lang w:val="nl-NL"/>
              </w:rPr>
            </w:pPr>
          </w:p>
        </w:tc>
        <w:tc>
          <w:tcPr>
            <w:tcW w:w="1107" w:type="dxa"/>
          </w:tcPr>
          <w:p w14:paraId="5C0D0A20" w14:textId="75B0FCAA" w:rsidR="00992D77" w:rsidRPr="00CD49CA" w:rsidRDefault="00992D77" w:rsidP="00992D77">
            <w:pPr>
              <w:pStyle w:val="Paragraph"/>
              <w:spacing w:after="0"/>
              <w:rPr>
                <w:noProof/>
                <w:lang w:val="nl-NL"/>
              </w:rPr>
            </w:pPr>
            <w:r w:rsidRPr="00CD49CA">
              <w:rPr>
                <w:noProof/>
                <w:lang w:val="nl-NL"/>
              </w:rPr>
              <w:t>0 %</w:t>
            </w:r>
          </w:p>
        </w:tc>
        <w:tc>
          <w:tcPr>
            <w:tcW w:w="1208" w:type="dxa"/>
          </w:tcPr>
          <w:p w14:paraId="7B4A4FB4" w14:textId="45515276" w:rsidR="00992D77" w:rsidRPr="00CD49CA" w:rsidRDefault="00992D77" w:rsidP="00992D77">
            <w:pPr>
              <w:pStyle w:val="Paragraph"/>
              <w:spacing w:after="0"/>
              <w:rPr>
                <w:noProof/>
                <w:lang w:val="nl-NL"/>
              </w:rPr>
            </w:pPr>
            <w:r w:rsidRPr="00CD49CA">
              <w:rPr>
                <w:noProof/>
                <w:lang w:val="nl-NL"/>
              </w:rPr>
              <w:t>-</w:t>
            </w:r>
          </w:p>
        </w:tc>
        <w:tc>
          <w:tcPr>
            <w:tcW w:w="919" w:type="dxa"/>
          </w:tcPr>
          <w:p w14:paraId="6CE0A3AD" w14:textId="20266EB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DA06EF5" w14:textId="77777777" w:rsidTr="00771673">
        <w:trPr>
          <w:cantSplit/>
        </w:trPr>
        <w:tc>
          <w:tcPr>
            <w:tcW w:w="733" w:type="dxa"/>
          </w:tcPr>
          <w:p w14:paraId="2C550F4E" w14:textId="05B992ED" w:rsidR="00992D77" w:rsidRPr="00CD49CA" w:rsidRDefault="00992D77" w:rsidP="00992D77">
            <w:pPr>
              <w:pStyle w:val="Paragraph"/>
              <w:spacing w:after="0"/>
              <w:rPr>
                <w:noProof/>
                <w:lang w:val="nl-NL"/>
              </w:rPr>
            </w:pPr>
            <w:r w:rsidRPr="00CD49CA">
              <w:rPr>
                <w:noProof/>
                <w:lang w:val="nl-NL"/>
              </w:rPr>
              <w:t>0.4508</w:t>
            </w:r>
          </w:p>
        </w:tc>
        <w:tc>
          <w:tcPr>
            <w:tcW w:w="1110" w:type="dxa"/>
          </w:tcPr>
          <w:p w14:paraId="5638F24F" w14:textId="131A6163" w:rsidR="00992D77" w:rsidRPr="00CD49CA" w:rsidRDefault="00992D77" w:rsidP="00992D77">
            <w:pPr>
              <w:pStyle w:val="Paragraph"/>
              <w:spacing w:after="0"/>
              <w:jc w:val="right"/>
              <w:rPr>
                <w:noProof/>
                <w:lang w:val="nl-NL"/>
              </w:rPr>
            </w:pPr>
            <w:r w:rsidRPr="00CD49CA">
              <w:rPr>
                <w:noProof/>
                <w:lang w:val="nl-NL"/>
              </w:rPr>
              <w:t>ex 3920 91 00</w:t>
            </w:r>
          </w:p>
        </w:tc>
        <w:tc>
          <w:tcPr>
            <w:tcW w:w="851" w:type="dxa"/>
          </w:tcPr>
          <w:p w14:paraId="61B4B746" w14:textId="61A27BEA" w:rsidR="00992D77" w:rsidRPr="00CD49CA" w:rsidRDefault="00992D77" w:rsidP="00992D77">
            <w:pPr>
              <w:pStyle w:val="Paragraph"/>
              <w:spacing w:after="0"/>
              <w:jc w:val="center"/>
              <w:rPr>
                <w:noProof/>
                <w:lang w:val="nl-NL"/>
              </w:rPr>
            </w:pPr>
            <w:r w:rsidRPr="00CD49CA">
              <w:rPr>
                <w:noProof/>
                <w:lang w:val="nl-NL"/>
              </w:rPr>
              <w:t>95</w:t>
            </w:r>
          </w:p>
        </w:tc>
        <w:tc>
          <w:tcPr>
            <w:tcW w:w="3992" w:type="dxa"/>
          </w:tcPr>
          <w:p w14:paraId="6CE7D03E" w14:textId="7A626F1F" w:rsidR="00992D77" w:rsidRPr="00CD49CA" w:rsidRDefault="00992D77" w:rsidP="00992D77">
            <w:pPr>
              <w:pStyle w:val="Paragraph"/>
              <w:spacing w:after="0"/>
              <w:rPr>
                <w:noProof/>
                <w:lang w:val="nl-NL"/>
              </w:rPr>
            </w:pPr>
            <w:r w:rsidRPr="00CD49CA">
              <w:rPr>
                <w:noProof/>
                <w:lang w:val="nl-NL"/>
              </w:rPr>
              <w:t>Gecoëxtrudeerde drielagige foliën van poly(vinylbutyral) met kleurenband die van donker naar licht verloopt, bevattende als weekmaker 29 of meer doch niet meer dan 31 gewichtspercenten 2,2’-ethyleendioxydiethyl bis(2-ethylhexanoaat)</w:t>
            </w:r>
          </w:p>
        </w:tc>
        <w:tc>
          <w:tcPr>
            <w:tcW w:w="1107" w:type="dxa"/>
          </w:tcPr>
          <w:p w14:paraId="142CD63C" w14:textId="233BFF3D" w:rsidR="00992D77" w:rsidRPr="00CD49CA" w:rsidRDefault="00992D77" w:rsidP="00992D77">
            <w:pPr>
              <w:pStyle w:val="Paragraph"/>
              <w:spacing w:after="0"/>
              <w:rPr>
                <w:noProof/>
                <w:lang w:val="nl-NL"/>
              </w:rPr>
            </w:pPr>
            <w:r w:rsidRPr="00CD49CA">
              <w:rPr>
                <w:noProof/>
                <w:lang w:val="nl-NL"/>
              </w:rPr>
              <w:t>0 %</w:t>
            </w:r>
          </w:p>
        </w:tc>
        <w:tc>
          <w:tcPr>
            <w:tcW w:w="1208" w:type="dxa"/>
          </w:tcPr>
          <w:p w14:paraId="17236B14" w14:textId="6892D768" w:rsidR="00992D77" w:rsidRPr="00CD49CA" w:rsidRDefault="00992D77" w:rsidP="00992D77">
            <w:pPr>
              <w:pStyle w:val="Paragraph"/>
              <w:spacing w:after="0"/>
              <w:rPr>
                <w:noProof/>
                <w:lang w:val="nl-NL"/>
              </w:rPr>
            </w:pPr>
            <w:r w:rsidRPr="00CD49CA">
              <w:rPr>
                <w:noProof/>
                <w:lang w:val="nl-NL"/>
              </w:rPr>
              <w:t>-</w:t>
            </w:r>
          </w:p>
        </w:tc>
        <w:tc>
          <w:tcPr>
            <w:tcW w:w="919" w:type="dxa"/>
          </w:tcPr>
          <w:p w14:paraId="44CFA958" w14:textId="1EB8B0B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74930AB" w14:textId="77777777" w:rsidTr="00771673">
        <w:trPr>
          <w:cantSplit/>
        </w:trPr>
        <w:tc>
          <w:tcPr>
            <w:tcW w:w="733" w:type="dxa"/>
          </w:tcPr>
          <w:p w14:paraId="3ECD8C9D" w14:textId="5077AE7A" w:rsidR="00992D77" w:rsidRPr="00CD49CA" w:rsidRDefault="00992D77" w:rsidP="00992D77">
            <w:pPr>
              <w:pStyle w:val="Paragraph"/>
              <w:spacing w:after="0"/>
              <w:rPr>
                <w:noProof/>
                <w:lang w:val="nl-NL"/>
              </w:rPr>
            </w:pPr>
            <w:r w:rsidRPr="00CD49CA">
              <w:rPr>
                <w:noProof/>
                <w:lang w:val="nl-NL"/>
              </w:rPr>
              <w:t>0.3917</w:t>
            </w:r>
          </w:p>
        </w:tc>
        <w:tc>
          <w:tcPr>
            <w:tcW w:w="1110" w:type="dxa"/>
          </w:tcPr>
          <w:p w14:paraId="6E98342E" w14:textId="6EB99BA0" w:rsidR="00992D77" w:rsidRPr="00CD49CA" w:rsidRDefault="00992D77" w:rsidP="00992D77">
            <w:pPr>
              <w:pStyle w:val="Paragraph"/>
              <w:spacing w:after="0"/>
              <w:jc w:val="right"/>
              <w:rPr>
                <w:noProof/>
                <w:lang w:val="nl-NL"/>
              </w:rPr>
            </w:pPr>
            <w:r w:rsidRPr="00CD49CA">
              <w:rPr>
                <w:noProof/>
                <w:lang w:val="nl-NL"/>
              </w:rPr>
              <w:t>ex 3920 99 28</w:t>
            </w:r>
          </w:p>
        </w:tc>
        <w:tc>
          <w:tcPr>
            <w:tcW w:w="851" w:type="dxa"/>
          </w:tcPr>
          <w:p w14:paraId="6016BE0C" w14:textId="0FDF57ED"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63CCEE8" w14:textId="77777777" w:rsidR="00992D77" w:rsidRPr="00CD49CA" w:rsidRDefault="00992D77" w:rsidP="00992D77">
            <w:pPr>
              <w:pStyle w:val="Paragraph"/>
              <w:rPr>
                <w:noProof/>
                <w:lang w:val="nl-NL"/>
              </w:rPr>
            </w:pPr>
            <w:r w:rsidRPr="00CD49CA">
              <w:rPr>
                <w:noProof/>
                <w:lang w:val="nl-NL"/>
              </w:rPr>
              <w:t>Polymeerfolie met de volgende monomeren:</w:t>
            </w:r>
          </w:p>
          <w:tbl>
            <w:tblPr>
              <w:tblStyle w:val="Listdash"/>
              <w:tblW w:w="0" w:type="auto"/>
              <w:tblLayout w:type="fixed"/>
              <w:tblLook w:val="0000" w:firstRow="0" w:lastRow="0" w:firstColumn="0" w:lastColumn="0" w:noHBand="0" w:noVBand="0"/>
            </w:tblPr>
            <w:tblGrid>
              <w:gridCol w:w="220"/>
              <w:gridCol w:w="4153"/>
            </w:tblGrid>
            <w:tr w:rsidR="00992D77" w:rsidRPr="00CD49CA" w14:paraId="4B6DD689" w14:textId="77777777" w:rsidTr="00272027">
              <w:tc>
                <w:tcPr>
                  <w:tcW w:w="220" w:type="dxa"/>
                </w:tcPr>
                <w:p w14:paraId="65DA49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23F24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poly(tetramethyleenetherglycol),</w:t>
                  </w:r>
                </w:p>
              </w:tc>
            </w:tr>
            <w:tr w:rsidR="00992D77" w:rsidRPr="00CD49CA" w14:paraId="31B3B955" w14:textId="77777777" w:rsidTr="00272027">
              <w:tc>
                <w:tcPr>
                  <w:tcW w:w="220" w:type="dxa"/>
                </w:tcPr>
                <w:p w14:paraId="4FCC24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A623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bis(4-isocyanatocyclohexyl)methaan,</w:t>
                  </w:r>
                </w:p>
              </w:tc>
            </w:tr>
            <w:tr w:rsidR="00992D77" w:rsidRPr="00CD49CA" w14:paraId="22399171" w14:textId="77777777" w:rsidTr="00272027">
              <w:tc>
                <w:tcPr>
                  <w:tcW w:w="220" w:type="dxa"/>
                </w:tcPr>
                <w:p w14:paraId="56D9B3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CE6D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butaan-1,4-diol of butaan-1,3-diol,</w:t>
                  </w:r>
                </w:p>
              </w:tc>
            </w:tr>
            <w:tr w:rsidR="00992D77" w:rsidRPr="00CD49CA" w14:paraId="1D6EC962" w14:textId="77777777" w:rsidTr="00272027">
              <w:tc>
                <w:tcPr>
                  <w:tcW w:w="220" w:type="dxa"/>
                </w:tcPr>
                <w:p w14:paraId="158D65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6C9A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ten minste 0,25 mm maar ten hoogste 5,0 mm,</w:t>
                  </w:r>
                </w:p>
              </w:tc>
            </w:tr>
            <w:tr w:rsidR="00992D77" w:rsidRPr="00CD49CA" w14:paraId="4DA967EE" w14:textId="77777777" w:rsidTr="00272027">
              <w:tc>
                <w:tcPr>
                  <w:tcW w:w="220" w:type="dxa"/>
                </w:tcPr>
                <w:p w14:paraId="3E307B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06B7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op één oppervlak een regelmatig reliëfpatroon,</w:t>
                  </w:r>
                </w:p>
              </w:tc>
            </w:tr>
            <w:tr w:rsidR="00992D77" w:rsidRPr="00CD49CA" w14:paraId="66DB7915" w14:textId="77777777" w:rsidTr="00272027">
              <w:tc>
                <w:tcPr>
                  <w:tcW w:w="220" w:type="dxa"/>
                </w:tcPr>
                <w:p w14:paraId="7704F91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D5BD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en bedekt met een verwijderbare laag</w:t>
                  </w:r>
                </w:p>
              </w:tc>
            </w:tr>
          </w:tbl>
          <w:p w14:paraId="26F998BF" w14:textId="77777777" w:rsidR="00992D77" w:rsidRPr="00CD49CA" w:rsidRDefault="00992D77" w:rsidP="00992D77">
            <w:pPr>
              <w:pStyle w:val="Paragraph"/>
              <w:spacing w:after="0"/>
              <w:rPr>
                <w:noProof/>
                <w:lang w:val="nl-NL"/>
              </w:rPr>
            </w:pPr>
          </w:p>
        </w:tc>
        <w:tc>
          <w:tcPr>
            <w:tcW w:w="1107" w:type="dxa"/>
          </w:tcPr>
          <w:p w14:paraId="50659F18" w14:textId="625846CA" w:rsidR="00992D77" w:rsidRPr="00CD49CA" w:rsidRDefault="00992D77" w:rsidP="00992D77">
            <w:pPr>
              <w:pStyle w:val="Paragraph"/>
              <w:spacing w:after="0"/>
              <w:rPr>
                <w:noProof/>
                <w:lang w:val="nl-NL"/>
              </w:rPr>
            </w:pPr>
            <w:r w:rsidRPr="00CD49CA">
              <w:rPr>
                <w:noProof/>
                <w:lang w:val="nl-NL"/>
              </w:rPr>
              <w:t>0 %</w:t>
            </w:r>
          </w:p>
        </w:tc>
        <w:tc>
          <w:tcPr>
            <w:tcW w:w="1208" w:type="dxa"/>
          </w:tcPr>
          <w:p w14:paraId="65952F09" w14:textId="7EFD225D" w:rsidR="00992D77" w:rsidRPr="00CD49CA" w:rsidRDefault="00992D77" w:rsidP="00992D77">
            <w:pPr>
              <w:pStyle w:val="Paragraph"/>
              <w:spacing w:after="0"/>
              <w:rPr>
                <w:noProof/>
                <w:lang w:val="nl-NL"/>
              </w:rPr>
            </w:pPr>
            <w:r w:rsidRPr="00CD49CA">
              <w:rPr>
                <w:noProof/>
                <w:lang w:val="nl-NL"/>
              </w:rPr>
              <w:t>-</w:t>
            </w:r>
          </w:p>
        </w:tc>
        <w:tc>
          <w:tcPr>
            <w:tcW w:w="919" w:type="dxa"/>
          </w:tcPr>
          <w:p w14:paraId="273A6BE0" w14:textId="6974737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4563E42" w14:textId="77777777" w:rsidTr="00771673">
        <w:trPr>
          <w:cantSplit/>
        </w:trPr>
        <w:tc>
          <w:tcPr>
            <w:tcW w:w="733" w:type="dxa"/>
          </w:tcPr>
          <w:p w14:paraId="1DDCBDC1" w14:textId="16BDB41E" w:rsidR="00992D77" w:rsidRPr="00CD49CA" w:rsidRDefault="00992D77" w:rsidP="00992D77">
            <w:pPr>
              <w:pStyle w:val="Paragraph"/>
              <w:spacing w:after="0"/>
              <w:rPr>
                <w:noProof/>
                <w:lang w:val="nl-NL"/>
              </w:rPr>
            </w:pPr>
            <w:r w:rsidRPr="00CD49CA">
              <w:rPr>
                <w:noProof/>
                <w:lang w:val="nl-NL"/>
              </w:rPr>
              <w:t>0.5938</w:t>
            </w:r>
          </w:p>
        </w:tc>
        <w:tc>
          <w:tcPr>
            <w:tcW w:w="1110" w:type="dxa"/>
          </w:tcPr>
          <w:p w14:paraId="38686058" w14:textId="3437C00E" w:rsidR="00992D77" w:rsidRPr="00CD49CA" w:rsidRDefault="00992D77" w:rsidP="00992D77">
            <w:pPr>
              <w:pStyle w:val="Paragraph"/>
              <w:spacing w:after="0"/>
              <w:jc w:val="right"/>
              <w:rPr>
                <w:noProof/>
                <w:lang w:val="nl-NL"/>
              </w:rPr>
            </w:pPr>
            <w:r w:rsidRPr="00CD49CA">
              <w:rPr>
                <w:noProof/>
                <w:lang w:val="nl-NL"/>
              </w:rPr>
              <w:t>ex 3920 99 28</w:t>
            </w:r>
          </w:p>
        </w:tc>
        <w:tc>
          <w:tcPr>
            <w:tcW w:w="851" w:type="dxa"/>
          </w:tcPr>
          <w:p w14:paraId="1744D189" w14:textId="0DEAF879"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0A4B00D8" w14:textId="77777777" w:rsidR="00992D77" w:rsidRPr="00CD49CA" w:rsidRDefault="00992D77" w:rsidP="00992D77">
            <w:pPr>
              <w:pStyle w:val="Paragraph"/>
              <w:rPr>
                <w:noProof/>
                <w:lang w:val="nl-NL"/>
              </w:rPr>
            </w:pPr>
            <w:r w:rsidRPr="00CD49CA">
              <w:rPr>
                <w:noProof/>
                <w:lang w:val="nl-NL"/>
              </w:rPr>
              <w:t>Transparante folie van polyurethaan, aan één zijde gemetalliseerd:</w:t>
            </w:r>
          </w:p>
          <w:tbl>
            <w:tblPr>
              <w:tblStyle w:val="Listdash"/>
              <w:tblW w:w="0" w:type="auto"/>
              <w:tblLayout w:type="fixed"/>
              <w:tblLook w:val="0000" w:firstRow="0" w:lastRow="0" w:firstColumn="0" w:lastColumn="0" w:noHBand="0" w:noVBand="0"/>
            </w:tblPr>
            <w:tblGrid>
              <w:gridCol w:w="220"/>
              <w:gridCol w:w="4153"/>
            </w:tblGrid>
            <w:tr w:rsidR="00992D77" w:rsidRPr="00CD49CA" w14:paraId="4FD4BB49" w14:textId="77777777" w:rsidTr="00272027">
              <w:tc>
                <w:tcPr>
                  <w:tcW w:w="220" w:type="dxa"/>
                </w:tcPr>
                <w:p w14:paraId="7A6C0B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E020D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glans van meer dan 90 graden, zoals bepaald volgens testmethode ASTM D2457,</w:t>
                  </w:r>
                </w:p>
              </w:tc>
            </w:tr>
            <w:tr w:rsidR="00992D77" w:rsidRPr="00CD49CA" w14:paraId="62B7D017" w14:textId="77777777" w:rsidTr="00272027">
              <w:tc>
                <w:tcPr>
                  <w:tcW w:w="220" w:type="dxa"/>
                </w:tcPr>
                <w:p w14:paraId="2F21B3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FEF9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de gemetalliseerde zijde bedekt met een warmte-uithardende lijmlaag bestaande uit een copolymeer van polyethyleen/polyproplyleen,</w:t>
                  </w:r>
                </w:p>
              </w:tc>
            </w:tr>
            <w:tr w:rsidR="00992D77" w:rsidRPr="00CD49CA" w14:paraId="77130B01" w14:textId="77777777" w:rsidTr="00272027">
              <w:tc>
                <w:tcPr>
                  <w:tcW w:w="220" w:type="dxa"/>
                </w:tcPr>
                <w:p w14:paraId="40B6DB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2133C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de andere zijde bedekt met een beschermende poly(ethyleentereftalaat)folie,</w:t>
                  </w:r>
                </w:p>
              </w:tc>
            </w:tr>
            <w:tr w:rsidR="00992D77" w:rsidRPr="00CD49CA" w14:paraId="2924700B" w14:textId="77777777" w:rsidTr="00272027">
              <w:tc>
                <w:tcPr>
                  <w:tcW w:w="220" w:type="dxa"/>
                </w:tcPr>
                <w:p w14:paraId="309A16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6F76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dikte van meer dan 204 µm doch niet meer dan 244 µm</w:t>
                  </w:r>
                </w:p>
              </w:tc>
            </w:tr>
          </w:tbl>
          <w:p w14:paraId="02D488C7" w14:textId="77777777" w:rsidR="00992D77" w:rsidRPr="00CD49CA" w:rsidRDefault="00992D77" w:rsidP="00992D77">
            <w:pPr>
              <w:pStyle w:val="Paragraph"/>
              <w:spacing w:after="0"/>
              <w:rPr>
                <w:noProof/>
                <w:lang w:val="nl-NL"/>
              </w:rPr>
            </w:pPr>
          </w:p>
        </w:tc>
        <w:tc>
          <w:tcPr>
            <w:tcW w:w="1107" w:type="dxa"/>
          </w:tcPr>
          <w:p w14:paraId="2E8FDB1D" w14:textId="5966441F" w:rsidR="00992D77" w:rsidRPr="00CD49CA" w:rsidRDefault="00992D77" w:rsidP="00992D77">
            <w:pPr>
              <w:pStyle w:val="Paragraph"/>
              <w:spacing w:after="0"/>
              <w:rPr>
                <w:noProof/>
                <w:lang w:val="nl-NL"/>
              </w:rPr>
            </w:pPr>
            <w:r w:rsidRPr="00CD49CA">
              <w:rPr>
                <w:noProof/>
                <w:lang w:val="nl-NL"/>
              </w:rPr>
              <w:t>0 %</w:t>
            </w:r>
          </w:p>
        </w:tc>
        <w:tc>
          <w:tcPr>
            <w:tcW w:w="1208" w:type="dxa"/>
          </w:tcPr>
          <w:p w14:paraId="5FD5B071" w14:textId="78ED2549" w:rsidR="00992D77" w:rsidRPr="00CD49CA" w:rsidRDefault="00992D77" w:rsidP="00992D77">
            <w:pPr>
              <w:pStyle w:val="Paragraph"/>
              <w:spacing w:after="0"/>
              <w:rPr>
                <w:noProof/>
                <w:lang w:val="nl-NL"/>
              </w:rPr>
            </w:pPr>
            <w:r w:rsidRPr="00CD49CA">
              <w:rPr>
                <w:noProof/>
                <w:lang w:val="nl-NL"/>
              </w:rPr>
              <w:t>-</w:t>
            </w:r>
          </w:p>
        </w:tc>
        <w:tc>
          <w:tcPr>
            <w:tcW w:w="919" w:type="dxa"/>
          </w:tcPr>
          <w:p w14:paraId="23DEC5C8" w14:textId="1E54B21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4F6BC9B" w14:textId="77777777" w:rsidTr="00771673">
        <w:trPr>
          <w:cantSplit/>
        </w:trPr>
        <w:tc>
          <w:tcPr>
            <w:tcW w:w="733" w:type="dxa"/>
          </w:tcPr>
          <w:p w14:paraId="6B9F3115" w14:textId="24C6F401" w:rsidR="00992D77" w:rsidRPr="00CD49CA" w:rsidRDefault="00992D77" w:rsidP="00992D77">
            <w:pPr>
              <w:pStyle w:val="Paragraph"/>
              <w:spacing w:after="0"/>
              <w:rPr>
                <w:noProof/>
                <w:lang w:val="nl-NL"/>
              </w:rPr>
            </w:pPr>
            <w:r w:rsidRPr="00CD49CA">
              <w:rPr>
                <w:noProof/>
                <w:lang w:val="nl-NL"/>
              </w:rPr>
              <w:t>0.8005</w:t>
            </w:r>
          </w:p>
        </w:tc>
        <w:tc>
          <w:tcPr>
            <w:tcW w:w="1110" w:type="dxa"/>
          </w:tcPr>
          <w:p w14:paraId="552ADAEE" w14:textId="28ABED25" w:rsidR="00992D77" w:rsidRPr="00CD49CA" w:rsidRDefault="00992D77" w:rsidP="00992D77">
            <w:pPr>
              <w:pStyle w:val="Paragraph"/>
              <w:spacing w:after="0"/>
              <w:jc w:val="right"/>
              <w:rPr>
                <w:noProof/>
                <w:lang w:val="nl-NL"/>
              </w:rPr>
            </w:pPr>
            <w:r w:rsidRPr="00CD49CA">
              <w:rPr>
                <w:noProof/>
                <w:lang w:val="nl-NL"/>
              </w:rPr>
              <w:t>ex 3920 99 28</w:t>
            </w:r>
          </w:p>
        </w:tc>
        <w:tc>
          <w:tcPr>
            <w:tcW w:w="851" w:type="dxa"/>
          </w:tcPr>
          <w:p w14:paraId="681DB04E" w14:textId="5A2DB3AC"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2652C67F" w14:textId="77777777" w:rsidR="00992D77" w:rsidRPr="00CD49CA" w:rsidRDefault="00992D77" w:rsidP="00992D77">
            <w:pPr>
              <w:pStyle w:val="Paragraph"/>
              <w:rPr>
                <w:noProof/>
                <w:lang w:val="nl-NL"/>
              </w:rPr>
            </w:pPr>
            <w:r w:rsidRPr="00CD49CA">
              <w:rPr>
                <w:noProof/>
                <w:lang w:val="nl-NL"/>
              </w:rPr>
              <w:t>Thermoplastisch polyurethaanfolie op rollen met:</w:t>
            </w:r>
          </w:p>
          <w:tbl>
            <w:tblPr>
              <w:tblStyle w:val="Listdash"/>
              <w:tblW w:w="0" w:type="auto"/>
              <w:tblLayout w:type="fixed"/>
              <w:tblLook w:val="0000" w:firstRow="0" w:lastRow="0" w:firstColumn="0" w:lastColumn="0" w:noHBand="0" w:noVBand="0"/>
            </w:tblPr>
            <w:tblGrid>
              <w:gridCol w:w="220"/>
              <w:gridCol w:w="4153"/>
            </w:tblGrid>
            <w:tr w:rsidR="00992D77" w:rsidRPr="00CD49CA" w14:paraId="51EEAC92" w14:textId="77777777" w:rsidTr="00272027">
              <w:tc>
                <w:tcPr>
                  <w:tcW w:w="220" w:type="dxa"/>
                </w:tcPr>
                <w:p w14:paraId="5095B7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9B46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900 mm of meer, maar niet meer dan 1 016 mm;</w:t>
                  </w:r>
                </w:p>
              </w:tc>
            </w:tr>
            <w:tr w:rsidR="00992D77" w:rsidRPr="00CD49CA" w14:paraId="25B00F9B" w14:textId="77777777" w:rsidTr="00272027">
              <w:tc>
                <w:tcPr>
                  <w:tcW w:w="220" w:type="dxa"/>
                </w:tcPr>
                <w:p w14:paraId="4C5F47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E5889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matte afwerking,</w:t>
                  </w:r>
                </w:p>
              </w:tc>
            </w:tr>
            <w:tr w:rsidR="00992D77" w:rsidRPr="00CD49CA" w14:paraId="5516FFDD" w14:textId="77777777" w:rsidTr="00272027">
              <w:tc>
                <w:tcPr>
                  <w:tcW w:w="220" w:type="dxa"/>
                </w:tcPr>
                <w:p w14:paraId="6E5384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0753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0,4 mm (± 8 %),</w:t>
                  </w:r>
                </w:p>
              </w:tc>
            </w:tr>
            <w:tr w:rsidR="00992D77" w:rsidRPr="00CD49CA" w14:paraId="1A960CD1" w14:textId="77777777" w:rsidTr="00272027">
              <w:tc>
                <w:tcPr>
                  <w:tcW w:w="220" w:type="dxa"/>
                </w:tcPr>
                <w:p w14:paraId="6E62A7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9C5F6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breukrek van 480 % of meer (ASTM D412 (matrijs C)),</w:t>
                  </w:r>
                </w:p>
              </w:tc>
            </w:tr>
            <w:tr w:rsidR="00992D77" w:rsidRPr="00CD49CA" w14:paraId="46530735" w14:textId="77777777" w:rsidTr="00272027">
              <w:tc>
                <w:tcPr>
                  <w:tcW w:w="220" w:type="dxa"/>
                </w:tcPr>
                <w:p w14:paraId="097674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071BC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treksterkte in de lengterichting van 470 (± 10) kg/cm² (ASTM D412 (matrijs C)),</w:t>
                  </w:r>
                </w:p>
              </w:tc>
            </w:tr>
            <w:tr w:rsidR="00992D77" w:rsidRPr="00CD49CA" w14:paraId="3ABFFBF1" w14:textId="77777777" w:rsidTr="00272027">
              <w:tc>
                <w:tcPr>
                  <w:tcW w:w="220" w:type="dxa"/>
                </w:tcPr>
                <w:p w14:paraId="7A485F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585D8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Shore A hardheid van 90 (± 3) (ASTM D2240),</w:t>
                  </w:r>
                </w:p>
              </w:tc>
            </w:tr>
            <w:tr w:rsidR="00992D77" w:rsidRPr="00CD49CA" w14:paraId="70323782" w14:textId="77777777" w:rsidTr="00272027">
              <w:tc>
                <w:tcPr>
                  <w:tcW w:w="220" w:type="dxa"/>
                </w:tcPr>
                <w:p w14:paraId="7231239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3040C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scheursterkte van 100 (± 10) kg/cm² (ASTM D624 (matrijs C)),</w:t>
                  </w:r>
                </w:p>
              </w:tc>
            </w:tr>
            <w:tr w:rsidR="00992D77" w:rsidRPr="00CD49CA" w14:paraId="358A9440" w14:textId="77777777" w:rsidTr="00272027">
              <w:tc>
                <w:tcPr>
                  <w:tcW w:w="220" w:type="dxa"/>
                </w:tcPr>
                <w:p w14:paraId="518863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6E2B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smeltpunt van 165 °C (± 10 °C)</w:t>
                  </w:r>
                </w:p>
              </w:tc>
            </w:tr>
          </w:tbl>
          <w:p w14:paraId="2EF68C3C" w14:textId="77777777" w:rsidR="00992D77" w:rsidRPr="00CD49CA" w:rsidRDefault="00992D77" w:rsidP="00992D77">
            <w:pPr>
              <w:pStyle w:val="Paragraph"/>
              <w:spacing w:after="0"/>
              <w:rPr>
                <w:noProof/>
                <w:lang w:val="nl-NL"/>
              </w:rPr>
            </w:pPr>
          </w:p>
        </w:tc>
        <w:tc>
          <w:tcPr>
            <w:tcW w:w="1107" w:type="dxa"/>
          </w:tcPr>
          <w:p w14:paraId="436E9E82" w14:textId="07F9341B" w:rsidR="00992D77" w:rsidRPr="00CD49CA" w:rsidRDefault="00992D77" w:rsidP="00992D77">
            <w:pPr>
              <w:pStyle w:val="Paragraph"/>
              <w:spacing w:after="0"/>
              <w:rPr>
                <w:noProof/>
                <w:lang w:val="nl-NL"/>
              </w:rPr>
            </w:pPr>
            <w:r w:rsidRPr="00CD49CA">
              <w:rPr>
                <w:noProof/>
                <w:lang w:val="nl-NL"/>
              </w:rPr>
              <w:t>0 %</w:t>
            </w:r>
          </w:p>
        </w:tc>
        <w:tc>
          <w:tcPr>
            <w:tcW w:w="1208" w:type="dxa"/>
          </w:tcPr>
          <w:p w14:paraId="05C3AA5C" w14:textId="7719333D" w:rsidR="00992D77" w:rsidRPr="00CD49CA" w:rsidRDefault="00992D77" w:rsidP="00992D77">
            <w:pPr>
              <w:pStyle w:val="Paragraph"/>
              <w:spacing w:after="0"/>
              <w:rPr>
                <w:noProof/>
                <w:lang w:val="nl-NL"/>
              </w:rPr>
            </w:pPr>
            <w:r w:rsidRPr="00CD49CA">
              <w:rPr>
                <w:noProof/>
                <w:lang w:val="nl-NL"/>
              </w:rPr>
              <w:t>-</w:t>
            </w:r>
          </w:p>
        </w:tc>
        <w:tc>
          <w:tcPr>
            <w:tcW w:w="919" w:type="dxa"/>
          </w:tcPr>
          <w:p w14:paraId="3E6B49B0" w14:textId="6632DD6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7D99F71" w14:textId="77777777" w:rsidTr="00771673">
        <w:trPr>
          <w:cantSplit/>
        </w:trPr>
        <w:tc>
          <w:tcPr>
            <w:tcW w:w="733" w:type="dxa"/>
          </w:tcPr>
          <w:p w14:paraId="78AE4DB6" w14:textId="7B312B2C" w:rsidR="00992D77" w:rsidRPr="00CD49CA" w:rsidRDefault="00992D77" w:rsidP="00992D77">
            <w:pPr>
              <w:pStyle w:val="Paragraph"/>
              <w:spacing w:after="0"/>
              <w:rPr>
                <w:noProof/>
                <w:lang w:val="nl-NL"/>
              </w:rPr>
            </w:pPr>
            <w:r w:rsidRPr="00CD49CA">
              <w:rPr>
                <w:noProof/>
                <w:lang w:val="nl-NL"/>
              </w:rPr>
              <w:t>0.4192</w:t>
            </w:r>
          </w:p>
        </w:tc>
        <w:tc>
          <w:tcPr>
            <w:tcW w:w="1110" w:type="dxa"/>
          </w:tcPr>
          <w:p w14:paraId="51E8434A" w14:textId="71E3033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3920 99 28</w:t>
            </w:r>
          </w:p>
        </w:tc>
        <w:tc>
          <w:tcPr>
            <w:tcW w:w="851" w:type="dxa"/>
          </w:tcPr>
          <w:p w14:paraId="566A579B" w14:textId="64E7E57E"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8AFBA76" w14:textId="76881E12" w:rsidR="00992D77" w:rsidRPr="00CD49CA" w:rsidRDefault="00992D77" w:rsidP="00992D77">
            <w:pPr>
              <w:pStyle w:val="Paragraph"/>
              <w:spacing w:after="0"/>
              <w:rPr>
                <w:noProof/>
                <w:lang w:val="nl-NL"/>
              </w:rPr>
            </w:pPr>
            <w:r w:rsidRPr="00CD49CA">
              <w:rPr>
                <w:noProof/>
                <w:lang w:val="nl-NL"/>
              </w:rPr>
              <w:t>Thermoplastische polyurethaanfolie met een dikte van 250 μm of meer doch niet meer dan 350 μm aan één zijde bedekt met een verwijderbare beschermingsfolie</w:t>
            </w:r>
          </w:p>
        </w:tc>
        <w:tc>
          <w:tcPr>
            <w:tcW w:w="1107" w:type="dxa"/>
          </w:tcPr>
          <w:p w14:paraId="189122F3" w14:textId="36655627" w:rsidR="00992D77" w:rsidRPr="00CD49CA" w:rsidRDefault="00992D77" w:rsidP="00992D77">
            <w:pPr>
              <w:pStyle w:val="Paragraph"/>
              <w:spacing w:after="0"/>
              <w:rPr>
                <w:noProof/>
                <w:lang w:val="nl-NL"/>
              </w:rPr>
            </w:pPr>
            <w:r w:rsidRPr="00CD49CA">
              <w:rPr>
                <w:noProof/>
                <w:lang w:val="nl-NL"/>
              </w:rPr>
              <w:t>0 %</w:t>
            </w:r>
          </w:p>
        </w:tc>
        <w:tc>
          <w:tcPr>
            <w:tcW w:w="1208" w:type="dxa"/>
          </w:tcPr>
          <w:p w14:paraId="12F69534" w14:textId="64D70AFA" w:rsidR="00992D77" w:rsidRPr="00CD49CA" w:rsidRDefault="00992D77" w:rsidP="00992D77">
            <w:pPr>
              <w:pStyle w:val="Paragraph"/>
              <w:spacing w:after="0"/>
              <w:rPr>
                <w:noProof/>
                <w:lang w:val="nl-NL"/>
              </w:rPr>
            </w:pPr>
            <w:r w:rsidRPr="00CD49CA">
              <w:rPr>
                <w:noProof/>
                <w:lang w:val="nl-NL"/>
              </w:rPr>
              <w:t>-</w:t>
            </w:r>
          </w:p>
        </w:tc>
        <w:tc>
          <w:tcPr>
            <w:tcW w:w="919" w:type="dxa"/>
          </w:tcPr>
          <w:p w14:paraId="18C6A5F6" w14:textId="5DB63ED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911BE0E" w14:textId="77777777" w:rsidTr="00771673">
        <w:trPr>
          <w:cantSplit/>
        </w:trPr>
        <w:tc>
          <w:tcPr>
            <w:tcW w:w="733" w:type="dxa"/>
          </w:tcPr>
          <w:p w14:paraId="12C67A0F" w14:textId="7B3DDC88" w:rsidR="00992D77" w:rsidRPr="00CD49CA" w:rsidRDefault="00992D77" w:rsidP="00992D77">
            <w:pPr>
              <w:pStyle w:val="Paragraph"/>
              <w:spacing w:after="0"/>
              <w:rPr>
                <w:noProof/>
                <w:lang w:val="nl-NL"/>
              </w:rPr>
            </w:pPr>
            <w:r w:rsidRPr="00CD49CA">
              <w:rPr>
                <w:noProof/>
                <w:lang w:val="nl-NL"/>
              </w:rPr>
              <w:t>0.6579</w:t>
            </w:r>
          </w:p>
        </w:tc>
        <w:tc>
          <w:tcPr>
            <w:tcW w:w="1110" w:type="dxa"/>
          </w:tcPr>
          <w:p w14:paraId="63455A47" w14:textId="7A2A3390" w:rsidR="00992D77" w:rsidRPr="00CD49CA" w:rsidRDefault="00992D77" w:rsidP="00992D77">
            <w:pPr>
              <w:pStyle w:val="Paragraph"/>
              <w:spacing w:after="0"/>
              <w:jc w:val="right"/>
              <w:rPr>
                <w:noProof/>
                <w:lang w:val="nl-NL"/>
              </w:rPr>
            </w:pPr>
            <w:r w:rsidRPr="00CD49CA">
              <w:rPr>
                <w:noProof/>
                <w:lang w:val="nl-NL"/>
              </w:rPr>
              <w:t>ex 3920 99 28</w:t>
            </w:r>
          </w:p>
        </w:tc>
        <w:tc>
          <w:tcPr>
            <w:tcW w:w="851" w:type="dxa"/>
          </w:tcPr>
          <w:p w14:paraId="76A544E9" w14:textId="34F930BD"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56CF8B0A" w14:textId="77777777" w:rsidR="00992D77" w:rsidRPr="00CD49CA" w:rsidRDefault="00992D77" w:rsidP="00992D77">
            <w:pPr>
              <w:pStyle w:val="Paragraph"/>
              <w:rPr>
                <w:noProof/>
                <w:lang w:val="nl-NL"/>
              </w:rPr>
            </w:pPr>
            <w:r w:rsidRPr="00CD49CA">
              <w:rPr>
                <w:noProof/>
                <w:lang w:val="nl-NL"/>
              </w:rPr>
              <w:t>Mat, thermoplastisch polyurethaanfolie op rollen, met:</w:t>
            </w:r>
          </w:p>
          <w:tbl>
            <w:tblPr>
              <w:tblStyle w:val="Listdash"/>
              <w:tblW w:w="0" w:type="auto"/>
              <w:tblLayout w:type="fixed"/>
              <w:tblLook w:val="0000" w:firstRow="0" w:lastRow="0" w:firstColumn="0" w:lastColumn="0" w:noHBand="0" w:noVBand="0"/>
            </w:tblPr>
            <w:tblGrid>
              <w:gridCol w:w="220"/>
              <w:gridCol w:w="4153"/>
            </w:tblGrid>
            <w:tr w:rsidR="00992D77" w:rsidRPr="00CD49CA" w14:paraId="378A4ADB" w14:textId="77777777" w:rsidTr="00272027">
              <w:tc>
                <w:tcPr>
                  <w:tcW w:w="220" w:type="dxa"/>
                </w:tcPr>
                <w:p w14:paraId="7315EA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ACA8C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1640 mm  (± 10 mm),</w:t>
                  </w:r>
                </w:p>
              </w:tc>
            </w:tr>
            <w:tr w:rsidR="00992D77" w:rsidRPr="00CD49CA" w14:paraId="1DDE6CC2" w14:textId="77777777" w:rsidTr="00272027">
              <w:tc>
                <w:tcPr>
                  <w:tcW w:w="220" w:type="dxa"/>
                </w:tcPr>
                <w:p w14:paraId="4F668E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6AF2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glans van 3,3 graden of meer, maar niet meer dan 3,8 (bepaald Volgens de methode ASTM D2457),</w:t>
                  </w:r>
                </w:p>
              </w:tc>
            </w:tr>
            <w:tr w:rsidR="00992D77" w:rsidRPr="00CD49CA" w14:paraId="4CDCA48E" w14:textId="77777777" w:rsidTr="00272027">
              <w:tc>
                <w:tcPr>
                  <w:tcW w:w="220" w:type="dxa"/>
                </w:tcPr>
                <w:p w14:paraId="78FF20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E9B0A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oppervlakteruwheid van 1,9 Ra of meer, maar niet meer dan 2,8 Ra (bepaald volgens de methode ISO 4287),</w:t>
                  </w:r>
                </w:p>
              </w:tc>
            </w:tr>
            <w:tr w:rsidR="00992D77" w:rsidRPr="00CD49CA" w14:paraId="682AABA5" w14:textId="77777777" w:rsidTr="00272027">
              <w:tc>
                <w:tcPr>
                  <w:tcW w:w="220" w:type="dxa"/>
                </w:tcPr>
                <w:p w14:paraId="47A1B8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3862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meer dan 365 µm, maar niet meer dan 760 µm,</w:t>
                  </w:r>
                </w:p>
              </w:tc>
            </w:tr>
            <w:tr w:rsidR="00992D77" w:rsidRPr="00CD49CA" w14:paraId="5DF676CC" w14:textId="77777777" w:rsidTr="00272027">
              <w:tc>
                <w:tcPr>
                  <w:tcW w:w="220" w:type="dxa"/>
                </w:tcPr>
                <w:p w14:paraId="4807B7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1D4B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hardheid van  90 (± 4) (bepaald volgend de methode Shore A (ASTM D2240)),</w:t>
                  </w:r>
                </w:p>
              </w:tc>
            </w:tr>
            <w:tr w:rsidR="00992D77" w:rsidRPr="00CD49CA" w14:paraId="3E3B28DC" w14:textId="77777777" w:rsidTr="00272027">
              <w:tc>
                <w:tcPr>
                  <w:tcW w:w="220" w:type="dxa"/>
                </w:tcPr>
                <w:p w14:paraId="533856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682A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breukrek van 470 % (bepaald volgens de methode  EN ISO 527)</w:t>
                  </w:r>
                </w:p>
              </w:tc>
            </w:tr>
          </w:tbl>
          <w:p w14:paraId="3C7AFCB2" w14:textId="77777777" w:rsidR="00992D77" w:rsidRPr="00CD49CA" w:rsidRDefault="00992D77" w:rsidP="00992D77">
            <w:pPr>
              <w:pStyle w:val="Paragraph"/>
              <w:spacing w:after="0"/>
              <w:rPr>
                <w:noProof/>
                <w:lang w:val="nl-NL"/>
              </w:rPr>
            </w:pPr>
          </w:p>
        </w:tc>
        <w:tc>
          <w:tcPr>
            <w:tcW w:w="1107" w:type="dxa"/>
          </w:tcPr>
          <w:p w14:paraId="553D05EA" w14:textId="2AFA268E" w:rsidR="00992D77" w:rsidRPr="00CD49CA" w:rsidRDefault="00992D77" w:rsidP="00992D77">
            <w:pPr>
              <w:pStyle w:val="Paragraph"/>
              <w:spacing w:after="0"/>
              <w:rPr>
                <w:noProof/>
                <w:lang w:val="nl-NL"/>
              </w:rPr>
            </w:pPr>
            <w:r w:rsidRPr="00CD49CA">
              <w:rPr>
                <w:noProof/>
                <w:lang w:val="nl-NL"/>
              </w:rPr>
              <w:t>0 %</w:t>
            </w:r>
          </w:p>
        </w:tc>
        <w:tc>
          <w:tcPr>
            <w:tcW w:w="1208" w:type="dxa"/>
          </w:tcPr>
          <w:p w14:paraId="2118C644" w14:textId="499AAB6A" w:rsidR="00992D77" w:rsidRPr="00CD49CA" w:rsidRDefault="00992D77" w:rsidP="00992D77">
            <w:pPr>
              <w:pStyle w:val="Paragraph"/>
              <w:spacing w:after="0"/>
              <w:rPr>
                <w:noProof/>
                <w:lang w:val="nl-NL"/>
              </w:rPr>
            </w:pPr>
            <w:r w:rsidRPr="00CD49CA">
              <w:rPr>
                <w:noProof/>
                <w:lang w:val="nl-NL"/>
              </w:rPr>
              <w:t>m²</w:t>
            </w:r>
          </w:p>
        </w:tc>
        <w:tc>
          <w:tcPr>
            <w:tcW w:w="919" w:type="dxa"/>
          </w:tcPr>
          <w:p w14:paraId="4E7AD387" w14:textId="470803A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04C3B54" w14:textId="77777777" w:rsidTr="00771673">
        <w:trPr>
          <w:cantSplit/>
        </w:trPr>
        <w:tc>
          <w:tcPr>
            <w:tcW w:w="733" w:type="dxa"/>
          </w:tcPr>
          <w:p w14:paraId="18B4FB07" w14:textId="29195878" w:rsidR="00992D77" w:rsidRPr="00CD49CA" w:rsidRDefault="00992D77" w:rsidP="00992D77">
            <w:pPr>
              <w:pStyle w:val="Paragraph"/>
              <w:spacing w:after="0"/>
              <w:rPr>
                <w:noProof/>
                <w:lang w:val="nl-NL"/>
              </w:rPr>
            </w:pPr>
            <w:r w:rsidRPr="00CD49CA">
              <w:rPr>
                <w:noProof/>
                <w:lang w:val="nl-NL"/>
              </w:rPr>
              <w:t>0.5315</w:t>
            </w:r>
          </w:p>
        </w:tc>
        <w:tc>
          <w:tcPr>
            <w:tcW w:w="1110" w:type="dxa"/>
          </w:tcPr>
          <w:p w14:paraId="720EEA25" w14:textId="29AAC59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3920 99 28</w:t>
            </w:r>
          </w:p>
        </w:tc>
        <w:tc>
          <w:tcPr>
            <w:tcW w:w="851" w:type="dxa"/>
          </w:tcPr>
          <w:p w14:paraId="41398CE5" w14:textId="6078703E"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0776D737" w14:textId="77777777" w:rsidR="00992D77" w:rsidRPr="00CD49CA" w:rsidRDefault="00992D77" w:rsidP="00992D77">
            <w:pPr>
              <w:pStyle w:val="Paragraph"/>
              <w:rPr>
                <w:noProof/>
                <w:lang w:val="nl-NL"/>
              </w:rPr>
            </w:pPr>
            <w:r w:rsidRPr="00CD49CA">
              <w:rPr>
                <w:noProof/>
                <w:lang w:val="nl-NL"/>
              </w:rPr>
              <w:t>Vellen op rollen, bestaande uit epoxyhars, met geleidende eigenschappen,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3362F133" w14:textId="77777777" w:rsidTr="00272027">
              <w:tc>
                <w:tcPr>
                  <w:tcW w:w="220" w:type="dxa"/>
                </w:tcPr>
                <w:p w14:paraId="752B00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DC0AA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microbolletjes met een bekleding van metaal, al dan niet gelegeerd met goud,</w:t>
                  </w:r>
                </w:p>
              </w:tc>
            </w:tr>
            <w:tr w:rsidR="00992D77" w:rsidRPr="00CD49CA" w14:paraId="2BAB2B7A" w14:textId="77777777" w:rsidTr="00272027">
              <w:tc>
                <w:tcPr>
                  <w:tcW w:w="220" w:type="dxa"/>
                </w:tcPr>
                <w:p w14:paraId="75CBF1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FD33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kleeflaag,</w:t>
                  </w:r>
                </w:p>
              </w:tc>
            </w:tr>
            <w:tr w:rsidR="00992D77" w:rsidRPr="00CD49CA" w14:paraId="4CFBA882" w14:textId="77777777" w:rsidTr="00272027">
              <w:tc>
                <w:tcPr>
                  <w:tcW w:w="220" w:type="dxa"/>
                </w:tcPr>
                <w:p w14:paraId="60AFAE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EC094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beschermende laag siliconen of poly(ethyleentereftalaat) aan één zijde,</w:t>
                  </w:r>
                </w:p>
              </w:tc>
            </w:tr>
            <w:tr w:rsidR="00992D77" w:rsidRPr="00CD49CA" w14:paraId="28864A72" w14:textId="77777777" w:rsidTr="00272027">
              <w:tc>
                <w:tcPr>
                  <w:tcW w:w="220" w:type="dxa"/>
                </w:tcPr>
                <w:p w14:paraId="6D7C66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7556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beschermende laag poly(ethyleentereftalaat) aan de andere zijde,  </w:t>
                  </w:r>
                </w:p>
              </w:tc>
            </w:tr>
            <w:tr w:rsidR="00992D77" w:rsidRPr="00CD49CA" w14:paraId="42B987F4" w14:textId="77777777" w:rsidTr="00272027">
              <w:tc>
                <w:tcPr>
                  <w:tcW w:w="220" w:type="dxa"/>
                </w:tcPr>
                <w:p w14:paraId="42E2CE7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1821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5 cm of meer maar niet meer dan 100 cm en</w:t>
                  </w:r>
                </w:p>
              </w:tc>
            </w:tr>
            <w:tr w:rsidR="00992D77" w:rsidRPr="00CD49CA" w14:paraId="1F69BEA5" w14:textId="77777777" w:rsidTr="00272027">
              <w:tc>
                <w:tcPr>
                  <w:tcW w:w="220" w:type="dxa"/>
                </w:tcPr>
                <w:p w14:paraId="62A182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132B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niet meer dan 2 000 m</w:t>
                  </w:r>
                </w:p>
              </w:tc>
            </w:tr>
          </w:tbl>
          <w:p w14:paraId="17D84E90" w14:textId="77777777" w:rsidR="00992D77" w:rsidRPr="00CD49CA" w:rsidRDefault="00992D77" w:rsidP="00992D77">
            <w:pPr>
              <w:pStyle w:val="Paragraph"/>
              <w:spacing w:after="0"/>
              <w:rPr>
                <w:noProof/>
                <w:lang w:val="nl-NL"/>
              </w:rPr>
            </w:pPr>
          </w:p>
        </w:tc>
        <w:tc>
          <w:tcPr>
            <w:tcW w:w="1107" w:type="dxa"/>
          </w:tcPr>
          <w:p w14:paraId="604AAD99" w14:textId="055A6896" w:rsidR="00992D77" w:rsidRPr="00CD49CA" w:rsidRDefault="00992D77" w:rsidP="00992D77">
            <w:pPr>
              <w:pStyle w:val="Paragraph"/>
              <w:spacing w:after="0"/>
              <w:rPr>
                <w:noProof/>
                <w:lang w:val="nl-NL"/>
              </w:rPr>
            </w:pPr>
            <w:r w:rsidRPr="00CD49CA">
              <w:rPr>
                <w:noProof/>
                <w:lang w:val="nl-NL"/>
              </w:rPr>
              <w:t>0 %</w:t>
            </w:r>
          </w:p>
        </w:tc>
        <w:tc>
          <w:tcPr>
            <w:tcW w:w="1208" w:type="dxa"/>
          </w:tcPr>
          <w:p w14:paraId="2BF2A4C5" w14:textId="3BE38BD3" w:rsidR="00992D77" w:rsidRPr="00CD49CA" w:rsidRDefault="00992D77" w:rsidP="00992D77">
            <w:pPr>
              <w:pStyle w:val="Paragraph"/>
              <w:spacing w:after="0"/>
              <w:rPr>
                <w:noProof/>
                <w:lang w:val="nl-NL"/>
              </w:rPr>
            </w:pPr>
            <w:r w:rsidRPr="00CD49CA">
              <w:rPr>
                <w:noProof/>
                <w:lang w:val="nl-NL"/>
              </w:rPr>
              <w:t>-</w:t>
            </w:r>
          </w:p>
        </w:tc>
        <w:tc>
          <w:tcPr>
            <w:tcW w:w="919" w:type="dxa"/>
          </w:tcPr>
          <w:p w14:paraId="16A7D968" w14:textId="4BE5B3E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72FC57E" w14:textId="77777777" w:rsidTr="00771673">
        <w:trPr>
          <w:cantSplit/>
        </w:trPr>
        <w:tc>
          <w:tcPr>
            <w:tcW w:w="733" w:type="dxa"/>
          </w:tcPr>
          <w:p w14:paraId="478CE978" w14:textId="1B34588C" w:rsidR="00992D77" w:rsidRPr="00CD49CA" w:rsidRDefault="00992D77" w:rsidP="00992D77">
            <w:pPr>
              <w:pStyle w:val="Paragraph"/>
              <w:spacing w:after="0"/>
              <w:rPr>
                <w:noProof/>
                <w:lang w:val="nl-NL"/>
              </w:rPr>
            </w:pPr>
            <w:r w:rsidRPr="00CD49CA">
              <w:rPr>
                <w:noProof/>
                <w:lang w:val="nl-NL"/>
              </w:rPr>
              <w:t>0.3326</w:t>
            </w:r>
          </w:p>
        </w:tc>
        <w:tc>
          <w:tcPr>
            <w:tcW w:w="1110" w:type="dxa"/>
          </w:tcPr>
          <w:p w14:paraId="03E58647" w14:textId="2209A296" w:rsidR="00992D77" w:rsidRPr="00CD49CA" w:rsidRDefault="00992D77" w:rsidP="00992D77">
            <w:pPr>
              <w:pStyle w:val="Paragraph"/>
              <w:spacing w:after="0"/>
              <w:jc w:val="right"/>
              <w:rPr>
                <w:noProof/>
                <w:lang w:val="nl-NL"/>
              </w:rPr>
            </w:pPr>
            <w:r w:rsidRPr="00CD49CA">
              <w:rPr>
                <w:noProof/>
                <w:lang w:val="nl-NL"/>
              </w:rPr>
              <w:t>ex 3920 99 59</w:t>
            </w:r>
          </w:p>
        </w:tc>
        <w:tc>
          <w:tcPr>
            <w:tcW w:w="851" w:type="dxa"/>
          </w:tcPr>
          <w:p w14:paraId="175CF191" w14:textId="6494FDF8"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63ABFBC0" w14:textId="277F713C" w:rsidR="00992D77" w:rsidRPr="00CD49CA" w:rsidRDefault="00992D77" w:rsidP="00992D77">
            <w:pPr>
              <w:pStyle w:val="Paragraph"/>
              <w:spacing w:after="0"/>
              <w:rPr>
                <w:noProof/>
                <w:lang w:val="nl-NL"/>
              </w:rPr>
            </w:pPr>
            <w:r w:rsidRPr="00CD49CA">
              <w:rPr>
                <w:noProof/>
                <w:lang w:val="nl-NL"/>
              </w:rPr>
              <w:t>Foliën van poly(1-chloortrifluorethyleen)</w:t>
            </w:r>
          </w:p>
        </w:tc>
        <w:tc>
          <w:tcPr>
            <w:tcW w:w="1107" w:type="dxa"/>
          </w:tcPr>
          <w:p w14:paraId="57E5D7CE" w14:textId="14FA3B3D" w:rsidR="00992D77" w:rsidRPr="00CD49CA" w:rsidRDefault="00992D77" w:rsidP="00992D77">
            <w:pPr>
              <w:pStyle w:val="Paragraph"/>
              <w:spacing w:after="0"/>
              <w:rPr>
                <w:noProof/>
                <w:lang w:val="nl-NL"/>
              </w:rPr>
            </w:pPr>
            <w:r w:rsidRPr="00CD49CA">
              <w:rPr>
                <w:noProof/>
                <w:lang w:val="nl-NL"/>
              </w:rPr>
              <w:t>0 %</w:t>
            </w:r>
          </w:p>
        </w:tc>
        <w:tc>
          <w:tcPr>
            <w:tcW w:w="1208" w:type="dxa"/>
          </w:tcPr>
          <w:p w14:paraId="2794D89F" w14:textId="6DEB4B85" w:rsidR="00992D77" w:rsidRPr="00CD49CA" w:rsidRDefault="00992D77" w:rsidP="00992D77">
            <w:pPr>
              <w:pStyle w:val="Paragraph"/>
              <w:spacing w:after="0"/>
              <w:rPr>
                <w:noProof/>
                <w:lang w:val="nl-NL"/>
              </w:rPr>
            </w:pPr>
            <w:r w:rsidRPr="00CD49CA">
              <w:rPr>
                <w:noProof/>
                <w:lang w:val="nl-NL"/>
              </w:rPr>
              <w:t>-</w:t>
            </w:r>
          </w:p>
        </w:tc>
        <w:tc>
          <w:tcPr>
            <w:tcW w:w="919" w:type="dxa"/>
          </w:tcPr>
          <w:p w14:paraId="14471CFD" w14:textId="4E5AC92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2932612" w14:textId="77777777" w:rsidTr="00771673">
        <w:trPr>
          <w:cantSplit/>
        </w:trPr>
        <w:tc>
          <w:tcPr>
            <w:tcW w:w="733" w:type="dxa"/>
          </w:tcPr>
          <w:p w14:paraId="4EB8335C" w14:textId="5772C587" w:rsidR="00992D77" w:rsidRPr="00CD49CA" w:rsidRDefault="00992D77" w:rsidP="00992D77">
            <w:pPr>
              <w:pStyle w:val="Paragraph"/>
              <w:spacing w:after="0"/>
              <w:rPr>
                <w:noProof/>
                <w:lang w:val="nl-NL"/>
              </w:rPr>
            </w:pPr>
            <w:r w:rsidRPr="00CD49CA">
              <w:rPr>
                <w:noProof/>
                <w:lang w:val="nl-NL"/>
              </w:rPr>
              <w:t>0.7603</w:t>
            </w:r>
          </w:p>
        </w:tc>
        <w:tc>
          <w:tcPr>
            <w:tcW w:w="1110" w:type="dxa"/>
          </w:tcPr>
          <w:p w14:paraId="0B97404B" w14:textId="42A6B382" w:rsidR="00992D77" w:rsidRPr="00CD49CA" w:rsidRDefault="00992D77" w:rsidP="00992D77">
            <w:pPr>
              <w:pStyle w:val="Paragraph"/>
              <w:spacing w:after="0"/>
              <w:jc w:val="right"/>
              <w:rPr>
                <w:noProof/>
                <w:lang w:val="nl-NL"/>
              </w:rPr>
            </w:pPr>
            <w:r w:rsidRPr="00CD49CA">
              <w:rPr>
                <w:noProof/>
                <w:lang w:val="nl-NL"/>
              </w:rPr>
              <w:t>ex 3920 99 59</w:t>
            </w:r>
          </w:p>
        </w:tc>
        <w:tc>
          <w:tcPr>
            <w:tcW w:w="851" w:type="dxa"/>
          </w:tcPr>
          <w:p w14:paraId="448A37FD" w14:textId="38B4AFF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592CE57" w14:textId="7902F87B" w:rsidR="00992D77" w:rsidRPr="00CD49CA" w:rsidRDefault="00992D77" w:rsidP="00992D77">
            <w:pPr>
              <w:pStyle w:val="Paragraph"/>
              <w:spacing w:after="0"/>
              <w:rPr>
                <w:noProof/>
                <w:lang w:val="nl-NL"/>
              </w:rPr>
            </w:pPr>
            <w:r w:rsidRPr="00CD49CA">
              <w:rPr>
                <w:noProof/>
                <w:lang w:val="nl-NL"/>
              </w:rPr>
              <w:t>Poly(tetrafluoroethyleen)film met 10 gewichtspercent of meer grafiet</w:t>
            </w:r>
          </w:p>
        </w:tc>
        <w:tc>
          <w:tcPr>
            <w:tcW w:w="1107" w:type="dxa"/>
          </w:tcPr>
          <w:p w14:paraId="6C028285" w14:textId="5DECF21B" w:rsidR="00992D77" w:rsidRPr="00CD49CA" w:rsidRDefault="00992D77" w:rsidP="00992D77">
            <w:pPr>
              <w:pStyle w:val="Paragraph"/>
              <w:spacing w:after="0"/>
              <w:rPr>
                <w:noProof/>
                <w:lang w:val="nl-NL"/>
              </w:rPr>
            </w:pPr>
            <w:r w:rsidRPr="00CD49CA">
              <w:rPr>
                <w:noProof/>
                <w:lang w:val="nl-NL"/>
              </w:rPr>
              <w:t>0 %</w:t>
            </w:r>
          </w:p>
        </w:tc>
        <w:tc>
          <w:tcPr>
            <w:tcW w:w="1208" w:type="dxa"/>
          </w:tcPr>
          <w:p w14:paraId="37561AE2" w14:textId="2EBB9351" w:rsidR="00992D77" w:rsidRPr="00CD49CA" w:rsidRDefault="00992D77" w:rsidP="00992D77">
            <w:pPr>
              <w:pStyle w:val="Paragraph"/>
              <w:spacing w:after="0"/>
              <w:rPr>
                <w:noProof/>
                <w:lang w:val="nl-NL"/>
              </w:rPr>
            </w:pPr>
            <w:r w:rsidRPr="00CD49CA">
              <w:rPr>
                <w:noProof/>
                <w:lang w:val="nl-NL"/>
              </w:rPr>
              <w:t>-</w:t>
            </w:r>
          </w:p>
        </w:tc>
        <w:tc>
          <w:tcPr>
            <w:tcW w:w="919" w:type="dxa"/>
          </w:tcPr>
          <w:p w14:paraId="7D521F99" w14:textId="7FF6F3D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F8F338F" w14:textId="77777777" w:rsidTr="00771673">
        <w:trPr>
          <w:cantSplit/>
        </w:trPr>
        <w:tc>
          <w:tcPr>
            <w:tcW w:w="733" w:type="dxa"/>
          </w:tcPr>
          <w:p w14:paraId="7228532F" w14:textId="61E9A283" w:rsidR="00992D77" w:rsidRPr="00CD49CA" w:rsidRDefault="00992D77" w:rsidP="00992D77">
            <w:pPr>
              <w:pStyle w:val="Paragraph"/>
              <w:spacing w:after="0"/>
              <w:rPr>
                <w:noProof/>
                <w:lang w:val="nl-NL"/>
              </w:rPr>
            </w:pPr>
            <w:r w:rsidRPr="00CD49CA">
              <w:rPr>
                <w:noProof/>
                <w:lang w:val="nl-NL"/>
              </w:rPr>
              <w:t>0.2873</w:t>
            </w:r>
          </w:p>
        </w:tc>
        <w:tc>
          <w:tcPr>
            <w:tcW w:w="1110" w:type="dxa"/>
          </w:tcPr>
          <w:p w14:paraId="100C1954" w14:textId="06412B97" w:rsidR="00992D77" w:rsidRPr="00CD49CA" w:rsidRDefault="00992D77" w:rsidP="00992D77">
            <w:pPr>
              <w:pStyle w:val="Paragraph"/>
              <w:spacing w:after="0"/>
              <w:jc w:val="right"/>
              <w:rPr>
                <w:noProof/>
                <w:lang w:val="nl-NL"/>
              </w:rPr>
            </w:pPr>
            <w:r w:rsidRPr="00CD49CA">
              <w:rPr>
                <w:noProof/>
                <w:lang w:val="nl-NL"/>
              </w:rPr>
              <w:t>ex 3920 99 59</w:t>
            </w:r>
          </w:p>
        </w:tc>
        <w:tc>
          <w:tcPr>
            <w:tcW w:w="851" w:type="dxa"/>
          </w:tcPr>
          <w:p w14:paraId="3B346AAE" w14:textId="4F9BBDB3"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64ED73C5" w14:textId="5988A77C" w:rsidR="00992D77" w:rsidRPr="00CD49CA" w:rsidRDefault="00992D77" w:rsidP="00992D77">
            <w:pPr>
              <w:pStyle w:val="Paragraph"/>
              <w:spacing w:after="0"/>
              <w:rPr>
                <w:noProof/>
                <w:lang w:val="nl-NL"/>
              </w:rPr>
            </w:pPr>
            <w:r w:rsidRPr="00CD49CA">
              <w:rPr>
                <w:noProof/>
                <w:lang w:val="nl-NL"/>
              </w:rPr>
              <w:t>Ionenwisselaarmembranen van gefluoreerde kunststof</w:t>
            </w:r>
          </w:p>
        </w:tc>
        <w:tc>
          <w:tcPr>
            <w:tcW w:w="1107" w:type="dxa"/>
          </w:tcPr>
          <w:p w14:paraId="047F2F40" w14:textId="6AE82F97" w:rsidR="00992D77" w:rsidRPr="00CD49CA" w:rsidRDefault="00992D77" w:rsidP="00992D77">
            <w:pPr>
              <w:pStyle w:val="Paragraph"/>
              <w:spacing w:after="0"/>
              <w:rPr>
                <w:noProof/>
                <w:lang w:val="nl-NL"/>
              </w:rPr>
            </w:pPr>
            <w:r w:rsidRPr="00CD49CA">
              <w:rPr>
                <w:noProof/>
                <w:lang w:val="nl-NL"/>
              </w:rPr>
              <w:t>0 %</w:t>
            </w:r>
          </w:p>
        </w:tc>
        <w:tc>
          <w:tcPr>
            <w:tcW w:w="1208" w:type="dxa"/>
          </w:tcPr>
          <w:p w14:paraId="1E446632" w14:textId="27C4D060" w:rsidR="00992D77" w:rsidRPr="00CD49CA" w:rsidRDefault="00992D77" w:rsidP="00992D77">
            <w:pPr>
              <w:pStyle w:val="Paragraph"/>
              <w:spacing w:after="0"/>
              <w:rPr>
                <w:noProof/>
                <w:lang w:val="nl-NL"/>
              </w:rPr>
            </w:pPr>
            <w:r w:rsidRPr="00CD49CA">
              <w:rPr>
                <w:noProof/>
                <w:lang w:val="nl-NL"/>
              </w:rPr>
              <w:t>-</w:t>
            </w:r>
          </w:p>
        </w:tc>
        <w:tc>
          <w:tcPr>
            <w:tcW w:w="919" w:type="dxa"/>
          </w:tcPr>
          <w:p w14:paraId="41114BA1" w14:textId="32D91F0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C58343B" w14:textId="77777777" w:rsidTr="00771673">
        <w:trPr>
          <w:cantSplit/>
        </w:trPr>
        <w:tc>
          <w:tcPr>
            <w:tcW w:w="733" w:type="dxa"/>
          </w:tcPr>
          <w:p w14:paraId="43B9C725" w14:textId="3F61E963" w:rsidR="00992D77" w:rsidRPr="00CD49CA" w:rsidRDefault="00992D77" w:rsidP="00992D77">
            <w:pPr>
              <w:pStyle w:val="Paragraph"/>
              <w:spacing w:after="0"/>
              <w:rPr>
                <w:noProof/>
                <w:lang w:val="nl-NL"/>
              </w:rPr>
            </w:pPr>
            <w:r w:rsidRPr="00CD49CA">
              <w:rPr>
                <w:noProof/>
                <w:lang w:val="nl-NL"/>
              </w:rPr>
              <w:t>0.3135</w:t>
            </w:r>
          </w:p>
        </w:tc>
        <w:tc>
          <w:tcPr>
            <w:tcW w:w="1110" w:type="dxa"/>
          </w:tcPr>
          <w:p w14:paraId="4919BA3F" w14:textId="72EB6216" w:rsidR="00992D77" w:rsidRPr="00CD49CA" w:rsidRDefault="00992D77" w:rsidP="00992D77">
            <w:pPr>
              <w:pStyle w:val="Paragraph"/>
              <w:spacing w:after="0"/>
              <w:jc w:val="right"/>
              <w:rPr>
                <w:noProof/>
                <w:lang w:val="nl-NL"/>
              </w:rPr>
            </w:pPr>
            <w:r w:rsidRPr="00CD49CA">
              <w:rPr>
                <w:noProof/>
                <w:lang w:val="nl-NL"/>
              </w:rPr>
              <w:t>ex 3920 99 59</w:t>
            </w:r>
          </w:p>
        </w:tc>
        <w:tc>
          <w:tcPr>
            <w:tcW w:w="851" w:type="dxa"/>
          </w:tcPr>
          <w:p w14:paraId="7B0ADAA0" w14:textId="773BEE54"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6A7220DC" w14:textId="300B4EB1" w:rsidR="00992D77" w:rsidRPr="00CD49CA" w:rsidRDefault="00992D77" w:rsidP="00992D77">
            <w:pPr>
              <w:pStyle w:val="Paragraph"/>
              <w:spacing w:after="0"/>
              <w:rPr>
                <w:noProof/>
                <w:lang w:val="nl-NL"/>
              </w:rPr>
            </w:pPr>
            <w:r w:rsidRPr="00CD49CA">
              <w:rPr>
                <w:noProof/>
                <w:lang w:val="nl-NL"/>
              </w:rPr>
              <w:t>Folie van een copolymeer van vinylalcohol, oplosbaar in koud water, met een dikte van 34 µm of meer doch niet meer dan 90 µm, een treksterkte bij breuk van 20 MPa of meer doch niet meer dan 55 MPa en een breukrek van 250 % of meer doch niet meer dan 900 %</w:t>
            </w:r>
          </w:p>
        </w:tc>
        <w:tc>
          <w:tcPr>
            <w:tcW w:w="1107" w:type="dxa"/>
          </w:tcPr>
          <w:p w14:paraId="37639820" w14:textId="10C09B2A" w:rsidR="00992D77" w:rsidRPr="00CD49CA" w:rsidRDefault="00992D77" w:rsidP="00992D77">
            <w:pPr>
              <w:pStyle w:val="Paragraph"/>
              <w:spacing w:after="0"/>
              <w:rPr>
                <w:noProof/>
                <w:lang w:val="nl-NL"/>
              </w:rPr>
            </w:pPr>
            <w:r w:rsidRPr="00CD49CA">
              <w:rPr>
                <w:noProof/>
                <w:lang w:val="nl-NL"/>
              </w:rPr>
              <w:t>0 %</w:t>
            </w:r>
          </w:p>
        </w:tc>
        <w:tc>
          <w:tcPr>
            <w:tcW w:w="1208" w:type="dxa"/>
          </w:tcPr>
          <w:p w14:paraId="02CFD54D" w14:textId="40CDDE15" w:rsidR="00992D77" w:rsidRPr="00CD49CA" w:rsidRDefault="00992D77" w:rsidP="00992D77">
            <w:pPr>
              <w:pStyle w:val="Paragraph"/>
              <w:spacing w:after="0"/>
              <w:rPr>
                <w:noProof/>
                <w:lang w:val="nl-NL"/>
              </w:rPr>
            </w:pPr>
            <w:r w:rsidRPr="00CD49CA">
              <w:rPr>
                <w:noProof/>
                <w:lang w:val="nl-NL"/>
              </w:rPr>
              <w:t>-</w:t>
            </w:r>
          </w:p>
        </w:tc>
        <w:tc>
          <w:tcPr>
            <w:tcW w:w="919" w:type="dxa"/>
          </w:tcPr>
          <w:p w14:paraId="7A369DFF" w14:textId="4FB9651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4D1DFC3" w14:textId="77777777" w:rsidTr="00771673">
        <w:trPr>
          <w:cantSplit/>
        </w:trPr>
        <w:tc>
          <w:tcPr>
            <w:tcW w:w="733" w:type="dxa"/>
          </w:tcPr>
          <w:p w14:paraId="7ED877E6" w14:textId="5A929C32" w:rsidR="00992D77" w:rsidRPr="00CD49CA" w:rsidRDefault="00992D77" w:rsidP="00992D77">
            <w:pPr>
              <w:pStyle w:val="Paragraph"/>
              <w:spacing w:after="0"/>
              <w:rPr>
                <w:noProof/>
                <w:lang w:val="nl-NL"/>
              </w:rPr>
            </w:pPr>
            <w:r w:rsidRPr="00CD49CA">
              <w:rPr>
                <w:noProof/>
                <w:lang w:val="nl-NL"/>
              </w:rPr>
              <w:t>0.7529</w:t>
            </w:r>
          </w:p>
        </w:tc>
        <w:tc>
          <w:tcPr>
            <w:tcW w:w="1110" w:type="dxa"/>
          </w:tcPr>
          <w:p w14:paraId="517CA2CC" w14:textId="37A66B0F" w:rsidR="00992D77" w:rsidRPr="00CD49CA" w:rsidRDefault="00992D77" w:rsidP="00992D77">
            <w:pPr>
              <w:pStyle w:val="Paragraph"/>
              <w:spacing w:after="0"/>
              <w:jc w:val="right"/>
              <w:rPr>
                <w:noProof/>
                <w:lang w:val="nl-NL"/>
              </w:rPr>
            </w:pPr>
            <w:r w:rsidRPr="00CD49CA">
              <w:rPr>
                <w:noProof/>
                <w:lang w:val="nl-NL"/>
              </w:rPr>
              <w:t>ex 3920 99 59</w:t>
            </w:r>
          </w:p>
        </w:tc>
        <w:tc>
          <w:tcPr>
            <w:tcW w:w="851" w:type="dxa"/>
          </w:tcPr>
          <w:p w14:paraId="357E49D8" w14:textId="0E9FFB54"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2A79819C" w14:textId="77777777" w:rsidR="00992D77" w:rsidRPr="00CD49CA" w:rsidRDefault="00992D77" w:rsidP="00992D77">
            <w:pPr>
              <w:pStyle w:val="Paragraph"/>
              <w:rPr>
                <w:noProof/>
                <w:lang w:val="nl-NL"/>
              </w:rPr>
            </w:pPr>
            <w:r w:rsidRPr="00CD49CA">
              <w:rPr>
                <w:noProof/>
                <w:lang w:val="nl-NL"/>
              </w:rPr>
              <w:t>Folie van fluorethyleenpropyleenhars CAS RN 25067-11-2) met:</w:t>
            </w:r>
          </w:p>
          <w:tbl>
            <w:tblPr>
              <w:tblStyle w:val="Listdash"/>
              <w:tblW w:w="0" w:type="auto"/>
              <w:tblLayout w:type="fixed"/>
              <w:tblLook w:val="0000" w:firstRow="0" w:lastRow="0" w:firstColumn="0" w:lastColumn="0" w:noHBand="0" w:noVBand="0"/>
            </w:tblPr>
            <w:tblGrid>
              <w:gridCol w:w="220"/>
              <w:gridCol w:w="4153"/>
            </w:tblGrid>
            <w:tr w:rsidR="00992D77" w:rsidRPr="00CD49CA" w14:paraId="2DB50FE1" w14:textId="77777777" w:rsidTr="00272027">
              <w:tc>
                <w:tcPr>
                  <w:tcW w:w="220" w:type="dxa"/>
                </w:tcPr>
                <w:p w14:paraId="126E0B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ABA3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0,010 mm of meer, maar niet meer dan 0,80 mm,</w:t>
                  </w:r>
                </w:p>
              </w:tc>
            </w:tr>
            <w:tr w:rsidR="00992D77" w:rsidRPr="00CD49CA" w14:paraId="12468AD1" w14:textId="77777777" w:rsidTr="00272027">
              <w:tc>
                <w:tcPr>
                  <w:tcW w:w="220" w:type="dxa"/>
                </w:tcPr>
                <w:p w14:paraId="162F07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53F8E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1 219 mm of meer, maar niet meer dan 1 575 mm, en</w:t>
                  </w:r>
                </w:p>
              </w:tc>
            </w:tr>
            <w:tr w:rsidR="00992D77" w:rsidRPr="00CD49CA" w14:paraId="266C1360" w14:textId="77777777" w:rsidTr="00272027">
              <w:tc>
                <w:tcPr>
                  <w:tcW w:w="220" w:type="dxa"/>
                </w:tcPr>
                <w:p w14:paraId="37482A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8F66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smeltpunt van 252 °C (gemeten volgens ASTM D-3418)</w:t>
                  </w:r>
                </w:p>
              </w:tc>
            </w:tr>
          </w:tbl>
          <w:p w14:paraId="1EE97331" w14:textId="77777777" w:rsidR="00992D77" w:rsidRPr="00CD49CA" w:rsidRDefault="00992D77" w:rsidP="00992D77">
            <w:pPr>
              <w:pStyle w:val="Paragraph"/>
              <w:spacing w:after="0"/>
              <w:rPr>
                <w:noProof/>
                <w:lang w:val="nl-NL"/>
              </w:rPr>
            </w:pPr>
          </w:p>
        </w:tc>
        <w:tc>
          <w:tcPr>
            <w:tcW w:w="1107" w:type="dxa"/>
          </w:tcPr>
          <w:p w14:paraId="7CF4D891" w14:textId="1B98918D" w:rsidR="00992D77" w:rsidRPr="00CD49CA" w:rsidRDefault="00992D77" w:rsidP="00992D77">
            <w:pPr>
              <w:pStyle w:val="Paragraph"/>
              <w:spacing w:after="0"/>
              <w:rPr>
                <w:noProof/>
                <w:lang w:val="nl-NL"/>
              </w:rPr>
            </w:pPr>
            <w:r w:rsidRPr="00CD49CA">
              <w:rPr>
                <w:noProof/>
                <w:lang w:val="nl-NL"/>
              </w:rPr>
              <w:t>0 %</w:t>
            </w:r>
          </w:p>
        </w:tc>
        <w:tc>
          <w:tcPr>
            <w:tcW w:w="1208" w:type="dxa"/>
          </w:tcPr>
          <w:p w14:paraId="5825349A" w14:textId="79A3977B" w:rsidR="00992D77" w:rsidRPr="00CD49CA" w:rsidRDefault="00992D77" w:rsidP="00992D77">
            <w:pPr>
              <w:pStyle w:val="Paragraph"/>
              <w:spacing w:after="0"/>
              <w:rPr>
                <w:noProof/>
                <w:lang w:val="nl-NL"/>
              </w:rPr>
            </w:pPr>
            <w:r w:rsidRPr="00CD49CA">
              <w:rPr>
                <w:noProof/>
                <w:lang w:val="nl-NL"/>
              </w:rPr>
              <w:t>-</w:t>
            </w:r>
          </w:p>
        </w:tc>
        <w:tc>
          <w:tcPr>
            <w:tcW w:w="919" w:type="dxa"/>
          </w:tcPr>
          <w:p w14:paraId="265FD096" w14:textId="0DFD5C1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D1D544A" w14:textId="77777777" w:rsidTr="00771673">
        <w:trPr>
          <w:cantSplit/>
        </w:trPr>
        <w:tc>
          <w:tcPr>
            <w:tcW w:w="733" w:type="dxa"/>
          </w:tcPr>
          <w:p w14:paraId="42820A71" w14:textId="2CD02154" w:rsidR="00992D77" w:rsidRPr="00CD49CA" w:rsidRDefault="00992D77" w:rsidP="00992D77">
            <w:pPr>
              <w:pStyle w:val="Paragraph"/>
              <w:spacing w:after="0"/>
              <w:rPr>
                <w:noProof/>
                <w:lang w:val="nl-NL"/>
              </w:rPr>
            </w:pPr>
            <w:r w:rsidRPr="00CD49CA">
              <w:rPr>
                <w:noProof/>
                <w:lang w:val="nl-NL"/>
              </w:rPr>
              <w:t>0.4095</w:t>
            </w:r>
          </w:p>
        </w:tc>
        <w:tc>
          <w:tcPr>
            <w:tcW w:w="1110" w:type="dxa"/>
          </w:tcPr>
          <w:p w14:paraId="11D75949" w14:textId="30FB6B04" w:rsidR="00992D77" w:rsidRPr="00CD49CA" w:rsidRDefault="00992D77" w:rsidP="00992D77">
            <w:pPr>
              <w:pStyle w:val="Paragraph"/>
              <w:spacing w:after="0"/>
              <w:jc w:val="right"/>
              <w:rPr>
                <w:noProof/>
                <w:lang w:val="nl-NL"/>
              </w:rPr>
            </w:pPr>
            <w:r w:rsidRPr="00CD49CA">
              <w:rPr>
                <w:noProof/>
                <w:lang w:val="nl-NL"/>
              </w:rPr>
              <w:t>ex 3920 99 90</w:t>
            </w:r>
          </w:p>
        </w:tc>
        <w:tc>
          <w:tcPr>
            <w:tcW w:w="851" w:type="dxa"/>
          </w:tcPr>
          <w:p w14:paraId="0D88FCE5" w14:textId="54E90AA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B5A9995" w14:textId="2BCC834A" w:rsidR="00992D77" w:rsidRPr="00CD49CA" w:rsidRDefault="00992D77" w:rsidP="00992D77">
            <w:pPr>
              <w:pStyle w:val="Paragraph"/>
              <w:spacing w:after="0"/>
              <w:rPr>
                <w:noProof/>
                <w:lang w:val="nl-NL"/>
              </w:rPr>
            </w:pPr>
            <w:r w:rsidRPr="00CD49CA">
              <w:rPr>
                <w:noProof/>
                <w:lang w:val="nl-NL"/>
              </w:rPr>
              <w:t>Anisotrope geleidende folie, op rollen, met een breedte van ten minste 1,2 mm maar ten hoogste 3,15 mm en een lengte van ten hoogste 300 m, gebruikt voor de koppeling van elektronische componenten bij de productie van LCD- of plasmaschermen</w:t>
            </w:r>
          </w:p>
        </w:tc>
        <w:tc>
          <w:tcPr>
            <w:tcW w:w="1107" w:type="dxa"/>
          </w:tcPr>
          <w:p w14:paraId="3DC2D267" w14:textId="19386A42" w:rsidR="00992D77" w:rsidRPr="00CD49CA" w:rsidRDefault="00992D77" w:rsidP="00992D77">
            <w:pPr>
              <w:pStyle w:val="Paragraph"/>
              <w:spacing w:after="0"/>
              <w:rPr>
                <w:noProof/>
                <w:lang w:val="nl-NL"/>
              </w:rPr>
            </w:pPr>
            <w:r w:rsidRPr="00CD49CA">
              <w:rPr>
                <w:noProof/>
                <w:lang w:val="nl-NL"/>
              </w:rPr>
              <w:t>0 %</w:t>
            </w:r>
          </w:p>
        </w:tc>
        <w:tc>
          <w:tcPr>
            <w:tcW w:w="1208" w:type="dxa"/>
          </w:tcPr>
          <w:p w14:paraId="760E9B1F" w14:textId="59218818" w:rsidR="00992D77" w:rsidRPr="00CD49CA" w:rsidRDefault="00992D77" w:rsidP="00992D77">
            <w:pPr>
              <w:pStyle w:val="Paragraph"/>
              <w:spacing w:after="0"/>
              <w:rPr>
                <w:noProof/>
                <w:lang w:val="nl-NL"/>
              </w:rPr>
            </w:pPr>
            <w:r w:rsidRPr="00CD49CA">
              <w:rPr>
                <w:noProof/>
                <w:lang w:val="nl-NL"/>
              </w:rPr>
              <w:t>-</w:t>
            </w:r>
          </w:p>
        </w:tc>
        <w:tc>
          <w:tcPr>
            <w:tcW w:w="919" w:type="dxa"/>
          </w:tcPr>
          <w:p w14:paraId="2961EF12" w14:textId="14AC9E2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B4E0E8D" w14:textId="77777777" w:rsidTr="00771673">
        <w:trPr>
          <w:cantSplit/>
        </w:trPr>
        <w:tc>
          <w:tcPr>
            <w:tcW w:w="733" w:type="dxa"/>
          </w:tcPr>
          <w:p w14:paraId="5937710D" w14:textId="590CB498" w:rsidR="00992D77" w:rsidRPr="00CD49CA" w:rsidRDefault="00992D77" w:rsidP="00992D77">
            <w:pPr>
              <w:pStyle w:val="Paragraph"/>
              <w:spacing w:after="0"/>
              <w:rPr>
                <w:noProof/>
                <w:lang w:val="nl-NL"/>
              </w:rPr>
            </w:pPr>
            <w:r w:rsidRPr="00CD49CA">
              <w:rPr>
                <w:noProof/>
                <w:lang w:val="nl-NL"/>
              </w:rPr>
              <w:t>0.3318</w:t>
            </w:r>
          </w:p>
        </w:tc>
        <w:tc>
          <w:tcPr>
            <w:tcW w:w="1110" w:type="dxa"/>
          </w:tcPr>
          <w:p w14:paraId="3EF8D537" w14:textId="5B3C45AB" w:rsidR="00992D77" w:rsidRPr="00CD49CA" w:rsidRDefault="00992D77" w:rsidP="00992D77">
            <w:pPr>
              <w:pStyle w:val="Paragraph"/>
              <w:spacing w:after="0"/>
              <w:jc w:val="right"/>
              <w:rPr>
                <w:noProof/>
                <w:lang w:val="nl-NL"/>
              </w:rPr>
            </w:pPr>
            <w:r w:rsidRPr="00CD49CA">
              <w:rPr>
                <w:noProof/>
                <w:lang w:val="nl-NL"/>
              </w:rPr>
              <w:t>ex 3921 13 10</w:t>
            </w:r>
          </w:p>
        </w:tc>
        <w:tc>
          <w:tcPr>
            <w:tcW w:w="851" w:type="dxa"/>
          </w:tcPr>
          <w:p w14:paraId="6B18827C" w14:textId="4C6FF98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652B148" w14:textId="2F30274F" w:rsidR="00992D77" w:rsidRPr="00CD49CA" w:rsidRDefault="00992D77" w:rsidP="00992D77">
            <w:pPr>
              <w:pStyle w:val="Paragraph"/>
              <w:spacing w:after="0"/>
              <w:rPr>
                <w:noProof/>
                <w:lang w:val="nl-NL"/>
              </w:rPr>
            </w:pPr>
            <w:r w:rsidRPr="00CD49CA">
              <w:rPr>
                <w:noProof/>
                <w:lang w:val="nl-NL"/>
              </w:rPr>
              <w:t>Vel van polyurethaanschuim, met een dikte van 3 mm (± 15 %) en een dichtheid van 0,09435 of meer doch niet meer dan 0,10092</w:t>
            </w:r>
          </w:p>
        </w:tc>
        <w:tc>
          <w:tcPr>
            <w:tcW w:w="1107" w:type="dxa"/>
          </w:tcPr>
          <w:p w14:paraId="4D67CFBA" w14:textId="4F6B9376" w:rsidR="00992D77" w:rsidRPr="00CD49CA" w:rsidRDefault="00992D77" w:rsidP="00992D77">
            <w:pPr>
              <w:pStyle w:val="Paragraph"/>
              <w:spacing w:after="0"/>
              <w:rPr>
                <w:noProof/>
                <w:lang w:val="nl-NL"/>
              </w:rPr>
            </w:pPr>
            <w:r w:rsidRPr="00CD49CA">
              <w:rPr>
                <w:noProof/>
                <w:lang w:val="nl-NL"/>
              </w:rPr>
              <w:t>0 %</w:t>
            </w:r>
          </w:p>
        </w:tc>
        <w:tc>
          <w:tcPr>
            <w:tcW w:w="1208" w:type="dxa"/>
          </w:tcPr>
          <w:p w14:paraId="2298F1BB" w14:textId="70980DFE" w:rsidR="00992D77" w:rsidRPr="00CD49CA" w:rsidRDefault="00992D77" w:rsidP="00992D77">
            <w:pPr>
              <w:pStyle w:val="Paragraph"/>
              <w:spacing w:after="0"/>
              <w:rPr>
                <w:noProof/>
                <w:lang w:val="nl-NL"/>
              </w:rPr>
            </w:pPr>
            <w:r w:rsidRPr="00CD49CA">
              <w:rPr>
                <w:noProof/>
                <w:lang w:val="nl-NL"/>
              </w:rPr>
              <w:t>m³</w:t>
            </w:r>
          </w:p>
        </w:tc>
        <w:tc>
          <w:tcPr>
            <w:tcW w:w="919" w:type="dxa"/>
          </w:tcPr>
          <w:p w14:paraId="607E60A2" w14:textId="6CAB233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AFC6134" w14:textId="77777777" w:rsidTr="00771673">
        <w:trPr>
          <w:cantSplit/>
        </w:trPr>
        <w:tc>
          <w:tcPr>
            <w:tcW w:w="733" w:type="dxa"/>
          </w:tcPr>
          <w:p w14:paraId="2C91200D" w14:textId="4DB3DE89" w:rsidR="00992D77" w:rsidRPr="00CD49CA" w:rsidRDefault="00992D77" w:rsidP="00992D77">
            <w:pPr>
              <w:pStyle w:val="Paragraph"/>
              <w:spacing w:after="0"/>
              <w:rPr>
                <w:noProof/>
                <w:lang w:val="nl-NL"/>
              </w:rPr>
            </w:pPr>
            <w:r w:rsidRPr="00CD49CA">
              <w:rPr>
                <w:noProof/>
                <w:lang w:val="nl-NL"/>
              </w:rPr>
              <w:t>0.5815</w:t>
            </w:r>
          </w:p>
        </w:tc>
        <w:tc>
          <w:tcPr>
            <w:tcW w:w="1110" w:type="dxa"/>
          </w:tcPr>
          <w:p w14:paraId="56874AB1" w14:textId="597940F7" w:rsidR="00992D77" w:rsidRPr="00CD49CA" w:rsidRDefault="00992D77" w:rsidP="00992D77">
            <w:pPr>
              <w:pStyle w:val="Paragraph"/>
              <w:spacing w:after="0"/>
              <w:jc w:val="right"/>
              <w:rPr>
                <w:noProof/>
                <w:lang w:val="nl-NL"/>
              </w:rPr>
            </w:pPr>
            <w:r w:rsidRPr="00CD49CA">
              <w:rPr>
                <w:noProof/>
                <w:lang w:val="nl-NL"/>
              </w:rPr>
              <w:t>ex 3921 13 10</w:t>
            </w:r>
          </w:p>
        </w:tc>
        <w:tc>
          <w:tcPr>
            <w:tcW w:w="851" w:type="dxa"/>
          </w:tcPr>
          <w:p w14:paraId="1F495C71" w14:textId="677B7BF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74FBABB" w14:textId="77777777" w:rsidR="00992D77" w:rsidRPr="00CD49CA" w:rsidRDefault="00992D77" w:rsidP="00992D77">
            <w:pPr>
              <w:pStyle w:val="Paragraph"/>
              <w:rPr>
                <w:noProof/>
                <w:lang w:val="nl-NL"/>
              </w:rPr>
            </w:pPr>
            <w:r w:rsidRPr="00CD49CA">
              <w:rPr>
                <w:noProof/>
                <w:lang w:val="nl-NL"/>
              </w:rPr>
              <w:t>Rollen van open-cel polyurethaan schuim:</w:t>
            </w:r>
          </w:p>
          <w:tbl>
            <w:tblPr>
              <w:tblStyle w:val="Listdash"/>
              <w:tblW w:w="0" w:type="auto"/>
              <w:tblLayout w:type="fixed"/>
              <w:tblLook w:val="0000" w:firstRow="0" w:lastRow="0" w:firstColumn="0" w:lastColumn="0" w:noHBand="0" w:noVBand="0"/>
            </w:tblPr>
            <w:tblGrid>
              <w:gridCol w:w="220"/>
              <w:gridCol w:w="4153"/>
            </w:tblGrid>
            <w:tr w:rsidR="00992D77" w:rsidRPr="00CD49CA" w14:paraId="4484075B" w14:textId="77777777" w:rsidTr="00272027">
              <w:tc>
                <w:tcPr>
                  <w:tcW w:w="220" w:type="dxa"/>
                </w:tcPr>
                <w:p w14:paraId="18BB3F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6E82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2,29 mm (± 0,25 mm),</w:t>
                  </w:r>
                </w:p>
              </w:tc>
            </w:tr>
            <w:tr w:rsidR="00992D77" w:rsidRPr="00CD49CA" w14:paraId="0E96C1A7" w14:textId="77777777" w:rsidTr="00272027">
              <w:tc>
                <w:tcPr>
                  <w:tcW w:w="220" w:type="dxa"/>
                </w:tcPr>
                <w:p w14:paraId="181B0B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0894E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de oppervlakte behandeld met een foraminous hechting promotor en</w:t>
                  </w:r>
                </w:p>
              </w:tc>
            </w:tr>
            <w:tr w:rsidR="00992D77" w:rsidRPr="00CD49CA" w14:paraId="3E16ACD1" w14:textId="77777777" w:rsidTr="00272027">
              <w:tc>
                <w:tcPr>
                  <w:tcW w:w="220" w:type="dxa"/>
                </w:tcPr>
                <w:p w14:paraId="488FDC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F84F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gelamineerd aan een polyesterfolie en een laag van textiel</w:t>
                  </w:r>
                </w:p>
              </w:tc>
            </w:tr>
          </w:tbl>
          <w:p w14:paraId="58B12730" w14:textId="77777777" w:rsidR="00992D77" w:rsidRPr="00CD49CA" w:rsidRDefault="00992D77" w:rsidP="00992D77">
            <w:pPr>
              <w:pStyle w:val="Paragraph"/>
              <w:spacing w:after="0"/>
              <w:rPr>
                <w:noProof/>
                <w:lang w:val="nl-NL"/>
              </w:rPr>
            </w:pPr>
          </w:p>
        </w:tc>
        <w:tc>
          <w:tcPr>
            <w:tcW w:w="1107" w:type="dxa"/>
          </w:tcPr>
          <w:p w14:paraId="1F395320" w14:textId="5B4985E3" w:rsidR="00992D77" w:rsidRPr="00CD49CA" w:rsidRDefault="00992D77" w:rsidP="00992D77">
            <w:pPr>
              <w:pStyle w:val="Paragraph"/>
              <w:spacing w:after="0"/>
              <w:rPr>
                <w:noProof/>
                <w:lang w:val="nl-NL"/>
              </w:rPr>
            </w:pPr>
            <w:r w:rsidRPr="00CD49CA">
              <w:rPr>
                <w:noProof/>
                <w:lang w:val="nl-NL"/>
              </w:rPr>
              <w:t>0 %</w:t>
            </w:r>
          </w:p>
        </w:tc>
        <w:tc>
          <w:tcPr>
            <w:tcW w:w="1208" w:type="dxa"/>
          </w:tcPr>
          <w:p w14:paraId="7536C1AC" w14:textId="232AE4E7" w:rsidR="00992D77" w:rsidRPr="00CD49CA" w:rsidRDefault="00992D77" w:rsidP="00992D77">
            <w:pPr>
              <w:pStyle w:val="Paragraph"/>
              <w:spacing w:after="0"/>
              <w:rPr>
                <w:noProof/>
                <w:lang w:val="nl-NL"/>
              </w:rPr>
            </w:pPr>
            <w:r w:rsidRPr="00CD49CA">
              <w:rPr>
                <w:noProof/>
                <w:lang w:val="nl-NL"/>
              </w:rPr>
              <w:t>-</w:t>
            </w:r>
          </w:p>
        </w:tc>
        <w:tc>
          <w:tcPr>
            <w:tcW w:w="919" w:type="dxa"/>
          </w:tcPr>
          <w:p w14:paraId="50B0D586" w14:textId="647BA38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1157264" w14:textId="77777777" w:rsidTr="00771673">
        <w:trPr>
          <w:cantSplit/>
        </w:trPr>
        <w:tc>
          <w:tcPr>
            <w:tcW w:w="733" w:type="dxa"/>
          </w:tcPr>
          <w:p w14:paraId="2F29D478" w14:textId="4DDC4169" w:rsidR="00992D77" w:rsidRPr="00CD49CA" w:rsidRDefault="00992D77" w:rsidP="00992D77">
            <w:pPr>
              <w:pStyle w:val="Paragraph"/>
              <w:spacing w:after="0"/>
              <w:rPr>
                <w:noProof/>
                <w:lang w:val="nl-NL"/>
              </w:rPr>
            </w:pPr>
            <w:r w:rsidRPr="00CD49CA">
              <w:rPr>
                <w:noProof/>
                <w:lang w:val="nl-NL"/>
              </w:rPr>
              <w:t>0.6066</w:t>
            </w:r>
          </w:p>
        </w:tc>
        <w:tc>
          <w:tcPr>
            <w:tcW w:w="1110" w:type="dxa"/>
          </w:tcPr>
          <w:p w14:paraId="72C8CB7E" w14:textId="71A427F0" w:rsidR="00992D77" w:rsidRPr="00CD49CA" w:rsidRDefault="00992D77" w:rsidP="00992D77">
            <w:pPr>
              <w:pStyle w:val="Paragraph"/>
              <w:spacing w:after="0"/>
              <w:jc w:val="right"/>
              <w:rPr>
                <w:noProof/>
                <w:lang w:val="nl-NL"/>
              </w:rPr>
            </w:pPr>
            <w:r w:rsidRPr="00CD49CA">
              <w:rPr>
                <w:noProof/>
                <w:lang w:val="nl-NL"/>
              </w:rPr>
              <w:t>ex 3921 19 00</w:t>
            </w:r>
          </w:p>
        </w:tc>
        <w:tc>
          <w:tcPr>
            <w:tcW w:w="851" w:type="dxa"/>
          </w:tcPr>
          <w:p w14:paraId="1C33A10E" w14:textId="423D7F18"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C41A0B9" w14:textId="77777777" w:rsidR="00992D77" w:rsidRPr="00CD49CA" w:rsidRDefault="00992D77" w:rsidP="00992D77">
            <w:pPr>
              <w:pStyle w:val="Paragraph"/>
              <w:rPr>
                <w:noProof/>
                <w:lang w:val="nl-NL"/>
              </w:rPr>
            </w:pPr>
            <w:r w:rsidRPr="00CD49CA">
              <w:rPr>
                <w:noProof/>
                <w:lang w:val="nl-NL"/>
              </w:rPr>
              <w:t>Blokken met celstructuur, bevattende:</w:t>
            </w:r>
          </w:p>
          <w:tbl>
            <w:tblPr>
              <w:tblStyle w:val="Listdash"/>
              <w:tblW w:w="0" w:type="auto"/>
              <w:tblLayout w:type="fixed"/>
              <w:tblLook w:val="0000" w:firstRow="0" w:lastRow="0" w:firstColumn="0" w:lastColumn="0" w:noHBand="0" w:noVBand="0"/>
            </w:tblPr>
            <w:tblGrid>
              <w:gridCol w:w="220"/>
              <w:gridCol w:w="4153"/>
            </w:tblGrid>
            <w:tr w:rsidR="00992D77" w:rsidRPr="00083B0B" w14:paraId="74948D9A" w14:textId="77777777" w:rsidTr="00272027">
              <w:tc>
                <w:tcPr>
                  <w:tcW w:w="220" w:type="dxa"/>
                </w:tcPr>
                <w:p w14:paraId="0CBFAD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6A2EDC" w14:textId="77777777" w:rsidR="00992D77" w:rsidRPr="00083B0B" w:rsidRDefault="00992D77" w:rsidP="00D25EBE">
                  <w:pPr>
                    <w:pStyle w:val="Paragraph"/>
                    <w:framePr w:hSpace="180" w:wrap="around" w:vAnchor="text" w:hAnchor="text" w:x="-72" w:y="1"/>
                    <w:suppressOverlap/>
                    <w:rPr>
                      <w:noProof/>
                    </w:rPr>
                  </w:pPr>
                  <w:r w:rsidRPr="00083B0B">
                    <w:rPr>
                      <w:noProof/>
                    </w:rPr>
                    <w:t>polyamide-6 of poly(epoxy anhydride)</w:t>
                  </w:r>
                </w:p>
              </w:tc>
            </w:tr>
            <w:tr w:rsidR="00992D77" w:rsidRPr="00CD49CA" w14:paraId="321DAA3A" w14:textId="77777777" w:rsidTr="00272027">
              <w:tc>
                <w:tcPr>
                  <w:tcW w:w="220" w:type="dxa"/>
                </w:tcPr>
                <w:p w14:paraId="02094B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99F5F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 of meer doch niet meer dan 9 gewichtspercenten polytetrafluorethyleen indien aanwezig,</w:t>
                  </w:r>
                </w:p>
              </w:tc>
            </w:tr>
            <w:tr w:rsidR="00992D77" w:rsidRPr="00CD49CA" w14:paraId="67B542C5" w14:textId="77777777" w:rsidTr="00272027">
              <w:tc>
                <w:tcPr>
                  <w:tcW w:w="220" w:type="dxa"/>
                </w:tcPr>
                <w:p w14:paraId="37184F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B5B3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 of meer doch niet meer dan 25 gewichtspercenten anorganische vulstoffen</w:t>
                  </w:r>
                </w:p>
              </w:tc>
            </w:tr>
          </w:tbl>
          <w:p w14:paraId="3F348C08" w14:textId="77777777" w:rsidR="00992D77" w:rsidRPr="00CD49CA" w:rsidRDefault="00992D77" w:rsidP="00992D77">
            <w:pPr>
              <w:pStyle w:val="Paragraph"/>
              <w:spacing w:after="0"/>
              <w:rPr>
                <w:noProof/>
                <w:lang w:val="nl-NL"/>
              </w:rPr>
            </w:pPr>
          </w:p>
        </w:tc>
        <w:tc>
          <w:tcPr>
            <w:tcW w:w="1107" w:type="dxa"/>
          </w:tcPr>
          <w:p w14:paraId="5DECEFC9" w14:textId="40FBF893" w:rsidR="00992D77" w:rsidRPr="00CD49CA" w:rsidRDefault="00992D77" w:rsidP="00992D77">
            <w:pPr>
              <w:pStyle w:val="Paragraph"/>
              <w:spacing w:after="0"/>
              <w:rPr>
                <w:noProof/>
                <w:lang w:val="nl-NL"/>
              </w:rPr>
            </w:pPr>
            <w:r w:rsidRPr="00CD49CA">
              <w:rPr>
                <w:noProof/>
                <w:lang w:val="nl-NL"/>
              </w:rPr>
              <w:t>0 %</w:t>
            </w:r>
          </w:p>
        </w:tc>
        <w:tc>
          <w:tcPr>
            <w:tcW w:w="1208" w:type="dxa"/>
          </w:tcPr>
          <w:p w14:paraId="65B7ECE6" w14:textId="36BCA0B7" w:rsidR="00992D77" w:rsidRPr="00CD49CA" w:rsidRDefault="00992D77" w:rsidP="00992D77">
            <w:pPr>
              <w:pStyle w:val="Paragraph"/>
              <w:spacing w:after="0"/>
              <w:rPr>
                <w:noProof/>
                <w:lang w:val="nl-NL"/>
              </w:rPr>
            </w:pPr>
            <w:r w:rsidRPr="00CD49CA">
              <w:rPr>
                <w:noProof/>
                <w:lang w:val="nl-NL"/>
              </w:rPr>
              <w:t>-</w:t>
            </w:r>
          </w:p>
        </w:tc>
        <w:tc>
          <w:tcPr>
            <w:tcW w:w="919" w:type="dxa"/>
          </w:tcPr>
          <w:p w14:paraId="5C082F8F" w14:textId="0EA5F17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D96C850" w14:textId="77777777" w:rsidTr="00771673">
        <w:trPr>
          <w:cantSplit/>
        </w:trPr>
        <w:tc>
          <w:tcPr>
            <w:tcW w:w="733" w:type="dxa"/>
          </w:tcPr>
          <w:p w14:paraId="6ED24051" w14:textId="6A5FDEA1" w:rsidR="00992D77" w:rsidRPr="00CD49CA" w:rsidRDefault="00992D77" w:rsidP="00992D77">
            <w:pPr>
              <w:pStyle w:val="Paragraph"/>
              <w:spacing w:after="0"/>
              <w:rPr>
                <w:noProof/>
                <w:lang w:val="nl-NL"/>
              </w:rPr>
            </w:pPr>
            <w:r w:rsidRPr="00CD49CA">
              <w:rPr>
                <w:noProof/>
                <w:lang w:val="nl-NL"/>
              </w:rPr>
              <w:t>0.6911</w:t>
            </w:r>
          </w:p>
        </w:tc>
        <w:tc>
          <w:tcPr>
            <w:tcW w:w="1110" w:type="dxa"/>
          </w:tcPr>
          <w:p w14:paraId="12FA430A" w14:textId="64ACB2B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3921 19 00</w:t>
            </w:r>
          </w:p>
        </w:tc>
        <w:tc>
          <w:tcPr>
            <w:tcW w:w="851" w:type="dxa"/>
          </w:tcPr>
          <w:p w14:paraId="25EA816B" w14:textId="52C5FEE6"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F91753E" w14:textId="77777777" w:rsidR="00992D77" w:rsidRPr="00CD49CA" w:rsidRDefault="00992D77" w:rsidP="00992D77">
            <w:pPr>
              <w:pStyle w:val="Paragraph"/>
              <w:rPr>
                <w:noProof/>
                <w:lang w:val="nl-NL"/>
              </w:rPr>
            </w:pPr>
            <w:r w:rsidRPr="00CD49CA">
              <w:rPr>
                <w:noProof/>
                <w:lang w:val="nl-NL"/>
              </w:rPr>
              <w:t>Transparante, microporeuze folie van met acrylzuur geënt polyethyleen, op rollen, met:</w:t>
            </w:r>
          </w:p>
          <w:tbl>
            <w:tblPr>
              <w:tblStyle w:val="Listdash"/>
              <w:tblW w:w="0" w:type="auto"/>
              <w:tblLayout w:type="fixed"/>
              <w:tblLook w:val="0000" w:firstRow="0" w:lastRow="0" w:firstColumn="0" w:lastColumn="0" w:noHBand="0" w:noVBand="0"/>
            </w:tblPr>
            <w:tblGrid>
              <w:gridCol w:w="220"/>
              <w:gridCol w:w="4153"/>
            </w:tblGrid>
            <w:tr w:rsidR="00992D77" w:rsidRPr="00CD49CA" w14:paraId="19937BD8" w14:textId="77777777" w:rsidTr="00272027">
              <w:tc>
                <w:tcPr>
                  <w:tcW w:w="220" w:type="dxa"/>
                </w:tcPr>
                <w:p w14:paraId="7A4B8A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EFD61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98 mm of meer, maar niet meer dan than170 mm,</w:t>
                  </w:r>
                </w:p>
              </w:tc>
            </w:tr>
            <w:tr w:rsidR="00992D77" w:rsidRPr="00CD49CA" w14:paraId="3A3BD690" w14:textId="77777777" w:rsidTr="00272027">
              <w:tc>
                <w:tcPr>
                  <w:tcW w:w="220" w:type="dxa"/>
                </w:tcPr>
                <w:p w14:paraId="4A02D4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9954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15 µm of meer, maar niet meer dan 36 µm,</w:t>
                  </w:r>
                </w:p>
              </w:tc>
            </w:tr>
          </w:tbl>
          <w:p w14:paraId="0C036FB1" w14:textId="24A334D8" w:rsidR="00992D77" w:rsidRPr="00CD49CA" w:rsidRDefault="00992D77" w:rsidP="00992D77">
            <w:pPr>
              <w:pStyle w:val="Paragraph"/>
              <w:spacing w:after="0"/>
              <w:rPr>
                <w:noProof/>
                <w:lang w:val="nl-NL"/>
              </w:rPr>
            </w:pPr>
            <w:r w:rsidRPr="00CD49CA">
              <w:rPr>
                <w:noProof/>
                <w:lang w:val="nl-NL"/>
              </w:rPr>
              <w:t>van de soort gebruikt voor de vervaardiging van separators voor alkalinebatterijen</w:t>
            </w:r>
          </w:p>
        </w:tc>
        <w:tc>
          <w:tcPr>
            <w:tcW w:w="1107" w:type="dxa"/>
          </w:tcPr>
          <w:p w14:paraId="7AE09491" w14:textId="3D8BFDD0" w:rsidR="00992D77" w:rsidRPr="00CD49CA" w:rsidRDefault="00992D77" w:rsidP="00992D77">
            <w:pPr>
              <w:pStyle w:val="Paragraph"/>
              <w:spacing w:after="0"/>
              <w:rPr>
                <w:noProof/>
                <w:lang w:val="nl-NL"/>
              </w:rPr>
            </w:pPr>
            <w:r w:rsidRPr="00CD49CA">
              <w:rPr>
                <w:noProof/>
                <w:lang w:val="nl-NL"/>
              </w:rPr>
              <w:t>3.2 %</w:t>
            </w:r>
          </w:p>
        </w:tc>
        <w:tc>
          <w:tcPr>
            <w:tcW w:w="1208" w:type="dxa"/>
          </w:tcPr>
          <w:p w14:paraId="14B07285" w14:textId="7190A257" w:rsidR="00992D77" w:rsidRPr="00CD49CA" w:rsidRDefault="00992D77" w:rsidP="00992D77">
            <w:pPr>
              <w:pStyle w:val="Paragraph"/>
              <w:spacing w:after="0"/>
              <w:rPr>
                <w:noProof/>
                <w:lang w:val="nl-NL"/>
              </w:rPr>
            </w:pPr>
            <w:r w:rsidRPr="00CD49CA">
              <w:rPr>
                <w:noProof/>
                <w:lang w:val="nl-NL"/>
              </w:rPr>
              <w:t>-</w:t>
            </w:r>
          </w:p>
        </w:tc>
        <w:tc>
          <w:tcPr>
            <w:tcW w:w="919" w:type="dxa"/>
          </w:tcPr>
          <w:p w14:paraId="502604E6" w14:textId="1D4C1A2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3826627" w14:textId="77777777" w:rsidTr="00771673">
        <w:trPr>
          <w:cantSplit/>
        </w:trPr>
        <w:tc>
          <w:tcPr>
            <w:tcW w:w="733" w:type="dxa"/>
          </w:tcPr>
          <w:p w14:paraId="7C8FA051" w14:textId="1F1E6549" w:rsidR="00992D77" w:rsidRPr="00CD49CA" w:rsidRDefault="00992D77" w:rsidP="00992D77">
            <w:pPr>
              <w:pStyle w:val="Paragraph"/>
              <w:spacing w:after="0"/>
              <w:rPr>
                <w:noProof/>
                <w:lang w:val="nl-NL"/>
              </w:rPr>
            </w:pPr>
            <w:r w:rsidRPr="00CD49CA">
              <w:rPr>
                <w:noProof/>
                <w:lang w:val="nl-NL"/>
              </w:rPr>
              <w:t>0.7263</w:t>
            </w:r>
          </w:p>
        </w:tc>
        <w:tc>
          <w:tcPr>
            <w:tcW w:w="1110" w:type="dxa"/>
          </w:tcPr>
          <w:p w14:paraId="2D063BE9" w14:textId="2F276F4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3921 19 00</w:t>
            </w:r>
          </w:p>
        </w:tc>
        <w:tc>
          <w:tcPr>
            <w:tcW w:w="851" w:type="dxa"/>
          </w:tcPr>
          <w:p w14:paraId="6335367B" w14:textId="6B8AC7C9"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61F5C49" w14:textId="77777777" w:rsidR="00992D77" w:rsidRPr="00CD49CA" w:rsidRDefault="00992D77" w:rsidP="00992D77">
            <w:pPr>
              <w:pStyle w:val="Paragraph"/>
              <w:rPr>
                <w:noProof/>
                <w:lang w:val="nl-NL"/>
              </w:rPr>
            </w:pPr>
            <w:r w:rsidRPr="00CD49CA">
              <w:rPr>
                <w:noProof/>
                <w:lang w:val="nl-NL"/>
              </w:rPr>
              <w:t>Microporeuze enkellagige folie van polypropyleen of microporeuze drielagige folie van polypropyleen, polyethyleen en polypropyleen, elke folie met:</w:t>
            </w:r>
          </w:p>
          <w:tbl>
            <w:tblPr>
              <w:tblStyle w:val="Listdash"/>
              <w:tblW w:w="0" w:type="auto"/>
              <w:tblLayout w:type="fixed"/>
              <w:tblLook w:val="0000" w:firstRow="0" w:lastRow="0" w:firstColumn="0" w:lastColumn="0" w:noHBand="0" w:noVBand="0"/>
            </w:tblPr>
            <w:tblGrid>
              <w:gridCol w:w="220"/>
              <w:gridCol w:w="4153"/>
            </w:tblGrid>
            <w:tr w:rsidR="00992D77" w:rsidRPr="00CD49CA" w14:paraId="0195FAE5" w14:textId="77777777" w:rsidTr="00272027">
              <w:tc>
                <w:tcPr>
                  <w:tcW w:w="220" w:type="dxa"/>
                </w:tcPr>
                <w:p w14:paraId="3C2436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44BF8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nul krimp in de transversale productierichting,</w:t>
                  </w:r>
                </w:p>
              </w:tc>
            </w:tr>
            <w:tr w:rsidR="00992D77" w:rsidRPr="00CD49CA" w14:paraId="0222699B" w14:textId="77777777" w:rsidTr="00272027">
              <w:tc>
                <w:tcPr>
                  <w:tcW w:w="220" w:type="dxa"/>
                </w:tcPr>
                <w:p w14:paraId="71C6CB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8562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totale dikte van 8 μm of meer, maar niet meer dan 50 μm,</w:t>
                  </w:r>
                </w:p>
              </w:tc>
            </w:tr>
            <w:tr w:rsidR="00992D77" w:rsidRPr="00CD49CA" w14:paraId="76DF7046" w14:textId="77777777" w:rsidTr="00272027">
              <w:tc>
                <w:tcPr>
                  <w:tcW w:w="220" w:type="dxa"/>
                </w:tcPr>
                <w:p w14:paraId="7D3A23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735D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15 mm of meer, maar niet meer dan 900 mm,</w:t>
                  </w:r>
                </w:p>
              </w:tc>
            </w:tr>
            <w:tr w:rsidR="00992D77" w:rsidRPr="00CD49CA" w14:paraId="10D3FEA9" w14:textId="77777777" w:rsidTr="00272027">
              <w:tc>
                <w:tcPr>
                  <w:tcW w:w="220" w:type="dxa"/>
                </w:tcPr>
                <w:p w14:paraId="74E327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9605C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meer dan 200 m, naar niet meer dan 8 000 m,</w:t>
                  </w:r>
                </w:p>
              </w:tc>
            </w:tr>
            <w:tr w:rsidR="00992D77" w:rsidRPr="00CD49CA" w14:paraId="77D7BF52" w14:textId="77777777" w:rsidTr="00272027">
              <w:tc>
                <w:tcPr>
                  <w:tcW w:w="220" w:type="dxa"/>
                </w:tcPr>
                <w:p w14:paraId="2FDD4D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05F6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gemiddelde poriëngrootte tussen 0,02 μm en 0,1 μm</w:t>
                  </w:r>
                </w:p>
              </w:tc>
            </w:tr>
            <w:tr w:rsidR="00992D77" w:rsidRPr="00CD49CA" w14:paraId="4E42AEEC" w14:textId="77777777" w:rsidTr="00272027">
              <w:tc>
                <w:tcPr>
                  <w:tcW w:w="220" w:type="dxa"/>
                </w:tcPr>
                <w:p w14:paraId="2AD3A7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BA68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gelamineerd met een gebonden textielvlies van polypropyleen met een dikte van 50 tot 200 µm</w:t>
                  </w:r>
                </w:p>
              </w:tc>
            </w:tr>
            <w:tr w:rsidR="00992D77" w:rsidRPr="00CD49CA" w14:paraId="6FAD9301" w14:textId="77777777" w:rsidTr="00272027">
              <w:tc>
                <w:tcPr>
                  <w:tcW w:w="220" w:type="dxa"/>
                </w:tcPr>
                <w:p w14:paraId="6F3D66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87BE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bedekt met een oppervlakte-actieve stof</w:t>
                  </w:r>
                </w:p>
              </w:tc>
            </w:tr>
            <w:tr w:rsidR="00992D77" w:rsidRPr="00CD49CA" w14:paraId="0B7C7D15" w14:textId="77777777" w:rsidTr="00272027">
              <w:tc>
                <w:tcPr>
                  <w:tcW w:w="220" w:type="dxa"/>
                </w:tcPr>
                <w:p w14:paraId="70ED83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DE76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aan 1 of 2 zijden bedekt met een keramische laag met een dikte van 1 µm of meer, maar niet meer dan 5 µm</w:t>
                  </w:r>
                </w:p>
              </w:tc>
            </w:tr>
            <w:tr w:rsidR="00992D77" w:rsidRPr="00CD49CA" w14:paraId="5A39BCA0" w14:textId="77777777" w:rsidTr="00272027">
              <w:tc>
                <w:tcPr>
                  <w:tcW w:w="220" w:type="dxa"/>
                </w:tcPr>
                <w:p w14:paraId="41D750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295F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aan 1 of 2 zijden bedekt met een klevend bindmiddel van het type PVDF of soortgelijk met een dikte van 0,5 µm of meer, maar niet meer dan 5 µm</w:t>
                  </w:r>
                </w:p>
              </w:tc>
            </w:tr>
          </w:tbl>
          <w:p w14:paraId="14BE8501" w14:textId="77777777" w:rsidR="00992D77" w:rsidRPr="00CD49CA" w:rsidRDefault="00992D77" w:rsidP="00992D77">
            <w:pPr>
              <w:pStyle w:val="Paragraph"/>
              <w:spacing w:after="0"/>
              <w:rPr>
                <w:noProof/>
                <w:lang w:val="nl-NL"/>
              </w:rPr>
            </w:pPr>
          </w:p>
        </w:tc>
        <w:tc>
          <w:tcPr>
            <w:tcW w:w="1107" w:type="dxa"/>
          </w:tcPr>
          <w:p w14:paraId="6C01297D" w14:textId="2D0775BF" w:rsidR="00992D77" w:rsidRPr="00CD49CA" w:rsidRDefault="00992D77" w:rsidP="00992D77">
            <w:pPr>
              <w:pStyle w:val="Paragraph"/>
              <w:spacing w:after="0"/>
              <w:rPr>
                <w:noProof/>
                <w:lang w:val="nl-NL"/>
              </w:rPr>
            </w:pPr>
            <w:r w:rsidRPr="00CD49CA">
              <w:rPr>
                <w:noProof/>
                <w:lang w:val="nl-NL"/>
              </w:rPr>
              <w:t>3.2 %</w:t>
            </w:r>
          </w:p>
        </w:tc>
        <w:tc>
          <w:tcPr>
            <w:tcW w:w="1208" w:type="dxa"/>
          </w:tcPr>
          <w:p w14:paraId="03A18E1C" w14:textId="43C38982" w:rsidR="00992D77" w:rsidRPr="00CD49CA" w:rsidRDefault="00992D77" w:rsidP="00992D77">
            <w:pPr>
              <w:pStyle w:val="Paragraph"/>
              <w:spacing w:after="0"/>
              <w:rPr>
                <w:noProof/>
                <w:lang w:val="nl-NL"/>
              </w:rPr>
            </w:pPr>
            <w:r w:rsidRPr="00CD49CA">
              <w:rPr>
                <w:noProof/>
                <w:lang w:val="nl-NL"/>
              </w:rPr>
              <w:t>-</w:t>
            </w:r>
          </w:p>
        </w:tc>
        <w:tc>
          <w:tcPr>
            <w:tcW w:w="919" w:type="dxa"/>
          </w:tcPr>
          <w:p w14:paraId="67D578A6" w14:textId="09099C0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BC3743A" w14:textId="77777777" w:rsidTr="00771673">
        <w:trPr>
          <w:cantSplit/>
        </w:trPr>
        <w:tc>
          <w:tcPr>
            <w:tcW w:w="733" w:type="dxa"/>
          </w:tcPr>
          <w:p w14:paraId="3C95A495" w14:textId="720392DF" w:rsidR="00992D77" w:rsidRPr="00CD49CA" w:rsidRDefault="00992D77" w:rsidP="00992D77">
            <w:pPr>
              <w:pStyle w:val="Paragraph"/>
              <w:spacing w:after="0"/>
              <w:rPr>
                <w:noProof/>
                <w:lang w:val="nl-NL"/>
              </w:rPr>
            </w:pPr>
            <w:r w:rsidRPr="00CD49CA">
              <w:rPr>
                <w:noProof/>
                <w:lang w:val="nl-NL"/>
              </w:rPr>
              <w:t>0.7132</w:t>
            </w:r>
          </w:p>
        </w:tc>
        <w:tc>
          <w:tcPr>
            <w:tcW w:w="1110" w:type="dxa"/>
          </w:tcPr>
          <w:p w14:paraId="53D7CDBB" w14:textId="702D019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3921 19 00</w:t>
            </w:r>
          </w:p>
        </w:tc>
        <w:tc>
          <w:tcPr>
            <w:tcW w:w="851" w:type="dxa"/>
          </w:tcPr>
          <w:p w14:paraId="18FC6477" w14:textId="686D7AEB"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B117052" w14:textId="77777777" w:rsidR="00992D77" w:rsidRPr="00CD49CA" w:rsidRDefault="00992D77" w:rsidP="00992D77">
            <w:pPr>
              <w:pStyle w:val="Paragraph"/>
              <w:rPr>
                <w:noProof/>
                <w:lang w:val="nl-NL"/>
              </w:rPr>
            </w:pPr>
            <w:r w:rsidRPr="00CD49CA">
              <w:rPr>
                <w:noProof/>
                <w:lang w:val="nl-NL"/>
              </w:rPr>
              <w:t>Poreus membraan van polytetrafluorethyleen (PTFE) gelamineerd aan een gebonden textielvlies ("spunbonded") van polyester met:</w:t>
            </w:r>
          </w:p>
          <w:tbl>
            <w:tblPr>
              <w:tblStyle w:val="Listdash"/>
              <w:tblW w:w="0" w:type="auto"/>
              <w:tblLayout w:type="fixed"/>
              <w:tblLook w:val="0000" w:firstRow="0" w:lastRow="0" w:firstColumn="0" w:lastColumn="0" w:noHBand="0" w:noVBand="0"/>
            </w:tblPr>
            <w:tblGrid>
              <w:gridCol w:w="220"/>
              <w:gridCol w:w="4153"/>
            </w:tblGrid>
            <w:tr w:rsidR="00992D77" w:rsidRPr="00CD49CA" w14:paraId="71B32F23" w14:textId="77777777" w:rsidTr="00272027">
              <w:tc>
                <w:tcPr>
                  <w:tcW w:w="220" w:type="dxa"/>
                </w:tcPr>
                <w:p w14:paraId="770EE9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26B3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totale dikte van meer dan 0,05 mm, maar niet meer dan 0,20 mm,</w:t>
                  </w:r>
                </w:p>
              </w:tc>
            </w:tr>
            <w:tr w:rsidR="00992D77" w:rsidRPr="00CD49CA" w14:paraId="5764B34B" w14:textId="77777777" w:rsidTr="00272027">
              <w:tc>
                <w:tcPr>
                  <w:tcW w:w="220" w:type="dxa"/>
                </w:tcPr>
                <w:p w14:paraId="022441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EC32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penetratiedruk tussen 5 en 200 kPa overeenkomstig ISO 811, en</w:t>
                  </w:r>
                </w:p>
              </w:tc>
            </w:tr>
            <w:tr w:rsidR="00992D77" w:rsidRPr="00CD49CA" w14:paraId="2949486A" w14:textId="77777777" w:rsidTr="00272027">
              <w:tc>
                <w:tcPr>
                  <w:tcW w:w="220" w:type="dxa"/>
                </w:tcPr>
                <w:p w14:paraId="4D3F1B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01E8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luchtdoorlatendheid van 0,08 cm³/cm²/s of meer overeenkomstig ISO 5636-5</w:t>
                  </w:r>
                </w:p>
              </w:tc>
            </w:tr>
          </w:tbl>
          <w:p w14:paraId="40C3479E" w14:textId="77777777" w:rsidR="00992D77" w:rsidRPr="00CD49CA" w:rsidRDefault="00992D77" w:rsidP="00992D77">
            <w:pPr>
              <w:pStyle w:val="Paragraph"/>
              <w:spacing w:after="0"/>
              <w:rPr>
                <w:noProof/>
                <w:lang w:val="nl-NL"/>
              </w:rPr>
            </w:pPr>
          </w:p>
        </w:tc>
        <w:tc>
          <w:tcPr>
            <w:tcW w:w="1107" w:type="dxa"/>
          </w:tcPr>
          <w:p w14:paraId="1E9F486D" w14:textId="7135E944" w:rsidR="00992D77" w:rsidRPr="00CD49CA" w:rsidRDefault="00992D77" w:rsidP="00992D77">
            <w:pPr>
              <w:pStyle w:val="Paragraph"/>
              <w:spacing w:after="0"/>
              <w:rPr>
                <w:noProof/>
                <w:lang w:val="nl-NL"/>
              </w:rPr>
            </w:pPr>
            <w:r w:rsidRPr="00CD49CA">
              <w:rPr>
                <w:noProof/>
                <w:lang w:val="nl-NL"/>
              </w:rPr>
              <w:t>0 %</w:t>
            </w:r>
          </w:p>
        </w:tc>
        <w:tc>
          <w:tcPr>
            <w:tcW w:w="1208" w:type="dxa"/>
          </w:tcPr>
          <w:p w14:paraId="5FAA30C6" w14:textId="68B39271" w:rsidR="00992D77" w:rsidRPr="00CD49CA" w:rsidRDefault="00992D77" w:rsidP="00992D77">
            <w:pPr>
              <w:pStyle w:val="Paragraph"/>
              <w:spacing w:after="0"/>
              <w:rPr>
                <w:noProof/>
                <w:lang w:val="nl-NL"/>
              </w:rPr>
            </w:pPr>
            <w:r w:rsidRPr="00CD49CA">
              <w:rPr>
                <w:noProof/>
                <w:lang w:val="nl-NL"/>
              </w:rPr>
              <w:t>-</w:t>
            </w:r>
          </w:p>
        </w:tc>
        <w:tc>
          <w:tcPr>
            <w:tcW w:w="919" w:type="dxa"/>
          </w:tcPr>
          <w:p w14:paraId="1F1DF818" w14:textId="1BE4A80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85C6D0C" w14:textId="77777777" w:rsidTr="00771673">
        <w:trPr>
          <w:cantSplit/>
        </w:trPr>
        <w:tc>
          <w:tcPr>
            <w:tcW w:w="733" w:type="dxa"/>
          </w:tcPr>
          <w:p w14:paraId="744EC828" w14:textId="19F3CBFE" w:rsidR="00992D77" w:rsidRPr="00CD49CA" w:rsidRDefault="00992D77" w:rsidP="00992D77">
            <w:pPr>
              <w:pStyle w:val="Paragraph"/>
              <w:spacing w:after="0"/>
              <w:rPr>
                <w:noProof/>
                <w:lang w:val="nl-NL"/>
              </w:rPr>
            </w:pPr>
            <w:r w:rsidRPr="00CD49CA">
              <w:rPr>
                <w:noProof/>
                <w:lang w:val="nl-NL"/>
              </w:rPr>
              <w:t>0.7280</w:t>
            </w:r>
          </w:p>
        </w:tc>
        <w:tc>
          <w:tcPr>
            <w:tcW w:w="1110" w:type="dxa"/>
          </w:tcPr>
          <w:p w14:paraId="0D61A6BD" w14:textId="5987DDE4" w:rsidR="00992D77" w:rsidRPr="00CD49CA" w:rsidRDefault="00992D77" w:rsidP="00992D77">
            <w:pPr>
              <w:pStyle w:val="Paragraph"/>
              <w:spacing w:after="0"/>
              <w:jc w:val="right"/>
              <w:rPr>
                <w:noProof/>
                <w:lang w:val="nl-NL"/>
              </w:rPr>
            </w:pPr>
            <w:r w:rsidRPr="00CD49CA">
              <w:rPr>
                <w:noProof/>
                <w:lang w:val="nl-NL"/>
              </w:rPr>
              <w:t>ex 3921 19 00</w:t>
            </w:r>
          </w:p>
        </w:tc>
        <w:tc>
          <w:tcPr>
            <w:tcW w:w="851" w:type="dxa"/>
          </w:tcPr>
          <w:p w14:paraId="76464C0A" w14:textId="771217F7"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C2E562B" w14:textId="77777777" w:rsidR="00992D77" w:rsidRPr="00CD49CA" w:rsidRDefault="00992D77" w:rsidP="00992D77">
            <w:pPr>
              <w:pStyle w:val="Paragraph"/>
              <w:rPr>
                <w:noProof/>
                <w:lang w:val="nl-NL"/>
              </w:rPr>
            </w:pPr>
            <w:r w:rsidRPr="00CD49CA">
              <w:rPr>
                <w:noProof/>
                <w:lang w:val="nl-NL"/>
              </w:rPr>
              <w:t>Multiporeus meerlagige separatorfolie met:</w:t>
            </w:r>
          </w:p>
          <w:tbl>
            <w:tblPr>
              <w:tblStyle w:val="Listdash"/>
              <w:tblW w:w="0" w:type="auto"/>
              <w:tblLayout w:type="fixed"/>
              <w:tblLook w:val="0000" w:firstRow="0" w:lastRow="0" w:firstColumn="0" w:lastColumn="0" w:noHBand="0" w:noVBand="0"/>
            </w:tblPr>
            <w:tblGrid>
              <w:gridCol w:w="220"/>
              <w:gridCol w:w="4153"/>
            </w:tblGrid>
            <w:tr w:rsidR="00992D77" w:rsidRPr="00CD49CA" w14:paraId="1AE8FA54" w14:textId="77777777" w:rsidTr="00272027">
              <w:tc>
                <w:tcPr>
                  <w:tcW w:w="220" w:type="dxa"/>
                </w:tcPr>
                <w:p w14:paraId="68AC77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7BE4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microporeuze laag van polyethyleen tussen twee microporeuze lagen van polypropyleen en al dan niet met een coating van aluminiumoxide op beide zijden,</w:t>
                  </w:r>
                </w:p>
              </w:tc>
            </w:tr>
            <w:tr w:rsidR="00992D77" w:rsidRPr="00CD49CA" w14:paraId="1FF83167" w14:textId="77777777" w:rsidTr="00272027">
              <w:tc>
                <w:tcPr>
                  <w:tcW w:w="220" w:type="dxa"/>
                </w:tcPr>
                <w:p w14:paraId="76D82B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DF876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65 mm of meer, maar niet meer dan 170 mm,</w:t>
                  </w:r>
                </w:p>
              </w:tc>
            </w:tr>
            <w:tr w:rsidR="00992D77" w:rsidRPr="00CD49CA" w14:paraId="78373F8C" w14:textId="77777777" w:rsidTr="00272027">
              <w:tc>
                <w:tcPr>
                  <w:tcW w:w="220" w:type="dxa"/>
                </w:tcPr>
                <w:p w14:paraId="0F8C10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B55DE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totale dikte van 0,01 mm of meer, maar niet meer dan 0,03 mm,</w:t>
                  </w:r>
                </w:p>
              </w:tc>
            </w:tr>
            <w:tr w:rsidR="00992D77" w:rsidRPr="00CD49CA" w14:paraId="1CE8BCA2" w14:textId="77777777" w:rsidTr="00272027">
              <w:tc>
                <w:tcPr>
                  <w:tcW w:w="220" w:type="dxa"/>
                </w:tcPr>
                <w:p w14:paraId="7A8DDA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F02E3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poreusheid van 0,25 of meer, maar niet meer dan 0,65</w:t>
                  </w:r>
                </w:p>
              </w:tc>
            </w:tr>
          </w:tbl>
          <w:p w14:paraId="09B73FBA" w14:textId="77777777" w:rsidR="00992D77" w:rsidRPr="00CD49CA" w:rsidRDefault="00992D77" w:rsidP="00992D77">
            <w:pPr>
              <w:pStyle w:val="Paragraph"/>
              <w:spacing w:after="0"/>
              <w:rPr>
                <w:noProof/>
                <w:lang w:val="nl-NL"/>
              </w:rPr>
            </w:pPr>
          </w:p>
        </w:tc>
        <w:tc>
          <w:tcPr>
            <w:tcW w:w="1107" w:type="dxa"/>
          </w:tcPr>
          <w:p w14:paraId="56146B68" w14:textId="3FE96224" w:rsidR="00992D77" w:rsidRPr="00CD49CA" w:rsidRDefault="00992D77" w:rsidP="00992D77">
            <w:pPr>
              <w:pStyle w:val="Paragraph"/>
              <w:spacing w:after="0"/>
              <w:rPr>
                <w:noProof/>
                <w:lang w:val="nl-NL"/>
              </w:rPr>
            </w:pPr>
            <w:r w:rsidRPr="00CD49CA">
              <w:rPr>
                <w:noProof/>
                <w:lang w:val="nl-NL"/>
              </w:rPr>
              <w:t>0 %</w:t>
            </w:r>
          </w:p>
        </w:tc>
        <w:tc>
          <w:tcPr>
            <w:tcW w:w="1208" w:type="dxa"/>
          </w:tcPr>
          <w:p w14:paraId="68694E65" w14:textId="418DCAAB" w:rsidR="00992D77" w:rsidRPr="00CD49CA" w:rsidRDefault="00992D77" w:rsidP="00992D77">
            <w:pPr>
              <w:pStyle w:val="Paragraph"/>
              <w:spacing w:after="0"/>
              <w:rPr>
                <w:noProof/>
                <w:lang w:val="nl-NL"/>
              </w:rPr>
            </w:pPr>
            <w:r w:rsidRPr="00CD49CA">
              <w:rPr>
                <w:noProof/>
                <w:lang w:val="nl-NL"/>
              </w:rPr>
              <w:t>m²</w:t>
            </w:r>
          </w:p>
        </w:tc>
        <w:tc>
          <w:tcPr>
            <w:tcW w:w="919" w:type="dxa"/>
          </w:tcPr>
          <w:p w14:paraId="2AF15BD3" w14:textId="0CED232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6A50B00" w14:textId="77777777" w:rsidTr="00771673">
        <w:trPr>
          <w:cantSplit/>
        </w:trPr>
        <w:tc>
          <w:tcPr>
            <w:tcW w:w="733" w:type="dxa"/>
          </w:tcPr>
          <w:p w14:paraId="5CD00C19" w14:textId="7A06A152" w:rsidR="00992D77" w:rsidRPr="00CD49CA" w:rsidRDefault="00992D77" w:rsidP="00992D77">
            <w:pPr>
              <w:pStyle w:val="Paragraph"/>
              <w:spacing w:after="0"/>
              <w:rPr>
                <w:noProof/>
                <w:lang w:val="nl-NL"/>
              </w:rPr>
            </w:pPr>
            <w:r w:rsidRPr="00CD49CA">
              <w:rPr>
                <w:noProof/>
                <w:lang w:val="nl-NL"/>
              </w:rPr>
              <w:t>0.7309</w:t>
            </w:r>
          </w:p>
        </w:tc>
        <w:tc>
          <w:tcPr>
            <w:tcW w:w="1110" w:type="dxa"/>
          </w:tcPr>
          <w:p w14:paraId="346CF167" w14:textId="03674B28" w:rsidR="00992D77" w:rsidRPr="00CD49CA" w:rsidRDefault="00992D77" w:rsidP="00992D77">
            <w:pPr>
              <w:pStyle w:val="Paragraph"/>
              <w:spacing w:after="0"/>
              <w:jc w:val="right"/>
              <w:rPr>
                <w:noProof/>
                <w:lang w:val="nl-NL"/>
              </w:rPr>
            </w:pPr>
            <w:r w:rsidRPr="00CD49CA">
              <w:rPr>
                <w:noProof/>
                <w:lang w:val="nl-NL"/>
              </w:rPr>
              <w:t>ex 3921 19 00</w:t>
            </w:r>
          </w:p>
        </w:tc>
        <w:tc>
          <w:tcPr>
            <w:tcW w:w="851" w:type="dxa"/>
          </w:tcPr>
          <w:p w14:paraId="5275B97C" w14:textId="1BF8DD2D"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698DF6F1" w14:textId="77777777" w:rsidR="00992D77" w:rsidRPr="00CD49CA" w:rsidRDefault="00992D77" w:rsidP="00992D77">
            <w:pPr>
              <w:pStyle w:val="Paragraph"/>
              <w:rPr>
                <w:noProof/>
                <w:lang w:val="nl-NL"/>
              </w:rPr>
            </w:pPr>
            <w:r w:rsidRPr="00CD49CA">
              <w:rPr>
                <w:noProof/>
                <w:lang w:val="nl-NL"/>
              </w:rPr>
              <w:t>Microporeuze membranen van geëxpandeerde polytetrafluorethyleen (ePTFE) in rollen, met:</w:t>
            </w:r>
          </w:p>
          <w:tbl>
            <w:tblPr>
              <w:tblStyle w:val="Listdash"/>
              <w:tblW w:w="0" w:type="auto"/>
              <w:tblLayout w:type="fixed"/>
              <w:tblLook w:val="0000" w:firstRow="0" w:lastRow="0" w:firstColumn="0" w:lastColumn="0" w:noHBand="0" w:noVBand="0"/>
            </w:tblPr>
            <w:tblGrid>
              <w:gridCol w:w="220"/>
              <w:gridCol w:w="4153"/>
            </w:tblGrid>
            <w:tr w:rsidR="00992D77" w:rsidRPr="00CD49CA" w14:paraId="1EDAC26F" w14:textId="77777777" w:rsidTr="00272027">
              <w:tc>
                <w:tcPr>
                  <w:tcW w:w="220" w:type="dxa"/>
                </w:tcPr>
                <w:p w14:paraId="064769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B74B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600 mm of meer maar niet meer dan 1 730 mm, en</w:t>
                  </w:r>
                </w:p>
              </w:tc>
            </w:tr>
            <w:tr w:rsidR="00992D77" w:rsidRPr="00CD49CA" w14:paraId="69CD78D6" w14:textId="77777777" w:rsidTr="00272027">
              <w:tc>
                <w:tcPr>
                  <w:tcW w:w="220" w:type="dxa"/>
                </w:tcPr>
                <w:p w14:paraId="4961DE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A95A4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membraandikte van 15 μm of meer maar niet meer dan 50 μm</w:t>
                  </w:r>
                </w:p>
              </w:tc>
            </w:tr>
          </w:tbl>
          <w:p w14:paraId="0AA1998A" w14:textId="77777777" w:rsidR="00992D77" w:rsidRPr="00CD49CA" w:rsidRDefault="00992D77" w:rsidP="00992D77">
            <w:pPr>
              <w:pStyle w:val="Paragraph"/>
              <w:rPr>
                <w:noProof/>
                <w:lang w:val="nl-NL"/>
              </w:rPr>
            </w:pPr>
            <w:r w:rsidRPr="00CD49CA">
              <w:rPr>
                <w:noProof/>
                <w:lang w:val="nl-NL"/>
              </w:rPr>
              <w:t>bestemd voor de vervaardiging van een uit twee componenten bestaand ePTFE-membraan</w:t>
            </w:r>
          </w:p>
          <w:p w14:paraId="37826C58" w14:textId="748BF6E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1834F8D" w14:textId="70480111" w:rsidR="00992D77" w:rsidRPr="00CD49CA" w:rsidRDefault="00992D77" w:rsidP="00992D77">
            <w:pPr>
              <w:pStyle w:val="Paragraph"/>
              <w:spacing w:after="0"/>
              <w:rPr>
                <w:noProof/>
                <w:lang w:val="nl-NL"/>
              </w:rPr>
            </w:pPr>
            <w:r w:rsidRPr="00CD49CA">
              <w:rPr>
                <w:noProof/>
                <w:lang w:val="nl-NL"/>
              </w:rPr>
              <w:t>0 %</w:t>
            </w:r>
          </w:p>
        </w:tc>
        <w:tc>
          <w:tcPr>
            <w:tcW w:w="1208" w:type="dxa"/>
          </w:tcPr>
          <w:p w14:paraId="458F970F" w14:textId="4F619977" w:rsidR="00992D77" w:rsidRPr="00CD49CA" w:rsidRDefault="00992D77" w:rsidP="00992D77">
            <w:pPr>
              <w:pStyle w:val="Paragraph"/>
              <w:spacing w:after="0"/>
              <w:rPr>
                <w:noProof/>
                <w:lang w:val="nl-NL"/>
              </w:rPr>
            </w:pPr>
            <w:r w:rsidRPr="00CD49CA">
              <w:rPr>
                <w:noProof/>
                <w:lang w:val="nl-NL"/>
              </w:rPr>
              <w:t>-</w:t>
            </w:r>
          </w:p>
        </w:tc>
        <w:tc>
          <w:tcPr>
            <w:tcW w:w="919" w:type="dxa"/>
          </w:tcPr>
          <w:p w14:paraId="30A2F530" w14:textId="0B0A609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F09FE12" w14:textId="77777777" w:rsidTr="00771673">
        <w:trPr>
          <w:cantSplit/>
        </w:trPr>
        <w:tc>
          <w:tcPr>
            <w:tcW w:w="733" w:type="dxa"/>
          </w:tcPr>
          <w:p w14:paraId="34A3F3AA" w14:textId="574222A4" w:rsidR="00992D77" w:rsidRPr="00CD49CA" w:rsidRDefault="00992D77" w:rsidP="00992D77">
            <w:pPr>
              <w:pStyle w:val="Paragraph"/>
              <w:spacing w:after="0"/>
              <w:rPr>
                <w:noProof/>
                <w:lang w:val="nl-NL"/>
              </w:rPr>
            </w:pPr>
            <w:r w:rsidRPr="00CD49CA">
              <w:rPr>
                <w:noProof/>
                <w:lang w:val="nl-NL"/>
              </w:rPr>
              <w:t>0.3314</w:t>
            </w:r>
          </w:p>
        </w:tc>
        <w:tc>
          <w:tcPr>
            <w:tcW w:w="1110" w:type="dxa"/>
          </w:tcPr>
          <w:p w14:paraId="10C7938F" w14:textId="3CBE84F4" w:rsidR="00992D77" w:rsidRPr="00CD49CA" w:rsidRDefault="00992D77" w:rsidP="00992D77">
            <w:pPr>
              <w:pStyle w:val="Paragraph"/>
              <w:spacing w:after="0"/>
              <w:jc w:val="right"/>
              <w:rPr>
                <w:noProof/>
                <w:lang w:val="nl-NL"/>
              </w:rPr>
            </w:pPr>
            <w:r w:rsidRPr="00CD49CA">
              <w:rPr>
                <w:noProof/>
                <w:lang w:val="nl-NL"/>
              </w:rPr>
              <w:t>ex 3921 19 00</w:t>
            </w:r>
          </w:p>
        </w:tc>
        <w:tc>
          <w:tcPr>
            <w:tcW w:w="851" w:type="dxa"/>
          </w:tcPr>
          <w:p w14:paraId="53747D69" w14:textId="265FABCA" w:rsidR="00992D77" w:rsidRPr="00CD49CA" w:rsidRDefault="00992D77" w:rsidP="00992D77">
            <w:pPr>
              <w:pStyle w:val="Paragraph"/>
              <w:spacing w:after="0"/>
              <w:jc w:val="center"/>
              <w:rPr>
                <w:noProof/>
                <w:lang w:val="nl-NL"/>
              </w:rPr>
            </w:pPr>
            <w:r w:rsidRPr="00CD49CA">
              <w:rPr>
                <w:noProof/>
                <w:lang w:val="nl-NL"/>
              </w:rPr>
              <w:t>93</w:t>
            </w:r>
          </w:p>
        </w:tc>
        <w:tc>
          <w:tcPr>
            <w:tcW w:w="3992" w:type="dxa"/>
          </w:tcPr>
          <w:p w14:paraId="34D6037D" w14:textId="77777777" w:rsidR="00992D77" w:rsidRPr="00CD49CA" w:rsidRDefault="00992D77" w:rsidP="00992D77">
            <w:pPr>
              <w:pStyle w:val="Paragraph"/>
              <w:rPr>
                <w:noProof/>
                <w:lang w:val="nl-NL"/>
              </w:rPr>
            </w:pPr>
            <w:r w:rsidRPr="00CD49CA">
              <w:rPr>
                <w:noProof/>
                <w:lang w:val="nl-NL"/>
              </w:rPr>
              <w:t>Microporeuse stroken van polytetrafluorethyleen op een drager van gebonden textielvlies, bestemd om te worden gebruikt bij de vervaardiging van filters voor apparaten voor nierdialyse</w:t>
            </w:r>
          </w:p>
          <w:p w14:paraId="7CF05586" w14:textId="1150989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B0DFFED" w14:textId="6506ABC5" w:rsidR="00992D77" w:rsidRPr="00CD49CA" w:rsidRDefault="00992D77" w:rsidP="00992D77">
            <w:pPr>
              <w:pStyle w:val="Paragraph"/>
              <w:spacing w:after="0"/>
              <w:rPr>
                <w:noProof/>
                <w:lang w:val="nl-NL"/>
              </w:rPr>
            </w:pPr>
            <w:r w:rsidRPr="00CD49CA">
              <w:rPr>
                <w:noProof/>
                <w:lang w:val="nl-NL"/>
              </w:rPr>
              <w:t>0 %</w:t>
            </w:r>
          </w:p>
        </w:tc>
        <w:tc>
          <w:tcPr>
            <w:tcW w:w="1208" w:type="dxa"/>
          </w:tcPr>
          <w:p w14:paraId="531FDF85" w14:textId="17E24446" w:rsidR="00992D77" w:rsidRPr="00CD49CA" w:rsidRDefault="00992D77" w:rsidP="00992D77">
            <w:pPr>
              <w:pStyle w:val="Paragraph"/>
              <w:spacing w:after="0"/>
              <w:rPr>
                <w:noProof/>
                <w:lang w:val="nl-NL"/>
              </w:rPr>
            </w:pPr>
            <w:r w:rsidRPr="00CD49CA">
              <w:rPr>
                <w:noProof/>
                <w:lang w:val="nl-NL"/>
              </w:rPr>
              <w:t>-</w:t>
            </w:r>
          </w:p>
        </w:tc>
        <w:tc>
          <w:tcPr>
            <w:tcW w:w="919" w:type="dxa"/>
          </w:tcPr>
          <w:p w14:paraId="08CEC28B" w14:textId="6EAB320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EDBECD9" w14:textId="77777777" w:rsidTr="00771673">
        <w:trPr>
          <w:cantSplit/>
        </w:trPr>
        <w:tc>
          <w:tcPr>
            <w:tcW w:w="733" w:type="dxa"/>
          </w:tcPr>
          <w:p w14:paraId="3D6505DB" w14:textId="1649E9CC" w:rsidR="00992D77" w:rsidRPr="00CD49CA" w:rsidRDefault="00992D77" w:rsidP="00992D77">
            <w:pPr>
              <w:pStyle w:val="Paragraph"/>
              <w:spacing w:after="0"/>
              <w:rPr>
                <w:noProof/>
                <w:lang w:val="nl-NL"/>
              </w:rPr>
            </w:pPr>
            <w:r w:rsidRPr="00CD49CA">
              <w:rPr>
                <w:noProof/>
                <w:lang w:val="nl-NL"/>
              </w:rPr>
              <w:t>0.3002</w:t>
            </w:r>
          </w:p>
        </w:tc>
        <w:tc>
          <w:tcPr>
            <w:tcW w:w="1110" w:type="dxa"/>
          </w:tcPr>
          <w:p w14:paraId="679E6C36" w14:textId="4E3A6D42" w:rsidR="00992D77" w:rsidRPr="00CD49CA" w:rsidRDefault="00992D77" w:rsidP="00992D77">
            <w:pPr>
              <w:pStyle w:val="Paragraph"/>
              <w:spacing w:after="0"/>
              <w:jc w:val="right"/>
              <w:rPr>
                <w:noProof/>
                <w:lang w:val="nl-NL"/>
              </w:rPr>
            </w:pPr>
            <w:r w:rsidRPr="00CD49CA">
              <w:rPr>
                <w:noProof/>
                <w:lang w:val="nl-NL"/>
              </w:rPr>
              <w:t>ex 3921 19 00</w:t>
            </w:r>
          </w:p>
        </w:tc>
        <w:tc>
          <w:tcPr>
            <w:tcW w:w="851" w:type="dxa"/>
          </w:tcPr>
          <w:p w14:paraId="43AA42A9" w14:textId="353131F3" w:rsidR="00992D77" w:rsidRPr="00CD49CA" w:rsidRDefault="00992D77" w:rsidP="00992D77">
            <w:pPr>
              <w:pStyle w:val="Paragraph"/>
              <w:spacing w:after="0"/>
              <w:jc w:val="center"/>
              <w:rPr>
                <w:noProof/>
                <w:lang w:val="nl-NL"/>
              </w:rPr>
            </w:pPr>
            <w:r w:rsidRPr="00CD49CA">
              <w:rPr>
                <w:noProof/>
                <w:lang w:val="nl-NL"/>
              </w:rPr>
              <w:t>95</w:t>
            </w:r>
          </w:p>
        </w:tc>
        <w:tc>
          <w:tcPr>
            <w:tcW w:w="3992" w:type="dxa"/>
          </w:tcPr>
          <w:p w14:paraId="75CC2E93" w14:textId="6FCD1E37" w:rsidR="00992D77" w:rsidRPr="00CD49CA" w:rsidRDefault="00992D77" w:rsidP="00992D77">
            <w:pPr>
              <w:pStyle w:val="Paragraph"/>
              <w:spacing w:after="0"/>
              <w:rPr>
                <w:noProof/>
                <w:lang w:val="nl-NL"/>
              </w:rPr>
            </w:pPr>
            <w:r w:rsidRPr="00CD49CA">
              <w:rPr>
                <w:noProof/>
                <w:lang w:val="nl-NL"/>
              </w:rPr>
              <w:t>Foliën van polyethersulfon, met een dikte van niet meer dan 200 µm</w:t>
            </w:r>
          </w:p>
        </w:tc>
        <w:tc>
          <w:tcPr>
            <w:tcW w:w="1107" w:type="dxa"/>
          </w:tcPr>
          <w:p w14:paraId="3523ADCC" w14:textId="2F77702C" w:rsidR="00992D77" w:rsidRPr="00CD49CA" w:rsidRDefault="00992D77" w:rsidP="00992D77">
            <w:pPr>
              <w:pStyle w:val="Paragraph"/>
              <w:spacing w:after="0"/>
              <w:rPr>
                <w:noProof/>
                <w:lang w:val="nl-NL"/>
              </w:rPr>
            </w:pPr>
            <w:r w:rsidRPr="00CD49CA">
              <w:rPr>
                <w:noProof/>
                <w:lang w:val="nl-NL"/>
              </w:rPr>
              <w:t>0 %</w:t>
            </w:r>
          </w:p>
        </w:tc>
        <w:tc>
          <w:tcPr>
            <w:tcW w:w="1208" w:type="dxa"/>
          </w:tcPr>
          <w:p w14:paraId="34CF3045" w14:textId="5700873F" w:rsidR="00992D77" w:rsidRPr="00CD49CA" w:rsidRDefault="00992D77" w:rsidP="00992D77">
            <w:pPr>
              <w:pStyle w:val="Paragraph"/>
              <w:spacing w:after="0"/>
              <w:rPr>
                <w:noProof/>
                <w:lang w:val="nl-NL"/>
              </w:rPr>
            </w:pPr>
            <w:r w:rsidRPr="00CD49CA">
              <w:rPr>
                <w:noProof/>
                <w:lang w:val="nl-NL"/>
              </w:rPr>
              <w:t>-</w:t>
            </w:r>
          </w:p>
        </w:tc>
        <w:tc>
          <w:tcPr>
            <w:tcW w:w="919" w:type="dxa"/>
          </w:tcPr>
          <w:p w14:paraId="0B7B93A6" w14:textId="2CF9764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34A9303" w14:textId="77777777" w:rsidTr="00771673">
        <w:trPr>
          <w:cantSplit/>
        </w:trPr>
        <w:tc>
          <w:tcPr>
            <w:tcW w:w="733" w:type="dxa"/>
          </w:tcPr>
          <w:p w14:paraId="7619F461" w14:textId="4ECD81F2" w:rsidR="00992D77" w:rsidRPr="00CD49CA" w:rsidRDefault="00992D77" w:rsidP="00992D77">
            <w:pPr>
              <w:pStyle w:val="Paragraph"/>
              <w:spacing w:after="0"/>
              <w:rPr>
                <w:noProof/>
                <w:lang w:val="nl-NL"/>
              </w:rPr>
            </w:pPr>
            <w:r w:rsidRPr="00CD49CA">
              <w:rPr>
                <w:noProof/>
                <w:lang w:val="nl-NL"/>
              </w:rPr>
              <w:t>0.3003</w:t>
            </w:r>
          </w:p>
        </w:tc>
        <w:tc>
          <w:tcPr>
            <w:tcW w:w="1110" w:type="dxa"/>
          </w:tcPr>
          <w:p w14:paraId="5CC12C3E" w14:textId="1FA9AFF9" w:rsidR="00992D77" w:rsidRPr="00CD49CA" w:rsidRDefault="00992D77" w:rsidP="00992D77">
            <w:pPr>
              <w:pStyle w:val="Paragraph"/>
              <w:spacing w:after="0"/>
              <w:jc w:val="right"/>
              <w:rPr>
                <w:noProof/>
                <w:lang w:val="nl-NL"/>
              </w:rPr>
            </w:pPr>
            <w:r w:rsidRPr="00CD49CA">
              <w:rPr>
                <w:noProof/>
                <w:lang w:val="nl-NL"/>
              </w:rPr>
              <w:t>ex 3921 90 10</w:t>
            </w:r>
          </w:p>
        </w:tc>
        <w:tc>
          <w:tcPr>
            <w:tcW w:w="851" w:type="dxa"/>
          </w:tcPr>
          <w:p w14:paraId="79CB1BDD" w14:textId="1F76FB4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FF8E937" w14:textId="180220AB" w:rsidR="00992D77" w:rsidRPr="00CD49CA" w:rsidRDefault="00992D77" w:rsidP="00992D77">
            <w:pPr>
              <w:pStyle w:val="Paragraph"/>
              <w:spacing w:after="0"/>
              <w:rPr>
                <w:noProof/>
                <w:lang w:val="nl-NL"/>
              </w:rPr>
            </w:pPr>
            <w:r w:rsidRPr="00CD49CA">
              <w:rPr>
                <w:noProof/>
                <w:lang w:val="nl-NL"/>
              </w:rPr>
              <w:t>Composietplaten van poly(ethyleentereftalaat) of van poly(butyleentereftalaat), versterkt met glasvezels</w:t>
            </w:r>
          </w:p>
        </w:tc>
        <w:tc>
          <w:tcPr>
            <w:tcW w:w="1107" w:type="dxa"/>
          </w:tcPr>
          <w:p w14:paraId="0B17CD9B" w14:textId="74CC7952" w:rsidR="00992D77" w:rsidRPr="00CD49CA" w:rsidRDefault="00992D77" w:rsidP="00992D77">
            <w:pPr>
              <w:pStyle w:val="Paragraph"/>
              <w:spacing w:after="0"/>
              <w:rPr>
                <w:noProof/>
                <w:lang w:val="nl-NL"/>
              </w:rPr>
            </w:pPr>
            <w:r w:rsidRPr="00CD49CA">
              <w:rPr>
                <w:noProof/>
                <w:lang w:val="nl-NL"/>
              </w:rPr>
              <w:t>0 %</w:t>
            </w:r>
          </w:p>
        </w:tc>
        <w:tc>
          <w:tcPr>
            <w:tcW w:w="1208" w:type="dxa"/>
          </w:tcPr>
          <w:p w14:paraId="2B377912" w14:textId="20C2D9F1" w:rsidR="00992D77" w:rsidRPr="00CD49CA" w:rsidRDefault="00992D77" w:rsidP="00992D77">
            <w:pPr>
              <w:pStyle w:val="Paragraph"/>
              <w:spacing w:after="0"/>
              <w:rPr>
                <w:noProof/>
                <w:lang w:val="nl-NL"/>
              </w:rPr>
            </w:pPr>
            <w:r w:rsidRPr="00CD49CA">
              <w:rPr>
                <w:noProof/>
                <w:lang w:val="nl-NL"/>
              </w:rPr>
              <w:t>-</w:t>
            </w:r>
          </w:p>
        </w:tc>
        <w:tc>
          <w:tcPr>
            <w:tcW w:w="919" w:type="dxa"/>
          </w:tcPr>
          <w:p w14:paraId="0A2C5F24" w14:textId="38A7622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38263FB" w14:textId="77777777" w:rsidTr="00771673">
        <w:trPr>
          <w:cantSplit/>
        </w:trPr>
        <w:tc>
          <w:tcPr>
            <w:tcW w:w="733" w:type="dxa"/>
          </w:tcPr>
          <w:p w14:paraId="3EF6B700" w14:textId="127AA382" w:rsidR="00992D77" w:rsidRPr="00CD49CA" w:rsidRDefault="00992D77" w:rsidP="00992D77">
            <w:pPr>
              <w:pStyle w:val="Paragraph"/>
              <w:spacing w:after="0"/>
              <w:rPr>
                <w:noProof/>
                <w:lang w:val="nl-NL"/>
              </w:rPr>
            </w:pPr>
            <w:r w:rsidRPr="00CD49CA">
              <w:rPr>
                <w:noProof/>
                <w:lang w:val="nl-NL"/>
              </w:rPr>
              <w:t>0.4379</w:t>
            </w:r>
          </w:p>
        </w:tc>
        <w:tc>
          <w:tcPr>
            <w:tcW w:w="1110" w:type="dxa"/>
          </w:tcPr>
          <w:p w14:paraId="19D75DD5" w14:textId="6A470E47" w:rsidR="00992D77" w:rsidRPr="00CD49CA" w:rsidRDefault="00992D77" w:rsidP="00992D77">
            <w:pPr>
              <w:pStyle w:val="Paragraph"/>
              <w:spacing w:after="0"/>
              <w:jc w:val="right"/>
              <w:rPr>
                <w:noProof/>
                <w:lang w:val="nl-NL"/>
              </w:rPr>
            </w:pPr>
            <w:r w:rsidRPr="00CD49CA">
              <w:rPr>
                <w:noProof/>
                <w:lang w:val="nl-NL"/>
              </w:rPr>
              <w:t>ex 3921 90 10</w:t>
            </w:r>
          </w:p>
        </w:tc>
        <w:tc>
          <w:tcPr>
            <w:tcW w:w="851" w:type="dxa"/>
          </w:tcPr>
          <w:p w14:paraId="76377E41" w14:textId="4DE1BFE5"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9F38790" w14:textId="4D9DD186" w:rsidR="00992D77" w:rsidRPr="00CD49CA" w:rsidRDefault="00992D77" w:rsidP="00992D77">
            <w:pPr>
              <w:pStyle w:val="Paragraph"/>
              <w:spacing w:after="0"/>
              <w:rPr>
                <w:noProof/>
                <w:lang w:val="nl-NL"/>
              </w:rPr>
            </w:pPr>
            <w:r w:rsidRPr="00CD49CA">
              <w:rPr>
                <w:noProof/>
                <w:lang w:val="nl-NL"/>
              </w:rPr>
              <w:t>Foliën van poly(ethyleentereftalaat), aan één zijde of aan beide zijden gelamineerd met een laag non-woven van naast elkaar liggende draden van poly(ethyleentereftalaat) en geïmpregneerd met polyurethaan- of epoxyhars</w:t>
            </w:r>
          </w:p>
        </w:tc>
        <w:tc>
          <w:tcPr>
            <w:tcW w:w="1107" w:type="dxa"/>
          </w:tcPr>
          <w:p w14:paraId="1EA47435" w14:textId="3F532FF3" w:rsidR="00992D77" w:rsidRPr="00CD49CA" w:rsidRDefault="00992D77" w:rsidP="00992D77">
            <w:pPr>
              <w:pStyle w:val="Paragraph"/>
              <w:spacing w:after="0"/>
              <w:rPr>
                <w:noProof/>
                <w:lang w:val="nl-NL"/>
              </w:rPr>
            </w:pPr>
            <w:r w:rsidRPr="00CD49CA">
              <w:rPr>
                <w:noProof/>
                <w:lang w:val="nl-NL"/>
              </w:rPr>
              <w:t>0 %</w:t>
            </w:r>
          </w:p>
        </w:tc>
        <w:tc>
          <w:tcPr>
            <w:tcW w:w="1208" w:type="dxa"/>
          </w:tcPr>
          <w:p w14:paraId="260AE761" w14:textId="00429DDE" w:rsidR="00992D77" w:rsidRPr="00CD49CA" w:rsidRDefault="00992D77" w:rsidP="00992D77">
            <w:pPr>
              <w:pStyle w:val="Paragraph"/>
              <w:spacing w:after="0"/>
              <w:rPr>
                <w:noProof/>
                <w:lang w:val="nl-NL"/>
              </w:rPr>
            </w:pPr>
            <w:r w:rsidRPr="00CD49CA">
              <w:rPr>
                <w:noProof/>
                <w:lang w:val="nl-NL"/>
              </w:rPr>
              <w:t>-</w:t>
            </w:r>
          </w:p>
        </w:tc>
        <w:tc>
          <w:tcPr>
            <w:tcW w:w="919" w:type="dxa"/>
          </w:tcPr>
          <w:p w14:paraId="0B5B2AB7" w14:textId="508094A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2EAFA2E" w14:textId="77777777" w:rsidTr="00771673">
        <w:trPr>
          <w:cantSplit/>
        </w:trPr>
        <w:tc>
          <w:tcPr>
            <w:tcW w:w="733" w:type="dxa"/>
          </w:tcPr>
          <w:p w14:paraId="7C42622E" w14:textId="4F308715" w:rsidR="00992D77" w:rsidRPr="00CD49CA" w:rsidRDefault="00992D77" w:rsidP="00992D77">
            <w:pPr>
              <w:pStyle w:val="Paragraph"/>
              <w:spacing w:after="0"/>
              <w:rPr>
                <w:noProof/>
                <w:lang w:val="nl-NL"/>
              </w:rPr>
            </w:pPr>
            <w:r w:rsidRPr="00CD49CA">
              <w:rPr>
                <w:noProof/>
                <w:lang w:val="nl-NL"/>
              </w:rPr>
              <w:t>0.6156</w:t>
            </w:r>
          </w:p>
        </w:tc>
        <w:tc>
          <w:tcPr>
            <w:tcW w:w="1110" w:type="dxa"/>
          </w:tcPr>
          <w:p w14:paraId="19BD824A" w14:textId="0873BBF1" w:rsidR="00992D77" w:rsidRPr="00CD49CA" w:rsidRDefault="00992D77" w:rsidP="00992D77">
            <w:pPr>
              <w:pStyle w:val="Paragraph"/>
              <w:spacing w:after="0"/>
              <w:jc w:val="right"/>
              <w:rPr>
                <w:noProof/>
                <w:lang w:val="nl-NL"/>
              </w:rPr>
            </w:pPr>
            <w:r w:rsidRPr="00CD49CA">
              <w:rPr>
                <w:noProof/>
                <w:lang w:val="nl-NL"/>
              </w:rPr>
              <w:t>ex 3921 90 10</w:t>
            </w:r>
          </w:p>
        </w:tc>
        <w:tc>
          <w:tcPr>
            <w:tcW w:w="851" w:type="dxa"/>
          </w:tcPr>
          <w:p w14:paraId="163C02DD" w14:textId="56B37C1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EABB081" w14:textId="77777777" w:rsidR="00992D77" w:rsidRPr="00CD49CA" w:rsidRDefault="00992D77" w:rsidP="00992D77">
            <w:pPr>
              <w:pStyle w:val="Paragraph"/>
              <w:rPr>
                <w:noProof/>
                <w:lang w:val="nl-NL"/>
              </w:rPr>
            </w:pPr>
            <w:r w:rsidRPr="00CD49CA">
              <w:rPr>
                <w:noProof/>
                <w:lang w:val="nl-NL"/>
              </w:rPr>
              <w:t>Meerlaagse folie,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6882DEC9" w14:textId="77777777" w:rsidTr="00272027">
              <w:tc>
                <w:tcPr>
                  <w:tcW w:w="220" w:type="dxa"/>
                </w:tcPr>
                <w:p w14:paraId="5B9F29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3FEFE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poly(ethyleentereftalaat)folie met een dikte van meer dan 100 µm, maar niet meer dan 150 µm,</w:t>
                  </w:r>
                </w:p>
              </w:tc>
            </w:tr>
            <w:tr w:rsidR="00992D77" w:rsidRPr="00CD49CA" w14:paraId="7CE26B73" w14:textId="77777777" w:rsidTr="00272027">
              <w:tc>
                <w:tcPr>
                  <w:tcW w:w="220" w:type="dxa"/>
                </w:tcPr>
                <w:p w14:paraId="7FA9A1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9AD6A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primer van fenolmateriaal met een dikte van meer dan 8 µm, maar niet meer dan 15 µm,</w:t>
                  </w:r>
                </w:p>
              </w:tc>
            </w:tr>
            <w:tr w:rsidR="00992D77" w:rsidRPr="00CD49CA" w14:paraId="32C944DD" w14:textId="77777777" w:rsidTr="00272027">
              <w:tc>
                <w:tcPr>
                  <w:tcW w:w="220" w:type="dxa"/>
                </w:tcPr>
                <w:p w14:paraId="15411D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E197C7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zelfklevende laag van synthetische rubber met een dikte van 20 µm, maar niet meer dan 30 µm,</w:t>
                  </w:r>
                </w:p>
              </w:tc>
            </w:tr>
            <w:tr w:rsidR="00992D77" w:rsidRPr="00CD49CA" w14:paraId="3BD5EBC5" w14:textId="77777777" w:rsidTr="00272027">
              <w:tc>
                <w:tcPr>
                  <w:tcW w:w="220" w:type="dxa"/>
                </w:tcPr>
                <w:p w14:paraId="6E63A5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FD224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en een transparante poly(ethyleentereftalaat)beschermlaag met een dikte van meer dan 35 µm, maar niet meer dan 40 µm</w:t>
                  </w:r>
                </w:p>
              </w:tc>
            </w:tr>
          </w:tbl>
          <w:p w14:paraId="5AB97D11" w14:textId="77777777" w:rsidR="00992D77" w:rsidRPr="00CD49CA" w:rsidRDefault="00992D77" w:rsidP="00992D77">
            <w:pPr>
              <w:pStyle w:val="Paragraph"/>
              <w:spacing w:after="0"/>
              <w:rPr>
                <w:noProof/>
                <w:lang w:val="nl-NL"/>
              </w:rPr>
            </w:pPr>
          </w:p>
        </w:tc>
        <w:tc>
          <w:tcPr>
            <w:tcW w:w="1107" w:type="dxa"/>
          </w:tcPr>
          <w:p w14:paraId="18FFE20D" w14:textId="033A6002" w:rsidR="00992D77" w:rsidRPr="00CD49CA" w:rsidRDefault="00992D77" w:rsidP="00992D77">
            <w:pPr>
              <w:pStyle w:val="Paragraph"/>
              <w:spacing w:after="0"/>
              <w:rPr>
                <w:noProof/>
                <w:lang w:val="nl-NL"/>
              </w:rPr>
            </w:pPr>
            <w:r w:rsidRPr="00CD49CA">
              <w:rPr>
                <w:noProof/>
                <w:lang w:val="nl-NL"/>
              </w:rPr>
              <w:t>0 %</w:t>
            </w:r>
          </w:p>
        </w:tc>
        <w:tc>
          <w:tcPr>
            <w:tcW w:w="1208" w:type="dxa"/>
          </w:tcPr>
          <w:p w14:paraId="2B8FBD47" w14:textId="1D74C8B9" w:rsidR="00992D77" w:rsidRPr="00CD49CA" w:rsidRDefault="00992D77" w:rsidP="00992D77">
            <w:pPr>
              <w:pStyle w:val="Paragraph"/>
              <w:spacing w:after="0"/>
              <w:rPr>
                <w:noProof/>
                <w:lang w:val="nl-NL"/>
              </w:rPr>
            </w:pPr>
            <w:r w:rsidRPr="00CD49CA">
              <w:rPr>
                <w:noProof/>
                <w:lang w:val="nl-NL"/>
              </w:rPr>
              <w:t>m²</w:t>
            </w:r>
          </w:p>
        </w:tc>
        <w:tc>
          <w:tcPr>
            <w:tcW w:w="919" w:type="dxa"/>
          </w:tcPr>
          <w:p w14:paraId="445D1B3E" w14:textId="0D2B21B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F04CDCE" w14:textId="77777777" w:rsidTr="00771673">
        <w:trPr>
          <w:cantSplit/>
        </w:trPr>
        <w:tc>
          <w:tcPr>
            <w:tcW w:w="733" w:type="dxa"/>
          </w:tcPr>
          <w:p w14:paraId="4AB996CA" w14:textId="77777777" w:rsidR="00992D77" w:rsidRPr="00CD49CA" w:rsidRDefault="00992D77" w:rsidP="00992D77">
            <w:pPr>
              <w:pStyle w:val="Paragraph"/>
              <w:rPr>
                <w:noProof/>
                <w:lang w:val="nl-NL"/>
              </w:rPr>
            </w:pPr>
            <w:r w:rsidRPr="00CD49CA">
              <w:rPr>
                <w:noProof/>
                <w:lang w:val="nl-NL"/>
              </w:rPr>
              <w:t>0.4844</w:t>
            </w:r>
          </w:p>
          <w:p w14:paraId="4CDAA264" w14:textId="77777777" w:rsidR="00992D77" w:rsidRPr="00CD49CA" w:rsidRDefault="00992D77" w:rsidP="00992D77">
            <w:pPr>
              <w:pStyle w:val="Paragraph"/>
              <w:rPr>
                <w:noProof/>
                <w:lang w:val="nl-NL"/>
              </w:rPr>
            </w:pPr>
          </w:p>
          <w:p w14:paraId="7A94BC74" w14:textId="77777777" w:rsidR="00992D77" w:rsidRPr="00CD49CA" w:rsidRDefault="00992D77" w:rsidP="00992D77">
            <w:pPr>
              <w:pStyle w:val="Paragraph"/>
              <w:rPr>
                <w:noProof/>
                <w:lang w:val="nl-NL"/>
              </w:rPr>
            </w:pPr>
          </w:p>
          <w:p w14:paraId="370E9E16" w14:textId="77777777" w:rsidR="00992D77" w:rsidRPr="00CD49CA" w:rsidRDefault="00992D77" w:rsidP="00992D77">
            <w:pPr>
              <w:pStyle w:val="Paragraph"/>
              <w:rPr>
                <w:noProof/>
                <w:lang w:val="nl-NL"/>
              </w:rPr>
            </w:pPr>
          </w:p>
          <w:p w14:paraId="46D373DB" w14:textId="77777777" w:rsidR="00992D77" w:rsidRPr="00CD49CA" w:rsidRDefault="00992D77" w:rsidP="00992D77">
            <w:pPr>
              <w:pStyle w:val="Paragraph"/>
              <w:rPr>
                <w:noProof/>
                <w:lang w:val="nl-NL"/>
              </w:rPr>
            </w:pPr>
          </w:p>
          <w:p w14:paraId="39106570" w14:textId="77777777" w:rsidR="00992D77" w:rsidRPr="00CD49CA" w:rsidRDefault="00992D77" w:rsidP="00992D77">
            <w:pPr>
              <w:pStyle w:val="Paragraph"/>
              <w:rPr>
                <w:noProof/>
                <w:lang w:val="nl-NL"/>
              </w:rPr>
            </w:pPr>
          </w:p>
          <w:p w14:paraId="45103B1A" w14:textId="77777777" w:rsidR="00992D77" w:rsidRPr="00CD49CA" w:rsidRDefault="00992D77" w:rsidP="00992D77">
            <w:pPr>
              <w:pStyle w:val="Paragraph"/>
              <w:rPr>
                <w:noProof/>
                <w:lang w:val="nl-NL"/>
              </w:rPr>
            </w:pPr>
          </w:p>
          <w:p w14:paraId="1AB81DE1" w14:textId="77777777" w:rsidR="00992D77" w:rsidRPr="00CD49CA" w:rsidRDefault="00992D77" w:rsidP="00992D77">
            <w:pPr>
              <w:pStyle w:val="Paragraph"/>
              <w:rPr>
                <w:noProof/>
                <w:lang w:val="nl-NL"/>
              </w:rPr>
            </w:pPr>
          </w:p>
          <w:p w14:paraId="1935F3AA" w14:textId="77777777" w:rsidR="00992D77" w:rsidRPr="00CD49CA" w:rsidRDefault="00992D77" w:rsidP="00992D77">
            <w:pPr>
              <w:pStyle w:val="Paragraph"/>
              <w:spacing w:after="0"/>
              <w:rPr>
                <w:noProof/>
                <w:lang w:val="nl-NL"/>
              </w:rPr>
            </w:pPr>
          </w:p>
        </w:tc>
        <w:tc>
          <w:tcPr>
            <w:tcW w:w="1110" w:type="dxa"/>
          </w:tcPr>
          <w:p w14:paraId="69D73322" w14:textId="77777777" w:rsidR="00992D77" w:rsidRPr="00083B0B" w:rsidRDefault="00992D77" w:rsidP="00992D77">
            <w:pPr>
              <w:pStyle w:val="Paragraph"/>
              <w:jc w:val="right"/>
              <w:rPr>
                <w:noProof/>
                <w:lang w:val="fr-BE"/>
              </w:rPr>
            </w:pPr>
            <w:r w:rsidRPr="00083B0B">
              <w:rPr>
                <w:rStyle w:val="FootnoteReference"/>
                <w:noProof/>
                <w:lang w:val="fr-BE"/>
              </w:rPr>
              <w:t>ex</w:t>
            </w:r>
            <w:r w:rsidRPr="00083B0B">
              <w:rPr>
                <w:noProof/>
                <w:lang w:val="fr-BE"/>
              </w:rPr>
              <w:t> 3921 90 55</w:t>
            </w:r>
          </w:p>
          <w:p w14:paraId="7FD18E9E" w14:textId="77777777" w:rsidR="00992D77" w:rsidRPr="00083B0B" w:rsidRDefault="00992D77" w:rsidP="00992D77">
            <w:pPr>
              <w:pStyle w:val="Paragraph"/>
              <w:jc w:val="right"/>
              <w:rPr>
                <w:noProof/>
                <w:lang w:val="fr-BE"/>
              </w:rPr>
            </w:pPr>
            <w:r w:rsidRPr="00083B0B">
              <w:rPr>
                <w:noProof/>
                <w:lang w:val="fr-BE"/>
              </w:rPr>
              <w:t>ex 7019 61 00</w:t>
            </w:r>
          </w:p>
          <w:p w14:paraId="2559397D" w14:textId="77777777" w:rsidR="00992D77" w:rsidRPr="00083B0B" w:rsidRDefault="00992D77" w:rsidP="00992D77">
            <w:pPr>
              <w:pStyle w:val="Paragraph"/>
              <w:jc w:val="right"/>
              <w:rPr>
                <w:noProof/>
                <w:lang w:val="fr-BE"/>
              </w:rPr>
            </w:pPr>
            <w:r w:rsidRPr="00083B0B">
              <w:rPr>
                <w:noProof/>
                <w:lang w:val="fr-BE"/>
              </w:rPr>
              <w:t>ex 7019 61 00</w:t>
            </w:r>
          </w:p>
          <w:p w14:paraId="6AFF2E13" w14:textId="77777777" w:rsidR="00992D77" w:rsidRPr="00083B0B" w:rsidRDefault="00992D77" w:rsidP="00992D77">
            <w:pPr>
              <w:pStyle w:val="Paragraph"/>
              <w:jc w:val="right"/>
              <w:rPr>
                <w:noProof/>
                <w:lang w:val="fr-BE"/>
              </w:rPr>
            </w:pPr>
            <w:r w:rsidRPr="00083B0B">
              <w:rPr>
                <w:noProof/>
                <w:lang w:val="fr-BE"/>
              </w:rPr>
              <w:t>ex 7019 65 00</w:t>
            </w:r>
          </w:p>
          <w:p w14:paraId="5A977B8C" w14:textId="77777777" w:rsidR="00992D77" w:rsidRPr="00083B0B" w:rsidRDefault="00992D77" w:rsidP="00992D77">
            <w:pPr>
              <w:pStyle w:val="Paragraph"/>
              <w:jc w:val="right"/>
              <w:rPr>
                <w:noProof/>
                <w:lang w:val="fr-BE"/>
              </w:rPr>
            </w:pPr>
            <w:r w:rsidRPr="00083B0B">
              <w:rPr>
                <w:noProof/>
                <w:lang w:val="fr-BE"/>
              </w:rPr>
              <w:t>ex 7019 65 00</w:t>
            </w:r>
          </w:p>
          <w:p w14:paraId="006B9263" w14:textId="77777777" w:rsidR="00992D77" w:rsidRPr="00CD49CA" w:rsidRDefault="00992D77" w:rsidP="00992D77">
            <w:pPr>
              <w:pStyle w:val="Paragraph"/>
              <w:jc w:val="right"/>
              <w:rPr>
                <w:noProof/>
                <w:lang w:val="nl-NL"/>
              </w:rPr>
            </w:pPr>
            <w:r w:rsidRPr="00CD49CA">
              <w:rPr>
                <w:noProof/>
                <w:lang w:val="nl-NL"/>
              </w:rPr>
              <w:t>ex 7019 66 00</w:t>
            </w:r>
          </w:p>
          <w:p w14:paraId="39DBA25A" w14:textId="77777777" w:rsidR="00992D77" w:rsidRPr="00CD49CA" w:rsidRDefault="00992D77" w:rsidP="00992D77">
            <w:pPr>
              <w:pStyle w:val="Paragraph"/>
              <w:jc w:val="right"/>
              <w:rPr>
                <w:noProof/>
                <w:lang w:val="nl-NL"/>
              </w:rPr>
            </w:pPr>
            <w:r w:rsidRPr="00CD49CA">
              <w:rPr>
                <w:noProof/>
                <w:lang w:val="nl-NL"/>
              </w:rPr>
              <w:t>ex 7019 66 00</w:t>
            </w:r>
          </w:p>
          <w:p w14:paraId="39F02DFD" w14:textId="77777777" w:rsidR="00992D77" w:rsidRPr="00CD49CA" w:rsidRDefault="00992D77" w:rsidP="00992D77">
            <w:pPr>
              <w:pStyle w:val="Paragraph"/>
              <w:jc w:val="right"/>
              <w:rPr>
                <w:noProof/>
                <w:lang w:val="nl-NL"/>
              </w:rPr>
            </w:pPr>
            <w:r w:rsidRPr="00CD49CA">
              <w:rPr>
                <w:noProof/>
                <w:lang w:val="nl-NL"/>
              </w:rPr>
              <w:t>ex 7019 90 00</w:t>
            </w:r>
          </w:p>
          <w:p w14:paraId="4381DAED" w14:textId="4E21194D" w:rsidR="00992D77" w:rsidRPr="00CD49CA" w:rsidRDefault="00992D77" w:rsidP="00992D77">
            <w:pPr>
              <w:pStyle w:val="Paragraph"/>
              <w:spacing w:after="0"/>
              <w:jc w:val="right"/>
              <w:rPr>
                <w:noProof/>
                <w:lang w:val="nl-NL"/>
              </w:rPr>
            </w:pPr>
            <w:r w:rsidRPr="00CD49CA">
              <w:rPr>
                <w:noProof/>
                <w:lang w:val="nl-NL"/>
              </w:rPr>
              <w:t>ex 7019 90 00</w:t>
            </w:r>
          </w:p>
        </w:tc>
        <w:tc>
          <w:tcPr>
            <w:tcW w:w="851" w:type="dxa"/>
          </w:tcPr>
          <w:p w14:paraId="02A6D8A8" w14:textId="77777777" w:rsidR="00992D77" w:rsidRPr="00CD49CA" w:rsidRDefault="00992D77" w:rsidP="00992D77">
            <w:pPr>
              <w:pStyle w:val="Paragraph"/>
              <w:jc w:val="center"/>
              <w:rPr>
                <w:noProof/>
                <w:lang w:val="nl-NL"/>
              </w:rPr>
            </w:pPr>
            <w:r w:rsidRPr="00CD49CA">
              <w:rPr>
                <w:noProof/>
                <w:lang w:val="nl-NL"/>
              </w:rPr>
              <w:t>25</w:t>
            </w:r>
          </w:p>
          <w:p w14:paraId="55D26206" w14:textId="77777777" w:rsidR="00992D77" w:rsidRPr="00CD49CA" w:rsidRDefault="00992D77" w:rsidP="00992D77">
            <w:pPr>
              <w:pStyle w:val="Paragraph"/>
              <w:jc w:val="center"/>
              <w:rPr>
                <w:noProof/>
                <w:lang w:val="nl-NL"/>
              </w:rPr>
            </w:pPr>
            <w:r w:rsidRPr="00CD49CA">
              <w:rPr>
                <w:noProof/>
                <w:lang w:val="nl-NL"/>
              </w:rPr>
              <w:t>21</w:t>
            </w:r>
          </w:p>
          <w:p w14:paraId="0307547B" w14:textId="77777777" w:rsidR="00992D77" w:rsidRPr="00CD49CA" w:rsidRDefault="00992D77" w:rsidP="00992D77">
            <w:pPr>
              <w:pStyle w:val="Paragraph"/>
              <w:jc w:val="center"/>
              <w:rPr>
                <w:noProof/>
                <w:lang w:val="nl-NL"/>
              </w:rPr>
            </w:pPr>
            <w:r w:rsidRPr="00CD49CA">
              <w:rPr>
                <w:noProof/>
                <w:lang w:val="nl-NL"/>
              </w:rPr>
              <w:t>29</w:t>
            </w:r>
          </w:p>
          <w:p w14:paraId="4B40A410" w14:textId="77777777" w:rsidR="00992D77" w:rsidRPr="00CD49CA" w:rsidRDefault="00992D77" w:rsidP="00992D77">
            <w:pPr>
              <w:pStyle w:val="Paragraph"/>
              <w:jc w:val="center"/>
              <w:rPr>
                <w:noProof/>
                <w:lang w:val="nl-NL"/>
              </w:rPr>
            </w:pPr>
            <w:r w:rsidRPr="00CD49CA">
              <w:rPr>
                <w:noProof/>
                <w:lang w:val="nl-NL"/>
              </w:rPr>
              <w:t>21</w:t>
            </w:r>
          </w:p>
          <w:p w14:paraId="09E2C832" w14:textId="77777777" w:rsidR="00992D77" w:rsidRPr="00CD49CA" w:rsidRDefault="00992D77" w:rsidP="00992D77">
            <w:pPr>
              <w:pStyle w:val="Paragraph"/>
              <w:jc w:val="center"/>
              <w:rPr>
                <w:noProof/>
                <w:lang w:val="nl-NL"/>
              </w:rPr>
            </w:pPr>
            <w:r w:rsidRPr="00CD49CA">
              <w:rPr>
                <w:noProof/>
                <w:lang w:val="nl-NL"/>
              </w:rPr>
              <w:t>29</w:t>
            </w:r>
          </w:p>
          <w:p w14:paraId="5C26CA21" w14:textId="77777777" w:rsidR="00992D77" w:rsidRPr="00CD49CA" w:rsidRDefault="00992D77" w:rsidP="00992D77">
            <w:pPr>
              <w:pStyle w:val="Paragraph"/>
              <w:jc w:val="center"/>
              <w:rPr>
                <w:noProof/>
                <w:lang w:val="nl-NL"/>
              </w:rPr>
            </w:pPr>
            <w:r w:rsidRPr="00CD49CA">
              <w:rPr>
                <w:noProof/>
                <w:lang w:val="nl-NL"/>
              </w:rPr>
              <w:t>21</w:t>
            </w:r>
          </w:p>
          <w:p w14:paraId="57253505" w14:textId="77777777" w:rsidR="00992D77" w:rsidRPr="00CD49CA" w:rsidRDefault="00992D77" w:rsidP="00992D77">
            <w:pPr>
              <w:pStyle w:val="Paragraph"/>
              <w:jc w:val="center"/>
              <w:rPr>
                <w:noProof/>
                <w:lang w:val="nl-NL"/>
              </w:rPr>
            </w:pPr>
            <w:r w:rsidRPr="00CD49CA">
              <w:rPr>
                <w:noProof/>
                <w:lang w:val="nl-NL"/>
              </w:rPr>
              <w:t>29</w:t>
            </w:r>
          </w:p>
          <w:p w14:paraId="496FE346" w14:textId="77777777" w:rsidR="00992D77" w:rsidRPr="00CD49CA" w:rsidRDefault="00992D77" w:rsidP="00992D77">
            <w:pPr>
              <w:pStyle w:val="Paragraph"/>
              <w:jc w:val="center"/>
              <w:rPr>
                <w:noProof/>
                <w:lang w:val="nl-NL"/>
              </w:rPr>
            </w:pPr>
            <w:r w:rsidRPr="00CD49CA">
              <w:rPr>
                <w:noProof/>
                <w:lang w:val="nl-NL"/>
              </w:rPr>
              <w:t>21</w:t>
            </w:r>
          </w:p>
          <w:p w14:paraId="2C17DDF8" w14:textId="646EC1D4" w:rsidR="00992D77" w:rsidRPr="00CD49CA" w:rsidRDefault="00992D77" w:rsidP="00992D77">
            <w:pPr>
              <w:pStyle w:val="Paragraph"/>
              <w:spacing w:after="0"/>
              <w:jc w:val="center"/>
              <w:rPr>
                <w:noProof/>
                <w:lang w:val="nl-NL"/>
              </w:rPr>
            </w:pPr>
            <w:r w:rsidRPr="00CD49CA">
              <w:rPr>
                <w:noProof/>
                <w:lang w:val="nl-NL"/>
              </w:rPr>
              <w:t>29</w:t>
            </w:r>
          </w:p>
        </w:tc>
        <w:tc>
          <w:tcPr>
            <w:tcW w:w="3992" w:type="dxa"/>
          </w:tcPr>
          <w:p w14:paraId="080ED436" w14:textId="77777777" w:rsidR="00992D77" w:rsidRPr="00CD49CA" w:rsidRDefault="00992D77" w:rsidP="00992D77">
            <w:pPr>
              <w:pStyle w:val="Paragraph"/>
              <w:rPr>
                <w:noProof/>
                <w:lang w:val="nl-NL"/>
              </w:rPr>
            </w:pPr>
            <w:r w:rsidRPr="00CD49CA">
              <w:rPr>
                <w:noProof/>
                <w:lang w:val="nl-NL"/>
              </w:rPr>
              <w:t>Prepregvellen of -rollen, bevattende polyimidehars</w:t>
            </w:r>
          </w:p>
          <w:p w14:paraId="3BEFC833" w14:textId="77777777" w:rsidR="00992D77" w:rsidRPr="00CD49CA" w:rsidRDefault="00992D77" w:rsidP="00992D77">
            <w:pPr>
              <w:pStyle w:val="Paragraph"/>
              <w:rPr>
                <w:noProof/>
                <w:lang w:val="nl-NL"/>
              </w:rPr>
            </w:pPr>
          </w:p>
          <w:p w14:paraId="78E02949" w14:textId="77777777" w:rsidR="00992D77" w:rsidRPr="00CD49CA" w:rsidRDefault="00992D77" w:rsidP="00992D77">
            <w:pPr>
              <w:pStyle w:val="Paragraph"/>
              <w:rPr>
                <w:noProof/>
                <w:lang w:val="nl-NL"/>
              </w:rPr>
            </w:pPr>
          </w:p>
          <w:p w14:paraId="4A9CD0C7" w14:textId="77777777" w:rsidR="00992D77" w:rsidRPr="00CD49CA" w:rsidRDefault="00992D77" w:rsidP="00992D77">
            <w:pPr>
              <w:pStyle w:val="Paragraph"/>
              <w:rPr>
                <w:noProof/>
                <w:lang w:val="nl-NL"/>
              </w:rPr>
            </w:pPr>
          </w:p>
          <w:p w14:paraId="7D02347C" w14:textId="77777777" w:rsidR="00992D77" w:rsidRPr="00CD49CA" w:rsidRDefault="00992D77" w:rsidP="00992D77">
            <w:pPr>
              <w:pStyle w:val="Paragraph"/>
              <w:rPr>
                <w:noProof/>
                <w:lang w:val="nl-NL"/>
              </w:rPr>
            </w:pPr>
          </w:p>
          <w:p w14:paraId="58A48337" w14:textId="77777777" w:rsidR="00992D77" w:rsidRPr="00CD49CA" w:rsidRDefault="00992D77" w:rsidP="00992D77">
            <w:pPr>
              <w:pStyle w:val="Paragraph"/>
              <w:rPr>
                <w:noProof/>
                <w:lang w:val="nl-NL"/>
              </w:rPr>
            </w:pPr>
          </w:p>
          <w:p w14:paraId="3A4AACB9" w14:textId="77777777" w:rsidR="00992D77" w:rsidRPr="00CD49CA" w:rsidRDefault="00992D77" w:rsidP="00992D77">
            <w:pPr>
              <w:pStyle w:val="Paragraph"/>
              <w:rPr>
                <w:noProof/>
                <w:lang w:val="nl-NL"/>
              </w:rPr>
            </w:pPr>
          </w:p>
          <w:p w14:paraId="5DD10395" w14:textId="77777777" w:rsidR="00992D77" w:rsidRPr="00CD49CA" w:rsidRDefault="00992D77" w:rsidP="00992D77">
            <w:pPr>
              <w:pStyle w:val="Paragraph"/>
              <w:rPr>
                <w:noProof/>
                <w:lang w:val="nl-NL"/>
              </w:rPr>
            </w:pPr>
          </w:p>
          <w:p w14:paraId="2B6FE220" w14:textId="77777777" w:rsidR="00992D77" w:rsidRPr="00CD49CA" w:rsidRDefault="00992D77" w:rsidP="00992D77">
            <w:pPr>
              <w:pStyle w:val="Paragraph"/>
              <w:spacing w:after="0"/>
              <w:rPr>
                <w:noProof/>
                <w:lang w:val="nl-NL"/>
              </w:rPr>
            </w:pPr>
          </w:p>
        </w:tc>
        <w:tc>
          <w:tcPr>
            <w:tcW w:w="1107" w:type="dxa"/>
          </w:tcPr>
          <w:p w14:paraId="368344D2" w14:textId="77777777" w:rsidR="00992D77" w:rsidRPr="00CD49CA" w:rsidRDefault="00992D77" w:rsidP="00992D77">
            <w:pPr>
              <w:pStyle w:val="Paragraph"/>
              <w:rPr>
                <w:noProof/>
                <w:lang w:val="nl-NL"/>
              </w:rPr>
            </w:pPr>
            <w:r w:rsidRPr="00CD49CA">
              <w:rPr>
                <w:noProof/>
                <w:lang w:val="nl-NL"/>
              </w:rPr>
              <w:t>0 %</w:t>
            </w:r>
          </w:p>
          <w:p w14:paraId="64F3F006" w14:textId="77777777" w:rsidR="00992D77" w:rsidRPr="00CD49CA" w:rsidRDefault="00992D77" w:rsidP="00992D77">
            <w:pPr>
              <w:pStyle w:val="Paragraph"/>
              <w:rPr>
                <w:noProof/>
                <w:lang w:val="nl-NL"/>
              </w:rPr>
            </w:pPr>
          </w:p>
          <w:p w14:paraId="7D4BF7CF" w14:textId="77777777" w:rsidR="00992D77" w:rsidRPr="00CD49CA" w:rsidRDefault="00992D77" w:rsidP="00992D77">
            <w:pPr>
              <w:pStyle w:val="Paragraph"/>
              <w:rPr>
                <w:noProof/>
                <w:lang w:val="nl-NL"/>
              </w:rPr>
            </w:pPr>
          </w:p>
          <w:p w14:paraId="666EB409" w14:textId="77777777" w:rsidR="00992D77" w:rsidRPr="00CD49CA" w:rsidRDefault="00992D77" w:rsidP="00992D77">
            <w:pPr>
              <w:pStyle w:val="Paragraph"/>
              <w:rPr>
                <w:noProof/>
                <w:lang w:val="nl-NL"/>
              </w:rPr>
            </w:pPr>
          </w:p>
          <w:p w14:paraId="3FFDB694" w14:textId="77777777" w:rsidR="00992D77" w:rsidRPr="00CD49CA" w:rsidRDefault="00992D77" w:rsidP="00992D77">
            <w:pPr>
              <w:pStyle w:val="Paragraph"/>
              <w:rPr>
                <w:noProof/>
                <w:lang w:val="nl-NL"/>
              </w:rPr>
            </w:pPr>
          </w:p>
          <w:p w14:paraId="03522888" w14:textId="77777777" w:rsidR="00992D77" w:rsidRPr="00CD49CA" w:rsidRDefault="00992D77" w:rsidP="00992D77">
            <w:pPr>
              <w:pStyle w:val="Paragraph"/>
              <w:rPr>
                <w:noProof/>
                <w:lang w:val="nl-NL"/>
              </w:rPr>
            </w:pPr>
          </w:p>
          <w:p w14:paraId="01E997F1" w14:textId="77777777" w:rsidR="00992D77" w:rsidRPr="00CD49CA" w:rsidRDefault="00992D77" w:rsidP="00992D77">
            <w:pPr>
              <w:pStyle w:val="Paragraph"/>
              <w:rPr>
                <w:noProof/>
                <w:lang w:val="nl-NL"/>
              </w:rPr>
            </w:pPr>
          </w:p>
          <w:p w14:paraId="7976A44F" w14:textId="77777777" w:rsidR="00992D77" w:rsidRPr="00CD49CA" w:rsidRDefault="00992D77" w:rsidP="00992D77">
            <w:pPr>
              <w:pStyle w:val="Paragraph"/>
              <w:rPr>
                <w:noProof/>
                <w:lang w:val="nl-NL"/>
              </w:rPr>
            </w:pPr>
          </w:p>
          <w:p w14:paraId="417BDE80" w14:textId="77777777" w:rsidR="00992D77" w:rsidRPr="00CD49CA" w:rsidRDefault="00992D77" w:rsidP="00992D77">
            <w:pPr>
              <w:pStyle w:val="Paragraph"/>
              <w:spacing w:after="0"/>
              <w:rPr>
                <w:noProof/>
                <w:lang w:val="nl-NL"/>
              </w:rPr>
            </w:pPr>
          </w:p>
        </w:tc>
        <w:tc>
          <w:tcPr>
            <w:tcW w:w="1208" w:type="dxa"/>
          </w:tcPr>
          <w:p w14:paraId="578A5E88" w14:textId="77777777" w:rsidR="00992D77" w:rsidRPr="00CD49CA" w:rsidRDefault="00992D77" w:rsidP="00992D77">
            <w:pPr>
              <w:pStyle w:val="Paragraph"/>
              <w:rPr>
                <w:noProof/>
                <w:lang w:val="nl-NL"/>
              </w:rPr>
            </w:pPr>
            <w:r w:rsidRPr="00CD49CA">
              <w:rPr>
                <w:noProof/>
                <w:lang w:val="nl-NL"/>
              </w:rPr>
              <w:t>-</w:t>
            </w:r>
          </w:p>
          <w:p w14:paraId="72597912" w14:textId="77777777" w:rsidR="00992D77" w:rsidRPr="00CD49CA" w:rsidRDefault="00992D77" w:rsidP="00992D77">
            <w:pPr>
              <w:pStyle w:val="Paragraph"/>
              <w:rPr>
                <w:noProof/>
                <w:lang w:val="nl-NL"/>
              </w:rPr>
            </w:pPr>
          </w:p>
          <w:p w14:paraId="6D86966E" w14:textId="77777777" w:rsidR="00992D77" w:rsidRPr="00CD49CA" w:rsidRDefault="00992D77" w:rsidP="00992D77">
            <w:pPr>
              <w:pStyle w:val="Paragraph"/>
              <w:rPr>
                <w:noProof/>
                <w:lang w:val="nl-NL"/>
              </w:rPr>
            </w:pPr>
          </w:p>
          <w:p w14:paraId="5F45F391" w14:textId="77777777" w:rsidR="00992D77" w:rsidRPr="00CD49CA" w:rsidRDefault="00992D77" w:rsidP="00992D77">
            <w:pPr>
              <w:pStyle w:val="Paragraph"/>
              <w:rPr>
                <w:noProof/>
                <w:lang w:val="nl-NL"/>
              </w:rPr>
            </w:pPr>
          </w:p>
          <w:p w14:paraId="199DFA63" w14:textId="77777777" w:rsidR="00992D77" w:rsidRPr="00CD49CA" w:rsidRDefault="00992D77" w:rsidP="00992D77">
            <w:pPr>
              <w:pStyle w:val="Paragraph"/>
              <w:rPr>
                <w:noProof/>
                <w:lang w:val="nl-NL"/>
              </w:rPr>
            </w:pPr>
          </w:p>
          <w:p w14:paraId="5C9B7357" w14:textId="77777777" w:rsidR="00992D77" w:rsidRPr="00CD49CA" w:rsidRDefault="00992D77" w:rsidP="00992D77">
            <w:pPr>
              <w:pStyle w:val="Paragraph"/>
              <w:rPr>
                <w:noProof/>
                <w:lang w:val="nl-NL"/>
              </w:rPr>
            </w:pPr>
          </w:p>
          <w:p w14:paraId="52A4C678" w14:textId="77777777" w:rsidR="00992D77" w:rsidRPr="00CD49CA" w:rsidRDefault="00992D77" w:rsidP="00992D77">
            <w:pPr>
              <w:pStyle w:val="Paragraph"/>
              <w:rPr>
                <w:noProof/>
                <w:lang w:val="nl-NL"/>
              </w:rPr>
            </w:pPr>
          </w:p>
          <w:p w14:paraId="165EB8B9" w14:textId="77777777" w:rsidR="00992D77" w:rsidRPr="00CD49CA" w:rsidRDefault="00992D77" w:rsidP="00992D77">
            <w:pPr>
              <w:pStyle w:val="Paragraph"/>
              <w:rPr>
                <w:noProof/>
                <w:lang w:val="nl-NL"/>
              </w:rPr>
            </w:pPr>
          </w:p>
          <w:p w14:paraId="3136B743" w14:textId="77777777" w:rsidR="00992D77" w:rsidRPr="00CD49CA" w:rsidRDefault="00992D77" w:rsidP="00992D77">
            <w:pPr>
              <w:pStyle w:val="Paragraph"/>
              <w:spacing w:after="0"/>
              <w:rPr>
                <w:noProof/>
                <w:lang w:val="nl-NL"/>
              </w:rPr>
            </w:pPr>
          </w:p>
        </w:tc>
        <w:tc>
          <w:tcPr>
            <w:tcW w:w="919" w:type="dxa"/>
          </w:tcPr>
          <w:p w14:paraId="4AE13D7D" w14:textId="77777777" w:rsidR="00992D77" w:rsidRPr="00CD49CA" w:rsidRDefault="00992D77" w:rsidP="00992D77">
            <w:pPr>
              <w:pStyle w:val="Paragraph"/>
              <w:rPr>
                <w:noProof/>
                <w:lang w:val="nl-NL"/>
              </w:rPr>
            </w:pPr>
            <w:r w:rsidRPr="00CD49CA">
              <w:rPr>
                <w:noProof/>
                <w:lang w:val="nl-NL"/>
              </w:rPr>
              <w:t>31.12.2024</w:t>
            </w:r>
          </w:p>
          <w:p w14:paraId="3E00CBA9" w14:textId="77777777" w:rsidR="00992D77" w:rsidRPr="00CD49CA" w:rsidRDefault="00992D77" w:rsidP="00992D77">
            <w:pPr>
              <w:pStyle w:val="Paragraph"/>
              <w:rPr>
                <w:noProof/>
                <w:lang w:val="nl-NL"/>
              </w:rPr>
            </w:pPr>
          </w:p>
          <w:p w14:paraId="3F91F7C6" w14:textId="77777777" w:rsidR="00992D77" w:rsidRPr="00CD49CA" w:rsidRDefault="00992D77" w:rsidP="00992D77">
            <w:pPr>
              <w:pStyle w:val="Paragraph"/>
              <w:rPr>
                <w:noProof/>
                <w:lang w:val="nl-NL"/>
              </w:rPr>
            </w:pPr>
          </w:p>
          <w:p w14:paraId="5DDB378D" w14:textId="77777777" w:rsidR="00992D77" w:rsidRPr="00CD49CA" w:rsidRDefault="00992D77" w:rsidP="00992D77">
            <w:pPr>
              <w:pStyle w:val="Paragraph"/>
              <w:rPr>
                <w:noProof/>
                <w:lang w:val="nl-NL"/>
              </w:rPr>
            </w:pPr>
          </w:p>
          <w:p w14:paraId="3DEF0725" w14:textId="77777777" w:rsidR="00992D77" w:rsidRPr="00CD49CA" w:rsidRDefault="00992D77" w:rsidP="00992D77">
            <w:pPr>
              <w:pStyle w:val="Paragraph"/>
              <w:rPr>
                <w:noProof/>
                <w:lang w:val="nl-NL"/>
              </w:rPr>
            </w:pPr>
          </w:p>
          <w:p w14:paraId="15F1F800" w14:textId="77777777" w:rsidR="00992D77" w:rsidRPr="00CD49CA" w:rsidRDefault="00992D77" w:rsidP="00992D77">
            <w:pPr>
              <w:pStyle w:val="Paragraph"/>
              <w:rPr>
                <w:noProof/>
                <w:lang w:val="nl-NL"/>
              </w:rPr>
            </w:pPr>
          </w:p>
          <w:p w14:paraId="7EC3DE81" w14:textId="77777777" w:rsidR="00992D77" w:rsidRPr="00CD49CA" w:rsidRDefault="00992D77" w:rsidP="00992D77">
            <w:pPr>
              <w:pStyle w:val="Paragraph"/>
              <w:rPr>
                <w:noProof/>
                <w:lang w:val="nl-NL"/>
              </w:rPr>
            </w:pPr>
          </w:p>
          <w:p w14:paraId="3B3BF825" w14:textId="77777777" w:rsidR="00992D77" w:rsidRPr="00CD49CA" w:rsidRDefault="00992D77" w:rsidP="00992D77">
            <w:pPr>
              <w:pStyle w:val="Paragraph"/>
              <w:rPr>
                <w:noProof/>
                <w:lang w:val="nl-NL"/>
              </w:rPr>
            </w:pPr>
          </w:p>
          <w:p w14:paraId="56A7661A" w14:textId="77777777" w:rsidR="00992D77" w:rsidRPr="00CD49CA" w:rsidRDefault="00992D77" w:rsidP="00992D77">
            <w:pPr>
              <w:pStyle w:val="Paragraph"/>
              <w:spacing w:after="0"/>
              <w:rPr>
                <w:noProof/>
                <w:lang w:val="nl-NL"/>
              </w:rPr>
            </w:pPr>
          </w:p>
        </w:tc>
      </w:tr>
      <w:tr w:rsidR="00992D77" w:rsidRPr="00CD49CA" w14:paraId="173C5525" w14:textId="77777777" w:rsidTr="00771673">
        <w:trPr>
          <w:cantSplit/>
        </w:trPr>
        <w:tc>
          <w:tcPr>
            <w:tcW w:w="733" w:type="dxa"/>
          </w:tcPr>
          <w:p w14:paraId="26585A4A" w14:textId="7A3D187B" w:rsidR="00992D77" w:rsidRPr="00CD49CA" w:rsidRDefault="00992D77" w:rsidP="00992D77">
            <w:pPr>
              <w:pStyle w:val="Paragraph"/>
              <w:spacing w:after="0"/>
              <w:rPr>
                <w:noProof/>
                <w:lang w:val="nl-NL"/>
              </w:rPr>
            </w:pPr>
            <w:r w:rsidRPr="00CD49CA">
              <w:rPr>
                <w:noProof/>
                <w:lang w:val="nl-NL"/>
              </w:rPr>
              <w:t>0.7510</w:t>
            </w:r>
          </w:p>
        </w:tc>
        <w:tc>
          <w:tcPr>
            <w:tcW w:w="1110" w:type="dxa"/>
          </w:tcPr>
          <w:p w14:paraId="268C8580" w14:textId="1E6F4F43" w:rsidR="00992D77" w:rsidRPr="00CD49CA" w:rsidRDefault="00992D77" w:rsidP="00992D77">
            <w:pPr>
              <w:pStyle w:val="Paragraph"/>
              <w:spacing w:after="0"/>
              <w:jc w:val="right"/>
              <w:rPr>
                <w:noProof/>
                <w:lang w:val="nl-NL"/>
              </w:rPr>
            </w:pPr>
            <w:r w:rsidRPr="00CD49CA">
              <w:rPr>
                <w:noProof/>
                <w:lang w:val="nl-NL"/>
              </w:rPr>
              <w:t>ex 3921 90 55</w:t>
            </w:r>
          </w:p>
        </w:tc>
        <w:tc>
          <w:tcPr>
            <w:tcW w:w="851" w:type="dxa"/>
          </w:tcPr>
          <w:p w14:paraId="77EA5750" w14:textId="5A9E80C5"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72FCD75E" w14:textId="77777777" w:rsidR="00992D77" w:rsidRPr="00CD49CA" w:rsidRDefault="00992D77" w:rsidP="00992D77">
            <w:pPr>
              <w:pStyle w:val="Paragraph"/>
              <w:rPr>
                <w:noProof/>
                <w:lang w:val="nl-NL"/>
              </w:rPr>
            </w:pPr>
            <w:r w:rsidRPr="00CD49CA">
              <w:rPr>
                <w:noProof/>
                <w:lang w:val="nl-NL"/>
              </w:rPr>
              <w:t>Glasvezel geïmpregneerd met epoxyhars bestemd voor de vervaardiging van smartcards</w:t>
            </w:r>
          </w:p>
          <w:p w14:paraId="3A45C236" w14:textId="68DF205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1385CC6" w14:textId="4037D95C" w:rsidR="00992D77" w:rsidRPr="00CD49CA" w:rsidRDefault="00992D77" w:rsidP="00992D77">
            <w:pPr>
              <w:pStyle w:val="Paragraph"/>
              <w:spacing w:after="0"/>
              <w:rPr>
                <w:noProof/>
                <w:lang w:val="nl-NL"/>
              </w:rPr>
            </w:pPr>
            <w:r w:rsidRPr="00CD49CA">
              <w:rPr>
                <w:noProof/>
                <w:lang w:val="nl-NL"/>
              </w:rPr>
              <w:t>0 %</w:t>
            </w:r>
          </w:p>
        </w:tc>
        <w:tc>
          <w:tcPr>
            <w:tcW w:w="1208" w:type="dxa"/>
          </w:tcPr>
          <w:p w14:paraId="0A4BD287" w14:textId="7307D669" w:rsidR="00992D77" w:rsidRPr="00CD49CA" w:rsidRDefault="00992D77" w:rsidP="00992D77">
            <w:pPr>
              <w:pStyle w:val="Paragraph"/>
              <w:spacing w:after="0"/>
              <w:rPr>
                <w:noProof/>
                <w:lang w:val="nl-NL"/>
              </w:rPr>
            </w:pPr>
            <w:r w:rsidRPr="00CD49CA">
              <w:rPr>
                <w:noProof/>
                <w:lang w:val="nl-NL"/>
              </w:rPr>
              <w:t>m²</w:t>
            </w:r>
          </w:p>
        </w:tc>
        <w:tc>
          <w:tcPr>
            <w:tcW w:w="919" w:type="dxa"/>
          </w:tcPr>
          <w:p w14:paraId="19D83A2B" w14:textId="7A13970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9CCC7FB" w14:textId="77777777" w:rsidTr="00771673">
        <w:trPr>
          <w:cantSplit/>
        </w:trPr>
        <w:tc>
          <w:tcPr>
            <w:tcW w:w="733" w:type="dxa"/>
          </w:tcPr>
          <w:p w14:paraId="009B37E6" w14:textId="163D63F6" w:rsidR="00992D77" w:rsidRPr="00CD49CA" w:rsidRDefault="00992D77" w:rsidP="00992D77">
            <w:pPr>
              <w:pStyle w:val="Paragraph"/>
              <w:spacing w:after="0"/>
              <w:rPr>
                <w:noProof/>
                <w:lang w:val="nl-NL"/>
              </w:rPr>
            </w:pPr>
            <w:r w:rsidRPr="00CD49CA">
              <w:rPr>
                <w:noProof/>
                <w:lang w:val="nl-NL"/>
              </w:rPr>
              <w:t>0.6742</w:t>
            </w:r>
          </w:p>
        </w:tc>
        <w:tc>
          <w:tcPr>
            <w:tcW w:w="1110" w:type="dxa"/>
          </w:tcPr>
          <w:p w14:paraId="5DBC22A8" w14:textId="001CB583" w:rsidR="00992D77" w:rsidRPr="00CD49CA" w:rsidRDefault="00992D77" w:rsidP="00992D77">
            <w:pPr>
              <w:pStyle w:val="Paragraph"/>
              <w:spacing w:after="0"/>
              <w:jc w:val="right"/>
              <w:rPr>
                <w:noProof/>
                <w:lang w:val="nl-NL"/>
              </w:rPr>
            </w:pPr>
            <w:r w:rsidRPr="00CD49CA">
              <w:rPr>
                <w:noProof/>
                <w:lang w:val="nl-NL"/>
              </w:rPr>
              <w:t>ex 3921 90 55</w:t>
            </w:r>
          </w:p>
        </w:tc>
        <w:tc>
          <w:tcPr>
            <w:tcW w:w="851" w:type="dxa"/>
          </w:tcPr>
          <w:p w14:paraId="158A7867" w14:textId="1407CDD4"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A6FFCCF" w14:textId="77777777" w:rsidR="00992D77" w:rsidRPr="00CD49CA" w:rsidRDefault="00992D77" w:rsidP="00992D77">
            <w:pPr>
              <w:pStyle w:val="Paragraph"/>
              <w:rPr>
                <w:noProof/>
                <w:lang w:val="nl-NL"/>
              </w:rPr>
            </w:pPr>
            <w:r w:rsidRPr="00CD49CA">
              <w:rPr>
                <w:noProof/>
                <w:lang w:val="nl-NL"/>
              </w:rPr>
              <w:t>Drielagig textiel, in rollen,</w:t>
            </w:r>
          </w:p>
          <w:tbl>
            <w:tblPr>
              <w:tblStyle w:val="Listdash"/>
              <w:tblW w:w="0" w:type="auto"/>
              <w:tblLayout w:type="fixed"/>
              <w:tblLook w:val="0000" w:firstRow="0" w:lastRow="0" w:firstColumn="0" w:lastColumn="0" w:noHBand="0" w:noVBand="0"/>
            </w:tblPr>
            <w:tblGrid>
              <w:gridCol w:w="220"/>
              <w:gridCol w:w="4153"/>
            </w:tblGrid>
            <w:tr w:rsidR="00992D77" w:rsidRPr="00CD49CA" w14:paraId="63E4B1AD" w14:textId="77777777" w:rsidTr="00272027">
              <w:tc>
                <w:tcPr>
                  <w:tcW w:w="220" w:type="dxa"/>
                </w:tcPr>
                <w:p w14:paraId="05424C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8DA4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centrale laag van 100 % nylon tafzijde of tafzijde van een mengsel van nylon en polyester;</w:t>
                  </w:r>
                </w:p>
              </w:tc>
            </w:tr>
            <w:tr w:rsidR="00992D77" w:rsidRPr="00CD49CA" w14:paraId="1CAB54E0" w14:textId="77777777" w:rsidTr="00272027">
              <w:tc>
                <w:tcPr>
                  <w:tcW w:w="220" w:type="dxa"/>
                </w:tcPr>
                <w:p w14:paraId="578131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4C85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beide zijden gecoat met polyamide;</w:t>
                  </w:r>
                </w:p>
              </w:tc>
            </w:tr>
            <w:tr w:rsidR="00992D77" w:rsidRPr="00CD49CA" w14:paraId="71B9AB22" w14:textId="77777777" w:rsidTr="00272027">
              <w:tc>
                <w:tcPr>
                  <w:tcW w:w="220" w:type="dxa"/>
                </w:tcPr>
                <w:p w14:paraId="73E3DE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CD80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dikte van niet meer dan 135 μm;</w:t>
                  </w:r>
                </w:p>
              </w:tc>
            </w:tr>
            <w:tr w:rsidR="00992D77" w:rsidRPr="00CD49CA" w14:paraId="24F9987A" w14:textId="77777777" w:rsidTr="00272027">
              <w:tc>
                <w:tcPr>
                  <w:tcW w:w="220" w:type="dxa"/>
                </w:tcPr>
                <w:p w14:paraId="7AE731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56BF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niet meer dan 80 g/m</w:t>
                  </w:r>
                  <w:r w:rsidRPr="00CD49CA">
                    <w:rPr>
                      <w:noProof/>
                      <w:vertAlign w:val="superscript"/>
                      <w:lang w:val="nl-NL"/>
                    </w:rPr>
                    <w:t>2</w:t>
                  </w:r>
                </w:p>
              </w:tc>
            </w:tr>
          </w:tbl>
          <w:p w14:paraId="38C452DE" w14:textId="77777777" w:rsidR="00992D77" w:rsidRPr="00CD49CA" w:rsidRDefault="00992D77" w:rsidP="00992D77">
            <w:pPr>
              <w:pStyle w:val="Paragraph"/>
              <w:spacing w:after="0"/>
              <w:rPr>
                <w:noProof/>
                <w:lang w:val="nl-NL"/>
              </w:rPr>
            </w:pPr>
          </w:p>
        </w:tc>
        <w:tc>
          <w:tcPr>
            <w:tcW w:w="1107" w:type="dxa"/>
          </w:tcPr>
          <w:p w14:paraId="5EABEC28" w14:textId="48AA538F" w:rsidR="00992D77" w:rsidRPr="00CD49CA" w:rsidRDefault="00992D77" w:rsidP="00992D77">
            <w:pPr>
              <w:pStyle w:val="Paragraph"/>
              <w:spacing w:after="0"/>
              <w:rPr>
                <w:noProof/>
                <w:lang w:val="nl-NL"/>
              </w:rPr>
            </w:pPr>
            <w:r w:rsidRPr="00CD49CA">
              <w:rPr>
                <w:noProof/>
                <w:lang w:val="nl-NL"/>
              </w:rPr>
              <w:t>0 %</w:t>
            </w:r>
          </w:p>
        </w:tc>
        <w:tc>
          <w:tcPr>
            <w:tcW w:w="1208" w:type="dxa"/>
          </w:tcPr>
          <w:p w14:paraId="048FAEC0" w14:textId="47DA652A" w:rsidR="00992D77" w:rsidRPr="00CD49CA" w:rsidRDefault="00992D77" w:rsidP="00992D77">
            <w:pPr>
              <w:pStyle w:val="Paragraph"/>
              <w:spacing w:after="0"/>
              <w:rPr>
                <w:noProof/>
                <w:lang w:val="nl-NL"/>
              </w:rPr>
            </w:pPr>
            <w:r w:rsidRPr="00CD49CA">
              <w:rPr>
                <w:noProof/>
                <w:lang w:val="nl-NL"/>
              </w:rPr>
              <w:t>m²</w:t>
            </w:r>
          </w:p>
        </w:tc>
        <w:tc>
          <w:tcPr>
            <w:tcW w:w="919" w:type="dxa"/>
          </w:tcPr>
          <w:p w14:paraId="172FA4AA" w14:textId="4D0E51E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BAE31C3" w14:textId="77777777" w:rsidTr="00771673">
        <w:trPr>
          <w:cantSplit/>
        </w:trPr>
        <w:tc>
          <w:tcPr>
            <w:tcW w:w="733" w:type="dxa"/>
          </w:tcPr>
          <w:p w14:paraId="6020A0D4" w14:textId="198CCF4F" w:rsidR="00992D77" w:rsidRPr="00CD49CA" w:rsidRDefault="00992D77" w:rsidP="00992D77">
            <w:pPr>
              <w:pStyle w:val="Paragraph"/>
              <w:spacing w:after="0"/>
              <w:rPr>
                <w:noProof/>
                <w:lang w:val="nl-NL"/>
              </w:rPr>
            </w:pPr>
            <w:r w:rsidRPr="00CD49CA">
              <w:rPr>
                <w:noProof/>
                <w:lang w:val="nl-NL"/>
              </w:rPr>
              <w:t>0.3312</w:t>
            </w:r>
          </w:p>
        </w:tc>
        <w:tc>
          <w:tcPr>
            <w:tcW w:w="1110" w:type="dxa"/>
          </w:tcPr>
          <w:p w14:paraId="5EC6CB24" w14:textId="0DC9CE4A" w:rsidR="00992D77" w:rsidRPr="00CD49CA" w:rsidRDefault="00992D77" w:rsidP="00992D77">
            <w:pPr>
              <w:pStyle w:val="Paragraph"/>
              <w:spacing w:after="0"/>
              <w:jc w:val="right"/>
              <w:rPr>
                <w:noProof/>
                <w:lang w:val="nl-NL"/>
              </w:rPr>
            </w:pPr>
            <w:r w:rsidRPr="00CD49CA">
              <w:rPr>
                <w:noProof/>
                <w:lang w:val="nl-NL"/>
              </w:rPr>
              <w:t>ex 3921 90 60</w:t>
            </w:r>
          </w:p>
        </w:tc>
        <w:tc>
          <w:tcPr>
            <w:tcW w:w="851" w:type="dxa"/>
          </w:tcPr>
          <w:p w14:paraId="0B6C1406" w14:textId="7DAE164E"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3B3AD50D" w14:textId="77777777" w:rsidR="00992D77" w:rsidRPr="00CD49CA" w:rsidRDefault="00992D77" w:rsidP="00992D77">
            <w:pPr>
              <w:pStyle w:val="Paragraph"/>
              <w:rPr>
                <w:noProof/>
                <w:lang w:val="nl-NL"/>
              </w:rPr>
            </w:pPr>
            <w:r w:rsidRPr="00CD49CA">
              <w:rPr>
                <w:noProof/>
                <w:lang w:val="nl-NL"/>
              </w:rPr>
              <w:t>Ionenwisselaarmembranen op basis van een weefsel dat aan beide zijden is bekleed met gefluoreerde kunststof, voor gebruik in elektrolytische cellen voor de elektrolyse van chlooralkalische oplossingen</w:t>
            </w:r>
          </w:p>
          <w:p w14:paraId="248E6F22" w14:textId="5B0C1E33"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74A3503" w14:textId="5014D75A" w:rsidR="00992D77" w:rsidRPr="00CD49CA" w:rsidRDefault="00992D77" w:rsidP="00992D77">
            <w:pPr>
              <w:pStyle w:val="Paragraph"/>
              <w:spacing w:after="0"/>
              <w:rPr>
                <w:noProof/>
                <w:lang w:val="nl-NL"/>
              </w:rPr>
            </w:pPr>
            <w:r w:rsidRPr="00CD49CA">
              <w:rPr>
                <w:noProof/>
                <w:lang w:val="nl-NL"/>
              </w:rPr>
              <w:t>0 %</w:t>
            </w:r>
          </w:p>
        </w:tc>
        <w:tc>
          <w:tcPr>
            <w:tcW w:w="1208" w:type="dxa"/>
          </w:tcPr>
          <w:p w14:paraId="44E05668" w14:textId="06CDFA9F" w:rsidR="00992D77" w:rsidRPr="00CD49CA" w:rsidRDefault="00992D77" w:rsidP="00992D77">
            <w:pPr>
              <w:pStyle w:val="Paragraph"/>
              <w:spacing w:after="0"/>
              <w:rPr>
                <w:noProof/>
                <w:lang w:val="nl-NL"/>
              </w:rPr>
            </w:pPr>
            <w:r w:rsidRPr="00CD49CA">
              <w:rPr>
                <w:noProof/>
                <w:lang w:val="nl-NL"/>
              </w:rPr>
              <w:t>-</w:t>
            </w:r>
          </w:p>
        </w:tc>
        <w:tc>
          <w:tcPr>
            <w:tcW w:w="919" w:type="dxa"/>
          </w:tcPr>
          <w:p w14:paraId="6D5FB4F6" w14:textId="513A9BA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C0C4905" w14:textId="77777777" w:rsidTr="00771673">
        <w:trPr>
          <w:cantSplit/>
        </w:trPr>
        <w:tc>
          <w:tcPr>
            <w:tcW w:w="733" w:type="dxa"/>
          </w:tcPr>
          <w:p w14:paraId="34B7CB00" w14:textId="3BD0E76F" w:rsidR="00992D77" w:rsidRPr="00CD49CA" w:rsidRDefault="00992D77" w:rsidP="00992D77">
            <w:pPr>
              <w:pStyle w:val="Paragraph"/>
              <w:spacing w:after="0"/>
              <w:rPr>
                <w:noProof/>
                <w:lang w:val="nl-NL"/>
              </w:rPr>
            </w:pPr>
            <w:r w:rsidRPr="00CD49CA">
              <w:rPr>
                <w:noProof/>
                <w:lang w:val="nl-NL"/>
              </w:rPr>
              <w:t>0.5396</w:t>
            </w:r>
          </w:p>
        </w:tc>
        <w:tc>
          <w:tcPr>
            <w:tcW w:w="1110" w:type="dxa"/>
          </w:tcPr>
          <w:p w14:paraId="09F38B95" w14:textId="5D4364A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3923 10 90</w:t>
            </w:r>
          </w:p>
        </w:tc>
        <w:tc>
          <w:tcPr>
            <w:tcW w:w="851" w:type="dxa"/>
          </w:tcPr>
          <w:p w14:paraId="5F3E78AB" w14:textId="1BAF8269"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AD10965" w14:textId="77777777" w:rsidR="00992D77" w:rsidRPr="00CD49CA" w:rsidRDefault="00992D77" w:rsidP="00992D77">
            <w:pPr>
              <w:pStyle w:val="Paragraph"/>
              <w:rPr>
                <w:noProof/>
                <w:lang w:val="nl-NL"/>
              </w:rPr>
            </w:pPr>
            <w:r w:rsidRPr="00CD49CA">
              <w:rPr>
                <w:noProof/>
                <w:lang w:val="nl-NL"/>
              </w:rPr>
              <w:t>Bergingsmiddelen voor fotomaskers of wafers:</w:t>
            </w:r>
          </w:p>
          <w:tbl>
            <w:tblPr>
              <w:tblStyle w:val="Listdash"/>
              <w:tblW w:w="0" w:type="auto"/>
              <w:tblLayout w:type="fixed"/>
              <w:tblLook w:val="0000" w:firstRow="0" w:lastRow="0" w:firstColumn="0" w:lastColumn="0" w:noHBand="0" w:noVBand="0"/>
            </w:tblPr>
            <w:tblGrid>
              <w:gridCol w:w="220"/>
              <w:gridCol w:w="4153"/>
            </w:tblGrid>
            <w:tr w:rsidR="00992D77" w:rsidRPr="00CD49CA" w14:paraId="74D15D53" w14:textId="77777777" w:rsidTr="00272027">
              <w:tc>
                <w:tcPr>
                  <w:tcW w:w="220" w:type="dxa"/>
                </w:tcPr>
                <w:p w14:paraId="40626C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F645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antistatisch materiaal of mengsels van thermoplastische kunststoffen met speciale eigenschappen wat betreft elektrische ontladingen en uitgassing,</w:t>
                  </w:r>
                </w:p>
              </w:tc>
            </w:tr>
            <w:tr w:rsidR="00992D77" w:rsidRPr="00CD49CA" w14:paraId="30694713" w14:textId="77777777" w:rsidTr="00272027">
              <w:tc>
                <w:tcPr>
                  <w:tcW w:w="220" w:type="dxa"/>
                </w:tcPr>
                <w:p w14:paraId="1EF642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5C1A4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niet-poreuze, slijt- of slagvaste oppervlakte-eigenschappen,</w:t>
                  </w:r>
                </w:p>
              </w:tc>
            </w:tr>
            <w:tr w:rsidR="00992D77" w:rsidRPr="00CD49CA" w14:paraId="66D81664" w14:textId="77777777" w:rsidTr="00272027">
              <w:tc>
                <w:tcPr>
                  <w:tcW w:w="220" w:type="dxa"/>
                </w:tcPr>
                <w:p w14:paraId="51D874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7FE037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voorzien van een speciaal bevestigingssysteem om het fotomasker of de wafers tegen beschadiging van het oppervlak en cosmetische beschadiging te beschermen, en</w:t>
                  </w:r>
                </w:p>
              </w:tc>
            </w:tr>
            <w:tr w:rsidR="00992D77" w:rsidRPr="00CD49CA" w14:paraId="41CE6D35" w14:textId="77777777" w:rsidTr="00272027">
              <w:tc>
                <w:tcPr>
                  <w:tcW w:w="220" w:type="dxa"/>
                </w:tcPr>
                <w:p w14:paraId="0ADFE7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AC6A5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afdichting,</w:t>
                  </w:r>
                </w:p>
              </w:tc>
            </w:tr>
          </w:tbl>
          <w:p w14:paraId="4FEFE8FA" w14:textId="27406D29" w:rsidR="00992D77" w:rsidRPr="00CD49CA" w:rsidRDefault="00992D77" w:rsidP="00992D77">
            <w:pPr>
              <w:pStyle w:val="Paragraph"/>
              <w:spacing w:after="0"/>
              <w:rPr>
                <w:noProof/>
                <w:lang w:val="nl-NL"/>
              </w:rPr>
            </w:pPr>
            <w:r w:rsidRPr="00CD49CA">
              <w:rPr>
                <w:noProof/>
                <w:lang w:val="nl-NL"/>
              </w:rPr>
              <w:t>van de soort gebruikt bij de fotolithografische of andere halfgeleiderproductie voor het omsluiten van fotomaskers of wafers</w:t>
            </w:r>
          </w:p>
        </w:tc>
        <w:tc>
          <w:tcPr>
            <w:tcW w:w="1107" w:type="dxa"/>
          </w:tcPr>
          <w:p w14:paraId="41C9A4CD" w14:textId="7678E87C" w:rsidR="00992D77" w:rsidRPr="00CD49CA" w:rsidRDefault="00992D77" w:rsidP="00992D77">
            <w:pPr>
              <w:pStyle w:val="Paragraph"/>
              <w:spacing w:after="0"/>
              <w:rPr>
                <w:noProof/>
                <w:lang w:val="nl-NL"/>
              </w:rPr>
            </w:pPr>
            <w:r w:rsidRPr="00CD49CA">
              <w:rPr>
                <w:noProof/>
                <w:lang w:val="nl-NL"/>
              </w:rPr>
              <w:t>0 %</w:t>
            </w:r>
          </w:p>
        </w:tc>
        <w:tc>
          <w:tcPr>
            <w:tcW w:w="1208" w:type="dxa"/>
          </w:tcPr>
          <w:p w14:paraId="6FC41394" w14:textId="053739C3" w:rsidR="00992D77" w:rsidRPr="00CD49CA" w:rsidRDefault="00992D77" w:rsidP="00992D77">
            <w:pPr>
              <w:pStyle w:val="Paragraph"/>
              <w:spacing w:after="0"/>
              <w:rPr>
                <w:noProof/>
                <w:lang w:val="nl-NL"/>
              </w:rPr>
            </w:pPr>
            <w:r w:rsidRPr="00CD49CA">
              <w:rPr>
                <w:noProof/>
                <w:lang w:val="nl-NL"/>
              </w:rPr>
              <w:t>-</w:t>
            </w:r>
          </w:p>
        </w:tc>
        <w:tc>
          <w:tcPr>
            <w:tcW w:w="919" w:type="dxa"/>
          </w:tcPr>
          <w:p w14:paraId="502FFD11" w14:textId="14962B9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6876399" w14:textId="77777777" w:rsidTr="00771673">
        <w:trPr>
          <w:cantSplit/>
        </w:trPr>
        <w:tc>
          <w:tcPr>
            <w:tcW w:w="733" w:type="dxa"/>
          </w:tcPr>
          <w:p w14:paraId="5E5A2878" w14:textId="41ABF23D" w:rsidR="00992D77" w:rsidRPr="00CD49CA" w:rsidRDefault="00992D77" w:rsidP="00992D77">
            <w:pPr>
              <w:pStyle w:val="Paragraph"/>
              <w:spacing w:after="0"/>
              <w:rPr>
                <w:noProof/>
                <w:lang w:val="nl-NL"/>
              </w:rPr>
            </w:pPr>
            <w:r w:rsidRPr="00CD49CA">
              <w:rPr>
                <w:noProof/>
                <w:lang w:val="nl-NL"/>
              </w:rPr>
              <w:t>0.7630</w:t>
            </w:r>
          </w:p>
        </w:tc>
        <w:tc>
          <w:tcPr>
            <w:tcW w:w="1110" w:type="dxa"/>
          </w:tcPr>
          <w:p w14:paraId="43CF73C3" w14:textId="43C84C6D" w:rsidR="00992D77" w:rsidRPr="00CD49CA" w:rsidRDefault="00992D77" w:rsidP="00992D77">
            <w:pPr>
              <w:pStyle w:val="Paragraph"/>
              <w:spacing w:after="0"/>
              <w:jc w:val="right"/>
              <w:rPr>
                <w:noProof/>
                <w:lang w:val="nl-NL"/>
              </w:rPr>
            </w:pPr>
            <w:r w:rsidRPr="00CD49CA">
              <w:rPr>
                <w:noProof/>
                <w:lang w:val="nl-NL"/>
              </w:rPr>
              <w:t>ex 3926 30 00</w:t>
            </w:r>
          </w:p>
        </w:tc>
        <w:tc>
          <w:tcPr>
            <w:tcW w:w="851" w:type="dxa"/>
          </w:tcPr>
          <w:p w14:paraId="0898D676" w14:textId="13933613"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50B27C7" w14:textId="77777777" w:rsidR="00992D77" w:rsidRPr="00CD49CA" w:rsidRDefault="00992D77" w:rsidP="00992D77">
            <w:pPr>
              <w:pStyle w:val="Paragraph"/>
              <w:rPr>
                <w:noProof/>
                <w:lang w:val="nl-NL"/>
              </w:rPr>
            </w:pPr>
            <w:r w:rsidRPr="00CD49CA">
              <w:rPr>
                <w:noProof/>
                <w:lang w:val="nl-NL"/>
              </w:rPr>
              <w:t>Kunststof binnendeurhendel gebruikt bij de vervaardiging van motorvoertuigen</w:t>
            </w:r>
          </w:p>
          <w:p w14:paraId="378B2331" w14:textId="6801B13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FD1F347" w14:textId="104B43E6" w:rsidR="00992D77" w:rsidRPr="00CD49CA" w:rsidRDefault="00992D77" w:rsidP="00992D77">
            <w:pPr>
              <w:pStyle w:val="Paragraph"/>
              <w:spacing w:after="0"/>
              <w:rPr>
                <w:noProof/>
                <w:lang w:val="nl-NL"/>
              </w:rPr>
            </w:pPr>
            <w:r w:rsidRPr="00CD49CA">
              <w:rPr>
                <w:noProof/>
                <w:lang w:val="nl-NL"/>
              </w:rPr>
              <w:t>0 %</w:t>
            </w:r>
          </w:p>
        </w:tc>
        <w:tc>
          <w:tcPr>
            <w:tcW w:w="1208" w:type="dxa"/>
          </w:tcPr>
          <w:p w14:paraId="646EDAE2" w14:textId="52B9EEBE" w:rsidR="00992D77" w:rsidRPr="00CD49CA" w:rsidRDefault="00992D77" w:rsidP="00992D77">
            <w:pPr>
              <w:pStyle w:val="Paragraph"/>
              <w:spacing w:after="0"/>
              <w:rPr>
                <w:noProof/>
                <w:lang w:val="nl-NL"/>
              </w:rPr>
            </w:pPr>
            <w:r w:rsidRPr="00CD49CA">
              <w:rPr>
                <w:noProof/>
                <w:lang w:val="nl-NL"/>
              </w:rPr>
              <w:t>-</w:t>
            </w:r>
          </w:p>
        </w:tc>
        <w:tc>
          <w:tcPr>
            <w:tcW w:w="919" w:type="dxa"/>
          </w:tcPr>
          <w:p w14:paraId="0BD0061E" w14:textId="6872DC6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54B0046" w14:textId="77777777" w:rsidTr="00771673">
        <w:trPr>
          <w:cantSplit/>
        </w:trPr>
        <w:tc>
          <w:tcPr>
            <w:tcW w:w="733" w:type="dxa"/>
          </w:tcPr>
          <w:p w14:paraId="197E861B" w14:textId="77777777" w:rsidR="00992D77" w:rsidRPr="00CD49CA" w:rsidRDefault="00992D77" w:rsidP="00992D77">
            <w:pPr>
              <w:pStyle w:val="Paragraph"/>
              <w:rPr>
                <w:noProof/>
                <w:lang w:val="nl-NL"/>
              </w:rPr>
            </w:pPr>
            <w:r w:rsidRPr="00CD49CA">
              <w:rPr>
                <w:noProof/>
                <w:lang w:val="nl-NL"/>
              </w:rPr>
              <w:t>0.7335</w:t>
            </w:r>
          </w:p>
          <w:p w14:paraId="75B9E18B" w14:textId="77777777" w:rsidR="00992D77" w:rsidRPr="00CD49CA" w:rsidRDefault="00992D77" w:rsidP="00992D77">
            <w:pPr>
              <w:pStyle w:val="Paragraph"/>
              <w:spacing w:after="0"/>
              <w:rPr>
                <w:noProof/>
                <w:lang w:val="nl-NL"/>
              </w:rPr>
            </w:pPr>
          </w:p>
        </w:tc>
        <w:tc>
          <w:tcPr>
            <w:tcW w:w="1110" w:type="dxa"/>
          </w:tcPr>
          <w:p w14:paraId="584467B8" w14:textId="77777777" w:rsidR="00992D77" w:rsidRPr="00CD49CA" w:rsidRDefault="00992D77" w:rsidP="00992D77">
            <w:pPr>
              <w:pStyle w:val="Paragraph"/>
              <w:jc w:val="right"/>
              <w:rPr>
                <w:noProof/>
                <w:lang w:val="nl-NL"/>
              </w:rPr>
            </w:pPr>
            <w:r w:rsidRPr="00CD49CA">
              <w:rPr>
                <w:noProof/>
                <w:lang w:val="nl-NL"/>
              </w:rPr>
              <w:t>ex 3926 30 00</w:t>
            </w:r>
          </w:p>
          <w:p w14:paraId="05A4CA05" w14:textId="534BE0AC" w:rsidR="00992D77" w:rsidRPr="00CD49CA" w:rsidRDefault="00992D77" w:rsidP="00992D77">
            <w:pPr>
              <w:pStyle w:val="Paragraph"/>
              <w:spacing w:after="0"/>
              <w:jc w:val="right"/>
              <w:rPr>
                <w:noProof/>
                <w:lang w:val="nl-NL"/>
              </w:rPr>
            </w:pPr>
            <w:r w:rsidRPr="00CD49CA">
              <w:rPr>
                <w:noProof/>
                <w:lang w:val="nl-NL"/>
              </w:rPr>
              <w:t>ex 3926 90 97</w:t>
            </w:r>
          </w:p>
        </w:tc>
        <w:tc>
          <w:tcPr>
            <w:tcW w:w="851" w:type="dxa"/>
          </w:tcPr>
          <w:p w14:paraId="422FBB28" w14:textId="77777777" w:rsidR="00992D77" w:rsidRPr="00CD49CA" w:rsidRDefault="00992D77" w:rsidP="00992D77">
            <w:pPr>
              <w:pStyle w:val="Paragraph"/>
              <w:jc w:val="center"/>
              <w:rPr>
                <w:noProof/>
                <w:lang w:val="nl-NL"/>
              </w:rPr>
            </w:pPr>
            <w:r w:rsidRPr="00CD49CA">
              <w:rPr>
                <w:noProof/>
                <w:lang w:val="nl-NL"/>
              </w:rPr>
              <w:t>50</w:t>
            </w:r>
          </w:p>
          <w:p w14:paraId="39FF0206" w14:textId="3C2BC25A"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75CBC1D8" w14:textId="77777777" w:rsidR="00992D77" w:rsidRPr="00CD49CA" w:rsidRDefault="00992D77" w:rsidP="00992D77">
            <w:pPr>
              <w:pStyle w:val="Paragraph"/>
              <w:rPr>
                <w:noProof/>
                <w:lang w:val="nl-NL"/>
              </w:rPr>
            </w:pPr>
            <w:r w:rsidRPr="00CD49CA">
              <w:rPr>
                <w:noProof/>
                <w:lang w:val="nl-NL"/>
              </w:rPr>
              <w:t>Van een deklaag voorziene decoratieve interieur- of exterieuronderdelen, van:</w:t>
            </w:r>
          </w:p>
          <w:tbl>
            <w:tblPr>
              <w:tblStyle w:val="Listdash"/>
              <w:tblW w:w="0" w:type="auto"/>
              <w:tblLayout w:type="fixed"/>
              <w:tblLook w:val="0000" w:firstRow="0" w:lastRow="0" w:firstColumn="0" w:lastColumn="0" w:noHBand="0" w:noVBand="0"/>
            </w:tblPr>
            <w:tblGrid>
              <w:gridCol w:w="220"/>
              <w:gridCol w:w="4153"/>
            </w:tblGrid>
            <w:tr w:rsidR="00992D77" w:rsidRPr="00CD49CA" w14:paraId="2496AE47" w14:textId="77777777" w:rsidTr="00272027">
              <w:tc>
                <w:tcPr>
                  <w:tcW w:w="220" w:type="dxa"/>
                </w:tcPr>
                <w:p w14:paraId="24D882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1E5B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copolymeer van acrylonitril-butadieen-styreen (ABS), al dan niet vermengd met polycarbonaat, en</w:t>
                  </w:r>
                </w:p>
              </w:tc>
            </w:tr>
            <w:tr w:rsidR="00992D77" w:rsidRPr="00CD49CA" w14:paraId="1AB54617" w14:textId="77777777" w:rsidTr="00272027">
              <w:tc>
                <w:tcPr>
                  <w:tcW w:w="220" w:type="dxa"/>
                </w:tcPr>
                <w:p w14:paraId="43A89D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9C06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pvc-folie,</w:t>
                  </w:r>
                </w:p>
              </w:tc>
            </w:tr>
            <w:tr w:rsidR="00992D77" w:rsidRPr="00CD49CA" w14:paraId="35EE4C3D" w14:textId="77777777" w:rsidTr="00272027">
              <w:tc>
                <w:tcPr>
                  <w:tcW w:w="220" w:type="dxa"/>
                </w:tcPr>
                <w:p w14:paraId="374EB0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0D712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geen lagen koper, nikkel of chroom bevattend,</w:t>
                  </w:r>
                </w:p>
              </w:tc>
            </w:tr>
          </w:tbl>
          <w:p w14:paraId="11EF846C" w14:textId="77777777" w:rsidR="00992D77" w:rsidRPr="00CD49CA" w:rsidRDefault="00992D77" w:rsidP="00992D77">
            <w:pPr>
              <w:pStyle w:val="Paragraph"/>
              <w:rPr>
                <w:noProof/>
                <w:lang w:val="nl-NL"/>
              </w:rPr>
            </w:pPr>
            <w:r w:rsidRPr="00CD49CA">
              <w:rPr>
                <w:noProof/>
                <w:lang w:val="nl-NL"/>
              </w:rPr>
              <w:t>voor gebruik bij de vervaardiging van onderdelen voor motorvoertuigen bedoeld bij de posten 8701 tot en met 8705</w:t>
            </w:r>
          </w:p>
          <w:p w14:paraId="2CB7E8EB"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115AE49F" w14:textId="77777777" w:rsidR="00992D77" w:rsidRPr="00CD49CA" w:rsidRDefault="00992D77" w:rsidP="00992D77">
            <w:pPr>
              <w:pStyle w:val="Paragraph"/>
              <w:spacing w:after="0"/>
              <w:rPr>
                <w:noProof/>
                <w:lang w:val="nl-NL"/>
              </w:rPr>
            </w:pPr>
          </w:p>
        </w:tc>
        <w:tc>
          <w:tcPr>
            <w:tcW w:w="1107" w:type="dxa"/>
          </w:tcPr>
          <w:p w14:paraId="266F565D" w14:textId="77777777" w:rsidR="00992D77" w:rsidRPr="00CD49CA" w:rsidRDefault="00992D77" w:rsidP="00992D77">
            <w:pPr>
              <w:pStyle w:val="Paragraph"/>
              <w:rPr>
                <w:noProof/>
                <w:lang w:val="nl-NL"/>
              </w:rPr>
            </w:pPr>
            <w:r w:rsidRPr="00CD49CA">
              <w:rPr>
                <w:noProof/>
                <w:lang w:val="nl-NL"/>
              </w:rPr>
              <w:t>0 %</w:t>
            </w:r>
          </w:p>
          <w:p w14:paraId="3A04C59C" w14:textId="77777777" w:rsidR="00992D77" w:rsidRPr="00CD49CA" w:rsidRDefault="00992D77" w:rsidP="00992D77">
            <w:pPr>
              <w:pStyle w:val="Paragraph"/>
              <w:spacing w:after="0"/>
              <w:rPr>
                <w:noProof/>
                <w:lang w:val="nl-NL"/>
              </w:rPr>
            </w:pPr>
          </w:p>
        </w:tc>
        <w:tc>
          <w:tcPr>
            <w:tcW w:w="1208" w:type="dxa"/>
          </w:tcPr>
          <w:p w14:paraId="18510335" w14:textId="77777777" w:rsidR="00992D77" w:rsidRPr="00CD49CA" w:rsidRDefault="00992D77" w:rsidP="00992D77">
            <w:pPr>
              <w:pStyle w:val="Paragraph"/>
              <w:rPr>
                <w:noProof/>
                <w:lang w:val="nl-NL"/>
              </w:rPr>
            </w:pPr>
            <w:r w:rsidRPr="00CD49CA">
              <w:rPr>
                <w:noProof/>
                <w:lang w:val="nl-NL"/>
              </w:rPr>
              <w:t>p/st</w:t>
            </w:r>
          </w:p>
          <w:p w14:paraId="63F8CA93" w14:textId="77777777" w:rsidR="00992D77" w:rsidRPr="00CD49CA" w:rsidRDefault="00992D77" w:rsidP="00992D77">
            <w:pPr>
              <w:pStyle w:val="Paragraph"/>
              <w:spacing w:after="0"/>
              <w:rPr>
                <w:noProof/>
                <w:lang w:val="nl-NL"/>
              </w:rPr>
            </w:pPr>
          </w:p>
        </w:tc>
        <w:tc>
          <w:tcPr>
            <w:tcW w:w="919" w:type="dxa"/>
          </w:tcPr>
          <w:p w14:paraId="76F4BE6D" w14:textId="77777777" w:rsidR="00992D77" w:rsidRPr="00CD49CA" w:rsidRDefault="00992D77" w:rsidP="00992D77">
            <w:pPr>
              <w:pStyle w:val="Paragraph"/>
              <w:rPr>
                <w:noProof/>
                <w:lang w:val="nl-NL"/>
              </w:rPr>
            </w:pPr>
            <w:r w:rsidRPr="00CD49CA">
              <w:rPr>
                <w:noProof/>
                <w:lang w:val="nl-NL"/>
              </w:rPr>
              <w:t>31.12.2022</w:t>
            </w:r>
          </w:p>
          <w:p w14:paraId="06AEA70B" w14:textId="77777777" w:rsidR="00992D77" w:rsidRPr="00CD49CA" w:rsidRDefault="00992D77" w:rsidP="00992D77">
            <w:pPr>
              <w:pStyle w:val="Paragraph"/>
              <w:spacing w:after="0"/>
              <w:rPr>
                <w:noProof/>
                <w:lang w:val="nl-NL"/>
              </w:rPr>
            </w:pPr>
          </w:p>
        </w:tc>
      </w:tr>
      <w:tr w:rsidR="00992D77" w:rsidRPr="00CD49CA" w14:paraId="54E9C819" w14:textId="77777777" w:rsidTr="00771673">
        <w:trPr>
          <w:cantSplit/>
        </w:trPr>
        <w:tc>
          <w:tcPr>
            <w:tcW w:w="733" w:type="dxa"/>
          </w:tcPr>
          <w:p w14:paraId="59566EDF" w14:textId="2400E5EA" w:rsidR="00992D77" w:rsidRPr="00CD49CA" w:rsidRDefault="00992D77" w:rsidP="00992D77">
            <w:pPr>
              <w:pStyle w:val="Paragraph"/>
              <w:spacing w:after="0"/>
              <w:rPr>
                <w:noProof/>
                <w:lang w:val="nl-NL"/>
              </w:rPr>
            </w:pPr>
            <w:r w:rsidRPr="00CD49CA">
              <w:rPr>
                <w:noProof/>
                <w:lang w:val="nl-NL"/>
              </w:rPr>
              <w:t>0.2764</w:t>
            </w:r>
          </w:p>
        </w:tc>
        <w:tc>
          <w:tcPr>
            <w:tcW w:w="1110" w:type="dxa"/>
          </w:tcPr>
          <w:p w14:paraId="63E83B26" w14:textId="5DB4EC6E" w:rsidR="00992D77" w:rsidRPr="00CD49CA" w:rsidRDefault="00992D77" w:rsidP="00992D77">
            <w:pPr>
              <w:pStyle w:val="Paragraph"/>
              <w:spacing w:after="0"/>
              <w:jc w:val="right"/>
              <w:rPr>
                <w:noProof/>
                <w:lang w:val="nl-NL"/>
              </w:rPr>
            </w:pPr>
            <w:r w:rsidRPr="00CD49CA">
              <w:rPr>
                <w:noProof/>
                <w:lang w:val="nl-NL"/>
              </w:rPr>
              <w:t>ex 3926 90 97</w:t>
            </w:r>
          </w:p>
        </w:tc>
        <w:tc>
          <w:tcPr>
            <w:tcW w:w="851" w:type="dxa"/>
          </w:tcPr>
          <w:p w14:paraId="5F320E59" w14:textId="0A9501C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E5D5B9A" w14:textId="08977991" w:rsidR="00992D77" w:rsidRPr="00CD49CA" w:rsidRDefault="00992D77" w:rsidP="00992D77">
            <w:pPr>
              <w:pStyle w:val="Paragraph"/>
              <w:spacing w:after="0"/>
              <w:rPr>
                <w:noProof/>
                <w:lang w:val="nl-NL"/>
              </w:rPr>
            </w:pPr>
            <w:r w:rsidRPr="00CD49CA">
              <w:rPr>
                <w:noProof/>
                <w:lang w:val="nl-NL"/>
              </w:rPr>
              <w:t>Microbolletjes van polymeren van divinylbenzeen, met een diameter van 4,5  µm of meer doch niet meer dan 80 µm</w:t>
            </w:r>
          </w:p>
        </w:tc>
        <w:tc>
          <w:tcPr>
            <w:tcW w:w="1107" w:type="dxa"/>
          </w:tcPr>
          <w:p w14:paraId="7E8FF2AA" w14:textId="6C699991" w:rsidR="00992D77" w:rsidRPr="00CD49CA" w:rsidRDefault="00992D77" w:rsidP="00992D77">
            <w:pPr>
              <w:pStyle w:val="Paragraph"/>
              <w:spacing w:after="0"/>
              <w:rPr>
                <w:noProof/>
                <w:lang w:val="nl-NL"/>
              </w:rPr>
            </w:pPr>
            <w:r w:rsidRPr="00CD49CA">
              <w:rPr>
                <w:noProof/>
                <w:lang w:val="nl-NL"/>
              </w:rPr>
              <w:t>0 %</w:t>
            </w:r>
          </w:p>
        </w:tc>
        <w:tc>
          <w:tcPr>
            <w:tcW w:w="1208" w:type="dxa"/>
          </w:tcPr>
          <w:p w14:paraId="735D6E26" w14:textId="58C7EDC2" w:rsidR="00992D77" w:rsidRPr="00CD49CA" w:rsidRDefault="00992D77" w:rsidP="00992D77">
            <w:pPr>
              <w:pStyle w:val="Paragraph"/>
              <w:spacing w:after="0"/>
              <w:rPr>
                <w:noProof/>
                <w:lang w:val="nl-NL"/>
              </w:rPr>
            </w:pPr>
            <w:r w:rsidRPr="00CD49CA">
              <w:rPr>
                <w:noProof/>
                <w:lang w:val="nl-NL"/>
              </w:rPr>
              <w:t>-</w:t>
            </w:r>
          </w:p>
        </w:tc>
        <w:tc>
          <w:tcPr>
            <w:tcW w:w="919" w:type="dxa"/>
          </w:tcPr>
          <w:p w14:paraId="62579486" w14:textId="57F9BBC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08F2103" w14:textId="77777777" w:rsidTr="00771673">
        <w:trPr>
          <w:cantSplit/>
        </w:trPr>
        <w:tc>
          <w:tcPr>
            <w:tcW w:w="733" w:type="dxa"/>
          </w:tcPr>
          <w:p w14:paraId="27AE44BF" w14:textId="736F107C" w:rsidR="00992D77" w:rsidRPr="00CD49CA" w:rsidRDefault="00992D77" w:rsidP="00992D77">
            <w:pPr>
              <w:pStyle w:val="Paragraph"/>
              <w:spacing w:after="0"/>
              <w:rPr>
                <w:noProof/>
                <w:lang w:val="nl-NL"/>
              </w:rPr>
            </w:pPr>
            <w:r w:rsidRPr="00CD49CA">
              <w:rPr>
                <w:noProof/>
                <w:lang w:val="nl-NL"/>
              </w:rPr>
              <w:t>0.3756</w:t>
            </w:r>
          </w:p>
        </w:tc>
        <w:tc>
          <w:tcPr>
            <w:tcW w:w="1110" w:type="dxa"/>
          </w:tcPr>
          <w:p w14:paraId="639008CF" w14:textId="347AD38D" w:rsidR="00992D77" w:rsidRPr="00CD49CA" w:rsidRDefault="00992D77" w:rsidP="00992D77">
            <w:pPr>
              <w:pStyle w:val="Paragraph"/>
              <w:spacing w:after="0"/>
              <w:jc w:val="right"/>
              <w:rPr>
                <w:noProof/>
                <w:lang w:val="nl-NL"/>
              </w:rPr>
            </w:pPr>
            <w:r w:rsidRPr="00CD49CA">
              <w:rPr>
                <w:noProof/>
                <w:lang w:val="nl-NL"/>
              </w:rPr>
              <w:t>ex 3926 90 97</w:t>
            </w:r>
          </w:p>
        </w:tc>
        <w:tc>
          <w:tcPr>
            <w:tcW w:w="851" w:type="dxa"/>
          </w:tcPr>
          <w:p w14:paraId="27AEDA99" w14:textId="4E1451B0"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27412B31" w14:textId="061CE36D" w:rsidR="00992D77" w:rsidRPr="00CD49CA" w:rsidRDefault="00992D77" w:rsidP="00992D77">
            <w:pPr>
              <w:pStyle w:val="Paragraph"/>
              <w:spacing w:after="0"/>
              <w:rPr>
                <w:noProof/>
                <w:lang w:val="nl-NL"/>
              </w:rPr>
            </w:pPr>
            <w:r w:rsidRPr="00CD49CA">
              <w:rPr>
                <w:noProof/>
                <w:lang w:val="nl-NL"/>
              </w:rPr>
              <w:t>Met glasvezel versterkte dwarse bladveren van kunststof, bestemd om te worden gebruikt bij de vervaardiging van ophangsystemen voor motorvoertuigen </w:t>
            </w:r>
            <w:r w:rsidRPr="00CD49CA">
              <w:rPr>
                <w:rStyle w:val="FootnoteReference"/>
                <w:noProof/>
                <w:lang w:val="nl-NL"/>
              </w:rPr>
              <w:t>(1)</w:t>
            </w:r>
          </w:p>
        </w:tc>
        <w:tc>
          <w:tcPr>
            <w:tcW w:w="1107" w:type="dxa"/>
          </w:tcPr>
          <w:p w14:paraId="0A22B3DF" w14:textId="440B89FC" w:rsidR="00992D77" w:rsidRPr="00CD49CA" w:rsidRDefault="00992D77" w:rsidP="00992D77">
            <w:pPr>
              <w:pStyle w:val="Paragraph"/>
              <w:spacing w:after="0"/>
              <w:rPr>
                <w:noProof/>
                <w:lang w:val="nl-NL"/>
              </w:rPr>
            </w:pPr>
            <w:r w:rsidRPr="00CD49CA">
              <w:rPr>
                <w:noProof/>
                <w:lang w:val="nl-NL"/>
              </w:rPr>
              <w:t>0 %</w:t>
            </w:r>
          </w:p>
        </w:tc>
        <w:tc>
          <w:tcPr>
            <w:tcW w:w="1208" w:type="dxa"/>
          </w:tcPr>
          <w:p w14:paraId="705B26E9" w14:textId="27878712" w:rsidR="00992D77" w:rsidRPr="00CD49CA" w:rsidRDefault="00992D77" w:rsidP="00992D77">
            <w:pPr>
              <w:pStyle w:val="Paragraph"/>
              <w:spacing w:after="0"/>
              <w:rPr>
                <w:noProof/>
                <w:lang w:val="nl-NL"/>
              </w:rPr>
            </w:pPr>
            <w:r w:rsidRPr="00CD49CA">
              <w:rPr>
                <w:noProof/>
                <w:lang w:val="nl-NL"/>
              </w:rPr>
              <w:t>-</w:t>
            </w:r>
          </w:p>
        </w:tc>
        <w:tc>
          <w:tcPr>
            <w:tcW w:w="919" w:type="dxa"/>
          </w:tcPr>
          <w:p w14:paraId="73F09B9F" w14:textId="0CBD570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B244019" w14:textId="77777777" w:rsidTr="00771673">
        <w:trPr>
          <w:cantSplit/>
        </w:trPr>
        <w:tc>
          <w:tcPr>
            <w:tcW w:w="733" w:type="dxa"/>
          </w:tcPr>
          <w:p w14:paraId="3DF272D7" w14:textId="23BFC497" w:rsidR="00992D77" w:rsidRPr="00CD49CA" w:rsidRDefault="00992D77" w:rsidP="00992D77">
            <w:pPr>
              <w:pStyle w:val="Paragraph"/>
              <w:spacing w:after="0"/>
              <w:rPr>
                <w:noProof/>
                <w:lang w:val="nl-NL"/>
              </w:rPr>
            </w:pPr>
            <w:r w:rsidRPr="00CD49CA">
              <w:rPr>
                <w:noProof/>
                <w:lang w:val="nl-NL"/>
              </w:rPr>
              <w:t>0.2978</w:t>
            </w:r>
          </w:p>
        </w:tc>
        <w:tc>
          <w:tcPr>
            <w:tcW w:w="1110" w:type="dxa"/>
          </w:tcPr>
          <w:p w14:paraId="192C7A99" w14:textId="176F6DC2" w:rsidR="00992D77" w:rsidRPr="00CD49CA" w:rsidRDefault="00992D77" w:rsidP="00992D77">
            <w:pPr>
              <w:pStyle w:val="Paragraph"/>
              <w:spacing w:after="0"/>
              <w:jc w:val="right"/>
              <w:rPr>
                <w:noProof/>
                <w:lang w:val="nl-NL"/>
              </w:rPr>
            </w:pPr>
            <w:r w:rsidRPr="00CD49CA">
              <w:rPr>
                <w:noProof/>
                <w:lang w:val="nl-NL"/>
              </w:rPr>
              <w:t>ex 3926 90 97</w:t>
            </w:r>
          </w:p>
        </w:tc>
        <w:tc>
          <w:tcPr>
            <w:tcW w:w="851" w:type="dxa"/>
          </w:tcPr>
          <w:p w14:paraId="5A6806EA" w14:textId="2D7F9B0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3DE15D9" w14:textId="31E95D56" w:rsidR="00992D77" w:rsidRPr="00CD49CA" w:rsidRDefault="00992D77" w:rsidP="00992D77">
            <w:pPr>
              <w:pStyle w:val="Paragraph"/>
              <w:spacing w:after="0"/>
              <w:rPr>
                <w:noProof/>
                <w:lang w:val="nl-NL"/>
              </w:rPr>
            </w:pPr>
            <w:r w:rsidRPr="00CD49CA">
              <w:rPr>
                <w:noProof/>
                <w:lang w:val="nl-NL"/>
              </w:rPr>
              <w:t>Reflecterende vellen en stroken, waarvan de bovenzijde bestaat uit een laag poly(vinylchloride), die is voorzien van in een regelmatig patroon aangebrachte piramidevormige inpersingen en die - door middel van parallel lopende of in roosterpatroon aangebrachte thermische lassen - is bevestigd op de onderzijde die bestaat uit een laag kunststof of uit breiwerk of weefsel dat aan één zijde is voorzien van een deklaag van kunststof</w:t>
            </w:r>
          </w:p>
        </w:tc>
        <w:tc>
          <w:tcPr>
            <w:tcW w:w="1107" w:type="dxa"/>
          </w:tcPr>
          <w:p w14:paraId="59F913AD" w14:textId="1F808627" w:rsidR="00992D77" w:rsidRPr="00CD49CA" w:rsidRDefault="00992D77" w:rsidP="00992D77">
            <w:pPr>
              <w:pStyle w:val="Paragraph"/>
              <w:spacing w:after="0"/>
              <w:rPr>
                <w:noProof/>
                <w:lang w:val="nl-NL"/>
              </w:rPr>
            </w:pPr>
            <w:r w:rsidRPr="00CD49CA">
              <w:rPr>
                <w:noProof/>
                <w:lang w:val="nl-NL"/>
              </w:rPr>
              <w:t>0 %</w:t>
            </w:r>
          </w:p>
        </w:tc>
        <w:tc>
          <w:tcPr>
            <w:tcW w:w="1208" w:type="dxa"/>
          </w:tcPr>
          <w:p w14:paraId="4374B8A0" w14:textId="4BEDAE82" w:rsidR="00992D77" w:rsidRPr="00CD49CA" w:rsidRDefault="00992D77" w:rsidP="00992D77">
            <w:pPr>
              <w:pStyle w:val="Paragraph"/>
              <w:spacing w:after="0"/>
              <w:rPr>
                <w:noProof/>
                <w:lang w:val="nl-NL"/>
              </w:rPr>
            </w:pPr>
            <w:r w:rsidRPr="00CD49CA">
              <w:rPr>
                <w:noProof/>
                <w:lang w:val="nl-NL"/>
              </w:rPr>
              <w:t>-</w:t>
            </w:r>
          </w:p>
        </w:tc>
        <w:tc>
          <w:tcPr>
            <w:tcW w:w="919" w:type="dxa"/>
          </w:tcPr>
          <w:p w14:paraId="6FDBB7BA" w14:textId="2B35203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9222F6A" w14:textId="77777777" w:rsidTr="00771673">
        <w:trPr>
          <w:cantSplit/>
        </w:trPr>
        <w:tc>
          <w:tcPr>
            <w:tcW w:w="733" w:type="dxa"/>
          </w:tcPr>
          <w:p w14:paraId="18BBDDB8" w14:textId="119415AA" w:rsidR="00992D77" w:rsidRPr="00CD49CA" w:rsidRDefault="00992D77" w:rsidP="00992D77">
            <w:pPr>
              <w:pStyle w:val="Paragraph"/>
              <w:spacing w:after="0"/>
              <w:rPr>
                <w:noProof/>
                <w:lang w:val="nl-NL"/>
              </w:rPr>
            </w:pPr>
            <w:r w:rsidRPr="00CD49CA">
              <w:rPr>
                <w:noProof/>
                <w:lang w:val="nl-NL"/>
              </w:rPr>
              <w:t>0.6717</w:t>
            </w:r>
          </w:p>
        </w:tc>
        <w:tc>
          <w:tcPr>
            <w:tcW w:w="1110" w:type="dxa"/>
          </w:tcPr>
          <w:p w14:paraId="7A359F20" w14:textId="6E84642C" w:rsidR="00992D77" w:rsidRPr="00CD49CA" w:rsidRDefault="00992D77" w:rsidP="00992D77">
            <w:pPr>
              <w:pStyle w:val="Paragraph"/>
              <w:spacing w:after="0"/>
              <w:jc w:val="right"/>
              <w:rPr>
                <w:noProof/>
                <w:lang w:val="nl-NL"/>
              </w:rPr>
            </w:pPr>
            <w:r w:rsidRPr="00CD49CA">
              <w:rPr>
                <w:noProof/>
                <w:lang w:val="nl-NL"/>
              </w:rPr>
              <w:t>ex 3926 90 97</w:t>
            </w:r>
          </w:p>
        </w:tc>
        <w:tc>
          <w:tcPr>
            <w:tcW w:w="851" w:type="dxa"/>
          </w:tcPr>
          <w:p w14:paraId="7626932C" w14:textId="790A44DF"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40E8E543" w14:textId="377EF9A8" w:rsidR="00992D77" w:rsidRPr="00CD49CA" w:rsidRDefault="00992D77" w:rsidP="00992D77">
            <w:pPr>
              <w:pStyle w:val="Paragraph"/>
              <w:spacing w:after="0"/>
              <w:rPr>
                <w:noProof/>
                <w:lang w:val="nl-NL"/>
              </w:rPr>
            </w:pPr>
            <w:r w:rsidRPr="00CD49CA">
              <w:rPr>
                <w:noProof/>
                <w:lang w:val="nl-NL"/>
              </w:rPr>
              <w:t>Afdekking van kunststof met klemmen voor de achteruitkijkspiegel buiten van motorvoertuigen</w:t>
            </w:r>
          </w:p>
        </w:tc>
        <w:tc>
          <w:tcPr>
            <w:tcW w:w="1107" w:type="dxa"/>
          </w:tcPr>
          <w:p w14:paraId="41B012EE" w14:textId="34AB08B6" w:rsidR="00992D77" w:rsidRPr="00CD49CA" w:rsidRDefault="00992D77" w:rsidP="00992D77">
            <w:pPr>
              <w:pStyle w:val="Paragraph"/>
              <w:spacing w:after="0"/>
              <w:rPr>
                <w:noProof/>
                <w:lang w:val="nl-NL"/>
              </w:rPr>
            </w:pPr>
            <w:r w:rsidRPr="00CD49CA">
              <w:rPr>
                <w:noProof/>
                <w:lang w:val="nl-NL"/>
              </w:rPr>
              <w:t>0 %</w:t>
            </w:r>
          </w:p>
        </w:tc>
        <w:tc>
          <w:tcPr>
            <w:tcW w:w="1208" w:type="dxa"/>
          </w:tcPr>
          <w:p w14:paraId="1AD31B44" w14:textId="01CA13A0" w:rsidR="00992D77" w:rsidRPr="00CD49CA" w:rsidRDefault="00992D77" w:rsidP="00992D77">
            <w:pPr>
              <w:pStyle w:val="Paragraph"/>
              <w:spacing w:after="0"/>
              <w:rPr>
                <w:noProof/>
                <w:lang w:val="nl-NL"/>
              </w:rPr>
            </w:pPr>
            <w:r w:rsidRPr="00CD49CA">
              <w:rPr>
                <w:noProof/>
                <w:lang w:val="nl-NL"/>
              </w:rPr>
              <w:t>p/st</w:t>
            </w:r>
          </w:p>
        </w:tc>
        <w:tc>
          <w:tcPr>
            <w:tcW w:w="919" w:type="dxa"/>
          </w:tcPr>
          <w:p w14:paraId="2FC9BB46" w14:textId="2B14694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A32657B" w14:textId="77777777" w:rsidTr="00771673">
        <w:trPr>
          <w:cantSplit/>
        </w:trPr>
        <w:tc>
          <w:tcPr>
            <w:tcW w:w="733" w:type="dxa"/>
          </w:tcPr>
          <w:p w14:paraId="5F81DE2E" w14:textId="527B293A" w:rsidR="00992D77" w:rsidRPr="00CD49CA" w:rsidRDefault="00992D77" w:rsidP="00992D77">
            <w:pPr>
              <w:pStyle w:val="Paragraph"/>
              <w:spacing w:after="0"/>
              <w:rPr>
                <w:noProof/>
                <w:lang w:val="nl-NL"/>
              </w:rPr>
            </w:pPr>
            <w:r w:rsidRPr="00CD49CA">
              <w:rPr>
                <w:noProof/>
                <w:lang w:val="nl-NL"/>
              </w:rPr>
              <w:t>0.7445</w:t>
            </w:r>
          </w:p>
        </w:tc>
        <w:tc>
          <w:tcPr>
            <w:tcW w:w="1110" w:type="dxa"/>
          </w:tcPr>
          <w:p w14:paraId="14358166" w14:textId="6C4BC5BE" w:rsidR="00992D77" w:rsidRPr="00CD49CA" w:rsidRDefault="00992D77" w:rsidP="00992D77">
            <w:pPr>
              <w:pStyle w:val="Paragraph"/>
              <w:spacing w:after="0"/>
              <w:jc w:val="right"/>
              <w:rPr>
                <w:noProof/>
                <w:lang w:val="nl-NL"/>
              </w:rPr>
            </w:pPr>
            <w:r w:rsidRPr="00CD49CA">
              <w:rPr>
                <w:noProof/>
                <w:lang w:val="nl-NL"/>
              </w:rPr>
              <w:t>ex 3926 90 97</w:t>
            </w:r>
          </w:p>
        </w:tc>
        <w:tc>
          <w:tcPr>
            <w:tcW w:w="851" w:type="dxa"/>
          </w:tcPr>
          <w:p w14:paraId="63B1F51A" w14:textId="1444A23C" w:rsidR="00992D77" w:rsidRPr="00CD49CA" w:rsidRDefault="00992D77" w:rsidP="00992D77">
            <w:pPr>
              <w:pStyle w:val="Paragraph"/>
              <w:spacing w:after="0"/>
              <w:jc w:val="center"/>
              <w:rPr>
                <w:noProof/>
                <w:lang w:val="nl-NL"/>
              </w:rPr>
            </w:pPr>
            <w:r w:rsidRPr="00CD49CA">
              <w:rPr>
                <w:noProof/>
                <w:lang w:val="nl-NL"/>
              </w:rPr>
              <w:t>27</w:t>
            </w:r>
          </w:p>
        </w:tc>
        <w:tc>
          <w:tcPr>
            <w:tcW w:w="3992" w:type="dxa"/>
          </w:tcPr>
          <w:p w14:paraId="3D14D87D" w14:textId="1DDB6CAE" w:rsidR="00992D77" w:rsidRPr="00CD49CA" w:rsidRDefault="00992D77" w:rsidP="00992D77">
            <w:pPr>
              <w:pStyle w:val="Paragraph"/>
              <w:spacing w:after="0"/>
              <w:rPr>
                <w:noProof/>
                <w:lang w:val="nl-NL"/>
              </w:rPr>
            </w:pPr>
            <w:r w:rsidRPr="00CD49CA">
              <w:rPr>
                <w:noProof/>
                <w:lang w:val="nl-NL"/>
              </w:rPr>
              <w:t>Pakking van polyethyleenschuim bedoeld ter opvulling van de ruimte tussen de carrosserie van een motorvoertuig en de onderkant van een achteruitkijkspiegel</w:t>
            </w:r>
          </w:p>
        </w:tc>
        <w:tc>
          <w:tcPr>
            <w:tcW w:w="1107" w:type="dxa"/>
          </w:tcPr>
          <w:p w14:paraId="63C1F86B" w14:textId="42481633" w:rsidR="00992D77" w:rsidRPr="00CD49CA" w:rsidRDefault="00992D77" w:rsidP="00992D77">
            <w:pPr>
              <w:pStyle w:val="Paragraph"/>
              <w:spacing w:after="0"/>
              <w:rPr>
                <w:noProof/>
                <w:lang w:val="nl-NL"/>
              </w:rPr>
            </w:pPr>
            <w:r w:rsidRPr="00CD49CA">
              <w:rPr>
                <w:noProof/>
                <w:lang w:val="nl-NL"/>
              </w:rPr>
              <w:t>0 %</w:t>
            </w:r>
          </w:p>
        </w:tc>
        <w:tc>
          <w:tcPr>
            <w:tcW w:w="1208" w:type="dxa"/>
          </w:tcPr>
          <w:p w14:paraId="236405E0" w14:textId="26ED2CC8" w:rsidR="00992D77" w:rsidRPr="00CD49CA" w:rsidRDefault="00992D77" w:rsidP="00992D77">
            <w:pPr>
              <w:pStyle w:val="Paragraph"/>
              <w:spacing w:after="0"/>
              <w:rPr>
                <w:noProof/>
                <w:lang w:val="nl-NL"/>
              </w:rPr>
            </w:pPr>
            <w:r w:rsidRPr="00CD49CA">
              <w:rPr>
                <w:noProof/>
                <w:lang w:val="nl-NL"/>
              </w:rPr>
              <w:t>-</w:t>
            </w:r>
          </w:p>
        </w:tc>
        <w:tc>
          <w:tcPr>
            <w:tcW w:w="919" w:type="dxa"/>
          </w:tcPr>
          <w:p w14:paraId="4F423685" w14:textId="50F2A24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AD3DC9D" w14:textId="77777777" w:rsidTr="00771673">
        <w:trPr>
          <w:cantSplit/>
        </w:trPr>
        <w:tc>
          <w:tcPr>
            <w:tcW w:w="733" w:type="dxa"/>
          </w:tcPr>
          <w:p w14:paraId="3A6BFF5E" w14:textId="21DA8EF5" w:rsidR="00992D77" w:rsidRPr="00CD49CA" w:rsidRDefault="00992D77" w:rsidP="00992D77">
            <w:pPr>
              <w:pStyle w:val="Paragraph"/>
              <w:spacing w:after="0"/>
              <w:rPr>
                <w:noProof/>
                <w:lang w:val="nl-NL"/>
              </w:rPr>
            </w:pPr>
            <w:r w:rsidRPr="00CD49CA">
              <w:rPr>
                <w:noProof/>
                <w:lang w:val="nl-NL"/>
              </w:rPr>
              <w:t>0.5474</w:t>
            </w:r>
          </w:p>
        </w:tc>
        <w:tc>
          <w:tcPr>
            <w:tcW w:w="1110" w:type="dxa"/>
          </w:tcPr>
          <w:p w14:paraId="5C309143" w14:textId="36FE552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3926 90 97</w:t>
            </w:r>
          </w:p>
        </w:tc>
        <w:tc>
          <w:tcPr>
            <w:tcW w:w="851" w:type="dxa"/>
          </w:tcPr>
          <w:p w14:paraId="4E41A88E" w14:textId="20D5F9BB"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BDA2D5C" w14:textId="77777777" w:rsidR="00992D77" w:rsidRPr="00CD49CA" w:rsidRDefault="00992D77" w:rsidP="00992D77">
            <w:pPr>
              <w:pStyle w:val="Paragraph"/>
              <w:rPr>
                <w:noProof/>
                <w:lang w:val="nl-NL"/>
              </w:rPr>
            </w:pPr>
            <w:r w:rsidRPr="00CD49CA">
              <w:rPr>
                <w:noProof/>
                <w:lang w:val="nl-NL"/>
              </w:rPr>
              <w:t>Delen van frontjes van autoradio's en auto-airconditioningsystemen:</w:t>
            </w:r>
          </w:p>
          <w:tbl>
            <w:tblPr>
              <w:tblStyle w:val="Listdash"/>
              <w:tblW w:w="0" w:type="auto"/>
              <w:tblLayout w:type="fixed"/>
              <w:tblLook w:val="0000" w:firstRow="0" w:lastRow="0" w:firstColumn="0" w:lastColumn="0" w:noHBand="0" w:noVBand="0"/>
            </w:tblPr>
            <w:tblGrid>
              <w:gridCol w:w="220"/>
              <w:gridCol w:w="4153"/>
            </w:tblGrid>
            <w:tr w:rsidR="00992D77" w:rsidRPr="00CD49CA" w14:paraId="4410C8D0" w14:textId="77777777" w:rsidTr="00272027">
              <w:tc>
                <w:tcPr>
                  <w:tcW w:w="220" w:type="dxa"/>
                </w:tcPr>
                <w:p w14:paraId="0C0B05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E3B7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acrylonitril-butadieen-styreen met of zonder polycarbonaat,</w:t>
                  </w:r>
                </w:p>
              </w:tc>
            </w:tr>
            <w:tr w:rsidR="00992D77" w:rsidRPr="00CD49CA" w14:paraId="67415E56" w14:textId="77777777" w:rsidTr="00272027">
              <w:tc>
                <w:tcPr>
                  <w:tcW w:w="220" w:type="dxa"/>
                </w:tcPr>
                <w:p w14:paraId="52F4AA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345F8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koper-, een nikkel- en een chroomdeklaag,</w:t>
                  </w:r>
                </w:p>
              </w:tc>
            </w:tr>
            <w:tr w:rsidR="00992D77" w:rsidRPr="00CD49CA" w14:paraId="7B732749" w14:textId="77777777" w:rsidTr="00272027">
              <w:tc>
                <w:tcPr>
                  <w:tcW w:w="220" w:type="dxa"/>
                </w:tcPr>
                <w:p w14:paraId="51CCEE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DD6FB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deklaagdikte van 5,54 µm of meer maar niet meer dan 49,6 µm</w:t>
                  </w:r>
                </w:p>
              </w:tc>
            </w:tr>
          </w:tbl>
          <w:p w14:paraId="02C23425" w14:textId="77777777" w:rsidR="00992D77" w:rsidRPr="00CD49CA" w:rsidRDefault="00992D77" w:rsidP="00992D77">
            <w:pPr>
              <w:pStyle w:val="Paragraph"/>
              <w:spacing w:after="0"/>
              <w:rPr>
                <w:noProof/>
                <w:lang w:val="nl-NL"/>
              </w:rPr>
            </w:pPr>
          </w:p>
        </w:tc>
        <w:tc>
          <w:tcPr>
            <w:tcW w:w="1107" w:type="dxa"/>
          </w:tcPr>
          <w:p w14:paraId="6F572995" w14:textId="0B72D12A" w:rsidR="00992D77" w:rsidRPr="00CD49CA" w:rsidRDefault="00992D77" w:rsidP="00992D77">
            <w:pPr>
              <w:pStyle w:val="Paragraph"/>
              <w:spacing w:after="0"/>
              <w:rPr>
                <w:noProof/>
                <w:lang w:val="nl-NL"/>
              </w:rPr>
            </w:pPr>
            <w:r w:rsidRPr="00CD49CA">
              <w:rPr>
                <w:noProof/>
                <w:lang w:val="nl-NL"/>
              </w:rPr>
              <w:t>0 %</w:t>
            </w:r>
          </w:p>
        </w:tc>
        <w:tc>
          <w:tcPr>
            <w:tcW w:w="1208" w:type="dxa"/>
          </w:tcPr>
          <w:p w14:paraId="7DE33788" w14:textId="727005E4" w:rsidR="00992D77" w:rsidRPr="00CD49CA" w:rsidRDefault="00992D77" w:rsidP="00992D77">
            <w:pPr>
              <w:pStyle w:val="Paragraph"/>
              <w:spacing w:after="0"/>
              <w:rPr>
                <w:noProof/>
                <w:lang w:val="nl-NL"/>
              </w:rPr>
            </w:pPr>
            <w:r w:rsidRPr="00CD49CA">
              <w:rPr>
                <w:noProof/>
                <w:lang w:val="nl-NL"/>
              </w:rPr>
              <w:t>-</w:t>
            </w:r>
          </w:p>
        </w:tc>
        <w:tc>
          <w:tcPr>
            <w:tcW w:w="919" w:type="dxa"/>
          </w:tcPr>
          <w:p w14:paraId="10D65DA9" w14:textId="40C5184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511EF37" w14:textId="77777777" w:rsidTr="00771673">
        <w:trPr>
          <w:cantSplit/>
        </w:trPr>
        <w:tc>
          <w:tcPr>
            <w:tcW w:w="733" w:type="dxa"/>
          </w:tcPr>
          <w:p w14:paraId="7CC319B2" w14:textId="3A423982" w:rsidR="00992D77" w:rsidRPr="00CD49CA" w:rsidRDefault="00992D77" w:rsidP="00992D77">
            <w:pPr>
              <w:pStyle w:val="Paragraph"/>
              <w:spacing w:after="0"/>
              <w:rPr>
                <w:noProof/>
                <w:lang w:val="nl-NL"/>
              </w:rPr>
            </w:pPr>
            <w:r w:rsidRPr="00CD49CA">
              <w:rPr>
                <w:noProof/>
                <w:lang w:val="nl-NL"/>
              </w:rPr>
              <w:t>0.6301</w:t>
            </w:r>
          </w:p>
        </w:tc>
        <w:tc>
          <w:tcPr>
            <w:tcW w:w="1110" w:type="dxa"/>
          </w:tcPr>
          <w:p w14:paraId="63BDB760" w14:textId="6A6EEC2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3926 90 97</w:t>
            </w:r>
          </w:p>
        </w:tc>
        <w:tc>
          <w:tcPr>
            <w:tcW w:w="851" w:type="dxa"/>
          </w:tcPr>
          <w:p w14:paraId="0030C581" w14:textId="24F4F2AC"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6A15A15B" w14:textId="1925EEA2" w:rsidR="00992D77" w:rsidRPr="00CD49CA" w:rsidRDefault="00992D77" w:rsidP="00992D77">
            <w:pPr>
              <w:pStyle w:val="Paragraph"/>
              <w:spacing w:after="0"/>
              <w:rPr>
                <w:noProof/>
                <w:lang w:val="nl-NL"/>
              </w:rPr>
            </w:pPr>
            <w:r w:rsidRPr="00CD49CA">
              <w:rPr>
                <w:noProof/>
                <w:lang w:val="nl-NL"/>
              </w:rPr>
              <w:t>Behuizingen, onderdelen van behuizingen, vaten, overbrengingen, onderstellen, deksels, bovengedeelte, ontwerpplaat en andere onderdelen van acrylonitril-butadieen-styreen, polycarbonaat, polymethylmethacrylaat of thermoplastisch polyurethaan, van een soort die wordt gebruikt voor de vervaardiging van afstandsbedieningen</w:t>
            </w:r>
          </w:p>
        </w:tc>
        <w:tc>
          <w:tcPr>
            <w:tcW w:w="1107" w:type="dxa"/>
          </w:tcPr>
          <w:p w14:paraId="5ADC0271" w14:textId="4944141B" w:rsidR="00992D77" w:rsidRPr="00CD49CA" w:rsidRDefault="00992D77" w:rsidP="00992D77">
            <w:pPr>
              <w:pStyle w:val="Paragraph"/>
              <w:spacing w:after="0"/>
              <w:rPr>
                <w:noProof/>
                <w:lang w:val="nl-NL"/>
              </w:rPr>
            </w:pPr>
            <w:r w:rsidRPr="00CD49CA">
              <w:rPr>
                <w:noProof/>
                <w:lang w:val="nl-NL"/>
              </w:rPr>
              <w:t>0 %</w:t>
            </w:r>
          </w:p>
        </w:tc>
        <w:tc>
          <w:tcPr>
            <w:tcW w:w="1208" w:type="dxa"/>
          </w:tcPr>
          <w:p w14:paraId="45567DDF" w14:textId="279875D0" w:rsidR="00992D77" w:rsidRPr="00CD49CA" w:rsidRDefault="00992D77" w:rsidP="00992D77">
            <w:pPr>
              <w:pStyle w:val="Paragraph"/>
              <w:spacing w:after="0"/>
              <w:rPr>
                <w:noProof/>
                <w:lang w:val="nl-NL"/>
              </w:rPr>
            </w:pPr>
            <w:r w:rsidRPr="00CD49CA">
              <w:rPr>
                <w:noProof/>
                <w:lang w:val="nl-NL"/>
              </w:rPr>
              <w:t>p/st</w:t>
            </w:r>
          </w:p>
        </w:tc>
        <w:tc>
          <w:tcPr>
            <w:tcW w:w="919" w:type="dxa"/>
          </w:tcPr>
          <w:p w14:paraId="22279F2B" w14:textId="730C8DA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63A4283" w14:textId="77777777" w:rsidTr="00771673">
        <w:trPr>
          <w:cantSplit/>
        </w:trPr>
        <w:tc>
          <w:tcPr>
            <w:tcW w:w="733" w:type="dxa"/>
          </w:tcPr>
          <w:p w14:paraId="7C12EC77" w14:textId="78F8C5D7" w:rsidR="00992D77" w:rsidRPr="00CD49CA" w:rsidRDefault="00992D77" w:rsidP="00992D77">
            <w:pPr>
              <w:pStyle w:val="Paragraph"/>
              <w:spacing w:after="0"/>
              <w:rPr>
                <w:noProof/>
                <w:lang w:val="nl-NL"/>
              </w:rPr>
            </w:pPr>
            <w:r w:rsidRPr="00CD49CA">
              <w:rPr>
                <w:noProof/>
                <w:lang w:val="nl-NL"/>
              </w:rPr>
              <w:t>0.7061</w:t>
            </w:r>
          </w:p>
        </w:tc>
        <w:tc>
          <w:tcPr>
            <w:tcW w:w="1110" w:type="dxa"/>
          </w:tcPr>
          <w:p w14:paraId="7D06891D" w14:textId="4E6EE67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3926 90 97</w:t>
            </w:r>
          </w:p>
        </w:tc>
        <w:tc>
          <w:tcPr>
            <w:tcW w:w="851" w:type="dxa"/>
          </w:tcPr>
          <w:p w14:paraId="7EC70F59" w14:textId="298D1EA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5A4C63D" w14:textId="5515E523" w:rsidR="00992D77" w:rsidRPr="00CD49CA" w:rsidRDefault="00992D77" w:rsidP="00992D77">
            <w:pPr>
              <w:pStyle w:val="Paragraph"/>
              <w:spacing w:after="0"/>
              <w:rPr>
                <w:noProof/>
                <w:lang w:val="nl-NL"/>
              </w:rPr>
            </w:pPr>
            <w:r w:rsidRPr="00CD49CA">
              <w:rPr>
                <w:noProof/>
                <w:lang w:val="nl-NL"/>
              </w:rPr>
              <w:t>Siliconen omhulsel voor een borstimplantaat</w:t>
            </w:r>
          </w:p>
        </w:tc>
        <w:tc>
          <w:tcPr>
            <w:tcW w:w="1107" w:type="dxa"/>
          </w:tcPr>
          <w:p w14:paraId="0D55E436" w14:textId="76F076F1" w:rsidR="00992D77" w:rsidRPr="00CD49CA" w:rsidRDefault="00992D77" w:rsidP="00992D77">
            <w:pPr>
              <w:pStyle w:val="Paragraph"/>
              <w:spacing w:after="0"/>
              <w:rPr>
                <w:noProof/>
                <w:lang w:val="nl-NL"/>
              </w:rPr>
            </w:pPr>
            <w:r w:rsidRPr="00CD49CA">
              <w:rPr>
                <w:noProof/>
                <w:lang w:val="nl-NL"/>
              </w:rPr>
              <w:t>0 %</w:t>
            </w:r>
          </w:p>
        </w:tc>
        <w:tc>
          <w:tcPr>
            <w:tcW w:w="1208" w:type="dxa"/>
          </w:tcPr>
          <w:p w14:paraId="33209B1F" w14:textId="3662D917" w:rsidR="00992D77" w:rsidRPr="00CD49CA" w:rsidRDefault="00992D77" w:rsidP="00992D77">
            <w:pPr>
              <w:pStyle w:val="Paragraph"/>
              <w:spacing w:after="0"/>
              <w:rPr>
                <w:noProof/>
                <w:lang w:val="nl-NL"/>
              </w:rPr>
            </w:pPr>
            <w:r w:rsidRPr="00CD49CA">
              <w:rPr>
                <w:noProof/>
                <w:lang w:val="nl-NL"/>
              </w:rPr>
              <w:t>-</w:t>
            </w:r>
          </w:p>
        </w:tc>
        <w:tc>
          <w:tcPr>
            <w:tcW w:w="919" w:type="dxa"/>
          </w:tcPr>
          <w:p w14:paraId="04EBD440" w14:textId="6F9249E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AF0301E" w14:textId="77777777" w:rsidTr="00771673">
        <w:trPr>
          <w:cantSplit/>
        </w:trPr>
        <w:tc>
          <w:tcPr>
            <w:tcW w:w="733" w:type="dxa"/>
          </w:tcPr>
          <w:p w14:paraId="64167C52" w14:textId="2DAC348E" w:rsidR="00992D77" w:rsidRPr="00CD49CA" w:rsidRDefault="00992D77" w:rsidP="00992D77">
            <w:pPr>
              <w:pStyle w:val="Paragraph"/>
              <w:spacing w:after="0"/>
              <w:rPr>
                <w:noProof/>
                <w:lang w:val="nl-NL"/>
              </w:rPr>
            </w:pPr>
            <w:r w:rsidRPr="00CD49CA">
              <w:rPr>
                <w:noProof/>
                <w:lang w:val="nl-NL"/>
              </w:rPr>
              <w:t>0.3850</w:t>
            </w:r>
          </w:p>
        </w:tc>
        <w:tc>
          <w:tcPr>
            <w:tcW w:w="1110" w:type="dxa"/>
          </w:tcPr>
          <w:p w14:paraId="4DAC42BC" w14:textId="52BCCFDD" w:rsidR="00992D77" w:rsidRPr="00CD49CA" w:rsidRDefault="00992D77" w:rsidP="00992D77">
            <w:pPr>
              <w:pStyle w:val="Paragraph"/>
              <w:spacing w:after="0"/>
              <w:jc w:val="right"/>
              <w:rPr>
                <w:noProof/>
                <w:lang w:val="nl-NL"/>
              </w:rPr>
            </w:pPr>
            <w:r w:rsidRPr="00CD49CA">
              <w:rPr>
                <w:noProof/>
                <w:lang w:val="nl-NL"/>
              </w:rPr>
              <w:t>ex 3926 90 97</w:t>
            </w:r>
          </w:p>
        </w:tc>
        <w:tc>
          <w:tcPr>
            <w:tcW w:w="851" w:type="dxa"/>
          </w:tcPr>
          <w:p w14:paraId="6489042E" w14:textId="19AEDBE9"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77724966" w14:textId="379F03D6" w:rsidR="00992D77" w:rsidRPr="00CD49CA" w:rsidRDefault="00992D77" w:rsidP="00992D77">
            <w:pPr>
              <w:pStyle w:val="Paragraph"/>
              <w:spacing w:after="0"/>
              <w:rPr>
                <w:noProof/>
                <w:lang w:val="nl-NL"/>
              </w:rPr>
            </w:pPr>
            <w:r w:rsidRPr="00CD49CA">
              <w:rPr>
                <w:noProof/>
                <w:lang w:val="nl-NL"/>
              </w:rPr>
              <w:t>Mengsel van water en 19 of meer, maar niet meer dan 35 gewichtspercent geëxpandeerde microbolletjes van een copolymeer van acrylonitril, methacrylonitril en isobornylmethacrylaat, met een diameter van 3 µm of meer, maar niet meer dan 4,95 µm</w:t>
            </w:r>
          </w:p>
        </w:tc>
        <w:tc>
          <w:tcPr>
            <w:tcW w:w="1107" w:type="dxa"/>
          </w:tcPr>
          <w:p w14:paraId="7676D572" w14:textId="6FB52A59" w:rsidR="00992D77" w:rsidRPr="00CD49CA" w:rsidRDefault="00992D77" w:rsidP="00992D77">
            <w:pPr>
              <w:pStyle w:val="Paragraph"/>
              <w:spacing w:after="0"/>
              <w:rPr>
                <w:noProof/>
                <w:lang w:val="nl-NL"/>
              </w:rPr>
            </w:pPr>
            <w:r w:rsidRPr="00CD49CA">
              <w:rPr>
                <w:noProof/>
                <w:lang w:val="nl-NL"/>
              </w:rPr>
              <w:t>0 %</w:t>
            </w:r>
          </w:p>
        </w:tc>
        <w:tc>
          <w:tcPr>
            <w:tcW w:w="1208" w:type="dxa"/>
          </w:tcPr>
          <w:p w14:paraId="47E77F4F" w14:textId="23DC9DCD" w:rsidR="00992D77" w:rsidRPr="00CD49CA" w:rsidRDefault="00992D77" w:rsidP="00992D77">
            <w:pPr>
              <w:pStyle w:val="Paragraph"/>
              <w:spacing w:after="0"/>
              <w:rPr>
                <w:noProof/>
                <w:lang w:val="nl-NL"/>
              </w:rPr>
            </w:pPr>
            <w:r w:rsidRPr="00CD49CA">
              <w:rPr>
                <w:noProof/>
                <w:lang w:val="nl-NL"/>
              </w:rPr>
              <w:t>-</w:t>
            </w:r>
          </w:p>
        </w:tc>
        <w:tc>
          <w:tcPr>
            <w:tcW w:w="919" w:type="dxa"/>
          </w:tcPr>
          <w:p w14:paraId="170BCE25" w14:textId="1BC4C8B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1083466" w14:textId="77777777" w:rsidTr="00771673">
        <w:trPr>
          <w:cantSplit/>
        </w:trPr>
        <w:tc>
          <w:tcPr>
            <w:tcW w:w="733" w:type="dxa"/>
          </w:tcPr>
          <w:p w14:paraId="2B72BE19" w14:textId="523622ED" w:rsidR="00992D77" w:rsidRPr="00CD49CA" w:rsidRDefault="00992D77" w:rsidP="00992D77">
            <w:pPr>
              <w:pStyle w:val="Paragraph"/>
              <w:spacing w:after="0"/>
              <w:rPr>
                <w:noProof/>
                <w:lang w:val="nl-NL"/>
              </w:rPr>
            </w:pPr>
            <w:r w:rsidRPr="00CD49CA">
              <w:rPr>
                <w:noProof/>
                <w:lang w:val="nl-NL"/>
              </w:rPr>
              <w:t>0.6166</w:t>
            </w:r>
          </w:p>
        </w:tc>
        <w:tc>
          <w:tcPr>
            <w:tcW w:w="1110" w:type="dxa"/>
          </w:tcPr>
          <w:p w14:paraId="6BF39EB2" w14:textId="0DAC4706" w:rsidR="00992D77" w:rsidRPr="00CD49CA" w:rsidRDefault="00992D77" w:rsidP="00992D77">
            <w:pPr>
              <w:pStyle w:val="Paragraph"/>
              <w:spacing w:after="0"/>
              <w:jc w:val="right"/>
              <w:rPr>
                <w:noProof/>
                <w:lang w:val="nl-NL"/>
              </w:rPr>
            </w:pPr>
            <w:r w:rsidRPr="00CD49CA">
              <w:rPr>
                <w:noProof/>
                <w:lang w:val="nl-NL"/>
              </w:rPr>
              <w:t>ex 3926 90 97</w:t>
            </w:r>
          </w:p>
        </w:tc>
        <w:tc>
          <w:tcPr>
            <w:tcW w:w="851" w:type="dxa"/>
          </w:tcPr>
          <w:p w14:paraId="7C1BF5CA" w14:textId="59AC4782"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7B15293" w14:textId="53ADC2C3" w:rsidR="00992D77" w:rsidRPr="00CD49CA" w:rsidRDefault="00992D77" w:rsidP="00992D77">
            <w:pPr>
              <w:pStyle w:val="Paragraph"/>
              <w:spacing w:after="0"/>
              <w:rPr>
                <w:noProof/>
                <w:lang w:val="nl-NL"/>
              </w:rPr>
            </w:pPr>
            <w:r w:rsidRPr="00CD49CA">
              <w:rPr>
                <w:noProof/>
                <w:lang w:val="nl-NL"/>
              </w:rPr>
              <w:t>Knop van een front van een autoradio, gemaakt van polycarbonaat op basis van bisfenol A, in onmiddellijke verpakkingen met een inhoud van niet minder dan 300 stuks</w:t>
            </w:r>
          </w:p>
        </w:tc>
        <w:tc>
          <w:tcPr>
            <w:tcW w:w="1107" w:type="dxa"/>
          </w:tcPr>
          <w:p w14:paraId="48B9A58C" w14:textId="722A3C39" w:rsidR="00992D77" w:rsidRPr="00CD49CA" w:rsidRDefault="00992D77" w:rsidP="00992D77">
            <w:pPr>
              <w:pStyle w:val="Paragraph"/>
              <w:spacing w:after="0"/>
              <w:rPr>
                <w:noProof/>
                <w:lang w:val="nl-NL"/>
              </w:rPr>
            </w:pPr>
            <w:r w:rsidRPr="00CD49CA">
              <w:rPr>
                <w:noProof/>
                <w:lang w:val="nl-NL"/>
              </w:rPr>
              <w:t>0 %</w:t>
            </w:r>
          </w:p>
        </w:tc>
        <w:tc>
          <w:tcPr>
            <w:tcW w:w="1208" w:type="dxa"/>
          </w:tcPr>
          <w:p w14:paraId="1510C507" w14:textId="3AA63260" w:rsidR="00992D77" w:rsidRPr="00CD49CA" w:rsidRDefault="00992D77" w:rsidP="00992D77">
            <w:pPr>
              <w:pStyle w:val="Paragraph"/>
              <w:spacing w:after="0"/>
              <w:rPr>
                <w:noProof/>
                <w:lang w:val="nl-NL"/>
              </w:rPr>
            </w:pPr>
            <w:r w:rsidRPr="00CD49CA">
              <w:rPr>
                <w:noProof/>
                <w:lang w:val="nl-NL"/>
              </w:rPr>
              <w:t>p/st</w:t>
            </w:r>
          </w:p>
        </w:tc>
        <w:tc>
          <w:tcPr>
            <w:tcW w:w="919" w:type="dxa"/>
          </w:tcPr>
          <w:p w14:paraId="3F6356DD" w14:textId="098ACC9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97C9A1B" w14:textId="77777777" w:rsidTr="00771673">
        <w:trPr>
          <w:cantSplit/>
        </w:trPr>
        <w:tc>
          <w:tcPr>
            <w:tcW w:w="733" w:type="dxa"/>
          </w:tcPr>
          <w:p w14:paraId="12CF1E46" w14:textId="07F39249" w:rsidR="00992D77" w:rsidRPr="00CD49CA" w:rsidRDefault="00992D77" w:rsidP="00992D77">
            <w:pPr>
              <w:pStyle w:val="Paragraph"/>
              <w:spacing w:after="0"/>
              <w:rPr>
                <w:noProof/>
                <w:lang w:val="nl-NL"/>
              </w:rPr>
            </w:pPr>
            <w:r w:rsidRPr="00CD49CA">
              <w:rPr>
                <w:noProof/>
                <w:lang w:val="nl-NL"/>
              </w:rPr>
              <w:t>0.8118</w:t>
            </w:r>
          </w:p>
        </w:tc>
        <w:tc>
          <w:tcPr>
            <w:tcW w:w="1110" w:type="dxa"/>
          </w:tcPr>
          <w:p w14:paraId="2EC92884" w14:textId="7222D6E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3926 90 97</w:t>
            </w:r>
          </w:p>
        </w:tc>
        <w:tc>
          <w:tcPr>
            <w:tcW w:w="851" w:type="dxa"/>
          </w:tcPr>
          <w:p w14:paraId="7624158F" w14:textId="0BBF87DF" w:rsidR="00992D77" w:rsidRPr="00CD49CA" w:rsidRDefault="00992D77" w:rsidP="00992D77">
            <w:pPr>
              <w:pStyle w:val="Paragraph"/>
              <w:spacing w:after="0"/>
              <w:jc w:val="center"/>
              <w:rPr>
                <w:noProof/>
                <w:lang w:val="nl-NL"/>
              </w:rPr>
            </w:pPr>
            <w:r w:rsidRPr="00CD49CA">
              <w:rPr>
                <w:noProof/>
                <w:lang w:val="nl-NL"/>
              </w:rPr>
              <w:t>58</w:t>
            </w:r>
          </w:p>
        </w:tc>
        <w:tc>
          <w:tcPr>
            <w:tcW w:w="3992" w:type="dxa"/>
          </w:tcPr>
          <w:p w14:paraId="2E407C7C" w14:textId="77777777" w:rsidR="00992D77" w:rsidRPr="00CD49CA" w:rsidRDefault="00992D77" w:rsidP="00992D77">
            <w:pPr>
              <w:pStyle w:val="Paragraph"/>
              <w:rPr>
                <w:noProof/>
                <w:lang w:val="nl-NL"/>
              </w:rPr>
            </w:pPr>
            <w:r w:rsidRPr="00CD49CA">
              <w:rPr>
                <w:noProof/>
                <w:lang w:val="nl-NL"/>
              </w:rPr>
              <w:t>Kunststof koppelstukken en/of pluggen:</w:t>
            </w:r>
          </w:p>
          <w:tbl>
            <w:tblPr>
              <w:tblStyle w:val="Listdash"/>
              <w:tblW w:w="0" w:type="auto"/>
              <w:tblLayout w:type="fixed"/>
              <w:tblLook w:val="0000" w:firstRow="0" w:lastRow="0" w:firstColumn="0" w:lastColumn="0" w:noHBand="0" w:noVBand="0"/>
            </w:tblPr>
            <w:tblGrid>
              <w:gridCol w:w="220"/>
              <w:gridCol w:w="4153"/>
            </w:tblGrid>
            <w:tr w:rsidR="00992D77" w:rsidRPr="00CD49CA" w14:paraId="41BFF772" w14:textId="77777777" w:rsidTr="00272027">
              <w:tc>
                <w:tcPr>
                  <w:tcW w:w="220" w:type="dxa"/>
                </w:tcPr>
                <w:p w14:paraId="7AF47CC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06304E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verstevigd met een roestvrijstalen ring,</w:t>
                  </w:r>
                </w:p>
              </w:tc>
            </w:tr>
            <w:tr w:rsidR="00992D77" w:rsidRPr="00CD49CA" w14:paraId="7A834618" w14:textId="77777777" w:rsidTr="00272027">
              <w:tc>
                <w:tcPr>
                  <w:tcW w:w="220" w:type="dxa"/>
                </w:tcPr>
                <w:p w14:paraId="7C84AE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3969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een maximale werkdruk van 2,7 MPa of meer, maar niet meer dan 114 MPa,</w:t>
                  </w:r>
                </w:p>
              </w:tc>
            </w:tr>
          </w:tbl>
          <w:p w14:paraId="1924F384" w14:textId="77777777" w:rsidR="00992D77" w:rsidRPr="00CD49CA" w:rsidRDefault="00992D77" w:rsidP="00992D77">
            <w:pPr>
              <w:pStyle w:val="Paragraph"/>
              <w:rPr>
                <w:noProof/>
                <w:lang w:val="nl-NL"/>
              </w:rPr>
            </w:pPr>
            <w:r w:rsidRPr="00CD49CA">
              <w:rPr>
                <w:noProof/>
                <w:lang w:val="nl-NL"/>
              </w:rPr>
              <w:t>voor buisjes met:</w:t>
            </w:r>
          </w:p>
          <w:tbl>
            <w:tblPr>
              <w:tblStyle w:val="Listdash"/>
              <w:tblW w:w="0" w:type="auto"/>
              <w:tblLayout w:type="fixed"/>
              <w:tblLook w:val="0000" w:firstRow="0" w:lastRow="0" w:firstColumn="0" w:lastColumn="0" w:noHBand="0" w:noVBand="0"/>
            </w:tblPr>
            <w:tblGrid>
              <w:gridCol w:w="220"/>
              <w:gridCol w:w="4153"/>
            </w:tblGrid>
            <w:tr w:rsidR="00992D77" w:rsidRPr="00CD49CA" w14:paraId="2F9D99B2" w14:textId="77777777" w:rsidTr="00272027">
              <w:tc>
                <w:tcPr>
                  <w:tcW w:w="220" w:type="dxa"/>
                </w:tcPr>
                <w:p w14:paraId="399EDE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EDA16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buitendiameter van 0,33 mm of meer, maar niet meer dan 3,3 mm,</w:t>
                  </w:r>
                </w:p>
              </w:tc>
            </w:tr>
            <w:tr w:rsidR="00992D77" w:rsidRPr="00CD49CA" w14:paraId="58AE0D49" w14:textId="77777777" w:rsidTr="00272027">
              <w:tc>
                <w:tcPr>
                  <w:tcW w:w="220" w:type="dxa"/>
                </w:tcPr>
                <w:p w14:paraId="4C1E04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AAFC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een maximale werkdruk van 2,7 MPa of meer, maar niet meer dan 114 MPa,</w:t>
                  </w:r>
                </w:p>
              </w:tc>
            </w:tr>
            <w:tr w:rsidR="00992D77" w:rsidRPr="00CD49CA" w14:paraId="3312F6C8" w14:textId="77777777" w:rsidTr="00272027">
              <w:tc>
                <w:tcPr>
                  <w:tcW w:w="220" w:type="dxa"/>
                </w:tcPr>
                <w:p w14:paraId="28409F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3AC1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alle bij chromatografie gebruikte oplossingen,</w:t>
                  </w:r>
                </w:p>
              </w:tc>
            </w:tr>
          </w:tbl>
          <w:p w14:paraId="7992190A" w14:textId="77777777" w:rsidR="00992D77" w:rsidRPr="00CD49CA" w:rsidRDefault="00992D77" w:rsidP="00992D77">
            <w:pPr>
              <w:pStyle w:val="Paragraph"/>
              <w:rPr>
                <w:noProof/>
                <w:lang w:val="nl-NL"/>
              </w:rPr>
            </w:pPr>
            <w:r w:rsidRPr="00CD49CA">
              <w:rPr>
                <w:noProof/>
                <w:lang w:val="nl-NL"/>
              </w:rPr>
              <w:t>bestemd voor de vervaardiging van chromatografie-systemen</w:t>
            </w:r>
          </w:p>
          <w:p w14:paraId="789A3344" w14:textId="74D7924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EADB907" w14:textId="504D368F" w:rsidR="00992D77" w:rsidRPr="00CD49CA" w:rsidRDefault="00992D77" w:rsidP="00992D77">
            <w:pPr>
              <w:pStyle w:val="Paragraph"/>
              <w:spacing w:after="0"/>
              <w:rPr>
                <w:noProof/>
                <w:lang w:val="nl-NL"/>
              </w:rPr>
            </w:pPr>
            <w:r w:rsidRPr="00CD49CA">
              <w:rPr>
                <w:noProof/>
                <w:lang w:val="nl-NL"/>
              </w:rPr>
              <w:t>0 %</w:t>
            </w:r>
          </w:p>
        </w:tc>
        <w:tc>
          <w:tcPr>
            <w:tcW w:w="1208" w:type="dxa"/>
          </w:tcPr>
          <w:p w14:paraId="79A02F29" w14:textId="672D0AF4" w:rsidR="00992D77" w:rsidRPr="00CD49CA" w:rsidRDefault="00992D77" w:rsidP="00992D77">
            <w:pPr>
              <w:pStyle w:val="Paragraph"/>
              <w:spacing w:after="0"/>
              <w:rPr>
                <w:noProof/>
                <w:lang w:val="nl-NL"/>
              </w:rPr>
            </w:pPr>
            <w:r w:rsidRPr="00CD49CA">
              <w:rPr>
                <w:noProof/>
                <w:lang w:val="nl-NL"/>
              </w:rPr>
              <w:t>-</w:t>
            </w:r>
          </w:p>
        </w:tc>
        <w:tc>
          <w:tcPr>
            <w:tcW w:w="919" w:type="dxa"/>
          </w:tcPr>
          <w:p w14:paraId="113E2E22" w14:textId="0F42062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3B6F52F" w14:textId="77777777" w:rsidTr="00771673">
        <w:trPr>
          <w:cantSplit/>
        </w:trPr>
        <w:tc>
          <w:tcPr>
            <w:tcW w:w="733" w:type="dxa"/>
          </w:tcPr>
          <w:p w14:paraId="5C30C9C9" w14:textId="0167D6F7" w:rsidR="00992D77" w:rsidRPr="00CD49CA" w:rsidRDefault="00992D77" w:rsidP="00992D77">
            <w:pPr>
              <w:pStyle w:val="Paragraph"/>
              <w:spacing w:after="0"/>
              <w:rPr>
                <w:noProof/>
                <w:lang w:val="nl-NL"/>
              </w:rPr>
            </w:pPr>
            <w:r w:rsidRPr="00CD49CA">
              <w:rPr>
                <w:noProof/>
                <w:lang w:val="nl-NL"/>
              </w:rPr>
              <w:t>0.7196</w:t>
            </w:r>
          </w:p>
        </w:tc>
        <w:tc>
          <w:tcPr>
            <w:tcW w:w="1110" w:type="dxa"/>
          </w:tcPr>
          <w:p w14:paraId="56BA04E7" w14:textId="4BD0388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3926 90 97</w:t>
            </w:r>
          </w:p>
        </w:tc>
        <w:tc>
          <w:tcPr>
            <w:tcW w:w="851" w:type="dxa"/>
          </w:tcPr>
          <w:p w14:paraId="395AE670" w14:textId="02CABBAB" w:rsidR="00992D77" w:rsidRPr="00CD49CA" w:rsidRDefault="00992D77" w:rsidP="00992D77">
            <w:pPr>
              <w:pStyle w:val="Paragraph"/>
              <w:spacing w:after="0"/>
              <w:jc w:val="center"/>
              <w:rPr>
                <w:noProof/>
                <w:lang w:val="nl-NL"/>
              </w:rPr>
            </w:pPr>
            <w:r w:rsidRPr="00CD49CA">
              <w:rPr>
                <w:noProof/>
                <w:lang w:val="nl-NL"/>
              </w:rPr>
              <w:t>77</w:t>
            </w:r>
          </w:p>
        </w:tc>
        <w:tc>
          <w:tcPr>
            <w:tcW w:w="3992" w:type="dxa"/>
          </w:tcPr>
          <w:p w14:paraId="6F472C54" w14:textId="0B83AEEA" w:rsidR="00992D77" w:rsidRPr="00CD49CA" w:rsidRDefault="00992D77" w:rsidP="00992D77">
            <w:pPr>
              <w:pStyle w:val="Paragraph"/>
              <w:spacing w:after="0"/>
              <w:rPr>
                <w:noProof/>
                <w:lang w:val="nl-NL"/>
              </w:rPr>
            </w:pPr>
            <w:r w:rsidRPr="00CD49CA">
              <w:rPr>
                <w:noProof/>
                <w:lang w:val="nl-NL"/>
              </w:rPr>
              <w:t>Siliconen ontkoppelingsring met een binnendiameter van 14,7 mm of meer, maar niet meer dan 16,0 mm, in verpakkingen met een inhoud per onmiddellijke verpakking van 2 500 stuks of meer, van de soort gebruikt in parkeerhulpsensorsystemen</w:t>
            </w:r>
          </w:p>
        </w:tc>
        <w:tc>
          <w:tcPr>
            <w:tcW w:w="1107" w:type="dxa"/>
          </w:tcPr>
          <w:p w14:paraId="187C83F6" w14:textId="2662991C" w:rsidR="00992D77" w:rsidRPr="00CD49CA" w:rsidRDefault="00992D77" w:rsidP="00992D77">
            <w:pPr>
              <w:pStyle w:val="Paragraph"/>
              <w:spacing w:after="0"/>
              <w:rPr>
                <w:noProof/>
                <w:lang w:val="nl-NL"/>
              </w:rPr>
            </w:pPr>
            <w:r w:rsidRPr="00CD49CA">
              <w:rPr>
                <w:noProof/>
                <w:lang w:val="nl-NL"/>
              </w:rPr>
              <w:t>0 %</w:t>
            </w:r>
          </w:p>
        </w:tc>
        <w:tc>
          <w:tcPr>
            <w:tcW w:w="1208" w:type="dxa"/>
          </w:tcPr>
          <w:p w14:paraId="7BDF2824" w14:textId="096F0F6B" w:rsidR="00992D77" w:rsidRPr="00CD49CA" w:rsidRDefault="00992D77" w:rsidP="00992D77">
            <w:pPr>
              <w:pStyle w:val="Paragraph"/>
              <w:spacing w:after="0"/>
              <w:rPr>
                <w:noProof/>
                <w:lang w:val="nl-NL"/>
              </w:rPr>
            </w:pPr>
            <w:r w:rsidRPr="00CD49CA">
              <w:rPr>
                <w:noProof/>
                <w:lang w:val="nl-NL"/>
              </w:rPr>
              <w:t>p/st</w:t>
            </w:r>
          </w:p>
        </w:tc>
        <w:tc>
          <w:tcPr>
            <w:tcW w:w="919" w:type="dxa"/>
          </w:tcPr>
          <w:p w14:paraId="3B13DAA0" w14:textId="4F31211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3D92366" w14:textId="77777777" w:rsidTr="00771673">
        <w:trPr>
          <w:cantSplit/>
        </w:trPr>
        <w:tc>
          <w:tcPr>
            <w:tcW w:w="733" w:type="dxa"/>
          </w:tcPr>
          <w:p w14:paraId="1CE8C360" w14:textId="61EEF6CF" w:rsidR="00992D77" w:rsidRPr="00CD49CA" w:rsidRDefault="00992D77" w:rsidP="00992D77">
            <w:pPr>
              <w:pStyle w:val="Paragraph"/>
              <w:spacing w:after="0"/>
              <w:rPr>
                <w:noProof/>
                <w:lang w:val="nl-NL"/>
              </w:rPr>
            </w:pPr>
            <w:r w:rsidRPr="00CD49CA">
              <w:rPr>
                <w:noProof/>
                <w:lang w:val="nl-NL"/>
              </w:rPr>
              <w:t>0.3046</w:t>
            </w:r>
          </w:p>
        </w:tc>
        <w:tc>
          <w:tcPr>
            <w:tcW w:w="1110" w:type="dxa"/>
          </w:tcPr>
          <w:p w14:paraId="289BEF4D" w14:textId="5707DDCC" w:rsidR="00992D77" w:rsidRPr="00CD49CA" w:rsidRDefault="00992D77" w:rsidP="00992D77">
            <w:pPr>
              <w:pStyle w:val="Paragraph"/>
              <w:spacing w:after="0"/>
              <w:jc w:val="right"/>
              <w:rPr>
                <w:noProof/>
                <w:lang w:val="nl-NL"/>
              </w:rPr>
            </w:pPr>
            <w:r w:rsidRPr="00CD49CA">
              <w:rPr>
                <w:noProof/>
                <w:lang w:val="nl-NL"/>
              </w:rPr>
              <w:t>ex 4007 00 00</w:t>
            </w:r>
          </w:p>
        </w:tc>
        <w:tc>
          <w:tcPr>
            <w:tcW w:w="851" w:type="dxa"/>
          </w:tcPr>
          <w:p w14:paraId="01382402" w14:textId="718AC75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1CA1BB2" w14:textId="42FDC0CA" w:rsidR="00992D77" w:rsidRPr="00CD49CA" w:rsidRDefault="00992D77" w:rsidP="00992D77">
            <w:pPr>
              <w:pStyle w:val="Paragraph"/>
              <w:spacing w:after="0"/>
              <w:rPr>
                <w:noProof/>
                <w:lang w:val="nl-NL"/>
              </w:rPr>
            </w:pPr>
            <w:r w:rsidRPr="00CD49CA">
              <w:rPr>
                <w:noProof/>
                <w:lang w:val="nl-NL"/>
              </w:rPr>
              <w:t>Draad en koord, van gevulkaniseerde en gesiliconeerde rubber</w:t>
            </w:r>
          </w:p>
        </w:tc>
        <w:tc>
          <w:tcPr>
            <w:tcW w:w="1107" w:type="dxa"/>
          </w:tcPr>
          <w:p w14:paraId="219553A2" w14:textId="0F91E82D" w:rsidR="00992D77" w:rsidRPr="00CD49CA" w:rsidRDefault="00992D77" w:rsidP="00992D77">
            <w:pPr>
              <w:pStyle w:val="Paragraph"/>
              <w:spacing w:after="0"/>
              <w:rPr>
                <w:noProof/>
                <w:lang w:val="nl-NL"/>
              </w:rPr>
            </w:pPr>
            <w:r w:rsidRPr="00CD49CA">
              <w:rPr>
                <w:noProof/>
                <w:lang w:val="nl-NL"/>
              </w:rPr>
              <w:t>0 %</w:t>
            </w:r>
          </w:p>
        </w:tc>
        <w:tc>
          <w:tcPr>
            <w:tcW w:w="1208" w:type="dxa"/>
          </w:tcPr>
          <w:p w14:paraId="78B6363B" w14:textId="5F88D1EC" w:rsidR="00992D77" w:rsidRPr="00CD49CA" w:rsidRDefault="00992D77" w:rsidP="00992D77">
            <w:pPr>
              <w:pStyle w:val="Paragraph"/>
              <w:spacing w:after="0"/>
              <w:rPr>
                <w:noProof/>
                <w:lang w:val="nl-NL"/>
              </w:rPr>
            </w:pPr>
            <w:r w:rsidRPr="00CD49CA">
              <w:rPr>
                <w:noProof/>
                <w:lang w:val="nl-NL"/>
              </w:rPr>
              <w:t>-</w:t>
            </w:r>
          </w:p>
        </w:tc>
        <w:tc>
          <w:tcPr>
            <w:tcW w:w="919" w:type="dxa"/>
          </w:tcPr>
          <w:p w14:paraId="014B611C" w14:textId="1C91B32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BBE7492" w14:textId="77777777" w:rsidTr="00771673">
        <w:trPr>
          <w:cantSplit/>
        </w:trPr>
        <w:tc>
          <w:tcPr>
            <w:tcW w:w="733" w:type="dxa"/>
          </w:tcPr>
          <w:p w14:paraId="7C2FCAAE" w14:textId="2C082550" w:rsidR="00992D77" w:rsidRPr="00CD49CA" w:rsidRDefault="00992D77" w:rsidP="00992D77">
            <w:pPr>
              <w:pStyle w:val="Paragraph"/>
              <w:spacing w:after="0"/>
              <w:rPr>
                <w:noProof/>
                <w:lang w:val="nl-NL"/>
              </w:rPr>
            </w:pPr>
            <w:r w:rsidRPr="00CD49CA">
              <w:rPr>
                <w:noProof/>
                <w:lang w:val="nl-NL"/>
              </w:rPr>
              <w:t>0.6708</w:t>
            </w:r>
          </w:p>
        </w:tc>
        <w:tc>
          <w:tcPr>
            <w:tcW w:w="1110" w:type="dxa"/>
          </w:tcPr>
          <w:p w14:paraId="507F7D94" w14:textId="50DADB2E" w:rsidR="00992D77" w:rsidRPr="00CD49CA" w:rsidRDefault="00992D77" w:rsidP="00992D77">
            <w:pPr>
              <w:pStyle w:val="Paragraph"/>
              <w:spacing w:after="0"/>
              <w:jc w:val="right"/>
              <w:rPr>
                <w:noProof/>
                <w:lang w:val="nl-NL"/>
              </w:rPr>
            </w:pPr>
            <w:r w:rsidRPr="00CD49CA">
              <w:rPr>
                <w:noProof/>
                <w:lang w:val="nl-NL"/>
              </w:rPr>
              <w:t>ex 4009 42 00</w:t>
            </w:r>
          </w:p>
        </w:tc>
        <w:tc>
          <w:tcPr>
            <w:tcW w:w="851" w:type="dxa"/>
          </w:tcPr>
          <w:p w14:paraId="46018715" w14:textId="545D2804"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8604D70" w14:textId="77777777" w:rsidR="00992D77" w:rsidRPr="00CD49CA" w:rsidRDefault="00992D77" w:rsidP="00992D77">
            <w:pPr>
              <w:pStyle w:val="Paragraph"/>
              <w:rPr>
                <w:noProof/>
                <w:lang w:val="nl-NL"/>
              </w:rPr>
            </w:pPr>
            <w:r w:rsidRPr="00CD49CA">
              <w:rPr>
                <w:noProof/>
                <w:lang w:val="nl-NL"/>
              </w:rPr>
              <w:t>Rubberen remslang met:</w:t>
            </w:r>
          </w:p>
          <w:tbl>
            <w:tblPr>
              <w:tblStyle w:val="Listdash"/>
              <w:tblW w:w="0" w:type="auto"/>
              <w:tblLayout w:type="fixed"/>
              <w:tblLook w:val="0000" w:firstRow="0" w:lastRow="0" w:firstColumn="0" w:lastColumn="0" w:noHBand="0" w:noVBand="0"/>
            </w:tblPr>
            <w:tblGrid>
              <w:gridCol w:w="220"/>
              <w:gridCol w:w="3743"/>
            </w:tblGrid>
            <w:tr w:rsidR="00992D77" w:rsidRPr="00CD49CA" w14:paraId="4ECBAFA6" w14:textId="77777777" w:rsidTr="00272027">
              <w:tc>
                <w:tcPr>
                  <w:tcW w:w="220" w:type="dxa"/>
                </w:tcPr>
                <w:p w14:paraId="318796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43" w:type="dxa"/>
                </w:tcPr>
                <w:p w14:paraId="39B423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textieldraden;</w:t>
                  </w:r>
                </w:p>
              </w:tc>
            </w:tr>
            <w:tr w:rsidR="00992D77" w:rsidRPr="00CD49CA" w14:paraId="421BE0DC" w14:textId="77777777" w:rsidTr="00272027">
              <w:tc>
                <w:tcPr>
                  <w:tcW w:w="220" w:type="dxa"/>
                </w:tcPr>
                <w:p w14:paraId="771E50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43" w:type="dxa"/>
                </w:tcPr>
                <w:p w14:paraId="610970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wanddikte van 3,2 mm;</w:t>
                  </w:r>
                </w:p>
              </w:tc>
            </w:tr>
            <w:tr w:rsidR="00992D77" w:rsidRPr="00CD49CA" w14:paraId="07492511" w14:textId="77777777" w:rsidTr="00272027">
              <w:tc>
                <w:tcPr>
                  <w:tcW w:w="220" w:type="dxa"/>
                </w:tcPr>
                <w:p w14:paraId="428E3E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43" w:type="dxa"/>
                </w:tcPr>
                <w:p w14:paraId="660921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hol, metalen, aan beide zijden samengeperst uiteinde;</w:t>
                  </w:r>
                </w:p>
              </w:tc>
            </w:tr>
            <w:tr w:rsidR="00992D77" w:rsidRPr="00CD49CA" w14:paraId="2A307159" w14:textId="77777777" w:rsidTr="00272027">
              <w:tc>
                <w:tcPr>
                  <w:tcW w:w="220" w:type="dxa"/>
                </w:tcPr>
                <w:p w14:paraId="1C1FBF7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43" w:type="dxa"/>
                </w:tcPr>
                <w:p w14:paraId="0901EE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of meer montagesteunen;</w:t>
                  </w:r>
                </w:p>
              </w:tc>
            </w:tr>
          </w:tbl>
          <w:p w14:paraId="1F792F03" w14:textId="77777777" w:rsidR="00992D77" w:rsidRPr="00CD49CA" w:rsidRDefault="00992D77" w:rsidP="00992D77">
            <w:pPr>
              <w:pStyle w:val="Paragraph"/>
              <w:rPr>
                <w:noProof/>
                <w:lang w:val="nl-NL"/>
              </w:rPr>
            </w:pPr>
            <w:r w:rsidRPr="00CD49CA">
              <w:rPr>
                <w:noProof/>
                <w:lang w:val="nl-NL"/>
              </w:rPr>
              <w:t>bestemd voor de vervaardiging van goederen bedoeld bij hoofdstuk 87</w:t>
            </w:r>
          </w:p>
          <w:p w14:paraId="1CD6DE98" w14:textId="070D4B1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A263A77" w14:textId="37429723" w:rsidR="00992D77" w:rsidRPr="00CD49CA" w:rsidRDefault="00992D77" w:rsidP="00992D77">
            <w:pPr>
              <w:pStyle w:val="Paragraph"/>
              <w:spacing w:after="0"/>
              <w:rPr>
                <w:noProof/>
                <w:lang w:val="nl-NL"/>
              </w:rPr>
            </w:pPr>
            <w:r w:rsidRPr="00CD49CA">
              <w:rPr>
                <w:noProof/>
                <w:lang w:val="nl-NL"/>
              </w:rPr>
              <w:t>0 %</w:t>
            </w:r>
          </w:p>
        </w:tc>
        <w:tc>
          <w:tcPr>
            <w:tcW w:w="1208" w:type="dxa"/>
          </w:tcPr>
          <w:p w14:paraId="279DF1DA" w14:textId="55EE816C" w:rsidR="00992D77" w:rsidRPr="00CD49CA" w:rsidRDefault="00992D77" w:rsidP="00992D77">
            <w:pPr>
              <w:pStyle w:val="Paragraph"/>
              <w:spacing w:after="0"/>
              <w:rPr>
                <w:noProof/>
                <w:lang w:val="nl-NL"/>
              </w:rPr>
            </w:pPr>
            <w:r w:rsidRPr="00CD49CA">
              <w:rPr>
                <w:noProof/>
                <w:lang w:val="nl-NL"/>
              </w:rPr>
              <w:t>-</w:t>
            </w:r>
          </w:p>
        </w:tc>
        <w:tc>
          <w:tcPr>
            <w:tcW w:w="919" w:type="dxa"/>
          </w:tcPr>
          <w:p w14:paraId="7153ED2B" w14:textId="10301B8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25A2301" w14:textId="77777777" w:rsidTr="00771673">
        <w:trPr>
          <w:cantSplit/>
        </w:trPr>
        <w:tc>
          <w:tcPr>
            <w:tcW w:w="733" w:type="dxa"/>
          </w:tcPr>
          <w:p w14:paraId="209DB54F" w14:textId="77777777" w:rsidR="00992D77" w:rsidRPr="00CD49CA" w:rsidRDefault="00992D77" w:rsidP="00992D77">
            <w:pPr>
              <w:pStyle w:val="Paragraph"/>
              <w:rPr>
                <w:noProof/>
                <w:lang w:val="nl-NL"/>
              </w:rPr>
            </w:pPr>
            <w:r w:rsidRPr="00CD49CA">
              <w:rPr>
                <w:noProof/>
                <w:lang w:val="nl-NL"/>
              </w:rPr>
              <w:t>0.7042</w:t>
            </w:r>
          </w:p>
          <w:p w14:paraId="5D415D4E" w14:textId="77777777" w:rsidR="00992D77" w:rsidRPr="00CD49CA" w:rsidRDefault="00992D77" w:rsidP="00992D77">
            <w:pPr>
              <w:pStyle w:val="Paragraph"/>
              <w:rPr>
                <w:noProof/>
                <w:lang w:val="nl-NL"/>
              </w:rPr>
            </w:pPr>
          </w:p>
          <w:p w14:paraId="36479148" w14:textId="77777777" w:rsidR="00992D77" w:rsidRPr="00CD49CA" w:rsidRDefault="00992D77" w:rsidP="00992D77">
            <w:pPr>
              <w:pStyle w:val="Paragraph"/>
              <w:spacing w:after="0"/>
              <w:rPr>
                <w:noProof/>
                <w:lang w:val="nl-NL"/>
              </w:rPr>
            </w:pPr>
          </w:p>
        </w:tc>
        <w:tc>
          <w:tcPr>
            <w:tcW w:w="1110" w:type="dxa"/>
          </w:tcPr>
          <w:p w14:paraId="78BBE5BE"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4010 31 00</w:t>
            </w:r>
          </w:p>
          <w:p w14:paraId="5B69AC8C" w14:textId="77777777" w:rsidR="00992D77" w:rsidRPr="00CD49CA" w:rsidRDefault="00992D77" w:rsidP="00992D77">
            <w:pPr>
              <w:pStyle w:val="Paragraph"/>
              <w:jc w:val="right"/>
              <w:rPr>
                <w:noProof/>
                <w:lang w:val="nl-NL"/>
              </w:rPr>
            </w:pPr>
            <w:r w:rsidRPr="00CD49CA">
              <w:rPr>
                <w:noProof/>
                <w:lang w:val="nl-NL"/>
              </w:rPr>
              <w:t>ex 4010 33 00</w:t>
            </w:r>
          </w:p>
          <w:p w14:paraId="5B929EDD" w14:textId="000D60E3" w:rsidR="00992D77" w:rsidRPr="00CD49CA" w:rsidRDefault="00992D77" w:rsidP="00992D77">
            <w:pPr>
              <w:pStyle w:val="Paragraph"/>
              <w:spacing w:after="0"/>
              <w:jc w:val="right"/>
              <w:rPr>
                <w:noProof/>
                <w:lang w:val="nl-NL"/>
              </w:rPr>
            </w:pPr>
            <w:r w:rsidRPr="00CD49CA">
              <w:rPr>
                <w:noProof/>
                <w:lang w:val="nl-NL"/>
              </w:rPr>
              <w:t>ex 4010 39 00</w:t>
            </w:r>
          </w:p>
        </w:tc>
        <w:tc>
          <w:tcPr>
            <w:tcW w:w="851" w:type="dxa"/>
          </w:tcPr>
          <w:p w14:paraId="74D368CC" w14:textId="77777777" w:rsidR="00992D77" w:rsidRPr="00CD49CA" w:rsidRDefault="00992D77" w:rsidP="00992D77">
            <w:pPr>
              <w:pStyle w:val="Paragraph"/>
              <w:jc w:val="center"/>
              <w:rPr>
                <w:noProof/>
                <w:lang w:val="nl-NL"/>
              </w:rPr>
            </w:pPr>
            <w:r w:rsidRPr="00CD49CA">
              <w:rPr>
                <w:noProof/>
                <w:lang w:val="nl-NL"/>
              </w:rPr>
              <w:t>10</w:t>
            </w:r>
          </w:p>
          <w:p w14:paraId="6D686087" w14:textId="77777777" w:rsidR="00992D77" w:rsidRPr="00CD49CA" w:rsidRDefault="00992D77" w:rsidP="00992D77">
            <w:pPr>
              <w:pStyle w:val="Paragraph"/>
              <w:jc w:val="center"/>
              <w:rPr>
                <w:noProof/>
                <w:lang w:val="nl-NL"/>
              </w:rPr>
            </w:pPr>
            <w:r w:rsidRPr="00CD49CA">
              <w:rPr>
                <w:noProof/>
                <w:lang w:val="nl-NL"/>
              </w:rPr>
              <w:t>10</w:t>
            </w:r>
          </w:p>
          <w:p w14:paraId="26EC484E" w14:textId="584C1626"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9FA9A6D" w14:textId="77777777" w:rsidR="00992D77" w:rsidRPr="00CD49CA" w:rsidRDefault="00992D77" w:rsidP="00992D77">
            <w:pPr>
              <w:pStyle w:val="Paragraph"/>
              <w:rPr>
                <w:noProof/>
                <w:lang w:val="nl-NL"/>
              </w:rPr>
            </w:pPr>
            <w:r w:rsidRPr="00CD49CA">
              <w:rPr>
                <w:noProof/>
                <w:lang w:val="nl-NL"/>
              </w:rPr>
              <w:t>Eindloze drijfriem van gevulcaniseerd rubber met trapeziumvormige dwarsdoorsnede (V-snaren) en overlangs gegroefd patroon aan de binnenzijde, bestemd voor gebruik bij de vervaardiging van goederen bedoeld bij hoofdstuk 87</w:t>
            </w:r>
          </w:p>
          <w:p w14:paraId="1E0333A6"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7BE11814" w14:textId="77777777" w:rsidR="00992D77" w:rsidRPr="00CD49CA" w:rsidRDefault="00992D77" w:rsidP="00992D77">
            <w:pPr>
              <w:pStyle w:val="Paragraph"/>
              <w:rPr>
                <w:noProof/>
                <w:lang w:val="nl-NL"/>
              </w:rPr>
            </w:pPr>
          </w:p>
          <w:p w14:paraId="535F9DAB" w14:textId="77777777" w:rsidR="00992D77" w:rsidRPr="00CD49CA" w:rsidRDefault="00992D77" w:rsidP="00992D77">
            <w:pPr>
              <w:pStyle w:val="Paragraph"/>
              <w:spacing w:after="0"/>
              <w:rPr>
                <w:noProof/>
                <w:lang w:val="nl-NL"/>
              </w:rPr>
            </w:pPr>
          </w:p>
        </w:tc>
        <w:tc>
          <w:tcPr>
            <w:tcW w:w="1107" w:type="dxa"/>
          </w:tcPr>
          <w:p w14:paraId="0565C0FD" w14:textId="77777777" w:rsidR="00992D77" w:rsidRPr="00CD49CA" w:rsidRDefault="00992D77" w:rsidP="00992D77">
            <w:pPr>
              <w:pStyle w:val="Paragraph"/>
              <w:rPr>
                <w:noProof/>
                <w:lang w:val="nl-NL"/>
              </w:rPr>
            </w:pPr>
            <w:r w:rsidRPr="00CD49CA">
              <w:rPr>
                <w:noProof/>
                <w:lang w:val="nl-NL"/>
              </w:rPr>
              <w:t>0 %</w:t>
            </w:r>
          </w:p>
          <w:p w14:paraId="2BA957FE" w14:textId="77777777" w:rsidR="00992D77" w:rsidRPr="00CD49CA" w:rsidRDefault="00992D77" w:rsidP="00992D77">
            <w:pPr>
              <w:pStyle w:val="Paragraph"/>
              <w:rPr>
                <w:noProof/>
                <w:lang w:val="nl-NL"/>
              </w:rPr>
            </w:pPr>
          </w:p>
          <w:p w14:paraId="1624FE06" w14:textId="77777777" w:rsidR="00992D77" w:rsidRPr="00CD49CA" w:rsidRDefault="00992D77" w:rsidP="00992D77">
            <w:pPr>
              <w:pStyle w:val="Paragraph"/>
              <w:spacing w:after="0"/>
              <w:rPr>
                <w:noProof/>
                <w:lang w:val="nl-NL"/>
              </w:rPr>
            </w:pPr>
          </w:p>
        </w:tc>
        <w:tc>
          <w:tcPr>
            <w:tcW w:w="1208" w:type="dxa"/>
          </w:tcPr>
          <w:p w14:paraId="1AA179F3" w14:textId="77777777" w:rsidR="00992D77" w:rsidRPr="00CD49CA" w:rsidRDefault="00992D77" w:rsidP="00992D77">
            <w:pPr>
              <w:pStyle w:val="Paragraph"/>
              <w:rPr>
                <w:noProof/>
                <w:lang w:val="nl-NL"/>
              </w:rPr>
            </w:pPr>
            <w:r w:rsidRPr="00CD49CA">
              <w:rPr>
                <w:noProof/>
                <w:lang w:val="nl-NL"/>
              </w:rPr>
              <w:t>-</w:t>
            </w:r>
          </w:p>
          <w:p w14:paraId="3FD02E7A" w14:textId="77777777" w:rsidR="00992D77" w:rsidRPr="00CD49CA" w:rsidRDefault="00992D77" w:rsidP="00992D77">
            <w:pPr>
              <w:pStyle w:val="Paragraph"/>
              <w:rPr>
                <w:noProof/>
                <w:lang w:val="nl-NL"/>
              </w:rPr>
            </w:pPr>
          </w:p>
          <w:p w14:paraId="01A5DAC0" w14:textId="77777777" w:rsidR="00992D77" w:rsidRPr="00CD49CA" w:rsidRDefault="00992D77" w:rsidP="00992D77">
            <w:pPr>
              <w:pStyle w:val="Paragraph"/>
              <w:spacing w:after="0"/>
              <w:rPr>
                <w:noProof/>
                <w:lang w:val="nl-NL"/>
              </w:rPr>
            </w:pPr>
          </w:p>
        </w:tc>
        <w:tc>
          <w:tcPr>
            <w:tcW w:w="919" w:type="dxa"/>
          </w:tcPr>
          <w:p w14:paraId="3093D7F0" w14:textId="77777777" w:rsidR="00992D77" w:rsidRPr="00CD49CA" w:rsidRDefault="00992D77" w:rsidP="00992D77">
            <w:pPr>
              <w:pStyle w:val="Paragraph"/>
              <w:rPr>
                <w:noProof/>
                <w:lang w:val="nl-NL"/>
              </w:rPr>
            </w:pPr>
            <w:r w:rsidRPr="00CD49CA">
              <w:rPr>
                <w:noProof/>
                <w:lang w:val="nl-NL"/>
              </w:rPr>
              <w:t>31.12.2023</w:t>
            </w:r>
          </w:p>
          <w:p w14:paraId="32CFCEF5" w14:textId="77777777" w:rsidR="00992D77" w:rsidRPr="00CD49CA" w:rsidRDefault="00992D77" w:rsidP="00992D77">
            <w:pPr>
              <w:pStyle w:val="Paragraph"/>
              <w:rPr>
                <w:noProof/>
                <w:lang w:val="nl-NL"/>
              </w:rPr>
            </w:pPr>
          </w:p>
          <w:p w14:paraId="2292BC9A" w14:textId="77777777" w:rsidR="00992D77" w:rsidRPr="00CD49CA" w:rsidRDefault="00992D77" w:rsidP="00992D77">
            <w:pPr>
              <w:pStyle w:val="Paragraph"/>
              <w:spacing w:after="0"/>
              <w:rPr>
                <w:noProof/>
                <w:lang w:val="nl-NL"/>
              </w:rPr>
            </w:pPr>
          </w:p>
        </w:tc>
      </w:tr>
      <w:tr w:rsidR="00992D77" w:rsidRPr="00CD49CA" w14:paraId="3F538C03" w14:textId="77777777" w:rsidTr="00771673">
        <w:trPr>
          <w:cantSplit/>
        </w:trPr>
        <w:tc>
          <w:tcPr>
            <w:tcW w:w="733" w:type="dxa"/>
          </w:tcPr>
          <w:p w14:paraId="06FDCD03" w14:textId="55D68BCB" w:rsidR="00992D77" w:rsidRPr="00CD49CA" w:rsidRDefault="00992D77" w:rsidP="00992D77">
            <w:pPr>
              <w:pStyle w:val="Paragraph"/>
              <w:spacing w:after="0"/>
              <w:rPr>
                <w:noProof/>
                <w:lang w:val="nl-NL"/>
              </w:rPr>
            </w:pPr>
            <w:r w:rsidRPr="00CD49CA">
              <w:rPr>
                <w:noProof/>
                <w:lang w:val="nl-NL"/>
              </w:rPr>
              <w:t>0.6844</w:t>
            </w:r>
          </w:p>
        </w:tc>
        <w:tc>
          <w:tcPr>
            <w:tcW w:w="1110" w:type="dxa"/>
          </w:tcPr>
          <w:p w14:paraId="51AE9214" w14:textId="64A4663E" w:rsidR="00992D77" w:rsidRPr="00CD49CA" w:rsidRDefault="00992D77" w:rsidP="00992D77">
            <w:pPr>
              <w:pStyle w:val="Paragraph"/>
              <w:spacing w:after="0"/>
              <w:jc w:val="right"/>
              <w:rPr>
                <w:noProof/>
                <w:lang w:val="nl-NL"/>
              </w:rPr>
            </w:pPr>
            <w:r w:rsidRPr="00CD49CA">
              <w:rPr>
                <w:noProof/>
                <w:lang w:val="nl-NL"/>
              </w:rPr>
              <w:t>ex 4016 93 00</w:t>
            </w:r>
          </w:p>
        </w:tc>
        <w:tc>
          <w:tcPr>
            <w:tcW w:w="851" w:type="dxa"/>
          </w:tcPr>
          <w:p w14:paraId="3126E6A1" w14:textId="3A16890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D929CD2" w14:textId="77777777" w:rsidR="00992D77" w:rsidRPr="00CD49CA" w:rsidRDefault="00992D77" w:rsidP="00992D77">
            <w:pPr>
              <w:pStyle w:val="Paragraph"/>
              <w:rPr>
                <w:noProof/>
                <w:lang w:val="nl-NL"/>
              </w:rPr>
            </w:pPr>
            <w:r w:rsidRPr="00CD49CA">
              <w:rPr>
                <w:noProof/>
                <w:lang w:val="nl-NL"/>
              </w:rPr>
              <w:t>Rechthoekige ethyleenpropyleendieen rubberpakking, met:</w:t>
            </w:r>
          </w:p>
          <w:tbl>
            <w:tblPr>
              <w:tblStyle w:val="Listdash"/>
              <w:tblW w:w="0" w:type="auto"/>
              <w:tblLayout w:type="fixed"/>
              <w:tblLook w:val="0000" w:firstRow="0" w:lastRow="0" w:firstColumn="0" w:lastColumn="0" w:noHBand="0" w:noVBand="0"/>
            </w:tblPr>
            <w:tblGrid>
              <w:gridCol w:w="220"/>
              <w:gridCol w:w="4153"/>
            </w:tblGrid>
            <w:tr w:rsidR="00992D77" w:rsidRPr="00CD49CA" w14:paraId="4C4AD853" w14:textId="77777777" w:rsidTr="00272027">
              <w:tc>
                <w:tcPr>
                  <w:tcW w:w="220" w:type="dxa"/>
                </w:tcPr>
                <w:p w14:paraId="4C96D3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33D3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72 mm of meer, maar niet meer dan 825 mm,</w:t>
                  </w:r>
                </w:p>
              </w:tc>
            </w:tr>
            <w:tr w:rsidR="00992D77" w:rsidRPr="00CD49CA" w14:paraId="7EB5F725" w14:textId="77777777" w:rsidTr="00272027">
              <w:tc>
                <w:tcPr>
                  <w:tcW w:w="220" w:type="dxa"/>
                </w:tcPr>
                <w:p w14:paraId="6E59C6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17D7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18 mm of meer, maar niet meer dan 155 mm,</w:t>
                  </w:r>
                </w:p>
              </w:tc>
            </w:tr>
            <w:tr w:rsidR="00992D77" w:rsidRPr="00CD49CA" w14:paraId="6BA60AC3" w14:textId="77777777" w:rsidTr="00272027">
              <w:tc>
                <w:tcPr>
                  <w:tcW w:w="220" w:type="dxa"/>
                </w:tcPr>
                <w:p w14:paraId="25D730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7F3F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piektemperatuur van 150 °C of meer, maar niet meer dan 240 °C,</w:t>
                  </w:r>
                </w:p>
              </w:tc>
            </w:tr>
            <w:tr w:rsidR="00992D77" w:rsidRPr="00CD49CA" w14:paraId="38828E68" w14:textId="77777777" w:rsidTr="00272027">
              <w:tc>
                <w:tcPr>
                  <w:tcW w:w="220" w:type="dxa"/>
                </w:tcPr>
                <w:p w14:paraId="5BF7CE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A6DD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toelaatbare uitstroom van materiaal bij vormnaden van niet meer 0,3 mm</w:t>
                  </w:r>
                </w:p>
              </w:tc>
            </w:tr>
          </w:tbl>
          <w:p w14:paraId="4281614D" w14:textId="77777777" w:rsidR="00992D77" w:rsidRPr="00CD49CA" w:rsidRDefault="00992D77" w:rsidP="00992D77">
            <w:pPr>
              <w:pStyle w:val="Paragraph"/>
              <w:spacing w:after="0"/>
              <w:rPr>
                <w:noProof/>
                <w:lang w:val="nl-NL"/>
              </w:rPr>
            </w:pPr>
          </w:p>
        </w:tc>
        <w:tc>
          <w:tcPr>
            <w:tcW w:w="1107" w:type="dxa"/>
          </w:tcPr>
          <w:p w14:paraId="787EB14B" w14:textId="5FA97DAD" w:rsidR="00992D77" w:rsidRPr="00CD49CA" w:rsidRDefault="00992D77" w:rsidP="00992D77">
            <w:pPr>
              <w:pStyle w:val="Paragraph"/>
              <w:spacing w:after="0"/>
              <w:rPr>
                <w:noProof/>
                <w:lang w:val="nl-NL"/>
              </w:rPr>
            </w:pPr>
            <w:r w:rsidRPr="00CD49CA">
              <w:rPr>
                <w:noProof/>
                <w:lang w:val="nl-NL"/>
              </w:rPr>
              <w:t>0 %</w:t>
            </w:r>
          </w:p>
        </w:tc>
        <w:tc>
          <w:tcPr>
            <w:tcW w:w="1208" w:type="dxa"/>
          </w:tcPr>
          <w:p w14:paraId="2F6480C9" w14:textId="3A03045A" w:rsidR="00992D77" w:rsidRPr="00CD49CA" w:rsidRDefault="00992D77" w:rsidP="00992D77">
            <w:pPr>
              <w:pStyle w:val="Paragraph"/>
              <w:spacing w:after="0"/>
              <w:rPr>
                <w:noProof/>
                <w:lang w:val="nl-NL"/>
              </w:rPr>
            </w:pPr>
            <w:r w:rsidRPr="00CD49CA">
              <w:rPr>
                <w:noProof/>
                <w:lang w:val="nl-NL"/>
              </w:rPr>
              <w:t>-</w:t>
            </w:r>
          </w:p>
        </w:tc>
        <w:tc>
          <w:tcPr>
            <w:tcW w:w="919" w:type="dxa"/>
          </w:tcPr>
          <w:p w14:paraId="3DAD6048" w14:textId="1D7B4A7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3FF8484" w14:textId="77777777" w:rsidTr="00771673">
        <w:trPr>
          <w:cantSplit/>
        </w:trPr>
        <w:tc>
          <w:tcPr>
            <w:tcW w:w="733" w:type="dxa"/>
          </w:tcPr>
          <w:p w14:paraId="032F317A" w14:textId="44B4E0C1" w:rsidR="00992D77" w:rsidRPr="00CD49CA" w:rsidRDefault="00992D77" w:rsidP="00992D77">
            <w:pPr>
              <w:pStyle w:val="Paragraph"/>
              <w:spacing w:after="0"/>
              <w:rPr>
                <w:noProof/>
                <w:lang w:val="nl-NL"/>
              </w:rPr>
            </w:pPr>
            <w:r w:rsidRPr="00CD49CA">
              <w:rPr>
                <w:noProof/>
                <w:lang w:val="nl-NL"/>
              </w:rPr>
              <w:t>0.7170</w:t>
            </w:r>
          </w:p>
        </w:tc>
        <w:tc>
          <w:tcPr>
            <w:tcW w:w="1110" w:type="dxa"/>
          </w:tcPr>
          <w:p w14:paraId="4489B564" w14:textId="499DC0B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4016 99 57</w:t>
            </w:r>
          </w:p>
        </w:tc>
        <w:tc>
          <w:tcPr>
            <w:tcW w:w="851" w:type="dxa"/>
          </w:tcPr>
          <w:p w14:paraId="72008D47" w14:textId="5178B69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56EEA6B" w14:textId="77777777" w:rsidR="00992D77" w:rsidRPr="00CD49CA" w:rsidRDefault="00992D77" w:rsidP="00992D77">
            <w:pPr>
              <w:pStyle w:val="Paragraph"/>
              <w:rPr>
                <w:noProof/>
                <w:lang w:val="nl-NL"/>
              </w:rPr>
            </w:pPr>
            <w:r w:rsidRPr="00CD49CA">
              <w:rPr>
                <w:noProof/>
                <w:lang w:val="nl-NL"/>
              </w:rPr>
              <w:t>Luchtinlaatslang voor luchttoevoer naar het verbrandingsdeel van de motor, bestaande uit ten minste:</w:t>
            </w:r>
          </w:p>
          <w:tbl>
            <w:tblPr>
              <w:tblStyle w:val="Listdash"/>
              <w:tblW w:w="0" w:type="auto"/>
              <w:tblLayout w:type="fixed"/>
              <w:tblLook w:val="0000" w:firstRow="0" w:lastRow="0" w:firstColumn="0" w:lastColumn="0" w:noHBand="0" w:noVBand="0"/>
            </w:tblPr>
            <w:tblGrid>
              <w:gridCol w:w="220"/>
              <w:gridCol w:w="1749"/>
            </w:tblGrid>
            <w:tr w:rsidR="00992D77" w:rsidRPr="00CD49CA" w14:paraId="65BFA5A2" w14:textId="77777777" w:rsidTr="00272027">
              <w:tc>
                <w:tcPr>
                  <w:tcW w:w="220" w:type="dxa"/>
                </w:tcPr>
                <w:p w14:paraId="3B2413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749" w:type="dxa"/>
                </w:tcPr>
                <w:p w14:paraId="7205DB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flexibele rubberslang,</w:t>
                  </w:r>
                </w:p>
              </w:tc>
            </w:tr>
            <w:tr w:rsidR="00992D77" w:rsidRPr="00CD49CA" w14:paraId="1257C0AD" w14:textId="77777777" w:rsidTr="00272027">
              <w:tc>
                <w:tcPr>
                  <w:tcW w:w="220" w:type="dxa"/>
                </w:tcPr>
                <w:p w14:paraId="04422B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749" w:type="dxa"/>
                </w:tcPr>
                <w:p w14:paraId="797ED9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slang van kunststof en</w:t>
                  </w:r>
                </w:p>
              </w:tc>
            </w:tr>
            <w:tr w:rsidR="00992D77" w:rsidRPr="00CD49CA" w14:paraId="60E997F2" w14:textId="77777777" w:rsidTr="00272027">
              <w:tc>
                <w:tcPr>
                  <w:tcW w:w="220" w:type="dxa"/>
                </w:tcPr>
                <w:p w14:paraId="4B8761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749" w:type="dxa"/>
                </w:tcPr>
                <w:p w14:paraId="23A3E0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klemmen van metaal,</w:t>
                  </w:r>
                </w:p>
              </w:tc>
            </w:tr>
            <w:tr w:rsidR="00992D77" w:rsidRPr="00CD49CA" w14:paraId="13D5B2FD" w14:textId="77777777" w:rsidTr="00272027">
              <w:tc>
                <w:tcPr>
                  <w:tcW w:w="220" w:type="dxa"/>
                </w:tcPr>
                <w:p w14:paraId="7C7717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749" w:type="dxa"/>
                </w:tcPr>
                <w:p w14:paraId="7FC3C1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een resonator</w:t>
                  </w:r>
                </w:p>
              </w:tc>
            </w:tr>
          </w:tbl>
          <w:p w14:paraId="084041D8" w14:textId="77777777" w:rsidR="00992D77" w:rsidRPr="00CD49CA" w:rsidRDefault="00992D77" w:rsidP="00992D77">
            <w:pPr>
              <w:pStyle w:val="Paragraph"/>
              <w:rPr>
                <w:noProof/>
                <w:lang w:val="nl-NL"/>
              </w:rPr>
            </w:pPr>
            <w:r w:rsidRPr="00CD49CA">
              <w:rPr>
                <w:noProof/>
                <w:lang w:val="nl-NL"/>
              </w:rPr>
              <w:t>bestemd voor gebruik bij de vervaardiging van goederen bedoeld bij hoofdstuk 87</w:t>
            </w:r>
          </w:p>
          <w:p w14:paraId="1D11D8BC" w14:textId="242ABC3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0B45E71" w14:textId="3DBDC988" w:rsidR="00992D77" w:rsidRPr="00CD49CA" w:rsidRDefault="00992D77" w:rsidP="00992D77">
            <w:pPr>
              <w:pStyle w:val="Paragraph"/>
              <w:spacing w:after="0"/>
              <w:rPr>
                <w:noProof/>
                <w:lang w:val="nl-NL"/>
              </w:rPr>
            </w:pPr>
            <w:r w:rsidRPr="00CD49CA">
              <w:rPr>
                <w:noProof/>
                <w:lang w:val="nl-NL"/>
              </w:rPr>
              <w:t>0 %</w:t>
            </w:r>
          </w:p>
        </w:tc>
        <w:tc>
          <w:tcPr>
            <w:tcW w:w="1208" w:type="dxa"/>
          </w:tcPr>
          <w:p w14:paraId="3297ED18" w14:textId="70056894" w:rsidR="00992D77" w:rsidRPr="00CD49CA" w:rsidRDefault="00992D77" w:rsidP="00992D77">
            <w:pPr>
              <w:pStyle w:val="Paragraph"/>
              <w:spacing w:after="0"/>
              <w:rPr>
                <w:noProof/>
                <w:lang w:val="nl-NL"/>
              </w:rPr>
            </w:pPr>
            <w:r w:rsidRPr="00CD49CA">
              <w:rPr>
                <w:noProof/>
                <w:lang w:val="nl-NL"/>
              </w:rPr>
              <w:t>p/st</w:t>
            </w:r>
          </w:p>
        </w:tc>
        <w:tc>
          <w:tcPr>
            <w:tcW w:w="919" w:type="dxa"/>
          </w:tcPr>
          <w:p w14:paraId="096F759C" w14:textId="3735994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E4E1824" w14:textId="77777777" w:rsidTr="00771673">
        <w:trPr>
          <w:cantSplit/>
        </w:trPr>
        <w:tc>
          <w:tcPr>
            <w:tcW w:w="733" w:type="dxa"/>
          </w:tcPr>
          <w:p w14:paraId="4C8B8130" w14:textId="172246BB" w:rsidR="00992D77" w:rsidRPr="00CD49CA" w:rsidRDefault="00992D77" w:rsidP="00992D77">
            <w:pPr>
              <w:pStyle w:val="Paragraph"/>
              <w:spacing w:after="0"/>
              <w:rPr>
                <w:noProof/>
                <w:lang w:val="nl-NL"/>
              </w:rPr>
            </w:pPr>
            <w:r w:rsidRPr="00CD49CA">
              <w:rPr>
                <w:noProof/>
                <w:lang w:val="nl-NL"/>
              </w:rPr>
              <w:t>0.7357</w:t>
            </w:r>
          </w:p>
        </w:tc>
        <w:tc>
          <w:tcPr>
            <w:tcW w:w="1110" w:type="dxa"/>
          </w:tcPr>
          <w:p w14:paraId="1EE7E1FC" w14:textId="3506238D" w:rsidR="00992D77" w:rsidRPr="00CD49CA" w:rsidRDefault="00992D77" w:rsidP="00992D77">
            <w:pPr>
              <w:pStyle w:val="Paragraph"/>
              <w:spacing w:after="0"/>
              <w:jc w:val="right"/>
              <w:rPr>
                <w:noProof/>
                <w:lang w:val="nl-NL"/>
              </w:rPr>
            </w:pPr>
            <w:r w:rsidRPr="00CD49CA">
              <w:rPr>
                <w:noProof/>
                <w:lang w:val="nl-NL"/>
              </w:rPr>
              <w:t>ex 4016 99 57</w:t>
            </w:r>
          </w:p>
        </w:tc>
        <w:tc>
          <w:tcPr>
            <w:tcW w:w="851" w:type="dxa"/>
          </w:tcPr>
          <w:p w14:paraId="40D54854" w14:textId="47C507D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8A7DBFB" w14:textId="77777777" w:rsidR="00992D77" w:rsidRPr="00CD49CA" w:rsidRDefault="00992D77" w:rsidP="00992D77">
            <w:pPr>
              <w:pStyle w:val="Paragraph"/>
              <w:rPr>
                <w:noProof/>
                <w:lang w:val="nl-NL"/>
              </w:rPr>
            </w:pPr>
            <w:r w:rsidRPr="00CD49CA">
              <w:rPr>
                <w:noProof/>
                <w:lang w:val="nl-NL"/>
              </w:rPr>
              <w:t>Pen huls van een remklauw van gevulkaniseerde rubber met:</w:t>
            </w:r>
          </w:p>
          <w:tbl>
            <w:tblPr>
              <w:tblStyle w:val="Listdash"/>
              <w:tblW w:w="0" w:type="auto"/>
              <w:tblLayout w:type="fixed"/>
              <w:tblLook w:val="0000" w:firstRow="0" w:lastRow="0" w:firstColumn="0" w:lastColumn="0" w:noHBand="0" w:noVBand="0"/>
            </w:tblPr>
            <w:tblGrid>
              <w:gridCol w:w="220"/>
              <w:gridCol w:w="4153"/>
            </w:tblGrid>
            <w:tr w:rsidR="00992D77" w:rsidRPr="00CD49CA" w14:paraId="3B0D0E48" w14:textId="77777777" w:rsidTr="00272027">
              <w:tc>
                <w:tcPr>
                  <w:tcW w:w="220" w:type="dxa"/>
                </w:tcPr>
                <w:p w14:paraId="7AAEE4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8A9F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binnendiameter van niet meer dan 5 mm en een buitendiameter van niet meer dan 35 mm,</w:t>
                  </w:r>
                </w:p>
              </w:tc>
            </w:tr>
            <w:tr w:rsidR="00992D77" w:rsidRPr="00CD49CA" w14:paraId="0D218695" w14:textId="77777777" w:rsidTr="00272027">
              <w:tc>
                <w:tcPr>
                  <w:tcW w:w="220" w:type="dxa"/>
                </w:tcPr>
                <w:p w14:paraId="7EE9AF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FBEF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of 15 mm of meer, maar niet meer dan 40 mm, en</w:t>
                  </w:r>
                </w:p>
              </w:tc>
            </w:tr>
            <w:tr w:rsidR="00992D77" w:rsidRPr="00CD49CA" w14:paraId="4D9FE079" w14:textId="77777777" w:rsidTr="00272027">
              <w:tc>
                <w:tcPr>
                  <w:tcW w:w="220" w:type="dxa"/>
                </w:tcPr>
                <w:p w14:paraId="5A34C8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0A8B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geribbeld ontwerp</w:t>
                  </w:r>
                </w:p>
              </w:tc>
            </w:tr>
          </w:tbl>
          <w:p w14:paraId="097363BE" w14:textId="77777777" w:rsidR="00992D77" w:rsidRPr="00CD49CA" w:rsidRDefault="00992D77" w:rsidP="00992D77">
            <w:pPr>
              <w:pStyle w:val="Paragraph"/>
              <w:rPr>
                <w:noProof/>
                <w:lang w:val="nl-NL"/>
              </w:rPr>
            </w:pPr>
            <w:r w:rsidRPr="00CD49CA">
              <w:rPr>
                <w:noProof/>
                <w:lang w:val="nl-NL"/>
              </w:rPr>
              <w:t>bestemd voor gebruik bij de vervaardiging van goederen bedoeld bij hoofdstuk 87</w:t>
            </w:r>
          </w:p>
          <w:p w14:paraId="2E261436" w14:textId="2AC62513"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5E2213B" w14:textId="3BE29C14" w:rsidR="00992D77" w:rsidRPr="00CD49CA" w:rsidRDefault="00992D77" w:rsidP="00992D77">
            <w:pPr>
              <w:pStyle w:val="Paragraph"/>
              <w:spacing w:after="0"/>
              <w:rPr>
                <w:noProof/>
                <w:lang w:val="nl-NL"/>
              </w:rPr>
            </w:pPr>
            <w:r w:rsidRPr="00CD49CA">
              <w:rPr>
                <w:noProof/>
                <w:lang w:val="nl-NL"/>
              </w:rPr>
              <w:t>0 %</w:t>
            </w:r>
          </w:p>
        </w:tc>
        <w:tc>
          <w:tcPr>
            <w:tcW w:w="1208" w:type="dxa"/>
          </w:tcPr>
          <w:p w14:paraId="4F217E18" w14:textId="7F9174F1" w:rsidR="00992D77" w:rsidRPr="00CD49CA" w:rsidRDefault="00992D77" w:rsidP="00992D77">
            <w:pPr>
              <w:pStyle w:val="Paragraph"/>
              <w:spacing w:after="0"/>
              <w:rPr>
                <w:noProof/>
                <w:lang w:val="nl-NL"/>
              </w:rPr>
            </w:pPr>
            <w:r w:rsidRPr="00CD49CA">
              <w:rPr>
                <w:noProof/>
                <w:lang w:val="nl-NL"/>
              </w:rPr>
              <w:t>-</w:t>
            </w:r>
          </w:p>
        </w:tc>
        <w:tc>
          <w:tcPr>
            <w:tcW w:w="919" w:type="dxa"/>
          </w:tcPr>
          <w:p w14:paraId="52EF3842" w14:textId="6038431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5BE127D" w14:textId="77777777" w:rsidTr="00771673">
        <w:trPr>
          <w:cantSplit/>
        </w:trPr>
        <w:tc>
          <w:tcPr>
            <w:tcW w:w="733" w:type="dxa"/>
          </w:tcPr>
          <w:p w14:paraId="5500E096" w14:textId="48005B92" w:rsidR="00992D77" w:rsidRPr="00CD49CA" w:rsidRDefault="00992D77" w:rsidP="00992D77">
            <w:pPr>
              <w:pStyle w:val="Paragraph"/>
              <w:spacing w:after="0"/>
              <w:rPr>
                <w:noProof/>
                <w:lang w:val="nl-NL"/>
              </w:rPr>
            </w:pPr>
            <w:r w:rsidRPr="00CD49CA">
              <w:rPr>
                <w:noProof/>
                <w:lang w:val="nl-NL"/>
              </w:rPr>
              <w:t>0.5148</w:t>
            </w:r>
          </w:p>
        </w:tc>
        <w:tc>
          <w:tcPr>
            <w:tcW w:w="1110" w:type="dxa"/>
          </w:tcPr>
          <w:p w14:paraId="1DB4CD96" w14:textId="4D717ED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4016 99 97</w:t>
            </w:r>
          </w:p>
        </w:tc>
        <w:tc>
          <w:tcPr>
            <w:tcW w:w="851" w:type="dxa"/>
          </w:tcPr>
          <w:p w14:paraId="3C3FA6F8" w14:textId="3D592B3E"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0F549C3" w14:textId="51EBE530" w:rsidR="00992D77" w:rsidRPr="00CD49CA" w:rsidRDefault="00992D77" w:rsidP="00992D77">
            <w:pPr>
              <w:pStyle w:val="Paragraph"/>
              <w:spacing w:after="0"/>
              <w:rPr>
                <w:noProof/>
                <w:lang w:val="nl-NL"/>
              </w:rPr>
            </w:pPr>
            <w:r w:rsidRPr="00CD49CA">
              <w:rPr>
                <w:noProof/>
                <w:lang w:val="nl-NL"/>
              </w:rPr>
              <w:t>Balgen voor gebruik bij het vormen en de vulkanisatie van banden</w:t>
            </w:r>
          </w:p>
        </w:tc>
        <w:tc>
          <w:tcPr>
            <w:tcW w:w="1107" w:type="dxa"/>
          </w:tcPr>
          <w:p w14:paraId="0D1BBD99" w14:textId="402F62A1" w:rsidR="00992D77" w:rsidRPr="00CD49CA" w:rsidRDefault="00992D77" w:rsidP="00992D77">
            <w:pPr>
              <w:pStyle w:val="Paragraph"/>
              <w:spacing w:after="0"/>
              <w:rPr>
                <w:noProof/>
                <w:lang w:val="nl-NL"/>
              </w:rPr>
            </w:pPr>
            <w:r w:rsidRPr="00CD49CA">
              <w:rPr>
                <w:noProof/>
                <w:lang w:val="nl-NL"/>
              </w:rPr>
              <w:t>0 %</w:t>
            </w:r>
          </w:p>
        </w:tc>
        <w:tc>
          <w:tcPr>
            <w:tcW w:w="1208" w:type="dxa"/>
          </w:tcPr>
          <w:p w14:paraId="7C453E84" w14:textId="72F00F29" w:rsidR="00992D77" w:rsidRPr="00CD49CA" w:rsidRDefault="00992D77" w:rsidP="00992D77">
            <w:pPr>
              <w:pStyle w:val="Paragraph"/>
              <w:spacing w:after="0"/>
              <w:rPr>
                <w:noProof/>
                <w:lang w:val="nl-NL"/>
              </w:rPr>
            </w:pPr>
            <w:r w:rsidRPr="00CD49CA">
              <w:rPr>
                <w:noProof/>
                <w:lang w:val="nl-NL"/>
              </w:rPr>
              <w:t>-</w:t>
            </w:r>
          </w:p>
        </w:tc>
        <w:tc>
          <w:tcPr>
            <w:tcW w:w="919" w:type="dxa"/>
          </w:tcPr>
          <w:p w14:paraId="077C470B" w14:textId="6FF86C8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3EC30FA" w14:textId="77777777" w:rsidTr="00771673">
        <w:trPr>
          <w:cantSplit/>
        </w:trPr>
        <w:tc>
          <w:tcPr>
            <w:tcW w:w="733" w:type="dxa"/>
          </w:tcPr>
          <w:p w14:paraId="27D826AB" w14:textId="3E2B8DF6" w:rsidR="00992D77" w:rsidRPr="00CD49CA" w:rsidRDefault="00992D77" w:rsidP="00992D77">
            <w:pPr>
              <w:pStyle w:val="Paragraph"/>
              <w:spacing w:after="0"/>
              <w:rPr>
                <w:noProof/>
                <w:lang w:val="nl-NL"/>
              </w:rPr>
            </w:pPr>
            <w:r w:rsidRPr="00CD49CA">
              <w:rPr>
                <w:noProof/>
                <w:lang w:val="nl-NL"/>
              </w:rPr>
              <w:t>0.5842</w:t>
            </w:r>
          </w:p>
        </w:tc>
        <w:tc>
          <w:tcPr>
            <w:tcW w:w="1110" w:type="dxa"/>
          </w:tcPr>
          <w:p w14:paraId="2A503F1F" w14:textId="07E68F70" w:rsidR="00992D77" w:rsidRPr="00CD49CA" w:rsidRDefault="00992D77" w:rsidP="00992D77">
            <w:pPr>
              <w:pStyle w:val="Paragraph"/>
              <w:spacing w:after="0"/>
              <w:jc w:val="right"/>
              <w:rPr>
                <w:noProof/>
                <w:lang w:val="nl-NL"/>
              </w:rPr>
            </w:pPr>
            <w:r w:rsidRPr="00CD49CA">
              <w:rPr>
                <w:noProof/>
                <w:lang w:val="nl-NL"/>
              </w:rPr>
              <w:t>ex 4104 41 19</w:t>
            </w:r>
          </w:p>
        </w:tc>
        <w:tc>
          <w:tcPr>
            <w:tcW w:w="851" w:type="dxa"/>
          </w:tcPr>
          <w:p w14:paraId="6392494C" w14:textId="724BCA1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E12DBEC" w14:textId="608D50B1" w:rsidR="00992D77" w:rsidRPr="00CD49CA" w:rsidRDefault="00992D77" w:rsidP="00992D77">
            <w:pPr>
              <w:pStyle w:val="Paragraph"/>
              <w:spacing w:after="0"/>
              <w:rPr>
                <w:noProof/>
                <w:lang w:val="nl-NL"/>
              </w:rPr>
            </w:pPr>
            <w:r w:rsidRPr="00CD49CA">
              <w:rPr>
                <w:noProof/>
                <w:lang w:val="nl-NL"/>
              </w:rPr>
              <w:t>Buffelleder, gesplit, chroomgelooid met een synthetische nalooiing (niet afgewerkt leder ("crust")), in droge staat</w:t>
            </w:r>
          </w:p>
        </w:tc>
        <w:tc>
          <w:tcPr>
            <w:tcW w:w="1107" w:type="dxa"/>
          </w:tcPr>
          <w:p w14:paraId="348BDB7B" w14:textId="289D4D76" w:rsidR="00992D77" w:rsidRPr="00CD49CA" w:rsidRDefault="00992D77" w:rsidP="00992D77">
            <w:pPr>
              <w:pStyle w:val="Paragraph"/>
              <w:spacing w:after="0"/>
              <w:rPr>
                <w:noProof/>
                <w:lang w:val="nl-NL"/>
              </w:rPr>
            </w:pPr>
            <w:r w:rsidRPr="00CD49CA">
              <w:rPr>
                <w:noProof/>
                <w:lang w:val="nl-NL"/>
              </w:rPr>
              <w:t>0 %</w:t>
            </w:r>
          </w:p>
        </w:tc>
        <w:tc>
          <w:tcPr>
            <w:tcW w:w="1208" w:type="dxa"/>
          </w:tcPr>
          <w:p w14:paraId="746FC324" w14:textId="72575620" w:rsidR="00992D77" w:rsidRPr="00CD49CA" w:rsidRDefault="00992D77" w:rsidP="00992D77">
            <w:pPr>
              <w:pStyle w:val="Paragraph"/>
              <w:spacing w:after="0"/>
              <w:rPr>
                <w:noProof/>
                <w:lang w:val="nl-NL"/>
              </w:rPr>
            </w:pPr>
            <w:r w:rsidRPr="00CD49CA">
              <w:rPr>
                <w:noProof/>
                <w:lang w:val="nl-NL"/>
              </w:rPr>
              <w:t>-</w:t>
            </w:r>
          </w:p>
        </w:tc>
        <w:tc>
          <w:tcPr>
            <w:tcW w:w="919" w:type="dxa"/>
          </w:tcPr>
          <w:p w14:paraId="7E9E2486" w14:textId="7FA4FE0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7903D87" w14:textId="77777777" w:rsidTr="00771673">
        <w:trPr>
          <w:cantSplit/>
        </w:trPr>
        <w:tc>
          <w:tcPr>
            <w:tcW w:w="733" w:type="dxa"/>
          </w:tcPr>
          <w:p w14:paraId="77B27FED" w14:textId="77777777" w:rsidR="00992D77" w:rsidRPr="00CD49CA" w:rsidRDefault="00992D77" w:rsidP="00992D77">
            <w:pPr>
              <w:pStyle w:val="Paragraph"/>
              <w:rPr>
                <w:noProof/>
                <w:lang w:val="nl-NL"/>
              </w:rPr>
            </w:pPr>
            <w:r w:rsidRPr="00CD49CA">
              <w:rPr>
                <w:noProof/>
                <w:lang w:val="nl-NL"/>
              </w:rPr>
              <w:t>0.2555</w:t>
            </w:r>
          </w:p>
          <w:p w14:paraId="44C50C62" w14:textId="77777777" w:rsidR="00992D77" w:rsidRPr="00CD49CA" w:rsidRDefault="00992D77" w:rsidP="00992D77">
            <w:pPr>
              <w:pStyle w:val="Paragraph"/>
              <w:spacing w:after="0"/>
              <w:rPr>
                <w:noProof/>
                <w:lang w:val="nl-NL"/>
              </w:rPr>
            </w:pPr>
          </w:p>
        </w:tc>
        <w:tc>
          <w:tcPr>
            <w:tcW w:w="1110" w:type="dxa"/>
          </w:tcPr>
          <w:p w14:paraId="2F50B3BA" w14:textId="77777777" w:rsidR="00992D77" w:rsidRPr="00CD49CA" w:rsidRDefault="00992D77" w:rsidP="00992D77">
            <w:pPr>
              <w:pStyle w:val="Paragraph"/>
              <w:jc w:val="right"/>
              <w:rPr>
                <w:noProof/>
                <w:lang w:val="nl-NL"/>
              </w:rPr>
            </w:pPr>
            <w:r w:rsidRPr="00CD49CA">
              <w:rPr>
                <w:noProof/>
                <w:lang w:val="nl-NL"/>
              </w:rPr>
              <w:t>4105 10 00</w:t>
            </w:r>
          </w:p>
          <w:p w14:paraId="74FBC942" w14:textId="460BAF40" w:rsidR="00992D77" w:rsidRPr="00CD49CA" w:rsidRDefault="00992D77" w:rsidP="00992D77">
            <w:pPr>
              <w:pStyle w:val="Paragraph"/>
              <w:spacing w:after="0"/>
              <w:jc w:val="right"/>
              <w:rPr>
                <w:noProof/>
                <w:lang w:val="nl-NL"/>
              </w:rPr>
            </w:pPr>
            <w:r w:rsidRPr="00CD49CA">
              <w:rPr>
                <w:noProof/>
                <w:lang w:val="nl-NL"/>
              </w:rPr>
              <w:t>4105 30 90</w:t>
            </w:r>
          </w:p>
        </w:tc>
        <w:tc>
          <w:tcPr>
            <w:tcW w:w="851" w:type="dxa"/>
          </w:tcPr>
          <w:p w14:paraId="494F0B6F" w14:textId="77777777" w:rsidR="00992D77" w:rsidRPr="00CD49CA" w:rsidRDefault="00992D77" w:rsidP="00992D77">
            <w:pPr>
              <w:pStyle w:val="Paragraph"/>
              <w:rPr>
                <w:noProof/>
                <w:lang w:val="nl-NL"/>
              </w:rPr>
            </w:pPr>
          </w:p>
          <w:p w14:paraId="09ABF9FB" w14:textId="77777777" w:rsidR="00992D77" w:rsidRPr="00CD49CA" w:rsidRDefault="00992D77" w:rsidP="00992D77">
            <w:pPr>
              <w:pStyle w:val="Paragraph"/>
              <w:spacing w:after="0"/>
              <w:rPr>
                <w:noProof/>
                <w:lang w:val="nl-NL"/>
              </w:rPr>
            </w:pPr>
          </w:p>
        </w:tc>
        <w:tc>
          <w:tcPr>
            <w:tcW w:w="3992" w:type="dxa"/>
          </w:tcPr>
          <w:p w14:paraId="78766B5A" w14:textId="77777777" w:rsidR="00992D77" w:rsidRPr="00CD49CA" w:rsidRDefault="00992D77" w:rsidP="00992D77">
            <w:pPr>
              <w:pStyle w:val="Paragraph"/>
              <w:rPr>
                <w:noProof/>
                <w:lang w:val="nl-NL"/>
              </w:rPr>
            </w:pPr>
            <w:r w:rsidRPr="00CD49CA">
              <w:rPr>
                <w:noProof/>
                <w:lang w:val="nl-NL"/>
              </w:rPr>
              <w:t>Schapenleder, alsmede onthaarde huiden en vellen, van schapen, voorgelooid of gelooid, doch niet verder bewerkt, ook indien gesplit, andere dan de producten bedoeld bij post 4114</w:t>
            </w:r>
          </w:p>
          <w:p w14:paraId="4D2B1368" w14:textId="77777777" w:rsidR="00992D77" w:rsidRPr="00CD49CA" w:rsidRDefault="00992D77" w:rsidP="00992D77">
            <w:pPr>
              <w:pStyle w:val="Paragraph"/>
              <w:spacing w:after="0"/>
              <w:rPr>
                <w:noProof/>
                <w:lang w:val="nl-NL"/>
              </w:rPr>
            </w:pPr>
          </w:p>
        </w:tc>
        <w:tc>
          <w:tcPr>
            <w:tcW w:w="1107" w:type="dxa"/>
          </w:tcPr>
          <w:p w14:paraId="72014737" w14:textId="77777777" w:rsidR="00992D77" w:rsidRPr="00CD49CA" w:rsidRDefault="00992D77" w:rsidP="00992D77">
            <w:pPr>
              <w:pStyle w:val="Paragraph"/>
              <w:rPr>
                <w:noProof/>
                <w:lang w:val="nl-NL"/>
              </w:rPr>
            </w:pPr>
            <w:r w:rsidRPr="00CD49CA">
              <w:rPr>
                <w:noProof/>
                <w:lang w:val="nl-NL"/>
              </w:rPr>
              <w:t>0 %</w:t>
            </w:r>
          </w:p>
          <w:p w14:paraId="3EF1163E" w14:textId="77777777" w:rsidR="00992D77" w:rsidRPr="00CD49CA" w:rsidRDefault="00992D77" w:rsidP="00992D77">
            <w:pPr>
              <w:pStyle w:val="Paragraph"/>
              <w:spacing w:after="0"/>
              <w:rPr>
                <w:noProof/>
                <w:lang w:val="nl-NL"/>
              </w:rPr>
            </w:pPr>
          </w:p>
        </w:tc>
        <w:tc>
          <w:tcPr>
            <w:tcW w:w="1208" w:type="dxa"/>
          </w:tcPr>
          <w:p w14:paraId="3615FBFF" w14:textId="77777777" w:rsidR="00992D77" w:rsidRPr="00CD49CA" w:rsidRDefault="00992D77" w:rsidP="00992D77">
            <w:pPr>
              <w:pStyle w:val="Paragraph"/>
              <w:rPr>
                <w:noProof/>
                <w:lang w:val="nl-NL"/>
              </w:rPr>
            </w:pPr>
            <w:r w:rsidRPr="00CD49CA">
              <w:rPr>
                <w:noProof/>
                <w:lang w:val="nl-NL"/>
              </w:rPr>
              <w:t>-</w:t>
            </w:r>
          </w:p>
          <w:p w14:paraId="0E341964" w14:textId="77777777" w:rsidR="00992D77" w:rsidRPr="00CD49CA" w:rsidRDefault="00992D77" w:rsidP="00992D77">
            <w:pPr>
              <w:pStyle w:val="Paragraph"/>
              <w:spacing w:after="0"/>
              <w:rPr>
                <w:noProof/>
                <w:lang w:val="nl-NL"/>
              </w:rPr>
            </w:pPr>
          </w:p>
        </w:tc>
        <w:tc>
          <w:tcPr>
            <w:tcW w:w="919" w:type="dxa"/>
          </w:tcPr>
          <w:p w14:paraId="04713896" w14:textId="77777777" w:rsidR="00992D77" w:rsidRPr="00CD49CA" w:rsidRDefault="00992D77" w:rsidP="00992D77">
            <w:pPr>
              <w:pStyle w:val="Paragraph"/>
              <w:rPr>
                <w:noProof/>
                <w:lang w:val="nl-NL"/>
              </w:rPr>
            </w:pPr>
            <w:r w:rsidRPr="00CD49CA">
              <w:rPr>
                <w:noProof/>
                <w:lang w:val="nl-NL"/>
              </w:rPr>
              <w:t>31.12.2023</w:t>
            </w:r>
          </w:p>
          <w:p w14:paraId="561D92A9" w14:textId="77777777" w:rsidR="00992D77" w:rsidRPr="00CD49CA" w:rsidRDefault="00992D77" w:rsidP="00992D77">
            <w:pPr>
              <w:pStyle w:val="Paragraph"/>
              <w:spacing w:after="0"/>
              <w:rPr>
                <w:noProof/>
                <w:lang w:val="nl-NL"/>
              </w:rPr>
            </w:pPr>
          </w:p>
        </w:tc>
      </w:tr>
      <w:tr w:rsidR="00992D77" w:rsidRPr="00CD49CA" w14:paraId="34CD56AA" w14:textId="77777777" w:rsidTr="00771673">
        <w:trPr>
          <w:cantSplit/>
        </w:trPr>
        <w:tc>
          <w:tcPr>
            <w:tcW w:w="733" w:type="dxa"/>
          </w:tcPr>
          <w:p w14:paraId="069488E5" w14:textId="77777777" w:rsidR="00992D77" w:rsidRPr="00CD49CA" w:rsidRDefault="00992D77" w:rsidP="00992D77">
            <w:pPr>
              <w:pStyle w:val="Paragraph"/>
              <w:rPr>
                <w:noProof/>
                <w:lang w:val="nl-NL"/>
              </w:rPr>
            </w:pPr>
            <w:r w:rsidRPr="00CD49CA">
              <w:rPr>
                <w:noProof/>
                <w:lang w:val="nl-NL"/>
              </w:rPr>
              <w:t>0.2553</w:t>
            </w:r>
          </w:p>
          <w:p w14:paraId="0FB5F5CD" w14:textId="77777777" w:rsidR="00992D77" w:rsidRPr="00CD49CA" w:rsidRDefault="00992D77" w:rsidP="00992D77">
            <w:pPr>
              <w:pStyle w:val="Paragraph"/>
              <w:spacing w:after="0"/>
              <w:rPr>
                <w:noProof/>
                <w:lang w:val="nl-NL"/>
              </w:rPr>
            </w:pPr>
          </w:p>
        </w:tc>
        <w:tc>
          <w:tcPr>
            <w:tcW w:w="1110" w:type="dxa"/>
          </w:tcPr>
          <w:p w14:paraId="401BF654" w14:textId="77777777" w:rsidR="00992D77" w:rsidRPr="00CD49CA" w:rsidRDefault="00992D77" w:rsidP="00992D77">
            <w:pPr>
              <w:pStyle w:val="Paragraph"/>
              <w:jc w:val="right"/>
              <w:rPr>
                <w:noProof/>
                <w:lang w:val="nl-NL"/>
              </w:rPr>
            </w:pPr>
            <w:r w:rsidRPr="00CD49CA">
              <w:rPr>
                <w:noProof/>
                <w:lang w:val="nl-NL"/>
              </w:rPr>
              <w:t>4106 21 00</w:t>
            </w:r>
          </w:p>
          <w:p w14:paraId="659135AD" w14:textId="0BC5D15B" w:rsidR="00992D77" w:rsidRPr="00CD49CA" w:rsidRDefault="00992D77" w:rsidP="00992D77">
            <w:pPr>
              <w:pStyle w:val="Paragraph"/>
              <w:spacing w:after="0"/>
              <w:jc w:val="right"/>
              <w:rPr>
                <w:noProof/>
                <w:lang w:val="nl-NL"/>
              </w:rPr>
            </w:pPr>
            <w:r w:rsidRPr="00CD49CA">
              <w:rPr>
                <w:noProof/>
                <w:lang w:val="nl-NL"/>
              </w:rPr>
              <w:t>4106 22 90</w:t>
            </w:r>
          </w:p>
        </w:tc>
        <w:tc>
          <w:tcPr>
            <w:tcW w:w="851" w:type="dxa"/>
          </w:tcPr>
          <w:p w14:paraId="3EFD458F" w14:textId="77777777" w:rsidR="00992D77" w:rsidRPr="00CD49CA" w:rsidRDefault="00992D77" w:rsidP="00992D77">
            <w:pPr>
              <w:pStyle w:val="Paragraph"/>
              <w:rPr>
                <w:noProof/>
                <w:lang w:val="nl-NL"/>
              </w:rPr>
            </w:pPr>
          </w:p>
          <w:p w14:paraId="3AC43A14" w14:textId="77777777" w:rsidR="00992D77" w:rsidRPr="00CD49CA" w:rsidRDefault="00992D77" w:rsidP="00992D77">
            <w:pPr>
              <w:pStyle w:val="Paragraph"/>
              <w:spacing w:after="0"/>
              <w:rPr>
                <w:noProof/>
                <w:lang w:val="nl-NL"/>
              </w:rPr>
            </w:pPr>
          </w:p>
        </w:tc>
        <w:tc>
          <w:tcPr>
            <w:tcW w:w="3992" w:type="dxa"/>
          </w:tcPr>
          <w:p w14:paraId="15624CF4" w14:textId="77777777" w:rsidR="00992D77" w:rsidRPr="00CD49CA" w:rsidRDefault="00992D77" w:rsidP="00992D77">
            <w:pPr>
              <w:pStyle w:val="Paragraph"/>
              <w:rPr>
                <w:noProof/>
                <w:lang w:val="nl-NL"/>
              </w:rPr>
            </w:pPr>
            <w:r w:rsidRPr="00CD49CA">
              <w:rPr>
                <w:noProof/>
                <w:lang w:val="nl-NL"/>
              </w:rPr>
              <w:t>Geitenleder, alsmede onthaarde huiden en vellen, van geiten, voorgelooid of gelooid, doch niet verder bewerkt, ook indien gesplit, andere dan de producten bedoeld bij post 4114</w:t>
            </w:r>
          </w:p>
          <w:p w14:paraId="14AF882E" w14:textId="77777777" w:rsidR="00992D77" w:rsidRPr="00CD49CA" w:rsidRDefault="00992D77" w:rsidP="00992D77">
            <w:pPr>
              <w:pStyle w:val="Paragraph"/>
              <w:spacing w:after="0"/>
              <w:rPr>
                <w:noProof/>
                <w:lang w:val="nl-NL"/>
              </w:rPr>
            </w:pPr>
          </w:p>
        </w:tc>
        <w:tc>
          <w:tcPr>
            <w:tcW w:w="1107" w:type="dxa"/>
          </w:tcPr>
          <w:p w14:paraId="772EE37C" w14:textId="77777777" w:rsidR="00992D77" w:rsidRPr="00CD49CA" w:rsidRDefault="00992D77" w:rsidP="00992D77">
            <w:pPr>
              <w:pStyle w:val="Paragraph"/>
              <w:rPr>
                <w:noProof/>
                <w:lang w:val="nl-NL"/>
              </w:rPr>
            </w:pPr>
            <w:r w:rsidRPr="00CD49CA">
              <w:rPr>
                <w:noProof/>
                <w:lang w:val="nl-NL"/>
              </w:rPr>
              <w:t>0 %</w:t>
            </w:r>
          </w:p>
          <w:p w14:paraId="27B11AF7" w14:textId="77777777" w:rsidR="00992D77" w:rsidRPr="00CD49CA" w:rsidRDefault="00992D77" w:rsidP="00992D77">
            <w:pPr>
              <w:pStyle w:val="Paragraph"/>
              <w:spacing w:after="0"/>
              <w:rPr>
                <w:noProof/>
                <w:lang w:val="nl-NL"/>
              </w:rPr>
            </w:pPr>
          </w:p>
        </w:tc>
        <w:tc>
          <w:tcPr>
            <w:tcW w:w="1208" w:type="dxa"/>
          </w:tcPr>
          <w:p w14:paraId="5CDA0AC0" w14:textId="77777777" w:rsidR="00992D77" w:rsidRPr="00CD49CA" w:rsidRDefault="00992D77" w:rsidP="00992D77">
            <w:pPr>
              <w:pStyle w:val="Paragraph"/>
              <w:rPr>
                <w:noProof/>
                <w:lang w:val="nl-NL"/>
              </w:rPr>
            </w:pPr>
            <w:r w:rsidRPr="00CD49CA">
              <w:rPr>
                <w:noProof/>
                <w:lang w:val="nl-NL"/>
              </w:rPr>
              <w:t>-</w:t>
            </w:r>
          </w:p>
          <w:p w14:paraId="2ED27950" w14:textId="77777777" w:rsidR="00992D77" w:rsidRPr="00CD49CA" w:rsidRDefault="00992D77" w:rsidP="00992D77">
            <w:pPr>
              <w:pStyle w:val="Paragraph"/>
              <w:spacing w:after="0"/>
              <w:rPr>
                <w:noProof/>
                <w:lang w:val="nl-NL"/>
              </w:rPr>
            </w:pPr>
          </w:p>
        </w:tc>
        <w:tc>
          <w:tcPr>
            <w:tcW w:w="919" w:type="dxa"/>
          </w:tcPr>
          <w:p w14:paraId="33DB4796" w14:textId="77777777" w:rsidR="00992D77" w:rsidRPr="00CD49CA" w:rsidRDefault="00992D77" w:rsidP="00992D77">
            <w:pPr>
              <w:pStyle w:val="Paragraph"/>
              <w:rPr>
                <w:noProof/>
                <w:lang w:val="nl-NL"/>
              </w:rPr>
            </w:pPr>
            <w:r w:rsidRPr="00CD49CA">
              <w:rPr>
                <w:noProof/>
                <w:lang w:val="nl-NL"/>
              </w:rPr>
              <w:t>31.12.2023</w:t>
            </w:r>
          </w:p>
          <w:p w14:paraId="0FB1D88D" w14:textId="77777777" w:rsidR="00992D77" w:rsidRPr="00CD49CA" w:rsidRDefault="00992D77" w:rsidP="00992D77">
            <w:pPr>
              <w:pStyle w:val="Paragraph"/>
              <w:spacing w:after="0"/>
              <w:rPr>
                <w:noProof/>
                <w:lang w:val="nl-NL"/>
              </w:rPr>
            </w:pPr>
          </w:p>
        </w:tc>
      </w:tr>
      <w:tr w:rsidR="00992D77" w:rsidRPr="00CD49CA" w14:paraId="33A7A040" w14:textId="77777777" w:rsidTr="00771673">
        <w:trPr>
          <w:cantSplit/>
        </w:trPr>
        <w:tc>
          <w:tcPr>
            <w:tcW w:w="733" w:type="dxa"/>
          </w:tcPr>
          <w:p w14:paraId="7E56052E" w14:textId="77777777" w:rsidR="00992D77" w:rsidRPr="00CD49CA" w:rsidRDefault="00992D77" w:rsidP="00992D77">
            <w:pPr>
              <w:pStyle w:val="Paragraph"/>
              <w:rPr>
                <w:noProof/>
                <w:lang w:val="nl-NL"/>
              </w:rPr>
            </w:pPr>
            <w:r w:rsidRPr="00CD49CA">
              <w:rPr>
                <w:noProof/>
                <w:lang w:val="nl-NL"/>
              </w:rPr>
              <w:t>0.2554</w:t>
            </w:r>
          </w:p>
          <w:p w14:paraId="45119EAF" w14:textId="77777777" w:rsidR="00992D77" w:rsidRPr="00CD49CA" w:rsidRDefault="00992D77" w:rsidP="00992D77">
            <w:pPr>
              <w:pStyle w:val="Paragraph"/>
              <w:rPr>
                <w:noProof/>
                <w:lang w:val="nl-NL"/>
              </w:rPr>
            </w:pPr>
          </w:p>
          <w:p w14:paraId="50018BD8" w14:textId="77777777" w:rsidR="00992D77" w:rsidRPr="00CD49CA" w:rsidRDefault="00992D77" w:rsidP="00992D77">
            <w:pPr>
              <w:pStyle w:val="Paragraph"/>
              <w:rPr>
                <w:noProof/>
                <w:lang w:val="nl-NL"/>
              </w:rPr>
            </w:pPr>
          </w:p>
          <w:p w14:paraId="7F3BD5E8" w14:textId="77777777" w:rsidR="00992D77" w:rsidRPr="00CD49CA" w:rsidRDefault="00992D77" w:rsidP="00992D77">
            <w:pPr>
              <w:pStyle w:val="Paragraph"/>
              <w:spacing w:after="0"/>
              <w:rPr>
                <w:noProof/>
                <w:lang w:val="nl-NL"/>
              </w:rPr>
            </w:pPr>
          </w:p>
        </w:tc>
        <w:tc>
          <w:tcPr>
            <w:tcW w:w="1110" w:type="dxa"/>
          </w:tcPr>
          <w:p w14:paraId="5D5FE434" w14:textId="77777777" w:rsidR="00992D77" w:rsidRPr="00CD49CA" w:rsidRDefault="00992D77" w:rsidP="00992D77">
            <w:pPr>
              <w:pStyle w:val="Paragraph"/>
              <w:jc w:val="right"/>
              <w:rPr>
                <w:noProof/>
                <w:lang w:val="nl-NL"/>
              </w:rPr>
            </w:pPr>
            <w:r w:rsidRPr="00CD49CA">
              <w:rPr>
                <w:noProof/>
                <w:lang w:val="nl-NL"/>
              </w:rPr>
              <w:t>4106 31 00</w:t>
            </w:r>
          </w:p>
          <w:p w14:paraId="42C27C8D" w14:textId="77777777" w:rsidR="00992D77" w:rsidRPr="00CD49CA" w:rsidRDefault="00992D77" w:rsidP="00992D77">
            <w:pPr>
              <w:pStyle w:val="Paragraph"/>
              <w:jc w:val="right"/>
              <w:rPr>
                <w:noProof/>
                <w:lang w:val="nl-NL"/>
              </w:rPr>
            </w:pPr>
            <w:r w:rsidRPr="00CD49CA">
              <w:rPr>
                <w:noProof/>
                <w:lang w:val="nl-NL"/>
              </w:rPr>
              <w:t>4106 32 00</w:t>
            </w:r>
          </w:p>
          <w:p w14:paraId="3A310903" w14:textId="77777777" w:rsidR="00992D77" w:rsidRPr="00CD49CA" w:rsidRDefault="00992D77" w:rsidP="00992D77">
            <w:pPr>
              <w:pStyle w:val="Paragraph"/>
              <w:jc w:val="right"/>
              <w:rPr>
                <w:noProof/>
                <w:lang w:val="nl-NL"/>
              </w:rPr>
            </w:pPr>
            <w:r w:rsidRPr="00CD49CA">
              <w:rPr>
                <w:noProof/>
                <w:lang w:val="nl-NL"/>
              </w:rPr>
              <w:t>4106 40 90</w:t>
            </w:r>
          </w:p>
          <w:p w14:paraId="49A3D600" w14:textId="06337F20" w:rsidR="00992D77" w:rsidRPr="00CD49CA" w:rsidRDefault="00992D77" w:rsidP="00992D77">
            <w:pPr>
              <w:pStyle w:val="Paragraph"/>
              <w:spacing w:after="0"/>
              <w:jc w:val="right"/>
              <w:rPr>
                <w:noProof/>
                <w:lang w:val="nl-NL"/>
              </w:rPr>
            </w:pPr>
            <w:r w:rsidRPr="00CD49CA">
              <w:rPr>
                <w:noProof/>
                <w:lang w:val="nl-NL"/>
              </w:rPr>
              <w:t>4106 92 00</w:t>
            </w:r>
          </w:p>
        </w:tc>
        <w:tc>
          <w:tcPr>
            <w:tcW w:w="851" w:type="dxa"/>
          </w:tcPr>
          <w:p w14:paraId="00A0A999" w14:textId="77777777" w:rsidR="00992D77" w:rsidRPr="00CD49CA" w:rsidRDefault="00992D77" w:rsidP="00992D77">
            <w:pPr>
              <w:pStyle w:val="Paragraph"/>
              <w:rPr>
                <w:noProof/>
                <w:lang w:val="nl-NL"/>
              </w:rPr>
            </w:pPr>
          </w:p>
          <w:p w14:paraId="2E970430" w14:textId="77777777" w:rsidR="00992D77" w:rsidRPr="00CD49CA" w:rsidRDefault="00992D77" w:rsidP="00992D77">
            <w:pPr>
              <w:pStyle w:val="Paragraph"/>
              <w:rPr>
                <w:noProof/>
                <w:lang w:val="nl-NL"/>
              </w:rPr>
            </w:pPr>
          </w:p>
          <w:p w14:paraId="7288625A" w14:textId="77777777" w:rsidR="00992D77" w:rsidRPr="00CD49CA" w:rsidRDefault="00992D77" w:rsidP="00992D77">
            <w:pPr>
              <w:pStyle w:val="Paragraph"/>
              <w:rPr>
                <w:noProof/>
                <w:lang w:val="nl-NL"/>
              </w:rPr>
            </w:pPr>
          </w:p>
          <w:p w14:paraId="734984BB" w14:textId="77777777" w:rsidR="00992D77" w:rsidRPr="00CD49CA" w:rsidRDefault="00992D77" w:rsidP="00992D77">
            <w:pPr>
              <w:pStyle w:val="Paragraph"/>
              <w:spacing w:after="0"/>
              <w:rPr>
                <w:noProof/>
                <w:lang w:val="nl-NL"/>
              </w:rPr>
            </w:pPr>
          </w:p>
        </w:tc>
        <w:tc>
          <w:tcPr>
            <w:tcW w:w="3992" w:type="dxa"/>
          </w:tcPr>
          <w:p w14:paraId="753215E2" w14:textId="77777777" w:rsidR="00992D77" w:rsidRPr="00CD49CA" w:rsidRDefault="00992D77" w:rsidP="00992D77">
            <w:pPr>
              <w:pStyle w:val="Paragraph"/>
              <w:rPr>
                <w:noProof/>
                <w:lang w:val="nl-NL"/>
              </w:rPr>
            </w:pPr>
            <w:r w:rsidRPr="00CD49CA">
              <w:rPr>
                <w:noProof/>
                <w:lang w:val="nl-NL"/>
              </w:rPr>
              <w:t>Leder en voorgelooide onthaarde huiden en vellen, van andere dieren, alsmede leder en voorgelooide huiden en vellen, van niet-behaarde dieren, voorgelooid of enkel gelooid, andere dan de producten bedoeld bij post 4114</w:t>
            </w:r>
          </w:p>
          <w:p w14:paraId="1D7E7903" w14:textId="77777777" w:rsidR="00992D77" w:rsidRPr="00CD49CA" w:rsidRDefault="00992D77" w:rsidP="00992D77">
            <w:pPr>
              <w:pStyle w:val="Paragraph"/>
              <w:rPr>
                <w:noProof/>
                <w:lang w:val="nl-NL"/>
              </w:rPr>
            </w:pPr>
          </w:p>
          <w:p w14:paraId="17F52FF3" w14:textId="77777777" w:rsidR="00992D77" w:rsidRPr="00CD49CA" w:rsidRDefault="00992D77" w:rsidP="00992D77">
            <w:pPr>
              <w:pStyle w:val="Paragraph"/>
              <w:rPr>
                <w:noProof/>
                <w:lang w:val="nl-NL"/>
              </w:rPr>
            </w:pPr>
          </w:p>
          <w:p w14:paraId="34511447" w14:textId="77777777" w:rsidR="00992D77" w:rsidRPr="00CD49CA" w:rsidRDefault="00992D77" w:rsidP="00992D77">
            <w:pPr>
              <w:pStyle w:val="Paragraph"/>
              <w:spacing w:after="0"/>
              <w:rPr>
                <w:noProof/>
                <w:lang w:val="nl-NL"/>
              </w:rPr>
            </w:pPr>
          </w:p>
        </w:tc>
        <w:tc>
          <w:tcPr>
            <w:tcW w:w="1107" w:type="dxa"/>
          </w:tcPr>
          <w:p w14:paraId="343D382C" w14:textId="77777777" w:rsidR="00992D77" w:rsidRPr="00CD49CA" w:rsidRDefault="00992D77" w:rsidP="00992D77">
            <w:pPr>
              <w:pStyle w:val="Paragraph"/>
              <w:rPr>
                <w:noProof/>
                <w:lang w:val="nl-NL"/>
              </w:rPr>
            </w:pPr>
            <w:r w:rsidRPr="00CD49CA">
              <w:rPr>
                <w:noProof/>
                <w:lang w:val="nl-NL"/>
              </w:rPr>
              <w:t>0 %</w:t>
            </w:r>
          </w:p>
          <w:p w14:paraId="2BA0C0FC" w14:textId="77777777" w:rsidR="00992D77" w:rsidRPr="00CD49CA" w:rsidRDefault="00992D77" w:rsidP="00992D77">
            <w:pPr>
              <w:pStyle w:val="Paragraph"/>
              <w:rPr>
                <w:noProof/>
                <w:lang w:val="nl-NL"/>
              </w:rPr>
            </w:pPr>
          </w:p>
          <w:p w14:paraId="51184495" w14:textId="77777777" w:rsidR="00992D77" w:rsidRPr="00CD49CA" w:rsidRDefault="00992D77" w:rsidP="00992D77">
            <w:pPr>
              <w:pStyle w:val="Paragraph"/>
              <w:rPr>
                <w:noProof/>
                <w:lang w:val="nl-NL"/>
              </w:rPr>
            </w:pPr>
          </w:p>
          <w:p w14:paraId="11881AF9" w14:textId="77777777" w:rsidR="00992D77" w:rsidRPr="00CD49CA" w:rsidRDefault="00992D77" w:rsidP="00992D77">
            <w:pPr>
              <w:pStyle w:val="Paragraph"/>
              <w:spacing w:after="0"/>
              <w:rPr>
                <w:noProof/>
                <w:lang w:val="nl-NL"/>
              </w:rPr>
            </w:pPr>
          </w:p>
        </w:tc>
        <w:tc>
          <w:tcPr>
            <w:tcW w:w="1208" w:type="dxa"/>
          </w:tcPr>
          <w:p w14:paraId="2B0BFB72" w14:textId="77777777" w:rsidR="00992D77" w:rsidRPr="00CD49CA" w:rsidRDefault="00992D77" w:rsidP="00992D77">
            <w:pPr>
              <w:pStyle w:val="Paragraph"/>
              <w:rPr>
                <w:noProof/>
                <w:lang w:val="nl-NL"/>
              </w:rPr>
            </w:pPr>
            <w:r w:rsidRPr="00CD49CA">
              <w:rPr>
                <w:noProof/>
                <w:lang w:val="nl-NL"/>
              </w:rPr>
              <w:t>-</w:t>
            </w:r>
          </w:p>
          <w:p w14:paraId="05BA0CCC" w14:textId="77777777" w:rsidR="00992D77" w:rsidRPr="00CD49CA" w:rsidRDefault="00992D77" w:rsidP="00992D77">
            <w:pPr>
              <w:pStyle w:val="Paragraph"/>
              <w:rPr>
                <w:noProof/>
                <w:lang w:val="nl-NL"/>
              </w:rPr>
            </w:pPr>
          </w:p>
          <w:p w14:paraId="4D89B36B" w14:textId="77777777" w:rsidR="00992D77" w:rsidRPr="00CD49CA" w:rsidRDefault="00992D77" w:rsidP="00992D77">
            <w:pPr>
              <w:pStyle w:val="Paragraph"/>
              <w:rPr>
                <w:noProof/>
                <w:lang w:val="nl-NL"/>
              </w:rPr>
            </w:pPr>
          </w:p>
          <w:p w14:paraId="16848E4E" w14:textId="77777777" w:rsidR="00992D77" w:rsidRPr="00CD49CA" w:rsidRDefault="00992D77" w:rsidP="00992D77">
            <w:pPr>
              <w:pStyle w:val="Paragraph"/>
              <w:spacing w:after="0"/>
              <w:rPr>
                <w:noProof/>
                <w:lang w:val="nl-NL"/>
              </w:rPr>
            </w:pPr>
          </w:p>
        </w:tc>
        <w:tc>
          <w:tcPr>
            <w:tcW w:w="919" w:type="dxa"/>
          </w:tcPr>
          <w:p w14:paraId="36B4EA63" w14:textId="77777777" w:rsidR="00992D77" w:rsidRPr="00CD49CA" w:rsidRDefault="00992D77" w:rsidP="00992D77">
            <w:pPr>
              <w:pStyle w:val="Paragraph"/>
              <w:rPr>
                <w:noProof/>
                <w:lang w:val="nl-NL"/>
              </w:rPr>
            </w:pPr>
            <w:r w:rsidRPr="00CD49CA">
              <w:rPr>
                <w:noProof/>
                <w:lang w:val="nl-NL"/>
              </w:rPr>
              <w:t>31.12.2023</w:t>
            </w:r>
          </w:p>
          <w:p w14:paraId="55909BA0" w14:textId="77777777" w:rsidR="00992D77" w:rsidRPr="00CD49CA" w:rsidRDefault="00992D77" w:rsidP="00992D77">
            <w:pPr>
              <w:pStyle w:val="Paragraph"/>
              <w:rPr>
                <w:noProof/>
                <w:lang w:val="nl-NL"/>
              </w:rPr>
            </w:pPr>
          </w:p>
          <w:p w14:paraId="27AF23CA" w14:textId="77777777" w:rsidR="00992D77" w:rsidRPr="00CD49CA" w:rsidRDefault="00992D77" w:rsidP="00992D77">
            <w:pPr>
              <w:pStyle w:val="Paragraph"/>
              <w:rPr>
                <w:noProof/>
                <w:lang w:val="nl-NL"/>
              </w:rPr>
            </w:pPr>
          </w:p>
          <w:p w14:paraId="6E043D11" w14:textId="77777777" w:rsidR="00992D77" w:rsidRPr="00CD49CA" w:rsidRDefault="00992D77" w:rsidP="00992D77">
            <w:pPr>
              <w:pStyle w:val="Paragraph"/>
              <w:spacing w:after="0"/>
              <w:rPr>
                <w:noProof/>
                <w:lang w:val="nl-NL"/>
              </w:rPr>
            </w:pPr>
          </w:p>
        </w:tc>
      </w:tr>
      <w:tr w:rsidR="00992D77" w:rsidRPr="00CD49CA" w14:paraId="73ABB586" w14:textId="77777777" w:rsidTr="00771673">
        <w:trPr>
          <w:cantSplit/>
        </w:trPr>
        <w:tc>
          <w:tcPr>
            <w:tcW w:w="733" w:type="dxa"/>
          </w:tcPr>
          <w:p w14:paraId="40BB8075" w14:textId="7176E89A" w:rsidR="00992D77" w:rsidRPr="00CD49CA" w:rsidRDefault="00992D77" w:rsidP="00992D77">
            <w:pPr>
              <w:pStyle w:val="Paragraph"/>
              <w:spacing w:after="0"/>
              <w:rPr>
                <w:noProof/>
                <w:lang w:val="nl-NL"/>
              </w:rPr>
            </w:pPr>
            <w:r w:rsidRPr="00CD49CA">
              <w:rPr>
                <w:noProof/>
                <w:lang w:val="nl-NL"/>
              </w:rPr>
              <w:t>0.6223</w:t>
            </w:r>
          </w:p>
        </w:tc>
        <w:tc>
          <w:tcPr>
            <w:tcW w:w="1110" w:type="dxa"/>
          </w:tcPr>
          <w:p w14:paraId="743BCDBC" w14:textId="48AA7C7C" w:rsidR="00992D77" w:rsidRPr="00CD49CA" w:rsidRDefault="00992D77" w:rsidP="00992D77">
            <w:pPr>
              <w:pStyle w:val="Paragraph"/>
              <w:spacing w:after="0"/>
              <w:jc w:val="right"/>
              <w:rPr>
                <w:noProof/>
                <w:lang w:val="nl-NL"/>
              </w:rPr>
            </w:pPr>
            <w:r w:rsidRPr="00CD49CA">
              <w:rPr>
                <w:noProof/>
                <w:lang w:val="nl-NL"/>
              </w:rPr>
              <w:t>ex 4408 39 30</w:t>
            </w:r>
          </w:p>
        </w:tc>
        <w:tc>
          <w:tcPr>
            <w:tcW w:w="851" w:type="dxa"/>
          </w:tcPr>
          <w:p w14:paraId="35509F35" w14:textId="0ED6ADD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CD76CEA" w14:textId="77777777" w:rsidR="00992D77" w:rsidRPr="00CD49CA" w:rsidRDefault="00992D77" w:rsidP="00992D77">
            <w:pPr>
              <w:pStyle w:val="Paragraph"/>
              <w:rPr>
                <w:noProof/>
                <w:lang w:val="nl-NL"/>
              </w:rPr>
            </w:pPr>
            <w:r w:rsidRPr="00CD49CA">
              <w:rPr>
                <w:noProof/>
                <w:lang w:val="nl-NL"/>
              </w:rPr>
              <w:t>Okoumé fineerplaten </w:t>
            </w:r>
          </w:p>
          <w:tbl>
            <w:tblPr>
              <w:tblStyle w:val="Listdash"/>
              <w:tblW w:w="0" w:type="auto"/>
              <w:tblLayout w:type="fixed"/>
              <w:tblLook w:val="0000" w:firstRow="0" w:lastRow="0" w:firstColumn="0" w:lastColumn="0" w:noHBand="0" w:noVBand="0"/>
            </w:tblPr>
            <w:tblGrid>
              <w:gridCol w:w="220"/>
              <w:gridCol w:w="4153"/>
            </w:tblGrid>
            <w:tr w:rsidR="00992D77" w:rsidRPr="00CD49CA" w14:paraId="2800ED46" w14:textId="77777777" w:rsidTr="00272027">
              <w:tc>
                <w:tcPr>
                  <w:tcW w:w="220" w:type="dxa"/>
                </w:tcPr>
                <w:p w14:paraId="4F7A311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BAF2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1 270 mm of meer, maar niet meer dan 3 200 mm,</w:t>
                  </w:r>
                </w:p>
              </w:tc>
            </w:tr>
            <w:tr w:rsidR="00992D77" w:rsidRPr="00CD49CA" w14:paraId="65311614" w14:textId="77777777" w:rsidTr="00272027">
              <w:tc>
                <w:tcPr>
                  <w:tcW w:w="220" w:type="dxa"/>
                </w:tcPr>
                <w:p w14:paraId="469B71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46296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150 mm of meer, maar niet meer dan 2 000 mm,</w:t>
                  </w:r>
                </w:p>
              </w:tc>
            </w:tr>
            <w:tr w:rsidR="00992D77" w:rsidRPr="00CD49CA" w14:paraId="4CCC4533" w14:textId="77777777" w:rsidTr="00272027">
              <w:tc>
                <w:tcPr>
                  <w:tcW w:w="220" w:type="dxa"/>
                </w:tcPr>
                <w:p w14:paraId="2728F8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D5DE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0,5 mm of meer, maar niet meer dan 4 mm,</w:t>
                  </w:r>
                </w:p>
              </w:tc>
            </w:tr>
            <w:tr w:rsidR="00992D77" w:rsidRPr="00CD49CA" w14:paraId="160BC02F" w14:textId="77777777" w:rsidTr="00272027">
              <w:tc>
                <w:tcPr>
                  <w:tcW w:w="220" w:type="dxa"/>
                </w:tcPr>
                <w:p w14:paraId="538791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EFD6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niet-geschuurd en</w:t>
                  </w:r>
                </w:p>
              </w:tc>
            </w:tr>
            <w:tr w:rsidR="00992D77" w:rsidRPr="00CD49CA" w14:paraId="1BD11409" w14:textId="77777777" w:rsidTr="00272027">
              <w:tc>
                <w:tcPr>
                  <w:tcW w:w="220" w:type="dxa"/>
                </w:tcPr>
                <w:p w14:paraId="5BD87E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8A18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niet-geschaafd </w:t>
                  </w:r>
                </w:p>
              </w:tc>
            </w:tr>
          </w:tbl>
          <w:p w14:paraId="309433F1" w14:textId="77777777" w:rsidR="00992D77" w:rsidRPr="00CD49CA" w:rsidRDefault="00992D77" w:rsidP="00992D77">
            <w:pPr>
              <w:pStyle w:val="Paragraph"/>
              <w:spacing w:after="0"/>
              <w:rPr>
                <w:noProof/>
                <w:lang w:val="nl-NL"/>
              </w:rPr>
            </w:pPr>
          </w:p>
        </w:tc>
        <w:tc>
          <w:tcPr>
            <w:tcW w:w="1107" w:type="dxa"/>
          </w:tcPr>
          <w:p w14:paraId="40996D62" w14:textId="28428FA8" w:rsidR="00992D77" w:rsidRPr="00CD49CA" w:rsidRDefault="00992D77" w:rsidP="00992D77">
            <w:pPr>
              <w:pStyle w:val="Paragraph"/>
              <w:spacing w:after="0"/>
              <w:rPr>
                <w:noProof/>
                <w:lang w:val="nl-NL"/>
              </w:rPr>
            </w:pPr>
            <w:r w:rsidRPr="00CD49CA">
              <w:rPr>
                <w:noProof/>
                <w:lang w:val="nl-NL"/>
              </w:rPr>
              <w:t>0 %</w:t>
            </w:r>
          </w:p>
        </w:tc>
        <w:tc>
          <w:tcPr>
            <w:tcW w:w="1208" w:type="dxa"/>
          </w:tcPr>
          <w:p w14:paraId="5906115B" w14:textId="0D72B4CA" w:rsidR="00992D77" w:rsidRPr="00CD49CA" w:rsidRDefault="00992D77" w:rsidP="00992D77">
            <w:pPr>
              <w:pStyle w:val="Paragraph"/>
              <w:spacing w:after="0"/>
              <w:rPr>
                <w:noProof/>
                <w:lang w:val="nl-NL"/>
              </w:rPr>
            </w:pPr>
            <w:r w:rsidRPr="00CD49CA">
              <w:rPr>
                <w:noProof/>
                <w:lang w:val="nl-NL"/>
              </w:rPr>
              <w:t>-</w:t>
            </w:r>
          </w:p>
        </w:tc>
        <w:tc>
          <w:tcPr>
            <w:tcW w:w="919" w:type="dxa"/>
          </w:tcPr>
          <w:p w14:paraId="58D4B835" w14:textId="67CED01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0771786" w14:textId="77777777" w:rsidTr="00771673">
        <w:trPr>
          <w:cantSplit/>
        </w:trPr>
        <w:tc>
          <w:tcPr>
            <w:tcW w:w="733" w:type="dxa"/>
          </w:tcPr>
          <w:p w14:paraId="1D5FC194" w14:textId="3B47C6B3" w:rsidR="00992D77" w:rsidRPr="00CD49CA" w:rsidRDefault="00992D77" w:rsidP="00992D77">
            <w:pPr>
              <w:pStyle w:val="Paragraph"/>
              <w:spacing w:after="0"/>
              <w:rPr>
                <w:noProof/>
                <w:lang w:val="nl-NL"/>
              </w:rPr>
            </w:pPr>
            <w:r w:rsidRPr="00CD49CA">
              <w:rPr>
                <w:noProof/>
                <w:lang w:val="nl-NL"/>
              </w:rPr>
              <w:t>0.4217</w:t>
            </w:r>
          </w:p>
        </w:tc>
        <w:tc>
          <w:tcPr>
            <w:tcW w:w="1110" w:type="dxa"/>
          </w:tcPr>
          <w:p w14:paraId="7D9213D1" w14:textId="1EB9478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5004 00 10</w:t>
            </w:r>
          </w:p>
        </w:tc>
        <w:tc>
          <w:tcPr>
            <w:tcW w:w="851" w:type="dxa"/>
          </w:tcPr>
          <w:p w14:paraId="680F3CF3" w14:textId="5A07932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BA21237" w14:textId="2C35EDF8" w:rsidR="00992D77" w:rsidRPr="00CD49CA" w:rsidRDefault="00992D77" w:rsidP="00992D77">
            <w:pPr>
              <w:pStyle w:val="Paragraph"/>
              <w:spacing w:after="0"/>
              <w:rPr>
                <w:noProof/>
                <w:lang w:val="nl-NL"/>
              </w:rPr>
            </w:pPr>
            <w:r w:rsidRPr="00CD49CA">
              <w:rPr>
                <w:noProof/>
                <w:lang w:val="nl-NL"/>
              </w:rPr>
              <w:t>Garens van zijde (andere dan de garens van afval van zijde), niet opgemaakt voor de verkoop in het klein, ongebleekt, ontgomd of gebleekt, geheel van zijde</w:t>
            </w:r>
          </w:p>
        </w:tc>
        <w:tc>
          <w:tcPr>
            <w:tcW w:w="1107" w:type="dxa"/>
          </w:tcPr>
          <w:p w14:paraId="03A19CF4" w14:textId="3F1B7128" w:rsidR="00992D77" w:rsidRPr="00CD49CA" w:rsidRDefault="00992D77" w:rsidP="00992D77">
            <w:pPr>
              <w:pStyle w:val="Paragraph"/>
              <w:spacing w:after="0"/>
              <w:rPr>
                <w:noProof/>
                <w:lang w:val="nl-NL"/>
              </w:rPr>
            </w:pPr>
            <w:r w:rsidRPr="00CD49CA">
              <w:rPr>
                <w:noProof/>
                <w:lang w:val="nl-NL"/>
              </w:rPr>
              <w:t>0 %</w:t>
            </w:r>
          </w:p>
        </w:tc>
        <w:tc>
          <w:tcPr>
            <w:tcW w:w="1208" w:type="dxa"/>
          </w:tcPr>
          <w:p w14:paraId="6A0EEF5D" w14:textId="59B48DED" w:rsidR="00992D77" w:rsidRPr="00CD49CA" w:rsidRDefault="00992D77" w:rsidP="00992D77">
            <w:pPr>
              <w:pStyle w:val="Paragraph"/>
              <w:spacing w:after="0"/>
              <w:rPr>
                <w:noProof/>
                <w:lang w:val="nl-NL"/>
              </w:rPr>
            </w:pPr>
            <w:r w:rsidRPr="00CD49CA">
              <w:rPr>
                <w:noProof/>
                <w:lang w:val="nl-NL"/>
              </w:rPr>
              <w:t>-</w:t>
            </w:r>
          </w:p>
        </w:tc>
        <w:tc>
          <w:tcPr>
            <w:tcW w:w="919" w:type="dxa"/>
          </w:tcPr>
          <w:p w14:paraId="5A01C1DD" w14:textId="18C5375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D0FC4EC" w14:textId="77777777" w:rsidTr="00771673">
        <w:trPr>
          <w:cantSplit/>
        </w:trPr>
        <w:tc>
          <w:tcPr>
            <w:tcW w:w="733" w:type="dxa"/>
          </w:tcPr>
          <w:p w14:paraId="60E8E257" w14:textId="77777777" w:rsidR="00992D77" w:rsidRPr="00CD49CA" w:rsidRDefault="00992D77" w:rsidP="00992D77">
            <w:pPr>
              <w:pStyle w:val="Paragraph"/>
              <w:rPr>
                <w:noProof/>
                <w:lang w:val="nl-NL"/>
              </w:rPr>
            </w:pPr>
            <w:r w:rsidRPr="00CD49CA">
              <w:rPr>
                <w:noProof/>
                <w:lang w:val="nl-NL"/>
              </w:rPr>
              <w:t>0.2551</w:t>
            </w:r>
          </w:p>
          <w:p w14:paraId="5999FF80" w14:textId="77777777" w:rsidR="00992D77" w:rsidRPr="00CD49CA" w:rsidRDefault="00992D77" w:rsidP="00992D77">
            <w:pPr>
              <w:pStyle w:val="Paragraph"/>
              <w:spacing w:after="0"/>
              <w:rPr>
                <w:noProof/>
                <w:lang w:val="nl-NL"/>
              </w:rPr>
            </w:pPr>
          </w:p>
        </w:tc>
        <w:tc>
          <w:tcPr>
            <w:tcW w:w="1110" w:type="dxa"/>
          </w:tcPr>
          <w:p w14:paraId="7040E0B2" w14:textId="77777777" w:rsidR="00992D77" w:rsidRPr="00CD49CA" w:rsidRDefault="00992D77" w:rsidP="00992D77">
            <w:pPr>
              <w:pStyle w:val="Paragraph"/>
              <w:jc w:val="right"/>
              <w:rPr>
                <w:noProof/>
                <w:lang w:val="nl-NL"/>
              </w:rPr>
            </w:pPr>
            <w:r w:rsidRPr="00CD49CA">
              <w:rPr>
                <w:noProof/>
                <w:lang w:val="nl-NL"/>
              </w:rPr>
              <w:t>ex 5005 00 10</w:t>
            </w:r>
          </w:p>
          <w:p w14:paraId="032759A2" w14:textId="03F8EE60" w:rsidR="00992D77" w:rsidRPr="00CD49CA" w:rsidRDefault="00992D77" w:rsidP="00992D77">
            <w:pPr>
              <w:pStyle w:val="Paragraph"/>
              <w:spacing w:after="0"/>
              <w:jc w:val="right"/>
              <w:rPr>
                <w:noProof/>
                <w:lang w:val="nl-NL"/>
              </w:rPr>
            </w:pPr>
            <w:r w:rsidRPr="00CD49CA">
              <w:rPr>
                <w:noProof/>
                <w:lang w:val="nl-NL"/>
              </w:rPr>
              <w:t>ex 5005 00 90</w:t>
            </w:r>
          </w:p>
        </w:tc>
        <w:tc>
          <w:tcPr>
            <w:tcW w:w="851" w:type="dxa"/>
          </w:tcPr>
          <w:p w14:paraId="708F33AD" w14:textId="77777777" w:rsidR="00992D77" w:rsidRPr="00CD49CA" w:rsidRDefault="00992D77" w:rsidP="00992D77">
            <w:pPr>
              <w:pStyle w:val="Paragraph"/>
              <w:jc w:val="center"/>
              <w:rPr>
                <w:noProof/>
                <w:lang w:val="nl-NL"/>
              </w:rPr>
            </w:pPr>
            <w:r w:rsidRPr="00CD49CA">
              <w:rPr>
                <w:noProof/>
                <w:lang w:val="nl-NL"/>
              </w:rPr>
              <w:t>10</w:t>
            </w:r>
          </w:p>
          <w:p w14:paraId="64D61D50" w14:textId="40BE698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3E47A93" w14:textId="77777777" w:rsidR="00992D77" w:rsidRPr="00CD49CA" w:rsidRDefault="00992D77" w:rsidP="00992D77">
            <w:pPr>
              <w:pStyle w:val="Paragraph"/>
              <w:rPr>
                <w:noProof/>
                <w:lang w:val="nl-NL"/>
              </w:rPr>
            </w:pPr>
            <w:r w:rsidRPr="00CD49CA">
              <w:rPr>
                <w:noProof/>
                <w:lang w:val="nl-NL"/>
              </w:rPr>
              <w:t>Garens, geheel van vlokzijde, niet opgemaakt voor de verkoop in het klein</w:t>
            </w:r>
          </w:p>
          <w:p w14:paraId="09F13F61" w14:textId="77777777" w:rsidR="00992D77" w:rsidRPr="00CD49CA" w:rsidRDefault="00992D77" w:rsidP="00992D77">
            <w:pPr>
              <w:pStyle w:val="Paragraph"/>
              <w:spacing w:after="0"/>
              <w:rPr>
                <w:noProof/>
                <w:lang w:val="nl-NL"/>
              </w:rPr>
            </w:pPr>
          </w:p>
        </w:tc>
        <w:tc>
          <w:tcPr>
            <w:tcW w:w="1107" w:type="dxa"/>
          </w:tcPr>
          <w:p w14:paraId="4F3F3B42" w14:textId="77777777" w:rsidR="00992D77" w:rsidRPr="00CD49CA" w:rsidRDefault="00992D77" w:rsidP="00992D77">
            <w:pPr>
              <w:pStyle w:val="Paragraph"/>
              <w:rPr>
                <w:noProof/>
                <w:lang w:val="nl-NL"/>
              </w:rPr>
            </w:pPr>
            <w:r w:rsidRPr="00CD49CA">
              <w:rPr>
                <w:noProof/>
                <w:lang w:val="nl-NL"/>
              </w:rPr>
              <w:t>0 %</w:t>
            </w:r>
          </w:p>
          <w:p w14:paraId="6C77A368" w14:textId="77777777" w:rsidR="00992D77" w:rsidRPr="00CD49CA" w:rsidRDefault="00992D77" w:rsidP="00992D77">
            <w:pPr>
              <w:pStyle w:val="Paragraph"/>
              <w:spacing w:after="0"/>
              <w:rPr>
                <w:noProof/>
                <w:lang w:val="nl-NL"/>
              </w:rPr>
            </w:pPr>
          </w:p>
        </w:tc>
        <w:tc>
          <w:tcPr>
            <w:tcW w:w="1208" w:type="dxa"/>
          </w:tcPr>
          <w:p w14:paraId="47D1355B" w14:textId="77777777" w:rsidR="00992D77" w:rsidRPr="00CD49CA" w:rsidRDefault="00992D77" w:rsidP="00992D77">
            <w:pPr>
              <w:pStyle w:val="Paragraph"/>
              <w:rPr>
                <w:noProof/>
                <w:lang w:val="nl-NL"/>
              </w:rPr>
            </w:pPr>
            <w:r w:rsidRPr="00CD49CA">
              <w:rPr>
                <w:noProof/>
                <w:lang w:val="nl-NL"/>
              </w:rPr>
              <w:t>-</w:t>
            </w:r>
          </w:p>
          <w:p w14:paraId="48D6E0E3" w14:textId="77777777" w:rsidR="00992D77" w:rsidRPr="00CD49CA" w:rsidRDefault="00992D77" w:rsidP="00992D77">
            <w:pPr>
              <w:pStyle w:val="Paragraph"/>
              <w:spacing w:after="0"/>
              <w:rPr>
                <w:noProof/>
                <w:lang w:val="nl-NL"/>
              </w:rPr>
            </w:pPr>
          </w:p>
        </w:tc>
        <w:tc>
          <w:tcPr>
            <w:tcW w:w="919" w:type="dxa"/>
          </w:tcPr>
          <w:p w14:paraId="3FF8D0DB" w14:textId="77777777" w:rsidR="00992D77" w:rsidRPr="00CD49CA" w:rsidRDefault="00992D77" w:rsidP="00992D77">
            <w:pPr>
              <w:pStyle w:val="Paragraph"/>
              <w:rPr>
                <w:noProof/>
                <w:lang w:val="nl-NL"/>
              </w:rPr>
            </w:pPr>
            <w:r w:rsidRPr="00CD49CA">
              <w:rPr>
                <w:noProof/>
                <w:lang w:val="nl-NL"/>
              </w:rPr>
              <w:t>31.12.2023</w:t>
            </w:r>
          </w:p>
          <w:p w14:paraId="62713BCB" w14:textId="77777777" w:rsidR="00992D77" w:rsidRPr="00CD49CA" w:rsidRDefault="00992D77" w:rsidP="00992D77">
            <w:pPr>
              <w:pStyle w:val="Paragraph"/>
              <w:spacing w:after="0"/>
              <w:rPr>
                <w:noProof/>
                <w:lang w:val="nl-NL"/>
              </w:rPr>
            </w:pPr>
          </w:p>
        </w:tc>
      </w:tr>
      <w:tr w:rsidR="00992D77" w:rsidRPr="00CD49CA" w14:paraId="368B96D6" w14:textId="77777777" w:rsidTr="00771673">
        <w:trPr>
          <w:cantSplit/>
        </w:trPr>
        <w:tc>
          <w:tcPr>
            <w:tcW w:w="733" w:type="dxa"/>
          </w:tcPr>
          <w:p w14:paraId="510253F8" w14:textId="5C851ACC" w:rsidR="00992D77" w:rsidRPr="00CD49CA" w:rsidRDefault="00992D77" w:rsidP="00992D77">
            <w:pPr>
              <w:pStyle w:val="Paragraph"/>
              <w:spacing w:after="0"/>
              <w:rPr>
                <w:noProof/>
                <w:lang w:val="nl-NL"/>
              </w:rPr>
            </w:pPr>
            <w:r w:rsidRPr="00CD49CA">
              <w:rPr>
                <w:noProof/>
                <w:lang w:val="nl-NL"/>
              </w:rPr>
              <w:t>0.2544</w:t>
            </w:r>
          </w:p>
        </w:tc>
        <w:tc>
          <w:tcPr>
            <w:tcW w:w="1110" w:type="dxa"/>
          </w:tcPr>
          <w:p w14:paraId="615C40CF" w14:textId="3B83B9D4" w:rsidR="00992D77" w:rsidRPr="00CD49CA" w:rsidRDefault="00992D77" w:rsidP="00992D77">
            <w:pPr>
              <w:pStyle w:val="Paragraph"/>
              <w:spacing w:after="0"/>
              <w:jc w:val="right"/>
              <w:rPr>
                <w:noProof/>
                <w:lang w:val="nl-NL"/>
              </w:rPr>
            </w:pPr>
            <w:r w:rsidRPr="00CD49CA">
              <w:rPr>
                <w:noProof/>
                <w:lang w:val="nl-NL"/>
              </w:rPr>
              <w:t>5208 11 10</w:t>
            </w:r>
          </w:p>
        </w:tc>
        <w:tc>
          <w:tcPr>
            <w:tcW w:w="851" w:type="dxa"/>
          </w:tcPr>
          <w:p w14:paraId="2B2F3EBC" w14:textId="77777777" w:rsidR="00992D77" w:rsidRPr="00CD49CA" w:rsidRDefault="00992D77" w:rsidP="00992D77">
            <w:pPr>
              <w:pStyle w:val="Paragraph"/>
              <w:spacing w:after="0"/>
              <w:rPr>
                <w:noProof/>
                <w:lang w:val="nl-NL"/>
              </w:rPr>
            </w:pPr>
          </w:p>
        </w:tc>
        <w:tc>
          <w:tcPr>
            <w:tcW w:w="3992" w:type="dxa"/>
          </w:tcPr>
          <w:p w14:paraId="4E867D99" w14:textId="19685AC9" w:rsidR="00992D77" w:rsidRPr="00CD49CA" w:rsidRDefault="00992D77" w:rsidP="00992D77">
            <w:pPr>
              <w:pStyle w:val="Paragraph"/>
              <w:spacing w:after="0"/>
              <w:rPr>
                <w:noProof/>
                <w:lang w:val="nl-NL"/>
              </w:rPr>
            </w:pPr>
            <w:r w:rsidRPr="00CD49CA">
              <w:rPr>
                <w:noProof/>
                <w:lang w:val="nl-NL"/>
              </w:rPr>
              <w:t>Verbandgaas</w:t>
            </w:r>
          </w:p>
        </w:tc>
        <w:tc>
          <w:tcPr>
            <w:tcW w:w="1107" w:type="dxa"/>
          </w:tcPr>
          <w:p w14:paraId="188D457B" w14:textId="7C795CEC" w:rsidR="00992D77" w:rsidRPr="00CD49CA" w:rsidRDefault="00992D77" w:rsidP="00992D77">
            <w:pPr>
              <w:pStyle w:val="Paragraph"/>
              <w:spacing w:after="0"/>
              <w:rPr>
                <w:noProof/>
                <w:lang w:val="nl-NL"/>
              </w:rPr>
            </w:pPr>
            <w:r w:rsidRPr="00CD49CA">
              <w:rPr>
                <w:noProof/>
                <w:lang w:val="nl-NL"/>
              </w:rPr>
              <w:t>5.2 %</w:t>
            </w:r>
          </w:p>
        </w:tc>
        <w:tc>
          <w:tcPr>
            <w:tcW w:w="1208" w:type="dxa"/>
          </w:tcPr>
          <w:p w14:paraId="7EAF2C90" w14:textId="1E3976CE" w:rsidR="00992D77" w:rsidRPr="00CD49CA" w:rsidRDefault="00992D77" w:rsidP="00992D77">
            <w:pPr>
              <w:pStyle w:val="Paragraph"/>
              <w:spacing w:after="0"/>
              <w:rPr>
                <w:noProof/>
                <w:lang w:val="nl-NL"/>
              </w:rPr>
            </w:pPr>
            <w:r w:rsidRPr="00CD49CA">
              <w:rPr>
                <w:noProof/>
                <w:lang w:val="nl-NL"/>
              </w:rPr>
              <w:t>-</w:t>
            </w:r>
          </w:p>
        </w:tc>
        <w:tc>
          <w:tcPr>
            <w:tcW w:w="919" w:type="dxa"/>
          </w:tcPr>
          <w:p w14:paraId="214D88F3" w14:textId="237E171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6FB722E" w14:textId="77777777" w:rsidTr="00771673">
        <w:trPr>
          <w:cantSplit/>
        </w:trPr>
        <w:tc>
          <w:tcPr>
            <w:tcW w:w="733" w:type="dxa"/>
          </w:tcPr>
          <w:p w14:paraId="2426714D" w14:textId="0E3F6921" w:rsidR="00992D77" w:rsidRPr="00CD49CA" w:rsidRDefault="00992D77" w:rsidP="00992D77">
            <w:pPr>
              <w:pStyle w:val="Paragraph"/>
              <w:spacing w:after="0"/>
              <w:rPr>
                <w:noProof/>
                <w:lang w:val="nl-NL"/>
              </w:rPr>
            </w:pPr>
            <w:r w:rsidRPr="00CD49CA">
              <w:rPr>
                <w:noProof/>
                <w:lang w:val="nl-NL"/>
              </w:rPr>
              <w:t>0.7372</w:t>
            </w:r>
          </w:p>
        </w:tc>
        <w:tc>
          <w:tcPr>
            <w:tcW w:w="1110" w:type="dxa"/>
          </w:tcPr>
          <w:p w14:paraId="71D55D7A" w14:textId="67931A8C" w:rsidR="00992D77" w:rsidRPr="00CD49CA" w:rsidRDefault="00992D77" w:rsidP="00992D77">
            <w:pPr>
              <w:pStyle w:val="Paragraph"/>
              <w:spacing w:after="0"/>
              <w:jc w:val="right"/>
              <w:rPr>
                <w:noProof/>
                <w:lang w:val="nl-NL"/>
              </w:rPr>
            </w:pPr>
            <w:r w:rsidRPr="00CD49CA">
              <w:rPr>
                <w:noProof/>
                <w:lang w:val="nl-NL"/>
              </w:rPr>
              <w:t>ex 5311 00 90</w:t>
            </w:r>
          </w:p>
        </w:tc>
        <w:tc>
          <w:tcPr>
            <w:tcW w:w="851" w:type="dxa"/>
          </w:tcPr>
          <w:p w14:paraId="21700E9A" w14:textId="4EF9EE6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53CDCCF" w14:textId="77777777" w:rsidR="00992D77" w:rsidRPr="00CD49CA" w:rsidRDefault="00992D77" w:rsidP="00992D77">
            <w:pPr>
              <w:pStyle w:val="Paragraph"/>
              <w:rPr>
                <w:noProof/>
                <w:lang w:val="nl-NL"/>
              </w:rPr>
            </w:pPr>
            <w:r w:rsidRPr="00CD49CA">
              <w:rPr>
                <w:noProof/>
                <w:lang w:val="nl-NL"/>
              </w:rPr>
              <w:t>Weefsel met platbinding van papiergarens gelijmd op een laag van tissuepapier:</w:t>
            </w:r>
          </w:p>
          <w:tbl>
            <w:tblPr>
              <w:tblStyle w:val="Listdash"/>
              <w:tblW w:w="0" w:type="auto"/>
              <w:tblLayout w:type="fixed"/>
              <w:tblLook w:val="0000" w:firstRow="0" w:lastRow="0" w:firstColumn="0" w:lastColumn="0" w:noHBand="0" w:noVBand="0"/>
            </w:tblPr>
            <w:tblGrid>
              <w:gridCol w:w="220"/>
              <w:gridCol w:w="4153"/>
            </w:tblGrid>
            <w:tr w:rsidR="00992D77" w:rsidRPr="00CD49CA" w14:paraId="52377CA2" w14:textId="77777777" w:rsidTr="00272027">
              <w:tc>
                <w:tcPr>
                  <w:tcW w:w="220" w:type="dxa"/>
                </w:tcPr>
                <w:p w14:paraId="6AEFCBC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69CF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190 g/m² of meer, maar niet meer dan 280 g/m², en</w:t>
                  </w:r>
                </w:p>
              </w:tc>
            </w:tr>
            <w:tr w:rsidR="00992D77" w:rsidRPr="00CD49CA" w14:paraId="5540E253" w14:textId="77777777" w:rsidTr="00272027">
              <w:tc>
                <w:tcPr>
                  <w:tcW w:w="220" w:type="dxa"/>
                </w:tcPr>
                <w:p w14:paraId="35B524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15281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gesneden in rechthoeken met een zijlengte van 40 cm of meer maar niet meer dan 140 cm</w:t>
                  </w:r>
                </w:p>
              </w:tc>
            </w:tr>
          </w:tbl>
          <w:p w14:paraId="1FBDD796" w14:textId="77777777" w:rsidR="00992D77" w:rsidRPr="00CD49CA" w:rsidRDefault="00992D77" w:rsidP="00992D77">
            <w:pPr>
              <w:pStyle w:val="Paragraph"/>
              <w:spacing w:after="0"/>
              <w:rPr>
                <w:noProof/>
                <w:lang w:val="nl-NL"/>
              </w:rPr>
            </w:pPr>
          </w:p>
        </w:tc>
        <w:tc>
          <w:tcPr>
            <w:tcW w:w="1107" w:type="dxa"/>
          </w:tcPr>
          <w:p w14:paraId="51044C90" w14:textId="2CE0B7EC" w:rsidR="00992D77" w:rsidRPr="00CD49CA" w:rsidRDefault="00992D77" w:rsidP="00992D77">
            <w:pPr>
              <w:pStyle w:val="Paragraph"/>
              <w:spacing w:after="0"/>
              <w:rPr>
                <w:noProof/>
                <w:lang w:val="nl-NL"/>
              </w:rPr>
            </w:pPr>
            <w:r w:rsidRPr="00CD49CA">
              <w:rPr>
                <w:noProof/>
                <w:lang w:val="nl-NL"/>
              </w:rPr>
              <w:t>0 %</w:t>
            </w:r>
          </w:p>
        </w:tc>
        <w:tc>
          <w:tcPr>
            <w:tcW w:w="1208" w:type="dxa"/>
          </w:tcPr>
          <w:p w14:paraId="2CFA1D8F" w14:textId="4F5BAE95" w:rsidR="00992D77" w:rsidRPr="00CD49CA" w:rsidRDefault="00992D77" w:rsidP="00992D77">
            <w:pPr>
              <w:pStyle w:val="Paragraph"/>
              <w:spacing w:after="0"/>
              <w:rPr>
                <w:noProof/>
                <w:lang w:val="nl-NL"/>
              </w:rPr>
            </w:pPr>
            <w:r w:rsidRPr="00CD49CA">
              <w:rPr>
                <w:noProof/>
                <w:lang w:val="nl-NL"/>
              </w:rPr>
              <w:t>-</w:t>
            </w:r>
          </w:p>
        </w:tc>
        <w:tc>
          <w:tcPr>
            <w:tcW w:w="919" w:type="dxa"/>
          </w:tcPr>
          <w:p w14:paraId="124CCA59" w14:textId="0340AE6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18CA575" w14:textId="77777777" w:rsidTr="00771673">
        <w:trPr>
          <w:cantSplit/>
        </w:trPr>
        <w:tc>
          <w:tcPr>
            <w:tcW w:w="733" w:type="dxa"/>
          </w:tcPr>
          <w:p w14:paraId="17580AE2" w14:textId="68CDF86C" w:rsidR="00992D77" w:rsidRPr="00CD49CA" w:rsidRDefault="00992D77" w:rsidP="00992D77">
            <w:pPr>
              <w:pStyle w:val="Paragraph"/>
              <w:spacing w:after="0"/>
              <w:rPr>
                <w:noProof/>
                <w:lang w:val="nl-NL"/>
              </w:rPr>
            </w:pPr>
            <w:r w:rsidRPr="00CD49CA">
              <w:rPr>
                <w:noProof/>
                <w:lang w:val="nl-NL"/>
              </w:rPr>
              <w:t>0.7515</w:t>
            </w:r>
          </w:p>
        </w:tc>
        <w:tc>
          <w:tcPr>
            <w:tcW w:w="1110" w:type="dxa"/>
          </w:tcPr>
          <w:p w14:paraId="27A62E1C" w14:textId="28458A9B" w:rsidR="00992D77" w:rsidRPr="00CD49CA" w:rsidRDefault="00992D77" w:rsidP="00992D77">
            <w:pPr>
              <w:pStyle w:val="Paragraph"/>
              <w:spacing w:after="0"/>
              <w:jc w:val="right"/>
              <w:rPr>
                <w:noProof/>
                <w:lang w:val="nl-NL"/>
              </w:rPr>
            </w:pPr>
            <w:r w:rsidRPr="00CD49CA">
              <w:rPr>
                <w:noProof/>
                <w:lang w:val="nl-NL"/>
              </w:rPr>
              <w:t>ex 5311 00 90</w:t>
            </w:r>
          </w:p>
        </w:tc>
        <w:tc>
          <w:tcPr>
            <w:tcW w:w="851" w:type="dxa"/>
          </w:tcPr>
          <w:p w14:paraId="2D43AFE1" w14:textId="3D33E664"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EE912A4" w14:textId="77777777" w:rsidR="00992D77" w:rsidRPr="00CD49CA" w:rsidRDefault="00992D77" w:rsidP="00992D77">
            <w:pPr>
              <w:pStyle w:val="Paragraph"/>
              <w:rPr>
                <w:noProof/>
                <w:lang w:val="nl-NL"/>
              </w:rPr>
            </w:pPr>
            <w:r w:rsidRPr="00CD49CA">
              <w:rPr>
                <w:noProof/>
                <w:lang w:val="nl-NL"/>
              </w:rPr>
              <w:t>Sisalstof in rollen met:</w:t>
            </w:r>
          </w:p>
          <w:tbl>
            <w:tblPr>
              <w:tblStyle w:val="Listdash"/>
              <w:tblW w:w="0" w:type="auto"/>
              <w:tblLayout w:type="fixed"/>
              <w:tblLook w:val="0000" w:firstRow="0" w:lastRow="0" w:firstColumn="0" w:lastColumn="0" w:noHBand="0" w:noVBand="0"/>
            </w:tblPr>
            <w:tblGrid>
              <w:gridCol w:w="220"/>
              <w:gridCol w:w="4153"/>
            </w:tblGrid>
            <w:tr w:rsidR="00992D77" w:rsidRPr="00CD49CA" w14:paraId="60ABAC16" w14:textId="77777777" w:rsidTr="00272027">
              <w:tc>
                <w:tcPr>
                  <w:tcW w:w="220" w:type="dxa"/>
                </w:tcPr>
                <w:p w14:paraId="1E7CD5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1F0F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20 meter of meer, maar niet meer dan 30 meter en</w:t>
                  </w:r>
                </w:p>
              </w:tc>
            </w:tr>
            <w:tr w:rsidR="00992D77" w:rsidRPr="00CD49CA" w14:paraId="6EB7FB2A" w14:textId="77777777" w:rsidTr="00272027">
              <w:tc>
                <w:tcPr>
                  <w:tcW w:w="220" w:type="dxa"/>
                </w:tcPr>
                <w:p w14:paraId="34F5AD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00BC6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maximaal 2,5 meter</w:t>
                  </w:r>
                </w:p>
              </w:tc>
            </w:tr>
          </w:tbl>
          <w:p w14:paraId="232B5C31" w14:textId="77777777" w:rsidR="00992D77" w:rsidRPr="00CD49CA" w:rsidRDefault="00992D77" w:rsidP="00992D77">
            <w:pPr>
              <w:pStyle w:val="Paragraph"/>
              <w:rPr>
                <w:noProof/>
                <w:lang w:val="nl-NL"/>
              </w:rPr>
            </w:pPr>
            <w:r w:rsidRPr="00CD49CA">
              <w:rPr>
                <w:noProof/>
                <w:lang w:val="nl-NL"/>
              </w:rPr>
              <w:t>bestemd om te worden gebruikt bij de productie van keukengerei van roestvrij staal</w:t>
            </w:r>
          </w:p>
          <w:p w14:paraId="31CC12E8" w14:textId="517C86DC"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CFE13E3" w14:textId="2ECCA7E1" w:rsidR="00992D77" w:rsidRPr="00CD49CA" w:rsidRDefault="00992D77" w:rsidP="00992D77">
            <w:pPr>
              <w:pStyle w:val="Paragraph"/>
              <w:spacing w:after="0"/>
              <w:rPr>
                <w:noProof/>
                <w:lang w:val="nl-NL"/>
              </w:rPr>
            </w:pPr>
            <w:r w:rsidRPr="00CD49CA">
              <w:rPr>
                <w:noProof/>
                <w:lang w:val="nl-NL"/>
              </w:rPr>
              <w:t>0 %</w:t>
            </w:r>
          </w:p>
        </w:tc>
        <w:tc>
          <w:tcPr>
            <w:tcW w:w="1208" w:type="dxa"/>
          </w:tcPr>
          <w:p w14:paraId="3A4DE1DA" w14:textId="51FE3D6A" w:rsidR="00992D77" w:rsidRPr="00CD49CA" w:rsidRDefault="00992D77" w:rsidP="00992D77">
            <w:pPr>
              <w:pStyle w:val="Paragraph"/>
              <w:spacing w:after="0"/>
              <w:rPr>
                <w:noProof/>
                <w:lang w:val="nl-NL"/>
              </w:rPr>
            </w:pPr>
            <w:r w:rsidRPr="00CD49CA">
              <w:rPr>
                <w:noProof/>
                <w:lang w:val="nl-NL"/>
              </w:rPr>
              <w:t>-</w:t>
            </w:r>
          </w:p>
        </w:tc>
        <w:tc>
          <w:tcPr>
            <w:tcW w:w="919" w:type="dxa"/>
          </w:tcPr>
          <w:p w14:paraId="58DE41BC" w14:textId="4EA65E2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5F35123" w14:textId="77777777" w:rsidTr="00771673">
        <w:trPr>
          <w:cantSplit/>
        </w:trPr>
        <w:tc>
          <w:tcPr>
            <w:tcW w:w="733" w:type="dxa"/>
          </w:tcPr>
          <w:p w14:paraId="6BB46360" w14:textId="116BB63B" w:rsidR="00992D77" w:rsidRPr="00CD49CA" w:rsidRDefault="00992D77" w:rsidP="00992D77">
            <w:pPr>
              <w:pStyle w:val="Paragraph"/>
              <w:spacing w:after="0"/>
              <w:rPr>
                <w:noProof/>
                <w:lang w:val="nl-NL"/>
              </w:rPr>
            </w:pPr>
            <w:r w:rsidRPr="00CD49CA">
              <w:rPr>
                <w:noProof/>
                <w:lang w:val="nl-NL"/>
              </w:rPr>
              <w:t>0.7608</w:t>
            </w:r>
          </w:p>
        </w:tc>
        <w:tc>
          <w:tcPr>
            <w:tcW w:w="1110" w:type="dxa"/>
          </w:tcPr>
          <w:p w14:paraId="02554CF8" w14:textId="232F3025" w:rsidR="00992D77" w:rsidRPr="00CD49CA" w:rsidRDefault="00992D77" w:rsidP="00992D77">
            <w:pPr>
              <w:pStyle w:val="Paragraph"/>
              <w:spacing w:after="0"/>
              <w:jc w:val="right"/>
              <w:rPr>
                <w:noProof/>
                <w:lang w:val="nl-NL"/>
              </w:rPr>
            </w:pPr>
            <w:r w:rsidRPr="00CD49CA">
              <w:rPr>
                <w:noProof/>
                <w:lang w:val="nl-NL"/>
              </w:rPr>
              <w:t>ex 5402 44 00</w:t>
            </w:r>
          </w:p>
        </w:tc>
        <w:tc>
          <w:tcPr>
            <w:tcW w:w="851" w:type="dxa"/>
          </w:tcPr>
          <w:p w14:paraId="1D767992" w14:textId="6DDA2F8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FFCD699" w14:textId="77777777" w:rsidR="00992D77" w:rsidRPr="00CD49CA" w:rsidRDefault="00992D77" w:rsidP="00992D77">
            <w:pPr>
              <w:pStyle w:val="Paragraph"/>
              <w:rPr>
                <w:noProof/>
                <w:lang w:val="nl-NL"/>
              </w:rPr>
            </w:pPr>
            <w:r w:rsidRPr="00CD49CA">
              <w:rPr>
                <w:noProof/>
                <w:lang w:val="nl-NL"/>
              </w:rPr>
              <w:t>Synthetisch elastomeergaren:</w:t>
            </w:r>
          </w:p>
          <w:tbl>
            <w:tblPr>
              <w:tblStyle w:val="Listdash"/>
              <w:tblW w:w="0" w:type="auto"/>
              <w:tblLayout w:type="fixed"/>
              <w:tblLook w:val="0000" w:firstRow="0" w:lastRow="0" w:firstColumn="0" w:lastColumn="0" w:noHBand="0" w:noVBand="0"/>
            </w:tblPr>
            <w:tblGrid>
              <w:gridCol w:w="220"/>
              <w:gridCol w:w="4153"/>
            </w:tblGrid>
            <w:tr w:rsidR="00992D77" w:rsidRPr="00CD49CA" w14:paraId="3F866FEF" w14:textId="77777777" w:rsidTr="00272027">
              <w:tc>
                <w:tcPr>
                  <w:tcW w:w="220" w:type="dxa"/>
                </w:tcPr>
                <w:p w14:paraId="61C17D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003F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ongedraaid, of met niet meer dan 50 draaiingen per meter, met een garennummer van 300 dtex of meer, maar niet meer dan 1 000 dtex,</w:t>
                  </w:r>
                </w:p>
              </w:tc>
            </w:tr>
            <w:tr w:rsidR="00992D77" w:rsidRPr="00CD49CA" w14:paraId="75C2DE9F" w14:textId="77777777" w:rsidTr="00272027">
              <w:tc>
                <w:tcPr>
                  <w:tcW w:w="220" w:type="dxa"/>
                </w:tcPr>
                <w:p w14:paraId="2380F1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4CA08D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samengesteld uit polyurethaan-urea op basis van een copolyetherglycol van tetrahydrofuraan en 3-methyltetrahydrofuraan,</w:t>
                  </w:r>
                </w:p>
              </w:tc>
            </w:tr>
          </w:tbl>
          <w:p w14:paraId="4FE37FE2" w14:textId="77777777" w:rsidR="00992D77" w:rsidRPr="00CD49CA" w:rsidRDefault="00992D77" w:rsidP="00992D77">
            <w:pPr>
              <w:pStyle w:val="Paragraph"/>
              <w:rPr>
                <w:noProof/>
                <w:lang w:val="nl-NL"/>
              </w:rPr>
            </w:pPr>
            <w:r w:rsidRPr="00CD49CA">
              <w:rPr>
                <w:noProof/>
                <w:lang w:val="nl-NL"/>
              </w:rPr>
              <w:t>bestemd voor de vervaardiging van wegwerphygiëneproducten bedoeld bij post 9619</w:t>
            </w:r>
          </w:p>
          <w:p w14:paraId="1E1F0344" w14:textId="65ADE05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6CD11F5" w14:textId="1896293A" w:rsidR="00992D77" w:rsidRPr="00CD49CA" w:rsidRDefault="00992D77" w:rsidP="00992D77">
            <w:pPr>
              <w:pStyle w:val="Paragraph"/>
              <w:spacing w:after="0"/>
              <w:rPr>
                <w:noProof/>
                <w:lang w:val="nl-NL"/>
              </w:rPr>
            </w:pPr>
            <w:r w:rsidRPr="00CD49CA">
              <w:rPr>
                <w:noProof/>
                <w:lang w:val="nl-NL"/>
              </w:rPr>
              <w:t>0 %</w:t>
            </w:r>
          </w:p>
        </w:tc>
        <w:tc>
          <w:tcPr>
            <w:tcW w:w="1208" w:type="dxa"/>
          </w:tcPr>
          <w:p w14:paraId="2436BE12" w14:textId="62379705" w:rsidR="00992D77" w:rsidRPr="00CD49CA" w:rsidRDefault="00992D77" w:rsidP="00992D77">
            <w:pPr>
              <w:pStyle w:val="Paragraph"/>
              <w:spacing w:after="0"/>
              <w:rPr>
                <w:noProof/>
                <w:lang w:val="nl-NL"/>
              </w:rPr>
            </w:pPr>
            <w:r w:rsidRPr="00CD49CA">
              <w:rPr>
                <w:noProof/>
                <w:lang w:val="nl-NL"/>
              </w:rPr>
              <w:t>-</w:t>
            </w:r>
          </w:p>
        </w:tc>
        <w:tc>
          <w:tcPr>
            <w:tcW w:w="919" w:type="dxa"/>
          </w:tcPr>
          <w:p w14:paraId="632678C0" w14:textId="44BC44E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3F1C143" w14:textId="77777777" w:rsidTr="00771673">
        <w:trPr>
          <w:cantSplit/>
        </w:trPr>
        <w:tc>
          <w:tcPr>
            <w:tcW w:w="733" w:type="dxa"/>
          </w:tcPr>
          <w:p w14:paraId="727CA16D" w14:textId="38066F6F" w:rsidR="00992D77" w:rsidRPr="00CD49CA" w:rsidRDefault="00992D77" w:rsidP="00992D77">
            <w:pPr>
              <w:pStyle w:val="Paragraph"/>
              <w:spacing w:after="0"/>
              <w:rPr>
                <w:noProof/>
                <w:lang w:val="nl-NL"/>
              </w:rPr>
            </w:pPr>
            <w:r w:rsidRPr="00CD49CA">
              <w:rPr>
                <w:noProof/>
                <w:lang w:val="nl-NL"/>
              </w:rPr>
              <w:t>0.2975</w:t>
            </w:r>
          </w:p>
        </w:tc>
        <w:tc>
          <w:tcPr>
            <w:tcW w:w="1110" w:type="dxa"/>
          </w:tcPr>
          <w:p w14:paraId="3249BA26" w14:textId="644DE320" w:rsidR="00992D77" w:rsidRPr="00CD49CA" w:rsidRDefault="00992D77" w:rsidP="00992D77">
            <w:pPr>
              <w:pStyle w:val="Paragraph"/>
              <w:spacing w:after="0"/>
              <w:jc w:val="right"/>
              <w:rPr>
                <w:noProof/>
                <w:lang w:val="nl-NL"/>
              </w:rPr>
            </w:pPr>
            <w:r w:rsidRPr="00CD49CA">
              <w:rPr>
                <w:noProof/>
                <w:lang w:val="nl-NL"/>
              </w:rPr>
              <w:t>ex 5402 49 00</w:t>
            </w:r>
          </w:p>
        </w:tc>
        <w:tc>
          <w:tcPr>
            <w:tcW w:w="851" w:type="dxa"/>
          </w:tcPr>
          <w:p w14:paraId="51771ED8" w14:textId="2FCC1B7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1E7128B" w14:textId="0ABF76A1" w:rsidR="00992D77" w:rsidRPr="00CD49CA" w:rsidRDefault="00992D77" w:rsidP="00992D77">
            <w:pPr>
              <w:pStyle w:val="Paragraph"/>
              <w:spacing w:after="0"/>
              <w:rPr>
                <w:noProof/>
                <w:lang w:val="nl-NL"/>
              </w:rPr>
            </w:pPr>
            <w:r w:rsidRPr="00CD49CA">
              <w:rPr>
                <w:noProof/>
                <w:lang w:val="nl-NL"/>
              </w:rPr>
              <w:t>Garens van copolymeren van glycolzuur en melkzuur, bestemd voor de vervaardiging van hechtmiddelen voor chirurgisch gebruik </w:t>
            </w:r>
            <w:r w:rsidRPr="00CD49CA">
              <w:rPr>
                <w:rStyle w:val="FootnoteReference"/>
                <w:noProof/>
                <w:lang w:val="nl-NL"/>
              </w:rPr>
              <w:t>(1)</w:t>
            </w:r>
          </w:p>
        </w:tc>
        <w:tc>
          <w:tcPr>
            <w:tcW w:w="1107" w:type="dxa"/>
          </w:tcPr>
          <w:p w14:paraId="78BF42AC" w14:textId="4370013D" w:rsidR="00992D77" w:rsidRPr="00CD49CA" w:rsidRDefault="00992D77" w:rsidP="00992D77">
            <w:pPr>
              <w:pStyle w:val="Paragraph"/>
              <w:spacing w:after="0"/>
              <w:rPr>
                <w:noProof/>
                <w:lang w:val="nl-NL"/>
              </w:rPr>
            </w:pPr>
            <w:r w:rsidRPr="00CD49CA">
              <w:rPr>
                <w:noProof/>
                <w:lang w:val="nl-NL"/>
              </w:rPr>
              <w:t>0 %</w:t>
            </w:r>
          </w:p>
        </w:tc>
        <w:tc>
          <w:tcPr>
            <w:tcW w:w="1208" w:type="dxa"/>
          </w:tcPr>
          <w:p w14:paraId="5C6DBB11" w14:textId="188E5F1F" w:rsidR="00992D77" w:rsidRPr="00CD49CA" w:rsidRDefault="00992D77" w:rsidP="00992D77">
            <w:pPr>
              <w:pStyle w:val="Paragraph"/>
              <w:spacing w:after="0"/>
              <w:rPr>
                <w:noProof/>
                <w:lang w:val="nl-NL"/>
              </w:rPr>
            </w:pPr>
            <w:r w:rsidRPr="00CD49CA">
              <w:rPr>
                <w:noProof/>
                <w:lang w:val="nl-NL"/>
              </w:rPr>
              <w:t>-</w:t>
            </w:r>
          </w:p>
        </w:tc>
        <w:tc>
          <w:tcPr>
            <w:tcW w:w="919" w:type="dxa"/>
          </w:tcPr>
          <w:p w14:paraId="78AE5B4E" w14:textId="4C76C50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6EF2F4C" w14:textId="77777777" w:rsidTr="00771673">
        <w:trPr>
          <w:cantSplit/>
        </w:trPr>
        <w:tc>
          <w:tcPr>
            <w:tcW w:w="733" w:type="dxa"/>
          </w:tcPr>
          <w:p w14:paraId="7C8FFFFA" w14:textId="3BCB56E2" w:rsidR="00992D77" w:rsidRPr="00CD49CA" w:rsidRDefault="00992D77" w:rsidP="00992D77">
            <w:pPr>
              <w:pStyle w:val="Paragraph"/>
              <w:spacing w:after="0"/>
              <w:rPr>
                <w:noProof/>
                <w:lang w:val="nl-NL"/>
              </w:rPr>
            </w:pPr>
            <w:r w:rsidRPr="00CD49CA">
              <w:rPr>
                <w:noProof/>
                <w:lang w:val="nl-NL"/>
              </w:rPr>
              <w:t>0.3098</w:t>
            </w:r>
          </w:p>
        </w:tc>
        <w:tc>
          <w:tcPr>
            <w:tcW w:w="1110" w:type="dxa"/>
          </w:tcPr>
          <w:p w14:paraId="3B5C1574" w14:textId="2424BF7C" w:rsidR="00992D77" w:rsidRPr="00CD49CA" w:rsidRDefault="00992D77" w:rsidP="00992D77">
            <w:pPr>
              <w:pStyle w:val="Paragraph"/>
              <w:spacing w:after="0"/>
              <w:jc w:val="right"/>
              <w:rPr>
                <w:noProof/>
                <w:lang w:val="nl-NL"/>
              </w:rPr>
            </w:pPr>
            <w:r w:rsidRPr="00CD49CA">
              <w:rPr>
                <w:noProof/>
                <w:lang w:val="nl-NL"/>
              </w:rPr>
              <w:t>ex 5402 49 00</w:t>
            </w:r>
          </w:p>
        </w:tc>
        <w:tc>
          <w:tcPr>
            <w:tcW w:w="851" w:type="dxa"/>
          </w:tcPr>
          <w:p w14:paraId="56AFD1E4" w14:textId="20DC706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213EDFF" w14:textId="2788C698" w:rsidR="00992D77" w:rsidRPr="00CD49CA" w:rsidRDefault="00992D77" w:rsidP="00992D77">
            <w:pPr>
              <w:pStyle w:val="Paragraph"/>
              <w:spacing w:after="0"/>
              <w:rPr>
                <w:noProof/>
                <w:lang w:val="nl-NL"/>
              </w:rPr>
            </w:pPr>
            <w:r w:rsidRPr="00CD49CA">
              <w:rPr>
                <w:noProof/>
                <w:lang w:val="nl-NL"/>
              </w:rPr>
              <w:t>Garens van poly(vinylalcohol), niet getextureerd</w:t>
            </w:r>
          </w:p>
        </w:tc>
        <w:tc>
          <w:tcPr>
            <w:tcW w:w="1107" w:type="dxa"/>
          </w:tcPr>
          <w:p w14:paraId="419E2521" w14:textId="7C224A87" w:rsidR="00992D77" w:rsidRPr="00CD49CA" w:rsidRDefault="00992D77" w:rsidP="00992D77">
            <w:pPr>
              <w:pStyle w:val="Paragraph"/>
              <w:spacing w:after="0"/>
              <w:rPr>
                <w:noProof/>
                <w:lang w:val="nl-NL"/>
              </w:rPr>
            </w:pPr>
            <w:r w:rsidRPr="00CD49CA">
              <w:rPr>
                <w:noProof/>
                <w:lang w:val="nl-NL"/>
              </w:rPr>
              <w:t>0 %</w:t>
            </w:r>
          </w:p>
        </w:tc>
        <w:tc>
          <w:tcPr>
            <w:tcW w:w="1208" w:type="dxa"/>
          </w:tcPr>
          <w:p w14:paraId="6B03467E" w14:textId="61DAB2AB" w:rsidR="00992D77" w:rsidRPr="00CD49CA" w:rsidRDefault="00992D77" w:rsidP="00992D77">
            <w:pPr>
              <w:pStyle w:val="Paragraph"/>
              <w:spacing w:after="0"/>
              <w:rPr>
                <w:noProof/>
                <w:lang w:val="nl-NL"/>
              </w:rPr>
            </w:pPr>
            <w:r w:rsidRPr="00CD49CA">
              <w:rPr>
                <w:noProof/>
                <w:lang w:val="nl-NL"/>
              </w:rPr>
              <w:t>-</w:t>
            </w:r>
          </w:p>
        </w:tc>
        <w:tc>
          <w:tcPr>
            <w:tcW w:w="919" w:type="dxa"/>
          </w:tcPr>
          <w:p w14:paraId="77B43200" w14:textId="4B68CAA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456491A" w14:textId="77777777" w:rsidTr="00771673">
        <w:trPr>
          <w:cantSplit/>
        </w:trPr>
        <w:tc>
          <w:tcPr>
            <w:tcW w:w="733" w:type="dxa"/>
          </w:tcPr>
          <w:p w14:paraId="30F655D8" w14:textId="05F4EC7A" w:rsidR="00992D77" w:rsidRPr="00CD49CA" w:rsidRDefault="00992D77" w:rsidP="00992D77">
            <w:pPr>
              <w:pStyle w:val="Paragraph"/>
              <w:spacing w:after="0"/>
              <w:rPr>
                <w:noProof/>
                <w:lang w:val="nl-NL"/>
              </w:rPr>
            </w:pPr>
            <w:r w:rsidRPr="00CD49CA">
              <w:rPr>
                <w:noProof/>
                <w:lang w:val="nl-NL"/>
              </w:rPr>
              <w:t>0.3096</w:t>
            </w:r>
          </w:p>
        </w:tc>
        <w:tc>
          <w:tcPr>
            <w:tcW w:w="1110" w:type="dxa"/>
          </w:tcPr>
          <w:p w14:paraId="75481423" w14:textId="2514DDCE" w:rsidR="00992D77" w:rsidRPr="00CD49CA" w:rsidRDefault="00992D77" w:rsidP="00992D77">
            <w:pPr>
              <w:pStyle w:val="Paragraph"/>
              <w:spacing w:after="0"/>
              <w:jc w:val="right"/>
              <w:rPr>
                <w:noProof/>
                <w:lang w:val="nl-NL"/>
              </w:rPr>
            </w:pPr>
            <w:r w:rsidRPr="00CD49CA">
              <w:rPr>
                <w:noProof/>
                <w:lang w:val="nl-NL"/>
              </w:rPr>
              <w:t>ex 5402 49 00</w:t>
            </w:r>
          </w:p>
        </w:tc>
        <w:tc>
          <w:tcPr>
            <w:tcW w:w="851" w:type="dxa"/>
          </w:tcPr>
          <w:p w14:paraId="6939664B" w14:textId="5C90164A"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9249201" w14:textId="77777777" w:rsidR="00992D77" w:rsidRPr="00CD49CA" w:rsidRDefault="00992D77" w:rsidP="00992D77">
            <w:pPr>
              <w:pStyle w:val="Paragraph"/>
              <w:rPr>
                <w:noProof/>
                <w:lang w:val="nl-NL"/>
              </w:rPr>
            </w:pPr>
            <w:r w:rsidRPr="00CD49CA">
              <w:rPr>
                <w:noProof/>
                <w:lang w:val="nl-NL"/>
              </w:rPr>
              <w:t>Synthetische filamentgarens, niet getwijnd, bevattende 85 of meer gewichtspercenten acrylonitril, in de vorm van een koord van 1 000 of meer doch niet meer dan 25 000 filamenten, met een gewicht van 0,12 g/m of meer doch niet meer dan 3,75 g/m en met een lengte van 100 m of meer, bestemd voor de vervaardiging van draad van koolstofvezels</w:t>
            </w:r>
          </w:p>
          <w:p w14:paraId="20E9B406" w14:textId="0B02228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0AC1EA0" w14:textId="1C27622C" w:rsidR="00992D77" w:rsidRPr="00CD49CA" w:rsidRDefault="00992D77" w:rsidP="00992D77">
            <w:pPr>
              <w:pStyle w:val="Paragraph"/>
              <w:spacing w:after="0"/>
              <w:rPr>
                <w:noProof/>
                <w:lang w:val="nl-NL"/>
              </w:rPr>
            </w:pPr>
            <w:r w:rsidRPr="00CD49CA">
              <w:rPr>
                <w:noProof/>
                <w:lang w:val="nl-NL"/>
              </w:rPr>
              <w:t>0 %</w:t>
            </w:r>
          </w:p>
        </w:tc>
        <w:tc>
          <w:tcPr>
            <w:tcW w:w="1208" w:type="dxa"/>
          </w:tcPr>
          <w:p w14:paraId="261FAECD" w14:textId="19D0B9D2" w:rsidR="00992D77" w:rsidRPr="00CD49CA" w:rsidRDefault="00992D77" w:rsidP="00992D77">
            <w:pPr>
              <w:pStyle w:val="Paragraph"/>
              <w:spacing w:after="0"/>
              <w:rPr>
                <w:noProof/>
                <w:lang w:val="nl-NL"/>
              </w:rPr>
            </w:pPr>
            <w:r w:rsidRPr="00CD49CA">
              <w:rPr>
                <w:noProof/>
                <w:lang w:val="nl-NL"/>
              </w:rPr>
              <w:t>m</w:t>
            </w:r>
          </w:p>
        </w:tc>
        <w:tc>
          <w:tcPr>
            <w:tcW w:w="919" w:type="dxa"/>
          </w:tcPr>
          <w:p w14:paraId="2881BDAC" w14:textId="6C44D9E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637A21F" w14:textId="77777777" w:rsidTr="00771673">
        <w:trPr>
          <w:cantSplit/>
        </w:trPr>
        <w:tc>
          <w:tcPr>
            <w:tcW w:w="733" w:type="dxa"/>
          </w:tcPr>
          <w:p w14:paraId="4D3F2736" w14:textId="69BF514F" w:rsidR="00992D77" w:rsidRPr="00CD49CA" w:rsidRDefault="00992D77" w:rsidP="00992D77">
            <w:pPr>
              <w:pStyle w:val="Paragraph"/>
              <w:spacing w:after="0"/>
              <w:rPr>
                <w:noProof/>
                <w:lang w:val="nl-NL"/>
              </w:rPr>
            </w:pPr>
            <w:r w:rsidRPr="00CD49CA">
              <w:rPr>
                <w:noProof/>
                <w:lang w:val="nl-NL"/>
              </w:rPr>
              <w:t>0.8108</w:t>
            </w:r>
          </w:p>
        </w:tc>
        <w:tc>
          <w:tcPr>
            <w:tcW w:w="1110" w:type="dxa"/>
          </w:tcPr>
          <w:p w14:paraId="0AD02860" w14:textId="539E98E6" w:rsidR="00992D77" w:rsidRPr="00CD49CA" w:rsidRDefault="00992D77" w:rsidP="00992D77">
            <w:pPr>
              <w:pStyle w:val="Paragraph"/>
              <w:spacing w:after="0"/>
              <w:jc w:val="right"/>
              <w:rPr>
                <w:noProof/>
                <w:lang w:val="nl-NL"/>
              </w:rPr>
            </w:pPr>
            <w:r w:rsidRPr="00CD49CA">
              <w:rPr>
                <w:noProof/>
                <w:lang w:val="nl-NL"/>
              </w:rPr>
              <w:t>ex 5403 31 00</w:t>
            </w:r>
          </w:p>
        </w:tc>
        <w:tc>
          <w:tcPr>
            <w:tcW w:w="851" w:type="dxa"/>
          </w:tcPr>
          <w:p w14:paraId="6EA9919C" w14:textId="25C8081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A440A59" w14:textId="43961B75" w:rsidR="00992D77" w:rsidRPr="00CD49CA" w:rsidRDefault="00992D77" w:rsidP="00992D77">
            <w:pPr>
              <w:pStyle w:val="Paragraph"/>
              <w:spacing w:after="0"/>
              <w:rPr>
                <w:noProof/>
                <w:lang w:val="nl-NL"/>
              </w:rPr>
            </w:pPr>
            <w:r w:rsidRPr="00CD49CA">
              <w:rPr>
                <w:noProof/>
                <w:lang w:val="nl-NL"/>
              </w:rPr>
              <w:t>Filamentgarens van viscoserayon van 105 dtex of meer, maar niet meer dan 117 dtex, bestaande uit 36 of meer, maar niet meer dan 40 monofilamenten</w:t>
            </w:r>
          </w:p>
        </w:tc>
        <w:tc>
          <w:tcPr>
            <w:tcW w:w="1107" w:type="dxa"/>
          </w:tcPr>
          <w:p w14:paraId="1F4E0221" w14:textId="0009882E" w:rsidR="00992D77" w:rsidRPr="00CD49CA" w:rsidRDefault="00992D77" w:rsidP="00992D77">
            <w:pPr>
              <w:pStyle w:val="Paragraph"/>
              <w:spacing w:after="0"/>
              <w:rPr>
                <w:noProof/>
                <w:lang w:val="nl-NL"/>
              </w:rPr>
            </w:pPr>
            <w:r w:rsidRPr="00CD49CA">
              <w:rPr>
                <w:noProof/>
                <w:lang w:val="nl-NL"/>
              </w:rPr>
              <w:t>0 %</w:t>
            </w:r>
          </w:p>
        </w:tc>
        <w:tc>
          <w:tcPr>
            <w:tcW w:w="1208" w:type="dxa"/>
          </w:tcPr>
          <w:p w14:paraId="0EB460F7" w14:textId="60729C75" w:rsidR="00992D77" w:rsidRPr="00CD49CA" w:rsidRDefault="00992D77" w:rsidP="00992D77">
            <w:pPr>
              <w:pStyle w:val="Paragraph"/>
              <w:spacing w:after="0"/>
              <w:rPr>
                <w:noProof/>
                <w:lang w:val="nl-NL"/>
              </w:rPr>
            </w:pPr>
            <w:r w:rsidRPr="00CD49CA">
              <w:rPr>
                <w:noProof/>
                <w:lang w:val="nl-NL"/>
              </w:rPr>
              <w:t>-</w:t>
            </w:r>
          </w:p>
        </w:tc>
        <w:tc>
          <w:tcPr>
            <w:tcW w:w="919" w:type="dxa"/>
          </w:tcPr>
          <w:p w14:paraId="38F8A751" w14:textId="3523353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8B85EF8" w14:textId="77777777" w:rsidTr="00771673">
        <w:trPr>
          <w:cantSplit/>
        </w:trPr>
        <w:tc>
          <w:tcPr>
            <w:tcW w:w="733" w:type="dxa"/>
          </w:tcPr>
          <w:p w14:paraId="0F5354FC" w14:textId="4988A643" w:rsidR="00992D77" w:rsidRPr="00CD49CA" w:rsidRDefault="00992D77" w:rsidP="00992D77">
            <w:pPr>
              <w:pStyle w:val="Paragraph"/>
              <w:spacing w:after="0"/>
              <w:rPr>
                <w:noProof/>
                <w:lang w:val="nl-NL"/>
              </w:rPr>
            </w:pPr>
            <w:r w:rsidRPr="00CD49CA">
              <w:rPr>
                <w:noProof/>
                <w:lang w:val="nl-NL"/>
              </w:rPr>
              <w:t>0.6884</w:t>
            </w:r>
          </w:p>
        </w:tc>
        <w:tc>
          <w:tcPr>
            <w:tcW w:w="1110" w:type="dxa"/>
          </w:tcPr>
          <w:p w14:paraId="0AEFF33C" w14:textId="50658845" w:rsidR="00992D77" w:rsidRPr="00CD49CA" w:rsidRDefault="00992D77" w:rsidP="00992D77">
            <w:pPr>
              <w:pStyle w:val="Paragraph"/>
              <w:spacing w:after="0"/>
              <w:jc w:val="right"/>
              <w:rPr>
                <w:noProof/>
                <w:lang w:val="nl-NL"/>
              </w:rPr>
            </w:pPr>
            <w:r w:rsidRPr="00CD49CA">
              <w:rPr>
                <w:noProof/>
                <w:lang w:val="nl-NL"/>
              </w:rPr>
              <w:t>ex 5403 39 00</w:t>
            </w:r>
          </w:p>
        </w:tc>
        <w:tc>
          <w:tcPr>
            <w:tcW w:w="851" w:type="dxa"/>
          </w:tcPr>
          <w:p w14:paraId="3252F44D" w14:textId="73F80A2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93D4073" w14:textId="77777777" w:rsidR="00992D77" w:rsidRPr="00CD49CA" w:rsidRDefault="00992D77" w:rsidP="00992D77">
            <w:pPr>
              <w:pStyle w:val="Paragraph"/>
              <w:rPr>
                <w:noProof/>
                <w:lang w:val="nl-NL"/>
              </w:rPr>
            </w:pPr>
            <w:r w:rsidRPr="00CD49CA">
              <w:rPr>
                <w:noProof/>
                <w:lang w:val="nl-NL"/>
              </w:rPr>
              <w:t>Biologisch afbreekbaar (norm EN 14995) monofilament van niet meer dan 33 dtex, met ten minste 98 gewichtspercenten polylactide (PLA), bestemd om te worden gebruikt bij de vervaardiging van filtreerweefsels voor de voedingsindustrie</w:t>
            </w:r>
          </w:p>
          <w:p w14:paraId="5FEB3DA1" w14:textId="7DDE450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EA82A38" w14:textId="12B4022C" w:rsidR="00992D77" w:rsidRPr="00CD49CA" w:rsidRDefault="00992D77" w:rsidP="00992D77">
            <w:pPr>
              <w:pStyle w:val="Paragraph"/>
              <w:spacing w:after="0"/>
              <w:rPr>
                <w:noProof/>
                <w:lang w:val="nl-NL"/>
              </w:rPr>
            </w:pPr>
            <w:r w:rsidRPr="00CD49CA">
              <w:rPr>
                <w:noProof/>
                <w:lang w:val="nl-NL"/>
              </w:rPr>
              <w:t>0 %</w:t>
            </w:r>
          </w:p>
        </w:tc>
        <w:tc>
          <w:tcPr>
            <w:tcW w:w="1208" w:type="dxa"/>
          </w:tcPr>
          <w:p w14:paraId="74689349" w14:textId="5F774408" w:rsidR="00992D77" w:rsidRPr="00CD49CA" w:rsidRDefault="00992D77" w:rsidP="00992D77">
            <w:pPr>
              <w:pStyle w:val="Paragraph"/>
              <w:spacing w:after="0"/>
              <w:rPr>
                <w:noProof/>
                <w:lang w:val="nl-NL"/>
              </w:rPr>
            </w:pPr>
            <w:r w:rsidRPr="00CD49CA">
              <w:rPr>
                <w:noProof/>
                <w:lang w:val="nl-NL"/>
              </w:rPr>
              <w:t>-</w:t>
            </w:r>
          </w:p>
        </w:tc>
        <w:tc>
          <w:tcPr>
            <w:tcW w:w="919" w:type="dxa"/>
          </w:tcPr>
          <w:p w14:paraId="6AE75BC4" w14:textId="44E6B9E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0F2080F" w14:textId="77777777" w:rsidTr="00771673">
        <w:trPr>
          <w:cantSplit/>
        </w:trPr>
        <w:tc>
          <w:tcPr>
            <w:tcW w:w="733" w:type="dxa"/>
          </w:tcPr>
          <w:p w14:paraId="6420382B" w14:textId="07EF2B80" w:rsidR="00992D77" w:rsidRPr="00CD49CA" w:rsidRDefault="00992D77" w:rsidP="00992D77">
            <w:pPr>
              <w:pStyle w:val="Paragraph"/>
              <w:spacing w:after="0"/>
              <w:rPr>
                <w:noProof/>
                <w:lang w:val="nl-NL"/>
              </w:rPr>
            </w:pPr>
            <w:r w:rsidRPr="00CD49CA">
              <w:rPr>
                <w:noProof/>
                <w:lang w:val="nl-NL"/>
              </w:rPr>
              <w:t>0.2481</w:t>
            </w:r>
          </w:p>
        </w:tc>
        <w:tc>
          <w:tcPr>
            <w:tcW w:w="1110" w:type="dxa"/>
          </w:tcPr>
          <w:p w14:paraId="4317AEED" w14:textId="143EC24A" w:rsidR="00992D77" w:rsidRPr="00CD49CA" w:rsidRDefault="00992D77" w:rsidP="00992D77">
            <w:pPr>
              <w:pStyle w:val="Paragraph"/>
              <w:spacing w:after="0"/>
              <w:jc w:val="right"/>
              <w:rPr>
                <w:noProof/>
                <w:lang w:val="nl-NL"/>
              </w:rPr>
            </w:pPr>
            <w:r w:rsidRPr="00CD49CA">
              <w:rPr>
                <w:noProof/>
                <w:lang w:val="nl-NL"/>
              </w:rPr>
              <w:t>ex 5404 19 00</w:t>
            </w:r>
          </w:p>
        </w:tc>
        <w:tc>
          <w:tcPr>
            <w:tcW w:w="851" w:type="dxa"/>
          </w:tcPr>
          <w:p w14:paraId="7E9E83C0" w14:textId="7249D9F4"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FD02070" w14:textId="77777777" w:rsidR="00992D77" w:rsidRPr="00CD49CA" w:rsidRDefault="00992D77" w:rsidP="00992D77">
            <w:pPr>
              <w:pStyle w:val="Paragraph"/>
              <w:rPr>
                <w:noProof/>
                <w:lang w:val="nl-NL"/>
              </w:rPr>
            </w:pPr>
            <w:r w:rsidRPr="00CD49CA">
              <w:rPr>
                <w:noProof/>
                <w:lang w:val="nl-NL"/>
              </w:rPr>
              <w:t>Monofilamenten van polyester of poly(butyleentereftalaat), met een afmeting van de dwarsdoorsnede van 0,5mm of meer doch niet meer dan 1 mm, bestemd voor de vervaardiging van ritssluitingen</w:t>
            </w:r>
          </w:p>
          <w:p w14:paraId="58358C14" w14:textId="6E7956A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94BB33C" w14:textId="3EDDB889" w:rsidR="00992D77" w:rsidRPr="00CD49CA" w:rsidRDefault="00992D77" w:rsidP="00992D77">
            <w:pPr>
              <w:pStyle w:val="Paragraph"/>
              <w:spacing w:after="0"/>
              <w:rPr>
                <w:noProof/>
                <w:lang w:val="nl-NL"/>
              </w:rPr>
            </w:pPr>
            <w:r w:rsidRPr="00CD49CA">
              <w:rPr>
                <w:noProof/>
                <w:lang w:val="nl-NL"/>
              </w:rPr>
              <w:t>0 %</w:t>
            </w:r>
          </w:p>
        </w:tc>
        <w:tc>
          <w:tcPr>
            <w:tcW w:w="1208" w:type="dxa"/>
          </w:tcPr>
          <w:p w14:paraId="0827C1B8" w14:textId="3CC0A810" w:rsidR="00992D77" w:rsidRPr="00CD49CA" w:rsidRDefault="00992D77" w:rsidP="00992D77">
            <w:pPr>
              <w:pStyle w:val="Paragraph"/>
              <w:spacing w:after="0"/>
              <w:rPr>
                <w:noProof/>
                <w:lang w:val="nl-NL"/>
              </w:rPr>
            </w:pPr>
            <w:r w:rsidRPr="00CD49CA">
              <w:rPr>
                <w:noProof/>
                <w:lang w:val="nl-NL"/>
              </w:rPr>
              <w:t>-</w:t>
            </w:r>
          </w:p>
        </w:tc>
        <w:tc>
          <w:tcPr>
            <w:tcW w:w="919" w:type="dxa"/>
          </w:tcPr>
          <w:p w14:paraId="783F56CE" w14:textId="7B49F85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02C09A4" w14:textId="77777777" w:rsidTr="00771673">
        <w:trPr>
          <w:cantSplit/>
        </w:trPr>
        <w:tc>
          <w:tcPr>
            <w:tcW w:w="733" w:type="dxa"/>
          </w:tcPr>
          <w:p w14:paraId="502BFE97" w14:textId="4710BB3F" w:rsidR="00992D77" w:rsidRPr="00CD49CA" w:rsidRDefault="00992D77" w:rsidP="00992D77">
            <w:pPr>
              <w:pStyle w:val="Paragraph"/>
              <w:spacing w:after="0"/>
              <w:rPr>
                <w:noProof/>
                <w:lang w:val="nl-NL"/>
              </w:rPr>
            </w:pPr>
            <w:r w:rsidRPr="00CD49CA">
              <w:rPr>
                <w:noProof/>
                <w:lang w:val="nl-NL"/>
              </w:rPr>
              <w:t>0.8225</w:t>
            </w:r>
          </w:p>
        </w:tc>
        <w:tc>
          <w:tcPr>
            <w:tcW w:w="1110" w:type="dxa"/>
          </w:tcPr>
          <w:p w14:paraId="42D2CA36" w14:textId="6D8BF97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5404 19 00</w:t>
            </w:r>
          </w:p>
        </w:tc>
        <w:tc>
          <w:tcPr>
            <w:tcW w:w="851" w:type="dxa"/>
          </w:tcPr>
          <w:p w14:paraId="2BA44DEA" w14:textId="7DB4B04E"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369DE17" w14:textId="77777777" w:rsidR="00992D77" w:rsidRPr="00CD49CA" w:rsidRDefault="00992D77" w:rsidP="00992D77">
            <w:pPr>
              <w:pStyle w:val="Paragraph"/>
              <w:rPr>
                <w:noProof/>
                <w:lang w:val="nl-NL"/>
              </w:rPr>
            </w:pPr>
            <w:r w:rsidRPr="00CD49CA">
              <w:rPr>
                <w:noProof/>
                <w:lang w:val="nl-NL"/>
              </w:rPr>
              <w:t>Chemisch afgeschuinde synthetische polyesterfilamenten met:</w:t>
            </w:r>
          </w:p>
          <w:tbl>
            <w:tblPr>
              <w:tblStyle w:val="Listdash"/>
              <w:tblW w:w="0" w:type="auto"/>
              <w:tblLayout w:type="fixed"/>
              <w:tblLook w:val="0000" w:firstRow="0" w:lastRow="0" w:firstColumn="0" w:lastColumn="0" w:noHBand="0" w:noVBand="0"/>
            </w:tblPr>
            <w:tblGrid>
              <w:gridCol w:w="220"/>
              <w:gridCol w:w="4139"/>
            </w:tblGrid>
            <w:tr w:rsidR="00992D77" w:rsidRPr="00CD49CA" w14:paraId="247F80CB" w14:textId="77777777" w:rsidTr="00272027">
              <w:tc>
                <w:tcPr>
                  <w:tcW w:w="220" w:type="dxa"/>
                </w:tcPr>
                <w:p w14:paraId="0F79DA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9" w:type="dxa"/>
                </w:tcPr>
                <w:p w14:paraId="50BE02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0,1 mm of meer, maar niet meer dan 0,6 mm; </w:t>
                  </w:r>
                </w:p>
              </w:tc>
            </w:tr>
            <w:tr w:rsidR="00992D77" w:rsidRPr="00CD49CA" w14:paraId="68790BF3" w14:textId="77777777" w:rsidTr="00272027">
              <w:tc>
                <w:tcPr>
                  <w:tcW w:w="220" w:type="dxa"/>
                </w:tcPr>
                <w:p w14:paraId="4A7CB6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9" w:type="dxa"/>
                </w:tcPr>
                <w:p w14:paraId="2D6A77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30 mm of meer, maar niet meer dan 120 mm;</w:t>
                  </w:r>
                </w:p>
              </w:tc>
            </w:tr>
          </w:tbl>
          <w:p w14:paraId="06CC5E2B" w14:textId="77777777" w:rsidR="00992D77" w:rsidRPr="00CD49CA" w:rsidRDefault="00992D77" w:rsidP="00992D77">
            <w:pPr>
              <w:pStyle w:val="Paragraph"/>
              <w:rPr>
                <w:noProof/>
                <w:lang w:val="nl-NL"/>
              </w:rPr>
            </w:pPr>
            <w:r w:rsidRPr="00CD49CA">
              <w:rPr>
                <w:noProof/>
                <w:lang w:val="nl-NL"/>
              </w:rPr>
              <w:t>bestemd voor de vervaardiging van verfkwasten</w:t>
            </w:r>
          </w:p>
          <w:p w14:paraId="5A6FBB62" w14:textId="694558E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B749478" w14:textId="6CF11462" w:rsidR="00992D77" w:rsidRPr="00CD49CA" w:rsidRDefault="00992D77" w:rsidP="00992D77">
            <w:pPr>
              <w:pStyle w:val="Paragraph"/>
              <w:spacing w:after="0"/>
              <w:rPr>
                <w:noProof/>
                <w:lang w:val="nl-NL"/>
              </w:rPr>
            </w:pPr>
            <w:r w:rsidRPr="00CD49CA">
              <w:rPr>
                <w:noProof/>
                <w:lang w:val="nl-NL"/>
              </w:rPr>
              <w:t>0 %</w:t>
            </w:r>
          </w:p>
        </w:tc>
        <w:tc>
          <w:tcPr>
            <w:tcW w:w="1208" w:type="dxa"/>
          </w:tcPr>
          <w:p w14:paraId="1270685C" w14:textId="7E587900" w:rsidR="00992D77" w:rsidRPr="00CD49CA" w:rsidRDefault="00992D77" w:rsidP="00992D77">
            <w:pPr>
              <w:pStyle w:val="Paragraph"/>
              <w:spacing w:after="0"/>
              <w:rPr>
                <w:noProof/>
                <w:lang w:val="nl-NL"/>
              </w:rPr>
            </w:pPr>
            <w:r w:rsidRPr="00CD49CA">
              <w:rPr>
                <w:noProof/>
                <w:lang w:val="nl-NL"/>
              </w:rPr>
              <w:t>-</w:t>
            </w:r>
          </w:p>
        </w:tc>
        <w:tc>
          <w:tcPr>
            <w:tcW w:w="919" w:type="dxa"/>
          </w:tcPr>
          <w:p w14:paraId="7D603DB3" w14:textId="2785AA0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631F558" w14:textId="77777777" w:rsidTr="00771673">
        <w:trPr>
          <w:cantSplit/>
        </w:trPr>
        <w:tc>
          <w:tcPr>
            <w:tcW w:w="733" w:type="dxa"/>
          </w:tcPr>
          <w:p w14:paraId="647ABE1B" w14:textId="3104FC0B" w:rsidR="00992D77" w:rsidRPr="00CD49CA" w:rsidRDefault="00992D77" w:rsidP="00992D77">
            <w:pPr>
              <w:pStyle w:val="Paragraph"/>
              <w:spacing w:after="0"/>
              <w:rPr>
                <w:noProof/>
                <w:lang w:val="nl-NL"/>
              </w:rPr>
            </w:pPr>
            <w:r w:rsidRPr="00CD49CA">
              <w:rPr>
                <w:noProof/>
                <w:lang w:val="nl-NL"/>
              </w:rPr>
              <w:t>0.3311</w:t>
            </w:r>
          </w:p>
        </w:tc>
        <w:tc>
          <w:tcPr>
            <w:tcW w:w="1110" w:type="dxa"/>
          </w:tcPr>
          <w:p w14:paraId="53DBF071" w14:textId="421EE67F" w:rsidR="00992D77" w:rsidRPr="00CD49CA" w:rsidRDefault="00992D77" w:rsidP="00992D77">
            <w:pPr>
              <w:pStyle w:val="Paragraph"/>
              <w:spacing w:after="0"/>
              <w:jc w:val="right"/>
              <w:rPr>
                <w:noProof/>
                <w:lang w:val="nl-NL"/>
              </w:rPr>
            </w:pPr>
            <w:r w:rsidRPr="00CD49CA">
              <w:rPr>
                <w:noProof/>
                <w:lang w:val="nl-NL"/>
              </w:rPr>
              <w:t>ex 5404 90 90</w:t>
            </w:r>
          </w:p>
        </w:tc>
        <w:tc>
          <w:tcPr>
            <w:tcW w:w="851" w:type="dxa"/>
          </w:tcPr>
          <w:p w14:paraId="37A408B3" w14:textId="05013E3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AEE9937" w14:textId="23E7273A" w:rsidR="00992D77" w:rsidRPr="00CD49CA" w:rsidRDefault="00992D77" w:rsidP="00992D77">
            <w:pPr>
              <w:pStyle w:val="Paragraph"/>
              <w:spacing w:after="0"/>
              <w:rPr>
                <w:noProof/>
                <w:lang w:val="nl-NL"/>
              </w:rPr>
            </w:pPr>
            <w:r w:rsidRPr="00CD49CA">
              <w:rPr>
                <w:noProof/>
                <w:lang w:val="nl-NL"/>
              </w:rPr>
              <w:t>Strippen van polyimide</w:t>
            </w:r>
          </w:p>
        </w:tc>
        <w:tc>
          <w:tcPr>
            <w:tcW w:w="1107" w:type="dxa"/>
          </w:tcPr>
          <w:p w14:paraId="1E7892D2" w14:textId="1340BA6B" w:rsidR="00992D77" w:rsidRPr="00CD49CA" w:rsidRDefault="00992D77" w:rsidP="00992D77">
            <w:pPr>
              <w:pStyle w:val="Paragraph"/>
              <w:spacing w:after="0"/>
              <w:rPr>
                <w:noProof/>
                <w:lang w:val="nl-NL"/>
              </w:rPr>
            </w:pPr>
            <w:r w:rsidRPr="00CD49CA">
              <w:rPr>
                <w:noProof/>
                <w:lang w:val="nl-NL"/>
              </w:rPr>
              <w:t>0 %</w:t>
            </w:r>
          </w:p>
        </w:tc>
        <w:tc>
          <w:tcPr>
            <w:tcW w:w="1208" w:type="dxa"/>
          </w:tcPr>
          <w:p w14:paraId="12A552D7" w14:textId="66823366" w:rsidR="00992D77" w:rsidRPr="00CD49CA" w:rsidRDefault="00992D77" w:rsidP="00992D77">
            <w:pPr>
              <w:pStyle w:val="Paragraph"/>
              <w:spacing w:after="0"/>
              <w:rPr>
                <w:noProof/>
                <w:lang w:val="nl-NL"/>
              </w:rPr>
            </w:pPr>
            <w:r w:rsidRPr="00CD49CA">
              <w:rPr>
                <w:noProof/>
                <w:lang w:val="nl-NL"/>
              </w:rPr>
              <w:t>-</w:t>
            </w:r>
          </w:p>
        </w:tc>
        <w:tc>
          <w:tcPr>
            <w:tcW w:w="919" w:type="dxa"/>
          </w:tcPr>
          <w:p w14:paraId="6B67BFB2" w14:textId="4B5CFBF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85057AF" w14:textId="77777777" w:rsidTr="00771673">
        <w:trPr>
          <w:cantSplit/>
        </w:trPr>
        <w:tc>
          <w:tcPr>
            <w:tcW w:w="733" w:type="dxa"/>
          </w:tcPr>
          <w:p w14:paraId="459DF72D" w14:textId="79F947B9" w:rsidR="00992D77" w:rsidRPr="00CD49CA" w:rsidRDefault="00992D77" w:rsidP="00992D77">
            <w:pPr>
              <w:pStyle w:val="Paragraph"/>
              <w:spacing w:after="0"/>
              <w:rPr>
                <w:noProof/>
                <w:lang w:val="nl-NL"/>
              </w:rPr>
            </w:pPr>
            <w:r w:rsidRPr="00CD49CA">
              <w:rPr>
                <w:noProof/>
                <w:lang w:val="nl-NL"/>
              </w:rPr>
              <w:t>0.4258</w:t>
            </w:r>
          </w:p>
        </w:tc>
        <w:tc>
          <w:tcPr>
            <w:tcW w:w="1110" w:type="dxa"/>
          </w:tcPr>
          <w:p w14:paraId="58205AC1" w14:textId="4C95757A" w:rsidR="00992D77" w:rsidRPr="00CD49CA" w:rsidRDefault="00992D77" w:rsidP="00992D77">
            <w:pPr>
              <w:pStyle w:val="Paragraph"/>
              <w:spacing w:after="0"/>
              <w:jc w:val="right"/>
              <w:rPr>
                <w:noProof/>
                <w:lang w:val="nl-NL"/>
              </w:rPr>
            </w:pPr>
            <w:r w:rsidRPr="00CD49CA">
              <w:rPr>
                <w:noProof/>
                <w:lang w:val="nl-NL"/>
              </w:rPr>
              <w:t>ex 5407 10 00</w:t>
            </w:r>
          </w:p>
        </w:tc>
        <w:tc>
          <w:tcPr>
            <w:tcW w:w="851" w:type="dxa"/>
          </w:tcPr>
          <w:p w14:paraId="6C467D0C" w14:textId="575936E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7381484" w14:textId="1EE4E4CE" w:rsidR="00992D77" w:rsidRPr="00CD49CA" w:rsidRDefault="00992D77" w:rsidP="00992D77">
            <w:pPr>
              <w:pStyle w:val="Paragraph"/>
              <w:spacing w:after="0"/>
              <w:rPr>
                <w:noProof/>
                <w:lang w:val="nl-NL"/>
              </w:rPr>
            </w:pPr>
            <w:r w:rsidRPr="00CD49CA">
              <w:rPr>
                <w:noProof/>
                <w:lang w:val="nl-NL"/>
              </w:rPr>
              <w:t xml:space="preserve">Weefsels, bestaande uit kettingfilamentgaren van polyamide-6,6 en inslagfilamentgaren van polyamide-6,6, polyurethaan en een copolymeer van tereftaalzuur, </w:t>
            </w:r>
            <w:r w:rsidRPr="00CD49CA">
              <w:rPr>
                <w:i/>
                <w:iCs/>
                <w:noProof/>
                <w:lang w:val="nl-NL"/>
              </w:rPr>
              <w:t>p</w:t>
            </w:r>
            <w:r w:rsidRPr="00CD49CA">
              <w:rPr>
                <w:noProof/>
                <w:lang w:val="nl-NL"/>
              </w:rPr>
              <w:t>-fenyleendiamine en 3,4’–oxybis(fenyleenamine)</w:t>
            </w:r>
          </w:p>
        </w:tc>
        <w:tc>
          <w:tcPr>
            <w:tcW w:w="1107" w:type="dxa"/>
          </w:tcPr>
          <w:p w14:paraId="6D78002A" w14:textId="4D084CB3" w:rsidR="00992D77" w:rsidRPr="00CD49CA" w:rsidRDefault="00992D77" w:rsidP="00992D77">
            <w:pPr>
              <w:pStyle w:val="Paragraph"/>
              <w:spacing w:after="0"/>
              <w:rPr>
                <w:noProof/>
                <w:lang w:val="nl-NL"/>
              </w:rPr>
            </w:pPr>
            <w:r w:rsidRPr="00CD49CA">
              <w:rPr>
                <w:noProof/>
                <w:lang w:val="nl-NL"/>
              </w:rPr>
              <w:t>0 %</w:t>
            </w:r>
          </w:p>
        </w:tc>
        <w:tc>
          <w:tcPr>
            <w:tcW w:w="1208" w:type="dxa"/>
          </w:tcPr>
          <w:p w14:paraId="2FAB40E6" w14:textId="29D6944F" w:rsidR="00992D77" w:rsidRPr="00CD49CA" w:rsidRDefault="00992D77" w:rsidP="00992D77">
            <w:pPr>
              <w:pStyle w:val="Paragraph"/>
              <w:spacing w:after="0"/>
              <w:rPr>
                <w:noProof/>
                <w:lang w:val="nl-NL"/>
              </w:rPr>
            </w:pPr>
            <w:r w:rsidRPr="00CD49CA">
              <w:rPr>
                <w:noProof/>
                <w:lang w:val="nl-NL"/>
              </w:rPr>
              <w:t>-</w:t>
            </w:r>
          </w:p>
        </w:tc>
        <w:tc>
          <w:tcPr>
            <w:tcW w:w="919" w:type="dxa"/>
          </w:tcPr>
          <w:p w14:paraId="57E571EC" w14:textId="49A7D57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51D17C7" w14:textId="77777777" w:rsidTr="00771673">
        <w:trPr>
          <w:cantSplit/>
        </w:trPr>
        <w:tc>
          <w:tcPr>
            <w:tcW w:w="733" w:type="dxa"/>
          </w:tcPr>
          <w:p w14:paraId="46B51936" w14:textId="77777777" w:rsidR="00992D77" w:rsidRPr="00CD49CA" w:rsidRDefault="00992D77" w:rsidP="00992D77">
            <w:pPr>
              <w:pStyle w:val="Paragraph"/>
              <w:rPr>
                <w:noProof/>
                <w:lang w:val="nl-NL"/>
              </w:rPr>
            </w:pPr>
            <w:r w:rsidRPr="00CD49CA">
              <w:rPr>
                <w:noProof/>
                <w:lang w:val="nl-NL"/>
              </w:rPr>
              <w:t>0.3090</w:t>
            </w:r>
          </w:p>
          <w:p w14:paraId="104B656A" w14:textId="77777777" w:rsidR="00992D77" w:rsidRPr="00CD49CA" w:rsidRDefault="00992D77" w:rsidP="00992D77">
            <w:pPr>
              <w:pStyle w:val="Paragraph"/>
              <w:spacing w:after="0"/>
              <w:rPr>
                <w:noProof/>
                <w:lang w:val="nl-NL"/>
              </w:rPr>
            </w:pPr>
          </w:p>
        </w:tc>
        <w:tc>
          <w:tcPr>
            <w:tcW w:w="1110" w:type="dxa"/>
          </w:tcPr>
          <w:p w14:paraId="6BD7EBAA" w14:textId="77777777" w:rsidR="00992D77" w:rsidRPr="00CD49CA" w:rsidRDefault="00992D77" w:rsidP="00992D77">
            <w:pPr>
              <w:pStyle w:val="Paragraph"/>
              <w:jc w:val="right"/>
              <w:rPr>
                <w:noProof/>
                <w:lang w:val="nl-NL"/>
              </w:rPr>
            </w:pPr>
            <w:r w:rsidRPr="00CD49CA">
              <w:rPr>
                <w:noProof/>
                <w:lang w:val="nl-NL"/>
              </w:rPr>
              <w:t>ex 5503 11 00</w:t>
            </w:r>
          </w:p>
          <w:p w14:paraId="0389F6CF" w14:textId="5578D4B0" w:rsidR="00992D77" w:rsidRPr="00CD49CA" w:rsidRDefault="00992D77" w:rsidP="00992D77">
            <w:pPr>
              <w:pStyle w:val="Paragraph"/>
              <w:spacing w:after="0"/>
              <w:jc w:val="right"/>
              <w:rPr>
                <w:noProof/>
                <w:lang w:val="nl-NL"/>
              </w:rPr>
            </w:pPr>
            <w:r w:rsidRPr="00CD49CA">
              <w:rPr>
                <w:noProof/>
                <w:lang w:val="nl-NL"/>
              </w:rPr>
              <w:t>ex 5601 30 00</w:t>
            </w:r>
          </w:p>
        </w:tc>
        <w:tc>
          <w:tcPr>
            <w:tcW w:w="851" w:type="dxa"/>
          </w:tcPr>
          <w:p w14:paraId="49C6AFFF" w14:textId="77777777" w:rsidR="00992D77" w:rsidRPr="00CD49CA" w:rsidRDefault="00992D77" w:rsidP="00992D77">
            <w:pPr>
              <w:pStyle w:val="Paragraph"/>
              <w:jc w:val="center"/>
              <w:rPr>
                <w:noProof/>
                <w:lang w:val="nl-NL"/>
              </w:rPr>
            </w:pPr>
            <w:r w:rsidRPr="00CD49CA">
              <w:rPr>
                <w:noProof/>
                <w:lang w:val="nl-NL"/>
              </w:rPr>
              <w:t>10</w:t>
            </w:r>
          </w:p>
          <w:p w14:paraId="216B91FD" w14:textId="665AA0A0"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DD115E8" w14:textId="77777777" w:rsidR="00992D77" w:rsidRPr="00CD49CA" w:rsidRDefault="00992D77" w:rsidP="00992D77">
            <w:pPr>
              <w:pStyle w:val="Paragraph"/>
              <w:rPr>
                <w:noProof/>
                <w:lang w:val="nl-NL"/>
              </w:rPr>
            </w:pPr>
            <w:r w:rsidRPr="00CD49CA">
              <w:rPr>
                <w:noProof/>
                <w:lang w:val="nl-NL"/>
              </w:rPr>
              <w:t xml:space="preserve">Synthetische stapelvezels van een copolymeer van tereftaalzuur, </w:t>
            </w:r>
            <w:r w:rsidRPr="00CD49CA">
              <w:rPr>
                <w:i/>
                <w:iCs/>
                <w:noProof/>
                <w:lang w:val="nl-NL"/>
              </w:rPr>
              <w:t>p</w:t>
            </w:r>
            <w:r w:rsidRPr="00CD49CA">
              <w:rPr>
                <w:noProof/>
                <w:lang w:val="nl-NL"/>
              </w:rPr>
              <w:t>-fenyleendiamine en 3,4’-oxybis(fenyleenamine), met een lengte van niet meer dan 7 mm</w:t>
            </w:r>
          </w:p>
          <w:p w14:paraId="5B05D352" w14:textId="77777777" w:rsidR="00992D77" w:rsidRPr="00CD49CA" w:rsidRDefault="00992D77" w:rsidP="00992D77">
            <w:pPr>
              <w:pStyle w:val="Paragraph"/>
              <w:spacing w:after="0"/>
              <w:rPr>
                <w:noProof/>
                <w:lang w:val="nl-NL"/>
              </w:rPr>
            </w:pPr>
          </w:p>
        </w:tc>
        <w:tc>
          <w:tcPr>
            <w:tcW w:w="1107" w:type="dxa"/>
          </w:tcPr>
          <w:p w14:paraId="194241D2" w14:textId="77777777" w:rsidR="00992D77" w:rsidRPr="00CD49CA" w:rsidRDefault="00992D77" w:rsidP="00992D77">
            <w:pPr>
              <w:pStyle w:val="Paragraph"/>
              <w:rPr>
                <w:noProof/>
                <w:lang w:val="nl-NL"/>
              </w:rPr>
            </w:pPr>
            <w:r w:rsidRPr="00CD49CA">
              <w:rPr>
                <w:noProof/>
                <w:lang w:val="nl-NL"/>
              </w:rPr>
              <w:t>0 %</w:t>
            </w:r>
          </w:p>
          <w:p w14:paraId="5F149CB2" w14:textId="77777777" w:rsidR="00992D77" w:rsidRPr="00CD49CA" w:rsidRDefault="00992D77" w:rsidP="00992D77">
            <w:pPr>
              <w:pStyle w:val="Paragraph"/>
              <w:spacing w:after="0"/>
              <w:rPr>
                <w:noProof/>
                <w:lang w:val="nl-NL"/>
              </w:rPr>
            </w:pPr>
          </w:p>
        </w:tc>
        <w:tc>
          <w:tcPr>
            <w:tcW w:w="1208" w:type="dxa"/>
          </w:tcPr>
          <w:p w14:paraId="1DE3D548" w14:textId="77777777" w:rsidR="00992D77" w:rsidRPr="00CD49CA" w:rsidRDefault="00992D77" w:rsidP="00992D77">
            <w:pPr>
              <w:pStyle w:val="Paragraph"/>
              <w:rPr>
                <w:noProof/>
                <w:lang w:val="nl-NL"/>
              </w:rPr>
            </w:pPr>
            <w:r w:rsidRPr="00CD49CA">
              <w:rPr>
                <w:noProof/>
                <w:lang w:val="nl-NL"/>
              </w:rPr>
              <w:t>-</w:t>
            </w:r>
          </w:p>
          <w:p w14:paraId="192D4B5D" w14:textId="77777777" w:rsidR="00992D77" w:rsidRPr="00CD49CA" w:rsidRDefault="00992D77" w:rsidP="00992D77">
            <w:pPr>
              <w:pStyle w:val="Paragraph"/>
              <w:spacing w:after="0"/>
              <w:rPr>
                <w:noProof/>
                <w:lang w:val="nl-NL"/>
              </w:rPr>
            </w:pPr>
          </w:p>
        </w:tc>
        <w:tc>
          <w:tcPr>
            <w:tcW w:w="919" w:type="dxa"/>
          </w:tcPr>
          <w:p w14:paraId="4879E347" w14:textId="77777777" w:rsidR="00992D77" w:rsidRPr="00CD49CA" w:rsidRDefault="00992D77" w:rsidP="00992D77">
            <w:pPr>
              <w:pStyle w:val="Paragraph"/>
              <w:rPr>
                <w:noProof/>
                <w:lang w:val="nl-NL"/>
              </w:rPr>
            </w:pPr>
            <w:r w:rsidRPr="00CD49CA">
              <w:rPr>
                <w:noProof/>
                <w:lang w:val="nl-NL"/>
              </w:rPr>
              <w:t>31.12.2023</w:t>
            </w:r>
          </w:p>
          <w:p w14:paraId="15DE883C" w14:textId="77777777" w:rsidR="00992D77" w:rsidRPr="00CD49CA" w:rsidRDefault="00992D77" w:rsidP="00992D77">
            <w:pPr>
              <w:pStyle w:val="Paragraph"/>
              <w:spacing w:after="0"/>
              <w:rPr>
                <w:noProof/>
                <w:lang w:val="nl-NL"/>
              </w:rPr>
            </w:pPr>
          </w:p>
        </w:tc>
      </w:tr>
      <w:tr w:rsidR="00992D77" w:rsidRPr="00CD49CA" w14:paraId="1DA40DA6" w14:textId="77777777" w:rsidTr="00771673">
        <w:trPr>
          <w:cantSplit/>
        </w:trPr>
        <w:tc>
          <w:tcPr>
            <w:tcW w:w="733" w:type="dxa"/>
          </w:tcPr>
          <w:p w14:paraId="0710F682" w14:textId="77777777" w:rsidR="00992D77" w:rsidRPr="00CD49CA" w:rsidRDefault="00992D77" w:rsidP="00992D77">
            <w:pPr>
              <w:pStyle w:val="Paragraph"/>
              <w:rPr>
                <w:noProof/>
                <w:lang w:val="nl-NL"/>
              </w:rPr>
            </w:pPr>
            <w:r w:rsidRPr="00CD49CA">
              <w:rPr>
                <w:noProof/>
                <w:lang w:val="nl-NL"/>
              </w:rPr>
              <w:t>0.3214</w:t>
            </w:r>
          </w:p>
          <w:p w14:paraId="30CD994B" w14:textId="77777777" w:rsidR="00992D77" w:rsidRPr="00CD49CA" w:rsidRDefault="00992D77" w:rsidP="00992D77">
            <w:pPr>
              <w:pStyle w:val="Paragraph"/>
              <w:rPr>
                <w:noProof/>
                <w:lang w:val="nl-NL"/>
              </w:rPr>
            </w:pPr>
          </w:p>
          <w:p w14:paraId="563925E9" w14:textId="77777777" w:rsidR="00992D77" w:rsidRPr="00CD49CA" w:rsidRDefault="00992D77" w:rsidP="00992D77">
            <w:pPr>
              <w:pStyle w:val="Paragraph"/>
              <w:spacing w:after="0"/>
              <w:rPr>
                <w:noProof/>
                <w:lang w:val="nl-NL"/>
              </w:rPr>
            </w:pPr>
          </w:p>
        </w:tc>
        <w:tc>
          <w:tcPr>
            <w:tcW w:w="1110" w:type="dxa"/>
          </w:tcPr>
          <w:p w14:paraId="449A67D5" w14:textId="77777777" w:rsidR="00992D77" w:rsidRPr="00CD49CA" w:rsidRDefault="00992D77" w:rsidP="00992D77">
            <w:pPr>
              <w:pStyle w:val="Paragraph"/>
              <w:jc w:val="right"/>
              <w:rPr>
                <w:noProof/>
                <w:lang w:val="nl-NL"/>
              </w:rPr>
            </w:pPr>
            <w:r w:rsidRPr="00CD49CA">
              <w:rPr>
                <w:noProof/>
                <w:lang w:val="nl-NL"/>
              </w:rPr>
              <w:t>ex 5503 90 00</w:t>
            </w:r>
          </w:p>
          <w:p w14:paraId="728E3D2E" w14:textId="77777777" w:rsidR="00992D77" w:rsidRPr="00CD49CA" w:rsidRDefault="00992D77" w:rsidP="00992D77">
            <w:pPr>
              <w:pStyle w:val="Paragraph"/>
              <w:jc w:val="right"/>
              <w:rPr>
                <w:noProof/>
                <w:lang w:val="nl-NL"/>
              </w:rPr>
            </w:pPr>
            <w:r w:rsidRPr="00CD49CA">
              <w:rPr>
                <w:noProof/>
                <w:lang w:val="nl-NL"/>
              </w:rPr>
              <w:t>ex 5506 90 00</w:t>
            </w:r>
          </w:p>
          <w:p w14:paraId="2DAA2935" w14:textId="55CDEFA4" w:rsidR="00992D77" w:rsidRPr="00CD49CA" w:rsidRDefault="00992D77" w:rsidP="00992D77">
            <w:pPr>
              <w:pStyle w:val="Paragraph"/>
              <w:spacing w:after="0"/>
              <w:jc w:val="right"/>
              <w:rPr>
                <w:noProof/>
                <w:lang w:val="nl-NL"/>
              </w:rPr>
            </w:pPr>
            <w:r w:rsidRPr="00CD49CA">
              <w:rPr>
                <w:noProof/>
                <w:lang w:val="nl-NL"/>
              </w:rPr>
              <w:t>ex 5601 30 00</w:t>
            </w:r>
          </w:p>
        </w:tc>
        <w:tc>
          <w:tcPr>
            <w:tcW w:w="851" w:type="dxa"/>
          </w:tcPr>
          <w:p w14:paraId="415CFFA5" w14:textId="77777777" w:rsidR="00992D77" w:rsidRPr="00CD49CA" w:rsidRDefault="00992D77" w:rsidP="00992D77">
            <w:pPr>
              <w:pStyle w:val="Paragraph"/>
              <w:jc w:val="center"/>
              <w:rPr>
                <w:noProof/>
                <w:lang w:val="nl-NL"/>
              </w:rPr>
            </w:pPr>
            <w:r w:rsidRPr="00CD49CA">
              <w:rPr>
                <w:noProof/>
                <w:lang w:val="nl-NL"/>
              </w:rPr>
              <w:t>20</w:t>
            </w:r>
          </w:p>
          <w:p w14:paraId="27C82925" w14:textId="77777777" w:rsidR="00992D77" w:rsidRPr="00CD49CA" w:rsidRDefault="00992D77" w:rsidP="00992D77">
            <w:pPr>
              <w:pStyle w:val="Paragraph"/>
              <w:jc w:val="center"/>
              <w:rPr>
                <w:noProof/>
                <w:lang w:val="nl-NL"/>
              </w:rPr>
            </w:pPr>
            <w:r w:rsidRPr="00CD49CA">
              <w:rPr>
                <w:noProof/>
                <w:lang w:val="nl-NL"/>
              </w:rPr>
              <w:t>10</w:t>
            </w:r>
          </w:p>
          <w:p w14:paraId="0DCBF9CF" w14:textId="44DF3FD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3A1EFCE" w14:textId="77777777" w:rsidR="00992D77" w:rsidRPr="00CD49CA" w:rsidRDefault="00992D77" w:rsidP="00992D77">
            <w:pPr>
              <w:pStyle w:val="Paragraph"/>
              <w:rPr>
                <w:noProof/>
                <w:lang w:val="nl-NL"/>
              </w:rPr>
            </w:pPr>
            <w:r w:rsidRPr="00CD49CA">
              <w:rPr>
                <w:noProof/>
                <w:lang w:val="nl-NL"/>
              </w:rPr>
              <w:t>Vezels van poly(vinylalcohol), ook indien geacetaliseerd</w:t>
            </w:r>
          </w:p>
          <w:p w14:paraId="3679889B" w14:textId="77777777" w:rsidR="00992D77" w:rsidRPr="00CD49CA" w:rsidRDefault="00992D77" w:rsidP="00992D77">
            <w:pPr>
              <w:pStyle w:val="Paragraph"/>
              <w:rPr>
                <w:noProof/>
                <w:lang w:val="nl-NL"/>
              </w:rPr>
            </w:pPr>
          </w:p>
          <w:p w14:paraId="3A4ED01F" w14:textId="77777777" w:rsidR="00992D77" w:rsidRPr="00CD49CA" w:rsidRDefault="00992D77" w:rsidP="00992D77">
            <w:pPr>
              <w:pStyle w:val="Paragraph"/>
              <w:spacing w:after="0"/>
              <w:rPr>
                <w:noProof/>
                <w:lang w:val="nl-NL"/>
              </w:rPr>
            </w:pPr>
          </w:p>
        </w:tc>
        <w:tc>
          <w:tcPr>
            <w:tcW w:w="1107" w:type="dxa"/>
          </w:tcPr>
          <w:p w14:paraId="6F7A62D2" w14:textId="77777777" w:rsidR="00992D77" w:rsidRPr="00CD49CA" w:rsidRDefault="00992D77" w:rsidP="00992D77">
            <w:pPr>
              <w:pStyle w:val="Paragraph"/>
              <w:rPr>
                <w:noProof/>
                <w:lang w:val="nl-NL"/>
              </w:rPr>
            </w:pPr>
            <w:r w:rsidRPr="00CD49CA">
              <w:rPr>
                <w:noProof/>
                <w:lang w:val="nl-NL"/>
              </w:rPr>
              <w:t>0 %</w:t>
            </w:r>
          </w:p>
          <w:p w14:paraId="452DFB30" w14:textId="77777777" w:rsidR="00992D77" w:rsidRPr="00CD49CA" w:rsidRDefault="00992D77" w:rsidP="00992D77">
            <w:pPr>
              <w:pStyle w:val="Paragraph"/>
              <w:rPr>
                <w:noProof/>
                <w:lang w:val="nl-NL"/>
              </w:rPr>
            </w:pPr>
          </w:p>
          <w:p w14:paraId="22F37082" w14:textId="77777777" w:rsidR="00992D77" w:rsidRPr="00CD49CA" w:rsidRDefault="00992D77" w:rsidP="00992D77">
            <w:pPr>
              <w:pStyle w:val="Paragraph"/>
              <w:spacing w:after="0"/>
              <w:rPr>
                <w:noProof/>
                <w:lang w:val="nl-NL"/>
              </w:rPr>
            </w:pPr>
          </w:p>
        </w:tc>
        <w:tc>
          <w:tcPr>
            <w:tcW w:w="1208" w:type="dxa"/>
          </w:tcPr>
          <w:p w14:paraId="100A45AB" w14:textId="77777777" w:rsidR="00992D77" w:rsidRPr="00CD49CA" w:rsidRDefault="00992D77" w:rsidP="00992D77">
            <w:pPr>
              <w:pStyle w:val="Paragraph"/>
              <w:rPr>
                <w:noProof/>
                <w:lang w:val="nl-NL"/>
              </w:rPr>
            </w:pPr>
            <w:r w:rsidRPr="00CD49CA">
              <w:rPr>
                <w:noProof/>
                <w:lang w:val="nl-NL"/>
              </w:rPr>
              <w:t>-</w:t>
            </w:r>
          </w:p>
          <w:p w14:paraId="751F73CE" w14:textId="77777777" w:rsidR="00992D77" w:rsidRPr="00CD49CA" w:rsidRDefault="00992D77" w:rsidP="00992D77">
            <w:pPr>
              <w:pStyle w:val="Paragraph"/>
              <w:rPr>
                <w:noProof/>
                <w:lang w:val="nl-NL"/>
              </w:rPr>
            </w:pPr>
          </w:p>
          <w:p w14:paraId="765F8535" w14:textId="77777777" w:rsidR="00992D77" w:rsidRPr="00CD49CA" w:rsidRDefault="00992D77" w:rsidP="00992D77">
            <w:pPr>
              <w:pStyle w:val="Paragraph"/>
              <w:spacing w:after="0"/>
              <w:rPr>
                <w:noProof/>
                <w:lang w:val="nl-NL"/>
              </w:rPr>
            </w:pPr>
          </w:p>
        </w:tc>
        <w:tc>
          <w:tcPr>
            <w:tcW w:w="919" w:type="dxa"/>
          </w:tcPr>
          <w:p w14:paraId="52AA9900" w14:textId="77777777" w:rsidR="00992D77" w:rsidRPr="00CD49CA" w:rsidRDefault="00992D77" w:rsidP="00992D77">
            <w:pPr>
              <w:pStyle w:val="Paragraph"/>
              <w:rPr>
                <w:noProof/>
                <w:lang w:val="nl-NL"/>
              </w:rPr>
            </w:pPr>
            <w:r w:rsidRPr="00CD49CA">
              <w:rPr>
                <w:noProof/>
                <w:lang w:val="nl-NL"/>
              </w:rPr>
              <w:t>31.12.2023</w:t>
            </w:r>
          </w:p>
          <w:p w14:paraId="75BC75E1" w14:textId="77777777" w:rsidR="00992D77" w:rsidRPr="00CD49CA" w:rsidRDefault="00992D77" w:rsidP="00992D77">
            <w:pPr>
              <w:pStyle w:val="Paragraph"/>
              <w:rPr>
                <w:noProof/>
                <w:lang w:val="nl-NL"/>
              </w:rPr>
            </w:pPr>
          </w:p>
          <w:p w14:paraId="449184E5" w14:textId="77777777" w:rsidR="00992D77" w:rsidRPr="00CD49CA" w:rsidRDefault="00992D77" w:rsidP="00992D77">
            <w:pPr>
              <w:pStyle w:val="Paragraph"/>
              <w:spacing w:after="0"/>
              <w:rPr>
                <w:noProof/>
                <w:lang w:val="nl-NL"/>
              </w:rPr>
            </w:pPr>
          </w:p>
        </w:tc>
      </w:tr>
      <w:tr w:rsidR="00992D77" w:rsidRPr="00CD49CA" w14:paraId="75FA0454" w14:textId="77777777" w:rsidTr="00771673">
        <w:trPr>
          <w:cantSplit/>
        </w:trPr>
        <w:tc>
          <w:tcPr>
            <w:tcW w:w="733" w:type="dxa"/>
          </w:tcPr>
          <w:p w14:paraId="5A03339F" w14:textId="77777777" w:rsidR="00992D77" w:rsidRPr="00CD49CA" w:rsidRDefault="00992D77" w:rsidP="00992D77">
            <w:pPr>
              <w:pStyle w:val="Paragraph"/>
              <w:rPr>
                <w:noProof/>
                <w:lang w:val="nl-NL"/>
              </w:rPr>
            </w:pPr>
            <w:r w:rsidRPr="00CD49CA">
              <w:rPr>
                <w:noProof/>
                <w:lang w:val="nl-NL"/>
              </w:rPr>
              <w:t>0.3212</w:t>
            </w:r>
          </w:p>
          <w:p w14:paraId="47E03068" w14:textId="77777777" w:rsidR="00992D77" w:rsidRPr="00CD49CA" w:rsidRDefault="00992D77" w:rsidP="00992D77">
            <w:pPr>
              <w:pStyle w:val="Paragraph"/>
              <w:rPr>
                <w:noProof/>
                <w:lang w:val="nl-NL"/>
              </w:rPr>
            </w:pPr>
          </w:p>
          <w:p w14:paraId="7EADD0DB" w14:textId="77777777" w:rsidR="00992D77" w:rsidRPr="00CD49CA" w:rsidRDefault="00992D77" w:rsidP="00992D77">
            <w:pPr>
              <w:pStyle w:val="Paragraph"/>
              <w:rPr>
                <w:noProof/>
                <w:lang w:val="nl-NL"/>
              </w:rPr>
            </w:pPr>
          </w:p>
          <w:p w14:paraId="6D3261E9" w14:textId="77777777" w:rsidR="00992D77" w:rsidRPr="00CD49CA" w:rsidRDefault="00992D77" w:rsidP="00992D77">
            <w:pPr>
              <w:pStyle w:val="Paragraph"/>
              <w:rPr>
                <w:noProof/>
                <w:lang w:val="nl-NL"/>
              </w:rPr>
            </w:pPr>
          </w:p>
          <w:p w14:paraId="40E30754" w14:textId="77777777" w:rsidR="00992D77" w:rsidRPr="00CD49CA" w:rsidRDefault="00992D77" w:rsidP="00992D77">
            <w:pPr>
              <w:pStyle w:val="Paragraph"/>
              <w:rPr>
                <w:noProof/>
                <w:lang w:val="nl-NL"/>
              </w:rPr>
            </w:pPr>
          </w:p>
          <w:p w14:paraId="609CF9B4" w14:textId="77777777" w:rsidR="00992D77" w:rsidRPr="00CD49CA" w:rsidRDefault="00992D77" w:rsidP="00992D77">
            <w:pPr>
              <w:pStyle w:val="Paragraph"/>
              <w:rPr>
                <w:noProof/>
                <w:lang w:val="nl-NL"/>
              </w:rPr>
            </w:pPr>
          </w:p>
          <w:p w14:paraId="01246694" w14:textId="77777777" w:rsidR="00992D77" w:rsidRPr="00CD49CA" w:rsidRDefault="00992D77" w:rsidP="00992D77">
            <w:pPr>
              <w:pStyle w:val="Paragraph"/>
              <w:rPr>
                <w:noProof/>
                <w:lang w:val="nl-NL"/>
              </w:rPr>
            </w:pPr>
          </w:p>
          <w:p w14:paraId="16959B25" w14:textId="77777777" w:rsidR="00992D77" w:rsidRPr="00CD49CA" w:rsidRDefault="00992D77" w:rsidP="00992D77">
            <w:pPr>
              <w:pStyle w:val="Paragraph"/>
              <w:spacing w:after="0"/>
              <w:rPr>
                <w:noProof/>
                <w:lang w:val="nl-NL"/>
              </w:rPr>
            </w:pPr>
          </w:p>
        </w:tc>
        <w:tc>
          <w:tcPr>
            <w:tcW w:w="1110" w:type="dxa"/>
          </w:tcPr>
          <w:p w14:paraId="050F57EC" w14:textId="77777777" w:rsidR="00992D77" w:rsidRPr="00083B0B" w:rsidRDefault="00992D77" w:rsidP="00992D77">
            <w:pPr>
              <w:pStyle w:val="Paragraph"/>
              <w:jc w:val="right"/>
              <w:rPr>
                <w:noProof/>
                <w:lang w:val="fr-BE"/>
              </w:rPr>
            </w:pPr>
            <w:r w:rsidRPr="00083B0B">
              <w:rPr>
                <w:noProof/>
                <w:lang w:val="fr-BE"/>
              </w:rPr>
              <w:t>ex 5603 11 10</w:t>
            </w:r>
          </w:p>
          <w:p w14:paraId="38ACAA6A" w14:textId="77777777" w:rsidR="00992D77" w:rsidRPr="00083B0B" w:rsidRDefault="00992D77" w:rsidP="00992D77">
            <w:pPr>
              <w:pStyle w:val="Paragraph"/>
              <w:jc w:val="right"/>
              <w:rPr>
                <w:noProof/>
                <w:lang w:val="fr-BE"/>
              </w:rPr>
            </w:pPr>
            <w:r w:rsidRPr="00083B0B">
              <w:rPr>
                <w:noProof/>
                <w:lang w:val="fr-BE"/>
              </w:rPr>
              <w:t>ex 5603 11 90</w:t>
            </w:r>
          </w:p>
          <w:p w14:paraId="53126864" w14:textId="77777777" w:rsidR="00992D77" w:rsidRPr="00083B0B" w:rsidRDefault="00992D77" w:rsidP="00992D77">
            <w:pPr>
              <w:pStyle w:val="Paragraph"/>
              <w:jc w:val="right"/>
              <w:rPr>
                <w:noProof/>
                <w:lang w:val="fr-BE"/>
              </w:rPr>
            </w:pPr>
            <w:r w:rsidRPr="00083B0B">
              <w:rPr>
                <w:noProof/>
                <w:lang w:val="fr-BE"/>
              </w:rPr>
              <w:t>ex 5603 12 10</w:t>
            </w:r>
          </w:p>
          <w:p w14:paraId="043BB3E6" w14:textId="77777777" w:rsidR="00992D77" w:rsidRPr="00083B0B" w:rsidRDefault="00992D77" w:rsidP="00992D77">
            <w:pPr>
              <w:pStyle w:val="Paragraph"/>
              <w:jc w:val="right"/>
              <w:rPr>
                <w:noProof/>
                <w:lang w:val="fr-BE"/>
              </w:rPr>
            </w:pPr>
            <w:r w:rsidRPr="00083B0B">
              <w:rPr>
                <w:noProof/>
                <w:lang w:val="fr-BE"/>
              </w:rPr>
              <w:t>ex 5603 12 90</w:t>
            </w:r>
          </w:p>
          <w:p w14:paraId="017143CB" w14:textId="77777777" w:rsidR="00992D77" w:rsidRPr="00083B0B" w:rsidRDefault="00992D77" w:rsidP="00992D77">
            <w:pPr>
              <w:pStyle w:val="Paragraph"/>
              <w:jc w:val="right"/>
              <w:rPr>
                <w:noProof/>
                <w:lang w:val="fr-BE"/>
              </w:rPr>
            </w:pPr>
            <w:r w:rsidRPr="00083B0B">
              <w:rPr>
                <w:noProof/>
                <w:lang w:val="fr-BE"/>
              </w:rPr>
              <w:t>ex 5603 91 10</w:t>
            </w:r>
          </w:p>
          <w:p w14:paraId="71426FED" w14:textId="77777777" w:rsidR="00992D77" w:rsidRPr="00CD49CA" w:rsidRDefault="00992D77" w:rsidP="00992D77">
            <w:pPr>
              <w:pStyle w:val="Paragraph"/>
              <w:jc w:val="right"/>
              <w:rPr>
                <w:noProof/>
                <w:lang w:val="nl-NL"/>
              </w:rPr>
            </w:pPr>
            <w:r w:rsidRPr="00CD49CA">
              <w:rPr>
                <w:noProof/>
                <w:lang w:val="nl-NL"/>
              </w:rPr>
              <w:t>ex 5603 91 90</w:t>
            </w:r>
          </w:p>
          <w:p w14:paraId="1CCCC53F" w14:textId="77777777" w:rsidR="00992D77" w:rsidRPr="00CD49CA" w:rsidRDefault="00992D77" w:rsidP="00992D77">
            <w:pPr>
              <w:pStyle w:val="Paragraph"/>
              <w:jc w:val="right"/>
              <w:rPr>
                <w:noProof/>
                <w:lang w:val="nl-NL"/>
              </w:rPr>
            </w:pPr>
            <w:r w:rsidRPr="00CD49CA">
              <w:rPr>
                <w:noProof/>
                <w:lang w:val="nl-NL"/>
              </w:rPr>
              <w:t>ex 5603 92 10</w:t>
            </w:r>
          </w:p>
          <w:p w14:paraId="26DAB24E" w14:textId="76B7C159" w:rsidR="00992D77" w:rsidRPr="00CD49CA" w:rsidRDefault="00992D77" w:rsidP="00992D77">
            <w:pPr>
              <w:pStyle w:val="Paragraph"/>
              <w:spacing w:after="0"/>
              <w:jc w:val="right"/>
              <w:rPr>
                <w:noProof/>
                <w:lang w:val="nl-NL"/>
              </w:rPr>
            </w:pPr>
            <w:r w:rsidRPr="00CD49CA">
              <w:rPr>
                <w:noProof/>
                <w:lang w:val="nl-NL"/>
              </w:rPr>
              <w:t>ex 5603 92 90</w:t>
            </w:r>
          </w:p>
        </w:tc>
        <w:tc>
          <w:tcPr>
            <w:tcW w:w="851" w:type="dxa"/>
          </w:tcPr>
          <w:p w14:paraId="3A5CCA8D" w14:textId="77777777" w:rsidR="00992D77" w:rsidRPr="00CD49CA" w:rsidRDefault="00992D77" w:rsidP="00992D77">
            <w:pPr>
              <w:pStyle w:val="Paragraph"/>
              <w:jc w:val="center"/>
              <w:rPr>
                <w:noProof/>
                <w:lang w:val="nl-NL"/>
              </w:rPr>
            </w:pPr>
            <w:r w:rsidRPr="00CD49CA">
              <w:rPr>
                <w:noProof/>
                <w:lang w:val="nl-NL"/>
              </w:rPr>
              <w:t>10</w:t>
            </w:r>
          </w:p>
          <w:p w14:paraId="14D34E9B" w14:textId="77777777" w:rsidR="00992D77" w:rsidRPr="00CD49CA" w:rsidRDefault="00992D77" w:rsidP="00992D77">
            <w:pPr>
              <w:pStyle w:val="Paragraph"/>
              <w:jc w:val="center"/>
              <w:rPr>
                <w:noProof/>
                <w:lang w:val="nl-NL"/>
              </w:rPr>
            </w:pPr>
            <w:r w:rsidRPr="00CD49CA">
              <w:rPr>
                <w:noProof/>
                <w:lang w:val="nl-NL"/>
              </w:rPr>
              <w:t>10</w:t>
            </w:r>
          </w:p>
          <w:p w14:paraId="097B5073" w14:textId="77777777" w:rsidR="00992D77" w:rsidRPr="00CD49CA" w:rsidRDefault="00992D77" w:rsidP="00992D77">
            <w:pPr>
              <w:pStyle w:val="Paragraph"/>
              <w:jc w:val="center"/>
              <w:rPr>
                <w:noProof/>
                <w:lang w:val="nl-NL"/>
              </w:rPr>
            </w:pPr>
            <w:r w:rsidRPr="00CD49CA">
              <w:rPr>
                <w:noProof/>
                <w:lang w:val="nl-NL"/>
              </w:rPr>
              <w:t>10</w:t>
            </w:r>
          </w:p>
          <w:p w14:paraId="5ACA11D6" w14:textId="77777777" w:rsidR="00992D77" w:rsidRPr="00CD49CA" w:rsidRDefault="00992D77" w:rsidP="00992D77">
            <w:pPr>
              <w:pStyle w:val="Paragraph"/>
              <w:jc w:val="center"/>
              <w:rPr>
                <w:noProof/>
                <w:lang w:val="nl-NL"/>
              </w:rPr>
            </w:pPr>
            <w:r w:rsidRPr="00CD49CA">
              <w:rPr>
                <w:noProof/>
                <w:lang w:val="nl-NL"/>
              </w:rPr>
              <w:t>10</w:t>
            </w:r>
          </w:p>
          <w:p w14:paraId="151B1237" w14:textId="77777777" w:rsidR="00992D77" w:rsidRPr="00CD49CA" w:rsidRDefault="00992D77" w:rsidP="00992D77">
            <w:pPr>
              <w:pStyle w:val="Paragraph"/>
              <w:jc w:val="center"/>
              <w:rPr>
                <w:noProof/>
                <w:lang w:val="nl-NL"/>
              </w:rPr>
            </w:pPr>
            <w:r w:rsidRPr="00CD49CA">
              <w:rPr>
                <w:noProof/>
                <w:lang w:val="nl-NL"/>
              </w:rPr>
              <w:t>10</w:t>
            </w:r>
          </w:p>
          <w:p w14:paraId="4A9688CB" w14:textId="77777777" w:rsidR="00992D77" w:rsidRPr="00CD49CA" w:rsidRDefault="00992D77" w:rsidP="00992D77">
            <w:pPr>
              <w:pStyle w:val="Paragraph"/>
              <w:jc w:val="center"/>
              <w:rPr>
                <w:noProof/>
                <w:lang w:val="nl-NL"/>
              </w:rPr>
            </w:pPr>
            <w:r w:rsidRPr="00CD49CA">
              <w:rPr>
                <w:noProof/>
                <w:lang w:val="nl-NL"/>
              </w:rPr>
              <w:t>10</w:t>
            </w:r>
          </w:p>
          <w:p w14:paraId="0C0AB229" w14:textId="77777777" w:rsidR="00992D77" w:rsidRPr="00CD49CA" w:rsidRDefault="00992D77" w:rsidP="00992D77">
            <w:pPr>
              <w:pStyle w:val="Paragraph"/>
              <w:jc w:val="center"/>
              <w:rPr>
                <w:noProof/>
                <w:lang w:val="nl-NL"/>
              </w:rPr>
            </w:pPr>
            <w:r w:rsidRPr="00CD49CA">
              <w:rPr>
                <w:noProof/>
                <w:lang w:val="nl-NL"/>
              </w:rPr>
              <w:t>10</w:t>
            </w:r>
          </w:p>
          <w:p w14:paraId="08150A8F" w14:textId="11617D4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40FD0FA" w14:textId="77777777" w:rsidR="00992D77" w:rsidRPr="00CD49CA" w:rsidRDefault="00992D77" w:rsidP="00992D77">
            <w:pPr>
              <w:pStyle w:val="Paragraph"/>
              <w:rPr>
                <w:noProof/>
                <w:lang w:val="nl-NL"/>
              </w:rPr>
            </w:pPr>
            <w:r w:rsidRPr="00CD49CA">
              <w:rPr>
                <w:noProof/>
                <w:lang w:val="nl-NL"/>
              </w:rPr>
              <w:t>Gebonden textielvlies van poly(vinylalcohol), aan het stuk of enkel vierkant of rechthoekig gesneden met:</w:t>
            </w:r>
          </w:p>
          <w:tbl>
            <w:tblPr>
              <w:tblStyle w:val="Listdash"/>
              <w:tblW w:w="0" w:type="auto"/>
              <w:tblLayout w:type="fixed"/>
              <w:tblLook w:val="0000" w:firstRow="0" w:lastRow="0" w:firstColumn="0" w:lastColumn="0" w:noHBand="0" w:noVBand="0"/>
            </w:tblPr>
            <w:tblGrid>
              <w:gridCol w:w="220"/>
              <w:gridCol w:w="3716"/>
            </w:tblGrid>
            <w:tr w:rsidR="00992D77" w:rsidRPr="00CD49CA" w14:paraId="2D0AC22B" w14:textId="77777777" w:rsidTr="00272027">
              <w:tc>
                <w:tcPr>
                  <w:tcW w:w="220" w:type="dxa"/>
                </w:tcPr>
                <w:p w14:paraId="4DD0EB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16" w:type="dxa"/>
                </w:tcPr>
                <w:p w14:paraId="62F6B1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200 of meer doch niet meer dan 280 µm en</w:t>
                  </w:r>
                </w:p>
              </w:tc>
            </w:tr>
            <w:tr w:rsidR="00992D77" w:rsidRPr="00CD49CA" w14:paraId="5481416D" w14:textId="77777777" w:rsidTr="00272027">
              <w:tc>
                <w:tcPr>
                  <w:tcW w:w="220" w:type="dxa"/>
                </w:tcPr>
                <w:p w14:paraId="10C7A5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16" w:type="dxa"/>
                </w:tcPr>
                <w:p w14:paraId="561DE9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20 of meer doch niet meer dan 50 g/m</w:t>
                  </w:r>
                  <w:r w:rsidRPr="00CD49CA">
                    <w:rPr>
                      <w:noProof/>
                      <w:vertAlign w:val="superscript"/>
                      <w:lang w:val="nl-NL"/>
                    </w:rPr>
                    <w:t>2</w:t>
                  </w:r>
                </w:p>
              </w:tc>
            </w:tr>
          </w:tbl>
          <w:p w14:paraId="7DB7DFEA" w14:textId="77777777" w:rsidR="00992D77" w:rsidRPr="00CD49CA" w:rsidRDefault="00992D77" w:rsidP="00992D77">
            <w:pPr>
              <w:pStyle w:val="Paragraph"/>
              <w:rPr>
                <w:noProof/>
                <w:lang w:val="nl-NL"/>
              </w:rPr>
            </w:pPr>
          </w:p>
          <w:p w14:paraId="121614BD" w14:textId="77777777" w:rsidR="00992D77" w:rsidRPr="00CD49CA" w:rsidRDefault="00992D77" w:rsidP="00992D77">
            <w:pPr>
              <w:pStyle w:val="Paragraph"/>
              <w:rPr>
                <w:noProof/>
                <w:lang w:val="nl-NL"/>
              </w:rPr>
            </w:pPr>
          </w:p>
          <w:p w14:paraId="74264C88" w14:textId="77777777" w:rsidR="00992D77" w:rsidRPr="00CD49CA" w:rsidRDefault="00992D77" w:rsidP="00992D77">
            <w:pPr>
              <w:pStyle w:val="Paragraph"/>
              <w:rPr>
                <w:noProof/>
                <w:lang w:val="nl-NL"/>
              </w:rPr>
            </w:pPr>
          </w:p>
          <w:p w14:paraId="7C52EE3F" w14:textId="77777777" w:rsidR="00992D77" w:rsidRPr="00CD49CA" w:rsidRDefault="00992D77" w:rsidP="00992D77">
            <w:pPr>
              <w:pStyle w:val="Paragraph"/>
              <w:rPr>
                <w:noProof/>
                <w:lang w:val="nl-NL"/>
              </w:rPr>
            </w:pPr>
          </w:p>
          <w:p w14:paraId="148AD602" w14:textId="77777777" w:rsidR="00992D77" w:rsidRPr="00CD49CA" w:rsidRDefault="00992D77" w:rsidP="00992D77">
            <w:pPr>
              <w:pStyle w:val="Paragraph"/>
              <w:rPr>
                <w:noProof/>
                <w:lang w:val="nl-NL"/>
              </w:rPr>
            </w:pPr>
          </w:p>
          <w:p w14:paraId="2D40CC97" w14:textId="77777777" w:rsidR="00992D77" w:rsidRPr="00CD49CA" w:rsidRDefault="00992D77" w:rsidP="00992D77">
            <w:pPr>
              <w:pStyle w:val="Paragraph"/>
              <w:rPr>
                <w:noProof/>
                <w:lang w:val="nl-NL"/>
              </w:rPr>
            </w:pPr>
          </w:p>
          <w:p w14:paraId="29F589BC" w14:textId="77777777" w:rsidR="00992D77" w:rsidRPr="00CD49CA" w:rsidRDefault="00992D77" w:rsidP="00992D77">
            <w:pPr>
              <w:pStyle w:val="Paragraph"/>
              <w:rPr>
                <w:noProof/>
                <w:lang w:val="nl-NL"/>
              </w:rPr>
            </w:pPr>
          </w:p>
          <w:p w14:paraId="4FB2337A" w14:textId="77777777" w:rsidR="00992D77" w:rsidRPr="00CD49CA" w:rsidRDefault="00992D77" w:rsidP="00992D77">
            <w:pPr>
              <w:pStyle w:val="Paragraph"/>
              <w:spacing w:after="0"/>
              <w:rPr>
                <w:noProof/>
                <w:lang w:val="nl-NL"/>
              </w:rPr>
            </w:pPr>
          </w:p>
        </w:tc>
        <w:tc>
          <w:tcPr>
            <w:tcW w:w="1107" w:type="dxa"/>
          </w:tcPr>
          <w:p w14:paraId="4BB1B2B5" w14:textId="77777777" w:rsidR="00992D77" w:rsidRPr="00CD49CA" w:rsidRDefault="00992D77" w:rsidP="00992D77">
            <w:pPr>
              <w:pStyle w:val="Paragraph"/>
              <w:rPr>
                <w:noProof/>
                <w:lang w:val="nl-NL"/>
              </w:rPr>
            </w:pPr>
            <w:r w:rsidRPr="00CD49CA">
              <w:rPr>
                <w:noProof/>
                <w:lang w:val="nl-NL"/>
              </w:rPr>
              <w:t>0 %</w:t>
            </w:r>
          </w:p>
          <w:p w14:paraId="7B21B98B" w14:textId="77777777" w:rsidR="00992D77" w:rsidRPr="00CD49CA" w:rsidRDefault="00992D77" w:rsidP="00992D77">
            <w:pPr>
              <w:pStyle w:val="Paragraph"/>
              <w:rPr>
                <w:noProof/>
                <w:lang w:val="nl-NL"/>
              </w:rPr>
            </w:pPr>
          </w:p>
          <w:p w14:paraId="57D809FF" w14:textId="77777777" w:rsidR="00992D77" w:rsidRPr="00CD49CA" w:rsidRDefault="00992D77" w:rsidP="00992D77">
            <w:pPr>
              <w:pStyle w:val="Paragraph"/>
              <w:rPr>
                <w:noProof/>
                <w:lang w:val="nl-NL"/>
              </w:rPr>
            </w:pPr>
          </w:p>
          <w:p w14:paraId="16046942" w14:textId="77777777" w:rsidR="00992D77" w:rsidRPr="00CD49CA" w:rsidRDefault="00992D77" w:rsidP="00992D77">
            <w:pPr>
              <w:pStyle w:val="Paragraph"/>
              <w:rPr>
                <w:noProof/>
                <w:lang w:val="nl-NL"/>
              </w:rPr>
            </w:pPr>
          </w:p>
          <w:p w14:paraId="4246D8DA" w14:textId="77777777" w:rsidR="00992D77" w:rsidRPr="00CD49CA" w:rsidRDefault="00992D77" w:rsidP="00992D77">
            <w:pPr>
              <w:pStyle w:val="Paragraph"/>
              <w:rPr>
                <w:noProof/>
                <w:lang w:val="nl-NL"/>
              </w:rPr>
            </w:pPr>
          </w:p>
          <w:p w14:paraId="32F9EECD" w14:textId="77777777" w:rsidR="00992D77" w:rsidRPr="00CD49CA" w:rsidRDefault="00992D77" w:rsidP="00992D77">
            <w:pPr>
              <w:pStyle w:val="Paragraph"/>
              <w:rPr>
                <w:noProof/>
                <w:lang w:val="nl-NL"/>
              </w:rPr>
            </w:pPr>
          </w:p>
          <w:p w14:paraId="394AEC84" w14:textId="77777777" w:rsidR="00992D77" w:rsidRPr="00CD49CA" w:rsidRDefault="00992D77" w:rsidP="00992D77">
            <w:pPr>
              <w:pStyle w:val="Paragraph"/>
              <w:rPr>
                <w:noProof/>
                <w:lang w:val="nl-NL"/>
              </w:rPr>
            </w:pPr>
          </w:p>
          <w:p w14:paraId="27D37B17" w14:textId="77777777" w:rsidR="00992D77" w:rsidRPr="00CD49CA" w:rsidRDefault="00992D77" w:rsidP="00992D77">
            <w:pPr>
              <w:pStyle w:val="Paragraph"/>
              <w:spacing w:after="0"/>
              <w:rPr>
                <w:noProof/>
                <w:lang w:val="nl-NL"/>
              </w:rPr>
            </w:pPr>
          </w:p>
        </w:tc>
        <w:tc>
          <w:tcPr>
            <w:tcW w:w="1208" w:type="dxa"/>
          </w:tcPr>
          <w:p w14:paraId="0A6046B8" w14:textId="77777777" w:rsidR="00992D77" w:rsidRPr="00CD49CA" w:rsidRDefault="00992D77" w:rsidP="00992D77">
            <w:pPr>
              <w:pStyle w:val="Paragraph"/>
              <w:rPr>
                <w:noProof/>
                <w:lang w:val="nl-NL"/>
              </w:rPr>
            </w:pPr>
            <w:r w:rsidRPr="00CD49CA">
              <w:rPr>
                <w:noProof/>
                <w:lang w:val="nl-NL"/>
              </w:rPr>
              <w:t>m²</w:t>
            </w:r>
          </w:p>
          <w:p w14:paraId="2A85AE40" w14:textId="77777777" w:rsidR="00992D77" w:rsidRPr="00CD49CA" w:rsidRDefault="00992D77" w:rsidP="00992D77">
            <w:pPr>
              <w:pStyle w:val="Paragraph"/>
              <w:rPr>
                <w:noProof/>
                <w:lang w:val="nl-NL"/>
              </w:rPr>
            </w:pPr>
          </w:p>
          <w:p w14:paraId="657AA9EF" w14:textId="77777777" w:rsidR="00992D77" w:rsidRPr="00CD49CA" w:rsidRDefault="00992D77" w:rsidP="00992D77">
            <w:pPr>
              <w:pStyle w:val="Paragraph"/>
              <w:rPr>
                <w:noProof/>
                <w:lang w:val="nl-NL"/>
              </w:rPr>
            </w:pPr>
          </w:p>
          <w:p w14:paraId="2DD62A1D" w14:textId="77777777" w:rsidR="00992D77" w:rsidRPr="00CD49CA" w:rsidRDefault="00992D77" w:rsidP="00992D77">
            <w:pPr>
              <w:pStyle w:val="Paragraph"/>
              <w:rPr>
                <w:noProof/>
                <w:lang w:val="nl-NL"/>
              </w:rPr>
            </w:pPr>
          </w:p>
          <w:p w14:paraId="0C1A70C8" w14:textId="77777777" w:rsidR="00992D77" w:rsidRPr="00CD49CA" w:rsidRDefault="00992D77" w:rsidP="00992D77">
            <w:pPr>
              <w:pStyle w:val="Paragraph"/>
              <w:rPr>
                <w:noProof/>
                <w:lang w:val="nl-NL"/>
              </w:rPr>
            </w:pPr>
          </w:p>
          <w:p w14:paraId="6D655EC1" w14:textId="77777777" w:rsidR="00992D77" w:rsidRPr="00CD49CA" w:rsidRDefault="00992D77" w:rsidP="00992D77">
            <w:pPr>
              <w:pStyle w:val="Paragraph"/>
              <w:rPr>
                <w:noProof/>
                <w:lang w:val="nl-NL"/>
              </w:rPr>
            </w:pPr>
          </w:p>
          <w:p w14:paraId="64F0F17F" w14:textId="77777777" w:rsidR="00992D77" w:rsidRPr="00CD49CA" w:rsidRDefault="00992D77" w:rsidP="00992D77">
            <w:pPr>
              <w:pStyle w:val="Paragraph"/>
              <w:rPr>
                <w:noProof/>
                <w:lang w:val="nl-NL"/>
              </w:rPr>
            </w:pPr>
          </w:p>
          <w:p w14:paraId="36542E4B" w14:textId="77777777" w:rsidR="00992D77" w:rsidRPr="00CD49CA" w:rsidRDefault="00992D77" w:rsidP="00992D77">
            <w:pPr>
              <w:pStyle w:val="Paragraph"/>
              <w:spacing w:after="0"/>
              <w:rPr>
                <w:noProof/>
                <w:lang w:val="nl-NL"/>
              </w:rPr>
            </w:pPr>
          </w:p>
        </w:tc>
        <w:tc>
          <w:tcPr>
            <w:tcW w:w="919" w:type="dxa"/>
          </w:tcPr>
          <w:p w14:paraId="0A6D77D2" w14:textId="77777777" w:rsidR="00992D77" w:rsidRPr="00CD49CA" w:rsidRDefault="00992D77" w:rsidP="00992D77">
            <w:pPr>
              <w:pStyle w:val="Paragraph"/>
              <w:rPr>
                <w:noProof/>
                <w:lang w:val="nl-NL"/>
              </w:rPr>
            </w:pPr>
            <w:r w:rsidRPr="00CD49CA">
              <w:rPr>
                <w:noProof/>
                <w:lang w:val="nl-NL"/>
              </w:rPr>
              <w:t>31.12.2023</w:t>
            </w:r>
          </w:p>
          <w:p w14:paraId="249A6F3C" w14:textId="77777777" w:rsidR="00992D77" w:rsidRPr="00CD49CA" w:rsidRDefault="00992D77" w:rsidP="00992D77">
            <w:pPr>
              <w:pStyle w:val="Paragraph"/>
              <w:rPr>
                <w:noProof/>
                <w:lang w:val="nl-NL"/>
              </w:rPr>
            </w:pPr>
          </w:p>
          <w:p w14:paraId="53AA1043" w14:textId="77777777" w:rsidR="00992D77" w:rsidRPr="00CD49CA" w:rsidRDefault="00992D77" w:rsidP="00992D77">
            <w:pPr>
              <w:pStyle w:val="Paragraph"/>
              <w:rPr>
                <w:noProof/>
                <w:lang w:val="nl-NL"/>
              </w:rPr>
            </w:pPr>
          </w:p>
          <w:p w14:paraId="3E3EAE69" w14:textId="77777777" w:rsidR="00992D77" w:rsidRPr="00CD49CA" w:rsidRDefault="00992D77" w:rsidP="00992D77">
            <w:pPr>
              <w:pStyle w:val="Paragraph"/>
              <w:rPr>
                <w:noProof/>
                <w:lang w:val="nl-NL"/>
              </w:rPr>
            </w:pPr>
          </w:p>
          <w:p w14:paraId="05B5C458" w14:textId="77777777" w:rsidR="00992D77" w:rsidRPr="00CD49CA" w:rsidRDefault="00992D77" w:rsidP="00992D77">
            <w:pPr>
              <w:pStyle w:val="Paragraph"/>
              <w:rPr>
                <w:noProof/>
                <w:lang w:val="nl-NL"/>
              </w:rPr>
            </w:pPr>
          </w:p>
          <w:p w14:paraId="293A2169" w14:textId="77777777" w:rsidR="00992D77" w:rsidRPr="00CD49CA" w:rsidRDefault="00992D77" w:rsidP="00992D77">
            <w:pPr>
              <w:pStyle w:val="Paragraph"/>
              <w:rPr>
                <w:noProof/>
                <w:lang w:val="nl-NL"/>
              </w:rPr>
            </w:pPr>
          </w:p>
          <w:p w14:paraId="362090E3" w14:textId="77777777" w:rsidR="00992D77" w:rsidRPr="00CD49CA" w:rsidRDefault="00992D77" w:rsidP="00992D77">
            <w:pPr>
              <w:pStyle w:val="Paragraph"/>
              <w:rPr>
                <w:noProof/>
                <w:lang w:val="nl-NL"/>
              </w:rPr>
            </w:pPr>
          </w:p>
          <w:p w14:paraId="4F86806F" w14:textId="77777777" w:rsidR="00992D77" w:rsidRPr="00CD49CA" w:rsidRDefault="00992D77" w:rsidP="00992D77">
            <w:pPr>
              <w:pStyle w:val="Paragraph"/>
              <w:spacing w:after="0"/>
              <w:rPr>
                <w:noProof/>
                <w:lang w:val="nl-NL"/>
              </w:rPr>
            </w:pPr>
          </w:p>
        </w:tc>
      </w:tr>
      <w:tr w:rsidR="00992D77" w:rsidRPr="00CD49CA" w14:paraId="4B6BF7A9" w14:textId="77777777" w:rsidTr="00771673">
        <w:trPr>
          <w:cantSplit/>
        </w:trPr>
        <w:tc>
          <w:tcPr>
            <w:tcW w:w="733" w:type="dxa"/>
          </w:tcPr>
          <w:p w14:paraId="1A6322D8" w14:textId="77777777" w:rsidR="00992D77" w:rsidRPr="00CD49CA" w:rsidRDefault="00992D77" w:rsidP="00992D77">
            <w:pPr>
              <w:pStyle w:val="Paragraph"/>
              <w:rPr>
                <w:noProof/>
                <w:lang w:val="nl-NL"/>
              </w:rPr>
            </w:pPr>
            <w:r w:rsidRPr="00CD49CA">
              <w:rPr>
                <w:noProof/>
                <w:lang w:val="nl-NL"/>
              </w:rPr>
              <w:t>0.2552</w:t>
            </w:r>
          </w:p>
          <w:p w14:paraId="683C6BCB" w14:textId="77777777" w:rsidR="00992D77" w:rsidRPr="00CD49CA" w:rsidRDefault="00992D77" w:rsidP="00992D77">
            <w:pPr>
              <w:pStyle w:val="Paragraph"/>
              <w:rPr>
                <w:noProof/>
                <w:lang w:val="nl-NL"/>
              </w:rPr>
            </w:pPr>
          </w:p>
          <w:p w14:paraId="710034D8" w14:textId="77777777" w:rsidR="00992D77" w:rsidRPr="00CD49CA" w:rsidRDefault="00992D77" w:rsidP="00992D77">
            <w:pPr>
              <w:pStyle w:val="Paragraph"/>
              <w:rPr>
                <w:noProof/>
                <w:lang w:val="nl-NL"/>
              </w:rPr>
            </w:pPr>
          </w:p>
          <w:p w14:paraId="2FF8241A" w14:textId="77777777" w:rsidR="00992D77" w:rsidRPr="00CD49CA" w:rsidRDefault="00992D77" w:rsidP="00992D77">
            <w:pPr>
              <w:pStyle w:val="Paragraph"/>
              <w:rPr>
                <w:noProof/>
                <w:lang w:val="nl-NL"/>
              </w:rPr>
            </w:pPr>
          </w:p>
          <w:p w14:paraId="5D8DC6FF" w14:textId="77777777" w:rsidR="00992D77" w:rsidRPr="00CD49CA" w:rsidRDefault="00992D77" w:rsidP="00992D77">
            <w:pPr>
              <w:pStyle w:val="Paragraph"/>
              <w:rPr>
                <w:noProof/>
                <w:lang w:val="nl-NL"/>
              </w:rPr>
            </w:pPr>
          </w:p>
          <w:p w14:paraId="12F44456" w14:textId="77777777" w:rsidR="00992D77" w:rsidRPr="00CD49CA" w:rsidRDefault="00992D77" w:rsidP="00992D77">
            <w:pPr>
              <w:pStyle w:val="Paragraph"/>
              <w:spacing w:after="0"/>
              <w:rPr>
                <w:noProof/>
                <w:lang w:val="nl-NL"/>
              </w:rPr>
            </w:pPr>
          </w:p>
        </w:tc>
        <w:tc>
          <w:tcPr>
            <w:tcW w:w="1110" w:type="dxa"/>
          </w:tcPr>
          <w:p w14:paraId="6A87801F" w14:textId="77777777" w:rsidR="00992D77" w:rsidRPr="00083B0B" w:rsidRDefault="00992D77" w:rsidP="00992D77">
            <w:pPr>
              <w:pStyle w:val="Paragraph"/>
              <w:jc w:val="right"/>
              <w:rPr>
                <w:noProof/>
                <w:lang w:val="fr-BE"/>
              </w:rPr>
            </w:pPr>
            <w:r w:rsidRPr="00083B0B">
              <w:rPr>
                <w:noProof/>
                <w:lang w:val="fr-BE"/>
              </w:rPr>
              <w:t>ex 5603 12 90</w:t>
            </w:r>
          </w:p>
          <w:p w14:paraId="6B4B02C5" w14:textId="77777777" w:rsidR="00992D77" w:rsidRPr="00083B0B" w:rsidRDefault="00992D77" w:rsidP="00992D77">
            <w:pPr>
              <w:pStyle w:val="Paragraph"/>
              <w:jc w:val="right"/>
              <w:rPr>
                <w:noProof/>
                <w:lang w:val="fr-BE"/>
              </w:rPr>
            </w:pPr>
            <w:r w:rsidRPr="00083B0B">
              <w:rPr>
                <w:noProof/>
                <w:lang w:val="fr-BE"/>
              </w:rPr>
              <w:t>ex 5603 13 90</w:t>
            </w:r>
          </w:p>
          <w:p w14:paraId="37B633C8" w14:textId="77777777" w:rsidR="00992D77" w:rsidRPr="00083B0B" w:rsidRDefault="00992D77" w:rsidP="00992D77">
            <w:pPr>
              <w:pStyle w:val="Paragraph"/>
              <w:jc w:val="right"/>
              <w:rPr>
                <w:noProof/>
                <w:lang w:val="fr-BE"/>
              </w:rPr>
            </w:pPr>
            <w:r w:rsidRPr="00083B0B">
              <w:rPr>
                <w:noProof/>
                <w:lang w:val="fr-BE"/>
              </w:rPr>
              <w:t>ex 5603 14 90</w:t>
            </w:r>
          </w:p>
          <w:p w14:paraId="63ED4F01" w14:textId="77777777" w:rsidR="00992D77" w:rsidRPr="00083B0B" w:rsidRDefault="00992D77" w:rsidP="00992D77">
            <w:pPr>
              <w:pStyle w:val="Paragraph"/>
              <w:jc w:val="right"/>
              <w:rPr>
                <w:noProof/>
                <w:lang w:val="fr-BE"/>
              </w:rPr>
            </w:pPr>
            <w:r w:rsidRPr="00083B0B">
              <w:rPr>
                <w:noProof/>
                <w:lang w:val="fr-BE"/>
              </w:rPr>
              <w:t>ex 5603 92 90</w:t>
            </w:r>
          </w:p>
          <w:p w14:paraId="21FCC0EB" w14:textId="77777777" w:rsidR="00992D77" w:rsidRPr="00083B0B" w:rsidRDefault="00992D77" w:rsidP="00992D77">
            <w:pPr>
              <w:pStyle w:val="Paragraph"/>
              <w:jc w:val="right"/>
              <w:rPr>
                <w:noProof/>
                <w:lang w:val="fr-BE"/>
              </w:rPr>
            </w:pPr>
            <w:r w:rsidRPr="00083B0B">
              <w:rPr>
                <w:noProof/>
                <w:lang w:val="fr-BE"/>
              </w:rPr>
              <w:t>ex 5603 93 90</w:t>
            </w:r>
          </w:p>
          <w:p w14:paraId="1536554A" w14:textId="7881ABE5" w:rsidR="00992D77" w:rsidRPr="00CD49CA" w:rsidRDefault="00992D77" w:rsidP="00992D77">
            <w:pPr>
              <w:pStyle w:val="Paragraph"/>
              <w:spacing w:after="0"/>
              <w:jc w:val="right"/>
              <w:rPr>
                <w:noProof/>
                <w:lang w:val="nl-NL"/>
              </w:rPr>
            </w:pPr>
            <w:r w:rsidRPr="00CD49CA">
              <w:rPr>
                <w:noProof/>
                <w:lang w:val="nl-NL"/>
              </w:rPr>
              <w:t>ex 5603 94 90</w:t>
            </w:r>
          </w:p>
        </w:tc>
        <w:tc>
          <w:tcPr>
            <w:tcW w:w="851" w:type="dxa"/>
          </w:tcPr>
          <w:p w14:paraId="6B86B0B8" w14:textId="77777777" w:rsidR="00992D77" w:rsidRPr="00CD49CA" w:rsidRDefault="00992D77" w:rsidP="00992D77">
            <w:pPr>
              <w:pStyle w:val="Paragraph"/>
              <w:jc w:val="center"/>
              <w:rPr>
                <w:noProof/>
                <w:lang w:val="nl-NL"/>
              </w:rPr>
            </w:pPr>
            <w:r w:rsidRPr="00CD49CA">
              <w:rPr>
                <w:noProof/>
                <w:lang w:val="nl-NL"/>
              </w:rPr>
              <w:t>30</w:t>
            </w:r>
          </w:p>
          <w:p w14:paraId="29367CAE" w14:textId="77777777" w:rsidR="00992D77" w:rsidRPr="00CD49CA" w:rsidRDefault="00992D77" w:rsidP="00992D77">
            <w:pPr>
              <w:pStyle w:val="Paragraph"/>
              <w:jc w:val="center"/>
              <w:rPr>
                <w:noProof/>
                <w:lang w:val="nl-NL"/>
              </w:rPr>
            </w:pPr>
            <w:r w:rsidRPr="00CD49CA">
              <w:rPr>
                <w:noProof/>
                <w:lang w:val="nl-NL"/>
              </w:rPr>
              <w:t>30</w:t>
            </w:r>
          </w:p>
          <w:p w14:paraId="2A59E02D" w14:textId="77777777" w:rsidR="00992D77" w:rsidRPr="00CD49CA" w:rsidRDefault="00992D77" w:rsidP="00992D77">
            <w:pPr>
              <w:pStyle w:val="Paragraph"/>
              <w:jc w:val="center"/>
              <w:rPr>
                <w:noProof/>
                <w:lang w:val="nl-NL"/>
              </w:rPr>
            </w:pPr>
            <w:r w:rsidRPr="00CD49CA">
              <w:rPr>
                <w:noProof/>
                <w:lang w:val="nl-NL"/>
              </w:rPr>
              <w:t>10</w:t>
            </w:r>
          </w:p>
          <w:p w14:paraId="54F9E454" w14:textId="77777777" w:rsidR="00992D77" w:rsidRPr="00CD49CA" w:rsidRDefault="00992D77" w:rsidP="00992D77">
            <w:pPr>
              <w:pStyle w:val="Paragraph"/>
              <w:jc w:val="center"/>
              <w:rPr>
                <w:noProof/>
                <w:lang w:val="nl-NL"/>
              </w:rPr>
            </w:pPr>
            <w:r w:rsidRPr="00CD49CA">
              <w:rPr>
                <w:noProof/>
                <w:lang w:val="nl-NL"/>
              </w:rPr>
              <w:t>60</w:t>
            </w:r>
          </w:p>
          <w:p w14:paraId="11B95D62" w14:textId="77777777" w:rsidR="00992D77" w:rsidRPr="00CD49CA" w:rsidRDefault="00992D77" w:rsidP="00992D77">
            <w:pPr>
              <w:pStyle w:val="Paragraph"/>
              <w:jc w:val="center"/>
              <w:rPr>
                <w:noProof/>
                <w:lang w:val="nl-NL"/>
              </w:rPr>
            </w:pPr>
            <w:r w:rsidRPr="00CD49CA">
              <w:rPr>
                <w:noProof/>
                <w:lang w:val="nl-NL"/>
              </w:rPr>
              <w:t>40</w:t>
            </w:r>
          </w:p>
          <w:p w14:paraId="33142C07" w14:textId="0F403D8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E858ECE" w14:textId="77777777" w:rsidR="00992D77" w:rsidRPr="00CD49CA" w:rsidRDefault="00992D77" w:rsidP="00992D77">
            <w:pPr>
              <w:pStyle w:val="Paragraph"/>
              <w:rPr>
                <w:noProof/>
                <w:lang w:val="nl-NL"/>
              </w:rPr>
            </w:pPr>
            <w:r w:rsidRPr="00CD49CA">
              <w:rPr>
                <w:noProof/>
                <w:lang w:val="nl-NL"/>
              </w:rPr>
              <w:t xml:space="preserve">Gebonden textielvlies van aromatische polyamide, verkregen door polycondensatie van </w:t>
            </w:r>
            <w:r w:rsidRPr="00CD49CA">
              <w:rPr>
                <w:i/>
                <w:iCs/>
                <w:noProof/>
                <w:lang w:val="nl-NL"/>
              </w:rPr>
              <w:t>m</w:t>
            </w:r>
            <w:r w:rsidRPr="00CD49CA">
              <w:rPr>
                <w:noProof/>
                <w:lang w:val="nl-NL"/>
              </w:rPr>
              <w:t>-fenyleendiamine en isoftaalzuur, aan het stuk of enkel vierkant of rechthoekig gesneden</w:t>
            </w:r>
          </w:p>
          <w:p w14:paraId="54C44D1A" w14:textId="77777777" w:rsidR="00992D77" w:rsidRPr="00CD49CA" w:rsidRDefault="00992D77" w:rsidP="00992D77">
            <w:pPr>
              <w:pStyle w:val="Paragraph"/>
              <w:rPr>
                <w:noProof/>
                <w:lang w:val="nl-NL"/>
              </w:rPr>
            </w:pPr>
          </w:p>
          <w:p w14:paraId="09CEB73D" w14:textId="77777777" w:rsidR="00992D77" w:rsidRPr="00CD49CA" w:rsidRDefault="00992D77" w:rsidP="00992D77">
            <w:pPr>
              <w:pStyle w:val="Paragraph"/>
              <w:rPr>
                <w:noProof/>
                <w:lang w:val="nl-NL"/>
              </w:rPr>
            </w:pPr>
          </w:p>
          <w:p w14:paraId="5A585C00" w14:textId="77777777" w:rsidR="00992D77" w:rsidRPr="00CD49CA" w:rsidRDefault="00992D77" w:rsidP="00992D77">
            <w:pPr>
              <w:pStyle w:val="Paragraph"/>
              <w:rPr>
                <w:noProof/>
                <w:lang w:val="nl-NL"/>
              </w:rPr>
            </w:pPr>
          </w:p>
          <w:p w14:paraId="0ACE58B9" w14:textId="77777777" w:rsidR="00992D77" w:rsidRPr="00CD49CA" w:rsidRDefault="00992D77" w:rsidP="00992D77">
            <w:pPr>
              <w:pStyle w:val="Paragraph"/>
              <w:rPr>
                <w:noProof/>
                <w:lang w:val="nl-NL"/>
              </w:rPr>
            </w:pPr>
          </w:p>
          <w:p w14:paraId="6DEFB9F1" w14:textId="77777777" w:rsidR="00992D77" w:rsidRPr="00CD49CA" w:rsidRDefault="00992D77" w:rsidP="00992D77">
            <w:pPr>
              <w:pStyle w:val="Paragraph"/>
              <w:spacing w:after="0"/>
              <w:rPr>
                <w:noProof/>
                <w:lang w:val="nl-NL"/>
              </w:rPr>
            </w:pPr>
          </w:p>
        </w:tc>
        <w:tc>
          <w:tcPr>
            <w:tcW w:w="1107" w:type="dxa"/>
          </w:tcPr>
          <w:p w14:paraId="292E7A30" w14:textId="77777777" w:rsidR="00992D77" w:rsidRPr="00CD49CA" w:rsidRDefault="00992D77" w:rsidP="00992D77">
            <w:pPr>
              <w:pStyle w:val="Paragraph"/>
              <w:rPr>
                <w:noProof/>
                <w:lang w:val="nl-NL"/>
              </w:rPr>
            </w:pPr>
            <w:r w:rsidRPr="00CD49CA">
              <w:rPr>
                <w:noProof/>
                <w:lang w:val="nl-NL"/>
              </w:rPr>
              <w:t>0 %</w:t>
            </w:r>
          </w:p>
          <w:p w14:paraId="77125A20" w14:textId="77777777" w:rsidR="00992D77" w:rsidRPr="00CD49CA" w:rsidRDefault="00992D77" w:rsidP="00992D77">
            <w:pPr>
              <w:pStyle w:val="Paragraph"/>
              <w:rPr>
                <w:noProof/>
                <w:lang w:val="nl-NL"/>
              </w:rPr>
            </w:pPr>
          </w:p>
          <w:p w14:paraId="161883E6" w14:textId="77777777" w:rsidR="00992D77" w:rsidRPr="00CD49CA" w:rsidRDefault="00992D77" w:rsidP="00992D77">
            <w:pPr>
              <w:pStyle w:val="Paragraph"/>
              <w:rPr>
                <w:noProof/>
                <w:lang w:val="nl-NL"/>
              </w:rPr>
            </w:pPr>
          </w:p>
          <w:p w14:paraId="4588D536" w14:textId="77777777" w:rsidR="00992D77" w:rsidRPr="00CD49CA" w:rsidRDefault="00992D77" w:rsidP="00992D77">
            <w:pPr>
              <w:pStyle w:val="Paragraph"/>
              <w:rPr>
                <w:noProof/>
                <w:lang w:val="nl-NL"/>
              </w:rPr>
            </w:pPr>
          </w:p>
          <w:p w14:paraId="2D685D79" w14:textId="77777777" w:rsidR="00992D77" w:rsidRPr="00CD49CA" w:rsidRDefault="00992D77" w:rsidP="00992D77">
            <w:pPr>
              <w:pStyle w:val="Paragraph"/>
              <w:rPr>
                <w:noProof/>
                <w:lang w:val="nl-NL"/>
              </w:rPr>
            </w:pPr>
          </w:p>
          <w:p w14:paraId="3C14DCA0" w14:textId="77777777" w:rsidR="00992D77" w:rsidRPr="00CD49CA" w:rsidRDefault="00992D77" w:rsidP="00992D77">
            <w:pPr>
              <w:pStyle w:val="Paragraph"/>
              <w:spacing w:after="0"/>
              <w:rPr>
                <w:noProof/>
                <w:lang w:val="nl-NL"/>
              </w:rPr>
            </w:pPr>
          </w:p>
        </w:tc>
        <w:tc>
          <w:tcPr>
            <w:tcW w:w="1208" w:type="dxa"/>
          </w:tcPr>
          <w:p w14:paraId="17D6B12B" w14:textId="77777777" w:rsidR="00992D77" w:rsidRPr="00CD49CA" w:rsidRDefault="00992D77" w:rsidP="00992D77">
            <w:pPr>
              <w:pStyle w:val="Paragraph"/>
              <w:rPr>
                <w:noProof/>
                <w:lang w:val="nl-NL"/>
              </w:rPr>
            </w:pPr>
            <w:r w:rsidRPr="00CD49CA">
              <w:rPr>
                <w:noProof/>
                <w:lang w:val="nl-NL"/>
              </w:rPr>
              <w:t>m²</w:t>
            </w:r>
          </w:p>
          <w:p w14:paraId="225779AB" w14:textId="77777777" w:rsidR="00992D77" w:rsidRPr="00CD49CA" w:rsidRDefault="00992D77" w:rsidP="00992D77">
            <w:pPr>
              <w:pStyle w:val="Paragraph"/>
              <w:rPr>
                <w:noProof/>
                <w:lang w:val="nl-NL"/>
              </w:rPr>
            </w:pPr>
          </w:p>
          <w:p w14:paraId="10E34DB2" w14:textId="77777777" w:rsidR="00992D77" w:rsidRPr="00CD49CA" w:rsidRDefault="00992D77" w:rsidP="00992D77">
            <w:pPr>
              <w:pStyle w:val="Paragraph"/>
              <w:rPr>
                <w:noProof/>
                <w:lang w:val="nl-NL"/>
              </w:rPr>
            </w:pPr>
          </w:p>
          <w:p w14:paraId="7B285E75" w14:textId="77777777" w:rsidR="00992D77" w:rsidRPr="00CD49CA" w:rsidRDefault="00992D77" w:rsidP="00992D77">
            <w:pPr>
              <w:pStyle w:val="Paragraph"/>
              <w:rPr>
                <w:noProof/>
                <w:lang w:val="nl-NL"/>
              </w:rPr>
            </w:pPr>
          </w:p>
          <w:p w14:paraId="56BCA291" w14:textId="77777777" w:rsidR="00992D77" w:rsidRPr="00CD49CA" w:rsidRDefault="00992D77" w:rsidP="00992D77">
            <w:pPr>
              <w:pStyle w:val="Paragraph"/>
              <w:rPr>
                <w:noProof/>
                <w:lang w:val="nl-NL"/>
              </w:rPr>
            </w:pPr>
          </w:p>
          <w:p w14:paraId="1566451C" w14:textId="77777777" w:rsidR="00992D77" w:rsidRPr="00CD49CA" w:rsidRDefault="00992D77" w:rsidP="00992D77">
            <w:pPr>
              <w:pStyle w:val="Paragraph"/>
              <w:spacing w:after="0"/>
              <w:rPr>
                <w:noProof/>
                <w:lang w:val="nl-NL"/>
              </w:rPr>
            </w:pPr>
          </w:p>
        </w:tc>
        <w:tc>
          <w:tcPr>
            <w:tcW w:w="919" w:type="dxa"/>
          </w:tcPr>
          <w:p w14:paraId="1DB57C74" w14:textId="77777777" w:rsidR="00992D77" w:rsidRPr="00CD49CA" w:rsidRDefault="00992D77" w:rsidP="00992D77">
            <w:pPr>
              <w:pStyle w:val="Paragraph"/>
              <w:rPr>
                <w:noProof/>
                <w:lang w:val="nl-NL"/>
              </w:rPr>
            </w:pPr>
            <w:r w:rsidRPr="00CD49CA">
              <w:rPr>
                <w:noProof/>
                <w:lang w:val="nl-NL"/>
              </w:rPr>
              <w:t>31.12.2023</w:t>
            </w:r>
          </w:p>
          <w:p w14:paraId="56743792" w14:textId="77777777" w:rsidR="00992D77" w:rsidRPr="00CD49CA" w:rsidRDefault="00992D77" w:rsidP="00992D77">
            <w:pPr>
              <w:pStyle w:val="Paragraph"/>
              <w:rPr>
                <w:noProof/>
                <w:lang w:val="nl-NL"/>
              </w:rPr>
            </w:pPr>
          </w:p>
          <w:p w14:paraId="4384B62E" w14:textId="77777777" w:rsidR="00992D77" w:rsidRPr="00CD49CA" w:rsidRDefault="00992D77" w:rsidP="00992D77">
            <w:pPr>
              <w:pStyle w:val="Paragraph"/>
              <w:rPr>
                <w:noProof/>
                <w:lang w:val="nl-NL"/>
              </w:rPr>
            </w:pPr>
          </w:p>
          <w:p w14:paraId="554DC9E4" w14:textId="77777777" w:rsidR="00992D77" w:rsidRPr="00CD49CA" w:rsidRDefault="00992D77" w:rsidP="00992D77">
            <w:pPr>
              <w:pStyle w:val="Paragraph"/>
              <w:rPr>
                <w:noProof/>
                <w:lang w:val="nl-NL"/>
              </w:rPr>
            </w:pPr>
          </w:p>
          <w:p w14:paraId="24471F19" w14:textId="77777777" w:rsidR="00992D77" w:rsidRPr="00CD49CA" w:rsidRDefault="00992D77" w:rsidP="00992D77">
            <w:pPr>
              <w:pStyle w:val="Paragraph"/>
              <w:rPr>
                <w:noProof/>
                <w:lang w:val="nl-NL"/>
              </w:rPr>
            </w:pPr>
          </w:p>
          <w:p w14:paraId="27F3B4CD" w14:textId="77777777" w:rsidR="00992D77" w:rsidRPr="00CD49CA" w:rsidRDefault="00992D77" w:rsidP="00992D77">
            <w:pPr>
              <w:pStyle w:val="Paragraph"/>
              <w:spacing w:after="0"/>
              <w:rPr>
                <w:noProof/>
                <w:lang w:val="nl-NL"/>
              </w:rPr>
            </w:pPr>
          </w:p>
        </w:tc>
      </w:tr>
      <w:tr w:rsidR="00992D77" w:rsidRPr="00CD49CA" w14:paraId="3EDC1178" w14:textId="77777777" w:rsidTr="00771673">
        <w:trPr>
          <w:cantSplit/>
        </w:trPr>
        <w:tc>
          <w:tcPr>
            <w:tcW w:w="733" w:type="dxa"/>
          </w:tcPr>
          <w:p w14:paraId="5780D1CE" w14:textId="77777777" w:rsidR="00992D77" w:rsidRPr="00CD49CA" w:rsidRDefault="00992D77" w:rsidP="00992D77">
            <w:pPr>
              <w:pStyle w:val="Paragraph"/>
              <w:rPr>
                <w:noProof/>
                <w:lang w:val="nl-NL"/>
              </w:rPr>
            </w:pPr>
            <w:r w:rsidRPr="00CD49CA">
              <w:rPr>
                <w:noProof/>
                <w:lang w:val="nl-NL"/>
              </w:rPr>
              <w:t>0.2548</w:t>
            </w:r>
          </w:p>
          <w:p w14:paraId="591573B8" w14:textId="77777777" w:rsidR="00992D77" w:rsidRPr="00CD49CA" w:rsidRDefault="00992D77" w:rsidP="00992D77">
            <w:pPr>
              <w:pStyle w:val="Paragraph"/>
              <w:spacing w:after="0"/>
              <w:rPr>
                <w:noProof/>
                <w:lang w:val="nl-NL"/>
              </w:rPr>
            </w:pPr>
          </w:p>
        </w:tc>
        <w:tc>
          <w:tcPr>
            <w:tcW w:w="1110" w:type="dxa"/>
          </w:tcPr>
          <w:p w14:paraId="36509DEF" w14:textId="77777777" w:rsidR="00992D77" w:rsidRPr="00CD49CA" w:rsidRDefault="00992D77" w:rsidP="00992D77">
            <w:pPr>
              <w:pStyle w:val="Paragraph"/>
              <w:jc w:val="right"/>
              <w:rPr>
                <w:noProof/>
                <w:lang w:val="nl-NL"/>
              </w:rPr>
            </w:pPr>
            <w:r w:rsidRPr="00CD49CA">
              <w:rPr>
                <w:noProof/>
                <w:lang w:val="nl-NL"/>
              </w:rPr>
              <w:t>ex 5603 12 90</w:t>
            </w:r>
          </w:p>
          <w:p w14:paraId="0CE1BAA8" w14:textId="4DC79BD6" w:rsidR="00992D77" w:rsidRPr="00CD49CA" w:rsidRDefault="00992D77" w:rsidP="00992D77">
            <w:pPr>
              <w:pStyle w:val="Paragraph"/>
              <w:spacing w:after="0"/>
              <w:jc w:val="right"/>
              <w:rPr>
                <w:noProof/>
                <w:lang w:val="nl-NL"/>
              </w:rPr>
            </w:pPr>
            <w:r w:rsidRPr="00CD49CA">
              <w:rPr>
                <w:noProof/>
                <w:lang w:val="nl-NL"/>
              </w:rPr>
              <w:t>ex 5603 13 90</w:t>
            </w:r>
          </w:p>
        </w:tc>
        <w:tc>
          <w:tcPr>
            <w:tcW w:w="851" w:type="dxa"/>
          </w:tcPr>
          <w:p w14:paraId="39A3961F" w14:textId="77777777" w:rsidR="00992D77" w:rsidRPr="00CD49CA" w:rsidRDefault="00992D77" w:rsidP="00992D77">
            <w:pPr>
              <w:pStyle w:val="Paragraph"/>
              <w:jc w:val="center"/>
              <w:rPr>
                <w:noProof/>
                <w:lang w:val="nl-NL"/>
              </w:rPr>
            </w:pPr>
            <w:r w:rsidRPr="00CD49CA">
              <w:rPr>
                <w:noProof/>
                <w:lang w:val="nl-NL"/>
              </w:rPr>
              <w:t>60</w:t>
            </w:r>
          </w:p>
          <w:p w14:paraId="208498D7" w14:textId="53C2ED84"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81EBB04" w14:textId="77777777" w:rsidR="00992D77" w:rsidRPr="00CD49CA" w:rsidRDefault="00992D77" w:rsidP="00992D77">
            <w:pPr>
              <w:pStyle w:val="Paragraph"/>
              <w:rPr>
                <w:noProof/>
                <w:lang w:val="nl-NL"/>
              </w:rPr>
            </w:pPr>
            <w:r w:rsidRPr="00CD49CA">
              <w:rPr>
                <w:noProof/>
                <w:lang w:val="nl-NL"/>
              </w:rPr>
              <w:t>Gebonden textielvlies van door samensmelting van de vezels verkregen ("spunbonded") vlies van polyethyleen, met een gewicht van meer dan 60 doch niet meer dan 80g/m</w:t>
            </w:r>
            <w:r w:rsidRPr="00CD49CA">
              <w:rPr>
                <w:noProof/>
                <w:vertAlign w:val="superscript"/>
                <w:lang w:val="nl-NL"/>
              </w:rPr>
              <w:t>2</w:t>
            </w:r>
            <w:r w:rsidRPr="00CD49CA">
              <w:rPr>
                <w:noProof/>
                <w:lang w:val="nl-NL"/>
              </w:rPr>
              <w:t xml:space="preserve"> en een luchtweerstand (Gurley) van 8 of meer doch niet meer dan 36seconden (volgens de methode ISO 5636/5)</w:t>
            </w:r>
          </w:p>
          <w:p w14:paraId="7D1C5518" w14:textId="77777777" w:rsidR="00992D77" w:rsidRPr="00CD49CA" w:rsidRDefault="00992D77" w:rsidP="00992D77">
            <w:pPr>
              <w:pStyle w:val="Paragraph"/>
              <w:spacing w:after="0"/>
              <w:rPr>
                <w:noProof/>
                <w:lang w:val="nl-NL"/>
              </w:rPr>
            </w:pPr>
          </w:p>
        </w:tc>
        <w:tc>
          <w:tcPr>
            <w:tcW w:w="1107" w:type="dxa"/>
          </w:tcPr>
          <w:p w14:paraId="4DF96F08" w14:textId="77777777" w:rsidR="00992D77" w:rsidRPr="00CD49CA" w:rsidRDefault="00992D77" w:rsidP="00992D77">
            <w:pPr>
              <w:pStyle w:val="Paragraph"/>
              <w:rPr>
                <w:noProof/>
                <w:lang w:val="nl-NL"/>
              </w:rPr>
            </w:pPr>
            <w:r w:rsidRPr="00CD49CA">
              <w:rPr>
                <w:noProof/>
                <w:lang w:val="nl-NL"/>
              </w:rPr>
              <w:t>0 %</w:t>
            </w:r>
          </w:p>
          <w:p w14:paraId="77D583C2" w14:textId="77777777" w:rsidR="00992D77" w:rsidRPr="00CD49CA" w:rsidRDefault="00992D77" w:rsidP="00992D77">
            <w:pPr>
              <w:pStyle w:val="Paragraph"/>
              <w:spacing w:after="0"/>
              <w:rPr>
                <w:noProof/>
                <w:lang w:val="nl-NL"/>
              </w:rPr>
            </w:pPr>
          </w:p>
        </w:tc>
        <w:tc>
          <w:tcPr>
            <w:tcW w:w="1208" w:type="dxa"/>
          </w:tcPr>
          <w:p w14:paraId="75255301" w14:textId="77777777" w:rsidR="00992D77" w:rsidRPr="00CD49CA" w:rsidRDefault="00992D77" w:rsidP="00992D77">
            <w:pPr>
              <w:pStyle w:val="Paragraph"/>
              <w:rPr>
                <w:noProof/>
                <w:lang w:val="nl-NL"/>
              </w:rPr>
            </w:pPr>
            <w:r w:rsidRPr="00CD49CA">
              <w:rPr>
                <w:noProof/>
                <w:lang w:val="nl-NL"/>
              </w:rPr>
              <w:t>m²</w:t>
            </w:r>
          </w:p>
          <w:p w14:paraId="2A4E8E60" w14:textId="77777777" w:rsidR="00992D77" w:rsidRPr="00CD49CA" w:rsidRDefault="00992D77" w:rsidP="00992D77">
            <w:pPr>
              <w:pStyle w:val="Paragraph"/>
              <w:spacing w:after="0"/>
              <w:rPr>
                <w:noProof/>
                <w:lang w:val="nl-NL"/>
              </w:rPr>
            </w:pPr>
          </w:p>
        </w:tc>
        <w:tc>
          <w:tcPr>
            <w:tcW w:w="919" w:type="dxa"/>
          </w:tcPr>
          <w:p w14:paraId="33EE4A0C" w14:textId="77777777" w:rsidR="00992D77" w:rsidRPr="00CD49CA" w:rsidRDefault="00992D77" w:rsidP="00992D77">
            <w:pPr>
              <w:pStyle w:val="Paragraph"/>
              <w:rPr>
                <w:noProof/>
                <w:lang w:val="nl-NL"/>
              </w:rPr>
            </w:pPr>
            <w:r w:rsidRPr="00CD49CA">
              <w:rPr>
                <w:noProof/>
                <w:lang w:val="nl-NL"/>
              </w:rPr>
              <w:t>31.12.2023</w:t>
            </w:r>
          </w:p>
          <w:p w14:paraId="24CF46CE" w14:textId="77777777" w:rsidR="00992D77" w:rsidRPr="00CD49CA" w:rsidRDefault="00992D77" w:rsidP="00992D77">
            <w:pPr>
              <w:pStyle w:val="Paragraph"/>
              <w:spacing w:after="0"/>
              <w:rPr>
                <w:noProof/>
                <w:lang w:val="nl-NL"/>
              </w:rPr>
            </w:pPr>
          </w:p>
        </w:tc>
      </w:tr>
      <w:tr w:rsidR="00992D77" w:rsidRPr="00CD49CA" w14:paraId="01427B1B" w14:textId="77777777" w:rsidTr="00771673">
        <w:trPr>
          <w:cantSplit/>
        </w:trPr>
        <w:tc>
          <w:tcPr>
            <w:tcW w:w="733" w:type="dxa"/>
          </w:tcPr>
          <w:p w14:paraId="1B97111F" w14:textId="00750FDD" w:rsidR="00992D77" w:rsidRPr="00CD49CA" w:rsidRDefault="00992D77" w:rsidP="00992D77">
            <w:pPr>
              <w:pStyle w:val="Paragraph"/>
              <w:spacing w:after="0"/>
              <w:rPr>
                <w:noProof/>
                <w:lang w:val="nl-NL"/>
              </w:rPr>
            </w:pPr>
            <w:r w:rsidRPr="00CD49CA">
              <w:rPr>
                <w:noProof/>
                <w:lang w:val="nl-NL"/>
              </w:rPr>
              <w:t>0.5059</w:t>
            </w:r>
          </w:p>
        </w:tc>
        <w:tc>
          <w:tcPr>
            <w:tcW w:w="1110" w:type="dxa"/>
          </w:tcPr>
          <w:p w14:paraId="0D7894A7" w14:textId="422F6EBC" w:rsidR="00992D77" w:rsidRPr="00CD49CA" w:rsidRDefault="00992D77" w:rsidP="00992D77">
            <w:pPr>
              <w:pStyle w:val="Paragraph"/>
              <w:spacing w:after="0"/>
              <w:jc w:val="right"/>
              <w:rPr>
                <w:noProof/>
                <w:lang w:val="nl-NL"/>
              </w:rPr>
            </w:pPr>
            <w:r w:rsidRPr="00CD49CA">
              <w:rPr>
                <w:noProof/>
                <w:lang w:val="nl-NL"/>
              </w:rPr>
              <w:t>ex 5603 13 10</w:t>
            </w:r>
          </w:p>
        </w:tc>
        <w:tc>
          <w:tcPr>
            <w:tcW w:w="851" w:type="dxa"/>
          </w:tcPr>
          <w:p w14:paraId="65EB7B98" w14:textId="1E5D605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F457810" w14:textId="77777777" w:rsidR="00992D77" w:rsidRPr="00CD49CA" w:rsidRDefault="00992D77" w:rsidP="00992D77">
            <w:pPr>
              <w:pStyle w:val="Paragraph"/>
              <w:rPr>
                <w:noProof/>
                <w:lang w:val="nl-NL"/>
              </w:rPr>
            </w:pPr>
            <w:r w:rsidRPr="00CD49CA">
              <w:rPr>
                <w:noProof/>
                <w:lang w:val="nl-NL"/>
              </w:rPr>
              <w:t>Gebonden textielvlies van door samensmelting van de vezels verkregen ("spunbonded") vlies van polyethyleen, met een bekledingslaag,</w:t>
            </w:r>
          </w:p>
          <w:tbl>
            <w:tblPr>
              <w:tblStyle w:val="Listdash"/>
              <w:tblW w:w="0" w:type="auto"/>
              <w:tblLayout w:type="fixed"/>
              <w:tblLook w:val="0000" w:firstRow="0" w:lastRow="0" w:firstColumn="0" w:lastColumn="0" w:noHBand="0" w:noVBand="0"/>
            </w:tblPr>
            <w:tblGrid>
              <w:gridCol w:w="220"/>
              <w:gridCol w:w="4153"/>
            </w:tblGrid>
            <w:tr w:rsidR="00992D77" w:rsidRPr="00CD49CA" w14:paraId="4C4DF0D8" w14:textId="77777777" w:rsidTr="00272027">
              <w:tc>
                <w:tcPr>
                  <w:tcW w:w="220" w:type="dxa"/>
                </w:tcPr>
                <w:p w14:paraId="271C00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400D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meer dan 80 doch niet meer dan 105 g/m² en</w:t>
                  </w:r>
                </w:p>
              </w:tc>
            </w:tr>
            <w:tr w:rsidR="00992D77" w:rsidRPr="00CD49CA" w14:paraId="5BAB76C6" w14:textId="77777777" w:rsidTr="00272027">
              <w:tc>
                <w:tcPr>
                  <w:tcW w:w="220" w:type="dxa"/>
                </w:tcPr>
                <w:p w14:paraId="651D67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2071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luchtweerstand (Gurley) van 8 of meer doch niet meer dan 75 seconden (volgens de methode ISO 5636/5</w:t>
                  </w:r>
                </w:p>
              </w:tc>
            </w:tr>
          </w:tbl>
          <w:p w14:paraId="568D44DD" w14:textId="77777777" w:rsidR="00992D77" w:rsidRPr="00CD49CA" w:rsidRDefault="00992D77" w:rsidP="00992D77">
            <w:pPr>
              <w:pStyle w:val="Paragraph"/>
              <w:spacing w:after="0"/>
              <w:rPr>
                <w:noProof/>
                <w:lang w:val="nl-NL"/>
              </w:rPr>
            </w:pPr>
          </w:p>
        </w:tc>
        <w:tc>
          <w:tcPr>
            <w:tcW w:w="1107" w:type="dxa"/>
          </w:tcPr>
          <w:p w14:paraId="0497B904" w14:textId="66A7853D" w:rsidR="00992D77" w:rsidRPr="00CD49CA" w:rsidRDefault="00992D77" w:rsidP="00992D77">
            <w:pPr>
              <w:pStyle w:val="Paragraph"/>
              <w:spacing w:after="0"/>
              <w:rPr>
                <w:noProof/>
                <w:lang w:val="nl-NL"/>
              </w:rPr>
            </w:pPr>
            <w:r w:rsidRPr="00CD49CA">
              <w:rPr>
                <w:noProof/>
                <w:lang w:val="nl-NL"/>
              </w:rPr>
              <w:t>0 %</w:t>
            </w:r>
          </w:p>
        </w:tc>
        <w:tc>
          <w:tcPr>
            <w:tcW w:w="1208" w:type="dxa"/>
          </w:tcPr>
          <w:p w14:paraId="4BA1830D" w14:textId="3CD766BA" w:rsidR="00992D77" w:rsidRPr="00CD49CA" w:rsidRDefault="00992D77" w:rsidP="00992D77">
            <w:pPr>
              <w:pStyle w:val="Paragraph"/>
              <w:spacing w:after="0"/>
              <w:rPr>
                <w:noProof/>
                <w:lang w:val="nl-NL"/>
              </w:rPr>
            </w:pPr>
            <w:r w:rsidRPr="00CD49CA">
              <w:rPr>
                <w:noProof/>
                <w:lang w:val="nl-NL"/>
              </w:rPr>
              <w:t>m²</w:t>
            </w:r>
          </w:p>
        </w:tc>
        <w:tc>
          <w:tcPr>
            <w:tcW w:w="919" w:type="dxa"/>
          </w:tcPr>
          <w:p w14:paraId="0E2D7732" w14:textId="671BD7B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795756A" w14:textId="77777777" w:rsidTr="00771673">
        <w:trPr>
          <w:cantSplit/>
        </w:trPr>
        <w:tc>
          <w:tcPr>
            <w:tcW w:w="733" w:type="dxa"/>
          </w:tcPr>
          <w:p w14:paraId="6E79684A" w14:textId="6E034830" w:rsidR="00992D77" w:rsidRPr="00CD49CA" w:rsidRDefault="00992D77" w:rsidP="00992D77">
            <w:pPr>
              <w:pStyle w:val="Paragraph"/>
              <w:spacing w:after="0"/>
              <w:rPr>
                <w:noProof/>
                <w:lang w:val="nl-NL"/>
              </w:rPr>
            </w:pPr>
            <w:r w:rsidRPr="00CD49CA">
              <w:rPr>
                <w:noProof/>
                <w:lang w:val="nl-NL"/>
              </w:rPr>
              <w:t>0.8024</w:t>
            </w:r>
          </w:p>
        </w:tc>
        <w:tc>
          <w:tcPr>
            <w:tcW w:w="1110" w:type="dxa"/>
          </w:tcPr>
          <w:p w14:paraId="42A2C28A" w14:textId="73073692" w:rsidR="00992D77" w:rsidRPr="00CD49CA" w:rsidRDefault="00992D77" w:rsidP="00992D77">
            <w:pPr>
              <w:pStyle w:val="Paragraph"/>
              <w:spacing w:after="0"/>
              <w:jc w:val="right"/>
              <w:rPr>
                <w:noProof/>
                <w:lang w:val="nl-NL"/>
              </w:rPr>
            </w:pPr>
            <w:r w:rsidRPr="00CD49CA">
              <w:rPr>
                <w:noProof/>
                <w:lang w:val="nl-NL"/>
              </w:rPr>
              <w:t>ex 5603 14 10</w:t>
            </w:r>
          </w:p>
        </w:tc>
        <w:tc>
          <w:tcPr>
            <w:tcW w:w="851" w:type="dxa"/>
          </w:tcPr>
          <w:p w14:paraId="790DFD79" w14:textId="0EE37F8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8A0FB98" w14:textId="77777777" w:rsidR="00992D77" w:rsidRPr="00CD49CA" w:rsidRDefault="00992D77" w:rsidP="00992D77">
            <w:pPr>
              <w:pStyle w:val="Paragraph"/>
              <w:rPr>
                <w:noProof/>
                <w:lang w:val="nl-NL"/>
              </w:rPr>
            </w:pPr>
            <w:r w:rsidRPr="00CD49CA">
              <w:rPr>
                <w:noProof/>
                <w:lang w:val="nl-NL"/>
              </w:rPr>
              <w:t>Gebonden textielvlies, bestaande uit poly(ethyleentereftalaat) spingebonden dragers:</w:t>
            </w:r>
          </w:p>
          <w:tbl>
            <w:tblPr>
              <w:tblStyle w:val="Listdash"/>
              <w:tblW w:w="0" w:type="auto"/>
              <w:tblLayout w:type="fixed"/>
              <w:tblLook w:val="0000" w:firstRow="0" w:lastRow="0" w:firstColumn="0" w:lastColumn="0" w:noHBand="0" w:noVBand="0"/>
            </w:tblPr>
            <w:tblGrid>
              <w:gridCol w:w="220"/>
              <w:gridCol w:w="4153"/>
            </w:tblGrid>
            <w:tr w:rsidR="00992D77" w:rsidRPr="00CD49CA" w14:paraId="3ADF34A4" w14:textId="77777777" w:rsidTr="00272027">
              <w:tc>
                <w:tcPr>
                  <w:tcW w:w="220" w:type="dxa"/>
                </w:tcPr>
                <w:p w14:paraId="62E0D8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F0B1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massa van 160 g/m² of meer, maar niet meer dan 300 g/m²</w:t>
                  </w:r>
                </w:p>
              </w:tc>
            </w:tr>
            <w:tr w:rsidR="00992D77" w:rsidRPr="00CD49CA" w14:paraId="6102B0C2" w14:textId="77777777" w:rsidTr="00272027">
              <w:tc>
                <w:tcPr>
                  <w:tcW w:w="220" w:type="dxa"/>
                </w:tcPr>
                <w:p w14:paraId="1FF34C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3B850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zijde gelamineerd met een membraan of een membraan en aluminium</w:t>
                  </w:r>
                </w:p>
              </w:tc>
            </w:tr>
            <w:tr w:rsidR="00992D77" w:rsidRPr="00CD49CA" w14:paraId="466017CD" w14:textId="77777777" w:rsidTr="00272027">
              <w:tc>
                <w:tcPr>
                  <w:tcW w:w="220" w:type="dxa"/>
                </w:tcPr>
                <w:p w14:paraId="3F43DC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95F417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filtratie-efficiëntie volgens DIN 60335-2-69:2008 van ten minste filterklasse M</w:t>
                  </w:r>
                </w:p>
              </w:tc>
            </w:tr>
            <w:tr w:rsidR="00992D77" w:rsidRPr="00CD49CA" w14:paraId="3BD59F46" w14:textId="77777777" w:rsidTr="00272027">
              <w:tc>
                <w:tcPr>
                  <w:tcW w:w="220" w:type="dxa"/>
                </w:tcPr>
                <w:p w14:paraId="6F7DE0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1D3D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plooibaar</w:t>
                  </w:r>
                </w:p>
              </w:tc>
            </w:tr>
          </w:tbl>
          <w:p w14:paraId="3A39A182" w14:textId="77777777" w:rsidR="00992D77" w:rsidRPr="00CD49CA" w:rsidRDefault="00992D77" w:rsidP="00992D77">
            <w:pPr>
              <w:pStyle w:val="Paragraph"/>
              <w:spacing w:after="0"/>
              <w:rPr>
                <w:noProof/>
                <w:lang w:val="nl-NL"/>
              </w:rPr>
            </w:pPr>
          </w:p>
        </w:tc>
        <w:tc>
          <w:tcPr>
            <w:tcW w:w="1107" w:type="dxa"/>
          </w:tcPr>
          <w:p w14:paraId="4FF5CEEB" w14:textId="3BCF3848" w:rsidR="00992D77" w:rsidRPr="00CD49CA" w:rsidRDefault="00992D77" w:rsidP="00992D77">
            <w:pPr>
              <w:pStyle w:val="Paragraph"/>
              <w:spacing w:after="0"/>
              <w:rPr>
                <w:noProof/>
                <w:lang w:val="nl-NL"/>
              </w:rPr>
            </w:pPr>
            <w:r w:rsidRPr="00CD49CA">
              <w:rPr>
                <w:noProof/>
                <w:lang w:val="nl-NL"/>
              </w:rPr>
              <w:t>0 %</w:t>
            </w:r>
          </w:p>
        </w:tc>
        <w:tc>
          <w:tcPr>
            <w:tcW w:w="1208" w:type="dxa"/>
          </w:tcPr>
          <w:p w14:paraId="240FED48" w14:textId="2EB89ACD" w:rsidR="00992D77" w:rsidRPr="00CD49CA" w:rsidRDefault="00992D77" w:rsidP="00992D77">
            <w:pPr>
              <w:pStyle w:val="Paragraph"/>
              <w:spacing w:after="0"/>
              <w:rPr>
                <w:noProof/>
                <w:lang w:val="nl-NL"/>
              </w:rPr>
            </w:pPr>
            <w:r w:rsidRPr="00CD49CA">
              <w:rPr>
                <w:noProof/>
                <w:lang w:val="nl-NL"/>
              </w:rPr>
              <w:t>m²</w:t>
            </w:r>
          </w:p>
        </w:tc>
        <w:tc>
          <w:tcPr>
            <w:tcW w:w="919" w:type="dxa"/>
          </w:tcPr>
          <w:p w14:paraId="120EA9D1" w14:textId="4F97EA1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ED8E791" w14:textId="77777777" w:rsidTr="00771673">
        <w:trPr>
          <w:cantSplit/>
        </w:trPr>
        <w:tc>
          <w:tcPr>
            <w:tcW w:w="733" w:type="dxa"/>
          </w:tcPr>
          <w:p w14:paraId="1BC65015" w14:textId="2EF6557A" w:rsidR="00992D77" w:rsidRPr="00CD49CA" w:rsidRDefault="00992D77" w:rsidP="00992D77">
            <w:pPr>
              <w:pStyle w:val="Paragraph"/>
              <w:spacing w:after="0"/>
              <w:rPr>
                <w:noProof/>
                <w:lang w:val="nl-NL"/>
              </w:rPr>
            </w:pPr>
            <w:r w:rsidRPr="00CD49CA">
              <w:rPr>
                <w:noProof/>
                <w:lang w:val="nl-NL"/>
              </w:rPr>
              <w:t>0.5987</w:t>
            </w:r>
          </w:p>
        </w:tc>
        <w:tc>
          <w:tcPr>
            <w:tcW w:w="1110" w:type="dxa"/>
          </w:tcPr>
          <w:p w14:paraId="21FAF0AD" w14:textId="3A339D9A" w:rsidR="00992D77" w:rsidRPr="00CD49CA" w:rsidRDefault="00992D77" w:rsidP="00992D77">
            <w:pPr>
              <w:pStyle w:val="Paragraph"/>
              <w:spacing w:after="0"/>
              <w:jc w:val="right"/>
              <w:rPr>
                <w:noProof/>
                <w:lang w:val="nl-NL"/>
              </w:rPr>
            </w:pPr>
            <w:r w:rsidRPr="00CD49CA">
              <w:rPr>
                <w:noProof/>
                <w:lang w:val="nl-NL"/>
              </w:rPr>
              <w:t>ex 5603 14 90</w:t>
            </w:r>
          </w:p>
        </w:tc>
        <w:tc>
          <w:tcPr>
            <w:tcW w:w="851" w:type="dxa"/>
          </w:tcPr>
          <w:p w14:paraId="32EFD56B" w14:textId="3E9B7A42"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49B89590" w14:textId="77777777" w:rsidR="00992D77" w:rsidRPr="00CD49CA" w:rsidRDefault="00992D77" w:rsidP="00992D77">
            <w:pPr>
              <w:pStyle w:val="Paragraph"/>
              <w:rPr>
                <w:noProof/>
                <w:lang w:val="nl-NL"/>
              </w:rPr>
            </w:pPr>
            <w:r w:rsidRPr="00CD49CA">
              <w:rPr>
                <w:noProof/>
                <w:lang w:val="nl-NL"/>
              </w:rPr>
              <w:t>Gebonden textielvlies, bestaande uit poly(ethyleentereftalaat) spingebonden dragers:</w:t>
            </w:r>
          </w:p>
          <w:tbl>
            <w:tblPr>
              <w:tblStyle w:val="Listdash"/>
              <w:tblW w:w="0" w:type="auto"/>
              <w:tblLayout w:type="fixed"/>
              <w:tblLook w:val="0000" w:firstRow="0" w:lastRow="0" w:firstColumn="0" w:lastColumn="0" w:noHBand="0" w:noVBand="0"/>
            </w:tblPr>
            <w:tblGrid>
              <w:gridCol w:w="220"/>
              <w:gridCol w:w="4153"/>
            </w:tblGrid>
            <w:tr w:rsidR="00992D77" w:rsidRPr="00CD49CA" w14:paraId="3FFFDE0F" w14:textId="77777777" w:rsidTr="00272027">
              <w:tc>
                <w:tcPr>
                  <w:tcW w:w="220" w:type="dxa"/>
                </w:tcPr>
                <w:p w14:paraId="494E94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9A14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massa van 160 g/m² of meer, maar niet meer dan 300 g/m²,</w:t>
                  </w:r>
                </w:p>
              </w:tc>
            </w:tr>
            <w:tr w:rsidR="00992D77" w:rsidRPr="00CD49CA" w14:paraId="5AE2E5BF" w14:textId="77777777" w:rsidTr="00272027">
              <w:tc>
                <w:tcPr>
                  <w:tcW w:w="220" w:type="dxa"/>
                </w:tcPr>
                <w:p w14:paraId="55F6CD2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2913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gelamineerd</w:t>
                  </w:r>
                </w:p>
              </w:tc>
            </w:tr>
            <w:tr w:rsidR="00992D77" w:rsidRPr="00CD49CA" w14:paraId="240491FD" w14:textId="77777777" w:rsidTr="00272027">
              <w:tc>
                <w:tcPr>
                  <w:tcW w:w="220" w:type="dxa"/>
                </w:tcPr>
                <w:p w14:paraId="4D94BD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E3EA3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filtratie-efficiëntie volgens DIN 60335-2-69:2008 van ten minste filterklasse M</w:t>
                  </w:r>
                </w:p>
              </w:tc>
            </w:tr>
            <w:tr w:rsidR="00992D77" w:rsidRPr="00CD49CA" w14:paraId="52481860" w14:textId="77777777" w:rsidTr="00272027">
              <w:tc>
                <w:tcPr>
                  <w:tcW w:w="220" w:type="dxa"/>
                </w:tcPr>
                <w:p w14:paraId="5E6153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6CB59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plooibaar</w:t>
                  </w:r>
                </w:p>
              </w:tc>
            </w:tr>
          </w:tbl>
          <w:p w14:paraId="4239F60A" w14:textId="6DAE106A" w:rsidR="00992D77" w:rsidRPr="00CD49CA" w:rsidRDefault="00992D77" w:rsidP="00992D77">
            <w:pPr>
              <w:pStyle w:val="Paragraph"/>
              <w:spacing w:after="0"/>
              <w:rPr>
                <w:noProof/>
                <w:lang w:val="nl-NL"/>
              </w:rPr>
            </w:pPr>
          </w:p>
        </w:tc>
        <w:tc>
          <w:tcPr>
            <w:tcW w:w="1107" w:type="dxa"/>
          </w:tcPr>
          <w:p w14:paraId="44A0BCDE" w14:textId="3A95AA2C" w:rsidR="00992D77" w:rsidRPr="00CD49CA" w:rsidRDefault="00992D77" w:rsidP="00992D77">
            <w:pPr>
              <w:pStyle w:val="Paragraph"/>
              <w:spacing w:after="0"/>
              <w:rPr>
                <w:noProof/>
                <w:lang w:val="nl-NL"/>
              </w:rPr>
            </w:pPr>
            <w:r w:rsidRPr="00CD49CA">
              <w:rPr>
                <w:noProof/>
                <w:lang w:val="nl-NL"/>
              </w:rPr>
              <w:t>0 %</w:t>
            </w:r>
          </w:p>
        </w:tc>
        <w:tc>
          <w:tcPr>
            <w:tcW w:w="1208" w:type="dxa"/>
          </w:tcPr>
          <w:p w14:paraId="657A6551" w14:textId="26018E9B" w:rsidR="00992D77" w:rsidRPr="00CD49CA" w:rsidRDefault="00992D77" w:rsidP="00992D77">
            <w:pPr>
              <w:pStyle w:val="Paragraph"/>
              <w:spacing w:after="0"/>
              <w:rPr>
                <w:noProof/>
                <w:lang w:val="nl-NL"/>
              </w:rPr>
            </w:pPr>
            <w:r w:rsidRPr="00CD49CA">
              <w:rPr>
                <w:noProof/>
                <w:lang w:val="nl-NL"/>
              </w:rPr>
              <w:t>m²</w:t>
            </w:r>
          </w:p>
        </w:tc>
        <w:tc>
          <w:tcPr>
            <w:tcW w:w="919" w:type="dxa"/>
          </w:tcPr>
          <w:p w14:paraId="238DB802" w14:textId="3D51B23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866F3A1" w14:textId="77777777" w:rsidTr="00771673">
        <w:trPr>
          <w:cantSplit/>
        </w:trPr>
        <w:tc>
          <w:tcPr>
            <w:tcW w:w="733" w:type="dxa"/>
          </w:tcPr>
          <w:p w14:paraId="022F148B" w14:textId="77777777" w:rsidR="00992D77" w:rsidRPr="00CD49CA" w:rsidRDefault="00992D77" w:rsidP="00992D77">
            <w:pPr>
              <w:pStyle w:val="Paragraph"/>
              <w:rPr>
                <w:noProof/>
                <w:lang w:val="nl-NL"/>
              </w:rPr>
            </w:pPr>
            <w:r w:rsidRPr="00CD49CA">
              <w:rPr>
                <w:noProof/>
                <w:lang w:val="nl-NL"/>
              </w:rPr>
              <w:t>0.3041</w:t>
            </w:r>
          </w:p>
          <w:p w14:paraId="36E37D4A" w14:textId="77777777" w:rsidR="00992D77" w:rsidRPr="00CD49CA" w:rsidRDefault="00992D77" w:rsidP="00992D77">
            <w:pPr>
              <w:pStyle w:val="Paragraph"/>
              <w:spacing w:after="0"/>
              <w:rPr>
                <w:noProof/>
                <w:lang w:val="nl-NL"/>
              </w:rPr>
            </w:pPr>
          </w:p>
        </w:tc>
        <w:tc>
          <w:tcPr>
            <w:tcW w:w="1110" w:type="dxa"/>
          </w:tcPr>
          <w:p w14:paraId="56F96C0D" w14:textId="77777777" w:rsidR="00992D77" w:rsidRPr="00CD49CA" w:rsidRDefault="00992D77" w:rsidP="00992D77">
            <w:pPr>
              <w:pStyle w:val="Paragraph"/>
              <w:jc w:val="right"/>
              <w:rPr>
                <w:noProof/>
                <w:lang w:val="nl-NL"/>
              </w:rPr>
            </w:pPr>
            <w:r w:rsidRPr="00CD49CA">
              <w:rPr>
                <w:noProof/>
                <w:lang w:val="nl-NL"/>
              </w:rPr>
              <w:t>ex 5603 92 90</w:t>
            </w:r>
          </w:p>
          <w:p w14:paraId="4DA633CB" w14:textId="39B30B8F" w:rsidR="00992D77" w:rsidRPr="00CD49CA" w:rsidRDefault="00992D77" w:rsidP="00992D77">
            <w:pPr>
              <w:pStyle w:val="Paragraph"/>
              <w:spacing w:after="0"/>
              <w:jc w:val="right"/>
              <w:rPr>
                <w:noProof/>
                <w:lang w:val="nl-NL"/>
              </w:rPr>
            </w:pPr>
            <w:r w:rsidRPr="00CD49CA">
              <w:rPr>
                <w:noProof/>
                <w:lang w:val="nl-NL"/>
              </w:rPr>
              <w:t>ex 5603 93 90</w:t>
            </w:r>
          </w:p>
        </w:tc>
        <w:tc>
          <w:tcPr>
            <w:tcW w:w="851" w:type="dxa"/>
          </w:tcPr>
          <w:p w14:paraId="3F292190" w14:textId="77777777" w:rsidR="00992D77" w:rsidRPr="00CD49CA" w:rsidRDefault="00992D77" w:rsidP="00992D77">
            <w:pPr>
              <w:pStyle w:val="Paragraph"/>
              <w:jc w:val="center"/>
              <w:rPr>
                <w:noProof/>
                <w:lang w:val="nl-NL"/>
              </w:rPr>
            </w:pPr>
            <w:r w:rsidRPr="00CD49CA">
              <w:rPr>
                <w:noProof/>
                <w:lang w:val="nl-NL"/>
              </w:rPr>
              <w:t>20</w:t>
            </w:r>
          </w:p>
          <w:p w14:paraId="214C44FD" w14:textId="27F96E8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711E306" w14:textId="77777777" w:rsidR="00992D77" w:rsidRPr="00CD49CA" w:rsidRDefault="00992D77" w:rsidP="00992D77">
            <w:pPr>
              <w:pStyle w:val="Paragraph"/>
              <w:rPr>
                <w:noProof/>
                <w:lang w:val="nl-NL"/>
              </w:rPr>
            </w:pPr>
            <w:r w:rsidRPr="00CD49CA">
              <w:rPr>
                <w:noProof/>
                <w:lang w:val="nl-NL"/>
              </w:rPr>
              <w:t>Gebonden textielvlies, bestaande uit een door verstuiving van het gesmolten polymeer verkregen ("meltblown") vlies van een thermoplastisch elastomeer dat aan beide zijden is bedekt met door samensmelting van filamenten verkregen ("spunbonded") vlies van polypropyleen</w:t>
            </w:r>
          </w:p>
          <w:p w14:paraId="3354616D" w14:textId="77777777" w:rsidR="00992D77" w:rsidRPr="00CD49CA" w:rsidRDefault="00992D77" w:rsidP="00992D77">
            <w:pPr>
              <w:pStyle w:val="Paragraph"/>
              <w:spacing w:after="0"/>
              <w:rPr>
                <w:noProof/>
                <w:lang w:val="nl-NL"/>
              </w:rPr>
            </w:pPr>
          </w:p>
        </w:tc>
        <w:tc>
          <w:tcPr>
            <w:tcW w:w="1107" w:type="dxa"/>
          </w:tcPr>
          <w:p w14:paraId="743F1692" w14:textId="77777777" w:rsidR="00992D77" w:rsidRPr="00CD49CA" w:rsidRDefault="00992D77" w:rsidP="00992D77">
            <w:pPr>
              <w:pStyle w:val="Paragraph"/>
              <w:rPr>
                <w:noProof/>
                <w:lang w:val="nl-NL"/>
              </w:rPr>
            </w:pPr>
            <w:r w:rsidRPr="00CD49CA">
              <w:rPr>
                <w:noProof/>
                <w:lang w:val="nl-NL"/>
              </w:rPr>
              <w:t>0 %</w:t>
            </w:r>
          </w:p>
          <w:p w14:paraId="3E643AD4" w14:textId="77777777" w:rsidR="00992D77" w:rsidRPr="00CD49CA" w:rsidRDefault="00992D77" w:rsidP="00992D77">
            <w:pPr>
              <w:pStyle w:val="Paragraph"/>
              <w:spacing w:after="0"/>
              <w:rPr>
                <w:noProof/>
                <w:lang w:val="nl-NL"/>
              </w:rPr>
            </w:pPr>
          </w:p>
        </w:tc>
        <w:tc>
          <w:tcPr>
            <w:tcW w:w="1208" w:type="dxa"/>
          </w:tcPr>
          <w:p w14:paraId="3351E47D" w14:textId="77777777" w:rsidR="00992D77" w:rsidRPr="00CD49CA" w:rsidRDefault="00992D77" w:rsidP="00992D77">
            <w:pPr>
              <w:pStyle w:val="Paragraph"/>
              <w:rPr>
                <w:noProof/>
                <w:lang w:val="nl-NL"/>
              </w:rPr>
            </w:pPr>
            <w:r w:rsidRPr="00CD49CA">
              <w:rPr>
                <w:noProof/>
                <w:lang w:val="nl-NL"/>
              </w:rPr>
              <w:t>m²</w:t>
            </w:r>
          </w:p>
          <w:p w14:paraId="5CF8809B" w14:textId="77777777" w:rsidR="00992D77" w:rsidRPr="00CD49CA" w:rsidRDefault="00992D77" w:rsidP="00992D77">
            <w:pPr>
              <w:pStyle w:val="Paragraph"/>
              <w:spacing w:after="0"/>
              <w:rPr>
                <w:noProof/>
                <w:lang w:val="nl-NL"/>
              </w:rPr>
            </w:pPr>
          </w:p>
        </w:tc>
        <w:tc>
          <w:tcPr>
            <w:tcW w:w="919" w:type="dxa"/>
          </w:tcPr>
          <w:p w14:paraId="67B75637" w14:textId="77777777" w:rsidR="00992D77" w:rsidRPr="00CD49CA" w:rsidRDefault="00992D77" w:rsidP="00992D77">
            <w:pPr>
              <w:pStyle w:val="Paragraph"/>
              <w:rPr>
                <w:noProof/>
                <w:lang w:val="nl-NL"/>
              </w:rPr>
            </w:pPr>
            <w:r w:rsidRPr="00CD49CA">
              <w:rPr>
                <w:noProof/>
                <w:lang w:val="nl-NL"/>
              </w:rPr>
              <w:t>31.12.2023</w:t>
            </w:r>
          </w:p>
          <w:p w14:paraId="4ABEE513" w14:textId="77777777" w:rsidR="00992D77" w:rsidRPr="00CD49CA" w:rsidRDefault="00992D77" w:rsidP="00992D77">
            <w:pPr>
              <w:pStyle w:val="Paragraph"/>
              <w:spacing w:after="0"/>
              <w:rPr>
                <w:noProof/>
                <w:lang w:val="nl-NL"/>
              </w:rPr>
            </w:pPr>
          </w:p>
        </w:tc>
      </w:tr>
      <w:tr w:rsidR="00992D77" w:rsidRPr="00CD49CA" w14:paraId="2062DCEF" w14:textId="77777777" w:rsidTr="00771673">
        <w:trPr>
          <w:cantSplit/>
        </w:trPr>
        <w:tc>
          <w:tcPr>
            <w:tcW w:w="733" w:type="dxa"/>
          </w:tcPr>
          <w:p w14:paraId="7F736EC4" w14:textId="77777777" w:rsidR="00992D77" w:rsidRPr="00CD49CA" w:rsidRDefault="00992D77" w:rsidP="00992D77">
            <w:pPr>
              <w:pStyle w:val="Paragraph"/>
              <w:rPr>
                <w:noProof/>
                <w:lang w:val="nl-NL"/>
              </w:rPr>
            </w:pPr>
            <w:r w:rsidRPr="00CD49CA">
              <w:rPr>
                <w:noProof/>
                <w:lang w:val="nl-NL"/>
              </w:rPr>
              <w:t>0.3042</w:t>
            </w:r>
          </w:p>
          <w:p w14:paraId="67D253DF" w14:textId="77777777" w:rsidR="00992D77" w:rsidRPr="00CD49CA" w:rsidRDefault="00992D77" w:rsidP="00992D77">
            <w:pPr>
              <w:pStyle w:val="Paragraph"/>
              <w:spacing w:after="0"/>
              <w:rPr>
                <w:noProof/>
                <w:lang w:val="nl-NL"/>
              </w:rPr>
            </w:pPr>
          </w:p>
        </w:tc>
        <w:tc>
          <w:tcPr>
            <w:tcW w:w="1110" w:type="dxa"/>
          </w:tcPr>
          <w:p w14:paraId="2104B66D" w14:textId="77777777" w:rsidR="00992D77" w:rsidRPr="00CD49CA" w:rsidRDefault="00992D77" w:rsidP="00992D77">
            <w:pPr>
              <w:pStyle w:val="Paragraph"/>
              <w:jc w:val="right"/>
              <w:rPr>
                <w:noProof/>
                <w:lang w:val="nl-NL"/>
              </w:rPr>
            </w:pPr>
            <w:r w:rsidRPr="00CD49CA">
              <w:rPr>
                <w:noProof/>
                <w:lang w:val="nl-NL"/>
              </w:rPr>
              <w:t>ex 5603 92 90</w:t>
            </w:r>
          </w:p>
          <w:p w14:paraId="15E8090C" w14:textId="4CD72C18" w:rsidR="00992D77" w:rsidRPr="00CD49CA" w:rsidRDefault="00992D77" w:rsidP="00992D77">
            <w:pPr>
              <w:pStyle w:val="Paragraph"/>
              <w:spacing w:after="0"/>
              <w:jc w:val="right"/>
              <w:rPr>
                <w:noProof/>
                <w:lang w:val="nl-NL"/>
              </w:rPr>
            </w:pPr>
            <w:r w:rsidRPr="00CD49CA">
              <w:rPr>
                <w:noProof/>
                <w:lang w:val="nl-NL"/>
              </w:rPr>
              <w:t>ex 5603 94 90</w:t>
            </w:r>
          </w:p>
        </w:tc>
        <w:tc>
          <w:tcPr>
            <w:tcW w:w="851" w:type="dxa"/>
          </w:tcPr>
          <w:p w14:paraId="6535F877" w14:textId="77777777" w:rsidR="00992D77" w:rsidRPr="00CD49CA" w:rsidRDefault="00992D77" w:rsidP="00992D77">
            <w:pPr>
              <w:pStyle w:val="Paragraph"/>
              <w:jc w:val="center"/>
              <w:rPr>
                <w:noProof/>
                <w:lang w:val="nl-NL"/>
              </w:rPr>
            </w:pPr>
            <w:r w:rsidRPr="00CD49CA">
              <w:rPr>
                <w:noProof/>
                <w:lang w:val="nl-NL"/>
              </w:rPr>
              <w:t>70</w:t>
            </w:r>
          </w:p>
          <w:p w14:paraId="4DCEC68B" w14:textId="6289D48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CAC37EE" w14:textId="77777777" w:rsidR="00992D77" w:rsidRPr="00CD49CA" w:rsidRDefault="00992D77" w:rsidP="00992D77">
            <w:pPr>
              <w:pStyle w:val="Paragraph"/>
              <w:rPr>
                <w:noProof/>
                <w:lang w:val="nl-NL"/>
              </w:rPr>
            </w:pPr>
            <w:r w:rsidRPr="00CD49CA">
              <w:rPr>
                <w:noProof/>
                <w:lang w:val="nl-NL"/>
              </w:rPr>
              <w:t>Gebonden textielvlies, bestaande uit meerdere lagen van een mengsel van door verstuiving van het gesmolten polymeer verkregen vezels ("meltblown") en van stapelvezels van polypropyleen en polyester, al dan niet aan één zijde of aan beide zijden bedekt met een door samensmelting van filamenten verkregen ("spunbonded") vlies van polypropyleen</w:t>
            </w:r>
          </w:p>
          <w:p w14:paraId="72E4B30E" w14:textId="77777777" w:rsidR="00992D77" w:rsidRPr="00CD49CA" w:rsidRDefault="00992D77" w:rsidP="00992D77">
            <w:pPr>
              <w:pStyle w:val="Paragraph"/>
              <w:spacing w:after="0"/>
              <w:rPr>
                <w:noProof/>
                <w:lang w:val="nl-NL"/>
              </w:rPr>
            </w:pPr>
          </w:p>
        </w:tc>
        <w:tc>
          <w:tcPr>
            <w:tcW w:w="1107" w:type="dxa"/>
          </w:tcPr>
          <w:p w14:paraId="55EA9853" w14:textId="77777777" w:rsidR="00992D77" w:rsidRPr="00CD49CA" w:rsidRDefault="00992D77" w:rsidP="00992D77">
            <w:pPr>
              <w:pStyle w:val="Paragraph"/>
              <w:rPr>
                <w:noProof/>
                <w:lang w:val="nl-NL"/>
              </w:rPr>
            </w:pPr>
            <w:r w:rsidRPr="00CD49CA">
              <w:rPr>
                <w:noProof/>
                <w:lang w:val="nl-NL"/>
              </w:rPr>
              <w:t>0 %</w:t>
            </w:r>
          </w:p>
          <w:p w14:paraId="48CABF94" w14:textId="77777777" w:rsidR="00992D77" w:rsidRPr="00CD49CA" w:rsidRDefault="00992D77" w:rsidP="00992D77">
            <w:pPr>
              <w:pStyle w:val="Paragraph"/>
              <w:spacing w:after="0"/>
              <w:rPr>
                <w:noProof/>
                <w:lang w:val="nl-NL"/>
              </w:rPr>
            </w:pPr>
          </w:p>
        </w:tc>
        <w:tc>
          <w:tcPr>
            <w:tcW w:w="1208" w:type="dxa"/>
          </w:tcPr>
          <w:p w14:paraId="23E29374" w14:textId="77777777" w:rsidR="00992D77" w:rsidRPr="00CD49CA" w:rsidRDefault="00992D77" w:rsidP="00992D77">
            <w:pPr>
              <w:pStyle w:val="Paragraph"/>
              <w:rPr>
                <w:noProof/>
                <w:lang w:val="nl-NL"/>
              </w:rPr>
            </w:pPr>
            <w:r w:rsidRPr="00CD49CA">
              <w:rPr>
                <w:noProof/>
                <w:lang w:val="nl-NL"/>
              </w:rPr>
              <w:t>m²</w:t>
            </w:r>
          </w:p>
          <w:p w14:paraId="7F180520" w14:textId="77777777" w:rsidR="00992D77" w:rsidRPr="00CD49CA" w:rsidRDefault="00992D77" w:rsidP="00992D77">
            <w:pPr>
              <w:pStyle w:val="Paragraph"/>
              <w:spacing w:after="0"/>
              <w:rPr>
                <w:noProof/>
                <w:lang w:val="nl-NL"/>
              </w:rPr>
            </w:pPr>
          </w:p>
        </w:tc>
        <w:tc>
          <w:tcPr>
            <w:tcW w:w="919" w:type="dxa"/>
          </w:tcPr>
          <w:p w14:paraId="463F80D0" w14:textId="77777777" w:rsidR="00992D77" w:rsidRPr="00CD49CA" w:rsidRDefault="00992D77" w:rsidP="00992D77">
            <w:pPr>
              <w:pStyle w:val="Paragraph"/>
              <w:rPr>
                <w:noProof/>
                <w:lang w:val="nl-NL"/>
              </w:rPr>
            </w:pPr>
            <w:r w:rsidRPr="00CD49CA">
              <w:rPr>
                <w:noProof/>
                <w:lang w:val="nl-NL"/>
              </w:rPr>
              <w:t>31.12.2023</w:t>
            </w:r>
          </w:p>
          <w:p w14:paraId="5691547B" w14:textId="77777777" w:rsidR="00992D77" w:rsidRPr="00CD49CA" w:rsidRDefault="00992D77" w:rsidP="00992D77">
            <w:pPr>
              <w:pStyle w:val="Paragraph"/>
              <w:spacing w:after="0"/>
              <w:rPr>
                <w:noProof/>
                <w:lang w:val="nl-NL"/>
              </w:rPr>
            </w:pPr>
          </w:p>
        </w:tc>
      </w:tr>
      <w:tr w:rsidR="00992D77" w:rsidRPr="00CD49CA" w14:paraId="7C29D8F3" w14:textId="77777777" w:rsidTr="00771673">
        <w:trPr>
          <w:cantSplit/>
        </w:trPr>
        <w:tc>
          <w:tcPr>
            <w:tcW w:w="733" w:type="dxa"/>
          </w:tcPr>
          <w:p w14:paraId="0D3D83D5" w14:textId="77777777" w:rsidR="00992D77" w:rsidRPr="00CD49CA" w:rsidRDefault="00992D77" w:rsidP="00992D77">
            <w:pPr>
              <w:pStyle w:val="Paragraph"/>
              <w:rPr>
                <w:noProof/>
                <w:lang w:val="nl-NL"/>
              </w:rPr>
            </w:pPr>
            <w:r w:rsidRPr="00CD49CA">
              <w:rPr>
                <w:noProof/>
                <w:lang w:val="nl-NL"/>
              </w:rPr>
              <w:t>0.5197</w:t>
            </w:r>
          </w:p>
          <w:p w14:paraId="409CA624" w14:textId="77777777" w:rsidR="00992D77" w:rsidRPr="00CD49CA" w:rsidRDefault="00992D77" w:rsidP="00992D77">
            <w:pPr>
              <w:pStyle w:val="Paragraph"/>
              <w:spacing w:after="0"/>
              <w:rPr>
                <w:noProof/>
                <w:lang w:val="nl-NL"/>
              </w:rPr>
            </w:pPr>
          </w:p>
        </w:tc>
        <w:tc>
          <w:tcPr>
            <w:tcW w:w="1110" w:type="dxa"/>
          </w:tcPr>
          <w:p w14:paraId="25B1A60B"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5603 92 90</w:t>
            </w:r>
          </w:p>
          <w:p w14:paraId="609F6FE8" w14:textId="2B3BBA5B" w:rsidR="00992D77" w:rsidRPr="00CD49CA" w:rsidRDefault="00992D77" w:rsidP="00992D77">
            <w:pPr>
              <w:pStyle w:val="Paragraph"/>
              <w:spacing w:after="0"/>
              <w:jc w:val="right"/>
              <w:rPr>
                <w:noProof/>
                <w:lang w:val="nl-NL"/>
              </w:rPr>
            </w:pPr>
            <w:r w:rsidRPr="00CD49CA">
              <w:rPr>
                <w:noProof/>
                <w:lang w:val="nl-NL"/>
              </w:rPr>
              <w:t>ex 5603 93 90</w:t>
            </w:r>
          </w:p>
        </w:tc>
        <w:tc>
          <w:tcPr>
            <w:tcW w:w="851" w:type="dxa"/>
          </w:tcPr>
          <w:p w14:paraId="2FE69C53" w14:textId="77777777" w:rsidR="00992D77" w:rsidRPr="00CD49CA" w:rsidRDefault="00992D77" w:rsidP="00992D77">
            <w:pPr>
              <w:pStyle w:val="Paragraph"/>
              <w:jc w:val="center"/>
              <w:rPr>
                <w:noProof/>
                <w:lang w:val="nl-NL"/>
              </w:rPr>
            </w:pPr>
            <w:r w:rsidRPr="00CD49CA">
              <w:rPr>
                <w:noProof/>
                <w:lang w:val="nl-NL"/>
              </w:rPr>
              <w:t>80</w:t>
            </w:r>
          </w:p>
          <w:p w14:paraId="70044328" w14:textId="3D07FC10"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65DB878" w14:textId="77777777" w:rsidR="00992D77" w:rsidRPr="00CD49CA" w:rsidRDefault="00992D77" w:rsidP="00992D77">
            <w:pPr>
              <w:pStyle w:val="Paragraph"/>
              <w:rPr>
                <w:noProof/>
                <w:lang w:val="nl-NL"/>
              </w:rPr>
            </w:pPr>
            <w:r w:rsidRPr="00CD49CA">
              <w:rPr>
                <w:noProof/>
                <w:lang w:val="nl-NL"/>
              </w:rPr>
              <w:t>Gebonden textielvlies van polyolefine, bestaande uit een elastomerenlaag, aan beide zijden bekleed met polyolefinefilamenten:</w:t>
            </w:r>
          </w:p>
          <w:tbl>
            <w:tblPr>
              <w:tblStyle w:val="Listdash"/>
              <w:tblW w:w="0" w:type="auto"/>
              <w:tblLayout w:type="fixed"/>
              <w:tblLook w:val="0000" w:firstRow="0" w:lastRow="0" w:firstColumn="0" w:lastColumn="0" w:noHBand="0" w:noVBand="0"/>
            </w:tblPr>
            <w:tblGrid>
              <w:gridCol w:w="220"/>
              <w:gridCol w:w="4093"/>
            </w:tblGrid>
            <w:tr w:rsidR="00992D77" w:rsidRPr="00CD49CA" w14:paraId="4F7739B2" w14:textId="77777777" w:rsidTr="00272027">
              <w:tc>
                <w:tcPr>
                  <w:tcW w:w="220" w:type="dxa"/>
                </w:tcPr>
                <w:p w14:paraId="047AB8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3" w:type="dxa"/>
                </w:tcPr>
                <w:p w14:paraId="7302DA2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25 g/m</w:t>
                  </w:r>
                  <w:r w:rsidRPr="00CD49CA">
                    <w:rPr>
                      <w:noProof/>
                      <w:vertAlign w:val="superscript"/>
                      <w:lang w:val="nl-NL"/>
                    </w:rPr>
                    <w:t>2</w:t>
                  </w:r>
                  <w:r w:rsidRPr="00CD49CA">
                    <w:rPr>
                      <w:noProof/>
                      <w:lang w:val="nl-NL"/>
                    </w:rPr>
                    <w:t xml:space="preserve"> of meer doch niet meer dan 150 g/m</w:t>
                  </w:r>
                  <w:r w:rsidRPr="00CD49CA">
                    <w:rPr>
                      <w:noProof/>
                      <w:vertAlign w:val="superscript"/>
                      <w:lang w:val="nl-NL"/>
                    </w:rPr>
                    <w:t>2</w:t>
                  </w:r>
                  <w:r w:rsidRPr="00CD49CA">
                    <w:rPr>
                      <w:noProof/>
                      <w:lang w:val="nl-NL"/>
                    </w:rPr>
                    <w:t>,</w:t>
                  </w:r>
                </w:p>
              </w:tc>
            </w:tr>
            <w:tr w:rsidR="00992D77" w:rsidRPr="00CD49CA" w14:paraId="2744F689" w14:textId="77777777" w:rsidTr="00272027">
              <w:tc>
                <w:tcPr>
                  <w:tcW w:w="220" w:type="dxa"/>
                </w:tcPr>
                <w:p w14:paraId="2BED38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3" w:type="dxa"/>
                </w:tcPr>
                <w:p w14:paraId="469D9A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het stuk of enkel vierkant of rechthoekig gesneden,</w:t>
                  </w:r>
                </w:p>
              </w:tc>
            </w:tr>
            <w:tr w:rsidR="00992D77" w:rsidRPr="00CD49CA" w14:paraId="2262532D" w14:textId="77777777" w:rsidTr="00272027">
              <w:tc>
                <w:tcPr>
                  <w:tcW w:w="220" w:type="dxa"/>
                </w:tcPr>
                <w:p w14:paraId="1BB2A5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3" w:type="dxa"/>
                </w:tcPr>
                <w:p w14:paraId="2F7123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geïmpregneerd,</w:t>
                  </w:r>
                </w:p>
              </w:tc>
            </w:tr>
            <w:tr w:rsidR="00992D77" w:rsidRPr="00CD49CA" w14:paraId="38C720A4" w14:textId="77777777" w:rsidTr="00272027">
              <w:tc>
                <w:tcPr>
                  <w:tcW w:w="220" w:type="dxa"/>
                </w:tcPr>
                <w:p w14:paraId="311DA1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3" w:type="dxa"/>
                </w:tcPr>
                <w:p w14:paraId="58CFD9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rekeigenschappen in dwars- of in machinerichting</w:t>
                  </w:r>
                </w:p>
              </w:tc>
            </w:tr>
          </w:tbl>
          <w:p w14:paraId="4A3C07A6" w14:textId="77777777" w:rsidR="00992D77" w:rsidRPr="00CD49CA" w:rsidRDefault="00992D77" w:rsidP="00992D77">
            <w:pPr>
              <w:pStyle w:val="Paragraph"/>
              <w:rPr>
                <w:noProof/>
                <w:lang w:val="nl-NL"/>
              </w:rPr>
            </w:pPr>
            <w:r w:rsidRPr="00CD49CA">
              <w:rPr>
                <w:noProof/>
                <w:lang w:val="nl-NL"/>
              </w:rPr>
              <w:t>bestemd om te worden gebruikt bij de vervaardiging van baby/kinderverzorgingsproducten</w:t>
            </w:r>
          </w:p>
          <w:p w14:paraId="7BFE3D7F"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17C417D9" w14:textId="77777777" w:rsidR="00992D77" w:rsidRPr="00CD49CA" w:rsidRDefault="00992D77" w:rsidP="00992D77">
            <w:pPr>
              <w:pStyle w:val="Paragraph"/>
              <w:spacing w:after="0"/>
              <w:rPr>
                <w:noProof/>
                <w:lang w:val="nl-NL"/>
              </w:rPr>
            </w:pPr>
          </w:p>
        </w:tc>
        <w:tc>
          <w:tcPr>
            <w:tcW w:w="1107" w:type="dxa"/>
          </w:tcPr>
          <w:p w14:paraId="638A3B4D" w14:textId="77777777" w:rsidR="00992D77" w:rsidRPr="00CD49CA" w:rsidRDefault="00992D77" w:rsidP="00992D77">
            <w:pPr>
              <w:pStyle w:val="Paragraph"/>
              <w:rPr>
                <w:noProof/>
                <w:lang w:val="nl-NL"/>
              </w:rPr>
            </w:pPr>
            <w:r w:rsidRPr="00CD49CA">
              <w:rPr>
                <w:noProof/>
                <w:lang w:val="nl-NL"/>
              </w:rPr>
              <w:t>0 %</w:t>
            </w:r>
          </w:p>
          <w:p w14:paraId="47A1B10D" w14:textId="77777777" w:rsidR="00992D77" w:rsidRPr="00CD49CA" w:rsidRDefault="00992D77" w:rsidP="00992D77">
            <w:pPr>
              <w:pStyle w:val="Paragraph"/>
              <w:spacing w:after="0"/>
              <w:rPr>
                <w:noProof/>
                <w:lang w:val="nl-NL"/>
              </w:rPr>
            </w:pPr>
          </w:p>
        </w:tc>
        <w:tc>
          <w:tcPr>
            <w:tcW w:w="1208" w:type="dxa"/>
          </w:tcPr>
          <w:p w14:paraId="4911F714" w14:textId="77777777" w:rsidR="00992D77" w:rsidRPr="00CD49CA" w:rsidRDefault="00992D77" w:rsidP="00992D77">
            <w:pPr>
              <w:pStyle w:val="Paragraph"/>
              <w:rPr>
                <w:noProof/>
                <w:lang w:val="nl-NL"/>
              </w:rPr>
            </w:pPr>
            <w:r w:rsidRPr="00CD49CA">
              <w:rPr>
                <w:noProof/>
                <w:lang w:val="nl-NL"/>
              </w:rPr>
              <w:t>m²</w:t>
            </w:r>
          </w:p>
          <w:p w14:paraId="50A1C182" w14:textId="77777777" w:rsidR="00992D77" w:rsidRPr="00CD49CA" w:rsidRDefault="00992D77" w:rsidP="00992D77">
            <w:pPr>
              <w:pStyle w:val="Paragraph"/>
              <w:spacing w:after="0"/>
              <w:rPr>
                <w:noProof/>
                <w:lang w:val="nl-NL"/>
              </w:rPr>
            </w:pPr>
          </w:p>
        </w:tc>
        <w:tc>
          <w:tcPr>
            <w:tcW w:w="919" w:type="dxa"/>
          </w:tcPr>
          <w:p w14:paraId="514088A4" w14:textId="77777777" w:rsidR="00992D77" w:rsidRPr="00CD49CA" w:rsidRDefault="00992D77" w:rsidP="00992D77">
            <w:pPr>
              <w:pStyle w:val="Paragraph"/>
              <w:rPr>
                <w:noProof/>
                <w:lang w:val="nl-NL"/>
              </w:rPr>
            </w:pPr>
            <w:r w:rsidRPr="00CD49CA">
              <w:rPr>
                <w:noProof/>
                <w:lang w:val="nl-NL"/>
              </w:rPr>
              <w:t>31.12.2026</w:t>
            </w:r>
          </w:p>
          <w:p w14:paraId="7AE9F35B" w14:textId="77777777" w:rsidR="00992D77" w:rsidRPr="00CD49CA" w:rsidRDefault="00992D77" w:rsidP="00992D77">
            <w:pPr>
              <w:pStyle w:val="Paragraph"/>
              <w:spacing w:after="0"/>
              <w:rPr>
                <w:noProof/>
                <w:lang w:val="nl-NL"/>
              </w:rPr>
            </w:pPr>
          </w:p>
        </w:tc>
      </w:tr>
      <w:tr w:rsidR="00992D77" w:rsidRPr="00CD49CA" w14:paraId="49281DD5" w14:textId="77777777" w:rsidTr="00771673">
        <w:trPr>
          <w:cantSplit/>
        </w:trPr>
        <w:tc>
          <w:tcPr>
            <w:tcW w:w="733" w:type="dxa"/>
          </w:tcPr>
          <w:p w14:paraId="6C74DBE2" w14:textId="6DF07BCD" w:rsidR="00992D77" w:rsidRPr="00CD49CA" w:rsidRDefault="00992D77" w:rsidP="00992D77">
            <w:pPr>
              <w:pStyle w:val="Paragraph"/>
              <w:spacing w:after="0"/>
              <w:rPr>
                <w:noProof/>
                <w:lang w:val="nl-NL"/>
              </w:rPr>
            </w:pPr>
            <w:r w:rsidRPr="00CD49CA">
              <w:rPr>
                <w:noProof/>
                <w:lang w:val="nl-NL"/>
              </w:rPr>
              <w:t>0.6135</w:t>
            </w:r>
          </w:p>
        </w:tc>
        <w:tc>
          <w:tcPr>
            <w:tcW w:w="1110" w:type="dxa"/>
          </w:tcPr>
          <w:p w14:paraId="5A2465CF" w14:textId="14635E5D" w:rsidR="00992D77" w:rsidRPr="00CD49CA" w:rsidRDefault="00992D77" w:rsidP="00992D77">
            <w:pPr>
              <w:pStyle w:val="Paragraph"/>
              <w:spacing w:after="0"/>
              <w:jc w:val="right"/>
              <w:rPr>
                <w:noProof/>
                <w:lang w:val="nl-NL"/>
              </w:rPr>
            </w:pPr>
            <w:r w:rsidRPr="00CD49CA">
              <w:rPr>
                <w:noProof/>
                <w:lang w:val="nl-NL"/>
              </w:rPr>
              <w:t>ex 5603 93 90</w:t>
            </w:r>
          </w:p>
        </w:tc>
        <w:tc>
          <w:tcPr>
            <w:tcW w:w="851" w:type="dxa"/>
          </w:tcPr>
          <w:p w14:paraId="4162A804" w14:textId="685E0124"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E1D31B5" w14:textId="77777777" w:rsidR="00992D77" w:rsidRPr="00CD49CA" w:rsidRDefault="00992D77" w:rsidP="00992D77">
            <w:pPr>
              <w:pStyle w:val="Paragraph"/>
              <w:rPr>
                <w:noProof/>
                <w:lang w:val="nl-NL"/>
              </w:rPr>
            </w:pPr>
            <w:r w:rsidRPr="00CD49CA">
              <w:rPr>
                <w:noProof/>
                <w:lang w:val="nl-NL"/>
              </w:rPr>
              <w:t>Textielvlies vervaardigd van polyestervezels,</w:t>
            </w:r>
          </w:p>
          <w:tbl>
            <w:tblPr>
              <w:tblStyle w:val="Listdash"/>
              <w:tblW w:w="0" w:type="auto"/>
              <w:tblLayout w:type="fixed"/>
              <w:tblLook w:val="0000" w:firstRow="0" w:lastRow="0" w:firstColumn="0" w:lastColumn="0" w:noHBand="0" w:noVBand="0"/>
            </w:tblPr>
            <w:tblGrid>
              <w:gridCol w:w="220"/>
              <w:gridCol w:w="4153"/>
            </w:tblGrid>
            <w:tr w:rsidR="00992D77" w:rsidRPr="00CD49CA" w14:paraId="753CC986" w14:textId="77777777" w:rsidTr="00272027">
              <w:tc>
                <w:tcPr>
                  <w:tcW w:w="220" w:type="dxa"/>
                </w:tcPr>
                <w:p w14:paraId="0108BC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2518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85 g/m</w:t>
                  </w:r>
                  <w:r w:rsidRPr="00CD49CA">
                    <w:rPr>
                      <w:noProof/>
                      <w:vertAlign w:val="superscript"/>
                      <w:lang w:val="nl-NL"/>
                    </w:rPr>
                    <w:t>2</w:t>
                  </w:r>
                  <w:r w:rsidRPr="00CD49CA">
                    <w:rPr>
                      <w:noProof/>
                      <w:lang w:val="nl-NL"/>
                    </w:rPr>
                    <w:t>,</w:t>
                  </w:r>
                </w:p>
              </w:tc>
            </w:tr>
            <w:tr w:rsidR="00992D77" w:rsidRPr="00CD49CA" w14:paraId="27CF01F7" w14:textId="77777777" w:rsidTr="00272027">
              <w:tc>
                <w:tcPr>
                  <w:tcW w:w="220" w:type="dxa"/>
                </w:tcPr>
                <w:p w14:paraId="380C0B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279D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constante dikte van 95 µm (± 5 µm),</w:t>
                  </w:r>
                </w:p>
              </w:tc>
            </w:tr>
            <w:tr w:rsidR="00992D77" w:rsidRPr="00CD49CA" w14:paraId="67E91260" w14:textId="77777777" w:rsidTr="00272027">
              <w:tc>
                <w:tcPr>
                  <w:tcW w:w="220" w:type="dxa"/>
                </w:tcPr>
                <w:p w14:paraId="4B8B30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CBD6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bekleed of bedekt,</w:t>
                  </w:r>
                </w:p>
              </w:tc>
            </w:tr>
            <w:tr w:rsidR="00992D77" w:rsidRPr="00CD49CA" w14:paraId="772CDAF7" w14:textId="77777777" w:rsidTr="00272027">
              <w:tc>
                <w:tcPr>
                  <w:tcW w:w="220" w:type="dxa"/>
                </w:tcPr>
                <w:p w14:paraId="7372D4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75D73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rollen met een breedte van 1 m en een lengte van 2 000m tot 5 000 m,</w:t>
                  </w:r>
                </w:p>
              </w:tc>
            </w:tr>
          </w:tbl>
          <w:p w14:paraId="0ED92B5F" w14:textId="77777777" w:rsidR="00992D77" w:rsidRPr="00CD49CA" w:rsidRDefault="00992D77" w:rsidP="00992D77">
            <w:pPr>
              <w:pStyle w:val="Paragraph"/>
              <w:rPr>
                <w:noProof/>
                <w:lang w:val="nl-NL"/>
              </w:rPr>
            </w:pPr>
            <w:r w:rsidRPr="00CD49CA">
              <w:rPr>
                <w:noProof/>
                <w:lang w:val="nl-NL"/>
              </w:rPr>
              <w:t>voor het bekleden van membranen bij de vervaardiging van osmose- en omgekeerde-osmosefilters</w:t>
            </w:r>
          </w:p>
          <w:p w14:paraId="1AA0E590" w14:textId="3C6195E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9937B1D" w14:textId="060FA877" w:rsidR="00992D77" w:rsidRPr="00CD49CA" w:rsidRDefault="00992D77" w:rsidP="00992D77">
            <w:pPr>
              <w:pStyle w:val="Paragraph"/>
              <w:spacing w:after="0"/>
              <w:rPr>
                <w:noProof/>
                <w:lang w:val="nl-NL"/>
              </w:rPr>
            </w:pPr>
            <w:r w:rsidRPr="00CD49CA">
              <w:rPr>
                <w:noProof/>
                <w:lang w:val="nl-NL"/>
              </w:rPr>
              <w:t>0 %</w:t>
            </w:r>
          </w:p>
        </w:tc>
        <w:tc>
          <w:tcPr>
            <w:tcW w:w="1208" w:type="dxa"/>
          </w:tcPr>
          <w:p w14:paraId="19E6CB0C" w14:textId="246F3C33" w:rsidR="00992D77" w:rsidRPr="00CD49CA" w:rsidRDefault="00992D77" w:rsidP="00992D77">
            <w:pPr>
              <w:pStyle w:val="Paragraph"/>
              <w:spacing w:after="0"/>
              <w:rPr>
                <w:noProof/>
                <w:lang w:val="nl-NL"/>
              </w:rPr>
            </w:pPr>
            <w:r w:rsidRPr="00CD49CA">
              <w:rPr>
                <w:noProof/>
                <w:lang w:val="nl-NL"/>
              </w:rPr>
              <w:t>m²</w:t>
            </w:r>
          </w:p>
        </w:tc>
        <w:tc>
          <w:tcPr>
            <w:tcW w:w="919" w:type="dxa"/>
          </w:tcPr>
          <w:p w14:paraId="46085816" w14:textId="766D9D2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D525DAE" w14:textId="77777777" w:rsidTr="00771673">
        <w:trPr>
          <w:cantSplit/>
        </w:trPr>
        <w:tc>
          <w:tcPr>
            <w:tcW w:w="733" w:type="dxa"/>
          </w:tcPr>
          <w:p w14:paraId="230D460E" w14:textId="5262BEF0" w:rsidR="00992D77" w:rsidRPr="00CD49CA" w:rsidRDefault="00992D77" w:rsidP="00992D77">
            <w:pPr>
              <w:pStyle w:val="Paragraph"/>
              <w:spacing w:after="0"/>
              <w:rPr>
                <w:noProof/>
                <w:lang w:val="nl-NL"/>
              </w:rPr>
            </w:pPr>
            <w:r w:rsidRPr="00CD49CA">
              <w:rPr>
                <w:noProof/>
                <w:lang w:val="nl-NL"/>
              </w:rPr>
              <w:t>0.3210</w:t>
            </w:r>
          </w:p>
        </w:tc>
        <w:tc>
          <w:tcPr>
            <w:tcW w:w="1110" w:type="dxa"/>
          </w:tcPr>
          <w:p w14:paraId="4F453A1D" w14:textId="130D142D" w:rsidR="00992D77" w:rsidRPr="00CD49CA" w:rsidRDefault="00992D77" w:rsidP="00992D77">
            <w:pPr>
              <w:pStyle w:val="Paragraph"/>
              <w:spacing w:after="0"/>
              <w:jc w:val="right"/>
              <w:rPr>
                <w:noProof/>
                <w:lang w:val="nl-NL"/>
              </w:rPr>
            </w:pPr>
            <w:r w:rsidRPr="00CD49CA">
              <w:rPr>
                <w:noProof/>
                <w:lang w:val="nl-NL"/>
              </w:rPr>
              <w:t>ex 5603 94 90</w:t>
            </w:r>
          </w:p>
        </w:tc>
        <w:tc>
          <w:tcPr>
            <w:tcW w:w="851" w:type="dxa"/>
          </w:tcPr>
          <w:p w14:paraId="2DD338C3" w14:textId="5BE31EA5"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06C3BB5" w14:textId="77777777" w:rsidR="00992D77" w:rsidRPr="00CD49CA" w:rsidRDefault="00992D77" w:rsidP="00992D77">
            <w:pPr>
              <w:pStyle w:val="Paragraph"/>
              <w:rPr>
                <w:noProof/>
                <w:lang w:val="nl-NL"/>
              </w:rPr>
            </w:pPr>
            <w:r w:rsidRPr="00CD49CA">
              <w:rPr>
                <w:noProof/>
                <w:lang w:val="nl-NL"/>
              </w:rPr>
              <w:t>Staafjes van acrylvezel, met een lengte van niet meer dan 50 cm, bestemd voor de vervaardiging van viltstiftpunten</w:t>
            </w:r>
          </w:p>
          <w:p w14:paraId="692DFF32" w14:textId="133B67D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4A4020C" w14:textId="7E59C14F" w:rsidR="00992D77" w:rsidRPr="00CD49CA" w:rsidRDefault="00992D77" w:rsidP="00992D77">
            <w:pPr>
              <w:pStyle w:val="Paragraph"/>
              <w:spacing w:after="0"/>
              <w:rPr>
                <w:noProof/>
                <w:lang w:val="nl-NL"/>
              </w:rPr>
            </w:pPr>
            <w:r w:rsidRPr="00CD49CA">
              <w:rPr>
                <w:noProof/>
                <w:lang w:val="nl-NL"/>
              </w:rPr>
              <w:t>0 %</w:t>
            </w:r>
          </w:p>
        </w:tc>
        <w:tc>
          <w:tcPr>
            <w:tcW w:w="1208" w:type="dxa"/>
          </w:tcPr>
          <w:p w14:paraId="42EF5AE1" w14:textId="17A17141" w:rsidR="00992D77" w:rsidRPr="00CD49CA" w:rsidRDefault="00992D77" w:rsidP="00992D77">
            <w:pPr>
              <w:pStyle w:val="Paragraph"/>
              <w:spacing w:after="0"/>
              <w:rPr>
                <w:noProof/>
                <w:lang w:val="nl-NL"/>
              </w:rPr>
            </w:pPr>
            <w:r w:rsidRPr="00CD49CA">
              <w:rPr>
                <w:noProof/>
                <w:lang w:val="nl-NL"/>
              </w:rPr>
              <w:t>m²</w:t>
            </w:r>
          </w:p>
        </w:tc>
        <w:tc>
          <w:tcPr>
            <w:tcW w:w="919" w:type="dxa"/>
          </w:tcPr>
          <w:p w14:paraId="737E3F61" w14:textId="5651115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51D31F9" w14:textId="77777777" w:rsidTr="00771673">
        <w:trPr>
          <w:cantSplit/>
        </w:trPr>
        <w:tc>
          <w:tcPr>
            <w:tcW w:w="733" w:type="dxa"/>
          </w:tcPr>
          <w:p w14:paraId="6BE0B659" w14:textId="052080C8" w:rsidR="00992D77" w:rsidRPr="00CD49CA" w:rsidRDefault="00992D77" w:rsidP="00992D77">
            <w:pPr>
              <w:pStyle w:val="Paragraph"/>
              <w:spacing w:after="0"/>
              <w:rPr>
                <w:noProof/>
                <w:lang w:val="nl-NL"/>
              </w:rPr>
            </w:pPr>
            <w:r w:rsidRPr="00CD49CA">
              <w:rPr>
                <w:noProof/>
                <w:lang w:val="nl-NL"/>
              </w:rPr>
              <w:t>0.3406</w:t>
            </w:r>
          </w:p>
        </w:tc>
        <w:tc>
          <w:tcPr>
            <w:tcW w:w="1110" w:type="dxa"/>
          </w:tcPr>
          <w:p w14:paraId="26C061E1" w14:textId="54B45F4C" w:rsidR="00992D77" w:rsidRPr="00CD49CA" w:rsidRDefault="00992D77" w:rsidP="00992D77">
            <w:pPr>
              <w:pStyle w:val="Paragraph"/>
              <w:spacing w:after="0"/>
              <w:jc w:val="right"/>
              <w:rPr>
                <w:noProof/>
                <w:lang w:val="nl-NL"/>
              </w:rPr>
            </w:pPr>
            <w:r w:rsidRPr="00CD49CA">
              <w:rPr>
                <w:noProof/>
                <w:lang w:val="nl-NL"/>
              </w:rPr>
              <w:t>ex 5607 50 90</w:t>
            </w:r>
          </w:p>
        </w:tc>
        <w:tc>
          <w:tcPr>
            <w:tcW w:w="851" w:type="dxa"/>
          </w:tcPr>
          <w:p w14:paraId="3D77BDCB" w14:textId="1B0BF2D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8545F9E" w14:textId="77777777" w:rsidR="00992D77" w:rsidRPr="00CD49CA" w:rsidRDefault="00992D77" w:rsidP="00992D77">
            <w:pPr>
              <w:pStyle w:val="Paragraph"/>
              <w:rPr>
                <w:noProof/>
                <w:lang w:val="nl-NL"/>
              </w:rPr>
            </w:pPr>
            <w:r w:rsidRPr="00CD49CA">
              <w:rPr>
                <w:noProof/>
                <w:lang w:val="nl-NL"/>
              </w:rPr>
              <w:t>Niet gesteriliseerd bindgaren van poly(glycolzuur) of van poly(glycolzuur) en de copolymeren daarvan met melkzuur, gevlochten, met een kerndraad, bestemd voor de vervaardiging van hechtmiddelen voor chirurgisch gebruik</w:t>
            </w:r>
          </w:p>
          <w:p w14:paraId="13385B92" w14:textId="77E4FF9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41DB711" w14:textId="3AACE34B" w:rsidR="00992D77" w:rsidRPr="00CD49CA" w:rsidRDefault="00992D77" w:rsidP="00992D77">
            <w:pPr>
              <w:pStyle w:val="Paragraph"/>
              <w:spacing w:after="0"/>
              <w:rPr>
                <w:noProof/>
                <w:lang w:val="nl-NL"/>
              </w:rPr>
            </w:pPr>
            <w:r w:rsidRPr="00CD49CA">
              <w:rPr>
                <w:noProof/>
                <w:lang w:val="nl-NL"/>
              </w:rPr>
              <w:t>0 %</w:t>
            </w:r>
          </w:p>
        </w:tc>
        <w:tc>
          <w:tcPr>
            <w:tcW w:w="1208" w:type="dxa"/>
          </w:tcPr>
          <w:p w14:paraId="33050EDF" w14:textId="1A58BF1B" w:rsidR="00992D77" w:rsidRPr="00CD49CA" w:rsidRDefault="00992D77" w:rsidP="00992D77">
            <w:pPr>
              <w:pStyle w:val="Paragraph"/>
              <w:spacing w:after="0"/>
              <w:rPr>
                <w:noProof/>
                <w:lang w:val="nl-NL"/>
              </w:rPr>
            </w:pPr>
            <w:r w:rsidRPr="00CD49CA">
              <w:rPr>
                <w:noProof/>
                <w:lang w:val="nl-NL"/>
              </w:rPr>
              <w:t>-</w:t>
            </w:r>
          </w:p>
        </w:tc>
        <w:tc>
          <w:tcPr>
            <w:tcW w:w="919" w:type="dxa"/>
          </w:tcPr>
          <w:p w14:paraId="6418590D" w14:textId="21B1024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C36F5B6" w14:textId="77777777" w:rsidTr="00771673">
        <w:trPr>
          <w:cantSplit/>
        </w:trPr>
        <w:tc>
          <w:tcPr>
            <w:tcW w:w="733" w:type="dxa"/>
          </w:tcPr>
          <w:p w14:paraId="1C12E6AA" w14:textId="04673580" w:rsidR="00992D77" w:rsidRPr="00CD49CA" w:rsidRDefault="00992D77" w:rsidP="00992D77">
            <w:pPr>
              <w:pStyle w:val="Paragraph"/>
              <w:spacing w:after="0"/>
              <w:rPr>
                <w:noProof/>
                <w:lang w:val="nl-NL"/>
              </w:rPr>
            </w:pPr>
            <w:r w:rsidRPr="00CD49CA">
              <w:rPr>
                <w:noProof/>
                <w:lang w:val="nl-NL"/>
              </w:rPr>
              <w:t>0.2415</w:t>
            </w:r>
          </w:p>
        </w:tc>
        <w:tc>
          <w:tcPr>
            <w:tcW w:w="1110" w:type="dxa"/>
          </w:tcPr>
          <w:p w14:paraId="1C27CCFE" w14:textId="630905FB" w:rsidR="00992D77" w:rsidRPr="00CD49CA" w:rsidRDefault="00992D77" w:rsidP="00992D77">
            <w:pPr>
              <w:pStyle w:val="Paragraph"/>
              <w:spacing w:after="0"/>
              <w:jc w:val="right"/>
              <w:rPr>
                <w:noProof/>
                <w:lang w:val="nl-NL"/>
              </w:rPr>
            </w:pPr>
            <w:r w:rsidRPr="00CD49CA">
              <w:rPr>
                <w:noProof/>
                <w:lang w:val="nl-NL"/>
              </w:rPr>
              <w:t>ex 5803 00 10</w:t>
            </w:r>
          </w:p>
        </w:tc>
        <w:tc>
          <w:tcPr>
            <w:tcW w:w="851" w:type="dxa"/>
          </w:tcPr>
          <w:p w14:paraId="3DEFFFD2" w14:textId="24EEC503"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3B35E312" w14:textId="251DBFD9" w:rsidR="00992D77" w:rsidRPr="00CD49CA" w:rsidRDefault="00992D77" w:rsidP="00992D77">
            <w:pPr>
              <w:pStyle w:val="Paragraph"/>
              <w:spacing w:after="0"/>
              <w:rPr>
                <w:noProof/>
                <w:lang w:val="nl-NL"/>
              </w:rPr>
            </w:pPr>
            <w:r w:rsidRPr="00CD49CA">
              <w:rPr>
                <w:noProof/>
                <w:lang w:val="nl-NL"/>
              </w:rPr>
              <w:t>Weefsel met gaasbinding van katoen, met een breedte van minder dan 1 500 mm</w:t>
            </w:r>
          </w:p>
        </w:tc>
        <w:tc>
          <w:tcPr>
            <w:tcW w:w="1107" w:type="dxa"/>
          </w:tcPr>
          <w:p w14:paraId="1D5503D5" w14:textId="508F4531" w:rsidR="00992D77" w:rsidRPr="00CD49CA" w:rsidRDefault="00992D77" w:rsidP="00992D77">
            <w:pPr>
              <w:pStyle w:val="Paragraph"/>
              <w:spacing w:after="0"/>
              <w:rPr>
                <w:noProof/>
                <w:lang w:val="nl-NL"/>
              </w:rPr>
            </w:pPr>
            <w:r w:rsidRPr="00CD49CA">
              <w:rPr>
                <w:noProof/>
                <w:lang w:val="nl-NL"/>
              </w:rPr>
              <w:t>0 %</w:t>
            </w:r>
          </w:p>
        </w:tc>
        <w:tc>
          <w:tcPr>
            <w:tcW w:w="1208" w:type="dxa"/>
          </w:tcPr>
          <w:p w14:paraId="6180B122" w14:textId="73F59647" w:rsidR="00992D77" w:rsidRPr="00CD49CA" w:rsidRDefault="00992D77" w:rsidP="00992D77">
            <w:pPr>
              <w:pStyle w:val="Paragraph"/>
              <w:spacing w:after="0"/>
              <w:rPr>
                <w:noProof/>
                <w:lang w:val="nl-NL"/>
              </w:rPr>
            </w:pPr>
            <w:r w:rsidRPr="00CD49CA">
              <w:rPr>
                <w:noProof/>
                <w:lang w:val="nl-NL"/>
              </w:rPr>
              <w:t>-</w:t>
            </w:r>
          </w:p>
        </w:tc>
        <w:tc>
          <w:tcPr>
            <w:tcW w:w="919" w:type="dxa"/>
          </w:tcPr>
          <w:p w14:paraId="21184C61" w14:textId="396F721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69B596C" w14:textId="77777777" w:rsidTr="00771673">
        <w:trPr>
          <w:cantSplit/>
        </w:trPr>
        <w:tc>
          <w:tcPr>
            <w:tcW w:w="733" w:type="dxa"/>
          </w:tcPr>
          <w:p w14:paraId="237D241B" w14:textId="69461981" w:rsidR="00992D77" w:rsidRPr="00CD49CA" w:rsidRDefault="00992D77" w:rsidP="00992D77">
            <w:pPr>
              <w:pStyle w:val="Paragraph"/>
              <w:spacing w:after="0"/>
              <w:rPr>
                <w:noProof/>
                <w:lang w:val="nl-NL"/>
              </w:rPr>
            </w:pPr>
            <w:r w:rsidRPr="00CD49CA">
              <w:rPr>
                <w:noProof/>
                <w:lang w:val="nl-NL"/>
              </w:rPr>
              <w:t>0.7081</w:t>
            </w:r>
          </w:p>
        </w:tc>
        <w:tc>
          <w:tcPr>
            <w:tcW w:w="1110" w:type="dxa"/>
          </w:tcPr>
          <w:p w14:paraId="12DEE33F" w14:textId="504FD25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5903 20 90</w:t>
            </w:r>
          </w:p>
        </w:tc>
        <w:tc>
          <w:tcPr>
            <w:tcW w:w="851" w:type="dxa"/>
          </w:tcPr>
          <w:p w14:paraId="0BC0ADA6" w14:textId="77EFC8E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35A4320" w14:textId="77777777" w:rsidR="00992D77" w:rsidRPr="00CD49CA" w:rsidRDefault="00992D77" w:rsidP="00992D77">
            <w:pPr>
              <w:pStyle w:val="Paragraph"/>
              <w:rPr>
                <w:noProof/>
                <w:lang w:val="nl-NL"/>
              </w:rPr>
            </w:pPr>
            <w:r w:rsidRPr="00CD49CA">
              <w:rPr>
                <w:noProof/>
                <w:lang w:val="nl-NL"/>
              </w:rPr>
              <w:t>Twee lagen weefsels met plastic inlagen met:</w:t>
            </w:r>
          </w:p>
          <w:tbl>
            <w:tblPr>
              <w:tblStyle w:val="Listdash"/>
              <w:tblW w:w="0" w:type="auto"/>
              <w:tblLayout w:type="fixed"/>
              <w:tblLook w:val="0000" w:firstRow="0" w:lastRow="0" w:firstColumn="0" w:lastColumn="0" w:noHBand="0" w:noVBand="0"/>
            </w:tblPr>
            <w:tblGrid>
              <w:gridCol w:w="220"/>
              <w:gridCol w:w="4153"/>
            </w:tblGrid>
            <w:tr w:rsidR="00992D77" w:rsidRPr="00CD49CA" w14:paraId="243D7407" w14:textId="77777777" w:rsidTr="00272027">
              <w:tc>
                <w:tcPr>
                  <w:tcW w:w="220" w:type="dxa"/>
                </w:tcPr>
                <w:p w14:paraId="58CDDD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C387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laag bestaande uit gebreide of gehaakte weefsels van polyester,</w:t>
                  </w:r>
                </w:p>
              </w:tc>
            </w:tr>
            <w:tr w:rsidR="00992D77" w:rsidRPr="00CD49CA" w14:paraId="7DF72E6F" w14:textId="77777777" w:rsidTr="00272027">
              <w:tc>
                <w:tcPr>
                  <w:tcW w:w="220" w:type="dxa"/>
                </w:tcPr>
                <w:p w14:paraId="6498FE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C7B36E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andere laag bestaande uit polyurethaanschuim,</w:t>
                  </w:r>
                </w:p>
              </w:tc>
            </w:tr>
            <w:tr w:rsidR="00992D77" w:rsidRPr="00CD49CA" w14:paraId="568ECFF3" w14:textId="77777777" w:rsidTr="00272027">
              <w:tc>
                <w:tcPr>
                  <w:tcW w:w="220" w:type="dxa"/>
                </w:tcPr>
                <w:p w14:paraId="0EBD60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3356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150 g/m2 of meer maar niet meer dan 500 g/m2,</w:t>
                  </w:r>
                </w:p>
              </w:tc>
            </w:tr>
            <w:tr w:rsidR="00992D77" w:rsidRPr="00CD49CA" w14:paraId="55F68AC9" w14:textId="77777777" w:rsidTr="00272027">
              <w:tc>
                <w:tcPr>
                  <w:tcW w:w="220" w:type="dxa"/>
                </w:tcPr>
                <w:p w14:paraId="3FCC94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6399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1 mm of meer maar niet meer dan 5 mm</w:t>
                  </w:r>
                </w:p>
              </w:tc>
            </w:tr>
          </w:tbl>
          <w:p w14:paraId="6E372E43" w14:textId="77777777" w:rsidR="00992D77" w:rsidRPr="00CD49CA" w:rsidRDefault="00992D77" w:rsidP="00992D77">
            <w:pPr>
              <w:pStyle w:val="Paragraph"/>
              <w:rPr>
                <w:noProof/>
                <w:lang w:val="nl-NL"/>
              </w:rPr>
            </w:pPr>
            <w:r w:rsidRPr="00CD49CA">
              <w:rPr>
                <w:noProof/>
                <w:lang w:val="nl-NL"/>
              </w:rPr>
              <w:t>gebruikt voor de vervaardiging van het opvouwbaar dak van motorvoertuigen</w:t>
            </w:r>
          </w:p>
          <w:p w14:paraId="32AD48F5" w14:textId="55F6BA1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CD4B386" w14:textId="53C8A649" w:rsidR="00992D77" w:rsidRPr="00CD49CA" w:rsidRDefault="00992D77" w:rsidP="00992D77">
            <w:pPr>
              <w:pStyle w:val="Paragraph"/>
              <w:spacing w:after="0"/>
              <w:rPr>
                <w:noProof/>
                <w:lang w:val="nl-NL"/>
              </w:rPr>
            </w:pPr>
            <w:r w:rsidRPr="00CD49CA">
              <w:rPr>
                <w:noProof/>
                <w:lang w:val="nl-NL"/>
              </w:rPr>
              <w:t>0 %</w:t>
            </w:r>
          </w:p>
        </w:tc>
        <w:tc>
          <w:tcPr>
            <w:tcW w:w="1208" w:type="dxa"/>
          </w:tcPr>
          <w:p w14:paraId="46F7F153" w14:textId="3E6363A6" w:rsidR="00992D77" w:rsidRPr="00CD49CA" w:rsidRDefault="00992D77" w:rsidP="00992D77">
            <w:pPr>
              <w:pStyle w:val="Paragraph"/>
              <w:spacing w:after="0"/>
              <w:rPr>
                <w:noProof/>
                <w:lang w:val="nl-NL"/>
              </w:rPr>
            </w:pPr>
            <w:r w:rsidRPr="00CD49CA">
              <w:rPr>
                <w:noProof/>
                <w:lang w:val="nl-NL"/>
              </w:rPr>
              <w:t>-</w:t>
            </w:r>
          </w:p>
        </w:tc>
        <w:tc>
          <w:tcPr>
            <w:tcW w:w="919" w:type="dxa"/>
          </w:tcPr>
          <w:p w14:paraId="30F1C83B" w14:textId="49017B7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06D1540" w14:textId="77777777" w:rsidTr="00771673">
        <w:trPr>
          <w:cantSplit/>
        </w:trPr>
        <w:tc>
          <w:tcPr>
            <w:tcW w:w="733" w:type="dxa"/>
          </w:tcPr>
          <w:p w14:paraId="50C263D8" w14:textId="11DC9E28" w:rsidR="00992D77" w:rsidRPr="00CD49CA" w:rsidRDefault="00992D77" w:rsidP="00992D77">
            <w:pPr>
              <w:pStyle w:val="Paragraph"/>
              <w:spacing w:after="0"/>
              <w:rPr>
                <w:noProof/>
                <w:lang w:val="nl-NL"/>
              </w:rPr>
            </w:pPr>
            <w:r w:rsidRPr="00CD49CA">
              <w:rPr>
                <w:noProof/>
                <w:lang w:val="nl-NL"/>
              </w:rPr>
              <w:t>0.2417</w:t>
            </w:r>
          </w:p>
        </w:tc>
        <w:tc>
          <w:tcPr>
            <w:tcW w:w="1110" w:type="dxa"/>
          </w:tcPr>
          <w:p w14:paraId="4C7D269E" w14:textId="7FC01ACB" w:rsidR="00992D77" w:rsidRPr="00CD49CA" w:rsidRDefault="00992D77" w:rsidP="00992D77">
            <w:pPr>
              <w:pStyle w:val="Paragraph"/>
              <w:spacing w:after="0"/>
              <w:jc w:val="right"/>
              <w:rPr>
                <w:noProof/>
                <w:lang w:val="nl-NL"/>
              </w:rPr>
            </w:pPr>
            <w:r w:rsidRPr="00CD49CA">
              <w:rPr>
                <w:noProof/>
                <w:lang w:val="nl-NL"/>
              </w:rPr>
              <w:t>ex 5906 99 90</w:t>
            </w:r>
          </w:p>
        </w:tc>
        <w:tc>
          <w:tcPr>
            <w:tcW w:w="851" w:type="dxa"/>
          </w:tcPr>
          <w:p w14:paraId="783F4A5F" w14:textId="70CE9CD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F150996" w14:textId="0D5D2E15" w:rsidR="00992D77" w:rsidRPr="00CD49CA" w:rsidRDefault="00992D77" w:rsidP="00992D77">
            <w:pPr>
              <w:pStyle w:val="Paragraph"/>
              <w:spacing w:after="0"/>
              <w:rPr>
                <w:noProof/>
                <w:lang w:val="nl-NL"/>
              </w:rPr>
            </w:pPr>
            <w:r w:rsidRPr="00CD49CA">
              <w:rPr>
                <w:noProof/>
                <w:lang w:val="nl-NL"/>
              </w:rPr>
              <w:t xml:space="preserve">Gegummeerde weefsels, bestaande uit kettinggaren van polyamide-6,6 en inslaggaren van polyamide-6,6, polyurethaan en een copolymeer van tereftaalzuur, </w:t>
            </w:r>
            <w:r w:rsidRPr="00CD49CA">
              <w:rPr>
                <w:i/>
                <w:iCs/>
                <w:noProof/>
                <w:lang w:val="nl-NL"/>
              </w:rPr>
              <w:t>p</w:t>
            </w:r>
            <w:r w:rsidRPr="00CD49CA">
              <w:rPr>
                <w:noProof/>
                <w:lang w:val="nl-NL"/>
              </w:rPr>
              <w:t>-fenyleendiamine en 3,4’-oxybis(fenyleenamine)</w:t>
            </w:r>
          </w:p>
        </w:tc>
        <w:tc>
          <w:tcPr>
            <w:tcW w:w="1107" w:type="dxa"/>
          </w:tcPr>
          <w:p w14:paraId="551D88B2" w14:textId="648F7755" w:rsidR="00992D77" w:rsidRPr="00CD49CA" w:rsidRDefault="00992D77" w:rsidP="00992D77">
            <w:pPr>
              <w:pStyle w:val="Paragraph"/>
              <w:spacing w:after="0"/>
              <w:rPr>
                <w:noProof/>
                <w:lang w:val="nl-NL"/>
              </w:rPr>
            </w:pPr>
            <w:r w:rsidRPr="00CD49CA">
              <w:rPr>
                <w:noProof/>
                <w:lang w:val="nl-NL"/>
              </w:rPr>
              <w:t>0 %</w:t>
            </w:r>
          </w:p>
        </w:tc>
        <w:tc>
          <w:tcPr>
            <w:tcW w:w="1208" w:type="dxa"/>
          </w:tcPr>
          <w:p w14:paraId="69120042" w14:textId="6C228461" w:rsidR="00992D77" w:rsidRPr="00CD49CA" w:rsidRDefault="00992D77" w:rsidP="00992D77">
            <w:pPr>
              <w:pStyle w:val="Paragraph"/>
              <w:spacing w:after="0"/>
              <w:rPr>
                <w:noProof/>
                <w:lang w:val="nl-NL"/>
              </w:rPr>
            </w:pPr>
            <w:r w:rsidRPr="00CD49CA">
              <w:rPr>
                <w:noProof/>
                <w:lang w:val="nl-NL"/>
              </w:rPr>
              <w:t>-</w:t>
            </w:r>
          </w:p>
        </w:tc>
        <w:tc>
          <w:tcPr>
            <w:tcW w:w="919" w:type="dxa"/>
          </w:tcPr>
          <w:p w14:paraId="72A0DDE2" w14:textId="66224AE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41596D2" w14:textId="77777777" w:rsidTr="00771673">
        <w:trPr>
          <w:cantSplit/>
        </w:trPr>
        <w:tc>
          <w:tcPr>
            <w:tcW w:w="733" w:type="dxa"/>
          </w:tcPr>
          <w:p w14:paraId="13D4EC54" w14:textId="427A43CB" w:rsidR="00992D77" w:rsidRPr="00CD49CA" w:rsidRDefault="00992D77" w:rsidP="00992D77">
            <w:pPr>
              <w:pStyle w:val="Paragraph"/>
              <w:spacing w:after="0"/>
              <w:rPr>
                <w:noProof/>
                <w:lang w:val="nl-NL"/>
              </w:rPr>
            </w:pPr>
            <w:r w:rsidRPr="00CD49CA">
              <w:rPr>
                <w:noProof/>
                <w:lang w:val="nl-NL"/>
              </w:rPr>
              <w:t>0.8213</w:t>
            </w:r>
          </w:p>
        </w:tc>
        <w:tc>
          <w:tcPr>
            <w:tcW w:w="1110" w:type="dxa"/>
          </w:tcPr>
          <w:p w14:paraId="6A7B0F35" w14:textId="5804FE5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5906 99 90</w:t>
            </w:r>
          </w:p>
        </w:tc>
        <w:tc>
          <w:tcPr>
            <w:tcW w:w="851" w:type="dxa"/>
          </w:tcPr>
          <w:p w14:paraId="0E03430B" w14:textId="477B70C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DAD885D" w14:textId="77777777" w:rsidR="00992D77" w:rsidRPr="00CD49CA" w:rsidRDefault="00992D77" w:rsidP="00992D77">
            <w:pPr>
              <w:pStyle w:val="Paragraph"/>
              <w:rPr>
                <w:noProof/>
                <w:lang w:val="nl-NL"/>
              </w:rPr>
            </w:pPr>
            <w:r w:rsidRPr="00CD49CA">
              <w:rPr>
                <w:noProof/>
                <w:lang w:val="nl-NL"/>
              </w:rPr>
              <w:t>Geweven en met rubber bekleed textielweefsel met inlagen, met de volgende kenmerken:</w:t>
            </w:r>
          </w:p>
          <w:tbl>
            <w:tblPr>
              <w:tblStyle w:val="Listdash"/>
              <w:tblW w:w="0" w:type="auto"/>
              <w:tblLayout w:type="fixed"/>
              <w:tblLook w:val="0000" w:firstRow="0" w:lastRow="0" w:firstColumn="0" w:lastColumn="0" w:noHBand="0" w:noVBand="0"/>
            </w:tblPr>
            <w:tblGrid>
              <w:gridCol w:w="220"/>
              <w:gridCol w:w="4153"/>
            </w:tblGrid>
            <w:tr w:rsidR="00992D77" w:rsidRPr="00CD49CA" w14:paraId="7F2DB876" w14:textId="77777777" w:rsidTr="00272027">
              <w:tc>
                <w:tcPr>
                  <w:tcW w:w="220" w:type="dxa"/>
                </w:tcPr>
                <w:p w14:paraId="45552B7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71E3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drie lagen,</w:t>
                  </w:r>
                </w:p>
              </w:tc>
            </w:tr>
            <w:tr w:rsidR="00992D77" w:rsidRPr="00CD49CA" w14:paraId="35F44190" w14:textId="77777777" w:rsidTr="00272027">
              <w:tc>
                <w:tcPr>
                  <w:tcW w:w="220" w:type="dxa"/>
                </w:tcPr>
                <w:p w14:paraId="180A83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5716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de buitenlagen bestaan uit natuurlijk rubber, EPDM en chloropeenrubberverbinding,</w:t>
                  </w:r>
                </w:p>
              </w:tc>
            </w:tr>
            <w:tr w:rsidR="00992D77" w:rsidRPr="00CD49CA" w14:paraId="0C6378E8" w14:textId="77777777" w:rsidTr="00272027">
              <w:tc>
                <w:tcPr>
                  <w:tcW w:w="220" w:type="dxa"/>
                </w:tcPr>
                <w:p w14:paraId="76840E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2563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de middenlaag bestaat uit polyesterweefsel,</w:t>
                  </w:r>
                </w:p>
              </w:tc>
            </w:tr>
          </w:tbl>
          <w:p w14:paraId="5F2213E0" w14:textId="77777777" w:rsidR="00992D77" w:rsidRPr="00CD49CA" w:rsidRDefault="00992D77" w:rsidP="00992D77">
            <w:pPr>
              <w:pStyle w:val="Paragraph"/>
              <w:rPr>
                <w:noProof/>
                <w:lang w:val="nl-NL"/>
              </w:rPr>
            </w:pPr>
            <w:r w:rsidRPr="00CD49CA">
              <w:rPr>
                <w:noProof/>
                <w:lang w:val="nl-NL"/>
              </w:rPr>
              <w:t>bestemd voor de vervaardiging van reddingsvlotten</w:t>
            </w:r>
          </w:p>
          <w:p w14:paraId="1EC443F3" w14:textId="3961700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A6F968B" w14:textId="1872558B" w:rsidR="00992D77" w:rsidRPr="00CD49CA" w:rsidRDefault="00992D77" w:rsidP="00992D77">
            <w:pPr>
              <w:pStyle w:val="Paragraph"/>
              <w:spacing w:after="0"/>
              <w:rPr>
                <w:noProof/>
                <w:lang w:val="nl-NL"/>
              </w:rPr>
            </w:pPr>
            <w:r w:rsidRPr="00CD49CA">
              <w:rPr>
                <w:noProof/>
                <w:lang w:val="nl-NL"/>
              </w:rPr>
              <w:t>0 %</w:t>
            </w:r>
          </w:p>
        </w:tc>
        <w:tc>
          <w:tcPr>
            <w:tcW w:w="1208" w:type="dxa"/>
          </w:tcPr>
          <w:p w14:paraId="55EF4775" w14:textId="794B6375" w:rsidR="00992D77" w:rsidRPr="00CD49CA" w:rsidRDefault="00992D77" w:rsidP="00992D77">
            <w:pPr>
              <w:pStyle w:val="Paragraph"/>
              <w:spacing w:after="0"/>
              <w:rPr>
                <w:noProof/>
                <w:lang w:val="nl-NL"/>
              </w:rPr>
            </w:pPr>
            <w:r w:rsidRPr="00CD49CA">
              <w:rPr>
                <w:noProof/>
                <w:lang w:val="nl-NL"/>
              </w:rPr>
              <w:t>-</w:t>
            </w:r>
          </w:p>
        </w:tc>
        <w:tc>
          <w:tcPr>
            <w:tcW w:w="919" w:type="dxa"/>
          </w:tcPr>
          <w:p w14:paraId="57954219" w14:textId="3DF95D0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0A5DF80" w14:textId="77777777" w:rsidTr="00771673">
        <w:trPr>
          <w:cantSplit/>
        </w:trPr>
        <w:tc>
          <w:tcPr>
            <w:tcW w:w="733" w:type="dxa"/>
          </w:tcPr>
          <w:p w14:paraId="1B47B2AF" w14:textId="31BCDEA5" w:rsidR="00992D77" w:rsidRPr="00CD49CA" w:rsidRDefault="00992D77" w:rsidP="00992D77">
            <w:pPr>
              <w:pStyle w:val="Paragraph"/>
              <w:spacing w:after="0"/>
              <w:rPr>
                <w:noProof/>
                <w:lang w:val="nl-NL"/>
              </w:rPr>
            </w:pPr>
            <w:r w:rsidRPr="00CD49CA">
              <w:rPr>
                <w:noProof/>
                <w:lang w:val="nl-NL"/>
              </w:rPr>
              <w:t>0.2453</w:t>
            </w:r>
          </w:p>
        </w:tc>
        <w:tc>
          <w:tcPr>
            <w:tcW w:w="1110" w:type="dxa"/>
          </w:tcPr>
          <w:p w14:paraId="289EA67D" w14:textId="291BB31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5907 00 00</w:t>
            </w:r>
          </w:p>
        </w:tc>
        <w:tc>
          <w:tcPr>
            <w:tcW w:w="851" w:type="dxa"/>
          </w:tcPr>
          <w:p w14:paraId="6965C4C0" w14:textId="471CAD7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039F490" w14:textId="3250567A" w:rsidR="00992D77" w:rsidRPr="00CD49CA" w:rsidRDefault="00992D77" w:rsidP="00992D77">
            <w:pPr>
              <w:pStyle w:val="Paragraph"/>
              <w:spacing w:after="0"/>
              <w:rPr>
                <w:noProof/>
                <w:lang w:val="nl-NL"/>
              </w:rPr>
            </w:pPr>
            <w:r w:rsidRPr="00CD49CA">
              <w:rPr>
                <w:noProof/>
                <w:lang w:val="nl-NL"/>
              </w:rPr>
              <w:t>Weefsels voorzien van een laag bolletjes met een diameter van niet meer dan 150 µm die in lijm zijn ingebed</w:t>
            </w:r>
          </w:p>
        </w:tc>
        <w:tc>
          <w:tcPr>
            <w:tcW w:w="1107" w:type="dxa"/>
          </w:tcPr>
          <w:p w14:paraId="4A67E0A0" w14:textId="0D594995" w:rsidR="00992D77" w:rsidRPr="00CD49CA" w:rsidRDefault="00992D77" w:rsidP="00992D77">
            <w:pPr>
              <w:pStyle w:val="Paragraph"/>
              <w:spacing w:after="0"/>
              <w:rPr>
                <w:noProof/>
                <w:lang w:val="nl-NL"/>
              </w:rPr>
            </w:pPr>
            <w:r w:rsidRPr="00CD49CA">
              <w:rPr>
                <w:noProof/>
                <w:lang w:val="nl-NL"/>
              </w:rPr>
              <w:t>0 %</w:t>
            </w:r>
          </w:p>
        </w:tc>
        <w:tc>
          <w:tcPr>
            <w:tcW w:w="1208" w:type="dxa"/>
          </w:tcPr>
          <w:p w14:paraId="0E212954" w14:textId="05A21699" w:rsidR="00992D77" w:rsidRPr="00CD49CA" w:rsidRDefault="00992D77" w:rsidP="00992D77">
            <w:pPr>
              <w:pStyle w:val="Paragraph"/>
              <w:spacing w:after="0"/>
              <w:rPr>
                <w:noProof/>
                <w:lang w:val="nl-NL"/>
              </w:rPr>
            </w:pPr>
            <w:r w:rsidRPr="00CD49CA">
              <w:rPr>
                <w:noProof/>
                <w:lang w:val="nl-NL"/>
              </w:rPr>
              <w:t>-</w:t>
            </w:r>
          </w:p>
        </w:tc>
        <w:tc>
          <w:tcPr>
            <w:tcW w:w="919" w:type="dxa"/>
          </w:tcPr>
          <w:p w14:paraId="293B3D28" w14:textId="4222ABB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92BC376" w14:textId="77777777" w:rsidTr="00771673">
        <w:trPr>
          <w:cantSplit/>
        </w:trPr>
        <w:tc>
          <w:tcPr>
            <w:tcW w:w="733" w:type="dxa"/>
          </w:tcPr>
          <w:p w14:paraId="4722658B" w14:textId="77777777" w:rsidR="00992D77" w:rsidRPr="00CD49CA" w:rsidRDefault="00992D77" w:rsidP="00992D77">
            <w:pPr>
              <w:pStyle w:val="Paragraph"/>
              <w:rPr>
                <w:noProof/>
                <w:lang w:val="nl-NL"/>
              </w:rPr>
            </w:pPr>
            <w:r w:rsidRPr="00CD49CA">
              <w:rPr>
                <w:noProof/>
                <w:lang w:val="nl-NL"/>
              </w:rPr>
              <w:t>0.3207</w:t>
            </w:r>
          </w:p>
          <w:p w14:paraId="73BCCCE2" w14:textId="77777777" w:rsidR="00992D77" w:rsidRPr="00CD49CA" w:rsidRDefault="00992D77" w:rsidP="00992D77">
            <w:pPr>
              <w:pStyle w:val="Paragraph"/>
              <w:spacing w:after="0"/>
              <w:rPr>
                <w:noProof/>
                <w:lang w:val="nl-NL"/>
              </w:rPr>
            </w:pPr>
          </w:p>
        </w:tc>
        <w:tc>
          <w:tcPr>
            <w:tcW w:w="1110" w:type="dxa"/>
          </w:tcPr>
          <w:p w14:paraId="11A4E1EF" w14:textId="77777777" w:rsidR="00992D77" w:rsidRPr="00CD49CA" w:rsidRDefault="00992D77" w:rsidP="00992D77">
            <w:pPr>
              <w:pStyle w:val="Paragraph"/>
              <w:jc w:val="right"/>
              <w:rPr>
                <w:noProof/>
                <w:lang w:val="nl-NL"/>
              </w:rPr>
            </w:pPr>
            <w:r w:rsidRPr="00CD49CA">
              <w:rPr>
                <w:noProof/>
                <w:lang w:val="nl-NL"/>
              </w:rPr>
              <w:t>ex 5911 90 99</w:t>
            </w:r>
          </w:p>
          <w:p w14:paraId="61CC6378" w14:textId="7D7C36CE" w:rsidR="00992D77" w:rsidRPr="00CD49CA" w:rsidRDefault="00992D77" w:rsidP="00992D77">
            <w:pPr>
              <w:pStyle w:val="Paragraph"/>
              <w:spacing w:after="0"/>
              <w:jc w:val="right"/>
              <w:rPr>
                <w:noProof/>
                <w:lang w:val="nl-NL"/>
              </w:rPr>
            </w:pPr>
            <w:r w:rsidRPr="00CD49CA">
              <w:rPr>
                <w:noProof/>
                <w:lang w:val="nl-NL"/>
              </w:rPr>
              <w:t>ex 8421 99 90</w:t>
            </w:r>
          </w:p>
        </w:tc>
        <w:tc>
          <w:tcPr>
            <w:tcW w:w="851" w:type="dxa"/>
          </w:tcPr>
          <w:p w14:paraId="038AC2CB" w14:textId="77777777" w:rsidR="00992D77" w:rsidRPr="00CD49CA" w:rsidRDefault="00992D77" w:rsidP="00992D77">
            <w:pPr>
              <w:pStyle w:val="Paragraph"/>
              <w:jc w:val="center"/>
              <w:rPr>
                <w:noProof/>
                <w:lang w:val="nl-NL"/>
              </w:rPr>
            </w:pPr>
            <w:r w:rsidRPr="00CD49CA">
              <w:rPr>
                <w:noProof/>
                <w:lang w:val="nl-NL"/>
              </w:rPr>
              <w:t>30</w:t>
            </w:r>
          </w:p>
          <w:p w14:paraId="16DE14B6" w14:textId="7D5F8D74" w:rsidR="00992D77" w:rsidRPr="00CD49CA" w:rsidRDefault="00992D77" w:rsidP="00992D77">
            <w:pPr>
              <w:pStyle w:val="Paragraph"/>
              <w:spacing w:after="0"/>
              <w:jc w:val="center"/>
              <w:rPr>
                <w:noProof/>
                <w:lang w:val="nl-NL"/>
              </w:rPr>
            </w:pPr>
            <w:r w:rsidRPr="00CD49CA">
              <w:rPr>
                <w:noProof/>
                <w:lang w:val="nl-NL"/>
              </w:rPr>
              <w:t>92</w:t>
            </w:r>
          </w:p>
        </w:tc>
        <w:tc>
          <w:tcPr>
            <w:tcW w:w="3992" w:type="dxa"/>
          </w:tcPr>
          <w:p w14:paraId="55C2A5AF" w14:textId="77777777" w:rsidR="00992D77" w:rsidRPr="00CD49CA" w:rsidRDefault="00992D77" w:rsidP="00992D77">
            <w:pPr>
              <w:pStyle w:val="Paragraph"/>
              <w:rPr>
                <w:noProof/>
                <w:lang w:val="nl-NL"/>
              </w:rPr>
            </w:pPr>
            <w:r w:rsidRPr="00CD49CA">
              <w:rPr>
                <w:noProof/>
                <w:lang w:val="nl-NL"/>
              </w:rPr>
              <w:t>Delen van toestellen, voor het zuiveren van water volgens omgekeerde osmose, hoofdzakelijk bestaande uit membranen van kunststof die zijn aangebracht op een drager van weefsel of van gebonden textielvlies en die zijn gewikkeld om een geperforeerde buis, geborgen in een cilindervormige omhulling van kunststof met een wanddikte van niet meer dan 4 mm, het geheel al dan niet geborgen in een cilinder met een wanddikte van 5 mm of meer</w:t>
            </w:r>
          </w:p>
          <w:p w14:paraId="3E9DEC6C" w14:textId="77777777" w:rsidR="00992D77" w:rsidRPr="00CD49CA" w:rsidRDefault="00992D77" w:rsidP="00992D77">
            <w:pPr>
              <w:pStyle w:val="Paragraph"/>
              <w:spacing w:after="0"/>
              <w:rPr>
                <w:noProof/>
                <w:lang w:val="nl-NL"/>
              </w:rPr>
            </w:pPr>
          </w:p>
        </w:tc>
        <w:tc>
          <w:tcPr>
            <w:tcW w:w="1107" w:type="dxa"/>
          </w:tcPr>
          <w:p w14:paraId="275AFEDF" w14:textId="77777777" w:rsidR="00992D77" w:rsidRPr="00CD49CA" w:rsidRDefault="00992D77" w:rsidP="00992D77">
            <w:pPr>
              <w:pStyle w:val="Paragraph"/>
              <w:rPr>
                <w:noProof/>
                <w:lang w:val="nl-NL"/>
              </w:rPr>
            </w:pPr>
            <w:r w:rsidRPr="00CD49CA">
              <w:rPr>
                <w:noProof/>
                <w:lang w:val="nl-NL"/>
              </w:rPr>
              <w:t>0 %</w:t>
            </w:r>
          </w:p>
          <w:p w14:paraId="1A12313B" w14:textId="77777777" w:rsidR="00992D77" w:rsidRPr="00CD49CA" w:rsidRDefault="00992D77" w:rsidP="00992D77">
            <w:pPr>
              <w:pStyle w:val="Paragraph"/>
              <w:spacing w:after="0"/>
              <w:rPr>
                <w:noProof/>
                <w:lang w:val="nl-NL"/>
              </w:rPr>
            </w:pPr>
          </w:p>
        </w:tc>
        <w:tc>
          <w:tcPr>
            <w:tcW w:w="1208" w:type="dxa"/>
          </w:tcPr>
          <w:p w14:paraId="68F071BF" w14:textId="77777777" w:rsidR="00992D77" w:rsidRPr="00CD49CA" w:rsidRDefault="00992D77" w:rsidP="00992D77">
            <w:pPr>
              <w:pStyle w:val="Paragraph"/>
              <w:rPr>
                <w:noProof/>
                <w:lang w:val="nl-NL"/>
              </w:rPr>
            </w:pPr>
            <w:r w:rsidRPr="00CD49CA">
              <w:rPr>
                <w:noProof/>
                <w:lang w:val="nl-NL"/>
              </w:rPr>
              <w:t>-</w:t>
            </w:r>
          </w:p>
          <w:p w14:paraId="1C38FD32" w14:textId="77777777" w:rsidR="00992D77" w:rsidRPr="00CD49CA" w:rsidRDefault="00992D77" w:rsidP="00992D77">
            <w:pPr>
              <w:pStyle w:val="Paragraph"/>
              <w:spacing w:after="0"/>
              <w:rPr>
                <w:noProof/>
                <w:lang w:val="nl-NL"/>
              </w:rPr>
            </w:pPr>
          </w:p>
        </w:tc>
        <w:tc>
          <w:tcPr>
            <w:tcW w:w="919" w:type="dxa"/>
          </w:tcPr>
          <w:p w14:paraId="6B48AA30" w14:textId="77777777" w:rsidR="00992D77" w:rsidRPr="00CD49CA" w:rsidRDefault="00992D77" w:rsidP="00992D77">
            <w:pPr>
              <w:pStyle w:val="Paragraph"/>
              <w:rPr>
                <w:noProof/>
                <w:lang w:val="nl-NL"/>
              </w:rPr>
            </w:pPr>
            <w:r w:rsidRPr="00CD49CA">
              <w:rPr>
                <w:noProof/>
                <w:lang w:val="nl-NL"/>
              </w:rPr>
              <w:t>31.12.2023</w:t>
            </w:r>
          </w:p>
          <w:p w14:paraId="70F2441B" w14:textId="77777777" w:rsidR="00992D77" w:rsidRPr="00CD49CA" w:rsidRDefault="00992D77" w:rsidP="00992D77">
            <w:pPr>
              <w:pStyle w:val="Paragraph"/>
              <w:spacing w:after="0"/>
              <w:rPr>
                <w:noProof/>
                <w:lang w:val="nl-NL"/>
              </w:rPr>
            </w:pPr>
          </w:p>
        </w:tc>
      </w:tr>
      <w:tr w:rsidR="00992D77" w:rsidRPr="00CD49CA" w14:paraId="7CF5A656" w14:textId="77777777" w:rsidTr="00771673">
        <w:trPr>
          <w:cantSplit/>
        </w:trPr>
        <w:tc>
          <w:tcPr>
            <w:tcW w:w="733" w:type="dxa"/>
          </w:tcPr>
          <w:p w14:paraId="3EF63EE3" w14:textId="282B4E15" w:rsidR="00992D77" w:rsidRPr="00CD49CA" w:rsidRDefault="00992D77" w:rsidP="00992D77">
            <w:pPr>
              <w:pStyle w:val="Paragraph"/>
              <w:spacing w:after="0"/>
              <w:rPr>
                <w:noProof/>
                <w:lang w:val="nl-NL"/>
              </w:rPr>
            </w:pPr>
            <w:r w:rsidRPr="00CD49CA">
              <w:rPr>
                <w:noProof/>
                <w:lang w:val="nl-NL"/>
              </w:rPr>
              <w:t>0.4638</w:t>
            </w:r>
          </w:p>
        </w:tc>
        <w:tc>
          <w:tcPr>
            <w:tcW w:w="1110" w:type="dxa"/>
          </w:tcPr>
          <w:p w14:paraId="07D76D13" w14:textId="02EBDEF4" w:rsidR="00992D77" w:rsidRPr="00CD49CA" w:rsidRDefault="00992D77" w:rsidP="00992D77">
            <w:pPr>
              <w:pStyle w:val="Paragraph"/>
              <w:spacing w:after="0"/>
              <w:jc w:val="right"/>
              <w:rPr>
                <w:noProof/>
                <w:lang w:val="nl-NL"/>
              </w:rPr>
            </w:pPr>
            <w:r w:rsidRPr="00CD49CA">
              <w:rPr>
                <w:noProof/>
                <w:lang w:val="nl-NL"/>
              </w:rPr>
              <w:t>ex 5911 90 99</w:t>
            </w:r>
          </w:p>
        </w:tc>
        <w:tc>
          <w:tcPr>
            <w:tcW w:w="851" w:type="dxa"/>
          </w:tcPr>
          <w:p w14:paraId="6E8026E0" w14:textId="5B433CC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5604953" w14:textId="6FDCF676" w:rsidR="00992D77" w:rsidRPr="00CD49CA" w:rsidRDefault="00992D77" w:rsidP="00992D77">
            <w:pPr>
              <w:pStyle w:val="Paragraph"/>
              <w:spacing w:after="0"/>
              <w:rPr>
                <w:noProof/>
                <w:lang w:val="nl-NL"/>
              </w:rPr>
            </w:pPr>
            <w:r w:rsidRPr="00CD49CA">
              <w:rPr>
                <w:noProof/>
                <w:lang w:val="nl-NL"/>
              </w:rPr>
              <w:t>Polijstlappen (“polishing pads”) bestaande uit meerdere lagen gebonden textielvlies van polyester, geïmpregneerd met polyurethaan</w:t>
            </w:r>
          </w:p>
        </w:tc>
        <w:tc>
          <w:tcPr>
            <w:tcW w:w="1107" w:type="dxa"/>
          </w:tcPr>
          <w:p w14:paraId="19E9C900" w14:textId="02C0437F" w:rsidR="00992D77" w:rsidRPr="00CD49CA" w:rsidRDefault="00992D77" w:rsidP="00992D77">
            <w:pPr>
              <w:pStyle w:val="Paragraph"/>
              <w:spacing w:after="0"/>
              <w:rPr>
                <w:noProof/>
                <w:lang w:val="nl-NL"/>
              </w:rPr>
            </w:pPr>
            <w:r w:rsidRPr="00CD49CA">
              <w:rPr>
                <w:noProof/>
                <w:lang w:val="nl-NL"/>
              </w:rPr>
              <w:t>0 %</w:t>
            </w:r>
          </w:p>
        </w:tc>
        <w:tc>
          <w:tcPr>
            <w:tcW w:w="1208" w:type="dxa"/>
          </w:tcPr>
          <w:p w14:paraId="38D0C24B" w14:textId="44B8ED1D" w:rsidR="00992D77" w:rsidRPr="00CD49CA" w:rsidRDefault="00992D77" w:rsidP="00992D77">
            <w:pPr>
              <w:pStyle w:val="Paragraph"/>
              <w:spacing w:after="0"/>
              <w:rPr>
                <w:noProof/>
                <w:lang w:val="nl-NL"/>
              </w:rPr>
            </w:pPr>
            <w:r w:rsidRPr="00CD49CA">
              <w:rPr>
                <w:noProof/>
                <w:lang w:val="nl-NL"/>
              </w:rPr>
              <w:t>-</w:t>
            </w:r>
          </w:p>
        </w:tc>
        <w:tc>
          <w:tcPr>
            <w:tcW w:w="919" w:type="dxa"/>
          </w:tcPr>
          <w:p w14:paraId="3BBA810D" w14:textId="4AEC0AD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A8C51BD" w14:textId="77777777" w:rsidTr="00771673">
        <w:trPr>
          <w:cantSplit/>
        </w:trPr>
        <w:tc>
          <w:tcPr>
            <w:tcW w:w="733" w:type="dxa"/>
          </w:tcPr>
          <w:p w14:paraId="76FB308B" w14:textId="22AA4FFB" w:rsidR="00992D77" w:rsidRPr="00CD49CA" w:rsidRDefault="00992D77" w:rsidP="00992D77">
            <w:pPr>
              <w:pStyle w:val="Paragraph"/>
              <w:spacing w:after="0"/>
              <w:rPr>
                <w:noProof/>
                <w:lang w:val="nl-NL"/>
              </w:rPr>
            </w:pPr>
            <w:r w:rsidRPr="00CD49CA">
              <w:rPr>
                <w:noProof/>
                <w:lang w:val="nl-NL"/>
              </w:rPr>
              <w:t>0.7340</w:t>
            </w:r>
          </w:p>
        </w:tc>
        <w:tc>
          <w:tcPr>
            <w:tcW w:w="1110" w:type="dxa"/>
          </w:tcPr>
          <w:p w14:paraId="1D8235B7" w14:textId="5A3E31B8" w:rsidR="00992D77" w:rsidRPr="00CD49CA" w:rsidRDefault="00992D77" w:rsidP="00992D77">
            <w:pPr>
              <w:pStyle w:val="Paragraph"/>
              <w:spacing w:after="0"/>
              <w:jc w:val="right"/>
              <w:rPr>
                <w:noProof/>
                <w:lang w:val="nl-NL"/>
              </w:rPr>
            </w:pPr>
            <w:r w:rsidRPr="00CD49CA">
              <w:rPr>
                <w:noProof/>
                <w:lang w:val="nl-NL"/>
              </w:rPr>
              <w:t>ex 5911 90 99</w:t>
            </w:r>
          </w:p>
        </w:tc>
        <w:tc>
          <w:tcPr>
            <w:tcW w:w="851" w:type="dxa"/>
          </w:tcPr>
          <w:p w14:paraId="275372A4" w14:textId="4F2A25D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761CA28" w14:textId="2E69FD62" w:rsidR="00992D77" w:rsidRPr="00CD49CA" w:rsidRDefault="00992D77" w:rsidP="00992D77">
            <w:pPr>
              <w:pStyle w:val="Paragraph"/>
              <w:spacing w:after="0"/>
              <w:rPr>
                <w:noProof/>
                <w:lang w:val="nl-NL"/>
              </w:rPr>
            </w:pPr>
            <w:r w:rsidRPr="00CD49CA">
              <w:rPr>
                <w:noProof/>
                <w:lang w:val="nl-NL"/>
              </w:rPr>
              <w:t>Trillingsdemper voor luidsprekers, gemaakt van rond, gegolfd, flexibel en op maat gesneden weefsel van vezels van polyester, katoen of aramide of een combinatie daarvan, van de soort gebruikt in autoluidsprekers</w:t>
            </w:r>
          </w:p>
        </w:tc>
        <w:tc>
          <w:tcPr>
            <w:tcW w:w="1107" w:type="dxa"/>
          </w:tcPr>
          <w:p w14:paraId="0D952C70" w14:textId="7DEB30ED" w:rsidR="00992D77" w:rsidRPr="00CD49CA" w:rsidRDefault="00992D77" w:rsidP="00992D77">
            <w:pPr>
              <w:pStyle w:val="Paragraph"/>
              <w:spacing w:after="0"/>
              <w:rPr>
                <w:noProof/>
                <w:lang w:val="nl-NL"/>
              </w:rPr>
            </w:pPr>
            <w:r w:rsidRPr="00CD49CA">
              <w:rPr>
                <w:noProof/>
                <w:lang w:val="nl-NL"/>
              </w:rPr>
              <w:t>0 %</w:t>
            </w:r>
          </w:p>
        </w:tc>
        <w:tc>
          <w:tcPr>
            <w:tcW w:w="1208" w:type="dxa"/>
          </w:tcPr>
          <w:p w14:paraId="2ED6783D" w14:textId="003DB627" w:rsidR="00992D77" w:rsidRPr="00CD49CA" w:rsidRDefault="00992D77" w:rsidP="00992D77">
            <w:pPr>
              <w:pStyle w:val="Paragraph"/>
              <w:spacing w:after="0"/>
              <w:rPr>
                <w:noProof/>
                <w:lang w:val="nl-NL"/>
              </w:rPr>
            </w:pPr>
            <w:r w:rsidRPr="00CD49CA">
              <w:rPr>
                <w:noProof/>
                <w:lang w:val="nl-NL"/>
              </w:rPr>
              <w:t>-</w:t>
            </w:r>
          </w:p>
        </w:tc>
        <w:tc>
          <w:tcPr>
            <w:tcW w:w="919" w:type="dxa"/>
          </w:tcPr>
          <w:p w14:paraId="74CF94CC" w14:textId="3C9AC20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2A9B71C" w14:textId="77777777" w:rsidTr="00771673">
        <w:trPr>
          <w:cantSplit/>
        </w:trPr>
        <w:tc>
          <w:tcPr>
            <w:tcW w:w="733" w:type="dxa"/>
          </w:tcPr>
          <w:p w14:paraId="5428B4C6" w14:textId="6D14C1E7" w:rsidR="00992D77" w:rsidRPr="00CD49CA" w:rsidRDefault="00992D77" w:rsidP="00992D77">
            <w:pPr>
              <w:pStyle w:val="Paragraph"/>
              <w:spacing w:after="0"/>
              <w:rPr>
                <w:noProof/>
                <w:lang w:val="nl-NL"/>
              </w:rPr>
            </w:pPr>
            <w:r w:rsidRPr="00CD49CA">
              <w:rPr>
                <w:noProof/>
                <w:lang w:val="nl-NL"/>
              </w:rPr>
              <w:t>0.6469</w:t>
            </w:r>
          </w:p>
        </w:tc>
        <w:tc>
          <w:tcPr>
            <w:tcW w:w="1110" w:type="dxa"/>
          </w:tcPr>
          <w:p w14:paraId="38ABE619" w14:textId="0180DE1F" w:rsidR="00992D77" w:rsidRPr="00CD49CA" w:rsidRDefault="00992D77" w:rsidP="00992D77">
            <w:pPr>
              <w:pStyle w:val="Paragraph"/>
              <w:spacing w:after="0"/>
              <w:jc w:val="right"/>
              <w:rPr>
                <w:noProof/>
                <w:lang w:val="nl-NL"/>
              </w:rPr>
            </w:pPr>
            <w:r w:rsidRPr="00CD49CA">
              <w:rPr>
                <w:noProof/>
                <w:lang w:val="nl-NL"/>
              </w:rPr>
              <w:t>ex 6804 21 00</w:t>
            </w:r>
          </w:p>
        </w:tc>
        <w:tc>
          <w:tcPr>
            <w:tcW w:w="851" w:type="dxa"/>
          </w:tcPr>
          <w:p w14:paraId="35A72293" w14:textId="780A854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6A84578" w14:textId="77777777" w:rsidR="00992D77" w:rsidRPr="00CD49CA" w:rsidRDefault="00992D77" w:rsidP="00992D77">
            <w:pPr>
              <w:pStyle w:val="Paragraph"/>
              <w:rPr>
                <w:noProof/>
                <w:lang w:val="nl-NL"/>
              </w:rPr>
            </w:pPr>
            <w:r w:rsidRPr="00CD49CA">
              <w:rPr>
                <w:noProof/>
                <w:lang w:val="nl-NL"/>
              </w:rPr>
              <w:t>Schijven</w:t>
            </w:r>
          </w:p>
          <w:tbl>
            <w:tblPr>
              <w:tblStyle w:val="Listdash"/>
              <w:tblW w:w="0" w:type="auto"/>
              <w:tblLayout w:type="fixed"/>
              <w:tblLook w:val="0000" w:firstRow="0" w:lastRow="0" w:firstColumn="0" w:lastColumn="0" w:noHBand="0" w:noVBand="0"/>
            </w:tblPr>
            <w:tblGrid>
              <w:gridCol w:w="220"/>
              <w:gridCol w:w="4153"/>
            </w:tblGrid>
            <w:tr w:rsidR="00992D77" w:rsidRPr="00CD49CA" w14:paraId="1578203F" w14:textId="77777777" w:rsidTr="00272027">
              <w:tc>
                <w:tcPr>
                  <w:tcW w:w="220" w:type="dxa"/>
                </w:tcPr>
                <w:p w14:paraId="407DE17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404A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synthetische diamanten gebonden met een legering van metaal, een legering van keramiek of een legering van kunststof,</w:t>
                  </w:r>
                </w:p>
              </w:tc>
            </w:tr>
            <w:tr w:rsidR="00992D77" w:rsidRPr="00CD49CA" w14:paraId="2B388DF1" w14:textId="77777777" w:rsidTr="00272027">
              <w:tc>
                <w:tcPr>
                  <w:tcW w:w="220" w:type="dxa"/>
                </w:tcPr>
                <w:p w14:paraId="3C79C6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BC91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zelfscherpend effect door constante afslijting van de diamanten,</w:t>
                  </w:r>
                </w:p>
              </w:tc>
            </w:tr>
            <w:tr w:rsidR="00992D77" w:rsidRPr="00CD49CA" w14:paraId="7D4A1993" w14:textId="77777777" w:rsidTr="00272027">
              <w:tc>
                <w:tcPr>
                  <w:tcW w:w="220" w:type="dxa"/>
                </w:tcPr>
                <w:p w14:paraId="33AA2E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D5C0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het slijpen van wafers,</w:t>
                  </w:r>
                </w:p>
              </w:tc>
            </w:tr>
            <w:tr w:rsidR="00992D77" w:rsidRPr="00CD49CA" w14:paraId="4D6EF774" w14:textId="77777777" w:rsidTr="00272027">
              <w:tc>
                <w:tcPr>
                  <w:tcW w:w="220" w:type="dxa"/>
                </w:tcPr>
                <w:p w14:paraId="1EC409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1AD38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gat in het midden,</w:t>
                  </w:r>
                </w:p>
              </w:tc>
            </w:tr>
            <w:tr w:rsidR="00992D77" w:rsidRPr="00CD49CA" w14:paraId="0C699F5D" w14:textId="77777777" w:rsidTr="00272027">
              <w:tc>
                <w:tcPr>
                  <w:tcW w:w="220" w:type="dxa"/>
                </w:tcPr>
                <w:p w14:paraId="3517FE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49B7F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op een drager</w:t>
                  </w:r>
                </w:p>
              </w:tc>
            </w:tr>
            <w:tr w:rsidR="00992D77" w:rsidRPr="00CD49CA" w14:paraId="20240D5A" w14:textId="77777777" w:rsidTr="00272027">
              <w:tc>
                <w:tcPr>
                  <w:tcW w:w="220" w:type="dxa"/>
                </w:tcPr>
                <w:p w14:paraId="4B135C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BFFB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niet meer dan 377 g per stuk en</w:t>
                  </w:r>
                </w:p>
              </w:tc>
            </w:tr>
            <w:tr w:rsidR="00992D77" w:rsidRPr="00CD49CA" w14:paraId="2BA149C2" w14:textId="77777777" w:rsidTr="00272027">
              <w:tc>
                <w:tcPr>
                  <w:tcW w:w="220" w:type="dxa"/>
                </w:tcPr>
                <w:p w14:paraId="2220F7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BD56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uitwendige diameter van niet meer dan 206 mm</w:t>
                  </w:r>
                </w:p>
              </w:tc>
            </w:tr>
          </w:tbl>
          <w:p w14:paraId="15EB7BC3" w14:textId="77777777" w:rsidR="00992D77" w:rsidRPr="00CD49CA" w:rsidRDefault="00992D77" w:rsidP="00992D77">
            <w:pPr>
              <w:pStyle w:val="Paragraph"/>
              <w:spacing w:after="0"/>
              <w:rPr>
                <w:noProof/>
                <w:lang w:val="nl-NL"/>
              </w:rPr>
            </w:pPr>
          </w:p>
        </w:tc>
        <w:tc>
          <w:tcPr>
            <w:tcW w:w="1107" w:type="dxa"/>
          </w:tcPr>
          <w:p w14:paraId="05F79972" w14:textId="7B42605B" w:rsidR="00992D77" w:rsidRPr="00CD49CA" w:rsidRDefault="00992D77" w:rsidP="00992D77">
            <w:pPr>
              <w:pStyle w:val="Paragraph"/>
              <w:spacing w:after="0"/>
              <w:rPr>
                <w:noProof/>
                <w:lang w:val="nl-NL"/>
              </w:rPr>
            </w:pPr>
            <w:r w:rsidRPr="00CD49CA">
              <w:rPr>
                <w:noProof/>
                <w:lang w:val="nl-NL"/>
              </w:rPr>
              <w:t>0 %</w:t>
            </w:r>
          </w:p>
        </w:tc>
        <w:tc>
          <w:tcPr>
            <w:tcW w:w="1208" w:type="dxa"/>
          </w:tcPr>
          <w:p w14:paraId="06C66756" w14:textId="50AB6ACF" w:rsidR="00992D77" w:rsidRPr="00CD49CA" w:rsidRDefault="00992D77" w:rsidP="00992D77">
            <w:pPr>
              <w:pStyle w:val="Paragraph"/>
              <w:spacing w:after="0"/>
              <w:rPr>
                <w:noProof/>
                <w:lang w:val="nl-NL"/>
              </w:rPr>
            </w:pPr>
            <w:r w:rsidRPr="00CD49CA">
              <w:rPr>
                <w:noProof/>
                <w:lang w:val="nl-NL"/>
              </w:rPr>
              <w:t>p/st</w:t>
            </w:r>
          </w:p>
        </w:tc>
        <w:tc>
          <w:tcPr>
            <w:tcW w:w="919" w:type="dxa"/>
          </w:tcPr>
          <w:p w14:paraId="0476F535" w14:textId="78A29AC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2D59748" w14:textId="77777777" w:rsidTr="00771673">
        <w:trPr>
          <w:cantSplit/>
        </w:trPr>
        <w:tc>
          <w:tcPr>
            <w:tcW w:w="733" w:type="dxa"/>
          </w:tcPr>
          <w:p w14:paraId="23E2AA9B" w14:textId="77213F69" w:rsidR="00992D77" w:rsidRPr="00CD49CA" w:rsidRDefault="00992D77" w:rsidP="00992D77">
            <w:pPr>
              <w:pStyle w:val="Paragraph"/>
              <w:spacing w:after="0"/>
              <w:rPr>
                <w:noProof/>
                <w:lang w:val="nl-NL"/>
              </w:rPr>
            </w:pPr>
            <w:r w:rsidRPr="00CD49CA">
              <w:rPr>
                <w:noProof/>
                <w:lang w:val="nl-NL"/>
              </w:rPr>
              <w:t>0.2755</w:t>
            </w:r>
          </w:p>
        </w:tc>
        <w:tc>
          <w:tcPr>
            <w:tcW w:w="1110" w:type="dxa"/>
          </w:tcPr>
          <w:p w14:paraId="49B7B255" w14:textId="4CBF9A49" w:rsidR="00992D77" w:rsidRPr="00CD49CA" w:rsidRDefault="00992D77" w:rsidP="00992D77">
            <w:pPr>
              <w:pStyle w:val="Paragraph"/>
              <w:spacing w:after="0"/>
              <w:jc w:val="right"/>
              <w:rPr>
                <w:noProof/>
                <w:lang w:val="nl-NL"/>
              </w:rPr>
            </w:pPr>
            <w:r w:rsidRPr="00CD49CA">
              <w:rPr>
                <w:noProof/>
                <w:lang w:val="nl-NL"/>
              </w:rPr>
              <w:t>ex 6813 89 00</w:t>
            </w:r>
          </w:p>
        </w:tc>
        <w:tc>
          <w:tcPr>
            <w:tcW w:w="851" w:type="dxa"/>
          </w:tcPr>
          <w:p w14:paraId="27413F4C" w14:textId="17670C6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5BCD0F5" w14:textId="77777777" w:rsidR="00992D77" w:rsidRPr="00CD49CA" w:rsidRDefault="00992D77" w:rsidP="00992D77">
            <w:pPr>
              <w:pStyle w:val="Paragraph"/>
              <w:rPr>
                <w:noProof/>
                <w:lang w:val="nl-NL"/>
              </w:rPr>
            </w:pPr>
            <w:r w:rsidRPr="00CD49CA">
              <w:rPr>
                <w:noProof/>
                <w:lang w:val="nl-NL"/>
              </w:rPr>
              <w:t>Wrijvingsmateriaal, met een dikte van minder dan 20 mm, niet gemonteerd, bestemd voor de vervaardiging van wrijvingsonderdelen</w:t>
            </w:r>
          </w:p>
          <w:p w14:paraId="06E6596C" w14:textId="37A9059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E014B57" w14:textId="53E83E44" w:rsidR="00992D77" w:rsidRPr="00CD49CA" w:rsidRDefault="00992D77" w:rsidP="00992D77">
            <w:pPr>
              <w:pStyle w:val="Paragraph"/>
              <w:spacing w:after="0"/>
              <w:rPr>
                <w:noProof/>
                <w:lang w:val="nl-NL"/>
              </w:rPr>
            </w:pPr>
            <w:r w:rsidRPr="00CD49CA">
              <w:rPr>
                <w:noProof/>
                <w:lang w:val="nl-NL"/>
              </w:rPr>
              <w:t>0 %</w:t>
            </w:r>
          </w:p>
        </w:tc>
        <w:tc>
          <w:tcPr>
            <w:tcW w:w="1208" w:type="dxa"/>
          </w:tcPr>
          <w:p w14:paraId="22B430E8" w14:textId="77ECCCB9" w:rsidR="00992D77" w:rsidRPr="00CD49CA" w:rsidRDefault="00992D77" w:rsidP="00992D77">
            <w:pPr>
              <w:pStyle w:val="Paragraph"/>
              <w:spacing w:after="0"/>
              <w:rPr>
                <w:noProof/>
                <w:lang w:val="nl-NL"/>
              </w:rPr>
            </w:pPr>
            <w:r w:rsidRPr="00CD49CA">
              <w:rPr>
                <w:noProof/>
                <w:lang w:val="nl-NL"/>
              </w:rPr>
              <w:t>-</w:t>
            </w:r>
          </w:p>
        </w:tc>
        <w:tc>
          <w:tcPr>
            <w:tcW w:w="919" w:type="dxa"/>
          </w:tcPr>
          <w:p w14:paraId="75C50820" w14:textId="34BD8545"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9D00555" w14:textId="77777777" w:rsidTr="00771673">
        <w:trPr>
          <w:cantSplit/>
        </w:trPr>
        <w:tc>
          <w:tcPr>
            <w:tcW w:w="733" w:type="dxa"/>
          </w:tcPr>
          <w:p w14:paraId="77196F1C" w14:textId="6EACC1A3" w:rsidR="00992D77" w:rsidRPr="00CD49CA" w:rsidRDefault="00992D77" w:rsidP="00992D77">
            <w:pPr>
              <w:pStyle w:val="Paragraph"/>
              <w:spacing w:after="0"/>
              <w:rPr>
                <w:noProof/>
                <w:lang w:val="nl-NL"/>
              </w:rPr>
            </w:pPr>
            <w:r w:rsidRPr="00CD49CA">
              <w:rPr>
                <w:noProof/>
                <w:lang w:val="nl-NL"/>
              </w:rPr>
              <w:t>0.5931</w:t>
            </w:r>
          </w:p>
        </w:tc>
        <w:tc>
          <w:tcPr>
            <w:tcW w:w="1110" w:type="dxa"/>
          </w:tcPr>
          <w:p w14:paraId="25C869BA" w14:textId="73ADEBEE" w:rsidR="00992D77" w:rsidRPr="00CD49CA" w:rsidRDefault="00992D77" w:rsidP="00992D77">
            <w:pPr>
              <w:pStyle w:val="Paragraph"/>
              <w:spacing w:after="0"/>
              <w:jc w:val="right"/>
              <w:rPr>
                <w:noProof/>
                <w:lang w:val="nl-NL"/>
              </w:rPr>
            </w:pPr>
            <w:r w:rsidRPr="00CD49CA">
              <w:rPr>
                <w:noProof/>
                <w:lang w:val="nl-NL"/>
              </w:rPr>
              <w:t>ex 6814 10 00</w:t>
            </w:r>
          </w:p>
        </w:tc>
        <w:tc>
          <w:tcPr>
            <w:tcW w:w="851" w:type="dxa"/>
          </w:tcPr>
          <w:p w14:paraId="148CD56C" w14:textId="42CF1F8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9E44355" w14:textId="3FD22E29" w:rsidR="00992D77" w:rsidRPr="00CD49CA" w:rsidRDefault="00992D77" w:rsidP="00992D77">
            <w:pPr>
              <w:pStyle w:val="Paragraph"/>
              <w:spacing w:after="0"/>
              <w:rPr>
                <w:noProof/>
                <w:lang w:val="nl-NL"/>
              </w:rPr>
            </w:pPr>
            <w:r w:rsidRPr="00CD49CA">
              <w:rPr>
                <w:noProof/>
                <w:lang w:val="nl-NL"/>
              </w:rPr>
              <w:t>Geagglomereerd mica met een dikte van niet meer dan 0,15 mm, op rollen, ook indien gebrand, al dan niet versterkt met aramidevezels</w:t>
            </w:r>
          </w:p>
        </w:tc>
        <w:tc>
          <w:tcPr>
            <w:tcW w:w="1107" w:type="dxa"/>
          </w:tcPr>
          <w:p w14:paraId="44F80F70" w14:textId="5DCD95D0" w:rsidR="00992D77" w:rsidRPr="00CD49CA" w:rsidRDefault="00992D77" w:rsidP="00992D77">
            <w:pPr>
              <w:pStyle w:val="Paragraph"/>
              <w:spacing w:after="0"/>
              <w:rPr>
                <w:noProof/>
                <w:lang w:val="nl-NL"/>
              </w:rPr>
            </w:pPr>
            <w:r w:rsidRPr="00CD49CA">
              <w:rPr>
                <w:noProof/>
                <w:lang w:val="nl-NL"/>
              </w:rPr>
              <w:t>0 %</w:t>
            </w:r>
          </w:p>
        </w:tc>
        <w:tc>
          <w:tcPr>
            <w:tcW w:w="1208" w:type="dxa"/>
          </w:tcPr>
          <w:p w14:paraId="7B750364" w14:textId="1AA21656" w:rsidR="00992D77" w:rsidRPr="00CD49CA" w:rsidRDefault="00992D77" w:rsidP="00992D77">
            <w:pPr>
              <w:pStyle w:val="Paragraph"/>
              <w:spacing w:after="0"/>
              <w:rPr>
                <w:noProof/>
                <w:lang w:val="nl-NL"/>
              </w:rPr>
            </w:pPr>
            <w:r w:rsidRPr="00CD49CA">
              <w:rPr>
                <w:noProof/>
                <w:lang w:val="nl-NL"/>
              </w:rPr>
              <w:t>-</w:t>
            </w:r>
          </w:p>
        </w:tc>
        <w:tc>
          <w:tcPr>
            <w:tcW w:w="919" w:type="dxa"/>
          </w:tcPr>
          <w:p w14:paraId="53100D03" w14:textId="3D3EE84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DB620B8" w14:textId="77777777" w:rsidTr="00771673">
        <w:trPr>
          <w:cantSplit/>
        </w:trPr>
        <w:tc>
          <w:tcPr>
            <w:tcW w:w="733" w:type="dxa"/>
          </w:tcPr>
          <w:p w14:paraId="2C694E2B" w14:textId="70DB8399" w:rsidR="00992D77" w:rsidRPr="00CD49CA" w:rsidRDefault="00992D77" w:rsidP="00992D77">
            <w:pPr>
              <w:pStyle w:val="Paragraph"/>
              <w:spacing w:after="0"/>
              <w:rPr>
                <w:noProof/>
                <w:lang w:val="nl-NL"/>
              </w:rPr>
            </w:pPr>
            <w:r w:rsidRPr="00CD49CA">
              <w:rPr>
                <w:noProof/>
                <w:lang w:val="nl-NL"/>
              </w:rPr>
              <w:t>0.2546</w:t>
            </w:r>
          </w:p>
        </w:tc>
        <w:tc>
          <w:tcPr>
            <w:tcW w:w="1110" w:type="dxa"/>
          </w:tcPr>
          <w:p w14:paraId="5EE89B9D" w14:textId="324C493D" w:rsidR="00992D77" w:rsidRPr="00CD49CA" w:rsidRDefault="00992D77" w:rsidP="00992D77">
            <w:pPr>
              <w:pStyle w:val="Paragraph"/>
              <w:spacing w:after="0"/>
              <w:jc w:val="right"/>
              <w:rPr>
                <w:noProof/>
                <w:lang w:val="nl-NL"/>
              </w:rPr>
            </w:pPr>
            <w:r w:rsidRPr="00CD49CA">
              <w:rPr>
                <w:noProof/>
                <w:lang w:val="nl-NL"/>
              </w:rPr>
              <w:t>ex 6903 90 90</w:t>
            </w:r>
          </w:p>
        </w:tc>
        <w:tc>
          <w:tcPr>
            <w:tcW w:w="851" w:type="dxa"/>
          </w:tcPr>
          <w:p w14:paraId="1CA6C7A1" w14:textId="7971EC3C"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5452D0D" w14:textId="3CB7A2FD" w:rsidR="00992D77" w:rsidRPr="00CD49CA" w:rsidRDefault="00992D77" w:rsidP="00992D77">
            <w:pPr>
              <w:pStyle w:val="Paragraph"/>
              <w:spacing w:after="0"/>
              <w:rPr>
                <w:noProof/>
                <w:lang w:val="nl-NL"/>
              </w:rPr>
            </w:pPr>
            <w:r w:rsidRPr="00CD49CA">
              <w:rPr>
                <w:noProof/>
                <w:lang w:val="nl-NL"/>
              </w:rPr>
              <w:t>Reactorbuizen en -houders van siliciumcarbide met een maximale werktemperatuur van 1 370 °C of hoger</w:t>
            </w:r>
          </w:p>
        </w:tc>
        <w:tc>
          <w:tcPr>
            <w:tcW w:w="1107" w:type="dxa"/>
          </w:tcPr>
          <w:p w14:paraId="09DE2318" w14:textId="23B63084" w:rsidR="00992D77" w:rsidRPr="00CD49CA" w:rsidRDefault="00992D77" w:rsidP="00992D77">
            <w:pPr>
              <w:pStyle w:val="Paragraph"/>
              <w:spacing w:after="0"/>
              <w:rPr>
                <w:noProof/>
                <w:lang w:val="nl-NL"/>
              </w:rPr>
            </w:pPr>
            <w:r w:rsidRPr="00CD49CA">
              <w:rPr>
                <w:noProof/>
                <w:lang w:val="nl-NL"/>
              </w:rPr>
              <w:t>0 %</w:t>
            </w:r>
          </w:p>
        </w:tc>
        <w:tc>
          <w:tcPr>
            <w:tcW w:w="1208" w:type="dxa"/>
          </w:tcPr>
          <w:p w14:paraId="29F4FB41" w14:textId="281FB92A" w:rsidR="00992D77" w:rsidRPr="00CD49CA" w:rsidRDefault="00992D77" w:rsidP="00992D77">
            <w:pPr>
              <w:pStyle w:val="Paragraph"/>
              <w:spacing w:after="0"/>
              <w:rPr>
                <w:noProof/>
                <w:lang w:val="nl-NL"/>
              </w:rPr>
            </w:pPr>
            <w:r w:rsidRPr="00CD49CA">
              <w:rPr>
                <w:noProof/>
                <w:lang w:val="nl-NL"/>
              </w:rPr>
              <w:t>-</w:t>
            </w:r>
          </w:p>
        </w:tc>
        <w:tc>
          <w:tcPr>
            <w:tcW w:w="919" w:type="dxa"/>
          </w:tcPr>
          <w:p w14:paraId="3657B48C" w14:textId="3799757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C9A1591" w14:textId="77777777" w:rsidTr="00771673">
        <w:trPr>
          <w:cantSplit/>
        </w:trPr>
        <w:tc>
          <w:tcPr>
            <w:tcW w:w="733" w:type="dxa"/>
          </w:tcPr>
          <w:p w14:paraId="2F122616" w14:textId="2A9DB69B" w:rsidR="00992D77" w:rsidRPr="00CD49CA" w:rsidRDefault="00992D77" w:rsidP="00992D77">
            <w:pPr>
              <w:pStyle w:val="Paragraph"/>
              <w:spacing w:after="0"/>
              <w:rPr>
                <w:noProof/>
                <w:lang w:val="nl-NL"/>
              </w:rPr>
            </w:pPr>
            <w:r w:rsidRPr="00CD49CA">
              <w:rPr>
                <w:noProof/>
                <w:lang w:val="nl-NL"/>
              </w:rPr>
              <w:t>0.4978</w:t>
            </w:r>
          </w:p>
        </w:tc>
        <w:tc>
          <w:tcPr>
            <w:tcW w:w="1110" w:type="dxa"/>
          </w:tcPr>
          <w:p w14:paraId="664BDB67" w14:textId="7F2446D2" w:rsidR="00992D77" w:rsidRPr="00CD49CA" w:rsidRDefault="00992D77" w:rsidP="00992D77">
            <w:pPr>
              <w:pStyle w:val="Paragraph"/>
              <w:spacing w:after="0"/>
              <w:jc w:val="right"/>
              <w:rPr>
                <w:noProof/>
                <w:lang w:val="nl-NL"/>
              </w:rPr>
            </w:pPr>
            <w:r w:rsidRPr="00CD49CA">
              <w:rPr>
                <w:noProof/>
                <w:lang w:val="nl-NL"/>
              </w:rPr>
              <w:t>ex 6909 19 00</w:t>
            </w:r>
          </w:p>
        </w:tc>
        <w:tc>
          <w:tcPr>
            <w:tcW w:w="851" w:type="dxa"/>
          </w:tcPr>
          <w:p w14:paraId="072CEE37" w14:textId="69853E6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1BB67C1" w14:textId="363D1AD2" w:rsidR="00992D77" w:rsidRPr="00CD49CA" w:rsidRDefault="00992D77" w:rsidP="00992D77">
            <w:pPr>
              <w:pStyle w:val="Paragraph"/>
              <w:spacing w:after="0"/>
              <w:rPr>
                <w:noProof/>
                <w:lang w:val="nl-NL"/>
              </w:rPr>
            </w:pPr>
            <w:r w:rsidRPr="00CD49CA">
              <w:rPr>
                <w:noProof/>
                <w:lang w:val="nl-NL"/>
              </w:rPr>
              <w:t>Rollen of kogels van siliciumnitride (Si</w:t>
            </w:r>
            <w:r w:rsidRPr="00CD49CA">
              <w:rPr>
                <w:noProof/>
                <w:vertAlign w:val="subscript"/>
                <w:lang w:val="nl-NL"/>
              </w:rPr>
              <w:t>3</w:t>
            </w:r>
            <w:r w:rsidRPr="00CD49CA">
              <w:rPr>
                <w:noProof/>
                <w:lang w:val="nl-NL"/>
              </w:rPr>
              <w:t>N</w:t>
            </w:r>
            <w:r w:rsidRPr="00CD49CA">
              <w:rPr>
                <w:noProof/>
                <w:vertAlign w:val="subscript"/>
                <w:lang w:val="nl-NL"/>
              </w:rPr>
              <w:t>4</w:t>
            </w:r>
            <w:r w:rsidRPr="00CD49CA">
              <w:rPr>
                <w:noProof/>
                <w:lang w:val="nl-NL"/>
              </w:rPr>
              <w:t>) </w:t>
            </w:r>
          </w:p>
        </w:tc>
        <w:tc>
          <w:tcPr>
            <w:tcW w:w="1107" w:type="dxa"/>
          </w:tcPr>
          <w:p w14:paraId="6D8844A8" w14:textId="2349FCC7" w:rsidR="00992D77" w:rsidRPr="00CD49CA" w:rsidRDefault="00992D77" w:rsidP="00992D77">
            <w:pPr>
              <w:pStyle w:val="Paragraph"/>
              <w:spacing w:after="0"/>
              <w:rPr>
                <w:noProof/>
                <w:lang w:val="nl-NL"/>
              </w:rPr>
            </w:pPr>
            <w:r w:rsidRPr="00CD49CA">
              <w:rPr>
                <w:noProof/>
                <w:lang w:val="nl-NL"/>
              </w:rPr>
              <w:t>0 %</w:t>
            </w:r>
          </w:p>
        </w:tc>
        <w:tc>
          <w:tcPr>
            <w:tcW w:w="1208" w:type="dxa"/>
          </w:tcPr>
          <w:p w14:paraId="1FBED04D" w14:textId="2631EE0D" w:rsidR="00992D77" w:rsidRPr="00CD49CA" w:rsidRDefault="00992D77" w:rsidP="00992D77">
            <w:pPr>
              <w:pStyle w:val="Paragraph"/>
              <w:spacing w:after="0"/>
              <w:rPr>
                <w:noProof/>
                <w:lang w:val="nl-NL"/>
              </w:rPr>
            </w:pPr>
            <w:r w:rsidRPr="00CD49CA">
              <w:rPr>
                <w:noProof/>
                <w:lang w:val="nl-NL"/>
              </w:rPr>
              <w:t>-</w:t>
            </w:r>
          </w:p>
        </w:tc>
        <w:tc>
          <w:tcPr>
            <w:tcW w:w="919" w:type="dxa"/>
          </w:tcPr>
          <w:p w14:paraId="7649E9C5" w14:textId="0D94C16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9E0D989" w14:textId="77777777" w:rsidTr="00771673">
        <w:trPr>
          <w:cantSplit/>
        </w:trPr>
        <w:tc>
          <w:tcPr>
            <w:tcW w:w="733" w:type="dxa"/>
          </w:tcPr>
          <w:p w14:paraId="0E3A1DD7" w14:textId="2935962F" w:rsidR="00992D77" w:rsidRPr="00CD49CA" w:rsidRDefault="00992D77" w:rsidP="00992D77">
            <w:pPr>
              <w:pStyle w:val="Paragraph"/>
              <w:spacing w:after="0"/>
              <w:rPr>
                <w:noProof/>
                <w:lang w:val="nl-NL"/>
              </w:rPr>
            </w:pPr>
            <w:r w:rsidRPr="00CD49CA">
              <w:rPr>
                <w:noProof/>
                <w:lang w:val="nl-NL"/>
              </w:rPr>
              <w:t>0.6071</w:t>
            </w:r>
          </w:p>
        </w:tc>
        <w:tc>
          <w:tcPr>
            <w:tcW w:w="1110" w:type="dxa"/>
          </w:tcPr>
          <w:p w14:paraId="6697837D" w14:textId="38047459" w:rsidR="00992D77" w:rsidRPr="00CD49CA" w:rsidRDefault="00992D77" w:rsidP="00992D77">
            <w:pPr>
              <w:pStyle w:val="Paragraph"/>
              <w:spacing w:after="0"/>
              <w:jc w:val="right"/>
              <w:rPr>
                <w:noProof/>
                <w:lang w:val="nl-NL"/>
              </w:rPr>
            </w:pPr>
            <w:r w:rsidRPr="00CD49CA">
              <w:rPr>
                <w:noProof/>
                <w:lang w:val="nl-NL"/>
              </w:rPr>
              <w:t>ex 6909 19 00</w:t>
            </w:r>
          </w:p>
        </w:tc>
        <w:tc>
          <w:tcPr>
            <w:tcW w:w="851" w:type="dxa"/>
          </w:tcPr>
          <w:p w14:paraId="5D9C5010" w14:textId="25D1A511"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50B8671A" w14:textId="48F08BC2" w:rsidR="00992D77" w:rsidRPr="00CD49CA" w:rsidRDefault="00992D77" w:rsidP="00992D77">
            <w:pPr>
              <w:pStyle w:val="Paragraph"/>
              <w:spacing w:after="0"/>
              <w:rPr>
                <w:noProof/>
                <w:lang w:val="nl-NL"/>
              </w:rPr>
            </w:pPr>
            <w:r w:rsidRPr="00CD49CA">
              <w:rPr>
                <w:noProof/>
                <w:lang w:val="nl-NL"/>
              </w:rPr>
              <w:t>Keramische korrels, bevattende aluminiumoxide, siliciumoxide en ijzeroxide</w:t>
            </w:r>
          </w:p>
        </w:tc>
        <w:tc>
          <w:tcPr>
            <w:tcW w:w="1107" w:type="dxa"/>
          </w:tcPr>
          <w:p w14:paraId="4D5842DC" w14:textId="4447C38B" w:rsidR="00992D77" w:rsidRPr="00CD49CA" w:rsidRDefault="00992D77" w:rsidP="00992D77">
            <w:pPr>
              <w:pStyle w:val="Paragraph"/>
              <w:spacing w:after="0"/>
              <w:rPr>
                <w:noProof/>
                <w:lang w:val="nl-NL"/>
              </w:rPr>
            </w:pPr>
            <w:r w:rsidRPr="00CD49CA">
              <w:rPr>
                <w:noProof/>
                <w:lang w:val="nl-NL"/>
              </w:rPr>
              <w:t>0 %</w:t>
            </w:r>
          </w:p>
        </w:tc>
        <w:tc>
          <w:tcPr>
            <w:tcW w:w="1208" w:type="dxa"/>
          </w:tcPr>
          <w:p w14:paraId="4E09D9C6" w14:textId="0BD7B624" w:rsidR="00992D77" w:rsidRPr="00CD49CA" w:rsidRDefault="00992D77" w:rsidP="00992D77">
            <w:pPr>
              <w:pStyle w:val="Paragraph"/>
              <w:spacing w:after="0"/>
              <w:rPr>
                <w:noProof/>
                <w:lang w:val="nl-NL"/>
              </w:rPr>
            </w:pPr>
            <w:r w:rsidRPr="00CD49CA">
              <w:rPr>
                <w:noProof/>
                <w:lang w:val="nl-NL"/>
              </w:rPr>
              <w:t>-</w:t>
            </w:r>
          </w:p>
        </w:tc>
        <w:tc>
          <w:tcPr>
            <w:tcW w:w="919" w:type="dxa"/>
          </w:tcPr>
          <w:p w14:paraId="6AF45153" w14:textId="77543F0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13E4140" w14:textId="77777777" w:rsidTr="00771673">
        <w:trPr>
          <w:cantSplit/>
        </w:trPr>
        <w:tc>
          <w:tcPr>
            <w:tcW w:w="733" w:type="dxa"/>
          </w:tcPr>
          <w:p w14:paraId="02062455" w14:textId="55393006" w:rsidR="00992D77" w:rsidRPr="00CD49CA" w:rsidRDefault="00992D77" w:rsidP="00992D77">
            <w:pPr>
              <w:pStyle w:val="Paragraph"/>
              <w:spacing w:after="0"/>
              <w:rPr>
                <w:noProof/>
                <w:lang w:val="nl-NL"/>
              </w:rPr>
            </w:pPr>
            <w:r w:rsidRPr="00CD49CA">
              <w:rPr>
                <w:noProof/>
                <w:lang w:val="nl-NL"/>
              </w:rPr>
              <w:t>0.3403</w:t>
            </w:r>
          </w:p>
        </w:tc>
        <w:tc>
          <w:tcPr>
            <w:tcW w:w="1110" w:type="dxa"/>
          </w:tcPr>
          <w:p w14:paraId="40AC6FE6" w14:textId="6C83FA3E" w:rsidR="00992D77" w:rsidRPr="00CD49CA" w:rsidRDefault="00992D77" w:rsidP="00992D77">
            <w:pPr>
              <w:pStyle w:val="Paragraph"/>
              <w:spacing w:after="0"/>
              <w:jc w:val="right"/>
              <w:rPr>
                <w:noProof/>
                <w:lang w:val="nl-NL"/>
              </w:rPr>
            </w:pPr>
            <w:r w:rsidRPr="00CD49CA">
              <w:rPr>
                <w:noProof/>
                <w:lang w:val="nl-NL"/>
              </w:rPr>
              <w:t>ex 6909 19 00</w:t>
            </w:r>
          </w:p>
        </w:tc>
        <w:tc>
          <w:tcPr>
            <w:tcW w:w="851" w:type="dxa"/>
          </w:tcPr>
          <w:p w14:paraId="324DAC0A" w14:textId="6A469F2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8CDD22C" w14:textId="48BB2249" w:rsidR="00992D77" w:rsidRPr="00CD49CA" w:rsidRDefault="00992D77" w:rsidP="00992D77">
            <w:pPr>
              <w:pStyle w:val="Paragraph"/>
              <w:spacing w:after="0"/>
              <w:rPr>
                <w:noProof/>
                <w:lang w:val="nl-NL"/>
              </w:rPr>
            </w:pPr>
            <w:r w:rsidRPr="00CD49CA">
              <w:rPr>
                <w:noProof/>
                <w:lang w:val="nl-NL"/>
              </w:rPr>
              <w:t>Katalysatordragers, bestaande uit poreuze keramische stukken van cordieriet of van mulliet, met een totaal volume van niet meer dan 65 l, met één of meer aan beide uiteinden open of aan één uiteinde afgesloten kanaaltjes per cm</w:t>
            </w:r>
            <w:r w:rsidRPr="00CD49CA">
              <w:rPr>
                <w:noProof/>
                <w:vertAlign w:val="superscript"/>
                <w:lang w:val="nl-NL"/>
              </w:rPr>
              <w:t>2</w:t>
            </w:r>
            <w:r w:rsidRPr="00CD49CA">
              <w:rPr>
                <w:noProof/>
                <w:lang w:val="nl-NL"/>
              </w:rPr>
              <w:t xml:space="preserve"> van de oppervlakte van de dwarsdoorsnede</w:t>
            </w:r>
          </w:p>
        </w:tc>
        <w:tc>
          <w:tcPr>
            <w:tcW w:w="1107" w:type="dxa"/>
          </w:tcPr>
          <w:p w14:paraId="3B04DA52" w14:textId="1B5853E2" w:rsidR="00992D77" w:rsidRPr="00CD49CA" w:rsidRDefault="00992D77" w:rsidP="00992D77">
            <w:pPr>
              <w:pStyle w:val="Paragraph"/>
              <w:spacing w:after="0"/>
              <w:rPr>
                <w:noProof/>
                <w:lang w:val="nl-NL"/>
              </w:rPr>
            </w:pPr>
            <w:r w:rsidRPr="00CD49CA">
              <w:rPr>
                <w:noProof/>
                <w:lang w:val="nl-NL"/>
              </w:rPr>
              <w:t>0 %</w:t>
            </w:r>
          </w:p>
        </w:tc>
        <w:tc>
          <w:tcPr>
            <w:tcW w:w="1208" w:type="dxa"/>
          </w:tcPr>
          <w:p w14:paraId="44384AB0" w14:textId="7EFD39E4" w:rsidR="00992D77" w:rsidRPr="00CD49CA" w:rsidRDefault="00992D77" w:rsidP="00992D77">
            <w:pPr>
              <w:pStyle w:val="Paragraph"/>
              <w:spacing w:after="0"/>
              <w:rPr>
                <w:noProof/>
                <w:lang w:val="nl-NL"/>
              </w:rPr>
            </w:pPr>
            <w:r w:rsidRPr="00CD49CA">
              <w:rPr>
                <w:noProof/>
                <w:lang w:val="nl-NL"/>
              </w:rPr>
              <w:t>-</w:t>
            </w:r>
          </w:p>
        </w:tc>
        <w:tc>
          <w:tcPr>
            <w:tcW w:w="919" w:type="dxa"/>
          </w:tcPr>
          <w:p w14:paraId="3E96260B" w14:textId="2AA482C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CF454D6" w14:textId="77777777" w:rsidTr="00771673">
        <w:trPr>
          <w:cantSplit/>
        </w:trPr>
        <w:tc>
          <w:tcPr>
            <w:tcW w:w="733" w:type="dxa"/>
          </w:tcPr>
          <w:p w14:paraId="6C59F223" w14:textId="4BFF6294" w:rsidR="00992D77" w:rsidRPr="00CD49CA" w:rsidRDefault="00992D77" w:rsidP="00992D77">
            <w:pPr>
              <w:pStyle w:val="Paragraph"/>
              <w:spacing w:after="0"/>
              <w:rPr>
                <w:noProof/>
                <w:lang w:val="nl-NL"/>
              </w:rPr>
            </w:pPr>
            <w:r w:rsidRPr="00CD49CA">
              <w:rPr>
                <w:noProof/>
                <w:lang w:val="nl-NL"/>
              </w:rPr>
              <w:t>0.8028</w:t>
            </w:r>
          </w:p>
        </w:tc>
        <w:tc>
          <w:tcPr>
            <w:tcW w:w="1110" w:type="dxa"/>
          </w:tcPr>
          <w:p w14:paraId="51AB2A44" w14:textId="005AD6C0" w:rsidR="00992D77" w:rsidRPr="00CD49CA" w:rsidRDefault="00992D77" w:rsidP="00992D77">
            <w:pPr>
              <w:pStyle w:val="Paragraph"/>
              <w:spacing w:after="0"/>
              <w:jc w:val="right"/>
              <w:rPr>
                <w:noProof/>
                <w:lang w:val="nl-NL"/>
              </w:rPr>
            </w:pPr>
            <w:r w:rsidRPr="00CD49CA">
              <w:rPr>
                <w:noProof/>
                <w:lang w:val="nl-NL"/>
              </w:rPr>
              <w:t>ex 6909 19 00</w:t>
            </w:r>
          </w:p>
        </w:tc>
        <w:tc>
          <w:tcPr>
            <w:tcW w:w="851" w:type="dxa"/>
          </w:tcPr>
          <w:p w14:paraId="2E814ECB" w14:textId="2183A83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2D948A8" w14:textId="77777777" w:rsidR="00992D77" w:rsidRPr="00CD49CA" w:rsidRDefault="00992D77" w:rsidP="00992D77">
            <w:pPr>
              <w:pStyle w:val="Paragraph"/>
              <w:rPr>
                <w:noProof/>
                <w:lang w:val="nl-NL"/>
              </w:rPr>
            </w:pPr>
            <w:r w:rsidRPr="00CD49CA">
              <w:rPr>
                <w:noProof/>
                <w:lang w:val="nl-NL"/>
              </w:rPr>
              <w:t>Keramische absorptie- of adsorptiepatronen met actieve kool van brandstofsystemen voor motorvoertuigen, met de volgende kenmerken:</w:t>
            </w:r>
          </w:p>
          <w:tbl>
            <w:tblPr>
              <w:tblStyle w:val="Listdash"/>
              <w:tblW w:w="0" w:type="auto"/>
              <w:tblLayout w:type="fixed"/>
              <w:tblLook w:val="0000" w:firstRow="0" w:lastRow="0" w:firstColumn="0" w:lastColumn="0" w:noHBand="0" w:noVBand="0"/>
            </w:tblPr>
            <w:tblGrid>
              <w:gridCol w:w="220"/>
              <w:gridCol w:w="4153"/>
            </w:tblGrid>
            <w:tr w:rsidR="00992D77" w:rsidRPr="00CD49CA" w14:paraId="2CD3A95C" w14:textId="77777777" w:rsidTr="00272027">
              <w:tc>
                <w:tcPr>
                  <w:tcW w:w="220" w:type="dxa"/>
                </w:tcPr>
                <w:p w14:paraId="74C5267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A6201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geëxtrudeerde gebakken keramisch gebonden multicellulaire cilindervormige structuur,</w:t>
                  </w:r>
                </w:p>
              </w:tc>
            </w:tr>
            <w:tr w:rsidR="00992D77" w:rsidRPr="00CD49CA" w14:paraId="1AC17857" w14:textId="77777777" w:rsidTr="00272027">
              <w:tc>
                <w:tcPr>
                  <w:tcW w:w="220" w:type="dxa"/>
                </w:tcPr>
                <w:p w14:paraId="4F1506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4B9E6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 of meer gewichtspercent, maar niet meer dan 70 gewichtspercent actieve kool,</w:t>
                  </w:r>
                </w:p>
              </w:tc>
            </w:tr>
            <w:tr w:rsidR="00992D77" w:rsidRPr="00CD49CA" w14:paraId="57A55D9F" w14:textId="77777777" w:rsidTr="00272027">
              <w:tc>
                <w:tcPr>
                  <w:tcW w:w="220" w:type="dxa"/>
                </w:tcPr>
                <w:p w14:paraId="0B3269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04B5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30 of meer gewichtspercent, maar niet meer dan 90 gewichtspercent keramisch bindmiddel,</w:t>
                  </w:r>
                </w:p>
              </w:tc>
            </w:tr>
            <w:tr w:rsidR="00992D77" w:rsidRPr="00CD49CA" w14:paraId="475D3C13" w14:textId="77777777" w:rsidTr="00272027">
              <w:tc>
                <w:tcPr>
                  <w:tcW w:w="220" w:type="dxa"/>
                </w:tcPr>
                <w:p w14:paraId="7E0584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AC0C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29 mm of meer, maar niet meer dan 41 mm,</w:t>
                  </w:r>
                </w:p>
              </w:tc>
            </w:tr>
            <w:tr w:rsidR="00992D77" w:rsidRPr="00CD49CA" w14:paraId="75C977D7" w14:textId="77777777" w:rsidTr="00272027">
              <w:tc>
                <w:tcPr>
                  <w:tcW w:w="220" w:type="dxa"/>
                </w:tcPr>
                <w:p w14:paraId="5ED671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3C0C8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niet meer dan 150 mm,</w:t>
                  </w:r>
                </w:p>
              </w:tc>
            </w:tr>
            <w:tr w:rsidR="00992D77" w:rsidRPr="00CD49CA" w14:paraId="61DC64B5" w14:textId="77777777" w:rsidTr="00272027">
              <w:tc>
                <w:tcPr>
                  <w:tcW w:w="220" w:type="dxa"/>
                </w:tcPr>
                <w:p w14:paraId="4D0770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77F4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gebakken bij een temperatuur van 800 °C of meer</w:t>
                  </w:r>
                </w:p>
              </w:tc>
            </w:tr>
          </w:tbl>
          <w:p w14:paraId="39968277" w14:textId="77777777" w:rsidR="00992D77" w:rsidRPr="00CD49CA" w:rsidRDefault="00992D77" w:rsidP="00992D77">
            <w:pPr>
              <w:pStyle w:val="Paragraph"/>
              <w:spacing w:after="0"/>
              <w:rPr>
                <w:noProof/>
                <w:lang w:val="nl-NL"/>
              </w:rPr>
            </w:pPr>
          </w:p>
        </w:tc>
        <w:tc>
          <w:tcPr>
            <w:tcW w:w="1107" w:type="dxa"/>
          </w:tcPr>
          <w:p w14:paraId="5E17D5D0" w14:textId="10DC421E" w:rsidR="00992D77" w:rsidRPr="00CD49CA" w:rsidRDefault="00992D77" w:rsidP="00992D77">
            <w:pPr>
              <w:pStyle w:val="Paragraph"/>
              <w:spacing w:after="0"/>
              <w:rPr>
                <w:noProof/>
                <w:lang w:val="nl-NL"/>
              </w:rPr>
            </w:pPr>
            <w:r w:rsidRPr="00CD49CA">
              <w:rPr>
                <w:noProof/>
                <w:lang w:val="nl-NL"/>
              </w:rPr>
              <w:t>0 %</w:t>
            </w:r>
          </w:p>
        </w:tc>
        <w:tc>
          <w:tcPr>
            <w:tcW w:w="1208" w:type="dxa"/>
          </w:tcPr>
          <w:p w14:paraId="53726A72" w14:textId="14C3B84F" w:rsidR="00992D77" w:rsidRPr="00CD49CA" w:rsidRDefault="00992D77" w:rsidP="00992D77">
            <w:pPr>
              <w:pStyle w:val="Paragraph"/>
              <w:spacing w:after="0"/>
              <w:rPr>
                <w:noProof/>
                <w:lang w:val="nl-NL"/>
              </w:rPr>
            </w:pPr>
            <w:r w:rsidRPr="00CD49CA">
              <w:rPr>
                <w:noProof/>
                <w:lang w:val="nl-NL"/>
              </w:rPr>
              <w:t>p/st</w:t>
            </w:r>
          </w:p>
        </w:tc>
        <w:tc>
          <w:tcPr>
            <w:tcW w:w="919" w:type="dxa"/>
          </w:tcPr>
          <w:p w14:paraId="676A881B" w14:textId="2E810D0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EB036C8" w14:textId="77777777" w:rsidTr="00771673">
        <w:trPr>
          <w:cantSplit/>
        </w:trPr>
        <w:tc>
          <w:tcPr>
            <w:tcW w:w="733" w:type="dxa"/>
          </w:tcPr>
          <w:p w14:paraId="27DE82B7" w14:textId="77777777" w:rsidR="00992D77" w:rsidRPr="00CD49CA" w:rsidRDefault="00992D77" w:rsidP="00992D77">
            <w:pPr>
              <w:pStyle w:val="Paragraph"/>
              <w:rPr>
                <w:noProof/>
                <w:lang w:val="nl-NL"/>
              </w:rPr>
            </w:pPr>
            <w:r w:rsidRPr="00CD49CA">
              <w:rPr>
                <w:noProof/>
                <w:lang w:val="nl-NL"/>
              </w:rPr>
              <w:t>0.2538</w:t>
            </w:r>
          </w:p>
          <w:p w14:paraId="563AC7DD" w14:textId="77777777" w:rsidR="00992D77" w:rsidRPr="00CD49CA" w:rsidRDefault="00992D77" w:rsidP="00992D77">
            <w:pPr>
              <w:pStyle w:val="Paragraph"/>
              <w:spacing w:after="0"/>
              <w:rPr>
                <w:noProof/>
                <w:lang w:val="nl-NL"/>
              </w:rPr>
            </w:pPr>
          </w:p>
        </w:tc>
        <w:tc>
          <w:tcPr>
            <w:tcW w:w="1110" w:type="dxa"/>
          </w:tcPr>
          <w:p w14:paraId="04230318" w14:textId="77777777" w:rsidR="00992D77" w:rsidRPr="00CD49CA" w:rsidRDefault="00992D77" w:rsidP="00992D77">
            <w:pPr>
              <w:pStyle w:val="Paragraph"/>
              <w:jc w:val="right"/>
              <w:rPr>
                <w:noProof/>
                <w:lang w:val="nl-NL"/>
              </w:rPr>
            </w:pPr>
            <w:r w:rsidRPr="00CD49CA">
              <w:rPr>
                <w:noProof/>
                <w:lang w:val="nl-NL"/>
              </w:rPr>
              <w:t>ex 6909 19 00</w:t>
            </w:r>
          </w:p>
          <w:p w14:paraId="5FA3146D" w14:textId="4E3A6FB5" w:rsidR="00992D77" w:rsidRPr="00CD49CA" w:rsidRDefault="00992D77" w:rsidP="00992D77">
            <w:pPr>
              <w:pStyle w:val="Paragraph"/>
              <w:spacing w:after="0"/>
              <w:jc w:val="right"/>
              <w:rPr>
                <w:noProof/>
                <w:lang w:val="nl-NL"/>
              </w:rPr>
            </w:pPr>
            <w:r w:rsidRPr="00CD49CA">
              <w:rPr>
                <w:noProof/>
                <w:lang w:val="nl-NL"/>
              </w:rPr>
              <w:t>ex 6914 90 00</w:t>
            </w:r>
          </w:p>
        </w:tc>
        <w:tc>
          <w:tcPr>
            <w:tcW w:w="851" w:type="dxa"/>
          </w:tcPr>
          <w:p w14:paraId="49256CDF" w14:textId="77777777" w:rsidR="00992D77" w:rsidRPr="00CD49CA" w:rsidRDefault="00992D77" w:rsidP="00992D77">
            <w:pPr>
              <w:pStyle w:val="Paragraph"/>
              <w:jc w:val="center"/>
              <w:rPr>
                <w:noProof/>
                <w:lang w:val="nl-NL"/>
              </w:rPr>
            </w:pPr>
            <w:r w:rsidRPr="00CD49CA">
              <w:rPr>
                <w:noProof/>
                <w:lang w:val="nl-NL"/>
              </w:rPr>
              <w:t>50</w:t>
            </w:r>
          </w:p>
          <w:p w14:paraId="330D3B06" w14:textId="3BCE8D70"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E14E723" w14:textId="77777777" w:rsidR="00992D77" w:rsidRPr="00CD49CA" w:rsidRDefault="00992D77" w:rsidP="00992D77">
            <w:pPr>
              <w:pStyle w:val="Paragraph"/>
              <w:rPr>
                <w:noProof/>
                <w:lang w:val="nl-NL"/>
              </w:rPr>
            </w:pPr>
            <w:r w:rsidRPr="00CD49CA">
              <w:rPr>
                <w:noProof/>
                <w:lang w:val="nl-NL"/>
              </w:rPr>
              <w:t>Werken van keramische stoffen gemaakt met continuvezels van keramische oxiden, bevattende:</w:t>
            </w:r>
          </w:p>
          <w:tbl>
            <w:tblPr>
              <w:tblStyle w:val="Listdash"/>
              <w:tblW w:w="0" w:type="auto"/>
              <w:tblLayout w:type="fixed"/>
              <w:tblLook w:val="0000" w:firstRow="0" w:lastRow="0" w:firstColumn="0" w:lastColumn="0" w:noHBand="0" w:noVBand="0"/>
            </w:tblPr>
            <w:tblGrid>
              <w:gridCol w:w="220"/>
              <w:gridCol w:w="3588"/>
            </w:tblGrid>
            <w:tr w:rsidR="00992D77" w:rsidRPr="00CD49CA" w14:paraId="5B936C8A" w14:textId="77777777" w:rsidTr="00272027">
              <w:tc>
                <w:tcPr>
                  <w:tcW w:w="220" w:type="dxa"/>
                </w:tcPr>
                <w:p w14:paraId="02F427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88" w:type="dxa"/>
                </w:tcPr>
                <w:p w14:paraId="6BA2B1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 of meer gewichtspercenten diboortrioxide,</w:t>
                  </w:r>
                </w:p>
              </w:tc>
            </w:tr>
            <w:tr w:rsidR="00992D77" w:rsidRPr="00CD49CA" w14:paraId="4845BE10" w14:textId="77777777" w:rsidTr="00272027">
              <w:tc>
                <w:tcPr>
                  <w:tcW w:w="220" w:type="dxa"/>
                </w:tcPr>
                <w:p w14:paraId="41B7C0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88" w:type="dxa"/>
                </w:tcPr>
                <w:p w14:paraId="41507F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28 gewichtspercenten siliciumdioxide en</w:t>
                  </w:r>
                </w:p>
              </w:tc>
            </w:tr>
            <w:tr w:rsidR="00992D77" w:rsidRPr="00CD49CA" w14:paraId="5FDFA763" w14:textId="77777777" w:rsidTr="00272027">
              <w:tc>
                <w:tcPr>
                  <w:tcW w:w="220" w:type="dxa"/>
                </w:tcPr>
                <w:p w14:paraId="36994C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88" w:type="dxa"/>
                </w:tcPr>
                <w:p w14:paraId="3228BC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60 of meer gewichtspercenten dialuminiumtrioxide</w:t>
                  </w:r>
                </w:p>
              </w:tc>
            </w:tr>
          </w:tbl>
          <w:p w14:paraId="22257388" w14:textId="77777777" w:rsidR="00992D77" w:rsidRPr="00CD49CA" w:rsidRDefault="00992D77" w:rsidP="00992D77">
            <w:pPr>
              <w:pStyle w:val="Paragraph"/>
              <w:rPr>
                <w:noProof/>
                <w:lang w:val="nl-NL"/>
              </w:rPr>
            </w:pPr>
          </w:p>
          <w:p w14:paraId="2B55A457" w14:textId="77777777" w:rsidR="00992D77" w:rsidRPr="00CD49CA" w:rsidRDefault="00992D77" w:rsidP="00992D77">
            <w:pPr>
              <w:pStyle w:val="Paragraph"/>
              <w:spacing w:after="0"/>
              <w:rPr>
                <w:noProof/>
                <w:lang w:val="nl-NL"/>
              </w:rPr>
            </w:pPr>
          </w:p>
        </w:tc>
        <w:tc>
          <w:tcPr>
            <w:tcW w:w="1107" w:type="dxa"/>
          </w:tcPr>
          <w:p w14:paraId="11CDF7D5" w14:textId="77777777" w:rsidR="00992D77" w:rsidRPr="00CD49CA" w:rsidRDefault="00992D77" w:rsidP="00992D77">
            <w:pPr>
              <w:pStyle w:val="Paragraph"/>
              <w:rPr>
                <w:noProof/>
                <w:lang w:val="nl-NL"/>
              </w:rPr>
            </w:pPr>
            <w:r w:rsidRPr="00CD49CA">
              <w:rPr>
                <w:noProof/>
                <w:lang w:val="nl-NL"/>
              </w:rPr>
              <w:t>0 %</w:t>
            </w:r>
          </w:p>
          <w:p w14:paraId="658C58FA" w14:textId="77777777" w:rsidR="00992D77" w:rsidRPr="00CD49CA" w:rsidRDefault="00992D77" w:rsidP="00992D77">
            <w:pPr>
              <w:pStyle w:val="Paragraph"/>
              <w:spacing w:after="0"/>
              <w:rPr>
                <w:noProof/>
                <w:lang w:val="nl-NL"/>
              </w:rPr>
            </w:pPr>
          </w:p>
        </w:tc>
        <w:tc>
          <w:tcPr>
            <w:tcW w:w="1208" w:type="dxa"/>
          </w:tcPr>
          <w:p w14:paraId="25A96E89" w14:textId="77777777" w:rsidR="00992D77" w:rsidRPr="00CD49CA" w:rsidRDefault="00992D77" w:rsidP="00992D77">
            <w:pPr>
              <w:pStyle w:val="Paragraph"/>
              <w:rPr>
                <w:noProof/>
                <w:lang w:val="nl-NL"/>
              </w:rPr>
            </w:pPr>
            <w:r w:rsidRPr="00CD49CA">
              <w:rPr>
                <w:noProof/>
                <w:lang w:val="nl-NL"/>
              </w:rPr>
              <w:t>-</w:t>
            </w:r>
          </w:p>
          <w:p w14:paraId="74792CEF" w14:textId="77777777" w:rsidR="00992D77" w:rsidRPr="00CD49CA" w:rsidRDefault="00992D77" w:rsidP="00992D77">
            <w:pPr>
              <w:pStyle w:val="Paragraph"/>
              <w:spacing w:after="0"/>
              <w:rPr>
                <w:noProof/>
                <w:lang w:val="nl-NL"/>
              </w:rPr>
            </w:pPr>
          </w:p>
        </w:tc>
        <w:tc>
          <w:tcPr>
            <w:tcW w:w="919" w:type="dxa"/>
          </w:tcPr>
          <w:p w14:paraId="70025489" w14:textId="77777777" w:rsidR="00992D77" w:rsidRPr="00CD49CA" w:rsidRDefault="00992D77" w:rsidP="00992D77">
            <w:pPr>
              <w:pStyle w:val="Paragraph"/>
              <w:rPr>
                <w:noProof/>
                <w:lang w:val="nl-NL"/>
              </w:rPr>
            </w:pPr>
            <w:r w:rsidRPr="00CD49CA">
              <w:rPr>
                <w:noProof/>
                <w:lang w:val="nl-NL"/>
              </w:rPr>
              <w:t>31.12.2023</w:t>
            </w:r>
          </w:p>
          <w:p w14:paraId="76BFFF40" w14:textId="77777777" w:rsidR="00992D77" w:rsidRPr="00CD49CA" w:rsidRDefault="00992D77" w:rsidP="00992D77">
            <w:pPr>
              <w:pStyle w:val="Paragraph"/>
              <w:spacing w:after="0"/>
              <w:rPr>
                <w:noProof/>
                <w:lang w:val="nl-NL"/>
              </w:rPr>
            </w:pPr>
          </w:p>
        </w:tc>
      </w:tr>
      <w:tr w:rsidR="00992D77" w:rsidRPr="00CD49CA" w14:paraId="5D7D9C7F" w14:textId="77777777" w:rsidTr="00771673">
        <w:trPr>
          <w:cantSplit/>
        </w:trPr>
        <w:tc>
          <w:tcPr>
            <w:tcW w:w="733" w:type="dxa"/>
          </w:tcPr>
          <w:p w14:paraId="09326C4E" w14:textId="42768CEB" w:rsidR="00992D77" w:rsidRPr="00CD49CA" w:rsidRDefault="00992D77" w:rsidP="00992D77">
            <w:pPr>
              <w:pStyle w:val="Paragraph"/>
              <w:spacing w:after="0"/>
              <w:rPr>
                <w:noProof/>
                <w:lang w:val="nl-NL"/>
              </w:rPr>
            </w:pPr>
            <w:r w:rsidRPr="00CD49CA">
              <w:rPr>
                <w:noProof/>
                <w:lang w:val="nl-NL"/>
              </w:rPr>
              <w:t>0.3766</w:t>
            </w:r>
          </w:p>
        </w:tc>
        <w:tc>
          <w:tcPr>
            <w:tcW w:w="1110" w:type="dxa"/>
          </w:tcPr>
          <w:p w14:paraId="6E71910C" w14:textId="438184D2" w:rsidR="00992D77" w:rsidRPr="00CD49CA" w:rsidRDefault="00992D77" w:rsidP="00992D77">
            <w:pPr>
              <w:pStyle w:val="Paragraph"/>
              <w:spacing w:after="0"/>
              <w:jc w:val="right"/>
              <w:rPr>
                <w:noProof/>
                <w:lang w:val="nl-NL"/>
              </w:rPr>
            </w:pPr>
            <w:r w:rsidRPr="00CD49CA">
              <w:rPr>
                <w:noProof/>
                <w:lang w:val="nl-NL"/>
              </w:rPr>
              <w:t>ex 6909 19 00</w:t>
            </w:r>
          </w:p>
        </w:tc>
        <w:tc>
          <w:tcPr>
            <w:tcW w:w="851" w:type="dxa"/>
          </w:tcPr>
          <w:p w14:paraId="15D679B7" w14:textId="27966785"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60081ACD" w14:textId="46DF6FFA" w:rsidR="00992D77" w:rsidRPr="00CD49CA" w:rsidRDefault="00992D77" w:rsidP="00992D77">
            <w:pPr>
              <w:pStyle w:val="Paragraph"/>
              <w:spacing w:after="0"/>
              <w:rPr>
                <w:noProof/>
                <w:lang w:val="nl-NL"/>
              </w:rPr>
            </w:pPr>
            <w:r w:rsidRPr="00CD49CA">
              <w:rPr>
                <w:noProof/>
                <w:lang w:val="nl-NL"/>
              </w:rPr>
              <w:t>Katalysatordragers, bestaande uit poreuze keramische stukken van een mengsel van siliciumcarbide en silicium, met een hardheid van minder dan 9 op de schaal van Mohs, met een totaal volume van niet meer dan 65 liter en met per cm2 van het oppervlak van de doorsnede één of meer gesloten kanalen aan het uiteinde</w:t>
            </w:r>
          </w:p>
        </w:tc>
        <w:tc>
          <w:tcPr>
            <w:tcW w:w="1107" w:type="dxa"/>
          </w:tcPr>
          <w:p w14:paraId="31F90297" w14:textId="6085F25E" w:rsidR="00992D77" w:rsidRPr="00CD49CA" w:rsidRDefault="00992D77" w:rsidP="00992D77">
            <w:pPr>
              <w:pStyle w:val="Paragraph"/>
              <w:spacing w:after="0"/>
              <w:rPr>
                <w:noProof/>
                <w:lang w:val="nl-NL"/>
              </w:rPr>
            </w:pPr>
            <w:r w:rsidRPr="00CD49CA">
              <w:rPr>
                <w:noProof/>
                <w:lang w:val="nl-NL"/>
              </w:rPr>
              <w:t>0 %</w:t>
            </w:r>
          </w:p>
        </w:tc>
        <w:tc>
          <w:tcPr>
            <w:tcW w:w="1208" w:type="dxa"/>
          </w:tcPr>
          <w:p w14:paraId="38E525B6" w14:textId="2DE5F51C" w:rsidR="00992D77" w:rsidRPr="00CD49CA" w:rsidRDefault="00992D77" w:rsidP="00992D77">
            <w:pPr>
              <w:pStyle w:val="Paragraph"/>
              <w:spacing w:after="0"/>
              <w:rPr>
                <w:noProof/>
                <w:lang w:val="nl-NL"/>
              </w:rPr>
            </w:pPr>
            <w:r w:rsidRPr="00CD49CA">
              <w:rPr>
                <w:noProof/>
                <w:lang w:val="nl-NL"/>
              </w:rPr>
              <w:t>-</w:t>
            </w:r>
          </w:p>
        </w:tc>
        <w:tc>
          <w:tcPr>
            <w:tcW w:w="919" w:type="dxa"/>
          </w:tcPr>
          <w:p w14:paraId="49E47C33" w14:textId="11022E7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B403490" w14:textId="77777777" w:rsidTr="00771673">
        <w:trPr>
          <w:cantSplit/>
        </w:trPr>
        <w:tc>
          <w:tcPr>
            <w:tcW w:w="733" w:type="dxa"/>
          </w:tcPr>
          <w:p w14:paraId="36E9AA86" w14:textId="2E396A81" w:rsidR="00992D77" w:rsidRPr="00CD49CA" w:rsidRDefault="00992D77" w:rsidP="00992D77">
            <w:pPr>
              <w:pStyle w:val="Paragraph"/>
              <w:spacing w:after="0"/>
              <w:rPr>
                <w:noProof/>
                <w:lang w:val="nl-NL"/>
              </w:rPr>
            </w:pPr>
            <w:r w:rsidRPr="00CD49CA">
              <w:rPr>
                <w:noProof/>
                <w:lang w:val="nl-NL"/>
              </w:rPr>
              <w:t>0.4582</w:t>
            </w:r>
          </w:p>
        </w:tc>
        <w:tc>
          <w:tcPr>
            <w:tcW w:w="1110" w:type="dxa"/>
          </w:tcPr>
          <w:p w14:paraId="3D3FB038" w14:textId="7DFD7DD9" w:rsidR="00992D77" w:rsidRPr="00CD49CA" w:rsidRDefault="00992D77" w:rsidP="00992D77">
            <w:pPr>
              <w:pStyle w:val="Paragraph"/>
              <w:spacing w:after="0"/>
              <w:jc w:val="right"/>
              <w:rPr>
                <w:noProof/>
                <w:lang w:val="nl-NL"/>
              </w:rPr>
            </w:pPr>
            <w:r w:rsidRPr="00CD49CA">
              <w:rPr>
                <w:noProof/>
                <w:lang w:val="nl-NL"/>
              </w:rPr>
              <w:t>ex 6909 19 00</w:t>
            </w:r>
          </w:p>
        </w:tc>
        <w:tc>
          <w:tcPr>
            <w:tcW w:w="851" w:type="dxa"/>
          </w:tcPr>
          <w:p w14:paraId="4F583081" w14:textId="0FFEE885"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0549AEBE" w14:textId="28A53369" w:rsidR="00992D77" w:rsidRPr="00CD49CA" w:rsidRDefault="00992D77" w:rsidP="00992D77">
            <w:pPr>
              <w:pStyle w:val="Paragraph"/>
              <w:spacing w:after="0"/>
              <w:rPr>
                <w:noProof/>
                <w:lang w:val="nl-NL"/>
              </w:rPr>
            </w:pPr>
            <w:r w:rsidRPr="00CD49CA">
              <w:rPr>
                <w:noProof/>
                <w:lang w:val="nl-NL"/>
              </w:rPr>
              <w:t>Steunen voor katalysatoren of filters, bestaande uit poreus keramiek en hoofdzakelijk vervaardigd uit aluminium- en titaanoxiden; met een totaalvolume van ten hoogste 65 liter en ten minste één porie (open aan één of beide uiteinden) per cm² dwarsdoorsnede</w:t>
            </w:r>
          </w:p>
        </w:tc>
        <w:tc>
          <w:tcPr>
            <w:tcW w:w="1107" w:type="dxa"/>
          </w:tcPr>
          <w:p w14:paraId="76C15562" w14:textId="1C518C49" w:rsidR="00992D77" w:rsidRPr="00CD49CA" w:rsidRDefault="00992D77" w:rsidP="00992D77">
            <w:pPr>
              <w:pStyle w:val="Paragraph"/>
              <w:spacing w:after="0"/>
              <w:rPr>
                <w:noProof/>
                <w:lang w:val="nl-NL"/>
              </w:rPr>
            </w:pPr>
            <w:r w:rsidRPr="00CD49CA">
              <w:rPr>
                <w:noProof/>
                <w:lang w:val="nl-NL"/>
              </w:rPr>
              <w:t>0 %</w:t>
            </w:r>
          </w:p>
        </w:tc>
        <w:tc>
          <w:tcPr>
            <w:tcW w:w="1208" w:type="dxa"/>
          </w:tcPr>
          <w:p w14:paraId="71F590CD" w14:textId="5DBC5900" w:rsidR="00992D77" w:rsidRPr="00CD49CA" w:rsidRDefault="00992D77" w:rsidP="00992D77">
            <w:pPr>
              <w:pStyle w:val="Paragraph"/>
              <w:spacing w:after="0"/>
              <w:rPr>
                <w:noProof/>
                <w:lang w:val="nl-NL"/>
              </w:rPr>
            </w:pPr>
            <w:r w:rsidRPr="00CD49CA">
              <w:rPr>
                <w:noProof/>
                <w:lang w:val="nl-NL"/>
              </w:rPr>
              <w:t>-</w:t>
            </w:r>
          </w:p>
        </w:tc>
        <w:tc>
          <w:tcPr>
            <w:tcW w:w="919" w:type="dxa"/>
          </w:tcPr>
          <w:p w14:paraId="74C10094" w14:textId="65CFB25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6679886" w14:textId="77777777" w:rsidTr="00771673">
        <w:trPr>
          <w:cantSplit/>
        </w:trPr>
        <w:tc>
          <w:tcPr>
            <w:tcW w:w="733" w:type="dxa"/>
          </w:tcPr>
          <w:p w14:paraId="592D4975" w14:textId="4D66B2E3" w:rsidR="00992D77" w:rsidRPr="00CD49CA" w:rsidRDefault="00992D77" w:rsidP="00992D77">
            <w:pPr>
              <w:pStyle w:val="Paragraph"/>
              <w:spacing w:after="0"/>
              <w:rPr>
                <w:noProof/>
                <w:lang w:val="nl-NL"/>
              </w:rPr>
            </w:pPr>
            <w:r w:rsidRPr="00CD49CA">
              <w:rPr>
                <w:noProof/>
                <w:lang w:val="nl-NL"/>
              </w:rPr>
              <w:t>0.3404</w:t>
            </w:r>
          </w:p>
        </w:tc>
        <w:tc>
          <w:tcPr>
            <w:tcW w:w="1110" w:type="dxa"/>
          </w:tcPr>
          <w:p w14:paraId="396802D8" w14:textId="559D6451" w:rsidR="00992D77" w:rsidRPr="00CD49CA" w:rsidRDefault="00992D77" w:rsidP="00992D77">
            <w:pPr>
              <w:pStyle w:val="Paragraph"/>
              <w:spacing w:after="0"/>
              <w:jc w:val="right"/>
              <w:rPr>
                <w:noProof/>
                <w:lang w:val="nl-NL"/>
              </w:rPr>
            </w:pPr>
            <w:r w:rsidRPr="00CD49CA">
              <w:rPr>
                <w:noProof/>
                <w:lang w:val="nl-NL"/>
              </w:rPr>
              <w:t>ex 6914 90 00</w:t>
            </w:r>
          </w:p>
        </w:tc>
        <w:tc>
          <w:tcPr>
            <w:tcW w:w="851" w:type="dxa"/>
          </w:tcPr>
          <w:p w14:paraId="6641DD2D" w14:textId="31A75DC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7CEF6D8" w14:textId="4BD88D81" w:rsidR="00992D77" w:rsidRPr="00CD49CA" w:rsidRDefault="00992D77" w:rsidP="00992D77">
            <w:pPr>
              <w:pStyle w:val="Paragraph"/>
              <w:spacing w:after="0"/>
              <w:rPr>
                <w:noProof/>
                <w:lang w:val="nl-NL"/>
              </w:rPr>
            </w:pPr>
            <w:r w:rsidRPr="00CD49CA">
              <w:rPr>
                <w:noProof/>
                <w:lang w:val="nl-NL"/>
              </w:rPr>
              <w:t>Microbolletjes van keramische stoffen, doorzichtig, verkregen uit siliciumdioxide en zirkoniumdioxide, met een diameter van meer dan 125 µm</w:t>
            </w:r>
          </w:p>
        </w:tc>
        <w:tc>
          <w:tcPr>
            <w:tcW w:w="1107" w:type="dxa"/>
          </w:tcPr>
          <w:p w14:paraId="29E07ABC" w14:textId="5DA6AC3B" w:rsidR="00992D77" w:rsidRPr="00CD49CA" w:rsidRDefault="00992D77" w:rsidP="00992D77">
            <w:pPr>
              <w:pStyle w:val="Paragraph"/>
              <w:spacing w:after="0"/>
              <w:rPr>
                <w:noProof/>
                <w:lang w:val="nl-NL"/>
              </w:rPr>
            </w:pPr>
            <w:r w:rsidRPr="00CD49CA">
              <w:rPr>
                <w:noProof/>
                <w:lang w:val="nl-NL"/>
              </w:rPr>
              <w:t>0 %</w:t>
            </w:r>
          </w:p>
        </w:tc>
        <w:tc>
          <w:tcPr>
            <w:tcW w:w="1208" w:type="dxa"/>
          </w:tcPr>
          <w:p w14:paraId="23D155F7" w14:textId="17D4B187" w:rsidR="00992D77" w:rsidRPr="00CD49CA" w:rsidRDefault="00992D77" w:rsidP="00992D77">
            <w:pPr>
              <w:pStyle w:val="Paragraph"/>
              <w:spacing w:after="0"/>
              <w:rPr>
                <w:noProof/>
                <w:lang w:val="nl-NL"/>
              </w:rPr>
            </w:pPr>
            <w:r w:rsidRPr="00CD49CA">
              <w:rPr>
                <w:noProof/>
                <w:lang w:val="nl-NL"/>
              </w:rPr>
              <w:t>-</w:t>
            </w:r>
          </w:p>
        </w:tc>
        <w:tc>
          <w:tcPr>
            <w:tcW w:w="919" w:type="dxa"/>
          </w:tcPr>
          <w:p w14:paraId="30DBAC23" w14:textId="28DD038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B3105F1" w14:textId="77777777" w:rsidTr="00771673">
        <w:trPr>
          <w:cantSplit/>
        </w:trPr>
        <w:tc>
          <w:tcPr>
            <w:tcW w:w="733" w:type="dxa"/>
          </w:tcPr>
          <w:p w14:paraId="7F533666" w14:textId="67CD9153" w:rsidR="00992D77" w:rsidRPr="00CD49CA" w:rsidRDefault="00992D77" w:rsidP="00992D77">
            <w:pPr>
              <w:pStyle w:val="Paragraph"/>
              <w:spacing w:after="0"/>
              <w:rPr>
                <w:noProof/>
                <w:lang w:val="nl-NL"/>
              </w:rPr>
            </w:pPr>
            <w:r w:rsidRPr="00CD49CA">
              <w:rPr>
                <w:noProof/>
                <w:lang w:val="nl-NL"/>
              </w:rPr>
              <w:t>0.6286</w:t>
            </w:r>
          </w:p>
        </w:tc>
        <w:tc>
          <w:tcPr>
            <w:tcW w:w="1110" w:type="dxa"/>
          </w:tcPr>
          <w:p w14:paraId="365AF2A6" w14:textId="2C358BB3" w:rsidR="00992D77" w:rsidRPr="00CD49CA" w:rsidRDefault="00992D77" w:rsidP="00992D77">
            <w:pPr>
              <w:pStyle w:val="Paragraph"/>
              <w:spacing w:after="0"/>
              <w:jc w:val="right"/>
              <w:rPr>
                <w:noProof/>
                <w:lang w:val="nl-NL"/>
              </w:rPr>
            </w:pPr>
            <w:r w:rsidRPr="00CD49CA">
              <w:rPr>
                <w:noProof/>
                <w:lang w:val="nl-NL"/>
              </w:rPr>
              <w:t>ex 7006 00 90</w:t>
            </w:r>
          </w:p>
        </w:tc>
        <w:tc>
          <w:tcPr>
            <w:tcW w:w="851" w:type="dxa"/>
          </w:tcPr>
          <w:p w14:paraId="5A1B8D11" w14:textId="4C6D107A"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0F1E0724" w14:textId="77777777" w:rsidR="00992D77" w:rsidRPr="00CD49CA" w:rsidRDefault="00992D77" w:rsidP="00992D77">
            <w:pPr>
              <w:pStyle w:val="Paragraph"/>
              <w:rPr>
                <w:noProof/>
                <w:lang w:val="nl-NL"/>
              </w:rPr>
            </w:pPr>
            <w:r w:rsidRPr="00CD49CA">
              <w:rPr>
                <w:noProof/>
                <w:lang w:val="nl-NL"/>
              </w:rPr>
              <w:t>Glazen schijfje van vuurgepolijst ("float") borosilicaatglas</w:t>
            </w:r>
          </w:p>
          <w:tbl>
            <w:tblPr>
              <w:tblStyle w:val="Listdash"/>
              <w:tblW w:w="0" w:type="auto"/>
              <w:tblLayout w:type="fixed"/>
              <w:tblLook w:val="0000" w:firstRow="0" w:lastRow="0" w:firstColumn="0" w:lastColumn="0" w:noHBand="0" w:noVBand="0"/>
            </w:tblPr>
            <w:tblGrid>
              <w:gridCol w:w="220"/>
              <w:gridCol w:w="2947"/>
            </w:tblGrid>
            <w:tr w:rsidR="00992D77" w:rsidRPr="00CD49CA" w14:paraId="2635B72D" w14:textId="77777777" w:rsidTr="00272027">
              <w:tc>
                <w:tcPr>
                  <w:tcW w:w="220" w:type="dxa"/>
                </w:tcPr>
                <w:p w14:paraId="0E04BC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47" w:type="dxa"/>
                </w:tcPr>
                <w:p w14:paraId="66BAC5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diktevariatie van 1 µm of minder, en</w:t>
                  </w:r>
                </w:p>
              </w:tc>
            </w:tr>
            <w:tr w:rsidR="00992D77" w:rsidRPr="00CD49CA" w14:paraId="148029A6" w14:textId="77777777" w:rsidTr="00272027">
              <w:tc>
                <w:tcPr>
                  <w:tcW w:w="220" w:type="dxa"/>
                </w:tcPr>
                <w:p w14:paraId="75C110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47" w:type="dxa"/>
                </w:tcPr>
                <w:p w14:paraId="0AA26E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lasergegraveerd</w:t>
                  </w:r>
                </w:p>
              </w:tc>
            </w:tr>
          </w:tbl>
          <w:p w14:paraId="6906EFE4" w14:textId="77777777" w:rsidR="00992D77" w:rsidRPr="00CD49CA" w:rsidRDefault="00992D77" w:rsidP="00992D77">
            <w:pPr>
              <w:pStyle w:val="Paragraph"/>
              <w:spacing w:after="0"/>
              <w:rPr>
                <w:noProof/>
                <w:lang w:val="nl-NL"/>
              </w:rPr>
            </w:pPr>
          </w:p>
        </w:tc>
        <w:tc>
          <w:tcPr>
            <w:tcW w:w="1107" w:type="dxa"/>
          </w:tcPr>
          <w:p w14:paraId="4A2DE7ED" w14:textId="5D9BD362" w:rsidR="00992D77" w:rsidRPr="00CD49CA" w:rsidRDefault="00992D77" w:rsidP="00992D77">
            <w:pPr>
              <w:pStyle w:val="Paragraph"/>
              <w:spacing w:after="0"/>
              <w:rPr>
                <w:noProof/>
                <w:lang w:val="nl-NL"/>
              </w:rPr>
            </w:pPr>
            <w:r w:rsidRPr="00CD49CA">
              <w:rPr>
                <w:noProof/>
                <w:lang w:val="nl-NL"/>
              </w:rPr>
              <w:t>0 %</w:t>
            </w:r>
          </w:p>
        </w:tc>
        <w:tc>
          <w:tcPr>
            <w:tcW w:w="1208" w:type="dxa"/>
          </w:tcPr>
          <w:p w14:paraId="5E2750BA" w14:textId="018B911D" w:rsidR="00992D77" w:rsidRPr="00CD49CA" w:rsidRDefault="00992D77" w:rsidP="00992D77">
            <w:pPr>
              <w:pStyle w:val="Paragraph"/>
              <w:spacing w:after="0"/>
              <w:rPr>
                <w:noProof/>
                <w:lang w:val="nl-NL"/>
              </w:rPr>
            </w:pPr>
            <w:r w:rsidRPr="00CD49CA">
              <w:rPr>
                <w:noProof/>
                <w:lang w:val="nl-NL"/>
              </w:rPr>
              <w:t>p/st</w:t>
            </w:r>
          </w:p>
        </w:tc>
        <w:tc>
          <w:tcPr>
            <w:tcW w:w="919" w:type="dxa"/>
          </w:tcPr>
          <w:p w14:paraId="2550E369" w14:textId="6971853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8FDE122" w14:textId="77777777" w:rsidTr="00771673">
        <w:trPr>
          <w:cantSplit/>
        </w:trPr>
        <w:tc>
          <w:tcPr>
            <w:tcW w:w="733" w:type="dxa"/>
          </w:tcPr>
          <w:p w14:paraId="12BDBD61" w14:textId="51C3CD1C" w:rsidR="00992D77" w:rsidRPr="00CD49CA" w:rsidRDefault="00992D77" w:rsidP="00992D77">
            <w:pPr>
              <w:pStyle w:val="Paragraph"/>
              <w:spacing w:after="0"/>
              <w:rPr>
                <w:noProof/>
                <w:lang w:val="nl-NL"/>
              </w:rPr>
            </w:pPr>
            <w:r w:rsidRPr="00CD49CA">
              <w:rPr>
                <w:noProof/>
                <w:lang w:val="nl-NL"/>
              </w:rPr>
              <w:t>0.7619</w:t>
            </w:r>
          </w:p>
        </w:tc>
        <w:tc>
          <w:tcPr>
            <w:tcW w:w="1110" w:type="dxa"/>
          </w:tcPr>
          <w:p w14:paraId="1416E904" w14:textId="2F90EDEE" w:rsidR="00992D77" w:rsidRPr="00CD49CA" w:rsidRDefault="00992D77" w:rsidP="00992D77">
            <w:pPr>
              <w:pStyle w:val="Paragraph"/>
              <w:spacing w:after="0"/>
              <w:jc w:val="right"/>
              <w:rPr>
                <w:noProof/>
                <w:lang w:val="nl-NL"/>
              </w:rPr>
            </w:pPr>
            <w:r w:rsidRPr="00CD49CA">
              <w:rPr>
                <w:noProof/>
                <w:lang w:val="nl-NL"/>
              </w:rPr>
              <w:t>ex 7006 00 90</w:t>
            </w:r>
          </w:p>
        </w:tc>
        <w:tc>
          <w:tcPr>
            <w:tcW w:w="851" w:type="dxa"/>
          </w:tcPr>
          <w:p w14:paraId="4DF5E976" w14:textId="5983AB1C"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B4838CD" w14:textId="77777777" w:rsidR="00992D77" w:rsidRPr="00CD49CA" w:rsidRDefault="00992D77" w:rsidP="00992D77">
            <w:pPr>
              <w:pStyle w:val="Paragraph"/>
              <w:rPr>
                <w:noProof/>
                <w:lang w:val="nl-NL"/>
              </w:rPr>
            </w:pPr>
            <w:r w:rsidRPr="00CD49CA">
              <w:rPr>
                <w:noProof/>
                <w:lang w:val="nl-NL"/>
              </w:rPr>
              <w:t>Platen natronkalk- of borosilicaatglas van STN-kwaliteit (Super Twisted Nematic) of TN-kwaliteit (Twisted Nematic) met:</w:t>
            </w:r>
          </w:p>
          <w:tbl>
            <w:tblPr>
              <w:tblStyle w:val="Listdash"/>
              <w:tblW w:w="0" w:type="auto"/>
              <w:tblLayout w:type="fixed"/>
              <w:tblLook w:val="0000" w:firstRow="0" w:lastRow="0" w:firstColumn="0" w:lastColumn="0" w:noHBand="0" w:noVBand="0"/>
            </w:tblPr>
            <w:tblGrid>
              <w:gridCol w:w="220"/>
              <w:gridCol w:w="4153"/>
            </w:tblGrid>
            <w:tr w:rsidR="00992D77" w:rsidRPr="00CD49CA" w14:paraId="06830FF9" w14:textId="77777777" w:rsidTr="00272027">
              <w:tc>
                <w:tcPr>
                  <w:tcW w:w="220" w:type="dxa"/>
                </w:tcPr>
                <w:p w14:paraId="0CB7CB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218A5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300 mm of meer, maar niet meer dan 1 500 mm,</w:t>
                  </w:r>
                </w:p>
              </w:tc>
            </w:tr>
            <w:tr w:rsidR="00992D77" w:rsidRPr="00CD49CA" w14:paraId="3FBCE452" w14:textId="77777777" w:rsidTr="00272027">
              <w:tc>
                <w:tcPr>
                  <w:tcW w:w="220" w:type="dxa"/>
                </w:tcPr>
                <w:p w14:paraId="6D086D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74C28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300 mm of meer, maar niet meer dan 1 500 mm,</w:t>
                  </w:r>
                </w:p>
              </w:tc>
            </w:tr>
            <w:tr w:rsidR="00992D77" w:rsidRPr="00CD49CA" w14:paraId="48A55BFE" w14:textId="77777777" w:rsidTr="00272027">
              <w:tc>
                <w:tcPr>
                  <w:tcW w:w="220" w:type="dxa"/>
                </w:tcPr>
                <w:p w14:paraId="4C8FE6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920A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0,5 mm of meer, maar niet meer dan 1,1 mm,</w:t>
                  </w:r>
                </w:p>
              </w:tc>
            </w:tr>
            <w:tr w:rsidR="00992D77" w:rsidRPr="00CD49CA" w14:paraId="3EA56033" w14:textId="77777777" w:rsidTr="00272027">
              <w:tc>
                <w:tcPr>
                  <w:tcW w:w="220" w:type="dxa"/>
                </w:tcPr>
                <w:p w14:paraId="0AC70B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1211E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deklaag van indiumtinoxide met een weerstand van 80 Ω of meer, maar niet meer dan 160 Ω aan één zijde,</w:t>
                  </w:r>
                </w:p>
              </w:tc>
            </w:tr>
            <w:tr w:rsidR="00992D77" w:rsidRPr="00CD49CA" w14:paraId="217B7A5F" w14:textId="77777777" w:rsidTr="00272027">
              <w:tc>
                <w:tcPr>
                  <w:tcW w:w="220" w:type="dxa"/>
                </w:tcPr>
                <w:p w14:paraId="696864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D383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passiveringslaag van siliciumdioxide (SiO</w:t>
                  </w:r>
                  <w:r w:rsidRPr="00CD49CA">
                    <w:rPr>
                      <w:noProof/>
                      <w:vertAlign w:val="subscript"/>
                      <w:lang w:val="nl-NL"/>
                    </w:rPr>
                    <w:t>2</w:t>
                  </w:r>
                  <w:r w:rsidRPr="00CD49CA">
                    <w:rPr>
                      <w:noProof/>
                      <w:lang w:val="nl-NL"/>
                    </w:rPr>
                    <w:t>), tussen de indiumtinoxide laag en de glaslaag,</w:t>
                  </w:r>
                </w:p>
              </w:tc>
            </w:tr>
            <w:tr w:rsidR="00992D77" w:rsidRPr="00CD49CA" w14:paraId="188836EC" w14:textId="77777777" w:rsidTr="00272027">
              <w:tc>
                <w:tcPr>
                  <w:tcW w:w="220" w:type="dxa"/>
                </w:tcPr>
                <w:p w14:paraId="191252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011B7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meerlaagse antireflectiedeklaag aan de andere zijde, en</w:t>
                  </w:r>
                </w:p>
              </w:tc>
            </w:tr>
            <w:tr w:rsidR="00992D77" w:rsidRPr="00CD49CA" w14:paraId="111C79F6" w14:textId="77777777" w:rsidTr="00272027">
              <w:tc>
                <w:tcPr>
                  <w:tcW w:w="220" w:type="dxa"/>
                </w:tcPr>
                <w:p w14:paraId="3CAFAB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4C03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afgeschuinde randen</w:t>
                  </w:r>
                </w:p>
              </w:tc>
            </w:tr>
          </w:tbl>
          <w:p w14:paraId="3A04D52F" w14:textId="77777777" w:rsidR="00992D77" w:rsidRPr="00CD49CA" w:rsidRDefault="00992D77" w:rsidP="00992D77">
            <w:pPr>
              <w:pStyle w:val="Paragraph"/>
              <w:spacing w:after="0"/>
              <w:rPr>
                <w:noProof/>
                <w:lang w:val="nl-NL"/>
              </w:rPr>
            </w:pPr>
          </w:p>
        </w:tc>
        <w:tc>
          <w:tcPr>
            <w:tcW w:w="1107" w:type="dxa"/>
          </w:tcPr>
          <w:p w14:paraId="667342EA" w14:textId="14555499" w:rsidR="00992D77" w:rsidRPr="00CD49CA" w:rsidRDefault="00992D77" w:rsidP="00992D77">
            <w:pPr>
              <w:pStyle w:val="Paragraph"/>
              <w:spacing w:after="0"/>
              <w:rPr>
                <w:noProof/>
                <w:lang w:val="nl-NL"/>
              </w:rPr>
            </w:pPr>
            <w:r w:rsidRPr="00CD49CA">
              <w:rPr>
                <w:noProof/>
                <w:lang w:val="nl-NL"/>
              </w:rPr>
              <w:t>0 %</w:t>
            </w:r>
          </w:p>
        </w:tc>
        <w:tc>
          <w:tcPr>
            <w:tcW w:w="1208" w:type="dxa"/>
          </w:tcPr>
          <w:p w14:paraId="6EDAF8DA" w14:textId="662DFC7C" w:rsidR="00992D77" w:rsidRPr="00CD49CA" w:rsidRDefault="00992D77" w:rsidP="00992D77">
            <w:pPr>
              <w:pStyle w:val="Paragraph"/>
              <w:spacing w:after="0"/>
              <w:rPr>
                <w:noProof/>
                <w:lang w:val="nl-NL"/>
              </w:rPr>
            </w:pPr>
            <w:r w:rsidRPr="00CD49CA">
              <w:rPr>
                <w:noProof/>
                <w:lang w:val="nl-NL"/>
              </w:rPr>
              <w:t>-</w:t>
            </w:r>
          </w:p>
        </w:tc>
        <w:tc>
          <w:tcPr>
            <w:tcW w:w="919" w:type="dxa"/>
          </w:tcPr>
          <w:p w14:paraId="6189A7F9" w14:textId="5544D7E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24DFBE5" w14:textId="77777777" w:rsidTr="00771673">
        <w:trPr>
          <w:cantSplit/>
        </w:trPr>
        <w:tc>
          <w:tcPr>
            <w:tcW w:w="733" w:type="dxa"/>
          </w:tcPr>
          <w:p w14:paraId="3EB2C1D9" w14:textId="2FA455AB" w:rsidR="00992D77" w:rsidRPr="00CD49CA" w:rsidRDefault="00992D77" w:rsidP="00992D77">
            <w:pPr>
              <w:pStyle w:val="Paragraph"/>
              <w:spacing w:after="0"/>
              <w:rPr>
                <w:noProof/>
                <w:lang w:val="nl-NL"/>
              </w:rPr>
            </w:pPr>
            <w:r w:rsidRPr="00CD49CA">
              <w:rPr>
                <w:noProof/>
                <w:lang w:val="nl-NL"/>
              </w:rPr>
              <w:t>0.6380</w:t>
            </w:r>
          </w:p>
        </w:tc>
        <w:tc>
          <w:tcPr>
            <w:tcW w:w="1110" w:type="dxa"/>
          </w:tcPr>
          <w:p w14:paraId="6AC37C45" w14:textId="506B6942" w:rsidR="00992D77" w:rsidRPr="00CD49CA" w:rsidRDefault="00992D77" w:rsidP="00992D77">
            <w:pPr>
              <w:pStyle w:val="Paragraph"/>
              <w:spacing w:after="0"/>
              <w:jc w:val="right"/>
              <w:rPr>
                <w:noProof/>
                <w:lang w:val="nl-NL"/>
              </w:rPr>
            </w:pPr>
            <w:r w:rsidRPr="00CD49CA">
              <w:rPr>
                <w:noProof/>
                <w:lang w:val="nl-NL"/>
              </w:rPr>
              <w:t>ex 7009 10 00</w:t>
            </w:r>
          </w:p>
        </w:tc>
        <w:tc>
          <w:tcPr>
            <w:tcW w:w="851" w:type="dxa"/>
          </w:tcPr>
          <w:p w14:paraId="6883461F" w14:textId="1C9EC35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DA08AD7" w14:textId="77777777" w:rsidR="00992D77" w:rsidRPr="00CD49CA" w:rsidRDefault="00992D77" w:rsidP="00992D77">
            <w:pPr>
              <w:pStyle w:val="Paragraph"/>
              <w:rPr>
                <w:noProof/>
                <w:lang w:val="nl-NL"/>
              </w:rPr>
            </w:pPr>
            <w:r w:rsidRPr="00CD49CA">
              <w:rPr>
                <w:noProof/>
                <w:lang w:val="nl-NL"/>
              </w:rPr>
              <w:t>Gelaagd glas dat het licht mechanisch kan dimmen door de verschillende hoeken van het invallende licht:</w:t>
            </w:r>
          </w:p>
          <w:tbl>
            <w:tblPr>
              <w:tblStyle w:val="Listdash"/>
              <w:tblW w:w="0" w:type="auto"/>
              <w:tblLayout w:type="fixed"/>
              <w:tblLook w:val="0000" w:firstRow="0" w:lastRow="0" w:firstColumn="0" w:lastColumn="0" w:noHBand="0" w:noVBand="0"/>
            </w:tblPr>
            <w:tblGrid>
              <w:gridCol w:w="220"/>
              <w:gridCol w:w="4153"/>
            </w:tblGrid>
            <w:tr w:rsidR="00992D77" w:rsidRPr="00CD49CA" w14:paraId="4C8B1DC0" w14:textId="77777777" w:rsidTr="00272027">
              <w:tc>
                <w:tcPr>
                  <w:tcW w:w="220" w:type="dxa"/>
                </w:tcPr>
                <w:p w14:paraId="12FB5A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FC17A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chroomlaag,</w:t>
                  </w:r>
                </w:p>
              </w:tc>
            </w:tr>
            <w:tr w:rsidR="00992D77" w:rsidRPr="00CD49CA" w14:paraId="3BEDFFF9" w14:textId="77777777" w:rsidTr="00272027">
              <w:tc>
                <w:tcPr>
                  <w:tcW w:w="220" w:type="dxa"/>
                </w:tcPr>
                <w:p w14:paraId="10013A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369B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scheurvast plakband of smeltlijm, en</w:t>
                  </w:r>
                </w:p>
              </w:tc>
            </w:tr>
            <w:tr w:rsidR="00992D77" w:rsidRPr="00CD49CA" w14:paraId="668AAC27" w14:textId="77777777" w:rsidTr="00272027">
              <w:tc>
                <w:tcPr>
                  <w:tcW w:w="220" w:type="dxa"/>
                </w:tcPr>
                <w:p w14:paraId="3481CF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06CA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verwijderbaar schutvel aan de voorkant en een beschermende papierlaag aan de achterkant,</w:t>
                  </w:r>
                </w:p>
              </w:tc>
            </w:tr>
          </w:tbl>
          <w:p w14:paraId="0BEE2AE9" w14:textId="70FB545E" w:rsidR="00992D77" w:rsidRPr="00CD49CA" w:rsidRDefault="00992D77" w:rsidP="00992D77">
            <w:pPr>
              <w:pStyle w:val="Paragraph"/>
              <w:spacing w:after="0"/>
              <w:rPr>
                <w:noProof/>
                <w:lang w:val="nl-NL"/>
              </w:rPr>
            </w:pPr>
            <w:r w:rsidRPr="00CD49CA">
              <w:rPr>
                <w:noProof/>
                <w:lang w:val="nl-NL"/>
              </w:rPr>
              <w:t>van de soort gebruikt voor achteruitkijkspiegels van voertuigen</w:t>
            </w:r>
          </w:p>
        </w:tc>
        <w:tc>
          <w:tcPr>
            <w:tcW w:w="1107" w:type="dxa"/>
          </w:tcPr>
          <w:p w14:paraId="4AF0DD0C" w14:textId="6654EE9D" w:rsidR="00992D77" w:rsidRPr="00CD49CA" w:rsidRDefault="00992D77" w:rsidP="00992D77">
            <w:pPr>
              <w:pStyle w:val="Paragraph"/>
              <w:spacing w:after="0"/>
              <w:rPr>
                <w:noProof/>
                <w:lang w:val="nl-NL"/>
              </w:rPr>
            </w:pPr>
            <w:r w:rsidRPr="00CD49CA">
              <w:rPr>
                <w:noProof/>
                <w:lang w:val="nl-NL"/>
              </w:rPr>
              <w:t>0 %</w:t>
            </w:r>
          </w:p>
        </w:tc>
        <w:tc>
          <w:tcPr>
            <w:tcW w:w="1208" w:type="dxa"/>
          </w:tcPr>
          <w:p w14:paraId="155CFC3D" w14:textId="7C661CE8" w:rsidR="00992D77" w:rsidRPr="00CD49CA" w:rsidRDefault="00992D77" w:rsidP="00992D77">
            <w:pPr>
              <w:pStyle w:val="Paragraph"/>
              <w:spacing w:after="0"/>
              <w:rPr>
                <w:noProof/>
                <w:lang w:val="nl-NL"/>
              </w:rPr>
            </w:pPr>
            <w:r w:rsidRPr="00CD49CA">
              <w:rPr>
                <w:noProof/>
                <w:lang w:val="nl-NL"/>
              </w:rPr>
              <w:t>p/st</w:t>
            </w:r>
          </w:p>
        </w:tc>
        <w:tc>
          <w:tcPr>
            <w:tcW w:w="919" w:type="dxa"/>
          </w:tcPr>
          <w:p w14:paraId="2B4572B3" w14:textId="02D4748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4630F67" w14:textId="77777777" w:rsidTr="00771673">
        <w:trPr>
          <w:cantSplit/>
        </w:trPr>
        <w:tc>
          <w:tcPr>
            <w:tcW w:w="733" w:type="dxa"/>
          </w:tcPr>
          <w:p w14:paraId="24C542E1" w14:textId="0E2B0927" w:rsidR="00992D77" w:rsidRPr="00CD49CA" w:rsidRDefault="00992D77" w:rsidP="00992D77">
            <w:pPr>
              <w:pStyle w:val="Paragraph"/>
              <w:spacing w:after="0"/>
              <w:rPr>
                <w:noProof/>
                <w:lang w:val="nl-NL"/>
              </w:rPr>
            </w:pPr>
            <w:r w:rsidRPr="00CD49CA">
              <w:rPr>
                <w:noProof/>
                <w:lang w:val="nl-NL"/>
              </w:rPr>
              <w:t>0.6870</w:t>
            </w:r>
          </w:p>
        </w:tc>
        <w:tc>
          <w:tcPr>
            <w:tcW w:w="1110" w:type="dxa"/>
          </w:tcPr>
          <w:p w14:paraId="3EA37E8A" w14:textId="4F602B30" w:rsidR="00992D77" w:rsidRPr="00CD49CA" w:rsidRDefault="00992D77" w:rsidP="00992D77">
            <w:pPr>
              <w:pStyle w:val="Paragraph"/>
              <w:spacing w:after="0"/>
              <w:jc w:val="right"/>
              <w:rPr>
                <w:noProof/>
                <w:lang w:val="nl-NL"/>
              </w:rPr>
            </w:pPr>
            <w:r w:rsidRPr="00CD49CA">
              <w:rPr>
                <w:noProof/>
                <w:lang w:val="nl-NL"/>
              </w:rPr>
              <w:t>ex 7009 10 00</w:t>
            </w:r>
          </w:p>
        </w:tc>
        <w:tc>
          <w:tcPr>
            <w:tcW w:w="851" w:type="dxa"/>
          </w:tcPr>
          <w:p w14:paraId="213A54F1" w14:textId="543F0093"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C797AE0" w14:textId="77777777" w:rsidR="00992D77" w:rsidRPr="00CD49CA" w:rsidRDefault="00992D77" w:rsidP="00992D77">
            <w:pPr>
              <w:pStyle w:val="Paragraph"/>
              <w:rPr>
                <w:noProof/>
                <w:lang w:val="nl-NL"/>
              </w:rPr>
            </w:pPr>
            <w:r w:rsidRPr="00CD49CA">
              <w:rPr>
                <w:noProof/>
                <w:lang w:val="nl-NL"/>
              </w:rPr>
              <w:t>Elektrochrome, zelfdimmende binnenachteruitkijkspiegel bestaande uit:</w:t>
            </w:r>
          </w:p>
          <w:tbl>
            <w:tblPr>
              <w:tblStyle w:val="Listdash"/>
              <w:tblW w:w="0" w:type="auto"/>
              <w:tblLayout w:type="fixed"/>
              <w:tblLook w:val="0000" w:firstRow="0" w:lastRow="0" w:firstColumn="0" w:lastColumn="0" w:noHBand="0" w:noVBand="0"/>
            </w:tblPr>
            <w:tblGrid>
              <w:gridCol w:w="220"/>
              <w:gridCol w:w="1851"/>
            </w:tblGrid>
            <w:tr w:rsidR="00992D77" w:rsidRPr="00CD49CA" w14:paraId="53563498" w14:textId="77777777" w:rsidTr="00272027">
              <w:tc>
                <w:tcPr>
                  <w:tcW w:w="220" w:type="dxa"/>
                </w:tcPr>
                <w:p w14:paraId="6B6BCB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851" w:type="dxa"/>
                </w:tcPr>
                <w:p w14:paraId="217CFF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spiegelhouder</w:t>
                  </w:r>
                </w:p>
              </w:tc>
            </w:tr>
            <w:tr w:rsidR="00992D77" w:rsidRPr="00CD49CA" w14:paraId="3B6E51B2" w14:textId="77777777" w:rsidTr="00272027">
              <w:tc>
                <w:tcPr>
                  <w:tcW w:w="220" w:type="dxa"/>
                </w:tcPr>
                <w:p w14:paraId="2D2C7D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851" w:type="dxa"/>
                </w:tcPr>
                <w:p w14:paraId="1ED70F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behuizing van kunststof</w:t>
                  </w:r>
                </w:p>
              </w:tc>
            </w:tr>
            <w:tr w:rsidR="00992D77" w:rsidRPr="00CD49CA" w14:paraId="1023C258" w14:textId="77777777" w:rsidTr="00272027">
              <w:tc>
                <w:tcPr>
                  <w:tcW w:w="220" w:type="dxa"/>
                </w:tcPr>
                <w:p w14:paraId="1240E8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851" w:type="dxa"/>
                </w:tcPr>
                <w:p w14:paraId="5F2100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geïntegreerd circuit</w:t>
                  </w:r>
                </w:p>
              </w:tc>
            </w:tr>
          </w:tbl>
          <w:p w14:paraId="46E3671C" w14:textId="77777777" w:rsidR="00992D77" w:rsidRPr="00CD49CA" w:rsidRDefault="00992D77" w:rsidP="00992D77">
            <w:pPr>
              <w:pStyle w:val="Paragraph"/>
              <w:rPr>
                <w:noProof/>
                <w:lang w:val="nl-NL"/>
              </w:rPr>
            </w:pPr>
            <w:r w:rsidRPr="00CD49CA">
              <w:rPr>
                <w:noProof/>
                <w:lang w:val="nl-NL"/>
              </w:rPr>
              <w:t>voor gebruik bij de vervaardiging van motorvoertuigen bedoeld bij hoofdstuk 87</w:t>
            </w:r>
          </w:p>
          <w:p w14:paraId="316019F4" w14:textId="1CF77F6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ED084CD" w14:textId="600988FB" w:rsidR="00992D77" w:rsidRPr="00CD49CA" w:rsidRDefault="00992D77" w:rsidP="00992D77">
            <w:pPr>
              <w:pStyle w:val="Paragraph"/>
              <w:spacing w:after="0"/>
              <w:rPr>
                <w:noProof/>
                <w:lang w:val="nl-NL"/>
              </w:rPr>
            </w:pPr>
            <w:r w:rsidRPr="00CD49CA">
              <w:rPr>
                <w:noProof/>
                <w:lang w:val="nl-NL"/>
              </w:rPr>
              <w:t>0 %</w:t>
            </w:r>
          </w:p>
        </w:tc>
        <w:tc>
          <w:tcPr>
            <w:tcW w:w="1208" w:type="dxa"/>
          </w:tcPr>
          <w:p w14:paraId="30837A2D" w14:textId="677CE679" w:rsidR="00992D77" w:rsidRPr="00CD49CA" w:rsidRDefault="00992D77" w:rsidP="00992D77">
            <w:pPr>
              <w:pStyle w:val="Paragraph"/>
              <w:spacing w:after="0"/>
              <w:rPr>
                <w:noProof/>
                <w:lang w:val="nl-NL"/>
              </w:rPr>
            </w:pPr>
            <w:r w:rsidRPr="00CD49CA">
              <w:rPr>
                <w:noProof/>
                <w:lang w:val="nl-NL"/>
              </w:rPr>
              <w:t>-</w:t>
            </w:r>
          </w:p>
        </w:tc>
        <w:tc>
          <w:tcPr>
            <w:tcW w:w="919" w:type="dxa"/>
          </w:tcPr>
          <w:p w14:paraId="3EF2D1AF" w14:textId="225328D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39CA213" w14:textId="77777777" w:rsidTr="00771673">
        <w:trPr>
          <w:cantSplit/>
        </w:trPr>
        <w:tc>
          <w:tcPr>
            <w:tcW w:w="733" w:type="dxa"/>
          </w:tcPr>
          <w:p w14:paraId="67529A50" w14:textId="57C6AEAB" w:rsidR="00992D77" w:rsidRPr="00CD49CA" w:rsidRDefault="00992D77" w:rsidP="00992D77">
            <w:pPr>
              <w:pStyle w:val="Paragraph"/>
              <w:spacing w:after="0"/>
              <w:rPr>
                <w:noProof/>
                <w:lang w:val="nl-NL"/>
              </w:rPr>
            </w:pPr>
            <w:r w:rsidRPr="00CD49CA">
              <w:rPr>
                <w:noProof/>
                <w:lang w:val="nl-NL"/>
              </w:rPr>
              <w:t>0.5789</w:t>
            </w:r>
          </w:p>
        </w:tc>
        <w:tc>
          <w:tcPr>
            <w:tcW w:w="1110" w:type="dxa"/>
          </w:tcPr>
          <w:p w14:paraId="66F6DC3B" w14:textId="195CC4A1" w:rsidR="00992D77" w:rsidRPr="00CD49CA" w:rsidRDefault="00992D77" w:rsidP="00992D77">
            <w:pPr>
              <w:pStyle w:val="Paragraph"/>
              <w:spacing w:after="0"/>
              <w:jc w:val="right"/>
              <w:rPr>
                <w:noProof/>
                <w:lang w:val="nl-NL"/>
              </w:rPr>
            </w:pPr>
            <w:r w:rsidRPr="00CD49CA">
              <w:rPr>
                <w:noProof/>
                <w:lang w:val="nl-NL"/>
              </w:rPr>
              <w:t>ex 7009 10 00</w:t>
            </w:r>
          </w:p>
        </w:tc>
        <w:tc>
          <w:tcPr>
            <w:tcW w:w="851" w:type="dxa"/>
          </w:tcPr>
          <w:p w14:paraId="276BB63A" w14:textId="123D5718"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642F0EF" w14:textId="77777777" w:rsidR="00992D77" w:rsidRPr="00CD49CA" w:rsidRDefault="00992D77" w:rsidP="00992D77">
            <w:pPr>
              <w:pStyle w:val="Paragraph"/>
              <w:rPr>
                <w:noProof/>
                <w:lang w:val="nl-NL"/>
              </w:rPr>
            </w:pPr>
            <w:r w:rsidRPr="00CD49CA">
              <w:rPr>
                <w:noProof/>
                <w:lang w:val="nl-NL"/>
              </w:rPr>
              <w:t>Onafgewerkt elektrochroom zelfdimmend glas voor achteruitkijkspiegels voor motorvoertuigen:</w:t>
            </w:r>
          </w:p>
          <w:tbl>
            <w:tblPr>
              <w:tblStyle w:val="Listdash"/>
              <w:tblW w:w="0" w:type="auto"/>
              <w:tblLayout w:type="fixed"/>
              <w:tblLook w:val="0000" w:firstRow="0" w:lastRow="0" w:firstColumn="0" w:lastColumn="0" w:noHBand="0" w:noVBand="0"/>
            </w:tblPr>
            <w:tblGrid>
              <w:gridCol w:w="220"/>
              <w:gridCol w:w="4113"/>
            </w:tblGrid>
            <w:tr w:rsidR="00992D77" w:rsidRPr="00CD49CA" w14:paraId="5D1189EF" w14:textId="77777777" w:rsidTr="00272027">
              <w:tc>
                <w:tcPr>
                  <w:tcW w:w="220" w:type="dxa"/>
                </w:tcPr>
                <w:p w14:paraId="6121EA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13" w:type="dxa"/>
                </w:tcPr>
                <w:p w14:paraId="6D1BC2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kunststof achterplaat,</w:t>
                  </w:r>
                </w:p>
              </w:tc>
            </w:tr>
            <w:tr w:rsidR="00992D77" w:rsidRPr="00CD49CA" w14:paraId="4644A3FD" w14:textId="77777777" w:rsidTr="00272027">
              <w:tc>
                <w:tcPr>
                  <w:tcW w:w="220" w:type="dxa"/>
                </w:tcPr>
                <w:p w14:paraId="04E58A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13" w:type="dxa"/>
                </w:tcPr>
                <w:p w14:paraId="75046F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verwarmingselement,</w:t>
                  </w:r>
                </w:p>
              </w:tc>
            </w:tr>
            <w:tr w:rsidR="00992D77" w:rsidRPr="00CD49CA" w14:paraId="3165AD99" w14:textId="77777777" w:rsidTr="00272027">
              <w:tc>
                <w:tcPr>
                  <w:tcW w:w="220" w:type="dxa"/>
                </w:tcPr>
                <w:p w14:paraId="525402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13" w:type="dxa"/>
                </w:tcPr>
                <w:p w14:paraId="7C039B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Blind Spot Module (BSM) display</w:t>
                  </w:r>
                </w:p>
              </w:tc>
            </w:tr>
          </w:tbl>
          <w:p w14:paraId="7FC2671D" w14:textId="77777777" w:rsidR="00992D77" w:rsidRPr="00CD49CA" w:rsidRDefault="00992D77" w:rsidP="00992D77">
            <w:pPr>
              <w:pStyle w:val="Paragraph"/>
              <w:spacing w:after="0"/>
              <w:rPr>
                <w:noProof/>
                <w:lang w:val="nl-NL"/>
              </w:rPr>
            </w:pPr>
          </w:p>
        </w:tc>
        <w:tc>
          <w:tcPr>
            <w:tcW w:w="1107" w:type="dxa"/>
          </w:tcPr>
          <w:p w14:paraId="5FFACE00" w14:textId="31E6AFE9" w:rsidR="00992D77" w:rsidRPr="00CD49CA" w:rsidRDefault="00992D77" w:rsidP="00992D77">
            <w:pPr>
              <w:pStyle w:val="Paragraph"/>
              <w:spacing w:after="0"/>
              <w:rPr>
                <w:noProof/>
                <w:lang w:val="nl-NL"/>
              </w:rPr>
            </w:pPr>
            <w:r w:rsidRPr="00CD49CA">
              <w:rPr>
                <w:noProof/>
                <w:lang w:val="nl-NL"/>
              </w:rPr>
              <w:t>0 %</w:t>
            </w:r>
          </w:p>
        </w:tc>
        <w:tc>
          <w:tcPr>
            <w:tcW w:w="1208" w:type="dxa"/>
          </w:tcPr>
          <w:p w14:paraId="33BDC99E" w14:textId="1DB96631" w:rsidR="00992D77" w:rsidRPr="00CD49CA" w:rsidRDefault="00992D77" w:rsidP="00992D77">
            <w:pPr>
              <w:pStyle w:val="Paragraph"/>
              <w:spacing w:after="0"/>
              <w:rPr>
                <w:noProof/>
                <w:lang w:val="nl-NL"/>
              </w:rPr>
            </w:pPr>
            <w:r w:rsidRPr="00CD49CA">
              <w:rPr>
                <w:noProof/>
                <w:lang w:val="nl-NL"/>
              </w:rPr>
              <w:t>-</w:t>
            </w:r>
          </w:p>
        </w:tc>
        <w:tc>
          <w:tcPr>
            <w:tcW w:w="919" w:type="dxa"/>
          </w:tcPr>
          <w:p w14:paraId="12EC704B" w14:textId="3D7E77D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646667D" w14:textId="77777777" w:rsidTr="00771673">
        <w:trPr>
          <w:cantSplit/>
        </w:trPr>
        <w:tc>
          <w:tcPr>
            <w:tcW w:w="733" w:type="dxa"/>
          </w:tcPr>
          <w:p w14:paraId="7B02688C" w14:textId="1D3F0EEE" w:rsidR="00992D77" w:rsidRPr="00CD49CA" w:rsidRDefault="00992D77" w:rsidP="00992D77">
            <w:pPr>
              <w:pStyle w:val="Paragraph"/>
              <w:spacing w:after="0"/>
              <w:rPr>
                <w:noProof/>
                <w:lang w:val="nl-NL"/>
              </w:rPr>
            </w:pPr>
            <w:r w:rsidRPr="00CD49CA">
              <w:rPr>
                <w:noProof/>
                <w:lang w:val="nl-NL"/>
              </w:rPr>
              <w:t>0.3400</w:t>
            </w:r>
          </w:p>
        </w:tc>
        <w:tc>
          <w:tcPr>
            <w:tcW w:w="1110" w:type="dxa"/>
          </w:tcPr>
          <w:p w14:paraId="2671C529" w14:textId="208DC2AC" w:rsidR="00992D77" w:rsidRPr="00CD49CA" w:rsidRDefault="00992D77" w:rsidP="00992D77">
            <w:pPr>
              <w:pStyle w:val="Paragraph"/>
              <w:spacing w:after="0"/>
              <w:jc w:val="right"/>
              <w:rPr>
                <w:noProof/>
                <w:lang w:val="nl-NL"/>
              </w:rPr>
            </w:pPr>
            <w:r w:rsidRPr="00CD49CA">
              <w:rPr>
                <w:noProof/>
                <w:lang w:val="nl-NL"/>
              </w:rPr>
              <w:t>ex 7014 00 00</w:t>
            </w:r>
          </w:p>
        </w:tc>
        <w:tc>
          <w:tcPr>
            <w:tcW w:w="851" w:type="dxa"/>
          </w:tcPr>
          <w:p w14:paraId="75A58AEF" w14:textId="23D6F3F9"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ACFF93E" w14:textId="0C8BF265" w:rsidR="00992D77" w:rsidRPr="00CD49CA" w:rsidRDefault="00992D77" w:rsidP="00992D77">
            <w:pPr>
              <w:pStyle w:val="Paragraph"/>
              <w:spacing w:after="0"/>
              <w:rPr>
                <w:noProof/>
                <w:lang w:val="nl-NL"/>
              </w:rPr>
            </w:pPr>
            <w:r w:rsidRPr="00CD49CA">
              <w:rPr>
                <w:noProof/>
                <w:lang w:val="nl-NL"/>
              </w:rPr>
              <w:t>Optische elementen van glas (andere dan bedoeld bij post 7015), niet optisch bewerkt, andere dan signaal- en waarschuwingsartikelen</w:t>
            </w:r>
          </w:p>
        </w:tc>
        <w:tc>
          <w:tcPr>
            <w:tcW w:w="1107" w:type="dxa"/>
          </w:tcPr>
          <w:p w14:paraId="4799BAA1" w14:textId="4F3446A8" w:rsidR="00992D77" w:rsidRPr="00CD49CA" w:rsidRDefault="00992D77" w:rsidP="00992D77">
            <w:pPr>
              <w:pStyle w:val="Paragraph"/>
              <w:spacing w:after="0"/>
              <w:rPr>
                <w:noProof/>
                <w:lang w:val="nl-NL"/>
              </w:rPr>
            </w:pPr>
            <w:r w:rsidRPr="00CD49CA">
              <w:rPr>
                <w:noProof/>
                <w:lang w:val="nl-NL"/>
              </w:rPr>
              <w:t>0 %</w:t>
            </w:r>
          </w:p>
        </w:tc>
        <w:tc>
          <w:tcPr>
            <w:tcW w:w="1208" w:type="dxa"/>
          </w:tcPr>
          <w:p w14:paraId="6F999D1C" w14:textId="1D596F2C" w:rsidR="00992D77" w:rsidRPr="00CD49CA" w:rsidRDefault="00992D77" w:rsidP="00992D77">
            <w:pPr>
              <w:pStyle w:val="Paragraph"/>
              <w:spacing w:after="0"/>
              <w:rPr>
                <w:noProof/>
                <w:lang w:val="nl-NL"/>
              </w:rPr>
            </w:pPr>
            <w:r w:rsidRPr="00CD49CA">
              <w:rPr>
                <w:noProof/>
                <w:lang w:val="nl-NL"/>
              </w:rPr>
              <w:t>-</w:t>
            </w:r>
          </w:p>
        </w:tc>
        <w:tc>
          <w:tcPr>
            <w:tcW w:w="919" w:type="dxa"/>
          </w:tcPr>
          <w:p w14:paraId="732D2737" w14:textId="318AA53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7E9597D" w14:textId="77777777" w:rsidTr="00771673">
        <w:trPr>
          <w:cantSplit/>
        </w:trPr>
        <w:tc>
          <w:tcPr>
            <w:tcW w:w="733" w:type="dxa"/>
          </w:tcPr>
          <w:p w14:paraId="2EF2386E" w14:textId="77777777" w:rsidR="00992D77" w:rsidRPr="00CD49CA" w:rsidRDefault="00992D77" w:rsidP="00992D77">
            <w:pPr>
              <w:pStyle w:val="Paragraph"/>
              <w:rPr>
                <w:noProof/>
                <w:lang w:val="nl-NL"/>
              </w:rPr>
            </w:pPr>
            <w:r w:rsidRPr="00CD49CA">
              <w:rPr>
                <w:noProof/>
                <w:lang w:val="nl-NL"/>
              </w:rPr>
              <w:t>0.3161</w:t>
            </w:r>
          </w:p>
          <w:p w14:paraId="41F1D195" w14:textId="77777777" w:rsidR="00992D77" w:rsidRPr="00CD49CA" w:rsidRDefault="00992D77" w:rsidP="00992D77">
            <w:pPr>
              <w:pStyle w:val="Paragraph"/>
              <w:spacing w:after="0"/>
              <w:rPr>
                <w:noProof/>
                <w:lang w:val="nl-NL"/>
              </w:rPr>
            </w:pPr>
          </w:p>
        </w:tc>
        <w:tc>
          <w:tcPr>
            <w:tcW w:w="1110" w:type="dxa"/>
          </w:tcPr>
          <w:p w14:paraId="45C990B9" w14:textId="77777777" w:rsidR="00992D77" w:rsidRPr="00CD49CA" w:rsidRDefault="00992D77" w:rsidP="00992D77">
            <w:pPr>
              <w:pStyle w:val="Paragraph"/>
              <w:jc w:val="right"/>
              <w:rPr>
                <w:noProof/>
                <w:lang w:val="nl-NL"/>
              </w:rPr>
            </w:pPr>
            <w:r w:rsidRPr="00CD49CA">
              <w:rPr>
                <w:noProof/>
                <w:lang w:val="nl-NL"/>
              </w:rPr>
              <w:t>ex 7019 12 00</w:t>
            </w:r>
          </w:p>
          <w:p w14:paraId="6E35DDBA" w14:textId="60C1ED4F" w:rsidR="00992D77" w:rsidRPr="00CD49CA" w:rsidRDefault="00992D77" w:rsidP="00992D77">
            <w:pPr>
              <w:pStyle w:val="Paragraph"/>
              <w:spacing w:after="0"/>
              <w:jc w:val="right"/>
              <w:rPr>
                <w:noProof/>
                <w:lang w:val="nl-NL"/>
              </w:rPr>
            </w:pPr>
            <w:r w:rsidRPr="00CD49CA">
              <w:rPr>
                <w:noProof/>
                <w:lang w:val="nl-NL"/>
              </w:rPr>
              <w:t>ex 7019 12 00</w:t>
            </w:r>
          </w:p>
        </w:tc>
        <w:tc>
          <w:tcPr>
            <w:tcW w:w="851" w:type="dxa"/>
          </w:tcPr>
          <w:p w14:paraId="18525852" w14:textId="77777777" w:rsidR="00992D77" w:rsidRPr="00CD49CA" w:rsidRDefault="00992D77" w:rsidP="00992D77">
            <w:pPr>
              <w:pStyle w:val="Paragraph"/>
              <w:jc w:val="center"/>
              <w:rPr>
                <w:noProof/>
                <w:lang w:val="nl-NL"/>
              </w:rPr>
            </w:pPr>
            <w:r w:rsidRPr="00CD49CA">
              <w:rPr>
                <w:noProof/>
                <w:lang w:val="nl-NL"/>
              </w:rPr>
              <w:t>02</w:t>
            </w:r>
          </w:p>
          <w:p w14:paraId="37AE1B67" w14:textId="2A12F69D" w:rsidR="00992D77" w:rsidRPr="00CD49CA" w:rsidRDefault="00992D77" w:rsidP="00992D77">
            <w:pPr>
              <w:pStyle w:val="Paragraph"/>
              <w:spacing w:after="0"/>
              <w:jc w:val="center"/>
              <w:rPr>
                <w:noProof/>
                <w:lang w:val="nl-NL"/>
              </w:rPr>
            </w:pPr>
            <w:r w:rsidRPr="00CD49CA">
              <w:rPr>
                <w:noProof/>
                <w:lang w:val="nl-NL"/>
              </w:rPr>
              <w:t>22</w:t>
            </w:r>
          </w:p>
        </w:tc>
        <w:tc>
          <w:tcPr>
            <w:tcW w:w="3992" w:type="dxa"/>
          </w:tcPr>
          <w:p w14:paraId="348BC10C" w14:textId="77777777" w:rsidR="00992D77" w:rsidRPr="00CD49CA" w:rsidRDefault="00992D77" w:rsidP="00992D77">
            <w:pPr>
              <w:pStyle w:val="Paragraph"/>
              <w:rPr>
                <w:noProof/>
                <w:lang w:val="nl-NL"/>
              </w:rPr>
            </w:pPr>
            <w:r w:rsidRPr="00CD49CA">
              <w:rPr>
                <w:noProof/>
                <w:lang w:val="nl-NL"/>
              </w:rPr>
              <w:t>Rovings, van 650 tex of meer doch niet meer dan 2 500 tex, bekleed met een laag van polyurethaan, al dan niet gemengd met andere stoffen</w:t>
            </w:r>
          </w:p>
          <w:p w14:paraId="0F147F4C" w14:textId="77777777" w:rsidR="00992D77" w:rsidRPr="00CD49CA" w:rsidRDefault="00992D77" w:rsidP="00992D77">
            <w:pPr>
              <w:pStyle w:val="Paragraph"/>
              <w:spacing w:after="0"/>
              <w:rPr>
                <w:noProof/>
                <w:lang w:val="nl-NL"/>
              </w:rPr>
            </w:pPr>
          </w:p>
        </w:tc>
        <w:tc>
          <w:tcPr>
            <w:tcW w:w="1107" w:type="dxa"/>
          </w:tcPr>
          <w:p w14:paraId="7079C54B" w14:textId="77777777" w:rsidR="00992D77" w:rsidRPr="00CD49CA" w:rsidRDefault="00992D77" w:rsidP="00992D77">
            <w:pPr>
              <w:pStyle w:val="Paragraph"/>
              <w:rPr>
                <w:noProof/>
                <w:lang w:val="nl-NL"/>
              </w:rPr>
            </w:pPr>
            <w:r w:rsidRPr="00CD49CA">
              <w:rPr>
                <w:noProof/>
                <w:lang w:val="nl-NL"/>
              </w:rPr>
              <w:t>0 %</w:t>
            </w:r>
          </w:p>
          <w:p w14:paraId="40740B66" w14:textId="77777777" w:rsidR="00992D77" w:rsidRPr="00CD49CA" w:rsidRDefault="00992D77" w:rsidP="00992D77">
            <w:pPr>
              <w:pStyle w:val="Paragraph"/>
              <w:spacing w:after="0"/>
              <w:rPr>
                <w:noProof/>
                <w:lang w:val="nl-NL"/>
              </w:rPr>
            </w:pPr>
          </w:p>
        </w:tc>
        <w:tc>
          <w:tcPr>
            <w:tcW w:w="1208" w:type="dxa"/>
          </w:tcPr>
          <w:p w14:paraId="0A92C995" w14:textId="77777777" w:rsidR="00992D77" w:rsidRPr="00CD49CA" w:rsidRDefault="00992D77" w:rsidP="00992D77">
            <w:pPr>
              <w:pStyle w:val="Paragraph"/>
              <w:rPr>
                <w:noProof/>
                <w:lang w:val="nl-NL"/>
              </w:rPr>
            </w:pPr>
            <w:r w:rsidRPr="00CD49CA">
              <w:rPr>
                <w:noProof/>
                <w:lang w:val="nl-NL"/>
              </w:rPr>
              <w:t>-</w:t>
            </w:r>
          </w:p>
          <w:p w14:paraId="1A7BE4B9" w14:textId="77777777" w:rsidR="00992D77" w:rsidRPr="00CD49CA" w:rsidRDefault="00992D77" w:rsidP="00992D77">
            <w:pPr>
              <w:pStyle w:val="Paragraph"/>
              <w:spacing w:after="0"/>
              <w:rPr>
                <w:noProof/>
                <w:lang w:val="nl-NL"/>
              </w:rPr>
            </w:pPr>
          </w:p>
        </w:tc>
        <w:tc>
          <w:tcPr>
            <w:tcW w:w="919" w:type="dxa"/>
          </w:tcPr>
          <w:p w14:paraId="3C4C0C01" w14:textId="77777777" w:rsidR="00992D77" w:rsidRPr="00CD49CA" w:rsidRDefault="00992D77" w:rsidP="00992D77">
            <w:pPr>
              <w:pStyle w:val="Paragraph"/>
              <w:rPr>
                <w:noProof/>
                <w:lang w:val="nl-NL"/>
              </w:rPr>
            </w:pPr>
            <w:r w:rsidRPr="00CD49CA">
              <w:rPr>
                <w:noProof/>
                <w:lang w:val="nl-NL"/>
              </w:rPr>
              <w:t>31.12.2023</w:t>
            </w:r>
          </w:p>
          <w:p w14:paraId="5AF08348" w14:textId="77777777" w:rsidR="00992D77" w:rsidRPr="00CD49CA" w:rsidRDefault="00992D77" w:rsidP="00992D77">
            <w:pPr>
              <w:pStyle w:val="Paragraph"/>
              <w:spacing w:after="0"/>
              <w:rPr>
                <w:noProof/>
                <w:lang w:val="nl-NL"/>
              </w:rPr>
            </w:pPr>
          </w:p>
        </w:tc>
      </w:tr>
      <w:tr w:rsidR="00992D77" w:rsidRPr="00CD49CA" w14:paraId="29ACFAA6" w14:textId="77777777" w:rsidTr="00771673">
        <w:trPr>
          <w:cantSplit/>
        </w:trPr>
        <w:tc>
          <w:tcPr>
            <w:tcW w:w="733" w:type="dxa"/>
          </w:tcPr>
          <w:p w14:paraId="4C756904" w14:textId="77777777" w:rsidR="00992D77" w:rsidRPr="00CD49CA" w:rsidRDefault="00992D77" w:rsidP="00992D77">
            <w:pPr>
              <w:pStyle w:val="Paragraph"/>
              <w:rPr>
                <w:noProof/>
                <w:lang w:val="nl-NL"/>
              </w:rPr>
            </w:pPr>
            <w:r w:rsidRPr="00CD49CA">
              <w:rPr>
                <w:noProof/>
                <w:lang w:val="nl-NL"/>
              </w:rPr>
              <w:t>0.5750</w:t>
            </w:r>
          </w:p>
          <w:p w14:paraId="5DB57B96" w14:textId="77777777" w:rsidR="00992D77" w:rsidRPr="00CD49CA" w:rsidRDefault="00992D77" w:rsidP="00992D77">
            <w:pPr>
              <w:pStyle w:val="Paragraph"/>
              <w:spacing w:after="0"/>
              <w:rPr>
                <w:noProof/>
                <w:lang w:val="nl-NL"/>
              </w:rPr>
            </w:pPr>
          </w:p>
        </w:tc>
        <w:tc>
          <w:tcPr>
            <w:tcW w:w="1110" w:type="dxa"/>
          </w:tcPr>
          <w:p w14:paraId="7AE11101" w14:textId="77777777" w:rsidR="00992D77" w:rsidRPr="00CD49CA" w:rsidRDefault="00992D77" w:rsidP="00992D77">
            <w:pPr>
              <w:pStyle w:val="Paragraph"/>
              <w:jc w:val="right"/>
              <w:rPr>
                <w:noProof/>
                <w:lang w:val="nl-NL"/>
              </w:rPr>
            </w:pPr>
            <w:r w:rsidRPr="00CD49CA">
              <w:rPr>
                <w:noProof/>
                <w:lang w:val="nl-NL"/>
              </w:rPr>
              <w:t>ex 7019 12 00</w:t>
            </w:r>
          </w:p>
          <w:p w14:paraId="0D907911" w14:textId="27563B4A" w:rsidR="00992D77" w:rsidRPr="00CD49CA" w:rsidRDefault="00992D77" w:rsidP="00992D77">
            <w:pPr>
              <w:pStyle w:val="Paragraph"/>
              <w:spacing w:after="0"/>
              <w:jc w:val="right"/>
              <w:rPr>
                <w:noProof/>
                <w:lang w:val="nl-NL"/>
              </w:rPr>
            </w:pPr>
            <w:r w:rsidRPr="00CD49CA">
              <w:rPr>
                <w:noProof/>
                <w:lang w:val="nl-NL"/>
              </w:rPr>
              <w:t>ex 7019 12 00</w:t>
            </w:r>
          </w:p>
        </w:tc>
        <w:tc>
          <w:tcPr>
            <w:tcW w:w="851" w:type="dxa"/>
          </w:tcPr>
          <w:p w14:paraId="11621205" w14:textId="77777777" w:rsidR="00992D77" w:rsidRPr="00CD49CA" w:rsidRDefault="00992D77" w:rsidP="00992D77">
            <w:pPr>
              <w:pStyle w:val="Paragraph"/>
              <w:jc w:val="center"/>
              <w:rPr>
                <w:noProof/>
                <w:lang w:val="nl-NL"/>
              </w:rPr>
            </w:pPr>
            <w:r w:rsidRPr="00CD49CA">
              <w:rPr>
                <w:noProof/>
                <w:lang w:val="nl-NL"/>
              </w:rPr>
              <w:t>05</w:t>
            </w:r>
          </w:p>
          <w:p w14:paraId="4A017A03" w14:textId="7A5A0DA0"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6BC99BB9" w14:textId="77777777" w:rsidR="00992D77" w:rsidRPr="00CD49CA" w:rsidRDefault="00992D77" w:rsidP="00992D77">
            <w:pPr>
              <w:pStyle w:val="Paragraph"/>
              <w:rPr>
                <w:noProof/>
                <w:lang w:val="nl-NL"/>
              </w:rPr>
            </w:pPr>
            <w:r w:rsidRPr="00CD49CA">
              <w:rPr>
                <w:noProof/>
                <w:lang w:val="nl-NL"/>
              </w:rPr>
              <w:t>Rovings variërend van 1980 tot 2033 tex, bestaande uit continuglasvezels van 9μm (±0,5µm)</w:t>
            </w:r>
          </w:p>
          <w:p w14:paraId="20D85E84" w14:textId="77777777" w:rsidR="00992D77" w:rsidRPr="00CD49CA" w:rsidRDefault="00992D77" w:rsidP="00992D77">
            <w:pPr>
              <w:pStyle w:val="Paragraph"/>
              <w:spacing w:after="0"/>
              <w:rPr>
                <w:noProof/>
                <w:lang w:val="nl-NL"/>
              </w:rPr>
            </w:pPr>
          </w:p>
        </w:tc>
        <w:tc>
          <w:tcPr>
            <w:tcW w:w="1107" w:type="dxa"/>
          </w:tcPr>
          <w:p w14:paraId="3067F7ED" w14:textId="77777777" w:rsidR="00992D77" w:rsidRPr="00CD49CA" w:rsidRDefault="00992D77" w:rsidP="00992D77">
            <w:pPr>
              <w:pStyle w:val="Paragraph"/>
              <w:rPr>
                <w:noProof/>
                <w:lang w:val="nl-NL"/>
              </w:rPr>
            </w:pPr>
            <w:r w:rsidRPr="00CD49CA">
              <w:rPr>
                <w:noProof/>
                <w:lang w:val="nl-NL"/>
              </w:rPr>
              <w:t>0 %</w:t>
            </w:r>
          </w:p>
          <w:p w14:paraId="71570BEC" w14:textId="77777777" w:rsidR="00992D77" w:rsidRPr="00CD49CA" w:rsidRDefault="00992D77" w:rsidP="00992D77">
            <w:pPr>
              <w:pStyle w:val="Paragraph"/>
              <w:spacing w:after="0"/>
              <w:rPr>
                <w:noProof/>
                <w:lang w:val="nl-NL"/>
              </w:rPr>
            </w:pPr>
          </w:p>
        </w:tc>
        <w:tc>
          <w:tcPr>
            <w:tcW w:w="1208" w:type="dxa"/>
          </w:tcPr>
          <w:p w14:paraId="1F9F1258" w14:textId="77777777" w:rsidR="00992D77" w:rsidRPr="00CD49CA" w:rsidRDefault="00992D77" w:rsidP="00992D77">
            <w:pPr>
              <w:pStyle w:val="Paragraph"/>
              <w:rPr>
                <w:noProof/>
                <w:lang w:val="nl-NL"/>
              </w:rPr>
            </w:pPr>
            <w:r w:rsidRPr="00CD49CA">
              <w:rPr>
                <w:noProof/>
                <w:lang w:val="nl-NL"/>
              </w:rPr>
              <w:t>-</w:t>
            </w:r>
          </w:p>
          <w:p w14:paraId="1F6330CC" w14:textId="77777777" w:rsidR="00992D77" w:rsidRPr="00CD49CA" w:rsidRDefault="00992D77" w:rsidP="00992D77">
            <w:pPr>
              <w:pStyle w:val="Paragraph"/>
              <w:spacing w:after="0"/>
              <w:rPr>
                <w:noProof/>
                <w:lang w:val="nl-NL"/>
              </w:rPr>
            </w:pPr>
          </w:p>
        </w:tc>
        <w:tc>
          <w:tcPr>
            <w:tcW w:w="919" w:type="dxa"/>
          </w:tcPr>
          <w:p w14:paraId="348F8C3E" w14:textId="77777777" w:rsidR="00992D77" w:rsidRPr="00CD49CA" w:rsidRDefault="00992D77" w:rsidP="00992D77">
            <w:pPr>
              <w:pStyle w:val="Paragraph"/>
              <w:rPr>
                <w:noProof/>
                <w:lang w:val="nl-NL"/>
              </w:rPr>
            </w:pPr>
            <w:r w:rsidRPr="00CD49CA">
              <w:rPr>
                <w:noProof/>
                <w:lang w:val="nl-NL"/>
              </w:rPr>
              <w:t>31.12.2022</w:t>
            </w:r>
          </w:p>
          <w:p w14:paraId="199FFCAB" w14:textId="77777777" w:rsidR="00992D77" w:rsidRPr="00CD49CA" w:rsidRDefault="00992D77" w:rsidP="00992D77">
            <w:pPr>
              <w:pStyle w:val="Paragraph"/>
              <w:spacing w:after="0"/>
              <w:rPr>
                <w:noProof/>
                <w:lang w:val="nl-NL"/>
              </w:rPr>
            </w:pPr>
          </w:p>
        </w:tc>
      </w:tr>
      <w:tr w:rsidR="00992D77" w:rsidRPr="00CD49CA" w14:paraId="2805FD80" w14:textId="77777777" w:rsidTr="00771673">
        <w:trPr>
          <w:cantSplit/>
        </w:trPr>
        <w:tc>
          <w:tcPr>
            <w:tcW w:w="733" w:type="dxa"/>
          </w:tcPr>
          <w:p w14:paraId="6C187391" w14:textId="6B58A671" w:rsidR="00992D77" w:rsidRPr="00CD49CA" w:rsidRDefault="00992D77" w:rsidP="00992D77">
            <w:pPr>
              <w:pStyle w:val="Paragraph"/>
              <w:spacing w:after="0"/>
              <w:rPr>
                <w:noProof/>
                <w:lang w:val="nl-NL"/>
              </w:rPr>
            </w:pPr>
            <w:r w:rsidRPr="00CD49CA">
              <w:rPr>
                <w:noProof/>
                <w:lang w:val="nl-NL"/>
              </w:rPr>
              <w:t>0.2532</w:t>
            </w:r>
          </w:p>
        </w:tc>
        <w:tc>
          <w:tcPr>
            <w:tcW w:w="1110" w:type="dxa"/>
          </w:tcPr>
          <w:p w14:paraId="01166389" w14:textId="79EF626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7019 13 00</w:t>
            </w:r>
          </w:p>
        </w:tc>
        <w:tc>
          <w:tcPr>
            <w:tcW w:w="851" w:type="dxa"/>
          </w:tcPr>
          <w:p w14:paraId="52F53AF0" w14:textId="63BCD44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4E2DD8F" w14:textId="6B42DE2D" w:rsidR="00992D77" w:rsidRPr="00CD49CA" w:rsidRDefault="00992D77" w:rsidP="00992D77">
            <w:pPr>
              <w:pStyle w:val="Paragraph"/>
              <w:spacing w:after="0"/>
              <w:rPr>
                <w:noProof/>
                <w:lang w:val="nl-NL"/>
              </w:rPr>
            </w:pPr>
            <w:r w:rsidRPr="00CD49CA">
              <w:rPr>
                <w:noProof/>
                <w:lang w:val="nl-NL"/>
              </w:rPr>
              <w:t>Garens van 33 tex of een veelvoud daarvan (± 7,5 %), vervaardigd van verspinbare continuglasvezels met een nominale diameter van 3,5 of 4,5 µm, hoofdzakelijk bestaande uit vezels met een diameter van 3 of meer doch niet meer dan 5,2 µm, niet behandeld voor hechting aan elastomeren</w:t>
            </w:r>
          </w:p>
        </w:tc>
        <w:tc>
          <w:tcPr>
            <w:tcW w:w="1107" w:type="dxa"/>
          </w:tcPr>
          <w:p w14:paraId="2E5A8A1F" w14:textId="16A909D1" w:rsidR="00992D77" w:rsidRPr="00CD49CA" w:rsidRDefault="00992D77" w:rsidP="00992D77">
            <w:pPr>
              <w:pStyle w:val="Paragraph"/>
              <w:spacing w:after="0"/>
              <w:rPr>
                <w:noProof/>
                <w:lang w:val="nl-NL"/>
              </w:rPr>
            </w:pPr>
            <w:r w:rsidRPr="00CD49CA">
              <w:rPr>
                <w:noProof/>
                <w:lang w:val="nl-NL"/>
              </w:rPr>
              <w:t>0 %</w:t>
            </w:r>
          </w:p>
        </w:tc>
        <w:tc>
          <w:tcPr>
            <w:tcW w:w="1208" w:type="dxa"/>
          </w:tcPr>
          <w:p w14:paraId="62719290" w14:textId="5348BFA7" w:rsidR="00992D77" w:rsidRPr="00CD49CA" w:rsidRDefault="00992D77" w:rsidP="00992D77">
            <w:pPr>
              <w:pStyle w:val="Paragraph"/>
              <w:spacing w:after="0"/>
              <w:rPr>
                <w:noProof/>
                <w:lang w:val="nl-NL"/>
              </w:rPr>
            </w:pPr>
            <w:r w:rsidRPr="00CD49CA">
              <w:rPr>
                <w:noProof/>
                <w:lang w:val="nl-NL"/>
              </w:rPr>
              <w:t>-</w:t>
            </w:r>
          </w:p>
        </w:tc>
        <w:tc>
          <w:tcPr>
            <w:tcW w:w="919" w:type="dxa"/>
          </w:tcPr>
          <w:p w14:paraId="3A108D35" w14:textId="3473FF2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1B09950" w14:textId="77777777" w:rsidTr="00771673">
        <w:trPr>
          <w:cantSplit/>
        </w:trPr>
        <w:tc>
          <w:tcPr>
            <w:tcW w:w="733" w:type="dxa"/>
          </w:tcPr>
          <w:p w14:paraId="08DAE9C6" w14:textId="645C16B9" w:rsidR="00992D77" w:rsidRPr="00CD49CA" w:rsidRDefault="00992D77" w:rsidP="00992D77">
            <w:pPr>
              <w:pStyle w:val="Paragraph"/>
              <w:spacing w:after="0"/>
              <w:rPr>
                <w:noProof/>
                <w:lang w:val="nl-NL"/>
              </w:rPr>
            </w:pPr>
            <w:r w:rsidRPr="00CD49CA">
              <w:rPr>
                <w:noProof/>
                <w:lang w:val="nl-NL"/>
              </w:rPr>
              <w:t>0.5749</w:t>
            </w:r>
          </w:p>
        </w:tc>
        <w:tc>
          <w:tcPr>
            <w:tcW w:w="1110" w:type="dxa"/>
          </w:tcPr>
          <w:p w14:paraId="51471557" w14:textId="346525C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7019 13 00</w:t>
            </w:r>
          </w:p>
        </w:tc>
        <w:tc>
          <w:tcPr>
            <w:tcW w:w="851" w:type="dxa"/>
          </w:tcPr>
          <w:p w14:paraId="2F0A7E3A" w14:textId="459FAB3B"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409945D2" w14:textId="4BFA522B" w:rsidR="00992D77" w:rsidRPr="00CD49CA" w:rsidRDefault="00992D77" w:rsidP="00992D77">
            <w:pPr>
              <w:pStyle w:val="Paragraph"/>
              <w:spacing w:after="0"/>
              <w:rPr>
                <w:noProof/>
                <w:lang w:val="nl-NL"/>
              </w:rPr>
            </w:pPr>
            <w:r w:rsidRPr="00CD49CA">
              <w:rPr>
                <w:noProof/>
                <w:lang w:val="nl-NL"/>
              </w:rPr>
              <w:t>S-glasgarens van 33 tex of een veelvoud van 33 tex (± 13 %), gemaakt van verspinbare continuglasvezels met vezels met een diameter van 9 µm (- 1 µm / + 1,5 µm)</w:t>
            </w:r>
          </w:p>
        </w:tc>
        <w:tc>
          <w:tcPr>
            <w:tcW w:w="1107" w:type="dxa"/>
          </w:tcPr>
          <w:p w14:paraId="53185F75" w14:textId="73C1513E" w:rsidR="00992D77" w:rsidRPr="00CD49CA" w:rsidRDefault="00992D77" w:rsidP="00992D77">
            <w:pPr>
              <w:pStyle w:val="Paragraph"/>
              <w:spacing w:after="0"/>
              <w:rPr>
                <w:noProof/>
                <w:lang w:val="nl-NL"/>
              </w:rPr>
            </w:pPr>
            <w:r w:rsidRPr="00CD49CA">
              <w:rPr>
                <w:noProof/>
                <w:lang w:val="nl-NL"/>
              </w:rPr>
              <w:t>0 %</w:t>
            </w:r>
          </w:p>
        </w:tc>
        <w:tc>
          <w:tcPr>
            <w:tcW w:w="1208" w:type="dxa"/>
          </w:tcPr>
          <w:p w14:paraId="6912E0FF" w14:textId="48AE5087" w:rsidR="00992D77" w:rsidRPr="00CD49CA" w:rsidRDefault="00992D77" w:rsidP="00992D77">
            <w:pPr>
              <w:pStyle w:val="Paragraph"/>
              <w:spacing w:after="0"/>
              <w:rPr>
                <w:noProof/>
                <w:lang w:val="nl-NL"/>
              </w:rPr>
            </w:pPr>
            <w:r w:rsidRPr="00CD49CA">
              <w:rPr>
                <w:noProof/>
                <w:lang w:val="nl-NL"/>
              </w:rPr>
              <w:t>-</w:t>
            </w:r>
          </w:p>
        </w:tc>
        <w:tc>
          <w:tcPr>
            <w:tcW w:w="919" w:type="dxa"/>
          </w:tcPr>
          <w:p w14:paraId="144E7A25" w14:textId="5284D35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7B3B994" w14:textId="77777777" w:rsidTr="00771673">
        <w:trPr>
          <w:cantSplit/>
        </w:trPr>
        <w:tc>
          <w:tcPr>
            <w:tcW w:w="733" w:type="dxa"/>
          </w:tcPr>
          <w:p w14:paraId="0EF64A90" w14:textId="1FC44DC5" w:rsidR="00992D77" w:rsidRPr="00CD49CA" w:rsidRDefault="00992D77" w:rsidP="00992D77">
            <w:pPr>
              <w:pStyle w:val="Paragraph"/>
              <w:spacing w:after="0"/>
              <w:rPr>
                <w:noProof/>
                <w:lang w:val="nl-NL"/>
              </w:rPr>
            </w:pPr>
            <w:r w:rsidRPr="00CD49CA">
              <w:rPr>
                <w:noProof/>
                <w:lang w:val="nl-NL"/>
              </w:rPr>
              <w:t>0.5021</w:t>
            </w:r>
          </w:p>
        </w:tc>
        <w:tc>
          <w:tcPr>
            <w:tcW w:w="1110" w:type="dxa"/>
          </w:tcPr>
          <w:p w14:paraId="19972824" w14:textId="0EAF435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7019 13 00</w:t>
            </w:r>
          </w:p>
        </w:tc>
        <w:tc>
          <w:tcPr>
            <w:tcW w:w="851" w:type="dxa"/>
          </w:tcPr>
          <w:p w14:paraId="56EBBEE6" w14:textId="41FFBB2E"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D0764E2" w14:textId="025DD747" w:rsidR="00992D77" w:rsidRPr="00CD49CA" w:rsidRDefault="00992D77" w:rsidP="00992D77">
            <w:pPr>
              <w:pStyle w:val="Paragraph"/>
              <w:spacing w:after="0"/>
              <w:rPr>
                <w:noProof/>
                <w:lang w:val="nl-NL"/>
              </w:rPr>
            </w:pPr>
            <w:r w:rsidRPr="00CD49CA">
              <w:rPr>
                <w:noProof/>
                <w:lang w:val="nl-NL"/>
              </w:rPr>
              <w:t>Garens van 10,3 tex of meer doch niet meer dan 11,9 tex, vervaardigd van continu gesponnen glasfilamenten, waarin de meeste filamenten een diameter van 4,83 µm of meer doch niet meer dan 5,83 µm hebben</w:t>
            </w:r>
          </w:p>
        </w:tc>
        <w:tc>
          <w:tcPr>
            <w:tcW w:w="1107" w:type="dxa"/>
          </w:tcPr>
          <w:p w14:paraId="0FB5F816" w14:textId="786E3583" w:rsidR="00992D77" w:rsidRPr="00CD49CA" w:rsidRDefault="00992D77" w:rsidP="00992D77">
            <w:pPr>
              <w:pStyle w:val="Paragraph"/>
              <w:spacing w:after="0"/>
              <w:rPr>
                <w:noProof/>
                <w:lang w:val="nl-NL"/>
              </w:rPr>
            </w:pPr>
            <w:r w:rsidRPr="00CD49CA">
              <w:rPr>
                <w:noProof/>
                <w:lang w:val="nl-NL"/>
              </w:rPr>
              <w:t>0 %</w:t>
            </w:r>
          </w:p>
        </w:tc>
        <w:tc>
          <w:tcPr>
            <w:tcW w:w="1208" w:type="dxa"/>
          </w:tcPr>
          <w:p w14:paraId="52FB307E" w14:textId="409DA538" w:rsidR="00992D77" w:rsidRPr="00CD49CA" w:rsidRDefault="00992D77" w:rsidP="00992D77">
            <w:pPr>
              <w:pStyle w:val="Paragraph"/>
              <w:spacing w:after="0"/>
              <w:rPr>
                <w:noProof/>
                <w:lang w:val="nl-NL"/>
              </w:rPr>
            </w:pPr>
            <w:r w:rsidRPr="00CD49CA">
              <w:rPr>
                <w:noProof/>
                <w:lang w:val="nl-NL"/>
              </w:rPr>
              <w:t>-</w:t>
            </w:r>
          </w:p>
        </w:tc>
        <w:tc>
          <w:tcPr>
            <w:tcW w:w="919" w:type="dxa"/>
          </w:tcPr>
          <w:p w14:paraId="09803D13" w14:textId="54267DC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C714363" w14:textId="77777777" w:rsidTr="00771673">
        <w:trPr>
          <w:cantSplit/>
        </w:trPr>
        <w:tc>
          <w:tcPr>
            <w:tcW w:w="733" w:type="dxa"/>
          </w:tcPr>
          <w:p w14:paraId="64E314AA" w14:textId="03724B94" w:rsidR="00992D77" w:rsidRPr="00CD49CA" w:rsidRDefault="00992D77" w:rsidP="00992D77">
            <w:pPr>
              <w:pStyle w:val="Paragraph"/>
              <w:spacing w:after="0"/>
              <w:rPr>
                <w:noProof/>
                <w:lang w:val="nl-NL"/>
              </w:rPr>
            </w:pPr>
            <w:r w:rsidRPr="00CD49CA">
              <w:rPr>
                <w:noProof/>
                <w:lang w:val="nl-NL"/>
              </w:rPr>
              <w:t>0.5020</w:t>
            </w:r>
          </w:p>
        </w:tc>
        <w:tc>
          <w:tcPr>
            <w:tcW w:w="1110" w:type="dxa"/>
          </w:tcPr>
          <w:p w14:paraId="769CBCE8" w14:textId="2DEACBB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7019 13 00</w:t>
            </w:r>
          </w:p>
        </w:tc>
        <w:tc>
          <w:tcPr>
            <w:tcW w:w="851" w:type="dxa"/>
          </w:tcPr>
          <w:p w14:paraId="760819D9" w14:textId="4CA4B47B"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FD4868E" w14:textId="2A5DF9A2" w:rsidR="00992D77" w:rsidRPr="00CD49CA" w:rsidRDefault="00992D77" w:rsidP="00992D77">
            <w:pPr>
              <w:pStyle w:val="Paragraph"/>
              <w:spacing w:after="0"/>
              <w:rPr>
                <w:noProof/>
                <w:lang w:val="nl-NL"/>
              </w:rPr>
            </w:pPr>
            <w:r w:rsidRPr="00CD49CA">
              <w:rPr>
                <w:noProof/>
                <w:lang w:val="nl-NL"/>
              </w:rPr>
              <w:t>Garens van 5,1 tex of meer doch niet meer dan 6.0 tex, vervaardigd van continu gesponnen glasfilamenten, waarin de meeste filamenten een diameter van 4,83 µm of meer doch niet meer dan 5,83 µm hebben</w:t>
            </w:r>
          </w:p>
        </w:tc>
        <w:tc>
          <w:tcPr>
            <w:tcW w:w="1107" w:type="dxa"/>
          </w:tcPr>
          <w:p w14:paraId="073ABEA5" w14:textId="621EE5B8" w:rsidR="00992D77" w:rsidRPr="00CD49CA" w:rsidRDefault="00992D77" w:rsidP="00992D77">
            <w:pPr>
              <w:pStyle w:val="Paragraph"/>
              <w:spacing w:after="0"/>
              <w:rPr>
                <w:noProof/>
                <w:lang w:val="nl-NL"/>
              </w:rPr>
            </w:pPr>
            <w:r w:rsidRPr="00CD49CA">
              <w:rPr>
                <w:noProof/>
                <w:lang w:val="nl-NL"/>
              </w:rPr>
              <w:t>0 %</w:t>
            </w:r>
          </w:p>
        </w:tc>
        <w:tc>
          <w:tcPr>
            <w:tcW w:w="1208" w:type="dxa"/>
          </w:tcPr>
          <w:p w14:paraId="73B0773C" w14:textId="2E1709E7" w:rsidR="00992D77" w:rsidRPr="00CD49CA" w:rsidRDefault="00992D77" w:rsidP="00992D77">
            <w:pPr>
              <w:pStyle w:val="Paragraph"/>
              <w:spacing w:after="0"/>
              <w:rPr>
                <w:noProof/>
                <w:lang w:val="nl-NL"/>
              </w:rPr>
            </w:pPr>
            <w:r w:rsidRPr="00CD49CA">
              <w:rPr>
                <w:noProof/>
                <w:lang w:val="nl-NL"/>
              </w:rPr>
              <w:t>-</w:t>
            </w:r>
          </w:p>
        </w:tc>
        <w:tc>
          <w:tcPr>
            <w:tcW w:w="919" w:type="dxa"/>
          </w:tcPr>
          <w:p w14:paraId="53DB3AF2" w14:textId="6C52183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6F28292" w14:textId="77777777" w:rsidTr="00771673">
        <w:trPr>
          <w:cantSplit/>
        </w:trPr>
        <w:tc>
          <w:tcPr>
            <w:tcW w:w="733" w:type="dxa"/>
          </w:tcPr>
          <w:p w14:paraId="4032EEE7" w14:textId="47945C9B" w:rsidR="00992D77" w:rsidRPr="00CD49CA" w:rsidRDefault="00992D77" w:rsidP="00992D77">
            <w:pPr>
              <w:pStyle w:val="Paragraph"/>
              <w:spacing w:after="0"/>
              <w:rPr>
                <w:noProof/>
                <w:lang w:val="nl-NL"/>
              </w:rPr>
            </w:pPr>
            <w:r w:rsidRPr="00CD49CA">
              <w:rPr>
                <w:noProof/>
                <w:lang w:val="nl-NL"/>
              </w:rPr>
              <w:t>0.2535</w:t>
            </w:r>
          </w:p>
        </w:tc>
        <w:tc>
          <w:tcPr>
            <w:tcW w:w="1110" w:type="dxa"/>
          </w:tcPr>
          <w:p w14:paraId="7D03E7C2" w14:textId="331D918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7019 13 00</w:t>
            </w:r>
          </w:p>
        </w:tc>
        <w:tc>
          <w:tcPr>
            <w:tcW w:w="851" w:type="dxa"/>
          </w:tcPr>
          <w:p w14:paraId="19DF077F" w14:textId="5C83F887"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C2F5D18" w14:textId="7825D42D" w:rsidR="00992D77" w:rsidRPr="00CD49CA" w:rsidRDefault="00992D77" w:rsidP="00992D77">
            <w:pPr>
              <w:pStyle w:val="Paragraph"/>
              <w:spacing w:after="0"/>
              <w:rPr>
                <w:noProof/>
                <w:lang w:val="nl-NL"/>
              </w:rPr>
            </w:pPr>
            <w:r w:rsidRPr="00CD49CA">
              <w:rPr>
                <w:noProof/>
                <w:lang w:val="nl-NL"/>
              </w:rPr>
              <w:t>Garens van E-glas van 22 tex (± 1,6 tex), vervaardigd van verspinbare continuglasvezels met een nominale diameter van 7 µm, hoofdzakelijk bestaande uit vezels met een diameter van 6,35 of meer doch niet meer dan 7,61 µm</w:t>
            </w:r>
          </w:p>
        </w:tc>
        <w:tc>
          <w:tcPr>
            <w:tcW w:w="1107" w:type="dxa"/>
          </w:tcPr>
          <w:p w14:paraId="60131FE8" w14:textId="4E8E4ED5" w:rsidR="00992D77" w:rsidRPr="00CD49CA" w:rsidRDefault="00992D77" w:rsidP="00992D77">
            <w:pPr>
              <w:pStyle w:val="Paragraph"/>
              <w:spacing w:after="0"/>
              <w:rPr>
                <w:noProof/>
                <w:lang w:val="nl-NL"/>
              </w:rPr>
            </w:pPr>
            <w:r w:rsidRPr="00CD49CA">
              <w:rPr>
                <w:noProof/>
                <w:lang w:val="nl-NL"/>
              </w:rPr>
              <w:t>0 %</w:t>
            </w:r>
          </w:p>
        </w:tc>
        <w:tc>
          <w:tcPr>
            <w:tcW w:w="1208" w:type="dxa"/>
          </w:tcPr>
          <w:p w14:paraId="58BBFE57" w14:textId="125A7D51" w:rsidR="00992D77" w:rsidRPr="00CD49CA" w:rsidRDefault="00992D77" w:rsidP="00992D77">
            <w:pPr>
              <w:pStyle w:val="Paragraph"/>
              <w:spacing w:after="0"/>
              <w:rPr>
                <w:noProof/>
                <w:lang w:val="nl-NL"/>
              </w:rPr>
            </w:pPr>
            <w:r w:rsidRPr="00CD49CA">
              <w:rPr>
                <w:noProof/>
                <w:lang w:val="nl-NL"/>
              </w:rPr>
              <w:t>-</w:t>
            </w:r>
          </w:p>
        </w:tc>
        <w:tc>
          <w:tcPr>
            <w:tcW w:w="919" w:type="dxa"/>
          </w:tcPr>
          <w:p w14:paraId="3F19417F" w14:textId="1D5CB1F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40785D2" w14:textId="77777777" w:rsidTr="00771673">
        <w:trPr>
          <w:cantSplit/>
        </w:trPr>
        <w:tc>
          <w:tcPr>
            <w:tcW w:w="733" w:type="dxa"/>
          </w:tcPr>
          <w:p w14:paraId="60880848" w14:textId="4E9B8420" w:rsidR="00992D77" w:rsidRPr="00CD49CA" w:rsidRDefault="00992D77" w:rsidP="00992D77">
            <w:pPr>
              <w:pStyle w:val="Paragraph"/>
              <w:spacing w:after="0"/>
              <w:rPr>
                <w:noProof/>
                <w:lang w:val="nl-NL"/>
              </w:rPr>
            </w:pPr>
            <w:r w:rsidRPr="00CD49CA">
              <w:rPr>
                <w:noProof/>
                <w:lang w:val="nl-NL"/>
              </w:rPr>
              <w:t>0.4848</w:t>
            </w:r>
          </w:p>
        </w:tc>
        <w:tc>
          <w:tcPr>
            <w:tcW w:w="1110" w:type="dxa"/>
          </w:tcPr>
          <w:p w14:paraId="5DB2ABEA" w14:textId="1494106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7019 13 00</w:t>
            </w:r>
          </w:p>
        </w:tc>
        <w:tc>
          <w:tcPr>
            <w:tcW w:w="851" w:type="dxa"/>
          </w:tcPr>
          <w:p w14:paraId="2A7A1038" w14:textId="007A14FA"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27CCF083" w14:textId="5814AED9" w:rsidR="00992D77" w:rsidRPr="00CD49CA" w:rsidRDefault="00992D77" w:rsidP="00992D77">
            <w:pPr>
              <w:pStyle w:val="Paragraph"/>
              <w:spacing w:after="0"/>
              <w:rPr>
                <w:noProof/>
                <w:lang w:val="nl-NL"/>
              </w:rPr>
            </w:pPr>
            <w:r w:rsidRPr="00CD49CA">
              <w:rPr>
                <w:noProof/>
                <w:lang w:val="nl-NL"/>
              </w:rPr>
              <w:t>Garens van 11 tex of een veelvoud daarvan (± 7,5 %), vervaardigd van verspinbare continuglasvezels, bevattende 93 of meer gewichtspercenten siliciumdioxide, met een nominale diameter van 6 µm of 9 µm, andere dan behandelde</w:t>
            </w:r>
          </w:p>
        </w:tc>
        <w:tc>
          <w:tcPr>
            <w:tcW w:w="1107" w:type="dxa"/>
          </w:tcPr>
          <w:p w14:paraId="7C33A5F5" w14:textId="744B6789" w:rsidR="00992D77" w:rsidRPr="00CD49CA" w:rsidRDefault="00992D77" w:rsidP="00992D77">
            <w:pPr>
              <w:pStyle w:val="Paragraph"/>
              <w:spacing w:after="0"/>
              <w:rPr>
                <w:noProof/>
                <w:lang w:val="nl-NL"/>
              </w:rPr>
            </w:pPr>
            <w:r w:rsidRPr="00CD49CA">
              <w:rPr>
                <w:noProof/>
                <w:lang w:val="nl-NL"/>
              </w:rPr>
              <w:t>0 %</w:t>
            </w:r>
          </w:p>
        </w:tc>
        <w:tc>
          <w:tcPr>
            <w:tcW w:w="1208" w:type="dxa"/>
          </w:tcPr>
          <w:p w14:paraId="64729612" w14:textId="4072F131" w:rsidR="00992D77" w:rsidRPr="00CD49CA" w:rsidRDefault="00992D77" w:rsidP="00992D77">
            <w:pPr>
              <w:pStyle w:val="Paragraph"/>
              <w:spacing w:after="0"/>
              <w:rPr>
                <w:noProof/>
                <w:lang w:val="nl-NL"/>
              </w:rPr>
            </w:pPr>
            <w:r w:rsidRPr="00CD49CA">
              <w:rPr>
                <w:noProof/>
                <w:lang w:val="nl-NL"/>
              </w:rPr>
              <w:t>-</w:t>
            </w:r>
          </w:p>
        </w:tc>
        <w:tc>
          <w:tcPr>
            <w:tcW w:w="919" w:type="dxa"/>
          </w:tcPr>
          <w:p w14:paraId="1AF42A4D" w14:textId="354F525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EE26279" w14:textId="77777777" w:rsidTr="00771673">
        <w:trPr>
          <w:cantSplit/>
        </w:trPr>
        <w:tc>
          <w:tcPr>
            <w:tcW w:w="733" w:type="dxa"/>
          </w:tcPr>
          <w:p w14:paraId="4FA58575" w14:textId="05EED9A8" w:rsidR="00992D77" w:rsidRPr="00CD49CA" w:rsidRDefault="00992D77" w:rsidP="00992D77">
            <w:pPr>
              <w:pStyle w:val="Paragraph"/>
              <w:spacing w:after="0"/>
              <w:rPr>
                <w:noProof/>
                <w:lang w:val="nl-NL"/>
              </w:rPr>
            </w:pPr>
            <w:r w:rsidRPr="00CD49CA">
              <w:rPr>
                <w:noProof/>
                <w:lang w:val="nl-NL"/>
              </w:rPr>
              <w:t>0.2872</w:t>
            </w:r>
          </w:p>
        </w:tc>
        <w:tc>
          <w:tcPr>
            <w:tcW w:w="1110" w:type="dxa"/>
          </w:tcPr>
          <w:p w14:paraId="1BFDADE0" w14:textId="7B0B82F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7019 13 00</w:t>
            </w:r>
          </w:p>
        </w:tc>
        <w:tc>
          <w:tcPr>
            <w:tcW w:w="851" w:type="dxa"/>
          </w:tcPr>
          <w:p w14:paraId="6E043214" w14:textId="102D463E"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0FBBB064" w14:textId="77777777" w:rsidR="00992D77" w:rsidRPr="00CD49CA" w:rsidRDefault="00992D77" w:rsidP="00992D77">
            <w:pPr>
              <w:pStyle w:val="Paragraph"/>
              <w:rPr>
                <w:noProof/>
                <w:lang w:val="nl-NL"/>
              </w:rPr>
            </w:pPr>
            <w:r w:rsidRPr="00CD49CA">
              <w:rPr>
                <w:noProof/>
                <w:lang w:val="nl-NL"/>
              </w:rPr>
              <w:t>Glaskoord, geïmpregneerd met rubber of kunststof, verkregen uit filamenten van glas van het type-K of het type-U, bestaande uit:</w:t>
            </w:r>
          </w:p>
          <w:tbl>
            <w:tblPr>
              <w:tblStyle w:val="Listdash"/>
              <w:tblW w:w="0" w:type="auto"/>
              <w:tblLayout w:type="fixed"/>
              <w:tblLook w:val="0000" w:firstRow="0" w:lastRow="0" w:firstColumn="0" w:lastColumn="0" w:noHBand="0" w:noVBand="0"/>
            </w:tblPr>
            <w:tblGrid>
              <w:gridCol w:w="220"/>
              <w:gridCol w:w="3691"/>
            </w:tblGrid>
            <w:tr w:rsidR="00992D77" w:rsidRPr="00CD49CA" w14:paraId="189ACFF4" w14:textId="77777777" w:rsidTr="00272027">
              <w:tc>
                <w:tcPr>
                  <w:tcW w:w="220" w:type="dxa"/>
                </w:tcPr>
                <w:p w14:paraId="2E6AA9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91" w:type="dxa"/>
                </w:tcPr>
                <w:p w14:paraId="4CE8C3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9 % of meer doch niet meer dan 16 % magnesiumoxide,</w:t>
                  </w:r>
                </w:p>
              </w:tc>
            </w:tr>
            <w:tr w:rsidR="00992D77" w:rsidRPr="00CD49CA" w14:paraId="695FDA05" w14:textId="77777777" w:rsidTr="00272027">
              <w:tc>
                <w:tcPr>
                  <w:tcW w:w="220" w:type="dxa"/>
                </w:tcPr>
                <w:p w14:paraId="062873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91" w:type="dxa"/>
                </w:tcPr>
                <w:p w14:paraId="58F5D1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19 % of meer doch niet meer dan 25 % aluminiumoxide,</w:t>
                  </w:r>
                </w:p>
              </w:tc>
            </w:tr>
            <w:tr w:rsidR="00992D77" w:rsidRPr="00CD49CA" w14:paraId="7BE949B4" w14:textId="77777777" w:rsidTr="00272027">
              <w:tc>
                <w:tcPr>
                  <w:tcW w:w="220" w:type="dxa"/>
                </w:tcPr>
                <w:p w14:paraId="1D3BD6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91" w:type="dxa"/>
                </w:tcPr>
                <w:p w14:paraId="1BA74A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0 % of meer doch niet meer dan 2 % booroxide,</w:t>
                  </w:r>
                </w:p>
              </w:tc>
            </w:tr>
            <w:tr w:rsidR="00992D77" w:rsidRPr="00CD49CA" w14:paraId="7E322AA6" w14:textId="77777777" w:rsidTr="00272027">
              <w:tc>
                <w:tcPr>
                  <w:tcW w:w="220" w:type="dxa"/>
                </w:tcPr>
                <w:p w14:paraId="3FBD83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91" w:type="dxa"/>
                </w:tcPr>
                <w:p w14:paraId="6471D6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calciumoxide,</w:t>
                  </w:r>
                </w:p>
              </w:tc>
            </w:tr>
          </w:tbl>
          <w:p w14:paraId="036E753F" w14:textId="659B2C3F" w:rsidR="00992D77" w:rsidRPr="00CD49CA" w:rsidRDefault="00992D77" w:rsidP="00992D77">
            <w:pPr>
              <w:pStyle w:val="Paragraph"/>
              <w:spacing w:after="0"/>
              <w:rPr>
                <w:noProof/>
                <w:lang w:val="nl-NL"/>
              </w:rPr>
            </w:pPr>
            <w:r w:rsidRPr="00CD49CA">
              <w:rPr>
                <w:noProof/>
                <w:lang w:val="nl-NL"/>
              </w:rPr>
              <w:t>bedekt met een latex bevattende ten minste een resorcinolformaldehydehars en gechloorsulfoneerd polyethyleen</w:t>
            </w:r>
          </w:p>
        </w:tc>
        <w:tc>
          <w:tcPr>
            <w:tcW w:w="1107" w:type="dxa"/>
          </w:tcPr>
          <w:p w14:paraId="3F94A6DD" w14:textId="6DDF4499" w:rsidR="00992D77" w:rsidRPr="00CD49CA" w:rsidRDefault="00992D77" w:rsidP="00992D77">
            <w:pPr>
              <w:pStyle w:val="Paragraph"/>
              <w:spacing w:after="0"/>
              <w:rPr>
                <w:noProof/>
                <w:lang w:val="nl-NL"/>
              </w:rPr>
            </w:pPr>
            <w:r w:rsidRPr="00CD49CA">
              <w:rPr>
                <w:noProof/>
                <w:lang w:val="nl-NL"/>
              </w:rPr>
              <w:t>0 %</w:t>
            </w:r>
          </w:p>
        </w:tc>
        <w:tc>
          <w:tcPr>
            <w:tcW w:w="1208" w:type="dxa"/>
          </w:tcPr>
          <w:p w14:paraId="44D22FDF" w14:textId="21177714" w:rsidR="00992D77" w:rsidRPr="00CD49CA" w:rsidRDefault="00992D77" w:rsidP="00992D77">
            <w:pPr>
              <w:pStyle w:val="Paragraph"/>
              <w:spacing w:after="0"/>
              <w:rPr>
                <w:noProof/>
                <w:lang w:val="nl-NL"/>
              </w:rPr>
            </w:pPr>
            <w:r w:rsidRPr="00CD49CA">
              <w:rPr>
                <w:noProof/>
                <w:lang w:val="nl-NL"/>
              </w:rPr>
              <w:t>-</w:t>
            </w:r>
          </w:p>
        </w:tc>
        <w:tc>
          <w:tcPr>
            <w:tcW w:w="919" w:type="dxa"/>
          </w:tcPr>
          <w:p w14:paraId="4E8351B5" w14:textId="60C347D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2D75F92" w14:textId="77777777" w:rsidTr="00771673">
        <w:trPr>
          <w:cantSplit/>
        </w:trPr>
        <w:tc>
          <w:tcPr>
            <w:tcW w:w="733" w:type="dxa"/>
          </w:tcPr>
          <w:p w14:paraId="3EA7006E" w14:textId="77777777" w:rsidR="00992D77" w:rsidRPr="00CD49CA" w:rsidRDefault="00992D77" w:rsidP="00992D77">
            <w:pPr>
              <w:pStyle w:val="Paragraph"/>
              <w:rPr>
                <w:noProof/>
                <w:lang w:val="nl-NL"/>
              </w:rPr>
            </w:pPr>
            <w:r w:rsidRPr="00CD49CA">
              <w:rPr>
                <w:noProof/>
                <w:lang w:val="nl-NL"/>
              </w:rPr>
              <w:t>0.4476</w:t>
            </w:r>
          </w:p>
          <w:p w14:paraId="27C85E32" w14:textId="77777777" w:rsidR="00992D77" w:rsidRPr="00CD49CA" w:rsidRDefault="00992D77" w:rsidP="00992D77">
            <w:pPr>
              <w:pStyle w:val="Paragraph"/>
              <w:rPr>
                <w:noProof/>
                <w:lang w:val="nl-NL"/>
              </w:rPr>
            </w:pPr>
          </w:p>
          <w:p w14:paraId="4CD25CA9" w14:textId="77777777" w:rsidR="00992D77" w:rsidRPr="00CD49CA" w:rsidRDefault="00992D77" w:rsidP="00992D77">
            <w:pPr>
              <w:pStyle w:val="Paragraph"/>
              <w:rPr>
                <w:noProof/>
                <w:lang w:val="nl-NL"/>
              </w:rPr>
            </w:pPr>
          </w:p>
          <w:p w14:paraId="3D399796" w14:textId="77777777" w:rsidR="00992D77" w:rsidRPr="00CD49CA" w:rsidRDefault="00992D77" w:rsidP="00992D77">
            <w:pPr>
              <w:pStyle w:val="Paragraph"/>
              <w:rPr>
                <w:noProof/>
                <w:lang w:val="nl-NL"/>
              </w:rPr>
            </w:pPr>
          </w:p>
          <w:p w14:paraId="65792750" w14:textId="77777777" w:rsidR="00992D77" w:rsidRPr="00CD49CA" w:rsidRDefault="00992D77" w:rsidP="00992D77">
            <w:pPr>
              <w:pStyle w:val="Paragraph"/>
              <w:rPr>
                <w:noProof/>
                <w:lang w:val="nl-NL"/>
              </w:rPr>
            </w:pPr>
          </w:p>
          <w:p w14:paraId="73E60F63" w14:textId="77777777" w:rsidR="00992D77" w:rsidRPr="00CD49CA" w:rsidRDefault="00992D77" w:rsidP="00992D77">
            <w:pPr>
              <w:pStyle w:val="Paragraph"/>
              <w:rPr>
                <w:noProof/>
                <w:lang w:val="nl-NL"/>
              </w:rPr>
            </w:pPr>
          </w:p>
          <w:p w14:paraId="5BE9354F" w14:textId="77777777" w:rsidR="00992D77" w:rsidRPr="00CD49CA" w:rsidRDefault="00992D77" w:rsidP="00992D77">
            <w:pPr>
              <w:pStyle w:val="Paragraph"/>
              <w:rPr>
                <w:noProof/>
                <w:lang w:val="nl-NL"/>
              </w:rPr>
            </w:pPr>
          </w:p>
          <w:p w14:paraId="48ACB0F3" w14:textId="77777777" w:rsidR="00992D77" w:rsidRPr="00CD49CA" w:rsidRDefault="00992D77" w:rsidP="00992D77">
            <w:pPr>
              <w:pStyle w:val="Paragraph"/>
              <w:spacing w:after="0"/>
              <w:rPr>
                <w:noProof/>
                <w:lang w:val="nl-NL"/>
              </w:rPr>
            </w:pPr>
          </w:p>
        </w:tc>
        <w:tc>
          <w:tcPr>
            <w:tcW w:w="1110" w:type="dxa"/>
          </w:tcPr>
          <w:p w14:paraId="023AE15B" w14:textId="77777777" w:rsidR="00992D77" w:rsidRPr="00083B0B" w:rsidRDefault="00992D77" w:rsidP="00992D77">
            <w:pPr>
              <w:pStyle w:val="Paragraph"/>
              <w:jc w:val="right"/>
              <w:rPr>
                <w:noProof/>
                <w:lang w:val="fr-BE"/>
              </w:rPr>
            </w:pPr>
            <w:r w:rsidRPr="00083B0B">
              <w:rPr>
                <w:rStyle w:val="FootnoteReference"/>
                <w:noProof/>
                <w:lang w:val="fr-BE"/>
              </w:rPr>
              <w:t>ex</w:t>
            </w:r>
            <w:r w:rsidRPr="00083B0B">
              <w:rPr>
                <w:noProof/>
                <w:lang w:val="fr-BE"/>
              </w:rPr>
              <w:t> 7019 61 00</w:t>
            </w:r>
          </w:p>
          <w:p w14:paraId="27E40F7D" w14:textId="77777777" w:rsidR="00992D77" w:rsidRPr="00083B0B" w:rsidRDefault="00992D77" w:rsidP="00992D77">
            <w:pPr>
              <w:pStyle w:val="Paragraph"/>
              <w:jc w:val="right"/>
              <w:rPr>
                <w:noProof/>
                <w:lang w:val="fr-BE"/>
              </w:rPr>
            </w:pPr>
            <w:r w:rsidRPr="00083B0B">
              <w:rPr>
                <w:noProof/>
                <w:lang w:val="fr-BE"/>
              </w:rPr>
              <w:t>ex 7019 61 00</w:t>
            </w:r>
          </w:p>
          <w:p w14:paraId="7333076D" w14:textId="77777777" w:rsidR="00992D77" w:rsidRPr="00083B0B" w:rsidRDefault="00992D77" w:rsidP="00992D77">
            <w:pPr>
              <w:pStyle w:val="Paragraph"/>
              <w:jc w:val="right"/>
              <w:rPr>
                <w:noProof/>
                <w:lang w:val="fr-BE"/>
              </w:rPr>
            </w:pPr>
            <w:r w:rsidRPr="00083B0B">
              <w:rPr>
                <w:noProof/>
                <w:lang w:val="fr-BE"/>
              </w:rPr>
              <w:t>ex 7019 65 00</w:t>
            </w:r>
          </w:p>
          <w:p w14:paraId="07B0C95A" w14:textId="77777777" w:rsidR="00992D77" w:rsidRPr="00083B0B" w:rsidRDefault="00992D77" w:rsidP="00992D77">
            <w:pPr>
              <w:pStyle w:val="Paragraph"/>
              <w:jc w:val="right"/>
              <w:rPr>
                <w:noProof/>
                <w:lang w:val="fr-BE"/>
              </w:rPr>
            </w:pPr>
            <w:r w:rsidRPr="00083B0B">
              <w:rPr>
                <w:noProof/>
                <w:lang w:val="fr-BE"/>
              </w:rPr>
              <w:t>ex 7019 65 00</w:t>
            </w:r>
          </w:p>
          <w:p w14:paraId="242932C6" w14:textId="77777777" w:rsidR="00992D77" w:rsidRPr="00083B0B" w:rsidRDefault="00992D77" w:rsidP="00992D77">
            <w:pPr>
              <w:pStyle w:val="Paragraph"/>
              <w:jc w:val="right"/>
              <w:rPr>
                <w:noProof/>
                <w:lang w:val="fr-BE"/>
              </w:rPr>
            </w:pPr>
            <w:r w:rsidRPr="00083B0B">
              <w:rPr>
                <w:noProof/>
                <w:lang w:val="fr-BE"/>
              </w:rPr>
              <w:t>ex 7019 66 00</w:t>
            </w:r>
          </w:p>
          <w:p w14:paraId="5B8DAECB" w14:textId="77777777" w:rsidR="00992D77" w:rsidRPr="00CD49CA" w:rsidRDefault="00992D77" w:rsidP="00992D77">
            <w:pPr>
              <w:pStyle w:val="Paragraph"/>
              <w:jc w:val="right"/>
              <w:rPr>
                <w:noProof/>
                <w:lang w:val="nl-NL"/>
              </w:rPr>
            </w:pPr>
            <w:r w:rsidRPr="00CD49CA">
              <w:rPr>
                <w:noProof/>
                <w:lang w:val="nl-NL"/>
              </w:rPr>
              <w:t>ex 7019 66 00</w:t>
            </w:r>
          </w:p>
          <w:p w14:paraId="65778BEB" w14:textId="77777777" w:rsidR="00992D77" w:rsidRPr="00CD49CA" w:rsidRDefault="00992D77" w:rsidP="00992D77">
            <w:pPr>
              <w:pStyle w:val="Paragraph"/>
              <w:jc w:val="right"/>
              <w:rPr>
                <w:noProof/>
                <w:lang w:val="nl-NL"/>
              </w:rPr>
            </w:pPr>
            <w:r w:rsidRPr="00CD49CA">
              <w:rPr>
                <w:noProof/>
                <w:lang w:val="nl-NL"/>
              </w:rPr>
              <w:t>ex 7019 90 00</w:t>
            </w:r>
          </w:p>
          <w:p w14:paraId="0E0B54A5" w14:textId="363F9EF9" w:rsidR="00992D77" w:rsidRPr="00CD49CA" w:rsidRDefault="00992D77" w:rsidP="00992D77">
            <w:pPr>
              <w:pStyle w:val="Paragraph"/>
              <w:spacing w:after="0"/>
              <w:jc w:val="right"/>
              <w:rPr>
                <w:noProof/>
                <w:lang w:val="nl-NL"/>
              </w:rPr>
            </w:pPr>
            <w:r w:rsidRPr="00CD49CA">
              <w:rPr>
                <w:noProof/>
                <w:lang w:val="nl-NL"/>
              </w:rPr>
              <w:t>ex 7019 90 00</w:t>
            </w:r>
          </w:p>
        </w:tc>
        <w:tc>
          <w:tcPr>
            <w:tcW w:w="851" w:type="dxa"/>
          </w:tcPr>
          <w:p w14:paraId="5DAE21BB" w14:textId="77777777" w:rsidR="00992D77" w:rsidRPr="00CD49CA" w:rsidRDefault="00992D77" w:rsidP="00992D77">
            <w:pPr>
              <w:pStyle w:val="Paragraph"/>
              <w:jc w:val="center"/>
              <w:rPr>
                <w:noProof/>
                <w:lang w:val="nl-NL"/>
              </w:rPr>
            </w:pPr>
            <w:r w:rsidRPr="00CD49CA">
              <w:rPr>
                <w:noProof/>
                <w:lang w:val="nl-NL"/>
              </w:rPr>
              <w:t>11</w:t>
            </w:r>
          </w:p>
          <w:p w14:paraId="7C50F499" w14:textId="77777777" w:rsidR="00992D77" w:rsidRPr="00CD49CA" w:rsidRDefault="00992D77" w:rsidP="00992D77">
            <w:pPr>
              <w:pStyle w:val="Paragraph"/>
              <w:jc w:val="center"/>
              <w:rPr>
                <w:noProof/>
                <w:lang w:val="nl-NL"/>
              </w:rPr>
            </w:pPr>
            <w:r w:rsidRPr="00CD49CA">
              <w:rPr>
                <w:noProof/>
                <w:lang w:val="nl-NL"/>
              </w:rPr>
              <w:t>19</w:t>
            </w:r>
          </w:p>
          <w:p w14:paraId="48C4807A" w14:textId="77777777" w:rsidR="00992D77" w:rsidRPr="00CD49CA" w:rsidRDefault="00992D77" w:rsidP="00992D77">
            <w:pPr>
              <w:pStyle w:val="Paragraph"/>
              <w:jc w:val="center"/>
              <w:rPr>
                <w:noProof/>
                <w:lang w:val="nl-NL"/>
              </w:rPr>
            </w:pPr>
            <w:r w:rsidRPr="00CD49CA">
              <w:rPr>
                <w:noProof/>
                <w:lang w:val="nl-NL"/>
              </w:rPr>
              <w:t>11</w:t>
            </w:r>
          </w:p>
          <w:p w14:paraId="35819B91" w14:textId="77777777" w:rsidR="00992D77" w:rsidRPr="00CD49CA" w:rsidRDefault="00992D77" w:rsidP="00992D77">
            <w:pPr>
              <w:pStyle w:val="Paragraph"/>
              <w:jc w:val="center"/>
              <w:rPr>
                <w:noProof/>
                <w:lang w:val="nl-NL"/>
              </w:rPr>
            </w:pPr>
            <w:r w:rsidRPr="00CD49CA">
              <w:rPr>
                <w:noProof/>
                <w:lang w:val="nl-NL"/>
              </w:rPr>
              <w:t>19</w:t>
            </w:r>
          </w:p>
          <w:p w14:paraId="4839DBF2" w14:textId="77777777" w:rsidR="00992D77" w:rsidRPr="00CD49CA" w:rsidRDefault="00992D77" w:rsidP="00992D77">
            <w:pPr>
              <w:pStyle w:val="Paragraph"/>
              <w:jc w:val="center"/>
              <w:rPr>
                <w:noProof/>
                <w:lang w:val="nl-NL"/>
              </w:rPr>
            </w:pPr>
            <w:r w:rsidRPr="00CD49CA">
              <w:rPr>
                <w:noProof/>
                <w:lang w:val="nl-NL"/>
              </w:rPr>
              <w:t>11</w:t>
            </w:r>
          </w:p>
          <w:p w14:paraId="6EB7BDAF" w14:textId="77777777" w:rsidR="00992D77" w:rsidRPr="00CD49CA" w:rsidRDefault="00992D77" w:rsidP="00992D77">
            <w:pPr>
              <w:pStyle w:val="Paragraph"/>
              <w:jc w:val="center"/>
              <w:rPr>
                <w:noProof/>
                <w:lang w:val="nl-NL"/>
              </w:rPr>
            </w:pPr>
            <w:r w:rsidRPr="00CD49CA">
              <w:rPr>
                <w:noProof/>
                <w:lang w:val="nl-NL"/>
              </w:rPr>
              <w:t>19</w:t>
            </w:r>
          </w:p>
          <w:p w14:paraId="19F4DC8F" w14:textId="77777777" w:rsidR="00992D77" w:rsidRPr="00CD49CA" w:rsidRDefault="00992D77" w:rsidP="00992D77">
            <w:pPr>
              <w:pStyle w:val="Paragraph"/>
              <w:jc w:val="center"/>
              <w:rPr>
                <w:noProof/>
                <w:lang w:val="nl-NL"/>
              </w:rPr>
            </w:pPr>
            <w:r w:rsidRPr="00CD49CA">
              <w:rPr>
                <w:noProof/>
                <w:lang w:val="nl-NL"/>
              </w:rPr>
              <w:t>11</w:t>
            </w:r>
          </w:p>
          <w:p w14:paraId="2F9FBA6F" w14:textId="61BE28B2" w:rsidR="00992D77" w:rsidRPr="00CD49CA" w:rsidRDefault="00992D77" w:rsidP="00992D77">
            <w:pPr>
              <w:pStyle w:val="Paragraph"/>
              <w:spacing w:after="0"/>
              <w:jc w:val="center"/>
              <w:rPr>
                <w:noProof/>
                <w:lang w:val="nl-NL"/>
              </w:rPr>
            </w:pPr>
            <w:r w:rsidRPr="00CD49CA">
              <w:rPr>
                <w:noProof/>
                <w:lang w:val="nl-NL"/>
              </w:rPr>
              <w:t>19</w:t>
            </w:r>
          </w:p>
        </w:tc>
        <w:tc>
          <w:tcPr>
            <w:tcW w:w="3992" w:type="dxa"/>
          </w:tcPr>
          <w:p w14:paraId="572C3132" w14:textId="77777777" w:rsidR="00992D77" w:rsidRPr="00CD49CA" w:rsidRDefault="00992D77" w:rsidP="00992D77">
            <w:pPr>
              <w:pStyle w:val="Paragraph"/>
              <w:rPr>
                <w:noProof/>
                <w:lang w:val="nl-NL"/>
              </w:rPr>
            </w:pPr>
            <w:r w:rsidRPr="00CD49CA">
              <w:rPr>
                <w:noProof/>
                <w:lang w:val="nl-NL"/>
              </w:rPr>
              <w:t>Weefsels van rovings, geïmpregneerd met epoxyhars, met een thermische uitzettingscoëfficiënt tussen 30°C en 120°C (bepaald met de IPC-TM-650-methode) van:</w:t>
            </w:r>
          </w:p>
          <w:tbl>
            <w:tblPr>
              <w:tblStyle w:val="Listdash"/>
              <w:tblW w:w="0" w:type="auto"/>
              <w:tblLayout w:type="fixed"/>
              <w:tblLook w:val="0000" w:firstRow="0" w:lastRow="0" w:firstColumn="0" w:lastColumn="0" w:noHBand="0" w:noVBand="0"/>
            </w:tblPr>
            <w:tblGrid>
              <w:gridCol w:w="220"/>
              <w:gridCol w:w="4153"/>
            </w:tblGrid>
            <w:tr w:rsidR="00992D77" w:rsidRPr="00CD49CA" w14:paraId="6CB65A00" w14:textId="77777777" w:rsidTr="00272027">
              <w:tc>
                <w:tcPr>
                  <w:tcW w:w="220" w:type="dxa"/>
                </w:tcPr>
                <w:p w14:paraId="556820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B9B0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10ppm per°C of meer, doch niet meer dan 12ppm per°C in de lengte en de breedte en</w:t>
                  </w:r>
                </w:p>
              </w:tc>
            </w:tr>
            <w:tr w:rsidR="00992D77" w:rsidRPr="00CD49CA" w14:paraId="6A7B8A19" w14:textId="77777777" w:rsidTr="00272027">
              <w:tc>
                <w:tcPr>
                  <w:tcW w:w="220" w:type="dxa"/>
                </w:tcPr>
                <w:p w14:paraId="2AA790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6D20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20ppm per°C of meer, doch niet meer dan 30ppm per°C in de dikte, met een glasovergangstemperatuur van 152°C of meer, doch niet meer dan 153°C (bepaald met de IPC-TM-650-methode)</w:t>
                  </w:r>
                </w:p>
              </w:tc>
            </w:tr>
          </w:tbl>
          <w:p w14:paraId="206DC051" w14:textId="77777777" w:rsidR="00992D77" w:rsidRPr="00CD49CA" w:rsidRDefault="00992D77" w:rsidP="00992D77">
            <w:pPr>
              <w:pStyle w:val="Paragraph"/>
              <w:rPr>
                <w:noProof/>
                <w:lang w:val="nl-NL"/>
              </w:rPr>
            </w:pPr>
          </w:p>
          <w:p w14:paraId="2D77B819" w14:textId="77777777" w:rsidR="00992D77" w:rsidRPr="00CD49CA" w:rsidRDefault="00992D77" w:rsidP="00992D77">
            <w:pPr>
              <w:pStyle w:val="Paragraph"/>
              <w:rPr>
                <w:noProof/>
                <w:lang w:val="nl-NL"/>
              </w:rPr>
            </w:pPr>
          </w:p>
          <w:p w14:paraId="64DE544C" w14:textId="77777777" w:rsidR="00992D77" w:rsidRPr="00CD49CA" w:rsidRDefault="00992D77" w:rsidP="00992D77">
            <w:pPr>
              <w:pStyle w:val="Paragraph"/>
              <w:rPr>
                <w:noProof/>
                <w:lang w:val="nl-NL"/>
              </w:rPr>
            </w:pPr>
          </w:p>
          <w:p w14:paraId="4054D0CF" w14:textId="77777777" w:rsidR="00992D77" w:rsidRPr="00CD49CA" w:rsidRDefault="00992D77" w:rsidP="00992D77">
            <w:pPr>
              <w:pStyle w:val="Paragraph"/>
              <w:rPr>
                <w:noProof/>
                <w:lang w:val="nl-NL"/>
              </w:rPr>
            </w:pPr>
          </w:p>
          <w:p w14:paraId="10DB6FF1" w14:textId="77777777" w:rsidR="00992D77" w:rsidRPr="00CD49CA" w:rsidRDefault="00992D77" w:rsidP="00992D77">
            <w:pPr>
              <w:pStyle w:val="Paragraph"/>
              <w:rPr>
                <w:noProof/>
                <w:lang w:val="nl-NL"/>
              </w:rPr>
            </w:pPr>
          </w:p>
          <w:p w14:paraId="4D6222C1" w14:textId="77777777" w:rsidR="00992D77" w:rsidRPr="00CD49CA" w:rsidRDefault="00992D77" w:rsidP="00992D77">
            <w:pPr>
              <w:pStyle w:val="Paragraph"/>
              <w:rPr>
                <w:noProof/>
                <w:lang w:val="nl-NL"/>
              </w:rPr>
            </w:pPr>
          </w:p>
          <w:p w14:paraId="48DC146A" w14:textId="77777777" w:rsidR="00992D77" w:rsidRPr="00CD49CA" w:rsidRDefault="00992D77" w:rsidP="00992D77">
            <w:pPr>
              <w:pStyle w:val="Paragraph"/>
              <w:rPr>
                <w:noProof/>
                <w:lang w:val="nl-NL"/>
              </w:rPr>
            </w:pPr>
          </w:p>
          <w:p w14:paraId="0EB1772E" w14:textId="77777777" w:rsidR="00992D77" w:rsidRPr="00CD49CA" w:rsidRDefault="00992D77" w:rsidP="00992D77">
            <w:pPr>
              <w:pStyle w:val="Paragraph"/>
              <w:spacing w:after="0"/>
              <w:rPr>
                <w:noProof/>
                <w:lang w:val="nl-NL"/>
              </w:rPr>
            </w:pPr>
          </w:p>
        </w:tc>
        <w:tc>
          <w:tcPr>
            <w:tcW w:w="1107" w:type="dxa"/>
          </w:tcPr>
          <w:p w14:paraId="3E07F93B" w14:textId="77777777" w:rsidR="00992D77" w:rsidRPr="00CD49CA" w:rsidRDefault="00992D77" w:rsidP="00992D77">
            <w:pPr>
              <w:pStyle w:val="Paragraph"/>
              <w:rPr>
                <w:noProof/>
                <w:lang w:val="nl-NL"/>
              </w:rPr>
            </w:pPr>
            <w:r w:rsidRPr="00CD49CA">
              <w:rPr>
                <w:noProof/>
                <w:lang w:val="nl-NL"/>
              </w:rPr>
              <w:t>0 %</w:t>
            </w:r>
          </w:p>
          <w:p w14:paraId="52F1144A" w14:textId="77777777" w:rsidR="00992D77" w:rsidRPr="00CD49CA" w:rsidRDefault="00992D77" w:rsidP="00992D77">
            <w:pPr>
              <w:pStyle w:val="Paragraph"/>
              <w:rPr>
                <w:noProof/>
                <w:lang w:val="nl-NL"/>
              </w:rPr>
            </w:pPr>
          </w:p>
          <w:p w14:paraId="05A43C25" w14:textId="77777777" w:rsidR="00992D77" w:rsidRPr="00CD49CA" w:rsidRDefault="00992D77" w:rsidP="00992D77">
            <w:pPr>
              <w:pStyle w:val="Paragraph"/>
              <w:rPr>
                <w:noProof/>
                <w:lang w:val="nl-NL"/>
              </w:rPr>
            </w:pPr>
          </w:p>
          <w:p w14:paraId="08A40214" w14:textId="77777777" w:rsidR="00992D77" w:rsidRPr="00CD49CA" w:rsidRDefault="00992D77" w:rsidP="00992D77">
            <w:pPr>
              <w:pStyle w:val="Paragraph"/>
              <w:rPr>
                <w:noProof/>
                <w:lang w:val="nl-NL"/>
              </w:rPr>
            </w:pPr>
          </w:p>
          <w:p w14:paraId="16F07A4E" w14:textId="77777777" w:rsidR="00992D77" w:rsidRPr="00CD49CA" w:rsidRDefault="00992D77" w:rsidP="00992D77">
            <w:pPr>
              <w:pStyle w:val="Paragraph"/>
              <w:rPr>
                <w:noProof/>
                <w:lang w:val="nl-NL"/>
              </w:rPr>
            </w:pPr>
          </w:p>
          <w:p w14:paraId="2290CF4A" w14:textId="77777777" w:rsidR="00992D77" w:rsidRPr="00CD49CA" w:rsidRDefault="00992D77" w:rsidP="00992D77">
            <w:pPr>
              <w:pStyle w:val="Paragraph"/>
              <w:rPr>
                <w:noProof/>
                <w:lang w:val="nl-NL"/>
              </w:rPr>
            </w:pPr>
          </w:p>
          <w:p w14:paraId="286D1244" w14:textId="77777777" w:rsidR="00992D77" w:rsidRPr="00CD49CA" w:rsidRDefault="00992D77" w:rsidP="00992D77">
            <w:pPr>
              <w:pStyle w:val="Paragraph"/>
              <w:rPr>
                <w:noProof/>
                <w:lang w:val="nl-NL"/>
              </w:rPr>
            </w:pPr>
          </w:p>
          <w:p w14:paraId="1B32A545" w14:textId="77777777" w:rsidR="00992D77" w:rsidRPr="00CD49CA" w:rsidRDefault="00992D77" w:rsidP="00992D77">
            <w:pPr>
              <w:pStyle w:val="Paragraph"/>
              <w:spacing w:after="0"/>
              <w:rPr>
                <w:noProof/>
                <w:lang w:val="nl-NL"/>
              </w:rPr>
            </w:pPr>
          </w:p>
        </w:tc>
        <w:tc>
          <w:tcPr>
            <w:tcW w:w="1208" w:type="dxa"/>
          </w:tcPr>
          <w:p w14:paraId="7B628002" w14:textId="77777777" w:rsidR="00992D77" w:rsidRPr="00CD49CA" w:rsidRDefault="00992D77" w:rsidP="00992D77">
            <w:pPr>
              <w:pStyle w:val="Paragraph"/>
              <w:rPr>
                <w:noProof/>
                <w:lang w:val="nl-NL"/>
              </w:rPr>
            </w:pPr>
            <w:r w:rsidRPr="00CD49CA">
              <w:rPr>
                <w:noProof/>
                <w:lang w:val="nl-NL"/>
              </w:rPr>
              <w:t>-</w:t>
            </w:r>
          </w:p>
          <w:p w14:paraId="0CD5CD9B" w14:textId="77777777" w:rsidR="00992D77" w:rsidRPr="00CD49CA" w:rsidRDefault="00992D77" w:rsidP="00992D77">
            <w:pPr>
              <w:pStyle w:val="Paragraph"/>
              <w:rPr>
                <w:noProof/>
                <w:lang w:val="nl-NL"/>
              </w:rPr>
            </w:pPr>
          </w:p>
          <w:p w14:paraId="013D76F9" w14:textId="77777777" w:rsidR="00992D77" w:rsidRPr="00CD49CA" w:rsidRDefault="00992D77" w:rsidP="00992D77">
            <w:pPr>
              <w:pStyle w:val="Paragraph"/>
              <w:rPr>
                <w:noProof/>
                <w:lang w:val="nl-NL"/>
              </w:rPr>
            </w:pPr>
          </w:p>
          <w:p w14:paraId="2E09E2C2" w14:textId="77777777" w:rsidR="00992D77" w:rsidRPr="00CD49CA" w:rsidRDefault="00992D77" w:rsidP="00992D77">
            <w:pPr>
              <w:pStyle w:val="Paragraph"/>
              <w:rPr>
                <w:noProof/>
                <w:lang w:val="nl-NL"/>
              </w:rPr>
            </w:pPr>
          </w:p>
          <w:p w14:paraId="4C4CFE13" w14:textId="77777777" w:rsidR="00992D77" w:rsidRPr="00CD49CA" w:rsidRDefault="00992D77" w:rsidP="00992D77">
            <w:pPr>
              <w:pStyle w:val="Paragraph"/>
              <w:rPr>
                <w:noProof/>
                <w:lang w:val="nl-NL"/>
              </w:rPr>
            </w:pPr>
          </w:p>
          <w:p w14:paraId="40BBFCD3" w14:textId="77777777" w:rsidR="00992D77" w:rsidRPr="00CD49CA" w:rsidRDefault="00992D77" w:rsidP="00992D77">
            <w:pPr>
              <w:pStyle w:val="Paragraph"/>
              <w:rPr>
                <w:noProof/>
                <w:lang w:val="nl-NL"/>
              </w:rPr>
            </w:pPr>
          </w:p>
          <w:p w14:paraId="06DF0B9D" w14:textId="77777777" w:rsidR="00992D77" w:rsidRPr="00CD49CA" w:rsidRDefault="00992D77" w:rsidP="00992D77">
            <w:pPr>
              <w:pStyle w:val="Paragraph"/>
              <w:rPr>
                <w:noProof/>
                <w:lang w:val="nl-NL"/>
              </w:rPr>
            </w:pPr>
          </w:p>
          <w:p w14:paraId="14F12893" w14:textId="77777777" w:rsidR="00992D77" w:rsidRPr="00CD49CA" w:rsidRDefault="00992D77" w:rsidP="00992D77">
            <w:pPr>
              <w:pStyle w:val="Paragraph"/>
              <w:spacing w:after="0"/>
              <w:rPr>
                <w:noProof/>
                <w:lang w:val="nl-NL"/>
              </w:rPr>
            </w:pPr>
          </w:p>
        </w:tc>
        <w:tc>
          <w:tcPr>
            <w:tcW w:w="919" w:type="dxa"/>
          </w:tcPr>
          <w:p w14:paraId="35CD3B29" w14:textId="77777777" w:rsidR="00992D77" w:rsidRPr="00CD49CA" w:rsidRDefault="00992D77" w:rsidP="00992D77">
            <w:pPr>
              <w:pStyle w:val="Paragraph"/>
              <w:rPr>
                <w:noProof/>
                <w:lang w:val="nl-NL"/>
              </w:rPr>
            </w:pPr>
            <w:r w:rsidRPr="00CD49CA">
              <w:rPr>
                <w:noProof/>
                <w:lang w:val="nl-NL"/>
              </w:rPr>
              <w:t>31.12.2023</w:t>
            </w:r>
          </w:p>
          <w:p w14:paraId="1D63656B" w14:textId="77777777" w:rsidR="00992D77" w:rsidRPr="00CD49CA" w:rsidRDefault="00992D77" w:rsidP="00992D77">
            <w:pPr>
              <w:pStyle w:val="Paragraph"/>
              <w:rPr>
                <w:noProof/>
                <w:lang w:val="nl-NL"/>
              </w:rPr>
            </w:pPr>
          </w:p>
          <w:p w14:paraId="09368554" w14:textId="77777777" w:rsidR="00992D77" w:rsidRPr="00CD49CA" w:rsidRDefault="00992D77" w:rsidP="00992D77">
            <w:pPr>
              <w:pStyle w:val="Paragraph"/>
              <w:rPr>
                <w:noProof/>
                <w:lang w:val="nl-NL"/>
              </w:rPr>
            </w:pPr>
          </w:p>
          <w:p w14:paraId="0BA597A0" w14:textId="77777777" w:rsidR="00992D77" w:rsidRPr="00CD49CA" w:rsidRDefault="00992D77" w:rsidP="00992D77">
            <w:pPr>
              <w:pStyle w:val="Paragraph"/>
              <w:rPr>
                <w:noProof/>
                <w:lang w:val="nl-NL"/>
              </w:rPr>
            </w:pPr>
          </w:p>
          <w:p w14:paraId="6AB679C3" w14:textId="77777777" w:rsidR="00992D77" w:rsidRPr="00CD49CA" w:rsidRDefault="00992D77" w:rsidP="00992D77">
            <w:pPr>
              <w:pStyle w:val="Paragraph"/>
              <w:rPr>
                <w:noProof/>
                <w:lang w:val="nl-NL"/>
              </w:rPr>
            </w:pPr>
          </w:p>
          <w:p w14:paraId="756A2739" w14:textId="77777777" w:rsidR="00992D77" w:rsidRPr="00CD49CA" w:rsidRDefault="00992D77" w:rsidP="00992D77">
            <w:pPr>
              <w:pStyle w:val="Paragraph"/>
              <w:rPr>
                <w:noProof/>
                <w:lang w:val="nl-NL"/>
              </w:rPr>
            </w:pPr>
          </w:p>
          <w:p w14:paraId="046F9971" w14:textId="77777777" w:rsidR="00992D77" w:rsidRPr="00CD49CA" w:rsidRDefault="00992D77" w:rsidP="00992D77">
            <w:pPr>
              <w:pStyle w:val="Paragraph"/>
              <w:rPr>
                <w:noProof/>
                <w:lang w:val="nl-NL"/>
              </w:rPr>
            </w:pPr>
          </w:p>
          <w:p w14:paraId="3CF01EB8" w14:textId="77777777" w:rsidR="00992D77" w:rsidRPr="00CD49CA" w:rsidRDefault="00992D77" w:rsidP="00992D77">
            <w:pPr>
              <w:pStyle w:val="Paragraph"/>
              <w:spacing w:after="0"/>
              <w:rPr>
                <w:noProof/>
                <w:lang w:val="nl-NL"/>
              </w:rPr>
            </w:pPr>
          </w:p>
        </w:tc>
      </w:tr>
      <w:tr w:rsidR="00992D77" w:rsidRPr="00CD49CA" w14:paraId="6892C3A1" w14:textId="77777777" w:rsidTr="00771673">
        <w:trPr>
          <w:cantSplit/>
        </w:trPr>
        <w:tc>
          <w:tcPr>
            <w:tcW w:w="733" w:type="dxa"/>
          </w:tcPr>
          <w:p w14:paraId="485E2E89" w14:textId="77777777" w:rsidR="00992D77" w:rsidRPr="00CD49CA" w:rsidRDefault="00992D77" w:rsidP="00992D77">
            <w:pPr>
              <w:pStyle w:val="Paragraph"/>
              <w:rPr>
                <w:noProof/>
                <w:lang w:val="nl-NL"/>
              </w:rPr>
            </w:pPr>
            <w:r w:rsidRPr="00CD49CA">
              <w:rPr>
                <w:noProof/>
                <w:lang w:val="nl-NL"/>
              </w:rPr>
              <w:t>0.7056</w:t>
            </w:r>
          </w:p>
          <w:p w14:paraId="1BCFD079" w14:textId="77777777" w:rsidR="00992D77" w:rsidRPr="00CD49CA" w:rsidRDefault="00992D77" w:rsidP="00992D77">
            <w:pPr>
              <w:pStyle w:val="Paragraph"/>
              <w:spacing w:after="0"/>
              <w:rPr>
                <w:noProof/>
                <w:lang w:val="nl-NL"/>
              </w:rPr>
            </w:pPr>
          </w:p>
        </w:tc>
        <w:tc>
          <w:tcPr>
            <w:tcW w:w="1110" w:type="dxa"/>
          </w:tcPr>
          <w:p w14:paraId="16842DFE"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7019 61 00</w:t>
            </w:r>
          </w:p>
          <w:p w14:paraId="7DD6CBE7" w14:textId="67E530E7" w:rsidR="00992D77" w:rsidRPr="00CD49CA" w:rsidRDefault="00992D77" w:rsidP="00992D77">
            <w:pPr>
              <w:pStyle w:val="Paragraph"/>
              <w:spacing w:after="0"/>
              <w:jc w:val="right"/>
              <w:rPr>
                <w:noProof/>
                <w:lang w:val="nl-NL"/>
              </w:rPr>
            </w:pPr>
            <w:r w:rsidRPr="00CD49CA">
              <w:rPr>
                <w:noProof/>
                <w:lang w:val="nl-NL"/>
              </w:rPr>
              <w:t>ex 7019 63 00</w:t>
            </w:r>
          </w:p>
        </w:tc>
        <w:tc>
          <w:tcPr>
            <w:tcW w:w="851" w:type="dxa"/>
          </w:tcPr>
          <w:p w14:paraId="222F2437" w14:textId="77777777" w:rsidR="00992D77" w:rsidRPr="00CD49CA" w:rsidRDefault="00992D77" w:rsidP="00992D77">
            <w:pPr>
              <w:pStyle w:val="Paragraph"/>
              <w:jc w:val="center"/>
              <w:rPr>
                <w:noProof/>
                <w:lang w:val="nl-NL"/>
              </w:rPr>
            </w:pPr>
            <w:r w:rsidRPr="00CD49CA">
              <w:rPr>
                <w:noProof/>
                <w:lang w:val="nl-NL"/>
              </w:rPr>
              <w:t>70</w:t>
            </w:r>
          </w:p>
          <w:p w14:paraId="6430B62E" w14:textId="058D11E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FF455B6" w14:textId="77777777" w:rsidR="00992D77" w:rsidRPr="00CD49CA" w:rsidRDefault="00992D77" w:rsidP="00992D77">
            <w:pPr>
              <w:pStyle w:val="Paragraph"/>
              <w:rPr>
                <w:noProof/>
                <w:lang w:val="nl-NL"/>
              </w:rPr>
            </w:pPr>
            <w:r w:rsidRPr="00CD49CA">
              <w:rPr>
                <w:noProof/>
                <w:lang w:val="nl-NL"/>
              </w:rPr>
              <w:t>Weefsels van E-glasvezels:</w:t>
            </w:r>
          </w:p>
          <w:tbl>
            <w:tblPr>
              <w:tblStyle w:val="Listdash"/>
              <w:tblW w:w="0" w:type="auto"/>
              <w:tblLayout w:type="fixed"/>
              <w:tblLook w:val="0000" w:firstRow="0" w:lastRow="0" w:firstColumn="0" w:lastColumn="0" w:noHBand="0" w:noVBand="0"/>
            </w:tblPr>
            <w:tblGrid>
              <w:gridCol w:w="220"/>
              <w:gridCol w:w="4153"/>
            </w:tblGrid>
            <w:tr w:rsidR="00992D77" w:rsidRPr="00CD49CA" w14:paraId="13137D79" w14:textId="77777777" w:rsidTr="00272027">
              <w:tc>
                <w:tcPr>
                  <w:tcW w:w="220" w:type="dxa"/>
                </w:tcPr>
                <w:p w14:paraId="2B88E0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D1CC0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20 g/m² of meer maar niet meer dan 214 g/m²,</w:t>
                  </w:r>
                </w:p>
              </w:tc>
            </w:tr>
            <w:tr w:rsidR="00992D77" w:rsidRPr="00CD49CA" w14:paraId="76DADC50" w14:textId="77777777" w:rsidTr="00272027">
              <w:tc>
                <w:tcPr>
                  <w:tcW w:w="220" w:type="dxa"/>
                </w:tcPr>
                <w:p w14:paraId="6DC150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453A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geïmpregneerd met silaan,</w:t>
                  </w:r>
                </w:p>
              </w:tc>
            </w:tr>
            <w:tr w:rsidR="00992D77" w:rsidRPr="00CD49CA" w14:paraId="4EBE5DCA" w14:textId="77777777" w:rsidTr="00272027">
              <w:tc>
                <w:tcPr>
                  <w:tcW w:w="220" w:type="dxa"/>
                </w:tcPr>
                <w:p w14:paraId="4542CD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ECB77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op rollen,</w:t>
                  </w:r>
                </w:p>
              </w:tc>
            </w:tr>
            <w:tr w:rsidR="00992D77" w:rsidRPr="00CD49CA" w14:paraId="00160B99" w14:textId="77777777" w:rsidTr="00272027">
              <w:tc>
                <w:tcPr>
                  <w:tcW w:w="220" w:type="dxa"/>
                </w:tcPr>
                <w:p w14:paraId="7820E2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08DEE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vochtgehalte van 0,13 of minder gewichtspercenten, en</w:t>
                  </w:r>
                </w:p>
              </w:tc>
            </w:tr>
            <w:tr w:rsidR="00992D77" w:rsidRPr="00CD49CA" w14:paraId="5D596D15" w14:textId="77777777" w:rsidTr="00272027">
              <w:tc>
                <w:tcPr>
                  <w:tcW w:w="220" w:type="dxa"/>
                </w:tcPr>
                <w:p w14:paraId="68C79C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BBD7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niet meer dan 3 holle vezels per 100 000 vezels,</w:t>
                  </w:r>
                </w:p>
              </w:tc>
            </w:tr>
          </w:tbl>
          <w:p w14:paraId="4ABAA19C" w14:textId="77777777" w:rsidR="00992D77" w:rsidRPr="00CD49CA" w:rsidRDefault="00992D77" w:rsidP="00992D77">
            <w:pPr>
              <w:pStyle w:val="Paragraph"/>
              <w:rPr>
                <w:noProof/>
                <w:lang w:val="nl-NL"/>
              </w:rPr>
            </w:pPr>
            <w:r w:rsidRPr="00CD49CA">
              <w:rPr>
                <w:noProof/>
                <w:lang w:val="nl-NL"/>
              </w:rPr>
              <w:t>uitsluitend voor gebruik bij de vervaardiging van prepregs en met koper beklede laminaten</w:t>
            </w:r>
          </w:p>
          <w:p w14:paraId="74D6B57C"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387A70EC" w14:textId="77777777" w:rsidR="00992D77" w:rsidRPr="00CD49CA" w:rsidRDefault="00992D77" w:rsidP="00992D77">
            <w:pPr>
              <w:pStyle w:val="Paragraph"/>
              <w:spacing w:after="0"/>
              <w:rPr>
                <w:noProof/>
                <w:lang w:val="nl-NL"/>
              </w:rPr>
            </w:pPr>
          </w:p>
        </w:tc>
        <w:tc>
          <w:tcPr>
            <w:tcW w:w="1107" w:type="dxa"/>
          </w:tcPr>
          <w:p w14:paraId="6BFD51C0" w14:textId="77777777" w:rsidR="00992D77" w:rsidRPr="00CD49CA" w:rsidRDefault="00992D77" w:rsidP="00992D77">
            <w:pPr>
              <w:pStyle w:val="Paragraph"/>
              <w:rPr>
                <w:noProof/>
                <w:lang w:val="nl-NL"/>
              </w:rPr>
            </w:pPr>
            <w:r w:rsidRPr="00CD49CA">
              <w:rPr>
                <w:noProof/>
                <w:lang w:val="nl-NL"/>
              </w:rPr>
              <w:t>0 %</w:t>
            </w:r>
          </w:p>
          <w:p w14:paraId="70EAA0D7" w14:textId="77777777" w:rsidR="00992D77" w:rsidRPr="00CD49CA" w:rsidRDefault="00992D77" w:rsidP="00992D77">
            <w:pPr>
              <w:pStyle w:val="Paragraph"/>
              <w:spacing w:after="0"/>
              <w:rPr>
                <w:noProof/>
                <w:lang w:val="nl-NL"/>
              </w:rPr>
            </w:pPr>
          </w:p>
        </w:tc>
        <w:tc>
          <w:tcPr>
            <w:tcW w:w="1208" w:type="dxa"/>
          </w:tcPr>
          <w:p w14:paraId="70362EC1" w14:textId="77777777" w:rsidR="00992D77" w:rsidRPr="00CD49CA" w:rsidRDefault="00992D77" w:rsidP="00992D77">
            <w:pPr>
              <w:pStyle w:val="Paragraph"/>
              <w:rPr>
                <w:noProof/>
                <w:lang w:val="nl-NL"/>
              </w:rPr>
            </w:pPr>
            <w:r w:rsidRPr="00CD49CA">
              <w:rPr>
                <w:noProof/>
                <w:lang w:val="nl-NL"/>
              </w:rPr>
              <w:t>m²</w:t>
            </w:r>
          </w:p>
          <w:p w14:paraId="6D2B6EB0" w14:textId="77777777" w:rsidR="00992D77" w:rsidRPr="00CD49CA" w:rsidRDefault="00992D77" w:rsidP="00992D77">
            <w:pPr>
              <w:pStyle w:val="Paragraph"/>
              <w:spacing w:after="0"/>
              <w:rPr>
                <w:noProof/>
                <w:lang w:val="nl-NL"/>
              </w:rPr>
            </w:pPr>
          </w:p>
        </w:tc>
        <w:tc>
          <w:tcPr>
            <w:tcW w:w="919" w:type="dxa"/>
          </w:tcPr>
          <w:p w14:paraId="69AC93A1" w14:textId="77777777" w:rsidR="00992D77" w:rsidRPr="00CD49CA" w:rsidRDefault="00992D77" w:rsidP="00992D77">
            <w:pPr>
              <w:pStyle w:val="Paragraph"/>
              <w:rPr>
                <w:noProof/>
                <w:lang w:val="nl-NL"/>
              </w:rPr>
            </w:pPr>
            <w:r w:rsidRPr="00CD49CA">
              <w:rPr>
                <w:noProof/>
                <w:lang w:val="nl-NL"/>
              </w:rPr>
              <w:t>31.12.2026</w:t>
            </w:r>
          </w:p>
          <w:p w14:paraId="283A887C" w14:textId="77777777" w:rsidR="00992D77" w:rsidRPr="00CD49CA" w:rsidRDefault="00992D77" w:rsidP="00992D77">
            <w:pPr>
              <w:pStyle w:val="Paragraph"/>
              <w:spacing w:after="0"/>
              <w:rPr>
                <w:noProof/>
                <w:lang w:val="nl-NL"/>
              </w:rPr>
            </w:pPr>
          </w:p>
        </w:tc>
      </w:tr>
      <w:tr w:rsidR="00992D77" w:rsidRPr="00CD49CA" w14:paraId="73609B5B" w14:textId="77777777" w:rsidTr="00771673">
        <w:trPr>
          <w:cantSplit/>
        </w:trPr>
        <w:tc>
          <w:tcPr>
            <w:tcW w:w="733" w:type="dxa"/>
          </w:tcPr>
          <w:p w14:paraId="6167D55F" w14:textId="03BE98C7" w:rsidR="00992D77" w:rsidRPr="00CD49CA" w:rsidRDefault="00992D77" w:rsidP="00992D77">
            <w:pPr>
              <w:pStyle w:val="Paragraph"/>
              <w:spacing w:after="0"/>
              <w:rPr>
                <w:noProof/>
                <w:lang w:val="nl-NL"/>
              </w:rPr>
            </w:pPr>
            <w:r w:rsidRPr="00CD49CA">
              <w:rPr>
                <w:noProof/>
                <w:lang w:val="nl-NL"/>
              </w:rPr>
              <w:t>0.7647</w:t>
            </w:r>
          </w:p>
        </w:tc>
        <w:tc>
          <w:tcPr>
            <w:tcW w:w="1110" w:type="dxa"/>
          </w:tcPr>
          <w:p w14:paraId="67718E34" w14:textId="565AD5B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7019 64 00</w:t>
            </w:r>
          </w:p>
        </w:tc>
        <w:tc>
          <w:tcPr>
            <w:tcW w:w="851" w:type="dxa"/>
          </w:tcPr>
          <w:p w14:paraId="0A6941ED" w14:textId="2E28D6C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FC4D86D" w14:textId="77777777" w:rsidR="00992D77" w:rsidRPr="00CD49CA" w:rsidRDefault="00992D77" w:rsidP="00992D77">
            <w:pPr>
              <w:pStyle w:val="Paragraph"/>
              <w:rPr>
                <w:noProof/>
                <w:lang w:val="nl-NL"/>
              </w:rPr>
            </w:pPr>
            <w:r w:rsidRPr="00CD49CA">
              <w:rPr>
                <w:noProof/>
                <w:lang w:val="nl-NL"/>
              </w:rPr>
              <w:t>Glasvezelweefsel met een deklaag van epoxyhars bevattende:</w:t>
            </w:r>
          </w:p>
          <w:tbl>
            <w:tblPr>
              <w:tblStyle w:val="Listdash"/>
              <w:tblW w:w="0" w:type="auto"/>
              <w:tblLayout w:type="fixed"/>
              <w:tblLook w:val="0000" w:firstRow="0" w:lastRow="0" w:firstColumn="0" w:lastColumn="0" w:noHBand="0" w:noVBand="0"/>
            </w:tblPr>
            <w:tblGrid>
              <w:gridCol w:w="220"/>
              <w:gridCol w:w="4130"/>
            </w:tblGrid>
            <w:tr w:rsidR="00992D77" w:rsidRPr="00CD49CA" w14:paraId="00C6C88F" w14:textId="77777777" w:rsidTr="00272027">
              <w:tc>
                <w:tcPr>
                  <w:tcW w:w="220" w:type="dxa"/>
                </w:tcPr>
                <w:p w14:paraId="6DAFAD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0" w:type="dxa"/>
                </w:tcPr>
                <w:p w14:paraId="07A5DA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91 of meer, maar niet meer dan 93 gewichtspercenten glasvezel</w:t>
                  </w:r>
                </w:p>
              </w:tc>
            </w:tr>
            <w:tr w:rsidR="00992D77" w:rsidRPr="00CD49CA" w14:paraId="2FC5F355" w14:textId="77777777" w:rsidTr="00272027">
              <w:tc>
                <w:tcPr>
                  <w:tcW w:w="220" w:type="dxa"/>
                </w:tcPr>
                <w:p w14:paraId="6508B5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0" w:type="dxa"/>
                </w:tcPr>
                <w:p w14:paraId="1A1EEF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 of meer, maar niet meer dan 9 gewichtspercenten epoxyhars</w:t>
                  </w:r>
                </w:p>
              </w:tc>
            </w:tr>
          </w:tbl>
          <w:p w14:paraId="5918CDF1" w14:textId="77777777" w:rsidR="00992D77" w:rsidRPr="00CD49CA" w:rsidRDefault="00992D77" w:rsidP="00992D77">
            <w:pPr>
              <w:pStyle w:val="Paragraph"/>
              <w:spacing w:after="0"/>
              <w:rPr>
                <w:noProof/>
                <w:lang w:val="nl-NL"/>
              </w:rPr>
            </w:pPr>
          </w:p>
        </w:tc>
        <w:tc>
          <w:tcPr>
            <w:tcW w:w="1107" w:type="dxa"/>
          </w:tcPr>
          <w:p w14:paraId="27A17B68" w14:textId="32BE96B3" w:rsidR="00992D77" w:rsidRPr="00CD49CA" w:rsidRDefault="00992D77" w:rsidP="00992D77">
            <w:pPr>
              <w:pStyle w:val="Paragraph"/>
              <w:spacing w:after="0"/>
              <w:rPr>
                <w:noProof/>
                <w:lang w:val="nl-NL"/>
              </w:rPr>
            </w:pPr>
            <w:r w:rsidRPr="00CD49CA">
              <w:rPr>
                <w:noProof/>
                <w:lang w:val="nl-NL"/>
              </w:rPr>
              <w:t>0 %</w:t>
            </w:r>
          </w:p>
        </w:tc>
        <w:tc>
          <w:tcPr>
            <w:tcW w:w="1208" w:type="dxa"/>
          </w:tcPr>
          <w:p w14:paraId="79080AFC" w14:textId="504B11CC" w:rsidR="00992D77" w:rsidRPr="00CD49CA" w:rsidRDefault="00992D77" w:rsidP="00992D77">
            <w:pPr>
              <w:pStyle w:val="Paragraph"/>
              <w:spacing w:after="0"/>
              <w:rPr>
                <w:noProof/>
                <w:lang w:val="nl-NL"/>
              </w:rPr>
            </w:pPr>
            <w:r w:rsidRPr="00CD49CA">
              <w:rPr>
                <w:noProof/>
                <w:lang w:val="nl-NL"/>
              </w:rPr>
              <w:t>-</w:t>
            </w:r>
          </w:p>
        </w:tc>
        <w:tc>
          <w:tcPr>
            <w:tcW w:w="919" w:type="dxa"/>
          </w:tcPr>
          <w:p w14:paraId="449A6D51" w14:textId="1233C9F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F7FA927" w14:textId="77777777" w:rsidTr="00771673">
        <w:trPr>
          <w:cantSplit/>
        </w:trPr>
        <w:tc>
          <w:tcPr>
            <w:tcW w:w="733" w:type="dxa"/>
          </w:tcPr>
          <w:p w14:paraId="67D8E452" w14:textId="77777777" w:rsidR="00992D77" w:rsidRPr="00CD49CA" w:rsidRDefault="00992D77" w:rsidP="00992D77">
            <w:pPr>
              <w:pStyle w:val="Paragraph"/>
              <w:rPr>
                <w:noProof/>
                <w:lang w:val="nl-NL"/>
              </w:rPr>
            </w:pPr>
            <w:r w:rsidRPr="00CD49CA">
              <w:rPr>
                <w:noProof/>
                <w:lang w:val="nl-NL"/>
              </w:rPr>
              <w:t>0.4059</w:t>
            </w:r>
          </w:p>
          <w:p w14:paraId="770ADCFA" w14:textId="77777777" w:rsidR="00992D77" w:rsidRPr="00CD49CA" w:rsidRDefault="00992D77" w:rsidP="00992D77">
            <w:pPr>
              <w:pStyle w:val="Paragraph"/>
              <w:spacing w:after="0"/>
              <w:rPr>
                <w:noProof/>
                <w:lang w:val="nl-NL"/>
              </w:rPr>
            </w:pPr>
          </w:p>
        </w:tc>
        <w:tc>
          <w:tcPr>
            <w:tcW w:w="1110" w:type="dxa"/>
          </w:tcPr>
          <w:p w14:paraId="77B82363"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7019 71 00</w:t>
            </w:r>
          </w:p>
          <w:p w14:paraId="186A613D" w14:textId="6E3271F7" w:rsidR="00992D77" w:rsidRPr="00CD49CA" w:rsidRDefault="00992D77" w:rsidP="00992D77">
            <w:pPr>
              <w:pStyle w:val="Paragraph"/>
              <w:spacing w:after="0"/>
              <w:jc w:val="right"/>
              <w:rPr>
                <w:noProof/>
                <w:lang w:val="nl-NL"/>
              </w:rPr>
            </w:pPr>
            <w:r w:rsidRPr="00CD49CA">
              <w:rPr>
                <w:noProof/>
                <w:lang w:val="nl-NL"/>
              </w:rPr>
              <w:t>ex 7019 72 00</w:t>
            </w:r>
          </w:p>
        </w:tc>
        <w:tc>
          <w:tcPr>
            <w:tcW w:w="851" w:type="dxa"/>
          </w:tcPr>
          <w:p w14:paraId="79FAFC66" w14:textId="77777777" w:rsidR="00992D77" w:rsidRPr="00CD49CA" w:rsidRDefault="00992D77" w:rsidP="00992D77">
            <w:pPr>
              <w:pStyle w:val="Paragraph"/>
              <w:jc w:val="center"/>
              <w:rPr>
                <w:noProof/>
                <w:lang w:val="nl-NL"/>
              </w:rPr>
            </w:pPr>
            <w:r w:rsidRPr="00CD49CA">
              <w:rPr>
                <w:noProof/>
                <w:lang w:val="nl-NL"/>
              </w:rPr>
              <w:t>50</w:t>
            </w:r>
          </w:p>
          <w:p w14:paraId="470161C7" w14:textId="2CB1BBB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97AE2E6" w14:textId="77777777" w:rsidR="00992D77" w:rsidRPr="00CD49CA" w:rsidRDefault="00992D77" w:rsidP="00992D77">
            <w:pPr>
              <w:pStyle w:val="Paragraph"/>
              <w:rPr>
                <w:noProof/>
                <w:lang w:val="nl-NL"/>
              </w:rPr>
            </w:pPr>
            <w:r w:rsidRPr="00CD49CA">
              <w:rPr>
                <w:noProof/>
                <w:lang w:val="nl-NL"/>
              </w:rPr>
              <w:t>Niet-geweven producten van niet-verspinbare glasvezels, bestemd voor de vervaardiging van luchtfilters of katalysatoren </w:t>
            </w:r>
            <w:r w:rsidRPr="00CD49CA">
              <w:rPr>
                <w:rStyle w:val="FootnoteReference"/>
                <w:noProof/>
                <w:lang w:val="nl-NL"/>
              </w:rPr>
              <w:t>(1)</w:t>
            </w:r>
          </w:p>
          <w:p w14:paraId="5D5B1B3C" w14:textId="77777777" w:rsidR="00992D77" w:rsidRPr="00CD49CA" w:rsidRDefault="00992D77" w:rsidP="00992D77">
            <w:pPr>
              <w:pStyle w:val="Paragraph"/>
              <w:spacing w:after="0"/>
              <w:rPr>
                <w:noProof/>
                <w:lang w:val="nl-NL"/>
              </w:rPr>
            </w:pPr>
          </w:p>
        </w:tc>
        <w:tc>
          <w:tcPr>
            <w:tcW w:w="1107" w:type="dxa"/>
          </w:tcPr>
          <w:p w14:paraId="3A5F6AB8" w14:textId="77777777" w:rsidR="00992D77" w:rsidRPr="00CD49CA" w:rsidRDefault="00992D77" w:rsidP="00992D77">
            <w:pPr>
              <w:pStyle w:val="Paragraph"/>
              <w:rPr>
                <w:noProof/>
                <w:lang w:val="nl-NL"/>
              </w:rPr>
            </w:pPr>
            <w:r w:rsidRPr="00CD49CA">
              <w:rPr>
                <w:noProof/>
                <w:lang w:val="nl-NL"/>
              </w:rPr>
              <w:t>0 %</w:t>
            </w:r>
          </w:p>
          <w:p w14:paraId="65448393" w14:textId="77777777" w:rsidR="00992D77" w:rsidRPr="00CD49CA" w:rsidRDefault="00992D77" w:rsidP="00992D77">
            <w:pPr>
              <w:pStyle w:val="Paragraph"/>
              <w:spacing w:after="0"/>
              <w:rPr>
                <w:noProof/>
                <w:lang w:val="nl-NL"/>
              </w:rPr>
            </w:pPr>
          </w:p>
        </w:tc>
        <w:tc>
          <w:tcPr>
            <w:tcW w:w="1208" w:type="dxa"/>
          </w:tcPr>
          <w:p w14:paraId="798DF486" w14:textId="77777777" w:rsidR="00992D77" w:rsidRPr="00CD49CA" w:rsidRDefault="00992D77" w:rsidP="00992D77">
            <w:pPr>
              <w:pStyle w:val="Paragraph"/>
              <w:rPr>
                <w:noProof/>
                <w:lang w:val="nl-NL"/>
              </w:rPr>
            </w:pPr>
            <w:r w:rsidRPr="00CD49CA">
              <w:rPr>
                <w:noProof/>
                <w:lang w:val="nl-NL"/>
              </w:rPr>
              <w:t>-</w:t>
            </w:r>
          </w:p>
          <w:p w14:paraId="7A1F6361" w14:textId="77777777" w:rsidR="00992D77" w:rsidRPr="00CD49CA" w:rsidRDefault="00992D77" w:rsidP="00992D77">
            <w:pPr>
              <w:pStyle w:val="Paragraph"/>
              <w:spacing w:after="0"/>
              <w:rPr>
                <w:noProof/>
                <w:lang w:val="nl-NL"/>
              </w:rPr>
            </w:pPr>
          </w:p>
        </w:tc>
        <w:tc>
          <w:tcPr>
            <w:tcW w:w="919" w:type="dxa"/>
          </w:tcPr>
          <w:p w14:paraId="55EAB728" w14:textId="77777777" w:rsidR="00992D77" w:rsidRPr="00CD49CA" w:rsidRDefault="00992D77" w:rsidP="00992D77">
            <w:pPr>
              <w:pStyle w:val="Paragraph"/>
              <w:rPr>
                <w:noProof/>
                <w:lang w:val="nl-NL"/>
              </w:rPr>
            </w:pPr>
            <w:r w:rsidRPr="00CD49CA">
              <w:rPr>
                <w:noProof/>
                <w:lang w:val="nl-NL"/>
              </w:rPr>
              <w:t>31.12.2026</w:t>
            </w:r>
          </w:p>
          <w:p w14:paraId="7652BF3E" w14:textId="77777777" w:rsidR="00992D77" w:rsidRPr="00CD49CA" w:rsidRDefault="00992D77" w:rsidP="00992D77">
            <w:pPr>
              <w:pStyle w:val="Paragraph"/>
              <w:spacing w:after="0"/>
              <w:rPr>
                <w:noProof/>
                <w:lang w:val="nl-NL"/>
              </w:rPr>
            </w:pPr>
          </w:p>
        </w:tc>
      </w:tr>
      <w:tr w:rsidR="00992D77" w:rsidRPr="00CD49CA" w14:paraId="59D8F89E" w14:textId="77777777" w:rsidTr="00771673">
        <w:trPr>
          <w:cantSplit/>
        </w:trPr>
        <w:tc>
          <w:tcPr>
            <w:tcW w:w="733" w:type="dxa"/>
          </w:tcPr>
          <w:p w14:paraId="3F893248" w14:textId="07E90CD6" w:rsidR="00992D77" w:rsidRPr="00CD49CA" w:rsidRDefault="00992D77" w:rsidP="00992D77">
            <w:pPr>
              <w:pStyle w:val="Paragraph"/>
              <w:spacing w:after="0"/>
              <w:rPr>
                <w:noProof/>
                <w:lang w:val="nl-NL"/>
              </w:rPr>
            </w:pPr>
            <w:r w:rsidRPr="00CD49CA">
              <w:rPr>
                <w:noProof/>
                <w:lang w:val="nl-NL"/>
              </w:rPr>
              <w:t>0.3940</w:t>
            </w:r>
          </w:p>
        </w:tc>
        <w:tc>
          <w:tcPr>
            <w:tcW w:w="1110" w:type="dxa"/>
          </w:tcPr>
          <w:p w14:paraId="0D5ACA54" w14:textId="5A24D3B8" w:rsidR="00992D77" w:rsidRPr="00CD49CA" w:rsidRDefault="00992D77" w:rsidP="00992D77">
            <w:pPr>
              <w:pStyle w:val="Paragraph"/>
              <w:spacing w:after="0"/>
              <w:jc w:val="right"/>
              <w:rPr>
                <w:noProof/>
                <w:lang w:val="nl-NL"/>
              </w:rPr>
            </w:pPr>
            <w:r w:rsidRPr="00CD49CA">
              <w:rPr>
                <w:noProof/>
                <w:lang w:val="nl-NL"/>
              </w:rPr>
              <w:t>ex 7019 90 00</w:t>
            </w:r>
          </w:p>
        </w:tc>
        <w:tc>
          <w:tcPr>
            <w:tcW w:w="851" w:type="dxa"/>
          </w:tcPr>
          <w:p w14:paraId="6F10A7A5" w14:textId="5C8372C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CFC4872" w14:textId="76E11534" w:rsidR="00992D77" w:rsidRPr="00CD49CA" w:rsidRDefault="00992D77" w:rsidP="00992D77">
            <w:pPr>
              <w:pStyle w:val="Paragraph"/>
              <w:spacing w:after="0"/>
              <w:rPr>
                <w:noProof/>
                <w:lang w:val="nl-NL"/>
              </w:rPr>
            </w:pPr>
            <w:r w:rsidRPr="00CD49CA">
              <w:rPr>
                <w:noProof/>
                <w:lang w:val="nl-NL"/>
              </w:rPr>
              <w:t>Niet verspinbare glasvezels, in hoofdzaak bestaande uit vezels met een diameter van minder dan 4,6µm</w:t>
            </w:r>
          </w:p>
        </w:tc>
        <w:tc>
          <w:tcPr>
            <w:tcW w:w="1107" w:type="dxa"/>
          </w:tcPr>
          <w:p w14:paraId="25741FA6" w14:textId="35FAA677" w:rsidR="00992D77" w:rsidRPr="00CD49CA" w:rsidRDefault="00992D77" w:rsidP="00992D77">
            <w:pPr>
              <w:pStyle w:val="Paragraph"/>
              <w:spacing w:after="0"/>
              <w:rPr>
                <w:noProof/>
                <w:lang w:val="nl-NL"/>
              </w:rPr>
            </w:pPr>
            <w:r w:rsidRPr="00CD49CA">
              <w:rPr>
                <w:noProof/>
                <w:lang w:val="nl-NL"/>
              </w:rPr>
              <w:t>0 %</w:t>
            </w:r>
          </w:p>
        </w:tc>
        <w:tc>
          <w:tcPr>
            <w:tcW w:w="1208" w:type="dxa"/>
          </w:tcPr>
          <w:p w14:paraId="72EEDBDF" w14:textId="4C8381F6" w:rsidR="00992D77" w:rsidRPr="00CD49CA" w:rsidRDefault="00992D77" w:rsidP="00992D77">
            <w:pPr>
              <w:pStyle w:val="Paragraph"/>
              <w:spacing w:after="0"/>
              <w:rPr>
                <w:noProof/>
                <w:lang w:val="nl-NL"/>
              </w:rPr>
            </w:pPr>
            <w:r w:rsidRPr="00CD49CA">
              <w:rPr>
                <w:noProof/>
                <w:lang w:val="nl-NL"/>
              </w:rPr>
              <w:t>-</w:t>
            </w:r>
          </w:p>
        </w:tc>
        <w:tc>
          <w:tcPr>
            <w:tcW w:w="919" w:type="dxa"/>
          </w:tcPr>
          <w:p w14:paraId="5075FF89" w14:textId="43C05E7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7FCEDCA" w14:textId="77777777" w:rsidTr="00771673">
        <w:trPr>
          <w:cantSplit/>
        </w:trPr>
        <w:tc>
          <w:tcPr>
            <w:tcW w:w="733" w:type="dxa"/>
          </w:tcPr>
          <w:p w14:paraId="73C6BB08" w14:textId="59F883BB" w:rsidR="00992D77" w:rsidRPr="00CD49CA" w:rsidRDefault="00992D77" w:rsidP="00992D77">
            <w:pPr>
              <w:pStyle w:val="Paragraph"/>
              <w:spacing w:after="0"/>
              <w:rPr>
                <w:noProof/>
                <w:lang w:val="nl-NL"/>
              </w:rPr>
            </w:pPr>
            <w:r w:rsidRPr="00CD49CA">
              <w:rPr>
                <w:noProof/>
                <w:lang w:val="nl-NL"/>
              </w:rPr>
              <w:t>0.3153</w:t>
            </w:r>
          </w:p>
        </w:tc>
        <w:tc>
          <w:tcPr>
            <w:tcW w:w="1110" w:type="dxa"/>
          </w:tcPr>
          <w:p w14:paraId="2A0228DB" w14:textId="65E7851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7019 90 00</w:t>
            </w:r>
          </w:p>
        </w:tc>
        <w:tc>
          <w:tcPr>
            <w:tcW w:w="851" w:type="dxa"/>
          </w:tcPr>
          <w:p w14:paraId="2FE61248" w14:textId="1374C0C0"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8581AE4" w14:textId="5D588BC5" w:rsidR="00992D77" w:rsidRPr="00CD49CA" w:rsidRDefault="00992D77" w:rsidP="00992D77">
            <w:pPr>
              <w:pStyle w:val="Paragraph"/>
              <w:spacing w:after="0"/>
              <w:rPr>
                <w:noProof/>
                <w:lang w:val="nl-NL"/>
              </w:rPr>
            </w:pPr>
            <w:r w:rsidRPr="00CD49CA">
              <w:rPr>
                <w:noProof/>
                <w:lang w:val="nl-NL"/>
              </w:rPr>
              <w:t>Strengen van glas, geïmpregneerd met rubber of kunststof, verkregen op basis van draad van gedraaide filamenten van glas, bedekt met een latex bevattende ten minste een resorcinol-formaldehyde-vinylpyridinehars en een acrylnitril-butadieenrubber (NBR)</w:t>
            </w:r>
          </w:p>
        </w:tc>
        <w:tc>
          <w:tcPr>
            <w:tcW w:w="1107" w:type="dxa"/>
          </w:tcPr>
          <w:p w14:paraId="570C6249" w14:textId="246B3A24" w:rsidR="00992D77" w:rsidRPr="00CD49CA" w:rsidRDefault="00992D77" w:rsidP="00992D77">
            <w:pPr>
              <w:pStyle w:val="Paragraph"/>
              <w:spacing w:after="0"/>
              <w:rPr>
                <w:noProof/>
                <w:lang w:val="nl-NL"/>
              </w:rPr>
            </w:pPr>
            <w:r w:rsidRPr="00CD49CA">
              <w:rPr>
                <w:noProof/>
                <w:lang w:val="nl-NL"/>
              </w:rPr>
              <w:t>0 %</w:t>
            </w:r>
          </w:p>
        </w:tc>
        <w:tc>
          <w:tcPr>
            <w:tcW w:w="1208" w:type="dxa"/>
          </w:tcPr>
          <w:p w14:paraId="112372F9" w14:textId="2980AD2A" w:rsidR="00992D77" w:rsidRPr="00CD49CA" w:rsidRDefault="00992D77" w:rsidP="00992D77">
            <w:pPr>
              <w:pStyle w:val="Paragraph"/>
              <w:spacing w:after="0"/>
              <w:rPr>
                <w:noProof/>
                <w:lang w:val="nl-NL"/>
              </w:rPr>
            </w:pPr>
            <w:r w:rsidRPr="00CD49CA">
              <w:rPr>
                <w:noProof/>
                <w:lang w:val="nl-NL"/>
              </w:rPr>
              <w:t>-</w:t>
            </w:r>
          </w:p>
        </w:tc>
        <w:tc>
          <w:tcPr>
            <w:tcW w:w="919" w:type="dxa"/>
          </w:tcPr>
          <w:p w14:paraId="17FE75E1" w14:textId="6D1F267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32794C5" w14:textId="77777777" w:rsidTr="00771673">
        <w:trPr>
          <w:cantSplit/>
        </w:trPr>
        <w:tc>
          <w:tcPr>
            <w:tcW w:w="733" w:type="dxa"/>
          </w:tcPr>
          <w:p w14:paraId="5D3B28EF" w14:textId="18CC1F45" w:rsidR="00992D77" w:rsidRPr="00CD49CA" w:rsidRDefault="00992D77" w:rsidP="00992D77">
            <w:pPr>
              <w:pStyle w:val="Paragraph"/>
              <w:spacing w:after="0"/>
              <w:rPr>
                <w:noProof/>
                <w:lang w:val="nl-NL"/>
              </w:rPr>
            </w:pPr>
            <w:r w:rsidRPr="00CD49CA">
              <w:rPr>
                <w:noProof/>
                <w:lang w:val="nl-NL"/>
              </w:rPr>
              <w:t>0.4024</w:t>
            </w:r>
          </w:p>
        </w:tc>
        <w:tc>
          <w:tcPr>
            <w:tcW w:w="1110" w:type="dxa"/>
          </w:tcPr>
          <w:p w14:paraId="419E4EC3" w14:textId="2D0C1DA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7019 90 00</w:t>
            </w:r>
          </w:p>
        </w:tc>
        <w:tc>
          <w:tcPr>
            <w:tcW w:w="851" w:type="dxa"/>
          </w:tcPr>
          <w:p w14:paraId="714064EE" w14:textId="27C17BD5"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E6CF359" w14:textId="727D8374" w:rsidR="00992D77" w:rsidRPr="00CD49CA" w:rsidRDefault="00992D77" w:rsidP="00992D77">
            <w:pPr>
              <w:pStyle w:val="Paragraph"/>
              <w:spacing w:after="0"/>
              <w:rPr>
                <w:noProof/>
                <w:lang w:val="nl-NL"/>
              </w:rPr>
            </w:pPr>
            <w:r w:rsidRPr="00CD49CA">
              <w:rPr>
                <w:noProof/>
                <w:lang w:val="nl-NL"/>
              </w:rPr>
              <w:t>Glaskoord met een hoge elasticiteitsmodulus (type K), geïmpregneerd met rubber, verkregen uit gedraaid glasvezelgaren met een hoge elasticiteitsmodulus, bekleed met een latex die bestaat uit een resorcinol-formaldehydehars met of zonder vinylpyridine en/of gehydrogeneerde acrylnitril-butadieenrubber (HNBR)</w:t>
            </w:r>
          </w:p>
        </w:tc>
        <w:tc>
          <w:tcPr>
            <w:tcW w:w="1107" w:type="dxa"/>
          </w:tcPr>
          <w:p w14:paraId="44C084F5" w14:textId="41F861E4" w:rsidR="00992D77" w:rsidRPr="00CD49CA" w:rsidRDefault="00992D77" w:rsidP="00992D77">
            <w:pPr>
              <w:pStyle w:val="Paragraph"/>
              <w:spacing w:after="0"/>
              <w:rPr>
                <w:noProof/>
                <w:lang w:val="nl-NL"/>
              </w:rPr>
            </w:pPr>
            <w:r w:rsidRPr="00CD49CA">
              <w:rPr>
                <w:noProof/>
                <w:lang w:val="nl-NL"/>
              </w:rPr>
              <w:t>0 %</w:t>
            </w:r>
          </w:p>
        </w:tc>
        <w:tc>
          <w:tcPr>
            <w:tcW w:w="1208" w:type="dxa"/>
          </w:tcPr>
          <w:p w14:paraId="28B98CDD" w14:textId="025F98AF" w:rsidR="00992D77" w:rsidRPr="00CD49CA" w:rsidRDefault="00992D77" w:rsidP="00992D77">
            <w:pPr>
              <w:pStyle w:val="Paragraph"/>
              <w:spacing w:after="0"/>
              <w:rPr>
                <w:noProof/>
                <w:lang w:val="nl-NL"/>
              </w:rPr>
            </w:pPr>
            <w:r w:rsidRPr="00CD49CA">
              <w:rPr>
                <w:noProof/>
                <w:lang w:val="nl-NL"/>
              </w:rPr>
              <w:t>-</w:t>
            </w:r>
          </w:p>
        </w:tc>
        <w:tc>
          <w:tcPr>
            <w:tcW w:w="919" w:type="dxa"/>
          </w:tcPr>
          <w:p w14:paraId="715DB64D" w14:textId="15798E7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8CAF3CC" w14:textId="77777777" w:rsidTr="00771673">
        <w:trPr>
          <w:cantSplit/>
        </w:trPr>
        <w:tc>
          <w:tcPr>
            <w:tcW w:w="733" w:type="dxa"/>
          </w:tcPr>
          <w:p w14:paraId="735C154B" w14:textId="77777777" w:rsidR="00992D77" w:rsidRPr="00CD49CA" w:rsidRDefault="00992D77" w:rsidP="00992D77">
            <w:pPr>
              <w:pStyle w:val="Paragraph"/>
              <w:rPr>
                <w:noProof/>
                <w:lang w:val="nl-NL"/>
              </w:rPr>
            </w:pPr>
            <w:r w:rsidRPr="00CD49CA">
              <w:rPr>
                <w:noProof/>
                <w:lang w:val="nl-NL"/>
              </w:rPr>
              <w:t>0.5348</w:t>
            </w:r>
          </w:p>
          <w:p w14:paraId="1076AF87" w14:textId="77777777" w:rsidR="00992D77" w:rsidRPr="00CD49CA" w:rsidRDefault="00992D77" w:rsidP="00992D77">
            <w:pPr>
              <w:pStyle w:val="Paragraph"/>
              <w:spacing w:after="0"/>
              <w:rPr>
                <w:noProof/>
                <w:lang w:val="nl-NL"/>
              </w:rPr>
            </w:pPr>
          </w:p>
        </w:tc>
        <w:tc>
          <w:tcPr>
            <w:tcW w:w="1110" w:type="dxa"/>
          </w:tcPr>
          <w:p w14:paraId="4349903C"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7020 00 10</w:t>
            </w:r>
          </w:p>
          <w:p w14:paraId="77C4D1DD" w14:textId="782F284F" w:rsidR="00992D77" w:rsidRPr="00CD49CA" w:rsidRDefault="00992D77" w:rsidP="00992D77">
            <w:pPr>
              <w:pStyle w:val="Paragraph"/>
              <w:spacing w:after="0"/>
              <w:jc w:val="right"/>
              <w:rPr>
                <w:noProof/>
                <w:lang w:val="nl-NL"/>
              </w:rPr>
            </w:pPr>
            <w:r w:rsidRPr="00CD49CA">
              <w:rPr>
                <w:noProof/>
                <w:lang w:val="nl-NL"/>
              </w:rPr>
              <w:t>ex 7616 99 90</w:t>
            </w:r>
          </w:p>
        </w:tc>
        <w:tc>
          <w:tcPr>
            <w:tcW w:w="851" w:type="dxa"/>
          </w:tcPr>
          <w:p w14:paraId="2534BBF2" w14:textId="77777777" w:rsidR="00992D77" w:rsidRPr="00CD49CA" w:rsidRDefault="00992D77" w:rsidP="00992D77">
            <w:pPr>
              <w:pStyle w:val="Paragraph"/>
              <w:jc w:val="center"/>
              <w:rPr>
                <w:noProof/>
                <w:lang w:val="nl-NL"/>
              </w:rPr>
            </w:pPr>
            <w:r w:rsidRPr="00CD49CA">
              <w:rPr>
                <w:noProof/>
                <w:lang w:val="nl-NL"/>
              </w:rPr>
              <w:t>10</w:t>
            </w:r>
          </w:p>
          <w:p w14:paraId="18B99CB7" w14:textId="731B0B7A" w:rsidR="00992D77" w:rsidRPr="00CD49CA" w:rsidRDefault="00992D77" w:rsidP="00992D77">
            <w:pPr>
              <w:pStyle w:val="Paragraph"/>
              <w:spacing w:after="0"/>
              <w:jc w:val="center"/>
              <w:rPr>
                <w:noProof/>
                <w:lang w:val="nl-NL"/>
              </w:rPr>
            </w:pPr>
            <w:r w:rsidRPr="00CD49CA">
              <w:rPr>
                <w:noProof/>
                <w:lang w:val="nl-NL"/>
              </w:rPr>
              <w:t>77</w:t>
            </w:r>
          </w:p>
        </w:tc>
        <w:tc>
          <w:tcPr>
            <w:tcW w:w="3992" w:type="dxa"/>
          </w:tcPr>
          <w:p w14:paraId="6F943BFB" w14:textId="77777777" w:rsidR="00992D77" w:rsidRPr="00CD49CA" w:rsidRDefault="00992D77" w:rsidP="00992D77">
            <w:pPr>
              <w:pStyle w:val="Paragraph"/>
              <w:rPr>
                <w:noProof/>
                <w:lang w:val="nl-NL"/>
              </w:rPr>
            </w:pPr>
            <w:r w:rsidRPr="00CD49CA">
              <w:rPr>
                <w:noProof/>
                <w:lang w:val="nl-NL"/>
              </w:rPr>
              <w:t>Sokkel voor televisietoestellen, ook indien met een steun voor bevestiging en stabilisatie van het televisietoestel</w:t>
            </w:r>
          </w:p>
          <w:p w14:paraId="42D06CFA" w14:textId="77777777" w:rsidR="00992D77" w:rsidRPr="00CD49CA" w:rsidRDefault="00992D77" w:rsidP="00992D77">
            <w:pPr>
              <w:pStyle w:val="Paragraph"/>
              <w:spacing w:after="0"/>
              <w:rPr>
                <w:noProof/>
                <w:lang w:val="nl-NL"/>
              </w:rPr>
            </w:pPr>
          </w:p>
        </w:tc>
        <w:tc>
          <w:tcPr>
            <w:tcW w:w="1107" w:type="dxa"/>
          </w:tcPr>
          <w:p w14:paraId="24CE0558" w14:textId="77777777" w:rsidR="00992D77" w:rsidRPr="00CD49CA" w:rsidRDefault="00992D77" w:rsidP="00992D77">
            <w:pPr>
              <w:pStyle w:val="Paragraph"/>
              <w:rPr>
                <w:noProof/>
                <w:lang w:val="nl-NL"/>
              </w:rPr>
            </w:pPr>
            <w:r w:rsidRPr="00CD49CA">
              <w:rPr>
                <w:noProof/>
                <w:lang w:val="nl-NL"/>
              </w:rPr>
              <w:t>0 %</w:t>
            </w:r>
          </w:p>
          <w:p w14:paraId="5FEFC712" w14:textId="77777777" w:rsidR="00992D77" w:rsidRPr="00CD49CA" w:rsidRDefault="00992D77" w:rsidP="00992D77">
            <w:pPr>
              <w:pStyle w:val="Paragraph"/>
              <w:spacing w:after="0"/>
              <w:rPr>
                <w:noProof/>
                <w:lang w:val="nl-NL"/>
              </w:rPr>
            </w:pPr>
          </w:p>
        </w:tc>
        <w:tc>
          <w:tcPr>
            <w:tcW w:w="1208" w:type="dxa"/>
          </w:tcPr>
          <w:p w14:paraId="0EAFCFDF" w14:textId="77777777" w:rsidR="00992D77" w:rsidRPr="00CD49CA" w:rsidRDefault="00992D77" w:rsidP="00992D77">
            <w:pPr>
              <w:pStyle w:val="Paragraph"/>
              <w:rPr>
                <w:noProof/>
                <w:lang w:val="nl-NL"/>
              </w:rPr>
            </w:pPr>
            <w:r w:rsidRPr="00CD49CA">
              <w:rPr>
                <w:noProof/>
                <w:lang w:val="nl-NL"/>
              </w:rPr>
              <w:t>p/st</w:t>
            </w:r>
          </w:p>
          <w:p w14:paraId="12FEFBA9" w14:textId="77777777" w:rsidR="00992D77" w:rsidRPr="00CD49CA" w:rsidRDefault="00992D77" w:rsidP="00992D77">
            <w:pPr>
              <w:pStyle w:val="Paragraph"/>
              <w:spacing w:after="0"/>
              <w:rPr>
                <w:noProof/>
                <w:lang w:val="nl-NL"/>
              </w:rPr>
            </w:pPr>
          </w:p>
        </w:tc>
        <w:tc>
          <w:tcPr>
            <w:tcW w:w="919" w:type="dxa"/>
          </w:tcPr>
          <w:p w14:paraId="09C65BC2" w14:textId="77777777" w:rsidR="00992D77" w:rsidRPr="00CD49CA" w:rsidRDefault="00992D77" w:rsidP="00992D77">
            <w:pPr>
              <w:pStyle w:val="Paragraph"/>
              <w:rPr>
                <w:noProof/>
                <w:lang w:val="nl-NL"/>
              </w:rPr>
            </w:pPr>
            <w:r w:rsidRPr="00CD49CA">
              <w:rPr>
                <w:noProof/>
                <w:lang w:val="nl-NL"/>
              </w:rPr>
              <w:t>31.12.2026</w:t>
            </w:r>
          </w:p>
          <w:p w14:paraId="0C6FD1A9" w14:textId="77777777" w:rsidR="00992D77" w:rsidRPr="00CD49CA" w:rsidRDefault="00992D77" w:rsidP="00992D77">
            <w:pPr>
              <w:pStyle w:val="Paragraph"/>
              <w:spacing w:after="0"/>
              <w:rPr>
                <w:noProof/>
                <w:lang w:val="nl-NL"/>
              </w:rPr>
            </w:pPr>
          </w:p>
        </w:tc>
      </w:tr>
      <w:tr w:rsidR="00992D77" w:rsidRPr="00CD49CA" w14:paraId="2ECBE6C7" w14:textId="77777777" w:rsidTr="00771673">
        <w:trPr>
          <w:cantSplit/>
        </w:trPr>
        <w:tc>
          <w:tcPr>
            <w:tcW w:w="733" w:type="dxa"/>
          </w:tcPr>
          <w:p w14:paraId="5CF7A3D0" w14:textId="2DA57C0A" w:rsidR="00992D77" w:rsidRPr="00CD49CA" w:rsidRDefault="00992D77" w:rsidP="00992D77">
            <w:pPr>
              <w:pStyle w:val="Paragraph"/>
              <w:spacing w:after="0"/>
              <w:rPr>
                <w:noProof/>
                <w:lang w:val="nl-NL"/>
              </w:rPr>
            </w:pPr>
            <w:r w:rsidRPr="00CD49CA">
              <w:rPr>
                <w:noProof/>
                <w:lang w:val="nl-NL"/>
              </w:rPr>
              <w:t>0.7266</w:t>
            </w:r>
          </w:p>
        </w:tc>
        <w:tc>
          <w:tcPr>
            <w:tcW w:w="1110" w:type="dxa"/>
          </w:tcPr>
          <w:p w14:paraId="23544013" w14:textId="1839624E" w:rsidR="00992D77" w:rsidRPr="00CD49CA" w:rsidRDefault="00992D77" w:rsidP="00992D77">
            <w:pPr>
              <w:pStyle w:val="Paragraph"/>
              <w:spacing w:after="0"/>
              <w:jc w:val="right"/>
              <w:rPr>
                <w:noProof/>
                <w:lang w:val="nl-NL"/>
              </w:rPr>
            </w:pPr>
            <w:r w:rsidRPr="00CD49CA">
              <w:rPr>
                <w:noProof/>
                <w:lang w:val="nl-NL"/>
              </w:rPr>
              <w:t>ex 7020 00 10</w:t>
            </w:r>
          </w:p>
        </w:tc>
        <w:tc>
          <w:tcPr>
            <w:tcW w:w="851" w:type="dxa"/>
          </w:tcPr>
          <w:p w14:paraId="722AE6C0" w14:textId="1272629E"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93DFA46" w14:textId="77777777" w:rsidR="00992D77" w:rsidRPr="00CD49CA" w:rsidRDefault="00992D77" w:rsidP="00992D77">
            <w:pPr>
              <w:pStyle w:val="Paragraph"/>
              <w:rPr>
                <w:noProof/>
                <w:lang w:val="nl-NL"/>
              </w:rPr>
            </w:pPr>
            <w:r w:rsidRPr="00CD49CA">
              <w:rPr>
                <w:noProof/>
                <w:lang w:val="nl-NL"/>
              </w:rPr>
              <w:t>Grondstoffen voor optische elementen van gesmolten siliciumdioxide met:</w:t>
            </w:r>
          </w:p>
          <w:tbl>
            <w:tblPr>
              <w:tblStyle w:val="Listdash"/>
              <w:tblW w:w="0" w:type="auto"/>
              <w:tblLayout w:type="fixed"/>
              <w:tblLook w:val="0000" w:firstRow="0" w:lastRow="0" w:firstColumn="0" w:lastColumn="0" w:noHBand="0" w:noVBand="0"/>
            </w:tblPr>
            <w:tblGrid>
              <w:gridCol w:w="220"/>
              <w:gridCol w:w="3859"/>
            </w:tblGrid>
            <w:tr w:rsidR="00992D77" w:rsidRPr="00CD49CA" w14:paraId="5C9FA05A" w14:textId="77777777" w:rsidTr="00272027">
              <w:tc>
                <w:tcPr>
                  <w:tcW w:w="220" w:type="dxa"/>
                </w:tcPr>
                <w:p w14:paraId="69B736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59" w:type="dxa"/>
                </w:tcPr>
                <w:p w14:paraId="34A297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10 cm of meer, maar niet meer dan 40 cm, en</w:t>
                  </w:r>
                </w:p>
              </w:tc>
            </w:tr>
            <w:tr w:rsidR="00992D77" w:rsidRPr="00CD49CA" w14:paraId="2C708709" w14:textId="77777777" w:rsidTr="00272027">
              <w:tc>
                <w:tcPr>
                  <w:tcW w:w="220" w:type="dxa"/>
                </w:tcPr>
                <w:p w14:paraId="72D784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59" w:type="dxa"/>
                </w:tcPr>
                <w:p w14:paraId="51079F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100 kg of meer</w:t>
                  </w:r>
                </w:p>
              </w:tc>
            </w:tr>
          </w:tbl>
          <w:p w14:paraId="626BE17A" w14:textId="77777777" w:rsidR="00992D77" w:rsidRPr="00CD49CA" w:rsidRDefault="00992D77" w:rsidP="00992D77">
            <w:pPr>
              <w:pStyle w:val="Paragraph"/>
              <w:spacing w:after="0"/>
              <w:rPr>
                <w:noProof/>
                <w:lang w:val="nl-NL"/>
              </w:rPr>
            </w:pPr>
          </w:p>
        </w:tc>
        <w:tc>
          <w:tcPr>
            <w:tcW w:w="1107" w:type="dxa"/>
          </w:tcPr>
          <w:p w14:paraId="5FB5F988" w14:textId="3B3830B3" w:rsidR="00992D77" w:rsidRPr="00CD49CA" w:rsidRDefault="00992D77" w:rsidP="00992D77">
            <w:pPr>
              <w:pStyle w:val="Paragraph"/>
              <w:spacing w:after="0"/>
              <w:rPr>
                <w:noProof/>
                <w:lang w:val="nl-NL"/>
              </w:rPr>
            </w:pPr>
            <w:r w:rsidRPr="00CD49CA">
              <w:rPr>
                <w:noProof/>
                <w:lang w:val="nl-NL"/>
              </w:rPr>
              <w:t>0 %</w:t>
            </w:r>
          </w:p>
        </w:tc>
        <w:tc>
          <w:tcPr>
            <w:tcW w:w="1208" w:type="dxa"/>
          </w:tcPr>
          <w:p w14:paraId="6332CC0B" w14:textId="24DB9746" w:rsidR="00992D77" w:rsidRPr="00CD49CA" w:rsidRDefault="00992D77" w:rsidP="00992D77">
            <w:pPr>
              <w:pStyle w:val="Paragraph"/>
              <w:spacing w:after="0"/>
              <w:rPr>
                <w:noProof/>
                <w:lang w:val="nl-NL"/>
              </w:rPr>
            </w:pPr>
            <w:r w:rsidRPr="00CD49CA">
              <w:rPr>
                <w:noProof/>
                <w:lang w:val="nl-NL"/>
              </w:rPr>
              <w:t>p/st</w:t>
            </w:r>
          </w:p>
        </w:tc>
        <w:tc>
          <w:tcPr>
            <w:tcW w:w="919" w:type="dxa"/>
          </w:tcPr>
          <w:p w14:paraId="2ECAA294" w14:textId="1DDF7B1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78B5EF5" w14:textId="77777777" w:rsidTr="00771673">
        <w:trPr>
          <w:cantSplit/>
        </w:trPr>
        <w:tc>
          <w:tcPr>
            <w:tcW w:w="733" w:type="dxa"/>
          </w:tcPr>
          <w:p w14:paraId="5F61200E" w14:textId="0FB45FB0" w:rsidR="00992D77" w:rsidRPr="00CD49CA" w:rsidRDefault="00992D77" w:rsidP="00992D77">
            <w:pPr>
              <w:pStyle w:val="Paragraph"/>
              <w:spacing w:after="0"/>
              <w:rPr>
                <w:noProof/>
                <w:lang w:val="nl-NL"/>
              </w:rPr>
            </w:pPr>
            <w:r w:rsidRPr="00CD49CA">
              <w:rPr>
                <w:noProof/>
                <w:lang w:val="nl-NL"/>
              </w:rPr>
              <w:t>0.4127</w:t>
            </w:r>
          </w:p>
        </w:tc>
        <w:tc>
          <w:tcPr>
            <w:tcW w:w="1110" w:type="dxa"/>
          </w:tcPr>
          <w:p w14:paraId="2C17A908" w14:textId="2674A01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7201 10 11</w:t>
            </w:r>
          </w:p>
        </w:tc>
        <w:tc>
          <w:tcPr>
            <w:tcW w:w="851" w:type="dxa"/>
          </w:tcPr>
          <w:p w14:paraId="22BC599F" w14:textId="6FAFD80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EC6E7B4" w14:textId="5790A41D" w:rsidR="00992D77" w:rsidRPr="00CD49CA" w:rsidRDefault="00992D77" w:rsidP="00992D77">
            <w:pPr>
              <w:pStyle w:val="Paragraph"/>
              <w:spacing w:after="0"/>
              <w:rPr>
                <w:noProof/>
                <w:lang w:val="nl-NL"/>
              </w:rPr>
            </w:pPr>
            <w:r w:rsidRPr="00CD49CA">
              <w:rPr>
                <w:noProof/>
                <w:lang w:val="nl-NL"/>
              </w:rPr>
              <w:t>Gietijzeren ingots met een lengte van niet meer dan 350 mm, een breedte van niet meer dan 150 mm, een hoogte van niet meer dan 150 mm</w:t>
            </w:r>
          </w:p>
        </w:tc>
        <w:tc>
          <w:tcPr>
            <w:tcW w:w="1107" w:type="dxa"/>
          </w:tcPr>
          <w:p w14:paraId="1FB3AE0C" w14:textId="64933539" w:rsidR="00992D77" w:rsidRPr="00CD49CA" w:rsidRDefault="00992D77" w:rsidP="00992D77">
            <w:pPr>
              <w:pStyle w:val="Paragraph"/>
              <w:spacing w:after="0"/>
              <w:rPr>
                <w:noProof/>
                <w:lang w:val="nl-NL"/>
              </w:rPr>
            </w:pPr>
            <w:r w:rsidRPr="00CD49CA">
              <w:rPr>
                <w:noProof/>
                <w:lang w:val="nl-NL"/>
              </w:rPr>
              <w:t>0 %</w:t>
            </w:r>
          </w:p>
        </w:tc>
        <w:tc>
          <w:tcPr>
            <w:tcW w:w="1208" w:type="dxa"/>
          </w:tcPr>
          <w:p w14:paraId="4B28CB0A" w14:textId="54C4605C" w:rsidR="00992D77" w:rsidRPr="00CD49CA" w:rsidRDefault="00992D77" w:rsidP="00992D77">
            <w:pPr>
              <w:pStyle w:val="Paragraph"/>
              <w:spacing w:after="0"/>
              <w:rPr>
                <w:noProof/>
                <w:lang w:val="nl-NL"/>
              </w:rPr>
            </w:pPr>
            <w:r w:rsidRPr="00CD49CA">
              <w:rPr>
                <w:noProof/>
                <w:lang w:val="nl-NL"/>
              </w:rPr>
              <w:t>-</w:t>
            </w:r>
          </w:p>
        </w:tc>
        <w:tc>
          <w:tcPr>
            <w:tcW w:w="919" w:type="dxa"/>
          </w:tcPr>
          <w:p w14:paraId="77021FD0" w14:textId="120DE71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BC3665A" w14:textId="77777777" w:rsidTr="00771673">
        <w:trPr>
          <w:cantSplit/>
        </w:trPr>
        <w:tc>
          <w:tcPr>
            <w:tcW w:w="733" w:type="dxa"/>
          </w:tcPr>
          <w:p w14:paraId="28C6A22A" w14:textId="47D6F690" w:rsidR="00992D77" w:rsidRPr="00CD49CA" w:rsidRDefault="00992D77" w:rsidP="00992D77">
            <w:pPr>
              <w:pStyle w:val="Paragraph"/>
              <w:spacing w:after="0"/>
              <w:rPr>
                <w:noProof/>
                <w:lang w:val="nl-NL"/>
              </w:rPr>
            </w:pPr>
            <w:r w:rsidRPr="00CD49CA">
              <w:rPr>
                <w:noProof/>
                <w:lang w:val="nl-NL"/>
              </w:rPr>
              <w:t>0.4128</w:t>
            </w:r>
          </w:p>
        </w:tc>
        <w:tc>
          <w:tcPr>
            <w:tcW w:w="1110" w:type="dxa"/>
          </w:tcPr>
          <w:p w14:paraId="6747F1D5" w14:textId="3961B96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7201 10 30</w:t>
            </w:r>
          </w:p>
        </w:tc>
        <w:tc>
          <w:tcPr>
            <w:tcW w:w="851" w:type="dxa"/>
          </w:tcPr>
          <w:p w14:paraId="4E156AA5" w14:textId="0223C3D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6A915DB" w14:textId="2AD9B022" w:rsidR="00992D77" w:rsidRPr="00CD49CA" w:rsidRDefault="00992D77" w:rsidP="00992D77">
            <w:pPr>
              <w:pStyle w:val="Paragraph"/>
              <w:spacing w:after="0"/>
              <w:rPr>
                <w:noProof/>
                <w:lang w:val="nl-NL"/>
              </w:rPr>
            </w:pPr>
            <w:r w:rsidRPr="00CD49CA">
              <w:rPr>
                <w:noProof/>
                <w:lang w:val="nl-NL"/>
              </w:rPr>
              <w:t> Gietijzeren ingots met een lengte van niet meer dan 350 mm, een breedte van niet meer dan 150 mm, een hoogte van niet meer dan 150 mm, bevattende niet meer dan 1 gewichtspercent silicium</w:t>
            </w:r>
          </w:p>
        </w:tc>
        <w:tc>
          <w:tcPr>
            <w:tcW w:w="1107" w:type="dxa"/>
          </w:tcPr>
          <w:p w14:paraId="3FB84B33" w14:textId="43554685" w:rsidR="00992D77" w:rsidRPr="00CD49CA" w:rsidRDefault="00992D77" w:rsidP="00992D77">
            <w:pPr>
              <w:pStyle w:val="Paragraph"/>
              <w:spacing w:after="0"/>
              <w:rPr>
                <w:noProof/>
                <w:lang w:val="nl-NL"/>
              </w:rPr>
            </w:pPr>
            <w:r w:rsidRPr="00CD49CA">
              <w:rPr>
                <w:noProof/>
                <w:lang w:val="nl-NL"/>
              </w:rPr>
              <w:t>0 %</w:t>
            </w:r>
          </w:p>
        </w:tc>
        <w:tc>
          <w:tcPr>
            <w:tcW w:w="1208" w:type="dxa"/>
          </w:tcPr>
          <w:p w14:paraId="1C29B8CC" w14:textId="60E2E77A" w:rsidR="00992D77" w:rsidRPr="00CD49CA" w:rsidRDefault="00992D77" w:rsidP="00992D77">
            <w:pPr>
              <w:pStyle w:val="Paragraph"/>
              <w:spacing w:after="0"/>
              <w:rPr>
                <w:noProof/>
                <w:lang w:val="nl-NL"/>
              </w:rPr>
            </w:pPr>
            <w:r w:rsidRPr="00CD49CA">
              <w:rPr>
                <w:noProof/>
                <w:lang w:val="nl-NL"/>
              </w:rPr>
              <w:t>-</w:t>
            </w:r>
          </w:p>
        </w:tc>
        <w:tc>
          <w:tcPr>
            <w:tcW w:w="919" w:type="dxa"/>
          </w:tcPr>
          <w:p w14:paraId="07A338B7" w14:textId="0670D4E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53BF088" w14:textId="77777777" w:rsidTr="00771673">
        <w:trPr>
          <w:cantSplit/>
        </w:trPr>
        <w:tc>
          <w:tcPr>
            <w:tcW w:w="733" w:type="dxa"/>
          </w:tcPr>
          <w:p w14:paraId="323A4212" w14:textId="2FDC0F2C" w:rsidR="00992D77" w:rsidRPr="00CD49CA" w:rsidRDefault="00992D77" w:rsidP="00992D77">
            <w:pPr>
              <w:pStyle w:val="Paragraph"/>
              <w:spacing w:after="0"/>
              <w:rPr>
                <w:noProof/>
                <w:lang w:val="nl-NL"/>
              </w:rPr>
            </w:pPr>
            <w:r w:rsidRPr="00CD49CA">
              <w:rPr>
                <w:noProof/>
                <w:lang w:val="nl-NL"/>
              </w:rPr>
              <w:t>0.3353</w:t>
            </w:r>
          </w:p>
        </w:tc>
        <w:tc>
          <w:tcPr>
            <w:tcW w:w="1110" w:type="dxa"/>
          </w:tcPr>
          <w:p w14:paraId="000568EF" w14:textId="0E4516B1" w:rsidR="00992D77" w:rsidRPr="00CD49CA" w:rsidRDefault="00992D77" w:rsidP="00992D77">
            <w:pPr>
              <w:pStyle w:val="Paragraph"/>
              <w:spacing w:after="0"/>
              <w:jc w:val="right"/>
              <w:rPr>
                <w:noProof/>
                <w:lang w:val="nl-NL"/>
              </w:rPr>
            </w:pPr>
            <w:r w:rsidRPr="00CD49CA">
              <w:rPr>
                <w:noProof/>
                <w:lang w:val="nl-NL"/>
              </w:rPr>
              <w:t>7202 50 00</w:t>
            </w:r>
          </w:p>
        </w:tc>
        <w:tc>
          <w:tcPr>
            <w:tcW w:w="851" w:type="dxa"/>
          </w:tcPr>
          <w:p w14:paraId="6A975BBC" w14:textId="77777777" w:rsidR="00992D77" w:rsidRPr="00CD49CA" w:rsidRDefault="00992D77" w:rsidP="00992D77">
            <w:pPr>
              <w:pStyle w:val="Paragraph"/>
              <w:spacing w:after="0"/>
              <w:rPr>
                <w:noProof/>
                <w:lang w:val="nl-NL"/>
              </w:rPr>
            </w:pPr>
          </w:p>
        </w:tc>
        <w:tc>
          <w:tcPr>
            <w:tcW w:w="3992" w:type="dxa"/>
          </w:tcPr>
          <w:p w14:paraId="4BA71D01" w14:textId="6BC10EED" w:rsidR="00992D77" w:rsidRPr="00CD49CA" w:rsidRDefault="00992D77" w:rsidP="00992D77">
            <w:pPr>
              <w:pStyle w:val="Paragraph"/>
              <w:spacing w:after="0"/>
              <w:rPr>
                <w:noProof/>
                <w:lang w:val="nl-NL"/>
              </w:rPr>
            </w:pPr>
            <w:r w:rsidRPr="00CD49CA">
              <w:rPr>
                <w:noProof/>
                <w:lang w:val="nl-NL"/>
              </w:rPr>
              <w:t>Ferrosilicochroom</w:t>
            </w:r>
          </w:p>
        </w:tc>
        <w:tc>
          <w:tcPr>
            <w:tcW w:w="1107" w:type="dxa"/>
          </w:tcPr>
          <w:p w14:paraId="651091AB" w14:textId="4151A3B4" w:rsidR="00992D77" w:rsidRPr="00CD49CA" w:rsidRDefault="00992D77" w:rsidP="00992D77">
            <w:pPr>
              <w:pStyle w:val="Paragraph"/>
              <w:spacing w:after="0"/>
              <w:rPr>
                <w:noProof/>
                <w:lang w:val="nl-NL"/>
              </w:rPr>
            </w:pPr>
            <w:r w:rsidRPr="00CD49CA">
              <w:rPr>
                <w:noProof/>
                <w:lang w:val="nl-NL"/>
              </w:rPr>
              <w:t>0 %</w:t>
            </w:r>
          </w:p>
        </w:tc>
        <w:tc>
          <w:tcPr>
            <w:tcW w:w="1208" w:type="dxa"/>
          </w:tcPr>
          <w:p w14:paraId="47B132F3" w14:textId="0FCA8E87" w:rsidR="00992D77" w:rsidRPr="00CD49CA" w:rsidRDefault="00992D77" w:rsidP="00992D77">
            <w:pPr>
              <w:pStyle w:val="Paragraph"/>
              <w:spacing w:after="0"/>
              <w:rPr>
                <w:noProof/>
                <w:lang w:val="nl-NL"/>
              </w:rPr>
            </w:pPr>
            <w:r w:rsidRPr="00CD49CA">
              <w:rPr>
                <w:noProof/>
                <w:lang w:val="nl-NL"/>
              </w:rPr>
              <w:t>-</w:t>
            </w:r>
          </w:p>
        </w:tc>
        <w:tc>
          <w:tcPr>
            <w:tcW w:w="919" w:type="dxa"/>
          </w:tcPr>
          <w:p w14:paraId="73FC6858" w14:textId="3DBAA36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5557BEC" w14:textId="77777777" w:rsidTr="00771673">
        <w:trPr>
          <w:cantSplit/>
        </w:trPr>
        <w:tc>
          <w:tcPr>
            <w:tcW w:w="733" w:type="dxa"/>
          </w:tcPr>
          <w:p w14:paraId="57874EEC" w14:textId="3570D427" w:rsidR="00992D77" w:rsidRPr="00CD49CA" w:rsidRDefault="00992D77" w:rsidP="00992D77">
            <w:pPr>
              <w:pStyle w:val="Paragraph"/>
              <w:spacing w:after="0"/>
              <w:rPr>
                <w:noProof/>
                <w:lang w:val="nl-NL"/>
              </w:rPr>
            </w:pPr>
            <w:r w:rsidRPr="00CD49CA">
              <w:rPr>
                <w:noProof/>
                <w:lang w:val="nl-NL"/>
              </w:rPr>
              <w:t>0.4853</w:t>
            </w:r>
          </w:p>
        </w:tc>
        <w:tc>
          <w:tcPr>
            <w:tcW w:w="1110" w:type="dxa"/>
          </w:tcPr>
          <w:p w14:paraId="7CEB9271" w14:textId="24B1C429" w:rsidR="00992D77" w:rsidRPr="00CD49CA" w:rsidRDefault="00992D77" w:rsidP="00992D77">
            <w:pPr>
              <w:pStyle w:val="Paragraph"/>
              <w:spacing w:after="0"/>
              <w:jc w:val="right"/>
              <w:rPr>
                <w:noProof/>
                <w:lang w:val="nl-NL"/>
              </w:rPr>
            </w:pPr>
            <w:r w:rsidRPr="00CD49CA">
              <w:rPr>
                <w:noProof/>
                <w:lang w:val="nl-NL"/>
              </w:rPr>
              <w:t>ex 7202 99 80</w:t>
            </w:r>
          </w:p>
        </w:tc>
        <w:tc>
          <w:tcPr>
            <w:tcW w:w="851" w:type="dxa"/>
          </w:tcPr>
          <w:p w14:paraId="745DE9AA" w14:textId="08C88D7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0E83A32" w14:textId="77777777" w:rsidR="00992D77" w:rsidRPr="00CD49CA" w:rsidRDefault="00992D77" w:rsidP="00992D77">
            <w:pPr>
              <w:pStyle w:val="Paragraph"/>
              <w:rPr>
                <w:noProof/>
                <w:lang w:val="nl-NL"/>
              </w:rPr>
            </w:pPr>
            <w:r w:rsidRPr="00CD49CA">
              <w:rPr>
                <w:noProof/>
                <w:lang w:val="nl-NL"/>
              </w:rPr>
              <w:t>IJzer-dysprosiumlegering met:</w:t>
            </w:r>
          </w:p>
          <w:tbl>
            <w:tblPr>
              <w:tblStyle w:val="Listdash"/>
              <w:tblW w:w="0" w:type="auto"/>
              <w:tblLayout w:type="fixed"/>
              <w:tblLook w:val="0000" w:firstRow="0" w:lastRow="0" w:firstColumn="0" w:lastColumn="0" w:noHBand="0" w:noVBand="0"/>
            </w:tblPr>
            <w:tblGrid>
              <w:gridCol w:w="220"/>
              <w:gridCol w:w="4010"/>
            </w:tblGrid>
            <w:tr w:rsidR="00992D77" w:rsidRPr="00CD49CA" w14:paraId="15903230" w14:textId="77777777" w:rsidTr="00272027">
              <w:tc>
                <w:tcPr>
                  <w:tcW w:w="220" w:type="dxa"/>
                </w:tcPr>
                <w:p w14:paraId="380D3E7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10" w:type="dxa"/>
                </w:tcPr>
                <w:p w14:paraId="6F2265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78 of meer gewichtspercenten dysprosium en</w:t>
                  </w:r>
                </w:p>
              </w:tc>
            </w:tr>
            <w:tr w:rsidR="00992D77" w:rsidRPr="00CD49CA" w14:paraId="1937FB4B" w14:textId="77777777" w:rsidTr="00272027">
              <w:tc>
                <w:tcPr>
                  <w:tcW w:w="220" w:type="dxa"/>
                </w:tcPr>
                <w:p w14:paraId="57E20F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10" w:type="dxa"/>
                </w:tcPr>
                <w:p w14:paraId="168577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18 of meer – doch niet meer dan 22 – gewichtspercenten ijzer</w:t>
                  </w:r>
                </w:p>
              </w:tc>
            </w:tr>
          </w:tbl>
          <w:p w14:paraId="68B61595" w14:textId="77777777" w:rsidR="00992D77" w:rsidRPr="00CD49CA" w:rsidRDefault="00992D77" w:rsidP="00992D77">
            <w:pPr>
              <w:pStyle w:val="Paragraph"/>
              <w:spacing w:after="0"/>
              <w:rPr>
                <w:noProof/>
                <w:lang w:val="nl-NL"/>
              </w:rPr>
            </w:pPr>
          </w:p>
        </w:tc>
        <w:tc>
          <w:tcPr>
            <w:tcW w:w="1107" w:type="dxa"/>
          </w:tcPr>
          <w:p w14:paraId="2C66D0FE" w14:textId="65ACBA2A" w:rsidR="00992D77" w:rsidRPr="00CD49CA" w:rsidRDefault="00992D77" w:rsidP="00992D77">
            <w:pPr>
              <w:pStyle w:val="Paragraph"/>
              <w:spacing w:after="0"/>
              <w:rPr>
                <w:noProof/>
                <w:lang w:val="nl-NL"/>
              </w:rPr>
            </w:pPr>
            <w:r w:rsidRPr="00CD49CA">
              <w:rPr>
                <w:noProof/>
                <w:lang w:val="nl-NL"/>
              </w:rPr>
              <w:t>0 %</w:t>
            </w:r>
          </w:p>
        </w:tc>
        <w:tc>
          <w:tcPr>
            <w:tcW w:w="1208" w:type="dxa"/>
          </w:tcPr>
          <w:p w14:paraId="7F6C6E45" w14:textId="698F9EF3" w:rsidR="00992D77" w:rsidRPr="00CD49CA" w:rsidRDefault="00992D77" w:rsidP="00992D77">
            <w:pPr>
              <w:pStyle w:val="Paragraph"/>
              <w:spacing w:after="0"/>
              <w:rPr>
                <w:noProof/>
                <w:lang w:val="nl-NL"/>
              </w:rPr>
            </w:pPr>
            <w:r w:rsidRPr="00CD49CA">
              <w:rPr>
                <w:noProof/>
                <w:lang w:val="nl-NL"/>
              </w:rPr>
              <w:t>-</w:t>
            </w:r>
          </w:p>
        </w:tc>
        <w:tc>
          <w:tcPr>
            <w:tcW w:w="919" w:type="dxa"/>
          </w:tcPr>
          <w:p w14:paraId="7DCF50A3" w14:textId="19805B2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D5E0636" w14:textId="77777777" w:rsidTr="00771673">
        <w:trPr>
          <w:cantSplit/>
        </w:trPr>
        <w:tc>
          <w:tcPr>
            <w:tcW w:w="733" w:type="dxa"/>
          </w:tcPr>
          <w:p w14:paraId="0B7FC635" w14:textId="73DBB2E2" w:rsidR="00992D77" w:rsidRPr="00CD49CA" w:rsidRDefault="00992D77" w:rsidP="00992D77">
            <w:pPr>
              <w:pStyle w:val="Paragraph"/>
              <w:spacing w:after="0"/>
              <w:rPr>
                <w:noProof/>
                <w:lang w:val="nl-NL"/>
              </w:rPr>
            </w:pPr>
            <w:r w:rsidRPr="00CD49CA">
              <w:rPr>
                <w:noProof/>
                <w:lang w:val="nl-NL"/>
              </w:rPr>
              <w:t>0.7235</w:t>
            </w:r>
          </w:p>
        </w:tc>
        <w:tc>
          <w:tcPr>
            <w:tcW w:w="1110" w:type="dxa"/>
          </w:tcPr>
          <w:p w14:paraId="3FE39EF1" w14:textId="6818A8CA" w:rsidR="00992D77" w:rsidRPr="00CD49CA" w:rsidRDefault="00992D77" w:rsidP="00992D77">
            <w:pPr>
              <w:pStyle w:val="Paragraph"/>
              <w:spacing w:after="0"/>
              <w:jc w:val="right"/>
              <w:rPr>
                <w:noProof/>
                <w:lang w:val="nl-NL"/>
              </w:rPr>
            </w:pPr>
            <w:r w:rsidRPr="00CD49CA">
              <w:rPr>
                <w:noProof/>
                <w:lang w:val="nl-NL"/>
              </w:rPr>
              <w:t>ex 7315 11 90</w:t>
            </w:r>
          </w:p>
        </w:tc>
        <w:tc>
          <w:tcPr>
            <w:tcW w:w="851" w:type="dxa"/>
          </w:tcPr>
          <w:p w14:paraId="1A556C87" w14:textId="284A610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FB8E1A5" w14:textId="77777777" w:rsidR="00992D77" w:rsidRPr="00CD49CA" w:rsidRDefault="00992D77" w:rsidP="00992D77">
            <w:pPr>
              <w:pStyle w:val="Paragraph"/>
              <w:rPr>
                <w:noProof/>
                <w:lang w:val="nl-NL"/>
              </w:rPr>
            </w:pPr>
            <w:r w:rsidRPr="00CD49CA">
              <w:rPr>
                <w:noProof/>
                <w:lang w:val="nl-NL"/>
              </w:rPr>
              <w:t>Stalen distributieketting van het roltype met een vermoeidheidsgrens van 2 kN bij 7 000 rpm of meer, bestemd voor de vervaardiging van motoren van motorvoertuigen</w:t>
            </w:r>
          </w:p>
          <w:p w14:paraId="2DF9424E" w14:textId="72B57C50"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E717783" w14:textId="35DAF475" w:rsidR="00992D77" w:rsidRPr="00CD49CA" w:rsidRDefault="00992D77" w:rsidP="00992D77">
            <w:pPr>
              <w:pStyle w:val="Paragraph"/>
              <w:spacing w:after="0"/>
              <w:rPr>
                <w:noProof/>
                <w:lang w:val="nl-NL"/>
              </w:rPr>
            </w:pPr>
            <w:r w:rsidRPr="00CD49CA">
              <w:rPr>
                <w:noProof/>
                <w:lang w:val="nl-NL"/>
              </w:rPr>
              <w:t>0 %</w:t>
            </w:r>
          </w:p>
        </w:tc>
        <w:tc>
          <w:tcPr>
            <w:tcW w:w="1208" w:type="dxa"/>
          </w:tcPr>
          <w:p w14:paraId="7202B9DF" w14:textId="702AED41" w:rsidR="00992D77" w:rsidRPr="00CD49CA" w:rsidRDefault="00992D77" w:rsidP="00992D77">
            <w:pPr>
              <w:pStyle w:val="Paragraph"/>
              <w:spacing w:after="0"/>
              <w:rPr>
                <w:noProof/>
                <w:lang w:val="nl-NL"/>
              </w:rPr>
            </w:pPr>
            <w:r w:rsidRPr="00CD49CA">
              <w:rPr>
                <w:noProof/>
                <w:lang w:val="nl-NL"/>
              </w:rPr>
              <w:t>-</w:t>
            </w:r>
          </w:p>
        </w:tc>
        <w:tc>
          <w:tcPr>
            <w:tcW w:w="919" w:type="dxa"/>
          </w:tcPr>
          <w:p w14:paraId="6DA1A5AE" w14:textId="65CB5CE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276B4B7" w14:textId="77777777" w:rsidTr="00771673">
        <w:trPr>
          <w:cantSplit/>
        </w:trPr>
        <w:tc>
          <w:tcPr>
            <w:tcW w:w="733" w:type="dxa"/>
          </w:tcPr>
          <w:p w14:paraId="4B212527" w14:textId="21AD9AE7" w:rsidR="00992D77" w:rsidRPr="00CD49CA" w:rsidRDefault="00992D77" w:rsidP="00992D77">
            <w:pPr>
              <w:pStyle w:val="Paragraph"/>
              <w:spacing w:after="0"/>
              <w:rPr>
                <w:noProof/>
                <w:lang w:val="nl-NL"/>
              </w:rPr>
            </w:pPr>
            <w:r w:rsidRPr="00CD49CA">
              <w:rPr>
                <w:noProof/>
                <w:lang w:val="nl-NL"/>
              </w:rPr>
              <w:t>0.7502</w:t>
            </w:r>
          </w:p>
        </w:tc>
        <w:tc>
          <w:tcPr>
            <w:tcW w:w="1110" w:type="dxa"/>
          </w:tcPr>
          <w:p w14:paraId="519B136C" w14:textId="03552B3D" w:rsidR="00992D77" w:rsidRPr="00CD49CA" w:rsidRDefault="00992D77" w:rsidP="00992D77">
            <w:pPr>
              <w:pStyle w:val="Paragraph"/>
              <w:spacing w:after="0"/>
              <w:jc w:val="right"/>
              <w:rPr>
                <w:noProof/>
                <w:lang w:val="nl-NL"/>
              </w:rPr>
            </w:pPr>
            <w:r w:rsidRPr="00CD49CA">
              <w:rPr>
                <w:noProof/>
                <w:lang w:val="nl-NL"/>
              </w:rPr>
              <w:t>ex 7318 24 00</w:t>
            </w:r>
          </w:p>
        </w:tc>
        <w:tc>
          <w:tcPr>
            <w:tcW w:w="851" w:type="dxa"/>
          </w:tcPr>
          <w:p w14:paraId="4544F04C" w14:textId="42ECC4C7"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045E588" w14:textId="77777777" w:rsidR="00992D77" w:rsidRPr="00CD49CA" w:rsidRDefault="00992D77" w:rsidP="00992D77">
            <w:pPr>
              <w:pStyle w:val="Paragraph"/>
              <w:rPr>
                <w:noProof/>
                <w:lang w:val="nl-NL"/>
              </w:rPr>
            </w:pPr>
            <w:r w:rsidRPr="00CD49CA">
              <w:rPr>
                <w:noProof/>
                <w:lang w:val="nl-NL"/>
              </w:rPr>
              <w:t>Buis- of pijpkoppelingselementen:</w:t>
            </w:r>
          </w:p>
          <w:tbl>
            <w:tblPr>
              <w:tblStyle w:val="Listdash"/>
              <w:tblW w:w="0" w:type="auto"/>
              <w:tblLayout w:type="fixed"/>
              <w:tblLook w:val="0000" w:firstRow="0" w:lastRow="0" w:firstColumn="0" w:lastColumn="0" w:noHBand="0" w:noVBand="0"/>
            </w:tblPr>
            <w:tblGrid>
              <w:gridCol w:w="220"/>
              <w:gridCol w:w="4153"/>
            </w:tblGrid>
            <w:tr w:rsidR="00992D77" w:rsidRPr="00CD49CA" w14:paraId="0021BADE" w14:textId="77777777" w:rsidTr="00272027">
              <w:tc>
                <w:tcPr>
                  <w:tcW w:w="220" w:type="dxa"/>
                </w:tcPr>
                <w:p w14:paraId="648340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5669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roestvrij staal volgens specificatie 17-4PH of van staal volgens de specificatie gereedschapsstaal S7,</w:t>
                  </w:r>
                </w:p>
              </w:tc>
            </w:tr>
            <w:tr w:rsidR="00992D77" w:rsidRPr="00CD49CA" w14:paraId="3041A513" w14:textId="77777777" w:rsidTr="00272027">
              <w:tc>
                <w:tcPr>
                  <w:tcW w:w="220" w:type="dxa"/>
                </w:tcPr>
                <w:p w14:paraId="290A8B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843D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spuitgegoten,</w:t>
                  </w:r>
                </w:p>
              </w:tc>
            </w:tr>
            <w:tr w:rsidR="00992D77" w:rsidRPr="00CD49CA" w14:paraId="79549E6F" w14:textId="77777777" w:rsidTr="00272027">
              <w:tc>
                <w:tcPr>
                  <w:tcW w:w="220" w:type="dxa"/>
                </w:tcPr>
                <w:p w14:paraId="616697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DB76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Rockwellhardheid van 38 HRC (± 1) of 53 RC(+ 2/– 1),</w:t>
                  </w:r>
                </w:p>
              </w:tc>
            </w:tr>
            <w:tr w:rsidR="00992D77" w:rsidRPr="00CD49CA" w14:paraId="7B4465A5" w14:textId="77777777" w:rsidTr="00272027">
              <w:tc>
                <w:tcPr>
                  <w:tcW w:w="220" w:type="dxa"/>
                </w:tcPr>
                <w:p w14:paraId="3E4F0E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DBAB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afmetingen 7 mm x 4 mm x 5 mm of meer, maar niet meer dan 40 mm x 20 mm x 10 mm</w:t>
                  </w:r>
                </w:p>
              </w:tc>
            </w:tr>
          </w:tbl>
          <w:p w14:paraId="52560D66" w14:textId="77777777" w:rsidR="00992D77" w:rsidRPr="00CD49CA" w:rsidRDefault="00992D77" w:rsidP="00992D77">
            <w:pPr>
              <w:pStyle w:val="Paragraph"/>
              <w:spacing w:after="0"/>
              <w:rPr>
                <w:noProof/>
                <w:lang w:val="nl-NL"/>
              </w:rPr>
            </w:pPr>
          </w:p>
        </w:tc>
        <w:tc>
          <w:tcPr>
            <w:tcW w:w="1107" w:type="dxa"/>
          </w:tcPr>
          <w:p w14:paraId="4A4CD227" w14:textId="3573277F" w:rsidR="00992D77" w:rsidRPr="00CD49CA" w:rsidRDefault="00992D77" w:rsidP="00992D77">
            <w:pPr>
              <w:pStyle w:val="Paragraph"/>
              <w:spacing w:after="0"/>
              <w:rPr>
                <w:noProof/>
                <w:lang w:val="nl-NL"/>
              </w:rPr>
            </w:pPr>
            <w:r w:rsidRPr="00CD49CA">
              <w:rPr>
                <w:noProof/>
                <w:lang w:val="nl-NL"/>
              </w:rPr>
              <w:t>0 %</w:t>
            </w:r>
          </w:p>
        </w:tc>
        <w:tc>
          <w:tcPr>
            <w:tcW w:w="1208" w:type="dxa"/>
          </w:tcPr>
          <w:p w14:paraId="002702AE" w14:textId="4547C5A8" w:rsidR="00992D77" w:rsidRPr="00CD49CA" w:rsidRDefault="00992D77" w:rsidP="00992D77">
            <w:pPr>
              <w:pStyle w:val="Paragraph"/>
              <w:spacing w:after="0"/>
              <w:rPr>
                <w:noProof/>
                <w:lang w:val="nl-NL"/>
              </w:rPr>
            </w:pPr>
            <w:r w:rsidRPr="00CD49CA">
              <w:rPr>
                <w:noProof/>
                <w:lang w:val="nl-NL"/>
              </w:rPr>
              <w:t>-</w:t>
            </w:r>
          </w:p>
        </w:tc>
        <w:tc>
          <w:tcPr>
            <w:tcW w:w="919" w:type="dxa"/>
          </w:tcPr>
          <w:p w14:paraId="739E7EE3" w14:textId="796AFAA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91B9FB2" w14:textId="77777777" w:rsidTr="00771673">
        <w:trPr>
          <w:cantSplit/>
        </w:trPr>
        <w:tc>
          <w:tcPr>
            <w:tcW w:w="733" w:type="dxa"/>
          </w:tcPr>
          <w:p w14:paraId="3EFFA812" w14:textId="7519163C" w:rsidR="00992D77" w:rsidRPr="00CD49CA" w:rsidRDefault="00992D77" w:rsidP="00992D77">
            <w:pPr>
              <w:pStyle w:val="Paragraph"/>
              <w:spacing w:after="0"/>
              <w:rPr>
                <w:noProof/>
                <w:lang w:val="nl-NL"/>
              </w:rPr>
            </w:pPr>
            <w:r w:rsidRPr="00CD49CA">
              <w:rPr>
                <w:noProof/>
                <w:lang w:val="nl-NL"/>
              </w:rPr>
              <w:t>0.4548</w:t>
            </w:r>
          </w:p>
        </w:tc>
        <w:tc>
          <w:tcPr>
            <w:tcW w:w="1110" w:type="dxa"/>
          </w:tcPr>
          <w:p w14:paraId="70DFA157" w14:textId="14A309DA" w:rsidR="00992D77" w:rsidRPr="00CD49CA" w:rsidRDefault="00992D77" w:rsidP="00992D77">
            <w:pPr>
              <w:pStyle w:val="Paragraph"/>
              <w:spacing w:after="0"/>
              <w:jc w:val="right"/>
              <w:rPr>
                <w:noProof/>
                <w:lang w:val="nl-NL"/>
              </w:rPr>
            </w:pPr>
            <w:r w:rsidRPr="00CD49CA">
              <w:rPr>
                <w:noProof/>
                <w:lang w:val="nl-NL"/>
              </w:rPr>
              <w:t>ex 7320 90 10</w:t>
            </w:r>
          </w:p>
        </w:tc>
        <w:tc>
          <w:tcPr>
            <w:tcW w:w="851" w:type="dxa"/>
          </w:tcPr>
          <w:p w14:paraId="4E3D6889" w14:textId="0133D887"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3AAEA172" w14:textId="77777777" w:rsidR="00992D77" w:rsidRPr="00CD49CA" w:rsidRDefault="00992D77" w:rsidP="00992D77">
            <w:pPr>
              <w:pStyle w:val="Paragraph"/>
              <w:rPr>
                <w:noProof/>
                <w:lang w:val="nl-NL"/>
              </w:rPr>
            </w:pPr>
            <w:r w:rsidRPr="00CD49CA">
              <w:rPr>
                <w:noProof/>
                <w:lang w:val="nl-NL"/>
              </w:rPr>
              <w:t>Platte spiraalveren van gehard staal, met:</w:t>
            </w:r>
          </w:p>
          <w:tbl>
            <w:tblPr>
              <w:tblStyle w:val="Listdash"/>
              <w:tblW w:w="0" w:type="auto"/>
              <w:tblLayout w:type="fixed"/>
              <w:tblLook w:val="0000" w:firstRow="0" w:lastRow="0" w:firstColumn="0" w:lastColumn="0" w:noHBand="0" w:noVBand="0"/>
            </w:tblPr>
            <w:tblGrid>
              <w:gridCol w:w="220"/>
              <w:gridCol w:w="4153"/>
            </w:tblGrid>
            <w:tr w:rsidR="00992D77" w:rsidRPr="00CD49CA" w14:paraId="7BF46857" w14:textId="77777777" w:rsidTr="00272027">
              <w:tc>
                <w:tcPr>
                  <w:tcW w:w="220" w:type="dxa"/>
                </w:tcPr>
                <w:p w14:paraId="587467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A6541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2,67mm of meer, maar niet meer dan 4,11mm,</w:t>
                  </w:r>
                </w:p>
              </w:tc>
            </w:tr>
            <w:tr w:rsidR="00992D77" w:rsidRPr="00CD49CA" w14:paraId="1AA8238C" w14:textId="77777777" w:rsidTr="00272027">
              <w:tc>
                <w:tcPr>
                  <w:tcW w:w="220" w:type="dxa"/>
                </w:tcPr>
                <w:p w14:paraId="6A53D3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D5A1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12,57mm of meer, maar niet meer dan 16,01mm,</w:t>
                  </w:r>
                </w:p>
              </w:tc>
            </w:tr>
            <w:tr w:rsidR="00992D77" w:rsidRPr="00CD49CA" w14:paraId="5385A70D" w14:textId="77777777" w:rsidTr="00272027">
              <w:tc>
                <w:tcPr>
                  <w:tcW w:w="220" w:type="dxa"/>
                </w:tcPr>
                <w:p w14:paraId="3F6860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3B2E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koppel van 18,05Nm of meer, maar niet meer dan 73,5Nm,</w:t>
                  </w:r>
                </w:p>
              </w:tc>
            </w:tr>
            <w:tr w:rsidR="00992D77" w:rsidRPr="00CD49CA" w14:paraId="25EAA22C" w14:textId="77777777" w:rsidTr="00272027">
              <w:tc>
                <w:tcPr>
                  <w:tcW w:w="220" w:type="dxa"/>
                </w:tcPr>
                <w:p w14:paraId="496678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B19C0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hoek tussen de vrije stand en de nominale werkstand van 76° of meer, maar niet meer dan 218°</w:t>
                  </w:r>
                </w:p>
              </w:tc>
            </w:tr>
          </w:tbl>
          <w:p w14:paraId="355C42D5" w14:textId="77777777" w:rsidR="00992D77" w:rsidRPr="00CD49CA" w:rsidRDefault="00992D77" w:rsidP="00992D77">
            <w:pPr>
              <w:pStyle w:val="Paragraph"/>
              <w:rPr>
                <w:noProof/>
                <w:lang w:val="nl-NL"/>
              </w:rPr>
            </w:pPr>
            <w:r w:rsidRPr="00CD49CA">
              <w:rPr>
                <w:noProof/>
                <w:lang w:val="nl-NL"/>
              </w:rPr>
              <w:t>bestemd voor gebruik bij de vervaardiging van spanners voor drijfriemen voor explosie- en verbrandingsmotoren</w:t>
            </w:r>
          </w:p>
          <w:p w14:paraId="670DFE57" w14:textId="2F7CBED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EE32B3F" w14:textId="535AF663" w:rsidR="00992D77" w:rsidRPr="00CD49CA" w:rsidRDefault="00992D77" w:rsidP="00992D77">
            <w:pPr>
              <w:pStyle w:val="Paragraph"/>
              <w:spacing w:after="0"/>
              <w:rPr>
                <w:noProof/>
                <w:lang w:val="nl-NL"/>
              </w:rPr>
            </w:pPr>
            <w:r w:rsidRPr="00CD49CA">
              <w:rPr>
                <w:noProof/>
                <w:lang w:val="nl-NL"/>
              </w:rPr>
              <w:t>0 %</w:t>
            </w:r>
          </w:p>
        </w:tc>
        <w:tc>
          <w:tcPr>
            <w:tcW w:w="1208" w:type="dxa"/>
          </w:tcPr>
          <w:p w14:paraId="0BFEC8FC" w14:textId="37F7BE93" w:rsidR="00992D77" w:rsidRPr="00CD49CA" w:rsidRDefault="00992D77" w:rsidP="00992D77">
            <w:pPr>
              <w:pStyle w:val="Paragraph"/>
              <w:spacing w:after="0"/>
              <w:rPr>
                <w:noProof/>
                <w:lang w:val="nl-NL"/>
              </w:rPr>
            </w:pPr>
            <w:r w:rsidRPr="00CD49CA">
              <w:rPr>
                <w:noProof/>
                <w:lang w:val="nl-NL"/>
              </w:rPr>
              <w:t>p/st</w:t>
            </w:r>
          </w:p>
        </w:tc>
        <w:tc>
          <w:tcPr>
            <w:tcW w:w="919" w:type="dxa"/>
          </w:tcPr>
          <w:p w14:paraId="48712EC2" w14:textId="3B0F73F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45A1878" w14:textId="77777777" w:rsidTr="00771673">
        <w:trPr>
          <w:cantSplit/>
        </w:trPr>
        <w:tc>
          <w:tcPr>
            <w:tcW w:w="733" w:type="dxa"/>
          </w:tcPr>
          <w:p w14:paraId="73CA339F" w14:textId="557DC9A7" w:rsidR="00992D77" w:rsidRPr="00CD49CA" w:rsidRDefault="00992D77" w:rsidP="00992D77">
            <w:pPr>
              <w:pStyle w:val="Paragraph"/>
              <w:spacing w:after="0"/>
              <w:rPr>
                <w:noProof/>
                <w:lang w:val="nl-NL"/>
              </w:rPr>
            </w:pPr>
            <w:r w:rsidRPr="00CD49CA">
              <w:rPr>
                <w:noProof/>
                <w:lang w:val="nl-NL"/>
              </w:rPr>
              <w:t>0.4126</w:t>
            </w:r>
          </w:p>
        </w:tc>
        <w:tc>
          <w:tcPr>
            <w:tcW w:w="1110" w:type="dxa"/>
          </w:tcPr>
          <w:p w14:paraId="2F2B514D" w14:textId="0D8F23C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7326 20 00</w:t>
            </w:r>
          </w:p>
        </w:tc>
        <w:tc>
          <w:tcPr>
            <w:tcW w:w="851" w:type="dxa"/>
          </w:tcPr>
          <w:p w14:paraId="2BDAB83D" w14:textId="3A3D901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0DAB7A8" w14:textId="04F1B176" w:rsidR="00992D77" w:rsidRPr="00CD49CA" w:rsidRDefault="00992D77" w:rsidP="00992D77">
            <w:pPr>
              <w:pStyle w:val="Paragraph"/>
              <w:spacing w:after="0"/>
              <w:rPr>
                <w:noProof/>
                <w:lang w:val="nl-NL"/>
              </w:rPr>
            </w:pPr>
            <w:r w:rsidRPr="00CD49CA">
              <w:rPr>
                <w:noProof/>
                <w:lang w:val="nl-NL"/>
              </w:rPr>
              <w:t>Metaalvlies, bestaande uit een massa roestvrijstalen draden met een diameter van 0,001 mm tot 0,070 mm, samengeperst door sinteren en walsen</w:t>
            </w:r>
          </w:p>
        </w:tc>
        <w:tc>
          <w:tcPr>
            <w:tcW w:w="1107" w:type="dxa"/>
          </w:tcPr>
          <w:p w14:paraId="61C4640C" w14:textId="58659189" w:rsidR="00992D77" w:rsidRPr="00CD49CA" w:rsidRDefault="00992D77" w:rsidP="00992D77">
            <w:pPr>
              <w:pStyle w:val="Paragraph"/>
              <w:spacing w:after="0"/>
              <w:rPr>
                <w:noProof/>
                <w:lang w:val="nl-NL"/>
              </w:rPr>
            </w:pPr>
            <w:r w:rsidRPr="00CD49CA">
              <w:rPr>
                <w:noProof/>
                <w:lang w:val="nl-NL"/>
              </w:rPr>
              <w:t>0 %</w:t>
            </w:r>
          </w:p>
        </w:tc>
        <w:tc>
          <w:tcPr>
            <w:tcW w:w="1208" w:type="dxa"/>
          </w:tcPr>
          <w:p w14:paraId="463F0D28" w14:textId="7FD1ED2F" w:rsidR="00992D77" w:rsidRPr="00CD49CA" w:rsidRDefault="00992D77" w:rsidP="00992D77">
            <w:pPr>
              <w:pStyle w:val="Paragraph"/>
              <w:spacing w:after="0"/>
              <w:rPr>
                <w:noProof/>
                <w:lang w:val="nl-NL"/>
              </w:rPr>
            </w:pPr>
            <w:r w:rsidRPr="00CD49CA">
              <w:rPr>
                <w:noProof/>
                <w:lang w:val="nl-NL"/>
              </w:rPr>
              <w:t>-</w:t>
            </w:r>
          </w:p>
        </w:tc>
        <w:tc>
          <w:tcPr>
            <w:tcW w:w="919" w:type="dxa"/>
          </w:tcPr>
          <w:p w14:paraId="7BE892F1" w14:textId="12862F4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C745D08" w14:textId="77777777" w:rsidTr="00771673">
        <w:trPr>
          <w:cantSplit/>
        </w:trPr>
        <w:tc>
          <w:tcPr>
            <w:tcW w:w="733" w:type="dxa"/>
          </w:tcPr>
          <w:p w14:paraId="2F69833E" w14:textId="41DE57AC" w:rsidR="00992D77" w:rsidRPr="00CD49CA" w:rsidRDefault="00992D77" w:rsidP="00992D77">
            <w:pPr>
              <w:pStyle w:val="Paragraph"/>
              <w:spacing w:after="0"/>
              <w:rPr>
                <w:noProof/>
                <w:lang w:val="nl-NL"/>
              </w:rPr>
            </w:pPr>
            <w:r w:rsidRPr="00CD49CA">
              <w:rPr>
                <w:noProof/>
                <w:lang w:val="nl-NL"/>
              </w:rPr>
              <w:t>0.7414</w:t>
            </w:r>
          </w:p>
        </w:tc>
        <w:tc>
          <w:tcPr>
            <w:tcW w:w="1110" w:type="dxa"/>
          </w:tcPr>
          <w:p w14:paraId="7DDCBE95" w14:textId="7781356C" w:rsidR="00992D77" w:rsidRPr="00CD49CA" w:rsidRDefault="00992D77" w:rsidP="00992D77">
            <w:pPr>
              <w:pStyle w:val="Paragraph"/>
              <w:spacing w:after="0"/>
              <w:jc w:val="right"/>
              <w:rPr>
                <w:noProof/>
                <w:lang w:val="nl-NL"/>
              </w:rPr>
            </w:pPr>
            <w:r w:rsidRPr="00CD49CA">
              <w:rPr>
                <w:noProof/>
                <w:lang w:val="nl-NL"/>
              </w:rPr>
              <w:t>ex 7326 90 92</w:t>
            </w:r>
          </w:p>
        </w:tc>
        <w:tc>
          <w:tcPr>
            <w:tcW w:w="851" w:type="dxa"/>
          </w:tcPr>
          <w:p w14:paraId="18884AE6" w14:textId="09C192F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52CB21B" w14:textId="77777777" w:rsidR="00992D77" w:rsidRPr="00CD49CA" w:rsidRDefault="00992D77" w:rsidP="00992D77">
            <w:pPr>
              <w:pStyle w:val="Paragraph"/>
              <w:rPr>
                <w:noProof/>
                <w:lang w:val="nl-NL"/>
              </w:rPr>
            </w:pPr>
            <w:r w:rsidRPr="00CD49CA">
              <w:rPr>
                <w:noProof/>
                <w:lang w:val="nl-NL"/>
              </w:rPr>
              <w:t>Behuizing van stalen inspuitstuk met geïntegreerde flens uit één stuk open-mal gesmeed uit 4 gietstukken, machinaal bewerkt, met:</w:t>
            </w:r>
          </w:p>
          <w:tbl>
            <w:tblPr>
              <w:tblStyle w:val="Listdash"/>
              <w:tblW w:w="0" w:type="auto"/>
              <w:tblLayout w:type="fixed"/>
              <w:tblLook w:val="0000" w:firstRow="0" w:lastRow="0" w:firstColumn="0" w:lastColumn="0" w:noHBand="0" w:noVBand="0"/>
            </w:tblPr>
            <w:tblGrid>
              <w:gridCol w:w="220"/>
              <w:gridCol w:w="4153"/>
            </w:tblGrid>
            <w:tr w:rsidR="00992D77" w:rsidRPr="00CD49CA" w14:paraId="2EC998A7" w14:textId="77777777" w:rsidTr="00272027">
              <w:tc>
                <w:tcPr>
                  <w:tcW w:w="220" w:type="dxa"/>
                </w:tcPr>
                <w:p w14:paraId="1EB9780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3F2D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5 752 mm of meer, maar niet meer dan 5 758 mm,</w:t>
                  </w:r>
                </w:p>
              </w:tc>
            </w:tr>
            <w:tr w:rsidR="00992D77" w:rsidRPr="00CD49CA" w14:paraId="47A38628" w14:textId="77777777" w:rsidTr="00272027">
              <w:tc>
                <w:tcPr>
                  <w:tcW w:w="220" w:type="dxa"/>
                </w:tcPr>
                <w:p w14:paraId="06F209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E755D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3 452 mm of meer, maar niet meer dan 3 454 mm,</w:t>
                  </w:r>
                </w:p>
              </w:tc>
            </w:tr>
            <w:tr w:rsidR="00992D77" w:rsidRPr="00CD49CA" w14:paraId="62596981" w14:textId="77777777" w:rsidTr="00272027">
              <w:tc>
                <w:tcPr>
                  <w:tcW w:w="220" w:type="dxa"/>
                </w:tcPr>
                <w:p w14:paraId="675E7E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F3369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totaal gewicht van 167 875 kg of meer, maar niet meer dan 168 125 kg</w:t>
                  </w:r>
                </w:p>
              </w:tc>
            </w:tr>
          </w:tbl>
          <w:p w14:paraId="3E414A49" w14:textId="1B316EFB" w:rsidR="00992D77" w:rsidRPr="00CD49CA" w:rsidRDefault="00992D77" w:rsidP="00992D77">
            <w:pPr>
              <w:pStyle w:val="Paragraph"/>
              <w:spacing w:after="0"/>
              <w:rPr>
                <w:noProof/>
                <w:lang w:val="nl-NL"/>
              </w:rPr>
            </w:pPr>
            <w:r w:rsidRPr="00CD49CA">
              <w:rPr>
                <w:noProof/>
                <w:lang w:val="nl-NL"/>
              </w:rPr>
              <w:t>van een soort gebruikt voor de vervaardiging van vaten voor kernreactoren</w:t>
            </w:r>
          </w:p>
        </w:tc>
        <w:tc>
          <w:tcPr>
            <w:tcW w:w="1107" w:type="dxa"/>
          </w:tcPr>
          <w:p w14:paraId="69CBA7C9" w14:textId="5DC5B967" w:rsidR="00992D77" w:rsidRPr="00CD49CA" w:rsidRDefault="00992D77" w:rsidP="00992D77">
            <w:pPr>
              <w:pStyle w:val="Paragraph"/>
              <w:spacing w:after="0"/>
              <w:rPr>
                <w:noProof/>
                <w:lang w:val="nl-NL"/>
              </w:rPr>
            </w:pPr>
            <w:r w:rsidRPr="00CD49CA">
              <w:rPr>
                <w:noProof/>
                <w:lang w:val="nl-NL"/>
              </w:rPr>
              <w:t>0 %</w:t>
            </w:r>
          </w:p>
        </w:tc>
        <w:tc>
          <w:tcPr>
            <w:tcW w:w="1208" w:type="dxa"/>
          </w:tcPr>
          <w:p w14:paraId="44F0BEFC" w14:textId="49794AF7" w:rsidR="00992D77" w:rsidRPr="00CD49CA" w:rsidRDefault="00992D77" w:rsidP="00992D77">
            <w:pPr>
              <w:pStyle w:val="Paragraph"/>
              <w:spacing w:after="0"/>
              <w:rPr>
                <w:noProof/>
                <w:lang w:val="nl-NL"/>
              </w:rPr>
            </w:pPr>
            <w:r w:rsidRPr="00CD49CA">
              <w:rPr>
                <w:noProof/>
                <w:lang w:val="nl-NL"/>
              </w:rPr>
              <w:t>p/st</w:t>
            </w:r>
          </w:p>
        </w:tc>
        <w:tc>
          <w:tcPr>
            <w:tcW w:w="919" w:type="dxa"/>
          </w:tcPr>
          <w:p w14:paraId="62DB91C7" w14:textId="55ABAD0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0759300" w14:textId="77777777" w:rsidTr="00771673">
        <w:trPr>
          <w:cantSplit/>
        </w:trPr>
        <w:tc>
          <w:tcPr>
            <w:tcW w:w="733" w:type="dxa"/>
          </w:tcPr>
          <w:p w14:paraId="3721B84D" w14:textId="305B070A" w:rsidR="00992D77" w:rsidRPr="00CD49CA" w:rsidRDefault="00992D77" w:rsidP="00992D77">
            <w:pPr>
              <w:pStyle w:val="Paragraph"/>
              <w:spacing w:after="0"/>
              <w:rPr>
                <w:noProof/>
                <w:lang w:val="nl-NL"/>
              </w:rPr>
            </w:pPr>
            <w:r w:rsidRPr="00CD49CA">
              <w:rPr>
                <w:noProof/>
                <w:lang w:val="nl-NL"/>
              </w:rPr>
              <w:t>0.7891</w:t>
            </w:r>
          </w:p>
        </w:tc>
        <w:tc>
          <w:tcPr>
            <w:tcW w:w="1110" w:type="dxa"/>
          </w:tcPr>
          <w:p w14:paraId="23A824E3" w14:textId="723509E6" w:rsidR="00992D77" w:rsidRPr="00CD49CA" w:rsidRDefault="00992D77" w:rsidP="00992D77">
            <w:pPr>
              <w:pStyle w:val="Paragraph"/>
              <w:spacing w:after="0"/>
              <w:jc w:val="right"/>
              <w:rPr>
                <w:noProof/>
                <w:lang w:val="nl-NL"/>
              </w:rPr>
            </w:pPr>
            <w:r w:rsidRPr="00CD49CA">
              <w:rPr>
                <w:noProof/>
                <w:lang w:val="nl-NL"/>
              </w:rPr>
              <w:t>ex 7326 90 94</w:t>
            </w:r>
          </w:p>
        </w:tc>
        <w:tc>
          <w:tcPr>
            <w:tcW w:w="851" w:type="dxa"/>
          </w:tcPr>
          <w:p w14:paraId="049BD3D0" w14:textId="0E39343C"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C52F2B0" w14:textId="77777777" w:rsidR="00992D77" w:rsidRPr="00CD49CA" w:rsidRDefault="00992D77" w:rsidP="00992D77">
            <w:pPr>
              <w:pStyle w:val="Paragraph"/>
              <w:rPr>
                <w:noProof/>
                <w:lang w:val="nl-NL"/>
              </w:rPr>
            </w:pPr>
            <w:r w:rsidRPr="00CD49CA">
              <w:rPr>
                <w:noProof/>
                <w:lang w:val="nl-NL"/>
              </w:rPr>
              <w:t>Stalen kogelhals, in een matrijs gesmeed, bewerkt en warmte- of oppervlaktebehandeld, met een hoek tussen het middelpunt van de conuskop en de arm van minder dan 90° of met een hoek tussen het middelpunt van de kogel en de arm van minder dan 90°, bestemd voor de vervaardiging van trekhaken voor personenauto’s</w:t>
            </w:r>
          </w:p>
          <w:p w14:paraId="1269089F" w14:textId="7535290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27C6499" w14:textId="53B18377" w:rsidR="00992D77" w:rsidRPr="00CD49CA" w:rsidRDefault="00992D77" w:rsidP="00992D77">
            <w:pPr>
              <w:pStyle w:val="Paragraph"/>
              <w:spacing w:after="0"/>
              <w:rPr>
                <w:noProof/>
                <w:lang w:val="nl-NL"/>
              </w:rPr>
            </w:pPr>
            <w:r w:rsidRPr="00CD49CA">
              <w:rPr>
                <w:noProof/>
                <w:lang w:val="nl-NL"/>
              </w:rPr>
              <w:t>0 %</w:t>
            </w:r>
          </w:p>
        </w:tc>
        <w:tc>
          <w:tcPr>
            <w:tcW w:w="1208" w:type="dxa"/>
          </w:tcPr>
          <w:p w14:paraId="592C1B32" w14:textId="067678FF" w:rsidR="00992D77" w:rsidRPr="00CD49CA" w:rsidRDefault="00992D77" w:rsidP="00992D77">
            <w:pPr>
              <w:pStyle w:val="Paragraph"/>
              <w:spacing w:after="0"/>
              <w:rPr>
                <w:noProof/>
                <w:lang w:val="nl-NL"/>
              </w:rPr>
            </w:pPr>
            <w:r w:rsidRPr="00CD49CA">
              <w:rPr>
                <w:noProof/>
                <w:lang w:val="nl-NL"/>
              </w:rPr>
              <w:t>-</w:t>
            </w:r>
          </w:p>
        </w:tc>
        <w:tc>
          <w:tcPr>
            <w:tcW w:w="919" w:type="dxa"/>
          </w:tcPr>
          <w:p w14:paraId="0C1C304C" w14:textId="1D24C17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A14BAC6" w14:textId="77777777" w:rsidTr="00771673">
        <w:trPr>
          <w:cantSplit/>
        </w:trPr>
        <w:tc>
          <w:tcPr>
            <w:tcW w:w="733" w:type="dxa"/>
          </w:tcPr>
          <w:p w14:paraId="261FCE59" w14:textId="77777777" w:rsidR="00992D77" w:rsidRPr="00CD49CA" w:rsidRDefault="00992D77" w:rsidP="00992D77">
            <w:pPr>
              <w:pStyle w:val="Paragraph"/>
              <w:rPr>
                <w:noProof/>
                <w:lang w:val="nl-NL"/>
              </w:rPr>
            </w:pPr>
            <w:r w:rsidRPr="00CD49CA">
              <w:rPr>
                <w:noProof/>
                <w:lang w:val="nl-NL"/>
              </w:rPr>
              <w:t>0.6680</w:t>
            </w:r>
          </w:p>
          <w:p w14:paraId="5BFC9FC3" w14:textId="77777777" w:rsidR="00992D77" w:rsidRPr="00CD49CA" w:rsidRDefault="00992D77" w:rsidP="00992D77">
            <w:pPr>
              <w:pStyle w:val="Paragraph"/>
              <w:spacing w:after="0"/>
              <w:rPr>
                <w:noProof/>
                <w:lang w:val="nl-NL"/>
              </w:rPr>
            </w:pPr>
          </w:p>
        </w:tc>
        <w:tc>
          <w:tcPr>
            <w:tcW w:w="1110" w:type="dxa"/>
          </w:tcPr>
          <w:p w14:paraId="7235DE1F" w14:textId="77777777" w:rsidR="00992D77" w:rsidRPr="00CD49CA" w:rsidRDefault="00992D77" w:rsidP="00992D77">
            <w:pPr>
              <w:pStyle w:val="Paragraph"/>
              <w:jc w:val="right"/>
              <w:rPr>
                <w:noProof/>
                <w:lang w:val="nl-NL"/>
              </w:rPr>
            </w:pPr>
            <w:r w:rsidRPr="00CD49CA">
              <w:rPr>
                <w:noProof/>
                <w:lang w:val="nl-NL"/>
              </w:rPr>
              <w:t>ex 7326 90 98</w:t>
            </w:r>
          </w:p>
          <w:p w14:paraId="15473555" w14:textId="179732E4" w:rsidR="00992D77" w:rsidRPr="00CD49CA" w:rsidRDefault="00992D77" w:rsidP="00992D77">
            <w:pPr>
              <w:pStyle w:val="Paragraph"/>
              <w:spacing w:after="0"/>
              <w:jc w:val="right"/>
              <w:rPr>
                <w:noProof/>
                <w:lang w:val="nl-NL"/>
              </w:rPr>
            </w:pPr>
            <w:r w:rsidRPr="00CD49CA">
              <w:rPr>
                <w:noProof/>
                <w:lang w:val="nl-NL"/>
              </w:rPr>
              <w:t>ex 7907 00 00</w:t>
            </w:r>
          </w:p>
        </w:tc>
        <w:tc>
          <w:tcPr>
            <w:tcW w:w="851" w:type="dxa"/>
          </w:tcPr>
          <w:p w14:paraId="64E9DC0A" w14:textId="77777777" w:rsidR="00992D77" w:rsidRPr="00CD49CA" w:rsidRDefault="00992D77" w:rsidP="00992D77">
            <w:pPr>
              <w:pStyle w:val="Paragraph"/>
              <w:jc w:val="center"/>
              <w:rPr>
                <w:noProof/>
                <w:lang w:val="nl-NL"/>
              </w:rPr>
            </w:pPr>
            <w:r w:rsidRPr="00CD49CA">
              <w:rPr>
                <w:noProof/>
                <w:lang w:val="nl-NL"/>
              </w:rPr>
              <w:t>40</w:t>
            </w:r>
          </w:p>
          <w:p w14:paraId="0D6071F5" w14:textId="7AAB544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9CE2B06" w14:textId="77777777" w:rsidR="00992D77" w:rsidRPr="00CD49CA" w:rsidRDefault="00992D77" w:rsidP="00992D77">
            <w:pPr>
              <w:pStyle w:val="Paragraph"/>
              <w:rPr>
                <w:noProof/>
                <w:lang w:val="nl-NL"/>
              </w:rPr>
            </w:pPr>
            <w:r w:rsidRPr="00CD49CA">
              <w:rPr>
                <w:noProof/>
                <w:lang w:val="nl-NL"/>
              </w:rPr>
              <w:t>Gewichten van ijzer, staal en/of zinklegeringen:</w:t>
            </w:r>
          </w:p>
          <w:tbl>
            <w:tblPr>
              <w:tblStyle w:val="Listdash"/>
              <w:tblW w:w="0" w:type="auto"/>
              <w:tblLayout w:type="fixed"/>
              <w:tblLook w:val="0000" w:firstRow="0" w:lastRow="0" w:firstColumn="0" w:lastColumn="0" w:noHBand="0" w:noVBand="0"/>
            </w:tblPr>
            <w:tblGrid>
              <w:gridCol w:w="220"/>
              <w:gridCol w:w="4153"/>
            </w:tblGrid>
            <w:tr w:rsidR="00992D77" w:rsidRPr="00CD49CA" w14:paraId="1322488C" w14:textId="77777777" w:rsidTr="00272027">
              <w:tc>
                <w:tcPr>
                  <w:tcW w:w="220" w:type="dxa"/>
                </w:tcPr>
                <w:p w14:paraId="1555543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8D271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niet meer dan 500 g en niet groter dan 107 mm x 107 mm x 11 mm,</w:t>
                  </w:r>
                </w:p>
              </w:tc>
            </w:tr>
            <w:tr w:rsidR="00992D77" w:rsidRPr="00CD49CA" w14:paraId="700CF61A" w14:textId="77777777" w:rsidTr="00272027">
              <w:tc>
                <w:tcPr>
                  <w:tcW w:w="220" w:type="dxa"/>
                </w:tcPr>
                <w:p w14:paraId="2545E1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E8BF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onderdelen van andere stoffen,</w:t>
                  </w:r>
                </w:p>
              </w:tc>
            </w:tr>
            <w:tr w:rsidR="00992D77" w:rsidRPr="00CD49CA" w14:paraId="50665B8D" w14:textId="77777777" w:rsidTr="00272027">
              <w:tc>
                <w:tcPr>
                  <w:tcW w:w="220" w:type="dxa"/>
                </w:tcPr>
                <w:p w14:paraId="3C4A49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F23E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onderdelen van andere metalen,</w:t>
                  </w:r>
                </w:p>
              </w:tc>
            </w:tr>
            <w:tr w:rsidR="00992D77" w:rsidRPr="00CD49CA" w14:paraId="6E67B7C1" w14:textId="77777777" w:rsidTr="00272027">
              <w:tc>
                <w:tcPr>
                  <w:tcW w:w="220" w:type="dxa"/>
                </w:tcPr>
                <w:p w14:paraId="01D317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3B42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behandeld oppervlak,</w:t>
                  </w:r>
                </w:p>
              </w:tc>
            </w:tr>
            <w:tr w:rsidR="00992D77" w:rsidRPr="00CD49CA" w14:paraId="165AED49" w14:textId="77777777" w:rsidTr="00272027">
              <w:tc>
                <w:tcPr>
                  <w:tcW w:w="220" w:type="dxa"/>
                </w:tcPr>
                <w:p w14:paraId="1C0169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D35DC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bedrukt,</w:t>
                  </w:r>
                </w:p>
              </w:tc>
            </w:tr>
          </w:tbl>
          <w:p w14:paraId="394DB7E7" w14:textId="77777777" w:rsidR="00992D77" w:rsidRPr="00CD49CA" w:rsidRDefault="00992D77" w:rsidP="00992D77">
            <w:pPr>
              <w:pStyle w:val="Paragraph"/>
              <w:rPr>
                <w:noProof/>
                <w:lang w:val="nl-NL"/>
              </w:rPr>
            </w:pPr>
            <w:r w:rsidRPr="00CD49CA">
              <w:rPr>
                <w:noProof/>
                <w:lang w:val="nl-NL"/>
              </w:rPr>
              <w:t>van een soort gebruikt voor de vervaardiging van afstandsbedieningen</w:t>
            </w:r>
          </w:p>
          <w:p w14:paraId="6F4E97FE" w14:textId="77777777" w:rsidR="00992D77" w:rsidRPr="00CD49CA" w:rsidRDefault="00992D77" w:rsidP="00992D77">
            <w:pPr>
              <w:pStyle w:val="Paragraph"/>
              <w:spacing w:after="0"/>
              <w:rPr>
                <w:noProof/>
                <w:lang w:val="nl-NL"/>
              </w:rPr>
            </w:pPr>
          </w:p>
        </w:tc>
        <w:tc>
          <w:tcPr>
            <w:tcW w:w="1107" w:type="dxa"/>
          </w:tcPr>
          <w:p w14:paraId="7594DD1A" w14:textId="77777777" w:rsidR="00992D77" w:rsidRPr="00CD49CA" w:rsidRDefault="00992D77" w:rsidP="00992D77">
            <w:pPr>
              <w:pStyle w:val="Paragraph"/>
              <w:rPr>
                <w:noProof/>
                <w:lang w:val="nl-NL"/>
              </w:rPr>
            </w:pPr>
            <w:r w:rsidRPr="00CD49CA">
              <w:rPr>
                <w:noProof/>
                <w:lang w:val="nl-NL"/>
              </w:rPr>
              <w:t>0 %</w:t>
            </w:r>
          </w:p>
          <w:p w14:paraId="2095432D" w14:textId="77777777" w:rsidR="00992D77" w:rsidRPr="00CD49CA" w:rsidRDefault="00992D77" w:rsidP="00992D77">
            <w:pPr>
              <w:pStyle w:val="Paragraph"/>
              <w:spacing w:after="0"/>
              <w:rPr>
                <w:noProof/>
                <w:lang w:val="nl-NL"/>
              </w:rPr>
            </w:pPr>
          </w:p>
        </w:tc>
        <w:tc>
          <w:tcPr>
            <w:tcW w:w="1208" w:type="dxa"/>
          </w:tcPr>
          <w:p w14:paraId="6AF31385" w14:textId="77777777" w:rsidR="00992D77" w:rsidRPr="00CD49CA" w:rsidRDefault="00992D77" w:rsidP="00992D77">
            <w:pPr>
              <w:pStyle w:val="Paragraph"/>
              <w:rPr>
                <w:noProof/>
                <w:lang w:val="nl-NL"/>
              </w:rPr>
            </w:pPr>
            <w:r w:rsidRPr="00CD49CA">
              <w:rPr>
                <w:noProof/>
                <w:lang w:val="nl-NL"/>
              </w:rPr>
              <w:t>-</w:t>
            </w:r>
          </w:p>
          <w:p w14:paraId="1A2F26DE" w14:textId="77777777" w:rsidR="00992D77" w:rsidRPr="00CD49CA" w:rsidRDefault="00992D77" w:rsidP="00992D77">
            <w:pPr>
              <w:pStyle w:val="Paragraph"/>
              <w:spacing w:after="0"/>
              <w:rPr>
                <w:noProof/>
                <w:lang w:val="nl-NL"/>
              </w:rPr>
            </w:pPr>
          </w:p>
        </w:tc>
        <w:tc>
          <w:tcPr>
            <w:tcW w:w="919" w:type="dxa"/>
          </w:tcPr>
          <w:p w14:paraId="0A40D6DF" w14:textId="77777777" w:rsidR="00992D77" w:rsidRPr="00CD49CA" w:rsidRDefault="00992D77" w:rsidP="00992D77">
            <w:pPr>
              <w:pStyle w:val="Paragraph"/>
              <w:rPr>
                <w:noProof/>
                <w:lang w:val="nl-NL"/>
              </w:rPr>
            </w:pPr>
            <w:r w:rsidRPr="00CD49CA">
              <w:rPr>
                <w:noProof/>
                <w:lang w:val="nl-NL"/>
              </w:rPr>
              <w:t>31.12.2025</w:t>
            </w:r>
          </w:p>
          <w:p w14:paraId="08734B19" w14:textId="77777777" w:rsidR="00992D77" w:rsidRPr="00CD49CA" w:rsidRDefault="00992D77" w:rsidP="00992D77">
            <w:pPr>
              <w:pStyle w:val="Paragraph"/>
              <w:spacing w:after="0"/>
              <w:rPr>
                <w:noProof/>
                <w:lang w:val="nl-NL"/>
              </w:rPr>
            </w:pPr>
          </w:p>
        </w:tc>
      </w:tr>
      <w:tr w:rsidR="00992D77" w:rsidRPr="00CD49CA" w14:paraId="0EBE52B0" w14:textId="77777777" w:rsidTr="00771673">
        <w:trPr>
          <w:cantSplit/>
        </w:trPr>
        <w:tc>
          <w:tcPr>
            <w:tcW w:w="733" w:type="dxa"/>
          </w:tcPr>
          <w:p w14:paraId="747FDEBC" w14:textId="77777777" w:rsidR="00992D77" w:rsidRPr="00CD49CA" w:rsidRDefault="00992D77" w:rsidP="00992D77">
            <w:pPr>
              <w:pStyle w:val="Paragraph"/>
              <w:rPr>
                <w:noProof/>
                <w:lang w:val="nl-NL"/>
              </w:rPr>
            </w:pPr>
            <w:r w:rsidRPr="00CD49CA">
              <w:rPr>
                <w:noProof/>
                <w:lang w:val="nl-NL"/>
              </w:rPr>
              <w:t>0.7401</w:t>
            </w:r>
          </w:p>
          <w:p w14:paraId="07B069B5" w14:textId="77777777" w:rsidR="00992D77" w:rsidRPr="00CD49CA" w:rsidRDefault="00992D77" w:rsidP="00992D77">
            <w:pPr>
              <w:pStyle w:val="Paragraph"/>
              <w:spacing w:after="0"/>
              <w:rPr>
                <w:noProof/>
                <w:lang w:val="nl-NL"/>
              </w:rPr>
            </w:pPr>
          </w:p>
        </w:tc>
        <w:tc>
          <w:tcPr>
            <w:tcW w:w="1110" w:type="dxa"/>
          </w:tcPr>
          <w:p w14:paraId="12845CBE" w14:textId="77777777" w:rsidR="00992D77" w:rsidRPr="00CD49CA" w:rsidRDefault="00992D77" w:rsidP="00992D77">
            <w:pPr>
              <w:pStyle w:val="Paragraph"/>
              <w:jc w:val="right"/>
              <w:rPr>
                <w:noProof/>
                <w:lang w:val="nl-NL"/>
              </w:rPr>
            </w:pPr>
            <w:r w:rsidRPr="00CD49CA">
              <w:rPr>
                <w:noProof/>
                <w:lang w:val="nl-NL"/>
              </w:rPr>
              <w:t>ex 7409 19 00</w:t>
            </w:r>
          </w:p>
          <w:p w14:paraId="7F5147D4" w14:textId="7AE6981F" w:rsidR="00992D77" w:rsidRPr="00CD49CA" w:rsidRDefault="00992D77" w:rsidP="00992D77">
            <w:pPr>
              <w:pStyle w:val="Paragraph"/>
              <w:spacing w:after="0"/>
              <w:jc w:val="right"/>
              <w:rPr>
                <w:noProof/>
                <w:lang w:val="nl-NL"/>
              </w:rPr>
            </w:pPr>
            <w:r w:rsidRPr="00CD49CA">
              <w:rPr>
                <w:noProof/>
                <w:lang w:val="nl-NL"/>
              </w:rPr>
              <w:t>ex 7410 21 00</w:t>
            </w:r>
          </w:p>
        </w:tc>
        <w:tc>
          <w:tcPr>
            <w:tcW w:w="851" w:type="dxa"/>
          </w:tcPr>
          <w:p w14:paraId="3398B7FF" w14:textId="77777777" w:rsidR="00992D77" w:rsidRPr="00CD49CA" w:rsidRDefault="00992D77" w:rsidP="00992D77">
            <w:pPr>
              <w:pStyle w:val="Paragraph"/>
              <w:jc w:val="center"/>
              <w:rPr>
                <w:noProof/>
                <w:lang w:val="nl-NL"/>
              </w:rPr>
            </w:pPr>
            <w:r w:rsidRPr="00CD49CA">
              <w:rPr>
                <w:noProof/>
                <w:lang w:val="nl-NL"/>
              </w:rPr>
              <w:t>10</w:t>
            </w:r>
          </w:p>
          <w:p w14:paraId="0E5FE249" w14:textId="04D78509"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5B17641D" w14:textId="77777777" w:rsidR="00992D77" w:rsidRPr="00CD49CA" w:rsidRDefault="00992D77" w:rsidP="00992D77">
            <w:pPr>
              <w:pStyle w:val="Paragraph"/>
              <w:rPr>
                <w:noProof/>
                <w:lang w:val="nl-NL"/>
              </w:rPr>
            </w:pPr>
            <w:r w:rsidRPr="00CD49CA">
              <w:rPr>
                <w:noProof/>
                <w:lang w:val="nl-NL"/>
              </w:rPr>
              <w:t>Platen of bladen:</w:t>
            </w:r>
          </w:p>
          <w:tbl>
            <w:tblPr>
              <w:tblStyle w:val="Listdash"/>
              <w:tblW w:w="0" w:type="auto"/>
              <w:tblLayout w:type="fixed"/>
              <w:tblLook w:val="0000" w:firstRow="0" w:lastRow="0" w:firstColumn="0" w:lastColumn="0" w:noHBand="0" w:noVBand="0"/>
            </w:tblPr>
            <w:tblGrid>
              <w:gridCol w:w="220"/>
              <w:gridCol w:w="4153"/>
            </w:tblGrid>
            <w:tr w:rsidR="00992D77" w:rsidRPr="00CD49CA" w14:paraId="2FA2E991" w14:textId="77777777" w:rsidTr="00272027">
              <w:tc>
                <w:tcPr>
                  <w:tcW w:w="220" w:type="dxa"/>
                </w:tcPr>
                <w:p w14:paraId="2B688F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4553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ten minste één laag geweven glasvezel, geïmpregneerd met brandvertragend kunsthars met een glasovergangstemperatuur (Tg) van meer dan 130 °C (zoals gemeten volgens IPC-TM-650, methode 2.4.25),</w:t>
                  </w:r>
                </w:p>
              </w:tc>
            </w:tr>
            <w:tr w:rsidR="00992D77" w:rsidRPr="00CD49CA" w14:paraId="53652D07" w14:textId="77777777" w:rsidTr="00272027">
              <w:tc>
                <w:tcPr>
                  <w:tcW w:w="220" w:type="dxa"/>
                </w:tcPr>
                <w:p w14:paraId="17E733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9C39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of beide zijden bekleed met een koperfolie met een dikte van niet meer dan 3,2 mm,</w:t>
                  </w:r>
                </w:p>
              </w:tc>
            </w:tr>
          </w:tbl>
          <w:p w14:paraId="6B7D3989" w14:textId="77777777" w:rsidR="00992D77" w:rsidRPr="00CD49CA" w:rsidRDefault="00992D77" w:rsidP="00992D77">
            <w:pPr>
              <w:pStyle w:val="Paragraph"/>
              <w:rPr>
                <w:noProof/>
                <w:lang w:val="nl-NL"/>
              </w:rPr>
            </w:pPr>
            <w:r w:rsidRPr="00CD49CA">
              <w:rPr>
                <w:noProof/>
                <w:lang w:val="nl-NL"/>
              </w:rPr>
              <w:t>en ten minste één van de volgende stoffen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1DA998B3" w14:textId="77777777" w:rsidTr="00272027">
              <w:tc>
                <w:tcPr>
                  <w:tcW w:w="220" w:type="dxa"/>
                </w:tcPr>
                <w:p w14:paraId="3E152E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A067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poly(tetrafluorethyleen) (CAS RN 9002-84-0)</w:t>
                  </w:r>
                </w:p>
              </w:tc>
            </w:tr>
            <w:tr w:rsidR="00992D77" w:rsidRPr="00CD49CA" w14:paraId="74254CC4" w14:textId="77777777" w:rsidTr="00272027">
              <w:tc>
                <w:tcPr>
                  <w:tcW w:w="220" w:type="dxa"/>
                </w:tcPr>
                <w:p w14:paraId="0E53DC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24F38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poly(oxy-(2,6-dimethyl)-1,4-fenyleen) (CAS RN 25134-01-4)</w:t>
                  </w:r>
                </w:p>
              </w:tc>
            </w:tr>
            <w:tr w:rsidR="00992D77" w:rsidRPr="00CD49CA" w14:paraId="2FABEA30" w14:textId="77777777" w:rsidTr="00272027">
              <w:tc>
                <w:tcPr>
                  <w:tcW w:w="220" w:type="dxa"/>
                </w:tcPr>
                <w:p w14:paraId="55FEEE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0E4C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epoxyhars met een thermische expansie van niet meer dan 10 ppm in lengte en breedte en niet meer dan 25 ppm in hoogte</w:t>
                  </w:r>
                </w:p>
              </w:tc>
            </w:tr>
          </w:tbl>
          <w:p w14:paraId="71440555" w14:textId="77777777" w:rsidR="00992D77" w:rsidRPr="00CD49CA" w:rsidRDefault="00992D77" w:rsidP="00992D77">
            <w:pPr>
              <w:pStyle w:val="Paragraph"/>
              <w:rPr>
                <w:noProof/>
                <w:lang w:val="nl-NL"/>
              </w:rPr>
            </w:pPr>
            <w:r w:rsidRPr="00CD49CA">
              <w:rPr>
                <w:noProof/>
                <w:lang w:val="nl-NL"/>
              </w:rPr>
              <w:t>bestemd voor gebruik bij de vervaardiging van printplaten</w:t>
            </w:r>
          </w:p>
          <w:p w14:paraId="598D7C2C"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15C417AA" w14:textId="77777777" w:rsidR="00992D77" w:rsidRPr="00CD49CA" w:rsidRDefault="00992D77" w:rsidP="00992D77">
            <w:pPr>
              <w:pStyle w:val="Paragraph"/>
              <w:spacing w:after="0"/>
              <w:rPr>
                <w:noProof/>
                <w:lang w:val="nl-NL"/>
              </w:rPr>
            </w:pPr>
          </w:p>
        </w:tc>
        <w:tc>
          <w:tcPr>
            <w:tcW w:w="1107" w:type="dxa"/>
          </w:tcPr>
          <w:p w14:paraId="23E18C36" w14:textId="77777777" w:rsidR="00992D77" w:rsidRPr="00CD49CA" w:rsidRDefault="00992D77" w:rsidP="00992D77">
            <w:pPr>
              <w:pStyle w:val="Paragraph"/>
              <w:rPr>
                <w:noProof/>
                <w:lang w:val="nl-NL"/>
              </w:rPr>
            </w:pPr>
            <w:r w:rsidRPr="00CD49CA">
              <w:rPr>
                <w:noProof/>
                <w:lang w:val="nl-NL"/>
              </w:rPr>
              <w:t>0 %</w:t>
            </w:r>
          </w:p>
          <w:p w14:paraId="28EF07D2" w14:textId="77777777" w:rsidR="00992D77" w:rsidRPr="00CD49CA" w:rsidRDefault="00992D77" w:rsidP="00992D77">
            <w:pPr>
              <w:pStyle w:val="Paragraph"/>
              <w:spacing w:after="0"/>
              <w:rPr>
                <w:noProof/>
                <w:lang w:val="nl-NL"/>
              </w:rPr>
            </w:pPr>
          </w:p>
        </w:tc>
        <w:tc>
          <w:tcPr>
            <w:tcW w:w="1208" w:type="dxa"/>
          </w:tcPr>
          <w:p w14:paraId="1ECCC07F" w14:textId="77777777" w:rsidR="00992D77" w:rsidRPr="00CD49CA" w:rsidRDefault="00992D77" w:rsidP="00992D77">
            <w:pPr>
              <w:pStyle w:val="Paragraph"/>
              <w:rPr>
                <w:noProof/>
                <w:lang w:val="nl-NL"/>
              </w:rPr>
            </w:pPr>
            <w:r w:rsidRPr="00CD49CA">
              <w:rPr>
                <w:noProof/>
                <w:lang w:val="nl-NL"/>
              </w:rPr>
              <w:t>-</w:t>
            </w:r>
          </w:p>
          <w:p w14:paraId="6320AD4E" w14:textId="77777777" w:rsidR="00992D77" w:rsidRPr="00CD49CA" w:rsidRDefault="00992D77" w:rsidP="00992D77">
            <w:pPr>
              <w:pStyle w:val="Paragraph"/>
              <w:spacing w:after="0"/>
              <w:rPr>
                <w:noProof/>
                <w:lang w:val="nl-NL"/>
              </w:rPr>
            </w:pPr>
          </w:p>
        </w:tc>
        <w:tc>
          <w:tcPr>
            <w:tcW w:w="919" w:type="dxa"/>
          </w:tcPr>
          <w:p w14:paraId="3001898D" w14:textId="77777777" w:rsidR="00992D77" w:rsidRPr="00CD49CA" w:rsidRDefault="00992D77" w:rsidP="00992D77">
            <w:pPr>
              <w:pStyle w:val="Paragraph"/>
              <w:rPr>
                <w:noProof/>
                <w:lang w:val="nl-NL"/>
              </w:rPr>
            </w:pPr>
            <w:r w:rsidRPr="00CD49CA">
              <w:rPr>
                <w:noProof/>
                <w:lang w:val="nl-NL"/>
              </w:rPr>
              <w:t>31.12.2022</w:t>
            </w:r>
          </w:p>
          <w:p w14:paraId="21E2A41B" w14:textId="77777777" w:rsidR="00992D77" w:rsidRPr="00CD49CA" w:rsidRDefault="00992D77" w:rsidP="00992D77">
            <w:pPr>
              <w:pStyle w:val="Paragraph"/>
              <w:spacing w:after="0"/>
              <w:rPr>
                <w:noProof/>
                <w:lang w:val="nl-NL"/>
              </w:rPr>
            </w:pPr>
          </w:p>
        </w:tc>
      </w:tr>
      <w:tr w:rsidR="00992D77" w:rsidRPr="00CD49CA" w14:paraId="2F0962BC" w14:textId="77777777" w:rsidTr="00771673">
        <w:trPr>
          <w:cantSplit/>
        </w:trPr>
        <w:tc>
          <w:tcPr>
            <w:tcW w:w="733" w:type="dxa"/>
          </w:tcPr>
          <w:p w14:paraId="3676EA3A" w14:textId="098D73CF" w:rsidR="00992D77" w:rsidRPr="00CD49CA" w:rsidRDefault="00992D77" w:rsidP="00992D77">
            <w:pPr>
              <w:pStyle w:val="Paragraph"/>
              <w:spacing w:after="0"/>
              <w:rPr>
                <w:noProof/>
                <w:lang w:val="nl-NL"/>
              </w:rPr>
            </w:pPr>
            <w:r w:rsidRPr="00CD49CA">
              <w:rPr>
                <w:noProof/>
                <w:lang w:val="nl-NL"/>
              </w:rPr>
              <w:t>0.3352</w:t>
            </w:r>
          </w:p>
        </w:tc>
        <w:tc>
          <w:tcPr>
            <w:tcW w:w="1110" w:type="dxa"/>
          </w:tcPr>
          <w:p w14:paraId="0B048712" w14:textId="3542DF82" w:rsidR="00992D77" w:rsidRPr="00CD49CA" w:rsidRDefault="00992D77" w:rsidP="00992D77">
            <w:pPr>
              <w:pStyle w:val="Paragraph"/>
              <w:spacing w:after="0"/>
              <w:jc w:val="right"/>
              <w:rPr>
                <w:noProof/>
                <w:lang w:val="nl-NL"/>
              </w:rPr>
            </w:pPr>
            <w:r w:rsidRPr="00CD49CA">
              <w:rPr>
                <w:noProof/>
                <w:lang w:val="nl-NL"/>
              </w:rPr>
              <w:t>ex 7410 21 00</w:t>
            </w:r>
          </w:p>
        </w:tc>
        <w:tc>
          <w:tcPr>
            <w:tcW w:w="851" w:type="dxa"/>
          </w:tcPr>
          <w:p w14:paraId="47BE6267" w14:textId="520C474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DD1F157" w14:textId="0F59F090" w:rsidR="00992D77" w:rsidRPr="00CD49CA" w:rsidRDefault="00992D77" w:rsidP="00992D77">
            <w:pPr>
              <w:pStyle w:val="Paragraph"/>
              <w:spacing w:after="0"/>
              <w:rPr>
                <w:noProof/>
                <w:lang w:val="nl-NL"/>
              </w:rPr>
            </w:pPr>
            <w:r w:rsidRPr="00CD49CA">
              <w:rPr>
                <w:noProof/>
                <w:lang w:val="nl-NL"/>
              </w:rPr>
              <w:t>Bladen of platen bestaande uit poly(tetrafluorethyleen), bevattende aluminiumoxide of titaandioxide als vulstof of versterkt met een weefsel van glasvezels, aan beide zijden voorzien van bladkoper</w:t>
            </w:r>
          </w:p>
        </w:tc>
        <w:tc>
          <w:tcPr>
            <w:tcW w:w="1107" w:type="dxa"/>
          </w:tcPr>
          <w:p w14:paraId="2A249456" w14:textId="111BB060" w:rsidR="00992D77" w:rsidRPr="00CD49CA" w:rsidRDefault="00992D77" w:rsidP="00992D77">
            <w:pPr>
              <w:pStyle w:val="Paragraph"/>
              <w:spacing w:after="0"/>
              <w:rPr>
                <w:noProof/>
                <w:lang w:val="nl-NL"/>
              </w:rPr>
            </w:pPr>
            <w:r w:rsidRPr="00CD49CA">
              <w:rPr>
                <w:noProof/>
                <w:lang w:val="nl-NL"/>
              </w:rPr>
              <w:t>0 %</w:t>
            </w:r>
          </w:p>
        </w:tc>
        <w:tc>
          <w:tcPr>
            <w:tcW w:w="1208" w:type="dxa"/>
          </w:tcPr>
          <w:p w14:paraId="585B794A" w14:textId="2C49752F" w:rsidR="00992D77" w:rsidRPr="00CD49CA" w:rsidRDefault="00992D77" w:rsidP="00992D77">
            <w:pPr>
              <w:pStyle w:val="Paragraph"/>
              <w:spacing w:after="0"/>
              <w:rPr>
                <w:noProof/>
                <w:lang w:val="nl-NL"/>
              </w:rPr>
            </w:pPr>
            <w:r w:rsidRPr="00CD49CA">
              <w:rPr>
                <w:noProof/>
                <w:lang w:val="nl-NL"/>
              </w:rPr>
              <w:t>-</w:t>
            </w:r>
          </w:p>
        </w:tc>
        <w:tc>
          <w:tcPr>
            <w:tcW w:w="919" w:type="dxa"/>
          </w:tcPr>
          <w:p w14:paraId="4848E1C0" w14:textId="2E1978A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BCEB164" w14:textId="77777777" w:rsidTr="00771673">
        <w:trPr>
          <w:cantSplit/>
        </w:trPr>
        <w:tc>
          <w:tcPr>
            <w:tcW w:w="733" w:type="dxa"/>
          </w:tcPr>
          <w:p w14:paraId="161D93ED" w14:textId="340F6F2E" w:rsidR="00992D77" w:rsidRPr="00CD49CA" w:rsidRDefault="00992D77" w:rsidP="00992D77">
            <w:pPr>
              <w:pStyle w:val="Paragraph"/>
              <w:spacing w:after="0"/>
              <w:rPr>
                <w:noProof/>
                <w:lang w:val="nl-NL"/>
              </w:rPr>
            </w:pPr>
            <w:r w:rsidRPr="00CD49CA">
              <w:rPr>
                <w:noProof/>
                <w:lang w:val="nl-NL"/>
              </w:rPr>
              <w:t>0.7509</w:t>
            </w:r>
          </w:p>
        </w:tc>
        <w:tc>
          <w:tcPr>
            <w:tcW w:w="1110" w:type="dxa"/>
          </w:tcPr>
          <w:p w14:paraId="07C0A578" w14:textId="74EC6764" w:rsidR="00992D77" w:rsidRPr="00CD49CA" w:rsidRDefault="00992D77" w:rsidP="00992D77">
            <w:pPr>
              <w:pStyle w:val="Paragraph"/>
              <w:spacing w:after="0"/>
              <w:jc w:val="right"/>
              <w:rPr>
                <w:noProof/>
                <w:lang w:val="nl-NL"/>
              </w:rPr>
            </w:pPr>
            <w:r w:rsidRPr="00CD49CA">
              <w:rPr>
                <w:noProof/>
                <w:lang w:val="nl-NL"/>
              </w:rPr>
              <w:t>ex 7410 21 00</w:t>
            </w:r>
          </w:p>
        </w:tc>
        <w:tc>
          <w:tcPr>
            <w:tcW w:w="851" w:type="dxa"/>
          </w:tcPr>
          <w:p w14:paraId="0498B32E" w14:textId="4B9D8FAB"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13601DC" w14:textId="77777777" w:rsidR="00992D77" w:rsidRPr="00CD49CA" w:rsidRDefault="00992D77" w:rsidP="00992D77">
            <w:pPr>
              <w:pStyle w:val="Paragraph"/>
              <w:rPr>
                <w:noProof/>
                <w:lang w:val="nl-NL"/>
              </w:rPr>
            </w:pPr>
            <w:r w:rsidRPr="00CD49CA">
              <w:rPr>
                <w:noProof/>
                <w:lang w:val="nl-NL"/>
              </w:rPr>
              <w:t>Foliën, rollen samengesteld uit één laag glas/epoxy van 100 µm gelamineerd met een folie van geraffineerd koper aan één of twee zijden van 35 µm met een tolerantie van 10 %, bestemd voor de vervaardiging van smartcards</w:t>
            </w:r>
          </w:p>
          <w:p w14:paraId="3F68FF20" w14:textId="5FF2165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A104FA8" w14:textId="3C5362A0" w:rsidR="00992D77" w:rsidRPr="00CD49CA" w:rsidRDefault="00992D77" w:rsidP="00992D77">
            <w:pPr>
              <w:pStyle w:val="Paragraph"/>
              <w:spacing w:after="0"/>
              <w:rPr>
                <w:noProof/>
                <w:lang w:val="nl-NL"/>
              </w:rPr>
            </w:pPr>
            <w:r w:rsidRPr="00CD49CA">
              <w:rPr>
                <w:noProof/>
                <w:lang w:val="nl-NL"/>
              </w:rPr>
              <w:t>0 %</w:t>
            </w:r>
          </w:p>
        </w:tc>
        <w:tc>
          <w:tcPr>
            <w:tcW w:w="1208" w:type="dxa"/>
          </w:tcPr>
          <w:p w14:paraId="1ECCC27D" w14:textId="76EAAE9A" w:rsidR="00992D77" w:rsidRPr="00CD49CA" w:rsidRDefault="00992D77" w:rsidP="00992D77">
            <w:pPr>
              <w:pStyle w:val="Paragraph"/>
              <w:spacing w:after="0"/>
              <w:rPr>
                <w:noProof/>
                <w:lang w:val="nl-NL"/>
              </w:rPr>
            </w:pPr>
            <w:r w:rsidRPr="00CD49CA">
              <w:rPr>
                <w:noProof/>
                <w:lang w:val="nl-NL"/>
              </w:rPr>
              <w:t>m²</w:t>
            </w:r>
          </w:p>
        </w:tc>
        <w:tc>
          <w:tcPr>
            <w:tcW w:w="919" w:type="dxa"/>
          </w:tcPr>
          <w:p w14:paraId="304E02D0" w14:textId="435A56F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488EFC0" w14:textId="77777777" w:rsidTr="00771673">
        <w:trPr>
          <w:cantSplit/>
        </w:trPr>
        <w:tc>
          <w:tcPr>
            <w:tcW w:w="733" w:type="dxa"/>
          </w:tcPr>
          <w:p w14:paraId="03781C47" w14:textId="754D12F7" w:rsidR="00992D77" w:rsidRPr="00CD49CA" w:rsidRDefault="00992D77" w:rsidP="00992D77">
            <w:pPr>
              <w:pStyle w:val="Paragraph"/>
              <w:spacing w:after="0"/>
              <w:rPr>
                <w:noProof/>
                <w:lang w:val="nl-NL"/>
              </w:rPr>
            </w:pPr>
            <w:r w:rsidRPr="00CD49CA">
              <w:rPr>
                <w:noProof/>
                <w:lang w:val="nl-NL"/>
              </w:rPr>
              <w:t>0.3005</w:t>
            </w:r>
          </w:p>
        </w:tc>
        <w:tc>
          <w:tcPr>
            <w:tcW w:w="1110" w:type="dxa"/>
          </w:tcPr>
          <w:p w14:paraId="31E18631" w14:textId="56C319C2" w:rsidR="00992D77" w:rsidRPr="00CD49CA" w:rsidRDefault="00992D77" w:rsidP="00992D77">
            <w:pPr>
              <w:pStyle w:val="Paragraph"/>
              <w:spacing w:after="0"/>
              <w:jc w:val="right"/>
              <w:rPr>
                <w:noProof/>
                <w:lang w:val="nl-NL"/>
              </w:rPr>
            </w:pPr>
            <w:r w:rsidRPr="00CD49CA">
              <w:rPr>
                <w:noProof/>
                <w:lang w:val="nl-NL"/>
              </w:rPr>
              <w:t>ex 7410 21 00</w:t>
            </w:r>
          </w:p>
        </w:tc>
        <w:tc>
          <w:tcPr>
            <w:tcW w:w="851" w:type="dxa"/>
          </w:tcPr>
          <w:p w14:paraId="33E5DAB2" w14:textId="05D3860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403B0CA" w14:textId="0A5E5F54" w:rsidR="00992D77" w:rsidRPr="00CD49CA" w:rsidRDefault="00992D77" w:rsidP="00992D77">
            <w:pPr>
              <w:pStyle w:val="Paragraph"/>
              <w:spacing w:after="0"/>
              <w:rPr>
                <w:noProof/>
                <w:lang w:val="nl-NL"/>
              </w:rPr>
            </w:pPr>
            <w:r w:rsidRPr="00CD49CA">
              <w:rPr>
                <w:noProof/>
                <w:lang w:val="nl-NL"/>
              </w:rPr>
              <w:t>Foliën van polyimide, ook indien epoxyhars en/of glasvezels bevattende, aan een of beide zijden voorzien van bladkoper</w:t>
            </w:r>
          </w:p>
        </w:tc>
        <w:tc>
          <w:tcPr>
            <w:tcW w:w="1107" w:type="dxa"/>
          </w:tcPr>
          <w:p w14:paraId="6CA1EBDA" w14:textId="6759C816" w:rsidR="00992D77" w:rsidRPr="00CD49CA" w:rsidRDefault="00992D77" w:rsidP="00992D77">
            <w:pPr>
              <w:pStyle w:val="Paragraph"/>
              <w:spacing w:after="0"/>
              <w:rPr>
                <w:noProof/>
                <w:lang w:val="nl-NL"/>
              </w:rPr>
            </w:pPr>
            <w:r w:rsidRPr="00CD49CA">
              <w:rPr>
                <w:noProof/>
                <w:lang w:val="nl-NL"/>
              </w:rPr>
              <w:t>0 %</w:t>
            </w:r>
          </w:p>
        </w:tc>
        <w:tc>
          <w:tcPr>
            <w:tcW w:w="1208" w:type="dxa"/>
          </w:tcPr>
          <w:p w14:paraId="1AE20C6C" w14:textId="00799ED5" w:rsidR="00992D77" w:rsidRPr="00CD49CA" w:rsidRDefault="00992D77" w:rsidP="00992D77">
            <w:pPr>
              <w:pStyle w:val="Paragraph"/>
              <w:spacing w:after="0"/>
              <w:rPr>
                <w:noProof/>
                <w:lang w:val="nl-NL"/>
              </w:rPr>
            </w:pPr>
            <w:r w:rsidRPr="00CD49CA">
              <w:rPr>
                <w:noProof/>
                <w:lang w:val="nl-NL"/>
              </w:rPr>
              <w:t>-</w:t>
            </w:r>
          </w:p>
        </w:tc>
        <w:tc>
          <w:tcPr>
            <w:tcW w:w="919" w:type="dxa"/>
          </w:tcPr>
          <w:p w14:paraId="6D035962" w14:textId="25AC4F3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9842A32" w14:textId="77777777" w:rsidTr="00771673">
        <w:trPr>
          <w:cantSplit/>
        </w:trPr>
        <w:tc>
          <w:tcPr>
            <w:tcW w:w="733" w:type="dxa"/>
          </w:tcPr>
          <w:p w14:paraId="04626901" w14:textId="4CB7A4A9" w:rsidR="00992D77" w:rsidRPr="00CD49CA" w:rsidRDefault="00992D77" w:rsidP="00992D77">
            <w:pPr>
              <w:pStyle w:val="Paragraph"/>
              <w:spacing w:after="0"/>
              <w:rPr>
                <w:noProof/>
                <w:lang w:val="nl-NL"/>
              </w:rPr>
            </w:pPr>
            <w:r w:rsidRPr="00CD49CA">
              <w:rPr>
                <w:noProof/>
                <w:lang w:val="nl-NL"/>
              </w:rPr>
              <w:t>0.3926</w:t>
            </w:r>
          </w:p>
        </w:tc>
        <w:tc>
          <w:tcPr>
            <w:tcW w:w="1110" w:type="dxa"/>
          </w:tcPr>
          <w:p w14:paraId="4E62ED15" w14:textId="51CE6AF9" w:rsidR="00992D77" w:rsidRPr="00CD49CA" w:rsidRDefault="00992D77" w:rsidP="00992D77">
            <w:pPr>
              <w:pStyle w:val="Paragraph"/>
              <w:spacing w:after="0"/>
              <w:jc w:val="right"/>
              <w:rPr>
                <w:noProof/>
                <w:lang w:val="nl-NL"/>
              </w:rPr>
            </w:pPr>
            <w:r w:rsidRPr="00CD49CA">
              <w:rPr>
                <w:noProof/>
                <w:lang w:val="nl-NL"/>
              </w:rPr>
              <w:t>ex 7410 21 00</w:t>
            </w:r>
          </w:p>
        </w:tc>
        <w:tc>
          <w:tcPr>
            <w:tcW w:w="851" w:type="dxa"/>
          </w:tcPr>
          <w:p w14:paraId="442E0E6D" w14:textId="24D5064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A5B7A31" w14:textId="77777777" w:rsidR="00992D77" w:rsidRPr="00CD49CA" w:rsidRDefault="00992D77" w:rsidP="00992D77">
            <w:pPr>
              <w:pStyle w:val="Paragraph"/>
              <w:rPr>
                <w:noProof/>
                <w:lang w:val="nl-NL"/>
              </w:rPr>
            </w:pPr>
            <w:r w:rsidRPr="00CD49CA">
              <w:rPr>
                <w:noProof/>
                <w:lang w:val="nl-NL"/>
              </w:rPr>
              <w:t>Bladen of platen:</w:t>
            </w:r>
          </w:p>
          <w:tbl>
            <w:tblPr>
              <w:tblStyle w:val="Listdash"/>
              <w:tblW w:w="0" w:type="auto"/>
              <w:tblLayout w:type="fixed"/>
              <w:tblLook w:val="0000" w:firstRow="0" w:lastRow="0" w:firstColumn="0" w:lastColumn="0" w:noHBand="0" w:noVBand="0"/>
            </w:tblPr>
            <w:tblGrid>
              <w:gridCol w:w="220"/>
              <w:gridCol w:w="4153"/>
            </w:tblGrid>
            <w:tr w:rsidR="00992D77" w:rsidRPr="00CD49CA" w14:paraId="6CBC402A" w14:textId="77777777" w:rsidTr="00272027">
              <w:tc>
                <w:tcPr>
                  <w:tcW w:w="220" w:type="dxa"/>
                </w:tcPr>
                <w:p w14:paraId="126B79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0DCE9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in het midden een laag papier of een laag van een of andere soort nonwoven vezel, aan beide zijden gelamineerd met een weefsel van glasvezel en geïmpregneerd met epoxyhars, of</w:t>
                  </w:r>
                </w:p>
              </w:tc>
            </w:tr>
            <w:tr w:rsidR="00992D77" w:rsidRPr="00CD49CA" w14:paraId="5455E6DC" w14:textId="77777777" w:rsidTr="00272027">
              <w:tc>
                <w:tcPr>
                  <w:tcW w:w="220" w:type="dxa"/>
                </w:tcPr>
                <w:p w14:paraId="0CF671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5A4D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verschillende lagen papier, geïmpregneerd met fenolhars,</w:t>
                  </w:r>
                </w:p>
              </w:tc>
            </w:tr>
          </w:tbl>
          <w:p w14:paraId="7CC51EFB" w14:textId="7E86611B" w:rsidR="00992D77" w:rsidRPr="00CD49CA" w:rsidRDefault="00992D77" w:rsidP="00992D77">
            <w:pPr>
              <w:pStyle w:val="Paragraph"/>
              <w:spacing w:after="0"/>
              <w:rPr>
                <w:noProof/>
                <w:lang w:val="nl-NL"/>
              </w:rPr>
            </w:pPr>
            <w:r w:rsidRPr="00CD49CA">
              <w:rPr>
                <w:noProof/>
                <w:lang w:val="nl-NL"/>
              </w:rPr>
              <w:t>aan één of beide zijden bekleed met bladkoper met een dikte van ten hoogste 0,15 mm</w:t>
            </w:r>
          </w:p>
        </w:tc>
        <w:tc>
          <w:tcPr>
            <w:tcW w:w="1107" w:type="dxa"/>
          </w:tcPr>
          <w:p w14:paraId="31427F91" w14:textId="64792602" w:rsidR="00992D77" w:rsidRPr="00CD49CA" w:rsidRDefault="00992D77" w:rsidP="00992D77">
            <w:pPr>
              <w:pStyle w:val="Paragraph"/>
              <w:spacing w:after="0"/>
              <w:rPr>
                <w:noProof/>
                <w:lang w:val="nl-NL"/>
              </w:rPr>
            </w:pPr>
            <w:r w:rsidRPr="00CD49CA">
              <w:rPr>
                <w:noProof/>
                <w:lang w:val="nl-NL"/>
              </w:rPr>
              <w:t>0 %</w:t>
            </w:r>
          </w:p>
        </w:tc>
        <w:tc>
          <w:tcPr>
            <w:tcW w:w="1208" w:type="dxa"/>
          </w:tcPr>
          <w:p w14:paraId="5F24A53B" w14:textId="15BF168B" w:rsidR="00992D77" w:rsidRPr="00CD49CA" w:rsidRDefault="00992D77" w:rsidP="00992D77">
            <w:pPr>
              <w:pStyle w:val="Paragraph"/>
              <w:spacing w:after="0"/>
              <w:rPr>
                <w:noProof/>
                <w:lang w:val="nl-NL"/>
              </w:rPr>
            </w:pPr>
            <w:r w:rsidRPr="00CD49CA">
              <w:rPr>
                <w:noProof/>
                <w:lang w:val="nl-NL"/>
              </w:rPr>
              <w:t>-</w:t>
            </w:r>
          </w:p>
        </w:tc>
        <w:tc>
          <w:tcPr>
            <w:tcW w:w="919" w:type="dxa"/>
          </w:tcPr>
          <w:p w14:paraId="1BE3B42F" w14:textId="0085551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281BF15" w14:textId="77777777" w:rsidTr="00771673">
        <w:trPr>
          <w:cantSplit/>
        </w:trPr>
        <w:tc>
          <w:tcPr>
            <w:tcW w:w="733" w:type="dxa"/>
          </w:tcPr>
          <w:p w14:paraId="2E537FB4" w14:textId="7FACAE6B" w:rsidR="00992D77" w:rsidRPr="00CD49CA" w:rsidRDefault="00992D77" w:rsidP="00992D77">
            <w:pPr>
              <w:pStyle w:val="Paragraph"/>
              <w:spacing w:after="0"/>
              <w:rPr>
                <w:noProof/>
                <w:lang w:val="nl-NL"/>
              </w:rPr>
            </w:pPr>
            <w:r w:rsidRPr="00CD49CA">
              <w:rPr>
                <w:noProof/>
                <w:lang w:val="nl-NL"/>
              </w:rPr>
              <w:t>0.4479</w:t>
            </w:r>
          </w:p>
        </w:tc>
        <w:tc>
          <w:tcPr>
            <w:tcW w:w="1110" w:type="dxa"/>
          </w:tcPr>
          <w:p w14:paraId="5456F76D" w14:textId="52C4291D" w:rsidR="00992D77" w:rsidRPr="00CD49CA" w:rsidRDefault="00992D77" w:rsidP="00992D77">
            <w:pPr>
              <w:pStyle w:val="Paragraph"/>
              <w:spacing w:after="0"/>
              <w:jc w:val="right"/>
              <w:rPr>
                <w:noProof/>
                <w:lang w:val="nl-NL"/>
              </w:rPr>
            </w:pPr>
            <w:r w:rsidRPr="00CD49CA">
              <w:rPr>
                <w:noProof/>
                <w:lang w:val="nl-NL"/>
              </w:rPr>
              <w:t>ex 7410 21 00</w:t>
            </w:r>
          </w:p>
        </w:tc>
        <w:tc>
          <w:tcPr>
            <w:tcW w:w="851" w:type="dxa"/>
          </w:tcPr>
          <w:p w14:paraId="275F050A" w14:textId="635D2C0E"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086FF24D" w14:textId="77777777" w:rsidR="00992D77" w:rsidRPr="00CD49CA" w:rsidRDefault="00992D77" w:rsidP="00992D77">
            <w:pPr>
              <w:pStyle w:val="Paragraph"/>
              <w:rPr>
                <w:noProof/>
                <w:lang w:val="nl-NL"/>
              </w:rPr>
            </w:pPr>
            <w:r w:rsidRPr="00CD49CA">
              <w:rPr>
                <w:noProof/>
                <w:lang w:val="nl-NL"/>
              </w:rPr>
              <w:t>Platen:</w:t>
            </w:r>
          </w:p>
          <w:tbl>
            <w:tblPr>
              <w:tblStyle w:val="Listdash"/>
              <w:tblW w:w="0" w:type="auto"/>
              <w:tblLayout w:type="fixed"/>
              <w:tblLook w:val="0000" w:firstRow="0" w:lastRow="0" w:firstColumn="0" w:lastColumn="0" w:noHBand="0" w:noVBand="0"/>
            </w:tblPr>
            <w:tblGrid>
              <w:gridCol w:w="220"/>
              <w:gridCol w:w="4153"/>
            </w:tblGrid>
            <w:tr w:rsidR="00992D77" w:rsidRPr="00CD49CA" w14:paraId="10C7275B" w14:textId="77777777" w:rsidTr="00272027">
              <w:tc>
                <w:tcPr>
                  <w:tcW w:w="220" w:type="dxa"/>
                </w:tcPr>
                <w:p w14:paraId="49AF25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F4FBB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minstens één laag weefsel van glasvezels geïmpregneerd met warmhardende hars,</w:t>
                  </w:r>
                </w:p>
              </w:tc>
            </w:tr>
            <w:tr w:rsidR="00992D77" w:rsidRPr="00CD49CA" w14:paraId="10A8B458" w14:textId="77777777" w:rsidTr="00272027">
              <w:tc>
                <w:tcPr>
                  <w:tcW w:w="220" w:type="dxa"/>
                </w:tcPr>
                <w:p w14:paraId="433D94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81F5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of beide zijden bekleed met koperfolie met een dikte van niet meer dan 0,15 mm en</w:t>
                  </w:r>
                </w:p>
              </w:tc>
            </w:tr>
            <w:tr w:rsidR="00992D77" w:rsidRPr="00CD49CA" w14:paraId="4B34A7CB" w14:textId="77777777" w:rsidTr="00272027">
              <w:tc>
                <w:tcPr>
                  <w:tcW w:w="220" w:type="dxa"/>
                </w:tcPr>
                <w:p w14:paraId="331B4F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9C164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diëlektrische constante (DK) van minder dan 3,9 en een verliesfactor (Df) van minder dan 0,015 bij een meetfrequentie van 10 GHz, gemeten volgens IPC-TM-650</w:t>
                  </w:r>
                </w:p>
              </w:tc>
            </w:tr>
          </w:tbl>
          <w:p w14:paraId="39DEE890" w14:textId="77777777" w:rsidR="00992D77" w:rsidRPr="00CD49CA" w:rsidRDefault="00992D77" w:rsidP="00992D77">
            <w:pPr>
              <w:pStyle w:val="Paragraph"/>
              <w:spacing w:after="0"/>
              <w:rPr>
                <w:noProof/>
                <w:lang w:val="nl-NL"/>
              </w:rPr>
            </w:pPr>
          </w:p>
        </w:tc>
        <w:tc>
          <w:tcPr>
            <w:tcW w:w="1107" w:type="dxa"/>
          </w:tcPr>
          <w:p w14:paraId="378CA91D" w14:textId="6931ADE1" w:rsidR="00992D77" w:rsidRPr="00CD49CA" w:rsidRDefault="00992D77" w:rsidP="00992D77">
            <w:pPr>
              <w:pStyle w:val="Paragraph"/>
              <w:spacing w:after="0"/>
              <w:rPr>
                <w:noProof/>
                <w:lang w:val="nl-NL"/>
              </w:rPr>
            </w:pPr>
            <w:r w:rsidRPr="00CD49CA">
              <w:rPr>
                <w:noProof/>
                <w:lang w:val="nl-NL"/>
              </w:rPr>
              <w:t>0 %</w:t>
            </w:r>
          </w:p>
        </w:tc>
        <w:tc>
          <w:tcPr>
            <w:tcW w:w="1208" w:type="dxa"/>
          </w:tcPr>
          <w:p w14:paraId="2A409E58" w14:textId="405B32C0" w:rsidR="00992D77" w:rsidRPr="00CD49CA" w:rsidRDefault="00992D77" w:rsidP="00992D77">
            <w:pPr>
              <w:pStyle w:val="Paragraph"/>
              <w:spacing w:after="0"/>
              <w:rPr>
                <w:noProof/>
                <w:lang w:val="nl-NL"/>
              </w:rPr>
            </w:pPr>
            <w:r w:rsidRPr="00CD49CA">
              <w:rPr>
                <w:noProof/>
                <w:lang w:val="nl-NL"/>
              </w:rPr>
              <w:t>-</w:t>
            </w:r>
          </w:p>
        </w:tc>
        <w:tc>
          <w:tcPr>
            <w:tcW w:w="919" w:type="dxa"/>
          </w:tcPr>
          <w:p w14:paraId="0C076386" w14:textId="519409B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6117730" w14:textId="77777777" w:rsidTr="00771673">
        <w:trPr>
          <w:cantSplit/>
        </w:trPr>
        <w:tc>
          <w:tcPr>
            <w:tcW w:w="733" w:type="dxa"/>
          </w:tcPr>
          <w:p w14:paraId="168C5356" w14:textId="5C97A93E" w:rsidR="00992D77" w:rsidRPr="00CD49CA" w:rsidRDefault="00992D77" w:rsidP="00992D77">
            <w:pPr>
              <w:pStyle w:val="Paragraph"/>
              <w:spacing w:after="0"/>
              <w:rPr>
                <w:noProof/>
                <w:lang w:val="nl-NL"/>
              </w:rPr>
            </w:pPr>
            <w:r w:rsidRPr="00CD49CA">
              <w:rPr>
                <w:noProof/>
                <w:lang w:val="nl-NL"/>
              </w:rPr>
              <w:t>0.7341</w:t>
            </w:r>
          </w:p>
        </w:tc>
        <w:tc>
          <w:tcPr>
            <w:tcW w:w="1110" w:type="dxa"/>
          </w:tcPr>
          <w:p w14:paraId="2065C164" w14:textId="01FF70CA" w:rsidR="00992D77" w:rsidRPr="00CD49CA" w:rsidRDefault="00992D77" w:rsidP="00992D77">
            <w:pPr>
              <w:pStyle w:val="Paragraph"/>
              <w:spacing w:after="0"/>
              <w:jc w:val="right"/>
              <w:rPr>
                <w:noProof/>
                <w:lang w:val="nl-NL"/>
              </w:rPr>
            </w:pPr>
            <w:r w:rsidRPr="00CD49CA">
              <w:rPr>
                <w:noProof/>
                <w:lang w:val="nl-NL"/>
              </w:rPr>
              <w:t>ex 7413 00 00</w:t>
            </w:r>
          </w:p>
        </w:tc>
        <w:tc>
          <w:tcPr>
            <w:tcW w:w="851" w:type="dxa"/>
          </w:tcPr>
          <w:p w14:paraId="7AB8E72D" w14:textId="1431969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2899EFD" w14:textId="7A1E5A92" w:rsidR="00992D77" w:rsidRPr="00CD49CA" w:rsidRDefault="00992D77" w:rsidP="00992D77">
            <w:pPr>
              <w:pStyle w:val="Paragraph"/>
              <w:spacing w:after="0"/>
              <w:rPr>
                <w:noProof/>
                <w:lang w:val="nl-NL"/>
              </w:rPr>
            </w:pPr>
            <w:r w:rsidRPr="00CD49CA">
              <w:rPr>
                <w:noProof/>
                <w:lang w:val="nl-NL"/>
              </w:rPr>
              <w:t>Centreerring voor luidsprekers, bestaande uit een of meer trillingsdempers en daarin geweven of gedrukt minimaal twee niet-geïsoleerde koperen kabels</w:t>
            </w:r>
          </w:p>
        </w:tc>
        <w:tc>
          <w:tcPr>
            <w:tcW w:w="1107" w:type="dxa"/>
          </w:tcPr>
          <w:p w14:paraId="14A50A48" w14:textId="1160A673" w:rsidR="00992D77" w:rsidRPr="00CD49CA" w:rsidRDefault="00992D77" w:rsidP="00992D77">
            <w:pPr>
              <w:pStyle w:val="Paragraph"/>
              <w:spacing w:after="0"/>
              <w:rPr>
                <w:noProof/>
                <w:lang w:val="nl-NL"/>
              </w:rPr>
            </w:pPr>
            <w:r w:rsidRPr="00CD49CA">
              <w:rPr>
                <w:noProof/>
                <w:lang w:val="nl-NL"/>
              </w:rPr>
              <w:t>0 %</w:t>
            </w:r>
          </w:p>
        </w:tc>
        <w:tc>
          <w:tcPr>
            <w:tcW w:w="1208" w:type="dxa"/>
          </w:tcPr>
          <w:p w14:paraId="1A8832BE" w14:textId="421F9E6C" w:rsidR="00992D77" w:rsidRPr="00CD49CA" w:rsidRDefault="00992D77" w:rsidP="00992D77">
            <w:pPr>
              <w:pStyle w:val="Paragraph"/>
              <w:spacing w:after="0"/>
              <w:rPr>
                <w:noProof/>
                <w:lang w:val="nl-NL"/>
              </w:rPr>
            </w:pPr>
            <w:r w:rsidRPr="00CD49CA">
              <w:rPr>
                <w:noProof/>
                <w:lang w:val="nl-NL"/>
              </w:rPr>
              <w:t>-</w:t>
            </w:r>
          </w:p>
        </w:tc>
        <w:tc>
          <w:tcPr>
            <w:tcW w:w="919" w:type="dxa"/>
          </w:tcPr>
          <w:p w14:paraId="760F5A8B" w14:textId="6590DE6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4A03454" w14:textId="77777777" w:rsidTr="00771673">
        <w:trPr>
          <w:cantSplit/>
        </w:trPr>
        <w:tc>
          <w:tcPr>
            <w:tcW w:w="733" w:type="dxa"/>
          </w:tcPr>
          <w:p w14:paraId="01B1B991" w14:textId="77777777" w:rsidR="00992D77" w:rsidRPr="00CD49CA" w:rsidRDefault="00992D77" w:rsidP="00992D77">
            <w:pPr>
              <w:pStyle w:val="Paragraph"/>
              <w:rPr>
                <w:noProof/>
                <w:lang w:val="nl-NL"/>
              </w:rPr>
            </w:pPr>
            <w:r w:rsidRPr="00CD49CA">
              <w:rPr>
                <w:noProof/>
                <w:lang w:val="nl-NL"/>
              </w:rPr>
              <w:t>0.2447</w:t>
            </w:r>
          </w:p>
          <w:p w14:paraId="1DA6D70D" w14:textId="77777777" w:rsidR="00992D77" w:rsidRPr="00CD49CA" w:rsidRDefault="00992D77" w:rsidP="00992D77">
            <w:pPr>
              <w:pStyle w:val="Paragraph"/>
              <w:spacing w:after="0"/>
              <w:rPr>
                <w:noProof/>
                <w:lang w:val="nl-NL"/>
              </w:rPr>
            </w:pPr>
          </w:p>
        </w:tc>
        <w:tc>
          <w:tcPr>
            <w:tcW w:w="1110" w:type="dxa"/>
          </w:tcPr>
          <w:p w14:paraId="2546F27D"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7419 80 90</w:t>
            </w:r>
          </w:p>
          <w:p w14:paraId="7DA72673" w14:textId="2DD1725D" w:rsidR="00992D77" w:rsidRPr="00CD49CA" w:rsidRDefault="00992D77" w:rsidP="00992D77">
            <w:pPr>
              <w:pStyle w:val="Paragraph"/>
              <w:spacing w:after="0"/>
              <w:jc w:val="right"/>
              <w:rPr>
                <w:noProof/>
                <w:lang w:val="nl-NL"/>
              </w:rPr>
            </w:pPr>
            <w:r w:rsidRPr="00CD49CA">
              <w:rPr>
                <w:noProof/>
                <w:lang w:val="nl-NL"/>
              </w:rPr>
              <w:t>ex 7616 99 90</w:t>
            </w:r>
          </w:p>
        </w:tc>
        <w:tc>
          <w:tcPr>
            <w:tcW w:w="851" w:type="dxa"/>
          </w:tcPr>
          <w:p w14:paraId="13B490EF" w14:textId="77777777" w:rsidR="00992D77" w:rsidRPr="00CD49CA" w:rsidRDefault="00992D77" w:rsidP="00992D77">
            <w:pPr>
              <w:pStyle w:val="Paragraph"/>
              <w:jc w:val="center"/>
              <w:rPr>
                <w:noProof/>
                <w:lang w:val="nl-NL"/>
              </w:rPr>
            </w:pPr>
            <w:r w:rsidRPr="00CD49CA">
              <w:rPr>
                <w:noProof/>
                <w:lang w:val="nl-NL"/>
              </w:rPr>
              <w:t>91</w:t>
            </w:r>
          </w:p>
          <w:p w14:paraId="5A323FD4" w14:textId="1128D4FA"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667F3E7B" w14:textId="77777777" w:rsidR="00992D77" w:rsidRPr="00CD49CA" w:rsidRDefault="00992D77" w:rsidP="00992D77">
            <w:pPr>
              <w:pStyle w:val="Paragraph"/>
              <w:rPr>
                <w:noProof/>
                <w:lang w:val="nl-NL"/>
              </w:rPr>
            </w:pPr>
            <w:r w:rsidRPr="00CD49CA">
              <w:rPr>
                <w:noProof/>
                <w:lang w:val="nl-NL"/>
              </w:rPr>
              <w:t>Trefplaten ("targets") met depositiemateriaal, van molybdeensilicide:</w:t>
            </w:r>
          </w:p>
          <w:tbl>
            <w:tblPr>
              <w:tblStyle w:val="Listdash"/>
              <w:tblW w:w="0" w:type="auto"/>
              <w:tblLayout w:type="fixed"/>
              <w:tblLook w:val="0000" w:firstRow="0" w:lastRow="0" w:firstColumn="0" w:lastColumn="0" w:noHBand="0" w:noVBand="0"/>
            </w:tblPr>
            <w:tblGrid>
              <w:gridCol w:w="220"/>
              <w:gridCol w:w="3326"/>
            </w:tblGrid>
            <w:tr w:rsidR="00992D77" w:rsidRPr="00CD49CA" w14:paraId="33DC2EE2" w14:textId="77777777" w:rsidTr="00272027">
              <w:tc>
                <w:tcPr>
                  <w:tcW w:w="220" w:type="dxa"/>
                </w:tcPr>
                <w:p w14:paraId="3A8CCF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26" w:type="dxa"/>
                </w:tcPr>
                <w:p w14:paraId="46FB5AE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niet meer dan 1mg/kg natrium en</w:t>
                  </w:r>
                </w:p>
              </w:tc>
            </w:tr>
            <w:tr w:rsidR="00992D77" w:rsidRPr="00CD49CA" w14:paraId="7ADA6F07" w14:textId="77777777" w:rsidTr="00272027">
              <w:tc>
                <w:tcPr>
                  <w:tcW w:w="220" w:type="dxa"/>
                </w:tcPr>
                <w:p w14:paraId="20FF66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26" w:type="dxa"/>
                </w:tcPr>
                <w:p w14:paraId="010A15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aangebracht op een drager van koper of aluminium</w:t>
                  </w:r>
                </w:p>
              </w:tc>
            </w:tr>
          </w:tbl>
          <w:p w14:paraId="28E25509" w14:textId="77777777" w:rsidR="00992D77" w:rsidRPr="00CD49CA" w:rsidRDefault="00992D77" w:rsidP="00992D77">
            <w:pPr>
              <w:pStyle w:val="Paragraph"/>
              <w:rPr>
                <w:noProof/>
                <w:lang w:val="nl-NL"/>
              </w:rPr>
            </w:pPr>
          </w:p>
          <w:p w14:paraId="58D73AA9" w14:textId="77777777" w:rsidR="00992D77" w:rsidRPr="00CD49CA" w:rsidRDefault="00992D77" w:rsidP="00992D77">
            <w:pPr>
              <w:pStyle w:val="Paragraph"/>
              <w:spacing w:after="0"/>
              <w:rPr>
                <w:noProof/>
                <w:lang w:val="nl-NL"/>
              </w:rPr>
            </w:pPr>
          </w:p>
        </w:tc>
        <w:tc>
          <w:tcPr>
            <w:tcW w:w="1107" w:type="dxa"/>
          </w:tcPr>
          <w:p w14:paraId="0DE4F218" w14:textId="77777777" w:rsidR="00992D77" w:rsidRPr="00CD49CA" w:rsidRDefault="00992D77" w:rsidP="00992D77">
            <w:pPr>
              <w:pStyle w:val="Paragraph"/>
              <w:rPr>
                <w:noProof/>
                <w:lang w:val="nl-NL"/>
              </w:rPr>
            </w:pPr>
            <w:r w:rsidRPr="00CD49CA">
              <w:rPr>
                <w:noProof/>
                <w:lang w:val="nl-NL"/>
              </w:rPr>
              <w:t>0 %</w:t>
            </w:r>
          </w:p>
          <w:p w14:paraId="0F62531E" w14:textId="77777777" w:rsidR="00992D77" w:rsidRPr="00CD49CA" w:rsidRDefault="00992D77" w:rsidP="00992D77">
            <w:pPr>
              <w:pStyle w:val="Paragraph"/>
              <w:spacing w:after="0"/>
              <w:rPr>
                <w:noProof/>
                <w:lang w:val="nl-NL"/>
              </w:rPr>
            </w:pPr>
          </w:p>
        </w:tc>
        <w:tc>
          <w:tcPr>
            <w:tcW w:w="1208" w:type="dxa"/>
          </w:tcPr>
          <w:p w14:paraId="2328428F" w14:textId="77777777" w:rsidR="00992D77" w:rsidRPr="00CD49CA" w:rsidRDefault="00992D77" w:rsidP="00992D77">
            <w:pPr>
              <w:pStyle w:val="Paragraph"/>
              <w:rPr>
                <w:noProof/>
                <w:lang w:val="nl-NL"/>
              </w:rPr>
            </w:pPr>
            <w:r w:rsidRPr="00CD49CA">
              <w:rPr>
                <w:noProof/>
                <w:lang w:val="nl-NL"/>
              </w:rPr>
              <w:t>-</w:t>
            </w:r>
          </w:p>
          <w:p w14:paraId="1945C6C3" w14:textId="77777777" w:rsidR="00992D77" w:rsidRPr="00CD49CA" w:rsidRDefault="00992D77" w:rsidP="00992D77">
            <w:pPr>
              <w:pStyle w:val="Paragraph"/>
              <w:spacing w:after="0"/>
              <w:rPr>
                <w:noProof/>
                <w:lang w:val="nl-NL"/>
              </w:rPr>
            </w:pPr>
          </w:p>
        </w:tc>
        <w:tc>
          <w:tcPr>
            <w:tcW w:w="919" w:type="dxa"/>
          </w:tcPr>
          <w:p w14:paraId="5A8E387F" w14:textId="77777777" w:rsidR="00992D77" w:rsidRPr="00CD49CA" w:rsidRDefault="00992D77" w:rsidP="00992D77">
            <w:pPr>
              <w:pStyle w:val="Paragraph"/>
              <w:rPr>
                <w:noProof/>
                <w:lang w:val="nl-NL"/>
              </w:rPr>
            </w:pPr>
            <w:r w:rsidRPr="00CD49CA">
              <w:rPr>
                <w:noProof/>
                <w:lang w:val="nl-NL"/>
              </w:rPr>
              <w:t>31.12.2023</w:t>
            </w:r>
          </w:p>
          <w:p w14:paraId="47D94105" w14:textId="77777777" w:rsidR="00992D77" w:rsidRPr="00CD49CA" w:rsidRDefault="00992D77" w:rsidP="00992D77">
            <w:pPr>
              <w:pStyle w:val="Paragraph"/>
              <w:spacing w:after="0"/>
              <w:rPr>
                <w:noProof/>
                <w:lang w:val="nl-NL"/>
              </w:rPr>
            </w:pPr>
          </w:p>
        </w:tc>
      </w:tr>
      <w:tr w:rsidR="00992D77" w:rsidRPr="00CD49CA" w14:paraId="05685E9B" w14:textId="77777777" w:rsidTr="00771673">
        <w:trPr>
          <w:cantSplit/>
        </w:trPr>
        <w:tc>
          <w:tcPr>
            <w:tcW w:w="733" w:type="dxa"/>
          </w:tcPr>
          <w:p w14:paraId="410480B6" w14:textId="13B30C09" w:rsidR="00992D77" w:rsidRPr="00CD49CA" w:rsidRDefault="00992D77" w:rsidP="00992D77">
            <w:pPr>
              <w:pStyle w:val="Paragraph"/>
              <w:spacing w:after="0"/>
              <w:rPr>
                <w:noProof/>
                <w:lang w:val="nl-NL"/>
              </w:rPr>
            </w:pPr>
            <w:r w:rsidRPr="00CD49CA">
              <w:rPr>
                <w:noProof/>
                <w:lang w:val="nl-NL"/>
              </w:rPr>
              <w:t>0.7911</w:t>
            </w:r>
          </w:p>
        </w:tc>
        <w:tc>
          <w:tcPr>
            <w:tcW w:w="1110" w:type="dxa"/>
          </w:tcPr>
          <w:p w14:paraId="64CAAC3E" w14:textId="2347F8DC" w:rsidR="00992D77" w:rsidRPr="00CD49CA" w:rsidRDefault="00992D77" w:rsidP="00992D77">
            <w:pPr>
              <w:pStyle w:val="Paragraph"/>
              <w:spacing w:after="0"/>
              <w:jc w:val="right"/>
              <w:rPr>
                <w:noProof/>
                <w:lang w:val="nl-NL"/>
              </w:rPr>
            </w:pPr>
            <w:r w:rsidRPr="00CD49CA">
              <w:rPr>
                <w:noProof/>
                <w:lang w:val="nl-NL"/>
              </w:rPr>
              <w:t>ex 7506 20 00</w:t>
            </w:r>
          </w:p>
        </w:tc>
        <w:tc>
          <w:tcPr>
            <w:tcW w:w="851" w:type="dxa"/>
          </w:tcPr>
          <w:p w14:paraId="4E3EB677" w14:textId="211081D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1512684" w14:textId="77777777" w:rsidR="00992D77" w:rsidRPr="00CD49CA" w:rsidRDefault="00992D77" w:rsidP="00992D77">
            <w:pPr>
              <w:pStyle w:val="Paragraph"/>
              <w:rPr>
                <w:noProof/>
                <w:lang w:val="nl-NL"/>
              </w:rPr>
            </w:pPr>
            <w:r w:rsidRPr="00CD49CA">
              <w:rPr>
                <w:noProof/>
                <w:lang w:val="nl-NL"/>
              </w:rPr>
              <w:t>Bladen en stroken in rollen van een nikkellegering C276 (EN 2.4819) met</w:t>
            </w:r>
          </w:p>
          <w:tbl>
            <w:tblPr>
              <w:tblStyle w:val="Listdash"/>
              <w:tblW w:w="0" w:type="auto"/>
              <w:tblLayout w:type="fixed"/>
              <w:tblLook w:val="0000" w:firstRow="0" w:lastRow="0" w:firstColumn="0" w:lastColumn="0" w:noHBand="0" w:noVBand="0"/>
            </w:tblPr>
            <w:tblGrid>
              <w:gridCol w:w="220"/>
              <w:gridCol w:w="4153"/>
            </w:tblGrid>
            <w:tr w:rsidR="00992D77" w:rsidRPr="00CD49CA" w14:paraId="027FE815" w14:textId="77777777" w:rsidTr="00272027">
              <w:tc>
                <w:tcPr>
                  <w:tcW w:w="220" w:type="dxa"/>
                </w:tcPr>
                <w:p w14:paraId="713F45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35B59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minstens 0,5 mm maar niet meer dan 3 mm,</w:t>
                  </w:r>
                </w:p>
              </w:tc>
            </w:tr>
            <w:tr w:rsidR="00992D77" w:rsidRPr="00CD49CA" w14:paraId="5776D81D" w14:textId="77777777" w:rsidTr="00272027">
              <w:tc>
                <w:tcPr>
                  <w:tcW w:w="220" w:type="dxa"/>
                </w:tcPr>
                <w:p w14:paraId="7FF70FF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2B98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770 mm of meer, maar niet meer dan 1 250 mm</w:t>
                  </w:r>
                </w:p>
              </w:tc>
            </w:tr>
          </w:tbl>
          <w:p w14:paraId="111DE55A" w14:textId="77777777" w:rsidR="00992D77" w:rsidRPr="00CD49CA" w:rsidRDefault="00992D77" w:rsidP="00992D77">
            <w:pPr>
              <w:pStyle w:val="Paragraph"/>
              <w:spacing w:after="0"/>
              <w:rPr>
                <w:noProof/>
                <w:lang w:val="nl-NL"/>
              </w:rPr>
            </w:pPr>
          </w:p>
        </w:tc>
        <w:tc>
          <w:tcPr>
            <w:tcW w:w="1107" w:type="dxa"/>
          </w:tcPr>
          <w:p w14:paraId="42F45A34" w14:textId="10D887AD" w:rsidR="00992D77" w:rsidRPr="00CD49CA" w:rsidRDefault="00992D77" w:rsidP="00992D77">
            <w:pPr>
              <w:pStyle w:val="Paragraph"/>
              <w:spacing w:after="0"/>
              <w:rPr>
                <w:noProof/>
                <w:lang w:val="nl-NL"/>
              </w:rPr>
            </w:pPr>
            <w:r w:rsidRPr="00CD49CA">
              <w:rPr>
                <w:noProof/>
                <w:lang w:val="nl-NL"/>
              </w:rPr>
              <w:t>0 %</w:t>
            </w:r>
          </w:p>
        </w:tc>
        <w:tc>
          <w:tcPr>
            <w:tcW w:w="1208" w:type="dxa"/>
          </w:tcPr>
          <w:p w14:paraId="333552AF" w14:textId="063496CC" w:rsidR="00992D77" w:rsidRPr="00CD49CA" w:rsidRDefault="00992D77" w:rsidP="00992D77">
            <w:pPr>
              <w:pStyle w:val="Paragraph"/>
              <w:spacing w:after="0"/>
              <w:rPr>
                <w:noProof/>
                <w:lang w:val="nl-NL"/>
              </w:rPr>
            </w:pPr>
            <w:r w:rsidRPr="00CD49CA">
              <w:rPr>
                <w:noProof/>
                <w:lang w:val="nl-NL"/>
              </w:rPr>
              <w:t>-</w:t>
            </w:r>
          </w:p>
        </w:tc>
        <w:tc>
          <w:tcPr>
            <w:tcW w:w="919" w:type="dxa"/>
          </w:tcPr>
          <w:p w14:paraId="1FB1DC97" w14:textId="02913E2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B44BFEB" w14:textId="77777777" w:rsidTr="00771673">
        <w:trPr>
          <w:cantSplit/>
        </w:trPr>
        <w:tc>
          <w:tcPr>
            <w:tcW w:w="733" w:type="dxa"/>
          </w:tcPr>
          <w:p w14:paraId="10021A4E" w14:textId="08ED7572" w:rsidR="00992D77" w:rsidRPr="00CD49CA" w:rsidRDefault="00992D77" w:rsidP="00992D77">
            <w:pPr>
              <w:pStyle w:val="Paragraph"/>
              <w:spacing w:after="0"/>
              <w:rPr>
                <w:noProof/>
                <w:lang w:val="nl-NL"/>
              </w:rPr>
            </w:pPr>
            <w:r w:rsidRPr="00CD49CA">
              <w:rPr>
                <w:noProof/>
                <w:lang w:val="nl-NL"/>
              </w:rPr>
              <w:t>0.7913</w:t>
            </w:r>
          </w:p>
        </w:tc>
        <w:tc>
          <w:tcPr>
            <w:tcW w:w="1110" w:type="dxa"/>
          </w:tcPr>
          <w:p w14:paraId="3BB7EC71" w14:textId="7B82D884" w:rsidR="00992D77" w:rsidRPr="00CD49CA" w:rsidRDefault="00992D77" w:rsidP="00992D77">
            <w:pPr>
              <w:pStyle w:val="Paragraph"/>
              <w:spacing w:after="0"/>
              <w:jc w:val="right"/>
              <w:rPr>
                <w:noProof/>
                <w:lang w:val="nl-NL"/>
              </w:rPr>
            </w:pPr>
            <w:r w:rsidRPr="00CD49CA">
              <w:rPr>
                <w:noProof/>
                <w:lang w:val="nl-NL"/>
              </w:rPr>
              <w:t>ex 7506 20 00</w:t>
            </w:r>
          </w:p>
        </w:tc>
        <w:tc>
          <w:tcPr>
            <w:tcW w:w="851" w:type="dxa"/>
          </w:tcPr>
          <w:p w14:paraId="19F6772E" w14:textId="0F80090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DE77E07" w14:textId="77777777" w:rsidR="00992D77" w:rsidRPr="00CD49CA" w:rsidRDefault="00992D77" w:rsidP="00992D77">
            <w:pPr>
              <w:pStyle w:val="Paragraph"/>
              <w:rPr>
                <w:noProof/>
                <w:lang w:val="nl-NL"/>
              </w:rPr>
            </w:pPr>
            <w:r w:rsidRPr="00CD49CA">
              <w:rPr>
                <w:noProof/>
                <w:lang w:val="nl-NL"/>
              </w:rPr>
              <w:t>Opgerolde bladen en stroken van een nikkellegering volgens de norm ASME SB-582/UNS N06030 met:</w:t>
            </w:r>
          </w:p>
          <w:tbl>
            <w:tblPr>
              <w:tblStyle w:val="Listdash"/>
              <w:tblW w:w="0" w:type="auto"/>
              <w:tblLayout w:type="fixed"/>
              <w:tblLook w:val="0000" w:firstRow="0" w:lastRow="0" w:firstColumn="0" w:lastColumn="0" w:noHBand="0" w:noVBand="0"/>
            </w:tblPr>
            <w:tblGrid>
              <w:gridCol w:w="220"/>
              <w:gridCol w:w="4153"/>
            </w:tblGrid>
            <w:tr w:rsidR="00992D77" w:rsidRPr="00CD49CA" w14:paraId="3529342B" w14:textId="77777777" w:rsidTr="00272027">
              <w:tc>
                <w:tcPr>
                  <w:tcW w:w="220" w:type="dxa"/>
                </w:tcPr>
                <w:p w14:paraId="74DAB1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DD34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0,5 mm of meer, maar niet meer dan 3 mm,</w:t>
                  </w:r>
                </w:p>
              </w:tc>
            </w:tr>
            <w:tr w:rsidR="00992D77" w:rsidRPr="00CD49CA" w14:paraId="7AF7CF2E" w14:textId="77777777" w:rsidTr="00272027">
              <w:tc>
                <w:tcPr>
                  <w:tcW w:w="220" w:type="dxa"/>
                </w:tcPr>
                <w:p w14:paraId="08C317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715C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250 mm of meer, maar niet meer dan 1 219 mm</w:t>
                  </w:r>
                </w:p>
              </w:tc>
            </w:tr>
          </w:tbl>
          <w:p w14:paraId="2DB14A2F" w14:textId="77777777" w:rsidR="00992D77" w:rsidRPr="00CD49CA" w:rsidRDefault="00992D77" w:rsidP="00992D77">
            <w:pPr>
              <w:pStyle w:val="Paragraph"/>
              <w:spacing w:after="0"/>
              <w:rPr>
                <w:noProof/>
                <w:lang w:val="nl-NL"/>
              </w:rPr>
            </w:pPr>
          </w:p>
        </w:tc>
        <w:tc>
          <w:tcPr>
            <w:tcW w:w="1107" w:type="dxa"/>
          </w:tcPr>
          <w:p w14:paraId="0577AFEA" w14:textId="545BD823" w:rsidR="00992D77" w:rsidRPr="00CD49CA" w:rsidRDefault="00992D77" w:rsidP="00992D77">
            <w:pPr>
              <w:pStyle w:val="Paragraph"/>
              <w:spacing w:after="0"/>
              <w:rPr>
                <w:noProof/>
                <w:lang w:val="nl-NL"/>
              </w:rPr>
            </w:pPr>
            <w:r w:rsidRPr="00CD49CA">
              <w:rPr>
                <w:noProof/>
                <w:lang w:val="nl-NL"/>
              </w:rPr>
              <w:t>0 %</w:t>
            </w:r>
          </w:p>
        </w:tc>
        <w:tc>
          <w:tcPr>
            <w:tcW w:w="1208" w:type="dxa"/>
          </w:tcPr>
          <w:p w14:paraId="5BA45862" w14:textId="535503B2" w:rsidR="00992D77" w:rsidRPr="00CD49CA" w:rsidRDefault="00992D77" w:rsidP="00992D77">
            <w:pPr>
              <w:pStyle w:val="Paragraph"/>
              <w:spacing w:after="0"/>
              <w:rPr>
                <w:noProof/>
                <w:lang w:val="nl-NL"/>
              </w:rPr>
            </w:pPr>
            <w:r w:rsidRPr="00CD49CA">
              <w:rPr>
                <w:noProof/>
                <w:lang w:val="nl-NL"/>
              </w:rPr>
              <w:t>-</w:t>
            </w:r>
          </w:p>
        </w:tc>
        <w:tc>
          <w:tcPr>
            <w:tcW w:w="919" w:type="dxa"/>
          </w:tcPr>
          <w:p w14:paraId="4ADF802B" w14:textId="4675771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E1E0CC5" w14:textId="77777777" w:rsidTr="00771673">
        <w:trPr>
          <w:cantSplit/>
        </w:trPr>
        <w:tc>
          <w:tcPr>
            <w:tcW w:w="733" w:type="dxa"/>
          </w:tcPr>
          <w:p w14:paraId="17839375" w14:textId="33512D50" w:rsidR="00992D77" w:rsidRPr="00CD49CA" w:rsidRDefault="00992D77" w:rsidP="00992D77">
            <w:pPr>
              <w:pStyle w:val="Paragraph"/>
              <w:spacing w:after="0"/>
              <w:rPr>
                <w:noProof/>
                <w:lang w:val="nl-NL"/>
              </w:rPr>
            </w:pPr>
            <w:r w:rsidRPr="00CD49CA">
              <w:rPr>
                <w:noProof/>
                <w:lang w:val="nl-NL"/>
              </w:rPr>
              <w:t>0.5890</w:t>
            </w:r>
          </w:p>
        </w:tc>
        <w:tc>
          <w:tcPr>
            <w:tcW w:w="1110" w:type="dxa"/>
          </w:tcPr>
          <w:p w14:paraId="2DBCB75D" w14:textId="6FF136F3" w:rsidR="00992D77" w:rsidRPr="00CD49CA" w:rsidRDefault="00992D77" w:rsidP="00992D77">
            <w:pPr>
              <w:pStyle w:val="Paragraph"/>
              <w:spacing w:after="0"/>
              <w:jc w:val="right"/>
              <w:rPr>
                <w:noProof/>
                <w:lang w:val="nl-NL"/>
              </w:rPr>
            </w:pPr>
            <w:r w:rsidRPr="00CD49CA">
              <w:rPr>
                <w:noProof/>
                <w:lang w:val="nl-NL"/>
              </w:rPr>
              <w:t>7601 20 20</w:t>
            </w:r>
          </w:p>
        </w:tc>
        <w:tc>
          <w:tcPr>
            <w:tcW w:w="851" w:type="dxa"/>
          </w:tcPr>
          <w:p w14:paraId="3BD325AE" w14:textId="77777777" w:rsidR="00992D77" w:rsidRPr="00CD49CA" w:rsidRDefault="00992D77" w:rsidP="00992D77">
            <w:pPr>
              <w:pStyle w:val="Paragraph"/>
              <w:spacing w:after="0"/>
              <w:rPr>
                <w:noProof/>
                <w:lang w:val="nl-NL"/>
              </w:rPr>
            </w:pPr>
          </w:p>
        </w:tc>
        <w:tc>
          <w:tcPr>
            <w:tcW w:w="3992" w:type="dxa"/>
          </w:tcPr>
          <w:p w14:paraId="2E595536" w14:textId="1127D570" w:rsidR="00992D77" w:rsidRPr="00CD49CA" w:rsidRDefault="00992D77" w:rsidP="00992D77">
            <w:pPr>
              <w:pStyle w:val="Paragraph"/>
              <w:spacing w:after="0"/>
              <w:rPr>
                <w:noProof/>
                <w:lang w:val="nl-NL"/>
              </w:rPr>
            </w:pPr>
            <w:r w:rsidRPr="00CD49CA">
              <w:rPr>
                <w:noProof/>
                <w:lang w:val="nl-NL"/>
              </w:rPr>
              <w:t>Plakken en billets van ruwe aluminiumlegeringen</w:t>
            </w:r>
          </w:p>
        </w:tc>
        <w:tc>
          <w:tcPr>
            <w:tcW w:w="1107" w:type="dxa"/>
          </w:tcPr>
          <w:p w14:paraId="3426B9A8" w14:textId="23E5E155" w:rsidR="00992D77" w:rsidRPr="00CD49CA" w:rsidRDefault="00992D77" w:rsidP="00992D77">
            <w:pPr>
              <w:pStyle w:val="Paragraph"/>
              <w:spacing w:after="0"/>
              <w:rPr>
                <w:noProof/>
                <w:lang w:val="nl-NL"/>
              </w:rPr>
            </w:pPr>
            <w:r w:rsidRPr="00CD49CA">
              <w:rPr>
                <w:noProof/>
                <w:lang w:val="nl-NL"/>
              </w:rPr>
              <w:t>4 %</w:t>
            </w:r>
          </w:p>
        </w:tc>
        <w:tc>
          <w:tcPr>
            <w:tcW w:w="1208" w:type="dxa"/>
          </w:tcPr>
          <w:p w14:paraId="4CAD2EFB" w14:textId="02F406CF" w:rsidR="00992D77" w:rsidRPr="00CD49CA" w:rsidRDefault="00992D77" w:rsidP="00992D77">
            <w:pPr>
              <w:pStyle w:val="Paragraph"/>
              <w:spacing w:after="0"/>
              <w:rPr>
                <w:noProof/>
                <w:lang w:val="nl-NL"/>
              </w:rPr>
            </w:pPr>
            <w:r w:rsidRPr="00CD49CA">
              <w:rPr>
                <w:noProof/>
                <w:lang w:val="nl-NL"/>
              </w:rPr>
              <w:t>-</w:t>
            </w:r>
          </w:p>
        </w:tc>
        <w:tc>
          <w:tcPr>
            <w:tcW w:w="919" w:type="dxa"/>
          </w:tcPr>
          <w:p w14:paraId="2AF041EE" w14:textId="6962836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79DF519" w14:textId="77777777" w:rsidTr="00771673">
        <w:trPr>
          <w:cantSplit/>
        </w:trPr>
        <w:tc>
          <w:tcPr>
            <w:tcW w:w="733" w:type="dxa"/>
          </w:tcPr>
          <w:p w14:paraId="41DCBC14" w14:textId="6C37E962" w:rsidR="00992D77" w:rsidRPr="00CD49CA" w:rsidRDefault="00992D77" w:rsidP="00992D77">
            <w:pPr>
              <w:pStyle w:val="Paragraph"/>
              <w:spacing w:after="0"/>
              <w:rPr>
                <w:noProof/>
                <w:lang w:val="nl-NL"/>
              </w:rPr>
            </w:pPr>
            <w:r w:rsidRPr="00CD49CA">
              <w:rPr>
                <w:noProof/>
                <w:lang w:val="nl-NL"/>
              </w:rPr>
              <w:t>0.7752</w:t>
            </w:r>
          </w:p>
        </w:tc>
        <w:tc>
          <w:tcPr>
            <w:tcW w:w="1110" w:type="dxa"/>
          </w:tcPr>
          <w:p w14:paraId="4C28354A" w14:textId="258F7B0D" w:rsidR="00992D77" w:rsidRPr="00CD49CA" w:rsidRDefault="00992D77" w:rsidP="00992D77">
            <w:pPr>
              <w:pStyle w:val="Paragraph"/>
              <w:spacing w:after="0"/>
              <w:jc w:val="right"/>
              <w:rPr>
                <w:noProof/>
                <w:lang w:val="nl-NL"/>
              </w:rPr>
            </w:pPr>
            <w:r w:rsidRPr="00CD49CA">
              <w:rPr>
                <w:noProof/>
                <w:lang w:val="nl-NL"/>
              </w:rPr>
              <w:t>ex 7604 21 00</w:t>
            </w:r>
          </w:p>
        </w:tc>
        <w:tc>
          <w:tcPr>
            <w:tcW w:w="851" w:type="dxa"/>
          </w:tcPr>
          <w:p w14:paraId="3D91328C" w14:textId="4F9D936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58A85C4" w14:textId="77777777" w:rsidR="00992D77" w:rsidRPr="00CD49CA" w:rsidRDefault="00992D77" w:rsidP="00992D77">
            <w:pPr>
              <w:pStyle w:val="Paragraph"/>
              <w:rPr>
                <w:noProof/>
                <w:lang w:val="nl-NL"/>
              </w:rPr>
            </w:pPr>
            <w:r w:rsidRPr="00CD49CA">
              <w:rPr>
                <w:noProof/>
                <w:lang w:val="nl-NL"/>
              </w:rPr>
              <w:t>Hol profiel met:</w:t>
            </w:r>
          </w:p>
          <w:tbl>
            <w:tblPr>
              <w:tblStyle w:val="Listdash"/>
              <w:tblW w:w="0" w:type="auto"/>
              <w:tblLayout w:type="fixed"/>
              <w:tblLook w:val="0000" w:firstRow="0" w:lastRow="0" w:firstColumn="0" w:lastColumn="0" w:noHBand="0" w:noVBand="0"/>
            </w:tblPr>
            <w:tblGrid>
              <w:gridCol w:w="220"/>
              <w:gridCol w:w="4153"/>
            </w:tblGrid>
            <w:tr w:rsidR="00992D77" w:rsidRPr="00CD49CA" w14:paraId="2B3E1EE7" w14:textId="77777777" w:rsidTr="00272027">
              <w:tc>
                <w:tcPr>
                  <w:tcW w:w="220" w:type="dxa"/>
                </w:tcPr>
                <w:p w14:paraId="2E3A6B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3F8E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gesloten kamer van aluminiumlegering 6063-T5 of 6060-T5,</w:t>
                  </w:r>
                </w:p>
              </w:tc>
            </w:tr>
            <w:tr w:rsidR="00992D77" w:rsidRPr="00CD49CA" w14:paraId="7339B92C" w14:textId="77777777" w:rsidTr="00272027">
              <w:tc>
                <w:tcPr>
                  <w:tcW w:w="220" w:type="dxa"/>
                </w:tcPr>
                <w:p w14:paraId="093453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73DE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wanddikte van niet meer dan 0,7 mm, en</w:t>
                  </w:r>
                </w:p>
              </w:tc>
            </w:tr>
            <w:tr w:rsidR="00992D77" w:rsidRPr="00CD49CA" w14:paraId="14D64B4C" w14:textId="77777777" w:rsidTr="00272027">
              <w:tc>
                <w:tcPr>
                  <w:tcW w:w="220" w:type="dxa"/>
                </w:tcPr>
                <w:p w14:paraId="0881B49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FAA6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geanodiseerde laag van 10 µm op het oppervlak,</w:t>
                  </w:r>
                </w:p>
              </w:tc>
            </w:tr>
          </w:tbl>
          <w:p w14:paraId="7C136511" w14:textId="77777777" w:rsidR="00992D77" w:rsidRPr="00CD49CA" w:rsidRDefault="00992D77" w:rsidP="00992D77">
            <w:pPr>
              <w:pStyle w:val="Paragraph"/>
              <w:rPr>
                <w:noProof/>
                <w:lang w:val="nl-NL"/>
              </w:rPr>
            </w:pPr>
            <w:r w:rsidRPr="00CD49CA">
              <w:rPr>
                <w:noProof/>
                <w:lang w:val="nl-NL"/>
              </w:rPr>
              <w:t>bestemd voor de vervaardiging van frames voor whiteboards, kurkborden, ezelborden, schoolborden en vitrines</w:t>
            </w:r>
          </w:p>
          <w:p w14:paraId="5971EBBA" w14:textId="0F1941C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26D2467" w14:textId="6D958252" w:rsidR="00992D77" w:rsidRPr="00CD49CA" w:rsidRDefault="00992D77" w:rsidP="00992D77">
            <w:pPr>
              <w:pStyle w:val="Paragraph"/>
              <w:spacing w:after="0"/>
              <w:rPr>
                <w:noProof/>
                <w:lang w:val="nl-NL"/>
              </w:rPr>
            </w:pPr>
            <w:r w:rsidRPr="00CD49CA">
              <w:rPr>
                <w:noProof/>
                <w:lang w:val="nl-NL"/>
              </w:rPr>
              <w:t>0 %</w:t>
            </w:r>
          </w:p>
        </w:tc>
        <w:tc>
          <w:tcPr>
            <w:tcW w:w="1208" w:type="dxa"/>
          </w:tcPr>
          <w:p w14:paraId="301A3120" w14:textId="1DEBB525" w:rsidR="00992D77" w:rsidRPr="00CD49CA" w:rsidRDefault="00992D77" w:rsidP="00992D77">
            <w:pPr>
              <w:pStyle w:val="Paragraph"/>
              <w:spacing w:after="0"/>
              <w:rPr>
                <w:noProof/>
                <w:lang w:val="nl-NL"/>
              </w:rPr>
            </w:pPr>
            <w:r w:rsidRPr="00CD49CA">
              <w:rPr>
                <w:noProof/>
                <w:lang w:val="nl-NL"/>
              </w:rPr>
              <w:t>-</w:t>
            </w:r>
          </w:p>
        </w:tc>
        <w:tc>
          <w:tcPr>
            <w:tcW w:w="919" w:type="dxa"/>
          </w:tcPr>
          <w:p w14:paraId="77DB6AD2" w14:textId="33690F8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501D374" w14:textId="77777777" w:rsidTr="00771673">
        <w:trPr>
          <w:cantSplit/>
        </w:trPr>
        <w:tc>
          <w:tcPr>
            <w:tcW w:w="733" w:type="dxa"/>
          </w:tcPr>
          <w:p w14:paraId="6085D069" w14:textId="77777777" w:rsidR="00992D77" w:rsidRPr="00CD49CA" w:rsidRDefault="00992D77" w:rsidP="00992D77">
            <w:pPr>
              <w:pStyle w:val="Paragraph"/>
              <w:rPr>
                <w:noProof/>
                <w:lang w:val="nl-NL"/>
              </w:rPr>
            </w:pPr>
            <w:r w:rsidRPr="00CD49CA">
              <w:rPr>
                <w:noProof/>
                <w:lang w:val="nl-NL"/>
              </w:rPr>
              <w:t>0.5029</w:t>
            </w:r>
          </w:p>
          <w:p w14:paraId="08993D97" w14:textId="77777777" w:rsidR="00992D77" w:rsidRPr="00CD49CA" w:rsidRDefault="00992D77" w:rsidP="00992D77">
            <w:pPr>
              <w:pStyle w:val="Paragraph"/>
              <w:rPr>
                <w:noProof/>
                <w:lang w:val="nl-NL"/>
              </w:rPr>
            </w:pPr>
          </w:p>
          <w:p w14:paraId="369F6B5A" w14:textId="77777777" w:rsidR="00992D77" w:rsidRPr="00CD49CA" w:rsidRDefault="00992D77" w:rsidP="00992D77">
            <w:pPr>
              <w:pStyle w:val="Paragraph"/>
              <w:spacing w:after="0"/>
              <w:rPr>
                <w:noProof/>
                <w:lang w:val="nl-NL"/>
              </w:rPr>
            </w:pPr>
          </w:p>
        </w:tc>
        <w:tc>
          <w:tcPr>
            <w:tcW w:w="1110" w:type="dxa"/>
          </w:tcPr>
          <w:p w14:paraId="1AC6B74B" w14:textId="77777777" w:rsidR="00992D77" w:rsidRPr="00CD49CA" w:rsidRDefault="00992D77" w:rsidP="00992D77">
            <w:pPr>
              <w:pStyle w:val="Paragraph"/>
              <w:jc w:val="right"/>
              <w:rPr>
                <w:noProof/>
                <w:lang w:val="nl-NL"/>
              </w:rPr>
            </w:pPr>
            <w:r w:rsidRPr="00CD49CA">
              <w:rPr>
                <w:noProof/>
                <w:lang w:val="nl-NL"/>
              </w:rPr>
              <w:t>ex 7604 29 10</w:t>
            </w:r>
          </w:p>
          <w:p w14:paraId="54728964" w14:textId="77777777" w:rsidR="00992D77" w:rsidRPr="00CD49CA" w:rsidRDefault="00992D77" w:rsidP="00992D77">
            <w:pPr>
              <w:pStyle w:val="Paragraph"/>
              <w:jc w:val="right"/>
              <w:rPr>
                <w:noProof/>
                <w:lang w:val="nl-NL"/>
              </w:rPr>
            </w:pPr>
            <w:r w:rsidRPr="00CD49CA">
              <w:rPr>
                <w:noProof/>
                <w:lang w:val="nl-NL"/>
              </w:rPr>
              <w:t>ex 7606 12 99</w:t>
            </w:r>
          </w:p>
          <w:p w14:paraId="1A13803B" w14:textId="490DB6AA" w:rsidR="00992D77" w:rsidRPr="00CD49CA" w:rsidRDefault="00992D77" w:rsidP="00992D77">
            <w:pPr>
              <w:pStyle w:val="Paragraph"/>
              <w:spacing w:after="0"/>
              <w:jc w:val="right"/>
              <w:rPr>
                <w:noProof/>
                <w:lang w:val="nl-NL"/>
              </w:rPr>
            </w:pPr>
            <w:r w:rsidRPr="00CD49CA">
              <w:rPr>
                <w:noProof/>
                <w:lang w:val="nl-NL"/>
              </w:rPr>
              <w:t>ex 7606 12 99</w:t>
            </w:r>
          </w:p>
        </w:tc>
        <w:tc>
          <w:tcPr>
            <w:tcW w:w="851" w:type="dxa"/>
          </w:tcPr>
          <w:p w14:paraId="7018EE82" w14:textId="77777777" w:rsidR="00992D77" w:rsidRPr="00CD49CA" w:rsidRDefault="00992D77" w:rsidP="00992D77">
            <w:pPr>
              <w:pStyle w:val="Paragraph"/>
              <w:jc w:val="center"/>
              <w:rPr>
                <w:noProof/>
                <w:lang w:val="nl-NL"/>
              </w:rPr>
            </w:pPr>
            <w:r w:rsidRPr="00CD49CA">
              <w:rPr>
                <w:noProof/>
                <w:lang w:val="nl-NL"/>
              </w:rPr>
              <w:t>10</w:t>
            </w:r>
          </w:p>
          <w:p w14:paraId="0782D5DC" w14:textId="77777777" w:rsidR="00992D77" w:rsidRPr="00CD49CA" w:rsidRDefault="00992D77" w:rsidP="00992D77">
            <w:pPr>
              <w:pStyle w:val="Paragraph"/>
              <w:jc w:val="center"/>
              <w:rPr>
                <w:noProof/>
                <w:lang w:val="nl-NL"/>
              </w:rPr>
            </w:pPr>
            <w:r w:rsidRPr="00CD49CA">
              <w:rPr>
                <w:noProof/>
                <w:lang w:val="nl-NL"/>
              </w:rPr>
              <w:t>21</w:t>
            </w:r>
          </w:p>
          <w:p w14:paraId="1DD81AC0" w14:textId="41530A4D"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9BEFA59" w14:textId="77777777" w:rsidR="00992D77" w:rsidRPr="00CD49CA" w:rsidRDefault="00992D77" w:rsidP="00992D77">
            <w:pPr>
              <w:pStyle w:val="Paragraph"/>
              <w:rPr>
                <w:noProof/>
                <w:lang w:val="nl-NL"/>
              </w:rPr>
            </w:pPr>
            <w:r w:rsidRPr="00CD49CA">
              <w:rPr>
                <w:noProof/>
                <w:lang w:val="nl-NL"/>
              </w:rPr>
              <w:t>Bladen en staven van aluminium-lithiumlegeringen</w:t>
            </w:r>
          </w:p>
          <w:p w14:paraId="1E970206" w14:textId="77777777" w:rsidR="00992D77" w:rsidRPr="00CD49CA" w:rsidRDefault="00992D77" w:rsidP="00992D77">
            <w:pPr>
              <w:pStyle w:val="Paragraph"/>
              <w:rPr>
                <w:noProof/>
                <w:lang w:val="nl-NL"/>
              </w:rPr>
            </w:pPr>
          </w:p>
          <w:p w14:paraId="718A81CD" w14:textId="77777777" w:rsidR="00992D77" w:rsidRPr="00CD49CA" w:rsidRDefault="00992D77" w:rsidP="00992D77">
            <w:pPr>
              <w:pStyle w:val="Paragraph"/>
              <w:spacing w:after="0"/>
              <w:rPr>
                <w:noProof/>
                <w:lang w:val="nl-NL"/>
              </w:rPr>
            </w:pPr>
          </w:p>
        </w:tc>
        <w:tc>
          <w:tcPr>
            <w:tcW w:w="1107" w:type="dxa"/>
          </w:tcPr>
          <w:p w14:paraId="223563EB" w14:textId="77777777" w:rsidR="00992D77" w:rsidRPr="00CD49CA" w:rsidRDefault="00992D77" w:rsidP="00992D77">
            <w:pPr>
              <w:pStyle w:val="Paragraph"/>
              <w:rPr>
                <w:noProof/>
                <w:lang w:val="nl-NL"/>
              </w:rPr>
            </w:pPr>
            <w:r w:rsidRPr="00CD49CA">
              <w:rPr>
                <w:noProof/>
                <w:lang w:val="nl-NL"/>
              </w:rPr>
              <w:t>0 %</w:t>
            </w:r>
          </w:p>
          <w:p w14:paraId="7546E9A3" w14:textId="77777777" w:rsidR="00992D77" w:rsidRPr="00CD49CA" w:rsidRDefault="00992D77" w:rsidP="00992D77">
            <w:pPr>
              <w:pStyle w:val="Paragraph"/>
              <w:rPr>
                <w:noProof/>
                <w:lang w:val="nl-NL"/>
              </w:rPr>
            </w:pPr>
          </w:p>
          <w:p w14:paraId="451DFCD5" w14:textId="77777777" w:rsidR="00992D77" w:rsidRPr="00CD49CA" w:rsidRDefault="00992D77" w:rsidP="00992D77">
            <w:pPr>
              <w:pStyle w:val="Paragraph"/>
              <w:spacing w:after="0"/>
              <w:rPr>
                <w:noProof/>
                <w:lang w:val="nl-NL"/>
              </w:rPr>
            </w:pPr>
          </w:p>
        </w:tc>
        <w:tc>
          <w:tcPr>
            <w:tcW w:w="1208" w:type="dxa"/>
          </w:tcPr>
          <w:p w14:paraId="3C7E060E" w14:textId="77777777" w:rsidR="00992D77" w:rsidRPr="00CD49CA" w:rsidRDefault="00992D77" w:rsidP="00992D77">
            <w:pPr>
              <w:pStyle w:val="Paragraph"/>
              <w:rPr>
                <w:noProof/>
                <w:lang w:val="nl-NL"/>
              </w:rPr>
            </w:pPr>
            <w:r w:rsidRPr="00CD49CA">
              <w:rPr>
                <w:noProof/>
                <w:lang w:val="nl-NL"/>
              </w:rPr>
              <w:t>-</w:t>
            </w:r>
          </w:p>
          <w:p w14:paraId="49BB1A08" w14:textId="77777777" w:rsidR="00992D77" w:rsidRPr="00CD49CA" w:rsidRDefault="00992D77" w:rsidP="00992D77">
            <w:pPr>
              <w:pStyle w:val="Paragraph"/>
              <w:rPr>
                <w:noProof/>
                <w:lang w:val="nl-NL"/>
              </w:rPr>
            </w:pPr>
          </w:p>
          <w:p w14:paraId="6CC7A780" w14:textId="77777777" w:rsidR="00992D77" w:rsidRPr="00CD49CA" w:rsidRDefault="00992D77" w:rsidP="00992D77">
            <w:pPr>
              <w:pStyle w:val="Paragraph"/>
              <w:spacing w:after="0"/>
              <w:rPr>
                <w:noProof/>
                <w:lang w:val="nl-NL"/>
              </w:rPr>
            </w:pPr>
          </w:p>
        </w:tc>
        <w:tc>
          <w:tcPr>
            <w:tcW w:w="919" w:type="dxa"/>
          </w:tcPr>
          <w:p w14:paraId="29E281AB" w14:textId="77777777" w:rsidR="00992D77" w:rsidRPr="00CD49CA" w:rsidRDefault="00992D77" w:rsidP="00992D77">
            <w:pPr>
              <w:pStyle w:val="Paragraph"/>
              <w:rPr>
                <w:noProof/>
                <w:lang w:val="nl-NL"/>
              </w:rPr>
            </w:pPr>
            <w:r w:rsidRPr="00CD49CA">
              <w:rPr>
                <w:noProof/>
                <w:lang w:val="nl-NL"/>
              </w:rPr>
              <w:t>31.12.2022</w:t>
            </w:r>
          </w:p>
          <w:p w14:paraId="71955203" w14:textId="77777777" w:rsidR="00992D77" w:rsidRPr="00CD49CA" w:rsidRDefault="00992D77" w:rsidP="00992D77">
            <w:pPr>
              <w:pStyle w:val="Paragraph"/>
              <w:rPr>
                <w:noProof/>
                <w:lang w:val="nl-NL"/>
              </w:rPr>
            </w:pPr>
          </w:p>
          <w:p w14:paraId="1A922E2A" w14:textId="77777777" w:rsidR="00992D77" w:rsidRPr="00CD49CA" w:rsidRDefault="00992D77" w:rsidP="00992D77">
            <w:pPr>
              <w:pStyle w:val="Paragraph"/>
              <w:spacing w:after="0"/>
              <w:rPr>
                <w:noProof/>
                <w:lang w:val="nl-NL"/>
              </w:rPr>
            </w:pPr>
          </w:p>
        </w:tc>
      </w:tr>
      <w:tr w:rsidR="00992D77" w:rsidRPr="00CD49CA" w14:paraId="26953A96" w14:textId="77777777" w:rsidTr="00771673">
        <w:trPr>
          <w:cantSplit/>
        </w:trPr>
        <w:tc>
          <w:tcPr>
            <w:tcW w:w="733" w:type="dxa"/>
          </w:tcPr>
          <w:p w14:paraId="6219ECF1" w14:textId="06AC253E" w:rsidR="00992D77" w:rsidRPr="00CD49CA" w:rsidRDefault="00992D77" w:rsidP="00992D77">
            <w:pPr>
              <w:pStyle w:val="Paragraph"/>
              <w:spacing w:after="0"/>
              <w:rPr>
                <w:noProof/>
                <w:lang w:val="nl-NL"/>
              </w:rPr>
            </w:pPr>
            <w:r w:rsidRPr="00CD49CA">
              <w:rPr>
                <w:noProof/>
                <w:lang w:val="nl-NL"/>
              </w:rPr>
              <w:t>0.6417</w:t>
            </w:r>
          </w:p>
        </w:tc>
        <w:tc>
          <w:tcPr>
            <w:tcW w:w="1110" w:type="dxa"/>
          </w:tcPr>
          <w:p w14:paraId="17A3D7A8" w14:textId="2585C12F" w:rsidR="00992D77" w:rsidRPr="00CD49CA" w:rsidRDefault="00992D77" w:rsidP="00992D77">
            <w:pPr>
              <w:pStyle w:val="Paragraph"/>
              <w:spacing w:after="0"/>
              <w:jc w:val="right"/>
              <w:rPr>
                <w:noProof/>
                <w:lang w:val="nl-NL"/>
              </w:rPr>
            </w:pPr>
            <w:r w:rsidRPr="00CD49CA">
              <w:rPr>
                <w:noProof/>
                <w:lang w:val="nl-NL"/>
              </w:rPr>
              <w:t>ex 7604 29 10</w:t>
            </w:r>
          </w:p>
        </w:tc>
        <w:tc>
          <w:tcPr>
            <w:tcW w:w="851" w:type="dxa"/>
          </w:tcPr>
          <w:p w14:paraId="03951669" w14:textId="1484DC14"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BE8C67B" w14:textId="77777777" w:rsidR="00992D77" w:rsidRPr="00CD49CA" w:rsidRDefault="00992D77" w:rsidP="00992D77">
            <w:pPr>
              <w:pStyle w:val="Paragraph"/>
              <w:rPr>
                <w:noProof/>
                <w:lang w:val="nl-NL"/>
              </w:rPr>
            </w:pPr>
            <w:r w:rsidRPr="00CD49CA">
              <w:rPr>
                <w:noProof/>
                <w:lang w:val="nl-NL"/>
              </w:rPr>
              <w:t>Staven van aluminiumlegeringen,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3401CFF7" w14:textId="77777777" w:rsidTr="00272027">
              <w:tc>
                <w:tcPr>
                  <w:tcW w:w="220" w:type="dxa"/>
                </w:tcPr>
                <w:p w14:paraId="4C1323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4285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0,25 of meer maar niet meer dan 7 gewichtspercenten zink, en</w:t>
                  </w:r>
                </w:p>
              </w:tc>
            </w:tr>
            <w:tr w:rsidR="00992D77" w:rsidRPr="00CD49CA" w14:paraId="5E6731EA" w14:textId="77777777" w:rsidTr="00272027">
              <w:tc>
                <w:tcPr>
                  <w:tcW w:w="220" w:type="dxa"/>
                </w:tcPr>
                <w:p w14:paraId="449418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7D35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 of meer maar niet meer dan 3 gewichtspercenten magnesium, en</w:t>
                  </w:r>
                </w:p>
              </w:tc>
            </w:tr>
            <w:tr w:rsidR="00992D77" w:rsidRPr="00CD49CA" w14:paraId="67E60476" w14:textId="77777777" w:rsidTr="00272027">
              <w:tc>
                <w:tcPr>
                  <w:tcW w:w="220" w:type="dxa"/>
                </w:tcPr>
                <w:p w14:paraId="37F2D3F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B9CC7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 of meer maar niet meer dan 5 gewichtspercenten koper, en</w:t>
                  </w:r>
                </w:p>
              </w:tc>
            </w:tr>
            <w:tr w:rsidR="00992D77" w:rsidRPr="00CD49CA" w14:paraId="68C4A829" w14:textId="77777777" w:rsidTr="00272027">
              <w:tc>
                <w:tcPr>
                  <w:tcW w:w="220" w:type="dxa"/>
                </w:tcPr>
                <w:p w14:paraId="7E4620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34F00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 gewichtspercent mangaan,</w:t>
                  </w:r>
                </w:p>
              </w:tc>
            </w:tr>
          </w:tbl>
          <w:p w14:paraId="5A53D15A" w14:textId="5B74133F" w:rsidR="00992D77" w:rsidRPr="00CD49CA" w:rsidRDefault="00992D77" w:rsidP="00992D77">
            <w:pPr>
              <w:pStyle w:val="Paragraph"/>
              <w:spacing w:after="0"/>
              <w:rPr>
                <w:noProof/>
                <w:lang w:val="nl-NL"/>
              </w:rPr>
            </w:pPr>
            <w:r w:rsidRPr="00CD49CA">
              <w:rPr>
                <w:noProof/>
                <w:lang w:val="nl-NL"/>
              </w:rPr>
              <w:t>overeenkomstig de materiaalspecificaties AMS QQ-A-225, van een soort gebruikt in de ruimtevaartindustrie (onder meer conform NADCAP en AS9100) en verkregen door middel van een walsproces</w:t>
            </w:r>
          </w:p>
        </w:tc>
        <w:tc>
          <w:tcPr>
            <w:tcW w:w="1107" w:type="dxa"/>
          </w:tcPr>
          <w:p w14:paraId="5C935152" w14:textId="6F19B639" w:rsidR="00992D77" w:rsidRPr="00CD49CA" w:rsidRDefault="00992D77" w:rsidP="00992D77">
            <w:pPr>
              <w:pStyle w:val="Paragraph"/>
              <w:spacing w:after="0"/>
              <w:rPr>
                <w:noProof/>
                <w:lang w:val="nl-NL"/>
              </w:rPr>
            </w:pPr>
            <w:r w:rsidRPr="00CD49CA">
              <w:rPr>
                <w:noProof/>
                <w:lang w:val="nl-NL"/>
              </w:rPr>
              <w:t>0 %</w:t>
            </w:r>
          </w:p>
        </w:tc>
        <w:tc>
          <w:tcPr>
            <w:tcW w:w="1208" w:type="dxa"/>
          </w:tcPr>
          <w:p w14:paraId="1AA398A6" w14:textId="212FF0E2" w:rsidR="00992D77" w:rsidRPr="00CD49CA" w:rsidRDefault="00992D77" w:rsidP="00992D77">
            <w:pPr>
              <w:pStyle w:val="Paragraph"/>
              <w:spacing w:after="0"/>
              <w:rPr>
                <w:noProof/>
                <w:lang w:val="nl-NL"/>
              </w:rPr>
            </w:pPr>
            <w:r w:rsidRPr="00CD49CA">
              <w:rPr>
                <w:noProof/>
                <w:lang w:val="nl-NL"/>
              </w:rPr>
              <w:t>-</w:t>
            </w:r>
          </w:p>
        </w:tc>
        <w:tc>
          <w:tcPr>
            <w:tcW w:w="919" w:type="dxa"/>
          </w:tcPr>
          <w:p w14:paraId="1123D453" w14:textId="681C344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BB45AC4" w14:textId="77777777" w:rsidTr="00771673">
        <w:trPr>
          <w:cantSplit/>
        </w:trPr>
        <w:tc>
          <w:tcPr>
            <w:tcW w:w="733" w:type="dxa"/>
          </w:tcPr>
          <w:p w14:paraId="45F55C71" w14:textId="5E486043" w:rsidR="00992D77" w:rsidRPr="00CD49CA" w:rsidRDefault="00992D77" w:rsidP="00992D77">
            <w:pPr>
              <w:pStyle w:val="Paragraph"/>
              <w:spacing w:after="0"/>
              <w:rPr>
                <w:noProof/>
                <w:lang w:val="nl-NL"/>
              </w:rPr>
            </w:pPr>
            <w:r w:rsidRPr="00CD49CA">
              <w:rPr>
                <w:noProof/>
                <w:lang w:val="nl-NL"/>
              </w:rPr>
              <w:t>0.2410</w:t>
            </w:r>
          </w:p>
        </w:tc>
        <w:tc>
          <w:tcPr>
            <w:tcW w:w="1110" w:type="dxa"/>
          </w:tcPr>
          <w:p w14:paraId="70E82D9E" w14:textId="72D25220" w:rsidR="00992D77" w:rsidRPr="00CD49CA" w:rsidRDefault="00992D77" w:rsidP="00992D77">
            <w:pPr>
              <w:pStyle w:val="Paragraph"/>
              <w:spacing w:after="0"/>
              <w:jc w:val="right"/>
              <w:rPr>
                <w:noProof/>
                <w:lang w:val="nl-NL"/>
              </w:rPr>
            </w:pPr>
            <w:r w:rsidRPr="00CD49CA">
              <w:rPr>
                <w:noProof/>
                <w:lang w:val="nl-NL"/>
              </w:rPr>
              <w:t>ex 7605 19 00</w:t>
            </w:r>
          </w:p>
        </w:tc>
        <w:tc>
          <w:tcPr>
            <w:tcW w:w="851" w:type="dxa"/>
          </w:tcPr>
          <w:p w14:paraId="162B0D0C" w14:textId="2C3048B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CA04893" w14:textId="6F380BE4" w:rsidR="00992D77" w:rsidRPr="00CD49CA" w:rsidRDefault="00992D77" w:rsidP="00992D77">
            <w:pPr>
              <w:pStyle w:val="Paragraph"/>
              <w:spacing w:after="0"/>
              <w:rPr>
                <w:noProof/>
                <w:lang w:val="nl-NL"/>
              </w:rPr>
            </w:pPr>
            <w:r w:rsidRPr="00CD49CA">
              <w:rPr>
                <w:noProof/>
                <w:lang w:val="nl-NL"/>
              </w:rPr>
              <w:t>Draad van niet-gelegeerd aluminium, met een diameter van 2 of meer doch niet meer dan 6 mm, bedekt met een laag van koper met een dikte van 0,032 of meer doch niet meer dan 0,117 mm</w:t>
            </w:r>
          </w:p>
        </w:tc>
        <w:tc>
          <w:tcPr>
            <w:tcW w:w="1107" w:type="dxa"/>
          </w:tcPr>
          <w:p w14:paraId="7C0CE041" w14:textId="60624CBA" w:rsidR="00992D77" w:rsidRPr="00CD49CA" w:rsidRDefault="00992D77" w:rsidP="00992D77">
            <w:pPr>
              <w:pStyle w:val="Paragraph"/>
              <w:spacing w:after="0"/>
              <w:rPr>
                <w:noProof/>
                <w:lang w:val="nl-NL"/>
              </w:rPr>
            </w:pPr>
            <w:r w:rsidRPr="00CD49CA">
              <w:rPr>
                <w:noProof/>
                <w:lang w:val="nl-NL"/>
              </w:rPr>
              <w:t>0 %</w:t>
            </w:r>
          </w:p>
        </w:tc>
        <w:tc>
          <w:tcPr>
            <w:tcW w:w="1208" w:type="dxa"/>
          </w:tcPr>
          <w:p w14:paraId="150407F1" w14:textId="7B8CE1F0" w:rsidR="00992D77" w:rsidRPr="00CD49CA" w:rsidRDefault="00992D77" w:rsidP="00992D77">
            <w:pPr>
              <w:pStyle w:val="Paragraph"/>
              <w:spacing w:after="0"/>
              <w:rPr>
                <w:noProof/>
                <w:lang w:val="nl-NL"/>
              </w:rPr>
            </w:pPr>
            <w:r w:rsidRPr="00CD49CA">
              <w:rPr>
                <w:noProof/>
                <w:lang w:val="nl-NL"/>
              </w:rPr>
              <w:t>-</w:t>
            </w:r>
          </w:p>
        </w:tc>
        <w:tc>
          <w:tcPr>
            <w:tcW w:w="919" w:type="dxa"/>
          </w:tcPr>
          <w:p w14:paraId="56B1526F" w14:textId="21A2A50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66B906D" w14:textId="77777777" w:rsidTr="00771673">
        <w:trPr>
          <w:cantSplit/>
        </w:trPr>
        <w:tc>
          <w:tcPr>
            <w:tcW w:w="733" w:type="dxa"/>
          </w:tcPr>
          <w:p w14:paraId="010B075F" w14:textId="7E8CD3BE" w:rsidR="00992D77" w:rsidRPr="00CD49CA" w:rsidRDefault="00992D77" w:rsidP="00992D77">
            <w:pPr>
              <w:pStyle w:val="Paragraph"/>
              <w:spacing w:after="0"/>
              <w:rPr>
                <w:noProof/>
                <w:lang w:val="nl-NL"/>
              </w:rPr>
            </w:pPr>
            <w:r w:rsidRPr="00CD49CA">
              <w:rPr>
                <w:noProof/>
                <w:lang w:val="nl-NL"/>
              </w:rPr>
              <w:t>0.6418</w:t>
            </w:r>
          </w:p>
        </w:tc>
        <w:tc>
          <w:tcPr>
            <w:tcW w:w="1110" w:type="dxa"/>
          </w:tcPr>
          <w:p w14:paraId="1F2665DC" w14:textId="6332DA48" w:rsidR="00992D77" w:rsidRPr="00CD49CA" w:rsidRDefault="00992D77" w:rsidP="00992D77">
            <w:pPr>
              <w:pStyle w:val="Paragraph"/>
              <w:spacing w:after="0"/>
              <w:jc w:val="right"/>
              <w:rPr>
                <w:noProof/>
                <w:lang w:val="nl-NL"/>
              </w:rPr>
            </w:pPr>
            <w:r w:rsidRPr="00CD49CA">
              <w:rPr>
                <w:noProof/>
                <w:lang w:val="nl-NL"/>
              </w:rPr>
              <w:t>ex 7605 29 00</w:t>
            </w:r>
          </w:p>
        </w:tc>
        <w:tc>
          <w:tcPr>
            <w:tcW w:w="851" w:type="dxa"/>
          </w:tcPr>
          <w:p w14:paraId="1F1E720E" w14:textId="095323E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1AECA19" w14:textId="77777777" w:rsidR="00992D77" w:rsidRPr="00CD49CA" w:rsidRDefault="00992D77" w:rsidP="00992D77">
            <w:pPr>
              <w:pStyle w:val="Paragraph"/>
              <w:rPr>
                <w:noProof/>
                <w:lang w:val="nl-NL"/>
              </w:rPr>
            </w:pPr>
            <w:r w:rsidRPr="00CD49CA">
              <w:rPr>
                <w:noProof/>
                <w:lang w:val="nl-NL"/>
              </w:rPr>
              <w:t>Draad van aluminiumlegeringen,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73B5A4A2" w14:textId="77777777" w:rsidTr="00272027">
              <w:tc>
                <w:tcPr>
                  <w:tcW w:w="220" w:type="dxa"/>
                </w:tcPr>
                <w:p w14:paraId="198BF2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DE50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0,10 of meer maar niet meer dan 5 gewichtspercenten koper, en</w:t>
                  </w:r>
                </w:p>
              </w:tc>
            </w:tr>
            <w:tr w:rsidR="00992D77" w:rsidRPr="00CD49CA" w14:paraId="0B1C85E6" w14:textId="77777777" w:rsidTr="00272027">
              <w:tc>
                <w:tcPr>
                  <w:tcW w:w="220" w:type="dxa"/>
                </w:tcPr>
                <w:p w14:paraId="1A79CB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7135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0,2 of meer maar niet meer dan 6 gewichtspercenten magnesium, en</w:t>
                  </w:r>
                </w:p>
              </w:tc>
            </w:tr>
            <w:tr w:rsidR="00992D77" w:rsidRPr="00CD49CA" w14:paraId="1EBA0CA2" w14:textId="77777777" w:rsidTr="00272027">
              <w:tc>
                <w:tcPr>
                  <w:tcW w:w="220" w:type="dxa"/>
                </w:tcPr>
                <w:p w14:paraId="60498B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7835F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0,10 of meer maar niet meer dan 7 gewichtspercenten zink, en</w:t>
                  </w:r>
                </w:p>
              </w:tc>
            </w:tr>
            <w:tr w:rsidR="00992D77" w:rsidRPr="00CD49CA" w14:paraId="11ECBB54" w14:textId="77777777" w:rsidTr="00272027">
              <w:tc>
                <w:tcPr>
                  <w:tcW w:w="220" w:type="dxa"/>
                </w:tcPr>
                <w:p w14:paraId="628371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A722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1 gewichtspercent mangaan,</w:t>
                  </w:r>
                </w:p>
              </w:tc>
            </w:tr>
          </w:tbl>
          <w:p w14:paraId="7A2B2E0D" w14:textId="41DB32FF" w:rsidR="00992D77" w:rsidRPr="00CD49CA" w:rsidRDefault="00992D77" w:rsidP="00992D77">
            <w:pPr>
              <w:pStyle w:val="Paragraph"/>
              <w:spacing w:after="0"/>
              <w:rPr>
                <w:noProof/>
                <w:lang w:val="nl-NL"/>
              </w:rPr>
            </w:pPr>
            <w:r w:rsidRPr="00CD49CA">
              <w:rPr>
                <w:noProof/>
                <w:lang w:val="nl-NL"/>
              </w:rPr>
              <w:t>overeenkomstig de materiaalspecificaties AMS QQ-A-430, van een soort gebruikt in de ruimtevaartindustrie (onder meer conform NADCAP en AS9100) en verkregen door middel van een walsproces</w:t>
            </w:r>
          </w:p>
        </w:tc>
        <w:tc>
          <w:tcPr>
            <w:tcW w:w="1107" w:type="dxa"/>
          </w:tcPr>
          <w:p w14:paraId="6592B12A" w14:textId="6988BB0C" w:rsidR="00992D77" w:rsidRPr="00CD49CA" w:rsidRDefault="00992D77" w:rsidP="00992D77">
            <w:pPr>
              <w:pStyle w:val="Paragraph"/>
              <w:spacing w:after="0"/>
              <w:rPr>
                <w:noProof/>
                <w:lang w:val="nl-NL"/>
              </w:rPr>
            </w:pPr>
            <w:r w:rsidRPr="00CD49CA">
              <w:rPr>
                <w:noProof/>
                <w:lang w:val="nl-NL"/>
              </w:rPr>
              <w:t>0 %</w:t>
            </w:r>
          </w:p>
        </w:tc>
        <w:tc>
          <w:tcPr>
            <w:tcW w:w="1208" w:type="dxa"/>
          </w:tcPr>
          <w:p w14:paraId="47A38F9E" w14:textId="74B8BA8B" w:rsidR="00992D77" w:rsidRPr="00CD49CA" w:rsidRDefault="00992D77" w:rsidP="00992D77">
            <w:pPr>
              <w:pStyle w:val="Paragraph"/>
              <w:spacing w:after="0"/>
              <w:rPr>
                <w:noProof/>
                <w:lang w:val="nl-NL"/>
              </w:rPr>
            </w:pPr>
            <w:r w:rsidRPr="00CD49CA">
              <w:rPr>
                <w:noProof/>
                <w:lang w:val="nl-NL"/>
              </w:rPr>
              <w:t>m</w:t>
            </w:r>
          </w:p>
        </w:tc>
        <w:tc>
          <w:tcPr>
            <w:tcW w:w="919" w:type="dxa"/>
          </w:tcPr>
          <w:p w14:paraId="68C987CC" w14:textId="4603ECD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102CB40" w14:textId="77777777" w:rsidTr="00771673">
        <w:trPr>
          <w:cantSplit/>
        </w:trPr>
        <w:tc>
          <w:tcPr>
            <w:tcW w:w="733" w:type="dxa"/>
          </w:tcPr>
          <w:p w14:paraId="1FA1F236" w14:textId="77777777" w:rsidR="00992D77" w:rsidRPr="00CD49CA" w:rsidRDefault="00992D77" w:rsidP="00992D77">
            <w:pPr>
              <w:pStyle w:val="Paragraph"/>
              <w:rPr>
                <w:noProof/>
                <w:lang w:val="nl-NL"/>
              </w:rPr>
            </w:pPr>
            <w:r w:rsidRPr="00CD49CA">
              <w:rPr>
                <w:noProof/>
                <w:lang w:val="nl-NL"/>
              </w:rPr>
              <w:t>0.5487</w:t>
            </w:r>
          </w:p>
          <w:p w14:paraId="22D5CFFF" w14:textId="77777777" w:rsidR="00992D77" w:rsidRPr="00CD49CA" w:rsidRDefault="00992D77" w:rsidP="00992D77">
            <w:pPr>
              <w:pStyle w:val="Paragraph"/>
              <w:rPr>
                <w:noProof/>
                <w:lang w:val="nl-NL"/>
              </w:rPr>
            </w:pPr>
          </w:p>
          <w:p w14:paraId="7F991CF6" w14:textId="77777777" w:rsidR="00992D77" w:rsidRPr="00CD49CA" w:rsidRDefault="00992D77" w:rsidP="00992D77">
            <w:pPr>
              <w:pStyle w:val="Paragraph"/>
              <w:rPr>
                <w:noProof/>
                <w:lang w:val="nl-NL"/>
              </w:rPr>
            </w:pPr>
          </w:p>
          <w:p w14:paraId="2FF8F378" w14:textId="77777777" w:rsidR="00992D77" w:rsidRPr="00CD49CA" w:rsidRDefault="00992D77" w:rsidP="00992D77">
            <w:pPr>
              <w:pStyle w:val="Paragraph"/>
              <w:rPr>
                <w:noProof/>
                <w:lang w:val="nl-NL"/>
              </w:rPr>
            </w:pPr>
          </w:p>
          <w:p w14:paraId="7CA0FDDC" w14:textId="77777777" w:rsidR="00992D77" w:rsidRPr="00CD49CA" w:rsidRDefault="00992D77" w:rsidP="00992D77">
            <w:pPr>
              <w:pStyle w:val="Paragraph"/>
              <w:rPr>
                <w:noProof/>
                <w:lang w:val="nl-NL"/>
              </w:rPr>
            </w:pPr>
          </w:p>
          <w:p w14:paraId="14C54A7F" w14:textId="77777777" w:rsidR="00992D77" w:rsidRPr="00CD49CA" w:rsidRDefault="00992D77" w:rsidP="00992D77">
            <w:pPr>
              <w:pStyle w:val="Paragraph"/>
              <w:spacing w:after="0"/>
              <w:rPr>
                <w:noProof/>
                <w:lang w:val="nl-NL"/>
              </w:rPr>
            </w:pPr>
          </w:p>
        </w:tc>
        <w:tc>
          <w:tcPr>
            <w:tcW w:w="1110" w:type="dxa"/>
          </w:tcPr>
          <w:p w14:paraId="43EA0FC9"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7607 11 90</w:t>
            </w:r>
          </w:p>
          <w:p w14:paraId="056C6EC9" w14:textId="77777777" w:rsidR="00992D77" w:rsidRPr="00CD49CA" w:rsidRDefault="00992D77" w:rsidP="00992D77">
            <w:pPr>
              <w:pStyle w:val="Paragraph"/>
              <w:jc w:val="right"/>
              <w:rPr>
                <w:noProof/>
                <w:lang w:val="nl-NL"/>
              </w:rPr>
            </w:pPr>
            <w:r w:rsidRPr="00CD49CA">
              <w:rPr>
                <w:noProof/>
                <w:lang w:val="nl-NL"/>
              </w:rPr>
              <w:t>ex 7607 11 90</w:t>
            </w:r>
          </w:p>
          <w:p w14:paraId="2BE2C38D" w14:textId="77777777" w:rsidR="00992D77" w:rsidRPr="00CD49CA" w:rsidRDefault="00992D77" w:rsidP="00992D77">
            <w:pPr>
              <w:pStyle w:val="Paragraph"/>
              <w:jc w:val="right"/>
              <w:rPr>
                <w:noProof/>
                <w:lang w:val="nl-NL"/>
              </w:rPr>
            </w:pPr>
            <w:r w:rsidRPr="00CD49CA">
              <w:rPr>
                <w:noProof/>
                <w:lang w:val="nl-NL"/>
              </w:rPr>
              <w:t>ex 7607 11 90</w:t>
            </w:r>
          </w:p>
          <w:p w14:paraId="3574CA58" w14:textId="77777777" w:rsidR="00992D77" w:rsidRPr="00CD49CA" w:rsidRDefault="00992D77" w:rsidP="00992D77">
            <w:pPr>
              <w:pStyle w:val="Paragraph"/>
              <w:jc w:val="right"/>
              <w:rPr>
                <w:noProof/>
                <w:lang w:val="nl-NL"/>
              </w:rPr>
            </w:pPr>
            <w:r w:rsidRPr="00CD49CA">
              <w:rPr>
                <w:noProof/>
                <w:lang w:val="nl-NL"/>
              </w:rPr>
              <w:t>ex 7607 11 90</w:t>
            </w:r>
          </w:p>
          <w:p w14:paraId="5C836ECE" w14:textId="77777777" w:rsidR="00992D77" w:rsidRPr="00CD49CA" w:rsidRDefault="00992D77" w:rsidP="00992D77">
            <w:pPr>
              <w:pStyle w:val="Paragraph"/>
              <w:jc w:val="right"/>
              <w:rPr>
                <w:noProof/>
                <w:lang w:val="nl-NL"/>
              </w:rPr>
            </w:pPr>
            <w:r w:rsidRPr="00CD49CA">
              <w:rPr>
                <w:noProof/>
                <w:lang w:val="nl-NL"/>
              </w:rPr>
              <w:t>ex 7607 11 90</w:t>
            </w:r>
          </w:p>
          <w:p w14:paraId="72645BA2" w14:textId="393EB0B3" w:rsidR="00992D77" w:rsidRPr="00CD49CA" w:rsidRDefault="00992D77" w:rsidP="00992D77">
            <w:pPr>
              <w:pStyle w:val="Paragraph"/>
              <w:spacing w:after="0"/>
              <w:jc w:val="right"/>
              <w:rPr>
                <w:noProof/>
                <w:lang w:val="nl-NL"/>
              </w:rPr>
            </w:pPr>
            <w:r w:rsidRPr="00CD49CA">
              <w:rPr>
                <w:noProof/>
                <w:lang w:val="nl-NL"/>
              </w:rPr>
              <w:t>ex 7607 11 90</w:t>
            </w:r>
          </w:p>
        </w:tc>
        <w:tc>
          <w:tcPr>
            <w:tcW w:w="851" w:type="dxa"/>
          </w:tcPr>
          <w:p w14:paraId="648196C0" w14:textId="77777777" w:rsidR="00992D77" w:rsidRPr="00CD49CA" w:rsidRDefault="00992D77" w:rsidP="00992D77">
            <w:pPr>
              <w:pStyle w:val="Paragraph"/>
              <w:jc w:val="center"/>
              <w:rPr>
                <w:noProof/>
                <w:lang w:val="nl-NL"/>
              </w:rPr>
            </w:pPr>
            <w:r w:rsidRPr="00CD49CA">
              <w:rPr>
                <w:noProof/>
                <w:lang w:val="nl-NL"/>
              </w:rPr>
              <w:t>48</w:t>
            </w:r>
          </w:p>
          <w:p w14:paraId="5A814274" w14:textId="77777777" w:rsidR="00992D77" w:rsidRPr="00CD49CA" w:rsidRDefault="00992D77" w:rsidP="00992D77">
            <w:pPr>
              <w:pStyle w:val="Paragraph"/>
              <w:jc w:val="center"/>
              <w:rPr>
                <w:noProof/>
                <w:lang w:val="nl-NL"/>
              </w:rPr>
            </w:pPr>
            <w:r w:rsidRPr="00CD49CA">
              <w:rPr>
                <w:noProof/>
                <w:lang w:val="nl-NL"/>
              </w:rPr>
              <w:t>49</w:t>
            </w:r>
          </w:p>
          <w:p w14:paraId="2BDF3BE7" w14:textId="77777777" w:rsidR="00992D77" w:rsidRPr="00CD49CA" w:rsidRDefault="00992D77" w:rsidP="00992D77">
            <w:pPr>
              <w:pStyle w:val="Paragraph"/>
              <w:jc w:val="center"/>
              <w:rPr>
                <w:noProof/>
                <w:lang w:val="nl-NL"/>
              </w:rPr>
            </w:pPr>
            <w:r w:rsidRPr="00CD49CA">
              <w:rPr>
                <w:noProof/>
                <w:lang w:val="nl-NL"/>
              </w:rPr>
              <w:t>51</w:t>
            </w:r>
          </w:p>
          <w:p w14:paraId="2E09C5A4" w14:textId="77777777" w:rsidR="00992D77" w:rsidRPr="00CD49CA" w:rsidRDefault="00992D77" w:rsidP="00992D77">
            <w:pPr>
              <w:pStyle w:val="Paragraph"/>
              <w:jc w:val="center"/>
              <w:rPr>
                <w:noProof/>
                <w:lang w:val="nl-NL"/>
              </w:rPr>
            </w:pPr>
            <w:r w:rsidRPr="00CD49CA">
              <w:rPr>
                <w:noProof/>
                <w:lang w:val="nl-NL"/>
              </w:rPr>
              <w:t>52</w:t>
            </w:r>
          </w:p>
          <w:p w14:paraId="47EFEB4F" w14:textId="77777777" w:rsidR="00992D77" w:rsidRPr="00CD49CA" w:rsidRDefault="00992D77" w:rsidP="00992D77">
            <w:pPr>
              <w:pStyle w:val="Paragraph"/>
              <w:jc w:val="center"/>
              <w:rPr>
                <w:noProof/>
                <w:lang w:val="nl-NL"/>
              </w:rPr>
            </w:pPr>
            <w:r w:rsidRPr="00CD49CA">
              <w:rPr>
                <w:noProof/>
                <w:lang w:val="nl-NL"/>
              </w:rPr>
              <w:t>53</w:t>
            </w:r>
          </w:p>
          <w:p w14:paraId="7BF9D4D8" w14:textId="5A232185" w:rsidR="00992D77" w:rsidRPr="00CD49CA" w:rsidRDefault="00992D77" w:rsidP="00992D77">
            <w:pPr>
              <w:pStyle w:val="Paragraph"/>
              <w:spacing w:after="0"/>
              <w:jc w:val="center"/>
              <w:rPr>
                <w:noProof/>
                <w:lang w:val="nl-NL"/>
              </w:rPr>
            </w:pPr>
            <w:r w:rsidRPr="00CD49CA">
              <w:rPr>
                <w:noProof/>
                <w:lang w:val="nl-NL"/>
              </w:rPr>
              <w:t>56</w:t>
            </w:r>
          </w:p>
        </w:tc>
        <w:tc>
          <w:tcPr>
            <w:tcW w:w="3992" w:type="dxa"/>
          </w:tcPr>
          <w:p w14:paraId="10C9D3C5" w14:textId="77777777" w:rsidR="00992D77" w:rsidRPr="00CD49CA" w:rsidRDefault="00992D77" w:rsidP="00992D77">
            <w:pPr>
              <w:pStyle w:val="Paragraph"/>
              <w:rPr>
                <w:noProof/>
                <w:lang w:val="nl-NL"/>
              </w:rPr>
            </w:pPr>
            <w:r w:rsidRPr="00CD49CA">
              <w:rPr>
                <w:noProof/>
                <w:lang w:val="nl-NL"/>
              </w:rPr>
              <w:t>Bladaluminium op rollen:</w:t>
            </w:r>
          </w:p>
          <w:tbl>
            <w:tblPr>
              <w:tblStyle w:val="Listdash"/>
              <w:tblW w:w="0" w:type="auto"/>
              <w:tblLayout w:type="fixed"/>
              <w:tblLook w:val="0000" w:firstRow="0" w:lastRow="0" w:firstColumn="0" w:lastColumn="0" w:noHBand="0" w:noVBand="0"/>
            </w:tblPr>
            <w:tblGrid>
              <w:gridCol w:w="220"/>
              <w:gridCol w:w="4153"/>
            </w:tblGrid>
            <w:tr w:rsidR="00992D77" w:rsidRPr="00CD49CA" w14:paraId="2F3E6CEC" w14:textId="77777777" w:rsidTr="00272027">
              <w:tc>
                <w:tcPr>
                  <w:tcW w:w="220" w:type="dxa"/>
                </w:tcPr>
                <w:p w14:paraId="29CDE7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4989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zuiverheid van 99,99 gewichtspercenten,</w:t>
                  </w:r>
                </w:p>
              </w:tc>
            </w:tr>
            <w:tr w:rsidR="00992D77" w:rsidRPr="00CD49CA" w14:paraId="4E4E2745" w14:textId="77777777" w:rsidTr="00272027">
              <w:tc>
                <w:tcPr>
                  <w:tcW w:w="220" w:type="dxa"/>
                </w:tcPr>
                <w:p w14:paraId="08E569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05D1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0,021 mm of meer doch niet meer dan 0,2 mm,</w:t>
                  </w:r>
                </w:p>
              </w:tc>
            </w:tr>
            <w:tr w:rsidR="00992D77" w:rsidRPr="00CD49CA" w14:paraId="3CD819EA" w14:textId="77777777" w:rsidTr="00272027">
              <w:tc>
                <w:tcPr>
                  <w:tcW w:w="220" w:type="dxa"/>
                </w:tcPr>
                <w:p w14:paraId="274569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F48D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500 mm,</w:t>
                  </w:r>
                </w:p>
              </w:tc>
            </w:tr>
            <w:tr w:rsidR="00992D77" w:rsidRPr="00CD49CA" w14:paraId="11408193" w14:textId="77777777" w:rsidTr="00272027">
              <w:tc>
                <w:tcPr>
                  <w:tcW w:w="220" w:type="dxa"/>
                </w:tcPr>
                <w:p w14:paraId="4966EC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897B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oppervlakteoxidelaag van 3 tot 4 nm dik,</w:t>
                  </w:r>
                </w:p>
              </w:tc>
            </w:tr>
            <w:tr w:rsidR="00992D77" w:rsidRPr="00CD49CA" w14:paraId="34A27C22" w14:textId="77777777" w:rsidTr="00272027">
              <w:tc>
                <w:tcPr>
                  <w:tcW w:w="220" w:type="dxa"/>
                </w:tcPr>
                <w:p w14:paraId="72B79E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4199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en met een kubische textuur van meer dan 95 %</w:t>
                  </w:r>
                </w:p>
              </w:tc>
            </w:tr>
          </w:tbl>
          <w:p w14:paraId="5880EC6E" w14:textId="77777777" w:rsidR="00992D77" w:rsidRPr="00CD49CA" w:rsidRDefault="00992D77" w:rsidP="00992D77">
            <w:pPr>
              <w:pStyle w:val="Paragraph"/>
              <w:rPr>
                <w:noProof/>
                <w:lang w:val="nl-NL"/>
              </w:rPr>
            </w:pPr>
          </w:p>
          <w:p w14:paraId="64FB2E1F" w14:textId="77777777" w:rsidR="00992D77" w:rsidRPr="00CD49CA" w:rsidRDefault="00992D77" w:rsidP="00992D77">
            <w:pPr>
              <w:pStyle w:val="Paragraph"/>
              <w:rPr>
                <w:noProof/>
                <w:lang w:val="nl-NL"/>
              </w:rPr>
            </w:pPr>
          </w:p>
          <w:p w14:paraId="13254643" w14:textId="77777777" w:rsidR="00992D77" w:rsidRPr="00CD49CA" w:rsidRDefault="00992D77" w:rsidP="00992D77">
            <w:pPr>
              <w:pStyle w:val="Paragraph"/>
              <w:rPr>
                <w:noProof/>
                <w:lang w:val="nl-NL"/>
              </w:rPr>
            </w:pPr>
          </w:p>
          <w:p w14:paraId="18053A81" w14:textId="77777777" w:rsidR="00992D77" w:rsidRPr="00CD49CA" w:rsidRDefault="00992D77" w:rsidP="00992D77">
            <w:pPr>
              <w:pStyle w:val="Paragraph"/>
              <w:rPr>
                <w:noProof/>
                <w:lang w:val="nl-NL"/>
              </w:rPr>
            </w:pPr>
          </w:p>
          <w:p w14:paraId="1BA22941" w14:textId="77777777" w:rsidR="00992D77" w:rsidRPr="00CD49CA" w:rsidRDefault="00992D77" w:rsidP="00992D77">
            <w:pPr>
              <w:pStyle w:val="Paragraph"/>
              <w:rPr>
                <w:noProof/>
                <w:lang w:val="nl-NL"/>
              </w:rPr>
            </w:pPr>
          </w:p>
          <w:p w14:paraId="27D661A6" w14:textId="77777777" w:rsidR="00992D77" w:rsidRPr="00CD49CA" w:rsidRDefault="00992D77" w:rsidP="00992D77">
            <w:pPr>
              <w:pStyle w:val="Paragraph"/>
              <w:spacing w:after="0"/>
              <w:rPr>
                <w:noProof/>
                <w:lang w:val="nl-NL"/>
              </w:rPr>
            </w:pPr>
          </w:p>
        </w:tc>
        <w:tc>
          <w:tcPr>
            <w:tcW w:w="1107" w:type="dxa"/>
          </w:tcPr>
          <w:p w14:paraId="3715538B" w14:textId="77777777" w:rsidR="00992D77" w:rsidRPr="00CD49CA" w:rsidRDefault="00992D77" w:rsidP="00992D77">
            <w:pPr>
              <w:pStyle w:val="Paragraph"/>
              <w:rPr>
                <w:noProof/>
                <w:lang w:val="nl-NL"/>
              </w:rPr>
            </w:pPr>
            <w:r w:rsidRPr="00CD49CA">
              <w:rPr>
                <w:noProof/>
                <w:lang w:val="nl-NL"/>
              </w:rPr>
              <w:t>0 %</w:t>
            </w:r>
          </w:p>
          <w:p w14:paraId="4832C66D" w14:textId="77777777" w:rsidR="00992D77" w:rsidRPr="00CD49CA" w:rsidRDefault="00992D77" w:rsidP="00992D77">
            <w:pPr>
              <w:pStyle w:val="Paragraph"/>
              <w:rPr>
                <w:noProof/>
                <w:lang w:val="nl-NL"/>
              </w:rPr>
            </w:pPr>
          </w:p>
          <w:p w14:paraId="5EF30FA6" w14:textId="77777777" w:rsidR="00992D77" w:rsidRPr="00CD49CA" w:rsidRDefault="00992D77" w:rsidP="00992D77">
            <w:pPr>
              <w:pStyle w:val="Paragraph"/>
              <w:rPr>
                <w:noProof/>
                <w:lang w:val="nl-NL"/>
              </w:rPr>
            </w:pPr>
          </w:p>
          <w:p w14:paraId="2DAC3B28" w14:textId="77777777" w:rsidR="00992D77" w:rsidRPr="00CD49CA" w:rsidRDefault="00992D77" w:rsidP="00992D77">
            <w:pPr>
              <w:pStyle w:val="Paragraph"/>
              <w:rPr>
                <w:noProof/>
                <w:lang w:val="nl-NL"/>
              </w:rPr>
            </w:pPr>
          </w:p>
          <w:p w14:paraId="43663DEE" w14:textId="77777777" w:rsidR="00992D77" w:rsidRPr="00CD49CA" w:rsidRDefault="00992D77" w:rsidP="00992D77">
            <w:pPr>
              <w:pStyle w:val="Paragraph"/>
              <w:rPr>
                <w:noProof/>
                <w:lang w:val="nl-NL"/>
              </w:rPr>
            </w:pPr>
          </w:p>
          <w:p w14:paraId="45E2AA3B" w14:textId="77777777" w:rsidR="00992D77" w:rsidRPr="00CD49CA" w:rsidRDefault="00992D77" w:rsidP="00992D77">
            <w:pPr>
              <w:pStyle w:val="Paragraph"/>
              <w:spacing w:after="0"/>
              <w:rPr>
                <w:noProof/>
                <w:lang w:val="nl-NL"/>
              </w:rPr>
            </w:pPr>
          </w:p>
        </w:tc>
        <w:tc>
          <w:tcPr>
            <w:tcW w:w="1208" w:type="dxa"/>
          </w:tcPr>
          <w:p w14:paraId="4462A97B" w14:textId="77777777" w:rsidR="00992D77" w:rsidRPr="00CD49CA" w:rsidRDefault="00992D77" w:rsidP="00992D77">
            <w:pPr>
              <w:pStyle w:val="Paragraph"/>
              <w:rPr>
                <w:noProof/>
                <w:lang w:val="nl-NL"/>
              </w:rPr>
            </w:pPr>
            <w:r w:rsidRPr="00CD49CA">
              <w:rPr>
                <w:noProof/>
                <w:lang w:val="nl-NL"/>
              </w:rPr>
              <w:t>-</w:t>
            </w:r>
          </w:p>
          <w:p w14:paraId="180C9B3E" w14:textId="77777777" w:rsidR="00992D77" w:rsidRPr="00CD49CA" w:rsidRDefault="00992D77" w:rsidP="00992D77">
            <w:pPr>
              <w:pStyle w:val="Paragraph"/>
              <w:rPr>
                <w:noProof/>
                <w:lang w:val="nl-NL"/>
              </w:rPr>
            </w:pPr>
          </w:p>
          <w:p w14:paraId="36AC5EE8" w14:textId="77777777" w:rsidR="00992D77" w:rsidRPr="00CD49CA" w:rsidRDefault="00992D77" w:rsidP="00992D77">
            <w:pPr>
              <w:pStyle w:val="Paragraph"/>
              <w:rPr>
                <w:noProof/>
                <w:lang w:val="nl-NL"/>
              </w:rPr>
            </w:pPr>
          </w:p>
          <w:p w14:paraId="0DC1CBC4" w14:textId="77777777" w:rsidR="00992D77" w:rsidRPr="00CD49CA" w:rsidRDefault="00992D77" w:rsidP="00992D77">
            <w:pPr>
              <w:pStyle w:val="Paragraph"/>
              <w:rPr>
                <w:noProof/>
                <w:lang w:val="nl-NL"/>
              </w:rPr>
            </w:pPr>
          </w:p>
          <w:p w14:paraId="5EB2DDBE" w14:textId="77777777" w:rsidR="00992D77" w:rsidRPr="00CD49CA" w:rsidRDefault="00992D77" w:rsidP="00992D77">
            <w:pPr>
              <w:pStyle w:val="Paragraph"/>
              <w:rPr>
                <w:noProof/>
                <w:lang w:val="nl-NL"/>
              </w:rPr>
            </w:pPr>
          </w:p>
          <w:p w14:paraId="25F5009E" w14:textId="77777777" w:rsidR="00992D77" w:rsidRPr="00CD49CA" w:rsidRDefault="00992D77" w:rsidP="00992D77">
            <w:pPr>
              <w:pStyle w:val="Paragraph"/>
              <w:spacing w:after="0"/>
              <w:rPr>
                <w:noProof/>
                <w:lang w:val="nl-NL"/>
              </w:rPr>
            </w:pPr>
          </w:p>
        </w:tc>
        <w:tc>
          <w:tcPr>
            <w:tcW w:w="919" w:type="dxa"/>
          </w:tcPr>
          <w:p w14:paraId="0EF19D11" w14:textId="77777777" w:rsidR="00992D77" w:rsidRPr="00CD49CA" w:rsidRDefault="00992D77" w:rsidP="00992D77">
            <w:pPr>
              <w:pStyle w:val="Paragraph"/>
              <w:rPr>
                <w:noProof/>
                <w:lang w:val="nl-NL"/>
              </w:rPr>
            </w:pPr>
            <w:r w:rsidRPr="00CD49CA">
              <w:rPr>
                <w:noProof/>
                <w:lang w:val="nl-NL"/>
              </w:rPr>
              <w:t>31.12.2026</w:t>
            </w:r>
          </w:p>
          <w:p w14:paraId="66233CE3" w14:textId="77777777" w:rsidR="00992D77" w:rsidRPr="00CD49CA" w:rsidRDefault="00992D77" w:rsidP="00992D77">
            <w:pPr>
              <w:pStyle w:val="Paragraph"/>
              <w:rPr>
                <w:noProof/>
                <w:lang w:val="nl-NL"/>
              </w:rPr>
            </w:pPr>
          </w:p>
          <w:p w14:paraId="70E3B4A4" w14:textId="77777777" w:rsidR="00992D77" w:rsidRPr="00CD49CA" w:rsidRDefault="00992D77" w:rsidP="00992D77">
            <w:pPr>
              <w:pStyle w:val="Paragraph"/>
              <w:rPr>
                <w:noProof/>
                <w:lang w:val="nl-NL"/>
              </w:rPr>
            </w:pPr>
          </w:p>
          <w:p w14:paraId="6A95F229" w14:textId="77777777" w:rsidR="00992D77" w:rsidRPr="00CD49CA" w:rsidRDefault="00992D77" w:rsidP="00992D77">
            <w:pPr>
              <w:pStyle w:val="Paragraph"/>
              <w:rPr>
                <w:noProof/>
                <w:lang w:val="nl-NL"/>
              </w:rPr>
            </w:pPr>
          </w:p>
          <w:p w14:paraId="1577EF08" w14:textId="77777777" w:rsidR="00992D77" w:rsidRPr="00CD49CA" w:rsidRDefault="00992D77" w:rsidP="00992D77">
            <w:pPr>
              <w:pStyle w:val="Paragraph"/>
              <w:rPr>
                <w:noProof/>
                <w:lang w:val="nl-NL"/>
              </w:rPr>
            </w:pPr>
          </w:p>
          <w:p w14:paraId="14EF0796" w14:textId="77777777" w:rsidR="00992D77" w:rsidRPr="00CD49CA" w:rsidRDefault="00992D77" w:rsidP="00992D77">
            <w:pPr>
              <w:pStyle w:val="Paragraph"/>
              <w:spacing w:after="0"/>
              <w:rPr>
                <w:noProof/>
                <w:lang w:val="nl-NL"/>
              </w:rPr>
            </w:pPr>
          </w:p>
        </w:tc>
      </w:tr>
      <w:tr w:rsidR="00992D77" w:rsidRPr="00CD49CA" w14:paraId="74053C3E" w14:textId="77777777" w:rsidTr="00771673">
        <w:trPr>
          <w:cantSplit/>
        </w:trPr>
        <w:tc>
          <w:tcPr>
            <w:tcW w:w="733" w:type="dxa"/>
          </w:tcPr>
          <w:p w14:paraId="3519BB1B" w14:textId="77777777" w:rsidR="00992D77" w:rsidRPr="00CD49CA" w:rsidRDefault="00992D77" w:rsidP="00992D77">
            <w:pPr>
              <w:pStyle w:val="Paragraph"/>
              <w:rPr>
                <w:noProof/>
                <w:lang w:val="nl-NL"/>
              </w:rPr>
            </w:pPr>
            <w:r w:rsidRPr="00CD49CA">
              <w:rPr>
                <w:noProof/>
                <w:lang w:val="nl-NL"/>
              </w:rPr>
              <w:t>0.4050</w:t>
            </w:r>
          </w:p>
          <w:p w14:paraId="47ABCCEA" w14:textId="77777777" w:rsidR="00992D77" w:rsidRPr="00CD49CA" w:rsidRDefault="00992D77" w:rsidP="00992D77">
            <w:pPr>
              <w:pStyle w:val="Paragraph"/>
              <w:spacing w:after="0"/>
              <w:rPr>
                <w:noProof/>
                <w:lang w:val="nl-NL"/>
              </w:rPr>
            </w:pPr>
          </w:p>
        </w:tc>
        <w:tc>
          <w:tcPr>
            <w:tcW w:w="1110" w:type="dxa"/>
          </w:tcPr>
          <w:p w14:paraId="2755F84E"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7607 11 90</w:t>
            </w:r>
          </w:p>
          <w:p w14:paraId="68465F33" w14:textId="28239F2E" w:rsidR="00992D77" w:rsidRPr="00CD49CA" w:rsidRDefault="00992D77" w:rsidP="00992D77">
            <w:pPr>
              <w:pStyle w:val="Paragraph"/>
              <w:spacing w:after="0"/>
              <w:jc w:val="right"/>
              <w:rPr>
                <w:noProof/>
                <w:lang w:val="nl-NL"/>
              </w:rPr>
            </w:pPr>
            <w:r w:rsidRPr="00CD49CA">
              <w:rPr>
                <w:noProof/>
                <w:lang w:val="nl-NL"/>
              </w:rPr>
              <w:t>ex 7607 11 90</w:t>
            </w:r>
          </w:p>
        </w:tc>
        <w:tc>
          <w:tcPr>
            <w:tcW w:w="851" w:type="dxa"/>
          </w:tcPr>
          <w:p w14:paraId="4E1C8F94" w14:textId="77777777" w:rsidR="00992D77" w:rsidRPr="00CD49CA" w:rsidRDefault="00992D77" w:rsidP="00992D77">
            <w:pPr>
              <w:pStyle w:val="Paragraph"/>
              <w:jc w:val="center"/>
              <w:rPr>
                <w:noProof/>
                <w:lang w:val="nl-NL"/>
              </w:rPr>
            </w:pPr>
            <w:r w:rsidRPr="00CD49CA">
              <w:rPr>
                <w:noProof/>
                <w:lang w:val="nl-NL"/>
              </w:rPr>
              <w:t>65</w:t>
            </w:r>
          </w:p>
          <w:p w14:paraId="33FFBE27" w14:textId="38BD0672" w:rsidR="00992D77" w:rsidRPr="00CD49CA" w:rsidRDefault="00992D77" w:rsidP="00992D77">
            <w:pPr>
              <w:pStyle w:val="Paragraph"/>
              <w:spacing w:after="0"/>
              <w:jc w:val="center"/>
              <w:rPr>
                <w:noProof/>
                <w:lang w:val="nl-NL"/>
              </w:rPr>
            </w:pPr>
            <w:r w:rsidRPr="00CD49CA">
              <w:rPr>
                <w:noProof/>
                <w:lang w:val="nl-NL"/>
              </w:rPr>
              <w:t>67</w:t>
            </w:r>
          </w:p>
        </w:tc>
        <w:tc>
          <w:tcPr>
            <w:tcW w:w="3992" w:type="dxa"/>
          </w:tcPr>
          <w:p w14:paraId="46AD098C" w14:textId="77777777" w:rsidR="00992D77" w:rsidRPr="00CD49CA" w:rsidRDefault="00992D77" w:rsidP="00992D77">
            <w:pPr>
              <w:pStyle w:val="Paragraph"/>
              <w:rPr>
                <w:noProof/>
                <w:lang w:val="nl-NL"/>
              </w:rPr>
            </w:pPr>
            <w:r w:rsidRPr="00CD49CA">
              <w:rPr>
                <w:noProof/>
                <w:lang w:val="nl-NL"/>
              </w:rPr>
              <w:t>Bladaluminium met de volgende parameters:</w:t>
            </w:r>
          </w:p>
          <w:tbl>
            <w:tblPr>
              <w:tblStyle w:val="Listdash"/>
              <w:tblW w:w="0" w:type="auto"/>
              <w:tblLayout w:type="fixed"/>
              <w:tblLook w:val="0000" w:firstRow="0" w:lastRow="0" w:firstColumn="0" w:lastColumn="0" w:noHBand="0" w:noVBand="0"/>
            </w:tblPr>
            <w:tblGrid>
              <w:gridCol w:w="220"/>
              <w:gridCol w:w="4135"/>
            </w:tblGrid>
            <w:tr w:rsidR="00992D77" w:rsidRPr="00CD49CA" w14:paraId="3B9630B1" w14:textId="77777777" w:rsidTr="00272027">
              <w:tc>
                <w:tcPr>
                  <w:tcW w:w="220" w:type="dxa"/>
                </w:tcPr>
                <w:p w14:paraId="77541A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5" w:type="dxa"/>
                </w:tcPr>
                <w:p w14:paraId="7081B8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aluminiumgehalte van 99,98 % of meer,</w:t>
                  </w:r>
                </w:p>
              </w:tc>
            </w:tr>
            <w:tr w:rsidR="00992D77" w:rsidRPr="00CD49CA" w14:paraId="3BD25545" w14:textId="77777777" w:rsidTr="00272027">
              <w:tc>
                <w:tcPr>
                  <w:tcW w:w="220" w:type="dxa"/>
                </w:tcPr>
                <w:p w14:paraId="0BD6D5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5" w:type="dxa"/>
                </w:tcPr>
                <w:p w14:paraId="4BCABD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0,070 mm of meer maar niet meer dan 0,125 mm,</w:t>
                  </w:r>
                </w:p>
              </w:tc>
            </w:tr>
            <w:tr w:rsidR="00992D77" w:rsidRPr="00CD49CA" w14:paraId="0D4FE79A" w14:textId="77777777" w:rsidTr="00272027">
              <w:tc>
                <w:tcPr>
                  <w:tcW w:w="220" w:type="dxa"/>
                </w:tcPr>
                <w:p w14:paraId="0F1DFAE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5" w:type="dxa"/>
                </w:tcPr>
                <w:p w14:paraId="0C2F4A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kubieke textuur,</w:t>
                  </w:r>
                </w:p>
              </w:tc>
            </w:tr>
          </w:tbl>
          <w:p w14:paraId="4D74A6E2" w14:textId="77777777" w:rsidR="00992D77" w:rsidRPr="00CD49CA" w:rsidRDefault="00992D77" w:rsidP="00992D77">
            <w:pPr>
              <w:pStyle w:val="Paragraph"/>
              <w:rPr>
                <w:noProof/>
                <w:lang w:val="nl-NL"/>
              </w:rPr>
            </w:pPr>
            <w:r w:rsidRPr="00CD49CA">
              <w:rPr>
                <w:noProof/>
                <w:lang w:val="nl-NL"/>
              </w:rPr>
              <w:t>bestemd voor hoogspanningsetsen</w:t>
            </w:r>
          </w:p>
          <w:p w14:paraId="47A7FAB3" w14:textId="77777777" w:rsidR="00992D77" w:rsidRPr="00CD49CA" w:rsidRDefault="00992D77" w:rsidP="00992D77">
            <w:pPr>
              <w:pStyle w:val="Paragraph"/>
              <w:spacing w:after="0"/>
              <w:rPr>
                <w:noProof/>
                <w:lang w:val="nl-NL"/>
              </w:rPr>
            </w:pPr>
          </w:p>
        </w:tc>
        <w:tc>
          <w:tcPr>
            <w:tcW w:w="1107" w:type="dxa"/>
          </w:tcPr>
          <w:p w14:paraId="0F32FED3" w14:textId="77777777" w:rsidR="00992D77" w:rsidRPr="00CD49CA" w:rsidRDefault="00992D77" w:rsidP="00992D77">
            <w:pPr>
              <w:pStyle w:val="Paragraph"/>
              <w:rPr>
                <w:noProof/>
                <w:lang w:val="nl-NL"/>
              </w:rPr>
            </w:pPr>
            <w:r w:rsidRPr="00CD49CA">
              <w:rPr>
                <w:noProof/>
                <w:lang w:val="nl-NL"/>
              </w:rPr>
              <w:t>3.7 %</w:t>
            </w:r>
          </w:p>
          <w:p w14:paraId="29C58E9D" w14:textId="77777777" w:rsidR="00992D77" w:rsidRPr="00CD49CA" w:rsidRDefault="00992D77" w:rsidP="00992D77">
            <w:pPr>
              <w:pStyle w:val="Paragraph"/>
              <w:spacing w:after="0"/>
              <w:rPr>
                <w:noProof/>
                <w:lang w:val="nl-NL"/>
              </w:rPr>
            </w:pPr>
          </w:p>
        </w:tc>
        <w:tc>
          <w:tcPr>
            <w:tcW w:w="1208" w:type="dxa"/>
          </w:tcPr>
          <w:p w14:paraId="3266AC82" w14:textId="77777777" w:rsidR="00992D77" w:rsidRPr="00CD49CA" w:rsidRDefault="00992D77" w:rsidP="00992D77">
            <w:pPr>
              <w:pStyle w:val="Paragraph"/>
              <w:rPr>
                <w:noProof/>
                <w:lang w:val="nl-NL"/>
              </w:rPr>
            </w:pPr>
            <w:r w:rsidRPr="00CD49CA">
              <w:rPr>
                <w:noProof/>
                <w:lang w:val="nl-NL"/>
              </w:rPr>
              <w:t>-</w:t>
            </w:r>
          </w:p>
          <w:p w14:paraId="734D5B6D" w14:textId="77777777" w:rsidR="00992D77" w:rsidRPr="00CD49CA" w:rsidRDefault="00992D77" w:rsidP="00992D77">
            <w:pPr>
              <w:pStyle w:val="Paragraph"/>
              <w:spacing w:after="0"/>
              <w:rPr>
                <w:noProof/>
                <w:lang w:val="nl-NL"/>
              </w:rPr>
            </w:pPr>
          </w:p>
        </w:tc>
        <w:tc>
          <w:tcPr>
            <w:tcW w:w="919" w:type="dxa"/>
          </w:tcPr>
          <w:p w14:paraId="27F4D87C" w14:textId="77777777" w:rsidR="00992D77" w:rsidRPr="00CD49CA" w:rsidRDefault="00992D77" w:rsidP="00992D77">
            <w:pPr>
              <w:pStyle w:val="Paragraph"/>
              <w:rPr>
                <w:noProof/>
                <w:lang w:val="nl-NL"/>
              </w:rPr>
            </w:pPr>
            <w:r w:rsidRPr="00CD49CA">
              <w:rPr>
                <w:noProof/>
                <w:lang w:val="nl-NL"/>
              </w:rPr>
              <w:t>31.12.2022</w:t>
            </w:r>
          </w:p>
          <w:p w14:paraId="57CD24AF" w14:textId="77777777" w:rsidR="00992D77" w:rsidRPr="00CD49CA" w:rsidRDefault="00992D77" w:rsidP="00992D77">
            <w:pPr>
              <w:pStyle w:val="Paragraph"/>
              <w:spacing w:after="0"/>
              <w:rPr>
                <w:noProof/>
                <w:lang w:val="nl-NL"/>
              </w:rPr>
            </w:pPr>
          </w:p>
        </w:tc>
      </w:tr>
      <w:tr w:rsidR="00992D77" w:rsidRPr="00CD49CA" w14:paraId="136D214D" w14:textId="77777777" w:rsidTr="00771673">
        <w:trPr>
          <w:cantSplit/>
        </w:trPr>
        <w:tc>
          <w:tcPr>
            <w:tcW w:w="733" w:type="dxa"/>
          </w:tcPr>
          <w:p w14:paraId="07E4FB3B" w14:textId="69503365" w:rsidR="00992D77" w:rsidRPr="00CD49CA" w:rsidRDefault="00992D77" w:rsidP="00992D77">
            <w:pPr>
              <w:pStyle w:val="Paragraph"/>
              <w:spacing w:after="0"/>
              <w:rPr>
                <w:noProof/>
                <w:lang w:val="nl-NL"/>
              </w:rPr>
            </w:pPr>
            <w:r w:rsidRPr="00CD49CA">
              <w:rPr>
                <w:noProof/>
                <w:lang w:val="nl-NL"/>
              </w:rPr>
              <w:t>0.7698</w:t>
            </w:r>
          </w:p>
        </w:tc>
        <w:tc>
          <w:tcPr>
            <w:tcW w:w="1110" w:type="dxa"/>
          </w:tcPr>
          <w:p w14:paraId="7686BEB4" w14:textId="12241E1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7607 20 99</w:t>
            </w:r>
          </w:p>
        </w:tc>
        <w:tc>
          <w:tcPr>
            <w:tcW w:w="851" w:type="dxa"/>
          </w:tcPr>
          <w:p w14:paraId="2A4EE90B" w14:textId="3F74923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93E761A" w14:textId="77777777" w:rsidR="00992D77" w:rsidRPr="00CD49CA" w:rsidRDefault="00992D77" w:rsidP="00992D77">
            <w:pPr>
              <w:pStyle w:val="Paragraph"/>
              <w:rPr>
                <w:noProof/>
                <w:lang w:val="nl-NL"/>
              </w:rPr>
            </w:pPr>
            <w:r w:rsidRPr="00CD49CA">
              <w:rPr>
                <w:noProof/>
                <w:lang w:val="nl-NL"/>
              </w:rPr>
              <w:t>Bladaluminium op rollen:</w:t>
            </w:r>
          </w:p>
          <w:tbl>
            <w:tblPr>
              <w:tblStyle w:val="Listdash"/>
              <w:tblW w:w="0" w:type="auto"/>
              <w:tblLayout w:type="fixed"/>
              <w:tblLook w:val="0000" w:firstRow="0" w:lastRow="0" w:firstColumn="0" w:lastColumn="0" w:noHBand="0" w:noVBand="0"/>
            </w:tblPr>
            <w:tblGrid>
              <w:gridCol w:w="220"/>
              <w:gridCol w:w="4153"/>
            </w:tblGrid>
            <w:tr w:rsidR="00992D77" w:rsidRPr="00CD49CA" w14:paraId="0E5E4427" w14:textId="77777777" w:rsidTr="00272027">
              <w:tc>
                <w:tcPr>
                  <w:tcW w:w="220" w:type="dxa"/>
                </w:tcPr>
                <w:p w14:paraId="7C4595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7959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 één kant bekleed met polypropyleen of polypropyleen en zuurgemodificeerd polypropyleen, en aan de andere kant met polyamide en polyethyleentereftalaat, met daartussen kleeflagen,</w:t>
                  </w:r>
                </w:p>
              </w:tc>
            </w:tr>
            <w:tr w:rsidR="00992D77" w:rsidRPr="00CD49CA" w14:paraId="75629418" w14:textId="77777777" w:rsidTr="00272027">
              <w:tc>
                <w:tcPr>
                  <w:tcW w:w="220" w:type="dxa"/>
                </w:tcPr>
                <w:p w14:paraId="51693F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C40E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200 mm of meer, maar niet meer dan 400 mm,</w:t>
                  </w:r>
                </w:p>
              </w:tc>
            </w:tr>
            <w:tr w:rsidR="00992D77" w:rsidRPr="00CD49CA" w14:paraId="06E4B55A" w14:textId="77777777" w:rsidTr="00272027">
              <w:tc>
                <w:tcPr>
                  <w:tcW w:w="220" w:type="dxa"/>
                </w:tcPr>
                <w:p w14:paraId="61D852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2DF2D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0,138 mm of meer, maar niet meer dan 0,168 mm</w:t>
                  </w:r>
                </w:p>
              </w:tc>
            </w:tr>
          </w:tbl>
          <w:p w14:paraId="0F0DF9B7" w14:textId="77777777" w:rsidR="00992D77" w:rsidRPr="00CD49CA" w:rsidRDefault="00992D77" w:rsidP="00992D77">
            <w:pPr>
              <w:pStyle w:val="Paragraph"/>
              <w:rPr>
                <w:noProof/>
                <w:lang w:val="nl-NL"/>
              </w:rPr>
            </w:pPr>
            <w:r w:rsidRPr="00CD49CA">
              <w:rPr>
                <w:noProof/>
                <w:lang w:val="nl-NL"/>
              </w:rPr>
              <w:t>voor gebruik bij de vervaardiging van celdeksels voor lithium-ionbatterijcellen</w:t>
            </w:r>
          </w:p>
          <w:p w14:paraId="51F114E0" w14:textId="2631A7E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8BAAFD1" w14:textId="551D0893" w:rsidR="00992D77" w:rsidRPr="00CD49CA" w:rsidRDefault="00992D77" w:rsidP="00992D77">
            <w:pPr>
              <w:pStyle w:val="Paragraph"/>
              <w:spacing w:after="0"/>
              <w:rPr>
                <w:noProof/>
                <w:lang w:val="nl-NL"/>
              </w:rPr>
            </w:pPr>
            <w:r w:rsidRPr="00CD49CA">
              <w:rPr>
                <w:noProof/>
                <w:lang w:val="nl-NL"/>
              </w:rPr>
              <w:t>3.7 %</w:t>
            </w:r>
          </w:p>
        </w:tc>
        <w:tc>
          <w:tcPr>
            <w:tcW w:w="1208" w:type="dxa"/>
          </w:tcPr>
          <w:p w14:paraId="1CF7A19F" w14:textId="5FD25612" w:rsidR="00992D77" w:rsidRPr="00CD49CA" w:rsidRDefault="00992D77" w:rsidP="00992D77">
            <w:pPr>
              <w:pStyle w:val="Paragraph"/>
              <w:spacing w:after="0"/>
              <w:rPr>
                <w:noProof/>
                <w:lang w:val="nl-NL"/>
              </w:rPr>
            </w:pPr>
            <w:r w:rsidRPr="00CD49CA">
              <w:rPr>
                <w:noProof/>
                <w:lang w:val="nl-NL"/>
              </w:rPr>
              <w:t>-</w:t>
            </w:r>
          </w:p>
        </w:tc>
        <w:tc>
          <w:tcPr>
            <w:tcW w:w="919" w:type="dxa"/>
          </w:tcPr>
          <w:p w14:paraId="6300092E" w14:textId="727C8B3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AB8265A" w14:textId="77777777" w:rsidTr="00771673">
        <w:trPr>
          <w:cantSplit/>
        </w:trPr>
        <w:tc>
          <w:tcPr>
            <w:tcW w:w="733" w:type="dxa"/>
          </w:tcPr>
          <w:p w14:paraId="5CA3368D" w14:textId="50E4456E" w:rsidR="00992D77" w:rsidRPr="00CD49CA" w:rsidRDefault="00992D77" w:rsidP="00992D77">
            <w:pPr>
              <w:pStyle w:val="Paragraph"/>
              <w:spacing w:after="0"/>
              <w:rPr>
                <w:noProof/>
                <w:lang w:val="nl-NL"/>
              </w:rPr>
            </w:pPr>
            <w:r w:rsidRPr="00CD49CA">
              <w:rPr>
                <w:noProof/>
                <w:lang w:val="nl-NL"/>
              </w:rPr>
              <w:t>0.7746</w:t>
            </w:r>
          </w:p>
        </w:tc>
        <w:tc>
          <w:tcPr>
            <w:tcW w:w="1110" w:type="dxa"/>
          </w:tcPr>
          <w:p w14:paraId="7C70A62C" w14:textId="57DB52C5" w:rsidR="00992D77" w:rsidRPr="00CD49CA" w:rsidRDefault="00992D77" w:rsidP="00992D77">
            <w:pPr>
              <w:pStyle w:val="Paragraph"/>
              <w:spacing w:after="0"/>
              <w:jc w:val="right"/>
              <w:rPr>
                <w:noProof/>
                <w:lang w:val="nl-NL"/>
              </w:rPr>
            </w:pPr>
            <w:r w:rsidRPr="00CD49CA">
              <w:rPr>
                <w:noProof/>
                <w:lang w:val="nl-NL"/>
              </w:rPr>
              <w:t>ex 7608 20 81</w:t>
            </w:r>
          </w:p>
        </w:tc>
        <w:tc>
          <w:tcPr>
            <w:tcW w:w="851" w:type="dxa"/>
          </w:tcPr>
          <w:p w14:paraId="08A3D5DB" w14:textId="5804F034"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3A934C0" w14:textId="77777777" w:rsidR="00992D77" w:rsidRPr="00CD49CA" w:rsidRDefault="00992D77" w:rsidP="00992D77">
            <w:pPr>
              <w:pStyle w:val="Paragraph"/>
              <w:rPr>
                <w:noProof/>
                <w:lang w:val="nl-NL"/>
              </w:rPr>
            </w:pPr>
            <w:r w:rsidRPr="00CD49CA">
              <w:rPr>
                <w:noProof/>
                <w:lang w:val="nl-NL"/>
              </w:rPr>
              <w:t>Naadloze geëxtrudeerde buizen van aluminiumlegeringen (aluminum 6061F volgens norm ASTM B241) met:</w:t>
            </w:r>
          </w:p>
          <w:tbl>
            <w:tblPr>
              <w:tblStyle w:val="Listdash"/>
              <w:tblW w:w="0" w:type="auto"/>
              <w:tblLayout w:type="fixed"/>
              <w:tblLook w:val="0000" w:firstRow="0" w:lastRow="0" w:firstColumn="0" w:lastColumn="0" w:noHBand="0" w:noVBand="0"/>
            </w:tblPr>
            <w:tblGrid>
              <w:gridCol w:w="220"/>
              <w:gridCol w:w="4153"/>
            </w:tblGrid>
            <w:tr w:rsidR="00992D77" w:rsidRPr="00CD49CA" w14:paraId="2374CEED" w14:textId="77777777" w:rsidTr="00272027">
              <w:tc>
                <w:tcPr>
                  <w:tcW w:w="220" w:type="dxa"/>
                </w:tcPr>
                <w:p w14:paraId="1D598EE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CC16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van 320 mm of meer, maar niet meer dan 400 mm, en</w:t>
                  </w:r>
                </w:p>
              </w:tc>
            </w:tr>
            <w:tr w:rsidR="00992D77" w:rsidRPr="00CD49CA" w14:paraId="41D122AC" w14:textId="77777777" w:rsidTr="00272027">
              <w:tc>
                <w:tcPr>
                  <w:tcW w:w="220" w:type="dxa"/>
                </w:tcPr>
                <w:p w14:paraId="533314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9986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wanddikte van 8 mm of meer, maar niet meer dan 10 mm,</w:t>
                  </w:r>
                </w:p>
              </w:tc>
            </w:tr>
          </w:tbl>
          <w:p w14:paraId="0F2BE951" w14:textId="77777777" w:rsidR="00992D77" w:rsidRPr="00CD49CA" w:rsidRDefault="00992D77" w:rsidP="00992D77">
            <w:pPr>
              <w:pStyle w:val="Paragraph"/>
              <w:rPr>
                <w:noProof/>
                <w:lang w:val="nl-NL"/>
              </w:rPr>
            </w:pPr>
            <w:r w:rsidRPr="00CD49CA">
              <w:rPr>
                <w:noProof/>
                <w:lang w:val="nl-NL"/>
              </w:rPr>
              <w:t>bestemd voor de vervaardiging van hogedrukvaten</w:t>
            </w:r>
          </w:p>
          <w:p w14:paraId="7E15E037" w14:textId="22A2912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8478F6C" w14:textId="4757D931" w:rsidR="00992D77" w:rsidRPr="00CD49CA" w:rsidRDefault="00992D77" w:rsidP="00992D77">
            <w:pPr>
              <w:pStyle w:val="Paragraph"/>
              <w:spacing w:after="0"/>
              <w:rPr>
                <w:noProof/>
                <w:lang w:val="nl-NL"/>
              </w:rPr>
            </w:pPr>
            <w:r w:rsidRPr="00CD49CA">
              <w:rPr>
                <w:noProof/>
                <w:lang w:val="nl-NL"/>
              </w:rPr>
              <w:t>0 %</w:t>
            </w:r>
          </w:p>
        </w:tc>
        <w:tc>
          <w:tcPr>
            <w:tcW w:w="1208" w:type="dxa"/>
          </w:tcPr>
          <w:p w14:paraId="5C55FC5F" w14:textId="39A45415" w:rsidR="00992D77" w:rsidRPr="00CD49CA" w:rsidRDefault="00992D77" w:rsidP="00992D77">
            <w:pPr>
              <w:pStyle w:val="Paragraph"/>
              <w:spacing w:after="0"/>
              <w:rPr>
                <w:noProof/>
                <w:lang w:val="nl-NL"/>
              </w:rPr>
            </w:pPr>
            <w:r w:rsidRPr="00CD49CA">
              <w:rPr>
                <w:noProof/>
                <w:lang w:val="nl-NL"/>
              </w:rPr>
              <w:t>-</w:t>
            </w:r>
          </w:p>
        </w:tc>
        <w:tc>
          <w:tcPr>
            <w:tcW w:w="919" w:type="dxa"/>
          </w:tcPr>
          <w:p w14:paraId="69BFB60E" w14:textId="1064FDA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AA44EB8" w14:textId="77777777" w:rsidTr="00771673">
        <w:trPr>
          <w:cantSplit/>
        </w:trPr>
        <w:tc>
          <w:tcPr>
            <w:tcW w:w="733" w:type="dxa"/>
          </w:tcPr>
          <w:p w14:paraId="05A440C9" w14:textId="62266727" w:rsidR="00992D77" w:rsidRPr="00CD49CA" w:rsidRDefault="00992D77" w:rsidP="00992D77">
            <w:pPr>
              <w:pStyle w:val="Paragraph"/>
              <w:spacing w:after="0"/>
              <w:rPr>
                <w:noProof/>
                <w:lang w:val="nl-NL"/>
              </w:rPr>
            </w:pPr>
            <w:r w:rsidRPr="00CD49CA">
              <w:rPr>
                <w:noProof/>
                <w:lang w:val="nl-NL"/>
              </w:rPr>
              <w:t>0.6138</w:t>
            </w:r>
          </w:p>
        </w:tc>
        <w:tc>
          <w:tcPr>
            <w:tcW w:w="1110" w:type="dxa"/>
          </w:tcPr>
          <w:p w14:paraId="09561CB0" w14:textId="7F4F6F87" w:rsidR="00992D77" w:rsidRPr="00CD49CA" w:rsidRDefault="00992D77" w:rsidP="00992D77">
            <w:pPr>
              <w:pStyle w:val="Paragraph"/>
              <w:spacing w:after="0"/>
              <w:jc w:val="right"/>
              <w:rPr>
                <w:noProof/>
                <w:lang w:val="nl-NL"/>
              </w:rPr>
            </w:pPr>
            <w:r w:rsidRPr="00CD49CA">
              <w:rPr>
                <w:noProof/>
                <w:lang w:val="nl-NL"/>
              </w:rPr>
              <w:t>ex 7608 20 89</w:t>
            </w:r>
          </w:p>
        </w:tc>
        <w:tc>
          <w:tcPr>
            <w:tcW w:w="851" w:type="dxa"/>
          </w:tcPr>
          <w:p w14:paraId="47975238" w14:textId="4DDA740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0A2EE63" w14:textId="77777777" w:rsidR="00992D77" w:rsidRPr="00CD49CA" w:rsidRDefault="00992D77" w:rsidP="00992D77">
            <w:pPr>
              <w:pStyle w:val="Paragraph"/>
              <w:rPr>
                <w:noProof/>
                <w:lang w:val="nl-NL"/>
              </w:rPr>
            </w:pPr>
            <w:r w:rsidRPr="00CD49CA">
              <w:rPr>
                <w:noProof/>
                <w:lang w:val="nl-NL"/>
              </w:rPr>
              <w:t>Naadloze geëxtrudeerde buizen van aluminiumlegeringen met: </w:t>
            </w:r>
          </w:p>
          <w:tbl>
            <w:tblPr>
              <w:tblStyle w:val="Listdash"/>
              <w:tblW w:w="0" w:type="auto"/>
              <w:tblLayout w:type="fixed"/>
              <w:tblLook w:val="0000" w:firstRow="0" w:lastRow="0" w:firstColumn="0" w:lastColumn="0" w:noHBand="0" w:noVBand="0"/>
            </w:tblPr>
            <w:tblGrid>
              <w:gridCol w:w="220"/>
              <w:gridCol w:w="4153"/>
            </w:tblGrid>
            <w:tr w:rsidR="00992D77" w:rsidRPr="00CD49CA" w14:paraId="5C575888" w14:textId="77777777" w:rsidTr="00272027">
              <w:tc>
                <w:tcPr>
                  <w:tcW w:w="220" w:type="dxa"/>
                </w:tcPr>
                <w:p w14:paraId="15A039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ED3BF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buitenste diameter van 60 mm of meer maar niet minder dan 420 mm, en</w:t>
                  </w:r>
                </w:p>
              </w:tc>
            </w:tr>
            <w:tr w:rsidR="00992D77" w:rsidRPr="00CD49CA" w14:paraId="38A7C1D4" w14:textId="77777777" w:rsidTr="00272027">
              <w:tc>
                <w:tcPr>
                  <w:tcW w:w="220" w:type="dxa"/>
                </w:tcPr>
                <w:p w14:paraId="1DEC3E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B28D6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wanddikte van 10 mm of meer maar niet meer dan 80 mm</w:t>
                  </w:r>
                </w:p>
              </w:tc>
            </w:tr>
          </w:tbl>
          <w:p w14:paraId="44E0CF3C" w14:textId="77777777" w:rsidR="00992D77" w:rsidRPr="00CD49CA" w:rsidRDefault="00992D77" w:rsidP="00992D77">
            <w:pPr>
              <w:pStyle w:val="Paragraph"/>
              <w:spacing w:after="0"/>
              <w:rPr>
                <w:noProof/>
                <w:lang w:val="nl-NL"/>
              </w:rPr>
            </w:pPr>
          </w:p>
        </w:tc>
        <w:tc>
          <w:tcPr>
            <w:tcW w:w="1107" w:type="dxa"/>
          </w:tcPr>
          <w:p w14:paraId="7F7B06F6" w14:textId="6F0786D9" w:rsidR="00992D77" w:rsidRPr="00CD49CA" w:rsidRDefault="00992D77" w:rsidP="00992D77">
            <w:pPr>
              <w:pStyle w:val="Paragraph"/>
              <w:spacing w:after="0"/>
              <w:rPr>
                <w:noProof/>
                <w:lang w:val="nl-NL"/>
              </w:rPr>
            </w:pPr>
            <w:r w:rsidRPr="00CD49CA">
              <w:rPr>
                <w:noProof/>
                <w:lang w:val="nl-NL"/>
              </w:rPr>
              <w:t>0 %</w:t>
            </w:r>
          </w:p>
        </w:tc>
        <w:tc>
          <w:tcPr>
            <w:tcW w:w="1208" w:type="dxa"/>
          </w:tcPr>
          <w:p w14:paraId="2DC7073A" w14:textId="6E7F90CB" w:rsidR="00992D77" w:rsidRPr="00CD49CA" w:rsidRDefault="00992D77" w:rsidP="00992D77">
            <w:pPr>
              <w:pStyle w:val="Paragraph"/>
              <w:spacing w:after="0"/>
              <w:rPr>
                <w:noProof/>
                <w:lang w:val="nl-NL"/>
              </w:rPr>
            </w:pPr>
            <w:r w:rsidRPr="00CD49CA">
              <w:rPr>
                <w:noProof/>
                <w:lang w:val="nl-NL"/>
              </w:rPr>
              <w:t>-</w:t>
            </w:r>
          </w:p>
        </w:tc>
        <w:tc>
          <w:tcPr>
            <w:tcW w:w="919" w:type="dxa"/>
          </w:tcPr>
          <w:p w14:paraId="476CF949" w14:textId="49CD1C6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751067C" w14:textId="77777777" w:rsidTr="00771673">
        <w:trPr>
          <w:cantSplit/>
        </w:trPr>
        <w:tc>
          <w:tcPr>
            <w:tcW w:w="733" w:type="dxa"/>
          </w:tcPr>
          <w:p w14:paraId="4C6CC395" w14:textId="737B73F8" w:rsidR="00992D77" w:rsidRPr="00CD49CA" w:rsidRDefault="00992D77" w:rsidP="00992D77">
            <w:pPr>
              <w:pStyle w:val="Paragraph"/>
              <w:spacing w:after="0"/>
              <w:rPr>
                <w:noProof/>
                <w:lang w:val="nl-NL"/>
              </w:rPr>
            </w:pPr>
            <w:r w:rsidRPr="00CD49CA">
              <w:rPr>
                <w:noProof/>
                <w:lang w:val="nl-NL"/>
              </w:rPr>
              <w:t>0.7747</w:t>
            </w:r>
          </w:p>
        </w:tc>
        <w:tc>
          <w:tcPr>
            <w:tcW w:w="1110" w:type="dxa"/>
          </w:tcPr>
          <w:p w14:paraId="039803B3" w14:textId="0B87209A" w:rsidR="00992D77" w:rsidRPr="00CD49CA" w:rsidRDefault="00992D77" w:rsidP="00992D77">
            <w:pPr>
              <w:pStyle w:val="Paragraph"/>
              <w:spacing w:after="0"/>
              <w:jc w:val="right"/>
              <w:rPr>
                <w:noProof/>
                <w:lang w:val="nl-NL"/>
              </w:rPr>
            </w:pPr>
            <w:r w:rsidRPr="00CD49CA">
              <w:rPr>
                <w:noProof/>
                <w:lang w:val="nl-NL"/>
              </w:rPr>
              <w:t>ex 7608 20 89</w:t>
            </w:r>
          </w:p>
        </w:tc>
        <w:tc>
          <w:tcPr>
            <w:tcW w:w="851" w:type="dxa"/>
          </w:tcPr>
          <w:p w14:paraId="79D291F6" w14:textId="79C564B8"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E348E25" w14:textId="77777777" w:rsidR="00992D77" w:rsidRPr="00CD49CA" w:rsidRDefault="00992D77" w:rsidP="00992D77">
            <w:pPr>
              <w:pStyle w:val="Paragraph"/>
              <w:rPr>
                <w:noProof/>
                <w:lang w:val="nl-NL"/>
              </w:rPr>
            </w:pPr>
            <w:r w:rsidRPr="00CD49CA">
              <w:rPr>
                <w:noProof/>
                <w:lang w:val="nl-NL"/>
              </w:rPr>
              <w:t>Naadloze gevloeidraaide buizen van aluminiumlegeringen (aluminum 6061A volgens norm ISO 7866) met:</w:t>
            </w:r>
          </w:p>
          <w:tbl>
            <w:tblPr>
              <w:tblStyle w:val="Listdash"/>
              <w:tblW w:w="0" w:type="auto"/>
              <w:tblLayout w:type="fixed"/>
              <w:tblLook w:val="0000" w:firstRow="0" w:lastRow="0" w:firstColumn="0" w:lastColumn="0" w:noHBand="0" w:noVBand="0"/>
            </w:tblPr>
            <w:tblGrid>
              <w:gridCol w:w="220"/>
              <w:gridCol w:w="4153"/>
            </w:tblGrid>
            <w:tr w:rsidR="00992D77" w:rsidRPr="00CD49CA" w14:paraId="62001068" w14:textId="77777777" w:rsidTr="00272027">
              <w:tc>
                <w:tcPr>
                  <w:tcW w:w="220" w:type="dxa"/>
                </w:tcPr>
                <w:p w14:paraId="713E1A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9234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van 378 mm of meer, maar niet meer dan 385 mm, en</w:t>
                  </w:r>
                </w:p>
              </w:tc>
            </w:tr>
            <w:tr w:rsidR="00992D77" w:rsidRPr="00CD49CA" w14:paraId="496A614A" w14:textId="77777777" w:rsidTr="00272027">
              <w:tc>
                <w:tcPr>
                  <w:tcW w:w="220" w:type="dxa"/>
                </w:tcPr>
                <w:p w14:paraId="37825C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2AD6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wanddikte van 4 mm of meer, maar niet meer dan 7 mm</w:t>
                  </w:r>
                </w:p>
              </w:tc>
            </w:tr>
          </w:tbl>
          <w:p w14:paraId="11234062" w14:textId="77777777" w:rsidR="00992D77" w:rsidRPr="00CD49CA" w:rsidRDefault="00992D77" w:rsidP="00992D77">
            <w:pPr>
              <w:pStyle w:val="Paragraph"/>
              <w:rPr>
                <w:noProof/>
                <w:lang w:val="nl-NL"/>
              </w:rPr>
            </w:pPr>
            <w:r w:rsidRPr="00CD49CA">
              <w:rPr>
                <w:noProof/>
                <w:lang w:val="nl-NL"/>
              </w:rPr>
              <w:t>bestemd voor de vervaardiging van hogedrukvaten</w:t>
            </w:r>
          </w:p>
          <w:p w14:paraId="438BD373" w14:textId="1069A3A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63BCCCD" w14:textId="384AAAB4" w:rsidR="00992D77" w:rsidRPr="00CD49CA" w:rsidRDefault="00992D77" w:rsidP="00992D77">
            <w:pPr>
              <w:pStyle w:val="Paragraph"/>
              <w:spacing w:after="0"/>
              <w:rPr>
                <w:noProof/>
                <w:lang w:val="nl-NL"/>
              </w:rPr>
            </w:pPr>
            <w:r w:rsidRPr="00CD49CA">
              <w:rPr>
                <w:noProof/>
                <w:lang w:val="nl-NL"/>
              </w:rPr>
              <w:t>0 %</w:t>
            </w:r>
          </w:p>
        </w:tc>
        <w:tc>
          <w:tcPr>
            <w:tcW w:w="1208" w:type="dxa"/>
          </w:tcPr>
          <w:p w14:paraId="1F2CAF23" w14:textId="08B638FB" w:rsidR="00992D77" w:rsidRPr="00CD49CA" w:rsidRDefault="00992D77" w:rsidP="00992D77">
            <w:pPr>
              <w:pStyle w:val="Paragraph"/>
              <w:spacing w:after="0"/>
              <w:rPr>
                <w:noProof/>
                <w:lang w:val="nl-NL"/>
              </w:rPr>
            </w:pPr>
            <w:r w:rsidRPr="00CD49CA">
              <w:rPr>
                <w:noProof/>
                <w:lang w:val="nl-NL"/>
              </w:rPr>
              <w:t>-</w:t>
            </w:r>
          </w:p>
        </w:tc>
        <w:tc>
          <w:tcPr>
            <w:tcW w:w="919" w:type="dxa"/>
          </w:tcPr>
          <w:p w14:paraId="1047A351" w14:textId="1CAE367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90F3CFF" w14:textId="77777777" w:rsidTr="00771673">
        <w:trPr>
          <w:cantSplit/>
        </w:trPr>
        <w:tc>
          <w:tcPr>
            <w:tcW w:w="733" w:type="dxa"/>
          </w:tcPr>
          <w:p w14:paraId="626B216E" w14:textId="77777777" w:rsidR="00992D77" w:rsidRPr="00CD49CA" w:rsidRDefault="00992D77" w:rsidP="00992D77">
            <w:pPr>
              <w:pStyle w:val="Paragraph"/>
              <w:rPr>
                <w:noProof/>
                <w:lang w:val="nl-NL"/>
              </w:rPr>
            </w:pPr>
            <w:r w:rsidRPr="00CD49CA">
              <w:rPr>
                <w:noProof/>
                <w:lang w:val="nl-NL"/>
              </w:rPr>
              <w:t>0.8194</w:t>
            </w:r>
          </w:p>
          <w:p w14:paraId="48DA0F12" w14:textId="77777777" w:rsidR="00992D77" w:rsidRPr="00CD49CA" w:rsidRDefault="00992D77" w:rsidP="00992D77">
            <w:pPr>
              <w:pStyle w:val="Paragraph"/>
              <w:spacing w:after="0"/>
              <w:rPr>
                <w:noProof/>
                <w:lang w:val="nl-NL"/>
              </w:rPr>
            </w:pPr>
          </w:p>
        </w:tc>
        <w:tc>
          <w:tcPr>
            <w:tcW w:w="1110" w:type="dxa"/>
          </w:tcPr>
          <w:p w14:paraId="4E41393F"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7609 00 00</w:t>
            </w:r>
          </w:p>
          <w:p w14:paraId="1E454FC2" w14:textId="373DF217" w:rsidR="00992D77" w:rsidRPr="00CD49CA" w:rsidRDefault="00992D77" w:rsidP="00992D77">
            <w:pPr>
              <w:pStyle w:val="Paragraph"/>
              <w:spacing w:after="0"/>
              <w:jc w:val="right"/>
              <w:rPr>
                <w:noProof/>
                <w:lang w:val="nl-NL"/>
              </w:rPr>
            </w:pPr>
            <w:r w:rsidRPr="00CD49CA">
              <w:rPr>
                <w:noProof/>
                <w:lang w:val="nl-NL"/>
              </w:rPr>
              <w:t>ex 8415 90 00</w:t>
            </w:r>
          </w:p>
        </w:tc>
        <w:tc>
          <w:tcPr>
            <w:tcW w:w="851" w:type="dxa"/>
          </w:tcPr>
          <w:p w14:paraId="03055FD1" w14:textId="77777777" w:rsidR="00992D77" w:rsidRPr="00CD49CA" w:rsidRDefault="00992D77" w:rsidP="00992D77">
            <w:pPr>
              <w:pStyle w:val="Paragraph"/>
              <w:jc w:val="center"/>
              <w:rPr>
                <w:noProof/>
                <w:lang w:val="nl-NL"/>
              </w:rPr>
            </w:pPr>
            <w:r w:rsidRPr="00CD49CA">
              <w:rPr>
                <w:noProof/>
                <w:lang w:val="nl-NL"/>
              </w:rPr>
              <w:t>30</w:t>
            </w:r>
          </w:p>
          <w:p w14:paraId="1205C484" w14:textId="00398555"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39BCCE65" w14:textId="77777777" w:rsidR="00992D77" w:rsidRPr="00CD49CA" w:rsidRDefault="00992D77" w:rsidP="00992D77">
            <w:pPr>
              <w:pStyle w:val="Paragraph"/>
              <w:rPr>
                <w:noProof/>
                <w:lang w:val="nl-NL"/>
              </w:rPr>
            </w:pPr>
            <w:r w:rsidRPr="00CD49CA">
              <w:rPr>
                <w:noProof/>
                <w:lang w:val="nl-NL"/>
              </w:rPr>
              <w:t>Aluminium verbindingsblok voor airconditioningsystemen in de automobielsector:  </w:t>
            </w:r>
          </w:p>
          <w:tbl>
            <w:tblPr>
              <w:tblStyle w:val="Listdash"/>
              <w:tblW w:w="0" w:type="auto"/>
              <w:tblLayout w:type="fixed"/>
              <w:tblLook w:val="0000" w:firstRow="0" w:lastRow="0" w:firstColumn="0" w:lastColumn="0" w:noHBand="0" w:noVBand="0"/>
            </w:tblPr>
            <w:tblGrid>
              <w:gridCol w:w="220"/>
              <w:gridCol w:w="4153"/>
            </w:tblGrid>
            <w:tr w:rsidR="00992D77" w:rsidRPr="00CD49CA" w14:paraId="040D1860" w14:textId="77777777" w:rsidTr="00272027">
              <w:tc>
                <w:tcPr>
                  <w:tcW w:w="220" w:type="dxa"/>
                </w:tcPr>
                <w:p w14:paraId="1B46D2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6FBC6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T6-verharding,  </w:t>
                  </w:r>
                </w:p>
              </w:tc>
            </w:tr>
            <w:tr w:rsidR="00992D77" w:rsidRPr="00CD49CA" w14:paraId="3F5A654A" w14:textId="77777777" w:rsidTr="00272027">
              <w:tc>
                <w:tcPr>
                  <w:tcW w:w="220" w:type="dxa"/>
                </w:tcPr>
                <w:p w14:paraId="056CCD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0726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voorzien van ronde uitstulpingen met een groef op de buitenste omtrek,</w:t>
                  </w:r>
                </w:p>
              </w:tc>
            </w:tr>
            <w:tr w:rsidR="00992D77" w:rsidRPr="00CD49CA" w14:paraId="5F68E7D2" w14:textId="77777777" w:rsidTr="00272027">
              <w:tc>
                <w:tcPr>
                  <w:tcW w:w="220" w:type="dxa"/>
                </w:tcPr>
                <w:p w14:paraId="09EC90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36186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doorgaande of niet-doorgaande gaten, vervaardigd uit profielen met een bovenste radius van 8 mm of meer maar niet meer dan 11 mm en een onderste radius van 12 mm of meer maar niet meer dan 17 mm,</w:t>
                  </w:r>
                </w:p>
              </w:tc>
            </w:tr>
            <w:tr w:rsidR="00992D77" w:rsidRPr="00CD49CA" w14:paraId="43101E43" w14:textId="77777777" w:rsidTr="00272027">
              <w:tc>
                <w:tcPr>
                  <w:tcW w:w="220" w:type="dxa"/>
                </w:tcPr>
                <w:p w14:paraId="56924C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59012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afstand tussen gaten van 15 mm of meer maar niet meer dan 22 mm,</w:t>
                  </w:r>
                </w:p>
              </w:tc>
            </w:tr>
            <w:tr w:rsidR="00992D77" w:rsidRPr="00CD49CA" w14:paraId="175A9F49" w14:textId="77777777" w:rsidTr="00272027">
              <w:tc>
                <w:tcPr>
                  <w:tcW w:w="220" w:type="dxa"/>
                </w:tcPr>
                <w:p w14:paraId="5C65BF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5DCB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stekkers die zijn ontworpen voor solderen of inklemmen,</w:t>
                  </w:r>
                </w:p>
              </w:tc>
            </w:tr>
            <w:tr w:rsidR="00992D77" w:rsidRPr="00CD49CA" w14:paraId="1DD0F889" w14:textId="77777777" w:rsidTr="00272027">
              <w:tc>
                <w:tcPr>
                  <w:tcW w:w="220" w:type="dxa"/>
                </w:tcPr>
                <w:p w14:paraId="0A9D70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4E986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montagegaten voor M6- of M8-montagebouten, met of zonder schroefdraad,</w:t>
                  </w:r>
                </w:p>
              </w:tc>
            </w:tr>
            <w:tr w:rsidR="00992D77" w:rsidRPr="00CD49CA" w14:paraId="1A91FB8E" w14:textId="77777777" w:rsidTr="00272027">
              <w:tc>
                <w:tcPr>
                  <w:tcW w:w="220" w:type="dxa"/>
                </w:tcPr>
                <w:p w14:paraId="74DB4F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C8E4F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5 mm of meer, maar niet meer dan 16 mm,</w:t>
                  </w:r>
                </w:p>
              </w:tc>
            </w:tr>
            <w:tr w:rsidR="00992D77" w:rsidRPr="00CD49CA" w14:paraId="69E25200" w14:textId="77777777" w:rsidTr="00272027">
              <w:tc>
                <w:tcPr>
                  <w:tcW w:w="220" w:type="dxa"/>
                </w:tcPr>
                <w:p w14:paraId="6D6C3A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007D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aansluiting van een compressor, een condensator, een verdamper, een koeler en andere leidingen</w:t>
                  </w:r>
                </w:p>
              </w:tc>
            </w:tr>
          </w:tbl>
          <w:p w14:paraId="2A70C974" w14:textId="77777777" w:rsidR="00992D77" w:rsidRPr="00CD49CA" w:rsidRDefault="00992D77" w:rsidP="00992D77">
            <w:pPr>
              <w:pStyle w:val="Paragraph"/>
              <w:rPr>
                <w:noProof/>
                <w:lang w:val="nl-NL"/>
              </w:rPr>
            </w:pPr>
          </w:p>
          <w:p w14:paraId="470D8862" w14:textId="77777777" w:rsidR="00992D77" w:rsidRPr="00CD49CA" w:rsidRDefault="00992D77" w:rsidP="00992D77">
            <w:pPr>
              <w:pStyle w:val="Paragraph"/>
              <w:spacing w:after="0"/>
              <w:rPr>
                <w:noProof/>
                <w:lang w:val="nl-NL"/>
              </w:rPr>
            </w:pPr>
          </w:p>
        </w:tc>
        <w:tc>
          <w:tcPr>
            <w:tcW w:w="1107" w:type="dxa"/>
          </w:tcPr>
          <w:p w14:paraId="43ED3FDB" w14:textId="77777777" w:rsidR="00992D77" w:rsidRPr="00CD49CA" w:rsidRDefault="00992D77" w:rsidP="00992D77">
            <w:pPr>
              <w:pStyle w:val="Paragraph"/>
              <w:rPr>
                <w:noProof/>
                <w:lang w:val="nl-NL"/>
              </w:rPr>
            </w:pPr>
            <w:r w:rsidRPr="00CD49CA">
              <w:rPr>
                <w:noProof/>
                <w:lang w:val="nl-NL"/>
              </w:rPr>
              <w:t>0 %</w:t>
            </w:r>
          </w:p>
          <w:p w14:paraId="4BF4B145" w14:textId="77777777" w:rsidR="00992D77" w:rsidRPr="00CD49CA" w:rsidRDefault="00992D77" w:rsidP="00992D77">
            <w:pPr>
              <w:pStyle w:val="Paragraph"/>
              <w:spacing w:after="0"/>
              <w:rPr>
                <w:noProof/>
                <w:lang w:val="nl-NL"/>
              </w:rPr>
            </w:pPr>
          </w:p>
        </w:tc>
        <w:tc>
          <w:tcPr>
            <w:tcW w:w="1208" w:type="dxa"/>
          </w:tcPr>
          <w:p w14:paraId="7FB790CB" w14:textId="77777777" w:rsidR="00992D77" w:rsidRPr="00CD49CA" w:rsidRDefault="00992D77" w:rsidP="00992D77">
            <w:pPr>
              <w:pStyle w:val="Paragraph"/>
              <w:rPr>
                <w:noProof/>
                <w:lang w:val="nl-NL"/>
              </w:rPr>
            </w:pPr>
            <w:r w:rsidRPr="00CD49CA">
              <w:rPr>
                <w:noProof/>
                <w:lang w:val="nl-NL"/>
              </w:rPr>
              <w:t>-</w:t>
            </w:r>
          </w:p>
          <w:p w14:paraId="3E98E728" w14:textId="77777777" w:rsidR="00992D77" w:rsidRPr="00CD49CA" w:rsidRDefault="00992D77" w:rsidP="00992D77">
            <w:pPr>
              <w:pStyle w:val="Paragraph"/>
              <w:spacing w:after="0"/>
              <w:rPr>
                <w:noProof/>
                <w:lang w:val="nl-NL"/>
              </w:rPr>
            </w:pPr>
          </w:p>
        </w:tc>
        <w:tc>
          <w:tcPr>
            <w:tcW w:w="919" w:type="dxa"/>
          </w:tcPr>
          <w:p w14:paraId="403AAC97" w14:textId="77777777" w:rsidR="00992D77" w:rsidRPr="00CD49CA" w:rsidRDefault="00992D77" w:rsidP="00992D77">
            <w:pPr>
              <w:pStyle w:val="Paragraph"/>
              <w:rPr>
                <w:noProof/>
                <w:lang w:val="nl-NL"/>
              </w:rPr>
            </w:pPr>
            <w:r w:rsidRPr="00CD49CA">
              <w:rPr>
                <w:noProof/>
                <w:lang w:val="nl-NL"/>
              </w:rPr>
              <w:t>31.12.2026</w:t>
            </w:r>
          </w:p>
          <w:p w14:paraId="1FE39671" w14:textId="77777777" w:rsidR="00992D77" w:rsidRPr="00CD49CA" w:rsidRDefault="00992D77" w:rsidP="00992D77">
            <w:pPr>
              <w:pStyle w:val="Paragraph"/>
              <w:spacing w:after="0"/>
              <w:rPr>
                <w:noProof/>
                <w:lang w:val="nl-NL"/>
              </w:rPr>
            </w:pPr>
          </w:p>
        </w:tc>
      </w:tr>
      <w:tr w:rsidR="00992D77" w:rsidRPr="00CD49CA" w14:paraId="1C009CB0" w14:textId="77777777" w:rsidTr="00771673">
        <w:trPr>
          <w:cantSplit/>
        </w:trPr>
        <w:tc>
          <w:tcPr>
            <w:tcW w:w="733" w:type="dxa"/>
          </w:tcPr>
          <w:p w14:paraId="58A3FB92" w14:textId="4BA479D2" w:rsidR="00992D77" w:rsidRPr="00CD49CA" w:rsidRDefault="00992D77" w:rsidP="00992D77">
            <w:pPr>
              <w:pStyle w:val="Paragraph"/>
              <w:spacing w:after="0"/>
              <w:rPr>
                <w:noProof/>
                <w:lang w:val="nl-NL"/>
              </w:rPr>
            </w:pPr>
            <w:r w:rsidRPr="00CD49CA">
              <w:rPr>
                <w:noProof/>
                <w:lang w:val="nl-NL"/>
              </w:rPr>
              <w:t>0.2445</w:t>
            </w:r>
          </w:p>
        </w:tc>
        <w:tc>
          <w:tcPr>
            <w:tcW w:w="1110" w:type="dxa"/>
          </w:tcPr>
          <w:p w14:paraId="25F6F079" w14:textId="2992AED9" w:rsidR="00992D77" w:rsidRPr="00CD49CA" w:rsidRDefault="00992D77" w:rsidP="00992D77">
            <w:pPr>
              <w:pStyle w:val="Paragraph"/>
              <w:spacing w:after="0"/>
              <w:jc w:val="right"/>
              <w:rPr>
                <w:noProof/>
                <w:lang w:val="nl-NL"/>
              </w:rPr>
            </w:pPr>
            <w:r w:rsidRPr="00CD49CA">
              <w:rPr>
                <w:noProof/>
                <w:lang w:val="nl-NL"/>
              </w:rPr>
              <w:t>ex 7613 00 00</w:t>
            </w:r>
          </w:p>
        </w:tc>
        <w:tc>
          <w:tcPr>
            <w:tcW w:w="851" w:type="dxa"/>
          </w:tcPr>
          <w:p w14:paraId="0D742308" w14:textId="74B2791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B70B1EA" w14:textId="39CC155B" w:rsidR="00992D77" w:rsidRPr="00CD49CA" w:rsidRDefault="00992D77" w:rsidP="00992D77">
            <w:pPr>
              <w:pStyle w:val="Paragraph"/>
              <w:spacing w:after="0"/>
              <w:rPr>
                <w:noProof/>
                <w:lang w:val="nl-NL"/>
              </w:rPr>
            </w:pPr>
            <w:r w:rsidRPr="00CD49CA">
              <w:rPr>
                <w:noProof/>
                <w:lang w:val="nl-NL"/>
              </w:rPr>
              <w:t>Bergingsmiddelen van aluminium, naadloos, voor gecomprimeerd aardgas of gecomprimeerd waterstof, geheel en al omhuld met een composiet van epoxy-koolstofvezel, met een inhoudsruimte van 172 l (± 10 %) en een leeggewicht van niet meer dan 64 kg</w:t>
            </w:r>
          </w:p>
        </w:tc>
        <w:tc>
          <w:tcPr>
            <w:tcW w:w="1107" w:type="dxa"/>
          </w:tcPr>
          <w:p w14:paraId="6D6626D6" w14:textId="1AE5475E" w:rsidR="00992D77" w:rsidRPr="00CD49CA" w:rsidRDefault="00992D77" w:rsidP="00992D77">
            <w:pPr>
              <w:pStyle w:val="Paragraph"/>
              <w:spacing w:after="0"/>
              <w:rPr>
                <w:noProof/>
                <w:lang w:val="nl-NL"/>
              </w:rPr>
            </w:pPr>
            <w:r w:rsidRPr="00CD49CA">
              <w:rPr>
                <w:noProof/>
                <w:lang w:val="nl-NL"/>
              </w:rPr>
              <w:t>0 %</w:t>
            </w:r>
          </w:p>
        </w:tc>
        <w:tc>
          <w:tcPr>
            <w:tcW w:w="1208" w:type="dxa"/>
          </w:tcPr>
          <w:p w14:paraId="02ECCEDD" w14:textId="49F1D220" w:rsidR="00992D77" w:rsidRPr="00CD49CA" w:rsidRDefault="00992D77" w:rsidP="00992D77">
            <w:pPr>
              <w:pStyle w:val="Paragraph"/>
              <w:spacing w:after="0"/>
              <w:rPr>
                <w:noProof/>
                <w:lang w:val="nl-NL"/>
              </w:rPr>
            </w:pPr>
            <w:r w:rsidRPr="00CD49CA">
              <w:rPr>
                <w:noProof/>
                <w:lang w:val="nl-NL"/>
              </w:rPr>
              <w:t>p/st</w:t>
            </w:r>
          </w:p>
        </w:tc>
        <w:tc>
          <w:tcPr>
            <w:tcW w:w="919" w:type="dxa"/>
          </w:tcPr>
          <w:p w14:paraId="51C8B625" w14:textId="537A7F1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4815F4D" w14:textId="77777777" w:rsidTr="00771673">
        <w:trPr>
          <w:cantSplit/>
        </w:trPr>
        <w:tc>
          <w:tcPr>
            <w:tcW w:w="733" w:type="dxa"/>
          </w:tcPr>
          <w:p w14:paraId="5E87BDFD" w14:textId="01DD58D1" w:rsidR="00992D77" w:rsidRPr="00CD49CA" w:rsidRDefault="00992D77" w:rsidP="00992D77">
            <w:pPr>
              <w:pStyle w:val="Paragraph"/>
              <w:spacing w:after="0"/>
              <w:rPr>
                <w:noProof/>
                <w:lang w:val="nl-NL"/>
              </w:rPr>
            </w:pPr>
            <w:r w:rsidRPr="00CD49CA">
              <w:rPr>
                <w:noProof/>
                <w:lang w:val="nl-NL"/>
              </w:rPr>
              <w:t>0.3928</w:t>
            </w:r>
          </w:p>
        </w:tc>
        <w:tc>
          <w:tcPr>
            <w:tcW w:w="1110" w:type="dxa"/>
          </w:tcPr>
          <w:p w14:paraId="189079A4" w14:textId="0D5A95EC" w:rsidR="00992D77" w:rsidRPr="00CD49CA" w:rsidRDefault="00992D77" w:rsidP="00992D77">
            <w:pPr>
              <w:pStyle w:val="Paragraph"/>
              <w:spacing w:after="0"/>
              <w:jc w:val="right"/>
              <w:rPr>
                <w:noProof/>
                <w:lang w:val="nl-NL"/>
              </w:rPr>
            </w:pPr>
            <w:r w:rsidRPr="00CD49CA">
              <w:rPr>
                <w:noProof/>
                <w:lang w:val="nl-NL"/>
              </w:rPr>
              <w:t>ex 7616 99 90</w:t>
            </w:r>
          </w:p>
        </w:tc>
        <w:tc>
          <w:tcPr>
            <w:tcW w:w="851" w:type="dxa"/>
          </w:tcPr>
          <w:p w14:paraId="79973D2D" w14:textId="2436FE8B"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7D092503" w14:textId="77777777" w:rsidR="00992D77" w:rsidRPr="00CD49CA" w:rsidRDefault="00992D77" w:rsidP="00992D77">
            <w:pPr>
              <w:pStyle w:val="Paragraph"/>
              <w:rPr>
                <w:noProof/>
                <w:lang w:val="nl-NL"/>
              </w:rPr>
            </w:pPr>
            <w:r w:rsidRPr="00CD49CA">
              <w:rPr>
                <w:noProof/>
                <w:lang w:val="nl-NL"/>
              </w:rPr>
              <w:t>Honingraatvormige aluminiumblokken bestemd voor de vervaardiging van onderdelen voor vliegtuigen</w:t>
            </w:r>
          </w:p>
          <w:p w14:paraId="7F7B3E4C" w14:textId="62DDD5C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611EAC9" w14:textId="0133CBD9" w:rsidR="00992D77" w:rsidRPr="00CD49CA" w:rsidRDefault="00992D77" w:rsidP="00992D77">
            <w:pPr>
              <w:pStyle w:val="Paragraph"/>
              <w:spacing w:after="0"/>
              <w:rPr>
                <w:noProof/>
                <w:lang w:val="nl-NL"/>
              </w:rPr>
            </w:pPr>
            <w:r w:rsidRPr="00CD49CA">
              <w:rPr>
                <w:noProof/>
                <w:lang w:val="nl-NL"/>
              </w:rPr>
              <w:t>0 %</w:t>
            </w:r>
          </w:p>
        </w:tc>
        <w:tc>
          <w:tcPr>
            <w:tcW w:w="1208" w:type="dxa"/>
          </w:tcPr>
          <w:p w14:paraId="6869008D" w14:textId="529EF78C" w:rsidR="00992D77" w:rsidRPr="00CD49CA" w:rsidRDefault="00992D77" w:rsidP="00992D77">
            <w:pPr>
              <w:pStyle w:val="Paragraph"/>
              <w:spacing w:after="0"/>
              <w:rPr>
                <w:noProof/>
                <w:lang w:val="nl-NL"/>
              </w:rPr>
            </w:pPr>
            <w:r w:rsidRPr="00CD49CA">
              <w:rPr>
                <w:noProof/>
                <w:lang w:val="nl-NL"/>
              </w:rPr>
              <w:t>p/st</w:t>
            </w:r>
          </w:p>
        </w:tc>
        <w:tc>
          <w:tcPr>
            <w:tcW w:w="919" w:type="dxa"/>
          </w:tcPr>
          <w:p w14:paraId="1F4711C4" w14:textId="0056B4B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FF0A5A6" w14:textId="77777777" w:rsidTr="00771673">
        <w:trPr>
          <w:cantSplit/>
        </w:trPr>
        <w:tc>
          <w:tcPr>
            <w:tcW w:w="733" w:type="dxa"/>
          </w:tcPr>
          <w:p w14:paraId="7231D14E" w14:textId="148F16C4" w:rsidR="00992D77" w:rsidRPr="00CD49CA" w:rsidRDefault="00992D77" w:rsidP="00992D77">
            <w:pPr>
              <w:pStyle w:val="Paragraph"/>
              <w:spacing w:after="0"/>
              <w:rPr>
                <w:noProof/>
                <w:lang w:val="nl-NL"/>
              </w:rPr>
            </w:pPr>
            <w:r w:rsidRPr="00CD49CA">
              <w:rPr>
                <w:noProof/>
                <w:lang w:val="nl-NL"/>
              </w:rPr>
              <w:t>0.6534</w:t>
            </w:r>
          </w:p>
        </w:tc>
        <w:tc>
          <w:tcPr>
            <w:tcW w:w="1110" w:type="dxa"/>
          </w:tcPr>
          <w:p w14:paraId="7C379059" w14:textId="6918A3C4" w:rsidR="00992D77" w:rsidRPr="00CD49CA" w:rsidRDefault="00992D77" w:rsidP="00992D77">
            <w:pPr>
              <w:pStyle w:val="Paragraph"/>
              <w:spacing w:after="0"/>
              <w:jc w:val="right"/>
              <w:rPr>
                <w:noProof/>
                <w:lang w:val="nl-NL"/>
              </w:rPr>
            </w:pPr>
            <w:r w:rsidRPr="00CD49CA">
              <w:rPr>
                <w:noProof/>
                <w:lang w:val="nl-NL"/>
              </w:rPr>
              <w:t>ex 7616 99 90</w:t>
            </w:r>
          </w:p>
        </w:tc>
        <w:tc>
          <w:tcPr>
            <w:tcW w:w="851" w:type="dxa"/>
          </w:tcPr>
          <w:p w14:paraId="7AA99FA3" w14:textId="150D882C"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432DBCE7" w14:textId="77777777" w:rsidR="00992D77" w:rsidRPr="00CD49CA" w:rsidRDefault="00992D77" w:rsidP="00992D77">
            <w:pPr>
              <w:pStyle w:val="Paragraph"/>
              <w:rPr>
                <w:noProof/>
                <w:lang w:val="nl-NL"/>
              </w:rPr>
            </w:pPr>
            <w:r w:rsidRPr="00CD49CA">
              <w:rPr>
                <w:noProof/>
                <w:lang w:val="nl-NL"/>
              </w:rPr>
              <w:t>Gemetalliseerde folie:</w:t>
            </w:r>
          </w:p>
          <w:tbl>
            <w:tblPr>
              <w:tblStyle w:val="Listdash"/>
              <w:tblW w:w="0" w:type="auto"/>
              <w:tblLayout w:type="fixed"/>
              <w:tblLook w:val="0000" w:firstRow="0" w:lastRow="0" w:firstColumn="0" w:lastColumn="0" w:noHBand="0" w:noVBand="0"/>
            </w:tblPr>
            <w:tblGrid>
              <w:gridCol w:w="220"/>
              <w:gridCol w:w="4153"/>
            </w:tblGrid>
            <w:tr w:rsidR="00992D77" w:rsidRPr="00CD49CA" w14:paraId="6C176673" w14:textId="77777777" w:rsidTr="00272027">
              <w:tc>
                <w:tcPr>
                  <w:tcW w:w="220" w:type="dxa"/>
                </w:tcPr>
                <w:p w14:paraId="4CB4B7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E6B0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ten minste acht lagen aluminium met een zuiverheid van 99,8 of meer percent (CAS RN 7429-90-5),</w:t>
                  </w:r>
                </w:p>
              </w:tc>
            </w:tr>
            <w:tr w:rsidR="00992D77" w:rsidRPr="00CD49CA" w14:paraId="35A0E21A" w14:textId="77777777" w:rsidTr="00272027">
              <w:tc>
                <w:tcPr>
                  <w:tcW w:w="220" w:type="dxa"/>
                </w:tcPr>
                <w:p w14:paraId="58C24C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FEAF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optische dichtheid van niet meer dan  3,0 per laag aluminium,</w:t>
                  </w:r>
                </w:p>
              </w:tc>
            </w:tr>
            <w:tr w:rsidR="00992D77" w:rsidRPr="00CD49CA" w14:paraId="5F5E80B6" w14:textId="77777777" w:rsidTr="00272027">
              <w:tc>
                <w:tcPr>
                  <w:tcW w:w="220" w:type="dxa"/>
                </w:tcPr>
                <w:p w14:paraId="780ED64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3F9C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elke laag aluminium gescheiden door een laag hars,</w:t>
                  </w:r>
                </w:p>
              </w:tc>
            </w:tr>
            <w:tr w:rsidR="00992D77" w:rsidRPr="00CD49CA" w14:paraId="482F4FA0" w14:textId="77777777" w:rsidTr="00272027">
              <w:tc>
                <w:tcPr>
                  <w:tcW w:w="220" w:type="dxa"/>
                </w:tcPr>
                <w:p w14:paraId="477CB9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EE1F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op een pet-onderfolie en</w:t>
                  </w:r>
                </w:p>
              </w:tc>
            </w:tr>
            <w:tr w:rsidR="00992D77" w:rsidRPr="00CD49CA" w14:paraId="4823DEA3" w14:textId="77777777" w:rsidTr="00272027">
              <w:tc>
                <w:tcPr>
                  <w:tcW w:w="220" w:type="dxa"/>
                </w:tcPr>
                <w:p w14:paraId="5A0E89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AAFDF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op rollen tot 50 000 meter lengte</w:t>
                  </w:r>
                </w:p>
              </w:tc>
            </w:tr>
          </w:tbl>
          <w:p w14:paraId="5E6AF84B" w14:textId="77777777" w:rsidR="00992D77" w:rsidRPr="00CD49CA" w:rsidRDefault="00992D77" w:rsidP="00992D77">
            <w:pPr>
              <w:pStyle w:val="Paragraph"/>
              <w:spacing w:after="0"/>
              <w:rPr>
                <w:noProof/>
                <w:lang w:val="nl-NL"/>
              </w:rPr>
            </w:pPr>
          </w:p>
        </w:tc>
        <w:tc>
          <w:tcPr>
            <w:tcW w:w="1107" w:type="dxa"/>
          </w:tcPr>
          <w:p w14:paraId="48C43A66" w14:textId="411C04CB" w:rsidR="00992D77" w:rsidRPr="00CD49CA" w:rsidRDefault="00992D77" w:rsidP="00992D77">
            <w:pPr>
              <w:pStyle w:val="Paragraph"/>
              <w:spacing w:after="0"/>
              <w:rPr>
                <w:noProof/>
                <w:lang w:val="nl-NL"/>
              </w:rPr>
            </w:pPr>
            <w:r w:rsidRPr="00CD49CA">
              <w:rPr>
                <w:noProof/>
                <w:lang w:val="nl-NL"/>
              </w:rPr>
              <w:t>0 %</w:t>
            </w:r>
          </w:p>
        </w:tc>
        <w:tc>
          <w:tcPr>
            <w:tcW w:w="1208" w:type="dxa"/>
          </w:tcPr>
          <w:p w14:paraId="2B013D23" w14:textId="2F2C4B41" w:rsidR="00992D77" w:rsidRPr="00CD49CA" w:rsidRDefault="00992D77" w:rsidP="00992D77">
            <w:pPr>
              <w:pStyle w:val="Paragraph"/>
              <w:spacing w:after="0"/>
              <w:rPr>
                <w:noProof/>
                <w:lang w:val="nl-NL"/>
              </w:rPr>
            </w:pPr>
            <w:r w:rsidRPr="00CD49CA">
              <w:rPr>
                <w:noProof/>
                <w:lang w:val="nl-NL"/>
              </w:rPr>
              <w:t>-</w:t>
            </w:r>
          </w:p>
        </w:tc>
        <w:tc>
          <w:tcPr>
            <w:tcW w:w="919" w:type="dxa"/>
          </w:tcPr>
          <w:p w14:paraId="699338A3" w14:textId="7B3F9BB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C7DDDD0" w14:textId="77777777" w:rsidTr="00771673">
        <w:trPr>
          <w:cantSplit/>
        </w:trPr>
        <w:tc>
          <w:tcPr>
            <w:tcW w:w="733" w:type="dxa"/>
          </w:tcPr>
          <w:p w14:paraId="5E0FA260" w14:textId="514D8A3E" w:rsidR="00992D77" w:rsidRPr="00CD49CA" w:rsidRDefault="00992D77" w:rsidP="00992D77">
            <w:pPr>
              <w:pStyle w:val="Paragraph"/>
              <w:spacing w:after="0"/>
              <w:rPr>
                <w:noProof/>
                <w:lang w:val="nl-NL"/>
              </w:rPr>
            </w:pPr>
            <w:r w:rsidRPr="00CD49CA">
              <w:rPr>
                <w:noProof/>
                <w:lang w:val="nl-NL"/>
              </w:rPr>
              <w:t>0.7997</w:t>
            </w:r>
          </w:p>
        </w:tc>
        <w:tc>
          <w:tcPr>
            <w:tcW w:w="1110" w:type="dxa"/>
          </w:tcPr>
          <w:p w14:paraId="18D52B3F" w14:textId="49746A9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7616 99 90</w:t>
            </w:r>
          </w:p>
        </w:tc>
        <w:tc>
          <w:tcPr>
            <w:tcW w:w="851" w:type="dxa"/>
          </w:tcPr>
          <w:p w14:paraId="44E8D8B8" w14:textId="7D748D34"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4450E170" w14:textId="77777777" w:rsidR="00992D77" w:rsidRPr="00CD49CA" w:rsidRDefault="00992D77" w:rsidP="00992D77">
            <w:pPr>
              <w:pStyle w:val="Paragraph"/>
              <w:rPr>
                <w:noProof/>
                <w:lang w:val="nl-NL"/>
              </w:rPr>
            </w:pPr>
            <w:r w:rsidRPr="00CD49CA">
              <w:rPr>
                <w:noProof/>
                <w:lang w:val="nl-NL"/>
              </w:rPr>
              <w:t>Aluminiumplaat met:</w:t>
            </w:r>
          </w:p>
          <w:tbl>
            <w:tblPr>
              <w:tblStyle w:val="Listdash"/>
              <w:tblW w:w="0" w:type="auto"/>
              <w:tblLayout w:type="fixed"/>
              <w:tblLook w:val="0000" w:firstRow="0" w:lastRow="0" w:firstColumn="0" w:lastColumn="0" w:noHBand="0" w:noVBand="0"/>
            </w:tblPr>
            <w:tblGrid>
              <w:gridCol w:w="220"/>
              <w:gridCol w:w="4153"/>
            </w:tblGrid>
            <w:tr w:rsidR="00992D77" w:rsidRPr="00CD49CA" w14:paraId="4579BB56" w14:textId="77777777" w:rsidTr="00272027">
              <w:tc>
                <w:tcPr>
                  <w:tcW w:w="220" w:type="dxa"/>
                </w:tcPr>
                <w:p w14:paraId="6DE563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2408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36 mm of meer, maar niet meer dan 49 mm,</w:t>
                  </w:r>
                </w:p>
              </w:tc>
            </w:tr>
            <w:tr w:rsidR="00992D77" w:rsidRPr="00CD49CA" w14:paraId="7CFCC086" w14:textId="77777777" w:rsidTr="00272027">
              <w:tc>
                <w:tcPr>
                  <w:tcW w:w="220" w:type="dxa"/>
                </w:tcPr>
                <w:p w14:paraId="6A149B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9F2F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29,8 mm of meer, maar niet meer dan 45,2 mm,</w:t>
                  </w:r>
                </w:p>
              </w:tc>
            </w:tr>
            <w:tr w:rsidR="00992D77" w:rsidRPr="00CD49CA" w14:paraId="0BDFCDFF" w14:textId="77777777" w:rsidTr="00272027">
              <w:tc>
                <w:tcPr>
                  <w:tcW w:w="220" w:type="dxa"/>
                </w:tcPr>
                <w:p w14:paraId="0772C3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B752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0,18 mm of meer, maar niet meer dan 0,66 mm,</w:t>
                  </w:r>
                </w:p>
              </w:tc>
            </w:tr>
          </w:tbl>
          <w:p w14:paraId="23EE6E0E" w14:textId="77777777" w:rsidR="00992D77" w:rsidRPr="00CD49CA" w:rsidRDefault="00992D77" w:rsidP="00992D77">
            <w:pPr>
              <w:pStyle w:val="Paragraph"/>
              <w:rPr>
                <w:noProof/>
                <w:lang w:val="nl-NL"/>
              </w:rPr>
            </w:pPr>
            <w:r w:rsidRPr="00CD49CA">
              <w:rPr>
                <w:noProof/>
                <w:lang w:val="nl-NL"/>
              </w:rPr>
              <w:t>voorzien van polypropyleentape met:</w:t>
            </w:r>
          </w:p>
          <w:tbl>
            <w:tblPr>
              <w:tblStyle w:val="Listdash"/>
              <w:tblW w:w="0" w:type="auto"/>
              <w:tblLayout w:type="fixed"/>
              <w:tblLook w:val="0000" w:firstRow="0" w:lastRow="0" w:firstColumn="0" w:lastColumn="0" w:noHBand="0" w:noVBand="0"/>
            </w:tblPr>
            <w:tblGrid>
              <w:gridCol w:w="220"/>
              <w:gridCol w:w="4153"/>
            </w:tblGrid>
            <w:tr w:rsidR="00992D77" w:rsidRPr="00CD49CA" w14:paraId="35B090C5" w14:textId="77777777" w:rsidTr="00272027">
              <w:tc>
                <w:tcPr>
                  <w:tcW w:w="220" w:type="dxa"/>
                </w:tcPr>
                <w:p w14:paraId="0D00CE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F82B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6,5 mm of meer, maar niet meer dan 16,5 mm,</w:t>
                  </w:r>
                </w:p>
              </w:tc>
            </w:tr>
            <w:tr w:rsidR="00992D77" w:rsidRPr="00CD49CA" w14:paraId="0715B06A" w14:textId="77777777" w:rsidTr="00272027">
              <w:tc>
                <w:tcPr>
                  <w:tcW w:w="220" w:type="dxa"/>
                </w:tcPr>
                <w:p w14:paraId="51AEB8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E4EA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39 mm of meer, maar niet meer dan 56 mm,</w:t>
                  </w:r>
                </w:p>
              </w:tc>
            </w:tr>
            <w:tr w:rsidR="00992D77" w:rsidRPr="00CD49CA" w14:paraId="5584150F" w14:textId="77777777" w:rsidTr="00272027">
              <w:tc>
                <w:tcPr>
                  <w:tcW w:w="220" w:type="dxa"/>
                </w:tcPr>
                <w:p w14:paraId="661D80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E94E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kenmerk dat een stevige verbinding met de behuizing mogelijk maakt door middel van smelten waardoor een lek- en drukbestendige afdichting van de cel tot stand wordt gebracht,</w:t>
                  </w:r>
                </w:p>
              </w:tc>
            </w:tr>
            <w:tr w:rsidR="00992D77" w:rsidRPr="00CD49CA" w14:paraId="2F9A8C92" w14:textId="77777777" w:rsidTr="00272027">
              <w:tc>
                <w:tcPr>
                  <w:tcW w:w="220" w:type="dxa"/>
                </w:tcPr>
                <w:p w14:paraId="4728BB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BEB7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bestand tegen de invloed van elektrolyt,</w:t>
                  </w:r>
                </w:p>
              </w:tc>
            </w:tr>
          </w:tbl>
          <w:p w14:paraId="570F9382" w14:textId="77777777" w:rsidR="00992D77" w:rsidRPr="00CD49CA" w:rsidRDefault="00992D77" w:rsidP="00992D77">
            <w:pPr>
              <w:pStyle w:val="Paragraph"/>
              <w:rPr>
                <w:noProof/>
                <w:lang w:val="nl-NL"/>
              </w:rPr>
            </w:pPr>
            <w:r w:rsidRPr="00CD49CA">
              <w:rPr>
                <w:noProof/>
                <w:lang w:val="nl-NL"/>
              </w:rPr>
              <w:t>voor gebruik bij de vervaardiging van lithium-ionbatterijcellen voor accu's in motorvoertuigen</w:t>
            </w:r>
          </w:p>
          <w:p w14:paraId="7A7AD901" w14:textId="0B9AB8BC"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5E3FDF6" w14:textId="299DCB06" w:rsidR="00992D77" w:rsidRPr="00CD49CA" w:rsidRDefault="00992D77" w:rsidP="00992D77">
            <w:pPr>
              <w:pStyle w:val="Paragraph"/>
              <w:spacing w:after="0"/>
              <w:rPr>
                <w:noProof/>
                <w:lang w:val="nl-NL"/>
              </w:rPr>
            </w:pPr>
            <w:r w:rsidRPr="00CD49CA">
              <w:rPr>
                <w:noProof/>
                <w:lang w:val="nl-NL"/>
              </w:rPr>
              <w:t>3 %</w:t>
            </w:r>
          </w:p>
        </w:tc>
        <w:tc>
          <w:tcPr>
            <w:tcW w:w="1208" w:type="dxa"/>
          </w:tcPr>
          <w:p w14:paraId="2692B749" w14:textId="18A367C3" w:rsidR="00992D77" w:rsidRPr="00CD49CA" w:rsidRDefault="00992D77" w:rsidP="00992D77">
            <w:pPr>
              <w:pStyle w:val="Paragraph"/>
              <w:spacing w:after="0"/>
              <w:rPr>
                <w:noProof/>
                <w:lang w:val="nl-NL"/>
              </w:rPr>
            </w:pPr>
            <w:r w:rsidRPr="00CD49CA">
              <w:rPr>
                <w:noProof/>
                <w:lang w:val="nl-NL"/>
              </w:rPr>
              <w:t>-</w:t>
            </w:r>
          </w:p>
        </w:tc>
        <w:tc>
          <w:tcPr>
            <w:tcW w:w="919" w:type="dxa"/>
          </w:tcPr>
          <w:p w14:paraId="658E3B17" w14:textId="06A9F07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E8A5D91" w14:textId="77777777" w:rsidTr="00771673">
        <w:trPr>
          <w:cantSplit/>
        </w:trPr>
        <w:tc>
          <w:tcPr>
            <w:tcW w:w="733" w:type="dxa"/>
          </w:tcPr>
          <w:p w14:paraId="407BAACD" w14:textId="77777777" w:rsidR="00992D77" w:rsidRPr="00CD49CA" w:rsidRDefault="00992D77" w:rsidP="00992D77">
            <w:pPr>
              <w:pStyle w:val="Paragraph"/>
              <w:rPr>
                <w:noProof/>
                <w:lang w:val="nl-NL"/>
              </w:rPr>
            </w:pPr>
            <w:r w:rsidRPr="00CD49CA">
              <w:rPr>
                <w:noProof/>
                <w:lang w:val="nl-NL"/>
              </w:rPr>
              <w:t>0.5357</w:t>
            </w:r>
          </w:p>
          <w:p w14:paraId="63544792" w14:textId="77777777" w:rsidR="00992D77" w:rsidRPr="00CD49CA" w:rsidRDefault="00992D77" w:rsidP="00992D77">
            <w:pPr>
              <w:pStyle w:val="Paragraph"/>
              <w:rPr>
                <w:noProof/>
                <w:lang w:val="nl-NL"/>
              </w:rPr>
            </w:pPr>
          </w:p>
          <w:p w14:paraId="34CFB141" w14:textId="77777777" w:rsidR="00992D77" w:rsidRPr="00CD49CA" w:rsidRDefault="00992D77" w:rsidP="00992D77">
            <w:pPr>
              <w:pStyle w:val="Paragraph"/>
              <w:spacing w:after="0"/>
              <w:rPr>
                <w:noProof/>
                <w:lang w:val="nl-NL"/>
              </w:rPr>
            </w:pPr>
          </w:p>
        </w:tc>
        <w:tc>
          <w:tcPr>
            <w:tcW w:w="1110" w:type="dxa"/>
          </w:tcPr>
          <w:p w14:paraId="52377E46"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7616 99 90</w:t>
            </w:r>
          </w:p>
          <w:p w14:paraId="35F41EB1" w14:textId="77777777" w:rsidR="00992D77" w:rsidRPr="00CD49CA" w:rsidRDefault="00992D77" w:rsidP="00992D77">
            <w:pPr>
              <w:pStyle w:val="Paragraph"/>
              <w:jc w:val="right"/>
              <w:rPr>
                <w:noProof/>
                <w:lang w:val="nl-NL"/>
              </w:rPr>
            </w:pPr>
            <w:r w:rsidRPr="00CD49CA">
              <w:rPr>
                <w:noProof/>
                <w:lang w:val="nl-NL"/>
              </w:rPr>
              <w:t>ex 8482 80 00</w:t>
            </w:r>
          </w:p>
          <w:p w14:paraId="549FB77D" w14:textId="714A4F47" w:rsidR="00992D77" w:rsidRPr="00CD49CA" w:rsidRDefault="00992D77" w:rsidP="00992D77">
            <w:pPr>
              <w:pStyle w:val="Paragraph"/>
              <w:spacing w:after="0"/>
              <w:jc w:val="right"/>
              <w:rPr>
                <w:noProof/>
                <w:lang w:val="nl-NL"/>
              </w:rPr>
            </w:pPr>
            <w:r w:rsidRPr="00CD49CA">
              <w:rPr>
                <w:noProof/>
                <w:lang w:val="nl-NL"/>
              </w:rPr>
              <w:t>ex 8807 30 00</w:t>
            </w:r>
          </w:p>
        </w:tc>
        <w:tc>
          <w:tcPr>
            <w:tcW w:w="851" w:type="dxa"/>
          </w:tcPr>
          <w:p w14:paraId="3558A9CD" w14:textId="77777777" w:rsidR="00992D77" w:rsidRPr="00CD49CA" w:rsidRDefault="00992D77" w:rsidP="00992D77">
            <w:pPr>
              <w:pStyle w:val="Paragraph"/>
              <w:jc w:val="center"/>
              <w:rPr>
                <w:noProof/>
                <w:lang w:val="nl-NL"/>
              </w:rPr>
            </w:pPr>
            <w:r w:rsidRPr="00CD49CA">
              <w:rPr>
                <w:noProof/>
                <w:lang w:val="nl-NL"/>
              </w:rPr>
              <w:t>70</w:t>
            </w:r>
          </w:p>
          <w:p w14:paraId="2576F30B" w14:textId="77777777" w:rsidR="00992D77" w:rsidRPr="00CD49CA" w:rsidRDefault="00992D77" w:rsidP="00992D77">
            <w:pPr>
              <w:pStyle w:val="Paragraph"/>
              <w:jc w:val="center"/>
              <w:rPr>
                <w:noProof/>
                <w:lang w:val="nl-NL"/>
              </w:rPr>
            </w:pPr>
            <w:r w:rsidRPr="00CD49CA">
              <w:rPr>
                <w:noProof/>
                <w:lang w:val="nl-NL"/>
              </w:rPr>
              <w:t>10</w:t>
            </w:r>
          </w:p>
          <w:p w14:paraId="07F96FBC" w14:textId="5F56B11B"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BD536EC" w14:textId="77777777" w:rsidR="00992D77" w:rsidRPr="00CD49CA" w:rsidRDefault="00992D77" w:rsidP="00992D77">
            <w:pPr>
              <w:pStyle w:val="Paragraph"/>
              <w:rPr>
                <w:noProof/>
                <w:lang w:val="nl-NL"/>
              </w:rPr>
            </w:pPr>
            <w:r w:rsidRPr="00CD49CA">
              <w:rPr>
                <w:noProof/>
                <w:lang w:val="nl-NL"/>
              </w:rPr>
              <w:t>Verbindingsonderdelen bestemd voor gebruik bij de vervaardiging van staartrotorassen van helikopters</w:t>
            </w:r>
          </w:p>
          <w:p w14:paraId="5DA8B49A"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2C2572FB" w14:textId="77777777" w:rsidR="00992D77" w:rsidRPr="00CD49CA" w:rsidRDefault="00992D77" w:rsidP="00992D77">
            <w:pPr>
              <w:pStyle w:val="Paragraph"/>
              <w:rPr>
                <w:noProof/>
                <w:lang w:val="nl-NL"/>
              </w:rPr>
            </w:pPr>
          </w:p>
          <w:p w14:paraId="1D22CF84" w14:textId="77777777" w:rsidR="00992D77" w:rsidRPr="00CD49CA" w:rsidRDefault="00992D77" w:rsidP="00992D77">
            <w:pPr>
              <w:pStyle w:val="Paragraph"/>
              <w:spacing w:after="0"/>
              <w:rPr>
                <w:noProof/>
                <w:lang w:val="nl-NL"/>
              </w:rPr>
            </w:pPr>
          </w:p>
        </w:tc>
        <w:tc>
          <w:tcPr>
            <w:tcW w:w="1107" w:type="dxa"/>
          </w:tcPr>
          <w:p w14:paraId="33B8C467" w14:textId="77777777" w:rsidR="00992D77" w:rsidRPr="00CD49CA" w:rsidRDefault="00992D77" w:rsidP="00992D77">
            <w:pPr>
              <w:pStyle w:val="Paragraph"/>
              <w:rPr>
                <w:noProof/>
                <w:lang w:val="nl-NL"/>
              </w:rPr>
            </w:pPr>
            <w:r w:rsidRPr="00CD49CA">
              <w:rPr>
                <w:noProof/>
                <w:lang w:val="nl-NL"/>
              </w:rPr>
              <w:t>0 %</w:t>
            </w:r>
          </w:p>
          <w:p w14:paraId="52536641" w14:textId="77777777" w:rsidR="00992D77" w:rsidRPr="00CD49CA" w:rsidRDefault="00992D77" w:rsidP="00992D77">
            <w:pPr>
              <w:pStyle w:val="Paragraph"/>
              <w:rPr>
                <w:noProof/>
                <w:lang w:val="nl-NL"/>
              </w:rPr>
            </w:pPr>
          </w:p>
          <w:p w14:paraId="28D6C9D0" w14:textId="77777777" w:rsidR="00992D77" w:rsidRPr="00CD49CA" w:rsidRDefault="00992D77" w:rsidP="00992D77">
            <w:pPr>
              <w:pStyle w:val="Paragraph"/>
              <w:spacing w:after="0"/>
              <w:rPr>
                <w:noProof/>
                <w:lang w:val="nl-NL"/>
              </w:rPr>
            </w:pPr>
          </w:p>
        </w:tc>
        <w:tc>
          <w:tcPr>
            <w:tcW w:w="1208" w:type="dxa"/>
          </w:tcPr>
          <w:p w14:paraId="6486A659" w14:textId="77777777" w:rsidR="00992D77" w:rsidRPr="00CD49CA" w:rsidRDefault="00992D77" w:rsidP="00992D77">
            <w:pPr>
              <w:pStyle w:val="Paragraph"/>
              <w:rPr>
                <w:noProof/>
                <w:lang w:val="nl-NL"/>
              </w:rPr>
            </w:pPr>
            <w:r w:rsidRPr="00CD49CA">
              <w:rPr>
                <w:noProof/>
                <w:lang w:val="nl-NL"/>
              </w:rPr>
              <w:t>p/st</w:t>
            </w:r>
          </w:p>
          <w:p w14:paraId="1CA8A343" w14:textId="77777777" w:rsidR="00992D77" w:rsidRPr="00CD49CA" w:rsidRDefault="00992D77" w:rsidP="00992D77">
            <w:pPr>
              <w:pStyle w:val="Paragraph"/>
              <w:rPr>
                <w:noProof/>
                <w:lang w:val="nl-NL"/>
              </w:rPr>
            </w:pPr>
          </w:p>
          <w:p w14:paraId="41B87281" w14:textId="77777777" w:rsidR="00992D77" w:rsidRPr="00CD49CA" w:rsidRDefault="00992D77" w:rsidP="00992D77">
            <w:pPr>
              <w:pStyle w:val="Paragraph"/>
              <w:spacing w:after="0"/>
              <w:rPr>
                <w:noProof/>
                <w:lang w:val="nl-NL"/>
              </w:rPr>
            </w:pPr>
          </w:p>
        </w:tc>
        <w:tc>
          <w:tcPr>
            <w:tcW w:w="919" w:type="dxa"/>
          </w:tcPr>
          <w:p w14:paraId="0C8C0FA5" w14:textId="77777777" w:rsidR="00992D77" w:rsidRPr="00CD49CA" w:rsidRDefault="00992D77" w:rsidP="00992D77">
            <w:pPr>
              <w:pStyle w:val="Paragraph"/>
              <w:rPr>
                <w:noProof/>
                <w:lang w:val="nl-NL"/>
              </w:rPr>
            </w:pPr>
            <w:r w:rsidRPr="00CD49CA">
              <w:rPr>
                <w:noProof/>
                <w:lang w:val="nl-NL"/>
              </w:rPr>
              <w:t>31.12.2026</w:t>
            </w:r>
          </w:p>
          <w:p w14:paraId="7440D94C" w14:textId="77777777" w:rsidR="00992D77" w:rsidRPr="00CD49CA" w:rsidRDefault="00992D77" w:rsidP="00992D77">
            <w:pPr>
              <w:pStyle w:val="Paragraph"/>
              <w:rPr>
                <w:noProof/>
                <w:lang w:val="nl-NL"/>
              </w:rPr>
            </w:pPr>
          </w:p>
          <w:p w14:paraId="51E237FA" w14:textId="77777777" w:rsidR="00992D77" w:rsidRPr="00CD49CA" w:rsidRDefault="00992D77" w:rsidP="00992D77">
            <w:pPr>
              <w:pStyle w:val="Paragraph"/>
              <w:spacing w:after="0"/>
              <w:rPr>
                <w:noProof/>
                <w:lang w:val="nl-NL"/>
              </w:rPr>
            </w:pPr>
          </w:p>
        </w:tc>
      </w:tr>
      <w:tr w:rsidR="00992D77" w:rsidRPr="00CD49CA" w14:paraId="25702DA6" w14:textId="77777777" w:rsidTr="00771673">
        <w:trPr>
          <w:cantSplit/>
        </w:trPr>
        <w:tc>
          <w:tcPr>
            <w:tcW w:w="733" w:type="dxa"/>
          </w:tcPr>
          <w:p w14:paraId="4D346528" w14:textId="1D27745A" w:rsidR="00992D77" w:rsidRPr="00CD49CA" w:rsidRDefault="00992D77" w:rsidP="00992D77">
            <w:pPr>
              <w:pStyle w:val="Paragraph"/>
              <w:spacing w:after="0"/>
              <w:rPr>
                <w:noProof/>
                <w:lang w:val="nl-NL"/>
              </w:rPr>
            </w:pPr>
            <w:r w:rsidRPr="00CD49CA">
              <w:rPr>
                <w:noProof/>
                <w:lang w:val="nl-NL"/>
              </w:rPr>
              <w:t>0.6730</w:t>
            </w:r>
          </w:p>
        </w:tc>
        <w:tc>
          <w:tcPr>
            <w:tcW w:w="1110" w:type="dxa"/>
          </w:tcPr>
          <w:p w14:paraId="6E199582" w14:textId="670FF0C2" w:rsidR="00992D77" w:rsidRPr="00CD49CA" w:rsidRDefault="00992D77" w:rsidP="00992D77">
            <w:pPr>
              <w:pStyle w:val="Paragraph"/>
              <w:spacing w:after="0"/>
              <w:jc w:val="right"/>
              <w:rPr>
                <w:noProof/>
                <w:lang w:val="nl-NL"/>
              </w:rPr>
            </w:pPr>
            <w:r w:rsidRPr="00CD49CA">
              <w:rPr>
                <w:noProof/>
                <w:lang w:val="nl-NL"/>
              </w:rPr>
              <w:t>ex 8101 96 00</w:t>
            </w:r>
          </w:p>
        </w:tc>
        <w:tc>
          <w:tcPr>
            <w:tcW w:w="851" w:type="dxa"/>
          </w:tcPr>
          <w:p w14:paraId="66897E3B" w14:textId="7550BB9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53989C4" w14:textId="77777777" w:rsidR="00992D77" w:rsidRPr="00CD49CA" w:rsidRDefault="00992D77" w:rsidP="00992D77">
            <w:pPr>
              <w:pStyle w:val="Paragraph"/>
              <w:rPr>
                <w:noProof/>
                <w:lang w:val="nl-NL"/>
              </w:rPr>
            </w:pPr>
            <w:r w:rsidRPr="00CD49CA">
              <w:rPr>
                <w:noProof/>
                <w:lang w:val="nl-NL"/>
              </w:rPr>
              <w:t>Wolfraamdraad bevattende 99 of meer gewichtspercenten wolfraam met:</w:t>
            </w:r>
          </w:p>
          <w:tbl>
            <w:tblPr>
              <w:tblStyle w:val="Listdash"/>
              <w:tblW w:w="0" w:type="auto"/>
              <w:tblLayout w:type="fixed"/>
              <w:tblLook w:val="0000" w:firstRow="0" w:lastRow="0" w:firstColumn="0" w:lastColumn="0" w:noHBand="0" w:noVBand="0"/>
            </w:tblPr>
            <w:tblGrid>
              <w:gridCol w:w="220"/>
              <w:gridCol w:w="4153"/>
            </w:tblGrid>
            <w:tr w:rsidR="00992D77" w:rsidRPr="00CD49CA" w14:paraId="2271DCE7" w14:textId="77777777" w:rsidTr="00272027">
              <w:tc>
                <w:tcPr>
                  <w:tcW w:w="220" w:type="dxa"/>
                </w:tcPr>
                <w:p w14:paraId="7B66EC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7ADC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maximale doorsnede van niet meer dan 50 µm;</w:t>
                  </w:r>
                </w:p>
              </w:tc>
            </w:tr>
            <w:tr w:rsidR="00992D77" w:rsidRPr="00CD49CA" w14:paraId="5B79200C" w14:textId="77777777" w:rsidTr="00272027">
              <w:tc>
                <w:tcPr>
                  <w:tcW w:w="220" w:type="dxa"/>
                </w:tcPr>
                <w:p w14:paraId="053458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430D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weerstand van 40 ohm of meer, doch niet meer dan 300 ohm bij een lengte van 1 meter</w:t>
                  </w:r>
                </w:p>
              </w:tc>
            </w:tr>
          </w:tbl>
          <w:p w14:paraId="60933514" w14:textId="77777777" w:rsidR="00992D77" w:rsidRPr="00CD49CA" w:rsidRDefault="00992D77" w:rsidP="00992D77">
            <w:pPr>
              <w:pStyle w:val="Paragraph"/>
              <w:spacing w:after="0"/>
              <w:rPr>
                <w:noProof/>
                <w:lang w:val="nl-NL"/>
              </w:rPr>
            </w:pPr>
          </w:p>
        </w:tc>
        <w:tc>
          <w:tcPr>
            <w:tcW w:w="1107" w:type="dxa"/>
          </w:tcPr>
          <w:p w14:paraId="0A6822CD" w14:textId="3C62D194" w:rsidR="00992D77" w:rsidRPr="00CD49CA" w:rsidRDefault="00992D77" w:rsidP="00992D77">
            <w:pPr>
              <w:pStyle w:val="Paragraph"/>
              <w:spacing w:after="0"/>
              <w:rPr>
                <w:noProof/>
                <w:lang w:val="nl-NL"/>
              </w:rPr>
            </w:pPr>
            <w:r w:rsidRPr="00CD49CA">
              <w:rPr>
                <w:noProof/>
                <w:lang w:val="nl-NL"/>
              </w:rPr>
              <w:t>0 %</w:t>
            </w:r>
          </w:p>
        </w:tc>
        <w:tc>
          <w:tcPr>
            <w:tcW w:w="1208" w:type="dxa"/>
          </w:tcPr>
          <w:p w14:paraId="580BC07A" w14:textId="74078FCB" w:rsidR="00992D77" w:rsidRPr="00CD49CA" w:rsidRDefault="00992D77" w:rsidP="00992D77">
            <w:pPr>
              <w:pStyle w:val="Paragraph"/>
              <w:spacing w:after="0"/>
              <w:rPr>
                <w:noProof/>
                <w:lang w:val="nl-NL"/>
              </w:rPr>
            </w:pPr>
            <w:r w:rsidRPr="00CD49CA">
              <w:rPr>
                <w:noProof/>
                <w:lang w:val="nl-NL"/>
              </w:rPr>
              <w:t>-</w:t>
            </w:r>
          </w:p>
        </w:tc>
        <w:tc>
          <w:tcPr>
            <w:tcW w:w="919" w:type="dxa"/>
          </w:tcPr>
          <w:p w14:paraId="55E3F664" w14:textId="47FD08D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339AA53" w14:textId="77777777" w:rsidTr="00771673">
        <w:trPr>
          <w:cantSplit/>
        </w:trPr>
        <w:tc>
          <w:tcPr>
            <w:tcW w:w="733" w:type="dxa"/>
          </w:tcPr>
          <w:p w14:paraId="5B94128B" w14:textId="5D325B68" w:rsidR="00992D77" w:rsidRPr="00CD49CA" w:rsidRDefault="00992D77" w:rsidP="00992D77">
            <w:pPr>
              <w:pStyle w:val="Paragraph"/>
              <w:spacing w:after="0"/>
              <w:rPr>
                <w:noProof/>
                <w:lang w:val="nl-NL"/>
              </w:rPr>
            </w:pPr>
            <w:r w:rsidRPr="00CD49CA">
              <w:rPr>
                <w:noProof/>
                <w:lang w:val="nl-NL"/>
              </w:rPr>
              <w:t>0.7245</w:t>
            </w:r>
          </w:p>
        </w:tc>
        <w:tc>
          <w:tcPr>
            <w:tcW w:w="1110" w:type="dxa"/>
          </w:tcPr>
          <w:p w14:paraId="5A984526" w14:textId="6CB6BF67" w:rsidR="00992D77" w:rsidRPr="00CD49CA" w:rsidRDefault="00992D77" w:rsidP="00992D77">
            <w:pPr>
              <w:pStyle w:val="Paragraph"/>
              <w:spacing w:after="0"/>
              <w:jc w:val="right"/>
              <w:rPr>
                <w:noProof/>
                <w:lang w:val="nl-NL"/>
              </w:rPr>
            </w:pPr>
            <w:r w:rsidRPr="00CD49CA">
              <w:rPr>
                <w:noProof/>
                <w:lang w:val="nl-NL"/>
              </w:rPr>
              <w:t>ex 8101 96 00</w:t>
            </w:r>
          </w:p>
        </w:tc>
        <w:tc>
          <w:tcPr>
            <w:tcW w:w="851" w:type="dxa"/>
          </w:tcPr>
          <w:p w14:paraId="1EA196CD" w14:textId="7471EF8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1FE2E95" w14:textId="77777777" w:rsidR="00992D77" w:rsidRPr="00CD49CA" w:rsidRDefault="00992D77" w:rsidP="00992D77">
            <w:pPr>
              <w:pStyle w:val="Paragraph"/>
              <w:rPr>
                <w:noProof/>
                <w:lang w:val="nl-NL"/>
              </w:rPr>
            </w:pPr>
            <w:r w:rsidRPr="00CD49CA">
              <w:rPr>
                <w:noProof/>
                <w:lang w:val="nl-NL"/>
              </w:rPr>
              <w:t>Wolfraam draad</w:t>
            </w:r>
          </w:p>
          <w:tbl>
            <w:tblPr>
              <w:tblStyle w:val="Listdash"/>
              <w:tblW w:w="0" w:type="auto"/>
              <w:tblLayout w:type="fixed"/>
              <w:tblLook w:val="0000" w:firstRow="0" w:lastRow="0" w:firstColumn="0" w:lastColumn="0" w:noHBand="0" w:noVBand="0"/>
            </w:tblPr>
            <w:tblGrid>
              <w:gridCol w:w="220"/>
              <w:gridCol w:w="4153"/>
            </w:tblGrid>
            <w:tr w:rsidR="00992D77" w:rsidRPr="00CD49CA" w14:paraId="4CF0615B" w14:textId="77777777" w:rsidTr="00272027">
              <w:tc>
                <w:tcPr>
                  <w:tcW w:w="220" w:type="dxa"/>
                </w:tcPr>
                <w:p w14:paraId="1F4DFA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D994B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99,95 of meer gewichtspercenten wolfraam,</w:t>
                  </w:r>
                </w:p>
              </w:tc>
            </w:tr>
            <w:tr w:rsidR="00992D77" w:rsidRPr="00CD49CA" w14:paraId="6FE19527" w14:textId="77777777" w:rsidTr="00272027">
              <w:tc>
                <w:tcPr>
                  <w:tcW w:w="220" w:type="dxa"/>
                </w:tcPr>
                <w:p w14:paraId="3CD3AD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A3F4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grootste afmeting van de dwarsdoorsnede van niet meer dan 1,02 mm</w:t>
                  </w:r>
                </w:p>
              </w:tc>
            </w:tr>
          </w:tbl>
          <w:p w14:paraId="155AF443" w14:textId="77777777" w:rsidR="00992D77" w:rsidRPr="00CD49CA" w:rsidRDefault="00992D77" w:rsidP="00992D77">
            <w:pPr>
              <w:pStyle w:val="Paragraph"/>
              <w:spacing w:after="0"/>
              <w:rPr>
                <w:noProof/>
                <w:lang w:val="nl-NL"/>
              </w:rPr>
            </w:pPr>
          </w:p>
        </w:tc>
        <w:tc>
          <w:tcPr>
            <w:tcW w:w="1107" w:type="dxa"/>
          </w:tcPr>
          <w:p w14:paraId="5D597898" w14:textId="4B4AC173" w:rsidR="00992D77" w:rsidRPr="00CD49CA" w:rsidRDefault="00992D77" w:rsidP="00992D77">
            <w:pPr>
              <w:pStyle w:val="Paragraph"/>
              <w:spacing w:after="0"/>
              <w:rPr>
                <w:noProof/>
                <w:lang w:val="nl-NL"/>
              </w:rPr>
            </w:pPr>
            <w:r w:rsidRPr="00CD49CA">
              <w:rPr>
                <w:noProof/>
                <w:lang w:val="nl-NL"/>
              </w:rPr>
              <w:t>0 %</w:t>
            </w:r>
          </w:p>
        </w:tc>
        <w:tc>
          <w:tcPr>
            <w:tcW w:w="1208" w:type="dxa"/>
          </w:tcPr>
          <w:p w14:paraId="4C743948" w14:textId="37731F30" w:rsidR="00992D77" w:rsidRPr="00CD49CA" w:rsidRDefault="00992D77" w:rsidP="00992D77">
            <w:pPr>
              <w:pStyle w:val="Paragraph"/>
              <w:spacing w:after="0"/>
              <w:rPr>
                <w:noProof/>
                <w:lang w:val="nl-NL"/>
              </w:rPr>
            </w:pPr>
            <w:r w:rsidRPr="00CD49CA">
              <w:rPr>
                <w:noProof/>
                <w:lang w:val="nl-NL"/>
              </w:rPr>
              <w:t>-</w:t>
            </w:r>
          </w:p>
        </w:tc>
        <w:tc>
          <w:tcPr>
            <w:tcW w:w="919" w:type="dxa"/>
          </w:tcPr>
          <w:p w14:paraId="21C665BC" w14:textId="0F96160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0621A0C" w14:textId="77777777" w:rsidTr="00771673">
        <w:trPr>
          <w:cantSplit/>
        </w:trPr>
        <w:tc>
          <w:tcPr>
            <w:tcW w:w="733" w:type="dxa"/>
          </w:tcPr>
          <w:p w14:paraId="66480180" w14:textId="5F482846" w:rsidR="00992D77" w:rsidRPr="00CD49CA" w:rsidRDefault="00992D77" w:rsidP="00992D77">
            <w:pPr>
              <w:pStyle w:val="Paragraph"/>
              <w:spacing w:after="0"/>
              <w:rPr>
                <w:noProof/>
                <w:lang w:val="nl-NL"/>
              </w:rPr>
            </w:pPr>
            <w:r w:rsidRPr="00CD49CA">
              <w:rPr>
                <w:noProof/>
                <w:lang w:val="nl-NL"/>
              </w:rPr>
              <w:t>0.5694</w:t>
            </w:r>
          </w:p>
        </w:tc>
        <w:tc>
          <w:tcPr>
            <w:tcW w:w="1110" w:type="dxa"/>
          </w:tcPr>
          <w:p w14:paraId="736E730C" w14:textId="5B769484" w:rsidR="00992D77" w:rsidRPr="00CD49CA" w:rsidRDefault="00992D77" w:rsidP="00992D77">
            <w:pPr>
              <w:pStyle w:val="Paragraph"/>
              <w:spacing w:after="0"/>
              <w:jc w:val="right"/>
              <w:rPr>
                <w:noProof/>
                <w:lang w:val="nl-NL"/>
              </w:rPr>
            </w:pPr>
            <w:r w:rsidRPr="00CD49CA">
              <w:rPr>
                <w:noProof/>
                <w:lang w:val="nl-NL"/>
              </w:rPr>
              <w:t>ex 8102 10 00</w:t>
            </w:r>
          </w:p>
        </w:tc>
        <w:tc>
          <w:tcPr>
            <w:tcW w:w="851" w:type="dxa"/>
          </w:tcPr>
          <w:p w14:paraId="6F40949C" w14:textId="15FC266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559FD7C" w14:textId="77777777" w:rsidR="00992D77" w:rsidRPr="00CD49CA" w:rsidRDefault="00992D77" w:rsidP="00992D77">
            <w:pPr>
              <w:pStyle w:val="Paragraph"/>
              <w:rPr>
                <w:noProof/>
                <w:lang w:val="nl-NL"/>
              </w:rPr>
            </w:pPr>
            <w:r w:rsidRPr="00CD49CA">
              <w:rPr>
                <w:noProof/>
                <w:lang w:val="nl-NL"/>
              </w:rPr>
              <w:t>Molybdeen in de vorm van poeder, met</w:t>
            </w:r>
          </w:p>
          <w:tbl>
            <w:tblPr>
              <w:tblStyle w:val="Listdash"/>
              <w:tblW w:w="0" w:type="auto"/>
              <w:tblLayout w:type="fixed"/>
              <w:tblLook w:val="0000" w:firstRow="0" w:lastRow="0" w:firstColumn="0" w:lastColumn="0" w:noHBand="0" w:noVBand="0"/>
            </w:tblPr>
            <w:tblGrid>
              <w:gridCol w:w="220"/>
              <w:gridCol w:w="4153"/>
            </w:tblGrid>
            <w:tr w:rsidR="00992D77" w:rsidRPr="00CD49CA" w14:paraId="27F57A24" w14:textId="77777777" w:rsidTr="00272027">
              <w:tc>
                <w:tcPr>
                  <w:tcW w:w="220" w:type="dxa"/>
                </w:tcPr>
                <w:p w14:paraId="685E3D2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25C3F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zuiverheid van 99 of meer gewichtspercenten en</w:t>
                  </w:r>
                </w:p>
              </w:tc>
            </w:tr>
            <w:tr w:rsidR="00992D77" w:rsidRPr="00CD49CA" w14:paraId="315F30DB" w14:textId="77777777" w:rsidTr="00272027">
              <w:tc>
                <w:tcPr>
                  <w:tcW w:w="220" w:type="dxa"/>
                </w:tcPr>
                <w:p w14:paraId="0F5B72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24A24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deeltjesgrootte van 1,0 µm of meer, doch niet meer dan 5,0 µm</w:t>
                  </w:r>
                </w:p>
              </w:tc>
            </w:tr>
          </w:tbl>
          <w:p w14:paraId="2C04CA7B" w14:textId="77777777" w:rsidR="00992D77" w:rsidRPr="00CD49CA" w:rsidRDefault="00992D77" w:rsidP="00992D77">
            <w:pPr>
              <w:pStyle w:val="Paragraph"/>
              <w:spacing w:after="0"/>
              <w:rPr>
                <w:noProof/>
                <w:lang w:val="nl-NL"/>
              </w:rPr>
            </w:pPr>
          </w:p>
        </w:tc>
        <w:tc>
          <w:tcPr>
            <w:tcW w:w="1107" w:type="dxa"/>
          </w:tcPr>
          <w:p w14:paraId="4ED88AAD" w14:textId="1AF478BB" w:rsidR="00992D77" w:rsidRPr="00CD49CA" w:rsidRDefault="00992D77" w:rsidP="00992D77">
            <w:pPr>
              <w:pStyle w:val="Paragraph"/>
              <w:spacing w:after="0"/>
              <w:rPr>
                <w:noProof/>
                <w:lang w:val="nl-NL"/>
              </w:rPr>
            </w:pPr>
            <w:r w:rsidRPr="00CD49CA">
              <w:rPr>
                <w:noProof/>
                <w:lang w:val="nl-NL"/>
              </w:rPr>
              <w:t>0 %</w:t>
            </w:r>
          </w:p>
        </w:tc>
        <w:tc>
          <w:tcPr>
            <w:tcW w:w="1208" w:type="dxa"/>
          </w:tcPr>
          <w:p w14:paraId="644CFF50" w14:textId="357D1D13" w:rsidR="00992D77" w:rsidRPr="00CD49CA" w:rsidRDefault="00992D77" w:rsidP="00992D77">
            <w:pPr>
              <w:pStyle w:val="Paragraph"/>
              <w:spacing w:after="0"/>
              <w:rPr>
                <w:noProof/>
                <w:lang w:val="nl-NL"/>
              </w:rPr>
            </w:pPr>
            <w:r w:rsidRPr="00CD49CA">
              <w:rPr>
                <w:noProof/>
                <w:lang w:val="nl-NL"/>
              </w:rPr>
              <w:t>-</w:t>
            </w:r>
          </w:p>
        </w:tc>
        <w:tc>
          <w:tcPr>
            <w:tcW w:w="919" w:type="dxa"/>
          </w:tcPr>
          <w:p w14:paraId="78EB928D" w14:textId="40CBE94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919D776" w14:textId="77777777" w:rsidTr="00771673">
        <w:trPr>
          <w:cantSplit/>
        </w:trPr>
        <w:tc>
          <w:tcPr>
            <w:tcW w:w="733" w:type="dxa"/>
          </w:tcPr>
          <w:p w14:paraId="4E8DE459" w14:textId="3FD68BB2" w:rsidR="00992D77" w:rsidRPr="00CD49CA" w:rsidRDefault="00992D77" w:rsidP="00992D77">
            <w:pPr>
              <w:pStyle w:val="Paragraph"/>
              <w:spacing w:after="0"/>
              <w:rPr>
                <w:noProof/>
                <w:lang w:val="nl-NL"/>
              </w:rPr>
            </w:pPr>
            <w:r w:rsidRPr="00CD49CA">
              <w:rPr>
                <w:noProof/>
                <w:lang w:val="nl-NL"/>
              </w:rPr>
              <w:t>0.5097</w:t>
            </w:r>
          </w:p>
        </w:tc>
        <w:tc>
          <w:tcPr>
            <w:tcW w:w="1110" w:type="dxa"/>
          </w:tcPr>
          <w:p w14:paraId="347E07B2" w14:textId="0C139E56" w:rsidR="00992D77" w:rsidRPr="00CD49CA" w:rsidRDefault="00992D77" w:rsidP="00992D77">
            <w:pPr>
              <w:pStyle w:val="Paragraph"/>
              <w:spacing w:after="0"/>
              <w:jc w:val="right"/>
              <w:rPr>
                <w:noProof/>
                <w:lang w:val="nl-NL"/>
              </w:rPr>
            </w:pPr>
            <w:r w:rsidRPr="00CD49CA">
              <w:rPr>
                <w:noProof/>
                <w:lang w:val="nl-NL"/>
              </w:rPr>
              <w:t>ex 8104 30 00</w:t>
            </w:r>
          </w:p>
        </w:tc>
        <w:tc>
          <w:tcPr>
            <w:tcW w:w="851" w:type="dxa"/>
          </w:tcPr>
          <w:p w14:paraId="61FA05F6" w14:textId="1A01224B"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388D5151" w14:textId="77777777" w:rsidR="00992D77" w:rsidRPr="00CD49CA" w:rsidRDefault="00992D77" w:rsidP="00992D77">
            <w:pPr>
              <w:pStyle w:val="Paragraph"/>
              <w:rPr>
                <w:noProof/>
                <w:lang w:val="nl-NL"/>
              </w:rPr>
            </w:pPr>
            <w:r w:rsidRPr="00CD49CA">
              <w:rPr>
                <w:noProof/>
                <w:lang w:val="nl-NL"/>
              </w:rPr>
              <w:t>Magnesiumpoeder:</w:t>
            </w:r>
          </w:p>
          <w:tbl>
            <w:tblPr>
              <w:tblStyle w:val="Listdash"/>
              <w:tblW w:w="0" w:type="auto"/>
              <w:tblLayout w:type="fixed"/>
              <w:tblLook w:val="0000" w:firstRow="0" w:lastRow="0" w:firstColumn="0" w:lastColumn="0" w:noHBand="0" w:noVBand="0"/>
            </w:tblPr>
            <w:tblGrid>
              <w:gridCol w:w="220"/>
              <w:gridCol w:w="3712"/>
            </w:tblGrid>
            <w:tr w:rsidR="00992D77" w:rsidRPr="00CD49CA" w14:paraId="3806CB0F" w14:textId="77777777" w:rsidTr="00272027">
              <w:tc>
                <w:tcPr>
                  <w:tcW w:w="220" w:type="dxa"/>
                </w:tcPr>
                <w:p w14:paraId="207561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12" w:type="dxa"/>
                </w:tcPr>
                <w:p w14:paraId="522A33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zuiverheid van 99,5 of meer gewichtspercent, en</w:t>
                  </w:r>
                </w:p>
              </w:tc>
            </w:tr>
            <w:tr w:rsidR="00992D77" w:rsidRPr="00CD49CA" w14:paraId="0B94B20F" w14:textId="77777777" w:rsidTr="00272027">
              <w:tc>
                <w:tcPr>
                  <w:tcW w:w="220" w:type="dxa"/>
                </w:tcPr>
                <w:p w14:paraId="77A8C7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12" w:type="dxa"/>
                </w:tcPr>
                <w:p w14:paraId="20EEFE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deeltjesgrootte van niet meer dan 0,8 mm</w:t>
                  </w:r>
                </w:p>
              </w:tc>
            </w:tr>
          </w:tbl>
          <w:p w14:paraId="180B61B1" w14:textId="77777777" w:rsidR="00992D77" w:rsidRPr="00CD49CA" w:rsidRDefault="00992D77" w:rsidP="00992D77">
            <w:pPr>
              <w:pStyle w:val="Paragraph"/>
              <w:spacing w:after="0"/>
              <w:rPr>
                <w:noProof/>
                <w:lang w:val="nl-NL"/>
              </w:rPr>
            </w:pPr>
          </w:p>
        </w:tc>
        <w:tc>
          <w:tcPr>
            <w:tcW w:w="1107" w:type="dxa"/>
          </w:tcPr>
          <w:p w14:paraId="07AF7774" w14:textId="53BFACC3" w:rsidR="00992D77" w:rsidRPr="00CD49CA" w:rsidRDefault="00992D77" w:rsidP="00992D77">
            <w:pPr>
              <w:pStyle w:val="Paragraph"/>
              <w:spacing w:after="0"/>
              <w:rPr>
                <w:noProof/>
                <w:lang w:val="nl-NL"/>
              </w:rPr>
            </w:pPr>
            <w:r w:rsidRPr="00CD49CA">
              <w:rPr>
                <w:noProof/>
                <w:lang w:val="nl-NL"/>
              </w:rPr>
              <w:t>0 %</w:t>
            </w:r>
          </w:p>
        </w:tc>
        <w:tc>
          <w:tcPr>
            <w:tcW w:w="1208" w:type="dxa"/>
          </w:tcPr>
          <w:p w14:paraId="718660CC" w14:textId="5044D2FE" w:rsidR="00992D77" w:rsidRPr="00CD49CA" w:rsidRDefault="00992D77" w:rsidP="00992D77">
            <w:pPr>
              <w:pStyle w:val="Paragraph"/>
              <w:spacing w:after="0"/>
              <w:rPr>
                <w:noProof/>
                <w:lang w:val="nl-NL"/>
              </w:rPr>
            </w:pPr>
            <w:r w:rsidRPr="00CD49CA">
              <w:rPr>
                <w:noProof/>
                <w:lang w:val="nl-NL"/>
              </w:rPr>
              <w:t>-</w:t>
            </w:r>
          </w:p>
        </w:tc>
        <w:tc>
          <w:tcPr>
            <w:tcW w:w="919" w:type="dxa"/>
          </w:tcPr>
          <w:p w14:paraId="4B3C7323" w14:textId="10E2F13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95F51A7" w14:textId="77777777" w:rsidTr="00771673">
        <w:trPr>
          <w:cantSplit/>
        </w:trPr>
        <w:tc>
          <w:tcPr>
            <w:tcW w:w="733" w:type="dxa"/>
          </w:tcPr>
          <w:p w14:paraId="1F6BAA3A" w14:textId="5272D554" w:rsidR="00992D77" w:rsidRPr="00CD49CA" w:rsidRDefault="00992D77" w:rsidP="00992D77">
            <w:pPr>
              <w:pStyle w:val="Paragraph"/>
              <w:spacing w:after="0"/>
              <w:rPr>
                <w:noProof/>
                <w:lang w:val="nl-NL"/>
              </w:rPr>
            </w:pPr>
            <w:r w:rsidRPr="00CD49CA">
              <w:rPr>
                <w:noProof/>
                <w:lang w:val="nl-NL"/>
              </w:rPr>
              <w:t>0.3417</w:t>
            </w:r>
          </w:p>
        </w:tc>
        <w:tc>
          <w:tcPr>
            <w:tcW w:w="1110" w:type="dxa"/>
          </w:tcPr>
          <w:p w14:paraId="006E3D2E" w14:textId="27936B0B" w:rsidR="00992D77" w:rsidRPr="00CD49CA" w:rsidRDefault="00992D77" w:rsidP="00992D77">
            <w:pPr>
              <w:pStyle w:val="Paragraph"/>
              <w:spacing w:after="0"/>
              <w:jc w:val="right"/>
              <w:rPr>
                <w:noProof/>
                <w:lang w:val="nl-NL"/>
              </w:rPr>
            </w:pPr>
            <w:r w:rsidRPr="00CD49CA">
              <w:rPr>
                <w:noProof/>
                <w:lang w:val="nl-NL"/>
              </w:rPr>
              <w:t>ex 8104 90 00</w:t>
            </w:r>
          </w:p>
        </w:tc>
        <w:tc>
          <w:tcPr>
            <w:tcW w:w="851" w:type="dxa"/>
          </w:tcPr>
          <w:p w14:paraId="202DB37A" w14:textId="5270DBC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44B17C8" w14:textId="41C9C8FD" w:rsidR="00992D77" w:rsidRPr="00CD49CA" w:rsidRDefault="00992D77" w:rsidP="00992D77">
            <w:pPr>
              <w:pStyle w:val="Paragraph"/>
              <w:spacing w:after="0"/>
              <w:rPr>
                <w:noProof/>
                <w:lang w:val="nl-NL"/>
              </w:rPr>
            </w:pPr>
            <w:r w:rsidRPr="00CD49CA">
              <w:rPr>
                <w:noProof/>
                <w:lang w:val="nl-NL"/>
              </w:rPr>
              <w:t>Geslepen en gepolijste platen van magnesium, waarvan de afmetingen niet meer dan 1500 mm × 2000 mm bedragen, aan één zijde voorzien van een niet-lichtgevoelige laag epoxyhars</w:t>
            </w:r>
          </w:p>
        </w:tc>
        <w:tc>
          <w:tcPr>
            <w:tcW w:w="1107" w:type="dxa"/>
          </w:tcPr>
          <w:p w14:paraId="1FDC0513" w14:textId="5BB9CC68" w:rsidR="00992D77" w:rsidRPr="00CD49CA" w:rsidRDefault="00992D77" w:rsidP="00992D77">
            <w:pPr>
              <w:pStyle w:val="Paragraph"/>
              <w:spacing w:after="0"/>
              <w:rPr>
                <w:noProof/>
                <w:lang w:val="nl-NL"/>
              </w:rPr>
            </w:pPr>
            <w:r w:rsidRPr="00CD49CA">
              <w:rPr>
                <w:noProof/>
                <w:lang w:val="nl-NL"/>
              </w:rPr>
              <w:t>0 %</w:t>
            </w:r>
          </w:p>
        </w:tc>
        <w:tc>
          <w:tcPr>
            <w:tcW w:w="1208" w:type="dxa"/>
          </w:tcPr>
          <w:p w14:paraId="56BB6894" w14:textId="12E013E2" w:rsidR="00992D77" w:rsidRPr="00CD49CA" w:rsidRDefault="00992D77" w:rsidP="00992D77">
            <w:pPr>
              <w:pStyle w:val="Paragraph"/>
              <w:spacing w:after="0"/>
              <w:rPr>
                <w:noProof/>
                <w:lang w:val="nl-NL"/>
              </w:rPr>
            </w:pPr>
            <w:r w:rsidRPr="00CD49CA">
              <w:rPr>
                <w:noProof/>
                <w:lang w:val="nl-NL"/>
              </w:rPr>
              <w:t>-</w:t>
            </w:r>
          </w:p>
        </w:tc>
        <w:tc>
          <w:tcPr>
            <w:tcW w:w="919" w:type="dxa"/>
          </w:tcPr>
          <w:p w14:paraId="6EA7E093" w14:textId="52E85EA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7A73965" w14:textId="77777777" w:rsidTr="00771673">
        <w:trPr>
          <w:cantSplit/>
        </w:trPr>
        <w:tc>
          <w:tcPr>
            <w:tcW w:w="733" w:type="dxa"/>
          </w:tcPr>
          <w:p w14:paraId="18CC3D07" w14:textId="6E316BA9" w:rsidR="00992D77" w:rsidRPr="00CD49CA" w:rsidRDefault="00992D77" w:rsidP="00992D77">
            <w:pPr>
              <w:pStyle w:val="Paragraph"/>
              <w:spacing w:after="0"/>
              <w:rPr>
                <w:noProof/>
                <w:lang w:val="nl-NL"/>
              </w:rPr>
            </w:pPr>
            <w:r w:rsidRPr="00CD49CA">
              <w:rPr>
                <w:noProof/>
                <w:lang w:val="nl-NL"/>
              </w:rPr>
              <w:t>0.5838</w:t>
            </w:r>
          </w:p>
        </w:tc>
        <w:tc>
          <w:tcPr>
            <w:tcW w:w="1110" w:type="dxa"/>
          </w:tcPr>
          <w:p w14:paraId="6E4DE259" w14:textId="7AE96EE2" w:rsidR="00992D77" w:rsidRPr="00CD49CA" w:rsidRDefault="00992D77" w:rsidP="00992D77">
            <w:pPr>
              <w:pStyle w:val="Paragraph"/>
              <w:spacing w:after="0"/>
              <w:jc w:val="right"/>
              <w:rPr>
                <w:noProof/>
                <w:lang w:val="nl-NL"/>
              </w:rPr>
            </w:pPr>
            <w:r w:rsidRPr="00CD49CA">
              <w:rPr>
                <w:noProof/>
                <w:lang w:val="nl-NL"/>
              </w:rPr>
              <w:t>ex 8105 90 00</w:t>
            </w:r>
          </w:p>
        </w:tc>
        <w:tc>
          <w:tcPr>
            <w:tcW w:w="851" w:type="dxa"/>
          </w:tcPr>
          <w:p w14:paraId="3CF16200" w14:textId="5B00758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651D4F7" w14:textId="77777777" w:rsidR="00992D77" w:rsidRPr="00CD49CA" w:rsidRDefault="00992D77" w:rsidP="00992D77">
            <w:pPr>
              <w:pStyle w:val="Paragraph"/>
              <w:rPr>
                <w:noProof/>
                <w:lang w:val="nl-NL"/>
              </w:rPr>
            </w:pPr>
            <w:r w:rsidRPr="00CD49CA">
              <w:rPr>
                <w:noProof/>
                <w:lang w:val="nl-NL"/>
              </w:rPr>
              <w:t>Staven of draad van een kobaltlegering bevattende:</w:t>
            </w:r>
          </w:p>
          <w:tbl>
            <w:tblPr>
              <w:tblStyle w:val="Listdash"/>
              <w:tblW w:w="0" w:type="auto"/>
              <w:tblLayout w:type="fixed"/>
              <w:tblLook w:val="0000" w:firstRow="0" w:lastRow="0" w:firstColumn="0" w:lastColumn="0" w:noHBand="0" w:noVBand="0"/>
            </w:tblPr>
            <w:tblGrid>
              <w:gridCol w:w="220"/>
              <w:gridCol w:w="3605"/>
            </w:tblGrid>
            <w:tr w:rsidR="00992D77" w:rsidRPr="00CD49CA" w14:paraId="7F6A7A89" w14:textId="77777777" w:rsidTr="00272027">
              <w:tc>
                <w:tcPr>
                  <w:tcW w:w="220" w:type="dxa"/>
                </w:tcPr>
                <w:p w14:paraId="3C6403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05" w:type="dxa"/>
                </w:tcPr>
                <w:p w14:paraId="63F314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35 gewichtspercenten (± 2 gewichtspercenten) kobalt,</w:t>
                  </w:r>
                </w:p>
              </w:tc>
            </w:tr>
            <w:tr w:rsidR="00992D77" w:rsidRPr="00CD49CA" w14:paraId="41475148" w14:textId="77777777" w:rsidTr="00272027">
              <w:tc>
                <w:tcPr>
                  <w:tcW w:w="220" w:type="dxa"/>
                </w:tcPr>
                <w:p w14:paraId="32EBE0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05" w:type="dxa"/>
                </w:tcPr>
                <w:p w14:paraId="1E01AC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25 gewichtspercenten (± 1 gewichtspercent) nikkel,</w:t>
                  </w:r>
                </w:p>
              </w:tc>
            </w:tr>
            <w:tr w:rsidR="00992D77" w:rsidRPr="00CD49CA" w14:paraId="4D67E239" w14:textId="77777777" w:rsidTr="00272027">
              <w:tc>
                <w:tcPr>
                  <w:tcW w:w="220" w:type="dxa"/>
                </w:tcPr>
                <w:p w14:paraId="68061F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05" w:type="dxa"/>
                </w:tcPr>
                <w:p w14:paraId="4E05BE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19 gewichtspercenten (± 1 gewichtspercent) chroom en</w:t>
                  </w:r>
                </w:p>
              </w:tc>
            </w:tr>
            <w:tr w:rsidR="00992D77" w:rsidRPr="00CD49CA" w14:paraId="7BAB3A5D" w14:textId="77777777" w:rsidTr="00272027">
              <w:tc>
                <w:tcPr>
                  <w:tcW w:w="220" w:type="dxa"/>
                </w:tcPr>
                <w:p w14:paraId="255E71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05" w:type="dxa"/>
                </w:tcPr>
                <w:p w14:paraId="332709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7 gewichtspercenten (± 2 gewichtspercenten) ijzer</w:t>
                  </w:r>
                </w:p>
              </w:tc>
            </w:tr>
          </w:tbl>
          <w:p w14:paraId="37EAD356" w14:textId="72EB0009" w:rsidR="00992D77" w:rsidRPr="00CD49CA" w:rsidRDefault="00992D77" w:rsidP="00992D77">
            <w:pPr>
              <w:pStyle w:val="Paragraph"/>
              <w:spacing w:after="0"/>
              <w:rPr>
                <w:noProof/>
                <w:lang w:val="nl-NL"/>
              </w:rPr>
            </w:pPr>
            <w:r w:rsidRPr="00CD49CA">
              <w:rPr>
                <w:noProof/>
                <w:lang w:val="nl-NL"/>
              </w:rPr>
              <w:t>overeenkomstig de materiaalspecificaties AMS 5842</w:t>
            </w:r>
          </w:p>
        </w:tc>
        <w:tc>
          <w:tcPr>
            <w:tcW w:w="1107" w:type="dxa"/>
          </w:tcPr>
          <w:p w14:paraId="46BA6A73" w14:textId="4A70044E" w:rsidR="00992D77" w:rsidRPr="00CD49CA" w:rsidRDefault="00992D77" w:rsidP="00992D77">
            <w:pPr>
              <w:pStyle w:val="Paragraph"/>
              <w:spacing w:after="0"/>
              <w:rPr>
                <w:noProof/>
                <w:lang w:val="nl-NL"/>
              </w:rPr>
            </w:pPr>
            <w:r w:rsidRPr="00CD49CA">
              <w:rPr>
                <w:noProof/>
                <w:lang w:val="nl-NL"/>
              </w:rPr>
              <w:t>0 %</w:t>
            </w:r>
          </w:p>
        </w:tc>
        <w:tc>
          <w:tcPr>
            <w:tcW w:w="1208" w:type="dxa"/>
          </w:tcPr>
          <w:p w14:paraId="7892A04E" w14:textId="3B5A93C0" w:rsidR="00992D77" w:rsidRPr="00CD49CA" w:rsidRDefault="00992D77" w:rsidP="00992D77">
            <w:pPr>
              <w:pStyle w:val="Paragraph"/>
              <w:spacing w:after="0"/>
              <w:rPr>
                <w:noProof/>
                <w:lang w:val="nl-NL"/>
              </w:rPr>
            </w:pPr>
            <w:r w:rsidRPr="00CD49CA">
              <w:rPr>
                <w:noProof/>
                <w:lang w:val="nl-NL"/>
              </w:rPr>
              <w:t>-</w:t>
            </w:r>
          </w:p>
        </w:tc>
        <w:tc>
          <w:tcPr>
            <w:tcW w:w="919" w:type="dxa"/>
          </w:tcPr>
          <w:p w14:paraId="2C1CCB12" w14:textId="49C0603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27C94F3" w14:textId="77777777" w:rsidTr="00771673">
        <w:trPr>
          <w:cantSplit/>
        </w:trPr>
        <w:tc>
          <w:tcPr>
            <w:tcW w:w="733" w:type="dxa"/>
          </w:tcPr>
          <w:p w14:paraId="1551B8F4" w14:textId="1E2E92E0" w:rsidR="00992D77" w:rsidRPr="00CD49CA" w:rsidRDefault="00992D77" w:rsidP="00992D77">
            <w:pPr>
              <w:pStyle w:val="Paragraph"/>
              <w:spacing w:after="0"/>
              <w:rPr>
                <w:noProof/>
                <w:lang w:val="nl-NL"/>
              </w:rPr>
            </w:pPr>
            <w:r w:rsidRPr="00CD49CA">
              <w:rPr>
                <w:noProof/>
                <w:lang w:val="nl-NL"/>
              </w:rPr>
              <w:t>0.3416</w:t>
            </w:r>
          </w:p>
        </w:tc>
        <w:tc>
          <w:tcPr>
            <w:tcW w:w="1110" w:type="dxa"/>
          </w:tcPr>
          <w:p w14:paraId="7B311346" w14:textId="5C26CA97" w:rsidR="00992D77" w:rsidRPr="00CD49CA" w:rsidRDefault="00992D77" w:rsidP="00992D77">
            <w:pPr>
              <w:pStyle w:val="Paragraph"/>
              <w:spacing w:after="0"/>
              <w:jc w:val="right"/>
              <w:rPr>
                <w:noProof/>
                <w:lang w:val="nl-NL"/>
              </w:rPr>
            </w:pPr>
            <w:r w:rsidRPr="00CD49CA">
              <w:rPr>
                <w:noProof/>
                <w:lang w:val="nl-NL"/>
              </w:rPr>
              <w:t>ex 8108 20 00</w:t>
            </w:r>
          </w:p>
        </w:tc>
        <w:tc>
          <w:tcPr>
            <w:tcW w:w="851" w:type="dxa"/>
          </w:tcPr>
          <w:p w14:paraId="24BD4BD5" w14:textId="6F69E29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D12F755" w14:textId="6B436751" w:rsidR="00992D77" w:rsidRPr="00CD49CA" w:rsidRDefault="00992D77" w:rsidP="00992D77">
            <w:pPr>
              <w:pStyle w:val="Paragraph"/>
              <w:spacing w:after="0"/>
              <w:rPr>
                <w:noProof/>
                <w:lang w:val="nl-NL"/>
              </w:rPr>
            </w:pPr>
            <w:r w:rsidRPr="00CD49CA">
              <w:rPr>
                <w:noProof/>
                <w:lang w:val="nl-NL"/>
              </w:rPr>
              <w:t>Sponstitaan</w:t>
            </w:r>
          </w:p>
        </w:tc>
        <w:tc>
          <w:tcPr>
            <w:tcW w:w="1107" w:type="dxa"/>
          </w:tcPr>
          <w:p w14:paraId="2BA74043" w14:textId="7E731611" w:rsidR="00992D77" w:rsidRPr="00CD49CA" w:rsidRDefault="00992D77" w:rsidP="00992D77">
            <w:pPr>
              <w:pStyle w:val="Paragraph"/>
              <w:spacing w:after="0"/>
              <w:rPr>
                <w:noProof/>
                <w:lang w:val="nl-NL"/>
              </w:rPr>
            </w:pPr>
            <w:r w:rsidRPr="00CD49CA">
              <w:rPr>
                <w:noProof/>
                <w:lang w:val="nl-NL"/>
              </w:rPr>
              <w:t>0 %</w:t>
            </w:r>
          </w:p>
        </w:tc>
        <w:tc>
          <w:tcPr>
            <w:tcW w:w="1208" w:type="dxa"/>
          </w:tcPr>
          <w:p w14:paraId="4A590FA6" w14:textId="68D894E9" w:rsidR="00992D77" w:rsidRPr="00CD49CA" w:rsidRDefault="00992D77" w:rsidP="00992D77">
            <w:pPr>
              <w:pStyle w:val="Paragraph"/>
              <w:spacing w:after="0"/>
              <w:rPr>
                <w:noProof/>
                <w:lang w:val="nl-NL"/>
              </w:rPr>
            </w:pPr>
            <w:r w:rsidRPr="00CD49CA">
              <w:rPr>
                <w:noProof/>
                <w:lang w:val="nl-NL"/>
              </w:rPr>
              <w:t>-</w:t>
            </w:r>
          </w:p>
        </w:tc>
        <w:tc>
          <w:tcPr>
            <w:tcW w:w="919" w:type="dxa"/>
          </w:tcPr>
          <w:p w14:paraId="55BA2DD1" w14:textId="393D480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431D84C" w14:textId="77777777" w:rsidTr="00771673">
        <w:trPr>
          <w:cantSplit/>
        </w:trPr>
        <w:tc>
          <w:tcPr>
            <w:tcW w:w="733" w:type="dxa"/>
          </w:tcPr>
          <w:p w14:paraId="606B08F0" w14:textId="084F72A7" w:rsidR="00992D77" w:rsidRPr="00CD49CA" w:rsidRDefault="00992D77" w:rsidP="00992D77">
            <w:pPr>
              <w:pStyle w:val="Paragraph"/>
              <w:spacing w:after="0"/>
              <w:rPr>
                <w:noProof/>
                <w:lang w:val="nl-NL"/>
              </w:rPr>
            </w:pPr>
            <w:r w:rsidRPr="00CD49CA">
              <w:rPr>
                <w:noProof/>
                <w:lang w:val="nl-NL"/>
              </w:rPr>
              <w:t>0.4553</w:t>
            </w:r>
          </w:p>
        </w:tc>
        <w:tc>
          <w:tcPr>
            <w:tcW w:w="1110" w:type="dxa"/>
          </w:tcPr>
          <w:p w14:paraId="0542D727" w14:textId="4E0164B3" w:rsidR="00992D77" w:rsidRPr="00CD49CA" w:rsidRDefault="00992D77" w:rsidP="00992D77">
            <w:pPr>
              <w:pStyle w:val="Paragraph"/>
              <w:spacing w:after="0"/>
              <w:jc w:val="right"/>
              <w:rPr>
                <w:noProof/>
                <w:lang w:val="nl-NL"/>
              </w:rPr>
            </w:pPr>
            <w:r w:rsidRPr="00CD49CA">
              <w:rPr>
                <w:noProof/>
                <w:lang w:val="nl-NL"/>
              </w:rPr>
              <w:t>ex 8108 20 00</w:t>
            </w:r>
          </w:p>
        </w:tc>
        <w:tc>
          <w:tcPr>
            <w:tcW w:w="851" w:type="dxa"/>
          </w:tcPr>
          <w:p w14:paraId="70449F39" w14:textId="3C33AB88"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39D466B" w14:textId="61764EAE" w:rsidR="00992D77" w:rsidRPr="00CD49CA" w:rsidRDefault="00992D77" w:rsidP="00992D77">
            <w:pPr>
              <w:pStyle w:val="Paragraph"/>
              <w:spacing w:after="0"/>
              <w:rPr>
                <w:noProof/>
                <w:lang w:val="nl-NL"/>
              </w:rPr>
            </w:pPr>
            <w:r w:rsidRPr="00CD49CA">
              <w:rPr>
                <w:noProof/>
                <w:lang w:val="nl-NL"/>
              </w:rPr>
              <w:t>Titaanpoeder met een zeefdoorlaat bij een maaswijdte van 0,224 mm van 90 gewichtspercenten of meer</w:t>
            </w:r>
          </w:p>
        </w:tc>
        <w:tc>
          <w:tcPr>
            <w:tcW w:w="1107" w:type="dxa"/>
          </w:tcPr>
          <w:p w14:paraId="13A34254" w14:textId="52CDEDDF" w:rsidR="00992D77" w:rsidRPr="00CD49CA" w:rsidRDefault="00992D77" w:rsidP="00992D77">
            <w:pPr>
              <w:pStyle w:val="Paragraph"/>
              <w:spacing w:after="0"/>
              <w:rPr>
                <w:noProof/>
                <w:lang w:val="nl-NL"/>
              </w:rPr>
            </w:pPr>
            <w:r w:rsidRPr="00CD49CA">
              <w:rPr>
                <w:noProof/>
                <w:lang w:val="nl-NL"/>
              </w:rPr>
              <w:t>0 %</w:t>
            </w:r>
          </w:p>
        </w:tc>
        <w:tc>
          <w:tcPr>
            <w:tcW w:w="1208" w:type="dxa"/>
          </w:tcPr>
          <w:p w14:paraId="7934409E" w14:textId="38BEFA3B" w:rsidR="00992D77" w:rsidRPr="00CD49CA" w:rsidRDefault="00992D77" w:rsidP="00992D77">
            <w:pPr>
              <w:pStyle w:val="Paragraph"/>
              <w:spacing w:after="0"/>
              <w:rPr>
                <w:noProof/>
                <w:lang w:val="nl-NL"/>
              </w:rPr>
            </w:pPr>
            <w:r w:rsidRPr="00CD49CA">
              <w:rPr>
                <w:noProof/>
                <w:lang w:val="nl-NL"/>
              </w:rPr>
              <w:t>-</w:t>
            </w:r>
          </w:p>
        </w:tc>
        <w:tc>
          <w:tcPr>
            <w:tcW w:w="919" w:type="dxa"/>
          </w:tcPr>
          <w:p w14:paraId="649FDEC3" w14:textId="38DA931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F9B3EF4" w14:textId="77777777" w:rsidTr="00771673">
        <w:trPr>
          <w:cantSplit/>
        </w:trPr>
        <w:tc>
          <w:tcPr>
            <w:tcW w:w="733" w:type="dxa"/>
          </w:tcPr>
          <w:p w14:paraId="6743C64E" w14:textId="238D7568" w:rsidR="00992D77" w:rsidRPr="00CD49CA" w:rsidRDefault="00992D77" w:rsidP="00992D77">
            <w:pPr>
              <w:pStyle w:val="Paragraph"/>
              <w:spacing w:after="0"/>
              <w:rPr>
                <w:noProof/>
                <w:lang w:val="nl-NL"/>
              </w:rPr>
            </w:pPr>
            <w:r w:rsidRPr="00CD49CA">
              <w:rPr>
                <w:noProof/>
                <w:lang w:val="nl-NL"/>
              </w:rPr>
              <w:t>0.7310</w:t>
            </w:r>
          </w:p>
        </w:tc>
        <w:tc>
          <w:tcPr>
            <w:tcW w:w="1110" w:type="dxa"/>
          </w:tcPr>
          <w:p w14:paraId="2E1B915A" w14:textId="4EF7F15E" w:rsidR="00992D77" w:rsidRPr="00CD49CA" w:rsidRDefault="00992D77" w:rsidP="00992D77">
            <w:pPr>
              <w:pStyle w:val="Paragraph"/>
              <w:spacing w:after="0"/>
              <w:jc w:val="right"/>
              <w:rPr>
                <w:noProof/>
                <w:lang w:val="nl-NL"/>
              </w:rPr>
            </w:pPr>
            <w:r w:rsidRPr="00CD49CA">
              <w:rPr>
                <w:noProof/>
                <w:lang w:val="nl-NL"/>
              </w:rPr>
              <w:t>ex 8108 20 00</w:t>
            </w:r>
          </w:p>
        </w:tc>
        <w:tc>
          <w:tcPr>
            <w:tcW w:w="851" w:type="dxa"/>
          </w:tcPr>
          <w:p w14:paraId="72A3FC90" w14:textId="51287AE8"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90001CE" w14:textId="77777777" w:rsidR="00992D77" w:rsidRPr="00CD49CA" w:rsidRDefault="00992D77" w:rsidP="00992D77">
            <w:pPr>
              <w:pStyle w:val="Paragraph"/>
              <w:rPr>
                <w:noProof/>
                <w:lang w:val="nl-NL"/>
              </w:rPr>
            </w:pPr>
            <w:r w:rsidRPr="00CD49CA">
              <w:rPr>
                <w:noProof/>
                <w:lang w:val="nl-NL"/>
              </w:rPr>
              <w:t>Plak van titaanlegering, met</w:t>
            </w:r>
          </w:p>
          <w:tbl>
            <w:tblPr>
              <w:tblStyle w:val="Listdash"/>
              <w:tblW w:w="0" w:type="auto"/>
              <w:tblLayout w:type="fixed"/>
              <w:tblLook w:val="0000" w:firstRow="0" w:lastRow="0" w:firstColumn="0" w:lastColumn="0" w:noHBand="0" w:noVBand="0"/>
            </w:tblPr>
            <w:tblGrid>
              <w:gridCol w:w="220"/>
              <w:gridCol w:w="4099"/>
            </w:tblGrid>
            <w:tr w:rsidR="00992D77" w:rsidRPr="00CD49CA" w14:paraId="2EAC140F" w14:textId="77777777" w:rsidTr="00272027">
              <w:tc>
                <w:tcPr>
                  <w:tcW w:w="220" w:type="dxa"/>
                </w:tcPr>
                <w:p w14:paraId="305208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9" w:type="dxa"/>
                </w:tcPr>
                <w:p w14:paraId="561996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20,3 cm of meer maar niet meer dan 23,3 cm,</w:t>
                  </w:r>
                </w:p>
              </w:tc>
            </w:tr>
            <w:tr w:rsidR="00992D77" w:rsidRPr="00CD49CA" w14:paraId="7B26CFB9" w14:textId="77777777" w:rsidTr="00272027">
              <w:tc>
                <w:tcPr>
                  <w:tcW w:w="220" w:type="dxa"/>
                </w:tcPr>
                <w:p w14:paraId="1A8A5C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9" w:type="dxa"/>
                </w:tcPr>
                <w:p w14:paraId="48FBB3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246,1 cm of meer maar niet meer dan 289,6 cm,</w:t>
                  </w:r>
                </w:p>
              </w:tc>
            </w:tr>
            <w:tr w:rsidR="00992D77" w:rsidRPr="00CD49CA" w14:paraId="37DE7C03" w14:textId="77777777" w:rsidTr="00272027">
              <w:tc>
                <w:tcPr>
                  <w:tcW w:w="220" w:type="dxa"/>
                </w:tcPr>
                <w:p w14:paraId="1AFBDA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9" w:type="dxa"/>
                </w:tcPr>
                <w:p w14:paraId="4B05C8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40,6 cm of meer maar niet meer dan 46,7 cm,</w:t>
                  </w:r>
                </w:p>
              </w:tc>
            </w:tr>
            <w:tr w:rsidR="00992D77" w:rsidRPr="00CD49CA" w14:paraId="3CB18333" w14:textId="77777777" w:rsidTr="00272027">
              <w:tc>
                <w:tcPr>
                  <w:tcW w:w="220" w:type="dxa"/>
                </w:tcPr>
                <w:p w14:paraId="6D4842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9" w:type="dxa"/>
                </w:tcPr>
                <w:p w14:paraId="0818DB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820 kg of meer maar niet meer dan 965 kg,</w:t>
                  </w:r>
                </w:p>
              </w:tc>
            </w:tr>
          </w:tbl>
          <w:p w14:paraId="01030A35" w14:textId="77777777" w:rsidR="00992D77" w:rsidRPr="00CD49CA" w:rsidRDefault="00992D77" w:rsidP="00992D77">
            <w:pPr>
              <w:pStyle w:val="Paragraph"/>
              <w:rPr>
                <w:noProof/>
                <w:lang w:val="nl-NL"/>
              </w:rPr>
            </w:pPr>
            <w:r w:rsidRPr="00CD49CA">
              <w:rPr>
                <w:noProof/>
                <w:lang w:val="nl-NL"/>
              </w:rPr>
              <w:t>bevattende de volgende legeringselementen:</w:t>
            </w:r>
          </w:p>
          <w:tbl>
            <w:tblPr>
              <w:tblStyle w:val="Listdash"/>
              <w:tblW w:w="0" w:type="auto"/>
              <w:tblLayout w:type="fixed"/>
              <w:tblLook w:val="0000" w:firstRow="0" w:lastRow="0" w:firstColumn="0" w:lastColumn="0" w:noHBand="0" w:noVBand="0"/>
            </w:tblPr>
            <w:tblGrid>
              <w:gridCol w:w="220"/>
              <w:gridCol w:w="4153"/>
            </w:tblGrid>
            <w:tr w:rsidR="00992D77" w:rsidRPr="00CD49CA" w14:paraId="5CFD73C3" w14:textId="77777777" w:rsidTr="00272027">
              <w:tc>
                <w:tcPr>
                  <w:tcW w:w="220" w:type="dxa"/>
                </w:tcPr>
                <w:p w14:paraId="6CAB3C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2D17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5,2 of meer maar niet meer dan 6,2 gewichtspercenten aluminium,</w:t>
                  </w:r>
                </w:p>
              </w:tc>
            </w:tr>
            <w:tr w:rsidR="00992D77" w:rsidRPr="00CD49CA" w14:paraId="234ECDD0" w14:textId="77777777" w:rsidTr="00272027">
              <w:tc>
                <w:tcPr>
                  <w:tcW w:w="220" w:type="dxa"/>
                </w:tcPr>
                <w:p w14:paraId="024EE4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A295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2,5 of meer maar niet meer dan 4,8 gewichtspercenten vanadium</w:t>
                  </w:r>
                </w:p>
              </w:tc>
            </w:tr>
          </w:tbl>
          <w:p w14:paraId="229119A2" w14:textId="77777777" w:rsidR="00992D77" w:rsidRPr="00CD49CA" w:rsidRDefault="00992D77" w:rsidP="00992D77">
            <w:pPr>
              <w:pStyle w:val="Paragraph"/>
              <w:spacing w:after="0"/>
              <w:rPr>
                <w:noProof/>
                <w:lang w:val="nl-NL"/>
              </w:rPr>
            </w:pPr>
          </w:p>
        </w:tc>
        <w:tc>
          <w:tcPr>
            <w:tcW w:w="1107" w:type="dxa"/>
          </w:tcPr>
          <w:p w14:paraId="339117B8" w14:textId="56D1A37C" w:rsidR="00992D77" w:rsidRPr="00CD49CA" w:rsidRDefault="00992D77" w:rsidP="00992D77">
            <w:pPr>
              <w:pStyle w:val="Paragraph"/>
              <w:spacing w:after="0"/>
              <w:rPr>
                <w:noProof/>
                <w:lang w:val="nl-NL"/>
              </w:rPr>
            </w:pPr>
            <w:r w:rsidRPr="00CD49CA">
              <w:rPr>
                <w:noProof/>
                <w:lang w:val="nl-NL"/>
              </w:rPr>
              <w:t>0 %</w:t>
            </w:r>
          </w:p>
        </w:tc>
        <w:tc>
          <w:tcPr>
            <w:tcW w:w="1208" w:type="dxa"/>
          </w:tcPr>
          <w:p w14:paraId="6047CCB4" w14:textId="2DC0DCEC" w:rsidR="00992D77" w:rsidRPr="00CD49CA" w:rsidRDefault="00992D77" w:rsidP="00992D77">
            <w:pPr>
              <w:pStyle w:val="Paragraph"/>
              <w:spacing w:after="0"/>
              <w:rPr>
                <w:noProof/>
                <w:lang w:val="nl-NL"/>
              </w:rPr>
            </w:pPr>
            <w:r w:rsidRPr="00CD49CA">
              <w:rPr>
                <w:noProof/>
                <w:lang w:val="nl-NL"/>
              </w:rPr>
              <w:t>p/st</w:t>
            </w:r>
          </w:p>
        </w:tc>
        <w:tc>
          <w:tcPr>
            <w:tcW w:w="919" w:type="dxa"/>
          </w:tcPr>
          <w:p w14:paraId="3D84ED95" w14:textId="13CC910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8C41FD6" w14:textId="77777777" w:rsidTr="00771673">
        <w:trPr>
          <w:cantSplit/>
        </w:trPr>
        <w:tc>
          <w:tcPr>
            <w:tcW w:w="733" w:type="dxa"/>
          </w:tcPr>
          <w:p w14:paraId="71CAD79A" w14:textId="65A5E1C4" w:rsidR="00992D77" w:rsidRPr="00CD49CA" w:rsidRDefault="00992D77" w:rsidP="00992D77">
            <w:pPr>
              <w:pStyle w:val="Paragraph"/>
              <w:spacing w:after="0"/>
              <w:rPr>
                <w:noProof/>
                <w:lang w:val="nl-NL"/>
              </w:rPr>
            </w:pPr>
            <w:r w:rsidRPr="00CD49CA">
              <w:rPr>
                <w:noProof/>
                <w:lang w:val="nl-NL"/>
              </w:rPr>
              <w:t>0.3211</w:t>
            </w:r>
          </w:p>
        </w:tc>
        <w:tc>
          <w:tcPr>
            <w:tcW w:w="1110" w:type="dxa"/>
          </w:tcPr>
          <w:p w14:paraId="0DBE1B4C" w14:textId="637232F3" w:rsidR="00992D77" w:rsidRPr="00CD49CA" w:rsidRDefault="00992D77" w:rsidP="00992D77">
            <w:pPr>
              <w:pStyle w:val="Paragraph"/>
              <w:spacing w:after="0"/>
              <w:jc w:val="right"/>
              <w:rPr>
                <w:noProof/>
                <w:lang w:val="nl-NL"/>
              </w:rPr>
            </w:pPr>
            <w:r w:rsidRPr="00CD49CA">
              <w:rPr>
                <w:noProof/>
                <w:lang w:val="nl-NL"/>
              </w:rPr>
              <w:t>ex 8108 30 00</w:t>
            </w:r>
          </w:p>
        </w:tc>
        <w:tc>
          <w:tcPr>
            <w:tcW w:w="851" w:type="dxa"/>
          </w:tcPr>
          <w:p w14:paraId="5129D8E6" w14:textId="01D8361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D72C26D" w14:textId="1F374E3A" w:rsidR="00992D77" w:rsidRPr="00CD49CA" w:rsidRDefault="00992D77" w:rsidP="00992D77">
            <w:pPr>
              <w:pStyle w:val="Paragraph"/>
              <w:spacing w:after="0"/>
              <w:rPr>
                <w:noProof/>
                <w:lang w:val="nl-NL"/>
              </w:rPr>
            </w:pPr>
            <w:r w:rsidRPr="00CD49CA">
              <w:rPr>
                <w:noProof/>
                <w:lang w:val="nl-NL"/>
              </w:rPr>
              <w:t>Resten en afval van titaan en van titaanlegeringen, met uitzondering van die bevattende 1 of meer doch niet meer dan 2 gewichtspercenten aluminium</w:t>
            </w:r>
          </w:p>
        </w:tc>
        <w:tc>
          <w:tcPr>
            <w:tcW w:w="1107" w:type="dxa"/>
          </w:tcPr>
          <w:p w14:paraId="4699A564" w14:textId="2C6768FE" w:rsidR="00992D77" w:rsidRPr="00CD49CA" w:rsidRDefault="00992D77" w:rsidP="00992D77">
            <w:pPr>
              <w:pStyle w:val="Paragraph"/>
              <w:spacing w:after="0"/>
              <w:rPr>
                <w:noProof/>
                <w:lang w:val="nl-NL"/>
              </w:rPr>
            </w:pPr>
            <w:r w:rsidRPr="00CD49CA">
              <w:rPr>
                <w:noProof/>
                <w:lang w:val="nl-NL"/>
              </w:rPr>
              <w:t>0 %</w:t>
            </w:r>
          </w:p>
        </w:tc>
        <w:tc>
          <w:tcPr>
            <w:tcW w:w="1208" w:type="dxa"/>
          </w:tcPr>
          <w:p w14:paraId="0F6AC659" w14:textId="557BF447" w:rsidR="00992D77" w:rsidRPr="00CD49CA" w:rsidRDefault="00992D77" w:rsidP="00992D77">
            <w:pPr>
              <w:pStyle w:val="Paragraph"/>
              <w:spacing w:after="0"/>
              <w:rPr>
                <w:noProof/>
                <w:lang w:val="nl-NL"/>
              </w:rPr>
            </w:pPr>
            <w:r w:rsidRPr="00CD49CA">
              <w:rPr>
                <w:noProof/>
                <w:lang w:val="nl-NL"/>
              </w:rPr>
              <w:t>-</w:t>
            </w:r>
          </w:p>
        </w:tc>
        <w:tc>
          <w:tcPr>
            <w:tcW w:w="919" w:type="dxa"/>
          </w:tcPr>
          <w:p w14:paraId="0E47EFB8" w14:textId="204FABE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4E4B98F" w14:textId="77777777" w:rsidTr="00771673">
        <w:trPr>
          <w:cantSplit/>
        </w:trPr>
        <w:tc>
          <w:tcPr>
            <w:tcW w:w="733" w:type="dxa"/>
          </w:tcPr>
          <w:p w14:paraId="17064536" w14:textId="2BAA550E" w:rsidR="00992D77" w:rsidRPr="00CD49CA" w:rsidRDefault="00992D77" w:rsidP="00992D77">
            <w:pPr>
              <w:pStyle w:val="Paragraph"/>
              <w:spacing w:after="0"/>
              <w:rPr>
                <w:noProof/>
                <w:lang w:val="nl-NL"/>
              </w:rPr>
            </w:pPr>
            <w:r w:rsidRPr="00CD49CA">
              <w:rPr>
                <w:noProof/>
                <w:lang w:val="nl-NL"/>
              </w:rPr>
              <w:t>0.4363</w:t>
            </w:r>
          </w:p>
        </w:tc>
        <w:tc>
          <w:tcPr>
            <w:tcW w:w="1110" w:type="dxa"/>
          </w:tcPr>
          <w:p w14:paraId="6699F4D1" w14:textId="1C7537DC" w:rsidR="00992D77" w:rsidRPr="00CD49CA" w:rsidRDefault="00992D77" w:rsidP="00992D77">
            <w:pPr>
              <w:pStyle w:val="Paragraph"/>
              <w:spacing w:after="0"/>
              <w:jc w:val="right"/>
              <w:rPr>
                <w:noProof/>
                <w:lang w:val="nl-NL"/>
              </w:rPr>
            </w:pPr>
            <w:r w:rsidRPr="00CD49CA">
              <w:rPr>
                <w:noProof/>
                <w:lang w:val="nl-NL"/>
              </w:rPr>
              <w:t>ex 8108 90 30</w:t>
            </w:r>
          </w:p>
        </w:tc>
        <w:tc>
          <w:tcPr>
            <w:tcW w:w="851" w:type="dxa"/>
          </w:tcPr>
          <w:p w14:paraId="3B51EBB7" w14:textId="2C2E6EF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0CC93A3" w14:textId="3F8F21DC" w:rsidR="00992D77" w:rsidRPr="00CD49CA" w:rsidRDefault="00992D77" w:rsidP="00992D77">
            <w:pPr>
              <w:pStyle w:val="Paragraph"/>
              <w:spacing w:after="0"/>
              <w:rPr>
                <w:noProof/>
                <w:lang w:val="nl-NL"/>
              </w:rPr>
            </w:pPr>
            <w:r w:rsidRPr="00CD49CA">
              <w:rPr>
                <w:noProof/>
                <w:lang w:val="nl-NL"/>
              </w:rPr>
              <w:t>Staven van titaanlegering die voldoen aan de normen EN 2002-1, EN 4267 of DIN 65040</w:t>
            </w:r>
          </w:p>
        </w:tc>
        <w:tc>
          <w:tcPr>
            <w:tcW w:w="1107" w:type="dxa"/>
          </w:tcPr>
          <w:p w14:paraId="5348AAFB" w14:textId="79CC5DEC" w:rsidR="00992D77" w:rsidRPr="00CD49CA" w:rsidRDefault="00992D77" w:rsidP="00992D77">
            <w:pPr>
              <w:pStyle w:val="Paragraph"/>
              <w:spacing w:after="0"/>
              <w:rPr>
                <w:noProof/>
                <w:lang w:val="nl-NL"/>
              </w:rPr>
            </w:pPr>
            <w:r w:rsidRPr="00CD49CA">
              <w:rPr>
                <w:noProof/>
                <w:lang w:val="nl-NL"/>
              </w:rPr>
              <w:t>0 %</w:t>
            </w:r>
          </w:p>
        </w:tc>
        <w:tc>
          <w:tcPr>
            <w:tcW w:w="1208" w:type="dxa"/>
          </w:tcPr>
          <w:p w14:paraId="25D44610" w14:textId="0DC8A149" w:rsidR="00992D77" w:rsidRPr="00CD49CA" w:rsidRDefault="00992D77" w:rsidP="00992D77">
            <w:pPr>
              <w:pStyle w:val="Paragraph"/>
              <w:spacing w:after="0"/>
              <w:rPr>
                <w:noProof/>
                <w:lang w:val="nl-NL"/>
              </w:rPr>
            </w:pPr>
            <w:r w:rsidRPr="00CD49CA">
              <w:rPr>
                <w:noProof/>
                <w:lang w:val="nl-NL"/>
              </w:rPr>
              <w:t>-</w:t>
            </w:r>
          </w:p>
        </w:tc>
        <w:tc>
          <w:tcPr>
            <w:tcW w:w="919" w:type="dxa"/>
          </w:tcPr>
          <w:p w14:paraId="5B909659" w14:textId="0402D7F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864843B" w14:textId="77777777" w:rsidTr="00771673">
        <w:trPr>
          <w:cantSplit/>
        </w:trPr>
        <w:tc>
          <w:tcPr>
            <w:tcW w:w="733" w:type="dxa"/>
          </w:tcPr>
          <w:p w14:paraId="65AF8BFF" w14:textId="7F70300B" w:rsidR="00992D77" w:rsidRPr="00CD49CA" w:rsidRDefault="00992D77" w:rsidP="00992D77">
            <w:pPr>
              <w:pStyle w:val="Paragraph"/>
              <w:spacing w:after="0"/>
              <w:rPr>
                <w:noProof/>
                <w:lang w:val="nl-NL"/>
              </w:rPr>
            </w:pPr>
            <w:r w:rsidRPr="00CD49CA">
              <w:rPr>
                <w:noProof/>
                <w:lang w:val="nl-NL"/>
              </w:rPr>
              <w:t>0.7330</w:t>
            </w:r>
          </w:p>
        </w:tc>
        <w:tc>
          <w:tcPr>
            <w:tcW w:w="1110" w:type="dxa"/>
          </w:tcPr>
          <w:p w14:paraId="1A9AA8CE" w14:textId="4D150558" w:rsidR="00992D77" w:rsidRPr="00CD49CA" w:rsidRDefault="00992D77" w:rsidP="00992D77">
            <w:pPr>
              <w:pStyle w:val="Paragraph"/>
              <w:spacing w:after="0"/>
              <w:jc w:val="right"/>
              <w:rPr>
                <w:noProof/>
                <w:lang w:val="nl-NL"/>
              </w:rPr>
            </w:pPr>
            <w:r w:rsidRPr="00CD49CA">
              <w:rPr>
                <w:noProof/>
                <w:lang w:val="nl-NL"/>
              </w:rPr>
              <w:t>ex 8108 90 30</w:t>
            </w:r>
          </w:p>
        </w:tc>
        <w:tc>
          <w:tcPr>
            <w:tcW w:w="851" w:type="dxa"/>
          </w:tcPr>
          <w:p w14:paraId="3A4AA148" w14:textId="182B91B9"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A8236D4" w14:textId="77777777" w:rsidR="00992D77" w:rsidRPr="00CD49CA" w:rsidRDefault="00992D77" w:rsidP="00992D77">
            <w:pPr>
              <w:pStyle w:val="Paragraph"/>
              <w:rPr>
                <w:noProof/>
                <w:lang w:val="nl-NL"/>
              </w:rPr>
            </w:pPr>
            <w:r w:rsidRPr="00CD49CA">
              <w:rPr>
                <w:noProof/>
                <w:lang w:val="nl-NL"/>
              </w:rPr>
              <w:t>Staven en draad van een titaanlegering met:</w:t>
            </w:r>
          </w:p>
          <w:tbl>
            <w:tblPr>
              <w:tblStyle w:val="Listdash"/>
              <w:tblW w:w="0" w:type="auto"/>
              <w:tblLayout w:type="fixed"/>
              <w:tblLook w:val="0000" w:firstRow="0" w:lastRow="0" w:firstColumn="0" w:lastColumn="0" w:noHBand="0" w:noVBand="0"/>
            </w:tblPr>
            <w:tblGrid>
              <w:gridCol w:w="220"/>
              <w:gridCol w:w="4153"/>
            </w:tblGrid>
            <w:tr w:rsidR="00992D77" w:rsidRPr="00CD49CA" w14:paraId="20FB52E5" w14:textId="77777777" w:rsidTr="00272027">
              <w:tc>
                <w:tcPr>
                  <w:tcW w:w="220" w:type="dxa"/>
                </w:tcPr>
                <w:p w14:paraId="507E4D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880D1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uniforme massieve cylinder vormige dwarsdoorsnede ,</w:t>
                  </w:r>
                </w:p>
              </w:tc>
            </w:tr>
            <w:tr w:rsidR="00992D77" w:rsidRPr="00CD49CA" w14:paraId="09D8B66C" w14:textId="77777777" w:rsidTr="00272027">
              <w:tc>
                <w:tcPr>
                  <w:tcW w:w="220" w:type="dxa"/>
                </w:tcPr>
                <w:p w14:paraId="64A7F2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9FFEA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0,8 mm of meer maar niet meer dan 5 mm,</w:t>
                  </w:r>
                </w:p>
              </w:tc>
            </w:tr>
            <w:tr w:rsidR="00992D77" w:rsidRPr="00CD49CA" w14:paraId="70A77C0F" w14:textId="77777777" w:rsidTr="00272027">
              <w:tc>
                <w:tcPr>
                  <w:tcW w:w="220" w:type="dxa"/>
                </w:tcPr>
                <w:p w14:paraId="59DB0C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88C2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aluminiumgehalte van 0,3 of meer maar niet meer dan 0,7 gewichtspercenten,</w:t>
                  </w:r>
                </w:p>
              </w:tc>
            </w:tr>
            <w:tr w:rsidR="00992D77" w:rsidRPr="00CD49CA" w14:paraId="64115C14" w14:textId="77777777" w:rsidTr="00272027">
              <w:tc>
                <w:tcPr>
                  <w:tcW w:w="220" w:type="dxa"/>
                </w:tcPr>
                <w:p w14:paraId="644F30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F167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siliciumgehalte van 0,3 of meer maar niet meer dan 0,6 gewichtspercenten,</w:t>
                  </w:r>
                </w:p>
              </w:tc>
            </w:tr>
            <w:tr w:rsidR="00992D77" w:rsidRPr="00CD49CA" w14:paraId="7AB0E0DE" w14:textId="77777777" w:rsidTr="00272027">
              <w:tc>
                <w:tcPr>
                  <w:tcW w:w="220" w:type="dxa"/>
                </w:tcPr>
                <w:p w14:paraId="090666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A374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niobiumgehalte van 0,1 of meer maar niet meer dan 0,3 gewichtspercenten en</w:t>
                  </w:r>
                </w:p>
              </w:tc>
            </w:tr>
            <w:tr w:rsidR="00992D77" w:rsidRPr="00CD49CA" w14:paraId="6A0B1EB7" w14:textId="77777777" w:rsidTr="00272027">
              <w:tc>
                <w:tcPr>
                  <w:tcW w:w="220" w:type="dxa"/>
                </w:tcPr>
                <w:p w14:paraId="6EAFA8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3DB2A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ijzergehalte van niet meer dan 0,2 gewichtspercenten</w:t>
                  </w:r>
                </w:p>
              </w:tc>
            </w:tr>
          </w:tbl>
          <w:p w14:paraId="008F69F7" w14:textId="77777777" w:rsidR="00992D77" w:rsidRPr="00CD49CA" w:rsidRDefault="00992D77" w:rsidP="00992D77">
            <w:pPr>
              <w:pStyle w:val="Paragraph"/>
              <w:spacing w:after="0"/>
              <w:rPr>
                <w:noProof/>
                <w:lang w:val="nl-NL"/>
              </w:rPr>
            </w:pPr>
          </w:p>
        </w:tc>
        <w:tc>
          <w:tcPr>
            <w:tcW w:w="1107" w:type="dxa"/>
          </w:tcPr>
          <w:p w14:paraId="18E0CD39" w14:textId="4DB42F50" w:rsidR="00992D77" w:rsidRPr="00CD49CA" w:rsidRDefault="00992D77" w:rsidP="00992D77">
            <w:pPr>
              <w:pStyle w:val="Paragraph"/>
              <w:spacing w:after="0"/>
              <w:rPr>
                <w:noProof/>
                <w:lang w:val="nl-NL"/>
              </w:rPr>
            </w:pPr>
            <w:r w:rsidRPr="00CD49CA">
              <w:rPr>
                <w:noProof/>
                <w:lang w:val="nl-NL"/>
              </w:rPr>
              <w:t>0 %</w:t>
            </w:r>
          </w:p>
        </w:tc>
        <w:tc>
          <w:tcPr>
            <w:tcW w:w="1208" w:type="dxa"/>
          </w:tcPr>
          <w:p w14:paraId="032DC8CC" w14:textId="3E69E5FA" w:rsidR="00992D77" w:rsidRPr="00CD49CA" w:rsidRDefault="00992D77" w:rsidP="00992D77">
            <w:pPr>
              <w:pStyle w:val="Paragraph"/>
              <w:spacing w:after="0"/>
              <w:rPr>
                <w:noProof/>
                <w:lang w:val="nl-NL"/>
              </w:rPr>
            </w:pPr>
            <w:r w:rsidRPr="00CD49CA">
              <w:rPr>
                <w:noProof/>
                <w:lang w:val="nl-NL"/>
              </w:rPr>
              <w:t>-</w:t>
            </w:r>
          </w:p>
        </w:tc>
        <w:tc>
          <w:tcPr>
            <w:tcW w:w="919" w:type="dxa"/>
          </w:tcPr>
          <w:p w14:paraId="0E7CE4DC" w14:textId="7DA5AC0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5757940" w14:textId="77777777" w:rsidTr="00771673">
        <w:trPr>
          <w:cantSplit/>
        </w:trPr>
        <w:tc>
          <w:tcPr>
            <w:tcW w:w="733" w:type="dxa"/>
          </w:tcPr>
          <w:p w14:paraId="7331BC63" w14:textId="461D8C3C" w:rsidR="00992D77" w:rsidRPr="00CD49CA" w:rsidRDefault="00992D77" w:rsidP="00992D77">
            <w:pPr>
              <w:pStyle w:val="Paragraph"/>
              <w:spacing w:after="0"/>
              <w:rPr>
                <w:noProof/>
                <w:lang w:val="nl-NL"/>
              </w:rPr>
            </w:pPr>
            <w:r w:rsidRPr="00CD49CA">
              <w:rPr>
                <w:noProof/>
                <w:lang w:val="nl-NL"/>
              </w:rPr>
              <w:t>0.7942</w:t>
            </w:r>
          </w:p>
        </w:tc>
        <w:tc>
          <w:tcPr>
            <w:tcW w:w="1110" w:type="dxa"/>
          </w:tcPr>
          <w:p w14:paraId="5615082A" w14:textId="0042B4C3" w:rsidR="00992D77" w:rsidRPr="00CD49CA" w:rsidRDefault="00992D77" w:rsidP="00992D77">
            <w:pPr>
              <w:pStyle w:val="Paragraph"/>
              <w:spacing w:after="0"/>
              <w:jc w:val="right"/>
              <w:rPr>
                <w:noProof/>
                <w:lang w:val="nl-NL"/>
              </w:rPr>
            </w:pPr>
            <w:r w:rsidRPr="00CD49CA">
              <w:rPr>
                <w:noProof/>
                <w:lang w:val="nl-NL"/>
              </w:rPr>
              <w:t>ex 8108 90 30</w:t>
            </w:r>
          </w:p>
        </w:tc>
        <w:tc>
          <w:tcPr>
            <w:tcW w:w="851" w:type="dxa"/>
          </w:tcPr>
          <w:p w14:paraId="7FE72A2A" w14:textId="7398EE56"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62499793" w14:textId="04E06818" w:rsidR="00992D77" w:rsidRPr="00CD49CA" w:rsidRDefault="00992D77" w:rsidP="00992D77">
            <w:pPr>
              <w:pStyle w:val="Paragraph"/>
              <w:spacing w:after="0"/>
              <w:rPr>
                <w:noProof/>
                <w:lang w:val="nl-NL"/>
              </w:rPr>
            </w:pPr>
            <w:r w:rsidRPr="00CD49CA">
              <w:rPr>
                <w:noProof/>
                <w:lang w:val="nl-NL"/>
              </w:rPr>
              <w:t>Staven en draad van titanium met een titaniumgehalte van 98,8 % of meer, maar niet meer dan 99,9 %, met een diameter van minder dan 20 mm</w:t>
            </w:r>
          </w:p>
        </w:tc>
        <w:tc>
          <w:tcPr>
            <w:tcW w:w="1107" w:type="dxa"/>
          </w:tcPr>
          <w:p w14:paraId="3C48C83B" w14:textId="73D178E0" w:rsidR="00992D77" w:rsidRPr="00CD49CA" w:rsidRDefault="00992D77" w:rsidP="00992D77">
            <w:pPr>
              <w:pStyle w:val="Paragraph"/>
              <w:spacing w:after="0"/>
              <w:rPr>
                <w:noProof/>
                <w:lang w:val="nl-NL"/>
              </w:rPr>
            </w:pPr>
            <w:r w:rsidRPr="00CD49CA">
              <w:rPr>
                <w:noProof/>
                <w:lang w:val="nl-NL"/>
              </w:rPr>
              <w:t>0 %</w:t>
            </w:r>
          </w:p>
        </w:tc>
        <w:tc>
          <w:tcPr>
            <w:tcW w:w="1208" w:type="dxa"/>
          </w:tcPr>
          <w:p w14:paraId="4F365381" w14:textId="02A878D3" w:rsidR="00992D77" w:rsidRPr="00CD49CA" w:rsidRDefault="00992D77" w:rsidP="00992D77">
            <w:pPr>
              <w:pStyle w:val="Paragraph"/>
              <w:spacing w:after="0"/>
              <w:rPr>
                <w:noProof/>
                <w:lang w:val="nl-NL"/>
              </w:rPr>
            </w:pPr>
            <w:r w:rsidRPr="00CD49CA">
              <w:rPr>
                <w:noProof/>
                <w:lang w:val="nl-NL"/>
              </w:rPr>
              <w:t>-</w:t>
            </w:r>
          </w:p>
        </w:tc>
        <w:tc>
          <w:tcPr>
            <w:tcW w:w="919" w:type="dxa"/>
          </w:tcPr>
          <w:p w14:paraId="722E4E0F" w14:textId="0AC601B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CDE553B" w14:textId="77777777" w:rsidTr="00771673">
        <w:trPr>
          <w:cantSplit/>
        </w:trPr>
        <w:tc>
          <w:tcPr>
            <w:tcW w:w="733" w:type="dxa"/>
          </w:tcPr>
          <w:p w14:paraId="36B98A5B" w14:textId="66FC128A" w:rsidR="00992D77" w:rsidRPr="00CD49CA" w:rsidRDefault="00992D77" w:rsidP="00992D77">
            <w:pPr>
              <w:pStyle w:val="Paragraph"/>
              <w:spacing w:after="0"/>
              <w:rPr>
                <w:noProof/>
                <w:lang w:val="nl-NL"/>
              </w:rPr>
            </w:pPr>
            <w:r w:rsidRPr="00CD49CA">
              <w:rPr>
                <w:noProof/>
                <w:lang w:val="nl-NL"/>
              </w:rPr>
              <w:t>0.4904</w:t>
            </w:r>
          </w:p>
        </w:tc>
        <w:tc>
          <w:tcPr>
            <w:tcW w:w="1110" w:type="dxa"/>
          </w:tcPr>
          <w:p w14:paraId="06FD9383" w14:textId="56EB691B" w:rsidR="00992D77" w:rsidRPr="00CD49CA" w:rsidRDefault="00992D77" w:rsidP="00992D77">
            <w:pPr>
              <w:pStyle w:val="Paragraph"/>
              <w:spacing w:after="0"/>
              <w:jc w:val="right"/>
              <w:rPr>
                <w:noProof/>
                <w:lang w:val="nl-NL"/>
              </w:rPr>
            </w:pPr>
            <w:r w:rsidRPr="00CD49CA">
              <w:rPr>
                <w:noProof/>
                <w:lang w:val="nl-NL"/>
              </w:rPr>
              <w:t>ex 8108 90 30</w:t>
            </w:r>
          </w:p>
        </w:tc>
        <w:tc>
          <w:tcPr>
            <w:tcW w:w="851" w:type="dxa"/>
          </w:tcPr>
          <w:p w14:paraId="4910C2E2" w14:textId="56F73913"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23113E15" w14:textId="1C2E4B05" w:rsidR="00992D77" w:rsidRPr="00CD49CA" w:rsidRDefault="00992D77" w:rsidP="00992D77">
            <w:pPr>
              <w:pStyle w:val="Paragraph"/>
              <w:spacing w:after="0"/>
              <w:rPr>
                <w:noProof/>
                <w:lang w:val="nl-NL"/>
              </w:rPr>
            </w:pPr>
            <w:r w:rsidRPr="00CD49CA">
              <w:rPr>
                <w:noProof/>
                <w:lang w:val="nl-NL"/>
              </w:rPr>
              <w:t>Draad van titaan-aluminium-vanadiumlegering (TiAI6V4), met een diameter van minder dan 20 mm, die voldoet aan AMS-normen 4928, 4965 of 4967</w:t>
            </w:r>
          </w:p>
        </w:tc>
        <w:tc>
          <w:tcPr>
            <w:tcW w:w="1107" w:type="dxa"/>
          </w:tcPr>
          <w:p w14:paraId="67876745" w14:textId="33DE153A" w:rsidR="00992D77" w:rsidRPr="00CD49CA" w:rsidRDefault="00992D77" w:rsidP="00992D77">
            <w:pPr>
              <w:pStyle w:val="Paragraph"/>
              <w:spacing w:after="0"/>
              <w:rPr>
                <w:noProof/>
                <w:lang w:val="nl-NL"/>
              </w:rPr>
            </w:pPr>
            <w:r w:rsidRPr="00CD49CA">
              <w:rPr>
                <w:noProof/>
                <w:lang w:val="nl-NL"/>
              </w:rPr>
              <w:t>0 %</w:t>
            </w:r>
          </w:p>
        </w:tc>
        <w:tc>
          <w:tcPr>
            <w:tcW w:w="1208" w:type="dxa"/>
          </w:tcPr>
          <w:p w14:paraId="5091B262" w14:textId="7A92C706" w:rsidR="00992D77" w:rsidRPr="00CD49CA" w:rsidRDefault="00992D77" w:rsidP="00992D77">
            <w:pPr>
              <w:pStyle w:val="Paragraph"/>
              <w:spacing w:after="0"/>
              <w:rPr>
                <w:noProof/>
                <w:lang w:val="nl-NL"/>
              </w:rPr>
            </w:pPr>
            <w:r w:rsidRPr="00CD49CA">
              <w:rPr>
                <w:noProof/>
                <w:lang w:val="nl-NL"/>
              </w:rPr>
              <w:t>-</w:t>
            </w:r>
          </w:p>
        </w:tc>
        <w:tc>
          <w:tcPr>
            <w:tcW w:w="919" w:type="dxa"/>
          </w:tcPr>
          <w:p w14:paraId="00753E29" w14:textId="142A3AB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6C14D10" w14:textId="77777777" w:rsidTr="00771673">
        <w:trPr>
          <w:cantSplit/>
        </w:trPr>
        <w:tc>
          <w:tcPr>
            <w:tcW w:w="733" w:type="dxa"/>
          </w:tcPr>
          <w:p w14:paraId="687883F6" w14:textId="17B3AB19" w:rsidR="00992D77" w:rsidRPr="00CD49CA" w:rsidRDefault="00992D77" w:rsidP="00992D77">
            <w:pPr>
              <w:pStyle w:val="Paragraph"/>
              <w:spacing w:after="0"/>
              <w:rPr>
                <w:noProof/>
                <w:lang w:val="nl-NL"/>
              </w:rPr>
            </w:pPr>
            <w:r w:rsidRPr="00CD49CA">
              <w:rPr>
                <w:noProof/>
                <w:lang w:val="nl-NL"/>
              </w:rPr>
              <w:t>0.8105</w:t>
            </w:r>
          </w:p>
        </w:tc>
        <w:tc>
          <w:tcPr>
            <w:tcW w:w="1110" w:type="dxa"/>
          </w:tcPr>
          <w:p w14:paraId="726B5D4D" w14:textId="3AB08615" w:rsidR="00992D77" w:rsidRPr="00CD49CA" w:rsidRDefault="00992D77" w:rsidP="00992D77">
            <w:pPr>
              <w:pStyle w:val="Paragraph"/>
              <w:spacing w:after="0"/>
              <w:jc w:val="right"/>
              <w:rPr>
                <w:noProof/>
                <w:lang w:val="nl-NL"/>
              </w:rPr>
            </w:pPr>
            <w:r w:rsidRPr="00CD49CA">
              <w:rPr>
                <w:noProof/>
                <w:lang w:val="nl-NL"/>
              </w:rPr>
              <w:t>ex 8108 90 30</w:t>
            </w:r>
          </w:p>
        </w:tc>
        <w:tc>
          <w:tcPr>
            <w:tcW w:w="851" w:type="dxa"/>
          </w:tcPr>
          <w:p w14:paraId="1BE74EE8" w14:textId="312D27D2"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156E9C83" w14:textId="77777777" w:rsidR="00992D77" w:rsidRPr="00CD49CA" w:rsidRDefault="00992D77" w:rsidP="00992D77">
            <w:pPr>
              <w:pStyle w:val="Paragraph"/>
              <w:rPr>
                <w:noProof/>
                <w:lang w:val="nl-NL"/>
              </w:rPr>
            </w:pPr>
            <w:r w:rsidRPr="00CD49CA">
              <w:rPr>
                <w:noProof/>
                <w:lang w:val="nl-NL"/>
              </w:rPr>
              <w:t>Draden van een titaanlegering:</w:t>
            </w:r>
          </w:p>
          <w:tbl>
            <w:tblPr>
              <w:tblStyle w:val="Listdash"/>
              <w:tblW w:w="0" w:type="auto"/>
              <w:tblLayout w:type="fixed"/>
              <w:tblLook w:val="0000" w:firstRow="0" w:lastRow="0" w:firstColumn="0" w:lastColumn="0" w:noHBand="0" w:noVBand="0"/>
            </w:tblPr>
            <w:tblGrid>
              <w:gridCol w:w="220"/>
              <w:gridCol w:w="4153"/>
            </w:tblGrid>
            <w:tr w:rsidR="00992D77" w:rsidRPr="00CD49CA" w14:paraId="2E28771D" w14:textId="77777777" w:rsidTr="00272027">
              <w:tc>
                <w:tcPr>
                  <w:tcW w:w="220" w:type="dxa"/>
                </w:tcPr>
                <w:p w14:paraId="4F771D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A98A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niobiumgehalte van 42 of meer, maar niet meer dan 47 gewichtspercent,</w:t>
                  </w:r>
                </w:p>
              </w:tc>
            </w:tr>
            <w:tr w:rsidR="00992D77" w:rsidRPr="00CD49CA" w14:paraId="3410B291" w14:textId="77777777" w:rsidTr="00272027">
              <w:tc>
                <w:tcPr>
                  <w:tcW w:w="220" w:type="dxa"/>
                </w:tcPr>
                <w:p w14:paraId="616E55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0C657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niet meer dan 6 mm,</w:t>
                  </w:r>
                </w:p>
              </w:tc>
            </w:tr>
            <w:tr w:rsidR="00992D77" w:rsidRPr="00CD49CA" w14:paraId="07234C1A" w14:textId="77777777" w:rsidTr="00272027">
              <w:tc>
                <w:tcPr>
                  <w:tcW w:w="220" w:type="dxa"/>
                </w:tcPr>
                <w:p w14:paraId="7F9F2C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88D7D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die voldoen aan norm AMS 4982,</w:t>
                  </w:r>
                </w:p>
              </w:tc>
            </w:tr>
          </w:tbl>
          <w:p w14:paraId="702B44BA" w14:textId="77777777" w:rsidR="00992D77" w:rsidRPr="00CD49CA" w:rsidRDefault="00992D77" w:rsidP="00992D77">
            <w:pPr>
              <w:pStyle w:val="Paragraph"/>
              <w:rPr>
                <w:noProof/>
                <w:lang w:val="nl-NL"/>
              </w:rPr>
            </w:pPr>
            <w:r w:rsidRPr="00CD49CA">
              <w:rPr>
                <w:noProof/>
                <w:lang w:val="nl-NL"/>
              </w:rPr>
              <w:t>bestemd voor de vervaardiging van sluitingen voor de ruimtevaart</w:t>
            </w:r>
          </w:p>
          <w:p w14:paraId="6BC38345" w14:textId="46F8981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68FD3BE" w14:textId="2ECA9EDE" w:rsidR="00992D77" w:rsidRPr="00CD49CA" w:rsidRDefault="00992D77" w:rsidP="00992D77">
            <w:pPr>
              <w:pStyle w:val="Paragraph"/>
              <w:spacing w:after="0"/>
              <w:rPr>
                <w:noProof/>
                <w:lang w:val="nl-NL"/>
              </w:rPr>
            </w:pPr>
            <w:r w:rsidRPr="00CD49CA">
              <w:rPr>
                <w:noProof/>
                <w:lang w:val="nl-NL"/>
              </w:rPr>
              <w:t>0 %</w:t>
            </w:r>
          </w:p>
        </w:tc>
        <w:tc>
          <w:tcPr>
            <w:tcW w:w="1208" w:type="dxa"/>
          </w:tcPr>
          <w:p w14:paraId="16BB0C99" w14:textId="0436B8F4" w:rsidR="00992D77" w:rsidRPr="00CD49CA" w:rsidRDefault="00992D77" w:rsidP="00992D77">
            <w:pPr>
              <w:pStyle w:val="Paragraph"/>
              <w:spacing w:after="0"/>
              <w:rPr>
                <w:noProof/>
                <w:lang w:val="nl-NL"/>
              </w:rPr>
            </w:pPr>
            <w:r w:rsidRPr="00CD49CA">
              <w:rPr>
                <w:noProof/>
                <w:lang w:val="nl-NL"/>
              </w:rPr>
              <w:t>-</w:t>
            </w:r>
          </w:p>
        </w:tc>
        <w:tc>
          <w:tcPr>
            <w:tcW w:w="919" w:type="dxa"/>
          </w:tcPr>
          <w:p w14:paraId="20DF04A1" w14:textId="4B22227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95D36C9" w14:textId="77777777" w:rsidTr="00771673">
        <w:trPr>
          <w:cantSplit/>
        </w:trPr>
        <w:tc>
          <w:tcPr>
            <w:tcW w:w="733" w:type="dxa"/>
          </w:tcPr>
          <w:p w14:paraId="60B6179B" w14:textId="77008124" w:rsidR="00992D77" w:rsidRPr="00CD49CA" w:rsidRDefault="00992D77" w:rsidP="00992D77">
            <w:pPr>
              <w:pStyle w:val="Paragraph"/>
              <w:spacing w:after="0"/>
              <w:rPr>
                <w:noProof/>
                <w:lang w:val="nl-NL"/>
              </w:rPr>
            </w:pPr>
            <w:r w:rsidRPr="00CD49CA">
              <w:rPr>
                <w:noProof/>
                <w:lang w:val="nl-NL"/>
              </w:rPr>
              <w:t>0.7077</w:t>
            </w:r>
          </w:p>
        </w:tc>
        <w:tc>
          <w:tcPr>
            <w:tcW w:w="1110" w:type="dxa"/>
          </w:tcPr>
          <w:p w14:paraId="44B4895F" w14:textId="39F08FB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8108 90 30</w:t>
            </w:r>
          </w:p>
        </w:tc>
        <w:tc>
          <w:tcPr>
            <w:tcW w:w="851" w:type="dxa"/>
          </w:tcPr>
          <w:p w14:paraId="5D06E936" w14:textId="1EE73AA2"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55E948A" w14:textId="77777777" w:rsidR="00992D77" w:rsidRPr="00CD49CA" w:rsidRDefault="00992D77" w:rsidP="00992D77">
            <w:pPr>
              <w:pStyle w:val="Paragraph"/>
              <w:rPr>
                <w:noProof/>
                <w:lang w:val="nl-NL"/>
              </w:rPr>
            </w:pPr>
            <w:r w:rsidRPr="00CD49CA">
              <w:rPr>
                <w:noProof/>
                <w:lang w:val="nl-NL"/>
              </w:rPr>
              <w:t>Gesmede cilindrische staven van titaan met:</w:t>
            </w:r>
          </w:p>
          <w:tbl>
            <w:tblPr>
              <w:tblStyle w:val="Listdash"/>
              <w:tblW w:w="0" w:type="auto"/>
              <w:tblLayout w:type="fixed"/>
              <w:tblLook w:val="0000" w:firstRow="0" w:lastRow="0" w:firstColumn="0" w:lastColumn="0" w:noHBand="0" w:noVBand="0"/>
            </w:tblPr>
            <w:tblGrid>
              <w:gridCol w:w="220"/>
              <w:gridCol w:w="4135"/>
            </w:tblGrid>
            <w:tr w:rsidR="00992D77" w:rsidRPr="00CD49CA" w14:paraId="776AF6EC" w14:textId="77777777" w:rsidTr="00272027">
              <w:tc>
                <w:tcPr>
                  <w:tcW w:w="220" w:type="dxa"/>
                </w:tcPr>
                <w:p w14:paraId="08754B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5" w:type="dxa"/>
                </w:tcPr>
                <w:p w14:paraId="16E201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zuiverheid van 99,995 % of meer,</w:t>
                  </w:r>
                </w:p>
              </w:tc>
            </w:tr>
            <w:tr w:rsidR="00992D77" w:rsidRPr="00CD49CA" w14:paraId="47FFB7DD" w14:textId="77777777" w:rsidTr="00272027">
              <w:tc>
                <w:tcPr>
                  <w:tcW w:w="220" w:type="dxa"/>
                </w:tcPr>
                <w:p w14:paraId="5D8FAE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5" w:type="dxa"/>
                </w:tcPr>
                <w:p w14:paraId="6C244F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140 mm of meer maar niet meer dan 200 mm,</w:t>
                  </w:r>
                </w:p>
              </w:tc>
            </w:tr>
            <w:tr w:rsidR="00992D77" w:rsidRPr="00CD49CA" w14:paraId="31D7D22F" w14:textId="77777777" w:rsidTr="00272027">
              <w:tc>
                <w:tcPr>
                  <w:tcW w:w="220" w:type="dxa"/>
                </w:tcPr>
                <w:p w14:paraId="383D6C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5" w:type="dxa"/>
                </w:tcPr>
                <w:p w14:paraId="2784EF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5 kg of meer, maar niet meer dan 300 kg</w:t>
                  </w:r>
                </w:p>
              </w:tc>
            </w:tr>
          </w:tbl>
          <w:p w14:paraId="4CBC872E" w14:textId="27C11565" w:rsidR="00992D77" w:rsidRPr="00CD49CA" w:rsidRDefault="00992D77" w:rsidP="00992D77">
            <w:pPr>
              <w:pStyle w:val="Paragraph"/>
              <w:spacing w:after="0"/>
              <w:rPr>
                <w:noProof/>
                <w:lang w:val="nl-NL"/>
              </w:rPr>
            </w:pPr>
          </w:p>
        </w:tc>
        <w:tc>
          <w:tcPr>
            <w:tcW w:w="1107" w:type="dxa"/>
          </w:tcPr>
          <w:p w14:paraId="779AD6BC" w14:textId="0B0A80D5" w:rsidR="00992D77" w:rsidRPr="00CD49CA" w:rsidRDefault="00992D77" w:rsidP="00992D77">
            <w:pPr>
              <w:pStyle w:val="Paragraph"/>
              <w:spacing w:after="0"/>
              <w:rPr>
                <w:noProof/>
                <w:lang w:val="nl-NL"/>
              </w:rPr>
            </w:pPr>
            <w:r w:rsidRPr="00CD49CA">
              <w:rPr>
                <w:noProof/>
                <w:lang w:val="nl-NL"/>
              </w:rPr>
              <w:t>0 %</w:t>
            </w:r>
          </w:p>
        </w:tc>
        <w:tc>
          <w:tcPr>
            <w:tcW w:w="1208" w:type="dxa"/>
          </w:tcPr>
          <w:p w14:paraId="0A2CE123" w14:textId="042E3966" w:rsidR="00992D77" w:rsidRPr="00CD49CA" w:rsidRDefault="00992D77" w:rsidP="00992D77">
            <w:pPr>
              <w:pStyle w:val="Paragraph"/>
              <w:spacing w:after="0"/>
              <w:rPr>
                <w:noProof/>
                <w:lang w:val="nl-NL"/>
              </w:rPr>
            </w:pPr>
            <w:r w:rsidRPr="00CD49CA">
              <w:rPr>
                <w:noProof/>
                <w:lang w:val="nl-NL"/>
              </w:rPr>
              <w:t>p/st</w:t>
            </w:r>
          </w:p>
        </w:tc>
        <w:tc>
          <w:tcPr>
            <w:tcW w:w="919" w:type="dxa"/>
          </w:tcPr>
          <w:p w14:paraId="76C5B27C" w14:textId="0D77C48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EC8D06A" w14:textId="77777777" w:rsidTr="00771673">
        <w:trPr>
          <w:cantSplit/>
        </w:trPr>
        <w:tc>
          <w:tcPr>
            <w:tcW w:w="733" w:type="dxa"/>
          </w:tcPr>
          <w:p w14:paraId="280B7AB0" w14:textId="20488E52" w:rsidR="00992D77" w:rsidRPr="00CD49CA" w:rsidRDefault="00992D77" w:rsidP="00992D77">
            <w:pPr>
              <w:pStyle w:val="Paragraph"/>
              <w:spacing w:after="0"/>
              <w:rPr>
                <w:noProof/>
                <w:lang w:val="nl-NL"/>
              </w:rPr>
            </w:pPr>
            <w:r w:rsidRPr="00CD49CA">
              <w:rPr>
                <w:noProof/>
                <w:lang w:val="nl-NL"/>
              </w:rPr>
              <w:t>0.5351</w:t>
            </w:r>
          </w:p>
        </w:tc>
        <w:tc>
          <w:tcPr>
            <w:tcW w:w="1110" w:type="dxa"/>
          </w:tcPr>
          <w:p w14:paraId="5B6E7838" w14:textId="045E2B3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8108 90 30</w:t>
            </w:r>
          </w:p>
        </w:tc>
        <w:tc>
          <w:tcPr>
            <w:tcW w:w="851" w:type="dxa"/>
          </w:tcPr>
          <w:p w14:paraId="3806E4B8" w14:textId="70C4D916"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AC91E0C" w14:textId="77777777" w:rsidR="00992D77" w:rsidRPr="00CD49CA" w:rsidRDefault="00992D77" w:rsidP="00992D77">
            <w:pPr>
              <w:pStyle w:val="Paragraph"/>
              <w:rPr>
                <w:noProof/>
                <w:lang w:val="nl-NL"/>
              </w:rPr>
            </w:pPr>
            <w:r w:rsidRPr="00CD49CA">
              <w:rPr>
                <w:noProof/>
                <w:lang w:val="nl-NL"/>
              </w:rPr>
              <w:t>Draad van een titaanlegering bevattende:</w:t>
            </w:r>
          </w:p>
          <w:tbl>
            <w:tblPr>
              <w:tblStyle w:val="Listdash"/>
              <w:tblW w:w="0" w:type="auto"/>
              <w:tblLayout w:type="fixed"/>
              <w:tblLook w:val="0000" w:firstRow="0" w:lastRow="0" w:firstColumn="0" w:lastColumn="0" w:noHBand="0" w:noVBand="0"/>
            </w:tblPr>
            <w:tblGrid>
              <w:gridCol w:w="220"/>
              <w:gridCol w:w="2881"/>
            </w:tblGrid>
            <w:tr w:rsidR="00992D77" w:rsidRPr="00CD49CA" w14:paraId="060132F4" w14:textId="77777777" w:rsidTr="00272027">
              <w:tc>
                <w:tcPr>
                  <w:tcW w:w="220" w:type="dxa"/>
                </w:tcPr>
                <w:p w14:paraId="209292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81" w:type="dxa"/>
                </w:tcPr>
                <w:p w14:paraId="320507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22 gewichtspercenten (± 1 %) vanadium en</w:t>
                  </w:r>
                </w:p>
              </w:tc>
            </w:tr>
            <w:tr w:rsidR="00992D77" w:rsidRPr="00CD49CA" w14:paraId="1268A2A0" w14:textId="77777777" w:rsidTr="00272027">
              <w:tc>
                <w:tcPr>
                  <w:tcW w:w="220" w:type="dxa"/>
                </w:tcPr>
                <w:p w14:paraId="770C81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81" w:type="dxa"/>
                </w:tcPr>
                <w:p w14:paraId="35C645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4 gewichtspercenten (± 0,5 %) aluminium</w:t>
                  </w:r>
                </w:p>
              </w:tc>
            </w:tr>
          </w:tbl>
          <w:p w14:paraId="533395C3" w14:textId="77777777" w:rsidR="00992D77" w:rsidRPr="00CD49CA" w:rsidRDefault="00992D77" w:rsidP="00992D77">
            <w:pPr>
              <w:pStyle w:val="Paragraph"/>
              <w:rPr>
                <w:noProof/>
                <w:lang w:val="nl-NL"/>
              </w:rPr>
            </w:pPr>
            <w:r w:rsidRPr="00CD49CA">
              <w:rPr>
                <w:noProof/>
                <w:lang w:val="nl-NL"/>
              </w:rPr>
              <w:t>of</w:t>
            </w:r>
          </w:p>
          <w:tbl>
            <w:tblPr>
              <w:tblStyle w:val="Listdash"/>
              <w:tblW w:w="0" w:type="auto"/>
              <w:tblLayout w:type="fixed"/>
              <w:tblLook w:val="0000" w:firstRow="0" w:lastRow="0" w:firstColumn="0" w:lastColumn="0" w:noHBand="0" w:noVBand="0"/>
            </w:tblPr>
            <w:tblGrid>
              <w:gridCol w:w="220"/>
              <w:gridCol w:w="2752"/>
            </w:tblGrid>
            <w:tr w:rsidR="00992D77" w:rsidRPr="00CD49CA" w14:paraId="23646815" w14:textId="77777777" w:rsidTr="00272027">
              <w:tc>
                <w:tcPr>
                  <w:tcW w:w="220" w:type="dxa"/>
                </w:tcPr>
                <w:p w14:paraId="7D0538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52" w:type="dxa"/>
                </w:tcPr>
                <w:p w14:paraId="4C48E4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15 gewichtspercenten (± 1 %) vanadium,</w:t>
                  </w:r>
                </w:p>
              </w:tc>
            </w:tr>
            <w:tr w:rsidR="00992D77" w:rsidRPr="00CD49CA" w14:paraId="39F4E3E2" w14:textId="77777777" w:rsidTr="00272027">
              <w:tc>
                <w:tcPr>
                  <w:tcW w:w="220" w:type="dxa"/>
                </w:tcPr>
                <w:p w14:paraId="5DF9B9E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52" w:type="dxa"/>
                </w:tcPr>
                <w:p w14:paraId="505DCF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 gewichtspercenten (± 0,5 %) chroom,</w:t>
                  </w:r>
                </w:p>
              </w:tc>
            </w:tr>
            <w:tr w:rsidR="00992D77" w:rsidRPr="00CD49CA" w14:paraId="27587109" w14:textId="77777777" w:rsidTr="00272027">
              <w:tc>
                <w:tcPr>
                  <w:tcW w:w="220" w:type="dxa"/>
                </w:tcPr>
                <w:p w14:paraId="02D72C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52" w:type="dxa"/>
                </w:tcPr>
                <w:p w14:paraId="13C929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 gewichtspercenten (± 0,5 %) tin en</w:t>
                  </w:r>
                </w:p>
              </w:tc>
            </w:tr>
            <w:tr w:rsidR="00992D77" w:rsidRPr="00CD49CA" w14:paraId="2DE8F9EC" w14:textId="77777777" w:rsidTr="00272027">
              <w:tc>
                <w:tcPr>
                  <w:tcW w:w="220" w:type="dxa"/>
                </w:tcPr>
                <w:p w14:paraId="06F53E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52" w:type="dxa"/>
                </w:tcPr>
                <w:p w14:paraId="0958C77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 gewichtspercenten (± 0,5 %) aluminium</w:t>
                  </w:r>
                </w:p>
              </w:tc>
            </w:tr>
          </w:tbl>
          <w:p w14:paraId="1033EFD1" w14:textId="77777777" w:rsidR="00992D77" w:rsidRPr="00CD49CA" w:rsidRDefault="00992D77" w:rsidP="00992D77">
            <w:pPr>
              <w:pStyle w:val="Paragraph"/>
              <w:spacing w:after="0"/>
              <w:rPr>
                <w:noProof/>
                <w:lang w:val="nl-NL"/>
              </w:rPr>
            </w:pPr>
          </w:p>
        </w:tc>
        <w:tc>
          <w:tcPr>
            <w:tcW w:w="1107" w:type="dxa"/>
          </w:tcPr>
          <w:p w14:paraId="3383CD9D" w14:textId="73415B39" w:rsidR="00992D77" w:rsidRPr="00CD49CA" w:rsidRDefault="00992D77" w:rsidP="00992D77">
            <w:pPr>
              <w:pStyle w:val="Paragraph"/>
              <w:spacing w:after="0"/>
              <w:rPr>
                <w:noProof/>
                <w:lang w:val="nl-NL"/>
              </w:rPr>
            </w:pPr>
            <w:r w:rsidRPr="00CD49CA">
              <w:rPr>
                <w:noProof/>
                <w:lang w:val="nl-NL"/>
              </w:rPr>
              <w:t>0 %</w:t>
            </w:r>
          </w:p>
        </w:tc>
        <w:tc>
          <w:tcPr>
            <w:tcW w:w="1208" w:type="dxa"/>
          </w:tcPr>
          <w:p w14:paraId="6273CBB6" w14:textId="462406CE" w:rsidR="00992D77" w:rsidRPr="00CD49CA" w:rsidRDefault="00992D77" w:rsidP="00992D77">
            <w:pPr>
              <w:pStyle w:val="Paragraph"/>
              <w:spacing w:after="0"/>
              <w:rPr>
                <w:noProof/>
                <w:lang w:val="nl-NL"/>
              </w:rPr>
            </w:pPr>
            <w:r w:rsidRPr="00CD49CA">
              <w:rPr>
                <w:noProof/>
                <w:lang w:val="nl-NL"/>
              </w:rPr>
              <w:t>-</w:t>
            </w:r>
          </w:p>
        </w:tc>
        <w:tc>
          <w:tcPr>
            <w:tcW w:w="919" w:type="dxa"/>
          </w:tcPr>
          <w:p w14:paraId="0F5AF07E" w14:textId="1C7F677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F245BCB" w14:textId="77777777" w:rsidTr="00771673">
        <w:trPr>
          <w:cantSplit/>
        </w:trPr>
        <w:tc>
          <w:tcPr>
            <w:tcW w:w="733" w:type="dxa"/>
          </w:tcPr>
          <w:p w14:paraId="68F046A6" w14:textId="5B5BFCC2" w:rsidR="00992D77" w:rsidRPr="00CD49CA" w:rsidRDefault="00992D77" w:rsidP="00992D77">
            <w:pPr>
              <w:pStyle w:val="Paragraph"/>
              <w:spacing w:after="0"/>
              <w:rPr>
                <w:noProof/>
                <w:lang w:val="nl-NL"/>
              </w:rPr>
            </w:pPr>
            <w:r w:rsidRPr="00CD49CA">
              <w:rPr>
                <w:noProof/>
                <w:lang w:val="nl-NL"/>
              </w:rPr>
              <w:t>0.7285</w:t>
            </w:r>
          </w:p>
        </w:tc>
        <w:tc>
          <w:tcPr>
            <w:tcW w:w="1110" w:type="dxa"/>
          </w:tcPr>
          <w:p w14:paraId="64D34DD5" w14:textId="5A5010B8" w:rsidR="00992D77" w:rsidRPr="00CD49CA" w:rsidRDefault="00992D77" w:rsidP="00992D77">
            <w:pPr>
              <w:pStyle w:val="Paragraph"/>
              <w:spacing w:after="0"/>
              <w:jc w:val="right"/>
              <w:rPr>
                <w:noProof/>
                <w:lang w:val="nl-NL"/>
              </w:rPr>
            </w:pPr>
            <w:r w:rsidRPr="00CD49CA">
              <w:rPr>
                <w:noProof/>
                <w:lang w:val="nl-NL"/>
              </w:rPr>
              <w:t>ex 8108 90 50</w:t>
            </w:r>
          </w:p>
        </w:tc>
        <w:tc>
          <w:tcPr>
            <w:tcW w:w="851" w:type="dxa"/>
          </w:tcPr>
          <w:p w14:paraId="195DC411" w14:textId="6D8AD73E"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02706548" w14:textId="77777777" w:rsidR="00992D77" w:rsidRPr="00CD49CA" w:rsidRDefault="00992D77" w:rsidP="00992D77">
            <w:pPr>
              <w:pStyle w:val="Paragraph"/>
              <w:rPr>
                <w:noProof/>
                <w:lang w:val="nl-NL"/>
              </w:rPr>
            </w:pPr>
            <w:r w:rsidRPr="00CD49CA">
              <w:rPr>
                <w:noProof/>
                <w:lang w:val="nl-NL"/>
              </w:rPr>
              <w:t>Warm- of koudgewalste platen, bladen en stroken van niet-gelegeerd titanium met:</w:t>
            </w:r>
          </w:p>
          <w:tbl>
            <w:tblPr>
              <w:tblStyle w:val="Listdash"/>
              <w:tblW w:w="0" w:type="auto"/>
              <w:tblLayout w:type="fixed"/>
              <w:tblLook w:val="0000" w:firstRow="0" w:lastRow="0" w:firstColumn="0" w:lastColumn="0" w:noHBand="0" w:noVBand="0"/>
            </w:tblPr>
            <w:tblGrid>
              <w:gridCol w:w="220"/>
              <w:gridCol w:w="3624"/>
            </w:tblGrid>
            <w:tr w:rsidR="00992D77" w:rsidRPr="00CD49CA" w14:paraId="1CA327EA" w14:textId="77777777" w:rsidTr="00272027">
              <w:tc>
                <w:tcPr>
                  <w:tcW w:w="220" w:type="dxa"/>
                </w:tcPr>
                <w:p w14:paraId="2CEA23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24" w:type="dxa"/>
                </w:tcPr>
                <w:p w14:paraId="2D5122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0,4 mm of meer, maar niet meer 100 mm,</w:t>
                  </w:r>
                </w:p>
              </w:tc>
            </w:tr>
            <w:tr w:rsidR="00992D77" w:rsidRPr="00CD49CA" w14:paraId="278407A4" w14:textId="77777777" w:rsidTr="00272027">
              <w:tc>
                <w:tcPr>
                  <w:tcW w:w="220" w:type="dxa"/>
                </w:tcPr>
                <w:p w14:paraId="3A3EED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24" w:type="dxa"/>
                </w:tcPr>
                <w:p w14:paraId="1B36FC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niet meer dan 14 m, en</w:t>
                  </w:r>
                </w:p>
              </w:tc>
            </w:tr>
            <w:tr w:rsidR="00992D77" w:rsidRPr="00CD49CA" w14:paraId="0AFCFADD" w14:textId="77777777" w:rsidTr="00272027">
              <w:tc>
                <w:tcPr>
                  <w:tcW w:w="220" w:type="dxa"/>
                </w:tcPr>
                <w:p w14:paraId="0F25E4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24" w:type="dxa"/>
                </w:tcPr>
                <w:p w14:paraId="3BBE34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niet meer dan 4 m</w:t>
                  </w:r>
                </w:p>
              </w:tc>
            </w:tr>
          </w:tbl>
          <w:p w14:paraId="1CC90059" w14:textId="77777777" w:rsidR="00992D77" w:rsidRPr="00CD49CA" w:rsidRDefault="00992D77" w:rsidP="00992D77">
            <w:pPr>
              <w:pStyle w:val="Paragraph"/>
              <w:spacing w:after="0"/>
              <w:rPr>
                <w:noProof/>
                <w:lang w:val="nl-NL"/>
              </w:rPr>
            </w:pPr>
          </w:p>
        </w:tc>
        <w:tc>
          <w:tcPr>
            <w:tcW w:w="1107" w:type="dxa"/>
          </w:tcPr>
          <w:p w14:paraId="661F1E30" w14:textId="33A83A45" w:rsidR="00992D77" w:rsidRPr="00CD49CA" w:rsidRDefault="00992D77" w:rsidP="00992D77">
            <w:pPr>
              <w:pStyle w:val="Paragraph"/>
              <w:spacing w:after="0"/>
              <w:rPr>
                <w:noProof/>
                <w:lang w:val="nl-NL"/>
              </w:rPr>
            </w:pPr>
            <w:r w:rsidRPr="00CD49CA">
              <w:rPr>
                <w:noProof/>
                <w:lang w:val="nl-NL"/>
              </w:rPr>
              <w:t>0 %</w:t>
            </w:r>
          </w:p>
        </w:tc>
        <w:tc>
          <w:tcPr>
            <w:tcW w:w="1208" w:type="dxa"/>
          </w:tcPr>
          <w:p w14:paraId="52D5F8B2" w14:textId="6B7B51C3" w:rsidR="00992D77" w:rsidRPr="00CD49CA" w:rsidRDefault="00992D77" w:rsidP="00992D77">
            <w:pPr>
              <w:pStyle w:val="Paragraph"/>
              <w:spacing w:after="0"/>
              <w:rPr>
                <w:noProof/>
                <w:lang w:val="nl-NL"/>
              </w:rPr>
            </w:pPr>
            <w:r w:rsidRPr="00CD49CA">
              <w:rPr>
                <w:noProof/>
                <w:lang w:val="nl-NL"/>
              </w:rPr>
              <w:t>-</w:t>
            </w:r>
          </w:p>
        </w:tc>
        <w:tc>
          <w:tcPr>
            <w:tcW w:w="919" w:type="dxa"/>
          </w:tcPr>
          <w:p w14:paraId="75B295A9" w14:textId="188F675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66D11A5" w14:textId="77777777" w:rsidTr="00771673">
        <w:trPr>
          <w:cantSplit/>
        </w:trPr>
        <w:tc>
          <w:tcPr>
            <w:tcW w:w="733" w:type="dxa"/>
          </w:tcPr>
          <w:p w14:paraId="10E26E10" w14:textId="74ADE6DB" w:rsidR="00992D77" w:rsidRPr="00CD49CA" w:rsidRDefault="00992D77" w:rsidP="00992D77">
            <w:pPr>
              <w:pStyle w:val="Paragraph"/>
              <w:spacing w:after="0"/>
              <w:rPr>
                <w:noProof/>
                <w:lang w:val="nl-NL"/>
              </w:rPr>
            </w:pPr>
            <w:r w:rsidRPr="00CD49CA">
              <w:rPr>
                <w:noProof/>
                <w:lang w:val="nl-NL"/>
              </w:rPr>
              <w:t>0.5352</w:t>
            </w:r>
          </w:p>
        </w:tc>
        <w:tc>
          <w:tcPr>
            <w:tcW w:w="1110" w:type="dxa"/>
          </w:tcPr>
          <w:p w14:paraId="59A52431" w14:textId="5DBCF52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8108 90 50</w:t>
            </w:r>
          </w:p>
        </w:tc>
        <w:tc>
          <w:tcPr>
            <w:tcW w:w="851" w:type="dxa"/>
          </w:tcPr>
          <w:p w14:paraId="2F6A5779" w14:textId="283CFE41"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1DAA9779" w14:textId="6C9CAE87" w:rsidR="00992D77" w:rsidRPr="00CD49CA" w:rsidRDefault="00992D77" w:rsidP="00992D77">
            <w:pPr>
              <w:pStyle w:val="Paragraph"/>
              <w:spacing w:after="0"/>
              <w:rPr>
                <w:noProof/>
                <w:lang w:val="nl-NL"/>
              </w:rPr>
            </w:pPr>
            <w:r w:rsidRPr="00CD49CA">
              <w:rPr>
                <w:noProof/>
                <w:lang w:val="nl-NL"/>
              </w:rPr>
              <w:t>Platen, bladen, stroken en folie van een titaniumlegering</w:t>
            </w:r>
          </w:p>
        </w:tc>
        <w:tc>
          <w:tcPr>
            <w:tcW w:w="1107" w:type="dxa"/>
          </w:tcPr>
          <w:p w14:paraId="3481C09E" w14:textId="28B34317" w:rsidR="00992D77" w:rsidRPr="00CD49CA" w:rsidRDefault="00992D77" w:rsidP="00992D77">
            <w:pPr>
              <w:pStyle w:val="Paragraph"/>
              <w:spacing w:after="0"/>
              <w:rPr>
                <w:noProof/>
                <w:lang w:val="nl-NL"/>
              </w:rPr>
            </w:pPr>
            <w:r w:rsidRPr="00CD49CA">
              <w:rPr>
                <w:noProof/>
                <w:lang w:val="nl-NL"/>
              </w:rPr>
              <w:t>0 %</w:t>
            </w:r>
          </w:p>
        </w:tc>
        <w:tc>
          <w:tcPr>
            <w:tcW w:w="1208" w:type="dxa"/>
          </w:tcPr>
          <w:p w14:paraId="70C7480F" w14:textId="20F25B37" w:rsidR="00992D77" w:rsidRPr="00CD49CA" w:rsidRDefault="00992D77" w:rsidP="00992D77">
            <w:pPr>
              <w:pStyle w:val="Paragraph"/>
              <w:spacing w:after="0"/>
              <w:rPr>
                <w:noProof/>
                <w:lang w:val="nl-NL"/>
              </w:rPr>
            </w:pPr>
            <w:r w:rsidRPr="00CD49CA">
              <w:rPr>
                <w:noProof/>
                <w:lang w:val="nl-NL"/>
              </w:rPr>
              <w:t>-</w:t>
            </w:r>
          </w:p>
        </w:tc>
        <w:tc>
          <w:tcPr>
            <w:tcW w:w="919" w:type="dxa"/>
          </w:tcPr>
          <w:p w14:paraId="28245F69" w14:textId="40CFA7D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6469CCA" w14:textId="77777777" w:rsidTr="00771673">
        <w:trPr>
          <w:cantSplit/>
        </w:trPr>
        <w:tc>
          <w:tcPr>
            <w:tcW w:w="733" w:type="dxa"/>
          </w:tcPr>
          <w:p w14:paraId="714A99E4" w14:textId="795C5430" w:rsidR="00992D77" w:rsidRPr="00CD49CA" w:rsidRDefault="00992D77" w:rsidP="00992D77">
            <w:pPr>
              <w:pStyle w:val="Paragraph"/>
              <w:spacing w:after="0"/>
              <w:rPr>
                <w:noProof/>
                <w:lang w:val="nl-NL"/>
              </w:rPr>
            </w:pPr>
            <w:r w:rsidRPr="00CD49CA">
              <w:rPr>
                <w:noProof/>
                <w:lang w:val="nl-NL"/>
              </w:rPr>
              <w:t>0.6524</w:t>
            </w:r>
          </w:p>
        </w:tc>
        <w:tc>
          <w:tcPr>
            <w:tcW w:w="1110" w:type="dxa"/>
          </w:tcPr>
          <w:p w14:paraId="55FEAD72" w14:textId="11E6D372" w:rsidR="00992D77" w:rsidRPr="00CD49CA" w:rsidRDefault="00992D77" w:rsidP="00992D77">
            <w:pPr>
              <w:pStyle w:val="Paragraph"/>
              <w:spacing w:after="0"/>
              <w:jc w:val="right"/>
              <w:rPr>
                <w:noProof/>
                <w:lang w:val="nl-NL"/>
              </w:rPr>
            </w:pPr>
            <w:r w:rsidRPr="00CD49CA">
              <w:rPr>
                <w:noProof/>
                <w:lang w:val="nl-NL"/>
              </w:rPr>
              <w:t>ex 8108 90 50</w:t>
            </w:r>
          </w:p>
        </w:tc>
        <w:tc>
          <w:tcPr>
            <w:tcW w:w="851" w:type="dxa"/>
          </w:tcPr>
          <w:p w14:paraId="2650E4BA" w14:textId="487F0F4C"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4D7AB9AA" w14:textId="77777777" w:rsidR="00992D77" w:rsidRPr="00CD49CA" w:rsidRDefault="00992D77" w:rsidP="00992D77">
            <w:pPr>
              <w:pStyle w:val="Paragraph"/>
              <w:rPr>
                <w:noProof/>
                <w:lang w:val="nl-NL"/>
              </w:rPr>
            </w:pPr>
            <w:r w:rsidRPr="00CD49CA">
              <w:rPr>
                <w:noProof/>
                <w:lang w:val="nl-NL"/>
              </w:rPr>
              <w:t>Platen, bladen, stroken en folie van niet-gelegeerd titanium</w:t>
            </w:r>
          </w:p>
          <w:tbl>
            <w:tblPr>
              <w:tblStyle w:val="Listdash"/>
              <w:tblW w:w="0" w:type="auto"/>
              <w:tblLayout w:type="fixed"/>
              <w:tblLook w:val="0000" w:firstRow="0" w:lastRow="0" w:firstColumn="0" w:lastColumn="0" w:noHBand="0" w:noVBand="0"/>
            </w:tblPr>
            <w:tblGrid>
              <w:gridCol w:w="220"/>
              <w:gridCol w:w="2588"/>
            </w:tblGrid>
            <w:tr w:rsidR="00992D77" w:rsidRPr="00CD49CA" w14:paraId="1BE00ECA" w14:textId="77777777" w:rsidTr="00272027">
              <w:tc>
                <w:tcPr>
                  <w:tcW w:w="220" w:type="dxa"/>
                </w:tcPr>
                <w:p w14:paraId="78318D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588" w:type="dxa"/>
                </w:tcPr>
                <w:p w14:paraId="200FDE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meer dan 750 mm;</w:t>
                  </w:r>
                </w:p>
              </w:tc>
            </w:tr>
            <w:tr w:rsidR="00992D77" w:rsidRPr="00CD49CA" w14:paraId="5EE3068C" w14:textId="77777777" w:rsidTr="00272027">
              <w:tc>
                <w:tcPr>
                  <w:tcW w:w="220" w:type="dxa"/>
                </w:tcPr>
                <w:p w14:paraId="7DA41B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588" w:type="dxa"/>
                </w:tcPr>
                <w:p w14:paraId="1BD1E8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minder dan 3 mm</w:t>
                  </w:r>
                </w:p>
              </w:tc>
            </w:tr>
          </w:tbl>
          <w:p w14:paraId="59758FA5" w14:textId="77777777" w:rsidR="00992D77" w:rsidRPr="00CD49CA" w:rsidRDefault="00992D77" w:rsidP="00992D77">
            <w:pPr>
              <w:pStyle w:val="Paragraph"/>
              <w:spacing w:after="0"/>
              <w:rPr>
                <w:noProof/>
                <w:lang w:val="nl-NL"/>
              </w:rPr>
            </w:pPr>
          </w:p>
        </w:tc>
        <w:tc>
          <w:tcPr>
            <w:tcW w:w="1107" w:type="dxa"/>
          </w:tcPr>
          <w:p w14:paraId="0E14A415" w14:textId="14F897C6" w:rsidR="00992D77" w:rsidRPr="00CD49CA" w:rsidRDefault="00992D77" w:rsidP="00992D77">
            <w:pPr>
              <w:pStyle w:val="Paragraph"/>
              <w:spacing w:after="0"/>
              <w:rPr>
                <w:noProof/>
                <w:lang w:val="nl-NL"/>
              </w:rPr>
            </w:pPr>
            <w:r w:rsidRPr="00CD49CA">
              <w:rPr>
                <w:noProof/>
                <w:lang w:val="nl-NL"/>
              </w:rPr>
              <w:t>0 %</w:t>
            </w:r>
          </w:p>
        </w:tc>
        <w:tc>
          <w:tcPr>
            <w:tcW w:w="1208" w:type="dxa"/>
          </w:tcPr>
          <w:p w14:paraId="48E765C3" w14:textId="6F076E20" w:rsidR="00992D77" w:rsidRPr="00CD49CA" w:rsidRDefault="00992D77" w:rsidP="00992D77">
            <w:pPr>
              <w:pStyle w:val="Paragraph"/>
              <w:spacing w:after="0"/>
              <w:rPr>
                <w:noProof/>
                <w:lang w:val="nl-NL"/>
              </w:rPr>
            </w:pPr>
            <w:r w:rsidRPr="00CD49CA">
              <w:rPr>
                <w:noProof/>
                <w:lang w:val="nl-NL"/>
              </w:rPr>
              <w:t>-</w:t>
            </w:r>
          </w:p>
        </w:tc>
        <w:tc>
          <w:tcPr>
            <w:tcW w:w="919" w:type="dxa"/>
          </w:tcPr>
          <w:p w14:paraId="7037C327" w14:textId="4FD3938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9DBC189" w14:textId="77777777" w:rsidTr="00771673">
        <w:trPr>
          <w:cantSplit/>
        </w:trPr>
        <w:tc>
          <w:tcPr>
            <w:tcW w:w="733" w:type="dxa"/>
          </w:tcPr>
          <w:p w14:paraId="7DF9C154" w14:textId="1A1EF4F2" w:rsidR="00992D77" w:rsidRPr="00CD49CA" w:rsidRDefault="00992D77" w:rsidP="00992D77">
            <w:pPr>
              <w:pStyle w:val="Paragraph"/>
              <w:spacing w:after="0"/>
              <w:rPr>
                <w:noProof/>
                <w:lang w:val="nl-NL"/>
              </w:rPr>
            </w:pPr>
            <w:r w:rsidRPr="00CD49CA">
              <w:rPr>
                <w:noProof/>
                <w:lang w:val="nl-NL"/>
              </w:rPr>
              <w:t>0.6500</w:t>
            </w:r>
          </w:p>
        </w:tc>
        <w:tc>
          <w:tcPr>
            <w:tcW w:w="1110" w:type="dxa"/>
          </w:tcPr>
          <w:p w14:paraId="717AAC72" w14:textId="2C1D702E" w:rsidR="00992D77" w:rsidRPr="00CD49CA" w:rsidRDefault="00992D77" w:rsidP="00992D77">
            <w:pPr>
              <w:pStyle w:val="Paragraph"/>
              <w:spacing w:after="0"/>
              <w:jc w:val="right"/>
              <w:rPr>
                <w:noProof/>
                <w:lang w:val="nl-NL"/>
              </w:rPr>
            </w:pPr>
            <w:r w:rsidRPr="00CD49CA">
              <w:rPr>
                <w:noProof/>
                <w:lang w:val="nl-NL"/>
              </w:rPr>
              <w:t>ex 8108 90 50</w:t>
            </w:r>
          </w:p>
        </w:tc>
        <w:tc>
          <w:tcPr>
            <w:tcW w:w="851" w:type="dxa"/>
          </w:tcPr>
          <w:p w14:paraId="0A369837" w14:textId="4E492927"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4A24FA56" w14:textId="77777777" w:rsidR="00992D77" w:rsidRPr="00CD49CA" w:rsidRDefault="00992D77" w:rsidP="00992D77">
            <w:pPr>
              <w:pStyle w:val="Paragraph"/>
              <w:rPr>
                <w:noProof/>
                <w:lang w:val="nl-NL"/>
              </w:rPr>
            </w:pPr>
            <w:r w:rsidRPr="00CD49CA">
              <w:rPr>
                <w:noProof/>
                <w:lang w:val="nl-NL"/>
              </w:rPr>
              <w:t>Stroken of folie van niet-gelegeerd titanium:</w:t>
            </w:r>
          </w:p>
          <w:tbl>
            <w:tblPr>
              <w:tblStyle w:val="Listdash"/>
              <w:tblW w:w="0" w:type="auto"/>
              <w:tblLayout w:type="fixed"/>
              <w:tblLook w:val="0000" w:firstRow="0" w:lastRow="0" w:firstColumn="0" w:lastColumn="0" w:noHBand="0" w:noVBand="0"/>
            </w:tblPr>
            <w:tblGrid>
              <w:gridCol w:w="220"/>
              <w:gridCol w:w="4153"/>
            </w:tblGrid>
            <w:tr w:rsidR="00992D77" w:rsidRPr="00CD49CA" w14:paraId="6DE10AA3" w14:textId="77777777" w:rsidTr="00272027">
              <w:tc>
                <w:tcPr>
                  <w:tcW w:w="220" w:type="dxa"/>
                </w:tcPr>
                <w:p w14:paraId="07A483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4BBE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meer dan 0,07 gewichtspercent zuurstof (O</w:t>
                  </w:r>
                  <w:r w:rsidRPr="00CD49CA">
                    <w:rPr>
                      <w:noProof/>
                      <w:vertAlign w:val="subscript"/>
                      <w:lang w:val="nl-NL"/>
                    </w:rPr>
                    <w:t>2</w:t>
                  </w:r>
                  <w:r w:rsidRPr="00CD49CA">
                    <w:rPr>
                      <w:noProof/>
                      <w:lang w:val="nl-NL"/>
                    </w:rPr>
                    <w:t>),</w:t>
                  </w:r>
                </w:p>
              </w:tc>
            </w:tr>
            <w:tr w:rsidR="00992D77" w:rsidRPr="00CD49CA" w14:paraId="2FF64C0C" w14:textId="77777777" w:rsidTr="00272027">
              <w:tc>
                <w:tcPr>
                  <w:tcW w:w="220" w:type="dxa"/>
                </w:tcPr>
                <w:p w14:paraId="6D61EE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119A5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0,4 mm of meer, maar niet meer dan 2,5 mm</w:t>
                  </w:r>
                </w:p>
              </w:tc>
            </w:tr>
            <w:tr w:rsidR="00992D77" w:rsidRPr="00CD49CA" w14:paraId="65C7A383" w14:textId="77777777" w:rsidTr="00272027">
              <w:tc>
                <w:tcPr>
                  <w:tcW w:w="220" w:type="dxa"/>
                </w:tcPr>
                <w:p w14:paraId="16D02C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49B5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overeenkomstig de Vickers-hardheidnorm HV1 van niet meer dan 170</w:t>
                  </w:r>
                </w:p>
              </w:tc>
            </w:tr>
          </w:tbl>
          <w:p w14:paraId="7192A57D" w14:textId="36D8D3FF" w:rsidR="00992D77" w:rsidRPr="00CD49CA" w:rsidRDefault="00992D77" w:rsidP="00992D77">
            <w:pPr>
              <w:pStyle w:val="Paragraph"/>
              <w:spacing w:after="0"/>
              <w:rPr>
                <w:noProof/>
                <w:lang w:val="nl-NL"/>
              </w:rPr>
            </w:pPr>
            <w:r w:rsidRPr="00CD49CA">
              <w:rPr>
                <w:noProof/>
                <w:lang w:val="nl-NL"/>
              </w:rPr>
              <w:t>van de soort gebruikt voor de vervaardiging van gelaste buizen voor condensors van kerncentrales</w:t>
            </w:r>
          </w:p>
        </w:tc>
        <w:tc>
          <w:tcPr>
            <w:tcW w:w="1107" w:type="dxa"/>
          </w:tcPr>
          <w:p w14:paraId="21E390E4" w14:textId="22FF2A43" w:rsidR="00992D77" w:rsidRPr="00CD49CA" w:rsidRDefault="00992D77" w:rsidP="00992D77">
            <w:pPr>
              <w:pStyle w:val="Paragraph"/>
              <w:spacing w:after="0"/>
              <w:rPr>
                <w:noProof/>
                <w:lang w:val="nl-NL"/>
              </w:rPr>
            </w:pPr>
            <w:r w:rsidRPr="00CD49CA">
              <w:rPr>
                <w:noProof/>
                <w:lang w:val="nl-NL"/>
              </w:rPr>
              <w:t>0 %</w:t>
            </w:r>
          </w:p>
        </w:tc>
        <w:tc>
          <w:tcPr>
            <w:tcW w:w="1208" w:type="dxa"/>
          </w:tcPr>
          <w:p w14:paraId="323A44A2" w14:textId="054121D1" w:rsidR="00992D77" w:rsidRPr="00CD49CA" w:rsidRDefault="00992D77" w:rsidP="00992D77">
            <w:pPr>
              <w:pStyle w:val="Paragraph"/>
              <w:spacing w:after="0"/>
              <w:rPr>
                <w:noProof/>
                <w:lang w:val="nl-NL"/>
              </w:rPr>
            </w:pPr>
            <w:r w:rsidRPr="00CD49CA">
              <w:rPr>
                <w:noProof/>
                <w:lang w:val="nl-NL"/>
              </w:rPr>
              <w:t>-</w:t>
            </w:r>
          </w:p>
        </w:tc>
        <w:tc>
          <w:tcPr>
            <w:tcW w:w="919" w:type="dxa"/>
          </w:tcPr>
          <w:p w14:paraId="0067D179" w14:textId="576C1A2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3A01077" w14:textId="77777777" w:rsidTr="00771673">
        <w:trPr>
          <w:cantSplit/>
        </w:trPr>
        <w:tc>
          <w:tcPr>
            <w:tcW w:w="733" w:type="dxa"/>
          </w:tcPr>
          <w:p w14:paraId="69355FFA" w14:textId="77777777" w:rsidR="00992D77" w:rsidRPr="00CD49CA" w:rsidRDefault="00992D77" w:rsidP="00992D77">
            <w:pPr>
              <w:pStyle w:val="Paragraph"/>
              <w:rPr>
                <w:noProof/>
                <w:lang w:val="nl-NL"/>
              </w:rPr>
            </w:pPr>
            <w:r w:rsidRPr="00CD49CA">
              <w:rPr>
                <w:noProof/>
                <w:lang w:val="nl-NL"/>
              </w:rPr>
              <w:t>0.5353</w:t>
            </w:r>
          </w:p>
          <w:p w14:paraId="027040BB" w14:textId="77777777" w:rsidR="00992D77" w:rsidRPr="00CD49CA" w:rsidRDefault="00992D77" w:rsidP="00992D77">
            <w:pPr>
              <w:pStyle w:val="Paragraph"/>
              <w:spacing w:after="0"/>
              <w:rPr>
                <w:noProof/>
                <w:lang w:val="nl-NL"/>
              </w:rPr>
            </w:pPr>
          </w:p>
        </w:tc>
        <w:tc>
          <w:tcPr>
            <w:tcW w:w="1110" w:type="dxa"/>
          </w:tcPr>
          <w:p w14:paraId="5BBE995F"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8108 90 90</w:t>
            </w:r>
          </w:p>
          <w:p w14:paraId="0AA0E6C6" w14:textId="3A0EA6B5" w:rsidR="00992D77" w:rsidRPr="00CD49CA" w:rsidRDefault="00992D77" w:rsidP="00992D77">
            <w:pPr>
              <w:pStyle w:val="Paragraph"/>
              <w:spacing w:after="0"/>
              <w:jc w:val="right"/>
              <w:rPr>
                <w:noProof/>
                <w:lang w:val="nl-NL"/>
              </w:rPr>
            </w:pPr>
            <w:r w:rsidRPr="00CD49CA">
              <w:rPr>
                <w:noProof/>
                <w:lang w:val="nl-NL"/>
              </w:rPr>
              <w:t>ex 9003 90 00</w:t>
            </w:r>
          </w:p>
        </w:tc>
        <w:tc>
          <w:tcPr>
            <w:tcW w:w="851" w:type="dxa"/>
          </w:tcPr>
          <w:p w14:paraId="24F2E352" w14:textId="77777777" w:rsidR="00992D77" w:rsidRPr="00CD49CA" w:rsidRDefault="00992D77" w:rsidP="00992D77">
            <w:pPr>
              <w:pStyle w:val="Paragraph"/>
              <w:jc w:val="center"/>
              <w:rPr>
                <w:noProof/>
                <w:lang w:val="nl-NL"/>
              </w:rPr>
            </w:pPr>
            <w:r w:rsidRPr="00CD49CA">
              <w:rPr>
                <w:noProof/>
                <w:lang w:val="nl-NL"/>
              </w:rPr>
              <w:t>30</w:t>
            </w:r>
          </w:p>
          <w:p w14:paraId="02558295" w14:textId="150777C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A8B404C" w14:textId="77777777" w:rsidR="00992D77" w:rsidRPr="00CD49CA" w:rsidRDefault="00992D77" w:rsidP="00992D77">
            <w:pPr>
              <w:pStyle w:val="Paragraph"/>
              <w:rPr>
                <w:noProof/>
                <w:lang w:val="nl-NL"/>
              </w:rPr>
            </w:pPr>
            <w:r w:rsidRPr="00CD49CA">
              <w:rPr>
                <w:noProof/>
                <w:lang w:val="nl-NL"/>
              </w:rPr>
              <w:t>Delen van monturen en montageonderdelen voor brillen, met inbegrip van:</w:t>
            </w:r>
          </w:p>
          <w:tbl>
            <w:tblPr>
              <w:tblStyle w:val="Listdash"/>
              <w:tblW w:w="0" w:type="auto"/>
              <w:tblLayout w:type="fixed"/>
              <w:tblLook w:val="0000" w:firstRow="0" w:lastRow="0" w:firstColumn="0" w:lastColumn="0" w:noHBand="0" w:noVBand="0"/>
            </w:tblPr>
            <w:tblGrid>
              <w:gridCol w:w="220"/>
              <w:gridCol w:w="4153"/>
            </w:tblGrid>
            <w:tr w:rsidR="00992D77" w:rsidRPr="00CD49CA" w14:paraId="0D39208F" w14:textId="77777777" w:rsidTr="00272027">
              <w:tc>
                <w:tcPr>
                  <w:tcW w:w="220" w:type="dxa"/>
                </w:tcPr>
                <w:p w14:paraId="2B2E7B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365A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pootjes,</w:t>
                  </w:r>
                </w:p>
              </w:tc>
            </w:tr>
            <w:tr w:rsidR="00992D77" w:rsidRPr="00CD49CA" w14:paraId="2E4E725F" w14:textId="77777777" w:rsidTr="00272027">
              <w:tc>
                <w:tcPr>
                  <w:tcW w:w="220" w:type="dxa"/>
                </w:tcPr>
                <w:p w14:paraId="63A2D0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27EA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onafgewerkt materiaal van de soort gebruikt voor de vervaardiging van onderdelen van brillen en</w:t>
                  </w:r>
                </w:p>
              </w:tc>
            </w:tr>
            <w:tr w:rsidR="00992D77" w:rsidRPr="00CD49CA" w14:paraId="552247E8" w14:textId="77777777" w:rsidTr="00272027">
              <w:tc>
                <w:tcPr>
                  <w:tcW w:w="220" w:type="dxa"/>
                </w:tcPr>
                <w:p w14:paraId="128673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13E4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bouten van de soort gebruikt voor monturen en montageonderdelen voor brillen,</w:t>
                  </w:r>
                </w:p>
              </w:tc>
            </w:tr>
          </w:tbl>
          <w:p w14:paraId="1F2D6B4C" w14:textId="77777777" w:rsidR="00992D77" w:rsidRPr="00CD49CA" w:rsidRDefault="00992D77" w:rsidP="00992D77">
            <w:pPr>
              <w:pStyle w:val="Paragraph"/>
              <w:rPr>
                <w:noProof/>
                <w:lang w:val="nl-NL"/>
              </w:rPr>
            </w:pPr>
            <w:r w:rsidRPr="00CD49CA">
              <w:rPr>
                <w:noProof/>
                <w:lang w:val="nl-NL"/>
              </w:rPr>
              <w:t>van een titaanlegering</w:t>
            </w:r>
          </w:p>
          <w:p w14:paraId="0D1C9B19" w14:textId="77777777" w:rsidR="00992D77" w:rsidRPr="00CD49CA" w:rsidRDefault="00992D77" w:rsidP="00992D77">
            <w:pPr>
              <w:pStyle w:val="Paragraph"/>
              <w:spacing w:after="0"/>
              <w:rPr>
                <w:noProof/>
                <w:lang w:val="nl-NL"/>
              </w:rPr>
            </w:pPr>
          </w:p>
        </w:tc>
        <w:tc>
          <w:tcPr>
            <w:tcW w:w="1107" w:type="dxa"/>
          </w:tcPr>
          <w:p w14:paraId="2C79F82F" w14:textId="77777777" w:rsidR="00992D77" w:rsidRPr="00CD49CA" w:rsidRDefault="00992D77" w:rsidP="00992D77">
            <w:pPr>
              <w:pStyle w:val="Paragraph"/>
              <w:rPr>
                <w:noProof/>
                <w:lang w:val="nl-NL"/>
              </w:rPr>
            </w:pPr>
            <w:r w:rsidRPr="00CD49CA">
              <w:rPr>
                <w:noProof/>
                <w:lang w:val="nl-NL"/>
              </w:rPr>
              <w:t>0 %</w:t>
            </w:r>
          </w:p>
          <w:p w14:paraId="725380F1" w14:textId="77777777" w:rsidR="00992D77" w:rsidRPr="00CD49CA" w:rsidRDefault="00992D77" w:rsidP="00992D77">
            <w:pPr>
              <w:pStyle w:val="Paragraph"/>
              <w:spacing w:after="0"/>
              <w:rPr>
                <w:noProof/>
                <w:lang w:val="nl-NL"/>
              </w:rPr>
            </w:pPr>
          </w:p>
        </w:tc>
        <w:tc>
          <w:tcPr>
            <w:tcW w:w="1208" w:type="dxa"/>
          </w:tcPr>
          <w:p w14:paraId="5E32F80B" w14:textId="77777777" w:rsidR="00992D77" w:rsidRPr="00CD49CA" w:rsidRDefault="00992D77" w:rsidP="00992D77">
            <w:pPr>
              <w:pStyle w:val="Paragraph"/>
              <w:rPr>
                <w:noProof/>
                <w:lang w:val="nl-NL"/>
              </w:rPr>
            </w:pPr>
            <w:r w:rsidRPr="00CD49CA">
              <w:rPr>
                <w:noProof/>
                <w:lang w:val="nl-NL"/>
              </w:rPr>
              <w:t>p/st</w:t>
            </w:r>
          </w:p>
          <w:p w14:paraId="2F5EC6DD" w14:textId="77777777" w:rsidR="00992D77" w:rsidRPr="00CD49CA" w:rsidRDefault="00992D77" w:rsidP="00992D77">
            <w:pPr>
              <w:pStyle w:val="Paragraph"/>
              <w:spacing w:after="0"/>
              <w:rPr>
                <w:noProof/>
                <w:lang w:val="nl-NL"/>
              </w:rPr>
            </w:pPr>
          </w:p>
        </w:tc>
        <w:tc>
          <w:tcPr>
            <w:tcW w:w="919" w:type="dxa"/>
          </w:tcPr>
          <w:p w14:paraId="64629715" w14:textId="77777777" w:rsidR="00992D77" w:rsidRPr="00CD49CA" w:rsidRDefault="00992D77" w:rsidP="00992D77">
            <w:pPr>
              <w:pStyle w:val="Paragraph"/>
              <w:rPr>
                <w:noProof/>
                <w:lang w:val="nl-NL"/>
              </w:rPr>
            </w:pPr>
            <w:r w:rsidRPr="00CD49CA">
              <w:rPr>
                <w:noProof/>
                <w:lang w:val="nl-NL"/>
              </w:rPr>
              <w:t>31.12.2026</w:t>
            </w:r>
          </w:p>
          <w:p w14:paraId="2C668243" w14:textId="77777777" w:rsidR="00992D77" w:rsidRPr="00CD49CA" w:rsidRDefault="00992D77" w:rsidP="00992D77">
            <w:pPr>
              <w:pStyle w:val="Paragraph"/>
              <w:spacing w:after="0"/>
              <w:rPr>
                <w:noProof/>
                <w:lang w:val="nl-NL"/>
              </w:rPr>
            </w:pPr>
          </w:p>
        </w:tc>
      </w:tr>
      <w:tr w:rsidR="00992D77" w:rsidRPr="00CD49CA" w14:paraId="5AC394BF" w14:textId="77777777" w:rsidTr="00771673">
        <w:trPr>
          <w:cantSplit/>
        </w:trPr>
        <w:tc>
          <w:tcPr>
            <w:tcW w:w="733" w:type="dxa"/>
          </w:tcPr>
          <w:p w14:paraId="354AFFB5" w14:textId="77777777" w:rsidR="00992D77" w:rsidRPr="00CD49CA" w:rsidRDefault="00992D77" w:rsidP="00992D77">
            <w:pPr>
              <w:pStyle w:val="Paragraph"/>
              <w:rPr>
                <w:noProof/>
                <w:lang w:val="nl-NL"/>
              </w:rPr>
            </w:pPr>
            <w:r w:rsidRPr="00CD49CA">
              <w:rPr>
                <w:noProof/>
                <w:lang w:val="nl-NL"/>
              </w:rPr>
              <w:t>0.2515</w:t>
            </w:r>
          </w:p>
          <w:p w14:paraId="6AD08313" w14:textId="77777777" w:rsidR="00992D77" w:rsidRPr="00CD49CA" w:rsidRDefault="00992D77" w:rsidP="00992D77">
            <w:pPr>
              <w:pStyle w:val="Paragraph"/>
              <w:spacing w:after="0"/>
              <w:rPr>
                <w:noProof/>
                <w:lang w:val="nl-NL"/>
              </w:rPr>
            </w:pPr>
          </w:p>
        </w:tc>
        <w:tc>
          <w:tcPr>
            <w:tcW w:w="1110" w:type="dxa"/>
          </w:tcPr>
          <w:p w14:paraId="5F2040C0"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8109 21 00</w:t>
            </w:r>
          </w:p>
          <w:p w14:paraId="503DE9C4" w14:textId="7360F4B7" w:rsidR="00992D77" w:rsidRPr="00CD49CA" w:rsidRDefault="00992D77" w:rsidP="00992D77">
            <w:pPr>
              <w:pStyle w:val="Paragraph"/>
              <w:spacing w:after="0"/>
              <w:jc w:val="right"/>
              <w:rPr>
                <w:noProof/>
                <w:lang w:val="nl-NL"/>
              </w:rPr>
            </w:pPr>
            <w:r w:rsidRPr="00CD49CA">
              <w:rPr>
                <w:noProof/>
                <w:lang w:val="nl-NL"/>
              </w:rPr>
              <w:t>ex 8109 29 00</w:t>
            </w:r>
          </w:p>
        </w:tc>
        <w:tc>
          <w:tcPr>
            <w:tcW w:w="851" w:type="dxa"/>
          </w:tcPr>
          <w:p w14:paraId="30303A9A" w14:textId="77777777" w:rsidR="00992D77" w:rsidRPr="00CD49CA" w:rsidRDefault="00992D77" w:rsidP="00992D77">
            <w:pPr>
              <w:pStyle w:val="Paragraph"/>
              <w:jc w:val="center"/>
              <w:rPr>
                <w:noProof/>
                <w:lang w:val="nl-NL"/>
              </w:rPr>
            </w:pPr>
            <w:r w:rsidRPr="00CD49CA">
              <w:rPr>
                <w:noProof/>
                <w:lang w:val="nl-NL"/>
              </w:rPr>
              <w:t>10</w:t>
            </w:r>
          </w:p>
          <w:p w14:paraId="4C39A99F" w14:textId="4544EAB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FEDD807" w14:textId="77777777" w:rsidR="00992D77" w:rsidRPr="00CD49CA" w:rsidRDefault="00992D77" w:rsidP="00992D77">
            <w:pPr>
              <w:pStyle w:val="Paragraph"/>
              <w:rPr>
                <w:noProof/>
                <w:lang w:val="nl-NL"/>
              </w:rPr>
            </w:pPr>
            <w:r w:rsidRPr="00CD49CA">
              <w:rPr>
                <w:noProof/>
                <w:lang w:val="nl-NL"/>
              </w:rPr>
              <w:t>Ingots of sponzen van niet-gelegeerd zirkonium, bevattende meer dan 0,01 gewichtspercent hafnium, bestemd voor gebruik bij de vervaardiging van buizen, staven of ingots, geëxpandeerd door hersmelting, voor de chemische industrie</w:t>
            </w:r>
          </w:p>
          <w:p w14:paraId="62858B69"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09B5D2C4" w14:textId="77777777" w:rsidR="00992D77" w:rsidRPr="00CD49CA" w:rsidRDefault="00992D77" w:rsidP="00992D77">
            <w:pPr>
              <w:pStyle w:val="Paragraph"/>
              <w:spacing w:after="0"/>
              <w:rPr>
                <w:noProof/>
                <w:lang w:val="nl-NL"/>
              </w:rPr>
            </w:pPr>
          </w:p>
        </w:tc>
        <w:tc>
          <w:tcPr>
            <w:tcW w:w="1107" w:type="dxa"/>
          </w:tcPr>
          <w:p w14:paraId="3842398D" w14:textId="77777777" w:rsidR="00992D77" w:rsidRPr="00CD49CA" w:rsidRDefault="00992D77" w:rsidP="00992D77">
            <w:pPr>
              <w:pStyle w:val="Paragraph"/>
              <w:rPr>
                <w:noProof/>
                <w:lang w:val="nl-NL"/>
              </w:rPr>
            </w:pPr>
            <w:r w:rsidRPr="00CD49CA">
              <w:rPr>
                <w:noProof/>
                <w:lang w:val="nl-NL"/>
              </w:rPr>
              <w:t>0 %</w:t>
            </w:r>
          </w:p>
          <w:p w14:paraId="4431B680" w14:textId="77777777" w:rsidR="00992D77" w:rsidRPr="00CD49CA" w:rsidRDefault="00992D77" w:rsidP="00992D77">
            <w:pPr>
              <w:pStyle w:val="Paragraph"/>
              <w:spacing w:after="0"/>
              <w:rPr>
                <w:noProof/>
                <w:lang w:val="nl-NL"/>
              </w:rPr>
            </w:pPr>
          </w:p>
        </w:tc>
        <w:tc>
          <w:tcPr>
            <w:tcW w:w="1208" w:type="dxa"/>
          </w:tcPr>
          <w:p w14:paraId="5FA69A1B" w14:textId="77777777" w:rsidR="00992D77" w:rsidRPr="00CD49CA" w:rsidRDefault="00992D77" w:rsidP="00992D77">
            <w:pPr>
              <w:pStyle w:val="Paragraph"/>
              <w:rPr>
                <w:noProof/>
                <w:lang w:val="nl-NL"/>
              </w:rPr>
            </w:pPr>
            <w:r w:rsidRPr="00CD49CA">
              <w:rPr>
                <w:noProof/>
                <w:lang w:val="nl-NL"/>
              </w:rPr>
              <w:t>-</w:t>
            </w:r>
          </w:p>
          <w:p w14:paraId="3FBFE45D" w14:textId="77777777" w:rsidR="00992D77" w:rsidRPr="00CD49CA" w:rsidRDefault="00992D77" w:rsidP="00992D77">
            <w:pPr>
              <w:pStyle w:val="Paragraph"/>
              <w:spacing w:after="0"/>
              <w:rPr>
                <w:noProof/>
                <w:lang w:val="nl-NL"/>
              </w:rPr>
            </w:pPr>
          </w:p>
        </w:tc>
        <w:tc>
          <w:tcPr>
            <w:tcW w:w="919" w:type="dxa"/>
          </w:tcPr>
          <w:p w14:paraId="1572ED61" w14:textId="77777777" w:rsidR="00992D77" w:rsidRPr="00CD49CA" w:rsidRDefault="00992D77" w:rsidP="00992D77">
            <w:pPr>
              <w:pStyle w:val="Paragraph"/>
              <w:rPr>
                <w:noProof/>
                <w:lang w:val="nl-NL"/>
              </w:rPr>
            </w:pPr>
            <w:r w:rsidRPr="00CD49CA">
              <w:rPr>
                <w:noProof/>
                <w:lang w:val="nl-NL"/>
              </w:rPr>
              <w:t>31.12.2023</w:t>
            </w:r>
          </w:p>
          <w:p w14:paraId="4229DB01" w14:textId="77777777" w:rsidR="00992D77" w:rsidRPr="00CD49CA" w:rsidRDefault="00992D77" w:rsidP="00992D77">
            <w:pPr>
              <w:pStyle w:val="Paragraph"/>
              <w:spacing w:after="0"/>
              <w:rPr>
                <w:noProof/>
                <w:lang w:val="nl-NL"/>
              </w:rPr>
            </w:pPr>
          </w:p>
        </w:tc>
      </w:tr>
      <w:tr w:rsidR="00992D77" w:rsidRPr="00CD49CA" w14:paraId="23CD010A" w14:textId="77777777" w:rsidTr="00771673">
        <w:trPr>
          <w:cantSplit/>
        </w:trPr>
        <w:tc>
          <w:tcPr>
            <w:tcW w:w="733" w:type="dxa"/>
          </w:tcPr>
          <w:p w14:paraId="1C2E45FF" w14:textId="04D36082" w:rsidR="00992D77" w:rsidRPr="00CD49CA" w:rsidRDefault="00992D77" w:rsidP="00992D77">
            <w:pPr>
              <w:pStyle w:val="Paragraph"/>
              <w:spacing w:after="0"/>
              <w:rPr>
                <w:noProof/>
                <w:lang w:val="nl-NL"/>
              </w:rPr>
            </w:pPr>
            <w:r w:rsidRPr="00CD49CA">
              <w:rPr>
                <w:noProof/>
                <w:lang w:val="nl-NL"/>
              </w:rPr>
              <w:t>0.3415</w:t>
            </w:r>
          </w:p>
        </w:tc>
        <w:tc>
          <w:tcPr>
            <w:tcW w:w="1110" w:type="dxa"/>
          </w:tcPr>
          <w:p w14:paraId="363FFC9D" w14:textId="31D1001A" w:rsidR="00992D77" w:rsidRPr="00CD49CA" w:rsidRDefault="00992D77" w:rsidP="00992D77">
            <w:pPr>
              <w:pStyle w:val="Paragraph"/>
              <w:spacing w:after="0"/>
              <w:jc w:val="right"/>
              <w:rPr>
                <w:noProof/>
                <w:lang w:val="nl-NL"/>
              </w:rPr>
            </w:pPr>
            <w:r w:rsidRPr="00CD49CA">
              <w:rPr>
                <w:noProof/>
                <w:lang w:val="nl-NL"/>
              </w:rPr>
              <w:t>ex 8110 10 00</w:t>
            </w:r>
          </w:p>
        </w:tc>
        <w:tc>
          <w:tcPr>
            <w:tcW w:w="851" w:type="dxa"/>
          </w:tcPr>
          <w:p w14:paraId="4FCAD69F" w14:textId="554CF47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3986575" w14:textId="45910819" w:rsidR="00992D77" w:rsidRPr="00CD49CA" w:rsidRDefault="00992D77" w:rsidP="00992D77">
            <w:pPr>
              <w:pStyle w:val="Paragraph"/>
              <w:spacing w:after="0"/>
              <w:rPr>
                <w:noProof/>
                <w:lang w:val="nl-NL"/>
              </w:rPr>
            </w:pPr>
            <w:r w:rsidRPr="00CD49CA">
              <w:rPr>
                <w:noProof/>
                <w:lang w:val="nl-NL"/>
              </w:rPr>
              <w:t>Antimoon in de vorm van ingots</w:t>
            </w:r>
          </w:p>
        </w:tc>
        <w:tc>
          <w:tcPr>
            <w:tcW w:w="1107" w:type="dxa"/>
          </w:tcPr>
          <w:p w14:paraId="78790F38" w14:textId="133AD0A1" w:rsidR="00992D77" w:rsidRPr="00CD49CA" w:rsidRDefault="00992D77" w:rsidP="00992D77">
            <w:pPr>
              <w:pStyle w:val="Paragraph"/>
              <w:spacing w:after="0"/>
              <w:rPr>
                <w:noProof/>
                <w:lang w:val="nl-NL"/>
              </w:rPr>
            </w:pPr>
            <w:r w:rsidRPr="00CD49CA">
              <w:rPr>
                <w:noProof/>
                <w:lang w:val="nl-NL"/>
              </w:rPr>
              <w:t>0 %</w:t>
            </w:r>
          </w:p>
        </w:tc>
        <w:tc>
          <w:tcPr>
            <w:tcW w:w="1208" w:type="dxa"/>
          </w:tcPr>
          <w:p w14:paraId="5749CFC1" w14:textId="260EB078" w:rsidR="00992D77" w:rsidRPr="00CD49CA" w:rsidRDefault="00992D77" w:rsidP="00992D77">
            <w:pPr>
              <w:pStyle w:val="Paragraph"/>
              <w:spacing w:after="0"/>
              <w:rPr>
                <w:noProof/>
                <w:lang w:val="nl-NL"/>
              </w:rPr>
            </w:pPr>
            <w:r w:rsidRPr="00CD49CA">
              <w:rPr>
                <w:noProof/>
                <w:lang w:val="nl-NL"/>
              </w:rPr>
              <w:t>-</w:t>
            </w:r>
          </w:p>
        </w:tc>
        <w:tc>
          <w:tcPr>
            <w:tcW w:w="919" w:type="dxa"/>
          </w:tcPr>
          <w:p w14:paraId="45B3F50E" w14:textId="112AD33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7A63B19" w14:textId="77777777" w:rsidTr="00771673">
        <w:trPr>
          <w:cantSplit/>
        </w:trPr>
        <w:tc>
          <w:tcPr>
            <w:tcW w:w="733" w:type="dxa"/>
          </w:tcPr>
          <w:p w14:paraId="0AADA624" w14:textId="23065877" w:rsidR="00992D77" w:rsidRPr="00CD49CA" w:rsidRDefault="00992D77" w:rsidP="00992D77">
            <w:pPr>
              <w:pStyle w:val="Paragraph"/>
              <w:spacing w:after="0"/>
              <w:rPr>
                <w:noProof/>
                <w:lang w:val="nl-NL"/>
              </w:rPr>
            </w:pPr>
            <w:r w:rsidRPr="00CD49CA">
              <w:rPr>
                <w:noProof/>
                <w:lang w:val="nl-NL"/>
              </w:rPr>
              <w:t>0.3413</w:t>
            </w:r>
          </w:p>
        </w:tc>
        <w:tc>
          <w:tcPr>
            <w:tcW w:w="1110" w:type="dxa"/>
          </w:tcPr>
          <w:p w14:paraId="42CB6DD2" w14:textId="5895810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8112 99 50</w:t>
            </w:r>
          </w:p>
        </w:tc>
        <w:tc>
          <w:tcPr>
            <w:tcW w:w="851" w:type="dxa"/>
          </w:tcPr>
          <w:p w14:paraId="1140FAB7" w14:textId="58D552F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4DF07C4" w14:textId="55958752" w:rsidR="00992D77" w:rsidRPr="00CD49CA" w:rsidRDefault="00992D77" w:rsidP="00992D77">
            <w:pPr>
              <w:pStyle w:val="Paragraph"/>
              <w:spacing w:after="0"/>
              <w:rPr>
                <w:noProof/>
                <w:lang w:val="nl-NL"/>
              </w:rPr>
            </w:pPr>
            <w:r w:rsidRPr="00CD49CA">
              <w:rPr>
                <w:noProof/>
                <w:lang w:val="nl-NL"/>
              </w:rPr>
              <w:t>Legeringen van niobium (columbium) en titaan, in de vorm van staven</w:t>
            </w:r>
          </w:p>
        </w:tc>
        <w:tc>
          <w:tcPr>
            <w:tcW w:w="1107" w:type="dxa"/>
          </w:tcPr>
          <w:p w14:paraId="7B39900A" w14:textId="7FDDD8E5" w:rsidR="00992D77" w:rsidRPr="00CD49CA" w:rsidRDefault="00992D77" w:rsidP="00992D77">
            <w:pPr>
              <w:pStyle w:val="Paragraph"/>
              <w:spacing w:after="0"/>
              <w:rPr>
                <w:noProof/>
                <w:lang w:val="nl-NL"/>
              </w:rPr>
            </w:pPr>
            <w:r w:rsidRPr="00CD49CA">
              <w:rPr>
                <w:noProof/>
                <w:lang w:val="nl-NL"/>
              </w:rPr>
              <w:t>0 %</w:t>
            </w:r>
          </w:p>
        </w:tc>
        <w:tc>
          <w:tcPr>
            <w:tcW w:w="1208" w:type="dxa"/>
          </w:tcPr>
          <w:p w14:paraId="6A57C56B" w14:textId="58C4E4BF" w:rsidR="00992D77" w:rsidRPr="00CD49CA" w:rsidRDefault="00992D77" w:rsidP="00992D77">
            <w:pPr>
              <w:pStyle w:val="Paragraph"/>
              <w:spacing w:after="0"/>
              <w:rPr>
                <w:noProof/>
                <w:lang w:val="nl-NL"/>
              </w:rPr>
            </w:pPr>
            <w:r w:rsidRPr="00CD49CA">
              <w:rPr>
                <w:noProof/>
                <w:lang w:val="nl-NL"/>
              </w:rPr>
              <w:t>-</w:t>
            </w:r>
          </w:p>
        </w:tc>
        <w:tc>
          <w:tcPr>
            <w:tcW w:w="919" w:type="dxa"/>
          </w:tcPr>
          <w:p w14:paraId="443D8864" w14:textId="4BF07CC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D1E57C1" w14:textId="77777777" w:rsidTr="00771673">
        <w:trPr>
          <w:cantSplit/>
        </w:trPr>
        <w:tc>
          <w:tcPr>
            <w:tcW w:w="733" w:type="dxa"/>
          </w:tcPr>
          <w:p w14:paraId="0F35EE99" w14:textId="7D978C1B" w:rsidR="00992D77" w:rsidRPr="00CD49CA" w:rsidRDefault="00992D77" w:rsidP="00992D77">
            <w:pPr>
              <w:pStyle w:val="Paragraph"/>
              <w:spacing w:after="0"/>
              <w:rPr>
                <w:noProof/>
                <w:lang w:val="nl-NL"/>
              </w:rPr>
            </w:pPr>
            <w:r w:rsidRPr="00CD49CA">
              <w:rPr>
                <w:noProof/>
                <w:lang w:val="nl-NL"/>
              </w:rPr>
              <w:t>0.5354</w:t>
            </w:r>
          </w:p>
        </w:tc>
        <w:tc>
          <w:tcPr>
            <w:tcW w:w="1110" w:type="dxa"/>
          </w:tcPr>
          <w:p w14:paraId="230F261F" w14:textId="6C7BF485" w:rsidR="00992D77" w:rsidRPr="00CD49CA" w:rsidRDefault="00992D77" w:rsidP="00992D77">
            <w:pPr>
              <w:pStyle w:val="Paragraph"/>
              <w:spacing w:after="0"/>
              <w:jc w:val="right"/>
              <w:rPr>
                <w:noProof/>
                <w:lang w:val="nl-NL"/>
              </w:rPr>
            </w:pPr>
            <w:r w:rsidRPr="00CD49CA">
              <w:rPr>
                <w:noProof/>
                <w:lang w:val="nl-NL"/>
              </w:rPr>
              <w:t>ex 8113 00 20</w:t>
            </w:r>
          </w:p>
        </w:tc>
        <w:tc>
          <w:tcPr>
            <w:tcW w:w="851" w:type="dxa"/>
          </w:tcPr>
          <w:p w14:paraId="17363221" w14:textId="15BC6BD2"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52DDEAD" w14:textId="0DD3C159" w:rsidR="00992D77" w:rsidRPr="00CD49CA" w:rsidRDefault="00992D77" w:rsidP="00992D77">
            <w:pPr>
              <w:pStyle w:val="Paragraph"/>
              <w:spacing w:after="0"/>
              <w:rPr>
                <w:noProof/>
                <w:lang w:val="nl-NL"/>
              </w:rPr>
            </w:pPr>
            <w:r w:rsidRPr="00CD49CA">
              <w:rPr>
                <w:noProof/>
                <w:lang w:val="nl-NL"/>
              </w:rPr>
              <w:t>Cermetblokken bevattende 60 of meer gewichtspercenten aluminium en 5 of meer gewichtspercenten boorcarbide</w:t>
            </w:r>
          </w:p>
        </w:tc>
        <w:tc>
          <w:tcPr>
            <w:tcW w:w="1107" w:type="dxa"/>
          </w:tcPr>
          <w:p w14:paraId="1BC45FA7" w14:textId="7FD66EF4" w:rsidR="00992D77" w:rsidRPr="00CD49CA" w:rsidRDefault="00992D77" w:rsidP="00992D77">
            <w:pPr>
              <w:pStyle w:val="Paragraph"/>
              <w:spacing w:after="0"/>
              <w:rPr>
                <w:noProof/>
                <w:lang w:val="nl-NL"/>
              </w:rPr>
            </w:pPr>
            <w:r w:rsidRPr="00CD49CA">
              <w:rPr>
                <w:noProof/>
                <w:lang w:val="nl-NL"/>
              </w:rPr>
              <w:t>0 %</w:t>
            </w:r>
          </w:p>
        </w:tc>
        <w:tc>
          <w:tcPr>
            <w:tcW w:w="1208" w:type="dxa"/>
          </w:tcPr>
          <w:p w14:paraId="5796441C" w14:textId="1A3D45E8" w:rsidR="00992D77" w:rsidRPr="00CD49CA" w:rsidRDefault="00992D77" w:rsidP="00992D77">
            <w:pPr>
              <w:pStyle w:val="Paragraph"/>
              <w:spacing w:after="0"/>
              <w:rPr>
                <w:noProof/>
                <w:lang w:val="nl-NL"/>
              </w:rPr>
            </w:pPr>
            <w:r w:rsidRPr="00CD49CA">
              <w:rPr>
                <w:noProof/>
                <w:lang w:val="nl-NL"/>
              </w:rPr>
              <w:t>-</w:t>
            </w:r>
          </w:p>
        </w:tc>
        <w:tc>
          <w:tcPr>
            <w:tcW w:w="919" w:type="dxa"/>
          </w:tcPr>
          <w:p w14:paraId="3ABFDA16" w14:textId="57F8EDD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F0093BD" w14:textId="77777777" w:rsidTr="00771673">
        <w:trPr>
          <w:cantSplit/>
        </w:trPr>
        <w:tc>
          <w:tcPr>
            <w:tcW w:w="733" w:type="dxa"/>
          </w:tcPr>
          <w:p w14:paraId="4019782E" w14:textId="487864C1" w:rsidR="00992D77" w:rsidRPr="00CD49CA" w:rsidRDefault="00992D77" w:rsidP="00992D77">
            <w:pPr>
              <w:pStyle w:val="Paragraph"/>
              <w:spacing w:after="0"/>
              <w:rPr>
                <w:noProof/>
                <w:lang w:val="nl-NL"/>
              </w:rPr>
            </w:pPr>
            <w:r w:rsidRPr="00CD49CA">
              <w:rPr>
                <w:noProof/>
                <w:lang w:val="nl-NL"/>
              </w:rPr>
              <w:t>0.4316</w:t>
            </w:r>
          </w:p>
        </w:tc>
        <w:tc>
          <w:tcPr>
            <w:tcW w:w="1110" w:type="dxa"/>
          </w:tcPr>
          <w:p w14:paraId="2C245A4C" w14:textId="0FF6A2D3" w:rsidR="00992D77" w:rsidRPr="00CD49CA" w:rsidRDefault="00992D77" w:rsidP="00992D77">
            <w:pPr>
              <w:pStyle w:val="Paragraph"/>
              <w:spacing w:after="0"/>
              <w:jc w:val="right"/>
              <w:rPr>
                <w:noProof/>
                <w:lang w:val="nl-NL"/>
              </w:rPr>
            </w:pPr>
            <w:r w:rsidRPr="00CD49CA">
              <w:rPr>
                <w:noProof/>
                <w:lang w:val="nl-NL"/>
              </w:rPr>
              <w:t>ex 8113 00 90</w:t>
            </w:r>
          </w:p>
        </w:tc>
        <w:tc>
          <w:tcPr>
            <w:tcW w:w="851" w:type="dxa"/>
          </w:tcPr>
          <w:p w14:paraId="09A8EA6F" w14:textId="0DBE7B5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036491E" w14:textId="5DB3E938" w:rsidR="00992D77" w:rsidRPr="00CD49CA" w:rsidRDefault="00992D77" w:rsidP="00992D77">
            <w:pPr>
              <w:pStyle w:val="Paragraph"/>
              <w:spacing w:after="0"/>
              <w:rPr>
                <w:noProof/>
                <w:lang w:val="nl-NL"/>
              </w:rPr>
            </w:pPr>
            <w:r w:rsidRPr="00CD49CA">
              <w:rPr>
                <w:noProof/>
                <w:lang w:val="nl-NL"/>
              </w:rPr>
              <w:t>Dragerplaat van aluminiumsiliciumcarbide (AlSiC-9) voor elektronische schakelingen</w:t>
            </w:r>
          </w:p>
        </w:tc>
        <w:tc>
          <w:tcPr>
            <w:tcW w:w="1107" w:type="dxa"/>
          </w:tcPr>
          <w:p w14:paraId="2D9FBE7E" w14:textId="5A177C44" w:rsidR="00992D77" w:rsidRPr="00CD49CA" w:rsidRDefault="00992D77" w:rsidP="00992D77">
            <w:pPr>
              <w:pStyle w:val="Paragraph"/>
              <w:spacing w:after="0"/>
              <w:rPr>
                <w:noProof/>
                <w:lang w:val="nl-NL"/>
              </w:rPr>
            </w:pPr>
            <w:r w:rsidRPr="00CD49CA">
              <w:rPr>
                <w:noProof/>
                <w:lang w:val="nl-NL"/>
              </w:rPr>
              <w:t>0 %</w:t>
            </w:r>
          </w:p>
        </w:tc>
        <w:tc>
          <w:tcPr>
            <w:tcW w:w="1208" w:type="dxa"/>
          </w:tcPr>
          <w:p w14:paraId="645BC342" w14:textId="746BCA81" w:rsidR="00992D77" w:rsidRPr="00CD49CA" w:rsidRDefault="00992D77" w:rsidP="00992D77">
            <w:pPr>
              <w:pStyle w:val="Paragraph"/>
              <w:spacing w:after="0"/>
              <w:rPr>
                <w:noProof/>
                <w:lang w:val="nl-NL"/>
              </w:rPr>
            </w:pPr>
            <w:r w:rsidRPr="00CD49CA">
              <w:rPr>
                <w:noProof/>
                <w:lang w:val="nl-NL"/>
              </w:rPr>
              <w:t>-</w:t>
            </w:r>
          </w:p>
        </w:tc>
        <w:tc>
          <w:tcPr>
            <w:tcW w:w="919" w:type="dxa"/>
          </w:tcPr>
          <w:p w14:paraId="2F5EB2DD" w14:textId="70E2EA6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DAF615E" w14:textId="77777777" w:rsidTr="00771673">
        <w:trPr>
          <w:cantSplit/>
        </w:trPr>
        <w:tc>
          <w:tcPr>
            <w:tcW w:w="733" w:type="dxa"/>
          </w:tcPr>
          <w:p w14:paraId="34309021" w14:textId="4461196C" w:rsidR="00992D77" w:rsidRPr="00CD49CA" w:rsidRDefault="00992D77" w:rsidP="00992D77">
            <w:pPr>
              <w:pStyle w:val="Paragraph"/>
              <w:spacing w:after="0"/>
              <w:rPr>
                <w:noProof/>
                <w:lang w:val="nl-NL"/>
              </w:rPr>
            </w:pPr>
            <w:r w:rsidRPr="00CD49CA">
              <w:rPr>
                <w:noProof/>
                <w:lang w:val="nl-NL"/>
              </w:rPr>
              <w:t>0.6805</w:t>
            </w:r>
          </w:p>
        </w:tc>
        <w:tc>
          <w:tcPr>
            <w:tcW w:w="1110" w:type="dxa"/>
          </w:tcPr>
          <w:p w14:paraId="46160CFE" w14:textId="4B86A65B" w:rsidR="00992D77" w:rsidRPr="00CD49CA" w:rsidRDefault="00992D77" w:rsidP="00992D77">
            <w:pPr>
              <w:pStyle w:val="Paragraph"/>
              <w:spacing w:after="0"/>
              <w:jc w:val="right"/>
              <w:rPr>
                <w:noProof/>
                <w:lang w:val="nl-NL"/>
              </w:rPr>
            </w:pPr>
            <w:r w:rsidRPr="00CD49CA">
              <w:rPr>
                <w:noProof/>
                <w:lang w:val="nl-NL"/>
              </w:rPr>
              <w:t>ex 8113 00 90</w:t>
            </w:r>
          </w:p>
        </w:tc>
        <w:tc>
          <w:tcPr>
            <w:tcW w:w="851" w:type="dxa"/>
          </w:tcPr>
          <w:p w14:paraId="56FD3F4B" w14:textId="745F69F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C7203FA" w14:textId="2E2B665B" w:rsidR="00992D77" w:rsidRPr="00CD49CA" w:rsidRDefault="00992D77" w:rsidP="00992D77">
            <w:pPr>
              <w:pStyle w:val="Paragraph"/>
              <w:spacing w:after="0"/>
              <w:rPr>
                <w:noProof/>
                <w:lang w:val="nl-NL"/>
              </w:rPr>
            </w:pPr>
            <w:r w:rsidRPr="00CD49CA">
              <w:rPr>
                <w:noProof/>
                <w:lang w:val="nl-NL"/>
              </w:rPr>
              <w:t>Een kubusvormig afstandsstuk van aluminiumsiliciumcarbide(AlSiC-9)composiet, gebruikt voor de verpakking in IGBT-modules</w:t>
            </w:r>
          </w:p>
        </w:tc>
        <w:tc>
          <w:tcPr>
            <w:tcW w:w="1107" w:type="dxa"/>
          </w:tcPr>
          <w:p w14:paraId="4D0F5E98" w14:textId="432AB2AC" w:rsidR="00992D77" w:rsidRPr="00CD49CA" w:rsidRDefault="00992D77" w:rsidP="00992D77">
            <w:pPr>
              <w:pStyle w:val="Paragraph"/>
              <w:spacing w:after="0"/>
              <w:rPr>
                <w:noProof/>
                <w:lang w:val="nl-NL"/>
              </w:rPr>
            </w:pPr>
            <w:r w:rsidRPr="00CD49CA">
              <w:rPr>
                <w:noProof/>
                <w:lang w:val="nl-NL"/>
              </w:rPr>
              <w:t>0 %</w:t>
            </w:r>
          </w:p>
        </w:tc>
        <w:tc>
          <w:tcPr>
            <w:tcW w:w="1208" w:type="dxa"/>
          </w:tcPr>
          <w:p w14:paraId="61ACBFB7" w14:textId="42641440" w:rsidR="00992D77" w:rsidRPr="00CD49CA" w:rsidRDefault="00992D77" w:rsidP="00992D77">
            <w:pPr>
              <w:pStyle w:val="Paragraph"/>
              <w:spacing w:after="0"/>
              <w:rPr>
                <w:noProof/>
                <w:lang w:val="nl-NL"/>
              </w:rPr>
            </w:pPr>
            <w:r w:rsidRPr="00CD49CA">
              <w:rPr>
                <w:noProof/>
                <w:lang w:val="nl-NL"/>
              </w:rPr>
              <w:t>-</w:t>
            </w:r>
          </w:p>
        </w:tc>
        <w:tc>
          <w:tcPr>
            <w:tcW w:w="919" w:type="dxa"/>
          </w:tcPr>
          <w:p w14:paraId="3B43A8CC" w14:textId="3435BD7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5B41A63" w14:textId="77777777" w:rsidTr="00771673">
        <w:trPr>
          <w:cantSplit/>
        </w:trPr>
        <w:tc>
          <w:tcPr>
            <w:tcW w:w="733" w:type="dxa"/>
          </w:tcPr>
          <w:p w14:paraId="3C372306" w14:textId="385586BA" w:rsidR="00992D77" w:rsidRPr="00CD49CA" w:rsidRDefault="00992D77" w:rsidP="00992D77">
            <w:pPr>
              <w:pStyle w:val="Paragraph"/>
              <w:spacing w:after="0"/>
              <w:rPr>
                <w:noProof/>
                <w:lang w:val="nl-NL"/>
              </w:rPr>
            </w:pPr>
            <w:r w:rsidRPr="00CD49CA">
              <w:rPr>
                <w:noProof/>
                <w:lang w:val="nl-NL"/>
              </w:rPr>
              <w:t>0.6416</w:t>
            </w:r>
          </w:p>
        </w:tc>
        <w:tc>
          <w:tcPr>
            <w:tcW w:w="1110" w:type="dxa"/>
          </w:tcPr>
          <w:p w14:paraId="2A4768C9" w14:textId="5D5819FB" w:rsidR="00992D77" w:rsidRPr="00CD49CA" w:rsidRDefault="00992D77" w:rsidP="00992D77">
            <w:pPr>
              <w:pStyle w:val="Paragraph"/>
              <w:spacing w:after="0"/>
              <w:jc w:val="right"/>
              <w:rPr>
                <w:noProof/>
                <w:lang w:val="nl-NL"/>
              </w:rPr>
            </w:pPr>
            <w:r w:rsidRPr="00CD49CA">
              <w:rPr>
                <w:noProof/>
                <w:lang w:val="nl-NL"/>
              </w:rPr>
              <w:t>ex 8207 19 10</w:t>
            </w:r>
          </w:p>
        </w:tc>
        <w:tc>
          <w:tcPr>
            <w:tcW w:w="851" w:type="dxa"/>
          </w:tcPr>
          <w:p w14:paraId="108BA510" w14:textId="756B76D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8481993" w14:textId="28387335" w:rsidR="00992D77" w:rsidRPr="00CD49CA" w:rsidRDefault="00992D77" w:rsidP="00992D77">
            <w:pPr>
              <w:pStyle w:val="Paragraph"/>
              <w:spacing w:after="0"/>
              <w:rPr>
                <w:noProof/>
                <w:lang w:val="nl-NL"/>
              </w:rPr>
            </w:pPr>
            <w:r w:rsidRPr="00CD49CA">
              <w:rPr>
                <w:noProof/>
                <w:lang w:val="nl-NL"/>
              </w:rPr>
              <w:t>Inzetstukken voor boorgereedschap met werkzaam deel van geagglomereerd diamant</w:t>
            </w:r>
          </w:p>
        </w:tc>
        <w:tc>
          <w:tcPr>
            <w:tcW w:w="1107" w:type="dxa"/>
          </w:tcPr>
          <w:p w14:paraId="6109F02C" w14:textId="10D7CF7F" w:rsidR="00992D77" w:rsidRPr="00CD49CA" w:rsidRDefault="00992D77" w:rsidP="00992D77">
            <w:pPr>
              <w:pStyle w:val="Paragraph"/>
              <w:spacing w:after="0"/>
              <w:rPr>
                <w:noProof/>
                <w:lang w:val="nl-NL"/>
              </w:rPr>
            </w:pPr>
            <w:r w:rsidRPr="00CD49CA">
              <w:rPr>
                <w:noProof/>
                <w:lang w:val="nl-NL"/>
              </w:rPr>
              <w:t>0 %</w:t>
            </w:r>
          </w:p>
        </w:tc>
        <w:tc>
          <w:tcPr>
            <w:tcW w:w="1208" w:type="dxa"/>
          </w:tcPr>
          <w:p w14:paraId="554FA4AB" w14:textId="2A27A968" w:rsidR="00992D77" w:rsidRPr="00CD49CA" w:rsidRDefault="00992D77" w:rsidP="00992D77">
            <w:pPr>
              <w:pStyle w:val="Paragraph"/>
              <w:spacing w:after="0"/>
              <w:rPr>
                <w:noProof/>
                <w:lang w:val="nl-NL"/>
              </w:rPr>
            </w:pPr>
            <w:r w:rsidRPr="00CD49CA">
              <w:rPr>
                <w:noProof/>
                <w:lang w:val="nl-NL"/>
              </w:rPr>
              <w:t>p/st</w:t>
            </w:r>
          </w:p>
        </w:tc>
        <w:tc>
          <w:tcPr>
            <w:tcW w:w="919" w:type="dxa"/>
          </w:tcPr>
          <w:p w14:paraId="6B6D2868" w14:textId="227764F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102BF04" w14:textId="77777777" w:rsidTr="00771673">
        <w:trPr>
          <w:cantSplit/>
        </w:trPr>
        <w:tc>
          <w:tcPr>
            <w:tcW w:w="733" w:type="dxa"/>
          </w:tcPr>
          <w:p w14:paraId="79652480" w14:textId="49DDDF84" w:rsidR="00992D77" w:rsidRPr="00CD49CA" w:rsidRDefault="00992D77" w:rsidP="00992D77">
            <w:pPr>
              <w:pStyle w:val="Paragraph"/>
              <w:spacing w:after="0"/>
              <w:rPr>
                <w:noProof/>
                <w:lang w:val="nl-NL"/>
              </w:rPr>
            </w:pPr>
            <w:r w:rsidRPr="00CD49CA">
              <w:rPr>
                <w:noProof/>
                <w:lang w:val="nl-NL"/>
              </w:rPr>
              <w:t>0.5570</w:t>
            </w:r>
          </w:p>
        </w:tc>
        <w:tc>
          <w:tcPr>
            <w:tcW w:w="1110" w:type="dxa"/>
          </w:tcPr>
          <w:p w14:paraId="383628DA" w14:textId="7CD3E521" w:rsidR="00992D77" w:rsidRPr="00CD49CA" w:rsidRDefault="00992D77" w:rsidP="00992D77">
            <w:pPr>
              <w:pStyle w:val="Paragraph"/>
              <w:spacing w:after="0"/>
              <w:jc w:val="right"/>
              <w:rPr>
                <w:noProof/>
                <w:lang w:val="nl-NL"/>
              </w:rPr>
            </w:pPr>
            <w:r w:rsidRPr="00CD49CA">
              <w:rPr>
                <w:noProof/>
                <w:lang w:val="nl-NL"/>
              </w:rPr>
              <w:t>ex 8207 30 10</w:t>
            </w:r>
          </w:p>
        </w:tc>
        <w:tc>
          <w:tcPr>
            <w:tcW w:w="851" w:type="dxa"/>
          </w:tcPr>
          <w:p w14:paraId="10CA11D5" w14:textId="66B5CED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92A6D0D" w14:textId="77777777" w:rsidR="00992D77" w:rsidRPr="00CD49CA" w:rsidRDefault="00992D77" w:rsidP="00992D77">
            <w:pPr>
              <w:pStyle w:val="Paragraph"/>
              <w:rPr>
                <w:noProof/>
                <w:lang w:val="nl-NL"/>
              </w:rPr>
            </w:pPr>
            <w:r w:rsidRPr="00CD49CA">
              <w:rPr>
                <w:noProof/>
                <w:lang w:val="nl-NL"/>
              </w:rPr>
              <w:t>Een reeks van transfer en/of tandem persinstrumenten voor koudbewerking, stampen, trekken, snijden, draadtappen, buigen, ijken, omranden en groeven van metalen platen, bestemd om te worden gebruikt bij de vervaardiging van onderdelen van het frame of de carrosserie van motorvoertuigen</w:t>
            </w:r>
          </w:p>
          <w:p w14:paraId="2869E6F2" w14:textId="5BA65EB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1CD91C2" w14:textId="07DDF6E4" w:rsidR="00992D77" w:rsidRPr="00CD49CA" w:rsidRDefault="00992D77" w:rsidP="00992D77">
            <w:pPr>
              <w:pStyle w:val="Paragraph"/>
              <w:spacing w:after="0"/>
              <w:rPr>
                <w:noProof/>
                <w:lang w:val="nl-NL"/>
              </w:rPr>
            </w:pPr>
            <w:r w:rsidRPr="00CD49CA">
              <w:rPr>
                <w:noProof/>
                <w:lang w:val="nl-NL"/>
              </w:rPr>
              <w:t>0 %</w:t>
            </w:r>
          </w:p>
        </w:tc>
        <w:tc>
          <w:tcPr>
            <w:tcW w:w="1208" w:type="dxa"/>
          </w:tcPr>
          <w:p w14:paraId="465D69A9" w14:textId="04DD9AB0" w:rsidR="00992D77" w:rsidRPr="00CD49CA" w:rsidRDefault="00992D77" w:rsidP="00992D77">
            <w:pPr>
              <w:pStyle w:val="Paragraph"/>
              <w:spacing w:after="0"/>
              <w:rPr>
                <w:noProof/>
                <w:lang w:val="nl-NL"/>
              </w:rPr>
            </w:pPr>
            <w:r w:rsidRPr="00CD49CA">
              <w:rPr>
                <w:noProof/>
                <w:lang w:val="nl-NL"/>
              </w:rPr>
              <w:t>p/st</w:t>
            </w:r>
          </w:p>
        </w:tc>
        <w:tc>
          <w:tcPr>
            <w:tcW w:w="919" w:type="dxa"/>
          </w:tcPr>
          <w:p w14:paraId="08AB5C5B" w14:textId="1507A54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B24655D" w14:textId="77777777" w:rsidTr="00771673">
        <w:trPr>
          <w:cantSplit/>
        </w:trPr>
        <w:tc>
          <w:tcPr>
            <w:tcW w:w="733" w:type="dxa"/>
          </w:tcPr>
          <w:p w14:paraId="5166B985" w14:textId="0D6C7463" w:rsidR="00992D77" w:rsidRPr="00CD49CA" w:rsidRDefault="00992D77" w:rsidP="00992D77">
            <w:pPr>
              <w:pStyle w:val="Paragraph"/>
              <w:spacing w:after="0"/>
              <w:rPr>
                <w:noProof/>
                <w:lang w:val="nl-NL"/>
              </w:rPr>
            </w:pPr>
            <w:r w:rsidRPr="00CD49CA">
              <w:rPr>
                <w:noProof/>
                <w:lang w:val="nl-NL"/>
              </w:rPr>
              <w:t>0.7693</w:t>
            </w:r>
          </w:p>
        </w:tc>
        <w:tc>
          <w:tcPr>
            <w:tcW w:w="1110" w:type="dxa"/>
          </w:tcPr>
          <w:p w14:paraId="6CE7FE94" w14:textId="3489FF57" w:rsidR="00992D77" w:rsidRPr="00CD49CA" w:rsidRDefault="00992D77" w:rsidP="00992D77">
            <w:pPr>
              <w:pStyle w:val="Paragraph"/>
              <w:spacing w:after="0"/>
              <w:jc w:val="right"/>
              <w:rPr>
                <w:noProof/>
                <w:lang w:val="nl-NL"/>
              </w:rPr>
            </w:pPr>
            <w:r w:rsidRPr="00CD49CA">
              <w:rPr>
                <w:noProof/>
                <w:lang w:val="nl-NL"/>
              </w:rPr>
              <w:t>ex 8301 20 00</w:t>
            </w:r>
          </w:p>
        </w:tc>
        <w:tc>
          <w:tcPr>
            <w:tcW w:w="851" w:type="dxa"/>
          </w:tcPr>
          <w:p w14:paraId="1B1E56C0" w14:textId="2E40D02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DEBD389" w14:textId="77777777" w:rsidR="00992D77" w:rsidRPr="00CD49CA" w:rsidRDefault="00992D77" w:rsidP="00992D77">
            <w:pPr>
              <w:pStyle w:val="Paragraph"/>
              <w:rPr>
                <w:noProof/>
                <w:lang w:val="nl-NL"/>
              </w:rPr>
            </w:pPr>
            <w:r w:rsidRPr="00CD49CA">
              <w:rPr>
                <w:noProof/>
                <w:lang w:val="nl-NL"/>
              </w:rPr>
              <w:t>Mechanische of elektromechanische stuurkolomvergrendeling:</w:t>
            </w:r>
          </w:p>
          <w:tbl>
            <w:tblPr>
              <w:tblStyle w:val="Listdash"/>
              <w:tblW w:w="0" w:type="auto"/>
              <w:tblLayout w:type="fixed"/>
              <w:tblLook w:val="0000" w:firstRow="0" w:lastRow="0" w:firstColumn="0" w:lastColumn="0" w:noHBand="0" w:noVBand="0"/>
            </w:tblPr>
            <w:tblGrid>
              <w:gridCol w:w="220"/>
              <w:gridCol w:w="2494"/>
            </w:tblGrid>
            <w:tr w:rsidR="00992D77" w:rsidRPr="00CD49CA" w14:paraId="06784F40" w14:textId="77777777" w:rsidTr="00272027">
              <w:tc>
                <w:tcPr>
                  <w:tcW w:w="220" w:type="dxa"/>
                </w:tcPr>
                <w:p w14:paraId="4B1EE7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494" w:type="dxa"/>
                </w:tcPr>
                <w:p w14:paraId="7BAF12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hoogte van 10,5 cm (± 3 cm),</w:t>
                  </w:r>
                </w:p>
              </w:tc>
            </w:tr>
            <w:tr w:rsidR="00992D77" w:rsidRPr="00CD49CA" w14:paraId="38C16E4C" w14:textId="77777777" w:rsidTr="00272027">
              <w:tc>
                <w:tcPr>
                  <w:tcW w:w="220" w:type="dxa"/>
                </w:tcPr>
                <w:p w14:paraId="50850D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494" w:type="dxa"/>
                </w:tcPr>
                <w:p w14:paraId="1B737E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6,5 cm (± 3 cm),</w:t>
                  </w:r>
                </w:p>
              </w:tc>
            </w:tr>
            <w:tr w:rsidR="00992D77" w:rsidRPr="00CD49CA" w14:paraId="5783E611" w14:textId="77777777" w:rsidTr="00272027">
              <w:tc>
                <w:tcPr>
                  <w:tcW w:w="220" w:type="dxa"/>
                </w:tcPr>
                <w:p w14:paraId="6FB12C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494" w:type="dxa"/>
                </w:tcPr>
                <w:p w14:paraId="7AF301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een behuizing van metaal,</w:t>
                  </w:r>
                </w:p>
              </w:tc>
            </w:tr>
            <w:tr w:rsidR="00992D77" w:rsidRPr="00CD49CA" w14:paraId="0361E4FB" w14:textId="77777777" w:rsidTr="00272027">
              <w:tc>
                <w:tcPr>
                  <w:tcW w:w="220" w:type="dxa"/>
                </w:tcPr>
                <w:p w14:paraId="7A1DF0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494" w:type="dxa"/>
                </w:tcPr>
                <w:p w14:paraId="69A894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houder,</w:t>
                  </w:r>
                </w:p>
              </w:tc>
            </w:tr>
          </w:tbl>
          <w:p w14:paraId="5D9A167F" w14:textId="77777777" w:rsidR="00992D77" w:rsidRPr="00CD49CA" w:rsidRDefault="00992D77" w:rsidP="00992D77">
            <w:pPr>
              <w:pStyle w:val="Paragraph"/>
              <w:rPr>
                <w:noProof/>
                <w:lang w:val="nl-NL"/>
              </w:rPr>
            </w:pPr>
            <w:r w:rsidRPr="00CD49CA">
              <w:rPr>
                <w:noProof/>
                <w:lang w:val="nl-NL"/>
              </w:rPr>
              <w:t>bestemd voor de vervaardiging van goederen bedoeld in hoofdstuk 87</w:t>
            </w:r>
          </w:p>
          <w:p w14:paraId="39748107" w14:textId="7B5DF18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586AF00" w14:textId="4AC7C494" w:rsidR="00992D77" w:rsidRPr="00CD49CA" w:rsidRDefault="00992D77" w:rsidP="00992D77">
            <w:pPr>
              <w:pStyle w:val="Paragraph"/>
              <w:spacing w:after="0"/>
              <w:rPr>
                <w:noProof/>
                <w:lang w:val="nl-NL"/>
              </w:rPr>
            </w:pPr>
            <w:r w:rsidRPr="00CD49CA">
              <w:rPr>
                <w:noProof/>
                <w:lang w:val="nl-NL"/>
              </w:rPr>
              <w:t>0 %</w:t>
            </w:r>
          </w:p>
        </w:tc>
        <w:tc>
          <w:tcPr>
            <w:tcW w:w="1208" w:type="dxa"/>
          </w:tcPr>
          <w:p w14:paraId="5AF47B73" w14:textId="185A9C26" w:rsidR="00992D77" w:rsidRPr="00CD49CA" w:rsidRDefault="00992D77" w:rsidP="00992D77">
            <w:pPr>
              <w:pStyle w:val="Paragraph"/>
              <w:spacing w:after="0"/>
              <w:rPr>
                <w:noProof/>
                <w:lang w:val="nl-NL"/>
              </w:rPr>
            </w:pPr>
            <w:r w:rsidRPr="00CD49CA">
              <w:rPr>
                <w:noProof/>
                <w:lang w:val="nl-NL"/>
              </w:rPr>
              <w:t>-</w:t>
            </w:r>
          </w:p>
        </w:tc>
        <w:tc>
          <w:tcPr>
            <w:tcW w:w="919" w:type="dxa"/>
          </w:tcPr>
          <w:p w14:paraId="7030CC8E" w14:textId="13D58BA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5710F7F" w14:textId="77777777" w:rsidTr="00771673">
        <w:trPr>
          <w:cantSplit/>
        </w:trPr>
        <w:tc>
          <w:tcPr>
            <w:tcW w:w="733" w:type="dxa"/>
          </w:tcPr>
          <w:p w14:paraId="025C2CD1" w14:textId="77777777" w:rsidR="00992D77" w:rsidRPr="00CD49CA" w:rsidRDefault="00992D77" w:rsidP="00992D77">
            <w:pPr>
              <w:pStyle w:val="Paragraph"/>
              <w:rPr>
                <w:noProof/>
                <w:lang w:val="nl-NL"/>
              </w:rPr>
            </w:pPr>
            <w:r w:rsidRPr="00CD49CA">
              <w:rPr>
                <w:noProof/>
                <w:lang w:val="nl-NL"/>
              </w:rPr>
              <w:t>0.5024</w:t>
            </w:r>
          </w:p>
          <w:p w14:paraId="252FED8C" w14:textId="77777777" w:rsidR="00992D77" w:rsidRPr="00CD49CA" w:rsidRDefault="00992D77" w:rsidP="00992D77">
            <w:pPr>
              <w:pStyle w:val="Paragraph"/>
              <w:rPr>
                <w:noProof/>
                <w:lang w:val="nl-NL"/>
              </w:rPr>
            </w:pPr>
          </w:p>
          <w:p w14:paraId="3AB8E05D" w14:textId="77777777" w:rsidR="00992D77" w:rsidRPr="00CD49CA" w:rsidRDefault="00992D77" w:rsidP="00992D77">
            <w:pPr>
              <w:pStyle w:val="Paragraph"/>
              <w:rPr>
                <w:noProof/>
                <w:lang w:val="nl-NL"/>
              </w:rPr>
            </w:pPr>
          </w:p>
          <w:p w14:paraId="61842BB8" w14:textId="77777777" w:rsidR="00992D77" w:rsidRPr="00CD49CA" w:rsidRDefault="00992D77" w:rsidP="00992D77">
            <w:pPr>
              <w:pStyle w:val="Paragraph"/>
              <w:rPr>
                <w:noProof/>
                <w:lang w:val="nl-NL"/>
              </w:rPr>
            </w:pPr>
          </w:p>
          <w:p w14:paraId="268E2D2D" w14:textId="77777777" w:rsidR="00992D77" w:rsidRPr="00CD49CA" w:rsidRDefault="00992D77" w:rsidP="00992D77">
            <w:pPr>
              <w:pStyle w:val="Paragraph"/>
              <w:rPr>
                <w:noProof/>
                <w:lang w:val="nl-NL"/>
              </w:rPr>
            </w:pPr>
          </w:p>
          <w:p w14:paraId="3767F070" w14:textId="77777777" w:rsidR="00992D77" w:rsidRPr="00CD49CA" w:rsidRDefault="00992D77" w:rsidP="00992D77">
            <w:pPr>
              <w:pStyle w:val="Paragraph"/>
              <w:rPr>
                <w:noProof/>
                <w:lang w:val="nl-NL"/>
              </w:rPr>
            </w:pPr>
          </w:p>
          <w:p w14:paraId="297FD168" w14:textId="77777777" w:rsidR="00992D77" w:rsidRPr="00CD49CA" w:rsidRDefault="00992D77" w:rsidP="00992D77">
            <w:pPr>
              <w:pStyle w:val="Paragraph"/>
              <w:rPr>
                <w:noProof/>
                <w:lang w:val="nl-NL"/>
              </w:rPr>
            </w:pPr>
          </w:p>
          <w:p w14:paraId="279138A8" w14:textId="77777777" w:rsidR="00992D77" w:rsidRPr="00CD49CA" w:rsidRDefault="00992D77" w:rsidP="00992D77">
            <w:pPr>
              <w:pStyle w:val="Paragraph"/>
              <w:rPr>
                <w:noProof/>
                <w:lang w:val="nl-NL"/>
              </w:rPr>
            </w:pPr>
          </w:p>
          <w:p w14:paraId="09374F83" w14:textId="77777777" w:rsidR="00992D77" w:rsidRPr="00CD49CA" w:rsidRDefault="00992D77" w:rsidP="00992D77">
            <w:pPr>
              <w:pStyle w:val="Paragraph"/>
              <w:rPr>
                <w:noProof/>
                <w:lang w:val="nl-NL"/>
              </w:rPr>
            </w:pPr>
          </w:p>
          <w:p w14:paraId="29F21D32" w14:textId="77777777" w:rsidR="00992D77" w:rsidRPr="00CD49CA" w:rsidRDefault="00992D77" w:rsidP="00992D77">
            <w:pPr>
              <w:pStyle w:val="Paragraph"/>
              <w:rPr>
                <w:noProof/>
                <w:lang w:val="nl-NL"/>
              </w:rPr>
            </w:pPr>
          </w:p>
          <w:p w14:paraId="20993622" w14:textId="77777777" w:rsidR="00992D77" w:rsidRPr="00CD49CA" w:rsidRDefault="00992D77" w:rsidP="00992D77">
            <w:pPr>
              <w:pStyle w:val="Paragraph"/>
              <w:spacing w:after="0"/>
              <w:rPr>
                <w:noProof/>
                <w:lang w:val="nl-NL"/>
              </w:rPr>
            </w:pPr>
          </w:p>
        </w:tc>
        <w:tc>
          <w:tcPr>
            <w:tcW w:w="1110" w:type="dxa"/>
          </w:tcPr>
          <w:p w14:paraId="48111463"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8301 60 00</w:t>
            </w:r>
          </w:p>
          <w:p w14:paraId="5248051D" w14:textId="77777777" w:rsidR="00992D77" w:rsidRPr="00CD49CA" w:rsidRDefault="00992D77" w:rsidP="00992D77">
            <w:pPr>
              <w:pStyle w:val="Paragraph"/>
              <w:jc w:val="right"/>
              <w:rPr>
                <w:noProof/>
                <w:lang w:val="nl-NL"/>
              </w:rPr>
            </w:pPr>
            <w:r w:rsidRPr="00CD49CA">
              <w:rPr>
                <w:noProof/>
                <w:lang w:val="nl-NL"/>
              </w:rPr>
              <w:t>ex 8419 90 85</w:t>
            </w:r>
          </w:p>
          <w:p w14:paraId="2FF8F9A3" w14:textId="77777777" w:rsidR="00992D77" w:rsidRPr="00CD49CA" w:rsidRDefault="00992D77" w:rsidP="00992D77">
            <w:pPr>
              <w:pStyle w:val="Paragraph"/>
              <w:jc w:val="right"/>
              <w:rPr>
                <w:noProof/>
                <w:lang w:val="nl-NL"/>
              </w:rPr>
            </w:pPr>
            <w:r w:rsidRPr="00CD49CA">
              <w:rPr>
                <w:noProof/>
                <w:lang w:val="nl-NL"/>
              </w:rPr>
              <w:t>ex 8479 90 70</w:t>
            </w:r>
          </w:p>
          <w:p w14:paraId="7D8D9C5B" w14:textId="77777777" w:rsidR="00992D77" w:rsidRPr="00CD49CA" w:rsidRDefault="00992D77" w:rsidP="00992D77">
            <w:pPr>
              <w:pStyle w:val="Paragraph"/>
              <w:jc w:val="right"/>
              <w:rPr>
                <w:noProof/>
                <w:lang w:val="nl-NL"/>
              </w:rPr>
            </w:pPr>
            <w:r w:rsidRPr="00CD49CA">
              <w:rPr>
                <w:noProof/>
                <w:lang w:val="nl-NL"/>
              </w:rPr>
              <w:t>ex 8481 90 00</w:t>
            </w:r>
          </w:p>
          <w:p w14:paraId="3CB44D77" w14:textId="77777777" w:rsidR="00992D77" w:rsidRPr="00CD49CA" w:rsidRDefault="00992D77" w:rsidP="00992D77">
            <w:pPr>
              <w:pStyle w:val="Paragraph"/>
              <w:jc w:val="right"/>
              <w:rPr>
                <w:noProof/>
                <w:lang w:val="nl-NL"/>
              </w:rPr>
            </w:pPr>
            <w:r w:rsidRPr="00CD49CA">
              <w:rPr>
                <w:noProof/>
                <w:lang w:val="nl-NL"/>
              </w:rPr>
              <w:t>ex 8485 90 90</w:t>
            </w:r>
          </w:p>
          <w:p w14:paraId="6C0C9230" w14:textId="77777777" w:rsidR="00992D77" w:rsidRPr="00CD49CA" w:rsidRDefault="00992D77" w:rsidP="00992D77">
            <w:pPr>
              <w:pStyle w:val="Paragraph"/>
              <w:jc w:val="right"/>
              <w:rPr>
                <w:noProof/>
                <w:lang w:val="nl-NL"/>
              </w:rPr>
            </w:pPr>
            <w:r w:rsidRPr="00CD49CA">
              <w:rPr>
                <w:noProof/>
                <w:lang w:val="nl-NL"/>
              </w:rPr>
              <w:t>ex 8503 00 99</w:t>
            </w:r>
          </w:p>
          <w:p w14:paraId="395131FA" w14:textId="77777777" w:rsidR="00992D77" w:rsidRPr="00CD49CA" w:rsidRDefault="00992D77" w:rsidP="00992D77">
            <w:pPr>
              <w:pStyle w:val="Paragraph"/>
              <w:jc w:val="right"/>
              <w:rPr>
                <w:noProof/>
                <w:lang w:val="nl-NL"/>
              </w:rPr>
            </w:pPr>
            <w:r w:rsidRPr="00CD49CA">
              <w:rPr>
                <w:noProof/>
                <w:lang w:val="nl-NL"/>
              </w:rPr>
              <w:t>ex 8515 90 80</w:t>
            </w:r>
          </w:p>
          <w:p w14:paraId="7AF70514" w14:textId="77777777" w:rsidR="00992D77" w:rsidRPr="00CD49CA" w:rsidRDefault="00992D77" w:rsidP="00992D77">
            <w:pPr>
              <w:pStyle w:val="Paragraph"/>
              <w:jc w:val="right"/>
              <w:rPr>
                <w:noProof/>
                <w:lang w:val="nl-NL"/>
              </w:rPr>
            </w:pPr>
            <w:r w:rsidRPr="00CD49CA">
              <w:rPr>
                <w:noProof/>
                <w:lang w:val="nl-NL"/>
              </w:rPr>
              <w:t>ex 8537 10 98</w:t>
            </w:r>
          </w:p>
          <w:p w14:paraId="718AD87C" w14:textId="77777777" w:rsidR="00992D77" w:rsidRPr="00CD49CA" w:rsidRDefault="00992D77" w:rsidP="00992D77">
            <w:pPr>
              <w:pStyle w:val="Paragraph"/>
              <w:jc w:val="right"/>
              <w:rPr>
                <w:noProof/>
                <w:lang w:val="nl-NL"/>
              </w:rPr>
            </w:pPr>
            <w:r w:rsidRPr="00CD49CA">
              <w:rPr>
                <w:noProof/>
                <w:lang w:val="nl-NL"/>
              </w:rPr>
              <w:t>ex 8538 90 99</w:t>
            </w:r>
          </w:p>
          <w:p w14:paraId="769FEF93" w14:textId="77777777" w:rsidR="00992D77" w:rsidRPr="00CD49CA" w:rsidRDefault="00992D77" w:rsidP="00992D77">
            <w:pPr>
              <w:pStyle w:val="Paragraph"/>
              <w:jc w:val="right"/>
              <w:rPr>
                <w:noProof/>
                <w:lang w:val="nl-NL"/>
              </w:rPr>
            </w:pPr>
            <w:r w:rsidRPr="00CD49CA">
              <w:rPr>
                <w:noProof/>
                <w:lang w:val="nl-NL"/>
              </w:rPr>
              <w:t>ex 8708 99 10</w:t>
            </w:r>
          </w:p>
          <w:p w14:paraId="59F44002" w14:textId="70B6D535" w:rsidR="00992D77" w:rsidRPr="00CD49CA" w:rsidRDefault="00992D77" w:rsidP="00992D77">
            <w:pPr>
              <w:pStyle w:val="Paragraph"/>
              <w:spacing w:after="0"/>
              <w:jc w:val="right"/>
              <w:rPr>
                <w:noProof/>
                <w:lang w:val="nl-NL"/>
              </w:rPr>
            </w:pPr>
            <w:r w:rsidRPr="00CD49CA">
              <w:rPr>
                <w:noProof/>
                <w:lang w:val="nl-NL"/>
              </w:rPr>
              <w:t>ex 8708 99 97</w:t>
            </w:r>
          </w:p>
        </w:tc>
        <w:tc>
          <w:tcPr>
            <w:tcW w:w="851" w:type="dxa"/>
          </w:tcPr>
          <w:p w14:paraId="71A4B763" w14:textId="77777777" w:rsidR="00992D77" w:rsidRPr="00CD49CA" w:rsidRDefault="00992D77" w:rsidP="00992D77">
            <w:pPr>
              <w:pStyle w:val="Paragraph"/>
              <w:jc w:val="center"/>
              <w:rPr>
                <w:noProof/>
                <w:lang w:val="nl-NL"/>
              </w:rPr>
            </w:pPr>
            <w:r w:rsidRPr="00CD49CA">
              <w:rPr>
                <w:noProof/>
                <w:lang w:val="nl-NL"/>
              </w:rPr>
              <w:t>30</w:t>
            </w:r>
          </w:p>
          <w:p w14:paraId="571C53CA" w14:textId="77777777" w:rsidR="00992D77" w:rsidRPr="00CD49CA" w:rsidRDefault="00992D77" w:rsidP="00992D77">
            <w:pPr>
              <w:pStyle w:val="Paragraph"/>
              <w:jc w:val="center"/>
              <w:rPr>
                <w:noProof/>
                <w:lang w:val="nl-NL"/>
              </w:rPr>
            </w:pPr>
            <w:r w:rsidRPr="00CD49CA">
              <w:rPr>
                <w:noProof/>
                <w:lang w:val="nl-NL"/>
              </w:rPr>
              <w:t>40</w:t>
            </w:r>
          </w:p>
          <w:p w14:paraId="74C74BEA" w14:textId="77777777" w:rsidR="00992D77" w:rsidRPr="00CD49CA" w:rsidRDefault="00992D77" w:rsidP="00992D77">
            <w:pPr>
              <w:pStyle w:val="Paragraph"/>
              <w:jc w:val="center"/>
              <w:rPr>
                <w:noProof/>
                <w:lang w:val="nl-NL"/>
              </w:rPr>
            </w:pPr>
            <w:r w:rsidRPr="00CD49CA">
              <w:rPr>
                <w:noProof/>
                <w:lang w:val="nl-NL"/>
              </w:rPr>
              <w:t>30</w:t>
            </w:r>
          </w:p>
          <w:p w14:paraId="1CB8408D" w14:textId="77777777" w:rsidR="00992D77" w:rsidRPr="00CD49CA" w:rsidRDefault="00992D77" w:rsidP="00992D77">
            <w:pPr>
              <w:pStyle w:val="Paragraph"/>
              <w:jc w:val="center"/>
              <w:rPr>
                <w:noProof/>
                <w:lang w:val="nl-NL"/>
              </w:rPr>
            </w:pPr>
            <w:r w:rsidRPr="00CD49CA">
              <w:rPr>
                <w:noProof/>
                <w:lang w:val="nl-NL"/>
              </w:rPr>
              <w:t>50</w:t>
            </w:r>
          </w:p>
          <w:p w14:paraId="63913477" w14:textId="77777777" w:rsidR="00992D77" w:rsidRPr="00CD49CA" w:rsidRDefault="00992D77" w:rsidP="00992D77">
            <w:pPr>
              <w:pStyle w:val="Paragraph"/>
              <w:jc w:val="center"/>
              <w:rPr>
                <w:noProof/>
                <w:lang w:val="nl-NL"/>
              </w:rPr>
            </w:pPr>
            <w:r w:rsidRPr="00CD49CA">
              <w:rPr>
                <w:noProof/>
                <w:lang w:val="nl-NL"/>
              </w:rPr>
              <w:t>30</w:t>
            </w:r>
          </w:p>
          <w:p w14:paraId="5496B1DD" w14:textId="77777777" w:rsidR="00992D77" w:rsidRPr="00CD49CA" w:rsidRDefault="00992D77" w:rsidP="00992D77">
            <w:pPr>
              <w:pStyle w:val="Paragraph"/>
              <w:jc w:val="center"/>
              <w:rPr>
                <w:noProof/>
                <w:lang w:val="nl-NL"/>
              </w:rPr>
            </w:pPr>
            <w:r w:rsidRPr="00CD49CA">
              <w:rPr>
                <w:noProof/>
                <w:lang w:val="nl-NL"/>
              </w:rPr>
              <w:t>43</w:t>
            </w:r>
          </w:p>
          <w:p w14:paraId="3432560F" w14:textId="77777777" w:rsidR="00992D77" w:rsidRPr="00CD49CA" w:rsidRDefault="00992D77" w:rsidP="00992D77">
            <w:pPr>
              <w:pStyle w:val="Paragraph"/>
              <w:jc w:val="center"/>
              <w:rPr>
                <w:noProof/>
                <w:lang w:val="nl-NL"/>
              </w:rPr>
            </w:pPr>
            <w:r w:rsidRPr="00CD49CA">
              <w:rPr>
                <w:noProof/>
                <w:lang w:val="nl-NL"/>
              </w:rPr>
              <w:t>40</w:t>
            </w:r>
          </w:p>
          <w:p w14:paraId="0A1C5113" w14:textId="77777777" w:rsidR="00992D77" w:rsidRPr="00CD49CA" w:rsidRDefault="00992D77" w:rsidP="00992D77">
            <w:pPr>
              <w:pStyle w:val="Paragraph"/>
              <w:jc w:val="center"/>
              <w:rPr>
                <w:noProof/>
                <w:lang w:val="nl-NL"/>
              </w:rPr>
            </w:pPr>
            <w:r w:rsidRPr="00CD49CA">
              <w:rPr>
                <w:noProof/>
                <w:lang w:val="nl-NL"/>
              </w:rPr>
              <w:t>55</w:t>
            </w:r>
          </w:p>
          <w:p w14:paraId="7B5EEE49" w14:textId="77777777" w:rsidR="00992D77" w:rsidRPr="00CD49CA" w:rsidRDefault="00992D77" w:rsidP="00992D77">
            <w:pPr>
              <w:pStyle w:val="Paragraph"/>
              <w:jc w:val="center"/>
              <w:rPr>
                <w:noProof/>
                <w:lang w:val="nl-NL"/>
              </w:rPr>
            </w:pPr>
            <w:r w:rsidRPr="00CD49CA">
              <w:rPr>
                <w:noProof/>
                <w:lang w:val="nl-NL"/>
              </w:rPr>
              <w:t>70</w:t>
            </w:r>
          </w:p>
          <w:p w14:paraId="03E8630E" w14:textId="77777777" w:rsidR="00992D77" w:rsidRPr="00CD49CA" w:rsidRDefault="00992D77" w:rsidP="00992D77">
            <w:pPr>
              <w:pStyle w:val="Paragraph"/>
              <w:jc w:val="center"/>
              <w:rPr>
                <w:noProof/>
                <w:lang w:val="nl-NL"/>
              </w:rPr>
            </w:pPr>
            <w:r w:rsidRPr="00CD49CA">
              <w:rPr>
                <w:noProof/>
                <w:lang w:val="nl-NL"/>
              </w:rPr>
              <w:t>55</w:t>
            </w:r>
          </w:p>
          <w:p w14:paraId="4B1AA478" w14:textId="052CBF5F" w:rsidR="00992D77" w:rsidRPr="00CD49CA" w:rsidRDefault="00992D77" w:rsidP="00992D77">
            <w:pPr>
              <w:pStyle w:val="Paragraph"/>
              <w:spacing w:after="0"/>
              <w:jc w:val="center"/>
              <w:rPr>
                <w:noProof/>
                <w:lang w:val="nl-NL"/>
              </w:rPr>
            </w:pPr>
            <w:r w:rsidRPr="00CD49CA">
              <w:rPr>
                <w:noProof/>
                <w:lang w:val="nl-NL"/>
              </w:rPr>
              <w:t>22</w:t>
            </w:r>
          </w:p>
        </w:tc>
        <w:tc>
          <w:tcPr>
            <w:tcW w:w="3992" w:type="dxa"/>
          </w:tcPr>
          <w:p w14:paraId="20B6443B" w14:textId="77777777" w:rsidR="00992D77" w:rsidRPr="00CD49CA" w:rsidRDefault="00992D77" w:rsidP="00992D77">
            <w:pPr>
              <w:pStyle w:val="Paragraph"/>
              <w:rPr>
                <w:noProof/>
                <w:lang w:val="nl-NL"/>
              </w:rPr>
            </w:pPr>
            <w:r w:rsidRPr="00CD49CA">
              <w:rPr>
                <w:noProof/>
                <w:lang w:val="nl-NL"/>
              </w:rPr>
              <w:t>Toetsenborden van siliconen of kunststof:</w:t>
            </w:r>
          </w:p>
          <w:tbl>
            <w:tblPr>
              <w:tblStyle w:val="Listdash"/>
              <w:tblW w:w="0" w:type="auto"/>
              <w:tblLayout w:type="fixed"/>
              <w:tblLook w:val="0000" w:firstRow="0" w:lastRow="0" w:firstColumn="0" w:lastColumn="0" w:noHBand="0" w:noVBand="0"/>
            </w:tblPr>
            <w:tblGrid>
              <w:gridCol w:w="220"/>
              <w:gridCol w:w="3930"/>
            </w:tblGrid>
            <w:tr w:rsidR="00992D77" w:rsidRPr="00CD49CA" w14:paraId="235FCA99" w14:textId="77777777" w:rsidTr="00272027">
              <w:tc>
                <w:tcPr>
                  <w:tcW w:w="220" w:type="dxa"/>
                </w:tcPr>
                <w:p w14:paraId="0B643F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30" w:type="dxa"/>
                </w:tcPr>
                <w:p w14:paraId="1FD402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onderdelen van onedele metalen, en</w:t>
                  </w:r>
                </w:p>
              </w:tc>
            </w:tr>
            <w:tr w:rsidR="00992D77" w:rsidRPr="00CD49CA" w14:paraId="0387D487" w14:textId="77777777" w:rsidTr="00272027">
              <w:tc>
                <w:tcPr>
                  <w:tcW w:w="220" w:type="dxa"/>
                </w:tcPr>
                <w:p w14:paraId="2CEC1E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30" w:type="dxa"/>
                </w:tcPr>
                <w:p w14:paraId="795D18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al dan niet met onderdelen van kunststof, </w:t>
                  </w:r>
                </w:p>
              </w:tc>
            </w:tr>
            <w:tr w:rsidR="00992D77" w:rsidRPr="00CD49CA" w14:paraId="73E5B88D" w14:textId="77777777" w:rsidTr="00272027">
              <w:tc>
                <w:tcPr>
                  <w:tcW w:w="220" w:type="dxa"/>
                </w:tcPr>
                <w:p w14:paraId="0CF0FD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30" w:type="dxa"/>
                </w:tcPr>
                <w:p w14:paraId="143297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epoxyhars, versterkt met glasvezel of hout,</w:t>
                  </w:r>
                </w:p>
              </w:tc>
            </w:tr>
            <w:tr w:rsidR="00992D77" w:rsidRPr="00CD49CA" w14:paraId="1F71C8AA" w14:textId="77777777" w:rsidTr="00272027">
              <w:tc>
                <w:tcPr>
                  <w:tcW w:w="220" w:type="dxa"/>
                </w:tcPr>
                <w:p w14:paraId="4EE5FD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30" w:type="dxa"/>
                </w:tcPr>
                <w:p w14:paraId="6836F5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bedrukt of met een behandeld oppervlak,</w:t>
                  </w:r>
                </w:p>
              </w:tc>
            </w:tr>
            <w:tr w:rsidR="00992D77" w:rsidRPr="00CD49CA" w14:paraId="7DB1C4F4" w14:textId="77777777" w:rsidTr="00272027">
              <w:tc>
                <w:tcPr>
                  <w:tcW w:w="220" w:type="dxa"/>
                </w:tcPr>
                <w:p w14:paraId="6B2BDD7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30" w:type="dxa"/>
                </w:tcPr>
                <w:p w14:paraId="0CDC62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elektrische contactelementen,</w:t>
                  </w:r>
                </w:p>
              </w:tc>
            </w:tr>
            <w:tr w:rsidR="00992D77" w:rsidRPr="00CD49CA" w14:paraId="0C46ED01" w14:textId="77777777" w:rsidTr="00272027">
              <w:tc>
                <w:tcPr>
                  <w:tcW w:w="220" w:type="dxa"/>
                </w:tcPr>
                <w:p w14:paraId="27DDBC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30" w:type="dxa"/>
                </w:tcPr>
                <w:p w14:paraId="008513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op het toetsenbord geplakte toetsenbordfolie,</w:t>
                  </w:r>
                </w:p>
              </w:tc>
            </w:tr>
            <w:tr w:rsidR="00992D77" w:rsidRPr="00CD49CA" w14:paraId="3D4827CF" w14:textId="77777777" w:rsidTr="00272027">
              <w:tc>
                <w:tcPr>
                  <w:tcW w:w="220" w:type="dxa"/>
                </w:tcPr>
                <w:p w14:paraId="17FEFF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30" w:type="dxa"/>
                </w:tcPr>
                <w:p w14:paraId="2CAB28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enkel- of meerlagige beschermfolie</w:t>
                  </w:r>
                </w:p>
              </w:tc>
            </w:tr>
          </w:tbl>
          <w:p w14:paraId="142BF34D" w14:textId="77777777" w:rsidR="00992D77" w:rsidRPr="00CD49CA" w:rsidRDefault="00992D77" w:rsidP="00992D77">
            <w:pPr>
              <w:pStyle w:val="Paragraph"/>
              <w:rPr>
                <w:noProof/>
                <w:lang w:val="nl-NL"/>
              </w:rPr>
            </w:pPr>
          </w:p>
          <w:p w14:paraId="75218A84" w14:textId="77777777" w:rsidR="00992D77" w:rsidRPr="00CD49CA" w:rsidRDefault="00992D77" w:rsidP="00992D77">
            <w:pPr>
              <w:pStyle w:val="Paragraph"/>
              <w:rPr>
                <w:noProof/>
                <w:lang w:val="nl-NL"/>
              </w:rPr>
            </w:pPr>
          </w:p>
          <w:p w14:paraId="22CBD6FA" w14:textId="77777777" w:rsidR="00992D77" w:rsidRPr="00CD49CA" w:rsidRDefault="00992D77" w:rsidP="00992D77">
            <w:pPr>
              <w:pStyle w:val="Paragraph"/>
              <w:rPr>
                <w:noProof/>
                <w:lang w:val="nl-NL"/>
              </w:rPr>
            </w:pPr>
          </w:p>
          <w:p w14:paraId="0102F364" w14:textId="77777777" w:rsidR="00992D77" w:rsidRPr="00CD49CA" w:rsidRDefault="00992D77" w:rsidP="00992D77">
            <w:pPr>
              <w:pStyle w:val="Paragraph"/>
              <w:rPr>
                <w:noProof/>
                <w:lang w:val="nl-NL"/>
              </w:rPr>
            </w:pPr>
          </w:p>
          <w:p w14:paraId="693FEA24" w14:textId="77777777" w:rsidR="00992D77" w:rsidRPr="00CD49CA" w:rsidRDefault="00992D77" w:rsidP="00992D77">
            <w:pPr>
              <w:pStyle w:val="Paragraph"/>
              <w:rPr>
                <w:noProof/>
                <w:lang w:val="nl-NL"/>
              </w:rPr>
            </w:pPr>
          </w:p>
          <w:p w14:paraId="5406445D" w14:textId="77777777" w:rsidR="00992D77" w:rsidRPr="00CD49CA" w:rsidRDefault="00992D77" w:rsidP="00992D77">
            <w:pPr>
              <w:pStyle w:val="Paragraph"/>
              <w:rPr>
                <w:noProof/>
                <w:lang w:val="nl-NL"/>
              </w:rPr>
            </w:pPr>
          </w:p>
          <w:p w14:paraId="0F798E90" w14:textId="77777777" w:rsidR="00992D77" w:rsidRPr="00CD49CA" w:rsidRDefault="00992D77" w:rsidP="00992D77">
            <w:pPr>
              <w:pStyle w:val="Paragraph"/>
              <w:rPr>
                <w:noProof/>
                <w:lang w:val="nl-NL"/>
              </w:rPr>
            </w:pPr>
          </w:p>
          <w:p w14:paraId="455ED792" w14:textId="77777777" w:rsidR="00992D77" w:rsidRPr="00CD49CA" w:rsidRDefault="00992D77" w:rsidP="00992D77">
            <w:pPr>
              <w:pStyle w:val="Paragraph"/>
              <w:rPr>
                <w:noProof/>
                <w:lang w:val="nl-NL"/>
              </w:rPr>
            </w:pPr>
          </w:p>
          <w:p w14:paraId="6280CAC9" w14:textId="77777777" w:rsidR="00992D77" w:rsidRPr="00CD49CA" w:rsidRDefault="00992D77" w:rsidP="00992D77">
            <w:pPr>
              <w:pStyle w:val="Paragraph"/>
              <w:rPr>
                <w:noProof/>
                <w:lang w:val="nl-NL"/>
              </w:rPr>
            </w:pPr>
          </w:p>
          <w:p w14:paraId="01F07D8E" w14:textId="77777777" w:rsidR="00992D77" w:rsidRPr="00CD49CA" w:rsidRDefault="00992D77" w:rsidP="00992D77">
            <w:pPr>
              <w:pStyle w:val="Paragraph"/>
              <w:rPr>
                <w:noProof/>
                <w:lang w:val="nl-NL"/>
              </w:rPr>
            </w:pPr>
          </w:p>
          <w:p w14:paraId="5A742135" w14:textId="77777777" w:rsidR="00992D77" w:rsidRPr="00CD49CA" w:rsidRDefault="00992D77" w:rsidP="00992D77">
            <w:pPr>
              <w:pStyle w:val="Paragraph"/>
              <w:spacing w:after="0"/>
              <w:rPr>
                <w:noProof/>
                <w:lang w:val="nl-NL"/>
              </w:rPr>
            </w:pPr>
          </w:p>
        </w:tc>
        <w:tc>
          <w:tcPr>
            <w:tcW w:w="1107" w:type="dxa"/>
          </w:tcPr>
          <w:p w14:paraId="020D5FB8" w14:textId="77777777" w:rsidR="00992D77" w:rsidRPr="00CD49CA" w:rsidRDefault="00992D77" w:rsidP="00992D77">
            <w:pPr>
              <w:pStyle w:val="Paragraph"/>
              <w:rPr>
                <w:noProof/>
                <w:lang w:val="nl-NL"/>
              </w:rPr>
            </w:pPr>
            <w:r w:rsidRPr="00CD49CA">
              <w:rPr>
                <w:noProof/>
                <w:lang w:val="nl-NL"/>
              </w:rPr>
              <w:t>0 %</w:t>
            </w:r>
          </w:p>
          <w:p w14:paraId="561DD2FD" w14:textId="77777777" w:rsidR="00992D77" w:rsidRPr="00CD49CA" w:rsidRDefault="00992D77" w:rsidP="00992D77">
            <w:pPr>
              <w:pStyle w:val="Paragraph"/>
              <w:rPr>
                <w:noProof/>
                <w:lang w:val="nl-NL"/>
              </w:rPr>
            </w:pPr>
          </w:p>
          <w:p w14:paraId="513406C7" w14:textId="77777777" w:rsidR="00992D77" w:rsidRPr="00CD49CA" w:rsidRDefault="00992D77" w:rsidP="00992D77">
            <w:pPr>
              <w:pStyle w:val="Paragraph"/>
              <w:rPr>
                <w:noProof/>
                <w:lang w:val="nl-NL"/>
              </w:rPr>
            </w:pPr>
          </w:p>
          <w:p w14:paraId="53F4CE71" w14:textId="77777777" w:rsidR="00992D77" w:rsidRPr="00CD49CA" w:rsidRDefault="00992D77" w:rsidP="00992D77">
            <w:pPr>
              <w:pStyle w:val="Paragraph"/>
              <w:rPr>
                <w:noProof/>
                <w:lang w:val="nl-NL"/>
              </w:rPr>
            </w:pPr>
          </w:p>
          <w:p w14:paraId="71A0B032" w14:textId="77777777" w:rsidR="00992D77" w:rsidRPr="00CD49CA" w:rsidRDefault="00992D77" w:rsidP="00992D77">
            <w:pPr>
              <w:pStyle w:val="Paragraph"/>
              <w:rPr>
                <w:noProof/>
                <w:lang w:val="nl-NL"/>
              </w:rPr>
            </w:pPr>
          </w:p>
          <w:p w14:paraId="3C9464A0" w14:textId="77777777" w:rsidR="00992D77" w:rsidRPr="00CD49CA" w:rsidRDefault="00992D77" w:rsidP="00992D77">
            <w:pPr>
              <w:pStyle w:val="Paragraph"/>
              <w:rPr>
                <w:noProof/>
                <w:lang w:val="nl-NL"/>
              </w:rPr>
            </w:pPr>
          </w:p>
          <w:p w14:paraId="23E52EB6" w14:textId="77777777" w:rsidR="00992D77" w:rsidRPr="00CD49CA" w:rsidRDefault="00992D77" w:rsidP="00992D77">
            <w:pPr>
              <w:pStyle w:val="Paragraph"/>
              <w:rPr>
                <w:noProof/>
                <w:lang w:val="nl-NL"/>
              </w:rPr>
            </w:pPr>
          </w:p>
          <w:p w14:paraId="2A3DB4C4" w14:textId="77777777" w:rsidR="00992D77" w:rsidRPr="00CD49CA" w:rsidRDefault="00992D77" w:rsidP="00992D77">
            <w:pPr>
              <w:pStyle w:val="Paragraph"/>
              <w:rPr>
                <w:noProof/>
                <w:lang w:val="nl-NL"/>
              </w:rPr>
            </w:pPr>
          </w:p>
          <w:p w14:paraId="1C4C82F8" w14:textId="77777777" w:rsidR="00992D77" w:rsidRPr="00CD49CA" w:rsidRDefault="00992D77" w:rsidP="00992D77">
            <w:pPr>
              <w:pStyle w:val="Paragraph"/>
              <w:rPr>
                <w:noProof/>
                <w:lang w:val="nl-NL"/>
              </w:rPr>
            </w:pPr>
          </w:p>
          <w:p w14:paraId="3E492DAC" w14:textId="77777777" w:rsidR="00992D77" w:rsidRPr="00CD49CA" w:rsidRDefault="00992D77" w:rsidP="00992D77">
            <w:pPr>
              <w:pStyle w:val="Paragraph"/>
              <w:rPr>
                <w:noProof/>
                <w:lang w:val="nl-NL"/>
              </w:rPr>
            </w:pPr>
          </w:p>
          <w:p w14:paraId="6D281E37" w14:textId="77777777" w:rsidR="00992D77" w:rsidRPr="00CD49CA" w:rsidRDefault="00992D77" w:rsidP="00992D77">
            <w:pPr>
              <w:pStyle w:val="Paragraph"/>
              <w:spacing w:after="0"/>
              <w:rPr>
                <w:noProof/>
                <w:lang w:val="nl-NL"/>
              </w:rPr>
            </w:pPr>
          </w:p>
        </w:tc>
        <w:tc>
          <w:tcPr>
            <w:tcW w:w="1208" w:type="dxa"/>
          </w:tcPr>
          <w:p w14:paraId="186A0790" w14:textId="77777777" w:rsidR="00992D77" w:rsidRPr="00CD49CA" w:rsidRDefault="00992D77" w:rsidP="00992D77">
            <w:pPr>
              <w:pStyle w:val="Paragraph"/>
              <w:rPr>
                <w:noProof/>
                <w:lang w:val="nl-NL"/>
              </w:rPr>
            </w:pPr>
            <w:r w:rsidRPr="00CD49CA">
              <w:rPr>
                <w:noProof/>
                <w:lang w:val="nl-NL"/>
              </w:rPr>
              <w:t>p/st</w:t>
            </w:r>
          </w:p>
          <w:p w14:paraId="36B0DE41" w14:textId="77777777" w:rsidR="00992D77" w:rsidRPr="00CD49CA" w:rsidRDefault="00992D77" w:rsidP="00992D77">
            <w:pPr>
              <w:pStyle w:val="Paragraph"/>
              <w:rPr>
                <w:noProof/>
                <w:lang w:val="nl-NL"/>
              </w:rPr>
            </w:pPr>
          </w:p>
          <w:p w14:paraId="3A4B2D45" w14:textId="77777777" w:rsidR="00992D77" w:rsidRPr="00CD49CA" w:rsidRDefault="00992D77" w:rsidP="00992D77">
            <w:pPr>
              <w:pStyle w:val="Paragraph"/>
              <w:rPr>
                <w:noProof/>
                <w:lang w:val="nl-NL"/>
              </w:rPr>
            </w:pPr>
          </w:p>
          <w:p w14:paraId="711478BF" w14:textId="77777777" w:rsidR="00992D77" w:rsidRPr="00CD49CA" w:rsidRDefault="00992D77" w:rsidP="00992D77">
            <w:pPr>
              <w:pStyle w:val="Paragraph"/>
              <w:rPr>
                <w:noProof/>
                <w:lang w:val="nl-NL"/>
              </w:rPr>
            </w:pPr>
          </w:p>
          <w:p w14:paraId="39691892" w14:textId="77777777" w:rsidR="00992D77" w:rsidRPr="00CD49CA" w:rsidRDefault="00992D77" w:rsidP="00992D77">
            <w:pPr>
              <w:pStyle w:val="Paragraph"/>
              <w:rPr>
                <w:noProof/>
                <w:lang w:val="nl-NL"/>
              </w:rPr>
            </w:pPr>
          </w:p>
          <w:p w14:paraId="0FE06325" w14:textId="77777777" w:rsidR="00992D77" w:rsidRPr="00CD49CA" w:rsidRDefault="00992D77" w:rsidP="00992D77">
            <w:pPr>
              <w:pStyle w:val="Paragraph"/>
              <w:rPr>
                <w:noProof/>
                <w:lang w:val="nl-NL"/>
              </w:rPr>
            </w:pPr>
          </w:p>
          <w:p w14:paraId="2E484E92" w14:textId="77777777" w:rsidR="00992D77" w:rsidRPr="00CD49CA" w:rsidRDefault="00992D77" w:rsidP="00992D77">
            <w:pPr>
              <w:pStyle w:val="Paragraph"/>
              <w:rPr>
                <w:noProof/>
                <w:lang w:val="nl-NL"/>
              </w:rPr>
            </w:pPr>
          </w:p>
          <w:p w14:paraId="26FAFF7F" w14:textId="77777777" w:rsidR="00992D77" w:rsidRPr="00CD49CA" w:rsidRDefault="00992D77" w:rsidP="00992D77">
            <w:pPr>
              <w:pStyle w:val="Paragraph"/>
              <w:rPr>
                <w:noProof/>
                <w:lang w:val="nl-NL"/>
              </w:rPr>
            </w:pPr>
          </w:p>
          <w:p w14:paraId="0628776B" w14:textId="77777777" w:rsidR="00992D77" w:rsidRPr="00CD49CA" w:rsidRDefault="00992D77" w:rsidP="00992D77">
            <w:pPr>
              <w:pStyle w:val="Paragraph"/>
              <w:rPr>
                <w:noProof/>
                <w:lang w:val="nl-NL"/>
              </w:rPr>
            </w:pPr>
          </w:p>
          <w:p w14:paraId="5979F3E6" w14:textId="77777777" w:rsidR="00992D77" w:rsidRPr="00CD49CA" w:rsidRDefault="00992D77" w:rsidP="00992D77">
            <w:pPr>
              <w:pStyle w:val="Paragraph"/>
              <w:rPr>
                <w:noProof/>
                <w:lang w:val="nl-NL"/>
              </w:rPr>
            </w:pPr>
          </w:p>
          <w:p w14:paraId="364425B9" w14:textId="77777777" w:rsidR="00992D77" w:rsidRPr="00CD49CA" w:rsidRDefault="00992D77" w:rsidP="00992D77">
            <w:pPr>
              <w:pStyle w:val="Paragraph"/>
              <w:spacing w:after="0"/>
              <w:rPr>
                <w:noProof/>
                <w:lang w:val="nl-NL"/>
              </w:rPr>
            </w:pPr>
          </w:p>
        </w:tc>
        <w:tc>
          <w:tcPr>
            <w:tcW w:w="919" w:type="dxa"/>
          </w:tcPr>
          <w:p w14:paraId="368EA8F4" w14:textId="77777777" w:rsidR="00992D77" w:rsidRPr="00CD49CA" w:rsidRDefault="00992D77" w:rsidP="00992D77">
            <w:pPr>
              <w:pStyle w:val="Paragraph"/>
              <w:rPr>
                <w:noProof/>
                <w:lang w:val="nl-NL"/>
              </w:rPr>
            </w:pPr>
            <w:r w:rsidRPr="00CD49CA">
              <w:rPr>
                <w:noProof/>
                <w:lang w:val="nl-NL"/>
              </w:rPr>
              <w:t>31.12.2025</w:t>
            </w:r>
          </w:p>
          <w:p w14:paraId="19F46FC9" w14:textId="77777777" w:rsidR="00992D77" w:rsidRPr="00CD49CA" w:rsidRDefault="00992D77" w:rsidP="00992D77">
            <w:pPr>
              <w:pStyle w:val="Paragraph"/>
              <w:rPr>
                <w:noProof/>
                <w:lang w:val="nl-NL"/>
              </w:rPr>
            </w:pPr>
          </w:p>
          <w:p w14:paraId="51712F03" w14:textId="77777777" w:rsidR="00992D77" w:rsidRPr="00CD49CA" w:rsidRDefault="00992D77" w:rsidP="00992D77">
            <w:pPr>
              <w:pStyle w:val="Paragraph"/>
              <w:rPr>
                <w:noProof/>
                <w:lang w:val="nl-NL"/>
              </w:rPr>
            </w:pPr>
          </w:p>
          <w:p w14:paraId="7E255A61" w14:textId="77777777" w:rsidR="00992D77" w:rsidRPr="00CD49CA" w:rsidRDefault="00992D77" w:rsidP="00992D77">
            <w:pPr>
              <w:pStyle w:val="Paragraph"/>
              <w:rPr>
                <w:noProof/>
                <w:lang w:val="nl-NL"/>
              </w:rPr>
            </w:pPr>
          </w:p>
          <w:p w14:paraId="7A0948B3" w14:textId="77777777" w:rsidR="00992D77" w:rsidRPr="00CD49CA" w:rsidRDefault="00992D77" w:rsidP="00992D77">
            <w:pPr>
              <w:pStyle w:val="Paragraph"/>
              <w:rPr>
                <w:noProof/>
                <w:lang w:val="nl-NL"/>
              </w:rPr>
            </w:pPr>
          </w:p>
          <w:p w14:paraId="5136F8D5" w14:textId="77777777" w:rsidR="00992D77" w:rsidRPr="00CD49CA" w:rsidRDefault="00992D77" w:rsidP="00992D77">
            <w:pPr>
              <w:pStyle w:val="Paragraph"/>
              <w:rPr>
                <w:noProof/>
                <w:lang w:val="nl-NL"/>
              </w:rPr>
            </w:pPr>
          </w:p>
          <w:p w14:paraId="44F4DC52" w14:textId="77777777" w:rsidR="00992D77" w:rsidRPr="00CD49CA" w:rsidRDefault="00992D77" w:rsidP="00992D77">
            <w:pPr>
              <w:pStyle w:val="Paragraph"/>
              <w:rPr>
                <w:noProof/>
                <w:lang w:val="nl-NL"/>
              </w:rPr>
            </w:pPr>
          </w:p>
          <w:p w14:paraId="00B50092" w14:textId="77777777" w:rsidR="00992D77" w:rsidRPr="00CD49CA" w:rsidRDefault="00992D77" w:rsidP="00992D77">
            <w:pPr>
              <w:pStyle w:val="Paragraph"/>
              <w:rPr>
                <w:noProof/>
                <w:lang w:val="nl-NL"/>
              </w:rPr>
            </w:pPr>
          </w:p>
          <w:p w14:paraId="3AE39F28" w14:textId="77777777" w:rsidR="00992D77" w:rsidRPr="00CD49CA" w:rsidRDefault="00992D77" w:rsidP="00992D77">
            <w:pPr>
              <w:pStyle w:val="Paragraph"/>
              <w:rPr>
                <w:noProof/>
                <w:lang w:val="nl-NL"/>
              </w:rPr>
            </w:pPr>
          </w:p>
          <w:p w14:paraId="495D8B43" w14:textId="77777777" w:rsidR="00992D77" w:rsidRPr="00CD49CA" w:rsidRDefault="00992D77" w:rsidP="00992D77">
            <w:pPr>
              <w:pStyle w:val="Paragraph"/>
              <w:rPr>
                <w:noProof/>
                <w:lang w:val="nl-NL"/>
              </w:rPr>
            </w:pPr>
          </w:p>
          <w:p w14:paraId="680A1268" w14:textId="77777777" w:rsidR="00992D77" w:rsidRPr="00CD49CA" w:rsidRDefault="00992D77" w:rsidP="00992D77">
            <w:pPr>
              <w:pStyle w:val="Paragraph"/>
              <w:spacing w:after="0"/>
              <w:rPr>
                <w:noProof/>
                <w:lang w:val="nl-NL"/>
              </w:rPr>
            </w:pPr>
          </w:p>
        </w:tc>
      </w:tr>
      <w:tr w:rsidR="00992D77" w:rsidRPr="00CD49CA" w14:paraId="740C6E3C" w14:textId="77777777" w:rsidTr="00771673">
        <w:trPr>
          <w:cantSplit/>
        </w:trPr>
        <w:tc>
          <w:tcPr>
            <w:tcW w:w="733" w:type="dxa"/>
          </w:tcPr>
          <w:p w14:paraId="3D6C74AC" w14:textId="377E8B2F" w:rsidR="00992D77" w:rsidRPr="00CD49CA" w:rsidRDefault="00992D77" w:rsidP="00992D77">
            <w:pPr>
              <w:pStyle w:val="Paragraph"/>
              <w:spacing w:after="0"/>
              <w:rPr>
                <w:noProof/>
                <w:lang w:val="nl-NL"/>
              </w:rPr>
            </w:pPr>
            <w:r w:rsidRPr="00CD49CA">
              <w:rPr>
                <w:noProof/>
                <w:lang w:val="nl-NL"/>
              </w:rPr>
              <w:t>0.7666</w:t>
            </w:r>
          </w:p>
        </w:tc>
        <w:tc>
          <w:tcPr>
            <w:tcW w:w="1110" w:type="dxa"/>
          </w:tcPr>
          <w:p w14:paraId="04C4B5CB" w14:textId="1A2A6EF3" w:rsidR="00992D77" w:rsidRPr="00CD49CA" w:rsidRDefault="00992D77" w:rsidP="00992D77">
            <w:pPr>
              <w:pStyle w:val="Paragraph"/>
              <w:spacing w:after="0"/>
              <w:jc w:val="right"/>
              <w:rPr>
                <w:noProof/>
                <w:lang w:val="nl-NL"/>
              </w:rPr>
            </w:pPr>
            <w:r w:rsidRPr="00CD49CA">
              <w:rPr>
                <w:noProof/>
                <w:lang w:val="nl-NL"/>
              </w:rPr>
              <w:t>ex 8302 30 00</w:t>
            </w:r>
          </w:p>
        </w:tc>
        <w:tc>
          <w:tcPr>
            <w:tcW w:w="851" w:type="dxa"/>
          </w:tcPr>
          <w:p w14:paraId="097ECEEB" w14:textId="3740000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861FDDE" w14:textId="77777777" w:rsidR="00992D77" w:rsidRPr="00CD49CA" w:rsidRDefault="00992D77" w:rsidP="00992D77">
            <w:pPr>
              <w:pStyle w:val="Paragraph"/>
              <w:rPr>
                <w:noProof/>
                <w:lang w:val="nl-NL"/>
              </w:rPr>
            </w:pPr>
            <w:r w:rsidRPr="00CD49CA">
              <w:rPr>
                <w:noProof/>
                <w:lang w:val="nl-NL"/>
              </w:rPr>
              <w:t>Steunbeugel voor een uitlaatsysteem:</w:t>
            </w:r>
          </w:p>
          <w:tbl>
            <w:tblPr>
              <w:tblStyle w:val="Listdash"/>
              <w:tblW w:w="0" w:type="auto"/>
              <w:tblLayout w:type="fixed"/>
              <w:tblLook w:val="0000" w:firstRow="0" w:lastRow="0" w:firstColumn="0" w:lastColumn="0" w:noHBand="0" w:noVBand="0"/>
            </w:tblPr>
            <w:tblGrid>
              <w:gridCol w:w="220"/>
              <w:gridCol w:w="4153"/>
            </w:tblGrid>
            <w:tr w:rsidR="00992D77" w:rsidRPr="00CD49CA" w14:paraId="047D8BD0" w14:textId="77777777" w:rsidTr="00272027">
              <w:tc>
                <w:tcPr>
                  <w:tcW w:w="220" w:type="dxa"/>
                </w:tcPr>
                <w:p w14:paraId="625536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A28A6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0,7 mm of meer, maar niet meer dan 1,3 mm,</w:t>
                  </w:r>
                </w:p>
              </w:tc>
            </w:tr>
            <w:tr w:rsidR="00992D77" w:rsidRPr="00CD49CA" w14:paraId="0CF1F34A" w14:textId="77777777" w:rsidTr="00272027">
              <w:tc>
                <w:tcPr>
                  <w:tcW w:w="220" w:type="dxa"/>
                </w:tcPr>
                <w:p w14:paraId="5F6959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9CFF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roestvrij staal van klasse 1.4310 en 1.4301 overeenkomstig norm EN 10088,</w:t>
                  </w:r>
                </w:p>
              </w:tc>
            </w:tr>
            <w:tr w:rsidR="00992D77" w:rsidRPr="00CD49CA" w14:paraId="0FCBADE1" w14:textId="77777777" w:rsidTr="00272027">
              <w:tc>
                <w:tcPr>
                  <w:tcW w:w="220" w:type="dxa"/>
                </w:tcPr>
                <w:p w14:paraId="390F15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BDA0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bevestigingsgaten,</w:t>
                  </w:r>
                </w:p>
              </w:tc>
            </w:tr>
          </w:tbl>
          <w:p w14:paraId="13DA4DF5" w14:textId="77777777" w:rsidR="00992D77" w:rsidRPr="00CD49CA" w:rsidRDefault="00992D77" w:rsidP="00992D77">
            <w:pPr>
              <w:pStyle w:val="Paragraph"/>
              <w:rPr>
                <w:noProof/>
                <w:lang w:val="nl-NL"/>
              </w:rPr>
            </w:pPr>
            <w:r w:rsidRPr="00CD49CA">
              <w:rPr>
                <w:noProof/>
                <w:lang w:val="nl-NL"/>
              </w:rPr>
              <w:t>bestemd om te worden gebruikt bij de vervaardiging van uitlaatsystemen voor automobielen</w:t>
            </w:r>
          </w:p>
          <w:p w14:paraId="184A09F4" w14:textId="38ED72D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B6C8511" w14:textId="38D14309" w:rsidR="00992D77" w:rsidRPr="00CD49CA" w:rsidRDefault="00992D77" w:rsidP="00992D77">
            <w:pPr>
              <w:pStyle w:val="Paragraph"/>
              <w:spacing w:after="0"/>
              <w:rPr>
                <w:noProof/>
                <w:lang w:val="nl-NL"/>
              </w:rPr>
            </w:pPr>
            <w:r w:rsidRPr="00CD49CA">
              <w:rPr>
                <w:noProof/>
                <w:lang w:val="nl-NL"/>
              </w:rPr>
              <w:t>0 %</w:t>
            </w:r>
          </w:p>
        </w:tc>
        <w:tc>
          <w:tcPr>
            <w:tcW w:w="1208" w:type="dxa"/>
          </w:tcPr>
          <w:p w14:paraId="3D39DC8E" w14:textId="20D579C3" w:rsidR="00992D77" w:rsidRPr="00CD49CA" w:rsidRDefault="00992D77" w:rsidP="00992D77">
            <w:pPr>
              <w:pStyle w:val="Paragraph"/>
              <w:spacing w:after="0"/>
              <w:rPr>
                <w:noProof/>
                <w:lang w:val="nl-NL"/>
              </w:rPr>
            </w:pPr>
            <w:r w:rsidRPr="00CD49CA">
              <w:rPr>
                <w:noProof/>
                <w:lang w:val="nl-NL"/>
              </w:rPr>
              <w:t>-</w:t>
            </w:r>
          </w:p>
        </w:tc>
        <w:tc>
          <w:tcPr>
            <w:tcW w:w="919" w:type="dxa"/>
          </w:tcPr>
          <w:p w14:paraId="6FCF0555" w14:textId="5E5A8EE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8B1675A" w14:textId="77777777" w:rsidTr="00771673">
        <w:trPr>
          <w:cantSplit/>
        </w:trPr>
        <w:tc>
          <w:tcPr>
            <w:tcW w:w="733" w:type="dxa"/>
          </w:tcPr>
          <w:p w14:paraId="1BEDE46B" w14:textId="046D2157" w:rsidR="00992D77" w:rsidRPr="00CD49CA" w:rsidRDefault="00992D77" w:rsidP="00992D77">
            <w:pPr>
              <w:pStyle w:val="Paragraph"/>
              <w:spacing w:after="0"/>
              <w:rPr>
                <w:noProof/>
                <w:lang w:val="nl-NL"/>
              </w:rPr>
            </w:pPr>
            <w:r w:rsidRPr="00CD49CA">
              <w:rPr>
                <w:noProof/>
                <w:lang w:val="nl-NL"/>
              </w:rPr>
              <w:t>0.2602</w:t>
            </w:r>
          </w:p>
        </w:tc>
        <w:tc>
          <w:tcPr>
            <w:tcW w:w="1110" w:type="dxa"/>
          </w:tcPr>
          <w:p w14:paraId="106090A6" w14:textId="6D951F8B" w:rsidR="00992D77" w:rsidRPr="00CD49CA" w:rsidRDefault="00992D77" w:rsidP="00992D77">
            <w:pPr>
              <w:pStyle w:val="Paragraph"/>
              <w:spacing w:after="0"/>
              <w:jc w:val="right"/>
              <w:rPr>
                <w:noProof/>
                <w:lang w:val="nl-NL"/>
              </w:rPr>
            </w:pPr>
            <w:r w:rsidRPr="00CD49CA">
              <w:rPr>
                <w:noProof/>
                <w:lang w:val="nl-NL"/>
              </w:rPr>
              <w:t>ex 8309 90 90</w:t>
            </w:r>
          </w:p>
        </w:tc>
        <w:tc>
          <w:tcPr>
            <w:tcW w:w="851" w:type="dxa"/>
          </w:tcPr>
          <w:p w14:paraId="6399F77C" w14:textId="3BCE6336"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7C0D93E" w14:textId="77777777" w:rsidR="00992D77" w:rsidRPr="00CD49CA" w:rsidRDefault="00992D77" w:rsidP="00992D77">
            <w:pPr>
              <w:pStyle w:val="Paragraph"/>
              <w:rPr>
                <w:noProof/>
                <w:lang w:val="nl-NL"/>
              </w:rPr>
            </w:pPr>
            <w:r w:rsidRPr="00CD49CA">
              <w:rPr>
                <w:noProof/>
                <w:lang w:val="nl-NL"/>
              </w:rPr>
              <w:t>Deksels van aluminium blikken:</w:t>
            </w:r>
          </w:p>
          <w:tbl>
            <w:tblPr>
              <w:tblStyle w:val="Listdash"/>
              <w:tblW w:w="0" w:type="auto"/>
              <w:tblLayout w:type="fixed"/>
              <w:tblLook w:val="0000" w:firstRow="0" w:lastRow="0" w:firstColumn="0" w:lastColumn="0" w:noHBand="0" w:noVBand="0"/>
            </w:tblPr>
            <w:tblGrid>
              <w:gridCol w:w="220"/>
              <w:gridCol w:w="4153"/>
            </w:tblGrid>
            <w:tr w:rsidR="00992D77" w:rsidRPr="00CD49CA" w14:paraId="597B7498" w14:textId="77777777" w:rsidTr="00272027">
              <w:tc>
                <w:tcPr>
                  <w:tcW w:w="220" w:type="dxa"/>
                </w:tcPr>
                <w:p w14:paraId="3C5B1C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E5E7A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ten minste 99,00mm maar ten hoogste 136,5mm (±1mm),</w:t>
                  </w:r>
                </w:p>
              </w:tc>
            </w:tr>
            <w:tr w:rsidR="00992D77" w:rsidRPr="00CD49CA" w14:paraId="087E43B0" w14:textId="77777777" w:rsidTr="00272027">
              <w:tc>
                <w:tcPr>
                  <w:tcW w:w="220" w:type="dxa"/>
                </w:tcPr>
                <w:p w14:paraId="7034CB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6457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trekring</w:t>
                  </w:r>
                </w:p>
              </w:tc>
            </w:tr>
          </w:tbl>
          <w:p w14:paraId="2DE85E5E" w14:textId="77777777" w:rsidR="00992D77" w:rsidRPr="00CD49CA" w:rsidRDefault="00992D77" w:rsidP="00992D77">
            <w:pPr>
              <w:pStyle w:val="Paragraph"/>
              <w:spacing w:after="0"/>
              <w:rPr>
                <w:noProof/>
                <w:lang w:val="nl-NL"/>
              </w:rPr>
            </w:pPr>
          </w:p>
        </w:tc>
        <w:tc>
          <w:tcPr>
            <w:tcW w:w="1107" w:type="dxa"/>
          </w:tcPr>
          <w:p w14:paraId="4679007C" w14:textId="27973534" w:rsidR="00992D77" w:rsidRPr="00CD49CA" w:rsidRDefault="00992D77" w:rsidP="00992D77">
            <w:pPr>
              <w:pStyle w:val="Paragraph"/>
              <w:spacing w:after="0"/>
              <w:rPr>
                <w:noProof/>
                <w:lang w:val="nl-NL"/>
              </w:rPr>
            </w:pPr>
            <w:r w:rsidRPr="00CD49CA">
              <w:rPr>
                <w:noProof/>
                <w:lang w:val="nl-NL"/>
              </w:rPr>
              <w:t>0 %</w:t>
            </w:r>
          </w:p>
        </w:tc>
        <w:tc>
          <w:tcPr>
            <w:tcW w:w="1208" w:type="dxa"/>
          </w:tcPr>
          <w:p w14:paraId="2B1461B3" w14:textId="4289E33F" w:rsidR="00992D77" w:rsidRPr="00CD49CA" w:rsidRDefault="00992D77" w:rsidP="00992D77">
            <w:pPr>
              <w:pStyle w:val="Paragraph"/>
              <w:spacing w:after="0"/>
              <w:rPr>
                <w:noProof/>
                <w:lang w:val="nl-NL"/>
              </w:rPr>
            </w:pPr>
            <w:r w:rsidRPr="00CD49CA">
              <w:rPr>
                <w:noProof/>
                <w:lang w:val="nl-NL"/>
              </w:rPr>
              <w:t>p/st</w:t>
            </w:r>
          </w:p>
        </w:tc>
        <w:tc>
          <w:tcPr>
            <w:tcW w:w="919" w:type="dxa"/>
          </w:tcPr>
          <w:p w14:paraId="47F4E2E6" w14:textId="29C4467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0DE72B1" w14:textId="77777777" w:rsidTr="00771673">
        <w:trPr>
          <w:cantSplit/>
        </w:trPr>
        <w:tc>
          <w:tcPr>
            <w:tcW w:w="733" w:type="dxa"/>
          </w:tcPr>
          <w:p w14:paraId="68D69A58" w14:textId="0A162067" w:rsidR="00992D77" w:rsidRPr="00CD49CA" w:rsidRDefault="00992D77" w:rsidP="00992D77">
            <w:pPr>
              <w:pStyle w:val="Paragraph"/>
              <w:spacing w:after="0"/>
              <w:rPr>
                <w:noProof/>
                <w:lang w:val="nl-NL"/>
              </w:rPr>
            </w:pPr>
            <w:r w:rsidRPr="00CD49CA">
              <w:rPr>
                <w:noProof/>
                <w:lang w:val="nl-NL"/>
              </w:rPr>
              <w:t>0.3947</w:t>
            </w:r>
          </w:p>
        </w:tc>
        <w:tc>
          <w:tcPr>
            <w:tcW w:w="1110" w:type="dxa"/>
          </w:tcPr>
          <w:p w14:paraId="0BEC1A15" w14:textId="432A9496" w:rsidR="00992D77" w:rsidRPr="00CD49CA" w:rsidRDefault="00992D77" w:rsidP="00992D77">
            <w:pPr>
              <w:pStyle w:val="Paragraph"/>
              <w:spacing w:after="0"/>
              <w:jc w:val="right"/>
              <w:rPr>
                <w:noProof/>
                <w:lang w:val="nl-NL"/>
              </w:rPr>
            </w:pPr>
            <w:r w:rsidRPr="00CD49CA">
              <w:rPr>
                <w:noProof/>
                <w:lang w:val="nl-NL"/>
              </w:rPr>
              <w:t>ex 8401 30 00</w:t>
            </w:r>
          </w:p>
        </w:tc>
        <w:tc>
          <w:tcPr>
            <w:tcW w:w="851" w:type="dxa"/>
          </w:tcPr>
          <w:p w14:paraId="7BB1519F" w14:textId="4DBFFF0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C684906" w14:textId="77777777" w:rsidR="00992D77" w:rsidRPr="00CD49CA" w:rsidRDefault="00992D77" w:rsidP="00992D77">
            <w:pPr>
              <w:pStyle w:val="Paragraph"/>
              <w:rPr>
                <w:noProof/>
                <w:lang w:val="nl-NL"/>
              </w:rPr>
            </w:pPr>
            <w:r w:rsidRPr="00CD49CA">
              <w:rPr>
                <w:noProof/>
                <w:lang w:val="nl-NL"/>
              </w:rPr>
              <w:t>Niet-bestraalde hexagonale brandstofpatronen bestemd om te worden gebruikt in kernreactoren</w:t>
            </w:r>
          </w:p>
          <w:p w14:paraId="628E70A2" w14:textId="37C62A7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D83ECA4" w14:textId="1BD20182" w:rsidR="00992D77" w:rsidRPr="00CD49CA" w:rsidRDefault="00992D77" w:rsidP="00992D77">
            <w:pPr>
              <w:pStyle w:val="Paragraph"/>
              <w:spacing w:after="0"/>
              <w:rPr>
                <w:noProof/>
                <w:lang w:val="nl-NL"/>
              </w:rPr>
            </w:pPr>
            <w:r w:rsidRPr="00CD49CA">
              <w:rPr>
                <w:noProof/>
                <w:lang w:val="nl-NL"/>
              </w:rPr>
              <w:t>0 %</w:t>
            </w:r>
          </w:p>
        </w:tc>
        <w:tc>
          <w:tcPr>
            <w:tcW w:w="1208" w:type="dxa"/>
          </w:tcPr>
          <w:p w14:paraId="191A17BD" w14:textId="5FADDA27" w:rsidR="00992D77" w:rsidRPr="00CD49CA" w:rsidRDefault="00992D77" w:rsidP="00992D77">
            <w:pPr>
              <w:pStyle w:val="Paragraph"/>
              <w:spacing w:after="0"/>
              <w:rPr>
                <w:noProof/>
                <w:lang w:val="nl-NL"/>
              </w:rPr>
            </w:pPr>
            <w:r w:rsidRPr="00CD49CA">
              <w:rPr>
                <w:noProof/>
                <w:lang w:val="nl-NL"/>
              </w:rPr>
              <w:t>-</w:t>
            </w:r>
          </w:p>
        </w:tc>
        <w:tc>
          <w:tcPr>
            <w:tcW w:w="919" w:type="dxa"/>
          </w:tcPr>
          <w:p w14:paraId="190D5E11" w14:textId="5B2B1F0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C227A02" w14:textId="77777777" w:rsidTr="00771673">
        <w:trPr>
          <w:cantSplit/>
        </w:trPr>
        <w:tc>
          <w:tcPr>
            <w:tcW w:w="733" w:type="dxa"/>
          </w:tcPr>
          <w:p w14:paraId="60E2B2D6" w14:textId="353FA023" w:rsidR="00992D77" w:rsidRPr="00CD49CA" w:rsidRDefault="00992D77" w:rsidP="00992D77">
            <w:pPr>
              <w:pStyle w:val="Paragraph"/>
              <w:spacing w:after="0"/>
              <w:rPr>
                <w:noProof/>
                <w:lang w:val="nl-NL"/>
              </w:rPr>
            </w:pPr>
            <w:r w:rsidRPr="00CD49CA">
              <w:rPr>
                <w:noProof/>
                <w:lang w:val="nl-NL"/>
              </w:rPr>
              <w:t>0.6319</w:t>
            </w:r>
          </w:p>
        </w:tc>
        <w:tc>
          <w:tcPr>
            <w:tcW w:w="1110" w:type="dxa"/>
          </w:tcPr>
          <w:p w14:paraId="73F3A0F8" w14:textId="497044B7" w:rsidR="00992D77" w:rsidRPr="00CD49CA" w:rsidRDefault="00992D77" w:rsidP="00992D77">
            <w:pPr>
              <w:pStyle w:val="Paragraph"/>
              <w:spacing w:after="0"/>
              <w:jc w:val="right"/>
              <w:rPr>
                <w:noProof/>
                <w:lang w:val="nl-NL"/>
              </w:rPr>
            </w:pPr>
            <w:r w:rsidRPr="00CD49CA">
              <w:rPr>
                <w:noProof/>
                <w:lang w:val="nl-NL"/>
              </w:rPr>
              <w:t>ex 8401 40 00</w:t>
            </w:r>
          </w:p>
        </w:tc>
        <w:tc>
          <w:tcPr>
            <w:tcW w:w="851" w:type="dxa"/>
          </w:tcPr>
          <w:p w14:paraId="64733324" w14:textId="37FCAA0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27DDF65" w14:textId="69A1D242" w:rsidR="00992D77" w:rsidRPr="00CD49CA" w:rsidRDefault="00992D77" w:rsidP="00992D77">
            <w:pPr>
              <w:pStyle w:val="Paragraph"/>
              <w:spacing w:after="0"/>
              <w:rPr>
                <w:noProof/>
                <w:lang w:val="nl-NL"/>
              </w:rPr>
            </w:pPr>
            <w:r w:rsidRPr="00CD49CA">
              <w:rPr>
                <w:noProof/>
                <w:lang w:val="nl-NL"/>
              </w:rPr>
              <w:t>Absorberende regelstaven van roestvrij staal, gevuld met chemische elementen die neutronen absorberen</w:t>
            </w:r>
          </w:p>
        </w:tc>
        <w:tc>
          <w:tcPr>
            <w:tcW w:w="1107" w:type="dxa"/>
          </w:tcPr>
          <w:p w14:paraId="21EFEE13" w14:textId="6D4078CC" w:rsidR="00992D77" w:rsidRPr="00CD49CA" w:rsidRDefault="00992D77" w:rsidP="00992D77">
            <w:pPr>
              <w:pStyle w:val="Paragraph"/>
              <w:spacing w:after="0"/>
              <w:rPr>
                <w:noProof/>
                <w:lang w:val="nl-NL"/>
              </w:rPr>
            </w:pPr>
            <w:r w:rsidRPr="00CD49CA">
              <w:rPr>
                <w:noProof/>
                <w:lang w:val="nl-NL"/>
              </w:rPr>
              <w:t>0 %</w:t>
            </w:r>
          </w:p>
        </w:tc>
        <w:tc>
          <w:tcPr>
            <w:tcW w:w="1208" w:type="dxa"/>
          </w:tcPr>
          <w:p w14:paraId="0C8D1437" w14:textId="55CA0CBE" w:rsidR="00992D77" w:rsidRPr="00CD49CA" w:rsidRDefault="00992D77" w:rsidP="00992D77">
            <w:pPr>
              <w:pStyle w:val="Paragraph"/>
              <w:spacing w:after="0"/>
              <w:rPr>
                <w:noProof/>
                <w:lang w:val="nl-NL"/>
              </w:rPr>
            </w:pPr>
            <w:r w:rsidRPr="00CD49CA">
              <w:rPr>
                <w:noProof/>
                <w:lang w:val="nl-NL"/>
              </w:rPr>
              <w:t>p/st</w:t>
            </w:r>
          </w:p>
        </w:tc>
        <w:tc>
          <w:tcPr>
            <w:tcW w:w="919" w:type="dxa"/>
          </w:tcPr>
          <w:p w14:paraId="1B4D3622" w14:textId="19CD189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6D9AE6A" w14:textId="77777777" w:rsidTr="00771673">
        <w:trPr>
          <w:cantSplit/>
        </w:trPr>
        <w:tc>
          <w:tcPr>
            <w:tcW w:w="733" w:type="dxa"/>
          </w:tcPr>
          <w:p w14:paraId="51AF9FC1" w14:textId="29494517" w:rsidR="00992D77" w:rsidRPr="00CD49CA" w:rsidRDefault="00992D77" w:rsidP="00992D77">
            <w:pPr>
              <w:pStyle w:val="Paragraph"/>
              <w:spacing w:after="0"/>
              <w:rPr>
                <w:noProof/>
                <w:lang w:val="nl-NL"/>
              </w:rPr>
            </w:pPr>
            <w:r w:rsidRPr="00CD49CA">
              <w:rPr>
                <w:noProof/>
                <w:lang w:val="nl-NL"/>
              </w:rPr>
              <w:t>0.8012</w:t>
            </w:r>
          </w:p>
        </w:tc>
        <w:tc>
          <w:tcPr>
            <w:tcW w:w="1110" w:type="dxa"/>
          </w:tcPr>
          <w:p w14:paraId="599080DC" w14:textId="5561BFA2" w:rsidR="00992D77" w:rsidRPr="00CD49CA" w:rsidRDefault="00992D77" w:rsidP="00992D77">
            <w:pPr>
              <w:pStyle w:val="Paragraph"/>
              <w:spacing w:after="0"/>
              <w:jc w:val="right"/>
              <w:rPr>
                <w:noProof/>
                <w:lang w:val="nl-NL"/>
              </w:rPr>
            </w:pPr>
            <w:r w:rsidRPr="00CD49CA">
              <w:rPr>
                <w:noProof/>
                <w:lang w:val="nl-NL"/>
              </w:rPr>
              <w:t>ex 8406 82 00</w:t>
            </w:r>
          </w:p>
        </w:tc>
        <w:tc>
          <w:tcPr>
            <w:tcW w:w="851" w:type="dxa"/>
          </w:tcPr>
          <w:p w14:paraId="17AC5848" w14:textId="3067E07D"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C1BF39A" w14:textId="77777777" w:rsidR="00992D77" w:rsidRPr="00CD49CA" w:rsidRDefault="00992D77" w:rsidP="00992D77">
            <w:pPr>
              <w:pStyle w:val="Paragraph"/>
              <w:rPr>
                <w:noProof/>
                <w:lang w:val="nl-NL"/>
              </w:rPr>
            </w:pPr>
            <w:r w:rsidRPr="00CD49CA">
              <w:rPr>
                <w:noProof/>
                <w:lang w:val="nl-NL"/>
              </w:rPr>
              <w:t>Industriële stoomturbine met:</w:t>
            </w:r>
          </w:p>
          <w:tbl>
            <w:tblPr>
              <w:tblStyle w:val="Listdash"/>
              <w:tblW w:w="0" w:type="auto"/>
              <w:tblLayout w:type="fixed"/>
              <w:tblLook w:val="0000" w:firstRow="0" w:lastRow="0" w:firstColumn="0" w:lastColumn="0" w:noHBand="0" w:noVBand="0"/>
            </w:tblPr>
            <w:tblGrid>
              <w:gridCol w:w="220"/>
              <w:gridCol w:w="4153"/>
            </w:tblGrid>
            <w:tr w:rsidR="00992D77" w:rsidRPr="00CD49CA" w14:paraId="15842178" w14:textId="77777777" w:rsidTr="00272027">
              <w:tc>
                <w:tcPr>
                  <w:tcW w:w="220" w:type="dxa"/>
                </w:tcPr>
                <w:p w14:paraId="775D2C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8B42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5 MW of meer, maar niet meer dan 40 MW,</w:t>
                  </w:r>
                </w:p>
              </w:tc>
            </w:tr>
            <w:tr w:rsidR="00992D77" w:rsidRPr="00CD49CA" w14:paraId="7B95C84C" w14:textId="77777777" w:rsidTr="00272027">
              <w:tc>
                <w:tcPr>
                  <w:tcW w:w="220" w:type="dxa"/>
                </w:tcPr>
                <w:p w14:paraId="0904A5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55AB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ontworpen voor een druk van niet meer dan 140 bar en een temperatuur van niet meer dan 540 °C,</w:t>
                  </w:r>
                </w:p>
              </w:tc>
            </w:tr>
            <w:tr w:rsidR="00992D77" w:rsidRPr="00CD49CA" w14:paraId="2157227E" w14:textId="77777777" w:rsidTr="00272027">
              <w:tc>
                <w:tcPr>
                  <w:tcW w:w="220" w:type="dxa"/>
                </w:tcPr>
                <w:p w14:paraId="3C3206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3885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voorzien van dubbelzitskleppen op de stoomzijde die bediend worden met een hydraulische servo van niet meer dan 12 bar.</w:t>
                  </w:r>
                </w:p>
              </w:tc>
            </w:tr>
          </w:tbl>
          <w:p w14:paraId="671682DF" w14:textId="77777777" w:rsidR="00992D77" w:rsidRPr="00CD49CA" w:rsidRDefault="00992D77" w:rsidP="00992D77">
            <w:pPr>
              <w:pStyle w:val="Paragraph"/>
              <w:spacing w:after="0"/>
              <w:rPr>
                <w:noProof/>
                <w:lang w:val="nl-NL"/>
              </w:rPr>
            </w:pPr>
          </w:p>
        </w:tc>
        <w:tc>
          <w:tcPr>
            <w:tcW w:w="1107" w:type="dxa"/>
          </w:tcPr>
          <w:p w14:paraId="65A78DD6" w14:textId="0A83BEA0" w:rsidR="00992D77" w:rsidRPr="00CD49CA" w:rsidRDefault="00992D77" w:rsidP="00992D77">
            <w:pPr>
              <w:pStyle w:val="Paragraph"/>
              <w:spacing w:after="0"/>
              <w:rPr>
                <w:noProof/>
                <w:lang w:val="nl-NL"/>
              </w:rPr>
            </w:pPr>
            <w:r w:rsidRPr="00CD49CA">
              <w:rPr>
                <w:noProof/>
                <w:lang w:val="nl-NL"/>
              </w:rPr>
              <w:t>0 %</w:t>
            </w:r>
          </w:p>
        </w:tc>
        <w:tc>
          <w:tcPr>
            <w:tcW w:w="1208" w:type="dxa"/>
          </w:tcPr>
          <w:p w14:paraId="67F92900" w14:textId="304267F6" w:rsidR="00992D77" w:rsidRPr="00CD49CA" w:rsidRDefault="00992D77" w:rsidP="00992D77">
            <w:pPr>
              <w:pStyle w:val="Paragraph"/>
              <w:spacing w:after="0"/>
              <w:rPr>
                <w:noProof/>
                <w:lang w:val="nl-NL"/>
              </w:rPr>
            </w:pPr>
            <w:r w:rsidRPr="00CD49CA">
              <w:rPr>
                <w:noProof/>
                <w:lang w:val="nl-NL"/>
              </w:rPr>
              <w:t>-</w:t>
            </w:r>
          </w:p>
        </w:tc>
        <w:tc>
          <w:tcPr>
            <w:tcW w:w="919" w:type="dxa"/>
          </w:tcPr>
          <w:p w14:paraId="5CA6D22B" w14:textId="213414A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2157296" w14:textId="77777777" w:rsidTr="00771673">
        <w:trPr>
          <w:cantSplit/>
        </w:trPr>
        <w:tc>
          <w:tcPr>
            <w:tcW w:w="733" w:type="dxa"/>
          </w:tcPr>
          <w:p w14:paraId="660902A3" w14:textId="77777777" w:rsidR="00992D77" w:rsidRPr="00CD49CA" w:rsidRDefault="00992D77" w:rsidP="00992D77">
            <w:pPr>
              <w:pStyle w:val="Paragraph"/>
              <w:rPr>
                <w:noProof/>
                <w:lang w:val="nl-NL"/>
              </w:rPr>
            </w:pPr>
            <w:r w:rsidRPr="00CD49CA">
              <w:rPr>
                <w:noProof/>
                <w:lang w:val="nl-NL"/>
              </w:rPr>
              <w:t>0.3830</w:t>
            </w:r>
          </w:p>
          <w:p w14:paraId="02B71B5C" w14:textId="77777777" w:rsidR="00992D77" w:rsidRPr="00CD49CA" w:rsidRDefault="00992D77" w:rsidP="00992D77">
            <w:pPr>
              <w:pStyle w:val="Paragraph"/>
              <w:rPr>
                <w:noProof/>
                <w:lang w:val="nl-NL"/>
              </w:rPr>
            </w:pPr>
          </w:p>
          <w:p w14:paraId="45A13A5D" w14:textId="77777777" w:rsidR="00992D77" w:rsidRPr="00CD49CA" w:rsidRDefault="00992D77" w:rsidP="00992D77">
            <w:pPr>
              <w:pStyle w:val="Paragraph"/>
              <w:rPr>
                <w:noProof/>
                <w:lang w:val="nl-NL"/>
              </w:rPr>
            </w:pPr>
          </w:p>
          <w:p w14:paraId="5C11F3E8" w14:textId="77777777" w:rsidR="00992D77" w:rsidRPr="00CD49CA" w:rsidRDefault="00992D77" w:rsidP="00992D77">
            <w:pPr>
              <w:pStyle w:val="Paragraph"/>
              <w:spacing w:after="0"/>
              <w:rPr>
                <w:noProof/>
                <w:lang w:val="nl-NL"/>
              </w:rPr>
            </w:pPr>
          </w:p>
        </w:tc>
        <w:tc>
          <w:tcPr>
            <w:tcW w:w="1110" w:type="dxa"/>
          </w:tcPr>
          <w:p w14:paraId="68BF3F0C" w14:textId="77777777" w:rsidR="00992D77" w:rsidRPr="00CD49CA" w:rsidRDefault="00992D77" w:rsidP="00992D77">
            <w:pPr>
              <w:pStyle w:val="Paragraph"/>
              <w:jc w:val="right"/>
              <w:rPr>
                <w:noProof/>
                <w:lang w:val="nl-NL"/>
              </w:rPr>
            </w:pPr>
            <w:r w:rsidRPr="00CD49CA">
              <w:rPr>
                <w:noProof/>
                <w:lang w:val="nl-NL"/>
              </w:rPr>
              <w:t>ex 8407 33 20</w:t>
            </w:r>
          </w:p>
          <w:p w14:paraId="0BE28FF2" w14:textId="77777777" w:rsidR="00992D77" w:rsidRPr="00CD49CA" w:rsidRDefault="00992D77" w:rsidP="00992D77">
            <w:pPr>
              <w:pStyle w:val="Paragraph"/>
              <w:jc w:val="right"/>
              <w:rPr>
                <w:noProof/>
                <w:lang w:val="nl-NL"/>
              </w:rPr>
            </w:pPr>
            <w:r w:rsidRPr="00CD49CA">
              <w:rPr>
                <w:noProof/>
                <w:lang w:val="nl-NL"/>
              </w:rPr>
              <w:t>ex 8407 33 80</w:t>
            </w:r>
          </w:p>
          <w:p w14:paraId="0DB8EF90" w14:textId="77777777" w:rsidR="00992D77" w:rsidRPr="00CD49CA" w:rsidRDefault="00992D77" w:rsidP="00992D77">
            <w:pPr>
              <w:pStyle w:val="Paragraph"/>
              <w:jc w:val="right"/>
              <w:rPr>
                <w:noProof/>
                <w:lang w:val="nl-NL"/>
              </w:rPr>
            </w:pPr>
            <w:r w:rsidRPr="00CD49CA">
              <w:rPr>
                <w:noProof/>
                <w:lang w:val="nl-NL"/>
              </w:rPr>
              <w:t>ex 8407 90 80</w:t>
            </w:r>
          </w:p>
          <w:p w14:paraId="43DA3E50" w14:textId="0ACB2714" w:rsidR="00992D77" w:rsidRPr="00CD49CA" w:rsidRDefault="00992D77" w:rsidP="00992D77">
            <w:pPr>
              <w:pStyle w:val="Paragraph"/>
              <w:spacing w:after="0"/>
              <w:jc w:val="right"/>
              <w:rPr>
                <w:noProof/>
                <w:lang w:val="nl-NL"/>
              </w:rPr>
            </w:pPr>
            <w:r w:rsidRPr="00CD49CA">
              <w:rPr>
                <w:noProof/>
                <w:lang w:val="nl-NL"/>
              </w:rPr>
              <w:t>ex 8407 90 90</w:t>
            </w:r>
          </w:p>
        </w:tc>
        <w:tc>
          <w:tcPr>
            <w:tcW w:w="851" w:type="dxa"/>
          </w:tcPr>
          <w:p w14:paraId="55E58D8B" w14:textId="77777777" w:rsidR="00992D77" w:rsidRPr="00CD49CA" w:rsidRDefault="00992D77" w:rsidP="00992D77">
            <w:pPr>
              <w:pStyle w:val="Paragraph"/>
              <w:jc w:val="center"/>
              <w:rPr>
                <w:noProof/>
                <w:lang w:val="nl-NL"/>
              </w:rPr>
            </w:pPr>
            <w:r w:rsidRPr="00CD49CA">
              <w:rPr>
                <w:noProof/>
                <w:lang w:val="nl-NL"/>
              </w:rPr>
              <w:t>10</w:t>
            </w:r>
          </w:p>
          <w:p w14:paraId="6273F2CC" w14:textId="77777777" w:rsidR="00992D77" w:rsidRPr="00CD49CA" w:rsidRDefault="00992D77" w:rsidP="00992D77">
            <w:pPr>
              <w:pStyle w:val="Paragraph"/>
              <w:jc w:val="center"/>
              <w:rPr>
                <w:noProof/>
                <w:lang w:val="nl-NL"/>
              </w:rPr>
            </w:pPr>
            <w:r w:rsidRPr="00CD49CA">
              <w:rPr>
                <w:noProof/>
                <w:lang w:val="nl-NL"/>
              </w:rPr>
              <w:t>10</w:t>
            </w:r>
          </w:p>
          <w:p w14:paraId="15366C21" w14:textId="77777777" w:rsidR="00992D77" w:rsidRPr="00CD49CA" w:rsidRDefault="00992D77" w:rsidP="00992D77">
            <w:pPr>
              <w:pStyle w:val="Paragraph"/>
              <w:jc w:val="center"/>
              <w:rPr>
                <w:noProof/>
                <w:lang w:val="nl-NL"/>
              </w:rPr>
            </w:pPr>
            <w:r w:rsidRPr="00CD49CA">
              <w:rPr>
                <w:noProof/>
                <w:lang w:val="nl-NL"/>
              </w:rPr>
              <w:t>10</w:t>
            </w:r>
          </w:p>
          <w:p w14:paraId="1CF3BB31" w14:textId="63DEF6A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BA9DF4D" w14:textId="77777777" w:rsidR="00992D77" w:rsidRPr="00CD49CA" w:rsidRDefault="00992D77" w:rsidP="00992D77">
            <w:pPr>
              <w:pStyle w:val="Paragraph"/>
              <w:rPr>
                <w:noProof/>
                <w:lang w:val="nl-NL"/>
              </w:rPr>
            </w:pPr>
            <w:r w:rsidRPr="00CD49CA">
              <w:rPr>
                <w:noProof/>
                <w:lang w:val="nl-NL"/>
              </w:rPr>
              <w:t>Zuigermotoren met vonkontsteking, wankelmotoren daaronder begrepen, met een cilinderinhoud van 300 cm³ of meer en een vermogen van 6 kW of meer, maar niet meer dan 20,0 kW, bestemd voor de vervaardiging van:</w:t>
            </w:r>
          </w:p>
          <w:tbl>
            <w:tblPr>
              <w:tblStyle w:val="Listdash"/>
              <w:tblW w:w="0" w:type="auto"/>
              <w:tblLayout w:type="fixed"/>
              <w:tblLook w:val="0000" w:firstRow="0" w:lastRow="0" w:firstColumn="0" w:lastColumn="0" w:noHBand="0" w:noVBand="0"/>
            </w:tblPr>
            <w:tblGrid>
              <w:gridCol w:w="220"/>
              <w:gridCol w:w="4153"/>
            </w:tblGrid>
            <w:tr w:rsidR="00992D77" w:rsidRPr="00CD49CA" w14:paraId="3C2F5747" w14:textId="77777777" w:rsidTr="00272027">
              <w:tc>
                <w:tcPr>
                  <w:tcW w:w="220" w:type="dxa"/>
                </w:tcPr>
                <w:p w14:paraId="3EE87D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1E44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gazonmaaiers bedoeld bij de onderverdelingen 8433 11, 8433 19 en 8433 20,</w:t>
                  </w:r>
                </w:p>
              </w:tc>
            </w:tr>
            <w:tr w:rsidR="00992D77" w:rsidRPr="00CD49CA" w14:paraId="742D6256" w14:textId="77777777" w:rsidTr="00272027">
              <w:tc>
                <w:tcPr>
                  <w:tcW w:w="220" w:type="dxa"/>
                </w:tcPr>
                <w:p w14:paraId="7F340A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90E85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tractors die hoofdzakelijk gebruikt worden als gazonmaaiers, bedoeld bij de onderverdelingen 8701 91 90 en 8701 92 90,</w:t>
                  </w:r>
                </w:p>
              </w:tc>
            </w:tr>
            <w:tr w:rsidR="00992D77" w:rsidRPr="00CD49CA" w14:paraId="3FE80458" w14:textId="77777777" w:rsidTr="00272027">
              <w:tc>
                <w:tcPr>
                  <w:tcW w:w="220" w:type="dxa"/>
                </w:tcPr>
                <w:p w14:paraId="0C2261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F7A0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4-takt motormaaimachines met een cilinderinhoud van 300 cm³ of meer bedoeld bij onderverdeling 8433 20 10, of</w:t>
                  </w:r>
                </w:p>
              </w:tc>
            </w:tr>
            <w:tr w:rsidR="00992D77" w:rsidRPr="00CD49CA" w14:paraId="118EF68F" w14:textId="77777777" w:rsidTr="00272027">
              <w:tc>
                <w:tcPr>
                  <w:tcW w:w="220" w:type="dxa"/>
                </w:tcPr>
                <w:p w14:paraId="42FB76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F10D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sneeuwruimers bedoeld bij onderverdeling 8430 20</w:t>
                  </w:r>
                </w:p>
              </w:tc>
            </w:tr>
          </w:tbl>
          <w:p w14:paraId="349573F6"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648E7E0E" w14:textId="77777777" w:rsidR="00992D77" w:rsidRPr="00CD49CA" w:rsidRDefault="00992D77" w:rsidP="00992D77">
            <w:pPr>
              <w:pStyle w:val="Paragraph"/>
              <w:rPr>
                <w:noProof/>
                <w:lang w:val="nl-NL"/>
              </w:rPr>
            </w:pPr>
          </w:p>
          <w:p w14:paraId="4986C92F" w14:textId="77777777" w:rsidR="00992D77" w:rsidRPr="00CD49CA" w:rsidRDefault="00992D77" w:rsidP="00992D77">
            <w:pPr>
              <w:pStyle w:val="Paragraph"/>
              <w:rPr>
                <w:noProof/>
                <w:lang w:val="nl-NL"/>
              </w:rPr>
            </w:pPr>
          </w:p>
          <w:p w14:paraId="59DB3113" w14:textId="77777777" w:rsidR="00992D77" w:rsidRPr="00CD49CA" w:rsidRDefault="00992D77" w:rsidP="00992D77">
            <w:pPr>
              <w:pStyle w:val="Paragraph"/>
              <w:spacing w:after="0"/>
              <w:rPr>
                <w:noProof/>
                <w:lang w:val="nl-NL"/>
              </w:rPr>
            </w:pPr>
          </w:p>
        </w:tc>
        <w:tc>
          <w:tcPr>
            <w:tcW w:w="1107" w:type="dxa"/>
          </w:tcPr>
          <w:p w14:paraId="52E0F1B4" w14:textId="77777777" w:rsidR="00992D77" w:rsidRPr="00CD49CA" w:rsidRDefault="00992D77" w:rsidP="00992D77">
            <w:pPr>
              <w:pStyle w:val="Paragraph"/>
              <w:rPr>
                <w:noProof/>
                <w:lang w:val="nl-NL"/>
              </w:rPr>
            </w:pPr>
            <w:r w:rsidRPr="00CD49CA">
              <w:rPr>
                <w:noProof/>
                <w:lang w:val="nl-NL"/>
              </w:rPr>
              <w:t>0 %</w:t>
            </w:r>
          </w:p>
          <w:p w14:paraId="1AA57A3B" w14:textId="77777777" w:rsidR="00992D77" w:rsidRPr="00CD49CA" w:rsidRDefault="00992D77" w:rsidP="00992D77">
            <w:pPr>
              <w:pStyle w:val="Paragraph"/>
              <w:rPr>
                <w:noProof/>
                <w:lang w:val="nl-NL"/>
              </w:rPr>
            </w:pPr>
          </w:p>
          <w:p w14:paraId="594EFC3A" w14:textId="77777777" w:rsidR="00992D77" w:rsidRPr="00CD49CA" w:rsidRDefault="00992D77" w:rsidP="00992D77">
            <w:pPr>
              <w:pStyle w:val="Paragraph"/>
              <w:rPr>
                <w:noProof/>
                <w:lang w:val="nl-NL"/>
              </w:rPr>
            </w:pPr>
          </w:p>
          <w:p w14:paraId="79F279AE" w14:textId="77777777" w:rsidR="00992D77" w:rsidRPr="00CD49CA" w:rsidRDefault="00992D77" w:rsidP="00992D77">
            <w:pPr>
              <w:pStyle w:val="Paragraph"/>
              <w:spacing w:after="0"/>
              <w:rPr>
                <w:noProof/>
                <w:lang w:val="nl-NL"/>
              </w:rPr>
            </w:pPr>
          </w:p>
        </w:tc>
        <w:tc>
          <w:tcPr>
            <w:tcW w:w="1208" w:type="dxa"/>
          </w:tcPr>
          <w:p w14:paraId="462F3242" w14:textId="77777777" w:rsidR="00992D77" w:rsidRPr="00CD49CA" w:rsidRDefault="00992D77" w:rsidP="00992D77">
            <w:pPr>
              <w:pStyle w:val="Paragraph"/>
              <w:rPr>
                <w:noProof/>
                <w:lang w:val="nl-NL"/>
              </w:rPr>
            </w:pPr>
            <w:r w:rsidRPr="00CD49CA">
              <w:rPr>
                <w:noProof/>
                <w:lang w:val="nl-NL"/>
              </w:rPr>
              <w:t>-</w:t>
            </w:r>
          </w:p>
          <w:p w14:paraId="1BA7EB1D" w14:textId="77777777" w:rsidR="00992D77" w:rsidRPr="00CD49CA" w:rsidRDefault="00992D77" w:rsidP="00992D77">
            <w:pPr>
              <w:pStyle w:val="Paragraph"/>
              <w:rPr>
                <w:noProof/>
                <w:lang w:val="nl-NL"/>
              </w:rPr>
            </w:pPr>
          </w:p>
          <w:p w14:paraId="13F388E9" w14:textId="77777777" w:rsidR="00992D77" w:rsidRPr="00CD49CA" w:rsidRDefault="00992D77" w:rsidP="00992D77">
            <w:pPr>
              <w:pStyle w:val="Paragraph"/>
              <w:rPr>
                <w:noProof/>
                <w:lang w:val="nl-NL"/>
              </w:rPr>
            </w:pPr>
          </w:p>
          <w:p w14:paraId="17D55031" w14:textId="77777777" w:rsidR="00992D77" w:rsidRPr="00CD49CA" w:rsidRDefault="00992D77" w:rsidP="00992D77">
            <w:pPr>
              <w:pStyle w:val="Paragraph"/>
              <w:spacing w:after="0"/>
              <w:rPr>
                <w:noProof/>
                <w:lang w:val="nl-NL"/>
              </w:rPr>
            </w:pPr>
          </w:p>
        </w:tc>
        <w:tc>
          <w:tcPr>
            <w:tcW w:w="919" w:type="dxa"/>
          </w:tcPr>
          <w:p w14:paraId="00D8102A" w14:textId="77777777" w:rsidR="00992D77" w:rsidRPr="00CD49CA" w:rsidRDefault="00992D77" w:rsidP="00992D77">
            <w:pPr>
              <w:pStyle w:val="Paragraph"/>
              <w:rPr>
                <w:noProof/>
                <w:lang w:val="nl-NL"/>
              </w:rPr>
            </w:pPr>
            <w:r w:rsidRPr="00CD49CA">
              <w:rPr>
                <w:noProof/>
                <w:lang w:val="nl-NL"/>
              </w:rPr>
              <w:t>31.12.2022</w:t>
            </w:r>
          </w:p>
          <w:p w14:paraId="7BF0D39A" w14:textId="77777777" w:rsidR="00992D77" w:rsidRPr="00CD49CA" w:rsidRDefault="00992D77" w:rsidP="00992D77">
            <w:pPr>
              <w:pStyle w:val="Paragraph"/>
              <w:rPr>
                <w:noProof/>
                <w:lang w:val="nl-NL"/>
              </w:rPr>
            </w:pPr>
          </w:p>
          <w:p w14:paraId="60F2AB90" w14:textId="77777777" w:rsidR="00992D77" w:rsidRPr="00CD49CA" w:rsidRDefault="00992D77" w:rsidP="00992D77">
            <w:pPr>
              <w:pStyle w:val="Paragraph"/>
              <w:rPr>
                <w:noProof/>
                <w:lang w:val="nl-NL"/>
              </w:rPr>
            </w:pPr>
          </w:p>
          <w:p w14:paraId="3424C7E5" w14:textId="77777777" w:rsidR="00992D77" w:rsidRPr="00CD49CA" w:rsidRDefault="00992D77" w:rsidP="00992D77">
            <w:pPr>
              <w:pStyle w:val="Paragraph"/>
              <w:spacing w:after="0"/>
              <w:rPr>
                <w:noProof/>
                <w:lang w:val="nl-NL"/>
              </w:rPr>
            </w:pPr>
          </w:p>
        </w:tc>
      </w:tr>
      <w:tr w:rsidR="00992D77" w:rsidRPr="00CD49CA" w14:paraId="0B6D4ACF" w14:textId="77777777" w:rsidTr="00771673">
        <w:trPr>
          <w:cantSplit/>
        </w:trPr>
        <w:tc>
          <w:tcPr>
            <w:tcW w:w="733" w:type="dxa"/>
          </w:tcPr>
          <w:p w14:paraId="0BD9A888" w14:textId="70760E67" w:rsidR="00992D77" w:rsidRPr="00CD49CA" w:rsidRDefault="00992D77" w:rsidP="00992D77">
            <w:pPr>
              <w:pStyle w:val="Paragraph"/>
              <w:spacing w:after="0"/>
              <w:rPr>
                <w:noProof/>
                <w:lang w:val="nl-NL"/>
              </w:rPr>
            </w:pPr>
            <w:r w:rsidRPr="00CD49CA">
              <w:rPr>
                <w:noProof/>
                <w:lang w:val="nl-NL"/>
              </w:rPr>
              <w:t>0.3828</w:t>
            </w:r>
          </w:p>
        </w:tc>
        <w:tc>
          <w:tcPr>
            <w:tcW w:w="1110" w:type="dxa"/>
          </w:tcPr>
          <w:p w14:paraId="38231A30" w14:textId="1410F57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8407 90 10</w:t>
            </w:r>
          </w:p>
        </w:tc>
        <w:tc>
          <w:tcPr>
            <w:tcW w:w="851" w:type="dxa"/>
          </w:tcPr>
          <w:p w14:paraId="35B0776C" w14:textId="21ABDB1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FC0AC08" w14:textId="77777777" w:rsidR="00992D77" w:rsidRPr="00CD49CA" w:rsidRDefault="00992D77" w:rsidP="00992D77">
            <w:pPr>
              <w:pStyle w:val="Paragraph"/>
              <w:rPr>
                <w:noProof/>
                <w:lang w:val="nl-NL"/>
              </w:rPr>
            </w:pPr>
            <w:r w:rsidRPr="00CD49CA">
              <w:rPr>
                <w:noProof/>
                <w:lang w:val="nl-NL"/>
              </w:rPr>
              <w:t>Viertakt-benzinemotoren met een cilinderinhoud van niet meer dan 250 cm3, bestemd voor gebruik bij de vervaardiging van machines voor tuinonderhoud bedoeld bij de posten 8432, 8433, 8436 of 8508</w:t>
            </w:r>
          </w:p>
          <w:p w14:paraId="7D9F2FF5" w14:textId="6D94604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EFFC46F" w14:textId="2D629108" w:rsidR="00992D77" w:rsidRPr="00CD49CA" w:rsidRDefault="00992D77" w:rsidP="00992D77">
            <w:pPr>
              <w:pStyle w:val="Paragraph"/>
              <w:spacing w:after="0"/>
              <w:rPr>
                <w:noProof/>
                <w:lang w:val="nl-NL"/>
              </w:rPr>
            </w:pPr>
            <w:r w:rsidRPr="00CD49CA">
              <w:rPr>
                <w:noProof/>
                <w:lang w:val="nl-NL"/>
              </w:rPr>
              <w:t>0 %</w:t>
            </w:r>
          </w:p>
        </w:tc>
        <w:tc>
          <w:tcPr>
            <w:tcW w:w="1208" w:type="dxa"/>
          </w:tcPr>
          <w:p w14:paraId="151FCF09" w14:textId="1A463407" w:rsidR="00992D77" w:rsidRPr="00CD49CA" w:rsidRDefault="00992D77" w:rsidP="00992D77">
            <w:pPr>
              <w:pStyle w:val="Paragraph"/>
              <w:spacing w:after="0"/>
              <w:rPr>
                <w:noProof/>
                <w:lang w:val="nl-NL"/>
              </w:rPr>
            </w:pPr>
            <w:r w:rsidRPr="00CD49CA">
              <w:rPr>
                <w:noProof/>
                <w:lang w:val="nl-NL"/>
              </w:rPr>
              <w:t>-</w:t>
            </w:r>
          </w:p>
        </w:tc>
        <w:tc>
          <w:tcPr>
            <w:tcW w:w="919" w:type="dxa"/>
          </w:tcPr>
          <w:p w14:paraId="005657A7" w14:textId="3E733E6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F8FEF9D" w14:textId="77777777" w:rsidTr="00771673">
        <w:trPr>
          <w:cantSplit/>
        </w:trPr>
        <w:tc>
          <w:tcPr>
            <w:tcW w:w="733" w:type="dxa"/>
          </w:tcPr>
          <w:p w14:paraId="7ADB8FF5" w14:textId="31D7F4EF" w:rsidR="00992D77" w:rsidRPr="00CD49CA" w:rsidRDefault="00992D77" w:rsidP="00992D77">
            <w:pPr>
              <w:pStyle w:val="Paragraph"/>
              <w:spacing w:after="0"/>
              <w:rPr>
                <w:noProof/>
                <w:lang w:val="nl-NL"/>
              </w:rPr>
            </w:pPr>
            <w:r w:rsidRPr="00CD49CA">
              <w:rPr>
                <w:noProof/>
                <w:lang w:val="nl-NL"/>
              </w:rPr>
              <w:t>0.4996</w:t>
            </w:r>
          </w:p>
        </w:tc>
        <w:tc>
          <w:tcPr>
            <w:tcW w:w="1110" w:type="dxa"/>
          </w:tcPr>
          <w:p w14:paraId="542EB164" w14:textId="523E6761" w:rsidR="00992D77" w:rsidRPr="00CD49CA" w:rsidRDefault="00992D77" w:rsidP="00992D77">
            <w:pPr>
              <w:pStyle w:val="Paragraph"/>
              <w:spacing w:after="0"/>
              <w:jc w:val="right"/>
              <w:rPr>
                <w:noProof/>
                <w:lang w:val="nl-NL"/>
              </w:rPr>
            </w:pPr>
            <w:r w:rsidRPr="00CD49CA">
              <w:rPr>
                <w:noProof/>
                <w:lang w:val="nl-NL"/>
              </w:rPr>
              <w:t>ex 8407 90 90</w:t>
            </w:r>
          </w:p>
        </w:tc>
        <w:tc>
          <w:tcPr>
            <w:tcW w:w="851" w:type="dxa"/>
          </w:tcPr>
          <w:p w14:paraId="1E581C93" w14:textId="02572B9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6419AB3" w14:textId="77777777" w:rsidR="00992D77" w:rsidRPr="00CD49CA" w:rsidRDefault="00992D77" w:rsidP="00992D77">
            <w:pPr>
              <w:pStyle w:val="Paragraph"/>
              <w:rPr>
                <w:noProof/>
                <w:lang w:val="nl-NL"/>
              </w:rPr>
            </w:pPr>
            <w:r w:rsidRPr="00CD49CA">
              <w:rPr>
                <w:noProof/>
                <w:lang w:val="nl-NL"/>
              </w:rPr>
              <w:t>Compact motorsysteem voor vloeibaar petroleumgas (LPG), met:</w:t>
            </w:r>
          </w:p>
          <w:tbl>
            <w:tblPr>
              <w:tblStyle w:val="Listdash"/>
              <w:tblW w:w="0" w:type="auto"/>
              <w:tblLayout w:type="fixed"/>
              <w:tblLook w:val="0000" w:firstRow="0" w:lastRow="0" w:firstColumn="0" w:lastColumn="0" w:noHBand="0" w:noVBand="0"/>
            </w:tblPr>
            <w:tblGrid>
              <w:gridCol w:w="220"/>
              <w:gridCol w:w="4153"/>
            </w:tblGrid>
            <w:tr w:rsidR="00992D77" w:rsidRPr="00CD49CA" w14:paraId="6BD15F12" w14:textId="77777777" w:rsidTr="00272027">
              <w:tc>
                <w:tcPr>
                  <w:tcW w:w="220" w:type="dxa"/>
                </w:tcPr>
                <w:p w14:paraId="1DD866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1EA7D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 cilinders,</w:t>
                  </w:r>
                </w:p>
              </w:tc>
            </w:tr>
            <w:tr w:rsidR="00992D77" w:rsidRPr="00CD49CA" w14:paraId="19472F7A" w14:textId="77777777" w:rsidTr="00272027">
              <w:tc>
                <w:tcPr>
                  <w:tcW w:w="220" w:type="dxa"/>
                </w:tcPr>
                <w:p w14:paraId="5A391E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C4334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75 kW of meer doch niet meer dan 80 kW,</w:t>
                  </w:r>
                </w:p>
              </w:tc>
            </w:tr>
            <w:tr w:rsidR="00992D77" w:rsidRPr="00CD49CA" w14:paraId="55547ED6" w14:textId="77777777" w:rsidTr="00272027">
              <w:tc>
                <w:tcPr>
                  <w:tcW w:w="220" w:type="dxa"/>
                </w:tcPr>
                <w:p w14:paraId="5AF522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2B18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en uitlaatkleppen die aangepast zijn aan continubedrijf in zware toepassingen,</w:t>
                  </w:r>
                </w:p>
              </w:tc>
            </w:tr>
          </w:tbl>
          <w:p w14:paraId="2592B9E6" w14:textId="77777777" w:rsidR="00992D77" w:rsidRPr="00CD49CA" w:rsidRDefault="00992D77" w:rsidP="00992D77">
            <w:pPr>
              <w:pStyle w:val="Paragraph"/>
              <w:rPr>
                <w:noProof/>
                <w:lang w:val="nl-NL"/>
              </w:rPr>
            </w:pPr>
            <w:r w:rsidRPr="00CD49CA">
              <w:rPr>
                <w:noProof/>
                <w:lang w:val="nl-NL"/>
              </w:rPr>
              <w:t>bestemd voor gebruik bij de vervaardiging van voertuigen bedoeld bij post 8427</w:t>
            </w:r>
          </w:p>
          <w:p w14:paraId="3D06D5EC" w14:textId="08F28473"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A498158" w14:textId="74ACE204" w:rsidR="00992D77" w:rsidRPr="00CD49CA" w:rsidRDefault="00992D77" w:rsidP="00992D77">
            <w:pPr>
              <w:pStyle w:val="Paragraph"/>
              <w:spacing w:after="0"/>
              <w:rPr>
                <w:noProof/>
                <w:lang w:val="nl-NL"/>
              </w:rPr>
            </w:pPr>
            <w:r w:rsidRPr="00CD49CA">
              <w:rPr>
                <w:noProof/>
                <w:lang w:val="nl-NL"/>
              </w:rPr>
              <w:t>0 %</w:t>
            </w:r>
          </w:p>
        </w:tc>
        <w:tc>
          <w:tcPr>
            <w:tcW w:w="1208" w:type="dxa"/>
          </w:tcPr>
          <w:p w14:paraId="00F3F92B" w14:textId="4D30CAB6" w:rsidR="00992D77" w:rsidRPr="00CD49CA" w:rsidRDefault="00992D77" w:rsidP="00992D77">
            <w:pPr>
              <w:pStyle w:val="Paragraph"/>
              <w:spacing w:after="0"/>
              <w:rPr>
                <w:noProof/>
                <w:lang w:val="nl-NL"/>
              </w:rPr>
            </w:pPr>
            <w:r w:rsidRPr="00CD49CA">
              <w:rPr>
                <w:noProof/>
                <w:lang w:val="nl-NL"/>
              </w:rPr>
              <w:t>-</w:t>
            </w:r>
          </w:p>
        </w:tc>
        <w:tc>
          <w:tcPr>
            <w:tcW w:w="919" w:type="dxa"/>
          </w:tcPr>
          <w:p w14:paraId="2AAAA530" w14:textId="439E87E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F160CB6" w14:textId="77777777" w:rsidTr="00771673">
        <w:trPr>
          <w:cantSplit/>
        </w:trPr>
        <w:tc>
          <w:tcPr>
            <w:tcW w:w="733" w:type="dxa"/>
          </w:tcPr>
          <w:p w14:paraId="7FE842D2" w14:textId="37E5D9F0" w:rsidR="00992D77" w:rsidRPr="00CD49CA" w:rsidRDefault="00992D77" w:rsidP="00992D77">
            <w:pPr>
              <w:pStyle w:val="Paragraph"/>
              <w:spacing w:after="0"/>
              <w:rPr>
                <w:noProof/>
                <w:lang w:val="nl-NL"/>
              </w:rPr>
            </w:pPr>
            <w:r w:rsidRPr="00CD49CA">
              <w:rPr>
                <w:noProof/>
                <w:lang w:val="nl-NL"/>
              </w:rPr>
              <w:t>0.2598</w:t>
            </w:r>
          </w:p>
        </w:tc>
        <w:tc>
          <w:tcPr>
            <w:tcW w:w="1110" w:type="dxa"/>
          </w:tcPr>
          <w:p w14:paraId="0C58605D" w14:textId="3798BF6A" w:rsidR="00992D77" w:rsidRPr="00CD49CA" w:rsidRDefault="00992D77" w:rsidP="00992D77">
            <w:pPr>
              <w:pStyle w:val="Paragraph"/>
              <w:spacing w:after="0"/>
              <w:jc w:val="right"/>
              <w:rPr>
                <w:noProof/>
                <w:lang w:val="nl-NL"/>
              </w:rPr>
            </w:pPr>
            <w:r w:rsidRPr="00CD49CA">
              <w:rPr>
                <w:noProof/>
                <w:lang w:val="nl-NL"/>
              </w:rPr>
              <w:t>ex 8408 90 41</w:t>
            </w:r>
          </w:p>
        </w:tc>
        <w:tc>
          <w:tcPr>
            <w:tcW w:w="851" w:type="dxa"/>
          </w:tcPr>
          <w:p w14:paraId="35757CD1" w14:textId="21ABF5D0"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F218D18" w14:textId="77777777" w:rsidR="00992D77" w:rsidRPr="00CD49CA" w:rsidRDefault="00992D77" w:rsidP="00992D77">
            <w:pPr>
              <w:pStyle w:val="Paragraph"/>
              <w:rPr>
                <w:noProof/>
                <w:lang w:val="nl-NL"/>
              </w:rPr>
            </w:pPr>
            <w:r w:rsidRPr="00CD49CA">
              <w:rPr>
                <w:noProof/>
                <w:lang w:val="nl-NL"/>
              </w:rPr>
              <w:t>Dieselmotoren met een vermogen van niet meer dan 15 kW, met twee of drie cilinders, bestemd om te worden gebruikt bij de vervaardiging van temperatuurregelingssystemen in voertuigen</w:t>
            </w:r>
          </w:p>
          <w:p w14:paraId="435680E2" w14:textId="352EA81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89B328B" w14:textId="062BCC2F" w:rsidR="00992D77" w:rsidRPr="00CD49CA" w:rsidRDefault="00992D77" w:rsidP="00992D77">
            <w:pPr>
              <w:pStyle w:val="Paragraph"/>
              <w:spacing w:after="0"/>
              <w:rPr>
                <w:noProof/>
                <w:lang w:val="nl-NL"/>
              </w:rPr>
            </w:pPr>
            <w:r w:rsidRPr="00CD49CA">
              <w:rPr>
                <w:noProof/>
                <w:lang w:val="nl-NL"/>
              </w:rPr>
              <w:t>0 %</w:t>
            </w:r>
          </w:p>
        </w:tc>
        <w:tc>
          <w:tcPr>
            <w:tcW w:w="1208" w:type="dxa"/>
          </w:tcPr>
          <w:p w14:paraId="24EEF389" w14:textId="42EE3478" w:rsidR="00992D77" w:rsidRPr="00CD49CA" w:rsidRDefault="00992D77" w:rsidP="00992D77">
            <w:pPr>
              <w:pStyle w:val="Paragraph"/>
              <w:spacing w:after="0"/>
              <w:rPr>
                <w:noProof/>
                <w:lang w:val="nl-NL"/>
              </w:rPr>
            </w:pPr>
            <w:r w:rsidRPr="00CD49CA">
              <w:rPr>
                <w:noProof/>
                <w:lang w:val="nl-NL"/>
              </w:rPr>
              <w:t>-</w:t>
            </w:r>
          </w:p>
        </w:tc>
        <w:tc>
          <w:tcPr>
            <w:tcW w:w="919" w:type="dxa"/>
          </w:tcPr>
          <w:p w14:paraId="7E019DF7" w14:textId="4056721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D0EFBBB" w14:textId="77777777" w:rsidTr="00771673">
        <w:trPr>
          <w:cantSplit/>
        </w:trPr>
        <w:tc>
          <w:tcPr>
            <w:tcW w:w="733" w:type="dxa"/>
          </w:tcPr>
          <w:p w14:paraId="2BF25EE3" w14:textId="562B06A8" w:rsidR="00992D77" w:rsidRPr="00CD49CA" w:rsidRDefault="00992D77" w:rsidP="00992D77">
            <w:pPr>
              <w:pStyle w:val="Paragraph"/>
              <w:spacing w:after="0"/>
              <w:rPr>
                <w:noProof/>
                <w:lang w:val="nl-NL"/>
              </w:rPr>
            </w:pPr>
            <w:r w:rsidRPr="00CD49CA">
              <w:rPr>
                <w:noProof/>
                <w:lang w:val="nl-NL"/>
              </w:rPr>
              <w:t>0.2595</w:t>
            </w:r>
          </w:p>
        </w:tc>
        <w:tc>
          <w:tcPr>
            <w:tcW w:w="1110" w:type="dxa"/>
          </w:tcPr>
          <w:p w14:paraId="0C2EE9DC" w14:textId="044E6736" w:rsidR="00992D77" w:rsidRPr="00CD49CA" w:rsidRDefault="00992D77" w:rsidP="00992D77">
            <w:pPr>
              <w:pStyle w:val="Paragraph"/>
              <w:spacing w:after="0"/>
              <w:jc w:val="right"/>
              <w:rPr>
                <w:noProof/>
                <w:lang w:val="nl-NL"/>
              </w:rPr>
            </w:pPr>
            <w:r w:rsidRPr="00CD49CA">
              <w:rPr>
                <w:noProof/>
                <w:lang w:val="nl-NL"/>
              </w:rPr>
              <w:t>ex 8408 90 43</w:t>
            </w:r>
          </w:p>
        </w:tc>
        <w:tc>
          <w:tcPr>
            <w:tcW w:w="851" w:type="dxa"/>
          </w:tcPr>
          <w:p w14:paraId="7ECE43A8" w14:textId="235A33E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684A98B" w14:textId="6AF32805" w:rsidR="00992D77" w:rsidRPr="00CD49CA" w:rsidRDefault="00992D77" w:rsidP="00992D77">
            <w:pPr>
              <w:pStyle w:val="Paragraph"/>
              <w:spacing w:after="0"/>
              <w:rPr>
                <w:noProof/>
                <w:lang w:val="nl-NL"/>
              </w:rPr>
            </w:pPr>
            <w:r w:rsidRPr="00CD49CA">
              <w:rPr>
                <w:noProof/>
                <w:lang w:val="nl-NL"/>
              </w:rPr>
              <w:t>Dieselmotoren met een vermogen van niet meer dan 30 kW, met vier cilinders, bestemd om te worden gebruikt bij de vervaardiging van temperatuurregelingssystemen in voertuigen </w:t>
            </w:r>
            <w:r w:rsidRPr="00CD49CA">
              <w:rPr>
                <w:rStyle w:val="FootnoteReference"/>
                <w:noProof/>
                <w:lang w:val="nl-NL"/>
              </w:rPr>
              <w:t>(1)</w:t>
            </w:r>
          </w:p>
        </w:tc>
        <w:tc>
          <w:tcPr>
            <w:tcW w:w="1107" w:type="dxa"/>
          </w:tcPr>
          <w:p w14:paraId="5A693B1F" w14:textId="4DDC66B3" w:rsidR="00992D77" w:rsidRPr="00CD49CA" w:rsidRDefault="00992D77" w:rsidP="00992D77">
            <w:pPr>
              <w:pStyle w:val="Paragraph"/>
              <w:spacing w:after="0"/>
              <w:rPr>
                <w:noProof/>
                <w:lang w:val="nl-NL"/>
              </w:rPr>
            </w:pPr>
            <w:r w:rsidRPr="00CD49CA">
              <w:rPr>
                <w:noProof/>
                <w:lang w:val="nl-NL"/>
              </w:rPr>
              <w:t>0 %</w:t>
            </w:r>
          </w:p>
        </w:tc>
        <w:tc>
          <w:tcPr>
            <w:tcW w:w="1208" w:type="dxa"/>
          </w:tcPr>
          <w:p w14:paraId="120DF765" w14:textId="50A1BB00" w:rsidR="00992D77" w:rsidRPr="00CD49CA" w:rsidRDefault="00992D77" w:rsidP="00992D77">
            <w:pPr>
              <w:pStyle w:val="Paragraph"/>
              <w:spacing w:after="0"/>
              <w:rPr>
                <w:noProof/>
                <w:lang w:val="nl-NL"/>
              </w:rPr>
            </w:pPr>
            <w:r w:rsidRPr="00CD49CA">
              <w:rPr>
                <w:noProof/>
                <w:lang w:val="nl-NL"/>
              </w:rPr>
              <w:t>-</w:t>
            </w:r>
          </w:p>
        </w:tc>
        <w:tc>
          <w:tcPr>
            <w:tcW w:w="919" w:type="dxa"/>
          </w:tcPr>
          <w:p w14:paraId="3CD89D15" w14:textId="11A896D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13BBD7F" w14:textId="77777777" w:rsidTr="00771673">
        <w:trPr>
          <w:cantSplit/>
        </w:trPr>
        <w:tc>
          <w:tcPr>
            <w:tcW w:w="733" w:type="dxa"/>
          </w:tcPr>
          <w:p w14:paraId="0BAED6F3" w14:textId="77777777" w:rsidR="00992D77" w:rsidRPr="00CD49CA" w:rsidRDefault="00992D77" w:rsidP="00992D77">
            <w:pPr>
              <w:pStyle w:val="Paragraph"/>
              <w:rPr>
                <w:noProof/>
                <w:lang w:val="nl-NL"/>
              </w:rPr>
            </w:pPr>
            <w:r w:rsidRPr="00CD49CA">
              <w:rPr>
                <w:noProof/>
                <w:lang w:val="nl-NL"/>
              </w:rPr>
              <w:t>0.5544</w:t>
            </w:r>
          </w:p>
          <w:p w14:paraId="4D78E7E4" w14:textId="77777777" w:rsidR="00992D77" w:rsidRPr="00CD49CA" w:rsidRDefault="00992D77" w:rsidP="00992D77">
            <w:pPr>
              <w:pStyle w:val="Paragraph"/>
              <w:rPr>
                <w:noProof/>
                <w:lang w:val="nl-NL"/>
              </w:rPr>
            </w:pPr>
          </w:p>
          <w:p w14:paraId="5050E379" w14:textId="77777777" w:rsidR="00992D77" w:rsidRPr="00CD49CA" w:rsidRDefault="00992D77" w:rsidP="00992D77">
            <w:pPr>
              <w:pStyle w:val="Paragraph"/>
              <w:spacing w:after="0"/>
              <w:rPr>
                <w:noProof/>
                <w:lang w:val="nl-NL"/>
              </w:rPr>
            </w:pPr>
          </w:p>
        </w:tc>
        <w:tc>
          <w:tcPr>
            <w:tcW w:w="1110" w:type="dxa"/>
          </w:tcPr>
          <w:p w14:paraId="668496B2" w14:textId="77777777" w:rsidR="00992D77" w:rsidRPr="00CD49CA" w:rsidRDefault="00992D77" w:rsidP="00992D77">
            <w:pPr>
              <w:pStyle w:val="Paragraph"/>
              <w:jc w:val="right"/>
              <w:rPr>
                <w:noProof/>
                <w:lang w:val="nl-NL"/>
              </w:rPr>
            </w:pPr>
            <w:r w:rsidRPr="00CD49CA">
              <w:rPr>
                <w:noProof/>
                <w:lang w:val="nl-NL"/>
              </w:rPr>
              <w:t>ex 8408 90 43</w:t>
            </w:r>
          </w:p>
          <w:p w14:paraId="07960F39" w14:textId="77777777" w:rsidR="00992D77" w:rsidRPr="00CD49CA" w:rsidRDefault="00992D77" w:rsidP="00992D77">
            <w:pPr>
              <w:pStyle w:val="Paragraph"/>
              <w:jc w:val="right"/>
              <w:rPr>
                <w:noProof/>
                <w:lang w:val="nl-NL"/>
              </w:rPr>
            </w:pPr>
            <w:r w:rsidRPr="00CD49CA">
              <w:rPr>
                <w:noProof/>
                <w:lang w:val="nl-NL"/>
              </w:rPr>
              <w:t>ex 8408 90 45</w:t>
            </w:r>
          </w:p>
          <w:p w14:paraId="2049957D" w14:textId="22D2A80B" w:rsidR="00992D77" w:rsidRPr="00CD49CA" w:rsidRDefault="00992D77" w:rsidP="00992D77">
            <w:pPr>
              <w:pStyle w:val="Paragraph"/>
              <w:spacing w:after="0"/>
              <w:jc w:val="right"/>
              <w:rPr>
                <w:noProof/>
                <w:lang w:val="nl-NL"/>
              </w:rPr>
            </w:pPr>
            <w:r w:rsidRPr="00CD49CA">
              <w:rPr>
                <w:noProof/>
                <w:lang w:val="nl-NL"/>
              </w:rPr>
              <w:t>ex 8408 90 47</w:t>
            </w:r>
          </w:p>
        </w:tc>
        <w:tc>
          <w:tcPr>
            <w:tcW w:w="851" w:type="dxa"/>
          </w:tcPr>
          <w:p w14:paraId="4993E71D" w14:textId="77777777" w:rsidR="00992D77" w:rsidRPr="00CD49CA" w:rsidRDefault="00992D77" w:rsidP="00992D77">
            <w:pPr>
              <w:pStyle w:val="Paragraph"/>
              <w:jc w:val="center"/>
              <w:rPr>
                <w:noProof/>
                <w:lang w:val="nl-NL"/>
              </w:rPr>
            </w:pPr>
            <w:r w:rsidRPr="00CD49CA">
              <w:rPr>
                <w:noProof/>
                <w:lang w:val="nl-NL"/>
              </w:rPr>
              <w:t>40</w:t>
            </w:r>
          </w:p>
          <w:p w14:paraId="4A1630C8" w14:textId="77777777" w:rsidR="00992D77" w:rsidRPr="00CD49CA" w:rsidRDefault="00992D77" w:rsidP="00992D77">
            <w:pPr>
              <w:pStyle w:val="Paragraph"/>
              <w:jc w:val="center"/>
              <w:rPr>
                <w:noProof/>
                <w:lang w:val="nl-NL"/>
              </w:rPr>
            </w:pPr>
            <w:r w:rsidRPr="00CD49CA">
              <w:rPr>
                <w:noProof/>
                <w:lang w:val="nl-NL"/>
              </w:rPr>
              <w:t>30</w:t>
            </w:r>
          </w:p>
          <w:p w14:paraId="3B7B7443" w14:textId="505A3C0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0BE9EEF" w14:textId="77777777" w:rsidR="00992D77" w:rsidRPr="00CD49CA" w:rsidRDefault="00992D77" w:rsidP="00992D77">
            <w:pPr>
              <w:pStyle w:val="Paragraph"/>
              <w:rPr>
                <w:noProof/>
                <w:lang w:val="nl-NL"/>
              </w:rPr>
            </w:pPr>
            <w:r w:rsidRPr="00CD49CA">
              <w:rPr>
                <w:noProof/>
                <w:lang w:val="nl-NL"/>
              </w:rPr>
              <w:t>Vloeistofgekoelde viercilinderviertaktmotoren met zelfontsteking, met </w:t>
            </w:r>
          </w:p>
          <w:tbl>
            <w:tblPr>
              <w:tblStyle w:val="Listdash"/>
              <w:tblW w:w="0" w:type="auto"/>
              <w:tblLayout w:type="fixed"/>
              <w:tblLook w:val="0000" w:firstRow="0" w:lastRow="0" w:firstColumn="0" w:lastColumn="0" w:noHBand="0" w:noVBand="0"/>
            </w:tblPr>
            <w:tblGrid>
              <w:gridCol w:w="220"/>
              <w:gridCol w:w="4153"/>
            </w:tblGrid>
            <w:tr w:rsidR="00992D77" w:rsidRPr="00CD49CA" w14:paraId="481D57A6" w14:textId="77777777" w:rsidTr="00272027">
              <w:tc>
                <w:tcPr>
                  <w:tcW w:w="220" w:type="dxa"/>
                </w:tcPr>
                <w:p w14:paraId="1BE3F2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EDCE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cilinderinhoud van niet meer dan 3 850 cm³</w:t>
                  </w:r>
                  <w:r w:rsidRPr="00CD49CA">
                    <w:rPr>
                      <w:noProof/>
                      <w:vertAlign w:val="superscript"/>
                      <w:lang w:val="nl-NL"/>
                    </w:rPr>
                    <w:t xml:space="preserve">  </w:t>
                  </w:r>
                  <w:r w:rsidRPr="00CD49CA">
                    <w:rPr>
                      <w:noProof/>
                      <w:lang w:val="nl-NL"/>
                    </w:rPr>
                    <w:t>en</w:t>
                  </w:r>
                </w:p>
              </w:tc>
            </w:tr>
            <w:tr w:rsidR="00992D77" w:rsidRPr="00CD49CA" w14:paraId="2B18BB70" w14:textId="77777777" w:rsidTr="00272027">
              <w:tc>
                <w:tcPr>
                  <w:tcW w:w="220" w:type="dxa"/>
                </w:tcPr>
                <w:p w14:paraId="28B84E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AD29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vermogen van 15 kW of meer, doch niet meer dan 85 kW, </w:t>
                  </w:r>
                </w:p>
              </w:tc>
            </w:tr>
          </w:tbl>
          <w:p w14:paraId="6EDB8BAE" w14:textId="77777777" w:rsidR="00992D77" w:rsidRPr="00CD49CA" w:rsidRDefault="00992D77" w:rsidP="00992D77">
            <w:pPr>
              <w:pStyle w:val="Paragraph"/>
              <w:rPr>
                <w:noProof/>
                <w:lang w:val="nl-NL"/>
              </w:rPr>
            </w:pPr>
            <w:r w:rsidRPr="00CD49CA">
              <w:rPr>
                <w:noProof/>
                <w:lang w:val="nl-NL"/>
              </w:rPr>
              <w:t>bestemd voor gebruik bij de vervaardiging van voertuigen van post 8427</w:t>
            </w:r>
          </w:p>
          <w:p w14:paraId="778A83CD"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17EF3767" w14:textId="77777777" w:rsidR="00992D77" w:rsidRPr="00CD49CA" w:rsidRDefault="00992D77" w:rsidP="00992D77">
            <w:pPr>
              <w:pStyle w:val="Paragraph"/>
              <w:rPr>
                <w:noProof/>
                <w:lang w:val="nl-NL"/>
              </w:rPr>
            </w:pPr>
          </w:p>
          <w:p w14:paraId="444DBCAB" w14:textId="77777777" w:rsidR="00992D77" w:rsidRPr="00CD49CA" w:rsidRDefault="00992D77" w:rsidP="00992D77">
            <w:pPr>
              <w:pStyle w:val="Paragraph"/>
              <w:spacing w:after="0"/>
              <w:rPr>
                <w:noProof/>
                <w:lang w:val="nl-NL"/>
              </w:rPr>
            </w:pPr>
          </w:p>
        </w:tc>
        <w:tc>
          <w:tcPr>
            <w:tcW w:w="1107" w:type="dxa"/>
          </w:tcPr>
          <w:p w14:paraId="4F2D1B7F" w14:textId="77777777" w:rsidR="00992D77" w:rsidRPr="00CD49CA" w:rsidRDefault="00992D77" w:rsidP="00992D77">
            <w:pPr>
              <w:pStyle w:val="Paragraph"/>
              <w:rPr>
                <w:noProof/>
                <w:lang w:val="nl-NL"/>
              </w:rPr>
            </w:pPr>
            <w:r w:rsidRPr="00CD49CA">
              <w:rPr>
                <w:noProof/>
                <w:lang w:val="nl-NL"/>
              </w:rPr>
              <w:t>0 %</w:t>
            </w:r>
          </w:p>
          <w:p w14:paraId="1084B001" w14:textId="77777777" w:rsidR="00992D77" w:rsidRPr="00CD49CA" w:rsidRDefault="00992D77" w:rsidP="00992D77">
            <w:pPr>
              <w:pStyle w:val="Paragraph"/>
              <w:rPr>
                <w:noProof/>
                <w:lang w:val="nl-NL"/>
              </w:rPr>
            </w:pPr>
          </w:p>
          <w:p w14:paraId="0B508FDD" w14:textId="77777777" w:rsidR="00992D77" w:rsidRPr="00CD49CA" w:rsidRDefault="00992D77" w:rsidP="00992D77">
            <w:pPr>
              <w:pStyle w:val="Paragraph"/>
              <w:spacing w:after="0"/>
              <w:rPr>
                <w:noProof/>
                <w:lang w:val="nl-NL"/>
              </w:rPr>
            </w:pPr>
          </w:p>
        </w:tc>
        <w:tc>
          <w:tcPr>
            <w:tcW w:w="1208" w:type="dxa"/>
          </w:tcPr>
          <w:p w14:paraId="4D60DA2C" w14:textId="77777777" w:rsidR="00992D77" w:rsidRPr="00CD49CA" w:rsidRDefault="00992D77" w:rsidP="00992D77">
            <w:pPr>
              <w:pStyle w:val="Paragraph"/>
              <w:rPr>
                <w:noProof/>
                <w:lang w:val="nl-NL"/>
              </w:rPr>
            </w:pPr>
            <w:r w:rsidRPr="00CD49CA">
              <w:rPr>
                <w:noProof/>
                <w:lang w:val="nl-NL"/>
              </w:rPr>
              <w:t>-</w:t>
            </w:r>
          </w:p>
          <w:p w14:paraId="179EB296" w14:textId="77777777" w:rsidR="00992D77" w:rsidRPr="00CD49CA" w:rsidRDefault="00992D77" w:rsidP="00992D77">
            <w:pPr>
              <w:pStyle w:val="Paragraph"/>
              <w:rPr>
                <w:noProof/>
                <w:lang w:val="nl-NL"/>
              </w:rPr>
            </w:pPr>
          </w:p>
          <w:p w14:paraId="76C10EEB" w14:textId="77777777" w:rsidR="00992D77" w:rsidRPr="00CD49CA" w:rsidRDefault="00992D77" w:rsidP="00992D77">
            <w:pPr>
              <w:pStyle w:val="Paragraph"/>
              <w:spacing w:after="0"/>
              <w:rPr>
                <w:noProof/>
                <w:lang w:val="nl-NL"/>
              </w:rPr>
            </w:pPr>
          </w:p>
        </w:tc>
        <w:tc>
          <w:tcPr>
            <w:tcW w:w="919" w:type="dxa"/>
          </w:tcPr>
          <w:p w14:paraId="3E35EDD9" w14:textId="77777777" w:rsidR="00992D77" w:rsidRPr="00CD49CA" w:rsidRDefault="00992D77" w:rsidP="00992D77">
            <w:pPr>
              <w:pStyle w:val="Paragraph"/>
              <w:rPr>
                <w:noProof/>
                <w:lang w:val="nl-NL"/>
              </w:rPr>
            </w:pPr>
            <w:r w:rsidRPr="00CD49CA">
              <w:rPr>
                <w:noProof/>
                <w:lang w:val="nl-NL"/>
              </w:rPr>
              <w:t>31.12.2022</w:t>
            </w:r>
          </w:p>
          <w:p w14:paraId="35F27101" w14:textId="77777777" w:rsidR="00992D77" w:rsidRPr="00CD49CA" w:rsidRDefault="00992D77" w:rsidP="00992D77">
            <w:pPr>
              <w:pStyle w:val="Paragraph"/>
              <w:rPr>
                <w:noProof/>
                <w:lang w:val="nl-NL"/>
              </w:rPr>
            </w:pPr>
          </w:p>
          <w:p w14:paraId="212A5CED" w14:textId="77777777" w:rsidR="00992D77" w:rsidRPr="00CD49CA" w:rsidRDefault="00992D77" w:rsidP="00992D77">
            <w:pPr>
              <w:pStyle w:val="Paragraph"/>
              <w:spacing w:after="0"/>
              <w:rPr>
                <w:noProof/>
                <w:lang w:val="nl-NL"/>
              </w:rPr>
            </w:pPr>
          </w:p>
        </w:tc>
      </w:tr>
      <w:tr w:rsidR="00992D77" w:rsidRPr="00CD49CA" w14:paraId="63A3D7E3" w14:textId="77777777" w:rsidTr="00771673">
        <w:trPr>
          <w:cantSplit/>
        </w:trPr>
        <w:tc>
          <w:tcPr>
            <w:tcW w:w="733" w:type="dxa"/>
          </w:tcPr>
          <w:p w14:paraId="1BE1A354" w14:textId="0267AEA8" w:rsidR="00992D77" w:rsidRPr="00CD49CA" w:rsidRDefault="00992D77" w:rsidP="00992D77">
            <w:pPr>
              <w:pStyle w:val="Paragraph"/>
              <w:spacing w:after="0"/>
              <w:rPr>
                <w:noProof/>
                <w:lang w:val="nl-NL"/>
              </w:rPr>
            </w:pPr>
            <w:r w:rsidRPr="00CD49CA">
              <w:rPr>
                <w:noProof/>
                <w:lang w:val="nl-NL"/>
              </w:rPr>
              <w:t>0.7670</w:t>
            </w:r>
          </w:p>
        </w:tc>
        <w:tc>
          <w:tcPr>
            <w:tcW w:w="1110" w:type="dxa"/>
          </w:tcPr>
          <w:p w14:paraId="3A43A076" w14:textId="57035648" w:rsidR="00992D77" w:rsidRPr="00CD49CA" w:rsidRDefault="00992D77" w:rsidP="00992D77">
            <w:pPr>
              <w:pStyle w:val="Paragraph"/>
              <w:spacing w:after="0"/>
              <w:jc w:val="right"/>
              <w:rPr>
                <w:noProof/>
                <w:lang w:val="nl-NL"/>
              </w:rPr>
            </w:pPr>
            <w:r w:rsidRPr="00CD49CA">
              <w:rPr>
                <w:noProof/>
                <w:lang w:val="nl-NL"/>
              </w:rPr>
              <w:t>ex 8409 91 00</w:t>
            </w:r>
          </w:p>
        </w:tc>
        <w:tc>
          <w:tcPr>
            <w:tcW w:w="851" w:type="dxa"/>
          </w:tcPr>
          <w:p w14:paraId="4F6FABA1" w14:textId="67542297"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5B8571D6" w14:textId="77777777" w:rsidR="00992D77" w:rsidRPr="00CD49CA" w:rsidRDefault="00992D77" w:rsidP="00992D77">
            <w:pPr>
              <w:pStyle w:val="Paragraph"/>
              <w:rPr>
                <w:noProof/>
                <w:lang w:val="nl-NL"/>
              </w:rPr>
            </w:pPr>
            <w:r w:rsidRPr="00CD49CA">
              <w:rPr>
                <w:noProof/>
                <w:lang w:val="nl-NL"/>
              </w:rPr>
              <w:t>De luchtinlaatmodule voor motorcilinders bestaande uit:</w:t>
            </w:r>
          </w:p>
          <w:tbl>
            <w:tblPr>
              <w:tblStyle w:val="Listdash"/>
              <w:tblW w:w="0" w:type="auto"/>
              <w:tblLayout w:type="fixed"/>
              <w:tblLook w:val="0000" w:firstRow="0" w:lastRow="0" w:firstColumn="0" w:lastColumn="0" w:noHBand="0" w:noVBand="0"/>
            </w:tblPr>
            <w:tblGrid>
              <w:gridCol w:w="220"/>
              <w:gridCol w:w="1371"/>
            </w:tblGrid>
            <w:tr w:rsidR="00992D77" w:rsidRPr="00CD49CA" w14:paraId="31600D65" w14:textId="77777777" w:rsidTr="00272027">
              <w:tc>
                <w:tcPr>
                  <w:tcW w:w="220" w:type="dxa"/>
                </w:tcPr>
                <w:p w14:paraId="296D13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371" w:type="dxa"/>
                </w:tcPr>
                <w:p w14:paraId="5896EF1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zuigleiding,</w:t>
                  </w:r>
                </w:p>
              </w:tc>
            </w:tr>
            <w:tr w:rsidR="00992D77" w:rsidRPr="00CD49CA" w14:paraId="2045DC2C" w14:textId="77777777" w:rsidTr="00272027">
              <w:tc>
                <w:tcPr>
                  <w:tcW w:w="220" w:type="dxa"/>
                </w:tcPr>
                <w:p w14:paraId="4CEE97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371" w:type="dxa"/>
                </w:tcPr>
                <w:p w14:paraId="783EE7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druksensor,</w:t>
                  </w:r>
                </w:p>
              </w:tc>
            </w:tr>
            <w:tr w:rsidR="00992D77" w:rsidRPr="00CD49CA" w14:paraId="2D64490A" w14:textId="77777777" w:rsidTr="00272027">
              <w:tc>
                <w:tcPr>
                  <w:tcW w:w="220" w:type="dxa"/>
                </w:tcPr>
                <w:p w14:paraId="331C56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371" w:type="dxa"/>
                </w:tcPr>
                <w:p w14:paraId="613445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elektrische klep,</w:t>
                  </w:r>
                </w:p>
              </w:tc>
            </w:tr>
            <w:tr w:rsidR="00992D77" w:rsidRPr="00CD49CA" w14:paraId="3596AE67" w14:textId="77777777" w:rsidTr="00272027">
              <w:tc>
                <w:tcPr>
                  <w:tcW w:w="220" w:type="dxa"/>
                </w:tcPr>
                <w:p w14:paraId="7B52D5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371" w:type="dxa"/>
                </w:tcPr>
                <w:p w14:paraId="33CC09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slangen,</w:t>
                  </w:r>
                </w:p>
              </w:tc>
            </w:tr>
            <w:tr w:rsidR="00992D77" w:rsidRPr="00CD49CA" w14:paraId="0DDCF1D0" w14:textId="77777777" w:rsidTr="00272027">
              <w:tc>
                <w:tcPr>
                  <w:tcW w:w="220" w:type="dxa"/>
                </w:tcPr>
                <w:p w14:paraId="70AD72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371" w:type="dxa"/>
                </w:tcPr>
                <w:p w14:paraId="491D8D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beugels,</w:t>
                  </w:r>
                </w:p>
              </w:tc>
            </w:tr>
          </w:tbl>
          <w:p w14:paraId="7035764D" w14:textId="77777777" w:rsidR="00992D77" w:rsidRPr="00CD49CA" w:rsidRDefault="00992D77" w:rsidP="00992D77">
            <w:pPr>
              <w:pStyle w:val="Paragraph"/>
              <w:rPr>
                <w:noProof/>
                <w:lang w:val="nl-NL"/>
              </w:rPr>
            </w:pPr>
            <w:r w:rsidRPr="00CD49CA">
              <w:rPr>
                <w:noProof/>
                <w:lang w:val="nl-NL"/>
              </w:rPr>
              <w:t>bestemd voor de vervaardiging van motoren van motorvoertuigen</w:t>
            </w:r>
          </w:p>
          <w:p w14:paraId="7DE0B00D" w14:textId="4E085B9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FCEDF1B" w14:textId="0BB7F373" w:rsidR="00992D77" w:rsidRPr="00CD49CA" w:rsidRDefault="00992D77" w:rsidP="00992D77">
            <w:pPr>
              <w:pStyle w:val="Paragraph"/>
              <w:spacing w:after="0"/>
              <w:rPr>
                <w:noProof/>
                <w:lang w:val="nl-NL"/>
              </w:rPr>
            </w:pPr>
            <w:r w:rsidRPr="00CD49CA">
              <w:rPr>
                <w:noProof/>
                <w:lang w:val="nl-NL"/>
              </w:rPr>
              <w:t>0 %</w:t>
            </w:r>
          </w:p>
        </w:tc>
        <w:tc>
          <w:tcPr>
            <w:tcW w:w="1208" w:type="dxa"/>
          </w:tcPr>
          <w:p w14:paraId="2E51D65E" w14:textId="34FA70A6" w:rsidR="00992D77" w:rsidRPr="00CD49CA" w:rsidRDefault="00992D77" w:rsidP="00992D77">
            <w:pPr>
              <w:pStyle w:val="Paragraph"/>
              <w:spacing w:after="0"/>
              <w:rPr>
                <w:noProof/>
                <w:lang w:val="nl-NL"/>
              </w:rPr>
            </w:pPr>
            <w:r w:rsidRPr="00CD49CA">
              <w:rPr>
                <w:noProof/>
                <w:lang w:val="nl-NL"/>
              </w:rPr>
              <w:t>-</w:t>
            </w:r>
          </w:p>
        </w:tc>
        <w:tc>
          <w:tcPr>
            <w:tcW w:w="919" w:type="dxa"/>
          </w:tcPr>
          <w:p w14:paraId="14999989" w14:textId="1D72ED9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33591F4" w14:textId="77777777" w:rsidTr="00771673">
        <w:trPr>
          <w:cantSplit/>
        </w:trPr>
        <w:tc>
          <w:tcPr>
            <w:tcW w:w="733" w:type="dxa"/>
          </w:tcPr>
          <w:p w14:paraId="1F9E055F" w14:textId="11F81F9E" w:rsidR="00992D77" w:rsidRPr="00CD49CA" w:rsidRDefault="00992D77" w:rsidP="00992D77">
            <w:pPr>
              <w:pStyle w:val="Paragraph"/>
              <w:spacing w:after="0"/>
              <w:rPr>
                <w:noProof/>
                <w:lang w:val="nl-NL"/>
              </w:rPr>
            </w:pPr>
            <w:r w:rsidRPr="00CD49CA">
              <w:rPr>
                <w:noProof/>
                <w:lang w:val="nl-NL"/>
              </w:rPr>
              <w:t>0.8216</w:t>
            </w:r>
          </w:p>
        </w:tc>
        <w:tc>
          <w:tcPr>
            <w:tcW w:w="1110" w:type="dxa"/>
          </w:tcPr>
          <w:p w14:paraId="0C40C231" w14:textId="48DA1FB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8409 91 00</w:t>
            </w:r>
          </w:p>
        </w:tc>
        <w:tc>
          <w:tcPr>
            <w:tcW w:w="851" w:type="dxa"/>
          </w:tcPr>
          <w:p w14:paraId="2B667984" w14:textId="712465CB"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1C620845" w14:textId="77777777" w:rsidR="00992D77" w:rsidRPr="00CD49CA" w:rsidRDefault="00992D77" w:rsidP="00992D77">
            <w:pPr>
              <w:pStyle w:val="Paragraph"/>
              <w:rPr>
                <w:noProof/>
                <w:lang w:val="nl-NL"/>
              </w:rPr>
            </w:pPr>
            <w:r w:rsidRPr="00CD49CA">
              <w:rPr>
                <w:noProof/>
                <w:lang w:val="nl-NL"/>
              </w:rPr>
              <w:t>Volledige brandstofdistributieleiding bestaande uit railleiding, hogedruksensor en injectoren voor directe benzinebrandstofinjectie met:</w:t>
            </w:r>
          </w:p>
          <w:tbl>
            <w:tblPr>
              <w:tblStyle w:val="Listdash"/>
              <w:tblW w:w="0" w:type="auto"/>
              <w:tblLayout w:type="fixed"/>
              <w:tblLook w:val="0000" w:firstRow="0" w:lastRow="0" w:firstColumn="0" w:lastColumn="0" w:noHBand="0" w:noVBand="0"/>
            </w:tblPr>
            <w:tblGrid>
              <w:gridCol w:w="220"/>
              <w:gridCol w:w="3206"/>
            </w:tblGrid>
            <w:tr w:rsidR="00992D77" w:rsidRPr="00CD49CA" w14:paraId="2AFE966D" w14:textId="77777777" w:rsidTr="00272027">
              <w:tc>
                <w:tcPr>
                  <w:tcW w:w="220" w:type="dxa"/>
                </w:tcPr>
                <w:p w14:paraId="77E40B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06" w:type="dxa"/>
                </w:tcPr>
                <w:p w14:paraId="02A264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werkdruk van niet meer dan 22,5 MPa,</w:t>
                  </w:r>
                </w:p>
              </w:tc>
            </w:tr>
            <w:tr w:rsidR="00992D77" w:rsidRPr="00CD49CA" w14:paraId="773E7CF4" w14:textId="77777777" w:rsidTr="00272027">
              <w:tc>
                <w:tcPr>
                  <w:tcW w:w="220" w:type="dxa"/>
                </w:tcPr>
                <w:p w14:paraId="03DD94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06" w:type="dxa"/>
                </w:tcPr>
                <w:p w14:paraId="668AD5F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elektromagnetische directe injector,</w:t>
                  </w:r>
                </w:p>
              </w:tc>
            </w:tr>
            <w:tr w:rsidR="00992D77" w:rsidRPr="00CD49CA" w14:paraId="335DB83F" w14:textId="77777777" w:rsidTr="00272027">
              <w:tc>
                <w:tcPr>
                  <w:tcW w:w="220" w:type="dxa"/>
                </w:tcPr>
                <w:p w14:paraId="334C86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06" w:type="dxa"/>
                </w:tcPr>
                <w:p w14:paraId="19DFA2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analoge druksensor voor niet meer dan 22,5 MPa</w:t>
                  </w:r>
                </w:p>
              </w:tc>
            </w:tr>
          </w:tbl>
          <w:p w14:paraId="70814D1C" w14:textId="77777777" w:rsidR="00992D77" w:rsidRPr="00CD49CA" w:rsidRDefault="00992D77" w:rsidP="00992D77">
            <w:pPr>
              <w:pStyle w:val="Paragraph"/>
              <w:spacing w:after="0"/>
              <w:rPr>
                <w:noProof/>
                <w:lang w:val="nl-NL"/>
              </w:rPr>
            </w:pPr>
          </w:p>
        </w:tc>
        <w:tc>
          <w:tcPr>
            <w:tcW w:w="1107" w:type="dxa"/>
          </w:tcPr>
          <w:p w14:paraId="2B780CE1" w14:textId="0C7D6456" w:rsidR="00992D77" w:rsidRPr="00CD49CA" w:rsidRDefault="00992D77" w:rsidP="00992D77">
            <w:pPr>
              <w:pStyle w:val="Paragraph"/>
              <w:spacing w:after="0"/>
              <w:rPr>
                <w:noProof/>
                <w:lang w:val="nl-NL"/>
              </w:rPr>
            </w:pPr>
            <w:r w:rsidRPr="00CD49CA">
              <w:rPr>
                <w:noProof/>
                <w:lang w:val="nl-NL"/>
              </w:rPr>
              <w:t>0 %</w:t>
            </w:r>
          </w:p>
        </w:tc>
        <w:tc>
          <w:tcPr>
            <w:tcW w:w="1208" w:type="dxa"/>
          </w:tcPr>
          <w:p w14:paraId="3792E82F" w14:textId="3C0271E6" w:rsidR="00992D77" w:rsidRPr="00CD49CA" w:rsidRDefault="00992D77" w:rsidP="00992D77">
            <w:pPr>
              <w:pStyle w:val="Paragraph"/>
              <w:spacing w:after="0"/>
              <w:rPr>
                <w:noProof/>
                <w:lang w:val="nl-NL"/>
              </w:rPr>
            </w:pPr>
            <w:r w:rsidRPr="00CD49CA">
              <w:rPr>
                <w:noProof/>
                <w:lang w:val="nl-NL"/>
              </w:rPr>
              <w:t>-</w:t>
            </w:r>
          </w:p>
        </w:tc>
        <w:tc>
          <w:tcPr>
            <w:tcW w:w="919" w:type="dxa"/>
          </w:tcPr>
          <w:p w14:paraId="19E221C0" w14:textId="3873FF5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B1706E6" w14:textId="77777777" w:rsidTr="00771673">
        <w:trPr>
          <w:cantSplit/>
        </w:trPr>
        <w:tc>
          <w:tcPr>
            <w:tcW w:w="733" w:type="dxa"/>
          </w:tcPr>
          <w:p w14:paraId="092CF0E5" w14:textId="12236196" w:rsidR="00992D77" w:rsidRPr="00CD49CA" w:rsidRDefault="00992D77" w:rsidP="00992D77">
            <w:pPr>
              <w:pStyle w:val="Paragraph"/>
              <w:spacing w:after="0"/>
              <w:rPr>
                <w:noProof/>
                <w:lang w:val="nl-NL"/>
              </w:rPr>
            </w:pPr>
            <w:r w:rsidRPr="00CD49CA">
              <w:rPr>
                <w:noProof/>
                <w:lang w:val="nl-NL"/>
              </w:rPr>
              <w:t>0.7027</w:t>
            </w:r>
          </w:p>
        </w:tc>
        <w:tc>
          <w:tcPr>
            <w:tcW w:w="1110" w:type="dxa"/>
          </w:tcPr>
          <w:p w14:paraId="1C223DF6" w14:textId="6A64C54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8409 91 00</w:t>
            </w:r>
          </w:p>
        </w:tc>
        <w:tc>
          <w:tcPr>
            <w:tcW w:w="851" w:type="dxa"/>
          </w:tcPr>
          <w:p w14:paraId="68AFC5C1" w14:textId="48CDE6A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B58F407" w14:textId="77777777" w:rsidR="00992D77" w:rsidRPr="00CD49CA" w:rsidRDefault="00992D77" w:rsidP="00992D77">
            <w:pPr>
              <w:pStyle w:val="Paragraph"/>
              <w:rPr>
                <w:noProof/>
                <w:lang w:val="nl-NL"/>
              </w:rPr>
            </w:pPr>
            <w:r w:rsidRPr="00CD49CA">
              <w:rPr>
                <w:noProof/>
                <w:lang w:val="nl-NL"/>
              </w:rPr>
              <w:t>Brandstofinjector met elektromagnetische klep voor geoptimaliseerde verstuiving in de verbrandingskamer voor gebruik bij de vervaardiging van zuigermotoren met vonkontsteking van motorvoertuigen</w:t>
            </w:r>
          </w:p>
          <w:p w14:paraId="21E5B416" w14:textId="6E96718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43A6D10" w14:textId="73FE3A44" w:rsidR="00992D77" w:rsidRPr="00CD49CA" w:rsidRDefault="00992D77" w:rsidP="00992D77">
            <w:pPr>
              <w:pStyle w:val="Paragraph"/>
              <w:spacing w:after="0"/>
              <w:rPr>
                <w:noProof/>
                <w:lang w:val="nl-NL"/>
              </w:rPr>
            </w:pPr>
            <w:r w:rsidRPr="00CD49CA">
              <w:rPr>
                <w:noProof/>
                <w:lang w:val="nl-NL"/>
              </w:rPr>
              <w:t>0 %</w:t>
            </w:r>
          </w:p>
        </w:tc>
        <w:tc>
          <w:tcPr>
            <w:tcW w:w="1208" w:type="dxa"/>
          </w:tcPr>
          <w:p w14:paraId="5076B3B6" w14:textId="6C1E3C21" w:rsidR="00992D77" w:rsidRPr="00CD49CA" w:rsidRDefault="00992D77" w:rsidP="00992D77">
            <w:pPr>
              <w:pStyle w:val="Paragraph"/>
              <w:spacing w:after="0"/>
              <w:rPr>
                <w:noProof/>
                <w:lang w:val="nl-NL"/>
              </w:rPr>
            </w:pPr>
            <w:r w:rsidRPr="00CD49CA">
              <w:rPr>
                <w:noProof/>
                <w:lang w:val="nl-NL"/>
              </w:rPr>
              <w:t>-</w:t>
            </w:r>
          </w:p>
        </w:tc>
        <w:tc>
          <w:tcPr>
            <w:tcW w:w="919" w:type="dxa"/>
          </w:tcPr>
          <w:p w14:paraId="74D93018" w14:textId="10C85B0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28BCAFD" w14:textId="77777777" w:rsidTr="00771673">
        <w:trPr>
          <w:cantSplit/>
        </w:trPr>
        <w:tc>
          <w:tcPr>
            <w:tcW w:w="733" w:type="dxa"/>
          </w:tcPr>
          <w:p w14:paraId="7157F2F4" w14:textId="77777777" w:rsidR="00992D77" w:rsidRPr="00CD49CA" w:rsidRDefault="00992D77" w:rsidP="00992D77">
            <w:pPr>
              <w:pStyle w:val="Paragraph"/>
              <w:rPr>
                <w:noProof/>
                <w:lang w:val="nl-NL"/>
              </w:rPr>
            </w:pPr>
            <w:r w:rsidRPr="00CD49CA">
              <w:rPr>
                <w:noProof/>
                <w:lang w:val="nl-NL"/>
              </w:rPr>
              <w:t>0.7234</w:t>
            </w:r>
          </w:p>
          <w:p w14:paraId="6F279F1F" w14:textId="77777777" w:rsidR="00992D77" w:rsidRPr="00CD49CA" w:rsidRDefault="00992D77" w:rsidP="00992D77">
            <w:pPr>
              <w:pStyle w:val="Paragraph"/>
              <w:spacing w:after="0"/>
              <w:rPr>
                <w:noProof/>
                <w:lang w:val="nl-NL"/>
              </w:rPr>
            </w:pPr>
          </w:p>
        </w:tc>
        <w:tc>
          <w:tcPr>
            <w:tcW w:w="1110" w:type="dxa"/>
          </w:tcPr>
          <w:p w14:paraId="4D4BEFFF"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8409 91 00</w:t>
            </w:r>
          </w:p>
          <w:p w14:paraId="3342D47C" w14:textId="7542EB0A" w:rsidR="00992D77" w:rsidRPr="00CD49CA" w:rsidRDefault="00992D77" w:rsidP="00992D77">
            <w:pPr>
              <w:pStyle w:val="Paragraph"/>
              <w:spacing w:after="0"/>
              <w:jc w:val="right"/>
              <w:rPr>
                <w:noProof/>
                <w:lang w:val="nl-NL"/>
              </w:rPr>
            </w:pPr>
            <w:r w:rsidRPr="00CD49CA">
              <w:rPr>
                <w:noProof/>
                <w:lang w:val="nl-NL"/>
              </w:rPr>
              <w:t>ex 8409 99 00</w:t>
            </w:r>
          </w:p>
        </w:tc>
        <w:tc>
          <w:tcPr>
            <w:tcW w:w="851" w:type="dxa"/>
          </w:tcPr>
          <w:p w14:paraId="651800B1" w14:textId="77777777" w:rsidR="00992D77" w:rsidRPr="00CD49CA" w:rsidRDefault="00992D77" w:rsidP="00992D77">
            <w:pPr>
              <w:pStyle w:val="Paragraph"/>
              <w:jc w:val="center"/>
              <w:rPr>
                <w:noProof/>
                <w:lang w:val="nl-NL"/>
              </w:rPr>
            </w:pPr>
            <w:r w:rsidRPr="00CD49CA">
              <w:rPr>
                <w:noProof/>
                <w:lang w:val="nl-NL"/>
              </w:rPr>
              <w:t>45</w:t>
            </w:r>
          </w:p>
          <w:p w14:paraId="5E04CD03" w14:textId="64DF8155"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6D717D75" w14:textId="77777777" w:rsidR="00992D77" w:rsidRPr="00CD49CA" w:rsidRDefault="00992D77" w:rsidP="00992D77">
            <w:pPr>
              <w:pStyle w:val="Paragraph"/>
              <w:rPr>
                <w:noProof/>
                <w:lang w:val="nl-NL"/>
              </w:rPr>
            </w:pPr>
            <w:r w:rsidRPr="00CD49CA">
              <w:rPr>
                <w:noProof/>
                <w:lang w:val="nl-NL"/>
              </w:rPr>
              <w:t>Inlaat- en uitlaatklep van metaallegering met een Rockwellhardheid HRC 20 of meer maar niet meer dan HRC 50, bestemd om te worden gebruikt bij de vervaardiging van elektrische of compressie-ontstekingsmotoren van motorvoertuigen</w:t>
            </w:r>
          </w:p>
          <w:p w14:paraId="35E6DAB4"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2505820F" w14:textId="77777777" w:rsidR="00992D77" w:rsidRPr="00CD49CA" w:rsidRDefault="00992D77" w:rsidP="00992D77">
            <w:pPr>
              <w:pStyle w:val="Paragraph"/>
              <w:spacing w:after="0"/>
              <w:rPr>
                <w:noProof/>
                <w:lang w:val="nl-NL"/>
              </w:rPr>
            </w:pPr>
          </w:p>
        </w:tc>
        <w:tc>
          <w:tcPr>
            <w:tcW w:w="1107" w:type="dxa"/>
          </w:tcPr>
          <w:p w14:paraId="74610620" w14:textId="77777777" w:rsidR="00992D77" w:rsidRPr="00CD49CA" w:rsidRDefault="00992D77" w:rsidP="00992D77">
            <w:pPr>
              <w:pStyle w:val="Paragraph"/>
              <w:rPr>
                <w:noProof/>
                <w:lang w:val="nl-NL"/>
              </w:rPr>
            </w:pPr>
            <w:r w:rsidRPr="00CD49CA">
              <w:rPr>
                <w:noProof/>
                <w:lang w:val="nl-NL"/>
              </w:rPr>
              <w:t>0 %</w:t>
            </w:r>
          </w:p>
          <w:p w14:paraId="48F9A4B5" w14:textId="77777777" w:rsidR="00992D77" w:rsidRPr="00CD49CA" w:rsidRDefault="00992D77" w:rsidP="00992D77">
            <w:pPr>
              <w:pStyle w:val="Paragraph"/>
              <w:spacing w:after="0"/>
              <w:rPr>
                <w:noProof/>
                <w:lang w:val="nl-NL"/>
              </w:rPr>
            </w:pPr>
          </w:p>
        </w:tc>
        <w:tc>
          <w:tcPr>
            <w:tcW w:w="1208" w:type="dxa"/>
          </w:tcPr>
          <w:p w14:paraId="4934F88E" w14:textId="77777777" w:rsidR="00992D77" w:rsidRPr="00CD49CA" w:rsidRDefault="00992D77" w:rsidP="00992D77">
            <w:pPr>
              <w:pStyle w:val="Paragraph"/>
              <w:rPr>
                <w:noProof/>
                <w:lang w:val="nl-NL"/>
              </w:rPr>
            </w:pPr>
            <w:r w:rsidRPr="00CD49CA">
              <w:rPr>
                <w:noProof/>
                <w:lang w:val="nl-NL"/>
              </w:rPr>
              <w:t>-</w:t>
            </w:r>
          </w:p>
          <w:p w14:paraId="5E80E8B5" w14:textId="77777777" w:rsidR="00992D77" w:rsidRPr="00CD49CA" w:rsidRDefault="00992D77" w:rsidP="00992D77">
            <w:pPr>
              <w:pStyle w:val="Paragraph"/>
              <w:spacing w:after="0"/>
              <w:rPr>
                <w:noProof/>
                <w:lang w:val="nl-NL"/>
              </w:rPr>
            </w:pPr>
          </w:p>
        </w:tc>
        <w:tc>
          <w:tcPr>
            <w:tcW w:w="919" w:type="dxa"/>
          </w:tcPr>
          <w:p w14:paraId="10302E0A" w14:textId="77777777" w:rsidR="00992D77" w:rsidRPr="00CD49CA" w:rsidRDefault="00992D77" w:rsidP="00992D77">
            <w:pPr>
              <w:pStyle w:val="Paragraph"/>
              <w:rPr>
                <w:noProof/>
                <w:lang w:val="nl-NL"/>
              </w:rPr>
            </w:pPr>
            <w:r w:rsidRPr="00CD49CA">
              <w:rPr>
                <w:noProof/>
                <w:lang w:val="nl-NL"/>
              </w:rPr>
              <w:t>31.12.2026</w:t>
            </w:r>
          </w:p>
          <w:p w14:paraId="6030FDF7" w14:textId="77777777" w:rsidR="00992D77" w:rsidRPr="00CD49CA" w:rsidRDefault="00992D77" w:rsidP="00992D77">
            <w:pPr>
              <w:pStyle w:val="Paragraph"/>
              <w:spacing w:after="0"/>
              <w:rPr>
                <w:noProof/>
                <w:lang w:val="nl-NL"/>
              </w:rPr>
            </w:pPr>
          </w:p>
        </w:tc>
      </w:tr>
      <w:tr w:rsidR="00992D77" w:rsidRPr="00CD49CA" w14:paraId="49B2B669" w14:textId="77777777" w:rsidTr="00771673">
        <w:trPr>
          <w:cantSplit/>
        </w:trPr>
        <w:tc>
          <w:tcPr>
            <w:tcW w:w="733" w:type="dxa"/>
          </w:tcPr>
          <w:p w14:paraId="2362EFEE" w14:textId="77777777" w:rsidR="00992D77" w:rsidRPr="00CD49CA" w:rsidRDefault="00992D77" w:rsidP="00992D77">
            <w:pPr>
              <w:pStyle w:val="Paragraph"/>
              <w:rPr>
                <w:noProof/>
                <w:lang w:val="nl-NL"/>
              </w:rPr>
            </w:pPr>
            <w:r w:rsidRPr="00CD49CA">
              <w:rPr>
                <w:noProof/>
                <w:lang w:val="nl-NL"/>
              </w:rPr>
              <w:t>0.6752</w:t>
            </w:r>
          </w:p>
          <w:p w14:paraId="4255A70E" w14:textId="77777777" w:rsidR="00992D77" w:rsidRPr="00CD49CA" w:rsidRDefault="00992D77" w:rsidP="00992D77">
            <w:pPr>
              <w:pStyle w:val="Paragraph"/>
              <w:spacing w:after="0"/>
              <w:rPr>
                <w:noProof/>
                <w:lang w:val="nl-NL"/>
              </w:rPr>
            </w:pPr>
          </w:p>
        </w:tc>
        <w:tc>
          <w:tcPr>
            <w:tcW w:w="1110" w:type="dxa"/>
          </w:tcPr>
          <w:p w14:paraId="4F82E3E8" w14:textId="77777777" w:rsidR="00992D77" w:rsidRPr="00CD49CA" w:rsidRDefault="00992D77" w:rsidP="00992D77">
            <w:pPr>
              <w:pStyle w:val="Paragraph"/>
              <w:jc w:val="right"/>
              <w:rPr>
                <w:noProof/>
                <w:lang w:val="nl-NL"/>
              </w:rPr>
            </w:pPr>
            <w:r w:rsidRPr="00CD49CA">
              <w:rPr>
                <w:noProof/>
                <w:lang w:val="nl-NL"/>
              </w:rPr>
              <w:t>ex 8409 91 00</w:t>
            </w:r>
          </w:p>
          <w:p w14:paraId="13A7CCAB" w14:textId="6B6E2B99" w:rsidR="00992D77" w:rsidRPr="00CD49CA" w:rsidRDefault="00992D77" w:rsidP="00992D77">
            <w:pPr>
              <w:pStyle w:val="Paragraph"/>
              <w:spacing w:after="0"/>
              <w:jc w:val="right"/>
              <w:rPr>
                <w:noProof/>
                <w:lang w:val="nl-NL"/>
              </w:rPr>
            </w:pPr>
            <w:r w:rsidRPr="00CD49CA">
              <w:rPr>
                <w:noProof/>
                <w:lang w:val="nl-NL"/>
              </w:rPr>
              <w:t>ex 8409 99 00</w:t>
            </w:r>
          </w:p>
        </w:tc>
        <w:tc>
          <w:tcPr>
            <w:tcW w:w="851" w:type="dxa"/>
          </w:tcPr>
          <w:p w14:paraId="0C801C91" w14:textId="77777777" w:rsidR="00992D77" w:rsidRPr="00CD49CA" w:rsidRDefault="00992D77" w:rsidP="00992D77">
            <w:pPr>
              <w:pStyle w:val="Paragraph"/>
              <w:jc w:val="center"/>
              <w:rPr>
                <w:noProof/>
                <w:lang w:val="nl-NL"/>
              </w:rPr>
            </w:pPr>
            <w:r w:rsidRPr="00CD49CA">
              <w:rPr>
                <w:noProof/>
                <w:lang w:val="nl-NL"/>
              </w:rPr>
              <w:t>50</w:t>
            </w:r>
          </w:p>
          <w:p w14:paraId="2C78155C" w14:textId="29D499DA"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5C1F1C5B" w14:textId="77777777" w:rsidR="00992D77" w:rsidRPr="00CD49CA" w:rsidRDefault="00992D77" w:rsidP="00992D77">
            <w:pPr>
              <w:pStyle w:val="Paragraph"/>
              <w:rPr>
                <w:noProof/>
                <w:lang w:val="nl-NL"/>
              </w:rPr>
            </w:pPr>
            <w:r w:rsidRPr="00CD49CA">
              <w:rPr>
                <w:noProof/>
                <w:lang w:val="nl-NL"/>
              </w:rPr>
              <w:t>Uitlaatspruitstuk met turbinebehuizing van turbocompressoren met:</w:t>
            </w:r>
          </w:p>
          <w:tbl>
            <w:tblPr>
              <w:tblStyle w:val="Listdash"/>
              <w:tblW w:w="0" w:type="auto"/>
              <w:tblLayout w:type="fixed"/>
              <w:tblLook w:val="0000" w:firstRow="0" w:lastRow="0" w:firstColumn="0" w:lastColumn="0" w:noHBand="0" w:noVBand="0"/>
            </w:tblPr>
            <w:tblGrid>
              <w:gridCol w:w="220"/>
              <w:gridCol w:w="4153"/>
            </w:tblGrid>
            <w:tr w:rsidR="00992D77" w:rsidRPr="00CD49CA" w14:paraId="36C87C10" w14:textId="77777777" w:rsidTr="00272027">
              <w:tc>
                <w:tcPr>
                  <w:tcW w:w="220" w:type="dxa"/>
                </w:tcPr>
                <w:p w14:paraId="308FB8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B675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een hittebestendigheid van niet meer dan 1 050 °C, en</w:t>
                  </w:r>
                </w:p>
              </w:tc>
            </w:tr>
            <w:tr w:rsidR="00992D77" w:rsidRPr="00CD49CA" w14:paraId="0A3427EB" w14:textId="77777777" w:rsidTr="00272027">
              <w:tc>
                <w:tcPr>
                  <w:tcW w:w="220" w:type="dxa"/>
                </w:tcPr>
                <w:p w14:paraId="444C43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CC5C5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gat om een turbinewiel aan te brengen, waarbij het gat een diameter heeft van 28 mm of meer, maar niet meer dan 181 mm</w:t>
                  </w:r>
                </w:p>
              </w:tc>
            </w:tr>
          </w:tbl>
          <w:p w14:paraId="0DEC07C4" w14:textId="77777777" w:rsidR="00992D77" w:rsidRPr="00CD49CA" w:rsidRDefault="00992D77" w:rsidP="00992D77">
            <w:pPr>
              <w:pStyle w:val="Paragraph"/>
              <w:rPr>
                <w:noProof/>
                <w:lang w:val="nl-NL"/>
              </w:rPr>
            </w:pPr>
          </w:p>
          <w:p w14:paraId="5C61F371" w14:textId="77777777" w:rsidR="00992D77" w:rsidRPr="00CD49CA" w:rsidRDefault="00992D77" w:rsidP="00992D77">
            <w:pPr>
              <w:pStyle w:val="Paragraph"/>
              <w:spacing w:after="0"/>
              <w:rPr>
                <w:noProof/>
                <w:lang w:val="nl-NL"/>
              </w:rPr>
            </w:pPr>
          </w:p>
        </w:tc>
        <w:tc>
          <w:tcPr>
            <w:tcW w:w="1107" w:type="dxa"/>
          </w:tcPr>
          <w:p w14:paraId="32F28FD1" w14:textId="77777777" w:rsidR="00992D77" w:rsidRPr="00CD49CA" w:rsidRDefault="00992D77" w:rsidP="00992D77">
            <w:pPr>
              <w:pStyle w:val="Paragraph"/>
              <w:rPr>
                <w:noProof/>
                <w:lang w:val="nl-NL"/>
              </w:rPr>
            </w:pPr>
            <w:r w:rsidRPr="00CD49CA">
              <w:rPr>
                <w:noProof/>
                <w:lang w:val="nl-NL"/>
              </w:rPr>
              <w:t>0 %</w:t>
            </w:r>
          </w:p>
          <w:p w14:paraId="0963B3F5" w14:textId="77777777" w:rsidR="00992D77" w:rsidRPr="00CD49CA" w:rsidRDefault="00992D77" w:rsidP="00992D77">
            <w:pPr>
              <w:pStyle w:val="Paragraph"/>
              <w:spacing w:after="0"/>
              <w:rPr>
                <w:noProof/>
                <w:lang w:val="nl-NL"/>
              </w:rPr>
            </w:pPr>
          </w:p>
        </w:tc>
        <w:tc>
          <w:tcPr>
            <w:tcW w:w="1208" w:type="dxa"/>
          </w:tcPr>
          <w:p w14:paraId="1E8425CF" w14:textId="77777777" w:rsidR="00992D77" w:rsidRPr="00CD49CA" w:rsidRDefault="00992D77" w:rsidP="00992D77">
            <w:pPr>
              <w:pStyle w:val="Paragraph"/>
              <w:rPr>
                <w:noProof/>
                <w:lang w:val="nl-NL"/>
              </w:rPr>
            </w:pPr>
            <w:r w:rsidRPr="00CD49CA">
              <w:rPr>
                <w:noProof/>
                <w:lang w:val="nl-NL"/>
              </w:rPr>
              <w:t>p/st</w:t>
            </w:r>
          </w:p>
          <w:p w14:paraId="59DB663E" w14:textId="77777777" w:rsidR="00992D77" w:rsidRPr="00CD49CA" w:rsidRDefault="00992D77" w:rsidP="00992D77">
            <w:pPr>
              <w:pStyle w:val="Paragraph"/>
              <w:spacing w:after="0"/>
              <w:rPr>
                <w:noProof/>
                <w:lang w:val="nl-NL"/>
              </w:rPr>
            </w:pPr>
          </w:p>
        </w:tc>
        <w:tc>
          <w:tcPr>
            <w:tcW w:w="919" w:type="dxa"/>
          </w:tcPr>
          <w:p w14:paraId="4EAB4AB8" w14:textId="77777777" w:rsidR="00992D77" w:rsidRPr="00CD49CA" w:rsidRDefault="00992D77" w:rsidP="00992D77">
            <w:pPr>
              <w:pStyle w:val="Paragraph"/>
              <w:rPr>
                <w:noProof/>
                <w:lang w:val="nl-NL"/>
              </w:rPr>
            </w:pPr>
            <w:r w:rsidRPr="00CD49CA">
              <w:rPr>
                <w:noProof/>
                <w:lang w:val="nl-NL"/>
              </w:rPr>
              <w:t>31.12.2023</w:t>
            </w:r>
          </w:p>
          <w:p w14:paraId="5D84C627" w14:textId="77777777" w:rsidR="00992D77" w:rsidRPr="00CD49CA" w:rsidRDefault="00992D77" w:rsidP="00992D77">
            <w:pPr>
              <w:pStyle w:val="Paragraph"/>
              <w:spacing w:after="0"/>
              <w:rPr>
                <w:noProof/>
                <w:lang w:val="nl-NL"/>
              </w:rPr>
            </w:pPr>
          </w:p>
        </w:tc>
      </w:tr>
      <w:tr w:rsidR="00992D77" w:rsidRPr="00CD49CA" w14:paraId="76D35184" w14:textId="77777777" w:rsidTr="00771673">
        <w:trPr>
          <w:cantSplit/>
        </w:trPr>
        <w:tc>
          <w:tcPr>
            <w:tcW w:w="733" w:type="dxa"/>
          </w:tcPr>
          <w:p w14:paraId="1C5E4A7D" w14:textId="77777777" w:rsidR="00992D77" w:rsidRPr="00CD49CA" w:rsidRDefault="00992D77" w:rsidP="00992D77">
            <w:pPr>
              <w:pStyle w:val="Paragraph"/>
              <w:rPr>
                <w:noProof/>
                <w:lang w:val="nl-NL"/>
              </w:rPr>
            </w:pPr>
            <w:r w:rsidRPr="00CD49CA">
              <w:rPr>
                <w:noProof/>
                <w:lang w:val="nl-NL"/>
              </w:rPr>
              <w:t>0.7667</w:t>
            </w:r>
          </w:p>
          <w:p w14:paraId="4AF155C1" w14:textId="77777777" w:rsidR="00992D77" w:rsidRPr="00CD49CA" w:rsidRDefault="00992D77" w:rsidP="00992D77">
            <w:pPr>
              <w:pStyle w:val="Paragraph"/>
              <w:spacing w:after="0"/>
              <w:rPr>
                <w:noProof/>
                <w:lang w:val="nl-NL"/>
              </w:rPr>
            </w:pPr>
          </w:p>
        </w:tc>
        <w:tc>
          <w:tcPr>
            <w:tcW w:w="1110" w:type="dxa"/>
          </w:tcPr>
          <w:p w14:paraId="3C215D66"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8409 91 00</w:t>
            </w:r>
          </w:p>
          <w:p w14:paraId="18A549AA" w14:textId="6708F1A9" w:rsidR="00992D77" w:rsidRPr="00CD49CA" w:rsidRDefault="00992D77" w:rsidP="00992D77">
            <w:pPr>
              <w:pStyle w:val="Paragraph"/>
              <w:spacing w:after="0"/>
              <w:jc w:val="right"/>
              <w:rPr>
                <w:noProof/>
                <w:lang w:val="nl-NL"/>
              </w:rPr>
            </w:pPr>
            <w:r w:rsidRPr="00CD49CA">
              <w:rPr>
                <w:noProof/>
                <w:lang w:val="nl-NL"/>
              </w:rPr>
              <w:t>ex 8409 99 00</w:t>
            </w:r>
          </w:p>
        </w:tc>
        <w:tc>
          <w:tcPr>
            <w:tcW w:w="851" w:type="dxa"/>
          </w:tcPr>
          <w:p w14:paraId="7606AE41" w14:textId="77777777" w:rsidR="00992D77" w:rsidRPr="00CD49CA" w:rsidRDefault="00992D77" w:rsidP="00992D77">
            <w:pPr>
              <w:pStyle w:val="Paragraph"/>
              <w:jc w:val="center"/>
              <w:rPr>
                <w:noProof/>
                <w:lang w:val="nl-NL"/>
              </w:rPr>
            </w:pPr>
            <w:r w:rsidRPr="00CD49CA">
              <w:rPr>
                <w:noProof/>
                <w:lang w:val="nl-NL"/>
              </w:rPr>
              <w:t>53</w:t>
            </w:r>
          </w:p>
          <w:p w14:paraId="7A8CB69F" w14:textId="7957DEAF"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3B06CF25" w14:textId="77777777" w:rsidR="00992D77" w:rsidRPr="00CD49CA" w:rsidRDefault="00992D77" w:rsidP="00992D77">
            <w:pPr>
              <w:pStyle w:val="Paragraph"/>
              <w:rPr>
                <w:noProof/>
                <w:lang w:val="nl-NL"/>
              </w:rPr>
            </w:pPr>
            <w:r w:rsidRPr="00CD49CA">
              <w:rPr>
                <w:noProof/>
                <w:lang w:val="nl-NL"/>
              </w:rPr>
              <w:t>Een systeem voor de recirculatie van uitlaatgassen, bestaande uit:</w:t>
            </w:r>
          </w:p>
          <w:tbl>
            <w:tblPr>
              <w:tblStyle w:val="Listdash"/>
              <w:tblW w:w="0" w:type="auto"/>
              <w:tblLayout w:type="fixed"/>
              <w:tblLook w:val="0000" w:firstRow="0" w:lastRow="0" w:firstColumn="0" w:lastColumn="0" w:noHBand="0" w:noVBand="0"/>
            </w:tblPr>
            <w:tblGrid>
              <w:gridCol w:w="220"/>
              <w:gridCol w:w="1180"/>
            </w:tblGrid>
            <w:tr w:rsidR="00992D77" w:rsidRPr="00CD49CA" w14:paraId="3340EF5D" w14:textId="77777777" w:rsidTr="00272027">
              <w:tc>
                <w:tcPr>
                  <w:tcW w:w="220" w:type="dxa"/>
                </w:tcPr>
                <w:p w14:paraId="0F4583C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180" w:type="dxa"/>
                </w:tcPr>
                <w:p w14:paraId="78DC37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regeleenheid,</w:t>
                  </w:r>
                </w:p>
              </w:tc>
            </w:tr>
            <w:tr w:rsidR="00992D77" w:rsidRPr="00CD49CA" w14:paraId="56619D30" w14:textId="77777777" w:rsidTr="00272027">
              <w:tc>
                <w:tcPr>
                  <w:tcW w:w="220" w:type="dxa"/>
                </w:tcPr>
                <w:p w14:paraId="5D2B9D8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180" w:type="dxa"/>
                </w:tcPr>
                <w:p w14:paraId="6D46F6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luchtklep,</w:t>
                  </w:r>
                </w:p>
              </w:tc>
            </w:tr>
            <w:tr w:rsidR="00992D77" w:rsidRPr="00CD49CA" w14:paraId="0D9301E7" w14:textId="77777777" w:rsidTr="00272027">
              <w:tc>
                <w:tcPr>
                  <w:tcW w:w="220" w:type="dxa"/>
                </w:tcPr>
                <w:p w14:paraId="79D80D3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180" w:type="dxa"/>
                </w:tcPr>
                <w:p w14:paraId="708085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aanzuigbuis,</w:t>
                  </w:r>
                </w:p>
              </w:tc>
            </w:tr>
            <w:tr w:rsidR="00992D77" w:rsidRPr="00CD49CA" w14:paraId="0146B76D" w14:textId="77777777" w:rsidTr="00272027">
              <w:tc>
                <w:tcPr>
                  <w:tcW w:w="220" w:type="dxa"/>
                </w:tcPr>
                <w:p w14:paraId="5BBCA6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180" w:type="dxa"/>
                </w:tcPr>
                <w:p w14:paraId="6F3938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uitlaatslang,</w:t>
                  </w:r>
                </w:p>
              </w:tc>
            </w:tr>
          </w:tbl>
          <w:p w14:paraId="10F774F1" w14:textId="77777777" w:rsidR="00992D77" w:rsidRPr="00CD49CA" w:rsidRDefault="00992D77" w:rsidP="00992D77">
            <w:pPr>
              <w:pStyle w:val="Paragraph"/>
              <w:rPr>
                <w:noProof/>
                <w:lang w:val="nl-NL"/>
              </w:rPr>
            </w:pPr>
            <w:r w:rsidRPr="00CD49CA">
              <w:rPr>
                <w:noProof/>
                <w:lang w:val="nl-NL"/>
              </w:rPr>
              <w:t>bestemd om te worden gebruikt bij de vervaardiging van voertuigen met motoren met elektrische ontsteking of compressie-ontsteking</w:t>
            </w:r>
          </w:p>
          <w:p w14:paraId="004DF8B4"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1B651234" w14:textId="77777777" w:rsidR="00992D77" w:rsidRPr="00CD49CA" w:rsidRDefault="00992D77" w:rsidP="00992D77">
            <w:pPr>
              <w:pStyle w:val="Paragraph"/>
              <w:spacing w:after="0"/>
              <w:rPr>
                <w:noProof/>
                <w:lang w:val="nl-NL"/>
              </w:rPr>
            </w:pPr>
          </w:p>
        </w:tc>
        <w:tc>
          <w:tcPr>
            <w:tcW w:w="1107" w:type="dxa"/>
          </w:tcPr>
          <w:p w14:paraId="4A4AC461" w14:textId="77777777" w:rsidR="00992D77" w:rsidRPr="00CD49CA" w:rsidRDefault="00992D77" w:rsidP="00992D77">
            <w:pPr>
              <w:pStyle w:val="Paragraph"/>
              <w:rPr>
                <w:noProof/>
                <w:lang w:val="nl-NL"/>
              </w:rPr>
            </w:pPr>
            <w:r w:rsidRPr="00CD49CA">
              <w:rPr>
                <w:noProof/>
                <w:lang w:val="nl-NL"/>
              </w:rPr>
              <w:t>0 %</w:t>
            </w:r>
          </w:p>
          <w:p w14:paraId="0CA63BA6" w14:textId="77777777" w:rsidR="00992D77" w:rsidRPr="00CD49CA" w:rsidRDefault="00992D77" w:rsidP="00992D77">
            <w:pPr>
              <w:pStyle w:val="Paragraph"/>
              <w:spacing w:after="0"/>
              <w:rPr>
                <w:noProof/>
                <w:lang w:val="nl-NL"/>
              </w:rPr>
            </w:pPr>
          </w:p>
        </w:tc>
        <w:tc>
          <w:tcPr>
            <w:tcW w:w="1208" w:type="dxa"/>
          </w:tcPr>
          <w:p w14:paraId="315C9B2A" w14:textId="77777777" w:rsidR="00992D77" w:rsidRPr="00CD49CA" w:rsidRDefault="00992D77" w:rsidP="00992D77">
            <w:pPr>
              <w:pStyle w:val="Paragraph"/>
              <w:rPr>
                <w:noProof/>
                <w:lang w:val="nl-NL"/>
              </w:rPr>
            </w:pPr>
            <w:r w:rsidRPr="00CD49CA">
              <w:rPr>
                <w:noProof/>
                <w:lang w:val="nl-NL"/>
              </w:rPr>
              <w:t>-</w:t>
            </w:r>
          </w:p>
          <w:p w14:paraId="3A09B511" w14:textId="77777777" w:rsidR="00992D77" w:rsidRPr="00CD49CA" w:rsidRDefault="00992D77" w:rsidP="00992D77">
            <w:pPr>
              <w:pStyle w:val="Paragraph"/>
              <w:spacing w:after="0"/>
              <w:rPr>
                <w:noProof/>
                <w:lang w:val="nl-NL"/>
              </w:rPr>
            </w:pPr>
          </w:p>
        </w:tc>
        <w:tc>
          <w:tcPr>
            <w:tcW w:w="919" w:type="dxa"/>
          </w:tcPr>
          <w:p w14:paraId="48B9633D" w14:textId="77777777" w:rsidR="00992D77" w:rsidRPr="00CD49CA" w:rsidRDefault="00992D77" w:rsidP="00992D77">
            <w:pPr>
              <w:pStyle w:val="Paragraph"/>
              <w:rPr>
                <w:noProof/>
                <w:lang w:val="nl-NL"/>
              </w:rPr>
            </w:pPr>
            <w:r w:rsidRPr="00CD49CA">
              <w:rPr>
                <w:noProof/>
                <w:lang w:val="nl-NL"/>
              </w:rPr>
              <w:t>31.12.2023</w:t>
            </w:r>
          </w:p>
          <w:p w14:paraId="01D58170" w14:textId="77777777" w:rsidR="00992D77" w:rsidRPr="00CD49CA" w:rsidRDefault="00992D77" w:rsidP="00992D77">
            <w:pPr>
              <w:pStyle w:val="Paragraph"/>
              <w:spacing w:after="0"/>
              <w:rPr>
                <w:noProof/>
                <w:lang w:val="nl-NL"/>
              </w:rPr>
            </w:pPr>
          </w:p>
        </w:tc>
      </w:tr>
      <w:tr w:rsidR="00992D77" w:rsidRPr="00CD49CA" w14:paraId="2DC381F2" w14:textId="77777777" w:rsidTr="00771673">
        <w:trPr>
          <w:cantSplit/>
        </w:trPr>
        <w:tc>
          <w:tcPr>
            <w:tcW w:w="733" w:type="dxa"/>
          </w:tcPr>
          <w:p w14:paraId="0B20F1DB" w14:textId="77777777" w:rsidR="00992D77" w:rsidRPr="00CD49CA" w:rsidRDefault="00992D77" w:rsidP="00992D77">
            <w:pPr>
              <w:pStyle w:val="Paragraph"/>
              <w:rPr>
                <w:noProof/>
                <w:lang w:val="nl-NL"/>
              </w:rPr>
            </w:pPr>
            <w:r w:rsidRPr="00CD49CA">
              <w:rPr>
                <w:noProof/>
                <w:lang w:val="nl-NL"/>
              </w:rPr>
              <w:t>0.7961</w:t>
            </w:r>
          </w:p>
          <w:p w14:paraId="12E17715" w14:textId="77777777" w:rsidR="00992D77" w:rsidRPr="00CD49CA" w:rsidRDefault="00992D77" w:rsidP="00992D77">
            <w:pPr>
              <w:pStyle w:val="Paragraph"/>
              <w:spacing w:after="0"/>
              <w:rPr>
                <w:noProof/>
                <w:lang w:val="nl-NL"/>
              </w:rPr>
            </w:pPr>
          </w:p>
        </w:tc>
        <w:tc>
          <w:tcPr>
            <w:tcW w:w="1110" w:type="dxa"/>
          </w:tcPr>
          <w:p w14:paraId="1B088A78" w14:textId="77777777" w:rsidR="00992D77" w:rsidRPr="00CD49CA" w:rsidRDefault="00992D77" w:rsidP="00992D77">
            <w:pPr>
              <w:pStyle w:val="Paragraph"/>
              <w:jc w:val="right"/>
              <w:rPr>
                <w:noProof/>
                <w:lang w:val="nl-NL"/>
              </w:rPr>
            </w:pPr>
            <w:r w:rsidRPr="00CD49CA">
              <w:rPr>
                <w:noProof/>
                <w:lang w:val="nl-NL"/>
              </w:rPr>
              <w:t>ex 8409 91 00</w:t>
            </w:r>
          </w:p>
          <w:p w14:paraId="5EA196AC" w14:textId="31B4DC16" w:rsidR="00992D77" w:rsidRPr="00CD49CA" w:rsidRDefault="00992D77" w:rsidP="00992D77">
            <w:pPr>
              <w:pStyle w:val="Paragraph"/>
              <w:spacing w:after="0"/>
              <w:jc w:val="right"/>
              <w:rPr>
                <w:noProof/>
                <w:lang w:val="nl-NL"/>
              </w:rPr>
            </w:pPr>
            <w:r w:rsidRPr="00CD49CA">
              <w:rPr>
                <w:noProof/>
                <w:lang w:val="nl-NL"/>
              </w:rPr>
              <w:t>ex 8481 90 00</w:t>
            </w:r>
          </w:p>
        </w:tc>
        <w:tc>
          <w:tcPr>
            <w:tcW w:w="851" w:type="dxa"/>
          </w:tcPr>
          <w:p w14:paraId="0403CBF0" w14:textId="77777777" w:rsidR="00992D77" w:rsidRPr="00CD49CA" w:rsidRDefault="00992D77" w:rsidP="00992D77">
            <w:pPr>
              <w:pStyle w:val="Paragraph"/>
              <w:jc w:val="center"/>
              <w:rPr>
                <w:noProof/>
                <w:lang w:val="nl-NL"/>
              </w:rPr>
            </w:pPr>
            <w:r w:rsidRPr="00CD49CA">
              <w:rPr>
                <w:noProof/>
                <w:lang w:val="nl-NL"/>
              </w:rPr>
              <w:t>55</w:t>
            </w:r>
          </w:p>
          <w:p w14:paraId="38FC4B1D" w14:textId="20B36EC3"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1EACFEA2" w14:textId="77777777" w:rsidR="00992D77" w:rsidRPr="00CD49CA" w:rsidRDefault="00992D77" w:rsidP="00992D77">
            <w:pPr>
              <w:pStyle w:val="Paragraph"/>
              <w:rPr>
                <w:noProof/>
                <w:lang w:val="nl-NL"/>
              </w:rPr>
            </w:pPr>
            <w:r w:rsidRPr="00CD49CA">
              <w:rPr>
                <w:noProof/>
                <w:lang w:val="nl-NL"/>
              </w:rPr>
              <w:t>Sproeierhuis voor regeling van de hoek en verdeling van de brandstofinjectie:</w:t>
            </w:r>
          </w:p>
          <w:tbl>
            <w:tblPr>
              <w:tblStyle w:val="Listdash"/>
              <w:tblW w:w="0" w:type="auto"/>
              <w:tblLayout w:type="fixed"/>
              <w:tblLook w:val="0000" w:firstRow="0" w:lastRow="0" w:firstColumn="0" w:lastColumn="0" w:noHBand="0" w:noVBand="0"/>
            </w:tblPr>
            <w:tblGrid>
              <w:gridCol w:w="220"/>
              <w:gridCol w:w="4153"/>
            </w:tblGrid>
            <w:tr w:rsidR="00992D77" w:rsidRPr="00CD49CA" w14:paraId="712D9F13" w14:textId="77777777" w:rsidTr="00272027">
              <w:tc>
                <w:tcPr>
                  <w:tcW w:w="220" w:type="dxa"/>
                </w:tcPr>
                <w:p w14:paraId="6DB142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46F4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cilindrische vorm,</w:t>
                  </w:r>
                </w:p>
              </w:tc>
            </w:tr>
            <w:tr w:rsidR="00992D77" w:rsidRPr="00CD49CA" w14:paraId="1AA5C4CE" w14:textId="77777777" w:rsidTr="00272027">
              <w:tc>
                <w:tcPr>
                  <w:tcW w:w="220" w:type="dxa"/>
                </w:tcPr>
                <w:p w14:paraId="7E3C8A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94484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vervaardigd van roestvrij staal</w:t>
                  </w:r>
                </w:p>
              </w:tc>
            </w:tr>
            <w:tr w:rsidR="00992D77" w:rsidRPr="00CD49CA" w14:paraId="2B9EC602" w14:textId="77777777" w:rsidTr="00272027">
              <w:tc>
                <w:tcPr>
                  <w:tcW w:w="220" w:type="dxa"/>
                </w:tcPr>
                <w:p w14:paraId="647BD3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D7925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4 of meer, maar niet meer dan 16 gaten,</w:t>
                  </w:r>
                </w:p>
              </w:tc>
            </w:tr>
            <w:tr w:rsidR="00992D77" w:rsidRPr="00CD49CA" w14:paraId="3A22C21E" w14:textId="77777777" w:rsidTr="00272027">
              <w:tc>
                <w:tcPr>
                  <w:tcW w:w="220" w:type="dxa"/>
                </w:tcPr>
                <w:p w14:paraId="051EFF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145B4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debiet van 100 cm</w:t>
                  </w:r>
                  <w:r w:rsidRPr="00CD49CA">
                    <w:rPr>
                      <w:noProof/>
                      <w:vertAlign w:val="superscript"/>
                      <w:lang w:val="nl-NL"/>
                    </w:rPr>
                    <w:t>3</w:t>
                  </w:r>
                  <w:r w:rsidRPr="00CD49CA">
                    <w:rPr>
                      <w:noProof/>
                      <w:lang w:val="nl-NL"/>
                    </w:rPr>
                    <w:t>/minuut of meer, maar niet meer dan 500 cm</w:t>
                  </w:r>
                  <w:r w:rsidRPr="00CD49CA">
                    <w:rPr>
                      <w:noProof/>
                      <w:vertAlign w:val="superscript"/>
                      <w:lang w:val="nl-NL"/>
                    </w:rPr>
                    <w:t>3</w:t>
                  </w:r>
                  <w:r w:rsidRPr="00CD49CA">
                    <w:rPr>
                      <w:noProof/>
                      <w:lang w:val="nl-NL"/>
                    </w:rPr>
                    <w:t>/minuut</w:t>
                  </w:r>
                </w:p>
              </w:tc>
            </w:tr>
          </w:tbl>
          <w:p w14:paraId="627DD210" w14:textId="77777777" w:rsidR="00992D77" w:rsidRPr="00CD49CA" w:rsidRDefault="00992D77" w:rsidP="00992D77">
            <w:pPr>
              <w:pStyle w:val="Paragraph"/>
              <w:rPr>
                <w:noProof/>
                <w:lang w:val="nl-NL"/>
              </w:rPr>
            </w:pPr>
          </w:p>
          <w:p w14:paraId="54F24734" w14:textId="77777777" w:rsidR="00992D77" w:rsidRPr="00CD49CA" w:rsidRDefault="00992D77" w:rsidP="00992D77">
            <w:pPr>
              <w:pStyle w:val="Paragraph"/>
              <w:spacing w:after="0"/>
              <w:rPr>
                <w:noProof/>
                <w:lang w:val="nl-NL"/>
              </w:rPr>
            </w:pPr>
          </w:p>
        </w:tc>
        <w:tc>
          <w:tcPr>
            <w:tcW w:w="1107" w:type="dxa"/>
          </w:tcPr>
          <w:p w14:paraId="0FF08F80" w14:textId="77777777" w:rsidR="00992D77" w:rsidRPr="00CD49CA" w:rsidRDefault="00992D77" w:rsidP="00992D77">
            <w:pPr>
              <w:pStyle w:val="Paragraph"/>
              <w:rPr>
                <w:noProof/>
                <w:lang w:val="nl-NL"/>
              </w:rPr>
            </w:pPr>
            <w:r w:rsidRPr="00CD49CA">
              <w:rPr>
                <w:noProof/>
                <w:lang w:val="nl-NL"/>
              </w:rPr>
              <w:t>0 %</w:t>
            </w:r>
          </w:p>
          <w:p w14:paraId="0F84DDFE" w14:textId="77777777" w:rsidR="00992D77" w:rsidRPr="00CD49CA" w:rsidRDefault="00992D77" w:rsidP="00992D77">
            <w:pPr>
              <w:pStyle w:val="Paragraph"/>
              <w:spacing w:after="0"/>
              <w:rPr>
                <w:noProof/>
                <w:lang w:val="nl-NL"/>
              </w:rPr>
            </w:pPr>
          </w:p>
        </w:tc>
        <w:tc>
          <w:tcPr>
            <w:tcW w:w="1208" w:type="dxa"/>
          </w:tcPr>
          <w:p w14:paraId="1ABDD341" w14:textId="77777777" w:rsidR="00992D77" w:rsidRPr="00CD49CA" w:rsidRDefault="00992D77" w:rsidP="00992D77">
            <w:pPr>
              <w:pStyle w:val="Paragraph"/>
              <w:rPr>
                <w:noProof/>
                <w:lang w:val="nl-NL"/>
              </w:rPr>
            </w:pPr>
            <w:r w:rsidRPr="00CD49CA">
              <w:rPr>
                <w:noProof/>
                <w:lang w:val="nl-NL"/>
              </w:rPr>
              <w:t>-</w:t>
            </w:r>
          </w:p>
          <w:p w14:paraId="2E9F7814" w14:textId="77777777" w:rsidR="00992D77" w:rsidRPr="00CD49CA" w:rsidRDefault="00992D77" w:rsidP="00992D77">
            <w:pPr>
              <w:pStyle w:val="Paragraph"/>
              <w:spacing w:after="0"/>
              <w:rPr>
                <w:noProof/>
                <w:lang w:val="nl-NL"/>
              </w:rPr>
            </w:pPr>
          </w:p>
        </w:tc>
        <w:tc>
          <w:tcPr>
            <w:tcW w:w="919" w:type="dxa"/>
          </w:tcPr>
          <w:p w14:paraId="7F5E2F77" w14:textId="77777777" w:rsidR="00992D77" w:rsidRPr="00CD49CA" w:rsidRDefault="00992D77" w:rsidP="00992D77">
            <w:pPr>
              <w:pStyle w:val="Paragraph"/>
              <w:rPr>
                <w:noProof/>
                <w:lang w:val="nl-NL"/>
              </w:rPr>
            </w:pPr>
            <w:r w:rsidRPr="00CD49CA">
              <w:rPr>
                <w:noProof/>
                <w:lang w:val="nl-NL"/>
              </w:rPr>
              <w:t>31.12.2025</w:t>
            </w:r>
          </w:p>
          <w:p w14:paraId="2806F3CB" w14:textId="77777777" w:rsidR="00992D77" w:rsidRPr="00CD49CA" w:rsidRDefault="00992D77" w:rsidP="00992D77">
            <w:pPr>
              <w:pStyle w:val="Paragraph"/>
              <w:spacing w:after="0"/>
              <w:rPr>
                <w:noProof/>
                <w:lang w:val="nl-NL"/>
              </w:rPr>
            </w:pPr>
          </w:p>
        </w:tc>
      </w:tr>
      <w:tr w:rsidR="00992D77" w:rsidRPr="00CD49CA" w14:paraId="19F323BD" w14:textId="77777777" w:rsidTr="00771673">
        <w:trPr>
          <w:cantSplit/>
        </w:trPr>
        <w:tc>
          <w:tcPr>
            <w:tcW w:w="733" w:type="dxa"/>
          </w:tcPr>
          <w:p w14:paraId="405CFA87" w14:textId="20787FF9" w:rsidR="00992D77" w:rsidRPr="00CD49CA" w:rsidRDefault="00992D77" w:rsidP="00992D77">
            <w:pPr>
              <w:pStyle w:val="Paragraph"/>
              <w:spacing w:after="0"/>
              <w:rPr>
                <w:noProof/>
                <w:lang w:val="nl-NL"/>
              </w:rPr>
            </w:pPr>
            <w:r w:rsidRPr="00CD49CA">
              <w:rPr>
                <w:noProof/>
                <w:lang w:val="nl-NL"/>
              </w:rPr>
              <w:t>0.7661</w:t>
            </w:r>
          </w:p>
        </w:tc>
        <w:tc>
          <w:tcPr>
            <w:tcW w:w="1110" w:type="dxa"/>
          </w:tcPr>
          <w:p w14:paraId="4A03F02C" w14:textId="1ECA8963" w:rsidR="00992D77" w:rsidRPr="00CD49CA" w:rsidRDefault="00992D77" w:rsidP="00992D77">
            <w:pPr>
              <w:pStyle w:val="Paragraph"/>
              <w:spacing w:after="0"/>
              <w:jc w:val="right"/>
              <w:rPr>
                <w:noProof/>
                <w:lang w:val="nl-NL"/>
              </w:rPr>
            </w:pPr>
            <w:r w:rsidRPr="00CD49CA">
              <w:rPr>
                <w:noProof/>
                <w:lang w:val="nl-NL"/>
              </w:rPr>
              <w:t>ex 8409 91 00</w:t>
            </w:r>
          </w:p>
        </w:tc>
        <w:tc>
          <w:tcPr>
            <w:tcW w:w="851" w:type="dxa"/>
          </w:tcPr>
          <w:p w14:paraId="1421ADBD" w14:textId="7614F16B"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3CEBE445" w14:textId="77777777" w:rsidR="00992D77" w:rsidRPr="00CD49CA" w:rsidRDefault="00992D77" w:rsidP="00992D77">
            <w:pPr>
              <w:pStyle w:val="Paragraph"/>
              <w:rPr>
                <w:noProof/>
                <w:lang w:val="nl-NL"/>
              </w:rPr>
            </w:pPr>
            <w:r w:rsidRPr="00CD49CA">
              <w:rPr>
                <w:noProof/>
                <w:lang w:val="nl-NL"/>
              </w:rPr>
              <w:t>Inlaatspruitstuk, uitsluitend voor gebruik bij de vervaardiging van motorvoertuigen, met:</w:t>
            </w:r>
          </w:p>
          <w:tbl>
            <w:tblPr>
              <w:tblStyle w:val="Listdash"/>
              <w:tblW w:w="0" w:type="auto"/>
              <w:tblLayout w:type="fixed"/>
              <w:tblLook w:val="0000" w:firstRow="0" w:lastRow="0" w:firstColumn="0" w:lastColumn="0" w:noHBand="0" w:noVBand="0"/>
            </w:tblPr>
            <w:tblGrid>
              <w:gridCol w:w="220"/>
              <w:gridCol w:w="4153"/>
            </w:tblGrid>
            <w:tr w:rsidR="00992D77" w:rsidRPr="00CD49CA" w14:paraId="68B3E804" w14:textId="77777777" w:rsidTr="00272027">
              <w:tc>
                <w:tcPr>
                  <w:tcW w:w="220" w:type="dxa"/>
                </w:tcPr>
                <w:p w14:paraId="40A10D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D9C1A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40 mm of meer, maar niet meer dan 70 mm,</w:t>
                  </w:r>
                </w:p>
              </w:tc>
            </w:tr>
            <w:tr w:rsidR="00992D77" w:rsidRPr="00CD49CA" w14:paraId="5740F9A7" w14:textId="77777777" w:rsidTr="00272027">
              <w:tc>
                <w:tcPr>
                  <w:tcW w:w="220" w:type="dxa"/>
                </w:tcPr>
                <w:p w14:paraId="58D8DC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86C5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kleplengte van 250 mm of meer, maar niet meer dan 350 mm,</w:t>
                  </w:r>
                </w:p>
              </w:tc>
            </w:tr>
            <w:tr w:rsidR="00992D77" w:rsidRPr="00CD49CA" w14:paraId="0F496C5A" w14:textId="77777777" w:rsidTr="00272027">
              <w:tc>
                <w:tcPr>
                  <w:tcW w:w="220" w:type="dxa"/>
                </w:tcPr>
                <w:p w14:paraId="72B655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F28E4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luchtvolume van 5,2 liter, en</w:t>
                  </w:r>
                </w:p>
              </w:tc>
            </w:tr>
            <w:tr w:rsidR="00992D77" w:rsidRPr="00CD49CA" w14:paraId="416A1DD7" w14:textId="77777777" w:rsidTr="00272027">
              <w:tc>
                <w:tcPr>
                  <w:tcW w:w="220" w:type="dxa"/>
                </w:tcPr>
                <w:p w14:paraId="0ECE66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3B4F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elektrisch debietcontrolesysteem dat maximale prestaties levert bij meer dan 3 200 omwentelingen per minuut</w:t>
                  </w:r>
                </w:p>
              </w:tc>
            </w:tr>
          </w:tbl>
          <w:p w14:paraId="425115B1" w14:textId="1F0798D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BBA020A" w14:textId="150C49F2" w:rsidR="00992D77" w:rsidRPr="00CD49CA" w:rsidRDefault="00992D77" w:rsidP="00992D77">
            <w:pPr>
              <w:pStyle w:val="Paragraph"/>
              <w:spacing w:after="0"/>
              <w:rPr>
                <w:noProof/>
                <w:lang w:val="nl-NL"/>
              </w:rPr>
            </w:pPr>
            <w:r w:rsidRPr="00CD49CA">
              <w:rPr>
                <w:noProof/>
                <w:lang w:val="nl-NL"/>
              </w:rPr>
              <w:t>0 %</w:t>
            </w:r>
          </w:p>
        </w:tc>
        <w:tc>
          <w:tcPr>
            <w:tcW w:w="1208" w:type="dxa"/>
          </w:tcPr>
          <w:p w14:paraId="69ED1232" w14:textId="5289A970" w:rsidR="00992D77" w:rsidRPr="00CD49CA" w:rsidRDefault="00992D77" w:rsidP="00992D77">
            <w:pPr>
              <w:pStyle w:val="Paragraph"/>
              <w:spacing w:after="0"/>
              <w:rPr>
                <w:noProof/>
                <w:lang w:val="nl-NL"/>
              </w:rPr>
            </w:pPr>
            <w:r w:rsidRPr="00CD49CA">
              <w:rPr>
                <w:noProof/>
                <w:lang w:val="nl-NL"/>
              </w:rPr>
              <w:t>-</w:t>
            </w:r>
          </w:p>
        </w:tc>
        <w:tc>
          <w:tcPr>
            <w:tcW w:w="919" w:type="dxa"/>
          </w:tcPr>
          <w:p w14:paraId="46DFFCD4" w14:textId="622343B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6936E4A" w14:textId="77777777" w:rsidTr="00771673">
        <w:trPr>
          <w:cantSplit/>
        </w:trPr>
        <w:tc>
          <w:tcPr>
            <w:tcW w:w="733" w:type="dxa"/>
          </w:tcPr>
          <w:p w14:paraId="1FAED185" w14:textId="20D6327A" w:rsidR="00992D77" w:rsidRPr="00CD49CA" w:rsidRDefault="00992D77" w:rsidP="00992D77">
            <w:pPr>
              <w:pStyle w:val="Paragraph"/>
              <w:spacing w:after="0"/>
              <w:rPr>
                <w:noProof/>
                <w:lang w:val="nl-NL"/>
              </w:rPr>
            </w:pPr>
            <w:r w:rsidRPr="00CD49CA">
              <w:rPr>
                <w:noProof/>
                <w:lang w:val="nl-NL"/>
              </w:rPr>
              <w:t>0.7965</w:t>
            </w:r>
          </w:p>
        </w:tc>
        <w:tc>
          <w:tcPr>
            <w:tcW w:w="1110" w:type="dxa"/>
          </w:tcPr>
          <w:p w14:paraId="10A89637" w14:textId="4C889DF2" w:rsidR="00992D77" w:rsidRPr="00CD49CA" w:rsidRDefault="00992D77" w:rsidP="00992D77">
            <w:pPr>
              <w:pStyle w:val="Paragraph"/>
              <w:spacing w:after="0"/>
              <w:jc w:val="right"/>
              <w:rPr>
                <w:noProof/>
                <w:lang w:val="nl-NL"/>
              </w:rPr>
            </w:pPr>
            <w:r w:rsidRPr="00CD49CA">
              <w:rPr>
                <w:noProof/>
                <w:lang w:val="nl-NL"/>
              </w:rPr>
              <w:t>ex 8409 91 00</w:t>
            </w:r>
          </w:p>
        </w:tc>
        <w:tc>
          <w:tcPr>
            <w:tcW w:w="851" w:type="dxa"/>
          </w:tcPr>
          <w:p w14:paraId="2E97669E" w14:textId="5F052E8E"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64D7F2B2" w14:textId="77777777" w:rsidR="00992D77" w:rsidRPr="00CD49CA" w:rsidRDefault="00992D77" w:rsidP="00992D77">
            <w:pPr>
              <w:pStyle w:val="Paragraph"/>
              <w:rPr>
                <w:noProof/>
                <w:lang w:val="nl-NL"/>
              </w:rPr>
            </w:pPr>
            <w:r w:rsidRPr="00CD49CA">
              <w:rPr>
                <w:noProof/>
                <w:lang w:val="nl-NL"/>
              </w:rPr>
              <w:t>Behuizing van brandstofinjectieklep voor het opwekken van een elektromagnetisch veld waarmee de injectieklep wordt bediend met:</w:t>
            </w:r>
          </w:p>
          <w:tbl>
            <w:tblPr>
              <w:tblStyle w:val="Listdash"/>
              <w:tblW w:w="0" w:type="auto"/>
              <w:tblLayout w:type="fixed"/>
              <w:tblLook w:val="0000" w:firstRow="0" w:lastRow="0" w:firstColumn="0" w:lastColumn="0" w:noHBand="0" w:noVBand="0"/>
            </w:tblPr>
            <w:tblGrid>
              <w:gridCol w:w="220"/>
              <w:gridCol w:w="4153"/>
            </w:tblGrid>
            <w:tr w:rsidR="00992D77" w:rsidRPr="00CD49CA" w14:paraId="4A0AA289" w14:textId="77777777" w:rsidTr="00272027">
              <w:tc>
                <w:tcPr>
                  <w:tcW w:w="220" w:type="dxa"/>
                </w:tcPr>
                <w:p w14:paraId="4B8693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C9BA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inlaatdiameter van 2 mm of meer, maar niet meer dan 10 mm,</w:t>
                  </w:r>
                </w:p>
              </w:tc>
            </w:tr>
            <w:tr w:rsidR="00992D77" w:rsidRPr="00CD49CA" w14:paraId="2D11DA1D" w14:textId="77777777" w:rsidTr="00272027">
              <w:tc>
                <w:tcPr>
                  <w:tcW w:w="220" w:type="dxa"/>
                </w:tcPr>
                <w:p w14:paraId="150A44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5DF92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uitlaatdiameter van 2 mm of meer, maar niet meer dan 10 mm,</w:t>
                  </w:r>
                </w:p>
              </w:tc>
            </w:tr>
            <w:tr w:rsidR="00992D77" w:rsidRPr="00CD49CA" w14:paraId="2860F9F3" w14:textId="77777777" w:rsidTr="00272027">
              <w:tc>
                <w:tcPr>
                  <w:tcW w:w="220" w:type="dxa"/>
                </w:tcPr>
                <w:p w14:paraId="20E95C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88F6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spoel met een weerstand van 10 Ω of meer, maar niet meer dan 15 Ω, die eindigt in een elektrische verbinding,</w:t>
                  </w:r>
                </w:p>
              </w:tc>
            </w:tr>
            <w:tr w:rsidR="00992D77" w:rsidRPr="00CD49CA" w14:paraId="11A66AE5" w14:textId="77777777" w:rsidTr="00272027">
              <w:tc>
                <w:tcPr>
                  <w:tcW w:w="220" w:type="dxa"/>
                </w:tcPr>
                <w:p w14:paraId="2B61ABC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D07DC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kunststofbedekking die om een roestvrijstalen buis is gevormd</w:t>
                  </w:r>
                </w:p>
              </w:tc>
            </w:tr>
          </w:tbl>
          <w:p w14:paraId="2AFBE4D5" w14:textId="77777777" w:rsidR="00992D77" w:rsidRPr="00CD49CA" w:rsidRDefault="00992D77" w:rsidP="00992D77">
            <w:pPr>
              <w:pStyle w:val="Paragraph"/>
              <w:spacing w:after="0"/>
              <w:rPr>
                <w:noProof/>
                <w:lang w:val="nl-NL"/>
              </w:rPr>
            </w:pPr>
          </w:p>
        </w:tc>
        <w:tc>
          <w:tcPr>
            <w:tcW w:w="1107" w:type="dxa"/>
          </w:tcPr>
          <w:p w14:paraId="1C8695A0" w14:textId="4381C282" w:rsidR="00992D77" w:rsidRPr="00CD49CA" w:rsidRDefault="00992D77" w:rsidP="00992D77">
            <w:pPr>
              <w:pStyle w:val="Paragraph"/>
              <w:spacing w:after="0"/>
              <w:rPr>
                <w:noProof/>
                <w:lang w:val="nl-NL"/>
              </w:rPr>
            </w:pPr>
            <w:r w:rsidRPr="00CD49CA">
              <w:rPr>
                <w:noProof/>
                <w:lang w:val="nl-NL"/>
              </w:rPr>
              <w:t>0 %</w:t>
            </w:r>
          </w:p>
        </w:tc>
        <w:tc>
          <w:tcPr>
            <w:tcW w:w="1208" w:type="dxa"/>
          </w:tcPr>
          <w:p w14:paraId="7226DCB9" w14:textId="4EEEE0AE" w:rsidR="00992D77" w:rsidRPr="00CD49CA" w:rsidRDefault="00992D77" w:rsidP="00992D77">
            <w:pPr>
              <w:pStyle w:val="Paragraph"/>
              <w:spacing w:after="0"/>
              <w:rPr>
                <w:noProof/>
                <w:lang w:val="nl-NL"/>
              </w:rPr>
            </w:pPr>
            <w:r w:rsidRPr="00CD49CA">
              <w:rPr>
                <w:noProof/>
                <w:lang w:val="nl-NL"/>
              </w:rPr>
              <w:t>-</w:t>
            </w:r>
          </w:p>
        </w:tc>
        <w:tc>
          <w:tcPr>
            <w:tcW w:w="919" w:type="dxa"/>
          </w:tcPr>
          <w:p w14:paraId="57EE933D" w14:textId="3787B84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7925A66" w14:textId="77777777" w:rsidTr="00771673">
        <w:trPr>
          <w:cantSplit/>
        </w:trPr>
        <w:tc>
          <w:tcPr>
            <w:tcW w:w="733" w:type="dxa"/>
          </w:tcPr>
          <w:p w14:paraId="6CB55BB3" w14:textId="77777777" w:rsidR="00992D77" w:rsidRPr="00CD49CA" w:rsidRDefault="00992D77" w:rsidP="00992D77">
            <w:pPr>
              <w:pStyle w:val="Paragraph"/>
              <w:rPr>
                <w:noProof/>
                <w:lang w:val="nl-NL"/>
              </w:rPr>
            </w:pPr>
            <w:r w:rsidRPr="00CD49CA">
              <w:rPr>
                <w:noProof/>
                <w:lang w:val="nl-NL"/>
              </w:rPr>
              <w:t>0.7967</w:t>
            </w:r>
          </w:p>
          <w:p w14:paraId="063B2478" w14:textId="77777777" w:rsidR="00992D77" w:rsidRPr="00CD49CA" w:rsidRDefault="00992D77" w:rsidP="00992D77">
            <w:pPr>
              <w:pStyle w:val="Paragraph"/>
              <w:spacing w:after="0"/>
              <w:rPr>
                <w:noProof/>
                <w:lang w:val="nl-NL"/>
              </w:rPr>
            </w:pPr>
          </w:p>
        </w:tc>
        <w:tc>
          <w:tcPr>
            <w:tcW w:w="1110" w:type="dxa"/>
          </w:tcPr>
          <w:p w14:paraId="0292E44B" w14:textId="77777777" w:rsidR="00992D77" w:rsidRPr="00CD49CA" w:rsidRDefault="00992D77" w:rsidP="00992D77">
            <w:pPr>
              <w:pStyle w:val="Paragraph"/>
              <w:jc w:val="right"/>
              <w:rPr>
                <w:noProof/>
                <w:lang w:val="nl-NL"/>
              </w:rPr>
            </w:pPr>
            <w:r w:rsidRPr="00CD49CA">
              <w:rPr>
                <w:noProof/>
                <w:lang w:val="nl-NL"/>
              </w:rPr>
              <w:t>ex 8409 91 00</w:t>
            </w:r>
          </w:p>
          <w:p w14:paraId="6EC1E93B" w14:textId="584CB80F" w:rsidR="00992D77" w:rsidRPr="00CD49CA" w:rsidRDefault="00992D77" w:rsidP="00992D77">
            <w:pPr>
              <w:pStyle w:val="Paragraph"/>
              <w:spacing w:after="0"/>
              <w:jc w:val="right"/>
              <w:rPr>
                <w:noProof/>
                <w:lang w:val="nl-NL"/>
              </w:rPr>
            </w:pPr>
            <w:r w:rsidRPr="00CD49CA">
              <w:rPr>
                <w:noProof/>
                <w:lang w:val="nl-NL"/>
              </w:rPr>
              <w:t>ex 8481 90 00</w:t>
            </w:r>
          </w:p>
        </w:tc>
        <w:tc>
          <w:tcPr>
            <w:tcW w:w="851" w:type="dxa"/>
          </w:tcPr>
          <w:p w14:paraId="6DE2C69B" w14:textId="77777777" w:rsidR="00992D77" w:rsidRPr="00CD49CA" w:rsidRDefault="00992D77" w:rsidP="00992D77">
            <w:pPr>
              <w:pStyle w:val="Paragraph"/>
              <w:jc w:val="center"/>
              <w:rPr>
                <w:noProof/>
                <w:lang w:val="nl-NL"/>
              </w:rPr>
            </w:pPr>
            <w:r w:rsidRPr="00CD49CA">
              <w:rPr>
                <w:noProof/>
                <w:lang w:val="nl-NL"/>
              </w:rPr>
              <w:t>80</w:t>
            </w:r>
          </w:p>
          <w:p w14:paraId="2696A723" w14:textId="2FEA213F"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40A27F5" w14:textId="77777777" w:rsidR="00992D77" w:rsidRPr="00CD49CA" w:rsidRDefault="00992D77" w:rsidP="00992D77">
            <w:pPr>
              <w:pStyle w:val="Paragraph"/>
              <w:rPr>
                <w:noProof/>
                <w:lang w:val="nl-NL"/>
              </w:rPr>
            </w:pPr>
            <w:r w:rsidRPr="00CD49CA">
              <w:rPr>
                <w:noProof/>
                <w:lang w:val="nl-NL"/>
              </w:rPr>
              <w:t>Sproeiernaald voor het openen en sluiten van de brandstofstroom in de motor,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12531C43" w14:textId="77777777" w:rsidTr="00272027">
              <w:tc>
                <w:tcPr>
                  <w:tcW w:w="220" w:type="dxa"/>
                </w:tcPr>
                <w:p w14:paraId="54ABB3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A01CE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 gaten,</w:t>
                  </w:r>
                </w:p>
              </w:tc>
            </w:tr>
            <w:tr w:rsidR="00992D77" w:rsidRPr="00CD49CA" w14:paraId="4C5EE7EB" w14:textId="77777777" w:rsidTr="00272027">
              <w:tc>
                <w:tcPr>
                  <w:tcW w:w="220" w:type="dxa"/>
                </w:tcPr>
                <w:p w14:paraId="196FFF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9A23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 groeven,</w:t>
                  </w:r>
                </w:p>
              </w:tc>
            </w:tr>
            <w:tr w:rsidR="00992D77" w:rsidRPr="00CD49CA" w14:paraId="56738AD0" w14:textId="77777777" w:rsidTr="00272027">
              <w:tc>
                <w:tcPr>
                  <w:tcW w:w="220" w:type="dxa"/>
                </w:tcPr>
                <w:p w14:paraId="6FF40E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D715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3 mm of meer, maar niet meer dan 6 mm,</w:t>
                  </w:r>
                </w:p>
              </w:tc>
            </w:tr>
            <w:tr w:rsidR="00992D77" w:rsidRPr="00CD49CA" w14:paraId="448B2692" w14:textId="77777777" w:rsidTr="00272027">
              <w:tc>
                <w:tcPr>
                  <w:tcW w:w="220" w:type="dxa"/>
                </w:tcPr>
                <w:p w14:paraId="29A129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CA93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25 mm of meer, maar niet meer dan 35 mm,</w:t>
                  </w:r>
                </w:p>
              </w:tc>
            </w:tr>
            <w:tr w:rsidR="00992D77" w:rsidRPr="00CD49CA" w14:paraId="6A01E4EA" w14:textId="77777777" w:rsidTr="00272027">
              <w:tc>
                <w:tcPr>
                  <w:tcW w:w="220" w:type="dxa"/>
                </w:tcPr>
                <w:p w14:paraId="295378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235EE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vervaardigd van roestvrij staal met een hardverchroomde afwerking</w:t>
                  </w:r>
                </w:p>
              </w:tc>
            </w:tr>
          </w:tbl>
          <w:p w14:paraId="65B7D2C7" w14:textId="77777777" w:rsidR="00992D77" w:rsidRPr="00CD49CA" w:rsidRDefault="00992D77" w:rsidP="00992D77">
            <w:pPr>
              <w:pStyle w:val="Paragraph"/>
              <w:rPr>
                <w:noProof/>
                <w:lang w:val="nl-NL"/>
              </w:rPr>
            </w:pPr>
          </w:p>
          <w:p w14:paraId="5402E570" w14:textId="77777777" w:rsidR="00992D77" w:rsidRPr="00CD49CA" w:rsidRDefault="00992D77" w:rsidP="00992D77">
            <w:pPr>
              <w:pStyle w:val="Paragraph"/>
              <w:spacing w:after="0"/>
              <w:rPr>
                <w:noProof/>
                <w:lang w:val="nl-NL"/>
              </w:rPr>
            </w:pPr>
          </w:p>
        </w:tc>
        <w:tc>
          <w:tcPr>
            <w:tcW w:w="1107" w:type="dxa"/>
          </w:tcPr>
          <w:p w14:paraId="581E111B" w14:textId="77777777" w:rsidR="00992D77" w:rsidRPr="00CD49CA" w:rsidRDefault="00992D77" w:rsidP="00992D77">
            <w:pPr>
              <w:pStyle w:val="Paragraph"/>
              <w:rPr>
                <w:noProof/>
                <w:lang w:val="nl-NL"/>
              </w:rPr>
            </w:pPr>
            <w:r w:rsidRPr="00CD49CA">
              <w:rPr>
                <w:noProof/>
                <w:lang w:val="nl-NL"/>
              </w:rPr>
              <w:t>0 %</w:t>
            </w:r>
          </w:p>
          <w:p w14:paraId="4ED4B8E3" w14:textId="77777777" w:rsidR="00992D77" w:rsidRPr="00CD49CA" w:rsidRDefault="00992D77" w:rsidP="00992D77">
            <w:pPr>
              <w:pStyle w:val="Paragraph"/>
              <w:spacing w:after="0"/>
              <w:rPr>
                <w:noProof/>
                <w:lang w:val="nl-NL"/>
              </w:rPr>
            </w:pPr>
          </w:p>
        </w:tc>
        <w:tc>
          <w:tcPr>
            <w:tcW w:w="1208" w:type="dxa"/>
          </w:tcPr>
          <w:p w14:paraId="14831978" w14:textId="77777777" w:rsidR="00992D77" w:rsidRPr="00CD49CA" w:rsidRDefault="00992D77" w:rsidP="00992D77">
            <w:pPr>
              <w:pStyle w:val="Paragraph"/>
              <w:rPr>
                <w:noProof/>
                <w:lang w:val="nl-NL"/>
              </w:rPr>
            </w:pPr>
            <w:r w:rsidRPr="00CD49CA">
              <w:rPr>
                <w:noProof/>
                <w:lang w:val="nl-NL"/>
              </w:rPr>
              <w:t>-</w:t>
            </w:r>
          </w:p>
          <w:p w14:paraId="2A934D21" w14:textId="77777777" w:rsidR="00992D77" w:rsidRPr="00CD49CA" w:rsidRDefault="00992D77" w:rsidP="00992D77">
            <w:pPr>
              <w:pStyle w:val="Paragraph"/>
              <w:spacing w:after="0"/>
              <w:rPr>
                <w:noProof/>
                <w:lang w:val="nl-NL"/>
              </w:rPr>
            </w:pPr>
          </w:p>
        </w:tc>
        <w:tc>
          <w:tcPr>
            <w:tcW w:w="919" w:type="dxa"/>
          </w:tcPr>
          <w:p w14:paraId="0474D036" w14:textId="77777777" w:rsidR="00992D77" w:rsidRPr="00CD49CA" w:rsidRDefault="00992D77" w:rsidP="00992D77">
            <w:pPr>
              <w:pStyle w:val="Paragraph"/>
              <w:rPr>
                <w:noProof/>
                <w:lang w:val="nl-NL"/>
              </w:rPr>
            </w:pPr>
            <w:r w:rsidRPr="00CD49CA">
              <w:rPr>
                <w:noProof/>
                <w:lang w:val="nl-NL"/>
              </w:rPr>
              <w:t>31.12.2025</w:t>
            </w:r>
          </w:p>
          <w:p w14:paraId="314678BB" w14:textId="77777777" w:rsidR="00992D77" w:rsidRPr="00CD49CA" w:rsidRDefault="00992D77" w:rsidP="00992D77">
            <w:pPr>
              <w:pStyle w:val="Paragraph"/>
              <w:spacing w:after="0"/>
              <w:rPr>
                <w:noProof/>
                <w:lang w:val="nl-NL"/>
              </w:rPr>
            </w:pPr>
          </w:p>
        </w:tc>
      </w:tr>
      <w:tr w:rsidR="00992D77" w:rsidRPr="00CD49CA" w14:paraId="2A9051FB" w14:textId="77777777" w:rsidTr="00771673">
        <w:trPr>
          <w:cantSplit/>
        </w:trPr>
        <w:tc>
          <w:tcPr>
            <w:tcW w:w="733" w:type="dxa"/>
          </w:tcPr>
          <w:p w14:paraId="10646343" w14:textId="77777777" w:rsidR="00992D77" w:rsidRPr="00CD49CA" w:rsidRDefault="00992D77" w:rsidP="00992D77">
            <w:pPr>
              <w:pStyle w:val="Paragraph"/>
              <w:rPr>
                <w:noProof/>
                <w:lang w:val="nl-NL"/>
              </w:rPr>
            </w:pPr>
            <w:r w:rsidRPr="00CD49CA">
              <w:rPr>
                <w:noProof/>
                <w:lang w:val="nl-NL"/>
              </w:rPr>
              <w:t>0.5199</w:t>
            </w:r>
          </w:p>
          <w:p w14:paraId="3929A058" w14:textId="77777777" w:rsidR="00992D77" w:rsidRPr="00CD49CA" w:rsidRDefault="00992D77" w:rsidP="00992D77">
            <w:pPr>
              <w:pStyle w:val="Paragraph"/>
              <w:spacing w:after="0"/>
              <w:rPr>
                <w:noProof/>
                <w:lang w:val="nl-NL"/>
              </w:rPr>
            </w:pPr>
          </w:p>
        </w:tc>
        <w:tc>
          <w:tcPr>
            <w:tcW w:w="1110" w:type="dxa"/>
          </w:tcPr>
          <w:p w14:paraId="2EC3E0CD"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8409 99 00</w:t>
            </w:r>
          </w:p>
          <w:p w14:paraId="4F1BCC7B" w14:textId="2B93E952" w:rsidR="00992D77" w:rsidRPr="00CD49CA" w:rsidRDefault="00992D77" w:rsidP="00992D77">
            <w:pPr>
              <w:pStyle w:val="Paragraph"/>
              <w:spacing w:after="0"/>
              <w:jc w:val="right"/>
              <w:rPr>
                <w:noProof/>
                <w:lang w:val="nl-NL"/>
              </w:rPr>
            </w:pPr>
            <w:r w:rsidRPr="00CD49CA">
              <w:rPr>
                <w:noProof/>
                <w:lang w:val="nl-NL"/>
              </w:rPr>
              <w:t>ex 8479 90 70</w:t>
            </w:r>
          </w:p>
        </w:tc>
        <w:tc>
          <w:tcPr>
            <w:tcW w:w="851" w:type="dxa"/>
          </w:tcPr>
          <w:p w14:paraId="6F913ACE" w14:textId="77777777" w:rsidR="00992D77" w:rsidRPr="00CD49CA" w:rsidRDefault="00992D77" w:rsidP="00992D77">
            <w:pPr>
              <w:pStyle w:val="Paragraph"/>
              <w:jc w:val="center"/>
              <w:rPr>
                <w:noProof/>
                <w:lang w:val="nl-NL"/>
              </w:rPr>
            </w:pPr>
            <w:r w:rsidRPr="00CD49CA">
              <w:rPr>
                <w:noProof/>
                <w:lang w:val="nl-NL"/>
              </w:rPr>
              <w:t>10</w:t>
            </w:r>
          </w:p>
          <w:p w14:paraId="71CB0CC5" w14:textId="3189DED5"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11365DBC" w14:textId="77777777" w:rsidR="00992D77" w:rsidRPr="00CD49CA" w:rsidRDefault="00992D77" w:rsidP="00992D77">
            <w:pPr>
              <w:pStyle w:val="Paragraph"/>
              <w:rPr>
                <w:noProof/>
                <w:lang w:val="nl-NL"/>
              </w:rPr>
            </w:pPr>
            <w:r w:rsidRPr="00CD49CA">
              <w:rPr>
                <w:noProof/>
                <w:lang w:val="nl-NL"/>
              </w:rPr>
              <w:t>Injectoren met elektromagnetische klep voor geoptimaliseerde verstuiving in de verbrandingskamer van motoren</w:t>
            </w:r>
          </w:p>
          <w:p w14:paraId="7BF9A773" w14:textId="77777777" w:rsidR="00992D77" w:rsidRPr="00CD49CA" w:rsidRDefault="00992D77" w:rsidP="00992D77">
            <w:pPr>
              <w:pStyle w:val="Paragraph"/>
              <w:spacing w:after="0"/>
              <w:rPr>
                <w:noProof/>
                <w:lang w:val="nl-NL"/>
              </w:rPr>
            </w:pPr>
          </w:p>
        </w:tc>
        <w:tc>
          <w:tcPr>
            <w:tcW w:w="1107" w:type="dxa"/>
          </w:tcPr>
          <w:p w14:paraId="6DB6AC4B" w14:textId="77777777" w:rsidR="00992D77" w:rsidRPr="00CD49CA" w:rsidRDefault="00992D77" w:rsidP="00992D77">
            <w:pPr>
              <w:pStyle w:val="Paragraph"/>
              <w:rPr>
                <w:noProof/>
                <w:lang w:val="nl-NL"/>
              </w:rPr>
            </w:pPr>
            <w:r w:rsidRPr="00CD49CA">
              <w:rPr>
                <w:noProof/>
                <w:lang w:val="nl-NL"/>
              </w:rPr>
              <w:t>0 %</w:t>
            </w:r>
          </w:p>
          <w:p w14:paraId="32A3987B" w14:textId="77777777" w:rsidR="00992D77" w:rsidRPr="00CD49CA" w:rsidRDefault="00992D77" w:rsidP="00992D77">
            <w:pPr>
              <w:pStyle w:val="Paragraph"/>
              <w:spacing w:after="0"/>
              <w:rPr>
                <w:noProof/>
                <w:lang w:val="nl-NL"/>
              </w:rPr>
            </w:pPr>
          </w:p>
        </w:tc>
        <w:tc>
          <w:tcPr>
            <w:tcW w:w="1208" w:type="dxa"/>
          </w:tcPr>
          <w:p w14:paraId="13FC9F87" w14:textId="77777777" w:rsidR="00992D77" w:rsidRPr="00CD49CA" w:rsidRDefault="00992D77" w:rsidP="00992D77">
            <w:pPr>
              <w:pStyle w:val="Paragraph"/>
              <w:rPr>
                <w:noProof/>
                <w:lang w:val="nl-NL"/>
              </w:rPr>
            </w:pPr>
            <w:r w:rsidRPr="00CD49CA">
              <w:rPr>
                <w:noProof/>
                <w:lang w:val="nl-NL"/>
              </w:rPr>
              <w:t>p/st</w:t>
            </w:r>
          </w:p>
          <w:p w14:paraId="097FA162" w14:textId="77777777" w:rsidR="00992D77" w:rsidRPr="00CD49CA" w:rsidRDefault="00992D77" w:rsidP="00992D77">
            <w:pPr>
              <w:pStyle w:val="Paragraph"/>
              <w:spacing w:after="0"/>
              <w:rPr>
                <w:noProof/>
                <w:lang w:val="nl-NL"/>
              </w:rPr>
            </w:pPr>
          </w:p>
        </w:tc>
        <w:tc>
          <w:tcPr>
            <w:tcW w:w="919" w:type="dxa"/>
          </w:tcPr>
          <w:p w14:paraId="5D80AF45" w14:textId="77777777" w:rsidR="00992D77" w:rsidRPr="00CD49CA" w:rsidRDefault="00992D77" w:rsidP="00992D77">
            <w:pPr>
              <w:pStyle w:val="Paragraph"/>
              <w:rPr>
                <w:noProof/>
                <w:lang w:val="nl-NL"/>
              </w:rPr>
            </w:pPr>
            <w:r w:rsidRPr="00CD49CA">
              <w:rPr>
                <w:noProof/>
                <w:lang w:val="nl-NL"/>
              </w:rPr>
              <w:t>31.12.2026</w:t>
            </w:r>
          </w:p>
          <w:p w14:paraId="554DF3D7" w14:textId="77777777" w:rsidR="00992D77" w:rsidRPr="00CD49CA" w:rsidRDefault="00992D77" w:rsidP="00992D77">
            <w:pPr>
              <w:pStyle w:val="Paragraph"/>
              <w:spacing w:after="0"/>
              <w:rPr>
                <w:noProof/>
                <w:lang w:val="nl-NL"/>
              </w:rPr>
            </w:pPr>
          </w:p>
        </w:tc>
      </w:tr>
      <w:tr w:rsidR="00992D77" w:rsidRPr="00CD49CA" w14:paraId="7034677B" w14:textId="77777777" w:rsidTr="00771673">
        <w:trPr>
          <w:cantSplit/>
        </w:trPr>
        <w:tc>
          <w:tcPr>
            <w:tcW w:w="733" w:type="dxa"/>
          </w:tcPr>
          <w:p w14:paraId="7DA5C7FF" w14:textId="61E9B694" w:rsidR="00992D77" w:rsidRPr="00CD49CA" w:rsidRDefault="00992D77" w:rsidP="00992D77">
            <w:pPr>
              <w:pStyle w:val="Paragraph"/>
              <w:spacing w:after="0"/>
              <w:rPr>
                <w:noProof/>
                <w:lang w:val="nl-NL"/>
              </w:rPr>
            </w:pPr>
            <w:r w:rsidRPr="00CD49CA">
              <w:rPr>
                <w:noProof/>
                <w:lang w:val="nl-NL"/>
              </w:rPr>
              <w:t>0.7851</w:t>
            </w:r>
          </w:p>
        </w:tc>
        <w:tc>
          <w:tcPr>
            <w:tcW w:w="1110" w:type="dxa"/>
          </w:tcPr>
          <w:p w14:paraId="5BF67C38" w14:textId="62188235" w:rsidR="00992D77" w:rsidRPr="00CD49CA" w:rsidRDefault="00992D77" w:rsidP="00992D77">
            <w:pPr>
              <w:pStyle w:val="Paragraph"/>
              <w:spacing w:after="0"/>
              <w:jc w:val="right"/>
              <w:rPr>
                <w:noProof/>
                <w:lang w:val="nl-NL"/>
              </w:rPr>
            </w:pPr>
            <w:r w:rsidRPr="00CD49CA">
              <w:rPr>
                <w:noProof/>
                <w:lang w:val="nl-NL"/>
              </w:rPr>
              <w:t>ex 8409 99 00</w:t>
            </w:r>
          </w:p>
        </w:tc>
        <w:tc>
          <w:tcPr>
            <w:tcW w:w="851" w:type="dxa"/>
          </w:tcPr>
          <w:p w14:paraId="1A08507B" w14:textId="274AE99A"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491CB322" w14:textId="77777777" w:rsidR="00992D77" w:rsidRPr="00CD49CA" w:rsidRDefault="00992D77" w:rsidP="00992D77">
            <w:pPr>
              <w:pStyle w:val="Paragraph"/>
              <w:rPr>
                <w:noProof/>
                <w:lang w:val="nl-NL"/>
              </w:rPr>
            </w:pPr>
            <w:r w:rsidRPr="00CD49CA">
              <w:rPr>
                <w:noProof/>
                <w:lang w:val="nl-NL"/>
              </w:rPr>
              <w:t>Samenstel van slangen voor de terugvoer van brandstof van de verstuivers naar de brandstoftank, ten minste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7DF26CF1" w14:textId="77777777" w:rsidTr="00272027">
              <w:tc>
                <w:tcPr>
                  <w:tcW w:w="220" w:type="dxa"/>
                </w:tcPr>
                <w:p w14:paraId="6D1104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E3CB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drie rubberslangen, al dan niet voorzien van een gevlochten beschermkous,</w:t>
                  </w:r>
                </w:p>
              </w:tc>
            </w:tr>
            <w:tr w:rsidR="00992D77" w:rsidRPr="00CD49CA" w14:paraId="09519714" w14:textId="77777777" w:rsidTr="00272027">
              <w:tc>
                <w:tcPr>
                  <w:tcW w:w="220" w:type="dxa"/>
                </w:tcPr>
                <w:p w14:paraId="584A5F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50A8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drie connectoren voor de aansluiting op de brandstofverstuivers,</w:t>
                  </w:r>
                </w:p>
              </w:tc>
            </w:tr>
            <w:tr w:rsidR="00992D77" w:rsidRPr="00CD49CA" w14:paraId="3CB228A7" w14:textId="77777777" w:rsidTr="00272027">
              <w:tc>
                <w:tcPr>
                  <w:tcW w:w="220" w:type="dxa"/>
                </w:tcPr>
                <w:p w14:paraId="1A1D98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82B0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vijf metalen klemmen,</w:t>
                  </w:r>
                </w:p>
              </w:tc>
            </w:tr>
            <w:tr w:rsidR="00992D77" w:rsidRPr="00CD49CA" w14:paraId="2E2553C3" w14:textId="77777777" w:rsidTr="00272027">
              <w:tc>
                <w:tcPr>
                  <w:tcW w:w="220" w:type="dxa"/>
                </w:tcPr>
                <w:p w14:paraId="19CE6E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7D8A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een T-vormig plastic verbindingsstuk,</w:t>
                  </w:r>
                </w:p>
              </w:tc>
            </w:tr>
          </w:tbl>
          <w:p w14:paraId="690B272B" w14:textId="77777777" w:rsidR="00992D77" w:rsidRPr="00CD49CA" w:rsidRDefault="00992D77" w:rsidP="00992D77">
            <w:pPr>
              <w:pStyle w:val="Paragraph"/>
              <w:rPr>
                <w:noProof/>
                <w:lang w:val="nl-NL"/>
              </w:rPr>
            </w:pPr>
            <w:r w:rsidRPr="00CD49CA">
              <w:rPr>
                <w:noProof/>
                <w:lang w:val="nl-NL"/>
              </w:rPr>
              <w:t>bestemd voor de vervaardiging van motoren van motorvoertuigen</w:t>
            </w:r>
          </w:p>
          <w:p w14:paraId="2DE75EF9" w14:textId="6BEA99D3"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0334E33" w14:textId="2C3DEA11" w:rsidR="00992D77" w:rsidRPr="00CD49CA" w:rsidRDefault="00992D77" w:rsidP="00992D77">
            <w:pPr>
              <w:pStyle w:val="Paragraph"/>
              <w:spacing w:after="0"/>
              <w:rPr>
                <w:noProof/>
                <w:lang w:val="nl-NL"/>
              </w:rPr>
            </w:pPr>
            <w:r w:rsidRPr="00CD49CA">
              <w:rPr>
                <w:noProof/>
                <w:lang w:val="nl-NL"/>
              </w:rPr>
              <w:t>0 %</w:t>
            </w:r>
          </w:p>
        </w:tc>
        <w:tc>
          <w:tcPr>
            <w:tcW w:w="1208" w:type="dxa"/>
          </w:tcPr>
          <w:p w14:paraId="6B4BC8E6" w14:textId="3F4268FB" w:rsidR="00992D77" w:rsidRPr="00CD49CA" w:rsidRDefault="00992D77" w:rsidP="00992D77">
            <w:pPr>
              <w:pStyle w:val="Paragraph"/>
              <w:spacing w:after="0"/>
              <w:rPr>
                <w:noProof/>
                <w:lang w:val="nl-NL"/>
              </w:rPr>
            </w:pPr>
            <w:r w:rsidRPr="00CD49CA">
              <w:rPr>
                <w:noProof/>
                <w:lang w:val="nl-NL"/>
              </w:rPr>
              <w:t>-</w:t>
            </w:r>
          </w:p>
        </w:tc>
        <w:tc>
          <w:tcPr>
            <w:tcW w:w="919" w:type="dxa"/>
          </w:tcPr>
          <w:p w14:paraId="55671F9B" w14:textId="44CA716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C83AFAD" w14:textId="77777777" w:rsidTr="00771673">
        <w:trPr>
          <w:cantSplit/>
        </w:trPr>
        <w:tc>
          <w:tcPr>
            <w:tcW w:w="733" w:type="dxa"/>
          </w:tcPr>
          <w:p w14:paraId="2572C249" w14:textId="7AECE563" w:rsidR="00992D77" w:rsidRPr="00CD49CA" w:rsidRDefault="00992D77" w:rsidP="00992D77">
            <w:pPr>
              <w:pStyle w:val="Paragraph"/>
              <w:spacing w:after="0"/>
              <w:rPr>
                <w:noProof/>
                <w:lang w:val="nl-NL"/>
              </w:rPr>
            </w:pPr>
            <w:r w:rsidRPr="00CD49CA">
              <w:rPr>
                <w:noProof/>
                <w:lang w:val="nl-NL"/>
              </w:rPr>
              <w:t>0.7236</w:t>
            </w:r>
          </w:p>
        </w:tc>
        <w:tc>
          <w:tcPr>
            <w:tcW w:w="1110" w:type="dxa"/>
          </w:tcPr>
          <w:p w14:paraId="3E9433E0" w14:textId="59021A02" w:rsidR="00992D77" w:rsidRPr="00CD49CA" w:rsidRDefault="00992D77" w:rsidP="00992D77">
            <w:pPr>
              <w:pStyle w:val="Paragraph"/>
              <w:spacing w:after="0"/>
              <w:jc w:val="right"/>
              <w:rPr>
                <w:noProof/>
                <w:lang w:val="nl-NL"/>
              </w:rPr>
            </w:pPr>
            <w:r w:rsidRPr="00CD49CA">
              <w:rPr>
                <w:noProof/>
                <w:lang w:val="nl-NL"/>
              </w:rPr>
              <w:t>ex 8409 99 00</w:t>
            </w:r>
          </w:p>
        </w:tc>
        <w:tc>
          <w:tcPr>
            <w:tcW w:w="851" w:type="dxa"/>
          </w:tcPr>
          <w:p w14:paraId="5696EB8B" w14:textId="377A0EF4"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6DCECDCE" w14:textId="77777777" w:rsidR="00992D77" w:rsidRPr="00CD49CA" w:rsidRDefault="00992D77" w:rsidP="00992D77">
            <w:pPr>
              <w:pStyle w:val="Paragraph"/>
              <w:rPr>
                <w:noProof/>
                <w:lang w:val="nl-NL"/>
              </w:rPr>
            </w:pPr>
            <w:r w:rsidRPr="00CD49CA">
              <w:rPr>
                <w:noProof/>
                <w:lang w:val="nl-NL"/>
              </w:rPr>
              <w:t>Inlaatspruitstuk voor de luchttoevoer naar de cylinders van een motor, bestaande uit ten minste:</w:t>
            </w:r>
          </w:p>
          <w:tbl>
            <w:tblPr>
              <w:tblStyle w:val="Listdash"/>
              <w:tblW w:w="0" w:type="auto"/>
              <w:tblLayout w:type="fixed"/>
              <w:tblLook w:val="0000" w:firstRow="0" w:lastRow="0" w:firstColumn="0" w:lastColumn="0" w:noHBand="0" w:noVBand="0"/>
            </w:tblPr>
            <w:tblGrid>
              <w:gridCol w:w="220"/>
              <w:gridCol w:w="1762"/>
            </w:tblGrid>
            <w:tr w:rsidR="00992D77" w:rsidRPr="00CD49CA" w14:paraId="1B56119D" w14:textId="77777777" w:rsidTr="00272027">
              <w:tc>
                <w:tcPr>
                  <w:tcW w:w="220" w:type="dxa"/>
                </w:tcPr>
                <w:p w14:paraId="31BA37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762" w:type="dxa"/>
                </w:tcPr>
                <w:p w14:paraId="4FFC40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gasklep,</w:t>
                  </w:r>
                </w:p>
              </w:tc>
            </w:tr>
            <w:tr w:rsidR="00992D77" w:rsidRPr="00CD49CA" w14:paraId="0B2F43DE" w14:textId="77777777" w:rsidTr="00272027">
              <w:tc>
                <w:tcPr>
                  <w:tcW w:w="220" w:type="dxa"/>
                </w:tcPr>
                <w:p w14:paraId="4FEE76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762" w:type="dxa"/>
                </w:tcPr>
                <w:p w14:paraId="0A44C4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compressordruksensor</w:t>
                  </w:r>
                </w:p>
              </w:tc>
            </w:tr>
          </w:tbl>
          <w:p w14:paraId="2F4B41B7" w14:textId="77777777" w:rsidR="00992D77" w:rsidRPr="00CD49CA" w:rsidRDefault="00992D77" w:rsidP="00992D77">
            <w:pPr>
              <w:pStyle w:val="Paragraph"/>
              <w:rPr>
                <w:noProof/>
                <w:lang w:val="nl-NL"/>
              </w:rPr>
            </w:pPr>
            <w:r w:rsidRPr="00CD49CA">
              <w:rPr>
                <w:noProof/>
                <w:lang w:val="nl-NL"/>
              </w:rPr>
              <w:t>bestemd om te worden gebruikt bij de vervaardiging van compressie-ontstekingsmotoren van motorvoertuigen</w:t>
            </w:r>
          </w:p>
          <w:p w14:paraId="6ED62B38" w14:textId="7524C77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944E6DA" w14:textId="017AB315" w:rsidR="00992D77" w:rsidRPr="00CD49CA" w:rsidRDefault="00992D77" w:rsidP="00992D77">
            <w:pPr>
              <w:pStyle w:val="Paragraph"/>
              <w:spacing w:after="0"/>
              <w:rPr>
                <w:noProof/>
                <w:lang w:val="nl-NL"/>
              </w:rPr>
            </w:pPr>
            <w:r w:rsidRPr="00CD49CA">
              <w:rPr>
                <w:noProof/>
                <w:lang w:val="nl-NL"/>
              </w:rPr>
              <w:t>0 %</w:t>
            </w:r>
          </w:p>
        </w:tc>
        <w:tc>
          <w:tcPr>
            <w:tcW w:w="1208" w:type="dxa"/>
          </w:tcPr>
          <w:p w14:paraId="5358F510" w14:textId="18FBC129" w:rsidR="00992D77" w:rsidRPr="00CD49CA" w:rsidRDefault="00992D77" w:rsidP="00992D77">
            <w:pPr>
              <w:pStyle w:val="Paragraph"/>
              <w:spacing w:after="0"/>
              <w:rPr>
                <w:noProof/>
                <w:lang w:val="nl-NL"/>
              </w:rPr>
            </w:pPr>
            <w:r w:rsidRPr="00CD49CA">
              <w:rPr>
                <w:noProof/>
                <w:lang w:val="nl-NL"/>
              </w:rPr>
              <w:t>-</w:t>
            </w:r>
          </w:p>
        </w:tc>
        <w:tc>
          <w:tcPr>
            <w:tcW w:w="919" w:type="dxa"/>
          </w:tcPr>
          <w:p w14:paraId="16BE45AD" w14:textId="3B8C1CB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9A6AB5E" w14:textId="77777777" w:rsidTr="00771673">
        <w:trPr>
          <w:cantSplit/>
        </w:trPr>
        <w:tc>
          <w:tcPr>
            <w:tcW w:w="733" w:type="dxa"/>
          </w:tcPr>
          <w:p w14:paraId="02F751AC" w14:textId="37546D89" w:rsidR="00992D77" w:rsidRPr="00CD49CA" w:rsidRDefault="00992D77" w:rsidP="00992D77">
            <w:pPr>
              <w:pStyle w:val="Paragraph"/>
              <w:spacing w:after="0"/>
              <w:rPr>
                <w:noProof/>
                <w:lang w:val="nl-NL"/>
              </w:rPr>
            </w:pPr>
            <w:r w:rsidRPr="00CD49CA">
              <w:rPr>
                <w:noProof/>
                <w:lang w:val="nl-NL"/>
              </w:rPr>
              <w:t>0.7718</w:t>
            </w:r>
          </w:p>
        </w:tc>
        <w:tc>
          <w:tcPr>
            <w:tcW w:w="1110" w:type="dxa"/>
          </w:tcPr>
          <w:p w14:paraId="6504F472" w14:textId="0275CF78" w:rsidR="00992D77" w:rsidRPr="00CD49CA" w:rsidRDefault="00992D77" w:rsidP="00992D77">
            <w:pPr>
              <w:pStyle w:val="Paragraph"/>
              <w:spacing w:after="0"/>
              <w:jc w:val="right"/>
              <w:rPr>
                <w:noProof/>
                <w:lang w:val="nl-NL"/>
              </w:rPr>
            </w:pPr>
            <w:r w:rsidRPr="00CD49CA">
              <w:rPr>
                <w:noProof/>
                <w:lang w:val="nl-NL"/>
              </w:rPr>
              <w:t>ex 8409 99 00</w:t>
            </w:r>
          </w:p>
        </w:tc>
        <w:tc>
          <w:tcPr>
            <w:tcW w:w="851" w:type="dxa"/>
          </w:tcPr>
          <w:p w14:paraId="0A22A5C4" w14:textId="5DCF0F36"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44E365A4" w14:textId="77777777" w:rsidR="00992D77" w:rsidRPr="00CD49CA" w:rsidRDefault="00992D77" w:rsidP="00992D77">
            <w:pPr>
              <w:pStyle w:val="Paragraph"/>
              <w:rPr>
                <w:noProof/>
                <w:lang w:val="nl-NL"/>
              </w:rPr>
            </w:pPr>
            <w:r w:rsidRPr="00CD49CA">
              <w:rPr>
                <w:noProof/>
                <w:lang w:val="nl-NL"/>
              </w:rPr>
              <w:t>Hogedrukbrandstofrail van gegalvaniseerd ferriet-perlietstaal met:</w:t>
            </w:r>
          </w:p>
          <w:tbl>
            <w:tblPr>
              <w:tblStyle w:val="Listdash"/>
              <w:tblW w:w="0" w:type="auto"/>
              <w:tblLayout w:type="fixed"/>
              <w:tblLook w:val="0000" w:firstRow="0" w:lastRow="0" w:firstColumn="0" w:lastColumn="0" w:noHBand="0" w:noVBand="0"/>
            </w:tblPr>
            <w:tblGrid>
              <w:gridCol w:w="220"/>
              <w:gridCol w:w="4153"/>
            </w:tblGrid>
            <w:tr w:rsidR="00992D77" w:rsidRPr="00CD49CA" w14:paraId="59DFEB92" w14:textId="77777777" w:rsidTr="00272027">
              <w:tc>
                <w:tcPr>
                  <w:tcW w:w="220" w:type="dxa"/>
                </w:tcPr>
                <w:p w14:paraId="62BF1A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6947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een druksensor en een klep,</w:t>
                  </w:r>
                </w:p>
              </w:tc>
            </w:tr>
            <w:tr w:rsidR="00992D77" w:rsidRPr="00CD49CA" w14:paraId="45961B01" w14:textId="77777777" w:rsidTr="00272027">
              <w:tc>
                <w:tcPr>
                  <w:tcW w:w="220" w:type="dxa"/>
                </w:tcPr>
                <w:p w14:paraId="7E5D21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CD71D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314 mm of meer, maar niet meer dan 322 mm,</w:t>
                  </w:r>
                </w:p>
              </w:tc>
            </w:tr>
            <w:tr w:rsidR="00992D77" w:rsidRPr="00CD49CA" w14:paraId="6287D06E" w14:textId="77777777" w:rsidTr="00272027">
              <w:tc>
                <w:tcPr>
                  <w:tcW w:w="220" w:type="dxa"/>
                </w:tcPr>
                <w:p w14:paraId="2A96C8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97FB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werkdruk van niet meer dan 225 MPa,</w:t>
                  </w:r>
                </w:p>
              </w:tc>
            </w:tr>
            <w:tr w:rsidR="00992D77" w:rsidRPr="00CD49CA" w14:paraId="68EEB578" w14:textId="77777777" w:rsidTr="00272027">
              <w:tc>
                <w:tcPr>
                  <w:tcW w:w="220" w:type="dxa"/>
                </w:tcPr>
                <w:p w14:paraId="0F5405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56684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inlaattemperatuur van niet meer dan 95 °C,</w:t>
                  </w:r>
                </w:p>
              </w:tc>
            </w:tr>
            <w:tr w:rsidR="00992D77" w:rsidRPr="00CD49CA" w14:paraId="527F101F" w14:textId="77777777" w:rsidTr="00272027">
              <w:tc>
                <w:tcPr>
                  <w:tcW w:w="220" w:type="dxa"/>
                </w:tcPr>
                <w:p w14:paraId="28B4B6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CD1A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omgevingstemperatuur van – 45 °C of meer, maar niet meer dan 145 °C,</w:t>
                  </w:r>
                </w:p>
              </w:tc>
            </w:tr>
          </w:tbl>
          <w:p w14:paraId="6F9A4AC1" w14:textId="77777777" w:rsidR="00992D77" w:rsidRPr="00CD49CA" w:rsidRDefault="00992D77" w:rsidP="00992D77">
            <w:pPr>
              <w:pStyle w:val="Paragraph"/>
              <w:rPr>
                <w:noProof/>
                <w:lang w:val="nl-NL"/>
              </w:rPr>
            </w:pPr>
            <w:r w:rsidRPr="00CD49CA">
              <w:rPr>
                <w:noProof/>
                <w:lang w:val="nl-NL"/>
              </w:rPr>
              <w:t>bestemd voor de vervaardiging van compressie-ontstekingsmotoren van motorvoertuigen</w:t>
            </w:r>
          </w:p>
          <w:p w14:paraId="3CC9DBA0" w14:textId="0D32B19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6FB6C2F" w14:textId="3D20EB59" w:rsidR="00992D77" w:rsidRPr="00CD49CA" w:rsidRDefault="00992D77" w:rsidP="00992D77">
            <w:pPr>
              <w:pStyle w:val="Paragraph"/>
              <w:spacing w:after="0"/>
              <w:rPr>
                <w:noProof/>
                <w:lang w:val="nl-NL"/>
              </w:rPr>
            </w:pPr>
            <w:r w:rsidRPr="00CD49CA">
              <w:rPr>
                <w:noProof/>
                <w:lang w:val="nl-NL"/>
              </w:rPr>
              <w:t>0 %</w:t>
            </w:r>
          </w:p>
        </w:tc>
        <w:tc>
          <w:tcPr>
            <w:tcW w:w="1208" w:type="dxa"/>
          </w:tcPr>
          <w:p w14:paraId="1671FF80" w14:textId="77D4DF3D" w:rsidR="00992D77" w:rsidRPr="00CD49CA" w:rsidRDefault="00992D77" w:rsidP="00992D77">
            <w:pPr>
              <w:pStyle w:val="Paragraph"/>
              <w:spacing w:after="0"/>
              <w:rPr>
                <w:noProof/>
                <w:lang w:val="nl-NL"/>
              </w:rPr>
            </w:pPr>
            <w:r w:rsidRPr="00CD49CA">
              <w:rPr>
                <w:noProof/>
                <w:lang w:val="nl-NL"/>
              </w:rPr>
              <w:t>-</w:t>
            </w:r>
          </w:p>
        </w:tc>
        <w:tc>
          <w:tcPr>
            <w:tcW w:w="919" w:type="dxa"/>
          </w:tcPr>
          <w:p w14:paraId="2E637C5C" w14:textId="5C0D237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0FF449F" w14:textId="77777777" w:rsidTr="00771673">
        <w:trPr>
          <w:cantSplit/>
        </w:trPr>
        <w:tc>
          <w:tcPr>
            <w:tcW w:w="733" w:type="dxa"/>
          </w:tcPr>
          <w:p w14:paraId="4A08F5BD" w14:textId="2E530081" w:rsidR="00992D77" w:rsidRPr="00CD49CA" w:rsidRDefault="00992D77" w:rsidP="00992D77">
            <w:pPr>
              <w:pStyle w:val="Paragraph"/>
              <w:spacing w:after="0"/>
              <w:rPr>
                <w:noProof/>
                <w:lang w:val="nl-NL"/>
              </w:rPr>
            </w:pPr>
            <w:r w:rsidRPr="00CD49CA">
              <w:rPr>
                <w:noProof/>
                <w:lang w:val="nl-NL"/>
              </w:rPr>
              <w:t>0.7233</w:t>
            </w:r>
          </w:p>
        </w:tc>
        <w:tc>
          <w:tcPr>
            <w:tcW w:w="1110" w:type="dxa"/>
          </w:tcPr>
          <w:p w14:paraId="54C81D2A" w14:textId="5E59B4CB" w:rsidR="00992D77" w:rsidRPr="00CD49CA" w:rsidRDefault="00992D77" w:rsidP="00992D77">
            <w:pPr>
              <w:pStyle w:val="Paragraph"/>
              <w:spacing w:after="0"/>
              <w:jc w:val="right"/>
              <w:rPr>
                <w:noProof/>
                <w:lang w:val="nl-NL"/>
              </w:rPr>
            </w:pPr>
            <w:r w:rsidRPr="00CD49CA">
              <w:rPr>
                <w:noProof/>
                <w:lang w:val="nl-NL"/>
              </w:rPr>
              <w:t>ex 8409 99 00</w:t>
            </w:r>
          </w:p>
        </w:tc>
        <w:tc>
          <w:tcPr>
            <w:tcW w:w="851" w:type="dxa"/>
          </w:tcPr>
          <w:p w14:paraId="1C13B55E" w14:textId="002C7403"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651DD712" w14:textId="77777777" w:rsidR="00992D77" w:rsidRPr="00CD49CA" w:rsidRDefault="00992D77" w:rsidP="00992D77">
            <w:pPr>
              <w:pStyle w:val="Paragraph"/>
              <w:rPr>
                <w:noProof/>
                <w:lang w:val="nl-NL"/>
              </w:rPr>
            </w:pPr>
            <w:r w:rsidRPr="00CD49CA">
              <w:rPr>
                <w:noProof/>
                <w:lang w:val="nl-NL"/>
              </w:rPr>
              <w:t>Hogedrukoliesproeier voor koeling en smering van zuigers met:</w:t>
            </w:r>
          </w:p>
          <w:tbl>
            <w:tblPr>
              <w:tblStyle w:val="Listdash"/>
              <w:tblW w:w="0" w:type="auto"/>
              <w:tblLayout w:type="fixed"/>
              <w:tblLook w:val="0000" w:firstRow="0" w:lastRow="0" w:firstColumn="0" w:lastColumn="0" w:noHBand="0" w:noVBand="0"/>
            </w:tblPr>
            <w:tblGrid>
              <w:gridCol w:w="220"/>
              <w:gridCol w:w="4037"/>
            </w:tblGrid>
            <w:tr w:rsidR="00992D77" w:rsidRPr="00CD49CA" w14:paraId="37735F81" w14:textId="77777777" w:rsidTr="00272027">
              <w:tc>
                <w:tcPr>
                  <w:tcW w:w="220" w:type="dxa"/>
                </w:tcPr>
                <w:p w14:paraId="44D0A8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37" w:type="dxa"/>
                </w:tcPr>
                <w:p w14:paraId="13DA44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openingsdruk van 1 bar of meer maar niet meer dan 3 bar,</w:t>
                  </w:r>
                </w:p>
              </w:tc>
            </w:tr>
            <w:tr w:rsidR="00992D77" w:rsidRPr="00CD49CA" w14:paraId="27F7CE7F" w14:textId="77777777" w:rsidTr="00272027">
              <w:tc>
                <w:tcPr>
                  <w:tcW w:w="220" w:type="dxa"/>
                </w:tcPr>
                <w:p w14:paraId="6023AB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37" w:type="dxa"/>
                </w:tcPr>
                <w:p w14:paraId="5370C3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sluitingsdruk van niet meer dan 0,7 bar,</w:t>
                  </w:r>
                </w:p>
              </w:tc>
            </w:tr>
            <w:tr w:rsidR="00992D77" w:rsidRPr="00CD49CA" w14:paraId="074B719A" w14:textId="77777777" w:rsidTr="00272027">
              <w:tc>
                <w:tcPr>
                  <w:tcW w:w="220" w:type="dxa"/>
                </w:tcPr>
                <w:p w14:paraId="68B9B2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37" w:type="dxa"/>
                </w:tcPr>
                <w:p w14:paraId="37104C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terugslagklep</w:t>
                  </w:r>
                </w:p>
              </w:tc>
            </w:tr>
          </w:tbl>
          <w:p w14:paraId="7451D5B1" w14:textId="77777777" w:rsidR="00992D77" w:rsidRPr="00CD49CA" w:rsidRDefault="00992D77" w:rsidP="00992D77">
            <w:pPr>
              <w:pStyle w:val="Paragraph"/>
              <w:rPr>
                <w:noProof/>
                <w:lang w:val="nl-NL"/>
              </w:rPr>
            </w:pPr>
            <w:r w:rsidRPr="00CD49CA">
              <w:rPr>
                <w:noProof/>
                <w:lang w:val="nl-NL"/>
              </w:rPr>
              <w:t>bestemd om te worden gebruikt bij de vervaardiging van compressie-ontstekingsmotoren van motorvoertuigen</w:t>
            </w:r>
          </w:p>
          <w:p w14:paraId="064CBE2D" w14:textId="027FE2B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9286FA8" w14:textId="66D2F507" w:rsidR="00992D77" w:rsidRPr="00CD49CA" w:rsidRDefault="00992D77" w:rsidP="00992D77">
            <w:pPr>
              <w:pStyle w:val="Paragraph"/>
              <w:spacing w:after="0"/>
              <w:rPr>
                <w:noProof/>
                <w:lang w:val="nl-NL"/>
              </w:rPr>
            </w:pPr>
            <w:r w:rsidRPr="00CD49CA">
              <w:rPr>
                <w:noProof/>
                <w:lang w:val="nl-NL"/>
              </w:rPr>
              <w:t>0 %</w:t>
            </w:r>
          </w:p>
        </w:tc>
        <w:tc>
          <w:tcPr>
            <w:tcW w:w="1208" w:type="dxa"/>
          </w:tcPr>
          <w:p w14:paraId="2F50596C" w14:textId="481106C5" w:rsidR="00992D77" w:rsidRPr="00CD49CA" w:rsidRDefault="00992D77" w:rsidP="00992D77">
            <w:pPr>
              <w:pStyle w:val="Paragraph"/>
              <w:spacing w:after="0"/>
              <w:rPr>
                <w:noProof/>
                <w:lang w:val="nl-NL"/>
              </w:rPr>
            </w:pPr>
            <w:r w:rsidRPr="00CD49CA">
              <w:rPr>
                <w:noProof/>
                <w:lang w:val="nl-NL"/>
              </w:rPr>
              <w:t>-</w:t>
            </w:r>
          </w:p>
        </w:tc>
        <w:tc>
          <w:tcPr>
            <w:tcW w:w="919" w:type="dxa"/>
          </w:tcPr>
          <w:p w14:paraId="38835276" w14:textId="63752B51"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BFF13F0" w14:textId="77777777" w:rsidTr="00771673">
        <w:trPr>
          <w:cantSplit/>
        </w:trPr>
        <w:tc>
          <w:tcPr>
            <w:tcW w:w="733" w:type="dxa"/>
          </w:tcPr>
          <w:p w14:paraId="7BF853BC" w14:textId="5587ED99" w:rsidR="00992D77" w:rsidRPr="00CD49CA" w:rsidRDefault="00992D77" w:rsidP="00992D77">
            <w:pPr>
              <w:pStyle w:val="Paragraph"/>
              <w:spacing w:after="0"/>
              <w:rPr>
                <w:noProof/>
                <w:lang w:val="nl-NL"/>
              </w:rPr>
            </w:pPr>
            <w:r w:rsidRPr="00CD49CA">
              <w:rPr>
                <w:noProof/>
                <w:lang w:val="nl-NL"/>
              </w:rPr>
              <w:t>0.6751</w:t>
            </w:r>
          </w:p>
        </w:tc>
        <w:tc>
          <w:tcPr>
            <w:tcW w:w="1110" w:type="dxa"/>
          </w:tcPr>
          <w:p w14:paraId="00B15A8C" w14:textId="1D524A26" w:rsidR="00992D77" w:rsidRPr="00CD49CA" w:rsidRDefault="00992D77" w:rsidP="00992D77">
            <w:pPr>
              <w:pStyle w:val="Paragraph"/>
              <w:spacing w:after="0"/>
              <w:jc w:val="right"/>
              <w:rPr>
                <w:noProof/>
                <w:lang w:val="nl-NL"/>
              </w:rPr>
            </w:pPr>
            <w:r w:rsidRPr="00CD49CA">
              <w:rPr>
                <w:noProof/>
                <w:lang w:val="nl-NL"/>
              </w:rPr>
              <w:t>ex 8411 99 00</w:t>
            </w:r>
          </w:p>
        </w:tc>
        <w:tc>
          <w:tcPr>
            <w:tcW w:w="851" w:type="dxa"/>
          </w:tcPr>
          <w:p w14:paraId="2EEB5B17" w14:textId="287B216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6BD0BD1" w14:textId="77777777" w:rsidR="00992D77" w:rsidRPr="00CD49CA" w:rsidRDefault="00992D77" w:rsidP="00992D77">
            <w:pPr>
              <w:pStyle w:val="Paragraph"/>
              <w:rPr>
                <w:noProof/>
                <w:lang w:val="nl-NL"/>
              </w:rPr>
            </w:pPr>
            <w:r w:rsidRPr="00CD49CA">
              <w:rPr>
                <w:noProof/>
                <w:lang w:val="nl-NL"/>
              </w:rPr>
              <w:t>Wielvormig gasturbineonderdeel met bladen, van de soort gebruikt in turbocompressoren:</w:t>
            </w:r>
          </w:p>
          <w:tbl>
            <w:tblPr>
              <w:tblStyle w:val="Listdash"/>
              <w:tblW w:w="0" w:type="auto"/>
              <w:tblLayout w:type="fixed"/>
              <w:tblLook w:val="0000" w:firstRow="0" w:lastRow="0" w:firstColumn="0" w:lastColumn="0" w:noHBand="0" w:noVBand="0"/>
            </w:tblPr>
            <w:tblGrid>
              <w:gridCol w:w="220"/>
              <w:gridCol w:w="4153"/>
            </w:tblGrid>
            <w:tr w:rsidR="00992D77" w:rsidRPr="00CD49CA" w14:paraId="1AA4CCCF" w14:textId="77777777" w:rsidTr="00272027">
              <w:tc>
                <w:tcPr>
                  <w:tcW w:w="220" w:type="dxa"/>
                </w:tcPr>
                <w:p w14:paraId="6D7B08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402CD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een precisiegegoten legering op nikkelbasis die voldoet aan de norm DIN G-NiCr13Al6MoNb of DIN G-NiCr13Al16MoNb of DIN G-NiCo10W10Cr9AlTi of DIN G-NiCr12Al6MoNb of AMS AISI:686,</w:t>
                  </w:r>
                </w:p>
              </w:tc>
            </w:tr>
            <w:tr w:rsidR="00992D77" w:rsidRPr="00CD49CA" w14:paraId="45C15C6B" w14:textId="77777777" w:rsidTr="00272027">
              <w:tc>
                <w:tcPr>
                  <w:tcW w:w="220" w:type="dxa"/>
                </w:tcPr>
                <w:p w14:paraId="3F51E4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BD06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hittebestendigheid van niet meer dan 1 100 °C,</w:t>
                  </w:r>
                </w:p>
              </w:tc>
            </w:tr>
            <w:tr w:rsidR="00992D77" w:rsidRPr="00CD49CA" w14:paraId="4BF8903C" w14:textId="77777777" w:rsidTr="00272027">
              <w:tc>
                <w:tcPr>
                  <w:tcW w:w="220" w:type="dxa"/>
                </w:tcPr>
                <w:p w14:paraId="260346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A7BC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28 mm of meer, maar niet meer dan 180 mm,</w:t>
                  </w:r>
                </w:p>
              </w:tc>
            </w:tr>
            <w:tr w:rsidR="00992D77" w:rsidRPr="00CD49CA" w14:paraId="7463B029" w14:textId="77777777" w:rsidTr="00272027">
              <w:tc>
                <w:tcPr>
                  <w:tcW w:w="220" w:type="dxa"/>
                </w:tcPr>
                <w:p w14:paraId="19C23E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D2E3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hoogte van 20 mm of meer, maar niet meer dan 150 mm</w:t>
                  </w:r>
                </w:p>
              </w:tc>
            </w:tr>
          </w:tbl>
          <w:p w14:paraId="559B07E8" w14:textId="77777777" w:rsidR="00992D77" w:rsidRPr="00CD49CA" w:rsidRDefault="00992D77" w:rsidP="00992D77">
            <w:pPr>
              <w:pStyle w:val="Paragraph"/>
              <w:spacing w:after="0"/>
              <w:rPr>
                <w:noProof/>
                <w:lang w:val="nl-NL"/>
              </w:rPr>
            </w:pPr>
          </w:p>
        </w:tc>
        <w:tc>
          <w:tcPr>
            <w:tcW w:w="1107" w:type="dxa"/>
          </w:tcPr>
          <w:p w14:paraId="378B3004" w14:textId="1184CB2E" w:rsidR="00992D77" w:rsidRPr="00CD49CA" w:rsidRDefault="00992D77" w:rsidP="00992D77">
            <w:pPr>
              <w:pStyle w:val="Paragraph"/>
              <w:spacing w:after="0"/>
              <w:rPr>
                <w:noProof/>
                <w:lang w:val="nl-NL"/>
              </w:rPr>
            </w:pPr>
            <w:r w:rsidRPr="00CD49CA">
              <w:rPr>
                <w:noProof/>
                <w:lang w:val="nl-NL"/>
              </w:rPr>
              <w:t>0 %</w:t>
            </w:r>
          </w:p>
        </w:tc>
        <w:tc>
          <w:tcPr>
            <w:tcW w:w="1208" w:type="dxa"/>
          </w:tcPr>
          <w:p w14:paraId="71BDD008" w14:textId="1B2F2F3D" w:rsidR="00992D77" w:rsidRPr="00CD49CA" w:rsidRDefault="00992D77" w:rsidP="00992D77">
            <w:pPr>
              <w:pStyle w:val="Paragraph"/>
              <w:spacing w:after="0"/>
              <w:rPr>
                <w:noProof/>
                <w:lang w:val="nl-NL"/>
              </w:rPr>
            </w:pPr>
            <w:r w:rsidRPr="00CD49CA">
              <w:rPr>
                <w:noProof/>
                <w:lang w:val="nl-NL"/>
              </w:rPr>
              <w:t>p/st</w:t>
            </w:r>
          </w:p>
        </w:tc>
        <w:tc>
          <w:tcPr>
            <w:tcW w:w="919" w:type="dxa"/>
          </w:tcPr>
          <w:p w14:paraId="19E2C728" w14:textId="726376D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E1832EE" w14:textId="77777777" w:rsidTr="00771673">
        <w:trPr>
          <w:cantSplit/>
        </w:trPr>
        <w:tc>
          <w:tcPr>
            <w:tcW w:w="733" w:type="dxa"/>
          </w:tcPr>
          <w:p w14:paraId="73AC9FD2" w14:textId="0ABDDAA2" w:rsidR="00992D77" w:rsidRPr="00CD49CA" w:rsidRDefault="00992D77" w:rsidP="00992D77">
            <w:pPr>
              <w:pStyle w:val="Paragraph"/>
              <w:spacing w:after="0"/>
              <w:rPr>
                <w:noProof/>
                <w:lang w:val="nl-NL"/>
              </w:rPr>
            </w:pPr>
            <w:r w:rsidRPr="00CD49CA">
              <w:rPr>
                <w:noProof/>
                <w:lang w:val="nl-NL"/>
              </w:rPr>
              <w:t>0.7225</w:t>
            </w:r>
          </w:p>
        </w:tc>
        <w:tc>
          <w:tcPr>
            <w:tcW w:w="1110" w:type="dxa"/>
          </w:tcPr>
          <w:p w14:paraId="407C3FFD" w14:textId="32EE6C7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8411 99 00</w:t>
            </w:r>
          </w:p>
        </w:tc>
        <w:tc>
          <w:tcPr>
            <w:tcW w:w="851" w:type="dxa"/>
          </w:tcPr>
          <w:p w14:paraId="79AF9AC2" w14:textId="1954AC44"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06173A9" w14:textId="77777777" w:rsidR="00992D77" w:rsidRPr="00CD49CA" w:rsidRDefault="00992D77" w:rsidP="00992D77">
            <w:pPr>
              <w:pStyle w:val="Paragraph"/>
              <w:rPr>
                <w:noProof/>
                <w:lang w:val="nl-NL"/>
              </w:rPr>
            </w:pPr>
            <w:r w:rsidRPr="00CD49CA">
              <w:rPr>
                <w:noProof/>
                <w:lang w:val="nl-NL"/>
              </w:rPr>
              <w:t>Turbinebehuizing van turbocompressoren met:</w:t>
            </w:r>
          </w:p>
          <w:tbl>
            <w:tblPr>
              <w:tblStyle w:val="Listdash"/>
              <w:tblW w:w="0" w:type="auto"/>
              <w:tblLayout w:type="fixed"/>
              <w:tblLook w:val="0000" w:firstRow="0" w:lastRow="0" w:firstColumn="0" w:lastColumn="0" w:noHBand="0" w:noVBand="0"/>
            </w:tblPr>
            <w:tblGrid>
              <w:gridCol w:w="220"/>
              <w:gridCol w:w="4153"/>
            </w:tblGrid>
            <w:tr w:rsidR="00992D77" w:rsidRPr="00CD49CA" w14:paraId="12A38139" w14:textId="77777777" w:rsidTr="00272027">
              <w:tc>
                <w:tcPr>
                  <w:tcW w:w="220" w:type="dxa"/>
                </w:tcPr>
                <w:p w14:paraId="159EF4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E2092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hittebestendigheid van niet meer dan 1 050 °C, en</w:t>
                  </w:r>
                </w:p>
              </w:tc>
            </w:tr>
            <w:tr w:rsidR="00992D77" w:rsidRPr="00CD49CA" w14:paraId="5473F4E5" w14:textId="77777777" w:rsidTr="00272027">
              <w:tc>
                <w:tcPr>
                  <w:tcW w:w="220" w:type="dxa"/>
                </w:tcPr>
                <w:p w14:paraId="25A112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F43BB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gat om een turbinewiel aan te brengen, waarbij het gat een diameter heeft van 28 mm of meer, maar niet meer dan 181 mm</w:t>
                  </w:r>
                </w:p>
              </w:tc>
            </w:tr>
          </w:tbl>
          <w:p w14:paraId="1F0E83D5" w14:textId="77777777" w:rsidR="00992D77" w:rsidRPr="00CD49CA" w:rsidRDefault="00992D77" w:rsidP="00992D77">
            <w:pPr>
              <w:pStyle w:val="Paragraph"/>
              <w:spacing w:after="0"/>
              <w:rPr>
                <w:noProof/>
                <w:lang w:val="nl-NL"/>
              </w:rPr>
            </w:pPr>
          </w:p>
        </w:tc>
        <w:tc>
          <w:tcPr>
            <w:tcW w:w="1107" w:type="dxa"/>
          </w:tcPr>
          <w:p w14:paraId="0AE44E36" w14:textId="74C674C9" w:rsidR="00992D77" w:rsidRPr="00CD49CA" w:rsidRDefault="00992D77" w:rsidP="00992D77">
            <w:pPr>
              <w:pStyle w:val="Paragraph"/>
              <w:spacing w:after="0"/>
              <w:rPr>
                <w:noProof/>
                <w:lang w:val="nl-NL"/>
              </w:rPr>
            </w:pPr>
            <w:r w:rsidRPr="00CD49CA">
              <w:rPr>
                <w:noProof/>
                <w:lang w:val="nl-NL"/>
              </w:rPr>
              <w:t>0 %</w:t>
            </w:r>
          </w:p>
        </w:tc>
        <w:tc>
          <w:tcPr>
            <w:tcW w:w="1208" w:type="dxa"/>
          </w:tcPr>
          <w:p w14:paraId="73991A32" w14:textId="2058AD40" w:rsidR="00992D77" w:rsidRPr="00CD49CA" w:rsidRDefault="00992D77" w:rsidP="00992D77">
            <w:pPr>
              <w:pStyle w:val="Paragraph"/>
              <w:spacing w:after="0"/>
              <w:rPr>
                <w:noProof/>
                <w:lang w:val="nl-NL"/>
              </w:rPr>
            </w:pPr>
            <w:r w:rsidRPr="00CD49CA">
              <w:rPr>
                <w:noProof/>
                <w:lang w:val="nl-NL"/>
              </w:rPr>
              <w:t>p/st</w:t>
            </w:r>
          </w:p>
        </w:tc>
        <w:tc>
          <w:tcPr>
            <w:tcW w:w="919" w:type="dxa"/>
          </w:tcPr>
          <w:p w14:paraId="538EF34A" w14:textId="31AD673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18A4ECD" w14:textId="77777777" w:rsidTr="00771673">
        <w:trPr>
          <w:cantSplit/>
        </w:trPr>
        <w:tc>
          <w:tcPr>
            <w:tcW w:w="733" w:type="dxa"/>
          </w:tcPr>
          <w:p w14:paraId="71668E27" w14:textId="67AEBFDA" w:rsidR="00992D77" w:rsidRPr="00CD49CA" w:rsidRDefault="00992D77" w:rsidP="00992D77">
            <w:pPr>
              <w:pStyle w:val="Paragraph"/>
              <w:spacing w:after="0"/>
              <w:rPr>
                <w:noProof/>
                <w:lang w:val="nl-NL"/>
              </w:rPr>
            </w:pPr>
            <w:r w:rsidRPr="00CD49CA">
              <w:rPr>
                <w:noProof/>
                <w:lang w:val="nl-NL"/>
              </w:rPr>
              <w:t>0.5975</w:t>
            </w:r>
          </w:p>
        </w:tc>
        <w:tc>
          <w:tcPr>
            <w:tcW w:w="1110" w:type="dxa"/>
          </w:tcPr>
          <w:p w14:paraId="06686921" w14:textId="2DB6B774" w:rsidR="00992D77" w:rsidRPr="00CD49CA" w:rsidRDefault="00992D77" w:rsidP="00992D77">
            <w:pPr>
              <w:pStyle w:val="Paragraph"/>
              <w:spacing w:after="0"/>
              <w:jc w:val="right"/>
              <w:rPr>
                <w:noProof/>
                <w:lang w:val="nl-NL"/>
              </w:rPr>
            </w:pPr>
            <w:r w:rsidRPr="00CD49CA">
              <w:rPr>
                <w:noProof/>
                <w:lang w:val="nl-NL"/>
              </w:rPr>
              <w:t>ex 8412 39 00</w:t>
            </w:r>
          </w:p>
        </w:tc>
        <w:tc>
          <w:tcPr>
            <w:tcW w:w="851" w:type="dxa"/>
          </w:tcPr>
          <w:p w14:paraId="6E95CD4F" w14:textId="420DE90C"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AB25AC9" w14:textId="77777777" w:rsidR="00992D77" w:rsidRPr="00CD49CA" w:rsidRDefault="00992D77" w:rsidP="00992D77">
            <w:pPr>
              <w:pStyle w:val="Paragraph"/>
              <w:rPr>
                <w:noProof/>
                <w:lang w:val="nl-NL"/>
              </w:rPr>
            </w:pPr>
            <w:r w:rsidRPr="00CD49CA">
              <w:rPr>
                <w:noProof/>
                <w:lang w:val="nl-NL"/>
              </w:rPr>
              <w:t>Actuator voor een eentraps-turbocompressor:</w:t>
            </w:r>
          </w:p>
          <w:tbl>
            <w:tblPr>
              <w:tblStyle w:val="Listdash"/>
              <w:tblW w:w="0" w:type="auto"/>
              <w:tblLayout w:type="fixed"/>
              <w:tblLook w:val="0000" w:firstRow="0" w:lastRow="0" w:firstColumn="0" w:lastColumn="0" w:noHBand="0" w:noVBand="0"/>
            </w:tblPr>
            <w:tblGrid>
              <w:gridCol w:w="220"/>
              <w:gridCol w:w="4153"/>
            </w:tblGrid>
            <w:tr w:rsidR="00992D77" w:rsidRPr="00CD49CA" w14:paraId="0372B5C7" w14:textId="77777777" w:rsidTr="00272027">
              <w:tc>
                <w:tcPr>
                  <w:tcW w:w="220" w:type="dxa"/>
                </w:tcPr>
                <w:p w14:paraId="17519A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9948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overbrengingsarmen en verbindingsmoffen, met een werkafstand van 20 mm of meer, maar niet meer dan 40 mm,</w:t>
                  </w:r>
                </w:p>
              </w:tc>
            </w:tr>
            <w:tr w:rsidR="00992D77" w:rsidRPr="00CD49CA" w14:paraId="6AB0F05A" w14:textId="77777777" w:rsidTr="00272027">
              <w:tc>
                <w:tcPr>
                  <w:tcW w:w="220" w:type="dxa"/>
                </w:tcPr>
                <w:p w14:paraId="62B4351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6563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niet meer dan 350 mm</w:t>
                  </w:r>
                </w:p>
              </w:tc>
            </w:tr>
            <w:tr w:rsidR="00992D77" w:rsidRPr="00CD49CA" w14:paraId="02DA7778" w14:textId="77777777" w:rsidTr="00272027">
              <w:tc>
                <w:tcPr>
                  <w:tcW w:w="220" w:type="dxa"/>
                </w:tcPr>
                <w:p w14:paraId="210195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4D4CD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niet meer dan 75 mm,</w:t>
                  </w:r>
                </w:p>
              </w:tc>
            </w:tr>
            <w:tr w:rsidR="00992D77" w:rsidRPr="00CD49CA" w14:paraId="1CFABD09" w14:textId="77777777" w:rsidTr="00272027">
              <w:tc>
                <w:tcPr>
                  <w:tcW w:w="220" w:type="dxa"/>
                </w:tcPr>
                <w:p w14:paraId="1225DD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9D5C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hoogte van niet meer dan 110 mm</w:t>
                  </w:r>
                </w:p>
              </w:tc>
            </w:tr>
          </w:tbl>
          <w:p w14:paraId="47D8D0EE" w14:textId="77777777" w:rsidR="00992D77" w:rsidRPr="00CD49CA" w:rsidRDefault="00992D77" w:rsidP="00992D77">
            <w:pPr>
              <w:pStyle w:val="Paragraph"/>
              <w:spacing w:after="0"/>
              <w:rPr>
                <w:noProof/>
                <w:lang w:val="nl-NL"/>
              </w:rPr>
            </w:pPr>
          </w:p>
        </w:tc>
        <w:tc>
          <w:tcPr>
            <w:tcW w:w="1107" w:type="dxa"/>
          </w:tcPr>
          <w:p w14:paraId="63D41C51" w14:textId="6AD43F9F" w:rsidR="00992D77" w:rsidRPr="00CD49CA" w:rsidRDefault="00992D77" w:rsidP="00992D77">
            <w:pPr>
              <w:pStyle w:val="Paragraph"/>
              <w:spacing w:after="0"/>
              <w:rPr>
                <w:noProof/>
                <w:lang w:val="nl-NL"/>
              </w:rPr>
            </w:pPr>
            <w:r w:rsidRPr="00CD49CA">
              <w:rPr>
                <w:noProof/>
                <w:lang w:val="nl-NL"/>
              </w:rPr>
              <w:t>0 %</w:t>
            </w:r>
          </w:p>
        </w:tc>
        <w:tc>
          <w:tcPr>
            <w:tcW w:w="1208" w:type="dxa"/>
          </w:tcPr>
          <w:p w14:paraId="5B4F31CE" w14:textId="7DD72F7B" w:rsidR="00992D77" w:rsidRPr="00CD49CA" w:rsidRDefault="00992D77" w:rsidP="00992D77">
            <w:pPr>
              <w:pStyle w:val="Paragraph"/>
              <w:spacing w:after="0"/>
              <w:rPr>
                <w:noProof/>
                <w:lang w:val="nl-NL"/>
              </w:rPr>
            </w:pPr>
            <w:r w:rsidRPr="00CD49CA">
              <w:rPr>
                <w:noProof/>
                <w:lang w:val="nl-NL"/>
              </w:rPr>
              <w:t>p/st</w:t>
            </w:r>
          </w:p>
        </w:tc>
        <w:tc>
          <w:tcPr>
            <w:tcW w:w="919" w:type="dxa"/>
          </w:tcPr>
          <w:p w14:paraId="083698A3" w14:textId="5CABB22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F02FBD1" w14:textId="77777777" w:rsidTr="00771673">
        <w:trPr>
          <w:cantSplit/>
        </w:trPr>
        <w:tc>
          <w:tcPr>
            <w:tcW w:w="733" w:type="dxa"/>
          </w:tcPr>
          <w:p w14:paraId="21FDE10C" w14:textId="2EC4088C" w:rsidR="00992D77" w:rsidRPr="00CD49CA" w:rsidRDefault="00992D77" w:rsidP="00992D77">
            <w:pPr>
              <w:pStyle w:val="Paragraph"/>
              <w:spacing w:after="0"/>
              <w:rPr>
                <w:noProof/>
                <w:lang w:val="nl-NL"/>
              </w:rPr>
            </w:pPr>
            <w:r w:rsidRPr="00CD49CA">
              <w:rPr>
                <w:noProof/>
                <w:lang w:val="nl-NL"/>
              </w:rPr>
              <w:t>0.8148</w:t>
            </w:r>
          </w:p>
        </w:tc>
        <w:tc>
          <w:tcPr>
            <w:tcW w:w="1110" w:type="dxa"/>
          </w:tcPr>
          <w:p w14:paraId="23AF4348" w14:textId="6534D6C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8412 90 80</w:t>
            </w:r>
          </w:p>
        </w:tc>
        <w:tc>
          <w:tcPr>
            <w:tcW w:w="851" w:type="dxa"/>
          </w:tcPr>
          <w:p w14:paraId="15B4E44B" w14:textId="71CB0990"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53AD77F" w14:textId="77777777" w:rsidR="00992D77" w:rsidRPr="00CD49CA" w:rsidRDefault="00992D77" w:rsidP="00992D77">
            <w:pPr>
              <w:pStyle w:val="Paragraph"/>
              <w:rPr>
                <w:noProof/>
                <w:lang w:val="nl-NL"/>
              </w:rPr>
            </w:pPr>
            <w:r w:rsidRPr="00CD49CA">
              <w:rPr>
                <w:noProof/>
                <w:lang w:val="nl-NL"/>
              </w:rPr>
              <w:t>Gegoten bodemplaat gemaakt van oplossingsversterkt nodulair gietijzer (SSDI), voor het verankeren en uitlijnen van de aandrijving (tandwielkast, lagerblok, rotoras) van een windturbine met:</w:t>
            </w:r>
          </w:p>
          <w:tbl>
            <w:tblPr>
              <w:tblStyle w:val="Listdash"/>
              <w:tblW w:w="0" w:type="auto"/>
              <w:tblLayout w:type="fixed"/>
              <w:tblLook w:val="0000" w:firstRow="0" w:lastRow="0" w:firstColumn="0" w:lastColumn="0" w:noHBand="0" w:noVBand="0"/>
            </w:tblPr>
            <w:tblGrid>
              <w:gridCol w:w="220"/>
              <w:gridCol w:w="3992"/>
            </w:tblGrid>
            <w:tr w:rsidR="00992D77" w:rsidRPr="00CD49CA" w14:paraId="590225B4" w14:textId="77777777" w:rsidTr="00272027">
              <w:tc>
                <w:tcPr>
                  <w:tcW w:w="220" w:type="dxa"/>
                </w:tcPr>
                <w:p w14:paraId="0D69D2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92" w:type="dxa"/>
                </w:tcPr>
                <w:p w14:paraId="2FAE9E7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3,5 m of meer, maar niet meer dan 4,5 m,</w:t>
                  </w:r>
                </w:p>
              </w:tc>
            </w:tr>
            <w:tr w:rsidR="00992D77" w:rsidRPr="00CD49CA" w14:paraId="45B141F7" w14:textId="77777777" w:rsidTr="00272027">
              <w:tc>
                <w:tcPr>
                  <w:tcW w:w="220" w:type="dxa"/>
                </w:tcPr>
                <w:p w14:paraId="426D48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92" w:type="dxa"/>
                </w:tcPr>
                <w:p w14:paraId="758335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2 m of meer, maar niet meer dan 4,2 m,</w:t>
                  </w:r>
                </w:p>
              </w:tc>
            </w:tr>
            <w:tr w:rsidR="00992D77" w:rsidRPr="00CD49CA" w14:paraId="710B2D12" w14:textId="77777777" w:rsidTr="00272027">
              <w:tc>
                <w:tcPr>
                  <w:tcW w:w="220" w:type="dxa"/>
                </w:tcPr>
                <w:p w14:paraId="3C3C84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92" w:type="dxa"/>
                </w:tcPr>
                <w:p w14:paraId="78B273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1 m of meer, maar niet meer dan 1,3 m,</w:t>
                  </w:r>
                </w:p>
              </w:tc>
            </w:tr>
            <w:tr w:rsidR="00992D77" w:rsidRPr="00CD49CA" w14:paraId="2F9C6F95" w14:textId="77777777" w:rsidTr="00272027">
              <w:tc>
                <w:tcPr>
                  <w:tcW w:w="220" w:type="dxa"/>
                </w:tcPr>
                <w:p w14:paraId="54CD0B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92" w:type="dxa"/>
                </w:tcPr>
                <w:p w14:paraId="59370A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11 ton of meer, maar niet meer dan 21,5 ton,</w:t>
                  </w:r>
                </w:p>
              </w:tc>
            </w:tr>
            <w:tr w:rsidR="00992D77" w:rsidRPr="00CD49CA" w14:paraId="012EA1D6" w14:textId="77777777" w:rsidTr="00272027">
              <w:tc>
                <w:tcPr>
                  <w:tcW w:w="220" w:type="dxa"/>
                </w:tcPr>
                <w:p w14:paraId="1F716E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92" w:type="dxa"/>
                </w:tcPr>
                <w:p w14:paraId="5DBB9A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bevestigingsgaten voor de kruimotor,</w:t>
                  </w:r>
                </w:p>
              </w:tc>
            </w:tr>
            <w:tr w:rsidR="00992D77" w:rsidRPr="00CD49CA" w14:paraId="14D7CCAB" w14:textId="77777777" w:rsidTr="00272027">
              <w:tc>
                <w:tcPr>
                  <w:tcW w:w="220" w:type="dxa"/>
                </w:tcPr>
                <w:p w14:paraId="75034F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92" w:type="dxa"/>
                </w:tcPr>
                <w:p w14:paraId="1B18789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bevestigingsflens voor tandwielkaststeun,</w:t>
                  </w:r>
                </w:p>
              </w:tc>
            </w:tr>
            <w:tr w:rsidR="00992D77" w:rsidRPr="00CD49CA" w14:paraId="7F934057" w14:textId="77777777" w:rsidTr="00272027">
              <w:tc>
                <w:tcPr>
                  <w:tcW w:w="220" w:type="dxa"/>
                </w:tcPr>
                <w:p w14:paraId="35D387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92" w:type="dxa"/>
                </w:tcPr>
                <w:p w14:paraId="0EFC49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aandrijvingsophanging,</w:t>
                  </w:r>
                </w:p>
              </w:tc>
            </w:tr>
            <w:tr w:rsidR="00992D77" w:rsidRPr="00CD49CA" w14:paraId="51B05ADC" w14:textId="77777777" w:rsidTr="00272027">
              <w:tc>
                <w:tcPr>
                  <w:tcW w:w="220" w:type="dxa"/>
                </w:tcPr>
                <w:p w14:paraId="4F1841D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92" w:type="dxa"/>
                </w:tcPr>
                <w:p w14:paraId="70A3A9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verschillende draadbussen</w:t>
                  </w:r>
                </w:p>
              </w:tc>
            </w:tr>
          </w:tbl>
          <w:p w14:paraId="344EF011" w14:textId="77777777" w:rsidR="00992D77" w:rsidRPr="00CD49CA" w:rsidRDefault="00992D77" w:rsidP="00992D77">
            <w:pPr>
              <w:pStyle w:val="Paragraph"/>
              <w:spacing w:after="0"/>
              <w:rPr>
                <w:noProof/>
                <w:lang w:val="nl-NL"/>
              </w:rPr>
            </w:pPr>
          </w:p>
        </w:tc>
        <w:tc>
          <w:tcPr>
            <w:tcW w:w="1107" w:type="dxa"/>
          </w:tcPr>
          <w:p w14:paraId="535C793E" w14:textId="46EDFCC8" w:rsidR="00992D77" w:rsidRPr="00CD49CA" w:rsidRDefault="00992D77" w:rsidP="00992D77">
            <w:pPr>
              <w:pStyle w:val="Paragraph"/>
              <w:spacing w:after="0"/>
              <w:rPr>
                <w:noProof/>
                <w:lang w:val="nl-NL"/>
              </w:rPr>
            </w:pPr>
            <w:r w:rsidRPr="00CD49CA">
              <w:rPr>
                <w:noProof/>
                <w:lang w:val="nl-NL"/>
              </w:rPr>
              <w:t>0 %</w:t>
            </w:r>
          </w:p>
        </w:tc>
        <w:tc>
          <w:tcPr>
            <w:tcW w:w="1208" w:type="dxa"/>
          </w:tcPr>
          <w:p w14:paraId="1DA41ACA" w14:textId="3F89DFBC" w:rsidR="00992D77" w:rsidRPr="00CD49CA" w:rsidRDefault="00992D77" w:rsidP="00992D77">
            <w:pPr>
              <w:pStyle w:val="Paragraph"/>
              <w:spacing w:after="0"/>
              <w:rPr>
                <w:noProof/>
                <w:lang w:val="nl-NL"/>
              </w:rPr>
            </w:pPr>
            <w:r w:rsidRPr="00CD49CA">
              <w:rPr>
                <w:noProof/>
                <w:lang w:val="nl-NL"/>
              </w:rPr>
              <w:t>p/st</w:t>
            </w:r>
          </w:p>
        </w:tc>
        <w:tc>
          <w:tcPr>
            <w:tcW w:w="919" w:type="dxa"/>
          </w:tcPr>
          <w:p w14:paraId="3BA47400" w14:textId="1FBFFE5E" w:rsidR="00992D77" w:rsidRPr="00CD49CA" w:rsidRDefault="00992D77" w:rsidP="00992D77">
            <w:pPr>
              <w:pStyle w:val="Paragraph"/>
              <w:spacing w:after="0"/>
              <w:rPr>
                <w:noProof/>
                <w:lang w:val="nl-NL"/>
              </w:rPr>
            </w:pPr>
            <w:r w:rsidRPr="00CD49CA">
              <w:rPr>
                <w:noProof/>
                <w:lang w:val="nl-NL"/>
              </w:rPr>
              <w:t>01.12.2022</w:t>
            </w:r>
          </w:p>
        </w:tc>
      </w:tr>
      <w:tr w:rsidR="00992D77" w:rsidRPr="00CD49CA" w14:paraId="2E0A8A12" w14:textId="77777777" w:rsidTr="00771673">
        <w:trPr>
          <w:cantSplit/>
        </w:trPr>
        <w:tc>
          <w:tcPr>
            <w:tcW w:w="733" w:type="dxa"/>
          </w:tcPr>
          <w:p w14:paraId="20835645" w14:textId="20F68561" w:rsidR="00992D77" w:rsidRPr="00CD49CA" w:rsidRDefault="00992D77" w:rsidP="00992D77">
            <w:pPr>
              <w:pStyle w:val="Paragraph"/>
              <w:spacing w:after="0"/>
              <w:rPr>
                <w:noProof/>
                <w:lang w:val="nl-NL"/>
              </w:rPr>
            </w:pPr>
            <w:r w:rsidRPr="00CD49CA">
              <w:rPr>
                <w:noProof/>
                <w:lang w:val="nl-NL"/>
              </w:rPr>
              <w:t>0.8079</w:t>
            </w:r>
          </w:p>
        </w:tc>
        <w:tc>
          <w:tcPr>
            <w:tcW w:w="1110" w:type="dxa"/>
          </w:tcPr>
          <w:p w14:paraId="69916AA2" w14:textId="1D63A3C2" w:rsidR="00992D77" w:rsidRPr="00CD49CA" w:rsidRDefault="00992D77" w:rsidP="00992D77">
            <w:pPr>
              <w:pStyle w:val="Paragraph"/>
              <w:spacing w:after="0"/>
              <w:jc w:val="right"/>
              <w:rPr>
                <w:noProof/>
                <w:lang w:val="nl-NL"/>
              </w:rPr>
            </w:pPr>
            <w:r w:rsidRPr="00CD49CA">
              <w:rPr>
                <w:noProof/>
                <w:lang w:val="nl-NL"/>
              </w:rPr>
              <w:t>ex 8412 90 80</w:t>
            </w:r>
          </w:p>
        </w:tc>
        <w:tc>
          <w:tcPr>
            <w:tcW w:w="851" w:type="dxa"/>
          </w:tcPr>
          <w:p w14:paraId="0AB4B354" w14:textId="6B75F69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781D374" w14:textId="77777777" w:rsidR="00992D77" w:rsidRPr="00CD49CA" w:rsidRDefault="00992D77" w:rsidP="00992D77">
            <w:pPr>
              <w:pStyle w:val="Paragraph"/>
              <w:rPr>
                <w:noProof/>
                <w:lang w:val="nl-NL"/>
              </w:rPr>
            </w:pPr>
            <w:r w:rsidRPr="00CD49CA">
              <w:rPr>
                <w:noProof/>
                <w:lang w:val="nl-NL"/>
              </w:rPr>
              <w:t>Tandwielkaststeun die wordt gebruikt als steun en dragend onderdeel tussen de tandwielkast en de grondplaat van een windturbine, gemaakt van met oplossing versterkte gietstukken van nodulair gietijzer (SSDI), met:</w:t>
            </w:r>
          </w:p>
          <w:tbl>
            <w:tblPr>
              <w:tblStyle w:val="Listdash"/>
              <w:tblW w:w="0" w:type="auto"/>
              <w:tblLayout w:type="fixed"/>
              <w:tblLook w:val="0000" w:firstRow="0" w:lastRow="0" w:firstColumn="0" w:lastColumn="0" w:noHBand="0" w:noVBand="0"/>
            </w:tblPr>
            <w:tblGrid>
              <w:gridCol w:w="220"/>
              <w:gridCol w:w="3672"/>
            </w:tblGrid>
            <w:tr w:rsidR="00992D77" w:rsidRPr="00CD49CA" w14:paraId="072002C7" w14:textId="77777777" w:rsidTr="00272027">
              <w:tc>
                <w:tcPr>
                  <w:tcW w:w="220" w:type="dxa"/>
                </w:tcPr>
                <w:p w14:paraId="3A99BF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72" w:type="dxa"/>
                </w:tcPr>
                <w:p w14:paraId="375306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2 m of meer, maar niet meer dan 5 m,</w:t>
                  </w:r>
                </w:p>
              </w:tc>
            </w:tr>
            <w:tr w:rsidR="00992D77" w:rsidRPr="00CD49CA" w14:paraId="14C589CD" w14:textId="77777777" w:rsidTr="00272027">
              <w:tc>
                <w:tcPr>
                  <w:tcW w:w="220" w:type="dxa"/>
                </w:tcPr>
                <w:p w14:paraId="721742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672" w:type="dxa"/>
                </w:tcPr>
                <w:p w14:paraId="015AD5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2 ton of meer, maar niet meer dan 7 ton</w:t>
                  </w:r>
                </w:p>
              </w:tc>
            </w:tr>
          </w:tbl>
          <w:p w14:paraId="354F0510" w14:textId="77777777" w:rsidR="00992D77" w:rsidRPr="00CD49CA" w:rsidRDefault="00992D77" w:rsidP="00992D77">
            <w:pPr>
              <w:pStyle w:val="Paragraph"/>
              <w:spacing w:after="0"/>
              <w:rPr>
                <w:noProof/>
                <w:lang w:val="nl-NL"/>
              </w:rPr>
            </w:pPr>
          </w:p>
        </w:tc>
        <w:tc>
          <w:tcPr>
            <w:tcW w:w="1107" w:type="dxa"/>
          </w:tcPr>
          <w:p w14:paraId="33820603" w14:textId="495B88D6" w:rsidR="00992D77" w:rsidRPr="00CD49CA" w:rsidRDefault="00992D77" w:rsidP="00992D77">
            <w:pPr>
              <w:pStyle w:val="Paragraph"/>
              <w:spacing w:after="0"/>
              <w:rPr>
                <w:noProof/>
                <w:lang w:val="nl-NL"/>
              </w:rPr>
            </w:pPr>
            <w:r w:rsidRPr="00CD49CA">
              <w:rPr>
                <w:noProof/>
                <w:lang w:val="nl-NL"/>
              </w:rPr>
              <w:t>0 %</w:t>
            </w:r>
          </w:p>
        </w:tc>
        <w:tc>
          <w:tcPr>
            <w:tcW w:w="1208" w:type="dxa"/>
          </w:tcPr>
          <w:p w14:paraId="1E2D7AB5" w14:textId="4AF53D48" w:rsidR="00992D77" w:rsidRPr="00CD49CA" w:rsidRDefault="00992D77" w:rsidP="00992D77">
            <w:pPr>
              <w:pStyle w:val="Paragraph"/>
              <w:spacing w:after="0"/>
              <w:rPr>
                <w:noProof/>
                <w:lang w:val="nl-NL"/>
              </w:rPr>
            </w:pPr>
            <w:r w:rsidRPr="00CD49CA">
              <w:rPr>
                <w:noProof/>
                <w:lang w:val="nl-NL"/>
              </w:rPr>
              <w:t>p/st</w:t>
            </w:r>
          </w:p>
        </w:tc>
        <w:tc>
          <w:tcPr>
            <w:tcW w:w="919" w:type="dxa"/>
          </w:tcPr>
          <w:p w14:paraId="51C92E85" w14:textId="6120DDD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3B98070" w14:textId="77777777" w:rsidTr="00771673">
        <w:trPr>
          <w:cantSplit/>
        </w:trPr>
        <w:tc>
          <w:tcPr>
            <w:tcW w:w="733" w:type="dxa"/>
          </w:tcPr>
          <w:p w14:paraId="655FA1A3" w14:textId="17991EB9" w:rsidR="00992D77" w:rsidRPr="00CD49CA" w:rsidRDefault="00992D77" w:rsidP="00992D77">
            <w:pPr>
              <w:pStyle w:val="Paragraph"/>
              <w:spacing w:after="0"/>
              <w:rPr>
                <w:noProof/>
                <w:lang w:val="nl-NL"/>
              </w:rPr>
            </w:pPr>
            <w:r w:rsidRPr="00CD49CA">
              <w:rPr>
                <w:noProof/>
                <w:lang w:val="nl-NL"/>
              </w:rPr>
              <w:t>0.7161</w:t>
            </w:r>
          </w:p>
        </w:tc>
        <w:tc>
          <w:tcPr>
            <w:tcW w:w="1110" w:type="dxa"/>
          </w:tcPr>
          <w:p w14:paraId="20C8E6E6" w14:textId="6D7C126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8413 30 20</w:t>
            </w:r>
          </w:p>
        </w:tc>
        <w:tc>
          <w:tcPr>
            <w:tcW w:w="851" w:type="dxa"/>
          </w:tcPr>
          <w:p w14:paraId="564EC29F" w14:textId="22BF758E"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2EF2ED9" w14:textId="77777777" w:rsidR="00992D77" w:rsidRPr="00CD49CA" w:rsidRDefault="00992D77" w:rsidP="00992D77">
            <w:pPr>
              <w:pStyle w:val="Paragraph"/>
              <w:rPr>
                <w:noProof/>
                <w:lang w:val="nl-NL"/>
              </w:rPr>
            </w:pPr>
            <w:r w:rsidRPr="00CD49CA">
              <w:rPr>
                <w:noProof/>
                <w:lang w:val="nl-NL"/>
              </w:rPr>
              <w:t xml:space="preserve">Hogedrukradiaalpomp met één cilinder voor directe inspuiting van benzine met: </w:t>
            </w:r>
          </w:p>
          <w:tbl>
            <w:tblPr>
              <w:tblStyle w:val="Listdash"/>
              <w:tblW w:w="0" w:type="auto"/>
              <w:tblLayout w:type="fixed"/>
              <w:tblLook w:val="0000" w:firstRow="0" w:lastRow="0" w:firstColumn="0" w:lastColumn="0" w:noHBand="0" w:noVBand="0"/>
            </w:tblPr>
            <w:tblGrid>
              <w:gridCol w:w="220"/>
              <w:gridCol w:w="4139"/>
            </w:tblGrid>
            <w:tr w:rsidR="00992D77" w:rsidRPr="00CD49CA" w14:paraId="31F76EF1" w14:textId="77777777" w:rsidTr="00272027">
              <w:tc>
                <w:tcPr>
                  <w:tcW w:w="220" w:type="dxa"/>
                </w:tcPr>
                <w:p w14:paraId="5CE51E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9" w:type="dxa"/>
                </w:tcPr>
                <w:p w14:paraId="5CE0AA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werkdruk van 200 bar of meer, maar niet meer dan 350 bar,</w:t>
                  </w:r>
                </w:p>
              </w:tc>
            </w:tr>
            <w:tr w:rsidR="00992D77" w:rsidRPr="00CD49CA" w14:paraId="1040366D" w14:textId="77777777" w:rsidTr="00272027">
              <w:tc>
                <w:tcPr>
                  <w:tcW w:w="220" w:type="dxa"/>
                </w:tcPr>
                <w:p w14:paraId="7C67EE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9" w:type="dxa"/>
                </w:tcPr>
                <w:p w14:paraId="3A3EA4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debietregeling, en</w:t>
                  </w:r>
                </w:p>
              </w:tc>
            </w:tr>
            <w:tr w:rsidR="00992D77" w:rsidRPr="00CD49CA" w14:paraId="3110DEE6" w14:textId="77777777" w:rsidTr="00272027">
              <w:tc>
                <w:tcPr>
                  <w:tcW w:w="220" w:type="dxa"/>
                </w:tcPr>
                <w:p w14:paraId="0A74A2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9" w:type="dxa"/>
                </w:tcPr>
                <w:p w14:paraId="377F7D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overdrukklep,</w:t>
                  </w:r>
                </w:p>
              </w:tc>
            </w:tr>
          </w:tbl>
          <w:p w14:paraId="6F43F9CA" w14:textId="77777777" w:rsidR="00992D77" w:rsidRPr="00CD49CA" w:rsidRDefault="00992D77" w:rsidP="00992D77">
            <w:pPr>
              <w:pStyle w:val="Paragraph"/>
              <w:rPr>
                <w:noProof/>
                <w:lang w:val="nl-NL"/>
              </w:rPr>
            </w:pPr>
            <w:r w:rsidRPr="00CD49CA">
              <w:rPr>
                <w:noProof/>
                <w:lang w:val="nl-NL"/>
              </w:rPr>
              <w:t>bestemd om te worden gebruikt bij de vervaardiging van motoren van motorvoertuigen</w:t>
            </w:r>
          </w:p>
          <w:p w14:paraId="7907A3F1" w14:textId="1DD2AB3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52956A1" w14:textId="2996BECE" w:rsidR="00992D77" w:rsidRPr="00CD49CA" w:rsidRDefault="00992D77" w:rsidP="00992D77">
            <w:pPr>
              <w:pStyle w:val="Paragraph"/>
              <w:spacing w:after="0"/>
              <w:rPr>
                <w:noProof/>
                <w:lang w:val="nl-NL"/>
              </w:rPr>
            </w:pPr>
            <w:r w:rsidRPr="00CD49CA">
              <w:rPr>
                <w:noProof/>
                <w:lang w:val="nl-NL"/>
              </w:rPr>
              <w:t>0 %</w:t>
            </w:r>
          </w:p>
        </w:tc>
        <w:tc>
          <w:tcPr>
            <w:tcW w:w="1208" w:type="dxa"/>
          </w:tcPr>
          <w:p w14:paraId="0DED1E8E" w14:textId="27FD26EC" w:rsidR="00992D77" w:rsidRPr="00CD49CA" w:rsidRDefault="00992D77" w:rsidP="00992D77">
            <w:pPr>
              <w:pStyle w:val="Paragraph"/>
              <w:spacing w:after="0"/>
              <w:rPr>
                <w:noProof/>
                <w:lang w:val="nl-NL"/>
              </w:rPr>
            </w:pPr>
            <w:r w:rsidRPr="00CD49CA">
              <w:rPr>
                <w:noProof/>
                <w:lang w:val="nl-NL"/>
              </w:rPr>
              <w:t>-</w:t>
            </w:r>
          </w:p>
        </w:tc>
        <w:tc>
          <w:tcPr>
            <w:tcW w:w="919" w:type="dxa"/>
          </w:tcPr>
          <w:p w14:paraId="5CB9ECAD" w14:textId="461DC70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6680E0D" w14:textId="77777777" w:rsidTr="00771673">
        <w:trPr>
          <w:cantSplit/>
        </w:trPr>
        <w:tc>
          <w:tcPr>
            <w:tcW w:w="733" w:type="dxa"/>
          </w:tcPr>
          <w:p w14:paraId="5E812F7D" w14:textId="18E2020E" w:rsidR="00992D77" w:rsidRPr="00CD49CA" w:rsidRDefault="00992D77" w:rsidP="00992D77">
            <w:pPr>
              <w:pStyle w:val="Paragraph"/>
              <w:spacing w:after="0"/>
              <w:rPr>
                <w:noProof/>
                <w:lang w:val="nl-NL"/>
              </w:rPr>
            </w:pPr>
            <w:r w:rsidRPr="00CD49CA">
              <w:rPr>
                <w:noProof/>
                <w:lang w:val="nl-NL"/>
              </w:rPr>
              <w:t>0.7969</w:t>
            </w:r>
          </w:p>
        </w:tc>
        <w:tc>
          <w:tcPr>
            <w:tcW w:w="1110" w:type="dxa"/>
          </w:tcPr>
          <w:p w14:paraId="1D07B058" w14:textId="05D7870E" w:rsidR="00992D77" w:rsidRPr="00CD49CA" w:rsidRDefault="00992D77" w:rsidP="00992D77">
            <w:pPr>
              <w:pStyle w:val="Paragraph"/>
              <w:spacing w:after="0"/>
              <w:jc w:val="right"/>
              <w:rPr>
                <w:noProof/>
                <w:lang w:val="nl-NL"/>
              </w:rPr>
            </w:pPr>
            <w:r w:rsidRPr="00CD49CA">
              <w:rPr>
                <w:noProof/>
                <w:lang w:val="nl-NL"/>
              </w:rPr>
              <w:t>ex 8413 30 20</w:t>
            </w:r>
          </w:p>
        </w:tc>
        <w:tc>
          <w:tcPr>
            <w:tcW w:w="851" w:type="dxa"/>
          </w:tcPr>
          <w:p w14:paraId="4B04E2F4" w14:textId="1118B0B1"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B3F3B28" w14:textId="77777777" w:rsidR="00992D77" w:rsidRPr="00CD49CA" w:rsidRDefault="00992D77" w:rsidP="00992D77">
            <w:pPr>
              <w:pStyle w:val="Paragraph"/>
              <w:rPr>
                <w:noProof/>
                <w:lang w:val="nl-NL"/>
              </w:rPr>
            </w:pPr>
            <w:r w:rsidRPr="00CD49CA">
              <w:rPr>
                <w:noProof/>
                <w:lang w:val="nl-NL"/>
              </w:rPr>
              <w:t>Hogedrukplunjerpomp voor directe dieselinjectie, met</w:t>
            </w:r>
          </w:p>
          <w:tbl>
            <w:tblPr>
              <w:tblStyle w:val="Listdash"/>
              <w:tblW w:w="0" w:type="auto"/>
              <w:tblLayout w:type="fixed"/>
              <w:tblLook w:val="0000" w:firstRow="0" w:lastRow="0" w:firstColumn="0" w:lastColumn="0" w:noHBand="0" w:noVBand="0"/>
            </w:tblPr>
            <w:tblGrid>
              <w:gridCol w:w="220"/>
              <w:gridCol w:w="4153"/>
            </w:tblGrid>
            <w:tr w:rsidR="00992D77" w:rsidRPr="00CD49CA" w14:paraId="573FF345" w14:textId="77777777" w:rsidTr="00272027">
              <w:tc>
                <w:tcPr>
                  <w:tcW w:w="220" w:type="dxa"/>
                </w:tcPr>
                <w:p w14:paraId="43CD6A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8D3B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werkdruk van niet meer dan 275 MPa,</w:t>
                  </w:r>
                </w:p>
              </w:tc>
            </w:tr>
            <w:tr w:rsidR="00992D77" w:rsidRPr="00CD49CA" w14:paraId="67629F40" w14:textId="77777777" w:rsidTr="00272027">
              <w:tc>
                <w:tcPr>
                  <w:tcW w:w="220" w:type="dxa"/>
                </w:tcPr>
                <w:p w14:paraId="4B647C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0B08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nokkenas,</w:t>
                  </w:r>
                </w:p>
              </w:tc>
            </w:tr>
            <w:tr w:rsidR="00992D77" w:rsidRPr="00CD49CA" w14:paraId="61E18AFC" w14:textId="77777777" w:rsidTr="00272027">
              <w:tc>
                <w:tcPr>
                  <w:tcW w:w="220" w:type="dxa"/>
                </w:tcPr>
                <w:p w14:paraId="4D843F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8CB3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vloeistofverpomping van 15 cm</w:t>
                  </w:r>
                  <w:r w:rsidRPr="00CD49CA">
                    <w:rPr>
                      <w:noProof/>
                      <w:vertAlign w:val="superscript"/>
                      <w:lang w:val="nl-NL"/>
                    </w:rPr>
                    <w:t>3</w:t>
                  </w:r>
                  <w:r w:rsidRPr="00CD49CA">
                    <w:rPr>
                      <w:noProof/>
                      <w:lang w:val="nl-NL"/>
                    </w:rPr>
                    <w:t xml:space="preserve"> per minuut of meer, maar niet meer dan 1 800 cm</w:t>
                  </w:r>
                  <w:r w:rsidRPr="00CD49CA">
                    <w:rPr>
                      <w:noProof/>
                      <w:vertAlign w:val="superscript"/>
                      <w:lang w:val="nl-NL"/>
                    </w:rPr>
                    <w:t>3</w:t>
                  </w:r>
                  <w:r w:rsidRPr="00CD49CA">
                    <w:rPr>
                      <w:noProof/>
                      <w:lang w:val="nl-NL"/>
                    </w:rPr>
                    <w:t xml:space="preserve"> per minuut,</w:t>
                  </w:r>
                </w:p>
              </w:tc>
            </w:tr>
            <w:tr w:rsidR="00992D77" w:rsidRPr="00CD49CA" w14:paraId="4B8D94CC" w14:textId="77777777" w:rsidTr="00272027">
              <w:tc>
                <w:tcPr>
                  <w:tcW w:w="220" w:type="dxa"/>
                </w:tcPr>
                <w:p w14:paraId="249DC77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3FA7C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elektrische drukregelaar</w:t>
                  </w:r>
                </w:p>
              </w:tc>
            </w:tr>
          </w:tbl>
          <w:p w14:paraId="5A2BB1A8" w14:textId="77777777" w:rsidR="00992D77" w:rsidRPr="00CD49CA" w:rsidRDefault="00992D77" w:rsidP="00992D77">
            <w:pPr>
              <w:pStyle w:val="Paragraph"/>
              <w:spacing w:after="0"/>
              <w:rPr>
                <w:noProof/>
                <w:lang w:val="nl-NL"/>
              </w:rPr>
            </w:pPr>
          </w:p>
        </w:tc>
        <w:tc>
          <w:tcPr>
            <w:tcW w:w="1107" w:type="dxa"/>
          </w:tcPr>
          <w:p w14:paraId="594B567E" w14:textId="2ED93F60" w:rsidR="00992D77" w:rsidRPr="00CD49CA" w:rsidRDefault="00992D77" w:rsidP="00992D77">
            <w:pPr>
              <w:pStyle w:val="Paragraph"/>
              <w:spacing w:after="0"/>
              <w:rPr>
                <w:noProof/>
                <w:lang w:val="nl-NL"/>
              </w:rPr>
            </w:pPr>
            <w:r w:rsidRPr="00CD49CA">
              <w:rPr>
                <w:noProof/>
                <w:lang w:val="nl-NL"/>
              </w:rPr>
              <w:t>0 %</w:t>
            </w:r>
          </w:p>
        </w:tc>
        <w:tc>
          <w:tcPr>
            <w:tcW w:w="1208" w:type="dxa"/>
          </w:tcPr>
          <w:p w14:paraId="3A41FF28" w14:textId="29EB3999" w:rsidR="00992D77" w:rsidRPr="00CD49CA" w:rsidRDefault="00992D77" w:rsidP="00992D77">
            <w:pPr>
              <w:pStyle w:val="Paragraph"/>
              <w:spacing w:after="0"/>
              <w:rPr>
                <w:noProof/>
                <w:lang w:val="nl-NL"/>
              </w:rPr>
            </w:pPr>
            <w:r w:rsidRPr="00CD49CA">
              <w:rPr>
                <w:noProof/>
                <w:lang w:val="nl-NL"/>
              </w:rPr>
              <w:t>-</w:t>
            </w:r>
          </w:p>
        </w:tc>
        <w:tc>
          <w:tcPr>
            <w:tcW w:w="919" w:type="dxa"/>
          </w:tcPr>
          <w:p w14:paraId="10E68424" w14:textId="5C579BD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5292AE8" w14:textId="77777777" w:rsidTr="00771673">
        <w:trPr>
          <w:cantSplit/>
        </w:trPr>
        <w:tc>
          <w:tcPr>
            <w:tcW w:w="733" w:type="dxa"/>
          </w:tcPr>
          <w:p w14:paraId="10EFF2AD" w14:textId="0F73501C" w:rsidR="00992D77" w:rsidRPr="00CD49CA" w:rsidRDefault="00992D77" w:rsidP="00992D77">
            <w:pPr>
              <w:pStyle w:val="Paragraph"/>
              <w:spacing w:after="0"/>
              <w:rPr>
                <w:noProof/>
                <w:lang w:val="nl-NL"/>
              </w:rPr>
            </w:pPr>
            <w:r w:rsidRPr="00CD49CA">
              <w:rPr>
                <w:noProof/>
                <w:lang w:val="nl-NL"/>
              </w:rPr>
              <w:t>0.7970</w:t>
            </w:r>
          </w:p>
        </w:tc>
        <w:tc>
          <w:tcPr>
            <w:tcW w:w="1110" w:type="dxa"/>
          </w:tcPr>
          <w:p w14:paraId="603D8454" w14:textId="659E95F3" w:rsidR="00992D77" w:rsidRPr="00CD49CA" w:rsidRDefault="00992D77" w:rsidP="00992D77">
            <w:pPr>
              <w:pStyle w:val="Paragraph"/>
              <w:spacing w:after="0"/>
              <w:jc w:val="right"/>
              <w:rPr>
                <w:noProof/>
                <w:lang w:val="nl-NL"/>
              </w:rPr>
            </w:pPr>
            <w:r w:rsidRPr="00CD49CA">
              <w:rPr>
                <w:noProof/>
                <w:lang w:val="nl-NL"/>
              </w:rPr>
              <w:t>ex 8413 30 20</w:t>
            </w:r>
          </w:p>
        </w:tc>
        <w:tc>
          <w:tcPr>
            <w:tcW w:w="851" w:type="dxa"/>
          </w:tcPr>
          <w:p w14:paraId="330A6E2C" w14:textId="5736832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61534BBC" w14:textId="77777777" w:rsidR="00992D77" w:rsidRPr="00CD49CA" w:rsidRDefault="00992D77" w:rsidP="00992D77">
            <w:pPr>
              <w:pStyle w:val="Paragraph"/>
              <w:rPr>
                <w:noProof/>
                <w:lang w:val="nl-NL"/>
              </w:rPr>
            </w:pPr>
            <w:r w:rsidRPr="00CD49CA">
              <w:rPr>
                <w:noProof/>
                <w:lang w:val="nl-NL"/>
              </w:rPr>
              <w:t>Hogedrukplunjerpomp voor directe dieselinjectie:</w:t>
            </w:r>
          </w:p>
          <w:tbl>
            <w:tblPr>
              <w:tblStyle w:val="Listdash"/>
              <w:tblW w:w="0" w:type="auto"/>
              <w:tblLayout w:type="fixed"/>
              <w:tblLook w:val="0000" w:firstRow="0" w:lastRow="0" w:firstColumn="0" w:lastColumn="0" w:noHBand="0" w:noVBand="0"/>
            </w:tblPr>
            <w:tblGrid>
              <w:gridCol w:w="220"/>
              <w:gridCol w:w="3091"/>
            </w:tblGrid>
            <w:tr w:rsidR="00992D77" w:rsidRPr="00CD49CA" w14:paraId="46CE04CB" w14:textId="77777777" w:rsidTr="00272027">
              <w:tc>
                <w:tcPr>
                  <w:tcW w:w="220" w:type="dxa"/>
                </w:tcPr>
                <w:p w14:paraId="538D44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91" w:type="dxa"/>
                </w:tcPr>
                <w:p w14:paraId="6D96A1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werkdruk van niet meer dan 275 MPa,</w:t>
                  </w:r>
                </w:p>
              </w:tc>
            </w:tr>
            <w:tr w:rsidR="00992D77" w:rsidRPr="00CD49CA" w14:paraId="236208AD" w14:textId="77777777" w:rsidTr="00272027">
              <w:tc>
                <w:tcPr>
                  <w:tcW w:w="220" w:type="dxa"/>
                </w:tcPr>
                <w:p w14:paraId="689AAC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91" w:type="dxa"/>
                </w:tcPr>
                <w:p w14:paraId="10DA57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ontworpen om contact te maken met de krukas,</w:t>
                  </w:r>
                </w:p>
              </w:tc>
            </w:tr>
            <w:tr w:rsidR="00992D77" w:rsidRPr="00CD49CA" w14:paraId="59567327" w14:textId="77777777" w:rsidTr="00272027">
              <w:tc>
                <w:tcPr>
                  <w:tcW w:w="220" w:type="dxa"/>
                </w:tcPr>
                <w:p w14:paraId="02F388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91" w:type="dxa"/>
                </w:tcPr>
                <w:p w14:paraId="53BEC9F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elektromagnetische klep</w:t>
                  </w:r>
                </w:p>
              </w:tc>
            </w:tr>
          </w:tbl>
          <w:p w14:paraId="0DCFC212" w14:textId="77777777" w:rsidR="00992D77" w:rsidRPr="00CD49CA" w:rsidRDefault="00992D77" w:rsidP="00992D77">
            <w:pPr>
              <w:pStyle w:val="Paragraph"/>
              <w:spacing w:after="0"/>
              <w:rPr>
                <w:noProof/>
                <w:lang w:val="nl-NL"/>
              </w:rPr>
            </w:pPr>
          </w:p>
        </w:tc>
        <w:tc>
          <w:tcPr>
            <w:tcW w:w="1107" w:type="dxa"/>
          </w:tcPr>
          <w:p w14:paraId="7654D3F3" w14:textId="7DB1A062" w:rsidR="00992D77" w:rsidRPr="00CD49CA" w:rsidRDefault="00992D77" w:rsidP="00992D77">
            <w:pPr>
              <w:pStyle w:val="Paragraph"/>
              <w:spacing w:after="0"/>
              <w:rPr>
                <w:noProof/>
                <w:lang w:val="nl-NL"/>
              </w:rPr>
            </w:pPr>
            <w:r w:rsidRPr="00CD49CA">
              <w:rPr>
                <w:noProof/>
                <w:lang w:val="nl-NL"/>
              </w:rPr>
              <w:t>0 %</w:t>
            </w:r>
          </w:p>
        </w:tc>
        <w:tc>
          <w:tcPr>
            <w:tcW w:w="1208" w:type="dxa"/>
          </w:tcPr>
          <w:p w14:paraId="2F53FFF3" w14:textId="44ED3672" w:rsidR="00992D77" w:rsidRPr="00CD49CA" w:rsidRDefault="00992D77" w:rsidP="00992D77">
            <w:pPr>
              <w:pStyle w:val="Paragraph"/>
              <w:spacing w:after="0"/>
              <w:rPr>
                <w:noProof/>
                <w:lang w:val="nl-NL"/>
              </w:rPr>
            </w:pPr>
            <w:r w:rsidRPr="00CD49CA">
              <w:rPr>
                <w:noProof/>
                <w:lang w:val="nl-NL"/>
              </w:rPr>
              <w:t>-</w:t>
            </w:r>
          </w:p>
        </w:tc>
        <w:tc>
          <w:tcPr>
            <w:tcW w:w="919" w:type="dxa"/>
          </w:tcPr>
          <w:p w14:paraId="448ECBB1" w14:textId="7059DF1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8497097" w14:textId="77777777" w:rsidTr="00771673">
        <w:trPr>
          <w:cantSplit/>
        </w:trPr>
        <w:tc>
          <w:tcPr>
            <w:tcW w:w="733" w:type="dxa"/>
          </w:tcPr>
          <w:p w14:paraId="075FC573" w14:textId="5FCE0444" w:rsidR="00992D77" w:rsidRPr="00CD49CA" w:rsidRDefault="00992D77" w:rsidP="00992D77">
            <w:pPr>
              <w:pStyle w:val="Paragraph"/>
              <w:spacing w:after="0"/>
              <w:rPr>
                <w:noProof/>
                <w:lang w:val="nl-NL"/>
              </w:rPr>
            </w:pPr>
            <w:r w:rsidRPr="00CD49CA">
              <w:rPr>
                <w:noProof/>
                <w:lang w:val="nl-NL"/>
              </w:rPr>
              <w:t>0.8215</w:t>
            </w:r>
          </w:p>
        </w:tc>
        <w:tc>
          <w:tcPr>
            <w:tcW w:w="1110" w:type="dxa"/>
          </w:tcPr>
          <w:p w14:paraId="002684FA" w14:textId="2C5B048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8413 30 20</w:t>
            </w:r>
          </w:p>
        </w:tc>
        <w:tc>
          <w:tcPr>
            <w:tcW w:w="851" w:type="dxa"/>
          </w:tcPr>
          <w:p w14:paraId="60C82723" w14:textId="6FD4A825"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4C4397D7" w14:textId="77777777" w:rsidR="00992D77" w:rsidRPr="00CD49CA" w:rsidRDefault="00992D77" w:rsidP="00992D77">
            <w:pPr>
              <w:pStyle w:val="Paragraph"/>
              <w:rPr>
                <w:noProof/>
                <w:lang w:val="nl-NL"/>
              </w:rPr>
            </w:pPr>
            <w:r w:rsidRPr="00CD49CA">
              <w:rPr>
                <w:noProof/>
                <w:lang w:val="nl-NL"/>
              </w:rPr>
              <w:t>Hogedrukplunjerpomp voor directe benzine-injectie:</w:t>
            </w:r>
          </w:p>
          <w:tbl>
            <w:tblPr>
              <w:tblStyle w:val="Listdash"/>
              <w:tblW w:w="0" w:type="auto"/>
              <w:tblLayout w:type="fixed"/>
              <w:tblLook w:val="0000" w:firstRow="0" w:lastRow="0" w:firstColumn="0" w:lastColumn="0" w:noHBand="0" w:noVBand="0"/>
            </w:tblPr>
            <w:tblGrid>
              <w:gridCol w:w="220"/>
              <w:gridCol w:w="3091"/>
            </w:tblGrid>
            <w:tr w:rsidR="00992D77" w:rsidRPr="00CD49CA" w14:paraId="32CEFB12" w14:textId="77777777" w:rsidTr="00272027">
              <w:tc>
                <w:tcPr>
                  <w:tcW w:w="220" w:type="dxa"/>
                </w:tcPr>
                <w:p w14:paraId="5824EB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91" w:type="dxa"/>
                </w:tcPr>
                <w:p w14:paraId="1B6954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werkdruk van niet meer dan 90 MPa,</w:t>
                  </w:r>
                </w:p>
              </w:tc>
            </w:tr>
            <w:tr w:rsidR="00992D77" w:rsidRPr="00CD49CA" w14:paraId="6C0BCEEA" w14:textId="77777777" w:rsidTr="00272027">
              <w:tc>
                <w:tcPr>
                  <w:tcW w:w="220" w:type="dxa"/>
                </w:tcPr>
                <w:p w14:paraId="4982A8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91" w:type="dxa"/>
                </w:tcPr>
                <w:p w14:paraId="347E4A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ontworpen om contact te maken met de krukas,</w:t>
                  </w:r>
                </w:p>
              </w:tc>
            </w:tr>
            <w:tr w:rsidR="00992D77" w:rsidRPr="00CD49CA" w14:paraId="4C12E489" w14:textId="77777777" w:rsidTr="00272027">
              <w:tc>
                <w:tcPr>
                  <w:tcW w:w="220" w:type="dxa"/>
                </w:tcPr>
                <w:p w14:paraId="1C0DC8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91" w:type="dxa"/>
                </w:tcPr>
                <w:p w14:paraId="57DCC8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elektromagnetische klep</w:t>
                  </w:r>
                </w:p>
              </w:tc>
            </w:tr>
          </w:tbl>
          <w:p w14:paraId="54CD8796" w14:textId="77777777" w:rsidR="00992D77" w:rsidRPr="00CD49CA" w:rsidRDefault="00992D77" w:rsidP="00992D77">
            <w:pPr>
              <w:pStyle w:val="Paragraph"/>
              <w:spacing w:after="0"/>
              <w:rPr>
                <w:noProof/>
                <w:lang w:val="nl-NL"/>
              </w:rPr>
            </w:pPr>
          </w:p>
        </w:tc>
        <w:tc>
          <w:tcPr>
            <w:tcW w:w="1107" w:type="dxa"/>
          </w:tcPr>
          <w:p w14:paraId="6BD759A2" w14:textId="31AB8C2D" w:rsidR="00992D77" w:rsidRPr="00CD49CA" w:rsidRDefault="00992D77" w:rsidP="00992D77">
            <w:pPr>
              <w:pStyle w:val="Paragraph"/>
              <w:spacing w:after="0"/>
              <w:rPr>
                <w:noProof/>
                <w:lang w:val="nl-NL"/>
              </w:rPr>
            </w:pPr>
            <w:r w:rsidRPr="00CD49CA">
              <w:rPr>
                <w:noProof/>
                <w:lang w:val="nl-NL"/>
              </w:rPr>
              <w:t>0 %</w:t>
            </w:r>
          </w:p>
        </w:tc>
        <w:tc>
          <w:tcPr>
            <w:tcW w:w="1208" w:type="dxa"/>
          </w:tcPr>
          <w:p w14:paraId="3F969B61" w14:textId="719600B7" w:rsidR="00992D77" w:rsidRPr="00CD49CA" w:rsidRDefault="00992D77" w:rsidP="00992D77">
            <w:pPr>
              <w:pStyle w:val="Paragraph"/>
              <w:spacing w:after="0"/>
              <w:rPr>
                <w:noProof/>
                <w:lang w:val="nl-NL"/>
              </w:rPr>
            </w:pPr>
            <w:r w:rsidRPr="00CD49CA">
              <w:rPr>
                <w:noProof/>
                <w:lang w:val="nl-NL"/>
              </w:rPr>
              <w:t>-</w:t>
            </w:r>
          </w:p>
        </w:tc>
        <w:tc>
          <w:tcPr>
            <w:tcW w:w="919" w:type="dxa"/>
          </w:tcPr>
          <w:p w14:paraId="0FD3B813" w14:textId="615FF87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C55AD02" w14:textId="77777777" w:rsidTr="00771673">
        <w:trPr>
          <w:cantSplit/>
        </w:trPr>
        <w:tc>
          <w:tcPr>
            <w:tcW w:w="733" w:type="dxa"/>
          </w:tcPr>
          <w:p w14:paraId="447139D4" w14:textId="59926FDB" w:rsidR="00992D77" w:rsidRPr="00CD49CA" w:rsidRDefault="00992D77" w:rsidP="00992D77">
            <w:pPr>
              <w:pStyle w:val="Paragraph"/>
              <w:spacing w:after="0"/>
              <w:rPr>
                <w:noProof/>
                <w:lang w:val="nl-NL"/>
              </w:rPr>
            </w:pPr>
            <w:r w:rsidRPr="00CD49CA">
              <w:rPr>
                <w:noProof/>
                <w:lang w:val="nl-NL"/>
              </w:rPr>
              <w:t>0.8185</w:t>
            </w:r>
          </w:p>
        </w:tc>
        <w:tc>
          <w:tcPr>
            <w:tcW w:w="1110" w:type="dxa"/>
          </w:tcPr>
          <w:p w14:paraId="46C46636" w14:textId="06069DF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8413 70 51</w:t>
            </w:r>
          </w:p>
        </w:tc>
        <w:tc>
          <w:tcPr>
            <w:tcW w:w="851" w:type="dxa"/>
          </w:tcPr>
          <w:p w14:paraId="77920A8B" w14:textId="7B712A2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F6A583B" w14:textId="77777777" w:rsidR="00992D77" w:rsidRPr="00CD49CA" w:rsidRDefault="00992D77" w:rsidP="00992D77">
            <w:pPr>
              <w:pStyle w:val="Paragraph"/>
              <w:rPr>
                <w:noProof/>
                <w:lang w:val="nl-NL"/>
              </w:rPr>
            </w:pPr>
            <w:r w:rsidRPr="00CD49CA">
              <w:rPr>
                <w:noProof/>
                <w:lang w:val="nl-NL"/>
              </w:rPr>
              <w:t>Elektrische borstelloze gelijkstroommotor met ééntraps-, radiale centrifugaal-eenstroompomp, gemonteerd op as en slakkenhuis van motor met geïntegreerde verwarmer met nominaal vermogen van 1 800 W en gesoldeerde veiligheidsvoorzieningen, monobloc met de motor, met:</w:t>
            </w:r>
          </w:p>
          <w:tbl>
            <w:tblPr>
              <w:tblStyle w:val="Listdash"/>
              <w:tblW w:w="0" w:type="auto"/>
              <w:tblLayout w:type="fixed"/>
              <w:tblLook w:val="0000" w:firstRow="0" w:lastRow="0" w:firstColumn="0" w:lastColumn="0" w:noHBand="0" w:noVBand="0"/>
            </w:tblPr>
            <w:tblGrid>
              <w:gridCol w:w="220"/>
              <w:gridCol w:w="3810"/>
            </w:tblGrid>
            <w:tr w:rsidR="00992D77" w:rsidRPr="00CD49CA" w14:paraId="0ECC3A3E" w14:textId="77777777" w:rsidTr="00272027">
              <w:tc>
                <w:tcPr>
                  <w:tcW w:w="220" w:type="dxa"/>
                </w:tcPr>
                <w:p w14:paraId="6DC7AF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0" w:type="dxa"/>
                </w:tcPr>
                <w:p w14:paraId="209BA9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uitlaatopening met een doorsnede van 20 mm of meer,</w:t>
                  </w:r>
                </w:p>
              </w:tc>
            </w:tr>
            <w:tr w:rsidR="00992D77" w:rsidRPr="00CD49CA" w14:paraId="19A49BBC" w14:textId="77777777" w:rsidTr="00272027">
              <w:tc>
                <w:tcPr>
                  <w:tcW w:w="220" w:type="dxa"/>
                </w:tcPr>
                <w:p w14:paraId="4BE309E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0" w:type="dxa"/>
                </w:tcPr>
                <w:p w14:paraId="6000CC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stator met 9 openingen,</w:t>
                  </w:r>
                </w:p>
              </w:tc>
            </w:tr>
            <w:tr w:rsidR="00992D77" w:rsidRPr="00CD49CA" w14:paraId="55F69995" w14:textId="77777777" w:rsidTr="00272027">
              <w:tc>
                <w:tcPr>
                  <w:tcW w:w="220" w:type="dxa"/>
                </w:tcPr>
                <w:p w14:paraId="5AF72B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0" w:type="dxa"/>
                </w:tcPr>
                <w:p w14:paraId="574039C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rotor met 6 pennen,</w:t>
                  </w:r>
                </w:p>
              </w:tc>
            </w:tr>
            <w:tr w:rsidR="00992D77" w:rsidRPr="00CD49CA" w14:paraId="17F31EE1" w14:textId="77777777" w:rsidTr="00272027">
              <w:tc>
                <w:tcPr>
                  <w:tcW w:w="220" w:type="dxa"/>
                </w:tcPr>
                <w:p w14:paraId="706ECB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0" w:type="dxa"/>
                </w:tcPr>
                <w:p w14:paraId="658AC6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nominaal vermogen van 95 W,</w:t>
                  </w:r>
                </w:p>
              </w:tc>
            </w:tr>
            <w:tr w:rsidR="00992D77" w:rsidRPr="00CD49CA" w14:paraId="61AD78DA" w14:textId="77777777" w:rsidTr="00272027">
              <w:tc>
                <w:tcPr>
                  <w:tcW w:w="220" w:type="dxa"/>
                </w:tcPr>
                <w:p w14:paraId="64F452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0" w:type="dxa"/>
                </w:tcPr>
                <w:p w14:paraId="0BFC1B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slakkenhuis met rechte uitlaat,</w:t>
                  </w:r>
                </w:p>
              </w:tc>
            </w:tr>
            <w:tr w:rsidR="00992D77" w:rsidRPr="00CD49CA" w14:paraId="05F668E6" w14:textId="77777777" w:rsidTr="00272027">
              <w:tc>
                <w:tcPr>
                  <w:tcW w:w="220" w:type="dxa"/>
                </w:tcPr>
                <w:p w14:paraId="57023B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0" w:type="dxa"/>
                </w:tcPr>
                <w:p w14:paraId="0BC0FE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rotorkamer zonder zandfilter</w:t>
                  </w:r>
                </w:p>
              </w:tc>
            </w:tr>
          </w:tbl>
          <w:p w14:paraId="291B4E77" w14:textId="77777777" w:rsidR="00992D77" w:rsidRPr="00CD49CA" w:rsidRDefault="00992D77" w:rsidP="00992D77">
            <w:pPr>
              <w:pStyle w:val="Paragraph"/>
              <w:spacing w:after="0"/>
              <w:rPr>
                <w:noProof/>
                <w:lang w:val="nl-NL"/>
              </w:rPr>
            </w:pPr>
          </w:p>
        </w:tc>
        <w:tc>
          <w:tcPr>
            <w:tcW w:w="1107" w:type="dxa"/>
          </w:tcPr>
          <w:p w14:paraId="179DF650" w14:textId="2B373E13" w:rsidR="00992D77" w:rsidRPr="00CD49CA" w:rsidRDefault="00992D77" w:rsidP="00992D77">
            <w:pPr>
              <w:pStyle w:val="Paragraph"/>
              <w:spacing w:after="0"/>
              <w:rPr>
                <w:noProof/>
                <w:lang w:val="nl-NL"/>
              </w:rPr>
            </w:pPr>
            <w:r w:rsidRPr="00CD49CA">
              <w:rPr>
                <w:noProof/>
                <w:lang w:val="nl-NL"/>
              </w:rPr>
              <w:t>0 %</w:t>
            </w:r>
          </w:p>
        </w:tc>
        <w:tc>
          <w:tcPr>
            <w:tcW w:w="1208" w:type="dxa"/>
          </w:tcPr>
          <w:p w14:paraId="21FF0EB1" w14:textId="39B16DC3" w:rsidR="00992D77" w:rsidRPr="00CD49CA" w:rsidRDefault="00992D77" w:rsidP="00992D77">
            <w:pPr>
              <w:pStyle w:val="Paragraph"/>
              <w:spacing w:after="0"/>
              <w:rPr>
                <w:noProof/>
                <w:lang w:val="nl-NL"/>
              </w:rPr>
            </w:pPr>
            <w:r w:rsidRPr="00CD49CA">
              <w:rPr>
                <w:noProof/>
                <w:lang w:val="nl-NL"/>
              </w:rPr>
              <w:t>-</w:t>
            </w:r>
          </w:p>
        </w:tc>
        <w:tc>
          <w:tcPr>
            <w:tcW w:w="919" w:type="dxa"/>
          </w:tcPr>
          <w:p w14:paraId="50E3558C" w14:textId="53817F4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DD3E7C2" w14:textId="77777777" w:rsidTr="00771673">
        <w:trPr>
          <w:cantSplit/>
        </w:trPr>
        <w:tc>
          <w:tcPr>
            <w:tcW w:w="733" w:type="dxa"/>
          </w:tcPr>
          <w:p w14:paraId="3DDAF4B4" w14:textId="39214655" w:rsidR="00992D77" w:rsidRPr="00CD49CA" w:rsidRDefault="00992D77" w:rsidP="00992D77">
            <w:pPr>
              <w:pStyle w:val="Paragraph"/>
              <w:spacing w:after="0"/>
              <w:rPr>
                <w:noProof/>
                <w:lang w:val="nl-NL"/>
              </w:rPr>
            </w:pPr>
            <w:r w:rsidRPr="00CD49CA">
              <w:rPr>
                <w:noProof/>
                <w:lang w:val="nl-NL"/>
              </w:rPr>
              <w:t>0.8186</w:t>
            </w:r>
          </w:p>
        </w:tc>
        <w:tc>
          <w:tcPr>
            <w:tcW w:w="1110" w:type="dxa"/>
          </w:tcPr>
          <w:p w14:paraId="13EA621A" w14:textId="622D3F0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8413 70 51</w:t>
            </w:r>
          </w:p>
        </w:tc>
        <w:tc>
          <w:tcPr>
            <w:tcW w:w="851" w:type="dxa"/>
          </w:tcPr>
          <w:p w14:paraId="21C24894" w14:textId="2593B6C5"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ED77D1B" w14:textId="77777777" w:rsidR="00992D77" w:rsidRPr="00CD49CA" w:rsidRDefault="00992D77" w:rsidP="00992D77">
            <w:pPr>
              <w:pStyle w:val="Paragraph"/>
              <w:rPr>
                <w:noProof/>
                <w:lang w:val="nl-NL"/>
              </w:rPr>
            </w:pPr>
            <w:r w:rsidRPr="00CD49CA">
              <w:rPr>
                <w:noProof/>
                <w:lang w:val="nl-NL"/>
              </w:rPr>
              <w:t>Elektrische borstelloze gelijkstroommotor met ééntraps-, radiale centrifugaal-eenstroompomp, gemonteerd op as en slakkenhuis van motor met geïntegreerde verwarmer met nominaal vermogen van 1 800 W en gesoldeerde veiligheidsvoorzieningen, monobloc met de motor, met:</w:t>
            </w:r>
          </w:p>
          <w:tbl>
            <w:tblPr>
              <w:tblStyle w:val="Listdash"/>
              <w:tblW w:w="0" w:type="auto"/>
              <w:tblLayout w:type="fixed"/>
              <w:tblLook w:val="0000" w:firstRow="0" w:lastRow="0" w:firstColumn="0" w:lastColumn="0" w:noHBand="0" w:noVBand="0"/>
            </w:tblPr>
            <w:tblGrid>
              <w:gridCol w:w="220"/>
              <w:gridCol w:w="3810"/>
            </w:tblGrid>
            <w:tr w:rsidR="00992D77" w:rsidRPr="00CD49CA" w14:paraId="49E2ADD2" w14:textId="77777777" w:rsidTr="00272027">
              <w:tc>
                <w:tcPr>
                  <w:tcW w:w="220" w:type="dxa"/>
                </w:tcPr>
                <w:p w14:paraId="1BE750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0" w:type="dxa"/>
                </w:tcPr>
                <w:p w14:paraId="141A23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uitlaatopening met een doorsnede van 20 mm of meer,</w:t>
                  </w:r>
                </w:p>
              </w:tc>
            </w:tr>
            <w:tr w:rsidR="00992D77" w:rsidRPr="00CD49CA" w14:paraId="6F77C6C8" w14:textId="77777777" w:rsidTr="00272027">
              <w:tc>
                <w:tcPr>
                  <w:tcW w:w="220" w:type="dxa"/>
                </w:tcPr>
                <w:p w14:paraId="18332B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0" w:type="dxa"/>
                </w:tcPr>
                <w:p w14:paraId="7E0A62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stator met 9 openingen,</w:t>
                  </w:r>
                </w:p>
              </w:tc>
            </w:tr>
            <w:tr w:rsidR="00992D77" w:rsidRPr="00CD49CA" w14:paraId="781E6850" w14:textId="77777777" w:rsidTr="00272027">
              <w:tc>
                <w:tcPr>
                  <w:tcW w:w="220" w:type="dxa"/>
                </w:tcPr>
                <w:p w14:paraId="6111DB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0" w:type="dxa"/>
                </w:tcPr>
                <w:p w14:paraId="0517AB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rotor met 6 pennen,</w:t>
                  </w:r>
                </w:p>
              </w:tc>
            </w:tr>
            <w:tr w:rsidR="00992D77" w:rsidRPr="00CD49CA" w14:paraId="1F1FB654" w14:textId="77777777" w:rsidTr="00272027">
              <w:tc>
                <w:tcPr>
                  <w:tcW w:w="220" w:type="dxa"/>
                </w:tcPr>
                <w:p w14:paraId="4194C8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0" w:type="dxa"/>
                </w:tcPr>
                <w:p w14:paraId="03DF0D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nominaal vermogen van 95 W,</w:t>
                  </w:r>
                </w:p>
              </w:tc>
            </w:tr>
            <w:tr w:rsidR="00992D77" w:rsidRPr="00CD49CA" w14:paraId="2560DC36" w14:textId="77777777" w:rsidTr="00272027">
              <w:tc>
                <w:tcPr>
                  <w:tcW w:w="220" w:type="dxa"/>
                </w:tcPr>
                <w:p w14:paraId="1EA268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0" w:type="dxa"/>
                </w:tcPr>
                <w:p w14:paraId="57990B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slakkenhuis met vastgeklemde rubberen slang uitlaat,</w:t>
                  </w:r>
                </w:p>
              </w:tc>
            </w:tr>
            <w:tr w:rsidR="00992D77" w:rsidRPr="00CD49CA" w14:paraId="7EB76037" w14:textId="77777777" w:rsidTr="00272027">
              <w:tc>
                <w:tcPr>
                  <w:tcW w:w="220" w:type="dxa"/>
                </w:tcPr>
                <w:p w14:paraId="0FECD5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0" w:type="dxa"/>
                </w:tcPr>
                <w:p w14:paraId="0BCAD0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rotorkamer zonder zandfilter</w:t>
                  </w:r>
                </w:p>
              </w:tc>
            </w:tr>
          </w:tbl>
          <w:p w14:paraId="1F09F134" w14:textId="77777777" w:rsidR="00992D77" w:rsidRPr="00CD49CA" w:rsidRDefault="00992D77" w:rsidP="00992D77">
            <w:pPr>
              <w:pStyle w:val="Paragraph"/>
              <w:spacing w:after="0"/>
              <w:rPr>
                <w:noProof/>
                <w:lang w:val="nl-NL"/>
              </w:rPr>
            </w:pPr>
          </w:p>
        </w:tc>
        <w:tc>
          <w:tcPr>
            <w:tcW w:w="1107" w:type="dxa"/>
          </w:tcPr>
          <w:p w14:paraId="5B77243E" w14:textId="16F6D88D" w:rsidR="00992D77" w:rsidRPr="00CD49CA" w:rsidRDefault="00992D77" w:rsidP="00992D77">
            <w:pPr>
              <w:pStyle w:val="Paragraph"/>
              <w:spacing w:after="0"/>
              <w:rPr>
                <w:noProof/>
                <w:lang w:val="nl-NL"/>
              </w:rPr>
            </w:pPr>
            <w:r w:rsidRPr="00CD49CA">
              <w:rPr>
                <w:noProof/>
                <w:lang w:val="nl-NL"/>
              </w:rPr>
              <w:t>0 %</w:t>
            </w:r>
          </w:p>
        </w:tc>
        <w:tc>
          <w:tcPr>
            <w:tcW w:w="1208" w:type="dxa"/>
          </w:tcPr>
          <w:p w14:paraId="04B63BE3" w14:textId="6A705257" w:rsidR="00992D77" w:rsidRPr="00CD49CA" w:rsidRDefault="00992D77" w:rsidP="00992D77">
            <w:pPr>
              <w:pStyle w:val="Paragraph"/>
              <w:spacing w:after="0"/>
              <w:rPr>
                <w:noProof/>
                <w:lang w:val="nl-NL"/>
              </w:rPr>
            </w:pPr>
            <w:r w:rsidRPr="00CD49CA">
              <w:rPr>
                <w:noProof/>
                <w:lang w:val="nl-NL"/>
              </w:rPr>
              <w:t>-</w:t>
            </w:r>
          </w:p>
        </w:tc>
        <w:tc>
          <w:tcPr>
            <w:tcW w:w="919" w:type="dxa"/>
          </w:tcPr>
          <w:p w14:paraId="5E243361" w14:textId="7E10599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4F3966D" w14:textId="77777777" w:rsidTr="00771673">
        <w:trPr>
          <w:cantSplit/>
        </w:trPr>
        <w:tc>
          <w:tcPr>
            <w:tcW w:w="733" w:type="dxa"/>
          </w:tcPr>
          <w:p w14:paraId="356EB6F3" w14:textId="42804D48" w:rsidR="00992D77" w:rsidRPr="00CD49CA" w:rsidRDefault="00992D77" w:rsidP="00992D77">
            <w:pPr>
              <w:pStyle w:val="Paragraph"/>
              <w:spacing w:after="0"/>
              <w:rPr>
                <w:noProof/>
                <w:lang w:val="nl-NL"/>
              </w:rPr>
            </w:pPr>
            <w:r w:rsidRPr="00CD49CA">
              <w:rPr>
                <w:noProof/>
                <w:lang w:val="nl-NL"/>
              </w:rPr>
              <w:t>0.8187</w:t>
            </w:r>
          </w:p>
        </w:tc>
        <w:tc>
          <w:tcPr>
            <w:tcW w:w="1110" w:type="dxa"/>
          </w:tcPr>
          <w:p w14:paraId="736D47F7" w14:textId="55B669A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8413 70 51</w:t>
            </w:r>
          </w:p>
        </w:tc>
        <w:tc>
          <w:tcPr>
            <w:tcW w:w="851" w:type="dxa"/>
          </w:tcPr>
          <w:p w14:paraId="426EB7B5" w14:textId="5E79D31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2A54400" w14:textId="77777777" w:rsidR="00992D77" w:rsidRPr="00CD49CA" w:rsidRDefault="00992D77" w:rsidP="00992D77">
            <w:pPr>
              <w:pStyle w:val="Paragraph"/>
              <w:rPr>
                <w:noProof/>
                <w:lang w:val="nl-NL"/>
              </w:rPr>
            </w:pPr>
            <w:r w:rsidRPr="00CD49CA">
              <w:rPr>
                <w:noProof/>
                <w:lang w:val="nl-NL"/>
              </w:rPr>
              <w:t>Elektrische borstelloze gelijkstroommotor met ééntraps-, radiale centrifugaal-eenstroompomp, gemonteerd op as van motor, monobloc met de motor, slakkenhuis met geïntegreerde verwarmer, met:</w:t>
            </w:r>
          </w:p>
          <w:tbl>
            <w:tblPr>
              <w:tblStyle w:val="Listdash"/>
              <w:tblW w:w="0" w:type="auto"/>
              <w:tblLayout w:type="fixed"/>
              <w:tblLook w:val="0000" w:firstRow="0" w:lastRow="0" w:firstColumn="0" w:lastColumn="0" w:noHBand="0" w:noVBand="0"/>
            </w:tblPr>
            <w:tblGrid>
              <w:gridCol w:w="220"/>
              <w:gridCol w:w="4153"/>
            </w:tblGrid>
            <w:tr w:rsidR="00992D77" w:rsidRPr="00CD49CA" w14:paraId="2C8A6204" w14:textId="77777777" w:rsidTr="00272027">
              <w:tc>
                <w:tcPr>
                  <w:tcW w:w="220" w:type="dxa"/>
                </w:tcPr>
                <w:p w14:paraId="192E71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5C5B3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uitlaatopening met een doorsnede van 20 mm of meer,</w:t>
                  </w:r>
                </w:p>
              </w:tc>
            </w:tr>
            <w:tr w:rsidR="00992D77" w:rsidRPr="00CD49CA" w14:paraId="6A468CA9" w14:textId="77777777" w:rsidTr="00272027">
              <w:tc>
                <w:tcPr>
                  <w:tcW w:w="220" w:type="dxa"/>
                </w:tcPr>
                <w:p w14:paraId="53DF04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DBA97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vierkante of kettingpoolstator met 9 openingen,</w:t>
                  </w:r>
                </w:p>
              </w:tc>
            </w:tr>
            <w:tr w:rsidR="00992D77" w:rsidRPr="00CD49CA" w14:paraId="0575807B" w14:textId="77777777" w:rsidTr="00272027">
              <w:tc>
                <w:tcPr>
                  <w:tcW w:w="220" w:type="dxa"/>
                </w:tcPr>
                <w:p w14:paraId="2F8F1E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084106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rotor met 6 pennen,</w:t>
                  </w:r>
                </w:p>
              </w:tc>
            </w:tr>
            <w:tr w:rsidR="00992D77" w:rsidRPr="00CD49CA" w14:paraId="59CA7C72" w14:textId="77777777" w:rsidTr="00272027">
              <w:tc>
                <w:tcPr>
                  <w:tcW w:w="220" w:type="dxa"/>
                </w:tcPr>
                <w:p w14:paraId="07CEB2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9CB4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ferritische of zeldzame-aardmetalen magneten,</w:t>
                  </w:r>
                </w:p>
              </w:tc>
            </w:tr>
            <w:tr w:rsidR="00992D77" w:rsidRPr="00CD49CA" w14:paraId="0DE4A4C2" w14:textId="77777777" w:rsidTr="00272027">
              <w:tc>
                <w:tcPr>
                  <w:tcW w:w="220" w:type="dxa"/>
                </w:tcPr>
                <w:p w14:paraId="48151A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9AE8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nominaal vermogen van 95 W of 80 W,</w:t>
                  </w:r>
                </w:p>
              </w:tc>
            </w:tr>
            <w:tr w:rsidR="00992D77" w:rsidRPr="00CD49CA" w14:paraId="72011052" w14:textId="77777777" w:rsidTr="00272027">
              <w:tc>
                <w:tcPr>
                  <w:tcW w:w="220" w:type="dxa"/>
                </w:tcPr>
                <w:p w14:paraId="17914F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CADC8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verwarmer met nominaal vermogen van 1 800 W en gesoldeerde of lasergelaste veiligheidsvoorzieningen,</w:t>
                  </w:r>
                </w:p>
              </w:tc>
            </w:tr>
            <w:tr w:rsidR="00992D77" w:rsidRPr="00CD49CA" w14:paraId="0E7FE09F" w14:textId="77777777" w:rsidTr="00272027">
              <w:tc>
                <w:tcPr>
                  <w:tcW w:w="220" w:type="dxa"/>
                </w:tcPr>
                <w:p w14:paraId="2DDC01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3D80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slakkenhuis met of zonder vastgeklemde rubberen slang uitlaat,</w:t>
                  </w:r>
                </w:p>
              </w:tc>
            </w:tr>
            <w:tr w:rsidR="00992D77" w:rsidRPr="00CD49CA" w14:paraId="2160F628" w14:textId="77777777" w:rsidTr="00272027">
              <w:tc>
                <w:tcPr>
                  <w:tcW w:w="220" w:type="dxa"/>
                </w:tcPr>
                <w:p w14:paraId="5AD8FC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50BC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rotorkamer met ultrasoongelast zandfilter</w:t>
                  </w:r>
                </w:p>
              </w:tc>
            </w:tr>
          </w:tbl>
          <w:p w14:paraId="63A5D383" w14:textId="77777777" w:rsidR="00992D77" w:rsidRPr="00CD49CA" w:rsidRDefault="00992D77" w:rsidP="00992D77">
            <w:pPr>
              <w:pStyle w:val="Paragraph"/>
              <w:spacing w:after="0"/>
              <w:rPr>
                <w:noProof/>
                <w:lang w:val="nl-NL"/>
              </w:rPr>
            </w:pPr>
          </w:p>
        </w:tc>
        <w:tc>
          <w:tcPr>
            <w:tcW w:w="1107" w:type="dxa"/>
          </w:tcPr>
          <w:p w14:paraId="6BB027E5" w14:textId="0E7E31D2" w:rsidR="00992D77" w:rsidRPr="00CD49CA" w:rsidRDefault="00992D77" w:rsidP="00992D77">
            <w:pPr>
              <w:pStyle w:val="Paragraph"/>
              <w:spacing w:after="0"/>
              <w:rPr>
                <w:noProof/>
                <w:lang w:val="nl-NL"/>
              </w:rPr>
            </w:pPr>
            <w:r w:rsidRPr="00CD49CA">
              <w:rPr>
                <w:noProof/>
                <w:lang w:val="nl-NL"/>
              </w:rPr>
              <w:t>0 %</w:t>
            </w:r>
          </w:p>
        </w:tc>
        <w:tc>
          <w:tcPr>
            <w:tcW w:w="1208" w:type="dxa"/>
          </w:tcPr>
          <w:p w14:paraId="5FF77E31" w14:textId="24465874" w:rsidR="00992D77" w:rsidRPr="00CD49CA" w:rsidRDefault="00992D77" w:rsidP="00992D77">
            <w:pPr>
              <w:pStyle w:val="Paragraph"/>
              <w:spacing w:after="0"/>
              <w:rPr>
                <w:noProof/>
                <w:lang w:val="nl-NL"/>
              </w:rPr>
            </w:pPr>
            <w:r w:rsidRPr="00CD49CA">
              <w:rPr>
                <w:noProof/>
                <w:lang w:val="nl-NL"/>
              </w:rPr>
              <w:t>-</w:t>
            </w:r>
          </w:p>
        </w:tc>
        <w:tc>
          <w:tcPr>
            <w:tcW w:w="919" w:type="dxa"/>
          </w:tcPr>
          <w:p w14:paraId="34B0FD56" w14:textId="0060012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F8FBD16" w14:textId="77777777" w:rsidTr="00771673">
        <w:trPr>
          <w:cantSplit/>
        </w:trPr>
        <w:tc>
          <w:tcPr>
            <w:tcW w:w="733" w:type="dxa"/>
          </w:tcPr>
          <w:p w14:paraId="0FDE8055" w14:textId="4A7A6394" w:rsidR="00992D77" w:rsidRPr="00CD49CA" w:rsidRDefault="00992D77" w:rsidP="00992D77">
            <w:pPr>
              <w:pStyle w:val="Paragraph"/>
              <w:spacing w:after="0"/>
              <w:rPr>
                <w:noProof/>
                <w:lang w:val="nl-NL"/>
              </w:rPr>
            </w:pPr>
            <w:r w:rsidRPr="00CD49CA">
              <w:rPr>
                <w:noProof/>
                <w:lang w:val="nl-NL"/>
              </w:rPr>
              <w:t>0.6346</w:t>
            </w:r>
          </w:p>
        </w:tc>
        <w:tc>
          <w:tcPr>
            <w:tcW w:w="1110" w:type="dxa"/>
          </w:tcPr>
          <w:p w14:paraId="65EE0136" w14:textId="5AB7A1C2" w:rsidR="00992D77" w:rsidRPr="00CD49CA" w:rsidRDefault="00992D77" w:rsidP="00992D77">
            <w:pPr>
              <w:pStyle w:val="Paragraph"/>
              <w:spacing w:after="0"/>
              <w:jc w:val="right"/>
              <w:rPr>
                <w:noProof/>
                <w:lang w:val="nl-NL"/>
              </w:rPr>
            </w:pPr>
            <w:r w:rsidRPr="00CD49CA">
              <w:rPr>
                <w:noProof/>
                <w:lang w:val="nl-NL"/>
              </w:rPr>
              <w:t>ex 8413 91 00</w:t>
            </w:r>
          </w:p>
        </w:tc>
        <w:tc>
          <w:tcPr>
            <w:tcW w:w="851" w:type="dxa"/>
          </w:tcPr>
          <w:p w14:paraId="76B167A1" w14:textId="1DF013E4"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1619BEA" w14:textId="77777777" w:rsidR="00992D77" w:rsidRPr="00CD49CA" w:rsidRDefault="00992D77" w:rsidP="00992D77">
            <w:pPr>
              <w:pStyle w:val="Paragraph"/>
              <w:rPr>
                <w:noProof/>
                <w:lang w:val="nl-NL"/>
              </w:rPr>
            </w:pPr>
            <w:r w:rsidRPr="00CD49CA">
              <w:rPr>
                <w:noProof/>
                <w:lang w:val="nl-NL"/>
              </w:rPr>
              <w:t>Brandstofpompdeksel:</w:t>
            </w:r>
          </w:p>
          <w:tbl>
            <w:tblPr>
              <w:tblStyle w:val="Listdash"/>
              <w:tblW w:w="0" w:type="auto"/>
              <w:tblLayout w:type="fixed"/>
              <w:tblLook w:val="0000" w:firstRow="0" w:lastRow="0" w:firstColumn="0" w:lastColumn="0" w:noHBand="0" w:noVBand="0"/>
            </w:tblPr>
            <w:tblGrid>
              <w:gridCol w:w="220"/>
              <w:gridCol w:w="4153"/>
            </w:tblGrid>
            <w:tr w:rsidR="00992D77" w:rsidRPr="00CD49CA" w14:paraId="64A528B8" w14:textId="77777777" w:rsidTr="00272027">
              <w:tc>
                <w:tcPr>
                  <w:tcW w:w="220" w:type="dxa"/>
                </w:tcPr>
                <w:p w14:paraId="78A742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B07C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aluminumlegeringen,</w:t>
                  </w:r>
                </w:p>
              </w:tc>
            </w:tr>
            <w:tr w:rsidR="00992D77" w:rsidRPr="00CD49CA" w14:paraId="1E14D074" w14:textId="77777777" w:rsidTr="00272027">
              <w:tc>
                <w:tcPr>
                  <w:tcW w:w="220" w:type="dxa"/>
                </w:tcPr>
                <w:p w14:paraId="2F17FC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2F42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38 mm of 50 mm,</w:t>
                  </w:r>
                </w:p>
              </w:tc>
            </w:tr>
            <w:tr w:rsidR="00992D77" w:rsidRPr="00CD49CA" w14:paraId="4BB7DEC1" w14:textId="77777777" w:rsidTr="00272027">
              <w:tc>
                <w:tcPr>
                  <w:tcW w:w="220" w:type="dxa"/>
                </w:tcPr>
                <w:p w14:paraId="1F8DBF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E8C4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twee concentrische, ringvormige groeven op  het oppervlak,</w:t>
                  </w:r>
                </w:p>
              </w:tc>
            </w:tr>
            <w:tr w:rsidR="00992D77" w:rsidRPr="00CD49CA" w14:paraId="70532C77" w14:textId="77777777" w:rsidTr="00272027">
              <w:tc>
                <w:tcPr>
                  <w:tcW w:w="220" w:type="dxa"/>
                </w:tcPr>
                <w:p w14:paraId="67E96C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F920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geanodiseerd,</w:t>
                  </w:r>
                </w:p>
              </w:tc>
            </w:tr>
          </w:tbl>
          <w:p w14:paraId="30E5E888" w14:textId="41DDC931" w:rsidR="00992D77" w:rsidRPr="00CD49CA" w:rsidRDefault="00992D77" w:rsidP="00992D77">
            <w:pPr>
              <w:pStyle w:val="Paragraph"/>
              <w:spacing w:after="0"/>
              <w:rPr>
                <w:noProof/>
                <w:lang w:val="nl-NL"/>
              </w:rPr>
            </w:pPr>
            <w:r w:rsidRPr="00CD49CA">
              <w:rPr>
                <w:noProof/>
                <w:lang w:val="nl-NL"/>
              </w:rPr>
              <w:t>van de soort gebruikt in motorvoertuigen met een benzinemotor</w:t>
            </w:r>
          </w:p>
        </w:tc>
        <w:tc>
          <w:tcPr>
            <w:tcW w:w="1107" w:type="dxa"/>
          </w:tcPr>
          <w:p w14:paraId="7F1680D8" w14:textId="5CE9FC02" w:rsidR="00992D77" w:rsidRPr="00CD49CA" w:rsidRDefault="00992D77" w:rsidP="00992D77">
            <w:pPr>
              <w:pStyle w:val="Paragraph"/>
              <w:spacing w:after="0"/>
              <w:rPr>
                <w:noProof/>
                <w:lang w:val="nl-NL"/>
              </w:rPr>
            </w:pPr>
            <w:r w:rsidRPr="00CD49CA">
              <w:rPr>
                <w:noProof/>
                <w:lang w:val="nl-NL"/>
              </w:rPr>
              <w:t>0 %</w:t>
            </w:r>
          </w:p>
        </w:tc>
        <w:tc>
          <w:tcPr>
            <w:tcW w:w="1208" w:type="dxa"/>
          </w:tcPr>
          <w:p w14:paraId="1D59DDB3" w14:textId="192DB7E7" w:rsidR="00992D77" w:rsidRPr="00CD49CA" w:rsidRDefault="00992D77" w:rsidP="00992D77">
            <w:pPr>
              <w:pStyle w:val="Paragraph"/>
              <w:spacing w:after="0"/>
              <w:rPr>
                <w:noProof/>
                <w:lang w:val="nl-NL"/>
              </w:rPr>
            </w:pPr>
            <w:r w:rsidRPr="00CD49CA">
              <w:rPr>
                <w:noProof/>
                <w:lang w:val="nl-NL"/>
              </w:rPr>
              <w:t>p/st</w:t>
            </w:r>
          </w:p>
        </w:tc>
        <w:tc>
          <w:tcPr>
            <w:tcW w:w="919" w:type="dxa"/>
          </w:tcPr>
          <w:p w14:paraId="1B9ADFFD" w14:textId="10EA3E0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92F8089" w14:textId="77777777" w:rsidTr="00771673">
        <w:trPr>
          <w:cantSplit/>
        </w:trPr>
        <w:tc>
          <w:tcPr>
            <w:tcW w:w="733" w:type="dxa"/>
          </w:tcPr>
          <w:p w14:paraId="6855B61A" w14:textId="4F379E5D" w:rsidR="00992D77" w:rsidRPr="00CD49CA" w:rsidRDefault="00992D77" w:rsidP="00992D77">
            <w:pPr>
              <w:pStyle w:val="Paragraph"/>
              <w:spacing w:after="0"/>
              <w:rPr>
                <w:noProof/>
                <w:lang w:val="nl-NL"/>
              </w:rPr>
            </w:pPr>
            <w:r w:rsidRPr="00CD49CA">
              <w:rPr>
                <w:noProof/>
                <w:lang w:val="nl-NL"/>
              </w:rPr>
              <w:t>0.7669</w:t>
            </w:r>
          </w:p>
        </w:tc>
        <w:tc>
          <w:tcPr>
            <w:tcW w:w="1110" w:type="dxa"/>
          </w:tcPr>
          <w:p w14:paraId="3B37FDBB" w14:textId="1576773A" w:rsidR="00992D77" w:rsidRPr="00CD49CA" w:rsidRDefault="00992D77" w:rsidP="00992D77">
            <w:pPr>
              <w:pStyle w:val="Paragraph"/>
              <w:spacing w:after="0"/>
              <w:jc w:val="right"/>
              <w:rPr>
                <w:noProof/>
                <w:lang w:val="nl-NL"/>
              </w:rPr>
            </w:pPr>
            <w:r w:rsidRPr="00CD49CA">
              <w:rPr>
                <w:noProof/>
                <w:lang w:val="nl-NL"/>
              </w:rPr>
              <w:t>ex 8414 10 25</w:t>
            </w:r>
          </w:p>
        </w:tc>
        <w:tc>
          <w:tcPr>
            <w:tcW w:w="851" w:type="dxa"/>
          </w:tcPr>
          <w:p w14:paraId="6E0DB331" w14:textId="384A07C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90A453E" w14:textId="77777777" w:rsidR="00992D77" w:rsidRPr="00CD49CA" w:rsidRDefault="00992D77" w:rsidP="00992D77">
            <w:pPr>
              <w:pStyle w:val="Paragraph"/>
              <w:rPr>
                <w:noProof/>
                <w:lang w:val="nl-NL"/>
              </w:rPr>
            </w:pPr>
            <w:r w:rsidRPr="00CD49CA">
              <w:rPr>
                <w:noProof/>
                <w:lang w:val="nl-NL"/>
              </w:rPr>
              <w:t>Tandempomp bestaande uit een olie- en een vacuümpomp met:</w:t>
            </w:r>
          </w:p>
          <w:tbl>
            <w:tblPr>
              <w:tblStyle w:val="Listdash"/>
              <w:tblW w:w="0" w:type="auto"/>
              <w:tblLayout w:type="fixed"/>
              <w:tblLook w:val="0000" w:firstRow="0" w:lastRow="0" w:firstColumn="0" w:lastColumn="0" w:noHBand="0" w:noVBand="0"/>
            </w:tblPr>
            <w:tblGrid>
              <w:gridCol w:w="220"/>
              <w:gridCol w:w="4153"/>
            </w:tblGrid>
            <w:tr w:rsidR="00992D77" w:rsidRPr="00CD49CA" w14:paraId="36E714EC" w14:textId="77777777" w:rsidTr="00272027">
              <w:tc>
                <w:tcPr>
                  <w:tcW w:w="220" w:type="dxa"/>
                </w:tcPr>
                <w:p w14:paraId="7A0F31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FAC8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oliepompverplaatsing van 21,6 cc/rev (± 2 cc/rev),</w:t>
                  </w:r>
                </w:p>
              </w:tc>
            </w:tr>
            <w:tr w:rsidR="00992D77" w:rsidRPr="00CD49CA" w14:paraId="6876A267" w14:textId="77777777" w:rsidTr="00272027">
              <w:tc>
                <w:tcPr>
                  <w:tcW w:w="220" w:type="dxa"/>
                </w:tcPr>
                <w:p w14:paraId="5A1A85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7097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vacuümpompverplaatsing van 120 cc/rev (± 12 cc/rev)</w:t>
                  </w:r>
                </w:p>
              </w:tc>
            </w:tr>
            <w:tr w:rsidR="00992D77" w:rsidRPr="00CD49CA" w14:paraId="76458136" w14:textId="77777777" w:rsidTr="00272027">
              <w:tc>
                <w:tcPr>
                  <w:tcW w:w="220" w:type="dxa"/>
                </w:tcPr>
                <w:p w14:paraId="2A4147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5562E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oliepompwerkdruk van 1,5 bar bij 1 000 omwentelingen per minuut,</w:t>
                  </w:r>
                </w:p>
              </w:tc>
            </w:tr>
            <w:tr w:rsidR="00992D77" w:rsidRPr="00CD49CA" w14:paraId="4A278433" w14:textId="77777777" w:rsidTr="00272027">
              <w:tc>
                <w:tcPr>
                  <w:tcW w:w="220" w:type="dxa"/>
                </w:tcPr>
                <w:p w14:paraId="637ADD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B8576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vacuümpompprestatie van -666 mbar in 6 seconden bij 750 omwentelingen per minuut,</w:t>
                  </w:r>
                </w:p>
              </w:tc>
            </w:tr>
          </w:tbl>
          <w:p w14:paraId="690763FA" w14:textId="77777777" w:rsidR="00992D77" w:rsidRPr="00CD49CA" w:rsidRDefault="00992D77" w:rsidP="00992D77">
            <w:pPr>
              <w:pStyle w:val="Paragraph"/>
              <w:rPr>
                <w:noProof/>
                <w:lang w:val="nl-NL"/>
              </w:rPr>
            </w:pPr>
            <w:r w:rsidRPr="00CD49CA">
              <w:rPr>
                <w:noProof/>
                <w:lang w:val="nl-NL"/>
              </w:rPr>
              <w:t>bestemd om te worden gebruikt bij de vervaardiging van motoren van motorvoertuigen</w:t>
            </w:r>
          </w:p>
          <w:p w14:paraId="23EA3E49" w14:textId="5B936AA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C643FDF" w14:textId="66E9C081" w:rsidR="00992D77" w:rsidRPr="00CD49CA" w:rsidRDefault="00992D77" w:rsidP="00992D77">
            <w:pPr>
              <w:pStyle w:val="Paragraph"/>
              <w:spacing w:after="0"/>
              <w:rPr>
                <w:noProof/>
                <w:lang w:val="nl-NL"/>
              </w:rPr>
            </w:pPr>
            <w:r w:rsidRPr="00CD49CA">
              <w:rPr>
                <w:noProof/>
                <w:lang w:val="nl-NL"/>
              </w:rPr>
              <w:t>0 %</w:t>
            </w:r>
          </w:p>
        </w:tc>
        <w:tc>
          <w:tcPr>
            <w:tcW w:w="1208" w:type="dxa"/>
          </w:tcPr>
          <w:p w14:paraId="5CF3478B" w14:textId="5E6FAFFD" w:rsidR="00992D77" w:rsidRPr="00CD49CA" w:rsidRDefault="00992D77" w:rsidP="00992D77">
            <w:pPr>
              <w:pStyle w:val="Paragraph"/>
              <w:spacing w:after="0"/>
              <w:rPr>
                <w:noProof/>
                <w:lang w:val="nl-NL"/>
              </w:rPr>
            </w:pPr>
            <w:r w:rsidRPr="00CD49CA">
              <w:rPr>
                <w:noProof/>
                <w:lang w:val="nl-NL"/>
              </w:rPr>
              <w:t>-</w:t>
            </w:r>
          </w:p>
        </w:tc>
        <w:tc>
          <w:tcPr>
            <w:tcW w:w="919" w:type="dxa"/>
          </w:tcPr>
          <w:p w14:paraId="7C0C914F" w14:textId="3515DFE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7447A72" w14:textId="77777777" w:rsidTr="00771673">
        <w:trPr>
          <w:cantSplit/>
        </w:trPr>
        <w:tc>
          <w:tcPr>
            <w:tcW w:w="733" w:type="dxa"/>
          </w:tcPr>
          <w:p w14:paraId="7E62AC8E" w14:textId="1C59A14C" w:rsidR="00992D77" w:rsidRPr="00CD49CA" w:rsidRDefault="00992D77" w:rsidP="00992D77">
            <w:pPr>
              <w:pStyle w:val="Paragraph"/>
              <w:spacing w:after="0"/>
              <w:rPr>
                <w:noProof/>
                <w:lang w:val="nl-NL"/>
              </w:rPr>
            </w:pPr>
            <w:r w:rsidRPr="00CD49CA">
              <w:rPr>
                <w:noProof/>
                <w:lang w:val="nl-NL"/>
              </w:rPr>
              <w:t>0.7691</w:t>
            </w:r>
          </w:p>
        </w:tc>
        <w:tc>
          <w:tcPr>
            <w:tcW w:w="1110" w:type="dxa"/>
          </w:tcPr>
          <w:p w14:paraId="2A82CAE8" w14:textId="17147806" w:rsidR="00992D77" w:rsidRPr="00CD49CA" w:rsidRDefault="00992D77" w:rsidP="00992D77">
            <w:pPr>
              <w:pStyle w:val="Paragraph"/>
              <w:spacing w:after="0"/>
              <w:jc w:val="right"/>
              <w:rPr>
                <w:noProof/>
                <w:lang w:val="nl-NL"/>
              </w:rPr>
            </w:pPr>
            <w:r w:rsidRPr="00CD49CA">
              <w:rPr>
                <w:noProof/>
                <w:lang w:val="nl-NL"/>
              </w:rPr>
              <w:t>ex 8414 10 89</w:t>
            </w:r>
          </w:p>
        </w:tc>
        <w:tc>
          <w:tcPr>
            <w:tcW w:w="851" w:type="dxa"/>
          </w:tcPr>
          <w:p w14:paraId="76AF01EA" w14:textId="39C1315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7C25D3F" w14:textId="77777777" w:rsidR="00992D77" w:rsidRPr="00CD49CA" w:rsidRDefault="00992D77" w:rsidP="00992D77">
            <w:pPr>
              <w:pStyle w:val="Paragraph"/>
              <w:rPr>
                <w:noProof/>
                <w:lang w:val="nl-NL"/>
              </w:rPr>
            </w:pPr>
            <w:r w:rsidRPr="00CD49CA">
              <w:rPr>
                <w:noProof/>
                <w:lang w:val="nl-NL"/>
              </w:rPr>
              <w:t>Elektrische vacuümpomp met:</w:t>
            </w:r>
          </w:p>
          <w:tbl>
            <w:tblPr>
              <w:tblStyle w:val="Listdash"/>
              <w:tblW w:w="0" w:type="auto"/>
              <w:tblLayout w:type="fixed"/>
              <w:tblLook w:val="0000" w:firstRow="0" w:lastRow="0" w:firstColumn="0" w:lastColumn="0" w:noHBand="0" w:noVBand="0"/>
            </w:tblPr>
            <w:tblGrid>
              <w:gridCol w:w="220"/>
              <w:gridCol w:w="2695"/>
            </w:tblGrid>
            <w:tr w:rsidR="00992D77" w:rsidRPr="00CD49CA" w14:paraId="5B868129" w14:textId="77777777" w:rsidTr="00272027">
              <w:tc>
                <w:tcPr>
                  <w:tcW w:w="220" w:type="dxa"/>
                </w:tcPr>
                <w:p w14:paraId="368010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95" w:type="dxa"/>
                </w:tcPr>
                <w:p w14:paraId="69F79E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Controller Area Network (CAN-bus),</w:t>
                  </w:r>
                </w:p>
              </w:tc>
            </w:tr>
            <w:tr w:rsidR="00992D77" w:rsidRPr="00CD49CA" w14:paraId="6FAA44B0" w14:textId="77777777" w:rsidTr="00272027">
              <w:tc>
                <w:tcPr>
                  <w:tcW w:w="220" w:type="dxa"/>
                </w:tcPr>
                <w:p w14:paraId="5215E4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95" w:type="dxa"/>
                </w:tcPr>
                <w:p w14:paraId="2CEBDD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rubberslang,</w:t>
                  </w:r>
                </w:p>
              </w:tc>
            </w:tr>
            <w:tr w:rsidR="00992D77" w:rsidRPr="00CD49CA" w14:paraId="157DE60E" w14:textId="77777777" w:rsidTr="00272027">
              <w:tc>
                <w:tcPr>
                  <w:tcW w:w="220" w:type="dxa"/>
                </w:tcPr>
                <w:p w14:paraId="721A0D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95" w:type="dxa"/>
                </w:tcPr>
                <w:p w14:paraId="6C97C5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aansluitkabel met connector,</w:t>
                  </w:r>
                </w:p>
              </w:tc>
            </w:tr>
            <w:tr w:rsidR="00992D77" w:rsidRPr="00CD49CA" w14:paraId="42352D78" w14:textId="77777777" w:rsidTr="00272027">
              <w:tc>
                <w:tcPr>
                  <w:tcW w:w="220" w:type="dxa"/>
                </w:tcPr>
                <w:p w14:paraId="19EF59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95" w:type="dxa"/>
                </w:tcPr>
                <w:p w14:paraId="0E49D9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ophangbeugel,</w:t>
                  </w:r>
                </w:p>
              </w:tc>
            </w:tr>
          </w:tbl>
          <w:p w14:paraId="0D1E1D94" w14:textId="77777777" w:rsidR="00992D77" w:rsidRPr="00CD49CA" w:rsidRDefault="00992D77" w:rsidP="00992D77">
            <w:pPr>
              <w:pStyle w:val="Paragraph"/>
              <w:rPr>
                <w:noProof/>
                <w:lang w:val="nl-NL"/>
              </w:rPr>
            </w:pPr>
            <w:r w:rsidRPr="00CD49CA">
              <w:rPr>
                <w:noProof/>
                <w:lang w:val="nl-NL"/>
              </w:rPr>
              <w:t>bestemd voor de vervaardiging van goederen bedoeld in hoofdstuk 87</w:t>
            </w:r>
          </w:p>
          <w:p w14:paraId="4DE65081" w14:textId="5761671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7AB5269" w14:textId="3F755E25" w:rsidR="00992D77" w:rsidRPr="00CD49CA" w:rsidRDefault="00992D77" w:rsidP="00992D77">
            <w:pPr>
              <w:pStyle w:val="Paragraph"/>
              <w:spacing w:after="0"/>
              <w:rPr>
                <w:noProof/>
                <w:lang w:val="nl-NL"/>
              </w:rPr>
            </w:pPr>
            <w:r w:rsidRPr="00CD49CA">
              <w:rPr>
                <w:noProof/>
                <w:lang w:val="nl-NL"/>
              </w:rPr>
              <w:t>0 %</w:t>
            </w:r>
          </w:p>
        </w:tc>
        <w:tc>
          <w:tcPr>
            <w:tcW w:w="1208" w:type="dxa"/>
          </w:tcPr>
          <w:p w14:paraId="22854F0D" w14:textId="48F7A7D1" w:rsidR="00992D77" w:rsidRPr="00CD49CA" w:rsidRDefault="00992D77" w:rsidP="00992D77">
            <w:pPr>
              <w:pStyle w:val="Paragraph"/>
              <w:spacing w:after="0"/>
              <w:rPr>
                <w:noProof/>
                <w:lang w:val="nl-NL"/>
              </w:rPr>
            </w:pPr>
            <w:r w:rsidRPr="00CD49CA">
              <w:rPr>
                <w:noProof/>
                <w:lang w:val="nl-NL"/>
              </w:rPr>
              <w:t>-</w:t>
            </w:r>
          </w:p>
        </w:tc>
        <w:tc>
          <w:tcPr>
            <w:tcW w:w="919" w:type="dxa"/>
          </w:tcPr>
          <w:p w14:paraId="6F367572" w14:textId="437741D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C990A20" w14:textId="77777777" w:rsidTr="00771673">
        <w:trPr>
          <w:cantSplit/>
        </w:trPr>
        <w:tc>
          <w:tcPr>
            <w:tcW w:w="733" w:type="dxa"/>
          </w:tcPr>
          <w:p w14:paraId="391A2DC6" w14:textId="064331E9" w:rsidR="00992D77" w:rsidRPr="00CD49CA" w:rsidRDefault="00992D77" w:rsidP="00992D77">
            <w:pPr>
              <w:pStyle w:val="Paragraph"/>
              <w:spacing w:after="0"/>
              <w:rPr>
                <w:noProof/>
                <w:lang w:val="nl-NL"/>
              </w:rPr>
            </w:pPr>
            <w:r w:rsidRPr="00CD49CA">
              <w:rPr>
                <w:noProof/>
                <w:lang w:val="nl-NL"/>
              </w:rPr>
              <w:t>0.8111</w:t>
            </w:r>
          </w:p>
        </w:tc>
        <w:tc>
          <w:tcPr>
            <w:tcW w:w="1110" w:type="dxa"/>
          </w:tcPr>
          <w:p w14:paraId="3C5ACDE9" w14:textId="23D41E03" w:rsidR="00992D77" w:rsidRPr="00CD49CA" w:rsidRDefault="00992D77" w:rsidP="00992D77">
            <w:pPr>
              <w:pStyle w:val="Paragraph"/>
              <w:spacing w:after="0"/>
              <w:jc w:val="right"/>
              <w:rPr>
                <w:noProof/>
                <w:lang w:val="nl-NL"/>
              </w:rPr>
            </w:pPr>
            <w:r w:rsidRPr="00CD49CA">
              <w:rPr>
                <w:noProof/>
                <w:lang w:val="nl-NL"/>
              </w:rPr>
              <w:t>ex 8414 30 20</w:t>
            </w:r>
          </w:p>
        </w:tc>
        <w:tc>
          <w:tcPr>
            <w:tcW w:w="851" w:type="dxa"/>
          </w:tcPr>
          <w:p w14:paraId="029A3A57" w14:textId="00E880B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29EDF45" w14:textId="77777777" w:rsidR="00992D77" w:rsidRPr="00CD49CA" w:rsidRDefault="00992D77" w:rsidP="00992D77">
            <w:pPr>
              <w:pStyle w:val="Paragraph"/>
              <w:rPr>
                <w:noProof/>
                <w:lang w:val="nl-NL"/>
              </w:rPr>
            </w:pPr>
            <w:r w:rsidRPr="00CD49CA">
              <w:rPr>
                <w:noProof/>
                <w:lang w:val="nl-NL"/>
              </w:rPr>
              <w:t>Hermetische zuigerkoelcompressor, voor isobutaan:</w:t>
            </w:r>
          </w:p>
          <w:tbl>
            <w:tblPr>
              <w:tblStyle w:val="Listdash"/>
              <w:tblW w:w="0" w:type="auto"/>
              <w:tblLayout w:type="fixed"/>
              <w:tblLook w:val="0000" w:firstRow="0" w:lastRow="0" w:firstColumn="0" w:lastColumn="0" w:noHBand="0" w:noVBand="0"/>
            </w:tblPr>
            <w:tblGrid>
              <w:gridCol w:w="220"/>
              <w:gridCol w:w="4153"/>
            </w:tblGrid>
            <w:tr w:rsidR="00992D77" w:rsidRPr="00CD49CA" w14:paraId="37CF0AAE" w14:textId="77777777" w:rsidTr="00272027">
              <w:tc>
                <w:tcPr>
                  <w:tcW w:w="220" w:type="dxa"/>
                </w:tcPr>
                <w:p w14:paraId="53E83E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AE96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driefasige borstelloze motor met permanente magneet,</w:t>
                  </w:r>
                </w:p>
              </w:tc>
            </w:tr>
            <w:tr w:rsidR="00992D77" w:rsidRPr="00CD49CA" w14:paraId="5C715FE1" w14:textId="77777777" w:rsidTr="00272027">
              <w:tc>
                <w:tcPr>
                  <w:tcW w:w="220" w:type="dxa"/>
                </w:tcPr>
                <w:p w14:paraId="1CD978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DF35E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aanzuigaansluiting aan de linkerzijde en wisselrichter met vermogenscorrectie (PFC),</w:t>
                  </w:r>
                </w:p>
              </w:tc>
            </w:tr>
            <w:tr w:rsidR="00992D77" w:rsidRPr="00CD49CA" w14:paraId="07D2881C" w14:textId="77777777" w:rsidTr="00272027">
              <w:tc>
                <w:tcPr>
                  <w:tcW w:w="220" w:type="dxa"/>
                </w:tcPr>
                <w:p w14:paraId="047832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23F0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maximaal koelvermogen van 150 W of meer, maar niet meer dan 240 W, onder ASHRAE-omstandigheden</w:t>
                  </w:r>
                </w:p>
              </w:tc>
            </w:tr>
          </w:tbl>
          <w:p w14:paraId="1CD393CE" w14:textId="77777777" w:rsidR="00992D77" w:rsidRPr="00CD49CA" w:rsidRDefault="00992D77" w:rsidP="00992D77">
            <w:pPr>
              <w:pStyle w:val="Paragraph"/>
              <w:spacing w:after="0"/>
              <w:rPr>
                <w:noProof/>
                <w:lang w:val="nl-NL"/>
              </w:rPr>
            </w:pPr>
          </w:p>
        </w:tc>
        <w:tc>
          <w:tcPr>
            <w:tcW w:w="1107" w:type="dxa"/>
          </w:tcPr>
          <w:p w14:paraId="7BDA16D5" w14:textId="000F478C" w:rsidR="00992D77" w:rsidRPr="00CD49CA" w:rsidRDefault="00992D77" w:rsidP="00992D77">
            <w:pPr>
              <w:pStyle w:val="Paragraph"/>
              <w:spacing w:after="0"/>
              <w:rPr>
                <w:noProof/>
                <w:lang w:val="nl-NL"/>
              </w:rPr>
            </w:pPr>
            <w:r w:rsidRPr="00CD49CA">
              <w:rPr>
                <w:noProof/>
                <w:lang w:val="nl-NL"/>
              </w:rPr>
              <w:t>0 %</w:t>
            </w:r>
          </w:p>
        </w:tc>
        <w:tc>
          <w:tcPr>
            <w:tcW w:w="1208" w:type="dxa"/>
          </w:tcPr>
          <w:p w14:paraId="78AAD0C7" w14:textId="40044767" w:rsidR="00992D77" w:rsidRPr="00CD49CA" w:rsidRDefault="00992D77" w:rsidP="00992D77">
            <w:pPr>
              <w:pStyle w:val="Paragraph"/>
              <w:spacing w:after="0"/>
              <w:rPr>
                <w:noProof/>
                <w:lang w:val="nl-NL"/>
              </w:rPr>
            </w:pPr>
            <w:r w:rsidRPr="00CD49CA">
              <w:rPr>
                <w:noProof/>
                <w:lang w:val="nl-NL"/>
              </w:rPr>
              <w:t>-</w:t>
            </w:r>
          </w:p>
        </w:tc>
        <w:tc>
          <w:tcPr>
            <w:tcW w:w="919" w:type="dxa"/>
          </w:tcPr>
          <w:p w14:paraId="4C18559B" w14:textId="0B08848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FFF5AA9" w14:textId="77777777" w:rsidTr="00771673">
        <w:trPr>
          <w:cantSplit/>
        </w:trPr>
        <w:tc>
          <w:tcPr>
            <w:tcW w:w="733" w:type="dxa"/>
          </w:tcPr>
          <w:p w14:paraId="76266043" w14:textId="37669F99" w:rsidR="00992D77" w:rsidRPr="00CD49CA" w:rsidRDefault="00992D77" w:rsidP="00992D77">
            <w:pPr>
              <w:pStyle w:val="Paragraph"/>
              <w:spacing w:after="0"/>
              <w:rPr>
                <w:noProof/>
                <w:lang w:val="nl-NL"/>
              </w:rPr>
            </w:pPr>
            <w:r w:rsidRPr="00CD49CA">
              <w:rPr>
                <w:noProof/>
                <w:lang w:val="nl-NL"/>
              </w:rPr>
              <w:t>0.8112</w:t>
            </w:r>
          </w:p>
        </w:tc>
        <w:tc>
          <w:tcPr>
            <w:tcW w:w="1110" w:type="dxa"/>
          </w:tcPr>
          <w:p w14:paraId="3947E719" w14:textId="2B59DA5F" w:rsidR="00992D77" w:rsidRPr="00CD49CA" w:rsidRDefault="00992D77" w:rsidP="00992D77">
            <w:pPr>
              <w:pStyle w:val="Paragraph"/>
              <w:spacing w:after="0"/>
              <w:jc w:val="right"/>
              <w:rPr>
                <w:noProof/>
                <w:lang w:val="nl-NL"/>
              </w:rPr>
            </w:pPr>
            <w:r w:rsidRPr="00CD49CA">
              <w:rPr>
                <w:noProof/>
                <w:lang w:val="nl-NL"/>
              </w:rPr>
              <w:t>ex 8414 30 20</w:t>
            </w:r>
          </w:p>
        </w:tc>
        <w:tc>
          <w:tcPr>
            <w:tcW w:w="851" w:type="dxa"/>
          </w:tcPr>
          <w:p w14:paraId="16796E32" w14:textId="7E1DFD17"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F834B39" w14:textId="77777777" w:rsidR="00992D77" w:rsidRPr="00CD49CA" w:rsidRDefault="00992D77" w:rsidP="00992D77">
            <w:pPr>
              <w:pStyle w:val="Paragraph"/>
              <w:rPr>
                <w:noProof/>
                <w:lang w:val="nl-NL"/>
              </w:rPr>
            </w:pPr>
            <w:r w:rsidRPr="00CD49CA">
              <w:rPr>
                <w:noProof/>
                <w:lang w:val="nl-NL"/>
              </w:rPr>
              <w:t>Hermetische zuigerkoelcompressor voor isobutaan als koelmiddel:</w:t>
            </w:r>
          </w:p>
          <w:tbl>
            <w:tblPr>
              <w:tblStyle w:val="Listdash"/>
              <w:tblW w:w="0" w:type="auto"/>
              <w:tblLayout w:type="fixed"/>
              <w:tblLook w:val="0000" w:firstRow="0" w:lastRow="0" w:firstColumn="0" w:lastColumn="0" w:noHBand="0" w:noVBand="0"/>
            </w:tblPr>
            <w:tblGrid>
              <w:gridCol w:w="220"/>
              <w:gridCol w:w="4153"/>
            </w:tblGrid>
            <w:tr w:rsidR="00992D77" w:rsidRPr="00CD49CA" w14:paraId="1D6CDB15" w14:textId="77777777" w:rsidTr="00272027">
              <w:tc>
                <w:tcPr>
                  <w:tcW w:w="220" w:type="dxa"/>
                </w:tcPr>
                <w:p w14:paraId="4AE9AA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14DB6D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driefasige borstelloze motor met permanente magneet,</w:t>
                  </w:r>
                </w:p>
              </w:tc>
            </w:tr>
            <w:tr w:rsidR="00992D77" w:rsidRPr="00CD49CA" w14:paraId="39CA06B5" w14:textId="77777777" w:rsidTr="00272027">
              <w:tc>
                <w:tcPr>
                  <w:tcW w:w="220" w:type="dxa"/>
                </w:tcPr>
                <w:p w14:paraId="741D81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AF2A5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aanzuigaansluiting aan de linkerzijde en wisselrichter met vermogenscorrectie (PFC) met een toerenbereik van 1 300 tpm tot 4 500 tpm,</w:t>
                  </w:r>
                </w:p>
              </w:tc>
            </w:tr>
            <w:tr w:rsidR="00992D77" w:rsidRPr="00CD49CA" w14:paraId="0E98531B" w14:textId="77777777" w:rsidTr="00272027">
              <w:tc>
                <w:tcPr>
                  <w:tcW w:w="220" w:type="dxa"/>
                </w:tcPr>
                <w:p w14:paraId="16701E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3EB4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maximaal koelvermogen van 150 W of meer, maar niet meer dan 240 W, onder ASHRAE-omstandigheden</w:t>
                  </w:r>
                </w:p>
              </w:tc>
            </w:tr>
          </w:tbl>
          <w:p w14:paraId="1DE0957A" w14:textId="77777777" w:rsidR="00992D77" w:rsidRPr="00CD49CA" w:rsidRDefault="00992D77" w:rsidP="00992D77">
            <w:pPr>
              <w:pStyle w:val="Paragraph"/>
              <w:spacing w:after="0"/>
              <w:rPr>
                <w:noProof/>
                <w:lang w:val="nl-NL"/>
              </w:rPr>
            </w:pPr>
          </w:p>
        </w:tc>
        <w:tc>
          <w:tcPr>
            <w:tcW w:w="1107" w:type="dxa"/>
          </w:tcPr>
          <w:p w14:paraId="4BD32257" w14:textId="4707F1EE" w:rsidR="00992D77" w:rsidRPr="00CD49CA" w:rsidRDefault="00992D77" w:rsidP="00992D77">
            <w:pPr>
              <w:pStyle w:val="Paragraph"/>
              <w:spacing w:after="0"/>
              <w:rPr>
                <w:noProof/>
                <w:lang w:val="nl-NL"/>
              </w:rPr>
            </w:pPr>
            <w:r w:rsidRPr="00CD49CA">
              <w:rPr>
                <w:noProof/>
                <w:lang w:val="nl-NL"/>
              </w:rPr>
              <w:t>0 %</w:t>
            </w:r>
          </w:p>
        </w:tc>
        <w:tc>
          <w:tcPr>
            <w:tcW w:w="1208" w:type="dxa"/>
          </w:tcPr>
          <w:p w14:paraId="7DD94635" w14:textId="1F9F127A" w:rsidR="00992D77" w:rsidRPr="00CD49CA" w:rsidRDefault="00992D77" w:rsidP="00992D77">
            <w:pPr>
              <w:pStyle w:val="Paragraph"/>
              <w:spacing w:after="0"/>
              <w:rPr>
                <w:noProof/>
                <w:lang w:val="nl-NL"/>
              </w:rPr>
            </w:pPr>
            <w:r w:rsidRPr="00CD49CA">
              <w:rPr>
                <w:noProof/>
                <w:lang w:val="nl-NL"/>
              </w:rPr>
              <w:t>-</w:t>
            </w:r>
          </w:p>
        </w:tc>
        <w:tc>
          <w:tcPr>
            <w:tcW w:w="919" w:type="dxa"/>
          </w:tcPr>
          <w:p w14:paraId="136760F5" w14:textId="41BDEAB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48BE3D9" w14:textId="77777777" w:rsidTr="00771673">
        <w:trPr>
          <w:cantSplit/>
        </w:trPr>
        <w:tc>
          <w:tcPr>
            <w:tcW w:w="733" w:type="dxa"/>
          </w:tcPr>
          <w:p w14:paraId="0246066D" w14:textId="3DFFA867" w:rsidR="00992D77" w:rsidRPr="00CD49CA" w:rsidRDefault="00992D77" w:rsidP="00992D77">
            <w:pPr>
              <w:pStyle w:val="Paragraph"/>
              <w:spacing w:after="0"/>
              <w:rPr>
                <w:noProof/>
                <w:lang w:val="nl-NL"/>
              </w:rPr>
            </w:pPr>
            <w:r w:rsidRPr="00CD49CA">
              <w:rPr>
                <w:noProof/>
                <w:lang w:val="nl-NL"/>
              </w:rPr>
              <w:t>0.8134</w:t>
            </w:r>
          </w:p>
        </w:tc>
        <w:tc>
          <w:tcPr>
            <w:tcW w:w="1110" w:type="dxa"/>
          </w:tcPr>
          <w:p w14:paraId="53712EFB" w14:textId="68EE0590" w:rsidR="00992D77" w:rsidRPr="00CD49CA" w:rsidRDefault="00992D77" w:rsidP="00992D77">
            <w:pPr>
              <w:pStyle w:val="Paragraph"/>
              <w:spacing w:after="0"/>
              <w:jc w:val="right"/>
              <w:rPr>
                <w:noProof/>
                <w:lang w:val="nl-NL"/>
              </w:rPr>
            </w:pPr>
            <w:r w:rsidRPr="00CD49CA">
              <w:rPr>
                <w:noProof/>
                <w:lang w:val="nl-NL"/>
              </w:rPr>
              <w:t>ex 8414 30 20</w:t>
            </w:r>
          </w:p>
        </w:tc>
        <w:tc>
          <w:tcPr>
            <w:tcW w:w="851" w:type="dxa"/>
          </w:tcPr>
          <w:p w14:paraId="3824338B" w14:textId="702FCB24"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4910DF3" w14:textId="77777777" w:rsidR="00992D77" w:rsidRPr="00CD49CA" w:rsidRDefault="00992D77" w:rsidP="00992D77">
            <w:pPr>
              <w:pStyle w:val="Paragraph"/>
              <w:rPr>
                <w:noProof/>
                <w:lang w:val="nl-NL"/>
              </w:rPr>
            </w:pPr>
            <w:r w:rsidRPr="00CD49CA">
              <w:rPr>
                <w:noProof/>
                <w:lang w:val="nl-NL"/>
              </w:rPr>
              <w:t>Hermetische zuigercompressor, voor isobutaan als koelmiddel met:</w:t>
            </w:r>
          </w:p>
          <w:tbl>
            <w:tblPr>
              <w:tblStyle w:val="Listdash"/>
              <w:tblW w:w="0" w:type="auto"/>
              <w:tblLayout w:type="fixed"/>
              <w:tblLook w:val="0000" w:firstRow="0" w:lastRow="0" w:firstColumn="0" w:lastColumn="0" w:noHBand="0" w:noVBand="0"/>
            </w:tblPr>
            <w:tblGrid>
              <w:gridCol w:w="220"/>
              <w:gridCol w:w="4153"/>
            </w:tblGrid>
            <w:tr w:rsidR="00992D77" w:rsidRPr="00CD49CA" w14:paraId="60271E6B" w14:textId="77777777" w:rsidTr="00272027">
              <w:tc>
                <w:tcPr>
                  <w:tcW w:w="220" w:type="dxa"/>
                </w:tcPr>
                <w:p w14:paraId="7BD116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56CD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eenfasemotor met weerstandshulpwikkeling en bedrijfscondensator,</w:t>
                  </w:r>
                </w:p>
              </w:tc>
            </w:tr>
            <w:tr w:rsidR="00992D77" w:rsidRPr="00CD49CA" w14:paraId="410DCFBA" w14:textId="77777777" w:rsidTr="00272027">
              <w:tc>
                <w:tcPr>
                  <w:tcW w:w="220" w:type="dxa"/>
                </w:tcPr>
                <w:p w14:paraId="57C6CB7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791B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algemene prestatiecoëfficiënt van niet minder dan 1,93 onder ASHRAE-omstandigheden,</w:t>
                  </w:r>
                </w:p>
              </w:tc>
            </w:tr>
            <w:tr w:rsidR="00992D77" w:rsidRPr="00CD49CA" w14:paraId="35FCE540" w14:textId="77777777" w:rsidTr="00272027">
              <w:tc>
                <w:tcPr>
                  <w:tcW w:w="220" w:type="dxa"/>
                </w:tcPr>
                <w:p w14:paraId="49E6EE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5E91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maximaal koelvermogen van 150 W of meer, maar niet meer dan 180 W, onder ASHRAE-omstandigheden</w:t>
                  </w:r>
                </w:p>
              </w:tc>
            </w:tr>
          </w:tbl>
          <w:p w14:paraId="10C389C5" w14:textId="77777777" w:rsidR="00992D77" w:rsidRPr="00CD49CA" w:rsidRDefault="00992D77" w:rsidP="00992D77">
            <w:pPr>
              <w:pStyle w:val="Paragraph"/>
              <w:spacing w:after="0"/>
              <w:rPr>
                <w:noProof/>
                <w:lang w:val="nl-NL"/>
              </w:rPr>
            </w:pPr>
          </w:p>
        </w:tc>
        <w:tc>
          <w:tcPr>
            <w:tcW w:w="1107" w:type="dxa"/>
          </w:tcPr>
          <w:p w14:paraId="388907A2" w14:textId="380EBB84" w:rsidR="00992D77" w:rsidRPr="00CD49CA" w:rsidRDefault="00992D77" w:rsidP="00992D77">
            <w:pPr>
              <w:pStyle w:val="Paragraph"/>
              <w:spacing w:after="0"/>
              <w:rPr>
                <w:noProof/>
                <w:lang w:val="nl-NL"/>
              </w:rPr>
            </w:pPr>
            <w:r w:rsidRPr="00CD49CA">
              <w:rPr>
                <w:noProof/>
                <w:lang w:val="nl-NL"/>
              </w:rPr>
              <w:t>0 %</w:t>
            </w:r>
          </w:p>
        </w:tc>
        <w:tc>
          <w:tcPr>
            <w:tcW w:w="1208" w:type="dxa"/>
          </w:tcPr>
          <w:p w14:paraId="7BF6AD1C" w14:textId="338EEFD2" w:rsidR="00992D77" w:rsidRPr="00CD49CA" w:rsidRDefault="00992D77" w:rsidP="00992D77">
            <w:pPr>
              <w:pStyle w:val="Paragraph"/>
              <w:spacing w:after="0"/>
              <w:rPr>
                <w:noProof/>
                <w:lang w:val="nl-NL"/>
              </w:rPr>
            </w:pPr>
            <w:r w:rsidRPr="00CD49CA">
              <w:rPr>
                <w:noProof/>
                <w:lang w:val="nl-NL"/>
              </w:rPr>
              <w:t>-</w:t>
            </w:r>
          </w:p>
        </w:tc>
        <w:tc>
          <w:tcPr>
            <w:tcW w:w="919" w:type="dxa"/>
          </w:tcPr>
          <w:p w14:paraId="415C1484" w14:textId="5E8051A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2E7E34F" w14:textId="77777777" w:rsidTr="00771673">
        <w:trPr>
          <w:cantSplit/>
        </w:trPr>
        <w:tc>
          <w:tcPr>
            <w:tcW w:w="733" w:type="dxa"/>
          </w:tcPr>
          <w:p w14:paraId="05B0B1C9" w14:textId="527B8FD3" w:rsidR="00992D77" w:rsidRPr="00CD49CA" w:rsidRDefault="00992D77" w:rsidP="00992D77">
            <w:pPr>
              <w:pStyle w:val="Paragraph"/>
              <w:spacing w:after="0"/>
              <w:rPr>
                <w:noProof/>
                <w:lang w:val="nl-NL"/>
              </w:rPr>
            </w:pPr>
            <w:r w:rsidRPr="00CD49CA">
              <w:rPr>
                <w:noProof/>
                <w:lang w:val="nl-NL"/>
              </w:rPr>
              <w:t>0.8135</w:t>
            </w:r>
          </w:p>
        </w:tc>
        <w:tc>
          <w:tcPr>
            <w:tcW w:w="1110" w:type="dxa"/>
          </w:tcPr>
          <w:p w14:paraId="66A1171A" w14:textId="41CD0583" w:rsidR="00992D77" w:rsidRPr="00CD49CA" w:rsidRDefault="00992D77" w:rsidP="00992D77">
            <w:pPr>
              <w:pStyle w:val="Paragraph"/>
              <w:spacing w:after="0"/>
              <w:jc w:val="right"/>
              <w:rPr>
                <w:noProof/>
                <w:lang w:val="nl-NL"/>
              </w:rPr>
            </w:pPr>
            <w:r w:rsidRPr="00CD49CA">
              <w:rPr>
                <w:noProof/>
                <w:lang w:val="nl-NL"/>
              </w:rPr>
              <w:t>ex 8414 30 20</w:t>
            </w:r>
          </w:p>
        </w:tc>
        <w:tc>
          <w:tcPr>
            <w:tcW w:w="851" w:type="dxa"/>
          </w:tcPr>
          <w:p w14:paraId="4D002B4B" w14:textId="0B401957"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518E377" w14:textId="77777777" w:rsidR="00992D77" w:rsidRPr="00CD49CA" w:rsidRDefault="00992D77" w:rsidP="00992D77">
            <w:pPr>
              <w:pStyle w:val="Paragraph"/>
              <w:rPr>
                <w:noProof/>
                <w:lang w:val="nl-NL"/>
              </w:rPr>
            </w:pPr>
            <w:r w:rsidRPr="00CD49CA">
              <w:rPr>
                <w:noProof/>
                <w:lang w:val="nl-NL"/>
              </w:rPr>
              <w:t>Hermetische zuigercompressor, voor isobutaan als koelmiddel met:</w:t>
            </w:r>
          </w:p>
          <w:tbl>
            <w:tblPr>
              <w:tblStyle w:val="Listdash"/>
              <w:tblW w:w="0" w:type="auto"/>
              <w:tblLayout w:type="fixed"/>
              <w:tblLook w:val="0000" w:firstRow="0" w:lastRow="0" w:firstColumn="0" w:lastColumn="0" w:noHBand="0" w:noVBand="0"/>
            </w:tblPr>
            <w:tblGrid>
              <w:gridCol w:w="220"/>
              <w:gridCol w:w="4153"/>
            </w:tblGrid>
            <w:tr w:rsidR="00992D77" w:rsidRPr="00CD49CA" w14:paraId="64416D0D" w14:textId="77777777" w:rsidTr="00272027">
              <w:tc>
                <w:tcPr>
                  <w:tcW w:w="220" w:type="dxa"/>
                </w:tcPr>
                <w:p w14:paraId="16DB23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E5F6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eenfasemotor met weerstandshulpwikkeling en bedrijfscondensator,</w:t>
                  </w:r>
                </w:p>
              </w:tc>
            </w:tr>
            <w:tr w:rsidR="00992D77" w:rsidRPr="00CD49CA" w14:paraId="71A7C021" w14:textId="77777777" w:rsidTr="00272027">
              <w:tc>
                <w:tcPr>
                  <w:tcW w:w="220" w:type="dxa"/>
                </w:tcPr>
                <w:p w14:paraId="3D0172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B9080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algemene prestatiecoëfficiënt van niet meer dan 1,5 onder ASHRAE-omstandigheden,</w:t>
                  </w:r>
                </w:p>
              </w:tc>
            </w:tr>
            <w:tr w:rsidR="00992D77" w:rsidRPr="00CD49CA" w14:paraId="091AF8FD" w14:textId="77777777" w:rsidTr="00272027">
              <w:tc>
                <w:tcPr>
                  <w:tcW w:w="220" w:type="dxa"/>
                </w:tcPr>
                <w:p w14:paraId="4B829A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68BC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maximaal koelvermogen van 150 W of meer, maar niet meer dan 180 W, onder ASHRAE-omstandigheden</w:t>
                  </w:r>
                </w:p>
              </w:tc>
            </w:tr>
          </w:tbl>
          <w:p w14:paraId="4C30D63B" w14:textId="77777777" w:rsidR="00992D77" w:rsidRPr="00CD49CA" w:rsidRDefault="00992D77" w:rsidP="00992D77">
            <w:pPr>
              <w:pStyle w:val="Paragraph"/>
              <w:spacing w:after="0"/>
              <w:rPr>
                <w:noProof/>
                <w:lang w:val="nl-NL"/>
              </w:rPr>
            </w:pPr>
          </w:p>
        </w:tc>
        <w:tc>
          <w:tcPr>
            <w:tcW w:w="1107" w:type="dxa"/>
          </w:tcPr>
          <w:p w14:paraId="08976D8E" w14:textId="19DA4891" w:rsidR="00992D77" w:rsidRPr="00CD49CA" w:rsidRDefault="00992D77" w:rsidP="00992D77">
            <w:pPr>
              <w:pStyle w:val="Paragraph"/>
              <w:spacing w:after="0"/>
              <w:rPr>
                <w:noProof/>
                <w:lang w:val="nl-NL"/>
              </w:rPr>
            </w:pPr>
            <w:r w:rsidRPr="00CD49CA">
              <w:rPr>
                <w:noProof/>
                <w:lang w:val="nl-NL"/>
              </w:rPr>
              <w:t>0 %</w:t>
            </w:r>
          </w:p>
        </w:tc>
        <w:tc>
          <w:tcPr>
            <w:tcW w:w="1208" w:type="dxa"/>
          </w:tcPr>
          <w:p w14:paraId="34528514" w14:textId="40789090" w:rsidR="00992D77" w:rsidRPr="00CD49CA" w:rsidRDefault="00992D77" w:rsidP="00992D77">
            <w:pPr>
              <w:pStyle w:val="Paragraph"/>
              <w:spacing w:after="0"/>
              <w:rPr>
                <w:noProof/>
                <w:lang w:val="nl-NL"/>
              </w:rPr>
            </w:pPr>
            <w:r w:rsidRPr="00CD49CA">
              <w:rPr>
                <w:noProof/>
                <w:lang w:val="nl-NL"/>
              </w:rPr>
              <w:t>-</w:t>
            </w:r>
          </w:p>
        </w:tc>
        <w:tc>
          <w:tcPr>
            <w:tcW w:w="919" w:type="dxa"/>
          </w:tcPr>
          <w:p w14:paraId="5CC81559" w14:textId="21E206D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7B2BFD1" w14:textId="77777777" w:rsidTr="00771673">
        <w:trPr>
          <w:cantSplit/>
        </w:trPr>
        <w:tc>
          <w:tcPr>
            <w:tcW w:w="733" w:type="dxa"/>
          </w:tcPr>
          <w:p w14:paraId="1507F75D" w14:textId="3B5AA645" w:rsidR="00992D77" w:rsidRPr="00CD49CA" w:rsidRDefault="00992D77" w:rsidP="00992D77">
            <w:pPr>
              <w:pStyle w:val="Paragraph"/>
              <w:spacing w:after="0"/>
              <w:rPr>
                <w:noProof/>
                <w:lang w:val="nl-NL"/>
              </w:rPr>
            </w:pPr>
            <w:r w:rsidRPr="00CD49CA">
              <w:rPr>
                <w:noProof/>
                <w:lang w:val="nl-NL"/>
              </w:rPr>
              <w:t>0.4727</w:t>
            </w:r>
          </w:p>
        </w:tc>
        <w:tc>
          <w:tcPr>
            <w:tcW w:w="1110" w:type="dxa"/>
          </w:tcPr>
          <w:p w14:paraId="6DA95DF6" w14:textId="4453DD81" w:rsidR="00992D77" w:rsidRPr="00CD49CA" w:rsidRDefault="00992D77" w:rsidP="00992D77">
            <w:pPr>
              <w:pStyle w:val="Paragraph"/>
              <w:spacing w:after="0"/>
              <w:jc w:val="right"/>
              <w:rPr>
                <w:noProof/>
                <w:lang w:val="nl-NL"/>
              </w:rPr>
            </w:pPr>
            <w:r w:rsidRPr="00CD49CA">
              <w:rPr>
                <w:noProof/>
                <w:lang w:val="nl-NL"/>
              </w:rPr>
              <w:t>ex 8414 30 81</w:t>
            </w:r>
          </w:p>
        </w:tc>
        <w:tc>
          <w:tcPr>
            <w:tcW w:w="851" w:type="dxa"/>
          </w:tcPr>
          <w:p w14:paraId="15869989" w14:textId="314633B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67BCD749" w14:textId="6B5DAEE8" w:rsidR="00992D77" w:rsidRPr="00CD49CA" w:rsidRDefault="00992D77" w:rsidP="00992D77">
            <w:pPr>
              <w:pStyle w:val="Paragraph"/>
              <w:spacing w:after="0"/>
              <w:rPr>
                <w:noProof/>
                <w:lang w:val="nl-NL"/>
              </w:rPr>
            </w:pPr>
            <w:r w:rsidRPr="00CD49CA">
              <w:rPr>
                <w:noProof/>
                <w:lang w:val="nl-NL"/>
              </w:rPr>
              <w:t>Hermetische of halfhermetische elektrische scrollcompressoren met variabele snelheid, met een nominaal vermogen van 0,5 kW of meer doch niet meer dan 10 kW, met een verplaatsingsvolume van niet meer dan 35 cm</w:t>
            </w:r>
            <w:r w:rsidRPr="00CD49CA">
              <w:rPr>
                <w:noProof/>
                <w:vertAlign w:val="superscript"/>
                <w:lang w:val="nl-NL"/>
              </w:rPr>
              <w:t>3</w:t>
            </w:r>
            <w:r w:rsidRPr="00CD49CA">
              <w:rPr>
                <w:noProof/>
                <w:lang w:val="nl-NL"/>
              </w:rPr>
              <w:t>, van de soort gebruikt in koelinstallaties</w:t>
            </w:r>
          </w:p>
        </w:tc>
        <w:tc>
          <w:tcPr>
            <w:tcW w:w="1107" w:type="dxa"/>
          </w:tcPr>
          <w:p w14:paraId="529C0667" w14:textId="584AD32D" w:rsidR="00992D77" w:rsidRPr="00CD49CA" w:rsidRDefault="00992D77" w:rsidP="00992D77">
            <w:pPr>
              <w:pStyle w:val="Paragraph"/>
              <w:spacing w:after="0"/>
              <w:rPr>
                <w:noProof/>
                <w:lang w:val="nl-NL"/>
              </w:rPr>
            </w:pPr>
            <w:r w:rsidRPr="00CD49CA">
              <w:rPr>
                <w:noProof/>
                <w:lang w:val="nl-NL"/>
              </w:rPr>
              <w:t>0 %</w:t>
            </w:r>
          </w:p>
        </w:tc>
        <w:tc>
          <w:tcPr>
            <w:tcW w:w="1208" w:type="dxa"/>
          </w:tcPr>
          <w:p w14:paraId="46AE7310" w14:textId="57C4808C" w:rsidR="00992D77" w:rsidRPr="00CD49CA" w:rsidRDefault="00992D77" w:rsidP="00992D77">
            <w:pPr>
              <w:pStyle w:val="Paragraph"/>
              <w:spacing w:after="0"/>
              <w:rPr>
                <w:noProof/>
                <w:lang w:val="nl-NL"/>
              </w:rPr>
            </w:pPr>
            <w:r w:rsidRPr="00CD49CA">
              <w:rPr>
                <w:noProof/>
                <w:lang w:val="nl-NL"/>
              </w:rPr>
              <w:t>-</w:t>
            </w:r>
          </w:p>
        </w:tc>
        <w:tc>
          <w:tcPr>
            <w:tcW w:w="919" w:type="dxa"/>
          </w:tcPr>
          <w:p w14:paraId="2D80F7E4" w14:textId="79D1704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38A7CB0" w14:textId="77777777" w:rsidTr="00771673">
        <w:trPr>
          <w:cantSplit/>
        </w:trPr>
        <w:tc>
          <w:tcPr>
            <w:tcW w:w="733" w:type="dxa"/>
          </w:tcPr>
          <w:p w14:paraId="72CC61C0" w14:textId="77777777" w:rsidR="00992D77" w:rsidRPr="00CD49CA" w:rsidRDefault="00992D77" w:rsidP="00992D77">
            <w:pPr>
              <w:pStyle w:val="Paragraph"/>
              <w:rPr>
                <w:noProof/>
                <w:lang w:val="nl-NL"/>
              </w:rPr>
            </w:pPr>
            <w:r w:rsidRPr="00CD49CA">
              <w:rPr>
                <w:noProof/>
                <w:lang w:val="nl-NL"/>
              </w:rPr>
              <w:t>0.6160</w:t>
            </w:r>
          </w:p>
          <w:p w14:paraId="4CD01CEB" w14:textId="77777777" w:rsidR="00992D77" w:rsidRPr="00CD49CA" w:rsidRDefault="00992D77" w:rsidP="00992D77">
            <w:pPr>
              <w:pStyle w:val="Paragraph"/>
              <w:spacing w:after="0"/>
              <w:rPr>
                <w:noProof/>
                <w:lang w:val="nl-NL"/>
              </w:rPr>
            </w:pPr>
          </w:p>
        </w:tc>
        <w:tc>
          <w:tcPr>
            <w:tcW w:w="1110" w:type="dxa"/>
          </w:tcPr>
          <w:p w14:paraId="0F163A65" w14:textId="77777777" w:rsidR="00992D77" w:rsidRPr="00CD49CA" w:rsidRDefault="00992D77" w:rsidP="00992D77">
            <w:pPr>
              <w:pStyle w:val="Paragraph"/>
              <w:jc w:val="right"/>
              <w:rPr>
                <w:noProof/>
                <w:lang w:val="nl-NL"/>
              </w:rPr>
            </w:pPr>
            <w:r w:rsidRPr="00CD49CA">
              <w:rPr>
                <w:noProof/>
                <w:lang w:val="nl-NL"/>
              </w:rPr>
              <w:t>ex 8414 30 81</w:t>
            </w:r>
          </w:p>
          <w:p w14:paraId="7482450A" w14:textId="62CAEBB0" w:rsidR="00992D77" w:rsidRPr="00CD49CA" w:rsidRDefault="00992D77" w:rsidP="00992D77">
            <w:pPr>
              <w:pStyle w:val="Paragraph"/>
              <w:spacing w:after="0"/>
              <w:jc w:val="right"/>
              <w:rPr>
                <w:noProof/>
                <w:lang w:val="nl-NL"/>
              </w:rPr>
            </w:pPr>
            <w:r w:rsidRPr="00CD49CA">
              <w:rPr>
                <w:noProof/>
                <w:lang w:val="nl-NL"/>
              </w:rPr>
              <w:t>ex 8414 80 73</w:t>
            </w:r>
          </w:p>
        </w:tc>
        <w:tc>
          <w:tcPr>
            <w:tcW w:w="851" w:type="dxa"/>
          </w:tcPr>
          <w:p w14:paraId="028F0680" w14:textId="77777777" w:rsidR="00992D77" w:rsidRPr="00CD49CA" w:rsidRDefault="00992D77" w:rsidP="00992D77">
            <w:pPr>
              <w:pStyle w:val="Paragraph"/>
              <w:jc w:val="center"/>
              <w:rPr>
                <w:noProof/>
                <w:lang w:val="nl-NL"/>
              </w:rPr>
            </w:pPr>
            <w:r w:rsidRPr="00CD49CA">
              <w:rPr>
                <w:noProof/>
                <w:lang w:val="nl-NL"/>
              </w:rPr>
              <w:t>60</w:t>
            </w:r>
          </w:p>
          <w:p w14:paraId="36033041" w14:textId="43F915F8"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5CCB126" w14:textId="77777777" w:rsidR="00992D77" w:rsidRPr="00CD49CA" w:rsidRDefault="00992D77" w:rsidP="00992D77">
            <w:pPr>
              <w:pStyle w:val="Paragraph"/>
              <w:rPr>
                <w:noProof/>
                <w:lang w:val="nl-NL"/>
              </w:rPr>
            </w:pPr>
            <w:r w:rsidRPr="00CD49CA">
              <w:rPr>
                <w:noProof/>
                <w:lang w:val="nl-NL"/>
              </w:rPr>
              <w:t>Hermetische roterende compressoren voor koelmiddelen met fluorkoolwaterstof (HFK) of koolwaterstof:</w:t>
            </w:r>
          </w:p>
          <w:tbl>
            <w:tblPr>
              <w:tblStyle w:val="Listdash"/>
              <w:tblW w:w="0" w:type="auto"/>
              <w:tblLayout w:type="fixed"/>
              <w:tblLook w:val="0000" w:firstRow="0" w:lastRow="0" w:firstColumn="0" w:lastColumn="0" w:noHBand="0" w:noVBand="0"/>
            </w:tblPr>
            <w:tblGrid>
              <w:gridCol w:w="220"/>
              <w:gridCol w:w="4153"/>
            </w:tblGrid>
            <w:tr w:rsidR="00992D77" w:rsidRPr="00CD49CA" w14:paraId="110C39C1" w14:textId="77777777" w:rsidTr="00272027">
              <w:tc>
                <w:tcPr>
                  <w:tcW w:w="220" w:type="dxa"/>
                </w:tcPr>
                <w:p w14:paraId="58B4D8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DF64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aangedreven door “aan-uit” eenfasewisselstroommotoren (AC) of “borstelloze gelijkstroommotoren” (BLDC) met variabele snelheid,</w:t>
                  </w:r>
                </w:p>
              </w:tc>
            </w:tr>
            <w:tr w:rsidR="00992D77" w:rsidRPr="00CD49CA" w14:paraId="17D4E90B" w14:textId="77777777" w:rsidTr="00272027">
              <w:tc>
                <w:tcPr>
                  <w:tcW w:w="220" w:type="dxa"/>
                </w:tcPr>
                <w:p w14:paraId="1D106E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610A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nominaal vermogen van niet meer dan 1,5 kW,</w:t>
                  </w:r>
                </w:p>
              </w:tc>
            </w:tr>
            <w:tr w:rsidR="00992D77" w:rsidRPr="00CD49CA" w14:paraId="51D88ACD" w14:textId="77777777" w:rsidTr="00272027">
              <w:tc>
                <w:tcPr>
                  <w:tcW w:w="220" w:type="dxa"/>
                </w:tcPr>
                <w:p w14:paraId="5DFCFF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F1D7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100 V of meer, maar niet meer dan 240 V,</w:t>
                  </w:r>
                </w:p>
              </w:tc>
            </w:tr>
            <w:tr w:rsidR="00992D77" w:rsidRPr="00CD49CA" w14:paraId="3A495E66" w14:textId="77777777" w:rsidTr="00272027">
              <w:tc>
                <w:tcPr>
                  <w:tcW w:w="220" w:type="dxa"/>
                </w:tcPr>
                <w:p w14:paraId="7B51AF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D2BA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hoogte van niet meer dan 300 mm,</w:t>
                  </w:r>
                </w:p>
              </w:tc>
            </w:tr>
            <w:tr w:rsidR="00992D77" w:rsidRPr="00CD49CA" w14:paraId="756B9515" w14:textId="77777777" w:rsidTr="00272027">
              <w:tc>
                <w:tcPr>
                  <w:tcW w:w="220" w:type="dxa"/>
                </w:tcPr>
                <w:p w14:paraId="2BB734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E6F0D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van niet meer dan 150 mm,</w:t>
                  </w:r>
                </w:p>
              </w:tc>
            </w:tr>
            <w:tr w:rsidR="00992D77" w:rsidRPr="00CD49CA" w14:paraId="0CC72F0D" w14:textId="77777777" w:rsidTr="00272027">
              <w:tc>
                <w:tcPr>
                  <w:tcW w:w="220" w:type="dxa"/>
                </w:tcPr>
                <w:p w14:paraId="3B4349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68A67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niet meer dan 15 kg,</w:t>
                  </w:r>
                </w:p>
              </w:tc>
            </w:tr>
          </w:tbl>
          <w:p w14:paraId="5064B6F3" w14:textId="77777777" w:rsidR="00992D77" w:rsidRPr="00CD49CA" w:rsidRDefault="00992D77" w:rsidP="00992D77">
            <w:pPr>
              <w:pStyle w:val="Paragraph"/>
              <w:rPr>
                <w:noProof/>
                <w:lang w:val="nl-NL"/>
              </w:rPr>
            </w:pPr>
            <w:r w:rsidRPr="00CD49CA">
              <w:rPr>
                <w:noProof/>
                <w:lang w:val="nl-NL"/>
              </w:rPr>
              <w:t>bestemd voor gebruik bij de vervaardiging van warmtepompen voor huishoudelijke apparaten, met inbegrip van wasdrogers</w:t>
            </w:r>
          </w:p>
          <w:p w14:paraId="42CB6F14"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71B35F57" w14:textId="77777777" w:rsidR="00992D77" w:rsidRPr="00CD49CA" w:rsidRDefault="00992D77" w:rsidP="00992D77">
            <w:pPr>
              <w:pStyle w:val="Paragraph"/>
              <w:spacing w:after="0"/>
              <w:rPr>
                <w:noProof/>
                <w:lang w:val="nl-NL"/>
              </w:rPr>
            </w:pPr>
          </w:p>
        </w:tc>
        <w:tc>
          <w:tcPr>
            <w:tcW w:w="1107" w:type="dxa"/>
          </w:tcPr>
          <w:p w14:paraId="11713433" w14:textId="77777777" w:rsidR="00992D77" w:rsidRPr="00CD49CA" w:rsidRDefault="00992D77" w:rsidP="00992D77">
            <w:pPr>
              <w:pStyle w:val="Paragraph"/>
              <w:rPr>
                <w:noProof/>
                <w:lang w:val="nl-NL"/>
              </w:rPr>
            </w:pPr>
            <w:r w:rsidRPr="00CD49CA">
              <w:rPr>
                <w:noProof/>
                <w:lang w:val="nl-NL"/>
              </w:rPr>
              <w:t>0 %</w:t>
            </w:r>
          </w:p>
          <w:p w14:paraId="609744EB" w14:textId="77777777" w:rsidR="00992D77" w:rsidRPr="00CD49CA" w:rsidRDefault="00992D77" w:rsidP="00992D77">
            <w:pPr>
              <w:pStyle w:val="Paragraph"/>
              <w:spacing w:after="0"/>
              <w:rPr>
                <w:noProof/>
                <w:lang w:val="nl-NL"/>
              </w:rPr>
            </w:pPr>
          </w:p>
        </w:tc>
        <w:tc>
          <w:tcPr>
            <w:tcW w:w="1208" w:type="dxa"/>
          </w:tcPr>
          <w:p w14:paraId="3EEC4B83" w14:textId="77777777" w:rsidR="00992D77" w:rsidRPr="00CD49CA" w:rsidRDefault="00992D77" w:rsidP="00992D77">
            <w:pPr>
              <w:pStyle w:val="Paragraph"/>
              <w:rPr>
                <w:noProof/>
                <w:lang w:val="nl-NL"/>
              </w:rPr>
            </w:pPr>
            <w:r w:rsidRPr="00CD49CA">
              <w:rPr>
                <w:noProof/>
                <w:lang w:val="nl-NL"/>
              </w:rPr>
              <w:t>-</w:t>
            </w:r>
          </w:p>
          <w:p w14:paraId="6142752C" w14:textId="77777777" w:rsidR="00992D77" w:rsidRPr="00CD49CA" w:rsidRDefault="00992D77" w:rsidP="00992D77">
            <w:pPr>
              <w:pStyle w:val="Paragraph"/>
              <w:spacing w:after="0"/>
              <w:rPr>
                <w:noProof/>
                <w:lang w:val="nl-NL"/>
              </w:rPr>
            </w:pPr>
          </w:p>
        </w:tc>
        <w:tc>
          <w:tcPr>
            <w:tcW w:w="919" w:type="dxa"/>
          </w:tcPr>
          <w:p w14:paraId="0A19C945" w14:textId="77777777" w:rsidR="00992D77" w:rsidRPr="00CD49CA" w:rsidRDefault="00992D77" w:rsidP="00992D77">
            <w:pPr>
              <w:pStyle w:val="Paragraph"/>
              <w:rPr>
                <w:noProof/>
                <w:lang w:val="nl-NL"/>
              </w:rPr>
            </w:pPr>
            <w:r w:rsidRPr="00CD49CA">
              <w:rPr>
                <w:noProof/>
                <w:lang w:val="nl-NL"/>
              </w:rPr>
              <w:t>31.12.2023</w:t>
            </w:r>
          </w:p>
          <w:p w14:paraId="0D7A2FDA" w14:textId="77777777" w:rsidR="00992D77" w:rsidRPr="00CD49CA" w:rsidRDefault="00992D77" w:rsidP="00992D77">
            <w:pPr>
              <w:pStyle w:val="Paragraph"/>
              <w:spacing w:after="0"/>
              <w:rPr>
                <w:noProof/>
                <w:lang w:val="nl-NL"/>
              </w:rPr>
            </w:pPr>
          </w:p>
        </w:tc>
      </w:tr>
      <w:tr w:rsidR="00992D77" w:rsidRPr="00CD49CA" w14:paraId="74CD0D1D" w14:textId="77777777" w:rsidTr="00771673">
        <w:trPr>
          <w:cantSplit/>
        </w:trPr>
        <w:tc>
          <w:tcPr>
            <w:tcW w:w="733" w:type="dxa"/>
          </w:tcPr>
          <w:p w14:paraId="12DE3226" w14:textId="4B330998" w:rsidR="00992D77" w:rsidRPr="00CD49CA" w:rsidRDefault="00992D77" w:rsidP="00992D77">
            <w:pPr>
              <w:pStyle w:val="Paragraph"/>
              <w:spacing w:after="0"/>
              <w:rPr>
                <w:noProof/>
                <w:lang w:val="nl-NL"/>
              </w:rPr>
            </w:pPr>
            <w:r w:rsidRPr="00CD49CA">
              <w:rPr>
                <w:noProof/>
                <w:lang w:val="nl-NL"/>
              </w:rPr>
              <w:t>0.2593</w:t>
            </w:r>
          </w:p>
        </w:tc>
        <w:tc>
          <w:tcPr>
            <w:tcW w:w="1110" w:type="dxa"/>
          </w:tcPr>
          <w:p w14:paraId="713696D8" w14:textId="2E7E5791" w:rsidR="00992D77" w:rsidRPr="00CD49CA" w:rsidRDefault="00992D77" w:rsidP="00992D77">
            <w:pPr>
              <w:pStyle w:val="Paragraph"/>
              <w:spacing w:after="0"/>
              <w:jc w:val="right"/>
              <w:rPr>
                <w:noProof/>
                <w:lang w:val="nl-NL"/>
              </w:rPr>
            </w:pPr>
            <w:r w:rsidRPr="00CD49CA">
              <w:rPr>
                <w:noProof/>
                <w:lang w:val="nl-NL"/>
              </w:rPr>
              <w:t>ex 8414 30 89</w:t>
            </w:r>
          </w:p>
        </w:tc>
        <w:tc>
          <w:tcPr>
            <w:tcW w:w="851" w:type="dxa"/>
          </w:tcPr>
          <w:p w14:paraId="5645E1C4" w14:textId="45024965"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1F2FB70" w14:textId="715B7077" w:rsidR="00992D77" w:rsidRPr="00CD49CA" w:rsidRDefault="00992D77" w:rsidP="00992D77">
            <w:pPr>
              <w:pStyle w:val="Paragraph"/>
              <w:spacing w:after="0"/>
              <w:rPr>
                <w:noProof/>
                <w:lang w:val="nl-NL"/>
              </w:rPr>
            </w:pPr>
            <w:r w:rsidRPr="00CD49CA">
              <w:rPr>
                <w:noProof/>
                <w:lang w:val="nl-NL"/>
              </w:rPr>
              <w:t>Onderdelen van airconditioningsysteem voor voertuigen bestaande uit een zuigercompressor met vrijliggende as, met een vermogen hoger dan 0,4 kW maar lager dan 10 kW</w:t>
            </w:r>
          </w:p>
        </w:tc>
        <w:tc>
          <w:tcPr>
            <w:tcW w:w="1107" w:type="dxa"/>
          </w:tcPr>
          <w:p w14:paraId="71A4CC5B" w14:textId="177312CD" w:rsidR="00992D77" w:rsidRPr="00CD49CA" w:rsidRDefault="00992D77" w:rsidP="00992D77">
            <w:pPr>
              <w:pStyle w:val="Paragraph"/>
              <w:spacing w:after="0"/>
              <w:rPr>
                <w:noProof/>
                <w:lang w:val="nl-NL"/>
              </w:rPr>
            </w:pPr>
            <w:r w:rsidRPr="00CD49CA">
              <w:rPr>
                <w:noProof/>
                <w:lang w:val="nl-NL"/>
              </w:rPr>
              <w:t>0 %</w:t>
            </w:r>
          </w:p>
        </w:tc>
        <w:tc>
          <w:tcPr>
            <w:tcW w:w="1208" w:type="dxa"/>
          </w:tcPr>
          <w:p w14:paraId="5A40A2A3" w14:textId="390BCAF9" w:rsidR="00992D77" w:rsidRPr="00CD49CA" w:rsidRDefault="00992D77" w:rsidP="00992D77">
            <w:pPr>
              <w:pStyle w:val="Paragraph"/>
              <w:spacing w:after="0"/>
              <w:rPr>
                <w:noProof/>
                <w:lang w:val="nl-NL"/>
              </w:rPr>
            </w:pPr>
            <w:r w:rsidRPr="00CD49CA">
              <w:rPr>
                <w:noProof/>
                <w:lang w:val="nl-NL"/>
              </w:rPr>
              <w:t>-</w:t>
            </w:r>
          </w:p>
        </w:tc>
        <w:tc>
          <w:tcPr>
            <w:tcW w:w="919" w:type="dxa"/>
          </w:tcPr>
          <w:p w14:paraId="7CAC307C" w14:textId="23446D8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3A4DEA8" w14:textId="77777777" w:rsidTr="00771673">
        <w:trPr>
          <w:cantSplit/>
        </w:trPr>
        <w:tc>
          <w:tcPr>
            <w:tcW w:w="733" w:type="dxa"/>
          </w:tcPr>
          <w:p w14:paraId="797D0C57" w14:textId="6C626EF6" w:rsidR="00992D77" w:rsidRPr="00CD49CA" w:rsidRDefault="00992D77" w:rsidP="00992D77">
            <w:pPr>
              <w:pStyle w:val="Paragraph"/>
              <w:spacing w:after="0"/>
              <w:rPr>
                <w:noProof/>
                <w:lang w:val="nl-NL"/>
              </w:rPr>
            </w:pPr>
            <w:r w:rsidRPr="00CD49CA">
              <w:rPr>
                <w:noProof/>
                <w:lang w:val="nl-NL"/>
              </w:rPr>
              <w:t>0.7694</w:t>
            </w:r>
          </w:p>
        </w:tc>
        <w:tc>
          <w:tcPr>
            <w:tcW w:w="1110" w:type="dxa"/>
          </w:tcPr>
          <w:p w14:paraId="4D4F5AB8" w14:textId="39613BA7" w:rsidR="00992D77" w:rsidRPr="00CD49CA" w:rsidRDefault="00992D77" w:rsidP="00992D77">
            <w:pPr>
              <w:pStyle w:val="Paragraph"/>
              <w:spacing w:after="0"/>
              <w:jc w:val="right"/>
              <w:rPr>
                <w:noProof/>
                <w:lang w:val="nl-NL"/>
              </w:rPr>
            </w:pPr>
            <w:r w:rsidRPr="00CD49CA">
              <w:rPr>
                <w:noProof/>
                <w:lang w:val="nl-NL"/>
              </w:rPr>
              <w:t>ex 8414 30 89</w:t>
            </w:r>
          </w:p>
        </w:tc>
        <w:tc>
          <w:tcPr>
            <w:tcW w:w="851" w:type="dxa"/>
          </w:tcPr>
          <w:p w14:paraId="78581B15" w14:textId="6FBBBA68"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B781F92" w14:textId="77777777" w:rsidR="00992D77" w:rsidRPr="00CD49CA" w:rsidRDefault="00992D77" w:rsidP="00992D77">
            <w:pPr>
              <w:pStyle w:val="Paragraph"/>
              <w:rPr>
                <w:noProof/>
                <w:lang w:val="nl-NL"/>
              </w:rPr>
            </w:pPr>
            <w:r w:rsidRPr="00CD49CA">
              <w:rPr>
                <w:noProof/>
                <w:lang w:val="nl-NL"/>
              </w:rPr>
              <w:t>Scroll-compressor met vrijliggende as met koppeling, met een vermogen van meer dan 0,4 kW, voor klimaatregeling in voertuigen, bestemd om te worden gebruikt bij de vervaardiging van motorvoertuigen bedoeld in hoofdstuk 87</w:t>
            </w:r>
          </w:p>
          <w:p w14:paraId="0408FCAE" w14:textId="5A600F2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7D24306" w14:textId="7B0A8C46" w:rsidR="00992D77" w:rsidRPr="00CD49CA" w:rsidRDefault="00992D77" w:rsidP="00992D77">
            <w:pPr>
              <w:pStyle w:val="Paragraph"/>
              <w:spacing w:after="0"/>
              <w:rPr>
                <w:noProof/>
                <w:lang w:val="nl-NL"/>
              </w:rPr>
            </w:pPr>
            <w:r w:rsidRPr="00CD49CA">
              <w:rPr>
                <w:noProof/>
                <w:lang w:val="nl-NL"/>
              </w:rPr>
              <w:t>0 %</w:t>
            </w:r>
          </w:p>
        </w:tc>
        <w:tc>
          <w:tcPr>
            <w:tcW w:w="1208" w:type="dxa"/>
          </w:tcPr>
          <w:p w14:paraId="086236A4" w14:textId="479A70B4" w:rsidR="00992D77" w:rsidRPr="00CD49CA" w:rsidRDefault="00992D77" w:rsidP="00992D77">
            <w:pPr>
              <w:pStyle w:val="Paragraph"/>
              <w:spacing w:after="0"/>
              <w:rPr>
                <w:noProof/>
                <w:lang w:val="nl-NL"/>
              </w:rPr>
            </w:pPr>
            <w:r w:rsidRPr="00CD49CA">
              <w:rPr>
                <w:noProof/>
                <w:lang w:val="nl-NL"/>
              </w:rPr>
              <w:t>-</w:t>
            </w:r>
          </w:p>
        </w:tc>
        <w:tc>
          <w:tcPr>
            <w:tcW w:w="919" w:type="dxa"/>
          </w:tcPr>
          <w:p w14:paraId="3AD6F5EA" w14:textId="2D5E70C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BE7A76E" w14:textId="77777777" w:rsidTr="00771673">
        <w:trPr>
          <w:cantSplit/>
        </w:trPr>
        <w:tc>
          <w:tcPr>
            <w:tcW w:w="733" w:type="dxa"/>
          </w:tcPr>
          <w:p w14:paraId="46FECC44" w14:textId="474C7998" w:rsidR="00992D77" w:rsidRPr="00CD49CA" w:rsidRDefault="00992D77" w:rsidP="00992D77">
            <w:pPr>
              <w:pStyle w:val="Paragraph"/>
              <w:spacing w:after="0"/>
              <w:rPr>
                <w:noProof/>
                <w:lang w:val="nl-NL"/>
              </w:rPr>
            </w:pPr>
            <w:r w:rsidRPr="00CD49CA">
              <w:rPr>
                <w:noProof/>
                <w:lang w:val="nl-NL"/>
              </w:rPr>
              <w:t>0.7595</w:t>
            </w:r>
          </w:p>
        </w:tc>
        <w:tc>
          <w:tcPr>
            <w:tcW w:w="1110" w:type="dxa"/>
          </w:tcPr>
          <w:p w14:paraId="37EF227F" w14:textId="7B010FB1" w:rsidR="00992D77" w:rsidRPr="00CD49CA" w:rsidRDefault="00992D77" w:rsidP="00992D77">
            <w:pPr>
              <w:pStyle w:val="Paragraph"/>
              <w:spacing w:after="0"/>
              <w:jc w:val="right"/>
              <w:rPr>
                <w:noProof/>
                <w:lang w:val="nl-NL"/>
              </w:rPr>
            </w:pPr>
            <w:r w:rsidRPr="00CD49CA">
              <w:rPr>
                <w:noProof/>
                <w:lang w:val="nl-NL"/>
              </w:rPr>
              <w:t>ex 8414 59 35</w:t>
            </w:r>
          </w:p>
        </w:tc>
        <w:tc>
          <w:tcPr>
            <w:tcW w:w="851" w:type="dxa"/>
          </w:tcPr>
          <w:p w14:paraId="6C0B3B26" w14:textId="629E032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DAD4708" w14:textId="77777777" w:rsidR="00992D77" w:rsidRPr="00CD49CA" w:rsidRDefault="00992D77" w:rsidP="00992D77">
            <w:pPr>
              <w:pStyle w:val="Paragraph"/>
              <w:rPr>
                <w:noProof/>
                <w:lang w:val="nl-NL"/>
              </w:rPr>
            </w:pPr>
            <w:r w:rsidRPr="00CD49CA">
              <w:rPr>
                <w:noProof/>
                <w:lang w:val="nl-NL"/>
              </w:rPr>
              <w:t>Radiaalventilator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308CC41A" w14:textId="77777777" w:rsidTr="00272027">
              <w:tc>
                <w:tcPr>
                  <w:tcW w:w="220" w:type="dxa"/>
                </w:tcPr>
                <w:p w14:paraId="1B8AAF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26D92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afmeting van 25 mm (hoogte) x 85 mm (breedte) x 85 mm (diepte),</w:t>
                  </w:r>
                </w:p>
              </w:tc>
            </w:tr>
            <w:tr w:rsidR="00992D77" w:rsidRPr="00CD49CA" w14:paraId="2DA64D8A" w14:textId="77777777" w:rsidTr="00272027">
              <w:tc>
                <w:tcPr>
                  <w:tcW w:w="220" w:type="dxa"/>
                </w:tcPr>
                <w:p w14:paraId="234BDC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5450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120 g,</w:t>
                  </w:r>
                </w:p>
              </w:tc>
            </w:tr>
            <w:tr w:rsidR="00992D77" w:rsidRPr="00CD49CA" w14:paraId="741E151F" w14:textId="77777777" w:rsidTr="00272027">
              <w:tc>
                <w:tcPr>
                  <w:tcW w:w="220" w:type="dxa"/>
                </w:tcPr>
                <w:p w14:paraId="5FF976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37B4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13,6 V DC (gelijkstroom),</w:t>
                  </w:r>
                </w:p>
              </w:tc>
            </w:tr>
            <w:tr w:rsidR="00992D77" w:rsidRPr="00CD49CA" w14:paraId="1CEF7C2B" w14:textId="77777777" w:rsidTr="00272027">
              <w:tc>
                <w:tcPr>
                  <w:tcW w:w="220" w:type="dxa"/>
                </w:tcPr>
                <w:p w14:paraId="411D2B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711B2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bedrijfsspanning van 9 V DC of meer, maar niet meer dan 16 V DC (gelijkstroom),</w:t>
                  </w:r>
                </w:p>
              </w:tc>
            </w:tr>
            <w:tr w:rsidR="00992D77" w:rsidRPr="00CD49CA" w14:paraId="10B83CFC" w14:textId="77777777" w:rsidTr="00272027">
              <w:tc>
                <w:tcPr>
                  <w:tcW w:w="220" w:type="dxa"/>
                </w:tcPr>
                <w:p w14:paraId="2A7B45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61F7A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stroom van 1,1 A (TYP),</w:t>
                  </w:r>
                </w:p>
              </w:tc>
            </w:tr>
            <w:tr w:rsidR="00992D77" w:rsidRPr="00CD49CA" w14:paraId="3D4F55E3" w14:textId="77777777" w:rsidTr="00272027">
              <w:tc>
                <w:tcPr>
                  <w:tcW w:w="220" w:type="dxa"/>
                </w:tcPr>
                <w:p w14:paraId="07084F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EB98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vermogen van 15 W,</w:t>
                  </w:r>
                </w:p>
              </w:tc>
            </w:tr>
            <w:tr w:rsidR="00992D77" w:rsidRPr="00CD49CA" w14:paraId="619D1A8F" w14:textId="77777777" w:rsidTr="00272027">
              <w:tc>
                <w:tcPr>
                  <w:tcW w:w="220" w:type="dxa"/>
                </w:tcPr>
                <w:p w14:paraId="279ECD6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3A4C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omwentelingssnelheid van 500 rpm of meer (omwentelingen per minuut), maar niet meer dan 4 800 rpm (omwentelingen per minuut) (vrije stroming),</w:t>
                  </w:r>
                </w:p>
              </w:tc>
            </w:tr>
            <w:tr w:rsidR="00992D77" w:rsidRPr="00CD49CA" w14:paraId="1FED7AA1" w14:textId="77777777" w:rsidTr="00272027">
              <w:tc>
                <w:tcPr>
                  <w:tcW w:w="220" w:type="dxa"/>
                </w:tcPr>
                <w:p w14:paraId="6310CE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C508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luchtstroom van niet meer dan 17,5 liter/s,</w:t>
                  </w:r>
                </w:p>
              </w:tc>
            </w:tr>
            <w:tr w:rsidR="00992D77" w:rsidRPr="00CD49CA" w14:paraId="22A1A679" w14:textId="77777777" w:rsidTr="00272027">
              <w:tc>
                <w:tcPr>
                  <w:tcW w:w="220" w:type="dxa"/>
                </w:tcPr>
                <w:p w14:paraId="748633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81EE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luchtdruk van niet meer dan 16 mm H2O ≈ 157 Pa,</w:t>
                  </w:r>
                </w:p>
              </w:tc>
            </w:tr>
            <w:tr w:rsidR="00992D77" w:rsidRPr="00CD49CA" w14:paraId="609D1B45" w14:textId="77777777" w:rsidTr="00272027">
              <w:tc>
                <w:tcPr>
                  <w:tcW w:w="220" w:type="dxa"/>
                </w:tcPr>
                <w:p w14:paraId="2E7C37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E5C28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algeheel geluidsdrukniveau van niet meer dan 58 dB(A) bij 4 800 rpm (omwentelingen per minuut), en</w:t>
                  </w:r>
                </w:p>
              </w:tc>
            </w:tr>
          </w:tbl>
          <w:p w14:paraId="77820AEB" w14:textId="062C0A19" w:rsidR="00992D77" w:rsidRPr="00CD49CA" w:rsidRDefault="00992D77" w:rsidP="00992D77">
            <w:pPr>
              <w:pStyle w:val="Paragraph"/>
              <w:spacing w:after="0"/>
              <w:rPr>
                <w:noProof/>
                <w:lang w:val="nl-NL"/>
              </w:rPr>
            </w:pPr>
            <w:r w:rsidRPr="00CD49CA">
              <w:rPr>
                <w:noProof/>
                <w:lang w:val="nl-NL"/>
              </w:rPr>
              <w:t>met een FIN-interface (Fan Interconnect Network) voor de communicatie met de bedieningseenheid van de verwarming en klimaatregeling die wordt gebruikt in ventilatiesystemen voor autostoelen</w:t>
            </w:r>
          </w:p>
        </w:tc>
        <w:tc>
          <w:tcPr>
            <w:tcW w:w="1107" w:type="dxa"/>
          </w:tcPr>
          <w:p w14:paraId="52E9E244" w14:textId="35CF0329" w:rsidR="00992D77" w:rsidRPr="00CD49CA" w:rsidRDefault="00992D77" w:rsidP="00992D77">
            <w:pPr>
              <w:pStyle w:val="Paragraph"/>
              <w:spacing w:after="0"/>
              <w:rPr>
                <w:noProof/>
                <w:lang w:val="nl-NL"/>
              </w:rPr>
            </w:pPr>
            <w:r w:rsidRPr="00CD49CA">
              <w:rPr>
                <w:noProof/>
                <w:lang w:val="nl-NL"/>
              </w:rPr>
              <w:t>0 %</w:t>
            </w:r>
          </w:p>
        </w:tc>
        <w:tc>
          <w:tcPr>
            <w:tcW w:w="1208" w:type="dxa"/>
          </w:tcPr>
          <w:p w14:paraId="719A3613" w14:textId="14A8FD4A" w:rsidR="00992D77" w:rsidRPr="00CD49CA" w:rsidRDefault="00992D77" w:rsidP="00992D77">
            <w:pPr>
              <w:pStyle w:val="Paragraph"/>
              <w:spacing w:after="0"/>
              <w:rPr>
                <w:noProof/>
                <w:lang w:val="nl-NL"/>
              </w:rPr>
            </w:pPr>
            <w:r w:rsidRPr="00CD49CA">
              <w:rPr>
                <w:noProof/>
                <w:lang w:val="nl-NL"/>
              </w:rPr>
              <w:t>-</w:t>
            </w:r>
          </w:p>
        </w:tc>
        <w:tc>
          <w:tcPr>
            <w:tcW w:w="919" w:type="dxa"/>
          </w:tcPr>
          <w:p w14:paraId="44195BE8" w14:textId="3C999AE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F44C0D0" w14:textId="77777777" w:rsidTr="00771673">
        <w:trPr>
          <w:cantSplit/>
        </w:trPr>
        <w:tc>
          <w:tcPr>
            <w:tcW w:w="733" w:type="dxa"/>
          </w:tcPr>
          <w:p w14:paraId="210ED9C4" w14:textId="70A489D5" w:rsidR="00992D77" w:rsidRPr="00CD49CA" w:rsidRDefault="00992D77" w:rsidP="00992D77">
            <w:pPr>
              <w:pStyle w:val="Paragraph"/>
              <w:spacing w:after="0"/>
              <w:rPr>
                <w:noProof/>
                <w:lang w:val="nl-NL"/>
              </w:rPr>
            </w:pPr>
            <w:r w:rsidRPr="00CD49CA">
              <w:rPr>
                <w:noProof/>
                <w:lang w:val="nl-NL"/>
              </w:rPr>
              <w:t>0.8207</w:t>
            </w:r>
          </w:p>
        </w:tc>
        <w:tc>
          <w:tcPr>
            <w:tcW w:w="1110" w:type="dxa"/>
          </w:tcPr>
          <w:p w14:paraId="51C4ED86" w14:textId="45A2A1C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8414 59 35</w:t>
            </w:r>
          </w:p>
        </w:tc>
        <w:tc>
          <w:tcPr>
            <w:tcW w:w="851" w:type="dxa"/>
          </w:tcPr>
          <w:p w14:paraId="0AD905CD" w14:textId="26388D9E"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8C7F720" w14:textId="77777777" w:rsidR="00992D77" w:rsidRPr="00CD49CA" w:rsidRDefault="00992D77" w:rsidP="00992D77">
            <w:pPr>
              <w:pStyle w:val="Paragraph"/>
              <w:rPr>
                <w:noProof/>
                <w:lang w:val="nl-NL"/>
              </w:rPr>
            </w:pPr>
            <w:r w:rsidRPr="00CD49CA">
              <w:rPr>
                <w:noProof/>
                <w:lang w:val="nl-NL"/>
              </w:rPr>
              <w:t>Elektrische ventilator voor het koelen van de hoogspanningsbatterij van een hybride personenvoertuig met:</w:t>
            </w:r>
          </w:p>
          <w:tbl>
            <w:tblPr>
              <w:tblStyle w:val="Listdash"/>
              <w:tblW w:w="0" w:type="auto"/>
              <w:tblLayout w:type="fixed"/>
              <w:tblLook w:val="0000" w:firstRow="0" w:lastRow="0" w:firstColumn="0" w:lastColumn="0" w:noHBand="0" w:noVBand="0"/>
            </w:tblPr>
            <w:tblGrid>
              <w:gridCol w:w="220"/>
              <w:gridCol w:w="4153"/>
            </w:tblGrid>
            <w:tr w:rsidR="00992D77" w:rsidRPr="00CD49CA" w14:paraId="374E61CF" w14:textId="77777777" w:rsidTr="00272027">
              <w:tc>
                <w:tcPr>
                  <w:tcW w:w="220" w:type="dxa"/>
                </w:tcPr>
                <w:p w14:paraId="0A6062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EBD82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regeleenheid,</w:t>
                  </w:r>
                </w:p>
              </w:tc>
            </w:tr>
            <w:tr w:rsidR="00992D77" w:rsidRPr="00CD49CA" w14:paraId="1417042F" w14:textId="77777777" w:rsidTr="00272027">
              <w:tc>
                <w:tcPr>
                  <w:tcW w:w="220" w:type="dxa"/>
                </w:tcPr>
                <w:p w14:paraId="550B1C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4DDC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MOSFET-omvormer,</w:t>
                  </w:r>
                </w:p>
              </w:tc>
            </w:tr>
            <w:tr w:rsidR="00992D77" w:rsidRPr="00CD49CA" w14:paraId="440790CB" w14:textId="77777777" w:rsidTr="00272027">
              <w:tc>
                <w:tcPr>
                  <w:tcW w:w="220" w:type="dxa"/>
                </w:tcPr>
                <w:p w14:paraId="520828C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E126D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spanning van 9 V of meer maar niet meer dan 16 V,</w:t>
                  </w:r>
                </w:p>
              </w:tc>
            </w:tr>
            <w:tr w:rsidR="00992D77" w:rsidRPr="00CD49CA" w14:paraId="38FA53C7" w14:textId="77777777" w:rsidTr="00272027">
              <w:tc>
                <w:tcPr>
                  <w:tcW w:w="220" w:type="dxa"/>
                </w:tcPr>
                <w:p w14:paraId="714AA5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CEF0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omgevingstemperatuur van -40 °C of meer, maar niet meer dan 80 °C,</w:t>
                  </w:r>
                </w:p>
              </w:tc>
            </w:tr>
          </w:tbl>
          <w:p w14:paraId="766CD3CE" w14:textId="77777777" w:rsidR="00992D77" w:rsidRPr="00CD49CA" w:rsidRDefault="00992D77" w:rsidP="00992D77">
            <w:pPr>
              <w:pStyle w:val="Paragraph"/>
              <w:rPr>
                <w:noProof/>
                <w:lang w:val="nl-NL"/>
              </w:rPr>
            </w:pPr>
            <w:r w:rsidRPr="00CD49CA">
              <w:rPr>
                <w:noProof/>
                <w:lang w:val="nl-NL"/>
              </w:rPr>
              <w:t>bestemd voor de vervaardiging van hybride personenvoertuigen</w:t>
            </w:r>
          </w:p>
          <w:p w14:paraId="54683A56" w14:textId="48066FDC"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D92C9D6" w14:textId="65F79CF5" w:rsidR="00992D77" w:rsidRPr="00CD49CA" w:rsidRDefault="00992D77" w:rsidP="00992D77">
            <w:pPr>
              <w:pStyle w:val="Paragraph"/>
              <w:spacing w:after="0"/>
              <w:rPr>
                <w:noProof/>
                <w:lang w:val="nl-NL"/>
              </w:rPr>
            </w:pPr>
            <w:r w:rsidRPr="00CD49CA">
              <w:rPr>
                <w:noProof/>
                <w:lang w:val="nl-NL"/>
              </w:rPr>
              <w:t>0 %</w:t>
            </w:r>
          </w:p>
        </w:tc>
        <w:tc>
          <w:tcPr>
            <w:tcW w:w="1208" w:type="dxa"/>
          </w:tcPr>
          <w:p w14:paraId="4355F35B" w14:textId="1D290DD8" w:rsidR="00992D77" w:rsidRPr="00CD49CA" w:rsidRDefault="00992D77" w:rsidP="00992D77">
            <w:pPr>
              <w:pStyle w:val="Paragraph"/>
              <w:spacing w:after="0"/>
              <w:rPr>
                <w:noProof/>
                <w:lang w:val="nl-NL"/>
              </w:rPr>
            </w:pPr>
            <w:r w:rsidRPr="00CD49CA">
              <w:rPr>
                <w:noProof/>
                <w:lang w:val="nl-NL"/>
              </w:rPr>
              <w:t>-</w:t>
            </w:r>
          </w:p>
        </w:tc>
        <w:tc>
          <w:tcPr>
            <w:tcW w:w="919" w:type="dxa"/>
          </w:tcPr>
          <w:p w14:paraId="5365B104" w14:textId="14F8546A"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0B34666" w14:textId="77777777" w:rsidTr="00771673">
        <w:trPr>
          <w:cantSplit/>
        </w:trPr>
        <w:tc>
          <w:tcPr>
            <w:tcW w:w="733" w:type="dxa"/>
          </w:tcPr>
          <w:p w14:paraId="0BA5EE04" w14:textId="2A5D797B" w:rsidR="00992D77" w:rsidRPr="00CD49CA" w:rsidRDefault="00992D77" w:rsidP="00992D77">
            <w:pPr>
              <w:pStyle w:val="Paragraph"/>
              <w:spacing w:after="0"/>
              <w:rPr>
                <w:noProof/>
                <w:lang w:val="nl-NL"/>
              </w:rPr>
            </w:pPr>
            <w:r w:rsidRPr="00CD49CA">
              <w:rPr>
                <w:noProof/>
                <w:lang w:val="nl-NL"/>
              </w:rPr>
              <w:t>0.7317</w:t>
            </w:r>
          </w:p>
        </w:tc>
        <w:tc>
          <w:tcPr>
            <w:tcW w:w="1110" w:type="dxa"/>
          </w:tcPr>
          <w:p w14:paraId="77A8CC11" w14:textId="24F8A599" w:rsidR="00992D77" w:rsidRPr="00CD49CA" w:rsidRDefault="00992D77" w:rsidP="00992D77">
            <w:pPr>
              <w:pStyle w:val="Paragraph"/>
              <w:spacing w:after="0"/>
              <w:jc w:val="right"/>
              <w:rPr>
                <w:noProof/>
                <w:lang w:val="nl-NL"/>
              </w:rPr>
            </w:pPr>
            <w:r w:rsidRPr="00CD49CA">
              <w:rPr>
                <w:noProof/>
                <w:lang w:val="nl-NL"/>
              </w:rPr>
              <w:t>ex 8414 80 22</w:t>
            </w:r>
          </w:p>
        </w:tc>
        <w:tc>
          <w:tcPr>
            <w:tcW w:w="851" w:type="dxa"/>
          </w:tcPr>
          <w:p w14:paraId="21A9A65B" w14:textId="779D3C5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1645E3B" w14:textId="77777777" w:rsidR="00992D77" w:rsidRPr="00CD49CA" w:rsidRDefault="00992D77" w:rsidP="00992D77">
            <w:pPr>
              <w:pStyle w:val="Paragraph"/>
              <w:rPr>
                <w:noProof/>
                <w:lang w:val="nl-NL"/>
              </w:rPr>
            </w:pPr>
            <w:r w:rsidRPr="00CD49CA">
              <w:rPr>
                <w:noProof/>
                <w:lang w:val="nl-NL"/>
              </w:rPr>
              <w:t>Luchtmembraamcompressor met:</w:t>
            </w:r>
          </w:p>
          <w:tbl>
            <w:tblPr>
              <w:tblStyle w:val="Listdash"/>
              <w:tblW w:w="0" w:type="auto"/>
              <w:tblLayout w:type="fixed"/>
              <w:tblLook w:val="0000" w:firstRow="0" w:lastRow="0" w:firstColumn="0" w:lastColumn="0" w:noHBand="0" w:noVBand="0"/>
            </w:tblPr>
            <w:tblGrid>
              <w:gridCol w:w="220"/>
              <w:gridCol w:w="3984"/>
            </w:tblGrid>
            <w:tr w:rsidR="00992D77" w:rsidRPr="00CD49CA" w14:paraId="19DC70AD" w14:textId="77777777" w:rsidTr="00272027">
              <w:tc>
                <w:tcPr>
                  <w:tcW w:w="220" w:type="dxa"/>
                </w:tcPr>
                <w:p w14:paraId="527FAF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84" w:type="dxa"/>
                </w:tcPr>
                <w:p w14:paraId="0781CE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debiet van 4,5 l/min of meer, maar niet meer dan 7 l/min,</w:t>
                  </w:r>
                </w:p>
              </w:tc>
            </w:tr>
            <w:tr w:rsidR="00992D77" w:rsidRPr="00CD49CA" w14:paraId="1C11674E" w14:textId="77777777" w:rsidTr="00272027">
              <w:tc>
                <w:tcPr>
                  <w:tcW w:w="220" w:type="dxa"/>
                </w:tcPr>
                <w:p w14:paraId="38DB64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84" w:type="dxa"/>
                </w:tcPr>
                <w:p w14:paraId="53B32E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ingangsvermogen van niet meer dan 8,1 W, en</w:t>
                  </w:r>
                </w:p>
              </w:tc>
            </w:tr>
            <w:tr w:rsidR="00992D77" w:rsidRPr="00CD49CA" w14:paraId="27735C66" w14:textId="77777777" w:rsidTr="00272027">
              <w:tc>
                <w:tcPr>
                  <w:tcW w:w="220" w:type="dxa"/>
                </w:tcPr>
                <w:p w14:paraId="62B4DC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84" w:type="dxa"/>
                </w:tcPr>
                <w:p w14:paraId="4F771B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maximale overdruk van 400 hPa (0,4 bar)</w:t>
                  </w:r>
                </w:p>
              </w:tc>
            </w:tr>
          </w:tbl>
          <w:p w14:paraId="1A9AC428" w14:textId="0FAC7A5E" w:rsidR="00992D77" w:rsidRPr="00CD49CA" w:rsidRDefault="00992D77" w:rsidP="00992D77">
            <w:pPr>
              <w:pStyle w:val="Paragraph"/>
              <w:spacing w:after="0"/>
              <w:rPr>
                <w:noProof/>
                <w:lang w:val="nl-NL"/>
              </w:rPr>
            </w:pPr>
            <w:r w:rsidRPr="00CD49CA">
              <w:rPr>
                <w:noProof/>
                <w:lang w:val="nl-NL"/>
              </w:rPr>
              <w:t>van de soort gebruikt bij de productie van motorvoertuigzitplaatsen</w:t>
            </w:r>
          </w:p>
        </w:tc>
        <w:tc>
          <w:tcPr>
            <w:tcW w:w="1107" w:type="dxa"/>
          </w:tcPr>
          <w:p w14:paraId="3E63E4CF" w14:textId="184D79A3" w:rsidR="00992D77" w:rsidRPr="00CD49CA" w:rsidRDefault="00992D77" w:rsidP="00992D77">
            <w:pPr>
              <w:pStyle w:val="Paragraph"/>
              <w:spacing w:after="0"/>
              <w:rPr>
                <w:noProof/>
                <w:lang w:val="nl-NL"/>
              </w:rPr>
            </w:pPr>
            <w:r w:rsidRPr="00CD49CA">
              <w:rPr>
                <w:noProof/>
                <w:lang w:val="nl-NL"/>
              </w:rPr>
              <w:t>0 %</w:t>
            </w:r>
          </w:p>
        </w:tc>
        <w:tc>
          <w:tcPr>
            <w:tcW w:w="1208" w:type="dxa"/>
          </w:tcPr>
          <w:p w14:paraId="194DAE78" w14:textId="08AC978E" w:rsidR="00992D77" w:rsidRPr="00CD49CA" w:rsidRDefault="00992D77" w:rsidP="00992D77">
            <w:pPr>
              <w:pStyle w:val="Paragraph"/>
              <w:spacing w:after="0"/>
              <w:rPr>
                <w:noProof/>
                <w:lang w:val="nl-NL"/>
              </w:rPr>
            </w:pPr>
            <w:r w:rsidRPr="00CD49CA">
              <w:rPr>
                <w:noProof/>
                <w:lang w:val="nl-NL"/>
              </w:rPr>
              <w:t>-</w:t>
            </w:r>
          </w:p>
        </w:tc>
        <w:tc>
          <w:tcPr>
            <w:tcW w:w="919" w:type="dxa"/>
          </w:tcPr>
          <w:p w14:paraId="542B0031" w14:textId="648D422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2F1C107" w14:textId="77777777" w:rsidTr="00771673">
        <w:trPr>
          <w:cantSplit/>
        </w:trPr>
        <w:tc>
          <w:tcPr>
            <w:tcW w:w="733" w:type="dxa"/>
          </w:tcPr>
          <w:p w14:paraId="48A06E6D" w14:textId="3A9D360B" w:rsidR="00992D77" w:rsidRPr="00CD49CA" w:rsidRDefault="00992D77" w:rsidP="00992D77">
            <w:pPr>
              <w:pStyle w:val="Paragraph"/>
              <w:spacing w:after="0"/>
              <w:rPr>
                <w:noProof/>
                <w:lang w:val="nl-NL"/>
              </w:rPr>
            </w:pPr>
            <w:r w:rsidRPr="00CD49CA">
              <w:rPr>
                <w:noProof/>
                <w:lang w:val="nl-NL"/>
              </w:rPr>
              <w:t>0.8133</w:t>
            </w:r>
          </w:p>
        </w:tc>
        <w:tc>
          <w:tcPr>
            <w:tcW w:w="1110" w:type="dxa"/>
          </w:tcPr>
          <w:p w14:paraId="4DB92E5A" w14:textId="747644FC" w:rsidR="00992D77" w:rsidRPr="00CD49CA" w:rsidRDefault="00992D77" w:rsidP="00992D77">
            <w:pPr>
              <w:pStyle w:val="Paragraph"/>
              <w:spacing w:after="0"/>
              <w:jc w:val="right"/>
              <w:rPr>
                <w:noProof/>
                <w:lang w:val="nl-NL"/>
              </w:rPr>
            </w:pPr>
            <w:r w:rsidRPr="00CD49CA">
              <w:rPr>
                <w:noProof/>
                <w:lang w:val="nl-NL"/>
              </w:rPr>
              <w:t>ex 8414 80 73</w:t>
            </w:r>
          </w:p>
        </w:tc>
        <w:tc>
          <w:tcPr>
            <w:tcW w:w="851" w:type="dxa"/>
          </w:tcPr>
          <w:p w14:paraId="54341BF8" w14:textId="7F267A53"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22FCC40" w14:textId="77777777" w:rsidR="00992D77" w:rsidRPr="00CD49CA" w:rsidRDefault="00992D77" w:rsidP="00992D77">
            <w:pPr>
              <w:pStyle w:val="Paragraph"/>
              <w:rPr>
                <w:noProof/>
                <w:lang w:val="nl-NL"/>
              </w:rPr>
            </w:pPr>
            <w:r w:rsidRPr="00CD49CA">
              <w:rPr>
                <w:noProof/>
                <w:lang w:val="nl-NL"/>
              </w:rPr>
              <w:t>Hermetische warmtepompcompressor, voor R134A of R450A als koelmiddel:</w:t>
            </w:r>
          </w:p>
          <w:tbl>
            <w:tblPr>
              <w:tblStyle w:val="Listdash"/>
              <w:tblW w:w="0" w:type="auto"/>
              <w:tblLayout w:type="fixed"/>
              <w:tblLook w:val="0000" w:firstRow="0" w:lastRow="0" w:firstColumn="0" w:lastColumn="0" w:noHBand="0" w:noVBand="0"/>
            </w:tblPr>
            <w:tblGrid>
              <w:gridCol w:w="220"/>
              <w:gridCol w:w="4153"/>
            </w:tblGrid>
            <w:tr w:rsidR="00992D77" w:rsidRPr="00CD49CA" w14:paraId="4793FB1C" w14:textId="77777777" w:rsidTr="00272027">
              <w:tc>
                <w:tcPr>
                  <w:tcW w:w="220" w:type="dxa"/>
                </w:tcPr>
                <w:p w14:paraId="7EBB5D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07CE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eenfase-inductiemotor met continucondensator,</w:t>
                  </w:r>
                </w:p>
              </w:tc>
            </w:tr>
            <w:tr w:rsidR="00992D77" w:rsidRPr="00CD49CA" w14:paraId="52DE32C5" w14:textId="77777777" w:rsidTr="00272027">
              <w:tc>
                <w:tcPr>
                  <w:tcW w:w="220" w:type="dxa"/>
                </w:tcPr>
                <w:p w14:paraId="13154D2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3D54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aanzuigaansluiting aan de onderzijde en afvoeraansluiting aan de bovenzijde,</w:t>
                  </w:r>
                </w:p>
              </w:tc>
            </w:tr>
            <w:tr w:rsidR="00992D77" w:rsidRPr="00CD49CA" w14:paraId="6F0F0A23" w14:textId="77777777" w:rsidTr="00272027">
              <w:tc>
                <w:tcPr>
                  <w:tcW w:w="220" w:type="dxa"/>
                </w:tcPr>
                <w:p w14:paraId="314E8B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D5348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debiet van 8,1 cm</w:t>
                  </w:r>
                  <w:r w:rsidRPr="00CD49CA">
                    <w:rPr>
                      <w:noProof/>
                      <w:vertAlign w:val="superscript"/>
                      <w:lang w:val="nl-NL"/>
                    </w:rPr>
                    <w:t>3</w:t>
                  </w:r>
                  <w:r w:rsidRPr="00CD49CA">
                    <w:rPr>
                      <w:noProof/>
                      <w:lang w:val="nl-NL"/>
                    </w:rPr>
                    <w:t xml:space="preserve"> of 8,2 cm</w:t>
                  </w:r>
                  <w:r w:rsidRPr="00CD49CA">
                    <w:rPr>
                      <w:noProof/>
                      <w:vertAlign w:val="superscript"/>
                      <w:lang w:val="nl-NL"/>
                    </w:rPr>
                    <w:t>3</w:t>
                  </w:r>
                  <w:r w:rsidRPr="00CD49CA">
                    <w:rPr>
                      <w:noProof/>
                      <w:lang w:val="nl-NL"/>
                    </w:rPr>
                    <w:t>,</w:t>
                  </w:r>
                </w:p>
              </w:tc>
            </w:tr>
            <w:tr w:rsidR="00992D77" w:rsidRPr="00CD49CA" w14:paraId="410E8442" w14:textId="77777777" w:rsidTr="00272027">
              <w:tc>
                <w:tcPr>
                  <w:tcW w:w="220" w:type="dxa"/>
                </w:tcPr>
                <w:p w14:paraId="2F04E0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3569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bedrijfstoerental van 3 000 tpm,</w:t>
                  </w:r>
                </w:p>
              </w:tc>
            </w:tr>
            <w:tr w:rsidR="00992D77" w:rsidRPr="00CD49CA" w14:paraId="0B6799F0" w14:textId="77777777" w:rsidTr="00272027">
              <w:tc>
                <w:tcPr>
                  <w:tcW w:w="220" w:type="dxa"/>
                </w:tcPr>
                <w:p w14:paraId="64F4A2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7FACB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koelvermogen van 920 W of meer, maar niet meer dan 970 W onder ASHRAE-omstandigheden</w:t>
                  </w:r>
                </w:p>
              </w:tc>
            </w:tr>
          </w:tbl>
          <w:p w14:paraId="2B306B74" w14:textId="77777777" w:rsidR="00992D77" w:rsidRPr="00CD49CA" w:rsidRDefault="00992D77" w:rsidP="00992D77">
            <w:pPr>
              <w:pStyle w:val="Paragraph"/>
              <w:spacing w:after="0"/>
              <w:rPr>
                <w:noProof/>
                <w:lang w:val="nl-NL"/>
              </w:rPr>
            </w:pPr>
          </w:p>
        </w:tc>
        <w:tc>
          <w:tcPr>
            <w:tcW w:w="1107" w:type="dxa"/>
          </w:tcPr>
          <w:p w14:paraId="7B96FA02" w14:textId="4A53E5D6" w:rsidR="00992D77" w:rsidRPr="00CD49CA" w:rsidRDefault="00992D77" w:rsidP="00992D77">
            <w:pPr>
              <w:pStyle w:val="Paragraph"/>
              <w:spacing w:after="0"/>
              <w:rPr>
                <w:noProof/>
                <w:lang w:val="nl-NL"/>
              </w:rPr>
            </w:pPr>
            <w:r w:rsidRPr="00CD49CA">
              <w:rPr>
                <w:noProof/>
                <w:lang w:val="nl-NL"/>
              </w:rPr>
              <w:t>0 %</w:t>
            </w:r>
          </w:p>
        </w:tc>
        <w:tc>
          <w:tcPr>
            <w:tcW w:w="1208" w:type="dxa"/>
          </w:tcPr>
          <w:p w14:paraId="6A0219C2" w14:textId="4EC19538" w:rsidR="00992D77" w:rsidRPr="00CD49CA" w:rsidRDefault="00992D77" w:rsidP="00992D77">
            <w:pPr>
              <w:pStyle w:val="Paragraph"/>
              <w:spacing w:after="0"/>
              <w:rPr>
                <w:noProof/>
                <w:lang w:val="nl-NL"/>
              </w:rPr>
            </w:pPr>
            <w:r w:rsidRPr="00CD49CA">
              <w:rPr>
                <w:noProof/>
                <w:lang w:val="nl-NL"/>
              </w:rPr>
              <w:t>-</w:t>
            </w:r>
          </w:p>
        </w:tc>
        <w:tc>
          <w:tcPr>
            <w:tcW w:w="919" w:type="dxa"/>
          </w:tcPr>
          <w:p w14:paraId="6DA30B34" w14:textId="066B6F5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50A6878" w14:textId="77777777" w:rsidTr="00771673">
        <w:trPr>
          <w:cantSplit/>
        </w:trPr>
        <w:tc>
          <w:tcPr>
            <w:tcW w:w="733" w:type="dxa"/>
          </w:tcPr>
          <w:p w14:paraId="2F86FC31" w14:textId="5CC57924" w:rsidR="00992D77" w:rsidRPr="00CD49CA" w:rsidRDefault="00992D77" w:rsidP="00992D77">
            <w:pPr>
              <w:pStyle w:val="Paragraph"/>
              <w:spacing w:after="0"/>
              <w:rPr>
                <w:noProof/>
                <w:lang w:val="nl-NL"/>
              </w:rPr>
            </w:pPr>
            <w:r w:rsidRPr="00CD49CA">
              <w:rPr>
                <w:noProof/>
                <w:lang w:val="nl-NL"/>
              </w:rPr>
              <w:t>0.2507</w:t>
            </w:r>
          </w:p>
        </w:tc>
        <w:tc>
          <w:tcPr>
            <w:tcW w:w="1110" w:type="dxa"/>
          </w:tcPr>
          <w:p w14:paraId="6885A4B0" w14:textId="0DA218D7" w:rsidR="00992D77" w:rsidRPr="00CD49CA" w:rsidRDefault="00992D77" w:rsidP="00992D77">
            <w:pPr>
              <w:pStyle w:val="Paragraph"/>
              <w:spacing w:after="0"/>
              <w:jc w:val="right"/>
              <w:rPr>
                <w:noProof/>
                <w:lang w:val="nl-NL"/>
              </w:rPr>
            </w:pPr>
            <w:r w:rsidRPr="00CD49CA">
              <w:rPr>
                <w:noProof/>
                <w:lang w:val="nl-NL"/>
              </w:rPr>
              <w:t>ex 8414 90 00</w:t>
            </w:r>
          </w:p>
        </w:tc>
        <w:tc>
          <w:tcPr>
            <w:tcW w:w="851" w:type="dxa"/>
          </w:tcPr>
          <w:p w14:paraId="6A0BD950" w14:textId="6F02896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59DD400" w14:textId="77777777" w:rsidR="00992D77" w:rsidRPr="00CD49CA" w:rsidRDefault="00992D77" w:rsidP="00992D77">
            <w:pPr>
              <w:pStyle w:val="Paragraph"/>
              <w:rPr>
                <w:noProof/>
                <w:lang w:val="nl-NL"/>
              </w:rPr>
            </w:pPr>
            <w:r w:rsidRPr="00CD49CA">
              <w:rPr>
                <w:noProof/>
                <w:lang w:val="nl-NL"/>
              </w:rPr>
              <w:t>Zuigers van aluminium, bestemd om te worden ingebouwd in compressoren van apparaten voor de regeling van het klimaat in automobielen</w:t>
            </w:r>
          </w:p>
          <w:p w14:paraId="10D9BC49" w14:textId="72DADF8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C18F7B7" w14:textId="3830F93E" w:rsidR="00992D77" w:rsidRPr="00CD49CA" w:rsidRDefault="00992D77" w:rsidP="00992D77">
            <w:pPr>
              <w:pStyle w:val="Paragraph"/>
              <w:spacing w:after="0"/>
              <w:rPr>
                <w:noProof/>
                <w:lang w:val="nl-NL"/>
              </w:rPr>
            </w:pPr>
            <w:r w:rsidRPr="00CD49CA">
              <w:rPr>
                <w:noProof/>
                <w:lang w:val="nl-NL"/>
              </w:rPr>
              <w:t>0 %</w:t>
            </w:r>
          </w:p>
        </w:tc>
        <w:tc>
          <w:tcPr>
            <w:tcW w:w="1208" w:type="dxa"/>
          </w:tcPr>
          <w:p w14:paraId="34E3EDFD" w14:textId="495EAF9A" w:rsidR="00992D77" w:rsidRPr="00CD49CA" w:rsidRDefault="00992D77" w:rsidP="00992D77">
            <w:pPr>
              <w:pStyle w:val="Paragraph"/>
              <w:spacing w:after="0"/>
              <w:rPr>
                <w:noProof/>
                <w:lang w:val="nl-NL"/>
              </w:rPr>
            </w:pPr>
            <w:r w:rsidRPr="00CD49CA">
              <w:rPr>
                <w:noProof/>
                <w:lang w:val="nl-NL"/>
              </w:rPr>
              <w:t>p/st</w:t>
            </w:r>
          </w:p>
        </w:tc>
        <w:tc>
          <w:tcPr>
            <w:tcW w:w="919" w:type="dxa"/>
          </w:tcPr>
          <w:p w14:paraId="272DD9D4" w14:textId="61A27D2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02A8659" w14:textId="77777777" w:rsidTr="00771673">
        <w:trPr>
          <w:cantSplit/>
        </w:trPr>
        <w:tc>
          <w:tcPr>
            <w:tcW w:w="733" w:type="dxa"/>
          </w:tcPr>
          <w:p w14:paraId="1B567DE4" w14:textId="290A1625" w:rsidR="00992D77" w:rsidRPr="00CD49CA" w:rsidRDefault="00992D77" w:rsidP="00992D77">
            <w:pPr>
              <w:pStyle w:val="Paragraph"/>
              <w:spacing w:after="0"/>
              <w:rPr>
                <w:noProof/>
                <w:lang w:val="nl-NL"/>
              </w:rPr>
            </w:pPr>
            <w:r w:rsidRPr="00CD49CA">
              <w:rPr>
                <w:noProof/>
                <w:lang w:val="nl-NL"/>
              </w:rPr>
              <w:t>0.3386</w:t>
            </w:r>
          </w:p>
        </w:tc>
        <w:tc>
          <w:tcPr>
            <w:tcW w:w="1110" w:type="dxa"/>
          </w:tcPr>
          <w:p w14:paraId="60285371" w14:textId="3F9D41F6" w:rsidR="00992D77" w:rsidRPr="00CD49CA" w:rsidRDefault="00992D77" w:rsidP="00992D77">
            <w:pPr>
              <w:pStyle w:val="Paragraph"/>
              <w:spacing w:after="0"/>
              <w:jc w:val="right"/>
              <w:rPr>
                <w:noProof/>
                <w:lang w:val="nl-NL"/>
              </w:rPr>
            </w:pPr>
            <w:r w:rsidRPr="00CD49CA">
              <w:rPr>
                <w:noProof/>
                <w:lang w:val="nl-NL"/>
              </w:rPr>
              <w:t>ex 8414 90 00</w:t>
            </w:r>
          </w:p>
        </w:tc>
        <w:tc>
          <w:tcPr>
            <w:tcW w:w="851" w:type="dxa"/>
          </w:tcPr>
          <w:p w14:paraId="0615F810" w14:textId="6536DB4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845270A" w14:textId="77777777" w:rsidR="00992D77" w:rsidRPr="00CD49CA" w:rsidRDefault="00992D77" w:rsidP="00992D77">
            <w:pPr>
              <w:pStyle w:val="Paragraph"/>
              <w:rPr>
                <w:noProof/>
                <w:lang w:val="nl-NL"/>
              </w:rPr>
            </w:pPr>
            <w:r w:rsidRPr="00CD49CA">
              <w:rPr>
                <w:noProof/>
                <w:lang w:val="nl-NL"/>
              </w:rPr>
              <w:t>Drukregelsystemen, bestemd om te worden ingebouwd in compressoren van apparaten voor de regeling van het klimaat in automobielen</w:t>
            </w:r>
          </w:p>
          <w:p w14:paraId="324050F9" w14:textId="6FF7967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86F3127" w14:textId="11432ACA" w:rsidR="00992D77" w:rsidRPr="00CD49CA" w:rsidRDefault="00992D77" w:rsidP="00992D77">
            <w:pPr>
              <w:pStyle w:val="Paragraph"/>
              <w:spacing w:after="0"/>
              <w:rPr>
                <w:noProof/>
                <w:lang w:val="nl-NL"/>
              </w:rPr>
            </w:pPr>
            <w:r w:rsidRPr="00CD49CA">
              <w:rPr>
                <w:noProof/>
                <w:lang w:val="nl-NL"/>
              </w:rPr>
              <w:t>0 %</w:t>
            </w:r>
          </w:p>
        </w:tc>
        <w:tc>
          <w:tcPr>
            <w:tcW w:w="1208" w:type="dxa"/>
          </w:tcPr>
          <w:p w14:paraId="0CBD9710" w14:textId="56AAE0D2" w:rsidR="00992D77" w:rsidRPr="00CD49CA" w:rsidRDefault="00992D77" w:rsidP="00992D77">
            <w:pPr>
              <w:pStyle w:val="Paragraph"/>
              <w:spacing w:after="0"/>
              <w:rPr>
                <w:noProof/>
                <w:lang w:val="nl-NL"/>
              </w:rPr>
            </w:pPr>
            <w:r w:rsidRPr="00CD49CA">
              <w:rPr>
                <w:noProof/>
                <w:lang w:val="nl-NL"/>
              </w:rPr>
              <w:t>p/st</w:t>
            </w:r>
          </w:p>
        </w:tc>
        <w:tc>
          <w:tcPr>
            <w:tcW w:w="919" w:type="dxa"/>
          </w:tcPr>
          <w:p w14:paraId="6058F7E2" w14:textId="66341BD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B168408" w14:textId="77777777" w:rsidTr="00771673">
        <w:trPr>
          <w:cantSplit/>
        </w:trPr>
        <w:tc>
          <w:tcPr>
            <w:tcW w:w="733" w:type="dxa"/>
          </w:tcPr>
          <w:p w14:paraId="0A70D7BB" w14:textId="32CFFC2E" w:rsidR="00992D77" w:rsidRPr="00CD49CA" w:rsidRDefault="00992D77" w:rsidP="00992D77">
            <w:pPr>
              <w:pStyle w:val="Paragraph"/>
              <w:spacing w:after="0"/>
              <w:rPr>
                <w:noProof/>
                <w:lang w:val="nl-NL"/>
              </w:rPr>
            </w:pPr>
            <w:r w:rsidRPr="00CD49CA">
              <w:rPr>
                <w:noProof/>
                <w:lang w:val="nl-NL"/>
              </w:rPr>
              <w:t>0.4027</w:t>
            </w:r>
          </w:p>
        </w:tc>
        <w:tc>
          <w:tcPr>
            <w:tcW w:w="1110" w:type="dxa"/>
          </w:tcPr>
          <w:p w14:paraId="2610DAC8" w14:textId="56EEC87A" w:rsidR="00992D77" w:rsidRPr="00CD49CA" w:rsidRDefault="00992D77" w:rsidP="00992D77">
            <w:pPr>
              <w:pStyle w:val="Paragraph"/>
              <w:spacing w:after="0"/>
              <w:jc w:val="right"/>
              <w:rPr>
                <w:noProof/>
                <w:lang w:val="nl-NL"/>
              </w:rPr>
            </w:pPr>
            <w:r w:rsidRPr="00CD49CA">
              <w:rPr>
                <w:noProof/>
                <w:lang w:val="nl-NL"/>
              </w:rPr>
              <w:t>ex 8414 90 00</w:t>
            </w:r>
          </w:p>
        </w:tc>
        <w:tc>
          <w:tcPr>
            <w:tcW w:w="851" w:type="dxa"/>
          </w:tcPr>
          <w:p w14:paraId="6FA5E6D2" w14:textId="5B79AB8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A950105" w14:textId="4B6A3CF7" w:rsidR="00992D77" w:rsidRPr="00CD49CA" w:rsidRDefault="00992D77" w:rsidP="00992D77">
            <w:pPr>
              <w:pStyle w:val="Paragraph"/>
              <w:spacing w:after="0"/>
              <w:rPr>
                <w:noProof/>
                <w:lang w:val="nl-NL"/>
              </w:rPr>
            </w:pPr>
            <w:r w:rsidRPr="00CD49CA">
              <w:rPr>
                <w:noProof/>
                <w:lang w:val="nl-NL"/>
              </w:rPr>
              <w:t>Aandrijvingen, bestemd voor compressoren voor airconditioninginstallaties voor motorvoertuigen </w:t>
            </w:r>
            <w:r w:rsidRPr="00CD49CA">
              <w:rPr>
                <w:rStyle w:val="FootnoteReference"/>
                <w:noProof/>
                <w:lang w:val="nl-NL"/>
              </w:rPr>
              <w:t>(1)</w:t>
            </w:r>
          </w:p>
        </w:tc>
        <w:tc>
          <w:tcPr>
            <w:tcW w:w="1107" w:type="dxa"/>
          </w:tcPr>
          <w:p w14:paraId="51550B09" w14:textId="49F72C67" w:rsidR="00992D77" w:rsidRPr="00CD49CA" w:rsidRDefault="00992D77" w:rsidP="00992D77">
            <w:pPr>
              <w:pStyle w:val="Paragraph"/>
              <w:spacing w:after="0"/>
              <w:rPr>
                <w:noProof/>
                <w:lang w:val="nl-NL"/>
              </w:rPr>
            </w:pPr>
            <w:r w:rsidRPr="00CD49CA">
              <w:rPr>
                <w:noProof/>
                <w:lang w:val="nl-NL"/>
              </w:rPr>
              <w:t>0 %</w:t>
            </w:r>
          </w:p>
        </w:tc>
        <w:tc>
          <w:tcPr>
            <w:tcW w:w="1208" w:type="dxa"/>
          </w:tcPr>
          <w:p w14:paraId="46953987" w14:textId="0AC37B03" w:rsidR="00992D77" w:rsidRPr="00CD49CA" w:rsidRDefault="00992D77" w:rsidP="00992D77">
            <w:pPr>
              <w:pStyle w:val="Paragraph"/>
              <w:spacing w:after="0"/>
              <w:rPr>
                <w:noProof/>
                <w:lang w:val="nl-NL"/>
              </w:rPr>
            </w:pPr>
            <w:r w:rsidRPr="00CD49CA">
              <w:rPr>
                <w:noProof/>
                <w:lang w:val="nl-NL"/>
              </w:rPr>
              <w:t>p/st</w:t>
            </w:r>
          </w:p>
        </w:tc>
        <w:tc>
          <w:tcPr>
            <w:tcW w:w="919" w:type="dxa"/>
          </w:tcPr>
          <w:p w14:paraId="65CCC10A" w14:textId="6EAF582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F3F1DFF" w14:textId="77777777" w:rsidTr="00771673">
        <w:trPr>
          <w:cantSplit/>
        </w:trPr>
        <w:tc>
          <w:tcPr>
            <w:tcW w:w="733" w:type="dxa"/>
          </w:tcPr>
          <w:p w14:paraId="29D41A39" w14:textId="260B10C3" w:rsidR="00992D77" w:rsidRPr="00CD49CA" w:rsidRDefault="00992D77" w:rsidP="00992D77">
            <w:pPr>
              <w:pStyle w:val="Paragraph"/>
              <w:spacing w:after="0"/>
              <w:rPr>
                <w:noProof/>
                <w:lang w:val="nl-NL"/>
              </w:rPr>
            </w:pPr>
            <w:r w:rsidRPr="00CD49CA">
              <w:rPr>
                <w:noProof/>
                <w:lang w:val="nl-NL"/>
              </w:rPr>
              <w:t>0.6842</w:t>
            </w:r>
          </w:p>
        </w:tc>
        <w:tc>
          <w:tcPr>
            <w:tcW w:w="1110" w:type="dxa"/>
          </w:tcPr>
          <w:p w14:paraId="48FEC52A" w14:textId="30396ECB" w:rsidR="00992D77" w:rsidRPr="00CD49CA" w:rsidRDefault="00992D77" w:rsidP="00992D77">
            <w:pPr>
              <w:pStyle w:val="Paragraph"/>
              <w:spacing w:after="0"/>
              <w:jc w:val="right"/>
              <w:rPr>
                <w:noProof/>
                <w:lang w:val="nl-NL"/>
              </w:rPr>
            </w:pPr>
            <w:r w:rsidRPr="00CD49CA">
              <w:rPr>
                <w:noProof/>
                <w:lang w:val="nl-NL"/>
              </w:rPr>
              <w:t>ex 8415 90 00</w:t>
            </w:r>
          </w:p>
        </w:tc>
        <w:tc>
          <w:tcPr>
            <w:tcW w:w="851" w:type="dxa"/>
          </w:tcPr>
          <w:p w14:paraId="70DEA888" w14:textId="36CF100F"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40A7E65E" w14:textId="77777777" w:rsidR="00992D77" w:rsidRPr="00CD49CA" w:rsidRDefault="00992D77" w:rsidP="00992D77">
            <w:pPr>
              <w:pStyle w:val="Paragraph"/>
              <w:rPr>
                <w:noProof/>
                <w:lang w:val="nl-NL"/>
              </w:rPr>
            </w:pPr>
            <w:r w:rsidRPr="00CD49CA">
              <w:rPr>
                <w:noProof/>
                <w:lang w:val="nl-NL"/>
              </w:rPr>
              <w:t>Gevlamsoldeerd aluminium blok, voor de aansluiting van buis en condensor in airconditioningsystemen voor auto's, met:</w:t>
            </w:r>
          </w:p>
          <w:tbl>
            <w:tblPr>
              <w:tblStyle w:val="Listdash"/>
              <w:tblW w:w="0" w:type="auto"/>
              <w:tblLayout w:type="fixed"/>
              <w:tblLook w:val="0000" w:firstRow="0" w:lastRow="0" w:firstColumn="0" w:lastColumn="0" w:noHBand="0" w:noVBand="0"/>
            </w:tblPr>
            <w:tblGrid>
              <w:gridCol w:w="220"/>
              <w:gridCol w:w="4153"/>
            </w:tblGrid>
            <w:tr w:rsidR="00992D77" w:rsidRPr="00CD49CA" w14:paraId="07146224" w14:textId="77777777" w:rsidTr="00272027">
              <w:tc>
                <w:tcPr>
                  <w:tcW w:w="220" w:type="dxa"/>
                </w:tcPr>
                <w:p w14:paraId="043D72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6238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geëxtrudeerde, gebogen aansluitstukken van aluminium met een uitwendige diameter van 5 mm of meer, maar niet meer dan 25 mm,</w:t>
                  </w:r>
                </w:p>
              </w:tc>
            </w:tr>
            <w:tr w:rsidR="00992D77" w:rsidRPr="00CD49CA" w14:paraId="550DAA73" w14:textId="77777777" w:rsidTr="00272027">
              <w:tc>
                <w:tcPr>
                  <w:tcW w:w="220" w:type="dxa"/>
                </w:tcPr>
                <w:p w14:paraId="3405BA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AD915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0,02 kg of meer, maar niet meer dan 0,25 kg</w:t>
                  </w:r>
                </w:p>
              </w:tc>
            </w:tr>
          </w:tbl>
          <w:p w14:paraId="6E23F918" w14:textId="77777777" w:rsidR="00992D77" w:rsidRPr="00CD49CA" w:rsidRDefault="00992D77" w:rsidP="00992D77">
            <w:pPr>
              <w:pStyle w:val="Paragraph"/>
              <w:spacing w:after="0"/>
              <w:rPr>
                <w:noProof/>
                <w:lang w:val="nl-NL"/>
              </w:rPr>
            </w:pPr>
          </w:p>
        </w:tc>
        <w:tc>
          <w:tcPr>
            <w:tcW w:w="1107" w:type="dxa"/>
          </w:tcPr>
          <w:p w14:paraId="7518091F" w14:textId="1F0DE9DA" w:rsidR="00992D77" w:rsidRPr="00CD49CA" w:rsidRDefault="00992D77" w:rsidP="00992D77">
            <w:pPr>
              <w:pStyle w:val="Paragraph"/>
              <w:spacing w:after="0"/>
              <w:rPr>
                <w:noProof/>
                <w:lang w:val="nl-NL"/>
              </w:rPr>
            </w:pPr>
            <w:r w:rsidRPr="00CD49CA">
              <w:rPr>
                <w:noProof/>
                <w:lang w:val="nl-NL"/>
              </w:rPr>
              <w:t>0 %</w:t>
            </w:r>
          </w:p>
        </w:tc>
        <w:tc>
          <w:tcPr>
            <w:tcW w:w="1208" w:type="dxa"/>
          </w:tcPr>
          <w:p w14:paraId="3622F0C2" w14:textId="3510A8F3" w:rsidR="00992D77" w:rsidRPr="00CD49CA" w:rsidRDefault="00992D77" w:rsidP="00992D77">
            <w:pPr>
              <w:pStyle w:val="Paragraph"/>
              <w:spacing w:after="0"/>
              <w:rPr>
                <w:noProof/>
                <w:lang w:val="nl-NL"/>
              </w:rPr>
            </w:pPr>
            <w:r w:rsidRPr="00CD49CA">
              <w:rPr>
                <w:noProof/>
                <w:lang w:val="nl-NL"/>
              </w:rPr>
              <w:t>p/st</w:t>
            </w:r>
          </w:p>
        </w:tc>
        <w:tc>
          <w:tcPr>
            <w:tcW w:w="919" w:type="dxa"/>
          </w:tcPr>
          <w:p w14:paraId="757B1E1C" w14:textId="1939777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69C271F" w14:textId="77777777" w:rsidTr="00771673">
        <w:trPr>
          <w:cantSplit/>
        </w:trPr>
        <w:tc>
          <w:tcPr>
            <w:tcW w:w="733" w:type="dxa"/>
          </w:tcPr>
          <w:p w14:paraId="036E8300" w14:textId="593BD727" w:rsidR="00992D77" w:rsidRPr="00CD49CA" w:rsidRDefault="00992D77" w:rsidP="00992D77">
            <w:pPr>
              <w:pStyle w:val="Paragraph"/>
              <w:spacing w:after="0"/>
              <w:rPr>
                <w:noProof/>
                <w:lang w:val="nl-NL"/>
              </w:rPr>
            </w:pPr>
            <w:r w:rsidRPr="00CD49CA">
              <w:rPr>
                <w:noProof/>
                <w:lang w:val="nl-NL"/>
              </w:rPr>
              <w:t>0.6860</w:t>
            </w:r>
          </w:p>
        </w:tc>
        <w:tc>
          <w:tcPr>
            <w:tcW w:w="1110" w:type="dxa"/>
          </w:tcPr>
          <w:p w14:paraId="41A455CA" w14:textId="5FF480A3" w:rsidR="00992D77" w:rsidRPr="00CD49CA" w:rsidRDefault="00992D77" w:rsidP="00992D77">
            <w:pPr>
              <w:pStyle w:val="Paragraph"/>
              <w:spacing w:after="0"/>
              <w:jc w:val="right"/>
              <w:rPr>
                <w:noProof/>
                <w:lang w:val="nl-NL"/>
              </w:rPr>
            </w:pPr>
            <w:r w:rsidRPr="00CD49CA">
              <w:rPr>
                <w:noProof/>
                <w:lang w:val="nl-NL"/>
              </w:rPr>
              <w:t>ex 8415 90 00</w:t>
            </w:r>
          </w:p>
        </w:tc>
        <w:tc>
          <w:tcPr>
            <w:tcW w:w="851" w:type="dxa"/>
          </w:tcPr>
          <w:p w14:paraId="587C0876" w14:textId="5A14F053"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76963763" w14:textId="77777777" w:rsidR="00992D77" w:rsidRPr="00CD49CA" w:rsidRDefault="00992D77" w:rsidP="00992D77">
            <w:pPr>
              <w:pStyle w:val="Paragraph"/>
              <w:rPr>
                <w:noProof/>
                <w:lang w:val="nl-NL"/>
              </w:rPr>
            </w:pPr>
            <w:r w:rsidRPr="00CD49CA">
              <w:rPr>
                <w:noProof/>
                <w:lang w:val="nl-NL"/>
              </w:rPr>
              <w:t>Een gebooglaste, verwijderbare aluminium ontvanger-droger met polyamide en keramische elementen, met:</w:t>
            </w:r>
          </w:p>
          <w:tbl>
            <w:tblPr>
              <w:tblStyle w:val="Listdash"/>
              <w:tblW w:w="0" w:type="auto"/>
              <w:tblLayout w:type="fixed"/>
              <w:tblLook w:val="0000" w:firstRow="0" w:lastRow="0" w:firstColumn="0" w:lastColumn="0" w:noHBand="0" w:noVBand="0"/>
            </w:tblPr>
            <w:tblGrid>
              <w:gridCol w:w="220"/>
              <w:gridCol w:w="4153"/>
            </w:tblGrid>
            <w:tr w:rsidR="00992D77" w:rsidRPr="00CD49CA" w14:paraId="0EFE12D5" w14:textId="77777777" w:rsidTr="00272027">
              <w:tc>
                <w:tcPr>
                  <w:tcW w:w="220" w:type="dxa"/>
                </w:tcPr>
                <w:p w14:paraId="7BD7C8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03E3E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143 mm of meer, maar niet meer dan 292 mm,</w:t>
                  </w:r>
                </w:p>
              </w:tc>
            </w:tr>
            <w:tr w:rsidR="00992D77" w:rsidRPr="00CD49CA" w14:paraId="752E0FDC" w14:textId="77777777" w:rsidTr="00272027">
              <w:tc>
                <w:tcPr>
                  <w:tcW w:w="220" w:type="dxa"/>
                </w:tcPr>
                <w:p w14:paraId="44251C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EC2E0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31 mm of meer, maar niet meer dan 99 mm,  </w:t>
                  </w:r>
                </w:p>
              </w:tc>
            </w:tr>
            <w:tr w:rsidR="00992D77" w:rsidRPr="00CD49CA" w14:paraId="73B75C0F" w14:textId="77777777" w:rsidTr="00272027">
              <w:tc>
                <w:tcPr>
                  <w:tcW w:w="220" w:type="dxa"/>
                </w:tcPr>
                <w:p w14:paraId="03236E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14FF6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minstens 0,12 kg maar niet meer dan 0,9 kg, </w:t>
                  </w:r>
                </w:p>
              </w:tc>
            </w:tr>
            <w:tr w:rsidR="00992D77" w:rsidRPr="00CD49CA" w14:paraId="659D1861" w14:textId="77777777" w:rsidTr="00272027">
              <w:tc>
                <w:tcPr>
                  <w:tcW w:w="220" w:type="dxa"/>
                </w:tcPr>
                <w:p w14:paraId="5C539D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EBC37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paillettelengte van niet meer dan 0,2 mm en een dikte van niet meer dan 0,06 mm, en </w:t>
                  </w:r>
                </w:p>
              </w:tc>
            </w:tr>
            <w:tr w:rsidR="00992D77" w:rsidRPr="00CD49CA" w14:paraId="60391F34" w14:textId="77777777" w:rsidTr="00272027">
              <w:tc>
                <w:tcPr>
                  <w:tcW w:w="220" w:type="dxa"/>
                </w:tcPr>
                <w:p w14:paraId="56BD1E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379A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vaste deeltjes met een diameter van niet meer dan 0,06 mm</w:t>
                  </w:r>
                </w:p>
              </w:tc>
            </w:tr>
          </w:tbl>
          <w:p w14:paraId="0A6EEB1B" w14:textId="77777777" w:rsidR="00992D77" w:rsidRPr="00CD49CA" w:rsidRDefault="00992D77" w:rsidP="00992D77">
            <w:pPr>
              <w:pStyle w:val="Paragraph"/>
              <w:rPr>
                <w:noProof/>
                <w:lang w:val="nl-NL"/>
              </w:rPr>
            </w:pPr>
            <w:r w:rsidRPr="00CD49CA">
              <w:rPr>
                <w:noProof/>
                <w:lang w:val="nl-NL"/>
              </w:rPr>
              <w:t>bestemd voor gebruik bij de fabricage van airconditioningsystemen voor personenauto's</w:t>
            </w:r>
          </w:p>
          <w:p w14:paraId="60AE10F5" w14:textId="5C3E1CC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0CD638B" w14:textId="06ECF361" w:rsidR="00992D77" w:rsidRPr="00CD49CA" w:rsidRDefault="00992D77" w:rsidP="00992D77">
            <w:pPr>
              <w:pStyle w:val="Paragraph"/>
              <w:spacing w:after="0"/>
              <w:rPr>
                <w:noProof/>
                <w:lang w:val="nl-NL"/>
              </w:rPr>
            </w:pPr>
            <w:r w:rsidRPr="00CD49CA">
              <w:rPr>
                <w:noProof/>
                <w:lang w:val="nl-NL"/>
              </w:rPr>
              <w:t>0 %</w:t>
            </w:r>
          </w:p>
        </w:tc>
        <w:tc>
          <w:tcPr>
            <w:tcW w:w="1208" w:type="dxa"/>
          </w:tcPr>
          <w:p w14:paraId="32708B7C" w14:textId="2E4993EB" w:rsidR="00992D77" w:rsidRPr="00CD49CA" w:rsidRDefault="00992D77" w:rsidP="00992D77">
            <w:pPr>
              <w:pStyle w:val="Paragraph"/>
              <w:spacing w:after="0"/>
              <w:rPr>
                <w:noProof/>
                <w:lang w:val="nl-NL"/>
              </w:rPr>
            </w:pPr>
            <w:r w:rsidRPr="00CD49CA">
              <w:rPr>
                <w:noProof/>
                <w:lang w:val="nl-NL"/>
              </w:rPr>
              <w:t>p/st</w:t>
            </w:r>
          </w:p>
        </w:tc>
        <w:tc>
          <w:tcPr>
            <w:tcW w:w="919" w:type="dxa"/>
          </w:tcPr>
          <w:p w14:paraId="22A3F289" w14:textId="70CD4A4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DD98706" w14:textId="77777777" w:rsidTr="00771673">
        <w:trPr>
          <w:cantSplit/>
        </w:trPr>
        <w:tc>
          <w:tcPr>
            <w:tcW w:w="733" w:type="dxa"/>
          </w:tcPr>
          <w:p w14:paraId="2F959054" w14:textId="51C87461" w:rsidR="00992D77" w:rsidRPr="00CD49CA" w:rsidRDefault="00992D77" w:rsidP="00992D77">
            <w:pPr>
              <w:pStyle w:val="Paragraph"/>
              <w:spacing w:after="0"/>
              <w:rPr>
                <w:noProof/>
                <w:lang w:val="nl-NL"/>
              </w:rPr>
            </w:pPr>
            <w:r w:rsidRPr="00CD49CA">
              <w:rPr>
                <w:noProof/>
                <w:lang w:val="nl-NL"/>
              </w:rPr>
              <w:t>0.7996</w:t>
            </w:r>
          </w:p>
        </w:tc>
        <w:tc>
          <w:tcPr>
            <w:tcW w:w="1110" w:type="dxa"/>
          </w:tcPr>
          <w:p w14:paraId="17CEA59C" w14:textId="43320DA8" w:rsidR="00992D77" w:rsidRPr="00CD49CA" w:rsidRDefault="00992D77" w:rsidP="00992D77">
            <w:pPr>
              <w:pStyle w:val="Paragraph"/>
              <w:spacing w:after="0"/>
              <w:jc w:val="right"/>
              <w:rPr>
                <w:noProof/>
                <w:lang w:val="nl-NL"/>
              </w:rPr>
            </w:pPr>
            <w:r w:rsidRPr="00CD49CA">
              <w:rPr>
                <w:noProof/>
                <w:lang w:val="nl-NL"/>
              </w:rPr>
              <w:t>ex 8418 99 90</w:t>
            </w:r>
          </w:p>
        </w:tc>
        <w:tc>
          <w:tcPr>
            <w:tcW w:w="851" w:type="dxa"/>
          </w:tcPr>
          <w:p w14:paraId="6DB402E6" w14:textId="04159337"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ABD608C" w14:textId="77777777" w:rsidR="00992D77" w:rsidRPr="00CD49CA" w:rsidRDefault="00992D77" w:rsidP="00992D77">
            <w:pPr>
              <w:pStyle w:val="Paragraph"/>
              <w:rPr>
                <w:noProof/>
                <w:lang w:val="nl-NL"/>
              </w:rPr>
            </w:pPr>
            <w:r w:rsidRPr="00CD49CA">
              <w:rPr>
                <w:noProof/>
                <w:lang w:val="nl-NL"/>
              </w:rPr>
              <w:t>Aluminium verbindingsblok voor aansluiting op een condensorspruitstuk in het lasproces:</w:t>
            </w:r>
          </w:p>
          <w:tbl>
            <w:tblPr>
              <w:tblStyle w:val="Listdash"/>
              <w:tblW w:w="0" w:type="auto"/>
              <w:tblLayout w:type="fixed"/>
              <w:tblLook w:val="0000" w:firstRow="0" w:lastRow="0" w:firstColumn="0" w:lastColumn="0" w:noHBand="0" w:noVBand="0"/>
            </w:tblPr>
            <w:tblGrid>
              <w:gridCol w:w="220"/>
              <w:gridCol w:w="3926"/>
            </w:tblGrid>
            <w:tr w:rsidR="00992D77" w:rsidRPr="00CD49CA" w14:paraId="019C33CA" w14:textId="77777777" w:rsidTr="00272027">
              <w:tc>
                <w:tcPr>
                  <w:tcW w:w="220" w:type="dxa"/>
                </w:tcPr>
                <w:p w14:paraId="5E2DC4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26" w:type="dxa"/>
                </w:tcPr>
                <w:p w14:paraId="1CCD0DE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gehard tot T6- of T5-harding,</w:t>
                  </w:r>
                </w:p>
              </w:tc>
            </w:tr>
            <w:tr w:rsidR="00992D77" w:rsidRPr="00CD49CA" w14:paraId="6DB9D7D0" w14:textId="77777777" w:rsidTr="00272027">
              <w:tc>
                <w:tcPr>
                  <w:tcW w:w="220" w:type="dxa"/>
                </w:tcPr>
                <w:p w14:paraId="607B75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26" w:type="dxa"/>
                </w:tcPr>
                <w:p w14:paraId="7B46FF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niet meer dan 150 g,</w:t>
                  </w:r>
                </w:p>
              </w:tc>
            </w:tr>
            <w:tr w:rsidR="00992D77" w:rsidRPr="00CD49CA" w14:paraId="40C4E3D3" w14:textId="77777777" w:rsidTr="00272027">
              <w:tc>
                <w:tcPr>
                  <w:tcW w:w="220" w:type="dxa"/>
                </w:tcPr>
                <w:p w14:paraId="0D994A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26" w:type="dxa"/>
                </w:tcPr>
                <w:p w14:paraId="4CBB19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20 mm of meer, maar niet meer dan 150 mm,</w:t>
                  </w:r>
                </w:p>
              </w:tc>
            </w:tr>
            <w:tr w:rsidR="00992D77" w:rsidRPr="00CD49CA" w14:paraId="59A6BFB5" w14:textId="77777777" w:rsidTr="00272027">
              <w:tc>
                <w:tcPr>
                  <w:tcW w:w="220" w:type="dxa"/>
                </w:tcPr>
                <w:p w14:paraId="5C64F0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26" w:type="dxa"/>
                </w:tcPr>
                <w:p w14:paraId="276145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bevestigingsrail uit één stuk</w:t>
                  </w:r>
                </w:p>
              </w:tc>
            </w:tr>
          </w:tbl>
          <w:p w14:paraId="6186AAFA" w14:textId="77777777" w:rsidR="00992D77" w:rsidRPr="00CD49CA" w:rsidRDefault="00992D77" w:rsidP="00992D77">
            <w:pPr>
              <w:pStyle w:val="Paragraph"/>
              <w:spacing w:after="0"/>
              <w:rPr>
                <w:noProof/>
                <w:lang w:val="nl-NL"/>
              </w:rPr>
            </w:pPr>
          </w:p>
        </w:tc>
        <w:tc>
          <w:tcPr>
            <w:tcW w:w="1107" w:type="dxa"/>
          </w:tcPr>
          <w:p w14:paraId="065A20C0" w14:textId="6C1FF041" w:rsidR="00992D77" w:rsidRPr="00CD49CA" w:rsidRDefault="00992D77" w:rsidP="00992D77">
            <w:pPr>
              <w:pStyle w:val="Paragraph"/>
              <w:spacing w:after="0"/>
              <w:rPr>
                <w:noProof/>
                <w:lang w:val="nl-NL"/>
              </w:rPr>
            </w:pPr>
            <w:r w:rsidRPr="00CD49CA">
              <w:rPr>
                <w:noProof/>
                <w:lang w:val="nl-NL"/>
              </w:rPr>
              <w:t>0 %</w:t>
            </w:r>
          </w:p>
        </w:tc>
        <w:tc>
          <w:tcPr>
            <w:tcW w:w="1208" w:type="dxa"/>
          </w:tcPr>
          <w:p w14:paraId="4AA716C1" w14:textId="578D2D0A" w:rsidR="00992D77" w:rsidRPr="00CD49CA" w:rsidRDefault="00992D77" w:rsidP="00992D77">
            <w:pPr>
              <w:pStyle w:val="Paragraph"/>
              <w:spacing w:after="0"/>
              <w:rPr>
                <w:noProof/>
                <w:lang w:val="nl-NL"/>
              </w:rPr>
            </w:pPr>
            <w:r w:rsidRPr="00CD49CA">
              <w:rPr>
                <w:noProof/>
                <w:lang w:val="nl-NL"/>
              </w:rPr>
              <w:t>-</w:t>
            </w:r>
          </w:p>
        </w:tc>
        <w:tc>
          <w:tcPr>
            <w:tcW w:w="919" w:type="dxa"/>
          </w:tcPr>
          <w:p w14:paraId="0720BC04" w14:textId="1D9966B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49AB97F" w14:textId="77777777" w:rsidTr="00771673">
        <w:trPr>
          <w:cantSplit/>
        </w:trPr>
        <w:tc>
          <w:tcPr>
            <w:tcW w:w="733" w:type="dxa"/>
          </w:tcPr>
          <w:p w14:paraId="6D1DB30A" w14:textId="2D36B3DB" w:rsidR="00992D77" w:rsidRPr="00CD49CA" w:rsidRDefault="00992D77" w:rsidP="00992D77">
            <w:pPr>
              <w:pStyle w:val="Paragraph"/>
              <w:spacing w:after="0"/>
              <w:rPr>
                <w:noProof/>
                <w:lang w:val="nl-NL"/>
              </w:rPr>
            </w:pPr>
            <w:r w:rsidRPr="00CD49CA">
              <w:rPr>
                <w:noProof/>
                <w:lang w:val="nl-NL"/>
              </w:rPr>
              <w:t>0.8004</w:t>
            </w:r>
          </w:p>
        </w:tc>
        <w:tc>
          <w:tcPr>
            <w:tcW w:w="1110" w:type="dxa"/>
          </w:tcPr>
          <w:p w14:paraId="276A79E0" w14:textId="2DA54D77" w:rsidR="00992D77" w:rsidRPr="00CD49CA" w:rsidRDefault="00992D77" w:rsidP="00992D77">
            <w:pPr>
              <w:pStyle w:val="Paragraph"/>
              <w:spacing w:after="0"/>
              <w:jc w:val="right"/>
              <w:rPr>
                <w:noProof/>
                <w:lang w:val="nl-NL"/>
              </w:rPr>
            </w:pPr>
            <w:r w:rsidRPr="00CD49CA">
              <w:rPr>
                <w:noProof/>
                <w:lang w:val="nl-NL"/>
              </w:rPr>
              <w:t>ex 8418 99 90</w:t>
            </w:r>
          </w:p>
        </w:tc>
        <w:tc>
          <w:tcPr>
            <w:tcW w:w="851" w:type="dxa"/>
          </w:tcPr>
          <w:p w14:paraId="3AD247F0" w14:textId="55D1B7B8"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981FCBC" w14:textId="77777777" w:rsidR="00992D77" w:rsidRPr="00CD49CA" w:rsidRDefault="00992D77" w:rsidP="00992D77">
            <w:pPr>
              <w:pStyle w:val="Paragraph"/>
              <w:rPr>
                <w:noProof/>
                <w:lang w:val="nl-NL"/>
              </w:rPr>
            </w:pPr>
            <w:r w:rsidRPr="00CD49CA">
              <w:rPr>
                <w:noProof/>
                <w:lang w:val="nl-NL"/>
              </w:rPr>
              <w:t>Ontvanger-drogerprofiel voor aansluiting op een condensorspruitstuk in het lasproces met:</w:t>
            </w:r>
          </w:p>
          <w:tbl>
            <w:tblPr>
              <w:tblStyle w:val="Listdash"/>
              <w:tblW w:w="0" w:type="auto"/>
              <w:tblLayout w:type="fixed"/>
              <w:tblLook w:val="0000" w:firstRow="0" w:lastRow="0" w:firstColumn="0" w:lastColumn="0" w:noHBand="0" w:noVBand="0"/>
            </w:tblPr>
            <w:tblGrid>
              <w:gridCol w:w="220"/>
              <w:gridCol w:w="3784"/>
            </w:tblGrid>
            <w:tr w:rsidR="00992D77" w:rsidRPr="00CD49CA" w14:paraId="2AB882FF" w14:textId="77777777" w:rsidTr="00272027">
              <w:tc>
                <w:tcPr>
                  <w:tcW w:w="220" w:type="dxa"/>
                </w:tcPr>
                <w:p w14:paraId="3AC9B1E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84" w:type="dxa"/>
                </w:tcPr>
                <w:p w14:paraId="66BAE3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soldeervlakheid van niet meer dan 0,2 mm,</w:t>
                  </w:r>
                </w:p>
              </w:tc>
            </w:tr>
            <w:tr w:rsidR="00992D77" w:rsidRPr="00CD49CA" w14:paraId="7172C3BC" w14:textId="77777777" w:rsidTr="00272027">
              <w:tc>
                <w:tcPr>
                  <w:tcW w:w="220" w:type="dxa"/>
                </w:tcPr>
                <w:p w14:paraId="038644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84" w:type="dxa"/>
                </w:tcPr>
                <w:p w14:paraId="50F566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100 g of meer, maar niet meer dan 600 g,</w:t>
                  </w:r>
                </w:p>
              </w:tc>
            </w:tr>
            <w:tr w:rsidR="00992D77" w:rsidRPr="00CD49CA" w14:paraId="5F27AE96" w14:textId="77777777" w:rsidTr="00272027">
              <w:tc>
                <w:tcPr>
                  <w:tcW w:w="220" w:type="dxa"/>
                </w:tcPr>
                <w:p w14:paraId="5ACBFF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84" w:type="dxa"/>
                </w:tcPr>
                <w:p w14:paraId="5F085E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bevestigingsrail uit één stuk</w:t>
                  </w:r>
                </w:p>
              </w:tc>
            </w:tr>
          </w:tbl>
          <w:p w14:paraId="3ED57595" w14:textId="77777777" w:rsidR="00992D77" w:rsidRPr="00CD49CA" w:rsidRDefault="00992D77" w:rsidP="00992D77">
            <w:pPr>
              <w:pStyle w:val="Paragraph"/>
              <w:spacing w:after="0"/>
              <w:rPr>
                <w:noProof/>
                <w:lang w:val="nl-NL"/>
              </w:rPr>
            </w:pPr>
          </w:p>
        </w:tc>
        <w:tc>
          <w:tcPr>
            <w:tcW w:w="1107" w:type="dxa"/>
          </w:tcPr>
          <w:p w14:paraId="1E0C99C5" w14:textId="09272F01" w:rsidR="00992D77" w:rsidRPr="00CD49CA" w:rsidRDefault="00992D77" w:rsidP="00992D77">
            <w:pPr>
              <w:pStyle w:val="Paragraph"/>
              <w:spacing w:after="0"/>
              <w:rPr>
                <w:noProof/>
                <w:lang w:val="nl-NL"/>
              </w:rPr>
            </w:pPr>
            <w:r w:rsidRPr="00CD49CA">
              <w:rPr>
                <w:noProof/>
                <w:lang w:val="nl-NL"/>
              </w:rPr>
              <w:t>0 %</w:t>
            </w:r>
          </w:p>
        </w:tc>
        <w:tc>
          <w:tcPr>
            <w:tcW w:w="1208" w:type="dxa"/>
          </w:tcPr>
          <w:p w14:paraId="6473CD5E" w14:textId="03CA19B3" w:rsidR="00992D77" w:rsidRPr="00CD49CA" w:rsidRDefault="00992D77" w:rsidP="00992D77">
            <w:pPr>
              <w:pStyle w:val="Paragraph"/>
              <w:spacing w:after="0"/>
              <w:rPr>
                <w:noProof/>
                <w:lang w:val="nl-NL"/>
              </w:rPr>
            </w:pPr>
            <w:r w:rsidRPr="00CD49CA">
              <w:rPr>
                <w:noProof/>
                <w:lang w:val="nl-NL"/>
              </w:rPr>
              <w:t>-</w:t>
            </w:r>
          </w:p>
        </w:tc>
        <w:tc>
          <w:tcPr>
            <w:tcW w:w="919" w:type="dxa"/>
          </w:tcPr>
          <w:p w14:paraId="499A6ED5" w14:textId="28D0949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97D2A81" w14:textId="77777777" w:rsidTr="00771673">
        <w:trPr>
          <w:cantSplit/>
        </w:trPr>
        <w:tc>
          <w:tcPr>
            <w:tcW w:w="733" w:type="dxa"/>
          </w:tcPr>
          <w:p w14:paraId="7ECB07FD" w14:textId="17E29C33" w:rsidR="00992D77" w:rsidRPr="00CD49CA" w:rsidRDefault="00992D77" w:rsidP="00992D77">
            <w:pPr>
              <w:pStyle w:val="Paragraph"/>
              <w:spacing w:after="0"/>
              <w:rPr>
                <w:noProof/>
                <w:lang w:val="nl-NL"/>
              </w:rPr>
            </w:pPr>
            <w:r w:rsidRPr="00CD49CA">
              <w:rPr>
                <w:noProof/>
                <w:lang w:val="nl-NL"/>
              </w:rPr>
              <w:t>0.6231</w:t>
            </w:r>
          </w:p>
        </w:tc>
        <w:tc>
          <w:tcPr>
            <w:tcW w:w="1110" w:type="dxa"/>
          </w:tcPr>
          <w:p w14:paraId="4DFE605B" w14:textId="6B2E8E4A" w:rsidR="00992D77" w:rsidRPr="00CD49CA" w:rsidRDefault="00992D77" w:rsidP="00992D77">
            <w:pPr>
              <w:pStyle w:val="Paragraph"/>
              <w:spacing w:after="0"/>
              <w:jc w:val="right"/>
              <w:rPr>
                <w:noProof/>
                <w:lang w:val="nl-NL"/>
              </w:rPr>
            </w:pPr>
            <w:r w:rsidRPr="00CD49CA">
              <w:rPr>
                <w:noProof/>
                <w:lang w:val="nl-NL"/>
              </w:rPr>
              <w:t>ex 8421 21 00</w:t>
            </w:r>
          </w:p>
        </w:tc>
        <w:tc>
          <w:tcPr>
            <w:tcW w:w="851" w:type="dxa"/>
          </w:tcPr>
          <w:p w14:paraId="32C36F2E" w14:textId="7A7C2654"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B8ACC3F" w14:textId="77777777" w:rsidR="00992D77" w:rsidRPr="00CD49CA" w:rsidRDefault="00992D77" w:rsidP="00992D77">
            <w:pPr>
              <w:pStyle w:val="Paragraph"/>
              <w:rPr>
                <w:noProof/>
                <w:lang w:val="nl-NL"/>
              </w:rPr>
            </w:pPr>
            <w:r w:rsidRPr="00CD49CA">
              <w:rPr>
                <w:noProof/>
                <w:lang w:val="nl-NL"/>
              </w:rPr>
              <w:t>Installatie voor de voorbehandeling van water, bevattende een of meer van de volgende elementen, ook indien met systemen voor het steriliseren en zuiveren van deze elementen:</w:t>
            </w:r>
          </w:p>
          <w:tbl>
            <w:tblPr>
              <w:tblStyle w:val="Listdash"/>
              <w:tblW w:w="0" w:type="auto"/>
              <w:tblLayout w:type="fixed"/>
              <w:tblLook w:val="0000" w:firstRow="0" w:lastRow="0" w:firstColumn="0" w:lastColumn="0" w:noHBand="0" w:noVBand="0"/>
            </w:tblPr>
            <w:tblGrid>
              <w:gridCol w:w="220"/>
              <w:gridCol w:w="2051"/>
            </w:tblGrid>
            <w:tr w:rsidR="00992D77" w:rsidRPr="00CD49CA" w14:paraId="7785C0C5" w14:textId="77777777" w:rsidTr="00272027">
              <w:tc>
                <w:tcPr>
                  <w:tcW w:w="220" w:type="dxa"/>
                </w:tcPr>
                <w:p w14:paraId="46CA79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051" w:type="dxa"/>
                </w:tcPr>
                <w:p w14:paraId="60B0BE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ultrafiltratiesysteem</w:t>
                  </w:r>
                </w:p>
              </w:tc>
            </w:tr>
            <w:tr w:rsidR="00992D77" w:rsidRPr="00CD49CA" w14:paraId="41BADAF4" w14:textId="77777777" w:rsidTr="00272027">
              <w:tc>
                <w:tcPr>
                  <w:tcW w:w="220" w:type="dxa"/>
                </w:tcPr>
                <w:p w14:paraId="614144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051" w:type="dxa"/>
                </w:tcPr>
                <w:p w14:paraId="1FF62A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koolstoffiltratiesysteem</w:t>
                  </w:r>
                </w:p>
              </w:tc>
            </w:tr>
            <w:tr w:rsidR="00992D77" w:rsidRPr="00CD49CA" w14:paraId="57F56710" w14:textId="77777777" w:rsidTr="00272027">
              <w:tc>
                <w:tcPr>
                  <w:tcW w:w="220" w:type="dxa"/>
                </w:tcPr>
                <w:p w14:paraId="386E87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051" w:type="dxa"/>
                </w:tcPr>
                <w:p w14:paraId="035110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systeem voor waterverzachting</w:t>
                  </w:r>
                </w:p>
              </w:tc>
            </w:tr>
          </w:tbl>
          <w:p w14:paraId="59FD3429" w14:textId="7C7FA93A" w:rsidR="00992D77" w:rsidRPr="00CD49CA" w:rsidRDefault="00992D77" w:rsidP="00992D77">
            <w:pPr>
              <w:pStyle w:val="Paragraph"/>
              <w:spacing w:after="0"/>
              <w:rPr>
                <w:noProof/>
                <w:lang w:val="nl-NL"/>
              </w:rPr>
            </w:pPr>
            <w:r w:rsidRPr="00CD49CA">
              <w:rPr>
                <w:noProof/>
                <w:lang w:val="nl-NL"/>
              </w:rPr>
              <w:t>voor gebruik in een biofarmaceutisch laboratorium</w:t>
            </w:r>
          </w:p>
        </w:tc>
        <w:tc>
          <w:tcPr>
            <w:tcW w:w="1107" w:type="dxa"/>
          </w:tcPr>
          <w:p w14:paraId="61C6E91A" w14:textId="40E07185" w:rsidR="00992D77" w:rsidRPr="00CD49CA" w:rsidRDefault="00992D77" w:rsidP="00992D77">
            <w:pPr>
              <w:pStyle w:val="Paragraph"/>
              <w:spacing w:after="0"/>
              <w:rPr>
                <w:noProof/>
                <w:lang w:val="nl-NL"/>
              </w:rPr>
            </w:pPr>
            <w:r w:rsidRPr="00CD49CA">
              <w:rPr>
                <w:noProof/>
                <w:lang w:val="nl-NL"/>
              </w:rPr>
              <w:t>0 %</w:t>
            </w:r>
          </w:p>
        </w:tc>
        <w:tc>
          <w:tcPr>
            <w:tcW w:w="1208" w:type="dxa"/>
          </w:tcPr>
          <w:p w14:paraId="26E96CFA" w14:textId="45B8D80F" w:rsidR="00992D77" w:rsidRPr="00CD49CA" w:rsidRDefault="00992D77" w:rsidP="00992D77">
            <w:pPr>
              <w:pStyle w:val="Paragraph"/>
              <w:spacing w:after="0"/>
              <w:rPr>
                <w:noProof/>
                <w:lang w:val="nl-NL"/>
              </w:rPr>
            </w:pPr>
            <w:r w:rsidRPr="00CD49CA">
              <w:rPr>
                <w:noProof/>
                <w:lang w:val="nl-NL"/>
              </w:rPr>
              <w:t>p/st</w:t>
            </w:r>
          </w:p>
        </w:tc>
        <w:tc>
          <w:tcPr>
            <w:tcW w:w="919" w:type="dxa"/>
          </w:tcPr>
          <w:p w14:paraId="64068730" w14:textId="0911EA8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D131283" w14:textId="77777777" w:rsidTr="00771673">
        <w:trPr>
          <w:cantSplit/>
        </w:trPr>
        <w:tc>
          <w:tcPr>
            <w:tcW w:w="733" w:type="dxa"/>
          </w:tcPr>
          <w:p w14:paraId="01D4908D" w14:textId="2DBE2133" w:rsidR="00992D77" w:rsidRPr="00CD49CA" w:rsidRDefault="00992D77" w:rsidP="00992D77">
            <w:pPr>
              <w:pStyle w:val="Paragraph"/>
              <w:spacing w:after="0"/>
              <w:rPr>
                <w:noProof/>
                <w:lang w:val="nl-NL"/>
              </w:rPr>
            </w:pPr>
            <w:r w:rsidRPr="00CD49CA">
              <w:rPr>
                <w:noProof/>
                <w:lang w:val="nl-NL"/>
              </w:rPr>
              <w:t>0.3375</w:t>
            </w:r>
          </w:p>
        </w:tc>
        <w:tc>
          <w:tcPr>
            <w:tcW w:w="1110" w:type="dxa"/>
          </w:tcPr>
          <w:p w14:paraId="52BA2419" w14:textId="610B77AB" w:rsidR="00992D77" w:rsidRPr="00CD49CA" w:rsidRDefault="00992D77" w:rsidP="00992D77">
            <w:pPr>
              <w:pStyle w:val="Paragraph"/>
              <w:spacing w:after="0"/>
              <w:jc w:val="right"/>
              <w:rPr>
                <w:noProof/>
                <w:lang w:val="nl-NL"/>
              </w:rPr>
            </w:pPr>
            <w:r w:rsidRPr="00CD49CA">
              <w:rPr>
                <w:noProof/>
                <w:lang w:val="nl-NL"/>
              </w:rPr>
              <w:t>ex 8421 99 90</w:t>
            </w:r>
          </w:p>
        </w:tc>
        <w:tc>
          <w:tcPr>
            <w:tcW w:w="851" w:type="dxa"/>
          </w:tcPr>
          <w:p w14:paraId="4A07B9BC" w14:textId="218F80F0"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256D4C4C" w14:textId="7FF0D0CA" w:rsidR="00992D77" w:rsidRPr="00CD49CA" w:rsidRDefault="00992D77" w:rsidP="00992D77">
            <w:pPr>
              <w:pStyle w:val="Paragraph"/>
              <w:spacing w:after="0"/>
              <w:rPr>
                <w:noProof/>
                <w:lang w:val="nl-NL"/>
              </w:rPr>
            </w:pPr>
            <w:r w:rsidRPr="00CD49CA">
              <w:rPr>
                <w:noProof/>
                <w:lang w:val="nl-NL"/>
              </w:rPr>
              <w:t>Delen van toestellen voor het zuiveren van water volgens omgekeerde osmose, bestaande uit een bundel holle vezels van kunststof met doorlaatbare wanden, die aan het ene uiteinde zijn ingebed in een blok van kunststof en die aan het andere uiteinde door een blok van kunststof heengaan, het geheel al dan niet geborgen in een cilinder</w:t>
            </w:r>
          </w:p>
        </w:tc>
        <w:tc>
          <w:tcPr>
            <w:tcW w:w="1107" w:type="dxa"/>
          </w:tcPr>
          <w:p w14:paraId="6D14C1C5" w14:textId="527ABBB9" w:rsidR="00992D77" w:rsidRPr="00CD49CA" w:rsidRDefault="00992D77" w:rsidP="00992D77">
            <w:pPr>
              <w:pStyle w:val="Paragraph"/>
              <w:spacing w:after="0"/>
              <w:rPr>
                <w:noProof/>
                <w:lang w:val="nl-NL"/>
              </w:rPr>
            </w:pPr>
            <w:r w:rsidRPr="00CD49CA">
              <w:rPr>
                <w:noProof/>
                <w:lang w:val="nl-NL"/>
              </w:rPr>
              <w:t>0 %</w:t>
            </w:r>
          </w:p>
        </w:tc>
        <w:tc>
          <w:tcPr>
            <w:tcW w:w="1208" w:type="dxa"/>
          </w:tcPr>
          <w:p w14:paraId="505A8B51" w14:textId="6331EAB5" w:rsidR="00992D77" w:rsidRPr="00CD49CA" w:rsidRDefault="00992D77" w:rsidP="00992D77">
            <w:pPr>
              <w:pStyle w:val="Paragraph"/>
              <w:spacing w:after="0"/>
              <w:rPr>
                <w:noProof/>
                <w:lang w:val="nl-NL"/>
              </w:rPr>
            </w:pPr>
            <w:r w:rsidRPr="00CD49CA">
              <w:rPr>
                <w:noProof/>
                <w:lang w:val="nl-NL"/>
              </w:rPr>
              <w:t>p/st</w:t>
            </w:r>
          </w:p>
        </w:tc>
        <w:tc>
          <w:tcPr>
            <w:tcW w:w="919" w:type="dxa"/>
          </w:tcPr>
          <w:p w14:paraId="3C9F79DE" w14:textId="3EE16AB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8385D45" w14:textId="77777777" w:rsidTr="00771673">
        <w:trPr>
          <w:cantSplit/>
        </w:trPr>
        <w:tc>
          <w:tcPr>
            <w:tcW w:w="733" w:type="dxa"/>
          </w:tcPr>
          <w:p w14:paraId="6FBA15C3" w14:textId="5A22157A" w:rsidR="00992D77" w:rsidRPr="00CD49CA" w:rsidRDefault="00992D77" w:rsidP="00992D77">
            <w:pPr>
              <w:pStyle w:val="Paragraph"/>
              <w:spacing w:after="0"/>
              <w:rPr>
                <w:noProof/>
                <w:lang w:val="nl-NL"/>
              </w:rPr>
            </w:pPr>
            <w:r w:rsidRPr="00CD49CA">
              <w:rPr>
                <w:noProof/>
                <w:lang w:val="nl-NL"/>
              </w:rPr>
              <w:t>0.5831</w:t>
            </w:r>
          </w:p>
        </w:tc>
        <w:tc>
          <w:tcPr>
            <w:tcW w:w="1110" w:type="dxa"/>
          </w:tcPr>
          <w:p w14:paraId="50E1C270" w14:textId="2EEB1F79" w:rsidR="00992D77" w:rsidRPr="00CD49CA" w:rsidRDefault="00992D77" w:rsidP="00992D77">
            <w:pPr>
              <w:pStyle w:val="Paragraph"/>
              <w:spacing w:after="0"/>
              <w:jc w:val="right"/>
              <w:rPr>
                <w:noProof/>
                <w:lang w:val="nl-NL"/>
              </w:rPr>
            </w:pPr>
            <w:r w:rsidRPr="00CD49CA">
              <w:rPr>
                <w:noProof/>
                <w:lang w:val="nl-NL"/>
              </w:rPr>
              <w:t>ex 8431 20 00</w:t>
            </w:r>
          </w:p>
        </w:tc>
        <w:tc>
          <w:tcPr>
            <w:tcW w:w="851" w:type="dxa"/>
          </w:tcPr>
          <w:p w14:paraId="7FED3267" w14:textId="18083981"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2113AC4" w14:textId="77777777" w:rsidR="00992D77" w:rsidRPr="00CD49CA" w:rsidRDefault="00992D77" w:rsidP="00992D77">
            <w:pPr>
              <w:pStyle w:val="Paragraph"/>
              <w:rPr>
                <w:noProof/>
                <w:lang w:val="nl-NL"/>
              </w:rPr>
            </w:pPr>
            <w:r w:rsidRPr="00CD49CA">
              <w:rPr>
                <w:noProof/>
                <w:lang w:val="nl-NL"/>
              </w:rPr>
              <w:t>Assemblages van drijfassen met differentieel, reductietandwielen, kroonwiel, aandrijfassen, wielnaven, remmen en bevestigingsarmen, bestemd om te worden gebruikt bij de vervaardiging van voertuigen bedoeld bij post 8427</w:t>
            </w:r>
          </w:p>
          <w:p w14:paraId="09196619" w14:textId="5A08381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E6E7D30" w14:textId="5E5CF12C" w:rsidR="00992D77" w:rsidRPr="00CD49CA" w:rsidRDefault="00992D77" w:rsidP="00992D77">
            <w:pPr>
              <w:pStyle w:val="Paragraph"/>
              <w:spacing w:after="0"/>
              <w:rPr>
                <w:noProof/>
                <w:lang w:val="nl-NL"/>
              </w:rPr>
            </w:pPr>
            <w:r w:rsidRPr="00CD49CA">
              <w:rPr>
                <w:noProof/>
                <w:lang w:val="nl-NL"/>
              </w:rPr>
              <w:t>0 %</w:t>
            </w:r>
          </w:p>
        </w:tc>
        <w:tc>
          <w:tcPr>
            <w:tcW w:w="1208" w:type="dxa"/>
          </w:tcPr>
          <w:p w14:paraId="5FC56570" w14:textId="59362752" w:rsidR="00992D77" w:rsidRPr="00CD49CA" w:rsidRDefault="00992D77" w:rsidP="00992D77">
            <w:pPr>
              <w:pStyle w:val="Paragraph"/>
              <w:spacing w:after="0"/>
              <w:rPr>
                <w:noProof/>
                <w:lang w:val="nl-NL"/>
              </w:rPr>
            </w:pPr>
            <w:r w:rsidRPr="00CD49CA">
              <w:rPr>
                <w:noProof/>
                <w:lang w:val="nl-NL"/>
              </w:rPr>
              <w:t>p/st</w:t>
            </w:r>
          </w:p>
        </w:tc>
        <w:tc>
          <w:tcPr>
            <w:tcW w:w="919" w:type="dxa"/>
          </w:tcPr>
          <w:p w14:paraId="32D17313" w14:textId="50D0653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76111DD" w14:textId="77777777" w:rsidTr="00771673">
        <w:trPr>
          <w:cantSplit/>
        </w:trPr>
        <w:tc>
          <w:tcPr>
            <w:tcW w:w="733" w:type="dxa"/>
          </w:tcPr>
          <w:p w14:paraId="155EF0D8" w14:textId="6497237D" w:rsidR="00992D77" w:rsidRPr="00CD49CA" w:rsidRDefault="00992D77" w:rsidP="00992D77">
            <w:pPr>
              <w:pStyle w:val="Paragraph"/>
              <w:spacing w:after="0"/>
              <w:rPr>
                <w:noProof/>
                <w:lang w:val="nl-NL"/>
              </w:rPr>
            </w:pPr>
            <w:r w:rsidRPr="00CD49CA">
              <w:rPr>
                <w:noProof/>
                <w:lang w:val="nl-NL"/>
              </w:rPr>
              <w:t>0.6193</w:t>
            </w:r>
          </w:p>
        </w:tc>
        <w:tc>
          <w:tcPr>
            <w:tcW w:w="1110" w:type="dxa"/>
          </w:tcPr>
          <w:p w14:paraId="764A3A99" w14:textId="570E8CCB" w:rsidR="00992D77" w:rsidRPr="00CD49CA" w:rsidRDefault="00992D77" w:rsidP="00992D77">
            <w:pPr>
              <w:pStyle w:val="Paragraph"/>
              <w:spacing w:after="0"/>
              <w:jc w:val="right"/>
              <w:rPr>
                <w:noProof/>
                <w:lang w:val="nl-NL"/>
              </w:rPr>
            </w:pPr>
            <w:r w:rsidRPr="00CD49CA">
              <w:rPr>
                <w:noProof/>
                <w:lang w:val="nl-NL"/>
              </w:rPr>
              <w:t>ex 8431 20 00</w:t>
            </w:r>
          </w:p>
        </w:tc>
        <w:tc>
          <w:tcPr>
            <w:tcW w:w="851" w:type="dxa"/>
          </w:tcPr>
          <w:p w14:paraId="18B6FF43" w14:textId="73FDB0D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843F9B9" w14:textId="77777777" w:rsidR="00992D77" w:rsidRPr="00CD49CA" w:rsidRDefault="00992D77" w:rsidP="00992D77">
            <w:pPr>
              <w:pStyle w:val="Paragraph"/>
              <w:rPr>
                <w:noProof/>
                <w:lang w:val="nl-NL"/>
              </w:rPr>
            </w:pPr>
            <w:r w:rsidRPr="00CD49CA">
              <w:rPr>
                <w:noProof/>
                <w:lang w:val="nl-NL"/>
              </w:rPr>
              <w:t>Radiator met een kern van aluminium en een reservoir van kunststof, met geïntegreerde draagstructuur van staal in open uitvoering met vierkant gegolfd ontwerp van 9 ribben per 2,54 cm kernlengte (fpi) voor gebruik bij de vervaardiging van voertuigen van post 8427</w:t>
            </w:r>
          </w:p>
          <w:p w14:paraId="1864E175" w14:textId="12D01D6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12A111B" w14:textId="32739D23" w:rsidR="00992D77" w:rsidRPr="00CD49CA" w:rsidRDefault="00992D77" w:rsidP="00992D77">
            <w:pPr>
              <w:pStyle w:val="Paragraph"/>
              <w:spacing w:after="0"/>
              <w:rPr>
                <w:noProof/>
                <w:lang w:val="nl-NL"/>
              </w:rPr>
            </w:pPr>
            <w:r w:rsidRPr="00CD49CA">
              <w:rPr>
                <w:noProof/>
                <w:lang w:val="nl-NL"/>
              </w:rPr>
              <w:t>0 %</w:t>
            </w:r>
          </w:p>
        </w:tc>
        <w:tc>
          <w:tcPr>
            <w:tcW w:w="1208" w:type="dxa"/>
          </w:tcPr>
          <w:p w14:paraId="75DF1D36" w14:textId="37F778A9" w:rsidR="00992D77" w:rsidRPr="00CD49CA" w:rsidRDefault="00992D77" w:rsidP="00992D77">
            <w:pPr>
              <w:pStyle w:val="Paragraph"/>
              <w:spacing w:after="0"/>
              <w:rPr>
                <w:noProof/>
                <w:lang w:val="nl-NL"/>
              </w:rPr>
            </w:pPr>
            <w:r w:rsidRPr="00CD49CA">
              <w:rPr>
                <w:noProof/>
                <w:lang w:val="nl-NL"/>
              </w:rPr>
              <w:t>p/st</w:t>
            </w:r>
          </w:p>
        </w:tc>
        <w:tc>
          <w:tcPr>
            <w:tcW w:w="919" w:type="dxa"/>
          </w:tcPr>
          <w:p w14:paraId="0B7089BF" w14:textId="4D037D7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FA0D04F" w14:textId="77777777" w:rsidTr="00771673">
        <w:trPr>
          <w:cantSplit/>
        </w:trPr>
        <w:tc>
          <w:tcPr>
            <w:tcW w:w="733" w:type="dxa"/>
          </w:tcPr>
          <w:p w14:paraId="61F7554D" w14:textId="2941C85B" w:rsidR="00992D77" w:rsidRPr="00CD49CA" w:rsidRDefault="00992D77" w:rsidP="00992D77">
            <w:pPr>
              <w:pStyle w:val="Paragraph"/>
              <w:spacing w:after="0"/>
              <w:rPr>
                <w:noProof/>
                <w:lang w:val="nl-NL"/>
              </w:rPr>
            </w:pPr>
            <w:r w:rsidRPr="00CD49CA">
              <w:rPr>
                <w:noProof/>
                <w:lang w:val="nl-NL"/>
              </w:rPr>
              <w:t>0.6821</w:t>
            </w:r>
          </w:p>
        </w:tc>
        <w:tc>
          <w:tcPr>
            <w:tcW w:w="1110" w:type="dxa"/>
          </w:tcPr>
          <w:p w14:paraId="68905B4A" w14:textId="0AE41283" w:rsidR="00992D77" w:rsidRPr="00CD49CA" w:rsidRDefault="00992D77" w:rsidP="00992D77">
            <w:pPr>
              <w:pStyle w:val="Paragraph"/>
              <w:spacing w:after="0"/>
              <w:jc w:val="right"/>
              <w:rPr>
                <w:noProof/>
                <w:lang w:val="nl-NL"/>
              </w:rPr>
            </w:pPr>
            <w:r w:rsidRPr="00CD49CA">
              <w:rPr>
                <w:noProof/>
                <w:lang w:val="nl-NL"/>
              </w:rPr>
              <w:t>ex 8436 99 00</w:t>
            </w:r>
          </w:p>
        </w:tc>
        <w:tc>
          <w:tcPr>
            <w:tcW w:w="851" w:type="dxa"/>
          </w:tcPr>
          <w:p w14:paraId="050B0A71" w14:textId="2032908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047587C" w14:textId="77777777" w:rsidR="00992D77" w:rsidRPr="00CD49CA" w:rsidRDefault="00992D77" w:rsidP="00992D77">
            <w:pPr>
              <w:pStyle w:val="Paragraph"/>
              <w:rPr>
                <w:noProof/>
                <w:lang w:val="nl-NL"/>
              </w:rPr>
            </w:pPr>
            <w:r w:rsidRPr="00CD49CA">
              <w:rPr>
                <w:noProof/>
                <w:lang w:val="nl-NL"/>
              </w:rPr>
              <w:t>Onderdeel bevattende:</w:t>
            </w:r>
          </w:p>
          <w:tbl>
            <w:tblPr>
              <w:tblStyle w:val="Listdash"/>
              <w:tblW w:w="0" w:type="auto"/>
              <w:tblLayout w:type="fixed"/>
              <w:tblLook w:val="0000" w:firstRow="0" w:lastRow="0" w:firstColumn="0" w:lastColumn="0" w:noHBand="0" w:noVBand="0"/>
            </w:tblPr>
            <w:tblGrid>
              <w:gridCol w:w="220"/>
              <w:gridCol w:w="2358"/>
            </w:tblGrid>
            <w:tr w:rsidR="00992D77" w:rsidRPr="00CD49CA" w14:paraId="2F68345E" w14:textId="77777777" w:rsidTr="00272027">
              <w:tc>
                <w:tcPr>
                  <w:tcW w:w="220" w:type="dxa"/>
                </w:tcPr>
                <w:p w14:paraId="1C1A43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358" w:type="dxa"/>
                </w:tcPr>
                <w:p w14:paraId="368BE1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enkelfasige wisselstroommotor,</w:t>
                  </w:r>
                </w:p>
              </w:tc>
            </w:tr>
            <w:tr w:rsidR="00992D77" w:rsidRPr="00CD49CA" w14:paraId="27B4FBE1" w14:textId="77777777" w:rsidTr="00272027">
              <w:tc>
                <w:tcPr>
                  <w:tcW w:w="220" w:type="dxa"/>
                </w:tcPr>
                <w:p w14:paraId="4BADD5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358" w:type="dxa"/>
                </w:tcPr>
                <w:p w14:paraId="66D580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planetaire overbrenging,</w:t>
                  </w:r>
                </w:p>
              </w:tc>
            </w:tr>
            <w:tr w:rsidR="00992D77" w:rsidRPr="00CD49CA" w14:paraId="25EAEDD3" w14:textId="77777777" w:rsidTr="00272027">
              <w:tc>
                <w:tcPr>
                  <w:tcW w:w="220" w:type="dxa"/>
                </w:tcPr>
                <w:p w14:paraId="652FBA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358" w:type="dxa"/>
                </w:tcPr>
                <w:p w14:paraId="7315C9C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snijblad</w:t>
                  </w:r>
                </w:p>
              </w:tc>
            </w:tr>
          </w:tbl>
          <w:p w14:paraId="40B28E58" w14:textId="77777777" w:rsidR="00992D77" w:rsidRPr="00CD49CA" w:rsidRDefault="00992D77" w:rsidP="00992D77">
            <w:pPr>
              <w:pStyle w:val="Paragraph"/>
              <w:rPr>
                <w:noProof/>
                <w:lang w:val="nl-NL"/>
              </w:rPr>
            </w:pPr>
            <w:r w:rsidRPr="00CD49CA">
              <w:rPr>
                <w:noProof/>
                <w:lang w:val="nl-NL"/>
              </w:rPr>
              <w:t>en met of zonder:</w:t>
            </w:r>
          </w:p>
          <w:tbl>
            <w:tblPr>
              <w:tblStyle w:val="Listdash"/>
              <w:tblW w:w="0" w:type="auto"/>
              <w:tblLayout w:type="fixed"/>
              <w:tblLook w:val="0000" w:firstRow="0" w:lastRow="0" w:firstColumn="0" w:lastColumn="0" w:noHBand="0" w:noVBand="0"/>
            </w:tblPr>
            <w:tblGrid>
              <w:gridCol w:w="220"/>
              <w:gridCol w:w="2881"/>
            </w:tblGrid>
            <w:tr w:rsidR="00992D77" w:rsidRPr="00CD49CA" w14:paraId="63A95A8B" w14:textId="77777777" w:rsidTr="00272027">
              <w:tc>
                <w:tcPr>
                  <w:tcW w:w="220" w:type="dxa"/>
                </w:tcPr>
                <w:p w14:paraId="1D0BA5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81" w:type="dxa"/>
                </w:tcPr>
                <w:p w14:paraId="62E76F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condensator,</w:t>
                  </w:r>
                </w:p>
              </w:tc>
            </w:tr>
            <w:tr w:rsidR="00992D77" w:rsidRPr="00CD49CA" w14:paraId="60881710" w14:textId="77777777" w:rsidTr="00272027">
              <w:tc>
                <w:tcPr>
                  <w:tcW w:w="220" w:type="dxa"/>
                </w:tcPr>
                <w:p w14:paraId="730373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81" w:type="dxa"/>
                </w:tcPr>
                <w:p w14:paraId="666234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een onderdeel voorzien van een schroefbout </w:t>
                  </w:r>
                </w:p>
              </w:tc>
            </w:tr>
          </w:tbl>
          <w:p w14:paraId="5FE99FF8" w14:textId="77777777" w:rsidR="00992D77" w:rsidRPr="00CD49CA" w:rsidRDefault="00992D77" w:rsidP="00992D77">
            <w:pPr>
              <w:pStyle w:val="Paragraph"/>
              <w:rPr>
                <w:noProof/>
                <w:lang w:val="nl-NL"/>
              </w:rPr>
            </w:pPr>
            <w:r w:rsidRPr="00CD49CA">
              <w:rPr>
                <w:noProof/>
                <w:lang w:val="nl-NL"/>
              </w:rPr>
              <w:t>bestemd om te worden gebruikt bij de vervaardiging van tuinversnipperaars</w:t>
            </w:r>
          </w:p>
          <w:p w14:paraId="1E98D24C" w14:textId="20AAE12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7C87E61" w14:textId="6C5EF742" w:rsidR="00992D77" w:rsidRPr="00CD49CA" w:rsidRDefault="00992D77" w:rsidP="00992D77">
            <w:pPr>
              <w:pStyle w:val="Paragraph"/>
              <w:spacing w:after="0"/>
              <w:rPr>
                <w:noProof/>
                <w:lang w:val="nl-NL"/>
              </w:rPr>
            </w:pPr>
            <w:r w:rsidRPr="00CD49CA">
              <w:rPr>
                <w:noProof/>
                <w:lang w:val="nl-NL"/>
              </w:rPr>
              <w:t>0 %</w:t>
            </w:r>
          </w:p>
        </w:tc>
        <w:tc>
          <w:tcPr>
            <w:tcW w:w="1208" w:type="dxa"/>
          </w:tcPr>
          <w:p w14:paraId="11A5481A" w14:textId="4F11541E" w:rsidR="00992D77" w:rsidRPr="00CD49CA" w:rsidRDefault="00992D77" w:rsidP="00992D77">
            <w:pPr>
              <w:pStyle w:val="Paragraph"/>
              <w:spacing w:after="0"/>
              <w:rPr>
                <w:noProof/>
                <w:lang w:val="nl-NL"/>
              </w:rPr>
            </w:pPr>
            <w:r w:rsidRPr="00CD49CA">
              <w:rPr>
                <w:noProof/>
                <w:lang w:val="nl-NL"/>
              </w:rPr>
              <w:t>p/st</w:t>
            </w:r>
          </w:p>
        </w:tc>
        <w:tc>
          <w:tcPr>
            <w:tcW w:w="919" w:type="dxa"/>
          </w:tcPr>
          <w:p w14:paraId="0CCBC066" w14:textId="0F392F6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A7570C2" w14:textId="77777777" w:rsidTr="00771673">
        <w:trPr>
          <w:cantSplit/>
        </w:trPr>
        <w:tc>
          <w:tcPr>
            <w:tcW w:w="733" w:type="dxa"/>
          </w:tcPr>
          <w:p w14:paraId="57645CEF" w14:textId="07A664B7" w:rsidR="00992D77" w:rsidRPr="00CD49CA" w:rsidRDefault="00992D77" w:rsidP="00992D77">
            <w:pPr>
              <w:pStyle w:val="Paragraph"/>
              <w:spacing w:after="0"/>
              <w:rPr>
                <w:noProof/>
                <w:lang w:val="nl-NL"/>
              </w:rPr>
            </w:pPr>
            <w:r w:rsidRPr="00CD49CA">
              <w:rPr>
                <w:noProof/>
                <w:lang w:val="nl-NL"/>
              </w:rPr>
              <w:t>0.3374</w:t>
            </w:r>
          </w:p>
        </w:tc>
        <w:tc>
          <w:tcPr>
            <w:tcW w:w="1110" w:type="dxa"/>
          </w:tcPr>
          <w:p w14:paraId="404E2EF1" w14:textId="62C8F052" w:rsidR="00992D77" w:rsidRPr="00CD49CA" w:rsidRDefault="00992D77" w:rsidP="00992D77">
            <w:pPr>
              <w:pStyle w:val="Paragraph"/>
              <w:spacing w:after="0"/>
              <w:jc w:val="right"/>
              <w:rPr>
                <w:noProof/>
                <w:lang w:val="nl-NL"/>
              </w:rPr>
            </w:pPr>
            <w:r w:rsidRPr="00CD49CA">
              <w:rPr>
                <w:noProof/>
                <w:lang w:val="nl-NL"/>
              </w:rPr>
              <w:t>ex 8439 99 00</w:t>
            </w:r>
          </w:p>
        </w:tc>
        <w:tc>
          <w:tcPr>
            <w:tcW w:w="851" w:type="dxa"/>
          </w:tcPr>
          <w:p w14:paraId="126B9F88" w14:textId="2A72566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5D3DEED" w14:textId="60FFEC4A" w:rsidR="00992D77" w:rsidRPr="00CD49CA" w:rsidRDefault="00992D77" w:rsidP="00992D77">
            <w:pPr>
              <w:pStyle w:val="Paragraph"/>
              <w:spacing w:after="0"/>
              <w:rPr>
                <w:noProof/>
                <w:lang w:val="nl-NL"/>
              </w:rPr>
            </w:pPr>
            <w:r w:rsidRPr="00CD49CA">
              <w:rPr>
                <w:noProof/>
                <w:lang w:val="nl-NL"/>
              </w:rPr>
              <w:t>Centrifugaal gegoten, niet geboorde zuigwalsmantels in de vorm van buizen van gelegeerd staal, met een lengte van 3 000 mm of meer en een buitendiameter van 550 mm of meer</w:t>
            </w:r>
          </w:p>
        </w:tc>
        <w:tc>
          <w:tcPr>
            <w:tcW w:w="1107" w:type="dxa"/>
          </w:tcPr>
          <w:p w14:paraId="6C1BFE9D" w14:textId="2E50CAC3" w:rsidR="00992D77" w:rsidRPr="00CD49CA" w:rsidRDefault="00992D77" w:rsidP="00992D77">
            <w:pPr>
              <w:pStyle w:val="Paragraph"/>
              <w:spacing w:after="0"/>
              <w:rPr>
                <w:noProof/>
                <w:lang w:val="nl-NL"/>
              </w:rPr>
            </w:pPr>
            <w:r w:rsidRPr="00CD49CA">
              <w:rPr>
                <w:noProof/>
                <w:lang w:val="nl-NL"/>
              </w:rPr>
              <w:t>0 %</w:t>
            </w:r>
          </w:p>
        </w:tc>
        <w:tc>
          <w:tcPr>
            <w:tcW w:w="1208" w:type="dxa"/>
          </w:tcPr>
          <w:p w14:paraId="0903C90C" w14:textId="6C22BD21" w:rsidR="00992D77" w:rsidRPr="00CD49CA" w:rsidRDefault="00992D77" w:rsidP="00992D77">
            <w:pPr>
              <w:pStyle w:val="Paragraph"/>
              <w:spacing w:after="0"/>
              <w:rPr>
                <w:noProof/>
                <w:lang w:val="nl-NL"/>
              </w:rPr>
            </w:pPr>
            <w:r w:rsidRPr="00CD49CA">
              <w:rPr>
                <w:noProof/>
                <w:lang w:val="nl-NL"/>
              </w:rPr>
              <w:t>p/st</w:t>
            </w:r>
          </w:p>
        </w:tc>
        <w:tc>
          <w:tcPr>
            <w:tcW w:w="919" w:type="dxa"/>
          </w:tcPr>
          <w:p w14:paraId="71447626" w14:textId="26D3A0E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8FB0DD5" w14:textId="77777777" w:rsidTr="00771673">
        <w:trPr>
          <w:cantSplit/>
        </w:trPr>
        <w:tc>
          <w:tcPr>
            <w:tcW w:w="733" w:type="dxa"/>
          </w:tcPr>
          <w:p w14:paraId="3673C47A" w14:textId="18CC3630" w:rsidR="00992D77" w:rsidRPr="00CD49CA" w:rsidRDefault="00992D77" w:rsidP="00992D77">
            <w:pPr>
              <w:pStyle w:val="Paragraph"/>
              <w:spacing w:after="0"/>
              <w:rPr>
                <w:noProof/>
                <w:lang w:val="nl-NL"/>
              </w:rPr>
            </w:pPr>
            <w:r w:rsidRPr="00CD49CA">
              <w:rPr>
                <w:noProof/>
                <w:lang w:val="nl-NL"/>
              </w:rPr>
              <w:t>0.2599</w:t>
            </w:r>
          </w:p>
        </w:tc>
        <w:tc>
          <w:tcPr>
            <w:tcW w:w="1110" w:type="dxa"/>
          </w:tcPr>
          <w:p w14:paraId="12455BC8" w14:textId="6D16E9ED" w:rsidR="00992D77" w:rsidRPr="00CD49CA" w:rsidRDefault="00992D77" w:rsidP="00992D77">
            <w:pPr>
              <w:pStyle w:val="Paragraph"/>
              <w:spacing w:after="0"/>
              <w:jc w:val="right"/>
              <w:rPr>
                <w:noProof/>
                <w:lang w:val="nl-NL"/>
              </w:rPr>
            </w:pPr>
            <w:r w:rsidRPr="00CD49CA">
              <w:rPr>
                <w:noProof/>
                <w:lang w:val="nl-NL"/>
              </w:rPr>
              <w:t>ex 8477 80 99</w:t>
            </w:r>
          </w:p>
        </w:tc>
        <w:tc>
          <w:tcPr>
            <w:tcW w:w="851" w:type="dxa"/>
          </w:tcPr>
          <w:p w14:paraId="09DECADF" w14:textId="13F3E78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3197DDD" w14:textId="653E9F2A" w:rsidR="00992D77" w:rsidRPr="00CD49CA" w:rsidRDefault="00992D77" w:rsidP="00992D77">
            <w:pPr>
              <w:pStyle w:val="Paragraph"/>
              <w:spacing w:after="0"/>
              <w:rPr>
                <w:noProof/>
                <w:lang w:val="nl-NL"/>
              </w:rPr>
            </w:pPr>
            <w:r w:rsidRPr="00CD49CA">
              <w:rPr>
                <w:noProof/>
                <w:lang w:val="nl-NL"/>
              </w:rPr>
              <w:t>Machines voor het gieten of voor het wijzigen van het oppervlak van membranen van kunststof bedoeld bij post 3921</w:t>
            </w:r>
          </w:p>
        </w:tc>
        <w:tc>
          <w:tcPr>
            <w:tcW w:w="1107" w:type="dxa"/>
          </w:tcPr>
          <w:p w14:paraId="43FE719C" w14:textId="241C2CBB" w:rsidR="00992D77" w:rsidRPr="00CD49CA" w:rsidRDefault="00992D77" w:rsidP="00992D77">
            <w:pPr>
              <w:pStyle w:val="Paragraph"/>
              <w:spacing w:after="0"/>
              <w:rPr>
                <w:noProof/>
                <w:lang w:val="nl-NL"/>
              </w:rPr>
            </w:pPr>
            <w:r w:rsidRPr="00CD49CA">
              <w:rPr>
                <w:noProof/>
                <w:lang w:val="nl-NL"/>
              </w:rPr>
              <w:t>0 %</w:t>
            </w:r>
          </w:p>
        </w:tc>
        <w:tc>
          <w:tcPr>
            <w:tcW w:w="1208" w:type="dxa"/>
          </w:tcPr>
          <w:p w14:paraId="13593DD9" w14:textId="7EF56EF1" w:rsidR="00992D77" w:rsidRPr="00CD49CA" w:rsidRDefault="00992D77" w:rsidP="00992D77">
            <w:pPr>
              <w:pStyle w:val="Paragraph"/>
              <w:spacing w:after="0"/>
              <w:rPr>
                <w:noProof/>
                <w:lang w:val="nl-NL"/>
              </w:rPr>
            </w:pPr>
            <w:r w:rsidRPr="00CD49CA">
              <w:rPr>
                <w:noProof/>
                <w:lang w:val="nl-NL"/>
              </w:rPr>
              <w:t>p/st</w:t>
            </w:r>
          </w:p>
        </w:tc>
        <w:tc>
          <w:tcPr>
            <w:tcW w:w="919" w:type="dxa"/>
          </w:tcPr>
          <w:p w14:paraId="61A66EF1" w14:textId="39C57E7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F7A9CE6" w14:textId="77777777" w:rsidTr="00771673">
        <w:trPr>
          <w:cantSplit/>
        </w:trPr>
        <w:tc>
          <w:tcPr>
            <w:tcW w:w="733" w:type="dxa"/>
          </w:tcPr>
          <w:p w14:paraId="624E8F00" w14:textId="16B0C04F" w:rsidR="00992D77" w:rsidRPr="00CD49CA" w:rsidRDefault="00992D77" w:rsidP="00992D77">
            <w:pPr>
              <w:pStyle w:val="Paragraph"/>
              <w:spacing w:after="0"/>
              <w:rPr>
                <w:noProof/>
                <w:lang w:val="nl-NL"/>
              </w:rPr>
            </w:pPr>
            <w:r w:rsidRPr="00CD49CA">
              <w:rPr>
                <w:noProof/>
                <w:lang w:val="nl-NL"/>
              </w:rPr>
              <w:t>0.8123</w:t>
            </w:r>
          </w:p>
        </w:tc>
        <w:tc>
          <w:tcPr>
            <w:tcW w:w="1110" w:type="dxa"/>
          </w:tcPr>
          <w:p w14:paraId="7AD0DF0B" w14:textId="26C6C919" w:rsidR="00992D77" w:rsidRPr="00CD49CA" w:rsidRDefault="00992D77" w:rsidP="00992D77">
            <w:pPr>
              <w:pStyle w:val="Paragraph"/>
              <w:spacing w:after="0"/>
              <w:jc w:val="right"/>
              <w:rPr>
                <w:noProof/>
                <w:lang w:val="nl-NL"/>
              </w:rPr>
            </w:pPr>
            <w:r w:rsidRPr="00CD49CA">
              <w:rPr>
                <w:noProof/>
                <w:lang w:val="nl-NL"/>
              </w:rPr>
              <w:t>ex 8479 89 97</w:t>
            </w:r>
          </w:p>
        </w:tc>
        <w:tc>
          <w:tcPr>
            <w:tcW w:w="851" w:type="dxa"/>
          </w:tcPr>
          <w:p w14:paraId="3A09A65A" w14:textId="0FD07479"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66F5B535" w14:textId="77777777" w:rsidR="00992D77" w:rsidRPr="00CD49CA" w:rsidRDefault="00992D77" w:rsidP="00992D77">
            <w:pPr>
              <w:pStyle w:val="Paragraph"/>
              <w:rPr>
                <w:noProof/>
                <w:lang w:val="nl-NL"/>
              </w:rPr>
            </w:pPr>
            <w:r w:rsidRPr="00CD49CA">
              <w:rPr>
                <w:noProof/>
                <w:lang w:val="nl-NL"/>
              </w:rPr>
              <w:t>Geïntegreerde elektrische remeenheid voor het onmiddellijk genereren van de hydraulische druk tijdens het remmen, een volledig elektronische bediening van de rem en het mogelijk maken van recuperatieremming voor motorvoertuigen met:</w:t>
            </w:r>
          </w:p>
          <w:tbl>
            <w:tblPr>
              <w:tblStyle w:val="Listdash"/>
              <w:tblW w:w="0" w:type="auto"/>
              <w:tblLayout w:type="fixed"/>
              <w:tblLook w:val="0000" w:firstRow="0" w:lastRow="0" w:firstColumn="0" w:lastColumn="0" w:noHBand="0" w:noVBand="0"/>
            </w:tblPr>
            <w:tblGrid>
              <w:gridCol w:w="220"/>
              <w:gridCol w:w="4153"/>
            </w:tblGrid>
            <w:tr w:rsidR="00992D77" w:rsidRPr="00CD49CA" w14:paraId="010C52DB" w14:textId="77777777" w:rsidTr="00272027">
              <w:tc>
                <w:tcPr>
                  <w:tcW w:w="220" w:type="dxa"/>
                </w:tcPr>
                <w:p w14:paraId="7B35A1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379C1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elektronische rembekrachtiging,</w:t>
                  </w:r>
                </w:p>
              </w:tc>
            </w:tr>
            <w:tr w:rsidR="00992D77" w:rsidRPr="00CD49CA" w14:paraId="1D78996A" w14:textId="77777777" w:rsidTr="00272027">
              <w:tc>
                <w:tcPr>
                  <w:tcW w:w="220" w:type="dxa"/>
                </w:tcPr>
                <w:p w14:paraId="50D341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37DD5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hydraulische eenheid aangedreven door een borstelloze elektromotor,</w:t>
                  </w:r>
                </w:p>
              </w:tc>
            </w:tr>
            <w:tr w:rsidR="00992D77" w:rsidRPr="00CD49CA" w14:paraId="17A6D77C" w14:textId="77777777" w:rsidTr="00272027">
              <w:tc>
                <w:tcPr>
                  <w:tcW w:w="220" w:type="dxa"/>
                </w:tcPr>
                <w:p w14:paraId="36A245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5FC8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remvloeistofreservoir,</w:t>
                  </w:r>
                </w:p>
              </w:tc>
            </w:tr>
          </w:tbl>
          <w:p w14:paraId="76A56B50" w14:textId="77777777" w:rsidR="00992D77" w:rsidRPr="00CD49CA" w:rsidRDefault="00992D77" w:rsidP="00992D77">
            <w:pPr>
              <w:pStyle w:val="Paragraph"/>
              <w:rPr>
                <w:noProof/>
                <w:lang w:val="nl-NL"/>
              </w:rPr>
            </w:pPr>
            <w:r w:rsidRPr="00CD49CA">
              <w:rPr>
                <w:noProof/>
                <w:lang w:val="nl-NL"/>
              </w:rPr>
              <w:t>bestemd voor de vervaardiging van plug-in hybride personenvoertuigen</w:t>
            </w:r>
          </w:p>
          <w:p w14:paraId="792B0C8D" w14:textId="4312CFE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38D6467" w14:textId="03A1320D" w:rsidR="00992D77" w:rsidRPr="00CD49CA" w:rsidRDefault="00992D77" w:rsidP="00992D77">
            <w:pPr>
              <w:pStyle w:val="Paragraph"/>
              <w:spacing w:after="0"/>
              <w:rPr>
                <w:noProof/>
                <w:lang w:val="nl-NL"/>
              </w:rPr>
            </w:pPr>
            <w:r w:rsidRPr="00CD49CA">
              <w:rPr>
                <w:noProof/>
                <w:lang w:val="nl-NL"/>
              </w:rPr>
              <w:t>0 %</w:t>
            </w:r>
          </w:p>
        </w:tc>
        <w:tc>
          <w:tcPr>
            <w:tcW w:w="1208" w:type="dxa"/>
          </w:tcPr>
          <w:p w14:paraId="62517B8A" w14:textId="44C74EBC" w:rsidR="00992D77" w:rsidRPr="00CD49CA" w:rsidRDefault="00992D77" w:rsidP="00992D77">
            <w:pPr>
              <w:pStyle w:val="Paragraph"/>
              <w:spacing w:after="0"/>
              <w:rPr>
                <w:noProof/>
                <w:lang w:val="nl-NL"/>
              </w:rPr>
            </w:pPr>
            <w:r w:rsidRPr="00CD49CA">
              <w:rPr>
                <w:noProof/>
                <w:lang w:val="nl-NL"/>
              </w:rPr>
              <w:t>-</w:t>
            </w:r>
          </w:p>
        </w:tc>
        <w:tc>
          <w:tcPr>
            <w:tcW w:w="919" w:type="dxa"/>
          </w:tcPr>
          <w:p w14:paraId="6AFD38D8" w14:textId="6762773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619D8CF" w14:textId="77777777" w:rsidTr="00771673">
        <w:trPr>
          <w:cantSplit/>
        </w:trPr>
        <w:tc>
          <w:tcPr>
            <w:tcW w:w="733" w:type="dxa"/>
          </w:tcPr>
          <w:p w14:paraId="6DE1E2B7" w14:textId="38A3E865" w:rsidR="00992D77" w:rsidRPr="00CD49CA" w:rsidRDefault="00992D77" w:rsidP="00992D77">
            <w:pPr>
              <w:pStyle w:val="Paragraph"/>
              <w:spacing w:after="0"/>
              <w:rPr>
                <w:noProof/>
                <w:lang w:val="nl-NL"/>
              </w:rPr>
            </w:pPr>
            <w:r w:rsidRPr="00CD49CA">
              <w:rPr>
                <w:noProof/>
                <w:lang w:val="nl-NL"/>
              </w:rPr>
              <w:t>0.7517</w:t>
            </w:r>
          </w:p>
        </w:tc>
        <w:tc>
          <w:tcPr>
            <w:tcW w:w="1110" w:type="dxa"/>
          </w:tcPr>
          <w:p w14:paraId="0DC38B68" w14:textId="2E7369A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8479 89 97</w:t>
            </w:r>
          </w:p>
        </w:tc>
        <w:tc>
          <w:tcPr>
            <w:tcW w:w="851" w:type="dxa"/>
          </w:tcPr>
          <w:p w14:paraId="21C7D140" w14:textId="2D4DA535"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16C79EA6" w14:textId="77777777" w:rsidR="00992D77" w:rsidRPr="00CD49CA" w:rsidRDefault="00992D77" w:rsidP="00992D77">
            <w:pPr>
              <w:pStyle w:val="Paragraph"/>
              <w:rPr>
                <w:noProof/>
                <w:lang w:val="nl-NL"/>
              </w:rPr>
            </w:pPr>
            <w:r w:rsidRPr="00CD49CA">
              <w:rPr>
                <w:noProof/>
                <w:lang w:val="nl-NL"/>
              </w:rPr>
              <w:t>Mechanische eenheid die de beweging van de nokkenas waarborgt met:</w:t>
            </w:r>
          </w:p>
          <w:tbl>
            <w:tblPr>
              <w:tblStyle w:val="Listdash"/>
              <w:tblW w:w="0" w:type="auto"/>
              <w:tblLayout w:type="fixed"/>
              <w:tblLook w:val="0000" w:firstRow="0" w:lastRow="0" w:firstColumn="0" w:lastColumn="0" w:noHBand="0" w:noVBand="0"/>
            </w:tblPr>
            <w:tblGrid>
              <w:gridCol w:w="220"/>
              <w:gridCol w:w="4102"/>
            </w:tblGrid>
            <w:tr w:rsidR="00992D77" w:rsidRPr="00CD49CA" w14:paraId="6AA78862" w14:textId="77777777" w:rsidTr="00272027">
              <w:tc>
                <w:tcPr>
                  <w:tcW w:w="220" w:type="dxa"/>
                </w:tcPr>
                <w:p w14:paraId="031E09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02" w:type="dxa"/>
                </w:tcPr>
                <w:p w14:paraId="325464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 of 8 oliekamers,</w:t>
                  </w:r>
                </w:p>
              </w:tc>
            </w:tr>
            <w:tr w:rsidR="00992D77" w:rsidRPr="00CD49CA" w14:paraId="5235E652" w14:textId="77777777" w:rsidTr="00272027">
              <w:tc>
                <w:tcPr>
                  <w:tcW w:w="220" w:type="dxa"/>
                </w:tcPr>
                <w:p w14:paraId="3827FD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02" w:type="dxa"/>
                </w:tcPr>
                <w:p w14:paraId="712C794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fasehoekbereik van ten minste 18° maar niet meer dan 62°,</w:t>
                  </w:r>
                </w:p>
              </w:tc>
            </w:tr>
            <w:tr w:rsidR="00992D77" w:rsidRPr="00CD49CA" w14:paraId="18D72BE1" w14:textId="77777777" w:rsidTr="00272027">
              <w:tc>
                <w:tcPr>
                  <w:tcW w:w="220" w:type="dxa"/>
                </w:tcPr>
                <w:p w14:paraId="78D1BA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02" w:type="dxa"/>
                </w:tcPr>
                <w:p w14:paraId="20FCAF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kettingblad van staal en/of staallegering,</w:t>
                  </w:r>
                </w:p>
              </w:tc>
            </w:tr>
            <w:tr w:rsidR="00992D77" w:rsidRPr="00CD49CA" w14:paraId="6A7EABDB" w14:textId="77777777" w:rsidTr="00272027">
              <w:tc>
                <w:tcPr>
                  <w:tcW w:w="220" w:type="dxa"/>
                </w:tcPr>
                <w:p w14:paraId="11BB14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02" w:type="dxa"/>
                </w:tcPr>
                <w:p w14:paraId="51133F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rotor van staal en/of staallegering en/of aluminiumlegering</w:t>
                  </w:r>
                </w:p>
              </w:tc>
            </w:tr>
          </w:tbl>
          <w:p w14:paraId="417B680E" w14:textId="77777777" w:rsidR="00992D77" w:rsidRPr="00CD49CA" w:rsidRDefault="00992D77" w:rsidP="00992D77">
            <w:pPr>
              <w:pStyle w:val="Paragraph"/>
              <w:spacing w:after="0"/>
              <w:rPr>
                <w:noProof/>
                <w:lang w:val="nl-NL"/>
              </w:rPr>
            </w:pPr>
          </w:p>
        </w:tc>
        <w:tc>
          <w:tcPr>
            <w:tcW w:w="1107" w:type="dxa"/>
          </w:tcPr>
          <w:p w14:paraId="3653BA67" w14:textId="7ED8B6E3" w:rsidR="00992D77" w:rsidRPr="00CD49CA" w:rsidRDefault="00992D77" w:rsidP="00992D77">
            <w:pPr>
              <w:pStyle w:val="Paragraph"/>
              <w:spacing w:after="0"/>
              <w:rPr>
                <w:noProof/>
                <w:lang w:val="nl-NL"/>
              </w:rPr>
            </w:pPr>
            <w:r w:rsidRPr="00CD49CA">
              <w:rPr>
                <w:noProof/>
                <w:lang w:val="nl-NL"/>
              </w:rPr>
              <w:t>0 %</w:t>
            </w:r>
          </w:p>
        </w:tc>
        <w:tc>
          <w:tcPr>
            <w:tcW w:w="1208" w:type="dxa"/>
          </w:tcPr>
          <w:p w14:paraId="4522C8AD" w14:textId="563B0D29" w:rsidR="00992D77" w:rsidRPr="00CD49CA" w:rsidRDefault="00992D77" w:rsidP="00992D77">
            <w:pPr>
              <w:pStyle w:val="Paragraph"/>
              <w:spacing w:after="0"/>
              <w:rPr>
                <w:noProof/>
                <w:lang w:val="nl-NL"/>
              </w:rPr>
            </w:pPr>
            <w:r w:rsidRPr="00CD49CA">
              <w:rPr>
                <w:noProof/>
                <w:lang w:val="nl-NL"/>
              </w:rPr>
              <w:t>-</w:t>
            </w:r>
          </w:p>
        </w:tc>
        <w:tc>
          <w:tcPr>
            <w:tcW w:w="919" w:type="dxa"/>
          </w:tcPr>
          <w:p w14:paraId="627964B8" w14:textId="4420C8C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2D45311" w14:textId="77777777" w:rsidTr="00771673">
        <w:trPr>
          <w:cantSplit/>
        </w:trPr>
        <w:tc>
          <w:tcPr>
            <w:tcW w:w="733" w:type="dxa"/>
          </w:tcPr>
          <w:p w14:paraId="38C44FD1" w14:textId="77777777" w:rsidR="00992D77" w:rsidRPr="00CD49CA" w:rsidRDefault="00992D77" w:rsidP="00992D77">
            <w:pPr>
              <w:pStyle w:val="Paragraph"/>
              <w:rPr>
                <w:noProof/>
                <w:lang w:val="nl-NL"/>
              </w:rPr>
            </w:pPr>
            <w:r w:rsidRPr="00CD49CA">
              <w:rPr>
                <w:noProof/>
                <w:lang w:val="nl-NL"/>
              </w:rPr>
              <w:t>0.8206</w:t>
            </w:r>
          </w:p>
          <w:p w14:paraId="65703A11" w14:textId="77777777" w:rsidR="00992D77" w:rsidRPr="00CD49CA" w:rsidRDefault="00992D77" w:rsidP="00992D77">
            <w:pPr>
              <w:pStyle w:val="Paragraph"/>
              <w:spacing w:after="0"/>
              <w:rPr>
                <w:noProof/>
                <w:lang w:val="nl-NL"/>
              </w:rPr>
            </w:pPr>
          </w:p>
        </w:tc>
        <w:tc>
          <w:tcPr>
            <w:tcW w:w="1110" w:type="dxa"/>
          </w:tcPr>
          <w:p w14:paraId="79941C4E"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8479 89 97</w:t>
            </w:r>
          </w:p>
          <w:p w14:paraId="038FEB64" w14:textId="420EC95B" w:rsidR="00992D77" w:rsidRPr="00CD49CA" w:rsidRDefault="00992D77" w:rsidP="00992D77">
            <w:pPr>
              <w:pStyle w:val="Paragraph"/>
              <w:spacing w:after="0"/>
              <w:jc w:val="right"/>
              <w:rPr>
                <w:noProof/>
                <w:lang w:val="nl-NL"/>
              </w:rPr>
            </w:pPr>
            <w:r w:rsidRPr="00CD49CA">
              <w:rPr>
                <w:noProof/>
                <w:lang w:val="nl-NL"/>
              </w:rPr>
              <w:t>ex 8501 31 00</w:t>
            </w:r>
          </w:p>
        </w:tc>
        <w:tc>
          <w:tcPr>
            <w:tcW w:w="851" w:type="dxa"/>
          </w:tcPr>
          <w:p w14:paraId="22E09317" w14:textId="77777777" w:rsidR="00992D77" w:rsidRPr="00CD49CA" w:rsidRDefault="00992D77" w:rsidP="00992D77">
            <w:pPr>
              <w:pStyle w:val="Paragraph"/>
              <w:jc w:val="center"/>
              <w:rPr>
                <w:noProof/>
                <w:lang w:val="nl-NL"/>
              </w:rPr>
            </w:pPr>
            <w:r w:rsidRPr="00CD49CA">
              <w:rPr>
                <w:noProof/>
                <w:lang w:val="nl-NL"/>
              </w:rPr>
              <w:t>38</w:t>
            </w:r>
          </w:p>
          <w:p w14:paraId="6FE9BB11" w14:textId="1C779048" w:rsidR="00992D77" w:rsidRPr="00CD49CA" w:rsidRDefault="00992D77" w:rsidP="00992D77">
            <w:pPr>
              <w:pStyle w:val="Paragraph"/>
              <w:spacing w:after="0"/>
              <w:jc w:val="center"/>
              <w:rPr>
                <w:noProof/>
                <w:lang w:val="nl-NL"/>
              </w:rPr>
            </w:pPr>
            <w:r w:rsidRPr="00CD49CA">
              <w:rPr>
                <w:noProof/>
                <w:lang w:val="nl-NL"/>
              </w:rPr>
              <w:t>68</w:t>
            </w:r>
          </w:p>
        </w:tc>
        <w:tc>
          <w:tcPr>
            <w:tcW w:w="3992" w:type="dxa"/>
          </w:tcPr>
          <w:p w14:paraId="31E6D31A" w14:textId="77777777" w:rsidR="00992D77" w:rsidRPr="00CD49CA" w:rsidRDefault="00992D77" w:rsidP="00992D77">
            <w:pPr>
              <w:pStyle w:val="Paragraph"/>
              <w:rPr>
                <w:noProof/>
                <w:lang w:val="nl-NL"/>
              </w:rPr>
            </w:pPr>
            <w:r w:rsidRPr="00CD49CA">
              <w:rPr>
                <w:noProof/>
                <w:lang w:val="nl-NL"/>
              </w:rPr>
              <w:t>Nokkenasactuator voor het regelen van de timing van de klepopening door middel van een elektromotor in een continu variabele-kleptimingsysteem van een verbrandingszuigermotor, met:</w:t>
            </w:r>
          </w:p>
          <w:tbl>
            <w:tblPr>
              <w:tblStyle w:val="Listdash"/>
              <w:tblW w:w="0" w:type="auto"/>
              <w:tblLayout w:type="fixed"/>
              <w:tblLook w:val="0000" w:firstRow="0" w:lastRow="0" w:firstColumn="0" w:lastColumn="0" w:noHBand="0" w:noVBand="0"/>
            </w:tblPr>
            <w:tblGrid>
              <w:gridCol w:w="220"/>
              <w:gridCol w:w="4006"/>
            </w:tblGrid>
            <w:tr w:rsidR="00992D77" w:rsidRPr="00CD49CA" w14:paraId="259EAEB8" w14:textId="77777777" w:rsidTr="00272027">
              <w:tc>
                <w:tcPr>
                  <w:tcW w:w="220" w:type="dxa"/>
                </w:tcPr>
                <w:p w14:paraId="7F3D68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71CECD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110 mm of meer, maar niet meer dan 140 mm,</w:t>
                  </w:r>
                </w:p>
              </w:tc>
            </w:tr>
            <w:tr w:rsidR="00992D77" w:rsidRPr="00CD49CA" w14:paraId="0D6492A4" w14:textId="77777777" w:rsidTr="00272027">
              <w:tc>
                <w:tcPr>
                  <w:tcW w:w="220" w:type="dxa"/>
                </w:tcPr>
                <w:p w14:paraId="53A187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76E013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90 mm of meer, maar niet meer dan 130 mm,</w:t>
                  </w:r>
                </w:p>
              </w:tc>
            </w:tr>
            <w:tr w:rsidR="00992D77" w:rsidRPr="00CD49CA" w14:paraId="1DE26897" w14:textId="77777777" w:rsidTr="00272027">
              <w:tc>
                <w:tcPr>
                  <w:tcW w:w="220" w:type="dxa"/>
                </w:tcPr>
                <w:p w14:paraId="665A58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32F28B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80 mm of meer, maar niet meer dan 110 mm</w:t>
                  </w:r>
                </w:p>
              </w:tc>
            </w:tr>
          </w:tbl>
          <w:p w14:paraId="11D333F0" w14:textId="77777777" w:rsidR="00992D77" w:rsidRPr="00CD49CA" w:rsidRDefault="00992D77" w:rsidP="00992D77">
            <w:pPr>
              <w:pStyle w:val="Paragraph"/>
              <w:rPr>
                <w:noProof/>
                <w:lang w:val="nl-NL"/>
              </w:rPr>
            </w:pPr>
            <w:r w:rsidRPr="00CD49CA">
              <w:rPr>
                <w:noProof/>
                <w:lang w:val="nl-NL"/>
              </w:rPr>
              <w:t>bestemd voor de vervaardiging van motoren van motorvoertuigen</w:t>
            </w:r>
          </w:p>
          <w:p w14:paraId="6E7C31D0"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2F69EF8B" w14:textId="77777777" w:rsidR="00992D77" w:rsidRPr="00CD49CA" w:rsidRDefault="00992D77" w:rsidP="00992D77">
            <w:pPr>
              <w:pStyle w:val="Paragraph"/>
              <w:spacing w:after="0"/>
              <w:rPr>
                <w:noProof/>
                <w:lang w:val="nl-NL"/>
              </w:rPr>
            </w:pPr>
          </w:p>
        </w:tc>
        <w:tc>
          <w:tcPr>
            <w:tcW w:w="1107" w:type="dxa"/>
          </w:tcPr>
          <w:p w14:paraId="2D8FD82C" w14:textId="77777777" w:rsidR="00992D77" w:rsidRPr="00CD49CA" w:rsidRDefault="00992D77" w:rsidP="00992D77">
            <w:pPr>
              <w:pStyle w:val="Paragraph"/>
              <w:rPr>
                <w:noProof/>
                <w:lang w:val="nl-NL"/>
              </w:rPr>
            </w:pPr>
            <w:r w:rsidRPr="00CD49CA">
              <w:rPr>
                <w:noProof/>
                <w:lang w:val="nl-NL"/>
              </w:rPr>
              <w:t>0 %</w:t>
            </w:r>
          </w:p>
          <w:p w14:paraId="3778EA07" w14:textId="77777777" w:rsidR="00992D77" w:rsidRPr="00CD49CA" w:rsidRDefault="00992D77" w:rsidP="00992D77">
            <w:pPr>
              <w:pStyle w:val="Paragraph"/>
              <w:spacing w:after="0"/>
              <w:rPr>
                <w:noProof/>
                <w:lang w:val="nl-NL"/>
              </w:rPr>
            </w:pPr>
          </w:p>
        </w:tc>
        <w:tc>
          <w:tcPr>
            <w:tcW w:w="1208" w:type="dxa"/>
          </w:tcPr>
          <w:p w14:paraId="0264E123" w14:textId="77777777" w:rsidR="00992D77" w:rsidRPr="00CD49CA" w:rsidRDefault="00992D77" w:rsidP="00992D77">
            <w:pPr>
              <w:pStyle w:val="Paragraph"/>
              <w:rPr>
                <w:noProof/>
                <w:lang w:val="nl-NL"/>
              </w:rPr>
            </w:pPr>
            <w:r w:rsidRPr="00CD49CA">
              <w:rPr>
                <w:noProof/>
                <w:lang w:val="nl-NL"/>
              </w:rPr>
              <w:t>-</w:t>
            </w:r>
          </w:p>
          <w:p w14:paraId="64BF0EA6" w14:textId="77777777" w:rsidR="00992D77" w:rsidRPr="00CD49CA" w:rsidRDefault="00992D77" w:rsidP="00992D77">
            <w:pPr>
              <w:pStyle w:val="Paragraph"/>
              <w:spacing w:after="0"/>
              <w:rPr>
                <w:noProof/>
                <w:lang w:val="nl-NL"/>
              </w:rPr>
            </w:pPr>
          </w:p>
        </w:tc>
        <w:tc>
          <w:tcPr>
            <w:tcW w:w="919" w:type="dxa"/>
          </w:tcPr>
          <w:p w14:paraId="731DA453" w14:textId="77777777" w:rsidR="00992D77" w:rsidRPr="00CD49CA" w:rsidRDefault="00992D77" w:rsidP="00992D77">
            <w:pPr>
              <w:pStyle w:val="Paragraph"/>
              <w:rPr>
                <w:noProof/>
                <w:lang w:val="nl-NL"/>
              </w:rPr>
            </w:pPr>
            <w:r w:rsidRPr="00CD49CA">
              <w:rPr>
                <w:noProof/>
                <w:lang w:val="nl-NL"/>
              </w:rPr>
              <w:t>31.12.2026</w:t>
            </w:r>
          </w:p>
          <w:p w14:paraId="2AEBCAEB" w14:textId="77777777" w:rsidR="00992D77" w:rsidRPr="00CD49CA" w:rsidRDefault="00992D77" w:rsidP="00992D77">
            <w:pPr>
              <w:pStyle w:val="Paragraph"/>
              <w:spacing w:after="0"/>
              <w:rPr>
                <w:noProof/>
                <w:lang w:val="nl-NL"/>
              </w:rPr>
            </w:pPr>
          </w:p>
        </w:tc>
      </w:tr>
      <w:tr w:rsidR="00992D77" w:rsidRPr="00CD49CA" w14:paraId="6AF5B21D" w14:textId="77777777" w:rsidTr="00771673">
        <w:trPr>
          <w:cantSplit/>
        </w:trPr>
        <w:tc>
          <w:tcPr>
            <w:tcW w:w="733" w:type="dxa"/>
          </w:tcPr>
          <w:p w14:paraId="168387C6" w14:textId="57276434" w:rsidR="00992D77" w:rsidRPr="00CD49CA" w:rsidRDefault="00992D77" w:rsidP="00992D77">
            <w:pPr>
              <w:pStyle w:val="Paragraph"/>
              <w:spacing w:after="0"/>
              <w:rPr>
                <w:noProof/>
                <w:lang w:val="nl-NL"/>
              </w:rPr>
            </w:pPr>
            <w:r w:rsidRPr="00CD49CA">
              <w:rPr>
                <w:noProof/>
                <w:lang w:val="nl-NL"/>
              </w:rPr>
              <w:t>0.7979</w:t>
            </w:r>
          </w:p>
        </w:tc>
        <w:tc>
          <w:tcPr>
            <w:tcW w:w="1110" w:type="dxa"/>
          </w:tcPr>
          <w:p w14:paraId="4EFC6D2D" w14:textId="21040CA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8479 89 97</w:t>
            </w:r>
          </w:p>
        </w:tc>
        <w:tc>
          <w:tcPr>
            <w:tcW w:w="851" w:type="dxa"/>
          </w:tcPr>
          <w:p w14:paraId="44F544AB" w14:textId="54A763EA"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10582E7D" w14:textId="03D490FA" w:rsidR="00992D77" w:rsidRPr="00CD49CA" w:rsidRDefault="00992D77" w:rsidP="00992D77">
            <w:pPr>
              <w:pStyle w:val="Paragraph"/>
              <w:spacing w:after="0"/>
              <w:rPr>
                <w:noProof/>
                <w:lang w:val="nl-NL"/>
              </w:rPr>
            </w:pPr>
            <w:r w:rsidRPr="00CD49CA">
              <w:rPr>
                <w:noProof/>
                <w:lang w:val="nl-NL"/>
              </w:rPr>
              <w:t>Bedrijfsklare geïntegreerde geautomatiseerde serie machines voor de vervaardiging van elektrodepakketten van cilindrische lithium-ionbatterijcellen door middel van het wikkelen, de assemblage van de contactpunten en het snijden van de kathode, de afscheiding en de anode</w:t>
            </w:r>
          </w:p>
        </w:tc>
        <w:tc>
          <w:tcPr>
            <w:tcW w:w="1107" w:type="dxa"/>
          </w:tcPr>
          <w:p w14:paraId="21FC2723" w14:textId="5085D2FA" w:rsidR="00992D77" w:rsidRPr="00CD49CA" w:rsidRDefault="00992D77" w:rsidP="00992D77">
            <w:pPr>
              <w:pStyle w:val="Paragraph"/>
              <w:spacing w:after="0"/>
              <w:rPr>
                <w:noProof/>
                <w:lang w:val="nl-NL"/>
              </w:rPr>
            </w:pPr>
            <w:r w:rsidRPr="00CD49CA">
              <w:rPr>
                <w:noProof/>
                <w:lang w:val="nl-NL"/>
              </w:rPr>
              <w:t>0.8 %</w:t>
            </w:r>
          </w:p>
        </w:tc>
        <w:tc>
          <w:tcPr>
            <w:tcW w:w="1208" w:type="dxa"/>
          </w:tcPr>
          <w:p w14:paraId="61762641" w14:textId="281E2EEC" w:rsidR="00992D77" w:rsidRPr="00CD49CA" w:rsidRDefault="00992D77" w:rsidP="00992D77">
            <w:pPr>
              <w:pStyle w:val="Paragraph"/>
              <w:spacing w:after="0"/>
              <w:rPr>
                <w:noProof/>
                <w:lang w:val="nl-NL"/>
              </w:rPr>
            </w:pPr>
            <w:r w:rsidRPr="00CD49CA">
              <w:rPr>
                <w:noProof/>
                <w:lang w:val="nl-NL"/>
              </w:rPr>
              <w:t>-</w:t>
            </w:r>
          </w:p>
        </w:tc>
        <w:tc>
          <w:tcPr>
            <w:tcW w:w="919" w:type="dxa"/>
          </w:tcPr>
          <w:p w14:paraId="0CA682D4" w14:textId="38FE05A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4130444" w14:textId="77777777" w:rsidTr="00771673">
        <w:trPr>
          <w:cantSplit/>
        </w:trPr>
        <w:tc>
          <w:tcPr>
            <w:tcW w:w="733" w:type="dxa"/>
          </w:tcPr>
          <w:p w14:paraId="6EBEFE17" w14:textId="3CE6B691" w:rsidR="00992D77" w:rsidRPr="00CD49CA" w:rsidRDefault="00992D77" w:rsidP="00992D77">
            <w:pPr>
              <w:pStyle w:val="Paragraph"/>
              <w:spacing w:after="0"/>
              <w:rPr>
                <w:noProof/>
                <w:lang w:val="nl-NL"/>
              </w:rPr>
            </w:pPr>
            <w:r w:rsidRPr="00CD49CA">
              <w:rPr>
                <w:noProof/>
                <w:lang w:val="nl-NL"/>
              </w:rPr>
              <w:t>0.6230</w:t>
            </w:r>
          </w:p>
        </w:tc>
        <w:tc>
          <w:tcPr>
            <w:tcW w:w="1110" w:type="dxa"/>
          </w:tcPr>
          <w:p w14:paraId="3026A66D" w14:textId="09A9926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8479 89 97</w:t>
            </w:r>
          </w:p>
        </w:tc>
        <w:tc>
          <w:tcPr>
            <w:tcW w:w="851" w:type="dxa"/>
          </w:tcPr>
          <w:p w14:paraId="55CB76FE" w14:textId="7CEA6303"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46E5766E" w14:textId="77777777" w:rsidR="00992D77" w:rsidRPr="00CD49CA" w:rsidRDefault="00992D77" w:rsidP="00992D77">
            <w:pPr>
              <w:pStyle w:val="Paragraph"/>
              <w:rPr>
                <w:noProof/>
                <w:lang w:val="nl-NL"/>
              </w:rPr>
            </w:pPr>
            <w:r w:rsidRPr="00CD49CA">
              <w:rPr>
                <w:noProof/>
                <w:lang w:val="nl-NL"/>
              </w:rPr>
              <w:t>Bioreactor voor biofarmaceutische celkweek,</w:t>
            </w:r>
          </w:p>
          <w:tbl>
            <w:tblPr>
              <w:tblStyle w:val="Listdash"/>
              <w:tblW w:w="0" w:type="auto"/>
              <w:tblLayout w:type="fixed"/>
              <w:tblLook w:val="0000" w:firstRow="0" w:lastRow="0" w:firstColumn="0" w:lastColumn="0" w:noHBand="0" w:noVBand="0"/>
            </w:tblPr>
            <w:tblGrid>
              <w:gridCol w:w="220"/>
              <w:gridCol w:w="4153"/>
            </w:tblGrid>
            <w:tr w:rsidR="00992D77" w:rsidRPr="00CD49CA" w14:paraId="181511CE" w14:textId="77777777" w:rsidTr="00272027">
              <w:tc>
                <w:tcPr>
                  <w:tcW w:w="220" w:type="dxa"/>
                </w:tcPr>
                <w:p w14:paraId="6BFD3C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F542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waarvan de binnenkant bestaat uit austenitisch roestvast staal en</w:t>
                  </w:r>
                </w:p>
              </w:tc>
            </w:tr>
            <w:tr w:rsidR="00992D77" w:rsidRPr="00CD49CA" w14:paraId="155C9F8B" w14:textId="77777777" w:rsidTr="00272027">
              <w:tc>
                <w:tcPr>
                  <w:tcW w:w="220" w:type="dxa"/>
                </w:tcPr>
                <w:p w14:paraId="7B58DC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227E8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verwerkingscapaciteit tot 15 000 liter,</w:t>
                  </w:r>
                </w:p>
              </w:tc>
            </w:tr>
            <w:tr w:rsidR="00992D77" w:rsidRPr="00CD49CA" w14:paraId="182BF16D" w14:textId="77777777" w:rsidTr="00272027">
              <w:tc>
                <w:tcPr>
                  <w:tcW w:w="220" w:type="dxa"/>
                </w:tcPr>
                <w:p w14:paraId="1D6148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1BA8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in combinatie met een "clean-in-process"-systeem en/of een speciaal aangekoppeld vat voor media</w:t>
                  </w:r>
                </w:p>
              </w:tc>
            </w:tr>
          </w:tbl>
          <w:p w14:paraId="0976A942" w14:textId="77777777" w:rsidR="00992D77" w:rsidRPr="00CD49CA" w:rsidRDefault="00992D77" w:rsidP="00992D77">
            <w:pPr>
              <w:pStyle w:val="Paragraph"/>
              <w:spacing w:after="0"/>
              <w:rPr>
                <w:noProof/>
                <w:lang w:val="nl-NL"/>
              </w:rPr>
            </w:pPr>
          </w:p>
        </w:tc>
        <w:tc>
          <w:tcPr>
            <w:tcW w:w="1107" w:type="dxa"/>
          </w:tcPr>
          <w:p w14:paraId="2847FA5B" w14:textId="004D9256" w:rsidR="00992D77" w:rsidRPr="00CD49CA" w:rsidRDefault="00992D77" w:rsidP="00992D77">
            <w:pPr>
              <w:pStyle w:val="Paragraph"/>
              <w:spacing w:after="0"/>
              <w:rPr>
                <w:noProof/>
                <w:lang w:val="nl-NL"/>
              </w:rPr>
            </w:pPr>
            <w:r w:rsidRPr="00CD49CA">
              <w:rPr>
                <w:noProof/>
                <w:lang w:val="nl-NL"/>
              </w:rPr>
              <w:t>0 %</w:t>
            </w:r>
          </w:p>
        </w:tc>
        <w:tc>
          <w:tcPr>
            <w:tcW w:w="1208" w:type="dxa"/>
          </w:tcPr>
          <w:p w14:paraId="6C5C436E" w14:textId="2C9AE4DA" w:rsidR="00992D77" w:rsidRPr="00CD49CA" w:rsidRDefault="00992D77" w:rsidP="00992D77">
            <w:pPr>
              <w:pStyle w:val="Paragraph"/>
              <w:spacing w:after="0"/>
              <w:rPr>
                <w:noProof/>
                <w:lang w:val="nl-NL"/>
              </w:rPr>
            </w:pPr>
            <w:r w:rsidRPr="00CD49CA">
              <w:rPr>
                <w:noProof/>
                <w:lang w:val="nl-NL"/>
              </w:rPr>
              <w:t>p/st</w:t>
            </w:r>
          </w:p>
        </w:tc>
        <w:tc>
          <w:tcPr>
            <w:tcW w:w="919" w:type="dxa"/>
          </w:tcPr>
          <w:p w14:paraId="2A93D304" w14:textId="33C8B3AC"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AA38CE6" w14:textId="77777777" w:rsidTr="00771673">
        <w:trPr>
          <w:cantSplit/>
        </w:trPr>
        <w:tc>
          <w:tcPr>
            <w:tcW w:w="733" w:type="dxa"/>
          </w:tcPr>
          <w:p w14:paraId="689766F0" w14:textId="155DAFAC" w:rsidR="00992D77" w:rsidRPr="00CD49CA" w:rsidRDefault="00992D77" w:rsidP="00992D77">
            <w:pPr>
              <w:pStyle w:val="Paragraph"/>
              <w:spacing w:after="0"/>
              <w:rPr>
                <w:noProof/>
                <w:lang w:val="nl-NL"/>
              </w:rPr>
            </w:pPr>
            <w:r w:rsidRPr="00CD49CA">
              <w:rPr>
                <w:noProof/>
                <w:lang w:val="nl-NL"/>
              </w:rPr>
              <w:t>0.7982</w:t>
            </w:r>
          </w:p>
        </w:tc>
        <w:tc>
          <w:tcPr>
            <w:tcW w:w="1110" w:type="dxa"/>
          </w:tcPr>
          <w:p w14:paraId="1354F4E9" w14:textId="31E873C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8479 89 97</w:t>
            </w:r>
          </w:p>
        </w:tc>
        <w:tc>
          <w:tcPr>
            <w:tcW w:w="851" w:type="dxa"/>
          </w:tcPr>
          <w:p w14:paraId="3D443B74" w14:textId="4F8510E7"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7DA99C71" w14:textId="23FCA7E8" w:rsidR="00992D77" w:rsidRPr="00CD49CA" w:rsidRDefault="00992D77" w:rsidP="00992D77">
            <w:pPr>
              <w:pStyle w:val="Paragraph"/>
              <w:spacing w:after="0"/>
              <w:rPr>
                <w:noProof/>
                <w:lang w:val="nl-NL"/>
              </w:rPr>
            </w:pPr>
            <w:r w:rsidRPr="00CD49CA">
              <w:rPr>
                <w:noProof/>
                <w:lang w:val="nl-NL"/>
              </w:rPr>
              <w:t>Bedrijfsklare geïntegreerde geautomatiseerde serie machines voor de assemblage van batterijcellen tot cilindrische lithium-ionbatterijen met een snelheid van 300 stuks per minuut en productielijn</w:t>
            </w:r>
          </w:p>
        </w:tc>
        <w:tc>
          <w:tcPr>
            <w:tcW w:w="1107" w:type="dxa"/>
          </w:tcPr>
          <w:p w14:paraId="6EE389F1" w14:textId="6E53BDBE" w:rsidR="00992D77" w:rsidRPr="00CD49CA" w:rsidRDefault="00992D77" w:rsidP="00992D77">
            <w:pPr>
              <w:pStyle w:val="Paragraph"/>
              <w:spacing w:after="0"/>
              <w:rPr>
                <w:noProof/>
                <w:lang w:val="nl-NL"/>
              </w:rPr>
            </w:pPr>
            <w:r w:rsidRPr="00CD49CA">
              <w:rPr>
                <w:noProof/>
                <w:lang w:val="nl-NL"/>
              </w:rPr>
              <w:t>0.8 %</w:t>
            </w:r>
          </w:p>
        </w:tc>
        <w:tc>
          <w:tcPr>
            <w:tcW w:w="1208" w:type="dxa"/>
          </w:tcPr>
          <w:p w14:paraId="2A2FDC29" w14:textId="13797E72" w:rsidR="00992D77" w:rsidRPr="00CD49CA" w:rsidRDefault="00992D77" w:rsidP="00992D77">
            <w:pPr>
              <w:pStyle w:val="Paragraph"/>
              <w:spacing w:after="0"/>
              <w:rPr>
                <w:noProof/>
                <w:lang w:val="nl-NL"/>
              </w:rPr>
            </w:pPr>
            <w:r w:rsidRPr="00CD49CA">
              <w:rPr>
                <w:noProof/>
                <w:lang w:val="nl-NL"/>
              </w:rPr>
              <w:t>-</w:t>
            </w:r>
          </w:p>
        </w:tc>
        <w:tc>
          <w:tcPr>
            <w:tcW w:w="919" w:type="dxa"/>
          </w:tcPr>
          <w:p w14:paraId="091DE33F" w14:textId="5FAD2BE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251B301" w14:textId="77777777" w:rsidTr="00771673">
        <w:trPr>
          <w:cantSplit/>
        </w:trPr>
        <w:tc>
          <w:tcPr>
            <w:tcW w:w="733" w:type="dxa"/>
          </w:tcPr>
          <w:p w14:paraId="4F61496B" w14:textId="16B62066" w:rsidR="00992D77" w:rsidRPr="00CD49CA" w:rsidRDefault="00992D77" w:rsidP="00992D77">
            <w:pPr>
              <w:pStyle w:val="Paragraph"/>
              <w:spacing w:after="0"/>
              <w:rPr>
                <w:noProof/>
                <w:lang w:val="nl-NL"/>
              </w:rPr>
            </w:pPr>
            <w:r w:rsidRPr="00CD49CA">
              <w:rPr>
                <w:noProof/>
                <w:lang w:val="nl-NL"/>
              </w:rPr>
              <w:t>0.6573</w:t>
            </w:r>
          </w:p>
        </w:tc>
        <w:tc>
          <w:tcPr>
            <w:tcW w:w="1110" w:type="dxa"/>
          </w:tcPr>
          <w:p w14:paraId="624A5CFE" w14:textId="460B0250" w:rsidR="00992D77" w:rsidRPr="00CD49CA" w:rsidRDefault="00992D77" w:rsidP="00992D77">
            <w:pPr>
              <w:pStyle w:val="Paragraph"/>
              <w:spacing w:after="0"/>
              <w:jc w:val="right"/>
              <w:rPr>
                <w:noProof/>
                <w:lang w:val="nl-NL"/>
              </w:rPr>
            </w:pPr>
            <w:r w:rsidRPr="00CD49CA">
              <w:rPr>
                <w:noProof/>
                <w:lang w:val="nl-NL"/>
              </w:rPr>
              <w:t>ex 8479 89 97</w:t>
            </w:r>
          </w:p>
        </w:tc>
        <w:tc>
          <w:tcPr>
            <w:tcW w:w="851" w:type="dxa"/>
          </w:tcPr>
          <w:p w14:paraId="59DE7548" w14:textId="3E37B530"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6463268" w14:textId="6FF5363F" w:rsidR="00992D77" w:rsidRPr="00CD49CA" w:rsidRDefault="00992D77" w:rsidP="00992D77">
            <w:pPr>
              <w:pStyle w:val="Paragraph"/>
              <w:spacing w:after="0"/>
              <w:rPr>
                <w:noProof/>
                <w:lang w:val="nl-NL"/>
              </w:rPr>
            </w:pPr>
            <w:r w:rsidRPr="00CD49CA">
              <w:rPr>
                <w:noProof/>
                <w:lang w:val="nl-NL"/>
              </w:rPr>
              <w:t>Machine om lenzen met een vijfassige uitlijnmogelijkheid nauwkeurig in een camera te plaatsen en deze te bevestigen met tweecomponentenepoxyhars</w:t>
            </w:r>
          </w:p>
        </w:tc>
        <w:tc>
          <w:tcPr>
            <w:tcW w:w="1107" w:type="dxa"/>
          </w:tcPr>
          <w:p w14:paraId="0E08A52A" w14:textId="012EF96F" w:rsidR="00992D77" w:rsidRPr="00CD49CA" w:rsidRDefault="00992D77" w:rsidP="00992D77">
            <w:pPr>
              <w:pStyle w:val="Paragraph"/>
              <w:spacing w:after="0"/>
              <w:rPr>
                <w:noProof/>
                <w:lang w:val="nl-NL"/>
              </w:rPr>
            </w:pPr>
            <w:r w:rsidRPr="00CD49CA">
              <w:rPr>
                <w:noProof/>
                <w:lang w:val="nl-NL"/>
              </w:rPr>
              <w:t>0 %</w:t>
            </w:r>
          </w:p>
        </w:tc>
        <w:tc>
          <w:tcPr>
            <w:tcW w:w="1208" w:type="dxa"/>
          </w:tcPr>
          <w:p w14:paraId="7CB4E684" w14:textId="32C0454B" w:rsidR="00992D77" w:rsidRPr="00CD49CA" w:rsidRDefault="00992D77" w:rsidP="00992D77">
            <w:pPr>
              <w:pStyle w:val="Paragraph"/>
              <w:spacing w:after="0"/>
              <w:rPr>
                <w:noProof/>
                <w:lang w:val="nl-NL"/>
              </w:rPr>
            </w:pPr>
            <w:r w:rsidRPr="00CD49CA">
              <w:rPr>
                <w:noProof/>
                <w:lang w:val="nl-NL"/>
              </w:rPr>
              <w:t>p/st</w:t>
            </w:r>
          </w:p>
        </w:tc>
        <w:tc>
          <w:tcPr>
            <w:tcW w:w="919" w:type="dxa"/>
          </w:tcPr>
          <w:p w14:paraId="42FC40E0" w14:textId="4ACD197F"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C0DADAF" w14:textId="77777777" w:rsidTr="00771673">
        <w:trPr>
          <w:cantSplit/>
        </w:trPr>
        <w:tc>
          <w:tcPr>
            <w:tcW w:w="733" w:type="dxa"/>
          </w:tcPr>
          <w:p w14:paraId="734D2133" w14:textId="7EC0358E" w:rsidR="00992D77" w:rsidRPr="00CD49CA" w:rsidRDefault="00992D77" w:rsidP="00992D77">
            <w:pPr>
              <w:pStyle w:val="Paragraph"/>
              <w:spacing w:after="0"/>
              <w:rPr>
                <w:noProof/>
                <w:lang w:val="nl-NL"/>
              </w:rPr>
            </w:pPr>
            <w:r w:rsidRPr="00CD49CA">
              <w:rPr>
                <w:noProof/>
                <w:lang w:val="nl-NL"/>
              </w:rPr>
              <w:t>0.7964</w:t>
            </w:r>
          </w:p>
        </w:tc>
        <w:tc>
          <w:tcPr>
            <w:tcW w:w="1110" w:type="dxa"/>
          </w:tcPr>
          <w:p w14:paraId="70FF9AAF" w14:textId="05C5ED07" w:rsidR="00992D77" w:rsidRPr="00CD49CA" w:rsidRDefault="00992D77" w:rsidP="00992D77">
            <w:pPr>
              <w:pStyle w:val="Paragraph"/>
              <w:spacing w:after="0"/>
              <w:jc w:val="right"/>
              <w:rPr>
                <w:noProof/>
                <w:lang w:val="nl-NL"/>
              </w:rPr>
            </w:pPr>
            <w:r w:rsidRPr="00CD49CA">
              <w:rPr>
                <w:noProof/>
                <w:lang w:val="nl-NL"/>
              </w:rPr>
              <w:t>ex 8479 90 70</w:t>
            </w:r>
          </w:p>
        </w:tc>
        <w:tc>
          <w:tcPr>
            <w:tcW w:w="851" w:type="dxa"/>
          </w:tcPr>
          <w:p w14:paraId="18DE20D7" w14:textId="75ACFDD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892597A" w14:textId="77777777" w:rsidR="00992D77" w:rsidRPr="00CD49CA" w:rsidRDefault="00992D77" w:rsidP="00992D77">
            <w:pPr>
              <w:pStyle w:val="Paragraph"/>
              <w:rPr>
                <w:noProof/>
                <w:lang w:val="nl-NL"/>
              </w:rPr>
            </w:pPr>
            <w:r w:rsidRPr="00CD49CA">
              <w:rPr>
                <w:noProof/>
                <w:lang w:val="nl-NL"/>
              </w:rPr>
              <w:t>Behuizing van het rotorgedeelte van de mechanische eenheid waarmee de beweging van de nokkenas ten opzichte van de krukas wordt bijgesteld:</w:t>
            </w:r>
          </w:p>
          <w:tbl>
            <w:tblPr>
              <w:tblStyle w:val="Listdash"/>
              <w:tblW w:w="0" w:type="auto"/>
              <w:tblLayout w:type="fixed"/>
              <w:tblLook w:val="0000" w:firstRow="0" w:lastRow="0" w:firstColumn="0" w:lastColumn="0" w:noHBand="0" w:noVBand="0"/>
            </w:tblPr>
            <w:tblGrid>
              <w:gridCol w:w="220"/>
              <w:gridCol w:w="4153"/>
            </w:tblGrid>
            <w:tr w:rsidR="00992D77" w:rsidRPr="00CD49CA" w14:paraId="3F280D84" w14:textId="77777777" w:rsidTr="00272027">
              <w:tc>
                <w:tcPr>
                  <w:tcW w:w="220" w:type="dxa"/>
                </w:tcPr>
                <w:p w14:paraId="717F5E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E50DC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cirkelvormig,</w:t>
                  </w:r>
                </w:p>
              </w:tc>
            </w:tr>
            <w:tr w:rsidR="00992D77" w:rsidRPr="00CD49CA" w14:paraId="14B73D82" w14:textId="77777777" w:rsidTr="00272027">
              <w:tc>
                <w:tcPr>
                  <w:tcW w:w="220" w:type="dxa"/>
                </w:tcPr>
                <w:p w14:paraId="7E9B53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EB9B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vervaardigd van een gesinterde staallegering,</w:t>
                  </w:r>
                </w:p>
              </w:tc>
            </w:tr>
            <w:tr w:rsidR="00992D77" w:rsidRPr="00CD49CA" w14:paraId="20FC18D8" w14:textId="77777777" w:rsidTr="00272027">
              <w:tc>
                <w:tcPr>
                  <w:tcW w:w="220" w:type="dxa"/>
                </w:tcPr>
                <w:p w14:paraId="54BF56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6948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niet meer dan 8 oliekamers,</w:t>
                  </w:r>
                </w:p>
              </w:tc>
            </w:tr>
            <w:tr w:rsidR="00992D77" w:rsidRPr="00CD49CA" w14:paraId="69426B0C" w14:textId="77777777" w:rsidTr="00272027">
              <w:tc>
                <w:tcPr>
                  <w:tcW w:w="220" w:type="dxa"/>
                </w:tcPr>
                <w:p w14:paraId="0251DF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9E7B6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Rockwellhardheid van 55 of meer,</w:t>
                  </w:r>
                </w:p>
              </w:tc>
            </w:tr>
            <w:tr w:rsidR="00992D77" w:rsidRPr="00CD49CA" w14:paraId="46F45218" w14:textId="77777777" w:rsidTr="00272027">
              <w:tc>
                <w:tcPr>
                  <w:tcW w:w="220" w:type="dxa"/>
                </w:tcPr>
                <w:p w14:paraId="3411AD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53A41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dichtheid van 6,5 g/cm</w:t>
                  </w:r>
                  <w:r w:rsidRPr="00CD49CA">
                    <w:rPr>
                      <w:noProof/>
                      <w:vertAlign w:val="superscript"/>
                      <w:lang w:val="nl-NL"/>
                    </w:rPr>
                    <w:t>3</w:t>
                  </w:r>
                  <w:r w:rsidRPr="00CD49CA">
                    <w:rPr>
                      <w:noProof/>
                      <w:lang w:val="nl-NL"/>
                    </w:rPr>
                    <w:t xml:space="preserve"> of meer, maar niet meer dan 6,7 g/cm</w:t>
                  </w:r>
                  <w:r w:rsidRPr="00CD49CA">
                    <w:rPr>
                      <w:noProof/>
                      <w:vertAlign w:val="superscript"/>
                      <w:lang w:val="nl-NL"/>
                    </w:rPr>
                    <w:t>3</w:t>
                  </w:r>
                  <w:r w:rsidRPr="00CD49CA">
                    <w:rPr>
                      <w:noProof/>
                      <w:lang w:val="nl-NL"/>
                    </w:rPr>
                    <w:t>,</w:t>
                  </w:r>
                </w:p>
              </w:tc>
            </w:tr>
          </w:tbl>
          <w:p w14:paraId="61244720" w14:textId="77777777" w:rsidR="00992D77" w:rsidRPr="00CD49CA" w:rsidRDefault="00992D77" w:rsidP="00992D77">
            <w:pPr>
              <w:pStyle w:val="Paragraph"/>
              <w:spacing w:after="0"/>
              <w:rPr>
                <w:noProof/>
                <w:lang w:val="nl-NL"/>
              </w:rPr>
            </w:pPr>
          </w:p>
        </w:tc>
        <w:tc>
          <w:tcPr>
            <w:tcW w:w="1107" w:type="dxa"/>
          </w:tcPr>
          <w:p w14:paraId="47C99362" w14:textId="251E2EDB" w:rsidR="00992D77" w:rsidRPr="00CD49CA" w:rsidRDefault="00992D77" w:rsidP="00992D77">
            <w:pPr>
              <w:pStyle w:val="Paragraph"/>
              <w:spacing w:after="0"/>
              <w:rPr>
                <w:noProof/>
                <w:lang w:val="nl-NL"/>
              </w:rPr>
            </w:pPr>
            <w:r w:rsidRPr="00CD49CA">
              <w:rPr>
                <w:noProof/>
                <w:lang w:val="nl-NL"/>
              </w:rPr>
              <w:t>0 %</w:t>
            </w:r>
          </w:p>
        </w:tc>
        <w:tc>
          <w:tcPr>
            <w:tcW w:w="1208" w:type="dxa"/>
          </w:tcPr>
          <w:p w14:paraId="1B27E61A" w14:textId="7EDD4D52" w:rsidR="00992D77" w:rsidRPr="00CD49CA" w:rsidRDefault="00992D77" w:rsidP="00992D77">
            <w:pPr>
              <w:pStyle w:val="Paragraph"/>
              <w:spacing w:after="0"/>
              <w:rPr>
                <w:noProof/>
                <w:lang w:val="nl-NL"/>
              </w:rPr>
            </w:pPr>
            <w:r w:rsidRPr="00CD49CA">
              <w:rPr>
                <w:noProof/>
                <w:lang w:val="nl-NL"/>
              </w:rPr>
              <w:t>-</w:t>
            </w:r>
          </w:p>
        </w:tc>
        <w:tc>
          <w:tcPr>
            <w:tcW w:w="919" w:type="dxa"/>
          </w:tcPr>
          <w:p w14:paraId="64B34291" w14:textId="246880E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2893B5B" w14:textId="77777777" w:rsidTr="00771673">
        <w:trPr>
          <w:cantSplit/>
        </w:trPr>
        <w:tc>
          <w:tcPr>
            <w:tcW w:w="733" w:type="dxa"/>
          </w:tcPr>
          <w:p w14:paraId="43CCF9D3" w14:textId="230036D8" w:rsidR="00992D77" w:rsidRPr="00CD49CA" w:rsidRDefault="00992D77" w:rsidP="00992D77">
            <w:pPr>
              <w:pStyle w:val="Paragraph"/>
              <w:spacing w:after="0"/>
              <w:rPr>
                <w:noProof/>
                <w:lang w:val="nl-NL"/>
              </w:rPr>
            </w:pPr>
            <w:r w:rsidRPr="00CD49CA">
              <w:rPr>
                <w:noProof/>
                <w:lang w:val="nl-NL"/>
              </w:rPr>
              <w:t>0.7962</w:t>
            </w:r>
          </w:p>
        </w:tc>
        <w:tc>
          <w:tcPr>
            <w:tcW w:w="1110" w:type="dxa"/>
          </w:tcPr>
          <w:p w14:paraId="2998F908" w14:textId="1866855B" w:rsidR="00992D77" w:rsidRPr="00CD49CA" w:rsidRDefault="00992D77" w:rsidP="00992D77">
            <w:pPr>
              <w:pStyle w:val="Paragraph"/>
              <w:spacing w:after="0"/>
              <w:jc w:val="right"/>
              <w:rPr>
                <w:noProof/>
                <w:lang w:val="nl-NL"/>
              </w:rPr>
            </w:pPr>
            <w:r w:rsidRPr="00CD49CA">
              <w:rPr>
                <w:noProof/>
                <w:lang w:val="nl-NL"/>
              </w:rPr>
              <w:t>ex 8479 90 70</w:t>
            </w:r>
          </w:p>
        </w:tc>
        <w:tc>
          <w:tcPr>
            <w:tcW w:w="851" w:type="dxa"/>
          </w:tcPr>
          <w:p w14:paraId="6C967887" w14:textId="71E3906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227597E" w14:textId="77777777" w:rsidR="00992D77" w:rsidRPr="00CD49CA" w:rsidRDefault="00992D77" w:rsidP="00992D77">
            <w:pPr>
              <w:pStyle w:val="Paragraph"/>
              <w:rPr>
                <w:noProof/>
                <w:lang w:val="nl-NL"/>
              </w:rPr>
            </w:pPr>
            <w:r w:rsidRPr="00CD49CA">
              <w:rPr>
                <w:noProof/>
                <w:lang w:val="nl-NL"/>
              </w:rPr>
              <w:t>Rotorgedeelte van de mechanische eenheid die de beweging van de nokkenas ten opzichte van de krukas waarborgt:</w:t>
            </w:r>
          </w:p>
          <w:tbl>
            <w:tblPr>
              <w:tblStyle w:val="Listdash"/>
              <w:tblW w:w="0" w:type="auto"/>
              <w:tblLayout w:type="fixed"/>
              <w:tblLook w:val="0000" w:firstRow="0" w:lastRow="0" w:firstColumn="0" w:lastColumn="0" w:noHBand="0" w:noVBand="0"/>
            </w:tblPr>
            <w:tblGrid>
              <w:gridCol w:w="220"/>
              <w:gridCol w:w="2913"/>
            </w:tblGrid>
            <w:tr w:rsidR="00992D77" w:rsidRPr="00CD49CA" w14:paraId="03662D7D" w14:textId="77777777" w:rsidTr="00272027">
              <w:tc>
                <w:tcPr>
                  <w:tcW w:w="220" w:type="dxa"/>
                </w:tcPr>
                <w:p w14:paraId="7AA118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13" w:type="dxa"/>
                </w:tcPr>
                <w:p w14:paraId="113D9A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4 bladen die uitlopen in groeven,</w:t>
                  </w:r>
                </w:p>
              </w:tc>
            </w:tr>
            <w:tr w:rsidR="00992D77" w:rsidRPr="00CD49CA" w14:paraId="661E7CA7" w14:textId="77777777" w:rsidTr="00272027">
              <w:tc>
                <w:tcPr>
                  <w:tcW w:w="220" w:type="dxa"/>
                </w:tcPr>
                <w:p w14:paraId="01EBCC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13" w:type="dxa"/>
                </w:tcPr>
                <w:p w14:paraId="4E09B9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vervaardigd van een gesinterde staallegering</w:t>
                  </w:r>
                </w:p>
              </w:tc>
            </w:tr>
          </w:tbl>
          <w:p w14:paraId="3904DC91" w14:textId="77777777" w:rsidR="00992D77" w:rsidRPr="00CD49CA" w:rsidRDefault="00992D77" w:rsidP="00992D77">
            <w:pPr>
              <w:pStyle w:val="Paragraph"/>
              <w:spacing w:after="0"/>
              <w:rPr>
                <w:noProof/>
                <w:lang w:val="nl-NL"/>
              </w:rPr>
            </w:pPr>
          </w:p>
        </w:tc>
        <w:tc>
          <w:tcPr>
            <w:tcW w:w="1107" w:type="dxa"/>
          </w:tcPr>
          <w:p w14:paraId="0A8E8564" w14:textId="4FA2EF17" w:rsidR="00992D77" w:rsidRPr="00CD49CA" w:rsidRDefault="00992D77" w:rsidP="00992D77">
            <w:pPr>
              <w:pStyle w:val="Paragraph"/>
              <w:spacing w:after="0"/>
              <w:rPr>
                <w:noProof/>
                <w:lang w:val="nl-NL"/>
              </w:rPr>
            </w:pPr>
            <w:r w:rsidRPr="00CD49CA">
              <w:rPr>
                <w:noProof/>
                <w:lang w:val="nl-NL"/>
              </w:rPr>
              <w:t>0 %</w:t>
            </w:r>
          </w:p>
        </w:tc>
        <w:tc>
          <w:tcPr>
            <w:tcW w:w="1208" w:type="dxa"/>
          </w:tcPr>
          <w:p w14:paraId="189FF139" w14:textId="7D7D74C6" w:rsidR="00992D77" w:rsidRPr="00CD49CA" w:rsidRDefault="00992D77" w:rsidP="00992D77">
            <w:pPr>
              <w:pStyle w:val="Paragraph"/>
              <w:spacing w:after="0"/>
              <w:rPr>
                <w:noProof/>
                <w:lang w:val="nl-NL"/>
              </w:rPr>
            </w:pPr>
            <w:r w:rsidRPr="00CD49CA">
              <w:rPr>
                <w:noProof/>
                <w:lang w:val="nl-NL"/>
              </w:rPr>
              <w:t>-</w:t>
            </w:r>
          </w:p>
        </w:tc>
        <w:tc>
          <w:tcPr>
            <w:tcW w:w="919" w:type="dxa"/>
          </w:tcPr>
          <w:p w14:paraId="4AF5CB68" w14:textId="7EF134A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2031F6C" w14:textId="77777777" w:rsidTr="00771673">
        <w:trPr>
          <w:cantSplit/>
        </w:trPr>
        <w:tc>
          <w:tcPr>
            <w:tcW w:w="733" w:type="dxa"/>
          </w:tcPr>
          <w:p w14:paraId="75B70572" w14:textId="520B76A1" w:rsidR="00992D77" w:rsidRPr="00CD49CA" w:rsidRDefault="00992D77" w:rsidP="00992D77">
            <w:pPr>
              <w:pStyle w:val="Paragraph"/>
              <w:spacing w:after="0"/>
              <w:rPr>
                <w:noProof/>
                <w:lang w:val="nl-NL"/>
              </w:rPr>
            </w:pPr>
            <w:r w:rsidRPr="00CD49CA">
              <w:rPr>
                <w:noProof/>
                <w:lang w:val="nl-NL"/>
              </w:rPr>
              <w:t>0.7375</w:t>
            </w:r>
          </w:p>
        </w:tc>
        <w:tc>
          <w:tcPr>
            <w:tcW w:w="1110" w:type="dxa"/>
          </w:tcPr>
          <w:p w14:paraId="0958DC21" w14:textId="5ECD8B2E" w:rsidR="00992D77" w:rsidRPr="00CD49CA" w:rsidRDefault="00992D77" w:rsidP="00992D77">
            <w:pPr>
              <w:pStyle w:val="Paragraph"/>
              <w:spacing w:after="0"/>
              <w:jc w:val="right"/>
              <w:rPr>
                <w:noProof/>
                <w:lang w:val="nl-NL"/>
              </w:rPr>
            </w:pPr>
            <w:r w:rsidRPr="00CD49CA">
              <w:rPr>
                <w:noProof/>
                <w:lang w:val="nl-NL"/>
              </w:rPr>
              <w:t>ex 8481 10 99</w:t>
            </w:r>
          </w:p>
        </w:tc>
        <w:tc>
          <w:tcPr>
            <w:tcW w:w="851" w:type="dxa"/>
          </w:tcPr>
          <w:p w14:paraId="31019F41" w14:textId="4432740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E9934E9" w14:textId="77777777" w:rsidR="00992D77" w:rsidRPr="00CD49CA" w:rsidRDefault="00992D77" w:rsidP="00992D77">
            <w:pPr>
              <w:pStyle w:val="Paragraph"/>
              <w:rPr>
                <w:noProof/>
                <w:lang w:val="nl-NL"/>
              </w:rPr>
            </w:pPr>
            <w:r w:rsidRPr="00CD49CA">
              <w:rPr>
                <w:noProof/>
                <w:lang w:val="nl-NL"/>
              </w:rPr>
              <w:t>Elektromagnetische reduceerklep</w:t>
            </w:r>
          </w:p>
          <w:tbl>
            <w:tblPr>
              <w:tblStyle w:val="Listdash"/>
              <w:tblW w:w="0" w:type="auto"/>
              <w:tblLayout w:type="fixed"/>
              <w:tblLook w:val="0000" w:firstRow="0" w:lastRow="0" w:firstColumn="0" w:lastColumn="0" w:noHBand="0" w:noVBand="0"/>
            </w:tblPr>
            <w:tblGrid>
              <w:gridCol w:w="220"/>
              <w:gridCol w:w="3819"/>
            </w:tblGrid>
            <w:tr w:rsidR="00992D77" w:rsidRPr="00CD49CA" w14:paraId="79C96DD4" w14:textId="77777777" w:rsidTr="00272027">
              <w:tc>
                <w:tcPr>
                  <w:tcW w:w="220" w:type="dxa"/>
                </w:tcPr>
                <w:p w14:paraId="368FB3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9" w:type="dxa"/>
                </w:tcPr>
                <w:p w14:paraId="41EE9B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zuiger,</w:t>
                  </w:r>
                </w:p>
              </w:tc>
            </w:tr>
            <w:tr w:rsidR="00992D77" w:rsidRPr="00CD49CA" w14:paraId="4C4EF382" w14:textId="77777777" w:rsidTr="00272027">
              <w:tc>
                <w:tcPr>
                  <w:tcW w:w="220" w:type="dxa"/>
                </w:tcPr>
                <w:p w14:paraId="3F8764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9" w:type="dxa"/>
                </w:tcPr>
                <w:p w14:paraId="4824F1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interne dichtheid van minstens 275 mPa,</w:t>
                  </w:r>
                </w:p>
              </w:tc>
            </w:tr>
            <w:tr w:rsidR="00992D77" w:rsidRPr="00CD49CA" w14:paraId="5F58AED2" w14:textId="77777777" w:rsidTr="00272027">
              <w:tc>
                <w:tcPr>
                  <w:tcW w:w="220" w:type="dxa"/>
                </w:tcPr>
                <w:p w14:paraId="0BE0A7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19" w:type="dxa"/>
                </w:tcPr>
                <w:p w14:paraId="447F36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kunststof connector met 2 pennen van zilver of tin</w:t>
                  </w:r>
                </w:p>
              </w:tc>
            </w:tr>
          </w:tbl>
          <w:p w14:paraId="5BEBDF2D" w14:textId="77777777" w:rsidR="00992D77" w:rsidRPr="00CD49CA" w:rsidRDefault="00992D77" w:rsidP="00992D77">
            <w:pPr>
              <w:pStyle w:val="Paragraph"/>
              <w:spacing w:after="0"/>
              <w:rPr>
                <w:noProof/>
                <w:lang w:val="nl-NL"/>
              </w:rPr>
            </w:pPr>
          </w:p>
        </w:tc>
        <w:tc>
          <w:tcPr>
            <w:tcW w:w="1107" w:type="dxa"/>
          </w:tcPr>
          <w:p w14:paraId="02DDA2E9" w14:textId="365CC0ED" w:rsidR="00992D77" w:rsidRPr="00CD49CA" w:rsidRDefault="00992D77" w:rsidP="00992D77">
            <w:pPr>
              <w:pStyle w:val="Paragraph"/>
              <w:spacing w:after="0"/>
              <w:rPr>
                <w:noProof/>
                <w:lang w:val="nl-NL"/>
              </w:rPr>
            </w:pPr>
            <w:r w:rsidRPr="00CD49CA">
              <w:rPr>
                <w:noProof/>
                <w:lang w:val="nl-NL"/>
              </w:rPr>
              <w:t>0 %</w:t>
            </w:r>
          </w:p>
        </w:tc>
        <w:tc>
          <w:tcPr>
            <w:tcW w:w="1208" w:type="dxa"/>
          </w:tcPr>
          <w:p w14:paraId="0BBF64CB" w14:textId="128DAD14" w:rsidR="00992D77" w:rsidRPr="00CD49CA" w:rsidRDefault="00992D77" w:rsidP="00992D77">
            <w:pPr>
              <w:pStyle w:val="Paragraph"/>
              <w:spacing w:after="0"/>
              <w:rPr>
                <w:noProof/>
                <w:lang w:val="nl-NL"/>
              </w:rPr>
            </w:pPr>
            <w:r w:rsidRPr="00CD49CA">
              <w:rPr>
                <w:noProof/>
                <w:lang w:val="nl-NL"/>
              </w:rPr>
              <w:t>-</w:t>
            </w:r>
          </w:p>
        </w:tc>
        <w:tc>
          <w:tcPr>
            <w:tcW w:w="919" w:type="dxa"/>
          </w:tcPr>
          <w:p w14:paraId="488A704D" w14:textId="0152E8C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AE45175" w14:textId="77777777" w:rsidTr="00771673">
        <w:trPr>
          <w:cantSplit/>
        </w:trPr>
        <w:tc>
          <w:tcPr>
            <w:tcW w:w="733" w:type="dxa"/>
          </w:tcPr>
          <w:p w14:paraId="4CD9142D" w14:textId="391597BB" w:rsidR="00992D77" w:rsidRPr="00CD49CA" w:rsidRDefault="00992D77" w:rsidP="00992D77">
            <w:pPr>
              <w:pStyle w:val="Paragraph"/>
              <w:spacing w:after="0"/>
              <w:rPr>
                <w:noProof/>
                <w:lang w:val="nl-NL"/>
              </w:rPr>
            </w:pPr>
            <w:r w:rsidRPr="00CD49CA">
              <w:rPr>
                <w:noProof/>
                <w:lang w:val="nl-NL"/>
              </w:rPr>
              <w:t>0.7424</w:t>
            </w:r>
          </w:p>
        </w:tc>
        <w:tc>
          <w:tcPr>
            <w:tcW w:w="1110" w:type="dxa"/>
          </w:tcPr>
          <w:p w14:paraId="3EE7E70E" w14:textId="77357C75" w:rsidR="00992D77" w:rsidRPr="00CD49CA" w:rsidRDefault="00992D77" w:rsidP="00992D77">
            <w:pPr>
              <w:pStyle w:val="Paragraph"/>
              <w:spacing w:after="0"/>
              <w:jc w:val="right"/>
              <w:rPr>
                <w:noProof/>
                <w:lang w:val="nl-NL"/>
              </w:rPr>
            </w:pPr>
            <w:r w:rsidRPr="00CD49CA">
              <w:rPr>
                <w:noProof/>
                <w:lang w:val="nl-NL"/>
              </w:rPr>
              <w:t>ex 8481 10 99</w:t>
            </w:r>
          </w:p>
        </w:tc>
        <w:tc>
          <w:tcPr>
            <w:tcW w:w="851" w:type="dxa"/>
          </w:tcPr>
          <w:p w14:paraId="6197D35C" w14:textId="177DEF8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F4D5E5B" w14:textId="77777777" w:rsidR="00992D77" w:rsidRPr="00CD49CA" w:rsidRDefault="00992D77" w:rsidP="00992D77">
            <w:pPr>
              <w:pStyle w:val="Paragraph"/>
              <w:rPr>
                <w:noProof/>
                <w:lang w:val="nl-NL"/>
              </w:rPr>
            </w:pPr>
            <w:r w:rsidRPr="00CD49CA">
              <w:rPr>
                <w:noProof/>
                <w:lang w:val="nl-NL"/>
              </w:rPr>
              <w:t>Reduceerkleppen in een messing behuizing met:</w:t>
            </w:r>
          </w:p>
          <w:tbl>
            <w:tblPr>
              <w:tblStyle w:val="Listdash"/>
              <w:tblW w:w="0" w:type="auto"/>
              <w:tblLayout w:type="fixed"/>
              <w:tblLook w:val="0000" w:firstRow="0" w:lastRow="0" w:firstColumn="0" w:lastColumn="0" w:noHBand="0" w:noVBand="0"/>
            </w:tblPr>
            <w:tblGrid>
              <w:gridCol w:w="220"/>
              <w:gridCol w:w="3147"/>
            </w:tblGrid>
            <w:tr w:rsidR="00992D77" w:rsidRPr="00CD49CA" w14:paraId="11B267F0" w14:textId="77777777" w:rsidTr="00272027">
              <w:tc>
                <w:tcPr>
                  <w:tcW w:w="220" w:type="dxa"/>
                </w:tcPr>
                <w:p w14:paraId="16298C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47" w:type="dxa"/>
                </w:tcPr>
                <w:p w14:paraId="530569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niet meer dan 30 mm (± 1 mm),</w:t>
                  </w:r>
                </w:p>
              </w:tc>
            </w:tr>
            <w:tr w:rsidR="00992D77" w:rsidRPr="00CD49CA" w14:paraId="15390CB9" w14:textId="77777777" w:rsidTr="00272027">
              <w:tc>
                <w:tcPr>
                  <w:tcW w:w="220" w:type="dxa"/>
                </w:tcPr>
                <w:p w14:paraId="044A0DE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47" w:type="dxa"/>
                </w:tcPr>
                <w:p w14:paraId="2802F9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niet meer dan 18 mm (± 1 mm),</w:t>
                  </w:r>
                </w:p>
              </w:tc>
            </w:tr>
          </w:tbl>
          <w:p w14:paraId="6107BD0E" w14:textId="48A9E2D5" w:rsidR="00992D77" w:rsidRPr="00CD49CA" w:rsidRDefault="00992D77" w:rsidP="00992D77">
            <w:pPr>
              <w:pStyle w:val="Paragraph"/>
              <w:spacing w:after="0"/>
              <w:rPr>
                <w:noProof/>
                <w:lang w:val="nl-NL"/>
              </w:rPr>
            </w:pPr>
            <w:r w:rsidRPr="00CD49CA">
              <w:rPr>
                <w:noProof/>
                <w:lang w:val="nl-NL"/>
              </w:rPr>
              <w:t>van een soort dat gebruikt wordt voor verwerking in brandstoftoevoermodules van motorvoertuigen</w:t>
            </w:r>
          </w:p>
        </w:tc>
        <w:tc>
          <w:tcPr>
            <w:tcW w:w="1107" w:type="dxa"/>
          </w:tcPr>
          <w:p w14:paraId="00ECAA3E" w14:textId="37DBAD1E" w:rsidR="00992D77" w:rsidRPr="00CD49CA" w:rsidRDefault="00992D77" w:rsidP="00992D77">
            <w:pPr>
              <w:pStyle w:val="Paragraph"/>
              <w:spacing w:after="0"/>
              <w:rPr>
                <w:noProof/>
                <w:lang w:val="nl-NL"/>
              </w:rPr>
            </w:pPr>
            <w:r w:rsidRPr="00CD49CA">
              <w:rPr>
                <w:noProof/>
                <w:lang w:val="nl-NL"/>
              </w:rPr>
              <w:t>0 %</w:t>
            </w:r>
          </w:p>
        </w:tc>
        <w:tc>
          <w:tcPr>
            <w:tcW w:w="1208" w:type="dxa"/>
          </w:tcPr>
          <w:p w14:paraId="124BAC12" w14:textId="21552A5A" w:rsidR="00992D77" w:rsidRPr="00CD49CA" w:rsidRDefault="00992D77" w:rsidP="00992D77">
            <w:pPr>
              <w:pStyle w:val="Paragraph"/>
              <w:spacing w:after="0"/>
              <w:rPr>
                <w:noProof/>
                <w:lang w:val="nl-NL"/>
              </w:rPr>
            </w:pPr>
            <w:r w:rsidRPr="00CD49CA">
              <w:rPr>
                <w:noProof/>
                <w:lang w:val="nl-NL"/>
              </w:rPr>
              <w:t>-</w:t>
            </w:r>
          </w:p>
        </w:tc>
        <w:tc>
          <w:tcPr>
            <w:tcW w:w="919" w:type="dxa"/>
          </w:tcPr>
          <w:p w14:paraId="7C14F412" w14:textId="39AAD2B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2E84F81" w14:textId="77777777" w:rsidTr="00771673">
        <w:trPr>
          <w:cantSplit/>
        </w:trPr>
        <w:tc>
          <w:tcPr>
            <w:tcW w:w="733" w:type="dxa"/>
          </w:tcPr>
          <w:p w14:paraId="69639F08" w14:textId="77777777" w:rsidR="00992D77" w:rsidRPr="00CD49CA" w:rsidRDefault="00992D77" w:rsidP="00992D77">
            <w:pPr>
              <w:pStyle w:val="Paragraph"/>
              <w:rPr>
                <w:noProof/>
                <w:lang w:val="nl-NL"/>
              </w:rPr>
            </w:pPr>
            <w:r w:rsidRPr="00CD49CA">
              <w:rPr>
                <w:noProof/>
                <w:lang w:val="nl-NL"/>
              </w:rPr>
              <w:t>0.7968</w:t>
            </w:r>
          </w:p>
          <w:p w14:paraId="46891491" w14:textId="77777777" w:rsidR="00992D77" w:rsidRPr="00CD49CA" w:rsidRDefault="00992D77" w:rsidP="00992D77">
            <w:pPr>
              <w:pStyle w:val="Paragraph"/>
              <w:spacing w:after="0"/>
              <w:rPr>
                <w:noProof/>
                <w:lang w:val="nl-NL"/>
              </w:rPr>
            </w:pPr>
          </w:p>
        </w:tc>
        <w:tc>
          <w:tcPr>
            <w:tcW w:w="1110" w:type="dxa"/>
          </w:tcPr>
          <w:p w14:paraId="77B6DE38" w14:textId="77777777" w:rsidR="00992D77" w:rsidRPr="00CD49CA" w:rsidRDefault="00992D77" w:rsidP="00992D77">
            <w:pPr>
              <w:pStyle w:val="Paragraph"/>
              <w:jc w:val="right"/>
              <w:rPr>
                <w:noProof/>
                <w:lang w:val="nl-NL"/>
              </w:rPr>
            </w:pPr>
            <w:r w:rsidRPr="00CD49CA">
              <w:rPr>
                <w:noProof/>
                <w:lang w:val="nl-NL"/>
              </w:rPr>
              <w:t>ex 8481 30 91</w:t>
            </w:r>
          </w:p>
          <w:p w14:paraId="1C0CBA9C" w14:textId="3D7809CC" w:rsidR="00992D77" w:rsidRPr="00CD49CA" w:rsidRDefault="00992D77" w:rsidP="00992D77">
            <w:pPr>
              <w:pStyle w:val="Paragraph"/>
              <w:spacing w:after="0"/>
              <w:jc w:val="right"/>
              <w:rPr>
                <w:noProof/>
                <w:lang w:val="nl-NL"/>
              </w:rPr>
            </w:pPr>
            <w:r w:rsidRPr="00CD49CA">
              <w:rPr>
                <w:noProof/>
                <w:lang w:val="nl-NL"/>
              </w:rPr>
              <w:t>ex 8481 30 99</w:t>
            </w:r>
          </w:p>
        </w:tc>
        <w:tc>
          <w:tcPr>
            <w:tcW w:w="851" w:type="dxa"/>
          </w:tcPr>
          <w:p w14:paraId="0494EDC4" w14:textId="77777777" w:rsidR="00992D77" w:rsidRPr="00CD49CA" w:rsidRDefault="00992D77" w:rsidP="00992D77">
            <w:pPr>
              <w:pStyle w:val="Paragraph"/>
              <w:jc w:val="center"/>
              <w:rPr>
                <w:noProof/>
                <w:lang w:val="nl-NL"/>
              </w:rPr>
            </w:pPr>
            <w:r w:rsidRPr="00CD49CA">
              <w:rPr>
                <w:noProof/>
                <w:lang w:val="nl-NL"/>
              </w:rPr>
              <w:t>30</w:t>
            </w:r>
          </w:p>
          <w:p w14:paraId="02B25A46" w14:textId="60721832"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14172583" w14:textId="77777777" w:rsidR="00992D77" w:rsidRPr="00CD49CA" w:rsidRDefault="00992D77" w:rsidP="00992D77">
            <w:pPr>
              <w:pStyle w:val="Paragraph"/>
              <w:rPr>
                <w:noProof/>
                <w:lang w:val="nl-NL"/>
              </w:rPr>
            </w:pPr>
            <w:r w:rsidRPr="00CD49CA">
              <w:rPr>
                <w:noProof/>
                <w:lang w:val="nl-NL"/>
              </w:rPr>
              <w:t>Mechanische regelklep (terugslagklep) voor het openen en sluiten van de brandstofstroom:</w:t>
            </w:r>
          </w:p>
          <w:tbl>
            <w:tblPr>
              <w:tblStyle w:val="Listdash"/>
              <w:tblW w:w="0" w:type="auto"/>
              <w:tblLayout w:type="fixed"/>
              <w:tblLook w:val="0000" w:firstRow="0" w:lastRow="0" w:firstColumn="0" w:lastColumn="0" w:noHBand="0" w:noVBand="0"/>
            </w:tblPr>
            <w:tblGrid>
              <w:gridCol w:w="220"/>
              <w:gridCol w:w="4153"/>
            </w:tblGrid>
            <w:tr w:rsidR="00992D77" w:rsidRPr="00CD49CA" w14:paraId="2E823DD1" w14:textId="77777777" w:rsidTr="00272027">
              <w:tc>
                <w:tcPr>
                  <w:tcW w:w="220" w:type="dxa"/>
                </w:tcPr>
                <w:p w14:paraId="5706C2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97091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werkdruk van niet meer dan 250 MPa,</w:t>
                  </w:r>
                </w:p>
              </w:tc>
            </w:tr>
            <w:tr w:rsidR="00992D77" w:rsidRPr="00CD49CA" w14:paraId="77DCD4AB" w14:textId="77777777" w:rsidTr="00272027">
              <w:tc>
                <w:tcPr>
                  <w:tcW w:w="220" w:type="dxa"/>
                </w:tcPr>
                <w:p w14:paraId="558A39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2C984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debiet van 45 cm</w:t>
                  </w:r>
                  <w:r w:rsidRPr="00CD49CA">
                    <w:rPr>
                      <w:noProof/>
                      <w:vertAlign w:val="superscript"/>
                      <w:lang w:val="nl-NL"/>
                    </w:rPr>
                    <w:t>3</w:t>
                  </w:r>
                  <w:r w:rsidRPr="00CD49CA">
                    <w:rPr>
                      <w:noProof/>
                      <w:lang w:val="nl-NL"/>
                    </w:rPr>
                    <w:t>/minuut of meer, maar niet meer dan 55 cm</w:t>
                  </w:r>
                  <w:r w:rsidRPr="00CD49CA">
                    <w:rPr>
                      <w:noProof/>
                      <w:vertAlign w:val="superscript"/>
                      <w:lang w:val="nl-NL"/>
                    </w:rPr>
                    <w:t>3</w:t>
                  </w:r>
                  <w:r w:rsidRPr="00CD49CA">
                    <w:rPr>
                      <w:noProof/>
                      <w:lang w:val="nl-NL"/>
                    </w:rPr>
                    <w:t>/minuut,</w:t>
                  </w:r>
                </w:p>
              </w:tc>
            </w:tr>
            <w:tr w:rsidR="00992D77" w:rsidRPr="00CD49CA" w14:paraId="4C19D98D" w14:textId="77777777" w:rsidTr="00272027">
              <w:tc>
                <w:tcPr>
                  <w:tcW w:w="220" w:type="dxa"/>
                </w:tcPr>
                <w:p w14:paraId="6DD7A9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8B4D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4 ingangsgaten, elk met een diameter van 1,2 mm of meer, maar niet meer dan 1,6 mm,</w:t>
                  </w:r>
                </w:p>
              </w:tc>
            </w:tr>
            <w:tr w:rsidR="00992D77" w:rsidRPr="00CD49CA" w14:paraId="732CF70D" w14:textId="77777777" w:rsidTr="00272027">
              <w:tc>
                <w:tcPr>
                  <w:tcW w:w="220" w:type="dxa"/>
                </w:tcPr>
                <w:p w14:paraId="16BBE0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AACA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vervaardigd van staal</w:t>
                  </w:r>
                </w:p>
              </w:tc>
            </w:tr>
          </w:tbl>
          <w:p w14:paraId="1F0EA922" w14:textId="77777777" w:rsidR="00992D77" w:rsidRPr="00CD49CA" w:rsidRDefault="00992D77" w:rsidP="00992D77">
            <w:pPr>
              <w:pStyle w:val="Paragraph"/>
              <w:rPr>
                <w:noProof/>
                <w:lang w:val="nl-NL"/>
              </w:rPr>
            </w:pPr>
          </w:p>
          <w:p w14:paraId="1C72C2CF" w14:textId="77777777" w:rsidR="00992D77" w:rsidRPr="00CD49CA" w:rsidRDefault="00992D77" w:rsidP="00992D77">
            <w:pPr>
              <w:pStyle w:val="Paragraph"/>
              <w:spacing w:after="0"/>
              <w:rPr>
                <w:noProof/>
                <w:lang w:val="nl-NL"/>
              </w:rPr>
            </w:pPr>
          </w:p>
        </w:tc>
        <w:tc>
          <w:tcPr>
            <w:tcW w:w="1107" w:type="dxa"/>
          </w:tcPr>
          <w:p w14:paraId="107B3720" w14:textId="77777777" w:rsidR="00992D77" w:rsidRPr="00CD49CA" w:rsidRDefault="00992D77" w:rsidP="00992D77">
            <w:pPr>
              <w:pStyle w:val="Paragraph"/>
              <w:rPr>
                <w:noProof/>
                <w:lang w:val="nl-NL"/>
              </w:rPr>
            </w:pPr>
            <w:r w:rsidRPr="00CD49CA">
              <w:rPr>
                <w:noProof/>
                <w:lang w:val="nl-NL"/>
              </w:rPr>
              <w:t>0 %</w:t>
            </w:r>
          </w:p>
          <w:p w14:paraId="463F566A" w14:textId="77777777" w:rsidR="00992D77" w:rsidRPr="00CD49CA" w:rsidRDefault="00992D77" w:rsidP="00992D77">
            <w:pPr>
              <w:pStyle w:val="Paragraph"/>
              <w:spacing w:after="0"/>
              <w:rPr>
                <w:noProof/>
                <w:lang w:val="nl-NL"/>
              </w:rPr>
            </w:pPr>
          </w:p>
        </w:tc>
        <w:tc>
          <w:tcPr>
            <w:tcW w:w="1208" w:type="dxa"/>
          </w:tcPr>
          <w:p w14:paraId="61FE7BD3" w14:textId="77777777" w:rsidR="00992D77" w:rsidRPr="00CD49CA" w:rsidRDefault="00992D77" w:rsidP="00992D77">
            <w:pPr>
              <w:pStyle w:val="Paragraph"/>
              <w:rPr>
                <w:noProof/>
                <w:lang w:val="nl-NL"/>
              </w:rPr>
            </w:pPr>
            <w:r w:rsidRPr="00CD49CA">
              <w:rPr>
                <w:noProof/>
                <w:lang w:val="nl-NL"/>
              </w:rPr>
              <w:t>-</w:t>
            </w:r>
          </w:p>
          <w:p w14:paraId="4C65FD1B" w14:textId="77777777" w:rsidR="00992D77" w:rsidRPr="00CD49CA" w:rsidRDefault="00992D77" w:rsidP="00992D77">
            <w:pPr>
              <w:pStyle w:val="Paragraph"/>
              <w:spacing w:after="0"/>
              <w:rPr>
                <w:noProof/>
                <w:lang w:val="nl-NL"/>
              </w:rPr>
            </w:pPr>
          </w:p>
        </w:tc>
        <w:tc>
          <w:tcPr>
            <w:tcW w:w="919" w:type="dxa"/>
          </w:tcPr>
          <w:p w14:paraId="7AE12624" w14:textId="77777777" w:rsidR="00992D77" w:rsidRPr="00CD49CA" w:rsidRDefault="00992D77" w:rsidP="00992D77">
            <w:pPr>
              <w:pStyle w:val="Paragraph"/>
              <w:rPr>
                <w:noProof/>
                <w:lang w:val="nl-NL"/>
              </w:rPr>
            </w:pPr>
            <w:r w:rsidRPr="00CD49CA">
              <w:rPr>
                <w:noProof/>
                <w:lang w:val="nl-NL"/>
              </w:rPr>
              <w:t>31.12.2025</w:t>
            </w:r>
          </w:p>
          <w:p w14:paraId="0065227A" w14:textId="77777777" w:rsidR="00992D77" w:rsidRPr="00CD49CA" w:rsidRDefault="00992D77" w:rsidP="00992D77">
            <w:pPr>
              <w:pStyle w:val="Paragraph"/>
              <w:spacing w:after="0"/>
              <w:rPr>
                <w:noProof/>
                <w:lang w:val="nl-NL"/>
              </w:rPr>
            </w:pPr>
          </w:p>
        </w:tc>
      </w:tr>
      <w:tr w:rsidR="00992D77" w:rsidRPr="00CD49CA" w14:paraId="6CE85C88" w14:textId="77777777" w:rsidTr="00771673">
        <w:trPr>
          <w:cantSplit/>
        </w:trPr>
        <w:tc>
          <w:tcPr>
            <w:tcW w:w="733" w:type="dxa"/>
          </w:tcPr>
          <w:p w14:paraId="653ECFA5" w14:textId="36D322C6" w:rsidR="00992D77" w:rsidRPr="00CD49CA" w:rsidRDefault="00992D77" w:rsidP="00992D77">
            <w:pPr>
              <w:pStyle w:val="Paragraph"/>
              <w:spacing w:after="0"/>
              <w:rPr>
                <w:noProof/>
                <w:lang w:val="nl-NL"/>
              </w:rPr>
            </w:pPr>
            <w:r w:rsidRPr="00CD49CA">
              <w:rPr>
                <w:noProof/>
                <w:lang w:val="nl-NL"/>
              </w:rPr>
              <w:t>0.4668</w:t>
            </w:r>
          </w:p>
        </w:tc>
        <w:tc>
          <w:tcPr>
            <w:tcW w:w="1110" w:type="dxa"/>
          </w:tcPr>
          <w:p w14:paraId="35B0D59E" w14:textId="107A19ED" w:rsidR="00992D77" w:rsidRPr="00CD49CA" w:rsidRDefault="00992D77" w:rsidP="00992D77">
            <w:pPr>
              <w:pStyle w:val="Paragraph"/>
              <w:spacing w:after="0"/>
              <w:jc w:val="right"/>
              <w:rPr>
                <w:noProof/>
                <w:lang w:val="nl-NL"/>
              </w:rPr>
            </w:pPr>
            <w:r w:rsidRPr="00CD49CA">
              <w:rPr>
                <w:noProof/>
                <w:lang w:val="nl-NL"/>
              </w:rPr>
              <w:t>ex 8481 30 91</w:t>
            </w:r>
          </w:p>
        </w:tc>
        <w:tc>
          <w:tcPr>
            <w:tcW w:w="851" w:type="dxa"/>
          </w:tcPr>
          <w:p w14:paraId="5BFFDEB8" w14:textId="60E6C0C5"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0F7E2421" w14:textId="77777777" w:rsidR="00992D77" w:rsidRPr="00CD49CA" w:rsidRDefault="00992D77" w:rsidP="00992D77">
            <w:pPr>
              <w:pStyle w:val="Paragraph"/>
              <w:rPr>
                <w:noProof/>
                <w:lang w:val="nl-NL"/>
              </w:rPr>
            </w:pPr>
            <w:r w:rsidRPr="00CD49CA">
              <w:rPr>
                <w:noProof/>
                <w:lang w:val="nl-NL"/>
              </w:rPr>
              <w:t>Stalen terugslagkleppen met:</w:t>
            </w:r>
          </w:p>
          <w:tbl>
            <w:tblPr>
              <w:tblStyle w:val="Listdash"/>
              <w:tblW w:w="0" w:type="auto"/>
              <w:tblLayout w:type="fixed"/>
              <w:tblLook w:val="0000" w:firstRow="0" w:lastRow="0" w:firstColumn="0" w:lastColumn="0" w:noHBand="0" w:noVBand="0"/>
            </w:tblPr>
            <w:tblGrid>
              <w:gridCol w:w="220"/>
              <w:gridCol w:w="3166"/>
            </w:tblGrid>
            <w:tr w:rsidR="00992D77" w:rsidRPr="00CD49CA" w14:paraId="3EACD568" w14:textId="77777777" w:rsidTr="00272027">
              <w:tc>
                <w:tcPr>
                  <w:tcW w:w="220" w:type="dxa"/>
                </w:tcPr>
                <w:p w14:paraId="753CC2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66" w:type="dxa"/>
                </w:tcPr>
                <w:p w14:paraId="36F70C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openingsdruk van niet meer dan 800 kPa, en</w:t>
                  </w:r>
                </w:p>
              </w:tc>
            </w:tr>
            <w:tr w:rsidR="00992D77" w:rsidRPr="00CD49CA" w14:paraId="23CBE322" w14:textId="77777777" w:rsidTr="00272027">
              <w:tc>
                <w:tcPr>
                  <w:tcW w:w="220" w:type="dxa"/>
                </w:tcPr>
                <w:p w14:paraId="0783CA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66" w:type="dxa"/>
                </w:tcPr>
                <w:p w14:paraId="6609DF6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buitendiameter van niet meer dan 37 mm</w:t>
                  </w:r>
                </w:p>
              </w:tc>
            </w:tr>
          </w:tbl>
          <w:p w14:paraId="32F090BF" w14:textId="77777777" w:rsidR="00992D77" w:rsidRPr="00CD49CA" w:rsidRDefault="00992D77" w:rsidP="00992D77">
            <w:pPr>
              <w:pStyle w:val="Paragraph"/>
              <w:spacing w:after="0"/>
              <w:rPr>
                <w:noProof/>
                <w:lang w:val="nl-NL"/>
              </w:rPr>
            </w:pPr>
          </w:p>
        </w:tc>
        <w:tc>
          <w:tcPr>
            <w:tcW w:w="1107" w:type="dxa"/>
          </w:tcPr>
          <w:p w14:paraId="51EDBE6F" w14:textId="18E0D219" w:rsidR="00992D77" w:rsidRPr="00CD49CA" w:rsidRDefault="00992D77" w:rsidP="00992D77">
            <w:pPr>
              <w:pStyle w:val="Paragraph"/>
              <w:spacing w:after="0"/>
              <w:rPr>
                <w:noProof/>
                <w:lang w:val="nl-NL"/>
              </w:rPr>
            </w:pPr>
            <w:r w:rsidRPr="00CD49CA">
              <w:rPr>
                <w:noProof/>
                <w:lang w:val="nl-NL"/>
              </w:rPr>
              <w:t>0 %</w:t>
            </w:r>
          </w:p>
        </w:tc>
        <w:tc>
          <w:tcPr>
            <w:tcW w:w="1208" w:type="dxa"/>
          </w:tcPr>
          <w:p w14:paraId="28AF9A5E" w14:textId="1290CBE2" w:rsidR="00992D77" w:rsidRPr="00CD49CA" w:rsidRDefault="00992D77" w:rsidP="00992D77">
            <w:pPr>
              <w:pStyle w:val="Paragraph"/>
              <w:spacing w:after="0"/>
              <w:rPr>
                <w:noProof/>
                <w:lang w:val="nl-NL"/>
              </w:rPr>
            </w:pPr>
            <w:r w:rsidRPr="00CD49CA">
              <w:rPr>
                <w:noProof/>
                <w:lang w:val="nl-NL"/>
              </w:rPr>
              <w:t>p/st</w:t>
            </w:r>
          </w:p>
        </w:tc>
        <w:tc>
          <w:tcPr>
            <w:tcW w:w="919" w:type="dxa"/>
          </w:tcPr>
          <w:p w14:paraId="73C1CD28" w14:textId="544D01F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79083A3" w14:textId="77777777" w:rsidTr="00771673">
        <w:trPr>
          <w:cantSplit/>
        </w:trPr>
        <w:tc>
          <w:tcPr>
            <w:tcW w:w="733" w:type="dxa"/>
          </w:tcPr>
          <w:p w14:paraId="2932C7EA" w14:textId="4DB10394" w:rsidR="00992D77" w:rsidRPr="00CD49CA" w:rsidRDefault="00992D77" w:rsidP="00992D77">
            <w:pPr>
              <w:pStyle w:val="Paragraph"/>
              <w:spacing w:after="0"/>
              <w:rPr>
                <w:noProof/>
                <w:lang w:val="nl-NL"/>
              </w:rPr>
            </w:pPr>
            <w:r w:rsidRPr="00CD49CA">
              <w:rPr>
                <w:noProof/>
                <w:lang w:val="nl-NL"/>
              </w:rPr>
              <w:t>0.7850</w:t>
            </w:r>
          </w:p>
        </w:tc>
        <w:tc>
          <w:tcPr>
            <w:tcW w:w="1110" w:type="dxa"/>
          </w:tcPr>
          <w:p w14:paraId="1C2C3540" w14:textId="16986C4B" w:rsidR="00992D77" w:rsidRPr="00CD49CA" w:rsidRDefault="00992D77" w:rsidP="00992D77">
            <w:pPr>
              <w:pStyle w:val="Paragraph"/>
              <w:spacing w:after="0"/>
              <w:jc w:val="right"/>
              <w:rPr>
                <w:noProof/>
                <w:lang w:val="nl-NL"/>
              </w:rPr>
            </w:pPr>
            <w:r w:rsidRPr="00CD49CA">
              <w:rPr>
                <w:noProof/>
                <w:lang w:val="nl-NL"/>
              </w:rPr>
              <w:t>ex 8481 30 99</w:t>
            </w:r>
          </w:p>
        </w:tc>
        <w:tc>
          <w:tcPr>
            <w:tcW w:w="851" w:type="dxa"/>
          </w:tcPr>
          <w:p w14:paraId="67039889" w14:textId="5B64B58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6069E63" w14:textId="77777777" w:rsidR="00992D77" w:rsidRPr="00CD49CA" w:rsidRDefault="00992D77" w:rsidP="00992D77">
            <w:pPr>
              <w:pStyle w:val="Paragraph"/>
              <w:rPr>
                <w:noProof/>
                <w:lang w:val="nl-NL"/>
              </w:rPr>
            </w:pPr>
            <w:r w:rsidRPr="00CD49CA">
              <w:rPr>
                <w:noProof/>
                <w:lang w:val="nl-NL"/>
              </w:rPr>
              <w:t>Terugslagklepsamenstel voor rembekrachtiger, ten minste bestaande uit:</w:t>
            </w:r>
          </w:p>
          <w:tbl>
            <w:tblPr>
              <w:tblStyle w:val="Listdash"/>
              <w:tblW w:w="0" w:type="auto"/>
              <w:tblLayout w:type="fixed"/>
              <w:tblLook w:val="0000" w:firstRow="0" w:lastRow="0" w:firstColumn="0" w:lastColumn="0" w:noHBand="0" w:noVBand="0"/>
            </w:tblPr>
            <w:tblGrid>
              <w:gridCol w:w="220"/>
              <w:gridCol w:w="2660"/>
            </w:tblGrid>
            <w:tr w:rsidR="00992D77" w:rsidRPr="00CD49CA" w14:paraId="118E4B03" w14:textId="77777777" w:rsidTr="00272027">
              <w:tc>
                <w:tcPr>
                  <w:tcW w:w="220" w:type="dxa"/>
                </w:tcPr>
                <w:p w14:paraId="66F6FC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60" w:type="dxa"/>
                </w:tcPr>
                <w:p w14:paraId="2C353D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drie slangen van gevulcaniseerd rubber,</w:t>
                  </w:r>
                </w:p>
              </w:tc>
            </w:tr>
            <w:tr w:rsidR="00992D77" w:rsidRPr="00CD49CA" w14:paraId="0B850AB7" w14:textId="77777777" w:rsidTr="00272027">
              <w:tc>
                <w:tcPr>
                  <w:tcW w:w="220" w:type="dxa"/>
                </w:tcPr>
                <w:p w14:paraId="1AE073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60" w:type="dxa"/>
                </w:tcPr>
                <w:p w14:paraId="2FB345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een membraanafsluiter,</w:t>
                  </w:r>
                </w:p>
              </w:tc>
            </w:tr>
            <w:tr w:rsidR="00992D77" w:rsidRPr="00CD49CA" w14:paraId="24584C20" w14:textId="77777777" w:rsidTr="00272027">
              <w:tc>
                <w:tcPr>
                  <w:tcW w:w="220" w:type="dxa"/>
                </w:tcPr>
                <w:p w14:paraId="09F8D4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60" w:type="dxa"/>
                </w:tcPr>
                <w:p w14:paraId="29FE85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twee metalen klemmen,</w:t>
                  </w:r>
                </w:p>
              </w:tc>
            </w:tr>
            <w:tr w:rsidR="00992D77" w:rsidRPr="00CD49CA" w14:paraId="73AE419E" w14:textId="77777777" w:rsidTr="00272027">
              <w:tc>
                <w:tcPr>
                  <w:tcW w:w="220" w:type="dxa"/>
                </w:tcPr>
                <w:p w14:paraId="6A6D1F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60" w:type="dxa"/>
                </w:tcPr>
                <w:p w14:paraId="7764DE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een metalen houder,</w:t>
                  </w:r>
                </w:p>
              </w:tc>
            </w:tr>
            <w:tr w:rsidR="00992D77" w:rsidRPr="00CD49CA" w14:paraId="26DEC919" w14:textId="77777777" w:rsidTr="00272027">
              <w:tc>
                <w:tcPr>
                  <w:tcW w:w="220" w:type="dxa"/>
                </w:tcPr>
                <w:p w14:paraId="7F182F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60" w:type="dxa"/>
                </w:tcPr>
                <w:p w14:paraId="5DE7F6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al dan niet een metalen verbindingspijp,</w:t>
                  </w:r>
                </w:p>
              </w:tc>
            </w:tr>
          </w:tbl>
          <w:p w14:paraId="4BD5815F" w14:textId="77777777" w:rsidR="00992D77" w:rsidRPr="00CD49CA" w:rsidRDefault="00992D77" w:rsidP="00992D77">
            <w:pPr>
              <w:pStyle w:val="Paragraph"/>
              <w:rPr>
                <w:noProof/>
                <w:lang w:val="nl-NL"/>
              </w:rPr>
            </w:pPr>
            <w:r w:rsidRPr="00CD49CA">
              <w:rPr>
                <w:noProof/>
                <w:lang w:val="nl-NL"/>
              </w:rPr>
              <w:t>bestemd voor de vervaardiging van motorvoertuigen</w:t>
            </w:r>
          </w:p>
          <w:p w14:paraId="2A58490A" w14:textId="58D109A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7F6BDCE" w14:textId="05AA53F6" w:rsidR="00992D77" w:rsidRPr="00CD49CA" w:rsidRDefault="00992D77" w:rsidP="00992D77">
            <w:pPr>
              <w:pStyle w:val="Paragraph"/>
              <w:spacing w:after="0"/>
              <w:rPr>
                <w:noProof/>
                <w:lang w:val="nl-NL"/>
              </w:rPr>
            </w:pPr>
            <w:r w:rsidRPr="00CD49CA">
              <w:rPr>
                <w:noProof/>
                <w:lang w:val="nl-NL"/>
              </w:rPr>
              <w:t>0 %</w:t>
            </w:r>
          </w:p>
        </w:tc>
        <w:tc>
          <w:tcPr>
            <w:tcW w:w="1208" w:type="dxa"/>
          </w:tcPr>
          <w:p w14:paraId="6FDC5203" w14:textId="744EE522" w:rsidR="00992D77" w:rsidRPr="00CD49CA" w:rsidRDefault="00992D77" w:rsidP="00992D77">
            <w:pPr>
              <w:pStyle w:val="Paragraph"/>
              <w:spacing w:after="0"/>
              <w:rPr>
                <w:noProof/>
                <w:lang w:val="nl-NL"/>
              </w:rPr>
            </w:pPr>
            <w:r w:rsidRPr="00CD49CA">
              <w:rPr>
                <w:noProof/>
                <w:lang w:val="nl-NL"/>
              </w:rPr>
              <w:t>-</w:t>
            </w:r>
          </w:p>
        </w:tc>
        <w:tc>
          <w:tcPr>
            <w:tcW w:w="919" w:type="dxa"/>
          </w:tcPr>
          <w:p w14:paraId="7243368C" w14:textId="09E07A0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1901AA5" w14:textId="77777777" w:rsidTr="00771673">
        <w:trPr>
          <w:cantSplit/>
        </w:trPr>
        <w:tc>
          <w:tcPr>
            <w:tcW w:w="733" w:type="dxa"/>
          </w:tcPr>
          <w:p w14:paraId="1E16B18D" w14:textId="64C7F9DF" w:rsidR="00992D77" w:rsidRPr="00CD49CA" w:rsidRDefault="00992D77" w:rsidP="00992D77">
            <w:pPr>
              <w:pStyle w:val="Paragraph"/>
              <w:spacing w:after="0"/>
              <w:rPr>
                <w:noProof/>
                <w:lang w:val="nl-NL"/>
              </w:rPr>
            </w:pPr>
            <w:r w:rsidRPr="00CD49CA">
              <w:rPr>
                <w:noProof/>
                <w:lang w:val="nl-NL"/>
              </w:rPr>
              <w:t>0.3363</w:t>
            </w:r>
          </w:p>
        </w:tc>
        <w:tc>
          <w:tcPr>
            <w:tcW w:w="1110" w:type="dxa"/>
          </w:tcPr>
          <w:p w14:paraId="67A61D93" w14:textId="65923EDB" w:rsidR="00992D77" w:rsidRPr="00CD49CA" w:rsidRDefault="00992D77" w:rsidP="00992D77">
            <w:pPr>
              <w:pStyle w:val="Paragraph"/>
              <w:spacing w:after="0"/>
              <w:jc w:val="right"/>
              <w:rPr>
                <w:noProof/>
                <w:lang w:val="nl-NL"/>
              </w:rPr>
            </w:pPr>
            <w:r w:rsidRPr="00CD49CA">
              <w:rPr>
                <w:noProof/>
                <w:lang w:val="nl-NL"/>
              </w:rPr>
              <w:t>ex 8481 80 59</w:t>
            </w:r>
          </w:p>
        </w:tc>
        <w:tc>
          <w:tcPr>
            <w:tcW w:w="851" w:type="dxa"/>
          </w:tcPr>
          <w:p w14:paraId="6AC988CF" w14:textId="3CD03AA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092696E" w14:textId="697D8712" w:rsidR="00992D77" w:rsidRPr="00CD49CA" w:rsidRDefault="00992D77" w:rsidP="00992D77">
            <w:pPr>
              <w:pStyle w:val="Paragraph"/>
              <w:spacing w:after="0"/>
              <w:rPr>
                <w:noProof/>
                <w:lang w:val="nl-NL"/>
              </w:rPr>
            </w:pPr>
            <w:r w:rsidRPr="00CD49CA">
              <w:rPr>
                <w:noProof/>
                <w:lang w:val="nl-NL"/>
              </w:rPr>
              <w:t>Lucht-regelafsluiters, bestaande uit een stappenmotor en een ventielklep, voor het regelen van het stationair draaien van brandstofinjectiemotoren</w:t>
            </w:r>
          </w:p>
        </w:tc>
        <w:tc>
          <w:tcPr>
            <w:tcW w:w="1107" w:type="dxa"/>
          </w:tcPr>
          <w:p w14:paraId="1BE38119" w14:textId="79D6FDFB" w:rsidR="00992D77" w:rsidRPr="00CD49CA" w:rsidRDefault="00992D77" w:rsidP="00992D77">
            <w:pPr>
              <w:pStyle w:val="Paragraph"/>
              <w:spacing w:after="0"/>
              <w:rPr>
                <w:noProof/>
                <w:lang w:val="nl-NL"/>
              </w:rPr>
            </w:pPr>
            <w:r w:rsidRPr="00CD49CA">
              <w:rPr>
                <w:noProof/>
                <w:lang w:val="nl-NL"/>
              </w:rPr>
              <w:t>0 %</w:t>
            </w:r>
          </w:p>
        </w:tc>
        <w:tc>
          <w:tcPr>
            <w:tcW w:w="1208" w:type="dxa"/>
          </w:tcPr>
          <w:p w14:paraId="01DC5149" w14:textId="260BEE29" w:rsidR="00992D77" w:rsidRPr="00CD49CA" w:rsidRDefault="00992D77" w:rsidP="00992D77">
            <w:pPr>
              <w:pStyle w:val="Paragraph"/>
              <w:spacing w:after="0"/>
              <w:rPr>
                <w:noProof/>
                <w:lang w:val="nl-NL"/>
              </w:rPr>
            </w:pPr>
            <w:r w:rsidRPr="00CD49CA">
              <w:rPr>
                <w:noProof/>
                <w:lang w:val="nl-NL"/>
              </w:rPr>
              <w:t>p/st</w:t>
            </w:r>
          </w:p>
        </w:tc>
        <w:tc>
          <w:tcPr>
            <w:tcW w:w="919" w:type="dxa"/>
          </w:tcPr>
          <w:p w14:paraId="7C270FA5" w14:textId="7D2B834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00FA3BD" w14:textId="77777777" w:rsidTr="00771673">
        <w:trPr>
          <w:cantSplit/>
        </w:trPr>
        <w:tc>
          <w:tcPr>
            <w:tcW w:w="733" w:type="dxa"/>
          </w:tcPr>
          <w:p w14:paraId="105ACD23" w14:textId="14782CE1" w:rsidR="00992D77" w:rsidRPr="00CD49CA" w:rsidRDefault="00992D77" w:rsidP="00992D77">
            <w:pPr>
              <w:pStyle w:val="Paragraph"/>
              <w:spacing w:after="0"/>
              <w:rPr>
                <w:noProof/>
                <w:lang w:val="nl-NL"/>
              </w:rPr>
            </w:pPr>
            <w:r w:rsidRPr="00CD49CA">
              <w:rPr>
                <w:noProof/>
                <w:lang w:val="nl-NL"/>
              </w:rPr>
              <w:t>0.7155</w:t>
            </w:r>
          </w:p>
        </w:tc>
        <w:tc>
          <w:tcPr>
            <w:tcW w:w="1110" w:type="dxa"/>
          </w:tcPr>
          <w:p w14:paraId="067C7D1A" w14:textId="7D9C1B4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8481 80 59</w:t>
            </w:r>
          </w:p>
        </w:tc>
        <w:tc>
          <w:tcPr>
            <w:tcW w:w="851" w:type="dxa"/>
          </w:tcPr>
          <w:p w14:paraId="70D81510" w14:textId="137FA6A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9F09865" w14:textId="77777777" w:rsidR="00992D77" w:rsidRPr="00CD49CA" w:rsidRDefault="00992D77" w:rsidP="00992D77">
            <w:pPr>
              <w:pStyle w:val="Paragraph"/>
              <w:rPr>
                <w:noProof/>
                <w:lang w:val="nl-NL"/>
              </w:rPr>
            </w:pPr>
            <w:r w:rsidRPr="00CD49CA">
              <w:rPr>
                <w:noProof/>
                <w:lang w:val="nl-NL"/>
              </w:rPr>
              <w:t>Drukregelklep bestemd om te worden ingebouwd in compressoren van apparaten voor de regeling van het klimaat in automobielen</w:t>
            </w:r>
          </w:p>
          <w:p w14:paraId="0333FA47" w14:textId="6E130BD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C1520F3" w14:textId="62CE9919" w:rsidR="00992D77" w:rsidRPr="00CD49CA" w:rsidRDefault="00992D77" w:rsidP="00992D77">
            <w:pPr>
              <w:pStyle w:val="Paragraph"/>
              <w:spacing w:after="0"/>
              <w:rPr>
                <w:noProof/>
                <w:lang w:val="nl-NL"/>
              </w:rPr>
            </w:pPr>
            <w:r w:rsidRPr="00CD49CA">
              <w:rPr>
                <w:noProof/>
                <w:lang w:val="nl-NL"/>
              </w:rPr>
              <w:t>0 %</w:t>
            </w:r>
          </w:p>
        </w:tc>
        <w:tc>
          <w:tcPr>
            <w:tcW w:w="1208" w:type="dxa"/>
          </w:tcPr>
          <w:p w14:paraId="519DFC18" w14:textId="2C456221" w:rsidR="00992D77" w:rsidRPr="00CD49CA" w:rsidRDefault="00992D77" w:rsidP="00992D77">
            <w:pPr>
              <w:pStyle w:val="Paragraph"/>
              <w:spacing w:after="0"/>
              <w:rPr>
                <w:noProof/>
                <w:lang w:val="nl-NL"/>
              </w:rPr>
            </w:pPr>
            <w:r w:rsidRPr="00CD49CA">
              <w:rPr>
                <w:noProof/>
                <w:lang w:val="nl-NL"/>
              </w:rPr>
              <w:t>p/st</w:t>
            </w:r>
          </w:p>
        </w:tc>
        <w:tc>
          <w:tcPr>
            <w:tcW w:w="919" w:type="dxa"/>
          </w:tcPr>
          <w:p w14:paraId="34DD1231" w14:textId="29F33D3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A111228" w14:textId="77777777" w:rsidTr="00771673">
        <w:trPr>
          <w:cantSplit/>
        </w:trPr>
        <w:tc>
          <w:tcPr>
            <w:tcW w:w="733" w:type="dxa"/>
          </w:tcPr>
          <w:p w14:paraId="13095D82" w14:textId="2E2924CC" w:rsidR="00992D77" w:rsidRPr="00CD49CA" w:rsidRDefault="00992D77" w:rsidP="00992D77">
            <w:pPr>
              <w:pStyle w:val="Paragraph"/>
              <w:spacing w:after="0"/>
              <w:rPr>
                <w:noProof/>
                <w:lang w:val="nl-NL"/>
              </w:rPr>
            </w:pPr>
            <w:r w:rsidRPr="00CD49CA">
              <w:rPr>
                <w:noProof/>
                <w:lang w:val="nl-NL"/>
              </w:rPr>
              <w:t>0.7380</w:t>
            </w:r>
          </w:p>
        </w:tc>
        <w:tc>
          <w:tcPr>
            <w:tcW w:w="1110" w:type="dxa"/>
          </w:tcPr>
          <w:p w14:paraId="69550184" w14:textId="63A976BE" w:rsidR="00992D77" w:rsidRPr="00CD49CA" w:rsidRDefault="00992D77" w:rsidP="00992D77">
            <w:pPr>
              <w:pStyle w:val="Paragraph"/>
              <w:spacing w:after="0"/>
              <w:jc w:val="right"/>
              <w:rPr>
                <w:noProof/>
                <w:lang w:val="nl-NL"/>
              </w:rPr>
            </w:pPr>
            <w:r w:rsidRPr="00CD49CA">
              <w:rPr>
                <w:noProof/>
                <w:lang w:val="nl-NL"/>
              </w:rPr>
              <w:t>ex 8481 80 59</w:t>
            </w:r>
          </w:p>
        </w:tc>
        <w:tc>
          <w:tcPr>
            <w:tcW w:w="851" w:type="dxa"/>
          </w:tcPr>
          <w:p w14:paraId="7D28151E" w14:textId="05E3ADC8"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A8E9120" w14:textId="77777777" w:rsidR="00992D77" w:rsidRPr="00CD49CA" w:rsidRDefault="00992D77" w:rsidP="00992D77">
            <w:pPr>
              <w:pStyle w:val="Paragraph"/>
              <w:rPr>
                <w:noProof/>
                <w:lang w:val="nl-NL"/>
              </w:rPr>
            </w:pPr>
            <w:r w:rsidRPr="00CD49CA">
              <w:rPr>
                <w:noProof/>
                <w:lang w:val="nl-NL"/>
              </w:rPr>
              <w:t>Tweewegstromingsregelklep met behuizing, met:</w:t>
            </w:r>
          </w:p>
          <w:tbl>
            <w:tblPr>
              <w:tblStyle w:val="Listdash"/>
              <w:tblW w:w="0" w:type="auto"/>
              <w:tblLayout w:type="fixed"/>
              <w:tblLook w:val="0000" w:firstRow="0" w:lastRow="0" w:firstColumn="0" w:lastColumn="0" w:noHBand="0" w:noVBand="0"/>
            </w:tblPr>
            <w:tblGrid>
              <w:gridCol w:w="220"/>
              <w:gridCol w:w="4153"/>
            </w:tblGrid>
            <w:tr w:rsidR="00992D77" w:rsidRPr="00CD49CA" w14:paraId="45B085B5" w14:textId="77777777" w:rsidTr="00272027">
              <w:tc>
                <w:tcPr>
                  <w:tcW w:w="220" w:type="dxa"/>
                </w:tcPr>
                <w:p w14:paraId="1A6226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2655D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5, maar niet meer dan 16 uitgangsopeningen met een diameter van ten minste 0,05 mm, maar niet meer dan 0,5 mm,</w:t>
                  </w:r>
                </w:p>
              </w:tc>
            </w:tr>
            <w:tr w:rsidR="00992D77" w:rsidRPr="00CD49CA" w14:paraId="2F8BC148" w14:textId="77777777" w:rsidTr="00272027">
              <w:tc>
                <w:tcPr>
                  <w:tcW w:w="220" w:type="dxa"/>
                </w:tcPr>
                <w:p w14:paraId="200648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17FE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debiet van ten minste 330 cm</w:t>
                  </w:r>
                  <w:r w:rsidRPr="00CD49CA">
                    <w:rPr>
                      <w:noProof/>
                      <w:vertAlign w:val="superscript"/>
                      <w:lang w:val="nl-NL"/>
                    </w:rPr>
                    <w:t>3</w:t>
                  </w:r>
                  <w:r w:rsidRPr="00CD49CA">
                    <w:rPr>
                      <w:noProof/>
                      <w:lang w:val="nl-NL"/>
                    </w:rPr>
                    <w:t>/minuut, maar niet meer dan 5 000 cm</w:t>
                  </w:r>
                  <w:r w:rsidRPr="00CD49CA">
                    <w:rPr>
                      <w:noProof/>
                      <w:vertAlign w:val="superscript"/>
                      <w:lang w:val="nl-NL"/>
                    </w:rPr>
                    <w:t>3</w:t>
                  </w:r>
                  <w:r w:rsidRPr="00CD49CA">
                    <w:rPr>
                      <w:noProof/>
                      <w:lang w:val="nl-NL"/>
                    </w:rPr>
                    <w:t>/minuut,</w:t>
                  </w:r>
                </w:p>
              </w:tc>
            </w:tr>
            <w:tr w:rsidR="00992D77" w:rsidRPr="00CD49CA" w14:paraId="02175259" w14:textId="77777777" w:rsidTr="00272027">
              <w:tc>
                <w:tcPr>
                  <w:tcW w:w="220" w:type="dxa"/>
                </w:tcPr>
                <w:p w14:paraId="1F82AA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E2CE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werkdruk van ten minste 19 MPa, maar niet meer dan 300 MPa</w:t>
                  </w:r>
                </w:p>
              </w:tc>
            </w:tr>
          </w:tbl>
          <w:p w14:paraId="3350303D" w14:textId="77777777" w:rsidR="00992D77" w:rsidRPr="00CD49CA" w:rsidRDefault="00992D77" w:rsidP="00992D77">
            <w:pPr>
              <w:pStyle w:val="Paragraph"/>
              <w:spacing w:after="0"/>
              <w:rPr>
                <w:noProof/>
                <w:lang w:val="nl-NL"/>
              </w:rPr>
            </w:pPr>
          </w:p>
        </w:tc>
        <w:tc>
          <w:tcPr>
            <w:tcW w:w="1107" w:type="dxa"/>
          </w:tcPr>
          <w:p w14:paraId="26575C78" w14:textId="59C809C5" w:rsidR="00992D77" w:rsidRPr="00CD49CA" w:rsidRDefault="00992D77" w:rsidP="00992D77">
            <w:pPr>
              <w:pStyle w:val="Paragraph"/>
              <w:spacing w:after="0"/>
              <w:rPr>
                <w:noProof/>
                <w:lang w:val="nl-NL"/>
              </w:rPr>
            </w:pPr>
            <w:r w:rsidRPr="00CD49CA">
              <w:rPr>
                <w:noProof/>
                <w:lang w:val="nl-NL"/>
              </w:rPr>
              <w:t>0 %</w:t>
            </w:r>
          </w:p>
        </w:tc>
        <w:tc>
          <w:tcPr>
            <w:tcW w:w="1208" w:type="dxa"/>
          </w:tcPr>
          <w:p w14:paraId="008325F0" w14:textId="2A03BC4A" w:rsidR="00992D77" w:rsidRPr="00CD49CA" w:rsidRDefault="00992D77" w:rsidP="00992D77">
            <w:pPr>
              <w:pStyle w:val="Paragraph"/>
              <w:spacing w:after="0"/>
              <w:rPr>
                <w:noProof/>
                <w:lang w:val="nl-NL"/>
              </w:rPr>
            </w:pPr>
            <w:r w:rsidRPr="00CD49CA">
              <w:rPr>
                <w:noProof/>
                <w:lang w:val="nl-NL"/>
              </w:rPr>
              <w:t>-</w:t>
            </w:r>
          </w:p>
        </w:tc>
        <w:tc>
          <w:tcPr>
            <w:tcW w:w="919" w:type="dxa"/>
          </w:tcPr>
          <w:p w14:paraId="42532075" w14:textId="7E08327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714191D" w14:textId="77777777" w:rsidTr="00771673">
        <w:trPr>
          <w:cantSplit/>
        </w:trPr>
        <w:tc>
          <w:tcPr>
            <w:tcW w:w="733" w:type="dxa"/>
          </w:tcPr>
          <w:p w14:paraId="4BF24BD1" w14:textId="037765B0" w:rsidR="00992D77" w:rsidRPr="00CD49CA" w:rsidRDefault="00992D77" w:rsidP="00992D77">
            <w:pPr>
              <w:pStyle w:val="Paragraph"/>
              <w:spacing w:after="0"/>
              <w:rPr>
                <w:noProof/>
                <w:lang w:val="nl-NL"/>
              </w:rPr>
            </w:pPr>
            <w:r w:rsidRPr="00CD49CA">
              <w:rPr>
                <w:noProof/>
                <w:lang w:val="nl-NL"/>
              </w:rPr>
              <w:t>0.7377</w:t>
            </w:r>
          </w:p>
        </w:tc>
        <w:tc>
          <w:tcPr>
            <w:tcW w:w="1110" w:type="dxa"/>
          </w:tcPr>
          <w:p w14:paraId="29536F1D" w14:textId="7E95467F" w:rsidR="00992D77" w:rsidRPr="00CD49CA" w:rsidRDefault="00992D77" w:rsidP="00992D77">
            <w:pPr>
              <w:pStyle w:val="Paragraph"/>
              <w:spacing w:after="0"/>
              <w:jc w:val="right"/>
              <w:rPr>
                <w:noProof/>
                <w:lang w:val="nl-NL"/>
              </w:rPr>
            </w:pPr>
            <w:r w:rsidRPr="00CD49CA">
              <w:rPr>
                <w:noProof/>
                <w:lang w:val="nl-NL"/>
              </w:rPr>
              <w:t>ex 8481 80 59</w:t>
            </w:r>
          </w:p>
        </w:tc>
        <w:tc>
          <w:tcPr>
            <w:tcW w:w="851" w:type="dxa"/>
          </w:tcPr>
          <w:p w14:paraId="00DA6B61" w14:textId="0675F476"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62FFEC6" w14:textId="77777777" w:rsidR="00992D77" w:rsidRPr="00CD49CA" w:rsidRDefault="00992D77" w:rsidP="00992D77">
            <w:pPr>
              <w:pStyle w:val="Paragraph"/>
              <w:rPr>
                <w:noProof/>
                <w:lang w:val="nl-NL"/>
              </w:rPr>
            </w:pPr>
            <w:r w:rsidRPr="00CD49CA">
              <w:rPr>
                <w:noProof/>
                <w:lang w:val="nl-NL"/>
              </w:rPr>
              <w:t>Stroomregelklep</w:t>
            </w:r>
          </w:p>
          <w:tbl>
            <w:tblPr>
              <w:tblStyle w:val="Listdash"/>
              <w:tblW w:w="0" w:type="auto"/>
              <w:tblLayout w:type="fixed"/>
              <w:tblLook w:val="0000" w:firstRow="0" w:lastRow="0" w:firstColumn="0" w:lastColumn="0" w:noHBand="0" w:noVBand="0"/>
            </w:tblPr>
            <w:tblGrid>
              <w:gridCol w:w="220"/>
              <w:gridCol w:w="4153"/>
            </w:tblGrid>
            <w:tr w:rsidR="00992D77" w:rsidRPr="00CD49CA" w14:paraId="378156B6" w14:textId="77777777" w:rsidTr="00272027">
              <w:tc>
                <w:tcPr>
                  <w:tcW w:w="220" w:type="dxa"/>
                </w:tcPr>
                <w:p w14:paraId="2A4DDC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18B9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vervaardigd van staal,</w:t>
                  </w:r>
                </w:p>
              </w:tc>
            </w:tr>
            <w:tr w:rsidR="00992D77" w:rsidRPr="00CD49CA" w14:paraId="1ED42EC3" w14:textId="77777777" w:rsidTr="00272027">
              <w:tc>
                <w:tcPr>
                  <w:tcW w:w="220" w:type="dxa"/>
                </w:tcPr>
                <w:p w14:paraId="77E856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3E5F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uitgangsopening met een diameter van ten minste 0,05 mm, maar niet meer dan 0,5 mm,</w:t>
                  </w:r>
                </w:p>
              </w:tc>
            </w:tr>
            <w:tr w:rsidR="00992D77" w:rsidRPr="00CD49CA" w14:paraId="330E4EF5" w14:textId="77777777" w:rsidTr="00272027">
              <w:tc>
                <w:tcPr>
                  <w:tcW w:w="220" w:type="dxa"/>
                </w:tcPr>
                <w:p w14:paraId="4D12A4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F2BEC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ingangsopening met een diameter van ten minste 0,1 mm, maar niet meer dan 1,3 mm,</w:t>
                  </w:r>
                </w:p>
              </w:tc>
            </w:tr>
            <w:tr w:rsidR="00992D77" w:rsidRPr="00CD49CA" w14:paraId="4C0DB8D7" w14:textId="77777777" w:rsidTr="00272027">
              <w:tc>
                <w:tcPr>
                  <w:tcW w:w="220" w:type="dxa"/>
                </w:tcPr>
                <w:p w14:paraId="46F7E3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EECC3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chroomnitridelaag,</w:t>
                  </w:r>
                </w:p>
              </w:tc>
            </w:tr>
            <w:tr w:rsidR="00992D77" w:rsidRPr="00CD49CA" w14:paraId="0D38D6B8" w14:textId="77777777" w:rsidTr="00272027">
              <w:tc>
                <w:tcPr>
                  <w:tcW w:w="220" w:type="dxa"/>
                </w:tcPr>
                <w:p w14:paraId="4578F5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7706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oppervlakteruwheid van Rp 0,4</w:t>
                  </w:r>
                </w:p>
              </w:tc>
            </w:tr>
          </w:tbl>
          <w:p w14:paraId="1FFDD307" w14:textId="77777777" w:rsidR="00992D77" w:rsidRPr="00CD49CA" w:rsidRDefault="00992D77" w:rsidP="00992D77">
            <w:pPr>
              <w:pStyle w:val="Paragraph"/>
              <w:spacing w:after="0"/>
              <w:rPr>
                <w:noProof/>
                <w:lang w:val="nl-NL"/>
              </w:rPr>
            </w:pPr>
          </w:p>
        </w:tc>
        <w:tc>
          <w:tcPr>
            <w:tcW w:w="1107" w:type="dxa"/>
          </w:tcPr>
          <w:p w14:paraId="679573AE" w14:textId="760FC033" w:rsidR="00992D77" w:rsidRPr="00CD49CA" w:rsidRDefault="00992D77" w:rsidP="00992D77">
            <w:pPr>
              <w:pStyle w:val="Paragraph"/>
              <w:spacing w:after="0"/>
              <w:rPr>
                <w:noProof/>
                <w:lang w:val="nl-NL"/>
              </w:rPr>
            </w:pPr>
            <w:r w:rsidRPr="00CD49CA">
              <w:rPr>
                <w:noProof/>
                <w:lang w:val="nl-NL"/>
              </w:rPr>
              <w:t>0 %</w:t>
            </w:r>
          </w:p>
        </w:tc>
        <w:tc>
          <w:tcPr>
            <w:tcW w:w="1208" w:type="dxa"/>
          </w:tcPr>
          <w:p w14:paraId="6B83C6A1" w14:textId="112A5935" w:rsidR="00992D77" w:rsidRPr="00CD49CA" w:rsidRDefault="00992D77" w:rsidP="00992D77">
            <w:pPr>
              <w:pStyle w:val="Paragraph"/>
              <w:spacing w:after="0"/>
              <w:rPr>
                <w:noProof/>
                <w:lang w:val="nl-NL"/>
              </w:rPr>
            </w:pPr>
            <w:r w:rsidRPr="00CD49CA">
              <w:rPr>
                <w:noProof/>
                <w:lang w:val="nl-NL"/>
              </w:rPr>
              <w:t>-</w:t>
            </w:r>
          </w:p>
        </w:tc>
        <w:tc>
          <w:tcPr>
            <w:tcW w:w="919" w:type="dxa"/>
          </w:tcPr>
          <w:p w14:paraId="39680853" w14:textId="26DB6DC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E8ECCFF" w14:textId="77777777" w:rsidTr="00771673">
        <w:trPr>
          <w:cantSplit/>
        </w:trPr>
        <w:tc>
          <w:tcPr>
            <w:tcW w:w="733" w:type="dxa"/>
          </w:tcPr>
          <w:p w14:paraId="091459E3" w14:textId="181A626E" w:rsidR="00992D77" w:rsidRPr="00CD49CA" w:rsidRDefault="00992D77" w:rsidP="00992D77">
            <w:pPr>
              <w:pStyle w:val="Paragraph"/>
              <w:spacing w:after="0"/>
              <w:rPr>
                <w:noProof/>
                <w:lang w:val="nl-NL"/>
              </w:rPr>
            </w:pPr>
            <w:r w:rsidRPr="00CD49CA">
              <w:rPr>
                <w:noProof/>
                <w:lang w:val="nl-NL"/>
              </w:rPr>
              <w:t>0.7381</w:t>
            </w:r>
          </w:p>
        </w:tc>
        <w:tc>
          <w:tcPr>
            <w:tcW w:w="1110" w:type="dxa"/>
          </w:tcPr>
          <w:p w14:paraId="6CC8FF9A" w14:textId="516620F8" w:rsidR="00992D77" w:rsidRPr="00CD49CA" w:rsidRDefault="00992D77" w:rsidP="00992D77">
            <w:pPr>
              <w:pStyle w:val="Paragraph"/>
              <w:spacing w:after="0"/>
              <w:jc w:val="right"/>
              <w:rPr>
                <w:noProof/>
                <w:lang w:val="nl-NL"/>
              </w:rPr>
            </w:pPr>
            <w:r w:rsidRPr="00CD49CA">
              <w:rPr>
                <w:noProof/>
                <w:lang w:val="nl-NL"/>
              </w:rPr>
              <w:t>ex 8481 80 59</w:t>
            </w:r>
          </w:p>
        </w:tc>
        <w:tc>
          <w:tcPr>
            <w:tcW w:w="851" w:type="dxa"/>
          </w:tcPr>
          <w:p w14:paraId="7602A23D" w14:textId="16244A71"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094886DA" w14:textId="77777777" w:rsidR="00992D77" w:rsidRPr="00CD49CA" w:rsidRDefault="00992D77" w:rsidP="00992D77">
            <w:pPr>
              <w:pStyle w:val="Paragraph"/>
              <w:rPr>
                <w:noProof/>
                <w:lang w:val="nl-NL"/>
              </w:rPr>
            </w:pPr>
            <w:r w:rsidRPr="00CD49CA">
              <w:rPr>
                <w:noProof/>
                <w:lang w:val="nl-NL"/>
              </w:rPr>
              <w:t>Elektromagnetische klep voor doseringcontrole met:</w:t>
            </w:r>
          </w:p>
          <w:tbl>
            <w:tblPr>
              <w:tblStyle w:val="Listdash"/>
              <w:tblW w:w="0" w:type="auto"/>
              <w:tblLayout w:type="fixed"/>
              <w:tblLook w:val="0000" w:firstRow="0" w:lastRow="0" w:firstColumn="0" w:lastColumn="0" w:noHBand="0" w:noVBand="0"/>
            </w:tblPr>
            <w:tblGrid>
              <w:gridCol w:w="220"/>
              <w:gridCol w:w="4153"/>
            </w:tblGrid>
            <w:tr w:rsidR="00992D77" w:rsidRPr="00CD49CA" w14:paraId="21A40086" w14:textId="77777777" w:rsidTr="00272027">
              <w:tc>
                <w:tcPr>
                  <w:tcW w:w="220" w:type="dxa"/>
                </w:tcPr>
                <w:p w14:paraId="3E6A1C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DC18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plunjer,</w:t>
                  </w:r>
                </w:p>
              </w:tc>
            </w:tr>
            <w:tr w:rsidR="00992D77" w:rsidRPr="00CD49CA" w14:paraId="553BEE37" w14:textId="77777777" w:rsidTr="00272027">
              <w:tc>
                <w:tcPr>
                  <w:tcW w:w="220" w:type="dxa"/>
                </w:tcPr>
                <w:p w14:paraId="2BB4E6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F5E41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elektroklep met een spoelweerstand van ten minste 1,85 ohm, maar niet meer dan 8,2 ohm</w:t>
                  </w:r>
                </w:p>
              </w:tc>
            </w:tr>
          </w:tbl>
          <w:p w14:paraId="245451E3" w14:textId="77777777" w:rsidR="00992D77" w:rsidRPr="00CD49CA" w:rsidRDefault="00992D77" w:rsidP="00992D77">
            <w:pPr>
              <w:pStyle w:val="Paragraph"/>
              <w:spacing w:after="0"/>
              <w:rPr>
                <w:noProof/>
                <w:lang w:val="nl-NL"/>
              </w:rPr>
            </w:pPr>
          </w:p>
        </w:tc>
        <w:tc>
          <w:tcPr>
            <w:tcW w:w="1107" w:type="dxa"/>
          </w:tcPr>
          <w:p w14:paraId="51D62684" w14:textId="53A6D90F" w:rsidR="00992D77" w:rsidRPr="00CD49CA" w:rsidRDefault="00992D77" w:rsidP="00992D77">
            <w:pPr>
              <w:pStyle w:val="Paragraph"/>
              <w:spacing w:after="0"/>
              <w:rPr>
                <w:noProof/>
                <w:lang w:val="nl-NL"/>
              </w:rPr>
            </w:pPr>
            <w:r w:rsidRPr="00CD49CA">
              <w:rPr>
                <w:noProof/>
                <w:lang w:val="nl-NL"/>
              </w:rPr>
              <w:t>0 %</w:t>
            </w:r>
          </w:p>
        </w:tc>
        <w:tc>
          <w:tcPr>
            <w:tcW w:w="1208" w:type="dxa"/>
          </w:tcPr>
          <w:p w14:paraId="1F907783" w14:textId="71935223" w:rsidR="00992D77" w:rsidRPr="00CD49CA" w:rsidRDefault="00992D77" w:rsidP="00992D77">
            <w:pPr>
              <w:pStyle w:val="Paragraph"/>
              <w:spacing w:after="0"/>
              <w:rPr>
                <w:noProof/>
                <w:lang w:val="nl-NL"/>
              </w:rPr>
            </w:pPr>
            <w:r w:rsidRPr="00CD49CA">
              <w:rPr>
                <w:noProof/>
                <w:lang w:val="nl-NL"/>
              </w:rPr>
              <w:t>-</w:t>
            </w:r>
          </w:p>
        </w:tc>
        <w:tc>
          <w:tcPr>
            <w:tcW w:w="919" w:type="dxa"/>
          </w:tcPr>
          <w:p w14:paraId="0445A31A" w14:textId="425CC69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60B10F2" w14:textId="77777777" w:rsidTr="00771673">
        <w:trPr>
          <w:cantSplit/>
        </w:trPr>
        <w:tc>
          <w:tcPr>
            <w:tcW w:w="733" w:type="dxa"/>
          </w:tcPr>
          <w:p w14:paraId="475B4773" w14:textId="086F686D" w:rsidR="00992D77" w:rsidRPr="00CD49CA" w:rsidRDefault="00992D77" w:rsidP="00992D77">
            <w:pPr>
              <w:pStyle w:val="Paragraph"/>
              <w:spacing w:after="0"/>
              <w:rPr>
                <w:noProof/>
                <w:lang w:val="nl-NL"/>
              </w:rPr>
            </w:pPr>
            <w:r w:rsidRPr="00CD49CA">
              <w:rPr>
                <w:noProof/>
                <w:lang w:val="nl-NL"/>
              </w:rPr>
              <w:t>0.7382</w:t>
            </w:r>
          </w:p>
        </w:tc>
        <w:tc>
          <w:tcPr>
            <w:tcW w:w="1110" w:type="dxa"/>
          </w:tcPr>
          <w:p w14:paraId="13D0E783" w14:textId="3A861F56" w:rsidR="00992D77" w:rsidRPr="00CD49CA" w:rsidRDefault="00992D77" w:rsidP="00992D77">
            <w:pPr>
              <w:pStyle w:val="Paragraph"/>
              <w:spacing w:after="0"/>
              <w:jc w:val="right"/>
              <w:rPr>
                <w:noProof/>
                <w:lang w:val="nl-NL"/>
              </w:rPr>
            </w:pPr>
            <w:r w:rsidRPr="00CD49CA">
              <w:rPr>
                <w:noProof/>
                <w:lang w:val="nl-NL"/>
              </w:rPr>
              <w:t>ex 8481 80 59</w:t>
            </w:r>
          </w:p>
        </w:tc>
        <w:tc>
          <w:tcPr>
            <w:tcW w:w="851" w:type="dxa"/>
          </w:tcPr>
          <w:p w14:paraId="504E532C" w14:textId="5B675CCE"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27602A12" w14:textId="77777777" w:rsidR="00992D77" w:rsidRPr="00CD49CA" w:rsidRDefault="00992D77" w:rsidP="00992D77">
            <w:pPr>
              <w:pStyle w:val="Paragraph"/>
              <w:rPr>
                <w:noProof/>
                <w:lang w:val="nl-NL"/>
              </w:rPr>
            </w:pPr>
            <w:r w:rsidRPr="00CD49CA">
              <w:rPr>
                <w:noProof/>
                <w:lang w:val="nl-NL"/>
              </w:rPr>
              <w:t>Elektromagnetische klep voor doseringscontrole</w:t>
            </w:r>
          </w:p>
          <w:tbl>
            <w:tblPr>
              <w:tblStyle w:val="Listdash"/>
              <w:tblW w:w="0" w:type="auto"/>
              <w:tblLayout w:type="fixed"/>
              <w:tblLook w:val="0000" w:firstRow="0" w:lastRow="0" w:firstColumn="0" w:lastColumn="0" w:noHBand="0" w:noVBand="0"/>
            </w:tblPr>
            <w:tblGrid>
              <w:gridCol w:w="220"/>
              <w:gridCol w:w="4153"/>
            </w:tblGrid>
            <w:tr w:rsidR="00992D77" w:rsidRPr="00CD49CA" w14:paraId="7BC2A993" w14:textId="77777777" w:rsidTr="00272027">
              <w:tc>
                <w:tcPr>
                  <w:tcW w:w="220" w:type="dxa"/>
                </w:tcPr>
                <w:p w14:paraId="2F3AC9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D45D9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elektroklep met een spoelweerstand van ten minste 0,19 ohm, maar niet meer dan 0,66 ohm, en met een zelfinductie van niet meer dan 1 mH</w:t>
                  </w:r>
                </w:p>
              </w:tc>
            </w:tr>
          </w:tbl>
          <w:p w14:paraId="27446609" w14:textId="77777777" w:rsidR="00992D77" w:rsidRPr="00CD49CA" w:rsidRDefault="00992D77" w:rsidP="00992D77">
            <w:pPr>
              <w:pStyle w:val="Paragraph"/>
              <w:spacing w:after="0"/>
              <w:rPr>
                <w:noProof/>
                <w:lang w:val="nl-NL"/>
              </w:rPr>
            </w:pPr>
          </w:p>
        </w:tc>
        <w:tc>
          <w:tcPr>
            <w:tcW w:w="1107" w:type="dxa"/>
          </w:tcPr>
          <w:p w14:paraId="060B410A" w14:textId="23A5C681" w:rsidR="00992D77" w:rsidRPr="00CD49CA" w:rsidRDefault="00992D77" w:rsidP="00992D77">
            <w:pPr>
              <w:pStyle w:val="Paragraph"/>
              <w:spacing w:after="0"/>
              <w:rPr>
                <w:noProof/>
                <w:lang w:val="nl-NL"/>
              </w:rPr>
            </w:pPr>
            <w:r w:rsidRPr="00CD49CA">
              <w:rPr>
                <w:noProof/>
                <w:lang w:val="nl-NL"/>
              </w:rPr>
              <w:t>0 %</w:t>
            </w:r>
          </w:p>
        </w:tc>
        <w:tc>
          <w:tcPr>
            <w:tcW w:w="1208" w:type="dxa"/>
          </w:tcPr>
          <w:p w14:paraId="78CAC0F8" w14:textId="56567ED2" w:rsidR="00992D77" w:rsidRPr="00CD49CA" w:rsidRDefault="00992D77" w:rsidP="00992D77">
            <w:pPr>
              <w:pStyle w:val="Paragraph"/>
              <w:spacing w:after="0"/>
              <w:rPr>
                <w:noProof/>
                <w:lang w:val="nl-NL"/>
              </w:rPr>
            </w:pPr>
            <w:r w:rsidRPr="00CD49CA">
              <w:rPr>
                <w:noProof/>
                <w:lang w:val="nl-NL"/>
              </w:rPr>
              <w:t>-</w:t>
            </w:r>
          </w:p>
        </w:tc>
        <w:tc>
          <w:tcPr>
            <w:tcW w:w="919" w:type="dxa"/>
          </w:tcPr>
          <w:p w14:paraId="1559EDF8" w14:textId="37C49EF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A2E3AB6" w14:textId="77777777" w:rsidTr="00771673">
        <w:trPr>
          <w:cantSplit/>
        </w:trPr>
        <w:tc>
          <w:tcPr>
            <w:tcW w:w="733" w:type="dxa"/>
          </w:tcPr>
          <w:p w14:paraId="0D12AF84" w14:textId="77777777" w:rsidR="00992D77" w:rsidRPr="00CD49CA" w:rsidRDefault="00992D77" w:rsidP="00992D77">
            <w:pPr>
              <w:pStyle w:val="Paragraph"/>
              <w:rPr>
                <w:noProof/>
                <w:lang w:val="nl-NL"/>
              </w:rPr>
            </w:pPr>
            <w:r w:rsidRPr="00CD49CA">
              <w:rPr>
                <w:noProof/>
                <w:lang w:val="nl-NL"/>
              </w:rPr>
              <w:t>0.7960</w:t>
            </w:r>
          </w:p>
          <w:p w14:paraId="4E398905" w14:textId="77777777" w:rsidR="00992D77" w:rsidRPr="00CD49CA" w:rsidRDefault="00992D77" w:rsidP="00992D77">
            <w:pPr>
              <w:pStyle w:val="Paragraph"/>
              <w:spacing w:after="0"/>
              <w:rPr>
                <w:noProof/>
                <w:lang w:val="nl-NL"/>
              </w:rPr>
            </w:pPr>
          </w:p>
        </w:tc>
        <w:tc>
          <w:tcPr>
            <w:tcW w:w="1110" w:type="dxa"/>
          </w:tcPr>
          <w:p w14:paraId="67440C8E" w14:textId="77777777" w:rsidR="00992D77" w:rsidRPr="00CD49CA" w:rsidRDefault="00992D77" w:rsidP="00992D77">
            <w:pPr>
              <w:pStyle w:val="Paragraph"/>
              <w:jc w:val="right"/>
              <w:rPr>
                <w:noProof/>
                <w:lang w:val="nl-NL"/>
              </w:rPr>
            </w:pPr>
            <w:r w:rsidRPr="00CD49CA">
              <w:rPr>
                <w:noProof/>
                <w:lang w:val="nl-NL"/>
              </w:rPr>
              <w:t>ex 8481 80 59</w:t>
            </w:r>
          </w:p>
          <w:p w14:paraId="10E47BC8" w14:textId="38A28CC9" w:rsidR="00992D77" w:rsidRPr="00CD49CA" w:rsidRDefault="00992D77" w:rsidP="00992D77">
            <w:pPr>
              <w:pStyle w:val="Paragraph"/>
              <w:spacing w:after="0"/>
              <w:jc w:val="right"/>
              <w:rPr>
                <w:noProof/>
                <w:lang w:val="nl-NL"/>
              </w:rPr>
            </w:pPr>
            <w:r w:rsidRPr="00CD49CA">
              <w:rPr>
                <w:noProof/>
                <w:lang w:val="nl-NL"/>
              </w:rPr>
              <w:t>ex 8481 90 00</w:t>
            </w:r>
          </w:p>
        </w:tc>
        <w:tc>
          <w:tcPr>
            <w:tcW w:w="851" w:type="dxa"/>
          </w:tcPr>
          <w:p w14:paraId="47B84C0B" w14:textId="77777777" w:rsidR="00992D77" w:rsidRPr="00CD49CA" w:rsidRDefault="00992D77" w:rsidP="00992D77">
            <w:pPr>
              <w:pStyle w:val="Paragraph"/>
              <w:jc w:val="center"/>
              <w:rPr>
                <w:noProof/>
                <w:lang w:val="nl-NL"/>
              </w:rPr>
            </w:pPr>
            <w:r w:rsidRPr="00CD49CA">
              <w:rPr>
                <w:noProof/>
                <w:lang w:val="nl-NL"/>
              </w:rPr>
              <w:t>70</w:t>
            </w:r>
          </w:p>
          <w:p w14:paraId="099DF2E0" w14:textId="044A104D"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28600655" w14:textId="77777777" w:rsidR="00992D77" w:rsidRPr="00CD49CA" w:rsidRDefault="00992D77" w:rsidP="00992D77">
            <w:pPr>
              <w:pStyle w:val="Paragraph"/>
              <w:rPr>
                <w:noProof/>
                <w:lang w:val="nl-NL"/>
              </w:rPr>
            </w:pPr>
            <w:r w:rsidRPr="00CD49CA">
              <w:rPr>
                <w:noProof/>
                <w:lang w:val="nl-NL"/>
              </w:rPr>
              <w:t>Stroomregelklep</w:t>
            </w:r>
          </w:p>
          <w:tbl>
            <w:tblPr>
              <w:tblStyle w:val="Listdash"/>
              <w:tblW w:w="0" w:type="auto"/>
              <w:tblLayout w:type="fixed"/>
              <w:tblLook w:val="0000" w:firstRow="0" w:lastRow="0" w:firstColumn="0" w:lastColumn="0" w:noHBand="0" w:noVBand="0"/>
            </w:tblPr>
            <w:tblGrid>
              <w:gridCol w:w="220"/>
              <w:gridCol w:w="4153"/>
            </w:tblGrid>
            <w:tr w:rsidR="00992D77" w:rsidRPr="00CD49CA" w14:paraId="6B069395" w14:textId="77777777" w:rsidTr="00272027">
              <w:tc>
                <w:tcPr>
                  <w:tcW w:w="220" w:type="dxa"/>
                </w:tcPr>
                <w:p w14:paraId="06DFB2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ED8B7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vervaardigd van staal,</w:t>
                  </w:r>
                </w:p>
              </w:tc>
            </w:tr>
            <w:tr w:rsidR="00992D77" w:rsidRPr="00CD49CA" w14:paraId="1C2D79E1" w14:textId="77777777" w:rsidTr="00272027">
              <w:tc>
                <w:tcPr>
                  <w:tcW w:w="220" w:type="dxa"/>
                </w:tcPr>
                <w:p w14:paraId="7658A2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6008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uitgangsopening met een diameter van ten minste 0,05 mm, maar niet meer dan 0,5 mm,</w:t>
                  </w:r>
                </w:p>
              </w:tc>
            </w:tr>
            <w:tr w:rsidR="00992D77" w:rsidRPr="00CD49CA" w14:paraId="66ED9CDD" w14:textId="77777777" w:rsidTr="00272027">
              <w:tc>
                <w:tcPr>
                  <w:tcW w:w="220" w:type="dxa"/>
                </w:tcPr>
                <w:p w14:paraId="17A979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9464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ingangsopening met een diameter van ten minste 0,1 mm, maar niet meer dan 1,3 mm</w:t>
                  </w:r>
                </w:p>
              </w:tc>
            </w:tr>
          </w:tbl>
          <w:p w14:paraId="44A7C7CA" w14:textId="77777777" w:rsidR="00992D77" w:rsidRPr="00CD49CA" w:rsidRDefault="00992D77" w:rsidP="00992D77">
            <w:pPr>
              <w:pStyle w:val="Paragraph"/>
              <w:rPr>
                <w:noProof/>
                <w:lang w:val="nl-NL"/>
              </w:rPr>
            </w:pPr>
          </w:p>
          <w:p w14:paraId="1DD577A4" w14:textId="77777777" w:rsidR="00992D77" w:rsidRPr="00CD49CA" w:rsidRDefault="00992D77" w:rsidP="00992D77">
            <w:pPr>
              <w:pStyle w:val="Paragraph"/>
              <w:spacing w:after="0"/>
              <w:rPr>
                <w:noProof/>
                <w:lang w:val="nl-NL"/>
              </w:rPr>
            </w:pPr>
          </w:p>
        </w:tc>
        <w:tc>
          <w:tcPr>
            <w:tcW w:w="1107" w:type="dxa"/>
          </w:tcPr>
          <w:p w14:paraId="73A873BC" w14:textId="77777777" w:rsidR="00992D77" w:rsidRPr="00CD49CA" w:rsidRDefault="00992D77" w:rsidP="00992D77">
            <w:pPr>
              <w:pStyle w:val="Paragraph"/>
              <w:rPr>
                <w:noProof/>
                <w:lang w:val="nl-NL"/>
              </w:rPr>
            </w:pPr>
            <w:r w:rsidRPr="00CD49CA">
              <w:rPr>
                <w:noProof/>
                <w:lang w:val="nl-NL"/>
              </w:rPr>
              <w:t>0 %</w:t>
            </w:r>
          </w:p>
          <w:p w14:paraId="50E0AA81" w14:textId="77777777" w:rsidR="00992D77" w:rsidRPr="00CD49CA" w:rsidRDefault="00992D77" w:rsidP="00992D77">
            <w:pPr>
              <w:pStyle w:val="Paragraph"/>
              <w:spacing w:after="0"/>
              <w:rPr>
                <w:noProof/>
                <w:lang w:val="nl-NL"/>
              </w:rPr>
            </w:pPr>
          </w:p>
        </w:tc>
        <w:tc>
          <w:tcPr>
            <w:tcW w:w="1208" w:type="dxa"/>
          </w:tcPr>
          <w:p w14:paraId="206CEDF5" w14:textId="77777777" w:rsidR="00992D77" w:rsidRPr="00CD49CA" w:rsidRDefault="00992D77" w:rsidP="00992D77">
            <w:pPr>
              <w:pStyle w:val="Paragraph"/>
              <w:rPr>
                <w:noProof/>
                <w:lang w:val="nl-NL"/>
              </w:rPr>
            </w:pPr>
            <w:r w:rsidRPr="00CD49CA">
              <w:rPr>
                <w:noProof/>
                <w:lang w:val="nl-NL"/>
              </w:rPr>
              <w:t>-</w:t>
            </w:r>
          </w:p>
          <w:p w14:paraId="719F4F08" w14:textId="77777777" w:rsidR="00992D77" w:rsidRPr="00CD49CA" w:rsidRDefault="00992D77" w:rsidP="00992D77">
            <w:pPr>
              <w:pStyle w:val="Paragraph"/>
              <w:spacing w:after="0"/>
              <w:rPr>
                <w:noProof/>
                <w:lang w:val="nl-NL"/>
              </w:rPr>
            </w:pPr>
          </w:p>
        </w:tc>
        <w:tc>
          <w:tcPr>
            <w:tcW w:w="919" w:type="dxa"/>
          </w:tcPr>
          <w:p w14:paraId="0DF190D2" w14:textId="77777777" w:rsidR="00992D77" w:rsidRPr="00CD49CA" w:rsidRDefault="00992D77" w:rsidP="00992D77">
            <w:pPr>
              <w:pStyle w:val="Paragraph"/>
              <w:rPr>
                <w:noProof/>
                <w:lang w:val="nl-NL"/>
              </w:rPr>
            </w:pPr>
            <w:r w:rsidRPr="00CD49CA">
              <w:rPr>
                <w:noProof/>
                <w:lang w:val="nl-NL"/>
              </w:rPr>
              <w:t>31.12.2025</w:t>
            </w:r>
          </w:p>
          <w:p w14:paraId="4F30B21F" w14:textId="77777777" w:rsidR="00992D77" w:rsidRPr="00CD49CA" w:rsidRDefault="00992D77" w:rsidP="00992D77">
            <w:pPr>
              <w:pStyle w:val="Paragraph"/>
              <w:spacing w:after="0"/>
              <w:rPr>
                <w:noProof/>
                <w:lang w:val="nl-NL"/>
              </w:rPr>
            </w:pPr>
          </w:p>
        </w:tc>
      </w:tr>
      <w:tr w:rsidR="00992D77" w:rsidRPr="00CD49CA" w14:paraId="59C07730" w14:textId="77777777" w:rsidTr="00771673">
        <w:trPr>
          <w:cantSplit/>
        </w:trPr>
        <w:tc>
          <w:tcPr>
            <w:tcW w:w="733" w:type="dxa"/>
          </w:tcPr>
          <w:p w14:paraId="7A8F1DB9" w14:textId="434137FC" w:rsidR="00992D77" w:rsidRPr="00CD49CA" w:rsidRDefault="00992D77" w:rsidP="00992D77">
            <w:pPr>
              <w:pStyle w:val="Paragraph"/>
              <w:spacing w:after="0"/>
              <w:rPr>
                <w:noProof/>
                <w:lang w:val="nl-NL"/>
              </w:rPr>
            </w:pPr>
            <w:r w:rsidRPr="00CD49CA">
              <w:rPr>
                <w:noProof/>
                <w:lang w:val="nl-NL"/>
              </w:rPr>
              <w:t>0.5575</w:t>
            </w:r>
          </w:p>
        </w:tc>
        <w:tc>
          <w:tcPr>
            <w:tcW w:w="1110" w:type="dxa"/>
          </w:tcPr>
          <w:p w14:paraId="5F743898" w14:textId="7F1CE2CB" w:rsidR="00992D77" w:rsidRPr="00CD49CA" w:rsidRDefault="00992D77" w:rsidP="00992D77">
            <w:pPr>
              <w:pStyle w:val="Paragraph"/>
              <w:spacing w:after="0"/>
              <w:jc w:val="right"/>
              <w:rPr>
                <w:noProof/>
                <w:lang w:val="nl-NL"/>
              </w:rPr>
            </w:pPr>
            <w:r w:rsidRPr="00CD49CA">
              <w:rPr>
                <w:noProof/>
                <w:lang w:val="nl-NL"/>
              </w:rPr>
              <w:t>ex 8481 80 69</w:t>
            </w:r>
          </w:p>
        </w:tc>
        <w:tc>
          <w:tcPr>
            <w:tcW w:w="851" w:type="dxa"/>
          </w:tcPr>
          <w:p w14:paraId="08ABF8C3" w14:textId="2A916AC1"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53904CC" w14:textId="77777777" w:rsidR="00992D77" w:rsidRPr="00CD49CA" w:rsidRDefault="00992D77" w:rsidP="00992D77">
            <w:pPr>
              <w:pStyle w:val="Paragraph"/>
              <w:rPr>
                <w:noProof/>
                <w:lang w:val="nl-NL"/>
              </w:rPr>
            </w:pPr>
            <w:r w:rsidRPr="00CD49CA">
              <w:rPr>
                <w:noProof/>
                <w:lang w:val="nl-NL"/>
              </w:rPr>
              <w:t>Vier-weg omkeerventielen voor koelmiddelen, bestaande uit</w:t>
            </w:r>
          </w:p>
          <w:tbl>
            <w:tblPr>
              <w:tblStyle w:val="Listdash"/>
              <w:tblW w:w="0" w:type="auto"/>
              <w:tblLayout w:type="fixed"/>
              <w:tblLook w:val="0000" w:firstRow="0" w:lastRow="0" w:firstColumn="0" w:lastColumn="0" w:noHBand="0" w:noVBand="0"/>
            </w:tblPr>
            <w:tblGrid>
              <w:gridCol w:w="220"/>
              <w:gridCol w:w="4108"/>
            </w:tblGrid>
            <w:tr w:rsidR="00992D77" w:rsidRPr="00CD49CA" w14:paraId="57824FAD" w14:textId="77777777" w:rsidTr="00272027">
              <w:tc>
                <w:tcPr>
                  <w:tcW w:w="220" w:type="dxa"/>
                </w:tcPr>
                <w:p w14:paraId="7779BC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08" w:type="dxa"/>
                </w:tcPr>
                <w:p w14:paraId="143BDC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magneetventiel,</w:t>
                  </w:r>
                </w:p>
              </w:tc>
            </w:tr>
            <w:tr w:rsidR="00992D77" w:rsidRPr="00CD49CA" w14:paraId="115EE89E" w14:textId="77777777" w:rsidTr="00272027">
              <w:tc>
                <w:tcPr>
                  <w:tcW w:w="220" w:type="dxa"/>
                </w:tcPr>
                <w:p w14:paraId="3D3782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08" w:type="dxa"/>
                </w:tcPr>
                <w:p w14:paraId="15A5B6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messing kraanbehuizing met klep en koperen aansluitingen</w:t>
                  </w:r>
                </w:p>
              </w:tc>
            </w:tr>
          </w:tbl>
          <w:p w14:paraId="021A77AC" w14:textId="010EA4FB" w:rsidR="00992D77" w:rsidRPr="00CD49CA" w:rsidRDefault="00992D77" w:rsidP="00992D77">
            <w:pPr>
              <w:pStyle w:val="Paragraph"/>
              <w:spacing w:after="0"/>
              <w:rPr>
                <w:noProof/>
                <w:lang w:val="nl-NL"/>
              </w:rPr>
            </w:pPr>
            <w:r w:rsidRPr="00CD49CA">
              <w:rPr>
                <w:noProof/>
                <w:lang w:val="nl-NL"/>
              </w:rPr>
              <w:t>met een maximale werkdruk van 4,5 MPa</w:t>
            </w:r>
          </w:p>
        </w:tc>
        <w:tc>
          <w:tcPr>
            <w:tcW w:w="1107" w:type="dxa"/>
          </w:tcPr>
          <w:p w14:paraId="4C6DA719" w14:textId="75D7026F" w:rsidR="00992D77" w:rsidRPr="00CD49CA" w:rsidRDefault="00992D77" w:rsidP="00992D77">
            <w:pPr>
              <w:pStyle w:val="Paragraph"/>
              <w:spacing w:after="0"/>
              <w:rPr>
                <w:noProof/>
                <w:lang w:val="nl-NL"/>
              </w:rPr>
            </w:pPr>
            <w:r w:rsidRPr="00CD49CA">
              <w:rPr>
                <w:noProof/>
                <w:lang w:val="nl-NL"/>
              </w:rPr>
              <w:t>0 %</w:t>
            </w:r>
          </w:p>
        </w:tc>
        <w:tc>
          <w:tcPr>
            <w:tcW w:w="1208" w:type="dxa"/>
          </w:tcPr>
          <w:p w14:paraId="25B04AF8" w14:textId="184BCA93" w:rsidR="00992D77" w:rsidRPr="00CD49CA" w:rsidRDefault="00992D77" w:rsidP="00992D77">
            <w:pPr>
              <w:pStyle w:val="Paragraph"/>
              <w:spacing w:after="0"/>
              <w:rPr>
                <w:noProof/>
                <w:lang w:val="nl-NL"/>
              </w:rPr>
            </w:pPr>
            <w:r w:rsidRPr="00CD49CA">
              <w:rPr>
                <w:noProof/>
                <w:lang w:val="nl-NL"/>
              </w:rPr>
              <w:t>p/st</w:t>
            </w:r>
          </w:p>
        </w:tc>
        <w:tc>
          <w:tcPr>
            <w:tcW w:w="919" w:type="dxa"/>
          </w:tcPr>
          <w:p w14:paraId="7738D140" w14:textId="5D05CA2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8CF44C1" w14:textId="77777777" w:rsidTr="00771673">
        <w:trPr>
          <w:cantSplit/>
        </w:trPr>
        <w:tc>
          <w:tcPr>
            <w:tcW w:w="733" w:type="dxa"/>
          </w:tcPr>
          <w:p w14:paraId="42295306" w14:textId="77777777" w:rsidR="00992D77" w:rsidRPr="00CD49CA" w:rsidRDefault="00992D77" w:rsidP="00992D77">
            <w:pPr>
              <w:pStyle w:val="Paragraph"/>
              <w:rPr>
                <w:noProof/>
                <w:lang w:val="nl-NL"/>
              </w:rPr>
            </w:pPr>
            <w:r w:rsidRPr="00CD49CA">
              <w:rPr>
                <w:noProof/>
                <w:lang w:val="nl-NL"/>
              </w:rPr>
              <w:t>0.7519</w:t>
            </w:r>
          </w:p>
          <w:p w14:paraId="47A8B90C" w14:textId="77777777" w:rsidR="00992D77" w:rsidRPr="00CD49CA" w:rsidRDefault="00992D77" w:rsidP="00992D77">
            <w:pPr>
              <w:pStyle w:val="Paragraph"/>
              <w:spacing w:after="0"/>
              <w:rPr>
                <w:noProof/>
                <w:lang w:val="nl-NL"/>
              </w:rPr>
            </w:pPr>
          </w:p>
        </w:tc>
        <w:tc>
          <w:tcPr>
            <w:tcW w:w="1110" w:type="dxa"/>
          </w:tcPr>
          <w:p w14:paraId="58AA9A7E" w14:textId="77777777" w:rsidR="00992D77" w:rsidRPr="00CD49CA" w:rsidRDefault="00992D77" w:rsidP="00992D77">
            <w:pPr>
              <w:pStyle w:val="Paragraph"/>
              <w:jc w:val="right"/>
              <w:rPr>
                <w:noProof/>
                <w:lang w:val="nl-NL"/>
              </w:rPr>
            </w:pPr>
            <w:r w:rsidRPr="00CD49CA">
              <w:rPr>
                <w:noProof/>
                <w:lang w:val="nl-NL"/>
              </w:rPr>
              <w:t>ex 8481 80 73</w:t>
            </w:r>
          </w:p>
          <w:p w14:paraId="75AED57E" w14:textId="23F5AA2B" w:rsidR="00992D77" w:rsidRPr="00CD49CA" w:rsidRDefault="00992D77" w:rsidP="00992D77">
            <w:pPr>
              <w:pStyle w:val="Paragraph"/>
              <w:spacing w:after="0"/>
              <w:jc w:val="right"/>
              <w:rPr>
                <w:noProof/>
                <w:lang w:val="nl-NL"/>
              </w:rPr>
            </w:pPr>
            <w:r w:rsidRPr="00CD49CA">
              <w:rPr>
                <w:noProof/>
                <w:lang w:val="nl-NL"/>
              </w:rPr>
              <w:t>ex 8481 80 99</w:t>
            </w:r>
          </w:p>
        </w:tc>
        <w:tc>
          <w:tcPr>
            <w:tcW w:w="851" w:type="dxa"/>
          </w:tcPr>
          <w:p w14:paraId="3B62BF2C" w14:textId="77777777" w:rsidR="00992D77" w:rsidRPr="00CD49CA" w:rsidRDefault="00992D77" w:rsidP="00992D77">
            <w:pPr>
              <w:pStyle w:val="Paragraph"/>
              <w:jc w:val="center"/>
              <w:rPr>
                <w:noProof/>
                <w:lang w:val="nl-NL"/>
              </w:rPr>
            </w:pPr>
            <w:r w:rsidRPr="00CD49CA">
              <w:rPr>
                <w:noProof/>
                <w:lang w:val="nl-NL"/>
              </w:rPr>
              <w:t>20</w:t>
            </w:r>
          </w:p>
          <w:p w14:paraId="12F5E220" w14:textId="564CDE57"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5DFA83E6" w14:textId="77777777" w:rsidR="00992D77" w:rsidRPr="00CD49CA" w:rsidRDefault="00992D77" w:rsidP="00992D77">
            <w:pPr>
              <w:pStyle w:val="Paragraph"/>
              <w:rPr>
                <w:noProof/>
                <w:lang w:val="nl-NL"/>
              </w:rPr>
            </w:pPr>
            <w:r w:rsidRPr="00CD49CA">
              <w:rPr>
                <w:noProof/>
                <w:lang w:val="nl-NL"/>
              </w:rPr>
              <w:t>Kleppen voor druk- en stromingsregeling aangestuurd door een externe elektromagneet:</w:t>
            </w:r>
          </w:p>
          <w:tbl>
            <w:tblPr>
              <w:tblStyle w:val="Listdash"/>
              <w:tblW w:w="0" w:type="auto"/>
              <w:tblLayout w:type="fixed"/>
              <w:tblLook w:val="0000" w:firstRow="0" w:lastRow="0" w:firstColumn="0" w:lastColumn="0" w:noHBand="0" w:noVBand="0"/>
            </w:tblPr>
            <w:tblGrid>
              <w:gridCol w:w="220"/>
              <w:gridCol w:w="3184"/>
            </w:tblGrid>
            <w:tr w:rsidR="00992D77" w:rsidRPr="00CD49CA" w14:paraId="1459CBE6" w14:textId="77777777" w:rsidTr="00272027">
              <w:tc>
                <w:tcPr>
                  <w:tcW w:w="220" w:type="dxa"/>
                </w:tcPr>
                <w:p w14:paraId="6EA2F5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84" w:type="dxa"/>
                </w:tcPr>
                <w:p w14:paraId="7CB7057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gemaakt van staal en/of staallegering(en),</w:t>
                  </w:r>
                </w:p>
              </w:tc>
            </w:tr>
            <w:tr w:rsidR="00992D77" w:rsidRPr="00CD49CA" w14:paraId="06C4430C" w14:textId="77777777" w:rsidTr="00272027">
              <w:tc>
                <w:tcPr>
                  <w:tcW w:w="220" w:type="dxa"/>
                </w:tcPr>
                <w:p w14:paraId="53F001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84" w:type="dxa"/>
                </w:tcPr>
                <w:p w14:paraId="3972DE3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geïntegreerde schakeling,</w:t>
                  </w:r>
                </w:p>
              </w:tc>
            </w:tr>
            <w:tr w:rsidR="00992D77" w:rsidRPr="00CD49CA" w14:paraId="18670939" w14:textId="77777777" w:rsidTr="00272027">
              <w:tc>
                <w:tcPr>
                  <w:tcW w:w="220" w:type="dxa"/>
                </w:tcPr>
                <w:p w14:paraId="324CCD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84" w:type="dxa"/>
                </w:tcPr>
                <w:p w14:paraId="476212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niet meer dan 1000 kPa werkdruk,</w:t>
                  </w:r>
                </w:p>
              </w:tc>
            </w:tr>
            <w:tr w:rsidR="00992D77" w:rsidRPr="00CD49CA" w14:paraId="2B63C461" w14:textId="77777777" w:rsidTr="00272027">
              <w:tc>
                <w:tcPr>
                  <w:tcW w:w="220" w:type="dxa"/>
                </w:tcPr>
                <w:p w14:paraId="43D993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84" w:type="dxa"/>
                </w:tcPr>
                <w:p w14:paraId="0CF198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doorstroming van niet meer dan 5 l/min,</w:t>
                  </w:r>
                </w:p>
              </w:tc>
            </w:tr>
            <w:tr w:rsidR="00992D77" w:rsidRPr="00CD49CA" w14:paraId="087ED980" w14:textId="77777777" w:rsidTr="00272027">
              <w:tc>
                <w:tcPr>
                  <w:tcW w:w="220" w:type="dxa"/>
                </w:tcPr>
                <w:p w14:paraId="2D718E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84" w:type="dxa"/>
                </w:tcPr>
                <w:p w14:paraId="78845A0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een elektromagneet  </w:t>
                  </w:r>
                </w:p>
              </w:tc>
            </w:tr>
          </w:tbl>
          <w:p w14:paraId="056AA8E5" w14:textId="77777777" w:rsidR="00992D77" w:rsidRPr="00CD49CA" w:rsidRDefault="00992D77" w:rsidP="00992D77">
            <w:pPr>
              <w:pStyle w:val="Paragraph"/>
              <w:rPr>
                <w:noProof/>
                <w:lang w:val="nl-NL"/>
              </w:rPr>
            </w:pPr>
          </w:p>
          <w:p w14:paraId="286035F4" w14:textId="77777777" w:rsidR="00992D77" w:rsidRPr="00CD49CA" w:rsidRDefault="00992D77" w:rsidP="00992D77">
            <w:pPr>
              <w:pStyle w:val="Paragraph"/>
              <w:spacing w:after="0"/>
              <w:rPr>
                <w:noProof/>
                <w:lang w:val="nl-NL"/>
              </w:rPr>
            </w:pPr>
          </w:p>
        </w:tc>
        <w:tc>
          <w:tcPr>
            <w:tcW w:w="1107" w:type="dxa"/>
          </w:tcPr>
          <w:p w14:paraId="67DDFECE" w14:textId="77777777" w:rsidR="00992D77" w:rsidRPr="00CD49CA" w:rsidRDefault="00992D77" w:rsidP="00992D77">
            <w:pPr>
              <w:pStyle w:val="Paragraph"/>
              <w:rPr>
                <w:noProof/>
                <w:lang w:val="nl-NL"/>
              </w:rPr>
            </w:pPr>
            <w:r w:rsidRPr="00CD49CA">
              <w:rPr>
                <w:noProof/>
                <w:lang w:val="nl-NL"/>
              </w:rPr>
              <w:t>0 %</w:t>
            </w:r>
          </w:p>
          <w:p w14:paraId="13CD69A6" w14:textId="77777777" w:rsidR="00992D77" w:rsidRPr="00CD49CA" w:rsidRDefault="00992D77" w:rsidP="00992D77">
            <w:pPr>
              <w:pStyle w:val="Paragraph"/>
              <w:spacing w:after="0"/>
              <w:rPr>
                <w:noProof/>
                <w:lang w:val="nl-NL"/>
              </w:rPr>
            </w:pPr>
          </w:p>
        </w:tc>
        <w:tc>
          <w:tcPr>
            <w:tcW w:w="1208" w:type="dxa"/>
          </w:tcPr>
          <w:p w14:paraId="4A8505B8" w14:textId="77777777" w:rsidR="00992D77" w:rsidRPr="00CD49CA" w:rsidRDefault="00992D77" w:rsidP="00992D77">
            <w:pPr>
              <w:pStyle w:val="Paragraph"/>
              <w:rPr>
                <w:noProof/>
                <w:lang w:val="nl-NL"/>
              </w:rPr>
            </w:pPr>
            <w:r w:rsidRPr="00CD49CA">
              <w:rPr>
                <w:noProof/>
                <w:lang w:val="nl-NL"/>
              </w:rPr>
              <w:t>-</w:t>
            </w:r>
          </w:p>
          <w:p w14:paraId="16193AB3" w14:textId="77777777" w:rsidR="00992D77" w:rsidRPr="00CD49CA" w:rsidRDefault="00992D77" w:rsidP="00992D77">
            <w:pPr>
              <w:pStyle w:val="Paragraph"/>
              <w:spacing w:after="0"/>
              <w:rPr>
                <w:noProof/>
                <w:lang w:val="nl-NL"/>
              </w:rPr>
            </w:pPr>
          </w:p>
        </w:tc>
        <w:tc>
          <w:tcPr>
            <w:tcW w:w="919" w:type="dxa"/>
          </w:tcPr>
          <w:p w14:paraId="6C39385C" w14:textId="77777777" w:rsidR="00992D77" w:rsidRPr="00CD49CA" w:rsidRDefault="00992D77" w:rsidP="00992D77">
            <w:pPr>
              <w:pStyle w:val="Paragraph"/>
              <w:rPr>
                <w:noProof/>
                <w:lang w:val="nl-NL"/>
              </w:rPr>
            </w:pPr>
            <w:r w:rsidRPr="00CD49CA">
              <w:rPr>
                <w:noProof/>
                <w:lang w:val="nl-NL"/>
              </w:rPr>
              <w:t>31.12.2023</w:t>
            </w:r>
          </w:p>
          <w:p w14:paraId="19BD9379" w14:textId="77777777" w:rsidR="00992D77" w:rsidRPr="00CD49CA" w:rsidRDefault="00992D77" w:rsidP="00992D77">
            <w:pPr>
              <w:pStyle w:val="Paragraph"/>
              <w:spacing w:after="0"/>
              <w:rPr>
                <w:noProof/>
                <w:lang w:val="nl-NL"/>
              </w:rPr>
            </w:pPr>
          </w:p>
        </w:tc>
      </w:tr>
      <w:tr w:rsidR="00992D77" w:rsidRPr="00CD49CA" w14:paraId="6E927AAD" w14:textId="77777777" w:rsidTr="00771673">
        <w:trPr>
          <w:cantSplit/>
        </w:trPr>
        <w:tc>
          <w:tcPr>
            <w:tcW w:w="733" w:type="dxa"/>
          </w:tcPr>
          <w:p w14:paraId="6A341D6D" w14:textId="77777777" w:rsidR="00992D77" w:rsidRPr="00CD49CA" w:rsidRDefault="00992D77" w:rsidP="00992D77">
            <w:pPr>
              <w:pStyle w:val="Paragraph"/>
              <w:rPr>
                <w:noProof/>
                <w:lang w:val="nl-NL"/>
              </w:rPr>
            </w:pPr>
            <w:r w:rsidRPr="00CD49CA">
              <w:rPr>
                <w:noProof/>
                <w:lang w:val="nl-NL"/>
              </w:rPr>
              <w:t>0.7637</w:t>
            </w:r>
          </w:p>
          <w:p w14:paraId="6281DCE3" w14:textId="77777777" w:rsidR="00992D77" w:rsidRPr="00CD49CA" w:rsidRDefault="00992D77" w:rsidP="00992D77">
            <w:pPr>
              <w:pStyle w:val="Paragraph"/>
              <w:spacing w:after="0"/>
              <w:rPr>
                <w:noProof/>
                <w:lang w:val="nl-NL"/>
              </w:rPr>
            </w:pPr>
          </w:p>
        </w:tc>
        <w:tc>
          <w:tcPr>
            <w:tcW w:w="1110" w:type="dxa"/>
          </w:tcPr>
          <w:p w14:paraId="4C91C97E" w14:textId="77777777" w:rsidR="00992D77" w:rsidRPr="00CD49CA" w:rsidRDefault="00992D77" w:rsidP="00992D77">
            <w:pPr>
              <w:pStyle w:val="Paragraph"/>
              <w:jc w:val="right"/>
              <w:rPr>
                <w:noProof/>
                <w:lang w:val="nl-NL"/>
              </w:rPr>
            </w:pPr>
            <w:r w:rsidRPr="00CD49CA">
              <w:rPr>
                <w:noProof/>
                <w:lang w:val="nl-NL"/>
              </w:rPr>
              <w:t>ex 8481 80 79</w:t>
            </w:r>
          </w:p>
          <w:p w14:paraId="4FF2B047" w14:textId="0FEBC26A" w:rsidR="00992D77" w:rsidRPr="00CD49CA" w:rsidRDefault="00992D77" w:rsidP="00992D77">
            <w:pPr>
              <w:pStyle w:val="Paragraph"/>
              <w:spacing w:after="0"/>
              <w:jc w:val="right"/>
              <w:rPr>
                <w:noProof/>
                <w:lang w:val="nl-NL"/>
              </w:rPr>
            </w:pPr>
            <w:r w:rsidRPr="00CD49CA">
              <w:rPr>
                <w:noProof/>
                <w:lang w:val="nl-NL"/>
              </w:rPr>
              <w:t>ex 8481 80 99</w:t>
            </w:r>
          </w:p>
        </w:tc>
        <w:tc>
          <w:tcPr>
            <w:tcW w:w="851" w:type="dxa"/>
          </w:tcPr>
          <w:p w14:paraId="7FDF9E84" w14:textId="77777777" w:rsidR="00992D77" w:rsidRPr="00CD49CA" w:rsidRDefault="00992D77" w:rsidP="00992D77">
            <w:pPr>
              <w:pStyle w:val="Paragraph"/>
              <w:jc w:val="center"/>
              <w:rPr>
                <w:noProof/>
                <w:lang w:val="nl-NL"/>
              </w:rPr>
            </w:pPr>
            <w:r w:rsidRPr="00CD49CA">
              <w:rPr>
                <w:noProof/>
                <w:lang w:val="nl-NL"/>
              </w:rPr>
              <w:t>30</w:t>
            </w:r>
          </w:p>
          <w:p w14:paraId="30D4703B" w14:textId="40D12B8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37FEABB" w14:textId="77777777" w:rsidR="00992D77" w:rsidRPr="00CD49CA" w:rsidRDefault="00992D77" w:rsidP="00992D77">
            <w:pPr>
              <w:pStyle w:val="Paragraph"/>
              <w:rPr>
                <w:noProof/>
                <w:lang w:val="nl-NL"/>
              </w:rPr>
            </w:pPr>
            <w:r w:rsidRPr="00CD49CA">
              <w:rPr>
                <w:noProof/>
                <w:lang w:val="nl-NL"/>
              </w:rPr>
              <w:t>Serviceklep geschikt voor R410A- en R32-gas die de binnen- en buiteneenheden verbindt, met:</w:t>
            </w:r>
          </w:p>
          <w:tbl>
            <w:tblPr>
              <w:tblStyle w:val="Listdash"/>
              <w:tblW w:w="0" w:type="auto"/>
              <w:tblLayout w:type="fixed"/>
              <w:tblLook w:val="0000" w:firstRow="0" w:lastRow="0" w:firstColumn="0" w:lastColumn="0" w:noHBand="0" w:noVBand="0"/>
            </w:tblPr>
            <w:tblGrid>
              <w:gridCol w:w="220"/>
              <w:gridCol w:w="3726"/>
            </w:tblGrid>
            <w:tr w:rsidR="00992D77" w:rsidRPr="00CD49CA" w14:paraId="65AFA370" w14:textId="77777777" w:rsidTr="00272027">
              <w:tc>
                <w:tcPr>
                  <w:tcW w:w="220" w:type="dxa"/>
                </w:tcPr>
                <w:p w14:paraId="4D5CD8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26" w:type="dxa"/>
                </w:tcPr>
                <w:p w14:paraId="7DDB6B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drukbestendigheid van het kleplichaam van 6,3 MPa,</w:t>
                  </w:r>
                </w:p>
              </w:tc>
            </w:tr>
            <w:tr w:rsidR="00992D77" w:rsidRPr="00CD49CA" w14:paraId="7132AA60" w14:textId="77777777" w:rsidTr="00272027">
              <w:tc>
                <w:tcPr>
                  <w:tcW w:w="220" w:type="dxa"/>
                </w:tcPr>
                <w:p w14:paraId="1E1DEA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26" w:type="dxa"/>
                </w:tcPr>
                <w:p w14:paraId="7CB2C4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lekkage van minder dan 1,6 g/jaar,</w:t>
                  </w:r>
                </w:p>
              </w:tc>
            </w:tr>
            <w:tr w:rsidR="00992D77" w:rsidRPr="00CD49CA" w14:paraId="13434FCB" w14:textId="77777777" w:rsidTr="00272027">
              <w:tc>
                <w:tcPr>
                  <w:tcW w:w="220" w:type="dxa"/>
                </w:tcPr>
                <w:p w14:paraId="3FBF20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26" w:type="dxa"/>
                </w:tcPr>
                <w:p w14:paraId="225789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onzuiverheid van minder dan 1,2 mg/stuk,</w:t>
                  </w:r>
                </w:p>
              </w:tc>
            </w:tr>
            <w:tr w:rsidR="00992D77" w:rsidRPr="00CD49CA" w14:paraId="2799A751" w14:textId="77777777" w:rsidTr="00272027">
              <w:tc>
                <w:tcPr>
                  <w:tcW w:w="220" w:type="dxa"/>
                </w:tcPr>
                <w:p w14:paraId="1858D3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26" w:type="dxa"/>
                </w:tcPr>
                <w:p w14:paraId="22A824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luchtdichte druk van het kleplichaam van 4,2 MPa,</w:t>
                  </w:r>
                </w:p>
              </w:tc>
            </w:tr>
          </w:tbl>
          <w:p w14:paraId="4CB4A125" w14:textId="77777777" w:rsidR="00992D77" w:rsidRPr="00CD49CA" w:rsidRDefault="00992D77" w:rsidP="00992D77">
            <w:pPr>
              <w:pStyle w:val="Paragraph"/>
              <w:rPr>
                <w:noProof/>
                <w:lang w:val="nl-NL"/>
              </w:rPr>
            </w:pPr>
            <w:r w:rsidRPr="00CD49CA">
              <w:rPr>
                <w:noProof/>
                <w:lang w:val="nl-NL"/>
              </w:rPr>
              <w:t>bestemd voor de vervaardiging van airconditioners</w:t>
            </w:r>
          </w:p>
          <w:p w14:paraId="4896F6A9"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77F960A5" w14:textId="77777777" w:rsidR="00992D77" w:rsidRPr="00CD49CA" w:rsidRDefault="00992D77" w:rsidP="00992D77">
            <w:pPr>
              <w:pStyle w:val="Paragraph"/>
              <w:spacing w:after="0"/>
              <w:rPr>
                <w:noProof/>
                <w:lang w:val="nl-NL"/>
              </w:rPr>
            </w:pPr>
          </w:p>
        </w:tc>
        <w:tc>
          <w:tcPr>
            <w:tcW w:w="1107" w:type="dxa"/>
          </w:tcPr>
          <w:p w14:paraId="628192A6" w14:textId="77777777" w:rsidR="00992D77" w:rsidRPr="00CD49CA" w:rsidRDefault="00992D77" w:rsidP="00992D77">
            <w:pPr>
              <w:pStyle w:val="Paragraph"/>
              <w:rPr>
                <w:noProof/>
                <w:lang w:val="nl-NL"/>
              </w:rPr>
            </w:pPr>
            <w:r w:rsidRPr="00CD49CA">
              <w:rPr>
                <w:noProof/>
                <w:lang w:val="nl-NL"/>
              </w:rPr>
              <w:t>0 %</w:t>
            </w:r>
          </w:p>
          <w:p w14:paraId="7F37B8CF" w14:textId="77777777" w:rsidR="00992D77" w:rsidRPr="00CD49CA" w:rsidRDefault="00992D77" w:rsidP="00992D77">
            <w:pPr>
              <w:pStyle w:val="Paragraph"/>
              <w:spacing w:after="0"/>
              <w:rPr>
                <w:noProof/>
                <w:lang w:val="nl-NL"/>
              </w:rPr>
            </w:pPr>
          </w:p>
        </w:tc>
        <w:tc>
          <w:tcPr>
            <w:tcW w:w="1208" w:type="dxa"/>
          </w:tcPr>
          <w:p w14:paraId="1FE3E1AB" w14:textId="77777777" w:rsidR="00992D77" w:rsidRPr="00CD49CA" w:rsidRDefault="00992D77" w:rsidP="00992D77">
            <w:pPr>
              <w:pStyle w:val="Paragraph"/>
              <w:rPr>
                <w:noProof/>
                <w:lang w:val="nl-NL"/>
              </w:rPr>
            </w:pPr>
            <w:r w:rsidRPr="00CD49CA">
              <w:rPr>
                <w:noProof/>
                <w:lang w:val="nl-NL"/>
              </w:rPr>
              <w:t>-</w:t>
            </w:r>
          </w:p>
          <w:p w14:paraId="50B1A744" w14:textId="77777777" w:rsidR="00992D77" w:rsidRPr="00CD49CA" w:rsidRDefault="00992D77" w:rsidP="00992D77">
            <w:pPr>
              <w:pStyle w:val="Paragraph"/>
              <w:spacing w:after="0"/>
              <w:rPr>
                <w:noProof/>
                <w:lang w:val="nl-NL"/>
              </w:rPr>
            </w:pPr>
          </w:p>
        </w:tc>
        <w:tc>
          <w:tcPr>
            <w:tcW w:w="919" w:type="dxa"/>
          </w:tcPr>
          <w:p w14:paraId="04551E2A" w14:textId="77777777" w:rsidR="00992D77" w:rsidRPr="00CD49CA" w:rsidRDefault="00992D77" w:rsidP="00992D77">
            <w:pPr>
              <w:pStyle w:val="Paragraph"/>
              <w:rPr>
                <w:noProof/>
                <w:lang w:val="nl-NL"/>
              </w:rPr>
            </w:pPr>
            <w:r w:rsidRPr="00CD49CA">
              <w:rPr>
                <w:noProof/>
                <w:lang w:val="nl-NL"/>
              </w:rPr>
              <w:t>31.12.2023</w:t>
            </w:r>
          </w:p>
          <w:p w14:paraId="7A140F0E" w14:textId="77777777" w:rsidR="00992D77" w:rsidRPr="00CD49CA" w:rsidRDefault="00992D77" w:rsidP="00992D77">
            <w:pPr>
              <w:pStyle w:val="Paragraph"/>
              <w:spacing w:after="0"/>
              <w:rPr>
                <w:noProof/>
                <w:lang w:val="nl-NL"/>
              </w:rPr>
            </w:pPr>
          </w:p>
        </w:tc>
      </w:tr>
      <w:tr w:rsidR="00992D77" w:rsidRPr="00CD49CA" w14:paraId="3B889DC2" w14:textId="77777777" w:rsidTr="00771673">
        <w:trPr>
          <w:cantSplit/>
        </w:trPr>
        <w:tc>
          <w:tcPr>
            <w:tcW w:w="733" w:type="dxa"/>
          </w:tcPr>
          <w:p w14:paraId="047942F3" w14:textId="60CF6836" w:rsidR="00992D77" w:rsidRPr="00CD49CA" w:rsidRDefault="00992D77" w:rsidP="00992D77">
            <w:pPr>
              <w:pStyle w:val="Paragraph"/>
              <w:spacing w:after="0"/>
              <w:rPr>
                <w:noProof/>
                <w:lang w:val="nl-NL"/>
              </w:rPr>
            </w:pPr>
            <w:r w:rsidRPr="00CD49CA">
              <w:rPr>
                <w:noProof/>
                <w:lang w:val="nl-NL"/>
              </w:rPr>
              <w:t>0.7518</w:t>
            </w:r>
          </w:p>
        </w:tc>
        <w:tc>
          <w:tcPr>
            <w:tcW w:w="1110" w:type="dxa"/>
          </w:tcPr>
          <w:p w14:paraId="3B0A20BF" w14:textId="4ACCB065" w:rsidR="00992D77" w:rsidRPr="00CD49CA" w:rsidRDefault="00992D77" w:rsidP="00992D77">
            <w:pPr>
              <w:pStyle w:val="Paragraph"/>
              <w:spacing w:after="0"/>
              <w:jc w:val="right"/>
              <w:rPr>
                <w:noProof/>
                <w:lang w:val="nl-NL"/>
              </w:rPr>
            </w:pPr>
            <w:r w:rsidRPr="00CD49CA">
              <w:rPr>
                <w:noProof/>
                <w:lang w:val="nl-NL"/>
              </w:rPr>
              <w:t>ex 8481 90 00</w:t>
            </w:r>
          </w:p>
        </w:tc>
        <w:tc>
          <w:tcPr>
            <w:tcW w:w="851" w:type="dxa"/>
          </w:tcPr>
          <w:p w14:paraId="0E970945" w14:textId="46C6D325"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49F040A" w14:textId="77777777" w:rsidR="00992D77" w:rsidRPr="00CD49CA" w:rsidRDefault="00992D77" w:rsidP="00992D77">
            <w:pPr>
              <w:pStyle w:val="Paragraph"/>
              <w:rPr>
                <w:noProof/>
                <w:lang w:val="nl-NL"/>
              </w:rPr>
            </w:pPr>
            <w:r w:rsidRPr="00CD49CA">
              <w:rPr>
                <w:noProof/>
                <w:lang w:val="nl-NL"/>
              </w:rPr>
              <w:t>Klepbehuizing:</w:t>
            </w:r>
          </w:p>
          <w:tbl>
            <w:tblPr>
              <w:tblStyle w:val="Listdash"/>
              <w:tblW w:w="0" w:type="auto"/>
              <w:tblLayout w:type="fixed"/>
              <w:tblLook w:val="0000" w:firstRow="0" w:lastRow="0" w:firstColumn="0" w:lastColumn="0" w:noHBand="0" w:noVBand="0"/>
            </w:tblPr>
            <w:tblGrid>
              <w:gridCol w:w="220"/>
              <w:gridCol w:w="3730"/>
            </w:tblGrid>
            <w:tr w:rsidR="00992D77" w:rsidRPr="00CD49CA" w14:paraId="536E42C7" w14:textId="77777777" w:rsidTr="00272027">
              <w:tc>
                <w:tcPr>
                  <w:tcW w:w="220" w:type="dxa"/>
                </w:tcPr>
                <w:p w14:paraId="736AC6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30" w:type="dxa"/>
                </w:tcPr>
                <w:p w14:paraId="623CD9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het openen en afsluiten van het brandstofdebiet,</w:t>
                  </w:r>
                </w:p>
              </w:tc>
            </w:tr>
            <w:tr w:rsidR="00992D77" w:rsidRPr="00CD49CA" w14:paraId="0B1F7A7E" w14:textId="77777777" w:rsidTr="00272027">
              <w:tc>
                <w:tcPr>
                  <w:tcW w:w="220" w:type="dxa"/>
                </w:tcPr>
                <w:p w14:paraId="4804A2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30" w:type="dxa"/>
                </w:tcPr>
                <w:p w14:paraId="74E4DD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een schacht en een blad,</w:t>
                  </w:r>
                </w:p>
              </w:tc>
            </w:tr>
            <w:tr w:rsidR="00992D77" w:rsidRPr="00CD49CA" w14:paraId="46CCF7B1" w14:textId="77777777" w:rsidTr="00272027">
              <w:tc>
                <w:tcPr>
                  <w:tcW w:w="220" w:type="dxa"/>
                </w:tcPr>
                <w:p w14:paraId="51AAF1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30" w:type="dxa"/>
                </w:tcPr>
                <w:p w14:paraId="25F1C2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ten minste 3, maar niet meer dan 8 gaten op het blad,</w:t>
                  </w:r>
                </w:p>
              </w:tc>
            </w:tr>
            <w:tr w:rsidR="00992D77" w:rsidRPr="00CD49CA" w14:paraId="3CA18AE8" w14:textId="77777777" w:rsidTr="00272027">
              <w:tc>
                <w:tcPr>
                  <w:tcW w:w="220" w:type="dxa"/>
                </w:tcPr>
                <w:p w14:paraId="40471A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30" w:type="dxa"/>
                </w:tcPr>
                <w:p w14:paraId="02D4E6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vervaardigd van metaal en/of metaallegering(en)</w:t>
                  </w:r>
                </w:p>
              </w:tc>
            </w:tr>
          </w:tbl>
          <w:p w14:paraId="29FF3461" w14:textId="77777777" w:rsidR="00992D77" w:rsidRPr="00CD49CA" w:rsidRDefault="00992D77" w:rsidP="00992D77">
            <w:pPr>
              <w:pStyle w:val="Paragraph"/>
              <w:spacing w:after="0"/>
              <w:rPr>
                <w:noProof/>
                <w:lang w:val="nl-NL"/>
              </w:rPr>
            </w:pPr>
          </w:p>
        </w:tc>
        <w:tc>
          <w:tcPr>
            <w:tcW w:w="1107" w:type="dxa"/>
          </w:tcPr>
          <w:p w14:paraId="3E8940B5" w14:textId="5E672682" w:rsidR="00992D77" w:rsidRPr="00CD49CA" w:rsidRDefault="00992D77" w:rsidP="00992D77">
            <w:pPr>
              <w:pStyle w:val="Paragraph"/>
              <w:spacing w:after="0"/>
              <w:rPr>
                <w:noProof/>
                <w:lang w:val="nl-NL"/>
              </w:rPr>
            </w:pPr>
            <w:r w:rsidRPr="00CD49CA">
              <w:rPr>
                <w:noProof/>
                <w:lang w:val="nl-NL"/>
              </w:rPr>
              <w:t>0 %</w:t>
            </w:r>
          </w:p>
        </w:tc>
        <w:tc>
          <w:tcPr>
            <w:tcW w:w="1208" w:type="dxa"/>
          </w:tcPr>
          <w:p w14:paraId="328446EE" w14:textId="6365AA1D" w:rsidR="00992D77" w:rsidRPr="00CD49CA" w:rsidRDefault="00992D77" w:rsidP="00992D77">
            <w:pPr>
              <w:pStyle w:val="Paragraph"/>
              <w:spacing w:after="0"/>
              <w:rPr>
                <w:noProof/>
                <w:lang w:val="nl-NL"/>
              </w:rPr>
            </w:pPr>
            <w:r w:rsidRPr="00CD49CA">
              <w:rPr>
                <w:noProof/>
                <w:lang w:val="nl-NL"/>
              </w:rPr>
              <w:t>-</w:t>
            </w:r>
          </w:p>
        </w:tc>
        <w:tc>
          <w:tcPr>
            <w:tcW w:w="919" w:type="dxa"/>
          </w:tcPr>
          <w:p w14:paraId="17A1F6E0" w14:textId="6D8533C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C1D7840" w14:textId="77777777" w:rsidTr="00771673">
        <w:trPr>
          <w:cantSplit/>
        </w:trPr>
        <w:tc>
          <w:tcPr>
            <w:tcW w:w="733" w:type="dxa"/>
          </w:tcPr>
          <w:p w14:paraId="2A1F9A34" w14:textId="77777777" w:rsidR="00992D77" w:rsidRPr="00CD49CA" w:rsidRDefault="00992D77" w:rsidP="00992D77">
            <w:pPr>
              <w:pStyle w:val="Paragraph"/>
              <w:rPr>
                <w:noProof/>
                <w:lang w:val="nl-NL"/>
              </w:rPr>
            </w:pPr>
            <w:r w:rsidRPr="00CD49CA">
              <w:rPr>
                <w:noProof/>
                <w:lang w:val="nl-NL"/>
              </w:rPr>
              <w:t>0.6391</w:t>
            </w:r>
          </w:p>
          <w:p w14:paraId="196B9921" w14:textId="77777777" w:rsidR="00992D77" w:rsidRPr="00CD49CA" w:rsidRDefault="00992D77" w:rsidP="00992D77">
            <w:pPr>
              <w:pStyle w:val="Paragraph"/>
              <w:rPr>
                <w:noProof/>
                <w:lang w:val="nl-NL"/>
              </w:rPr>
            </w:pPr>
          </w:p>
          <w:p w14:paraId="507B6C12" w14:textId="77777777" w:rsidR="00992D77" w:rsidRPr="00CD49CA" w:rsidRDefault="00992D77" w:rsidP="00992D77">
            <w:pPr>
              <w:pStyle w:val="Paragraph"/>
              <w:spacing w:after="0"/>
              <w:rPr>
                <w:noProof/>
                <w:lang w:val="nl-NL"/>
              </w:rPr>
            </w:pPr>
          </w:p>
        </w:tc>
        <w:tc>
          <w:tcPr>
            <w:tcW w:w="1110" w:type="dxa"/>
          </w:tcPr>
          <w:p w14:paraId="1EE83134" w14:textId="77777777" w:rsidR="00992D77" w:rsidRPr="00CD49CA" w:rsidRDefault="00992D77" w:rsidP="00992D77">
            <w:pPr>
              <w:pStyle w:val="Paragraph"/>
              <w:jc w:val="right"/>
              <w:rPr>
                <w:noProof/>
                <w:lang w:val="nl-NL"/>
              </w:rPr>
            </w:pPr>
            <w:r w:rsidRPr="00CD49CA">
              <w:rPr>
                <w:noProof/>
                <w:lang w:val="nl-NL"/>
              </w:rPr>
              <w:t>ex 8482 10 10</w:t>
            </w:r>
          </w:p>
          <w:p w14:paraId="4CB44BBE" w14:textId="77777777" w:rsidR="00992D77" w:rsidRPr="00CD49CA" w:rsidRDefault="00992D77" w:rsidP="00992D77">
            <w:pPr>
              <w:pStyle w:val="Paragraph"/>
              <w:jc w:val="right"/>
              <w:rPr>
                <w:noProof/>
                <w:lang w:val="nl-NL"/>
              </w:rPr>
            </w:pPr>
            <w:r w:rsidRPr="00CD49CA">
              <w:rPr>
                <w:noProof/>
                <w:lang w:val="nl-NL"/>
              </w:rPr>
              <w:t>ex 8482 10 90</w:t>
            </w:r>
          </w:p>
          <w:p w14:paraId="4EF26B5B" w14:textId="3BCA862D" w:rsidR="00992D77" w:rsidRPr="00CD49CA" w:rsidRDefault="00992D77" w:rsidP="00992D77">
            <w:pPr>
              <w:pStyle w:val="Paragraph"/>
              <w:spacing w:after="0"/>
              <w:jc w:val="right"/>
              <w:rPr>
                <w:noProof/>
                <w:lang w:val="nl-NL"/>
              </w:rPr>
            </w:pPr>
            <w:r w:rsidRPr="00CD49CA">
              <w:rPr>
                <w:noProof/>
                <w:lang w:val="nl-NL"/>
              </w:rPr>
              <w:t>ex 8482 50 00</w:t>
            </w:r>
          </w:p>
        </w:tc>
        <w:tc>
          <w:tcPr>
            <w:tcW w:w="851" w:type="dxa"/>
          </w:tcPr>
          <w:p w14:paraId="478BB573" w14:textId="77777777" w:rsidR="00992D77" w:rsidRPr="00CD49CA" w:rsidRDefault="00992D77" w:rsidP="00992D77">
            <w:pPr>
              <w:pStyle w:val="Paragraph"/>
              <w:jc w:val="center"/>
              <w:rPr>
                <w:noProof/>
                <w:lang w:val="nl-NL"/>
              </w:rPr>
            </w:pPr>
            <w:r w:rsidRPr="00CD49CA">
              <w:rPr>
                <w:noProof/>
                <w:lang w:val="nl-NL"/>
              </w:rPr>
              <w:t>10</w:t>
            </w:r>
          </w:p>
          <w:p w14:paraId="55BCDD49" w14:textId="77777777" w:rsidR="00992D77" w:rsidRPr="00CD49CA" w:rsidRDefault="00992D77" w:rsidP="00992D77">
            <w:pPr>
              <w:pStyle w:val="Paragraph"/>
              <w:jc w:val="center"/>
              <w:rPr>
                <w:noProof/>
                <w:lang w:val="nl-NL"/>
              </w:rPr>
            </w:pPr>
            <w:r w:rsidRPr="00CD49CA">
              <w:rPr>
                <w:noProof/>
                <w:lang w:val="nl-NL"/>
              </w:rPr>
              <w:t>10</w:t>
            </w:r>
          </w:p>
          <w:p w14:paraId="220B77FB" w14:textId="4982118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DE88533" w14:textId="77777777" w:rsidR="00992D77" w:rsidRPr="00CD49CA" w:rsidRDefault="00992D77" w:rsidP="00992D77">
            <w:pPr>
              <w:pStyle w:val="Paragraph"/>
              <w:rPr>
                <w:noProof/>
                <w:lang w:val="nl-NL"/>
              </w:rPr>
            </w:pPr>
            <w:r w:rsidRPr="00CD49CA">
              <w:rPr>
                <w:noProof/>
                <w:lang w:val="nl-NL"/>
              </w:rPr>
              <w:t>Kogel- en cilinderlagers:</w:t>
            </w:r>
          </w:p>
          <w:tbl>
            <w:tblPr>
              <w:tblStyle w:val="Listdash"/>
              <w:tblW w:w="0" w:type="auto"/>
              <w:tblLayout w:type="fixed"/>
              <w:tblLook w:val="0000" w:firstRow="0" w:lastRow="0" w:firstColumn="0" w:lastColumn="0" w:noHBand="0" w:noVBand="0"/>
            </w:tblPr>
            <w:tblGrid>
              <w:gridCol w:w="220"/>
              <w:gridCol w:w="4153"/>
            </w:tblGrid>
            <w:tr w:rsidR="00992D77" w:rsidRPr="00CD49CA" w14:paraId="13BBEFF4" w14:textId="77777777" w:rsidTr="00272027">
              <w:tc>
                <w:tcPr>
                  <w:tcW w:w="220" w:type="dxa"/>
                </w:tcPr>
                <w:p w14:paraId="7C4ABE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A83F7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uitwendige diameter van 28 mm of meer, maar niet meer dan 140 mm,</w:t>
                  </w:r>
                </w:p>
              </w:tc>
            </w:tr>
            <w:tr w:rsidR="00992D77" w:rsidRPr="00CD49CA" w14:paraId="661CF1CC" w14:textId="77777777" w:rsidTr="00272027">
              <w:tc>
                <w:tcPr>
                  <w:tcW w:w="220" w:type="dxa"/>
                </w:tcPr>
                <w:p w14:paraId="2BF12B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E1BA8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een thermische belasting onder bedrijfsomstandigheden van meer dan 150 °C bij een werkdruk van niet meer dan 14 MPa,</w:t>
                  </w:r>
                </w:p>
              </w:tc>
            </w:tr>
          </w:tbl>
          <w:p w14:paraId="7F750622" w14:textId="77777777" w:rsidR="00992D77" w:rsidRPr="00CD49CA" w:rsidRDefault="00992D77" w:rsidP="00992D77">
            <w:pPr>
              <w:pStyle w:val="Paragraph"/>
              <w:rPr>
                <w:noProof/>
                <w:lang w:val="nl-NL"/>
              </w:rPr>
            </w:pPr>
            <w:r w:rsidRPr="00CD49CA">
              <w:rPr>
                <w:noProof/>
                <w:lang w:val="nl-NL"/>
              </w:rPr>
              <w:t>voor de vervaardiging van machines voor de beveiliging en de bediening van kernreactoren in kerncentrales</w:t>
            </w:r>
          </w:p>
          <w:p w14:paraId="47793D30"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112D3794" w14:textId="77777777" w:rsidR="00992D77" w:rsidRPr="00CD49CA" w:rsidRDefault="00992D77" w:rsidP="00992D77">
            <w:pPr>
              <w:pStyle w:val="Paragraph"/>
              <w:rPr>
                <w:noProof/>
                <w:lang w:val="nl-NL"/>
              </w:rPr>
            </w:pPr>
          </w:p>
          <w:p w14:paraId="3CB57394" w14:textId="77777777" w:rsidR="00992D77" w:rsidRPr="00CD49CA" w:rsidRDefault="00992D77" w:rsidP="00992D77">
            <w:pPr>
              <w:pStyle w:val="Paragraph"/>
              <w:spacing w:after="0"/>
              <w:rPr>
                <w:noProof/>
                <w:lang w:val="nl-NL"/>
              </w:rPr>
            </w:pPr>
          </w:p>
        </w:tc>
        <w:tc>
          <w:tcPr>
            <w:tcW w:w="1107" w:type="dxa"/>
          </w:tcPr>
          <w:p w14:paraId="0EB9D3C7" w14:textId="77777777" w:rsidR="00992D77" w:rsidRPr="00CD49CA" w:rsidRDefault="00992D77" w:rsidP="00992D77">
            <w:pPr>
              <w:pStyle w:val="Paragraph"/>
              <w:rPr>
                <w:noProof/>
                <w:lang w:val="nl-NL"/>
              </w:rPr>
            </w:pPr>
            <w:r w:rsidRPr="00CD49CA">
              <w:rPr>
                <w:noProof/>
                <w:lang w:val="nl-NL"/>
              </w:rPr>
              <w:t>0 %</w:t>
            </w:r>
          </w:p>
          <w:p w14:paraId="09FE36D0" w14:textId="77777777" w:rsidR="00992D77" w:rsidRPr="00CD49CA" w:rsidRDefault="00992D77" w:rsidP="00992D77">
            <w:pPr>
              <w:pStyle w:val="Paragraph"/>
              <w:rPr>
                <w:noProof/>
                <w:lang w:val="nl-NL"/>
              </w:rPr>
            </w:pPr>
          </w:p>
          <w:p w14:paraId="1880634F" w14:textId="77777777" w:rsidR="00992D77" w:rsidRPr="00CD49CA" w:rsidRDefault="00992D77" w:rsidP="00992D77">
            <w:pPr>
              <w:pStyle w:val="Paragraph"/>
              <w:spacing w:after="0"/>
              <w:rPr>
                <w:noProof/>
                <w:lang w:val="nl-NL"/>
              </w:rPr>
            </w:pPr>
          </w:p>
        </w:tc>
        <w:tc>
          <w:tcPr>
            <w:tcW w:w="1208" w:type="dxa"/>
          </w:tcPr>
          <w:p w14:paraId="788981E8" w14:textId="77777777" w:rsidR="00992D77" w:rsidRPr="00CD49CA" w:rsidRDefault="00992D77" w:rsidP="00992D77">
            <w:pPr>
              <w:pStyle w:val="Paragraph"/>
              <w:rPr>
                <w:noProof/>
                <w:lang w:val="nl-NL"/>
              </w:rPr>
            </w:pPr>
            <w:r w:rsidRPr="00CD49CA">
              <w:rPr>
                <w:noProof/>
                <w:lang w:val="nl-NL"/>
              </w:rPr>
              <w:t>p/st</w:t>
            </w:r>
          </w:p>
          <w:p w14:paraId="4E4991E6" w14:textId="77777777" w:rsidR="00992D77" w:rsidRPr="00CD49CA" w:rsidRDefault="00992D77" w:rsidP="00992D77">
            <w:pPr>
              <w:pStyle w:val="Paragraph"/>
              <w:rPr>
                <w:noProof/>
                <w:lang w:val="nl-NL"/>
              </w:rPr>
            </w:pPr>
          </w:p>
          <w:p w14:paraId="2B54CBD4" w14:textId="77777777" w:rsidR="00992D77" w:rsidRPr="00CD49CA" w:rsidRDefault="00992D77" w:rsidP="00992D77">
            <w:pPr>
              <w:pStyle w:val="Paragraph"/>
              <w:spacing w:after="0"/>
              <w:rPr>
                <w:noProof/>
                <w:lang w:val="nl-NL"/>
              </w:rPr>
            </w:pPr>
          </w:p>
        </w:tc>
        <w:tc>
          <w:tcPr>
            <w:tcW w:w="919" w:type="dxa"/>
          </w:tcPr>
          <w:p w14:paraId="776EFEB1" w14:textId="77777777" w:rsidR="00992D77" w:rsidRPr="00CD49CA" w:rsidRDefault="00992D77" w:rsidP="00992D77">
            <w:pPr>
              <w:pStyle w:val="Paragraph"/>
              <w:rPr>
                <w:noProof/>
                <w:lang w:val="nl-NL"/>
              </w:rPr>
            </w:pPr>
            <w:r w:rsidRPr="00CD49CA">
              <w:rPr>
                <w:noProof/>
                <w:lang w:val="nl-NL"/>
              </w:rPr>
              <w:t>31.12.2024</w:t>
            </w:r>
          </w:p>
          <w:p w14:paraId="782DB9D8" w14:textId="77777777" w:rsidR="00992D77" w:rsidRPr="00CD49CA" w:rsidRDefault="00992D77" w:rsidP="00992D77">
            <w:pPr>
              <w:pStyle w:val="Paragraph"/>
              <w:rPr>
                <w:noProof/>
                <w:lang w:val="nl-NL"/>
              </w:rPr>
            </w:pPr>
          </w:p>
          <w:p w14:paraId="7F3C01C9" w14:textId="77777777" w:rsidR="00992D77" w:rsidRPr="00CD49CA" w:rsidRDefault="00992D77" w:rsidP="00992D77">
            <w:pPr>
              <w:pStyle w:val="Paragraph"/>
              <w:spacing w:after="0"/>
              <w:rPr>
                <w:noProof/>
                <w:lang w:val="nl-NL"/>
              </w:rPr>
            </w:pPr>
          </w:p>
        </w:tc>
      </w:tr>
      <w:tr w:rsidR="00992D77" w:rsidRPr="00CD49CA" w14:paraId="05BECBAB" w14:textId="77777777" w:rsidTr="00771673">
        <w:trPr>
          <w:cantSplit/>
        </w:trPr>
        <w:tc>
          <w:tcPr>
            <w:tcW w:w="733" w:type="dxa"/>
          </w:tcPr>
          <w:p w14:paraId="519B0F62" w14:textId="588D1C33" w:rsidR="00992D77" w:rsidRPr="00CD49CA" w:rsidRDefault="00992D77" w:rsidP="00992D77">
            <w:pPr>
              <w:pStyle w:val="Paragraph"/>
              <w:spacing w:after="0"/>
              <w:rPr>
                <w:noProof/>
                <w:lang w:val="nl-NL"/>
              </w:rPr>
            </w:pPr>
            <w:r w:rsidRPr="00CD49CA">
              <w:rPr>
                <w:noProof/>
                <w:lang w:val="nl-NL"/>
              </w:rPr>
              <w:t>0.7735</w:t>
            </w:r>
          </w:p>
        </w:tc>
        <w:tc>
          <w:tcPr>
            <w:tcW w:w="1110" w:type="dxa"/>
          </w:tcPr>
          <w:p w14:paraId="44A9FE2A" w14:textId="160DBA6F" w:rsidR="00992D77" w:rsidRPr="00CD49CA" w:rsidRDefault="00992D77" w:rsidP="00992D77">
            <w:pPr>
              <w:pStyle w:val="Paragraph"/>
              <w:spacing w:after="0"/>
              <w:jc w:val="right"/>
              <w:rPr>
                <w:noProof/>
                <w:lang w:val="nl-NL"/>
              </w:rPr>
            </w:pPr>
            <w:r w:rsidRPr="00CD49CA">
              <w:rPr>
                <w:noProof/>
                <w:lang w:val="nl-NL"/>
              </w:rPr>
              <w:t>ex 8482 10 10</w:t>
            </w:r>
          </w:p>
        </w:tc>
        <w:tc>
          <w:tcPr>
            <w:tcW w:w="851" w:type="dxa"/>
          </w:tcPr>
          <w:p w14:paraId="488869BF" w14:textId="09B84792"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3E16CFE5" w14:textId="77777777" w:rsidR="00992D77" w:rsidRPr="00CD49CA" w:rsidRDefault="00992D77" w:rsidP="00992D77">
            <w:pPr>
              <w:pStyle w:val="Paragraph"/>
              <w:rPr>
                <w:noProof/>
                <w:lang w:val="nl-NL"/>
              </w:rPr>
            </w:pPr>
            <w:r w:rsidRPr="00CD49CA">
              <w:rPr>
                <w:noProof/>
                <w:lang w:val="nl-NL"/>
              </w:rPr>
              <w:t>Kogellagers met:</w:t>
            </w:r>
          </w:p>
          <w:tbl>
            <w:tblPr>
              <w:tblStyle w:val="Listdash"/>
              <w:tblW w:w="0" w:type="auto"/>
              <w:tblLayout w:type="fixed"/>
              <w:tblLook w:val="0000" w:firstRow="0" w:lastRow="0" w:firstColumn="0" w:lastColumn="0" w:noHBand="0" w:noVBand="0"/>
            </w:tblPr>
            <w:tblGrid>
              <w:gridCol w:w="220"/>
              <w:gridCol w:w="4153"/>
            </w:tblGrid>
            <w:tr w:rsidR="00992D77" w:rsidRPr="00CD49CA" w14:paraId="0C377561" w14:textId="77777777" w:rsidTr="00272027">
              <w:tc>
                <w:tcPr>
                  <w:tcW w:w="220" w:type="dxa"/>
                </w:tcPr>
                <w:p w14:paraId="0C325D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3486A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inwendige diameter van 4 mm of meer, maar niet meer dan 9 mm,</w:t>
                  </w:r>
                </w:p>
              </w:tc>
            </w:tr>
            <w:tr w:rsidR="00992D77" w:rsidRPr="00CD49CA" w14:paraId="092078E3" w14:textId="77777777" w:rsidTr="00272027">
              <w:tc>
                <w:tcPr>
                  <w:tcW w:w="220" w:type="dxa"/>
                </w:tcPr>
                <w:p w14:paraId="469EB1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06B3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van niet meer dan 26 mm,</w:t>
                  </w:r>
                </w:p>
              </w:tc>
            </w:tr>
            <w:tr w:rsidR="00992D77" w:rsidRPr="00CD49CA" w14:paraId="31EE6925" w14:textId="77777777" w:rsidTr="00272027">
              <w:tc>
                <w:tcPr>
                  <w:tcW w:w="220" w:type="dxa"/>
                </w:tcPr>
                <w:p w14:paraId="3DCA51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B73E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niet meer dan 8 mm,</w:t>
                  </w:r>
                </w:p>
              </w:tc>
            </w:tr>
          </w:tbl>
          <w:p w14:paraId="224488C9" w14:textId="77777777" w:rsidR="00992D77" w:rsidRPr="00CD49CA" w:rsidRDefault="00992D77" w:rsidP="00992D77">
            <w:pPr>
              <w:pStyle w:val="Paragraph"/>
              <w:rPr>
                <w:noProof/>
                <w:lang w:val="nl-NL"/>
              </w:rPr>
            </w:pPr>
            <w:r w:rsidRPr="00CD49CA">
              <w:rPr>
                <w:noProof/>
                <w:lang w:val="nl-NL"/>
              </w:rPr>
              <w:t>bestemd voor de vervaardiging van elektromotoren met een bereik van 40 000 tpm of meer, maar niet meer dan 80 000 tpm</w:t>
            </w:r>
          </w:p>
          <w:p w14:paraId="737EE3E5" w14:textId="3A40406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5F9B835" w14:textId="24EDEAF4" w:rsidR="00992D77" w:rsidRPr="00CD49CA" w:rsidRDefault="00992D77" w:rsidP="00992D77">
            <w:pPr>
              <w:pStyle w:val="Paragraph"/>
              <w:spacing w:after="0"/>
              <w:rPr>
                <w:noProof/>
                <w:lang w:val="nl-NL"/>
              </w:rPr>
            </w:pPr>
            <w:r w:rsidRPr="00CD49CA">
              <w:rPr>
                <w:noProof/>
                <w:lang w:val="nl-NL"/>
              </w:rPr>
              <w:t>0 %</w:t>
            </w:r>
          </w:p>
        </w:tc>
        <w:tc>
          <w:tcPr>
            <w:tcW w:w="1208" w:type="dxa"/>
          </w:tcPr>
          <w:p w14:paraId="381CB860" w14:textId="094F9F89" w:rsidR="00992D77" w:rsidRPr="00CD49CA" w:rsidRDefault="00992D77" w:rsidP="00992D77">
            <w:pPr>
              <w:pStyle w:val="Paragraph"/>
              <w:spacing w:after="0"/>
              <w:rPr>
                <w:noProof/>
                <w:lang w:val="nl-NL"/>
              </w:rPr>
            </w:pPr>
            <w:r w:rsidRPr="00CD49CA">
              <w:rPr>
                <w:noProof/>
                <w:lang w:val="nl-NL"/>
              </w:rPr>
              <w:t>-</w:t>
            </w:r>
          </w:p>
        </w:tc>
        <w:tc>
          <w:tcPr>
            <w:tcW w:w="919" w:type="dxa"/>
          </w:tcPr>
          <w:p w14:paraId="40D9FCAA" w14:textId="1F023AD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E2343A1" w14:textId="77777777" w:rsidTr="00771673">
        <w:trPr>
          <w:cantSplit/>
        </w:trPr>
        <w:tc>
          <w:tcPr>
            <w:tcW w:w="733" w:type="dxa"/>
          </w:tcPr>
          <w:p w14:paraId="339887C0" w14:textId="77777777" w:rsidR="00992D77" w:rsidRPr="00CD49CA" w:rsidRDefault="00992D77" w:rsidP="00992D77">
            <w:pPr>
              <w:pStyle w:val="Paragraph"/>
              <w:rPr>
                <w:noProof/>
                <w:lang w:val="nl-NL"/>
              </w:rPr>
            </w:pPr>
            <w:r w:rsidRPr="00CD49CA">
              <w:rPr>
                <w:noProof/>
                <w:lang w:val="nl-NL"/>
              </w:rPr>
              <w:t>0.7707</w:t>
            </w:r>
          </w:p>
          <w:p w14:paraId="7EC30A15" w14:textId="77777777" w:rsidR="00992D77" w:rsidRPr="00CD49CA" w:rsidRDefault="00992D77" w:rsidP="00992D77">
            <w:pPr>
              <w:pStyle w:val="Paragraph"/>
              <w:spacing w:after="0"/>
              <w:rPr>
                <w:noProof/>
                <w:lang w:val="nl-NL"/>
              </w:rPr>
            </w:pPr>
          </w:p>
        </w:tc>
        <w:tc>
          <w:tcPr>
            <w:tcW w:w="1110" w:type="dxa"/>
          </w:tcPr>
          <w:p w14:paraId="7CBF663E" w14:textId="77777777" w:rsidR="00992D77" w:rsidRPr="00CD49CA" w:rsidRDefault="00992D77" w:rsidP="00992D77">
            <w:pPr>
              <w:pStyle w:val="Paragraph"/>
              <w:jc w:val="right"/>
              <w:rPr>
                <w:noProof/>
                <w:lang w:val="nl-NL"/>
              </w:rPr>
            </w:pPr>
            <w:r w:rsidRPr="00CD49CA">
              <w:rPr>
                <w:noProof/>
                <w:lang w:val="nl-NL"/>
              </w:rPr>
              <w:t>ex 8482 10 10</w:t>
            </w:r>
          </w:p>
          <w:p w14:paraId="519FA19B" w14:textId="55C24D7C" w:rsidR="00992D77" w:rsidRPr="00CD49CA" w:rsidRDefault="00992D77" w:rsidP="00992D77">
            <w:pPr>
              <w:pStyle w:val="Paragraph"/>
              <w:spacing w:after="0"/>
              <w:jc w:val="right"/>
              <w:rPr>
                <w:noProof/>
                <w:lang w:val="nl-NL"/>
              </w:rPr>
            </w:pPr>
            <w:r w:rsidRPr="00CD49CA">
              <w:rPr>
                <w:noProof/>
                <w:lang w:val="nl-NL"/>
              </w:rPr>
              <w:t>ex 8482 10 90</w:t>
            </w:r>
          </w:p>
        </w:tc>
        <w:tc>
          <w:tcPr>
            <w:tcW w:w="851" w:type="dxa"/>
          </w:tcPr>
          <w:p w14:paraId="5E745D2F" w14:textId="77777777" w:rsidR="00992D77" w:rsidRPr="00CD49CA" w:rsidRDefault="00992D77" w:rsidP="00992D77">
            <w:pPr>
              <w:pStyle w:val="Paragraph"/>
              <w:jc w:val="center"/>
              <w:rPr>
                <w:noProof/>
                <w:lang w:val="nl-NL"/>
              </w:rPr>
            </w:pPr>
            <w:r w:rsidRPr="00CD49CA">
              <w:rPr>
                <w:noProof/>
                <w:lang w:val="nl-NL"/>
              </w:rPr>
              <w:t>25</w:t>
            </w:r>
          </w:p>
          <w:p w14:paraId="609D58E2" w14:textId="3127B2B6"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AFFB367" w14:textId="77777777" w:rsidR="00992D77" w:rsidRPr="00CD49CA" w:rsidRDefault="00992D77" w:rsidP="00992D77">
            <w:pPr>
              <w:pStyle w:val="Paragraph"/>
              <w:rPr>
                <w:noProof/>
                <w:lang w:val="nl-NL"/>
              </w:rPr>
            </w:pPr>
            <w:r w:rsidRPr="00CD49CA">
              <w:rPr>
                <w:noProof/>
                <w:lang w:val="nl-NL"/>
              </w:rPr>
              <w:t>Tweerijige kogellagers/kogellagerpatronen:</w:t>
            </w:r>
          </w:p>
          <w:tbl>
            <w:tblPr>
              <w:tblStyle w:val="Listdash"/>
              <w:tblW w:w="0" w:type="auto"/>
              <w:tblLayout w:type="fixed"/>
              <w:tblLook w:val="0000" w:firstRow="0" w:lastRow="0" w:firstColumn="0" w:lastColumn="0" w:noHBand="0" w:noVBand="0"/>
            </w:tblPr>
            <w:tblGrid>
              <w:gridCol w:w="220"/>
              <w:gridCol w:w="4153"/>
            </w:tblGrid>
            <w:tr w:rsidR="00992D77" w:rsidRPr="00CD49CA" w14:paraId="0328485B" w14:textId="77777777" w:rsidTr="00272027">
              <w:tc>
                <w:tcPr>
                  <w:tcW w:w="220" w:type="dxa"/>
                </w:tcPr>
                <w:p w14:paraId="1E9254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EC47E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inwendige diameter van 3 mm of meer, maar niet meer dan 9 mm,</w:t>
                  </w:r>
                </w:p>
              </w:tc>
            </w:tr>
            <w:tr w:rsidR="00992D77" w:rsidRPr="00CD49CA" w14:paraId="420E6393" w14:textId="77777777" w:rsidTr="00272027">
              <w:tc>
                <w:tcPr>
                  <w:tcW w:w="220" w:type="dxa"/>
                </w:tcPr>
                <w:p w14:paraId="3B6C88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C60D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buitendiameter van 17 mm of meer, maar niet meer dan 36 mm,</w:t>
                  </w:r>
                </w:p>
              </w:tc>
            </w:tr>
            <w:tr w:rsidR="00992D77" w:rsidRPr="00CD49CA" w14:paraId="42AF6F5D" w14:textId="77777777" w:rsidTr="00272027">
              <w:tc>
                <w:tcPr>
                  <w:tcW w:w="220" w:type="dxa"/>
                </w:tcPr>
                <w:p w14:paraId="3D0ED02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5422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6 mm of meer, maar niet meer dan 69 mm,</w:t>
                  </w:r>
                </w:p>
              </w:tc>
            </w:tr>
            <w:tr w:rsidR="00992D77" w:rsidRPr="00CD49CA" w14:paraId="662DDE65" w14:textId="77777777" w:rsidTr="00272027">
              <w:tc>
                <w:tcPr>
                  <w:tcW w:w="220" w:type="dxa"/>
                </w:tcPr>
                <w:p w14:paraId="5F500E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5BCF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vervaardigd volgens ISO-norm 492 – klasse 5 of DIN 620 – P5 of ANSI-norm 20 – ABEC 5,</w:t>
                  </w:r>
                </w:p>
              </w:tc>
            </w:tr>
            <w:tr w:rsidR="00992D77" w:rsidRPr="00CD49CA" w14:paraId="0B986429" w14:textId="77777777" w:rsidTr="00272027">
              <w:tc>
                <w:tcPr>
                  <w:tcW w:w="220" w:type="dxa"/>
                </w:tcPr>
                <w:p w14:paraId="08B9C5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9E6F0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keramische kogels,</w:t>
                  </w:r>
                </w:p>
              </w:tc>
            </w:tr>
          </w:tbl>
          <w:p w14:paraId="704737C2" w14:textId="77777777" w:rsidR="00992D77" w:rsidRPr="00CD49CA" w:rsidRDefault="00992D77" w:rsidP="00992D77">
            <w:pPr>
              <w:pStyle w:val="Paragraph"/>
              <w:rPr>
                <w:noProof/>
                <w:lang w:val="nl-NL"/>
              </w:rPr>
            </w:pPr>
            <w:r w:rsidRPr="00CD49CA">
              <w:rPr>
                <w:noProof/>
                <w:lang w:val="nl-NL"/>
              </w:rPr>
              <w:t>bestemd voor gebruik in turbocompressoren</w:t>
            </w:r>
          </w:p>
          <w:p w14:paraId="7732F686"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40F20398" w14:textId="77777777" w:rsidR="00992D77" w:rsidRPr="00CD49CA" w:rsidRDefault="00992D77" w:rsidP="00992D77">
            <w:pPr>
              <w:pStyle w:val="Paragraph"/>
              <w:spacing w:after="0"/>
              <w:rPr>
                <w:noProof/>
                <w:lang w:val="nl-NL"/>
              </w:rPr>
            </w:pPr>
          </w:p>
        </w:tc>
        <w:tc>
          <w:tcPr>
            <w:tcW w:w="1107" w:type="dxa"/>
          </w:tcPr>
          <w:p w14:paraId="792865FE" w14:textId="77777777" w:rsidR="00992D77" w:rsidRPr="00CD49CA" w:rsidRDefault="00992D77" w:rsidP="00992D77">
            <w:pPr>
              <w:pStyle w:val="Paragraph"/>
              <w:rPr>
                <w:noProof/>
                <w:lang w:val="nl-NL"/>
              </w:rPr>
            </w:pPr>
            <w:r w:rsidRPr="00CD49CA">
              <w:rPr>
                <w:noProof/>
                <w:lang w:val="nl-NL"/>
              </w:rPr>
              <w:t>0 %</w:t>
            </w:r>
          </w:p>
          <w:p w14:paraId="296F5A1F" w14:textId="77777777" w:rsidR="00992D77" w:rsidRPr="00CD49CA" w:rsidRDefault="00992D77" w:rsidP="00992D77">
            <w:pPr>
              <w:pStyle w:val="Paragraph"/>
              <w:spacing w:after="0"/>
              <w:rPr>
                <w:noProof/>
                <w:lang w:val="nl-NL"/>
              </w:rPr>
            </w:pPr>
          </w:p>
        </w:tc>
        <w:tc>
          <w:tcPr>
            <w:tcW w:w="1208" w:type="dxa"/>
          </w:tcPr>
          <w:p w14:paraId="1DDDB018" w14:textId="77777777" w:rsidR="00992D77" w:rsidRPr="00CD49CA" w:rsidRDefault="00992D77" w:rsidP="00992D77">
            <w:pPr>
              <w:pStyle w:val="Paragraph"/>
              <w:rPr>
                <w:noProof/>
                <w:lang w:val="nl-NL"/>
              </w:rPr>
            </w:pPr>
            <w:r w:rsidRPr="00CD49CA">
              <w:rPr>
                <w:noProof/>
                <w:lang w:val="nl-NL"/>
              </w:rPr>
              <w:t>-</w:t>
            </w:r>
          </w:p>
          <w:p w14:paraId="6A6DE369" w14:textId="77777777" w:rsidR="00992D77" w:rsidRPr="00CD49CA" w:rsidRDefault="00992D77" w:rsidP="00992D77">
            <w:pPr>
              <w:pStyle w:val="Paragraph"/>
              <w:spacing w:after="0"/>
              <w:rPr>
                <w:noProof/>
                <w:lang w:val="nl-NL"/>
              </w:rPr>
            </w:pPr>
          </w:p>
        </w:tc>
        <w:tc>
          <w:tcPr>
            <w:tcW w:w="919" w:type="dxa"/>
          </w:tcPr>
          <w:p w14:paraId="5CB95512" w14:textId="77777777" w:rsidR="00992D77" w:rsidRPr="00CD49CA" w:rsidRDefault="00992D77" w:rsidP="00992D77">
            <w:pPr>
              <w:pStyle w:val="Paragraph"/>
              <w:rPr>
                <w:noProof/>
                <w:lang w:val="nl-NL"/>
              </w:rPr>
            </w:pPr>
            <w:r w:rsidRPr="00CD49CA">
              <w:rPr>
                <w:noProof/>
                <w:lang w:val="nl-NL"/>
              </w:rPr>
              <w:t>31.12.2024</w:t>
            </w:r>
          </w:p>
          <w:p w14:paraId="4639B00A" w14:textId="77777777" w:rsidR="00992D77" w:rsidRPr="00CD49CA" w:rsidRDefault="00992D77" w:rsidP="00992D77">
            <w:pPr>
              <w:pStyle w:val="Paragraph"/>
              <w:spacing w:after="0"/>
              <w:rPr>
                <w:noProof/>
                <w:lang w:val="nl-NL"/>
              </w:rPr>
            </w:pPr>
          </w:p>
        </w:tc>
      </w:tr>
      <w:tr w:rsidR="00992D77" w:rsidRPr="00CD49CA" w14:paraId="581DC418" w14:textId="77777777" w:rsidTr="00771673">
        <w:trPr>
          <w:cantSplit/>
        </w:trPr>
        <w:tc>
          <w:tcPr>
            <w:tcW w:w="733" w:type="dxa"/>
          </w:tcPr>
          <w:p w14:paraId="19E642B8" w14:textId="4B550DD5" w:rsidR="00992D77" w:rsidRPr="00CD49CA" w:rsidRDefault="00992D77" w:rsidP="00992D77">
            <w:pPr>
              <w:pStyle w:val="Paragraph"/>
              <w:spacing w:after="0"/>
              <w:rPr>
                <w:noProof/>
                <w:lang w:val="nl-NL"/>
              </w:rPr>
            </w:pPr>
            <w:r w:rsidRPr="00CD49CA">
              <w:rPr>
                <w:noProof/>
                <w:lang w:val="nl-NL"/>
              </w:rPr>
              <w:t>0.8098</w:t>
            </w:r>
          </w:p>
        </w:tc>
        <w:tc>
          <w:tcPr>
            <w:tcW w:w="1110" w:type="dxa"/>
          </w:tcPr>
          <w:p w14:paraId="319A4E68" w14:textId="429DE006" w:rsidR="00992D77" w:rsidRPr="00CD49CA" w:rsidRDefault="00992D77" w:rsidP="00992D77">
            <w:pPr>
              <w:pStyle w:val="Paragraph"/>
              <w:spacing w:after="0"/>
              <w:jc w:val="right"/>
              <w:rPr>
                <w:noProof/>
                <w:lang w:val="nl-NL"/>
              </w:rPr>
            </w:pPr>
            <w:r w:rsidRPr="00CD49CA">
              <w:rPr>
                <w:noProof/>
                <w:lang w:val="nl-NL"/>
              </w:rPr>
              <w:t>ex 8482 50 00</w:t>
            </w:r>
          </w:p>
        </w:tc>
        <w:tc>
          <w:tcPr>
            <w:tcW w:w="851" w:type="dxa"/>
          </w:tcPr>
          <w:p w14:paraId="07BEC327" w14:textId="77B5BC6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209CDFB" w14:textId="77777777" w:rsidR="00992D77" w:rsidRPr="00CD49CA" w:rsidRDefault="00992D77" w:rsidP="00992D77">
            <w:pPr>
              <w:pStyle w:val="Paragraph"/>
              <w:rPr>
                <w:noProof/>
                <w:lang w:val="nl-NL"/>
              </w:rPr>
            </w:pPr>
            <w:r w:rsidRPr="00CD49CA">
              <w:rPr>
                <w:noProof/>
                <w:lang w:val="nl-NL"/>
              </w:rPr>
              <w:t>Axiale rollager, vervaardigd van staal:</w:t>
            </w:r>
          </w:p>
          <w:tbl>
            <w:tblPr>
              <w:tblStyle w:val="Listdash"/>
              <w:tblW w:w="0" w:type="auto"/>
              <w:tblLayout w:type="fixed"/>
              <w:tblLook w:val="0000" w:firstRow="0" w:lastRow="0" w:firstColumn="0" w:lastColumn="0" w:noHBand="0" w:noVBand="0"/>
            </w:tblPr>
            <w:tblGrid>
              <w:gridCol w:w="220"/>
              <w:gridCol w:w="4153"/>
            </w:tblGrid>
            <w:tr w:rsidR="00992D77" w:rsidRPr="00CD49CA" w14:paraId="0B07DF63" w14:textId="77777777" w:rsidTr="00272027">
              <w:tc>
                <w:tcPr>
                  <w:tcW w:w="220" w:type="dxa"/>
                </w:tcPr>
                <w:p w14:paraId="1D2FD4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F0196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de lagerhouder is vervaardigd van koudgewalst staal met een koolstofgehalte van ten hoogste 0,25 % en voldoet aan de norm ASTM A109-98,</w:t>
                  </w:r>
                </w:p>
              </w:tc>
            </w:tr>
            <w:tr w:rsidR="00992D77" w:rsidRPr="00CD49CA" w14:paraId="4FAE709D" w14:textId="77777777" w:rsidTr="00272027">
              <w:tc>
                <w:tcPr>
                  <w:tcW w:w="220" w:type="dxa"/>
                </w:tcPr>
                <w:p w14:paraId="481191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1773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de rollen zijn vervaardigd van antifrictiestaal volgens ASTM 295-94,</w:t>
                  </w:r>
                </w:p>
              </w:tc>
            </w:tr>
            <w:tr w:rsidR="00992D77" w:rsidRPr="00CD49CA" w14:paraId="43B509CA" w14:textId="77777777" w:rsidTr="00272027">
              <w:tc>
                <w:tcPr>
                  <w:tcW w:w="220" w:type="dxa"/>
                </w:tcPr>
                <w:p w14:paraId="722320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8A6D7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uitwendige diameter van 63 mm of meer, maar niet meer dan 66 mm,</w:t>
                  </w:r>
                </w:p>
              </w:tc>
            </w:tr>
            <w:tr w:rsidR="00992D77" w:rsidRPr="00CD49CA" w14:paraId="0459F6BC" w14:textId="77777777" w:rsidTr="00272027">
              <w:tc>
                <w:tcPr>
                  <w:tcW w:w="220" w:type="dxa"/>
                </w:tcPr>
                <w:p w14:paraId="13455A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AFE1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inwendige diameter van 44 mm of meer, maar niet meer dan 46 mm,</w:t>
                  </w:r>
                </w:p>
              </w:tc>
            </w:tr>
            <w:tr w:rsidR="00992D77" w:rsidRPr="00CD49CA" w14:paraId="4669E2D8" w14:textId="77777777" w:rsidTr="00272027">
              <w:tc>
                <w:tcPr>
                  <w:tcW w:w="220" w:type="dxa"/>
                </w:tcPr>
                <w:p w14:paraId="0A5B4E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E189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23 g of meer, maar niet meer dan 27 g,</w:t>
                  </w:r>
                </w:p>
              </w:tc>
            </w:tr>
            <w:tr w:rsidR="00992D77" w:rsidRPr="00CD49CA" w14:paraId="7F86823D" w14:textId="77777777" w:rsidTr="00272027">
              <w:tc>
                <w:tcPr>
                  <w:tcW w:w="220" w:type="dxa"/>
                </w:tcPr>
                <w:p w14:paraId="67304D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2BB9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36 of meer, maar niet meer dan 38 rollers</w:t>
                  </w:r>
                </w:p>
              </w:tc>
            </w:tr>
          </w:tbl>
          <w:p w14:paraId="42918443" w14:textId="77777777" w:rsidR="00992D77" w:rsidRPr="00CD49CA" w:rsidRDefault="00992D77" w:rsidP="00992D77">
            <w:pPr>
              <w:pStyle w:val="Paragraph"/>
              <w:spacing w:after="0"/>
              <w:rPr>
                <w:noProof/>
                <w:lang w:val="nl-NL"/>
              </w:rPr>
            </w:pPr>
          </w:p>
        </w:tc>
        <w:tc>
          <w:tcPr>
            <w:tcW w:w="1107" w:type="dxa"/>
          </w:tcPr>
          <w:p w14:paraId="638BD807" w14:textId="28D47EF2" w:rsidR="00992D77" w:rsidRPr="00CD49CA" w:rsidRDefault="00992D77" w:rsidP="00992D77">
            <w:pPr>
              <w:pStyle w:val="Paragraph"/>
              <w:spacing w:after="0"/>
              <w:rPr>
                <w:noProof/>
                <w:lang w:val="nl-NL"/>
              </w:rPr>
            </w:pPr>
            <w:r w:rsidRPr="00CD49CA">
              <w:rPr>
                <w:noProof/>
                <w:lang w:val="nl-NL"/>
              </w:rPr>
              <w:t>0 %</w:t>
            </w:r>
          </w:p>
        </w:tc>
        <w:tc>
          <w:tcPr>
            <w:tcW w:w="1208" w:type="dxa"/>
          </w:tcPr>
          <w:p w14:paraId="06EB6EA5" w14:textId="334F8CC9" w:rsidR="00992D77" w:rsidRPr="00CD49CA" w:rsidRDefault="00992D77" w:rsidP="00992D77">
            <w:pPr>
              <w:pStyle w:val="Paragraph"/>
              <w:spacing w:after="0"/>
              <w:rPr>
                <w:noProof/>
                <w:lang w:val="nl-NL"/>
              </w:rPr>
            </w:pPr>
            <w:r w:rsidRPr="00CD49CA">
              <w:rPr>
                <w:noProof/>
                <w:lang w:val="nl-NL"/>
              </w:rPr>
              <w:t>p/st</w:t>
            </w:r>
          </w:p>
        </w:tc>
        <w:tc>
          <w:tcPr>
            <w:tcW w:w="919" w:type="dxa"/>
          </w:tcPr>
          <w:p w14:paraId="11006B36" w14:textId="4F90AE7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EF38308" w14:textId="77777777" w:rsidTr="00771673">
        <w:trPr>
          <w:cantSplit/>
        </w:trPr>
        <w:tc>
          <w:tcPr>
            <w:tcW w:w="733" w:type="dxa"/>
          </w:tcPr>
          <w:p w14:paraId="08F89F85" w14:textId="7D51B064" w:rsidR="00992D77" w:rsidRPr="00CD49CA" w:rsidRDefault="00992D77" w:rsidP="00992D77">
            <w:pPr>
              <w:pStyle w:val="Paragraph"/>
              <w:spacing w:after="0"/>
              <w:rPr>
                <w:noProof/>
                <w:lang w:val="nl-NL"/>
              </w:rPr>
            </w:pPr>
            <w:r w:rsidRPr="00CD49CA">
              <w:rPr>
                <w:noProof/>
                <w:lang w:val="nl-NL"/>
              </w:rPr>
              <w:t>0.8088</w:t>
            </w:r>
          </w:p>
        </w:tc>
        <w:tc>
          <w:tcPr>
            <w:tcW w:w="1110" w:type="dxa"/>
          </w:tcPr>
          <w:p w14:paraId="450C59C7" w14:textId="1F81F242" w:rsidR="00992D77" w:rsidRPr="00CD49CA" w:rsidRDefault="00992D77" w:rsidP="00992D77">
            <w:pPr>
              <w:pStyle w:val="Paragraph"/>
              <w:spacing w:after="0"/>
              <w:jc w:val="right"/>
              <w:rPr>
                <w:noProof/>
                <w:lang w:val="nl-NL"/>
              </w:rPr>
            </w:pPr>
            <w:r w:rsidRPr="00CD49CA">
              <w:rPr>
                <w:noProof/>
                <w:lang w:val="nl-NL"/>
              </w:rPr>
              <w:t>ex 8482 99 00</w:t>
            </w:r>
          </w:p>
        </w:tc>
        <w:tc>
          <w:tcPr>
            <w:tcW w:w="851" w:type="dxa"/>
          </w:tcPr>
          <w:p w14:paraId="05DD046F" w14:textId="0BBAFF4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1FE04114" w14:textId="77777777" w:rsidR="00992D77" w:rsidRPr="00CD49CA" w:rsidRDefault="00992D77" w:rsidP="00992D77">
            <w:pPr>
              <w:pStyle w:val="Paragraph"/>
              <w:rPr>
                <w:noProof/>
                <w:lang w:val="nl-NL"/>
              </w:rPr>
            </w:pPr>
            <w:r w:rsidRPr="00CD49CA">
              <w:rPr>
                <w:noProof/>
                <w:lang w:val="nl-NL"/>
              </w:rPr>
              <w:t>Binnen- en buitenringen van staal, niet geslepen, met een inwendige loopbaan, met een diameter van:</w:t>
            </w:r>
          </w:p>
          <w:tbl>
            <w:tblPr>
              <w:tblStyle w:val="Listdash"/>
              <w:tblW w:w="0" w:type="auto"/>
              <w:tblLayout w:type="fixed"/>
              <w:tblLook w:val="0000" w:firstRow="0" w:lastRow="0" w:firstColumn="0" w:lastColumn="0" w:noHBand="0" w:noVBand="0"/>
            </w:tblPr>
            <w:tblGrid>
              <w:gridCol w:w="220"/>
              <w:gridCol w:w="4153"/>
            </w:tblGrid>
            <w:tr w:rsidR="00992D77" w:rsidRPr="00CD49CA" w14:paraId="20A616B7" w14:textId="77777777" w:rsidTr="00272027">
              <w:tc>
                <w:tcPr>
                  <w:tcW w:w="220" w:type="dxa"/>
                </w:tcPr>
                <w:p w14:paraId="792D608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CDCE0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14,66 mm of meer, maar niet meer dan 76,2 mm voor de binnenring, en</w:t>
                  </w:r>
                </w:p>
              </w:tc>
            </w:tr>
            <w:tr w:rsidR="00992D77" w:rsidRPr="00CD49CA" w14:paraId="24157B5A" w14:textId="77777777" w:rsidTr="00272027">
              <w:tc>
                <w:tcPr>
                  <w:tcW w:w="220" w:type="dxa"/>
                </w:tcPr>
                <w:p w14:paraId="1EC2277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97121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26 mm of meer, maar niet meer dan 100 mm voor de buitenring</w:t>
                  </w:r>
                </w:p>
              </w:tc>
            </w:tr>
          </w:tbl>
          <w:p w14:paraId="49C989C8" w14:textId="77777777" w:rsidR="00992D77" w:rsidRPr="00CD49CA" w:rsidRDefault="00992D77" w:rsidP="00992D77">
            <w:pPr>
              <w:pStyle w:val="Paragraph"/>
              <w:spacing w:after="0"/>
              <w:rPr>
                <w:noProof/>
                <w:lang w:val="nl-NL"/>
              </w:rPr>
            </w:pPr>
          </w:p>
        </w:tc>
        <w:tc>
          <w:tcPr>
            <w:tcW w:w="1107" w:type="dxa"/>
          </w:tcPr>
          <w:p w14:paraId="53B7A116" w14:textId="51C72E94" w:rsidR="00992D77" w:rsidRPr="00CD49CA" w:rsidRDefault="00992D77" w:rsidP="00992D77">
            <w:pPr>
              <w:pStyle w:val="Paragraph"/>
              <w:spacing w:after="0"/>
              <w:rPr>
                <w:noProof/>
                <w:lang w:val="nl-NL"/>
              </w:rPr>
            </w:pPr>
            <w:r w:rsidRPr="00CD49CA">
              <w:rPr>
                <w:noProof/>
                <w:lang w:val="nl-NL"/>
              </w:rPr>
              <w:t>0 %</w:t>
            </w:r>
          </w:p>
        </w:tc>
        <w:tc>
          <w:tcPr>
            <w:tcW w:w="1208" w:type="dxa"/>
          </w:tcPr>
          <w:p w14:paraId="46ABA441" w14:textId="40B358CA" w:rsidR="00992D77" w:rsidRPr="00CD49CA" w:rsidRDefault="00992D77" w:rsidP="00992D77">
            <w:pPr>
              <w:pStyle w:val="Paragraph"/>
              <w:spacing w:after="0"/>
              <w:rPr>
                <w:noProof/>
                <w:lang w:val="nl-NL"/>
              </w:rPr>
            </w:pPr>
            <w:r w:rsidRPr="00CD49CA">
              <w:rPr>
                <w:noProof/>
                <w:lang w:val="nl-NL"/>
              </w:rPr>
              <w:t>-</w:t>
            </w:r>
          </w:p>
        </w:tc>
        <w:tc>
          <w:tcPr>
            <w:tcW w:w="919" w:type="dxa"/>
          </w:tcPr>
          <w:p w14:paraId="41C93498" w14:textId="3AA953D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D4D3049" w14:textId="77777777" w:rsidTr="00771673">
        <w:trPr>
          <w:cantSplit/>
        </w:trPr>
        <w:tc>
          <w:tcPr>
            <w:tcW w:w="733" w:type="dxa"/>
          </w:tcPr>
          <w:p w14:paraId="0D01DDAF" w14:textId="77777777" w:rsidR="00992D77" w:rsidRPr="00CD49CA" w:rsidRDefault="00992D77" w:rsidP="00992D77">
            <w:pPr>
              <w:pStyle w:val="Paragraph"/>
              <w:rPr>
                <w:noProof/>
                <w:lang w:val="nl-NL"/>
              </w:rPr>
            </w:pPr>
            <w:r w:rsidRPr="00CD49CA">
              <w:rPr>
                <w:noProof/>
                <w:lang w:val="nl-NL"/>
              </w:rPr>
              <w:t>0.5744</w:t>
            </w:r>
          </w:p>
          <w:p w14:paraId="1C07ED9B" w14:textId="77777777" w:rsidR="00992D77" w:rsidRPr="00CD49CA" w:rsidRDefault="00992D77" w:rsidP="00992D77">
            <w:pPr>
              <w:pStyle w:val="Paragraph"/>
              <w:spacing w:after="0"/>
              <w:rPr>
                <w:noProof/>
                <w:lang w:val="nl-NL"/>
              </w:rPr>
            </w:pPr>
          </w:p>
        </w:tc>
        <w:tc>
          <w:tcPr>
            <w:tcW w:w="1110" w:type="dxa"/>
          </w:tcPr>
          <w:p w14:paraId="3C281E0E" w14:textId="77777777" w:rsidR="00992D77" w:rsidRPr="00CD49CA" w:rsidRDefault="00992D77" w:rsidP="00992D77">
            <w:pPr>
              <w:pStyle w:val="Paragraph"/>
              <w:jc w:val="right"/>
              <w:rPr>
                <w:noProof/>
                <w:lang w:val="nl-NL"/>
              </w:rPr>
            </w:pPr>
            <w:r w:rsidRPr="00CD49CA">
              <w:rPr>
                <w:noProof/>
                <w:lang w:val="nl-NL"/>
              </w:rPr>
              <w:t>ex 8483 30 32</w:t>
            </w:r>
          </w:p>
          <w:p w14:paraId="7E1641FA" w14:textId="6A15D15B" w:rsidR="00992D77" w:rsidRPr="00CD49CA" w:rsidRDefault="00992D77" w:rsidP="00992D77">
            <w:pPr>
              <w:pStyle w:val="Paragraph"/>
              <w:spacing w:after="0"/>
              <w:jc w:val="right"/>
              <w:rPr>
                <w:noProof/>
                <w:lang w:val="nl-NL"/>
              </w:rPr>
            </w:pPr>
            <w:r w:rsidRPr="00CD49CA">
              <w:rPr>
                <w:noProof/>
                <w:lang w:val="nl-NL"/>
              </w:rPr>
              <w:t>ex 8483 30 38</w:t>
            </w:r>
          </w:p>
        </w:tc>
        <w:tc>
          <w:tcPr>
            <w:tcW w:w="851" w:type="dxa"/>
          </w:tcPr>
          <w:p w14:paraId="3A2E1100" w14:textId="77777777" w:rsidR="00992D77" w:rsidRPr="00CD49CA" w:rsidRDefault="00992D77" w:rsidP="00992D77">
            <w:pPr>
              <w:pStyle w:val="Paragraph"/>
              <w:jc w:val="center"/>
              <w:rPr>
                <w:noProof/>
                <w:lang w:val="nl-NL"/>
              </w:rPr>
            </w:pPr>
            <w:r w:rsidRPr="00CD49CA">
              <w:rPr>
                <w:noProof/>
                <w:lang w:val="nl-NL"/>
              </w:rPr>
              <w:t>30</w:t>
            </w:r>
          </w:p>
          <w:p w14:paraId="6751F29D" w14:textId="144EFBC1"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51CCAEB" w14:textId="77777777" w:rsidR="00992D77" w:rsidRPr="00CD49CA" w:rsidRDefault="00992D77" w:rsidP="00992D77">
            <w:pPr>
              <w:pStyle w:val="Paragraph"/>
              <w:rPr>
                <w:noProof/>
                <w:lang w:val="nl-NL"/>
              </w:rPr>
            </w:pPr>
            <w:r w:rsidRPr="00CD49CA">
              <w:rPr>
                <w:noProof/>
                <w:lang w:val="nl-NL"/>
              </w:rPr>
              <w:t>Lagerhuis van de soort gebruikt in turbocompressoren:</w:t>
            </w:r>
          </w:p>
          <w:tbl>
            <w:tblPr>
              <w:tblStyle w:val="Listdash"/>
              <w:tblW w:w="0" w:type="auto"/>
              <w:tblLayout w:type="fixed"/>
              <w:tblLook w:val="0000" w:firstRow="0" w:lastRow="0" w:firstColumn="0" w:lastColumn="0" w:noHBand="0" w:noVBand="0"/>
            </w:tblPr>
            <w:tblGrid>
              <w:gridCol w:w="220"/>
              <w:gridCol w:w="4153"/>
            </w:tblGrid>
            <w:tr w:rsidR="00992D77" w:rsidRPr="00CD49CA" w14:paraId="19FCE29E" w14:textId="77777777" w:rsidTr="00272027">
              <w:tc>
                <w:tcPr>
                  <w:tcW w:w="220" w:type="dxa"/>
                </w:tcPr>
                <w:p w14:paraId="2CA16E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826F7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een precisiegegoten grijs gietijzer dat voldoet aan de norm DIN EN 1561 of precisiegegoten nodulair gietijzer conform DIN EN 1560</w:t>
                  </w:r>
                </w:p>
              </w:tc>
            </w:tr>
            <w:tr w:rsidR="00992D77" w:rsidRPr="00CD49CA" w14:paraId="5CF81D6C" w14:textId="77777777" w:rsidTr="00272027">
              <w:tc>
                <w:tcPr>
                  <w:tcW w:w="220" w:type="dxa"/>
                </w:tcPr>
                <w:p w14:paraId="158E7F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CD4C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oliekamers,</w:t>
                  </w:r>
                </w:p>
              </w:tc>
            </w:tr>
            <w:tr w:rsidR="00992D77" w:rsidRPr="00CD49CA" w14:paraId="4B83B91C" w14:textId="77777777" w:rsidTr="00272027">
              <w:tc>
                <w:tcPr>
                  <w:tcW w:w="220" w:type="dxa"/>
                </w:tcPr>
                <w:p w14:paraId="358D9F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2F1D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lagers,</w:t>
                  </w:r>
                </w:p>
              </w:tc>
            </w:tr>
            <w:tr w:rsidR="00992D77" w:rsidRPr="00CD49CA" w14:paraId="6C832FC0" w14:textId="77777777" w:rsidTr="00272027">
              <w:tc>
                <w:tcPr>
                  <w:tcW w:w="220" w:type="dxa"/>
                </w:tcPr>
                <w:p w14:paraId="1761527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BA5A3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50 mm of meer, maar niet meer dan 250 mm,</w:t>
                  </w:r>
                </w:p>
              </w:tc>
            </w:tr>
            <w:tr w:rsidR="00992D77" w:rsidRPr="00CD49CA" w14:paraId="46431DEE" w14:textId="77777777" w:rsidTr="00272027">
              <w:tc>
                <w:tcPr>
                  <w:tcW w:w="220" w:type="dxa"/>
                </w:tcPr>
                <w:p w14:paraId="7FCBD7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A269C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hoogte van 40 mm of meer, maar niet meer dan 150 mm,</w:t>
                  </w:r>
                </w:p>
              </w:tc>
            </w:tr>
            <w:tr w:rsidR="00992D77" w:rsidRPr="00CD49CA" w14:paraId="5E947DC6" w14:textId="77777777" w:rsidTr="00272027">
              <w:tc>
                <w:tcPr>
                  <w:tcW w:w="220" w:type="dxa"/>
                </w:tcPr>
                <w:p w14:paraId="17DFFF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518C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waterkamers en verbindingsstukken</w:t>
                  </w:r>
                </w:p>
              </w:tc>
            </w:tr>
          </w:tbl>
          <w:p w14:paraId="01AA1031" w14:textId="77777777" w:rsidR="00992D77" w:rsidRPr="00CD49CA" w:rsidRDefault="00992D77" w:rsidP="00992D77">
            <w:pPr>
              <w:pStyle w:val="Paragraph"/>
              <w:rPr>
                <w:noProof/>
                <w:lang w:val="nl-NL"/>
              </w:rPr>
            </w:pPr>
          </w:p>
          <w:p w14:paraId="45069D19" w14:textId="77777777" w:rsidR="00992D77" w:rsidRPr="00CD49CA" w:rsidRDefault="00992D77" w:rsidP="00992D77">
            <w:pPr>
              <w:pStyle w:val="Paragraph"/>
              <w:spacing w:after="0"/>
              <w:rPr>
                <w:noProof/>
                <w:lang w:val="nl-NL"/>
              </w:rPr>
            </w:pPr>
          </w:p>
        </w:tc>
        <w:tc>
          <w:tcPr>
            <w:tcW w:w="1107" w:type="dxa"/>
          </w:tcPr>
          <w:p w14:paraId="743BD38E" w14:textId="77777777" w:rsidR="00992D77" w:rsidRPr="00CD49CA" w:rsidRDefault="00992D77" w:rsidP="00992D77">
            <w:pPr>
              <w:pStyle w:val="Paragraph"/>
              <w:rPr>
                <w:noProof/>
                <w:lang w:val="nl-NL"/>
              </w:rPr>
            </w:pPr>
            <w:r w:rsidRPr="00CD49CA">
              <w:rPr>
                <w:noProof/>
                <w:lang w:val="nl-NL"/>
              </w:rPr>
              <w:t>0 %</w:t>
            </w:r>
          </w:p>
          <w:p w14:paraId="1AF92DE7" w14:textId="77777777" w:rsidR="00992D77" w:rsidRPr="00CD49CA" w:rsidRDefault="00992D77" w:rsidP="00992D77">
            <w:pPr>
              <w:pStyle w:val="Paragraph"/>
              <w:spacing w:after="0"/>
              <w:rPr>
                <w:noProof/>
                <w:lang w:val="nl-NL"/>
              </w:rPr>
            </w:pPr>
          </w:p>
        </w:tc>
        <w:tc>
          <w:tcPr>
            <w:tcW w:w="1208" w:type="dxa"/>
          </w:tcPr>
          <w:p w14:paraId="362FF1CA" w14:textId="77777777" w:rsidR="00992D77" w:rsidRPr="00CD49CA" w:rsidRDefault="00992D77" w:rsidP="00992D77">
            <w:pPr>
              <w:pStyle w:val="Paragraph"/>
              <w:rPr>
                <w:noProof/>
                <w:lang w:val="nl-NL"/>
              </w:rPr>
            </w:pPr>
            <w:r w:rsidRPr="00CD49CA">
              <w:rPr>
                <w:noProof/>
                <w:lang w:val="nl-NL"/>
              </w:rPr>
              <w:t>p/st</w:t>
            </w:r>
          </w:p>
          <w:p w14:paraId="3CD8A0B2" w14:textId="77777777" w:rsidR="00992D77" w:rsidRPr="00CD49CA" w:rsidRDefault="00992D77" w:rsidP="00992D77">
            <w:pPr>
              <w:pStyle w:val="Paragraph"/>
              <w:spacing w:after="0"/>
              <w:rPr>
                <w:noProof/>
                <w:lang w:val="nl-NL"/>
              </w:rPr>
            </w:pPr>
          </w:p>
        </w:tc>
        <w:tc>
          <w:tcPr>
            <w:tcW w:w="919" w:type="dxa"/>
          </w:tcPr>
          <w:p w14:paraId="685B937E" w14:textId="77777777" w:rsidR="00992D77" w:rsidRPr="00CD49CA" w:rsidRDefault="00992D77" w:rsidP="00992D77">
            <w:pPr>
              <w:pStyle w:val="Paragraph"/>
              <w:rPr>
                <w:noProof/>
                <w:lang w:val="nl-NL"/>
              </w:rPr>
            </w:pPr>
            <w:r w:rsidRPr="00CD49CA">
              <w:rPr>
                <w:noProof/>
                <w:lang w:val="nl-NL"/>
              </w:rPr>
              <w:t>31.12.2022</w:t>
            </w:r>
          </w:p>
          <w:p w14:paraId="672E7BB8" w14:textId="77777777" w:rsidR="00992D77" w:rsidRPr="00CD49CA" w:rsidRDefault="00992D77" w:rsidP="00992D77">
            <w:pPr>
              <w:pStyle w:val="Paragraph"/>
              <w:spacing w:after="0"/>
              <w:rPr>
                <w:noProof/>
                <w:lang w:val="nl-NL"/>
              </w:rPr>
            </w:pPr>
          </w:p>
        </w:tc>
      </w:tr>
      <w:tr w:rsidR="00992D77" w:rsidRPr="00CD49CA" w14:paraId="373EA40C" w14:textId="77777777" w:rsidTr="00771673">
        <w:trPr>
          <w:cantSplit/>
        </w:trPr>
        <w:tc>
          <w:tcPr>
            <w:tcW w:w="733" w:type="dxa"/>
          </w:tcPr>
          <w:p w14:paraId="154256AF" w14:textId="68B75AB5" w:rsidR="00992D77" w:rsidRPr="00CD49CA" w:rsidRDefault="00992D77" w:rsidP="00992D77">
            <w:pPr>
              <w:pStyle w:val="Paragraph"/>
              <w:spacing w:after="0"/>
              <w:rPr>
                <w:noProof/>
                <w:lang w:val="nl-NL"/>
              </w:rPr>
            </w:pPr>
            <w:r w:rsidRPr="00CD49CA">
              <w:rPr>
                <w:noProof/>
                <w:lang w:val="nl-NL"/>
              </w:rPr>
              <w:t>0.5202</w:t>
            </w:r>
          </w:p>
        </w:tc>
        <w:tc>
          <w:tcPr>
            <w:tcW w:w="1110" w:type="dxa"/>
          </w:tcPr>
          <w:p w14:paraId="2D043C49" w14:textId="25C1387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8483 40 29</w:t>
            </w:r>
          </w:p>
        </w:tc>
        <w:tc>
          <w:tcPr>
            <w:tcW w:w="851" w:type="dxa"/>
          </w:tcPr>
          <w:p w14:paraId="168985A7" w14:textId="159276D8"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812FE7D" w14:textId="77777777" w:rsidR="00992D77" w:rsidRPr="00CD49CA" w:rsidRDefault="00992D77" w:rsidP="00992D77">
            <w:pPr>
              <w:pStyle w:val="Paragraph"/>
              <w:rPr>
                <w:noProof/>
                <w:lang w:val="nl-NL"/>
              </w:rPr>
            </w:pPr>
            <w:r w:rsidRPr="00CD49CA">
              <w:rPr>
                <w:noProof/>
                <w:lang w:val="nl-NL"/>
              </w:rPr>
              <w:t>Tandwielstellen van het cycloïde type met:</w:t>
            </w:r>
          </w:p>
          <w:tbl>
            <w:tblPr>
              <w:tblStyle w:val="Listdash"/>
              <w:tblW w:w="0" w:type="auto"/>
              <w:tblLayout w:type="fixed"/>
              <w:tblLook w:val="0000" w:firstRow="0" w:lastRow="0" w:firstColumn="0" w:lastColumn="0" w:noHBand="0" w:noVBand="0"/>
            </w:tblPr>
            <w:tblGrid>
              <w:gridCol w:w="220"/>
              <w:gridCol w:w="4153"/>
            </w:tblGrid>
            <w:tr w:rsidR="00992D77" w:rsidRPr="00CD49CA" w14:paraId="2204B715" w14:textId="77777777" w:rsidTr="00272027">
              <w:tc>
                <w:tcPr>
                  <w:tcW w:w="220" w:type="dxa"/>
                </w:tcPr>
                <w:p w14:paraId="1BB9EB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96CB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koppel van 50 Nm of meer maar niet meer dan 9 000 Nm,</w:t>
                  </w:r>
                </w:p>
              </w:tc>
            </w:tr>
            <w:tr w:rsidR="00992D77" w:rsidRPr="00CD49CA" w14:paraId="23B32471" w14:textId="77777777" w:rsidTr="00272027">
              <w:tc>
                <w:tcPr>
                  <w:tcW w:w="220" w:type="dxa"/>
                </w:tcPr>
                <w:p w14:paraId="29F063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62A66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standaard koppelverhoudingen van 1:50 of meer maar niet meer dan 1:475,</w:t>
                  </w:r>
                </w:p>
              </w:tc>
            </w:tr>
            <w:tr w:rsidR="00992D77" w:rsidRPr="00CD49CA" w14:paraId="3EA7BFA2" w14:textId="77777777" w:rsidTr="00272027">
              <w:tc>
                <w:tcPr>
                  <w:tcW w:w="220" w:type="dxa"/>
                </w:tcPr>
                <w:p w14:paraId="2A89D2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4DFB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bewegingsabsorptie van niet meer dan één boogminuut,</w:t>
                  </w:r>
                </w:p>
              </w:tc>
            </w:tr>
            <w:tr w:rsidR="00992D77" w:rsidRPr="00CD49CA" w14:paraId="4AA7418E" w14:textId="77777777" w:rsidTr="00272027">
              <w:tc>
                <w:tcPr>
                  <w:tcW w:w="220" w:type="dxa"/>
                </w:tcPr>
                <w:p w14:paraId="446F8E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6C83B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efficiëntie van meer dan 80 %</w:t>
                  </w:r>
                </w:p>
              </w:tc>
            </w:tr>
          </w:tbl>
          <w:p w14:paraId="4ED15CFE" w14:textId="0D8AC446" w:rsidR="00992D77" w:rsidRPr="00CD49CA" w:rsidRDefault="00992D77" w:rsidP="00992D77">
            <w:pPr>
              <w:pStyle w:val="Paragraph"/>
              <w:spacing w:after="0"/>
              <w:rPr>
                <w:noProof/>
                <w:lang w:val="nl-NL"/>
              </w:rPr>
            </w:pPr>
            <w:r w:rsidRPr="00CD49CA">
              <w:rPr>
                <w:noProof/>
                <w:lang w:val="nl-NL"/>
              </w:rPr>
              <w:t>van de soort gebruikt in robotarmen</w:t>
            </w:r>
          </w:p>
        </w:tc>
        <w:tc>
          <w:tcPr>
            <w:tcW w:w="1107" w:type="dxa"/>
          </w:tcPr>
          <w:p w14:paraId="50E9688B" w14:textId="3421CCEE" w:rsidR="00992D77" w:rsidRPr="00CD49CA" w:rsidRDefault="00992D77" w:rsidP="00992D77">
            <w:pPr>
              <w:pStyle w:val="Paragraph"/>
              <w:spacing w:after="0"/>
              <w:rPr>
                <w:noProof/>
                <w:lang w:val="nl-NL"/>
              </w:rPr>
            </w:pPr>
            <w:r w:rsidRPr="00CD49CA">
              <w:rPr>
                <w:noProof/>
                <w:lang w:val="nl-NL"/>
              </w:rPr>
              <w:t>0 %</w:t>
            </w:r>
          </w:p>
        </w:tc>
        <w:tc>
          <w:tcPr>
            <w:tcW w:w="1208" w:type="dxa"/>
          </w:tcPr>
          <w:p w14:paraId="255C8865" w14:textId="42593F78" w:rsidR="00992D77" w:rsidRPr="00CD49CA" w:rsidRDefault="00992D77" w:rsidP="00992D77">
            <w:pPr>
              <w:pStyle w:val="Paragraph"/>
              <w:spacing w:after="0"/>
              <w:rPr>
                <w:noProof/>
                <w:lang w:val="nl-NL"/>
              </w:rPr>
            </w:pPr>
            <w:r w:rsidRPr="00CD49CA">
              <w:rPr>
                <w:noProof/>
                <w:lang w:val="nl-NL"/>
              </w:rPr>
              <w:t>p/st</w:t>
            </w:r>
          </w:p>
        </w:tc>
        <w:tc>
          <w:tcPr>
            <w:tcW w:w="919" w:type="dxa"/>
          </w:tcPr>
          <w:p w14:paraId="69E953BF" w14:textId="040BBCF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EBDED2C" w14:textId="77777777" w:rsidTr="00771673">
        <w:trPr>
          <w:cantSplit/>
        </w:trPr>
        <w:tc>
          <w:tcPr>
            <w:tcW w:w="733" w:type="dxa"/>
          </w:tcPr>
          <w:p w14:paraId="79283C25" w14:textId="562E6313" w:rsidR="00992D77" w:rsidRPr="00CD49CA" w:rsidRDefault="00992D77" w:rsidP="00992D77">
            <w:pPr>
              <w:pStyle w:val="Paragraph"/>
              <w:spacing w:after="0"/>
              <w:rPr>
                <w:noProof/>
                <w:lang w:val="nl-NL"/>
              </w:rPr>
            </w:pPr>
            <w:r w:rsidRPr="00CD49CA">
              <w:rPr>
                <w:noProof/>
                <w:lang w:val="nl-NL"/>
              </w:rPr>
              <w:t>0.5977</w:t>
            </w:r>
          </w:p>
        </w:tc>
        <w:tc>
          <w:tcPr>
            <w:tcW w:w="1110" w:type="dxa"/>
          </w:tcPr>
          <w:p w14:paraId="179844D7" w14:textId="0DF64B3B" w:rsidR="00992D77" w:rsidRPr="00CD49CA" w:rsidRDefault="00992D77" w:rsidP="00992D77">
            <w:pPr>
              <w:pStyle w:val="Paragraph"/>
              <w:spacing w:after="0"/>
              <w:jc w:val="right"/>
              <w:rPr>
                <w:noProof/>
                <w:lang w:val="nl-NL"/>
              </w:rPr>
            </w:pPr>
            <w:r w:rsidRPr="00CD49CA">
              <w:rPr>
                <w:noProof/>
                <w:lang w:val="nl-NL"/>
              </w:rPr>
              <w:t>ex 8483 40 29</w:t>
            </w:r>
          </w:p>
        </w:tc>
        <w:tc>
          <w:tcPr>
            <w:tcW w:w="851" w:type="dxa"/>
          </w:tcPr>
          <w:p w14:paraId="4795A713" w14:textId="637E557D"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0A292E0" w14:textId="77777777" w:rsidR="00992D77" w:rsidRPr="00CD49CA" w:rsidRDefault="00992D77" w:rsidP="00992D77">
            <w:pPr>
              <w:pStyle w:val="Paragraph"/>
              <w:rPr>
                <w:noProof/>
                <w:lang w:val="nl-NL"/>
              </w:rPr>
            </w:pPr>
            <w:r w:rsidRPr="00CD49CA">
              <w:rPr>
                <w:noProof/>
                <w:lang w:val="nl-NL"/>
              </w:rPr>
              <w:t>Planetaire overbrengingen, van de soort gebruikt voor de aandrijving van elektrisch handgereedschap, met:</w:t>
            </w:r>
          </w:p>
          <w:tbl>
            <w:tblPr>
              <w:tblStyle w:val="Listdash"/>
              <w:tblW w:w="0" w:type="auto"/>
              <w:tblLayout w:type="fixed"/>
              <w:tblLook w:val="0000" w:firstRow="0" w:lastRow="0" w:firstColumn="0" w:lastColumn="0" w:noHBand="0" w:noVBand="0"/>
            </w:tblPr>
            <w:tblGrid>
              <w:gridCol w:w="220"/>
              <w:gridCol w:w="4153"/>
            </w:tblGrid>
            <w:tr w:rsidR="00992D77" w:rsidRPr="00CD49CA" w14:paraId="285B43EC" w14:textId="77777777" w:rsidTr="00272027">
              <w:tc>
                <w:tcPr>
                  <w:tcW w:w="220" w:type="dxa"/>
                </w:tcPr>
                <w:p w14:paraId="77E955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82A7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koppel van 25 Nm of meer doch niet meer dan 70 Nm,</w:t>
                  </w:r>
                </w:p>
              </w:tc>
            </w:tr>
            <w:tr w:rsidR="00992D77" w:rsidRPr="00CD49CA" w14:paraId="532FDEED" w14:textId="77777777" w:rsidTr="00272027">
              <w:tc>
                <w:tcPr>
                  <w:tcW w:w="220" w:type="dxa"/>
                </w:tcPr>
                <w:p w14:paraId="504983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F5461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standaard overbrengingsverhoudingen van 1:12,7 of meer doch niet meer dan 1:64,3</w:t>
                  </w:r>
                </w:p>
              </w:tc>
            </w:tr>
          </w:tbl>
          <w:p w14:paraId="3F2CED31" w14:textId="77777777" w:rsidR="00992D77" w:rsidRPr="00CD49CA" w:rsidRDefault="00992D77" w:rsidP="00992D77">
            <w:pPr>
              <w:pStyle w:val="Paragraph"/>
              <w:spacing w:after="0"/>
              <w:rPr>
                <w:noProof/>
                <w:lang w:val="nl-NL"/>
              </w:rPr>
            </w:pPr>
          </w:p>
        </w:tc>
        <w:tc>
          <w:tcPr>
            <w:tcW w:w="1107" w:type="dxa"/>
          </w:tcPr>
          <w:p w14:paraId="39944F36" w14:textId="74C68BF1" w:rsidR="00992D77" w:rsidRPr="00CD49CA" w:rsidRDefault="00992D77" w:rsidP="00992D77">
            <w:pPr>
              <w:pStyle w:val="Paragraph"/>
              <w:spacing w:after="0"/>
              <w:rPr>
                <w:noProof/>
                <w:lang w:val="nl-NL"/>
              </w:rPr>
            </w:pPr>
            <w:r w:rsidRPr="00CD49CA">
              <w:rPr>
                <w:noProof/>
                <w:lang w:val="nl-NL"/>
              </w:rPr>
              <w:t>0 %</w:t>
            </w:r>
          </w:p>
        </w:tc>
        <w:tc>
          <w:tcPr>
            <w:tcW w:w="1208" w:type="dxa"/>
          </w:tcPr>
          <w:p w14:paraId="09AF9F5D" w14:textId="3CA10E97" w:rsidR="00992D77" w:rsidRPr="00CD49CA" w:rsidRDefault="00992D77" w:rsidP="00992D77">
            <w:pPr>
              <w:pStyle w:val="Paragraph"/>
              <w:spacing w:after="0"/>
              <w:rPr>
                <w:noProof/>
                <w:lang w:val="nl-NL"/>
              </w:rPr>
            </w:pPr>
            <w:r w:rsidRPr="00CD49CA">
              <w:rPr>
                <w:noProof/>
                <w:lang w:val="nl-NL"/>
              </w:rPr>
              <w:t>p/st</w:t>
            </w:r>
          </w:p>
        </w:tc>
        <w:tc>
          <w:tcPr>
            <w:tcW w:w="919" w:type="dxa"/>
          </w:tcPr>
          <w:p w14:paraId="318176F9" w14:textId="2D19638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14A5DB0" w14:textId="77777777" w:rsidTr="00771673">
        <w:trPr>
          <w:cantSplit/>
        </w:trPr>
        <w:tc>
          <w:tcPr>
            <w:tcW w:w="733" w:type="dxa"/>
          </w:tcPr>
          <w:p w14:paraId="67408C18" w14:textId="7DAABDD2" w:rsidR="00992D77" w:rsidRPr="00CD49CA" w:rsidRDefault="00992D77" w:rsidP="00992D77">
            <w:pPr>
              <w:pStyle w:val="Paragraph"/>
              <w:spacing w:after="0"/>
              <w:rPr>
                <w:noProof/>
                <w:lang w:val="nl-NL"/>
              </w:rPr>
            </w:pPr>
            <w:r w:rsidRPr="00CD49CA">
              <w:rPr>
                <w:noProof/>
                <w:lang w:val="nl-NL"/>
              </w:rPr>
              <w:t>0.2503</w:t>
            </w:r>
          </w:p>
        </w:tc>
        <w:tc>
          <w:tcPr>
            <w:tcW w:w="1110" w:type="dxa"/>
          </w:tcPr>
          <w:p w14:paraId="324B7020" w14:textId="4DE2C536" w:rsidR="00992D77" w:rsidRPr="00CD49CA" w:rsidRDefault="00992D77" w:rsidP="00992D77">
            <w:pPr>
              <w:pStyle w:val="Paragraph"/>
              <w:spacing w:after="0"/>
              <w:jc w:val="right"/>
              <w:rPr>
                <w:noProof/>
                <w:lang w:val="nl-NL"/>
              </w:rPr>
            </w:pPr>
            <w:r w:rsidRPr="00CD49CA">
              <w:rPr>
                <w:noProof/>
                <w:lang w:val="nl-NL"/>
              </w:rPr>
              <w:t>ex 8483 40 51</w:t>
            </w:r>
          </w:p>
        </w:tc>
        <w:tc>
          <w:tcPr>
            <w:tcW w:w="851" w:type="dxa"/>
          </w:tcPr>
          <w:p w14:paraId="13195BB0" w14:textId="1D0B9C8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89B84FF" w14:textId="77777777" w:rsidR="00992D77" w:rsidRPr="00CD49CA" w:rsidRDefault="00992D77" w:rsidP="00992D77">
            <w:pPr>
              <w:pStyle w:val="Paragraph"/>
              <w:rPr>
                <w:noProof/>
                <w:lang w:val="nl-NL"/>
              </w:rPr>
            </w:pPr>
            <w:r w:rsidRPr="00CD49CA">
              <w:rPr>
                <w:noProof/>
                <w:lang w:val="nl-NL"/>
              </w:rPr>
              <w:t>Versnellingsbakken, voorzien van een differentieel met wielassen, bestemd om te worden gebruikt bij de vervaardiging van gazonmaaimachines met eigen beweegkracht en uitgerust met een zitplaats, bedoeld bij onderverdeling 8433 11 51</w:t>
            </w:r>
          </w:p>
          <w:p w14:paraId="606ED73B" w14:textId="5149D7B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743DFC2" w14:textId="5D1131EF" w:rsidR="00992D77" w:rsidRPr="00CD49CA" w:rsidRDefault="00992D77" w:rsidP="00992D77">
            <w:pPr>
              <w:pStyle w:val="Paragraph"/>
              <w:spacing w:after="0"/>
              <w:rPr>
                <w:noProof/>
                <w:lang w:val="nl-NL"/>
              </w:rPr>
            </w:pPr>
            <w:r w:rsidRPr="00CD49CA">
              <w:rPr>
                <w:noProof/>
                <w:lang w:val="nl-NL"/>
              </w:rPr>
              <w:t>0 %</w:t>
            </w:r>
          </w:p>
        </w:tc>
        <w:tc>
          <w:tcPr>
            <w:tcW w:w="1208" w:type="dxa"/>
          </w:tcPr>
          <w:p w14:paraId="21EBC97B" w14:textId="0CB8CD03" w:rsidR="00992D77" w:rsidRPr="00CD49CA" w:rsidRDefault="00992D77" w:rsidP="00992D77">
            <w:pPr>
              <w:pStyle w:val="Paragraph"/>
              <w:spacing w:after="0"/>
              <w:rPr>
                <w:noProof/>
                <w:lang w:val="nl-NL"/>
              </w:rPr>
            </w:pPr>
            <w:r w:rsidRPr="00CD49CA">
              <w:rPr>
                <w:noProof/>
                <w:lang w:val="nl-NL"/>
              </w:rPr>
              <w:t>p/st</w:t>
            </w:r>
          </w:p>
        </w:tc>
        <w:tc>
          <w:tcPr>
            <w:tcW w:w="919" w:type="dxa"/>
          </w:tcPr>
          <w:p w14:paraId="6D9D2968" w14:textId="43B43BB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FE74542" w14:textId="77777777" w:rsidTr="00771673">
        <w:trPr>
          <w:cantSplit/>
        </w:trPr>
        <w:tc>
          <w:tcPr>
            <w:tcW w:w="733" w:type="dxa"/>
          </w:tcPr>
          <w:p w14:paraId="5CF8F9C9" w14:textId="0BBD4042" w:rsidR="00992D77" w:rsidRPr="00CD49CA" w:rsidRDefault="00992D77" w:rsidP="00992D77">
            <w:pPr>
              <w:pStyle w:val="Paragraph"/>
              <w:spacing w:after="0"/>
              <w:rPr>
                <w:noProof/>
                <w:lang w:val="nl-NL"/>
              </w:rPr>
            </w:pPr>
            <w:r w:rsidRPr="00CD49CA">
              <w:rPr>
                <w:noProof/>
                <w:lang w:val="nl-NL"/>
              </w:rPr>
              <w:t>0.7920</w:t>
            </w:r>
          </w:p>
        </w:tc>
        <w:tc>
          <w:tcPr>
            <w:tcW w:w="1110" w:type="dxa"/>
          </w:tcPr>
          <w:p w14:paraId="56936D7C" w14:textId="7ABCE405" w:rsidR="00992D77" w:rsidRPr="00CD49CA" w:rsidRDefault="00992D77" w:rsidP="00992D77">
            <w:pPr>
              <w:pStyle w:val="Paragraph"/>
              <w:spacing w:after="0"/>
              <w:jc w:val="right"/>
              <w:rPr>
                <w:noProof/>
                <w:lang w:val="nl-NL"/>
              </w:rPr>
            </w:pPr>
            <w:r w:rsidRPr="00CD49CA">
              <w:rPr>
                <w:noProof/>
                <w:lang w:val="nl-NL"/>
              </w:rPr>
              <w:t>ex 8483 40 59</w:t>
            </w:r>
          </w:p>
        </w:tc>
        <w:tc>
          <w:tcPr>
            <w:tcW w:w="851" w:type="dxa"/>
          </w:tcPr>
          <w:p w14:paraId="70DC033D" w14:textId="65F06F6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A2EC909" w14:textId="77777777" w:rsidR="00992D77" w:rsidRPr="00CD49CA" w:rsidRDefault="00992D77" w:rsidP="00992D77">
            <w:pPr>
              <w:pStyle w:val="Paragraph"/>
              <w:rPr>
                <w:noProof/>
                <w:lang w:val="nl-NL"/>
              </w:rPr>
            </w:pPr>
            <w:r w:rsidRPr="00CD49CA">
              <w:rPr>
                <w:noProof/>
                <w:lang w:val="nl-NL"/>
              </w:rPr>
              <w:t>Hydrostatische versnellingen:</w:t>
            </w:r>
          </w:p>
          <w:tbl>
            <w:tblPr>
              <w:tblStyle w:val="Listdash"/>
              <w:tblW w:w="0" w:type="auto"/>
              <w:tblLayout w:type="fixed"/>
              <w:tblLook w:val="0000" w:firstRow="0" w:lastRow="0" w:firstColumn="0" w:lastColumn="0" w:noHBand="0" w:noVBand="0"/>
            </w:tblPr>
            <w:tblGrid>
              <w:gridCol w:w="220"/>
              <w:gridCol w:w="3597"/>
            </w:tblGrid>
            <w:tr w:rsidR="00992D77" w:rsidRPr="00CD49CA" w14:paraId="36D2B0C0" w14:textId="77777777" w:rsidTr="00272027">
              <w:tc>
                <w:tcPr>
                  <w:tcW w:w="220" w:type="dxa"/>
                </w:tcPr>
                <w:p w14:paraId="5FE338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97" w:type="dxa"/>
                </w:tcPr>
                <w:p w14:paraId="2AEF3B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hydropomp en een differentieel met wielassen,</w:t>
                  </w:r>
                </w:p>
              </w:tc>
            </w:tr>
            <w:tr w:rsidR="00992D77" w:rsidRPr="00CD49CA" w14:paraId="0759B9D6" w14:textId="77777777" w:rsidTr="00272027">
              <w:tc>
                <w:tcPr>
                  <w:tcW w:w="220" w:type="dxa"/>
                </w:tcPr>
                <w:p w14:paraId="4BD384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97" w:type="dxa"/>
                </w:tcPr>
                <w:p w14:paraId="0C8938E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waaier en/of een katrol,</w:t>
                  </w:r>
                </w:p>
              </w:tc>
            </w:tr>
          </w:tbl>
          <w:p w14:paraId="183B0323" w14:textId="77777777" w:rsidR="00992D77" w:rsidRPr="00CD49CA" w:rsidRDefault="00992D77" w:rsidP="00992D77">
            <w:pPr>
              <w:pStyle w:val="Paragraph"/>
              <w:rPr>
                <w:noProof/>
                <w:lang w:val="nl-NL"/>
              </w:rPr>
            </w:pPr>
            <w:r w:rsidRPr="00CD49CA">
              <w:rPr>
                <w:noProof/>
                <w:lang w:val="nl-NL"/>
              </w:rPr>
              <w:t>bestemd voor de vervaardiging van gazonmaaiers bedoeld bij de onderverdelingen 8433 11 en 8433 19, andere maaimachines bedoeld bij onderverdeling 8433 20</w:t>
            </w:r>
          </w:p>
          <w:p w14:paraId="01232880" w14:textId="2AF418A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CD56E3F" w14:textId="477126D3" w:rsidR="00992D77" w:rsidRPr="00CD49CA" w:rsidRDefault="00992D77" w:rsidP="00992D77">
            <w:pPr>
              <w:pStyle w:val="Paragraph"/>
              <w:spacing w:after="0"/>
              <w:rPr>
                <w:noProof/>
                <w:lang w:val="nl-NL"/>
              </w:rPr>
            </w:pPr>
            <w:r w:rsidRPr="00CD49CA">
              <w:rPr>
                <w:noProof/>
                <w:lang w:val="nl-NL"/>
              </w:rPr>
              <w:t>0 %</w:t>
            </w:r>
          </w:p>
        </w:tc>
        <w:tc>
          <w:tcPr>
            <w:tcW w:w="1208" w:type="dxa"/>
          </w:tcPr>
          <w:p w14:paraId="62F3461F" w14:textId="0D52B497" w:rsidR="00992D77" w:rsidRPr="00CD49CA" w:rsidRDefault="00992D77" w:rsidP="00992D77">
            <w:pPr>
              <w:pStyle w:val="Paragraph"/>
              <w:spacing w:after="0"/>
              <w:rPr>
                <w:noProof/>
                <w:lang w:val="nl-NL"/>
              </w:rPr>
            </w:pPr>
            <w:r w:rsidRPr="00CD49CA">
              <w:rPr>
                <w:noProof/>
                <w:lang w:val="nl-NL"/>
              </w:rPr>
              <w:t>p/st</w:t>
            </w:r>
          </w:p>
        </w:tc>
        <w:tc>
          <w:tcPr>
            <w:tcW w:w="919" w:type="dxa"/>
          </w:tcPr>
          <w:p w14:paraId="29D5F365" w14:textId="0593AE0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B0A0421" w14:textId="77777777" w:rsidTr="00771673">
        <w:trPr>
          <w:cantSplit/>
        </w:trPr>
        <w:tc>
          <w:tcPr>
            <w:tcW w:w="733" w:type="dxa"/>
          </w:tcPr>
          <w:p w14:paraId="3658A71B" w14:textId="5D761180" w:rsidR="00992D77" w:rsidRPr="00CD49CA" w:rsidRDefault="00992D77" w:rsidP="00992D77">
            <w:pPr>
              <w:pStyle w:val="Paragraph"/>
              <w:spacing w:after="0"/>
              <w:rPr>
                <w:noProof/>
                <w:lang w:val="nl-NL"/>
              </w:rPr>
            </w:pPr>
            <w:r w:rsidRPr="00CD49CA">
              <w:rPr>
                <w:noProof/>
                <w:lang w:val="nl-NL"/>
              </w:rPr>
              <w:t>0.7249</w:t>
            </w:r>
          </w:p>
        </w:tc>
        <w:tc>
          <w:tcPr>
            <w:tcW w:w="1110" w:type="dxa"/>
          </w:tcPr>
          <w:p w14:paraId="020F7E25" w14:textId="71EDDF1F" w:rsidR="00992D77" w:rsidRPr="00CD49CA" w:rsidRDefault="00992D77" w:rsidP="00992D77">
            <w:pPr>
              <w:pStyle w:val="Paragraph"/>
              <w:spacing w:after="0"/>
              <w:jc w:val="right"/>
              <w:rPr>
                <w:noProof/>
                <w:lang w:val="nl-NL"/>
              </w:rPr>
            </w:pPr>
            <w:r w:rsidRPr="00CD49CA">
              <w:rPr>
                <w:noProof/>
                <w:lang w:val="nl-NL"/>
              </w:rPr>
              <w:t>ex 8483 40 90</w:t>
            </w:r>
          </w:p>
        </w:tc>
        <w:tc>
          <w:tcPr>
            <w:tcW w:w="851" w:type="dxa"/>
          </w:tcPr>
          <w:p w14:paraId="276701EC" w14:textId="7DB259E9"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B19E4A5" w14:textId="77777777" w:rsidR="00992D77" w:rsidRPr="00CD49CA" w:rsidRDefault="00992D77" w:rsidP="00992D77">
            <w:pPr>
              <w:pStyle w:val="Paragraph"/>
              <w:rPr>
                <w:noProof/>
                <w:lang w:val="nl-NL"/>
              </w:rPr>
            </w:pPr>
            <w:r w:rsidRPr="00CD49CA">
              <w:rPr>
                <w:noProof/>
                <w:lang w:val="nl-NL"/>
              </w:rPr>
              <w:t>Hydrostatische transmissie met:</w:t>
            </w:r>
          </w:p>
          <w:tbl>
            <w:tblPr>
              <w:tblStyle w:val="Listdash"/>
              <w:tblW w:w="0" w:type="auto"/>
              <w:tblLayout w:type="fixed"/>
              <w:tblLook w:val="0000" w:firstRow="0" w:lastRow="0" w:firstColumn="0" w:lastColumn="0" w:noHBand="0" w:noVBand="0"/>
            </w:tblPr>
            <w:tblGrid>
              <w:gridCol w:w="220"/>
              <w:gridCol w:w="4153"/>
            </w:tblGrid>
            <w:tr w:rsidR="00992D77" w:rsidRPr="00CD49CA" w14:paraId="6239DBE6" w14:textId="77777777" w:rsidTr="00272027">
              <w:tc>
                <w:tcPr>
                  <w:tcW w:w="220" w:type="dxa"/>
                </w:tcPr>
                <w:p w14:paraId="0B657A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F1135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afmetingen (zonder assen) van niet meer dan 154 mm × 115 mm × 108 mm,</w:t>
                  </w:r>
                </w:p>
              </w:tc>
            </w:tr>
            <w:tr w:rsidR="00992D77" w:rsidRPr="00CD49CA" w14:paraId="0F0E770E" w14:textId="77777777" w:rsidTr="00272027">
              <w:tc>
                <w:tcPr>
                  <w:tcW w:w="220" w:type="dxa"/>
                </w:tcPr>
                <w:p w14:paraId="60B5E4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D0F4D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niet meer dan 3,3 kg,</w:t>
                  </w:r>
                </w:p>
              </w:tc>
            </w:tr>
            <w:tr w:rsidR="00992D77" w:rsidRPr="00CD49CA" w14:paraId="768B8144" w14:textId="77777777" w:rsidTr="00272027">
              <w:tc>
                <w:tcPr>
                  <w:tcW w:w="220" w:type="dxa"/>
                </w:tcPr>
                <w:p w14:paraId="38FA10E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6840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maximale rotatiesnelheid van de ingaande as van 2700 tpm of meer maar niet meer dan 3200 tpm,</w:t>
                  </w:r>
                </w:p>
              </w:tc>
            </w:tr>
            <w:tr w:rsidR="00992D77" w:rsidRPr="00CD49CA" w14:paraId="24C11447" w14:textId="77777777" w:rsidTr="00272027">
              <w:tc>
                <w:tcPr>
                  <w:tcW w:w="220" w:type="dxa"/>
                </w:tcPr>
                <w:p w14:paraId="60EB0AE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0E54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koppel van de uitgaande as van niet meer dan 10,4 Nm,</w:t>
                  </w:r>
                </w:p>
              </w:tc>
            </w:tr>
            <w:tr w:rsidR="00992D77" w:rsidRPr="00CD49CA" w14:paraId="478497E6" w14:textId="77777777" w:rsidTr="00272027">
              <w:tc>
                <w:tcPr>
                  <w:tcW w:w="220" w:type="dxa"/>
                </w:tcPr>
                <w:p w14:paraId="1E33A2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DFDAA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rotatiesnelheid van de uitgaande as van niet meer dan 930 tpm bij een ingangssnelheid van 2800 tpm, en</w:t>
                  </w:r>
                </w:p>
              </w:tc>
            </w:tr>
            <w:tr w:rsidR="00992D77" w:rsidRPr="00CD49CA" w14:paraId="1FCE0858" w14:textId="77777777" w:rsidTr="00272027">
              <w:tc>
                <w:tcPr>
                  <w:tcW w:w="220" w:type="dxa"/>
                </w:tcPr>
                <w:p w14:paraId="44C420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24A4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bedrijfstemperatuurbereik van -5 °C of meer maar niet meer dan +40 °C,</w:t>
                  </w:r>
                </w:p>
              </w:tc>
            </w:tr>
          </w:tbl>
          <w:p w14:paraId="3E22D1BD" w14:textId="77777777" w:rsidR="00992D77" w:rsidRPr="00CD49CA" w:rsidRDefault="00992D77" w:rsidP="00992D77">
            <w:pPr>
              <w:pStyle w:val="Paragraph"/>
              <w:rPr>
                <w:noProof/>
                <w:lang w:val="nl-NL"/>
              </w:rPr>
            </w:pPr>
            <w:r w:rsidRPr="00CD49CA">
              <w:rPr>
                <w:noProof/>
                <w:lang w:val="nl-NL"/>
              </w:rPr>
              <w:t>bestemd voor gebruik bij de vervaardiging van met de hand bediende gazonmaaimachines bedoeld bij post 8433 11 90</w:t>
            </w:r>
          </w:p>
          <w:p w14:paraId="705F84F4" w14:textId="58D51B3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B7C6F91" w14:textId="57CC95DC" w:rsidR="00992D77" w:rsidRPr="00CD49CA" w:rsidRDefault="00992D77" w:rsidP="00992D77">
            <w:pPr>
              <w:pStyle w:val="Paragraph"/>
              <w:spacing w:after="0"/>
              <w:rPr>
                <w:noProof/>
                <w:lang w:val="nl-NL"/>
              </w:rPr>
            </w:pPr>
            <w:r w:rsidRPr="00CD49CA">
              <w:rPr>
                <w:noProof/>
                <w:lang w:val="nl-NL"/>
              </w:rPr>
              <w:t>0 %</w:t>
            </w:r>
          </w:p>
        </w:tc>
        <w:tc>
          <w:tcPr>
            <w:tcW w:w="1208" w:type="dxa"/>
          </w:tcPr>
          <w:p w14:paraId="0FD0C8F3" w14:textId="6C0410AF" w:rsidR="00992D77" w:rsidRPr="00CD49CA" w:rsidRDefault="00992D77" w:rsidP="00992D77">
            <w:pPr>
              <w:pStyle w:val="Paragraph"/>
              <w:spacing w:after="0"/>
              <w:rPr>
                <w:noProof/>
                <w:lang w:val="nl-NL"/>
              </w:rPr>
            </w:pPr>
            <w:r w:rsidRPr="00CD49CA">
              <w:rPr>
                <w:noProof/>
                <w:lang w:val="nl-NL"/>
              </w:rPr>
              <w:t>p/st</w:t>
            </w:r>
          </w:p>
        </w:tc>
        <w:tc>
          <w:tcPr>
            <w:tcW w:w="919" w:type="dxa"/>
          </w:tcPr>
          <w:p w14:paraId="57B9B964" w14:textId="0A28C5B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460988A" w14:textId="77777777" w:rsidTr="00771673">
        <w:trPr>
          <w:cantSplit/>
        </w:trPr>
        <w:tc>
          <w:tcPr>
            <w:tcW w:w="733" w:type="dxa"/>
          </w:tcPr>
          <w:p w14:paraId="1A4D0E74" w14:textId="1A51996E" w:rsidR="00992D77" w:rsidRPr="00CD49CA" w:rsidRDefault="00992D77" w:rsidP="00992D77">
            <w:pPr>
              <w:pStyle w:val="Paragraph"/>
              <w:spacing w:after="0"/>
              <w:rPr>
                <w:noProof/>
                <w:lang w:val="nl-NL"/>
              </w:rPr>
            </w:pPr>
            <w:r w:rsidRPr="00CD49CA">
              <w:rPr>
                <w:noProof/>
                <w:lang w:val="nl-NL"/>
              </w:rPr>
              <w:t>0.7248</w:t>
            </w:r>
          </w:p>
        </w:tc>
        <w:tc>
          <w:tcPr>
            <w:tcW w:w="1110" w:type="dxa"/>
          </w:tcPr>
          <w:p w14:paraId="19302EEA" w14:textId="5A0AFF19" w:rsidR="00992D77" w:rsidRPr="00CD49CA" w:rsidRDefault="00992D77" w:rsidP="00992D77">
            <w:pPr>
              <w:pStyle w:val="Paragraph"/>
              <w:spacing w:after="0"/>
              <w:jc w:val="right"/>
              <w:rPr>
                <w:noProof/>
                <w:lang w:val="nl-NL"/>
              </w:rPr>
            </w:pPr>
            <w:r w:rsidRPr="00CD49CA">
              <w:rPr>
                <w:noProof/>
                <w:lang w:val="nl-NL"/>
              </w:rPr>
              <w:t>ex 8483 40 90</w:t>
            </w:r>
          </w:p>
        </w:tc>
        <w:tc>
          <w:tcPr>
            <w:tcW w:w="851" w:type="dxa"/>
          </w:tcPr>
          <w:p w14:paraId="68849861" w14:textId="7A7889B6"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EC7A778" w14:textId="77777777" w:rsidR="00992D77" w:rsidRPr="00CD49CA" w:rsidRDefault="00992D77" w:rsidP="00992D77">
            <w:pPr>
              <w:pStyle w:val="Paragraph"/>
              <w:rPr>
                <w:noProof/>
                <w:lang w:val="nl-NL"/>
              </w:rPr>
            </w:pPr>
            <w:r w:rsidRPr="00CD49CA">
              <w:rPr>
                <w:noProof/>
                <w:lang w:val="nl-NL"/>
              </w:rPr>
              <w:t>Hydrostatische transmissie met</w:t>
            </w:r>
          </w:p>
          <w:tbl>
            <w:tblPr>
              <w:tblStyle w:val="Listdash"/>
              <w:tblW w:w="0" w:type="auto"/>
              <w:tblLayout w:type="fixed"/>
              <w:tblLook w:val="0000" w:firstRow="0" w:lastRow="0" w:firstColumn="0" w:lastColumn="0" w:noHBand="0" w:noVBand="0"/>
            </w:tblPr>
            <w:tblGrid>
              <w:gridCol w:w="220"/>
              <w:gridCol w:w="4153"/>
            </w:tblGrid>
            <w:tr w:rsidR="00992D77" w:rsidRPr="00CD49CA" w14:paraId="02B223D7" w14:textId="77777777" w:rsidTr="00272027">
              <w:tc>
                <w:tcPr>
                  <w:tcW w:w="220" w:type="dxa"/>
                </w:tcPr>
                <w:p w14:paraId="5C707D2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7D79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reductieverhouding van 20,63:1 of meer maar niet meer dan 22,68:1,</w:t>
                  </w:r>
                </w:p>
              </w:tc>
            </w:tr>
            <w:tr w:rsidR="00992D77" w:rsidRPr="00CD49CA" w14:paraId="18B2F6E1" w14:textId="77777777" w:rsidTr="00272027">
              <w:tc>
                <w:tcPr>
                  <w:tcW w:w="220" w:type="dxa"/>
                </w:tcPr>
                <w:p w14:paraId="0715AC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94CE1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ingangssnelheid van 1800 tpm of meer in belaste toestand en van niet meer dan 3 000 tpm in onbelaste toestand,</w:t>
                  </w:r>
                </w:p>
              </w:tc>
            </w:tr>
            <w:tr w:rsidR="00992D77" w:rsidRPr="00CD49CA" w14:paraId="5F88EFA4" w14:textId="77777777" w:rsidTr="00272027">
              <w:tc>
                <w:tcPr>
                  <w:tcW w:w="220" w:type="dxa"/>
                </w:tcPr>
                <w:p w14:paraId="24B5D8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425A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permanent uitgangskoppel van 142 Nm of meer maar niet meer dan 156 Nm,</w:t>
                  </w:r>
                </w:p>
              </w:tc>
            </w:tr>
            <w:tr w:rsidR="00992D77" w:rsidRPr="00CD49CA" w14:paraId="6A3E0886" w14:textId="77777777" w:rsidTr="00272027">
              <w:tc>
                <w:tcPr>
                  <w:tcW w:w="220" w:type="dxa"/>
                </w:tcPr>
                <w:p w14:paraId="235E5B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E4EB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periodiek uitgangskoppel van 264 Nm of meer maar niet meer dan 291 Nm, en</w:t>
                  </w:r>
                </w:p>
              </w:tc>
            </w:tr>
            <w:tr w:rsidR="00992D77" w:rsidRPr="00CD49CA" w14:paraId="04BAAC47" w14:textId="77777777" w:rsidTr="00272027">
              <w:tc>
                <w:tcPr>
                  <w:tcW w:w="220" w:type="dxa"/>
                </w:tcPr>
                <w:p w14:paraId="68D9DE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43AF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de aandrijfas van 19,02 mm of meer maar niet meer dan 19,06 mm,</w:t>
                  </w:r>
                </w:p>
              </w:tc>
            </w:tr>
            <w:tr w:rsidR="00992D77" w:rsidRPr="00CD49CA" w14:paraId="17E7F9D8" w14:textId="77777777" w:rsidTr="00272027">
              <w:tc>
                <w:tcPr>
                  <w:tcW w:w="220" w:type="dxa"/>
                </w:tcPr>
                <w:p w14:paraId="086FCA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B87E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uitgerust met een ventilatorwaaier of met een oprolas met geïntegreerde ventilatorwaaier</w:t>
                  </w:r>
                </w:p>
              </w:tc>
            </w:tr>
          </w:tbl>
          <w:p w14:paraId="39689C3A" w14:textId="77777777" w:rsidR="00992D77" w:rsidRPr="00CD49CA" w:rsidRDefault="00992D77" w:rsidP="00992D77">
            <w:pPr>
              <w:pStyle w:val="Paragraph"/>
              <w:rPr>
                <w:noProof/>
                <w:lang w:val="nl-NL"/>
              </w:rPr>
            </w:pPr>
            <w:r w:rsidRPr="00CD49CA">
              <w:rPr>
                <w:noProof/>
                <w:lang w:val="nl-NL"/>
              </w:rPr>
              <w:t>bestemd om te worden gebruikt bij de productie van zelf aangedreven gazonmaaimachines en uitgerust met een zitplaats bedoeld bij post 8433 11 51, en tractors bedoeld bij post 8701 91 90, waarvan de voornaamste functie die van gazonmaaimachine is</w:t>
            </w:r>
          </w:p>
          <w:p w14:paraId="31D644FB" w14:textId="7D3E1ED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4211B71" w14:textId="58C3E7FC" w:rsidR="00992D77" w:rsidRPr="00CD49CA" w:rsidRDefault="00992D77" w:rsidP="00992D77">
            <w:pPr>
              <w:pStyle w:val="Paragraph"/>
              <w:spacing w:after="0"/>
              <w:rPr>
                <w:noProof/>
                <w:lang w:val="nl-NL"/>
              </w:rPr>
            </w:pPr>
            <w:r w:rsidRPr="00CD49CA">
              <w:rPr>
                <w:noProof/>
                <w:lang w:val="nl-NL"/>
              </w:rPr>
              <w:t>0 %</w:t>
            </w:r>
          </w:p>
        </w:tc>
        <w:tc>
          <w:tcPr>
            <w:tcW w:w="1208" w:type="dxa"/>
          </w:tcPr>
          <w:p w14:paraId="052671C1" w14:textId="306F3E5D" w:rsidR="00992D77" w:rsidRPr="00CD49CA" w:rsidRDefault="00992D77" w:rsidP="00992D77">
            <w:pPr>
              <w:pStyle w:val="Paragraph"/>
              <w:spacing w:after="0"/>
              <w:rPr>
                <w:noProof/>
                <w:lang w:val="nl-NL"/>
              </w:rPr>
            </w:pPr>
            <w:r w:rsidRPr="00CD49CA">
              <w:rPr>
                <w:noProof/>
                <w:lang w:val="nl-NL"/>
              </w:rPr>
              <w:t>p/st</w:t>
            </w:r>
          </w:p>
        </w:tc>
        <w:tc>
          <w:tcPr>
            <w:tcW w:w="919" w:type="dxa"/>
          </w:tcPr>
          <w:p w14:paraId="2EE6B954" w14:textId="582F7AA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FAFA36F" w14:textId="77777777" w:rsidTr="00771673">
        <w:trPr>
          <w:cantSplit/>
        </w:trPr>
        <w:tc>
          <w:tcPr>
            <w:tcW w:w="733" w:type="dxa"/>
          </w:tcPr>
          <w:p w14:paraId="68C8DBD8" w14:textId="7065D036" w:rsidR="00992D77" w:rsidRPr="00CD49CA" w:rsidRDefault="00992D77" w:rsidP="00992D77">
            <w:pPr>
              <w:pStyle w:val="Paragraph"/>
              <w:spacing w:after="0"/>
              <w:rPr>
                <w:noProof/>
                <w:lang w:val="nl-NL"/>
              </w:rPr>
            </w:pPr>
            <w:r w:rsidRPr="00CD49CA">
              <w:rPr>
                <w:noProof/>
                <w:lang w:val="nl-NL"/>
              </w:rPr>
              <w:t>0.4997</w:t>
            </w:r>
          </w:p>
        </w:tc>
        <w:tc>
          <w:tcPr>
            <w:tcW w:w="1110" w:type="dxa"/>
          </w:tcPr>
          <w:p w14:paraId="7CA6D504" w14:textId="2BFF8936" w:rsidR="00992D77" w:rsidRPr="00CD49CA" w:rsidRDefault="00992D77" w:rsidP="00992D77">
            <w:pPr>
              <w:pStyle w:val="Paragraph"/>
              <w:spacing w:after="0"/>
              <w:jc w:val="right"/>
              <w:rPr>
                <w:noProof/>
                <w:lang w:val="nl-NL"/>
              </w:rPr>
            </w:pPr>
            <w:r w:rsidRPr="00CD49CA">
              <w:rPr>
                <w:noProof/>
                <w:lang w:val="nl-NL"/>
              </w:rPr>
              <w:t>ex 8483 40 90</w:t>
            </w:r>
          </w:p>
        </w:tc>
        <w:tc>
          <w:tcPr>
            <w:tcW w:w="851" w:type="dxa"/>
          </w:tcPr>
          <w:p w14:paraId="2746FBB5" w14:textId="77DD1CF5"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1B5E9C63" w14:textId="77777777" w:rsidR="00992D77" w:rsidRPr="00CD49CA" w:rsidRDefault="00992D77" w:rsidP="00992D77">
            <w:pPr>
              <w:pStyle w:val="Paragraph"/>
              <w:rPr>
                <w:noProof/>
                <w:lang w:val="nl-NL"/>
              </w:rPr>
            </w:pPr>
            <w:r w:rsidRPr="00CD49CA">
              <w:rPr>
                <w:noProof/>
                <w:lang w:val="nl-NL"/>
              </w:rPr>
              <w:t>Tandwielkasten met</w:t>
            </w:r>
          </w:p>
          <w:tbl>
            <w:tblPr>
              <w:tblStyle w:val="Listdash"/>
              <w:tblW w:w="0" w:type="auto"/>
              <w:tblLayout w:type="fixed"/>
              <w:tblLook w:val="0000" w:firstRow="0" w:lastRow="0" w:firstColumn="0" w:lastColumn="0" w:noHBand="0" w:noVBand="0"/>
            </w:tblPr>
            <w:tblGrid>
              <w:gridCol w:w="220"/>
              <w:gridCol w:w="4032"/>
            </w:tblGrid>
            <w:tr w:rsidR="00992D77" w:rsidRPr="00CD49CA" w14:paraId="1E5A8DD9" w14:textId="77777777" w:rsidTr="00272027">
              <w:tc>
                <w:tcPr>
                  <w:tcW w:w="220" w:type="dxa"/>
                </w:tcPr>
                <w:p w14:paraId="17A236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32" w:type="dxa"/>
                </w:tcPr>
                <w:p w14:paraId="4516FF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3 versnellingen,</w:t>
                  </w:r>
                </w:p>
              </w:tc>
            </w:tr>
            <w:tr w:rsidR="00992D77" w:rsidRPr="00CD49CA" w14:paraId="67F8991E" w14:textId="77777777" w:rsidTr="00272027">
              <w:tc>
                <w:tcPr>
                  <w:tcW w:w="220" w:type="dxa"/>
                </w:tcPr>
                <w:p w14:paraId="130092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32" w:type="dxa"/>
                </w:tcPr>
                <w:p w14:paraId="17EFDC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automatisch vertragingssysteem en</w:t>
                  </w:r>
                </w:p>
              </w:tc>
            </w:tr>
            <w:tr w:rsidR="00992D77" w:rsidRPr="00CD49CA" w14:paraId="713D1541" w14:textId="77777777" w:rsidTr="00272027">
              <w:tc>
                <w:tcPr>
                  <w:tcW w:w="220" w:type="dxa"/>
                </w:tcPr>
                <w:p w14:paraId="471712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32" w:type="dxa"/>
                </w:tcPr>
                <w:p w14:paraId="5B373D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’power reversal’-systeem voor verandering van rijrichting</w:t>
                  </w:r>
                </w:p>
              </w:tc>
            </w:tr>
          </w:tbl>
          <w:p w14:paraId="4F654C75" w14:textId="77777777" w:rsidR="00992D77" w:rsidRPr="00CD49CA" w:rsidRDefault="00992D77" w:rsidP="00992D77">
            <w:pPr>
              <w:pStyle w:val="Paragraph"/>
              <w:rPr>
                <w:noProof/>
                <w:lang w:val="nl-NL"/>
              </w:rPr>
            </w:pPr>
            <w:r w:rsidRPr="00CD49CA">
              <w:rPr>
                <w:noProof/>
                <w:lang w:val="nl-NL"/>
              </w:rPr>
              <w:t>bestemd voor gebruik bij de vervaardiging van goederen bedoeld bij post 8427 </w:t>
            </w:r>
          </w:p>
          <w:p w14:paraId="070956D1" w14:textId="7C33096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C544ECB" w14:textId="3C026FF0" w:rsidR="00992D77" w:rsidRPr="00CD49CA" w:rsidRDefault="00992D77" w:rsidP="00992D77">
            <w:pPr>
              <w:pStyle w:val="Paragraph"/>
              <w:spacing w:after="0"/>
              <w:rPr>
                <w:noProof/>
                <w:lang w:val="nl-NL"/>
              </w:rPr>
            </w:pPr>
            <w:r w:rsidRPr="00CD49CA">
              <w:rPr>
                <w:noProof/>
                <w:lang w:val="nl-NL"/>
              </w:rPr>
              <w:t>0 %</w:t>
            </w:r>
          </w:p>
        </w:tc>
        <w:tc>
          <w:tcPr>
            <w:tcW w:w="1208" w:type="dxa"/>
          </w:tcPr>
          <w:p w14:paraId="195F846F" w14:textId="72D4B2EE" w:rsidR="00992D77" w:rsidRPr="00CD49CA" w:rsidRDefault="00992D77" w:rsidP="00992D77">
            <w:pPr>
              <w:pStyle w:val="Paragraph"/>
              <w:spacing w:after="0"/>
              <w:rPr>
                <w:noProof/>
                <w:lang w:val="nl-NL"/>
              </w:rPr>
            </w:pPr>
            <w:r w:rsidRPr="00CD49CA">
              <w:rPr>
                <w:noProof/>
                <w:lang w:val="nl-NL"/>
              </w:rPr>
              <w:t>p/st</w:t>
            </w:r>
          </w:p>
        </w:tc>
        <w:tc>
          <w:tcPr>
            <w:tcW w:w="919" w:type="dxa"/>
          </w:tcPr>
          <w:p w14:paraId="00686321" w14:textId="346E247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432C49B" w14:textId="77777777" w:rsidTr="00771673">
        <w:trPr>
          <w:cantSplit/>
        </w:trPr>
        <w:tc>
          <w:tcPr>
            <w:tcW w:w="733" w:type="dxa"/>
          </w:tcPr>
          <w:p w14:paraId="501DA6E0" w14:textId="312D5428" w:rsidR="00992D77" w:rsidRPr="00CD49CA" w:rsidRDefault="00992D77" w:rsidP="00992D77">
            <w:pPr>
              <w:pStyle w:val="Paragraph"/>
              <w:spacing w:after="0"/>
              <w:rPr>
                <w:noProof/>
                <w:lang w:val="nl-NL"/>
              </w:rPr>
            </w:pPr>
            <w:r w:rsidRPr="00CD49CA">
              <w:rPr>
                <w:noProof/>
                <w:lang w:val="nl-NL"/>
              </w:rPr>
              <w:t>0.8100</w:t>
            </w:r>
          </w:p>
        </w:tc>
        <w:tc>
          <w:tcPr>
            <w:tcW w:w="1110" w:type="dxa"/>
          </w:tcPr>
          <w:p w14:paraId="1C97C787" w14:textId="7BA470EF" w:rsidR="00992D77" w:rsidRPr="00CD49CA" w:rsidRDefault="00992D77" w:rsidP="00992D77">
            <w:pPr>
              <w:pStyle w:val="Paragraph"/>
              <w:spacing w:after="0"/>
              <w:jc w:val="right"/>
              <w:rPr>
                <w:noProof/>
                <w:lang w:val="nl-NL"/>
              </w:rPr>
            </w:pPr>
            <w:r w:rsidRPr="00CD49CA">
              <w:rPr>
                <w:noProof/>
                <w:lang w:val="nl-NL"/>
              </w:rPr>
              <w:t>ex 8483 50 80</w:t>
            </w:r>
          </w:p>
        </w:tc>
        <w:tc>
          <w:tcPr>
            <w:tcW w:w="851" w:type="dxa"/>
          </w:tcPr>
          <w:p w14:paraId="05CE4BF4" w14:textId="43F97E1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566474A" w14:textId="77777777" w:rsidR="00992D77" w:rsidRPr="00CD49CA" w:rsidRDefault="00992D77" w:rsidP="00992D77">
            <w:pPr>
              <w:pStyle w:val="Paragraph"/>
              <w:rPr>
                <w:noProof/>
                <w:lang w:val="nl-NL"/>
              </w:rPr>
            </w:pPr>
            <w:r w:rsidRPr="00CD49CA">
              <w:rPr>
                <w:noProof/>
                <w:lang w:val="nl-NL"/>
              </w:rPr>
              <w:t>Takelblokken van niet-gegoten staal:</w:t>
            </w:r>
          </w:p>
          <w:tbl>
            <w:tblPr>
              <w:tblStyle w:val="Listdash"/>
              <w:tblW w:w="0" w:type="auto"/>
              <w:tblLayout w:type="fixed"/>
              <w:tblLook w:val="0000" w:firstRow="0" w:lastRow="0" w:firstColumn="0" w:lastColumn="0" w:noHBand="0" w:noVBand="0"/>
            </w:tblPr>
            <w:tblGrid>
              <w:gridCol w:w="220"/>
              <w:gridCol w:w="4153"/>
            </w:tblGrid>
            <w:tr w:rsidR="00992D77" w:rsidRPr="00CD49CA" w14:paraId="7B5D417B" w14:textId="77777777" w:rsidTr="00272027">
              <w:tc>
                <w:tcPr>
                  <w:tcW w:w="220" w:type="dxa"/>
                </w:tcPr>
                <w:p w14:paraId="4FC9B8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A6A0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vervaardigd van ongelegeerd constructiestaal dat voldoet aan norm JIS G4051,</w:t>
                  </w:r>
                </w:p>
              </w:tc>
            </w:tr>
            <w:tr w:rsidR="00992D77" w:rsidRPr="00CD49CA" w14:paraId="1628ACBB" w14:textId="77777777" w:rsidTr="00272027">
              <w:tc>
                <w:tcPr>
                  <w:tcW w:w="220" w:type="dxa"/>
                </w:tcPr>
                <w:p w14:paraId="43A6144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64C6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uitwendige diameter van 114 mm of meer, maar niet meer dan 118 mm,</w:t>
                  </w:r>
                </w:p>
              </w:tc>
            </w:tr>
            <w:tr w:rsidR="00992D77" w:rsidRPr="00CD49CA" w14:paraId="5977C70C" w14:textId="77777777" w:rsidTr="00272027">
              <w:tc>
                <w:tcPr>
                  <w:tcW w:w="220" w:type="dxa"/>
                </w:tcPr>
                <w:p w14:paraId="31774F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936E1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inwendige diameter van 33 mm of meer, maar niet meer dan 37 mm,</w:t>
                  </w:r>
                </w:p>
              </w:tc>
            </w:tr>
            <w:tr w:rsidR="00992D77" w:rsidRPr="00CD49CA" w14:paraId="261EFC78" w14:textId="77777777" w:rsidTr="00272027">
              <w:tc>
                <w:tcPr>
                  <w:tcW w:w="220" w:type="dxa"/>
                </w:tcPr>
                <w:p w14:paraId="631BF5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2AA9B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29 mm of meer, maar niet meer dan 33 mm,</w:t>
                  </w:r>
                </w:p>
              </w:tc>
            </w:tr>
            <w:tr w:rsidR="00992D77" w:rsidRPr="00CD49CA" w14:paraId="369720B3" w14:textId="77777777" w:rsidTr="00272027">
              <w:tc>
                <w:tcPr>
                  <w:tcW w:w="220" w:type="dxa"/>
                </w:tcPr>
                <w:p w14:paraId="0DC845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2161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0,6 kg of meer, maar niet meer dan 0,9 kg,</w:t>
                  </w:r>
                </w:p>
              </w:tc>
            </w:tr>
            <w:tr w:rsidR="00992D77" w:rsidRPr="00CD49CA" w14:paraId="7B447391" w14:textId="77777777" w:rsidTr="00272027">
              <w:tc>
                <w:tcPr>
                  <w:tcW w:w="220" w:type="dxa"/>
                </w:tcPr>
                <w:p w14:paraId="5ECE4F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C68E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6 trapeziumvormige groeven</w:t>
                  </w:r>
                </w:p>
              </w:tc>
            </w:tr>
          </w:tbl>
          <w:p w14:paraId="03991665" w14:textId="77777777" w:rsidR="00992D77" w:rsidRPr="00CD49CA" w:rsidRDefault="00992D77" w:rsidP="00992D77">
            <w:pPr>
              <w:pStyle w:val="Paragraph"/>
              <w:spacing w:after="0"/>
              <w:rPr>
                <w:noProof/>
                <w:lang w:val="nl-NL"/>
              </w:rPr>
            </w:pPr>
          </w:p>
        </w:tc>
        <w:tc>
          <w:tcPr>
            <w:tcW w:w="1107" w:type="dxa"/>
          </w:tcPr>
          <w:p w14:paraId="22FCD8AA" w14:textId="3D2A2531" w:rsidR="00992D77" w:rsidRPr="00CD49CA" w:rsidRDefault="00992D77" w:rsidP="00992D77">
            <w:pPr>
              <w:pStyle w:val="Paragraph"/>
              <w:spacing w:after="0"/>
              <w:rPr>
                <w:noProof/>
                <w:lang w:val="nl-NL"/>
              </w:rPr>
            </w:pPr>
            <w:r w:rsidRPr="00CD49CA">
              <w:rPr>
                <w:noProof/>
                <w:lang w:val="nl-NL"/>
              </w:rPr>
              <w:t>0 %</w:t>
            </w:r>
          </w:p>
        </w:tc>
        <w:tc>
          <w:tcPr>
            <w:tcW w:w="1208" w:type="dxa"/>
          </w:tcPr>
          <w:p w14:paraId="5910BF88" w14:textId="2FB618EA" w:rsidR="00992D77" w:rsidRPr="00CD49CA" w:rsidRDefault="00992D77" w:rsidP="00992D77">
            <w:pPr>
              <w:pStyle w:val="Paragraph"/>
              <w:spacing w:after="0"/>
              <w:rPr>
                <w:noProof/>
                <w:lang w:val="nl-NL"/>
              </w:rPr>
            </w:pPr>
            <w:r w:rsidRPr="00CD49CA">
              <w:rPr>
                <w:noProof/>
                <w:lang w:val="nl-NL"/>
              </w:rPr>
              <w:t>p/st</w:t>
            </w:r>
          </w:p>
        </w:tc>
        <w:tc>
          <w:tcPr>
            <w:tcW w:w="919" w:type="dxa"/>
          </w:tcPr>
          <w:p w14:paraId="7290B313" w14:textId="646CE2BD"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62369E3" w14:textId="77777777" w:rsidTr="00771673">
        <w:trPr>
          <w:cantSplit/>
        </w:trPr>
        <w:tc>
          <w:tcPr>
            <w:tcW w:w="733" w:type="dxa"/>
          </w:tcPr>
          <w:p w14:paraId="1AAD4CF2" w14:textId="70BDA51E" w:rsidR="00992D77" w:rsidRPr="00CD49CA" w:rsidRDefault="00992D77" w:rsidP="00992D77">
            <w:pPr>
              <w:pStyle w:val="Paragraph"/>
              <w:spacing w:after="0"/>
              <w:rPr>
                <w:noProof/>
                <w:lang w:val="nl-NL"/>
              </w:rPr>
            </w:pPr>
            <w:r w:rsidRPr="00CD49CA">
              <w:rPr>
                <w:noProof/>
                <w:lang w:val="nl-NL"/>
              </w:rPr>
              <w:t>0.8209</w:t>
            </w:r>
          </w:p>
        </w:tc>
        <w:tc>
          <w:tcPr>
            <w:tcW w:w="1110" w:type="dxa"/>
          </w:tcPr>
          <w:p w14:paraId="056DA334" w14:textId="28EF8A5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8483 90 89</w:t>
            </w:r>
          </w:p>
        </w:tc>
        <w:tc>
          <w:tcPr>
            <w:tcW w:w="851" w:type="dxa"/>
          </w:tcPr>
          <w:p w14:paraId="5A1AB9B6" w14:textId="68A6EED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F2095E5" w14:textId="77777777" w:rsidR="00992D77" w:rsidRPr="00CD49CA" w:rsidRDefault="00992D77" w:rsidP="00992D77">
            <w:pPr>
              <w:pStyle w:val="Paragraph"/>
              <w:rPr>
                <w:noProof/>
                <w:lang w:val="nl-NL"/>
              </w:rPr>
            </w:pPr>
            <w:r w:rsidRPr="00CD49CA">
              <w:rPr>
                <w:noProof/>
                <w:lang w:val="nl-NL"/>
              </w:rPr>
              <w:t>Kettingblad voor continue variabele kleptiming voor het optimaliseren van het vulproces van de cilinders van een interne verbrandingsmotor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7340B8B0" w14:textId="77777777" w:rsidTr="00272027">
              <w:tc>
                <w:tcPr>
                  <w:tcW w:w="220" w:type="dxa"/>
                </w:tcPr>
                <w:p w14:paraId="102333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826A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behuizing,</w:t>
                  </w:r>
                </w:p>
              </w:tc>
            </w:tr>
            <w:tr w:rsidR="00992D77" w:rsidRPr="00CD49CA" w14:paraId="057F27B1" w14:textId="77777777" w:rsidTr="00272027">
              <w:tc>
                <w:tcPr>
                  <w:tcW w:w="220" w:type="dxa"/>
                </w:tcPr>
                <w:p w14:paraId="14FA25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8B2E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rotor,</w:t>
                  </w:r>
                </w:p>
              </w:tc>
            </w:tr>
            <w:tr w:rsidR="00992D77" w:rsidRPr="00CD49CA" w14:paraId="5BDD7087" w14:textId="77777777" w:rsidTr="00272027">
              <w:tc>
                <w:tcPr>
                  <w:tcW w:w="220" w:type="dxa"/>
                </w:tcPr>
                <w:p w14:paraId="7A226C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B1AA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4 schroeven,</w:t>
                  </w:r>
                </w:p>
              </w:tc>
            </w:tr>
            <w:tr w:rsidR="00992D77" w:rsidRPr="00CD49CA" w14:paraId="31CF1952" w14:textId="77777777" w:rsidTr="00272027">
              <w:tc>
                <w:tcPr>
                  <w:tcW w:w="220" w:type="dxa"/>
                </w:tcPr>
                <w:p w14:paraId="5932E0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EDD3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veer,</w:t>
                  </w:r>
                </w:p>
              </w:tc>
            </w:tr>
            <w:tr w:rsidR="00992D77" w:rsidRPr="00CD49CA" w14:paraId="7B5A344B" w14:textId="77777777" w:rsidTr="00272027">
              <w:tc>
                <w:tcPr>
                  <w:tcW w:w="220" w:type="dxa"/>
                </w:tcPr>
                <w:p w14:paraId="710B20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D974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uitwendige diameter van 80 mm of meer, maar niet meer dan 95 mm,</w:t>
                  </w:r>
                </w:p>
              </w:tc>
            </w:tr>
            <w:tr w:rsidR="00992D77" w:rsidRPr="00CD49CA" w14:paraId="645C44E3" w14:textId="77777777" w:rsidTr="00272027">
              <w:tc>
                <w:tcPr>
                  <w:tcW w:w="220" w:type="dxa"/>
                </w:tcPr>
                <w:p w14:paraId="4E951B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95F34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25 mm of meer, maar niet meer dan 35 mm,</w:t>
                  </w:r>
                </w:p>
              </w:tc>
            </w:tr>
          </w:tbl>
          <w:p w14:paraId="42CBAFD3" w14:textId="77777777" w:rsidR="00992D77" w:rsidRPr="00CD49CA" w:rsidRDefault="00992D77" w:rsidP="00992D77">
            <w:pPr>
              <w:pStyle w:val="Paragraph"/>
              <w:rPr>
                <w:noProof/>
                <w:lang w:val="nl-NL"/>
              </w:rPr>
            </w:pPr>
            <w:r w:rsidRPr="00CD49CA">
              <w:rPr>
                <w:noProof/>
                <w:lang w:val="nl-NL"/>
              </w:rPr>
              <w:t>bestemd om te worden gebruikt bij de vervaardiging van motoren van motorvoertuigen</w:t>
            </w:r>
          </w:p>
          <w:p w14:paraId="6F498CE0" w14:textId="1B25190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3AE6B8D" w14:textId="00317705" w:rsidR="00992D77" w:rsidRPr="00CD49CA" w:rsidRDefault="00992D77" w:rsidP="00992D77">
            <w:pPr>
              <w:pStyle w:val="Paragraph"/>
              <w:spacing w:after="0"/>
              <w:rPr>
                <w:noProof/>
                <w:lang w:val="nl-NL"/>
              </w:rPr>
            </w:pPr>
            <w:r w:rsidRPr="00CD49CA">
              <w:rPr>
                <w:noProof/>
                <w:lang w:val="nl-NL"/>
              </w:rPr>
              <w:t>0 %</w:t>
            </w:r>
          </w:p>
        </w:tc>
        <w:tc>
          <w:tcPr>
            <w:tcW w:w="1208" w:type="dxa"/>
          </w:tcPr>
          <w:p w14:paraId="0560FBEF" w14:textId="5FB06818" w:rsidR="00992D77" w:rsidRPr="00CD49CA" w:rsidRDefault="00992D77" w:rsidP="00992D77">
            <w:pPr>
              <w:pStyle w:val="Paragraph"/>
              <w:spacing w:after="0"/>
              <w:rPr>
                <w:noProof/>
                <w:lang w:val="nl-NL"/>
              </w:rPr>
            </w:pPr>
            <w:r w:rsidRPr="00CD49CA">
              <w:rPr>
                <w:noProof/>
                <w:lang w:val="nl-NL"/>
              </w:rPr>
              <w:t>-</w:t>
            </w:r>
          </w:p>
        </w:tc>
        <w:tc>
          <w:tcPr>
            <w:tcW w:w="919" w:type="dxa"/>
          </w:tcPr>
          <w:p w14:paraId="74ADAF1A" w14:textId="5AA9612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65159F3" w14:textId="77777777" w:rsidTr="00771673">
        <w:trPr>
          <w:cantSplit/>
        </w:trPr>
        <w:tc>
          <w:tcPr>
            <w:tcW w:w="733" w:type="dxa"/>
          </w:tcPr>
          <w:p w14:paraId="57A2039A" w14:textId="3E2EF41B" w:rsidR="00992D77" w:rsidRPr="00CD49CA" w:rsidRDefault="00992D77" w:rsidP="00992D77">
            <w:pPr>
              <w:pStyle w:val="Paragraph"/>
              <w:spacing w:after="0"/>
              <w:rPr>
                <w:noProof/>
                <w:lang w:val="nl-NL"/>
              </w:rPr>
            </w:pPr>
            <w:r w:rsidRPr="00CD49CA">
              <w:rPr>
                <w:noProof/>
                <w:lang w:val="nl-NL"/>
              </w:rPr>
              <w:t>0.7156</w:t>
            </w:r>
          </w:p>
        </w:tc>
        <w:tc>
          <w:tcPr>
            <w:tcW w:w="1110" w:type="dxa"/>
          </w:tcPr>
          <w:p w14:paraId="7D71187D" w14:textId="7D00433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8484 20 00</w:t>
            </w:r>
          </w:p>
        </w:tc>
        <w:tc>
          <w:tcPr>
            <w:tcW w:w="851" w:type="dxa"/>
          </w:tcPr>
          <w:p w14:paraId="76C562AD" w14:textId="41DA8B04"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FFB1C27" w14:textId="77777777" w:rsidR="00992D77" w:rsidRPr="00CD49CA" w:rsidRDefault="00992D77" w:rsidP="00992D77">
            <w:pPr>
              <w:pStyle w:val="Paragraph"/>
              <w:rPr>
                <w:noProof/>
                <w:lang w:val="nl-NL"/>
              </w:rPr>
            </w:pPr>
            <w:r w:rsidRPr="00CD49CA">
              <w:rPr>
                <w:noProof/>
                <w:lang w:val="nl-NL"/>
              </w:rPr>
              <w:t>Mechanische asafdichting bestemd om te worden ingebouwd in roterende compressoren gebruikt bij de vervaardiging van apparaten voor de regeling van het klimaat in automobielen</w:t>
            </w:r>
          </w:p>
          <w:p w14:paraId="5633A0CC" w14:textId="4F73D19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5ACA19B" w14:textId="6E8AAC97" w:rsidR="00992D77" w:rsidRPr="00CD49CA" w:rsidRDefault="00992D77" w:rsidP="00992D77">
            <w:pPr>
              <w:pStyle w:val="Paragraph"/>
              <w:spacing w:after="0"/>
              <w:rPr>
                <w:noProof/>
                <w:lang w:val="nl-NL"/>
              </w:rPr>
            </w:pPr>
            <w:r w:rsidRPr="00CD49CA">
              <w:rPr>
                <w:noProof/>
                <w:lang w:val="nl-NL"/>
              </w:rPr>
              <w:t>0 %</w:t>
            </w:r>
          </w:p>
        </w:tc>
        <w:tc>
          <w:tcPr>
            <w:tcW w:w="1208" w:type="dxa"/>
          </w:tcPr>
          <w:p w14:paraId="1AC07594" w14:textId="4133B53A" w:rsidR="00992D77" w:rsidRPr="00CD49CA" w:rsidRDefault="00992D77" w:rsidP="00992D77">
            <w:pPr>
              <w:pStyle w:val="Paragraph"/>
              <w:spacing w:after="0"/>
              <w:rPr>
                <w:noProof/>
                <w:lang w:val="nl-NL"/>
              </w:rPr>
            </w:pPr>
            <w:r w:rsidRPr="00CD49CA">
              <w:rPr>
                <w:noProof/>
                <w:lang w:val="nl-NL"/>
              </w:rPr>
              <w:t>p/st</w:t>
            </w:r>
          </w:p>
        </w:tc>
        <w:tc>
          <w:tcPr>
            <w:tcW w:w="919" w:type="dxa"/>
          </w:tcPr>
          <w:p w14:paraId="646B6011" w14:textId="0EA7909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8457241" w14:textId="77777777" w:rsidTr="00771673">
        <w:trPr>
          <w:cantSplit/>
        </w:trPr>
        <w:tc>
          <w:tcPr>
            <w:tcW w:w="733" w:type="dxa"/>
          </w:tcPr>
          <w:p w14:paraId="79F476B9" w14:textId="56F49FDA" w:rsidR="00992D77" w:rsidRPr="00CD49CA" w:rsidRDefault="00992D77" w:rsidP="00992D77">
            <w:pPr>
              <w:pStyle w:val="Paragraph"/>
              <w:spacing w:after="0"/>
              <w:rPr>
                <w:noProof/>
                <w:lang w:val="nl-NL"/>
              </w:rPr>
            </w:pPr>
            <w:r w:rsidRPr="00CD49CA">
              <w:rPr>
                <w:noProof/>
                <w:lang w:val="nl-NL"/>
              </w:rPr>
              <w:t>0.7604</w:t>
            </w:r>
          </w:p>
        </w:tc>
        <w:tc>
          <w:tcPr>
            <w:tcW w:w="1110" w:type="dxa"/>
          </w:tcPr>
          <w:p w14:paraId="327B80EF" w14:textId="3C3F5926" w:rsidR="00992D77" w:rsidRPr="00CD49CA" w:rsidRDefault="00992D77" w:rsidP="00992D77">
            <w:pPr>
              <w:pStyle w:val="Paragraph"/>
              <w:spacing w:after="0"/>
              <w:jc w:val="right"/>
              <w:rPr>
                <w:noProof/>
                <w:lang w:val="nl-NL"/>
              </w:rPr>
            </w:pPr>
            <w:r w:rsidRPr="00CD49CA">
              <w:rPr>
                <w:noProof/>
                <w:lang w:val="nl-NL"/>
              </w:rPr>
              <w:t>ex 8484 20 00</w:t>
            </w:r>
          </w:p>
        </w:tc>
        <w:tc>
          <w:tcPr>
            <w:tcW w:w="851" w:type="dxa"/>
          </w:tcPr>
          <w:p w14:paraId="470E0FB0" w14:textId="2BCAAD8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17CBBFE" w14:textId="584CFF19" w:rsidR="00992D77" w:rsidRPr="00CD49CA" w:rsidRDefault="00992D77" w:rsidP="00992D77">
            <w:pPr>
              <w:pStyle w:val="Paragraph"/>
              <w:spacing w:after="0"/>
              <w:rPr>
                <w:noProof/>
                <w:lang w:val="nl-NL"/>
              </w:rPr>
            </w:pPr>
            <w:r w:rsidRPr="00CD49CA">
              <w:rPr>
                <w:noProof/>
                <w:lang w:val="nl-NL"/>
              </w:rPr>
              <w:t>Glijringafdichting bestaande uit twee beweegbare ringen (één keramische tegenring met een thermische geleiding van minder dan 80 W/Mk en een glijdende ring van koolstof), één veer en een afdichtingsmiddel van nitril aan de buitenkant</w:t>
            </w:r>
          </w:p>
        </w:tc>
        <w:tc>
          <w:tcPr>
            <w:tcW w:w="1107" w:type="dxa"/>
          </w:tcPr>
          <w:p w14:paraId="2944A5B7" w14:textId="566A284A" w:rsidR="00992D77" w:rsidRPr="00CD49CA" w:rsidRDefault="00992D77" w:rsidP="00992D77">
            <w:pPr>
              <w:pStyle w:val="Paragraph"/>
              <w:spacing w:after="0"/>
              <w:rPr>
                <w:noProof/>
                <w:lang w:val="nl-NL"/>
              </w:rPr>
            </w:pPr>
            <w:r w:rsidRPr="00CD49CA">
              <w:rPr>
                <w:noProof/>
                <w:lang w:val="nl-NL"/>
              </w:rPr>
              <w:t>0 %</w:t>
            </w:r>
          </w:p>
        </w:tc>
        <w:tc>
          <w:tcPr>
            <w:tcW w:w="1208" w:type="dxa"/>
          </w:tcPr>
          <w:p w14:paraId="499617ED" w14:textId="14EB59E3" w:rsidR="00992D77" w:rsidRPr="00CD49CA" w:rsidRDefault="00992D77" w:rsidP="00992D77">
            <w:pPr>
              <w:pStyle w:val="Paragraph"/>
              <w:spacing w:after="0"/>
              <w:rPr>
                <w:noProof/>
                <w:lang w:val="nl-NL"/>
              </w:rPr>
            </w:pPr>
            <w:r w:rsidRPr="00CD49CA">
              <w:rPr>
                <w:noProof/>
                <w:lang w:val="nl-NL"/>
              </w:rPr>
              <w:t>-</w:t>
            </w:r>
          </w:p>
        </w:tc>
        <w:tc>
          <w:tcPr>
            <w:tcW w:w="919" w:type="dxa"/>
          </w:tcPr>
          <w:p w14:paraId="1E20B827" w14:textId="7E726F7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962DE1F" w14:textId="77777777" w:rsidTr="00771673">
        <w:trPr>
          <w:cantSplit/>
        </w:trPr>
        <w:tc>
          <w:tcPr>
            <w:tcW w:w="733" w:type="dxa"/>
          </w:tcPr>
          <w:p w14:paraId="4B3D0965" w14:textId="3D8A6D9E" w:rsidR="00992D77" w:rsidRPr="00CD49CA" w:rsidRDefault="00992D77" w:rsidP="00992D77">
            <w:pPr>
              <w:pStyle w:val="Paragraph"/>
              <w:spacing w:after="0"/>
              <w:rPr>
                <w:noProof/>
                <w:lang w:val="nl-NL"/>
              </w:rPr>
            </w:pPr>
            <w:r w:rsidRPr="00CD49CA">
              <w:rPr>
                <w:noProof/>
                <w:lang w:val="nl-NL"/>
              </w:rPr>
              <w:t>0.6854</w:t>
            </w:r>
          </w:p>
        </w:tc>
        <w:tc>
          <w:tcPr>
            <w:tcW w:w="1110" w:type="dxa"/>
          </w:tcPr>
          <w:p w14:paraId="7F9E431A" w14:textId="389C4C35" w:rsidR="00992D77" w:rsidRPr="00CD49CA" w:rsidRDefault="00992D77" w:rsidP="00992D77">
            <w:pPr>
              <w:pStyle w:val="Paragraph"/>
              <w:spacing w:after="0"/>
              <w:jc w:val="right"/>
              <w:rPr>
                <w:noProof/>
                <w:lang w:val="nl-NL"/>
              </w:rPr>
            </w:pPr>
            <w:r w:rsidRPr="00CD49CA">
              <w:rPr>
                <w:noProof/>
                <w:lang w:val="nl-NL"/>
              </w:rPr>
              <w:t>ex 8501 10 10</w:t>
            </w:r>
          </w:p>
        </w:tc>
        <w:tc>
          <w:tcPr>
            <w:tcW w:w="851" w:type="dxa"/>
          </w:tcPr>
          <w:p w14:paraId="75812D5C" w14:textId="101E68B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9A418F5" w14:textId="77777777" w:rsidR="00992D77" w:rsidRPr="00CD49CA" w:rsidRDefault="00992D77" w:rsidP="00992D77">
            <w:pPr>
              <w:pStyle w:val="Paragraph"/>
              <w:rPr>
                <w:noProof/>
                <w:lang w:val="nl-NL"/>
              </w:rPr>
            </w:pPr>
            <w:r w:rsidRPr="00CD49CA">
              <w:rPr>
                <w:noProof/>
                <w:lang w:val="nl-NL"/>
              </w:rPr>
              <w:t>Synchroonmotor voor vaatwasmachines voorzien van een mechanisme voor het beheer van de waterstroom, met</w:t>
            </w:r>
          </w:p>
          <w:tbl>
            <w:tblPr>
              <w:tblStyle w:val="Listdash"/>
              <w:tblW w:w="0" w:type="auto"/>
              <w:tblLayout w:type="fixed"/>
              <w:tblLook w:val="0000" w:firstRow="0" w:lastRow="0" w:firstColumn="0" w:lastColumn="0" w:noHBand="0" w:noVBand="0"/>
            </w:tblPr>
            <w:tblGrid>
              <w:gridCol w:w="220"/>
              <w:gridCol w:w="4153"/>
            </w:tblGrid>
            <w:tr w:rsidR="00992D77" w:rsidRPr="00CD49CA" w14:paraId="5B7C0FFE" w14:textId="77777777" w:rsidTr="00272027">
              <w:tc>
                <w:tcPr>
                  <w:tcW w:w="220" w:type="dxa"/>
                </w:tcPr>
                <w:p w14:paraId="275E5F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A7311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zonder as van 24 mm (+/- 0,3),</w:t>
                  </w:r>
                </w:p>
              </w:tc>
            </w:tr>
            <w:tr w:rsidR="00992D77" w:rsidRPr="00CD49CA" w14:paraId="6697A42F" w14:textId="77777777" w:rsidTr="00272027">
              <w:tc>
                <w:tcPr>
                  <w:tcW w:w="220" w:type="dxa"/>
                </w:tcPr>
                <w:p w14:paraId="417E74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368B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49,3 mm (+/- 0,3)</w:t>
                  </w:r>
                </w:p>
              </w:tc>
            </w:tr>
            <w:tr w:rsidR="00992D77" w:rsidRPr="00CD49CA" w14:paraId="7CAB6E38" w14:textId="77777777" w:rsidTr="00272027">
              <w:tc>
                <w:tcPr>
                  <w:tcW w:w="220" w:type="dxa"/>
                </w:tcPr>
                <w:p w14:paraId="628293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566D4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220 V wisselspanning of meer, maar niet meer dan 240 V wisselspanning,</w:t>
                  </w:r>
                </w:p>
              </w:tc>
            </w:tr>
            <w:tr w:rsidR="00992D77" w:rsidRPr="00CD49CA" w14:paraId="3E3659AB" w14:textId="77777777" w:rsidTr="00272027">
              <w:tc>
                <w:tcPr>
                  <w:tcW w:w="220" w:type="dxa"/>
                </w:tcPr>
                <w:p w14:paraId="57B05F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44676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frequentie van 50 Hz of meer, maar niet meer dan 60 Hz,</w:t>
                  </w:r>
                </w:p>
              </w:tc>
            </w:tr>
            <w:tr w:rsidR="00992D77" w:rsidRPr="00CD49CA" w14:paraId="457829FF" w14:textId="77777777" w:rsidTr="00272027">
              <w:tc>
                <w:tcPr>
                  <w:tcW w:w="220" w:type="dxa"/>
                </w:tcPr>
                <w:p w14:paraId="461AD7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EBEB6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ingangsvermogen van niet meer dan 4 W,</w:t>
                  </w:r>
                </w:p>
              </w:tc>
            </w:tr>
            <w:tr w:rsidR="00992D77" w:rsidRPr="00CD49CA" w14:paraId="314EF675" w14:textId="77777777" w:rsidTr="00272027">
              <w:tc>
                <w:tcPr>
                  <w:tcW w:w="220" w:type="dxa"/>
                </w:tcPr>
                <w:p w14:paraId="2DEFEC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58CA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toerental van 4 tpm of meer, maar niet meer dan 4,8 tpm,</w:t>
                  </w:r>
                </w:p>
              </w:tc>
            </w:tr>
            <w:tr w:rsidR="00992D77" w:rsidRPr="00CD49CA" w14:paraId="58F73AE5" w14:textId="77777777" w:rsidTr="00272027">
              <w:tc>
                <w:tcPr>
                  <w:tcW w:w="220" w:type="dxa"/>
                </w:tcPr>
                <w:p w14:paraId="3D51AF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1BD5F2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uitgangskoppel van niet minder dan 10 kgf/cm</w:t>
                  </w:r>
                </w:p>
              </w:tc>
            </w:tr>
          </w:tbl>
          <w:p w14:paraId="32E9310C" w14:textId="77777777" w:rsidR="00992D77" w:rsidRPr="00CD49CA" w:rsidRDefault="00992D77" w:rsidP="00992D77">
            <w:pPr>
              <w:pStyle w:val="Paragraph"/>
              <w:spacing w:after="0"/>
              <w:rPr>
                <w:noProof/>
                <w:lang w:val="nl-NL"/>
              </w:rPr>
            </w:pPr>
          </w:p>
        </w:tc>
        <w:tc>
          <w:tcPr>
            <w:tcW w:w="1107" w:type="dxa"/>
          </w:tcPr>
          <w:p w14:paraId="370B712D" w14:textId="2436056A" w:rsidR="00992D77" w:rsidRPr="00CD49CA" w:rsidRDefault="00992D77" w:rsidP="00992D77">
            <w:pPr>
              <w:pStyle w:val="Paragraph"/>
              <w:spacing w:after="0"/>
              <w:rPr>
                <w:noProof/>
                <w:lang w:val="nl-NL"/>
              </w:rPr>
            </w:pPr>
            <w:r w:rsidRPr="00CD49CA">
              <w:rPr>
                <w:noProof/>
                <w:lang w:val="nl-NL"/>
              </w:rPr>
              <w:t>0 %</w:t>
            </w:r>
          </w:p>
        </w:tc>
        <w:tc>
          <w:tcPr>
            <w:tcW w:w="1208" w:type="dxa"/>
          </w:tcPr>
          <w:p w14:paraId="4D01A0B1" w14:textId="42C42A0F" w:rsidR="00992D77" w:rsidRPr="00CD49CA" w:rsidRDefault="00992D77" w:rsidP="00992D77">
            <w:pPr>
              <w:pStyle w:val="Paragraph"/>
              <w:spacing w:after="0"/>
              <w:rPr>
                <w:noProof/>
                <w:lang w:val="nl-NL"/>
              </w:rPr>
            </w:pPr>
            <w:r w:rsidRPr="00CD49CA">
              <w:rPr>
                <w:noProof/>
                <w:lang w:val="nl-NL"/>
              </w:rPr>
              <w:t>-</w:t>
            </w:r>
          </w:p>
        </w:tc>
        <w:tc>
          <w:tcPr>
            <w:tcW w:w="919" w:type="dxa"/>
          </w:tcPr>
          <w:p w14:paraId="527E7BDE" w14:textId="3F7C982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CB1CA38" w14:textId="77777777" w:rsidTr="00771673">
        <w:trPr>
          <w:cantSplit/>
        </w:trPr>
        <w:tc>
          <w:tcPr>
            <w:tcW w:w="733" w:type="dxa"/>
          </w:tcPr>
          <w:p w14:paraId="40F0295F" w14:textId="692BA0B0" w:rsidR="00992D77" w:rsidRPr="00CD49CA" w:rsidRDefault="00992D77" w:rsidP="00992D77">
            <w:pPr>
              <w:pStyle w:val="Paragraph"/>
              <w:spacing w:after="0"/>
              <w:rPr>
                <w:noProof/>
                <w:lang w:val="nl-NL"/>
              </w:rPr>
            </w:pPr>
            <w:r w:rsidRPr="00CD49CA">
              <w:rPr>
                <w:noProof/>
                <w:lang w:val="nl-NL"/>
              </w:rPr>
              <w:t>0.7601</w:t>
            </w:r>
          </w:p>
        </w:tc>
        <w:tc>
          <w:tcPr>
            <w:tcW w:w="1110" w:type="dxa"/>
          </w:tcPr>
          <w:p w14:paraId="587000BF" w14:textId="766B947E" w:rsidR="00992D77" w:rsidRPr="00CD49CA" w:rsidRDefault="00992D77" w:rsidP="00992D77">
            <w:pPr>
              <w:pStyle w:val="Paragraph"/>
              <w:spacing w:after="0"/>
              <w:jc w:val="right"/>
              <w:rPr>
                <w:noProof/>
                <w:lang w:val="nl-NL"/>
              </w:rPr>
            </w:pPr>
            <w:r w:rsidRPr="00CD49CA">
              <w:rPr>
                <w:noProof/>
                <w:lang w:val="nl-NL"/>
              </w:rPr>
              <w:t>ex 8501 10 10</w:t>
            </w:r>
          </w:p>
        </w:tc>
        <w:tc>
          <w:tcPr>
            <w:tcW w:w="851" w:type="dxa"/>
          </w:tcPr>
          <w:p w14:paraId="5BD9740E" w14:textId="0227CDB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18B53BF" w14:textId="77777777" w:rsidR="00992D77" w:rsidRPr="00CD49CA" w:rsidRDefault="00992D77" w:rsidP="00992D77">
            <w:pPr>
              <w:pStyle w:val="Paragraph"/>
              <w:rPr>
                <w:noProof/>
                <w:lang w:val="nl-NL"/>
              </w:rPr>
            </w:pPr>
            <w:r w:rsidRPr="00CD49CA">
              <w:rPr>
                <w:noProof/>
                <w:lang w:val="nl-NL"/>
              </w:rPr>
              <w:t>Motoren voor luchtpompen, met:</w:t>
            </w:r>
          </w:p>
          <w:tbl>
            <w:tblPr>
              <w:tblStyle w:val="Listdash"/>
              <w:tblW w:w="0" w:type="auto"/>
              <w:tblLayout w:type="fixed"/>
              <w:tblLook w:val="0000" w:firstRow="0" w:lastRow="0" w:firstColumn="0" w:lastColumn="0" w:noHBand="0" w:noVBand="0"/>
            </w:tblPr>
            <w:tblGrid>
              <w:gridCol w:w="220"/>
              <w:gridCol w:w="4153"/>
            </w:tblGrid>
            <w:tr w:rsidR="00992D77" w:rsidRPr="00CD49CA" w14:paraId="481E850E" w14:textId="77777777" w:rsidTr="00272027">
              <w:tc>
                <w:tcPr>
                  <w:tcW w:w="220" w:type="dxa"/>
                </w:tcPr>
                <w:p w14:paraId="79188F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E43BF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bedrijfsspanning van 9 V DC of meer, maar niet meer dan 24 V DC,</w:t>
                  </w:r>
                </w:p>
              </w:tc>
            </w:tr>
            <w:tr w:rsidR="00992D77" w:rsidRPr="00CD49CA" w14:paraId="5D5CF810" w14:textId="77777777" w:rsidTr="00272027">
              <w:tc>
                <w:tcPr>
                  <w:tcW w:w="220" w:type="dxa"/>
                </w:tcPr>
                <w:p w14:paraId="55E33F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F6D5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bedrijfstemperatuurbereik van -40°C of meer, maar niet meer dan + 80°C,</w:t>
                  </w:r>
                </w:p>
              </w:tc>
            </w:tr>
            <w:tr w:rsidR="00992D77" w:rsidRPr="00CD49CA" w14:paraId="3CC2E67F" w14:textId="77777777" w:rsidTr="00272027">
              <w:tc>
                <w:tcPr>
                  <w:tcW w:w="220" w:type="dxa"/>
                </w:tcPr>
                <w:p w14:paraId="52A55A0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7C6F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niet meer dan 18 W, </w:t>
                  </w:r>
                </w:p>
              </w:tc>
            </w:tr>
          </w:tbl>
          <w:p w14:paraId="1C11705A" w14:textId="77777777" w:rsidR="00992D77" w:rsidRPr="00CD49CA" w:rsidRDefault="00992D77" w:rsidP="00992D77">
            <w:pPr>
              <w:pStyle w:val="Paragraph"/>
              <w:rPr>
                <w:noProof/>
                <w:lang w:val="nl-NL"/>
              </w:rPr>
            </w:pPr>
            <w:r w:rsidRPr="00CD49CA">
              <w:rPr>
                <w:noProof/>
                <w:lang w:val="nl-NL"/>
              </w:rPr>
              <w:t>bestemd voor de vervaardiging van pneumatische ondersteunings- en ventilatiesystemen voor autostoelen</w:t>
            </w:r>
          </w:p>
          <w:p w14:paraId="232EB5DA" w14:textId="640FFAD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2033181" w14:textId="158B4C80" w:rsidR="00992D77" w:rsidRPr="00CD49CA" w:rsidRDefault="00992D77" w:rsidP="00992D77">
            <w:pPr>
              <w:pStyle w:val="Paragraph"/>
              <w:spacing w:after="0"/>
              <w:rPr>
                <w:noProof/>
                <w:lang w:val="nl-NL"/>
              </w:rPr>
            </w:pPr>
            <w:r w:rsidRPr="00CD49CA">
              <w:rPr>
                <w:noProof/>
                <w:lang w:val="nl-NL"/>
              </w:rPr>
              <w:t>0 %</w:t>
            </w:r>
          </w:p>
        </w:tc>
        <w:tc>
          <w:tcPr>
            <w:tcW w:w="1208" w:type="dxa"/>
          </w:tcPr>
          <w:p w14:paraId="5F8EFC60" w14:textId="27A785FC" w:rsidR="00992D77" w:rsidRPr="00CD49CA" w:rsidRDefault="00992D77" w:rsidP="00992D77">
            <w:pPr>
              <w:pStyle w:val="Paragraph"/>
              <w:spacing w:after="0"/>
              <w:rPr>
                <w:noProof/>
                <w:lang w:val="nl-NL"/>
              </w:rPr>
            </w:pPr>
            <w:r w:rsidRPr="00CD49CA">
              <w:rPr>
                <w:noProof/>
                <w:lang w:val="nl-NL"/>
              </w:rPr>
              <w:t>-</w:t>
            </w:r>
          </w:p>
        </w:tc>
        <w:tc>
          <w:tcPr>
            <w:tcW w:w="919" w:type="dxa"/>
          </w:tcPr>
          <w:p w14:paraId="0B74D8E7" w14:textId="073AE38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510DE6B" w14:textId="77777777" w:rsidTr="00771673">
        <w:trPr>
          <w:cantSplit/>
        </w:trPr>
        <w:tc>
          <w:tcPr>
            <w:tcW w:w="733" w:type="dxa"/>
          </w:tcPr>
          <w:p w14:paraId="6BA797F0" w14:textId="65A7701F" w:rsidR="00992D77" w:rsidRPr="00CD49CA" w:rsidRDefault="00992D77" w:rsidP="00992D77">
            <w:pPr>
              <w:pStyle w:val="Paragraph"/>
              <w:spacing w:after="0"/>
              <w:rPr>
                <w:noProof/>
                <w:lang w:val="nl-NL"/>
              </w:rPr>
            </w:pPr>
            <w:r w:rsidRPr="00CD49CA">
              <w:rPr>
                <w:noProof/>
                <w:lang w:val="nl-NL"/>
              </w:rPr>
              <w:t>0.7857</w:t>
            </w:r>
          </w:p>
        </w:tc>
        <w:tc>
          <w:tcPr>
            <w:tcW w:w="1110" w:type="dxa"/>
          </w:tcPr>
          <w:p w14:paraId="177CCAFA" w14:textId="0A7AA6F2" w:rsidR="00992D77" w:rsidRPr="00CD49CA" w:rsidRDefault="00992D77" w:rsidP="00992D77">
            <w:pPr>
              <w:pStyle w:val="Paragraph"/>
              <w:spacing w:after="0"/>
              <w:jc w:val="right"/>
              <w:rPr>
                <w:noProof/>
                <w:lang w:val="nl-NL"/>
              </w:rPr>
            </w:pPr>
            <w:r w:rsidRPr="00CD49CA">
              <w:rPr>
                <w:noProof/>
                <w:lang w:val="nl-NL"/>
              </w:rPr>
              <w:t>ex 8501 10 10</w:t>
            </w:r>
          </w:p>
        </w:tc>
        <w:tc>
          <w:tcPr>
            <w:tcW w:w="851" w:type="dxa"/>
          </w:tcPr>
          <w:p w14:paraId="298384CE" w14:textId="6016AE4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892BEA0" w14:textId="77777777" w:rsidR="00992D77" w:rsidRPr="00CD49CA" w:rsidRDefault="00992D77" w:rsidP="00992D77">
            <w:pPr>
              <w:pStyle w:val="Paragraph"/>
              <w:rPr>
                <w:noProof/>
                <w:lang w:val="nl-NL"/>
              </w:rPr>
            </w:pPr>
            <w:r w:rsidRPr="00CD49CA">
              <w:rPr>
                <w:noProof/>
                <w:lang w:val="nl-NL"/>
              </w:rPr>
              <w:t>Synchrone hybride stappenmotor met:</w:t>
            </w:r>
          </w:p>
          <w:tbl>
            <w:tblPr>
              <w:tblStyle w:val="Listdash"/>
              <w:tblW w:w="0" w:type="auto"/>
              <w:tblLayout w:type="fixed"/>
              <w:tblLook w:val="0000" w:firstRow="0" w:lastRow="0" w:firstColumn="0" w:lastColumn="0" w:noHBand="0" w:noVBand="0"/>
            </w:tblPr>
            <w:tblGrid>
              <w:gridCol w:w="220"/>
              <w:gridCol w:w="3322"/>
            </w:tblGrid>
            <w:tr w:rsidR="00992D77" w:rsidRPr="00CD49CA" w14:paraId="4D497CC9" w14:textId="77777777" w:rsidTr="00272027">
              <w:tc>
                <w:tcPr>
                  <w:tcW w:w="220" w:type="dxa"/>
                </w:tcPr>
                <w:p w14:paraId="10A7EB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22" w:type="dxa"/>
                </w:tcPr>
                <w:p w14:paraId="150DCB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niet meer dan 18 W,</w:t>
                  </w:r>
                </w:p>
              </w:tc>
            </w:tr>
            <w:tr w:rsidR="00992D77" w:rsidRPr="00CD49CA" w14:paraId="38C65668" w14:textId="77777777" w:rsidTr="00272027">
              <w:tc>
                <w:tcPr>
                  <w:tcW w:w="220" w:type="dxa"/>
                </w:tcPr>
                <w:p w14:paraId="174505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22" w:type="dxa"/>
                </w:tcPr>
                <w:p w14:paraId="4DF7DC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twee fasen,</w:t>
                  </w:r>
                </w:p>
              </w:tc>
            </w:tr>
            <w:tr w:rsidR="00992D77" w:rsidRPr="00CD49CA" w14:paraId="5DBFE4A5" w14:textId="77777777" w:rsidTr="00272027">
              <w:tc>
                <w:tcPr>
                  <w:tcW w:w="220" w:type="dxa"/>
                </w:tcPr>
                <w:p w14:paraId="2BEDA6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22" w:type="dxa"/>
                </w:tcPr>
                <w:p w14:paraId="570B0B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stroom van niet meer dan 2,5 A/fase,</w:t>
                  </w:r>
                </w:p>
              </w:tc>
            </w:tr>
            <w:tr w:rsidR="00992D77" w:rsidRPr="00CD49CA" w14:paraId="2D065290" w14:textId="77777777" w:rsidTr="00272027">
              <w:tc>
                <w:tcPr>
                  <w:tcW w:w="220" w:type="dxa"/>
                </w:tcPr>
                <w:p w14:paraId="25B383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22" w:type="dxa"/>
                </w:tcPr>
                <w:p w14:paraId="72C5E5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niet meer dan 20 V,</w:t>
                  </w:r>
                </w:p>
              </w:tc>
            </w:tr>
            <w:tr w:rsidR="00992D77" w:rsidRPr="00CD49CA" w14:paraId="0E8D2D6C" w14:textId="77777777" w:rsidTr="00272027">
              <w:tc>
                <w:tcPr>
                  <w:tcW w:w="220" w:type="dxa"/>
                </w:tcPr>
                <w:p w14:paraId="669A1D7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22" w:type="dxa"/>
                </w:tcPr>
                <w:p w14:paraId="4169AF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as met schroefdraad,</w:t>
                  </w:r>
                </w:p>
              </w:tc>
            </w:tr>
          </w:tbl>
          <w:p w14:paraId="5914442D" w14:textId="77777777" w:rsidR="00992D77" w:rsidRPr="00CD49CA" w:rsidRDefault="00992D77" w:rsidP="00992D77">
            <w:pPr>
              <w:pStyle w:val="Paragraph"/>
              <w:rPr>
                <w:noProof/>
                <w:lang w:val="nl-NL"/>
              </w:rPr>
            </w:pPr>
            <w:r w:rsidRPr="00CD49CA">
              <w:rPr>
                <w:noProof/>
                <w:lang w:val="nl-NL"/>
              </w:rPr>
              <w:t>bestemd voor de vervaardiging van 3D-printers</w:t>
            </w:r>
          </w:p>
          <w:p w14:paraId="2D4EA528" w14:textId="7988582C"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D22CDCB" w14:textId="15E9FD38" w:rsidR="00992D77" w:rsidRPr="00CD49CA" w:rsidRDefault="00992D77" w:rsidP="00992D77">
            <w:pPr>
              <w:pStyle w:val="Paragraph"/>
              <w:spacing w:after="0"/>
              <w:rPr>
                <w:noProof/>
                <w:lang w:val="nl-NL"/>
              </w:rPr>
            </w:pPr>
            <w:r w:rsidRPr="00CD49CA">
              <w:rPr>
                <w:noProof/>
                <w:lang w:val="nl-NL"/>
              </w:rPr>
              <w:t>0 %</w:t>
            </w:r>
          </w:p>
        </w:tc>
        <w:tc>
          <w:tcPr>
            <w:tcW w:w="1208" w:type="dxa"/>
          </w:tcPr>
          <w:p w14:paraId="7B3DAB8D" w14:textId="4E582093" w:rsidR="00992D77" w:rsidRPr="00CD49CA" w:rsidRDefault="00992D77" w:rsidP="00992D77">
            <w:pPr>
              <w:pStyle w:val="Paragraph"/>
              <w:spacing w:after="0"/>
              <w:rPr>
                <w:noProof/>
                <w:lang w:val="nl-NL"/>
              </w:rPr>
            </w:pPr>
            <w:r w:rsidRPr="00CD49CA">
              <w:rPr>
                <w:noProof/>
                <w:lang w:val="nl-NL"/>
              </w:rPr>
              <w:t>-</w:t>
            </w:r>
          </w:p>
        </w:tc>
        <w:tc>
          <w:tcPr>
            <w:tcW w:w="919" w:type="dxa"/>
          </w:tcPr>
          <w:p w14:paraId="07EB3304" w14:textId="1A7F909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B7783EF" w14:textId="77777777" w:rsidTr="00771673">
        <w:trPr>
          <w:cantSplit/>
        </w:trPr>
        <w:tc>
          <w:tcPr>
            <w:tcW w:w="733" w:type="dxa"/>
          </w:tcPr>
          <w:p w14:paraId="53319107" w14:textId="225A917B" w:rsidR="00992D77" w:rsidRPr="00CD49CA" w:rsidRDefault="00992D77" w:rsidP="00992D77">
            <w:pPr>
              <w:pStyle w:val="Paragraph"/>
              <w:spacing w:after="0"/>
              <w:rPr>
                <w:noProof/>
                <w:lang w:val="nl-NL"/>
              </w:rPr>
            </w:pPr>
            <w:r w:rsidRPr="00CD49CA">
              <w:rPr>
                <w:noProof/>
                <w:lang w:val="nl-NL"/>
              </w:rPr>
              <w:t>0.7197</w:t>
            </w:r>
          </w:p>
        </w:tc>
        <w:tc>
          <w:tcPr>
            <w:tcW w:w="1110" w:type="dxa"/>
          </w:tcPr>
          <w:p w14:paraId="2F95916F" w14:textId="1E3D340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8501 10 99</w:t>
            </w:r>
          </w:p>
        </w:tc>
        <w:tc>
          <w:tcPr>
            <w:tcW w:w="851" w:type="dxa"/>
          </w:tcPr>
          <w:p w14:paraId="17F92BA3" w14:textId="35F50359" w:rsidR="00992D77" w:rsidRPr="00CD49CA" w:rsidRDefault="00992D77" w:rsidP="00992D77">
            <w:pPr>
              <w:pStyle w:val="Paragraph"/>
              <w:spacing w:after="0"/>
              <w:jc w:val="center"/>
              <w:rPr>
                <w:noProof/>
                <w:lang w:val="nl-NL"/>
              </w:rPr>
            </w:pPr>
            <w:r w:rsidRPr="00CD49CA">
              <w:rPr>
                <w:noProof/>
                <w:lang w:val="nl-NL"/>
              </w:rPr>
              <w:t>56</w:t>
            </w:r>
          </w:p>
        </w:tc>
        <w:tc>
          <w:tcPr>
            <w:tcW w:w="3992" w:type="dxa"/>
          </w:tcPr>
          <w:p w14:paraId="138E38F0" w14:textId="77777777" w:rsidR="00992D77" w:rsidRPr="00CD49CA" w:rsidRDefault="00992D77" w:rsidP="00992D77">
            <w:pPr>
              <w:pStyle w:val="Paragraph"/>
              <w:rPr>
                <w:noProof/>
                <w:lang w:val="nl-NL"/>
              </w:rPr>
            </w:pPr>
            <w:r w:rsidRPr="00CD49CA">
              <w:rPr>
                <w:noProof/>
                <w:lang w:val="nl-NL"/>
              </w:rPr>
              <w:t>Gelijkstroommotor:</w:t>
            </w:r>
          </w:p>
          <w:tbl>
            <w:tblPr>
              <w:tblStyle w:val="Listdash"/>
              <w:tblW w:w="0" w:type="auto"/>
              <w:tblLayout w:type="fixed"/>
              <w:tblLook w:val="0000" w:firstRow="0" w:lastRow="0" w:firstColumn="0" w:lastColumn="0" w:noHBand="0" w:noVBand="0"/>
            </w:tblPr>
            <w:tblGrid>
              <w:gridCol w:w="220"/>
              <w:gridCol w:w="4153"/>
            </w:tblGrid>
            <w:tr w:rsidR="00992D77" w:rsidRPr="00CD49CA" w14:paraId="262F78F0" w14:textId="77777777" w:rsidTr="00272027">
              <w:tc>
                <w:tcPr>
                  <w:tcW w:w="220" w:type="dxa"/>
                </w:tcPr>
                <w:p w14:paraId="522B0D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A753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rotatiesnelheid van niet meer dan 7000 rpm (onbelast),</w:t>
                  </w:r>
                </w:p>
              </w:tc>
            </w:tr>
            <w:tr w:rsidR="00992D77" w:rsidRPr="00CD49CA" w14:paraId="5F011E32" w14:textId="77777777" w:rsidTr="00272027">
              <w:tc>
                <w:tcPr>
                  <w:tcW w:w="220" w:type="dxa"/>
                </w:tcPr>
                <w:p w14:paraId="063F45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5A80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nominale spanning van 12 V (± 4 V),</w:t>
                  </w:r>
                </w:p>
              </w:tc>
            </w:tr>
            <w:tr w:rsidR="00992D77" w:rsidRPr="00CD49CA" w14:paraId="539B72D5" w14:textId="77777777" w:rsidTr="00272027">
              <w:tc>
                <w:tcPr>
                  <w:tcW w:w="220" w:type="dxa"/>
                </w:tcPr>
                <w:p w14:paraId="48F040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EC19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maximaal vermogen van 13,78 W (bij 3,09 A),</w:t>
                  </w:r>
                </w:p>
              </w:tc>
            </w:tr>
            <w:tr w:rsidR="00992D77" w:rsidRPr="00CD49CA" w14:paraId="1CF73DA9" w14:textId="77777777" w:rsidTr="00272027">
              <w:tc>
                <w:tcPr>
                  <w:tcW w:w="220" w:type="dxa"/>
                </w:tcPr>
                <w:p w14:paraId="0D9130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06C6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gespecificeerd temperatuurbereik tussen de -40°C en 160°C,</w:t>
                  </w:r>
                </w:p>
              </w:tc>
            </w:tr>
            <w:tr w:rsidR="00992D77" w:rsidRPr="00CD49CA" w14:paraId="037F05FB" w14:textId="77777777" w:rsidTr="00272027">
              <w:tc>
                <w:tcPr>
                  <w:tcW w:w="220" w:type="dxa"/>
                </w:tcPr>
                <w:p w14:paraId="54052B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6C36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versnellingsverbinding,</w:t>
                  </w:r>
                </w:p>
              </w:tc>
            </w:tr>
            <w:tr w:rsidR="00992D77" w:rsidRPr="00CD49CA" w14:paraId="0FEAAA9A" w14:textId="77777777" w:rsidTr="00272027">
              <w:tc>
                <w:tcPr>
                  <w:tcW w:w="220" w:type="dxa"/>
                </w:tcPr>
                <w:p w14:paraId="3B1527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A4D7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mechanische bevestigingsaansluiting,</w:t>
                  </w:r>
                </w:p>
              </w:tc>
            </w:tr>
            <w:tr w:rsidR="00992D77" w:rsidRPr="00CD49CA" w14:paraId="0F43A8CB" w14:textId="77777777" w:rsidTr="00272027">
              <w:tc>
                <w:tcPr>
                  <w:tcW w:w="220" w:type="dxa"/>
                </w:tcPr>
                <w:p w14:paraId="389F9C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E44C4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2 elektroverbindingen,</w:t>
                  </w:r>
                </w:p>
              </w:tc>
            </w:tr>
            <w:tr w:rsidR="00992D77" w:rsidRPr="00CD49CA" w14:paraId="633E2321" w14:textId="77777777" w:rsidTr="00272027">
              <w:tc>
                <w:tcPr>
                  <w:tcW w:w="220" w:type="dxa"/>
                </w:tcPr>
                <w:p w14:paraId="31AF2E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947A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maximumkoppel van 100 Nm</w:t>
                  </w:r>
                </w:p>
              </w:tc>
            </w:tr>
          </w:tbl>
          <w:p w14:paraId="56F0E721" w14:textId="77777777" w:rsidR="00992D77" w:rsidRPr="00CD49CA" w:rsidRDefault="00992D77" w:rsidP="00992D77">
            <w:pPr>
              <w:pStyle w:val="Paragraph"/>
              <w:spacing w:after="0"/>
              <w:rPr>
                <w:noProof/>
                <w:lang w:val="nl-NL"/>
              </w:rPr>
            </w:pPr>
          </w:p>
        </w:tc>
        <w:tc>
          <w:tcPr>
            <w:tcW w:w="1107" w:type="dxa"/>
          </w:tcPr>
          <w:p w14:paraId="72DFC4FC" w14:textId="010C06A9" w:rsidR="00992D77" w:rsidRPr="00CD49CA" w:rsidRDefault="00992D77" w:rsidP="00992D77">
            <w:pPr>
              <w:pStyle w:val="Paragraph"/>
              <w:spacing w:after="0"/>
              <w:rPr>
                <w:noProof/>
                <w:lang w:val="nl-NL"/>
              </w:rPr>
            </w:pPr>
            <w:r w:rsidRPr="00CD49CA">
              <w:rPr>
                <w:noProof/>
                <w:lang w:val="nl-NL"/>
              </w:rPr>
              <w:t>0 %</w:t>
            </w:r>
          </w:p>
        </w:tc>
        <w:tc>
          <w:tcPr>
            <w:tcW w:w="1208" w:type="dxa"/>
          </w:tcPr>
          <w:p w14:paraId="0D94FC40" w14:textId="4A313BA4" w:rsidR="00992D77" w:rsidRPr="00CD49CA" w:rsidRDefault="00992D77" w:rsidP="00992D77">
            <w:pPr>
              <w:pStyle w:val="Paragraph"/>
              <w:spacing w:after="0"/>
              <w:rPr>
                <w:noProof/>
                <w:lang w:val="nl-NL"/>
              </w:rPr>
            </w:pPr>
            <w:r w:rsidRPr="00CD49CA">
              <w:rPr>
                <w:noProof/>
                <w:lang w:val="nl-NL"/>
              </w:rPr>
              <w:t>-</w:t>
            </w:r>
          </w:p>
        </w:tc>
        <w:tc>
          <w:tcPr>
            <w:tcW w:w="919" w:type="dxa"/>
          </w:tcPr>
          <w:p w14:paraId="279DCABD" w14:textId="24A9801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8C30CCA" w14:textId="77777777" w:rsidTr="00771673">
        <w:trPr>
          <w:cantSplit/>
        </w:trPr>
        <w:tc>
          <w:tcPr>
            <w:tcW w:w="733" w:type="dxa"/>
          </w:tcPr>
          <w:p w14:paraId="630D4868" w14:textId="346ACBD4" w:rsidR="00992D77" w:rsidRPr="00CD49CA" w:rsidRDefault="00992D77" w:rsidP="00992D77">
            <w:pPr>
              <w:pStyle w:val="Paragraph"/>
              <w:spacing w:after="0"/>
              <w:rPr>
                <w:noProof/>
                <w:lang w:val="nl-NL"/>
              </w:rPr>
            </w:pPr>
            <w:r w:rsidRPr="00CD49CA">
              <w:rPr>
                <w:noProof/>
                <w:lang w:val="nl-NL"/>
              </w:rPr>
              <w:t>0.7198</w:t>
            </w:r>
          </w:p>
        </w:tc>
        <w:tc>
          <w:tcPr>
            <w:tcW w:w="1110" w:type="dxa"/>
          </w:tcPr>
          <w:p w14:paraId="0F9F9CDE" w14:textId="0ECEA96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8501 10 99</w:t>
            </w:r>
          </w:p>
        </w:tc>
        <w:tc>
          <w:tcPr>
            <w:tcW w:w="851" w:type="dxa"/>
          </w:tcPr>
          <w:p w14:paraId="7951B761" w14:textId="58141BB4" w:rsidR="00992D77" w:rsidRPr="00CD49CA" w:rsidRDefault="00992D77" w:rsidP="00992D77">
            <w:pPr>
              <w:pStyle w:val="Paragraph"/>
              <w:spacing w:after="0"/>
              <w:jc w:val="center"/>
              <w:rPr>
                <w:noProof/>
                <w:lang w:val="nl-NL"/>
              </w:rPr>
            </w:pPr>
            <w:r w:rsidRPr="00CD49CA">
              <w:rPr>
                <w:noProof/>
                <w:lang w:val="nl-NL"/>
              </w:rPr>
              <w:t>58</w:t>
            </w:r>
          </w:p>
        </w:tc>
        <w:tc>
          <w:tcPr>
            <w:tcW w:w="3992" w:type="dxa"/>
          </w:tcPr>
          <w:tbl>
            <w:tblPr>
              <w:tblStyle w:val="Listdash"/>
              <w:tblW w:w="0" w:type="auto"/>
              <w:tblLayout w:type="fixed"/>
              <w:tblLook w:val="0000" w:firstRow="0" w:lastRow="0" w:firstColumn="0" w:lastColumn="0" w:noHBand="0" w:noVBand="0"/>
            </w:tblPr>
            <w:tblGrid>
              <w:gridCol w:w="220"/>
              <w:gridCol w:w="4153"/>
            </w:tblGrid>
            <w:tr w:rsidR="00992D77" w:rsidRPr="00CD49CA" w14:paraId="69325362" w14:textId="77777777" w:rsidTr="00272027">
              <w:tc>
                <w:tcPr>
                  <w:tcW w:w="220" w:type="dxa"/>
                </w:tcPr>
                <w:p w14:paraId="1677BC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93F5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Gelijkstroommotor:</w:t>
                  </w:r>
                </w:p>
              </w:tc>
            </w:tr>
            <w:tr w:rsidR="00992D77" w:rsidRPr="00CD49CA" w14:paraId="2A29416A" w14:textId="77777777" w:rsidTr="00272027">
              <w:tc>
                <w:tcPr>
                  <w:tcW w:w="220" w:type="dxa"/>
                </w:tcPr>
                <w:p w14:paraId="4AB5B6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3025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rotatiesnelheid van niet meer dan 6500 rpm (onbelast),</w:t>
                  </w:r>
                </w:p>
              </w:tc>
            </w:tr>
            <w:tr w:rsidR="00992D77" w:rsidRPr="00CD49CA" w14:paraId="547F3DC2" w14:textId="77777777" w:rsidTr="00272027">
              <w:tc>
                <w:tcPr>
                  <w:tcW w:w="220" w:type="dxa"/>
                </w:tcPr>
                <w:p w14:paraId="0BBF46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0D7C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nominale spanning van 12 V (± 4 V),</w:t>
                  </w:r>
                </w:p>
              </w:tc>
            </w:tr>
            <w:tr w:rsidR="00992D77" w:rsidRPr="00CD49CA" w14:paraId="3BF27A82" w14:textId="77777777" w:rsidTr="00272027">
              <w:tc>
                <w:tcPr>
                  <w:tcW w:w="220" w:type="dxa"/>
                </w:tcPr>
                <w:p w14:paraId="307120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EEF43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maximaal vermogen lager dan 20 W,</w:t>
                  </w:r>
                </w:p>
              </w:tc>
            </w:tr>
            <w:tr w:rsidR="00992D77" w:rsidRPr="00CD49CA" w14:paraId="085ABF3A" w14:textId="77777777" w:rsidTr="00272027">
              <w:tc>
                <w:tcPr>
                  <w:tcW w:w="220" w:type="dxa"/>
                </w:tcPr>
                <w:p w14:paraId="6052AB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E9800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gespecificeerd temperatuurbereik tussen de -40°C en 160°C,</w:t>
                  </w:r>
                </w:p>
              </w:tc>
            </w:tr>
            <w:tr w:rsidR="00992D77" w:rsidRPr="00CD49CA" w14:paraId="34AFD5C2" w14:textId="77777777" w:rsidTr="00272027">
              <w:tc>
                <w:tcPr>
                  <w:tcW w:w="220" w:type="dxa"/>
                </w:tcPr>
                <w:p w14:paraId="1C66D3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FDC62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wormwieloverbrenging,</w:t>
                  </w:r>
                </w:p>
              </w:tc>
            </w:tr>
            <w:tr w:rsidR="00992D77" w:rsidRPr="00CD49CA" w14:paraId="7A1EA12C" w14:textId="77777777" w:rsidTr="00272027">
              <w:tc>
                <w:tcPr>
                  <w:tcW w:w="220" w:type="dxa"/>
                </w:tcPr>
                <w:p w14:paraId="58A832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B15B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mechanische bevestigingsaansluiting,</w:t>
                  </w:r>
                </w:p>
              </w:tc>
            </w:tr>
            <w:tr w:rsidR="00992D77" w:rsidRPr="00CD49CA" w14:paraId="0A9E3FDC" w14:textId="77777777" w:rsidTr="00272027">
              <w:tc>
                <w:tcPr>
                  <w:tcW w:w="220" w:type="dxa"/>
                </w:tcPr>
                <w:p w14:paraId="041A1E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0D34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2 elektroverbindingen,</w:t>
                  </w:r>
                </w:p>
              </w:tc>
            </w:tr>
            <w:tr w:rsidR="00992D77" w:rsidRPr="00CD49CA" w14:paraId="1AA17A9B" w14:textId="77777777" w:rsidTr="00272027">
              <w:tc>
                <w:tcPr>
                  <w:tcW w:w="220" w:type="dxa"/>
                </w:tcPr>
                <w:p w14:paraId="740482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0BC5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maximumkoppel van 75 Nm</w:t>
                  </w:r>
                </w:p>
              </w:tc>
            </w:tr>
          </w:tbl>
          <w:p w14:paraId="273F9BD8" w14:textId="77777777" w:rsidR="00992D77" w:rsidRPr="00CD49CA" w:rsidRDefault="00992D77" w:rsidP="00992D77">
            <w:pPr>
              <w:pStyle w:val="Paragraph"/>
              <w:spacing w:after="0"/>
              <w:rPr>
                <w:noProof/>
                <w:lang w:val="nl-NL"/>
              </w:rPr>
            </w:pPr>
          </w:p>
        </w:tc>
        <w:tc>
          <w:tcPr>
            <w:tcW w:w="1107" w:type="dxa"/>
          </w:tcPr>
          <w:p w14:paraId="4E4A831C" w14:textId="7520B295" w:rsidR="00992D77" w:rsidRPr="00CD49CA" w:rsidRDefault="00992D77" w:rsidP="00992D77">
            <w:pPr>
              <w:pStyle w:val="Paragraph"/>
              <w:spacing w:after="0"/>
              <w:rPr>
                <w:noProof/>
                <w:lang w:val="nl-NL"/>
              </w:rPr>
            </w:pPr>
            <w:r w:rsidRPr="00CD49CA">
              <w:rPr>
                <w:noProof/>
                <w:lang w:val="nl-NL"/>
              </w:rPr>
              <w:t>0 %</w:t>
            </w:r>
          </w:p>
        </w:tc>
        <w:tc>
          <w:tcPr>
            <w:tcW w:w="1208" w:type="dxa"/>
          </w:tcPr>
          <w:p w14:paraId="1B94BA9E" w14:textId="1A8BB683" w:rsidR="00992D77" w:rsidRPr="00CD49CA" w:rsidRDefault="00992D77" w:rsidP="00992D77">
            <w:pPr>
              <w:pStyle w:val="Paragraph"/>
              <w:spacing w:after="0"/>
              <w:rPr>
                <w:noProof/>
                <w:lang w:val="nl-NL"/>
              </w:rPr>
            </w:pPr>
            <w:r w:rsidRPr="00CD49CA">
              <w:rPr>
                <w:noProof/>
                <w:lang w:val="nl-NL"/>
              </w:rPr>
              <w:t>-</w:t>
            </w:r>
          </w:p>
        </w:tc>
        <w:tc>
          <w:tcPr>
            <w:tcW w:w="919" w:type="dxa"/>
          </w:tcPr>
          <w:p w14:paraId="33C7F306" w14:textId="0B4B070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31EFDE5" w14:textId="77777777" w:rsidTr="00771673">
        <w:trPr>
          <w:cantSplit/>
        </w:trPr>
        <w:tc>
          <w:tcPr>
            <w:tcW w:w="733" w:type="dxa"/>
          </w:tcPr>
          <w:p w14:paraId="0DCE7289" w14:textId="7D05EFC0" w:rsidR="00992D77" w:rsidRPr="00CD49CA" w:rsidRDefault="00992D77" w:rsidP="00992D77">
            <w:pPr>
              <w:pStyle w:val="Paragraph"/>
              <w:spacing w:after="0"/>
              <w:rPr>
                <w:noProof/>
                <w:lang w:val="nl-NL"/>
              </w:rPr>
            </w:pPr>
            <w:r w:rsidRPr="00CD49CA">
              <w:rPr>
                <w:noProof/>
                <w:lang w:val="nl-NL"/>
              </w:rPr>
              <w:t>0.5846</w:t>
            </w:r>
          </w:p>
        </w:tc>
        <w:tc>
          <w:tcPr>
            <w:tcW w:w="1110" w:type="dxa"/>
          </w:tcPr>
          <w:p w14:paraId="440C9A61" w14:textId="06A0F272" w:rsidR="00992D77" w:rsidRPr="00CD49CA" w:rsidRDefault="00992D77" w:rsidP="00992D77">
            <w:pPr>
              <w:pStyle w:val="Paragraph"/>
              <w:spacing w:after="0"/>
              <w:jc w:val="right"/>
              <w:rPr>
                <w:noProof/>
                <w:lang w:val="nl-NL"/>
              </w:rPr>
            </w:pPr>
            <w:r w:rsidRPr="00CD49CA">
              <w:rPr>
                <w:noProof/>
                <w:lang w:val="nl-NL"/>
              </w:rPr>
              <w:t>ex 8501 10 99</w:t>
            </w:r>
          </w:p>
        </w:tc>
        <w:tc>
          <w:tcPr>
            <w:tcW w:w="851" w:type="dxa"/>
          </w:tcPr>
          <w:p w14:paraId="328B6650" w14:textId="7695FC8A"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4F57F9D1" w14:textId="77777777" w:rsidR="00992D77" w:rsidRPr="00CD49CA" w:rsidRDefault="00992D77" w:rsidP="00992D77">
            <w:pPr>
              <w:pStyle w:val="Paragraph"/>
              <w:rPr>
                <w:noProof/>
                <w:lang w:val="nl-NL"/>
              </w:rPr>
            </w:pPr>
            <w:r w:rsidRPr="00CD49CA">
              <w:rPr>
                <w:noProof/>
                <w:lang w:val="nl-NL"/>
              </w:rPr>
              <w:t>Gelijkstroommotoren:</w:t>
            </w:r>
          </w:p>
          <w:tbl>
            <w:tblPr>
              <w:tblStyle w:val="Listdash"/>
              <w:tblW w:w="0" w:type="auto"/>
              <w:tblLayout w:type="fixed"/>
              <w:tblLook w:val="0000" w:firstRow="0" w:lastRow="0" w:firstColumn="0" w:lastColumn="0" w:noHBand="0" w:noVBand="0"/>
            </w:tblPr>
            <w:tblGrid>
              <w:gridCol w:w="220"/>
              <w:gridCol w:w="4153"/>
            </w:tblGrid>
            <w:tr w:rsidR="00992D77" w:rsidRPr="00CD49CA" w14:paraId="436796DA" w14:textId="77777777" w:rsidTr="00272027">
              <w:tc>
                <w:tcPr>
                  <w:tcW w:w="220" w:type="dxa"/>
                </w:tcPr>
                <w:p w14:paraId="7D179E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E17D5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rotorsnelheid van 3 500 omwentelingen per minuut of meer doch niet meer dan 5 000 omwentelingen per minuut indien belast en niet meer dan 6 500 omwentelingen per minuut indien niet belast</w:t>
                  </w:r>
                </w:p>
              </w:tc>
            </w:tr>
            <w:tr w:rsidR="00992D77" w:rsidRPr="00CD49CA" w14:paraId="67BAF24E" w14:textId="77777777" w:rsidTr="00272027">
              <w:tc>
                <w:tcPr>
                  <w:tcW w:w="220" w:type="dxa"/>
                </w:tcPr>
                <w:p w14:paraId="7812F7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BBF5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voedingspanning van 100 V of meer, doch niet meer dan 240 V,</w:t>
                  </w:r>
                </w:p>
              </w:tc>
            </w:tr>
          </w:tbl>
          <w:p w14:paraId="09EE8470" w14:textId="77777777" w:rsidR="00992D77" w:rsidRPr="00CD49CA" w:rsidRDefault="00992D77" w:rsidP="00992D77">
            <w:pPr>
              <w:pStyle w:val="Paragraph"/>
              <w:rPr>
                <w:noProof/>
                <w:lang w:val="nl-NL"/>
              </w:rPr>
            </w:pPr>
            <w:r w:rsidRPr="00CD49CA">
              <w:rPr>
                <w:noProof/>
                <w:lang w:val="nl-NL"/>
              </w:rPr>
              <w:t>bestemd voor de vervaardiging van elektrische frituurpannen</w:t>
            </w:r>
          </w:p>
          <w:p w14:paraId="2746DEAE" w14:textId="1E5B77F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4D973A7" w14:textId="7B5FA47A" w:rsidR="00992D77" w:rsidRPr="00CD49CA" w:rsidRDefault="00992D77" w:rsidP="00992D77">
            <w:pPr>
              <w:pStyle w:val="Paragraph"/>
              <w:spacing w:after="0"/>
              <w:rPr>
                <w:noProof/>
                <w:lang w:val="nl-NL"/>
              </w:rPr>
            </w:pPr>
            <w:r w:rsidRPr="00CD49CA">
              <w:rPr>
                <w:noProof/>
                <w:lang w:val="nl-NL"/>
              </w:rPr>
              <w:t>0 %</w:t>
            </w:r>
          </w:p>
        </w:tc>
        <w:tc>
          <w:tcPr>
            <w:tcW w:w="1208" w:type="dxa"/>
          </w:tcPr>
          <w:p w14:paraId="0536C196" w14:textId="6EB3455C" w:rsidR="00992D77" w:rsidRPr="00CD49CA" w:rsidRDefault="00992D77" w:rsidP="00992D77">
            <w:pPr>
              <w:pStyle w:val="Paragraph"/>
              <w:spacing w:after="0"/>
              <w:rPr>
                <w:noProof/>
                <w:lang w:val="nl-NL"/>
              </w:rPr>
            </w:pPr>
            <w:r w:rsidRPr="00CD49CA">
              <w:rPr>
                <w:noProof/>
                <w:lang w:val="nl-NL"/>
              </w:rPr>
              <w:t>-</w:t>
            </w:r>
          </w:p>
        </w:tc>
        <w:tc>
          <w:tcPr>
            <w:tcW w:w="919" w:type="dxa"/>
          </w:tcPr>
          <w:p w14:paraId="20AD4AE5" w14:textId="2C232C9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AA5FA61" w14:textId="77777777" w:rsidTr="00771673">
        <w:trPr>
          <w:cantSplit/>
        </w:trPr>
        <w:tc>
          <w:tcPr>
            <w:tcW w:w="733" w:type="dxa"/>
          </w:tcPr>
          <w:p w14:paraId="46FF17B4" w14:textId="0316CD78" w:rsidR="00992D77" w:rsidRPr="00CD49CA" w:rsidRDefault="00992D77" w:rsidP="00992D77">
            <w:pPr>
              <w:pStyle w:val="Paragraph"/>
              <w:spacing w:after="0"/>
              <w:rPr>
                <w:noProof/>
                <w:lang w:val="nl-NL"/>
              </w:rPr>
            </w:pPr>
            <w:r w:rsidRPr="00CD49CA">
              <w:rPr>
                <w:noProof/>
                <w:lang w:val="nl-NL"/>
              </w:rPr>
              <w:t>0.6858</w:t>
            </w:r>
          </w:p>
        </w:tc>
        <w:tc>
          <w:tcPr>
            <w:tcW w:w="1110" w:type="dxa"/>
          </w:tcPr>
          <w:p w14:paraId="433D223E" w14:textId="37F651A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8501 10 99</w:t>
            </w:r>
          </w:p>
        </w:tc>
        <w:tc>
          <w:tcPr>
            <w:tcW w:w="851" w:type="dxa"/>
          </w:tcPr>
          <w:p w14:paraId="1B5773CD" w14:textId="456863BC" w:rsidR="00992D77" w:rsidRPr="00CD49CA" w:rsidRDefault="00992D77" w:rsidP="00992D77">
            <w:pPr>
              <w:pStyle w:val="Paragraph"/>
              <w:spacing w:after="0"/>
              <w:jc w:val="center"/>
              <w:rPr>
                <w:noProof/>
                <w:lang w:val="nl-NL"/>
              </w:rPr>
            </w:pPr>
            <w:r w:rsidRPr="00CD49CA">
              <w:rPr>
                <w:noProof/>
                <w:lang w:val="nl-NL"/>
              </w:rPr>
              <w:t>64</w:t>
            </w:r>
          </w:p>
        </w:tc>
        <w:tc>
          <w:tcPr>
            <w:tcW w:w="3992" w:type="dxa"/>
          </w:tcPr>
          <w:p w14:paraId="50C6EA67" w14:textId="77777777" w:rsidR="00992D77" w:rsidRPr="00CD49CA" w:rsidRDefault="00992D77" w:rsidP="00992D77">
            <w:pPr>
              <w:pStyle w:val="Paragraph"/>
              <w:rPr>
                <w:noProof/>
                <w:lang w:val="nl-NL"/>
              </w:rPr>
            </w:pPr>
            <w:r w:rsidRPr="00CD49CA">
              <w:rPr>
                <w:noProof/>
                <w:lang w:val="nl-NL"/>
              </w:rPr>
              <w:t>Gelijkstroommotor voor de instelling van de hoekpositie van de klep om de gasstroom in de luchtklep en de EGR-klep te regelen:</w:t>
            </w:r>
          </w:p>
          <w:tbl>
            <w:tblPr>
              <w:tblStyle w:val="Listdash"/>
              <w:tblW w:w="0" w:type="auto"/>
              <w:tblLayout w:type="fixed"/>
              <w:tblLook w:val="0000" w:firstRow="0" w:lastRow="0" w:firstColumn="0" w:lastColumn="0" w:noHBand="0" w:noVBand="0"/>
            </w:tblPr>
            <w:tblGrid>
              <w:gridCol w:w="220"/>
              <w:gridCol w:w="4153"/>
            </w:tblGrid>
            <w:tr w:rsidR="00992D77" w:rsidRPr="00CD49CA" w14:paraId="6F2632AA" w14:textId="77777777" w:rsidTr="00272027">
              <w:tc>
                <w:tcPr>
                  <w:tcW w:w="220" w:type="dxa"/>
                </w:tcPr>
                <w:p w14:paraId="7A1B59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64DBB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beschermingsgraad IP69,</w:t>
                  </w:r>
                </w:p>
              </w:tc>
            </w:tr>
            <w:tr w:rsidR="00992D77" w:rsidRPr="00CD49CA" w14:paraId="752B99FE" w14:textId="77777777" w:rsidTr="00272027">
              <w:tc>
                <w:tcPr>
                  <w:tcW w:w="220" w:type="dxa"/>
                </w:tcPr>
                <w:p w14:paraId="27729A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AD15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toerental van niet meer dan 6 500 rpm in onbeladen staat,</w:t>
                  </w:r>
                </w:p>
              </w:tc>
            </w:tr>
            <w:tr w:rsidR="00992D77" w:rsidRPr="00CD49CA" w14:paraId="2B962A76" w14:textId="77777777" w:rsidTr="00272027">
              <w:tc>
                <w:tcPr>
                  <w:tcW w:w="220" w:type="dxa"/>
                </w:tcPr>
                <w:p w14:paraId="24BF8A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33CB9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nominale spanning van 12,0 V (± 0,1),</w:t>
                  </w:r>
                </w:p>
              </w:tc>
            </w:tr>
            <w:tr w:rsidR="00992D77" w:rsidRPr="00CD49CA" w14:paraId="6BA58BA0" w14:textId="77777777" w:rsidTr="00272027">
              <w:tc>
                <w:tcPr>
                  <w:tcW w:w="220" w:type="dxa"/>
                </w:tcPr>
                <w:p w14:paraId="3AE7A8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3F4E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gespecificeerd temperatuurbereik van -40 °C of meer, maar niet meer dan +165 °C,</w:t>
                  </w:r>
                </w:p>
              </w:tc>
            </w:tr>
            <w:tr w:rsidR="00992D77" w:rsidRPr="00CD49CA" w14:paraId="7580A2C9" w14:textId="77777777" w:rsidTr="00272027">
              <w:tc>
                <w:tcPr>
                  <w:tcW w:w="220" w:type="dxa"/>
                </w:tcPr>
                <w:p w14:paraId="48EA5D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01AE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verbindend rondsel,</w:t>
                  </w:r>
                </w:p>
              </w:tc>
            </w:tr>
            <w:tr w:rsidR="00992D77" w:rsidRPr="00CD49CA" w14:paraId="494BFEA7" w14:textId="77777777" w:rsidTr="00272027">
              <w:tc>
                <w:tcPr>
                  <w:tcW w:w="220" w:type="dxa"/>
                </w:tcPr>
                <w:p w14:paraId="62F1F1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CD9E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motorconnector,</w:t>
                  </w:r>
                </w:p>
              </w:tc>
            </w:tr>
            <w:tr w:rsidR="00992D77" w:rsidRPr="00CD49CA" w14:paraId="3605B9B0" w14:textId="77777777" w:rsidTr="00272027">
              <w:tc>
                <w:tcPr>
                  <w:tcW w:w="220" w:type="dxa"/>
                </w:tcPr>
                <w:p w14:paraId="037516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DFD35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flens,</w:t>
                  </w:r>
                </w:p>
              </w:tc>
            </w:tr>
            <w:tr w:rsidR="00992D77" w:rsidRPr="00CD49CA" w14:paraId="745DB6D0" w14:textId="77777777" w:rsidTr="00272027">
              <w:tc>
                <w:tcPr>
                  <w:tcW w:w="220" w:type="dxa"/>
                </w:tcPr>
                <w:p w14:paraId="14B161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40810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niet meer dan 40 mm (exclusief de flens),</w:t>
                  </w:r>
                </w:p>
              </w:tc>
            </w:tr>
            <w:tr w:rsidR="00992D77" w:rsidRPr="00CD49CA" w14:paraId="257CA9E3" w14:textId="77777777" w:rsidTr="00272027">
              <w:tc>
                <w:tcPr>
                  <w:tcW w:w="220" w:type="dxa"/>
                </w:tcPr>
                <w:p w14:paraId="4A3B4A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FB7B3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hoogte van niet meer dan 90 mm (van de onderkant tot het rondsel)</w:t>
                  </w:r>
                </w:p>
              </w:tc>
            </w:tr>
          </w:tbl>
          <w:p w14:paraId="30703D86" w14:textId="77777777" w:rsidR="00992D77" w:rsidRPr="00CD49CA" w:rsidRDefault="00992D77" w:rsidP="00992D77">
            <w:pPr>
              <w:pStyle w:val="Paragraph"/>
              <w:spacing w:after="0"/>
              <w:rPr>
                <w:noProof/>
                <w:lang w:val="nl-NL"/>
              </w:rPr>
            </w:pPr>
          </w:p>
        </w:tc>
        <w:tc>
          <w:tcPr>
            <w:tcW w:w="1107" w:type="dxa"/>
          </w:tcPr>
          <w:p w14:paraId="5CF50C21" w14:textId="7D4329D1" w:rsidR="00992D77" w:rsidRPr="00CD49CA" w:rsidRDefault="00992D77" w:rsidP="00992D77">
            <w:pPr>
              <w:pStyle w:val="Paragraph"/>
              <w:spacing w:after="0"/>
              <w:rPr>
                <w:noProof/>
                <w:lang w:val="nl-NL"/>
              </w:rPr>
            </w:pPr>
            <w:r w:rsidRPr="00CD49CA">
              <w:rPr>
                <w:noProof/>
                <w:lang w:val="nl-NL"/>
              </w:rPr>
              <w:t>0 %</w:t>
            </w:r>
          </w:p>
        </w:tc>
        <w:tc>
          <w:tcPr>
            <w:tcW w:w="1208" w:type="dxa"/>
          </w:tcPr>
          <w:p w14:paraId="3FDF2EA5" w14:textId="1412C1D8" w:rsidR="00992D77" w:rsidRPr="00CD49CA" w:rsidRDefault="00992D77" w:rsidP="00992D77">
            <w:pPr>
              <w:pStyle w:val="Paragraph"/>
              <w:spacing w:after="0"/>
              <w:rPr>
                <w:noProof/>
                <w:lang w:val="nl-NL"/>
              </w:rPr>
            </w:pPr>
            <w:r w:rsidRPr="00CD49CA">
              <w:rPr>
                <w:noProof/>
                <w:lang w:val="nl-NL"/>
              </w:rPr>
              <w:t>-</w:t>
            </w:r>
          </w:p>
        </w:tc>
        <w:tc>
          <w:tcPr>
            <w:tcW w:w="919" w:type="dxa"/>
          </w:tcPr>
          <w:p w14:paraId="700D55EB" w14:textId="43D9FC4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B800483" w14:textId="77777777" w:rsidTr="00771673">
        <w:trPr>
          <w:cantSplit/>
        </w:trPr>
        <w:tc>
          <w:tcPr>
            <w:tcW w:w="733" w:type="dxa"/>
          </w:tcPr>
          <w:p w14:paraId="5C832531" w14:textId="1C0BCC2C" w:rsidR="00992D77" w:rsidRPr="00CD49CA" w:rsidRDefault="00992D77" w:rsidP="00992D77">
            <w:pPr>
              <w:pStyle w:val="Paragraph"/>
              <w:spacing w:after="0"/>
              <w:rPr>
                <w:noProof/>
                <w:lang w:val="nl-NL"/>
              </w:rPr>
            </w:pPr>
            <w:r w:rsidRPr="00CD49CA">
              <w:rPr>
                <w:noProof/>
                <w:lang w:val="nl-NL"/>
              </w:rPr>
              <w:t>0.6880</w:t>
            </w:r>
          </w:p>
        </w:tc>
        <w:tc>
          <w:tcPr>
            <w:tcW w:w="1110" w:type="dxa"/>
          </w:tcPr>
          <w:p w14:paraId="2E36AD5B" w14:textId="3FDC6C1D" w:rsidR="00992D77" w:rsidRPr="00CD49CA" w:rsidRDefault="00992D77" w:rsidP="00992D77">
            <w:pPr>
              <w:pStyle w:val="Paragraph"/>
              <w:spacing w:after="0"/>
              <w:jc w:val="right"/>
              <w:rPr>
                <w:noProof/>
                <w:lang w:val="nl-NL"/>
              </w:rPr>
            </w:pPr>
            <w:r w:rsidRPr="00CD49CA">
              <w:rPr>
                <w:noProof/>
                <w:lang w:val="nl-NL"/>
              </w:rPr>
              <w:t>ex 8501 10 99</w:t>
            </w:r>
          </w:p>
        </w:tc>
        <w:tc>
          <w:tcPr>
            <w:tcW w:w="851" w:type="dxa"/>
          </w:tcPr>
          <w:p w14:paraId="02A54CC3" w14:textId="70E9922D"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4B99AEB3" w14:textId="77777777" w:rsidR="00992D77" w:rsidRPr="00CD49CA" w:rsidRDefault="00992D77" w:rsidP="00992D77">
            <w:pPr>
              <w:pStyle w:val="Paragraph"/>
              <w:rPr>
                <w:noProof/>
                <w:lang w:val="nl-NL"/>
              </w:rPr>
            </w:pPr>
            <w:r w:rsidRPr="00CD49CA">
              <w:rPr>
                <w:noProof/>
                <w:lang w:val="nl-NL"/>
              </w:rPr>
              <w:t>Elektrische actuator voor turbocompressor, met:</w:t>
            </w:r>
          </w:p>
          <w:tbl>
            <w:tblPr>
              <w:tblStyle w:val="Listdash"/>
              <w:tblW w:w="0" w:type="auto"/>
              <w:tblLayout w:type="fixed"/>
              <w:tblLook w:val="0000" w:firstRow="0" w:lastRow="0" w:firstColumn="0" w:lastColumn="0" w:noHBand="0" w:noVBand="0"/>
            </w:tblPr>
            <w:tblGrid>
              <w:gridCol w:w="220"/>
              <w:gridCol w:w="4153"/>
            </w:tblGrid>
            <w:tr w:rsidR="00992D77" w:rsidRPr="00CD49CA" w14:paraId="47C80C2E" w14:textId="77777777" w:rsidTr="00272027">
              <w:tc>
                <w:tcPr>
                  <w:tcW w:w="220" w:type="dxa"/>
                </w:tcPr>
                <w:p w14:paraId="61CFE7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FF728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gelijkstroommotor</w:t>
                  </w:r>
                </w:p>
              </w:tc>
            </w:tr>
            <w:tr w:rsidR="00992D77" w:rsidRPr="00CD49CA" w14:paraId="2E27286F" w14:textId="77777777" w:rsidTr="00272027">
              <w:tc>
                <w:tcPr>
                  <w:tcW w:w="220" w:type="dxa"/>
                </w:tcPr>
                <w:p w14:paraId="608826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4C8F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geïntegreerde tandwieloverbrenging,</w:t>
                  </w:r>
                </w:p>
              </w:tc>
            </w:tr>
            <w:tr w:rsidR="00992D77" w:rsidRPr="00CD49CA" w14:paraId="7A017801" w14:textId="77777777" w:rsidTr="00272027">
              <w:tc>
                <w:tcPr>
                  <w:tcW w:w="220" w:type="dxa"/>
                </w:tcPr>
                <w:p w14:paraId="2F46EA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E8C5E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(trek)kracht leverend van 200 N of meer bij een minimale verhoogde omgevingstemperatuur van 140°C,</w:t>
                  </w:r>
                </w:p>
              </w:tc>
            </w:tr>
            <w:tr w:rsidR="00992D77" w:rsidRPr="00CD49CA" w14:paraId="144F516A" w14:textId="77777777" w:rsidTr="00272027">
              <w:tc>
                <w:tcPr>
                  <w:tcW w:w="220" w:type="dxa"/>
                </w:tcPr>
                <w:p w14:paraId="2565C9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F5FF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(trek)kracht leverend van 250 N of meer in elke stand van de slag,</w:t>
                  </w:r>
                </w:p>
              </w:tc>
            </w:tr>
            <w:tr w:rsidR="00992D77" w:rsidRPr="00CD49CA" w14:paraId="6DCD62C3" w14:textId="77777777" w:rsidTr="00272027">
              <w:tc>
                <w:tcPr>
                  <w:tcW w:w="220" w:type="dxa"/>
                </w:tcPr>
                <w:p w14:paraId="41F304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FA0C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effectieve slag van 15 mm of meer, maar niet meer dan 25 mm,</w:t>
                  </w:r>
                </w:p>
              </w:tc>
            </w:tr>
            <w:tr w:rsidR="00992D77" w:rsidRPr="00CD49CA" w14:paraId="7C053C6E" w14:textId="77777777" w:rsidTr="00272027">
              <w:tc>
                <w:tcPr>
                  <w:tcW w:w="220" w:type="dxa"/>
                </w:tcPr>
                <w:p w14:paraId="7B52CE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2BC47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ingebouwde diagnostische interface</w:t>
                  </w:r>
                </w:p>
              </w:tc>
            </w:tr>
          </w:tbl>
          <w:p w14:paraId="5B43880A" w14:textId="77777777" w:rsidR="00992D77" w:rsidRPr="00CD49CA" w:rsidRDefault="00992D77" w:rsidP="00992D77">
            <w:pPr>
              <w:pStyle w:val="Paragraph"/>
              <w:spacing w:after="0"/>
              <w:rPr>
                <w:noProof/>
                <w:lang w:val="nl-NL"/>
              </w:rPr>
            </w:pPr>
          </w:p>
        </w:tc>
        <w:tc>
          <w:tcPr>
            <w:tcW w:w="1107" w:type="dxa"/>
          </w:tcPr>
          <w:p w14:paraId="48C6CAEA" w14:textId="56C46323" w:rsidR="00992D77" w:rsidRPr="00CD49CA" w:rsidRDefault="00992D77" w:rsidP="00992D77">
            <w:pPr>
              <w:pStyle w:val="Paragraph"/>
              <w:spacing w:after="0"/>
              <w:rPr>
                <w:noProof/>
                <w:lang w:val="nl-NL"/>
              </w:rPr>
            </w:pPr>
            <w:r w:rsidRPr="00CD49CA">
              <w:rPr>
                <w:noProof/>
                <w:lang w:val="nl-NL"/>
              </w:rPr>
              <w:t>0 %</w:t>
            </w:r>
          </w:p>
        </w:tc>
        <w:tc>
          <w:tcPr>
            <w:tcW w:w="1208" w:type="dxa"/>
          </w:tcPr>
          <w:p w14:paraId="0D634056" w14:textId="1ED1DB1E" w:rsidR="00992D77" w:rsidRPr="00CD49CA" w:rsidRDefault="00992D77" w:rsidP="00992D77">
            <w:pPr>
              <w:pStyle w:val="Paragraph"/>
              <w:spacing w:after="0"/>
              <w:rPr>
                <w:noProof/>
                <w:lang w:val="nl-NL"/>
              </w:rPr>
            </w:pPr>
            <w:r w:rsidRPr="00CD49CA">
              <w:rPr>
                <w:noProof/>
                <w:lang w:val="nl-NL"/>
              </w:rPr>
              <w:t>-</w:t>
            </w:r>
          </w:p>
        </w:tc>
        <w:tc>
          <w:tcPr>
            <w:tcW w:w="919" w:type="dxa"/>
          </w:tcPr>
          <w:p w14:paraId="33A7E81A" w14:textId="0531866E"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200A0BB" w14:textId="77777777" w:rsidTr="00771673">
        <w:trPr>
          <w:cantSplit/>
        </w:trPr>
        <w:tc>
          <w:tcPr>
            <w:tcW w:w="733" w:type="dxa"/>
          </w:tcPr>
          <w:p w14:paraId="0939F1FB" w14:textId="6611F3E9" w:rsidR="00992D77" w:rsidRPr="00CD49CA" w:rsidRDefault="00992D77" w:rsidP="00992D77">
            <w:pPr>
              <w:pStyle w:val="Paragraph"/>
              <w:spacing w:after="0"/>
              <w:rPr>
                <w:noProof/>
                <w:lang w:val="nl-NL"/>
              </w:rPr>
            </w:pPr>
            <w:r w:rsidRPr="00CD49CA">
              <w:rPr>
                <w:noProof/>
                <w:lang w:val="nl-NL"/>
              </w:rPr>
              <w:t>0.6115</w:t>
            </w:r>
          </w:p>
        </w:tc>
        <w:tc>
          <w:tcPr>
            <w:tcW w:w="1110" w:type="dxa"/>
          </w:tcPr>
          <w:p w14:paraId="0F04DC3D" w14:textId="484EF4D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8501 10 99</w:t>
            </w:r>
          </w:p>
        </w:tc>
        <w:tc>
          <w:tcPr>
            <w:tcW w:w="851" w:type="dxa"/>
          </w:tcPr>
          <w:p w14:paraId="4881D086" w14:textId="3DEBC1AB"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1871946A" w14:textId="77777777" w:rsidR="00992D77" w:rsidRPr="00CD49CA" w:rsidRDefault="00992D77" w:rsidP="00992D77">
            <w:pPr>
              <w:pStyle w:val="Paragraph"/>
              <w:rPr>
                <w:noProof/>
                <w:lang w:val="nl-NL"/>
              </w:rPr>
            </w:pPr>
            <w:r w:rsidRPr="00CD49CA">
              <w:rPr>
                <w:noProof/>
                <w:lang w:val="nl-NL"/>
              </w:rPr>
              <w:t>Gelijkstroom-stappenmotoren met:</w:t>
            </w:r>
          </w:p>
          <w:tbl>
            <w:tblPr>
              <w:tblStyle w:val="Listdash"/>
              <w:tblW w:w="0" w:type="auto"/>
              <w:tblLayout w:type="fixed"/>
              <w:tblLook w:val="0000" w:firstRow="0" w:lastRow="0" w:firstColumn="0" w:lastColumn="0" w:noHBand="0" w:noVBand="0"/>
            </w:tblPr>
            <w:tblGrid>
              <w:gridCol w:w="220"/>
              <w:gridCol w:w="4153"/>
            </w:tblGrid>
            <w:tr w:rsidR="00992D77" w:rsidRPr="00CD49CA" w14:paraId="12F4B784" w14:textId="77777777" w:rsidTr="00272027">
              <w:tc>
                <w:tcPr>
                  <w:tcW w:w="220" w:type="dxa"/>
                </w:tcPr>
                <w:p w14:paraId="585771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DA7A1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tweefasenwikkeling,</w:t>
                  </w:r>
                </w:p>
              </w:tc>
            </w:tr>
            <w:tr w:rsidR="00992D77" w:rsidRPr="00CD49CA" w14:paraId="769F2104" w14:textId="77777777" w:rsidTr="00272027">
              <w:tc>
                <w:tcPr>
                  <w:tcW w:w="220" w:type="dxa"/>
                </w:tcPr>
                <w:p w14:paraId="5130EC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D007B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9 V of meer, maar niet meer dan 16,0 V,</w:t>
                  </w:r>
                </w:p>
              </w:tc>
            </w:tr>
            <w:tr w:rsidR="00992D77" w:rsidRPr="00CD49CA" w14:paraId="471DB25F" w14:textId="77777777" w:rsidTr="00272027">
              <w:tc>
                <w:tcPr>
                  <w:tcW w:w="220" w:type="dxa"/>
                </w:tcPr>
                <w:p w14:paraId="51C282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E09C0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met een gespecificeerd temperatuurbereik van -40 °C of meer, maar niet meer dan +105 °C,</w:t>
                  </w:r>
                </w:p>
              </w:tc>
            </w:tr>
            <w:tr w:rsidR="00992D77" w:rsidRPr="00CD49CA" w14:paraId="5B8923D0" w14:textId="77777777" w:rsidTr="00272027">
              <w:tc>
                <w:tcPr>
                  <w:tcW w:w="220" w:type="dxa"/>
                </w:tcPr>
                <w:p w14:paraId="5950B9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E1DA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verbindend rondsel,</w:t>
                  </w:r>
                </w:p>
              </w:tc>
            </w:tr>
            <w:tr w:rsidR="00992D77" w:rsidRPr="00CD49CA" w14:paraId="5BFF8F1E" w14:textId="77777777" w:rsidTr="00272027">
              <w:tc>
                <w:tcPr>
                  <w:tcW w:w="220" w:type="dxa"/>
                </w:tcPr>
                <w:p w14:paraId="372FDA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D6797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motoraandrijfconnector</w:t>
                  </w:r>
                </w:p>
              </w:tc>
            </w:tr>
          </w:tbl>
          <w:p w14:paraId="539F29C9" w14:textId="77777777" w:rsidR="00992D77" w:rsidRPr="00CD49CA" w:rsidRDefault="00992D77" w:rsidP="00992D77">
            <w:pPr>
              <w:pStyle w:val="Paragraph"/>
              <w:spacing w:after="0"/>
              <w:rPr>
                <w:noProof/>
                <w:lang w:val="nl-NL"/>
              </w:rPr>
            </w:pPr>
          </w:p>
        </w:tc>
        <w:tc>
          <w:tcPr>
            <w:tcW w:w="1107" w:type="dxa"/>
          </w:tcPr>
          <w:p w14:paraId="1C12E9A0" w14:textId="202A3C05" w:rsidR="00992D77" w:rsidRPr="00CD49CA" w:rsidRDefault="00992D77" w:rsidP="00992D77">
            <w:pPr>
              <w:pStyle w:val="Paragraph"/>
              <w:spacing w:after="0"/>
              <w:rPr>
                <w:noProof/>
                <w:lang w:val="nl-NL"/>
              </w:rPr>
            </w:pPr>
            <w:r w:rsidRPr="00CD49CA">
              <w:rPr>
                <w:noProof/>
                <w:lang w:val="nl-NL"/>
              </w:rPr>
              <w:t>0 %</w:t>
            </w:r>
          </w:p>
        </w:tc>
        <w:tc>
          <w:tcPr>
            <w:tcW w:w="1208" w:type="dxa"/>
          </w:tcPr>
          <w:p w14:paraId="1C995E4B" w14:textId="23705BAD" w:rsidR="00992D77" w:rsidRPr="00CD49CA" w:rsidRDefault="00992D77" w:rsidP="00992D77">
            <w:pPr>
              <w:pStyle w:val="Paragraph"/>
              <w:spacing w:after="0"/>
              <w:rPr>
                <w:noProof/>
                <w:lang w:val="nl-NL"/>
              </w:rPr>
            </w:pPr>
            <w:r w:rsidRPr="00CD49CA">
              <w:rPr>
                <w:noProof/>
                <w:lang w:val="nl-NL"/>
              </w:rPr>
              <w:t>-</w:t>
            </w:r>
          </w:p>
        </w:tc>
        <w:tc>
          <w:tcPr>
            <w:tcW w:w="919" w:type="dxa"/>
          </w:tcPr>
          <w:p w14:paraId="42C31B71" w14:textId="6238F2F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94B9B92" w14:textId="77777777" w:rsidTr="00771673">
        <w:trPr>
          <w:cantSplit/>
        </w:trPr>
        <w:tc>
          <w:tcPr>
            <w:tcW w:w="733" w:type="dxa"/>
          </w:tcPr>
          <w:p w14:paraId="7D23083C" w14:textId="77099558" w:rsidR="00992D77" w:rsidRPr="00CD49CA" w:rsidRDefault="00992D77" w:rsidP="00992D77">
            <w:pPr>
              <w:pStyle w:val="Paragraph"/>
              <w:spacing w:after="0"/>
              <w:rPr>
                <w:noProof/>
                <w:lang w:val="nl-NL"/>
              </w:rPr>
            </w:pPr>
            <w:r w:rsidRPr="00CD49CA">
              <w:rPr>
                <w:noProof/>
                <w:lang w:val="nl-NL"/>
              </w:rPr>
              <w:t>0.6627</w:t>
            </w:r>
          </w:p>
        </w:tc>
        <w:tc>
          <w:tcPr>
            <w:tcW w:w="1110" w:type="dxa"/>
          </w:tcPr>
          <w:p w14:paraId="43FFF1FD" w14:textId="08D6B269" w:rsidR="00992D77" w:rsidRPr="00CD49CA" w:rsidRDefault="00992D77" w:rsidP="00992D77">
            <w:pPr>
              <w:pStyle w:val="Paragraph"/>
              <w:spacing w:after="0"/>
              <w:jc w:val="right"/>
              <w:rPr>
                <w:noProof/>
                <w:lang w:val="nl-NL"/>
              </w:rPr>
            </w:pPr>
            <w:r w:rsidRPr="00CD49CA">
              <w:rPr>
                <w:noProof/>
                <w:lang w:val="nl-NL"/>
              </w:rPr>
              <w:t>ex 8501 10 99</w:t>
            </w:r>
          </w:p>
        </w:tc>
        <w:tc>
          <w:tcPr>
            <w:tcW w:w="851" w:type="dxa"/>
          </w:tcPr>
          <w:p w14:paraId="4CF34B0E" w14:textId="6DD78FF5"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01BA8EDD" w14:textId="77777777" w:rsidR="00992D77" w:rsidRPr="00CD49CA" w:rsidRDefault="00992D77" w:rsidP="00992D77">
            <w:pPr>
              <w:pStyle w:val="Paragraph"/>
              <w:rPr>
                <w:noProof/>
                <w:lang w:val="nl-NL"/>
              </w:rPr>
            </w:pPr>
            <w:r w:rsidRPr="00CD49CA">
              <w:rPr>
                <w:noProof/>
                <w:lang w:val="nl-NL"/>
              </w:rPr>
              <w:t>Gelijkstroommotoren met permanente bekrachtiging, met:</w:t>
            </w:r>
          </w:p>
          <w:tbl>
            <w:tblPr>
              <w:tblStyle w:val="Listdash"/>
              <w:tblW w:w="0" w:type="auto"/>
              <w:tblLayout w:type="fixed"/>
              <w:tblLook w:val="0000" w:firstRow="0" w:lastRow="0" w:firstColumn="0" w:lastColumn="0" w:noHBand="0" w:noVBand="0"/>
            </w:tblPr>
            <w:tblGrid>
              <w:gridCol w:w="220"/>
              <w:gridCol w:w="4153"/>
            </w:tblGrid>
            <w:tr w:rsidR="00992D77" w:rsidRPr="00CD49CA" w14:paraId="2239877D" w14:textId="77777777" w:rsidTr="00272027">
              <w:tc>
                <w:tcPr>
                  <w:tcW w:w="220" w:type="dxa"/>
                </w:tcPr>
                <w:p w14:paraId="6D07544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3917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meerfasenwikkeling;</w:t>
                  </w:r>
                </w:p>
              </w:tc>
            </w:tr>
            <w:tr w:rsidR="00992D77" w:rsidRPr="00CD49CA" w14:paraId="36E8C34F" w14:textId="77777777" w:rsidTr="00272027">
              <w:tc>
                <w:tcPr>
                  <w:tcW w:w="220" w:type="dxa"/>
                </w:tcPr>
                <w:p w14:paraId="140F7D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5C244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van 28 mm of meer, doch niet meer dan 35 mm;</w:t>
                  </w:r>
                </w:p>
              </w:tc>
            </w:tr>
            <w:tr w:rsidR="00992D77" w:rsidRPr="00CD49CA" w14:paraId="45A85A33" w14:textId="77777777" w:rsidTr="00272027">
              <w:tc>
                <w:tcPr>
                  <w:tcW w:w="220" w:type="dxa"/>
                </w:tcPr>
                <w:p w14:paraId="1A998FC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02DBC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toerental van niet meer dan 12 000 tpm;</w:t>
                  </w:r>
                </w:p>
              </w:tc>
            </w:tr>
            <w:tr w:rsidR="00992D77" w:rsidRPr="00CD49CA" w14:paraId="02C4877A" w14:textId="77777777" w:rsidTr="00272027">
              <w:tc>
                <w:tcPr>
                  <w:tcW w:w="220" w:type="dxa"/>
                </w:tcPr>
                <w:p w14:paraId="669927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C9106F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voedingsspanning van 8 V of meer, doch niet meer dan 27 V</w:t>
                  </w:r>
                </w:p>
              </w:tc>
            </w:tr>
          </w:tbl>
          <w:p w14:paraId="2F431B6E" w14:textId="77777777" w:rsidR="00992D77" w:rsidRPr="00CD49CA" w:rsidRDefault="00992D77" w:rsidP="00992D77">
            <w:pPr>
              <w:pStyle w:val="Paragraph"/>
              <w:spacing w:after="0"/>
              <w:rPr>
                <w:noProof/>
                <w:lang w:val="nl-NL"/>
              </w:rPr>
            </w:pPr>
          </w:p>
        </w:tc>
        <w:tc>
          <w:tcPr>
            <w:tcW w:w="1107" w:type="dxa"/>
          </w:tcPr>
          <w:p w14:paraId="3C8018F6" w14:textId="09182F46" w:rsidR="00992D77" w:rsidRPr="00CD49CA" w:rsidRDefault="00992D77" w:rsidP="00992D77">
            <w:pPr>
              <w:pStyle w:val="Paragraph"/>
              <w:spacing w:after="0"/>
              <w:rPr>
                <w:noProof/>
                <w:lang w:val="nl-NL"/>
              </w:rPr>
            </w:pPr>
            <w:r w:rsidRPr="00CD49CA">
              <w:rPr>
                <w:noProof/>
                <w:lang w:val="nl-NL"/>
              </w:rPr>
              <w:t>0 %</w:t>
            </w:r>
          </w:p>
        </w:tc>
        <w:tc>
          <w:tcPr>
            <w:tcW w:w="1208" w:type="dxa"/>
          </w:tcPr>
          <w:p w14:paraId="194A7295" w14:textId="73E1C7A6" w:rsidR="00992D77" w:rsidRPr="00CD49CA" w:rsidRDefault="00992D77" w:rsidP="00992D77">
            <w:pPr>
              <w:pStyle w:val="Paragraph"/>
              <w:spacing w:after="0"/>
              <w:rPr>
                <w:noProof/>
                <w:lang w:val="nl-NL"/>
              </w:rPr>
            </w:pPr>
            <w:r w:rsidRPr="00CD49CA">
              <w:rPr>
                <w:noProof/>
                <w:lang w:val="nl-NL"/>
              </w:rPr>
              <w:t>-</w:t>
            </w:r>
          </w:p>
        </w:tc>
        <w:tc>
          <w:tcPr>
            <w:tcW w:w="919" w:type="dxa"/>
          </w:tcPr>
          <w:p w14:paraId="581A701B" w14:textId="39F1876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238DBDB" w14:textId="77777777" w:rsidTr="00771673">
        <w:trPr>
          <w:cantSplit/>
        </w:trPr>
        <w:tc>
          <w:tcPr>
            <w:tcW w:w="733" w:type="dxa"/>
          </w:tcPr>
          <w:p w14:paraId="349BE8C3" w14:textId="1DEEA40C" w:rsidR="00992D77" w:rsidRPr="00CD49CA" w:rsidRDefault="00992D77" w:rsidP="00992D77">
            <w:pPr>
              <w:pStyle w:val="Paragraph"/>
              <w:spacing w:after="0"/>
              <w:rPr>
                <w:noProof/>
                <w:lang w:val="nl-NL"/>
              </w:rPr>
            </w:pPr>
            <w:r w:rsidRPr="00CD49CA">
              <w:rPr>
                <w:noProof/>
                <w:lang w:val="nl-NL"/>
              </w:rPr>
              <w:t>0.2838</w:t>
            </w:r>
          </w:p>
        </w:tc>
        <w:tc>
          <w:tcPr>
            <w:tcW w:w="1110" w:type="dxa"/>
          </w:tcPr>
          <w:p w14:paraId="5C3D4792" w14:textId="22563A91" w:rsidR="00992D77" w:rsidRPr="00CD49CA" w:rsidRDefault="00992D77" w:rsidP="00992D77">
            <w:pPr>
              <w:pStyle w:val="Paragraph"/>
              <w:spacing w:after="0"/>
              <w:jc w:val="right"/>
              <w:rPr>
                <w:noProof/>
                <w:lang w:val="nl-NL"/>
              </w:rPr>
            </w:pPr>
            <w:r w:rsidRPr="00CD49CA">
              <w:rPr>
                <w:noProof/>
                <w:lang w:val="nl-NL"/>
              </w:rPr>
              <w:t>ex 8501 10 99</w:t>
            </w:r>
          </w:p>
        </w:tc>
        <w:tc>
          <w:tcPr>
            <w:tcW w:w="851" w:type="dxa"/>
          </w:tcPr>
          <w:p w14:paraId="35EF97DD" w14:textId="77C465F5" w:rsidR="00992D77" w:rsidRPr="00CD49CA" w:rsidRDefault="00992D77" w:rsidP="00992D77">
            <w:pPr>
              <w:pStyle w:val="Paragraph"/>
              <w:spacing w:after="0"/>
              <w:jc w:val="center"/>
              <w:rPr>
                <w:noProof/>
                <w:lang w:val="nl-NL"/>
              </w:rPr>
            </w:pPr>
            <w:r w:rsidRPr="00CD49CA">
              <w:rPr>
                <w:noProof/>
                <w:lang w:val="nl-NL"/>
              </w:rPr>
              <w:t>79</w:t>
            </w:r>
          </w:p>
        </w:tc>
        <w:tc>
          <w:tcPr>
            <w:tcW w:w="3992" w:type="dxa"/>
          </w:tcPr>
          <w:p w14:paraId="43A1BB5F" w14:textId="3EB99A85" w:rsidR="00992D77" w:rsidRPr="00CD49CA" w:rsidRDefault="00992D77" w:rsidP="00992D77">
            <w:pPr>
              <w:pStyle w:val="Paragraph"/>
              <w:spacing w:after="0"/>
              <w:rPr>
                <w:noProof/>
                <w:lang w:val="nl-NL"/>
              </w:rPr>
            </w:pPr>
            <w:r w:rsidRPr="00CD49CA">
              <w:rPr>
                <w:noProof/>
                <w:lang w:val="nl-NL"/>
              </w:rPr>
              <w:t>Gelijkstroommotoren met contactborstels, een interne rotor en een driefasenwikkeling, al dan niet uitgerust met een worm, met een gespecificeerd temperatuurbereik van ten minste – 20 °C tot + 70 °C</w:t>
            </w:r>
          </w:p>
        </w:tc>
        <w:tc>
          <w:tcPr>
            <w:tcW w:w="1107" w:type="dxa"/>
          </w:tcPr>
          <w:p w14:paraId="2E9E0D4B" w14:textId="00707E33" w:rsidR="00992D77" w:rsidRPr="00CD49CA" w:rsidRDefault="00992D77" w:rsidP="00992D77">
            <w:pPr>
              <w:pStyle w:val="Paragraph"/>
              <w:spacing w:after="0"/>
              <w:rPr>
                <w:noProof/>
                <w:lang w:val="nl-NL"/>
              </w:rPr>
            </w:pPr>
            <w:r w:rsidRPr="00CD49CA">
              <w:rPr>
                <w:noProof/>
                <w:lang w:val="nl-NL"/>
              </w:rPr>
              <w:t>0 %</w:t>
            </w:r>
          </w:p>
        </w:tc>
        <w:tc>
          <w:tcPr>
            <w:tcW w:w="1208" w:type="dxa"/>
          </w:tcPr>
          <w:p w14:paraId="0070D1AA" w14:textId="5BE5B48A" w:rsidR="00992D77" w:rsidRPr="00CD49CA" w:rsidRDefault="00992D77" w:rsidP="00992D77">
            <w:pPr>
              <w:pStyle w:val="Paragraph"/>
              <w:spacing w:after="0"/>
              <w:rPr>
                <w:noProof/>
                <w:lang w:val="nl-NL"/>
              </w:rPr>
            </w:pPr>
            <w:r w:rsidRPr="00CD49CA">
              <w:rPr>
                <w:noProof/>
                <w:lang w:val="nl-NL"/>
              </w:rPr>
              <w:t>-</w:t>
            </w:r>
          </w:p>
        </w:tc>
        <w:tc>
          <w:tcPr>
            <w:tcW w:w="919" w:type="dxa"/>
          </w:tcPr>
          <w:p w14:paraId="03280AF4" w14:textId="798BC26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ED7781C" w14:textId="77777777" w:rsidTr="00771673">
        <w:trPr>
          <w:cantSplit/>
        </w:trPr>
        <w:tc>
          <w:tcPr>
            <w:tcW w:w="733" w:type="dxa"/>
          </w:tcPr>
          <w:p w14:paraId="4A571BC9" w14:textId="1F433D83" w:rsidR="00992D77" w:rsidRPr="00CD49CA" w:rsidRDefault="00992D77" w:rsidP="00992D77">
            <w:pPr>
              <w:pStyle w:val="Paragraph"/>
              <w:spacing w:after="0"/>
              <w:rPr>
                <w:noProof/>
                <w:lang w:val="nl-NL"/>
              </w:rPr>
            </w:pPr>
            <w:r w:rsidRPr="00CD49CA">
              <w:rPr>
                <w:noProof/>
                <w:lang w:val="nl-NL"/>
              </w:rPr>
              <w:t>0.4555</w:t>
            </w:r>
          </w:p>
        </w:tc>
        <w:tc>
          <w:tcPr>
            <w:tcW w:w="1110" w:type="dxa"/>
          </w:tcPr>
          <w:p w14:paraId="0AD1DA8F" w14:textId="79762A5A" w:rsidR="00992D77" w:rsidRPr="00CD49CA" w:rsidRDefault="00992D77" w:rsidP="00992D77">
            <w:pPr>
              <w:pStyle w:val="Paragraph"/>
              <w:spacing w:after="0"/>
              <w:jc w:val="right"/>
              <w:rPr>
                <w:noProof/>
                <w:lang w:val="nl-NL"/>
              </w:rPr>
            </w:pPr>
            <w:r w:rsidRPr="00CD49CA">
              <w:rPr>
                <w:noProof/>
                <w:lang w:val="nl-NL"/>
              </w:rPr>
              <w:t>ex 8501 10 99</w:t>
            </w:r>
          </w:p>
        </w:tc>
        <w:tc>
          <w:tcPr>
            <w:tcW w:w="851" w:type="dxa"/>
          </w:tcPr>
          <w:p w14:paraId="2FBA445E" w14:textId="4FF1727A"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7CC19B11" w14:textId="77777777" w:rsidR="00992D77" w:rsidRPr="00CD49CA" w:rsidRDefault="00992D77" w:rsidP="00992D77">
            <w:pPr>
              <w:pStyle w:val="Paragraph"/>
              <w:rPr>
                <w:noProof/>
                <w:lang w:val="nl-NL"/>
              </w:rPr>
            </w:pPr>
            <w:r w:rsidRPr="00CD49CA">
              <w:rPr>
                <w:noProof/>
                <w:lang w:val="nl-NL"/>
              </w:rPr>
              <w:t>Gelijkstroom-stappenmotoren met:</w:t>
            </w:r>
          </w:p>
          <w:tbl>
            <w:tblPr>
              <w:tblStyle w:val="Listdash"/>
              <w:tblW w:w="0" w:type="auto"/>
              <w:tblLayout w:type="fixed"/>
              <w:tblLook w:val="0000" w:firstRow="0" w:lastRow="0" w:firstColumn="0" w:lastColumn="0" w:noHBand="0" w:noVBand="0"/>
            </w:tblPr>
            <w:tblGrid>
              <w:gridCol w:w="220"/>
              <w:gridCol w:w="4153"/>
            </w:tblGrid>
            <w:tr w:rsidR="00992D77" w:rsidRPr="00CD49CA" w14:paraId="7D95389E" w14:textId="77777777" w:rsidTr="00272027">
              <w:tc>
                <w:tcPr>
                  <w:tcW w:w="220" w:type="dxa"/>
                </w:tcPr>
                <w:p w14:paraId="2A66D8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992E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staphoek van 7,5° (± 0,5°),</w:t>
                  </w:r>
                </w:p>
              </w:tc>
            </w:tr>
            <w:tr w:rsidR="00992D77" w:rsidRPr="00CD49CA" w14:paraId="4DAD1E3A" w14:textId="77777777" w:rsidTr="00272027">
              <w:tc>
                <w:tcPr>
                  <w:tcW w:w="220" w:type="dxa"/>
                </w:tcPr>
                <w:p w14:paraId="60AA0F7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72125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omkeerkoppel bij 25°C van 25mNm of meer,</w:t>
                  </w:r>
                </w:p>
              </w:tc>
            </w:tr>
            <w:tr w:rsidR="00992D77" w:rsidRPr="00CD49CA" w14:paraId="57746760" w14:textId="77777777" w:rsidTr="00272027">
              <w:tc>
                <w:tcPr>
                  <w:tcW w:w="220" w:type="dxa"/>
                </w:tcPr>
                <w:p w14:paraId="056D6C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E4F4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bekrachtigingsfrequentie van 1 500pps of meer,</w:t>
                  </w:r>
                </w:p>
              </w:tc>
            </w:tr>
            <w:tr w:rsidR="00992D77" w:rsidRPr="00CD49CA" w14:paraId="31FEEA54" w14:textId="77777777" w:rsidTr="00272027">
              <w:tc>
                <w:tcPr>
                  <w:tcW w:w="220" w:type="dxa"/>
                </w:tcPr>
                <w:p w14:paraId="27AEAB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08C1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tweefasenwikkeling en</w:t>
                  </w:r>
                </w:p>
              </w:tc>
            </w:tr>
            <w:tr w:rsidR="00992D77" w:rsidRPr="00CD49CA" w14:paraId="4DEB56DF" w14:textId="77777777" w:rsidTr="00272027">
              <w:tc>
                <w:tcPr>
                  <w:tcW w:w="220" w:type="dxa"/>
                </w:tcPr>
                <w:p w14:paraId="1B7055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9B8FE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10,5V of meer, maar niet meer dan 16,0V</w:t>
                  </w:r>
                </w:p>
              </w:tc>
            </w:tr>
          </w:tbl>
          <w:p w14:paraId="748446BF" w14:textId="77777777" w:rsidR="00992D77" w:rsidRPr="00CD49CA" w:rsidRDefault="00992D77" w:rsidP="00992D77">
            <w:pPr>
              <w:pStyle w:val="Paragraph"/>
              <w:spacing w:after="0"/>
              <w:rPr>
                <w:noProof/>
                <w:lang w:val="nl-NL"/>
              </w:rPr>
            </w:pPr>
          </w:p>
        </w:tc>
        <w:tc>
          <w:tcPr>
            <w:tcW w:w="1107" w:type="dxa"/>
          </w:tcPr>
          <w:p w14:paraId="119B0A25" w14:textId="6F4497C5" w:rsidR="00992D77" w:rsidRPr="00CD49CA" w:rsidRDefault="00992D77" w:rsidP="00992D77">
            <w:pPr>
              <w:pStyle w:val="Paragraph"/>
              <w:spacing w:after="0"/>
              <w:rPr>
                <w:noProof/>
                <w:lang w:val="nl-NL"/>
              </w:rPr>
            </w:pPr>
            <w:r w:rsidRPr="00CD49CA">
              <w:rPr>
                <w:noProof/>
                <w:lang w:val="nl-NL"/>
              </w:rPr>
              <w:t>0 %</w:t>
            </w:r>
          </w:p>
        </w:tc>
        <w:tc>
          <w:tcPr>
            <w:tcW w:w="1208" w:type="dxa"/>
          </w:tcPr>
          <w:p w14:paraId="03E0F18E" w14:textId="7131E896" w:rsidR="00992D77" w:rsidRPr="00CD49CA" w:rsidRDefault="00992D77" w:rsidP="00992D77">
            <w:pPr>
              <w:pStyle w:val="Paragraph"/>
              <w:spacing w:after="0"/>
              <w:rPr>
                <w:noProof/>
                <w:lang w:val="nl-NL"/>
              </w:rPr>
            </w:pPr>
            <w:r w:rsidRPr="00CD49CA">
              <w:rPr>
                <w:noProof/>
                <w:lang w:val="nl-NL"/>
              </w:rPr>
              <w:t>-</w:t>
            </w:r>
          </w:p>
        </w:tc>
        <w:tc>
          <w:tcPr>
            <w:tcW w:w="919" w:type="dxa"/>
          </w:tcPr>
          <w:p w14:paraId="679F8C55" w14:textId="098A306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4AF3DE0" w14:textId="77777777" w:rsidTr="00771673">
        <w:trPr>
          <w:cantSplit/>
        </w:trPr>
        <w:tc>
          <w:tcPr>
            <w:tcW w:w="733" w:type="dxa"/>
          </w:tcPr>
          <w:p w14:paraId="5B27C534" w14:textId="06ECF75A" w:rsidR="00992D77" w:rsidRPr="00CD49CA" w:rsidRDefault="00992D77" w:rsidP="00992D77">
            <w:pPr>
              <w:pStyle w:val="Paragraph"/>
              <w:spacing w:after="0"/>
              <w:rPr>
                <w:noProof/>
                <w:lang w:val="nl-NL"/>
              </w:rPr>
            </w:pPr>
            <w:r w:rsidRPr="00CD49CA">
              <w:rPr>
                <w:noProof/>
                <w:lang w:val="nl-NL"/>
              </w:rPr>
              <w:t>0.7250</w:t>
            </w:r>
          </w:p>
        </w:tc>
        <w:tc>
          <w:tcPr>
            <w:tcW w:w="1110" w:type="dxa"/>
          </w:tcPr>
          <w:p w14:paraId="1FC53F9F" w14:textId="000640D8" w:rsidR="00992D77" w:rsidRPr="00CD49CA" w:rsidRDefault="00992D77" w:rsidP="00992D77">
            <w:pPr>
              <w:pStyle w:val="Paragraph"/>
              <w:spacing w:after="0"/>
              <w:jc w:val="right"/>
              <w:rPr>
                <w:noProof/>
                <w:lang w:val="nl-NL"/>
              </w:rPr>
            </w:pPr>
            <w:r w:rsidRPr="00CD49CA">
              <w:rPr>
                <w:noProof/>
                <w:lang w:val="nl-NL"/>
              </w:rPr>
              <w:t>ex 8501 20 00</w:t>
            </w:r>
          </w:p>
        </w:tc>
        <w:tc>
          <w:tcPr>
            <w:tcW w:w="851" w:type="dxa"/>
          </w:tcPr>
          <w:p w14:paraId="6D268788" w14:textId="0DAE9D8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20FFDAA" w14:textId="77777777" w:rsidR="00992D77" w:rsidRPr="00CD49CA" w:rsidRDefault="00992D77" w:rsidP="00992D77">
            <w:pPr>
              <w:pStyle w:val="Paragraph"/>
              <w:rPr>
                <w:noProof/>
                <w:lang w:val="nl-NL"/>
              </w:rPr>
            </w:pPr>
            <w:r w:rsidRPr="00CD49CA">
              <w:rPr>
                <w:noProof/>
                <w:lang w:val="nl-NL"/>
              </w:rPr>
              <w:t>Universele motor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15AB1179" w14:textId="77777777" w:rsidTr="00272027">
              <w:tc>
                <w:tcPr>
                  <w:tcW w:w="220" w:type="dxa"/>
                </w:tcPr>
                <w:p w14:paraId="7A83454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905FC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vermogen van 1,2 kW,</w:t>
                  </w:r>
                </w:p>
              </w:tc>
            </w:tr>
            <w:tr w:rsidR="00992D77" w:rsidRPr="00CD49CA" w14:paraId="07485C35" w14:textId="77777777" w:rsidTr="00272027">
              <w:tc>
                <w:tcPr>
                  <w:tcW w:w="220" w:type="dxa"/>
                </w:tcPr>
                <w:p w14:paraId="5ECA09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E8C1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voedingsspanning van 230 V, en</w:t>
                  </w:r>
                </w:p>
              </w:tc>
            </w:tr>
            <w:tr w:rsidR="00992D77" w:rsidRPr="00CD49CA" w14:paraId="4E2799A7" w14:textId="77777777" w:rsidTr="00272027">
              <w:tc>
                <w:tcPr>
                  <w:tcW w:w="220" w:type="dxa"/>
                </w:tcPr>
                <w:p w14:paraId="7E0603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CE3D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motorrem</w:t>
                  </w:r>
                </w:p>
              </w:tc>
            </w:tr>
            <w:tr w:rsidR="00992D77" w:rsidRPr="00CD49CA" w14:paraId="394072A0" w14:textId="77777777" w:rsidTr="00272027">
              <w:tc>
                <w:tcPr>
                  <w:tcW w:w="220" w:type="dxa"/>
                </w:tcPr>
                <w:p w14:paraId="603E84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95F54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geassembleerd op een reductietandwiel met uitgaande as, die in een behuizing van kunststof is ondergebracht</w:t>
                  </w:r>
                </w:p>
              </w:tc>
            </w:tr>
          </w:tbl>
          <w:p w14:paraId="787A2EAD" w14:textId="77777777" w:rsidR="00992D77" w:rsidRPr="00CD49CA" w:rsidRDefault="00992D77" w:rsidP="00992D77">
            <w:pPr>
              <w:pStyle w:val="Paragraph"/>
              <w:rPr>
                <w:noProof/>
                <w:lang w:val="nl-NL"/>
              </w:rPr>
            </w:pPr>
            <w:r w:rsidRPr="00CD49CA">
              <w:rPr>
                <w:noProof/>
                <w:lang w:val="nl-NL"/>
              </w:rPr>
              <w:t>bestemd om te worden gebruikt als elektrische aandrijving voor messen van gazonmaaimachines</w:t>
            </w:r>
          </w:p>
          <w:p w14:paraId="420F3787" w14:textId="025D98C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CD216D9" w14:textId="36C43FCE" w:rsidR="00992D77" w:rsidRPr="00CD49CA" w:rsidRDefault="00992D77" w:rsidP="00992D77">
            <w:pPr>
              <w:pStyle w:val="Paragraph"/>
              <w:spacing w:after="0"/>
              <w:rPr>
                <w:noProof/>
                <w:lang w:val="nl-NL"/>
              </w:rPr>
            </w:pPr>
            <w:r w:rsidRPr="00CD49CA">
              <w:rPr>
                <w:noProof/>
                <w:lang w:val="nl-NL"/>
              </w:rPr>
              <w:t>0 %</w:t>
            </w:r>
          </w:p>
        </w:tc>
        <w:tc>
          <w:tcPr>
            <w:tcW w:w="1208" w:type="dxa"/>
          </w:tcPr>
          <w:p w14:paraId="02C376C0" w14:textId="59787E76" w:rsidR="00992D77" w:rsidRPr="00CD49CA" w:rsidRDefault="00992D77" w:rsidP="00992D77">
            <w:pPr>
              <w:pStyle w:val="Paragraph"/>
              <w:spacing w:after="0"/>
              <w:rPr>
                <w:noProof/>
                <w:lang w:val="nl-NL"/>
              </w:rPr>
            </w:pPr>
            <w:r w:rsidRPr="00CD49CA">
              <w:rPr>
                <w:noProof/>
                <w:lang w:val="nl-NL"/>
              </w:rPr>
              <w:t>-</w:t>
            </w:r>
          </w:p>
        </w:tc>
        <w:tc>
          <w:tcPr>
            <w:tcW w:w="919" w:type="dxa"/>
          </w:tcPr>
          <w:p w14:paraId="1FAF5727" w14:textId="3469636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39E9047" w14:textId="77777777" w:rsidTr="00771673">
        <w:trPr>
          <w:cantSplit/>
        </w:trPr>
        <w:tc>
          <w:tcPr>
            <w:tcW w:w="733" w:type="dxa"/>
          </w:tcPr>
          <w:p w14:paraId="71E58886" w14:textId="0E13C34C" w:rsidR="00992D77" w:rsidRPr="00CD49CA" w:rsidRDefault="00992D77" w:rsidP="00992D77">
            <w:pPr>
              <w:pStyle w:val="Paragraph"/>
              <w:spacing w:after="0"/>
              <w:rPr>
                <w:noProof/>
                <w:lang w:val="nl-NL"/>
              </w:rPr>
            </w:pPr>
            <w:r w:rsidRPr="00CD49CA">
              <w:rPr>
                <w:noProof/>
                <w:lang w:val="nl-NL"/>
              </w:rPr>
              <w:t>0.5954</w:t>
            </w:r>
          </w:p>
        </w:tc>
        <w:tc>
          <w:tcPr>
            <w:tcW w:w="1110" w:type="dxa"/>
          </w:tcPr>
          <w:p w14:paraId="0DB367D5" w14:textId="25DE28E0" w:rsidR="00992D77" w:rsidRPr="00CD49CA" w:rsidRDefault="00992D77" w:rsidP="00992D77">
            <w:pPr>
              <w:pStyle w:val="Paragraph"/>
              <w:spacing w:after="0"/>
              <w:jc w:val="right"/>
              <w:rPr>
                <w:noProof/>
                <w:lang w:val="nl-NL"/>
              </w:rPr>
            </w:pPr>
            <w:r w:rsidRPr="00CD49CA">
              <w:rPr>
                <w:noProof/>
                <w:lang w:val="nl-NL"/>
              </w:rPr>
              <w:t>ex 8501 31 00</w:t>
            </w:r>
          </w:p>
        </w:tc>
        <w:tc>
          <w:tcPr>
            <w:tcW w:w="851" w:type="dxa"/>
          </w:tcPr>
          <w:p w14:paraId="36A30044" w14:textId="7384B0C6"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47E9025" w14:textId="77777777" w:rsidR="00992D77" w:rsidRPr="00CD49CA" w:rsidRDefault="00992D77" w:rsidP="00992D77">
            <w:pPr>
              <w:pStyle w:val="Paragraph"/>
              <w:rPr>
                <w:noProof/>
                <w:lang w:val="nl-NL"/>
              </w:rPr>
            </w:pPr>
            <w:r w:rsidRPr="00CD49CA">
              <w:rPr>
                <w:noProof/>
                <w:lang w:val="nl-NL"/>
              </w:rPr>
              <w:t>Gelijkstroommotoren zonder contactborstels, met:</w:t>
            </w:r>
          </w:p>
          <w:tbl>
            <w:tblPr>
              <w:tblStyle w:val="Listdash"/>
              <w:tblW w:w="0" w:type="auto"/>
              <w:tblLayout w:type="fixed"/>
              <w:tblLook w:val="0000" w:firstRow="0" w:lastRow="0" w:firstColumn="0" w:lastColumn="0" w:noHBand="0" w:noVBand="0"/>
            </w:tblPr>
            <w:tblGrid>
              <w:gridCol w:w="220"/>
              <w:gridCol w:w="4153"/>
            </w:tblGrid>
            <w:tr w:rsidR="00992D77" w:rsidRPr="00CD49CA" w14:paraId="3D3B21B6" w14:textId="77777777" w:rsidTr="00272027">
              <w:tc>
                <w:tcPr>
                  <w:tcW w:w="220" w:type="dxa"/>
                </w:tcPr>
                <w:p w14:paraId="466CAA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E0EE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van 90 mm of meer doch niet meer dan 110 mm,</w:t>
                  </w:r>
                </w:p>
              </w:tc>
            </w:tr>
            <w:tr w:rsidR="00992D77" w:rsidRPr="00CD49CA" w14:paraId="4C2411C2" w14:textId="77777777" w:rsidTr="00272027">
              <w:tc>
                <w:tcPr>
                  <w:tcW w:w="220" w:type="dxa"/>
                </w:tcPr>
                <w:p w14:paraId="208929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90E7E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rotatiesnelheid van niet meer dan 3 680 tpm,</w:t>
                  </w:r>
                </w:p>
              </w:tc>
            </w:tr>
            <w:tr w:rsidR="00992D77" w:rsidRPr="00CD49CA" w14:paraId="5C97DB02" w14:textId="77777777" w:rsidTr="00272027">
              <w:tc>
                <w:tcPr>
                  <w:tcW w:w="220" w:type="dxa"/>
                </w:tcPr>
                <w:p w14:paraId="1ECA26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39B3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600 W of meer doch niet meer dan 740 W bij 2 300 tpm en 80 °C,</w:t>
                  </w:r>
                </w:p>
              </w:tc>
            </w:tr>
            <w:tr w:rsidR="00992D77" w:rsidRPr="00CD49CA" w14:paraId="66356656" w14:textId="77777777" w:rsidTr="00272027">
              <w:tc>
                <w:tcPr>
                  <w:tcW w:w="220" w:type="dxa"/>
                </w:tcPr>
                <w:p w14:paraId="48B9C6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9F850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voedingsspanning van 12 V,</w:t>
                  </w:r>
                </w:p>
              </w:tc>
            </w:tr>
            <w:tr w:rsidR="00992D77" w:rsidRPr="00CD49CA" w14:paraId="5D41D061" w14:textId="77777777" w:rsidTr="00272027">
              <w:tc>
                <w:tcPr>
                  <w:tcW w:w="220" w:type="dxa"/>
                </w:tcPr>
                <w:p w14:paraId="29A3EC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0BA7C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koppel van niet meer dan 5,67 Nm,</w:t>
                  </w:r>
                </w:p>
              </w:tc>
            </w:tr>
            <w:tr w:rsidR="00992D77" w:rsidRPr="00CD49CA" w14:paraId="435D7988" w14:textId="77777777" w:rsidTr="00272027">
              <w:tc>
                <w:tcPr>
                  <w:tcW w:w="220" w:type="dxa"/>
                </w:tcPr>
                <w:p w14:paraId="40E3F5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5B73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rotorpositiesensor,</w:t>
                  </w:r>
                </w:p>
              </w:tc>
            </w:tr>
            <w:tr w:rsidR="00992D77" w:rsidRPr="00CD49CA" w14:paraId="19465A10" w14:textId="77777777" w:rsidTr="00272027">
              <w:tc>
                <w:tcPr>
                  <w:tcW w:w="220" w:type="dxa"/>
                </w:tcPr>
                <w:p w14:paraId="740C32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F9EE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elektronisch sterpunt-relais, en</w:t>
                  </w:r>
                </w:p>
              </w:tc>
            </w:tr>
            <w:tr w:rsidR="00992D77" w:rsidRPr="00CD49CA" w14:paraId="05E0BA87" w14:textId="77777777" w:rsidTr="00272027">
              <w:tc>
                <w:tcPr>
                  <w:tcW w:w="220" w:type="dxa"/>
                </w:tcPr>
                <w:p w14:paraId="3AF9CA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EA48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gebruik met een elektrische stuurbekrachtigingsmodule</w:t>
                  </w:r>
                </w:p>
              </w:tc>
            </w:tr>
          </w:tbl>
          <w:p w14:paraId="6DAB286A" w14:textId="77777777" w:rsidR="00992D77" w:rsidRPr="00CD49CA" w:rsidRDefault="00992D77" w:rsidP="00992D77">
            <w:pPr>
              <w:pStyle w:val="Paragraph"/>
              <w:spacing w:after="0"/>
              <w:rPr>
                <w:noProof/>
                <w:lang w:val="nl-NL"/>
              </w:rPr>
            </w:pPr>
          </w:p>
        </w:tc>
        <w:tc>
          <w:tcPr>
            <w:tcW w:w="1107" w:type="dxa"/>
          </w:tcPr>
          <w:p w14:paraId="5A3A60D1" w14:textId="2429D745" w:rsidR="00992D77" w:rsidRPr="00CD49CA" w:rsidRDefault="00992D77" w:rsidP="00992D77">
            <w:pPr>
              <w:pStyle w:val="Paragraph"/>
              <w:spacing w:after="0"/>
              <w:rPr>
                <w:noProof/>
                <w:lang w:val="nl-NL"/>
              </w:rPr>
            </w:pPr>
            <w:r w:rsidRPr="00CD49CA">
              <w:rPr>
                <w:noProof/>
                <w:lang w:val="nl-NL"/>
              </w:rPr>
              <w:t>0 %</w:t>
            </w:r>
          </w:p>
        </w:tc>
        <w:tc>
          <w:tcPr>
            <w:tcW w:w="1208" w:type="dxa"/>
          </w:tcPr>
          <w:p w14:paraId="0CA12AF0" w14:textId="116E41B4" w:rsidR="00992D77" w:rsidRPr="00CD49CA" w:rsidRDefault="00992D77" w:rsidP="00992D77">
            <w:pPr>
              <w:pStyle w:val="Paragraph"/>
              <w:spacing w:after="0"/>
              <w:rPr>
                <w:noProof/>
                <w:lang w:val="nl-NL"/>
              </w:rPr>
            </w:pPr>
            <w:r w:rsidRPr="00CD49CA">
              <w:rPr>
                <w:noProof/>
                <w:lang w:val="nl-NL"/>
              </w:rPr>
              <w:t>-</w:t>
            </w:r>
          </w:p>
        </w:tc>
        <w:tc>
          <w:tcPr>
            <w:tcW w:w="919" w:type="dxa"/>
          </w:tcPr>
          <w:p w14:paraId="1DF8FA14" w14:textId="719390F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0A2FF68" w14:textId="77777777" w:rsidTr="00771673">
        <w:trPr>
          <w:cantSplit/>
        </w:trPr>
        <w:tc>
          <w:tcPr>
            <w:tcW w:w="733" w:type="dxa"/>
          </w:tcPr>
          <w:p w14:paraId="2511EAC8" w14:textId="7EFE2D3B" w:rsidR="00992D77" w:rsidRPr="00CD49CA" w:rsidRDefault="00992D77" w:rsidP="00992D77">
            <w:pPr>
              <w:pStyle w:val="Paragraph"/>
              <w:spacing w:after="0"/>
              <w:rPr>
                <w:noProof/>
                <w:lang w:val="nl-NL"/>
              </w:rPr>
            </w:pPr>
            <w:r w:rsidRPr="00CD49CA">
              <w:rPr>
                <w:noProof/>
                <w:lang w:val="nl-NL"/>
              </w:rPr>
              <w:t>0.5577</w:t>
            </w:r>
          </w:p>
        </w:tc>
        <w:tc>
          <w:tcPr>
            <w:tcW w:w="1110" w:type="dxa"/>
          </w:tcPr>
          <w:p w14:paraId="3B68BF37" w14:textId="1CBDB1F0" w:rsidR="00992D77" w:rsidRPr="00CD49CA" w:rsidRDefault="00992D77" w:rsidP="00992D77">
            <w:pPr>
              <w:pStyle w:val="Paragraph"/>
              <w:spacing w:after="0"/>
              <w:jc w:val="right"/>
              <w:rPr>
                <w:noProof/>
                <w:lang w:val="nl-NL"/>
              </w:rPr>
            </w:pPr>
            <w:r w:rsidRPr="00CD49CA">
              <w:rPr>
                <w:noProof/>
                <w:lang w:val="nl-NL"/>
              </w:rPr>
              <w:t>ex 8501 31 00</w:t>
            </w:r>
          </w:p>
        </w:tc>
        <w:tc>
          <w:tcPr>
            <w:tcW w:w="851" w:type="dxa"/>
          </w:tcPr>
          <w:p w14:paraId="3C7C828A" w14:textId="61427FB4"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F2A05AA" w14:textId="77777777" w:rsidR="00992D77" w:rsidRPr="00CD49CA" w:rsidRDefault="00992D77" w:rsidP="00992D77">
            <w:pPr>
              <w:pStyle w:val="Paragraph"/>
              <w:rPr>
                <w:noProof/>
                <w:lang w:val="nl-NL"/>
              </w:rPr>
            </w:pPr>
            <w:r w:rsidRPr="00CD49CA">
              <w:rPr>
                <w:noProof/>
                <w:lang w:val="nl-NL"/>
              </w:rPr>
              <w:t>Gelijkstroommotoren zonder contactborstels, met:</w:t>
            </w:r>
          </w:p>
          <w:tbl>
            <w:tblPr>
              <w:tblStyle w:val="Listdash"/>
              <w:tblW w:w="0" w:type="auto"/>
              <w:tblLayout w:type="fixed"/>
              <w:tblLook w:val="0000" w:firstRow="0" w:lastRow="0" w:firstColumn="0" w:lastColumn="0" w:noHBand="0" w:noVBand="0"/>
            </w:tblPr>
            <w:tblGrid>
              <w:gridCol w:w="220"/>
              <w:gridCol w:w="4153"/>
            </w:tblGrid>
            <w:tr w:rsidR="00992D77" w:rsidRPr="00CD49CA" w14:paraId="0866AC87" w14:textId="77777777" w:rsidTr="00272027">
              <w:tc>
                <w:tcPr>
                  <w:tcW w:w="220" w:type="dxa"/>
                </w:tcPr>
                <w:p w14:paraId="1A282C7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3EA5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buitendiameter van 80 mm of meer, maar niet meer dan 200 mm,</w:t>
                  </w:r>
                </w:p>
              </w:tc>
            </w:tr>
            <w:tr w:rsidR="00992D77" w:rsidRPr="00CD49CA" w14:paraId="7A55A3D2" w14:textId="77777777" w:rsidTr="00272027">
              <w:tc>
                <w:tcPr>
                  <w:tcW w:w="220" w:type="dxa"/>
                </w:tcPr>
                <w:p w14:paraId="65F55FE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16C14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voedingsspanning van 9 V of meer, maar niet meer dan 16 V,</w:t>
                  </w:r>
                </w:p>
              </w:tc>
            </w:tr>
            <w:tr w:rsidR="00992D77" w:rsidRPr="00CD49CA" w14:paraId="7E7BE128" w14:textId="77777777" w:rsidTr="00272027">
              <w:tc>
                <w:tcPr>
                  <w:tcW w:w="220" w:type="dxa"/>
                </w:tcPr>
                <w:p w14:paraId="427ABB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7452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bij 20 °C van 300 W of meer, maar niet meer dan 750 W,</w:t>
                  </w:r>
                </w:p>
              </w:tc>
            </w:tr>
            <w:tr w:rsidR="00992D77" w:rsidRPr="00CD49CA" w14:paraId="28C9E53E" w14:textId="77777777" w:rsidTr="00272027">
              <w:tc>
                <w:tcPr>
                  <w:tcW w:w="220" w:type="dxa"/>
                </w:tcPr>
                <w:p w14:paraId="7179BD3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5D6A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koppel bij 20 °C van 2,00 Nm of meer, maar niet meer dan 7,00 Nm,</w:t>
                  </w:r>
                </w:p>
              </w:tc>
            </w:tr>
            <w:tr w:rsidR="00992D77" w:rsidRPr="00CD49CA" w14:paraId="589F33C0" w14:textId="77777777" w:rsidTr="00272027">
              <w:tc>
                <w:tcPr>
                  <w:tcW w:w="220" w:type="dxa"/>
                </w:tcPr>
                <w:p w14:paraId="646C54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AE2C4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toerental bij 20 °C van 600 tpm of meer, maar niet meer dan 3 100 tpm,</w:t>
                  </w:r>
                </w:p>
              </w:tc>
            </w:tr>
            <w:tr w:rsidR="00992D77" w:rsidRPr="00CD49CA" w14:paraId="37C2D6D8" w14:textId="77777777" w:rsidTr="00272027">
              <w:tc>
                <w:tcPr>
                  <w:tcW w:w="220" w:type="dxa"/>
                </w:tcPr>
                <w:p w14:paraId="6E913A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4901D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katrol,</w:t>
                  </w:r>
                </w:p>
              </w:tc>
            </w:tr>
            <w:tr w:rsidR="00992D77" w:rsidRPr="00CD49CA" w14:paraId="56F549C1" w14:textId="77777777" w:rsidTr="00272027">
              <w:tc>
                <w:tcPr>
                  <w:tcW w:w="220" w:type="dxa"/>
                </w:tcPr>
                <w:p w14:paraId="48B8EB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2D39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elektronische stuurbekrachtigingssensor/-regelaar</w:t>
                  </w:r>
                </w:p>
              </w:tc>
            </w:tr>
          </w:tbl>
          <w:p w14:paraId="67051FDB" w14:textId="77777777" w:rsidR="00992D77" w:rsidRPr="00CD49CA" w:rsidRDefault="00992D77" w:rsidP="00992D77">
            <w:pPr>
              <w:pStyle w:val="Paragraph"/>
              <w:spacing w:after="0"/>
              <w:rPr>
                <w:noProof/>
                <w:lang w:val="nl-NL"/>
              </w:rPr>
            </w:pPr>
          </w:p>
        </w:tc>
        <w:tc>
          <w:tcPr>
            <w:tcW w:w="1107" w:type="dxa"/>
          </w:tcPr>
          <w:p w14:paraId="4AA40480" w14:textId="02B531B2" w:rsidR="00992D77" w:rsidRPr="00CD49CA" w:rsidRDefault="00992D77" w:rsidP="00992D77">
            <w:pPr>
              <w:pStyle w:val="Paragraph"/>
              <w:spacing w:after="0"/>
              <w:rPr>
                <w:noProof/>
                <w:lang w:val="nl-NL"/>
              </w:rPr>
            </w:pPr>
            <w:r w:rsidRPr="00CD49CA">
              <w:rPr>
                <w:noProof/>
                <w:lang w:val="nl-NL"/>
              </w:rPr>
              <w:t>0 %</w:t>
            </w:r>
          </w:p>
        </w:tc>
        <w:tc>
          <w:tcPr>
            <w:tcW w:w="1208" w:type="dxa"/>
          </w:tcPr>
          <w:p w14:paraId="114D8A94" w14:textId="424D6F91" w:rsidR="00992D77" w:rsidRPr="00CD49CA" w:rsidRDefault="00992D77" w:rsidP="00992D77">
            <w:pPr>
              <w:pStyle w:val="Paragraph"/>
              <w:spacing w:after="0"/>
              <w:rPr>
                <w:noProof/>
                <w:lang w:val="nl-NL"/>
              </w:rPr>
            </w:pPr>
            <w:r w:rsidRPr="00CD49CA">
              <w:rPr>
                <w:noProof/>
                <w:lang w:val="nl-NL"/>
              </w:rPr>
              <w:t>-</w:t>
            </w:r>
          </w:p>
        </w:tc>
        <w:tc>
          <w:tcPr>
            <w:tcW w:w="919" w:type="dxa"/>
          </w:tcPr>
          <w:p w14:paraId="66CA0EB4" w14:textId="237E839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9D19E5F" w14:textId="77777777" w:rsidTr="00771673">
        <w:trPr>
          <w:cantSplit/>
        </w:trPr>
        <w:tc>
          <w:tcPr>
            <w:tcW w:w="733" w:type="dxa"/>
          </w:tcPr>
          <w:p w14:paraId="478B16A4" w14:textId="77777777" w:rsidR="00992D77" w:rsidRPr="00CD49CA" w:rsidRDefault="00992D77" w:rsidP="00992D77">
            <w:pPr>
              <w:pStyle w:val="Paragraph"/>
              <w:rPr>
                <w:noProof/>
                <w:lang w:val="nl-NL"/>
              </w:rPr>
            </w:pPr>
            <w:r w:rsidRPr="00CD49CA">
              <w:rPr>
                <w:noProof/>
                <w:lang w:val="nl-NL"/>
              </w:rPr>
              <w:t>0.5978</w:t>
            </w:r>
          </w:p>
          <w:p w14:paraId="375DAAFC" w14:textId="77777777" w:rsidR="00992D77" w:rsidRPr="00CD49CA" w:rsidRDefault="00992D77" w:rsidP="00992D77">
            <w:pPr>
              <w:pStyle w:val="Paragraph"/>
              <w:spacing w:after="0"/>
              <w:rPr>
                <w:noProof/>
                <w:lang w:val="nl-NL"/>
              </w:rPr>
            </w:pPr>
          </w:p>
        </w:tc>
        <w:tc>
          <w:tcPr>
            <w:tcW w:w="1110" w:type="dxa"/>
          </w:tcPr>
          <w:p w14:paraId="4A0B286A" w14:textId="77777777" w:rsidR="00992D77" w:rsidRPr="00CD49CA" w:rsidRDefault="00992D77" w:rsidP="00992D77">
            <w:pPr>
              <w:pStyle w:val="Paragraph"/>
              <w:jc w:val="right"/>
              <w:rPr>
                <w:noProof/>
                <w:lang w:val="nl-NL"/>
              </w:rPr>
            </w:pPr>
            <w:r w:rsidRPr="00CD49CA">
              <w:rPr>
                <w:noProof/>
                <w:lang w:val="nl-NL"/>
              </w:rPr>
              <w:t>ex 8501 31 00</w:t>
            </w:r>
          </w:p>
          <w:p w14:paraId="74914DDE" w14:textId="291A5176" w:rsidR="00992D77" w:rsidRPr="00CD49CA" w:rsidRDefault="00992D77" w:rsidP="00992D77">
            <w:pPr>
              <w:pStyle w:val="Paragraph"/>
              <w:spacing w:after="0"/>
              <w:jc w:val="right"/>
              <w:rPr>
                <w:noProof/>
                <w:lang w:val="nl-NL"/>
              </w:rPr>
            </w:pPr>
            <w:r w:rsidRPr="00CD49CA">
              <w:rPr>
                <w:noProof/>
                <w:lang w:val="nl-NL"/>
              </w:rPr>
              <w:t>ex 8501 32 00</w:t>
            </w:r>
          </w:p>
        </w:tc>
        <w:tc>
          <w:tcPr>
            <w:tcW w:w="851" w:type="dxa"/>
          </w:tcPr>
          <w:p w14:paraId="1D734E9F" w14:textId="77777777" w:rsidR="00992D77" w:rsidRPr="00CD49CA" w:rsidRDefault="00992D77" w:rsidP="00992D77">
            <w:pPr>
              <w:pStyle w:val="Paragraph"/>
              <w:jc w:val="center"/>
              <w:rPr>
                <w:noProof/>
                <w:lang w:val="nl-NL"/>
              </w:rPr>
            </w:pPr>
            <w:r w:rsidRPr="00CD49CA">
              <w:rPr>
                <w:noProof/>
                <w:lang w:val="nl-NL"/>
              </w:rPr>
              <w:t>55</w:t>
            </w:r>
          </w:p>
          <w:p w14:paraId="16229B78" w14:textId="6B9BECD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7D923EE" w14:textId="77777777" w:rsidR="00992D77" w:rsidRPr="00CD49CA" w:rsidRDefault="00992D77" w:rsidP="00992D77">
            <w:pPr>
              <w:pStyle w:val="Paragraph"/>
              <w:rPr>
                <w:noProof/>
                <w:lang w:val="nl-NL"/>
              </w:rPr>
            </w:pPr>
            <w:r w:rsidRPr="00CD49CA">
              <w:rPr>
                <w:noProof/>
                <w:lang w:val="nl-NL"/>
              </w:rPr>
              <w:t>Gelijkstroommotor met of zonder commutator,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6DF34907" w14:textId="77777777" w:rsidTr="00272027">
              <w:tc>
                <w:tcPr>
                  <w:tcW w:w="220" w:type="dxa"/>
                </w:tcPr>
                <w:p w14:paraId="404454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85E1F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van 24,2 mm of meer, maar niet meer dan 140 mm,</w:t>
                  </w:r>
                </w:p>
              </w:tc>
            </w:tr>
            <w:tr w:rsidR="00992D77" w:rsidRPr="00CD49CA" w14:paraId="38082C3B" w14:textId="77777777" w:rsidTr="00272027">
              <w:tc>
                <w:tcPr>
                  <w:tcW w:w="220" w:type="dxa"/>
                </w:tcPr>
                <w:p w14:paraId="29458F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9C02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toerental van 3 300 rpm of meer, maar niet meer dan 26 200 rpm,</w:t>
                  </w:r>
                </w:p>
              </w:tc>
            </w:tr>
            <w:tr w:rsidR="00992D77" w:rsidRPr="00CD49CA" w14:paraId="50C8E083" w14:textId="77777777" w:rsidTr="00272027">
              <w:tc>
                <w:tcPr>
                  <w:tcW w:w="220" w:type="dxa"/>
                </w:tcPr>
                <w:p w14:paraId="2C9596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1AFCF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voedingsspanning van 3,6 V of meer, maar niet meer dan 230 V,</w:t>
                  </w:r>
                </w:p>
              </w:tc>
            </w:tr>
            <w:tr w:rsidR="00992D77" w:rsidRPr="00CD49CA" w14:paraId="032ABFED" w14:textId="77777777" w:rsidTr="00272027">
              <w:tc>
                <w:tcPr>
                  <w:tcW w:w="220" w:type="dxa"/>
                </w:tcPr>
                <w:p w14:paraId="4559CF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7AE8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uitgangsvermogen van 37,5 W of meer, maar niet meer dan 2 400 W,</w:t>
                  </w:r>
                </w:p>
              </w:tc>
            </w:tr>
            <w:tr w:rsidR="00992D77" w:rsidRPr="00CD49CA" w14:paraId="1CD3B101" w14:textId="77777777" w:rsidTr="00272027">
              <w:tc>
                <w:tcPr>
                  <w:tcW w:w="220" w:type="dxa"/>
                </w:tcPr>
                <w:p w14:paraId="1A11A0F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5820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nullaststroom van niet meer dan 20,1 A,</w:t>
                  </w:r>
                </w:p>
              </w:tc>
            </w:tr>
            <w:tr w:rsidR="00992D77" w:rsidRPr="00CD49CA" w14:paraId="4E8E6864" w14:textId="77777777" w:rsidTr="00272027">
              <w:tc>
                <w:tcPr>
                  <w:tcW w:w="220" w:type="dxa"/>
                </w:tcPr>
                <w:p w14:paraId="003A32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39D24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maximale efficiëntie van 50 % of meer,</w:t>
                  </w:r>
                </w:p>
              </w:tc>
            </w:tr>
          </w:tbl>
          <w:p w14:paraId="4847B266" w14:textId="77777777" w:rsidR="00992D77" w:rsidRPr="00CD49CA" w:rsidRDefault="00992D77" w:rsidP="00992D77">
            <w:pPr>
              <w:pStyle w:val="Paragraph"/>
              <w:rPr>
                <w:noProof/>
                <w:lang w:val="nl-NL"/>
              </w:rPr>
            </w:pPr>
            <w:r w:rsidRPr="00CD49CA">
              <w:rPr>
                <w:noProof/>
                <w:lang w:val="nl-NL"/>
              </w:rPr>
              <w:t>voor de aandrijving van draagbaar elektrisch gereedschap en grasmaaiers</w:t>
            </w:r>
          </w:p>
          <w:p w14:paraId="74A0DD49" w14:textId="77777777" w:rsidR="00992D77" w:rsidRPr="00CD49CA" w:rsidRDefault="00992D77" w:rsidP="00992D77">
            <w:pPr>
              <w:pStyle w:val="Paragraph"/>
              <w:spacing w:after="0"/>
              <w:rPr>
                <w:noProof/>
                <w:lang w:val="nl-NL"/>
              </w:rPr>
            </w:pPr>
          </w:p>
        </w:tc>
        <w:tc>
          <w:tcPr>
            <w:tcW w:w="1107" w:type="dxa"/>
          </w:tcPr>
          <w:p w14:paraId="0193C661" w14:textId="77777777" w:rsidR="00992D77" w:rsidRPr="00CD49CA" w:rsidRDefault="00992D77" w:rsidP="00992D77">
            <w:pPr>
              <w:pStyle w:val="Paragraph"/>
              <w:rPr>
                <w:noProof/>
                <w:lang w:val="nl-NL"/>
              </w:rPr>
            </w:pPr>
            <w:r w:rsidRPr="00CD49CA">
              <w:rPr>
                <w:noProof/>
                <w:lang w:val="nl-NL"/>
              </w:rPr>
              <w:t>0 %</w:t>
            </w:r>
          </w:p>
          <w:p w14:paraId="366A7D21" w14:textId="77777777" w:rsidR="00992D77" w:rsidRPr="00CD49CA" w:rsidRDefault="00992D77" w:rsidP="00992D77">
            <w:pPr>
              <w:pStyle w:val="Paragraph"/>
              <w:spacing w:after="0"/>
              <w:rPr>
                <w:noProof/>
                <w:lang w:val="nl-NL"/>
              </w:rPr>
            </w:pPr>
          </w:p>
        </w:tc>
        <w:tc>
          <w:tcPr>
            <w:tcW w:w="1208" w:type="dxa"/>
          </w:tcPr>
          <w:p w14:paraId="1D2E2A1E" w14:textId="77777777" w:rsidR="00992D77" w:rsidRPr="00CD49CA" w:rsidRDefault="00992D77" w:rsidP="00992D77">
            <w:pPr>
              <w:pStyle w:val="Paragraph"/>
              <w:rPr>
                <w:noProof/>
                <w:lang w:val="nl-NL"/>
              </w:rPr>
            </w:pPr>
            <w:r w:rsidRPr="00CD49CA">
              <w:rPr>
                <w:noProof/>
                <w:lang w:val="nl-NL"/>
              </w:rPr>
              <w:t>-</w:t>
            </w:r>
          </w:p>
          <w:p w14:paraId="2CEA3A60" w14:textId="77777777" w:rsidR="00992D77" w:rsidRPr="00CD49CA" w:rsidRDefault="00992D77" w:rsidP="00992D77">
            <w:pPr>
              <w:pStyle w:val="Paragraph"/>
              <w:spacing w:after="0"/>
              <w:rPr>
                <w:noProof/>
                <w:lang w:val="nl-NL"/>
              </w:rPr>
            </w:pPr>
          </w:p>
        </w:tc>
        <w:tc>
          <w:tcPr>
            <w:tcW w:w="919" w:type="dxa"/>
          </w:tcPr>
          <w:p w14:paraId="0F128131" w14:textId="77777777" w:rsidR="00992D77" w:rsidRPr="00CD49CA" w:rsidRDefault="00992D77" w:rsidP="00992D77">
            <w:pPr>
              <w:pStyle w:val="Paragraph"/>
              <w:rPr>
                <w:noProof/>
                <w:lang w:val="nl-NL"/>
              </w:rPr>
            </w:pPr>
            <w:r w:rsidRPr="00CD49CA">
              <w:rPr>
                <w:noProof/>
                <w:lang w:val="nl-NL"/>
              </w:rPr>
              <w:t>31.12.2023</w:t>
            </w:r>
          </w:p>
          <w:p w14:paraId="71B2220F" w14:textId="77777777" w:rsidR="00992D77" w:rsidRPr="00CD49CA" w:rsidRDefault="00992D77" w:rsidP="00992D77">
            <w:pPr>
              <w:pStyle w:val="Paragraph"/>
              <w:spacing w:after="0"/>
              <w:rPr>
                <w:noProof/>
                <w:lang w:val="nl-NL"/>
              </w:rPr>
            </w:pPr>
          </w:p>
        </w:tc>
      </w:tr>
      <w:tr w:rsidR="00992D77" w:rsidRPr="00CD49CA" w14:paraId="3DE879EF" w14:textId="77777777" w:rsidTr="00771673">
        <w:trPr>
          <w:cantSplit/>
        </w:trPr>
        <w:tc>
          <w:tcPr>
            <w:tcW w:w="733" w:type="dxa"/>
          </w:tcPr>
          <w:p w14:paraId="59B58557" w14:textId="299EC3B4" w:rsidR="00992D77" w:rsidRPr="00CD49CA" w:rsidRDefault="00992D77" w:rsidP="00992D77">
            <w:pPr>
              <w:pStyle w:val="Paragraph"/>
              <w:spacing w:after="0"/>
              <w:rPr>
                <w:noProof/>
                <w:lang w:val="nl-NL"/>
              </w:rPr>
            </w:pPr>
            <w:r w:rsidRPr="00CD49CA">
              <w:rPr>
                <w:noProof/>
                <w:lang w:val="nl-NL"/>
              </w:rPr>
              <w:t>0.4731</w:t>
            </w:r>
          </w:p>
        </w:tc>
        <w:tc>
          <w:tcPr>
            <w:tcW w:w="1110" w:type="dxa"/>
          </w:tcPr>
          <w:p w14:paraId="23C94ADA" w14:textId="3EE8745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8501 31 00</w:t>
            </w:r>
          </w:p>
        </w:tc>
        <w:tc>
          <w:tcPr>
            <w:tcW w:w="851" w:type="dxa"/>
          </w:tcPr>
          <w:p w14:paraId="7C49446A" w14:textId="7795B611" w:rsidR="00992D77" w:rsidRPr="00CD49CA" w:rsidRDefault="00992D77" w:rsidP="00992D77">
            <w:pPr>
              <w:pStyle w:val="Paragraph"/>
              <w:spacing w:after="0"/>
              <w:jc w:val="center"/>
              <w:rPr>
                <w:noProof/>
                <w:lang w:val="nl-NL"/>
              </w:rPr>
            </w:pPr>
            <w:r w:rsidRPr="00CD49CA">
              <w:rPr>
                <w:noProof/>
                <w:lang w:val="nl-NL"/>
              </w:rPr>
              <w:t>58</w:t>
            </w:r>
          </w:p>
        </w:tc>
        <w:tc>
          <w:tcPr>
            <w:tcW w:w="3992" w:type="dxa"/>
          </w:tcPr>
          <w:p w14:paraId="4576A73B" w14:textId="77777777" w:rsidR="00992D77" w:rsidRPr="00CD49CA" w:rsidRDefault="00992D77" w:rsidP="00992D77">
            <w:pPr>
              <w:pStyle w:val="Paragraph"/>
              <w:rPr>
                <w:noProof/>
                <w:lang w:val="nl-NL"/>
              </w:rPr>
            </w:pPr>
            <w:r w:rsidRPr="00CD49CA">
              <w:rPr>
                <w:noProof/>
                <w:lang w:val="nl-NL"/>
              </w:rPr>
              <w:t>Gelijkstroommotoren met permanente bekrachtiging, met:</w:t>
            </w:r>
          </w:p>
          <w:tbl>
            <w:tblPr>
              <w:tblStyle w:val="Listdash"/>
              <w:tblW w:w="0" w:type="auto"/>
              <w:tblLayout w:type="fixed"/>
              <w:tblLook w:val="0000" w:firstRow="0" w:lastRow="0" w:firstColumn="0" w:lastColumn="0" w:noHBand="0" w:noVBand="0"/>
            </w:tblPr>
            <w:tblGrid>
              <w:gridCol w:w="220"/>
              <w:gridCol w:w="4153"/>
            </w:tblGrid>
            <w:tr w:rsidR="00992D77" w:rsidRPr="00CD49CA" w14:paraId="444E98DF" w14:textId="77777777" w:rsidTr="00272027">
              <w:tc>
                <w:tcPr>
                  <w:tcW w:w="220" w:type="dxa"/>
                </w:tcPr>
                <w:p w14:paraId="73FA62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9E70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van 30 mm of meer, maar niet meer dan 90 mm, inclusief montageflens,</w:t>
                  </w:r>
                </w:p>
              </w:tc>
            </w:tr>
            <w:tr w:rsidR="00992D77" w:rsidRPr="00CD49CA" w14:paraId="463C3823" w14:textId="77777777" w:rsidTr="00272027">
              <w:tc>
                <w:tcPr>
                  <w:tcW w:w="220" w:type="dxa"/>
                </w:tcPr>
                <w:p w14:paraId="164B69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1ECA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toerental van niet meer dan 15 000 rpm,</w:t>
                  </w:r>
                </w:p>
              </w:tc>
            </w:tr>
            <w:tr w:rsidR="00992D77" w:rsidRPr="00CD49CA" w14:paraId="787177DE" w14:textId="77777777" w:rsidTr="00272027">
              <w:tc>
                <w:tcPr>
                  <w:tcW w:w="220" w:type="dxa"/>
                </w:tcPr>
                <w:p w14:paraId="0F4277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3F8BC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45 W of meer, maar niet meer dan 400 W, en</w:t>
                  </w:r>
                </w:p>
              </w:tc>
            </w:tr>
            <w:tr w:rsidR="00992D77" w:rsidRPr="00CD49CA" w14:paraId="7D63877B" w14:textId="77777777" w:rsidTr="00272027">
              <w:tc>
                <w:tcPr>
                  <w:tcW w:w="220" w:type="dxa"/>
                </w:tcPr>
                <w:p w14:paraId="341071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EC180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voedingsspanning van 9 V of meer, maar niet meer dan 50 V,</w:t>
                  </w:r>
                </w:p>
              </w:tc>
            </w:tr>
            <w:tr w:rsidR="00992D77" w:rsidRPr="00CD49CA" w14:paraId="688F3E0C" w14:textId="77777777" w:rsidTr="00272027">
              <w:tc>
                <w:tcPr>
                  <w:tcW w:w="220" w:type="dxa"/>
                </w:tcPr>
                <w:p w14:paraId="6E5175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05D37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een meerfasenwikkeling,</w:t>
                  </w:r>
                </w:p>
              </w:tc>
            </w:tr>
            <w:tr w:rsidR="00992D77" w:rsidRPr="00CD49CA" w14:paraId="3FF2EDB8" w14:textId="77777777" w:rsidTr="00272027">
              <w:tc>
                <w:tcPr>
                  <w:tcW w:w="220" w:type="dxa"/>
                </w:tcPr>
                <w:p w14:paraId="5A4C31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2008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aandrijfschijf,</w:t>
                  </w:r>
                </w:p>
              </w:tc>
            </w:tr>
            <w:tr w:rsidR="00992D77" w:rsidRPr="00CD49CA" w14:paraId="19F5EE35" w14:textId="77777777" w:rsidTr="00272027">
              <w:tc>
                <w:tcPr>
                  <w:tcW w:w="220" w:type="dxa"/>
                </w:tcPr>
                <w:p w14:paraId="65966F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4C02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carter,</w:t>
                  </w:r>
                </w:p>
              </w:tc>
            </w:tr>
            <w:tr w:rsidR="00992D77" w:rsidRPr="00CD49CA" w14:paraId="2B2FEB56" w14:textId="77777777" w:rsidTr="00272027">
              <w:tc>
                <w:tcPr>
                  <w:tcW w:w="220" w:type="dxa"/>
                </w:tcPr>
                <w:p w14:paraId="0AC014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EB33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ventilator,</w:t>
                  </w:r>
                </w:p>
              </w:tc>
            </w:tr>
            <w:tr w:rsidR="00992D77" w:rsidRPr="00CD49CA" w14:paraId="33616285" w14:textId="77777777" w:rsidTr="00272027">
              <w:tc>
                <w:tcPr>
                  <w:tcW w:w="220" w:type="dxa"/>
                </w:tcPr>
                <w:p w14:paraId="6864193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328E8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kapassemblage,</w:t>
                  </w:r>
                </w:p>
              </w:tc>
            </w:tr>
            <w:tr w:rsidR="00992D77" w:rsidRPr="00CD49CA" w14:paraId="32C17201" w14:textId="77777777" w:rsidTr="00272027">
              <w:tc>
                <w:tcPr>
                  <w:tcW w:w="220" w:type="dxa"/>
                </w:tcPr>
                <w:p w14:paraId="3A0D48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A9BB6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zonnewiel,</w:t>
                  </w:r>
                </w:p>
              </w:tc>
            </w:tr>
            <w:tr w:rsidR="00992D77" w:rsidRPr="00CD49CA" w14:paraId="3D350950" w14:textId="77777777" w:rsidTr="00272027">
              <w:tc>
                <w:tcPr>
                  <w:tcW w:w="220" w:type="dxa"/>
                </w:tcPr>
                <w:p w14:paraId="423F50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1FD4B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codeerapparaat voor snelheid en draairichting,</w:t>
                  </w:r>
                </w:p>
              </w:tc>
            </w:tr>
            <w:tr w:rsidR="00992D77" w:rsidRPr="00CD49CA" w14:paraId="5DFD8F54" w14:textId="77777777" w:rsidTr="00272027">
              <w:tc>
                <w:tcPr>
                  <w:tcW w:w="220" w:type="dxa"/>
                </w:tcPr>
                <w:p w14:paraId="36B328D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3388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sensor voor snelheid of draairichting van het resolvertype of het hall-effecttype,</w:t>
                  </w:r>
                </w:p>
              </w:tc>
            </w:tr>
            <w:tr w:rsidR="00992D77" w:rsidRPr="00CD49CA" w14:paraId="14C7A4AD" w14:textId="77777777" w:rsidTr="00272027">
              <w:tc>
                <w:tcPr>
                  <w:tcW w:w="220" w:type="dxa"/>
                </w:tcPr>
                <w:p w14:paraId="637072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D992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montageflens</w:t>
                  </w:r>
                </w:p>
              </w:tc>
            </w:tr>
          </w:tbl>
          <w:p w14:paraId="6E851FCA" w14:textId="77777777" w:rsidR="00992D77" w:rsidRPr="00CD49CA" w:rsidRDefault="00992D77" w:rsidP="00992D77">
            <w:pPr>
              <w:pStyle w:val="Paragraph"/>
              <w:spacing w:after="0"/>
              <w:rPr>
                <w:noProof/>
                <w:lang w:val="nl-NL"/>
              </w:rPr>
            </w:pPr>
          </w:p>
        </w:tc>
        <w:tc>
          <w:tcPr>
            <w:tcW w:w="1107" w:type="dxa"/>
          </w:tcPr>
          <w:p w14:paraId="04218631" w14:textId="48587BEC" w:rsidR="00992D77" w:rsidRPr="00CD49CA" w:rsidRDefault="00992D77" w:rsidP="00992D77">
            <w:pPr>
              <w:pStyle w:val="Paragraph"/>
              <w:spacing w:after="0"/>
              <w:rPr>
                <w:noProof/>
                <w:lang w:val="nl-NL"/>
              </w:rPr>
            </w:pPr>
            <w:r w:rsidRPr="00CD49CA">
              <w:rPr>
                <w:noProof/>
                <w:lang w:val="nl-NL"/>
              </w:rPr>
              <w:t>0 %</w:t>
            </w:r>
          </w:p>
        </w:tc>
        <w:tc>
          <w:tcPr>
            <w:tcW w:w="1208" w:type="dxa"/>
          </w:tcPr>
          <w:p w14:paraId="1525B861" w14:textId="0A269AEC" w:rsidR="00992D77" w:rsidRPr="00CD49CA" w:rsidRDefault="00992D77" w:rsidP="00992D77">
            <w:pPr>
              <w:pStyle w:val="Paragraph"/>
              <w:spacing w:after="0"/>
              <w:rPr>
                <w:noProof/>
                <w:lang w:val="nl-NL"/>
              </w:rPr>
            </w:pPr>
            <w:r w:rsidRPr="00CD49CA">
              <w:rPr>
                <w:noProof/>
                <w:lang w:val="nl-NL"/>
              </w:rPr>
              <w:t>-</w:t>
            </w:r>
          </w:p>
        </w:tc>
        <w:tc>
          <w:tcPr>
            <w:tcW w:w="919" w:type="dxa"/>
          </w:tcPr>
          <w:p w14:paraId="631F2C04" w14:textId="7B71078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F191541" w14:textId="77777777" w:rsidTr="00771673">
        <w:trPr>
          <w:cantSplit/>
        </w:trPr>
        <w:tc>
          <w:tcPr>
            <w:tcW w:w="733" w:type="dxa"/>
          </w:tcPr>
          <w:p w14:paraId="3A3AC665" w14:textId="77777777" w:rsidR="00992D77" w:rsidRPr="00CD49CA" w:rsidRDefault="00992D77" w:rsidP="00992D77">
            <w:pPr>
              <w:pStyle w:val="Paragraph"/>
              <w:rPr>
                <w:noProof/>
                <w:lang w:val="nl-NL"/>
              </w:rPr>
            </w:pPr>
            <w:r w:rsidRPr="00CD49CA">
              <w:rPr>
                <w:noProof/>
                <w:lang w:val="nl-NL"/>
              </w:rPr>
              <w:t>0.6809</w:t>
            </w:r>
          </w:p>
          <w:p w14:paraId="36820A3C" w14:textId="77777777" w:rsidR="00992D77" w:rsidRPr="00CD49CA" w:rsidRDefault="00992D77" w:rsidP="00992D77">
            <w:pPr>
              <w:pStyle w:val="Paragraph"/>
              <w:spacing w:after="0"/>
              <w:rPr>
                <w:noProof/>
                <w:lang w:val="nl-NL"/>
              </w:rPr>
            </w:pPr>
          </w:p>
        </w:tc>
        <w:tc>
          <w:tcPr>
            <w:tcW w:w="1110" w:type="dxa"/>
          </w:tcPr>
          <w:p w14:paraId="72E76AFD"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8501 31 00</w:t>
            </w:r>
          </w:p>
          <w:p w14:paraId="73F5CE53" w14:textId="33005D21" w:rsidR="00992D77" w:rsidRPr="00CD49CA" w:rsidRDefault="00992D77" w:rsidP="00992D77">
            <w:pPr>
              <w:pStyle w:val="Paragraph"/>
              <w:spacing w:after="0"/>
              <w:jc w:val="right"/>
              <w:rPr>
                <w:noProof/>
                <w:lang w:val="nl-NL"/>
              </w:rPr>
            </w:pPr>
            <w:r w:rsidRPr="00CD49CA">
              <w:rPr>
                <w:noProof/>
                <w:lang w:val="nl-NL"/>
              </w:rPr>
              <w:t>ex 8501 32 00</w:t>
            </w:r>
          </w:p>
        </w:tc>
        <w:tc>
          <w:tcPr>
            <w:tcW w:w="851" w:type="dxa"/>
          </w:tcPr>
          <w:p w14:paraId="449DFE62" w14:textId="77777777" w:rsidR="00992D77" w:rsidRPr="00CD49CA" w:rsidRDefault="00992D77" w:rsidP="00992D77">
            <w:pPr>
              <w:pStyle w:val="Paragraph"/>
              <w:jc w:val="center"/>
              <w:rPr>
                <w:noProof/>
                <w:lang w:val="nl-NL"/>
              </w:rPr>
            </w:pPr>
            <w:r w:rsidRPr="00CD49CA">
              <w:rPr>
                <w:noProof/>
                <w:lang w:val="nl-NL"/>
              </w:rPr>
              <w:t>63</w:t>
            </w:r>
          </w:p>
          <w:p w14:paraId="6D6C6C80" w14:textId="7C34C180"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0EF04BC8" w14:textId="77777777" w:rsidR="00992D77" w:rsidRPr="00CD49CA" w:rsidRDefault="00992D77" w:rsidP="00992D77">
            <w:pPr>
              <w:pStyle w:val="Paragraph"/>
              <w:rPr>
                <w:noProof/>
                <w:lang w:val="nl-NL"/>
              </w:rPr>
            </w:pPr>
            <w:r w:rsidRPr="00CD49CA">
              <w:rPr>
                <w:noProof/>
                <w:lang w:val="nl-NL"/>
              </w:rPr>
              <w:t>Klaar voor plaatsing in voertuigen of apparatuur van posten 8432 en 8433, borstelloze gelijkstroommotor met permanente bekrachtiging met:</w:t>
            </w:r>
          </w:p>
          <w:tbl>
            <w:tblPr>
              <w:tblStyle w:val="Listdash"/>
              <w:tblW w:w="0" w:type="auto"/>
              <w:tblLayout w:type="fixed"/>
              <w:tblLook w:val="0000" w:firstRow="0" w:lastRow="0" w:firstColumn="0" w:lastColumn="0" w:noHBand="0" w:noVBand="0"/>
            </w:tblPr>
            <w:tblGrid>
              <w:gridCol w:w="220"/>
              <w:gridCol w:w="4153"/>
            </w:tblGrid>
            <w:tr w:rsidR="00992D77" w:rsidRPr="00CD49CA" w14:paraId="34ABA652" w14:textId="77777777" w:rsidTr="00272027">
              <w:tc>
                <w:tcPr>
                  <w:tcW w:w="220" w:type="dxa"/>
                </w:tcPr>
                <w:p w14:paraId="3397E9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F64B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gespecificeerde snelheid van niet meer dan 4 100 rpm,</w:t>
                  </w:r>
                </w:p>
              </w:tc>
            </w:tr>
            <w:tr w:rsidR="00992D77" w:rsidRPr="00CD49CA" w14:paraId="1E656CFB" w14:textId="77777777" w:rsidTr="00272027">
              <w:tc>
                <w:tcPr>
                  <w:tcW w:w="220" w:type="dxa"/>
                </w:tcPr>
                <w:p w14:paraId="381860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287D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ten minste 400 W, maar niet meer dan 1,3 kW (bij 12 V), of met een vermogen van ten minste 750 W, maar niet meer dan 1,55 kW (bij 36 V),</w:t>
                  </w:r>
                </w:p>
              </w:tc>
            </w:tr>
            <w:tr w:rsidR="00992D77" w:rsidRPr="00CD49CA" w14:paraId="65FDF80A" w14:textId="77777777" w:rsidTr="00272027">
              <w:tc>
                <w:tcPr>
                  <w:tcW w:w="220" w:type="dxa"/>
                </w:tcPr>
                <w:p w14:paraId="34129C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8FB26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flensdiameter van 85 mm of meer, maar niet meer dan 200 mm,</w:t>
                  </w:r>
                </w:p>
              </w:tc>
            </w:tr>
            <w:tr w:rsidR="00992D77" w:rsidRPr="00CD49CA" w14:paraId="77FC202F" w14:textId="77777777" w:rsidTr="00272027">
              <w:tc>
                <w:tcPr>
                  <w:tcW w:w="220" w:type="dxa"/>
                </w:tcPr>
                <w:p w14:paraId="5B218C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1E71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maximale lengte van 335 mm, gemeten vanaf het begin van de schacht tot het uiteinde ervan,</w:t>
                  </w:r>
                </w:p>
              </w:tc>
            </w:tr>
            <w:tr w:rsidR="00992D77" w:rsidRPr="00CD49CA" w14:paraId="4CE89CEF" w14:textId="77777777" w:rsidTr="00272027">
              <w:tc>
                <w:tcPr>
                  <w:tcW w:w="220" w:type="dxa"/>
                </w:tcPr>
                <w:p w14:paraId="1E6BB4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4FB04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de behuizing van maximaal 265 mm, gemeten vanaf de flens tot het uiteinde ervan,</w:t>
                  </w:r>
                </w:p>
              </w:tc>
            </w:tr>
            <w:tr w:rsidR="00992D77" w:rsidRPr="00CD49CA" w14:paraId="223CE981" w14:textId="77777777" w:rsidTr="00272027">
              <w:tc>
                <w:tcPr>
                  <w:tcW w:w="220" w:type="dxa"/>
                </w:tcPr>
                <w:p w14:paraId="12D94F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B956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maximaal tweedelige behuizing van gegoten aluminium of staalplaat (basisbehuizing inclusief elektronische componenten en een flens met minimaal 2 en maximaal 11 boorgaten), al dan niet met een afdichting (groef met een O-ring en vet),</w:t>
                  </w:r>
                </w:p>
              </w:tc>
            </w:tr>
            <w:tr w:rsidR="00992D77" w:rsidRPr="00CD49CA" w14:paraId="25035FEF" w14:textId="77777777" w:rsidTr="00272027">
              <w:tc>
                <w:tcPr>
                  <w:tcW w:w="220" w:type="dxa"/>
                </w:tcPr>
                <w:p w14:paraId="15D6C8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CCA5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stator met enkelvoudig T-tandontwerp en enkelvoudige spoelwikkeling in 9/6- of 12/8-topologie, en</w:t>
                  </w:r>
                </w:p>
              </w:tc>
            </w:tr>
            <w:tr w:rsidR="00992D77" w:rsidRPr="00CD49CA" w14:paraId="2BF025F6" w14:textId="77777777" w:rsidTr="00272027">
              <w:tc>
                <w:tcPr>
                  <w:tcW w:w="220" w:type="dxa"/>
                </w:tcPr>
                <w:p w14:paraId="0D840F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E43D9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oppervlaktemagneten,</w:t>
                  </w:r>
                </w:p>
              </w:tc>
            </w:tr>
            <w:tr w:rsidR="00992D77" w:rsidRPr="00CD49CA" w14:paraId="42D4718F" w14:textId="77777777" w:rsidTr="00272027">
              <w:tc>
                <w:tcPr>
                  <w:tcW w:w="220" w:type="dxa"/>
                </w:tcPr>
                <w:p w14:paraId="36ED1D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85BD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elektronische stuurbekrachtigingsregelaar,</w:t>
                  </w:r>
                </w:p>
              </w:tc>
            </w:tr>
            <w:tr w:rsidR="00992D77" w:rsidRPr="00CD49CA" w14:paraId="16BEAED4" w14:textId="77777777" w:rsidTr="00272027">
              <w:tc>
                <w:tcPr>
                  <w:tcW w:w="220" w:type="dxa"/>
                </w:tcPr>
                <w:p w14:paraId="6B155E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DE3C9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riemschijf,</w:t>
                  </w:r>
                </w:p>
              </w:tc>
            </w:tr>
            <w:tr w:rsidR="00992D77" w:rsidRPr="00CD49CA" w14:paraId="7B32D179" w14:textId="77777777" w:rsidTr="00272027">
              <w:tc>
                <w:tcPr>
                  <w:tcW w:w="220" w:type="dxa"/>
                </w:tcPr>
                <w:p w14:paraId="2C45AE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4C89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rotorpositiesensor</w:t>
                  </w:r>
                </w:p>
              </w:tc>
            </w:tr>
          </w:tbl>
          <w:p w14:paraId="679B04AB" w14:textId="77777777" w:rsidR="00992D77" w:rsidRPr="00CD49CA" w:rsidRDefault="00992D77" w:rsidP="00992D77">
            <w:pPr>
              <w:pStyle w:val="Paragraph"/>
              <w:rPr>
                <w:noProof/>
                <w:lang w:val="nl-NL"/>
              </w:rPr>
            </w:pPr>
          </w:p>
          <w:p w14:paraId="3E11A6F0" w14:textId="77777777" w:rsidR="00992D77" w:rsidRPr="00CD49CA" w:rsidRDefault="00992D77" w:rsidP="00992D77">
            <w:pPr>
              <w:pStyle w:val="Paragraph"/>
              <w:spacing w:after="0"/>
              <w:rPr>
                <w:noProof/>
                <w:lang w:val="nl-NL"/>
              </w:rPr>
            </w:pPr>
          </w:p>
        </w:tc>
        <w:tc>
          <w:tcPr>
            <w:tcW w:w="1107" w:type="dxa"/>
          </w:tcPr>
          <w:p w14:paraId="410EFBBF" w14:textId="77777777" w:rsidR="00992D77" w:rsidRPr="00CD49CA" w:rsidRDefault="00992D77" w:rsidP="00992D77">
            <w:pPr>
              <w:pStyle w:val="Paragraph"/>
              <w:rPr>
                <w:noProof/>
                <w:lang w:val="nl-NL"/>
              </w:rPr>
            </w:pPr>
            <w:r w:rsidRPr="00CD49CA">
              <w:rPr>
                <w:noProof/>
                <w:lang w:val="nl-NL"/>
              </w:rPr>
              <w:t>0 %</w:t>
            </w:r>
          </w:p>
          <w:p w14:paraId="5855DFEC" w14:textId="77777777" w:rsidR="00992D77" w:rsidRPr="00CD49CA" w:rsidRDefault="00992D77" w:rsidP="00992D77">
            <w:pPr>
              <w:pStyle w:val="Paragraph"/>
              <w:spacing w:after="0"/>
              <w:rPr>
                <w:noProof/>
                <w:lang w:val="nl-NL"/>
              </w:rPr>
            </w:pPr>
          </w:p>
        </w:tc>
        <w:tc>
          <w:tcPr>
            <w:tcW w:w="1208" w:type="dxa"/>
          </w:tcPr>
          <w:p w14:paraId="76DCB03D" w14:textId="77777777" w:rsidR="00992D77" w:rsidRPr="00CD49CA" w:rsidRDefault="00992D77" w:rsidP="00992D77">
            <w:pPr>
              <w:pStyle w:val="Paragraph"/>
              <w:rPr>
                <w:noProof/>
                <w:lang w:val="nl-NL"/>
              </w:rPr>
            </w:pPr>
            <w:r w:rsidRPr="00CD49CA">
              <w:rPr>
                <w:noProof/>
                <w:lang w:val="nl-NL"/>
              </w:rPr>
              <w:t>-</w:t>
            </w:r>
          </w:p>
          <w:p w14:paraId="456170C4" w14:textId="77777777" w:rsidR="00992D77" w:rsidRPr="00CD49CA" w:rsidRDefault="00992D77" w:rsidP="00992D77">
            <w:pPr>
              <w:pStyle w:val="Paragraph"/>
              <w:spacing w:after="0"/>
              <w:rPr>
                <w:noProof/>
                <w:lang w:val="nl-NL"/>
              </w:rPr>
            </w:pPr>
          </w:p>
        </w:tc>
        <w:tc>
          <w:tcPr>
            <w:tcW w:w="919" w:type="dxa"/>
          </w:tcPr>
          <w:p w14:paraId="0B621CE8" w14:textId="77777777" w:rsidR="00992D77" w:rsidRPr="00CD49CA" w:rsidRDefault="00992D77" w:rsidP="00992D77">
            <w:pPr>
              <w:pStyle w:val="Paragraph"/>
              <w:rPr>
                <w:noProof/>
                <w:lang w:val="nl-NL"/>
              </w:rPr>
            </w:pPr>
            <w:r w:rsidRPr="00CD49CA">
              <w:rPr>
                <w:noProof/>
                <w:lang w:val="nl-NL"/>
              </w:rPr>
              <w:t>31.12.2025</w:t>
            </w:r>
          </w:p>
          <w:p w14:paraId="356E2F4B" w14:textId="77777777" w:rsidR="00992D77" w:rsidRPr="00CD49CA" w:rsidRDefault="00992D77" w:rsidP="00992D77">
            <w:pPr>
              <w:pStyle w:val="Paragraph"/>
              <w:spacing w:after="0"/>
              <w:rPr>
                <w:noProof/>
                <w:lang w:val="nl-NL"/>
              </w:rPr>
            </w:pPr>
          </w:p>
        </w:tc>
      </w:tr>
      <w:tr w:rsidR="00992D77" w:rsidRPr="00CD49CA" w14:paraId="61C3F148" w14:textId="77777777" w:rsidTr="00771673">
        <w:trPr>
          <w:cantSplit/>
        </w:trPr>
        <w:tc>
          <w:tcPr>
            <w:tcW w:w="733" w:type="dxa"/>
          </w:tcPr>
          <w:p w14:paraId="4DFBB6CA" w14:textId="77777777" w:rsidR="00992D77" w:rsidRPr="00CD49CA" w:rsidRDefault="00992D77" w:rsidP="00992D77">
            <w:pPr>
              <w:pStyle w:val="Paragraph"/>
              <w:rPr>
                <w:noProof/>
                <w:lang w:val="nl-NL"/>
              </w:rPr>
            </w:pPr>
            <w:r w:rsidRPr="00CD49CA">
              <w:rPr>
                <w:noProof/>
                <w:lang w:val="nl-NL"/>
              </w:rPr>
              <w:t>0.4855</w:t>
            </w:r>
          </w:p>
          <w:p w14:paraId="4CA03A4D" w14:textId="77777777" w:rsidR="00992D77" w:rsidRPr="00CD49CA" w:rsidRDefault="00992D77" w:rsidP="00992D77">
            <w:pPr>
              <w:pStyle w:val="Paragraph"/>
              <w:rPr>
                <w:noProof/>
                <w:lang w:val="nl-NL"/>
              </w:rPr>
            </w:pPr>
          </w:p>
          <w:p w14:paraId="7DCF25A8" w14:textId="77777777" w:rsidR="00992D77" w:rsidRPr="00CD49CA" w:rsidRDefault="00992D77" w:rsidP="00992D77">
            <w:pPr>
              <w:pStyle w:val="Paragraph"/>
              <w:spacing w:after="0"/>
              <w:rPr>
                <w:noProof/>
                <w:lang w:val="nl-NL"/>
              </w:rPr>
            </w:pPr>
          </w:p>
        </w:tc>
        <w:tc>
          <w:tcPr>
            <w:tcW w:w="1110" w:type="dxa"/>
          </w:tcPr>
          <w:p w14:paraId="4AA491E4"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8501 33 00</w:t>
            </w:r>
          </w:p>
          <w:p w14:paraId="267DBDCF" w14:textId="77777777" w:rsidR="00992D77" w:rsidRPr="00CD49CA" w:rsidRDefault="00992D77" w:rsidP="00992D77">
            <w:pPr>
              <w:pStyle w:val="Paragraph"/>
              <w:jc w:val="right"/>
              <w:rPr>
                <w:noProof/>
                <w:lang w:val="nl-NL"/>
              </w:rPr>
            </w:pPr>
            <w:r w:rsidRPr="00CD49CA">
              <w:rPr>
                <w:noProof/>
                <w:lang w:val="nl-NL"/>
              </w:rPr>
              <w:t>ex 8501 40 80</w:t>
            </w:r>
          </w:p>
          <w:p w14:paraId="24623954" w14:textId="40E769D8" w:rsidR="00992D77" w:rsidRPr="00CD49CA" w:rsidRDefault="00992D77" w:rsidP="00992D77">
            <w:pPr>
              <w:pStyle w:val="Paragraph"/>
              <w:spacing w:after="0"/>
              <w:jc w:val="right"/>
              <w:rPr>
                <w:noProof/>
                <w:lang w:val="nl-NL"/>
              </w:rPr>
            </w:pPr>
            <w:r w:rsidRPr="00CD49CA">
              <w:rPr>
                <w:noProof/>
                <w:lang w:val="nl-NL"/>
              </w:rPr>
              <w:t>ex 8501 53 50</w:t>
            </w:r>
          </w:p>
        </w:tc>
        <w:tc>
          <w:tcPr>
            <w:tcW w:w="851" w:type="dxa"/>
          </w:tcPr>
          <w:p w14:paraId="53AB0CCA" w14:textId="77777777" w:rsidR="00992D77" w:rsidRPr="00CD49CA" w:rsidRDefault="00992D77" w:rsidP="00992D77">
            <w:pPr>
              <w:pStyle w:val="Paragraph"/>
              <w:jc w:val="center"/>
              <w:rPr>
                <w:noProof/>
                <w:lang w:val="nl-NL"/>
              </w:rPr>
            </w:pPr>
            <w:r w:rsidRPr="00CD49CA">
              <w:rPr>
                <w:noProof/>
                <w:lang w:val="nl-NL"/>
              </w:rPr>
              <w:t>30</w:t>
            </w:r>
          </w:p>
          <w:p w14:paraId="64167214" w14:textId="77777777" w:rsidR="00992D77" w:rsidRPr="00CD49CA" w:rsidRDefault="00992D77" w:rsidP="00992D77">
            <w:pPr>
              <w:pStyle w:val="Paragraph"/>
              <w:jc w:val="center"/>
              <w:rPr>
                <w:noProof/>
                <w:lang w:val="nl-NL"/>
              </w:rPr>
            </w:pPr>
            <w:r w:rsidRPr="00CD49CA">
              <w:rPr>
                <w:noProof/>
                <w:lang w:val="nl-NL"/>
              </w:rPr>
              <w:t>50</w:t>
            </w:r>
          </w:p>
          <w:p w14:paraId="69C7BC9F" w14:textId="4C235B2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36CEAF9" w14:textId="77777777" w:rsidR="00992D77" w:rsidRPr="00CD49CA" w:rsidRDefault="00992D77" w:rsidP="00992D77">
            <w:pPr>
              <w:pStyle w:val="Paragraph"/>
              <w:rPr>
                <w:noProof/>
                <w:lang w:val="nl-NL"/>
              </w:rPr>
            </w:pPr>
            <w:r w:rsidRPr="00CD49CA">
              <w:rPr>
                <w:noProof/>
                <w:lang w:val="nl-NL"/>
              </w:rPr>
              <w:t>Elektrische aandrijvingen voor motorvoertuigen, met een uitgangsvermogen van ten hoogste 315 kW, met:</w:t>
            </w:r>
          </w:p>
          <w:tbl>
            <w:tblPr>
              <w:tblStyle w:val="Listdash"/>
              <w:tblW w:w="0" w:type="auto"/>
              <w:tblLayout w:type="fixed"/>
              <w:tblLook w:val="0000" w:firstRow="0" w:lastRow="0" w:firstColumn="0" w:lastColumn="0" w:noHBand="0" w:noVBand="0"/>
            </w:tblPr>
            <w:tblGrid>
              <w:gridCol w:w="220"/>
              <w:gridCol w:w="4020"/>
            </w:tblGrid>
            <w:tr w:rsidR="00992D77" w:rsidRPr="00CD49CA" w14:paraId="41AC0230" w14:textId="77777777" w:rsidTr="00272027">
              <w:tc>
                <w:tcPr>
                  <w:tcW w:w="220" w:type="dxa"/>
                </w:tcPr>
                <w:p w14:paraId="047EF2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20" w:type="dxa"/>
                </w:tcPr>
                <w:p w14:paraId="153C34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wissel- of gelijkstroommotor, ook indien met transmissie,</w:t>
                  </w:r>
                </w:p>
              </w:tc>
            </w:tr>
            <w:tr w:rsidR="00992D77" w:rsidRPr="00CD49CA" w14:paraId="79B1D815" w14:textId="77777777" w:rsidTr="00272027">
              <w:tc>
                <w:tcPr>
                  <w:tcW w:w="220" w:type="dxa"/>
                </w:tcPr>
                <w:p w14:paraId="7EDCCD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20" w:type="dxa"/>
                </w:tcPr>
                <w:p w14:paraId="77D677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vermogenselektronica</w:t>
                  </w:r>
                </w:p>
              </w:tc>
            </w:tr>
          </w:tbl>
          <w:p w14:paraId="36BBA553" w14:textId="77777777" w:rsidR="00992D77" w:rsidRPr="00CD49CA" w:rsidRDefault="00992D77" w:rsidP="00992D77">
            <w:pPr>
              <w:pStyle w:val="Paragraph"/>
              <w:rPr>
                <w:noProof/>
                <w:lang w:val="nl-NL"/>
              </w:rPr>
            </w:pPr>
          </w:p>
          <w:p w14:paraId="57C23931" w14:textId="77777777" w:rsidR="00992D77" w:rsidRPr="00CD49CA" w:rsidRDefault="00992D77" w:rsidP="00992D77">
            <w:pPr>
              <w:pStyle w:val="Paragraph"/>
              <w:rPr>
                <w:noProof/>
                <w:lang w:val="nl-NL"/>
              </w:rPr>
            </w:pPr>
          </w:p>
          <w:p w14:paraId="66A5BFA4" w14:textId="77777777" w:rsidR="00992D77" w:rsidRPr="00CD49CA" w:rsidRDefault="00992D77" w:rsidP="00992D77">
            <w:pPr>
              <w:pStyle w:val="Paragraph"/>
              <w:spacing w:after="0"/>
              <w:rPr>
                <w:noProof/>
                <w:lang w:val="nl-NL"/>
              </w:rPr>
            </w:pPr>
          </w:p>
        </w:tc>
        <w:tc>
          <w:tcPr>
            <w:tcW w:w="1107" w:type="dxa"/>
          </w:tcPr>
          <w:p w14:paraId="5118F70C" w14:textId="77777777" w:rsidR="00992D77" w:rsidRPr="00CD49CA" w:rsidRDefault="00992D77" w:rsidP="00992D77">
            <w:pPr>
              <w:pStyle w:val="Paragraph"/>
              <w:rPr>
                <w:noProof/>
                <w:lang w:val="nl-NL"/>
              </w:rPr>
            </w:pPr>
            <w:r w:rsidRPr="00CD49CA">
              <w:rPr>
                <w:noProof/>
                <w:lang w:val="nl-NL"/>
              </w:rPr>
              <w:t>0 %</w:t>
            </w:r>
          </w:p>
          <w:p w14:paraId="45CA76ED" w14:textId="77777777" w:rsidR="00992D77" w:rsidRPr="00CD49CA" w:rsidRDefault="00992D77" w:rsidP="00992D77">
            <w:pPr>
              <w:pStyle w:val="Paragraph"/>
              <w:rPr>
                <w:noProof/>
                <w:lang w:val="nl-NL"/>
              </w:rPr>
            </w:pPr>
          </w:p>
          <w:p w14:paraId="2DFE67DB" w14:textId="77777777" w:rsidR="00992D77" w:rsidRPr="00CD49CA" w:rsidRDefault="00992D77" w:rsidP="00992D77">
            <w:pPr>
              <w:pStyle w:val="Paragraph"/>
              <w:spacing w:after="0"/>
              <w:rPr>
                <w:noProof/>
                <w:lang w:val="nl-NL"/>
              </w:rPr>
            </w:pPr>
          </w:p>
        </w:tc>
        <w:tc>
          <w:tcPr>
            <w:tcW w:w="1208" w:type="dxa"/>
          </w:tcPr>
          <w:p w14:paraId="03414DB3" w14:textId="77777777" w:rsidR="00992D77" w:rsidRPr="00CD49CA" w:rsidRDefault="00992D77" w:rsidP="00992D77">
            <w:pPr>
              <w:pStyle w:val="Paragraph"/>
              <w:rPr>
                <w:noProof/>
                <w:lang w:val="nl-NL"/>
              </w:rPr>
            </w:pPr>
            <w:r w:rsidRPr="00CD49CA">
              <w:rPr>
                <w:noProof/>
                <w:lang w:val="nl-NL"/>
              </w:rPr>
              <w:t>-</w:t>
            </w:r>
          </w:p>
          <w:p w14:paraId="7B4E7935" w14:textId="77777777" w:rsidR="00992D77" w:rsidRPr="00CD49CA" w:rsidRDefault="00992D77" w:rsidP="00992D77">
            <w:pPr>
              <w:pStyle w:val="Paragraph"/>
              <w:rPr>
                <w:noProof/>
                <w:lang w:val="nl-NL"/>
              </w:rPr>
            </w:pPr>
          </w:p>
          <w:p w14:paraId="41743483" w14:textId="77777777" w:rsidR="00992D77" w:rsidRPr="00CD49CA" w:rsidRDefault="00992D77" w:rsidP="00992D77">
            <w:pPr>
              <w:pStyle w:val="Paragraph"/>
              <w:spacing w:after="0"/>
              <w:rPr>
                <w:noProof/>
                <w:lang w:val="nl-NL"/>
              </w:rPr>
            </w:pPr>
          </w:p>
        </w:tc>
        <w:tc>
          <w:tcPr>
            <w:tcW w:w="919" w:type="dxa"/>
          </w:tcPr>
          <w:p w14:paraId="0C8CD468" w14:textId="77777777" w:rsidR="00992D77" w:rsidRPr="00CD49CA" w:rsidRDefault="00992D77" w:rsidP="00992D77">
            <w:pPr>
              <w:pStyle w:val="Paragraph"/>
              <w:rPr>
                <w:noProof/>
                <w:lang w:val="nl-NL"/>
              </w:rPr>
            </w:pPr>
            <w:r w:rsidRPr="00CD49CA">
              <w:rPr>
                <w:noProof/>
                <w:lang w:val="nl-NL"/>
              </w:rPr>
              <w:t>31.12.2026</w:t>
            </w:r>
          </w:p>
          <w:p w14:paraId="11BD3E6D" w14:textId="77777777" w:rsidR="00992D77" w:rsidRPr="00CD49CA" w:rsidRDefault="00992D77" w:rsidP="00992D77">
            <w:pPr>
              <w:pStyle w:val="Paragraph"/>
              <w:rPr>
                <w:noProof/>
                <w:lang w:val="nl-NL"/>
              </w:rPr>
            </w:pPr>
          </w:p>
          <w:p w14:paraId="65B4BD02" w14:textId="77777777" w:rsidR="00992D77" w:rsidRPr="00CD49CA" w:rsidRDefault="00992D77" w:rsidP="00992D77">
            <w:pPr>
              <w:pStyle w:val="Paragraph"/>
              <w:spacing w:after="0"/>
              <w:rPr>
                <w:noProof/>
                <w:lang w:val="nl-NL"/>
              </w:rPr>
            </w:pPr>
          </w:p>
        </w:tc>
      </w:tr>
      <w:tr w:rsidR="00992D77" w:rsidRPr="00CD49CA" w14:paraId="3CCF19FC" w14:textId="77777777" w:rsidTr="00771673">
        <w:trPr>
          <w:cantSplit/>
        </w:trPr>
        <w:tc>
          <w:tcPr>
            <w:tcW w:w="733" w:type="dxa"/>
          </w:tcPr>
          <w:p w14:paraId="350C4527" w14:textId="29480958" w:rsidR="00992D77" w:rsidRPr="00CD49CA" w:rsidRDefault="00992D77" w:rsidP="00992D77">
            <w:pPr>
              <w:pStyle w:val="Paragraph"/>
              <w:spacing w:after="0"/>
              <w:rPr>
                <w:noProof/>
                <w:lang w:val="nl-NL"/>
              </w:rPr>
            </w:pPr>
            <w:r w:rsidRPr="00CD49CA">
              <w:rPr>
                <w:noProof/>
                <w:lang w:val="nl-NL"/>
              </w:rPr>
              <w:t>0.8188</w:t>
            </w:r>
          </w:p>
        </w:tc>
        <w:tc>
          <w:tcPr>
            <w:tcW w:w="1110" w:type="dxa"/>
          </w:tcPr>
          <w:p w14:paraId="32C5B585" w14:textId="1ECF5C8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8501 40 20</w:t>
            </w:r>
          </w:p>
        </w:tc>
        <w:tc>
          <w:tcPr>
            <w:tcW w:w="851" w:type="dxa"/>
          </w:tcPr>
          <w:p w14:paraId="65D18CAD" w14:textId="3F52951C"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51604EF6" w14:textId="77777777" w:rsidR="00992D77" w:rsidRPr="00CD49CA" w:rsidRDefault="00992D77" w:rsidP="00992D77">
            <w:pPr>
              <w:pStyle w:val="Paragraph"/>
              <w:rPr>
                <w:noProof/>
                <w:lang w:val="nl-NL"/>
              </w:rPr>
            </w:pPr>
            <w:r w:rsidRPr="00CD49CA">
              <w:rPr>
                <w:noProof/>
                <w:lang w:val="nl-NL"/>
              </w:rPr>
              <w:t>Elektrische eenfasewisselstroommotor,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78445F24" w14:textId="77777777" w:rsidTr="00272027">
              <w:tc>
                <w:tcPr>
                  <w:tcW w:w="220" w:type="dxa"/>
                </w:tcPr>
                <w:p w14:paraId="76C217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16C9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vermogen van 120 W of meer, maar niet meer dan 150 W,</w:t>
                  </w:r>
                </w:p>
              </w:tc>
            </w:tr>
            <w:tr w:rsidR="00992D77" w:rsidRPr="00CD49CA" w14:paraId="236004E6" w14:textId="77777777" w:rsidTr="00272027">
              <w:tc>
                <w:tcPr>
                  <w:tcW w:w="220" w:type="dxa"/>
                </w:tcPr>
                <w:p w14:paraId="7202F2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0E73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toegevoerd vermogen van 280 W of meer, maar niet meer dan 350 W,</w:t>
                  </w:r>
                </w:p>
              </w:tc>
            </w:tr>
            <w:tr w:rsidR="00992D77" w:rsidRPr="00CD49CA" w14:paraId="40BA853C" w14:textId="77777777" w:rsidTr="00272027">
              <w:tc>
                <w:tcPr>
                  <w:tcW w:w="220" w:type="dxa"/>
                </w:tcPr>
                <w:p w14:paraId="35A8C3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5908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zonder steunconnector en takel van 145 mm of meer, maar niet meer dan 160 mm,</w:t>
                  </w:r>
                </w:p>
              </w:tc>
            </w:tr>
            <w:tr w:rsidR="00992D77" w:rsidRPr="00CD49CA" w14:paraId="60078E20" w14:textId="77777777" w:rsidTr="00272027">
              <w:tc>
                <w:tcPr>
                  <w:tcW w:w="220" w:type="dxa"/>
                </w:tcPr>
                <w:p w14:paraId="4E9638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4118A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toerental van 2 680 rpm of meer maar niet meer dan 3 000 rpm,</w:t>
                  </w:r>
                </w:p>
              </w:tc>
            </w:tr>
            <w:tr w:rsidR="00992D77" w:rsidRPr="00CD49CA" w14:paraId="213CD263" w14:textId="77777777" w:rsidTr="00272027">
              <w:tc>
                <w:tcPr>
                  <w:tcW w:w="220" w:type="dxa"/>
                </w:tcPr>
                <w:p w14:paraId="1CE45A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F815F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4,2 kg of meer, maar niet meer dan 4,6 kg,</w:t>
                  </w:r>
                </w:p>
              </w:tc>
            </w:tr>
            <w:tr w:rsidR="00992D77" w:rsidRPr="00CD49CA" w14:paraId="104094C6" w14:textId="77777777" w:rsidTr="00272027">
              <w:tc>
                <w:tcPr>
                  <w:tcW w:w="220" w:type="dxa"/>
                </w:tcPr>
                <w:p w14:paraId="355FF2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CD9F2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riemschijven, een spil en een tachometer,</w:t>
                  </w:r>
                </w:p>
              </w:tc>
            </w:tr>
          </w:tbl>
          <w:p w14:paraId="189817F2" w14:textId="77777777" w:rsidR="00992D77" w:rsidRPr="00CD49CA" w:rsidRDefault="00992D77" w:rsidP="00992D77">
            <w:pPr>
              <w:pStyle w:val="Paragraph"/>
              <w:rPr>
                <w:noProof/>
                <w:lang w:val="nl-NL"/>
              </w:rPr>
            </w:pPr>
            <w:r w:rsidRPr="00CD49CA">
              <w:rPr>
                <w:noProof/>
                <w:lang w:val="nl-NL"/>
              </w:rPr>
              <w:t>bestemd voor de vervaardiging van huishoudelijke apparaten</w:t>
            </w:r>
          </w:p>
          <w:p w14:paraId="3D46D33E" w14:textId="1DDB523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122CA76" w14:textId="42EB3D9C" w:rsidR="00992D77" w:rsidRPr="00CD49CA" w:rsidRDefault="00992D77" w:rsidP="00992D77">
            <w:pPr>
              <w:pStyle w:val="Paragraph"/>
              <w:spacing w:after="0"/>
              <w:rPr>
                <w:noProof/>
                <w:lang w:val="nl-NL"/>
              </w:rPr>
            </w:pPr>
            <w:r w:rsidRPr="00CD49CA">
              <w:rPr>
                <w:noProof/>
                <w:lang w:val="nl-NL"/>
              </w:rPr>
              <w:t>0 %</w:t>
            </w:r>
          </w:p>
        </w:tc>
        <w:tc>
          <w:tcPr>
            <w:tcW w:w="1208" w:type="dxa"/>
          </w:tcPr>
          <w:p w14:paraId="0EBE0203" w14:textId="0FC7369B" w:rsidR="00992D77" w:rsidRPr="00CD49CA" w:rsidRDefault="00992D77" w:rsidP="00992D77">
            <w:pPr>
              <w:pStyle w:val="Paragraph"/>
              <w:spacing w:after="0"/>
              <w:rPr>
                <w:noProof/>
                <w:lang w:val="nl-NL"/>
              </w:rPr>
            </w:pPr>
            <w:r w:rsidRPr="00CD49CA">
              <w:rPr>
                <w:noProof/>
                <w:lang w:val="nl-NL"/>
              </w:rPr>
              <w:t>-</w:t>
            </w:r>
          </w:p>
        </w:tc>
        <w:tc>
          <w:tcPr>
            <w:tcW w:w="919" w:type="dxa"/>
          </w:tcPr>
          <w:p w14:paraId="2A5FEB35" w14:textId="0F6AD02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0E75853" w14:textId="77777777" w:rsidTr="00771673">
        <w:trPr>
          <w:cantSplit/>
        </w:trPr>
        <w:tc>
          <w:tcPr>
            <w:tcW w:w="733" w:type="dxa"/>
          </w:tcPr>
          <w:p w14:paraId="7024A831" w14:textId="456A7000" w:rsidR="00992D77" w:rsidRPr="00CD49CA" w:rsidRDefault="00992D77" w:rsidP="00992D77">
            <w:pPr>
              <w:pStyle w:val="Paragraph"/>
              <w:spacing w:after="0"/>
              <w:rPr>
                <w:noProof/>
                <w:lang w:val="nl-NL"/>
              </w:rPr>
            </w:pPr>
            <w:r w:rsidRPr="00CD49CA">
              <w:rPr>
                <w:noProof/>
                <w:lang w:val="nl-NL"/>
              </w:rPr>
              <w:t>0.8189</w:t>
            </w:r>
          </w:p>
        </w:tc>
        <w:tc>
          <w:tcPr>
            <w:tcW w:w="1110" w:type="dxa"/>
          </w:tcPr>
          <w:p w14:paraId="4955633A" w14:textId="7DA8BF4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8501 40 20</w:t>
            </w:r>
          </w:p>
        </w:tc>
        <w:tc>
          <w:tcPr>
            <w:tcW w:w="851" w:type="dxa"/>
          </w:tcPr>
          <w:p w14:paraId="6BCC729F" w14:textId="128D7D36"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FF83BB6" w14:textId="77777777" w:rsidR="00992D77" w:rsidRPr="00CD49CA" w:rsidRDefault="00992D77" w:rsidP="00992D77">
            <w:pPr>
              <w:pStyle w:val="Paragraph"/>
              <w:rPr>
                <w:noProof/>
                <w:lang w:val="nl-NL"/>
              </w:rPr>
            </w:pPr>
            <w:r w:rsidRPr="00CD49CA">
              <w:rPr>
                <w:noProof/>
                <w:lang w:val="nl-NL"/>
              </w:rPr>
              <w:t>Elektrische eenfasewisselstroommotor,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2916D74A" w14:textId="77777777" w:rsidTr="00272027">
              <w:tc>
                <w:tcPr>
                  <w:tcW w:w="220" w:type="dxa"/>
                </w:tcPr>
                <w:p w14:paraId="011790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21BB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vermogen van 275 W of meer, maar niet meer dan 325 W, </w:t>
                  </w:r>
                </w:p>
              </w:tc>
            </w:tr>
            <w:tr w:rsidR="00992D77" w:rsidRPr="00CD49CA" w14:paraId="4BAAF94F" w14:textId="77777777" w:rsidTr="00272027">
              <w:tc>
                <w:tcPr>
                  <w:tcW w:w="220" w:type="dxa"/>
                </w:tcPr>
                <w:p w14:paraId="6C4DEF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E476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toegevoerd vermogen van 600 W of meer, maar niet meer dan 700 W,</w:t>
                  </w:r>
                </w:p>
              </w:tc>
            </w:tr>
            <w:tr w:rsidR="00992D77" w:rsidRPr="00CD49CA" w14:paraId="675F2CE3" w14:textId="77777777" w:rsidTr="00272027">
              <w:tc>
                <w:tcPr>
                  <w:tcW w:w="220" w:type="dxa"/>
                </w:tcPr>
                <w:p w14:paraId="792B39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512E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zonder steun en connector van 150 mm of meer, maar niet meer dan 170 mm,</w:t>
                  </w:r>
                </w:p>
              </w:tc>
            </w:tr>
            <w:tr w:rsidR="00992D77" w:rsidRPr="00CD49CA" w14:paraId="5E6BABCC" w14:textId="77777777" w:rsidTr="00272027">
              <w:tc>
                <w:tcPr>
                  <w:tcW w:w="220" w:type="dxa"/>
                </w:tcPr>
                <w:p w14:paraId="4949ED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3132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toerental van 15 000 rpm of meer maar niet meer dan 20 000 rpm,</w:t>
                  </w:r>
                </w:p>
              </w:tc>
            </w:tr>
            <w:tr w:rsidR="00992D77" w:rsidRPr="00CD49CA" w14:paraId="618607FB" w14:textId="77777777" w:rsidTr="00272027">
              <w:tc>
                <w:tcPr>
                  <w:tcW w:w="220" w:type="dxa"/>
                </w:tcPr>
                <w:p w14:paraId="63AA93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EECE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4,2 kg of meer,</w:t>
                  </w:r>
                </w:p>
              </w:tc>
            </w:tr>
            <w:tr w:rsidR="00992D77" w:rsidRPr="00CD49CA" w14:paraId="52C95D31" w14:textId="77777777" w:rsidTr="00272027">
              <w:tc>
                <w:tcPr>
                  <w:tcW w:w="220" w:type="dxa"/>
                </w:tcPr>
                <w:p w14:paraId="6DED21D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D391A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riemschijf en een tachometer,</w:t>
                  </w:r>
                </w:p>
              </w:tc>
            </w:tr>
          </w:tbl>
          <w:p w14:paraId="1208FBC4" w14:textId="77777777" w:rsidR="00992D77" w:rsidRPr="00CD49CA" w:rsidRDefault="00992D77" w:rsidP="00992D77">
            <w:pPr>
              <w:pStyle w:val="Paragraph"/>
              <w:rPr>
                <w:noProof/>
                <w:lang w:val="nl-NL"/>
              </w:rPr>
            </w:pPr>
            <w:r w:rsidRPr="00CD49CA">
              <w:rPr>
                <w:noProof/>
                <w:lang w:val="nl-NL"/>
              </w:rPr>
              <w:t>bestemd voor de vervaardiging van huishoudelijke apparaten</w:t>
            </w:r>
          </w:p>
          <w:p w14:paraId="62260486" w14:textId="7DAF554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7886B6F" w14:textId="2ACEF3D9" w:rsidR="00992D77" w:rsidRPr="00CD49CA" w:rsidRDefault="00992D77" w:rsidP="00992D77">
            <w:pPr>
              <w:pStyle w:val="Paragraph"/>
              <w:spacing w:after="0"/>
              <w:rPr>
                <w:noProof/>
                <w:lang w:val="nl-NL"/>
              </w:rPr>
            </w:pPr>
            <w:r w:rsidRPr="00CD49CA">
              <w:rPr>
                <w:noProof/>
                <w:lang w:val="nl-NL"/>
              </w:rPr>
              <w:t>0 %</w:t>
            </w:r>
          </w:p>
        </w:tc>
        <w:tc>
          <w:tcPr>
            <w:tcW w:w="1208" w:type="dxa"/>
          </w:tcPr>
          <w:p w14:paraId="778E6A98" w14:textId="65325A6D" w:rsidR="00992D77" w:rsidRPr="00CD49CA" w:rsidRDefault="00992D77" w:rsidP="00992D77">
            <w:pPr>
              <w:pStyle w:val="Paragraph"/>
              <w:spacing w:after="0"/>
              <w:rPr>
                <w:noProof/>
                <w:lang w:val="nl-NL"/>
              </w:rPr>
            </w:pPr>
            <w:r w:rsidRPr="00CD49CA">
              <w:rPr>
                <w:noProof/>
                <w:lang w:val="nl-NL"/>
              </w:rPr>
              <w:t>-</w:t>
            </w:r>
          </w:p>
        </w:tc>
        <w:tc>
          <w:tcPr>
            <w:tcW w:w="919" w:type="dxa"/>
          </w:tcPr>
          <w:p w14:paraId="2D9C514A" w14:textId="15F07AB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F8FA835" w14:textId="77777777" w:rsidTr="00771673">
        <w:trPr>
          <w:cantSplit/>
        </w:trPr>
        <w:tc>
          <w:tcPr>
            <w:tcW w:w="733" w:type="dxa"/>
          </w:tcPr>
          <w:p w14:paraId="26345D31" w14:textId="2F3F11E3" w:rsidR="00992D77" w:rsidRPr="00CD49CA" w:rsidRDefault="00992D77" w:rsidP="00992D77">
            <w:pPr>
              <w:pStyle w:val="Paragraph"/>
              <w:spacing w:after="0"/>
              <w:rPr>
                <w:noProof/>
                <w:lang w:val="nl-NL"/>
              </w:rPr>
            </w:pPr>
            <w:r w:rsidRPr="00CD49CA">
              <w:rPr>
                <w:noProof/>
                <w:lang w:val="nl-NL"/>
              </w:rPr>
              <w:t>0.8191</w:t>
            </w:r>
          </w:p>
        </w:tc>
        <w:tc>
          <w:tcPr>
            <w:tcW w:w="1110" w:type="dxa"/>
          </w:tcPr>
          <w:p w14:paraId="41E7F000" w14:textId="44BA7CD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8501 40 20</w:t>
            </w:r>
          </w:p>
        </w:tc>
        <w:tc>
          <w:tcPr>
            <w:tcW w:w="851" w:type="dxa"/>
          </w:tcPr>
          <w:p w14:paraId="79EF099C" w14:textId="2B4B0888"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C1B8355" w14:textId="77777777" w:rsidR="00992D77" w:rsidRPr="00CD49CA" w:rsidRDefault="00992D77" w:rsidP="00992D77">
            <w:pPr>
              <w:pStyle w:val="Paragraph"/>
              <w:rPr>
                <w:noProof/>
                <w:lang w:val="nl-NL"/>
              </w:rPr>
            </w:pPr>
            <w:r w:rsidRPr="00CD49CA">
              <w:rPr>
                <w:noProof/>
                <w:lang w:val="nl-NL"/>
              </w:rPr>
              <w:t>Elektrische eenfasewisselstroommotor,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44591BD6" w14:textId="77777777" w:rsidTr="00272027">
              <w:tc>
                <w:tcPr>
                  <w:tcW w:w="220" w:type="dxa"/>
                </w:tcPr>
                <w:p w14:paraId="068A21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3CD2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vermogen van 300 W of meer, maar niet meer dan 370 W,  </w:t>
                  </w:r>
                </w:p>
              </w:tc>
            </w:tr>
            <w:tr w:rsidR="00992D77" w:rsidRPr="00CD49CA" w14:paraId="5E480135" w14:textId="77777777" w:rsidTr="00272027">
              <w:tc>
                <w:tcPr>
                  <w:tcW w:w="220" w:type="dxa"/>
                </w:tcPr>
                <w:p w14:paraId="298DBF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E04EE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toegevoerd vermogen van 600 W of meer, maar niet meer dan 700 W,</w:t>
                  </w:r>
                </w:p>
              </w:tc>
            </w:tr>
            <w:tr w:rsidR="00992D77" w:rsidRPr="00CD49CA" w14:paraId="5CD36865" w14:textId="77777777" w:rsidTr="00272027">
              <w:tc>
                <w:tcPr>
                  <w:tcW w:w="220" w:type="dxa"/>
                </w:tcPr>
                <w:p w14:paraId="0B6336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3679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zonder steun en connector van 150 mm of meer, maar niet meer dan 170 mm,</w:t>
                  </w:r>
                </w:p>
              </w:tc>
            </w:tr>
            <w:tr w:rsidR="00992D77" w:rsidRPr="00CD49CA" w14:paraId="37CEA9FB" w14:textId="77777777" w:rsidTr="00272027">
              <w:tc>
                <w:tcPr>
                  <w:tcW w:w="220" w:type="dxa"/>
                </w:tcPr>
                <w:p w14:paraId="3558DB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EDBF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toerental van 15 000 rpm of meer maar niet meer dan 19 000 rpm,</w:t>
                  </w:r>
                </w:p>
              </w:tc>
            </w:tr>
            <w:tr w:rsidR="00992D77" w:rsidRPr="00CD49CA" w14:paraId="28564619" w14:textId="77777777" w:rsidTr="00272027">
              <w:tc>
                <w:tcPr>
                  <w:tcW w:w="220" w:type="dxa"/>
                </w:tcPr>
                <w:p w14:paraId="0E5BD0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62976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4,8 kg of meer,</w:t>
                  </w:r>
                </w:p>
              </w:tc>
            </w:tr>
            <w:tr w:rsidR="00992D77" w:rsidRPr="00CD49CA" w14:paraId="584A6B78" w14:textId="77777777" w:rsidTr="00272027">
              <w:tc>
                <w:tcPr>
                  <w:tcW w:w="220" w:type="dxa"/>
                </w:tcPr>
                <w:p w14:paraId="10CBE9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C010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riemschijf,</w:t>
                  </w:r>
                </w:p>
              </w:tc>
            </w:tr>
          </w:tbl>
          <w:p w14:paraId="3A09ADFD" w14:textId="77777777" w:rsidR="00992D77" w:rsidRPr="00CD49CA" w:rsidRDefault="00992D77" w:rsidP="00992D77">
            <w:pPr>
              <w:pStyle w:val="Paragraph"/>
              <w:rPr>
                <w:noProof/>
                <w:lang w:val="nl-NL"/>
              </w:rPr>
            </w:pPr>
            <w:r w:rsidRPr="00CD49CA">
              <w:rPr>
                <w:noProof/>
                <w:lang w:val="nl-NL"/>
              </w:rPr>
              <w:t>bestemd voor de vervaardiging van huishoudelijke apparaten</w:t>
            </w:r>
          </w:p>
          <w:p w14:paraId="4E73118C" w14:textId="2064A31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F74F470" w14:textId="5D2E8854" w:rsidR="00992D77" w:rsidRPr="00CD49CA" w:rsidRDefault="00992D77" w:rsidP="00992D77">
            <w:pPr>
              <w:pStyle w:val="Paragraph"/>
              <w:spacing w:after="0"/>
              <w:rPr>
                <w:noProof/>
                <w:lang w:val="nl-NL"/>
              </w:rPr>
            </w:pPr>
            <w:r w:rsidRPr="00CD49CA">
              <w:rPr>
                <w:noProof/>
                <w:lang w:val="nl-NL"/>
              </w:rPr>
              <w:t>0 %</w:t>
            </w:r>
          </w:p>
        </w:tc>
        <w:tc>
          <w:tcPr>
            <w:tcW w:w="1208" w:type="dxa"/>
          </w:tcPr>
          <w:p w14:paraId="34D23897" w14:textId="38F109D0" w:rsidR="00992D77" w:rsidRPr="00CD49CA" w:rsidRDefault="00992D77" w:rsidP="00992D77">
            <w:pPr>
              <w:pStyle w:val="Paragraph"/>
              <w:spacing w:after="0"/>
              <w:rPr>
                <w:noProof/>
                <w:lang w:val="nl-NL"/>
              </w:rPr>
            </w:pPr>
            <w:r w:rsidRPr="00CD49CA">
              <w:rPr>
                <w:noProof/>
                <w:lang w:val="nl-NL"/>
              </w:rPr>
              <w:t>-</w:t>
            </w:r>
          </w:p>
        </w:tc>
        <w:tc>
          <w:tcPr>
            <w:tcW w:w="919" w:type="dxa"/>
          </w:tcPr>
          <w:p w14:paraId="7FD1D2C4" w14:textId="62A6241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3850C42" w14:textId="77777777" w:rsidTr="00771673">
        <w:trPr>
          <w:cantSplit/>
        </w:trPr>
        <w:tc>
          <w:tcPr>
            <w:tcW w:w="733" w:type="dxa"/>
          </w:tcPr>
          <w:p w14:paraId="3534CE99" w14:textId="072BA5FE" w:rsidR="00992D77" w:rsidRPr="00CD49CA" w:rsidRDefault="00992D77" w:rsidP="00992D77">
            <w:pPr>
              <w:pStyle w:val="Paragraph"/>
              <w:spacing w:after="0"/>
              <w:rPr>
                <w:noProof/>
                <w:lang w:val="nl-NL"/>
              </w:rPr>
            </w:pPr>
            <w:r w:rsidRPr="00CD49CA">
              <w:rPr>
                <w:noProof/>
                <w:lang w:val="nl-NL"/>
              </w:rPr>
              <w:t>0.8192</w:t>
            </w:r>
          </w:p>
        </w:tc>
        <w:tc>
          <w:tcPr>
            <w:tcW w:w="1110" w:type="dxa"/>
          </w:tcPr>
          <w:p w14:paraId="45E69926" w14:textId="7CBE631B"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8501 40 20</w:t>
            </w:r>
          </w:p>
        </w:tc>
        <w:tc>
          <w:tcPr>
            <w:tcW w:w="851" w:type="dxa"/>
          </w:tcPr>
          <w:p w14:paraId="3A8E3147" w14:textId="5468A98B"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1B4ED70F" w14:textId="77777777" w:rsidR="00992D77" w:rsidRPr="00CD49CA" w:rsidRDefault="00992D77" w:rsidP="00992D77">
            <w:pPr>
              <w:pStyle w:val="Paragraph"/>
              <w:rPr>
                <w:noProof/>
                <w:lang w:val="nl-NL"/>
              </w:rPr>
            </w:pPr>
            <w:r w:rsidRPr="00CD49CA">
              <w:rPr>
                <w:noProof/>
                <w:lang w:val="nl-NL"/>
              </w:rPr>
              <w:t>Elektrische eenfasewisselstroommotor,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19C87613" w14:textId="77777777" w:rsidTr="00272027">
              <w:tc>
                <w:tcPr>
                  <w:tcW w:w="220" w:type="dxa"/>
                </w:tcPr>
                <w:p w14:paraId="3A9D1C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5116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vermogen van 275 W of meer, maar niet meer dan 325 W,  </w:t>
                  </w:r>
                </w:p>
              </w:tc>
            </w:tr>
            <w:tr w:rsidR="00992D77" w:rsidRPr="00CD49CA" w14:paraId="1F5DD08C" w14:textId="77777777" w:rsidTr="00272027">
              <w:tc>
                <w:tcPr>
                  <w:tcW w:w="220" w:type="dxa"/>
                </w:tcPr>
                <w:p w14:paraId="3A667F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47B7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toegevoerd vermogen van 600 W of meer, maar niet meer dan 700 W,</w:t>
                  </w:r>
                </w:p>
              </w:tc>
            </w:tr>
            <w:tr w:rsidR="00992D77" w:rsidRPr="00CD49CA" w14:paraId="0644F1F0" w14:textId="77777777" w:rsidTr="00272027">
              <w:tc>
                <w:tcPr>
                  <w:tcW w:w="220" w:type="dxa"/>
                </w:tcPr>
                <w:p w14:paraId="6D1651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5079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zonder steun en connector van 160 mm of meer, maar niet meer dan 180 mm,</w:t>
                  </w:r>
                </w:p>
              </w:tc>
            </w:tr>
            <w:tr w:rsidR="00992D77" w:rsidRPr="00CD49CA" w14:paraId="38BD5968" w14:textId="77777777" w:rsidTr="00272027">
              <w:tc>
                <w:tcPr>
                  <w:tcW w:w="220" w:type="dxa"/>
                </w:tcPr>
                <w:p w14:paraId="1E0248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93CA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toerental van 15 000 rpm of meer maar niet meer dan 19 000 rpm,</w:t>
                  </w:r>
                </w:p>
              </w:tc>
            </w:tr>
            <w:tr w:rsidR="00992D77" w:rsidRPr="00CD49CA" w14:paraId="355191E6" w14:textId="77777777" w:rsidTr="00272027">
              <w:tc>
                <w:tcPr>
                  <w:tcW w:w="220" w:type="dxa"/>
                </w:tcPr>
                <w:p w14:paraId="531BBE5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A6164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niet meer dan 4,4 kg,</w:t>
                  </w:r>
                </w:p>
              </w:tc>
            </w:tr>
            <w:tr w:rsidR="00992D77" w:rsidRPr="00CD49CA" w14:paraId="73F9CC0F" w14:textId="77777777" w:rsidTr="00272027">
              <w:tc>
                <w:tcPr>
                  <w:tcW w:w="220" w:type="dxa"/>
                </w:tcPr>
                <w:p w14:paraId="1556F9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B522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riemschijf,</w:t>
                  </w:r>
                </w:p>
              </w:tc>
            </w:tr>
          </w:tbl>
          <w:p w14:paraId="51165ECC" w14:textId="77777777" w:rsidR="00992D77" w:rsidRPr="00CD49CA" w:rsidRDefault="00992D77" w:rsidP="00992D77">
            <w:pPr>
              <w:pStyle w:val="Paragraph"/>
              <w:rPr>
                <w:noProof/>
                <w:lang w:val="nl-NL"/>
              </w:rPr>
            </w:pPr>
            <w:r w:rsidRPr="00CD49CA">
              <w:rPr>
                <w:noProof/>
                <w:lang w:val="nl-NL"/>
              </w:rPr>
              <w:t>bestemd voor de vervaardiging van huishoudelijke apparaten</w:t>
            </w:r>
          </w:p>
          <w:p w14:paraId="57C2CD9C" w14:textId="623FA1F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756B622" w14:textId="3AA81045" w:rsidR="00992D77" w:rsidRPr="00CD49CA" w:rsidRDefault="00992D77" w:rsidP="00992D77">
            <w:pPr>
              <w:pStyle w:val="Paragraph"/>
              <w:spacing w:after="0"/>
              <w:rPr>
                <w:noProof/>
                <w:lang w:val="nl-NL"/>
              </w:rPr>
            </w:pPr>
            <w:r w:rsidRPr="00CD49CA">
              <w:rPr>
                <w:noProof/>
                <w:lang w:val="nl-NL"/>
              </w:rPr>
              <w:t>0 %</w:t>
            </w:r>
          </w:p>
        </w:tc>
        <w:tc>
          <w:tcPr>
            <w:tcW w:w="1208" w:type="dxa"/>
          </w:tcPr>
          <w:p w14:paraId="049615BD" w14:textId="7447440C" w:rsidR="00992D77" w:rsidRPr="00CD49CA" w:rsidRDefault="00992D77" w:rsidP="00992D77">
            <w:pPr>
              <w:pStyle w:val="Paragraph"/>
              <w:spacing w:after="0"/>
              <w:rPr>
                <w:noProof/>
                <w:lang w:val="nl-NL"/>
              </w:rPr>
            </w:pPr>
            <w:r w:rsidRPr="00CD49CA">
              <w:rPr>
                <w:noProof/>
                <w:lang w:val="nl-NL"/>
              </w:rPr>
              <w:t>-</w:t>
            </w:r>
          </w:p>
        </w:tc>
        <w:tc>
          <w:tcPr>
            <w:tcW w:w="919" w:type="dxa"/>
          </w:tcPr>
          <w:p w14:paraId="0CCCAFE8" w14:textId="45355A08"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523470F" w14:textId="77777777" w:rsidTr="00771673">
        <w:trPr>
          <w:cantSplit/>
        </w:trPr>
        <w:tc>
          <w:tcPr>
            <w:tcW w:w="733" w:type="dxa"/>
          </w:tcPr>
          <w:p w14:paraId="42340390" w14:textId="63508EDA" w:rsidR="00992D77" w:rsidRPr="00CD49CA" w:rsidRDefault="00992D77" w:rsidP="00992D77">
            <w:pPr>
              <w:pStyle w:val="Paragraph"/>
              <w:spacing w:after="0"/>
              <w:rPr>
                <w:noProof/>
                <w:lang w:val="nl-NL"/>
              </w:rPr>
            </w:pPr>
            <w:r w:rsidRPr="00CD49CA">
              <w:rPr>
                <w:noProof/>
                <w:lang w:val="nl-NL"/>
              </w:rPr>
              <w:t>0.8193</w:t>
            </w:r>
          </w:p>
        </w:tc>
        <w:tc>
          <w:tcPr>
            <w:tcW w:w="1110" w:type="dxa"/>
          </w:tcPr>
          <w:p w14:paraId="60797F01" w14:textId="25C0880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8501 40 20</w:t>
            </w:r>
          </w:p>
        </w:tc>
        <w:tc>
          <w:tcPr>
            <w:tcW w:w="851" w:type="dxa"/>
          </w:tcPr>
          <w:p w14:paraId="300A4572" w14:textId="3761B90B"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FBF7A39" w14:textId="77777777" w:rsidR="00992D77" w:rsidRPr="00CD49CA" w:rsidRDefault="00992D77" w:rsidP="00992D77">
            <w:pPr>
              <w:pStyle w:val="Paragraph"/>
              <w:rPr>
                <w:noProof/>
                <w:lang w:val="nl-NL"/>
              </w:rPr>
            </w:pPr>
            <w:r w:rsidRPr="00CD49CA">
              <w:rPr>
                <w:noProof/>
                <w:lang w:val="nl-NL"/>
              </w:rPr>
              <w:t>Elektrische eenfasewisselstroommotor,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6DC3DB0B" w14:textId="77777777" w:rsidTr="00272027">
              <w:tc>
                <w:tcPr>
                  <w:tcW w:w="220" w:type="dxa"/>
                </w:tcPr>
                <w:p w14:paraId="2FC0B7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55E8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vermogen van 275 W of meer, maar niet meer dan 325 W,   </w:t>
                  </w:r>
                </w:p>
              </w:tc>
            </w:tr>
            <w:tr w:rsidR="00992D77" w:rsidRPr="00CD49CA" w14:paraId="3E5FF31E" w14:textId="77777777" w:rsidTr="00272027">
              <w:tc>
                <w:tcPr>
                  <w:tcW w:w="220" w:type="dxa"/>
                </w:tcPr>
                <w:p w14:paraId="0DB72F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A920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uitgangsvermogen van 550 W of meer, maar niet meer dan 600 W,</w:t>
                  </w:r>
                </w:p>
              </w:tc>
            </w:tr>
            <w:tr w:rsidR="00992D77" w:rsidRPr="00CD49CA" w14:paraId="00BE0F3E" w14:textId="77777777" w:rsidTr="00272027">
              <w:tc>
                <w:tcPr>
                  <w:tcW w:w="220" w:type="dxa"/>
                </w:tcPr>
                <w:p w14:paraId="01FE9E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00F29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ingangsvermogen van 800 W of meer, maar niet meer dan 1 000 W,</w:t>
                  </w:r>
                </w:p>
              </w:tc>
            </w:tr>
            <w:tr w:rsidR="00992D77" w:rsidRPr="00CD49CA" w14:paraId="6A1AF698" w14:textId="77777777" w:rsidTr="00272027">
              <w:tc>
                <w:tcPr>
                  <w:tcW w:w="220" w:type="dxa"/>
                </w:tcPr>
                <w:p w14:paraId="165B75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BD16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150 mm of meer, maar niet meer dan 170 mm, zonder de steun,</w:t>
                  </w:r>
                </w:p>
              </w:tc>
            </w:tr>
            <w:tr w:rsidR="00992D77" w:rsidRPr="00CD49CA" w14:paraId="7F291245" w14:textId="77777777" w:rsidTr="00272027">
              <w:tc>
                <w:tcPr>
                  <w:tcW w:w="220" w:type="dxa"/>
                </w:tcPr>
                <w:p w14:paraId="277319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A0A6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toerental van meer dan 16 000 rpm maar niet meer dan 18 000 rpm,</w:t>
                  </w:r>
                </w:p>
              </w:tc>
            </w:tr>
            <w:tr w:rsidR="00992D77" w:rsidRPr="00CD49CA" w14:paraId="458BB5EC" w14:textId="77777777" w:rsidTr="00272027">
              <w:tc>
                <w:tcPr>
                  <w:tcW w:w="220" w:type="dxa"/>
                </w:tcPr>
                <w:p w14:paraId="65AEE6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1BCDD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3,4 kg of meer, maar niet meer dan 3,7 kg,</w:t>
                  </w:r>
                </w:p>
              </w:tc>
            </w:tr>
            <w:tr w:rsidR="00992D77" w:rsidRPr="00CD49CA" w14:paraId="333B3790" w14:textId="77777777" w:rsidTr="00272027">
              <w:tc>
                <w:tcPr>
                  <w:tcW w:w="220" w:type="dxa"/>
                </w:tcPr>
                <w:p w14:paraId="1BCF00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5F39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riemschijf,</w:t>
                  </w:r>
                </w:p>
              </w:tc>
            </w:tr>
          </w:tbl>
          <w:p w14:paraId="01CF615D" w14:textId="77777777" w:rsidR="00992D77" w:rsidRPr="00CD49CA" w:rsidRDefault="00992D77" w:rsidP="00992D77">
            <w:pPr>
              <w:pStyle w:val="Paragraph"/>
              <w:rPr>
                <w:noProof/>
                <w:lang w:val="nl-NL"/>
              </w:rPr>
            </w:pPr>
            <w:r w:rsidRPr="00CD49CA">
              <w:rPr>
                <w:noProof/>
                <w:lang w:val="nl-NL"/>
              </w:rPr>
              <w:t>bestemd voor de vervaardiging van huishoudelijke apparaten</w:t>
            </w:r>
          </w:p>
          <w:p w14:paraId="281EDD00" w14:textId="0BD6DC4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3111EDE" w14:textId="11854345" w:rsidR="00992D77" w:rsidRPr="00CD49CA" w:rsidRDefault="00992D77" w:rsidP="00992D77">
            <w:pPr>
              <w:pStyle w:val="Paragraph"/>
              <w:spacing w:after="0"/>
              <w:rPr>
                <w:noProof/>
                <w:lang w:val="nl-NL"/>
              </w:rPr>
            </w:pPr>
            <w:r w:rsidRPr="00CD49CA">
              <w:rPr>
                <w:noProof/>
                <w:lang w:val="nl-NL"/>
              </w:rPr>
              <w:t>0 %</w:t>
            </w:r>
          </w:p>
        </w:tc>
        <w:tc>
          <w:tcPr>
            <w:tcW w:w="1208" w:type="dxa"/>
          </w:tcPr>
          <w:p w14:paraId="02DA0AA3" w14:textId="0236DF17" w:rsidR="00992D77" w:rsidRPr="00CD49CA" w:rsidRDefault="00992D77" w:rsidP="00992D77">
            <w:pPr>
              <w:pStyle w:val="Paragraph"/>
              <w:spacing w:after="0"/>
              <w:rPr>
                <w:noProof/>
                <w:lang w:val="nl-NL"/>
              </w:rPr>
            </w:pPr>
            <w:r w:rsidRPr="00CD49CA">
              <w:rPr>
                <w:noProof/>
                <w:lang w:val="nl-NL"/>
              </w:rPr>
              <w:t>-</w:t>
            </w:r>
          </w:p>
        </w:tc>
        <w:tc>
          <w:tcPr>
            <w:tcW w:w="919" w:type="dxa"/>
          </w:tcPr>
          <w:p w14:paraId="01D6B67B" w14:textId="765A23E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EF144EC" w14:textId="77777777" w:rsidTr="00771673">
        <w:trPr>
          <w:cantSplit/>
        </w:trPr>
        <w:tc>
          <w:tcPr>
            <w:tcW w:w="733" w:type="dxa"/>
          </w:tcPr>
          <w:p w14:paraId="7B1FAD21" w14:textId="77777777" w:rsidR="00992D77" w:rsidRPr="00CD49CA" w:rsidRDefault="00992D77" w:rsidP="00992D77">
            <w:pPr>
              <w:pStyle w:val="Paragraph"/>
              <w:rPr>
                <w:noProof/>
                <w:lang w:val="nl-NL"/>
              </w:rPr>
            </w:pPr>
            <w:r w:rsidRPr="00CD49CA">
              <w:rPr>
                <w:noProof/>
                <w:lang w:val="nl-NL"/>
              </w:rPr>
              <w:t>0.5329</w:t>
            </w:r>
          </w:p>
          <w:p w14:paraId="55378A4C" w14:textId="77777777" w:rsidR="00992D77" w:rsidRPr="00CD49CA" w:rsidRDefault="00992D77" w:rsidP="00992D77">
            <w:pPr>
              <w:pStyle w:val="Paragraph"/>
              <w:spacing w:after="0"/>
              <w:rPr>
                <w:noProof/>
                <w:lang w:val="nl-NL"/>
              </w:rPr>
            </w:pPr>
          </w:p>
        </w:tc>
        <w:tc>
          <w:tcPr>
            <w:tcW w:w="1110" w:type="dxa"/>
          </w:tcPr>
          <w:p w14:paraId="3987C64B"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8501 51 00</w:t>
            </w:r>
          </w:p>
          <w:p w14:paraId="6BFBCA7F" w14:textId="28CF005E" w:rsidR="00992D77" w:rsidRPr="00CD49CA" w:rsidRDefault="00992D77" w:rsidP="00992D77">
            <w:pPr>
              <w:pStyle w:val="Paragraph"/>
              <w:spacing w:after="0"/>
              <w:jc w:val="right"/>
              <w:rPr>
                <w:noProof/>
                <w:lang w:val="nl-NL"/>
              </w:rPr>
            </w:pPr>
            <w:r w:rsidRPr="00CD49CA">
              <w:rPr>
                <w:noProof/>
                <w:lang w:val="nl-NL"/>
              </w:rPr>
              <w:t>ex 8501 52 20</w:t>
            </w:r>
          </w:p>
        </w:tc>
        <w:tc>
          <w:tcPr>
            <w:tcW w:w="851" w:type="dxa"/>
          </w:tcPr>
          <w:p w14:paraId="4D36BA09" w14:textId="77777777" w:rsidR="00992D77" w:rsidRPr="00CD49CA" w:rsidRDefault="00992D77" w:rsidP="00992D77">
            <w:pPr>
              <w:pStyle w:val="Paragraph"/>
              <w:jc w:val="center"/>
              <w:rPr>
                <w:noProof/>
                <w:lang w:val="nl-NL"/>
              </w:rPr>
            </w:pPr>
            <w:r w:rsidRPr="00CD49CA">
              <w:rPr>
                <w:noProof/>
                <w:lang w:val="nl-NL"/>
              </w:rPr>
              <w:t>30</w:t>
            </w:r>
          </w:p>
          <w:p w14:paraId="1A055A40" w14:textId="478BC841"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88E4F69" w14:textId="77777777" w:rsidR="00992D77" w:rsidRPr="00CD49CA" w:rsidRDefault="00992D77" w:rsidP="00992D77">
            <w:pPr>
              <w:pStyle w:val="Paragraph"/>
              <w:rPr>
                <w:noProof/>
                <w:lang w:val="nl-NL"/>
              </w:rPr>
            </w:pPr>
            <w:r w:rsidRPr="00CD49CA">
              <w:rPr>
                <w:noProof/>
                <w:lang w:val="nl-NL"/>
              </w:rPr>
              <w:t>Synchrone wisselstroom-servomotor met resolver en rem voor een maximumsnelheid van niet meer dan 6 000 toeren per minuut, met:</w:t>
            </w:r>
          </w:p>
          <w:tbl>
            <w:tblPr>
              <w:tblStyle w:val="Listdash"/>
              <w:tblW w:w="0" w:type="auto"/>
              <w:tblLayout w:type="fixed"/>
              <w:tblLook w:val="0000" w:firstRow="0" w:lastRow="0" w:firstColumn="0" w:lastColumn="0" w:noHBand="0" w:noVBand="0"/>
            </w:tblPr>
            <w:tblGrid>
              <w:gridCol w:w="220"/>
              <w:gridCol w:w="4153"/>
            </w:tblGrid>
            <w:tr w:rsidR="00992D77" w:rsidRPr="00CD49CA" w14:paraId="2DA1D40E" w14:textId="77777777" w:rsidTr="00272027">
              <w:tc>
                <w:tcPr>
                  <w:tcW w:w="220" w:type="dxa"/>
                </w:tcPr>
                <w:p w14:paraId="66895B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E7F1D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340 W of meer maar niet meer dan 7,4 kW,</w:t>
                  </w:r>
                </w:p>
              </w:tc>
            </w:tr>
            <w:tr w:rsidR="00992D77" w:rsidRPr="00CD49CA" w14:paraId="34CD5B79" w14:textId="77777777" w:rsidTr="00272027">
              <w:tc>
                <w:tcPr>
                  <w:tcW w:w="220" w:type="dxa"/>
                </w:tcPr>
                <w:p w14:paraId="3450FA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938E7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flens met afmetingen van niet meer dan 180 mm × 180 mm en</w:t>
                  </w:r>
                </w:p>
              </w:tc>
            </w:tr>
            <w:tr w:rsidR="00992D77" w:rsidRPr="00CD49CA" w14:paraId="5C1D5194" w14:textId="77777777" w:rsidTr="00272027">
              <w:tc>
                <w:tcPr>
                  <w:tcW w:w="220" w:type="dxa"/>
                </w:tcPr>
                <w:p w14:paraId="453B0E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A9BF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de flens tot het uiteinde van de resolver van niet meer dan 271 mm</w:t>
                  </w:r>
                </w:p>
              </w:tc>
            </w:tr>
          </w:tbl>
          <w:p w14:paraId="6BCF7BB8" w14:textId="77777777" w:rsidR="00992D77" w:rsidRPr="00CD49CA" w:rsidRDefault="00992D77" w:rsidP="00992D77">
            <w:pPr>
              <w:pStyle w:val="Paragraph"/>
              <w:rPr>
                <w:noProof/>
                <w:lang w:val="nl-NL"/>
              </w:rPr>
            </w:pPr>
          </w:p>
          <w:p w14:paraId="7EC3D7A4" w14:textId="77777777" w:rsidR="00992D77" w:rsidRPr="00CD49CA" w:rsidRDefault="00992D77" w:rsidP="00992D77">
            <w:pPr>
              <w:pStyle w:val="Paragraph"/>
              <w:spacing w:after="0"/>
              <w:rPr>
                <w:noProof/>
                <w:lang w:val="nl-NL"/>
              </w:rPr>
            </w:pPr>
          </w:p>
        </w:tc>
        <w:tc>
          <w:tcPr>
            <w:tcW w:w="1107" w:type="dxa"/>
          </w:tcPr>
          <w:p w14:paraId="11CA43B3" w14:textId="77777777" w:rsidR="00992D77" w:rsidRPr="00CD49CA" w:rsidRDefault="00992D77" w:rsidP="00992D77">
            <w:pPr>
              <w:pStyle w:val="Paragraph"/>
              <w:rPr>
                <w:noProof/>
                <w:lang w:val="nl-NL"/>
              </w:rPr>
            </w:pPr>
            <w:r w:rsidRPr="00CD49CA">
              <w:rPr>
                <w:noProof/>
                <w:lang w:val="nl-NL"/>
              </w:rPr>
              <w:t>0 %</w:t>
            </w:r>
          </w:p>
          <w:p w14:paraId="109DF1CA" w14:textId="77777777" w:rsidR="00992D77" w:rsidRPr="00CD49CA" w:rsidRDefault="00992D77" w:rsidP="00992D77">
            <w:pPr>
              <w:pStyle w:val="Paragraph"/>
              <w:spacing w:after="0"/>
              <w:rPr>
                <w:noProof/>
                <w:lang w:val="nl-NL"/>
              </w:rPr>
            </w:pPr>
          </w:p>
        </w:tc>
        <w:tc>
          <w:tcPr>
            <w:tcW w:w="1208" w:type="dxa"/>
          </w:tcPr>
          <w:p w14:paraId="1793D544" w14:textId="77777777" w:rsidR="00992D77" w:rsidRPr="00CD49CA" w:rsidRDefault="00992D77" w:rsidP="00992D77">
            <w:pPr>
              <w:pStyle w:val="Paragraph"/>
              <w:rPr>
                <w:noProof/>
                <w:lang w:val="nl-NL"/>
              </w:rPr>
            </w:pPr>
            <w:r w:rsidRPr="00CD49CA">
              <w:rPr>
                <w:noProof/>
                <w:lang w:val="nl-NL"/>
              </w:rPr>
              <w:t>-</w:t>
            </w:r>
          </w:p>
          <w:p w14:paraId="535A9A22" w14:textId="77777777" w:rsidR="00992D77" w:rsidRPr="00CD49CA" w:rsidRDefault="00992D77" w:rsidP="00992D77">
            <w:pPr>
              <w:pStyle w:val="Paragraph"/>
              <w:spacing w:after="0"/>
              <w:rPr>
                <w:noProof/>
                <w:lang w:val="nl-NL"/>
              </w:rPr>
            </w:pPr>
          </w:p>
        </w:tc>
        <w:tc>
          <w:tcPr>
            <w:tcW w:w="919" w:type="dxa"/>
          </w:tcPr>
          <w:p w14:paraId="1D693DC3" w14:textId="77777777" w:rsidR="00992D77" w:rsidRPr="00CD49CA" w:rsidRDefault="00992D77" w:rsidP="00992D77">
            <w:pPr>
              <w:pStyle w:val="Paragraph"/>
              <w:rPr>
                <w:noProof/>
                <w:lang w:val="nl-NL"/>
              </w:rPr>
            </w:pPr>
            <w:r w:rsidRPr="00CD49CA">
              <w:rPr>
                <w:noProof/>
                <w:lang w:val="nl-NL"/>
              </w:rPr>
              <w:t>31.12.2026</w:t>
            </w:r>
          </w:p>
          <w:p w14:paraId="567F5BCA" w14:textId="77777777" w:rsidR="00992D77" w:rsidRPr="00CD49CA" w:rsidRDefault="00992D77" w:rsidP="00992D77">
            <w:pPr>
              <w:pStyle w:val="Paragraph"/>
              <w:spacing w:after="0"/>
              <w:rPr>
                <w:noProof/>
                <w:lang w:val="nl-NL"/>
              </w:rPr>
            </w:pPr>
          </w:p>
        </w:tc>
      </w:tr>
      <w:tr w:rsidR="00992D77" w:rsidRPr="00CD49CA" w14:paraId="657FD650" w14:textId="77777777" w:rsidTr="00771673">
        <w:trPr>
          <w:cantSplit/>
        </w:trPr>
        <w:tc>
          <w:tcPr>
            <w:tcW w:w="733" w:type="dxa"/>
          </w:tcPr>
          <w:p w14:paraId="38EE0B32" w14:textId="03A5E0D2" w:rsidR="00992D77" w:rsidRPr="00CD49CA" w:rsidRDefault="00992D77" w:rsidP="00992D77">
            <w:pPr>
              <w:pStyle w:val="Paragraph"/>
              <w:spacing w:after="0"/>
              <w:rPr>
                <w:noProof/>
                <w:lang w:val="nl-NL"/>
              </w:rPr>
            </w:pPr>
            <w:r w:rsidRPr="00CD49CA">
              <w:rPr>
                <w:noProof/>
                <w:lang w:val="nl-NL"/>
              </w:rPr>
              <w:t>0.8190</w:t>
            </w:r>
          </w:p>
        </w:tc>
        <w:tc>
          <w:tcPr>
            <w:tcW w:w="1110" w:type="dxa"/>
          </w:tcPr>
          <w:p w14:paraId="1F304193" w14:textId="7AA801B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8501 51 00</w:t>
            </w:r>
          </w:p>
        </w:tc>
        <w:tc>
          <w:tcPr>
            <w:tcW w:w="851" w:type="dxa"/>
          </w:tcPr>
          <w:p w14:paraId="19507806" w14:textId="132FDA86"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0F5A242" w14:textId="77777777" w:rsidR="00992D77" w:rsidRPr="00CD49CA" w:rsidRDefault="00992D77" w:rsidP="00992D77">
            <w:pPr>
              <w:pStyle w:val="Paragraph"/>
              <w:rPr>
                <w:noProof/>
                <w:lang w:val="nl-NL"/>
              </w:rPr>
            </w:pPr>
            <w:r w:rsidRPr="00CD49CA">
              <w:rPr>
                <w:noProof/>
                <w:lang w:val="nl-NL"/>
              </w:rPr>
              <w:t>Elektrische driefasewisselstroommotor,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48346D7F" w14:textId="77777777" w:rsidTr="00272027">
              <w:tc>
                <w:tcPr>
                  <w:tcW w:w="220" w:type="dxa"/>
                </w:tcPr>
                <w:p w14:paraId="4A5EA9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90C0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vermogen van 280 W of meer, maar niet meer dan 320 W,</w:t>
                  </w:r>
                </w:p>
              </w:tc>
            </w:tr>
            <w:tr w:rsidR="00992D77" w:rsidRPr="00CD49CA" w14:paraId="548CE2B1" w14:textId="77777777" w:rsidTr="00272027">
              <w:tc>
                <w:tcPr>
                  <w:tcW w:w="220" w:type="dxa"/>
                </w:tcPr>
                <w:p w14:paraId="1E5979E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A75C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uitgangsvermogen van 480 W of meer, maar niet meer dan 540 W,  </w:t>
                  </w:r>
                </w:p>
              </w:tc>
            </w:tr>
            <w:tr w:rsidR="00992D77" w:rsidRPr="00CD49CA" w14:paraId="46D6BDC2" w14:textId="77777777" w:rsidTr="00272027">
              <w:tc>
                <w:tcPr>
                  <w:tcW w:w="220" w:type="dxa"/>
                </w:tcPr>
                <w:p w14:paraId="3BE18F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5083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toegevoerd vermogen van 800 W of meer, maar niet meer dan 900 W,</w:t>
                  </w:r>
                </w:p>
              </w:tc>
            </w:tr>
            <w:tr w:rsidR="00992D77" w:rsidRPr="00CD49CA" w14:paraId="35E97A7B" w14:textId="77777777" w:rsidTr="00272027">
              <w:tc>
                <w:tcPr>
                  <w:tcW w:w="220" w:type="dxa"/>
                </w:tcPr>
                <w:p w14:paraId="373AA8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05EF4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van 150 mm of meer, maar niet meer dan 170 mm,</w:t>
                  </w:r>
                </w:p>
              </w:tc>
            </w:tr>
            <w:tr w:rsidR="00992D77" w:rsidRPr="00CD49CA" w14:paraId="7890950A" w14:textId="77777777" w:rsidTr="00272027">
              <w:tc>
                <w:tcPr>
                  <w:tcW w:w="220" w:type="dxa"/>
                </w:tcPr>
                <w:p w14:paraId="590CA2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4B32B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nominaal toerental van 15 000 rpm of meer maar niet meer dan 20 000 rpm, </w:t>
                  </w:r>
                </w:p>
              </w:tc>
            </w:tr>
            <w:tr w:rsidR="00992D77" w:rsidRPr="00CD49CA" w14:paraId="2CF0B07B" w14:textId="77777777" w:rsidTr="00272027">
              <w:tc>
                <w:tcPr>
                  <w:tcW w:w="220" w:type="dxa"/>
                </w:tcPr>
                <w:p w14:paraId="5DB294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FF58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6 kg of meer, maar niet meer dan 6,4 kg,</w:t>
                  </w:r>
                </w:p>
              </w:tc>
            </w:tr>
            <w:tr w:rsidR="00992D77" w:rsidRPr="00CD49CA" w14:paraId="273683A6" w14:textId="77777777" w:rsidTr="00272027">
              <w:tc>
                <w:tcPr>
                  <w:tcW w:w="220" w:type="dxa"/>
                </w:tcPr>
                <w:p w14:paraId="28AF38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23BD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riemschijf en een tachometer,</w:t>
                  </w:r>
                </w:p>
              </w:tc>
            </w:tr>
          </w:tbl>
          <w:p w14:paraId="71654707" w14:textId="77777777" w:rsidR="00992D77" w:rsidRPr="00CD49CA" w:rsidRDefault="00992D77" w:rsidP="00992D77">
            <w:pPr>
              <w:pStyle w:val="Paragraph"/>
              <w:rPr>
                <w:noProof/>
                <w:lang w:val="nl-NL"/>
              </w:rPr>
            </w:pPr>
            <w:r w:rsidRPr="00CD49CA">
              <w:rPr>
                <w:noProof/>
                <w:lang w:val="nl-NL"/>
              </w:rPr>
              <w:t>bestemd voor de vervaardiging van huishoudelijke apparaten</w:t>
            </w:r>
          </w:p>
          <w:p w14:paraId="30B7B81D" w14:textId="5562BB9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31EFB2B" w14:textId="14D04DD3" w:rsidR="00992D77" w:rsidRPr="00CD49CA" w:rsidRDefault="00992D77" w:rsidP="00992D77">
            <w:pPr>
              <w:pStyle w:val="Paragraph"/>
              <w:spacing w:after="0"/>
              <w:rPr>
                <w:noProof/>
                <w:lang w:val="nl-NL"/>
              </w:rPr>
            </w:pPr>
            <w:r w:rsidRPr="00CD49CA">
              <w:rPr>
                <w:noProof/>
                <w:lang w:val="nl-NL"/>
              </w:rPr>
              <w:t>0 %</w:t>
            </w:r>
          </w:p>
        </w:tc>
        <w:tc>
          <w:tcPr>
            <w:tcW w:w="1208" w:type="dxa"/>
          </w:tcPr>
          <w:p w14:paraId="269650CD" w14:textId="21444818" w:rsidR="00992D77" w:rsidRPr="00CD49CA" w:rsidRDefault="00992D77" w:rsidP="00992D77">
            <w:pPr>
              <w:pStyle w:val="Paragraph"/>
              <w:spacing w:after="0"/>
              <w:rPr>
                <w:noProof/>
                <w:lang w:val="nl-NL"/>
              </w:rPr>
            </w:pPr>
            <w:r w:rsidRPr="00CD49CA">
              <w:rPr>
                <w:noProof/>
                <w:lang w:val="nl-NL"/>
              </w:rPr>
              <w:t>-</w:t>
            </w:r>
          </w:p>
        </w:tc>
        <w:tc>
          <w:tcPr>
            <w:tcW w:w="919" w:type="dxa"/>
          </w:tcPr>
          <w:p w14:paraId="6FA69A71" w14:textId="1DEC52B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7F84FF8" w14:textId="77777777" w:rsidTr="00771673">
        <w:trPr>
          <w:cantSplit/>
        </w:trPr>
        <w:tc>
          <w:tcPr>
            <w:tcW w:w="733" w:type="dxa"/>
          </w:tcPr>
          <w:p w14:paraId="744D9F3D" w14:textId="2C42C47D" w:rsidR="00992D77" w:rsidRPr="00CD49CA" w:rsidRDefault="00992D77" w:rsidP="00992D77">
            <w:pPr>
              <w:pStyle w:val="Paragraph"/>
              <w:spacing w:after="0"/>
              <w:rPr>
                <w:noProof/>
                <w:lang w:val="nl-NL"/>
              </w:rPr>
            </w:pPr>
            <w:r w:rsidRPr="00CD49CA">
              <w:rPr>
                <w:noProof/>
                <w:lang w:val="nl-NL"/>
              </w:rPr>
              <w:t>0.6511</w:t>
            </w:r>
          </w:p>
        </w:tc>
        <w:tc>
          <w:tcPr>
            <w:tcW w:w="1110" w:type="dxa"/>
          </w:tcPr>
          <w:p w14:paraId="60E2E1BE" w14:textId="67D12757" w:rsidR="00992D77" w:rsidRPr="00CD49CA" w:rsidRDefault="00992D77" w:rsidP="00992D77">
            <w:pPr>
              <w:pStyle w:val="Paragraph"/>
              <w:spacing w:after="0"/>
              <w:jc w:val="right"/>
              <w:rPr>
                <w:noProof/>
                <w:lang w:val="nl-NL"/>
              </w:rPr>
            </w:pPr>
            <w:r w:rsidRPr="00CD49CA">
              <w:rPr>
                <w:noProof/>
                <w:lang w:val="nl-NL"/>
              </w:rPr>
              <w:t>ex 8501 53 50</w:t>
            </w:r>
          </w:p>
        </w:tc>
        <w:tc>
          <w:tcPr>
            <w:tcW w:w="851" w:type="dxa"/>
          </w:tcPr>
          <w:p w14:paraId="7AFB1627" w14:textId="55280FD2"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11D3ACC" w14:textId="77777777" w:rsidR="00992D77" w:rsidRPr="00CD49CA" w:rsidRDefault="00992D77" w:rsidP="00992D77">
            <w:pPr>
              <w:pStyle w:val="Paragraph"/>
              <w:rPr>
                <w:noProof/>
                <w:lang w:val="nl-NL"/>
              </w:rPr>
            </w:pPr>
            <w:r w:rsidRPr="00CD49CA">
              <w:rPr>
                <w:noProof/>
                <w:lang w:val="nl-NL"/>
              </w:rPr>
              <w:t>Wisselstroom-tractiemotor van het type synchrone motor met ingebouwde permanente magneet (IPMSM) met:</w:t>
            </w:r>
          </w:p>
          <w:tbl>
            <w:tblPr>
              <w:tblStyle w:val="Listdash"/>
              <w:tblW w:w="0" w:type="auto"/>
              <w:tblLayout w:type="fixed"/>
              <w:tblLook w:val="0000" w:firstRow="0" w:lastRow="0" w:firstColumn="0" w:lastColumn="0" w:noHBand="0" w:noVBand="0"/>
            </w:tblPr>
            <w:tblGrid>
              <w:gridCol w:w="220"/>
              <w:gridCol w:w="4153"/>
            </w:tblGrid>
            <w:tr w:rsidR="00992D77" w:rsidRPr="00CD49CA" w14:paraId="0E7D9B39" w14:textId="77777777" w:rsidTr="00272027">
              <w:tc>
                <w:tcPr>
                  <w:tcW w:w="220" w:type="dxa"/>
                </w:tcPr>
                <w:p w14:paraId="49656B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C945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koppel van 200 Nm of meer, maar niet meer dan 400 Nm,</w:t>
                  </w:r>
                </w:p>
              </w:tc>
            </w:tr>
            <w:tr w:rsidR="00992D77" w:rsidRPr="00CD49CA" w14:paraId="6250268B" w14:textId="77777777" w:rsidTr="00272027">
              <w:tc>
                <w:tcPr>
                  <w:tcW w:w="220" w:type="dxa"/>
                </w:tcPr>
                <w:p w14:paraId="03B896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68E6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vermogensoutput van 50 kW of meer, maar niet meer dan 200 kW,</w:t>
                  </w:r>
                </w:p>
              </w:tc>
            </w:tr>
            <w:tr w:rsidR="00992D77" w:rsidRPr="00CD49CA" w14:paraId="742CCD31" w14:textId="77777777" w:rsidTr="00272027">
              <w:tc>
                <w:tcPr>
                  <w:tcW w:w="220" w:type="dxa"/>
                </w:tcPr>
                <w:p w14:paraId="37E39E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23346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rotatiesnelheid van niet meer dan 15 000 tpm,</w:t>
                  </w:r>
                </w:p>
              </w:tc>
            </w:tr>
          </w:tbl>
          <w:p w14:paraId="75C8D486" w14:textId="77777777" w:rsidR="00992D77" w:rsidRPr="00CD49CA" w:rsidRDefault="00992D77" w:rsidP="00992D77">
            <w:pPr>
              <w:pStyle w:val="Paragraph"/>
              <w:rPr>
                <w:noProof/>
                <w:lang w:val="nl-NL"/>
              </w:rPr>
            </w:pPr>
            <w:r w:rsidRPr="00CD49CA">
              <w:rPr>
                <w:noProof/>
                <w:lang w:val="nl-NL"/>
              </w:rPr>
              <w:t>bestemd voor de vervaardiging van elektrische voertuigen</w:t>
            </w:r>
          </w:p>
          <w:p w14:paraId="3D6E6B26" w14:textId="348DFF1C"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01162C7" w14:textId="4DC785CD" w:rsidR="00992D77" w:rsidRPr="00CD49CA" w:rsidRDefault="00992D77" w:rsidP="00992D77">
            <w:pPr>
              <w:pStyle w:val="Paragraph"/>
              <w:spacing w:after="0"/>
              <w:rPr>
                <w:noProof/>
                <w:lang w:val="nl-NL"/>
              </w:rPr>
            </w:pPr>
            <w:r w:rsidRPr="00CD49CA">
              <w:rPr>
                <w:noProof/>
                <w:lang w:val="nl-NL"/>
              </w:rPr>
              <w:t>0 %</w:t>
            </w:r>
          </w:p>
        </w:tc>
        <w:tc>
          <w:tcPr>
            <w:tcW w:w="1208" w:type="dxa"/>
          </w:tcPr>
          <w:p w14:paraId="46075232" w14:textId="0CC4767A" w:rsidR="00992D77" w:rsidRPr="00CD49CA" w:rsidRDefault="00992D77" w:rsidP="00992D77">
            <w:pPr>
              <w:pStyle w:val="Paragraph"/>
              <w:spacing w:after="0"/>
              <w:rPr>
                <w:noProof/>
                <w:lang w:val="nl-NL"/>
              </w:rPr>
            </w:pPr>
            <w:r w:rsidRPr="00CD49CA">
              <w:rPr>
                <w:noProof/>
                <w:lang w:val="nl-NL"/>
              </w:rPr>
              <w:t>-</w:t>
            </w:r>
          </w:p>
        </w:tc>
        <w:tc>
          <w:tcPr>
            <w:tcW w:w="919" w:type="dxa"/>
          </w:tcPr>
          <w:p w14:paraId="21E92334" w14:textId="2BD9241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F5BBD51" w14:textId="77777777" w:rsidTr="00771673">
        <w:trPr>
          <w:cantSplit/>
        </w:trPr>
        <w:tc>
          <w:tcPr>
            <w:tcW w:w="733" w:type="dxa"/>
          </w:tcPr>
          <w:p w14:paraId="5C209AE8" w14:textId="7333FD06" w:rsidR="00992D77" w:rsidRPr="00CD49CA" w:rsidRDefault="00992D77" w:rsidP="00992D77">
            <w:pPr>
              <w:pStyle w:val="Paragraph"/>
              <w:spacing w:after="0"/>
              <w:rPr>
                <w:noProof/>
                <w:lang w:val="nl-NL"/>
              </w:rPr>
            </w:pPr>
            <w:r w:rsidRPr="00CD49CA">
              <w:rPr>
                <w:noProof/>
                <w:lang w:val="nl-NL"/>
              </w:rPr>
              <w:t>0.8129</w:t>
            </w:r>
          </w:p>
        </w:tc>
        <w:tc>
          <w:tcPr>
            <w:tcW w:w="1110" w:type="dxa"/>
          </w:tcPr>
          <w:p w14:paraId="69E3B0DD" w14:textId="179637F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8501 53 50</w:t>
            </w:r>
          </w:p>
        </w:tc>
        <w:tc>
          <w:tcPr>
            <w:tcW w:w="851" w:type="dxa"/>
          </w:tcPr>
          <w:p w14:paraId="5F04EE6B" w14:textId="5E5F7CB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1040CDA8" w14:textId="77777777" w:rsidR="00992D77" w:rsidRPr="00CD49CA" w:rsidRDefault="00992D77" w:rsidP="00992D77">
            <w:pPr>
              <w:pStyle w:val="Paragraph"/>
              <w:rPr>
                <w:noProof/>
                <w:lang w:val="nl-NL"/>
              </w:rPr>
            </w:pPr>
            <w:r w:rsidRPr="00CD49CA">
              <w:rPr>
                <w:noProof/>
                <w:lang w:val="nl-NL"/>
              </w:rPr>
              <w:t>Permanente magnetische synchrone tractiemotor,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4E0094F4" w14:textId="77777777" w:rsidTr="00272027">
              <w:tc>
                <w:tcPr>
                  <w:tcW w:w="220" w:type="dxa"/>
                </w:tcPr>
                <w:p w14:paraId="211E50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30691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duurvermogen van 110 kW of meer, maar niet meer dan 180 kW,</w:t>
                  </w:r>
                </w:p>
              </w:tc>
            </w:tr>
            <w:tr w:rsidR="00992D77" w:rsidRPr="00CD49CA" w14:paraId="0103307E" w14:textId="77777777" w:rsidTr="00272027">
              <w:tc>
                <w:tcPr>
                  <w:tcW w:w="220" w:type="dxa"/>
                </w:tcPr>
                <w:p w14:paraId="075F43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9A92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vloeistofgekoeld systeem,</w:t>
                  </w:r>
                </w:p>
              </w:tc>
            </w:tr>
            <w:tr w:rsidR="00992D77" w:rsidRPr="00CD49CA" w14:paraId="54F062AB" w14:textId="77777777" w:rsidTr="00272027">
              <w:tc>
                <w:tcPr>
                  <w:tcW w:w="220" w:type="dxa"/>
                </w:tcPr>
                <w:p w14:paraId="726813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C621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totale lengte van 500 mm of meer maar niet meer dan 650 mm,</w:t>
                  </w:r>
                </w:p>
              </w:tc>
            </w:tr>
            <w:tr w:rsidR="00992D77" w:rsidRPr="00CD49CA" w14:paraId="459E3E84" w14:textId="77777777" w:rsidTr="00272027">
              <w:tc>
                <w:tcPr>
                  <w:tcW w:w="220" w:type="dxa"/>
                </w:tcPr>
                <w:p w14:paraId="250628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5A91F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totale breedte van 600 mm of meer maar niet meer dan 700 mm,</w:t>
                  </w:r>
                </w:p>
              </w:tc>
            </w:tr>
            <w:tr w:rsidR="00992D77" w:rsidRPr="00CD49CA" w14:paraId="094C02A6" w14:textId="77777777" w:rsidTr="00272027">
              <w:tc>
                <w:tcPr>
                  <w:tcW w:w="220" w:type="dxa"/>
                </w:tcPr>
                <w:p w14:paraId="62D137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5D4C7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totale hoogte van 550 mm of meer maar niet meer dan 650 mm,</w:t>
                  </w:r>
                </w:p>
              </w:tc>
            </w:tr>
            <w:tr w:rsidR="00992D77" w:rsidRPr="00CD49CA" w14:paraId="1F7953BB" w14:textId="77777777" w:rsidTr="00272027">
              <w:tc>
                <w:tcPr>
                  <w:tcW w:w="220" w:type="dxa"/>
                </w:tcPr>
                <w:p w14:paraId="440E46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AE30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niet meer dan 350 kg,</w:t>
                  </w:r>
                </w:p>
              </w:tc>
            </w:tr>
            <w:tr w:rsidR="00992D77" w:rsidRPr="00CD49CA" w14:paraId="62A9CB34" w14:textId="77777777" w:rsidTr="00272027">
              <w:tc>
                <w:tcPr>
                  <w:tcW w:w="220" w:type="dxa"/>
                </w:tcPr>
                <w:p w14:paraId="0C8DFC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E1FBD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 ophangpunten</w:t>
                  </w:r>
                </w:p>
              </w:tc>
            </w:tr>
          </w:tbl>
          <w:p w14:paraId="02E1223A" w14:textId="77777777" w:rsidR="00992D77" w:rsidRPr="00CD49CA" w:rsidRDefault="00992D77" w:rsidP="00992D77">
            <w:pPr>
              <w:pStyle w:val="Paragraph"/>
              <w:spacing w:after="0"/>
              <w:rPr>
                <w:noProof/>
                <w:lang w:val="nl-NL"/>
              </w:rPr>
            </w:pPr>
          </w:p>
        </w:tc>
        <w:tc>
          <w:tcPr>
            <w:tcW w:w="1107" w:type="dxa"/>
          </w:tcPr>
          <w:p w14:paraId="11EABEC6" w14:textId="4B4F162A" w:rsidR="00992D77" w:rsidRPr="00CD49CA" w:rsidRDefault="00992D77" w:rsidP="00992D77">
            <w:pPr>
              <w:pStyle w:val="Paragraph"/>
              <w:spacing w:after="0"/>
              <w:rPr>
                <w:noProof/>
                <w:lang w:val="nl-NL"/>
              </w:rPr>
            </w:pPr>
            <w:r w:rsidRPr="00CD49CA">
              <w:rPr>
                <w:noProof/>
                <w:lang w:val="nl-NL"/>
              </w:rPr>
              <w:t>0 %</w:t>
            </w:r>
          </w:p>
        </w:tc>
        <w:tc>
          <w:tcPr>
            <w:tcW w:w="1208" w:type="dxa"/>
          </w:tcPr>
          <w:p w14:paraId="75A57225" w14:textId="350A7C94" w:rsidR="00992D77" w:rsidRPr="00CD49CA" w:rsidRDefault="00992D77" w:rsidP="00992D77">
            <w:pPr>
              <w:pStyle w:val="Paragraph"/>
              <w:spacing w:after="0"/>
              <w:rPr>
                <w:noProof/>
                <w:lang w:val="nl-NL"/>
              </w:rPr>
            </w:pPr>
            <w:r w:rsidRPr="00CD49CA">
              <w:rPr>
                <w:noProof/>
                <w:lang w:val="nl-NL"/>
              </w:rPr>
              <w:t>-</w:t>
            </w:r>
          </w:p>
        </w:tc>
        <w:tc>
          <w:tcPr>
            <w:tcW w:w="919" w:type="dxa"/>
          </w:tcPr>
          <w:p w14:paraId="6718D978" w14:textId="0C90027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F30828D" w14:textId="77777777" w:rsidTr="00771673">
        <w:trPr>
          <w:cantSplit/>
        </w:trPr>
        <w:tc>
          <w:tcPr>
            <w:tcW w:w="733" w:type="dxa"/>
          </w:tcPr>
          <w:p w14:paraId="3D7A9568" w14:textId="0F9D9B16" w:rsidR="00992D77" w:rsidRPr="00CD49CA" w:rsidRDefault="00992D77" w:rsidP="00992D77">
            <w:pPr>
              <w:pStyle w:val="Paragraph"/>
              <w:spacing w:after="0"/>
              <w:rPr>
                <w:noProof/>
                <w:lang w:val="nl-NL"/>
              </w:rPr>
            </w:pPr>
            <w:r w:rsidRPr="00CD49CA">
              <w:rPr>
                <w:noProof/>
                <w:lang w:val="nl-NL"/>
              </w:rPr>
              <w:t>0.5633</w:t>
            </w:r>
          </w:p>
        </w:tc>
        <w:tc>
          <w:tcPr>
            <w:tcW w:w="1110" w:type="dxa"/>
          </w:tcPr>
          <w:p w14:paraId="22C28D7A" w14:textId="1432550B" w:rsidR="00992D77" w:rsidRPr="00CD49CA" w:rsidRDefault="00992D77" w:rsidP="00992D77">
            <w:pPr>
              <w:pStyle w:val="Paragraph"/>
              <w:spacing w:after="0"/>
              <w:jc w:val="right"/>
              <w:rPr>
                <w:noProof/>
                <w:lang w:val="nl-NL"/>
              </w:rPr>
            </w:pPr>
            <w:r w:rsidRPr="00CD49CA">
              <w:rPr>
                <w:noProof/>
                <w:lang w:val="nl-NL"/>
              </w:rPr>
              <w:t>ex 8501 62 00</w:t>
            </w:r>
          </w:p>
        </w:tc>
        <w:tc>
          <w:tcPr>
            <w:tcW w:w="851" w:type="dxa"/>
          </w:tcPr>
          <w:p w14:paraId="1CBA3ADE" w14:textId="00CDFA41"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9063141" w14:textId="77777777" w:rsidR="00992D77" w:rsidRPr="00CD49CA" w:rsidRDefault="00992D77" w:rsidP="00992D77">
            <w:pPr>
              <w:pStyle w:val="Paragraph"/>
              <w:rPr>
                <w:noProof/>
                <w:lang w:val="nl-NL"/>
              </w:rPr>
            </w:pPr>
            <w:r w:rsidRPr="00CD49CA">
              <w:rPr>
                <w:noProof/>
                <w:lang w:val="nl-NL"/>
              </w:rPr>
              <w:t>Brandstofcellensysteem:</w:t>
            </w:r>
          </w:p>
          <w:tbl>
            <w:tblPr>
              <w:tblStyle w:val="Listdash"/>
              <w:tblW w:w="0" w:type="auto"/>
              <w:tblLayout w:type="fixed"/>
              <w:tblLook w:val="0000" w:firstRow="0" w:lastRow="0" w:firstColumn="0" w:lastColumn="0" w:noHBand="0" w:noVBand="0"/>
            </w:tblPr>
            <w:tblGrid>
              <w:gridCol w:w="220"/>
              <w:gridCol w:w="4153"/>
            </w:tblGrid>
            <w:tr w:rsidR="00992D77" w:rsidRPr="00CD49CA" w14:paraId="68739EF3" w14:textId="77777777" w:rsidTr="00272027">
              <w:tc>
                <w:tcPr>
                  <w:tcW w:w="220" w:type="dxa"/>
                </w:tcPr>
                <w:p w14:paraId="7D9C79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F9CE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ten minste fosforzuurbrandstofcellen,</w:t>
                  </w:r>
                </w:p>
              </w:tc>
            </w:tr>
            <w:tr w:rsidR="00992D77" w:rsidRPr="00CD49CA" w14:paraId="43EEE9A6" w14:textId="77777777" w:rsidTr="00272027">
              <w:tc>
                <w:tcPr>
                  <w:tcW w:w="220" w:type="dxa"/>
                </w:tcPr>
                <w:p w14:paraId="36A5AE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D2E4A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een behuizing met geïntegreerd waterbeheer en gasbehandeling,</w:t>
                  </w:r>
                </w:p>
              </w:tc>
            </w:tr>
            <w:tr w:rsidR="00992D77" w:rsidRPr="00CD49CA" w14:paraId="64D0AEFA" w14:textId="77777777" w:rsidTr="00272027">
              <w:tc>
                <w:tcPr>
                  <w:tcW w:w="220" w:type="dxa"/>
                </w:tcPr>
                <w:p w14:paraId="3F866A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BA6C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permanente, stationaire energievoorziening</w:t>
                  </w:r>
                </w:p>
              </w:tc>
            </w:tr>
          </w:tbl>
          <w:p w14:paraId="34F5D389" w14:textId="77777777" w:rsidR="00992D77" w:rsidRPr="00CD49CA" w:rsidRDefault="00992D77" w:rsidP="00992D77">
            <w:pPr>
              <w:pStyle w:val="Paragraph"/>
              <w:spacing w:after="0"/>
              <w:rPr>
                <w:noProof/>
                <w:lang w:val="nl-NL"/>
              </w:rPr>
            </w:pPr>
          </w:p>
        </w:tc>
        <w:tc>
          <w:tcPr>
            <w:tcW w:w="1107" w:type="dxa"/>
          </w:tcPr>
          <w:p w14:paraId="55C0FB45" w14:textId="7FD24518" w:rsidR="00992D77" w:rsidRPr="00CD49CA" w:rsidRDefault="00992D77" w:rsidP="00992D77">
            <w:pPr>
              <w:pStyle w:val="Paragraph"/>
              <w:spacing w:after="0"/>
              <w:rPr>
                <w:noProof/>
                <w:lang w:val="nl-NL"/>
              </w:rPr>
            </w:pPr>
            <w:r w:rsidRPr="00CD49CA">
              <w:rPr>
                <w:noProof/>
                <w:lang w:val="nl-NL"/>
              </w:rPr>
              <w:t>0 %</w:t>
            </w:r>
          </w:p>
        </w:tc>
        <w:tc>
          <w:tcPr>
            <w:tcW w:w="1208" w:type="dxa"/>
          </w:tcPr>
          <w:p w14:paraId="6774715D" w14:textId="7D09BADF" w:rsidR="00992D77" w:rsidRPr="00CD49CA" w:rsidRDefault="00992D77" w:rsidP="00992D77">
            <w:pPr>
              <w:pStyle w:val="Paragraph"/>
              <w:spacing w:after="0"/>
              <w:rPr>
                <w:noProof/>
                <w:lang w:val="nl-NL"/>
              </w:rPr>
            </w:pPr>
            <w:r w:rsidRPr="00CD49CA">
              <w:rPr>
                <w:noProof/>
                <w:lang w:val="nl-NL"/>
              </w:rPr>
              <w:t>-</w:t>
            </w:r>
          </w:p>
        </w:tc>
        <w:tc>
          <w:tcPr>
            <w:tcW w:w="919" w:type="dxa"/>
          </w:tcPr>
          <w:p w14:paraId="792DDAD1" w14:textId="7F365F3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E0F54EC" w14:textId="77777777" w:rsidTr="00771673">
        <w:trPr>
          <w:cantSplit/>
        </w:trPr>
        <w:tc>
          <w:tcPr>
            <w:tcW w:w="733" w:type="dxa"/>
          </w:tcPr>
          <w:p w14:paraId="330D5A87" w14:textId="2AC30B48" w:rsidR="00992D77" w:rsidRPr="00CD49CA" w:rsidRDefault="00992D77" w:rsidP="00992D77">
            <w:pPr>
              <w:pStyle w:val="Paragraph"/>
              <w:spacing w:after="0"/>
              <w:rPr>
                <w:noProof/>
                <w:lang w:val="nl-NL"/>
              </w:rPr>
            </w:pPr>
            <w:r w:rsidRPr="00CD49CA">
              <w:rPr>
                <w:noProof/>
                <w:lang w:val="nl-NL"/>
              </w:rPr>
              <w:t>0.8130</w:t>
            </w:r>
          </w:p>
        </w:tc>
        <w:tc>
          <w:tcPr>
            <w:tcW w:w="1110" w:type="dxa"/>
          </w:tcPr>
          <w:p w14:paraId="2256B7E6" w14:textId="38BA2ACA" w:rsidR="00992D77" w:rsidRPr="00CD49CA" w:rsidRDefault="00992D77" w:rsidP="00992D77">
            <w:pPr>
              <w:pStyle w:val="Paragraph"/>
              <w:spacing w:after="0"/>
              <w:jc w:val="right"/>
              <w:rPr>
                <w:noProof/>
                <w:lang w:val="nl-NL"/>
              </w:rPr>
            </w:pPr>
            <w:r w:rsidRPr="00CD49CA">
              <w:rPr>
                <w:noProof/>
                <w:lang w:val="nl-NL"/>
              </w:rPr>
              <w:t>ex 8501 62 00</w:t>
            </w:r>
          </w:p>
        </w:tc>
        <w:tc>
          <w:tcPr>
            <w:tcW w:w="851" w:type="dxa"/>
          </w:tcPr>
          <w:p w14:paraId="73D9B7A3" w14:textId="2F4A931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AFAA762" w14:textId="77777777" w:rsidR="00992D77" w:rsidRPr="00CD49CA" w:rsidRDefault="00992D77" w:rsidP="00992D77">
            <w:pPr>
              <w:pStyle w:val="Paragraph"/>
              <w:rPr>
                <w:noProof/>
                <w:lang w:val="nl-NL"/>
              </w:rPr>
            </w:pPr>
            <w:r w:rsidRPr="00CD49CA">
              <w:rPr>
                <w:noProof/>
                <w:lang w:val="nl-NL"/>
              </w:rPr>
              <w:t>Draaistroomgenerator,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37C3D065" w14:textId="77777777" w:rsidTr="00272027">
              <w:tc>
                <w:tcPr>
                  <w:tcW w:w="220" w:type="dxa"/>
                </w:tcPr>
                <w:p w14:paraId="5CF451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3E232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continu vermogen van 147 kVA of meer, maar niet meer dan 222 kVA,</w:t>
                  </w:r>
                </w:p>
              </w:tc>
            </w:tr>
            <w:tr w:rsidR="00992D77" w:rsidRPr="00CD49CA" w14:paraId="41F25F94" w14:textId="77777777" w:rsidTr="00272027">
              <w:tc>
                <w:tcPr>
                  <w:tcW w:w="220" w:type="dxa"/>
                </w:tcPr>
                <w:p w14:paraId="6E1E78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F152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continu koppel van 650 Nm of meer, maar niet meer dan 900 Nm,</w:t>
                  </w:r>
                </w:p>
              </w:tc>
            </w:tr>
            <w:tr w:rsidR="00992D77" w:rsidRPr="00CD49CA" w14:paraId="1986E5A8" w14:textId="77777777" w:rsidTr="00272027">
              <w:tc>
                <w:tcPr>
                  <w:tcW w:w="220" w:type="dxa"/>
                </w:tcPr>
                <w:p w14:paraId="0A4992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907F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maximale werksnelheid van 2700 toeren per minuut (tpm),</w:t>
                  </w:r>
                </w:p>
              </w:tc>
            </w:tr>
            <w:tr w:rsidR="00992D77" w:rsidRPr="00CD49CA" w14:paraId="491F974D" w14:textId="77777777" w:rsidTr="00272027">
              <w:tc>
                <w:tcPr>
                  <w:tcW w:w="220" w:type="dxa"/>
                </w:tcPr>
                <w:p w14:paraId="67252E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87E87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vloeistofgekoeld systeem,</w:t>
                  </w:r>
                </w:p>
              </w:tc>
            </w:tr>
            <w:tr w:rsidR="00992D77" w:rsidRPr="00CD49CA" w14:paraId="47AE8FDE" w14:textId="77777777" w:rsidTr="00272027">
              <w:tc>
                <w:tcPr>
                  <w:tcW w:w="220" w:type="dxa"/>
                </w:tcPr>
                <w:p w14:paraId="5BFC52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EB01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100 mm of meer, maar niet meer dan 200 mm,</w:t>
                  </w:r>
                </w:p>
              </w:tc>
            </w:tr>
            <w:tr w:rsidR="00992D77" w:rsidRPr="00CD49CA" w14:paraId="04D88C57" w14:textId="77777777" w:rsidTr="00272027">
              <w:tc>
                <w:tcPr>
                  <w:tcW w:w="220" w:type="dxa"/>
                </w:tcPr>
                <w:p w14:paraId="0ED21A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D432B1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550 mm of meer, maar niet meer dan 650 mm,</w:t>
                  </w:r>
                </w:p>
              </w:tc>
            </w:tr>
            <w:tr w:rsidR="00992D77" w:rsidRPr="00CD49CA" w14:paraId="48FA42E0" w14:textId="77777777" w:rsidTr="00272027">
              <w:tc>
                <w:tcPr>
                  <w:tcW w:w="220" w:type="dxa"/>
                </w:tcPr>
                <w:p w14:paraId="028C92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DF77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550 mm of meer, maar niet meer dan 650 mm,</w:t>
                  </w:r>
                </w:p>
              </w:tc>
            </w:tr>
            <w:tr w:rsidR="00992D77" w:rsidRPr="00CD49CA" w14:paraId="7EE75904" w14:textId="77777777" w:rsidTr="00272027">
              <w:tc>
                <w:tcPr>
                  <w:tcW w:w="220" w:type="dxa"/>
                </w:tcPr>
                <w:p w14:paraId="43E476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E9E03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niet meer dan 150 kg</w:t>
                  </w:r>
                </w:p>
              </w:tc>
            </w:tr>
          </w:tbl>
          <w:p w14:paraId="7F085D2F" w14:textId="77777777" w:rsidR="00992D77" w:rsidRPr="00CD49CA" w:rsidRDefault="00992D77" w:rsidP="00992D77">
            <w:pPr>
              <w:pStyle w:val="Paragraph"/>
              <w:spacing w:after="0"/>
              <w:rPr>
                <w:noProof/>
                <w:lang w:val="nl-NL"/>
              </w:rPr>
            </w:pPr>
          </w:p>
        </w:tc>
        <w:tc>
          <w:tcPr>
            <w:tcW w:w="1107" w:type="dxa"/>
          </w:tcPr>
          <w:p w14:paraId="7EEBC357" w14:textId="4AC4B92D" w:rsidR="00992D77" w:rsidRPr="00CD49CA" w:rsidRDefault="00992D77" w:rsidP="00992D77">
            <w:pPr>
              <w:pStyle w:val="Paragraph"/>
              <w:spacing w:after="0"/>
              <w:rPr>
                <w:noProof/>
                <w:lang w:val="nl-NL"/>
              </w:rPr>
            </w:pPr>
            <w:r w:rsidRPr="00CD49CA">
              <w:rPr>
                <w:noProof/>
                <w:lang w:val="nl-NL"/>
              </w:rPr>
              <w:t>0 %</w:t>
            </w:r>
          </w:p>
        </w:tc>
        <w:tc>
          <w:tcPr>
            <w:tcW w:w="1208" w:type="dxa"/>
          </w:tcPr>
          <w:p w14:paraId="35B1D6C5" w14:textId="50C6E7E1" w:rsidR="00992D77" w:rsidRPr="00CD49CA" w:rsidRDefault="00992D77" w:rsidP="00992D77">
            <w:pPr>
              <w:pStyle w:val="Paragraph"/>
              <w:spacing w:after="0"/>
              <w:rPr>
                <w:noProof/>
                <w:lang w:val="nl-NL"/>
              </w:rPr>
            </w:pPr>
            <w:r w:rsidRPr="00CD49CA">
              <w:rPr>
                <w:noProof/>
                <w:lang w:val="nl-NL"/>
              </w:rPr>
              <w:t>-</w:t>
            </w:r>
          </w:p>
        </w:tc>
        <w:tc>
          <w:tcPr>
            <w:tcW w:w="919" w:type="dxa"/>
          </w:tcPr>
          <w:p w14:paraId="02890848" w14:textId="00F11AF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B1D7A13" w14:textId="77777777" w:rsidTr="00771673">
        <w:trPr>
          <w:cantSplit/>
        </w:trPr>
        <w:tc>
          <w:tcPr>
            <w:tcW w:w="733" w:type="dxa"/>
          </w:tcPr>
          <w:p w14:paraId="3CA3FE59" w14:textId="77777777" w:rsidR="00992D77" w:rsidRPr="00CD49CA" w:rsidRDefault="00992D77" w:rsidP="00992D77">
            <w:pPr>
              <w:pStyle w:val="Paragraph"/>
              <w:rPr>
                <w:noProof/>
                <w:lang w:val="nl-NL"/>
              </w:rPr>
            </w:pPr>
            <w:r w:rsidRPr="00CD49CA">
              <w:rPr>
                <w:noProof/>
                <w:lang w:val="nl-NL"/>
              </w:rPr>
              <w:t>0.2837</w:t>
            </w:r>
          </w:p>
          <w:p w14:paraId="7C7BCC73" w14:textId="77777777" w:rsidR="00992D77" w:rsidRPr="00CD49CA" w:rsidRDefault="00992D77" w:rsidP="00992D77">
            <w:pPr>
              <w:pStyle w:val="Paragraph"/>
              <w:spacing w:after="0"/>
              <w:rPr>
                <w:noProof/>
                <w:lang w:val="nl-NL"/>
              </w:rPr>
            </w:pPr>
          </w:p>
        </w:tc>
        <w:tc>
          <w:tcPr>
            <w:tcW w:w="1110" w:type="dxa"/>
          </w:tcPr>
          <w:p w14:paraId="075B7A7F"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8503 00 91</w:t>
            </w:r>
          </w:p>
          <w:p w14:paraId="4A5FD71A" w14:textId="5B770A04" w:rsidR="00992D77" w:rsidRPr="00CD49CA" w:rsidRDefault="00992D77" w:rsidP="00992D77">
            <w:pPr>
              <w:pStyle w:val="Paragraph"/>
              <w:spacing w:after="0"/>
              <w:jc w:val="right"/>
              <w:rPr>
                <w:noProof/>
                <w:lang w:val="nl-NL"/>
              </w:rPr>
            </w:pPr>
            <w:r w:rsidRPr="00CD49CA">
              <w:rPr>
                <w:noProof/>
                <w:lang w:val="nl-NL"/>
              </w:rPr>
              <w:t>ex 8503 00 99</w:t>
            </w:r>
          </w:p>
        </w:tc>
        <w:tc>
          <w:tcPr>
            <w:tcW w:w="851" w:type="dxa"/>
          </w:tcPr>
          <w:p w14:paraId="174A4B65" w14:textId="77777777" w:rsidR="00992D77" w:rsidRPr="00CD49CA" w:rsidRDefault="00992D77" w:rsidP="00992D77">
            <w:pPr>
              <w:pStyle w:val="Paragraph"/>
              <w:jc w:val="center"/>
              <w:rPr>
                <w:noProof/>
                <w:lang w:val="nl-NL"/>
              </w:rPr>
            </w:pPr>
            <w:r w:rsidRPr="00CD49CA">
              <w:rPr>
                <w:noProof/>
                <w:lang w:val="nl-NL"/>
              </w:rPr>
              <w:t>31</w:t>
            </w:r>
          </w:p>
          <w:p w14:paraId="7EE078E6" w14:textId="183B1DF0" w:rsidR="00992D77" w:rsidRPr="00CD49CA" w:rsidRDefault="00992D77" w:rsidP="00992D77">
            <w:pPr>
              <w:pStyle w:val="Paragraph"/>
              <w:spacing w:after="0"/>
              <w:jc w:val="center"/>
              <w:rPr>
                <w:noProof/>
                <w:lang w:val="nl-NL"/>
              </w:rPr>
            </w:pPr>
            <w:r w:rsidRPr="00CD49CA">
              <w:rPr>
                <w:noProof/>
                <w:lang w:val="nl-NL"/>
              </w:rPr>
              <w:t>32</w:t>
            </w:r>
          </w:p>
        </w:tc>
        <w:tc>
          <w:tcPr>
            <w:tcW w:w="3992" w:type="dxa"/>
          </w:tcPr>
          <w:p w14:paraId="2EF840AA" w14:textId="77777777" w:rsidR="00992D77" w:rsidRPr="00CD49CA" w:rsidRDefault="00992D77" w:rsidP="00992D77">
            <w:pPr>
              <w:pStyle w:val="Paragraph"/>
              <w:rPr>
                <w:noProof/>
                <w:lang w:val="nl-NL"/>
              </w:rPr>
            </w:pPr>
            <w:r w:rsidRPr="00CD49CA">
              <w:rPr>
                <w:noProof/>
                <w:lang w:val="nl-NL"/>
              </w:rPr>
              <w:t>Rotor, aan de binnenzijde uitgerust met een of twee (uniforme of sectionale) magnetische ringen, al dan niet geïntegreerd in een stalen ring of lager gemonteerd in stalen behuizing</w:t>
            </w:r>
          </w:p>
          <w:p w14:paraId="67C2A1CF" w14:textId="77777777" w:rsidR="00992D77" w:rsidRPr="00CD49CA" w:rsidRDefault="00992D77" w:rsidP="00992D77">
            <w:pPr>
              <w:pStyle w:val="Paragraph"/>
              <w:spacing w:after="0"/>
              <w:rPr>
                <w:noProof/>
                <w:lang w:val="nl-NL"/>
              </w:rPr>
            </w:pPr>
          </w:p>
        </w:tc>
        <w:tc>
          <w:tcPr>
            <w:tcW w:w="1107" w:type="dxa"/>
          </w:tcPr>
          <w:p w14:paraId="04D58BFF" w14:textId="77777777" w:rsidR="00992D77" w:rsidRPr="00CD49CA" w:rsidRDefault="00992D77" w:rsidP="00992D77">
            <w:pPr>
              <w:pStyle w:val="Paragraph"/>
              <w:rPr>
                <w:noProof/>
                <w:lang w:val="nl-NL"/>
              </w:rPr>
            </w:pPr>
            <w:r w:rsidRPr="00CD49CA">
              <w:rPr>
                <w:noProof/>
                <w:lang w:val="nl-NL"/>
              </w:rPr>
              <w:t>0 %</w:t>
            </w:r>
          </w:p>
          <w:p w14:paraId="4649CBD8" w14:textId="77777777" w:rsidR="00992D77" w:rsidRPr="00CD49CA" w:rsidRDefault="00992D77" w:rsidP="00992D77">
            <w:pPr>
              <w:pStyle w:val="Paragraph"/>
              <w:spacing w:after="0"/>
              <w:rPr>
                <w:noProof/>
                <w:lang w:val="nl-NL"/>
              </w:rPr>
            </w:pPr>
          </w:p>
        </w:tc>
        <w:tc>
          <w:tcPr>
            <w:tcW w:w="1208" w:type="dxa"/>
          </w:tcPr>
          <w:p w14:paraId="0F686362" w14:textId="77777777" w:rsidR="00992D77" w:rsidRPr="00CD49CA" w:rsidRDefault="00992D77" w:rsidP="00992D77">
            <w:pPr>
              <w:pStyle w:val="Paragraph"/>
              <w:rPr>
                <w:noProof/>
                <w:lang w:val="nl-NL"/>
              </w:rPr>
            </w:pPr>
            <w:r w:rsidRPr="00CD49CA">
              <w:rPr>
                <w:noProof/>
                <w:lang w:val="nl-NL"/>
              </w:rPr>
              <w:t>p/st</w:t>
            </w:r>
          </w:p>
          <w:p w14:paraId="5371232B" w14:textId="77777777" w:rsidR="00992D77" w:rsidRPr="00CD49CA" w:rsidRDefault="00992D77" w:rsidP="00992D77">
            <w:pPr>
              <w:pStyle w:val="Paragraph"/>
              <w:spacing w:after="0"/>
              <w:rPr>
                <w:noProof/>
                <w:lang w:val="nl-NL"/>
              </w:rPr>
            </w:pPr>
          </w:p>
        </w:tc>
        <w:tc>
          <w:tcPr>
            <w:tcW w:w="919" w:type="dxa"/>
          </w:tcPr>
          <w:p w14:paraId="32B9691A" w14:textId="77777777" w:rsidR="00992D77" w:rsidRPr="00CD49CA" w:rsidRDefault="00992D77" w:rsidP="00992D77">
            <w:pPr>
              <w:pStyle w:val="Paragraph"/>
              <w:rPr>
                <w:noProof/>
                <w:lang w:val="nl-NL"/>
              </w:rPr>
            </w:pPr>
            <w:r w:rsidRPr="00CD49CA">
              <w:rPr>
                <w:noProof/>
                <w:lang w:val="nl-NL"/>
              </w:rPr>
              <w:t>31.12.2023</w:t>
            </w:r>
          </w:p>
          <w:p w14:paraId="774FCAA1" w14:textId="77777777" w:rsidR="00992D77" w:rsidRPr="00CD49CA" w:rsidRDefault="00992D77" w:rsidP="00992D77">
            <w:pPr>
              <w:pStyle w:val="Paragraph"/>
              <w:spacing w:after="0"/>
              <w:rPr>
                <w:noProof/>
                <w:lang w:val="nl-NL"/>
              </w:rPr>
            </w:pPr>
          </w:p>
        </w:tc>
      </w:tr>
      <w:tr w:rsidR="00992D77" w:rsidRPr="00CD49CA" w14:paraId="7EAD12FD" w14:textId="77777777" w:rsidTr="00771673">
        <w:trPr>
          <w:cantSplit/>
        </w:trPr>
        <w:tc>
          <w:tcPr>
            <w:tcW w:w="733" w:type="dxa"/>
          </w:tcPr>
          <w:p w14:paraId="44E100D8" w14:textId="77EEF9A7" w:rsidR="00992D77" w:rsidRPr="00CD49CA" w:rsidRDefault="00992D77" w:rsidP="00992D77">
            <w:pPr>
              <w:pStyle w:val="Paragraph"/>
              <w:spacing w:after="0"/>
              <w:rPr>
                <w:noProof/>
                <w:lang w:val="nl-NL"/>
              </w:rPr>
            </w:pPr>
            <w:r w:rsidRPr="00CD49CA">
              <w:rPr>
                <w:noProof/>
                <w:lang w:val="nl-NL"/>
              </w:rPr>
              <w:t>0.2836</w:t>
            </w:r>
          </w:p>
        </w:tc>
        <w:tc>
          <w:tcPr>
            <w:tcW w:w="1110" w:type="dxa"/>
          </w:tcPr>
          <w:p w14:paraId="06EA456D" w14:textId="7A5D929E" w:rsidR="00992D77" w:rsidRPr="00CD49CA" w:rsidRDefault="00992D77" w:rsidP="00992D77">
            <w:pPr>
              <w:pStyle w:val="Paragraph"/>
              <w:spacing w:after="0"/>
              <w:jc w:val="right"/>
              <w:rPr>
                <w:noProof/>
                <w:lang w:val="nl-NL"/>
              </w:rPr>
            </w:pPr>
            <w:r w:rsidRPr="00CD49CA">
              <w:rPr>
                <w:noProof/>
                <w:lang w:val="nl-NL"/>
              </w:rPr>
              <w:t>ex 8503 00 99</w:t>
            </w:r>
          </w:p>
        </w:tc>
        <w:tc>
          <w:tcPr>
            <w:tcW w:w="851" w:type="dxa"/>
          </w:tcPr>
          <w:p w14:paraId="647609BD" w14:textId="00AB3202" w:rsidR="00992D77" w:rsidRPr="00CD49CA" w:rsidRDefault="00992D77" w:rsidP="00992D77">
            <w:pPr>
              <w:pStyle w:val="Paragraph"/>
              <w:spacing w:after="0"/>
              <w:jc w:val="center"/>
              <w:rPr>
                <w:noProof/>
                <w:lang w:val="nl-NL"/>
              </w:rPr>
            </w:pPr>
            <w:r w:rsidRPr="00CD49CA">
              <w:rPr>
                <w:noProof/>
                <w:lang w:val="nl-NL"/>
              </w:rPr>
              <w:t>31</w:t>
            </w:r>
          </w:p>
        </w:tc>
        <w:tc>
          <w:tcPr>
            <w:tcW w:w="3992" w:type="dxa"/>
          </w:tcPr>
          <w:p w14:paraId="1F6078C5" w14:textId="14476865" w:rsidR="00992D77" w:rsidRPr="00CD49CA" w:rsidRDefault="00992D77" w:rsidP="00992D77">
            <w:pPr>
              <w:pStyle w:val="Paragraph"/>
              <w:spacing w:after="0"/>
              <w:rPr>
                <w:noProof/>
                <w:lang w:val="nl-NL"/>
              </w:rPr>
            </w:pPr>
            <w:r w:rsidRPr="00CD49CA">
              <w:rPr>
                <w:noProof/>
                <w:lang w:val="nl-NL"/>
              </w:rPr>
              <w:t>Gestampte collectors voor elektrische motoren, met een uitwendige diameter van niet meer dan 16 mm</w:t>
            </w:r>
          </w:p>
        </w:tc>
        <w:tc>
          <w:tcPr>
            <w:tcW w:w="1107" w:type="dxa"/>
          </w:tcPr>
          <w:p w14:paraId="5305E0A0" w14:textId="5464AB6B" w:rsidR="00992D77" w:rsidRPr="00CD49CA" w:rsidRDefault="00992D77" w:rsidP="00992D77">
            <w:pPr>
              <w:pStyle w:val="Paragraph"/>
              <w:spacing w:after="0"/>
              <w:rPr>
                <w:noProof/>
                <w:lang w:val="nl-NL"/>
              </w:rPr>
            </w:pPr>
            <w:r w:rsidRPr="00CD49CA">
              <w:rPr>
                <w:noProof/>
                <w:lang w:val="nl-NL"/>
              </w:rPr>
              <w:t>0 %</w:t>
            </w:r>
          </w:p>
        </w:tc>
        <w:tc>
          <w:tcPr>
            <w:tcW w:w="1208" w:type="dxa"/>
          </w:tcPr>
          <w:p w14:paraId="238749C5" w14:textId="697B4947" w:rsidR="00992D77" w:rsidRPr="00CD49CA" w:rsidRDefault="00992D77" w:rsidP="00992D77">
            <w:pPr>
              <w:pStyle w:val="Paragraph"/>
              <w:spacing w:after="0"/>
              <w:rPr>
                <w:noProof/>
                <w:lang w:val="nl-NL"/>
              </w:rPr>
            </w:pPr>
            <w:r w:rsidRPr="00CD49CA">
              <w:rPr>
                <w:noProof/>
                <w:lang w:val="nl-NL"/>
              </w:rPr>
              <w:t>p/st</w:t>
            </w:r>
          </w:p>
        </w:tc>
        <w:tc>
          <w:tcPr>
            <w:tcW w:w="919" w:type="dxa"/>
          </w:tcPr>
          <w:p w14:paraId="1825D6C5" w14:textId="3F62563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B85FD16" w14:textId="77777777" w:rsidTr="00771673">
        <w:trPr>
          <w:cantSplit/>
        </w:trPr>
        <w:tc>
          <w:tcPr>
            <w:tcW w:w="733" w:type="dxa"/>
          </w:tcPr>
          <w:p w14:paraId="50BE626E" w14:textId="069D752D" w:rsidR="00992D77" w:rsidRPr="00CD49CA" w:rsidRDefault="00992D77" w:rsidP="00992D77">
            <w:pPr>
              <w:pStyle w:val="Paragraph"/>
              <w:spacing w:after="0"/>
              <w:rPr>
                <w:noProof/>
                <w:lang w:val="nl-NL"/>
              </w:rPr>
            </w:pPr>
            <w:r w:rsidRPr="00CD49CA">
              <w:rPr>
                <w:noProof/>
                <w:lang w:val="nl-NL"/>
              </w:rPr>
              <w:t>0.4599</w:t>
            </w:r>
          </w:p>
        </w:tc>
        <w:tc>
          <w:tcPr>
            <w:tcW w:w="1110" w:type="dxa"/>
          </w:tcPr>
          <w:p w14:paraId="32D2ECCE" w14:textId="0D4F997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8503 00 99</w:t>
            </w:r>
          </w:p>
        </w:tc>
        <w:tc>
          <w:tcPr>
            <w:tcW w:w="851" w:type="dxa"/>
          </w:tcPr>
          <w:p w14:paraId="60D36251" w14:textId="092C50DC"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286FA235" w14:textId="5B88B9E4" w:rsidR="00992D77" w:rsidRPr="00CD49CA" w:rsidRDefault="00992D77" w:rsidP="00992D77">
            <w:pPr>
              <w:pStyle w:val="Paragraph"/>
              <w:spacing w:after="0"/>
              <w:rPr>
                <w:noProof/>
                <w:lang w:val="nl-NL"/>
              </w:rPr>
            </w:pPr>
            <w:r w:rsidRPr="00CD49CA">
              <w:rPr>
                <w:noProof/>
                <w:lang w:val="nl-NL"/>
              </w:rPr>
              <w:t>Stator voor borstelloze motor van elektrische stuurbekrachtiging met een rondheidstolerantie van 50 μm</w:t>
            </w:r>
          </w:p>
        </w:tc>
        <w:tc>
          <w:tcPr>
            <w:tcW w:w="1107" w:type="dxa"/>
          </w:tcPr>
          <w:p w14:paraId="5DAE8A7E" w14:textId="4E256B3F" w:rsidR="00992D77" w:rsidRPr="00CD49CA" w:rsidRDefault="00992D77" w:rsidP="00992D77">
            <w:pPr>
              <w:pStyle w:val="Paragraph"/>
              <w:spacing w:after="0"/>
              <w:rPr>
                <w:noProof/>
                <w:lang w:val="nl-NL"/>
              </w:rPr>
            </w:pPr>
            <w:r w:rsidRPr="00CD49CA">
              <w:rPr>
                <w:noProof/>
                <w:lang w:val="nl-NL"/>
              </w:rPr>
              <w:t>0 %</w:t>
            </w:r>
          </w:p>
        </w:tc>
        <w:tc>
          <w:tcPr>
            <w:tcW w:w="1208" w:type="dxa"/>
          </w:tcPr>
          <w:p w14:paraId="0C03E94E" w14:textId="123BAF22" w:rsidR="00992D77" w:rsidRPr="00CD49CA" w:rsidRDefault="00992D77" w:rsidP="00992D77">
            <w:pPr>
              <w:pStyle w:val="Paragraph"/>
              <w:spacing w:after="0"/>
              <w:rPr>
                <w:noProof/>
                <w:lang w:val="nl-NL"/>
              </w:rPr>
            </w:pPr>
            <w:r w:rsidRPr="00CD49CA">
              <w:rPr>
                <w:noProof/>
                <w:lang w:val="nl-NL"/>
              </w:rPr>
              <w:t>p/st</w:t>
            </w:r>
          </w:p>
        </w:tc>
        <w:tc>
          <w:tcPr>
            <w:tcW w:w="919" w:type="dxa"/>
          </w:tcPr>
          <w:p w14:paraId="0D1A0D89" w14:textId="074A976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C63C465" w14:textId="77777777" w:rsidTr="00771673">
        <w:trPr>
          <w:cantSplit/>
        </w:trPr>
        <w:tc>
          <w:tcPr>
            <w:tcW w:w="733" w:type="dxa"/>
          </w:tcPr>
          <w:p w14:paraId="1E4B174D" w14:textId="01DB8E0F" w:rsidR="00992D77" w:rsidRPr="00CD49CA" w:rsidRDefault="00992D77" w:rsidP="00992D77">
            <w:pPr>
              <w:pStyle w:val="Paragraph"/>
              <w:spacing w:after="0"/>
              <w:rPr>
                <w:noProof/>
                <w:lang w:val="nl-NL"/>
              </w:rPr>
            </w:pPr>
            <w:r w:rsidRPr="00CD49CA">
              <w:rPr>
                <w:noProof/>
                <w:lang w:val="nl-NL"/>
              </w:rPr>
              <w:t>0.4601</w:t>
            </w:r>
          </w:p>
        </w:tc>
        <w:tc>
          <w:tcPr>
            <w:tcW w:w="1110" w:type="dxa"/>
          </w:tcPr>
          <w:p w14:paraId="41C9A470" w14:textId="26022670" w:rsidR="00992D77" w:rsidRPr="00CD49CA" w:rsidRDefault="00992D77" w:rsidP="00992D77">
            <w:pPr>
              <w:pStyle w:val="Paragraph"/>
              <w:spacing w:after="0"/>
              <w:jc w:val="right"/>
              <w:rPr>
                <w:noProof/>
                <w:lang w:val="nl-NL"/>
              </w:rPr>
            </w:pPr>
            <w:r w:rsidRPr="00CD49CA">
              <w:rPr>
                <w:noProof/>
                <w:lang w:val="nl-NL"/>
              </w:rPr>
              <w:t>ex 8503 00 99</w:t>
            </w:r>
          </w:p>
        </w:tc>
        <w:tc>
          <w:tcPr>
            <w:tcW w:w="851" w:type="dxa"/>
          </w:tcPr>
          <w:p w14:paraId="6FB630C1" w14:textId="21728AF1" w:rsidR="00992D77" w:rsidRPr="00CD49CA" w:rsidRDefault="00992D77" w:rsidP="00992D77">
            <w:pPr>
              <w:pStyle w:val="Paragraph"/>
              <w:spacing w:after="0"/>
              <w:jc w:val="center"/>
              <w:rPr>
                <w:noProof/>
                <w:lang w:val="nl-NL"/>
              </w:rPr>
            </w:pPr>
            <w:r w:rsidRPr="00CD49CA">
              <w:rPr>
                <w:noProof/>
                <w:lang w:val="nl-NL"/>
              </w:rPr>
              <w:t>34</w:t>
            </w:r>
          </w:p>
        </w:tc>
        <w:tc>
          <w:tcPr>
            <w:tcW w:w="3992" w:type="dxa"/>
          </w:tcPr>
          <w:p w14:paraId="3B7954AC" w14:textId="08406FF0" w:rsidR="00992D77" w:rsidRPr="00CD49CA" w:rsidRDefault="00992D77" w:rsidP="00992D77">
            <w:pPr>
              <w:pStyle w:val="Paragraph"/>
              <w:spacing w:after="0"/>
              <w:rPr>
                <w:noProof/>
                <w:lang w:val="nl-NL"/>
              </w:rPr>
            </w:pPr>
            <w:r w:rsidRPr="00CD49CA">
              <w:rPr>
                <w:noProof/>
                <w:lang w:val="nl-NL"/>
              </w:rPr>
              <w:t>Rotor voor borstelloze motor van elektrische stuurbekrachtiging met een rondheidstolerantie van 50 μm</w:t>
            </w:r>
          </w:p>
        </w:tc>
        <w:tc>
          <w:tcPr>
            <w:tcW w:w="1107" w:type="dxa"/>
          </w:tcPr>
          <w:p w14:paraId="38B22E5D" w14:textId="110D8648" w:rsidR="00992D77" w:rsidRPr="00CD49CA" w:rsidRDefault="00992D77" w:rsidP="00992D77">
            <w:pPr>
              <w:pStyle w:val="Paragraph"/>
              <w:spacing w:after="0"/>
              <w:rPr>
                <w:noProof/>
                <w:lang w:val="nl-NL"/>
              </w:rPr>
            </w:pPr>
            <w:r w:rsidRPr="00CD49CA">
              <w:rPr>
                <w:noProof/>
                <w:lang w:val="nl-NL"/>
              </w:rPr>
              <w:t>0 %</w:t>
            </w:r>
          </w:p>
        </w:tc>
        <w:tc>
          <w:tcPr>
            <w:tcW w:w="1208" w:type="dxa"/>
          </w:tcPr>
          <w:p w14:paraId="26A9847F" w14:textId="47B3C3F0" w:rsidR="00992D77" w:rsidRPr="00CD49CA" w:rsidRDefault="00992D77" w:rsidP="00992D77">
            <w:pPr>
              <w:pStyle w:val="Paragraph"/>
              <w:spacing w:after="0"/>
              <w:rPr>
                <w:noProof/>
                <w:lang w:val="nl-NL"/>
              </w:rPr>
            </w:pPr>
            <w:r w:rsidRPr="00CD49CA">
              <w:rPr>
                <w:noProof/>
                <w:lang w:val="nl-NL"/>
              </w:rPr>
              <w:t>p/st</w:t>
            </w:r>
          </w:p>
        </w:tc>
        <w:tc>
          <w:tcPr>
            <w:tcW w:w="919" w:type="dxa"/>
          </w:tcPr>
          <w:p w14:paraId="504CC664" w14:textId="3CA5924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82E41DF" w14:textId="77777777" w:rsidTr="00771673">
        <w:trPr>
          <w:cantSplit/>
        </w:trPr>
        <w:tc>
          <w:tcPr>
            <w:tcW w:w="733" w:type="dxa"/>
          </w:tcPr>
          <w:p w14:paraId="0A7216E9" w14:textId="57533AF6" w:rsidR="00992D77" w:rsidRPr="00CD49CA" w:rsidRDefault="00992D77" w:rsidP="00992D77">
            <w:pPr>
              <w:pStyle w:val="Paragraph"/>
              <w:spacing w:after="0"/>
              <w:rPr>
                <w:noProof/>
                <w:lang w:val="nl-NL"/>
              </w:rPr>
            </w:pPr>
            <w:r w:rsidRPr="00CD49CA">
              <w:rPr>
                <w:noProof/>
                <w:lang w:val="nl-NL"/>
              </w:rPr>
              <w:t>0.7496</w:t>
            </w:r>
          </w:p>
        </w:tc>
        <w:tc>
          <w:tcPr>
            <w:tcW w:w="1110" w:type="dxa"/>
          </w:tcPr>
          <w:p w14:paraId="55E58F4E" w14:textId="2852E714" w:rsidR="00992D77" w:rsidRPr="00CD49CA" w:rsidRDefault="00992D77" w:rsidP="00992D77">
            <w:pPr>
              <w:pStyle w:val="Paragraph"/>
              <w:spacing w:after="0"/>
              <w:jc w:val="right"/>
              <w:rPr>
                <w:noProof/>
                <w:lang w:val="nl-NL"/>
              </w:rPr>
            </w:pPr>
            <w:r w:rsidRPr="00CD49CA">
              <w:rPr>
                <w:noProof/>
                <w:lang w:val="nl-NL"/>
              </w:rPr>
              <w:t>ex 8503 00 99</w:t>
            </w:r>
          </w:p>
        </w:tc>
        <w:tc>
          <w:tcPr>
            <w:tcW w:w="851" w:type="dxa"/>
          </w:tcPr>
          <w:p w14:paraId="62B7990C" w14:textId="7EF62522"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43FB95B1" w14:textId="77777777" w:rsidR="00992D77" w:rsidRPr="00CD49CA" w:rsidRDefault="00992D77" w:rsidP="00992D77">
            <w:pPr>
              <w:pStyle w:val="Paragraph"/>
              <w:rPr>
                <w:noProof/>
                <w:lang w:val="nl-NL"/>
              </w:rPr>
            </w:pPr>
            <w:r w:rsidRPr="00CD49CA">
              <w:rPr>
                <w:noProof/>
                <w:lang w:val="nl-NL"/>
              </w:rPr>
              <w:t>Rotor voor een elektrische motor, waarbij de cilindrische rotor is vervaardigd van geagglomereerd ferriet en kunststof en de as van metaal, met een:</w:t>
            </w:r>
          </w:p>
          <w:tbl>
            <w:tblPr>
              <w:tblStyle w:val="Listdash"/>
              <w:tblW w:w="0" w:type="auto"/>
              <w:tblLayout w:type="fixed"/>
              <w:tblLook w:val="0000" w:firstRow="0" w:lastRow="0" w:firstColumn="0" w:lastColumn="0" w:noHBand="0" w:noVBand="0"/>
            </w:tblPr>
            <w:tblGrid>
              <w:gridCol w:w="220"/>
              <w:gridCol w:w="4153"/>
            </w:tblGrid>
            <w:tr w:rsidR="00992D77" w:rsidRPr="00CD49CA" w14:paraId="3A29061D" w14:textId="77777777" w:rsidTr="00272027">
              <w:tc>
                <w:tcPr>
                  <w:tcW w:w="220" w:type="dxa"/>
                </w:tcPr>
                <w:p w14:paraId="25AA89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6545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diameter van de rotor van 17 mm of meer, maar niet meer dan 37 mm,</w:t>
                  </w:r>
                </w:p>
              </w:tc>
            </w:tr>
            <w:tr w:rsidR="00992D77" w:rsidRPr="00CD49CA" w14:paraId="7974B30A" w14:textId="77777777" w:rsidTr="00272027">
              <w:tc>
                <w:tcPr>
                  <w:tcW w:w="220" w:type="dxa"/>
                </w:tcPr>
                <w:p w14:paraId="52DC57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A19C3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lengte van de rotor van 12 mm of meer, maar niet meer dan 36 mm,</w:t>
                  </w:r>
                </w:p>
              </w:tc>
            </w:tr>
            <w:tr w:rsidR="00992D77" w:rsidRPr="00CD49CA" w14:paraId="34ADF9B3" w14:textId="77777777" w:rsidTr="00272027">
              <w:tc>
                <w:tcPr>
                  <w:tcW w:w="220" w:type="dxa"/>
                </w:tcPr>
                <w:p w14:paraId="0D0575C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5832E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aslengte van 52 mm of meer, maar niet meer dan 82 mm</w:t>
                  </w:r>
                </w:p>
              </w:tc>
            </w:tr>
          </w:tbl>
          <w:p w14:paraId="41FF05C5" w14:textId="77777777" w:rsidR="00992D77" w:rsidRPr="00CD49CA" w:rsidRDefault="00992D77" w:rsidP="00992D77">
            <w:pPr>
              <w:pStyle w:val="Paragraph"/>
              <w:spacing w:after="0"/>
              <w:rPr>
                <w:noProof/>
                <w:lang w:val="nl-NL"/>
              </w:rPr>
            </w:pPr>
          </w:p>
        </w:tc>
        <w:tc>
          <w:tcPr>
            <w:tcW w:w="1107" w:type="dxa"/>
          </w:tcPr>
          <w:p w14:paraId="6F8D2C0F" w14:textId="6CE3FD7A" w:rsidR="00992D77" w:rsidRPr="00CD49CA" w:rsidRDefault="00992D77" w:rsidP="00992D77">
            <w:pPr>
              <w:pStyle w:val="Paragraph"/>
              <w:spacing w:after="0"/>
              <w:rPr>
                <w:noProof/>
                <w:lang w:val="nl-NL"/>
              </w:rPr>
            </w:pPr>
            <w:r w:rsidRPr="00CD49CA">
              <w:rPr>
                <w:noProof/>
                <w:lang w:val="nl-NL"/>
              </w:rPr>
              <w:t>0 %</w:t>
            </w:r>
          </w:p>
        </w:tc>
        <w:tc>
          <w:tcPr>
            <w:tcW w:w="1208" w:type="dxa"/>
          </w:tcPr>
          <w:p w14:paraId="15E01EF5" w14:textId="2E0432E9" w:rsidR="00992D77" w:rsidRPr="00CD49CA" w:rsidRDefault="00992D77" w:rsidP="00992D77">
            <w:pPr>
              <w:pStyle w:val="Paragraph"/>
              <w:spacing w:after="0"/>
              <w:rPr>
                <w:noProof/>
                <w:lang w:val="nl-NL"/>
              </w:rPr>
            </w:pPr>
            <w:r w:rsidRPr="00CD49CA">
              <w:rPr>
                <w:noProof/>
                <w:lang w:val="nl-NL"/>
              </w:rPr>
              <w:t>-</w:t>
            </w:r>
          </w:p>
        </w:tc>
        <w:tc>
          <w:tcPr>
            <w:tcW w:w="919" w:type="dxa"/>
          </w:tcPr>
          <w:p w14:paraId="521058DF" w14:textId="1948996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D43233B" w14:textId="77777777" w:rsidTr="00771673">
        <w:trPr>
          <w:cantSplit/>
        </w:trPr>
        <w:tc>
          <w:tcPr>
            <w:tcW w:w="733" w:type="dxa"/>
          </w:tcPr>
          <w:p w14:paraId="01A1E035" w14:textId="5BF2E713" w:rsidR="00992D77" w:rsidRPr="00CD49CA" w:rsidRDefault="00992D77" w:rsidP="00992D77">
            <w:pPr>
              <w:pStyle w:val="Paragraph"/>
              <w:spacing w:after="0"/>
              <w:rPr>
                <w:noProof/>
                <w:lang w:val="nl-NL"/>
              </w:rPr>
            </w:pPr>
            <w:r w:rsidRPr="00CD49CA">
              <w:rPr>
                <w:noProof/>
                <w:lang w:val="nl-NL"/>
              </w:rPr>
              <w:t>0.5783</w:t>
            </w:r>
          </w:p>
        </w:tc>
        <w:tc>
          <w:tcPr>
            <w:tcW w:w="1110" w:type="dxa"/>
          </w:tcPr>
          <w:p w14:paraId="3A22FCB7" w14:textId="2773A6B1" w:rsidR="00992D77" w:rsidRPr="00CD49CA" w:rsidRDefault="00992D77" w:rsidP="00992D77">
            <w:pPr>
              <w:pStyle w:val="Paragraph"/>
              <w:spacing w:after="0"/>
              <w:jc w:val="right"/>
              <w:rPr>
                <w:noProof/>
                <w:lang w:val="nl-NL"/>
              </w:rPr>
            </w:pPr>
            <w:r w:rsidRPr="00CD49CA">
              <w:rPr>
                <w:noProof/>
                <w:lang w:val="nl-NL"/>
              </w:rPr>
              <w:t>ex 8503 00 99</w:t>
            </w:r>
          </w:p>
        </w:tc>
        <w:tc>
          <w:tcPr>
            <w:tcW w:w="851" w:type="dxa"/>
          </w:tcPr>
          <w:p w14:paraId="6B45B971" w14:textId="03B6C6E1"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1B77957" w14:textId="77777777" w:rsidR="00992D77" w:rsidRPr="00CD49CA" w:rsidRDefault="00992D77" w:rsidP="00992D77">
            <w:pPr>
              <w:pStyle w:val="Paragraph"/>
              <w:rPr>
                <w:noProof/>
                <w:lang w:val="nl-NL"/>
              </w:rPr>
            </w:pPr>
            <w:r w:rsidRPr="00CD49CA">
              <w:rPr>
                <w:noProof/>
                <w:lang w:val="nl-NL"/>
              </w:rPr>
              <w:t>Membraan voor brandstofcellen, op rollen of in de vorm van vellen, met een breedte van niet meer dan 150 cm, bestemd voor de vervaardiging van brandstofcellen bedoeld bij post 8501</w:t>
            </w:r>
          </w:p>
          <w:p w14:paraId="1F81B1D9" w14:textId="26B7058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D908D1A" w14:textId="41D68A6F" w:rsidR="00992D77" w:rsidRPr="00CD49CA" w:rsidRDefault="00992D77" w:rsidP="00992D77">
            <w:pPr>
              <w:pStyle w:val="Paragraph"/>
              <w:spacing w:after="0"/>
              <w:rPr>
                <w:noProof/>
                <w:lang w:val="nl-NL"/>
              </w:rPr>
            </w:pPr>
            <w:r w:rsidRPr="00CD49CA">
              <w:rPr>
                <w:noProof/>
                <w:lang w:val="nl-NL"/>
              </w:rPr>
              <w:t>0 %</w:t>
            </w:r>
          </w:p>
        </w:tc>
        <w:tc>
          <w:tcPr>
            <w:tcW w:w="1208" w:type="dxa"/>
          </w:tcPr>
          <w:p w14:paraId="3D81EBEC" w14:textId="5D77A61B" w:rsidR="00992D77" w:rsidRPr="00CD49CA" w:rsidRDefault="00992D77" w:rsidP="00992D77">
            <w:pPr>
              <w:pStyle w:val="Paragraph"/>
              <w:spacing w:after="0"/>
              <w:rPr>
                <w:noProof/>
                <w:lang w:val="nl-NL"/>
              </w:rPr>
            </w:pPr>
            <w:r w:rsidRPr="00CD49CA">
              <w:rPr>
                <w:noProof/>
                <w:lang w:val="nl-NL"/>
              </w:rPr>
              <w:t>p/st</w:t>
            </w:r>
          </w:p>
        </w:tc>
        <w:tc>
          <w:tcPr>
            <w:tcW w:w="919" w:type="dxa"/>
          </w:tcPr>
          <w:p w14:paraId="3C448F88" w14:textId="05F6EB4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6521370" w14:textId="77777777" w:rsidTr="00771673">
        <w:trPr>
          <w:cantSplit/>
        </w:trPr>
        <w:tc>
          <w:tcPr>
            <w:tcW w:w="733" w:type="dxa"/>
          </w:tcPr>
          <w:p w14:paraId="03AB6B93" w14:textId="30CF2356" w:rsidR="00992D77" w:rsidRPr="00CD49CA" w:rsidRDefault="00992D77" w:rsidP="00992D77">
            <w:pPr>
              <w:pStyle w:val="Paragraph"/>
              <w:spacing w:after="0"/>
              <w:rPr>
                <w:noProof/>
                <w:lang w:val="nl-NL"/>
              </w:rPr>
            </w:pPr>
            <w:r w:rsidRPr="00CD49CA">
              <w:rPr>
                <w:noProof/>
                <w:lang w:val="nl-NL"/>
              </w:rPr>
              <w:t>0.6161</w:t>
            </w:r>
          </w:p>
        </w:tc>
        <w:tc>
          <w:tcPr>
            <w:tcW w:w="1110" w:type="dxa"/>
          </w:tcPr>
          <w:p w14:paraId="624A9169" w14:textId="21672183" w:rsidR="00992D77" w:rsidRPr="00CD49CA" w:rsidRDefault="00992D77" w:rsidP="00992D77">
            <w:pPr>
              <w:pStyle w:val="Paragraph"/>
              <w:spacing w:after="0"/>
              <w:jc w:val="right"/>
              <w:rPr>
                <w:noProof/>
                <w:lang w:val="nl-NL"/>
              </w:rPr>
            </w:pPr>
            <w:r w:rsidRPr="00CD49CA">
              <w:rPr>
                <w:noProof/>
                <w:lang w:val="nl-NL"/>
              </w:rPr>
              <w:t>ex 8503 00 99</w:t>
            </w:r>
          </w:p>
        </w:tc>
        <w:tc>
          <w:tcPr>
            <w:tcW w:w="851" w:type="dxa"/>
          </w:tcPr>
          <w:p w14:paraId="61B94D06" w14:textId="3F96DE47"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60CF4CEF" w14:textId="77777777" w:rsidR="00992D77" w:rsidRPr="00CD49CA" w:rsidRDefault="00992D77" w:rsidP="00992D77">
            <w:pPr>
              <w:pStyle w:val="Paragraph"/>
              <w:rPr>
                <w:noProof/>
                <w:lang w:val="nl-NL"/>
              </w:rPr>
            </w:pPr>
            <w:r w:rsidRPr="00CD49CA">
              <w:rPr>
                <w:noProof/>
                <w:lang w:val="nl-NL"/>
              </w:rPr>
              <w:t>Stator voor borstelloze motor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79926755" w14:textId="77777777" w:rsidTr="00272027">
              <w:tc>
                <w:tcPr>
                  <w:tcW w:w="220" w:type="dxa"/>
                </w:tcPr>
                <w:p w14:paraId="0BC766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BC2C1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binnendiameter van 206,6 mm (± 0,5),</w:t>
                  </w:r>
                </w:p>
              </w:tc>
            </w:tr>
            <w:tr w:rsidR="00992D77" w:rsidRPr="00CD49CA" w14:paraId="5856E3EB" w14:textId="77777777" w:rsidTr="00272027">
              <w:tc>
                <w:tcPr>
                  <w:tcW w:w="220" w:type="dxa"/>
                </w:tcPr>
                <w:p w14:paraId="009324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E006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buitendiameter van 265,0 mm (± 0,2), en</w:t>
                  </w:r>
                </w:p>
              </w:tc>
            </w:tr>
            <w:tr w:rsidR="00992D77" w:rsidRPr="00CD49CA" w14:paraId="7B62AAD4" w14:textId="77777777" w:rsidTr="00272027">
              <w:tc>
                <w:tcPr>
                  <w:tcW w:w="220" w:type="dxa"/>
                </w:tcPr>
                <w:p w14:paraId="187296D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F1248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37,2 mm of meer, maar niet meer dan 47,8 mm,</w:t>
                  </w:r>
                </w:p>
              </w:tc>
            </w:tr>
          </w:tbl>
          <w:p w14:paraId="785BE034" w14:textId="13408952" w:rsidR="00992D77" w:rsidRPr="00CD49CA" w:rsidRDefault="00992D77" w:rsidP="00992D77">
            <w:pPr>
              <w:pStyle w:val="Paragraph"/>
              <w:spacing w:after="0"/>
              <w:rPr>
                <w:noProof/>
                <w:lang w:val="nl-NL"/>
              </w:rPr>
            </w:pPr>
            <w:r w:rsidRPr="00CD49CA">
              <w:rPr>
                <w:noProof/>
                <w:lang w:val="nl-NL"/>
              </w:rPr>
              <w:t>van het soort gebruikt bij de vervaardiging van wasmachines, was-droogcombinaties of wasdrogers met een direct aangedreven trommel</w:t>
            </w:r>
          </w:p>
        </w:tc>
        <w:tc>
          <w:tcPr>
            <w:tcW w:w="1107" w:type="dxa"/>
          </w:tcPr>
          <w:p w14:paraId="77B53129" w14:textId="21D184A7" w:rsidR="00992D77" w:rsidRPr="00CD49CA" w:rsidRDefault="00992D77" w:rsidP="00992D77">
            <w:pPr>
              <w:pStyle w:val="Paragraph"/>
              <w:spacing w:after="0"/>
              <w:rPr>
                <w:noProof/>
                <w:lang w:val="nl-NL"/>
              </w:rPr>
            </w:pPr>
            <w:r w:rsidRPr="00CD49CA">
              <w:rPr>
                <w:noProof/>
                <w:lang w:val="nl-NL"/>
              </w:rPr>
              <w:t>0 %</w:t>
            </w:r>
          </w:p>
        </w:tc>
        <w:tc>
          <w:tcPr>
            <w:tcW w:w="1208" w:type="dxa"/>
          </w:tcPr>
          <w:p w14:paraId="7D2BDEE9" w14:textId="4E4E19F3" w:rsidR="00992D77" w:rsidRPr="00CD49CA" w:rsidRDefault="00992D77" w:rsidP="00992D77">
            <w:pPr>
              <w:pStyle w:val="Paragraph"/>
              <w:spacing w:after="0"/>
              <w:rPr>
                <w:noProof/>
                <w:lang w:val="nl-NL"/>
              </w:rPr>
            </w:pPr>
            <w:r w:rsidRPr="00CD49CA">
              <w:rPr>
                <w:noProof/>
                <w:lang w:val="nl-NL"/>
              </w:rPr>
              <w:t>p/st</w:t>
            </w:r>
          </w:p>
        </w:tc>
        <w:tc>
          <w:tcPr>
            <w:tcW w:w="919" w:type="dxa"/>
          </w:tcPr>
          <w:p w14:paraId="17139BF0" w14:textId="19C103F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0361D11" w14:textId="77777777" w:rsidTr="00771673">
        <w:trPr>
          <w:cantSplit/>
        </w:trPr>
        <w:tc>
          <w:tcPr>
            <w:tcW w:w="733" w:type="dxa"/>
          </w:tcPr>
          <w:p w14:paraId="75C093F0" w14:textId="3B67DDE8" w:rsidR="00992D77" w:rsidRPr="00CD49CA" w:rsidRDefault="00992D77" w:rsidP="00992D77">
            <w:pPr>
              <w:pStyle w:val="Paragraph"/>
              <w:spacing w:after="0"/>
              <w:rPr>
                <w:noProof/>
                <w:lang w:val="nl-NL"/>
              </w:rPr>
            </w:pPr>
            <w:r w:rsidRPr="00CD49CA">
              <w:rPr>
                <w:noProof/>
                <w:lang w:val="nl-NL"/>
              </w:rPr>
              <w:t>0.6379</w:t>
            </w:r>
          </w:p>
        </w:tc>
        <w:tc>
          <w:tcPr>
            <w:tcW w:w="1110" w:type="dxa"/>
          </w:tcPr>
          <w:p w14:paraId="77F85FBC" w14:textId="412E7174" w:rsidR="00992D77" w:rsidRPr="00CD49CA" w:rsidRDefault="00992D77" w:rsidP="00992D77">
            <w:pPr>
              <w:pStyle w:val="Paragraph"/>
              <w:spacing w:after="0"/>
              <w:jc w:val="right"/>
              <w:rPr>
                <w:noProof/>
                <w:lang w:val="nl-NL"/>
              </w:rPr>
            </w:pPr>
            <w:r w:rsidRPr="00CD49CA">
              <w:rPr>
                <w:noProof/>
                <w:lang w:val="nl-NL"/>
              </w:rPr>
              <w:t>ex 8503 00 99</w:t>
            </w:r>
          </w:p>
        </w:tc>
        <w:tc>
          <w:tcPr>
            <w:tcW w:w="851" w:type="dxa"/>
          </w:tcPr>
          <w:p w14:paraId="0E7DB1C0" w14:textId="37215EE0"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718CF5F" w14:textId="6A6753EE" w:rsidR="00992D77" w:rsidRPr="00CD49CA" w:rsidRDefault="00992D77" w:rsidP="00992D77">
            <w:pPr>
              <w:pStyle w:val="Paragraph"/>
              <w:spacing w:after="0"/>
              <w:rPr>
                <w:noProof/>
                <w:lang w:val="nl-NL"/>
              </w:rPr>
            </w:pPr>
            <w:r w:rsidRPr="00CD49CA">
              <w:rPr>
                <w:noProof/>
                <w:lang w:val="nl-NL"/>
              </w:rPr>
              <w:t>Motorafdekking voor een elektronische riemaangedreven stuurinrichting, vervaardigd van gegalvaniseerd staal met een dikte van niet meer dan 2,5 mm (± 0,25 mm)</w:t>
            </w:r>
          </w:p>
        </w:tc>
        <w:tc>
          <w:tcPr>
            <w:tcW w:w="1107" w:type="dxa"/>
          </w:tcPr>
          <w:p w14:paraId="5DD820F7" w14:textId="7194A52C" w:rsidR="00992D77" w:rsidRPr="00CD49CA" w:rsidRDefault="00992D77" w:rsidP="00992D77">
            <w:pPr>
              <w:pStyle w:val="Paragraph"/>
              <w:spacing w:after="0"/>
              <w:rPr>
                <w:noProof/>
                <w:lang w:val="nl-NL"/>
              </w:rPr>
            </w:pPr>
            <w:r w:rsidRPr="00CD49CA">
              <w:rPr>
                <w:noProof/>
                <w:lang w:val="nl-NL"/>
              </w:rPr>
              <w:t>0 %</w:t>
            </w:r>
          </w:p>
        </w:tc>
        <w:tc>
          <w:tcPr>
            <w:tcW w:w="1208" w:type="dxa"/>
          </w:tcPr>
          <w:p w14:paraId="47757913" w14:textId="612EBDD6" w:rsidR="00992D77" w:rsidRPr="00CD49CA" w:rsidRDefault="00992D77" w:rsidP="00992D77">
            <w:pPr>
              <w:pStyle w:val="Paragraph"/>
              <w:spacing w:after="0"/>
              <w:rPr>
                <w:noProof/>
                <w:lang w:val="nl-NL"/>
              </w:rPr>
            </w:pPr>
            <w:r w:rsidRPr="00CD49CA">
              <w:rPr>
                <w:noProof/>
                <w:lang w:val="nl-NL"/>
              </w:rPr>
              <w:t>p/st</w:t>
            </w:r>
          </w:p>
        </w:tc>
        <w:tc>
          <w:tcPr>
            <w:tcW w:w="919" w:type="dxa"/>
          </w:tcPr>
          <w:p w14:paraId="00B2A37A" w14:textId="7AE4C384"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E6F0562" w14:textId="77777777" w:rsidTr="00771673">
        <w:trPr>
          <w:cantSplit/>
        </w:trPr>
        <w:tc>
          <w:tcPr>
            <w:tcW w:w="733" w:type="dxa"/>
          </w:tcPr>
          <w:p w14:paraId="1705F34A" w14:textId="3359469B" w:rsidR="00992D77" w:rsidRPr="00CD49CA" w:rsidRDefault="00992D77" w:rsidP="00992D77">
            <w:pPr>
              <w:pStyle w:val="Paragraph"/>
              <w:spacing w:after="0"/>
              <w:rPr>
                <w:noProof/>
                <w:lang w:val="nl-NL"/>
              </w:rPr>
            </w:pPr>
            <w:r w:rsidRPr="00CD49CA">
              <w:rPr>
                <w:noProof/>
                <w:lang w:val="nl-NL"/>
              </w:rPr>
              <w:t>0.7760</w:t>
            </w:r>
          </w:p>
        </w:tc>
        <w:tc>
          <w:tcPr>
            <w:tcW w:w="1110" w:type="dxa"/>
          </w:tcPr>
          <w:p w14:paraId="5A532237" w14:textId="43DDB525" w:rsidR="00992D77" w:rsidRPr="00CD49CA" w:rsidRDefault="00992D77" w:rsidP="00992D77">
            <w:pPr>
              <w:pStyle w:val="Paragraph"/>
              <w:spacing w:after="0"/>
              <w:jc w:val="right"/>
              <w:rPr>
                <w:noProof/>
                <w:lang w:val="nl-NL"/>
              </w:rPr>
            </w:pPr>
            <w:r w:rsidRPr="00CD49CA">
              <w:rPr>
                <w:noProof/>
                <w:lang w:val="nl-NL"/>
              </w:rPr>
              <w:t>ex 8503 00 99</w:t>
            </w:r>
          </w:p>
        </w:tc>
        <w:tc>
          <w:tcPr>
            <w:tcW w:w="851" w:type="dxa"/>
          </w:tcPr>
          <w:p w14:paraId="42548AFF" w14:textId="2C70383E"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682A5D7D" w14:textId="77777777" w:rsidR="00992D77" w:rsidRPr="00CD49CA" w:rsidRDefault="00992D77" w:rsidP="00992D77">
            <w:pPr>
              <w:pStyle w:val="Paragraph"/>
              <w:rPr>
                <w:noProof/>
                <w:lang w:val="nl-NL"/>
              </w:rPr>
            </w:pPr>
            <w:r w:rsidRPr="00CD49CA">
              <w:rPr>
                <w:noProof/>
                <w:lang w:val="nl-NL"/>
              </w:rPr>
              <w:t>Rotor van gestapelde elektroplaten met:</w:t>
            </w:r>
          </w:p>
          <w:tbl>
            <w:tblPr>
              <w:tblStyle w:val="Listdash"/>
              <w:tblW w:w="0" w:type="auto"/>
              <w:tblLayout w:type="fixed"/>
              <w:tblLook w:val="0000" w:firstRow="0" w:lastRow="0" w:firstColumn="0" w:lastColumn="0" w:noHBand="0" w:noVBand="0"/>
            </w:tblPr>
            <w:tblGrid>
              <w:gridCol w:w="220"/>
              <w:gridCol w:w="4153"/>
            </w:tblGrid>
            <w:tr w:rsidR="00992D77" w:rsidRPr="00CD49CA" w14:paraId="1E003DE1" w14:textId="77777777" w:rsidTr="00272027">
              <w:tc>
                <w:tcPr>
                  <w:tcW w:w="220" w:type="dxa"/>
                </w:tcPr>
                <w:p w14:paraId="3C5182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E116FF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18 mm of meer, maar niet meer dan 35 mm, en</w:t>
                  </w:r>
                </w:p>
              </w:tc>
            </w:tr>
            <w:tr w:rsidR="00992D77" w:rsidRPr="00CD49CA" w14:paraId="7FF07DB0" w14:textId="77777777" w:rsidTr="00272027">
              <w:tc>
                <w:tcPr>
                  <w:tcW w:w="220" w:type="dxa"/>
                </w:tcPr>
                <w:p w14:paraId="0A52A5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A7B5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20 mm of meer, maar niet meer dan 65 mm</w:t>
                  </w:r>
                </w:p>
              </w:tc>
            </w:tr>
          </w:tbl>
          <w:p w14:paraId="5F22056F" w14:textId="77777777" w:rsidR="00992D77" w:rsidRPr="00CD49CA" w:rsidRDefault="00992D77" w:rsidP="00992D77">
            <w:pPr>
              <w:pStyle w:val="Paragraph"/>
              <w:spacing w:after="0"/>
              <w:rPr>
                <w:noProof/>
                <w:lang w:val="nl-NL"/>
              </w:rPr>
            </w:pPr>
          </w:p>
        </w:tc>
        <w:tc>
          <w:tcPr>
            <w:tcW w:w="1107" w:type="dxa"/>
          </w:tcPr>
          <w:p w14:paraId="373761D8" w14:textId="13849E36" w:rsidR="00992D77" w:rsidRPr="00CD49CA" w:rsidRDefault="00992D77" w:rsidP="00992D77">
            <w:pPr>
              <w:pStyle w:val="Paragraph"/>
              <w:spacing w:after="0"/>
              <w:rPr>
                <w:noProof/>
                <w:lang w:val="nl-NL"/>
              </w:rPr>
            </w:pPr>
            <w:r w:rsidRPr="00CD49CA">
              <w:rPr>
                <w:noProof/>
                <w:lang w:val="nl-NL"/>
              </w:rPr>
              <w:t>0 %</w:t>
            </w:r>
          </w:p>
        </w:tc>
        <w:tc>
          <w:tcPr>
            <w:tcW w:w="1208" w:type="dxa"/>
          </w:tcPr>
          <w:p w14:paraId="62B1723C" w14:textId="25B15574" w:rsidR="00992D77" w:rsidRPr="00CD49CA" w:rsidRDefault="00992D77" w:rsidP="00992D77">
            <w:pPr>
              <w:pStyle w:val="Paragraph"/>
              <w:spacing w:after="0"/>
              <w:rPr>
                <w:noProof/>
                <w:lang w:val="nl-NL"/>
              </w:rPr>
            </w:pPr>
            <w:r w:rsidRPr="00CD49CA">
              <w:rPr>
                <w:noProof/>
                <w:lang w:val="nl-NL"/>
              </w:rPr>
              <w:t>-</w:t>
            </w:r>
          </w:p>
        </w:tc>
        <w:tc>
          <w:tcPr>
            <w:tcW w:w="919" w:type="dxa"/>
          </w:tcPr>
          <w:p w14:paraId="4C784EAC" w14:textId="5D57A41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B777AD4" w14:textId="77777777" w:rsidTr="00771673">
        <w:trPr>
          <w:cantSplit/>
        </w:trPr>
        <w:tc>
          <w:tcPr>
            <w:tcW w:w="733" w:type="dxa"/>
          </w:tcPr>
          <w:p w14:paraId="442E65D4" w14:textId="5362F3D2" w:rsidR="00992D77" w:rsidRPr="00CD49CA" w:rsidRDefault="00992D77" w:rsidP="00992D77">
            <w:pPr>
              <w:pStyle w:val="Paragraph"/>
              <w:spacing w:after="0"/>
              <w:rPr>
                <w:noProof/>
                <w:lang w:val="nl-NL"/>
              </w:rPr>
            </w:pPr>
            <w:r w:rsidRPr="00CD49CA">
              <w:rPr>
                <w:noProof/>
                <w:lang w:val="nl-NL"/>
              </w:rPr>
              <w:t>0.7761</w:t>
            </w:r>
          </w:p>
        </w:tc>
        <w:tc>
          <w:tcPr>
            <w:tcW w:w="1110" w:type="dxa"/>
          </w:tcPr>
          <w:p w14:paraId="43055F11" w14:textId="60F3BE3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8503 00 99</w:t>
            </w:r>
          </w:p>
        </w:tc>
        <w:tc>
          <w:tcPr>
            <w:tcW w:w="851" w:type="dxa"/>
          </w:tcPr>
          <w:p w14:paraId="401CDBFA" w14:textId="71238886"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7B396CC5" w14:textId="77777777" w:rsidR="00992D77" w:rsidRPr="00CD49CA" w:rsidRDefault="00992D77" w:rsidP="00992D77">
            <w:pPr>
              <w:pStyle w:val="Paragraph"/>
              <w:rPr>
                <w:noProof/>
                <w:lang w:val="nl-NL"/>
              </w:rPr>
            </w:pPr>
            <w:r w:rsidRPr="00CD49CA">
              <w:rPr>
                <w:noProof/>
                <w:lang w:val="nl-NL"/>
              </w:rPr>
              <w:t>Stator van gestapelde elektroplaten met:</w:t>
            </w:r>
          </w:p>
          <w:tbl>
            <w:tblPr>
              <w:tblStyle w:val="Listdash"/>
              <w:tblW w:w="0" w:type="auto"/>
              <w:tblLayout w:type="fixed"/>
              <w:tblLook w:val="0000" w:firstRow="0" w:lastRow="0" w:firstColumn="0" w:lastColumn="0" w:noHBand="0" w:noVBand="0"/>
            </w:tblPr>
            <w:tblGrid>
              <w:gridCol w:w="220"/>
              <w:gridCol w:w="4153"/>
            </w:tblGrid>
            <w:tr w:rsidR="00992D77" w:rsidRPr="00CD49CA" w14:paraId="15C6269E" w14:textId="77777777" w:rsidTr="00272027">
              <w:tc>
                <w:tcPr>
                  <w:tcW w:w="220" w:type="dxa"/>
                </w:tcPr>
                <w:p w14:paraId="650ECE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1ADE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van 18 mm of meer, maar niet meer dan 35 mm;</w:t>
                  </w:r>
                </w:p>
              </w:tc>
            </w:tr>
            <w:tr w:rsidR="00992D77" w:rsidRPr="00CD49CA" w14:paraId="268DCFAA" w14:textId="77777777" w:rsidTr="00272027">
              <w:tc>
                <w:tcPr>
                  <w:tcW w:w="220" w:type="dxa"/>
                </w:tcPr>
                <w:p w14:paraId="6DC439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D3C7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van 35 mm of meer, maar niet meer dan 65 mm, en</w:t>
                  </w:r>
                </w:p>
              </w:tc>
            </w:tr>
            <w:tr w:rsidR="00992D77" w:rsidRPr="00CD49CA" w14:paraId="51C7EB78" w14:textId="77777777" w:rsidTr="00272027">
              <w:tc>
                <w:tcPr>
                  <w:tcW w:w="220" w:type="dxa"/>
                </w:tcPr>
                <w:p w14:paraId="296461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B0ECC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20 mm of meer, maar niet meer dan 65 mm;</w:t>
                  </w:r>
                </w:p>
              </w:tc>
            </w:tr>
            <w:tr w:rsidR="00992D77" w:rsidRPr="00CD49CA" w14:paraId="0BED1F8E" w14:textId="77777777" w:rsidTr="00272027">
              <w:tc>
                <w:tcPr>
                  <w:tcW w:w="220" w:type="dxa"/>
                </w:tcPr>
                <w:p w14:paraId="7DA131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F25D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geïntegreerd in een behuizing</w:t>
                  </w:r>
                </w:p>
              </w:tc>
            </w:tr>
          </w:tbl>
          <w:p w14:paraId="1FA405F9" w14:textId="77777777" w:rsidR="00992D77" w:rsidRPr="00CD49CA" w:rsidRDefault="00992D77" w:rsidP="00992D77">
            <w:pPr>
              <w:pStyle w:val="Paragraph"/>
              <w:spacing w:after="0"/>
              <w:rPr>
                <w:noProof/>
                <w:lang w:val="nl-NL"/>
              </w:rPr>
            </w:pPr>
          </w:p>
        </w:tc>
        <w:tc>
          <w:tcPr>
            <w:tcW w:w="1107" w:type="dxa"/>
          </w:tcPr>
          <w:p w14:paraId="7285E052" w14:textId="0DD3F358" w:rsidR="00992D77" w:rsidRPr="00CD49CA" w:rsidRDefault="00992D77" w:rsidP="00992D77">
            <w:pPr>
              <w:pStyle w:val="Paragraph"/>
              <w:spacing w:after="0"/>
              <w:rPr>
                <w:noProof/>
                <w:lang w:val="nl-NL"/>
              </w:rPr>
            </w:pPr>
            <w:r w:rsidRPr="00CD49CA">
              <w:rPr>
                <w:noProof/>
                <w:lang w:val="nl-NL"/>
              </w:rPr>
              <w:t>0 %</w:t>
            </w:r>
          </w:p>
        </w:tc>
        <w:tc>
          <w:tcPr>
            <w:tcW w:w="1208" w:type="dxa"/>
          </w:tcPr>
          <w:p w14:paraId="14FB92D7" w14:textId="6ED9FFA5" w:rsidR="00992D77" w:rsidRPr="00CD49CA" w:rsidRDefault="00992D77" w:rsidP="00992D77">
            <w:pPr>
              <w:pStyle w:val="Paragraph"/>
              <w:spacing w:after="0"/>
              <w:rPr>
                <w:noProof/>
                <w:lang w:val="nl-NL"/>
              </w:rPr>
            </w:pPr>
            <w:r w:rsidRPr="00CD49CA">
              <w:rPr>
                <w:noProof/>
                <w:lang w:val="nl-NL"/>
              </w:rPr>
              <w:t>-</w:t>
            </w:r>
          </w:p>
        </w:tc>
        <w:tc>
          <w:tcPr>
            <w:tcW w:w="919" w:type="dxa"/>
          </w:tcPr>
          <w:p w14:paraId="123D0F0F" w14:textId="47E6FEC7"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6ED4768" w14:textId="77777777" w:rsidTr="00771673">
        <w:trPr>
          <w:cantSplit/>
        </w:trPr>
        <w:tc>
          <w:tcPr>
            <w:tcW w:w="733" w:type="dxa"/>
          </w:tcPr>
          <w:p w14:paraId="41B002B0" w14:textId="50AFE07F" w:rsidR="00992D77" w:rsidRPr="00CD49CA" w:rsidRDefault="00992D77" w:rsidP="00992D77">
            <w:pPr>
              <w:pStyle w:val="Paragraph"/>
              <w:spacing w:after="0"/>
              <w:rPr>
                <w:noProof/>
                <w:lang w:val="nl-NL"/>
              </w:rPr>
            </w:pPr>
            <w:r w:rsidRPr="00CD49CA">
              <w:rPr>
                <w:noProof/>
                <w:lang w:val="nl-NL"/>
              </w:rPr>
              <w:t>0.7758</w:t>
            </w:r>
          </w:p>
        </w:tc>
        <w:tc>
          <w:tcPr>
            <w:tcW w:w="1110" w:type="dxa"/>
          </w:tcPr>
          <w:p w14:paraId="1863F474" w14:textId="024DD4E3" w:rsidR="00992D77" w:rsidRPr="00CD49CA" w:rsidRDefault="00992D77" w:rsidP="00992D77">
            <w:pPr>
              <w:pStyle w:val="Paragraph"/>
              <w:spacing w:after="0"/>
              <w:jc w:val="right"/>
              <w:rPr>
                <w:noProof/>
                <w:lang w:val="nl-NL"/>
              </w:rPr>
            </w:pPr>
            <w:r w:rsidRPr="00CD49CA">
              <w:rPr>
                <w:noProof/>
                <w:lang w:val="nl-NL"/>
              </w:rPr>
              <w:t>ex 8503 00 99</w:t>
            </w:r>
          </w:p>
        </w:tc>
        <w:tc>
          <w:tcPr>
            <w:tcW w:w="851" w:type="dxa"/>
          </w:tcPr>
          <w:p w14:paraId="4DA5C9CD" w14:textId="59A28D5B"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4C15BBE4" w14:textId="77777777" w:rsidR="00992D77" w:rsidRPr="00CD49CA" w:rsidRDefault="00992D77" w:rsidP="00992D77">
            <w:pPr>
              <w:pStyle w:val="Paragraph"/>
              <w:rPr>
                <w:noProof/>
                <w:lang w:val="nl-NL"/>
              </w:rPr>
            </w:pPr>
            <w:r w:rsidRPr="00CD49CA">
              <w:rPr>
                <w:noProof/>
                <w:lang w:val="nl-NL"/>
              </w:rPr>
              <w:t>Stalen motorbehuizing met:</w:t>
            </w:r>
          </w:p>
          <w:tbl>
            <w:tblPr>
              <w:tblStyle w:val="Listdash"/>
              <w:tblW w:w="0" w:type="auto"/>
              <w:tblLayout w:type="fixed"/>
              <w:tblLook w:val="0000" w:firstRow="0" w:lastRow="0" w:firstColumn="0" w:lastColumn="0" w:noHBand="0" w:noVBand="0"/>
            </w:tblPr>
            <w:tblGrid>
              <w:gridCol w:w="220"/>
              <w:gridCol w:w="4153"/>
            </w:tblGrid>
            <w:tr w:rsidR="00992D77" w:rsidRPr="00CD49CA" w14:paraId="05208964" w14:textId="77777777" w:rsidTr="00272027">
              <w:tc>
                <w:tcPr>
                  <w:tcW w:w="220" w:type="dxa"/>
                </w:tcPr>
                <w:p w14:paraId="78D5FF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C643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inwendige diameter van 35 mm of meer, maar niet meer dan 65 mm,</w:t>
                  </w:r>
                </w:p>
              </w:tc>
            </w:tr>
            <w:tr w:rsidR="00992D77" w:rsidRPr="00CD49CA" w14:paraId="00030845" w14:textId="77777777" w:rsidTr="00272027">
              <w:tc>
                <w:tcPr>
                  <w:tcW w:w="220" w:type="dxa"/>
                </w:tcPr>
                <w:p w14:paraId="4C4386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9995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uitwendige diameter van 35 mm of meer, maar niet meer dan 70 mm, en</w:t>
                  </w:r>
                </w:p>
              </w:tc>
            </w:tr>
            <w:tr w:rsidR="00992D77" w:rsidRPr="00CD49CA" w14:paraId="5BDF69FE" w14:textId="77777777" w:rsidTr="00272027">
              <w:tc>
                <w:tcPr>
                  <w:tcW w:w="220" w:type="dxa"/>
                </w:tcPr>
                <w:p w14:paraId="0F60F4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904CC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35 mm of meer, maar niet meer dan 150 mm</w:t>
                  </w:r>
                </w:p>
              </w:tc>
            </w:tr>
          </w:tbl>
          <w:p w14:paraId="06C7B5F9" w14:textId="77777777" w:rsidR="00992D77" w:rsidRPr="00CD49CA" w:rsidRDefault="00992D77" w:rsidP="00992D77">
            <w:pPr>
              <w:pStyle w:val="Paragraph"/>
              <w:spacing w:after="0"/>
              <w:rPr>
                <w:noProof/>
                <w:lang w:val="nl-NL"/>
              </w:rPr>
            </w:pPr>
          </w:p>
        </w:tc>
        <w:tc>
          <w:tcPr>
            <w:tcW w:w="1107" w:type="dxa"/>
          </w:tcPr>
          <w:p w14:paraId="369CC323" w14:textId="75056FA2" w:rsidR="00992D77" w:rsidRPr="00CD49CA" w:rsidRDefault="00992D77" w:rsidP="00992D77">
            <w:pPr>
              <w:pStyle w:val="Paragraph"/>
              <w:spacing w:after="0"/>
              <w:rPr>
                <w:noProof/>
                <w:lang w:val="nl-NL"/>
              </w:rPr>
            </w:pPr>
            <w:r w:rsidRPr="00CD49CA">
              <w:rPr>
                <w:noProof/>
                <w:lang w:val="nl-NL"/>
              </w:rPr>
              <w:t>0 %</w:t>
            </w:r>
          </w:p>
        </w:tc>
        <w:tc>
          <w:tcPr>
            <w:tcW w:w="1208" w:type="dxa"/>
          </w:tcPr>
          <w:p w14:paraId="36F6D99A" w14:textId="35BC9870" w:rsidR="00992D77" w:rsidRPr="00CD49CA" w:rsidRDefault="00992D77" w:rsidP="00992D77">
            <w:pPr>
              <w:pStyle w:val="Paragraph"/>
              <w:spacing w:after="0"/>
              <w:rPr>
                <w:noProof/>
                <w:lang w:val="nl-NL"/>
              </w:rPr>
            </w:pPr>
            <w:r w:rsidRPr="00CD49CA">
              <w:rPr>
                <w:noProof/>
                <w:lang w:val="nl-NL"/>
              </w:rPr>
              <w:t>-</w:t>
            </w:r>
          </w:p>
        </w:tc>
        <w:tc>
          <w:tcPr>
            <w:tcW w:w="919" w:type="dxa"/>
          </w:tcPr>
          <w:p w14:paraId="3706B227" w14:textId="2D791E8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74F08CC" w14:textId="77777777" w:rsidTr="00771673">
        <w:trPr>
          <w:cantSplit/>
        </w:trPr>
        <w:tc>
          <w:tcPr>
            <w:tcW w:w="733" w:type="dxa"/>
          </w:tcPr>
          <w:p w14:paraId="27D90DF7" w14:textId="62CAE65B" w:rsidR="00992D77" w:rsidRPr="00CD49CA" w:rsidRDefault="00992D77" w:rsidP="00992D77">
            <w:pPr>
              <w:pStyle w:val="Paragraph"/>
              <w:spacing w:after="0"/>
              <w:rPr>
                <w:noProof/>
                <w:lang w:val="nl-NL"/>
              </w:rPr>
            </w:pPr>
            <w:r w:rsidRPr="00CD49CA">
              <w:rPr>
                <w:noProof/>
                <w:lang w:val="nl-NL"/>
              </w:rPr>
              <w:t>0.7549</w:t>
            </w:r>
          </w:p>
        </w:tc>
        <w:tc>
          <w:tcPr>
            <w:tcW w:w="1110" w:type="dxa"/>
          </w:tcPr>
          <w:p w14:paraId="4CF98483" w14:textId="5A8F1D00" w:rsidR="00992D77" w:rsidRPr="00CD49CA" w:rsidRDefault="00992D77" w:rsidP="00992D77">
            <w:pPr>
              <w:pStyle w:val="Paragraph"/>
              <w:spacing w:after="0"/>
              <w:jc w:val="right"/>
              <w:rPr>
                <w:noProof/>
                <w:lang w:val="nl-NL"/>
              </w:rPr>
            </w:pPr>
            <w:r w:rsidRPr="00CD49CA">
              <w:rPr>
                <w:noProof/>
                <w:lang w:val="nl-NL"/>
              </w:rPr>
              <w:t>ex 8504 31 80</w:t>
            </w:r>
          </w:p>
        </w:tc>
        <w:tc>
          <w:tcPr>
            <w:tcW w:w="851" w:type="dxa"/>
          </w:tcPr>
          <w:p w14:paraId="1B5D6FE2" w14:textId="3DD19866"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2CD04910" w14:textId="77777777" w:rsidR="00992D77" w:rsidRPr="00CD49CA" w:rsidRDefault="00992D77" w:rsidP="00992D77">
            <w:pPr>
              <w:pStyle w:val="Paragraph"/>
              <w:rPr>
                <w:noProof/>
                <w:lang w:val="nl-NL"/>
              </w:rPr>
            </w:pPr>
            <w:r w:rsidRPr="00CD49CA">
              <w:rPr>
                <w:noProof/>
                <w:lang w:val="nl-NL"/>
              </w:rPr>
              <w:t>Elektrische transformator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130E59D1" w14:textId="77777777" w:rsidTr="00272027">
              <w:tc>
                <w:tcPr>
                  <w:tcW w:w="220" w:type="dxa"/>
                </w:tcPr>
                <w:p w14:paraId="4D8FB3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CEB89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192 Watt of 216 Watt</w:t>
                  </w:r>
                </w:p>
              </w:tc>
            </w:tr>
            <w:tr w:rsidR="00992D77" w:rsidRPr="00CD49CA" w14:paraId="1DB453DA" w14:textId="77777777" w:rsidTr="00272027">
              <w:tc>
                <w:tcPr>
                  <w:tcW w:w="220" w:type="dxa"/>
                </w:tcPr>
                <w:p w14:paraId="28986C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A9413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afmetingen van niet meer dan 27,1 x 26,6 x 18 mm</w:t>
                  </w:r>
                </w:p>
              </w:tc>
            </w:tr>
            <w:tr w:rsidR="00992D77" w:rsidRPr="00CD49CA" w14:paraId="6E57FF3C" w14:textId="77777777" w:rsidTr="00272027">
              <w:tc>
                <w:tcPr>
                  <w:tcW w:w="220" w:type="dxa"/>
                </w:tcPr>
                <w:p w14:paraId="2A0189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80762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bedrijfstemperatuurbereik van – 40 °C of meer, maar niet meer dan + 125 °C</w:t>
                  </w:r>
                </w:p>
              </w:tc>
            </w:tr>
            <w:tr w:rsidR="00992D77" w:rsidRPr="00CD49CA" w14:paraId="1A9C9C60" w14:textId="77777777" w:rsidTr="00272027">
              <w:tc>
                <w:tcPr>
                  <w:tcW w:w="220" w:type="dxa"/>
                </w:tcPr>
                <w:p w14:paraId="40E782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8663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drie of vier inductief gekoppelde wikkeldraden van koper en</w:t>
                  </w:r>
                </w:p>
              </w:tc>
            </w:tr>
            <w:tr w:rsidR="00992D77" w:rsidRPr="00CD49CA" w14:paraId="6173A315" w14:textId="77777777" w:rsidTr="00272027">
              <w:tc>
                <w:tcPr>
                  <w:tcW w:w="220" w:type="dxa"/>
                </w:tcPr>
                <w:p w14:paraId="0527DE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7F58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9 verbindingspennen aan de onderkant</w:t>
                  </w:r>
                </w:p>
              </w:tc>
            </w:tr>
          </w:tbl>
          <w:p w14:paraId="35B46E8A" w14:textId="77777777" w:rsidR="00992D77" w:rsidRPr="00CD49CA" w:rsidRDefault="00992D77" w:rsidP="00992D77">
            <w:pPr>
              <w:pStyle w:val="Paragraph"/>
              <w:spacing w:after="0"/>
              <w:rPr>
                <w:noProof/>
                <w:lang w:val="nl-NL"/>
              </w:rPr>
            </w:pPr>
          </w:p>
        </w:tc>
        <w:tc>
          <w:tcPr>
            <w:tcW w:w="1107" w:type="dxa"/>
          </w:tcPr>
          <w:p w14:paraId="66016BFD" w14:textId="51B376B4" w:rsidR="00992D77" w:rsidRPr="00CD49CA" w:rsidRDefault="00992D77" w:rsidP="00992D77">
            <w:pPr>
              <w:pStyle w:val="Paragraph"/>
              <w:spacing w:after="0"/>
              <w:rPr>
                <w:noProof/>
                <w:lang w:val="nl-NL"/>
              </w:rPr>
            </w:pPr>
            <w:r w:rsidRPr="00CD49CA">
              <w:rPr>
                <w:noProof/>
                <w:lang w:val="nl-NL"/>
              </w:rPr>
              <w:t>0 %</w:t>
            </w:r>
          </w:p>
        </w:tc>
        <w:tc>
          <w:tcPr>
            <w:tcW w:w="1208" w:type="dxa"/>
          </w:tcPr>
          <w:p w14:paraId="5F98AA2A" w14:textId="0F5DDC30" w:rsidR="00992D77" w:rsidRPr="00CD49CA" w:rsidRDefault="00992D77" w:rsidP="00992D77">
            <w:pPr>
              <w:pStyle w:val="Paragraph"/>
              <w:spacing w:after="0"/>
              <w:rPr>
                <w:noProof/>
                <w:lang w:val="nl-NL"/>
              </w:rPr>
            </w:pPr>
            <w:r w:rsidRPr="00CD49CA">
              <w:rPr>
                <w:noProof/>
                <w:lang w:val="nl-NL"/>
              </w:rPr>
              <w:t>-</w:t>
            </w:r>
          </w:p>
        </w:tc>
        <w:tc>
          <w:tcPr>
            <w:tcW w:w="919" w:type="dxa"/>
          </w:tcPr>
          <w:p w14:paraId="7EC5049D" w14:textId="6598F01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EE02086" w14:textId="77777777" w:rsidTr="00771673">
        <w:trPr>
          <w:cantSplit/>
        </w:trPr>
        <w:tc>
          <w:tcPr>
            <w:tcW w:w="733" w:type="dxa"/>
          </w:tcPr>
          <w:p w14:paraId="5E116D6C" w14:textId="1E60643A" w:rsidR="00992D77" w:rsidRPr="00CD49CA" w:rsidRDefault="00992D77" w:rsidP="00992D77">
            <w:pPr>
              <w:pStyle w:val="Paragraph"/>
              <w:spacing w:after="0"/>
              <w:rPr>
                <w:noProof/>
                <w:lang w:val="nl-NL"/>
              </w:rPr>
            </w:pPr>
            <w:r w:rsidRPr="00CD49CA">
              <w:rPr>
                <w:noProof/>
                <w:lang w:val="nl-NL"/>
              </w:rPr>
              <w:t>0.7548</w:t>
            </w:r>
          </w:p>
        </w:tc>
        <w:tc>
          <w:tcPr>
            <w:tcW w:w="1110" w:type="dxa"/>
          </w:tcPr>
          <w:p w14:paraId="5D9FB6FA" w14:textId="42D66FC4" w:rsidR="00992D77" w:rsidRPr="00CD49CA" w:rsidRDefault="00992D77" w:rsidP="00992D77">
            <w:pPr>
              <w:pStyle w:val="Paragraph"/>
              <w:spacing w:after="0"/>
              <w:jc w:val="right"/>
              <w:rPr>
                <w:noProof/>
                <w:lang w:val="nl-NL"/>
              </w:rPr>
            </w:pPr>
            <w:r w:rsidRPr="00CD49CA">
              <w:rPr>
                <w:noProof/>
                <w:lang w:val="nl-NL"/>
              </w:rPr>
              <w:t>ex 8504 31 80</w:t>
            </w:r>
          </w:p>
        </w:tc>
        <w:tc>
          <w:tcPr>
            <w:tcW w:w="851" w:type="dxa"/>
          </w:tcPr>
          <w:p w14:paraId="533B807E" w14:textId="5A1CC8CE"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1D505F54" w14:textId="77777777" w:rsidR="00992D77" w:rsidRPr="00CD49CA" w:rsidRDefault="00992D77" w:rsidP="00992D77">
            <w:pPr>
              <w:pStyle w:val="Paragraph"/>
              <w:rPr>
                <w:noProof/>
                <w:lang w:val="nl-NL"/>
              </w:rPr>
            </w:pPr>
            <w:r w:rsidRPr="00CD49CA">
              <w:rPr>
                <w:noProof/>
                <w:lang w:val="nl-NL"/>
              </w:rPr>
              <w:t>Elektrische transformator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437FA354" w14:textId="77777777" w:rsidTr="00272027">
              <w:tc>
                <w:tcPr>
                  <w:tcW w:w="220" w:type="dxa"/>
                </w:tcPr>
                <w:p w14:paraId="2F65E0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6FBB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432 Watt</w:t>
                  </w:r>
                </w:p>
              </w:tc>
            </w:tr>
            <w:tr w:rsidR="00992D77" w:rsidRPr="00CD49CA" w14:paraId="22315A25" w14:textId="77777777" w:rsidTr="00272027">
              <w:tc>
                <w:tcPr>
                  <w:tcW w:w="220" w:type="dxa"/>
                </w:tcPr>
                <w:p w14:paraId="12A9B2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32F8C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afmetingen van niet meer dan 24 mm x 21 mm x 19 mm</w:t>
                  </w:r>
                </w:p>
              </w:tc>
            </w:tr>
            <w:tr w:rsidR="00992D77" w:rsidRPr="00CD49CA" w14:paraId="714B6667" w14:textId="77777777" w:rsidTr="00272027">
              <w:tc>
                <w:tcPr>
                  <w:tcW w:w="220" w:type="dxa"/>
                </w:tcPr>
                <w:p w14:paraId="5A5BF6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080F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bedrijfstemperatuurbereik van – 20°C of meer, maar niet meer dan + 85°C</w:t>
                  </w:r>
                </w:p>
              </w:tc>
            </w:tr>
            <w:tr w:rsidR="00992D77" w:rsidRPr="00CD49CA" w14:paraId="194C86AF" w14:textId="77777777" w:rsidTr="00272027">
              <w:tc>
                <w:tcPr>
                  <w:tcW w:w="220" w:type="dxa"/>
                </w:tcPr>
                <w:p w14:paraId="74A466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0FF5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twee wikkelingen en</w:t>
                  </w:r>
                </w:p>
              </w:tc>
            </w:tr>
            <w:tr w:rsidR="00992D77" w:rsidRPr="00CD49CA" w14:paraId="08413F09" w14:textId="77777777" w:rsidTr="00272027">
              <w:tc>
                <w:tcPr>
                  <w:tcW w:w="220" w:type="dxa"/>
                </w:tcPr>
                <w:p w14:paraId="27D794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5E7F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 verbindingspennen aan de onderkant</w:t>
                  </w:r>
                </w:p>
              </w:tc>
            </w:tr>
          </w:tbl>
          <w:p w14:paraId="7DE3A8F1" w14:textId="77777777" w:rsidR="00992D77" w:rsidRPr="00CD49CA" w:rsidRDefault="00992D77" w:rsidP="00992D77">
            <w:pPr>
              <w:pStyle w:val="Paragraph"/>
              <w:spacing w:after="0"/>
              <w:rPr>
                <w:noProof/>
                <w:lang w:val="nl-NL"/>
              </w:rPr>
            </w:pPr>
          </w:p>
        </w:tc>
        <w:tc>
          <w:tcPr>
            <w:tcW w:w="1107" w:type="dxa"/>
          </w:tcPr>
          <w:p w14:paraId="21D52229" w14:textId="2BAF90BC" w:rsidR="00992D77" w:rsidRPr="00CD49CA" w:rsidRDefault="00992D77" w:rsidP="00992D77">
            <w:pPr>
              <w:pStyle w:val="Paragraph"/>
              <w:spacing w:after="0"/>
              <w:rPr>
                <w:noProof/>
                <w:lang w:val="nl-NL"/>
              </w:rPr>
            </w:pPr>
            <w:r w:rsidRPr="00CD49CA">
              <w:rPr>
                <w:noProof/>
                <w:lang w:val="nl-NL"/>
              </w:rPr>
              <w:t>0 %</w:t>
            </w:r>
          </w:p>
        </w:tc>
        <w:tc>
          <w:tcPr>
            <w:tcW w:w="1208" w:type="dxa"/>
          </w:tcPr>
          <w:p w14:paraId="088C3512" w14:textId="673C6E75" w:rsidR="00992D77" w:rsidRPr="00CD49CA" w:rsidRDefault="00992D77" w:rsidP="00992D77">
            <w:pPr>
              <w:pStyle w:val="Paragraph"/>
              <w:spacing w:after="0"/>
              <w:rPr>
                <w:noProof/>
                <w:lang w:val="nl-NL"/>
              </w:rPr>
            </w:pPr>
            <w:r w:rsidRPr="00CD49CA">
              <w:rPr>
                <w:noProof/>
                <w:lang w:val="nl-NL"/>
              </w:rPr>
              <w:t>-</w:t>
            </w:r>
          </w:p>
        </w:tc>
        <w:tc>
          <w:tcPr>
            <w:tcW w:w="919" w:type="dxa"/>
          </w:tcPr>
          <w:p w14:paraId="05DCB388" w14:textId="38F5900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AA067A8" w14:textId="77777777" w:rsidTr="00771673">
        <w:trPr>
          <w:cantSplit/>
        </w:trPr>
        <w:tc>
          <w:tcPr>
            <w:tcW w:w="733" w:type="dxa"/>
          </w:tcPr>
          <w:p w14:paraId="774CB6C1" w14:textId="47B6969C" w:rsidR="00992D77" w:rsidRPr="00CD49CA" w:rsidRDefault="00992D77" w:rsidP="00992D77">
            <w:pPr>
              <w:pStyle w:val="Paragraph"/>
              <w:spacing w:after="0"/>
              <w:rPr>
                <w:noProof/>
                <w:lang w:val="nl-NL"/>
              </w:rPr>
            </w:pPr>
            <w:r w:rsidRPr="00CD49CA">
              <w:rPr>
                <w:noProof/>
                <w:lang w:val="nl-NL"/>
              </w:rPr>
              <w:t>0.4450</w:t>
            </w:r>
          </w:p>
        </w:tc>
        <w:tc>
          <w:tcPr>
            <w:tcW w:w="1110" w:type="dxa"/>
          </w:tcPr>
          <w:p w14:paraId="550BF08A" w14:textId="5D6C8659" w:rsidR="00992D77" w:rsidRPr="00CD49CA" w:rsidRDefault="00992D77" w:rsidP="00992D77">
            <w:pPr>
              <w:pStyle w:val="Paragraph"/>
              <w:spacing w:after="0"/>
              <w:jc w:val="right"/>
              <w:rPr>
                <w:noProof/>
                <w:lang w:val="nl-NL"/>
              </w:rPr>
            </w:pPr>
            <w:r w:rsidRPr="00CD49CA">
              <w:rPr>
                <w:noProof/>
                <w:lang w:val="nl-NL"/>
              </w:rPr>
              <w:t>ex 8504 31 80</w:t>
            </w:r>
          </w:p>
        </w:tc>
        <w:tc>
          <w:tcPr>
            <w:tcW w:w="851" w:type="dxa"/>
          </w:tcPr>
          <w:p w14:paraId="4617C3A9" w14:textId="495015DD"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8CAE8BA" w14:textId="77777777" w:rsidR="00992D77" w:rsidRPr="00CD49CA" w:rsidRDefault="00992D77" w:rsidP="00992D77">
            <w:pPr>
              <w:pStyle w:val="Paragraph"/>
              <w:rPr>
                <w:noProof/>
                <w:lang w:val="nl-NL"/>
              </w:rPr>
            </w:pPr>
            <w:r w:rsidRPr="00CD49CA">
              <w:rPr>
                <w:noProof/>
                <w:lang w:val="nl-NL"/>
              </w:rPr>
              <w:t>Schakeltransformatoren met een vermogen van niet meer dan 1 kVA, bestemd voor gebruik bij de vervaardiging van statische omvormers</w:t>
            </w:r>
          </w:p>
          <w:p w14:paraId="33F65B52" w14:textId="0B4F02E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D1A3B19" w14:textId="42BE7321" w:rsidR="00992D77" w:rsidRPr="00CD49CA" w:rsidRDefault="00992D77" w:rsidP="00992D77">
            <w:pPr>
              <w:pStyle w:val="Paragraph"/>
              <w:spacing w:after="0"/>
              <w:rPr>
                <w:noProof/>
                <w:lang w:val="nl-NL"/>
              </w:rPr>
            </w:pPr>
            <w:r w:rsidRPr="00CD49CA">
              <w:rPr>
                <w:noProof/>
                <w:lang w:val="nl-NL"/>
              </w:rPr>
              <w:t>0 %</w:t>
            </w:r>
          </w:p>
        </w:tc>
        <w:tc>
          <w:tcPr>
            <w:tcW w:w="1208" w:type="dxa"/>
          </w:tcPr>
          <w:p w14:paraId="4259ED8C" w14:textId="639967AB" w:rsidR="00992D77" w:rsidRPr="00CD49CA" w:rsidRDefault="00992D77" w:rsidP="00992D77">
            <w:pPr>
              <w:pStyle w:val="Paragraph"/>
              <w:spacing w:after="0"/>
              <w:rPr>
                <w:noProof/>
                <w:lang w:val="nl-NL"/>
              </w:rPr>
            </w:pPr>
            <w:r w:rsidRPr="00CD49CA">
              <w:rPr>
                <w:noProof/>
                <w:lang w:val="nl-NL"/>
              </w:rPr>
              <w:t>-</w:t>
            </w:r>
          </w:p>
        </w:tc>
        <w:tc>
          <w:tcPr>
            <w:tcW w:w="919" w:type="dxa"/>
          </w:tcPr>
          <w:p w14:paraId="0EFAE7EF" w14:textId="0027CEC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4EDEF14" w14:textId="77777777" w:rsidTr="00771673">
        <w:trPr>
          <w:cantSplit/>
        </w:trPr>
        <w:tc>
          <w:tcPr>
            <w:tcW w:w="733" w:type="dxa"/>
          </w:tcPr>
          <w:p w14:paraId="06B57BD7" w14:textId="18147654" w:rsidR="00992D77" w:rsidRPr="00CD49CA" w:rsidRDefault="00992D77" w:rsidP="00992D77">
            <w:pPr>
              <w:pStyle w:val="Paragraph"/>
              <w:spacing w:after="0"/>
              <w:rPr>
                <w:noProof/>
                <w:lang w:val="nl-NL"/>
              </w:rPr>
            </w:pPr>
            <w:r w:rsidRPr="00CD49CA">
              <w:rPr>
                <w:noProof/>
                <w:lang w:val="nl-NL"/>
              </w:rPr>
              <w:t>0.7547</w:t>
            </w:r>
          </w:p>
        </w:tc>
        <w:tc>
          <w:tcPr>
            <w:tcW w:w="1110" w:type="dxa"/>
          </w:tcPr>
          <w:p w14:paraId="7B5C987B" w14:textId="40F35A27" w:rsidR="00992D77" w:rsidRPr="00CD49CA" w:rsidRDefault="00992D77" w:rsidP="00992D77">
            <w:pPr>
              <w:pStyle w:val="Paragraph"/>
              <w:spacing w:after="0"/>
              <w:jc w:val="right"/>
              <w:rPr>
                <w:noProof/>
                <w:lang w:val="nl-NL"/>
              </w:rPr>
            </w:pPr>
            <w:r w:rsidRPr="00CD49CA">
              <w:rPr>
                <w:noProof/>
                <w:lang w:val="nl-NL"/>
              </w:rPr>
              <w:t>ex 8504 31 80</w:t>
            </w:r>
          </w:p>
        </w:tc>
        <w:tc>
          <w:tcPr>
            <w:tcW w:w="851" w:type="dxa"/>
          </w:tcPr>
          <w:p w14:paraId="2A529B6C" w14:textId="03438F5F"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51DFE4EF" w14:textId="77777777" w:rsidR="00992D77" w:rsidRPr="00CD49CA" w:rsidRDefault="00992D77" w:rsidP="00992D77">
            <w:pPr>
              <w:pStyle w:val="Paragraph"/>
              <w:rPr>
                <w:noProof/>
                <w:lang w:val="nl-NL"/>
              </w:rPr>
            </w:pPr>
            <w:r w:rsidRPr="00CD49CA">
              <w:rPr>
                <w:noProof/>
                <w:lang w:val="nl-NL"/>
              </w:rPr>
              <w:t>Elektrische transformator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249BF01D" w14:textId="77777777" w:rsidTr="00272027">
              <w:tc>
                <w:tcPr>
                  <w:tcW w:w="220" w:type="dxa"/>
                </w:tcPr>
                <w:p w14:paraId="155E92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1C66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433 Watt</w:t>
                  </w:r>
                </w:p>
              </w:tc>
            </w:tr>
            <w:tr w:rsidR="00992D77" w:rsidRPr="00CD49CA" w14:paraId="0F8C8D41" w14:textId="77777777" w:rsidTr="00272027">
              <w:tc>
                <w:tcPr>
                  <w:tcW w:w="220" w:type="dxa"/>
                </w:tcPr>
                <w:p w14:paraId="0D5746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2FDF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afmetingen van niet meer dan 37,3 x 38,2 x 28,5 mm</w:t>
                  </w:r>
                </w:p>
              </w:tc>
            </w:tr>
            <w:tr w:rsidR="00992D77" w:rsidRPr="00CD49CA" w14:paraId="12F485F8" w14:textId="77777777" w:rsidTr="00272027">
              <w:tc>
                <w:tcPr>
                  <w:tcW w:w="220" w:type="dxa"/>
                </w:tcPr>
                <w:p w14:paraId="1E13AB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A4C3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bedrijfstemperatuurbereik van – 40 °C of meer, maar niet meer dan + 125 °C</w:t>
                  </w:r>
                </w:p>
              </w:tc>
            </w:tr>
            <w:tr w:rsidR="00992D77" w:rsidRPr="00CD49CA" w14:paraId="1E926E82" w14:textId="77777777" w:rsidTr="00272027">
              <w:tc>
                <w:tcPr>
                  <w:tcW w:w="220" w:type="dxa"/>
                </w:tcPr>
                <w:p w14:paraId="49C429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8370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vier inductief gekoppelde wikkeldraden van koper en</w:t>
                  </w:r>
                </w:p>
              </w:tc>
            </w:tr>
            <w:tr w:rsidR="00992D77" w:rsidRPr="00CD49CA" w14:paraId="59D9903B" w14:textId="77777777" w:rsidTr="00272027">
              <w:tc>
                <w:tcPr>
                  <w:tcW w:w="220" w:type="dxa"/>
                </w:tcPr>
                <w:p w14:paraId="72A6277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453A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13 verbindingspennen aan de onderkant</w:t>
                  </w:r>
                </w:p>
              </w:tc>
            </w:tr>
          </w:tbl>
          <w:p w14:paraId="6EA4BF90" w14:textId="77777777" w:rsidR="00992D77" w:rsidRPr="00CD49CA" w:rsidRDefault="00992D77" w:rsidP="00992D77">
            <w:pPr>
              <w:pStyle w:val="Paragraph"/>
              <w:spacing w:after="0"/>
              <w:rPr>
                <w:noProof/>
                <w:lang w:val="nl-NL"/>
              </w:rPr>
            </w:pPr>
          </w:p>
        </w:tc>
        <w:tc>
          <w:tcPr>
            <w:tcW w:w="1107" w:type="dxa"/>
          </w:tcPr>
          <w:p w14:paraId="4155F558" w14:textId="46C51C11" w:rsidR="00992D77" w:rsidRPr="00CD49CA" w:rsidRDefault="00992D77" w:rsidP="00992D77">
            <w:pPr>
              <w:pStyle w:val="Paragraph"/>
              <w:spacing w:after="0"/>
              <w:rPr>
                <w:noProof/>
                <w:lang w:val="nl-NL"/>
              </w:rPr>
            </w:pPr>
            <w:r w:rsidRPr="00CD49CA">
              <w:rPr>
                <w:noProof/>
                <w:lang w:val="nl-NL"/>
              </w:rPr>
              <w:t>0 %</w:t>
            </w:r>
          </w:p>
        </w:tc>
        <w:tc>
          <w:tcPr>
            <w:tcW w:w="1208" w:type="dxa"/>
          </w:tcPr>
          <w:p w14:paraId="19B1F887" w14:textId="314FCB1D" w:rsidR="00992D77" w:rsidRPr="00CD49CA" w:rsidRDefault="00992D77" w:rsidP="00992D77">
            <w:pPr>
              <w:pStyle w:val="Paragraph"/>
              <w:spacing w:after="0"/>
              <w:rPr>
                <w:noProof/>
                <w:lang w:val="nl-NL"/>
              </w:rPr>
            </w:pPr>
            <w:r w:rsidRPr="00CD49CA">
              <w:rPr>
                <w:noProof/>
                <w:lang w:val="nl-NL"/>
              </w:rPr>
              <w:t>-</w:t>
            </w:r>
          </w:p>
        </w:tc>
        <w:tc>
          <w:tcPr>
            <w:tcW w:w="919" w:type="dxa"/>
          </w:tcPr>
          <w:p w14:paraId="5B98186D" w14:textId="0EFBF33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456721C" w14:textId="77777777" w:rsidTr="00771673">
        <w:trPr>
          <w:cantSplit/>
        </w:trPr>
        <w:tc>
          <w:tcPr>
            <w:tcW w:w="733" w:type="dxa"/>
          </w:tcPr>
          <w:p w14:paraId="66F9B82B" w14:textId="1C57A49E" w:rsidR="00992D77" w:rsidRPr="00CD49CA" w:rsidRDefault="00992D77" w:rsidP="00992D77">
            <w:pPr>
              <w:pStyle w:val="Paragraph"/>
              <w:spacing w:after="0"/>
              <w:rPr>
                <w:noProof/>
                <w:lang w:val="nl-NL"/>
              </w:rPr>
            </w:pPr>
            <w:r w:rsidRPr="00CD49CA">
              <w:rPr>
                <w:noProof/>
                <w:lang w:val="nl-NL"/>
              </w:rPr>
              <w:t>0.5598</w:t>
            </w:r>
          </w:p>
        </w:tc>
        <w:tc>
          <w:tcPr>
            <w:tcW w:w="1110" w:type="dxa"/>
          </w:tcPr>
          <w:p w14:paraId="151B24A9" w14:textId="2DDC8ECF" w:rsidR="00992D77" w:rsidRPr="00CD49CA" w:rsidRDefault="00992D77" w:rsidP="00992D77">
            <w:pPr>
              <w:pStyle w:val="Paragraph"/>
              <w:spacing w:after="0"/>
              <w:jc w:val="right"/>
              <w:rPr>
                <w:noProof/>
                <w:lang w:val="nl-NL"/>
              </w:rPr>
            </w:pPr>
            <w:r w:rsidRPr="00CD49CA">
              <w:rPr>
                <w:noProof/>
                <w:lang w:val="nl-NL"/>
              </w:rPr>
              <w:t>ex 8504 31 80</w:t>
            </w:r>
          </w:p>
        </w:tc>
        <w:tc>
          <w:tcPr>
            <w:tcW w:w="851" w:type="dxa"/>
          </w:tcPr>
          <w:p w14:paraId="4D5A3578" w14:textId="42D837C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23458576" w14:textId="77777777" w:rsidR="00992D77" w:rsidRPr="00CD49CA" w:rsidRDefault="00992D77" w:rsidP="00992D77">
            <w:pPr>
              <w:pStyle w:val="Paragraph"/>
              <w:rPr>
                <w:noProof/>
                <w:lang w:val="nl-NL"/>
              </w:rPr>
            </w:pPr>
            <w:r w:rsidRPr="00CD49CA">
              <w:rPr>
                <w:noProof/>
                <w:lang w:val="nl-NL"/>
              </w:rPr>
              <w:t>Elektrische transformatoren:</w:t>
            </w:r>
          </w:p>
          <w:tbl>
            <w:tblPr>
              <w:tblStyle w:val="Listdash"/>
              <w:tblW w:w="0" w:type="auto"/>
              <w:tblLayout w:type="fixed"/>
              <w:tblLook w:val="0000" w:firstRow="0" w:lastRow="0" w:firstColumn="0" w:lastColumn="0" w:noHBand="0" w:noVBand="0"/>
            </w:tblPr>
            <w:tblGrid>
              <w:gridCol w:w="220"/>
              <w:gridCol w:w="2651"/>
            </w:tblGrid>
            <w:tr w:rsidR="00992D77" w:rsidRPr="00CD49CA" w14:paraId="1CD04259" w14:textId="77777777" w:rsidTr="00272027">
              <w:tc>
                <w:tcPr>
                  <w:tcW w:w="220" w:type="dxa"/>
                </w:tcPr>
                <w:p w14:paraId="3D1DB5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51" w:type="dxa"/>
                </w:tcPr>
                <w:p w14:paraId="37BB05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vermogen van 1 kVA of minder</w:t>
                  </w:r>
                </w:p>
              </w:tc>
            </w:tr>
            <w:tr w:rsidR="00992D77" w:rsidRPr="00CD49CA" w14:paraId="48F5E34D" w14:textId="77777777" w:rsidTr="00272027">
              <w:tc>
                <w:tcPr>
                  <w:tcW w:w="220" w:type="dxa"/>
                </w:tcPr>
                <w:p w14:paraId="7C8E01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51" w:type="dxa"/>
                </w:tcPr>
                <w:p w14:paraId="6ED052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stekkers of kabels,</w:t>
                  </w:r>
                </w:p>
              </w:tc>
            </w:tr>
          </w:tbl>
          <w:p w14:paraId="1C1DEF7F" w14:textId="77777777" w:rsidR="00992D77" w:rsidRPr="00CD49CA" w:rsidRDefault="00992D77" w:rsidP="00992D77">
            <w:pPr>
              <w:pStyle w:val="Paragraph"/>
              <w:rPr>
                <w:noProof/>
                <w:lang w:val="nl-NL"/>
              </w:rPr>
            </w:pPr>
            <w:r w:rsidRPr="00CD49CA">
              <w:rPr>
                <w:noProof/>
                <w:lang w:val="nl-NL"/>
              </w:rPr>
              <w:t>voor intern gebruik bij de vervaardiging van decoderkastjes en televisietoestellen</w:t>
            </w:r>
          </w:p>
          <w:p w14:paraId="1446226E" w14:textId="43798B8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1A3920D" w14:textId="5D6B79A0" w:rsidR="00992D77" w:rsidRPr="00CD49CA" w:rsidRDefault="00992D77" w:rsidP="00992D77">
            <w:pPr>
              <w:pStyle w:val="Paragraph"/>
              <w:spacing w:after="0"/>
              <w:rPr>
                <w:noProof/>
                <w:lang w:val="nl-NL"/>
              </w:rPr>
            </w:pPr>
            <w:r w:rsidRPr="00CD49CA">
              <w:rPr>
                <w:noProof/>
                <w:lang w:val="nl-NL"/>
              </w:rPr>
              <w:t>0 %</w:t>
            </w:r>
          </w:p>
        </w:tc>
        <w:tc>
          <w:tcPr>
            <w:tcW w:w="1208" w:type="dxa"/>
          </w:tcPr>
          <w:p w14:paraId="5B26F07C" w14:textId="695069BE" w:rsidR="00992D77" w:rsidRPr="00CD49CA" w:rsidRDefault="00992D77" w:rsidP="00992D77">
            <w:pPr>
              <w:pStyle w:val="Paragraph"/>
              <w:spacing w:after="0"/>
              <w:rPr>
                <w:noProof/>
                <w:lang w:val="nl-NL"/>
              </w:rPr>
            </w:pPr>
            <w:r w:rsidRPr="00CD49CA">
              <w:rPr>
                <w:noProof/>
                <w:lang w:val="nl-NL"/>
              </w:rPr>
              <w:t>-</w:t>
            </w:r>
          </w:p>
        </w:tc>
        <w:tc>
          <w:tcPr>
            <w:tcW w:w="919" w:type="dxa"/>
          </w:tcPr>
          <w:p w14:paraId="7FE4B73C" w14:textId="03D57EF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94ABAAF" w14:textId="77777777" w:rsidTr="00771673">
        <w:trPr>
          <w:cantSplit/>
        </w:trPr>
        <w:tc>
          <w:tcPr>
            <w:tcW w:w="733" w:type="dxa"/>
          </w:tcPr>
          <w:p w14:paraId="036452A6" w14:textId="251EBFDC" w:rsidR="00992D77" w:rsidRPr="00CD49CA" w:rsidRDefault="00992D77" w:rsidP="00992D77">
            <w:pPr>
              <w:pStyle w:val="Paragraph"/>
              <w:spacing w:after="0"/>
              <w:rPr>
                <w:noProof/>
                <w:lang w:val="nl-NL"/>
              </w:rPr>
            </w:pPr>
            <w:r w:rsidRPr="00CD49CA">
              <w:rPr>
                <w:noProof/>
                <w:lang w:val="nl-NL"/>
              </w:rPr>
              <w:t>0.7551</w:t>
            </w:r>
          </w:p>
        </w:tc>
        <w:tc>
          <w:tcPr>
            <w:tcW w:w="1110" w:type="dxa"/>
          </w:tcPr>
          <w:p w14:paraId="3AC35FCE" w14:textId="1DA914CB" w:rsidR="00992D77" w:rsidRPr="00CD49CA" w:rsidRDefault="00992D77" w:rsidP="00992D77">
            <w:pPr>
              <w:pStyle w:val="Paragraph"/>
              <w:spacing w:after="0"/>
              <w:jc w:val="right"/>
              <w:rPr>
                <w:noProof/>
                <w:lang w:val="nl-NL"/>
              </w:rPr>
            </w:pPr>
            <w:r w:rsidRPr="00CD49CA">
              <w:rPr>
                <w:noProof/>
                <w:lang w:val="nl-NL"/>
              </w:rPr>
              <w:t>ex 8504 31 80</w:t>
            </w:r>
          </w:p>
        </w:tc>
        <w:tc>
          <w:tcPr>
            <w:tcW w:w="851" w:type="dxa"/>
          </w:tcPr>
          <w:p w14:paraId="743F2FD5" w14:textId="6E61DF63"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3BC3D1AD" w14:textId="77777777" w:rsidR="00992D77" w:rsidRPr="00CD49CA" w:rsidRDefault="00992D77" w:rsidP="00992D77">
            <w:pPr>
              <w:pStyle w:val="Paragraph"/>
              <w:rPr>
                <w:noProof/>
                <w:lang w:val="nl-NL"/>
              </w:rPr>
            </w:pPr>
            <w:r w:rsidRPr="00CD49CA">
              <w:rPr>
                <w:noProof/>
                <w:lang w:val="nl-NL"/>
              </w:rPr>
              <w:t>Elektrische transformator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2992270E" w14:textId="77777777" w:rsidTr="00272027">
              <w:tc>
                <w:tcPr>
                  <w:tcW w:w="220" w:type="dxa"/>
                </w:tcPr>
                <w:p w14:paraId="624FA5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48551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0,2 Watt,</w:t>
                  </w:r>
                </w:p>
              </w:tc>
            </w:tr>
            <w:tr w:rsidR="00992D77" w:rsidRPr="00CD49CA" w14:paraId="6E0860E7" w14:textId="77777777" w:rsidTr="00272027">
              <w:tc>
                <w:tcPr>
                  <w:tcW w:w="220" w:type="dxa"/>
                </w:tcPr>
                <w:p w14:paraId="66F117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A104A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afmetingen van niet meer dan 15 x 15,5 x 14 mm,</w:t>
                  </w:r>
                </w:p>
              </w:tc>
            </w:tr>
            <w:tr w:rsidR="00992D77" w:rsidRPr="00CD49CA" w14:paraId="044DCCCE" w14:textId="77777777" w:rsidTr="00272027">
              <w:tc>
                <w:tcPr>
                  <w:tcW w:w="220" w:type="dxa"/>
                </w:tcPr>
                <w:p w14:paraId="527A76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2B89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bedrijfstemperatuurbereik van – 10 °C of meer, maar niet meer dan + 125 °C,</w:t>
                  </w:r>
                </w:p>
              </w:tc>
            </w:tr>
            <w:tr w:rsidR="00992D77" w:rsidRPr="00CD49CA" w14:paraId="14EEB63F" w14:textId="77777777" w:rsidTr="00272027">
              <w:tc>
                <w:tcPr>
                  <w:tcW w:w="220" w:type="dxa"/>
                </w:tcPr>
                <w:p w14:paraId="37B6A0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42D9D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twee inductief gekoppelde wikkeldraden van koper,</w:t>
                  </w:r>
                </w:p>
              </w:tc>
            </w:tr>
            <w:tr w:rsidR="00992D77" w:rsidRPr="00CD49CA" w14:paraId="270B5C8C" w14:textId="77777777" w:rsidTr="00272027">
              <w:tc>
                <w:tcPr>
                  <w:tcW w:w="220" w:type="dxa"/>
                </w:tcPr>
                <w:p w14:paraId="24D23D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7F84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5 verbindingspennen aan de onderkant, en</w:t>
                  </w:r>
                </w:p>
              </w:tc>
            </w:tr>
            <w:tr w:rsidR="00992D77" w:rsidRPr="00CD49CA" w14:paraId="48FF65BA" w14:textId="77777777" w:rsidTr="00272027">
              <w:tc>
                <w:tcPr>
                  <w:tcW w:w="220" w:type="dxa"/>
                </w:tcPr>
                <w:p w14:paraId="79EA41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AD503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koperen afscherming</w:t>
                  </w:r>
                </w:p>
              </w:tc>
            </w:tr>
          </w:tbl>
          <w:p w14:paraId="1E9B5E92" w14:textId="77777777" w:rsidR="00992D77" w:rsidRPr="00CD49CA" w:rsidRDefault="00992D77" w:rsidP="00992D77">
            <w:pPr>
              <w:pStyle w:val="Paragraph"/>
              <w:spacing w:after="0"/>
              <w:rPr>
                <w:noProof/>
                <w:lang w:val="nl-NL"/>
              </w:rPr>
            </w:pPr>
          </w:p>
        </w:tc>
        <w:tc>
          <w:tcPr>
            <w:tcW w:w="1107" w:type="dxa"/>
          </w:tcPr>
          <w:p w14:paraId="4987DBEF" w14:textId="3D27734F" w:rsidR="00992D77" w:rsidRPr="00CD49CA" w:rsidRDefault="00992D77" w:rsidP="00992D77">
            <w:pPr>
              <w:pStyle w:val="Paragraph"/>
              <w:spacing w:after="0"/>
              <w:rPr>
                <w:noProof/>
                <w:lang w:val="nl-NL"/>
              </w:rPr>
            </w:pPr>
            <w:r w:rsidRPr="00CD49CA">
              <w:rPr>
                <w:noProof/>
                <w:lang w:val="nl-NL"/>
              </w:rPr>
              <w:t>0 %</w:t>
            </w:r>
          </w:p>
        </w:tc>
        <w:tc>
          <w:tcPr>
            <w:tcW w:w="1208" w:type="dxa"/>
          </w:tcPr>
          <w:p w14:paraId="7C0D31F1" w14:textId="0D75E22E" w:rsidR="00992D77" w:rsidRPr="00CD49CA" w:rsidRDefault="00992D77" w:rsidP="00992D77">
            <w:pPr>
              <w:pStyle w:val="Paragraph"/>
              <w:spacing w:after="0"/>
              <w:rPr>
                <w:noProof/>
                <w:lang w:val="nl-NL"/>
              </w:rPr>
            </w:pPr>
            <w:r w:rsidRPr="00CD49CA">
              <w:rPr>
                <w:noProof/>
                <w:lang w:val="nl-NL"/>
              </w:rPr>
              <w:t>-</w:t>
            </w:r>
          </w:p>
        </w:tc>
        <w:tc>
          <w:tcPr>
            <w:tcW w:w="919" w:type="dxa"/>
          </w:tcPr>
          <w:p w14:paraId="2141EDC1" w14:textId="11CE85B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6E75B60" w14:textId="77777777" w:rsidTr="00771673">
        <w:trPr>
          <w:cantSplit/>
        </w:trPr>
        <w:tc>
          <w:tcPr>
            <w:tcW w:w="733" w:type="dxa"/>
          </w:tcPr>
          <w:p w14:paraId="42E8C6E8" w14:textId="4330F1F7" w:rsidR="00992D77" w:rsidRPr="00CD49CA" w:rsidRDefault="00992D77" w:rsidP="00992D77">
            <w:pPr>
              <w:pStyle w:val="Paragraph"/>
              <w:spacing w:after="0"/>
              <w:rPr>
                <w:noProof/>
                <w:lang w:val="nl-NL"/>
              </w:rPr>
            </w:pPr>
            <w:r w:rsidRPr="00CD49CA">
              <w:rPr>
                <w:noProof/>
                <w:lang w:val="nl-NL"/>
              </w:rPr>
              <w:t>0.7000</w:t>
            </w:r>
          </w:p>
        </w:tc>
        <w:tc>
          <w:tcPr>
            <w:tcW w:w="1110" w:type="dxa"/>
          </w:tcPr>
          <w:p w14:paraId="77238B85" w14:textId="1717615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8504 31 80</w:t>
            </w:r>
          </w:p>
        </w:tc>
        <w:tc>
          <w:tcPr>
            <w:tcW w:w="851" w:type="dxa"/>
          </w:tcPr>
          <w:p w14:paraId="29AC53F8" w14:textId="65395ED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901C9E0" w14:textId="77777777" w:rsidR="00992D77" w:rsidRPr="00CD49CA" w:rsidRDefault="00992D77" w:rsidP="00992D77">
            <w:pPr>
              <w:pStyle w:val="Paragraph"/>
              <w:rPr>
                <w:noProof/>
                <w:lang w:val="nl-NL"/>
              </w:rPr>
            </w:pPr>
            <w:r w:rsidRPr="00CD49CA">
              <w:rPr>
                <w:noProof/>
                <w:lang w:val="nl-NL"/>
              </w:rPr>
              <w:t>Transformatoren, bestemd om te worden gebruikt bij de vervaardiging van elektronische sturingssystemen, bedieningsorganen en ledlichtbronnen voor de verlichtingsindustrie</w:t>
            </w:r>
          </w:p>
          <w:p w14:paraId="46876E53" w14:textId="64AA7B7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4A045D6" w14:textId="1DCA4EA9" w:rsidR="00992D77" w:rsidRPr="00CD49CA" w:rsidRDefault="00992D77" w:rsidP="00992D77">
            <w:pPr>
              <w:pStyle w:val="Paragraph"/>
              <w:spacing w:after="0"/>
              <w:rPr>
                <w:noProof/>
                <w:lang w:val="nl-NL"/>
              </w:rPr>
            </w:pPr>
            <w:r w:rsidRPr="00CD49CA">
              <w:rPr>
                <w:noProof/>
                <w:lang w:val="nl-NL"/>
              </w:rPr>
              <w:t>0 %</w:t>
            </w:r>
          </w:p>
        </w:tc>
        <w:tc>
          <w:tcPr>
            <w:tcW w:w="1208" w:type="dxa"/>
          </w:tcPr>
          <w:p w14:paraId="23A3FADC" w14:textId="0F411DD3" w:rsidR="00992D77" w:rsidRPr="00CD49CA" w:rsidRDefault="00992D77" w:rsidP="00992D77">
            <w:pPr>
              <w:pStyle w:val="Paragraph"/>
              <w:spacing w:after="0"/>
              <w:rPr>
                <w:noProof/>
                <w:lang w:val="nl-NL"/>
              </w:rPr>
            </w:pPr>
            <w:r w:rsidRPr="00CD49CA">
              <w:rPr>
                <w:noProof/>
                <w:lang w:val="nl-NL"/>
              </w:rPr>
              <w:t>-</w:t>
            </w:r>
          </w:p>
        </w:tc>
        <w:tc>
          <w:tcPr>
            <w:tcW w:w="919" w:type="dxa"/>
          </w:tcPr>
          <w:p w14:paraId="64DB94C6" w14:textId="3DB254BB"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ECA88FC" w14:textId="77777777" w:rsidTr="00771673">
        <w:trPr>
          <w:cantSplit/>
        </w:trPr>
        <w:tc>
          <w:tcPr>
            <w:tcW w:w="733" w:type="dxa"/>
          </w:tcPr>
          <w:p w14:paraId="04A95DDA" w14:textId="4D764800" w:rsidR="00992D77" w:rsidRPr="00CD49CA" w:rsidRDefault="00992D77" w:rsidP="00992D77">
            <w:pPr>
              <w:pStyle w:val="Paragraph"/>
              <w:spacing w:after="0"/>
              <w:rPr>
                <w:noProof/>
                <w:lang w:val="nl-NL"/>
              </w:rPr>
            </w:pPr>
            <w:r w:rsidRPr="00CD49CA">
              <w:rPr>
                <w:noProof/>
                <w:lang w:val="nl-NL"/>
              </w:rPr>
              <w:t>0.7764</w:t>
            </w:r>
          </w:p>
        </w:tc>
        <w:tc>
          <w:tcPr>
            <w:tcW w:w="1110" w:type="dxa"/>
          </w:tcPr>
          <w:p w14:paraId="70821DDA" w14:textId="34A9E00E" w:rsidR="00992D77" w:rsidRPr="00CD49CA" w:rsidRDefault="00992D77" w:rsidP="00992D77">
            <w:pPr>
              <w:pStyle w:val="Paragraph"/>
              <w:spacing w:after="0"/>
              <w:jc w:val="right"/>
              <w:rPr>
                <w:noProof/>
                <w:lang w:val="nl-NL"/>
              </w:rPr>
            </w:pPr>
            <w:r w:rsidRPr="00CD49CA">
              <w:rPr>
                <w:noProof/>
                <w:lang w:val="nl-NL"/>
              </w:rPr>
              <w:t>ex 8504 31 80</w:t>
            </w:r>
          </w:p>
        </w:tc>
        <w:tc>
          <w:tcPr>
            <w:tcW w:w="851" w:type="dxa"/>
          </w:tcPr>
          <w:p w14:paraId="4AC03419" w14:textId="07DB8759"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0BE40F6B" w14:textId="77777777" w:rsidR="00992D77" w:rsidRPr="00CD49CA" w:rsidRDefault="00992D77" w:rsidP="00992D77">
            <w:pPr>
              <w:pStyle w:val="Paragraph"/>
              <w:rPr>
                <w:noProof/>
                <w:lang w:val="nl-NL"/>
              </w:rPr>
            </w:pPr>
            <w:r w:rsidRPr="00CD49CA">
              <w:rPr>
                <w:noProof/>
                <w:lang w:val="nl-NL"/>
              </w:rPr>
              <w:t>Elektrische transformator met:</w:t>
            </w:r>
          </w:p>
          <w:tbl>
            <w:tblPr>
              <w:tblStyle w:val="Listdash"/>
              <w:tblW w:w="0" w:type="auto"/>
              <w:tblLayout w:type="fixed"/>
              <w:tblLook w:val="0000" w:firstRow="0" w:lastRow="0" w:firstColumn="0" w:lastColumn="0" w:noHBand="0" w:noVBand="0"/>
            </w:tblPr>
            <w:tblGrid>
              <w:gridCol w:w="220"/>
              <w:gridCol w:w="4153"/>
            </w:tblGrid>
            <w:tr w:rsidR="00992D77" w:rsidRPr="00CD49CA" w14:paraId="2F09CD0C" w14:textId="77777777" w:rsidTr="00272027">
              <w:tc>
                <w:tcPr>
                  <w:tcW w:w="220" w:type="dxa"/>
                </w:tcPr>
                <w:p w14:paraId="473024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CE8EE4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capaciteit van 0,22 kVA of meer, maar niet meer dan 0,24 kVA,</w:t>
                  </w:r>
                </w:p>
              </w:tc>
            </w:tr>
            <w:tr w:rsidR="00992D77" w:rsidRPr="00CD49CA" w14:paraId="4BB63557" w14:textId="77777777" w:rsidTr="00272027">
              <w:tc>
                <w:tcPr>
                  <w:tcW w:w="220" w:type="dxa"/>
                </w:tcPr>
                <w:p w14:paraId="260C02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BA6B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bedrijfstemperatuurbereik van +10 °C of meer, maar niet meer dan + 125 °C,</w:t>
                  </w:r>
                </w:p>
              </w:tc>
            </w:tr>
            <w:tr w:rsidR="00992D77" w:rsidRPr="00CD49CA" w14:paraId="6A2AE385" w14:textId="77777777" w:rsidTr="00272027">
              <w:tc>
                <w:tcPr>
                  <w:tcW w:w="220" w:type="dxa"/>
                </w:tcPr>
                <w:p w14:paraId="282920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E0E1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vier of vijf inductief gekoppelde wikkelingen van koperdraad,</w:t>
                  </w:r>
                </w:p>
              </w:tc>
            </w:tr>
            <w:tr w:rsidR="00992D77" w:rsidRPr="00CD49CA" w14:paraId="2EEC21F1" w14:textId="77777777" w:rsidTr="00272027">
              <w:tc>
                <w:tcPr>
                  <w:tcW w:w="220" w:type="dxa"/>
                </w:tcPr>
                <w:p w14:paraId="0A6748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4D63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11 of 12 verbindingspennen aan de onderkant, en</w:t>
                  </w:r>
                </w:p>
              </w:tc>
            </w:tr>
            <w:tr w:rsidR="00992D77" w:rsidRPr="00CD49CA" w14:paraId="673EAF9F" w14:textId="77777777" w:rsidTr="00272027">
              <w:tc>
                <w:tcPr>
                  <w:tcW w:w="220" w:type="dxa"/>
                </w:tcPr>
                <w:p w14:paraId="33DEF0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AE996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afmetingen van niet meer dan 32 mm × 37,8 mm × 25,8 mm</w:t>
                  </w:r>
                </w:p>
              </w:tc>
            </w:tr>
          </w:tbl>
          <w:p w14:paraId="2A5BAA8B" w14:textId="77777777" w:rsidR="00992D77" w:rsidRPr="00CD49CA" w:rsidRDefault="00992D77" w:rsidP="00992D77">
            <w:pPr>
              <w:pStyle w:val="Paragraph"/>
              <w:spacing w:after="0"/>
              <w:rPr>
                <w:noProof/>
                <w:lang w:val="nl-NL"/>
              </w:rPr>
            </w:pPr>
          </w:p>
        </w:tc>
        <w:tc>
          <w:tcPr>
            <w:tcW w:w="1107" w:type="dxa"/>
          </w:tcPr>
          <w:p w14:paraId="19AA62ED" w14:textId="525E1C4E" w:rsidR="00992D77" w:rsidRPr="00CD49CA" w:rsidRDefault="00992D77" w:rsidP="00992D77">
            <w:pPr>
              <w:pStyle w:val="Paragraph"/>
              <w:spacing w:after="0"/>
              <w:rPr>
                <w:noProof/>
                <w:lang w:val="nl-NL"/>
              </w:rPr>
            </w:pPr>
            <w:r w:rsidRPr="00CD49CA">
              <w:rPr>
                <w:noProof/>
                <w:lang w:val="nl-NL"/>
              </w:rPr>
              <w:t>0 %</w:t>
            </w:r>
          </w:p>
        </w:tc>
        <w:tc>
          <w:tcPr>
            <w:tcW w:w="1208" w:type="dxa"/>
          </w:tcPr>
          <w:p w14:paraId="38A1DC10" w14:textId="23851CF3" w:rsidR="00992D77" w:rsidRPr="00CD49CA" w:rsidRDefault="00992D77" w:rsidP="00992D77">
            <w:pPr>
              <w:pStyle w:val="Paragraph"/>
              <w:spacing w:after="0"/>
              <w:rPr>
                <w:noProof/>
                <w:lang w:val="nl-NL"/>
              </w:rPr>
            </w:pPr>
            <w:r w:rsidRPr="00CD49CA">
              <w:rPr>
                <w:noProof/>
                <w:lang w:val="nl-NL"/>
              </w:rPr>
              <w:t>-</w:t>
            </w:r>
          </w:p>
        </w:tc>
        <w:tc>
          <w:tcPr>
            <w:tcW w:w="919" w:type="dxa"/>
          </w:tcPr>
          <w:p w14:paraId="348433F8" w14:textId="582A0CF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E32B31B" w14:textId="77777777" w:rsidTr="00771673">
        <w:trPr>
          <w:cantSplit/>
        </w:trPr>
        <w:tc>
          <w:tcPr>
            <w:tcW w:w="733" w:type="dxa"/>
          </w:tcPr>
          <w:p w14:paraId="4AF607DC" w14:textId="3966C8B9" w:rsidR="00992D77" w:rsidRPr="00CD49CA" w:rsidRDefault="00992D77" w:rsidP="00992D77">
            <w:pPr>
              <w:pStyle w:val="Paragraph"/>
              <w:spacing w:after="0"/>
              <w:rPr>
                <w:noProof/>
                <w:lang w:val="nl-NL"/>
              </w:rPr>
            </w:pPr>
            <w:r w:rsidRPr="00CD49CA">
              <w:rPr>
                <w:noProof/>
                <w:lang w:val="nl-NL"/>
              </w:rPr>
              <w:t>0.7029</w:t>
            </w:r>
          </w:p>
        </w:tc>
        <w:tc>
          <w:tcPr>
            <w:tcW w:w="1110" w:type="dxa"/>
          </w:tcPr>
          <w:p w14:paraId="5B98545E" w14:textId="26C8B1C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8505 11 00</w:t>
            </w:r>
          </w:p>
        </w:tc>
        <w:tc>
          <w:tcPr>
            <w:tcW w:w="851" w:type="dxa"/>
          </w:tcPr>
          <w:p w14:paraId="7DE984FE" w14:textId="6275C93F"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5BB66AB3" w14:textId="77777777" w:rsidR="00992D77" w:rsidRPr="00CD49CA" w:rsidRDefault="00992D77" w:rsidP="00992D77">
            <w:pPr>
              <w:pStyle w:val="Paragraph"/>
              <w:rPr>
                <w:noProof/>
                <w:lang w:val="nl-NL"/>
              </w:rPr>
            </w:pPr>
            <w:r w:rsidRPr="00CD49CA">
              <w:rPr>
                <w:noProof/>
                <w:lang w:val="nl-NL"/>
              </w:rPr>
              <w:t>Artikelen in de vorm van een driehoek, vierkant of rechthoek, al dan niet passend gemaakt of met afgeronde hoeken, bestemd om na magnetisering een permanente magneten te worden, bevattende neodymium, ijzer en boor, met de volgende afmetingen:</w:t>
            </w:r>
          </w:p>
          <w:tbl>
            <w:tblPr>
              <w:tblStyle w:val="Listdash"/>
              <w:tblW w:w="0" w:type="auto"/>
              <w:tblLayout w:type="fixed"/>
              <w:tblLook w:val="0000" w:firstRow="0" w:lastRow="0" w:firstColumn="0" w:lastColumn="0" w:noHBand="0" w:noVBand="0"/>
            </w:tblPr>
            <w:tblGrid>
              <w:gridCol w:w="220"/>
              <w:gridCol w:w="4117"/>
            </w:tblGrid>
            <w:tr w:rsidR="00992D77" w:rsidRPr="00CD49CA" w14:paraId="20A4E33C" w14:textId="77777777" w:rsidTr="00272027">
              <w:tc>
                <w:tcPr>
                  <w:tcW w:w="220" w:type="dxa"/>
                </w:tcPr>
                <w:p w14:paraId="002835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17" w:type="dxa"/>
                </w:tcPr>
                <w:p w14:paraId="21A060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9 mm of meer, maar niet meer dan 105 mm,</w:t>
                  </w:r>
                </w:p>
              </w:tc>
            </w:tr>
            <w:tr w:rsidR="00992D77" w:rsidRPr="00CD49CA" w14:paraId="2F07942C" w14:textId="77777777" w:rsidTr="00272027">
              <w:tc>
                <w:tcPr>
                  <w:tcW w:w="220" w:type="dxa"/>
                </w:tcPr>
                <w:p w14:paraId="70AE26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17" w:type="dxa"/>
                </w:tcPr>
                <w:p w14:paraId="641259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5 mm of meer, maar niet meer dan 105 mm, en</w:t>
                  </w:r>
                </w:p>
              </w:tc>
            </w:tr>
            <w:tr w:rsidR="00992D77" w:rsidRPr="00CD49CA" w14:paraId="185A0C17" w14:textId="77777777" w:rsidTr="00272027">
              <w:tc>
                <w:tcPr>
                  <w:tcW w:w="220" w:type="dxa"/>
                </w:tcPr>
                <w:p w14:paraId="50CC30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17" w:type="dxa"/>
                </w:tcPr>
                <w:p w14:paraId="44735A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2 mm of meer, maar niet meer dan 55 mm</w:t>
                  </w:r>
                </w:p>
              </w:tc>
            </w:tr>
          </w:tbl>
          <w:p w14:paraId="65EAE515" w14:textId="77777777" w:rsidR="00992D77" w:rsidRPr="00CD49CA" w:rsidRDefault="00992D77" w:rsidP="00992D77">
            <w:pPr>
              <w:pStyle w:val="Paragraph"/>
              <w:spacing w:after="0"/>
              <w:rPr>
                <w:noProof/>
                <w:lang w:val="nl-NL"/>
              </w:rPr>
            </w:pPr>
          </w:p>
        </w:tc>
        <w:tc>
          <w:tcPr>
            <w:tcW w:w="1107" w:type="dxa"/>
          </w:tcPr>
          <w:p w14:paraId="7F633855" w14:textId="633A187F" w:rsidR="00992D77" w:rsidRPr="00CD49CA" w:rsidRDefault="00992D77" w:rsidP="00992D77">
            <w:pPr>
              <w:pStyle w:val="Paragraph"/>
              <w:spacing w:after="0"/>
              <w:rPr>
                <w:noProof/>
                <w:lang w:val="nl-NL"/>
              </w:rPr>
            </w:pPr>
            <w:r w:rsidRPr="00CD49CA">
              <w:rPr>
                <w:noProof/>
                <w:lang w:val="nl-NL"/>
              </w:rPr>
              <w:t>0 %</w:t>
            </w:r>
          </w:p>
        </w:tc>
        <w:tc>
          <w:tcPr>
            <w:tcW w:w="1208" w:type="dxa"/>
          </w:tcPr>
          <w:p w14:paraId="1C750FB0" w14:textId="6986EF31" w:rsidR="00992D77" w:rsidRPr="00CD49CA" w:rsidRDefault="00992D77" w:rsidP="00992D77">
            <w:pPr>
              <w:pStyle w:val="Paragraph"/>
              <w:spacing w:after="0"/>
              <w:rPr>
                <w:noProof/>
                <w:lang w:val="nl-NL"/>
              </w:rPr>
            </w:pPr>
            <w:r w:rsidRPr="00CD49CA">
              <w:rPr>
                <w:noProof/>
                <w:lang w:val="nl-NL"/>
              </w:rPr>
              <w:t>-</w:t>
            </w:r>
          </w:p>
        </w:tc>
        <w:tc>
          <w:tcPr>
            <w:tcW w:w="919" w:type="dxa"/>
          </w:tcPr>
          <w:p w14:paraId="51E7A1B0" w14:textId="3E33B613"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66F9C8E" w14:textId="77777777" w:rsidTr="00771673">
        <w:trPr>
          <w:cantSplit/>
        </w:trPr>
        <w:tc>
          <w:tcPr>
            <w:tcW w:w="733" w:type="dxa"/>
          </w:tcPr>
          <w:p w14:paraId="3A0DE84D" w14:textId="10F369B3" w:rsidR="00992D77" w:rsidRPr="00CD49CA" w:rsidRDefault="00992D77" w:rsidP="00992D77">
            <w:pPr>
              <w:pStyle w:val="Paragraph"/>
              <w:spacing w:after="0"/>
              <w:rPr>
                <w:noProof/>
                <w:lang w:val="nl-NL"/>
              </w:rPr>
            </w:pPr>
            <w:r w:rsidRPr="00CD49CA">
              <w:rPr>
                <w:noProof/>
                <w:lang w:val="nl-NL"/>
              </w:rPr>
              <w:t>0.5584</w:t>
            </w:r>
          </w:p>
        </w:tc>
        <w:tc>
          <w:tcPr>
            <w:tcW w:w="1110" w:type="dxa"/>
          </w:tcPr>
          <w:p w14:paraId="4295B57A" w14:textId="339767CB" w:rsidR="00992D77" w:rsidRPr="00CD49CA" w:rsidRDefault="00992D77" w:rsidP="00992D77">
            <w:pPr>
              <w:pStyle w:val="Paragraph"/>
              <w:spacing w:after="0"/>
              <w:jc w:val="right"/>
              <w:rPr>
                <w:noProof/>
                <w:lang w:val="nl-NL"/>
              </w:rPr>
            </w:pPr>
            <w:r w:rsidRPr="00CD49CA">
              <w:rPr>
                <w:noProof/>
                <w:lang w:val="nl-NL"/>
              </w:rPr>
              <w:t>ex 8505 11 00</w:t>
            </w:r>
          </w:p>
        </w:tc>
        <w:tc>
          <w:tcPr>
            <w:tcW w:w="851" w:type="dxa"/>
          </w:tcPr>
          <w:p w14:paraId="045FEB8E" w14:textId="03E26BC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A5D93EA" w14:textId="77777777" w:rsidR="00992D77" w:rsidRPr="00CD49CA" w:rsidRDefault="00992D77" w:rsidP="00992D77">
            <w:pPr>
              <w:pStyle w:val="Paragraph"/>
              <w:rPr>
                <w:noProof/>
                <w:lang w:val="nl-NL"/>
              </w:rPr>
            </w:pPr>
            <w:r w:rsidRPr="00CD49CA">
              <w:rPr>
                <w:noProof/>
                <w:lang w:val="nl-NL"/>
              </w:rPr>
              <w:t>Specifiek gevormde staven, bestemd om na magnetisering als permanente magneten te worden gebruikt, die neodymium, ijzer en boor bevatten, met de volgende afmetingen:</w:t>
            </w:r>
          </w:p>
          <w:tbl>
            <w:tblPr>
              <w:tblStyle w:val="Listdash"/>
              <w:tblW w:w="0" w:type="auto"/>
              <w:tblLayout w:type="fixed"/>
              <w:tblLook w:val="0000" w:firstRow="0" w:lastRow="0" w:firstColumn="0" w:lastColumn="0" w:noHBand="0" w:noVBand="0"/>
            </w:tblPr>
            <w:tblGrid>
              <w:gridCol w:w="220"/>
              <w:gridCol w:w="3797"/>
            </w:tblGrid>
            <w:tr w:rsidR="00992D77" w:rsidRPr="00CD49CA" w14:paraId="30E4EE0E" w14:textId="77777777" w:rsidTr="00272027">
              <w:tc>
                <w:tcPr>
                  <w:tcW w:w="220" w:type="dxa"/>
                </w:tcPr>
                <w:p w14:paraId="33003B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97" w:type="dxa"/>
                </w:tcPr>
                <w:p w14:paraId="2AF26A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15 mm of meer doch niet meer dan 52 mm,</w:t>
                  </w:r>
                </w:p>
              </w:tc>
            </w:tr>
            <w:tr w:rsidR="00992D77" w:rsidRPr="00CD49CA" w14:paraId="336AAEF8" w14:textId="77777777" w:rsidTr="00272027">
              <w:tc>
                <w:tcPr>
                  <w:tcW w:w="220" w:type="dxa"/>
                </w:tcPr>
                <w:p w14:paraId="598D60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797" w:type="dxa"/>
                </w:tcPr>
                <w:p w14:paraId="1FA90D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5 mm of meer doch niet meer dan 42 mm,</w:t>
                  </w:r>
                </w:p>
              </w:tc>
            </w:tr>
          </w:tbl>
          <w:p w14:paraId="65956F5D" w14:textId="1EC7281A" w:rsidR="00992D77" w:rsidRPr="00CD49CA" w:rsidRDefault="00992D77" w:rsidP="00992D77">
            <w:pPr>
              <w:pStyle w:val="Paragraph"/>
              <w:spacing w:after="0"/>
              <w:rPr>
                <w:noProof/>
                <w:lang w:val="nl-NL"/>
              </w:rPr>
            </w:pPr>
            <w:r w:rsidRPr="00CD49CA">
              <w:rPr>
                <w:noProof/>
                <w:lang w:val="nl-NL"/>
              </w:rPr>
              <w:t>van de soort gebruikt bij de vervaardiging van elektrische servomotoren voor industriële automatisering</w:t>
            </w:r>
          </w:p>
        </w:tc>
        <w:tc>
          <w:tcPr>
            <w:tcW w:w="1107" w:type="dxa"/>
          </w:tcPr>
          <w:p w14:paraId="30DE1D4D" w14:textId="74E10A8C" w:rsidR="00992D77" w:rsidRPr="00CD49CA" w:rsidRDefault="00992D77" w:rsidP="00992D77">
            <w:pPr>
              <w:pStyle w:val="Paragraph"/>
              <w:spacing w:after="0"/>
              <w:rPr>
                <w:noProof/>
                <w:lang w:val="nl-NL"/>
              </w:rPr>
            </w:pPr>
            <w:r w:rsidRPr="00CD49CA">
              <w:rPr>
                <w:noProof/>
                <w:lang w:val="nl-NL"/>
              </w:rPr>
              <w:t>0 %</w:t>
            </w:r>
          </w:p>
        </w:tc>
        <w:tc>
          <w:tcPr>
            <w:tcW w:w="1208" w:type="dxa"/>
          </w:tcPr>
          <w:p w14:paraId="5416D6A2" w14:textId="5D218A25" w:rsidR="00992D77" w:rsidRPr="00CD49CA" w:rsidRDefault="00992D77" w:rsidP="00992D77">
            <w:pPr>
              <w:pStyle w:val="Paragraph"/>
              <w:spacing w:after="0"/>
              <w:rPr>
                <w:noProof/>
                <w:lang w:val="nl-NL"/>
              </w:rPr>
            </w:pPr>
            <w:r w:rsidRPr="00CD49CA">
              <w:rPr>
                <w:noProof/>
                <w:lang w:val="nl-NL"/>
              </w:rPr>
              <w:t>p/st</w:t>
            </w:r>
          </w:p>
        </w:tc>
        <w:tc>
          <w:tcPr>
            <w:tcW w:w="919" w:type="dxa"/>
          </w:tcPr>
          <w:p w14:paraId="0B34DF85" w14:textId="08C9EF7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A39DB27" w14:textId="77777777" w:rsidTr="00771673">
        <w:trPr>
          <w:cantSplit/>
        </w:trPr>
        <w:tc>
          <w:tcPr>
            <w:tcW w:w="733" w:type="dxa"/>
          </w:tcPr>
          <w:p w14:paraId="02D59FA6" w14:textId="617F36CA" w:rsidR="00992D77" w:rsidRPr="00CD49CA" w:rsidRDefault="00992D77" w:rsidP="00992D77">
            <w:pPr>
              <w:pStyle w:val="Paragraph"/>
              <w:spacing w:after="0"/>
              <w:rPr>
                <w:noProof/>
                <w:lang w:val="nl-NL"/>
              </w:rPr>
            </w:pPr>
            <w:r w:rsidRPr="00CD49CA">
              <w:rPr>
                <w:noProof/>
                <w:lang w:val="nl-NL"/>
              </w:rPr>
              <w:t>0.7567</w:t>
            </w:r>
          </w:p>
        </w:tc>
        <w:tc>
          <w:tcPr>
            <w:tcW w:w="1110" w:type="dxa"/>
          </w:tcPr>
          <w:p w14:paraId="585A4F49" w14:textId="2412EE9F" w:rsidR="00992D77" w:rsidRPr="00CD49CA" w:rsidRDefault="00992D77" w:rsidP="00992D77">
            <w:pPr>
              <w:pStyle w:val="Paragraph"/>
              <w:spacing w:after="0"/>
              <w:jc w:val="right"/>
              <w:rPr>
                <w:noProof/>
                <w:lang w:val="nl-NL"/>
              </w:rPr>
            </w:pPr>
            <w:r w:rsidRPr="00CD49CA">
              <w:rPr>
                <w:noProof/>
                <w:lang w:val="nl-NL"/>
              </w:rPr>
              <w:t>ex 8505 11 00</w:t>
            </w:r>
          </w:p>
        </w:tc>
        <w:tc>
          <w:tcPr>
            <w:tcW w:w="851" w:type="dxa"/>
          </w:tcPr>
          <w:p w14:paraId="1BA09544" w14:textId="42709967"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74B9CA2C" w14:textId="77777777" w:rsidR="00992D77" w:rsidRPr="00CD49CA" w:rsidRDefault="00992D77" w:rsidP="00992D77">
            <w:pPr>
              <w:pStyle w:val="Paragraph"/>
              <w:rPr>
                <w:noProof/>
                <w:lang w:val="nl-NL"/>
              </w:rPr>
            </w:pPr>
            <w:r w:rsidRPr="00CD49CA">
              <w:rPr>
                <w:noProof/>
                <w:lang w:val="nl-NL"/>
              </w:rPr>
              <w:t>Permanente magneten van een cilindrisch gevormde legering van neodymium met uitsparing met inwendig schroefdraad aan één kant, met</w:t>
            </w:r>
          </w:p>
          <w:tbl>
            <w:tblPr>
              <w:tblStyle w:val="Listdash"/>
              <w:tblW w:w="0" w:type="auto"/>
              <w:tblLayout w:type="fixed"/>
              <w:tblLook w:val="0000" w:firstRow="0" w:lastRow="0" w:firstColumn="0" w:lastColumn="0" w:noHBand="0" w:noVBand="0"/>
            </w:tblPr>
            <w:tblGrid>
              <w:gridCol w:w="220"/>
              <w:gridCol w:w="4006"/>
            </w:tblGrid>
            <w:tr w:rsidR="00992D77" w:rsidRPr="00CD49CA" w14:paraId="27F9EC4A" w14:textId="77777777" w:rsidTr="00272027">
              <w:tc>
                <w:tcPr>
                  <w:tcW w:w="220" w:type="dxa"/>
                </w:tcPr>
                <w:p w14:paraId="168DFE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6061EE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97,5 mm of meer, maar niet meer dan 225 mm</w:t>
                  </w:r>
                </w:p>
              </w:tc>
            </w:tr>
            <w:tr w:rsidR="00992D77" w:rsidRPr="00CD49CA" w14:paraId="5A61E208" w14:textId="77777777" w:rsidTr="00272027">
              <w:tc>
                <w:tcPr>
                  <w:tcW w:w="220" w:type="dxa"/>
                </w:tcPr>
                <w:p w14:paraId="39EAAD7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7B0DC5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19 mm of meer, maar niet meer dan 25 mm</w:t>
                  </w:r>
                </w:p>
              </w:tc>
            </w:tr>
          </w:tbl>
          <w:p w14:paraId="06F980DB" w14:textId="77777777" w:rsidR="00992D77" w:rsidRPr="00CD49CA" w:rsidRDefault="00992D77" w:rsidP="00992D77">
            <w:pPr>
              <w:pStyle w:val="Paragraph"/>
              <w:spacing w:after="0"/>
              <w:rPr>
                <w:noProof/>
                <w:lang w:val="nl-NL"/>
              </w:rPr>
            </w:pPr>
          </w:p>
        </w:tc>
        <w:tc>
          <w:tcPr>
            <w:tcW w:w="1107" w:type="dxa"/>
          </w:tcPr>
          <w:p w14:paraId="2CD10470" w14:textId="62550A4B" w:rsidR="00992D77" w:rsidRPr="00CD49CA" w:rsidRDefault="00992D77" w:rsidP="00992D77">
            <w:pPr>
              <w:pStyle w:val="Paragraph"/>
              <w:spacing w:after="0"/>
              <w:rPr>
                <w:noProof/>
                <w:lang w:val="nl-NL"/>
              </w:rPr>
            </w:pPr>
            <w:r w:rsidRPr="00CD49CA">
              <w:rPr>
                <w:noProof/>
                <w:lang w:val="nl-NL"/>
              </w:rPr>
              <w:t>0 %</w:t>
            </w:r>
          </w:p>
        </w:tc>
        <w:tc>
          <w:tcPr>
            <w:tcW w:w="1208" w:type="dxa"/>
          </w:tcPr>
          <w:p w14:paraId="69A3FCF9" w14:textId="7A52C7CC" w:rsidR="00992D77" w:rsidRPr="00CD49CA" w:rsidRDefault="00992D77" w:rsidP="00992D77">
            <w:pPr>
              <w:pStyle w:val="Paragraph"/>
              <w:spacing w:after="0"/>
              <w:rPr>
                <w:noProof/>
                <w:lang w:val="nl-NL"/>
              </w:rPr>
            </w:pPr>
            <w:r w:rsidRPr="00CD49CA">
              <w:rPr>
                <w:noProof/>
                <w:lang w:val="nl-NL"/>
              </w:rPr>
              <w:t>-</w:t>
            </w:r>
          </w:p>
        </w:tc>
        <w:tc>
          <w:tcPr>
            <w:tcW w:w="919" w:type="dxa"/>
          </w:tcPr>
          <w:p w14:paraId="532CD6D0" w14:textId="125419E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393214C" w14:textId="77777777" w:rsidTr="00771673">
        <w:trPr>
          <w:cantSplit/>
        </w:trPr>
        <w:tc>
          <w:tcPr>
            <w:tcW w:w="733" w:type="dxa"/>
          </w:tcPr>
          <w:p w14:paraId="18994F19" w14:textId="056C74D0" w:rsidR="00992D77" w:rsidRPr="00CD49CA" w:rsidRDefault="00992D77" w:rsidP="00992D77">
            <w:pPr>
              <w:pStyle w:val="Paragraph"/>
              <w:spacing w:after="0"/>
              <w:rPr>
                <w:noProof/>
                <w:lang w:val="nl-NL"/>
              </w:rPr>
            </w:pPr>
            <w:r w:rsidRPr="00CD49CA">
              <w:rPr>
                <w:noProof/>
                <w:lang w:val="nl-NL"/>
              </w:rPr>
              <w:t>0.5585</w:t>
            </w:r>
          </w:p>
        </w:tc>
        <w:tc>
          <w:tcPr>
            <w:tcW w:w="1110" w:type="dxa"/>
          </w:tcPr>
          <w:p w14:paraId="4C7C2329" w14:textId="5D8740EE" w:rsidR="00992D77" w:rsidRPr="00CD49CA" w:rsidRDefault="00992D77" w:rsidP="00992D77">
            <w:pPr>
              <w:pStyle w:val="Paragraph"/>
              <w:spacing w:after="0"/>
              <w:jc w:val="right"/>
              <w:rPr>
                <w:noProof/>
                <w:lang w:val="nl-NL"/>
              </w:rPr>
            </w:pPr>
            <w:r w:rsidRPr="00CD49CA">
              <w:rPr>
                <w:noProof/>
                <w:lang w:val="nl-NL"/>
              </w:rPr>
              <w:t>ex 8505 11 00</w:t>
            </w:r>
          </w:p>
        </w:tc>
        <w:tc>
          <w:tcPr>
            <w:tcW w:w="851" w:type="dxa"/>
          </w:tcPr>
          <w:p w14:paraId="515DB4C2" w14:textId="3DBAF65B"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682D02ED" w14:textId="77777777" w:rsidR="00992D77" w:rsidRPr="00CD49CA" w:rsidRDefault="00992D77" w:rsidP="00992D77">
            <w:pPr>
              <w:pStyle w:val="Paragraph"/>
              <w:rPr>
                <w:noProof/>
                <w:lang w:val="nl-NL"/>
              </w:rPr>
            </w:pPr>
            <w:r w:rsidRPr="00CD49CA">
              <w:rPr>
                <w:noProof/>
                <w:lang w:val="nl-NL"/>
              </w:rPr>
              <w:t>Ringen, buizen, hulzen of kragen gemaakt van een legering van neodymium, ijzer en boor, met</w:t>
            </w:r>
          </w:p>
          <w:tbl>
            <w:tblPr>
              <w:tblStyle w:val="Listdash"/>
              <w:tblW w:w="0" w:type="auto"/>
              <w:tblLayout w:type="fixed"/>
              <w:tblLook w:val="0000" w:firstRow="0" w:lastRow="0" w:firstColumn="0" w:lastColumn="0" w:noHBand="0" w:noVBand="0"/>
            </w:tblPr>
            <w:tblGrid>
              <w:gridCol w:w="220"/>
              <w:gridCol w:w="2993"/>
            </w:tblGrid>
            <w:tr w:rsidR="00992D77" w:rsidRPr="00CD49CA" w14:paraId="3CD04831" w14:textId="77777777" w:rsidTr="00272027">
              <w:tc>
                <w:tcPr>
                  <w:tcW w:w="220" w:type="dxa"/>
                </w:tcPr>
                <w:p w14:paraId="21D63D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93" w:type="dxa"/>
                </w:tcPr>
                <w:p w14:paraId="32F003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buitendiameter van niet meer dan 45 mm,</w:t>
                  </w:r>
                </w:p>
              </w:tc>
            </w:tr>
            <w:tr w:rsidR="00992D77" w:rsidRPr="00CD49CA" w14:paraId="1CFFBCE2" w14:textId="77777777" w:rsidTr="00272027">
              <w:tc>
                <w:tcPr>
                  <w:tcW w:w="220" w:type="dxa"/>
                </w:tcPr>
                <w:p w14:paraId="1D6E47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993" w:type="dxa"/>
                </w:tcPr>
                <w:p w14:paraId="2ABFD9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niet meer dan 45 mm,</w:t>
                  </w:r>
                </w:p>
              </w:tc>
            </w:tr>
          </w:tbl>
          <w:p w14:paraId="60F50449" w14:textId="19FDEB24" w:rsidR="00992D77" w:rsidRPr="00CD49CA" w:rsidRDefault="00992D77" w:rsidP="00992D77">
            <w:pPr>
              <w:pStyle w:val="Paragraph"/>
              <w:spacing w:after="0"/>
              <w:rPr>
                <w:noProof/>
                <w:lang w:val="nl-NL"/>
              </w:rPr>
            </w:pPr>
            <w:r w:rsidRPr="00CD49CA">
              <w:rPr>
                <w:noProof/>
                <w:lang w:val="nl-NL"/>
              </w:rPr>
              <w:t>van de soort gebruikt bij de vervaardiging van permanente magneten na magnetisering</w:t>
            </w:r>
          </w:p>
        </w:tc>
        <w:tc>
          <w:tcPr>
            <w:tcW w:w="1107" w:type="dxa"/>
          </w:tcPr>
          <w:p w14:paraId="32B24F4B" w14:textId="57F2A849" w:rsidR="00992D77" w:rsidRPr="00CD49CA" w:rsidRDefault="00992D77" w:rsidP="00992D77">
            <w:pPr>
              <w:pStyle w:val="Paragraph"/>
              <w:spacing w:after="0"/>
              <w:rPr>
                <w:noProof/>
                <w:lang w:val="nl-NL"/>
              </w:rPr>
            </w:pPr>
            <w:r w:rsidRPr="00CD49CA">
              <w:rPr>
                <w:noProof/>
                <w:lang w:val="nl-NL"/>
              </w:rPr>
              <w:t>0 %</w:t>
            </w:r>
          </w:p>
        </w:tc>
        <w:tc>
          <w:tcPr>
            <w:tcW w:w="1208" w:type="dxa"/>
          </w:tcPr>
          <w:p w14:paraId="7D98C3DD" w14:textId="08F50651" w:rsidR="00992D77" w:rsidRPr="00CD49CA" w:rsidRDefault="00992D77" w:rsidP="00992D77">
            <w:pPr>
              <w:pStyle w:val="Paragraph"/>
              <w:spacing w:after="0"/>
              <w:rPr>
                <w:noProof/>
                <w:lang w:val="nl-NL"/>
              </w:rPr>
            </w:pPr>
            <w:r w:rsidRPr="00CD49CA">
              <w:rPr>
                <w:noProof/>
                <w:lang w:val="nl-NL"/>
              </w:rPr>
              <w:t>p/st</w:t>
            </w:r>
          </w:p>
        </w:tc>
        <w:tc>
          <w:tcPr>
            <w:tcW w:w="919" w:type="dxa"/>
          </w:tcPr>
          <w:p w14:paraId="689EEA65" w14:textId="0D35C7A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146099B" w14:textId="77777777" w:rsidTr="00771673">
        <w:trPr>
          <w:cantSplit/>
        </w:trPr>
        <w:tc>
          <w:tcPr>
            <w:tcW w:w="733" w:type="dxa"/>
          </w:tcPr>
          <w:p w14:paraId="2E713D13" w14:textId="27CA77E9" w:rsidR="00992D77" w:rsidRPr="00CD49CA" w:rsidRDefault="00992D77" w:rsidP="00992D77">
            <w:pPr>
              <w:pStyle w:val="Paragraph"/>
              <w:spacing w:after="0"/>
              <w:rPr>
                <w:noProof/>
                <w:lang w:val="nl-NL"/>
              </w:rPr>
            </w:pPr>
            <w:r w:rsidRPr="00CD49CA">
              <w:rPr>
                <w:noProof/>
                <w:lang w:val="nl-NL"/>
              </w:rPr>
              <w:t>0.3740</w:t>
            </w:r>
          </w:p>
        </w:tc>
        <w:tc>
          <w:tcPr>
            <w:tcW w:w="1110" w:type="dxa"/>
          </w:tcPr>
          <w:p w14:paraId="4940BAEC" w14:textId="124496A8" w:rsidR="00992D77" w:rsidRPr="00CD49CA" w:rsidRDefault="00992D77" w:rsidP="00992D77">
            <w:pPr>
              <w:pStyle w:val="Paragraph"/>
              <w:spacing w:after="0"/>
              <w:jc w:val="right"/>
              <w:rPr>
                <w:noProof/>
                <w:lang w:val="nl-NL"/>
              </w:rPr>
            </w:pPr>
            <w:r w:rsidRPr="00CD49CA">
              <w:rPr>
                <w:noProof/>
                <w:lang w:val="nl-NL"/>
              </w:rPr>
              <w:t>ex 8505 11 00</w:t>
            </w:r>
          </w:p>
        </w:tc>
        <w:tc>
          <w:tcPr>
            <w:tcW w:w="851" w:type="dxa"/>
          </w:tcPr>
          <w:p w14:paraId="534FD257" w14:textId="7A2DC4BE"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13AB683C" w14:textId="77777777" w:rsidR="00992D77" w:rsidRPr="00CD49CA" w:rsidRDefault="00992D77" w:rsidP="00992D77">
            <w:pPr>
              <w:pStyle w:val="Paragraph"/>
              <w:rPr>
                <w:noProof/>
                <w:lang w:val="nl-NL"/>
              </w:rPr>
            </w:pPr>
            <w:r w:rsidRPr="00CD49CA">
              <w:rPr>
                <w:noProof/>
                <w:lang w:val="nl-NL"/>
              </w:rPr>
              <w:t>Permanente magneten bestaande uit een legering van neodymium, ijzer en boor, in de vorm van een rechthoek, al dan niet afgerond, met een rechthoekig of een trapeziumvormig deel met</w:t>
            </w:r>
          </w:p>
          <w:tbl>
            <w:tblPr>
              <w:tblStyle w:val="Listdash"/>
              <w:tblW w:w="0" w:type="auto"/>
              <w:tblLayout w:type="fixed"/>
              <w:tblLook w:val="0000" w:firstRow="0" w:lastRow="0" w:firstColumn="0" w:lastColumn="0" w:noHBand="0" w:noVBand="0"/>
            </w:tblPr>
            <w:tblGrid>
              <w:gridCol w:w="220"/>
              <w:gridCol w:w="2695"/>
            </w:tblGrid>
            <w:tr w:rsidR="00992D77" w:rsidRPr="00CD49CA" w14:paraId="28809DD5" w14:textId="77777777" w:rsidTr="00272027">
              <w:tc>
                <w:tcPr>
                  <w:tcW w:w="220" w:type="dxa"/>
                </w:tcPr>
                <w:p w14:paraId="31CA8BC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95" w:type="dxa"/>
                </w:tcPr>
                <w:p w14:paraId="426144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niet meer dan 140 mm,</w:t>
                  </w:r>
                </w:p>
              </w:tc>
            </w:tr>
            <w:tr w:rsidR="00992D77" w:rsidRPr="00CD49CA" w14:paraId="351C30B4" w14:textId="77777777" w:rsidTr="00272027">
              <w:tc>
                <w:tcPr>
                  <w:tcW w:w="220" w:type="dxa"/>
                </w:tcPr>
                <w:p w14:paraId="6933AC0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95" w:type="dxa"/>
                </w:tcPr>
                <w:p w14:paraId="7E5C46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niet meer dan 90 mm, en</w:t>
                  </w:r>
                </w:p>
              </w:tc>
            </w:tr>
            <w:tr w:rsidR="00992D77" w:rsidRPr="00CD49CA" w14:paraId="27F23B67" w14:textId="77777777" w:rsidTr="00272027">
              <w:tc>
                <w:tcPr>
                  <w:tcW w:w="220" w:type="dxa"/>
                </w:tcPr>
                <w:p w14:paraId="158526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95" w:type="dxa"/>
                </w:tcPr>
                <w:p w14:paraId="301B72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niet meer dan 55 mm,</w:t>
                  </w:r>
                </w:p>
              </w:tc>
            </w:tr>
          </w:tbl>
          <w:p w14:paraId="12DDB57D" w14:textId="77777777" w:rsidR="00992D77" w:rsidRPr="00CD49CA" w:rsidRDefault="00992D77" w:rsidP="00992D77">
            <w:pPr>
              <w:pStyle w:val="Paragraph"/>
              <w:rPr>
                <w:noProof/>
                <w:lang w:val="nl-NL"/>
              </w:rPr>
            </w:pPr>
            <w:r w:rsidRPr="00CD49CA">
              <w:rPr>
                <w:noProof/>
                <w:lang w:val="nl-NL"/>
              </w:rPr>
              <w:t>dan wel in de vorm van een gebogen rechthoek (dakpanvormig) met</w:t>
            </w:r>
          </w:p>
          <w:tbl>
            <w:tblPr>
              <w:tblStyle w:val="Listdash"/>
              <w:tblW w:w="0" w:type="auto"/>
              <w:tblLayout w:type="fixed"/>
              <w:tblLook w:val="0000" w:firstRow="0" w:lastRow="0" w:firstColumn="0" w:lastColumn="0" w:noHBand="0" w:noVBand="0"/>
            </w:tblPr>
            <w:tblGrid>
              <w:gridCol w:w="220"/>
              <w:gridCol w:w="4153"/>
            </w:tblGrid>
            <w:tr w:rsidR="00992D77" w:rsidRPr="00CD49CA" w14:paraId="68D3CD62" w14:textId="77777777" w:rsidTr="00272027">
              <w:tc>
                <w:tcPr>
                  <w:tcW w:w="220" w:type="dxa"/>
                </w:tcPr>
                <w:p w14:paraId="5E8832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A03A4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niet meer dan 75 mm,</w:t>
                  </w:r>
                </w:p>
              </w:tc>
            </w:tr>
            <w:tr w:rsidR="00992D77" w:rsidRPr="00CD49CA" w14:paraId="3179E0FA" w14:textId="77777777" w:rsidTr="00272027">
              <w:tc>
                <w:tcPr>
                  <w:tcW w:w="220" w:type="dxa"/>
                </w:tcPr>
                <w:p w14:paraId="207B29E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0456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niet meer dan 40 mm,</w:t>
                  </w:r>
                </w:p>
              </w:tc>
            </w:tr>
            <w:tr w:rsidR="00992D77" w:rsidRPr="00CD49CA" w14:paraId="2959EF50" w14:textId="77777777" w:rsidTr="00272027">
              <w:tc>
                <w:tcPr>
                  <w:tcW w:w="220" w:type="dxa"/>
                </w:tcPr>
                <w:p w14:paraId="2BB8AA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781F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niet meer dan 7 mm en</w:t>
                  </w:r>
                </w:p>
              </w:tc>
            </w:tr>
            <w:tr w:rsidR="00992D77" w:rsidRPr="00CD49CA" w14:paraId="54FCB505" w14:textId="77777777" w:rsidTr="00272027">
              <w:tc>
                <w:tcPr>
                  <w:tcW w:w="220" w:type="dxa"/>
                </w:tcPr>
                <w:p w14:paraId="7A3EA6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08D3A2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kromtestraal van meer dan 86 mm, maar niet meer dan 241 mm</w:t>
                  </w:r>
                </w:p>
              </w:tc>
            </w:tr>
          </w:tbl>
          <w:p w14:paraId="74FBE55F" w14:textId="7DB96C43" w:rsidR="00992D77" w:rsidRPr="00CD49CA" w:rsidRDefault="00992D77" w:rsidP="00992D77">
            <w:pPr>
              <w:pStyle w:val="Paragraph"/>
              <w:spacing w:after="0"/>
              <w:rPr>
                <w:noProof/>
                <w:lang w:val="nl-NL"/>
              </w:rPr>
            </w:pPr>
            <w:r w:rsidRPr="00CD49CA">
              <w:rPr>
                <w:noProof/>
                <w:lang w:val="nl-NL"/>
              </w:rPr>
              <w:t>of in de vorm van een schijf met een diameter van niet meer dan 90 mm, al dan niet voorzien van een gat in het midden</w:t>
            </w:r>
          </w:p>
        </w:tc>
        <w:tc>
          <w:tcPr>
            <w:tcW w:w="1107" w:type="dxa"/>
          </w:tcPr>
          <w:p w14:paraId="7E9B64B8" w14:textId="0A45F72A" w:rsidR="00992D77" w:rsidRPr="00CD49CA" w:rsidRDefault="00992D77" w:rsidP="00992D77">
            <w:pPr>
              <w:pStyle w:val="Paragraph"/>
              <w:spacing w:after="0"/>
              <w:rPr>
                <w:noProof/>
                <w:lang w:val="nl-NL"/>
              </w:rPr>
            </w:pPr>
            <w:r w:rsidRPr="00CD49CA">
              <w:rPr>
                <w:noProof/>
                <w:lang w:val="nl-NL"/>
              </w:rPr>
              <w:t>0 %</w:t>
            </w:r>
          </w:p>
        </w:tc>
        <w:tc>
          <w:tcPr>
            <w:tcW w:w="1208" w:type="dxa"/>
          </w:tcPr>
          <w:p w14:paraId="2A73E6BF" w14:textId="450D0775" w:rsidR="00992D77" w:rsidRPr="00CD49CA" w:rsidRDefault="00992D77" w:rsidP="00992D77">
            <w:pPr>
              <w:pStyle w:val="Paragraph"/>
              <w:spacing w:after="0"/>
              <w:rPr>
                <w:noProof/>
                <w:lang w:val="nl-NL"/>
              </w:rPr>
            </w:pPr>
            <w:r w:rsidRPr="00CD49CA">
              <w:rPr>
                <w:noProof/>
                <w:lang w:val="nl-NL"/>
              </w:rPr>
              <w:t>p/st</w:t>
            </w:r>
          </w:p>
        </w:tc>
        <w:tc>
          <w:tcPr>
            <w:tcW w:w="919" w:type="dxa"/>
          </w:tcPr>
          <w:p w14:paraId="3B6809A0" w14:textId="088A9E5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A1B6C8D" w14:textId="77777777" w:rsidTr="00771673">
        <w:trPr>
          <w:cantSplit/>
        </w:trPr>
        <w:tc>
          <w:tcPr>
            <w:tcW w:w="733" w:type="dxa"/>
          </w:tcPr>
          <w:p w14:paraId="16EB47EB" w14:textId="18DE3ABA" w:rsidR="00992D77" w:rsidRPr="00CD49CA" w:rsidRDefault="00992D77" w:rsidP="00992D77">
            <w:pPr>
              <w:pStyle w:val="Paragraph"/>
              <w:spacing w:after="0"/>
              <w:rPr>
                <w:noProof/>
                <w:lang w:val="nl-NL"/>
              </w:rPr>
            </w:pPr>
            <w:r w:rsidRPr="00CD49CA">
              <w:rPr>
                <w:noProof/>
                <w:lang w:val="nl-NL"/>
              </w:rPr>
              <w:t>0.7788</w:t>
            </w:r>
          </w:p>
        </w:tc>
        <w:tc>
          <w:tcPr>
            <w:tcW w:w="1110" w:type="dxa"/>
          </w:tcPr>
          <w:p w14:paraId="5B32B638" w14:textId="5EF68BFB" w:rsidR="00992D77" w:rsidRPr="00CD49CA" w:rsidRDefault="00992D77" w:rsidP="00992D77">
            <w:pPr>
              <w:pStyle w:val="Paragraph"/>
              <w:spacing w:after="0"/>
              <w:jc w:val="right"/>
              <w:rPr>
                <w:noProof/>
                <w:lang w:val="nl-NL"/>
              </w:rPr>
            </w:pPr>
            <w:r w:rsidRPr="00CD49CA">
              <w:rPr>
                <w:noProof/>
                <w:lang w:val="nl-NL"/>
              </w:rPr>
              <w:t>ex 8505 11 00</w:t>
            </w:r>
          </w:p>
        </w:tc>
        <w:tc>
          <w:tcPr>
            <w:tcW w:w="851" w:type="dxa"/>
          </w:tcPr>
          <w:p w14:paraId="438576DB" w14:textId="4849BBC9" w:rsidR="00992D77" w:rsidRPr="00CD49CA" w:rsidRDefault="00992D77" w:rsidP="00992D77">
            <w:pPr>
              <w:pStyle w:val="Paragraph"/>
              <w:spacing w:after="0"/>
              <w:jc w:val="center"/>
              <w:rPr>
                <w:noProof/>
                <w:lang w:val="nl-NL"/>
              </w:rPr>
            </w:pPr>
            <w:r w:rsidRPr="00CD49CA">
              <w:rPr>
                <w:noProof/>
                <w:lang w:val="nl-NL"/>
              </w:rPr>
              <w:t>68</w:t>
            </w:r>
          </w:p>
        </w:tc>
        <w:tc>
          <w:tcPr>
            <w:tcW w:w="3992" w:type="dxa"/>
          </w:tcPr>
          <w:p w14:paraId="4FB5DE7E" w14:textId="77777777" w:rsidR="00992D77" w:rsidRPr="00CD49CA" w:rsidRDefault="00992D77" w:rsidP="00992D77">
            <w:pPr>
              <w:pStyle w:val="Paragraph"/>
              <w:rPr>
                <w:noProof/>
                <w:lang w:val="nl-NL"/>
              </w:rPr>
            </w:pPr>
            <w:r w:rsidRPr="00CD49CA">
              <w:rPr>
                <w:noProof/>
                <w:lang w:val="nl-NL"/>
              </w:rPr>
              <w:t>Blokken vervaardigd van neodymium, ijzer en boor of een legering van samarium en kobalt, al dan niet bekleed met zink, bestemd om na magnetisering als permanente magneten te worden gebruikt, met:</w:t>
            </w:r>
          </w:p>
          <w:tbl>
            <w:tblPr>
              <w:tblStyle w:val="Listdash"/>
              <w:tblW w:w="0" w:type="auto"/>
              <w:tblLayout w:type="fixed"/>
              <w:tblLook w:val="0000" w:firstRow="0" w:lastRow="0" w:firstColumn="0" w:lastColumn="0" w:noHBand="0" w:noVBand="0"/>
            </w:tblPr>
            <w:tblGrid>
              <w:gridCol w:w="220"/>
              <w:gridCol w:w="4086"/>
            </w:tblGrid>
            <w:tr w:rsidR="00992D77" w:rsidRPr="00CD49CA" w14:paraId="4FEF798D" w14:textId="77777777" w:rsidTr="00272027">
              <w:tc>
                <w:tcPr>
                  <w:tcW w:w="220" w:type="dxa"/>
                </w:tcPr>
                <w:p w14:paraId="0F2564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86" w:type="dxa"/>
                </w:tcPr>
                <w:p w14:paraId="2897504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13,8 mm of meer, maar niet meer dan 45,2 mm,</w:t>
                  </w:r>
                </w:p>
              </w:tc>
            </w:tr>
            <w:tr w:rsidR="00992D77" w:rsidRPr="00CD49CA" w14:paraId="6D23996C" w14:textId="77777777" w:rsidTr="00272027">
              <w:tc>
                <w:tcPr>
                  <w:tcW w:w="220" w:type="dxa"/>
                </w:tcPr>
                <w:p w14:paraId="3116F4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86" w:type="dxa"/>
                </w:tcPr>
                <w:p w14:paraId="58A280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7,8 mm of meer, maar niet meer dan 25,2 mm,</w:t>
                  </w:r>
                </w:p>
              </w:tc>
            </w:tr>
            <w:tr w:rsidR="00992D77" w:rsidRPr="00CD49CA" w14:paraId="70BF338A" w14:textId="77777777" w:rsidTr="00272027">
              <w:tc>
                <w:tcPr>
                  <w:tcW w:w="220" w:type="dxa"/>
                </w:tcPr>
                <w:p w14:paraId="09C1A7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86" w:type="dxa"/>
                </w:tcPr>
                <w:p w14:paraId="653301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1,3 mm of meer, maar niet meer dan 4,7 mm</w:t>
                  </w:r>
                </w:p>
              </w:tc>
            </w:tr>
          </w:tbl>
          <w:p w14:paraId="5582DC23" w14:textId="77777777" w:rsidR="00992D77" w:rsidRPr="00CD49CA" w:rsidRDefault="00992D77" w:rsidP="00992D77">
            <w:pPr>
              <w:pStyle w:val="Paragraph"/>
              <w:spacing w:after="0"/>
              <w:rPr>
                <w:noProof/>
                <w:lang w:val="nl-NL"/>
              </w:rPr>
            </w:pPr>
          </w:p>
        </w:tc>
        <w:tc>
          <w:tcPr>
            <w:tcW w:w="1107" w:type="dxa"/>
          </w:tcPr>
          <w:p w14:paraId="18441424" w14:textId="309145C5" w:rsidR="00992D77" w:rsidRPr="00CD49CA" w:rsidRDefault="00992D77" w:rsidP="00992D77">
            <w:pPr>
              <w:pStyle w:val="Paragraph"/>
              <w:spacing w:after="0"/>
              <w:rPr>
                <w:noProof/>
                <w:lang w:val="nl-NL"/>
              </w:rPr>
            </w:pPr>
            <w:r w:rsidRPr="00CD49CA">
              <w:rPr>
                <w:noProof/>
                <w:lang w:val="nl-NL"/>
              </w:rPr>
              <w:t>0 %</w:t>
            </w:r>
          </w:p>
        </w:tc>
        <w:tc>
          <w:tcPr>
            <w:tcW w:w="1208" w:type="dxa"/>
          </w:tcPr>
          <w:p w14:paraId="06C5725D" w14:textId="1C73874E" w:rsidR="00992D77" w:rsidRPr="00CD49CA" w:rsidRDefault="00992D77" w:rsidP="00992D77">
            <w:pPr>
              <w:pStyle w:val="Paragraph"/>
              <w:spacing w:after="0"/>
              <w:rPr>
                <w:noProof/>
                <w:lang w:val="nl-NL"/>
              </w:rPr>
            </w:pPr>
            <w:r w:rsidRPr="00CD49CA">
              <w:rPr>
                <w:noProof/>
                <w:lang w:val="nl-NL"/>
              </w:rPr>
              <w:t>-</w:t>
            </w:r>
          </w:p>
        </w:tc>
        <w:tc>
          <w:tcPr>
            <w:tcW w:w="919" w:type="dxa"/>
          </w:tcPr>
          <w:p w14:paraId="5FC0FF9F" w14:textId="7052C29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47C3D0F" w14:textId="77777777" w:rsidTr="00771673">
        <w:trPr>
          <w:cantSplit/>
        </w:trPr>
        <w:tc>
          <w:tcPr>
            <w:tcW w:w="733" w:type="dxa"/>
          </w:tcPr>
          <w:p w14:paraId="59202561" w14:textId="5DC9B1FA" w:rsidR="00992D77" w:rsidRPr="00CD49CA" w:rsidRDefault="00992D77" w:rsidP="00992D77">
            <w:pPr>
              <w:pStyle w:val="Paragraph"/>
              <w:spacing w:after="0"/>
              <w:rPr>
                <w:noProof/>
                <w:lang w:val="nl-NL"/>
              </w:rPr>
            </w:pPr>
            <w:r w:rsidRPr="00CD49CA">
              <w:rPr>
                <w:noProof/>
                <w:lang w:val="nl-NL"/>
              </w:rPr>
              <w:t>0.5948</w:t>
            </w:r>
          </w:p>
        </w:tc>
        <w:tc>
          <w:tcPr>
            <w:tcW w:w="1110" w:type="dxa"/>
          </w:tcPr>
          <w:p w14:paraId="4146D101" w14:textId="100DFA48" w:rsidR="00992D77" w:rsidRPr="00CD49CA" w:rsidRDefault="00992D77" w:rsidP="00992D77">
            <w:pPr>
              <w:pStyle w:val="Paragraph"/>
              <w:spacing w:after="0"/>
              <w:jc w:val="right"/>
              <w:rPr>
                <w:noProof/>
                <w:lang w:val="nl-NL"/>
              </w:rPr>
            </w:pPr>
            <w:r w:rsidRPr="00CD49CA">
              <w:rPr>
                <w:noProof/>
                <w:lang w:val="nl-NL"/>
              </w:rPr>
              <w:t>ex 8505 11 00</w:t>
            </w:r>
          </w:p>
        </w:tc>
        <w:tc>
          <w:tcPr>
            <w:tcW w:w="851" w:type="dxa"/>
          </w:tcPr>
          <w:p w14:paraId="54CCFA3D" w14:textId="64F446EC"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CAB1A26" w14:textId="77777777" w:rsidR="00992D77" w:rsidRPr="00CD49CA" w:rsidRDefault="00992D77" w:rsidP="00992D77">
            <w:pPr>
              <w:pStyle w:val="Paragraph"/>
              <w:rPr>
                <w:noProof/>
                <w:lang w:val="nl-NL"/>
              </w:rPr>
            </w:pPr>
            <w:r w:rsidRPr="00CD49CA">
              <w:rPr>
                <w:noProof/>
                <w:lang w:val="nl-NL"/>
              </w:rPr>
              <w:t>Een schijf bestaande uit een legering van neodymium, ijzer en boor, bedekt met nikkel of zink, bestemd om na magnetisering als permanente magneet te worden gebruikt</w:t>
            </w:r>
          </w:p>
          <w:tbl>
            <w:tblPr>
              <w:tblStyle w:val="Listdash"/>
              <w:tblW w:w="0" w:type="auto"/>
              <w:tblLayout w:type="fixed"/>
              <w:tblLook w:val="0000" w:firstRow="0" w:lastRow="0" w:firstColumn="0" w:lastColumn="0" w:noHBand="0" w:noVBand="0"/>
            </w:tblPr>
            <w:tblGrid>
              <w:gridCol w:w="220"/>
              <w:gridCol w:w="3055"/>
            </w:tblGrid>
            <w:tr w:rsidR="00992D77" w:rsidRPr="00CD49CA" w14:paraId="6A1EE8E5" w14:textId="77777777" w:rsidTr="00272027">
              <w:tc>
                <w:tcPr>
                  <w:tcW w:w="220" w:type="dxa"/>
                </w:tcPr>
                <w:p w14:paraId="4B170D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55" w:type="dxa"/>
                </w:tcPr>
                <w:p w14:paraId="4E7499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gat in het midden,</w:t>
                  </w:r>
                </w:p>
              </w:tc>
            </w:tr>
            <w:tr w:rsidR="00992D77" w:rsidRPr="00CD49CA" w14:paraId="1B2CB81C" w14:textId="77777777" w:rsidTr="00272027">
              <w:tc>
                <w:tcPr>
                  <w:tcW w:w="220" w:type="dxa"/>
                </w:tcPr>
                <w:p w14:paraId="3ED98D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55" w:type="dxa"/>
                </w:tcPr>
                <w:p w14:paraId="3B071E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niet meer dan 90 mm,</w:t>
                  </w:r>
                </w:p>
              </w:tc>
            </w:tr>
          </w:tbl>
          <w:p w14:paraId="7D481155" w14:textId="1D9FC152" w:rsidR="00992D77" w:rsidRPr="00CD49CA" w:rsidRDefault="00992D77" w:rsidP="00992D77">
            <w:pPr>
              <w:pStyle w:val="Paragraph"/>
              <w:spacing w:after="0"/>
              <w:rPr>
                <w:noProof/>
                <w:lang w:val="nl-NL"/>
              </w:rPr>
            </w:pPr>
            <w:r w:rsidRPr="00CD49CA">
              <w:rPr>
                <w:noProof/>
                <w:lang w:val="nl-NL"/>
              </w:rPr>
              <w:t>van de soort gebruikt voor autoluidsprekers</w:t>
            </w:r>
          </w:p>
        </w:tc>
        <w:tc>
          <w:tcPr>
            <w:tcW w:w="1107" w:type="dxa"/>
          </w:tcPr>
          <w:p w14:paraId="50CDE908" w14:textId="5F9846DA" w:rsidR="00992D77" w:rsidRPr="00CD49CA" w:rsidRDefault="00992D77" w:rsidP="00992D77">
            <w:pPr>
              <w:pStyle w:val="Paragraph"/>
              <w:spacing w:after="0"/>
              <w:rPr>
                <w:noProof/>
                <w:lang w:val="nl-NL"/>
              </w:rPr>
            </w:pPr>
            <w:r w:rsidRPr="00CD49CA">
              <w:rPr>
                <w:noProof/>
                <w:lang w:val="nl-NL"/>
              </w:rPr>
              <w:t>0 %</w:t>
            </w:r>
          </w:p>
        </w:tc>
        <w:tc>
          <w:tcPr>
            <w:tcW w:w="1208" w:type="dxa"/>
          </w:tcPr>
          <w:p w14:paraId="0671BB31" w14:textId="7195264D" w:rsidR="00992D77" w:rsidRPr="00CD49CA" w:rsidRDefault="00992D77" w:rsidP="00992D77">
            <w:pPr>
              <w:pStyle w:val="Paragraph"/>
              <w:spacing w:after="0"/>
              <w:rPr>
                <w:noProof/>
                <w:lang w:val="nl-NL"/>
              </w:rPr>
            </w:pPr>
            <w:r w:rsidRPr="00CD49CA">
              <w:rPr>
                <w:noProof/>
                <w:lang w:val="nl-NL"/>
              </w:rPr>
              <w:t>-</w:t>
            </w:r>
          </w:p>
        </w:tc>
        <w:tc>
          <w:tcPr>
            <w:tcW w:w="919" w:type="dxa"/>
          </w:tcPr>
          <w:p w14:paraId="5426EDC3" w14:textId="38BA351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3A0542C" w14:textId="77777777" w:rsidTr="00771673">
        <w:trPr>
          <w:cantSplit/>
        </w:trPr>
        <w:tc>
          <w:tcPr>
            <w:tcW w:w="733" w:type="dxa"/>
          </w:tcPr>
          <w:p w14:paraId="5A93EF20" w14:textId="77777777" w:rsidR="00992D77" w:rsidRPr="00CD49CA" w:rsidRDefault="00992D77" w:rsidP="00992D77">
            <w:pPr>
              <w:pStyle w:val="Paragraph"/>
              <w:rPr>
                <w:noProof/>
                <w:lang w:val="nl-NL"/>
              </w:rPr>
            </w:pPr>
            <w:r w:rsidRPr="00CD49CA">
              <w:rPr>
                <w:noProof/>
                <w:lang w:val="nl-NL"/>
              </w:rPr>
              <w:t>0.6857</w:t>
            </w:r>
          </w:p>
          <w:p w14:paraId="64344546" w14:textId="77777777" w:rsidR="00992D77" w:rsidRPr="00CD49CA" w:rsidRDefault="00992D77" w:rsidP="00992D77">
            <w:pPr>
              <w:pStyle w:val="Paragraph"/>
              <w:spacing w:after="0"/>
              <w:rPr>
                <w:noProof/>
                <w:lang w:val="nl-NL"/>
              </w:rPr>
            </w:pPr>
          </w:p>
        </w:tc>
        <w:tc>
          <w:tcPr>
            <w:tcW w:w="1110" w:type="dxa"/>
          </w:tcPr>
          <w:p w14:paraId="3A2B6A87" w14:textId="77777777" w:rsidR="00992D77" w:rsidRPr="00CD49CA" w:rsidRDefault="00992D77" w:rsidP="00992D77">
            <w:pPr>
              <w:pStyle w:val="Paragraph"/>
              <w:jc w:val="right"/>
              <w:rPr>
                <w:noProof/>
                <w:lang w:val="nl-NL"/>
              </w:rPr>
            </w:pPr>
            <w:r w:rsidRPr="00CD49CA">
              <w:rPr>
                <w:noProof/>
                <w:lang w:val="nl-NL"/>
              </w:rPr>
              <w:t>ex 8505 11 00</w:t>
            </w:r>
          </w:p>
          <w:p w14:paraId="2A56FB24" w14:textId="2EA2831A" w:rsidR="00992D77" w:rsidRPr="00CD49CA" w:rsidRDefault="00992D77" w:rsidP="00992D77">
            <w:pPr>
              <w:pStyle w:val="Paragraph"/>
              <w:spacing w:after="0"/>
              <w:jc w:val="right"/>
              <w:rPr>
                <w:noProof/>
                <w:lang w:val="nl-NL"/>
              </w:rPr>
            </w:pPr>
            <w:r w:rsidRPr="00CD49CA">
              <w:rPr>
                <w:noProof/>
                <w:lang w:val="nl-NL"/>
              </w:rPr>
              <w:t>ex 8505 19 90</w:t>
            </w:r>
          </w:p>
        </w:tc>
        <w:tc>
          <w:tcPr>
            <w:tcW w:w="851" w:type="dxa"/>
          </w:tcPr>
          <w:p w14:paraId="40E2AB2F" w14:textId="77777777" w:rsidR="00992D77" w:rsidRPr="00CD49CA" w:rsidRDefault="00992D77" w:rsidP="00992D77">
            <w:pPr>
              <w:pStyle w:val="Paragraph"/>
              <w:jc w:val="center"/>
              <w:rPr>
                <w:noProof/>
                <w:lang w:val="nl-NL"/>
              </w:rPr>
            </w:pPr>
            <w:r w:rsidRPr="00CD49CA">
              <w:rPr>
                <w:noProof/>
                <w:lang w:val="nl-NL"/>
              </w:rPr>
              <w:t>73</w:t>
            </w:r>
          </w:p>
          <w:p w14:paraId="60E67ECF" w14:textId="52CE087C"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452851CA" w14:textId="77777777" w:rsidR="00992D77" w:rsidRPr="00CD49CA" w:rsidRDefault="00992D77" w:rsidP="00992D77">
            <w:pPr>
              <w:pStyle w:val="Paragraph"/>
              <w:rPr>
                <w:noProof/>
                <w:lang w:val="nl-NL"/>
              </w:rPr>
            </w:pPr>
            <w:r w:rsidRPr="00CD49CA">
              <w:rPr>
                <w:noProof/>
                <w:lang w:val="nl-NL"/>
              </w:rPr>
              <w:t>Artikelen in de vorm van platte staven, gebogen staven of kwartflenzen, vervaardigd van ferriet of kobalt, of van samarium of andere zeldzame aardmetalen, of van een legering daarvan, al dan niet met een polymeerbeschermlaag, bestemd om na magnetisering als permanente magneten te worden gebruikt, met:</w:t>
            </w:r>
          </w:p>
          <w:tbl>
            <w:tblPr>
              <w:tblStyle w:val="Listdash"/>
              <w:tblW w:w="0" w:type="auto"/>
              <w:tblLayout w:type="fixed"/>
              <w:tblLook w:val="0000" w:firstRow="0" w:lastRow="0" w:firstColumn="0" w:lastColumn="0" w:noHBand="0" w:noVBand="0"/>
            </w:tblPr>
            <w:tblGrid>
              <w:gridCol w:w="220"/>
              <w:gridCol w:w="3846"/>
            </w:tblGrid>
            <w:tr w:rsidR="00992D77" w:rsidRPr="00CD49CA" w14:paraId="14ABF840" w14:textId="77777777" w:rsidTr="00272027">
              <w:tc>
                <w:tcPr>
                  <w:tcW w:w="220" w:type="dxa"/>
                </w:tcPr>
                <w:p w14:paraId="36D69C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46" w:type="dxa"/>
                </w:tcPr>
                <w:p w14:paraId="624F3B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5 mm of meer, maar niet meer dan 60 mm,</w:t>
                  </w:r>
                </w:p>
              </w:tc>
            </w:tr>
            <w:tr w:rsidR="00992D77" w:rsidRPr="00CD49CA" w14:paraId="09C7E9EA" w14:textId="77777777" w:rsidTr="00272027">
              <w:tc>
                <w:tcPr>
                  <w:tcW w:w="220" w:type="dxa"/>
                </w:tcPr>
                <w:p w14:paraId="245F5D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46" w:type="dxa"/>
                </w:tcPr>
                <w:p w14:paraId="79A353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5 mm of meer, maar niet meer dan 40 mm,</w:t>
                  </w:r>
                </w:p>
              </w:tc>
            </w:tr>
            <w:tr w:rsidR="00992D77" w:rsidRPr="00CD49CA" w14:paraId="3F4CA314" w14:textId="77777777" w:rsidTr="00272027">
              <w:tc>
                <w:tcPr>
                  <w:tcW w:w="220" w:type="dxa"/>
                </w:tcPr>
                <w:p w14:paraId="55656C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46" w:type="dxa"/>
                </w:tcPr>
                <w:p w14:paraId="2EF9C6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3 mm of meer, maar niet meer dan 15 mm</w:t>
                  </w:r>
                </w:p>
              </w:tc>
            </w:tr>
          </w:tbl>
          <w:p w14:paraId="7A1912B9" w14:textId="77777777" w:rsidR="00992D77" w:rsidRPr="00CD49CA" w:rsidRDefault="00992D77" w:rsidP="00992D77">
            <w:pPr>
              <w:pStyle w:val="Paragraph"/>
              <w:rPr>
                <w:noProof/>
                <w:lang w:val="nl-NL"/>
              </w:rPr>
            </w:pPr>
          </w:p>
          <w:p w14:paraId="616A0AE1" w14:textId="77777777" w:rsidR="00992D77" w:rsidRPr="00CD49CA" w:rsidRDefault="00992D77" w:rsidP="00992D77">
            <w:pPr>
              <w:pStyle w:val="Paragraph"/>
              <w:spacing w:after="0"/>
              <w:rPr>
                <w:noProof/>
                <w:lang w:val="nl-NL"/>
              </w:rPr>
            </w:pPr>
          </w:p>
        </w:tc>
        <w:tc>
          <w:tcPr>
            <w:tcW w:w="1107" w:type="dxa"/>
          </w:tcPr>
          <w:p w14:paraId="2EF048F5" w14:textId="77777777" w:rsidR="00992D77" w:rsidRPr="00CD49CA" w:rsidRDefault="00992D77" w:rsidP="00992D77">
            <w:pPr>
              <w:pStyle w:val="Paragraph"/>
              <w:rPr>
                <w:noProof/>
                <w:lang w:val="nl-NL"/>
              </w:rPr>
            </w:pPr>
            <w:r w:rsidRPr="00CD49CA">
              <w:rPr>
                <w:noProof/>
                <w:lang w:val="nl-NL"/>
              </w:rPr>
              <w:t>0 %</w:t>
            </w:r>
          </w:p>
          <w:p w14:paraId="2065845F" w14:textId="77777777" w:rsidR="00992D77" w:rsidRPr="00CD49CA" w:rsidRDefault="00992D77" w:rsidP="00992D77">
            <w:pPr>
              <w:pStyle w:val="Paragraph"/>
              <w:spacing w:after="0"/>
              <w:rPr>
                <w:noProof/>
                <w:lang w:val="nl-NL"/>
              </w:rPr>
            </w:pPr>
          </w:p>
        </w:tc>
        <w:tc>
          <w:tcPr>
            <w:tcW w:w="1208" w:type="dxa"/>
          </w:tcPr>
          <w:p w14:paraId="532B9B52" w14:textId="77777777" w:rsidR="00992D77" w:rsidRPr="00CD49CA" w:rsidRDefault="00992D77" w:rsidP="00992D77">
            <w:pPr>
              <w:pStyle w:val="Paragraph"/>
              <w:rPr>
                <w:noProof/>
                <w:lang w:val="nl-NL"/>
              </w:rPr>
            </w:pPr>
            <w:r w:rsidRPr="00CD49CA">
              <w:rPr>
                <w:noProof/>
                <w:lang w:val="nl-NL"/>
              </w:rPr>
              <w:t>p/st</w:t>
            </w:r>
          </w:p>
          <w:p w14:paraId="532AE0BC" w14:textId="77777777" w:rsidR="00992D77" w:rsidRPr="00CD49CA" w:rsidRDefault="00992D77" w:rsidP="00992D77">
            <w:pPr>
              <w:pStyle w:val="Paragraph"/>
              <w:spacing w:after="0"/>
              <w:rPr>
                <w:noProof/>
                <w:lang w:val="nl-NL"/>
              </w:rPr>
            </w:pPr>
          </w:p>
        </w:tc>
        <w:tc>
          <w:tcPr>
            <w:tcW w:w="919" w:type="dxa"/>
          </w:tcPr>
          <w:p w14:paraId="4AF27B18" w14:textId="77777777" w:rsidR="00992D77" w:rsidRPr="00CD49CA" w:rsidRDefault="00992D77" w:rsidP="00992D77">
            <w:pPr>
              <w:pStyle w:val="Paragraph"/>
              <w:rPr>
                <w:noProof/>
                <w:lang w:val="nl-NL"/>
              </w:rPr>
            </w:pPr>
            <w:r w:rsidRPr="00CD49CA">
              <w:rPr>
                <w:noProof/>
                <w:lang w:val="nl-NL"/>
              </w:rPr>
              <w:t>31.12.2022</w:t>
            </w:r>
          </w:p>
          <w:p w14:paraId="24D89386" w14:textId="77777777" w:rsidR="00992D77" w:rsidRPr="00CD49CA" w:rsidRDefault="00992D77" w:rsidP="00992D77">
            <w:pPr>
              <w:pStyle w:val="Paragraph"/>
              <w:spacing w:after="0"/>
              <w:rPr>
                <w:noProof/>
                <w:lang w:val="nl-NL"/>
              </w:rPr>
            </w:pPr>
          </w:p>
        </w:tc>
      </w:tr>
      <w:tr w:rsidR="00992D77" w:rsidRPr="00CD49CA" w14:paraId="7AA7B443" w14:textId="77777777" w:rsidTr="00771673">
        <w:trPr>
          <w:cantSplit/>
        </w:trPr>
        <w:tc>
          <w:tcPr>
            <w:tcW w:w="733" w:type="dxa"/>
          </w:tcPr>
          <w:p w14:paraId="58C9E351" w14:textId="050527EF" w:rsidR="00992D77" w:rsidRPr="00CD49CA" w:rsidRDefault="00992D77" w:rsidP="00992D77">
            <w:pPr>
              <w:pStyle w:val="Paragraph"/>
              <w:spacing w:after="0"/>
              <w:rPr>
                <w:noProof/>
                <w:lang w:val="nl-NL"/>
              </w:rPr>
            </w:pPr>
            <w:r w:rsidRPr="00CD49CA">
              <w:rPr>
                <w:noProof/>
                <w:lang w:val="nl-NL"/>
              </w:rPr>
              <w:t>0.6347</w:t>
            </w:r>
          </w:p>
        </w:tc>
        <w:tc>
          <w:tcPr>
            <w:tcW w:w="1110" w:type="dxa"/>
          </w:tcPr>
          <w:p w14:paraId="54227144" w14:textId="0601BBD7" w:rsidR="00992D77" w:rsidRPr="00CD49CA" w:rsidRDefault="00992D77" w:rsidP="00992D77">
            <w:pPr>
              <w:pStyle w:val="Paragraph"/>
              <w:spacing w:after="0"/>
              <w:jc w:val="right"/>
              <w:rPr>
                <w:noProof/>
                <w:lang w:val="nl-NL"/>
              </w:rPr>
            </w:pPr>
            <w:r w:rsidRPr="00CD49CA">
              <w:rPr>
                <w:noProof/>
                <w:lang w:val="nl-NL"/>
              </w:rPr>
              <w:t>ex 8505 11 00</w:t>
            </w:r>
          </w:p>
        </w:tc>
        <w:tc>
          <w:tcPr>
            <w:tcW w:w="851" w:type="dxa"/>
          </w:tcPr>
          <w:p w14:paraId="48602B8C" w14:textId="2870DB6C"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3B3722D5" w14:textId="77777777" w:rsidR="00992D77" w:rsidRPr="00CD49CA" w:rsidRDefault="00992D77" w:rsidP="00992D77">
            <w:pPr>
              <w:pStyle w:val="Paragraph"/>
              <w:rPr>
                <w:noProof/>
                <w:lang w:val="nl-NL"/>
              </w:rPr>
            </w:pPr>
            <w:r w:rsidRPr="00CD49CA">
              <w:rPr>
                <w:noProof/>
                <w:lang w:val="nl-NL"/>
              </w:rPr>
              <w:t>Een kwartflens, bestemd om na magnetisering een permanente magneet te worden,</w:t>
            </w:r>
          </w:p>
          <w:tbl>
            <w:tblPr>
              <w:tblStyle w:val="Listdash"/>
              <w:tblW w:w="0" w:type="auto"/>
              <w:tblLayout w:type="fixed"/>
              <w:tblLook w:val="0000" w:firstRow="0" w:lastRow="0" w:firstColumn="0" w:lastColumn="0" w:noHBand="0" w:noVBand="0"/>
            </w:tblPr>
            <w:tblGrid>
              <w:gridCol w:w="220"/>
              <w:gridCol w:w="4153"/>
            </w:tblGrid>
            <w:tr w:rsidR="00992D77" w:rsidRPr="00CD49CA" w14:paraId="039C6C7A" w14:textId="77777777" w:rsidTr="00272027">
              <w:tc>
                <w:tcPr>
                  <w:tcW w:w="220" w:type="dxa"/>
                </w:tcPr>
                <w:p w14:paraId="4D4027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256B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ten minste neodymium, ijzer en boor,</w:t>
                  </w:r>
                </w:p>
              </w:tc>
            </w:tr>
            <w:tr w:rsidR="00992D77" w:rsidRPr="00CD49CA" w14:paraId="52412A1E" w14:textId="77777777" w:rsidTr="00272027">
              <w:tc>
                <w:tcPr>
                  <w:tcW w:w="220" w:type="dxa"/>
                </w:tcPr>
                <w:p w14:paraId="22FA2CC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94D1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9,1 mm of meer, maar niet meer dan 10,5 mm,</w:t>
                  </w:r>
                </w:p>
              </w:tc>
            </w:tr>
            <w:tr w:rsidR="00992D77" w:rsidRPr="00CD49CA" w14:paraId="0277D567" w14:textId="77777777" w:rsidTr="00272027">
              <w:tc>
                <w:tcPr>
                  <w:tcW w:w="220" w:type="dxa"/>
                </w:tcPr>
                <w:p w14:paraId="28F9A4E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3904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xml:space="preserve">met een lengte van 20 mm of meer, maar niet meer dan 30,1 mm </w:t>
                  </w:r>
                </w:p>
              </w:tc>
            </w:tr>
          </w:tbl>
          <w:p w14:paraId="31644B06" w14:textId="4A4284DE" w:rsidR="00992D77" w:rsidRPr="00CD49CA" w:rsidRDefault="00992D77" w:rsidP="00992D77">
            <w:pPr>
              <w:pStyle w:val="Paragraph"/>
              <w:spacing w:after="0"/>
              <w:rPr>
                <w:noProof/>
                <w:lang w:val="nl-NL"/>
              </w:rPr>
            </w:pPr>
            <w:r w:rsidRPr="00CD49CA">
              <w:rPr>
                <w:noProof/>
                <w:lang w:val="nl-NL"/>
              </w:rPr>
              <w:t>van de soort gebruikt voor rotoren voor de vervaardiging van brandstofpompen</w:t>
            </w:r>
          </w:p>
        </w:tc>
        <w:tc>
          <w:tcPr>
            <w:tcW w:w="1107" w:type="dxa"/>
          </w:tcPr>
          <w:p w14:paraId="6F9EEF6E" w14:textId="39DCA442" w:rsidR="00992D77" w:rsidRPr="00CD49CA" w:rsidRDefault="00992D77" w:rsidP="00992D77">
            <w:pPr>
              <w:pStyle w:val="Paragraph"/>
              <w:spacing w:after="0"/>
              <w:rPr>
                <w:noProof/>
                <w:lang w:val="nl-NL"/>
              </w:rPr>
            </w:pPr>
            <w:r w:rsidRPr="00CD49CA">
              <w:rPr>
                <w:noProof/>
                <w:lang w:val="nl-NL"/>
              </w:rPr>
              <w:t>0 %</w:t>
            </w:r>
          </w:p>
        </w:tc>
        <w:tc>
          <w:tcPr>
            <w:tcW w:w="1208" w:type="dxa"/>
          </w:tcPr>
          <w:p w14:paraId="3F544F63" w14:textId="7F71EBC1" w:rsidR="00992D77" w:rsidRPr="00CD49CA" w:rsidRDefault="00992D77" w:rsidP="00992D77">
            <w:pPr>
              <w:pStyle w:val="Paragraph"/>
              <w:spacing w:after="0"/>
              <w:rPr>
                <w:noProof/>
                <w:lang w:val="nl-NL"/>
              </w:rPr>
            </w:pPr>
            <w:r w:rsidRPr="00CD49CA">
              <w:rPr>
                <w:noProof/>
                <w:lang w:val="nl-NL"/>
              </w:rPr>
              <w:t>p/st</w:t>
            </w:r>
          </w:p>
        </w:tc>
        <w:tc>
          <w:tcPr>
            <w:tcW w:w="919" w:type="dxa"/>
          </w:tcPr>
          <w:p w14:paraId="20766FB2" w14:textId="2FB1522D"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B461D47" w14:textId="77777777" w:rsidTr="00771673">
        <w:trPr>
          <w:cantSplit/>
        </w:trPr>
        <w:tc>
          <w:tcPr>
            <w:tcW w:w="733" w:type="dxa"/>
          </w:tcPr>
          <w:p w14:paraId="0EBB5BD0" w14:textId="640CB707" w:rsidR="00992D77" w:rsidRPr="00CD49CA" w:rsidRDefault="00992D77" w:rsidP="00992D77">
            <w:pPr>
              <w:pStyle w:val="Paragraph"/>
              <w:spacing w:after="0"/>
              <w:rPr>
                <w:noProof/>
                <w:lang w:val="nl-NL"/>
              </w:rPr>
            </w:pPr>
            <w:r w:rsidRPr="00CD49CA">
              <w:rPr>
                <w:noProof/>
                <w:lang w:val="nl-NL"/>
              </w:rPr>
              <w:t>0.7789</w:t>
            </w:r>
          </w:p>
        </w:tc>
        <w:tc>
          <w:tcPr>
            <w:tcW w:w="1110" w:type="dxa"/>
          </w:tcPr>
          <w:p w14:paraId="44BDFC93" w14:textId="7EC96010" w:rsidR="00992D77" w:rsidRPr="00CD49CA" w:rsidRDefault="00992D77" w:rsidP="00992D77">
            <w:pPr>
              <w:pStyle w:val="Paragraph"/>
              <w:spacing w:after="0"/>
              <w:jc w:val="right"/>
              <w:rPr>
                <w:noProof/>
                <w:lang w:val="nl-NL"/>
              </w:rPr>
            </w:pPr>
            <w:r w:rsidRPr="00CD49CA">
              <w:rPr>
                <w:noProof/>
                <w:lang w:val="nl-NL"/>
              </w:rPr>
              <w:t>ex 8505 19 10</w:t>
            </w:r>
          </w:p>
        </w:tc>
        <w:tc>
          <w:tcPr>
            <w:tcW w:w="851" w:type="dxa"/>
          </w:tcPr>
          <w:p w14:paraId="478F6E37" w14:textId="129A643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8A49E83" w14:textId="77777777" w:rsidR="00992D77" w:rsidRPr="00CD49CA" w:rsidRDefault="00992D77" w:rsidP="00992D77">
            <w:pPr>
              <w:pStyle w:val="Paragraph"/>
              <w:rPr>
                <w:noProof/>
                <w:lang w:val="nl-NL"/>
              </w:rPr>
            </w:pPr>
            <w:r w:rsidRPr="00CD49CA">
              <w:rPr>
                <w:noProof/>
                <w:lang w:val="nl-NL"/>
              </w:rPr>
              <w:t>Boogsegmenten van permanente magneten van geagglomereerd ferriet met:</w:t>
            </w:r>
          </w:p>
          <w:tbl>
            <w:tblPr>
              <w:tblStyle w:val="Listdash"/>
              <w:tblW w:w="0" w:type="auto"/>
              <w:tblLayout w:type="fixed"/>
              <w:tblLook w:val="0000" w:firstRow="0" w:lastRow="0" w:firstColumn="0" w:lastColumn="0" w:noHBand="0" w:noVBand="0"/>
            </w:tblPr>
            <w:tblGrid>
              <w:gridCol w:w="220"/>
              <w:gridCol w:w="4153"/>
            </w:tblGrid>
            <w:tr w:rsidR="00992D77" w:rsidRPr="00CD49CA" w14:paraId="7D72FD9F" w14:textId="77777777" w:rsidTr="00272027">
              <w:tc>
                <w:tcPr>
                  <w:tcW w:w="220" w:type="dxa"/>
                </w:tcPr>
                <w:p w14:paraId="4E61D5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48FF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16,8 mm of meer, maar niet meer dan 110,2 mm,</w:t>
                  </w:r>
                </w:p>
              </w:tc>
            </w:tr>
            <w:tr w:rsidR="00992D77" w:rsidRPr="00CD49CA" w14:paraId="7EC9C195" w14:textId="77777777" w:rsidTr="00272027">
              <w:tc>
                <w:tcPr>
                  <w:tcW w:w="220" w:type="dxa"/>
                </w:tcPr>
                <w:p w14:paraId="3F78C2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CAD7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14,8 mm of meer maar niet meer dan 75,2 mm,</w:t>
                  </w:r>
                </w:p>
              </w:tc>
            </w:tr>
            <w:tr w:rsidR="00992D77" w:rsidRPr="00CD49CA" w14:paraId="65FD57FD" w14:textId="77777777" w:rsidTr="00272027">
              <w:tc>
                <w:tcPr>
                  <w:tcW w:w="220" w:type="dxa"/>
                </w:tcPr>
                <w:p w14:paraId="1D147D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1886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4,8 mm of meer, maar niet meer dan 13,2 mm,</w:t>
                  </w:r>
                </w:p>
              </w:tc>
            </w:tr>
          </w:tbl>
          <w:p w14:paraId="43256498" w14:textId="77777777" w:rsidR="00992D77" w:rsidRPr="00CD49CA" w:rsidRDefault="00992D77" w:rsidP="00992D77">
            <w:pPr>
              <w:pStyle w:val="Paragraph"/>
              <w:rPr>
                <w:noProof/>
                <w:lang w:val="nl-NL"/>
              </w:rPr>
            </w:pPr>
            <w:r w:rsidRPr="00CD49CA">
              <w:rPr>
                <w:noProof/>
                <w:lang w:val="nl-NL"/>
              </w:rPr>
              <w:t>bestemd voor de vervaardiging van elektromotorrotors voor ventilatie- en klimaatregelingssystemen</w:t>
            </w:r>
          </w:p>
          <w:p w14:paraId="6C856CD0" w14:textId="0C90F35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5AC5661" w14:textId="716E852A" w:rsidR="00992D77" w:rsidRPr="00CD49CA" w:rsidRDefault="00992D77" w:rsidP="00992D77">
            <w:pPr>
              <w:pStyle w:val="Paragraph"/>
              <w:spacing w:after="0"/>
              <w:rPr>
                <w:noProof/>
                <w:lang w:val="nl-NL"/>
              </w:rPr>
            </w:pPr>
            <w:r w:rsidRPr="00CD49CA">
              <w:rPr>
                <w:noProof/>
                <w:lang w:val="nl-NL"/>
              </w:rPr>
              <w:t>0 %</w:t>
            </w:r>
          </w:p>
        </w:tc>
        <w:tc>
          <w:tcPr>
            <w:tcW w:w="1208" w:type="dxa"/>
          </w:tcPr>
          <w:p w14:paraId="4F7AB9F4" w14:textId="2E320F89" w:rsidR="00992D77" w:rsidRPr="00CD49CA" w:rsidRDefault="00992D77" w:rsidP="00992D77">
            <w:pPr>
              <w:pStyle w:val="Paragraph"/>
              <w:spacing w:after="0"/>
              <w:rPr>
                <w:noProof/>
                <w:lang w:val="nl-NL"/>
              </w:rPr>
            </w:pPr>
            <w:r w:rsidRPr="00CD49CA">
              <w:rPr>
                <w:noProof/>
                <w:lang w:val="nl-NL"/>
              </w:rPr>
              <w:t>-</w:t>
            </w:r>
          </w:p>
        </w:tc>
        <w:tc>
          <w:tcPr>
            <w:tcW w:w="919" w:type="dxa"/>
          </w:tcPr>
          <w:p w14:paraId="323CA301" w14:textId="514B4D0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3DAC505" w14:textId="77777777" w:rsidTr="00771673">
        <w:trPr>
          <w:cantSplit/>
        </w:trPr>
        <w:tc>
          <w:tcPr>
            <w:tcW w:w="733" w:type="dxa"/>
          </w:tcPr>
          <w:p w14:paraId="2BDE0450" w14:textId="7D78BCE0" w:rsidR="00992D77" w:rsidRPr="00CD49CA" w:rsidRDefault="00992D77" w:rsidP="00992D77">
            <w:pPr>
              <w:pStyle w:val="Paragraph"/>
              <w:spacing w:after="0"/>
              <w:rPr>
                <w:noProof/>
                <w:lang w:val="nl-NL"/>
              </w:rPr>
            </w:pPr>
            <w:r w:rsidRPr="00CD49CA">
              <w:rPr>
                <w:noProof/>
                <w:lang w:val="nl-NL"/>
              </w:rPr>
              <w:t>0.5937</w:t>
            </w:r>
          </w:p>
        </w:tc>
        <w:tc>
          <w:tcPr>
            <w:tcW w:w="1110" w:type="dxa"/>
          </w:tcPr>
          <w:p w14:paraId="7F582A87" w14:textId="4C14CC00" w:rsidR="00992D77" w:rsidRPr="00CD49CA" w:rsidRDefault="00992D77" w:rsidP="00992D77">
            <w:pPr>
              <w:pStyle w:val="Paragraph"/>
              <w:spacing w:after="0"/>
              <w:jc w:val="right"/>
              <w:rPr>
                <w:noProof/>
                <w:lang w:val="nl-NL"/>
              </w:rPr>
            </w:pPr>
            <w:r w:rsidRPr="00CD49CA">
              <w:rPr>
                <w:noProof/>
                <w:lang w:val="nl-NL"/>
              </w:rPr>
              <w:t>ex 8505 19 90</w:t>
            </w:r>
          </w:p>
        </w:tc>
        <w:tc>
          <w:tcPr>
            <w:tcW w:w="851" w:type="dxa"/>
          </w:tcPr>
          <w:p w14:paraId="74648975" w14:textId="250907BB"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FFA36A1" w14:textId="00A9E7C1" w:rsidR="00992D77" w:rsidRPr="00CD49CA" w:rsidRDefault="00992D77" w:rsidP="00992D77">
            <w:pPr>
              <w:pStyle w:val="Paragraph"/>
              <w:spacing w:after="0"/>
              <w:rPr>
                <w:noProof/>
                <w:lang w:val="nl-NL"/>
              </w:rPr>
            </w:pPr>
            <w:r w:rsidRPr="00CD49CA">
              <w:rPr>
                <w:noProof/>
                <w:lang w:val="nl-NL"/>
              </w:rPr>
              <w:t>Artikelen van geagglomereerd ferriet in de vorm van een schijf met een diameter van niet meer dan 120 mm, voorzien van een gat in het midden, bestemd om na magnetisering als permanente magneet te worden gebruikt, met een remanentie tussen 245 mT en 470 mT</w:t>
            </w:r>
          </w:p>
        </w:tc>
        <w:tc>
          <w:tcPr>
            <w:tcW w:w="1107" w:type="dxa"/>
          </w:tcPr>
          <w:p w14:paraId="4D0E9255" w14:textId="736644B1" w:rsidR="00992D77" w:rsidRPr="00CD49CA" w:rsidRDefault="00992D77" w:rsidP="00992D77">
            <w:pPr>
              <w:pStyle w:val="Paragraph"/>
              <w:spacing w:after="0"/>
              <w:rPr>
                <w:noProof/>
                <w:lang w:val="nl-NL"/>
              </w:rPr>
            </w:pPr>
            <w:r w:rsidRPr="00CD49CA">
              <w:rPr>
                <w:noProof/>
                <w:lang w:val="nl-NL"/>
              </w:rPr>
              <w:t>0 %</w:t>
            </w:r>
          </w:p>
        </w:tc>
        <w:tc>
          <w:tcPr>
            <w:tcW w:w="1208" w:type="dxa"/>
          </w:tcPr>
          <w:p w14:paraId="4310AA89" w14:textId="2C3CFB64" w:rsidR="00992D77" w:rsidRPr="00CD49CA" w:rsidRDefault="00992D77" w:rsidP="00992D77">
            <w:pPr>
              <w:pStyle w:val="Paragraph"/>
              <w:spacing w:after="0"/>
              <w:rPr>
                <w:noProof/>
                <w:lang w:val="nl-NL"/>
              </w:rPr>
            </w:pPr>
            <w:r w:rsidRPr="00CD49CA">
              <w:rPr>
                <w:noProof/>
                <w:lang w:val="nl-NL"/>
              </w:rPr>
              <w:t>-</w:t>
            </w:r>
          </w:p>
        </w:tc>
        <w:tc>
          <w:tcPr>
            <w:tcW w:w="919" w:type="dxa"/>
          </w:tcPr>
          <w:p w14:paraId="716B1392" w14:textId="1A77C79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34072B1" w14:textId="77777777" w:rsidTr="00771673">
        <w:trPr>
          <w:cantSplit/>
        </w:trPr>
        <w:tc>
          <w:tcPr>
            <w:tcW w:w="733" w:type="dxa"/>
          </w:tcPr>
          <w:p w14:paraId="6AC529C1" w14:textId="41D63F3A" w:rsidR="00992D77" w:rsidRPr="00CD49CA" w:rsidRDefault="00992D77" w:rsidP="00992D77">
            <w:pPr>
              <w:pStyle w:val="Paragraph"/>
              <w:spacing w:after="0"/>
              <w:rPr>
                <w:noProof/>
                <w:lang w:val="nl-NL"/>
              </w:rPr>
            </w:pPr>
            <w:r w:rsidRPr="00CD49CA">
              <w:rPr>
                <w:noProof/>
                <w:lang w:val="nl-NL"/>
              </w:rPr>
              <w:t>0.7299</w:t>
            </w:r>
          </w:p>
        </w:tc>
        <w:tc>
          <w:tcPr>
            <w:tcW w:w="1110" w:type="dxa"/>
          </w:tcPr>
          <w:p w14:paraId="28DFC242" w14:textId="05026F25" w:rsidR="00992D77" w:rsidRPr="00CD49CA" w:rsidRDefault="00992D77" w:rsidP="00992D77">
            <w:pPr>
              <w:pStyle w:val="Paragraph"/>
              <w:spacing w:after="0"/>
              <w:jc w:val="right"/>
              <w:rPr>
                <w:noProof/>
                <w:lang w:val="nl-NL"/>
              </w:rPr>
            </w:pPr>
            <w:r w:rsidRPr="00CD49CA">
              <w:rPr>
                <w:noProof/>
                <w:lang w:val="nl-NL"/>
              </w:rPr>
              <w:t>ex 8505 19 90</w:t>
            </w:r>
          </w:p>
        </w:tc>
        <w:tc>
          <w:tcPr>
            <w:tcW w:w="851" w:type="dxa"/>
          </w:tcPr>
          <w:p w14:paraId="2B2C1C3E" w14:textId="30A1A466"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42CB386" w14:textId="77777777" w:rsidR="00992D77" w:rsidRPr="00CD49CA" w:rsidRDefault="00992D77" w:rsidP="00992D77">
            <w:pPr>
              <w:pStyle w:val="Paragraph"/>
              <w:rPr>
                <w:noProof/>
                <w:lang w:val="nl-NL"/>
              </w:rPr>
            </w:pPr>
            <w:r w:rsidRPr="00CD49CA">
              <w:rPr>
                <w:noProof/>
                <w:lang w:val="nl-NL"/>
              </w:rPr>
              <w:t>Artikel van geagglomereerd ferriet in de vorm van een rechthoekig prisma, bestemd om na magnetisering als permanente magneet te worden gebruikt </w:t>
            </w:r>
          </w:p>
          <w:tbl>
            <w:tblPr>
              <w:tblStyle w:val="Listdash"/>
              <w:tblW w:w="0" w:type="auto"/>
              <w:tblLayout w:type="fixed"/>
              <w:tblLook w:val="0000" w:firstRow="0" w:lastRow="0" w:firstColumn="0" w:lastColumn="0" w:noHBand="0" w:noVBand="0"/>
            </w:tblPr>
            <w:tblGrid>
              <w:gridCol w:w="220"/>
              <w:gridCol w:w="4153"/>
            </w:tblGrid>
            <w:tr w:rsidR="00992D77" w:rsidRPr="00CD49CA" w14:paraId="00449CF4" w14:textId="77777777" w:rsidTr="00272027">
              <w:tc>
                <w:tcPr>
                  <w:tcW w:w="220" w:type="dxa"/>
                </w:tcPr>
                <w:p w14:paraId="01EFE6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719A9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afgeronde randen</w:t>
                  </w:r>
                </w:p>
              </w:tc>
            </w:tr>
            <w:tr w:rsidR="00992D77" w:rsidRPr="00CD49CA" w14:paraId="458F387A" w14:textId="77777777" w:rsidTr="00272027">
              <w:tc>
                <w:tcPr>
                  <w:tcW w:w="220" w:type="dxa"/>
                </w:tcPr>
                <w:p w14:paraId="6345FE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3028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27 mm of meer maar niet meer dan 32 mm (± 0,15 mm),</w:t>
                  </w:r>
                </w:p>
              </w:tc>
            </w:tr>
            <w:tr w:rsidR="00992D77" w:rsidRPr="00CD49CA" w14:paraId="075E0C50" w14:textId="77777777" w:rsidTr="00272027">
              <w:tc>
                <w:tcPr>
                  <w:tcW w:w="220" w:type="dxa"/>
                </w:tcPr>
                <w:p w14:paraId="227689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754E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8,5 mm of meer maar niet meer dan 9,5 mm (+0,05 mm / -0,09 mm),</w:t>
                  </w:r>
                </w:p>
              </w:tc>
            </w:tr>
            <w:tr w:rsidR="00992D77" w:rsidRPr="00CD49CA" w14:paraId="7F1D2B57" w14:textId="77777777" w:rsidTr="00272027">
              <w:tc>
                <w:tcPr>
                  <w:tcW w:w="220" w:type="dxa"/>
                </w:tcPr>
                <w:p w14:paraId="3E0AFE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DBF3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5,5 mm of meer maar niet meer dan 5,8 mm (+0/-0,2 mm), en</w:t>
                  </w:r>
                </w:p>
              </w:tc>
            </w:tr>
            <w:tr w:rsidR="00992D77" w:rsidRPr="00CD49CA" w14:paraId="7117D1FA" w14:textId="77777777" w:rsidTr="00272027">
              <w:tc>
                <w:tcPr>
                  <w:tcW w:w="220" w:type="dxa"/>
                </w:tcPr>
                <w:p w14:paraId="1D14A4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C0A457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6,1 g of meer maar niet meer dan 8,3 g</w:t>
                  </w:r>
                </w:p>
              </w:tc>
            </w:tr>
          </w:tbl>
          <w:p w14:paraId="6D67EE62" w14:textId="77777777" w:rsidR="00992D77" w:rsidRPr="00CD49CA" w:rsidRDefault="00992D77" w:rsidP="00992D77">
            <w:pPr>
              <w:pStyle w:val="Paragraph"/>
              <w:spacing w:after="0"/>
              <w:rPr>
                <w:noProof/>
                <w:lang w:val="nl-NL"/>
              </w:rPr>
            </w:pPr>
          </w:p>
        </w:tc>
        <w:tc>
          <w:tcPr>
            <w:tcW w:w="1107" w:type="dxa"/>
          </w:tcPr>
          <w:p w14:paraId="47312820" w14:textId="457280F3" w:rsidR="00992D77" w:rsidRPr="00CD49CA" w:rsidRDefault="00992D77" w:rsidP="00992D77">
            <w:pPr>
              <w:pStyle w:val="Paragraph"/>
              <w:spacing w:after="0"/>
              <w:rPr>
                <w:noProof/>
                <w:lang w:val="nl-NL"/>
              </w:rPr>
            </w:pPr>
            <w:r w:rsidRPr="00CD49CA">
              <w:rPr>
                <w:noProof/>
                <w:lang w:val="nl-NL"/>
              </w:rPr>
              <w:t>0 %</w:t>
            </w:r>
          </w:p>
        </w:tc>
        <w:tc>
          <w:tcPr>
            <w:tcW w:w="1208" w:type="dxa"/>
          </w:tcPr>
          <w:p w14:paraId="43DD3DA6" w14:textId="5CAED679" w:rsidR="00992D77" w:rsidRPr="00CD49CA" w:rsidRDefault="00992D77" w:rsidP="00992D77">
            <w:pPr>
              <w:pStyle w:val="Paragraph"/>
              <w:spacing w:after="0"/>
              <w:rPr>
                <w:noProof/>
                <w:lang w:val="nl-NL"/>
              </w:rPr>
            </w:pPr>
            <w:r w:rsidRPr="00CD49CA">
              <w:rPr>
                <w:noProof/>
                <w:lang w:val="nl-NL"/>
              </w:rPr>
              <w:t>p/st</w:t>
            </w:r>
          </w:p>
        </w:tc>
        <w:tc>
          <w:tcPr>
            <w:tcW w:w="919" w:type="dxa"/>
          </w:tcPr>
          <w:p w14:paraId="1992E3F8" w14:textId="138DA64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DDF3324" w14:textId="77777777" w:rsidTr="00771673">
        <w:trPr>
          <w:cantSplit/>
        </w:trPr>
        <w:tc>
          <w:tcPr>
            <w:tcW w:w="733" w:type="dxa"/>
          </w:tcPr>
          <w:p w14:paraId="4A7CC2B9" w14:textId="461B0994" w:rsidR="00992D77" w:rsidRPr="00CD49CA" w:rsidRDefault="00992D77" w:rsidP="00992D77">
            <w:pPr>
              <w:pStyle w:val="Paragraph"/>
              <w:spacing w:after="0"/>
              <w:rPr>
                <w:noProof/>
                <w:lang w:val="nl-NL"/>
              </w:rPr>
            </w:pPr>
            <w:r w:rsidRPr="00CD49CA">
              <w:rPr>
                <w:noProof/>
                <w:lang w:val="nl-NL"/>
              </w:rPr>
              <w:t>0.7511</w:t>
            </w:r>
          </w:p>
        </w:tc>
        <w:tc>
          <w:tcPr>
            <w:tcW w:w="1110" w:type="dxa"/>
          </w:tcPr>
          <w:p w14:paraId="2F47058E" w14:textId="64AF267C" w:rsidR="00992D77" w:rsidRPr="00CD49CA" w:rsidRDefault="00992D77" w:rsidP="00992D77">
            <w:pPr>
              <w:pStyle w:val="Paragraph"/>
              <w:spacing w:after="0"/>
              <w:jc w:val="right"/>
              <w:rPr>
                <w:noProof/>
                <w:lang w:val="nl-NL"/>
              </w:rPr>
            </w:pPr>
            <w:r w:rsidRPr="00CD49CA">
              <w:rPr>
                <w:noProof/>
                <w:lang w:val="nl-NL"/>
              </w:rPr>
              <w:t>ex 8505 19 90</w:t>
            </w:r>
          </w:p>
        </w:tc>
        <w:tc>
          <w:tcPr>
            <w:tcW w:w="851" w:type="dxa"/>
          </w:tcPr>
          <w:p w14:paraId="52ACE3F7" w14:textId="5774F725"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3D3A1AD0" w14:textId="77777777" w:rsidR="00992D77" w:rsidRPr="00CD49CA" w:rsidRDefault="00992D77" w:rsidP="00992D77">
            <w:pPr>
              <w:pStyle w:val="Paragraph"/>
              <w:rPr>
                <w:noProof/>
                <w:lang w:val="nl-NL"/>
              </w:rPr>
            </w:pPr>
            <w:r w:rsidRPr="00CD49CA">
              <w:rPr>
                <w:noProof/>
                <w:lang w:val="nl-NL"/>
              </w:rPr>
              <w:t>Artikel van geagglomereerd ferriet in de vorm van een halve of kwartflens of met afgeronde hoeken, bestemd om na magnetisering een permanente magneet te worden</w:t>
            </w:r>
          </w:p>
          <w:tbl>
            <w:tblPr>
              <w:tblStyle w:val="Listdash"/>
              <w:tblW w:w="0" w:type="auto"/>
              <w:tblLayout w:type="fixed"/>
              <w:tblLook w:val="0000" w:firstRow="0" w:lastRow="0" w:firstColumn="0" w:lastColumn="0" w:noHBand="0" w:noVBand="0"/>
            </w:tblPr>
            <w:tblGrid>
              <w:gridCol w:w="220"/>
              <w:gridCol w:w="4153"/>
            </w:tblGrid>
            <w:tr w:rsidR="00992D77" w:rsidRPr="00CD49CA" w14:paraId="7C1D3E33" w14:textId="77777777" w:rsidTr="00272027">
              <w:tc>
                <w:tcPr>
                  <w:tcW w:w="220" w:type="dxa"/>
                </w:tcPr>
                <w:p w14:paraId="792365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DF0DB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10 mm of meer, maar niet meer dan 100 mm (± 1 mm)</w:t>
                  </w:r>
                </w:p>
              </w:tc>
            </w:tr>
            <w:tr w:rsidR="00992D77" w:rsidRPr="00CD49CA" w14:paraId="6D3DA3BE" w14:textId="77777777" w:rsidTr="00272027">
              <w:tc>
                <w:tcPr>
                  <w:tcW w:w="220" w:type="dxa"/>
                </w:tcPr>
                <w:p w14:paraId="08E837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FA7A3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10 mm of meer, maar niet meer dan 100 mm (± 1 mm)</w:t>
                  </w:r>
                </w:p>
              </w:tc>
            </w:tr>
            <w:tr w:rsidR="00992D77" w:rsidRPr="00CD49CA" w14:paraId="0B5A17D0" w14:textId="77777777" w:rsidTr="00272027">
              <w:tc>
                <w:tcPr>
                  <w:tcW w:w="220" w:type="dxa"/>
                </w:tcPr>
                <w:p w14:paraId="70BF8F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FF8EAF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2 mm of meer, maar niet meer dan 15 mm (± 0,15 mm)</w:t>
                  </w:r>
                </w:p>
              </w:tc>
            </w:tr>
          </w:tbl>
          <w:p w14:paraId="092906D2" w14:textId="77777777" w:rsidR="00992D77" w:rsidRPr="00CD49CA" w:rsidRDefault="00992D77" w:rsidP="00992D77">
            <w:pPr>
              <w:pStyle w:val="Paragraph"/>
              <w:spacing w:after="0"/>
              <w:rPr>
                <w:noProof/>
                <w:lang w:val="nl-NL"/>
              </w:rPr>
            </w:pPr>
          </w:p>
        </w:tc>
        <w:tc>
          <w:tcPr>
            <w:tcW w:w="1107" w:type="dxa"/>
          </w:tcPr>
          <w:p w14:paraId="05F74A7C" w14:textId="15E2FFDF" w:rsidR="00992D77" w:rsidRPr="00CD49CA" w:rsidRDefault="00992D77" w:rsidP="00992D77">
            <w:pPr>
              <w:pStyle w:val="Paragraph"/>
              <w:spacing w:after="0"/>
              <w:rPr>
                <w:noProof/>
                <w:lang w:val="nl-NL"/>
              </w:rPr>
            </w:pPr>
            <w:r w:rsidRPr="00CD49CA">
              <w:rPr>
                <w:noProof/>
                <w:lang w:val="nl-NL"/>
              </w:rPr>
              <w:t>0 %</w:t>
            </w:r>
          </w:p>
        </w:tc>
        <w:tc>
          <w:tcPr>
            <w:tcW w:w="1208" w:type="dxa"/>
          </w:tcPr>
          <w:p w14:paraId="7AF12041" w14:textId="5D02055A" w:rsidR="00992D77" w:rsidRPr="00CD49CA" w:rsidRDefault="00992D77" w:rsidP="00992D77">
            <w:pPr>
              <w:pStyle w:val="Paragraph"/>
              <w:spacing w:after="0"/>
              <w:rPr>
                <w:noProof/>
                <w:lang w:val="nl-NL"/>
              </w:rPr>
            </w:pPr>
            <w:r w:rsidRPr="00CD49CA">
              <w:rPr>
                <w:noProof/>
                <w:lang w:val="nl-NL"/>
              </w:rPr>
              <w:t>-</w:t>
            </w:r>
          </w:p>
        </w:tc>
        <w:tc>
          <w:tcPr>
            <w:tcW w:w="919" w:type="dxa"/>
          </w:tcPr>
          <w:p w14:paraId="0F6F5A13" w14:textId="1E80A4A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4EB6A40" w14:textId="77777777" w:rsidTr="00771673">
        <w:trPr>
          <w:cantSplit/>
        </w:trPr>
        <w:tc>
          <w:tcPr>
            <w:tcW w:w="733" w:type="dxa"/>
          </w:tcPr>
          <w:p w14:paraId="36B9B44F" w14:textId="3A351B28" w:rsidR="00992D77" w:rsidRPr="00CD49CA" w:rsidRDefault="00992D77" w:rsidP="00992D77">
            <w:pPr>
              <w:pStyle w:val="Paragraph"/>
              <w:spacing w:after="0"/>
              <w:rPr>
                <w:noProof/>
                <w:lang w:val="nl-NL"/>
              </w:rPr>
            </w:pPr>
            <w:r w:rsidRPr="00CD49CA">
              <w:rPr>
                <w:noProof/>
                <w:lang w:val="nl-NL"/>
              </w:rPr>
              <w:t>0.4029</w:t>
            </w:r>
          </w:p>
        </w:tc>
        <w:tc>
          <w:tcPr>
            <w:tcW w:w="1110" w:type="dxa"/>
          </w:tcPr>
          <w:p w14:paraId="0D471870" w14:textId="4AEF75D2" w:rsidR="00992D77" w:rsidRPr="00CD49CA" w:rsidRDefault="00992D77" w:rsidP="00992D77">
            <w:pPr>
              <w:pStyle w:val="Paragraph"/>
              <w:spacing w:after="0"/>
              <w:jc w:val="right"/>
              <w:rPr>
                <w:noProof/>
                <w:lang w:val="nl-NL"/>
              </w:rPr>
            </w:pPr>
            <w:r w:rsidRPr="00CD49CA">
              <w:rPr>
                <w:noProof/>
                <w:lang w:val="nl-NL"/>
              </w:rPr>
              <w:t>ex 8505 20 00</w:t>
            </w:r>
          </w:p>
        </w:tc>
        <w:tc>
          <w:tcPr>
            <w:tcW w:w="851" w:type="dxa"/>
          </w:tcPr>
          <w:p w14:paraId="7B813D14" w14:textId="79DADDB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1DABCEA" w14:textId="2AC87799" w:rsidR="00992D77" w:rsidRPr="00CD49CA" w:rsidRDefault="00992D77" w:rsidP="00992D77">
            <w:pPr>
              <w:pStyle w:val="Paragraph"/>
              <w:spacing w:after="0"/>
              <w:rPr>
                <w:noProof/>
                <w:lang w:val="nl-NL"/>
              </w:rPr>
            </w:pPr>
            <w:r w:rsidRPr="00CD49CA">
              <w:rPr>
                <w:noProof/>
                <w:lang w:val="nl-NL"/>
              </w:rPr>
              <w:t>Elektromagnetische koppelingen, bestemd voor de vervaardiging van compressoren van airconditioninginstallaties voor motorvoertuigen </w:t>
            </w:r>
            <w:r w:rsidRPr="00CD49CA">
              <w:rPr>
                <w:rStyle w:val="FootnoteReference"/>
                <w:noProof/>
                <w:lang w:val="nl-NL"/>
              </w:rPr>
              <w:t>(1)</w:t>
            </w:r>
          </w:p>
        </w:tc>
        <w:tc>
          <w:tcPr>
            <w:tcW w:w="1107" w:type="dxa"/>
          </w:tcPr>
          <w:p w14:paraId="2F8E386C" w14:textId="24CD3318" w:rsidR="00992D77" w:rsidRPr="00CD49CA" w:rsidRDefault="00992D77" w:rsidP="00992D77">
            <w:pPr>
              <w:pStyle w:val="Paragraph"/>
              <w:spacing w:after="0"/>
              <w:rPr>
                <w:noProof/>
                <w:lang w:val="nl-NL"/>
              </w:rPr>
            </w:pPr>
            <w:r w:rsidRPr="00CD49CA">
              <w:rPr>
                <w:noProof/>
                <w:lang w:val="nl-NL"/>
              </w:rPr>
              <w:t>0 %</w:t>
            </w:r>
          </w:p>
        </w:tc>
        <w:tc>
          <w:tcPr>
            <w:tcW w:w="1208" w:type="dxa"/>
          </w:tcPr>
          <w:p w14:paraId="7E1751C9" w14:textId="4C7C11CB" w:rsidR="00992D77" w:rsidRPr="00CD49CA" w:rsidRDefault="00992D77" w:rsidP="00992D77">
            <w:pPr>
              <w:pStyle w:val="Paragraph"/>
              <w:spacing w:after="0"/>
              <w:rPr>
                <w:noProof/>
                <w:lang w:val="nl-NL"/>
              </w:rPr>
            </w:pPr>
            <w:r w:rsidRPr="00CD49CA">
              <w:rPr>
                <w:noProof/>
                <w:lang w:val="nl-NL"/>
              </w:rPr>
              <w:t>p/st</w:t>
            </w:r>
          </w:p>
        </w:tc>
        <w:tc>
          <w:tcPr>
            <w:tcW w:w="919" w:type="dxa"/>
          </w:tcPr>
          <w:p w14:paraId="5FA981F4" w14:textId="39EA835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2D7F21D" w14:textId="77777777" w:rsidTr="00771673">
        <w:trPr>
          <w:cantSplit/>
        </w:trPr>
        <w:tc>
          <w:tcPr>
            <w:tcW w:w="733" w:type="dxa"/>
          </w:tcPr>
          <w:p w14:paraId="5657CF59" w14:textId="3ABDB3D9" w:rsidR="00992D77" w:rsidRPr="00CD49CA" w:rsidRDefault="00992D77" w:rsidP="00992D77">
            <w:pPr>
              <w:pStyle w:val="Paragraph"/>
              <w:spacing w:after="0"/>
              <w:rPr>
                <w:noProof/>
                <w:lang w:val="nl-NL"/>
              </w:rPr>
            </w:pPr>
            <w:r w:rsidRPr="00CD49CA">
              <w:rPr>
                <w:noProof/>
                <w:lang w:val="nl-NL"/>
              </w:rPr>
              <w:t>0.8095</w:t>
            </w:r>
          </w:p>
        </w:tc>
        <w:tc>
          <w:tcPr>
            <w:tcW w:w="1110" w:type="dxa"/>
          </w:tcPr>
          <w:p w14:paraId="01BA68B8" w14:textId="6FAE4927" w:rsidR="00992D77" w:rsidRPr="00CD49CA" w:rsidRDefault="00992D77" w:rsidP="00992D77">
            <w:pPr>
              <w:pStyle w:val="Paragraph"/>
              <w:spacing w:after="0"/>
              <w:jc w:val="right"/>
              <w:rPr>
                <w:noProof/>
                <w:lang w:val="nl-NL"/>
              </w:rPr>
            </w:pPr>
            <w:r w:rsidRPr="00CD49CA">
              <w:rPr>
                <w:noProof/>
                <w:lang w:val="nl-NL"/>
              </w:rPr>
              <w:t>ex 8505 90 90</w:t>
            </w:r>
          </w:p>
        </w:tc>
        <w:tc>
          <w:tcPr>
            <w:tcW w:w="851" w:type="dxa"/>
          </w:tcPr>
          <w:p w14:paraId="67501716" w14:textId="0FAE980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80B63FE" w14:textId="77777777" w:rsidR="00992D77" w:rsidRPr="00CD49CA" w:rsidRDefault="00992D77" w:rsidP="00992D77">
            <w:pPr>
              <w:pStyle w:val="Paragraph"/>
              <w:rPr>
                <w:noProof/>
                <w:lang w:val="nl-NL"/>
              </w:rPr>
            </w:pPr>
            <w:r w:rsidRPr="00CD49CA">
              <w:rPr>
                <w:noProof/>
                <w:lang w:val="nl-NL"/>
              </w:rPr>
              <w:t>Elektromagnetische koppelingsspoel in een cilindrische metalen behuizing:</w:t>
            </w:r>
          </w:p>
          <w:tbl>
            <w:tblPr>
              <w:tblStyle w:val="Listdash"/>
              <w:tblW w:w="0" w:type="auto"/>
              <w:tblLayout w:type="fixed"/>
              <w:tblLook w:val="0000" w:firstRow="0" w:lastRow="0" w:firstColumn="0" w:lastColumn="0" w:noHBand="0" w:noVBand="0"/>
            </w:tblPr>
            <w:tblGrid>
              <w:gridCol w:w="220"/>
              <w:gridCol w:w="4153"/>
            </w:tblGrid>
            <w:tr w:rsidR="00992D77" w:rsidRPr="00CD49CA" w14:paraId="38D66FE3" w14:textId="77777777" w:rsidTr="00272027">
              <w:tc>
                <w:tcPr>
                  <w:tcW w:w="220" w:type="dxa"/>
                </w:tcPr>
                <w:p w14:paraId="2807CF2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EA206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de metalen behuizing is vervaardigd van warmgewalst staal dat voldoet aan de norm JIS G 3131 – SPHE,</w:t>
                  </w:r>
                </w:p>
              </w:tc>
            </w:tr>
            <w:tr w:rsidR="00992D77" w:rsidRPr="00CD49CA" w14:paraId="34CFEF4F" w14:textId="77777777" w:rsidTr="00272027">
              <w:tc>
                <w:tcPr>
                  <w:tcW w:w="220" w:type="dxa"/>
                </w:tcPr>
                <w:p w14:paraId="158F18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DABD9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de spoel is vervaardigd van koperdraad,</w:t>
                  </w:r>
                </w:p>
              </w:tc>
            </w:tr>
            <w:tr w:rsidR="00992D77" w:rsidRPr="00CD49CA" w14:paraId="2FED602F" w14:textId="77777777" w:rsidTr="00272027">
              <w:tc>
                <w:tcPr>
                  <w:tcW w:w="220" w:type="dxa"/>
                </w:tcPr>
                <w:p w14:paraId="281C6F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5DB7A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0,4 kg of meer, maar niet meer dan 0,7 kg,</w:t>
                  </w:r>
                </w:p>
              </w:tc>
            </w:tr>
            <w:tr w:rsidR="00992D77" w:rsidRPr="00CD49CA" w14:paraId="64B37765" w14:textId="77777777" w:rsidTr="00272027">
              <w:tc>
                <w:tcPr>
                  <w:tcW w:w="220" w:type="dxa"/>
                </w:tcPr>
                <w:p w14:paraId="408FC5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A1B5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22 mm of meer, maar niet meer dan 25 mm,</w:t>
                  </w:r>
                </w:p>
              </w:tc>
            </w:tr>
            <w:tr w:rsidR="00992D77" w:rsidRPr="00CD49CA" w14:paraId="1481F99C" w14:textId="77777777" w:rsidTr="00272027">
              <w:tc>
                <w:tcPr>
                  <w:tcW w:w="220" w:type="dxa"/>
                </w:tcPr>
                <w:p w14:paraId="53F856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1778C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ter versterking aan de spoel bevestigde plaat (“spoelachterplaat”) met een inwendige diameter van 44 mm of meer, maar niet meer dan 46 mm,</w:t>
                  </w:r>
                </w:p>
              </w:tc>
            </w:tr>
            <w:tr w:rsidR="00992D77" w:rsidRPr="00CD49CA" w14:paraId="1C395542" w14:textId="77777777" w:rsidTr="00272027">
              <w:tc>
                <w:tcPr>
                  <w:tcW w:w="220" w:type="dxa"/>
                </w:tcPr>
                <w:p w14:paraId="5951A4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2ED8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uitwendige diameter van 88 mm of meer, maar niet meer dan 96 mm,</w:t>
                  </w:r>
                </w:p>
              </w:tc>
            </w:tr>
            <w:tr w:rsidR="00992D77" w:rsidRPr="00CD49CA" w14:paraId="70308891" w14:textId="77777777" w:rsidTr="00272027">
              <w:tc>
                <w:tcPr>
                  <w:tcW w:w="220" w:type="dxa"/>
                </w:tcPr>
                <w:p w14:paraId="5E8884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4AD7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plunjer,</w:t>
                  </w:r>
                </w:p>
              </w:tc>
            </w:tr>
            <w:tr w:rsidR="00992D77" w:rsidRPr="00CD49CA" w14:paraId="64871663" w14:textId="77777777" w:rsidTr="00272027">
              <w:tc>
                <w:tcPr>
                  <w:tcW w:w="220" w:type="dxa"/>
                </w:tcPr>
                <w:p w14:paraId="10F406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9B15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één connector</w:t>
                  </w:r>
                </w:p>
              </w:tc>
            </w:tr>
          </w:tbl>
          <w:p w14:paraId="64D92894" w14:textId="77777777" w:rsidR="00992D77" w:rsidRPr="00CD49CA" w:rsidRDefault="00992D77" w:rsidP="00992D77">
            <w:pPr>
              <w:pStyle w:val="Paragraph"/>
              <w:spacing w:after="0"/>
              <w:rPr>
                <w:noProof/>
                <w:lang w:val="nl-NL"/>
              </w:rPr>
            </w:pPr>
          </w:p>
        </w:tc>
        <w:tc>
          <w:tcPr>
            <w:tcW w:w="1107" w:type="dxa"/>
          </w:tcPr>
          <w:p w14:paraId="79F68FD4" w14:textId="285C51A4" w:rsidR="00992D77" w:rsidRPr="00CD49CA" w:rsidRDefault="00992D77" w:rsidP="00992D77">
            <w:pPr>
              <w:pStyle w:val="Paragraph"/>
              <w:spacing w:after="0"/>
              <w:rPr>
                <w:noProof/>
                <w:lang w:val="nl-NL"/>
              </w:rPr>
            </w:pPr>
            <w:r w:rsidRPr="00CD49CA">
              <w:rPr>
                <w:noProof/>
                <w:lang w:val="nl-NL"/>
              </w:rPr>
              <w:t>0 %</w:t>
            </w:r>
          </w:p>
        </w:tc>
        <w:tc>
          <w:tcPr>
            <w:tcW w:w="1208" w:type="dxa"/>
          </w:tcPr>
          <w:p w14:paraId="02F89E99" w14:textId="4AC4E838" w:rsidR="00992D77" w:rsidRPr="00CD49CA" w:rsidRDefault="00992D77" w:rsidP="00992D77">
            <w:pPr>
              <w:pStyle w:val="Paragraph"/>
              <w:spacing w:after="0"/>
              <w:rPr>
                <w:noProof/>
                <w:lang w:val="nl-NL"/>
              </w:rPr>
            </w:pPr>
            <w:r w:rsidRPr="00CD49CA">
              <w:rPr>
                <w:noProof/>
                <w:lang w:val="nl-NL"/>
              </w:rPr>
              <w:t>p/st</w:t>
            </w:r>
          </w:p>
        </w:tc>
        <w:tc>
          <w:tcPr>
            <w:tcW w:w="919" w:type="dxa"/>
          </w:tcPr>
          <w:p w14:paraId="16E8FA53" w14:textId="44BF0C4C"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BE93CD6" w14:textId="77777777" w:rsidTr="00771673">
        <w:trPr>
          <w:cantSplit/>
        </w:trPr>
        <w:tc>
          <w:tcPr>
            <w:tcW w:w="733" w:type="dxa"/>
          </w:tcPr>
          <w:p w14:paraId="316FF03E" w14:textId="07748FD4" w:rsidR="00992D77" w:rsidRPr="00CD49CA" w:rsidRDefault="00992D77" w:rsidP="00992D77">
            <w:pPr>
              <w:pStyle w:val="Paragraph"/>
              <w:spacing w:after="0"/>
              <w:rPr>
                <w:noProof/>
                <w:lang w:val="nl-NL"/>
              </w:rPr>
            </w:pPr>
            <w:r w:rsidRPr="00CD49CA">
              <w:rPr>
                <w:noProof/>
                <w:lang w:val="nl-NL"/>
              </w:rPr>
              <w:t>0.6855</w:t>
            </w:r>
          </w:p>
        </w:tc>
        <w:tc>
          <w:tcPr>
            <w:tcW w:w="1110" w:type="dxa"/>
          </w:tcPr>
          <w:p w14:paraId="2E604CB9" w14:textId="3030EFC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8506 50 10</w:t>
            </w:r>
          </w:p>
        </w:tc>
        <w:tc>
          <w:tcPr>
            <w:tcW w:w="851" w:type="dxa"/>
          </w:tcPr>
          <w:p w14:paraId="3F6C29A7" w14:textId="239DBB6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6480B95" w14:textId="77777777" w:rsidR="00992D77" w:rsidRPr="00CD49CA" w:rsidRDefault="00992D77" w:rsidP="00992D77">
            <w:pPr>
              <w:pStyle w:val="Paragraph"/>
              <w:rPr>
                <w:noProof/>
                <w:lang w:val="nl-NL"/>
              </w:rPr>
            </w:pPr>
            <w:r w:rsidRPr="00CD49CA">
              <w:rPr>
                <w:noProof/>
                <w:lang w:val="nl-NL"/>
              </w:rPr>
              <w:t>Cilindervormige primaire lithiumcellen met:</w:t>
            </w:r>
          </w:p>
          <w:tbl>
            <w:tblPr>
              <w:tblStyle w:val="Listdash"/>
              <w:tblW w:w="0" w:type="auto"/>
              <w:tblLayout w:type="fixed"/>
              <w:tblLook w:val="0000" w:firstRow="0" w:lastRow="0" w:firstColumn="0" w:lastColumn="0" w:noHBand="0" w:noVBand="0"/>
            </w:tblPr>
            <w:tblGrid>
              <w:gridCol w:w="220"/>
              <w:gridCol w:w="4153"/>
            </w:tblGrid>
            <w:tr w:rsidR="00992D77" w:rsidRPr="00CD49CA" w14:paraId="4C1A1444" w14:textId="77777777" w:rsidTr="00272027">
              <w:tc>
                <w:tcPr>
                  <w:tcW w:w="220" w:type="dxa"/>
                </w:tcPr>
                <w:p w14:paraId="64F111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29A7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14,0 mm of meer, maar niet meer dan 26,0 mm,</w:t>
                  </w:r>
                </w:p>
              </w:tc>
            </w:tr>
            <w:tr w:rsidR="00992D77" w:rsidRPr="00CD49CA" w14:paraId="419F7D67" w14:textId="77777777" w:rsidTr="00272027">
              <w:tc>
                <w:tcPr>
                  <w:tcW w:w="220" w:type="dxa"/>
                </w:tcPr>
                <w:p w14:paraId="1F8851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98D7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2,2 mm of meer, maar niet meer dan 51 mm,</w:t>
                  </w:r>
                </w:p>
              </w:tc>
            </w:tr>
            <w:tr w:rsidR="00992D77" w:rsidRPr="00CD49CA" w14:paraId="2AE35F9A" w14:textId="77777777" w:rsidTr="00272027">
              <w:tc>
                <w:tcPr>
                  <w:tcW w:w="220" w:type="dxa"/>
                </w:tcPr>
                <w:p w14:paraId="1E9AB3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FD21E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spanning van 1,5 V of meer, maar niet meer dan 3,6 V,</w:t>
                  </w:r>
                </w:p>
              </w:tc>
            </w:tr>
            <w:tr w:rsidR="00992D77" w:rsidRPr="00CD49CA" w14:paraId="0C561140" w14:textId="77777777" w:rsidTr="00272027">
              <w:tc>
                <w:tcPr>
                  <w:tcW w:w="220" w:type="dxa"/>
                </w:tcPr>
                <w:p w14:paraId="6FD768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E0CE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capaciteit van 0,15 Ah of meer, maar niet meer dan 5,00 Ah</w:t>
                  </w:r>
                </w:p>
              </w:tc>
            </w:tr>
          </w:tbl>
          <w:p w14:paraId="5CE0721B" w14:textId="77777777" w:rsidR="00992D77" w:rsidRPr="00CD49CA" w:rsidRDefault="00992D77" w:rsidP="00992D77">
            <w:pPr>
              <w:pStyle w:val="Paragraph"/>
              <w:rPr>
                <w:noProof/>
                <w:lang w:val="nl-NL"/>
              </w:rPr>
            </w:pPr>
            <w:r w:rsidRPr="00CD49CA">
              <w:rPr>
                <w:noProof/>
                <w:lang w:val="nl-NL"/>
              </w:rPr>
              <w:t>bestemd om te worden gebruikt bij de vervaardiging van telemetrische en medische apparaten, elektronische tellers en afstandsbedieningen</w:t>
            </w:r>
          </w:p>
          <w:p w14:paraId="08A8F36B" w14:textId="298655F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48F0093" w14:textId="730B6306" w:rsidR="00992D77" w:rsidRPr="00CD49CA" w:rsidRDefault="00992D77" w:rsidP="00992D77">
            <w:pPr>
              <w:pStyle w:val="Paragraph"/>
              <w:spacing w:after="0"/>
              <w:rPr>
                <w:noProof/>
                <w:lang w:val="nl-NL"/>
              </w:rPr>
            </w:pPr>
            <w:r w:rsidRPr="00CD49CA">
              <w:rPr>
                <w:noProof/>
                <w:lang w:val="nl-NL"/>
              </w:rPr>
              <w:t>0 %</w:t>
            </w:r>
          </w:p>
        </w:tc>
        <w:tc>
          <w:tcPr>
            <w:tcW w:w="1208" w:type="dxa"/>
          </w:tcPr>
          <w:p w14:paraId="0D15E3CB" w14:textId="158DCA38" w:rsidR="00992D77" w:rsidRPr="00CD49CA" w:rsidRDefault="00992D77" w:rsidP="00992D77">
            <w:pPr>
              <w:pStyle w:val="Paragraph"/>
              <w:spacing w:after="0"/>
              <w:rPr>
                <w:noProof/>
                <w:lang w:val="nl-NL"/>
              </w:rPr>
            </w:pPr>
            <w:r w:rsidRPr="00CD49CA">
              <w:rPr>
                <w:noProof/>
                <w:lang w:val="nl-NL"/>
              </w:rPr>
              <w:t>-</w:t>
            </w:r>
          </w:p>
        </w:tc>
        <w:tc>
          <w:tcPr>
            <w:tcW w:w="919" w:type="dxa"/>
          </w:tcPr>
          <w:p w14:paraId="1BD094CD" w14:textId="66B4BC6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F0071B3" w14:textId="77777777" w:rsidTr="00771673">
        <w:trPr>
          <w:cantSplit/>
        </w:trPr>
        <w:tc>
          <w:tcPr>
            <w:tcW w:w="733" w:type="dxa"/>
          </w:tcPr>
          <w:p w14:paraId="2DCFB8B5" w14:textId="27EB32B6" w:rsidR="00992D77" w:rsidRPr="00CD49CA" w:rsidRDefault="00992D77" w:rsidP="00992D77">
            <w:pPr>
              <w:pStyle w:val="Paragraph"/>
              <w:spacing w:after="0"/>
              <w:rPr>
                <w:noProof/>
                <w:lang w:val="nl-NL"/>
              </w:rPr>
            </w:pPr>
            <w:r w:rsidRPr="00CD49CA">
              <w:rPr>
                <w:noProof/>
                <w:lang w:val="nl-NL"/>
              </w:rPr>
              <w:t>0.7416</w:t>
            </w:r>
          </w:p>
        </w:tc>
        <w:tc>
          <w:tcPr>
            <w:tcW w:w="1110" w:type="dxa"/>
          </w:tcPr>
          <w:p w14:paraId="14EDBEDD" w14:textId="370A0CA4" w:rsidR="00992D77" w:rsidRPr="00CD49CA" w:rsidRDefault="00992D77" w:rsidP="00992D77">
            <w:pPr>
              <w:pStyle w:val="Paragraph"/>
              <w:spacing w:after="0"/>
              <w:jc w:val="right"/>
              <w:rPr>
                <w:noProof/>
                <w:lang w:val="nl-NL"/>
              </w:rPr>
            </w:pPr>
            <w:r w:rsidRPr="00CD49CA">
              <w:rPr>
                <w:noProof/>
                <w:lang w:val="nl-NL"/>
              </w:rPr>
              <w:t>ex 8506 50 30</w:t>
            </w:r>
          </w:p>
        </w:tc>
        <w:tc>
          <w:tcPr>
            <w:tcW w:w="851" w:type="dxa"/>
          </w:tcPr>
          <w:p w14:paraId="7FBFE638" w14:textId="1C60970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2497013" w14:textId="77777777" w:rsidR="00992D77" w:rsidRPr="00CD49CA" w:rsidRDefault="00992D77" w:rsidP="00992D77">
            <w:pPr>
              <w:pStyle w:val="Paragraph"/>
              <w:rPr>
                <w:noProof/>
                <w:lang w:val="nl-NL"/>
              </w:rPr>
            </w:pPr>
            <w:r w:rsidRPr="00CD49CA">
              <w:rPr>
                <w:noProof/>
                <w:lang w:val="nl-NL"/>
              </w:rPr>
              <w:t>Lithium-mangaandioxide cellen, met:</w:t>
            </w:r>
          </w:p>
          <w:tbl>
            <w:tblPr>
              <w:tblStyle w:val="Listdash"/>
              <w:tblW w:w="0" w:type="auto"/>
              <w:tblLayout w:type="fixed"/>
              <w:tblLook w:val="0000" w:firstRow="0" w:lastRow="0" w:firstColumn="0" w:lastColumn="0" w:noHBand="0" w:noVBand="0"/>
            </w:tblPr>
            <w:tblGrid>
              <w:gridCol w:w="220"/>
              <w:gridCol w:w="4153"/>
            </w:tblGrid>
            <w:tr w:rsidR="00992D77" w:rsidRPr="00CD49CA" w14:paraId="30D92DE4" w14:textId="77777777" w:rsidTr="00272027">
              <w:tc>
                <w:tcPr>
                  <w:tcW w:w="220" w:type="dxa"/>
                </w:tcPr>
                <w:p w14:paraId="765D52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2F40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20 mm of meer maar niet meer dan 25 mm</w:t>
                  </w:r>
                </w:p>
              </w:tc>
            </w:tr>
            <w:tr w:rsidR="00992D77" w:rsidRPr="00CD49CA" w14:paraId="28A95731" w14:textId="77777777" w:rsidTr="00272027">
              <w:tc>
                <w:tcPr>
                  <w:tcW w:w="220" w:type="dxa"/>
                </w:tcPr>
                <w:p w14:paraId="16C24D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17D7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3 mm of meer, maar niet meer dan 6 mm</w:t>
                  </w:r>
                </w:p>
              </w:tc>
            </w:tr>
            <w:tr w:rsidR="00992D77" w:rsidRPr="00CD49CA" w14:paraId="096EC0E6" w14:textId="77777777" w:rsidTr="00272027">
              <w:tc>
                <w:tcPr>
                  <w:tcW w:w="220" w:type="dxa"/>
                </w:tcPr>
                <w:p w14:paraId="0382BB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9597F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spanning van 3 V of meer, maar niet meer dan 3,4 V</w:t>
                  </w:r>
                </w:p>
              </w:tc>
            </w:tr>
            <w:tr w:rsidR="00992D77" w:rsidRPr="00CD49CA" w14:paraId="12ED7973" w14:textId="77777777" w:rsidTr="00272027">
              <w:tc>
                <w:tcPr>
                  <w:tcW w:w="220" w:type="dxa"/>
                </w:tcPr>
                <w:p w14:paraId="78EAFB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D106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capaciteit van 200 mAh of meer maar niet meer dan 600 mAh</w:t>
                  </w:r>
                </w:p>
              </w:tc>
            </w:tr>
            <w:tr w:rsidR="00992D77" w:rsidRPr="00CD49CA" w14:paraId="05287C45" w14:textId="77777777" w:rsidTr="00272027">
              <w:tc>
                <w:tcPr>
                  <w:tcW w:w="220" w:type="dxa"/>
                </w:tcPr>
                <w:p w14:paraId="3B58E0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AC89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autotest temperatuurbereik van -40 °C tot +125 °C</w:t>
                  </w:r>
                </w:p>
              </w:tc>
            </w:tr>
          </w:tbl>
          <w:p w14:paraId="7D341EEE" w14:textId="77777777" w:rsidR="00992D77" w:rsidRPr="00CD49CA" w:rsidRDefault="00992D77" w:rsidP="00992D77">
            <w:pPr>
              <w:pStyle w:val="Paragraph"/>
              <w:rPr>
                <w:noProof/>
                <w:lang w:val="nl-NL"/>
              </w:rPr>
            </w:pPr>
            <w:r w:rsidRPr="00CD49CA">
              <w:rPr>
                <w:noProof/>
                <w:lang w:val="nl-NL"/>
              </w:rPr>
              <w:t>voor gebruik als een component bij de vervaardiging van meetsystemen voor bandenspanning (TPMS)</w:t>
            </w:r>
          </w:p>
          <w:p w14:paraId="06B4112C" w14:textId="539395A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50388A5" w14:textId="03C81AC5" w:rsidR="00992D77" w:rsidRPr="00CD49CA" w:rsidRDefault="00992D77" w:rsidP="00992D77">
            <w:pPr>
              <w:pStyle w:val="Paragraph"/>
              <w:spacing w:after="0"/>
              <w:rPr>
                <w:noProof/>
                <w:lang w:val="nl-NL"/>
              </w:rPr>
            </w:pPr>
            <w:r w:rsidRPr="00CD49CA">
              <w:rPr>
                <w:noProof/>
                <w:lang w:val="nl-NL"/>
              </w:rPr>
              <w:t>0 %</w:t>
            </w:r>
          </w:p>
        </w:tc>
        <w:tc>
          <w:tcPr>
            <w:tcW w:w="1208" w:type="dxa"/>
          </w:tcPr>
          <w:p w14:paraId="339DFC9B" w14:textId="57F2CD9D" w:rsidR="00992D77" w:rsidRPr="00CD49CA" w:rsidRDefault="00992D77" w:rsidP="00992D77">
            <w:pPr>
              <w:pStyle w:val="Paragraph"/>
              <w:spacing w:after="0"/>
              <w:rPr>
                <w:noProof/>
                <w:lang w:val="nl-NL"/>
              </w:rPr>
            </w:pPr>
            <w:r w:rsidRPr="00CD49CA">
              <w:rPr>
                <w:noProof/>
                <w:lang w:val="nl-NL"/>
              </w:rPr>
              <w:t>-</w:t>
            </w:r>
          </w:p>
        </w:tc>
        <w:tc>
          <w:tcPr>
            <w:tcW w:w="919" w:type="dxa"/>
          </w:tcPr>
          <w:p w14:paraId="4EF097E8" w14:textId="2253190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F7ADAF6" w14:textId="77777777" w:rsidTr="00771673">
        <w:trPr>
          <w:cantSplit/>
        </w:trPr>
        <w:tc>
          <w:tcPr>
            <w:tcW w:w="733" w:type="dxa"/>
          </w:tcPr>
          <w:p w14:paraId="4F16D8BC" w14:textId="5771ADA3" w:rsidR="00992D77" w:rsidRPr="00CD49CA" w:rsidRDefault="00992D77" w:rsidP="00992D77">
            <w:pPr>
              <w:pStyle w:val="Paragraph"/>
              <w:spacing w:after="0"/>
              <w:rPr>
                <w:noProof/>
                <w:lang w:val="nl-NL"/>
              </w:rPr>
            </w:pPr>
            <w:r w:rsidRPr="00CD49CA">
              <w:rPr>
                <w:noProof/>
                <w:lang w:val="nl-NL"/>
              </w:rPr>
              <w:t>0.2490</w:t>
            </w:r>
          </w:p>
        </w:tc>
        <w:tc>
          <w:tcPr>
            <w:tcW w:w="1110" w:type="dxa"/>
          </w:tcPr>
          <w:p w14:paraId="3A85961D" w14:textId="2B92E2ED" w:rsidR="00992D77" w:rsidRPr="00CD49CA" w:rsidRDefault="00992D77" w:rsidP="00992D77">
            <w:pPr>
              <w:pStyle w:val="Paragraph"/>
              <w:spacing w:after="0"/>
              <w:jc w:val="right"/>
              <w:rPr>
                <w:noProof/>
                <w:lang w:val="nl-NL"/>
              </w:rPr>
            </w:pPr>
            <w:r w:rsidRPr="00CD49CA">
              <w:rPr>
                <w:noProof/>
                <w:lang w:val="nl-NL"/>
              </w:rPr>
              <w:t>ex 8506 50 90</w:t>
            </w:r>
          </w:p>
        </w:tc>
        <w:tc>
          <w:tcPr>
            <w:tcW w:w="851" w:type="dxa"/>
          </w:tcPr>
          <w:p w14:paraId="31DCAD01" w14:textId="6E2E4A53"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9E5CA5D" w14:textId="1B43693A" w:rsidR="00992D77" w:rsidRPr="00CD49CA" w:rsidRDefault="00992D77" w:rsidP="00992D77">
            <w:pPr>
              <w:pStyle w:val="Paragraph"/>
              <w:spacing w:after="0"/>
              <w:rPr>
                <w:noProof/>
                <w:lang w:val="nl-NL"/>
              </w:rPr>
            </w:pPr>
            <w:r w:rsidRPr="00CD49CA">
              <w:rPr>
                <w:noProof/>
                <w:lang w:val="nl-NL"/>
              </w:rPr>
              <w:t>Lithium-jodiumelementen, waarvan de afmetingen niet meer dan 9 mm × 23 mm × 45 mm bedragen, met een spanning van niet meer dan 2,8 V</w:t>
            </w:r>
          </w:p>
        </w:tc>
        <w:tc>
          <w:tcPr>
            <w:tcW w:w="1107" w:type="dxa"/>
          </w:tcPr>
          <w:p w14:paraId="7F914B2A" w14:textId="2484A244" w:rsidR="00992D77" w:rsidRPr="00CD49CA" w:rsidRDefault="00992D77" w:rsidP="00992D77">
            <w:pPr>
              <w:pStyle w:val="Paragraph"/>
              <w:spacing w:after="0"/>
              <w:rPr>
                <w:noProof/>
                <w:lang w:val="nl-NL"/>
              </w:rPr>
            </w:pPr>
            <w:r w:rsidRPr="00CD49CA">
              <w:rPr>
                <w:noProof/>
                <w:lang w:val="nl-NL"/>
              </w:rPr>
              <w:t>0 %</w:t>
            </w:r>
          </w:p>
        </w:tc>
        <w:tc>
          <w:tcPr>
            <w:tcW w:w="1208" w:type="dxa"/>
          </w:tcPr>
          <w:p w14:paraId="03FD945B" w14:textId="4EBEA386" w:rsidR="00992D77" w:rsidRPr="00CD49CA" w:rsidRDefault="00992D77" w:rsidP="00992D77">
            <w:pPr>
              <w:pStyle w:val="Paragraph"/>
              <w:spacing w:after="0"/>
              <w:rPr>
                <w:noProof/>
                <w:lang w:val="nl-NL"/>
              </w:rPr>
            </w:pPr>
            <w:r w:rsidRPr="00CD49CA">
              <w:rPr>
                <w:noProof/>
                <w:lang w:val="nl-NL"/>
              </w:rPr>
              <w:t>-</w:t>
            </w:r>
          </w:p>
        </w:tc>
        <w:tc>
          <w:tcPr>
            <w:tcW w:w="919" w:type="dxa"/>
          </w:tcPr>
          <w:p w14:paraId="3231118B" w14:textId="092F585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B159FE5" w14:textId="77777777" w:rsidTr="00771673">
        <w:trPr>
          <w:cantSplit/>
        </w:trPr>
        <w:tc>
          <w:tcPr>
            <w:tcW w:w="733" w:type="dxa"/>
          </w:tcPr>
          <w:p w14:paraId="472EE48F" w14:textId="2D3096BB" w:rsidR="00992D77" w:rsidRPr="00CD49CA" w:rsidRDefault="00992D77" w:rsidP="00992D77">
            <w:pPr>
              <w:pStyle w:val="Paragraph"/>
              <w:spacing w:after="0"/>
              <w:rPr>
                <w:noProof/>
                <w:lang w:val="nl-NL"/>
              </w:rPr>
            </w:pPr>
            <w:r w:rsidRPr="00CD49CA">
              <w:rPr>
                <w:noProof/>
                <w:lang w:val="nl-NL"/>
              </w:rPr>
              <w:t>0.2488</w:t>
            </w:r>
          </w:p>
        </w:tc>
        <w:tc>
          <w:tcPr>
            <w:tcW w:w="1110" w:type="dxa"/>
          </w:tcPr>
          <w:p w14:paraId="6D032FF1" w14:textId="4D604DD8" w:rsidR="00992D77" w:rsidRPr="00CD49CA" w:rsidRDefault="00992D77" w:rsidP="00992D77">
            <w:pPr>
              <w:pStyle w:val="Paragraph"/>
              <w:spacing w:after="0"/>
              <w:jc w:val="right"/>
              <w:rPr>
                <w:noProof/>
                <w:lang w:val="nl-NL"/>
              </w:rPr>
            </w:pPr>
            <w:r w:rsidRPr="00CD49CA">
              <w:rPr>
                <w:noProof/>
                <w:lang w:val="nl-NL"/>
              </w:rPr>
              <w:t>ex 8506 50 90</w:t>
            </w:r>
          </w:p>
        </w:tc>
        <w:tc>
          <w:tcPr>
            <w:tcW w:w="851" w:type="dxa"/>
          </w:tcPr>
          <w:p w14:paraId="2E532344" w14:textId="7D51351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67CC523" w14:textId="605CA18D" w:rsidR="00992D77" w:rsidRPr="00CD49CA" w:rsidRDefault="00992D77" w:rsidP="00992D77">
            <w:pPr>
              <w:pStyle w:val="Paragraph"/>
              <w:spacing w:after="0"/>
              <w:rPr>
                <w:noProof/>
                <w:lang w:val="nl-NL"/>
              </w:rPr>
            </w:pPr>
            <w:r w:rsidRPr="00CD49CA">
              <w:rPr>
                <w:noProof/>
                <w:lang w:val="nl-NL"/>
              </w:rPr>
              <w:t>Lithium-jodiumelementen of lithium-zilver-vanadiumoxideelementen, waarvan de afmetingen niet meer dan 28 mm × 45 mm × 15 mm bedragen, met een capaciteit van 1,05 Ah of meer</w:t>
            </w:r>
          </w:p>
        </w:tc>
        <w:tc>
          <w:tcPr>
            <w:tcW w:w="1107" w:type="dxa"/>
          </w:tcPr>
          <w:p w14:paraId="3BA3BCF6" w14:textId="2D7A2164" w:rsidR="00992D77" w:rsidRPr="00CD49CA" w:rsidRDefault="00992D77" w:rsidP="00992D77">
            <w:pPr>
              <w:pStyle w:val="Paragraph"/>
              <w:spacing w:after="0"/>
              <w:rPr>
                <w:noProof/>
                <w:lang w:val="nl-NL"/>
              </w:rPr>
            </w:pPr>
            <w:r w:rsidRPr="00CD49CA">
              <w:rPr>
                <w:noProof/>
                <w:lang w:val="nl-NL"/>
              </w:rPr>
              <w:t>0 %</w:t>
            </w:r>
          </w:p>
        </w:tc>
        <w:tc>
          <w:tcPr>
            <w:tcW w:w="1208" w:type="dxa"/>
          </w:tcPr>
          <w:p w14:paraId="1394FCC4" w14:textId="10103A04" w:rsidR="00992D77" w:rsidRPr="00CD49CA" w:rsidRDefault="00992D77" w:rsidP="00992D77">
            <w:pPr>
              <w:pStyle w:val="Paragraph"/>
              <w:spacing w:after="0"/>
              <w:rPr>
                <w:noProof/>
                <w:lang w:val="nl-NL"/>
              </w:rPr>
            </w:pPr>
            <w:r w:rsidRPr="00CD49CA">
              <w:rPr>
                <w:noProof/>
                <w:lang w:val="nl-NL"/>
              </w:rPr>
              <w:t>-</w:t>
            </w:r>
          </w:p>
        </w:tc>
        <w:tc>
          <w:tcPr>
            <w:tcW w:w="919" w:type="dxa"/>
          </w:tcPr>
          <w:p w14:paraId="55B1A50C" w14:textId="4977589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97917BA" w14:textId="77777777" w:rsidTr="00771673">
        <w:trPr>
          <w:cantSplit/>
        </w:trPr>
        <w:tc>
          <w:tcPr>
            <w:tcW w:w="733" w:type="dxa"/>
          </w:tcPr>
          <w:p w14:paraId="27A3C233" w14:textId="58F99756" w:rsidR="00992D77" w:rsidRPr="00CD49CA" w:rsidRDefault="00992D77" w:rsidP="00992D77">
            <w:pPr>
              <w:pStyle w:val="Paragraph"/>
              <w:spacing w:after="0"/>
              <w:rPr>
                <w:noProof/>
                <w:lang w:val="nl-NL"/>
              </w:rPr>
            </w:pPr>
            <w:r w:rsidRPr="00CD49CA">
              <w:rPr>
                <w:noProof/>
                <w:lang w:val="nl-NL"/>
              </w:rPr>
              <w:t>0.5180</w:t>
            </w:r>
          </w:p>
        </w:tc>
        <w:tc>
          <w:tcPr>
            <w:tcW w:w="1110" w:type="dxa"/>
          </w:tcPr>
          <w:p w14:paraId="505DE63C" w14:textId="0FDE9B50" w:rsidR="00992D77" w:rsidRPr="00CD49CA" w:rsidRDefault="00992D77" w:rsidP="00992D77">
            <w:pPr>
              <w:pStyle w:val="Paragraph"/>
              <w:spacing w:after="0"/>
              <w:jc w:val="right"/>
              <w:rPr>
                <w:noProof/>
                <w:lang w:val="nl-NL"/>
              </w:rPr>
            </w:pPr>
            <w:r w:rsidRPr="00CD49CA">
              <w:rPr>
                <w:noProof/>
                <w:lang w:val="nl-NL"/>
              </w:rPr>
              <w:t>ex 8506 90 00</w:t>
            </w:r>
          </w:p>
        </w:tc>
        <w:tc>
          <w:tcPr>
            <w:tcW w:w="851" w:type="dxa"/>
          </w:tcPr>
          <w:p w14:paraId="3D565F1E" w14:textId="1407F96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5D04A2F" w14:textId="77777777" w:rsidR="00992D77" w:rsidRPr="00CD49CA" w:rsidRDefault="00992D77" w:rsidP="00992D77">
            <w:pPr>
              <w:pStyle w:val="Paragraph"/>
              <w:rPr>
                <w:noProof/>
                <w:lang w:val="nl-NL"/>
              </w:rPr>
            </w:pPr>
            <w:r w:rsidRPr="00CD49CA">
              <w:rPr>
                <w:noProof/>
                <w:lang w:val="nl-NL"/>
              </w:rPr>
              <w:t>Kathode, in rollen, bestemd voor de vervaardiging van lucht-zink-knoopcelbatterijen (batterijen voor hoorapparaten)</w:t>
            </w:r>
          </w:p>
          <w:p w14:paraId="5162B45E" w14:textId="42BAAA7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2AE4E24" w14:textId="69664E25" w:rsidR="00992D77" w:rsidRPr="00CD49CA" w:rsidRDefault="00992D77" w:rsidP="00992D77">
            <w:pPr>
              <w:pStyle w:val="Paragraph"/>
              <w:spacing w:after="0"/>
              <w:rPr>
                <w:noProof/>
                <w:lang w:val="nl-NL"/>
              </w:rPr>
            </w:pPr>
            <w:r w:rsidRPr="00CD49CA">
              <w:rPr>
                <w:noProof/>
                <w:lang w:val="nl-NL"/>
              </w:rPr>
              <w:t>0 %</w:t>
            </w:r>
          </w:p>
        </w:tc>
        <w:tc>
          <w:tcPr>
            <w:tcW w:w="1208" w:type="dxa"/>
          </w:tcPr>
          <w:p w14:paraId="03F8ACAC" w14:textId="2C592985" w:rsidR="00992D77" w:rsidRPr="00CD49CA" w:rsidRDefault="00992D77" w:rsidP="00992D77">
            <w:pPr>
              <w:pStyle w:val="Paragraph"/>
              <w:spacing w:after="0"/>
              <w:rPr>
                <w:noProof/>
                <w:lang w:val="nl-NL"/>
              </w:rPr>
            </w:pPr>
            <w:r w:rsidRPr="00CD49CA">
              <w:rPr>
                <w:noProof/>
                <w:lang w:val="nl-NL"/>
              </w:rPr>
              <w:t>-</w:t>
            </w:r>
          </w:p>
        </w:tc>
        <w:tc>
          <w:tcPr>
            <w:tcW w:w="919" w:type="dxa"/>
          </w:tcPr>
          <w:p w14:paraId="7605040B" w14:textId="0E735A6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DCE7D36" w14:textId="77777777" w:rsidTr="00771673">
        <w:trPr>
          <w:cantSplit/>
        </w:trPr>
        <w:tc>
          <w:tcPr>
            <w:tcW w:w="733" w:type="dxa"/>
          </w:tcPr>
          <w:p w14:paraId="75900C9D" w14:textId="50CF1249" w:rsidR="00992D77" w:rsidRPr="00CD49CA" w:rsidRDefault="00992D77" w:rsidP="00992D77">
            <w:pPr>
              <w:pStyle w:val="Paragraph"/>
              <w:spacing w:after="0"/>
              <w:rPr>
                <w:noProof/>
                <w:lang w:val="nl-NL"/>
              </w:rPr>
            </w:pPr>
            <w:r w:rsidRPr="00CD49CA">
              <w:rPr>
                <w:noProof/>
                <w:lang w:val="nl-NL"/>
              </w:rPr>
              <w:t>0.6685</w:t>
            </w:r>
          </w:p>
        </w:tc>
        <w:tc>
          <w:tcPr>
            <w:tcW w:w="1110" w:type="dxa"/>
          </w:tcPr>
          <w:p w14:paraId="3240DF44" w14:textId="3A1330A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7DC213D5" w14:textId="565125D2"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580B12E6" w14:textId="77777777" w:rsidR="00992D77" w:rsidRPr="00CD49CA" w:rsidRDefault="00992D77" w:rsidP="00992D77">
            <w:pPr>
              <w:pStyle w:val="Paragraph"/>
              <w:rPr>
                <w:noProof/>
                <w:lang w:val="nl-NL"/>
              </w:rPr>
            </w:pPr>
            <w:r w:rsidRPr="00CD49CA">
              <w:rPr>
                <w:noProof/>
                <w:lang w:val="nl-NL"/>
              </w:rPr>
              <w:t>Cilindrische herlaadbare lithium-ion-accu's of -modules met:</w:t>
            </w:r>
          </w:p>
          <w:tbl>
            <w:tblPr>
              <w:tblStyle w:val="Listdash"/>
              <w:tblW w:w="0" w:type="auto"/>
              <w:tblLayout w:type="fixed"/>
              <w:tblLook w:val="0000" w:firstRow="0" w:lastRow="0" w:firstColumn="0" w:lastColumn="0" w:noHBand="0" w:noVBand="0"/>
            </w:tblPr>
            <w:tblGrid>
              <w:gridCol w:w="220"/>
              <w:gridCol w:w="4153"/>
            </w:tblGrid>
            <w:tr w:rsidR="00992D77" w:rsidRPr="00CD49CA" w14:paraId="489ED613" w14:textId="77777777" w:rsidTr="00272027">
              <w:tc>
                <w:tcPr>
                  <w:tcW w:w="220" w:type="dxa"/>
                </w:tcPr>
                <w:p w14:paraId="3BE0F0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6CB6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capaciteit van 8,8 Ah of meer, doch niet meer dan 18 Ah;</w:t>
                  </w:r>
                </w:p>
              </w:tc>
            </w:tr>
            <w:tr w:rsidR="00992D77" w:rsidRPr="00CD49CA" w14:paraId="433A2BC8" w14:textId="77777777" w:rsidTr="00272027">
              <w:tc>
                <w:tcPr>
                  <w:tcW w:w="220" w:type="dxa"/>
                </w:tcPr>
                <w:p w14:paraId="108781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97B1DF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36 V of meer, doch niet meer dan 48 V;</w:t>
                  </w:r>
                </w:p>
              </w:tc>
            </w:tr>
            <w:tr w:rsidR="00992D77" w:rsidRPr="00CD49CA" w14:paraId="495CE222" w14:textId="77777777" w:rsidTr="00272027">
              <w:tc>
                <w:tcPr>
                  <w:tcW w:w="220" w:type="dxa"/>
                </w:tcPr>
                <w:p w14:paraId="29AE6C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37E8F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300 Wh of meer, doch niet meer dan 648 Wh;</w:t>
                  </w:r>
                </w:p>
              </w:tc>
            </w:tr>
          </w:tbl>
          <w:p w14:paraId="0B5C0D18" w14:textId="77777777" w:rsidR="00992D77" w:rsidRPr="00CD49CA" w:rsidRDefault="00992D77" w:rsidP="00992D77">
            <w:pPr>
              <w:pStyle w:val="Paragraph"/>
              <w:rPr>
                <w:noProof/>
                <w:lang w:val="nl-NL"/>
              </w:rPr>
            </w:pPr>
            <w:r w:rsidRPr="00CD49CA">
              <w:rPr>
                <w:noProof/>
                <w:lang w:val="nl-NL"/>
              </w:rPr>
              <w:t>bestemd voor de vervaardiging van elektrische fietsen</w:t>
            </w:r>
          </w:p>
          <w:p w14:paraId="1E54C233" w14:textId="656F03E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4AAD1DB" w14:textId="787682FD" w:rsidR="00992D77" w:rsidRPr="00CD49CA" w:rsidRDefault="00992D77" w:rsidP="00992D77">
            <w:pPr>
              <w:pStyle w:val="Paragraph"/>
              <w:spacing w:after="0"/>
              <w:rPr>
                <w:noProof/>
                <w:lang w:val="nl-NL"/>
              </w:rPr>
            </w:pPr>
            <w:r w:rsidRPr="00CD49CA">
              <w:rPr>
                <w:noProof/>
                <w:lang w:val="nl-NL"/>
              </w:rPr>
              <w:t>1.3 %</w:t>
            </w:r>
          </w:p>
        </w:tc>
        <w:tc>
          <w:tcPr>
            <w:tcW w:w="1208" w:type="dxa"/>
          </w:tcPr>
          <w:p w14:paraId="1841824C" w14:textId="19A05D53" w:rsidR="00992D77" w:rsidRPr="00CD49CA" w:rsidRDefault="00992D77" w:rsidP="00992D77">
            <w:pPr>
              <w:pStyle w:val="Paragraph"/>
              <w:spacing w:after="0"/>
              <w:rPr>
                <w:noProof/>
                <w:lang w:val="nl-NL"/>
              </w:rPr>
            </w:pPr>
            <w:r w:rsidRPr="00CD49CA">
              <w:rPr>
                <w:noProof/>
                <w:lang w:val="nl-NL"/>
              </w:rPr>
              <w:t>-</w:t>
            </w:r>
          </w:p>
        </w:tc>
        <w:tc>
          <w:tcPr>
            <w:tcW w:w="919" w:type="dxa"/>
          </w:tcPr>
          <w:p w14:paraId="243058E1" w14:textId="14C5B14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6F5F3CC" w14:textId="77777777" w:rsidTr="00771673">
        <w:trPr>
          <w:cantSplit/>
        </w:trPr>
        <w:tc>
          <w:tcPr>
            <w:tcW w:w="733" w:type="dxa"/>
          </w:tcPr>
          <w:p w14:paraId="25A679C7" w14:textId="2D631DE1" w:rsidR="00992D77" w:rsidRPr="00CD49CA" w:rsidRDefault="00992D77" w:rsidP="00992D77">
            <w:pPr>
              <w:pStyle w:val="Paragraph"/>
              <w:spacing w:after="0"/>
              <w:rPr>
                <w:noProof/>
                <w:lang w:val="nl-NL"/>
              </w:rPr>
            </w:pPr>
            <w:r w:rsidRPr="00CD49CA">
              <w:rPr>
                <w:noProof/>
                <w:lang w:val="nl-NL"/>
              </w:rPr>
              <w:t>0.6625</w:t>
            </w:r>
          </w:p>
        </w:tc>
        <w:tc>
          <w:tcPr>
            <w:tcW w:w="1110" w:type="dxa"/>
          </w:tcPr>
          <w:p w14:paraId="7E9A9630" w14:textId="55DCFC4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0B80B9E9" w14:textId="26590F76" w:rsidR="00992D77" w:rsidRPr="00CD49CA" w:rsidRDefault="00992D77" w:rsidP="00992D77">
            <w:pPr>
              <w:pStyle w:val="Paragraph"/>
              <w:spacing w:after="0"/>
              <w:jc w:val="center"/>
              <w:rPr>
                <w:noProof/>
                <w:lang w:val="nl-NL"/>
              </w:rPr>
            </w:pPr>
            <w:r w:rsidRPr="00CD49CA">
              <w:rPr>
                <w:noProof/>
                <w:lang w:val="nl-NL"/>
              </w:rPr>
              <w:t>17</w:t>
            </w:r>
          </w:p>
        </w:tc>
        <w:tc>
          <w:tcPr>
            <w:tcW w:w="3992" w:type="dxa"/>
          </w:tcPr>
          <w:p w14:paraId="41B2E288" w14:textId="77777777" w:rsidR="00992D77" w:rsidRPr="00CD49CA" w:rsidRDefault="00992D77" w:rsidP="00992D77">
            <w:pPr>
              <w:pStyle w:val="Paragraph"/>
              <w:rPr>
                <w:noProof/>
                <w:lang w:val="nl-NL"/>
              </w:rPr>
            </w:pPr>
            <w:r w:rsidRPr="00CD49CA">
              <w:rPr>
                <w:noProof/>
                <w:lang w:val="nl-NL"/>
              </w:rPr>
              <w:t>Herlaadbare lithium-ion-starteraccu, bestaande uit vier herlaadbare secundaire lithium-ioncellen, met:</w:t>
            </w:r>
          </w:p>
          <w:tbl>
            <w:tblPr>
              <w:tblStyle w:val="Listdash"/>
              <w:tblW w:w="0" w:type="auto"/>
              <w:tblLayout w:type="fixed"/>
              <w:tblLook w:val="0000" w:firstRow="0" w:lastRow="0" w:firstColumn="0" w:lastColumn="0" w:noHBand="0" w:noVBand="0"/>
            </w:tblPr>
            <w:tblGrid>
              <w:gridCol w:w="220"/>
              <w:gridCol w:w="4153"/>
            </w:tblGrid>
            <w:tr w:rsidR="00992D77" w:rsidRPr="00CD49CA" w14:paraId="11574A02" w14:textId="77777777" w:rsidTr="00272027">
              <w:tc>
                <w:tcPr>
                  <w:tcW w:w="220" w:type="dxa"/>
                </w:tcPr>
                <w:p w14:paraId="06A94B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D0D3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12 V;</w:t>
                  </w:r>
                </w:p>
              </w:tc>
            </w:tr>
            <w:tr w:rsidR="00992D77" w:rsidRPr="00CD49CA" w14:paraId="789D7905" w14:textId="77777777" w:rsidTr="00272027">
              <w:tc>
                <w:tcPr>
                  <w:tcW w:w="220" w:type="dxa"/>
                </w:tcPr>
                <w:p w14:paraId="5CBEF4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4B617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350 mm of meer, doch niet meer dan 355 mm;</w:t>
                  </w:r>
                </w:p>
              </w:tc>
            </w:tr>
            <w:tr w:rsidR="00992D77" w:rsidRPr="00CD49CA" w14:paraId="5D015451" w14:textId="77777777" w:rsidTr="00272027">
              <w:tc>
                <w:tcPr>
                  <w:tcW w:w="220" w:type="dxa"/>
                </w:tcPr>
                <w:p w14:paraId="4C38B8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FB2D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170 mm of meer, doch niet meer dan 180 mm;</w:t>
                  </w:r>
                </w:p>
              </w:tc>
            </w:tr>
            <w:tr w:rsidR="00992D77" w:rsidRPr="00CD49CA" w14:paraId="7991EDCB" w14:textId="77777777" w:rsidTr="00272027">
              <w:tc>
                <w:tcPr>
                  <w:tcW w:w="220" w:type="dxa"/>
                </w:tcPr>
                <w:p w14:paraId="170C85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65798E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180 mm of meer, doch niet meer dan 195 mm;</w:t>
                  </w:r>
                </w:p>
              </w:tc>
            </w:tr>
            <w:tr w:rsidR="00992D77" w:rsidRPr="00CD49CA" w14:paraId="27146219" w14:textId="77777777" w:rsidTr="00272027">
              <w:tc>
                <w:tcPr>
                  <w:tcW w:w="220" w:type="dxa"/>
                </w:tcPr>
                <w:p w14:paraId="6E5C8C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7643C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10 kg of meer, doch niet meer dan 15 kg;</w:t>
                  </w:r>
                </w:p>
              </w:tc>
            </w:tr>
            <w:tr w:rsidR="00992D77" w:rsidRPr="00CD49CA" w14:paraId="6796BAE9" w14:textId="77777777" w:rsidTr="00272027">
              <w:tc>
                <w:tcPr>
                  <w:tcW w:w="220" w:type="dxa"/>
                </w:tcPr>
                <w:p w14:paraId="540423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DCC74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lading van 60 Ah of meer, doch niet meer dan 80 Ah</w:t>
                  </w:r>
                </w:p>
              </w:tc>
            </w:tr>
          </w:tbl>
          <w:p w14:paraId="373F0CF3" w14:textId="77777777" w:rsidR="00992D77" w:rsidRPr="00CD49CA" w:rsidRDefault="00992D77" w:rsidP="00992D77">
            <w:pPr>
              <w:pStyle w:val="Paragraph"/>
              <w:spacing w:after="0"/>
              <w:rPr>
                <w:noProof/>
                <w:lang w:val="nl-NL"/>
              </w:rPr>
            </w:pPr>
          </w:p>
        </w:tc>
        <w:tc>
          <w:tcPr>
            <w:tcW w:w="1107" w:type="dxa"/>
          </w:tcPr>
          <w:p w14:paraId="08E0855F" w14:textId="790FD89E" w:rsidR="00992D77" w:rsidRPr="00CD49CA" w:rsidRDefault="00992D77" w:rsidP="00992D77">
            <w:pPr>
              <w:pStyle w:val="Paragraph"/>
              <w:spacing w:after="0"/>
              <w:rPr>
                <w:noProof/>
                <w:lang w:val="nl-NL"/>
              </w:rPr>
            </w:pPr>
            <w:r w:rsidRPr="00CD49CA">
              <w:rPr>
                <w:noProof/>
                <w:lang w:val="nl-NL"/>
              </w:rPr>
              <w:t>1.3 %</w:t>
            </w:r>
          </w:p>
        </w:tc>
        <w:tc>
          <w:tcPr>
            <w:tcW w:w="1208" w:type="dxa"/>
          </w:tcPr>
          <w:p w14:paraId="28693EBE" w14:textId="4D5BA151" w:rsidR="00992D77" w:rsidRPr="00CD49CA" w:rsidRDefault="00992D77" w:rsidP="00992D77">
            <w:pPr>
              <w:pStyle w:val="Paragraph"/>
              <w:spacing w:after="0"/>
              <w:rPr>
                <w:noProof/>
                <w:lang w:val="nl-NL"/>
              </w:rPr>
            </w:pPr>
            <w:r w:rsidRPr="00CD49CA">
              <w:rPr>
                <w:noProof/>
                <w:lang w:val="nl-NL"/>
              </w:rPr>
              <w:t>-</w:t>
            </w:r>
          </w:p>
        </w:tc>
        <w:tc>
          <w:tcPr>
            <w:tcW w:w="919" w:type="dxa"/>
          </w:tcPr>
          <w:p w14:paraId="6898BF76" w14:textId="28C6E88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5A2043B" w14:textId="77777777" w:rsidTr="00771673">
        <w:trPr>
          <w:cantSplit/>
        </w:trPr>
        <w:tc>
          <w:tcPr>
            <w:tcW w:w="733" w:type="dxa"/>
          </w:tcPr>
          <w:p w14:paraId="6496C275" w14:textId="75A7DF4B" w:rsidR="00992D77" w:rsidRPr="00CD49CA" w:rsidRDefault="00992D77" w:rsidP="00992D77">
            <w:pPr>
              <w:pStyle w:val="Paragraph"/>
              <w:spacing w:after="0"/>
              <w:rPr>
                <w:noProof/>
                <w:lang w:val="nl-NL"/>
              </w:rPr>
            </w:pPr>
            <w:r w:rsidRPr="00CD49CA">
              <w:rPr>
                <w:noProof/>
                <w:lang w:val="nl-NL"/>
              </w:rPr>
              <w:t>0.7663</w:t>
            </w:r>
          </w:p>
        </w:tc>
        <w:tc>
          <w:tcPr>
            <w:tcW w:w="1110" w:type="dxa"/>
          </w:tcPr>
          <w:p w14:paraId="06AEEB2F" w14:textId="3D2650A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7F811408" w14:textId="6F563ADE"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31B6BC2A" w14:textId="77777777" w:rsidR="00992D77" w:rsidRPr="00CD49CA" w:rsidRDefault="00992D77" w:rsidP="00992D77">
            <w:pPr>
              <w:pStyle w:val="Paragraph"/>
              <w:rPr>
                <w:noProof/>
                <w:lang w:val="nl-NL"/>
              </w:rPr>
            </w:pPr>
            <w:r w:rsidRPr="00CD49CA">
              <w:rPr>
                <w:noProof/>
                <w:lang w:val="nl-NL"/>
              </w:rPr>
              <w:t>Lithium-ionpolymeeraccu uitgerust met een accubeheersysteem en CAN-businterface met:</w:t>
            </w:r>
          </w:p>
          <w:tbl>
            <w:tblPr>
              <w:tblStyle w:val="Listdash"/>
              <w:tblW w:w="0" w:type="auto"/>
              <w:tblLayout w:type="fixed"/>
              <w:tblLook w:val="0000" w:firstRow="0" w:lastRow="0" w:firstColumn="0" w:lastColumn="0" w:noHBand="0" w:noVBand="0"/>
            </w:tblPr>
            <w:tblGrid>
              <w:gridCol w:w="220"/>
              <w:gridCol w:w="4153"/>
            </w:tblGrid>
            <w:tr w:rsidR="00992D77" w:rsidRPr="00CD49CA" w14:paraId="24A7F4FA" w14:textId="77777777" w:rsidTr="00272027">
              <w:tc>
                <w:tcPr>
                  <w:tcW w:w="220" w:type="dxa"/>
                </w:tcPr>
                <w:p w14:paraId="4A5D5A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A72E4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niet meer dan 1600 mm,</w:t>
                  </w:r>
                </w:p>
              </w:tc>
            </w:tr>
            <w:tr w:rsidR="00992D77" w:rsidRPr="00CD49CA" w14:paraId="0E4665F1" w14:textId="77777777" w:rsidTr="00272027">
              <w:tc>
                <w:tcPr>
                  <w:tcW w:w="220" w:type="dxa"/>
                </w:tcPr>
                <w:p w14:paraId="5A6DEC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24D6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niet meer dan 448 mm,</w:t>
                  </w:r>
                </w:p>
              </w:tc>
            </w:tr>
            <w:tr w:rsidR="00992D77" w:rsidRPr="00CD49CA" w14:paraId="1F266332" w14:textId="77777777" w:rsidTr="00272027">
              <w:tc>
                <w:tcPr>
                  <w:tcW w:w="220" w:type="dxa"/>
                </w:tcPr>
                <w:p w14:paraId="3DC175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D18D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niet meer dan 395 mm,</w:t>
                  </w:r>
                </w:p>
              </w:tc>
            </w:tr>
            <w:tr w:rsidR="00992D77" w:rsidRPr="00CD49CA" w14:paraId="33A3DFBD" w14:textId="77777777" w:rsidTr="00272027">
              <w:tc>
                <w:tcPr>
                  <w:tcW w:w="220" w:type="dxa"/>
                </w:tcPr>
                <w:p w14:paraId="1EB82C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9726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280 V of meer, maar niet meer dan 400 V,</w:t>
                  </w:r>
                </w:p>
              </w:tc>
            </w:tr>
            <w:tr w:rsidR="00992D77" w:rsidRPr="00CD49CA" w14:paraId="14BC21C9" w14:textId="77777777" w:rsidTr="00272027">
              <w:tc>
                <w:tcPr>
                  <w:tcW w:w="220" w:type="dxa"/>
                </w:tcPr>
                <w:p w14:paraId="30CB11C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74E6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capaciteit van 9,7 Ah of meer, maar niet meer dan 10,35 Ah,</w:t>
                  </w:r>
                </w:p>
              </w:tc>
            </w:tr>
            <w:tr w:rsidR="00992D77" w:rsidRPr="00CD49CA" w14:paraId="42C32CA6" w14:textId="77777777" w:rsidTr="00272027">
              <w:tc>
                <w:tcPr>
                  <w:tcW w:w="220" w:type="dxa"/>
                </w:tcPr>
                <w:p w14:paraId="1068C8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EE498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laadspanning van 110 V of meer, maar niet meer dan 230 V, en</w:t>
                  </w:r>
                </w:p>
              </w:tc>
            </w:tr>
            <w:tr w:rsidR="00992D77" w:rsidRPr="00CD49CA" w14:paraId="49574630" w14:textId="77777777" w:rsidTr="00272027">
              <w:tc>
                <w:tcPr>
                  <w:tcW w:w="220" w:type="dxa"/>
                </w:tcPr>
                <w:p w14:paraId="5494AE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F468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6 modulen met 90 cellen of meer, maar niet meer dan 96 cellen in een stalen behuizing,</w:t>
                  </w:r>
                </w:p>
              </w:tc>
            </w:tr>
          </w:tbl>
          <w:p w14:paraId="342C6D70" w14:textId="77777777" w:rsidR="00992D77" w:rsidRPr="00CD49CA" w:rsidRDefault="00992D77" w:rsidP="00992D77">
            <w:pPr>
              <w:pStyle w:val="Paragraph"/>
              <w:rPr>
                <w:noProof/>
                <w:lang w:val="nl-NL"/>
              </w:rPr>
            </w:pPr>
            <w:r w:rsidRPr="00CD49CA">
              <w:rPr>
                <w:noProof/>
                <w:lang w:val="nl-NL"/>
              </w:rPr>
              <w:t>bestemd om te worden gebruikt bij de vervaardiging van voertuigen die kunnen worden opgeladen door ze aan te sluiten op een externe elektriciteitsbron als bedoeld bij post 8703</w:t>
            </w:r>
          </w:p>
          <w:p w14:paraId="6ABE8928" w14:textId="276F3EE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AA0AE3B" w14:textId="5A3691F3" w:rsidR="00992D77" w:rsidRPr="00CD49CA" w:rsidRDefault="00992D77" w:rsidP="00992D77">
            <w:pPr>
              <w:pStyle w:val="Paragraph"/>
              <w:spacing w:after="0"/>
              <w:rPr>
                <w:noProof/>
                <w:lang w:val="nl-NL"/>
              </w:rPr>
            </w:pPr>
            <w:r w:rsidRPr="00CD49CA">
              <w:rPr>
                <w:noProof/>
                <w:lang w:val="nl-NL"/>
              </w:rPr>
              <w:t>1.3 %</w:t>
            </w:r>
          </w:p>
        </w:tc>
        <w:tc>
          <w:tcPr>
            <w:tcW w:w="1208" w:type="dxa"/>
          </w:tcPr>
          <w:p w14:paraId="7148DA15" w14:textId="19C2D443" w:rsidR="00992D77" w:rsidRPr="00CD49CA" w:rsidRDefault="00992D77" w:rsidP="00992D77">
            <w:pPr>
              <w:pStyle w:val="Paragraph"/>
              <w:spacing w:after="0"/>
              <w:rPr>
                <w:noProof/>
                <w:lang w:val="nl-NL"/>
              </w:rPr>
            </w:pPr>
            <w:r w:rsidRPr="00CD49CA">
              <w:rPr>
                <w:noProof/>
                <w:lang w:val="nl-NL"/>
              </w:rPr>
              <w:t>-</w:t>
            </w:r>
          </w:p>
        </w:tc>
        <w:tc>
          <w:tcPr>
            <w:tcW w:w="919" w:type="dxa"/>
          </w:tcPr>
          <w:p w14:paraId="12E350DE" w14:textId="1074AF88"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3516936" w14:textId="77777777" w:rsidTr="00771673">
        <w:trPr>
          <w:cantSplit/>
        </w:trPr>
        <w:tc>
          <w:tcPr>
            <w:tcW w:w="733" w:type="dxa"/>
          </w:tcPr>
          <w:p w14:paraId="23890C06" w14:textId="7FE1A772" w:rsidR="00992D77" w:rsidRPr="00CD49CA" w:rsidRDefault="00992D77" w:rsidP="00992D77">
            <w:pPr>
              <w:pStyle w:val="Paragraph"/>
              <w:spacing w:after="0"/>
              <w:rPr>
                <w:noProof/>
                <w:lang w:val="nl-NL"/>
              </w:rPr>
            </w:pPr>
            <w:r w:rsidRPr="00CD49CA">
              <w:rPr>
                <w:noProof/>
                <w:lang w:val="nl-NL"/>
              </w:rPr>
              <w:t>0.7717</w:t>
            </w:r>
          </w:p>
        </w:tc>
        <w:tc>
          <w:tcPr>
            <w:tcW w:w="1110" w:type="dxa"/>
          </w:tcPr>
          <w:p w14:paraId="5B9F0BAF" w14:textId="02DE5F3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7F9019AD" w14:textId="65A4264B" w:rsidR="00992D77" w:rsidRPr="00CD49CA" w:rsidRDefault="00992D77" w:rsidP="00992D77">
            <w:pPr>
              <w:pStyle w:val="Paragraph"/>
              <w:spacing w:after="0"/>
              <w:jc w:val="center"/>
              <w:rPr>
                <w:noProof/>
                <w:lang w:val="nl-NL"/>
              </w:rPr>
            </w:pPr>
            <w:r w:rsidRPr="00CD49CA">
              <w:rPr>
                <w:noProof/>
                <w:lang w:val="nl-NL"/>
              </w:rPr>
              <w:t>22</w:t>
            </w:r>
          </w:p>
        </w:tc>
        <w:tc>
          <w:tcPr>
            <w:tcW w:w="3992" w:type="dxa"/>
          </w:tcPr>
          <w:p w14:paraId="5E35CE25" w14:textId="77777777" w:rsidR="00992D77" w:rsidRPr="00CD49CA" w:rsidRDefault="00992D77" w:rsidP="00992D77">
            <w:pPr>
              <w:pStyle w:val="Paragraph"/>
              <w:rPr>
                <w:noProof/>
                <w:lang w:val="nl-NL"/>
              </w:rPr>
            </w:pPr>
            <w:r w:rsidRPr="00CD49CA">
              <w:rPr>
                <w:noProof/>
                <w:lang w:val="nl-NL"/>
              </w:rPr>
              <w:t>Geïntegreerd accusysteem in een metalen behuizing met houders,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016B8D24" w14:textId="77777777" w:rsidTr="00272027">
              <w:tc>
                <w:tcPr>
                  <w:tcW w:w="220" w:type="dxa"/>
                </w:tcPr>
                <w:p w14:paraId="513250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4F25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lithium-ionaccu met een spanning van 48 V (± 5 V) en een capaciteit van 0,44 kWh (± 0,05 kWh),</w:t>
                  </w:r>
                </w:p>
              </w:tc>
            </w:tr>
            <w:tr w:rsidR="00992D77" w:rsidRPr="00CD49CA" w14:paraId="61948167" w14:textId="77777777" w:rsidTr="00272027">
              <w:tc>
                <w:tcPr>
                  <w:tcW w:w="220" w:type="dxa"/>
                </w:tcPr>
                <w:p w14:paraId="16123E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4E148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accubeheersysteem,</w:t>
                  </w:r>
                </w:p>
              </w:tc>
            </w:tr>
            <w:tr w:rsidR="00992D77" w:rsidRPr="00CD49CA" w14:paraId="6F966910" w14:textId="77777777" w:rsidTr="00272027">
              <w:tc>
                <w:tcPr>
                  <w:tcW w:w="220" w:type="dxa"/>
                </w:tcPr>
                <w:p w14:paraId="19353A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A1480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relais,</w:t>
                  </w:r>
                </w:p>
              </w:tc>
            </w:tr>
            <w:tr w:rsidR="00992D77" w:rsidRPr="00CD49CA" w14:paraId="22C88BB3" w14:textId="77777777" w:rsidTr="00272027">
              <w:tc>
                <w:tcPr>
                  <w:tcW w:w="220" w:type="dxa"/>
                </w:tcPr>
                <w:p w14:paraId="784971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A115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laagspanningsomvormer (DC/DC),</w:t>
                  </w:r>
                </w:p>
              </w:tc>
            </w:tr>
            <w:tr w:rsidR="00992D77" w:rsidRPr="00CD49CA" w14:paraId="3FF5EEB8" w14:textId="77777777" w:rsidTr="00272027">
              <w:tc>
                <w:tcPr>
                  <w:tcW w:w="220" w:type="dxa"/>
                </w:tcPr>
                <w:p w14:paraId="02A418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4577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een connector</w:t>
                  </w:r>
                </w:p>
              </w:tc>
            </w:tr>
          </w:tbl>
          <w:p w14:paraId="58D3D917" w14:textId="77777777" w:rsidR="00992D77" w:rsidRPr="00CD49CA" w:rsidRDefault="00992D77" w:rsidP="00992D77">
            <w:pPr>
              <w:pStyle w:val="Paragraph"/>
              <w:rPr>
                <w:noProof/>
                <w:lang w:val="nl-NL"/>
              </w:rPr>
            </w:pPr>
            <w:r w:rsidRPr="00CD49CA">
              <w:rPr>
                <w:noProof/>
                <w:lang w:val="nl-NL"/>
              </w:rPr>
              <w:t>bestemd om te worden gebruikt bij de vervaardiging van hybride motorvoertuigen</w:t>
            </w:r>
          </w:p>
          <w:p w14:paraId="6803F1B4" w14:textId="523C35C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A5C73B5" w14:textId="7F7E470F" w:rsidR="00992D77" w:rsidRPr="00CD49CA" w:rsidRDefault="00992D77" w:rsidP="00992D77">
            <w:pPr>
              <w:pStyle w:val="Paragraph"/>
              <w:spacing w:after="0"/>
              <w:rPr>
                <w:noProof/>
                <w:lang w:val="nl-NL"/>
              </w:rPr>
            </w:pPr>
            <w:r w:rsidRPr="00CD49CA">
              <w:rPr>
                <w:noProof/>
                <w:lang w:val="nl-NL"/>
              </w:rPr>
              <w:t>1.3 %</w:t>
            </w:r>
          </w:p>
        </w:tc>
        <w:tc>
          <w:tcPr>
            <w:tcW w:w="1208" w:type="dxa"/>
          </w:tcPr>
          <w:p w14:paraId="47CFE77B" w14:textId="02CDE112" w:rsidR="00992D77" w:rsidRPr="00CD49CA" w:rsidRDefault="00992D77" w:rsidP="00992D77">
            <w:pPr>
              <w:pStyle w:val="Paragraph"/>
              <w:spacing w:after="0"/>
              <w:rPr>
                <w:noProof/>
                <w:lang w:val="nl-NL"/>
              </w:rPr>
            </w:pPr>
            <w:r w:rsidRPr="00CD49CA">
              <w:rPr>
                <w:noProof/>
                <w:lang w:val="nl-NL"/>
              </w:rPr>
              <w:t>-</w:t>
            </w:r>
          </w:p>
        </w:tc>
        <w:tc>
          <w:tcPr>
            <w:tcW w:w="919" w:type="dxa"/>
          </w:tcPr>
          <w:p w14:paraId="0DF035EC" w14:textId="4B35BA7F"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57201E7" w14:textId="77777777" w:rsidTr="00771673">
        <w:trPr>
          <w:cantSplit/>
        </w:trPr>
        <w:tc>
          <w:tcPr>
            <w:tcW w:w="733" w:type="dxa"/>
          </w:tcPr>
          <w:p w14:paraId="753E2B95" w14:textId="301DFEF1" w:rsidR="00992D77" w:rsidRPr="00CD49CA" w:rsidRDefault="00992D77" w:rsidP="00992D77">
            <w:pPr>
              <w:pStyle w:val="Paragraph"/>
              <w:spacing w:after="0"/>
              <w:rPr>
                <w:noProof/>
                <w:lang w:val="nl-NL"/>
              </w:rPr>
            </w:pPr>
            <w:r w:rsidRPr="00CD49CA">
              <w:rPr>
                <w:noProof/>
                <w:lang w:val="nl-NL"/>
              </w:rPr>
              <w:t>0.2907</w:t>
            </w:r>
          </w:p>
        </w:tc>
        <w:tc>
          <w:tcPr>
            <w:tcW w:w="1110" w:type="dxa"/>
          </w:tcPr>
          <w:p w14:paraId="6D1AF3B4" w14:textId="2A40E97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3E0434E8" w14:textId="4A405F7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4DA4D12" w14:textId="77777777" w:rsidR="00992D77" w:rsidRPr="00CD49CA" w:rsidRDefault="00992D77" w:rsidP="00992D77">
            <w:pPr>
              <w:pStyle w:val="Paragraph"/>
              <w:rPr>
                <w:noProof/>
                <w:lang w:val="nl-NL"/>
              </w:rPr>
            </w:pPr>
            <w:r w:rsidRPr="00CD49CA">
              <w:rPr>
                <w:noProof/>
                <w:lang w:val="nl-NL"/>
              </w:rPr>
              <w:t>Lithiumionaccumulatoren of modules, in cilindrische vorm, met een lengte van 63 mm of meer en een diameter van 17,2 mm of meer, met een nominale capaciteit van 1 200 mAh of meer, bestemd voor de vervaardiging van oplaadbare batterijen</w:t>
            </w:r>
          </w:p>
          <w:p w14:paraId="215DD526" w14:textId="05CB8AC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7C6C8D4" w14:textId="1045AB2A" w:rsidR="00992D77" w:rsidRPr="00CD49CA" w:rsidRDefault="00992D77" w:rsidP="00992D77">
            <w:pPr>
              <w:pStyle w:val="Paragraph"/>
              <w:spacing w:after="0"/>
              <w:rPr>
                <w:noProof/>
                <w:lang w:val="nl-NL"/>
              </w:rPr>
            </w:pPr>
            <w:r w:rsidRPr="00CD49CA">
              <w:rPr>
                <w:noProof/>
                <w:lang w:val="nl-NL"/>
              </w:rPr>
              <w:t>1.3 %</w:t>
            </w:r>
          </w:p>
        </w:tc>
        <w:tc>
          <w:tcPr>
            <w:tcW w:w="1208" w:type="dxa"/>
          </w:tcPr>
          <w:p w14:paraId="1013456F" w14:textId="1005AC55" w:rsidR="00992D77" w:rsidRPr="00CD49CA" w:rsidRDefault="00992D77" w:rsidP="00992D77">
            <w:pPr>
              <w:pStyle w:val="Paragraph"/>
              <w:spacing w:after="0"/>
              <w:rPr>
                <w:noProof/>
                <w:lang w:val="nl-NL"/>
              </w:rPr>
            </w:pPr>
            <w:r w:rsidRPr="00CD49CA">
              <w:rPr>
                <w:noProof/>
                <w:lang w:val="nl-NL"/>
              </w:rPr>
              <w:t>-</w:t>
            </w:r>
          </w:p>
        </w:tc>
        <w:tc>
          <w:tcPr>
            <w:tcW w:w="919" w:type="dxa"/>
          </w:tcPr>
          <w:p w14:paraId="4E5B73B0" w14:textId="51993A0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AC64702" w14:textId="77777777" w:rsidTr="00771673">
        <w:trPr>
          <w:cantSplit/>
        </w:trPr>
        <w:tc>
          <w:tcPr>
            <w:tcW w:w="733" w:type="dxa"/>
          </w:tcPr>
          <w:p w14:paraId="21BFC207" w14:textId="0BD362C8" w:rsidR="00992D77" w:rsidRPr="00CD49CA" w:rsidRDefault="00992D77" w:rsidP="00992D77">
            <w:pPr>
              <w:pStyle w:val="Paragraph"/>
              <w:spacing w:after="0"/>
              <w:rPr>
                <w:noProof/>
                <w:lang w:val="nl-NL"/>
              </w:rPr>
            </w:pPr>
            <w:r w:rsidRPr="00CD49CA">
              <w:rPr>
                <w:noProof/>
                <w:lang w:val="nl-NL"/>
              </w:rPr>
              <w:t>0.6703</w:t>
            </w:r>
          </w:p>
        </w:tc>
        <w:tc>
          <w:tcPr>
            <w:tcW w:w="1110" w:type="dxa"/>
          </w:tcPr>
          <w:p w14:paraId="5483487B" w14:textId="46D0C7F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4B806A87" w14:textId="397B0368"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3F3E9036" w14:textId="77777777" w:rsidR="00992D77" w:rsidRPr="00CD49CA" w:rsidRDefault="00992D77" w:rsidP="00992D77">
            <w:pPr>
              <w:pStyle w:val="Paragraph"/>
              <w:rPr>
                <w:noProof/>
                <w:lang w:val="nl-NL"/>
              </w:rPr>
            </w:pPr>
            <w:r w:rsidRPr="00CD49CA">
              <w:rPr>
                <w:noProof/>
                <w:lang w:val="nl-NL"/>
              </w:rPr>
              <w:t>Lithium-ionaccu met:</w:t>
            </w:r>
          </w:p>
          <w:tbl>
            <w:tblPr>
              <w:tblStyle w:val="Listdash"/>
              <w:tblW w:w="0" w:type="auto"/>
              <w:tblLayout w:type="fixed"/>
              <w:tblLook w:val="0000" w:firstRow="0" w:lastRow="0" w:firstColumn="0" w:lastColumn="0" w:noHBand="0" w:noVBand="0"/>
            </w:tblPr>
            <w:tblGrid>
              <w:gridCol w:w="220"/>
              <w:gridCol w:w="4153"/>
            </w:tblGrid>
            <w:tr w:rsidR="00992D77" w:rsidRPr="00CD49CA" w14:paraId="7AC72EA8" w14:textId="77777777" w:rsidTr="00272027">
              <w:tc>
                <w:tcPr>
                  <w:tcW w:w="220" w:type="dxa"/>
                </w:tcPr>
                <w:p w14:paraId="5E2F42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62594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150 mm of meer, maar niet meer dan 1 000 mm,</w:t>
                  </w:r>
                </w:p>
              </w:tc>
            </w:tr>
            <w:tr w:rsidR="00992D77" w:rsidRPr="00CD49CA" w14:paraId="554D516A" w14:textId="77777777" w:rsidTr="00272027">
              <w:tc>
                <w:tcPr>
                  <w:tcW w:w="220" w:type="dxa"/>
                </w:tcPr>
                <w:p w14:paraId="4655DE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4ECE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100 mm of meer, maar niet meer dan 1 000 mm,</w:t>
                  </w:r>
                </w:p>
              </w:tc>
            </w:tr>
            <w:tr w:rsidR="00992D77" w:rsidRPr="00CD49CA" w14:paraId="4B308C89" w14:textId="77777777" w:rsidTr="00272027">
              <w:tc>
                <w:tcPr>
                  <w:tcW w:w="220" w:type="dxa"/>
                </w:tcPr>
                <w:p w14:paraId="123929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F9CC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200 mm of meer, maar niet meer dan 1 500 mm,</w:t>
                  </w:r>
                </w:p>
              </w:tc>
            </w:tr>
            <w:tr w:rsidR="00992D77" w:rsidRPr="00CD49CA" w14:paraId="7AEF1E35" w14:textId="77777777" w:rsidTr="00272027">
              <w:tc>
                <w:tcPr>
                  <w:tcW w:w="220" w:type="dxa"/>
                </w:tcPr>
                <w:p w14:paraId="208C32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D838E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75 kg of meer, maar niet meer dan 200 kg,</w:t>
                  </w:r>
                </w:p>
              </w:tc>
            </w:tr>
            <w:tr w:rsidR="00992D77" w:rsidRPr="00CD49CA" w14:paraId="768E88DC" w14:textId="77777777" w:rsidTr="00272027">
              <w:tc>
                <w:tcPr>
                  <w:tcW w:w="220" w:type="dxa"/>
                </w:tcPr>
                <w:p w14:paraId="4266E2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0262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capaciteit van 150 Ah of meer, maar niet meer dan 500 Ah</w:t>
                  </w:r>
                </w:p>
              </w:tc>
            </w:tr>
            <w:tr w:rsidR="00992D77" w:rsidRPr="00CD49CA" w14:paraId="458B9A4B" w14:textId="77777777" w:rsidTr="00272027">
              <w:tc>
                <w:tcPr>
                  <w:tcW w:w="220" w:type="dxa"/>
                </w:tcPr>
                <w:p w14:paraId="55255FF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DFCB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uitgangsspanning van 230 V AC (fasespanning) of een nominale spanning van 64 V (± 10 %)</w:t>
                  </w:r>
                </w:p>
              </w:tc>
            </w:tr>
          </w:tbl>
          <w:p w14:paraId="62F0BC7C" w14:textId="77777777" w:rsidR="00992D77" w:rsidRPr="00CD49CA" w:rsidRDefault="00992D77" w:rsidP="00992D77">
            <w:pPr>
              <w:pStyle w:val="Paragraph"/>
              <w:spacing w:after="0"/>
              <w:rPr>
                <w:noProof/>
                <w:lang w:val="nl-NL"/>
              </w:rPr>
            </w:pPr>
          </w:p>
        </w:tc>
        <w:tc>
          <w:tcPr>
            <w:tcW w:w="1107" w:type="dxa"/>
          </w:tcPr>
          <w:p w14:paraId="487BBFAE" w14:textId="1668EF99" w:rsidR="00992D77" w:rsidRPr="00CD49CA" w:rsidRDefault="00992D77" w:rsidP="00992D77">
            <w:pPr>
              <w:pStyle w:val="Paragraph"/>
              <w:spacing w:after="0"/>
              <w:rPr>
                <w:noProof/>
                <w:lang w:val="nl-NL"/>
              </w:rPr>
            </w:pPr>
            <w:r w:rsidRPr="00CD49CA">
              <w:rPr>
                <w:noProof/>
                <w:lang w:val="nl-NL"/>
              </w:rPr>
              <w:t>1.3 %</w:t>
            </w:r>
          </w:p>
        </w:tc>
        <w:tc>
          <w:tcPr>
            <w:tcW w:w="1208" w:type="dxa"/>
          </w:tcPr>
          <w:p w14:paraId="4E755FDC" w14:textId="26F044C1" w:rsidR="00992D77" w:rsidRPr="00CD49CA" w:rsidRDefault="00992D77" w:rsidP="00992D77">
            <w:pPr>
              <w:pStyle w:val="Paragraph"/>
              <w:spacing w:after="0"/>
              <w:rPr>
                <w:noProof/>
                <w:lang w:val="nl-NL"/>
              </w:rPr>
            </w:pPr>
            <w:r w:rsidRPr="00CD49CA">
              <w:rPr>
                <w:noProof/>
                <w:lang w:val="nl-NL"/>
              </w:rPr>
              <w:t>-</w:t>
            </w:r>
          </w:p>
        </w:tc>
        <w:tc>
          <w:tcPr>
            <w:tcW w:w="919" w:type="dxa"/>
          </w:tcPr>
          <w:p w14:paraId="07EB591C" w14:textId="5C6163B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D7125B2" w14:textId="77777777" w:rsidTr="00771673">
        <w:trPr>
          <w:cantSplit/>
        </w:trPr>
        <w:tc>
          <w:tcPr>
            <w:tcW w:w="733" w:type="dxa"/>
          </w:tcPr>
          <w:p w14:paraId="539F0EA3" w14:textId="51A629E6" w:rsidR="00992D77" w:rsidRPr="00CD49CA" w:rsidRDefault="00992D77" w:rsidP="00992D77">
            <w:pPr>
              <w:pStyle w:val="Paragraph"/>
              <w:spacing w:after="0"/>
              <w:rPr>
                <w:noProof/>
                <w:lang w:val="nl-NL"/>
              </w:rPr>
            </w:pPr>
            <w:r w:rsidRPr="00CD49CA">
              <w:rPr>
                <w:noProof/>
                <w:lang w:val="nl-NL"/>
              </w:rPr>
              <w:t>0.6702</w:t>
            </w:r>
          </w:p>
        </w:tc>
        <w:tc>
          <w:tcPr>
            <w:tcW w:w="1110" w:type="dxa"/>
          </w:tcPr>
          <w:p w14:paraId="1801673F" w14:textId="629CF4E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08E2A22C" w14:textId="3B13618C"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7191FE11" w14:textId="77777777" w:rsidR="00992D77" w:rsidRPr="00CD49CA" w:rsidRDefault="00992D77" w:rsidP="00992D77">
            <w:pPr>
              <w:pStyle w:val="Paragraph"/>
              <w:rPr>
                <w:noProof/>
                <w:lang w:val="nl-NL"/>
              </w:rPr>
            </w:pPr>
            <w:r w:rsidRPr="00CD49CA">
              <w:rPr>
                <w:noProof/>
                <w:lang w:val="nl-NL"/>
              </w:rPr>
              <w:t>Lithium-ionaccu met:</w:t>
            </w:r>
          </w:p>
          <w:tbl>
            <w:tblPr>
              <w:tblStyle w:val="Listdash"/>
              <w:tblW w:w="0" w:type="auto"/>
              <w:tblLayout w:type="fixed"/>
              <w:tblLook w:val="0000" w:firstRow="0" w:lastRow="0" w:firstColumn="0" w:lastColumn="0" w:noHBand="0" w:noVBand="0"/>
            </w:tblPr>
            <w:tblGrid>
              <w:gridCol w:w="220"/>
              <w:gridCol w:w="4153"/>
            </w:tblGrid>
            <w:tr w:rsidR="00992D77" w:rsidRPr="00CD49CA" w14:paraId="464A56F9" w14:textId="77777777" w:rsidTr="00272027">
              <w:tc>
                <w:tcPr>
                  <w:tcW w:w="220" w:type="dxa"/>
                </w:tcPr>
                <w:p w14:paraId="08CCB3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123A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1 200 mm of meer, maar niet meer dan 2 000 mm;</w:t>
                  </w:r>
                </w:p>
              </w:tc>
            </w:tr>
            <w:tr w:rsidR="00992D77" w:rsidRPr="00CD49CA" w14:paraId="503A8A42" w14:textId="77777777" w:rsidTr="00272027">
              <w:tc>
                <w:tcPr>
                  <w:tcW w:w="220" w:type="dxa"/>
                </w:tcPr>
                <w:p w14:paraId="2CF75C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9752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800 mm of meer, maar niet meer dan 1 300 mm;</w:t>
                  </w:r>
                </w:p>
              </w:tc>
            </w:tr>
            <w:tr w:rsidR="00992D77" w:rsidRPr="00CD49CA" w14:paraId="0DF0FC99" w14:textId="77777777" w:rsidTr="00272027">
              <w:tc>
                <w:tcPr>
                  <w:tcW w:w="220" w:type="dxa"/>
                </w:tcPr>
                <w:p w14:paraId="70D6E4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EFEBE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2 000 mm of meer, maar niet meer dan 2 800 mm;</w:t>
                  </w:r>
                </w:p>
              </w:tc>
            </w:tr>
            <w:tr w:rsidR="00992D77" w:rsidRPr="00CD49CA" w14:paraId="72D8CB10" w14:textId="77777777" w:rsidTr="00272027">
              <w:tc>
                <w:tcPr>
                  <w:tcW w:w="220" w:type="dxa"/>
                </w:tcPr>
                <w:p w14:paraId="71173E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3C90B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1 800 kg of meer, maar niet meer dan 3 000 kg,</w:t>
                  </w:r>
                </w:p>
              </w:tc>
            </w:tr>
            <w:tr w:rsidR="00992D77" w:rsidRPr="00CD49CA" w14:paraId="319897BE" w14:textId="77777777" w:rsidTr="00272027">
              <w:tc>
                <w:tcPr>
                  <w:tcW w:w="220" w:type="dxa"/>
                </w:tcPr>
                <w:p w14:paraId="01F324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C5FD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capaciteit van 2 800 Ah of meer, maar niet meer dan 7 200 Ah</w:t>
                  </w:r>
                </w:p>
              </w:tc>
            </w:tr>
          </w:tbl>
          <w:p w14:paraId="3AAD4D3A" w14:textId="77777777" w:rsidR="00992D77" w:rsidRPr="00CD49CA" w:rsidRDefault="00992D77" w:rsidP="00992D77">
            <w:pPr>
              <w:pStyle w:val="Paragraph"/>
              <w:spacing w:after="0"/>
              <w:rPr>
                <w:noProof/>
                <w:lang w:val="nl-NL"/>
              </w:rPr>
            </w:pPr>
          </w:p>
        </w:tc>
        <w:tc>
          <w:tcPr>
            <w:tcW w:w="1107" w:type="dxa"/>
          </w:tcPr>
          <w:p w14:paraId="2578778C" w14:textId="5C9DA958" w:rsidR="00992D77" w:rsidRPr="00CD49CA" w:rsidRDefault="00992D77" w:rsidP="00992D77">
            <w:pPr>
              <w:pStyle w:val="Paragraph"/>
              <w:spacing w:after="0"/>
              <w:rPr>
                <w:noProof/>
                <w:lang w:val="nl-NL"/>
              </w:rPr>
            </w:pPr>
            <w:r w:rsidRPr="00CD49CA">
              <w:rPr>
                <w:noProof/>
                <w:lang w:val="nl-NL"/>
              </w:rPr>
              <w:t>1.3 %</w:t>
            </w:r>
          </w:p>
        </w:tc>
        <w:tc>
          <w:tcPr>
            <w:tcW w:w="1208" w:type="dxa"/>
          </w:tcPr>
          <w:p w14:paraId="198F08A8" w14:textId="074ED850" w:rsidR="00992D77" w:rsidRPr="00CD49CA" w:rsidRDefault="00992D77" w:rsidP="00992D77">
            <w:pPr>
              <w:pStyle w:val="Paragraph"/>
              <w:spacing w:after="0"/>
              <w:rPr>
                <w:noProof/>
                <w:lang w:val="nl-NL"/>
              </w:rPr>
            </w:pPr>
            <w:r w:rsidRPr="00CD49CA">
              <w:rPr>
                <w:noProof/>
                <w:lang w:val="nl-NL"/>
              </w:rPr>
              <w:t>-</w:t>
            </w:r>
          </w:p>
        </w:tc>
        <w:tc>
          <w:tcPr>
            <w:tcW w:w="919" w:type="dxa"/>
          </w:tcPr>
          <w:p w14:paraId="1F4BE3DC" w14:textId="3711EDE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11DA9AC" w14:textId="77777777" w:rsidTr="00771673">
        <w:trPr>
          <w:cantSplit/>
        </w:trPr>
        <w:tc>
          <w:tcPr>
            <w:tcW w:w="733" w:type="dxa"/>
          </w:tcPr>
          <w:p w14:paraId="38BFEF09" w14:textId="3698FCA3" w:rsidR="00992D77" w:rsidRPr="00CD49CA" w:rsidRDefault="00992D77" w:rsidP="00992D77">
            <w:pPr>
              <w:pStyle w:val="Paragraph"/>
              <w:spacing w:after="0"/>
              <w:rPr>
                <w:noProof/>
                <w:lang w:val="nl-NL"/>
              </w:rPr>
            </w:pPr>
            <w:r w:rsidRPr="00CD49CA">
              <w:rPr>
                <w:noProof/>
                <w:lang w:val="nl-NL"/>
              </w:rPr>
              <w:t>0.8115</w:t>
            </w:r>
          </w:p>
        </w:tc>
        <w:tc>
          <w:tcPr>
            <w:tcW w:w="1110" w:type="dxa"/>
          </w:tcPr>
          <w:p w14:paraId="36421026" w14:textId="5361DC5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1F726084" w14:textId="47CC9A3F"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1585F262" w14:textId="77777777" w:rsidR="00992D77" w:rsidRPr="00CD49CA" w:rsidRDefault="00992D77" w:rsidP="00992D77">
            <w:pPr>
              <w:pStyle w:val="Paragraph"/>
              <w:rPr>
                <w:noProof/>
                <w:lang w:val="nl-NL"/>
              </w:rPr>
            </w:pPr>
            <w:r w:rsidRPr="00CD49CA">
              <w:rPr>
                <w:noProof/>
                <w:lang w:val="nl-NL"/>
              </w:rPr>
              <w:t>Geïntegreerd accusysteem in een metalen behuizing met houders,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6C21638B" w14:textId="77777777" w:rsidTr="00272027">
              <w:tc>
                <w:tcPr>
                  <w:tcW w:w="220" w:type="dxa"/>
                </w:tcPr>
                <w:p w14:paraId="4EB04B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C560C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lithiumionaccu met een spanning van 36 V of meer, maar niet meer dan 50,4 V en een nominale energie van 0,6 kWh,</w:t>
                  </w:r>
                </w:p>
              </w:tc>
            </w:tr>
            <w:tr w:rsidR="00992D77" w:rsidRPr="00CD49CA" w14:paraId="0F9B0BF3" w14:textId="77777777" w:rsidTr="00272027">
              <w:tc>
                <w:tcPr>
                  <w:tcW w:w="220" w:type="dxa"/>
                </w:tcPr>
                <w:p w14:paraId="57F4B9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7723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accubeheersysteem,</w:t>
                  </w:r>
                </w:p>
              </w:tc>
            </w:tr>
            <w:tr w:rsidR="00992D77" w:rsidRPr="00CD49CA" w14:paraId="3AA1A461" w14:textId="77777777" w:rsidTr="00272027">
              <w:tc>
                <w:tcPr>
                  <w:tcW w:w="220" w:type="dxa"/>
                </w:tcPr>
                <w:p w14:paraId="4A2620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AE23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vermogensrelais,</w:t>
                  </w:r>
                </w:p>
              </w:tc>
            </w:tr>
            <w:tr w:rsidR="00992D77" w:rsidRPr="00CD49CA" w14:paraId="0E505561" w14:textId="77777777" w:rsidTr="00272027">
              <w:tc>
                <w:tcPr>
                  <w:tcW w:w="220" w:type="dxa"/>
                </w:tcPr>
                <w:p w14:paraId="662BFC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08A22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koelsysteem,</w:t>
                  </w:r>
                </w:p>
              </w:tc>
            </w:tr>
            <w:tr w:rsidR="00992D77" w:rsidRPr="00CD49CA" w14:paraId="770FFC80" w14:textId="77777777" w:rsidTr="00272027">
              <w:tc>
                <w:tcPr>
                  <w:tcW w:w="220" w:type="dxa"/>
                </w:tcPr>
                <w:p w14:paraId="3AE82E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8412A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vier connectoren,</w:t>
                  </w:r>
                </w:p>
              </w:tc>
            </w:tr>
          </w:tbl>
          <w:p w14:paraId="3B56B4DC" w14:textId="77777777" w:rsidR="00992D77" w:rsidRPr="00CD49CA" w:rsidRDefault="00992D77" w:rsidP="00992D77">
            <w:pPr>
              <w:pStyle w:val="Paragraph"/>
              <w:rPr>
                <w:noProof/>
                <w:lang w:val="nl-NL"/>
              </w:rPr>
            </w:pPr>
            <w:r w:rsidRPr="00CD49CA">
              <w:rPr>
                <w:noProof/>
                <w:lang w:val="nl-NL"/>
              </w:rPr>
              <w:t>bestemd om te worden gebruikt bij de vervaardiging van mild-hybride elektrische voertuigen (mHEV)</w:t>
            </w:r>
          </w:p>
          <w:p w14:paraId="063E32AA" w14:textId="0865273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B2A4F12" w14:textId="001D7B32" w:rsidR="00992D77" w:rsidRPr="00CD49CA" w:rsidRDefault="00992D77" w:rsidP="00992D77">
            <w:pPr>
              <w:pStyle w:val="Paragraph"/>
              <w:spacing w:after="0"/>
              <w:rPr>
                <w:noProof/>
                <w:lang w:val="nl-NL"/>
              </w:rPr>
            </w:pPr>
            <w:r w:rsidRPr="00CD49CA">
              <w:rPr>
                <w:noProof/>
                <w:lang w:val="nl-NL"/>
              </w:rPr>
              <w:t>1.3 %</w:t>
            </w:r>
          </w:p>
        </w:tc>
        <w:tc>
          <w:tcPr>
            <w:tcW w:w="1208" w:type="dxa"/>
          </w:tcPr>
          <w:p w14:paraId="41281891" w14:textId="0F937251" w:rsidR="00992D77" w:rsidRPr="00CD49CA" w:rsidRDefault="00992D77" w:rsidP="00992D77">
            <w:pPr>
              <w:pStyle w:val="Paragraph"/>
              <w:spacing w:after="0"/>
              <w:rPr>
                <w:noProof/>
                <w:lang w:val="nl-NL"/>
              </w:rPr>
            </w:pPr>
            <w:r w:rsidRPr="00CD49CA">
              <w:rPr>
                <w:noProof/>
                <w:lang w:val="nl-NL"/>
              </w:rPr>
              <w:t>-</w:t>
            </w:r>
          </w:p>
        </w:tc>
        <w:tc>
          <w:tcPr>
            <w:tcW w:w="919" w:type="dxa"/>
          </w:tcPr>
          <w:p w14:paraId="3A4340E7" w14:textId="4820778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037BF33" w14:textId="77777777" w:rsidTr="00771673">
        <w:trPr>
          <w:cantSplit/>
        </w:trPr>
        <w:tc>
          <w:tcPr>
            <w:tcW w:w="733" w:type="dxa"/>
          </w:tcPr>
          <w:p w14:paraId="2A02F777" w14:textId="2C2C6899" w:rsidR="00992D77" w:rsidRPr="00CD49CA" w:rsidRDefault="00992D77" w:rsidP="00992D77">
            <w:pPr>
              <w:pStyle w:val="Paragraph"/>
              <w:spacing w:after="0"/>
              <w:rPr>
                <w:noProof/>
                <w:lang w:val="nl-NL"/>
              </w:rPr>
            </w:pPr>
            <w:r w:rsidRPr="00CD49CA">
              <w:rPr>
                <w:noProof/>
                <w:lang w:val="nl-NL"/>
              </w:rPr>
              <w:t>0.5548</w:t>
            </w:r>
          </w:p>
        </w:tc>
        <w:tc>
          <w:tcPr>
            <w:tcW w:w="1110" w:type="dxa"/>
          </w:tcPr>
          <w:p w14:paraId="4EDC4AC0" w14:textId="51E5269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742C7C44" w14:textId="20EE993A"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C791138" w14:textId="77777777" w:rsidR="00992D77" w:rsidRPr="00CD49CA" w:rsidRDefault="00992D77" w:rsidP="00992D77">
            <w:pPr>
              <w:pStyle w:val="Paragraph"/>
              <w:rPr>
                <w:noProof/>
                <w:lang w:val="nl-NL"/>
              </w:rPr>
            </w:pPr>
            <w:r w:rsidRPr="00CD49CA">
              <w:rPr>
                <w:noProof/>
                <w:lang w:val="nl-NL"/>
              </w:rPr>
              <w:t>Modules voor de assemblage van batterijen van elektrische lithiumionaccumulatoren met:</w:t>
            </w:r>
          </w:p>
          <w:tbl>
            <w:tblPr>
              <w:tblStyle w:val="Listdash"/>
              <w:tblW w:w="0" w:type="auto"/>
              <w:tblLayout w:type="fixed"/>
              <w:tblLook w:val="0000" w:firstRow="0" w:lastRow="0" w:firstColumn="0" w:lastColumn="0" w:noHBand="0" w:noVBand="0"/>
            </w:tblPr>
            <w:tblGrid>
              <w:gridCol w:w="220"/>
              <w:gridCol w:w="4153"/>
            </w:tblGrid>
            <w:tr w:rsidR="00992D77" w:rsidRPr="00CD49CA" w14:paraId="181C3B27" w14:textId="77777777" w:rsidTr="00272027">
              <w:tc>
                <w:tcPr>
                  <w:tcW w:w="220" w:type="dxa"/>
                </w:tcPr>
                <w:p w14:paraId="4B9698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6B8D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298 mm of meer doch niet meer dan 500 mm,</w:t>
                  </w:r>
                </w:p>
              </w:tc>
            </w:tr>
            <w:tr w:rsidR="00992D77" w:rsidRPr="00CD49CA" w14:paraId="2B8CDA3F" w14:textId="77777777" w:rsidTr="00272027">
              <w:tc>
                <w:tcPr>
                  <w:tcW w:w="220" w:type="dxa"/>
                </w:tcPr>
                <w:p w14:paraId="0E160A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E9EC2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33,5 mm of meer doch niet meer dan 209 mm,</w:t>
                  </w:r>
                </w:p>
              </w:tc>
            </w:tr>
            <w:tr w:rsidR="00992D77" w:rsidRPr="00CD49CA" w14:paraId="2FE1FDD1" w14:textId="77777777" w:rsidTr="00272027">
              <w:tc>
                <w:tcPr>
                  <w:tcW w:w="220" w:type="dxa"/>
                </w:tcPr>
                <w:p w14:paraId="559D73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738C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75 mm of meer doch niet meer dan 228 mm,</w:t>
                  </w:r>
                </w:p>
              </w:tc>
            </w:tr>
            <w:tr w:rsidR="00992D77" w:rsidRPr="00CD49CA" w14:paraId="690A2E3D" w14:textId="77777777" w:rsidTr="00272027">
              <w:tc>
                <w:tcPr>
                  <w:tcW w:w="220" w:type="dxa"/>
                </w:tcPr>
                <w:p w14:paraId="0BD303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932B3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massa van 3,6 kg of meer doch niet meer dan 17 kg, en</w:t>
                  </w:r>
                </w:p>
              </w:tc>
            </w:tr>
            <w:tr w:rsidR="00992D77" w:rsidRPr="00CD49CA" w14:paraId="4F2B3942" w14:textId="77777777" w:rsidTr="00272027">
              <w:tc>
                <w:tcPr>
                  <w:tcW w:w="220" w:type="dxa"/>
                </w:tcPr>
                <w:p w14:paraId="469CC4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1F19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458 Wh of meer doch niet meer dan 2 158 Wh</w:t>
                  </w:r>
                </w:p>
              </w:tc>
            </w:tr>
          </w:tbl>
          <w:p w14:paraId="7C04E7F7" w14:textId="77777777" w:rsidR="00992D77" w:rsidRPr="00CD49CA" w:rsidRDefault="00992D77" w:rsidP="00992D77">
            <w:pPr>
              <w:pStyle w:val="Paragraph"/>
              <w:spacing w:after="0"/>
              <w:rPr>
                <w:noProof/>
                <w:lang w:val="nl-NL"/>
              </w:rPr>
            </w:pPr>
          </w:p>
        </w:tc>
        <w:tc>
          <w:tcPr>
            <w:tcW w:w="1107" w:type="dxa"/>
          </w:tcPr>
          <w:p w14:paraId="6343DFCC" w14:textId="6A64FA66" w:rsidR="00992D77" w:rsidRPr="00CD49CA" w:rsidRDefault="00992D77" w:rsidP="00992D77">
            <w:pPr>
              <w:pStyle w:val="Paragraph"/>
              <w:spacing w:after="0"/>
              <w:rPr>
                <w:noProof/>
                <w:lang w:val="nl-NL"/>
              </w:rPr>
            </w:pPr>
            <w:r w:rsidRPr="00CD49CA">
              <w:rPr>
                <w:noProof/>
                <w:lang w:val="nl-NL"/>
              </w:rPr>
              <w:t>1.3 %</w:t>
            </w:r>
          </w:p>
        </w:tc>
        <w:tc>
          <w:tcPr>
            <w:tcW w:w="1208" w:type="dxa"/>
          </w:tcPr>
          <w:p w14:paraId="3DED72B2" w14:textId="40E2BD9C" w:rsidR="00992D77" w:rsidRPr="00CD49CA" w:rsidRDefault="00992D77" w:rsidP="00992D77">
            <w:pPr>
              <w:pStyle w:val="Paragraph"/>
              <w:spacing w:after="0"/>
              <w:rPr>
                <w:noProof/>
                <w:lang w:val="nl-NL"/>
              </w:rPr>
            </w:pPr>
            <w:r w:rsidRPr="00CD49CA">
              <w:rPr>
                <w:noProof/>
                <w:lang w:val="nl-NL"/>
              </w:rPr>
              <w:t>-</w:t>
            </w:r>
          </w:p>
        </w:tc>
        <w:tc>
          <w:tcPr>
            <w:tcW w:w="919" w:type="dxa"/>
          </w:tcPr>
          <w:p w14:paraId="5955EB7B" w14:textId="30D9DCC2"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0D5981A" w14:textId="77777777" w:rsidTr="00771673">
        <w:trPr>
          <w:cantSplit/>
        </w:trPr>
        <w:tc>
          <w:tcPr>
            <w:tcW w:w="733" w:type="dxa"/>
          </w:tcPr>
          <w:p w14:paraId="05AEE87D" w14:textId="0518382B" w:rsidR="00992D77" w:rsidRPr="00CD49CA" w:rsidRDefault="00992D77" w:rsidP="00992D77">
            <w:pPr>
              <w:pStyle w:val="Paragraph"/>
              <w:spacing w:after="0"/>
              <w:rPr>
                <w:noProof/>
                <w:lang w:val="nl-NL"/>
              </w:rPr>
            </w:pPr>
            <w:r w:rsidRPr="00CD49CA">
              <w:rPr>
                <w:noProof/>
                <w:lang w:val="nl-NL"/>
              </w:rPr>
              <w:t>0.7641</w:t>
            </w:r>
          </w:p>
        </w:tc>
        <w:tc>
          <w:tcPr>
            <w:tcW w:w="1110" w:type="dxa"/>
          </w:tcPr>
          <w:p w14:paraId="2219B889" w14:textId="707D69A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4FC9314A" w14:textId="63C6AC4C" w:rsidR="00992D77" w:rsidRPr="00CD49CA" w:rsidRDefault="00992D77" w:rsidP="00992D77">
            <w:pPr>
              <w:pStyle w:val="Paragraph"/>
              <w:spacing w:after="0"/>
              <w:jc w:val="center"/>
              <w:rPr>
                <w:noProof/>
                <w:lang w:val="nl-NL"/>
              </w:rPr>
            </w:pPr>
            <w:r w:rsidRPr="00CD49CA">
              <w:rPr>
                <w:noProof/>
                <w:lang w:val="nl-NL"/>
              </w:rPr>
              <w:t>58</w:t>
            </w:r>
          </w:p>
        </w:tc>
        <w:tc>
          <w:tcPr>
            <w:tcW w:w="3992" w:type="dxa"/>
          </w:tcPr>
          <w:p w14:paraId="6599CF70" w14:textId="77777777" w:rsidR="00992D77" w:rsidRPr="00CD49CA" w:rsidRDefault="00992D77" w:rsidP="00992D77">
            <w:pPr>
              <w:pStyle w:val="Paragraph"/>
              <w:rPr>
                <w:noProof/>
                <w:lang w:val="nl-NL"/>
              </w:rPr>
            </w:pPr>
            <w:r w:rsidRPr="00CD49CA">
              <w:rPr>
                <w:noProof/>
                <w:lang w:val="nl-NL"/>
              </w:rPr>
              <w:t>Prismatische elektrische lithium-ionaccu’s met:</w:t>
            </w:r>
          </w:p>
          <w:tbl>
            <w:tblPr>
              <w:tblStyle w:val="Listdash"/>
              <w:tblW w:w="0" w:type="auto"/>
              <w:tblLayout w:type="fixed"/>
              <w:tblLook w:val="0000" w:firstRow="0" w:lastRow="0" w:firstColumn="0" w:lastColumn="0" w:noHBand="0" w:noVBand="0"/>
            </w:tblPr>
            <w:tblGrid>
              <w:gridCol w:w="220"/>
              <w:gridCol w:w="4153"/>
            </w:tblGrid>
            <w:tr w:rsidR="00992D77" w:rsidRPr="00CD49CA" w14:paraId="2B50A5D4" w14:textId="77777777" w:rsidTr="00272027">
              <w:tc>
                <w:tcPr>
                  <w:tcW w:w="220" w:type="dxa"/>
                </w:tcPr>
                <w:p w14:paraId="58B7DD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0A9C0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120,0 mm of meer, maar niet meer dan 305,0 mm,</w:t>
                  </w:r>
                </w:p>
              </w:tc>
            </w:tr>
            <w:tr w:rsidR="00992D77" w:rsidRPr="00CD49CA" w14:paraId="79762C88" w14:textId="77777777" w:rsidTr="00272027">
              <w:tc>
                <w:tcPr>
                  <w:tcW w:w="220" w:type="dxa"/>
                </w:tcPr>
                <w:p w14:paraId="4FF683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27EB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dikte van 12,0 mm of meer, maar niet meer dan 67,0 mm,</w:t>
                  </w:r>
                </w:p>
              </w:tc>
            </w:tr>
            <w:tr w:rsidR="00992D77" w:rsidRPr="00CD49CA" w14:paraId="076D5FA7" w14:textId="77777777" w:rsidTr="00272027">
              <w:tc>
                <w:tcPr>
                  <w:tcW w:w="220" w:type="dxa"/>
                </w:tcPr>
                <w:p w14:paraId="4597620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9893D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72,0 mm of meer, maar niet meer dan 126,0 mm,</w:t>
                  </w:r>
                </w:p>
              </w:tc>
            </w:tr>
            <w:tr w:rsidR="00992D77" w:rsidRPr="00CD49CA" w14:paraId="6C1748A4" w14:textId="77777777" w:rsidTr="00272027">
              <w:tc>
                <w:tcPr>
                  <w:tcW w:w="220" w:type="dxa"/>
                </w:tcPr>
                <w:p w14:paraId="09FB3F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6BBC2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3,6 V of meer, maar niet meer dan 3,75 V, en</w:t>
                  </w:r>
                </w:p>
              </w:tc>
            </w:tr>
            <w:tr w:rsidR="00992D77" w:rsidRPr="00CD49CA" w14:paraId="0C025332" w14:textId="77777777" w:rsidTr="00272027">
              <w:tc>
                <w:tcPr>
                  <w:tcW w:w="220" w:type="dxa"/>
                </w:tcPr>
                <w:p w14:paraId="544ABB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045A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capaciteit van 6,9 Ah of meer, maar niet meer dan 265 Ah,</w:t>
                  </w:r>
                </w:p>
              </w:tc>
            </w:tr>
          </w:tbl>
          <w:p w14:paraId="503E6946" w14:textId="77777777" w:rsidR="00992D77" w:rsidRPr="00CD49CA" w:rsidRDefault="00992D77" w:rsidP="00992D77">
            <w:pPr>
              <w:pStyle w:val="Paragraph"/>
              <w:rPr>
                <w:noProof/>
                <w:lang w:val="nl-NL"/>
              </w:rPr>
            </w:pPr>
            <w:r w:rsidRPr="00CD49CA">
              <w:rPr>
                <w:noProof/>
                <w:lang w:val="nl-NL"/>
              </w:rPr>
              <w:t>bestemd om te worden gebruikt bij de vervaardiging van herlaadbare batterijen voor elektrische voertuigen</w:t>
            </w:r>
          </w:p>
          <w:p w14:paraId="4F207897" w14:textId="0559808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BBF1E29" w14:textId="37FEA3D1" w:rsidR="00992D77" w:rsidRPr="00CD49CA" w:rsidRDefault="00992D77" w:rsidP="00992D77">
            <w:pPr>
              <w:pStyle w:val="Paragraph"/>
              <w:spacing w:after="0"/>
              <w:rPr>
                <w:noProof/>
                <w:lang w:val="nl-NL"/>
              </w:rPr>
            </w:pPr>
            <w:r w:rsidRPr="00CD49CA">
              <w:rPr>
                <w:noProof/>
                <w:lang w:val="nl-NL"/>
              </w:rPr>
              <w:t>1.3 %</w:t>
            </w:r>
          </w:p>
        </w:tc>
        <w:tc>
          <w:tcPr>
            <w:tcW w:w="1208" w:type="dxa"/>
          </w:tcPr>
          <w:p w14:paraId="5DF4D48C" w14:textId="1C527A11" w:rsidR="00992D77" w:rsidRPr="00CD49CA" w:rsidRDefault="00992D77" w:rsidP="00992D77">
            <w:pPr>
              <w:pStyle w:val="Paragraph"/>
              <w:spacing w:after="0"/>
              <w:rPr>
                <w:noProof/>
                <w:lang w:val="nl-NL"/>
              </w:rPr>
            </w:pPr>
            <w:r w:rsidRPr="00CD49CA">
              <w:rPr>
                <w:noProof/>
                <w:lang w:val="nl-NL"/>
              </w:rPr>
              <w:t>-</w:t>
            </w:r>
          </w:p>
        </w:tc>
        <w:tc>
          <w:tcPr>
            <w:tcW w:w="919" w:type="dxa"/>
          </w:tcPr>
          <w:p w14:paraId="148AEDE8" w14:textId="5A0003C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3611F5A" w14:textId="77777777" w:rsidTr="00771673">
        <w:trPr>
          <w:cantSplit/>
        </w:trPr>
        <w:tc>
          <w:tcPr>
            <w:tcW w:w="733" w:type="dxa"/>
          </w:tcPr>
          <w:p w14:paraId="0D38E77A" w14:textId="47D84E4B" w:rsidR="00992D77" w:rsidRPr="00CD49CA" w:rsidRDefault="00992D77" w:rsidP="00992D77">
            <w:pPr>
              <w:pStyle w:val="Paragraph"/>
              <w:spacing w:after="0"/>
              <w:rPr>
                <w:noProof/>
                <w:lang w:val="nl-NL"/>
              </w:rPr>
            </w:pPr>
            <w:r w:rsidRPr="00CD49CA">
              <w:rPr>
                <w:noProof/>
                <w:lang w:val="nl-NL"/>
              </w:rPr>
              <w:t>0.5342</w:t>
            </w:r>
          </w:p>
        </w:tc>
        <w:tc>
          <w:tcPr>
            <w:tcW w:w="1110" w:type="dxa"/>
          </w:tcPr>
          <w:p w14:paraId="5B14F87A" w14:textId="55B3937D"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4E8D5342" w14:textId="2EDFC42F"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59760C06" w14:textId="77777777" w:rsidR="00992D77" w:rsidRPr="00CD49CA" w:rsidRDefault="00992D77" w:rsidP="00992D77">
            <w:pPr>
              <w:pStyle w:val="Paragraph"/>
              <w:rPr>
                <w:noProof/>
                <w:lang w:val="nl-NL"/>
              </w:rPr>
            </w:pPr>
            <w:r w:rsidRPr="00CD49CA">
              <w:rPr>
                <w:noProof/>
                <w:lang w:val="nl-NL"/>
              </w:rPr>
              <w:t>Cilindrische lithiumioncellen met</w:t>
            </w:r>
          </w:p>
          <w:tbl>
            <w:tblPr>
              <w:tblStyle w:val="Listdash"/>
              <w:tblW w:w="0" w:type="auto"/>
              <w:tblLayout w:type="fixed"/>
              <w:tblLook w:val="0000" w:firstRow="0" w:lastRow="0" w:firstColumn="0" w:lastColumn="0" w:noHBand="0" w:noVBand="0"/>
            </w:tblPr>
            <w:tblGrid>
              <w:gridCol w:w="220"/>
              <w:gridCol w:w="4153"/>
            </w:tblGrid>
            <w:tr w:rsidR="00992D77" w:rsidRPr="00CD49CA" w14:paraId="228AA54C" w14:textId="77777777" w:rsidTr="00272027">
              <w:tc>
                <w:tcPr>
                  <w:tcW w:w="220" w:type="dxa"/>
                </w:tcPr>
                <w:p w14:paraId="20B830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39B9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diameter van 9,8 mm of meer, maar niet meer dan 14,5 mm,</w:t>
                  </w:r>
                </w:p>
              </w:tc>
            </w:tr>
            <w:tr w:rsidR="00992D77" w:rsidRPr="00CD49CA" w14:paraId="143A7C89" w14:textId="77777777" w:rsidTr="00272027">
              <w:tc>
                <w:tcPr>
                  <w:tcW w:w="220" w:type="dxa"/>
                </w:tcPr>
                <w:p w14:paraId="3BF418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E53E9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3,0 VDC of meer, maar niet meer dan 4,0 VDC, en</w:t>
                  </w:r>
                </w:p>
              </w:tc>
            </w:tr>
            <w:tr w:rsidR="00992D77" w:rsidRPr="00CD49CA" w14:paraId="3F740D2A" w14:textId="77777777" w:rsidTr="00272027">
              <w:tc>
                <w:tcPr>
                  <w:tcW w:w="220" w:type="dxa"/>
                </w:tcPr>
                <w:p w14:paraId="22C83F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7457A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capaciteit van 200 mAh of meer, maar niet meer dan 1200 mAh</w:t>
                  </w:r>
                </w:p>
              </w:tc>
            </w:tr>
          </w:tbl>
          <w:p w14:paraId="1D0FD9B6" w14:textId="77777777" w:rsidR="00992D77" w:rsidRPr="00CD49CA" w:rsidRDefault="00992D77" w:rsidP="00992D77">
            <w:pPr>
              <w:pStyle w:val="Paragraph"/>
              <w:spacing w:after="0"/>
              <w:rPr>
                <w:noProof/>
                <w:lang w:val="nl-NL"/>
              </w:rPr>
            </w:pPr>
          </w:p>
        </w:tc>
        <w:tc>
          <w:tcPr>
            <w:tcW w:w="1107" w:type="dxa"/>
          </w:tcPr>
          <w:p w14:paraId="041FDE68" w14:textId="79B34857" w:rsidR="00992D77" w:rsidRPr="00CD49CA" w:rsidRDefault="00992D77" w:rsidP="00992D77">
            <w:pPr>
              <w:pStyle w:val="Paragraph"/>
              <w:spacing w:after="0"/>
              <w:rPr>
                <w:noProof/>
                <w:lang w:val="nl-NL"/>
              </w:rPr>
            </w:pPr>
            <w:r w:rsidRPr="00CD49CA">
              <w:rPr>
                <w:noProof/>
                <w:lang w:val="nl-NL"/>
              </w:rPr>
              <w:t>1.3 %</w:t>
            </w:r>
          </w:p>
        </w:tc>
        <w:tc>
          <w:tcPr>
            <w:tcW w:w="1208" w:type="dxa"/>
          </w:tcPr>
          <w:p w14:paraId="55A3F39A" w14:textId="70927E96" w:rsidR="00992D77" w:rsidRPr="00CD49CA" w:rsidRDefault="00992D77" w:rsidP="00992D77">
            <w:pPr>
              <w:pStyle w:val="Paragraph"/>
              <w:spacing w:after="0"/>
              <w:rPr>
                <w:noProof/>
                <w:lang w:val="nl-NL"/>
              </w:rPr>
            </w:pPr>
            <w:r w:rsidRPr="00CD49CA">
              <w:rPr>
                <w:noProof/>
                <w:lang w:val="nl-NL"/>
              </w:rPr>
              <w:t>-</w:t>
            </w:r>
          </w:p>
        </w:tc>
        <w:tc>
          <w:tcPr>
            <w:tcW w:w="919" w:type="dxa"/>
          </w:tcPr>
          <w:p w14:paraId="0DC54127" w14:textId="432CACB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1938F0B" w14:textId="77777777" w:rsidTr="00771673">
        <w:trPr>
          <w:cantSplit/>
        </w:trPr>
        <w:tc>
          <w:tcPr>
            <w:tcW w:w="733" w:type="dxa"/>
          </w:tcPr>
          <w:p w14:paraId="1FFCA3A7" w14:textId="7848D060" w:rsidR="00992D77" w:rsidRPr="00CD49CA" w:rsidRDefault="00992D77" w:rsidP="00992D77">
            <w:pPr>
              <w:pStyle w:val="Paragraph"/>
              <w:spacing w:after="0"/>
              <w:rPr>
                <w:noProof/>
                <w:lang w:val="nl-NL"/>
              </w:rPr>
            </w:pPr>
            <w:r w:rsidRPr="00CD49CA">
              <w:rPr>
                <w:noProof/>
                <w:lang w:val="nl-NL"/>
              </w:rPr>
              <w:t>0.7888</w:t>
            </w:r>
          </w:p>
        </w:tc>
        <w:tc>
          <w:tcPr>
            <w:tcW w:w="1110" w:type="dxa"/>
          </w:tcPr>
          <w:p w14:paraId="3A1EFCFC" w14:textId="6498D8C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51DC15AE" w14:textId="75DD2B78" w:rsidR="00992D77" w:rsidRPr="00CD49CA" w:rsidRDefault="00992D77" w:rsidP="00992D77">
            <w:pPr>
              <w:pStyle w:val="Paragraph"/>
              <w:spacing w:after="0"/>
              <w:jc w:val="center"/>
              <w:rPr>
                <w:noProof/>
                <w:lang w:val="nl-NL"/>
              </w:rPr>
            </w:pPr>
            <w:r w:rsidRPr="00CD49CA">
              <w:rPr>
                <w:noProof/>
                <w:lang w:val="nl-NL"/>
              </w:rPr>
              <w:t>68</w:t>
            </w:r>
          </w:p>
        </w:tc>
        <w:tc>
          <w:tcPr>
            <w:tcW w:w="3992" w:type="dxa"/>
          </w:tcPr>
          <w:p w14:paraId="40D99613" w14:textId="77777777" w:rsidR="00992D77" w:rsidRPr="00CD49CA" w:rsidRDefault="00992D77" w:rsidP="00992D77">
            <w:pPr>
              <w:pStyle w:val="Paragraph"/>
              <w:rPr>
                <w:noProof/>
                <w:lang w:val="nl-NL"/>
              </w:rPr>
            </w:pPr>
            <w:r w:rsidRPr="00CD49CA">
              <w:rPr>
                <w:noProof/>
                <w:lang w:val="nl-NL"/>
              </w:rPr>
              <w:t>Lithium-ionaccu in metalen behuizing, met:</w:t>
            </w:r>
          </w:p>
          <w:tbl>
            <w:tblPr>
              <w:tblStyle w:val="Listdash"/>
              <w:tblW w:w="0" w:type="auto"/>
              <w:tblLayout w:type="fixed"/>
              <w:tblLook w:val="0000" w:firstRow="0" w:lastRow="0" w:firstColumn="0" w:lastColumn="0" w:noHBand="0" w:noVBand="0"/>
            </w:tblPr>
            <w:tblGrid>
              <w:gridCol w:w="220"/>
              <w:gridCol w:w="4153"/>
            </w:tblGrid>
            <w:tr w:rsidR="00992D77" w:rsidRPr="00CD49CA" w14:paraId="71B8E4F5" w14:textId="77777777" w:rsidTr="00272027">
              <w:tc>
                <w:tcPr>
                  <w:tcW w:w="220" w:type="dxa"/>
                </w:tcPr>
                <w:p w14:paraId="765F3D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ED7A3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65 mm of meer, maar niet meer dan 225 mm,</w:t>
                  </w:r>
                </w:p>
              </w:tc>
            </w:tr>
            <w:tr w:rsidR="00992D77" w:rsidRPr="00CD49CA" w14:paraId="0757FC96" w14:textId="77777777" w:rsidTr="00272027">
              <w:tc>
                <w:tcPr>
                  <w:tcW w:w="220" w:type="dxa"/>
                </w:tcPr>
                <w:p w14:paraId="5D3482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28870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10 mm of meer, maar niet meer dan 75 mm,</w:t>
                  </w:r>
                </w:p>
              </w:tc>
            </w:tr>
            <w:tr w:rsidR="00992D77" w:rsidRPr="00CD49CA" w14:paraId="685FE761" w14:textId="77777777" w:rsidTr="00272027">
              <w:tc>
                <w:tcPr>
                  <w:tcW w:w="220" w:type="dxa"/>
                </w:tcPr>
                <w:p w14:paraId="5581C8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EF5D7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60 mm of meer, maar niet meer dan 285 mm,</w:t>
                  </w:r>
                </w:p>
              </w:tc>
            </w:tr>
            <w:tr w:rsidR="00992D77" w:rsidRPr="00CD49CA" w14:paraId="755C5D56" w14:textId="77777777" w:rsidTr="00272027">
              <w:tc>
                <w:tcPr>
                  <w:tcW w:w="220" w:type="dxa"/>
                </w:tcPr>
                <w:p w14:paraId="423C64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F5FF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2,1 V of meer, maar niet meer dan 3,8 V, en</w:t>
                  </w:r>
                </w:p>
              </w:tc>
            </w:tr>
            <w:tr w:rsidR="00992D77" w:rsidRPr="00CD49CA" w14:paraId="178E6128" w14:textId="77777777" w:rsidTr="00272027">
              <w:tc>
                <w:tcPr>
                  <w:tcW w:w="220" w:type="dxa"/>
                </w:tcPr>
                <w:p w14:paraId="73759F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279D9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capaciteit van 2,5 Ah of meer, maar niet meer dan 325 Ah</w:t>
                  </w:r>
                </w:p>
              </w:tc>
            </w:tr>
          </w:tbl>
          <w:p w14:paraId="6BF52538" w14:textId="77777777" w:rsidR="00992D77" w:rsidRPr="00CD49CA" w:rsidRDefault="00992D77" w:rsidP="00992D77">
            <w:pPr>
              <w:pStyle w:val="Paragraph"/>
              <w:spacing w:after="0"/>
              <w:rPr>
                <w:noProof/>
                <w:lang w:val="nl-NL"/>
              </w:rPr>
            </w:pPr>
          </w:p>
        </w:tc>
        <w:tc>
          <w:tcPr>
            <w:tcW w:w="1107" w:type="dxa"/>
          </w:tcPr>
          <w:p w14:paraId="36A1BF4B" w14:textId="33DE9A91" w:rsidR="00992D77" w:rsidRPr="00CD49CA" w:rsidRDefault="00992D77" w:rsidP="00992D77">
            <w:pPr>
              <w:pStyle w:val="Paragraph"/>
              <w:spacing w:after="0"/>
              <w:rPr>
                <w:noProof/>
                <w:lang w:val="nl-NL"/>
              </w:rPr>
            </w:pPr>
            <w:r w:rsidRPr="00CD49CA">
              <w:rPr>
                <w:noProof/>
                <w:lang w:val="nl-NL"/>
              </w:rPr>
              <w:t>1.3 %</w:t>
            </w:r>
          </w:p>
        </w:tc>
        <w:tc>
          <w:tcPr>
            <w:tcW w:w="1208" w:type="dxa"/>
          </w:tcPr>
          <w:p w14:paraId="76347416" w14:textId="0BDCF8C6" w:rsidR="00992D77" w:rsidRPr="00CD49CA" w:rsidRDefault="00992D77" w:rsidP="00992D77">
            <w:pPr>
              <w:pStyle w:val="Paragraph"/>
              <w:spacing w:after="0"/>
              <w:rPr>
                <w:noProof/>
                <w:lang w:val="nl-NL"/>
              </w:rPr>
            </w:pPr>
            <w:r w:rsidRPr="00CD49CA">
              <w:rPr>
                <w:noProof/>
                <w:lang w:val="nl-NL"/>
              </w:rPr>
              <w:t>-</w:t>
            </w:r>
          </w:p>
        </w:tc>
        <w:tc>
          <w:tcPr>
            <w:tcW w:w="919" w:type="dxa"/>
          </w:tcPr>
          <w:p w14:paraId="55567A02" w14:textId="3E1DAED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71627DB" w14:textId="77777777" w:rsidTr="00771673">
        <w:trPr>
          <w:cantSplit/>
        </w:trPr>
        <w:tc>
          <w:tcPr>
            <w:tcW w:w="733" w:type="dxa"/>
          </w:tcPr>
          <w:p w14:paraId="44E37D8D" w14:textId="55D2BD2A" w:rsidR="00992D77" w:rsidRPr="00CD49CA" w:rsidRDefault="00992D77" w:rsidP="00992D77">
            <w:pPr>
              <w:pStyle w:val="Paragraph"/>
              <w:spacing w:after="0"/>
              <w:rPr>
                <w:noProof/>
                <w:lang w:val="nl-NL"/>
              </w:rPr>
            </w:pPr>
            <w:r w:rsidRPr="00CD49CA">
              <w:rPr>
                <w:noProof/>
                <w:lang w:val="nl-NL"/>
              </w:rPr>
              <w:t>0.5356</w:t>
            </w:r>
          </w:p>
        </w:tc>
        <w:tc>
          <w:tcPr>
            <w:tcW w:w="1110" w:type="dxa"/>
          </w:tcPr>
          <w:p w14:paraId="66545B11" w14:textId="4611C94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4D369B01" w14:textId="7D323851"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0AA7703E" w14:textId="77777777" w:rsidR="00992D77" w:rsidRPr="00CD49CA" w:rsidRDefault="00992D77" w:rsidP="00992D77">
            <w:pPr>
              <w:pStyle w:val="Paragraph"/>
              <w:rPr>
                <w:noProof/>
                <w:lang w:val="nl-NL"/>
              </w:rPr>
            </w:pPr>
            <w:r w:rsidRPr="00CD49CA">
              <w:rPr>
                <w:noProof/>
                <w:lang w:val="nl-NL"/>
              </w:rPr>
              <w:t>Rechthoekige lithiumionaccumulatoren met:</w:t>
            </w:r>
          </w:p>
          <w:tbl>
            <w:tblPr>
              <w:tblStyle w:val="Listdash"/>
              <w:tblW w:w="0" w:type="auto"/>
              <w:tblLayout w:type="fixed"/>
              <w:tblLook w:val="0000" w:firstRow="0" w:lastRow="0" w:firstColumn="0" w:lastColumn="0" w:noHBand="0" w:noVBand="0"/>
            </w:tblPr>
            <w:tblGrid>
              <w:gridCol w:w="220"/>
              <w:gridCol w:w="4153"/>
            </w:tblGrid>
            <w:tr w:rsidR="00992D77" w:rsidRPr="00CD49CA" w14:paraId="4EB238D0" w14:textId="77777777" w:rsidTr="00272027">
              <w:tc>
                <w:tcPr>
                  <w:tcW w:w="220" w:type="dxa"/>
                </w:tcPr>
                <w:p w14:paraId="5489B4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ED7B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metalen behuizing,</w:t>
                  </w:r>
                </w:p>
              </w:tc>
            </w:tr>
            <w:tr w:rsidR="00992D77" w:rsidRPr="00CD49CA" w14:paraId="055A1667" w14:textId="77777777" w:rsidTr="00272027">
              <w:tc>
                <w:tcPr>
                  <w:tcW w:w="220" w:type="dxa"/>
                </w:tcPr>
                <w:p w14:paraId="263A74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8AC2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147,85 mm of meer, maar niet meer dan 173,15 mm,</w:t>
                  </w:r>
                </w:p>
              </w:tc>
            </w:tr>
            <w:tr w:rsidR="00992D77" w:rsidRPr="00CD49CA" w14:paraId="02D3C7D4" w14:textId="77777777" w:rsidTr="00272027">
              <w:tc>
                <w:tcPr>
                  <w:tcW w:w="220" w:type="dxa"/>
                </w:tcPr>
                <w:p w14:paraId="6C1A14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8F98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17,4 mm of meer, maar niet meer dan 21,1 mm,</w:t>
                  </w:r>
                </w:p>
              </w:tc>
            </w:tr>
            <w:tr w:rsidR="00992D77" w:rsidRPr="00CD49CA" w14:paraId="300B498B" w14:textId="77777777" w:rsidTr="00272027">
              <w:tc>
                <w:tcPr>
                  <w:tcW w:w="220" w:type="dxa"/>
                </w:tcPr>
                <w:p w14:paraId="11A5C6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B9A5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90,85 mm of meer, maar niet meer dan 95,15 mm,</w:t>
                  </w:r>
                </w:p>
              </w:tc>
            </w:tr>
            <w:tr w:rsidR="00992D77" w:rsidRPr="00CD49CA" w14:paraId="491ED841" w14:textId="77777777" w:rsidTr="00272027">
              <w:tc>
                <w:tcPr>
                  <w:tcW w:w="220" w:type="dxa"/>
                </w:tcPr>
                <w:p w14:paraId="3C112D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A0266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3,3 V of meer, maar niet meer dan 3,65 V, en</w:t>
                  </w:r>
                </w:p>
              </w:tc>
            </w:tr>
            <w:tr w:rsidR="00992D77" w:rsidRPr="00CD49CA" w14:paraId="6D147833" w14:textId="77777777" w:rsidTr="00272027">
              <w:tc>
                <w:tcPr>
                  <w:tcW w:w="220" w:type="dxa"/>
                </w:tcPr>
                <w:p w14:paraId="3F5B0B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E2AD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capaciteit van 17,5 Ah of meer</w:t>
                  </w:r>
                </w:p>
              </w:tc>
            </w:tr>
          </w:tbl>
          <w:p w14:paraId="58E2388F" w14:textId="77777777" w:rsidR="00992D77" w:rsidRPr="00CD49CA" w:rsidRDefault="00992D77" w:rsidP="00992D77">
            <w:pPr>
              <w:pStyle w:val="Paragraph"/>
              <w:spacing w:after="0"/>
              <w:rPr>
                <w:noProof/>
                <w:lang w:val="nl-NL"/>
              </w:rPr>
            </w:pPr>
          </w:p>
        </w:tc>
        <w:tc>
          <w:tcPr>
            <w:tcW w:w="1107" w:type="dxa"/>
          </w:tcPr>
          <w:p w14:paraId="79A09EE3" w14:textId="473B36B0" w:rsidR="00992D77" w:rsidRPr="00CD49CA" w:rsidRDefault="00992D77" w:rsidP="00992D77">
            <w:pPr>
              <w:pStyle w:val="Paragraph"/>
              <w:spacing w:after="0"/>
              <w:rPr>
                <w:noProof/>
                <w:lang w:val="nl-NL"/>
              </w:rPr>
            </w:pPr>
            <w:r w:rsidRPr="00CD49CA">
              <w:rPr>
                <w:noProof/>
                <w:lang w:val="nl-NL"/>
              </w:rPr>
              <w:t>1.3 %</w:t>
            </w:r>
          </w:p>
        </w:tc>
        <w:tc>
          <w:tcPr>
            <w:tcW w:w="1208" w:type="dxa"/>
          </w:tcPr>
          <w:p w14:paraId="21FC5B9C" w14:textId="3BA5C329" w:rsidR="00992D77" w:rsidRPr="00CD49CA" w:rsidRDefault="00992D77" w:rsidP="00992D77">
            <w:pPr>
              <w:pStyle w:val="Paragraph"/>
              <w:spacing w:after="0"/>
              <w:rPr>
                <w:noProof/>
                <w:lang w:val="nl-NL"/>
              </w:rPr>
            </w:pPr>
            <w:r w:rsidRPr="00CD49CA">
              <w:rPr>
                <w:noProof/>
                <w:lang w:val="nl-NL"/>
              </w:rPr>
              <w:t>-</w:t>
            </w:r>
          </w:p>
        </w:tc>
        <w:tc>
          <w:tcPr>
            <w:tcW w:w="919" w:type="dxa"/>
          </w:tcPr>
          <w:p w14:paraId="69532DEF" w14:textId="75424614"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D4AF3A9" w14:textId="77777777" w:rsidTr="00771673">
        <w:trPr>
          <w:cantSplit/>
        </w:trPr>
        <w:tc>
          <w:tcPr>
            <w:tcW w:w="733" w:type="dxa"/>
          </w:tcPr>
          <w:p w14:paraId="6803C3F7" w14:textId="07E70D46" w:rsidR="00992D77" w:rsidRPr="00CD49CA" w:rsidRDefault="00992D77" w:rsidP="00992D77">
            <w:pPr>
              <w:pStyle w:val="Paragraph"/>
              <w:spacing w:after="0"/>
              <w:rPr>
                <w:noProof/>
                <w:lang w:val="nl-NL"/>
              </w:rPr>
            </w:pPr>
            <w:r w:rsidRPr="00CD49CA">
              <w:rPr>
                <w:noProof/>
                <w:lang w:val="nl-NL"/>
              </w:rPr>
              <w:t>0.6753</w:t>
            </w:r>
          </w:p>
        </w:tc>
        <w:tc>
          <w:tcPr>
            <w:tcW w:w="1110" w:type="dxa"/>
          </w:tcPr>
          <w:p w14:paraId="7381B88A" w14:textId="600057FA"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8507 60 00</w:t>
            </w:r>
          </w:p>
        </w:tc>
        <w:tc>
          <w:tcPr>
            <w:tcW w:w="851" w:type="dxa"/>
          </w:tcPr>
          <w:p w14:paraId="52916FDB" w14:textId="00C641CD" w:rsidR="00992D77" w:rsidRPr="00CD49CA" w:rsidRDefault="00992D77" w:rsidP="00992D77">
            <w:pPr>
              <w:pStyle w:val="Paragraph"/>
              <w:spacing w:after="0"/>
              <w:jc w:val="center"/>
              <w:rPr>
                <w:noProof/>
                <w:lang w:val="nl-NL"/>
              </w:rPr>
            </w:pPr>
            <w:r w:rsidRPr="00CD49CA">
              <w:rPr>
                <w:noProof/>
                <w:lang w:val="nl-NL"/>
              </w:rPr>
              <w:t>77</w:t>
            </w:r>
          </w:p>
        </w:tc>
        <w:tc>
          <w:tcPr>
            <w:tcW w:w="3992" w:type="dxa"/>
          </w:tcPr>
          <w:p w14:paraId="50D6F697" w14:textId="77777777" w:rsidR="00992D77" w:rsidRPr="00CD49CA" w:rsidRDefault="00992D77" w:rsidP="00992D77">
            <w:pPr>
              <w:pStyle w:val="Paragraph"/>
              <w:rPr>
                <w:noProof/>
                <w:lang w:val="nl-NL"/>
              </w:rPr>
            </w:pPr>
            <w:r w:rsidRPr="00CD49CA">
              <w:rPr>
                <w:noProof/>
                <w:lang w:val="nl-NL"/>
              </w:rPr>
              <w:t>Herlaadbare lithiumionbatterijen met:</w:t>
            </w:r>
          </w:p>
          <w:tbl>
            <w:tblPr>
              <w:tblStyle w:val="Listdash"/>
              <w:tblW w:w="0" w:type="auto"/>
              <w:tblLayout w:type="fixed"/>
              <w:tblLook w:val="0000" w:firstRow="0" w:lastRow="0" w:firstColumn="0" w:lastColumn="0" w:noHBand="0" w:noVBand="0"/>
            </w:tblPr>
            <w:tblGrid>
              <w:gridCol w:w="220"/>
              <w:gridCol w:w="4153"/>
            </w:tblGrid>
            <w:tr w:rsidR="00992D77" w:rsidRPr="00CD49CA" w14:paraId="07564AE3" w14:textId="77777777" w:rsidTr="00272027">
              <w:tc>
                <w:tcPr>
                  <w:tcW w:w="220" w:type="dxa"/>
                </w:tcPr>
                <w:p w14:paraId="61BEE3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2FAE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700 mm of meer, maar niet meer dan 2 820 mm,</w:t>
                  </w:r>
                </w:p>
              </w:tc>
            </w:tr>
            <w:tr w:rsidR="00992D77" w:rsidRPr="00CD49CA" w14:paraId="3D9C2997" w14:textId="77777777" w:rsidTr="00272027">
              <w:tc>
                <w:tcPr>
                  <w:tcW w:w="220" w:type="dxa"/>
                </w:tcPr>
                <w:p w14:paraId="14838DF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E998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935 mm of meer, maar niet meer dan 1 660 mm,</w:t>
                  </w:r>
                </w:p>
              </w:tc>
            </w:tr>
            <w:tr w:rsidR="00992D77" w:rsidRPr="00CD49CA" w14:paraId="1322A417" w14:textId="77777777" w:rsidTr="00272027">
              <w:tc>
                <w:tcPr>
                  <w:tcW w:w="220" w:type="dxa"/>
                </w:tcPr>
                <w:p w14:paraId="2AF464D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CE58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85 mm of meer, maar niet meer dan 700 mm,</w:t>
                  </w:r>
                </w:p>
              </w:tc>
            </w:tr>
            <w:tr w:rsidR="00992D77" w:rsidRPr="00CD49CA" w14:paraId="34F8211F" w14:textId="77777777" w:rsidTr="00272027">
              <w:tc>
                <w:tcPr>
                  <w:tcW w:w="220" w:type="dxa"/>
                </w:tcPr>
                <w:p w14:paraId="32FDC8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F6D9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250 kg of meer, maar niet meer dan 700 kg,</w:t>
                  </w:r>
                </w:p>
              </w:tc>
            </w:tr>
            <w:tr w:rsidR="00992D77" w:rsidRPr="00CD49CA" w14:paraId="1731993C" w14:textId="77777777" w:rsidTr="00272027">
              <w:tc>
                <w:tcPr>
                  <w:tcW w:w="220" w:type="dxa"/>
                </w:tcPr>
                <w:p w14:paraId="2E1B6B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FF3F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niet meer dan 175 kWh</w:t>
                  </w:r>
                </w:p>
              </w:tc>
            </w:tr>
            <w:tr w:rsidR="00992D77" w:rsidRPr="00CD49CA" w14:paraId="1CAE8859" w14:textId="77777777" w:rsidTr="00272027">
              <w:tc>
                <w:tcPr>
                  <w:tcW w:w="220" w:type="dxa"/>
                </w:tcPr>
                <w:p w14:paraId="64D05B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6097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nominale spanning van 400 V</w:t>
                  </w:r>
                </w:p>
              </w:tc>
            </w:tr>
            <w:tr w:rsidR="00992D77" w:rsidRPr="00CD49CA" w14:paraId="2267B0F1" w14:textId="77777777" w:rsidTr="00272027">
              <w:tc>
                <w:tcPr>
                  <w:tcW w:w="220" w:type="dxa"/>
                </w:tcPr>
                <w:p w14:paraId="6EB185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56221E" w14:textId="77777777" w:rsidR="00992D77" w:rsidRPr="00CD49CA" w:rsidRDefault="00992D77" w:rsidP="00D25EBE">
                  <w:pPr>
                    <w:pStyle w:val="Paragraph"/>
                    <w:framePr w:hSpace="180" w:wrap="around" w:vAnchor="text" w:hAnchor="text" w:x="-72" w:y="1"/>
                    <w:suppressOverlap/>
                    <w:rPr>
                      <w:noProof/>
                      <w:lang w:val="nl-NL"/>
                    </w:rPr>
                  </w:pPr>
                </w:p>
              </w:tc>
            </w:tr>
          </w:tbl>
          <w:p w14:paraId="60C093EA" w14:textId="77777777" w:rsidR="00992D77" w:rsidRPr="00CD49CA" w:rsidRDefault="00992D77" w:rsidP="00992D77">
            <w:pPr>
              <w:pStyle w:val="Paragraph"/>
              <w:spacing w:after="0"/>
              <w:rPr>
                <w:noProof/>
                <w:lang w:val="nl-NL"/>
              </w:rPr>
            </w:pPr>
          </w:p>
        </w:tc>
        <w:tc>
          <w:tcPr>
            <w:tcW w:w="1107" w:type="dxa"/>
          </w:tcPr>
          <w:p w14:paraId="56F76614" w14:textId="1D9E7EE5" w:rsidR="00992D77" w:rsidRPr="00CD49CA" w:rsidRDefault="00992D77" w:rsidP="00992D77">
            <w:pPr>
              <w:pStyle w:val="Paragraph"/>
              <w:spacing w:after="0"/>
              <w:rPr>
                <w:noProof/>
                <w:lang w:val="nl-NL"/>
              </w:rPr>
            </w:pPr>
            <w:r w:rsidRPr="00CD49CA">
              <w:rPr>
                <w:noProof/>
                <w:lang w:val="nl-NL"/>
              </w:rPr>
              <w:t>1.3 %</w:t>
            </w:r>
          </w:p>
        </w:tc>
        <w:tc>
          <w:tcPr>
            <w:tcW w:w="1208" w:type="dxa"/>
          </w:tcPr>
          <w:p w14:paraId="6C13E095" w14:textId="3EF5F504" w:rsidR="00992D77" w:rsidRPr="00CD49CA" w:rsidRDefault="00992D77" w:rsidP="00992D77">
            <w:pPr>
              <w:pStyle w:val="Paragraph"/>
              <w:spacing w:after="0"/>
              <w:rPr>
                <w:noProof/>
                <w:lang w:val="nl-NL"/>
              </w:rPr>
            </w:pPr>
            <w:r w:rsidRPr="00CD49CA">
              <w:rPr>
                <w:noProof/>
                <w:lang w:val="nl-NL"/>
              </w:rPr>
              <w:t>-</w:t>
            </w:r>
          </w:p>
        </w:tc>
        <w:tc>
          <w:tcPr>
            <w:tcW w:w="919" w:type="dxa"/>
          </w:tcPr>
          <w:p w14:paraId="519BB3BB" w14:textId="3AB85933"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E185B22" w14:textId="77777777" w:rsidTr="00771673">
        <w:trPr>
          <w:cantSplit/>
        </w:trPr>
        <w:tc>
          <w:tcPr>
            <w:tcW w:w="733" w:type="dxa"/>
          </w:tcPr>
          <w:p w14:paraId="4D42CB46" w14:textId="77777777" w:rsidR="00992D77" w:rsidRPr="00CD49CA" w:rsidRDefault="00992D77" w:rsidP="00992D77">
            <w:pPr>
              <w:pStyle w:val="Paragraph"/>
              <w:rPr>
                <w:noProof/>
                <w:lang w:val="nl-NL"/>
              </w:rPr>
            </w:pPr>
            <w:r w:rsidRPr="00CD49CA">
              <w:rPr>
                <w:noProof/>
                <w:lang w:val="nl-NL"/>
              </w:rPr>
              <w:t>0.5014</w:t>
            </w:r>
          </w:p>
          <w:p w14:paraId="050D1188" w14:textId="77777777" w:rsidR="00992D77" w:rsidRPr="00CD49CA" w:rsidRDefault="00992D77" w:rsidP="00992D77">
            <w:pPr>
              <w:pStyle w:val="Paragraph"/>
              <w:spacing w:after="0"/>
              <w:rPr>
                <w:noProof/>
                <w:lang w:val="nl-NL"/>
              </w:rPr>
            </w:pPr>
          </w:p>
        </w:tc>
        <w:tc>
          <w:tcPr>
            <w:tcW w:w="1110" w:type="dxa"/>
          </w:tcPr>
          <w:p w14:paraId="58C63B7C" w14:textId="77777777" w:rsidR="00992D77" w:rsidRPr="00CD49CA" w:rsidRDefault="00992D77" w:rsidP="00992D77">
            <w:pPr>
              <w:pStyle w:val="Paragraph"/>
              <w:jc w:val="right"/>
              <w:rPr>
                <w:noProof/>
                <w:lang w:val="nl-NL"/>
              </w:rPr>
            </w:pPr>
            <w:r w:rsidRPr="00CD49CA">
              <w:rPr>
                <w:noProof/>
                <w:lang w:val="nl-NL"/>
              </w:rPr>
              <w:t>ex 8508 70 00</w:t>
            </w:r>
          </w:p>
          <w:p w14:paraId="2D2513D1" w14:textId="47E4F68A" w:rsidR="00992D77" w:rsidRPr="00CD49CA" w:rsidRDefault="00992D77" w:rsidP="00992D77">
            <w:pPr>
              <w:pStyle w:val="Paragraph"/>
              <w:spacing w:after="0"/>
              <w:jc w:val="right"/>
              <w:rPr>
                <w:noProof/>
                <w:lang w:val="nl-NL"/>
              </w:rPr>
            </w:pPr>
            <w:r w:rsidRPr="00CD49CA">
              <w:rPr>
                <w:noProof/>
                <w:lang w:val="nl-NL"/>
              </w:rPr>
              <w:t>ex 8537 10 98</w:t>
            </w:r>
          </w:p>
        </w:tc>
        <w:tc>
          <w:tcPr>
            <w:tcW w:w="851" w:type="dxa"/>
          </w:tcPr>
          <w:p w14:paraId="74327121" w14:textId="77777777" w:rsidR="00992D77" w:rsidRPr="00CD49CA" w:rsidRDefault="00992D77" w:rsidP="00992D77">
            <w:pPr>
              <w:pStyle w:val="Paragraph"/>
              <w:jc w:val="center"/>
              <w:rPr>
                <w:noProof/>
                <w:lang w:val="nl-NL"/>
              </w:rPr>
            </w:pPr>
            <w:r w:rsidRPr="00CD49CA">
              <w:rPr>
                <w:noProof/>
                <w:lang w:val="nl-NL"/>
              </w:rPr>
              <w:t>20</w:t>
            </w:r>
          </w:p>
          <w:p w14:paraId="02738C27" w14:textId="4E2AFBBE" w:rsidR="00992D77" w:rsidRPr="00CD49CA" w:rsidRDefault="00992D77" w:rsidP="00992D77">
            <w:pPr>
              <w:pStyle w:val="Paragraph"/>
              <w:spacing w:after="0"/>
              <w:jc w:val="center"/>
              <w:rPr>
                <w:noProof/>
                <w:lang w:val="nl-NL"/>
              </w:rPr>
            </w:pPr>
            <w:r w:rsidRPr="00CD49CA">
              <w:rPr>
                <w:noProof/>
                <w:lang w:val="nl-NL"/>
              </w:rPr>
              <w:t>98</w:t>
            </w:r>
          </w:p>
        </w:tc>
        <w:tc>
          <w:tcPr>
            <w:tcW w:w="3992" w:type="dxa"/>
          </w:tcPr>
          <w:p w14:paraId="6208927F" w14:textId="77777777" w:rsidR="00992D77" w:rsidRPr="00CD49CA" w:rsidRDefault="00992D77" w:rsidP="00992D77">
            <w:pPr>
              <w:pStyle w:val="Paragraph"/>
              <w:rPr>
                <w:noProof/>
                <w:lang w:val="nl-NL"/>
              </w:rPr>
            </w:pPr>
            <w:r w:rsidRPr="00CD49CA">
              <w:rPr>
                <w:noProof/>
                <w:lang w:val="nl-NL"/>
              </w:rPr>
              <w:t>Elektronische schakelingen die:</w:t>
            </w:r>
          </w:p>
          <w:tbl>
            <w:tblPr>
              <w:tblStyle w:val="Listdash"/>
              <w:tblW w:w="0" w:type="auto"/>
              <w:tblLayout w:type="fixed"/>
              <w:tblLook w:val="0000" w:firstRow="0" w:lastRow="0" w:firstColumn="0" w:lastColumn="0" w:noHBand="0" w:noVBand="0"/>
            </w:tblPr>
            <w:tblGrid>
              <w:gridCol w:w="220"/>
              <w:gridCol w:w="4153"/>
            </w:tblGrid>
            <w:tr w:rsidR="00992D77" w:rsidRPr="00CD49CA" w14:paraId="2720FA02" w14:textId="77777777" w:rsidTr="00272027">
              <w:tc>
                <w:tcPr>
                  <w:tcW w:w="220" w:type="dxa"/>
                </w:tcPr>
                <w:p w14:paraId="7DE8F0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5580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via draad of radiofrequentie met elkaar en met de motorbesturingskaart zijn verbonden, en</w:t>
                  </w:r>
                </w:p>
              </w:tc>
            </w:tr>
            <w:tr w:rsidR="00992D77" w:rsidRPr="00CD49CA" w14:paraId="698DA335" w14:textId="77777777" w:rsidTr="00272027">
              <w:tc>
                <w:tcPr>
                  <w:tcW w:w="220" w:type="dxa"/>
                </w:tcPr>
                <w:p w14:paraId="3723E2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C7C9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de werking (in- en uitschakelen en zuigvermogen) van stofzuigers regelen overeenkomstig een opgeslagen programma,</w:t>
                  </w:r>
                </w:p>
              </w:tc>
            </w:tr>
            <w:tr w:rsidR="00992D77" w:rsidRPr="00CD49CA" w14:paraId="12FCB415" w14:textId="77777777" w:rsidTr="00272027">
              <w:tc>
                <w:tcPr>
                  <w:tcW w:w="220" w:type="dxa"/>
                </w:tcPr>
                <w:p w14:paraId="79BB24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6529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uitgerust met verklikkerlampjes die de werking van de stofzuiger weergeven (zuigvermogen en/of stofzak vol en/of filter vol)</w:t>
                  </w:r>
                </w:p>
              </w:tc>
            </w:tr>
          </w:tbl>
          <w:p w14:paraId="03954221" w14:textId="77777777" w:rsidR="00992D77" w:rsidRPr="00CD49CA" w:rsidRDefault="00992D77" w:rsidP="00992D77">
            <w:pPr>
              <w:pStyle w:val="Paragraph"/>
              <w:rPr>
                <w:noProof/>
                <w:lang w:val="nl-NL"/>
              </w:rPr>
            </w:pPr>
          </w:p>
          <w:p w14:paraId="2B4EA58A" w14:textId="77777777" w:rsidR="00992D77" w:rsidRPr="00CD49CA" w:rsidRDefault="00992D77" w:rsidP="00992D77">
            <w:pPr>
              <w:pStyle w:val="Paragraph"/>
              <w:spacing w:after="0"/>
              <w:rPr>
                <w:noProof/>
                <w:lang w:val="nl-NL"/>
              </w:rPr>
            </w:pPr>
          </w:p>
        </w:tc>
        <w:tc>
          <w:tcPr>
            <w:tcW w:w="1107" w:type="dxa"/>
          </w:tcPr>
          <w:p w14:paraId="10169DD2" w14:textId="77777777" w:rsidR="00992D77" w:rsidRPr="00CD49CA" w:rsidRDefault="00992D77" w:rsidP="00992D77">
            <w:pPr>
              <w:pStyle w:val="Paragraph"/>
              <w:rPr>
                <w:noProof/>
                <w:lang w:val="nl-NL"/>
              </w:rPr>
            </w:pPr>
            <w:r w:rsidRPr="00CD49CA">
              <w:rPr>
                <w:noProof/>
                <w:lang w:val="nl-NL"/>
              </w:rPr>
              <w:t>0 %</w:t>
            </w:r>
          </w:p>
          <w:p w14:paraId="1C4B3683" w14:textId="77777777" w:rsidR="00992D77" w:rsidRPr="00CD49CA" w:rsidRDefault="00992D77" w:rsidP="00992D77">
            <w:pPr>
              <w:pStyle w:val="Paragraph"/>
              <w:spacing w:after="0"/>
              <w:rPr>
                <w:noProof/>
                <w:lang w:val="nl-NL"/>
              </w:rPr>
            </w:pPr>
          </w:p>
        </w:tc>
        <w:tc>
          <w:tcPr>
            <w:tcW w:w="1208" w:type="dxa"/>
          </w:tcPr>
          <w:p w14:paraId="4EB12CBF" w14:textId="77777777" w:rsidR="00992D77" w:rsidRPr="00CD49CA" w:rsidRDefault="00992D77" w:rsidP="00992D77">
            <w:pPr>
              <w:pStyle w:val="Paragraph"/>
              <w:rPr>
                <w:noProof/>
                <w:lang w:val="nl-NL"/>
              </w:rPr>
            </w:pPr>
            <w:r w:rsidRPr="00CD49CA">
              <w:rPr>
                <w:noProof/>
                <w:lang w:val="nl-NL"/>
              </w:rPr>
              <w:t>p/st</w:t>
            </w:r>
          </w:p>
          <w:p w14:paraId="4A3AFD25" w14:textId="77777777" w:rsidR="00992D77" w:rsidRPr="00CD49CA" w:rsidRDefault="00992D77" w:rsidP="00992D77">
            <w:pPr>
              <w:pStyle w:val="Paragraph"/>
              <w:spacing w:after="0"/>
              <w:rPr>
                <w:noProof/>
                <w:lang w:val="nl-NL"/>
              </w:rPr>
            </w:pPr>
          </w:p>
        </w:tc>
        <w:tc>
          <w:tcPr>
            <w:tcW w:w="919" w:type="dxa"/>
          </w:tcPr>
          <w:p w14:paraId="7E0E82B6" w14:textId="77777777" w:rsidR="00992D77" w:rsidRPr="00CD49CA" w:rsidRDefault="00992D77" w:rsidP="00992D77">
            <w:pPr>
              <w:pStyle w:val="Paragraph"/>
              <w:rPr>
                <w:noProof/>
                <w:lang w:val="nl-NL"/>
              </w:rPr>
            </w:pPr>
            <w:r w:rsidRPr="00CD49CA">
              <w:rPr>
                <w:noProof/>
                <w:lang w:val="nl-NL"/>
              </w:rPr>
              <w:t>31.12.2025</w:t>
            </w:r>
          </w:p>
          <w:p w14:paraId="42DE1D57" w14:textId="77777777" w:rsidR="00992D77" w:rsidRPr="00CD49CA" w:rsidRDefault="00992D77" w:rsidP="00992D77">
            <w:pPr>
              <w:pStyle w:val="Paragraph"/>
              <w:spacing w:after="0"/>
              <w:rPr>
                <w:noProof/>
                <w:lang w:val="nl-NL"/>
              </w:rPr>
            </w:pPr>
          </w:p>
        </w:tc>
      </w:tr>
      <w:tr w:rsidR="00992D77" w:rsidRPr="00CD49CA" w14:paraId="745A8419" w14:textId="77777777" w:rsidTr="00771673">
        <w:trPr>
          <w:cantSplit/>
        </w:trPr>
        <w:tc>
          <w:tcPr>
            <w:tcW w:w="733" w:type="dxa"/>
          </w:tcPr>
          <w:p w14:paraId="676D20F5" w14:textId="1D82DDE2" w:rsidR="00992D77" w:rsidRPr="00CD49CA" w:rsidRDefault="00992D77" w:rsidP="00992D77">
            <w:pPr>
              <w:pStyle w:val="Paragraph"/>
              <w:spacing w:after="0"/>
              <w:rPr>
                <w:noProof/>
                <w:lang w:val="nl-NL"/>
              </w:rPr>
            </w:pPr>
            <w:r w:rsidRPr="00CD49CA">
              <w:rPr>
                <w:noProof/>
                <w:lang w:val="nl-NL"/>
              </w:rPr>
              <w:t>0.6304</w:t>
            </w:r>
          </w:p>
        </w:tc>
        <w:tc>
          <w:tcPr>
            <w:tcW w:w="1110" w:type="dxa"/>
          </w:tcPr>
          <w:p w14:paraId="60964FA3" w14:textId="15309B41" w:rsidR="00992D77" w:rsidRPr="00CD49CA" w:rsidRDefault="00992D77" w:rsidP="00992D77">
            <w:pPr>
              <w:pStyle w:val="Paragraph"/>
              <w:spacing w:after="0"/>
              <w:jc w:val="right"/>
              <w:rPr>
                <w:noProof/>
                <w:lang w:val="nl-NL"/>
              </w:rPr>
            </w:pPr>
            <w:r w:rsidRPr="00CD49CA">
              <w:rPr>
                <w:noProof/>
                <w:lang w:val="nl-NL"/>
              </w:rPr>
              <w:t>ex 8511 30 00</w:t>
            </w:r>
          </w:p>
        </w:tc>
        <w:tc>
          <w:tcPr>
            <w:tcW w:w="851" w:type="dxa"/>
          </w:tcPr>
          <w:p w14:paraId="017A0AFE" w14:textId="7176657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61ECD22" w14:textId="77777777" w:rsidR="00992D77" w:rsidRPr="00CD49CA" w:rsidRDefault="00992D77" w:rsidP="00992D77">
            <w:pPr>
              <w:pStyle w:val="Paragraph"/>
              <w:rPr>
                <w:noProof/>
                <w:lang w:val="nl-NL"/>
              </w:rPr>
            </w:pPr>
            <w:r w:rsidRPr="00CD49CA">
              <w:rPr>
                <w:noProof/>
                <w:lang w:val="nl-NL"/>
              </w:rPr>
              <w:t>Schachtbobine met geïntegreerde ontsteking, met:</w:t>
            </w:r>
          </w:p>
          <w:tbl>
            <w:tblPr>
              <w:tblStyle w:val="Listdash"/>
              <w:tblW w:w="0" w:type="auto"/>
              <w:tblLayout w:type="fixed"/>
              <w:tblLook w:val="0000" w:firstRow="0" w:lastRow="0" w:firstColumn="0" w:lastColumn="0" w:noHBand="0" w:noVBand="0"/>
            </w:tblPr>
            <w:tblGrid>
              <w:gridCol w:w="220"/>
              <w:gridCol w:w="4153"/>
            </w:tblGrid>
            <w:tr w:rsidR="00992D77" w:rsidRPr="00CD49CA" w14:paraId="77A8A21B" w14:textId="77777777" w:rsidTr="00272027">
              <w:tc>
                <w:tcPr>
                  <w:tcW w:w="220" w:type="dxa"/>
                </w:tcPr>
                <w:p w14:paraId="46B081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76E1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ontsteker,</w:t>
                  </w:r>
                </w:p>
              </w:tc>
            </w:tr>
            <w:tr w:rsidR="00992D77" w:rsidRPr="00CD49CA" w14:paraId="116DEAB1" w14:textId="77777777" w:rsidTr="00272027">
              <w:tc>
                <w:tcPr>
                  <w:tcW w:w="220" w:type="dxa"/>
                </w:tcPr>
                <w:p w14:paraId="1B5FD94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1F28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bobine op een bougie met een geïntegreerde klamp,</w:t>
                  </w:r>
                </w:p>
              </w:tc>
            </w:tr>
            <w:tr w:rsidR="00992D77" w:rsidRPr="00CD49CA" w14:paraId="2DD0830F" w14:textId="77777777" w:rsidTr="00272027">
              <w:tc>
                <w:tcPr>
                  <w:tcW w:w="220" w:type="dxa"/>
                </w:tcPr>
                <w:p w14:paraId="40D1391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8797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behuizing,</w:t>
                  </w:r>
                </w:p>
              </w:tc>
            </w:tr>
            <w:tr w:rsidR="00992D77" w:rsidRPr="00CD49CA" w14:paraId="00D7079B" w14:textId="77777777" w:rsidTr="00272027">
              <w:tc>
                <w:tcPr>
                  <w:tcW w:w="220" w:type="dxa"/>
                </w:tcPr>
                <w:p w14:paraId="334097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FF4E3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90 mm of meer maar niet meer dan 200 mm (± 5 mm),</w:t>
                  </w:r>
                </w:p>
              </w:tc>
            </w:tr>
            <w:tr w:rsidR="00992D77" w:rsidRPr="00CD49CA" w14:paraId="302FFF52" w14:textId="77777777" w:rsidTr="00272027">
              <w:tc>
                <w:tcPr>
                  <w:tcW w:w="220" w:type="dxa"/>
                </w:tcPr>
                <w:p w14:paraId="544B89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D82C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bedrijfstemperatuur van -40 °C of meer maar niet meer dan +130 °C,</w:t>
                  </w:r>
                </w:p>
              </w:tc>
            </w:tr>
            <w:tr w:rsidR="00992D77" w:rsidRPr="00CD49CA" w14:paraId="153D4BB8" w14:textId="77777777" w:rsidTr="00272027">
              <w:tc>
                <w:tcPr>
                  <w:tcW w:w="220" w:type="dxa"/>
                </w:tcPr>
                <w:p w14:paraId="3C62B7F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23779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spanning van 10,5 V of meer, maar niet meer dan 16 V</w:t>
                  </w:r>
                </w:p>
              </w:tc>
            </w:tr>
          </w:tbl>
          <w:p w14:paraId="09307979" w14:textId="77777777" w:rsidR="00992D77" w:rsidRPr="00CD49CA" w:rsidRDefault="00992D77" w:rsidP="00992D77">
            <w:pPr>
              <w:pStyle w:val="Paragraph"/>
              <w:spacing w:after="0"/>
              <w:rPr>
                <w:noProof/>
                <w:lang w:val="nl-NL"/>
              </w:rPr>
            </w:pPr>
          </w:p>
        </w:tc>
        <w:tc>
          <w:tcPr>
            <w:tcW w:w="1107" w:type="dxa"/>
          </w:tcPr>
          <w:p w14:paraId="23B0C32B" w14:textId="545E5AD1" w:rsidR="00992D77" w:rsidRPr="00CD49CA" w:rsidRDefault="00992D77" w:rsidP="00992D77">
            <w:pPr>
              <w:pStyle w:val="Paragraph"/>
              <w:spacing w:after="0"/>
              <w:rPr>
                <w:noProof/>
                <w:lang w:val="nl-NL"/>
              </w:rPr>
            </w:pPr>
            <w:r w:rsidRPr="00CD49CA">
              <w:rPr>
                <w:noProof/>
                <w:lang w:val="nl-NL"/>
              </w:rPr>
              <w:t>0 %</w:t>
            </w:r>
          </w:p>
        </w:tc>
        <w:tc>
          <w:tcPr>
            <w:tcW w:w="1208" w:type="dxa"/>
          </w:tcPr>
          <w:p w14:paraId="4F3C028A" w14:textId="149FFF91" w:rsidR="00992D77" w:rsidRPr="00CD49CA" w:rsidRDefault="00992D77" w:rsidP="00992D77">
            <w:pPr>
              <w:pStyle w:val="Paragraph"/>
              <w:spacing w:after="0"/>
              <w:rPr>
                <w:noProof/>
                <w:lang w:val="nl-NL"/>
              </w:rPr>
            </w:pPr>
            <w:r w:rsidRPr="00CD49CA">
              <w:rPr>
                <w:noProof/>
                <w:lang w:val="nl-NL"/>
              </w:rPr>
              <w:t>p/st</w:t>
            </w:r>
          </w:p>
        </w:tc>
        <w:tc>
          <w:tcPr>
            <w:tcW w:w="919" w:type="dxa"/>
          </w:tcPr>
          <w:p w14:paraId="4C3A51A2" w14:textId="28E6E78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0B877ED" w14:textId="77777777" w:rsidTr="00771673">
        <w:trPr>
          <w:cantSplit/>
        </w:trPr>
        <w:tc>
          <w:tcPr>
            <w:tcW w:w="733" w:type="dxa"/>
          </w:tcPr>
          <w:p w14:paraId="4F8AA187" w14:textId="2F5FB393" w:rsidR="00992D77" w:rsidRPr="00CD49CA" w:rsidRDefault="00992D77" w:rsidP="00992D77">
            <w:pPr>
              <w:pStyle w:val="Paragraph"/>
              <w:spacing w:after="0"/>
              <w:rPr>
                <w:noProof/>
                <w:lang w:val="nl-NL"/>
              </w:rPr>
            </w:pPr>
            <w:r w:rsidRPr="00CD49CA">
              <w:rPr>
                <w:noProof/>
                <w:lang w:val="nl-NL"/>
              </w:rPr>
              <w:t>0.7024</w:t>
            </w:r>
          </w:p>
        </w:tc>
        <w:tc>
          <w:tcPr>
            <w:tcW w:w="1110" w:type="dxa"/>
          </w:tcPr>
          <w:p w14:paraId="146387FF" w14:textId="0AA621D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8511 30 00</w:t>
            </w:r>
          </w:p>
        </w:tc>
        <w:tc>
          <w:tcPr>
            <w:tcW w:w="851" w:type="dxa"/>
          </w:tcPr>
          <w:p w14:paraId="4964EDD8" w14:textId="7571D875"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682D32CB" w14:textId="77777777" w:rsidR="00992D77" w:rsidRPr="00CD49CA" w:rsidRDefault="00992D77" w:rsidP="00992D77">
            <w:pPr>
              <w:pStyle w:val="Paragraph"/>
              <w:rPr>
                <w:noProof/>
                <w:lang w:val="nl-NL"/>
              </w:rPr>
            </w:pPr>
            <w:r w:rsidRPr="00CD49CA">
              <w:rPr>
                <w:noProof/>
                <w:lang w:val="nl-NL"/>
              </w:rPr>
              <w:t>Bobine:</w:t>
            </w:r>
          </w:p>
          <w:tbl>
            <w:tblPr>
              <w:tblStyle w:val="Listdash"/>
              <w:tblW w:w="0" w:type="auto"/>
              <w:tblLayout w:type="fixed"/>
              <w:tblLook w:val="0000" w:firstRow="0" w:lastRow="0" w:firstColumn="0" w:lastColumn="0" w:noHBand="0" w:noVBand="0"/>
            </w:tblPr>
            <w:tblGrid>
              <w:gridCol w:w="220"/>
              <w:gridCol w:w="4153"/>
            </w:tblGrid>
            <w:tr w:rsidR="00992D77" w:rsidRPr="00CD49CA" w14:paraId="5C6B9BFB" w14:textId="77777777" w:rsidTr="00272027">
              <w:tc>
                <w:tcPr>
                  <w:tcW w:w="220" w:type="dxa"/>
                </w:tcPr>
                <w:p w14:paraId="290278F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EE6EE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50 mm of meer maar niet meer dan 200 mm,</w:t>
                  </w:r>
                </w:p>
              </w:tc>
            </w:tr>
            <w:tr w:rsidR="00992D77" w:rsidRPr="00CD49CA" w14:paraId="6672162D" w14:textId="77777777" w:rsidTr="00272027">
              <w:tc>
                <w:tcPr>
                  <w:tcW w:w="220" w:type="dxa"/>
                </w:tcPr>
                <w:p w14:paraId="274BC2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07FEB4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bedrijfstemperatuur van -40 °C of meer maar niet meer dan 140 °C, en</w:t>
                  </w:r>
                </w:p>
              </w:tc>
            </w:tr>
            <w:tr w:rsidR="00992D77" w:rsidRPr="00CD49CA" w14:paraId="213BB67E" w14:textId="77777777" w:rsidTr="00272027">
              <w:tc>
                <w:tcPr>
                  <w:tcW w:w="220" w:type="dxa"/>
                </w:tcPr>
                <w:p w14:paraId="41C9A1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3A0E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spanning van 9 V of meer maar niet meer dan 16 V,</w:t>
                  </w:r>
                </w:p>
              </w:tc>
            </w:tr>
            <w:tr w:rsidR="00992D77" w:rsidRPr="00CD49CA" w14:paraId="269FAAB1" w14:textId="77777777" w:rsidTr="00272027">
              <w:tc>
                <w:tcPr>
                  <w:tcW w:w="220" w:type="dxa"/>
                </w:tcPr>
                <w:p w14:paraId="0AD4B8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B0E7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verbindingskabel,</w:t>
                  </w:r>
                </w:p>
              </w:tc>
            </w:tr>
          </w:tbl>
          <w:p w14:paraId="566409A3" w14:textId="77777777" w:rsidR="00992D77" w:rsidRPr="00CD49CA" w:rsidRDefault="00992D77" w:rsidP="00992D77">
            <w:pPr>
              <w:pStyle w:val="Paragraph"/>
              <w:rPr>
                <w:noProof/>
                <w:lang w:val="nl-NL"/>
              </w:rPr>
            </w:pPr>
            <w:r w:rsidRPr="00CD49CA">
              <w:rPr>
                <w:noProof/>
                <w:lang w:val="nl-NL"/>
              </w:rPr>
              <w:t>bestemd om te worden gebruikt bij de vervaardiging van motoren van motorvoertuigen</w:t>
            </w:r>
          </w:p>
          <w:p w14:paraId="28F6BDBC" w14:textId="56D29B0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CD99AAF" w14:textId="5DFF93FF" w:rsidR="00992D77" w:rsidRPr="00CD49CA" w:rsidRDefault="00992D77" w:rsidP="00992D77">
            <w:pPr>
              <w:pStyle w:val="Paragraph"/>
              <w:spacing w:after="0"/>
              <w:rPr>
                <w:noProof/>
                <w:lang w:val="nl-NL"/>
              </w:rPr>
            </w:pPr>
            <w:r w:rsidRPr="00CD49CA">
              <w:rPr>
                <w:noProof/>
                <w:lang w:val="nl-NL"/>
              </w:rPr>
              <w:t>0 %</w:t>
            </w:r>
          </w:p>
        </w:tc>
        <w:tc>
          <w:tcPr>
            <w:tcW w:w="1208" w:type="dxa"/>
          </w:tcPr>
          <w:p w14:paraId="630FE6B1" w14:textId="3EFA89ED" w:rsidR="00992D77" w:rsidRPr="00CD49CA" w:rsidRDefault="00992D77" w:rsidP="00992D77">
            <w:pPr>
              <w:pStyle w:val="Paragraph"/>
              <w:spacing w:after="0"/>
              <w:rPr>
                <w:noProof/>
                <w:lang w:val="nl-NL"/>
              </w:rPr>
            </w:pPr>
            <w:r w:rsidRPr="00CD49CA">
              <w:rPr>
                <w:noProof/>
                <w:lang w:val="nl-NL"/>
              </w:rPr>
              <w:t>-</w:t>
            </w:r>
          </w:p>
        </w:tc>
        <w:tc>
          <w:tcPr>
            <w:tcW w:w="919" w:type="dxa"/>
          </w:tcPr>
          <w:p w14:paraId="7411FA33" w14:textId="4BAA348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457B0B7" w14:textId="77777777" w:rsidTr="00771673">
        <w:trPr>
          <w:cantSplit/>
        </w:trPr>
        <w:tc>
          <w:tcPr>
            <w:tcW w:w="733" w:type="dxa"/>
          </w:tcPr>
          <w:p w14:paraId="6FDDB39C" w14:textId="1A1230CC" w:rsidR="00992D77" w:rsidRPr="00CD49CA" w:rsidRDefault="00992D77" w:rsidP="00992D77">
            <w:pPr>
              <w:pStyle w:val="Paragraph"/>
              <w:spacing w:after="0"/>
              <w:rPr>
                <w:noProof/>
                <w:lang w:val="nl-NL"/>
              </w:rPr>
            </w:pPr>
            <w:r w:rsidRPr="00CD49CA">
              <w:rPr>
                <w:noProof/>
                <w:lang w:val="nl-NL"/>
              </w:rPr>
              <w:t>0.6856</w:t>
            </w:r>
          </w:p>
        </w:tc>
        <w:tc>
          <w:tcPr>
            <w:tcW w:w="1110" w:type="dxa"/>
          </w:tcPr>
          <w:p w14:paraId="274052E5" w14:textId="1E5D8FCF" w:rsidR="00992D77" w:rsidRPr="00CD49CA" w:rsidRDefault="00992D77" w:rsidP="00992D77">
            <w:pPr>
              <w:pStyle w:val="Paragraph"/>
              <w:spacing w:after="0"/>
              <w:jc w:val="right"/>
              <w:rPr>
                <w:noProof/>
                <w:lang w:val="nl-NL"/>
              </w:rPr>
            </w:pPr>
            <w:r w:rsidRPr="00CD49CA">
              <w:rPr>
                <w:noProof/>
                <w:lang w:val="nl-NL"/>
              </w:rPr>
              <w:t>ex 8512 20 00</w:t>
            </w:r>
          </w:p>
        </w:tc>
        <w:tc>
          <w:tcPr>
            <w:tcW w:w="851" w:type="dxa"/>
          </w:tcPr>
          <w:p w14:paraId="69B8F255" w14:textId="15D9159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2ED8CA3" w14:textId="77777777" w:rsidR="00992D77" w:rsidRPr="00CD49CA" w:rsidRDefault="00992D77" w:rsidP="00992D77">
            <w:pPr>
              <w:pStyle w:val="Paragraph"/>
              <w:rPr>
                <w:noProof/>
                <w:lang w:val="nl-NL"/>
              </w:rPr>
            </w:pPr>
            <w:r w:rsidRPr="00CD49CA">
              <w:rPr>
                <w:noProof/>
                <w:lang w:val="nl-NL"/>
              </w:rPr>
              <w:t>Verlichtingsmodule met ten minste:</w:t>
            </w:r>
          </w:p>
          <w:tbl>
            <w:tblPr>
              <w:tblStyle w:val="Listdash"/>
              <w:tblW w:w="0" w:type="auto"/>
              <w:tblLayout w:type="fixed"/>
              <w:tblLook w:val="0000" w:firstRow="0" w:lastRow="0" w:firstColumn="0" w:lastColumn="0" w:noHBand="0" w:noVBand="0"/>
            </w:tblPr>
            <w:tblGrid>
              <w:gridCol w:w="220"/>
              <w:gridCol w:w="4153"/>
            </w:tblGrid>
            <w:tr w:rsidR="00992D77" w:rsidRPr="00CD49CA" w14:paraId="13DF4BDF" w14:textId="77777777" w:rsidTr="00272027">
              <w:tc>
                <w:tcPr>
                  <w:tcW w:w="220" w:type="dxa"/>
                </w:tcPr>
                <w:p w14:paraId="0E3906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CCCB2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twee leds,</w:t>
                  </w:r>
                </w:p>
              </w:tc>
            </w:tr>
            <w:tr w:rsidR="00992D77" w:rsidRPr="00CD49CA" w14:paraId="51B7AF0D" w14:textId="77777777" w:rsidTr="00272027">
              <w:tc>
                <w:tcPr>
                  <w:tcW w:w="220" w:type="dxa"/>
                </w:tcPr>
                <w:p w14:paraId="786E5E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D3913C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lenzen van glas of kunststof die het door de leds uitgestraalde licht convergeren/verspreiden,</w:t>
                  </w:r>
                </w:p>
              </w:tc>
            </w:tr>
            <w:tr w:rsidR="00992D77" w:rsidRPr="00CD49CA" w14:paraId="4757020B" w14:textId="77777777" w:rsidTr="00272027">
              <w:tc>
                <w:tcPr>
                  <w:tcW w:w="220" w:type="dxa"/>
                </w:tcPr>
                <w:p w14:paraId="0EC35A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77B11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reflectoren die het door de leds uitgestraalde licht doorsturen,</w:t>
                  </w:r>
                </w:p>
              </w:tc>
            </w:tr>
          </w:tbl>
          <w:p w14:paraId="0ADCABC2" w14:textId="6FF63C3B" w:rsidR="00992D77" w:rsidRPr="00CD49CA" w:rsidRDefault="00992D77" w:rsidP="00992D77">
            <w:pPr>
              <w:pStyle w:val="Paragraph"/>
              <w:spacing w:after="0"/>
              <w:rPr>
                <w:noProof/>
                <w:lang w:val="nl-NL"/>
              </w:rPr>
            </w:pPr>
            <w:r w:rsidRPr="00CD49CA">
              <w:rPr>
                <w:noProof/>
                <w:lang w:val="nl-NL"/>
              </w:rPr>
              <w:t>in een behuizing van aluminium met een radiator, geïnstalleerd op een houder met een actuator</w:t>
            </w:r>
          </w:p>
        </w:tc>
        <w:tc>
          <w:tcPr>
            <w:tcW w:w="1107" w:type="dxa"/>
          </w:tcPr>
          <w:p w14:paraId="4EB5E39A" w14:textId="2452308D" w:rsidR="00992D77" w:rsidRPr="00CD49CA" w:rsidRDefault="00992D77" w:rsidP="00992D77">
            <w:pPr>
              <w:pStyle w:val="Paragraph"/>
              <w:spacing w:after="0"/>
              <w:rPr>
                <w:noProof/>
                <w:lang w:val="nl-NL"/>
              </w:rPr>
            </w:pPr>
            <w:r w:rsidRPr="00CD49CA">
              <w:rPr>
                <w:noProof/>
                <w:lang w:val="nl-NL"/>
              </w:rPr>
              <w:t>0 %</w:t>
            </w:r>
          </w:p>
        </w:tc>
        <w:tc>
          <w:tcPr>
            <w:tcW w:w="1208" w:type="dxa"/>
          </w:tcPr>
          <w:p w14:paraId="32E978A4" w14:textId="00066001" w:rsidR="00992D77" w:rsidRPr="00CD49CA" w:rsidRDefault="00992D77" w:rsidP="00992D77">
            <w:pPr>
              <w:pStyle w:val="Paragraph"/>
              <w:spacing w:after="0"/>
              <w:rPr>
                <w:noProof/>
                <w:lang w:val="nl-NL"/>
              </w:rPr>
            </w:pPr>
            <w:r w:rsidRPr="00CD49CA">
              <w:rPr>
                <w:noProof/>
                <w:lang w:val="nl-NL"/>
              </w:rPr>
              <w:t>p/st</w:t>
            </w:r>
          </w:p>
        </w:tc>
        <w:tc>
          <w:tcPr>
            <w:tcW w:w="919" w:type="dxa"/>
          </w:tcPr>
          <w:p w14:paraId="41C6026C" w14:textId="2DE4503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C078682" w14:textId="77777777" w:rsidTr="00771673">
        <w:trPr>
          <w:cantSplit/>
        </w:trPr>
        <w:tc>
          <w:tcPr>
            <w:tcW w:w="733" w:type="dxa"/>
          </w:tcPr>
          <w:p w14:paraId="13234143" w14:textId="427A8271" w:rsidR="00992D77" w:rsidRPr="00CD49CA" w:rsidRDefault="00992D77" w:rsidP="00992D77">
            <w:pPr>
              <w:pStyle w:val="Paragraph"/>
              <w:spacing w:after="0"/>
              <w:rPr>
                <w:noProof/>
                <w:lang w:val="nl-NL"/>
              </w:rPr>
            </w:pPr>
            <w:r w:rsidRPr="00CD49CA">
              <w:rPr>
                <w:noProof/>
                <w:lang w:val="nl-NL"/>
              </w:rPr>
              <w:t>0.6503</w:t>
            </w:r>
          </w:p>
        </w:tc>
        <w:tc>
          <w:tcPr>
            <w:tcW w:w="1110" w:type="dxa"/>
          </w:tcPr>
          <w:p w14:paraId="4A8B6694" w14:textId="05673926" w:rsidR="00992D77" w:rsidRPr="00CD49CA" w:rsidRDefault="00992D77" w:rsidP="00992D77">
            <w:pPr>
              <w:pStyle w:val="Paragraph"/>
              <w:spacing w:after="0"/>
              <w:jc w:val="right"/>
              <w:rPr>
                <w:noProof/>
                <w:lang w:val="nl-NL"/>
              </w:rPr>
            </w:pPr>
            <w:r w:rsidRPr="00CD49CA">
              <w:rPr>
                <w:noProof/>
                <w:lang w:val="nl-NL"/>
              </w:rPr>
              <w:t>ex 8512 20 00</w:t>
            </w:r>
          </w:p>
        </w:tc>
        <w:tc>
          <w:tcPr>
            <w:tcW w:w="851" w:type="dxa"/>
          </w:tcPr>
          <w:p w14:paraId="60EB214B" w14:textId="23A067F4"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DFEB60D" w14:textId="77777777" w:rsidR="00992D77" w:rsidRPr="00CD49CA" w:rsidRDefault="00992D77" w:rsidP="00992D77">
            <w:pPr>
              <w:pStyle w:val="Paragraph"/>
              <w:rPr>
                <w:noProof/>
                <w:lang w:val="nl-NL"/>
              </w:rPr>
            </w:pPr>
            <w:r w:rsidRPr="00CD49CA">
              <w:rPr>
                <w:noProof/>
                <w:lang w:val="nl-NL"/>
              </w:rPr>
              <w:t>Mistlampen met een gegalvaniseerde binnenkant, bevattende:</w:t>
            </w:r>
          </w:p>
          <w:tbl>
            <w:tblPr>
              <w:tblStyle w:val="Listdash"/>
              <w:tblW w:w="0" w:type="auto"/>
              <w:tblLayout w:type="fixed"/>
              <w:tblLook w:val="0000" w:firstRow="0" w:lastRow="0" w:firstColumn="0" w:lastColumn="0" w:noHBand="0" w:noVBand="0"/>
            </w:tblPr>
            <w:tblGrid>
              <w:gridCol w:w="220"/>
              <w:gridCol w:w="3171"/>
            </w:tblGrid>
            <w:tr w:rsidR="00992D77" w:rsidRPr="00CD49CA" w14:paraId="6F007A13" w14:textId="77777777" w:rsidTr="00272027">
              <w:tc>
                <w:tcPr>
                  <w:tcW w:w="220" w:type="dxa"/>
                </w:tcPr>
                <w:p w14:paraId="7F9ACA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71" w:type="dxa"/>
                </w:tcPr>
                <w:p w14:paraId="70685E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kunststof houder met drie of meer klemmen,</w:t>
                  </w:r>
                </w:p>
              </w:tc>
            </w:tr>
            <w:tr w:rsidR="00992D77" w:rsidRPr="00CD49CA" w14:paraId="579FDB90" w14:textId="77777777" w:rsidTr="00272027">
              <w:tc>
                <w:tcPr>
                  <w:tcW w:w="220" w:type="dxa"/>
                </w:tcPr>
                <w:p w14:paraId="00581A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71" w:type="dxa"/>
                </w:tcPr>
                <w:p w14:paraId="4F0D987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of meer lampen van 12 V,</w:t>
                  </w:r>
                </w:p>
              </w:tc>
            </w:tr>
            <w:tr w:rsidR="00992D77" w:rsidRPr="00CD49CA" w14:paraId="3B257F96" w14:textId="77777777" w:rsidTr="00272027">
              <w:tc>
                <w:tcPr>
                  <w:tcW w:w="220" w:type="dxa"/>
                </w:tcPr>
                <w:p w14:paraId="2AB6F7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71" w:type="dxa"/>
                </w:tcPr>
                <w:p w14:paraId="4845DC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aansluitklem,</w:t>
                  </w:r>
                </w:p>
              </w:tc>
            </w:tr>
            <w:tr w:rsidR="00992D77" w:rsidRPr="00CD49CA" w14:paraId="549F9F08" w14:textId="77777777" w:rsidTr="00272027">
              <w:tc>
                <w:tcPr>
                  <w:tcW w:w="220" w:type="dxa"/>
                </w:tcPr>
                <w:p w14:paraId="289C76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71" w:type="dxa"/>
                </w:tcPr>
                <w:p w14:paraId="15756B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kunststof bedekking,</w:t>
                  </w:r>
                </w:p>
              </w:tc>
            </w:tr>
            <w:tr w:rsidR="00992D77" w:rsidRPr="00CD49CA" w14:paraId="616D74E9" w14:textId="77777777" w:rsidTr="00272027">
              <w:tc>
                <w:tcPr>
                  <w:tcW w:w="220" w:type="dxa"/>
                </w:tcPr>
                <w:p w14:paraId="0AA4E5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71" w:type="dxa"/>
                </w:tcPr>
                <w:p w14:paraId="7309FE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aansluitkabel</w:t>
                  </w:r>
                </w:p>
              </w:tc>
            </w:tr>
          </w:tbl>
          <w:p w14:paraId="3F2AFD9D" w14:textId="77777777" w:rsidR="00992D77" w:rsidRPr="00CD49CA" w:rsidRDefault="00992D77" w:rsidP="00992D77">
            <w:pPr>
              <w:pStyle w:val="Paragraph"/>
              <w:rPr>
                <w:noProof/>
                <w:lang w:val="nl-NL"/>
              </w:rPr>
            </w:pPr>
            <w:r w:rsidRPr="00CD49CA">
              <w:rPr>
                <w:noProof/>
                <w:lang w:val="nl-NL"/>
              </w:rPr>
              <w:t>bestemd voor gebruik bij de vervaardiging van goederen bedoeld bij hoofdstuk 87</w:t>
            </w:r>
          </w:p>
          <w:p w14:paraId="5140E075" w14:textId="6F504A3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0EFC20B" w14:textId="27E8FF47" w:rsidR="00992D77" w:rsidRPr="00CD49CA" w:rsidRDefault="00992D77" w:rsidP="00992D77">
            <w:pPr>
              <w:pStyle w:val="Paragraph"/>
              <w:spacing w:after="0"/>
              <w:rPr>
                <w:noProof/>
                <w:lang w:val="nl-NL"/>
              </w:rPr>
            </w:pPr>
            <w:r w:rsidRPr="00CD49CA">
              <w:rPr>
                <w:noProof/>
                <w:lang w:val="nl-NL"/>
              </w:rPr>
              <w:t>0 %</w:t>
            </w:r>
          </w:p>
        </w:tc>
        <w:tc>
          <w:tcPr>
            <w:tcW w:w="1208" w:type="dxa"/>
          </w:tcPr>
          <w:p w14:paraId="48F3FC28" w14:textId="0A073D2F" w:rsidR="00992D77" w:rsidRPr="00CD49CA" w:rsidRDefault="00992D77" w:rsidP="00992D77">
            <w:pPr>
              <w:pStyle w:val="Paragraph"/>
              <w:spacing w:after="0"/>
              <w:rPr>
                <w:noProof/>
                <w:lang w:val="nl-NL"/>
              </w:rPr>
            </w:pPr>
            <w:r w:rsidRPr="00CD49CA">
              <w:rPr>
                <w:noProof/>
                <w:lang w:val="nl-NL"/>
              </w:rPr>
              <w:t>p/st</w:t>
            </w:r>
          </w:p>
        </w:tc>
        <w:tc>
          <w:tcPr>
            <w:tcW w:w="919" w:type="dxa"/>
          </w:tcPr>
          <w:p w14:paraId="531D7467" w14:textId="1965277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8941235" w14:textId="77777777" w:rsidTr="00771673">
        <w:trPr>
          <w:cantSplit/>
        </w:trPr>
        <w:tc>
          <w:tcPr>
            <w:tcW w:w="733" w:type="dxa"/>
          </w:tcPr>
          <w:p w14:paraId="37C00311" w14:textId="3A09BA5A" w:rsidR="00992D77" w:rsidRPr="00CD49CA" w:rsidRDefault="00992D77" w:rsidP="00992D77">
            <w:pPr>
              <w:pStyle w:val="Paragraph"/>
              <w:spacing w:after="0"/>
              <w:rPr>
                <w:noProof/>
                <w:lang w:val="nl-NL"/>
              </w:rPr>
            </w:pPr>
            <w:r w:rsidRPr="00CD49CA">
              <w:rPr>
                <w:noProof/>
                <w:lang w:val="nl-NL"/>
              </w:rPr>
              <w:t>0.6562</w:t>
            </w:r>
          </w:p>
        </w:tc>
        <w:tc>
          <w:tcPr>
            <w:tcW w:w="1110" w:type="dxa"/>
          </w:tcPr>
          <w:p w14:paraId="5C4274D9" w14:textId="5F1E877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8512 20 00</w:t>
            </w:r>
          </w:p>
        </w:tc>
        <w:tc>
          <w:tcPr>
            <w:tcW w:w="851" w:type="dxa"/>
          </w:tcPr>
          <w:p w14:paraId="7C898238" w14:textId="7259B2A9"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50B016A" w14:textId="77777777" w:rsidR="00992D77" w:rsidRPr="00CD49CA" w:rsidRDefault="00992D77" w:rsidP="00992D77">
            <w:pPr>
              <w:pStyle w:val="Paragraph"/>
              <w:rPr>
                <w:noProof/>
                <w:lang w:val="nl-NL"/>
              </w:rPr>
            </w:pPr>
            <w:r w:rsidRPr="00CD49CA">
              <w:rPr>
                <w:noProof/>
                <w:lang w:val="nl-NL"/>
              </w:rPr>
              <w:t>Informatiescherm met weergave van:</w:t>
            </w:r>
          </w:p>
          <w:tbl>
            <w:tblPr>
              <w:tblStyle w:val="Listdash"/>
              <w:tblW w:w="0" w:type="auto"/>
              <w:tblLayout w:type="fixed"/>
              <w:tblLook w:val="0000" w:firstRow="0" w:lastRow="0" w:firstColumn="0" w:lastColumn="0" w:noHBand="0" w:noVBand="0"/>
            </w:tblPr>
            <w:tblGrid>
              <w:gridCol w:w="220"/>
              <w:gridCol w:w="4153"/>
            </w:tblGrid>
            <w:tr w:rsidR="00992D77" w:rsidRPr="00CD49CA" w14:paraId="71554BFC" w14:textId="77777777" w:rsidTr="00272027">
              <w:tc>
                <w:tcPr>
                  <w:tcW w:w="220" w:type="dxa"/>
                </w:tcPr>
                <w:p w14:paraId="4242402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2A43A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tijdstip, datum en status van veiligheidskenmerken in een voertuig, , of</w:t>
                  </w:r>
                </w:p>
              </w:tc>
            </w:tr>
            <w:tr w:rsidR="00992D77" w:rsidRPr="00CD49CA" w14:paraId="1BA779AE" w14:textId="77777777" w:rsidTr="00272027">
              <w:tc>
                <w:tcPr>
                  <w:tcW w:w="220" w:type="dxa"/>
                </w:tcPr>
                <w:p w14:paraId="7050F5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DDFF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veiligheidsinformatie over rijstrookassistentie, dode hoek, afstand van het voorliggende voertuig, huidige snelheid, snelheidslimiet, </w:t>
                  </w:r>
                </w:p>
              </w:tc>
            </w:tr>
          </w:tbl>
          <w:p w14:paraId="76688FAD" w14:textId="02F3C13C" w:rsidR="00992D77" w:rsidRPr="00CD49CA" w:rsidRDefault="00992D77" w:rsidP="00992D77">
            <w:pPr>
              <w:pStyle w:val="Paragraph"/>
              <w:spacing w:after="0"/>
              <w:rPr>
                <w:noProof/>
                <w:lang w:val="nl-NL"/>
              </w:rPr>
            </w:pPr>
            <w:r w:rsidRPr="00CD49CA">
              <w:rPr>
                <w:noProof/>
                <w:lang w:val="nl-NL"/>
              </w:rPr>
              <w:t>met een bedrijfsspanning van 12 V of meer, maar niet meer dan 14,4 V, van een soort gebruikt bij de vervaardiging van goederen bedoeld in hoofdstuk 87</w:t>
            </w:r>
          </w:p>
        </w:tc>
        <w:tc>
          <w:tcPr>
            <w:tcW w:w="1107" w:type="dxa"/>
          </w:tcPr>
          <w:p w14:paraId="245CE1B3" w14:textId="716E75F8" w:rsidR="00992D77" w:rsidRPr="00CD49CA" w:rsidRDefault="00992D77" w:rsidP="00992D77">
            <w:pPr>
              <w:pStyle w:val="Paragraph"/>
              <w:spacing w:after="0"/>
              <w:rPr>
                <w:noProof/>
                <w:lang w:val="nl-NL"/>
              </w:rPr>
            </w:pPr>
            <w:r w:rsidRPr="00CD49CA">
              <w:rPr>
                <w:noProof/>
                <w:lang w:val="nl-NL"/>
              </w:rPr>
              <w:t>0 %</w:t>
            </w:r>
          </w:p>
        </w:tc>
        <w:tc>
          <w:tcPr>
            <w:tcW w:w="1208" w:type="dxa"/>
          </w:tcPr>
          <w:p w14:paraId="1A4B61A0" w14:textId="55C51310" w:rsidR="00992D77" w:rsidRPr="00CD49CA" w:rsidRDefault="00992D77" w:rsidP="00992D77">
            <w:pPr>
              <w:pStyle w:val="Paragraph"/>
              <w:spacing w:after="0"/>
              <w:rPr>
                <w:noProof/>
                <w:lang w:val="nl-NL"/>
              </w:rPr>
            </w:pPr>
            <w:r w:rsidRPr="00CD49CA">
              <w:rPr>
                <w:noProof/>
                <w:lang w:val="nl-NL"/>
              </w:rPr>
              <w:t>p/st</w:t>
            </w:r>
          </w:p>
        </w:tc>
        <w:tc>
          <w:tcPr>
            <w:tcW w:w="919" w:type="dxa"/>
          </w:tcPr>
          <w:p w14:paraId="58ED098C" w14:textId="3759800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9F02AC6" w14:textId="77777777" w:rsidTr="00771673">
        <w:trPr>
          <w:cantSplit/>
        </w:trPr>
        <w:tc>
          <w:tcPr>
            <w:tcW w:w="733" w:type="dxa"/>
          </w:tcPr>
          <w:p w14:paraId="038B46A3" w14:textId="63FDCECC" w:rsidR="00992D77" w:rsidRPr="00CD49CA" w:rsidRDefault="00992D77" w:rsidP="00992D77">
            <w:pPr>
              <w:pStyle w:val="Paragraph"/>
              <w:spacing w:after="0"/>
              <w:rPr>
                <w:noProof/>
                <w:lang w:val="nl-NL"/>
              </w:rPr>
            </w:pPr>
            <w:r w:rsidRPr="00CD49CA">
              <w:rPr>
                <w:noProof/>
                <w:lang w:val="nl-NL"/>
              </w:rPr>
              <w:t>0.6504</w:t>
            </w:r>
          </w:p>
        </w:tc>
        <w:tc>
          <w:tcPr>
            <w:tcW w:w="1110" w:type="dxa"/>
          </w:tcPr>
          <w:p w14:paraId="1121845B" w14:textId="01FF0FE7" w:rsidR="00992D77" w:rsidRPr="00CD49CA" w:rsidRDefault="00992D77" w:rsidP="00992D77">
            <w:pPr>
              <w:pStyle w:val="Paragraph"/>
              <w:spacing w:after="0"/>
              <w:jc w:val="right"/>
              <w:rPr>
                <w:noProof/>
                <w:lang w:val="nl-NL"/>
              </w:rPr>
            </w:pPr>
            <w:r w:rsidRPr="00CD49CA">
              <w:rPr>
                <w:noProof/>
                <w:lang w:val="nl-NL"/>
              </w:rPr>
              <w:t>ex 8512 30 90</w:t>
            </w:r>
          </w:p>
        </w:tc>
        <w:tc>
          <w:tcPr>
            <w:tcW w:w="851" w:type="dxa"/>
          </w:tcPr>
          <w:p w14:paraId="4DDF3FD2" w14:textId="0E9A4B8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A913AB8" w14:textId="77777777" w:rsidR="00992D77" w:rsidRPr="00CD49CA" w:rsidRDefault="00992D77" w:rsidP="00992D77">
            <w:pPr>
              <w:pStyle w:val="Paragraph"/>
              <w:rPr>
                <w:noProof/>
                <w:lang w:val="nl-NL"/>
              </w:rPr>
            </w:pPr>
            <w:r w:rsidRPr="00CD49CA">
              <w:rPr>
                <w:noProof/>
                <w:lang w:val="nl-NL"/>
              </w:rPr>
              <w:t>Claxonmodule, werkend volgens het piëzomechanische beginsel, om een specifiek geluidssignaal voor te brengen, met een spanning van 12 V, bestaande uit:</w:t>
            </w:r>
          </w:p>
          <w:tbl>
            <w:tblPr>
              <w:tblStyle w:val="Listdash"/>
              <w:tblW w:w="0" w:type="auto"/>
              <w:tblLayout w:type="fixed"/>
              <w:tblLook w:val="0000" w:firstRow="0" w:lastRow="0" w:firstColumn="0" w:lastColumn="0" w:noHBand="0" w:noVBand="0"/>
            </w:tblPr>
            <w:tblGrid>
              <w:gridCol w:w="220"/>
              <w:gridCol w:w="3264"/>
            </w:tblGrid>
            <w:tr w:rsidR="00992D77" w:rsidRPr="00CD49CA" w14:paraId="17706262" w14:textId="77777777" w:rsidTr="00272027">
              <w:tc>
                <w:tcPr>
                  <w:tcW w:w="220" w:type="dxa"/>
                </w:tcPr>
                <w:p w14:paraId="408670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64" w:type="dxa"/>
                </w:tcPr>
                <w:p w14:paraId="008C0A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spoel,</w:t>
                  </w:r>
                </w:p>
              </w:tc>
            </w:tr>
            <w:tr w:rsidR="00992D77" w:rsidRPr="00CD49CA" w14:paraId="557A8C2F" w14:textId="77777777" w:rsidTr="00272027">
              <w:tc>
                <w:tcPr>
                  <w:tcW w:w="220" w:type="dxa"/>
                </w:tcPr>
                <w:p w14:paraId="4D7AF5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64" w:type="dxa"/>
                </w:tcPr>
                <w:p w14:paraId="0137D1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magneet,</w:t>
                  </w:r>
                </w:p>
              </w:tc>
            </w:tr>
            <w:tr w:rsidR="00992D77" w:rsidRPr="00CD49CA" w14:paraId="14D4A0C2" w14:textId="77777777" w:rsidTr="00272027">
              <w:tc>
                <w:tcPr>
                  <w:tcW w:w="220" w:type="dxa"/>
                </w:tcPr>
                <w:p w14:paraId="5960C7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64" w:type="dxa"/>
                </w:tcPr>
                <w:p w14:paraId="70DE22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membraan van metaal,</w:t>
                  </w:r>
                </w:p>
              </w:tc>
            </w:tr>
            <w:tr w:rsidR="00992D77" w:rsidRPr="00CD49CA" w14:paraId="0A13FC45" w14:textId="77777777" w:rsidTr="00272027">
              <w:tc>
                <w:tcPr>
                  <w:tcW w:w="220" w:type="dxa"/>
                </w:tcPr>
                <w:p w14:paraId="3C27EC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64" w:type="dxa"/>
                </w:tcPr>
                <w:p w14:paraId="629F08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stekker,</w:t>
                  </w:r>
                </w:p>
              </w:tc>
            </w:tr>
            <w:tr w:rsidR="00992D77" w:rsidRPr="00CD49CA" w14:paraId="5C90FC09" w14:textId="77777777" w:rsidTr="00272027">
              <w:tc>
                <w:tcPr>
                  <w:tcW w:w="220" w:type="dxa"/>
                </w:tcPr>
                <w:p w14:paraId="3BC1AA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264" w:type="dxa"/>
                </w:tcPr>
                <w:p w14:paraId="0FB2E1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houder voor de installatie in motorvoertuigen,</w:t>
                  </w:r>
                </w:p>
              </w:tc>
            </w:tr>
          </w:tbl>
          <w:p w14:paraId="3FC47C15" w14:textId="4121CA0C" w:rsidR="00992D77" w:rsidRPr="00CD49CA" w:rsidRDefault="00992D77" w:rsidP="00992D77">
            <w:pPr>
              <w:pStyle w:val="Paragraph"/>
              <w:spacing w:after="0"/>
              <w:rPr>
                <w:noProof/>
                <w:lang w:val="nl-NL"/>
              </w:rPr>
            </w:pPr>
            <w:r w:rsidRPr="00CD49CA">
              <w:rPr>
                <w:noProof/>
                <w:lang w:val="nl-NL"/>
              </w:rPr>
              <w:t>bestemd voor gebruik bij de vervaardiging van goederen bedoeld bij hoofdstuk 87</w:t>
            </w:r>
          </w:p>
        </w:tc>
        <w:tc>
          <w:tcPr>
            <w:tcW w:w="1107" w:type="dxa"/>
          </w:tcPr>
          <w:p w14:paraId="6FD90DA3" w14:textId="6977A9E5" w:rsidR="00992D77" w:rsidRPr="00CD49CA" w:rsidRDefault="00992D77" w:rsidP="00992D77">
            <w:pPr>
              <w:pStyle w:val="Paragraph"/>
              <w:spacing w:after="0"/>
              <w:rPr>
                <w:noProof/>
                <w:lang w:val="nl-NL"/>
              </w:rPr>
            </w:pPr>
            <w:r w:rsidRPr="00CD49CA">
              <w:rPr>
                <w:noProof/>
                <w:lang w:val="nl-NL"/>
              </w:rPr>
              <w:t>0 %</w:t>
            </w:r>
          </w:p>
        </w:tc>
        <w:tc>
          <w:tcPr>
            <w:tcW w:w="1208" w:type="dxa"/>
          </w:tcPr>
          <w:p w14:paraId="74ED2883" w14:textId="3A006C6E" w:rsidR="00992D77" w:rsidRPr="00CD49CA" w:rsidRDefault="00992D77" w:rsidP="00992D77">
            <w:pPr>
              <w:pStyle w:val="Paragraph"/>
              <w:spacing w:after="0"/>
              <w:rPr>
                <w:noProof/>
                <w:lang w:val="nl-NL"/>
              </w:rPr>
            </w:pPr>
            <w:r w:rsidRPr="00CD49CA">
              <w:rPr>
                <w:noProof/>
                <w:lang w:val="nl-NL"/>
              </w:rPr>
              <w:t>p/st</w:t>
            </w:r>
          </w:p>
        </w:tc>
        <w:tc>
          <w:tcPr>
            <w:tcW w:w="919" w:type="dxa"/>
          </w:tcPr>
          <w:p w14:paraId="493824FF" w14:textId="3EC70888"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BFA05EF" w14:textId="77777777" w:rsidTr="00771673">
        <w:trPr>
          <w:cantSplit/>
        </w:trPr>
        <w:tc>
          <w:tcPr>
            <w:tcW w:w="733" w:type="dxa"/>
          </w:tcPr>
          <w:p w14:paraId="5DA5A321" w14:textId="173AA385" w:rsidR="00992D77" w:rsidRPr="00CD49CA" w:rsidRDefault="00992D77" w:rsidP="00992D77">
            <w:pPr>
              <w:pStyle w:val="Paragraph"/>
              <w:spacing w:after="0"/>
              <w:rPr>
                <w:noProof/>
                <w:lang w:val="nl-NL"/>
              </w:rPr>
            </w:pPr>
            <w:r w:rsidRPr="00CD49CA">
              <w:rPr>
                <w:noProof/>
                <w:lang w:val="nl-NL"/>
              </w:rPr>
              <w:t>0.6863</w:t>
            </w:r>
          </w:p>
        </w:tc>
        <w:tc>
          <w:tcPr>
            <w:tcW w:w="1110" w:type="dxa"/>
          </w:tcPr>
          <w:p w14:paraId="3670017B" w14:textId="73CDE416" w:rsidR="00992D77" w:rsidRPr="00CD49CA" w:rsidRDefault="00992D77" w:rsidP="00992D77">
            <w:pPr>
              <w:pStyle w:val="Paragraph"/>
              <w:spacing w:after="0"/>
              <w:jc w:val="right"/>
              <w:rPr>
                <w:noProof/>
                <w:lang w:val="nl-NL"/>
              </w:rPr>
            </w:pPr>
            <w:r w:rsidRPr="00CD49CA">
              <w:rPr>
                <w:noProof/>
                <w:lang w:val="nl-NL"/>
              </w:rPr>
              <w:t>ex 8512 30 90</w:t>
            </w:r>
          </w:p>
        </w:tc>
        <w:tc>
          <w:tcPr>
            <w:tcW w:w="851" w:type="dxa"/>
          </w:tcPr>
          <w:p w14:paraId="01F59305" w14:textId="62EE0AC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0542C4A" w14:textId="77777777" w:rsidR="00992D77" w:rsidRPr="00CD49CA" w:rsidRDefault="00992D77" w:rsidP="00992D77">
            <w:pPr>
              <w:pStyle w:val="Paragraph"/>
              <w:rPr>
                <w:noProof/>
                <w:lang w:val="nl-NL"/>
              </w:rPr>
            </w:pPr>
            <w:r w:rsidRPr="00CD49CA">
              <w:rPr>
                <w:noProof/>
                <w:lang w:val="nl-NL"/>
              </w:rPr>
              <w:t>Waarschuwingszoemer voor parkeersensorsysteem in kunststof behuizing, werkend volgens het piëzo-mechanische beginsel, bevattende:</w:t>
            </w:r>
          </w:p>
          <w:tbl>
            <w:tblPr>
              <w:tblStyle w:val="Listdash"/>
              <w:tblW w:w="0" w:type="auto"/>
              <w:tblLayout w:type="fixed"/>
              <w:tblLook w:val="0000" w:firstRow="0" w:lastRow="0" w:firstColumn="0" w:lastColumn="0" w:noHBand="0" w:noVBand="0"/>
            </w:tblPr>
            <w:tblGrid>
              <w:gridCol w:w="220"/>
              <w:gridCol w:w="2224"/>
            </w:tblGrid>
            <w:tr w:rsidR="00992D77" w:rsidRPr="00CD49CA" w14:paraId="4D16EFE8" w14:textId="77777777" w:rsidTr="00272027">
              <w:tc>
                <w:tcPr>
                  <w:tcW w:w="220" w:type="dxa"/>
                </w:tcPr>
                <w:p w14:paraId="183408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224" w:type="dxa"/>
                </w:tcPr>
                <w:p w14:paraId="1F48F6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printplaat,</w:t>
                  </w:r>
                </w:p>
              </w:tc>
            </w:tr>
            <w:tr w:rsidR="00992D77" w:rsidRPr="00CD49CA" w14:paraId="649C8000" w14:textId="77777777" w:rsidTr="00272027">
              <w:tc>
                <w:tcPr>
                  <w:tcW w:w="220" w:type="dxa"/>
                </w:tcPr>
                <w:p w14:paraId="03FE7F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224" w:type="dxa"/>
                </w:tcPr>
                <w:p w14:paraId="55742A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stekker,</w:t>
                  </w:r>
                </w:p>
              </w:tc>
            </w:tr>
            <w:tr w:rsidR="00992D77" w:rsidRPr="00CD49CA" w14:paraId="0A8E268F" w14:textId="77777777" w:rsidTr="00272027">
              <w:tc>
                <w:tcPr>
                  <w:tcW w:w="220" w:type="dxa"/>
                </w:tcPr>
                <w:p w14:paraId="62E770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224" w:type="dxa"/>
                </w:tcPr>
                <w:p w14:paraId="63D557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in een metalen houder,</w:t>
                  </w:r>
                </w:p>
              </w:tc>
            </w:tr>
          </w:tbl>
          <w:p w14:paraId="0A69E23E" w14:textId="77777777" w:rsidR="00992D77" w:rsidRPr="00CD49CA" w:rsidRDefault="00992D77" w:rsidP="00992D77">
            <w:pPr>
              <w:pStyle w:val="Paragraph"/>
              <w:rPr>
                <w:noProof/>
                <w:lang w:val="nl-NL"/>
              </w:rPr>
            </w:pPr>
            <w:r w:rsidRPr="00CD49CA">
              <w:rPr>
                <w:noProof/>
                <w:lang w:val="nl-NL"/>
              </w:rPr>
              <w:t>bestemd voor de vervaardiging van goederen bedoeld bij hoofdstuk 87</w:t>
            </w:r>
          </w:p>
          <w:p w14:paraId="3456DCBA" w14:textId="1B19110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35EA231" w14:textId="7BABED0A" w:rsidR="00992D77" w:rsidRPr="00CD49CA" w:rsidRDefault="00992D77" w:rsidP="00992D77">
            <w:pPr>
              <w:pStyle w:val="Paragraph"/>
              <w:spacing w:after="0"/>
              <w:rPr>
                <w:noProof/>
                <w:lang w:val="nl-NL"/>
              </w:rPr>
            </w:pPr>
            <w:r w:rsidRPr="00CD49CA">
              <w:rPr>
                <w:noProof/>
                <w:lang w:val="nl-NL"/>
              </w:rPr>
              <w:t>0 %</w:t>
            </w:r>
          </w:p>
        </w:tc>
        <w:tc>
          <w:tcPr>
            <w:tcW w:w="1208" w:type="dxa"/>
          </w:tcPr>
          <w:p w14:paraId="6080E460" w14:textId="700AA974" w:rsidR="00992D77" w:rsidRPr="00CD49CA" w:rsidRDefault="00992D77" w:rsidP="00992D77">
            <w:pPr>
              <w:pStyle w:val="Paragraph"/>
              <w:spacing w:after="0"/>
              <w:rPr>
                <w:noProof/>
                <w:lang w:val="nl-NL"/>
              </w:rPr>
            </w:pPr>
            <w:r w:rsidRPr="00CD49CA">
              <w:rPr>
                <w:noProof/>
                <w:lang w:val="nl-NL"/>
              </w:rPr>
              <w:t>p/st</w:t>
            </w:r>
          </w:p>
        </w:tc>
        <w:tc>
          <w:tcPr>
            <w:tcW w:w="919" w:type="dxa"/>
          </w:tcPr>
          <w:p w14:paraId="4BC62804" w14:textId="6482FBE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C55CB37" w14:textId="77777777" w:rsidTr="00771673">
        <w:trPr>
          <w:cantSplit/>
        </w:trPr>
        <w:tc>
          <w:tcPr>
            <w:tcW w:w="733" w:type="dxa"/>
          </w:tcPr>
          <w:p w14:paraId="11C26B8F" w14:textId="06810C61" w:rsidR="00992D77" w:rsidRPr="00CD49CA" w:rsidRDefault="00992D77" w:rsidP="00992D77">
            <w:pPr>
              <w:pStyle w:val="Paragraph"/>
              <w:spacing w:after="0"/>
              <w:rPr>
                <w:noProof/>
                <w:lang w:val="nl-NL"/>
              </w:rPr>
            </w:pPr>
            <w:r w:rsidRPr="00CD49CA">
              <w:rPr>
                <w:noProof/>
                <w:lang w:val="nl-NL"/>
              </w:rPr>
              <w:t>0.7361</w:t>
            </w:r>
          </w:p>
        </w:tc>
        <w:tc>
          <w:tcPr>
            <w:tcW w:w="1110" w:type="dxa"/>
          </w:tcPr>
          <w:p w14:paraId="6AA4F63C" w14:textId="56653C28" w:rsidR="00992D77" w:rsidRPr="00CD49CA" w:rsidRDefault="00992D77" w:rsidP="00992D77">
            <w:pPr>
              <w:pStyle w:val="Paragraph"/>
              <w:spacing w:after="0"/>
              <w:jc w:val="right"/>
              <w:rPr>
                <w:noProof/>
                <w:lang w:val="nl-NL"/>
              </w:rPr>
            </w:pPr>
            <w:r w:rsidRPr="00CD49CA">
              <w:rPr>
                <w:noProof/>
                <w:lang w:val="nl-NL"/>
              </w:rPr>
              <w:t>ex 8512 30 90</w:t>
            </w:r>
          </w:p>
        </w:tc>
        <w:tc>
          <w:tcPr>
            <w:tcW w:w="851" w:type="dxa"/>
          </w:tcPr>
          <w:p w14:paraId="558738DB" w14:textId="161327E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230429E" w14:textId="77777777" w:rsidR="00992D77" w:rsidRPr="00CD49CA" w:rsidRDefault="00992D77" w:rsidP="00992D77">
            <w:pPr>
              <w:pStyle w:val="Paragraph"/>
              <w:rPr>
                <w:noProof/>
                <w:lang w:val="nl-NL"/>
              </w:rPr>
            </w:pPr>
            <w:r w:rsidRPr="00CD49CA">
              <w:rPr>
                <w:noProof/>
                <w:lang w:val="nl-NL"/>
              </w:rPr>
              <w:t>Geluidsalarmsysteem voor bescherming tegen inbraak in de auto:</w:t>
            </w:r>
          </w:p>
          <w:tbl>
            <w:tblPr>
              <w:tblStyle w:val="Listdash"/>
              <w:tblW w:w="0" w:type="auto"/>
              <w:tblLayout w:type="fixed"/>
              <w:tblLook w:val="0000" w:firstRow="0" w:lastRow="0" w:firstColumn="0" w:lastColumn="0" w:noHBand="0" w:noVBand="0"/>
            </w:tblPr>
            <w:tblGrid>
              <w:gridCol w:w="220"/>
              <w:gridCol w:w="4153"/>
            </w:tblGrid>
            <w:tr w:rsidR="00992D77" w:rsidRPr="00CD49CA" w14:paraId="195F0EC5" w14:textId="77777777" w:rsidTr="00272027">
              <w:tc>
                <w:tcPr>
                  <w:tcW w:w="220" w:type="dxa"/>
                </w:tcPr>
                <w:p w14:paraId="507881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02D2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bedrijfstemperatuur van – 45 °C of meer, maar niet meer dan + 95 °C,</w:t>
                  </w:r>
                </w:p>
              </w:tc>
            </w:tr>
            <w:tr w:rsidR="00992D77" w:rsidRPr="00CD49CA" w14:paraId="304A668E" w14:textId="77777777" w:rsidTr="00272027">
              <w:tc>
                <w:tcPr>
                  <w:tcW w:w="220" w:type="dxa"/>
                </w:tcPr>
                <w:p w14:paraId="6EC669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D55C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spanning van 9 V of meer, maar niet meer dan 16 V,</w:t>
                  </w:r>
                </w:p>
              </w:tc>
            </w:tr>
            <w:tr w:rsidR="00992D77" w:rsidRPr="00CD49CA" w14:paraId="0B60D3FE" w14:textId="77777777" w:rsidTr="00272027">
              <w:tc>
                <w:tcPr>
                  <w:tcW w:w="220" w:type="dxa"/>
                </w:tcPr>
                <w:p w14:paraId="314D17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7B044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een behuizing van kunststof,</w:t>
                  </w:r>
                </w:p>
              </w:tc>
            </w:tr>
            <w:tr w:rsidR="00992D77" w:rsidRPr="00CD49CA" w14:paraId="2FE7F853" w14:textId="77777777" w:rsidTr="00272027">
              <w:tc>
                <w:tcPr>
                  <w:tcW w:w="220" w:type="dxa"/>
                </w:tcPr>
                <w:p w14:paraId="1CB17E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05B76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metalen houder</w:t>
                  </w:r>
                </w:p>
              </w:tc>
            </w:tr>
          </w:tbl>
          <w:p w14:paraId="712E47B0" w14:textId="77777777" w:rsidR="00992D77" w:rsidRPr="00CD49CA" w:rsidRDefault="00992D77" w:rsidP="00992D77">
            <w:pPr>
              <w:pStyle w:val="Paragraph"/>
              <w:rPr>
                <w:noProof/>
                <w:lang w:val="nl-NL"/>
              </w:rPr>
            </w:pPr>
            <w:r w:rsidRPr="00CD49CA">
              <w:rPr>
                <w:noProof/>
                <w:lang w:val="nl-NL"/>
              </w:rPr>
              <w:t>bestemd om te worden gebruikt bij de vervaardiging van motorvoertuigen</w:t>
            </w:r>
          </w:p>
          <w:p w14:paraId="48EAE349" w14:textId="17812C5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61E4A92" w14:textId="6F5E7E42" w:rsidR="00992D77" w:rsidRPr="00CD49CA" w:rsidRDefault="00992D77" w:rsidP="00992D77">
            <w:pPr>
              <w:pStyle w:val="Paragraph"/>
              <w:spacing w:after="0"/>
              <w:rPr>
                <w:noProof/>
                <w:lang w:val="nl-NL"/>
              </w:rPr>
            </w:pPr>
            <w:r w:rsidRPr="00CD49CA">
              <w:rPr>
                <w:noProof/>
                <w:lang w:val="nl-NL"/>
              </w:rPr>
              <w:t>0 %</w:t>
            </w:r>
          </w:p>
        </w:tc>
        <w:tc>
          <w:tcPr>
            <w:tcW w:w="1208" w:type="dxa"/>
          </w:tcPr>
          <w:p w14:paraId="031FC831" w14:textId="0CFDC946" w:rsidR="00992D77" w:rsidRPr="00CD49CA" w:rsidRDefault="00992D77" w:rsidP="00992D77">
            <w:pPr>
              <w:pStyle w:val="Paragraph"/>
              <w:spacing w:after="0"/>
              <w:rPr>
                <w:noProof/>
                <w:lang w:val="nl-NL"/>
              </w:rPr>
            </w:pPr>
            <w:r w:rsidRPr="00CD49CA">
              <w:rPr>
                <w:noProof/>
                <w:lang w:val="nl-NL"/>
              </w:rPr>
              <w:t>-</w:t>
            </w:r>
          </w:p>
        </w:tc>
        <w:tc>
          <w:tcPr>
            <w:tcW w:w="919" w:type="dxa"/>
          </w:tcPr>
          <w:p w14:paraId="754FAABB" w14:textId="6C2A2E0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D4E0E18" w14:textId="77777777" w:rsidTr="00771673">
        <w:trPr>
          <w:cantSplit/>
        </w:trPr>
        <w:tc>
          <w:tcPr>
            <w:tcW w:w="733" w:type="dxa"/>
          </w:tcPr>
          <w:p w14:paraId="2934B290" w14:textId="77777777" w:rsidR="00992D77" w:rsidRPr="00CD49CA" w:rsidRDefault="00992D77" w:rsidP="00992D77">
            <w:pPr>
              <w:pStyle w:val="Paragraph"/>
              <w:rPr>
                <w:noProof/>
                <w:lang w:val="nl-NL"/>
              </w:rPr>
            </w:pPr>
            <w:r w:rsidRPr="00CD49CA">
              <w:rPr>
                <w:noProof/>
                <w:lang w:val="nl-NL"/>
              </w:rPr>
              <w:t>0.5983</w:t>
            </w:r>
          </w:p>
          <w:p w14:paraId="07C9D50B" w14:textId="77777777" w:rsidR="00992D77" w:rsidRPr="00CD49CA" w:rsidRDefault="00992D77" w:rsidP="00992D77">
            <w:pPr>
              <w:pStyle w:val="Paragraph"/>
              <w:spacing w:after="0"/>
              <w:rPr>
                <w:noProof/>
                <w:lang w:val="nl-NL"/>
              </w:rPr>
            </w:pPr>
          </w:p>
        </w:tc>
        <w:tc>
          <w:tcPr>
            <w:tcW w:w="1110" w:type="dxa"/>
          </w:tcPr>
          <w:p w14:paraId="2022FF54" w14:textId="77777777" w:rsidR="00992D77" w:rsidRPr="00CD49CA" w:rsidRDefault="00992D77" w:rsidP="00992D77">
            <w:pPr>
              <w:pStyle w:val="Paragraph"/>
              <w:jc w:val="right"/>
              <w:rPr>
                <w:noProof/>
                <w:lang w:val="nl-NL"/>
              </w:rPr>
            </w:pPr>
            <w:r w:rsidRPr="00CD49CA">
              <w:rPr>
                <w:noProof/>
                <w:lang w:val="nl-NL"/>
              </w:rPr>
              <w:t>ex 8512 40 00</w:t>
            </w:r>
          </w:p>
          <w:p w14:paraId="1B55C4DB" w14:textId="79A9FF6C" w:rsidR="00992D77" w:rsidRPr="00CD49CA" w:rsidRDefault="00992D77" w:rsidP="00992D77">
            <w:pPr>
              <w:pStyle w:val="Paragraph"/>
              <w:spacing w:after="0"/>
              <w:jc w:val="right"/>
              <w:rPr>
                <w:noProof/>
                <w:lang w:val="nl-NL"/>
              </w:rPr>
            </w:pPr>
            <w:r w:rsidRPr="00CD49CA">
              <w:rPr>
                <w:noProof/>
                <w:lang w:val="nl-NL"/>
              </w:rPr>
              <w:t>ex 8516 80 20</w:t>
            </w:r>
          </w:p>
        </w:tc>
        <w:tc>
          <w:tcPr>
            <w:tcW w:w="851" w:type="dxa"/>
          </w:tcPr>
          <w:p w14:paraId="0F62E769" w14:textId="77777777" w:rsidR="00992D77" w:rsidRPr="00CD49CA" w:rsidRDefault="00992D77" w:rsidP="00992D77">
            <w:pPr>
              <w:pStyle w:val="Paragraph"/>
              <w:jc w:val="center"/>
              <w:rPr>
                <w:noProof/>
                <w:lang w:val="nl-NL"/>
              </w:rPr>
            </w:pPr>
            <w:r w:rsidRPr="00CD49CA">
              <w:rPr>
                <w:noProof/>
                <w:lang w:val="nl-NL"/>
              </w:rPr>
              <w:t>10</w:t>
            </w:r>
          </w:p>
          <w:p w14:paraId="425A492E" w14:textId="60545E7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1FB7F0D7" w14:textId="77777777" w:rsidR="00992D77" w:rsidRPr="00CD49CA" w:rsidRDefault="00992D77" w:rsidP="00992D77">
            <w:pPr>
              <w:pStyle w:val="Paragraph"/>
              <w:rPr>
                <w:noProof/>
                <w:lang w:val="nl-NL"/>
              </w:rPr>
            </w:pPr>
            <w:r w:rsidRPr="00CD49CA">
              <w:rPr>
                <w:noProof/>
                <w:lang w:val="nl-NL"/>
              </w:rPr>
              <w:t>Verwarmingsfolie voor een buitenspiegel van een auto:</w:t>
            </w:r>
          </w:p>
          <w:tbl>
            <w:tblPr>
              <w:tblStyle w:val="Listdash"/>
              <w:tblW w:w="0" w:type="auto"/>
              <w:tblLayout w:type="fixed"/>
              <w:tblLook w:val="0000" w:firstRow="0" w:lastRow="0" w:firstColumn="0" w:lastColumn="0" w:noHBand="0" w:noVBand="0"/>
            </w:tblPr>
            <w:tblGrid>
              <w:gridCol w:w="220"/>
              <w:gridCol w:w="4153"/>
            </w:tblGrid>
            <w:tr w:rsidR="00992D77" w:rsidRPr="00CD49CA" w14:paraId="13132B67" w14:textId="77777777" w:rsidTr="00272027">
              <w:tc>
                <w:tcPr>
                  <w:tcW w:w="220" w:type="dxa"/>
                </w:tcPr>
                <w:p w14:paraId="6E9F2F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E033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twee elektrische contacten,</w:t>
                  </w:r>
                </w:p>
              </w:tc>
            </w:tr>
            <w:tr w:rsidR="00992D77" w:rsidRPr="00CD49CA" w14:paraId="7504DA9E" w14:textId="77777777" w:rsidTr="00272027">
              <w:tc>
                <w:tcPr>
                  <w:tcW w:w="220" w:type="dxa"/>
                </w:tcPr>
                <w:p w14:paraId="6174D26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9B7A3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kleeflaag aan beide zijden (aan de zijde van de kunststof houder van het glas en aan de zijde van het spiegelglas),</w:t>
                  </w:r>
                </w:p>
              </w:tc>
            </w:tr>
            <w:tr w:rsidR="00992D77" w:rsidRPr="00CD49CA" w14:paraId="7B5F216C" w14:textId="77777777" w:rsidTr="00272027">
              <w:tc>
                <w:tcPr>
                  <w:tcW w:w="220" w:type="dxa"/>
                </w:tcPr>
                <w:p w14:paraId="5643D9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02D2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beschermende papierlaag aan beide zijden</w:t>
                  </w:r>
                </w:p>
              </w:tc>
            </w:tr>
          </w:tbl>
          <w:p w14:paraId="0B922998" w14:textId="77777777" w:rsidR="00992D77" w:rsidRPr="00CD49CA" w:rsidRDefault="00992D77" w:rsidP="00992D77">
            <w:pPr>
              <w:pStyle w:val="Paragraph"/>
              <w:rPr>
                <w:noProof/>
                <w:lang w:val="nl-NL"/>
              </w:rPr>
            </w:pPr>
          </w:p>
          <w:p w14:paraId="2B01150E" w14:textId="77777777" w:rsidR="00992D77" w:rsidRPr="00CD49CA" w:rsidRDefault="00992D77" w:rsidP="00992D77">
            <w:pPr>
              <w:pStyle w:val="Paragraph"/>
              <w:spacing w:after="0"/>
              <w:rPr>
                <w:noProof/>
                <w:lang w:val="nl-NL"/>
              </w:rPr>
            </w:pPr>
          </w:p>
        </w:tc>
        <w:tc>
          <w:tcPr>
            <w:tcW w:w="1107" w:type="dxa"/>
          </w:tcPr>
          <w:p w14:paraId="01525B5A" w14:textId="77777777" w:rsidR="00992D77" w:rsidRPr="00CD49CA" w:rsidRDefault="00992D77" w:rsidP="00992D77">
            <w:pPr>
              <w:pStyle w:val="Paragraph"/>
              <w:rPr>
                <w:noProof/>
                <w:lang w:val="nl-NL"/>
              </w:rPr>
            </w:pPr>
            <w:r w:rsidRPr="00CD49CA">
              <w:rPr>
                <w:noProof/>
                <w:lang w:val="nl-NL"/>
              </w:rPr>
              <w:t>0 %</w:t>
            </w:r>
          </w:p>
          <w:p w14:paraId="6329B9AA" w14:textId="77777777" w:rsidR="00992D77" w:rsidRPr="00CD49CA" w:rsidRDefault="00992D77" w:rsidP="00992D77">
            <w:pPr>
              <w:pStyle w:val="Paragraph"/>
              <w:spacing w:after="0"/>
              <w:rPr>
                <w:noProof/>
                <w:lang w:val="nl-NL"/>
              </w:rPr>
            </w:pPr>
          </w:p>
        </w:tc>
        <w:tc>
          <w:tcPr>
            <w:tcW w:w="1208" w:type="dxa"/>
          </w:tcPr>
          <w:p w14:paraId="4F8748D6" w14:textId="77777777" w:rsidR="00992D77" w:rsidRPr="00CD49CA" w:rsidRDefault="00992D77" w:rsidP="00992D77">
            <w:pPr>
              <w:pStyle w:val="Paragraph"/>
              <w:rPr>
                <w:noProof/>
                <w:lang w:val="nl-NL"/>
              </w:rPr>
            </w:pPr>
            <w:r w:rsidRPr="00CD49CA">
              <w:rPr>
                <w:noProof/>
                <w:lang w:val="nl-NL"/>
              </w:rPr>
              <w:t>-</w:t>
            </w:r>
          </w:p>
          <w:p w14:paraId="5B14CC18" w14:textId="77777777" w:rsidR="00992D77" w:rsidRPr="00CD49CA" w:rsidRDefault="00992D77" w:rsidP="00992D77">
            <w:pPr>
              <w:pStyle w:val="Paragraph"/>
              <w:spacing w:after="0"/>
              <w:rPr>
                <w:noProof/>
                <w:lang w:val="nl-NL"/>
              </w:rPr>
            </w:pPr>
          </w:p>
        </w:tc>
        <w:tc>
          <w:tcPr>
            <w:tcW w:w="919" w:type="dxa"/>
          </w:tcPr>
          <w:p w14:paraId="14021BFA" w14:textId="77777777" w:rsidR="00992D77" w:rsidRPr="00CD49CA" w:rsidRDefault="00992D77" w:rsidP="00992D77">
            <w:pPr>
              <w:pStyle w:val="Paragraph"/>
              <w:rPr>
                <w:noProof/>
                <w:lang w:val="nl-NL"/>
              </w:rPr>
            </w:pPr>
            <w:r w:rsidRPr="00CD49CA">
              <w:rPr>
                <w:noProof/>
                <w:lang w:val="nl-NL"/>
              </w:rPr>
              <w:t>31.12.2023</w:t>
            </w:r>
          </w:p>
          <w:p w14:paraId="7570392B" w14:textId="77777777" w:rsidR="00992D77" w:rsidRPr="00CD49CA" w:rsidRDefault="00992D77" w:rsidP="00992D77">
            <w:pPr>
              <w:pStyle w:val="Paragraph"/>
              <w:spacing w:after="0"/>
              <w:rPr>
                <w:noProof/>
                <w:lang w:val="nl-NL"/>
              </w:rPr>
            </w:pPr>
          </w:p>
        </w:tc>
      </w:tr>
      <w:tr w:rsidR="00992D77" w:rsidRPr="00CD49CA" w14:paraId="2C485DA8" w14:textId="77777777" w:rsidTr="00771673">
        <w:trPr>
          <w:cantSplit/>
        </w:trPr>
        <w:tc>
          <w:tcPr>
            <w:tcW w:w="733" w:type="dxa"/>
          </w:tcPr>
          <w:p w14:paraId="2FF809C8" w14:textId="77777777" w:rsidR="00992D77" w:rsidRPr="00CD49CA" w:rsidRDefault="00992D77" w:rsidP="00992D77">
            <w:pPr>
              <w:pStyle w:val="Paragraph"/>
              <w:rPr>
                <w:noProof/>
                <w:lang w:val="nl-NL"/>
              </w:rPr>
            </w:pPr>
            <w:r w:rsidRPr="00CD49CA">
              <w:rPr>
                <w:noProof/>
                <w:lang w:val="nl-NL"/>
              </w:rPr>
              <w:t>0.6522</w:t>
            </w:r>
          </w:p>
          <w:p w14:paraId="599C0DD4" w14:textId="77777777" w:rsidR="00992D77" w:rsidRPr="00CD49CA" w:rsidRDefault="00992D77" w:rsidP="00992D77">
            <w:pPr>
              <w:pStyle w:val="Paragraph"/>
              <w:rPr>
                <w:noProof/>
                <w:lang w:val="nl-NL"/>
              </w:rPr>
            </w:pPr>
          </w:p>
          <w:p w14:paraId="18DBBC93" w14:textId="77777777" w:rsidR="00992D77" w:rsidRPr="00CD49CA" w:rsidRDefault="00992D77" w:rsidP="00992D77">
            <w:pPr>
              <w:pStyle w:val="Paragraph"/>
              <w:spacing w:after="0"/>
              <w:rPr>
                <w:noProof/>
                <w:lang w:val="nl-NL"/>
              </w:rPr>
            </w:pPr>
          </w:p>
        </w:tc>
        <w:tc>
          <w:tcPr>
            <w:tcW w:w="1110" w:type="dxa"/>
          </w:tcPr>
          <w:p w14:paraId="600166B1" w14:textId="77777777" w:rsidR="00992D77" w:rsidRPr="00CD49CA" w:rsidRDefault="00992D77" w:rsidP="00992D77">
            <w:pPr>
              <w:pStyle w:val="Paragraph"/>
              <w:jc w:val="right"/>
              <w:rPr>
                <w:noProof/>
                <w:lang w:val="nl-NL"/>
              </w:rPr>
            </w:pPr>
            <w:r w:rsidRPr="00CD49CA">
              <w:rPr>
                <w:noProof/>
                <w:lang w:val="nl-NL"/>
              </w:rPr>
              <w:t>ex 8514 20 80</w:t>
            </w:r>
          </w:p>
          <w:p w14:paraId="30CD7EED" w14:textId="77777777" w:rsidR="00992D77" w:rsidRPr="00CD49CA" w:rsidRDefault="00992D77" w:rsidP="00992D77">
            <w:pPr>
              <w:pStyle w:val="Paragraph"/>
              <w:jc w:val="right"/>
              <w:rPr>
                <w:noProof/>
                <w:lang w:val="nl-NL"/>
              </w:rPr>
            </w:pPr>
            <w:r w:rsidRPr="00CD49CA">
              <w:rPr>
                <w:noProof/>
                <w:lang w:val="nl-NL"/>
              </w:rPr>
              <w:t>ex 8516 50 00</w:t>
            </w:r>
          </w:p>
          <w:p w14:paraId="4DE6AA28" w14:textId="568B0FC8" w:rsidR="00992D77" w:rsidRPr="00CD49CA" w:rsidRDefault="00992D77" w:rsidP="00992D77">
            <w:pPr>
              <w:pStyle w:val="Paragraph"/>
              <w:spacing w:after="0"/>
              <w:jc w:val="right"/>
              <w:rPr>
                <w:noProof/>
                <w:lang w:val="nl-NL"/>
              </w:rPr>
            </w:pPr>
            <w:r w:rsidRPr="00CD49CA">
              <w:rPr>
                <w:noProof/>
                <w:lang w:val="nl-NL"/>
              </w:rPr>
              <w:t>ex 8516 60 80</w:t>
            </w:r>
          </w:p>
        </w:tc>
        <w:tc>
          <w:tcPr>
            <w:tcW w:w="851" w:type="dxa"/>
          </w:tcPr>
          <w:p w14:paraId="22AEAFBA" w14:textId="77777777" w:rsidR="00992D77" w:rsidRPr="00CD49CA" w:rsidRDefault="00992D77" w:rsidP="00992D77">
            <w:pPr>
              <w:pStyle w:val="Paragraph"/>
              <w:jc w:val="center"/>
              <w:rPr>
                <w:noProof/>
                <w:lang w:val="nl-NL"/>
              </w:rPr>
            </w:pPr>
            <w:r w:rsidRPr="00CD49CA">
              <w:rPr>
                <w:noProof/>
                <w:lang w:val="nl-NL"/>
              </w:rPr>
              <w:t>10</w:t>
            </w:r>
          </w:p>
          <w:p w14:paraId="229828BF" w14:textId="77777777" w:rsidR="00992D77" w:rsidRPr="00CD49CA" w:rsidRDefault="00992D77" w:rsidP="00992D77">
            <w:pPr>
              <w:pStyle w:val="Paragraph"/>
              <w:jc w:val="center"/>
              <w:rPr>
                <w:noProof/>
                <w:lang w:val="nl-NL"/>
              </w:rPr>
            </w:pPr>
            <w:r w:rsidRPr="00CD49CA">
              <w:rPr>
                <w:noProof/>
                <w:lang w:val="nl-NL"/>
              </w:rPr>
              <w:t>10</w:t>
            </w:r>
          </w:p>
          <w:p w14:paraId="62BC8F89" w14:textId="425FE76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43C2C5B" w14:textId="77777777" w:rsidR="00992D77" w:rsidRPr="00CD49CA" w:rsidRDefault="00992D77" w:rsidP="00992D77">
            <w:pPr>
              <w:pStyle w:val="Paragraph"/>
              <w:rPr>
                <w:noProof/>
                <w:lang w:val="nl-NL"/>
              </w:rPr>
            </w:pPr>
            <w:r w:rsidRPr="00CD49CA">
              <w:rPr>
                <w:noProof/>
                <w:lang w:val="nl-NL"/>
              </w:rPr>
              <w:t>Een holle constructie bestaande uit ten minste :</w:t>
            </w:r>
          </w:p>
          <w:tbl>
            <w:tblPr>
              <w:tblStyle w:val="Listdash"/>
              <w:tblW w:w="0" w:type="auto"/>
              <w:tblLayout w:type="fixed"/>
              <w:tblLook w:val="0000" w:firstRow="0" w:lastRow="0" w:firstColumn="0" w:lastColumn="0" w:noHBand="0" w:noVBand="0"/>
            </w:tblPr>
            <w:tblGrid>
              <w:gridCol w:w="220"/>
              <w:gridCol w:w="4153"/>
            </w:tblGrid>
            <w:tr w:rsidR="00992D77" w:rsidRPr="00CD49CA" w14:paraId="36B166BF" w14:textId="77777777" w:rsidTr="00272027">
              <w:tc>
                <w:tcPr>
                  <w:tcW w:w="220" w:type="dxa"/>
                </w:tcPr>
                <w:p w14:paraId="437EA12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F87B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transformator met een ingangsvermogen van niet meer dan 240 V en een uitgangsvermogen van niet meer dan 3 000 W</w:t>
                  </w:r>
                </w:p>
              </w:tc>
            </w:tr>
            <w:tr w:rsidR="00992D77" w:rsidRPr="00CD49CA" w14:paraId="079DF67A" w14:textId="77777777" w:rsidTr="00272027">
              <w:tc>
                <w:tcPr>
                  <w:tcW w:w="220" w:type="dxa"/>
                </w:tcPr>
                <w:p w14:paraId="4EBF85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46311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gelijkstroom- of wisselstroomventilatormotor met een vermogen van niet meer dan 42 watt</w:t>
                  </w:r>
                </w:p>
              </w:tc>
            </w:tr>
            <w:tr w:rsidR="00992D77" w:rsidRPr="00CD49CA" w14:paraId="24376C52" w14:textId="77777777" w:rsidTr="00272027">
              <w:tc>
                <w:tcPr>
                  <w:tcW w:w="220" w:type="dxa"/>
                </w:tcPr>
                <w:p w14:paraId="52056A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C27C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behuizing van roestvrij staal</w:t>
                  </w:r>
                </w:p>
              </w:tc>
            </w:tr>
            <w:tr w:rsidR="00992D77" w:rsidRPr="00CD49CA" w14:paraId="6D989D8F" w14:textId="77777777" w:rsidTr="00272027">
              <w:tc>
                <w:tcPr>
                  <w:tcW w:w="220" w:type="dxa"/>
                </w:tcPr>
                <w:p w14:paraId="7D4358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AA41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een magnetron met microgolfuitgangsvermogen van niet meer dan 900</w:t>
                  </w:r>
                </w:p>
              </w:tc>
            </w:tr>
          </w:tbl>
          <w:p w14:paraId="12E16EB0" w14:textId="77777777" w:rsidR="00992D77" w:rsidRPr="00CD49CA" w:rsidRDefault="00992D77" w:rsidP="00992D77">
            <w:pPr>
              <w:pStyle w:val="Paragraph"/>
              <w:rPr>
                <w:noProof/>
                <w:lang w:val="nl-NL"/>
              </w:rPr>
            </w:pPr>
            <w:r w:rsidRPr="00CD49CA">
              <w:rPr>
                <w:noProof/>
                <w:lang w:val="nl-NL"/>
              </w:rPr>
              <w:t>bestemd voor gebruik bij de vervaardiging van inbouwproducten bedoeld bij de posten 8514 2080, 8516 5000 en 8516 6080</w:t>
            </w:r>
          </w:p>
          <w:p w14:paraId="6D60139A"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19DCE798" w14:textId="77777777" w:rsidR="00992D77" w:rsidRPr="00CD49CA" w:rsidRDefault="00992D77" w:rsidP="00992D77">
            <w:pPr>
              <w:pStyle w:val="Paragraph"/>
              <w:rPr>
                <w:noProof/>
                <w:lang w:val="nl-NL"/>
              </w:rPr>
            </w:pPr>
          </w:p>
          <w:p w14:paraId="1AD83735" w14:textId="77777777" w:rsidR="00992D77" w:rsidRPr="00CD49CA" w:rsidRDefault="00992D77" w:rsidP="00992D77">
            <w:pPr>
              <w:pStyle w:val="Paragraph"/>
              <w:spacing w:after="0"/>
              <w:rPr>
                <w:noProof/>
                <w:lang w:val="nl-NL"/>
              </w:rPr>
            </w:pPr>
          </w:p>
        </w:tc>
        <w:tc>
          <w:tcPr>
            <w:tcW w:w="1107" w:type="dxa"/>
          </w:tcPr>
          <w:p w14:paraId="4AAD7461" w14:textId="77777777" w:rsidR="00992D77" w:rsidRPr="00CD49CA" w:rsidRDefault="00992D77" w:rsidP="00992D77">
            <w:pPr>
              <w:pStyle w:val="Paragraph"/>
              <w:rPr>
                <w:noProof/>
                <w:lang w:val="nl-NL"/>
              </w:rPr>
            </w:pPr>
            <w:r w:rsidRPr="00CD49CA">
              <w:rPr>
                <w:noProof/>
                <w:lang w:val="nl-NL"/>
              </w:rPr>
              <w:t>0 %</w:t>
            </w:r>
          </w:p>
          <w:p w14:paraId="7B5695FC" w14:textId="77777777" w:rsidR="00992D77" w:rsidRPr="00CD49CA" w:rsidRDefault="00992D77" w:rsidP="00992D77">
            <w:pPr>
              <w:pStyle w:val="Paragraph"/>
              <w:rPr>
                <w:noProof/>
                <w:lang w:val="nl-NL"/>
              </w:rPr>
            </w:pPr>
          </w:p>
          <w:p w14:paraId="15D6A78A" w14:textId="77777777" w:rsidR="00992D77" w:rsidRPr="00CD49CA" w:rsidRDefault="00992D77" w:rsidP="00992D77">
            <w:pPr>
              <w:pStyle w:val="Paragraph"/>
              <w:spacing w:after="0"/>
              <w:rPr>
                <w:noProof/>
                <w:lang w:val="nl-NL"/>
              </w:rPr>
            </w:pPr>
          </w:p>
        </w:tc>
        <w:tc>
          <w:tcPr>
            <w:tcW w:w="1208" w:type="dxa"/>
          </w:tcPr>
          <w:p w14:paraId="43C4E234" w14:textId="77777777" w:rsidR="00992D77" w:rsidRPr="00CD49CA" w:rsidRDefault="00992D77" w:rsidP="00992D77">
            <w:pPr>
              <w:pStyle w:val="Paragraph"/>
              <w:rPr>
                <w:noProof/>
                <w:lang w:val="nl-NL"/>
              </w:rPr>
            </w:pPr>
            <w:r w:rsidRPr="00CD49CA">
              <w:rPr>
                <w:noProof/>
                <w:lang w:val="nl-NL"/>
              </w:rPr>
              <w:t>p/st</w:t>
            </w:r>
          </w:p>
          <w:p w14:paraId="7326AFE4" w14:textId="77777777" w:rsidR="00992D77" w:rsidRPr="00CD49CA" w:rsidRDefault="00992D77" w:rsidP="00992D77">
            <w:pPr>
              <w:pStyle w:val="Paragraph"/>
              <w:rPr>
                <w:noProof/>
                <w:lang w:val="nl-NL"/>
              </w:rPr>
            </w:pPr>
          </w:p>
          <w:p w14:paraId="5848EAF8" w14:textId="77777777" w:rsidR="00992D77" w:rsidRPr="00CD49CA" w:rsidRDefault="00992D77" w:rsidP="00992D77">
            <w:pPr>
              <w:pStyle w:val="Paragraph"/>
              <w:spacing w:after="0"/>
              <w:rPr>
                <w:noProof/>
                <w:lang w:val="nl-NL"/>
              </w:rPr>
            </w:pPr>
          </w:p>
        </w:tc>
        <w:tc>
          <w:tcPr>
            <w:tcW w:w="919" w:type="dxa"/>
          </w:tcPr>
          <w:p w14:paraId="2E36B737" w14:textId="77777777" w:rsidR="00992D77" w:rsidRPr="00CD49CA" w:rsidRDefault="00992D77" w:rsidP="00992D77">
            <w:pPr>
              <w:pStyle w:val="Paragraph"/>
              <w:rPr>
                <w:noProof/>
                <w:lang w:val="nl-NL"/>
              </w:rPr>
            </w:pPr>
            <w:r w:rsidRPr="00CD49CA">
              <w:rPr>
                <w:noProof/>
                <w:lang w:val="nl-NL"/>
              </w:rPr>
              <w:t>31.12.2024</w:t>
            </w:r>
          </w:p>
          <w:p w14:paraId="041F765A" w14:textId="77777777" w:rsidR="00992D77" w:rsidRPr="00CD49CA" w:rsidRDefault="00992D77" w:rsidP="00992D77">
            <w:pPr>
              <w:pStyle w:val="Paragraph"/>
              <w:rPr>
                <w:noProof/>
                <w:lang w:val="nl-NL"/>
              </w:rPr>
            </w:pPr>
          </w:p>
          <w:p w14:paraId="1D93058B" w14:textId="77777777" w:rsidR="00992D77" w:rsidRPr="00CD49CA" w:rsidRDefault="00992D77" w:rsidP="00992D77">
            <w:pPr>
              <w:pStyle w:val="Paragraph"/>
              <w:spacing w:after="0"/>
              <w:rPr>
                <w:noProof/>
                <w:lang w:val="nl-NL"/>
              </w:rPr>
            </w:pPr>
          </w:p>
        </w:tc>
      </w:tr>
      <w:tr w:rsidR="00992D77" w:rsidRPr="00CD49CA" w14:paraId="7333E430" w14:textId="77777777" w:rsidTr="00771673">
        <w:trPr>
          <w:cantSplit/>
        </w:trPr>
        <w:tc>
          <w:tcPr>
            <w:tcW w:w="733" w:type="dxa"/>
          </w:tcPr>
          <w:p w14:paraId="6F3DC20B" w14:textId="562CAF4E" w:rsidR="00992D77" w:rsidRPr="00CD49CA" w:rsidRDefault="00992D77" w:rsidP="00992D77">
            <w:pPr>
              <w:pStyle w:val="Paragraph"/>
              <w:spacing w:after="0"/>
              <w:rPr>
                <w:noProof/>
                <w:lang w:val="nl-NL"/>
              </w:rPr>
            </w:pPr>
            <w:r w:rsidRPr="00CD49CA">
              <w:rPr>
                <w:noProof/>
                <w:lang w:val="nl-NL"/>
              </w:rPr>
              <w:t>0.4732</w:t>
            </w:r>
          </w:p>
        </w:tc>
        <w:tc>
          <w:tcPr>
            <w:tcW w:w="1110" w:type="dxa"/>
          </w:tcPr>
          <w:p w14:paraId="2F4A178C" w14:textId="4EADF9ED" w:rsidR="00992D77" w:rsidRPr="00CD49CA" w:rsidRDefault="00992D77" w:rsidP="00992D77">
            <w:pPr>
              <w:pStyle w:val="Paragraph"/>
              <w:spacing w:after="0"/>
              <w:jc w:val="right"/>
              <w:rPr>
                <w:noProof/>
                <w:lang w:val="nl-NL"/>
              </w:rPr>
            </w:pPr>
            <w:r w:rsidRPr="00CD49CA">
              <w:rPr>
                <w:noProof/>
                <w:lang w:val="nl-NL"/>
              </w:rPr>
              <w:t>ex 8516 90 00</w:t>
            </w:r>
          </w:p>
        </w:tc>
        <w:tc>
          <w:tcPr>
            <w:tcW w:w="851" w:type="dxa"/>
          </w:tcPr>
          <w:p w14:paraId="4876152C" w14:textId="267FC410"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0E9157DB" w14:textId="77777777" w:rsidR="00992D77" w:rsidRPr="00CD49CA" w:rsidRDefault="00992D77" w:rsidP="00992D77">
            <w:pPr>
              <w:pStyle w:val="Paragraph"/>
              <w:rPr>
                <w:noProof/>
                <w:lang w:val="nl-NL"/>
              </w:rPr>
            </w:pPr>
            <w:r w:rsidRPr="00CD49CA">
              <w:rPr>
                <w:noProof/>
                <w:lang w:val="nl-NL"/>
              </w:rPr>
              <w:t>Ventilatie-inrichting van een elektrische frituurpan:</w:t>
            </w:r>
          </w:p>
          <w:tbl>
            <w:tblPr>
              <w:tblStyle w:val="Listdash"/>
              <w:tblW w:w="0" w:type="auto"/>
              <w:tblLayout w:type="fixed"/>
              <w:tblLook w:val="0000" w:firstRow="0" w:lastRow="0" w:firstColumn="0" w:lastColumn="0" w:noHBand="0" w:noVBand="0"/>
            </w:tblPr>
            <w:tblGrid>
              <w:gridCol w:w="220"/>
              <w:gridCol w:w="4021"/>
            </w:tblGrid>
            <w:tr w:rsidR="00992D77" w:rsidRPr="00CD49CA" w14:paraId="206BBACA" w14:textId="77777777" w:rsidTr="00272027">
              <w:tc>
                <w:tcPr>
                  <w:tcW w:w="220" w:type="dxa"/>
                </w:tcPr>
                <w:p w14:paraId="78E42F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21" w:type="dxa"/>
                </w:tcPr>
                <w:p w14:paraId="64F830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motor met een vermogen van 8 W bij 4 600 rpm,</w:t>
                  </w:r>
                </w:p>
              </w:tc>
            </w:tr>
            <w:tr w:rsidR="00992D77" w:rsidRPr="00CD49CA" w14:paraId="17482AA9" w14:textId="77777777" w:rsidTr="00272027">
              <w:tc>
                <w:tcPr>
                  <w:tcW w:w="220" w:type="dxa"/>
                </w:tcPr>
                <w:p w14:paraId="5FE98C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21" w:type="dxa"/>
                </w:tcPr>
                <w:p w14:paraId="1DCE88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elektronisch gestuurd,</w:t>
                  </w:r>
                </w:p>
              </w:tc>
            </w:tr>
            <w:tr w:rsidR="00992D77" w:rsidRPr="00CD49CA" w14:paraId="0ADC2127" w14:textId="77777777" w:rsidTr="00272027">
              <w:tc>
                <w:tcPr>
                  <w:tcW w:w="220" w:type="dxa"/>
                </w:tcPr>
                <w:p w14:paraId="469947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21" w:type="dxa"/>
                </w:tcPr>
                <w:p w14:paraId="0153E7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functioneert bij omgevingstemperaturen van meer dan 110 °C</w:t>
                  </w:r>
                </w:p>
              </w:tc>
            </w:tr>
            <w:tr w:rsidR="00992D77" w:rsidRPr="00CD49CA" w14:paraId="4B163183" w14:textId="77777777" w:rsidTr="00272027">
              <w:tc>
                <w:tcPr>
                  <w:tcW w:w="220" w:type="dxa"/>
                </w:tcPr>
                <w:p w14:paraId="39F09B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21" w:type="dxa"/>
                </w:tcPr>
                <w:p w14:paraId="5E99BDE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voorzien van een regelthermostaat</w:t>
                  </w:r>
                </w:p>
              </w:tc>
            </w:tr>
          </w:tbl>
          <w:p w14:paraId="47E46430" w14:textId="77777777" w:rsidR="00992D77" w:rsidRPr="00CD49CA" w:rsidRDefault="00992D77" w:rsidP="00992D77">
            <w:pPr>
              <w:pStyle w:val="Paragraph"/>
              <w:spacing w:after="0"/>
              <w:rPr>
                <w:noProof/>
                <w:lang w:val="nl-NL"/>
              </w:rPr>
            </w:pPr>
          </w:p>
        </w:tc>
        <w:tc>
          <w:tcPr>
            <w:tcW w:w="1107" w:type="dxa"/>
          </w:tcPr>
          <w:p w14:paraId="1FE44F18" w14:textId="2CABC24F" w:rsidR="00992D77" w:rsidRPr="00CD49CA" w:rsidRDefault="00992D77" w:rsidP="00992D77">
            <w:pPr>
              <w:pStyle w:val="Paragraph"/>
              <w:spacing w:after="0"/>
              <w:rPr>
                <w:noProof/>
                <w:lang w:val="nl-NL"/>
              </w:rPr>
            </w:pPr>
            <w:r w:rsidRPr="00CD49CA">
              <w:rPr>
                <w:noProof/>
                <w:lang w:val="nl-NL"/>
              </w:rPr>
              <w:t>0 %</w:t>
            </w:r>
          </w:p>
        </w:tc>
        <w:tc>
          <w:tcPr>
            <w:tcW w:w="1208" w:type="dxa"/>
          </w:tcPr>
          <w:p w14:paraId="14BB1467" w14:textId="3985E1E1" w:rsidR="00992D77" w:rsidRPr="00CD49CA" w:rsidRDefault="00992D77" w:rsidP="00992D77">
            <w:pPr>
              <w:pStyle w:val="Paragraph"/>
              <w:spacing w:after="0"/>
              <w:rPr>
                <w:noProof/>
                <w:lang w:val="nl-NL"/>
              </w:rPr>
            </w:pPr>
            <w:r w:rsidRPr="00CD49CA">
              <w:rPr>
                <w:noProof/>
                <w:lang w:val="nl-NL"/>
              </w:rPr>
              <w:t>p/st</w:t>
            </w:r>
          </w:p>
        </w:tc>
        <w:tc>
          <w:tcPr>
            <w:tcW w:w="919" w:type="dxa"/>
          </w:tcPr>
          <w:p w14:paraId="680A6E3C" w14:textId="42AC2E02"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FCC3A89" w14:textId="77777777" w:rsidTr="00771673">
        <w:trPr>
          <w:cantSplit/>
        </w:trPr>
        <w:tc>
          <w:tcPr>
            <w:tcW w:w="733" w:type="dxa"/>
          </w:tcPr>
          <w:p w14:paraId="28C5F0F6" w14:textId="2DFDDDF7" w:rsidR="00992D77" w:rsidRPr="00CD49CA" w:rsidRDefault="00992D77" w:rsidP="00992D77">
            <w:pPr>
              <w:pStyle w:val="Paragraph"/>
              <w:spacing w:after="0"/>
              <w:rPr>
                <w:noProof/>
                <w:lang w:val="nl-NL"/>
              </w:rPr>
            </w:pPr>
            <w:r w:rsidRPr="00CD49CA">
              <w:rPr>
                <w:noProof/>
                <w:lang w:val="nl-NL"/>
              </w:rPr>
              <w:t>0.5845</w:t>
            </w:r>
          </w:p>
        </w:tc>
        <w:tc>
          <w:tcPr>
            <w:tcW w:w="1110" w:type="dxa"/>
          </w:tcPr>
          <w:p w14:paraId="4CB9DA05" w14:textId="4EF6BBCC" w:rsidR="00992D77" w:rsidRPr="00CD49CA" w:rsidRDefault="00992D77" w:rsidP="00992D77">
            <w:pPr>
              <w:pStyle w:val="Paragraph"/>
              <w:spacing w:after="0"/>
              <w:jc w:val="right"/>
              <w:rPr>
                <w:noProof/>
                <w:lang w:val="nl-NL"/>
              </w:rPr>
            </w:pPr>
            <w:r w:rsidRPr="00CD49CA">
              <w:rPr>
                <w:noProof/>
                <w:lang w:val="nl-NL"/>
              </w:rPr>
              <w:t>ex 8516 90 00</w:t>
            </w:r>
          </w:p>
        </w:tc>
        <w:tc>
          <w:tcPr>
            <w:tcW w:w="851" w:type="dxa"/>
          </w:tcPr>
          <w:p w14:paraId="10EDC4B1" w14:textId="1816F429"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2601D09E" w14:textId="77777777" w:rsidR="00992D77" w:rsidRPr="00CD49CA" w:rsidRDefault="00992D77" w:rsidP="00992D77">
            <w:pPr>
              <w:pStyle w:val="Paragraph"/>
              <w:rPr>
                <w:noProof/>
                <w:lang w:val="nl-NL"/>
              </w:rPr>
            </w:pPr>
            <w:r w:rsidRPr="00CD49CA">
              <w:rPr>
                <w:noProof/>
                <w:lang w:val="nl-NL"/>
              </w:rPr>
              <w:t>Binnenpannen:</w:t>
            </w:r>
          </w:p>
          <w:tbl>
            <w:tblPr>
              <w:tblStyle w:val="Listdash"/>
              <w:tblW w:w="0" w:type="auto"/>
              <w:tblLayout w:type="fixed"/>
              <w:tblLook w:val="0000" w:firstRow="0" w:lastRow="0" w:firstColumn="0" w:lastColumn="0" w:noHBand="0" w:noVBand="0"/>
            </w:tblPr>
            <w:tblGrid>
              <w:gridCol w:w="220"/>
              <w:gridCol w:w="4150"/>
            </w:tblGrid>
            <w:tr w:rsidR="00992D77" w:rsidRPr="00CD49CA" w14:paraId="5E135290" w14:textId="77777777" w:rsidTr="00272027">
              <w:tc>
                <w:tcPr>
                  <w:tcW w:w="220" w:type="dxa"/>
                </w:tcPr>
                <w:p w14:paraId="2EACF26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0" w:type="dxa"/>
                </w:tcPr>
                <w:p w14:paraId="3BDB10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zij- en centrale openingen,</w:t>
                  </w:r>
                </w:p>
              </w:tc>
            </w:tr>
            <w:tr w:rsidR="00992D77" w:rsidRPr="00CD49CA" w14:paraId="5498AE82" w14:textId="77777777" w:rsidTr="00272027">
              <w:tc>
                <w:tcPr>
                  <w:tcW w:w="220" w:type="dxa"/>
                </w:tcPr>
                <w:p w14:paraId="2653340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0" w:type="dxa"/>
                </w:tcPr>
                <w:p w14:paraId="60FFE8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gegloeid aluminium,</w:t>
                  </w:r>
                </w:p>
              </w:tc>
            </w:tr>
            <w:tr w:rsidR="00992D77" w:rsidRPr="00CD49CA" w14:paraId="792D3541" w14:textId="77777777" w:rsidTr="00272027">
              <w:tc>
                <w:tcPr>
                  <w:tcW w:w="220" w:type="dxa"/>
                </w:tcPr>
                <w:p w14:paraId="006B913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0" w:type="dxa"/>
                </w:tcPr>
                <w:p w14:paraId="39AE92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keramische coating, hittebestendig tot meer dan 200 °C</w:t>
                  </w:r>
                </w:p>
              </w:tc>
            </w:tr>
          </w:tbl>
          <w:p w14:paraId="5660F706" w14:textId="77777777" w:rsidR="00992D77" w:rsidRPr="00CD49CA" w:rsidRDefault="00992D77" w:rsidP="00992D77">
            <w:pPr>
              <w:pStyle w:val="Paragraph"/>
              <w:rPr>
                <w:noProof/>
                <w:lang w:val="nl-NL"/>
              </w:rPr>
            </w:pPr>
            <w:r w:rsidRPr="00CD49CA">
              <w:rPr>
                <w:noProof/>
                <w:lang w:val="nl-NL"/>
              </w:rPr>
              <w:t>bestemd om te worden gebruikt voor de vervaardiging van elektrische frituurpannen</w:t>
            </w:r>
          </w:p>
          <w:p w14:paraId="58986592" w14:textId="60F1771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97D6A3A" w14:textId="36AE527C" w:rsidR="00992D77" w:rsidRPr="00CD49CA" w:rsidRDefault="00992D77" w:rsidP="00992D77">
            <w:pPr>
              <w:pStyle w:val="Paragraph"/>
              <w:spacing w:after="0"/>
              <w:rPr>
                <w:noProof/>
                <w:lang w:val="nl-NL"/>
              </w:rPr>
            </w:pPr>
            <w:r w:rsidRPr="00CD49CA">
              <w:rPr>
                <w:noProof/>
                <w:lang w:val="nl-NL"/>
              </w:rPr>
              <w:t>0 %</w:t>
            </w:r>
          </w:p>
        </w:tc>
        <w:tc>
          <w:tcPr>
            <w:tcW w:w="1208" w:type="dxa"/>
          </w:tcPr>
          <w:p w14:paraId="0B612B42" w14:textId="706D0197" w:rsidR="00992D77" w:rsidRPr="00CD49CA" w:rsidRDefault="00992D77" w:rsidP="00992D77">
            <w:pPr>
              <w:pStyle w:val="Paragraph"/>
              <w:spacing w:after="0"/>
              <w:rPr>
                <w:noProof/>
                <w:lang w:val="nl-NL"/>
              </w:rPr>
            </w:pPr>
            <w:r w:rsidRPr="00CD49CA">
              <w:rPr>
                <w:noProof/>
                <w:lang w:val="nl-NL"/>
              </w:rPr>
              <w:t>p/st</w:t>
            </w:r>
          </w:p>
        </w:tc>
        <w:tc>
          <w:tcPr>
            <w:tcW w:w="919" w:type="dxa"/>
          </w:tcPr>
          <w:p w14:paraId="29C543F1" w14:textId="3CBE13D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02315186" w14:textId="77777777" w:rsidTr="00771673">
        <w:trPr>
          <w:cantSplit/>
        </w:trPr>
        <w:tc>
          <w:tcPr>
            <w:tcW w:w="733" w:type="dxa"/>
          </w:tcPr>
          <w:p w14:paraId="28EE6646" w14:textId="6F2080DC" w:rsidR="00992D77" w:rsidRPr="00CD49CA" w:rsidRDefault="00992D77" w:rsidP="00992D77">
            <w:pPr>
              <w:pStyle w:val="Paragraph"/>
              <w:spacing w:after="0"/>
              <w:rPr>
                <w:noProof/>
                <w:lang w:val="nl-NL"/>
              </w:rPr>
            </w:pPr>
            <w:r w:rsidRPr="00CD49CA">
              <w:rPr>
                <w:noProof/>
                <w:lang w:val="nl-NL"/>
              </w:rPr>
              <w:t>0.6521</w:t>
            </w:r>
          </w:p>
        </w:tc>
        <w:tc>
          <w:tcPr>
            <w:tcW w:w="1110" w:type="dxa"/>
          </w:tcPr>
          <w:p w14:paraId="5CD6505D" w14:textId="0C40194F" w:rsidR="00992D77" w:rsidRPr="00CD49CA" w:rsidRDefault="00992D77" w:rsidP="00992D77">
            <w:pPr>
              <w:pStyle w:val="Paragraph"/>
              <w:spacing w:after="0"/>
              <w:jc w:val="right"/>
              <w:rPr>
                <w:noProof/>
                <w:lang w:val="nl-NL"/>
              </w:rPr>
            </w:pPr>
            <w:r w:rsidRPr="00CD49CA">
              <w:rPr>
                <w:noProof/>
                <w:lang w:val="nl-NL"/>
              </w:rPr>
              <w:t>ex 8516 90 00</w:t>
            </w:r>
          </w:p>
        </w:tc>
        <w:tc>
          <w:tcPr>
            <w:tcW w:w="851" w:type="dxa"/>
          </w:tcPr>
          <w:p w14:paraId="24D5DDD2" w14:textId="3116DDF1"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0CAC9089" w14:textId="77777777" w:rsidR="00992D77" w:rsidRPr="00CD49CA" w:rsidRDefault="00992D77" w:rsidP="00992D77">
            <w:pPr>
              <w:pStyle w:val="Paragraph"/>
              <w:rPr>
                <w:noProof/>
                <w:lang w:val="nl-NL"/>
              </w:rPr>
            </w:pPr>
            <w:r w:rsidRPr="00CD49CA">
              <w:rPr>
                <w:noProof/>
                <w:lang w:val="nl-NL"/>
              </w:rPr>
              <w:t>Deurelement met een capacitief afdichtingselement en een golflengtedemper, om te worden gebruikt voor de vervaardiging van inbouwproducten bedoeld bij de posten 8514 2080, 8516 5000 en 8516 6080</w:t>
            </w:r>
          </w:p>
          <w:p w14:paraId="412EB560" w14:textId="53317E9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7F10715" w14:textId="0E0D7CD2" w:rsidR="00992D77" w:rsidRPr="00CD49CA" w:rsidRDefault="00992D77" w:rsidP="00992D77">
            <w:pPr>
              <w:pStyle w:val="Paragraph"/>
              <w:spacing w:after="0"/>
              <w:rPr>
                <w:noProof/>
                <w:lang w:val="nl-NL"/>
              </w:rPr>
            </w:pPr>
            <w:r w:rsidRPr="00CD49CA">
              <w:rPr>
                <w:noProof/>
                <w:lang w:val="nl-NL"/>
              </w:rPr>
              <w:t>0 %</w:t>
            </w:r>
          </w:p>
        </w:tc>
        <w:tc>
          <w:tcPr>
            <w:tcW w:w="1208" w:type="dxa"/>
          </w:tcPr>
          <w:p w14:paraId="34A976FD" w14:textId="09FF28C6" w:rsidR="00992D77" w:rsidRPr="00CD49CA" w:rsidRDefault="00992D77" w:rsidP="00992D77">
            <w:pPr>
              <w:pStyle w:val="Paragraph"/>
              <w:spacing w:after="0"/>
              <w:rPr>
                <w:noProof/>
                <w:lang w:val="nl-NL"/>
              </w:rPr>
            </w:pPr>
            <w:r w:rsidRPr="00CD49CA">
              <w:rPr>
                <w:noProof/>
                <w:lang w:val="nl-NL"/>
              </w:rPr>
              <w:t>p/st</w:t>
            </w:r>
          </w:p>
        </w:tc>
        <w:tc>
          <w:tcPr>
            <w:tcW w:w="919" w:type="dxa"/>
          </w:tcPr>
          <w:p w14:paraId="644690E3" w14:textId="57D4F74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F3BB0EB" w14:textId="77777777" w:rsidTr="00771673">
        <w:trPr>
          <w:cantSplit/>
        </w:trPr>
        <w:tc>
          <w:tcPr>
            <w:tcW w:w="733" w:type="dxa"/>
          </w:tcPr>
          <w:p w14:paraId="39113B3A" w14:textId="0243CB37" w:rsidR="00992D77" w:rsidRPr="00CD49CA" w:rsidRDefault="00992D77" w:rsidP="00992D77">
            <w:pPr>
              <w:pStyle w:val="Paragraph"/>
              <w:spacing w:after="0"/>
              <w:rPr>
                <w:noProof/>
                <w:lang w:val="nl-NL"/>
              </w:rPr>
            </w:pPr>
            <w:r w:rsidRPr="00CD49CA">
              <w:rPr>
                <w:noProof/>
                <w:lang w:val="nl-NL"/>
              </w:rPr>
              <w:t>0.4733</w:t>
            </w:r>
          </w:p>
        </w:tc>
        <w:tc>
          <w:tcPr>
            <w:tcW w:w="1110" w:type="dxa"/>
          </w:tcPr>
          <w:p w14:paraId="6519E6BA" w14:textId="58A472A4" w:rsidR="00992D77" w:rsidRPr="00CD49CA" w:rsidRDefault="00992D77" w:rsidP="00992D77">
            <w:pPr>
              <w:pStyle w:val="Paragraph"/>
              <w:spacing w:after="0"/>
              <w:jc w:val="right"/>
              <w:rPr>
                <w:noProof/>
                <w:lang w:val="nl-NL"/>
              </w:rPr>
            </w:pPr>
            <w:r w:rsidRPr="00CD49CA">
              <w:rPr>
                <w:noProof/>
                <w:lang w:val="nl-NL"/>
              </w:rPr>
              <w:t>ex 8521 90 00</w:t>
            </w:r>
          </w:p>
        </w:tc>
        <w:tc>
          <w:tcPr>
            <w:tcW w:w="851" w:type="dxa"/>
          </w:tcPr>
          <w:p w14:paraId="2DB5696E" w14:textId="156472F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8AA4CBE" w14:textId="77777777" w:rsidR="00992D77" w:rsidRPr="00CD49CA" w:rsidRDefault="00992D77" w:rsidP="00992D77">
            <w:pPr>
              <w:pStyle w:val="Paragraph"/>
              <w:rPr>
                <w:noProof/>
                <w:lang w:val="nl-NL"/>
              </w:rPr>
            </w:pPr>
            <w:r w:rsidRPr="00CD49CA">
              <w:rPr>
                <w:noProof/>
                <w:lang w:val="nl-NL"/>
              </w:rPr>
              <w:t>Digitale videorecorders:</w:t>
            </w:r>
          </w:p>
          <w:tbl>
            <w:tblPr>
              <w:tblStyle w:val="Listdash"/>
              <w:tblW w:w="0" w:type="auto"/>
              <w:tblLayout w:type="fixed"/>
              <w:tblLook w:val="0000" w:firstRow="0" w:lastRow="0" w:firstColumn="0" w:lastColumn="0" w:noHBand="0" w:noVBand="0"/>
            </w:tblPr>
            <w:tblGrid>
              <w:gridCol w:w="220"/>
              <w:gridCol w:w="4153"/>
            </w:tblGrid>
            <w:tr w:rsidR="00992D77" w:rsidRPr="00CD49CA" w14:paraId="7A4304C8" w14:textId="77777777" w:rsidTr="00272027">
              <w:tc>
                <w:tcPr>
                  <w:tcW w:w="220" w:type="dxa"/>
                </w:tcPr>
                <w:p w14:paraId="184F0D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C3313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harddiskdrive,</w:t>
                  </w:r>
                </w:p>
              </w:tc>
            </w:tr>
            <w:tr w:rsidR="00992D77" w:rsidRPr="00CD49CA" w14:paraId="300A0582" w14:textId="77777777" w:rsidTr="00272027">
              <w:tc>
                <w:tcPr>
                  <w:tcW w:w="220" w:type="dxa"/>
                </w:tcPr>
                <w:p w14:paraId="781B60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577A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dvd-rw,</w:t>
                  </w:r>
                </w:p>
              </w:tc>
            </w:tr>
            <w:tr w:rsidR="00992D77" w:rsidRPr="00CD49CA" w14:paraId="76690320" w14:textId="77777777" w:rsidTr="00272027">
              <w:tc>
                <w:tcPr>
                  <w:tcW w:w="220" w:type="dxa"/>
                </w:tcPr>
                <w:p w14:paraId="0B820A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E1FB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ofwel bewegingsdetectie of mogelijkheid tot bewegingsdetectie door IP-connectiviteit via een LAN-connector,</w:t>
                  </w:r>
                </w:p>
              </w:tc>
            </w:tr>
            <w:tr w:rsidR="00992D77" w:rsidRPr="00CD49CA" w14:paraId="0F9129C4" w14:textId="77777777" w:rsidTr="00272027">
              <w:tc>
                <w:tcPr>
                  <w:tcW w:w="220" w:type="dxa"/>
                </w:tcPr>
                <w:p w14:paraId="35A9E7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3327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usb/seriepoort,</w:t>
                  </w:r>
                </w:p>
              </w:tc>
            </w:tr>
          </w:tbl>
          <w:p w14:paraId="4EFC016B" w14:textId="77777777" w:rsidR="00992D77" w:rsidRPr="00CD49CA" w:rsidRDefault="00992D77" w:rsidP="00992D77">
            <w:pPr>
              <w:pStyle w:val="Paragraph"/>
              <w:rPr>
                <w:noProof/>
                <w:lang w:val="nl-NL"/>
              </w:rPr>
            </w:pPr>
            <w:r w:rsidRPr="00CD49CA">
              <w:rPr>
                <w:noProof/>
                <w:lang w:val="nl-NL"/>
              </w:rPr>
              <w:t>bestemd voor gebruik bij de vervaardiging van CCTV-bewakingsystemen</w:t>
            </w:r>
          </w:p>
          <w:p w14:paraId="6F60DDA5" w14:textId="34CF4F1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223FEA5" w14:textId="33C3BC5C" w:rsidR="00992D77" w:rsidRPr="00CD49CA" w:rsidRDefault="00992D77" w:rsidP="00992D77">
            <w:pPr>
              <w:pStyle w:val="Paragraph"/>
              <w:spacing w:after="0"/>
              <w:rPr>
                <w:noProof/>
                <w:lang w:val="nl-NL"/>
              </w:rPr>
            </w:pPr>
            <w:r w:rsidRPr="00CD49CA">
              <w:rPr>
                <w:noProof/>
                <w:lang w:val="nl-NL"/>
              </w:rPr>
              <w:t>0 %</w:t>
            </w:r>
          </w:p>
        </w:tc>
        <w:tc>
          <w:tcPr>
            <w:tcW w:w="1208" w:type="dxa"/>
          </w:tcPr>
          <w:p w14:paraId="69ECFBF2" w14:textId="50B602ED" w:rsidR="00992D77" w:rsidRPr="00CD49CA" w:rsidRDefault="00992D77" w:rsidP="00992D77">
            <w:pPr>
              <w:pStyle w:val="Paragraph"/>
              <w:spacing w:after="0"/>
              <w:rPr>
                <w:noProof/>
                <w:lang w:val="nl-NL"/>
              </w:rPr>
            </w:pPr>
            <w:r w:rsidRPr="00CD49CA">
              <w:rPr>
                <w:noProof/>
                <w:lang w:val="nl-NL"/>
              </w:rPr>
              <w:t>-</w:t>
            </w:r>
          </w:p>
        </w:tc>
        <w:tc>
          <w:tcPr>
            <w:tcW w:w="919" w:type="dxa"/>
          </w:tcPr>
          <w:p w14:paraId="438A646E" w14:textId="690000A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2B3F2C7" w14:textId="77777777" w:rsidTr="00771673">
        <w:trPr>
          <w:cantSplit/>
        </w:trPr>
        <w:tc>
          <w:tcPr>
            <w:tcW w:w="733" w:type="dxa"/>
          </w:tcPr>
          <w:p w14:paraId="1FFF02DC" w14:textId="34D32A2F" w:rsidR="00992D77" w:rsidRPr="00CD49CA" w:rsidRDefault="00992D77" w:rsidP="00992D77">
            <w:pPr>
              <w:pStyle w:val="Paragraph"/>
              <w:spacing w:after="0"/>
              <w:rPr>
                <w:noProof/>
                <w:lang w:val="nl-NL"/>
              </w:rPr>
            </w:pPr>
            <w:r w:rsidRPr="00CD49CA">
              <w:rPr>
                <w:noProof/>
                <w:lang w:val="nl-NL"/>
              </w:rPr>
              <w:t>0.7972</w:t>
            </w:r>
          </w:p>
        </w:tc>
        <w:tc>
          <w:tcPr>
            <w:tcW w:w="1110" w:type="dxa"/>
          </w:tcPr>
          <w:p w14:paraId="151D8372" w14:textId="17E5152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8527 29 00</w:t>
            </w:r>
          </w:p>
        </w:tc>
        <w:tc>
          <w:tcPr>
            <w:tcW w:w="851" w:type="dxa"/>
          </w:tcPr>
          <w:p w14:paraId="284877DE" w14:textId="418074F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8082005" w14:textId="77777777" w:rsidR="00992D77" w:rsidRPr="00CD49CA" w:rsidRDefault="00992D77" w:rsidP="00992D77">
            <w:pPr>
              <w:pStyle w:val="Paragraph"/>
              <w:rPr>
                <w:noProof/>
                <w:lang w:val="nl-NL"/>
              </w:rPr>
            </w:pPr>
            <w:r w:rsidRPr="00CD49CA">
              <w:rPr>
                <w:noProof/>
                <w:lang w:val="nl-NL"/>
              </w:rPr>
              <w:t>Satellietradio-ontvangermodule:</w:t>
            </w:r>
          </w:p>
          <w:tbl>
            <w:tblPr>
              <w:tblStyle w:val="Listdash"/>
              <w:tblW w:w="0" w:type="auto"/>
              <w:tblLayout w:type="fixed"/>
              <w:tblLook w:val="0000" w:firstRow="0" w:lastRow="0" w:firstColumn="0" w:lastColumn="0" w:noHBand="0" w:noVBand="0"/>
            </w:tblPr>
            <w:tblGrid>
              <w:gridCol w:w="220"/>
              <w:gridCol w:w="4153"/>
            </w:tblGrid>
            <w:tr w:rsidR="00992D77" w:rsidRPr="00CD49CA" w14:paraId="4DC38A9A" w14:textId="77777777" w:rsidTr="00272027">
              <w:tc>
                <w:tcPr>
                  <w:tcW w:w="220" w:type="dxa"/>
                </w:tcPr>
                <w:p w14:paraId="4AC149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42F18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rechthoekige vorm met de afmetingen 41,7 x 32,4 x 3,85 mm (± 25 %),</w:t>
                  </w:r>
                </w:p>
              </w:tc>
            </w:tr>
            <w:tr w:rsidR="00992D77" w:rsidRPr="00CD49CA" w14:paraId="33BB8798" w14:textId="77777777" w:rsidTr="00272027">
              <w:tc>
                <w:tcPr>
                  <w:tcW w:w="220" w:type="dxa"/>
                </w:tcPr>
                <w:p w14:paraId="61A906F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7C32F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een koellichaam en een printplaat met weerstanden, condensatoren, transistoren, spoelen, dioden en IC,</w:t>
                  </w:r>
                </w:p>
              </w:tc>
            </w:tr>
            <w:tr w:rsidR="00992D77" w:rsidRPr="00CD49CA" w14:paraId="52F25720" w14:textId="77777777" w:rsidTr="00272027">
              <w:tc>
                <w:tcPr>
                  <w:tcW w:w="220" w:type="dxa"/>
                </w:tcPr>
                <w:p w14:paraId="3C4D9A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30CB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waarmee radiofrequentiesignalen kunnen worden verwerkt,</w:t>
                  </w:r>
                </w:p>
              </w:tc>
            </w:tr>
            <w:tr w:rsidR="00992D77" w:rsidRPr="00CD49CA" w14:paraId="17BE5DB2" w14:textId="77777777" w:rsidTr="00272027">
              <w:tc>
                <w:tcPr>
                  <w:tcW w:w="220" w:type="dxa"/>
                </w:tcPr>
                <w:p w14:paraId="360550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F3CA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middenfrequentie-eenheid,</w:t>
                  </w:r>
                </w:p>
              </w:tc>
            </w:tr>
          </w:tbl>
          <w:p w14:paraId="7D1D21B8" w14:textId="77777777" w:rsidR="00992D77" w:rsidRPr="00CD49CA" w:rsidRDefault="00992D77" w:rsidP="00992D77">
            <w:pPr>
              <w:pStyle w:val="Paragraph"/>
              <w:rPr>
                <w:noProof/>
                <w:lang w:val="nl-NL"/>
              </w:rPr>
            </w:pPr>
            <w:r w:rsidRPr="00CD49CA">
              <w:rPr>
                <w:noProof/>
                <w:lang w:val="nl-NL"/>
              </w:rPr>
              <w:t>bestemd voor gebruik bij de vervaardiging van producten die vallen onder posten 8527 of 8528, 8529</w:t>
            </w:r>
          </w:p>
          <w:p w14:paraId="480C6629" w14:textId="61A3888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EB80F82" w14:textId="620F0519" w:rsidR="00992D77" w:rsidRPr="00CD49CA" w:rsidRDefault="00992D77" w:rsidP="00992D77">
            <w:pPr>
              <w:pStyle w:val="Paragraph"/>
              <w:spacing w:after="0"/>
              <w:rPr>
                <w:noProof/>
                <w:lang w:val="nl-NL"/>
              </w:rPr>
            </w:pPr>
            <w:r w:rsidRPr="00CD49CA">
              <w:rPr>
                <w:noProof/>
                <w:lang w:val="nl-NL"/>
              </w:rPr>
              <w:t>0 %</w:t>
            </w:r>
          </w:p>
        </w:tc>
        <w:tc>
          <w:tcPr>
            <w:tcW w:w="1208" w:type="dxa"/>
          </w:tcPr>
          <w:p w14:paraId="1637B530" w14:textId="39C9EBCC" w:rsidR="00992D77" w:rsidRPr="00CD49CA" w:rsidRDefault="00992D77" w:rsidP="00992D77">
            <w:pPr>
              <w:pStyle w:val="Paragraph"/>
              <w:spacing w:after="0"/>
              <w:rPr>
                <w:noProof/>
                <w:lang w:val="nl-NL"/>
              </w:rPr>
            </w:pPr>
            <w:r w:rsidRPr="00CD49CA">
              <w:rPr>
                <w:noProof/>
                <w:lang w:val="nl-NL"/>
              </w:rPr>
              <w:t>-</w:t>
            </w:r>
          </w:p>
        </w:tc>
        <w:tc>
          <w:tcPr>
            <w:tcW w:w="919" w:type="dxa"/>
          </w:tcPr>
          <w:p w14:paraId="722EA66F" w14:textId="345D0CE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DF076A4" w14:textId="77777777" w:rsidTr="00771673">
        <w:trPr>
          <w:cantSplit/>
        </w:trPr>
        <w:tc>
          <w:tcPr>
            <w:tcW w:w="733" w:type="dxa"/>
          </w:tcPr>
          <w:p w14:paraId="4C7578E9" w14:textId="2664651D" w:rsidR="00992D77" w:rsidRPr="00CD49CA" w:rsidRDefault="00992D77" w:rsidP="00992D77">
            <w:pPr>
              <w:pStyle w:val="Paragraph"/>
              <w:spacing w:after="0"/>
              <w:rPr>
                <w:noProof/>
                <w:lang w:val="nl-NL"/>
              </w:rPr>
            </w:pPr>
            <w:r w:rsidRPr="00CD49CA">
              <w:rPr>
                <w:noProof/>
                <w:lang w:val="nl-NL"/>
              </w:rPr>
              <w:t>0.6316</w:t>
            </w:r>
          </w:p>
        </w:tc>
        <w:tc>
          <w:tcPr>
            <w:tcW w:w="1110" w:type="dxa"/>
          </w:tcPr>
          <w:p w14:paraId="51AC5A76" w14:textId="1961CB9F" w:rsidR="00992D77" w:rsidRPr="00CD49CA" w:rsidRDefault="00992D77" w:rsidP="00992D77">
            <w:pPr>
              <w:pStyle w:val="Paragraph"/>
              <w:spacing w:after="0"/>
              <w:jc w:val="right"/>
              <w:rPr>
                <w:noProof/>
                <w:lang w:val="nl-NL"/>
              </w:rPr>
            </w:pPr>
            <w:r w:rsidRPr="00CD49CA">
              <w:rPr>
                <w:noProof/>
                <w:lang w:val="nl-NL"/>
              </w:rPr>
              <w:t>ex 8528 59 00</w:t>
            </w:r>
          </w:p>
        </w:tc>
        <w:tc>
          <w:tcPr>
            <w:tcW w:w="851" w:type="dxa"/>
          </w:tcPr>
          <w:p w14:paraId="5C174D36" w14:textId="7CAFB9ED"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8EBC490" w14:textId="77777777" w:rsidR="00992D77" w:rsidRPr="00CD49CA" w:rsidRDefault="00992D77" w:rsidP="00992D77">
            <w:pPr>
              <w:pStyle w:val="Paragraph"/>
              <w:rPr>
                <w:noProof/>
                <w:lang w:val="nl-NL"/>
              </w:rPr>
            </w:pPr>
            <w:r w:rsidRPr="00CD49CA">
              <w:rPr>
                <w:noProof/>
                <w:lang w:val="nl-NL"/>
              </w:rPr>
              <w:t>Lcd-kleurenvideomonitor, bevestigd in een frame,</w:t>
            </w:r>
          </w:p>
          <w:tbl>
            <w:tblPr>
              <w:tblStyle w:val="Listdash"/>
              <w:tblW w:w="0" w:type="auto"/>
              <w:tblLayout w:type="fixed"/>
              <w:tblLook w:val="0000" w:firstRow="0" w:lastRow="0" w:firstColumn="0" w:lastColumn="0" w:noHBand="0" w:noVBand="0"/>
            </w:tblPr>
            <w:tblGrid>
              <w:gridCol w:w="220"/>
              <w:gridCol w:w="4153"/>
            </w:tblGrid>
            <w:tr w:rsidR="00992D77" w:rsidRPr="00CD49CA" w14:paraId="59776057" w14:textId="77777777" w:rsidTr="00272027">
              <w:tc>
                <w:tcPr>
                  <w:tcW w:w="220" w:type="dxa"/>
                </w:tcPr>
                <w:p w14:paraId="67E0A4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26BE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uitzondering van monitoren die worden gecombineerd met andere apparaten,</w:t>
                  </w:r>
                </w:p>
              </w:tc>
            </w:tr>
            <w:tr w:rsidR="00992D77" w:rsidRPr="00CD49CA" w14:paraId="5C16A58E" w14:textId="77777777" w:rsidTr="00272027">
              <w:tc>
                <w:tcPr>
                  <w:tcW w:w="220" w:type="dxa"/>
                </w:tcPr>
                <w:p w14:paraId="53B7C6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C3659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aanraakscherm­functies, een printplaat met aansturings­componenten en stroomvoorziening,</w:t>
                  </w:r>
                </w:p>
              </w:tc>
            </w:tr>
          </w:tbl>
          <w:p w14:paraId="6BDA13EC" w14:textId="77777777" w:rsidR="00992D77" w:rsidRPr="00CD49CA" w:rsidRDefault="00992D77" w:rsidP="00992D77">
            <w:pPr>
              <w:pStyle w:val="Paragraph"/>
              <w:rPr>
                <w:noProof/>
                <w:lang w:val="nl-NL"/>
              </w:rPr>
            </w:pPr>
            <w:r w:rsidRPr="00CD49CA">
              <w:rPr>
                <w:noProof/>
                <w:lang w:val="nl-NL"/>
              </w:rPr>
              <w:t>gebruikt om vast te worden ingebouwd of vast te worden gemonteerd in entertainment­systemen voor voertuigen</w:t>
            </w:r>
          </w:p>
          <w:p w14:paraId="63EAC07B" w14:textId="283B2EA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FE70E98" w14:textId="5DA7C386" w:rsidR="00992D77" w:rsidRPr="00CD49CA" w:rsidRDefault="00992D77" w:rsidP="00992D77">
            <w:pPr>
              <w:pStyle w:val="Paragraph"/>
              <w:spacing w:after="0"/>
              <w:rPr>
                <w:noProof/>
                <w:lang w:val="nl-NL"/>
              </w:rPr>
            </w:pPr>
            <w:r w:rsidRPr="00CD49CA">
              <w:rPr>
                <w:noProof/>
                <w:lang w:val="nl-NL"/>
              </w:rPr>
              <w:t>0 %</w:t>
            </w:r>
          </w:p>
        </w:tc>
        <w:tc>
          <w:tcPr>
            <w:tcW w:w="1208" w:type="dxa"/>
          </w:tcPr>
          <w:p w14:paraId="1E27A3E1" w14:textId="3D72F5EA" w:rsidR="00992D77" w:rsidRPr="00CD49CA" w:rsidRDefault="00992D77" w:rsidP="00992D77">
            <w:pPr>
              <w:pStyle w:val="Paragraph"/>
              <w:spacing w:after="0"/>
              <w:rPr>
                <w:noProof/>
                <w:lang w:val="nl-NL"/>
              </w:rPr>
            </w:pPr>
            <w:r w:rsidRPr="00CD49CA">
              <w:rPr>
                <w:noProof/>
                <w:lang w:val="nl-NL"/>
              </w:rPr>
              <w:t>-</w:t>
            </w:r>
          </w:p>
        </w:tc>
        <w:tc>
          <w:tcPr>
            <w:tcW w:w="919" w:type="dxa"/>
          </w:tcPr>
          <w:p w14:paraId="71C6AD3A" w14:textId="001EA4E6"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FBDFE20" w14:textId="77777777" w:rsidTr="00771673">
        <w:trPr>
          <w:cantSplit/>
        </w:trPr>
        <w:tc>
          <w:tcPr>
            <w:tcW w:w="733" w:type="dxa"/>
          </w:tcPr>
          <w:p w14:paraId="3D04530F" w14:textId="0D67F696" w:rsidR="00992D77" w:rsidRPr="00CD49CA" w:rsidRDefault="00992D77" w:rsidP="00992D77">
            <w:pPr>
              <w:pStyle w:val="Paragraph"/>
              <w:spacing w:after="0"/>
              <w:rPr>
                <w:noProof/>
                <w:lang w:val="nl-NL"/>
              </w:rPr>
            </w:pPr>
            <w:r w:rsidRPr="00CD49CA">
              <w:rPr>
                <w:noProof/>
                <w:lang w:val="nl-NL"/>
              </w:rPr>
              <w:t>0.6689</w:t>
            </w:r>
          </w:p>
        </w:tc>
        <w:tc>
          <w:tcPr>
            <w:tcW w:w="1110" w:type="dxa"/>
          </w:tcPr>
          <w:p w14:paraId="69F34C6D" w14:textId="7FE2C66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8529 90 65</w:t>
            </w:r>
          </w:p>
        </w:tc>
        <w:tc>
          <w:tcPr>
            <w:tcW w:w="851" w:type="dxa"/>
          </w:tcPr>
          <w:p w14:paraId="35C7D39B" w14:textId="3A348545"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0BE984D5" w14:textId="77777777" w:rsidR="00992D77" w:rsidRPr="00CD49CA" w:rsidRDefault="00992D77" w:rsidP="00992D77">
            <w:pPr>
              <w:pStyle w:val="Paragraph"/>
              <w:rPr>
                <w:noProof/>
                <w:lang w:val="nl-NL"/>
              </w:rPr>
            </w:pPr>
            <w:r w:rsidRPr="00CD49CA">
              <w:rPr>
                <w:noProof/>
                <w:lang w:val="nl-NL"/>
              </w:rPr>
              <w:t>Een elektronische constructie met daarin ten minste:</w:t>
            </w:r>
          </w:p>
          <w:tbl>
            <w:tblPr>
              <w:tblStyle w:val="Listdash"/>
              <w:tblW w:w="0" w:type="auto"/>
              <w:tblLayout w:type="fixed"/>
              <w:tblLook w:val="0000" w:firstRow="0" w:lastRow="0" w:firstColumn="0" w:lastColumn="0" w:noHBand="0" w:noVBand="0"/>
            </w:tblPr>
            <w:tblGrid>
              <w:gridCol w:w="220"/>
              <w:gridCol w:w="4153"/>
            </w:tblGrid>
            <w:tr w:rsidR="00992D77" w:rsidRPr="00CD49CA" w14:paraId="72123D09" w14:textId="77777777" w:rsidTr="00272027">
              <w:tc>
                <w:tcPr>
                  <w:tcW w:w="220" w:type="dxa"/>
                </w:tcPr>
                <w:p w14:paraId="18998D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E5F5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printplaat met:</w:t>
                  </w:r>
                </w:p>
              </w:tc>
            </w:tr>
            <w:tr w:rsidR="00992D77" w:rsidRPr="00CD49CA" w14:paraId="2CE43DAB" w14:textId="77777777" w:rsidTr="00272027">
              <w:tc>
                <w:tcPr>
                  <w:tcW w:w="220" w:type="dxa"/>
                </w:tcPr>
                <w:p w14:paraId="40BC84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33CA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of meer FPGA’s (Field Programmable Gate Array) en/of processoren voor multimediatoepassingen en de verwerking van videosignalen,</w:t>
                  </w:r>
                </w:p>
              </w:tc>
            </w:tr>
            <w:tr w:rsidR="00992D77" w:rsidRPr="00CD49CA" w14:paraId="52FA583C" w14:textId="77777777" w:rsidTr="00272027">
              <w:tc>
                <w:tcPr>
                  <w:tcW w:w="220" w:type="dxa"/>
                </w:tcPr>
                <w:p w14:paraId="4B1E99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E8D9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werkgeheugen,</w:t>
                  </w:r>
                </w:p>
              </w:tc>
            </w:tr>
            <w:tr w:rsidR="00992D77" w:rsidRPr="00CD49CA" w14:paraId="4BF1EACD" w14:textId="77777777" w:rsidTr="00272027">
              <w:tc>
                <w:tcPr>
                  <w:tcW w:w="220" w:type="dxa"/>
                </w:tcPr>
                <w:p w14:paraId="6917E0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3FDD5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flashgeheugen,</w:t>
                  </w:r>
                </w:p>
              </w:tc>
            </w:tr>
            <w:tr w:rsidR="00992D77" w:rsidRPr="00CD49CA" w14:paraId="608E6253" w14:textId="77777777" w:rsidTr="00272027">
              <w:tc>
                <w:tcPr>
                  <w:tcW w:w="220" w:type="dxa"/>
                </w:tcPr>
                <w:p w14:paraId="1AC98E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687CF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of meer USB-, HDMI-, VGA-, RJ-45- en/of andere multimedia-interfaces,</w:t>
                  </w:r>
                </w:p>
              </w:tc>
            </w:tr>
            <w:tr w:rsidR="00992D77" w:rsidRPr="00CD49CA" w14:paraId="79B65D75" w14:textId="77777777" w:rsidTr="00272027">
              <w:tc>
                <w:tcPr>
                  <w:tcW w:w="220" w:type="dxa"/>
                </w:tcPr>
                <w:p w14:paraId="515EE1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F01D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stekkers en stopcontacten voor het verbinden van een lcd-scherm, een ledlicht en een bedieningspaneel</w:t>
                  </w:r>
                </w:p>
              </w:tc>
            </w:tr>
          </w:tbl>
          <w:p w14:paraId="0140D7FF" w14:textId="77777777" w:rsidR="00992D77" w:rsidRPr="00CD49CA" w:rsidRDefault="00992D77" w:rsidP="00992D77">
            <w:pPr>
              <w:pStyle w:val="Paragraph"/>
              <w:spacing w:after="0"/>
              <w:rPr>
                <w:noProof/>
                <w:lang w:val="nl-NL"/>
              </w:rPr>
            </w:pPr>
          </w:p>
        </w:tc>
        <w:tc>
          <w:tcPr>
            <w:tcW w:w="1107" w:type="dxa"/>
          </w:tcPr>
          <w:p w14:paraId="2FAB00FE" w14:textId="0F67AB32" w:rsidR="00992D77" w:rsidRPr="00CD49CA" w:rsidRDefault="00992D77" w:rsidP="00992D77">
            <w:pPr>
              <w:pStyle w:val="Paragraph"/>
              <w:spacing w:after="0"/>
              <w:rPr>
                <w:noProof/>
                <w:lang w:val="nl-NL"/>
              </w:rPr>
            </w:pPr>
            <w:r w:rsidRPr="00CD49CA">
              <w:rPr>
                <w:noProof/>
                <w:lang w:val="nl-NL"/>
              </w:rPr>
              <w:t>0 %</w:t>
            </w:r>
          </w:p>
        </w:tc>
        <w:tc>
          <w:tcPr>
            <w:tcW w:w="1208" w:type="dxa"/>
          </w:tcPr>
          <w:p w14:paraId="4E51E252" w14:textId="29C3F9F7" w:rsidR="00992D77" w:rsidRPr="00CD49CA" w:rsidRDefault="00992D77" w:rsidP="00992D77">
            <w:pPr>
              <w:pStyle w:val="Paragraph"/>
              <w:spacing w:after="0"/>
              <w:rPr>
                <w:noProof/>
                <w:lang w:val="nl-NL"/>
              </w:rPr>
            </w:pPr>
            <w:r w:rsidRPr="00CD49CA">
              <w:rPr>
                <w:noProof/>
                <w:lang w:val="nl-NL"/>
              </w:rPr>
              <w:t>p/st</w:t>
            </w:r>
          </w:p>
        </w:tc>
        <w:tc>
          <w:tcPr>
            <w:tcW w:w="919" w:type="dxa"/>
          </w:tcPr>
          <w:p w14:paraId="36644529" w14:textId="1FDC099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04DC2A4" w14:textId="77777777" w:rsidTr="00771673">
        <w:trPr>
          <w:cantSplit/>
        </w:trPr>
        <w:tc>
          <w:tcPr>
            <w:tcW w:w="733" w:type="dxa"/>
          </w:tcPr>
          <w:p w14:paraId="5768A372" w14:textId="77777777" w:rsidR="00992D77" w:rsidRPr="00CD49CA" w:rsidRDefault="00992D77" w:rsidP="00992D77">
            <w:pPr>
              <w:pStyle w:val="Paragraph"/>
              <w:rPr>
                <w:noProof/>
                <w:lang w:val="nl-NL"/>
              </w:rPr>
            </w:pPr>
            <w:r w:rsidRPr="00CD49CA">
              <w:rPr>
                <w:noProof/>
                <w:lang w:val="nl-NL"/>
              </w:rPr>
              <w:t>0.2434</w:t>
            </w:r>
          </w:p>
          <w:p w14:paraId="624D7F2D" w14:textId="77777777" w:rsidR="00992D77" w:rsidRPr="00CD49CA" w:rsidRDefault="00992D77" w:rsidP="00992D77">
            <w:pPr>
              <w:pStyle w:val="Paragraph"/>
              <w:spacing w:after="0"/>
              <w:rPr>
                <w:noProof/>
                <w:lang w:val="nl-NL"/>
              </w:rPr>
            </w:pPr>
          </w:p>
        </w:tc>
        <w:tc>
          <w:tcPr>
            <w:tcW w:w="1110" w:type="dxa"/>
          </w:tcPr>
          <w:p w14:paraId="66B588D9"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8529 90 65</w:t>
            </w:r>
          </w:p>
          <w:p w14:paraId="02B3D737" w14:textId="5D4FEDA2" w:rsidR="00992D77" w:rsidRPr="00CD49CA" w:rsidRDefault="00992D77" w:rsidP="00992D77">
            <w:pPr>
              <w:pStyle w:val="Paragraph"/>
              <w:spacing w:after="0"/>
              <w:jc w:val="right"/>
              <w:rPr>
                <w:noProof/>
                <w:lang w:val="nl-NL"/>
              </w:rPr>
            </w:pPr>
            <w:r w:rsidRPr="00CD49CA">
              <w:rPr>
                <w:noProof/>
                <w:lang w:val="nl-NL"/>
              </w:rPr>
              <w:t>ex 8548 00 90</w:t>
            </w:r>
          </w:p>
        </w:tc>
        <w:tc>
          <w:tcPr>
            <w:tcW w:w="851" w:type="dxa"/>
          </w:tcPr>
          <w:p w14:paraId="147F9D12" w14:textId="77777777" w:rsidR="00992D77" w:rsidRPr="00CD49CA" w:rsidRDefault="00992D77" w:rsidP="00992D77">
            <w:pPr>
              <w:pStyle w:val="Paragraph"/>
              <w:jc w:val="center"/>
              <w:rPr>
                <w:noProof/>
                <w:lang w:val="nl-NL"/>
              </w:rPr>
            </w:pPr>
            <w:r w:rsidRPr="00CD49CA">
              <w:rPr>
                <w:noProof/>
                <w:lang w:val="nl-NL"/>
              </w:rPr>
              <w:t>30</w:t>
            </w:r>
          </w:p>
          <w:p w14:paraId="59638DB7" w14:textId="7EB96665" w:rsidR="00992D77" w:rsidRPr="00CD49CA" w:rsidRDefault="00992D77" w:rsidP="00992D77">
            <w:pPr>
              <w:pStyle w:val="Paragraph"/>
              <w:spacing w:after="0"/>
              <w:jc w:val="center"/>
              <w:rPr>
                <w:noProof/>
                <w:lang w:val="nl-NL"/>
              </w:rPr>
            </w:pPr>
            <w:r w:rsidRPr="00CD49CA">
              <w:rPr>
                <w:noProof/>
                <w:lang w:val="nl-NL"/>
              </w:rPr>
              <w:t>44</w:t>
            </w:r>
          </w:p>
        </w:tc>
        <w:tc>
          <w:tcPr>
            <w:tcW w:w="3992" w:type="dxa"/>
          </w:tcPr>
          <w:p w14:paraId="299A2D00" w14:textId="77777777" w:rsidR="00992D77" w:rsidRPr="00CD49CA" w:rsidRDefault="00992D77" w:rsidP="00992D77">
            <w:pPr>
              <w:pStyle w:val="Paragraph"/>
              <w:rPr>
                <w:noProof/>
                <w:lang w:val="nl-NL"/>
              </w:rPr>
            </w:pPr>
            <w:r w:rsidRPr="00CD49CA">
              <w:rPr>
                <w:noProof/>
                <w:lang w:val="nl-NL"/>
              </w:rPr>
              <w:t>Delen van televisietoestellen, voorzien van microprocessor- en videoprocessorfuncties, bevattende ten minste een microcontroller en een videoprocessor, gemonteerd op een geleidingsframe en geborgen in een omhulling van kunststof</w:t>
            </w:r>
          </w:p>
          <w:p w14:paraId="552D5547" w14:textId="77777777" w:rsidR="00992D77" w:rsidRPr="00CD49CA" w:rsidRDefault="00992D77" w:rsidP="00992D77">
            <w:pPr>
              <w:pStyle w:val="Paragraph"/>
              <w:spacing w:after="0"/>
              <w:rPr>
                <w:noProof/>
                <w:lang w:val="nl-NL"/>
              </w:rPr>
            </w:pPr>
          </w:p>
        </w:tc>
        <w:tc>
          <w:tcPr>
            <w:tcW w:w="1107" w:type="dxa"/>
          </w:tcPr>
          <w:p w14:paraId="1ABD19AA" w14:textId="77777777" w:rsidR="00992D77" w:rsidRPr="00CD49CA" w:rsidRDefault="00992D77" w:rsidP="00992D77">
            <w:pPr>
              <w:pStyle w:val="Paragraph"/>
              <w:rPr>
                <w:noProof/>
                <w:lang w:val="nl-NL"/>
              </w:rPr>
            </w:pPr>
            <w:r w:rsidRPr="00CD49CA">
              <w:rPr>
                <w:noProof/>
                <w:lang w:val="nl-NL"/>
              </w:rPr>
              <w:t>0 %</w:t>
            </w:r>
          </w:p>
          <w:p w14:paraId="34A80699" w14:textId="77777777" w:rsidR="00992D77" w:rsidRPr="00CD49CA" w:rsidRDefault="00992D77" w:rsidP="00992D77">
            <w:pPr>
              <w:pStyle w:val="Paragraph"/>
              <w:spacing w:after="0"/>
              <w:rPr>
                <w:noProof/>
                <w:lang w:val="nl-NL"/>
              </w:rPr>
            </w:pPr>
          </w:p>
        </w:tc>
        <w:tc>
          <w:tcPr>
            <w:tcW w:w="1208" w:type="dxa"/>
          </w:tcPr>
          <w:p w14:paraId="638E5F3B" w14:textId="77777777" w:rsidR="00992D77" w:rsidRPr="00CD49CA" w:rsidRDefault="00992D77" w:rsidP="00992D77">
            <w:pPr>
              <w:pStyle w:val="Paragraph"/>
              <w:rPr>
                <w:noProof/>
                <w:lang w:val="nl-NL"/>
              </w:rPr>
            </w:pPr>
            <w:r w:rsidRPr="00CD49CA">
              <w:rPr>
                <w:noProof/>
                <w:lang w:val="nl-NL"/>
              </w:rPr>
              <w:t>p/st</w:t>
            </w:r>
          </w:p>
          <w:p w14:paraId="25AA9A47" w14:textId="77777777" w:rsidR="00992D77" w:rsidRPr="00CD49CA" w:rsidRDefault="00992D77" w:rsidP="00992D77">
            <w:pPr>
              <w:pStyle w:val="Paragraph"/>
              <w:spacing w:after="0"/>
              <w:rPr>
                <w:noProof/>
                <w:lang w:val="nl-NL"/>
              </w:rPr>
            </w:pPr>
          </w:p>
        </w:tc>
        <w:tc>
          <w:tcPr>
            <w:tcW w:w="919" w:type="dxa"/>
          </w:tcPr>
          <w:p w14:paraId="67E8376B" w14:textId="77777777" w:rsidR="00992D77" w:rsidRPr="00CD49CA" w:rsidRDefault="00992D77" w:rsidP="00992D77">
            <w:pPr>
              <w:pStyle w:val="Paragraph"/>
              <w:rPr>
                <w:noProof/>
                <w:lang w:val="nl-NL"/>
              </w:rPr>
            </w:pPr>
            <w:r w:rsidRPr="00CD49CA">
              <w:rPr>
                <w:noProof/>
                <w:lang w:val="nl-NL"/>
              </w:rPr>
              <w:t>31.12.2023</w:t>
            </w:r>
          </w:p>
          <w:p w14:paraId="59DDE2AC" w14:textId="77777777" w:rsidR="00992D77" w:rsidRPr="00CD49CA" w:rsidRDefault="00992D77" w:rsidP="00992D77">
            <w:pPr>
              <w:pStyle w:val="Paragraph"/>
              <w:spacing w:after="0"/>
              <w:rPr>
                <w:noProof/>
                <w:lang w:val="nl-NL"/>
              </w:rPr>
            </w:pPr>
          </w:p>
        </w:tc>
      </w:tr>
      <w:tr w:rsidR="00992D77" w:rsidRPr="00CD49CA" w14:paraId="351E902D" w14:textId="77777777" w:rsidTr="00771673">
        <w:trPr>
          <w:cantSplit/>
        </w:trPr>
        <w:tc>
          <w:tcPr>
            <w:tcW w:w="733" w:type="dxa"/>
          </w:tcPr>
          <w:p w14:paraId="3230E578" w14:textId="4F84A53E" w:rsidR="00992D77" w:rsidRPr="00CD49CA" w:rsidRDefault="00992D77" w:rsidP="00992D77">
            <w:pPr>
              <w:pStyle w:val="Paragraph"/>
              <w:spacing w:after="0"/>
              <w:rPr>
                <w:noProof/>
                <w:lang w:val="nl-NL"/>
              </w:rPr>
            </w:pPr>
            <w:r w:rsidRPr="00CD49CA">
              <w:rPr>
                <w:noProof/>
                <w:lang w:val="nl-NL"/>
              </w:rPr>
              <w:t>0.4140</w:t>
            </w:r>
          </w:p>
        </w:tc>
        <w:tc>
          <w:tcPr>
            <w:tcW w:w="1110" w:type="dxa"/>
          </w:tcPr>
          <w:p w14:paraId="18E008E8" w14:textId="34127B58"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8529 90 65</w:t>
            </w:r>
          </w:p>
        </w:tc>
        <w:tc>
          <w:tcPr>
            <w:tcW w:w="851" w:type="dxa"/>
          </w:tcPr>
          <w:p w14:paraId="65C27DBA" w14:textId="1DBE8992"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58C267F5" w14:textId="77777777" w:rsidR="00992D77" w:rsidRPr="00CD49CA" w:rsidRDefault="00992D77" w:rsidP="00992D77">
            <w:pPr>
              <w:pStyle w:val="Paragraph"/>
              <w:rPr>
                <w:noProof/>
                <w:lang w:val="nl-NL"/>
              </w:rPr>
            </w:pPr>
            <w:r w:rsidRPr="00CD49CA">
              <w:rPr>
                <w:noProof/>
                <w:lang w:val="nl-NL"/>
              </w:rPr>
              <w:t>Tuners die hoogfrequente signalen omzetten in middenfrequente signalen, bestemd voor de vervaardiging van producten bedoeld bij post 8528</w:t>
            </w:r>
          </w:p>
          <w:p w14:paraId="45E76A76" w14:textId="351AF6D3"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9EBFB92" w14:textId="35AD0ACB" w:rsidR="00992D77" w:rsidRPr="00CD49CA" w:rsidRDefault="00992D77" w:rsidP="00992D77">
            <w:pPr>
              <w:pStyle w:val="Paragraph"/>
              <w:spacing w:after="0"/>
              <w:rPr>
                <w:noProof/>
                <w:lang w:val="nl-NL"/>
              </w:rPr>
            </w:pPr>
            <w:r w:rsidRPr="00CD49CA">
              <w:rPr>
                <w:noProof/>
                <w:lang w:val="nl-NL"/>
              </w:rPr>
              <w:t>0 %</w:t>
            </w:r>
          </w:p>
        </w:tc>
        <w:tc>
          <w:tcPr>
            <w:tcW w:w="1208" w:type="dxa"/>
          </w:tcPr>
          <w:p w14:paraId="4D1EED8D" w14:textId="41977452" w:rsidR="00992D77" w:rsidRPr="00CD49CA" w:rsidRDefault="00992D77" w:rsidP="00992D77">
            <w:pPr>
              <w:pStyle w:val="Paragraph"/>
              <w:spacing w:after="0"/>
              <w:rPr>
                <w:noProof/>
                <w:lang w:val="nl-NL"/>
              </w:rPr>
            </w:pPr>
            <w:r w:rsidRPr="00CD49CA">
              <w:rPr>
                <w:noProof/>
                <w:lang w:val="nl-NL"/>
              </w:rPr>
              <w:t>p/st</w:t>
            </w:r>
          </w:p>
        </w:tc>
        <w:tc>
          <w:tcPr>
            <w:tcW w:w="919" w:type="dxa"/>
          </w:tcPr>
          <w:p w14:paraId="368C0813" w14:textId="08DED5F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CD74E3C" w14:textId="77777777" w:rsidTr="00771673">
        <w:trPr>
          <w:cantSplit/>
        </w:trPr>
        <w:tc>
          <w:tcPr>
            <w:tcW w:w="733" w:type="dxa"/>
          </w:tcPr>
          <w:p w14:paraId="67C43C46" w14:textId="77777777" w:rsidR="00992D77" w:rsidRPr="00CD49CA" w:rsidRDefault="00992D77" w:rsidP="00992D77">
            <w:pPr>
              <w:pStyle w:val="Paragraph"/>
              <w:rPr>
                <w:noProof/>
                <w:lang w:val="nl-NL"/>
              </w:rPr>
            </w:pPr>
            <w:r w:rsidRPr="00CD49CA">
              <w:rPr>
                <w:noProof/>
                <w:lang w:val="nl-NL"/>
              </w:rPr>
              <w:t>0.4893</w:t>
            </w:r>
          </w:p>
          <w:p w14:paraId="1013FF79" w14:textId="77777777" w:rsidR="00992D77" w:rsidRPr="00CD49CA" w:rsidRDefault="00992D77" w:rsidP="00992D77">
            <w:pPr>
              <w:pStyle w:val="Paragraph"/>
              <w:spacing w:after="0"/>
              <w:rPr>
                <w:noProof/>
                <w:lang w:val="nl-NL"/>
              </w:rPr>
            </w:pPr>
          </w:p>
        </w:tc>
        <w:tc>
          <w:tcPr>
            <w:tcW w:w="1110" w:type="dxa"/>
          </w:tcPr>
          <w:p w14:paraId="0B95094C" w14:textId="77777777" w:rsidR="00992D77" w:rsidRPr="00CD49CA" w:rsidRDefault="00992D77" w:rsidP="00992D77">
            <w:pPr>
              <w:pStyle w:val="Paragraph"/>
              <w:jc w:val="right"/>
              <w:rPr>
                <w:noProof/>
                <w:lang w:val="nl-NL"/>
              </w:rPr>
            </w:pPr>
            <w:r w:rsidRPr="00CD49CA">
              <w:rPr>
                <w:noProof/>
                <w:lang w:val="nl-NL"/>
              </w:rPr>
              <w:t>ex 8529 90 65</w:t>
            </w:r>
          </w:p>
          <w:p w14:paraId="2EBC76CA" w14:textId="6F925317"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6F23756A" w14:textId="77777777" w:rsidR="00992D77" w:rsidRPr="00CD49CA" w:rsidRDefault="00992D77" w:rsidP="00992D77">
            <w:pPr>
              <w:pStyle w:val="Paragraph"/>
              <w:jc w:val="center"/>
              <w:rPr>
                <w:noProof/>
                <w:lang w:val="nl-NL"/>
              </w:rPr>
            </w:pPr>
            <w:r w:rsidRPr="00CD49CA">
              <w:rPr>
                <w:noProof/>
                <w:lang w:val="nl-NL"/>
              </w:rPr>
              <w:t>65</w:t>
            </w:r>
          </w:p>
          <w:p w14:paraId="3BD2AF06" w14:textId="3E5C5F71" w:rsidR="00992D77" w:rsidRPr="00CD49CA" w:rsidRDefault="00992D77" w:rsidP="00992D77">
            <w:pPr>
              <w:pStyle w:val="Paragraph"/>
              <w:spacing w:after="0"/>
              <w:jc w:val="center"/>
              <w:rPr>
                <w:noProof/>
                <w:lang w:val="nl-NL"/>
              </w:rPr>
            </w:pPr>
            <w:r w:rsidRPr="00CD49CA">
              <w:rPr>
                <w:noProof/>
                <w:lang w:val="nl-NL"/>
              </w:rPr>
              <w:t>53</w:t>
            </w:r>
          </w:p>
        </w:tc>
        <w:tc>
          <w:tcPr>
            <w:tcW w:w="3992" w:type="dxa"/>
          </w:tcPr>
          <w:p w14:paraId="78C6364F" w14:textId="77777777" w:rsidR="00992D77" w:rsidRPr="00CD49CA" w:rsidRDefault="00992D77" w:rsidP="00992D77">
            <w:pPr>
              <w:pStyle w:val="Paragraph"/>
              <w:rPr>
                <w:noProof/>
                <w:lang w:val="nl-NL"/>
              </w:rPr>
            </w:pPr>
            <w:r w:rsidRPr="00CD49CA">
              <w:rPr>
                <w:noProof/>
                <w:lang w:val="nl-NL"/>
              </w:rPr>
              <w:t>Printkaarten voor de rechtstreekse distributie van voedingsspanning en besturingssignalen naar een besturingscircuit op een TFT-glasplaat van een LCD-module</w:t>
            </w:r>
          </w:p>
          <w:p w14:paraId="0BBDD46D" w14:textId="77777777" w:rsidR="00992D77" w:rsidRPr="00CD49CA" w:rsidRDefault="00992D77" w:rsidP="00992D77">
            <w:pPr>
              <w:pStyle w:val="Paragraph"/>
              <w:spacing w:after="0"/>
              <w:rPr>
                <w:noProof/>
                <w:lang w:val="nl-NL"/>
              </w:rPr>
            </w:pPr>
          </w:p>
        </w:tc>
        <w:tc>
          <w:tcPr>
            <w:tcW w:w="1107" w:type="dxa"/>
          </w:tcPr>
          <w:p w14:paraId="671E60BE" w14:textId="77777777" w:rsidR="00992D77" w:rsidRPr="00CD49CA" w:rsidRDefault="00992D77" w:rsidP="00992D77">
            <w:pPr>
              <w:pStyle w:val="Paragraph"/>
              <w:rPr>
                <w:noProof/>
                <w:lang w:val="nl-NL"/>
              </w:rPr>
            </w:pPr>
            <w:r w:rsidRPr="00CD49CA">
              <w:rPr>
                <w:noProof/>
                <w:lang w:val="nl-NL"/>
              </w:rPr>
              <w:t>0 %</w:t>
            </w:r>
          </w:p>
          <w:p w14:paraId="4E9B16E6" w14:textId="77777777" w:rsidR="00992D77" w:rsidRPr="00CD49CA" w:rsidRDefault="00992D77" w:rsidP="00992D77">
            <w:pPr>
              <w:pStyle w:val="Paragraph"/>
              <w:spacing w:after="0"/>
              <w:rPr>
                <w:noProof/>
                <w:lang w:val="nl-NL"/>
              </w:rPr>
            </w:pPr>
          </w:p>
        </w:tc>
        <w:tc>
          <w:tcPr>
            <w:tcW w:w="1208" w:type="dxa"/>
          </w:tcPr>
          <w:p w14:paraId="13725688" w14:textId="77777777" w:rsidR="00992D77" w:rsidRPr="00CD49CA" w:rsidRDefault="00992D77" w:rsidP="00992D77">
            <w:pPr>
              <w:pStyle w:val="Paragraph"/>
              <w:rPr>
                <w:noProof/>
                <w:lang w:val="nl-NL"/>
              </w:rPr>
            </w:pPr>
            <w:r w:rsidRPr="00CD49CA">
              <w:rPr>
                <w:noProof/>
                <w:lang w:val="nl-NL"/>
              </w:rPr>
              <w:t>p/st</w:t>
            </w:r>
          </w:p>
          <w:p w14:paraId="24FB08D8" w14:textId="77777777" w:rsidR="00992D77" w:rsidRPr="00CD49CA" w:rsidRDefault="00992D77" w:rsidP="00992D77">
            <w:pPr>
              <w:pStyle w:val="Paragraph"/>
              <w:spacing w:after="0"/>
              <w:rPr>
                <w:noProof/>
                <w:lang w:val="nl-NL"/>
              </w:rPr>
            </w:pPr>
          </w:p>
        </w:tc>
        <w:tc>
          <w:tcPr>
            <w:tcW w:w="919" w:type="dxa"/>
          </w:tcPr>
          <w:p w14:paraId="246E5C66" w14:textId="77777777" w:rsidR="00992D77" w:rsidRPr="00CD49CA" w:rsidRDefault="00992D77" w:rsidP="00992D77">
            <w:pPr>
              <w:pStyle w:val="Paragraph"/>
              <w:rPr>
                <w:noProof/>
                <w:lang w:val="nl-NL"/>
              </w:rPr>
            </w:pPr>
            <w:r w:rsidRPr="00CD49CA">
              <w:rPr>
                <w:noProof/>
                <w:lang w:val="nl-NL"/>
              </w:rPr>
              <w:t>31.12.2025</w:t>
            </w:r>
          </w:p>
          <w:p w14:paraId="04C0A06E" w14:textId="77777777" w:rsidR="00992D77" w:rsidRPr="00CD49CA" w:rsidRDefault="00992D77" w:rsidP="00992D77">
            <w:pPr>
              <w:pStyle w:val="Paragraph"/>
              <w:spacing w:after="0"/>
              <w:rPr>
                <w:noProof/>
                <w:lang w:val="nl-NL"/>
              </w:rPr>
            </w:pPr>
          </w:p>
        </w:tc>
      </w:tr>
      <w:tr w:rsidR="00992D77" w:rsidRPr="00CD49CA" w14:paraId="1CBE469E" w14:textId="77777777" w:rsidTr="00771673">
        <w:trPr>
          <w:cantSplit/>
        </w:trPr>
        <w:tc>
          <w:tcPr>
            <w:tcW w:w="733" w:type="dxa"/>
          </w:tcPr>
          <w:p w14:paraId="1AE14F6E" w14:textId="5931026F" w:rsidR="00992D77" w:rsidRPr="00CD49CA" w:rsidRDefault="00992D77" w:rsidP="00992D77">
            <w:pPr>
              <w:pStyle w:val="Paragraph"/>
              <w:spacing w:after="0"/>
              <w:rPr>
                <w:noProof/>
                <w:lang w:val="nl-NL"/>
              </w:rPr>
            </w:pPr>
            <w:r w:rsidRPr="00CD49CA">
              <w:rPr>
                <w:noProof/>
                <w:lang w:val="nl-NL"/>
              </w:rPr>
              <w:t>0.4305</w:t>
            </w:r>
          </w:p>
        </w:tc>
        <w:tc>
          <w:tcPr>
            <w:tcW w:w="1110" w:type="dxa"/>
          </w:tcPr>
          <w:p w14:paraId="50B0FDB6" w14:textId="08C9BF12" w:rsidR="00992D77" w:rsidRPr="00CD49CA" w:rsidRDefault="00992D77" w:rsidP="00992D77">
            <w:pPr>
              <w:pStyle w:val="Paragraph"/>
              <w:spacing w:after="0"/>
              <w:jc w:val="right"/>
              <w:rPr>
                <w:noProof/>
                <w:lang w:val="nl-NL"/>
              </w:rPr>
            </w:pPr>
            <w:r w:rsidRPr="00CD49CA">
              <w:rPr>
                <w:noProof/>
                <w:lang w:val="nl-NL"/>
              </w:rPr>
              <w:t>ex 8529 90 65</w:t>
            </w:r>
          </w:p>
        </w:tc>
        <w:tc>
          <w:tcPr>
            <w:tcW w:w="851" w:type="dxa"/>
          </w:tcPr>
          <w:p w14:paraId="31020549" w14:textId="14A613EF"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4257812E" w14:textId="77777777" w:rsidR="00992D77" w:rsidRPr="00CD49CA" w:rsidRDefault="00992D77" w:rsidP="00992D77">
            <w:pPr>
              <w:pStyle w:val="Paragraph"/>
              <w:rPr>
                <w:noProof/>
                <w:lang w:val="nl-NL"/>
              </w:rPr>
            </w:pPr>
            <w:r w:rsidRPr="00CD49CA">
              <w:rPr>
                <w:noProof/>
                <w:lang w:val="nl-NL"/>
              </w:rPr>
              <w:t>Modules met minstens halfgeleiderchips voor:</w:t>
            </w:r>
          </w:p>
          <w:tbl>
            <w:tblPr>
              <w:tblStyle w:val="Listdash"/>
              <w:tblW w:w="0" w:type="auto"/>
              <w:tblLayout w:type="fixed"/>
              <w:tblLook w:val="0000" w:firstRow="0" w:lastRow="0" w:firstColumn="0" w:lastColumn="0" w:noHBand="0" w:noVBand="0"/>
            </w:tblPr>
            <w:tblGrid>
              <w:gridCol w:w="220"/>
              <w:gridCol w:w="3877"/>
            </w:tblGrid>
            <w:tr w:rsidR="00992D77" w:rsidRPr="00CD49CA" w14:paraId="3D38F750" w14:textId="77777777" w:rsidTr="00272027">
              <w:tc>
                <w:tcPr>
                  <w:tcW w:w="220" w:type="dxa"/>
                </w:tcPr>
                <w:p w14:paraId="320394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77" w:type="dxa"/>
                </w:tcPr>
                <w:p w14:paraId="4E736D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de opwekking van aandrijfsignalen voor pixelaansturing, of</w:t>
                  </w:r>
                </w:p>
              </w:tc>
            </w:tr>
            <w:tr w:rsidR="00992D77" w:rsidRPr="00CD49CA" w14:paraId="2C373FDE" w14:textId="77777777" w:rsidTr="00272027">
              <w:tc>
                <w:tcPr>
                  <w:tcW w:w="220" w:type="dxa"/>
                </w:tcPr>
                <w:p w14:paraId="4D748B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77" w:type="dxa"/>
                </w:tcPr>
                <w:p w14:paraId="0B1127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de aandrijving van aanstuurbare pixels</w:t>
                  </w:r>
                </w:p>
              </w:tc>
            </w:tr>
          </w:tbl>
          <w:p w14:paraId="1646227E" w14:textId="77777777" w:rsidR="00992D77" w:rsidRPr="00CD49CA" w:rsidRDefault="00992D77" w:rsidP="00992D77">
            <w:pPr>
              <w:pStyle w:val="Paragraph"/>
              <w:spacing w:after="0"/>
              <w:rPr>
                <w:noProof/>
                <w:lang w:val="nl-NL"/>
              </w:rPr>
            </w:pPr>
          </w:p>
        </w:tc>
        <w:tc>
          <w:tcPr>
            <w:tcW w:w="1107" w:type="dxa"/>
          </w:tcPr>
          <w:p w14:paraId="1BA5E8E2" w14:textId="544954D1" w:rsidR="00992D77" w:rsidRPr="00CD49CA" w:rsidRDefault="00992D77" w:rsidP="00992D77">
            <w:pPr>
              <w:pStyle w:val="Paragraph"/>
              <w:spacing w:after="0"/>
              <w:rPr>
                <w:noProof/>
                <w:lang w:val="nl-NL"/>
              </w:rPr>
            </w:pPr>
            <w:r w:rsidRPr="00CD49CA">
              <w:rPr>
                <w:noProof/>
                <w:lang w:val="nl-NL"/>
              </w:rPr>
              <w:t>0 %</w:t>
            </w:r>
          </w:p>
        </w:tc>
        <w:tc>
          <w:tcPr>
            <w:tcW w:w="1208" w:type="dxa"/>
          </w:tcPr>
          <w:p w14:paraId="46E3E6EA" w14:textId="04A1EA37" w:rsidR="00992D77" w:rsidRPr="00CD49CA" w:rsidRDefault="00992D77" w:rsidP="00992D77">
            <w:pPr>
              <w:pStyle w:val="Paragraph"/>
              <w:spacing w:after="0"/>
              <w:rPr>
                <w:noProof/>
                <w:lang w:val="nl-NL"/>
              </w:rPr>
            </w:pPr>
            <w:r w:rsidRPr="00CD49CA">
              <w:rPr>
                <w:noProof/>
                <w:lang w:val="nl-NL"/>
              </w:rPr>
              <w:t>p/st</w:t>
            </w:r>
          </w:p>
        </w:tc>
        <w:tc>
          <w:tcPr>
            <w:tcW w:w="919" w:type="dxa"/>
          </w:tcPr>
          <w:p w14:paraId="301E7D6B" w14:textId="51D5707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1E7B8ECD" w14:textId="77777777" w:rsidTr="00771673">
        <w:trPr>
          <w:cantSplit/>
        </w:trPr>
        <w:tc>
          <w:tcPr>
            <w:tcW w:w="733" w:type="dxa"/>
          </w:tcPr>
          <w:p w14:paraId="044970A3" w14:textId="77777777" w:rsidR="00992D77" w:rsidRPr="00CD49CA" w:rsidRDefault="00992D77" w:rsidP="00992D77">
            <w:pPr>
              <w:pStyle w:val="Paragraph"/>
              <w:rPr>
                <w:noProof/>
                <w:lang w:val="nl-NL"/>
              </w:rPr>
            </w:pPr>
            <w:r w:rsidRPr="00CD49CA">
              <w:rPr>
                <w:noProof/>
                <w:lang w:val="nl-NL"/>
              </w:rPr>
              <w:t>0.3966</w:t>
            </w:r>
          </w:p>
          <w:p w14:paraId="25393C36" w14:textId="77777777" w:rsidR="00992D77" w:rsidRPr="00CD49CA" w:rsidRDefault="00992D77" w:rsidP="00992D77">
            <w:pPr>
              <w:pStyle w:val="Paragraph"/>
              <w:spacing w:after="0"/>
              <w:rPr>
                <w:noProof/>
                <w:lang w:val="nl-NL"/>
              </w:rPr>
            </w:pPr>
          </w:p>
        </w:tc>
        <w:tc>
          <w:tcPr>
            <w:tcW w:w="1110" w:type="dxa"/>
          </w:tcPr>
          <w:p w14:paraId="1F7DAAD2"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8529 90 92</w:t>
            </w:r>
          </w:p>
          <w:p w14:paraId="472D2331" w14:textId="330EFB41" w:rsidR="00992D77" w:rsidRPr="00CD49CA" w:rsidRDefault="00992D77" w:rsidP="00992D77">
            <w:pPr>
              <w:pStyle w:val="Paragraph"/>
              <w:spacing w:after="0"/>
              <w:jc w:val="right"/>
              <w:rPr>
                <w:noProof/>
                <w:lang w:val="nl-NL"/>
              </w:rPr>
            </w:pPr>
            <w:r w:rsidRPr="00CD49CA">
              <w:rPr>
                <w:noProof/>
                <w:lang w:val="nl-NL"/>
              </w:rPr>
              <w:t>ex 8548 00 90</w:t>
            </w:r>
          </w:p>
        </w:tc>
        <w:tc>
          <w:tcPr>
            <w:tcW w:w="851" w:type="dxa"/>
          </w:tcPr>
          <w:p w14:paraId="34D56416" w14:textId="77777777" w:rsidR="00992D77" w:rsidRPr="00CD49CA" w:rsidRDefault="00992D77" w:rsidP="00992D77">
            <w:pPr>
              <w:pStyle w:val="Paragraph"/>
              <w:jc w:val="center"/>
              <w:rPr>
                <w:noProof/>
                <w:lang w:val="nl-NL"/>
              </w:rPr>
            </w:pPr>
            <w:r w:rsidRPr="00CD49CA">
              <w:rPr>
                <w:noProof/>
                <w:lang w:val="nl-NL"/>
              </w:rPr>
              <w:t>15</w:t>
            </w:r>
          </w:p>
          <w:p w14:paraId="43F74284" w14:textId="796D64EC"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4C5B621" w14:textId="77777777" w:rsidR="00992D77" w:rsidRPr="00CD49CA" w:rsidRDefault="00992D77" w:rsidP="00992D77">
            <w:pPr>
              <w:pStyle w:val="Paragraph"/>
              <w:rPr>
                <w:noProof/>
                <w:lang w:val="nl-NL"/>
              </w:rPr>
            </w:pPr>
            <w:r w:rsidRPr="00CD49CA">
              <w:rPr>
                <w:noProof/>
                <w:lang w:val="nl-NL"/>
              </w:rPr>
              <w:t>LCD-modules,</w:t>
            </w:r>
          </w:p>
          <w:tbl>
            <w:tblPr>
              <w:tblStyle w:val="Listdash"/>
              <w:tblW w:w="0" w:type="auto"/>
              <w:tblLayout w:type="fixed"/>
              <w:tblLook w:val="0000" w:firstRow="0" w:lastRow="0" w:firstColumn="0" w:lastColumn="0" w:noHBand="0" w:noVBand="0"/>
            </w:tblPr>
            <w:tblGrid>
              <w:gridCol w:w="220"/>
              <w:gridCol w:w="4153"/>
            </w:tblGrid>
            <w:tr w:rsidR="00992D77" w:rsidRPr="00CD49CA" w14:paraId="20D80A68" w14:textId="77777777" w:rsidTr="00272027">
              <w:tc>
                <w:tcPr>
                  <w:tcW w:w="220" w:type="dxa"/>
                </w:tcPr>
                <w:p w14:paraId="5FE90E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E57C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één of meer plastic of glazen tft-cellen,</w:t>
                  </w:r>
                </w:p>
              </w:tc>
            </w:tr>
            <w:tr w:rsidR="00992D77" w:rsidRPr="00CD49CA" w14:paraId="20F58B9C" w14:textId="77777777" w:rsidTr="00272027">
              <w:tc>
                <w:tcPr>
                  <w:tcW w:w="220" w:type="dxa"/>
                </w:tcPr>
                <w:p w14:paraId="1B13FA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79BA8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touchscreenondersteuning,</w:t>
                  </w:r>
                </w:p>
              </w:tc>
            </w:tr>
            <w:tr w:rsidR="00992D77" w:rsidRPr="00CD49CA" w14:paraId="591E0435" w14:textId="77777777" w:rsidTr="00272027">
              <w:tc>
                <w:tcPr>
                  <w:tcW w:w="220" w:type="dxa"/>
                </w:tcPr>
                <w:p w14:paraId="06F9AC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68DE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één of meer printplaten met regelelektronica uitsluitend bedoeld voor pixelaansturing,</w:t>
                  </w:r>
                </w:p>
              </w:tc>
            </w:tr>
            <w:tr w:rsidR="00992D77" w:rsidRPr="00CD49CA" w14:paraId="4550BC3E" w14:textId="77777777" w:rsidTr="00272027">
              <w:tc>
                <w:tcPr>
                  <w:tcW w:w="220" w:type="dxa"/>
                </w:tcPr>
                <w:p w14:paraId="6F9440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58A4A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achtergrondverlichting en</w:t>
                  </w:r>
                </w:p>
              </w:tc>
            </w:tr>
            <w:tr w:rsidR="00992D77" w:rsidRPr="00CD49CA" w14:paraId="526EE462" w14:textId="77777777" w:rsidTr="00272027">
              <w:tc>
                <w:tcPr>
                  <w:tcW w:w="220" w:type="dxa"/>
                </w:tcPr>
                <w:p w14:paraId="45527B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5F7D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inverters</w:t>
                  </w:r>
                </w:p>
              </w:tc>
            </w:tr>
          </w:tbl>
          <w:p w14:paraId="033C640A" w14:textId="77777777" w:rsidR="00992D77" w:rsidRPr="00CD49CA" w:rsidRDefault="00992D77" w:rsidP="00992D77">
            <w:pPr>
              <w:pStyle w:val="Paragraph"/>
              <w:rPr>
                <w:noProof/>
                <w:lang w:val="nl-NL"/>
              </w:rPr>
            </w:pPr>
          </w:p>
          <w:p w14:paraId="21E32CB6" w14:textId="77777777" w:rsidR="00992D77" w:rsidRPr="00CD49CA" w:rsidRDefault="00992D77" w:rsidP="00992D77">
            <w:pPr>
              <w:pStyle w:val="Paragraph"/>
              <w:spacing w:after="0"/>
              <w:rPr>
                <w:noProof/>
                <w:lang w:val="nl-NL"/>
              </w:rPr>
            </w:pPr>
          </w:p>
        </w:tc>
        <w:tc>
          <w:tcPr>
            <w:tcW w:w="1107" w:type="dxa"/>
          </w:tcPr>
          <w:p w14:paraId="3ED67E58" w14:textId="77777777" w:rsidR="00992D77" w:rsidRPr="00CD49CA" w:rsidRDefault="00992D77" w:rsidP="00992D77">
            <w:pPr>
              <w:pStyle w:val="Paragraph"/>
              <w:rPr>
                <w:noProof/>
                <w:lang w:val="nl-NL"/>
              </w:rPr>
            </w:pPr>
            <w:r w:rsidRPr="00CD49CA">
              <w:rPr>
                <w:noProof/>
                <w:lang w:val="nl-NL"/>
              </w:rPr>
              <w:t>0 %</w:t>
            </w:r>
          </w:p>
          <w:p w14:paraId="0F44B0B6" w14:textId="77777777" w:rsidR="00992D77" w:rsidRPr="00CD49CA" w:rsidRDefault="00992D77" w:rsidP="00992D77">
            <w:pPr>
              <w:pStyle w:val="Paragraph"/>
              <w:spacing w:after="0"/>
              <w:rPr>
                <w:noProof/>
                <w:lang w:val="nl-NL"/>
              </w:rPr>
            </w:pPr>
          </w:p>
        </w:tc>
        <w:tc>
          <w:tcPr>
            <w:tcW w:w="1208" w:type="dxa"/>
          </w:tcPr>
          <w:p w14:paraId="45B9BDFA" w14:textId="77777777" w:rsidR="00992D77" w:rsidRPr="00CD49CA" w:rsidRDefault="00992D77" w:rsidP="00992D77">
            <w:pPr>
              <w:pStyle w:val="Paragraph"/>
              <w:rPr>
                <w:noProof/>
                <w:lang w:val="nl-NL"/>
              </w:rPr>
            </w:pPr>
            <w:r w:rsidRPr="00CD49CA">
              <w:rPr>
                <w:noProof/>
                <w:lang w:val="nl-NL"/>
              </w:rPr>
              <w:t>p/st</w:t>
            </w:r>
          </w:p>
          <w:p w14:paraId="6C9105F7" w14:textId="77777777" w:rsidR="00992D77" w:rsidRPr="00CD49CA" w:rsidRDefault="00992D77" w:rsidP="00992D77">
            <w:pPr>
              <w:pStyle w:val="Paragraph"/>
              <w:spacing w:after="0"/>
              <w:rPr>
                <w:noProof/>
                <w:lang w:val="nl-NL"/>
              </w:rPr>
            </w:pPr>
          </w:p>
        </w:tc>
        <w:tc>
          <w:tcPr>
            <w:tcW w:w="919" w:type="dxa"/>
          </w:tcPr>
          <w:p w14:paraId="01B9FFA8" w14:textId="77777777" w:rsidR="00992D77" w:rsidRPr="00CD49CA" w:rsidRDefault="00992D77" w:rsidP="00992D77">
            <w:pPr>
              <w:pStyle w:val="Paragraph"/>
              <w:rPr>
                <w:noProof/>
                <w:lang w:val="nl-NL"/>
              </w:rPr>
            </w:pPr>
            <w:r w:rsidRPr="00CD49CA">
              <w:rPr>
                <w:noProof/>
                <w:lang w:val="nl-NL"/>
              </w:rPr>
              <w:t>31.12.2023</w:t>
            </w:r>
          </w:p>
          <w:p w14:paraId="6D45813A" w14:textId="77777777" w:rsidR="00992D77" w:rsidRPr="00CD49CA" w:rsidRDefault="00992D77" w:rsidP="00992D77">
            <w:pPr>
              <w:pStyle w:val="Paragraph"/>
              <w:spacing w:after="0"/>
              <w:rPr>
                <w:noProof/>
                <w:lang w:val="nl-NL"/>
              </w:rPr>
            </w:pPr>
          </w:p>
        </w:tc>
      </w:tr>
      <w:tr w:rsidR="00992D77" w:rsidRPr="00CD49CA" w14:paraId="165FC7F9" w14:textId="77777777" w:rsidTr="00771673">
        <w:trPr>
          <w:cantSplit/>
        </w:trPr>
        <w:tc>
          <w:tcPr>
            <w:tcW w:w="733" w:type="dxa"/>
          </w:tcPr>
          <w:p w14:paraId="0522045A" w14:textId="06436ED3" w:rsidR="00992D77" w:rsidRPr="00CD49CA" w:rsidRDefault="00992D77" w:rsidP="00992D77">
            <w:pPr>
              <w:pStyle w:val="Paragraph"/>
              <w:spacing w:after="0"/>
              <w:rPr>
                <w:noProof/>
                <w:lang w:val="nl-NL"/>
              </w:rPr>
            </w:pPr>
            <w:r w:rsidRPr="00CD49CA">
              <w:rPr>
                <w:noProof/>
                <w:lang w:val="nl-NL"/>
              </w:rPr>
              <w:t>0.4890</w:t>
            </w:r>
          </w:p>
        </w:tc>
        <w:tc>
          <w:tcPr>
            <w:tcW w:w="1110" w:type="dxa"/>
          </w:tcPr>
          <w:p w14:paraId="050D94D1" w14:textId="53F1E67C"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7512B82A" w14:textId="3DA2F45B"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11282D1" w14:textId="77777777" w:rsidR="00992D77" w:rsidRPr="00CD49CA" w:rsidRDefault="00992D77" w:rsidP="00992D77">
            <w:pPr>
              <w:pStyle w:val="Paragraph"/>
              <w:rPr>
                <w:noProof/>
                <w:lang w:val="nl-NL"/>
              </w:rPr>
            </w:pPr>
            <w:r w:rsidRPr="00CD49CA">
              <w:rPr>
                <w:noProof/>
                <w:lang w:val="nl-NL"/>
              </w:rPr>
              <w:t>LCD-modules, zonder touchscreenondersteuning, uitsluitend bestaande uit:</w:t>
            </w:r>
          </w:p>
          <w:tbl>
            <w:tblPr>
              <w:tblStyle w:val="Listdash"/>
              <w:tblW w:w="0" w:type="auto"/>
              <w:tblLayout w:type="fixed"/>
              <w:tblLook w:val="0000" w:firstRow="0" w:lastRow="0" w:firstColumn="0" w:lastColumn="0" w:noHBand="0" w:noVBand="0"/>
            </w:tblPr>
            <w:tblGrid>
              <w:gridCol w:w="220"/>
              <w:gridCol w:w="3557"/>
            </w:tblGrid>
            <w:tr w:rsidR="00992D77" w:rsidRPr="00CD49CA" w14:paraId="0BF40F58" w14:textId="77777777" w:rsidTr="00272027">
              <w:tc>
                <w:tcPr>
                  <w:tcW w:w="220" w:type="dxa"/>
                </w:tcPr>
                <w:p w14:paraId="5E3161F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57" w:type="dxa"/>
                </w:tcPr>
                <w:p w14:paraId="2787487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of meer glazen of plastic TFT-cellen</w:t>
                  </w:r>
                </w:p>
              </w:tc>
            </w:tr>
            <w:tr w:rsidR="00992D77" w:rsidRPr="00CD49CA" w14:paraId="5AABC73A" w14:textId="77777777" w:rsidTr="00272027">
              <w:tc>
                <w:tcPr>
                  <w:tcW w:w="220" w:type="dxa"/>
                </w:tcPr>
                <w:p w14:paraId="2CFD5E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57" w:type="dxa"/>
                </w:tcPr>
                <w:p w14:paraId="0F0F57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gegoten koellichaam,</w:t>
                  </w:r>
                </w:p>
              </w:tc>
            </w:tr>
            <w:tr w:rsidR="00992D77" w:rsidRPr="00CD49CA" w14:paraId="1B9B5D01" w14:textId="77777777" w:rsidTr="00272027">
              <w:tc>
                <w:tcPr>
                  <w:tcW w:w="220" w:type="dxa"/>
                </w:tcPr>
                <w:p w14:paraId="0B06F0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57" w:type="dxa"/>
                </w:tcPr>
                <w:p w14:paraId="24458F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backlight-unit,</w:t>
                  </w:r>
                </w:p>
              </w:tc>
            </w:tr>
            <w:tr w:rsidR="00992D77" w:rsidRPr="00CD49CA" w14:paraId="0AF3E180" w14:textId="77777777" w:rsidTr="00272027">
              <w:tc>
                <w:tcPr>
                  <w:tcW w:w="220" w:type="dxa"/>
                </w:tcPr>
                <w:p w14:paraId="324BA92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57" w:type="dxa"/>
                </w:tcPr>
                <w:p w14:paraId="1BA458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printplaat met microcontroller, en</w:t>
                  </w:r>
                </w:p>
              </w:tc>
            </w:tr>
            <w:tr w:rsidR="00992D77" w:rsidRPr="00CD49CA" w14:paraId="7FA78E2F" w14:textId="77777777" w:rsidTr="00272027">
              <w:tc>
                <w:tcPr>
                  <w:tcW w:w="220" w:type="dxa"/>
                </w:tcPr>
                <w:p w14:paraId="491EB2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57" w:type="dxa"/>
                </w:tcPr>
                <w:p w14:paraId="39BF6C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LVDS-interface (Low Voltage Differential Signaling),</w:t>
                  </w:r>
                </w:p>
              </w:tc>
            </w:tr>
          </w:tbl>
          <w:p w14:paraId="5A06AC37" w14:textId="77777777" w:rsidR="00992D77" w:rsidRPr="00CD49CA" w:rsidRDefault="00992D77" w:rsidP="00992D77">
            <w:pPr>
              <w:pStyle w:val="Paragraph"/>
              <w:rPr>
                <w:noProof/>
                <w:lang w:val="nl-NL"/>
              </w:rPr>
            </w:pPr>
            <w:r w:rsidRPr="00CD49CA">
              <w:rPr>
                <w:noProof/>
                <w:lang w:val="nl-NL"/>
              </w:rPr>
              <w:t>bestemd voor gebruik bij de vervaardiging radio’s voor motorvoertuigen</w:t>
            </w:r>
          </w:p>
          <w:p w14:paraId="34FBAD75" w14:textId="4D099FA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63A2504" w14:textId="579F017B" w:rsidR="00992D77" w:rsidRPr="00CD49CA" w:rsidRDefault="00992D77" w:rsidP="00992D77">
            <w:pPr>
              <w:pStyle w:val="Paragraph"/>
              <w:spacing w:after="0"/>
              <w:rPr>
                <w:noProof/>
                <w:lang w:val="nl-NL"/>
              </w:rPr>
            </w:pPr>
            <w:r w:rsidRPr="00CD49CA">
              <w:rPr>
                <w:noProof/>
                <w:lang w:val="nl-NL"/>
              </w:rPr>
              <w:t>0 %</w:t>
            </w:r>
          </w:p>
        </w:tc>
        <w:tc>
          <w:tcPr>
            <w:tcW w:w="1208" w:type="dxa"/>
          </w:tcPr>
          <w:p w14:paraId="6FAAD72D" w14:textId="0A246773" w:rsidR="00992D77" w:rsidRPr="00CD49CA" w:rsidRDefault="00992D77" w:rsidP="00992D77">
            <w:pPr>
              <w:pStyle w:val="Paragraph"/>
              <w:spacing w:after="0"/>
              <w:rPr>
                <w:noProof/>
                <w:lang w:val="nl-NL"/>
              </w:rPr>
            </w:pPr>
            <w:r w:rsidRPr="00CD49CA">
              <w:rPr>
                <w:noProof/>
                <w:lang w:val="nl-NL"/>
              </w:rPr>
              <w:t>p/st</w:t>
            </w:r>
          </w:p>
        </w:tc>
        <w:tc>
          <w:tcPr>
            <w:tcW w:w="919" w:type="dxa"/>
          </w:tcPr>
          <w:p w14:paraId="080DD98E" w14:textId="14C5B02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DBC36AF" w14:textId="77777777" w:rsidTr="00771673">
        <w:trPr>
          <w:cantSplit/>
        </w:trPr>
        <w:tc>
          <w:tcPr>
            <w:tcW w:w="733" w:type="dxa"/>
          </w:tcPr>
          <w:p w14:paraId="73875573" w14:textId="5121BF8D" w:rsidR="00992D77" w:rsidRPr="00CD49CA" w:rsidRDefault="00992D77" w:rsidP="00992D77">
            <w:pPr>
              <w:pStyle w:val="Paragraph"/>
              <w:spacing w:after="0"/>
              <w:rPr>
                <w:noProof/>
                <w:lang w:val="nl-NL"/>
              </w:rPr>
            </w:pPr>
            <w:r w:rsidRPr="00CD49CA">
              <w:rPr>
                <w:noProof/>
                <w:lang w:val="nl-NL"/>
              </w:rPr>
              <w:t>0.7369</w:t>
            </w:r>
          </w:p>
        </w:tc>
        <w:tc>
          <w:tcPr>
            <w:tcW w:w="1110" w:type="dxa"/>
          </w:tcPr>
          <w:p w14:paraId="29E60D3F" w14:textId="214510D0"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7996F616" w14:textId="0BC845CA"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6EB82663" w14:textId="77777777" w:rsidR="00992D77" w:rsidRPr="00CD49CA" w:rsidRDefault="00992D77" w:rsidP="00992D77">
            <w:pPr>
              <w:pStyle w:val="Paragraph"/>
              <w:rPr>
                <w:noProof/>
                <w:lang w:val="nl-NL"/>
              </w:rPr>
            </w:pPr>
            <w:r w:rsidRPr="00CD49CA">
              <w:rPr>
                <w:noProof/>
                <w:lang w:val="nl-NL"/>
              </w:rPr>
              <w:t>LDC-modules met touchscreenondersteuning,</w:t>
            </w:r>
          </w:p>
          <w:tbl>
            <w:tblPr>
              <w:tblStyle w:val="Listdash"/>
              <w:tblW w:w="0" w:type="auto"/>
              <w:tblLayout w:type="fixed"/>
              <w:tblLook w:val="0000" w:firstRow="0" w:lastRow="0" w:firstColumn="0" w:lastColumn="0" w:noHBand="0" w:noVBand="0"/>
            </w:tblPr>
            <w:tblGrid>
              <w:gridCol w:w="220"/>
              <w:gridCol w:w="4153"/>
            </w:tblGrid>
            <w:tr w:rsidR="00992D77" w:rsidRPr="00CD49CA" w14:paraId="5F85F348" w14:textId="77777777" w:rsidTr="00272027">
              <w:tc>
                <w:tcPr>
                  <w:tcW w:w="220" w:type="dxa"/>
                </w:tcPr>
                <w:p w14:paraId="29A59AB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2DA7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één of meer TFT-cellen,</w:t>
                  </w:r>
                </w:p>
              </w:tc>
            </w:tr>
            <w:tr w:rsidR="00992D77" w:rsidRPr="00CD49CA" w14:paraId="74CA6DF8" w14:textId="77777777" w:rsidTr="00272027">
              <w:tc>
                <w:tcPr>
                  <w:tcW w:w="220" w:type="dxa"/>
                </w:tcPr>
                <w:p w14:paraId="30D2F8C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9EF2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beeldschermdiagonaal van 10,7 cm of meer, maar niet meer dan 36 cm,</w:t>
                  </w:r>
                </w:p>
              </w:tc>
            </w:tr>
            <w:tr w:rsidR="00992D77" w:rsidRPr="00CD49CA" w14:paraId="7704DDDC" w14:textId="77777777" w:rsidTr="00272027">
              <w:tc>
                <w:tcPr>
                  <w:tcW w:w="220" w:type="dxa"/>
                </w:tcPr>
                <w:p w14:paraId="14E9AF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0D8D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LED-achtergrondverlichting,</w:t>
                  </w:r>
                </w:p>
              </w:tc>
            </w:tr>
            <w:tr w:rsidR="00992D77" w:rsidRPr="00CD49CA" w14:paraId="2F66C178" w14:textId="77777777" w:rsidTr="00272027">
              <w:tc>
                <w:tcPr>
                  <w:tcW w:w="220" w:type="dxa"/>
                </w:tcPr>
                <w:p w14:paraId="10C047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866F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regelelektronica voor uitsluitend pixelaansturing,</w:t>
                  </w:r>
                </w:p>
              </w:tc>
            </w:tr>
            <w:tr w:rsidR="00992D77" w:rsidRPr="00CD49CA" w14:paraId="4BE710F4" w14:textId="77777777" w:rsidTr="00272027">
              <w:tc>
                <w:tcPr>
                  <w:tcW w:w="220" w:type="dxa"/>
                </w:tcPr>
                <w:p w14:paraId="1418DC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8D203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een EPROM geheugen (Erasable Programmable Read-only Memory),</w:t>
                  </w:r>
                </w:p>
              </w:tc>
            </w:tr>
            <w:tr w:rsidR="00992D77" w:rsidRPr="00CD49CA" w14:paraId="2C4B992A" w14:textId="77777777" w:rsidTr="00272027">
              <w:tc>
                <w:tcPr>
                  <w:tcW w:w="220" w:type="dxa"/>
                </w:tcPr>
                <w:p w14:paraId="7A8234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273C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digitale RGB-interface (Rood, Groen, Blauw interface), touchscreen-interface</w:t>
                  </w:r>
                </w:p>
              </w:tc>
            </w:tr>
          </w:tbl>
          <w:p w14:paraId="6B3F97ED" w14:textId="77777777" w:rsidR="00992D77" w:rsidRPr="00CD49CA" w:rsidRDefault="00992D77" w:rsidP="00992D77">
            <w:pPr>
              <w:pStyle w:val="Paragraph"/>
              <w:rPr>
                <w:noProof/>
                <w:lang w:val="nl-NL"/>
              </w:rPr>
            </w:pPr>
            <w:r w:rsidRPr="00CD49CA">
              <w:rPr>
                <w:noProof/>
                <w:lang w:val="nl-NL"/>
              </w:rPr>
              <w:t>uitsluitend bestemd om te worden geïnstalleerd in motorvoertuigen bedoeld bij hoofdstuk 87</w:t>
            </w:r>
          </w:p>
          <w:p w14:paraId="03A7C376" w14:textId="01B45DB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6023DEA" w14:textId="6681495E" w:rsidR="00992D77" w:rsidRPr="00CD49CA" w:rsidRDefault="00992D77" w:rsidP="00992D77">
            <w:pPr>
              <w:pStyle w:val="Paragraph"/>
              <w:spacing w:after="0"/>
              <w:rPr>
                <w:noProof/>
                <w:lang w:val="nl-NL"/>
              </w:rPr>
            </w:pPr>
            <w:r w:rsidRPr="00CD49CA">
              <w:rPr>
                <w:noProof/>
                <w:lang w:val="nl-NL"/>
              </w:rPr>
              <w:t>0 %</w:t>
            </w:r>
          </w:p>
        </w:tc>
        <w:tc>
          <w:tcPr>
            <w:tcW w:w="1208" w:type="dxa"/>
          </w:tcPr>
          <w:p w14:paraId="2F0E0EC1" w14:textId="5DEA6562" w:rsidR="00992D77" w:rsidRPr="00CD49CA" w:rsidRDefault="00992D77" w:rsidP="00992D77">
            <w:pPr>
              <w:pStyle w:val="Paragraph"/>
              <w:spacing w:after="0"/>
              <w:rPr>
                <w:noProof/>
                <w:lang w:val="nl-NL"/>
              </w:rPr>
            </w:pPr>
            <w:r w:rsidRPr="00CD49CA">
              <w:rPr>
                <w:noProof/>
                <w:lang w:val="nl-NL"/>
              </w:rPr>
              <w:t>-</w:t>
            </w:r>
          </w:p>
        </w:tc>
        <w:tc>
          <w:tcPr>
            <w:tcW w:w="919" w:type="dxa"/>
          </w:tcPr>
          <w:p w14:paraId="4958C64C" w14:textId="32C927CA"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46214D5" w14:textId="77777777" w:rsidTr="00771673">
        <w:trPr>
          <w:cantSplit/>
        </w:trPr>
        <w:tc>
          <w:tcPr>
            <w:tcW w:w="733" w:type="dxa"/>
          </w:tcPr>
          <w:p w14:paraId="688AD90C" w14:textId="5731AB20" w:rsidR="00992D77" w:rsidRPr="00CD49CA" w:rsidRDefault="00992D77" w:rsidP="00992D77">
            <w:pPr>
              <w:pStyle w:val="Paragraph"/>
              <w:spacing w:after="0"/>
              <w:rPr>
                <w:noProof/>
                <w:lang w:val="nl-NL"/>
              </w:rPr>
            </w:pPr>
            <w:r w:rsidRPr="00CD49CA">
              <w:rPr>
                <w:noProof/>
                <w:lang w:val="nl-NL"/>
              </w:rPr>
              <w:t>0.6654</w:t>
            </w:r>
          </w:p>
        </w:tc>
        <w:tc>
          <w:tcPr>
            <w:tcW w:w="1110" w:type="dxa"/>
          </w:tcPr>
          <w:p w14:paraId="31B59CC4" w14:textId="4629D08E"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1F4BEB43" w14:textId="2F121A26" w:rsidR="00992D77" w:rsidRPr="00CD49CA" w:rsidRDefault="00992D77" w:rsidP="00992D77">
            <w:pPr>
              <w:pStyle w:val="Paragraph"/>
              <w:spacing w:after="0"/>
              <w:jc w:val="center"/>
              <w:rPr>
                <w:noProof/>
                <w:lang w:val="nl-NL"/>
              </w:rPr>
            </w:pPr>
            <w:r w:rsidRPr="00CD49CA">
              <w:rPr>
                <w:noProof/>
                <w:lang w:val="nl-NL"/>
              </w:rPr>
              <w:t>37</w:t>
            </w:r>
          </w:p>
        </w:tc>
        <w:tc>
          <w:tcPr>
            <w:tcW w:w="3992" w:type="dxa"/>
          </w:tcPr>
          <w:p w14:paraId="65D623B0" w14:textId="77777777" w:rsidR="00992D77" w:rsidRPr="00CD49CA" w:rsidRDefault="00992D77" w:rsidP="00992D77">
            <w:pPr>
              <w:pStyle w:val="Paragraph"/>
              <w:rPr>
                <w:noProof/>
                <w:lang w:val="nl-NL"/>
              </w:rPr>
            </w:pPr>
            <w:r w:rsidRPr="00CD49CA">
              <w:rPr>
                <w:noProof/>
                <w:lang w:val="nl-NL"/>
              </w:rPr>
              <w:t>Sluit- en afdeklijsten van alluminiumlegeringen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0DEF8B18" w14:textId="77777777" w:rsidTr="00272027">
              <w:tc>
                <w:tcPr>
                  <w:tcW w:w="220" w:type="dxa"/>
                </w:tcPr>
                <w:p w14:paraId="6323F4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5D0E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silicium en magnesium;</w:t>
                  </w:r>
                </w:p>
              </w:tc>
            </w:tr>
            <w:tr w:rsidR="00992D77" w:rsidRPr="00CD49CA" w14:paraId="295C70D3" w14:textId="77777777" w:rsidTr="00272027">
              <w:tc>
                <w:tcPr>
                  <w:tcW w:w="220" w:type="dxa"/>
                </w:tcPr>
                <w:p w14:paraId="39B7D0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D585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300 mm of meer, doch niet meer dan 2 200 mm;</w:t>
                  </w:r>
                </w:p>
              </w:tc>
            </w:tr>
          </w:tbl>
          <w:p w14:paraId="5A6112FC" w14:textId="77777777" w:rsidR="00992D77" w:rsidRPr="00CD49CA" w:rsidRDefault="00992D77" w:rsidP="00992D77">
            <w:pPr>
              <w:pStyle w:val="Paragraph"/>
              <w:rPr>
                <w:noProof/>
                <w:lang w:val="nl-NL"/>
              </w:rPr>
            </w:pPr>
            <w:r w:rsidRPr="00CD49CA">
              <w:rPr>
                <w:noProof/>
                <w:lang w:val="nl-NL"/>
              </w:rPr>
              <w:t>speciaal gevormd voor gebruik bij de fabricage van tv-toestellen</w:t>
            </w:r>
          </w:p>
          <w:p w14:paraId="3927FEA8" w14:textId="59224090"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E61489A" w14:textId="17018BDF" w:rsidR="00992D77" w:rsidRPr="00CD49CA" w:rsidRDefault="00992D77" w:rsidP="00992D77">
            <w:pPr>
              <w:pStyle w:val="Paragraph"/>
              <w:spacing w:after="0"/>
              <w:rPr>
                <w:noProof/>
                <w:lang w:val="nl-NL"/>
              </w:rPr>
            </w:pPr>
            <w:r w:rsidRPr="00CD49CA">
              <w:rPr>
                <w:noProof/>
                <w:lang w:val="nl-NL"/>
              </w:rPr>
              <w:t>0 %</w:t>
            </w:r>
          </w:p>
        </w:tc>
        <w:tc>
          <w:tcPr>
            <w:tcW w:w="1208" w:type="dxa"/>
          </w:tcPr>
          <w:p w14:paraId="052B1710" w14:textId="3C09F781" w:rsidR="00992D77" w:rsidRPr="00CD49CA" w:rsidRDefault="00992D77" w:rsidP="00992D77">
            <w:pPr>
              <w:pStyle w:val="Paragraph"/>
              <w:spacing w:after="0"/>
              <w:rPr>
                <w:noProof/>
                <w:lang w:val="nl-NL"/>
              </w:rPr>
            </w:pPr>
            <w:r w:rsidRPr="00CD49CA">
              <w:rPr>
                <w:noProof/>
                <w:lang w:val="nl-NL"/>
              </w:rPr>
              <w:t>-</w:t>
            </w:r>
          </w:p>
        </w:tc>
        <w:tc>
          <w:tcPr>
            <w:tcW w:w="919" w:type="dxa"/>
          </w:tcPr>
          <w:p w14:paraId="61206F7E" w14:textId="05D484D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3B0A989" w14:textId="77777777" w:rsidTr="00771673">
        <w:trPr>
          <w:cantSplit/>
        </w:trPr>
        <w:tc>
          <w:tcPr>
            <w:tcW w:w="733" w:type="dxa"/>
          </w:tcPr>
          <w:p w14:paraId="31C603F9" w14:textId="7619ADC1" w:rsidR="00992D77" w:rsidRPr="00CD49CA" w:rsidRDefault="00992D77" w:rsidP="00992D77">
            <w:pPr>
              <w:pStyle w:val="Paragraph"/>
              <w:spacing w:after="0"/>
              <w:rPr>
                <w:noProof/>
                <w:lang w:val="nl-NL"/>
              </w:rPr>
            </w:pPr>
            <w:r w:rsidRPr="00CD49CA">
              <w:rPr>
                <w:noProof/>
                <w:lang w:val="nl-NL"/>
              </w:rPr>
              <w:t>0.2425</w:t>
            </w:r>
          </w:p>
        </w:tc>
        <w:tc>
          <w:tcPr>
            <w:tcW w:w="1110" w:type="dxa"/>
          </w:tcPr>
          <w:p w14:paraId="14934412" w14:textId="72353DA7"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70A72D7E" w14:textId="188A7D6A" w:rsidR="00992D77" w:rsidRPr="00CD49CA" w:rsidRDefault="00992D77" w:rsidP="00992D77">
            <w:pPr>
              <w:pStyle w:val="Paragraph"/>
              <w:spacing w:after="0"/>
              <w:jc w:val="center"/>
              <w:rPr>
                <w:noProof/>
                <w:lang w:val="nl-NL"/>
              </w:rPr>
            </w:pPr>
            <w:r w:rsidRPr="00CD49CA">
              <w:rPr>
                <w:noProof/>
                <w:lang w:val="nl-NL"/>
              </w:rPr>
              <w:t>42</w:t>
            </w:r>
          </w:p>
        </w:tc>
        <w:tc>
          <w:tcPr>
            <w:tcW w:w="3992" w:type="dxa"/>
          </w:tcPr>
          <w:p w14:paraId="7C5B3150" w14:textId="77777777" w:rsidR="00992D77" w:rsidRPr="00CD49CA" w:rsidRDefault="00992D77" w:rsidP="00992D77">
            <w:pPr>
              <w:pStyle w:val="Paragraph"/>
              <w:rPr>
                <w:noProof/>
                <w:lang w:val="nl-NL"/>
              </w:rPr>
            </w:pPr>
            <w:r w:rsidRPr="00CD49CA">
              <w:rPr>
                <w:noProof/>
                <w:lang w:val="nl-NL"/>
              </w:rPr>
              <w:t>Aluminium koellichamen en koelvinnen voor het handhaven van de bedrijfstemperatuur van transistors en geïntegreerde schakelingen, bestemd voor de vervaardiging van producten van post 8527 of 8528</w:t>
            </w:r>
          </w:p>
          <w:p w14:paraId="23BC79BD" w14:textId="517FD14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0971224" w14:textId="661851DB" w:rsidR="00992D77" w:rsidRPr="00CD49CA" w:rsidRDefault="00992D77" w:rsidP="00992D77">
            <w:pPr>
              <w:pStyle w:val="Paragraph"/>
              <w:spacing w:after="0"/>
              <w:rPr>
                <w:noProof/>
                <w:lang w:val="nl-NL"/>
              </w:rPr>
            </w:pPr>
            <w:r w:rsidRPr="00CD49CA">
              <w:rPr>
                <w:noProof/>
                <w:lang w:val="nl-NL"/>
              </w:rPr>
              <w:t>0 %</w:t>
            </w:r>
          </w:p>
        </w:tc>
        <w:tc>
          <w:tcPr>
            <w:tcW w:w="1208" w:type="dxa"/>
          </w:tcPr>
          <w:p w14:paraId="0E9FB7B0" w14:textId="50E5311A" w:rsidR="00992D77" w:rsidRPr="00CD49CA" w:rsidRDefault="00992D77" w:rsidP="00992D77">
            <w:pPr>
              <w:pStyle w:val="Paragraph"/>
              <w:spacing w:after="0"/>
              <w:rPr>
                <w:noProof/>
                <w:lang w:val="nl-NL"/>
              </w:rPr>
            </w:pPr>
            <w:r w:rsidRPr="00CD49CA">
              <w:rPr>
                <w:noProof/>
                <w:lang w:val="nl-NL"/>
              </w:rPr>
              <w:t>p/st</w:t>
            </w:r>
          </w:p>
        </w:tc>
        <w:tc>
          <w:tcPr>
            <w:tcW w:w="919" w:type="dxa"/>
          </w:tcPr>
          <w:p w14:paraId="20568ECA" w14:textId="34FDDA5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5C4C622" w14:textId="77777777" w:rsidTr="00771673">
        <w:trPr>
          <w:cantSplit/>
        </w:trPr>
        <w:tc>
          <w:tcPr>
            <w:tcW w:w="733" w:type="dxa"/>
          </w:tcPr>
          <w:p w14:paraId="1B64B18E" w14:textId="4CE2671C" w:rsidR="00992D77" w:rsidRPr="00CD49CA" w:rsidRDefault="00992D77" w:rsidP="00992D77">
            <w:pPr>
              <w:pStyle w:val="Paragraph"/>
              <w:spacing w:after="0"/>
              <w:rPr>
                <w:noProof/>
                <w:lang w:val="nl-NL"/>
              </w:rPr>
            </w:pPr>
            <w:r w:rsidRPr="00CD49CA">
              <w:rPr>
                <w:noProof/>
                <w:lang w:val="nl-NL"/>
              </w:rPr>
              <w:t>0.3198</w:t>
            </w:r>
          </w:p>
        </w:tc>
        <w:tc>
          <w:tcPr>
            <w:tcW w:w="1110" w:type="dxa"/>
          </w:tcPr>
          <w:p w14:paraId="00FC64B0" w14:textId="542247C7"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6DAF6E14" w14:textId="29297A17"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7E1EF3AB" w14:textId="4E082295" w:rsidR="00992D77" w:rsidRPr="00CD49CA" w:rsidRDefault="00992D77" w:rsidP="00992D77">
            <w:pPr>
              <w:pStyle w:val="Paragraph"/>
              <w:spacing w:after="0"/>
              <w:rPr>
                <w:noProof/>
                <w:lang w:val="nl-NL"/>
              </w:rPr>
            </w:pPr>
            <w:r w:rsidRPr="00CD49CA">
              <w:rPr>
                <w:noProof/>
                <w:lang w:val="nl-NL"/>
              </w:rPr>
              <w:t>Plasmaschermmodules, enkel voorzien van adresseer-elektroden en displayelektroden, met of zonder „driver” — en/of besturingselektronica uitsluitend voor pixeladresseringen en al dan niet voorzien van een elektrische voeding</w:t>
            </w:r>
          </w:p>
        </w:tc>
        <w:tc>
          <w:tcPr>
            <w:tcW w:w="1107" w:type="dxa"/>
          </w:tcPr>
          <w:p w14:paraId="0476DCFD" w14:textId="5409FC6B" w:rsidR="00992D77" w:rsidRPr="00CD49CA" w:rsidRDefault="00992D77" w:rsidP="00992D77">
            <w:pPr>
              <w:pStyle w:val="Paragraph"/>
              <w:spacing w:after="0"/>
              <w:rPr>
                <w:noProof/>
                <w:lang w:val="nl-NL"/>
              </w:rPr>
            </w:pPr>
            <w:r w:rsidRPr="00CD49CA">
              <w:rPr>
                <w:noProof/>
                <w:lang w:val="nl-NL"/>
              </w:rPr>
              <w:t>0 %</w:t>
            </w:r>
          </w:p>
        </w:tc>
        <w:tc>
          <w:tcPr>
            <w:tcW w:w="1208" w:type="dxa"/>
          </w:tcPr>
          <w:p w14:paraId="5F087EBF" w14:textId="1F59B3AB" w:rsidR="00992D77" w:rsidRPr="00CD49CA" w:rsidRDefault="00992D77" w:rsidP="00992D77">
            <w:pPr>
              <w:pStyle w:val="Paragraph"/>
              <w:spacing w:after="0"/>
              <w:rPr>
                <w:noProof/>
                <w:lang w:val="nl-NL"/>
              </w:rPr>
            </w:pPr>
            <w:r w:rsidRPr="00CD49CA">
              <w:rPr>
                <w:noProof/>
                <w:lang w:val="nl-NL"/>
              </w:rPr>
              <w:t>p/st</w:t>
            </w:r>
          </w:p>
        </w:tc>
        <w:tc>
          <w:tcPr>
            <w:tcW w:w="919" w:type="dxa"/>
          </w:tcPr>
          <w:p w14:paraId="63F33F00" w14:textId="0D9FDE1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E258EC7" w14:textId="77777777" w:rsidTr="00771673">
        <w:trPr>
          <w:cantSplit/>
        </w:trPr>
        <w:tc>
          <w:tcPr>
            <w:tcW w:w="733" w:type="dxa"/>
          </w:tcPr>
          <w:p w14:paraId="68F1C5BD" w14:textId="59B5E699" w:rsidR="00992D77" w:rsidRPr="00CD49CA" w:rsidRDefault="00992D77" w:rsidP="00992D77">
            <w:pPr>
              <w:pStyle w:val="Paragraph"/>
              <w:spacing w:after="0"/>
              <w:rPr>
                <w:noProof/>
                <w:lang w:val="nl-NL"/>
              </w:rPr>
            </w:pPr>
            <w:r w:rsidRPr="00CD49CA">
              <w:rPr>
                <w:noProof/>
                <w:lang w:val="nl-NL"/>
              </w:rPr>
              <w:t>0.4030</w:t>
            </w:r>
          </w:p>
        </w:tc>
        <w:tc>
          <w:tcPr>
            <w:tcW w:w="1110" w:type="dxa"/>
          </w:tcPr>
          <w:p w14:paraId="1E3BD721" w14:textId="1B8ADECE"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78B8BCF0" w14:textId="3BE2CB94"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62354CFB" w14:textId="10909FBF" w:rsidR="00992D77" w:rsidRPr="00CD49CA" w:rsidRDefault="00992D77" w:rsidP="00992D77">
            <w:pPr>
              <w:pStyle w:val="Paragraph"/>
              <w:spacing w:after="0"/>
              <w:rPr>
                <w:noProof/>
                <w:lang w:val="nl-NL"/>
              </w:rPr>
            </w:pPr>
            <w:r w:rsidRPr="00CD49CA">
              <w:rPr>
                <w:noProof/>
                <w:lang w:val="nl-NL"/>
              </w:rPr>
              <w:t>Samenstellingen van geïntegreerde schakelingen met tv ontvangst functionaliteit bevattende kanaaldecodeer-, ontvangtoestel-, voedingbeheer geïntegreerde circuits, GSM-filers en discrete zowel als ingesloten passieve schakelingselementen ten behoeve van het ontvangen van digitale videosignalen in DVB-T -en DVB-H opmaak</w:t>
            </w:r>
          </w:p>
        </w:tc>
        <w:tc>
          <w:tcPr>
            <w:tcW w:w="1107" w:type="dxa"/>
          </w:tcPr>
          <w:p w14:paraId="31D71486" w14:textId="0557B96C" w:rsidR="00992D77" w:rsidRPr="00CD49CA" w:rsidRDefault="00992D77" w:rsidP="00992D77">
            <w:pPr>
              <w:pStyle w:val="Paragraph"/>
              <w:spacing w:after="0"/>
              <w:rPr>
                <w:noProof/>
                <w:lang w:val="nl-NL"/>
              </w:rPr>
            </w:pPr>
            <w:r w:rsidRPr="00CD49CA">
              <w:rPr>
                <w:noProof/>
                <w:lang w:val="nl-NL"/>
              </w:rPr>
              <w:t>0 %</w:t>
            </w:r>
          </w:p>
        </w:tc>
        <w:tc>
          <w:tcPr>
            <w:tcW w:w="1208" w:type="dxa"/>
          </w:tcPr>
          <w:p w14:paraId="233B1C44" w14:textId="3D2B55D2" w:rsidR="00992D77" w:rsidRPr="00CD49CA" w:rsidRDefault="00992D77" w:rsidP="00992D77">
            <w:pPr>
              <w:pStyle w:val="Paragraph"/>
              <w:spacing w:after="0"/>
              <w:rPr>
                <w:noProof/>
                <w:lang w:val="nl-NL"/>
              </w:rPr>
            </w:pPr>
            <w:r w:rsidRPr="00CD49CA">
              <w:rPr>
                <w:noProof/>
                <w:lang w:val="nl-NL"/>
              </w:rPr>
              <w:t>p/st</w:t>
            </w:r>
          </w:p>
        </w:tc>
        <w:tc>
          <w:tcPr>
            <w:tcW w:w="919" w:type="dxa"/>
          </w:tcPr>
          <w:p w14:paraId="2DB83066" w14:textId="7DB10F9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84ABF62" w14:textId="77777777" w:rsidTr="00771673">
        <w:trPr>
          <w:cantSplit/>
        </w:trPr>
        <w:tc>
          <w:tcPr>
            <w:tcW w:w="733" w:type="dxa"/>
          </w:tcPr>
          <w:p w14:paraId="51E313FA" w14:textId="3DA71B9D" w:rsidR="00992D77" w:rsidRPr="00CD49CA" w:rsidRDefault="00992D77" w:rsidP="00992D77">
            <w:pPr>
              <w:pStyle w:val="Paragraph"/>
              <w:spacing w:after="0"/>
              <w:rPr>
                <w:noProof/>
                <w:lang w:val="nl-NL"/>
              </w:rPr>
            </w:pPr>
            <w:r w:rsidRPr="00CD49CA">
              <w:rPr>
                <w:noProof/>
                <w:lang w:val="nl-NL"/>
              </w:rPr>
              <w:t>0.4609</w:t>
            </w:r>
          </w:p>
        </w:tc>
        <w:tc>
          <w:tcPr>
            <w:tcW w:w="1110" w:type="dxa"/>
          </w:tcPr>
          <w:p w14:paraId="0F8233B1" w14:textId="4B860200"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1105C6ED" w14:textId="12B0BA68" w:rsidR="00992D77" w:rsidRPr="00CD49CA" w:rsidRDefault="00992D77" w:rsidP="00992D77">
            <w:pPr>
              <w:pStyle w:val="Paragraph"/>
              <w:spacing w:after="0"/>
              <w:jc w:val="center"/>
              <w:rPr>
                <w:noProof/>
                <w:lang w:val="nl-NL"/>
              </w:rPr>
            </w:pPr>
            <w:r w:rsidRPr="00CD49CA">
              <w:rPr>
                <w:noProof/>
                <w:lang w:val="nl-NL"/>
              </w:rPr>
              <w:t>47</w:t>
            </w:r>
          </w:p>
        </w:tc>
        <w:tc>
          <w:tcPr>
            <w:tcW w:w="3992" w:type="dxa"/>
          </w:tcPr>
          <w:p w14:paraId="25AD195D" w14:textId="159D29C0" w:rsidR="00992D77" w:rsidRPr="00CD49CA" w:rsidRDefault="00992D77" w:rsidP="00992D77">
            <w:pPr>
              <w:pStyle w:val="Paragraph"/>
              <w:spacing w:after="0"/>
              <w:rPr>
                <w:noProof/>
                <w:lang w:val="nl-NL"/>
              </w:rPr>
            </w:pPr>
            <w:r w:rsidRPr="00CD49CA">
              <w:rPr>
                <w:noProof/>
                <w:lang w:val="nl-NL"/>
              </w:rPr>
              <w:t>Vlakbeeldsensoren ("progressieve scan" Interline CCD-Sensor of CMOS-Sensor) voor digitale videocamera's in de vorm van een analoge of digitale, monolithische geïntegreerde schakeling met pixels van niet meer dan 12 µm × 12 µm in monochrome versie met microlenzen op elke afzonderlijke pixel (microlens array) of in polychrome versie met een kleurenfilter, ook met een microlenzenarray met één microlens op elke afzonderlijke pixel</w:t>
            </w:r>
          </w:p>
        </w:tc>
        <w:tc>
          <w:tcPr>
            <w:tcW w:w="1107" w:type="dxa"/>
          </w:tcPr>
          <w:p w14:paraId="7CB2BF27" w14:textId="3B7B3E11" w:rsidR="00992D77" w:rsidRPr="00CD49CA" w:rsidRDefault="00992D77" w:rsidP="00992D77">
            <w:pPr>
              <w:pStyle w:val="Paragraph"/>
              <w:spacing w:after="0"/>
              <w:rPr>
                <w:noProof/>
                <w:lang w:val="nl-NL"/>
              </w:rPr>
            </w:pPr>
            <w:r w:rsidRPr="00CD49CA">
              <w:rPr>
                <w:noProof/>
                <w:lang w:val="nl-NL"/>
              </w:rPr>
              <w:t>0 %</w:t>
            </w:r>
          </w:p>
        </w:tc>
        <w:tc>
          <w:tcPr>
            <w:tcW w:w="1208" w:type="dxa"/>
          </w:tcPr>
          <w:p w14:paraId="705C281C" w14:textId="28ACC5A6" w:rsidR="00992D77" w:rsidRPr="00CD49CA" w:rsidRDefault="00992D77" w:rsidP="00992D77">
            <w:pPr>
              <w:pStyle w:val="Paragraph"/>
              <w:spacing w:after="0"/>
              <w:rPr>
                <w:noProof/>
                <w:lang w:val="nl-NL"/>
              </w:rPr>
            </w:pPr>
            <w:r w:rsidRPr="00CD49CA">
              <w:rPr>
                <w:noProof/>
                <w:lang w:val="nl-NL"/>
              </w:rPr>
              <w:t>p/st</w:t>
            </w:r>
          </w:p>
        </w:tc>
        <w:tc>
          <w:tcPr>
            <w:tcW w:w="919" w:type="dxa"/>
          </w:tcPr>
          <w:p w14:paraId="1A7BBE93" w14:textId="05AF1ED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0D0445CF" w14:textId="77777777" w:rsidTr="00771673">
        <w:trPr>
          <w:cantSplit/>
        </w:trPr>
        <w:tc>
          <w:tcPr>
            <w:tcW w:w="733" w:type="dxa"/>
          </w:tcPr>
          <w:p w14:paraId="2A3E872E" w14:textId="77777777" w:rsidR="00992D77" w:rsidRPr="00CD49CA" w:rsidRDefault="00992D77" w:rsidP="00992D77">
            <w:pPr>
              <w:pStyle w:val="Paragraph"/>
              <w:rPr>
                <w:noProof/>
                <w:lang w:val="nl-NL"/>
              </w:rPr>
            </w:pPr>
            <w:r w:rsidRPr="00CD49CA">
              <w:rPr>
                <w:noProof/>
                <w:lang w:val="nl-NL"/>
              </w:rPr>
              <w:t>0.4616</w:t>
            </w:r>
          </w:p>
          <w:p w14:paraId="484AD4B8" w14:textId="77777777" w:rsidR="00992D77" w:rsidRPr="00CD49CA" w:rsidRDefault="00992D77" w:rsidP="00992D77">
            <w:pPr>
              <w:pStyle w:val="Paragraph"/>
              <w:spacing w:after="0"/>
              <w:rPr>
                <w:noProof/>
                <w:lang w:val="nl-NL"/>
              </w:rPr>
            </w:pPr>
          </w:p>
        </w:tc>
        <w:tc>
          <w:tcPr>
            <w:tcW w:w="1110" w:type="dxa"/>
          </w:tcPr>
          <w:p w14:paraId="69EC5E6E" w14:textId="77777777" w:rsidR="00992D77" w:rsidRPr="00CD49CA" w:rsidRDefault="00992D77" w:rsidP="00992D77">
            <w:pPr>
              <w:pStyle w:val="Paragraph"/>
              <w:jc w:val="right"/>
              <w:rPr>
                <w:noProof/>
                <w:lang w:val="nl-NL"/>
              </w:rPr>
            </w:pPr>
            <w:r w:rsidRPr="00CD49CA">
              <w:rPr>
                <w:noProof/>
                <w:lang w:val="nl-NL"/>
              </w:rPr>
              <w:t>ex 8529 90 92</w:t>
            </w:r>
          </w:p>
          <w:p w14:paraId="29057A03" w14:textId="2BEFA22A" w:rsidR="00992D77" w:rsidRPr="00CD49CA" w:rsidRDefault="00992D77" w:rsidP="00992D77">
            <w:pPr>
              <w:pStyle w:val="Paragraph"/>
              <w:spacing w:after="0"/>
              <w:jc w:val="right"/>
              <w:rPr>
                <w:noProof/>
                <w:lang w:val="nl-NL"/>
              </w:rPr>
            </w:pPr>
            <w:r w:rsidRPr="00CD49CA">
              <w:rPr>
                <w:noProof/>
                <w:lang w:val="nl-NL"/>
              </w:rPr>
              <w:t>ex 8536 69 90</w:t>
            </w:r>
          </w:p>
        </w:tc>
        <w:tc>
          <w:tcPr>
            <w:tcW w:w="851" w:type="dxa"/>
          </w:tcPr>
          <w:p w14:paraId="0F09E1DB" w14:textId="77777777" w:rsidR="00992D77" w:rsidRPr="00CD49CA" w:rsidRDefault="00992D77" w:rsidP="00992D77">
            <w:pPr>
              <w:pStyle w:val="Paragraph"/>
              <w:jc w:val="center"/>
              <w:rPr>
                <w:noProof/>
                <w:lang w:val="nl-NL"/>
              </w:rPr>
            </w:pPr>
            <w:r w:rsidRPr="00CD49CA">
              <w:rPr>
                <w:noProof/>
                <w:lang w:val="nl-NL"/>
              </w:rPr>
              <w:t>49</w:t>
            </w:r>
          </w:p>
          <w:p w14:paraId="2B1F8B00" w14:textId="092A366D" w:rsidR="00992D77" w:rsidRPr="00CD49CA" w:rsidRDefault="00992D77" w:rsidP="00992D77">
            <w:pPr>
              <w:pStyle w:val="Paragraph"/>
              <w:spacing w:after="0"/>
              <w:jc w:val="center"/>
              <w:rPr>
                <w:noProof/>
                <w:lang w:val="nl-NL"/>
              </w:rPr>
            </w:pPr>
            <w:r w:rsidRPr="00CD49CA">
              <w:rPr>
                <w:noProof/>
                <w:lang w:val="nl-NL"/>
              </w:rPr>
              <w:t>83</w:t>
            </w:r>
          </w:p>
        </w:tc>
        <w:tc>
          <w:tcPr>
            <w:tcW w:w="3992" w:type="dxa"/>
          </w:tcPr>
          <w:p w14:paraId="337698FD" w14:textId="77777777" w:rsidR="00992D77" w:rsidRPr="00CD49CA" w:rsidRDefault="00992D77" w:rsidP="00992D77">
            <w:pPr>
              <w:pStyle w:val="Paragraph"/>
              <w:rPr>
                <w:noProof/>
                <w:lang w:val="nl-NL"/>
              </w:rPr>
            </w:pPr>
            <w:r w:rsidRPr="00CD49CA">
              <w:rPr>
                <w:noProof/>
                <w:lang w:val="nl-NL"/>
              </w:rPr>
              <w:t>Wisselstroom-contactdozen met geluidsfilter,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36A370DA" w14:textId="77777777" w:rsidTr="00272027">
              <w:tc>
                <w:tcPr>
                  <w:tcW w:w="220" w:type="dxa"/>
                </w:tcPr>
                <w:p w14:paraId="67D7ED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1CDFE5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wisselstroom-contactdoos (voor aansluiting van een stroomsnoer) van 230 V,</w:t>
                  </w:r>
                </w:p>
              </w:tc>
            </w:tr>
            <w:tr w:rsidR="00992D77" w:rsidRPr="00CD49CA" w14:paraId="27CAAC11" w14:textId="77777777" w:rsidTr="00272027">
              <w:tc>
                <w:tcPr>
                  <w:tcW w:w="220" w:type="dxa"/>
                </w:tcPr>
                <w:p w14:paraId="372D30D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B773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geïntegreerd geluidsfilter bestaande uit condensatoren en inductoren,</w:t>
                  </w:r>
                </w:p>
              </w:tc>
            </w:tr>
            <w:tr w:rsidR="00992D77" w:rsidRPr="00CD49CA" w14:paraId="23E80794" w14:textId="77777777" w:rsidTr="00272027">
              <w:tc>
                <w:tcPr>
                  <w:tcW w:w="220" w:type="dxa"/>
                </w:tcPr>
                <w:p w14:paraId="2537C1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041D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kabelconnector voor het aansluiten van een wisselstroom-contactdoos op de PDP-voedingseenheid,</w:t>
                  </w:r>
                </w:p>
              </w:tc>
            </w:tr>
          </w:tbl>
          <w:p w14:paraId="17777D7A" w14:textId="77777777" w:rsidR="00992D77" w:rsidRPr="00CD49CA" w:rsidRDefault="00992D77" w:rsidP="00992D77">
            <w:pPr>
              <w:pStyle w:val="Paragraph"/>
              <w:rPr>
                <w:noProof/>
                <w:lang w:val="nl-NL"/>
              </w:rPr>
            </w:pPr>
            <w:r w:rsidRPr="00CD49CA">
              <w:rPr>
                <w:noProof/>
                <w:lang w:val="nl-NL"/>
              </w:rPr>
              <w:t>al dan niet uitgerust met een metalen steun waarmee de wisselstroom-contactdoos wordt vastgezet op het PDP-televisietoestel</w:t>
            </w:r>
          </w:p>
          <w:p w14:paraId="33048DF0" w14:textId="77777777" w:rsidR="00992D77" w:rsidRPr="00CD49CA" w:rsidRDefault="00992D77" w:rsidP="00992D77">
            <w:pPr>
              <w:pStyle w:val="Paragraph"/>
              <w:spacing w:after="0"/>
              <w:rPr>
                <w:noProof/>
                <w:lang w:val="nl-NL"/>
              </w:rPr>
            </w:pPr>
          </w:p>
        </w:tc>
        <w:tc>
          <w:tcPr>
            <w:tcW w:w="1107" w:type="dxa"/>
          </w:tcPr>
          <w:p w14:paraId="5E157A73" w14:textId="77777777" w:rsidR="00992D77" w:rsidRPr="00CD49CA" w:rsidRDefault="00992D77" w:rsidP="00992D77">
            <w:pPr>
              <w:pStyle w:val="Paragraph"/>
              <w:rPr>
                <w:noProof/>
                <w:lang w:val="nl-NL"/>
              </w:rPr>
            </w:pPr>
            <w:r w:rsidRPr="00CD49CA">
              <w:rPr>
                <w:noProof/>
                <w:lang w:val="nl-NL"/>
              </w:rPr>
              <w:t>0 %</w:t>
            </w:r>
          </w:p>
          <w:p w14:paraId="59251895" w14:textId="77777777" w:rsidR="00992D77" w:rsidRPr="00CD49CA" w:rsidRDefault="00992D77" w:rsidP="00992D77">
            <w:pPr>
              <w:pStyle w:val="Paragraph"/>
              <w:spacing w:after="0"/>
              <w:rPr>
                <w:noProof/>
                <w:lang w:val="nl-NL"/>
              </w:rPr>
            </w:pPr>
          </w:p>
        </w:tc>
        <w:tc>
          <w:tcPr>
            <w:tcW w:w="1208" w:type="dxa"/>
          </w:tcPr>
          <w:p w14:paraId="79077267" w14:textId="77777777" w:rsidR="00992D77" w:rsidRPr="00CD49CA" w:rsidRDefault="00992D77" w:rsidP="00992D77">
            <w:pPr>
              <w:pStyle w:val="Paragraph"/>
              <w:rPr>
                <w:noProof/>
                <w:lang w:val="nl-NL"/>
              </w:rPr>
            </w:pPr>
            <w:r w:rsidRPr="00CD49CA">
              <w:rPr>
                <w:noProof/>
                <w:lang w:val="nl-NL"/>
              </w:rPr>
              <w:t>p/st</w:t>
            </w:r>
          </w:p>
          <w:p w14:paraId="7C3C61B2" w14:textId="77777777" w:rsidR="00992D77" w:rsidRPr="00CD49CA" w:rsidRDefault="00992D77" w:rsidP="00992D77">
            <w:pPr>
              <w:pStyle w:val="Paragraph"/>
              <w:spacing w:after="0"/>
              <w:rPr>
                <w:noProof/>
                <w:lang w:val="nl-NL"/>
              </w:rPr>
            </w:pPr>
          </w:p>
        </w:tc>
        <w:tc>
          <w:tcPr>
            <w:tcW w:w="919" w:type="dxa"/>
          </w:tcPr>
          <w:p w14:paraId="2DBCD773" w14:textId="77777777" w:rsidR="00992D77" w:rsidRPr="00CD49CA" w:rsidRDefault="00992D77" w:rsidP="00992D77">
            <w:pPr>
              <w:pStyle w:val="Paragraph"/>
              <w:rPr>
                <w:noProof/>
                <w:lang w:val="nl-NL"/>
              </w:rPr>
            </w:pPr>
            <w:r w:rsidRPr="00CD49CA">
              <w:rPr>
                <w:noProof/>
                <w:lang w:val="nl-NL"/>
              </w:rPr>
              <w:t>31.12.2024</w:t>
            </w:r>
          </w:p>
          <w:p w14:paraId="5B66ACE9" w14:textId="77777777" w:rsidR="00992D77" w:rsidRPr="00CD49CA" w:rsidRDefault="00992D77" w:rsidP="00992D77">
            <w:pPr>
              <w:pStyle w:val="Paragraph"/>
              <w:spacing w:after="0"/>
              <w:rPr>
                <w:noProof/>
                <w:lang w:val="nl-NL"/>
              </w:rPr>
            </w:pPr>
          </w:p>
        </w:tc>
      </w:tr>
      <w:tr w:rsidR="00992D77" w:rsidRPr="00CD49CA" w14:paraId="1BAC3FF1" w14:textId="77777777" w:rsidTr="00771673">
        <w:trPr>
          <w:cantSplit/>
        </w:trPr>
        <w:tc>
          <w:tcPr>
            <w:tcW w:w="733" w:type="dxa"/>
          </w:tcPr>
          <w:p w14:paraId="77F6BD89" w14:textId="26728EA1" w:rsidR="00992D77" w:rsidRPr="00CD49CA" w:rsidRDefault="00992D77" w:rsidP="00992D77">
            <w:pPr>
              <w:pStyle w:val="Paragraph"/>
              <w:spacing w:after="0"/>
              <w:rPr>
                <w:noProof/>
                <w:lang w:val="nl-NL"/>
              </w:rPr>
            </w:pPr>
            <w:r w:rsidRPr="00CD49CA">
              <w:rPr>
                <w:noProof/>
                <w:lang w:val="nl-NL"/>
              </w:rPr>
              <w:t>0.7489</w:t>
            </w:r>
          </w:p>
        </w:tc>
        <w:tc>
          <w:tcPr>
            <w:tcW w:w="1110" w:type="dxa"/>
          </w:tcPr>
          <w:p w14:paraId="4FD21878" w14:textId="24D12D37"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4A019C6B" w14:textId="77233A1A" w:rsidR="00992D77" w:rsidRPr="00CD49CA" w:rsidRDefault="00992D77" w:rsidP="00992D77">
            <w:pPr>
              <w:pStyle w:val="Paragraph"/>
              <w:spacing w:after="0"/>
              <w:jc w:val="center"/>
              <w:rPr>
                <w:noProof/>
                <w:lang w:val="nl-NL"/>
              </w:rPr>
            </w:pPr>
            <w:r w:rsidRPr="00CD49CA">
              <w:rPr>
                <w:noProof/>
                <w:lang w:val="nl-NL"/>
              </w:rPr>
              <w:t>51</w:t>
            </w:r>
          </w:p>
        </w:tc>
        <w:tc>
          <w:tcPr>
            <w:tcW w:w="3992" w:type="dxa"/>
          </w:tcPr>
          <w:p w14:paraId="464E1B34" w14:textId="77777777" w:rsidR="00992D77" w:rsidRPr="00CD49CA" w:rsidRDefault="00992D77" w:rsidP="00992D77">
            <w:pPr>
              <w:pStyle w:val="Paragraph"/>
              <w:rPr>
                <w:noProof/>
                <w:lang w:val="nl-NL"/>
              </w:rPr>
            </w:pPr>
            <w:r w:rsidRPr="00CD49CA">
              <w:rPr>
                <w:noProof/>
                <w:lang w:val="nl-NL"/>
              </w:rPr>
              <w:t>Oled-modules, bestaande uit één of meer plastic of glazen tft-cellen,</w:t>
            </w:r>
          </w:p>
          <w:tbl>
            <w:tblPr>
              <w:tblStyle w:val="Listdash"/>
              <w:tblW w:w="0" w:type="auto"/>
              <w:tblLayout w:type="fixed"/>
              <w:tblLook w:val="0000" w:firstRow="0" w:lastRow="0" w:firstColumn="0" w:lastColumn="0" w:noHBand="0" w:noVBand="0"/>
            </w:tblPr>
            <w:tblGrid>
              <w:gridCol w:w="220"/>
              <w:gridCol w:w="4153"/>
            </w:tblGrid>
            <w:tr w:rsidR="00992D77" w:rsidRPr="00CD49CA" w14:paraId="497AB058" w14:textId="77777777" w:rsidTr="00272027">
              <w:tc>
                <w:tcPr>
                  <w:tcW w:w="220" w:type="dxa"/>
                </w:tcPr>
                <w:p w14:paraId="3D7680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63F67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beeldschermdiagonaal van 121 cm of meer, maar niet meer dan 224 cm,</w:t>
                  </w:r>
                </w:p>
              </w:tc>
            </w:tr>
            <w:tr w:rsidR="00992D77" w:rsidRPr="00CD49CA" w14:paraId="73D0AF91" w14:textId="77777777" w:rsidTr="00272027">
              <w:tc>
                <w:tcPr>
                  <w:tcW w:w="220" w:type="dxa"/>
                </w:tcPr>
                <w:p w14:paraId="02CC0A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8ADEF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niet meer dan 55 mm</w:t>
                  </w:r>
                </w:p>
              </w:tc>
            </w:tr>
            <w:tr w:rsidR="00992D77" w:rsidRPr="00CD49CA" w14:paraId="7EE1138C" w14:textId="77777777" w:rsidTr="00272027">
              <w:tc>
                <w:tcPr>
                  <w:tcW w:w="220" w:type="dxa"/>
                </w:tcPr>
                <w:p w14:paraId="27EC37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2768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bevattende organisch materiaal</w:t>
                  </w:r>
                </w:p>
              </w:tc>
            </w:tr>
            <w:tr w:rsidR="00992D77" w:rsidRPr="00CD49CA" w14:paraId="4D722B0D" w14:textId="77777777" w:rsidTr="00272027">
              <w:tc>
                <w:tcPr>
                  <w:tcW w:w="220" w:type="dxa"/>
                </w:tcPr>
                <w:p w14:paraId="1BB7D7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CA64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regelelektronica voor uitsluitend pixelaansturing,</w:t>
                  </w:r>
                </w:p>
              </w:tc>
            </w:tr>
            <w:tr w:rsidR="00992D77" w:rsidRPr="00CD49CA" w14:paraId="71240670" w14:textId="77777777" w:rsidTr="00272027">
              <w:tc>
                <w:tcPr>
                  <w:tcW w:w="220" w:type="dxa"/>
                </w:tcPr>
                <w:p w14:paraId="2FEA72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04138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V-by-One-aansluiting en met of zonder stekker voor voeding,</w:t>
                  </w:r>
                </w:p>
              </w:tc>
            </w:tr>
            <w:tr w:rsidR="00992D77" w:rsidRPr="00CD49CA" w14:paraId="32986056" w14:textId="77777777" w:rsidTr="00272027">
              <w:tc>
                <w:tcPr>
                  <w:tcW w:w="220" w:type="dxa"/>
                </w:tcPr>
                <w:p w14:paraId="0E17E8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4DD2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achterkant</w:t>
                  </w:r>
                </w:p>
              </w:tc>
            </w:tr>
          </w:tbl>
          <w:p w14:paraId="740F5980" w14:textId="1AB49823" w:rsidR="00992D77" w:rsidRPr="00CD49CA" w:rsidRDefault="00992D77" w:rsidP="00992D77">
            <w:pPr>
              <w:pStyle w:val="Paragraph"/>
              <w:spacing w:after="0"/>
              <w:rPr>
                <w:noProof/>
                <w:lang w:val="nl-NL"/>
              </w:rPr>
            </w:pPr>
            <w:r w:rsidRPr="00CD49CA">
              <w:rPr>
                <w:noProof/>
                <w:lang w:val="nl-NL"/>
              </w:rPr>
              <w:t>van een soort gebruikt voor de vervaardiging van televisietoestellen en beeldschermen</w:t>
            </w:r>
          </w:p>
        </w:tc>
        <w:tc>
          <w:tcPr>
            <w:tcW w:w="1107" w:type="dxa"/>
          </w:tcPr>
          <w:p w14:paraId="0BE98461" w14:textId="53201694" w:rsidR="00992D77" w:rsidRPr="00CD49CA" w:rsidRDefault="00992D77" w:rsidP="00992D77">
            <w:pPr>
              <w:pStyle w:val="Paragraph"/>
              <w:spacing w:after="0"/>
              <w:rPr>
                <w:noProof/>
                <w:lang w:val="nl-NL"/>
              </w:rPr>
            </w:pPr>
            <w:r w:rsidRPr="00CD49CA">
              <w:rPr>
                <w:noProof/>
                <w:lang w:val="nl-NL"/>
              </w:rPr>
              <w:t>0 %</w:t>
            </w:r>
          </w:p>
        </w:tc>
        <w:tc>
          <w:tcPr>
            <w:tcW w:w="1208" w:type="dxa"/>
          </w:tcPr>
          <w:p w14:paraId="188840E7" w14:textId="08A4797E" w:rsidR="00992D77" w:rsidRPr="00CD49CA" w:rsidRDefault="00992D77" w:rsidP="00992D77">
            <w:pPr>
              <w:pStyle w:val="Paragraph"/>
              <w:spacing w:after="0"/>
              <w:rPr>
                <w:noProof/>
                <w:lang w:val="nl-NL"/>
              </w:rPr>
            </w:pPr>
            <w:r w:rsidRPr="00CD49CA">
              <w:rPr>
                <w:noProof/>
                <w:lang w:val="nl-NL"/>
              </w:rPr>
              <w:t>-</w:t>
            </w:r>
          </w:p>
        </w:tc>
        <w:tc>
          <w:tcPr>
            <w:tcW w:w="919" w:type="dxa"/>
          </w:tcPr>
          <w:p w14:paraId="3E2E9238" w14:textId="23A6E51B"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BE0AF37" w14:textId="77777777" w:rsidTr="00771673">
        <w:trPr>
          <w:cantSplit/>
        </w:trPr>
        <w:tc>
          <w:tcPr>
            <w:tcW w:w="733" w:type="dxa"/>
          </w:tcPr>
          <w:p w14:paraId="3A1DD2F9" w14:textId="7D8507F9" w:rsidR="00992D77" w:rsidRPr="00CD49CA" w:rsidRDefault="00992D77" w:rsidP="00992D77">
            <w:pPr>
              <w:pStyle w:val="Paragraph"/>
              <w:spacing w:after="0"/>
              <w:rPr>
                <w:noProof/>
                <w:lang w:val="nl-NL"/>
              </w:rPr>
            </w:pPr>
            <w:r w:rsidRPr="00CD49CA">
              <w:rPr>
                <w:noProof/>
                <w:lang w:val="nl-NL"/>
              </w:rPr>
              <w:t>0.6343</w:t>
            </w:r>
          </w:p>
        </w:tc>
        <w:tc>
          <w:tcPr>
            <w:tcW w:w="1110" w:type="dxa"/>
          </w:tcPr>
          <w:p w14:paraId="25336CCE" w14:textId="6E0DB50B"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40E1E637" w14:textId="2AE28A25"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086E816B" w14:textId="77777777" w:rsidR="00992D77" w:rsidRPr="00CD49CA" w:rsidRDefault="00992D77" w:rsidP="00992D77">
            <w:pPr>
              <w:pStyle w:val="Paragraph"/>
              <w:rPr>
                <w:noProof/>
                <w:lang w:val="nl-NL"/>
              </w:rPr>
            </w:pPr>
            <w:r w:rsidRPr="00CD49CA">
              <w:rPr>
                <w:noProof/>
                <w:lang w:val="nl-NL"/>
              </w:rPr>
              <w:t>OLED-modules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508D9E53" w14:textId="77777777" w:rsidTr="00272027">
              <w:tc>
                <w:tcPr>
                  <w:tcW w:w="220" w:type="dxa"/>
                </w:tcPr>
                <w:p w14:paraId="12678B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97034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of meer glazen of plastic TFT-cellen, bevattende organisch materiaal,</w:t>
                  </w:r>
                </w:p>
              </w:tc>
            </w:tr>
            <w:tr w:rsidR="00992D77" w:rsidRPr="00CD49CA" w14:paraId="2FDF8026" w14:textId="77777777" w:rsidTr="00272027">
              <w:tc>
                <w:tcPr>
                  <w:tcW w:w="220" w:type="dxa"/>
                </w:tcPr>
                <w:p w14:paraId="63FFAE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C4B8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touchscreenondersteuning en</w:t>
                  </w:r>
                </w:p>
              </w:tc>
            </w:tr>
            <w:tr w:rsidR="00992D77" w:rsidRPr="00CD49CA" w14:paraId="78919F95" w14:textId="77777777" w:rsidTr="00272027">
              <w:tc>
                <w:tcPr>
                  <w:tcW w:w="220" w:type="dxa"/>
                </w:tcPr>
                <w:p w14:paraId="2C43F6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4C4F7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of meer printplaten met regelelektronica bedoeld voor pixelaansturing,</w:t>
                  </w:r>
                </w:p>
              </w:tc>
            </w:tr>
          </w:tbl>
          <w:p w14:paraId="05A4140A" w14:textId="77777777" w:rsidR="00992D77" w:rsidRPr="00CD49CA" w:rsidRDefault="00992D77" w:rsidP="00992D77">
            <w:pPr>
              <w:pStyle w:val="Paragraph"/>
              <w:rPr>
                <w:noProof/>
                <w:lang w:val="nl-NL"/>
              </w:rPr>
            </w:pPr>
            <w:r w:rsidRPr="00CD49CA">
              <w:rPr>
                <w:noProof/>
                <w:lang w:val="nl-NL"/>
              </w:rPr>
              <w:t>voor gebruik bij de vervaardiging van tv-toestellen en monitoren of voor gebruik bij de vervaardiging van voertuigen bedoeld bij hoofdstuk 87</w:t>
            </w:r>
          </w:p>
          <w:p w14:paraId="0EC444C5" w14:textId="02A16F5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A8EEAF2" w14:textId="38D3B93B" w:rsidR="00992D77" w:rsidRPr="00CD49CA" w:rsidRDefault="00992D77" w:rsidP="00992D77">
            <w:pPr>
              <w:pStyle w:val="Paragraph"/>
              <w:spacing w:after="0"/>
              <w:rPr>
                <w:noProof/>
                <w:lang w:val="nl-NL"/>
              </w:rPr>
            </w:pPr>
            <w:r w:rsidRPr="00CD49CA">
              <w:rPr>
                <w:noProof/>
                <w:lang w:val="nl-NL"/>
              </w:rPr>
              <w:t>0 %</w:t>
            </w:r>
          </w:p>
        </w:tc>
        <w:tc>
          <w:tcPr>
            <w:tcW w:w="1208" w:type="dxa"/>
          </w:tcPr>
          <w:p w14:paraId="77D81449" w14:textId="20AD6E78" w:rsidR="00992D77" w:rsidRPr="00CD49CA" w:rsidRDefault="00992D77" w:rsidP="00992D77">
            <w:pPr>
              <w:pStyle w:val="Paragraph"/>
              <w:spacing w:after="0"/>
              <w:rPr>
                <w:noProof/>
                <w:lang w:val="nl-NL"/>
              </w:rPr>
            </w:pPr>
            <w:r w:rsidRPr="00CD49CA">
              <w:rPr>
                <w:noProof/>
                <w:lang w:val="nl-NL"/>
              </w:rPr>
              <w:t>p/st</w:t>
            </w:r>
          </w:p>
        </w:tc>
        <w:tc>
          <w:tcPr>
            <w:tcW w:w="919" w:type="dxa"/>
          </w:tcPr>
          <w:p w14:paraId="378F3493" w14:textId="4A3C966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77BE5FEB" w14:textId="77777777" w:rsidTr="00771673">
        <w:trPr>
          <w:cantSplit/>
        </w:trPr>
        <w:tc>
          <w:tcPr>
            <w:tcW w:w="733" w:type="dxa"/>
          </w:tcPr>
          <w:p w14:paraId="45AE9338" w14:textId="402E1536" w:rsidR="00992D77" w:rsidRPr="00CD49CA" w:rsidRDefault="00992D77" w:rsidP="00992D77">
            <w:pPr>
              <w:pStyle w:val="Paragraph"/>
              <w:spacing w:after="0"/>
              <w:rPr>
                <w:noProof/>
                <w:lang w:val="nl-NL"/>
              </w:rPr>
            </w:pPr>
            <w:r w:rsidRPr="00CD49CA">
              <w:rPr>
                <w:noProof/>
                <w:lang w:val="nl-NL"/>
              </w:rPr>
              <w:t>0.5187</w:t>
            </w:r>
          </w:p>
        </w:tc>
        <w:tc>
          <w:tcPr>
            <w:tcW w:w="1110" w:type="dxa"/>
          </w:tcPr>
          <w:p w14:paraId="555294B3" w14:textId="20F3326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8529 90 92</w:t>
            </w:r>
          </w:p>
        </w:tc>
        <w:tc>
          <w:tcPr>
            <w:tcW w:w="851" w:type="dxa"/>
          </w:tcPr>
          <w:p w14:paraId="5C1F6A32" w14:textId="5EF00994" w:rsidR="00992D77" w:rsidRPr="00CD49CA" w:rsidRDefault="00992D77" w:rsidP="00992D77">
            <w:pPr>
              <w:pStyle w:val="Paragraph"/>
              <w:spacing w:after="0"/>
              <w:jc w:val="center"/>
              <w:rPr>
                <w:noProof/>
                <w:lang w:val="nl-NL"/>
              </w:rPr>
            </w:pPr>
            <w:r w:rsidRPr="00CD49CA">
              <w:rPr>
                <w:noProof/>
                <w:lang w:val="nl-NL"/>
              </w:rPr>
              <w:t>57</w:t>
            </w:r>
          </w:p>
        </w:tc>
        <w:tc>
          <w:tcPr>
            <w:tcW w:w="3992" w:type="dxa"/>
          </w:tcPr>
          <w:p w14:paraId="2636B79D" w14:textId="77777777" w:rsidR="00992D77" w:rsidRPr="00CD49CA" w:rsidRDefault="00992D77" w:rsidP="00992D77">
            <w:pPr>
              <w:pStyle w:val="Paragraph"/>
              <w:rPr>
                <w:noProof/>
                <w:lang w:val="nl-NL"/>
              </w:rPr>
            </w:pPr>
            <w:r w:rsidRPr="00CD49CA">
              <w:rPr>
                <w:noProof/>
                <w:lang w:val="nl-NL"/>
              </w:rPr>
              <w:t>Metalen houder, metalen bevestiging of metalen interne versteviger, bestemd om te worden gebruikt bij de vervaardiging van televisietoestellen, monitors en videospelers</w:t>
            </w:r>
          </w:p>
          <w:p w14:paraId="15FF40EA" w14:textId="1C2ED4A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C69FDE3" w14:textId="20ABDA3F" w:rsidR="00992D77" w:rsidRPr="00CD49CA" w:rsidRDefault="00992D77" w:rsidP="00992D77">
            <w:pPr>
              <w:pStyle w:val="Paragraph"/>
              <w:spacing w:after="0"/>
              <w:rPr>
                <w:noProof/>
                <w:lang w:val="nl-NL"/>
              </w:rPr>
            </w:pPr>
            <w:r w:rsidRPr="00CD49CA">
              <w:rPr>
                <w:noProof/>
                <w:lang w:val="nl-NL"/>
              </w:rPr>
              <w:t>0 %</w:t>
            </w:r>
          </w:p>
        </w:tc>
        <w:tc>
          <w:tcPr>
            <w:tcW w:w="1208" w:type="dxa"/>
          </w:tcPr>
          <w:p w14:paraId="093DE61A" w14:textId="6CBC2D26" w:rsidR="00992D77" w:rsidRPr="00CD49CA" w:rsidRDefault="00992D77" w:rsidP="00992D77">
            <w:pPr>
              <w:pStyle w:val="Paragraph"/>
              <w:spacing w:after="0"/>
              <w:rPr>
                <w:noProof/>
                <w:lang w:val="nl-NL"/>
              </w:rPr>
            </w:pPr>
            <w:r w:rsidRPr="00CD49CA">
              <w:rPr>
                <w:noProof/>
                <w:lang w:val="nl-NL"/>
              </w:rPr>
              <w:t>p/st</w:t>
            </w:r>
          </w:p>
        </w:tc>
        <w:tc>
          <w:tcPr>
            <w:tcW w:w="919" w:type="dxa"/>
          </w:tcPr>
          <w:p w14:paraId="26B13802" w14:textId="12A7523E"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2910887" w14:textId="77777777" w:rsidTr="00771673">
        <w:trPr>
          <w:cantSplit/>
        </w:trPr>
        <w:tc>
          <w:tcPr>
            <w:tcW w:w="733" w:type="dxa"/>
          </w:tcPr>
          <w:p w14:paraId="5D72A73E" w14:textId="10A499CE" w:rsidR="00992D77" w:rsidRPr="00CD49CA" w:rsidRDefault="00992D77" w:rsidP="00992D77">
            <w:pPr>
              <w:pStyle w:val="Paragraph"/>
              <w:spacing w:after="0"/>
              <w:rPr>
                <w:noProof/>
                <w:lang w:val="nl-NL"/>
              </w:rPr>
            </w:pPr>
            <w:r w:rsidRPr="00CD49CA">
              <w:rPr>
                <w:noProof/>
                <w:lang w:val="nl-NL"/>
              </w:rPr>
              <w:t>0.6629</w:t>
            </w:r>
          </w:p>
        </w:tc>
        <w:tc>
          <w:tcPr>
            <w:tcW w:w="1110" w:type="dxa"/>
          </w:tcPr>
          <w:p w14:paraId="1286CC85" w14:textId="2F56D366"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5860B95F" w14:textId="51D0DA19"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7B7AE87B" w14:textId="77777777" w:rsidR="00992D77" w:rsidRPr="00CD49CA" w:rsidRDefault="00992D77" w:rsidP="00992D77">
            <w:pPr>
              <w:pStyle w:val="Paragraph"/>
              <w:rPr>
                <w:noProof/>
                <w:lang w:val="nl-NL"/>
              </w:rPr>
            </w:pPr>
            <w:r w:rsidRPr="00CD49CA">
              <w:rPr>
                <w:noProof/>
                <w:lang w:val="nl-NL"/>
              </w:rPr>
              <w:t>LCD-module</w:t>
            </w:r>
          </w:p>
          <w:tbl>
            <w:tblPr>
              <w:tblStyle w:val="Listdash"/>
              <w:tblW w:w="0" w:type="auto"/>
              <w:tblLayout w:type="fixed"/>
              <w:tblLook w:val="0000" w:firstRow="0" w:lastRow="0" w:firstColumn="0" w:lastColumn="0" w:noHBand="0" w:noVBand="0"/>
            </w:tblPr>
            <w:tblGrid>
              <w:gridCol w:w="220"/>
              <w:gridCol w:w="4153"/>
            </w:tblGrid>
            <w:tr w:rsidR="00992D77" w:rsidRPr="00CD49CA" w14:paraId="2DB9B993" w14:textId="77777777" w:rsidTr="00272027">
              <w:tc>
                <w:tcPr>
                  <w:tcW w:w="220" w:type="dxa"/>
                </w:tcPr>
                <w:p w14:paraId="3535A6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4630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beeldschermdiagonaal van 14,5 cm of meer, maar niet meer dan 38,5 cm,</w:t>
                  </w:r>
                </w:p>
              </w:tc>
            </w:tr>
            <w:tr w:rsidR="00992D77" w:rsidRPr="00CD49CA" w14:paraId="3241F133" w14:textId="77777777" w:rsidTr="00272027">
              <w:tc>
                <w:tcPr>
                  <w:tcW w:w="220" w:type="dxa"/>
                </w:tcPr>
                <w:p w14:paraId="4910FD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E604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touchscreen,</w:t>
                  </w:r>
                </w:p>
              </w:tc>
            </w:tr>
            <w:tr w:rsidR="00992D77" w:rsidRPr="00CD49CA" w14:paraId="386DE0E7" w14:textId="77777777" w:rsidTr="00272027">
              <w:tc>
                <w:tcPr>
                  <w:tcW w:w="220" w:type="dxa"/>
                </w:tcPr>
                <w:p w14:paraId="26CEF8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D2827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led-backlight,</w:t>
                  </w:r>
                </w:p>
              </w:tc>
            </w:tr>
            <w:tr w:rsidR="00992D77" w:rsidRPr="00CD49CA" w14:paraId="03CF6F54" w14:textId="77777777" w:rsidTr="00272027">
              <w:tc>
                <w:tcPr>
                  <w:tcW w:w="220" w:type="dxa"/>
                </w:tcPr>
                <w:p w14:paraId="6A59E1F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53DED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printplaat met EEPROM, microcontroller, LVDS-ontvanger en andere actieve en passieve componenten,</w:t>
                  </w:r>
                </w:p>
              </w:tc>
            </w:tr>
            <w:tr w:rsidR="00992D77" w:rsidRPr="00CD49CA" w14:paraId="2B2AB6E2" w14:textId="77777777" w:rsidTr="00272027">
              <w:tc>
                <w:tcPr>
                  <w:tcW w:w="220" w:type="dxa"/>
                </w:tcPr>
                <w:p w14:paraId="47EE9D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2EEC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stekker voor voeding en CAN- en LVDS-aansluitingen,</w:t>
                  </w:r>
                </w:p>
              </w:tc>
            </w:tr>
            <w:tr w:rsidR="00992D77" w:rsidRPr="00CD49CA" w14:paraId="106339F1" w14:textId="77777777" w:rsidTr="00272027">
              <w:tc>
                <w:tcPr>
                  <w:tcW w:w="220" w:type="dxa"/>
                </w:tcPr>
                <w:p w14:paraId="20B6CF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0379BD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elektronische componenten voor dynamische kleuraanpassingen,</w:t>
                  </w:r>
                </w:p>
              </w:tc>
            </w:tr>
            <w:tr w:rsidR="00992D77" w:rsidRPr="00CD49CA" w14:paraId="12977B8B" w14:textId="77777777" w:rsidTr="00272027">
              <w:tc>
                <w:tcPr>
                  <w:tcW w:w="220" w:type="dxa"/>
                </w:tcPr>
                <w:p w14:paraId="49B27F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FC138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een behuizing, al dan niet met mechanische, drukgevoelige of contactloze besturingsfuncties en al dan niet met een actief koelsysteem,</w:t>
                  </w:r>
                </w:p>
              </w:tc>
            </w:tr>
          </w:tbl>
          <w:p w14:paraId="586B2EE1" w14:textId="77777777" w:rsidR="00992D77" w:rsidRPr="00CD49CA" w:rsidRDefault="00992D77" w:rsidP="00992D77">
            <w:pPr>
              <w:pStyle w:val="Paragraph"/>
              <w:rPr>
                <w:noProof/>
                <w:lang w:val="nl-NL"/>
              </w:rPr>
            </w:pPr>
            <w:r w:rsidRPr="00CD49CA">
              <w:rPr>
                <w:noProof/>
                <w:lang w:val="nl-NL"/>
              </w:rPr>
              <w:t>geschikt om te worden geïnstalleerd in motorvoertuigen bedoeld bij hoofdstuk 87</w:t>
            </w:r>
          </w:p>
          <w:p w14:paraId="1A7AAA30" w14:textId="22F24E1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EDFB0A7" w14:textId="6A410090" w:rsidR="00992D77" w:rsidRPr="00CD49CA" w:rsidRDefault="00992D77" w:rsidP="00992D77">
            <w:pPr>
              <w:pStyle w:val="Paragraph"/>
              <w:spacing w:after="0"/>
              <w:rPr>
                <w:noProof/>
                <w:lang w:val="nl-NL"/>
              </w:rPr>
            </w:pPr>
            <w:r w:rsidRPr="00CD49CA">
              <w:rPr>
                <w:noProof/>
                <w:lang w:val="nl-NL"/>
              </w:rPr>
              <w:t>0 %</w:t>
            </w:r>
          </w:p>
        </w:tc>
        <w:tc>
          <w:tcPr>
            <w:tcW w:w="1208" w:type="dxa"/>
          </w:tcPr>
          <w:p w14:paraId="1688DFDF" w14:textId="00167BA2" w:rsidR="00992D77" w:rsidRPr="00CD49CA" w:rsidRDefault="00992D77" w:rsidP="00992D77">
            <w:pPr>
              <w:pStyle w:val="Paragraph"/>
              <w:spacing w:after="0"/>
              <w:rPr>
                <w:noProof/>
                <w:lang w:val="nl-NL"/>
              </w:rPr>
            </w:pPr>
            <w:r w:rsidRPr="00CD49CA">
              <w:rPr>
                <w:noProof/>
                <w:lang w:val="nl-NL"/>
              </w:rPr>
              <w:t>p/st</w:t>
            </w:r>
          </w:p>
        </w:tc>
        <w:tc>
          <w:tcPr>
            <w:tcW w:w="919" w:type="dxa"/>
          </w:tcPr>
          <w:p w14:paraId="1C012264" w14:textId="6395932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05462E8" w14:textId="77777777" w:rsidTr="00771673">
        <w:trPr>
          <w:cantSplit/>
        </w:trPr>
        <w:tc>
          <w:tcPr>
            <w:tcW w:w="733" w:type="dxa"/>
          </w:tcPr>
          <w:p w14:paraId="410117B5" w14:textId="6CE5A91D" w:rsidR="00992D77" w:rsidRPr="00CD49CA" w:rsidRDefault="00992D77" w:rsidP="00992D77">
            <w:pPr>
              <w:pStyle w:val="Paragraph"/>
              <w:spacing w:after="0"/>
              <w:rPr>
                <w:noProof/>
                <w:lang w:val="nl-NL"/>
              </w:rPr>
            </w:pPr>
            <w:r w:rsidRPr="00CD49CA">
              <w:rPr>
                <w:noProof/>
                <w:lang w:val="nl-NL"/>
              </w:rPr>
              <w:t>0.5018</w:t>
            </w:r>
          </w:p>
        </w:tc>
        <w:tc>
          <w:tcPr>
            <w:tcW w:w="1110" w:type="dxa"/>
          </w:tcPr>
          <w:p w14:paraId="61F74D8C" w14:textId="2926C733"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6766E90C" w14:textId="65B20BEA" w:rsidR="00992D77" w:rsidRPr="00CD49CA" w:rsidRDefault="00992D77" w:rsidP="00992D77">
            <w:pPr>
              <w:pStyle w:val="Paragraph"/>
              <w:spacing w:after="0"/>
              <w:jc w:val="center"/>
              <w:rPr>
                <w:noProof/>
                <w:lang w:val="nl-NL"/>
              </w:rPr>
            </w:pPr>
            <w:r w:rsidRPr="00CD49CA">
              <w:rPr>
                <w:noProof/>
                <w:lang w:val="nl-NL"/>
              </w:rPr>
              <w:t>67</w:t>
            </w:r>
          </w:p>
        </w:tc>
        <w:tc>
          <w:tcPr>
            <w:tcW w:w="3992" w:type="dxa"/>
          </w:tcPr>
          <w:p w14:paraId="1996CBDC" w14:textId="77777777" w:rsidR="00992D77" w:rsidRPr="00CD49CA" w:rsidRDefault="00992D77" w:rsidP="00992D77">
            <w:pPr>
              <w:pStyle w:val="Paragraph"/>
              <w:rPr>
                <w:noProof/>
                <w:lang w:val="nl-NL"/>
              </w:rPr>
            </w:pPr>
            <w:r w:rsidRPr="00CD49CA">
              <w:rPr>
                <w:noProof/>
                <w:lang w:val="nl-NL"/>
              </w:rPr>
              <w:t>Lcd-kleurenbeeldscherm voor lcd-monitors bedoeld bij post 8528: </w:t>
            </w:r>
          </w:p>
          <w:tbl>
            <w:tblPr>
              <w:tblStyle w:val="Listdash"/>
              <w:tblW w:w="0" w:type="auto"/>
              <w:tblLayout w:type="fixed"/>
              <w:tblLook w:val="0000" w:firstRow="0" w:lastRow="0" w:firstColumn="0" w:lastColumn="0" w:noHBand="0" w:noVBand="0"/>
            </w:tblPr>
            <w:tblGrid>
              <w:gridCol w:w="220"/>
              <w:gridCol w:w="4153"/>
            </w:tblGrid>
            <w:tr w:rsidR="00992D77" w:rsidRPr="00CD49CA" w14:paraId="29C4BD66" w14:textId="77777777" w:rsidTr="00272027">
              <w:tc>
                <w:tcPr>
                  <w:tcW w:w="220" w:type="dxa"/>
                </w:tcPr>
                <w:p w14:paraId="49176A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4E1D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beeldschermdiagonaal van 14,48 cm of meer, maar niet meer dan 31,24 cm,</w:t>
                  </w:r>
                </w:p>
              </w:tc>
            </w:tr>
            <w:tr w:rsidR="00992D77" w:rsidRPr="00CD49CA" w14:paraId="4FE751E2" w14:textId="77777777" w:rsidTr="00272027">
              <w:tc>
                <w:tcPr>
                  <w:tcW w:w="220" w:type="dxa"/>
                </w:tcPr>
                <w:p w14:paraId="7BA2BE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D7DD8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touchscreen,</w:t>
                  </w:r>
                </w:p>
              </w:tc>
            </w:tr>
            <w:tr w:rsidR="00992D77" w:rsidRPr="00CD49CA" w14:paraId="20D977A9" w14:textId="77777777" w:rsidTr="00272027">
              <w:tc>
                <w:tcPr>
                  <w:tcW w:w="220" w:type="dxa"/>
                </w:tcPr>
                <w:p w14:paraId="783D2B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DB917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achtergrondverlichting, microcontroller,</w:t>
                  </w:r>
                </w:p>
              </w:tc>
            </w:tr>
            <w:tr w:rsidR="00992D77" w:rsidRPr="00CD49CA" w14:paraId="7FF3312D" w14:textId="77777777" w:rsidTr="00272027">
              <w:tc>
                <w:tcPr>
                  <w:tcW w:w="220" w:type="dxa"/>
                </w:tcPr>
                <w:p w14:paraId="51D05D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AC09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CAN (Controller Area Network)-controller met een of meer LVDS (Low-Voltage Differential Signaling)-interfaces en een of meer CAN/voedingscontactdozen of met een APIX (Automotive Pixel Link)-controller met APIX-interface,</w:t>
                  </w:r>
                </w:p>
              </w:tc>
            </w:tr>
            <w:tr w:rsidR="00992D77" w:rsidRPr="00CD49CA" w14:paraId="6D1D106D" w14:textId="77777777" w:rsidTr="00272027">
              <w:tc>
                <w:tcPr>
                  <w:tcW w:w="220" w:type="dxa"/>
                </w:tcPr>
                <w:p w14:paraId="2FB298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1949B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een behuizing met of zonder koellichaam achteraan de behuizing,</w:t>
                  </w:r>
                </w:p>
              </w:tc>
            </w:tr>
            <w:tr w:rsidR="00992D77" w:rsidRPr="00CD49CA" w14:paraId="071DE381" w14:textId="77777777" w:rsidTr="00272027">
              <w:tc>
                <w:tcPr>
                  <w:tcW w:w="220" w:type="dxa"/>
                </w:tcPr>
                <w:p w14:paraId="0F0C0A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FCAA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een signaalverwerkingsmodule, </w:t>
                  </w:r>
                </w:p>
              </w:tc>
            </w:tr>
            <w:tr w:rsidR="00992D77" w:rsidRPr="00CD49CA" w14:paraId="0AED3538" w14:textId="77777777" w:rsidTr="00272027">
              <w:tc>
                <w:tcPr>
                  <w:tcW w:w="220" w:type="dxa"/>
                </w:tcPr>
                <w:p w14:paraId="20AD80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2EBB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haptische of akoestische waarneming,</w:t>
                  </w:r>
                </w:p>
              </w:tc>
            </w:tr>
          </w:tbl>
          <w:p w14:paraId="491F53F3" w14:textId="77777777" w:rsidR="00992D77" w:rsidRPr="00CD49CA" w:rsidRDefault="00992D77" w:rsidP="00992D77">
            <w:pPr>
              <w:pStyle w:val="Paragraph"/>
              <w:rPr>
                <w:noProof/>
                <w:lang w:val="nl-NL"/>
              </w:rPr>
            </w:pPr>
            <w:r w:rsidRPr="00CD49CA">
              <w:rPr>
                <w:noProof/>
                <w:lang w:val="nl-NL"/>
              </w:rPr>
              <w:t>bestemd voor gebruik bij de vervaardiging van voertuigen bedoeld bij hoofdstuk 87</w:t>
            </w:r>
          </w:p>
          <w:p w14:paraId="53D70B9D" w14:textId="51E46A5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BE57A8C" w14:textId="77E3AA85" w:rsidR="00992D77" w:rsidRPr="00CD49CA" w:rsidRDefault="00992D77" w:rsidP="00992D77">
            <w:pPr>
              <w:pStyle w:val="Paragraph"/>
              <w:spacing w:after="0"/>
              <w:rPr>
                <w:noProof/>
                <w:lang w:val="nl-NL"/>
              </w:rPr>
            </w:pPr>
            <w:r w:rsidRPr="00CD49CA">
              <w:rPr>
                <w:noProof/>
                <w:lang w:val="nl-NL"/>
              </w:rPr>
              <w:t>0 %</w:t>
            </w:r>
          </w:p>
        </w:tc>
        <w:tc>
          <w:tcPr>
            <w:tcW w:w="1208" w:type="dxa"/>
          </w:tcPr>
          <w:p w14:paraId="2D9B3802" w14:textId="63606AA6" w:rsidR="00992D77" w:rsidRPr="00CD49CA" w:rsidRDefault="00992D77" w:rsidP="00992D77">
            <w:pPr>
              <w:pStyle w:val="Paragraph"/>
              <w:spacing w:after="0"/>
              <w:rPr>
                <w:noProof/>
                <w:lang w:val="nl-NL"/>
              </w:rPr>
            </w:pPr>
            <w:r w:rsidRPr="00CD49CA">
              <w:rPr>
                <w:noProof/>
                <w:lang w:val="nl-NL"/>
              </w:rPr>
              <w:t>p/st</w:t>
            </w:r>
          </w:p>
        </w:tc>
        <w:tc>
          <w:tcPr>
            <w:tcW w:w="919" w:type="dxa"/>
          </w:tcPr>
          <w:p w14:paraId="36C074FA" w14:textId="5E80104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7E1B9C7" w14:textId="77777777" w:rsidTr="00771673">
        <w:trPr>
          <w:cantSplit/>
        </w:trPr>
        <w:tc>
          <w:tcPr>
            <w:tcW w:w="733" w:type="dxa"/>
          </w:tcPr>
          <w:p w14:paraId="106307B8" w14:textId="256E7742" w:rsidR="00992D77" w:rsidRPr="00CD49CA" w:rsidRDefault="00992D77" w:rsidP="00992D77">
            <w:pPr>
              <w:pStyle w:val="Paragraph"/>
              <w:spacing w:after="0"/>
              <w:rPr>
                <w:noProof/>
                <w:lang w:val="nl-NL"/>
              </w:rPr>
            </w:pPr>
            <w:r w:rsidRPr="00CD49CA">
              <w:rPr>
                <w:noProof/>
                <w:lang w:val="nl-NL"/>
              </w:rPr>
              <w:t>0.5788</w:t>
            </w:r>
          </w:p>
        </w:tc>
        <w:tc>
          <w:tcPr>
            <w:tcW w:w="1110" w:type="dxa"/>
          </w:tcPr>
          <w:p w14:paraId="422BE27A" w14:textId="075EFD4D"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289C4AD9" w14:textId="36CE38AD"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4A6A0605" w14:textId="77777777" w:rsidR="00992D77" w:rsidRPr="00CD49CA" w:rsidRDefault="00992D77" w:rsidP="00992D77">
            <w:pPr>
              <w:pStyle w:val="Paragraph"/>
              <w:rPr>
                <w:noProof/>
                <w:lang w:val="nl-NL"/>
              </w:rPr>
            </w:pPr>
            <w:r w:rsidRPr="00CD49CA">
              <w:rPr>
                <w:noProof/>
                <w:lang w:val="nl-NL"/>
              </w:rPr>
              <w:t>Rechthoekige bevestigings- en afdekframes:</w:t>
            </w:r>
          </w:p>
          <w:tbl>
            <w:tblPr>
              <w:tblStyle w:val="Listdash"/>
              <w:tblW w:w="0" w:type="auto"/>
              <w:tblLayout w:type="fixed"/>
              <w:tblLook w:val="0000" w:firstRow="0" w:lastRow="0" w:firstColumn="0" w:lastColumn="0" w:noHBand="0" w:noVBand="0"/>
            </w:tblPr>
            <w:tblGrid>
              <w:gridCol w:w="220"/>
              <w:gridCol w:w="4153"/>
            </w:tblGrid>
            <w:tr w:rsidR="00992D77" w:rsidRPr="00CD49CA" w14:paraId="56699691" w14:textId="77777777" w:rsidTr="00272027">
              <w:tc>
                <w:tcPr>
                  <w:tcW w:w="220" w:type="dxa"/>
                </w:tcPr>
                <w:p w14:paraId="6075D6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3A6F0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een aluminiumlegering bevattende silicium en magnesium,</w:t>
                  </w:r>
                </w:p>
              </w:tc>
            </w:tr>
            <w:tr w:rsidR="00992D77" w:rsidRPr="00CD49CA" w14:paraId="62B3DF62" w14:textId="77777777" w:rsidTr="00272027">
              <w:tc>
                <w:tcPr>
                  <w:tcW w:w="220" w:type="dxa"/>
                </w:tcPr>
                <w:p w14:paraId="2BC229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B41C7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500 mm of meer doch niet meer dan 2 200 mm,</w:t>
                  </w:r>
                </w:p>
              </w:tc>
            </w:tr>
            <w:tr w:rsidR="00992D77" w:rsidRPr="00CD49CA" w14:paraId="306139DC" w14:textId="77777777" w:rsidTr="00272027">
              <w:tc>
                <w:tcPr>
                  <w:tcW w:w="220" w:type="dxa"/>
                </w:tcPr>
                <w:p w14:paraId="298DA5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1771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300 mm of meer doch niet meer dan 1 500 mm,</w:t>
                  </w:r>
                </w:p>
              </w:tc>
            </w:tr>
          </w:tbl>
          <w:p w14:paraId="00FC9235" w14:textId="1CF585F0" w:rsidR="00992D77" w:rsidRPr="00CD49CA" w:rsidRDefault="00992D77" w:rsidP="00992D77">
            <w:pPr>
              <w:pStyle w:val="Paragraph"/>
              <w:spacing w:after="0"/>
              <w:rPr>
                <w:noProof/>
                <w:lang w:val="nl-NL"/>
              </w:rPr>
            </w:pPr>
            <w:r w:rsidRPr="00CD49CA">
              <w:rPr>
                <w:noProof/>
                <w:lang w:val="nl-NL"/>
              </w:rPr>
              <w:t>van een soort gebruikt voor de vervaardiging van televisietoestellen</w:t>
            </w:r>
          </w:p>
        </w:tc>
        <w:tc>
          <w:tcPr>
            <w:tcW w:w="1107" w:type="dxa"/>
          </w:tcPr>
          <w:p w14:paraId="7481A31D" w14:textId="748FC62E" w:rsidR="00992D77" w:rsidRPr="00CD49CA" w:rsidRDefault="00992D77" w:rsidP="00992D77">
            <w:pPr>
              <w:pStyle w:val="Paragraph"/>
              <w:spacing w:after="0"/>
              <w:rPr>
                <w:noProof/>
                <w:lang w:val="nl-NL"/>
              </w:rPr>
            </w:pPr>
            <w:r w:rsidRPr="00CD49CA">
              <w:rPr>
                <w:noProof/>
                <w:lang w:val="nl-NL"/>
              </w:rPr>
              <w:t>0 %</w:t>
            </w:r>
          </w:p>
        </w:tc>
        <w:tc>
          <w:tcPr>
            <w:tcW w:w="1208" w:type="dxa"/>
          </w:tcPr>
          <w:p w14:paraId="2C5B81A7" w14:textId="46F687EA" w:rsidR="00992D77" w:rsidRPr="00CD49CA" w:rsidRDefault="00992D77" w:rsidP="00992D77">
            <w:pPr>
              <w:pStyle w:val="Paragraph"/>
              <w:spacing w:after="0"/>
              <w:rPr>
                <w:noProof/>
                <w:lang w:val="nl-NL"/>
              </w:rPr>
            </w:pPr>
            <w:r w:rsidRPr="00CD49CA">
              <w:rPr>
                <w:noProof/>
                <w:lang w:val="nl-NL"/>
              </w:rPr>
              <w:t>p/st</w:t>
            </w:r>
          </w:p>
        </w:tc>
        <w:tc>
          <w:tcPr>
            <w:tcW w:w="919" w:type="dxa"/>
          </w:tcPr>
          <w:p w14:paraId="4D89BB42" w14:textId="08FCC97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34DC64C" w14:textId="77777777" w:rsidTr="00771673">
        <w:trPr>
          <w:cantSplit/>
        </w:trPr>
        <w:tc>
          <w:tcPr>
            <w:tcW w:w="733" w:type="dxa"/>
          </w:tcPr>
          <w:p w14:paraId="69A0E939" w14:textId="3F99E486" w:rsidR="00992D77" w:rsidRPr="00CD49CA" w:rsidRDefault="00992D77" w:rsidP="00992D77">
            <w:pPr>
              <w:pStyle w:val="Paragraph"/>
              <w:spacing w:after="0"/>
              <w:rPr>
                <w:noProof/>
                <w:lang w:val="nl-NL"/>
              </w:rPr>
            </w:pPr>
            <w:r w:rsidRPr="00CD49CA">
              <w:rPr>
                <w:noProof/>
                <w:lang w:val="nl-NL"/>
              </w:rPr>
              <w:t>0.8140</w:t>
            </w:r>
          </w:p>
        </w:tc>
        <w:tc>
          <w:tcPr>
            <w:tcW w:w="1110" w:type="dxa"/>
          </w:tcPr>
          <w:p w14:paraId="5D20190E" w14:textId="0436E71C"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336E16C3" w14:textId="24ADADCE" w:rsidR="00992D77" w:rsidRPr="00CD49CA" w:rsidRDefault="00992D77" w:rsidP="00992D77">
            <w:pPr>
              <w:pStyle w:val="Paragraph"/>
              <w:spacing w:after="0"/>
              <w:jc w:val="center"/>
              <w:rPr>
                <w:noProof/>
                <w:lang w:val="nl-NL"/>
              </w:rPr>
            </w:pPr>
            <w:r w:rsidRPr="00CD49CA">
              <w:rPr>
                <w:noProof/>
                <w:lang w:val="nl-NL"/>
              </w:rPr>
              <w:t>73</w:t>
            </w:r>
          </w:p>
        </w:tc>
        <w:tc>
          <w:tcPr>
            <w:tcW w:w="3992" w:type="dxa"/>
          </w:tcPr>
          <w:p w14:paraId="0B01DE7A" w14:textId="77777777" w:rsidR="00992D77" w:rsidRPr="00CD49CA" w:rsidRDefault="00992D77" w:rsidP="00992D77">
            <w:pPr>
              <w:pStyle w:val="Paragraph"/>
              <w:rPr>
                <w:noProof/>
                <w:lang w:val="nl-NL"/>
              </w:rPr>
            </w:pPr>
            <w:r w:rsidRPr="00CD49CA">
              <w:rPr>
                <w:noProof/>
                <w:lang w:val="nl-NL"/>
              </w:rPr>
              <w:t>CMOS beeldsensor</w:t>
            </w:r>
          </w:p>
          <w:tbl>
            <w:tblPr>
              <w:tblStyle w:val="Listdash"/>
              <w:tblW w:w="0" w:type="auto"/>
              <w:tblLayout w:type="fixed"/>
              <w:tblLook w:val="0000" w:firstRow="0" w:lastRow="0" w:firstColumn="0" w:lastColumn="0" w:noHBand="0" w:noVBand="0"/>
            </w:tblPr>
            <w:tblGrid>
              <w:gridCol w:w="220"/>
              <w:gridCol w:w="4153"/>
            </w:tblGrid>
            <w:tr w:rsidR="00992D77" w:rsidRPr="00CD49CA" w14:paraId="6CBD608D" w14:textId="77777777" w:rsidTr="00272027">
              <w:tc>
                <w:tcPr>
                  <w:tcW w:w="220" w:type="dxa"/>
                </w:tcPr>
                <w:p w14:paraId="61C0ADC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D7CC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microlens op elke pixel (op ten minste 99 % van alle pixels)</w:t>
                  </w:r>
                </w:p>
              </w:tc>
            </w:tr>
            <w:tr w:rsidR="00992D77" w:rsidRPr="00CD49CA" w14:paraId="58155FE5" w14:textId="77777777" w:rsidTr="00272027">
              <w:tc>
                <w:tcPr>
                  <w:tcW w:w="220" w:type="dxa"/>
                </w:tcPr>
                <w:p w14:paraId="382DE5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3B815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het opvangen van infrarood licht dat door voorwerpen wordt weerkaatst</w:t>
                  </w:r>
                </w:p>
              </w:tc>
            </w:tr>
          </w:tbl>
          <w:p w14:paraId="6C78C4A5" w14:textId="470CADE1" w:rsidR="00992D77" w:rsidRPr="00CD49CA" w:rsidRDefault="00992D77" w:rsidP="00992D77">
            <w:pPr>
              <w:pStyle w:val="Paragraph"/>
              <w:spacing w:after="0"/>
              <w:rPr>
                <w:noProof/>
                <w:lang w:val="nl-NL"/>
              </w:rPr>
            </w:pPr>
            <w:r w:rsidRPr="00CD49CA">
              <w:rPr>
                <w:noProof/>
                <w:lang w:val="nl-NL"/>
              </w:rPr>
              <w:t>om dieptebeelden te registreren in camera’s die zijn bestemd voor afstandsmetingen (Time-of-Flight)</w:t>
            </w:r>
          </w:p>
        </w:tc>
        <w:tc>
          <w:tcPr>
            <w:tcW w:w="1107" w:type="dxa"/>
          </w:tcPr>
          <w:p w14:paraId="701CE90C" w14:textId="1EB04560" w:rsidR="00992D77" w:rsidRPr="00CD49CA" w:rsidRDefault="00992D77" w:rsidP="00992D77">
            <w:pPr>
              <w:pStyle w:val="Paragraph"/>
              <w:spacing w:after="0"/>
              <w:rPr>
                <w:noProof/>
                <w:lang w:val="nl-NL"/>
              </w:rPr>
            </w:pPr>
            <w:r w:rsidRPr="00CD49CA">
              <w:rPr>
                <w:noProof/>
                <w:lang w:val="nl-NL"/>
              </w:rPr>
              <w:t>0 %</w:t>
            </w:r>
          </w:p>
        </w:tc>
        <w:tc>
          <w:tcPr>
            <w:tcW w:w="1208" w:type="dxa"/>
          </w:tcPr>
          <w:p w14:paraId="20255BFC" w14:textId="3371EC7E" w:rsidR="00992D77" w:rsidRPr="00CD49CA" w:rsidRDefault="00992D77" w:rsidP="00992D77">
            <w:pPr>
              <w:pStyle w:val="Paragraph"/>
              <w:spacing w:after="0"/>
              <w:rPr>
                <w:noProof/>
                <w:lang w:val="nl-NL"/>
              </w:rPr>
            </w:pPr>
            <w:r w:rsidRPr="00CD49CA">
              <w:rPr>
                <w:noProof/>
                <w:lang w:val="nl-NL"/>
              </w:rPr>
              <w:t>-</w:t>
            </w:r>
          </w:p>
        </w:tc>
        <w:tc>
          <w:tcPr>
            <w:tcW w:w="919" w:type="dxa"/>
          </w:tcPr>
          <w:p w14:paraId="5446984E" w14:textId="3D77E69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FBEEF90" w14:textId="77777777" w:rsidTr="00771673">
        <w:trPr>
          <w:cantSplit/>
        </w:trPr>
        <w:tc>
          <w:tcPr>
            <w:tcW w:w="733" w:type="dxa"/>
          </w:tcPr>
          <w:p w14:paraId="49BD22E8" w14:textId="1B357C11" w:rsidR="00992D77" w:rsidRPr="00CD49CA" w:rsidRDefault="00992D77" w:rsidP="00992D77">
            <w:pPr>
              <w:pStyle w:val="Paragraph"/>
              <w:spacing w:after="0"/>
              <w:rPr>
                <w:noProof/>
                <w:lang w:val="nl-NL"/>
              </w:rPr>
            </w:pPr>
            <w:r w:rsidRPr="00CD49CA">
              <w:rPr>
                <w:noProof/>
                <w:lang w:val="nl-NL"/>
              </w:rPr>
              <w:t>0.6781</w:t>
            </w:r>
          </w:p>
        </w:tc>
        <w:tc>
          <w:tcPr>
            <w:tcW w:w="1110" w:type="dxa"/>
          </w:tcPr>
          <w:p w14:paraId="77F0FB30" w14:textId="10C7D504" w:rsidR="00992D77" w:rsidRPr="00CD49CA" w:rsidRDefault="00992D77" w:rsidP="00992D77">
            <w:pPr>
              <w:pStyle w:val="Paragraph"/>
              <w:spacing w:after="0"/>
              <w:jc w:val="right"/>
              <w:rPr>
                <w:noProof/>
                <w:lang w:val="nl-NL"/>
              </w:rPr>
            </w:pPr>
            <w:r w:rsidRPr="00CD49CA">
              <w:rPr>
                <w:noProof/>
                <w:lang w:val="nl-NL"/>
              </w:rPr>
              <w:t>ex 8529 90 92</w:t>
            </w:r>
          </w:p>
        </w:tc>
        <w:tc>
          <w:tcPr>
            <w:tcW w:w="851" w:type="dxa"/>
          </w:tcPr>
          <w:p w14:paraId="72E169A1" w14:textId="08C4D184"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67E456ED" w14:textId="77777777" w:rsidR="00992D77" w:rsidRPr="00CD49CA" w:rsidRDefault="00992D77" w:rsidP="00992D77">
            <w:pPr>
              <w:pStyle w:val="Paragraph"/>
              <w:rPr>
                <w:noProof/>
                <w:lang w:val="nl-NL"/>
              </w:rPr>
            </w:pPr>
            <w:r w:rsidRPr="00CD49CA">
              <w:rPr>
                <w:noProof/>
                <w:lang w:val="nl-NL"/>
              </w:rPr>
              <w:t>Lcd-module met kleurenweergave in een behuizing:</w:t>
            </w:r>
          </w:p>
          <w:tbl>
            <w:tblPr>
              <w:tblStyle w:val="Listdash"/>
              <w:tblW w:w="0" w:type="auto"/>
              <w:tblLayout w:type="fixed"/>
              <w:tblLook w:val="0000" w:firstRow="0" w:lastRow="0" w:firstColumn="0" w:lastColumn="0" w:noHBand="0" w:noVBand="0"/>
            </w:tblPr>
            <w:tblGrid>
              <w:gridCol w:w="220"/>
              <w:gridCol w:w="4153"/>
            </w:tblGrid>
            <w:tr w:rsidR="00992D77" w:rsidRPr="00CD49CA" w14:paraId="41633507" w14:textId="77777777" w:rsidTr="00272027">
              <w:tc>
                <w:tcPr>
                  <w:tcW w:w="220" w:type="dxa"/>
                </w:tcPr>
                <w:p w14:paraId="3DE79E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B21F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beeldschermdiagonaal van 14,48 cm of meer doch niet meer dan 26 cm,</w:t>
                  </w:r>
                </w:p>
              </w:tc>
            </w:tr>
            <w:tr w:rsidR="00992D77" w:rsidRPr="00CD49CA" w14:paraId="0FE17A70" w14:textId="77777777" w:rsidTr="00272027">
              <w:tc>
                <w:tcPr>
                  <w:tcW w:w="220" w:type="dxa"/>
                </w:tcPr>
                <w:p w14:paraId="15F617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CE4C8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touchscreen,</w:t>
                  </w:r>
                </w:p>
              </w:tc>
            </w:tr>
            <w:tr w:rsidR="00992D77" w:rsidRPr="00CD49CA" w14:paraId="077DEEF2" w14:textId="77777777" w:rsidTr="00272027">
              <w:tc>
                <w:tcPr>
                  <w:tcW w:w="220" w:type="dxa"/>
                </w:tcPr>
                <w:p w14:paraId="5822E4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AD2C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achtergrondverlichting en microcontroller,</w:t>
                  </w:r>
                </w:p>
              </w:tc>
            </w:tr>
            <w:tr w:rsidR="00992D77" w:rsidRPr="00CD49CA" w14:paraId="6FC454B9" w14:textId="77777777" w:rsidTr="00272027">
              <w:tc>
                <w:tcPr>
                  <w:tcW w:w="220" w:type="dxa"/>
                </w:tcPr>
                <w:p w14:paraId="05445F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0EBF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CAN (Controller Area Network)-controller, een LVDS (Low-Voltage Differential Signalling)-interface en een CAN/voedingsconnector,</w:t>
                  </w:r>
                </w:p>
              </w:tc>
            </w:tr>
            <w:tr w:rsidR="00992D77" w:rsidRPr="00CD49CA" w14:paraId="21BBCDBA" w14:textId="77777777" w:rsidTr="00272027">
              <w:tc>
                <w:tcPr>
                  <w:tcW w:w="220" w:type="dxa"/>
                </w:tcPr>
                <w:p w14:paraId="59F338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2D85E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een signaalverwerkingsmodule,</w:t>
                  </w:r>
                </w:p>
              </w:tc>
            </w:tr>
            <w:tr w:rsidR="00992D77" w:rsidRPr="00CD49CA" w14:paraId="77E6A8A7" w14:textId="77777777" w:rsidTr="00272027">
              <w:tc>
                <w:tcPr>
                  <w:tcW w:w="220" w:type="dxa"/>
                </w:tcPr>
                <w:p w14:paraId="3CD02E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983FF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regelelektronica voor uitsluitend pixelaansturing,</w:t>
                  </w:r>
                </w:p>
              </w:tc>
            </w:tr>
            <w:tr w:rsidR="00992D77" w:rsidRPr="00CD49CA" w14:paraId="14585362" w14:textId="77777777" w:rsidTr="00272027">
              <w:tc>
                <w:tcPr>
                  <w:tcW w:w="220" w:type="dxa"/>
                </w:tcPr>
                <w:p w14:paraId="66E113E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3C4EA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aandrijfmechanisme voor het bewegen van het beeldscherm</w:t>
                  </w:r>
                </w:p>
              </w:tc>
            </w:tr>
          </w:tbl>
          <w:p w14:paraId="1B838F53" w14:textId="77777777" w:rsidR="00992D77" w:rsidRPr="00CD49CA" w:rsidRDefault="00992D77" w:rsidP="00992D77">
            <w:pPr>
              <w:pStyle w:val="Paragraph"/>
              <w:rPr>
                <w:noProof/>
                <w:lang w:val="nl-NL"/>
              </w:rPr>
            </w:pPr>
            <w:r w:rsidRPr="00CD49CA">
              <w:rPr>
                <w:noProof/>
                <w:lang w:val="nl-NL"/>
              </w:rPr>
              <w:t>om vast te worden geïnstalleerd in voertuigen bedoeld bij hoofdstuk 87</w:t>
            </w:r>
          </w:p>
          <w:p w14:paraId="1D39193A" w14:textId="211E29E3"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2897E15" w14:textId="48F87C2F" w:rsidR="00992D77" w:rsidRPr="00CD49CA" w:rsidRDefault="00992D77" w:rsidP="00992D77">
            <w:pPr>
              <w:pStyle w:val="Paragraph"/>
              <w:spacing w:after="0"/>
              <w:rPr>
                <w:noProof/>
                <w:lang w:val="nl-NL"/>
              </w:rPr>
            </w:pPr>
            <w:r w:rsidRPr="00CD49CA">
              <w:rPr>
                <w:noProof/>
                <w:lang w:val="nl-NL"/>
              </w:rPr>
              <w:t>0 %</w:t>
            </w:r>
          </w:p>
        </w:tc>
        <w:tc>
          <w:tcPr>
            <w:tcW w:w="1208" w:type="dxa"/>
          </w:tcPr>
          <w:p w14:paraId="5FB6A9B5" w14:textId="2917C4F9" w:rsidR="00992D77" w:rsidRPr="00CD49CA" w:rsidRDefault="00992D77" w:rsidP="00992D77">
            <w:pPr>
              <w:pStyle w:val="Paragraph"/>
              <w:spacing w:after="0"/>
              <w:rPr>
                <w:noProof/>
                <w:lang w:val="nl-NL"/>
              </w:rPr>
            </w:pPr>
            <w:r w:rsidRPr="00CD49CA">
              <w:rPr>
                <w:noProof/>
                <w:lang w:val="nl-NL"/>
              </w:rPr>
              <w:t>p/st</w:t>
            </w:r>
          </w:p>
        </w:tc>
        <w:tc>
          <w:tcPr>
            <w:tcW w:w="919" w:type="dxa"/>
          </w:tcPr>
          <w:p w14:paraId="7D995E2D" w14:textId="779FF5A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C808761" w14:textId="77777777" w:rsidTr="00771673">
        <w:trPr>
          <w:cantSplit/>
        </w:trPr>
        <w:tc>
          <w:tcPr>
            <w:tcW w:w="733" w:type="dxa"/>
          </w:tcPr>
          <w:p w14:paraId="5AF95408" w14:textId="774A89CB" w:rsidR="00992D77" w:rsidRPr="00CD49CA" w:rsidRDefault="00992D77" w:rsidP="00992D77">
            <w:pPr>
              <w:pStyle w:val="Paragraph"/>
              <w:spacing w:after="0"/>
              <w:rPr>
                <w:noProof/>
                <w:lang w:val="nl-NL"/>
              </w:rPr>
            </w:pPr>
            <w:r w:rsidRPr="00CD49CA">
              <w:rPr>
                <w:noProof/>
                <w:lang w:val="nl-NL"/>
              </w:rPr>
              <w:t>0.7048</w:t>
            </w:r>
          </w:p>
        </w:tc>
        <w:tc>
          <w:tcPr>
            <w:tcW w:w="1110" w:type="dxa"/>
          </w:tcPr>
          <w:p w14:paraId="2A19A654" w14:textId="50E02A5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8536 41 10</w:t>
            </w:r>
          </w:p>
        </w:tc>
        <w:tc>
          <w:tcPr>
            <w:tcW w:w="851" w:type="dxa"/>
          </w:tcPr>
          <w:p w14:paraId="350E9BD0" w14:textId="2190742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0C7C565A" w14:textId="4ECC983A" w:rsidR="00992D77" w:rsidRPr="00CD49CA" w:rsidRDefault="00992D77" w:rsidP="00992D77">
            <w:pPr>
              <w:pStyle w:val="Paragraph"/>
              <w:spacing w:after="0"/>
              <w:rPr>
                <w:noProof/>
                <w:lang w:val="nl-NL"/>
              </w:rPr>
            </w:pPr>
            <w:r w:rsidRPr="00CD49CA">
              <w:rPr>
                <w:noProof/>
                <w:lang w:val="nl-NL"/>
              </w:rPr>
              <w:t>Foto-elektrisch relais (een zogenoemd fotovoltaïsch relais) bestaande uit een GaAIAs-lichtdiode, een galvanisch geïsoleerde ontvangstschakeling met fotovoltaïsche generator en een power MOSFET (als outputschakelaar) in een behuizing met aansluitingen voor een voltage van 60 V of minder en een stroomsterkte van 2 A of minder</w:t>
            </w:r>
          </w:p>
        </w:tc>
        <w:tc>
          <w:tcPr>
            <w:tcW w:w="1107" w:type="dxa"/>
          </w:tcPr>
          <w:p w14:paraId="190981BB" w14:textId="788528DD" w:rsidR="00992D77" w:rsidRPr="00CD49CA" w:rsidRDefault="00992D77" w:rsidP="00992D77">
            <w:pPr>
              <w:pStyle w:val="Paragraph"/>
              <w:spacing w:after="0"/>
              <w:rPr>
                <w:noProof/>
                <w:lang w:val="nl-NL"/>
              </w:rPr>
            </w:pPr>
            <w:r w:rsidRPr="00CD49CA">
              <w:rPr>
                <w:noProof/>
                <w:lang w:val="nl-NL"/>
              </w:rPr>
              <w:t>0 %</w:t>
            </w:r>
          </w:p>
        </w:tc>
        <w:tc>
          <w:tcPr>
            <w:tcW w:w="1208" w:type="dxa"/>
          </w:tcPr>
          <w:p w14:paraId="1CC29DE8" w14:textId="195AA751" w:rsidR="00992D77" w:rsidRPr="00CD49CA" w:rsidRDefault="00992D77" w:rsidP="00992D77">
            <w:pPr>
              <w:pStyle w:val="Paragraph"/>
              <w:spacing w:after="0"/>
              <w:rPr>
                <w:noProof/>
                <w:lang w:val="nl-NL"/>
              </w:rPr>
            </w:pPr>
            <w:r w:rsidRPr="00CD49CA">
              <w:rPr>
                <w:noProof/>
                <w:lang w:val="nl-NL"/>
              </w:rPr>
              <w:t>-</w:t>
            </w:r>
          </w:p>
        </w:tc>
        <w:tc>
          <w:tcPr>
            <w:tcW w:w="919" w:type="dxa"/>
          </w:tcPr>
          <w:p w14:paraId="71307EE2" w14:textId="12FB1AE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2C5E1C9" w14:textId="77777777" w:rsidTr="00771673">
        <w:trPr>
          <w:cantSplit/>
        </w:trPr>
        <w:tc>
          <w:tcPr>
            <w:tcW w:w="733" w:type="dxa"/>
          </w:tcPr>
          <w:p w14:paraId="19D68801" w14:textId="09FD28E5" w:rsidR="00992D77" w:rsidRPr="00CD49CA" w:rsidRDefault="00992D77" w:rsidP="00992D77">
            <w:pPr>
              <w:pStyle w:val="Paragraph"/>
              <w:spacing w:after="0"/>
              <w:rPr>
                <w:noProof/>
                <w:lang w:val="nl-NL"/>
              </w:rPr>
            </w:pPr>
            <w:r w:rsidRPr="00CD49CA">
              <w:rPr>
                <w:noProof/>
                <w:lang w:val="nl-NL"/>
              </w:rPr>
              <w:t>0.6180</w:t>
            </w:r>
          </w:p>
        </w:tc>
        <w:tc>
          <w:tcPr>
            <w:tcW w:w="1110" w:type="dxa"/>
          </w:tcPr>
          <w:p w14:paraId="562C5A44" w14:textId="0C72AA0C" w:rsidR="00992D77" w:rsidRPr="00CD49CA" w:rsidRDefault="00992D77" w:rsidP="00992D77">
            <w:pPr>
              <w:pStyle w:val="Paragraph"/>
              <w:spacing w:after="0"/>
              <w:jc w:val="right"/>
              <w:rPr>
                <w:noProof/>
                <w:lang w:val="nl-NL"/>
              </w:rPr>
            </w:pPr>
            <w:r w:rsidRPr="00CD49CA">
              <w:rPr>
                <w:noProof/>
                <w:lang w:val="nl-NL"/>
              </w:rPr>
              <w:t>ex 8536 41 90</w:t>
            </w:r>
          </w:p>
        </w:tc>
        <w:tc>
          <w:tcPr>
            <w:tcW w:w="851" w:type="dxa"/>
          </w:tcPr>
          <w:p w14:paraId="7E8FBC9D" w14:textId="5919A8D2"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86E5901" w14:textId="77777777" w:rsidR="00992D77" w:rsidRPr="00CD49CA" w:rsidRDefault="00992D77" w:rsidP="00992D77">
            <w:pPr>
              <w:pStyle w:val="Paragraph"/>
              <w:rPr>
                <w:noProof/>
                <w:lang w:val="nl-NL"/>
              </w:rPr>
            </w:pPr>
            <w:r w:rsidRPr="00CD49CA">
              <w:rPr>
                <w:noProof/>
                <w:lang w:val="nl-NL"/>
              </w:rPr>
              <w:t>Een vermogensrelais met:</w:t>
            </w:r>
          </w:p>
          <w:tbl>
            <w:tblPr>
              <w:tblStyle w:val="Listdash"/>
              <w:tblW w:w="0" w:type="auto"/>
              <w:tblLayout w:type="fixed"/>
              <w:tblLook w:val="0000" w:firstRow="0" w:lastRow="0" w:firstColumn="0" w:lastColumn="0" w:noHBand="0" w:noVBand="0"/>
            </w:tblPr>
            <w:tblGrid>
              <w:gridCol w:w="220"/>
              <w:gridCol w:w="4153"/>
            </w:tblGrid>
            <w:tr w:rsidR="00992D77" w:rsidRPr="00CD49CA" w14:paraId="1A791335" w14:textId="77777777" w:rsidTr="00272027">
              <w:tc>
                <w:tcPr>
                  <w:tcW w:w="220" w:type="dxa"/>
                </w:tcPr>
                <w:p w14:paraId="4C5957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8279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elektromechanische en/of elektromagnetische schakelfunctie,</w:t>
                  </w:r>
                </w:p>
              </w:tc>
            </w:tr>
            <w:tr w:rsidR="00992D77" w:rsidRPr="00CD49CA" w14:paraId="50C26327" w14:textId="77777777" w:rsidTr="00272027">
              <w:tc>
                <w:tcPr>
                  <w:tcW w:w="220" w:type="dxa"/>
                </w:tcPr>
                <w:p w14:paraId="31E28C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25B5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laadstroom van 3 A of meer, maar niet meer dan 16 A,</w:t>
                  </w:r>
                </w:p>
              </w:tc>
            </w:tr>
            <w:tr w:rsidR="00992D77" w:rsidRPr="00CD49CA" w14:paraId="48CDF3A8" w14:textId="77777777" w:rsidTr="00272027">
              <w:tc>
                <w:tcPr>
                  <w:tcW w:w="220" w:type="dxa"/>
                </w:tcPr>
                <w:p w14:paraId="4C629F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E84D4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spoelspanning van 5 V of meer, maar niet meer dan 24 V, en</w:t>
                  </w:r>
                </w:p>
              </w:tc>
            </w:tr>
            <w:tr w:rsidR="00992D77" w:rsidRPr="00CD49CA" w14:paraId="148453EA" w14:textId="77777777" w:rsidTr="00272027">
              <w:tc>
                <w:tcPr>
                  <w:tcW w:w="220" w:type="dxa"/>
                </w:tcPr>
                <w:p w14:paraId="20095E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7599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afstand tussen de schakelpinnen van het stroomcircuit van niet meer dan 15,6 mm</w:t>
                  </w:r>
                </w:p>
              </w:tc>
            </w:tr>
          </w:tbl>
          <w:p w14:paraId="2E8B6B16" w14:textId="77777777" w:rsidR="00992D77" w:rsidRPr="00CD49CA" w:rsidRDefault="00992D77" w:rsidP="00992D77">
            <w:pPr>
              <w:pStyle w:val="Paragraph"/>
              <w:spacing w:after="0"/>
              <w:rPr>
                <w:noProof/>
                <w:lang w:val="nl-NL"/>
              </w:rPr>
            </w:pPr>
          </w:p>
        </w:tc>
        <w:tc>
          <w:tcPr>
            <w:tcW w:w="1107" w:type="dxa"/>
          </w:tcPr>
          <w:p w14:paraId="3597F552" w14:textId="4BDAAFEF" w:rsidR="00992D77" w:rsidRPr="00CD49CA" w:rsidRDefault="00992D77" w:rsidP="00992D77">
            <w:pPr>
              <w:pStyle w:val="Paragraph"/>
              <w:spacing w:after="0"/>
              <w:rPr>
                <w:noProof/>
                <w:lang w:val="nl-NL"/>
              </w:rPr>
            </w:pPr>
            <w:r w:rsidRPr="00CD49CA">
              <w:rPr>
                <w:noProof/>
                <w:lang w:val="nl-NL"/>
              </w:rPr>
              <w:t>0 %</w:t>
            </w:r>
          </w:p>
        </w:tc>
        <w:tc>
          <w:tcPr>
            <w:tcW w:w="1208" w:type="dxa"/>
          </w:tcPr>
          <w:p w14:paraId="21AB2BD3" w14:textId="4AB0F501" w:rsidR="00992D77" w:rsidRPr="00CD49CA" w:rsidRDefault="00992D77" w:rsidP="00992D77">
            <w:pPr>
              <w:pStyle w:val="Paragraph"/>
              <w:spacing w:after="0"/>
              <w:rPr>
                <w:noProof/>
                <w:lang w:val="nl-NL"/>
              </w:rPr>
            </w:pPr>
            <w:r w:rsidRPr="00CD49CA">
              <w:rPr>
                <w:noProof/>
                <w:lang w:val="nl-NL"/>
              </w:rPr>
              <w:t>p/st</w:t>
            </w:r>
          </w:p>
        </w:tc>
        <w:tc>
          <w:tcPr>
            <w:tcW w:w="919" w:type="dxa"/>
          </w:tcPr>
          <w:p w14:paraId="3EBCF9BF" w14:textId="70F5613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34206FC" w14:textId="77777777" w:rsidTr="00771673">
        <w:trPr>
          <w:cantSplit/>
        </w:trPr>
        <w:tc>
          <w:tcPr>
            <w:tcW w:w="733" w:type="dxa"/>
          </w:tcPr>
          <w:p w14:paraId="2C73CE36" w14:textId="2AE77CBB" w:rsidR="00992D77" w:rsidRPr="00CD49CA" w:rsidRDefault="00992D77" w:rsidP="00992D77">
            <w:pPr>
              <w:pStyle w:val="Paragraph"/>
              <w:spacing w:after="0"/>
              <w:rPr>
                <w:noProof/>
                <w:lang w:val="nl-NL"/>
              </w:rPr>
            </w:pPr>
            <w:r w:rsidRPr="00CD49CA">
              <w:rPr>
                <w:noProof/>
                <w:lang w:val="nl-NL"/>
              </w:rPr>
              <w:t>0.7052</w:t>
            </w:r>
          </w:p>
        </w:tc>
        <w:tc>
          <w:tcPr>
            <w:tcW w:w="1110" w:type="dxa"/>
          </w:tcPr>
          <w:p w14:paraId="71BAC08F" w14:textId="24613CF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8536 49 00</w:t>
            </w:r>
          </w:p>
        </w:tc>
        <w:tc>
          <w:tcPr>
            <w:tcW w:w="851" w:type="dxa"/>
          </w:tcPr>
          <w:p w14:paraId="247A3113" w14:textId="24F995DC"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EB97AF1" w14:textId="3D44DA97" w:rsidR="00992D77" w:rsidRPr="00CD49CA" w:rsidRDefault="00992D77" w:rsidP="00992D77">
            <w:pPr>
              <w:pStyle w:val="Paragraph"/>
              <w:spacing w:after="0"/>
              <w:rPr>
                <w:noProof/>
                <w:lang w:val="nl-NL"/>
              </w:rPr>
            </w:pPr>
            <w:r w:rsidRPr="00CD49CA">
              <w:rPr>
                <w:noProof/>
                <w:lang w:val="nl-NL"/>
              </w:rPr>
              <w:t>Foto-elektrisch relais (een zogenoemd fotovoltaïsch relais) bestaande uit twee GaAIAs-lichtdioden, twee galvanisch geïsoleerde ontvangstschakelingen met fotovoltaïsche generator(en) en vier power MOSFET's (als outputschakelaar) in een behuizing met aansluitingen voor een voltage van meer dan 60 V</w:t>
            </w:r>
          </w:p>
        </w:tc>
        <w:tc>
          <w:tcPr>
            <w:tcW w:w="1107" w:type="dxa"/>
          </w:tcPr>
          <w:p w14:paraId="2CAE75F9" w14:textId="515E97E1" w:rsidR="00992D77" w:rsidRPr="00CD49CA" w:rsidRDefault="00992D77" w:rsidP="00992D77">
            <w:pPr>
              <w:pStyle w:val="Paragraph"/>
              <w:spacing w:after="0"/>
              <w:rPr>
                <w:noProof/>
                <w:lang w:val="nl-NL"/>
              </w:rPr>
            </w:pPr>
            <w:r w:rsidRPr="00CD49CA">
              <w:rPr>
                <w:noProof/>
                <w:lang w:val="nl-NL"/>
              </w:rPr>
              <w:t>0 %</w:t>
            </w:r>
          </w:p>
        </w:tc>
        <w:tc>
          <w:tcPr>
            <w:tcW w:w="1208" w:type="dxa"/>
          </w:tcPr>
          <w:p w14:paraId="3BF0A634" w14:textId="46059EEE" w:rsidR="00992D77" w:rsidRPr="00CD49CA" w:rsidRDefault="00992D77" w:rsidP="00992D77">
            <w:pPr>
              <w:pStyle w:val="Paragraph"/>
              <w:spacing w:after="0"/>
              <w:rPr>
                <w:noProof/>
                <w:lang w:val="nl-NL"/>
              </w:rPr>
            </w:pPr>
            <w:r w:rsidRPr="00CD49CA">
              <w:rPr>
                <w:noProof/>
                <w:lang w:val="nl-NL"/>
              </w:rPr>
              <w:t>-</w:t>
            </w:r>
          </w:p>
        </w:tc>
        <w:tc>
          <w:tcPr>
            <w:tcW w:w="919" w:type="dxa"/>
          </w:tcPr>
          <w:p w14:paraId="1A24DD14" w14:textId="30BB850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F0135AF" w14:textId="77777777" w:rsidTr="00771673">
        <w:trPr>
          <w:cantSplit/>
        </w:trPr>
        <w:tc>
          <w:tcPr>
            <w:tcW w:w="733" w:type="dxa"/>
          </w:tcPr>
          <w:p w14:paraId="6712A64B" w14:textId="5E1D1B8B" w:rsidR="00992D77" w:rsidRPr="00CD49CA" w:rsidRDefault="00992D77" w:rsidP="00992D77">
            <w:pPr>
              <w:pStyle w:val="Paragraph"/>
              <w:spacing w:after="0"/>
              <w:rPr>
                <w:noProof/>
                <w:lang w:val="nl-NL"/>
              </w:rPr>
            </w:pPr>
            <w:r w:rsidRPr="00CD49CA">
              <w:rPr>
                <w:noProof/>
                <w:lang w:val="nl-NL"/>
              </w:rPr>
              <w:t>0.7796</w:t>
            </w:r>
          </w:p>
        </w:tc>
        <w:tc>
          <w:tcPr>
            <w:tcW w:w="1110" w:type="dxa"/>
          </w:tcPr>
          <w:p w14:paraId="518286A7" w14:textId="01EC84A0" w:rsidR="00992D77" w:rsidRPr="00CD49CA" w:rsidRDefault="00992D77" w:rsidP="00992D77">
            <w:pPr>
              <w:pStyle w:val="Paragraph"/>
              <w:spacing w:after="0"/>
              <w:jc w:val="right"/>
              <w:rPr>
                <w:noProof/>
                <w:lang w:val="nl-NL"/>
              </w:rPr>
            </w:pPr>
            <w:r w:rsidRPr="00CD49CA">
              <w:rPr>
                <w:noProof/>
                <w:lang w:val="nl-NL"/>
              </w:rPr>
              <w:t>ex 8536 49 00</w:t>
            </w:r>
          </w:p>
        </w:tc>
        <w:tc>
          <w:tcPr>
            <w:tcW w:w="851" w:type="dxa"/>
          </w:tcPr>
          <w:p w14:paraId="177494BB" w14:textId="0799A81D"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6356579" w14:textId="77777777" w:rsidR="00992D77" w:rsidRPr="00CD49CA" w:rsidRDefault="00992D77" w:rsidP="00992D77">
            <w:pPr>
              <w:pStyle w:val="Paragraph"/>
              <w:rPr>
                <w:noProof/>
                <w:lang w:val="nl-NL"/>
              </w:rPr>
            </w:pPr>
            <w:r w:rsidRPr="00CD49CA">
              <w:rPr>
                <w:noProof/>
                <w:lang w:val="nl-NL"/>
              </w:rPr>
              <w:t>Relais met:</w:t>
            </w:r>
          </w:p>
          <w:tbl>
            <w:tblPr>
              <w:tblStyle w:val="Listdash"/>
              <w:tblW w:w="0" w:type="auto"/>
              <w:tblLayout w:type="fixed"/>
              <w:tblLook w:val="0000" w:firstRow="0" w:lastRow="0" w:firstColumn="0" w:lastColumn="0" w:noHBand="0" w:noVBand="0"/>
            </w:tblPr>
            <w:tblGrid>
              <w:gridCol w:w="220"/>
              <w:gridCol w:w="4153"/>
            </w:tblGrid>
            <w:tr w:rsidR="00992D77" w:rsidRPr="00CD49CA" w14:paraId="301A163B" w14:textId="77777777" w:rsidTr="00272027">
              <w:tc>
                <w:tcPr>
                  <w:tcW w:w="220" w:type="dxa"/>
                </w:tcPr>
                <w:p w14:paraId="3982A6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3A6A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contactstroomvoercapaciteit van 5 A of meer, maar niet meer dan 15 A,</w:t>
                  </w:r>
                </w:p>
              </w:tc>
            </w:tr>
            <w:tr w:rsidR="00992D77" w:rsidRPr="00CD49CA" w14:paraId="0F55C9CD" w14:textId="77777777" w:rsidTr="00272027">
              <w:tc>
                <w:tcPr>
                  <w:tcW w:w="220" w:type="dxa"/>
                </w:tcPr>
                <w:p w14:paraId="73D3AA8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42CA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nomimale spanning van 80 V of meer, maar niet meer dan 270 V, en</w:t>
                  </w:r>
                </w:p>
              </w:tc>
            </w:tr>
            <w:tr w:rsidR="00992D77" w:rsidRPr="00CD49CA" w14:paraId="26C279E8" w14:textId="77777777" w:rsidTr="00272027">
              <w:tc>
                <w:tcPr>
                  <w:tcW w:w="220" w:type="dxa"/>
                </w:tcPr>
                <w:p w14:paraId="692B7B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1CFA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uitwendige afmetingen van 19 mm × 15,2 mm × 15,5 mm,</w:t>
                  </w:r>
                </w:p>
              </w:tc>
            </w:tr>
          </w:tbl>
          <w:p w14:paraId="0DCB93B9" w14:textId="77777777" w:rsidR="00992D77" w:rsidRPr="00CD49CA" w:rsidRDefault="00992D77" w:rsidP="00992D77">
            <w:pPr>
              <w:pStyle w:val="Paragraph"/>
              <w:rPr>
                <w:noProof/>
                <w:lang w:val="nl-NL"/>
              </w:rPr>
            </w:pPr>
            <w:r w:rsidRPr="00CD49CA">
              <w:rPr>
                <w:noProof/>
                <w:lang w:val="nl-NL"/>
              </w:rPr>
              <w:t>bestemd voor de vervaardiging van schakelborden voor huishoudelijke apparaten</w:t>
            </w:r>
          </w:p>
          <w:p w14:paraId="6E800509" w14:textId="55EEDCE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04E25FA" w14:textId="7706D4D3" w:rsidR="00992D77" w:rsidRPr="00CD49CA" w:rsidRDefault="00992D77" w:rsidP="00992D77">
            <w:pPr>
              <w:pStyle w:val="Paragraph"/>
              <w:spacing w:after="0"/>
              <w:rPr>
                <w:noProof/>
                <w:lang w:val="nl-NL"/>
              </w:rPr>
            </w:pPr>
            <w:r w:rsidRPr="00CD49CA">
              <w:rPr>
                <w:noProof/>
                <w:lang w:val="nl-NL"/>
              </w:rPr>
              <w:t>0 %</w:t>
            </w:r>
          </w:p>
        </w:tc>
        <w:tc>
          <w:tcPr>
            <w:tcW w:w="1208" w:type="dxa"/>
          </w:tcPr>
          <w:p w14:paraId="1113BD77" w14:textId="44220408" w:rsidR="00992D77" w:rsidRPr="00CD49CA" w:rsidRDefault="00992D77" w:rsidP="00992D77">
            <w:pPr>
              <w:pStyle w:val="Paragraph"/>
              <w:spacing w:after="0"/>
              <w:rPr>
                <w:noProof/>
                <w:lang w:val="nl-NL"/>
              </w:rPr>
            </w:pPr>
            <w:r w:rsidRPr="00CD49CA">
              <w:rPr>
                <w:noProof/>
                <w:lang w:val="nl-NL"/>
              </w:rPr>
              <w:t>-</w:t>
            </w:r>
          </w:p>
        </w:tc>
        <w:tc>
          <w:tcPr>
            <w:tcW w:w="919" w:type="dxa"/>
          </w:tcPr>
          <w:p w14:paraId="3D58494F" w14:textId="1B4DA13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3200513" w14:textId="77777777" w:rsidTr="00771673">
        <w:trPr>
          <w:cantSplit/>
        </w:trPr>
        <w:tc>
          <w:tcPr>
            <w:tcW w:w="733" w:type="dxa"/>
          </w:tcPr>
          <w:p w14:paraId="6C75808B" w14:textId="7FF3CDFB" w:rsidR="00992D77" w:rsidRPr="00CD49CA" w:rsidRDefault="00992D77" w:rsidP="00992D77">
            <w:pPr>
              <w:pStyle w:val="Paragraph"/>
              <w:spacing w:after="0"/>
              <w:rPr>
                <w:noProof/>
                <w:lang w:val="nl-NL"/>
              </w:rPr>
            </w:pPr>
            <w:r w:rsidRPr="00CD49CA">
              <w:rPr>
                <w:noProof/>
                <w:lang w:val="nl-NL"/>
              </w:rPr>
              <w:t>0.5795</w:t>
            </w:r>
          </w:p>
        </w:tc>
        <w:tc>
          <w:tcPr>
            <w:tcW w:w="1110" w:type="dxa"/>
          </w:tcPr>
          <w:p w14:paraId="72D14C01" w14:textId="682FBEAC" w:rsidR="00992D77" w:rsidRPr="00CD49CA" w:rsidRDefault="00992D77" w:rsidP="00992D77">
            <w:pPr>
              <w:pStyle w:val="Paragraph"/>
              <w:spacing w:after="0"/>
              <w:jc w:val="right"/>
              <w:rPr>
                <w:noProof/>
                <w:lang w:val="nl-NL"/>
              </w:rPr>
            </w:pPr>
            <w:r w:rsidRPr="00CD49CA">
              <w:rPr>
                <w:noProof/>
                <w:lang w:val="nl-NL"/>
              </w:rPr>
              <w:t>ex 8536 69 90</w:t>
            </w:r>
          </w:p>
        </w:tc>
        <w:tc>
          <w:tcPr>
            <w:tcW w:w="851" w:type="dxa"/>
          </w:tcPr>
          <w:p w14:paraId="625DB7C6" w14:textId="05301279" w:rsidR="00992D77" w:rsidRPr="00CD49CA" w:rsidRDefault="00992D77" w:rsidP="00992D77">
            <w:pPr>
              <w:pStyle w:val="Paragraph"/>
              <w:spacing w:after="0"/>
              <w:jc w:val="center"/>
              <w:rPr>
                <w:noProof/>
                <w:lang w:val="nl-NL"/>
              </w:rPr>
            </w:pPr>
            <w:r w:rsidRPr="00CD49CA">
              <w:rPr>
                <w:noProof/>
                <w:lang w:val="nl-NL"/>
              </w:rPr>
              <w:t>51</w:t>
            </w:r>
          </w:p>
        </w:tc>
        <w:tc>
          <w:tcPr>
            <w:tcW w:w="3992" w:type="dxa"/>
          </w:tcPr>
          <w:p w14:paraId="04AF7141" w14:textId="77777777" w:rsidR="00992D77" w:rsidRPr="00CD49CA" w:rsidRDefault="00992D77" w:rsidP="00992D77">
            <w:pPr>
              <w:pStyle w:val="Paragraph"/>
              <w:rPr>
                <w:noProof/>
                <w:lang w:val="nl-NL"/>
              </w:rPr>
            </w:pPr>
            <w:r w:rsidRPr="00CD49CA">
              <w:rPr>
                <w:noProof/>
                <w:lang w:val="nl-NL"/>
              </w:rPr>
              <w:t>Connectors van het scart-type, geborgen in een behuizing van kunststof of metaal met 21 pennen in 2 rijen, bestemd om te worden gebruikt bij de vervaardiging van producten bedoeld bij de posten 8521 en 8528</w:t>
            </w:r>
          </w:p>
          <w:p w14:paraId="41ADAD56" w14:textId="5998763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EDF9D20" w14:textId="0EEE196B" w:rsidR="00992D77" w:rsidRPr="00CD49CA" w:rsidRDefault="00992D77" w:rsidP="00992D77">
            <w:pPr>
              <w:pStyle w:val="Paragraph"/>
              <w:spacing w:after="0"/>
              <w:rPr>
                <w:noProof/>
                <w:lang w:val="nl-NL"/>
              </w:rPr>
            </w:pPr>
            <w:r w:rsidRPr="00CD49CA">
              <w:rPr>
                <w:noProof/>
                <w:lang w:val="nl-NL"/>
              </w:rPr>
              <w:t>0 %</w:t>
            </w:r>
          </w:p>
        </w:tc>
        <w:tc>
          <w:tcPr>
            <w:tcW w:w="1208" w:type="dxa"/>
          </w:tcPr>
          <w:p w14:paraId="239BA925" w14:textId="5EF62ABB" w:rsidR="00992D77" w:rsidRPr="00CD49CA" w:rsidRDefault="00992D77" w:rsidP="00992D77">
            <w:pPr>
              <w:pStyle w:val="Paragraph"/>
              <w:spacing w:after="0"/>
              <w:rPr>
                <w:noProof/>
                <w:lang w:val="nl-NL"/>
              </w:rPr>
            </w:pPr>
            <w:r w:rsidRPr="00CD49CA">
              <w:rPr>
                <w:noProof/>
                <w:lang w:val="nl-NL"/>
              </w:rPr>
              <w:t>p/st</w:t>
            </w:r>
          </w:p>
        </w:tc>
        <w:tc>
          <w:tcPr>
            <w:tcW w:w="919" w:type="dxa"/>
          </w:tcPr>
          <w:p w14:paraId="25B4C616" w14:textId="2C9A384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29D7239" w14:textId="77777777" w:rsidTr="00771673">
        <w:trPr>
          <w:cantSplit/>
        </w:trPr>
        <w:tc>
          <w:tcPr>
            <w:tcW w:w="733" w:type="dxa"/>
          </w:tcPr>
          <w:p w14:paraId="1E6F5D88" w14:textId="123A381F" w:rsidR="00992D77" w:rsidRPr="00CD49CA" w:rsidRDefault="00992D77" w:rsidP="00992D77">
            <w:pPr>
              <w:pStyle w:val="Paragraph"/>
              <w:spacing w:after="0"/>
              <w:rPr>
                <w:noProof/>
                <w:lang w:val="nl-NL"/>
              </w:rPr>
            </w:pPr>
            <w:r w:rsidRPr="00CD49CA">
              <w:rPr>
                <w:noProof/>
                <w:lang w:val="nl-NL"/>
              </w:rPr>
              <w:t>0.6849</w:t>
            </w:r>
          </w:p>
        </w:tc>
        <w:tc>
          <w:tcPr>
            <w:tcW w:w="1110" w:type="dxa"/>
          </w:tcPr>
          <w:p w14:paraId="3163E3A7" w14:textId="167755A1" w:rsidR="00992D77" w:rsidRPr="00CD49CA" w:rsidRDefault="00992D77" w:rsidP="00992D77">
            <w:pPr>
              <w:pStyle w:val="Paragraph"/>
              <w:spacing w:after="0"/>
              <w:jc w:val="right"/>
              <w:rPr>
                <w:noProof/>
                <w:lang w:val="nl-NL"/>
              </w:rPr>
            </w:pPr>
            <w:r w:rsidRPr="00CD49CA">
              <w:rPr>
                <w:noProof/>
                <w:lang w:val="nl-NL"/>
              </w:rPr>
              <w:t>ex 8536 69 90</w:t>
            </w:r>
          </w:p>
        </w:tc>
        <w:tc>
          <w:tcPr>
            <w:tcW w:w="851" w:type="dxa"/>
          </w:tcPr>
          <w:p w14:paraId="60214ED0" w14:textId="17B33544"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04282A7" w14:textId="77777777" w:rsidR="00992D77" w:rsidRPr="00CD49CA" w:rsidRDefault="00992D77" w:rsidP="00992D77">
            <w:pPr>
              <w:pStyle w:val="Paragraph"/>
              <w:rPr>
                <w:noProof/>
                <w:lang w:val="nl-NL"/>
              </w:rPr>
            </w:pPr>
            <w:r w:rsidRPr="00CD49CA">
              <w:rPr>
                <w:noProof/>
                <w:lang w:val="nl-NL"/>
              </w:rPr>
              <w:t>Stekkers en contactdozen met een lengte van niet meer dan 12,7 mm of een diameter van niet meer dan 10,8 mm, bestemd om te worden gebruikt bij de productie van hoorapparaten en spraakprocessoren</w:t>
            </w:r>
          </w:p>
          <w:p w14:paraId="49B340A1" w14:textId="229B2CF1"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CC329B1" w14:textId="4CD6180C" w:rsidR="00992D77" w:rsidRPr="00CD49CA" w:rsidRDefault="00992D77" w:rsidP="00992D77">
            <w:pPr>
              <w:pStyle w:val="Paragraph"/>
              <w:spacing w:after="0"/>
              <w:rPr>
                <w:noProof/>
                <w:lang w:val="nl-NL"/>
              </w:rPr>
            </w:pPr>
            <w:r w:rsidRPr="00CD49CA">
              <w:rPr>
                <w:noProof/>
                <w:lang w:val="nl-NL"/>
              </w:rPr>
              <w:t>0 %</w:t>
            </w:r>
          </w:p>
        </w:tc>
        <w:tc>
          <w:tcPr>
            <w:tcW w:w="1208" w:type="dxa"/>
          </w:tcPr>
          <w:p w14:paraId="662356E5" w14:textId="686E359A" w:rsidR="00992D77" w:rsidRPr="00CD49CA" w:rsidRDefault="00992D77" w:rsidP="00992D77">
            <w:pPr>
              <w:pStyle w:val="Paragraph"/>
              <w:spacing w:after="0"/>
              <w:rPr>
                <w:noProof/>
                <w:lang w:val="nl-NL"/>
              </w:rPr>
            </w:pPr>
            <w:r w:rsidRPr="00CD49CA">
              <w:rPr>
                <w:noProof/>
                <w:lang w:val="nl-NL"/>
              </w:rPr>
              <w:t>p/st</w:t>
            </w:r>
          </w:p>
        </w:tc>
        <w:tc>
          <w:tcPr>
            <w:tcW w:w="919" w:type="dxa"/>
          </w:tcPr>
          <w:p w14:paraId="74C98919" w14:textId="35FCE4F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74E8476" w14:textId="77777777" w:rsidTr="00771673">
        <w:trPr>
          <w:cantSplit/>
        </w:trPr>
        <w:tc>
          <w:tcPr>
            <w:tcW w:w="733" w:type="dxa"/>
          </w:tcPr>
          <w:p w14:paraId="1D33F583" w14:textId="6E6AF272" w:rsidR="00992D77" w:rsidRPr="00CD49CA" w:rsidRDefault="00992D77" w:rsidP="00992D77">
            <w:pPr>
              <w:pStyle w:val="Paragraph"/>
              <w:spacing w:after="0"/>
              <w:rPr>
                <w:noProof/>
                <w:lang w:val="nl-NL"/>
              </w:rPr>
            </w:pPr>
            <w:r w:rsidRPr="00CD49CA">
              <w:rPr>
                <w:noProof/>
                <w:lang w:val="nl-NL"/>
              </w:rPr>
              <w:t>0.4614</w:t>
            </w:r>
          </w:p>
        </w:tc>
        <w:tc>
          <w:tcPr>
            <w:tcW w:w="1110" w:type="dxa"/>
          </w:tcPr>
          <w:p w14:paraId="6D5E5F5B" w14:textId="1EF217AC" w:rsidR="00992D77" w:rsidRPr="00CD49CA" w:rsidRDefault="00992D77" w:rsidP="00992D77">
            <w:pPr>
              <w:pStyle w:val="Paragraph"/>
              <w:spacing w:after="0"/>
              <w:jc w:val="right"/>
              <w:rPr>
                <w:noProof/>
                <w:lang w:val="nl-NL"/>
              </w:rPr>
            </w:pPr>
            <w:r w:rsidRPr="00CD49CA">
              <w:rPr>
                <w:noProof/>
                <w:lang w:val="nl-NL"/>
              </w:rPr>
              <w:t>ex 8536 69 90</w:t>
            </w:r>
          </w:p>
        </w:tc>
        <w:tc>
          <w:tcPr>
            <w:tcW w:w="851" w:type="dxa"/>
          </w:tcPr>
          <w:p w14:paraId="587D0BCF" w14:textId="5DC657D3" w:rsidR="00992D77" w:rsidRPr="00CD49CA" w:rsidRDefault="00992D77" w:rsidP="00992D77">
            <w:pPr>
              <w:pStyle w:val="Paragraph"/>
              <w:spacing w:after="0"/>
              <w:jc w:val="center"/>
              <w:rPr>
                <w:noProof/>
                <w:lang w:val="nl-NL"/>
              </w:rPr>
            </w:pPr>
            <w:r w:rsidRPr="00CD49CA">
              <w:rPr>
                <w:noProof/>
                <w:lang w:val="nl-NL"/>
              </w:rPr>
              <w:t>82</w:t>
            </w:r>
          </w:p>
        </w:tc>
        <w:tc>
          <w:tcPr>
            <w:tcW w:w="3992" w:type="dxa"/>
          </w:tcPr>
          <w:p w14:paraId="0BD5FCE8" w14:textId="77777777" w:rsidR="00992D77" w:rsidRPr="00CD49CA" w:rsidRDefault="00992D77" w:rsidP="00992D77">
            <w:pPr>
              <w:pStyle w:val="Paragraph"/>
              <w:rPr>
                <w:noProof/>
                <w:lang w:val="nl-NL"/>
              </w:rPr>
            </w:pPr>
            <w:r w:rsidRPr="00CD49CA">
              <w:rPr>
                <w:noProof/>
                <w:lang w:val="nl-NL"/>
              </w:rPr>
              <w:t>Modulaire contactstop (stekker) of contactdoos voor lokale netwerken, al dan niet gecombineerd met andere contactdozen, met ten minste:</w:t>
            </w:r>
          </w:p>
          <w:tbl>
            <w:tblPr>
              <w:tblStyle w:val="Listdash"/>
              <w:tblW w:w="0" w:type="auto"/>
              <w:tblLayout w:type="fixed"/>
              <w:tblLook w:val="0000" w:firstRow="0" w:lastRow="0" w:firstColumn="0" w:lastColumn="0" w:noHBand="0" w:noVBand="0"/>
            </w:tblPr>
            <w:tblGrid>
              <w:gridCol w:w="220"/>
              <w:gridCol w:w="3592"/>
            </w:tblGrid>
            <w:tr w:rsidR="00992D77" w:rsidRPr="00CD49CA" w14:paraId="6F6FEE8D" w14:textId="77777777" w:rsidTr="00272027">
              <w:tc>
                <w:tcPr>
                  <w:tcW w:w="220" w:type="dxa"/>
                </w:tcPr>
                <w:p w14:paraId="2B5404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92" w:type="dxa"/>
                </w:tcPr>
                <w:p w14:paraId="514C19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impulstransformator met een breedbandferrietkern,</w:t>
                  </w:r>
                </w:p>
              </w:tc>
            </w:tr>
            <w:tr w:rsidR="00992D77" w:rsidRPr="00CD49CA" w14:paraId="3AC2B313" w14:textId="77777777" w:rsidTr="00272027">
              <w:tc>
                <w:tcPr>
                  <w:tcW w:w="220" w:type="dxa"/>
                </w:tcPr>
                <w:p w14:paraId="341F91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92" w:type="dxa"/>
                </w:tcPr>
                <w:p w14:paraId="3A1B0C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"common mode"-spoel,</w:t>
                  </w:r>
                </w:p>
              </w:tc>
            </w:tr>
            <w:tr w:rsidR="00992D77" w:rsidRPr="00CD49CA" w14:paraId="51911FC5" w14:textId="77777777" w:rsidTr="00272027">
              <w:tc>
                <w:tcPr>
                  <w:tcW w:w="220" w:type="dxa"/>
                </w:tcPr>
                <w:p w14:paraId="5A5CB2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92" w:type="dxa"/>
                </w:tcPr>
                <w:p w14:paraId="3134CC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weerstand,</w:t>
                  </w:r>
                </w:p>
              </w:tc>
            </w:tr>
            <w:tr w:rsidR="00992D77" w:rsidRPr="00CD49CA" w14:paraId="6399D512" w14:textId="77777777" w:rsidTr="00272027">
              <w:tc>
                <w:tcPr>
                  <w:tcW w:w="220" w:type="dxa"/>
                </w:tcPr>
                <w:p w14:paraId="477C98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92" w:type="dxa"/>
                </w:tcPr>
                <w:p w14:paraId="11F0F2A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condensator,</w:t>
                  </w:r>
                </w:p>
              </w:tc>
            </w:tr>
          </w:tbl>
          <w:p w14:paraId="1F8FFCAA" w14:textId="77777777" w:rsidR="00992D77" w:rsidRPr="00CD49CA" w:rsidRDefault="00992D77" w:rsidP="00992D77">
            <w:pPr>
              <w:pStyle w:val="Paragraph"/>
              <w:rPr>
                <w:noProof/>
                <w:lang w:val="nl-NL"/>
              </w:rPr>
            </w:pPr>
            <w:r w:rsidRPr="00CD49CA">
              <w:rPr>
                <w:noProof/>
                <w:lang w:val="nl-NL"/>
              </w:rPr>
              <w:t>bestemd voor gebruik bij de vervaardiging van producten bedoeld bij post 8521 of 8528</w:t>
            </w:r>
          </w:p>
          <w:p w14:paraId="33896879" w14:textId="71DCD98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979C5F8" w14:textId="39338FEF" w:rsidR="00992D77" w:rsidRPr="00CD49CA" w:rsidRDefault="00992D77" w:rsidP="00992D77">
            <w:pPr>
              <w:pStyle w:val="Paragraph"/>
              <w:spacing w:after="0"/>
              <w:rPr>
                <w:noProof/>
                <w:lang w:val="nl-NL"/>
              </w:rPr>
            </w:pPr>
            <w:r w:rsidRPr="00CD49CA">
              <w:rPr>
                <w:noProof/>
                <w:lang w:val="nl-NL"/>
              </w:rPr>
              <w:t>0 %</w:t>
            </w:r>
          </w:p>
        </w:tc>
        <w:tc>
          <w:tcPr>
            <w:tcW w:w="1208" w:type="dxa"/>
          </w:tcPr>
          <w:p w14:paraId="0FAC9709" w14:textId="609FAE9C" w:rsidR="00992D77" w:rsidRPr="00CD49CA" w:rsidRDefault="00992D77" w:rsidP="00992D77">
            <w:pPr>
              <w:pStyle w:val="Paragraph"/>
              <w:spacing w:after="0"/>
              <w:rPr>
                <w:noProof/>
                <w:lang w:val="nl-NL"/>
              </w:rPr>
            </w:pPr>
            <w:r w:rsidRPr="00CD49CA">
              <w:rPr>
                <w:noProof/>
                <w:lang w:val="nl-NL"/>
              </w:rPr>
              <w:t>p/st</w:t>
            </w:r>
          </w:p>
        </w:tc>
        <w:tc>
          <w:tcPr>
            <w:tcW w:w="919" w:type="dxa"/>
          </w:tcPr>
          <w:p w14:paraId="6B2AE2DF" w14:textId="6B9E390B"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1F1F193" w14:textId="77777777" w:rsidTr="00771673">
        <w:trPr>
          <w:cantSplit/>
        </w:trPr>
        <w:tc>
          <w:tcPr>
            <w:tcW w:w="733" w:type="dxa"/>
          </w:tcPr>
          <w:p w14:paraId="4A3CA205" w14:textId="6F7D862D" w:rsidR="00992D77" w:rsidRPr="00CD49CA" w:rsidRDefault="00992D77" w:rsidP="00992D77">
            <w:pPr>
              <w:pStyle w:val="Paragraph"/>
              <w:spacing w:after="0"/>
              <w:rPr>
                <w:noProof/>
                <w:lang w:val="nl-NL"/>
              </w:rPr>
            </w:pPr>
            <w:r w:rsidRPr="00CD49CA">
              <w:rPr>
                <w:noProof/>
                <w:lang w:val="nl-NL"/>
              </w:rPr>
              <w:t>0.5028</w:t>
            </w:r>
          </w:p>
        </w:tc>
        <w:tc>
          <w:tcPr>
            <w:tcW w:w="1110" w:type="dxa"/>
          </w:tcPr>
          <w:p w14:paraId="13207D06" w14:textId="0B6EF80B" w:rsidR="00992D77" w:rsidRPr="00CD49CA" w:rsidRDefault="00992D77" w:rsidP="00992D77">
            <w:pPr>
              <w:pStyle w:val="Paragraph"/>
              <w:spacing w:after="0"/>
              <w:jc w:val="right"/>
              <w:rPr>
                <w:noProof/>
                <w:lang w:val="nl-NL"/>
              </w:rPr>
            </w:pPr>
            <w:r w:rsidRPr="00CD49CA">
              <w:rPr>
                <w:noProof/>
                <w:lang w:val="nl-NL"/>
              </w:rPr>
              <w:t>ex 8536 69 90</w:t>
            </w:r>
          </w:p>
        </w:tc>
        <w:tc>
          <w:tcPr>
            <w:tcW w:w="851" w:type="dxa"/>
          </w:tcPr>
          <w:p w14:paraId="60691589" w14:textId="021705DD" w:rsidR="00992D77" w:rsidRPr="00CD49CA" w:rsidRDefault="00992D77" w:rsidP="00992D77">
            <w:pPr>
              <w:pStyle w:val="Paragraph"/>
              <w:spacing w:after="0"/>
              <w:jc w:val="center"/>
              <w:rPr>
                <w:noProof/>
                <w:lang w:val="nl-NL"/>
              </w:rPr>
            </w:pPr>
            <w:r w:rsidRPr="00CD49CA">
              <w:rPr>
                <w:noProof/>
                <w:lang w:val="nl-NL"/>
              </w:rPr>
              <w:t>84</w:t>
            </w:r>
          </w:p>
        </w:tc>
        <w:tc>
          <w:tcPr>
            <w:tcW w:w="3992" w:type="dxa"/>
          </w:tcPr>
          <w:p w14:paraId="242BD4F1" w14:textId="77777777" w:rsidR="00992D77" w:rsidRPr="00CD49CA" w:rsidRDefault="00992D77" w:rsidP="00992D77">
            <w:pPr>
              <w:pStyle w:val="Paragraph"/>
              <w:rPr>
                <w:noProof/>
                <w:lang w:val="nl-NL"/>
              </w:rPr>
            </w:pPr>
            <w:r w:rsidRPr="00CD49CA">
              <w:rPr>
                <w:noProof/>
                <w:lang w:val="nl-NL"/>
              </w:rPr>
              <w:t>Universal serial bus (USB)-contactstop (stekker) of -contactdoos in enkel - of meervoudige vorm voor aansluiting met andere USB-apparaten, bestemd voor gebruik bij de vervaardiging van goederen bedoeld bij de posten 8521 of 8528</w:t>
            </w:r>
          </w:p>
          <w:p w14:paraId="5FE5E73A" w14:textId="4094DDD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1E47BFB" w14:textId="53A3C978" w:rsidR="00992D77" w:rsidRPr="00CD49CA" w:rsidRDefault="00992D77" w:rsidP="00992D77">
            <w:pPr>
              <w:pStyle w:val="Paragraph"/>
              <w:spacing w:after="0"/>
              <w:rPr>
                <w:noProof/>
                <w:lang w:val="nl-NL"/>
              </w:rPr>
            </w:pPr>
            <w:r w:rsidRPr="00CD49CA">
              <w:rPr>
                <w:noProof/>
                <w:lang w:val="nl-NL"/>
              </w:rPr>
              <w:t>0 %</w:t>
            </w:r>
          </w:p>
        </w:tc>
        <w:tc>
          <w:tcPr>
            <w:tcW w:w="1208" w:type="dxa"/>
          </w:tcPr>
          <w:p w14:paraId="057512D8" w14:textId="160F4FF5" w:rsidR="00992D77" w:rsidRPr="00CD49CA" w:rsidRDefault="00992D77" w:rsidP="00992D77">
            <w:pPr>
              <w:pStyle w:val="Paragraph"/>
              <w:spacing w:after="0"/>
              <w:rPr>
                <w:noProof/>
                <w:lang w:val="nl-NL"/>
              </w:rPr>
            </w:pPr>
            <w:r w:rsidRPr="00CD49CA">
              <w:rPr>
                <w:noProof/>
                <w:lang w:val="nl-NL"/>
              </w:rPr>
              <w:t>p/st</w:t>
            </w:r>
          </w:p>
        </w:tc>
        <w:tc>
          <w:tcPr>
            <w:tcW w:w="919" w:type="dxa"/>
          </w:tcPr>
          <w:p w14:paraId="7760A6F5" w14:textId="63A51827"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7D2F8CC" w14:textId="77777777" w:rsidTr="00771673">
        <w:trPr>
          <w:cantSplit/>
        </w:trPr>
        <w:tc>
          <w:tcPr>
            <w:tcW w:w="733" w:type="dxa"/>
          </w:tcPr>
          <w:p w14:paraId="49CD75E2" w14:textId="42A391F8" w:rsidR="00992D77" w:rsidRPr="00CD49CA" w:rsidRDefault="00992D77" w:rsidP="00992D77">
            <w:pPr>
              <w:pStyle w:val="Paragraph"/>
              <w:spacing w:after="0"/>
              <w:rPr>
                <w:noProof/>
                <w:lang w:val="nl-NL"/>
              </w:rPr>
            </w:pPr>
            <w:r w:rsidRPr="00CD49CA">
              <w:rPr>
                <w:noProof/>
                <w:lang w:val="nl-NL"/>
              </w:rPr>
              <w:t>0.5318</w:t>
            </w:r>
          </w:p>
        </w:tc>
        <w:tc>
          <w:tcPr>
            <w:tcW w:w="1110" w:type="dxa"/>
          </w:tcPr>
          <w:p w14:paraId="6A304500" w14:textId="2EB7566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8536 69 90</w:t>
            </w:r>
          </w:p>
        </w:tc>
        <w:tc>
          <w:tcPr>
            <w:tcW w:w="851" w:type="dxa"/>
          </w:tcPr>
          <w:p w14:paraId="58D41266" w14:textId="05C76446"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3C76FCF7" w14:textId="77777777" w:rsidR="00992D77" w:rsidRPr="00CD49CA" w:rsidRDefault="00992D77" w:rsidP="00992D77">
            <w:pPr>
              <w:pStyle w:val="Paragraph"/>
              <w:rPr>
                <w:noProof/>
                <w:lang w:val="nl-NL"/>
              </w:rPr>
            </w:pPr>
            <w:r w:rsidRPr="00CD49CA">
              <w:rPr>
                <w:noProof/>
                <w:lang w:val="nl-NL"/>
              </w:rPr>
              <w:t>Contactstop (stekker) of contactdoos, geborgen in een behuizing van kunststof of metaal met niet meer dan 96 pennen, bestemd om te worden gebruikt bij de vervaardiging van producten bedoeld bij post 8521 of 8528</w:t>
            </w:r>
          </w:p>
          <w:p w14:paraId="633C10F3" w14:textId="3BD3611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26334DD" w14:textId="549C7CDC" w:rsidR="00992D77" w:rsidRPr="00CD49CA" w:rsidRDefault="00992D77" w:rsidP="00992D77">
            <w:pPr>
              <w:pStyle w:val="Paragraph"/>
              <w:spacing w:after="0"/>
              <w:rPr>
                <w:noProof/>
                <w:lang w:val="nl-NL"/>
              </w:rPr>
            </w:pPr>
            <w:r w:rsidRPr="00CD49CA">
              <w:rPr>
                <w:noProof/>
                <w:lang w:val="nl-NL"/>
              </w:rPr>
              <w:t>0 %</w:t>
            </w:r>
          </w:p>
        </w:tc>
        <w:tc>
          <w:tcPr>
            <w:tcW w:w="1208" w:type="dxa"/>
          </w:tcPr>
          <w:p w14:paraId="02EFBC0F" w14:textId="45A82C32" w:rsidR="00992D77" w:rsidRPr="00CD49CA" w:rsidRDefault="00992D77" w:rsidP="00992D77">
            <w:pPr>
              <w:pStyle w:val="Paragraph"/>
              <w:spacing w:after="0"/>
              <w:rPr>
                <w:noProof/>
                <w:lang w:val="nl-NL"/>
              </w:rPr>
            </w:pPr>
            <w:r w:rsidRPr="00CD49CA">
              <w:rPr>
                <w:noProof/>
                <w:lang w:val="nl-NL"/>
              </w:rPr>
              <w:t>p/st</w:t>
            </w:r>
          </w:p>
        </w:tc>
        <w:tc>
          <w:tcPr>
            <w:tcW w:w="919" w:type="dxa"/>
          </w:tcPr>
          <w:p w14:paraId="420E40A6" w14:textId="25F0260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EF2A41D" w14:textId="77777777" w:rsidTr="00771673">
        <w:trPr>
          <w:cantSplit/>
        </w:trPr>
        <w:tc>
          <w:tcPr>
            <w:tcW w:w="733" w:type="dxa"/>
          </w:tcPr>
          <w:p w14:paraId="339F8872" w14:textId="0FD3EA18" w:rsidR="00992D77" w:rsidRPr="00CD49CA" w:rsidRDefault="00992D77" w:rsidP="00992D77">
            <w:pPr>
              <w:pStyle w:val="Paragraph"/>
              <w:spacing w:after="0"/>
              <w:rPr>
                <w:noProof/>
                <w:lang w:val="nl-NL"/>
              </w:rPr>
            </w:pPr>
            <w:r w:rsidRPr="00CD49CA">
              <w:rPr>
                <w:noProof/>
                <w:lang w:val="nl-NL"/>
              </w:rPr>
              <w:t>0.5316</w:t>
            </w:r>
          </w:p>
        </w:tc>
        <w:tc>
          <w:tcPr>
            <w:tcW w:w="1110" w:type="dxa"/>
          </w:tcPr>
          <w:p w14:paraId="0A424B31" w14:textId="5294E406"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8536 69 90</w:t>
            </w:r>
          </w:p>
        </w:tc>
        <w:tc>
          <w:tcPr>
            <w:tcW w:w="851" w:type="dxa"/>
          </w:tcPr>
          <w:p w14:paraId="2C4B5F1C" w14:textId="5B90356A" w:rsidR="00992D77" w:rsidRPr="00CD49CA" w:rsidRDefault="00992D77" w:rsidP="00992D77">
            <w:pPr>
              <w:pStyle w:val="Paragraph"/>
              <w:spacing w:after="0"/>
              <w:jc w:val="center"/>
              <w:rPr>
                <w:noProof/>
                <w:lang w:val="nl-NL"/>
              </w:rPr>
            </w:pPr>
            <w:r w:rsidRPr="00CD49CA">
              <w:rPr>
                <w:noProof/>
                <w:lang w:val="nl-NL"/>
              </w:rPr>
              <w:t>86</w:t>
            </w:r>
          </w:p>
        </w:tc>
        <w:tc>
          <w:tcPr>
            <w:tcW w:w="3992" w:type="dxa"/>
          </w:tcPr>
          <w:p w14:paraId="20CCB9FC" w14:textId="77777777" w:rsidR="00992D77" w:rsidRPr="00CD49CA" w:rsidRDefault="00992D77" w:rsidP="00992D77">
            <w:pPr>
              <w:pStyle w:val="Paragraph"/>
              <w:rPr>
                <w:noProof/>
                <w:lang w:val="nl-NL"/>
              </w:rPr>
            </w:pPr>
            <w:r w:rsidRPr="00CD49CA">
              <w:rPr>
                <w:noProof/>
                <w:lang w:val="nl-NL"/>
              </w:rPr>
              <w:t>Contactdozen en contactstoppen (stekkers) van het High-Definition Multimedia Interface (HDMI) type, geborgen in een behuizing van kunstof of metaal, met 19 of 20 pennen in twee rijen, bestemd voor gebruik bij de vervaardiging van producten bedoeld bij post 8521 of 8528</w:t>
            </w:r>
          </w:p>
          <w:p w14:paraId="41384739" w14:textId="6907CD4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7113F5C" w14:textId="2F74B30A" w:rsidR="00992D77" w:rsidRPr="00CD49CA" w:rsidRDefault="00992D77" w:rsidP="00992D77">
            <w:pPr>
              <w:pStyle w:val="Paragraph"/>
              <w:spacing w:after="0"/>
              <w:rPr>
                <w:noProof/>
                <w:lang w:val="nl-NL"/>
              </w:rPr>
            </w:pPr>
            <w:r w:rsidRPr="00CD49CA">
              <w:rPr>
                <w:noProof/>
                <w:lang w:val="nl-NL"/>
              </w:rPr>
              <w:t>0 %</w:t>
            </w:r>
          </w:p>
        </w:tc>
        <w:tc>
          <w:tcPr>
            <w:tcW w:w="1208" w:type="dxa"/>
          </w:tcPr>
          <w:p w14:paraId="5BB8643E" w14:textId="0886914E" w:rsidR="00992D77" w:rsidRPr="00CD49CA" w:rsidRDefault="00992D77" w:rsidP="00992D77">
            <w:pPr>
              <w:pStyle w:val="Paragraph"/>
              <w:spacing w:after="0"/>
              <w:rPr>
                <w:noProof/>
                <w:lang w:val="nl-NL"/>
              </w:rPr>
            </w:pPr>
            <w:r w:rsidRPr="00CD49CA">
              <w:rPr>
                <w:noProof/>
                <w:lang w:val="nl-NL"/>
              </w:rPr>
              <w:t>p/st</w:t>
            </w:r>
          </w:p>
        </w:tc>
        <w:tc>
          <w:tcPr>
            <w:tcW w:w="919" w:type="dxa"/>
          </w:tcPr>
          <w:p w14:paraId="4BEA84BA" w14:textId="4BBF499D"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C846795" w14:textId="77777777" w:rsidTr="00771673">
        <w:trPr>
          <w:cantSplit/>
        </w:trPr>
        <w:tc>
          <w:tcPr>
            <w:tcW w:w="733" w:type="dxa"/>
          </w:tcPr>
          <w:p w14:paraId="3D8EF6DA" w14:textId="069DD558" w:rsidR="00992D77" w:rsidRPr="00CD49CA" w:rsidRDefault="00992D77" w:rsidP="00992D77">
            <w:pPr>
              <w:pStyle w:val="Paragraph"/>
              <w:spacing w:after="0"/>
              <w:rPr>
                <w:noProof/>
                <w:lang w:val="nl-NL"/>
              </w:rPr>
            </w:pPr>
            <w:r w:rsidRPr="00CD49CA">
              <w:rPr>
                <w:noProof/>
                <w:lang w:val="nl-NL"/>
              </w:rPr>
              <w:t>0.5181</w:t>
            </w:r>
          </w:p>
        </w:tc>
        <w:tc>
          <w:tcPr>
            <w:tcW w:w="1110" w:type="dxa"/>
          </w:tcPr>
          <w:p w14:paraId="30A0EF06" w14:textId="6EC096F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8536 70 00</w:t>
            </w:r>
          </w:p>
        </w:tc>
        <w:tc>
          <w:tcPr>
            <w:tcW w:w="851" w:type="dxa"/>
          </w:tcPr>
          <w:p w14:paraId="28FE8D40" w14:textId="57736821"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DFB51B8" w14:textId="77777777" w:rsidR="00992D77" w:rsidRPr="00CD49CA" w:rsidRDefault="00992D77" w:rsidP="00992D77">
            <w:pPr>
              <w:pStyle w:val="Paragraph"/>
              <w:rPr>
                <w:noProof/>
                <w:lang w:val="nl-NL"/>
              </w:rPr>
            </w:pPr>
            <w:r w:rsidRPr="00CD49CA">
              <w:rPr>
                <w:noProof/>
                <w:lang w:val="nl-NL"/>
              </w:rPr>
              <w:t>Optische contactstop (stekker), contactdoos of optisch verbindingsstuk, bestemd om te worden gebruikt bij de vervaardiging van producten bedoeld bij post 8521 of 8528</w:t>
            </w:r>
          </w:p>
          <w:p w14:paraId="16CDD339" w14:textId="7D7AC52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12CE315" w14:textId="5CEC906B" w:rsidR="00992D77" w:rsidRPr="00CD49CA" w:rsidRDefault="00992D77" w:rsidP="00992D77">
            <w:pPr>
              <w:pStyle w:val="Paragraph"/>
              <w:spacing w:after="0"/>
              <w:rPr>
                <w:noProof/>
                <w:lang w:val="nl-NL"/>
              </w:rPr>
            </w:pPr>
            <w:r w:rsidRPr="00CD49CA">
              <w:rPr>
                <w:noProof/>
                <w:lang w:val="nl-NL"/>
              </w:rPr>
              <w:t>0 %</w:t>
            </w:r>
          </w:p>
        </w:tc>
        <w:tc>
          <w:tcPr>
            <w:tcW w:w="1208" w:type="dxa"/>
          </w:tcPr>
          <w:p w14:paraId="6210915E" w14:textId="4DD43889" w:rsidR="00992D77" w:rsidRPr="00CD49CA" w:rsidRDefault="00992D77" w:rsidP="00992D77">
            <w:pPr>
              <w:pStyle w:val="Paragraph"/>
              <w:spacing w:after="0"/>
              <w:rPr>
                <w:noProof/>
                <w:lang w:val="nl-NL"/>
              </w:rPr>
            </w:pPr>
            <w:r w:rsidRPr="00CD49CA">
              <w:rPr>
                <w:noProof/>
                <w:lang w:val="nl-NL"/>
              </w:rPr>
              <w:t>p/st</w:t>
            </w:r>
          </w:p>
        </w:tc>
        <w:tc>
          <w:tcPr>
            <w:tcW w:w="919" w:type="dxa"/>
          </w:tcPr>
          <w:p w14:paraId="30A59CFD" w14:textId="7A0A39B4" w:rsidR="00992D77" w:rsidRPr="00CD49CA" w:rsidRDefault="00992D77" w:rsidP="00992D77">
            <w:pPr>
              <w:pStyle w:val="Paragraph"/>
              <w:spacing w:after="0"/>
              <w:rPr>
                <w:noProof/>
                <w:lang w:val="nl-NL"/>
              </w:rPr>
            </w:pPr>
            <w:r w:rsidRPr="00CD49CA">
              <w:rPr>
                <w:noProof/>
                <w:lang w:val="nl-NL"/>
              </w:rPr>
              <w:t>31.12.2026</w:t>
            </w:r>
          </w:p>
        </w:tc>
      </w:tr>
      <w:tr w:rsidR="00992D77" w:rsidRPr="00CD49CA" w14:paraId="0BC4CD55" w14:textId="77777777" w:rsidTr="00771673">
        <w:trPr>
          <w:cantSplit/>
        </w:trPr>
        <w:tc>
          <w:tcPr>
            <w:tcW w:w="733" w:type="dxa"/>
          </w:tcPr>
          <w:p w14:paraId="5E869884" w14:textId="4E1F3EEE" w:rsidR="00992D77" w:rsidRPr="00CD49CA" w:rsidRDefault="00992D77" w:rsidP="00992D77">
            <w:pPr>
              <w:pStyle w:val="Paragraph"/>
              <w:spacing w:after="0"/>
              <w:rPr>
                <w:noProof/>
                <w:lang w:val="nl-NL"/>
              </w:rPr>
            </w:pPr>
            <w:r w:rsidRPr="00CD49CA">
              <w:rPr>
                <w:noProof/>
                <w:lang w:val="nl-NL"/>
              </w:rPr>
              <w:t>0.7873</w:t>
            </w:r>
          </w:p>
        </w:tc>
        <w:tc>
          <w:tcPr>
            <w:tcW w:w="1110" w:type="dxa"/>
          </w:tcPr>
          <w:p w14:paraId="6C95F48A" w14:textId="57C38779" w:rsidR="00992D77" w:rsidRPr="00CD49CA" w:rsidRDefault="00992D77" w:rsidP="00992D77">
            <w:pPr>
              <w:pStyle w:val="Paragraph"/>
              <w:spacing w:after="0"/>
              <w:jc w:val="right"/>
              <w:rPr>
                <w:noProof/>
                <w:lang w:val="nl-NL"/>
              </w:rPr>
            </w:pPr>
            <w:r w:rsidRPr="00CD49CA">
              <w:rPr>
                <w:noProof/>
                <w:lang w:val="nl-NL"/>
              </w:rPr>
              <w:t>ex 8537 10 91</w:t>
            </w:r>
          </w:p>
        </w:tc>
        <w:tc>
          <w:tcPr>
            <w:tcW w:w="851" w:type="dxa"/>
          </w:tcPr>
          <w:p w14:paraId="4FD3443F" w14:textId="0BBEC7B3"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ED64464" w14:textId="77777777" w:rsidR="00992D77" w:rsidRPr="00CD49CA" w:rsidRDefault="00992D77" w:rsidP="00992D77">
            <w:pPr>
              <w:pStyle w:val="Paragraph"/>
              <w:rPr>
                <w:noProof/>
                <w:lang w:val="nl-NL"/>
              </w:rPr>
            </w:pPr>
            <w:r w:rsidRPr="00CD49CA">
              <w:rPr>
                <w:noProof/>
                <w:lang w:val="nl-NL"/>
              </w:rPr>
              <w:t>Elektronisch samenstel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1B55DF9D" w14:textId="77777777" w:rsidTr="00272027">
              <w:tc>
                <w:tcPr>
                  <w:tcW w:w="220" w:type="dxa"/>
                </w:tcPr>
                <w:p w14:paraId="5D0AAA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D35FDC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microprocessor,</w:t>
                  </w:r>
                </w:p>
              </w:tc>
            </w:tr>
            <w:tr w:rsidR="00992D77" w:rsidRPr="00CD49CA" w14:paraId="7AF788B4" w14:textId="77777777" w:rsidTr="00272027">
              <w:tc>
                <w:tcPr>
                  <w:tcW w:w="220" w:type="dxa"/>
                </w:tcPr>
                <w:p w14:paraId="48704A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E8C5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programmeerbaar geheugen en andere elektronische componenten die op een gedrukte schakeling zijn gemonteerd,</w:t>
                  </w:r>
                </w:p>
              </w:tc>
            </w:tr>
            <w:tr w:rsidR="00992D77" w:rsidRPr="00CD49CA" w14:paraId="220254BF" w14:textId="77777777" w:rsidTr="00272027">
              <w:tc>
                <w:tcPr>
                  <w:tcW w:w="220" w:type="dxa"/>
                </w:tcPr>
                <w:p w14:paraId="05444A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E89E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led- of lcd-indicatoren,</w:t>
                  </w:r>
                </w:p>
              </w:tc>
            </w:tr>
          </w:tbl>
          <w:p w14:paraId="4E79E8B2" w14:textId="77777777" w:rsidR="00992D77" w:rsidRPr="00CD49CA" w:rsidRDefault="00992D77" w:rsidP="00992D77">
            <w:pPr>
              <w:pStyle w:val="Paragraph"/>
              <w:rPr>
                <w:noProof/>
                <w:lang w:val="nl-NL"/>
              </w:rPr>
            </w:pPr>
            <w:r w:rsidRPr="00CD49CA">
              <w:rPr>
                <w:noProof/>
                <w:lang w:val="nl-NL"/>
              </w:rPr>
              <w:t>bestemd voor de vervaardiging van producten bedoeld bij de onderverdelingen 8418 21, 8418 29, 8421 12, 8422 11, 8450 11, 8450 12, 8450 19, 8451 21, 8451 29 en 8516 60</w:t>
            </w:r>
          </w:p>
          <w:p w14:paraId="3A459E4F" w14:textId="35E0CF2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BD71CD6" w14:textId="1384A62E" w:rsidR="00992D77" w:rsidRPr="00CD49CA" w:rsidRDefault="00992D77" w:rsidP="00992D77">
            <w:pPr>
              <w:pStyle w:val="Paragraph"/>
              <w:spacing w:after="0"/>
              <w:rPr>
                <w:noProof/>
                <w:lang w:val="nl-NL"/>
              </w:rPr>
            </w:pPr>
            <w:r w:rsidRPr="00CD49CA">
              <w:rPr>
                <w:noProof/>
                <w:lang w:val="nl-NL"/>
              </w:rPr>
              <w:t>0 %</w:t>
            </w:r>
          </w:p>
        </w:tc>
        <w:tc>
          <w:tcPr>
            <w:tcW w:w="1208" w:type="dxa"/>
          </w:tcPr>
          <w:p w14:paraId="2679F2F1" w14:textId="743A5F55" w:rsidR="00992D77" w:rsidRPr="00CD49CA" w:rsidRDefault="00992D77" w:rsidP="00992D77">
            <w:pPr>
              <w:pStyle w:val="Paragraph"/>
              <w:spacing w:after="0"/>
              <w:rPr>
                <w:noProof/>
                <w:lang w:val="nl-NL"/>
              </w:rPr>
            </w:pPr>
            <w:r w:rsidRPr="00CD49CA">
              <w:rPr>
                <w:noProof/>
                <w:lang w:val="nl-NL"/>
              </w:rPr>
              <w:t>-</w:t>
            </w:r>
          </w:p>
        </w:tc>
        <w:tc>
          <w:tcPr>
            <w:tcW w:w="919" w:type="dxa"/>
          </w:tcPr>
          <w:p w14:paraId="2F69E00B" w14:textId="7F4FC44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668A0BAC" w14:textId="77777777" w:rsidTr="00771673">
        <w:trPr>
          <w:cantSplit/>
        </w:trPr>
        <w:tc>
          <w:tcPr>
            <w:tcW w:w="733" w:type="dxa"/>
          </w:tcPr>
          <w:p w14:paraId="1805E65C" w14:textId="320FD992" w:rsidR="00992D77" w:rsidRPr="00CD49CA" w:rsidRDefault="00992D77" w:rsidP="00992D77">
            <w:pPr>
              <w:pStyle w:val="Paragraph"/>
              <w:spacing w:after="0"/>
              <w:rPr>
                <w:noProof/>
                <w:lang w:val="nl-NL"/>
              </w:rPr>
            </w:pPr>
            <w:r w:rsidRPr="00CD49CA">
              <w:rPr>
                <w:noProof/>
                <w:lang w:val="nl-NL"/>
              </w:rPr>
              <w:t>0.8085</w:t>
            </w:r>
          </w:p>
        </w:tc>
        <w:tc>
          <w:tcPr>
            <w:tcW w:w="1110" w:type="dxa"/>
          </w:tcPr>
          <w:p w14:paraId="35631EE8" w14:textId="06762345" w:rsidR="00992D77" w:rsidRPr="00CD49CA" w:rsidRDefault="00992D77" w:rsidP="00992D77">
            <w:pPr>
              <w:pStyle w:val="Paragraph"/>
              <w:spacing w:after="0"/>
              <w:jc w:val="right"/>
              <w:rPr>
                <w:noProof/>
                <w:lang w:val="nl-NL"/>
              </w:rPr>
            </w:pPr>
            <w:r w:rsidRPr="00CD49CA">
              <w:rPr>
                <w:noProof/>
                <w:lang w:val="nl-NL"/>
              </w:rPr>
              <w:t>ex 8537 10 91</w:t>
            </w:r>
          </w:p>
        </w:tc>
        <w:tc>
          <w:tcPr>
            <w:tcW w:w="851" w:type="dxa"/>
          </w:tcPr>
          <w:p w14:paraId="36A568B3" w14:textId="43C03840"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03AB5E8" w14:textId="77777777" w:rsidR="00992D77" w:rsidRPr="00CD49CA" w:rsidRDefault="00992D77" w:rsidP="00992D77">
            <w:pPr>
              <w:pStyle w:val="Paragraph"/>
              <w:rPr>
                <w:noProof/>
                <w:lang w:val="nl-NL"/>
              </w:rPr>
            </w:pPr>
            <w:r w:rsidRPr="00CD49CA">
              <w:rPr>
                <w:noProof/>
                <w:lang w:val="nl-NL"/>
              </w:rPr>
              <w:t>Hoofdbesturingseenheid voor hybride systeem, die de elementen van het hybride aandrijfsysteem diagnostiseert en aanstuurt, met:</w:t>
            </w:r>
          </w:p>
          <w:tbl>
            <w:tblPr>
              <w:tblStyle w:val="Listdash"/>
              <w:tblW w:w="0" w:type="auto"/>
              <w:tblLayout w:type="fixed"/>
              <w:tblLook w:val="0000" w:firstRow="0" w:lastRow="0" w:firstColumn="0" w:lastColumn="0" w:noHBand="0" w:noVBand="0"/>
            </w:tblPr>
            <w:tblGrid>
              <w:gridCol w:w="220"/>
              <w:gridCol w:w="4153"/>
            </w:tblGrid>
            <w:tr w:rsidR="00992D77" w:rsidRPr="00CD49CA" w14:paraId="0A11ED25" w14:textId="77777777" w:rsidTr="00272027">
              <w:tc>
                <w:tcPr>
                  <w:tcW w:w="220" w:type="dxa"/>
                </w:tcPr>
                <w:p w14:paraId="27616A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F3186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programmeerbaar geheugen,</w:t>
                  </w:r>
                </w:p>
              </w:tc>
            </w:tr>
            <w:tr w:rsidR="00992D77" w:rsidRPr="00CD49CA" w14:paraId="6D263419" w14:textId="77777777" w:rsidTr="00272027">
              <w:tc>
                <w:tcPr>
                  <w:tcW w:w="220" w:type="dxa"/>
                </w:tcPr>
                <w:p w14:paraId="6CC35D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D41B4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microprocessor,</w:t>
                  </w:r>
                </w:p>
              </w:tc>
            </w:tr>
            <w:tr w:rsidR="00992D77" w:rsidRPr="00CD49CA" w14:paraId="3147136D" w14:textId="77777777" w:rsidTr="00272027">
              <w:tc>
                <w:tcPr>
                  <w:tcW w:w="220" w:type="dxa"/>
                </w:tcPr>
                <w:p w14:paraId="6DA998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E54AB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één composietstekker,</w:t>
                  </w:r>
                </w:p>
              </w:tc>
            </w:tr>
            <w:tr w:rsidR="00992D77" w:rsidRPr="00CD49CA" w14:paraId="2C2AE0B9" w14:textId="77777777" w:rsidTr="00272027">
              <w:tc>
                <w:tcPr>
                  <w:tcW w:w="220" w:type="dxa"/>
                </w:tcPr>
                <w:p w14:paraId="0EC0FB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C6D67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spanning van 24 V,</w:t>
                  </w:r>
                </w:p>
              </w:tc>
            </w:tr>
            <w:tr w:rsidR="00992D77" w:rsidRPr="00CD49CA" w14:paraId="48EA95D7" w14:textId="77777777" w:rsidTr="00272027">
              <w:tc>
                <w:tcPr>
                  <w:tcW w:w="220" w:type="dxa"/>
                </w:tcPr>
                <w:p w14:paraId="03FBD1C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EAB9E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350 mm of meer, maar niet meer dan 400 mm,</w:t>
                  </w:r>
                </w:p>
              </w:tc>
            </w:tr>
            <w:tr w:rsidR="00992D77" w:rsidRPr="00CD49CA" w14:paraId="2F2B268C" w14:textId="77777777" w:rsidTr="00272027">
              <w:tc>
                <w:tcPr>
                  <w:tcW w:w="220" w:type="dxa"/>
                </w:tcPr>
                <w:p w14:paraId="6A8340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85CE7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breedte van 200 mm of meer, maar niet meer dan 250 mm,</w:t>
                  </w:r>
                </w:p>
              </w:tc>
            </w:tr>
            <w:tr w:rsidR="00992D77" w:rsidRPr="00CD49CA" w14:paraId="7F0473A3" w14:textId="77777777" w:rsidTr="00272027">
              <w:tc>
                <w:tcPr>
                  <w:tcW w:w="220" w:type="dxa"/>
                </w:tcPr>
                <w:p w14:paraId="257290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0CBE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hoogte van 80 mm of meer, maar niet meer dan 120 mm,  </w:t>
                  </w:r>
                </w:p>
              </w:tc>
            </w:tr>
            <w:tr w:rsidR="00992D77" w:rsidRPr="00CD49CA" w14:paraId="552DD4E3" w14:textId="77777777" w:rsidTr="00272027">
              <w:tc>
                <w:tcPr>
                  <w:tcW w:w="220" w:type="dxa"/>
                </w:tcPr>
                <w:p w14:paraId="68D53E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CFAD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een metalen behuizing</w:t>
                  </w:r>
                </w:p>
              </w:tc>
            </w:tr>
          </w:tbl>
          <w:p w14:paraId="5B0BFB05" w14:textId="77777777" w:rsidR="00992D77" w:rsidRPr="00CD49CA" w:rsidRDefault="00992D77" w:rsidP="00992D77">
            <w:pPr>
              <w:pStyle w:val="Paragraph"/>
              <w:spacing w:after="0"/>
              <w:rPr>
                <w:noProof/>
                <w:lang w:val="nl-NL"/>
              </w:rPr>
            </w:pPr>
          </w:p>
        </w:tc>
        <w:tc>
          <w:tcPr>
            <w:tcW w:w="1107" w:type="dxa"/>
          </w:tcPr>
          <w:p w14:paraId="75A9DC35" w14:textId="5219E170" w:rsidR="00992D77" w:rsidRPr="00CD49CA" w:rsidRDefault="00992D77" w:rsidP="00992D77">
            <w:pPr>
              <w:pStyle w:val="Paragraph"/>
              <w:spacing w:after="0"/>
              <w:rPr>
                <w:noProof/>
                <w:lang w:val="nl-NL"/>
              </w:rPr>
            </w:pPr>
            <w:r w:rsidRPr="00CD49CA">
              <w:rPr>
                <w:noProof/>
                <w:lang w:val="nl-NL"/>
              </w:rPr>
              <w:t>0 %</w:t>
            </w:r>
          </w:p>
        </w:tc>
        <w:tc>
          <w:tcPr>
            <w:tcW w:w="1208" w:type="dxa"/>
          </w:tcPr>
          <w:p w14:paraId="1071E4F4" w14:textId="4E3F6E9B" w:rsidR="00992D77" w:rsidRPr="00CD49CA" w:rsidRDefault="00992D77" w:rsidP="00992D77">
            <w:pPr>
              <w:pStyle w:val="Paragraph"/>
              <w:spacing w:after="0"/>
              <w:rPr>
                <w:noProof/>
                <w:lang w:val="nl-NL"/>
              </w:rPr>
            </w:pPr>
            <w:r w:rsidRPr="00CD49CA">
              <w:rPr>
                <w:noProof/>
                <w:lang w:val="nl-NL"/>
              </w:rPr>
              <w:t>-</w:t>
            </w:r>
          </w:p>
        </w:tc>
        <w:tc>
          <w:tcPr>
            <w:tcW w:w="919" w:type="dxa"/>
          </w:tcPr>
          <w:p w14:paraId="7C691651" w14:textId="2AF7C526"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0B46B17" w14:textId="77777777" w:rsidTr="00771673">
        <w:trPr>
          <w:cantSplit/>
        </w:trPr>
        <w:tc>
          <w:tcPr>
            <w:tcW w:w="733" w:type="dxa"/>
          </w:tcPr>
          <w:p w14:paraId="58EEB534" w14:textId="50827109" w:rsidR="00992D77" w:rsidRPr="00CD49CA" w:rsidRDefault="00992D77" w:rsidP="00992D77">
            <w:pPr>
              <w:pStyle w:val="Paragraph"/>
              <w:spacing w:after="0"/>
              <w:rPr>
                <w:noProof/>
                <w:lang w:val="nl-NL"/>
              </w:rPr>
            </w:pPr>
            <w:r w:rsidRPr="00CD49CA">
              <w:rPr>
                <w:noProof/>
                <w:lang w:val="nl-NL"/>
              </w:rPr>
              <w:t>0.6864</w:t>
            </w:r>
          </w:p>
        </w:tc>
        <w:tc>
          <w:tcPr>
            <w:tcW w:w="1110" w:type="dxa"/>
          </w:tcPr>
          <w:p w14:paraId="58AA5F0F" w14:textId="5BD75889" w:rsidR="00992D77" w:rsidRPr="00CD49CA" w:rsidRDefault="00992D77" w:rsidP="00992D77">
            <w:pPr>
              <w:pStyle w:val="Paragraph"/>
              <w:spacing w:after="0"/>
              <w:jc w:val="right"/>
              <w:rPr>
                <w:noProof/>
                <w:lang w:val="nl-NL"/>
              </w:rPr>
            </w:pPr>
            <w:r w:rsidRPr="00CD49CA">
              <w:rPr>
                <w:noProof/>
                <w:lang w:val="nl-NL"/>
              </w:rPr>
              <w:t>ex 8537 10 91</w:t>
            </w:r>
          </w:p>
        </w:tc>
        <w:tc>
          <w:tcPr>
            <w:tcW w:w="851" w:type="dxa"/>
          </w:tcPr>
          <w:p w14:paraId="1B0DB41E" w14:textId="2BB93BB5"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DB50DE4" w14:textId="77777777" w:rsidR="00992D77" w:rsidRPr="00CD49CA" w:rsidRDefault="00992D77" w:rsidP="00992D77">
            <w:pPr>
              <w:pStyle w:val="Paragraph"/>
              <w:rPr>
                <w:noProof/>
                <w:lang w:val="nl-NL"/>
              </w:rPr>
            </w:pPr>
            <w:r w:rsidRPr="00CD49CA">
              <w:rPr>
                <w:noProof/>
                <w:lang w:val="nl-NL"/>
              </w:rPr>
              <w:t>Zekeringsregelmodule in een kunststof behuizing met bevestigingsbeugels,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161DCA09" w14:textId="77777777" w:rsidTr="00272027">
              <w:tc>
                <w:tcPr>
                  <w:tcW w:w="220" w:type="dxa"/>
                </w:tcPr>
                <w:p w14:paraId="25E2F2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E7ABF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contactdozen met of zonder zekeringen,</w:t>
                  </w:r>
                </w:p>
              </w:tc>
            </w:tr>
            <w:tr w:rsidR="00992D77" w:rsidRPr="00CD49CA" w14:paraId="68A1F5D0" w14:textId="77777777" w:rsidTr="00272027">
              <w:tc>
                <w:tcPr>
                  <w:tcW w:w="220" w:type="dxa"/>
                </w:tcPr>
                <w:p w14:paraId="0FDC80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93D88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aansluitpoorten,</w:t>
                  </w:r>
                </w:p>
              </w:tc>
            </w:tr>
            <w:tr w:rsidR="00992D77" w:rsidRPr="00CD49CA" w14:paraId="01A6F391" w14:textId="77777777" w:rsidTr="00272027">
              <w:tc>
                <w:tcPr>
                  <w:tcW w:w="220" w:type="dxa"/>
                </w:tcPr>
                <w:p w14:paraId="28602D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C1CB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printplaat met ingebouwde microprocessor, microschakelaar en relais</w:t>
                  </w:r>
                </w:p>
              </w:tc>
            </w:tr>
          </w:tbl>
          <w:p w14:paraId="2F9F00F0" w14:textId="7CDAADA8" w:rsidR="00992D77" w:rsidRPr="00CD49CA" w:rsidRDefault="00992D77" w:rsidP="00992D77">
            <w:pPr>
              <w:pStyle w:val="Paragraph"/>
              <w:spacing w:after="0"/>
              <w:rPr>
                <w:noProof/>
                <w:lang w:val="nl-NL"/>
              </w:rPr>
            </w:pPr>
            <w:r w:rsidRPr="00CD49CA">
              <w:rPr>
                <w:noProof/>
                <w:lang w:val="nl-NL"/>
              </w:rPr>
              <w:t>van de soort gebruikt voor de vervaardiging van goederen bedoeld bij hoofdstuk 87</w:t>
            </w:r>
          </w:p>
        </w:tc>
        <w:tc>
          <w:tcPr>
            <w:tcW w:w="1107" w:type="dxa"/>
          </w:tcPr>
          <w:p w14:paraId="01F3D53A" w14:textId="2CE241F8" w:rsidR="00992D77" w:rsidRPr="00CD49CA" w:rsidRDefault="00992D77" w:rsidP="00992D77">
            <w:pPr>
              <w:pStyle w:val="Paragraph"/>
              <w:spacing w:after="0"/>
              <w:rPr>
                <w:noProof/>
                <w:lang w:val="nl-NL"/>
              </w:rPr>
            </w:pPr>
            <w:r w:rsidRPr="00CD49CA">
              <w:rPr>
                <w:noProof/>
                <w:lang w:val="nl-NL"/>
              </w:rPr>
              <w:t>0 %</w:t>
            </w:r>
          </w:p>
        </w:tc>
        <w:tc>
          <w:tcPr>
            <w:tcW w:w="1208" w:type="dxa"/>
          </w:tcPr>
          <w:p w14:paraId="0247C3FA" w14:textId="2DAF56AC" w:rsidR="00992D77" w:rsidRPr="00CD49CA" w:rsidRDefault="00992D77" w:rsidP="00992D77">
            <w:pPr>
              <w:pStyle w:val="Paragraph"/>
              <w:spacing w:after="0"/>
              <w:rPr>
                <w:noProof/>
                <w:lang w:val="nl-NL"/>
              </w:rPr>
            </w:pPr>
            <w:r w:rsidRPr="00CD49CA">
              <w:rPr>
                <w:noProof/>
                <w:lang w:val="nl-NL"/>
              </w:rPr>
              <w:t>p/st</w:t>
            </w:r>
          </w:p>
        </w:tc>
        <w:tc>
          <w:tcPr>
            <w:tcW w:w="919" w:type="dxa"/>
          </w:tcPr>
          <w:p w14:paraId="16360041" w14:textId="2D99F861"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94621DF" w14:textId="77777777" w:rsidTr="00771673">
        <w:trPr>
          <w:cantSplit/>
        </w:trPr>
        <w:tc>
          <w:tcPr>
            <w:tcW w:w="733" w:type="dxa"/>
          </w:tcPr>
          <w:p w14:paraId="147D2D64" w14:textId="052F5145" w:rsidR="00992D77" w:rsidRPr="00CD49CA" w:rsidRDefault="00992D77" w:rsidP="00992D77">
            <w:pPr>
              <w:pStyle w:val="Paragraph"/>
              <w:spacing w:after="0"/>
              <w:rPr>
                <w:noProof/>
                <w:lang w:val="nl-NL"/>
              </w:rPr>
            </w:pPr>
            <w:r w:rsidRPr="00CD49CA">
              <w:rPr>
                <w:noProof/>
                <w:lang w:val="nl-NL"/>
              </w:rPr>
              <w:t>0.7627</w:t>
            </w:r>
          </w:p>
        </w:tc>
        <w:tc>
          <w:tcPr>
            <w:tcW w:w="1110" w:type="dxa"/>
          </w:tcPr>
          <w:p w14:paraId="21430309" w14:textId="502347D2" w:rsidR="00992D77" w:rsidRPr="00CD49CA" w:rsidRDefault="00992D77" w:rsidP="00992D77">
            <w:pPr>
              <w:pStyle w:val="Paragraph"/>
              <w:spacing w:after="0"/>
              <w:jc w:val="right"/>
              <w:rPr>
                <w:noProof/>
                <w:lang w:val="nl-NL"/>
              </w:rPr>
            </w:pPr>
            <w:r w:rsidRPr="00CD49CA">
              <w:rPr>
                <w:noProof/>
                <w:lang w:val="nl-NL"/>
              </w:rPr>
              <w:t>ex 8537 10 91</w:t>
            </w:r>
          </w:p>
        </w:tc>
        <w:tc>
          <w:tcPr>
            <w:tcW w:w="851" w:type="dxa"/>
          </w:tcPr>
          <w:p w14:paraId="22D84278" w14:textId="7E13A80F" w:rsidR="00992D77" w:rsidRPr="00CD49CA" w:rsidRDefault="00992D77" w:rsidP="00992D77">
            <w:pPr>
              <w:pStyle w:val="Paragraph"/>
              <w:spacing w:after="0"/>
              <w:jc w:val="center"/>
              <w:rPr>
                <w:noProof/>
                <w:lang w:val="nl-NL"/>
              </w:rPr>
            </w:pPr>
            <w:r w:rsidRPr="00CD49CA">
              <w:rPr>
                <w:noProof/>
                <w:lang w:val="nl-NL"/>
              </w:rPr>
              <w:t>57</w:t>
            </w:r>
          </w:p>
        </w:tc>
        <w:tc>
          <w:tcPr>
            <w:tcW w:w="3992" w:type="dxa"/>
          </w:tcPr>
          <w:p w14:paraId="0816CABC" w14:textId="77777777" w:rsidR="00992D77" w:rsidRPr="00CD49CA" w:rsidRDefault="00992D77" w:rsidP="00992D77">
            <w:pPr>
              <w:pStyle w:val="Paragraph"/>
              <w:rPr>
                <w:noProof/>
                <w:lang w:val="nl-NL"/>
              </w:rPr>
            </w:pPr>
            <w:r w:rsidRPr="00CD49CA">
              <w:rPr>
                <w:noProof/>
                <w:lang w:val="nl-NL"/>
              </w:rPr>
              <w:t>Een programmeerbaar schakelbord voor het geheugen, met:</w:t>
            </w:r>
          </w:p>
          <w:tbl>
            <w:tblPr>
              <w:tblStyle w:val="Listdash"/>
              <w:tblW w:w="0" w:type="auto"/>
              <w:tblLayout w:type="fixed"/>
              <w:tblLook w:val="0000" w:firstRow="0" w:lastRow="0" w:firstColumn="0" w:lastColumn="0" w:noHBand="0" w:noVBand="0"/>
            </w:tblPr>
            <w:tblGrid>
              <w:gridCol w:w="220"/>
              <w:gridCol w:w="4099"/>
            </w:tblGrid>
            <w:tr w:rsidR="00992D77" w:rsidRPr="00CD49CA" w14:paraId="46A28F24" w14:textId="77777777" w:rsidTr="00272027">
              <w:tc>
                <w:tcPr>
                  <w:tcW w:w="220" w:type="dxa"/>
                </w:tcPr>
                <w:p w14:paraId="6D6C3B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9" w:type="dxa"/>
                </w:tcPr>
                <w:p w14:paraId="6C2446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 of meer stappenmotoraandrijvingen,</w:t>
                  </w:r>
                </w:p>
              </w:tc>
            </w:tr>
            <w:tr w:rsidR="00992D77" w:rsidRPr="00CD49CA" w14:paraId="6B7BB8BA" w14:textId="77777777" w:rsidTr="00272027">
              <w:tc>
                <w:tcPr>
                  <w:tcW w:w="220" w:type="dxa"/>
                </w:tcPr>
                <w:p w14:paraId="655A32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9" w:type="dxa"/>
                </w:tcPr>
                <w:p w14:paraId="504B15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4 of meer uitgangen met MOSFET-transistors,</w:t>
                  </w:r>
                </w:p>
              </w:tc>
            </w:tr>
            <w:tr w:rsidR="00992D77" w:rsidRPr="00CD49CA" w14:paraId="39AA10BE" w14:textId="77777777" w:rsidTr="00272027">
              <w:tc>
                <w:tcPr>
                  <w:tcW w:w="220" w:type="dxa"/>
                </w:tcPr>
                <w:p w14:paraId="046AAE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9" w:type="dxa"/>
                </w:tcPr>
                <w:p w14:paraId="0BB1A8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hoofdprocessor,</w:t>
                  </w:r>
                </w:p>
              </w:tc>
            </w:tr>
            <w:tr w:rsidR="00992D77" w:rsidRPr="00CD49CA" w14:paraId="350482BE" w14:textId="77777777" w:rsidTr="00272027">
              <w:tc>
                <w:tcPr>
                  <w:tcW w:w="220" w:type="dxa"/>
                </w:tcPr>
                <w:p w14:paraId="4C512C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9" w:type="dxa"/>
                </w:tcPr>
                <w:p w14:paraId="613478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 of meer ingangen voor temperatuursensoren,</w:t>
                  </w:r>
                </w:p>
              </w:tc>
            </w:tr>
            <w:tr w:rsidR="00992D77" w:rsidRPr="00CD49CA" w14:paraId="4ED08D11" w14:textId="77777777" w:rsidTr="00272027">
              <w:tc>
                <w:tcPr>
                  <w:tcW w:w="220" w:type="dxa"/>
                </w:tcPr>
                <w:p w14:paraId="09188D1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99" w:type="dxa"/>
                </w:tcPr>
                <w:p w14:paraId="0DE96B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een spanning van 10 V of meer, maar niet meer dan 30 V,</w:t>
                  </w:r>
                </w:p>
              </w:tc>
            </w:tr>
          </w:tbl>
          <w:p w14:paraId="31C09487" w14:textId="77777777" w:rsidR="00992D77" w:rsidRPr="00CD49CA" w:rsidRDefault="00992D77" w:rsidP="00992D77">
            <w:pPr>
              <w:pStyle w:val="Paragraph"/>
              <w:rPr>
                <w:noProof/>
                <w:lang w:val="nl-NL"/>
              </w:rPr>
            </w:pPr>
            <w:r w:rsidRPr="00CD49CA">
              <w:rPr>
                <w:noProof/>
                <w:lang w:val="nl-NL"/>
              </w:rPr>
              <w:t>bestemd voor de vervaardiging van 3D-printers</w:t>
            </w:r>
          </w:p>
          <w:p w14:paraId="661C7D8C" w14:textId="440EC03B"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E094749" w14:textId="3DBB9A4B" w:rsidR="00992D77" w:rsidRPr="00CD49CA" w:rsidRDefault="00992D77" w:rsidP="00992D77">
            <w:pPr>
              <w:pStyle w:val="Paragraph"/>
              <w:spacing w:after="0"/>
              <w:rPr>
                <w:noProof/>
                <w:lang w:val="nl-NL"/>
              </w:rPr>
            </w:pPr>
            <w:r w:rsidRPr="00CD49CA">
              <w:rPr>
                <w:noProof/>
                <w:lang w:val="nl-NL"/>
              </w:rPr>
              <w:t>0 %</w:t>
            </w:r>
          </w:p>
        </w:tc>
        <w:tc>
          <w:tcPr>
            <w:tcW w:w="1208" w:type="dxa"/>
          </w:tcPr>
          <w:p w14:paraId="7500BD24" w14:textId="624184CE" w:rsidR="00992D77" w:rsidRPr="00CD49CA" w:rsidRDefault="00992D77" w:rsidP="00992D77">
            <w:pPr>
              <w:pStyle w:val="Paragraph"/>
              <w:spacing w:after="0"/>
              <w:rPr>
                <w:noProof/>
                <w:lang w:val="nl-NL"/>
              </w:rPr>
            </w:pPr>
            <w:r w:rsidRPr="00CD49CA">
              <w:rPr>
                <w:noProof/>
                <w:lang w:val="nl-NL"/>
              </w:rPr>
              <w:t>-</w:t>
            </w:r>
          </w:p>
        </w:tc>
        <w:tc>
          <w:tcPr>
            <w:tcW w:w="919" w:type="dxa"/>
          </w:tcPr>
          <w:p w14:paraId="38651793" w14:textId="793CE37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44F5590" w14:textId="77777777" w:rsidTr="00771673">
        <w:trPr>
          <w:cantSplit/>
        </w:trPr>
        <w:tc>
          <w:tcPr>
            <w:tcW w:w="733" w:type="dxa"/>
          </w:tcPr>
          <w:p w14:paraId="328E15B8" w14:textId="378E8726" w:rsidR="00992D77" w:rsidRPr="00CD49CA" w:rsidRDefault="00992D77" w:rsidP="00992D77">
            <w:pPr>
              <w:pStyle w:val="Paragraph"/>
              <w:spacing w:after="0"/>
              <w:rPr>
                <w:noProof/>
                <w:lang w:val="nl-NL"/>
              </w:rPr>
            </w:pPr>
            <w:r w:rsidRPr="00CD49CA">
              <w:rPr>
                <w:noProof/>
                <w:lang w:val="nl-NL"/>
              </w:rPr>
              <w:t>0.7609</w:t>
            </w:r>
          </w:p>
        </w:tc>
        <w:tc>
          <w:tcPr>
            <w:tcW w:w="1110" w:type="dxa"/>
          </w:tcPr>
          <w:p w14:paraId="0FE4060B" w14:textId="4011CC67" w:rsidR="00992D77" w:rsidRPr="00CD49CA" w:rsidRDefault="00992D77" w:rsidP="00992D77">
            <w:pPr>
              <w:pStyle w:val="Paragraph"/>
              <w:spacing w:after="0"/>
              <w:jc w:val="right"/>
              <w:rPr>
                <w:noProof/>
                <w:lang w:val="nl-NL"/>
              </w:rPr>
            </w:pPr>
            <w:r w:rsidRPr="00CD49CA">
              <w:rPr>
                <w:noProof/>
                <w:lang w:val="nl-NL"/>
              </w:rPr>
              <w:t>ex 8537 10 91</w:t>
            </w:r>
          </w:p>
        </w:tc>
        <w:tc>
          <w:tcPr>
            <w:tcW w:w="851" w:type="dxa"/>
          </w:tcPr>
          <w:p w14:paraId="39C89170" w14:textId="4C21AE26" w:rsidR="00992D77" w:rsidRPr="00CD49CA" w:rsidRDefault="00992D77" w:rsidP="00992D77">
            <w:pPr>
              <w:pStyle w:val="Paragraph"/>
              <w:spacing w:after="0"/>
              <w:jc w:val="center"/>
              <w:rPr>
                <w:noProof/>
                <w:lang w:val="nl-NL"/>
              </w:rPr>
            </w:pPr>
            <w:r w:rsidRPr="00CD49CA">
              <w:rPr>
                <w:noProof/>
                <w:lang w:val="nl-NL"/>
              </w:rPr>
              <w:t>59</w:t>
            </w:r>
          </w:p>
        </w:tc>
        <w:tc>
          <w:tcPr>
            <w:tcW w:w="3992" w:type="dxa"/>
          </w:tcPr>
          <w:p w14:paraId="4322CA09" w14:textId="77777777" w:rsidR="00992D77" w:rsidRPr="00CD49CA" w:rsidRDefault="00992D77" w:rsidP="00992D77">
            <w:pPr>
              <w:pStyle w:val="Paragraph"/>
              <w:rPr>
                <w:noProof/>
                <w:lang w:val="nl-NL"/>
              </w:rPr>
            </w:pPr>
            <w:r w:rsidRPr="00CD49CA">
              <w:rPr>
                <w:noProof/>
                <w:lang w:val="nl-NL"/>
              </w:rPr>
              <w:t>Elektronische regeleenheden voor de koppeloverbrenging tussen de assen in voertuigen met aandrijving op alle wielen, met inbegrip van:</w:t>
            </w:r>
          </w:p>
          <w:tbl>
            <w:tblPr>
              <w:tblStyle w:val="Listdash"/>
              <w:tblW w:w="0" w:type="auto"/>
              <w:tblLayout w:type="fixed"/>
              <w:tblLook w:val="0000" w:firstRow="0" w:lastRow="0" w:firstColumn="0" w:lastColumn="0" w:noHBand="0" w:noVBand="0"/>
            </w:tblPr>
            <w:tblGrid>
              <w:gridCol w:w="220"/>
              <w:gridCol w:w="4153"/>
            </w:tblGrid>
            <w:tr w:rsidR="00992D77" w:rsidRPr="00CD49CA" w14:paraId="15860289" w14:textId="77777777" w:rsidTr="00272027">
              <w:tc>
                <w:tcPr>
                  <w:tcW w:w="220" w:type="dxa"/>
                </w:tcPr>
                <w:p w14:paraId="28AD9A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FEBC2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printplaat met programmeerbare eenheid voor geheugenbeheer,</w:t>
                  </w:r>
                </w:p>
              </w:tc>
            </w:tr>
            <w:tr w:rsidR="00992D77" w:rsidRPr="00CD49CA" w14:paraId="675B12A8" w14:textId="77777777" w:rsidTr="00272027">
              <w:tc>
                <w:tcPr>
                  <w:tcW w:w="220" w:type="dxa"/>
                </w:tcPr>
                <w:p w14:paraId="511C02B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A1AC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enkele connector, en</w:t>
                  </w:r>
                </w:p>
              </w:tc>
            </w:tr>
            <w:tr w:rsidR="00992D77" w:rsidRPr="00CD49CA" w14:paraId="14114F7E" w14:textId="77777777" w:rsidTr="00272027">
              <w:tc>
                <w:tcPr>
                  <w:tcW w:w="220" w:type="dxa"/>
                </w:tcPr>
                <w:p w14:paraId="2BE7A2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4B4E8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werkend bij 12 V</w:t>
                  </w:r>
                </w:p>
              </w:tc>
            </w:tr>
          </w:tbl>
          <w:p w14:paraId="2BF39F5E" w14:textId="77777777" w:rsidR="00992D77" w:rsidRPr="00CD49CA" w:rsidRDefault="00992D77" w:rsidP="00992D77">
            <w:pPr>
              <w:pStyle w:val="Paragraph"/>
              <w:spacing w:after="0"/>
              <w:rPr>
                <w:noProof/>
                <w:lang w:val="nl-NL"/>
              </w:rPr>
            </w:pPr>
          </w:p>
        </w:tc>
        <w:tc>
          <w:tcPr>
            <w:tcW w:w="1107" w:type="dxa"/>
          </w:tcPr>
          <w:p w14:paraId="3C359684" w14:textId="1F75127A" w:rsidR="00992D77" w:rsidRPr="00CD49CA" w:rsidRDefault="00992D77" w:rsidP="00992D77">
            <w:pPr>
              <w:pStyle w:val="Paragraph"/>
              <w:spacing w:after="0"/>
              <w:rPr>
                <w:noProof/>
                <w:lang w:val="nl-NL"/>
              </w:rPr>
            </w:pPr>
            <w:r w:rsidRPr="00CD49CA">
              <w:rPr>
                <w:noProof/>
                <w:lang w:val="nl-NL"/>
              </w:rPr>
              <w:t>0 %</w:t>
            </w:r>
          </w:p>
        </w:tc>
        <w:tc>
          <w:tcPr>
            <w:tcW w:w="1208" w:type="dxa"/>
          </w:tcPr>
          <w:p w14:paraId="6EDC16B9" w14:textId="1F81A229" w:rsidR="00992D77" w:rsidRPr="00CD49CA" w:rsidRDefault="00992D77" w:rsidP="00992D77">
            <w:pPr>
              <w:pStyle w:val="Paragraph"/>
              <w:spacing w:after="0"/>
              <w:rPr>
                <w:noProof/>
                <w:lang w:val="nl-NL"/>
              </w:rPr>
            </w:pPr>
            <w:r w:rsidRPr="00CD49CA">
              <w:rPr>
                <w:noProof/>
                <w:lang w:val="nl-NL"/>
              </w:rPr>
              <w:t>-</w:t>
            </w:r>
          </w:p>
        </w:tc>
        <w:tc>
          <w:tcPr>
            <w:tcW w:w="919" w:type="dxa"/>
          </w:tcPr>
          <w:p w14:paraId="0C60B012" w14:textId="0F6255C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51BE629" w14:textId="77777777" w:rsidTr="00771673">
        <w:trPr>
          <w:cantSplit/>
        </w:trPr>
        <w:tc>
          <w:tcPr>
            <w:tcW w:w="733" w:type="dxa"/>
          </w:tcPr>
          <w:p w14:paraId="4A81C361" w14:textId="77777777" w:rsidR="00992D77" w:rsidRPr="00CD49CA" w:rsidRDefault="00992D77" w:rsidP="00992D77">
            <w:pPr>
              <w:pStyle w:val="Paragraph"/>
              <w:rPr>
                <w:noProof/>
                <w:lang w:val="nl-NL"/>
              </w:rPr>
            </w:pPr>
            <w:r w:rsidRPr="00CD49CA">
              <w:rPr>
                <w:noProof/>
                <w:lang w:val="nl-NL"/>
              </w:rPr>
              <w:t>0.6163</w:t>
            </w:r>
          </w:p>
          <w:p w14:paraId="65F58EAB" w14:textId="77777777" w:rsidR="00992D77" w:rsidRPr="00CD49CA" w:rsidRDefault="00992D77" w:rsidP="00992D77">
            <w:pPr>
              <w:pStyle w:val="Paragraph"/>
              <w:spacing w:after="0"/>
              <w:rPr>
                <w:noProof/>
                <w:lang w:val="nl-NL"/>
              </w:rPr>
            </w:pPr>
          </w:p>
        </w:tc>
        <w:tc>
          <w:tcPr>
            <w:tcW w:w="1110" w:type="dxa"/>
          </w:tcPr>
          <w:p w14:paraId="503FEF69" w14:textId="77777777" w:rsidR="00992D77" w:rsidRPr="00CD49CA" w:rsidRDefault="00992D77" w:rsidP="00992D77">
            <w:pPr>
              <w:pStyle w:val="Paragraph"/>
              <w:jc w:val="right"/>
              <w:rPr>
                <w:noProof/>
                <w:lang w:val="nl-NL"/>
              </w:rPr>
            </w:pPr>
            <w:r w:rsidRPr="00CD49CA">
              <w:rPr>
                <w:noProof/>
                <w:lang w:val="nl-NL"/>
              </w:rPr>
              <w:t>ex 8537 10 91</w:t>
            </w:r>
          </w:p>
          <w:p w14:paraId="7B7017BF" w14:textId="3FD06024" w:rsidR="00992D77" w:rsidRPr="00CD49CA" w:rsidRDefault="00992D77" w:rsidP="00992D77">
            <w:pPr>
              <w:pStyle w:val="Paragraph"/>
              <w:spacing w:after="0"/>
              <w:jc w:val="right"/>
              <w:rPr>
                <w:noProof/>
                <w:lang w:val="nl-NL"/>
              </w:rPr>
            </w:pPr>
            <w:r w:rsidRPr="00CD49CA">
              <w:rPr>
                <w:noProof/>
                <w:lang w:val="nl-NL"/>
              </w:rPr>
              <w:t>ex 8537 10 98</w:t>
            </w:r>
          </w:p>
        </w:tc>
        <w:tc>
          <w:tcPr>
            <w:tcW w:w="851" w:type="dxa"/>
          </w:tcPr>
          <w:p w14:paraId="398837A3" w14:textId="77777777" w:rsidR="00992D77" w:rsidRPr="00CD49CA" w:rsidRDefault="00992D77" w:rsidP="00992D77">
            <w:pPr>
              <w:pStyle w:val="Paragraph"/>
              <w:jc w:val="center"/>
              <w:rPr>
                <w:noProof/>
                <w:lang w:val="nl-NL"/>
              </w:rPr>
            </w:pPr>
            <w:r w:rsidRPr="00CD49CA">
              <w:rPr>
                <w:noProof/>
                <w:lang w:val="nl-NL"/>
              </w:rPr>
              <w:t>60</w:t>
            </w:r>
          </w:p>
          <w:p w14:paraId="7B0D2DB5" w14:textId="39CB3099"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31422E4" w14:textId="77777777" w:rsidR="00992D77" w:rsidRPr="00CD49CA" w:rsidRDefault="00992D77" w:rsidP="00992D77">
            <w:pPr>
              <w:pStyle w:val="Paragraph"/>
              <w:rPr>
                <w:noProof/>
                <w:lang w:val="nl-NL"/>
              </w:rPr>
            </w:pPr>
            <w:r w:rsidRPr="00CD49CA">
              <w:rPr>
                <w:noProof/>
                <w:lang w:val="nl-NL"/>
              </w:rPr>
              <w:t>Elektronische besturingseenheden, vervaardigd volgens klasse 2 van de IPC-A-610E-norm, met ten minste:</w:t>
            </w:r>
          </w:p>
          <w:tbl>
            <w:tblPr>
              <w:tblStyle w:val="Listdash"/>
              <w:tblW w:w="0" w:type="auto"/>
              <w:tblLayout w:type="fixed"/>
              <w:tblLook w:val="0000" w:firstRow="0" w:lastRow="0" w:firstColumn="0" w:lastColumn="0" w:noHBand="0" w:noVBand="0"/>
            </w:tblPr>
            <w:tblGrid>
              <w:gridCol w:w="220"/>
              <w:gridCol w:w="4153"/>
            </w:tblGrid>
            <w:tr w:rsidR="00992D77" w:rsidRPr="00CD49CA" w14:paraId="2734D93A" w14:textId="77777777" w:rsidTr="00272027">
              <w:tc>
                <w:tcPr>
                  <w:tcW w:w="220" w:type="dxa"/>
                </w:tcPr>
                <w:p w14:paraId="768B5F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D576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wisselstroomspanning van 208 V of meer, maar niet meer dan 400 V,</w:t>
                  </w:r>
                </w:p>
              </w:tc>
            </w:tr>
            <w:tr w:rsidR="00992D77" w:rsidRPr="00CD49CA" w14:paraId="4806D7AC" w14:textId="77777777" w:rsidTr="00272027">
              <w:tc>
                <w:tcPr>
                  <w:tcW w:w="220" w:type="dxa"/>
                </w:tcPr>
                <w:p w14:paraId="317E5E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0161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logische voedingsingang van 24 V gelijkstroom,</w:t>
                  </w:r>
                </w:p>
              </w:tc>
            </w:tr>
            <w:tr w:rsidR="00992D77" w:rsidRPr="00CD49CA" w14:paraId="085D6A4E" w14:textId="77777777" w:rsidTr="00272027">
              <w:tc>
                <w:tcPr>
                  <w:tcW w:w="220" w:type="dxa"/>
                </w:tcPr>
                <w:p w14:paraId="498CCF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090D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automatische stroomonderbreker,</w:t>
                  </w:r>
                </w:p>
              </w:tc>
            </w:tr>
            <w:tr w:rsidR="00992D77" w:rsidRPr="00CD49CA" w14:paraId="20476B67" w14:textId="77777777" w:rsidTr="00272027">
              <w:tc>
                <w:tcPr>
                  <w:tcW w:w="220" w:type="dxa"/>
                </w:tcPr>
                <w:p w14:paraId="02C3F36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25C76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hoofdstroomschakelaar,</w:t>
                  </w:r>
                </w:p>
              </w:tc>
            </w:tr>
            <w:tr w:rsidR="00992D77" w:rsidRPr="00CD49CA" w14:paraId="3B9AC124" w14:textId="77777777" w:rsidTr="00272027">
              <w:tc>
                <w:tcPr>
                  <w:tcW w:w="220" w:type="dxa"/>
                </w:tcPr>
                <w:p w14:paraId="6EF004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8E45B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interne of externe elektrische connectors en kabels,</w:t>
                  </w:r>
                </w:p>
              </w:tc>
            </w:tr>
            <w:tr w:rsidR="00992D77" w:rsidRPr="00CD49CA" w14:paraId="1A12D220" w14:textId="77777777" w:rsidTr="00272027">
              <w:tc>
                <w:tcPr>
                  <w:tcW w:w="220" w:type="dxa"/>
                </w:tcPr>
                <w:p w14:paraId="3AF063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32B2A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een behuizing van 281 x 180 x 75 mm of meer, maar niet meer dan 630 x 420 x 230 mm,</w:t>
                  </w:r>
                </w:p>
              </w:tc>
            </w:tr>
          </w:tbl>
          <w:p w14:paraId="5F13E413" w14:textId="77777777" w:rsidR="00992D77" w:rsidRPr="00CD49CA" w:rsidRDefault="00992D77" w:rsidP="00992D77">
            <w:pPr>
              <w:pStyle w:val="Paragraph"/>
              <w:rPr>
                <w:noProof/>
                <w:lang w:val="nl-NL"/>
              </w:rPr>
            </w:pPr>
            <w:r w:rsidRPr="00CD49CA">
              <w:rPr>
                <w:noProof/>
                <w:lang w:val="nl-NL"/>
              </w:rPr>
              <w:t>van de soort gebruikt voor de vervaardiging van recycling- en sorteermachines</w:t>
            </w:r>
          </w:p>
          <w:p w14:paraId="1FEAD531" w14:textId="77777777" w:rsidR="00992D77" w:rsidRPr="00CD49CA" w:rsidRDefault="00992D77" w:rsidP="00992D77">
            <w:pPr>
              <w:pStyle w:val="Paragraph"/>
              <w:spacing w:after="0"/>
              <w:rPr>
                <w:noProof/>
                <w:lang w:val="nl-NL"/>
              </w:rPr>
            </w:pPr>
          </w:p>
        </w:tc>
        <w:tc>
          <w:tcPr>
            <w:tcW w:w="1107" w:type="dxa"/>
          </w:tcPr>
          <w:p w14:paraId="19218D90" w14:textId="77777777" w:rsidR="00992D77" w:rsidRPr="00CD49CA" w:rsidRDefault="00992D77" w:rsidP="00992D77">
            <w:pPr>
              <w:pStyle w:val="Paragraph"/>
              <w:rPr>
                <w:noProof/>
                <w:lang w:val="nl-NL"/>
              </w:rPr>
            </w:pPr>
            <w:r w:rsidRPr="00CD49CA">
              <w:rPr>
                <w:noProof/>
                <w:lang w:val="nl-NL"/>
              </w:rPr>
              <w:t>0 %</w:t>
            </w:r>
          </w:p>
          <w:p w14:paraId="47E83A38" w14:textId="77777777" w:rsidR="00992D77" w:rsidRPr="00CD49CA" w:rsidRDefault="00992D77" w:rsidP="00992D77">
            <w:pPr>
              <w:pStyle w:val="Paragraph"/>
              <w:spacing w:after="0"/>
              <w:rPr>
                <w:noProof/>
                <w:lang w:val="nl-NL"/>
              </w:rPr>
            </w:pPr>
          </w:p>
        </w:tc>
        <w:tc>
          <w:tcPr>
            <w:tcW w:w="1208" w:type="dxa"/>
          </w:tcPr>
          <w:p w14:paraId="37408CED" w14:textId="77777777" w:rsidR="00992D77" w:rsidRPr="00CD49CA" w:rsidRDefault="00992D77" w:rsidP="00992D77">
            <w:pPr>
              <w:pStyle w:val="Paragraph"/>
              <w:rPr>
                <w:noProof/>
                <w:lang w:val="nl-NL"/>
              </w:rPr>
            </w:pPr>
            <w:r w:rsidRPr="00CD49CA">
              <w:rPr>
                <w:noProof/>
                <w:lang w:val="nl-NL"/>
              </w:rPr>
              <w:t>p/st</w:t>
            </w:r>
          </w:p>
          <w:p w14:paraId="44DF6700" w14:textId="77777777" w:rsidR="00992D77" w:rsidRPr="00CD49CA" w:rsidRDefault="00992D77" w:rsidP="00992D77">
            <w:pPr>
              <w:pStyle w:val="Paragraph"/>
              <w:spacing w:after="0"/>
              <w:rPr>
                <w:noProof/>
                <w:lang w:val="nl-NL"/>
              </w:rPr>
            </w:pPr>
          </w:p>
        </w:tc>
        <w:tc>
          <w:tcPr>
            <w:tcW w:w="919" w:type="dxa"/>
          </w:tcPr>
          <w:p w14:paraId="426B421B" w14:textId="77777777" w:rsidR="00992D77" w:rsidRPr="00CD49CA" w:rsidRDefault="00992D77" w:rsidP="00992D77">
            <w:pPr>
              <w:pStyle w:val="Paragraph"/>
              <w:rPr>
                <w:noProof/>
                <w:lang w:val="nl-NL"/>
              </w:rPr>
            </w:pPr>
            <w:r w:rsidRPr="00CD49CA">
              <w:rPr>
                <w:noProof/>
                <w:lang w:val="nl-NL"/>
              </w:rPr>
              <w:t>31.12.2023</w:t>
            </w:r>
          </w:p>
          <w:p w14:paraId="3152EB5C" w14:textId="77777777" w:rsidR="00992D77" w:rsidRPr="00CD49CA" w:rsidRDefault="00992D77" w:rsidP="00992D77">
            <w:pPr>
              <w:pStyle w:val="Paragraph"/>
              <w:spacing w:after="0"/>
              <w:rPr>
                <w:noProof/>
                <w:lang w:val="nl-NL"/>
              </w:rPr>
            </w:pPr>
          </w:p>
        </w:tc>
      </w:tr>
      <w:tr w:rsidR="00992D77" w:rsidRPr="00CD49CA" w14:paraId="3F4D183D" w14:textId="77777777" w:rsidTr="00771673">
        <w:trPr>
          <w:cantSplit/>
        </w:trPr>
        <w:tc>
          <w:tcPr>
            <w:tcW w:w="733" w:type="dxa"/>
          </w:tcPr>
          <w:p w14:paraId="2A59A683" w14:textId="03D65066" w:rsidR="00992D77" w:rsidRPr="00CD49CA" w:rsidRDefault="00992D77" w:rsidP="00992D77">
            <w:pPr>
              <w:pStyle w:val="Paragraph"/>
              <w:spacing w:after="0"/>
              <w:rPr>
                <w:noProof/>
                <w:lang w:val="nl-NL"/>
              </w:rPr>
            </w:pPr>
            <w:r w:rsidRPr="00CD49CA">
              <w:rPr>
                <w:noProof/>
                <w:lang w:val="nl-NL"/>
              </w:rPr>
              <w:t>0.7610</w:t>
            </w:r>
          </w:p>
        </w:tc>
        <w:tc>
          <w:tcPr>
            <w:tcW w:w="1110" w:type="dxa"/>
          </w:tcPr>
          <w:p w14:paraId="4C55AD7B" w14:textId="06A9DEDC" w:rsidR="00992D77" w:rsidRPr="00CD49CA" w:rsidRDefault="00992D77" w:rsidP="00992D77">
            <w:pPr>
              <w:pStyle w:val="Paragraph"/>
              <w:spacing w:after="0"/>
              <w:jc w:val="right"/>
              <w:rPr>
                <w:noProof/>
                <w:lang w:val="nl-NL"/>
              </w:rPr>
            </w:pPr>
            <w:r w:rsidRPr="00CD49CA">
              <w:rPr>
                <w:noProof/>
                <w:lang w:val="nl-NL"/>
              </w:rPr>
              <w:t>ex 8537 10 91</w:t>
            </w:r>
          </w:p>
        </w:tc>
        <w:tc>
          <w:tcPr>
            <w:tcW w:w="851" w:type="dxa"/>
          </w:tcPr>
          <w:p w14:paraId="0DED22E0" w14:textId="08E48186" w:rsidR="00992D77" w:rsidRPr="00CD49CA" w:rsidRDefault="00992D77" w:rsidP="00992D77">
            <w:pPr>
              <w:pStyle w:val="Paragraph"/>
              <w:spacing w:after="0"/>
              <w:jc w:val="center"/>
              <w:rPr>
                <w:noProof/>
                <w:lang w:val="nl-NL"/>
              </w:rPr>
            </w:pPr>
            <w:r w:rsidRPr="00CD49CA">
              <w:rPr>
                <w:noProof/>
                <w:lang w:val="nl-NL"/>
              </w:rPr>
              <w:t>63</w:t>
            </w:r>
          </w:p>
        </w:tc>
        <w:tc>
          <w:tcPr>
            <w:tcW w:w="3992" w:type="dxa"/>
          </w:tcPr>
          <w:p w14:paraId="41499EB6" w14:textId="77777777" w:rsidR="00992D77" w:rsidRPr="00CD49CA" w:rsidRDefault="00992D77" w:rsidP="00992D77">
            <w:pPr>
              <w:pStyle w:val="Paragraph"/>
              <w:rPr>
                <w:noProof/>
                <w:lang w:val="nl-NL"/>
              </w:rPr>
            </w:pPr>
            <w:r w:rsidRPr="00CD49CA">
              <w:rPr>
                <w:noProof/>
                <w:lang w:val="nl-NL"/>
              </w:rPr>
              <w:t>Elektronische regeleenheden voor de regeling van automatische continue variabele transmissie voor personenauto's, met inbegrip van:</w:t>
            </w:r>
          </w:p>
          <w:tbl>
            <w:tblPr>
              <w:tblStyle w:val="Listdash"/>
              <w:tblW w:w="0" w:type="auto"/>
              <w:tblLayout w:type="fixed"/>
              <w:tblLook w:val="0000" w:firstRow="0" w:lastRow="0" w:firstColumn="0" w:lastColumn="0" w:noHBand="0" w:noVBand="0"/>
            </w:tblPr>
            <w:tblGrid>
              <w:gridCol w:w="220"/>
              <w:gridCol w:w="4153"/>
            </w:tblGrid>
            <w:tr w:rsidR="00992D77" w:rsidRPr="00CD49CA" w14:paraId="09F9C3F2" w14:textId="77777777" w:rsidTr="00272027">
              <w:tc>
                <w:tcPr>
                  <w:tcW w:w="220" w:type="dxa"/>
                </w:tcPr>
                <w:p w14:paraId="405A8C5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CC62E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printplaat met programmeerbare eenheid voor geheugenbeheer,</w:t>
                  </w:r>
                </w:p>
              </w:tc>
            </w:tr>
            <w:tr w:rsidR="00992D77" w:rsidRPr="00CD49CA" w14:paraId="1390EFA7" w14:textId="77777777" w:rsidTr="00272027">
              <w:tc>
                <w:tcPr>
                  <w:tcW w:w="220" w:type="dxa"/>
                </w:tcPr>
                <w:p w14:paraId="4DDEE2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AAE80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metalen behuizing,</w:t>
                  </w:r>
                </w:p>
              </w:tc>
            </w:tr>
            <w:tr w:rsidR="00992D77" w:rsidRPr="00CD49CA" w14:paraId="1B17F807" w14:textId="77777777" w:rsidTr="00272027">
              <w:tc>
                <w:tcPr>
                  <w:tcW w:w="220" w:type="dxa"/>
                </w:tcPr>
                <w:p w14:paraId="3A469AC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1ACBE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enkele connector, en</w:t>
                  </w:r>
                </w:p>
              </w:tc>
            </w:tr>
            <w:tr w:rsidR="00992D77" w:rsidRPr="00CD49CA" w14:paraId="6D2D5D3B" w14:textId="77777777" w:rsidTr="00272027">
              <w:tc>
                <w:tcPr>
                  <w:tcW w:w="220" w:type="dxa"/>
                </w:tcPr>
                <w:p w14:paraId="0192EA3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308A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werkend bij 12 V</w:t>
                  </w:r>
                </w:p>
              </w:tc>
            </w:tr>
          </w:tbl>
          <w:p w14:paraId="4FB15AFA" w14:textId="77777777" w:rsidR="00992D77" w:rsidRPr="00CD49CA" w:rsidRDefault="00992D77" w:rsidP="00992D77">
            <w:pPr>
              <w:pStyle w:val="Paragraph"/>
              <w:spacing w:after="0"/>
              <w:rPr>
                <w:noProof/>
                <w:lang w:val="nl-NL"/>
              </w:rPr>
            </w:pPr>
          </w:p>
        </w:tc>
        <w:tc>
          <w:tcPr>
            <w:tcW w:w="1107" w:type="dxa"/>
          </w:tcPr>
          <w:p w14:paraId="61FC1132" w14:textId="45A7C89B" w:rsidR="00992D77" w:rsidRPr="00CD49CA" w:rsidRDefault="00992D77" w:rsidP="00992D77">
            <w:pPr>
              <w:pStyle w:val="Paragraph"/>
              <w:spacing w:after="0"/>
              <w:rPr>
                <w:noProof/>
                <w:lang w:val="nl-NL"/>
              </w:rPr>
            </w:pPr>
            <w:r w:rsidRPr="00CD49CA">
              <w:rPr>
                <w:noProof/>
                <w:lang w:val="nl-NL"/>
              </w:rPr>
              <w:t>0 %</w:t>
            </w:r>
          </w:p>
        </w:tc>
        <w:tc>
          <w:tcPr>
            <w:tcW w:w="1208" w:type="dxa"/>
          </w:tcPr>
          <w:p w14:paraId="1E2C85FB" w14:textId="18284DC6" w:rsidR="00992D77" w:rsidRPr="00CD49CA" w:rsidRDefault="00992D77" w:rsidP="00992D77">
            <w:pPr>
              <w:pStyle w:val="Paragraph"/>
              <w:spacing w:after="0"/>
              <w:rPr>
                <w:noProof/>
                <w:lang w:val="nl-NL"/>
              </w:rPr>
            </w:pPr>
            <w:r w:rsidRPr="00CD49CA">
              <w:rPr>
                <w:noProof/>
                <w:lang w:val="nl-NL"/>
              </w:rPr>
              <w:t>-</w:t>
            </w:r>
          </w:p>
        </w:tc>
        <w:tc>
          <w:tcPr>
            <w:tcW w:w="919" w:type="dxa"/>
          </w:tcPr>
          <w:p w14:paraId="2D1CA75B" w14:textId="6F887A6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F6FA709" w14:textId="77777777" w:rsidTr="00771673">
        <w:trPr>
          <w:cantSplit/>
        </w:trPr>
        <w:tc>
          <w:tcPr>
            <w:tcW w:w="733" w:type="dxa"/>
          </w:tcPr>
          <w:p w14:paraId="0BA7AF42" w14:textId="0BC46D8B" w:rsidR="00992D77" w:rsidRPr="00CD49CA" w:rsidRDefault="00992D77" w:rsidP="00992D77">
            <w:pPr>
              <w:pStyle w:val="Paragraph"/>
              <w:spacing w:after="0"/>
              <w:rPr>
                <w:noProof/>
                <w:lang w:val="nl-NL"/>
              </w:rPr>
            </w:pPr>
            <w:r w:rsidRPr="00CD49CA">
              <w:rPr>
                <w:noProof/>
                <w:lang w:val="nl-NL"/>
              </w:rPr>
              <w:t>0.7360</w:t>
            </w:r>
          </w:p>
        </w:tc>
        <w:tc>
          <w:tcPr>
            <w:tcW w:w="1110" w:type="dxa"/>
          </w:tcPr>
          <w:p w14:paraId="3AFB3B50" w14:textId="056A5EA4" w:rsidR="00992D77" w:rsidRPr="00CD49CA" w:rsidRDefault="00992D77" w:rsidP="00992D77">
            <w:pPr>
              <w:pStyle w:val="Paragraph"/>
              <w:spacing w:after="0"/>
              <w:jc w:val="right"/>
              <w:rPr>
                <w:noProof/>
                <w:lang w:val="nl-NL"/>
              </w:rPr>
            </w:pPr>
            <w:r w:rsidRPr="00CD49CA">
              <w:rPr>
                <w:noProof/>
                <w:lang w:val="nl-NL"/>
              </w:rPr>
              <w:t>ex 8537 10 91</w:t>
            </w:r>
          </w:p>
        </w:tc>
        <w:tc>
          <w:tcPr>
            <w:tcW w:w="851" w:type="dxa"/>
          </w:tcPr>
          <w:p w14:paraId="531F38B7" w14:textId="6A8EDDF0"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42076600" w14:textId="77777777" w:rsidR="00992D77" w:rsidRPr="00CD49CA" w:rsidRDefault="00992D77" w:rsidP="00992D77">
            <w:pPr>
              <w:pStyle w:val="Paragraph"/>
              <w:rPr>
                <w:noProof/>
                <w:lang w:val="nl-NL"/>
              </w:rPr>
            </w:pPr>
            <w:r w:rsidRPr="00CD49CA">
              <w:rPr>
                <w:noProof/>
                <w:lang w:val="nl-NL"/>
              </w:rPr>
              <w:t>Elektronische regeleenheid voor optimale werking van de motor:</w:t>
            </w:r>
          </w:p>
          <w:tbl>
            <w:tblPr>
              <w:tblStyle w:val="Listdash"/>
              <w:tblW w:w="0" w:type="auto"/>
              <w:tblLayout w:type="fixed"/>
              <w:tblLook w:val="0000" w:firstRow="0" w:lastRow="0" w:firstColumn="0" w:lastColumn="0" w:noHBand="0" w:noVBand="0"/>
            </w:tblPr>
            <w:tblGrid>
              <w:gridCol w:w="220"/>
              <w:gridCol w:w="3966"/>
            </w:tblGrid>
            <w:tr w:rsidR="00992D77" w:rsidRPr="00CD49CA" w14:paraId="15D9D591" w14:textId="77777777" w:rsidTr="00272027">
              <w:tc>
                <w:tcPr>
                  <w:tcW w:w="220" w:type="dxa"/>
                </w:tcPr>
                <w:p w14:paraId="30E0D4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6" w:type="dxa"/>
                </w:tcPr>
                <w:p w14:paraId="3C4DF5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programmeerbaar geheugen,</w:t>
                  </w:r>
                </w:p>
              </w:tc>
            </w:tr>
            <w:tr w:rsidR="00992D77" w:rsidRPr="00CD49CA" w14:paraId="5519D5E7" w14:textId="77777777" w:rsidTr="00272027">
              <w:tc>
                <w:tcPr>
                  <w:tcW w:w="220" w:type="dxa"/>
                </w:tcPr>
                <w:p w14:paraId="60E2D7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6" w:type="dxa"/>
                </w:tcPr>
                <w:p w14:paraId="79628F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spanning van 8 V of meer, maar niet meer dan 16 V,</w:t>
                  </w:r>
                </w:p>
              </w:tc>
            </w:tr>
            <w:tr w:rsidR="00992D77" w:rsidRPr="00CD49CA" w14:paraId="3B967E16" w14:textId="77777777" w:rsidTr="00272027">
              <w:tc>
                <w:tcPr>
                  <w:tcW w:w="220" w:type="dxa"/>
                </w:tcPr>
                <w:p w14:paraId="5B2FF4E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6" w:type="dxa"/>
                </w:tcPr>
                <w:p w14:paraId="59D42B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ten minste één composietstekker,</w:t>
                  </w:r>
                </w:p>
              </w:tc>
            </w:tr>
            <w:tr w:rsidR="00992D77" w:rsidRPr="00CD49CA" w14:paraId="57E45D6D" w14:textId="77777777" w:rsidTr="00272027">
              <w:tc>
                <w:tcPr>
                  <w:tcW w:w="220" w:type="dxa"/>
                </w:tcPr>
                <w:p w14:paraId="176FD3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6" w:type="dxa"/>
                </w:tcPr>
                <w:p w14:paraId="3816A5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een behuizing van metaal,</w:t>
                  </w:r>
                </w:p>
              </w:tc>
            </w:tr>
            <w:tr w:rsidR="00992D77" w:rsidRPr="00CD49CA" w14:paraId="47E94A6A" w14:textId="77777777" w:rsidTr="00272027">
              <w:tc>
                <w:tcPr>
                  <w:tcW w:w="220" w:type="dxa"/>
                </w:tcPr>
                <w:p w14:paraId="6EE10D4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6" w:type="dxa"/>
                </w:tcPr>
                <w:p w14:paraId="4AC6CE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metalen houders</w:t>
                  </w:r>
                </w:p>
              </w:tc>
            </w:tr>
          </w:tbl>
          <w:p w14:paraId="5BD8AE28" w14:textId="77777777" w:rsidR="00992D77" w:rsidRPr="00CD49CA" w:rsidRDefault="00992D77" w:rsidP="00992D77">
            <w:pPr>
              <w:pStyle w:val="Paragraph"/>
              <w:rPr>
                <w:noProof/>
                <w:lang w:val="nl-NL"/>
              </w:rPr>
            </w:pPr>
            <w:r w:rsidRPr="00CD49CA">
              <w:rPr>
                <w:noProof/>
                <w:lang w:val="nl-NL"/>
              </w:rPr>
              <w:t>bestemd om te worden gebruikt bij de vervaardiging van motorvoertuigen</w:t>
            </w:r>
          </w:p>
          <w:p w14:paraId="57391560" w14:textId="229E12B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3F5F4F1" w14:textId="445EF61F" w:rsidR="00992D77" w:rsidRPr="00CD49CA" w:rsidRDefault="00992D77" w:rsidP="00992D77">
            <w:pPr>
              <w:pStyle w:val="Paragraph"/>
              <w:spacing w:after="0"/>
              <w:rPr>
                <w:noProof/>
                <w:lang w:val="nl-NL"/>
              </w:rPr>
            </w:pPr>
            <w:r w:rsidRPr="00CD49CA">
              <w:rPr>
                <w:noProof/>
                <w:lang w:val="nl-NL"/>
              </w:rPr>
              <w:t>0 %</w:t>
            </w:r>
          </w:p>
        </w:tc>
        <w:tc>
          <w:tcPr>
            <w:tcW w:w="1208" w:type="dxa"/>
          </w:tcPr>
          <w:p w14:paraId="4DC29F10" w14:textId="5EF70EA8" w:rsidR="00992D77" w:rsidRPr="00CD49CA" w:rsidRDefault="00992D77" w:rsidP="00992D77">
            <w:pPr>
              <w:pStyle w:val="Paragraph"/>
              <w:spacing w:after="0"/>
              <w:rPr>
                <w:noProof/>
                <w:lang w:val="nl-NL"/>
              </w:rPr>
            </w:pPr>
            <w:r w:rsidRPr="00CD49CA">
              <w:rPr>
                <w:noProof/>
                <w:lang w:val="nl-NL"/>
              </w:rPr>
              <w:t>-</w:t>
            </w:r>
          </w:p>
        </w:tc>
        <w:tc>
          <w:tcPr>
            <w:tcW w:w="919" w:type="dxa"/>
          </w:tcPr>
          <w:p w14:paraId="3E5CF6AA" w14:textId="06FE287C"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6B9EEF8" w14:textId="77777777" w:rsidTr="00771673">
        <w:trPr>
          <w:cantSplit/>
        </w:trPr>
        <w:tc>
          <w:tcPr>
            <w:tcW w:w="733" w:type="dxa"/>
          </w:tcPr>
          <w:p w14:paraId="4967BE7D" w14:textId="14A50673" w:rsidR="00992D77" w:rsidRPr="00CD49CA" w:rsidRDefault="00992D77" w:rsidP="00992D77">
            <w:pPr>
              <w:pStyle w:val="Paragraph"/>
              <w:spacing w:after="0"/>
              <w:rPr>
                <w:noProof/>
                <w:lang w:val="nl-NL"/>
              </w:rPr>
            </w:pPr>
            <w:r w:rsidRPr="00CD49CA">
              <w:rPr>
                <w:noProof/>
                <w:lang w:val="nl-NL"/>
              </w:rPr>
              <w:t>0.7660</w:t>
            </w:r>
          </w:p>
        </w:tc>
        <w:tc>
          <w:tcPr>
            <w:tcW w:w="1110" w:type="dxa"/>
          </w:tcPr>
          <w:p w14:paraId="2C03A06C" w14:textId="6A258728" w:rsidR="00992D77" w:rsidRPr="00CD49CA" w:rsidRDefault="00992D77" w:rsidP="00992D77">
            <w:pPr>
              <w:pStyle w:val="Paragraph"/>
              <w:spacing w:after="0"/>
              <w:jc w:val="right"/>
              <w:rPr>
                <w:noProof/>
                <w:lang w:val="nl-NL"/>
              </w:rPr>
            </w:pPr>
            <w:r w:rsidRPr="00CD49CA">
              <w:rPr>
                <w:noProof/>
                <w:lang w:val="nl-NL"/>
              </w:rPr>
              <w:t>ex 8537 10 91</w:t>
            </w:r>
          </w:p>
        </w:tc>
        <w:tc>
          <w:tcPr>
            <w:tcW w:w="851" w:type="dxa"/>
          </w:tcPr>
          <w:p w14:paraId="222E0F00" w14:textId="041C8E8E" w:rsidR="00992D77" w:rsidRPr="00CD49CA" w:rsidRDefault="00992D77" w:rsidP="00992D77">
            <w:pPr>
              <w:pStyle w:val="Paragraph"/>
              <w:spacing w:after="0"/>
              <w:jc w:val="center"/>
              <w:rPr>
                <w:noProof/>
                <w:lang w:val="nl-NL"/>
              </w:rPr>
            </w:pPr>
            <w:r w:rsidRPr="00CD49CA">
              <w:rPr>
                <w:noProof/>
                <w:lang w:val="nl-NL"/>
              </w:rPr>
              <w:t>67</w:t>
            </w:r>
          </w:p>
        </w:tc>
        <w:tc>
          <w:tcPr>
            <w:tcW w:w="3992" w:type="dxa"/>
          </w:tcPr>
          <w:p w14:paraId="4401B7F1" w14:textId="77777777" w:rsidR="00992D77" w:rsidRPr="00CD49CA" w:rsidRDefault="00992D77" w:rsidP="00992D77">
            <w:pPr>
              <w:pStyle w:val="Paragraph"/>
              <w:rPr>
                <w:noProof/>
                <w:lang w:val="nl-NL"/>
              </w:rPr>
            </w:pPr>
            <w:r w:rsidRPr="00CD49CA">
              <w:rPr>
                <w:noProof/>
                <w:lang w:val="nl-NL"/>
              </w:rPr>
              <w:t>Een elektronische motorregeleenheid, met</w:t>
            </w:r>
          </w:p>
          <w:tbl>
            <w:tblPr>
              <w:tblStyle w:val="Listdash"/>
              <w:tblW w:w="0" w:type="auto"/>
              <w:tblLayout w:type="fixed"/>
              <w:tblLook w:val="0000" w:firstRow="0" w:lastRow="0" w:firstColumn="0" w:lastColumn="0" w:noHBand="0" w:noVBand="0"/>
            </w:tblPr>
            <w:tblGrid>
              <w:gridCol w:w="220"/>
              <w:gridCol w:w="4153"/>
            </w:tblGrid>
            <w:tr w:rsidR="00992D77" w:rsidRPr="00CD49CA" w14:paraId="2ABEC78E" w14:textId="77777777" w:rsidTr="00272027">
              <w:tc>
                <w:tcPr>
                  <w:tcW w:w="220" w:type="dxa"/>
                </w:tcPr>
                <w:p w14:paraId="10FA61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87F4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printplaat,</w:t>
                  </w:r>
                </w:p>
              </w:tc>
            </w:tr>
            <w:tr w:rsidR="00992D77" w:rsidRPr="00CD49CA" w14:paraId="24E98969" w14:textId="77777777" w:rsidTr="00272027">
              <w:tc>
                <w:tcPr>
                  <w:tcW w:w="220" w:type="dxa"/>
                </w:tcPr>
                <w:p w14:paraId="73FA5A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7801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spanning van 12 V,</w:t>
                  </w:r>
                </w:p>
              </w:tc>
            </w:tr>
            <w:tr w:rsidR="00992D77" w:rsidRPr="00CD49CA" w14:paraId="4B3B5466" w14:textId="77777777" w:rsidTr="00272027">
              <w:tc>
                <w:tcPr>
                  <w:tcW w:w="220" w:type="dxa"/>
                </w:tcPr>
                <w:p w14:paraId="2E4951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CCF7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herprogrammeerbaar,</w:t>
                  </w:r>
                </w:p>
              </w:tc>
            </w:tr>
            <w:tr w:rsidR="00992D77" w:rsidRPr="00CD49CA" w14:paraId="0F6F9500" w14:textId="77777777" w:rsidTr="00272027">
              <w:tc>
                <w:tcPr>
                  <w:tcW w:w="220" w:type="dxa"/>
                </w:tcPr>
                <w:p w14:paraId="3E21B92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EC9D1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microprocessor die ondersteunende servicefuncties in auto's (brandstofwaarden van de injectie en voorontsteking, brandstof- en luchtverbruik) kan regelen, evalueren en beheren,</w:t>
                  </w:r>
                </w:p>
              </w:tc>
            </w:tr>
          </w:tbl>
          <w:p w14:paraId="46B3D78C" w14:textId="77777777" w:rsidR="00992D77" w:rsidRPr="00CD49CA" w:rsidRDefault="00992D77" w:rsidP="00992D77">
            <w:pPr>
              <w:pStyle w:val="Paragraph"/>
              <w:rPr>
                <w:noProof/>
                <w:lang w:val="nl-NL"/>
              </w:rPr>
            </w:pPr>
            <w:r w:rsidRPr="00CD49CA">
              <w:rPr>
                <w:noProof/>
                <w:lang w:val="nl-NL"/>
              </w:rPr>
              <w:t>bestemd voor de vervaardiging van goederen bedoeld in hoofdstuk 87</w:t>
            </w:r>
          </w:p>
          <w:p w14:paraId="19C2D266" w14:textId="7C60F8B0"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20E5F2E" w14:textId="15768A73" w:rsidR="00992D77" w:rsidRPr="00CD49CA" w:rsidRDefault="00992D77" w:rsidP="00992D77">
            <w:pPr>
              <w:pStyle w:val="Paragraph"/>
              <w:spacing w:after="0"/>
              <w:rPr>
                <w:noProof/>
                <w:lang w:val="nl-NL"/>
              </w:rPr>
            </w:pPr>
            <w:r w:rsidRPr="00CD49CA">
              <w:rPr>
                <w:noProof/>
                <w:lang w:val="nl-NL"/>
              </w:rPr>
              <w:t>0 %</w:t>
            </w:r>
          </w:p>
        </w:tc>
        <w:tc>
          <w:tcPr>
            <w:tcW w:w="1208" w:type="dxa"/>
          </w:tcPr>
          <w:p w14:paraId="5C665687" w14:textId="3BBACCE5" w:rsidR="00992D77" w:rsidRPr="00CD49CA" w:rsidRDefault="00992D77" w:rsidP="00992D77">
            <w:pPr>
              <w:pStyle w:val="Paragraph"/>
              <w:spacing w:after="0"/>
              <w:rPr>
                <w:noProof/>
                <w:lang w:val="nl-NL"/>
              </w:rPr>
            </w:pPr>
            <w:r w:rsidRPr="00CD49CA">
              <w:rPr>
                <w:noProof/>
                <w:lang w:val="nl-NL"/>
              </w:rPr>
              <w:t>-</w:t>
            </w:r>
          </w:p>
        </w:tc>
        <w:tc>
          <w:tcPr>
            <w:tcW w:w="919" w:type="dxa"/>
          </w:tcPr>
          <w:p w14:paraId="5D126BAF" w14:textId="7F0981DE"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0810598" w14:textId="77777777" w:rsidTr="00771673">
        <w:trPr>
          <w:cantSplit/>
        </w:trPr>
        <w:tc>
          <w:tcPr>
            <w:tcW w:w="733" w:type="dxa"/>
          </w:tcPr>
          <w:p w14:paraId="46116421" w14:textId="587D1453" w:rsidR="00992D77" w:rsidRPr="00CD49CA" w:rsidRDefault="00992D77" w:rsidP="00992D77">
            <w:pPr>
              <w:pStyle w:val="Paragraph"/>
              <w:spacing w:after="0"/>
              <w:rPr>
                <w:noProof/>
                <w:lang w:val="nl-NL"/>
              </w:rPr>
            </w:pPr>
            <w:r w:rsidRPr="00CD49CA">
              <w:rPr>
                <w:noProof/>
                <w:lang w:val="nl-NL"/>
              </w:rPr>
              <w:t>0.7251</w:t>
            </w:r>
          </w:p>
        </w:tc>
        <w:tc>
          <w:tcPr>
            <w:tcW w:w="1110" w:type="dxa"/>
          </w:tcPr>
          <w:p w14:paraId="243B1D22" w14:textId="72ACB562" w:rsidR="00992D77" w:rsidRPr="00CD49CA" w:rsidRDefault="00992D77" w:rsidP="00992D77">
            <w:pPr>
              <w:pStyle w:val="Paragraph"/>
              <w:spacing w:after="0"/>
              <w:jc w:val="right"/>
              <w:rPr>
                <w:noProof/>
                <w:lang w:val="nl-NL"/>
              </w:rPr>
            </w:pPr>
            <w:r w:rsidRPr="00CD49CA">
              <w:rPr>
                <w:noProof/>
                <w:lang w:val="nl-NL"/>
              </w:rPr>
              <w:t>ex 8537 10 91</w:t>
            </w:r>
          </w:p>
        </w:tc>
        <w:tc>
          <w:tcPr>
            <w:tcW w:w="851" w:type="dxa"/>
          </w:tcPr>
          <w:p w14:paraId="0AD95E59" w14:textId="22CEEA48"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76FE99EE" w14:textId="77777777" w:rsidR="00992D77" w:rsidRPr="00CD49CA" w:rsidRDefault="00992D77" w:rsidP="00992D77">
            <w:pPr>
              <w:pStyle w:val="Paragraph"/>
              <w:rPr>
                <w:noProof/>
                <w:lang w:val="nl-NL"/>
              </w:rPr>
            </w:pPr>
            <w:r w:rsidRPr="00CD49CA">
              <w:rPr>
                <w:noProof/>
                <w:lang w:val="nl-NL"/>
              </w:rPr>
              <w:t>Besturingstoestel met een programmeerbaar geheugen voor een spanning van niet meer dan 1000 V, bestaande uit ten minste</w:t>
            </w:r>
          </w:p>
          <w:tbl>
            <w:tblPr>
              <w:tblStyle w:val="Listdash"/>
              <w:tblW w:w="0" w:type="auto"/>
              <w:tblLayout w:type="fixed"/>
              <w:tblLook w:val="0000" w:firstRow="0" w:lastRow="0" w:firstColumn="0" w:lastColumn="0" w:noHBand="0" w:noVBand="0"/>
            </w:tblPr>
            <w:tblGrid>
              <w:gridCol w:w="220"/>
              <w:gridCol w:w="3424"/>
            </w:tblGrid>
            <w:tr w:rsidR="00992D77" w:rsidRPr="00CD49CA" w14:paraId="4D0720CE" w14:textId="77777777" w:rsidTr="00272027">
              <w:tc>
                <w:tcPr>
                  <w:tcW w:w="220" w:type="dxa"/>
                </w:tcPr>
                <w:p w14:paraId="20642E2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424" w:type="dxa"/>
                </w:tcPr>
                <w:p w14:paraId="3E4A8C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printplaat met actieve en passieve componenten,</w:t>
                  </w:r>
                </w:p>
              </w:tc>
            </w:tr>
            <w:tr w:rsidR="00992D77" w:rsidRPr="00CD49CA" w14:paraId="419F6CA6" w14:textId="77777777" w:rsidTr="00272027">
              <w:tc>
                <w:tcPr>
                  <w:tcW w:w="220" w:type="dxa"/>
                </w:tcPr>
                <w:p w14:paraId="258264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424" w:type="dxa"/>
                </w:tcPr>
                <w:p w14:paraId="165122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behuizing van aluminium, en</w:t>
                  </w:r>
                </w:p>
              </w:tc>
            </w:tr>
            <w:tr w:rsidR="00992D77" w:rsidRPr="00CD49CA" w14:paraId="210DDE92" w14:textId="77777777" w:rsidTr="00272027">
              <w:tc>
                <w:tcPr>
                  <w:tcW w:w="220" w:type="dxa"/>
                </w:tcPr>
                <w:p w14:paraId="1C17FE9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424" w:type="dxa"/>
                </w:tcPr>
                <w:p w14:paraId="5F8F8C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meerdere connectoren</w:t>
                  </w:r>
                </w:p>
              </w:tc>
            </w:tr>
          </w:tbl>
          <w:p w14:paraId="5B8BC019" w14:textId="77777777" w:rsidR="00992D77" w:rsidRPr="00CD49CA" w:rsidRDefault="00992D77" w:rsidP="00992D77">
            <w:pPr>
              <w:pStyle w:val="Paragraph"/>
              <w:spacing w:after="0"/>
              <w:rPr>
                <w:noProof/>
                <w:lang w:val="nl-NL"/>
              </w:rPr>
            </w:pPr>
          </w:p>
        </w:tc>
        <w:tc>
          <w:tcPr>
            <w:tcW w:w="1107" w:type="dxa"/>
          </w:tcPr>
          <w:p w14:paraId="1B555DDE" w14:textId="700C3699" w:rsidR="00992D77" w:rsidRPr="00CD49CA" w:rsidRDefault="00992D77" w:rsidP="00992D77">
            <w:pPr>
              <w:pStyle w:val="Paragraph"/>
              <w:spacing w:after="0"/>
              <w:rPr>
                <w:noProof/>
                <w:lang w:val="nl-NL"/>
              </w:rPr>
            </w:pPr>
            <w:r w:rsidRPr="00CD49CA">
              <w:rPr>
                <w:noProof/>
                <w:lang w:val="nl-NL"/>
              </w:rPr>
              <w:t>0 %</w:t>
            </w:r>
          </w:p>
        </w:tc>
        <w:tc>
          <w:tcPr>
            <w:tcW w:w="1208" w:type="dxa"/>
          </w:tcPr>
          <w:p w14:paraId="34FEDEDF" w14:textId="1389F364" w:rsidR="00992D77" w:rsidRPr="00CD49CA" w:rsidRDefault="00992D77" w:rsidP="00992D77">
            <w:pPr>
              <w:pStyle w:val="Paragraph"/>
              <w:spacing w:after="0"/>
              <w:rPr>
                <w:noProof/>
                <w:lang w:val="nl-NL"/>
              </w:rPr>
            </w:pPr>
            <w:r w:rsidRPr="00CD49CA">
              <w:rPr>
                <w:noProof/>
                <w:lang w:val="nl-NL"/>
              </w:rPr>
              <w:t>p/st</w:t>
            </w:r>
          </w:p>
        </w:tc>
        <w:tc>
          <w:tcPr>
            <w:tcW w:w="919" w:type="dxa"/>
          </w:tcPr>
          <w:p w14:paraId="30B8E6F5" w14:textId="0DF0A2BE"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3AE02B7" w14:textId="77777777" w:rsidTr="00771673">
        <w:trPr>
          <w:cantSplit/>
        </w:trPr>
        <w:tc>
          <w:tcPr>
            <w:tcW w:w="733" w:type="dxa"/>
          </w:tcPr>
          <w:p w14:paraId="30C061BA" w14:textId="0E5F8014" w:rsidR="00992D77" w:rsidRPr="00CD49CA" w:rsidRDefault="00992D77" w:rsidP="00992D77">
            <w:pPr>
              <w:pStyle w:val="Paragraph"/>
              <w:spacing w:after="0"/>
              <w:rPr>
                <w:noProof/>
                <w:lang w:val="nl-NL"/>
              </w:rPr>
            </w:pPr>
            <w:r w:rsidRPr="00CD49CA">
              <w:rPr>
                <w:noProof/>
                <w:lang w:val="nl-NL"/>
              </w:rPr>
              <w:t>0.6140</w:t>
            </w:r>
          </w:p>
        </w:tc>
        <w:tc>
          <w:tcPr>
            <w:tcW w:w="1110" w:type="dxa"/>
          </w:tcPr>
          <w:p w14:paraId="5F71D750" w14:textId="105F8234" w:rsidR="00992D77" w:rsidRPr="00CD49CA" w:rsidRDefault="00992D77" w:rsidP="00992D77">
            <w:pPr>
              <w:pStyle w:val="Paragraph"/>
              <w:spacing w:after="0"/>
              <w:jc w:val="right"/>
              <w:rPr>
                <w:noProof/>
                <w:lang w:val="nl-NL"/>
              </w:rPr>
            </w:pPr>
            <w:r w:rsidRPr="00CD49CA">
              <w:rPr>
                <w:noProof/>
                <w:lang w:val="nl-NL"/>
              </w:rPr>
              <w:t>ex 8537 10 98</w:t>
            </w:r>
          </w:p>
        </w:tc>
        <w:tc>
          <w:tcPr>
            <w:tcW w:w="851" w:type="dxa"/>
          </w:tcPr>
          <w:p w14:paraId="2D5E017D" w14:textId="5BD281C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5CAB7C5" w14:textId="77777777" w:rsidR="00992D77" w:rsidRPr="00CD49CA" w:rsidRDefault="00992D77" w:rsidP="00992D77">
            <w:pPr>
              <w:pStyle w:val="Paragraph"/>
              <w:rPr>
                <w:noProof/>
                <w:lang w:val="nl-NL"/>
              </w:rPr>
            </w:pPr>
            <w:r w:rsidRPr="00CD49CA">
              <w:rPr>
                <w:noProof/>
                <w:lang w:val="nl-NL"/>
              </w:rPr>
              <w:t>Motorbrug IC´s zonder programmeerbaar geheugen,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7E4ADC3C" w14:textId="77777777" w:rsidTr="00272027">
              <w:tc>
                <w:tcPr>
                  <w:tcW w:w="220" w:type="dxa"/>
                </w:tcPr>
                <w:p w14:paraId="3CF8C4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E9DFE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of meer niet met elkaar verbonden geïntegreerde schakelingen op afzonderlijke bedradingsframes,</w:t>
                  </w:r>
                </w:p>
              </w:tc>
            </w:tr>
            <w:tr w:rsidR="00992D77" w:rsidRPr="00CD49CA" w14:paraId="67007C28" w14:textId="77777777" w:rsidTr="00272027">
              <w:tc>
                <w:tcPr>
                  <w:tcW w:w="220" w:type="dxa"/>
                </w:tcPr>
                <w:p w14:paraId="18EFE4D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2A7C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discrete metaaloxide-halfgeleider-veldeffecttransistoren (MOSFET) voor het besturen van gelijkstroommotoren in auto´s</w:t>
                  </w:r>
                </w:p>
              </w:tc>
            </w:tr>
            <w:tr w:rsidR="00992D77" w:rsidRPr="00CD49CA" w14:paraId="39013D33" w14:textId="77777777" w:rsidTr="00272027">
              <w:tc>
                <w:tcPr>
                  <w:tcW w:w="220" w:type="dxa"/>
                </w:tcPr>
                <w:p w14:paraId="18A803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96EC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geïnstalleerd in een behuizing van kunststof</w:t>
                  </w:r>
                </w:p>
              </w:tc>
            </w:tr>
          </w:tbl>
          <w:p w14:paraId="46E1E6EA" w14:textId="77777777" w:rsidR="00992D77" w:rsidRPr="00CD49CA" w:rsidRDefault="00992D77" w:rsidP="00992D77">
            <w:pPr>
              <w:pStyle w:val="Paragraph"/>
              <w:spacing w:after="0"/>
              <w:rPr>
                <w:noProof/>
                <w:lang w:val="nl-NL"/>
              </w:rPr>
            </w:pPr>
          </w:p>
        </w:tc>
        <w:tc>
          <w:tcPr>
            <w:tcW w:w="1107" w:type="dxa"/>
          </w:tcPr>
          <w:p w14:paraId="636485BC" w14:textId="29C44F7D" w:rsidR="00992D77" w:rsidRPr="00CD49CA" w:rsidRDefault="00992D77" w:rsidP="00992D77">
            <w:pPr>
              <w:pStyle w:val="Paragraph"/>
              <w:spacing w:after="0"/>
              <w:rPr>
                <w:noProof/>
                <w:lang w:val="nl-NL"/>
              </w:rPr>
            </w:pPr>
            <w:r w:rsidRPr="00CD49CA">
              <w:rPr>
                <w:noProof/>
                <w:lang w:val="nl-NL"/>
              </w:rPr>
              <w:t>0 %</w:t>
            </w:r>
          </w:p>
        </w:tc>
        <w:tc>
          <w:tcPr>
            <w:tcW w:w="1208" w:type="dxa"/>
          </w:tcPr>
          <w:p w14:paraId="226B5843" w14:textId="4ACA4E7B" w:rsidR="00992D77" w:rsidRPr="00CD49CA" w:rsidRDefault="00992D77" w:rsidP="00992D77">
            <w:pPr>
              <w:pStyle w:val="Paragraph"/>
              <w:spacing w:after="0"/>
              <w:rPr>
                <w:noProof/>
                <w:lang w:val="nl-NL"/>
              </w:rPr>
            </w:pPr>
            <w:r w:rsidRPr="00CD49CA">
              <w:rPr>
                <w:noProof/>
                <w:lang w:val="nl-NL"/>
              </w:rPr>
              <w:t>p/st</w:t>
            </w:r>
          </w:p>
        </w:tc>
        <w:tc>
          <w:tcPr>
            <w:tcW w:w="919" w:type="dxa"/>
          </w:tcPr>
          <w:p w14:paraId="0B25C973" w14:textId="6153441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4C5209C" w14:textId="77777777" w:rsidTr="00771673">
        <w:trPr>
          <w:cantSplit/>
        </w:trPr>
        <w:tc>
          <w:tcPr>
            <w:tcW w:w="733" w:type="dxa"/>
          </w:tcPr>
          <w:p w14:paraId="05AAFA54" w14:textId="64841131" w:rsidR="00992D77" w:rsidRPr="00CD49CA" w:rsidRDefault="00992D77" w:rsidP="00992D77">
            <w:pPr>
              <w:pStyle w:val="Paragraph"/>
              <w:spacing w:after="0"/>
              <w:rPr>
                <w:noProof/>
                <w:lang w:val="nl-NL"/>
              </w:rPr>
            </w:pPr>
            <w:r w:rsidRPr="00CD49CA">
              <w:rPr>
                <w:noProof/>
                <w:lang w:val="nl-NL"/>
              </w:rPr>
              <w:t>0.7194</w:t>
            </w:r>
          </w:p>
        </w:tc>
        <w:tc>
          <w:tcPr>
            <w:tcW w:w="1110" w:type="dxa"/>
          </w:tcPr>
          <w:p w14:paraId="0B5225CF" w14:textId="105AD913"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8537 10 98</w:t>
            </w:r>
          </w:p>
        </w:tc>
        <w:tc>
          <w:tcPr>
            <w:tcW w:w="851" w:type="dxa"/>
          </w:tcPr>
          <w:p w14:paraId="69814000" w14:textId="10D8C37B"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53AD6A88" w14:textId="77777777" w:rsidR="00992D77" w:rsidRPr="00CD49CA" w:rsidRDefault="00992D77" w:rsidP="00992D77">
            <w:pPr>
              <w:pStyle w:val="Paragraph"/>
              <w:rPr>
                <w:noProof/>
                <w:lang w:val="nl-NL"/>
              </w:rPr>
            </w:pPr>
            <w:r w:rsidRPr="00CD49CA">
              <w:rPr>
                <w:noProof/>
                <w:lang w:val="nl-NL"/>
              </w:rPr>
              <w:t>Hendel voor controlemodule onder het stuurwiel:</w:t>
            </w:r>
          </w:p>
          <w:tbl>
            <w:tblPr>
              <w:tblStyle w:val="Listdash"/>
              <w:tblW w:w="0" w:type="auto"/>
              <w:tblLayout w:type="fixed"/>
              <w:tblLook w:val="0000" w:firstRow="0" w:lastRow="0" w:firstColumn="0" w:lastColumn="0" w:noHBand="0" w:noVBand="0"/>
            </w:tblPr>
            <w:tblGrid>
              <w:gridCol w:w="220"/>
              <w:gridCol w:w="4153"/>
            </w:tblGrid>
            <w:tr w:rsidR="00992D77" w:rsidRPr="00CD49CA" w14:paraId="0404F320" w14:textId="77777777" w:rsidTr="00272027">
              <w:tc>
                <w:tcPr>
                  <w:tcW w:w="220" w:type="dxa"/>
                </w:tcPr>
                <w:p w14:paraId="3EDCC2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12A30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meerdere enkelvoudige of meervoudige elektrische positieschakelaars (drukknop, draaiknop of anderszins),</w:t>
                  </w:r>
                </w:p>
              </w:tc>
            </w:tr>
            <w:tr w:rsidR="00992D77" w:rsidRPr="00CD49CA" w14:paraId="74E0AC27" w14:textId="77777777" w:rsidTr="00272027">
              <w:tc>
                <w:tcPr>
                  <w:tcW w:w="220" w:type="dxa"/>
                </w:tcPr>
                <w:p w14:paraId="4CEFD3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86AE7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uitgerust met printplaten en/of elektriciteitskabels,</w:t>
                  </w:r>
                </w:p>
              </w:tc>
            </w:tr>
            <w:tr w:rsidR="00992D77" w:rsidRPr="00CD49CA" w14:paraId="6A680F92" w14:textId="77777777" w:rsidTr="00272027">
              <w:tc>
                <w:tcPr>
                  <w:tcW w:w="220" w:type="dxa"/>
                </w:tcPr>
                <w:p w14:paraId="6A393D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FCB9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een spanning van 9 V of meer, maar niet meer dan 16 V,</w:t>
                  </w:r>
                </w:p>
              </w:tc>
            </w:tr>
          </w:tbl>
          <w:p w14:paraId="4B78E045" w14:textId="352A45B5" w:rsidR="00992D77" w:rsidRPr="00CD49CA" w:rsidRDefault="00992D77" w:rsidP="00992D77">
            <w:pPr>
              <w:pStyle w:val="Paragraph"/>
              <w:spacing w:after="0"/>
              <w:rPr>
                <w:noProof/>
                <w:lang w:val="nl-NL"/>
              </w:rPr>
            </w:pPr>
            <w:r w:rsidRPr="00CD49CA">
              <w:rPr>
                <w:noProof/>
                <w:lang w:val="nl-NL"/>
              </w:rPr>
              <w:t>van de soort gebruikt bij de vervaardiging van motorvoertuigen bedoeld bij hoofdstuk 87</w:t>
            </w:r>
          </w:p>
        </w:tc>
        <w:tc>
          <w:tcPr>
            <w:tcW w:w="1107" w:type="dxa"/>
          </w:tcPr>
          <w:p w14:paraId="77409121" w14:textId="532838C4" w:rsidR="00992D77" w:rsidRPr="00CD49CA" w:rsidRDefault="00992D77" w:rsidP="00992D77">
            <w:pPr>
              <w:pStyle w:val="Paragraph"/>
              <w:spacing w:after="0"/>
              <w:rPr>
                <w:noProof/>
                <w:lang w:val="nl-NL"/>
              </w:rPr>
            </w:pPr>
            <w:r w:rsidRPr="00CD49CA">
              <w:rPr>
                <w:noProof/>
                <w:lang w:val="nl-NL"/>
              </w:rPr>
              <w:t>0 %</w:t>
            </w:r>
          </w:p>
        </w:tc>
        <w:tc>
          <w:tcPr>
            <w:tcW w:w="1208" w:type="dxa"/>
          </w:tcPr>
          <w:p w14:paraId="030C8592" w14:textId="00A4D1BC" w:rsidR="00992D77" w:rsidRPr="00CD49CA" w:rsidRDefault="00992D77" w:rsidP="00992D77">
            <w:pPr>
              <w:pStyle w:val="Paragraph"/>
              <w:spacing w:after="0"/>
              <w:rPr>
                <w:noProof/>
                <w:lang w:val="nl-NL"/>
              </w:rPr>
            </w:pPr>
            <w:r w:rsidRPr="00CD49CA">
              <w:rPr>
                <w:noProof/>
                <w:lang w:val="nl-NL"/>
              </w:rPr>
              <w:t>p/st</w:t>
            </w:r>
          </w:p>
        </w:tc>
        <w:tc>
          <w:tcPr>
            <w:tcW w:w="919" w:type="dxa"/>
          </w:tcPr>
          <w:p w14:paraId="126CD8C8" w14:textId="27E4045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9AC191E" w14:textId="77777777" w:rsidTr="00771673">
        <w:trPr>
          <w:cantSplit/>
        </w:trPr>
        <w:tc>
          <w:tcPr>
            <w:tcW w:w="733" w:type="dxa"/>
          </w:tcPr>
          <w:p w14:paraId="4980FB1B" w14:textId="6B9DB6D9" w:rsidR="00992D77" w:rsidRPr="00CD49CA" w:rsidRDefault="00992D77" w:rsidP="00992D77">
            <w:pPr>
              <w:pStyle w:val="Paragraph"/>
              <w:spacing w:after="0"/>
              <w:rPr>
                <w:noProof/>
                <w:lang w:val="nl-NL"/>
              </w:rPr>
            </w:pPr>
            <w:r w:rsidRPr="00CD49CA">
              <w:rPr>
                <w:noProof/>
                <w:lang w:val="nl-NL"/>
              </w:rPr>
              <w:t>0.6889</w:t>
            </w:r>
          </w:p>
        </w:tc>
        <w:tc>
          <w:tcPr>
            <w:tcW w:w="1110" w:type="dxa"/>
          </w:tcPr>
          <w:p w14:paraId="742E0D27" w14:textId="737EEDE9" w:rsidR="00992D77" w:rsidRPr="00CD49CA" w:rsidRDefault="00992D77" w:rsidP="00992D77">
            <w:pPr>
              <w:pStyle w:val="Paragraph"/>
              <w:spacing w:after="0"/>
              <w:jc w:val="right"/>
              <w:rPr>
                <w:noProof/>
                <w:lang w:val="nl-NL"/>
              </w:rPr>
            </w:pPr>
            <w:r w:rsidRPr="00CD49CA">
              <w:rPr>
                <w:noProof/>
                <w:lang w:val="nl-NL"/>
              </w:rPr>
              <w:t>ex 8537 10 98</w:t>
            </w:r>
          </w:p>
        </w:tc>
        <w:tc>
          <w:tcPr>
            <w:tcW w:w="851" w:type="dxa"/>
          </w:tcPr>
          <w:p w14:paraId="25BB82E9" w14:textId="4F400A29"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66D2B20A" w14:textId="77777777" w:rsidR="00992D77" w:rsidRPr="00CD49CA" w:rsidRDefault="00992D77" w:rsidP="00992D77">
            <w:pPr>
              <w:pStyle w:val="Paragraph"/>
              <w:rPr>
                <w:noProof/>
                <w:lang w:val="nl-NL"/>
              </w:rPr>
            </w:pPr>
            <w:r w:rsidRPr="00CD49CA">
              <w:rPr>
                <w:noProof/>
                <w:lang w:val="nl-NL"/>
              </w:rPr>
              <w:t>Elektronische besturingseenheid zonder geheugen, voor een spanning van 12 V, voor informatie-uitwisselingssystemen in voertuigen (voor de aansturing van audio, telefonie, navigatie, camera en wireless car service)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2AAD9E1D" w14:textId="77777777" w:rsidTr="00272027">
              <w:tc>
                <w:tcPr>
                  <w:tcW w:w="220" w:type="dxa"/>
                </w:tcPr>
                <w:p w14:paraId="3C0520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AD19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 draaiknoppen</w:t>
                  </w:r>
                </w:p>
              </w:tc>
            </w:tr>
            <w:tr w:rsidR="00992D77" w:rsidRPr="00CD49CA" w14:paraId="3A62DE49" w14:textId="77777777" w:rsidTr="00272027">
              <w:tc>
                <w:tcPr>
                  <w:tcW w:w="220" w:type="dxa"/>
                </w:tcPr>
                <w:p w14:paraId="619782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7332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27 drukknoppen</w:t>
                  </w:r>
                </w:p>
              </w:tc>
            </w:tr>
            <w:tr w:rsidR="00992D77" w:rsidRPr="00CD49CA" w14:paraId="1ECFF272" w14:textId="77777777" w:rsidTr="00272027">
              <w:tc>
                <w:tcPr>
                  <w:tcW w:w="220" w:type="dxa"/>
                </w:tcPr>
                <w:p w14:paraId="7DF66A1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14FD5F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ledverlichting</w:t>
                  </w:r>
                </w:p>
              </w:tc>
            </w:tr>
            <w:tr w:rsidR="00992D77" w:rsidRPr="00CD49CA" w14:paraId="62DEA054" w14:textId="77777777" w:rsidTr="00272027">
              <w:tc>
                <w:tcPr>
                  <w:tcW w:w="220" w:type="dxa"/>
                </w:tcPr>
                <w:p w14:paraId="2A94BC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0416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2 geïntegreerde schakelingen voor het ontvangen en verzenden van controlesignalen via de LIN-bus</w:t>
                  </w:r>
                </w:p>
              </w:tc>
            </w:tr>
          </w:tbl>
          <w:p w14:paraId="7368FD86" w14:textId="77777777" w:rsidR="00992D77" w:rsidRPr="00CD49CA" w:rsidRDefault="00992D77" w:rsidP="00992D77">
            <w:pPr>
              <w:pStyle w:val="Paragraph"/>
              <w:spacing w:after="0"/>
              <w:rPr>
                <w:noProof/>
                <w:lang w:val="nl-NL"/>
              </w:rPr>
            </w:pPr>
          </w:p>
        </w:tc>
        <w:tc>
          <w:tcPr>
            <w:tcW w:w="1107" w:type="dxa"/>
          </w:tcPr>
          <w:p w14:paraId="1DD2F33F" w14:textId="1C1C6899" w:rsidR="00992D77" w:rsidRPr="00CD49CA" w:rsidRDefault="00992D77" w:rsidP="00992D77">
            <w:pPr>
              <w:pStyle w:val="Paragraph"/>
              <w:spacing w:after="0"/>
              <w:rPr>
                <w:noProof/>
                <w:lang w:val="nl-NL"/>
              </w:rPr>
            </w:pPr>
            <w:r w:rsidRPr="00CD49CA">
              <w:rPr>
                <w:noProof/>
                <w:lang w:val="nl-NL"/>
              </w:rPr>
              <w:t>0 %</w:t>
            </w:r>
          </w:p>
        </w:tc>
        <w:tc>
          <w:tcPr>
            <w:tcW w:w="1208" w:type="dxa"/>
          </w:tcPr>
          <w:p w14:paraId="40CA7999" w14:textId="6432D3A9" w:rsidR="00992D77" w:rsidRPr="00CD49CA" w:rsidRDefault="00992D77" w:rsidP="00992D77">
            <w:pPr>
              <w:pStyle w:val="Paragraph"/>
              <w:spacing w:after="0"/>
              <w:rPr>
                <w:noProof/>
                <w:lang w:val="nl-NL"/>
              </w:rPr>
            </w:pPr>
            <w:r w:rsidRPr="00CD49CA">
              <w:rPr>
                <w:noProof/>
                <w:lang w:val="nl-NL"/>
              </w:rPr>
              <w:t>p/st</w:t>
            </w:r>
          </w:p>
        </w:tc>
        <w:tc>
          <w:tcPr>
            <w:tcW w:w="919" w:type="dxa"/>
          </w:tcPr>
          <w:p w14:paraId="32A7C7E3" w14:textId="46C2F4B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905E5ED" w14:textId="77777777" w:rsidTr="00771673">
        <w:trPr>
          <w:cantSplit/>
        </w:trPr>
        <w:tc>
          <w:tcPr>
            <w:tcW w:w="733" w:type="dxa"/>
          </w:tcPr>
          <w:p w14:paraId="0A4C82F2" w14:textId="29AE331E" w:rsidR="00992D77" w:rsidRPr="00CD49CA" w:rsidRDefault="00992D77" w:rsidP="00992D77">
            <w:pPr>
              <w:pStyle w:val="Paragraph"/>
              <w:spacing w:after="0"/>
              <w:rPr>
                <w:noProof/>
                <w:lang w:val="nl-NL"/>
              </w:rPr>
            </w:pPr>
            <w:r w:rsidRPr="00CD49CA">
              <w:rPr>
                <w:noProof/>
                <w:lang w:val="nl-NL"/>
              </w:rPr>
              <w:t>0.6508</w:t>
            </w:r>
          </w:p>
        </w:tc>
        <w:tc>
          <w:tcPr>
            <w:tcW w:w="1110" w:type="dxa"/>
          </w:tcPr>
          <w:p w14:paraId="344838BC" w14:textId="60D7422C" w:rsidR="00992D77" w:rsidRPr="00CD49CA" w:rsidRDefault="00992D77" w:rsidP="00992D77">
            <w:pPr>
              <w:pStyle w:val="Paragraph"/>
              <w:spacing w:after="0"/>
              <w:jc w:val="right"/>
              <w:rPr>
                <w:noProof/>
                <w:lang w:val="nl-NL"/>
              </w:rPr>
            </w:pPr>
            <w:r w:rsidRPr="00CD49CA">
              <w:rPr>
                <w:noProof/>
                <w:lang w:val="nl-NL"/>
              </w:rPr>
              <w:t>ex 8537 10 98</w:t>
            </w:r>
          </w:p>
        </w:tc>
        <w:tc>
          <w:tcPr>
            <w:tcW w:w="851" w:type="dxa"/>
          </w:tcPr>
          <w:p w14:paraId="51B54E53" w14:textId="0BB8B60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3BDF88B" w14:textId="77777777" w:rsidR="00992D77" w:rsidRPr="00CD49CA" w:rsidRDefault="00992D77" w:rsidP="00992D77">
            <w:pPr>
              <w:pStyle w:val="Paragraph"/>
              <w:rPr>
                <w:noProof/>
                <w:lang w:val="nl-NL"/>
              </w:rPr>
            </w:pPr>
            <w:r w:rsidRPr="00CD49CA">
              <w:rPr>
                <w:noProof/>
                <w:lang w:val="nl-NL"/>
              </w:rPr>
              <w:t>Elektronische regeleenheid om de bandendruk van auto’s te controleren, bestaande uit een kunststof doos met binnenin gedrukte schakelingen en met of zonder metalen houder, met:</w:t>
            </w:r>
          </w:p>
          <w:tbl>
            <w:tblPr>
              <w:tblStyle w:val="Listdash"/>
              <w:tblW w:w="0" w:type="auto"/>
              <w:tblLayout w:type="fixed"/>
              <w:tblLook w:val="0000" w:firstRow="0" w:lastRow="0" w:firstColumn="0" w:lastColumn="0" w:noHBand="0" w:noVBand="0"/>
            </w:tblPr>
            <w:tblGrid>
              <w:gridCol w:w="220"/>
              <w:gridCol w:w="3970"/>
            </w:tblGrid>
            <w:tr w:rsidR="00992D77" w:rsidRPr="00CD49CA" w14:paraId="3FC28447" w14:textId="77777777" w:rsidTr="00272027">
              <w:tc>
                <w:tcPr>
                  <w:tcW w:w="220" w:type="dxa"/>
                </w:tcPr>
                <w:p w14:paraId="09F4EB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70" w:type="dxa"/>
                </w:tcPr>
                <w:p w14:paraId="13F882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50 mm of meer, maar niet meer dan 120 mm,</w:t>
                  </w:r>
                </w:p>
              </w:tc>
            </w:tr>
            <w:tr w:rsidR="00992D77" w:rsidRPr="00CD49CA" w14:paraId="78CE194F" w14:textId="77777777" w:rsidTr="00272027">
              <w:tc>
                <w:tcPr>
                  <w:tcW w:w="220" w:type="dxa"/>
                </w:tcPr>
                <w:p w14:paraId="24595F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70" w:type="dxa"/>
                </w:tcPr>
                <w:p w14:paraId="13B7449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20 mm of meer, maar niet meer dan 40 mm,</w:t>
                  </w:r>
                </w:p>
              </w:tc>
            </w:tr>
            <w:tr w:rsidR="00992D77" w:rsidRPr="00CD49CA" w14:paraId="31DA6670" w14:textId="77777777" w:rsidTr="00272027">
              <w:tc>
                <w:tcPr>
                  <w:tcW w:w="220" w:type="dxa"/>
                </w:tcPr>
                <w:p w14:paraId="15ADD3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70" w:type="dxa"/>
                </w:tcPr>
                <w:p w14:paraId="488859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30 mm of meer, maar niet meer dan 120 mm,</w:t>
                  </w:r>
                </w:p>
              </w:tc>
            </w:tr>
          </w:tbl>
          <w:p w14:paraId="1592BE77" w14:textId="22989C00" w:rsidR="00992D77" w:rsidRPr="00CD49CA" w:rsidRDefault="00992D77" w:rsidP="00992D77">
            <w:pPr>
              <w:pStyle w:val="Paragraph"/>
              <w:spacing w:after="0"/>
              <w:rPr>
                <w:noProof/>
                <w:lang w:val="nl-NL"/>
              </w:rPr>
            </w:pPr>
            <w:r w:rsidRPr="00CD49CA">
              <w:rPr>
                <w:noProof/>
                <w:lang w:val="nl-NL"/>
              </w:rPr>
              <w:t> van de soort gebruikt voor de vervaardiging van goederen bedoeld bij hoofdstuk 87</w:t>
            </w:r>
          </w:p>
        </w:tc>
        <w:tc>
          <w:tcPr>
            <w:tcW w:w="1107" w:type="dxa"/>
          </w:tcPr>
          <w:p w14:paraId="39A1A99B" w14:textId="0A667BD5" w:rsidR="00992D77" w:rsidRPr="00CD49CA" w:rsidRDefault="00992D77" w:rsidP="00992D77">
            <w:pPr>
              <w:pStyle w:val="Paragraph"/>
              <w:spacing w:after="0"/>
              <w:rPr>
                <w:noProof/>
                <w:lang w:val="nl-NL"/>
              </w:rPr>
            </w:pPr>
            <w:r w:rsidRPr="00CD49CA">
              <w:rPr>
                <w:noProof/>
                <w:lang w:val="nl-NL"/>
              </w:rPr>
              <w:t>0 %</w:t>
            </w:r>
          </w:p>
        </w:tc>
        <w:tc>
          <w:tcPr>
            <w:tcW w:w="1208" w:type="dxa"/>
          </w:tcPr>
          <w:p w14:paraId="09F47900" w14:textId="323C3ACF" w:rsidR="00992D77" w:rsidRPr="00CD49CA" w:rsidRDefault="00992D77" w:rsidP="00992D77">
            <w:pPr>
              <w:pStyle w:val="Paragraph"/>
              <w:spacing w:after="0"/>
              <w:rPr>
                <w:noProof/>
                <w:lang w:val="nl-NL"/>
              </w:rPr>
            </w:pPr>
            <w:r w:rsidRPr="00CD49CA">
              <w:rPr>
                <w:noProof/>
                <w:lang w:val="nl-NL"/>
              </w:rPr>
              <w:t>p/st</w:t>
            </w:r>
          </w:p>
        </w:tc>
        <w:tc>
          <w:tcPr>
            <w:tcW w:w="919" w:type="dxa"/>
          </w:tcPr>
          <w:p w14:paraId="02D2B8BD" w14:textId="2A174B1C"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AE49477" w14:textId="77777777" w:rsidTr="00771673">
        <w:trPr>
          <w:cantSplit/>
        </w:trPr>
        <w:tc>
          <w:tcPr>
            <w:tcW w:w="733" w:type="dxa"/>
          </w:tcPr>
          <w:p w14:paraId="2252A8F1" w14:textId="2984BCB9" w:rsidR="00992D77" w:rsidRPr="00CD49CA" w:rsidRDefault="00992D77" w:rsidP="00992D77">
            <w:pPr>
              <w:pStyle w:val="Paragraph"/>
              <w:spacing w:after="0"/>
              <w:rPr>
                <w:noProof/>
                <w:lang w:val="nl-NL"/>
              </w:rPr>
            </w:pPr>
            <w:r w:rsidRPr="00CD49CA">
              <w:rPr>
                <w:noProof/>
                <w:lang w:val="nl-NL"/>
              </w:rPr>
              <w:t>0.6507</w:t>
            </w:r>
          </w:p>
        </w:tc>
        <w:tc>
          <w:tcPr>
            <w:tcW w:w="1110" w:type="dxa"/>
          </w:tcPr>
          <w:p w14:paraId="5827E8FC" w14:textId="59069386" w:rsidR="00992D77" w:rsidRPr="00CD49CA" w:rsidRDefault="00992D77" w:rsidP="00992D77">
            <w:pPr>
              <w:pStyle w:val="Paragraph"/>
              <w:spacing w:after="0"/>
              <w:jc w:val="right"/>
              <w:rPr>
                <w:noProof/>
                <w:lang w:val="nl-NL"/>
              </w:rPr>
            </w:pPr>
            <w:r w:rsidRPr="00CD49CA">
              <w:rPr>
                <w:noProof/>
                <w:lang w:val="nl-NL"/>
              </w:rPr>
              <w:t>ex 8537 10 98</w:t>
            </w:r>
          </w:p>
        </w:tc>
        <w:tc>
          <w:tcPr>
            <w:tcW w:w="851" w:type="dxa"/>
          </w:tcPr>
          <w:p w14:paraId="0E21F7AC" w14:textId="491E29D7"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6DAAC35C" w14:textId="77777777" w:rsidR="00992D77" w:rsidRPr="00CD49CA" w:rsidRDefault="00992D77" w:rsidP="00992D77">
            <w:pPr>
              <w:pStyle w:val="Paragraph"/>
              <w:rPr>
                <w:noProof/>
                <w:lang w:val="nl-NL"/>
              </w:rPr>
            </w:pPr>
            <w:r w:rsidRPr="00CD49CA">
              <w:rPr>
                <w:noProof/>
                <w:lang w:val="nl-NL"/>
              </w:rPr>
              <w:t>Elektronische BCM-regeleenheid (Body Control Module)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65FC851F" w14:textId="77777777" w:rsidTr="00272027">
              <w:tc>
                <w:tcPr>
                  <w:tcW w:w="220" w:type="dxa"/>
                </w:tcPr>
                <w:p w14:paraId="4B15A4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849E5A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kunststof doos met gedrukte schakelingen en een metalen houder,</w:t>
                  </w:r>
                </w:p>
              </w:tc>
            </w:tr>
            <w:tr w:rsidR="00992D77" w:rsidRPr="00CD49CA" w14:paraId="28E48C02" w14:textId="77777777" w:rsidTr="00272027">
              <w:tc>
                <w:tcPr>
                  <w:tcW w:w="220" w:type="dxa"/>
                </w:tcPr>
                <w:p w14:paraId="238BD2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1183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spanning van 9V of meer, maar niet meer dan 16V,</w:t>
                  </w:r>
                </w:p>
              </w:tc>
            </w:tr>
            <w:tr w:rsidR="00992D77" w:rsidRPr="00CD49CA" w14:paraId="7A468C44" w14:textId="77777777" w:rsidTr="00272027">
              <w:tc>
                <w:tcPr>
                  <w:tcW w:w="220" w:type="dxa"/>
                </w:tcPr>
                <w:p w14:paraId="62DC02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D4CE6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waarmee functies van ondersteunende diensten in een auto kunnen worden gecontroleerd, beoordeeld en beheerd, in ieder geval de timing van de ruitenwissers, raamverwarming, binnenverlichting en de waarschuwing een gordel te dragen</w:t>
                  </w:r>
                </w:p>
              </w:tc>
            </w:tr>
          </w:tbl>
          <w:p w14:paraId="50BD1F52" w14:textId="7F7FFF6A" w:rsidR="00992D77" w:rsidRPr="00CD49CA" w:rsidRDefault="00992D77" w:rsidP="00992D77">
            <w:pPr>
              <w:pStyle w:val="Paragraph"/>
              <w:spacing w:after="0"/>
              <w:rPr>
                <w:noProof/>
                <w:lang w:val="nl-NL"/>
              </w:rPr>
            </w:pPr>
            <w:r w:rsidRPr="00CD49CA">
              <w:rPr>
                <w:noProof/>
                <w:lang w:val="nl-NL"/>
              </w:rPr>
              <w:t>van de soort gebruikt voor de vervaardiging van goederen bedoeld bij hoofdstuk 87</w:t>
            </w:r>
          </w:p>
        </w:tc>
        <w:tc>
          <w:tcPr>
            <w:tcW w:w="1107" w:type="dxa"/>
          </w:tcPr>
          <w:p w14:paraId="026769DB" w14:textId="1A7E62A9" w:rsidR="00992D77" w:rsidRPr="00CD49CA" w:rsidRDefault="00992D77" w:rsidP="00992D77">
            <w:pPr>
              <w:pStyle w:val="Paragraph"/>
              <w:spacing w:after="0"/>
              <w:rPr>
                <w:noProof/>
                <w:lang w:val="nl-NL"/>
              </w:rPr>
            </w:pPr>
            <w:r w:rsidRPr="00CD49CA">
              <w:rPr>
                <w:noProof/>
                <w:lang w:val="nl-NL"/>
              </w:rPr>
              <w:t>0 %</w:t>
            </w:r>
          </w:p>
        </w:tc>
        <w:tc>
          <w:tcPr>
            <w:tcW w:w="1208" w:type="dxa"/>
          </w:tcPr>
          <w:p w14:paraId="54549A99" w14:textId="568E5BA6" w:rsidR="00992D77" w:rsidRPr="00CD49CA" w:rsidRDefault="00992D77" w:rsidP="00992D77">
            <w:pPr>
              <w:pStyle w:val="Paragraph"/>
              <w:spacing w:after="0"/>
              <w:rPr>
                <w:noProof/>
                <w:lang w:val="nl-NL"/>
              </w:rPr>
            </w:pPr>
            <w:r w:rsidRPr="00CD49CA">
              <w:rPr>
                <w:noProof/>
                <w:lang w:val="nl-NL"/>
              </w:rPr>
              <w:t>p/st</w:t>
            </w:r>
          </w:p>
        </w:tc>
        <w:tc>
          <w:tcPr>
            <w:tcW w:w="919" w:type="dxa"/>
          </w:tcPr>
          <w:p w14:paraId="4CBBC796" w14:textId="061AD953"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EAEE54B" w14:textId="77777777" w:rsidTr="00771673">
        <w:trPr>
          <w:cantSplit/>
        </w:trPr>
        <w:tc>
          <w:tcPr>
            <w:tcW w:w="733" w:type="dxa"/>
          </w:tcPr>
          <w:p w14:paraId="0E20844E" w14:textId="30F05F1D" w:rsidR="00992D77" w:rsidRPr="00CD49CA" w:rsidRDefault="00992D77" w:rsidP="00992D77">
            <w:pPr>
              <w:pStyle w:val="Paragraph"/>
              <w:spacing w:after="0"/>
              <w:rPr>
                <w:noProof/>
                <w:lang w:val="nl-NL"/>
              </w:rPr>
            </w:pPr>
            <w:r w:rsidRPr="00CD49CA">
              <w:rPr>
                <w:noProof/>
                <w:lang w:val="nl-NL"/>
              </w:rPr>
              <w:t>0.6520</w:t>
            </w:r>
          </w:p>
        </w:tc>
        <w:tc>
          <w:tcPr>
            <w:tcW w:w="1110" w:type="dxa"/>
          </w:tcPr>
          <w:p w14:paraId="10806D78" w14:textId="3E231DE6" w:rsidR="00992D77" w:rsidRPr="00CD49CA" w:rsidRDefault="00992D77" w:rsidP="00992D77">
            <w:pPr>
              <w:pStyle w:val="Paragraph"/>
              <w:spacing w:after="0"/>
              <w:jc w:val="right"/>
              <w:rPr>
                <w:noProof/>
                <w:lang w:val="nl-NL"/>
              </w:rPr>
            </w:pPr>
            <w:r w:rsidRPr="00CD49CA">
              <w:rPr>
                <w:noProof/>
                <w:lang w:val="nl-NL"/>
              </w:rPr>
              <w:t>ex 8537 10 98</w:t>
            </w:r>
          </w:p>
        </w:tc>
        <w:tc>
          <w:tcPr>
            <w:tcW w:w="851" w:type="dxa"/>
          </w:tcPr>
          <w:p w14:paraId="29F452DC" w14:textId="57730736"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D8DD412" w14:textId="77777777" w:rsidR="00992D77" w:rsidRPr="00CD49CA" w:rsidRDefault="00992D77" w:rsidP="00992D77">
            <w:pPr>
              <w:pStyle w:val="Paragraph"/>
              <w:rPr>
                <w:noProof/>
                <w:lang w:val="nl-NL"/>
              </w:rPr>
            </w:pPr>
            <w:r w:rsidRPr="00CD49CA">
              <w:rPr>
                <w:noProof/>
                <w:lang w:val="nl-NL"/>
              </w:rPr>
              <w:t>Elektronische module bestaande uit :</w:t>
            </w:r>
          </w:p>
          <w:tbl>
            <w:tblPr>
              <w:tblStyle w:val="Listdash"/>
              <w:tblW w:w="0" w:type="auto"/>
              <w:tblLayout w:type="fixed"/>
              <w:tblLook w:val="0000" w:firstRow="0" w:lastRow="0" w:firstColumn="0" w:lastColumn="0" w:noHBand="0" w:noVBand="0"/>
            </w:tblPr>
            <w:tblGrid>
              <w:gridCol w:w="220"/>
              <w:gridCol w:w="4153"/>
            </w:tblGrid>
            <w:tr w:rsidR="00992D77" w:rsidRPr="00CD49CA" w14:paraId="37D798A9" w14:textId="77777777" w:rsidTr="00272027">
              <w:tc>
                <w:tcPr>
                  <w:tcW w:w="220" w:type="dxa"/>
                </w:tcPr>
                <w:p w14:paraId="250D8E9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423AE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microprocessor,</w:t>
                  </w:r>
                </w:p>
              </w:tc>
            </w:tr>
            <w:tr w:rsidR="00992D77" w:rsidRPr="00CD49CA" w14:paraId="1A49950E" w14:textId="77777777" w:rsidTr="00272027">
              <w:tc>
                <w:tcPr>
                  <w:tcW w:w="220" w:type="dxa"/>
                </w:tcPr>
                <w:p w14:paraId="650850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B0A04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led- of lcd-indicatoren,</w:t>
                  </w:r>
                </w:p>
              </w:tc>
            </w:tr>
            <w:tr w:rsidR="00992D77" w:rsidRPr="00CD49CA" w14:paraId="5567DE48" w14:textId="77777777" w:rsidTr="00272027">
              <w:tc>
                <w:tcPr>
                  <w:tcW w:w="220" w:type="dxa"/>
                </w:tcPr>
                <w:p w14:paraId="13E7EE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A2BE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elektronische componenten die op een gedrukte schakeling zijn gemonteerd,</w:t>
                  </w:r>
                </w:p>
              </w:tc>
            </w:tr>
          </w:tbl>
          <w:p w14:paraId="0CC740A2" w14:textId="77777777" w:rsidR="00992D77" w:rsidRPr="00CD49CA" w:rsidRDefault="00992D77" w:rsidP="00992D77">
            <w:pPr>
              <w:pStyle w:val="Paragraph"/>
              <w:rPr>
                <w:noProof/>
                <w:lang w:val="nl-NL"/>
              </w:rPr>
            </w:pPr>
            <w:r w:rsidRPr="00CD49CA">
              <w:rPr>
                <w:noProof/>
                <w:lang w:val="nl-NL"/>
              </w:rPr>
              <w:t>om te worden gebruikt voor de vervaardiging van inbouwproducten bedoeld bij de posten 8514 20 80, 8516 50 00 en 8516 60 80  </w:t>
            </w:r>
          </w:p>
          <w:p w14:paraId="01C82956" w14:textId="53073D7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6E68A1A" w14:textId="1CCABC3D" w:rsidR="00992D77" w:rsidRPr="00CD49CA" w:rsidRDefault="00992D77" w:rsidP="00992D77">
            <w:pPr>
              <w:pStyle w:val="Paragraph"/>
              <w:spacing w:after="0"/>
              <w:rPr>
                <w:noProof/>
                <w:lang w:val="nl-NL"/>
              </w:rPr>
            </w:pPr>
            <w:r w:rsidRPr="00CD49CA">
              <w:rPr>
                <w:noProof/>
                <w:lang w:val="nl-NL"/>
              </w:rPr>
              <w:t>0 %</w:t>
            </w:r>
          </w:p>
        </w:tc>
        <w:tc>
          <w:tcPr>
            <w:tcW w:w="1208" w:type="dxa"/>
          </w:tcPr>
          <w:p w14:paraId="054CFAB1" w14:textId="3C960EC6" w:rsidR="00992D77" w:rsidRPr="00CD49CA" w:rsidRDefault="00992D77" w:rsidP="00992D77">
            <w:pPr>
              <w:pStyle w:val="Paragraph"/>
              <w:spacing w:after="0"/>
              <w:rPr>
                <w:noProof/>
                <w:lang w:val="nl-NL"/>
              </w:rPr>
            </w:pPr>
            <w:r w:rsidRPr="00CD49CA">
              <w:rPr>
                <w:noProof/>
                <w:lang w:val="nl-NL"/>
              </w:rPr>
              <w:t>p/st</w:t>
            </w:r>
          </w:p>
        </w:tc>
        <w:tc>
          <w:tcPr>
            <w:tcW w:w="919" w:type="dxa"/>
          </w:tcPr>
          <w:p w14:paraId="753A0A6D" w14:textId="15F780F0" w:rsidR="00992D77" w:rsidRPr="00CD49CA" w:rsidRDefault="00992D77" w:rsidP="00992D77">
            <w:pPr>
              <w:pStyle w:val="Paragraph"/>
              <w:spacing w:after="0"/>
              <w:rPr>
                <w:noProof/>
                <w:lang w:val="nl-NL"/>
              </w:rPr>
            </w:pPr>
            <w:r w:rsidRPr="00CD49CA">
              <w:rPr>
                <w:noProof/>
                <w:lang w:val="nl-NL"/>
              </w:rPr>
              <w:t>31.12.2024</w:t>
            </w:r>
          </w:p>
        </w:tc>
      </w:tr>
      <w:tr w:rsidR="00992D77" w:rsidRPr="00CD49CA" w14:paraId="45F979C8" w14:textId="77777777" w:rsidTr="00771673">
        <w:trPr>
          <w:cantSplit/>
        </w:trPr>
        <w:tc>
          <w:tcPr>
            <w:tcW w:w="733" w:type="dxa"/>
          </w:tcPr>
          <w:p w14:paraId="269F4517" w14:textId="313F06C3" w:rsidR="00992D77" w:rsidRPr="00CD49CA" w:rsidRDefault="00992D77" w:rsidP="00992D77">
            <w:pPr>
              <w:pStyle w:val="Paragraph"/>
              <w:spacing w:after="0"/>
              <w:rPr>
                <w:noProof/>
                <w:lang w:val="nl-NL"/>
              </w:rPr>
            </w:pPr>
            <w:r w:rsidRPr="00CD49CA">
              <w:rPr>
                <w:noProof/>
                <w:lang w:val="nl-NL"/>
              </w:rPr>
              <w:t>0.7171</w:t>
            </w:r>
          </w:p>
        </w:tc>
        <w:tc>
          <w:tcPr>
            <w:tcW w:w="1110" w:type="dxa"/>
          </w:tcPr>
          <w:p w14:paraId="472A4AD6" w14:textId="63448D8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8537 10 98</w:t>
            </w:r>
          </w:p>
        </w:tc>
        <w:tc>
          <w:tcPr>
            <w:tcW w:w="851" w:type="dxa"/>
          </w:tcPr>
          <w:p w14:paraId="3C85D885" w14:textId="3CE6716A" w:rsidR="00992D77" w:rsidRPr="00CD49CA" w:rsidRDefault="00992D77" w:rsidP="00992D77">
            <w:pPr>
              <w:pStyle w:val="Paragraph"/>
              <w:spacing w:after="0"/>
              <w:jc w:val="center"/>
              <w:rPr>
                <w:noProof/>
                <w:lang w:val="nl-NL"/>
              </w:rPr>
            </w:pPr>
            <w:r w:rsidRPr="00CD49CA">
              <w:rPr>
                <w:noProof/>
                <w:lang w:val="nl-NL"/>
              </w:rPr>
              <w:t>75</w:t>
            </w:r>
          </w:p>
        </w:tc>
        <w:tc>
          <w:tcPr>
            <w:tcW w:w="3992" w:type="dxa"/>
          </w:tcPr>
          <w:p w14:paraId="788F1B5B" w14:textId="77777777" w:rsidR="00992D77" w:rsidRPr="00CD49CA" w:rsidRDefault="00992D77" w:rsidP="00992D77">
            <w:pPr>
              <w:pStyle w:val="Paragraph"/>
              <w:rPr>
                <w:noProof/>
                <w:lang w:val="nl-NL"/>
              </w:rPr>
            </w:pPr>
            <w:r w:rsidRPr="00CD49CA">
              <w:rPr>
                <w:noProof/>
                <w:lang w:val="nl-NL"/>
              </w:rPr>
              <w:t>Besturingsmodule voor toegang tot en starten van voertuigen zonder sleutel, met elektrisch schakelapparaat, in een behuizing van kunststof, voor een spanning van 12 V, al dan niet met:</w:t>
            </w:r>
          </w:p>
          <w:tbl>
            <w:tblPr>
              <w:tblStyle w:val="Listdash"/>
              <w:tblW w:w="0" w:type="auto"/>
              <w:tblLayout w:type="fixed"/>
              <w:tblLook w:val="0000" w:firstRow="0" w:lastRow="0" w:firstColumn="0" w:lastColumn="0" w:noHBand="0" w:noVBand="0"/>
            </w:tblPr>
            <w:tblGrid>
              <w:gridCol w:w="220"/>
              <w:gridCol w:w="1544"/>
            </w:tblGrid>
            <w:tr w:rsidR="00992D77" w:rsidRPr="00CD49CA" w14:paraId="5B106729" w14:textId="77777777" w:rsidTr="00272027">
              <w:tc>
                <w:tcPr>
                  <w:tcW w:w="220" w:type="dxa"/>
                </w:tcPr>
                <w:p w14:paraId="25196E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544" w:type="dxa"/>
                </w:tcPr>
                <w:p w14:paraId="5BC2CB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antenne,</w:t>
                  </w:r>
                </w:p>
              </w:tc>
            </w:tr>
            <w:tr w:rsidR="00992D77" w:rsidRPr="00CD49CA" w14:paraId="276B4885" w14:textId="77777777" w:rsidTr="00272027">
              <w:tc>
                <w:tcPr>
                  <w:tcW w:w="220" w:type="dxa"/>
                </w:tcPr>
                <w:p w14:paraId="1F526F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544" w:type="dxa"/>
                </w:tcPr>
                <w:p w14:paraId="389AD8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stekker,</w:t>
                  </w:r>
                </w:p>
              </w:tc>
            </w:tr>
            <w:tr w:rsidR="00992D77" w:rsidRPr="00CD49CA" w14:paraId="2CD75662" w14:textId="77777777" w:rsidTr="00272027">
              <w:tc>
                <w:tcPr>
                  <w:tcW w:w="220" w:type="dxa"/>
                </w:tcPr>
                <w:p w14:paraId="59C9DC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1544" w:type="dxa"/>
                </w:tcPr>
                <w:p w14:paraId="302C41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houder van metaal,</w:t>
                  </w:r>
                </w:p>
              </w:tc>
            </w:tr>
          </w:tbl>
          <w:p w14:paraId="5C19A845" w14:textId="77777777" w:rsidR="00992D77" w:rsidRPr="00CD49CA" w:rsidRDefault="00992D77" w:rsidP="00992D77">
            <w:pPr>
              <w:pStyle w:val="Paragraph"/>
              <w:rPr>
                <w:noProof/>
                <w:lang w:val="nl-NL"/>
              </w:rPr>
            </w:pPr>
            <w:r w:rsidRPr="00CD49CA">
              <w:rPr>
                <w:noProof/>
                <w:lang w:val="nl-NL"/>
              </w:rPr>
              <w:t>bestemd voor de vervaardiging van goederen bedoeld bij hoofdstuk 87</w:t>
            </w:r>
          </w:p>
          <w:p w14:paraId="1AE27C7F" w14:textId="5F59418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DCED386" w14:textId="189F1476" w:rsidR="00992D77" w:rsidRPr="00CD49CA" w:rsidRDefault="00992D77" w:rsidP="00992D77">
            <w:pPr>
              <w:pStyle w:val="Paragraph"/>
              <w:spacing w:after="0"/>
              <w:rPr>
                <w:noProof/>
                <w:lang w:val="nl-NL"/>
              </w:rPr>
            </w:pPr>
            <w:r w:rsidRPr="00CD49CA">
              <w:rPr>
                <w:noProof/>
                <w:lang w:val="nl-NL"/>
              </w:rPr>
              <w:t>0 %</w:t>
            </w:r>
          </w:p>
        </w:tc>
        <w:tc>
          <w:tcPr>
            <w:tcW w:w="1208" w:type="dxa"/>
          </w:tcPr>
          <w:p w14:paraId="0295AF26" w14:textId="2951DB8A" w:rsidR="00992D77" w:rsidRPr="00CD49CA" w:rsidRDefault="00992D77" w:rsidP="00992D77">
            <w:pPr>
              <w:pStyle w:val="Paragraph"/>
              <w:spacing w:after="0"/>
              <w:rPr>
                <w:noProof/>
                <w:lang w:val="nl-NL"/>
              </w:rPr>
            </w:pPr>
            <w:r w:rsidRPr="00CD49CA">
              <w:rPr>
                <w:noProof/>
                <w:lang w:val="nl-NL"/>
              </w:rPr>
              <w:t>p/st</w:t>
            </w:r>
          </w:p>
        </w:tc>
        <w:tc>
          <w:tcPr>
            <w:tcW w:w="919" w:type="dxa"/>
          </w:tcPr>
          <w:p w14:paraId="436CF4D5" w14:textId="34A068A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0C24505" w14:textId="77777777" w:rsidTr="00771673">
        <w:trPr>
          <w:cantSplit/>
        </w:trPr>
        <w:tc>
          <w:tcPr>
            <w:tcW w:w="733" w:type="dxa"/>
          </w:tcPr>
          <w:p w14:paraId="0EC1B571" w14:textId="7F8E8914" w:rsidR="00992D77" w:rsidRPr="00CD49CA" w:rsidRDefault="00992D77" w:rsidP="00992D77">
            <w:pPr>
              <w:pStyle w:val="Paragraph"/>
              <w:spacing w:after="0"/>
              <w:rPr>
                <w:noProof/>
                <w:lang w:val="nl-NL"/>
              </w:rPr>
            </w:pPr>
            <w:r w:rsidRPr="00CD49CA">
              <w:rPr>
                <w:noProof/>
                <w:lang w:val="nl-NL"/>
              </w:rPr>
              <w:t>0.8132</w:t>
            </w:r>
          </w:p>
        </w:tc>
        <w:tc>
          <w:tcPr>
            <w:tcW w:w="1110" w:type="dxa"/>
          </w:tcPr>
          <w:p w14:paraId="385A63FA" w14:textId="6710D5C6" w:rsidR="00992D77" w:rsidRPr="00CD49CA" w:rsidRDefault="00992D77" w:rsidP="00992D77">
            <w:pPr>
              <w:pStyle w:val="Paragraph"/>
              <w:spacing w:after="0"/>
              <w:jc w:val="right"/>
              <w:rPr>
                <w:noProof/>
                <w:lang w:val="nl-NL"/>
              </w:rPr>
            </w:pPr>
            <w:r w:rsidRPr="00CD49CA">
              <w:rPr>
                <w:noProof/>
                <w:lang w:val="nl-NL"/>
              </w:rPr>
              <w:t>ex 8537 10 98</w:t>
            </w:r>
          </w:p>
        </w:tc>
        <w:tc>
          <w:tcPr>
            <w:tcW w:w="851" w:type="dxa"/>
          </w:tcPr>
          <w:p w14:paraId="7EBA42EF" w14:textId="0EA4BBCD"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60C56091" w14:textId="77777777" w:rsidR="00992D77" w:rsidRPr="00CD49CA" w:rsidRDefault="00992D77" w:rsidP="00992D77">
            <w:pPr>
              <w:pStyle w:val="Paragraph"/>
              <w:rPr>
                <w:noProof/>
                <w:lang w:val="nl-NL"/>
              </w:rPr>
            </w:pPr>
            <w:r w:rsidRPr="00CD49CA">
              <w:rPr>
                <w:noProof/>
                <w:lang w:val="nl-NL"/>
              </w:rPr>
              <w:t>Voortstuwingsbesturingssysteem met ten minste:</w:t>
            </w:r>
          </w:p>
          <w:tbl>
            <w:tblPr>
              <w:tblStyle w:val="Listdash"/>
              <w:tblW w:w="0" w:type="auto"/>
              <w:tblLayout w:type="fixed"/>
              <w:tblLook w:val="0000" w:firstRow="0" w:lastRow="0" w:firstColumn="0" w:lastColumn="0" w:noHBand="0" w:noVBand="0"/>
            </w:tblPr>
            <w:tblGrid>
              <w:gridCol w:w="220"/>
              <w:gridCol w:w="4153"/>
            </w:tblGrid>
            <w:tr w:rsidR="00992D77" w:rsidRPr="00CD49CA" w14:paraId="3ABA598E" w14:textId="77777777" w:rsidTr="00272027">
              <w:tc>
                <w:tcPr>
                  <w:tcW w:w="220" w:type="dxa"/>
                </w:tcPr>
                <w:p w14:paraId="0F1684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DDC62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gelijkstroom-wisselstroomomzetter,</w:t>
                  </w:r>
                </w:p>
              </w:tc>
            </w:tr>
            <w:tr w:rsidR="00992D77" w:rsidRPr="00CD49CA" w14:paraId="5A980F73" w14:textId="77777777" w:rsidTr="00272027">
              <w:tc>
                <w:tcPr>
                  <w:tcW w:w="220" w:type="dxa"/>
                </w:tcPr>
                <w:p w14:paraId="1A0A6C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CFE15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vermogen van 190 kW of meer, maar niet meer dan 220 kW,</w:t>
                  </w:r>
                </w:p>
              </w:tc>
            </w:tr>
            <w:tr w:rsidR="00992D77" w:rsidRPr="00CD49CA" w14:paraId="1FF82FE5" w14:textId="77777777" w:rsidTr="00272027">
              <w:tc>
                <w:tcPr>
                  <w:tcW w:w="220" w:type="dxa"/>
                </w:tcPr>
                <w:p w14:paraId="169599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3929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hoogspanningscircuits met wissel- en gelijkstroominterfaces voor het aansluiten van een tractiemotor, een generator en een energieopslagsysteem,</w:t>
                  </w:r>
                </w:p>
              </w:tc>
            </w:tr>
            <w:tr w:rsidR="00992D77" w:rsidRPr="00CD49CA" w14:paraId="52FD50DA" w14:textId="77777777" w:rsidTr="00272027">
              <w:tc>
                <w:tcPr>
                  <w:tcW w:w="220" w:type="dxa"/>
                </w:tcPr>
                <w:p w14:paraId="0F5215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0111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integrale aansturing van alle aandrijfmotor- en generatortractiesysteemfuncties,</w:t>
                  </w:r>
                </w:p>
              </w:tc>
            </w:tr>
            <w:tr w:rsidR="00992D77" w:rsidRPr="00CD49CA" w14:paraId="39628F7F" w14:textId="77777777" w:rsidTr="00272027">
              <w:tc>
                <w:tcPr>
                  <w:tcW w:w="220" w:type="dxa"/>
                </w:tcPr>
                <w:p w14:paraId="5B13A3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62D3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CAN-communicatie-interface met systeembesturingseenheid,</w:t>
                  </w:r>
                </w:p>
              </w:tc>
            </w:tr>
            <w:tr w:rsidR="00992D77" w:rsidRPr="00CD49CA" w14:paraId="07C069D8" w14:textId="77777777" w:rsidTr="00272027">
              <w:tc>
                <w:tcPr>
                  <w:tcW w:w="220" w:type="dxa"/>
                </w:tcPr>
                <w:p w14:paraId="1527C2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64EC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vloeistofgekoeld systeem,</w:t>
                  </w:r>
                </w:p>
              </w:tc>
            </w:tr>
            <w:tr w:rsidR="00992D77" w:rsidRPr="00CD49CA" w14:paraId="6E17F35A" w14:textId="77777777" w:rsidTr="00272027">
              <w:tc>
                <w:tcPr>
                  <w:tcW w:w="220" w:type="dxa"/>
                </w:tcPr>
                <w:p w14:paraId="7BA943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77C7E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300 mm of meer, maar niet meer dan 950 mm,</w:t>
                  </w:r>
                </w:p>
              </w:tc>
            </w:tr>
            <w:tr w:rsidR="00992D77" w:rsidRPr="00CD49CA" w14:paraId="737BAEEC" w14:textId="77777777" w:rsidTr="00272027">
              <w:tc>
                <w:tcPr>
                  <w:tcW w:w="220" w:type="dxa"/>
                </w:tcPr>
                <w:p w14:paraId="27DFAE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4364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350 mm of meer, maar niet meer dan 600 mm,</w:t>
                  </w:r>
                </w:p>
              </w:tc>
            </w:tr>
            <w:tr w:rsidR="00992D77" w:rsidRPr="00CD49CA" w14:paraId="3CBA56E9" w14:textId="77777777" w:rsidTr="00272027">
              <w:tc>
                <w:tcPr>
                  <w:tcW w:w="220" w:type="dxa"/>
                </w:tcPr>
                <w:p w14:paraId="6AF289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A101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200 mm of meer, maar niet meer dan 350 mm,</w:t>
                  </w:r>
                </w:p>
              </w:tc>
            </w:tr>
            <w:tr w:rsidR="00992D77" w:rsidRPr="00CD49CA" w14:paraId="145FB632" w14:textId="77777777" w:rsidTr="00272027">
              <w:tc>
                <w:tcPr>
                  <w:tcW w:w="220" w:type="dxa"/>
                </w:tcPr>
                <w:p w14:paraId="53A4EDF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4984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40 kg of meer, doch niet meer dan 90 kg</w:t>
                  </w:r>
                </w:p>
              </w:tc>
            </w:tr>
          </w:tbl>
          <w:p w14:paraId="48280EBE" w14:textId="77777777" w:rsidR="00992D77" w:rsidRPr="00CD49CA" w:rsidRDefault="00992D77" w:rsidP="00992D77">
            <w:pPr>
              <w:pStyle w:val="Paragraph"/>
              <w:spacing w:after="0"/>
              <w:rPr>
                <w:noProof/>
                <w:lang w:val="nl-NL"/>
              </w:rPr>
            </w:pPr>
          </w:p>
        </w:tc>
        <w:tc>
          <w:tcPr>
            <w:tcW w:w="1107" w:type="dxa"/>
          </w:tcPr>
          <w:p w14:paraId="43CA7693" w14:textId="636796B2" w:rsidR="00992D77" w:rsidRPr="00CD49CA" w:rsidRDefault="00992D77" w:rsidP="00992D77">
            <w:pPr>
              <w:pStyle w:val="Paragraph"/>
              <w:spacing w:after="0"/>
              <w:rPr>
                <w:noProof/>
                <w:lang w:val="nl-NL"/>
              </w:rPr>
            </w:pPr>
            <w:r w:rsidRPr="00CD49CA">
              <w:rPr>
                <w:noProof/>
                <w:lang w:val="nl-NL"/>
              </w:rPr>
              <w:t>0 %</w:t>
            </w:r>
          </w:p>
        </w:tc>
        <w:tc>
          <w:tcPr>
            <w:tcW w:w="1208" w:type="dxa"/>
          </w:tcPr>
          <w:p w14:paraId="4933C04A" w14:textId="4A77AC3C" w:rsidR="00992D77" w:rsidRPr="00CD49CA" w:rsidRDefault="00992D77" w:rsidP="00992D77">
            <w:pPr>
              <w:pStyle w:val="Paragraph"/>
              <w:spacing w:after="0"/>
              <w:rPr>
                <w:noProof/>
                <w:lang w:val="nl-NL"/>
              </w:rPr>
            </w:pPr>
            <w:r w:rsidRPr="00CD49CA">
              <w:rPr>
                <w:noProof/>
                <w:lang w:val="nl-NL"/>
              </w:rPr>
              <w:t>p/st</w:t>
            </w:r>
          </w:p>
        </w:tc>
        <w:tc>
          <w:tcPr>
            <w:tcW w:w="919" w:type="dxa"/>
          </w:tcPr>
          <w:p w14:paraId="6164BD62" w14:textId="58FE42B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1E5BB872" w14:textId="77777777" w:rsidTr="00771673">
        <w:trPr>
          <w:cantSplit/>
        </w:trPr>
        <w:tc>
          <w:tcPr>
            <w:tcW w:w="733" w:type="dxa"/>
          </w:tcPr>
          <w:p w14:paraId="67DECAA6" w14:textId="406D2CAE" w:rsidR="00992D77" w:rsidRPr="00CD49CA" w:rsidRDefault="00992D77" w:rsidP="00992D77">
            <w:pPr>
              <w:pStyle w:val="Paragraph"/>
              <w:spacing w:after="0"/>
              <w:rPr>
                <w:noProof/>
                <w:lang w:val="nl-NL"/>
              </w:rPr>
            </w:pPr>
            <w:r w:rsidRPr="00CD49CA">
              <w:rPr>
                <w:noProof/>
                <w:lang w:val="nl-NL"/>
              </w:rPr>
              <w:t>0.8124</w:t>
            </w:r>
          </w:p>
        </w:tc>
        <w:tc>
          <w:tcPr>
            <w:tcW w:w="1110" w:type="dxa"/>
          </w:tcPr>
          <w:p w14:paraId="691129A1" w14:textId="3F69CDDD" w:rsidR="00992D77" w:rsidRPr="00CD49CA" w:rsidRDefault="00992D77" w:rsidP="00992D77">
            <w:pPr>
              <w:pStyle w:val="Paragraph"/>
              <w:spacing w:after="0"/>
              <w:jc w:val="right"/>
              <w:rPr>
                <w:noProof/>
                <w:lang w:val="nl-NL"/>
              </w:rPr>
            </w:pPr>
            <w:r w:rsidRPr="00CD49CA">
              <w:rPr>
                <w:noProof/>
                <w:lang w:val="nl-NL"/>
              </w:rPr>
              <w:t>ex 8537 10 98</w:t>
            </w:r>
          </w:p>
        </w:tc>
        <w:tc>
          <w:tcPr>
            <w:tcW w:w="851" w:type="dxa"/>
          </w:tcPr>
          <w:p w14:paraId="5276F1D5" w14:textId="289D97AD" w:rsidR="00992D77" w:rsidRPr="00CD49CA" w:rsidRDefault="00992D77" w:rsidP="00992D77">
            <w:pPr>
              <w:pStyle w:val="Paragraph"/>
              <w:spacing w:after="0"/>
              <w:jc w:val="center"/>
              <w:rPr>
                <w:noProof/>
                <w:lang w:val="nl-NL"/>
              </w:rPr>
            </w:pPr>
            <w:r w:rsidRPr="00CD49CA">
              <w:rPr>
                <w:noProof/>
                <w:lang w:val="nl-NL"/>
              </w:rPr>
              <w:t>88</w:t>
            </w:r>
          </w:p>
        </w:tc>
        <w:tc>
          <w:tcPr>
            <w:tcW w:w="3992" w:type="dxa"/>
          </w:tcPr>
          <w:p w14:paraId="1C148E6D" w14:textId="77777777" w:rsidR="00992D77" w:rsidRPr="00CD49CA" w:rsidRDefault="00992D77" w:rsidP="00992D77">
            <w:pPr>
              <w:pStyle w:val="Paragraph"/>
              <w:rPr>
                <w:noProof/>
                <w:lang w:val="nl-NL"/>
              </w:rPr>
            </w:pPr>
            <w:r w:rsidRPr="00CD49CA">
              <w:rPr>
                <w:noProof/>
                <w:lang w:val="nl-NL"/>
              </w:rPr>
              <w:t>Bedieningspaneel voor autoradio en/of navigatiebediening met:</w:t>
            </w:r>
          </w:p>
          <w:tbl>
            <w:tblPr>
              <w:tblStyle w:val="Listdash"/>
              <w:tblW w:w="0" w:type="auto"/>
              <w:tblLayout w:type="fixed"/>
              <w:tblLook w:val="0000" w:firstRow="0" w:lastRow="0" w:firstColumn="0" w:lastColumn="0" w:noHBand="0" w:noVBand="0"/>
            </w:tblPr>
            <w:tblGrid>
              <w:gridCol w:w="220"/>
              <w:gridCol w:w="2811"/>
            </w:tblGrid>
            <w:tr w:rsidR="00992D77" w:rsidRPr="00CD49CA" w14:paraId="2B272A9D" w14:textId="77777777" w:rsidTr="00272027">
              <w:tc>
                <w:tcPr>
                  <w:tcW w:w="220" w:type="dxa"/>
                </w:tcPr>
                <w:p w14:paraId="5BA8AE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11" w:type="dxa"/>
                </w:tcPr>
                <w:p w14:paraId="714CD2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passieve elektronische componenten,</w:t>
                  </w:r>
                </w:p>
              </w:tc>
            </w:tr>
            <w:tr w:rsidR="00992D77" w:rsidRPr="00CD49CA" w14:paraId="6228FFA6" w14:textId="77777777" w:rsidTr="00272027">
              <w:tc>
                <w:tcPr>
                  <w:tcW w:w="220" w:type="dxa"/>
                </w:tcPr>
                <w:p w14:paraId="189A9A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11" w:type="dxa"/>
                </w:tcPr>
                <w:p w14:paraId="7E140C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twee schakelaars,</w:t>
                  </w:r>
                </w:p>
              </w:tc>
            </w:tr>
            <w:tr w:rsidR="00992D77" w:rsidRPr="00CD49CA" w14:paraId="5784D14F" w14:textId="77777777" w:rsidTr="00272027">
              <w:tc>
                <w:tcPr>
                  <w:tcW w:w="220" w:type="dxa"/>
                </w:tcPr>
                <w:p w14:paraId="59E472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11" w:type="dxa"/>
                </w:tcPr>
                <w:p w14:paraId="2BFB01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leds, - ten minste één connector,</w:t>
                  </w:r>
                </w:p>
              </w:tc>
            </w:tr>
            <w:tr w:rsidR="00992D77" w:rsidRPr="00CD49CA" w14:paraId="2E2C8A10" w14:textId="77777777" w:rsidTr="00272027">
              <w:tc>
                <w:tcPr>
                  <w:tcW w:w="220" w:type="dxa"/>
                </w:tcPr>
                <w:p w14:paraId="1D5EAE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11" w:type="dxa"/>
                </w:tcPr>
                <w:p w14:paraId="5449CC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een alarmlichtschakelaar,</w:t>
                  </w:r>
                </w:p>
              </w:tc>
            </w:tr>
            <w:tr w:rsidR="00992D77" w:rsidRPr="00CD49CA" w14:paraId="27B8E816" w14:textId="77777777" w:rsidTr="00272027">
              <w:tc>
                <w:tcPr>
                  <w:tcW w:w="220" w:type="dxa"/>
                </w:tcPr>
                <w:p w14:paraId="7DB95C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11" w:type="dxa"/>
                </w:tcPr>
                <w:p w14:paraId="4B0F5E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een spanning van niet meer dan 16 V,</w:t>
                  </w:r>
                </w:p>
              </w:tc>
            </w:tr>
          </w:tbl>
          <w:p w14:paraId="7BAC6CDB" w14:textId="77777777" w:rsidR="00992D77" w:rsidRPr="00CD49CA" w:rsidRDefault="00992D77" w:rsidP="00992D77">
            <w:pPr>
              <w:pStyle w:val="Paragraph"/>
              <w:rPr>
                <w:noProof/>
                <w:lang w:val="nl-NL"/>
              </w:rPr>
            </w:pPr>
            <w:r w:rsidRPr="00CD49CA">
              <w:rPr>
                <w:noProof/>
                <w:lang w:val="nl-NL"/>
              </w:rPr>
              <w:t>bestemd voor de vervaardiging van goederen bedoeld in hoofdstuk 87</w:t>
            </w:r>
          </w:p>
          <w:p w14:paraId="057DA074" w14:textId="20D8F7BC"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F812429" w14:textId="4E0B95FF" w:rsidR="00992D77" w:rsidRPr="00CD49CA" w:rsidRDefault="00992D77" w:rsidP="00992D77">
            <w:pPr>
              <w:pStyle w:val="Paragraph"/>
              <w:spacing w:after="0"/>
              <w:rPr>
                <w:noProof/>
                <w:lang w:val="nl-NL"/>
              </w:rPr>
            </w:pPr>
            <w:r w:rsidRPr="00CD49CA">
              <w:rPr>
                <w:noProof/>
                <w:lang w:val="nl-NL"/>
              </w:rPr>
              <w:t>0 %</w:t>
            </w:r>
          </w:p>
        </w:tc>
        <w:tc>
          <w:tcPr>
            <w:tcW w:w="1208" w:type="dxa"/>
          </w:tcPr>
          <w:p w14:paraId="5854FE34" w14:textId="0E86F99E" w:rsidR="00992D77" w:rsidRPr="00CD49CA" w:rsidRDefault="00992D77" w:rsidP="00992D77">
            <w:pPr>
              <w:pStyle w:val="Paragraph"/>
              <w:spacing w:after="0"/>
              <w:rPr>
                <w:noProof/>
                <w:lang w:val="nl-NL"/>
              </w:rPr>
            </w:pPr>
            <w:r w:rsidRPr="00CD49CA">
              <w:rPr>
                <w:noProof/>
                <w:lang w:val="nl-NL"/>
              </w:rPr>
              <w:t>-</w:t>
            </w:r>
          </w:p>
        </w:tc>
        <w:tc>
          <w:tcPr>
            <w:tcW w:w="919" w:type="dxa"/>
          </w:tcPr>
          <w:p w14:paraId="4FA8EB67" w14:textId="351465C9"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ADA7D5A" w14:textId="77777777" w:rsidTr="00771673">
        <w:trPr>
          <w:cantSplit/>
        </w:trPr>
        <w:tc>
          <w:tcPr>
            <w:tcW w:w="733" w:type="dxa"/>
          </w:tcPr>
          <w:p w14:paraId="3FBFA1B7" w14:textId="7053B86B" w:rsidR="00992D77" w:rsidRPr="00CD49CA" w:rsidRDefault="00992D77" w:rsidP="00992D77">
            <w:pPr>
              <w:pStyle w:val="Paragraph"/>
              <w:spacing w:after="0"/>
              <w:rPr>
                <w:noProof/>
                <w:lang w:val="nl-NL"/>
              </w:rPr>
            </w:pPr>
            <w:r w:rsidRPr="00CD49CA">
              <w:rPr>
                <w:noProof/>
                <w:lang w:val="nl-NL"/>
              </w:rPr>
              <w:t>0.3663</w:t>
            </w:r>
          </w:p>
        </w:tc>
        <w:tc>
          <w:tcPr>
            <w:tcW w:w="1110" w:type="dxa"/>
          </w:tcPr>
          <w:p w14:paraId="35ABBB14" w14:textId="0D659D91" w:rsidR="00992D77" w:rsidRPr="00CD49CA" w:rsidRDefault="00992D77" w:rsidP="00992D77">
            <w:pPr>
              <w:pStyle w:val="Paragraph"/>
              <w:spacing w:after="0"/>
              <w:jc w:val="right"/>
              <w:rPr>
                <w:noProof/>
                <w:lang w:val="nl-NL"/>
              </w:rPr>
            </w:pPr>
            <w:r w:rsidRPr="00CD49CA">
              <w:rPr>
                <w:noProof/>
                <w:lang w:val="nl-NL"/>
              </w:rPr>
              <w:t>ex 8537 10 98</w:t>
            </w:r>
          </w:p>
        </w:tc>
        <w:tc>
          <w:tcPr>
            <w:tcW w:w="851" w:type="dxa"/>
          </w:tcPr>
          <w:p w14:paraId="1834C0B1" w14:textId="3E6652AE" w:rsidR="00992D77" w:rsidRPr="00CD49CA" w:rsidRDefault="00992D77" w:rsidP="00992D77">
            <w:pPr>
              <w:pStyle w:val="Paragraph"/>
              <w:spacing w:after="0"/>
              <w:jc w:val="center"/>
              <w:rPr>
                <w:noProof/>
                <w:lang w:val="nl-NL"/>
              </w:rPr>
            </w:pPr>
            <w:r w:rsidRPr="00CD49CA">
              <w:rPr>
                <w:noProof/>
                <w:lang w:val="nl-NL"/>
              </w:rPr>
              <w:t>93</w:t>
            </w:r>
          </w:p>
        </w:tc>
        <w:tc>
          <w:tcPr>
            <w:tcW w:w="3992" w:type="dxa"/>
          </w:tcPr>
          <w:p w14:paraId="734781AA" w14:textId="77777777" w:rsidR="00992D77" w:rsidRPr="00CD49CA" w:rsidRDefault="00992D77" w:rsidP="00992D77">
            <w:pPr>
              <w:pStyle w:val="Paragraph"/>
              <w:rPr>
                <w:noProof/>
                <w:lang w:val="nl-NL"/>
              </w:rPr>
            </w:pPr>
            <w:r w:rsidRPr="00CD49CA">
              <w:rPr>
                <w:noProof/>
                <w:lang w:val="nl-NL"/>
              </w:rPr>
              <w:t>Elektronische besturingseenheden voor een spanning van 12 V, bestemd om te worden gebruikt bij de vervaardiging van temperatuurregelingssystemen in voertuigen</w:t>
            </w:r>
          </w:p>
          <w:p w14:paraId="7CEBA5E5" w14:textId="1946422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748380D" w14:textId="0B58544B" w:rsidR="00992D77" w:rsidRPr="00CD49CA" w:rsidRDefault="00992D77" w:rsidP="00992D77">
            <w:pPr>
              <w:pStyle w:val="Paragraph"/>
              <w:spacing w:after="0"/>
              <w:rPr>
                <w:noProof/>
                <w:lang w:val="nl-NL"/>
              </w:rPr>
            </w:pPr>
            <w:r w:rsidRPr="00CD49CA">
              <w:rPr>
                <w:noProof/>
                <w:lang w:val="nl-NL"/>
              </w:rPr>
              <w:t>0 %</w:t>
            </w:r>
          </w:p>
        </w:tc>
        <w:tc>
          <w:tcPr>
            <w:tcW w:w="1208" w:type="dxa"/>
          </w:tcPr>
          <w:p w14:paraId="289B4049" w14:textId="4A20B728" w:rsidR="00992D77" w:rsidRPr="00CD49CA" w:rsidRDefault="00992D77" w:rsidP="00992D77">
            <w:pPr>
              <w:pStyle w:val="Paragraph"/>
              <w:spacing w:after="0"/>
              <w:rPr>
                <w:noProof/>
                <w:lang w:val="nl-NL"/>
              </w:rPr>
            </w:pPr>
            <w:r w:rsidRPr="00CD49CA">
              <w:rPr>
                <w:noProof/>
                <w:lang w:val="nl-NL"/>
              </w:rPr>
              <w:t>p/st</w:t>
            </w:r>
          </w:p>
        </w:tc>
        <w:tc>
          <w:tcPr>
            <w:tcW w:w="919" w:type="dxa"/>
          </w:tcPr>
          <w:p w14:paraId="66FE0A35" w14:textId="2004FE3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D64BF26" w14:textId="77777777" w:rsidTr="00771673">
        <w:trPr>
          <w:cantSplit/>
        </w:trPr>
        <w:tc>
          <w:tcPr>
            <w:tcW w:w="733" w:type="dxa"/>
          </w:tcPr>
          <w:p w14:paraId="7A9A311D" w14:textId="77777777" w:rsidR="00992D77" w:rsidRPr="00CD49CA" w:rsidRDefault="00992D77" w:rsidP="00992D77">
            <w:pPr>
              <w:pStyle w:val="Paragraph"/>
              <w:rPr>
                <w:noProof/>
                <w:lang w:val="nl-NL"/>
              </w:rPr>
            </w:pPr>
            <w:r w:rsidRPr="00CD49CA">
              <w:rPr>
                <w:noProof/>
                <w:lang w:val="nl-NL"/>
              </w:rPr>
              <w:t>0.6866</w:t>
            </w:r>
          </w:p>
          <w:p w14:paraId="2476AEFE" w14:textId="77777777" w:rsidR="00992D77" w:rsidRPr="00CD49CA" w:rsidRDefault="00992D77" w:rsidP="00992D77">
            <w:pPr>
              <w:pStyle w:val="Paragraph"/>
              <w:spacing w:after="0"/>
              <w:rPr>
                <w:noProof/>
                <w:lang w:val="nl-NL"/>
              </w:rPr>
            </w:pPr>
          </w:p>
        </w:tc>
        <w:tc>
          <w:tcPr>
            <w:tcW w:w="1110" w:type="dxa"/>
          </w:tcPr>
          <w:p w14:paraId="2BD7B494" w14:textId="77777777" w:rsidR="00992D77" w:rsidRPr="00CD49CA" w:rsidRDefault="00992D77" w:rsidP="00992D77">
            <w:pPr>
              <w:pStyle w:val="Paragraph"/>
              <w:jc w:val="right"/>
              <w:rPr>
                <w:noProof/>
                <w:lang w:val="nl-NL"/>
              </w:rPr>
            </w:pPr>
            <w:r w:rsidRPr="00CD49CA">
              <w:rPr>
                <w:noProof/>
                <w:lang w:val="nl-NL"/>
              </w:rPr>
              <w:t>ex 8538 90 91</w:t>
            </w:r>
          </w:p>
          <w:p w14:paraId="1BE8561C" w14:textId="0D375C3F" w:rsidR="00992D77" w:rsidRPr="00CD49CA" w:rsidRDefault="00992D77" w:rsidP="00992D77">
            <w:pPr>
              <w:pStyle w:val="Paragraph"/>
              <w:spacing w:after="0"/>
              <w:jc w:val="right"/>
              <w:rPr>
                <w:noProof/>
                <w:lang w:val="nl-NL"/>
              </w:rPr>
            </w:pPr>
            <w:r w:rsidRPr="00CD49CA">
              <w:rPr>
                <w:noProof/>
                <w:lang w:val="nl-NL"/>
              </w:rPr>
              <w:t>ex 8538 90 99</w:t>
            </w:r>
          </w:p>
        </w:tc>
        <w:tc>
          <w:tcPr>
            <w:tcW w:w="851" w:type="dxa"/>
          </w:tcPr>
          <w:p w14:paraId="220BACFD" w14:textId="77777777" w:rsidR="00992D77" w:rsidRPr="00CD49CA" w:rsidRDefault="00992D77" w:rsidP="00992D77">
            <w:pPr>
              <w:pStyle w:val="Paragraph"/>
              <w:jc w:val="center"/>
              <w:rPr>
                <w:noProof/>
                <w:lang w:val="nl-NL"/>
              </w:rPr>
            </w:pPr>
            <w:r w:rsidRPr="00CD49CA">
              <w:rPr>
                <w:noProof/>
                <w:lang w:val="nl-NL"/>
              </w:rPr>
              <w:t>20</w:t>
            </w:r>
          </w:p>
          <w:p w14:paraId="0C787142" w14:textId="34F83410"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0F20E99" w14:textId="77777777" w:rsidR="00992D77" w:rsidRPr="00CD49CA" w:rsidRDefault="00992D77" w:rsidP="00992D77">
            <w:pPr>
              <w:pStyle w:val="Paragraph"/>
              <w:rPr>
                <w:noProof/>
                <w:lang w:val="nl-NL"/>
              </w:rPr>
            </w:pPr>
            <w:r w:rsidRPr="00CD49CA">
              <w:rPr>
                <w:noProof/>
                <w:lang w:val="nl-NL"/>
              </w:rPr>
              <w:t>Binnenantenne voor een deurvergrendelingssysteem voor personenauto’s,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0EA35CE3" w14:textId="77777777" w:rsidTr="00272027">
              <w:tc>
                <w:tcPr>
                  <w:tcW w:w="220" w:type="dxa"/>
                </w:tcPr>
                <w:p w14:paraId="5126D3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9939A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antennemodule in een kunststof behuizing,</w:t>
                  </w:r>
                </w:p>
              </w:tc>
            </w:tr>
            <w:tr w:rsidR="00992D77" w:rsidRPr="00CD49CA" w14:paraId="306C4827" w14:textId="77777777" w:rsidTr="00272027">
              <w:tc>
                <w:tcPr>
                  <w:tcW w:w="220" w:type="dxa"/>
                </w:tcPr>
                <w:p w14:paraId="2C2F34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9F829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verbindingskabel met een stekker,</w:t>
                  </w:r>
                </w:p>
              </w:tc>
            </w:tr>
            <w:tr w:rsidR="00992D77" w:rsidRPr="00CD49CA" w14:paraId="71AE73A0" w14:textId="77777777" w:rsidTr="00272027">
              <w:tc>
                <w:tcPr>
                  <w:tcW w:w="220" w:type="dxa"/>
                </w:tcPr>
                <w:p w14:paraId="4518D3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7EDB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twee bevestigingsbeugels</w:t>
                  </w:r>
                </w:p>
              </w:tc>
            </w:tr>
            <w:tr w:rsidR="00992D77" w:rsidRPr="00CD49CA" w14:paraId="03454CB8" w14:textId="77777777" w:rsidTr="00272027">
              <w:tc>
                <w:tcPr>
                  <w:tcW w:w="220" w:type="dxa"/>
                </w:tcPr>
                <w:p w14:paraId="4C96BC9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CE6D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printplaat inclusief geïntegreerde schakelingen, dioden en transistors</w:t>
                  </w:r>
                </w:p>
              </w:tc>
            </w:tr>
          </w:tbl>
          <w:p w14:paraId="149CE578" w14:textId="77777777" w:rsidR="00992D77" w:rsidRPr="00CD49CA" w:rsidRDefault="00992D77" w:rsidP="00992D77">
            <w:pPr>
              <w:pStyle w:val="Paragraph"/>
              <w:rPr>
                <w:noProof/>
                <w:lang w:val="nl-NL"/>
              </w:rPr>
            </w:pPr>
            <w:r w:rsidRPr="00CD49CA">
              <w:rPr>
                <w:noProof/>
                <w:lang w:val="nl-NL"/>
              </w:rPr>
              <w:t>bestemd voor de vervaardiging van goederen bedoeld bij hoofdstuk 87</w:t>
            </w:r>
          </w:p>
          <w:p w14:paraId="621BF008"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3456A05B" w14:textId="77777777" w:rsidR="00992D77" w:rsidRPr="00CD49CA" w:rsidRDefault="00992D77" w:rsidP="00992D77">
            <w:pPr>
              <w:pStyle w:val="Paragraph"/>
              <w:spacing w:after="0"/>
              <w:rPr>
                <w:noProof/>
                <w:lang w:val="nl-NL"/>
              </w:rPr>
            </w:pPr>
          </w:p>
        </w:tc>
        <w:tc>
          <w:tcPr>
            <w:tcW w:w="1107" w:type="dxa"/>
          </w:tcPr>
          <w:p w14:paraId="64D43FAA" w14:textId="77777777" w:rsidR="00992D77" w:rsidRPr="00CD49CA" w:rsidRDefault="00992D77" w:rsidP="00992D77">
            <w:pPr>
              <w:pStyle w:val="Paragraph"/>
              <w:rPr>
                <w:noProof/>
                <w:lang w:val="nl-NL"/>
              </w:rPr>
            </w:pPr>
            <w:r w:rsidRPr="00CD49CA">
              <w:rPr>
                <w:noProof/>
                <w:lang w:val="nl-NL"/>
              </w:rPr>
              <w:t>0 %</w:t>
            </w:r>
          </w:p>
          <w:p w14:paraId="4F4E4A3C" w14:textId="77777777" w:rsidR="00992D77" w:rsidRPr="00CD49CA" w:rsidRDefault="00992D77" w:rsidP="00992D77">
            <w:pPr>
              <w:pStyle w:val="Paragraph"/>
              <w:spacing w:after="0"/>
              <w:rPr>
                <w:noProof/>
                <w:lang w:val="nl-NL"/>
              </w:rPr>
            </w:pPr>
          </w:p>
        </w:tc>
        <w:tc>
          <w:tcPr>
            <w:tcW w:w="1208" w:type="dxa"/>
          </w:tcPr>
          <w:p w14:paraId="3D9B5804" w14:textId="77777777" w:rsidR="00992D77" w:rsidRPr="00CD49CA" w:rsidRDefault="00992D77" w:rsidP="00992D77">
            <w:pPr>
              <w:pStyle w:val="Paragraph"/>
              <w:rPr>
                <w:noProof/>
                <w:lang w:val="nl-NL"/>
              </w:rPr>
            </w:pPr>
            <w:r w:rsidRPr="00CD49CA">
              <w:rPr>
                <w:noProof/>
                <w:lang w:val="nl-NL"/>
              </w:rPr>
              <w:t>p/st</w:t>
            </w:r>
          </w:p>
          <w:p w14:paraId="76497D32" w14:textId="77777777" w:rsidR="00992D77" w:rsidRPr="00CD49CA" w:rsidRDefault="00992D77" w:rsidP="00992D77">
            <w:pPr>
              <w:pStyle w:val="Paragraph"/>
              <w:spacing w:after="0"/>
              <w:rPr>
                <w:noProof/>
                <w:lang w:val="nl-NL"/>
              </w:rPr>
            </w:pPr>
          </w:p>
        </w:tc>
        <w:tc>
          <w:tcPr>
            <w:tcW w:w="919" w:type="dxa"/>
          </w:tcPr>
          <w:p w14:paraId="0B8C6394" w14:textId="77777777" w:rsidR="00992D77" w:rsidRPr="00CD49CA" w:rsidRDefault="00992D77" w:rsidP="00992D77">
            <w:pPr>
              <w:pStyle w:val="Paragraph"/>
              <w:rPr>
                <w:noProof/>
                <w:lang w:val="nl-NL"/>
              </w:rPr>
            </w:pPr>
            <w:r w:rsidRPr="00CD49CA">
              <w:rPr>
                <w:noProof/>
                <w:lang w:val="nl-NL"/>
              </w:rPr>
              <w:t>31.12.2025</w:t>
            </w:r>
          </w:p>
          <w:p w14:paraId="5EA4A542" w14:textId="77777777" w:rsidR="00992D77" w:rsidRPr="00CD49CA" w:rsidRDefault="00992D77" w:rsidP="00992D77">
            <w:pPr>
              <w:pStyle w:val="Paragraph"/>
              <w:spacing w:after="0"/>
              <w:rPr>
                <w:noProof/>
                <w:lang w:val="nl-NL"/>
              </w:rPr>
            </w:pPr>
          </w:p>
        </w:tc>
      </w:tr>
      <w:tr w:rsidR="00992D77" w:rsidRPr="00CD49CA" w14:paraId="64D4A3A8" w14:textId="77777777" w:rsidTr="00771673">
        <w:trPr>
          <w:cantSplit/>
        </w:trPr>
        <w:tc>
          <w:tcPr>
            <w:tcW w:w="733" w:type="dxa"/>
          </w:tcPr>
          <w:p w14:paraId="23D4DB3E" w14:textId="77777777" w:rsidR="00992D77" w:rsidRPr="00CD49CA" w:rsidRDefault="00992D77" w:rsidP="00992D77">
            <w:pPr>
              <w:pStyle w:val="Paragraph"/>
              <w:rPr>
                <w:noProof/>
                <w:lang w:val="nl-NL"/>
              </w:rPr>
            </w:pPr>
            <w:r w:rsidRPr="00CD49CA">
              <w:rPr>
                <w:noProof/>
                <w:lang w:val="nl-NL"/>
              </w:rPr>
              <w:t>0.6397</w:t>
            </w:r>
          </w:p>
          <w:p w14:paraId="79D74822" w14:textId="77777777" w:rsidR="00992D77" w:rsidRPr="00CD49CA" w:rsidRDefault="00992D77" w:rsidP="00992D77">
            <w:pPr>
              <w:pStyle w:val="Paragraph"/>
              <w:spacing w:after="0"/>
              <w:rPr>
                <w:noProof/>
                <w:lang w:val="nl-NL"/>
              </w:rPr>
            </w:pPr>
          </w:p>
        </w:tc>
        <w:tc>
          <w:tcPr>
            <w:tcW w:w="1110" w:type="dxa"/>
          </w:tcPr>
          <w:p w14:paraId="62DAA72E" w14:textId="77777777" w:rsidR="00992D77" w:rsidRPr="00CD49CA" w:rsidRDefault="00992D77" w:rsidP="00992D77">
            <w:pPr>
              <w:pStyle w:val="Paragraph"/>
              <w:jc w:val="right"/>
              <w:rPr>
                <w:noProof/>
                <w:lang w:val="nl-NL"/>
              </w:rPr>
            </w:pPr>
            <w:r w:rsidRPr="00CD49CA">
              <w:rPr>
                <w:noProof/>
                <w:lang w:val="nl-NL"/>
              </w:rPr>
              <w:t>ex 8538 90 99</w:t>
            </w:r>
          </w:p>
          <w:p w14:paraId="717484EA" w14:textId="794C6CEB" w:rsidR="00992D77" w:rsidRPr="00CD49CA" w:rsidRDefault="00992D77" w:rsidP="00992D77">
            <w:pPr>
              <w:pStyle w:val="Paragraph"/>
              <w:spacing w:after="0"/>
              <w:jc w:val="right"/>
              <w:rPr>
                <w:noProof/>
                <w:lang w:val="nl-NL"/>
              </w:rPr>
            </w:pPr>
            <w:r w:rsidRPr="00CD49CA">
              <w:rPr>
                <w:noProof/>
                <w:lang w:val="nl-NL"/>
              </w:rPr>
              <w:t>ex 8547 20 00</w:t>
            </w:r>
          </w:p>
        </w:tc>
        <w:tc>
          <w:tcPr>
            <w:tcW w:w="851" w:type="dxa"/>
          </w:tcPr>
          <w:p w14:paraId="605422BC" w14:textId="77777777" w:rsidR="00992D77" w:rsidRPr="00CD49CA" w:rsidRDefault="00992D77" w:rsidP="00992D77">
            <w:pPr>
              <w:pStyle w:val="Paragraph"/>
              <w:jc w:val="center"/>
              <w:rPr>
                <w:noProof/>
                <w:lang w:val="nl-NL"/>
              </w:rPr>
            </w:pPr>
            <w:r w:rsidRPr="00CD49CA">
              <w:rPr>
                <w:noProof/>
                <w:lang w:val="nl-NL"/>
              </w:rPr>
              <w:t>30</w:t>
            </w:r>
          </w:p>
          <w:p w14:paraId="337F6042" w14:textId="16C56C5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EDA7B4F" w14:textId="77777777" w:rsidR="00992D77" w:rsidRPr="00CD49CA" w:rsidRDefault="00992D77" w:rsidP="00992D77">
            <w:pPr>
              <w:pStyle w:val="Paragraph"/>
              <w:rPr>
                <w:noProof/>
                <w:lang w:val="nl-NL"/>
              </w:rPr>
            </w:pPr>
            <w:r w:rsidRPr="00CD49CA">
              <w:rPr>
                <w:noProof/>
                <w:lang w:val="nl-NL"/>
              </w:rPr>
              <w:t>Behuizingen en omhulsels uit polycarbonaat of acrylonitril-butadieen-styreen voor stuurwielbedieningstoetsen, al dan niet aan de buitenzijde bekleed met krasbestendige verf</w:t>
            </w:r>
          </w:p>
          <w:p w14:paraId="6C70404F" w14:textId="77777777" w:rsidR="00992D77" w:rsidRPr="00CD49CA" w:rsidRDefault="00992D77" w:rsidP="00992D77">
            <w:pPr>
              <w:pStyle w:val="Paragraph"/>
              <w:spacing w:after="0"/>
              <w:rPr>
                <w:noProof/>
                <w:lang w:val="nl-NL"/>
              </w:rPr>
            </w:pPr>
          </w:p>
        </w:tc>
        <w:tc>
          <w:tcPr>
            <w:tcW w:w="1107" w:type="dxa"/>
          </w:tcPr>
          <w:p w14:paraId="0EB94B89" w14:textId="77777777" w:rsidR="00992D77" w:rsidRPr="00CD49CA" w:rsidRDefault="00992D77" w:rsidP="00992D77">
            <w:pPr>
              <w:pStyle w:val="Paragraph"/>
              <w:rPr>
                <w:noProof/>
                <w:lang w:val="nl-NL"/>
              </w:rPr>
            </w:pPr>
            <w:r w:rsidRPr="00CD49CA">
              <w:rPr>
                <w:noProof/>
                <w:lang w:val="nl-NL"/>
              </w:rPr>
              <w:t>0 %</w:t>
            </w:r>
          </w:p>
          <w:p w14:paraId="651C5BF1" w14:textId="77777777" w:rsidR="00992D77" w:rsidRPr="00CD49CA" w:rsidRDefault="00992D77" w:rsidP="00992D77">
            <w:pPr>
              <w:pStyle w:val="Paragraph"/>
              <w:spacing w:after="0"/>
              <w:rPr>
                <w:noProof/>
                <w:lang w:val="nl-NL"/>
              </w:rPr>
            </w:pPr>
          </w:p>
        </w:tc>
        <w:tc>
          <w:tcPr>
            <w:tcW w:w="1208" w:type="dxa"/>
          </w:tcPr>
          <w:p w14:paraId="75938555" w14:textId="77777777" w:rsidR="00992D77" w:rsidRPr="00CD49CA" w:rsidRDefault="00992D77" w:rsidP="00992D77">
            <w:pPr>
              <w:pStyle w:val="Paragraph"/>
              <w:rPr>
                <w:noProof/>
                <w:lang w:val="nl-NL"/>
              </w:rPr>
            </w:pPr>
            <w:r w:rsidRPr="00CD49CA">
              <w:rPr>
                <w:noProof/>
                <w:lang w:val="nl-NL"/>
              </w:rPr>
              <w:t>p/st</w:t>
            </w:r>
          </w:p>
          <w:p w14:paraId="7D405F9A" w14:textId="77777777" w:rsidR="00992D77" w:rsidRPr="00CD49CA" w:rsidRDefault="00992D77" w:rsidP="00992D77">
            <w:pPr>
              <w:pStyle w:val="Paragraph"/>
              <w:spacing w:after="0"/>
              <w:rPr>
                <w:noProof/>
                <w:lang w:val="nl-NL"/>
              </w:rPr>
            </w:pPr>
          </w:p>
        </w:tc>
        <w:tc>
          <w:tcPr>
            <w:tcW w:w="919" w:type="dxa"/>
          </w:tcPr>
          <w:p w14:paraId="376F016B" w14:textId="77777777" w:rsidR="00992D77" w:rsidRPr="00CD49CA" w:rsidRDefault="00992D77" w:rsidP="00992D77">
            <w:pPr>
              <w:pStyle w:val="Paragraph"/>
              <w:rPr>
                <w:noProof/>
                <w:lang w:val="nl-NL"/>
              </w:rPr>
            </w:pPr>
            <w:r w:rsidRPr="00CD49CA">
              <w:rPr>
                <w:noProof/>
                <w:lang w:val="nl-NL"/>
              </w:rPr>
              <w:t>31.12.2024</w:t>
            </w:r>
          </w:p>
          <w:p w14:paraId="0FCDCA40" w14:textId="77777777" w:rsidR="00992D77" w:rsidRPr="00CD49CA" w:rsidRDefault="00992D77" w:rsidP="00992D77">
            <w:pPr>
              <w:pStyle w:val="Paragraph"/>
              <w:spacing w:after="0"/>
              <w:rPr>
                <w:noProof/>
                <w:lang w:val="nl-NL"/>
              </w:rPr>
            </w:pPr>
          </w:p>
        </w:tc>
      </w:tr>
      <w:tr w:rsidR="00992D77" w:rsidRPr="00CD49CA" w14:paraId="5EE25844" w14:textId="77777777" w:rsidTr="00771673">
        <w:trPr>
          <w:cantSplit/>
        </w:trPr>
        <w:tc>
          <w:tcPr>
            <w:tcW w:w="733" w:type="dxa"/>
          </w:tcPr>
          <w:p w14:paraId="4C975CE4" w14:textId="77A0F494" w:rsidR="00992D77" w:rsidRPr="00CD49CA" w:rsidRDefault="00992D77" w:rsidP="00992D77">
            <w:pPr>
              <w:pStyle w:val="Paragraph"/>
              <w:spacing w:after="0"/>
              <w:rPr>
                <w:noProof/>
                <w:lang w:val="nl-NL"/>
              </w:rPr>
            </w:pPr>
            <w:r w:rsidRPr="00CD49CA">
              <w:rPr>
                <w:noProof/>
                <w:lang w:val="nl-NL"/>
              </w:rPr>
              <w:t>0.6399</w:t>
            </w:r>
          </w:p>
        </w:tc>
        <w:tc>
          <w:tcPr>
            <w:tcW w:w="1110" w:type="dxa"/>
          </w:tcPr>
          <w:p w14:paraId="65D37024" w14:textId="7C33B3F6" w:rsidR="00992D77" w:rsidRPr="00CD49CA" w:rsidRDefault="00992D77" w:rsidP="00992D77">
            <w:pPr>
              <w:pStyle w:val="Paragraph"/>
              <w:spacing w:after="0"/>
              <w:jc w:val="right"/>
              <w:rPr>
                <w:noProof/>
                <w:lang w:val="nl-NL"/>
              </w:rPr>
            </w:pPr>
            <w:r w:rsidRPr="00CD49CA">
              <w:rPr>
                <w:noProof/>
                <w:lang w:val="nl-NL"/>
              </w:rPr>
              <w:t>ex 8538 90 99</w:t>
            </w:r>
          </w:p>
        </w:tc>
        <w:tc>
          <w:tcPr>
            <w:tcW w:w="851" w:type="dxa"/>
          </w:tcPr>
          <w:p w14:paraId="7B8202B2" w14:textId="1C686DD8"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45AE5CE7" w14:textId="68108F1B" w:rsidR="00992D77" w:rsidRPr="00CD49CA" w:rsidRDefault="00992D77" w:rsidP="00992D77">
            <w:pPr>
              <w:pStyle w:val="Paragraph"/>
              <w:spacing w:after="0"/>
              <w:rPr>
                <w:noProof/>
                <w:lang w:val="nl-NL"/>
              </w:rPr>
            </w:pPr>
            <w:r w:rsidRPr="00CD49CA">
              <w:rPr>
                <w:noProof/>
                <w:lang w:val="nl-NL"/>
              </w:rPr>
              <w:t>Afstandsbedieningsknoppen uit polycarbonaat voor stuurwielbediening, aan de buitenzijde bekleed met krasbestendige verf, in primaire verpakkingen van 500 stuks of meer</w:t>
            </w:r>
          </w:p>
        </w:tc>
        <w:tc>
          <w:tcPr>
            <w:tcW w:w="1107" w:type="dxa"/>
          </w:tcPr>
          <w:p w14:paraId="4D2ED5AC" w14:textId="13F691AB" w:rsidR="00992D77" w:rsidRPr="00CD49CA" w:rsidRDefault="00992D77" w:rsidP="00992D77">
            <w:pPr>
              <w:pStyle w:val="Paragraph"/>
              <w:spacing w:after="0"/>
              <w:rPr>
                <w:noProof/>
                <w:lang w:val="nl-NL"/>
              </w:rPr>
            </w:pPr>
            <w:r w:rsidRPr="00CD49CA">
              <w:rPr>
                <w:noProof/>
                <w:lang w:val="nl-NL"/>
              </w:rPr>
              <w:t>0 %</w:t>
            </w:r>
          </w:p>
        </w:tc>
        <w:tc>
          <w:tcPr>
            <w:tcW w:w="1208" w:type="dxa"/>
          </w:tcPr>
          <w:p w14:paraId="18C7F377" w14:textId="0BD60CF7" w:rsidR="00992D77" w:rsidRPr="00CD49CA" w:rsidRDefault="00992D77" w:rsidP="00992D77">
            <w:pPr>
              <w:pStyle w:val="Paragraph"/>
              <w:spacing w:after="0"/>
              <w:rPr>
                <w:noProof/>
                <w:lang w:val="nl-NL"/>
              </w:rPr>
            </w:pPr>
            <w:r w:rsidRPr="00CD49CA">
              <w:rPr>
                <w:noProof/>
                <w:lang w:val="nl-NL"/>
              </w:rPr>
              <w:t>p/st</w:t>
            </w:r>
          </w:p>
        </w:tc>
        <w:tc>
          <w:tcPr>
            <w:tcW w:w="919" w:type="dxa"/>
          </w:tcPr>
          <w:p w14:paraId="49D3D6C0" w14:textId="2561911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860B6A3" w14:textId="77777777" w:rsidTr="00771673">
        <w:trPr>
          <w:cantSplit/>
        </w:trPr>
        <w:tc>
          <w:tcPr>
            <w:tcW w:w="733" w:type="dxa"/>
          </w:tcPr>
          <w:p w14:paraId="2C6124B6" w14:textId="73C62A90" w:rsidR="00992D77" w:rsidRPr="00CD49CA" w:rsidRDefault="00992D77" w:rsidP="00992D77">
            <w:pPr>
              <w:pStyle w:val="Paragraph"/>
              <w:spacing w:after="0"/>
              <w:rPr>
                <w:noProof/>
                <w:lang w:val="nl-NL"/>
              </w:rPr>
            </w:pPr>
            <w:r w:rsidRPr="00CD49CA">
              <w:rPr>
                <w:noProof/>
                <w:lang w:val="nl-NL"/>
              </w:rPr>
              <w:t>0.7195</w:t>
            </w:r>
          </w:p>
        </w:tc>
        <w:tc>
          <w:tcPr>
            <w:tcW w:w="1110" w:type="dxa"/>
          </w:tcPr>
          <w:p w14:paraId="25CA2532" w14:textId="224CD72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8538 90 99</w:t>
            </w:r>
          </w:p>
        </w:tc>
        <w:tc>
          <w:tcPr>
            <w:tcW w:w="851" w:type="dxa"/>
          </w:tcPr>
          <w:p w14:paraId="5701C927" w14:textId="75D336E1"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A8EBCC6" w14:textId="21DF4026" w:rsidR="00992D77" w:rsidRPr="00CD49CA" w:rsidRDefault="00992D77" w:rsidP="00992D77">
            <w:pPr>
              <w:pStyle w:val="Paragraph"/>
              <w:spacing w:after="0"/>
              <w:rPr>
                <w:noProof/>
                <w:lang w:val="nl-NL"/>
              </w:rPr>
            </w:pPr>
            <w:r w:rsidRPr="00CD49CA">
              <w:rPr>
                <w:noProof/>
                <w:lang w:val="nl-NL"/>
              </w:rPr>
              <w:t>Bedieningspaneel in de vorm van een kunststof doos met lichtgeleiders, draaischakelaars, drukschakelaars en schakelaars met knoppen of andere soorten schakelaars, zonder enige elektronische component, van de soort gebruikt in het dashboard van motorvoertuigen bedoeld bij hoofdstuk 87</w:t>
            </w:r>
          </w:p>
        </w:tc>
        <w:tc>
          <w:tcPr>
            <w:tcW w:w="1107" w:type="dxa"/>
          </w:tcPr>
          <w:p w14:paraId="50ECEF71" w14:textId="5B91B02C" w:rsidR="00992D77" w:rsidRPr="00CD49CA" w:rsidRDefault="00992D77" w:rsidP="00992D77">
            <w:pPr>
              <w:pStyle w:val="Paragraph"/>
              <w:spacing w:after="0"/>
              <w:rPr>
                <w:noProof/>
                <w:lang w:val="nl-NL"/>
              </w:rPr>
            </w:pPr>
            <w:r w:rsidRPr="00CD49CA">
              <w:rPr>
                <w:noProof/>
                <w:lang w:val="nl-NL"/>
              </w:rPr>
              <w:t>0 %</w:t>
            </w:r>
          </w:p>
        </w:tc>
        <w:tc>
          <w:tcPr>
            <w:tcW w:w="1208" w:type="dxa"/>
          </w:tcPr>
          <w:p w14:paraId="2CAA911A" w14:textId="1BD3A51B" w:rsidR="00992D77" w:rsidRPr="00CD49CA" w:rsidRDefault="00992D77" w:rsidP="00992D77">
            <w:pPr>
              <w:pStyle w:val="Paragraph"/>
              <w:spacing w:after="0"/>
              <w:rPr>
                <w:noProof/>
                <w:lang w:val="nl-NL"/>
              </w:rPr>
            </w:pPr>
            <w:r w:rsidRPr="00CD49CA">
              <w:rPr>
                <w:noProof/>
                <w:lang w:val="nl-NL"/>
              </w:rPr>
              <w:t>p/st</w:t>
            </w:r>
          </w:p>
        </w:tc>
        <w:tc>
          <w:tcPr>
            <w:tcW w:w="919" w:type="dxa"/>
          </w:tcPr>
          <w:p w14:paraId="268D5E20" w14:textId="24DD4BA7" w:rsidR="00992D77" w:rsidRPr="00CD49CA" w:rsidRDefault="00992D77" w:rsidP="00992D77">
            <w:pPr>
              <w:pStyle w:val="Paragraph"/>
              <w:spacing w:after="0"/>
              <w:rPr>
                <w:noProof/>
                <w:lang w:val="nl-NL"/>
              </w:rPr>
            </w:pPr>
            <w:r w:rsidRPr="00CD49CA">
              <w:rPr>
                <w:noProof/>
                <w:lang w:val="nl-NL"/>
              </w:rPr>
              <w:t>31.12.2026</w:t>
            </w:r>
          </w:p>
        </w:tc>
      </w:tr>
      <w:tr w:rsidR="00992D77" w:rsidRPr="00CD49CA" w14:paraId="1F149678" w14:textId="77777777" w:rsidTr="00771673">
        <w:trPr>
          <w:cantSplit/>
        </w:trPr>
        <w:tc>
          <w:tcPr>
            <w:tcW w:w="733" w:type="dxa"/>
          </w:tcPr>
          <w:p w14:paraId="514B49DB" w14:textId="5E1F1173" w:rsidR="00992D77" w:rsidRPr="00CD49CA" w:rsidRDefault="00992D77" w:rsidP="00992D77">
            <w:pPr>
              <w:pStyle w:val="Paragraph"/>
              <w:spacing w:after="0"/>
              <w:rPr>
                <w:noProof/>
                <w:lang w:val="nl-NL"/>
              </w:rPr>
            </w:pPr>
            <w:r w:rsidRPr="00CD49CA">
              <w:rPr>
                <w:noProof/>
                <w:lang w:val="nl-NL"/>
              </w:rPr>
              <w:t>0.2580</w:t>
            </w:r>
          </w:p>
        </w:tc>
        <w:tc>
          <w:tcPr>
            <w:tcW w:w="1110" w:type="dxa"/>
          </w:tcPr>
          <w:p w14:paraId="505D2AB4" w14:textId="72B9A6B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8540 20 80</w:t>
            </w:r>
          </w:p>
        </w:tc>
        <w:tc>
          <w:tcPr>
            <w:tcW w:w="851" w:type="dxa"/>
          </w:tcPr>
          <w:p w14:paraId="213C148F" w14:textId="6369758D"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18ED6B46" w14:textId="3A522FE2" w:rsidR="00992D77" w:rsidRPr="00CD49CA" w:rsidRDefault="00992D77" w:rsidP="00992D77">
            <w:pPr>
              <w:pStyle w:val="Paragraph"/>
              <w:spacing w:after="0"/>
              <w:rPr>
                <w:noProof/>
                <w:lang w:val="nl-NL"/>
              </w:rPr>
            </w:pPr>
            <w:r w:rsidRPr="00CD49CA">
              <w:rPr>
                <w:noProof/>
                <w:lang w:val="nl-NL"/>
              </w:rPr>
              <w:t>Fotokathodestraalbuizen</w:t>
            </w:r>
          </w:p>
        </w:tc>
        <w:tc>
          <w:tcPr>
            <w:tcW w:w="1107" w:type="dxa"/>
          </w:tcPr>
          <w:p w14:paraId="67390E2E" w14:textId="734828D0" w:rsidR="00992D77" w:rsidRPr="00CD49CA" w:rsidRDefault="00992D77" w:rsidP="00992D77">
            <w:pPr>
              <w:pStyle w:val="Paragraph"/>
              <w:spacing w:after="0"/>
              <w:rPr>
                <w:noProof/>
                <w:lang w:val="nl-NL"/>
              </w:rPr>
            </w:pPr>
            <w:r w:rsidRPr="00CD49CA">
              <w:rPr>
                <w:noProof/>
                <w:lang w:val="nl-NL"/>
              </w:rPr>
              <w:t>0 %</w:t>
            </w:r>
          </w:p>
        </w:tc>
        <w:tc>
          <w:tcPr>
            <w:tcW w:w="1208" w:type="dxa"/>
          </w:tcPr>
          <w:p w14:paraId="12E1EBEE" w14:textId="29D2B76F" w:rsidR="00992D77" w:rsidRPr="00CD49CA" w:rsidRDefault="00992D77" w:rsidP="00992D77">
            <w:pPr>
              <w:pStyle w:val="Paragraph"/>
              <w:spacing w:after="0"/>
              <w:rPr>
                <w:noProof/>
                <w:lang w:val="nl-NL"/>
              </w:rPr>
            </w:pPr>
            <w:r w:rsidRPr="00CD49CA">
              <w:rPr>
                <w:noProof/>
                <w:lang w:val="nl-NL"/>
              </w:rPr>
              <w:t>-</w:t>
            </w:r>
          </w:p>
        </w:tc>
        <w:tc>
          <w:tcPr>
            <w:tcW w:w="919" w:type="dxa"/>
          </w:tcPr>
          <w:p w14:paraId="0024CE8D" w14:textId="443F8921"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FD20F62" w14:textId="77777777" w:rsidTr="00771673">
        <w:trPr>
          <w:cantSplit/>
        </w:trPr>
        <w:tc>
          <w:tcPr>
            <w:tcW w:w="733" w:type="dxa"/>
          </w:tcPr>
          <w:p w14:paraId="73DD499E" w14:textId="4B623474" w:rsidR="00992D77" w:rsidRPr="00CD49CA" w:rsidRDefault="00992D77" w:rsidP="00992D77">
            <w:pPr>
              <w:pStyle w:val="Paragraph"/>
              <w:spacing w:after="0"/>
              <w:rPr>
                <w:noProof/>
                <w:lang w:val="nl-NL"/>
              </w:rPr>
            </w:pPr>
            <w:r w:rsidRPr="00CD49CA">
              <w:rPr>
                <w:noProof/>
                <w:lang w:val="nl-NL"/>
              </w:rPr>
              <w:t>0.3959</w:t>
            </w:r>
          </w:p>
        </w:tc>
        <w:tc>
          <w:tcPr>
            <w:tcW w:w="1110" w:type="dxa"/>
          </w:tcPr>
          <w:p w14:paraId="0B5E1A54" w14:textId="6D85DC54" w:rsidR="00992D77" w:rsidRPr="00CD49CA" w:rsidRDefault="00992D77" w:rsidP="00992D77">
            <w:pPr>
              <w:pStyle w:val="Paragraph"/>
              <w:spacing w:after="0"/>
              <w:jc w:val="right"/>
              <w:rPr>
                <w:noProof/>
                <w:lang w:val="nl-NL"/>
              </w:rPr>
            </w:pPr>
            <w:r w:rsidRPr="00CD49CA">
              <w:rPr>
                <w:noProof/>
                <w:lang w:val="nl-NL"/>
              </w:rPr>
              <w:t>ex 8540 71 00</w:t>
            </w:r>
          </w:p>
        </w:tc>
        <w:tc>
          <w:tcPr>
            <w:tcW w:w="851" w:type="dxa"/>
          </w:tcPr>
          <w:p w14:paraId="3424B998" w14:textId="33749314"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E7BB8F4" w14:textId="77777777" w:rsidR="00992D77" w:rsidRPr="00CD49CA" w:rsidRDefault="00992D77" w:rsidP="00992D77">
            <w:pPr>
              <w:pStyle w:val="Paragraph"/>
              <w:rPr>
                <w:noProof/>
                <w:lang w:val="nl-NL"/>
              </w:rPr>
            </w:pPr>
            <w:r w:rsidRPr="00CD49CA">
              <w:rPr>
                <w:noProof/>
                <w:lang w:val="nl-NL"/>
              </w:rPr>
              <w:t>Magnetrons voor continugebruik met een vaste frequentie van 2 460 MHz, magneet in behuizing en probe-uitgang, voor de vervaardiging van producten van onderverdeling 8516 50 00</w:t>
            </w:r>
          </w:p>
          <w:p w14:paraId="552B70CD" w14:textId="1B734B40"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E935125" w14:textId="625BF3A7" w:rsidR="00992D77" w:rsidRPr="00CD49CA" w:rsidRDefault="00992D77" w:rsidP="00992D77">
            <w:pPr>
              <w:pStyle w:val="Paragraph"/>
              <w:spacing w:after="0"/>
              <w:rPr>
                <w:noProof/>
                <w:lang w:val="nl-NL"/>
              </w:rPr>
            </w:pPr>
            <w:r w:rsidRPr="00CD49CA">
              <w:rPr>
                <w:noProof/>
                <w:lang w:val="nl-NL"/>
              </w:rPr>
              <w:t>0 %</w:t>
            </w:r>
          </w:p>
        </w:tc>
        <w:tc>
          <w:tcPr>
            <w:tcW w:w="1208" w:type="dxa"/>
          </w:tcPr>
          <w:p w14:paraId="749CEF20" w14:textId="058F804B" w:rsidR="00992D77" w:rsidRPr="00CD49CA" w:rsidRDefault="00992D77" w:rsidP="00992D77">
            <w:pPr>
              <w:pStyle w:val="Paragraph"/>
              <w:spacing w:after="0"/>
              <w:rPr>
                <w:noProof/>
                <w:lang w:val="nl-NL"/>
              </w:rPr>
            </w:pPr>
            <w:r w:rsidRPr="00CD49CA">
              <w:rPr>
                <w:noProof/>
                <w:lang w:val="nl-NL"/>
              </w:rPr>
              <w:t>-</w:t>
            </w:r>
          </w:p>
        </w:tc>
        <w:tc>
          <w:tcPr>
            <w:tcW w:w="919" w:type="dxa"/>
          </w:tcPr>
          <w:p w14:paraId="438E940A" w14:textId="4E7B485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5FE050E2" w14:textId="77777777" w:rsidTr="00771673">
        <w:trPr>
          <w:cantSplit/>
        </w:trPr>
        <w:tc>
          <w:tcPr>
            <w:tcW w:w="733" w:type="dxa"/>
          </w:tcPr>
          <w:p w14:paraId="48A514F1" w14:textId="15DD21DF" w:rsidR="00992D77" w:rsidRPr="00CD49CA" w:rsidRDefault="00992D77" w:rsidP="00992D77">
            <w:pPr>
              <w:pStyle w:val="Paragraph"/>
              <w:spacing w:after="0"/>
              <w:rPr>
                <w:noProof/>
                <w:lang w:val="nl-NL"/>
              </w:rPr>
            </w:pPr>
            <w:r w:rsidRPr="00CD49CA">
              <w:rPr>
                <w:noProof/>
                <w:lang w:val="nl-NL"/>
              </w:rPr>
              <w:t>0.3445</w:t>
            </w:r>
          </w:p>
        </w:tc>
        <w:tc>
          <w:tcPr>
            <w:tcW w:w="1110" w:type="dxa"/>
          </w:tcPr>
          <w:p w14:paraId="00214270" w14:textId="5E1C9E69" w:rsidR="00992D77" w:rsidRPr="00CD49CA" w:rsidRDefault="00992D77" w:rsidP="00992D77">
            <w:pPr>
              <w:pStyle w:val="Paragraph"/>
              <w:spacing w:after="0"/>
              <w:jc w:val="right"/>
              <w:rPr>
                <w:noProof/>
                <w:lang w:val="nl-NL"/>
              </w:rPr>
            </w:pPr>
            <w:r w:rsidRPr="00CD49CA">
              <w:rPr>
                <w:noProof/>
                <w:lang w:val="nl-NL"/>
              </w:rPr>
              <w:t>ex 8540 89 00</w:t>
            </w:r>
          </w:p>
        </w:tc>
        <w:tc>
          <w:tcPr>
            <w:tcW w:w="851" w:type="dxa"/>
          </w:tcPr>
          <w:p w14:paraId="16FE70D9" w14:textId="195DC965"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3A3BE41D" w14:textId="369F7F6A" w:rsidR="00992D77" w:rsidRPr="00CD49CA" w:rsidRDefault="00992D77" w:rsidP="00992D77">
            <w:pPr>
              <w:pStyle w:val="Paragraph"/>
              <w:spacing w:after="0"/>
              <w:rPr>
                <w:noProof/>
                <w:lang w:val="nl-NL"/>
              </w:rPr>
            </w:pPr>
            <w:r w:rsidRPr="00CD49CA">
              <w:rPr>
                <w:noProof/>
                <w:lang w:val="nl-NL"/>
              </w:rPr>
              <w:t>Afleesschermen ("displays") in de vorm van een buisje, bestaande uit een glazen kapje bevestigd op een plaatje waarvan de afmetingen niet meer dan 300 mm × 350 mm bedragen, gemeten zonder aansluitpunten. Het buisje bevat een of meer reeksen tekens of lijntjes. Elk teken of lijntje bestaat uit fluorescerende of fosforescerende elementen die zijn samengesteld uit een gemetalliseerde basis waarop fluorescerende stoffen of fosforescerende zouten zijn aangebracht die oplichten als ze door elektronen worden getroffen</w:t>
            </w:r>
          </w:p>
        </w:tc>
        <w:tc>
          <w:tcPr>
            <w:tcW w:w="1107" w:type="dxa"/>
          </w:tcPr>
          <w:p w14:paraId="26AB05FC" w14:textId="1970D90C" w:rsidR="00992D77" w:rsidRPr="00CD49CA" w:rsidRDefault="00992D77" w:rsidP="00992D77">
            <w:pPr>
              <w:pStyle w:val="Paragraph"/>
              <w:spacing w:after="0"/>
              <w:rPr>
                <w:noProof/>
                <w:lang w:val="nl-NL"/>
              </w:rPr>
            </w:pPr>
            <w:r w:rsidRPr="00CD49CA">
              <w:rPr>
                <w:noProof/>
                <w:lang w:val="nl-NL"/>
              </w:rPr>
              <w:t>0 %</w:t>
            </w:r>
          </w:p>
        </w:tc>
        <w:tc>
          <w:tcPr>
            <w:tcW w:w="1208" w:type="dxa"/>
          </w:tcPr>
          <w:p w14:paraId="0A114B40" w14:textId="486D9827" w:rsidR="00992D77" w:rsidRPr="00CD49CA" w:rsidRDefault="00992D77" w:rsidP="00992D77">
            <w:pPr>
              <w:pStyle w:val="Paragraph"/>
              <w:spacing w:after="0"/>
              <w:rPr>
                <w:noProof/>
                <w:lang w:val="nl-NL"/>
              </w:rPr>
            </w:pPr>
            <w:r w:rsidRPr="00CD49CA">
              <w:rPr>
                <w:noProof/>
                <w:lang w:val="nl-NL"/>
              </w:rPr>
              <w:t>-</w:t>
            </w:r>
          </w:p>
        </w:tc>
        <w:tc>
          <w:tcPr>
            <w:tcW w:w="919" w:type="dxa"/>
          </w:tcPr>
          <w:p w14:paraId="54807A4A" w14:textId="68540BB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EE851EF" w14:textId="77777777" w:rsidTr="00771673">
        <w:trPr>
          <w:cantSplit/>
        </w:trPr>
        <w:tc>
          <w:tcPr>
            <w:tcW w:w="733" w:type="dxa"/>
          </w:tcPr>
          <w:p w14:paraId="3B8BCC70" w14:textId="11957E16" w:rsidR="00992D77" w:rsidRPr="00CD49CA" w:rsidRDefault="00992D77" w:rsidP="00992D77">
            <w:pPr>
              <w:pStyle w:val="Paragraph"/>
              <w:spacing w:after="0"/>
              <w:rPr>
                <w:noProof/>
                <w:lang w:val="nl-NL"/>
              </w:rPr>
            </w:pPr>
            <w:r w:rsidRPr="00CD49CA">
              <w:rPr>
                <w:noProof/>
                <w:lang w:val="nl-NL"/>
              </w:rPr>
              <w:t>0.3443</w:t>
            </w:r>
          </w:p>
        </w:tc>
        <w:tc>
          <w:tcPr>
            <w:tcW w:w="1110" w:type="dxa"/>
          </w:tcPr>
          <w:p w14:paraId="7D2EB276" w14:textId="7DDDE1E2" w:rsidR="00992D77" w:rsidRPr="00CD49CA" w:rsidRDefault="00992D77" w:rsidP="00992D77">
            <w:pPr>
              <w:pStyle w:val="Paragraph"/>
              <w:spacing w:after="0"/>
              <w:jc w:val="right"/>
              <w:rPr>
                <w:noProof/>
                <w:lang w:val="nl-NL"/>
              </w:rPr>
            </w:pPr>
            <w:r w:rsidRPr="00CD49CA">
              <w:rPr>
                <w:noProof/>
                <w:lang w:val="nl-NL"/>
              </w:rPr>
              <w:t>ex 8540 89 00</w:t>
            </w:r>
          </w:p>
        </w:tc>
        <w:tc>
          <w:tcPr>
            <w:tcW w:w="851" w:type="dxa"/>
          </w:tcPr>
          <w:p w14:paraId="0381478A" w14:textId="71601157" w:rsidR="00992D77" w:rsidRPr="00CD49CA" w:rsidRDefault="00992D77" w:rsidP="00992D77">
            <w:pPr>
              <w:pStyle w:val="Paragraph"/>
              <w:spacing w:after="0"/>
              <w:jc w:val="center"/>
              <w:rPr>
                <w:noProof/>
                <w:lang w:val="nl-NL"/>
              </w:rPr>
            </w:pPr>
            <w:r w:rsidRPr="00CD49CA">
              <w:rPr>
                <w:noProof/>
                <w:lang w:val="nl-NL"/>
              </w:rPr>
              <w:t>92</w:t>
            </w:r>
          </w:p>
        </w:tc>
        <w:tc>
          <w:tcPr>
            <w:tcW w:w="3992" w:type="dxa"/>
          </w:tcPr>
          <w:p w14:paraId="11A2378D" w14:textId="6D67FD9B" w:rsidR="00992D77" w:rsidRPr="00CD49CA" w:rsidRDefault="00992D77" w:rsidP="00992D77">
            <w:pPr>
              <w:pStyle w:val="Paragraph"/>
              <w:spacing w:after="0"/>
              <w:rPr>
                <w:noProof/>
                <w:lang w:val="nl-NL"/>
              </w:rPr>
            </w:pPr>
            <w:r w:rsidRPr="00CD49CA">
              <w:rPr>
                <w:noProof/>
                <w:lang w:val="nl-NL"/>
              </w:rPr>
              <w:t>Vacuümfluorescentie-afleesbuizen</w:t>
            </w:r>
          </w:p>
        </w:tc>
        <w:tc>
          <w:tcPr>
            <w:tcW w:w="1107" w:type="dxa"/>
          </w:tcPr>
          <w:p w14:paraId="1739DB77" w14:textId="465455EC" w:rsidR="00992D77" w:rsidRPr="00CD49CA" w:rsidRDefault="00992D77" w:rsidP="00992D77">
            <w:pPr>
              <w:pStyle w:val="Paragraph"/>
              <w:spacing w:after="0"/>
              <w:rPr>
                <w:noProof/>
                <w:lang w:val="nl-NL"/>
              </w:rPr>
            </w:pPr>
            <w:r w:rsidRPr="00CD49CA">
              <w:rPr>
                <w:noProof/>
                <w:lang w:val="nl-NL"/>
              </w:rPr>
              <w:t>0 %</w:t>
            </w:r>
          </w:p>
        </w:tc>
        <w:tc>
          <w:tcPr>
            <w:tcW w:w="1208" w:type="dxa"/>
          </w:tcPr>
          <w:p w14:paraId="21A52366" w14:textId="094736E6" w:rsidR="00992D77" w:rsidRPr="00CD49CA" w:rsidRDefault="00992D77" w:rsidP="00992D77">
            <w:pPr>
              <w:pStyle w:val="Paragraph"/>
              <w:spacing w:after="0"/>
              <w:rPr>
                <w:noProof/>
                <w:lang w:val="nl-NL"/>
              </w:rPr>
            </w:pPr>
            <w:r w:rsidRPr="00CD49CA">
              <w:rPr>
                <w:noProof/>
                <w:lang w:val="nl-NL"/>
              </w:rPr>
              <w:t>-</w:t>
            </w:r>
          </w:p>
        </w:tc>
        <w:tc>
          <w:tcPr>
            <w:tcW w:w="919" w:type="dxa"/>
          </w:tcPr>
          <w:p w14:paraId="574BB840" w14:textId="2054755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834E8DC" w14:textId="77777777" w:rsidTr="00771673">
        <w:trPr>
          <w:cantSplit/>
        </w:trPr>
        <w:tc>
          <w:tcPr>
            <w:tcW w:w="733" w:type="dxa"/>
          </w:tcPr>
          <w:p w14:paraId="019BF9C5" w14:textId="5D0BE64E" w:rsidR="00992D77" w:rsidRPr="00CD49CA" w:rsidRDefault="00992D77" w:rsidP="00992D77">
            <w:pPr>
              <w:pStyle w:val="Paragraph"/>
              <w:spacing w:after="0"/>
              <w:rPr>
                <w:noProof/>
                <w:lang w:val="nl-NL"/>
              </w:rPr>
            </w:pPr>
            <w:r w:rsidRPr="00CD49CA">
              <w:rPr>
                <w:noProof/>
                <w:lang w:val="nl-NL"/>
              </w:rPr>
              <w:t>0.7409</w:t>
            </w:r>
          </w:p>
        </w:tc>
        <w:tc>
          <w:tcPr>
            <w:tcW w:w="1110" w:type="dxa"/>
          </w:tcPr>
          <w:p w14:paraId="57C9BA08" w14:textId="088B28EE" w:rsidR="00992D77" w:rsidRPr="00CD49CA" w:rsidRDefault="00992D77" w:rsidP="00992D77">
            <w:pPr>
              <w:pStyle w:val="Paragraph"/>
              <w:spacing w:after="0"/>
              <w:jc w:val="right"/>
              <w:rPr>
                <w:noProof/>
                <w:lang w:val="nl-NL"/>
              </w:rPr>
            </w:pPr>
            <w:r w:rsidRPr="00CD49CA">
              <w:rPr>
                <w:noProof/>
                <w:lang w:val="nl-NL"/>
              </w:rPr>
              <w:t>ex 8540 91 00</w:t>
            </w:r>
          </w:p>
        </w:tc>
        <w:tc>
          <w:tcPr>
            <w:tcW w:w="851" w:type="dxa"/>
          </w:tcPr>
          <w:p w14:paraId="70F298F9" w14:textId="71DCAB0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99B42DB" w14:textId="77777777" w:rsidR="00992D77" w:rsidRPr="00CD49CA" w:rsidRDefault="00992D77" w:rsidP="00992D77">
            <w:pPr>
              <w:pStyle w:val="Paragraph"/>
              <w:rPr>
                <w:noProof/>
                <w:lang w:val="nl-NL"/>
              </w:rPr>
            </w:pPr>
            <w:r w:rsidRPr="00CD49CA">
              <w:rPr>
                <w:noProof/>
                <w:lang w:val="nl-NL"/>
              </w:rPr>
              <w:t>Thermionische electron bron (emitterpunt) van lanthaan-hexaboride (CAS RN 12008-21-8) of cerium-hexaboride (CAS RN 12008-02-5), het geheel geborgen in een metalen behuizing met elektrische connectoren onder</w:t>
            </w:r>
          </w:p>
          <w:tbl>
            <w:tblPr>
              <w:tblStyle w:val="Listdash"/>
              <w:tblW w:w="0" w:type="auto"/>
              <w:tblLayout w:type="fixed"/>
              <w:tblLook w:val="0000" w:firstRow="0" w:lastRow="0" w:firstColumn="0" w:lastColumn="0" w:noHBand="0" w:noVBand="0"/>
            </w:tblPr>
            <w:tblGrid>
              <w:gridCol w:w="220"/>
              <w:gridCol w:w="4153"/>
            </w:tblGrid>
            <w:tr w:rsidR="00992D77" w:rsidRPr="00CD49CA" w14:paraId="683551A2" w14:textId="77777777" w:rsidTr="00272027">
              <w:tc>
                <w:tcPr>
                  <w:tcW w:w="220" w:type="dxa"/>
                </w:tcPr>
                <w:p w14:paraId="14608E5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740B3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afscherming van grafiet koolstof, gemonteerd in een mini-Vogel type systeem</w:t>
                  </w:r>
                </w:p>
              </w:tc>
            </w:tr>
            <w:tr w:rsidR="00992D77" w:rsidRPr="00CD49CA" w14:paraId="6A977D40" w14:textId="77777777" w:rsidTr="00272027">
              <w:tc>
                <w:tcPr>
                  <w:tcW w:w="220" w:type="dxa"/>
                </w:tcPr>
                <w:p w14:paraId="6089A8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C04435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aparte pyrolytische koolstofblokken gebruikt als verwarmingselementen</w:t>
                  </w:r>
                </w:p>
              </w:tc>
            </w:tr>
            <w:tr w:rsidR="00992D77" w:rsidRPr="00CD49CA" w14:paraId="55125FD7" w14:textId="77777777" w:rsidTr="00272027">
              <w:tc>
                <w:tcPr>
                  <w:tcW w:w="220" w:type="dxa"/>
                </w:tcPr>
                <w:p w14:paraId="50ACDF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30C2C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kathodetemperatuur van minder dan 1800 K bij een gloeildraadstroom van 1,26 A</w:t>
                  </w:r>
                </w:p>
              </w:tc>
            </w:tr>
          </w:tbl>
          <w:p w14:paraId="5A42612D" w14:textId="77777777" w:rsidR="00992D77" w:rsidRPr="00CD49CA" w:rsidRDefault="00992D77" w:rsidP="00992D77">
            <w:pPr>
              <w:pStyle w:val="Paragraph"/>
              <w:spacing w:after="0"/>
              <w:rPr>
                <w:noProof/>
                <w:lang w:val="nl-NL"/>
              </w:rPr>
            </w:pPr>
          </w:p>
        </w:tc>
        <w:tc>
          <w:tcPr>
            <w:tcW w:w="1107" w:type="dxa"/>
          </w:tcPr>
          <w:p w14:paraId="3F96EE10" w14:textId="6A0FDDC7" w:rsidR="00992D77" w:rsidRPr="00CD49CA" w:rsidRDefault="00992D77" w:rsidP="00992D77">
            <w:pPr>
              <w:pStyle w:val="Paragraph"/>
              <w:spacing w:after="0"/>
              <w:rPr>
                <w:noProof/>
                <w:lang w:val="nl-NL"/>
              </w:rPr>
            </w:pPr>
            <w:r w:rsidRPr="00CD49CA">
              <w:rPr>
                <w:noProof/>
                <w:lang w:val="nl-NL"/>
              </w:rPr>
              <w:t>0 %</w:t>
            </w:r>
          </w:p>
        </w:tc>
        <w:tc>
          <w:tcPr>
            <w:tcW w:w="1208" w:type="dxa"/>
          </w:tcPr>
          <w:p w14:paraId="1C37B92D" w14:textId="33D98FEC" w:rsidR="00992D77" w:rsidRPr="00CD49CA" w:rsidRDefault="00992D77" w:rsidP="00992D77">
            <w:pPr>
              <w:pStyle w:val="Paragraph"/>
              <w:spacing w:after="0"/>
              <w:rPr>
                <w:noProof/>
                <w:lang w:val="nl-NL"/>
              </w:rPr>
            </w:pPr>
            <w:r w:rsidRPr="00CD49CA">
              <w:rPr>
                <w:noProof/>
                <w:lang w:val="nl-NL"/>
              </w:rPr>
              <w:t>-</w:t>
            </w:r>
          </w:p>
        </w:tc>
        <w:tc>
          <w:tcPr>
            <w:tcW w:w="919" w:type="dxa"/>
          </w:tcPr>
          <w:p w14:paraId="20C7B344" w14:textId="289FA1CD"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25596A3" w14:textId="77777777" w:rsidTr="00771673">
        <w:trPr>
          <w:cantSplit/>
        </w:trPr>
        <w:tc>
          <w:tcPr>
            <w:tcW w:w="733" w:type="dxa"/>
          </w:tcPr>
          <w:p w14:paraId="10D5F965" w14:textId="4D589DED" w:rsidR="00992D77" w:rsidRPr="00CD49CA" w:rsidRDefault="00992D77" w:rsidP="00992D77">
            <w:pPr>
              <w:pStyle w:val="Paragraph"/>
              <w:spacing w:after="0"/>
              <w:rPr>
                <w:noProof/>
                <w:lang w:val="nl-NL"/>
              </w:rPr>
            </w:pPr>
            <w:r w:rsidRPr="00CD49CA">
              <w:rPr>
                <w:noProof/>
                <w:lang w:val="nl-NL"/>
              </w:rPr>
              <w:t>0.7130</w:t>
            </w:r>
          </w:p>
        </w:tc>
        <w:tc>
          <w:tcPr>
            <w:tcW w:w="1110" w:type="dxa"/>
          </w:tcPr>
          <w:p w14:paraId="7BCD5761" w14:textId="7562BBF5"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8543 70 90</w:t>
            </w:r>
          </w:p>
        </w:tc>
        <w:tc>
          <w:tcPr>
            <w:tcW w:w="851" w:type="dxa"/>
          </w:tcPr>
          <w:p w14:paraId="0F9E0D37" w14:textId="6ED6E889"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36D347A0" w14:textId="77777777" w:rsidR="00992D77" w:rsidRPr="00CD49CA" w:rsidRDefault="00992D77" w:rsidP="00992D77">
            <w:pPr>
              <w:pStyle w:val="Paragraph"/>
              <w:rPr>
                <w:noProof/>
                <w:lang w:val="nl-NL"/>
              </w:rPr>
            </w:pPr>
            <w:r w:rsidRPr="00CD49CA">
              <w:rPr>
                <w:noProof/>
                <w:lang w:val="nl-NL"/>
              </w:rPr>
              <w:t xml:space="preserve">Gelamineerde elektrochrome folie bestaande uit: </w:t>
            </w:r>
          </w:p>
          <w:tbl>
            <w:tblPr>
              <w:tblStyle w:val="Listdash"/>
              <w:tblW w:w="0" w:type="auto"/>
              <w:tblLayout w:type="fixed"/>
              <w:tblLook w:val="0000" w:firstRow="0" w:lastRow="0" w:firstColumn="0" w:lastColumn="0" w:noHBand="0" w:noVBand="0"/>
            </w:tblPr>
            <w:tblGrid>
              <w:gridCol w:w="220"/>
              <w:gridCol w:w="3526"/>
            </w:tblGrid>
            <w:tr w:rsidR="00992D77" w:rsidRPr="00CD49CA" w14:paraId="0385FA38" w14:textId="77777777" w:rsidTr="00272027">
              <w:tc>
                <w:tcPr>
                  <w:tcW w:w="220" w:type="dxa"/>
                </w:tcPr>
                <w:p w14:paraId="626F86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26" w:type="dxa"/>
                </w:tcPr>
                <w:p w14:paraId="6B75067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twee buitenlagen van polyester,</w:t>
                  </w:r>
                </w:p>
              </w:tc>
            </w:tr>
            <w:tr w:rsidR="00992D77" w:rsidRPr="00CD49CA" w14:paraId="0D4C7BD5" w14:textId="77777777" w:rsidTr="00272027">
              <w:tc>
                <w:tcPr>
                  <w:tcW w:w="220" w:type="dxa"/>
                </w:tcPr>
                <w:p w14:paraId="45DCFA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26" w:type="dxa"/>
                </w:tcPr>
                <w:p w14:paraId="4992517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middelste laag van acrylpolymeer en siliconen, en</w:t>
                  </w:r>
                </w:p>
              </w:tc>
            </w:tr>
            <w:tr w:rsidR="00992D77" w:rsidRPr="00CD49CA" w14:paraId="00663B17" w14:textId="77777777" w:rsidTr="00272027">
              <w:tc>
                <w:tcPr>
                  <w:tcW w:w="220" w:type="dxa"/>
                </w:tcPr>
                <w:p w14:paraId="4A374A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26" w:type="dxa"/>
                </w:tcPr>
                <w:p w14:paraId="464281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twee elektrische eindaansluitingen</w:t>
                  </w:r>
                </w:p>
              </w:tc>
            </w:tr>
          </w:tbl>
          <w:p w14:paraId="1FBC92E6" w14:textId="45A3C542" w:rsidR="00992D77" w:rsidRPr="00CD49CA" w:rsidRDefault="00992D77" w:rsidP="00992D77">
            <w:pPr>
              <w:pStyle w:val="Paragraph"/>
              <w:spacing w:after="0"/>
              <w:rPr>
                <w:noProof/>
                <w:lang w:val="nl-NL"/>
              </w:rPr>
            </w:pPr>
          </w:p>
        </w:tc>
        <w:tc>
          <w:tcPr>
            <w:tcW w:w="1107" w:type="dxa"/>
          </w:tcPr>
          <w:p w14:paraId="205C4777" w14:textId="262D2C1A" w:rsidR="00992D77" w:rsidRPr="00CD49CA" w:rsidRDefault="00992D77" w:rsidP="00992D77">
            <w:pPr>
              <w:pStyle w:val="Paragraph"/>
              <w:spacing w:after="0"/>
              <w:rPr>
                <w:noProof/>
                <w:lang w:val="nl-NL"/>
              </w:rPr>
            </w:pPr>
            <w:r w:rsidRPr="00CD49CA">
              <w:rPr>
                <w:noProof/>
                <w:lang w:val="nl-NL"/>
              </w:rPr>
              <w:t>0 %</w:t>
            </w:r>
          </w:p>
        </w:tc>
        <w:tc>
          <w:tcPr>
            <w:tcW w:w="1208" w:type="dxa"/>
          </w:tcPr>
          <w:p w14:paraId="0F2E65C4" w14:textId="134133C8" w:rsidR="00992D77" w:rsidRPr="00CD49CA" w:rsidRDefault="00992D77" w:rsidP="00992D77">
            <w:pPr>
              <w:pStyle w:val="Paragraph"/>
              <w:spacing w:after="0"/>
              <w:rPr>
                <w:noProof/>
                <w:lang w:val="nl-NL"/>
              </w:rPr>
            </w:pPr>
            <w:r w:rsidRPr="00CD49CA">
              <w:rPr>
                <w:noProof/>
                <w:lang w:val="nl-NL"/>
              </w:rPr>
              <w:t>-</w:t>
            </w:r>
          </w:p>
        </w:tc>
        <w:tc>
          <w:tcPr>
            <w:tcW w:w="919" w:type="dxa"/>
          </w:tcPr>
          <w:p w14:paraId="0202D943" w14:textId="1DBBA7F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B15F941" w14:textId="77777777" w:rsidTr="00771673">
        <w:trPr>
          <w:cantSplit/>
        </w:trPr>
        <w:tc>
          <w:tcPr>
            <w:tcW w:w="733" w:type="dxa"/>
          </w:tcPr>
          <w:p w14:paraId="6880C701" w14:textId="6720B975" w:rsidR="00992D77" w:rsidRPr="00CD49CA" w:rsidRDefault="00992D77" w:rsidP="00992D77">
            <w:pPr>
              <w:pStyle w:val="Paragraph"/>
              <w:spacing w:after="0"/>
              <w:rPr>
                <w:noProof/>
                <w:lang w:val="nl-NL"/>
              </w:rPr>
            </w:pPr>
            <w:r w:rsidRPr="00CD49CA">
              <w:rPr>
                <w:noProof/>
                <w:lang w:val="nl-NL"/>
              </w:rPr>
              <w:t>0.2826</w:t>
            </w:r>
          </w:p>
        </w:tc>
        <w:tc>
          <w:tcPr>
            <w:tcW w:w="1110" w:type="dxa"/>
          </w:tcPr>
          <w:p w14:paraId="2F5F4F66" w14:textId="21268EEF" w:rsidR="00992D77" w:rsidRPr="00CD49CA" w:rsidRDefault="00992D77" w:rsidP="00992D77">
            <w:pPr>
              <w:pStyle w:val="Paragraph"/>
              <w:spacing w:after="0"/>
              <w:jc w:val="right"/>
              <w:rPr>
                <w:noProof/>
                <w:lang w:val="nl-NL"/>
              </w:rPr>
            </w:pPr>
            <w:r w:rsidRPr="00CD49CA">
              <w:rPr>
                <w:noProof/>
                <w:lang w:val="nl-NL"/>
              </w:rPr>
              <w:t>ex 8543 70 90</w:t>
            </w:r>
          </w:p>
        </w:tc>
        <w:tc>
          <w:tcPr>
            <w:tcW w:w="851" w:type="dxa"/>
          </w:tcPr>
          <w:p w14:paraId="7675D451" w14:textId="22E125D0"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15F2695" w14:textId="385F658F" w:rsidR="00992D77" w:rsidRPr="00CD49CA" w:rsidRDefault="00992D77" w:rsidP="00992D77">
            <w:pPr>
              <w:pStyle w:val="Paragraph"/>
              <w:spacing w:after="0"/>
              <w:rPr>
                <w:noProof/>
                <w:lang w:val="nl-NL"/>
              </w:rPr>
            </w:pPr>
            <w:r w:rsidRPr="00CD49CA">
              <w:rPr>
                <w:noProof/>
                <w:lang w:val="nl-NL"/>
              </w:rPr>
              <w:t>Versterkers, bestaande uit actieve en passieve elementen aangebracht op een gedrukte schakeling, geborgen in een omhulling</w:t>
            </w:r>
          </w:p>
        </w:tc>
        <w:tc>
          <w:tcPr>
            <w:tcW w:w="1107" w:type="dxa"/>
          </w:tcPr>
          <w:p w14:paraId="5A57DF0B" w14:textId="14F1597A" w:rsidR="00992D77" w:rsidRPr="00CD49CA" w:rsidRDefault="00992D77" w:rsidP="00992D77">
            <w:pPr>
              <w:pStyle w:val="Paragraph"/>
              <w:spacing w:after="0"/>
              <w:rPr>
                <w:noProof/>
                <w:lang w:val="nl-NL"/>
              </w:rPr>
            </w:pPr>
            <w:r w:rsidRPr="00CD49CA">
              <w:rPr>
                <w:noProof/>
                <w:lang w:val="nl-NL"/>
              </w:rPr>
              <w:t>0 %</w:t>
            </w:r>
          </w:p>
        </w:tc>
        <w:tc>
          <w:tcPr>
            <w:tcW w:w="1208" w:type="dxa"/>
          </w:tcPr>
          <w:p w14:paraId="78149CAF" w14:textId="172A250A" w:rsidR="00992D77" w:rsidRPr="00CD49CA" w:rsidRDefault="00992D77" w:rsidP="00992D77">
            <w:pPr>
              <w:pStyle w:val="Paragraph"/>
              <w:spacing w:after="0"/>
              <w:rPr>
                <w:noProof/>
                <w:lang w:val="nl-NL"/>
              </w:rPr>
            </w:pPr>
            <w:r w:rsidRPr="00CD49CA">
              <w:rPr>
                <w:noProof/>
                <w:lang w:val="nl-NL"/>
              </w:rPr>
              <w:t>p/st</w:t>
            </w:r>
          </w:p>
        </w:tc>
        <w:tc>
          <w:tcPr>
            <w:tcW w:w="919" w:type="dxa"/>
          </w:tcPr>
          <w:p w14:paraId="49CBD0CC" w14:textId="7777E6B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C70A9C6" w14:textId="77777777" w:rsidTr="00771673">
        <w:trPr>
          <w:cantSplit/>
        </w:trPr>
        <w:tc>
          <w:tcPr>
            <w:tcW w:w="733" w:type="dxa"/>
          </w:tcPr>
          <w:p w14:paraId="0507EF9C" w14:textId="49085D46" w:rsidR="00992D77" w:rsidRPr="00CD49CA" w:rsidRDefault="00992D77" w:rsidP="00992D77">
            <w:pPr>
              <w:pStyle w:val="Paragraph"/>
              <w:spacing w:after="0"/>
              <w:rPr>
                <w:noProof/>
                <w:lang w:val="nl-NL"/>
              </w:rPr>
            </w:pPr>
            <w:r w:rsidRPr="00CD49CA">
              <w:rPr>
                <w:noProof/>
                <w:lang w:val="nl-NL"/>
              </w:rPr>
              <w:t>0.7055</w:t>
            </w:r>
          </w:p>
        </w:tc>
        <w:tc>
          <w:tcPr>
            <w:tcW w:w="1110" w:type="dxa"/>
          </w:tcPr>
          <w:p w14:paraId="1C7FE19B" w14:textId="50512D44"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8543 70 90</w:t>
            </w:r>
          </w:p>
        </w:tc>
        <w:tc>
          <w:tcPr>
            <w:tcW w:w="851" w:type="dxa"/>
          </w:tcPr>
          <w:p w14:paraId="70FEB80B" w14:textId="6D7ECDD9" w:rsidR="00992D77" w:rsidRPr="00CD49CA" w:rsidRDefault="00992D77" w:rsidP="00992D77">
            <w:pPr>
              <w:pStyle w:val="Paragraph"/>
              <w:spacing w:after="0"/>
              <w:jc w:val="center"/>
              <w:rPr>
                <w:noProof/>
                <w:lang w:val="nl-NL"/>
              </w:rPr>
            </w:pPr>
            <w:r w:rsidRPr="00CD49CA">
              <w:rPr>
                <w:noProof/>
                <w:lang w:val="nl-NL"/>
              </w:rPr>
              <w:t>33</w:t>
            </w:r>
          </w:p>
        </w:tc>
        <w:tc>
          <w:tcPr>
            <w:tcW w:w="3992" w:type="dxa"/>
          </w:tcPr>
          <w:p w14:paraId="76E77BCC" w14:textId="445A5B28" w:rsidR="00992D77" w:rsidRPr="00CD49CA" w:rsidRDefault="00992D77" w:rsidP="00992D77">
            <w:pPr>
              <w:pStyle w:val="Paragraph"/>
              <w:spacing w:after="0"/>
              <w:rPr>
                <w:noProof/>
                <w:lang w:val="nl-NL"/>
              </w:rPr>
            </w:pPr>
            <w:r w:rsidRPr="00CD49CA">
              <w:rPr>
                <w:noProof/>
                <w:lang w:val="nl-NL"/>
              </w:rPr>
              <w:t>Hogefrequentieversterker bestaande uit een of meer geïntegreerde schakelingen en een of meer discrete condensatorchips, al dan niet met geïntegreerde passieve componenten (zogenoemde IPD's), op een metalen flens in een behuizing</w:t>
            </w:r>
          </w:p>
        </w:tc>
        <w:tc>
          <w:tcPr>
            <w:tcW w:w="1107" w:type="dxa"/>
          </w:tcPr>
          <w:p w14:paraId="2985406A" w14:textId="04DE79C3" w:rsidR="00992D77" w:rsidRPr="00CD49CA" w:rsidRDefault="00992D77" w:rsidP="00992D77">
            <w:pPr>
              <w:pStyle w:val="Paragraph"/>
              <w:spacing w:after="0"/>
              <w:rPr>
                <w:noProof/>
                <w:lang w:val="nl-NL"/>
              </w:rPr>
            </w:pPr>
            <w:r w:rsidRPr="00CD49CA">
              <w:rPr>
                <w:noProof/>
                <w:lang w:val="nl-NL"/>
              </w:rPr>
              <w:t>0 %</w:t>
            </w:r>
          </w:p>
        </w:tc>
        <w:tc>
          <w:tcPr>
            <w:tcW w:w="1208" w:type="dxa"/>
          </w:tcPr>
          <w:p w14:paraId="7804ED5C" w14:textId="0AB419BB" w:rsidR="00992D77" w:rsidRPr="00CD49CA" w:rsidRDefault="00992D77" w:rsidP="00992D77">
            <w:pPr>
              <w:pStyle w:val="Paragraph"/>
              <w:spacing w:after="0"/>
              <w:rPr>
                <w:noProof/>
                <w:lang w:val="nl-NL"/>
              </w:rPr>
            </w:pPr>
            <w:r w:rsidRPr="00CD49CA">
              <w:rPr>
                <w:noProof/>
                <w:lang w:val="nl-NL"/>
              </w:rPr>
              <w:t>-</w:t>
            </w:r>
          </w:p>
        </w:tc>
        <w:tc>
          <w:tcPr>
            <w:tcW w:w="919" w:type="dxa"/>
          </w:tcPr>
          <w:p w14:paraId="7012CDDE" w14:textId="0B1A6E3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21BB35A2" w14:textId="77777777" w:rsidTr="00771673">
        <w:trPr>
          <w:cantSplit/>
        </w:trPr>
        <w:tc>
          <w:tcPr>
            <w:tcW w:w="733" w:type="dxa"/>
          </w:tcPr>
          <w:p w14:paraId="292DC89A" w14:textId="663D9D83" w:rsidR="00992D77" w:rsidRPr="00CD49CA" w:rsidRDefault="00992D77" w:rsidP="00992D77">
            <w:pPr>
              <w:pStyle w:val="Paragraph"/>
              <w:spacing w:after="0"/>
              <w:rPr>
                <w:noProof/>
                <w:lang w:val="nl-NL"/>
              </w:rPr>
            </w:pPr>
            <w:r w:rsidRPr="00CD49CA">
              <w:rPr>
                <w:noProof/>
                <w:lang w:val="nl-NL"/>
              </w:rPr>
              <w:t>0.2822</w:t>
            </w:r>
          </w:p>
        </w:tc>
        <w:tc>
          <w:tcPr>
            <w:tcW w:w="1110" w:type="dxa"/>
          </w:tcPr>
          <w:p w14:paraId="5C759436" w14:textId="3032CD97" w:rsidR="00992D77" w:rsidRPr="00CD49CA" w:rsidRDefault="00992D77" w:rsidP="00992D77">
            <w:pPr>
              <w:pStyle w:val="Paragraph"/>
              <w:spacing w:after="0"/>
              <w:jc w:val="right"/>
              <w:rPr>
                <w:noProof/>
                <w:lang w:val="nl-NL"/>
              </w:rPr>
            </w:pPr>
            <w:r w:rsidRPr="00CD49CA">
              <w:rPr>
                <w:noProof/>
                <w:lang w:val="nl-NL"/>
              </w:rPr>
              <w:t>ex 8543 70 90</w:t>
            </w:r>
          </w:p>
        </w:tc>
        <w:tc>
          <w:tcPr>
            <w:tcW w:w="851" w:type="dxa"/>
          </w:tcPr>
          <w:p w14:paraId="25C3B469" w14:textId="0394512E"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5FECDCFC" w14:textId="1A55D957" w:rsidR="00992D77" w:rsidRPr="00CD49CA" w:rsidRDefault="00992D77" w:rsidP="00992D77">
            <w:pPr>
              <w:pStyle w:val="Paragraph"/>
              <w:spacing w:after="0"/>
              <w:rPr>
                <w:noProof/>
                <w:lang w:val="nl-NL"/>
              </w:rPr>
            </w:pPr>
            <w:r w:rsidRPr="00CD49CA">
              <w:rPr>
                <w:noProof/>
                <w:lang w:val="nl-NL"/>
              </w:rPr>
              <w:t>Modulatoren voor radiofrequenties (RF), werkend met een frequentiebereik van 43 MHz of meer doch niet meer dan 870 MHz, voor het omschakelen van VHF- en UHF-signalen, bestaande uit actieve en passieve elementen aangebracht op een gedrukte schakeling, geborgen in een omhulling</w:t>
            </w:r>
          </w:p>
        </w:tc>
        <w:tc>
          <w:tcPr>
            <w:tcW w:w="1107" w:type="dxa"/>
          </w:tcPr>
          <w:p w14:paraId="1CE69C45" w14:textId="3F698F62" w:rsidR="00992D77" w:rsidRPr="00CD49CA" w:rsidRDefault="00992D77" w:rsidP="00992D77">
            <w:pPr>
              <w:pStyle w:val="Paragraph"/>
              <w:spacing w:after="0"/>
              <w:rPr>
                <w:noProof/>
                <w:lang w:val="nl-NL"/>
              </w:rPr>
            </w:pPr>
            <w:r w:rsidRPr="00CD49CA">
              <w:rPr>
                <w:noProof/>
                <w:lang w:val="nl-NL"/>
              </w:rPr>
              <w:t>0 %</w:t>
            </w:r>
          </w:p>
        </w:tc>
        <w:tc>
          <w:tcPr>
            <w:tcW w:w="1208" w:type="dxa"/>
          </w:tcPr>
          <w:p w14:paraId="5605CC0C" w14:textId="712B6C47" w:rsidR="00992D77" w:rsidRPr="00CD49CA" w:rsidRDefault="00992D77" w:rsidP="00992D77">
            <w:pPr>
              <w:pStyle w:val="Paragraph"/>
              <w:spacing w:after="0"/>
              <w:rPr>
                <w:noProof/>
                <w:lang w:val="nl-NL"/>
              </w:rPr>
            </w:pPr>
            <w:r w:rsidRPr="00CD49CA">
              <w:rPr>
                <w:noProof/>
                <w:lang w:val="nl-NL"/>
              </w:rPr>
              <w:t>p/st</w:t>
            </w:r>
          </w:p>
        </w:tc>
        <w:tc>
          <w:tcPr>
            <w:tcW w:w="919" w:type="dxa"/>
          </w:tcPr>
          <w:p w14:paraId="3771BF0D" w14:textId="6E34806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359E3B0" w14:textId="77777777" w:rsidTr="00771673">
        <w:trPr>
          <w:cantSplit/>
        </w:trPr>
        <w:tc>
          <w:tcPr>
            <w:tcW w:w="733" w:type="dxa"/>
          </w:tcPr>
          <w:p w14:paraId="26054E83" w14:textId="77E4CA55" w:rsidR="00992D77" w:rsidRPr="00CD49CA" w:rsidRDefault="00992D77" w:rsidP="00992D77">
            <w:pPr>
              <w:pStyle w:val="Paragraph"/>
              <w:spacing w:after="0"/>
              <w:rPr>
                <w:noProof/>
                <w:lang w:val="nl-NL"/>
              </w:rPr>
            </w:pPr>
            <w:r w:rsidRPr="00CD49CA">
              <w:rPr>
                <w:noProof/>
                <w:lang w:val="nl-NL"/>
              </w:rPr>
              <w:t>0.2590</w:t>
            </w:r>
          </w:p>
        </w:tc>
        <w:tc>
          <w:tcPr>
            <w:tcW w:w="1110" w:type="dxa"/>
          </w:tcPr>
          <w:p w14:paraId="34A1B615" w14:textId="08DA27C2" w:rsidR="00992D77" w:rsidRPr="00CD49CA" w:rsidRDefault="00992D77" w:rsidP="00992D77">
            <w:pPr>
              <w:pStyle w:val="Paragraph"/>
              <w:spacing w:after="0"/>
              <w:jc w:val="right"/>
              <w:rPr>
                <w:noProof/>
                <w:lang w:val="nl-NL"/>
              </w:rPr>
            </w:pPr>
            <w:r w:rsidRPr="00CD49CA">
              <w:rPr>
                <w:noProof/>
                <w:lang w:val="nl-NL"/>
              </w:rPr>
              <w:t>ex 8543 70 90</w:t>
            </w:r>
          </w:p>
        </w:tc>
        <w:tc>
          <w:tcPr>
            <w:tcW w:w="851" w:type="dxa"/>
          </w:tcPr>
          <w:p w14:paraId="3AD309D6" w14:textId="45F7C619"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4D2D3826" w14:textId="7FEFA157" w:rsidR="00992D77" w:rsidRPr="00CD49CA" w:rsidRDefault="00992D77" w:rsidP="00992D77">
            <w:pPr>
              <w:pStyle w:val="Paragraph"/>
              <w:spacing w:after="0"/>
              <w:rPr>
                <w:noProof/>
                <w:lang w:val="nl-NL"/>
              </w:rPr>
            </w:pPr>
            <w:r w:rsidRPr="00CD49CA">
              <w:rPr>
                <w:noProof/>
                <w:lang w:val="nl-NL"/>
              </w:rPr>
              <w:t>Piëzo-elektrische kristaloscillators, met een vaste frequentie binnen een frequentiebereik van 1,8 MHz tot 67 MHz, geborgen in een omhulling</w:t>
            </w:r>
          </w:p>
        </w:tc>
        <w:tc>
          <w:tcPr>
            <w:tcW w:w="1107" w:type="dxa"/>
          </w:tcPr>
          <w:p w14:paraId="5ACFE8BD" w14:textId="4B1F3A5C" w:rsidR="00992D77" w:rsidRPr="00CD49CA" w:rsidRDefault="00992D77" w:rsidP="00992D77">
            <w:pPr>
              <w:pStyle w:val="Paragraph"/>
              <w:spacing w:after="0"/>
              <w:rPr>
                <w:noProof/>
                <w:lang w:val="nl-NL"/>
              </w:rPr>
            </w:pPr>
            <w:r w:rsidRPr="00CD49CA">
              <w:rPr>
                <w:noProof/>
                <w:lang w:val="nl-NL"/>
              </w:rPr>
              <w:t>0 %</w:t>
            </w:r>
          </w:p>
        </w:tc>
        <w:tc>
          <w:tcPr>
            <w:tcW w:w="1208" w:type="dxa"/>
          </w:tcPr>
          <w:p w14:paraId="752079D1" w14:textId="37BCB7F8" w:rsidR="00992D77" w:rsidRPr="00CD49CA" w:rsidRDefault="00992D77" w:rsidP="00992D77">
            <w:pPr>
              <w:pStyle w:val="Paragraph"/>
              <w:spacing w:after="0"/>
              <w:rPr>
                <w:noProof/>
                <w:lang w:val="nl-NL"/>
              </w:rPr>
            </w:pPr>
            <w:r w:rsidRPr="00CD49CA">
              <w:rPr>
                <w:noProof/>
                <w:lang w:val="nl-NL"/>
              </w:rPr>
              <w:t>p/st</w:t>
            </w:r>
          </w:p>
        </w:tc>
        <w:tc>
          <w:tcPr>
            <w:tcW w:w="919" w:type="dxa"/>
          </w:tcPr>
          <w:p w14:paraId="79EE3AFD" w14:textId="06EC55D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432D592" w14:textId="77777777" w:rsidTr="00771673">
        <w:trPr>
          <w:cantSplit/>
        </w:trPr>
        <w:tc>
          <w:tcPr>
            <w:tcW w:w="733" w:type="dxa"/>
          </w:tcPr>
          <w:p w14:paraId="6A80A071" w14:textId="5E352962" w:rsidR="00992D77" w:rsidRPr="00CD49CA" w:rsidRDefault="00992D77" w:rsidP="00992D77">
            <w:pPr>
              <w:pStyle w:val="Paragraph"/>
              <w:spacing w:after="0"/>
              <w:rPr>
                <w:noProof/>
                <w:lang w:val="nl-NL"/>
              </w:rPr>
            </w:pPr>
            <w:r w:rsidRPr="00CD49CA">
              <w:rPr>
                <w:noProof/>
                <w:lang w:val="nl-NL"/>
              </w:rPr>
              <w:t>0.3131</w:t>
            </w:r>
          </w:p>
        </w:tc>
        <w:tc>
          <w:tcPr>
            <w:tcW w:w="1110" w:type="dxa"/>
          </w:tcPr>
          <w:p w14:paraId="6397F028" w14:textId="58F810E7" w:rsidR="00992D77" w:rsidRPr="00CD49CA" w:rsidRDefault="00992D77" w:rsidP="00992D77">
            <w:pPr>
              <w:pStyle w:val="Paragraph"/>
              <w:spacing w:after="0"/>
              <w:jc w:val="right"/>
              <w:rPr>
                <w:noProof/>
                <w:lang w:val="nl-NL"/>
              </w:rPr>
            </w:pPr>
            <w:r w:rsidRPr="00CD49CA">
              <w:rPr>
                <w:noProof/>
                <w:lang w:val="nl-NL"/>
              </w:rPr>
              <w:t>ex 8543 70 90</w:t>
            </w:r>
          </w:p>
        </w:tc>
        <w:tc>
          <w:tcPr>
            <w:tcW w:w="851" w:type="dxa"/>
          </w:tcPr>
          <w:p w14:paraId="56E517F4" w14:textId="7689C4EE"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2DD4DB49" w14:textId="3611F269" w:rsidR="00992D77" w:rsidRPr="00CD49CA" w:rsidRDefault="00992D77" w:rsidP="00992D77">
            <w:pPr>
              <w:pStyle w:val="Paragraph"/>
              <w:spacing w:after="0"/>
              <w:rPr>
                <w:noProof/>
                <w:lang w:val="nl-NL"/>
              </w:rPr>
            </w:pPr>
            <w:r w:rsidRPr="00CD49CA">
              <w:rPr>
                <w:noProof/>
                <w:lang w:val="nl-NL"/>
              </w:rPr>
              <w:t>Opto-elektronische schakelingen bestaande uit één of meer lichtgevende dioden, al dan niet voorzien van een geïntegreerde stuurschakeling , en een lichtgevoelige diode gekoppeld aan een versterkerschakeling al dan niet met een geïntegreerde logische poortschakeling of uit één of meer lichtgevende dioden en meer dan één lichtgevoelige diode gekoppeld aan een versterkerschakeling, al dan niet met een geïntegreerde logische poortschakeling of andere geïntegreerde schakelingen, geborgen in een omhulling</w:t>
            </w:r>
          </w:p>
        </w:tc>
        <w:tc>
          <w:tcPr>
            <w:tcW w:w="1107" w:type="dxa"/>
          </w:tcPr>
          <w:p w14:paraId="59ED4BB8" w14:textId="70E48136" w:rsidR="00992D77" w:rsidRPr="00CD49CA" w:rsidRDefault="00992D77" w:rsidP="00992D77">
            <w:pPr>
              <w:pStyle w:val="Paragraph"/>
              <w:spacing w:after="0"/>
              <w:rPr>
                <w:noProof/>
                <w:lang w:val="nl-NL"/>
              </w:rPr>
            </w:pPr>
            <w:r w:rsidRPr="00CD49CA">
              <w:rPr>
                <w:noProof/>
                <w:lang w:val="nl-NL"/>
              </w:rPr>
              <w:t>0 %</w:t>
            </w:r>
          </w:p>
        </w:tc>
        <w:tc>
          <w:tcPr>
            <w:tcW w:w="1208" w:type="dxa"/>
          </w:tcPr>
          <w:p w14:paraId="7F7EC7A1" w14:textId="29224B3F" w:rsidR="00992D77" w:rsidRPr="00CD49CA" w:rsidRDefault="00992D77" w:rsidP="00992D77">
            <w:pPr>
              <w:pStyle w:val="Paragraph"/>
              <w:spacing w:after="0"/>
              <w:rPr>
                <w:noProof/>
                <w:lang w:val="nl-NL"/>
              </w:rPr>
            </w:pPr>
            <w:r w:rsidRPr="00CD49CA">
              <w:rPr>
                <w:noProof/>
                <w:lang w:val="nl-NL"/>
              </w:rPr>
              <w:t>p/st</w:t>
            </w:r>
          </w:p>
        </w:tc>
        <w:tc>
          <w:tcPr>
            <w:tcW w:w="919" w:type="dxa"/>
          </w:tcPr>
          <w:p w14:paraId="3DBD5A02" w14:textId="51FFA7F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3A74793" w14:textId="77777777" w:rsidTr="00771673">
        <w:trPr>
          <w:cantSplit/>
        </w:trPr>
        <w:tc>
          <w:tcPr>
            <w:tcW w:w="733" w:type="dxa"/>
          </w:tcPr>
          <w:p w14:paraId="4D380985" w14:textId="14A15075" w:rsidR="00992D77" w:rsidRPr="00CD49CA" w:rsidRDefault="00992D77" w:rsidP="00992D77">
            <w:pPr>
              <w:pStyle w:val="Paragraph"/>
              <w:spacing w:after="0"/>
              <w:rPr>
                <w:noProof/>
                <w:lang w:val="nl-NL"/>
              </w:rPr>
            </w:pPr>
            <w:r w:rsidRPr="00CD49CA">
              <w:rPr>
                <w:noProof/>
                <w:lang w:val="nl-NL"/>
              </w:rPr>
              <w:t>0.2820</w:t>
            </w:r>
          </w:p>
        </w:tc>
        <w:tc>
          <w:tcPr>
            <w:tcW w:w="1110" w:type="dxa"/>
          </w:tcPr>
          <w:p w14:paraId="79D21817" w14:textId="6DDB4004" w:rsidR="00992D77" w:rsidRPr="00CD49CA" w:rsidRDefault="00992D77" w:rsidP="00992D77">
            <w:pPr>
              <w:pStyle w:val="Paragraph"/>
              <w:spacing w:after="0"/>
              <w:jc w:val="right"/>
              <w:rPr>
                <w:noProof/>
                <w:lang w:val="nl-NL"/>
              </w:rPr>
            </w:pPr>
            <w:r w:rsidRPr="00CD49CA">
              <w:rPr>
                <w:noProof/>
                <w:lang w:val="nl-NL"/>
              </w:rPr>
              <w:t>ex 8543 70 90</w:t>
            </w:r>
          </w:p>
        </w:tc>
        <w:tc>
          <w:tcPr>
            <w:tcW w:w="851" w:type="dxa"/>
          </w:tcPr>
          <w:p w14:paraId="0BF33653" w14:textId="50495533"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0C77CD52" w14:textId="137E975E" w:rsidR="00992D77" w:rsidRPr="00CD49CA" w:rsidRDefault="00992D77" w:rsidP="00992D77">
            <w:pPr>
              <w:pStyle w:val="Paragraph"/>
              <w:spacing w:after="0"/>
              <w:rPr>
                <w:noProof/>
                <w:lang w:val="nl-NL"/>
              </w:rPr>
            </w:pPr>
            <w:r w:rsidRPr="00CD49CA">
              <w:rPr>
                <w:noProof/>
                <w:lang w:val="nl-NL"/>
              </w:rPr>
              <w:t>Oscillators met thermische compensatie, bevattende een gedrukte schakeling waarop ten minste een piëzo-elektrisch kristal en een regelbare condensator zijn aangebracht, geborgen in een omhulling</w:t>
            </w:r>
          </w:p>
        </w:tc>
        <w:tc>
          <w:tcPr>
            <w:tcW w:w="1107" w:type="dxa"/>
          </w:tcPr>
          <w:p w14:paraId="6B0C7AFC" w14:textId="5CEE24C4" w:rsidR="00992D77" w:rsidRPr="00CD49CA" w:rsidRDefault="00992D77" w:rsidP="00992D77">
            <w:pPr>
              <w:pStyle w:val="Paragraph"/>
              <w:spacing w:after="0"/>
              <w:rPr>
                <w:noProof/>
                <w:lang w:val="nl-NL"/>
              </w:rPr>
            </w:pPr>
            <w:r w:rsidRPr="00CD49CA">
              <w:rPr>
                <w:noProof/>
                <w:lang w:val="nl-NL"/>
              </w:rPr>
              <w:t>0 %</w:t>
            </w:r>
          </w:p>
        </w:tc>
        <w:tc>
          <w:tcPr>
            <w:tcW w:w="1208" w:type="dxa"/>
          </w:tcPr>
          <w:p w14:paraId="58D6F83A" w14:textId="6482CCF9" w:rsidR="00992D77" w:rsidRPr="00CD49CA" w:rsidRDefault="00992D77" w:rsidP="00992D77">
            <w:pPr>
              <w:pStyle w:val="Paragraph"/>
              <w:spacing w:after="0"/>
              <w:rPr>
                <w:noProof/>
                <w:lang w:val="nl-NL"/>
              </w:rPr>
            </w:pPr>
            <w:r w:rsidRPr="00CD49CA">
              <w:rPr>
                <w:noProof/>
                <w:lang w:val="nl-NL"/>
              </w:rPr>
              <w:t>p/st</w:t>
            </w:r>
          </w:p>
        </w:tc>
        <w:tc>
          <w:tcPr>
            <w:tcW w:w="919" w:type="dxa"/>
          </w:tcPr>
          <w:p w14:paraId="49FDAB73" w14:textId="1FCFCCC8"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F5546A4" w14:textId="77777777" w:rsidTr="00771673">
        <w:trPr>
          <w:cantSplit/>
        </w:trPr>
        <w:tc>
          <w:tcPr>
            <w:tcW w:w="733" w:type="dxa"/>
          </w:tcPr>
          <w:p w14:paraId="6371A259" w14:textId="68927E5D" w:rsidR="00992D77" w:rsidRPr="00CD49CA" w:rsidRDefault="00992D77" w:rsidP="00992D77">
            <w:pPr>
              <w:pStyle w:val="Paragraph"/>
              <w:spacing w:after="0"/>
              <w:rPr>
                <w:noProof/>
                <w:lang w:val="nl-NL"/>
              </w:rPr>
            </w:pPr>
            <w:r w:rsidRPr="00CD49CA">
              <w:rPr>
                <w:noProof/>
                <w:lang w:val="nl-NL"/>
              </w:rPr>
              <w:t>0.2816</w:t>
            </w:r>
          </w:p>
        </w:tc>
        <w:tc>
          <w:tcPr>
            <w:tcW w:w="1110" w:type="dxa"/>
          </w:tcPr>
          <w:p w14:paraId="196E2945" w14:textId="358C6A17" w:rsidR="00992D77" w:rsidRPr="00CD49CA" w:rsidRDefault="00992D77" w:rsidP="00992D77">
            <w:pPr>
              <w:pStyle w:val="Paragraph"/>
              <w:spacing w:after="0"/>
              <w:jc w:val="right"/>
              <w:rPr>
                <w:noProof/>
                <w:lang w:val="nl-NL"/>
              </w:rPr>
            </w:pPr>
            <w:r w:rsidRPr="00CD49CA">
              <w:rPr>
                <w:noProof/>
                <w:lang w:val="nl-NL"/>
              </w:rPr>
              <w:t>ex 8543 70 90</w:t>
            </w:r>
          </w:p>
        </w:tc>
        <w:tc>
          <w:tcPr>
            <w:tcW w:w="851" w:type="dxa"/>
          </w:tcPr>
          <w:p w14:paraId="3231F5FD" w14:textId="2395EAB2"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41B6AE0C" w14:textId="088F08CB" w:rsidR="00992D77" w:rsidRPr="00CD49CA" w:rsidRDefault="00992D77" w:rsidP="00992D77">
            <w:pPr>
              <w:pStyle w:val="Paragraph"/>
              <w:spacing w:after="0"/>
              <w:rPr>
                <w:noProof/>
                <w:lang w:val="nl-NL"/>
              </w:rPr>
            </w:pPr>
            <w:r w:rsidRPr="00CD49CA">
              <w:rPr>
                <w:noProof/>
                <w:lang w:val="nl-NL"/>
              </w:rPr>
              <w:t>Spanningsgestuurde oscillators (VCOs), met uitzondering van oscillators met thermische compensatie, bestaande uit actieve en passieve elementen aangebracht op een gedrukte schakeling, geborgen in een omhulling</w:t>
            </w:r>
          </w:p>
        </w:tc>
        <w:tc>
          <w:tcPr>
            <w:tcW w:w="1107" w:type="dxa"/>
          </w:tcPr>
          <w:p w14:paraId="183FD29C" w14:textId="286114F6" w:rsidR="00992D77" w:rsidRPr="00CD49CA" w:rsidRDefault="00992D77" w:rsidP="00992D77">
            <w:pPr>
              <w:pStyle w:val="Paragraph"/>
              <w:spacing w:after="0"/>
              <w:rPr>
                <w:noProof/>
                <w:lang w:val="nl-NL"/>
              </w:rPr>
            </w:pPr>
            <w:r w:rsidRPr="00CD49CA">
              <w:rPr>
                <w:noProof/>
                <w:lang w:val="nl-NL"/>
              </w:rPr>
              <w:t>0 %</w:t>
            </w:r>
          </w:p>
        </w:tc>
        <w:tc>
          <w:tcPr>
            <w:tcW w:w="1208" w:type="dxa"/>
          </w:tcPr>
          <w:p w14:paraId="637F72C0" w14:textId="2517E24C" w:rsidR="00992D77" w:rsidRPr="00CD49CA" w:rsidRDefault="00992D77" w:rsidP="00992D77">
            <w:pPr>
              <w:pStyle w:val="Paragraph"/>
              <w:spacing w:after="0"/>
              <w:rPr>
                <w:noProof/>
                <w:lang w:val="nl-NL"/>
              </w:rPr>
            </w:pPr>
            <w:r w:rsidRPr="00CD49CA">
              <w:rPr>
                <w:noProof/>
                <w:lang w:val="nl-NL"/>
              </w:rPr>
              <w:t>p/st</w:t>
            </w:r>
          </w:p>
        </w:tc>
        <w:tc>
          <w:tcPr>
            <w:tcW w:w="919" w:type="dxa"/>
          </w:tcPr>
          <w:p w14:paraId="2B6225EA" w14:textId="66C65FCC"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DEF2E4F" w14:textId="77777777" w:rsidTr="00771673">
        <w:trPr>
          <w:cantSplit/>
        </w:trPr>
        <w:tc>
          <w:tcPr>
            <w:tcW w:w="733" w:type="dxa"/>
          </w:tcPr>
          <w:p w14:paraId="635613F6" w14:textId="77777777" w:rsidR="00992D77" w:rsidRPr="00CD49CA" w:rsidRDefault="00992D77" w:rsidP="00992D77">
            <w:pPr>
              <w:pStyle w:val="Paragraph"/>
              <w:rPr>
                <w:noProof/>
                <w:lang w:val="nl-NL"/>
              </w:rPr>
            </w:pPr>
            <w:r w:rsidRPr="00CD49CA">
              <w:rPr>
                <w:noProof/>
                <w:lang w:val="nl-NL"/>
              </w:rPr>
              <w:t>0.4464</w:t>
            </w:r>
          </w:p>
          <w:p w14:paraId="7848B20F" w14:textId="77777777" w:rsidR="00992D77" w:rsidRPr="00CD49CA" w:rsidRDefault="00992D77" w:rsidP="00992D77">
            <w:pPr>
              <w:pStyle w:val="Paragraph"/>
              <w:rPr>
                <w:noProof/>
                <w:lang w:val="nl-NL"/>
              </w:rPr>
            </w:pPr>
          </w:p>
          <w:p w14:paraId="6D1AC553" w14:textId="77777777" w:rsidR="00992D77" w:rsidRPr="00CD49CA" w:rsidRDefault="00992D77" w:rsidP="00992D77">
            <w:pPr>
              <w:pStyle w:val="Paragraph"/>
              <w:spacing w:after="0"/>
              <w:rPr>
                <w:noProof/>
                <w:lang w:val="nl-NL"/>
              </w:rPr>
            </w:pPr>
          </w:p>
        </w:tc>
        <w:tc>
          <w:tcPr>
            <w:tcW w:w="1110" w:type="dxa"/>
          </w:tcPr>
          <w:p w14:paraId="1D148297" w14:textId="77777777" w:rsidR="00992D77" w:rsidRPr="00CD49CA" w:rsidRDefault="00992D77" w:rsidP="00992D77">
            <w:pPr>
              <w:pStyle w:val="Paragraph"/>
              <w:jc w:val="right"/>
              <w:rPr>
                <w:noProof/>
                <w:lang w:val="nl-NL"/>
              </w:rPr>
            </w:pPr>
            <w:r w:rsidRPr="00CD49CA">
              <w:rPr>
                <w:noProof/>
                <w:lang w:val="nl-NL"/>
              </w:rPr>
              <w:t>ex 8544 20 00</w:t>
            </w:r>
          </w:p>
          <w:p w14:paraId="36E2A03D" w14:textId="77777777" w:rsidR="00992D77" w:rsidRPr="00CD49CA" w:rsidRDefault="00992D77" w:rsidP="00992D77">
            <w:pPr>
              <w:pStyle w:val="Paragraph"/>
              <w:jc w:val="right"/>
              <w:rPr>
                <w:noProof/>
                <w:lang w:val="nl-NL"/>
              </w:rPr>
            </w:pPr>
            <w:r w:rsidRPr="00CD49CA">
              <w:rPr>
                <w:noProof/>
                <w:lang w:val="nl-NL"/>
              </w:rPr>
              <w:t>ex 8544 42 90</w:t>
            </w:r>
          </w:p>
          <w:p w14:paraId="00399BF8" w14:textId="2F2A25A5" w:rsidR="00992D77" w:rsidRPr="00CD49CA" w:rsidRDefault="00992D77" w:rsidP="00992D77">
            <w:pPr>
              <w:pStyle w:val="Paragraph"/>
              <w:spacing w:after="0"/>
              <w:jc w:val="right"/>
              <w:rPr>
                <w:noProof/>
                <w:lang w:val="nl-NL"/>
              </w:rPr>
            </w:pPr>
            <w:r w:rsidRPr="00CD49CA">
              <w:rPr>
                <w:noProof/>
                <w:lang w:val="nl-NL"/>
              </w:rPr>
              <w:t>ex 8544 49 93</w:t>
            </w:r>
          </w:p>
        </w:tc>
        <w:tc>
          <w:tcPr>
            <w:tcW w:w="851" w:type="dxa"/>
          </w:tcPr>
          <w:p w14:paraId="481A4BB9" w14:textId="77777777" w:rsidR="00992D77" w:rsidRPr="00CD49CA" w:rsidRDefault="00992D77" w:rsidP="00992D77">
            <w:pPr>
              <w:pStyle w:val="Paragraph"/>
              <w:jc w:val="center"/>
              <w:rPr>
                <w:noProof/>
                <w:lang w:val="nl-NL"/>
              </w:rPr>
            </w:pPr>
            <w:r w:rsidRPr="00CD49CA">
              <w:rPr>
                <w:noProof/>
                <w:lang w:val="nl-NL"/>
              </w:rPr>
              <w:t>10</w:t>
            </w:r>
          </w:p>
          <w:p w14:paraId="33D7C65C" w14:textId="77777777" w:rsidR="00992D77" w:rsidRPr="00CD49CA" w:rsidRDefault="00992D77" w:rsidP="00992D77">
            <w:pPr>
              <w:pStyle w:val="Paragraph"/>
              <w:jc w:val="center"/>
              <w:rPr>
                <w:noProof/>
                <w:lang w:val="nl-NL"/>
              </w:rPr>
            </w:pPr>
            <w:r w:rsidRPr="00CD49CA">
              <w:rPr>
                <w:noProof/>
                <w:lang w:val="nl-NL"/>
              </w:rPr>
              <w:t>20</w:t>
            </w:r>
          </w:p>
          <w:p w14:paraId="0D1D8DC6" w14:textId="77E17C34"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2066CD5B" w14:textId="77777777" w:rsidR="00992D77" w:rsidRPr="00CD49CA" w:rsidRDefault="00992D77" w:rsidP="00992D77">
            <w:pPr>
              <w:pStyle w:val="Paragraph"/>
              <w:rPr>
                <w:noProof/>
                <w:lang w:val="nl-NL"/>
              </w:rPr>
            </w:pPr>
            <w:r w:rsidRPr="00CD49CA">
              <w:rPr>
                <w:noProof/>
                <w:lang w:val="nl-NL"/>
              </w:rPr>
              <w:t>Met PET/PVC geïsoleerde flexibele kabel met:</w:t>
            </w:r>
          </w:p>
          <w:tbl>
            <w:tblPr>
              <w:tblStyle w:val="Listdash"/>
              <w:tblW w:w="0" w:type="auto"/>
              <w:tblLayout w:type="fixed"/>
              <w:tblLook w:val="0000" w:firstRow="0" w:lastRow="0" w:firstColumn="0" w:lastColumn="0" w:noHBand="0" w:noVBand="0"/>
            </w:tblPr>
            <w:tblGrid>
              <w:gridCol w:w="220"/>
              <w:gridCol w:w="4153"/>
            </w:tblGrid>
            <w:tr w:rsidR="00992D77" w:rsidRPr="00CD49CA" w14:paraId="7A87DE99" w14:textId="77777777" w:rsidTr="00272027">
              <w:tc>
                <w:tcPr>
                  <w:tcW w:w="220" w:type="dxa"/>
                </w:tcPr>
                <w:p w14:paraId="22E0D6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8940C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spanning van niet meer dan 60 V,</w:t>
                  </w:r>
                </w:p>
              </w:tc>
            </w:tr>
            <w:tr w:rsidR="00992D77" w:rsidRPr="00CD49CA" w14:paraId="0BFBF829" w14:textId="77777777" w:rsidTr="00272027">
              <w:tc>
                <w:tcPr>
                  <w:tcW w:w="220" w:type="dxa"/>
                </w:tcPr>
                <w:p w14:paraId="4973838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8993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stroomsterkte van niet meer dan 1 A,</w:t>
                  </w:r>
                </w:p>
              </w:tc>
            </w:tr>
            <w:tr w:rsidR="00992D77" w:rsidRPr="00CD49CA" w14:paraId="44A12DE9" w14:textId="77777777" w:rsidTr="00272027">
              <w:tc>
                <w:tcPr>
                  <w:tcW w:w="220" w:type="dxa"/>
                </w:tcPr>
                <w:p w14:paraId="5C6BFE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0DA5D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hittebestendigheid van niet meer dan 105 °C,</w:t>
                  </w:r>
                </w:p>
              </w:tc>
            </w:tr>
            <w:tr w:rsidR="00992D77" w:rsidRPr="00CD49CA" w14:paraId="5C7A6370" w14:textId="77777777" w:rsidTr="00272027">
              <w:tc>
                <w:tcPr>
                  <w:tcW w:w="220" w:type="dxa"/>
                </w:tcPr>
                <w:p w14:paraId="766B0B9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3A7EE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afzonderlijke draden met een dikte van niet meer dan 0,1 mm (± 0,01 mm) en een breedte van niet meer dan 0,8 mm (± 0,03 mm),</w:t>
                  </w:r>
                </w:p>
              </w:tc>
            </w:tr>
            <w:tr w:rsidR="00992D77" w:rsidRPr="00CD49CA" w14:paraId="1A492A5E" w14:textId="77777777" w:rsidTr="00272027">
              <w:tc>
                <w:tcPr>
                  <w:tcW w:w="220" w:type="dxa"/>
                </w:tcPr>
                <w:p w14:paraId="5E45AE6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2419D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afstand tussen aders van niet meer dan 0,5 mm en</w:t>
                  </w:r>
                </w:p>
              </w:tc>
            </w:tr>
            <w:tr w:rsidR="00992D77" w:rsidRPr="00CD49CA" w14:paraId="48BF25E2" w14:textId="77777777" w:rsidTr="00272027">
              <w:tc>
                <w:tcPr>
                  <w:tcW w:w="220" w:type="dxa"/>
                </w:tcPr>
                <w:p w14:paraId="03EB1B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D96AE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pitch (asafstand tussen het midden van aders) van niet meer dan 1,25 mm</w:t>
                  </w:r>
                </w:p>
              </w:tc>
            </w:tr>
          </w:tbl>
          <w:p w14:paraId="681D2198" w14:textId="77777777" w:rsidR="00992D77" w:rsidRPr="00CD49CA" w:rsidRDefault="00992D77" w:rsidP="00992D77">
            <w:pPr>
              <w:pStyle w:val="Paragraph"/>
              <w:rPr>
                <w:noProof/>
                <w:lang w:val="nl-NL"/>
              </w:rPr>
            </w:pPr>
          </w:p>
          <w:p w14:paraId="409EC3E6" w14:textId="77777777" w:rsidR="00992D77" w:rsidRPr="00CD49CA" w:rsidRDefault="00992D77" w:rsidP="00992D77">
            <w:pPr>
              <w:pStyle w:val="Paragraph"/>
              <w:rPr>
                <w:noProof/>
                <w:lang w:val="nl-NL"/>
              </w:rPr>
            </w:pPr>
          </w:p>
          <w:p w14:paraId="73AF0848" w14:textId="77777777" w:rsidR="00992D77" w:rsidRPr="00CD49CA" w:rsidRDefault="00992D77" w:rsidP="00992D77">
            <w:pPr>
              <w:pStyle w:val="Paragraph"/>
              <w:spacing w:after="0"/>
              <w:rPr>
                <w:noProof/>
                <w:lang w:val="nl-NL"/>
              </w:rPr>
            </w:pPr>
          </w:p>
        </w:tc>
        <w:tc>
          <w:tcPr>
            <w:tcW w:w="1107" w:type="dxa"/>
          </w:tcPr>
          <w:p w14:paraId="25CE15D0" w14:textId="77777777" w:rsidR="00992D77" w:rsidRPr="00CD49CA" w:rsidRDefault="00992D77" w:rsidP="00992D77">
            <w:pPr>
              <w:pStyle w:val="Paragraph"/>
              <w:rPr>
                <w:noProof/>
                <w:lang w:val="nl-NL"/>
              </w:rPr>
            </w:pPr>
            <w:r w:rsidRPr="00CD49CA">
              <w:rPr>
                <w:noProof/>
                <w:lang w:val="nl-NL"/>
              </w:rPr>
              <w:t>0 %</w:t>
            </w:r>
          </w:p>
          <w:p w14:paraId="6E279C6F" w14:textId="77777777" w:rsidR="00992D77" w:rsidRPr="00CD49CA" w:rsidRDefault="00992D77" w:rsidP="00992D77">
            <w:pPr>
              <w:pStyle w:val="Paragraph"/>
              <w:rPr>
                <w:noProof/>
                <w:lang w:val="nl-NL"/>
              </w:rPr>
            </w:pPr>
          </w:p>
          <w:p w14:paraId="3AD19639" w14:textId="77777777" w:rsidR="00992D77" w:rsidRPr="00CD49CA" w:rsidRDefault="00992D77" w:rsidP="00992D77">
            <w:pPr>
              <w:pStyle w:val="Paragraph"/>
              <w:spacing w:after="0"/>
              <w:rPr>
                <w:noProof/>
                <w:lang w:val="nl-NL"/>
              </w:rPr>
            </w:pPr>
          </w:p>
        </w:tc>
        <w:tc>
          <w:tcPr>
            <w:tcW w:w="1208" w:type="dxa"/>
          </w:tcPr>
          <w:p w14:paraId="00A9404B" w14:textId="77777777" w:rsidR="00992D77" w:rsidRPr="00CD49CA" w:rsidRDefault="00992D77" w:rsidP="00992D77">
            <w:pPr>
              <w:pStyle w:val="Paragraph"/>
              <w:rPr>
                <w:noProof/>
                <w:lang w:val="nl-NL"/>
              </w:rPr>
            </w:pPr>
            <w:r w:rsidRPr="00CD49CA">
              <w:rPr>
                <w:noProof/>
                <w:lang w:val="nl-NL"/>
              </w:rPr>
              <w:t>-</w:t>
            </w:r>
          </w:p>
          <w:p w14:paraId="78143B5C" w14:textId="77777777" w:rsidR="00992D77" w:rsidRPr="00CD49CA" w:rsidRDefault="00992D77" w:rsidP="00992D77">
            <w:pPr>
              <w:pStyle w:val="Paragraph"/>
              <w:rPr>
                <w:noProof/>
                <w:lang w:val="nl-NL"/>
              </w:rPr>
            </w:pPr>
          </w:p>
          <w:p w14:paraId="18FD4FCC" w14:textId="77777777" w:rsidR="00992D77" w:rsidRPr="00CD49CA" w:rsidRDefault="00992D77" w:rsidP="00992D77">
            <w:pPr>
              <w:pStyle w:val="Paragraph"/>
              <w:spacing w:after="0"/>
              <w:rPr>
                <w:noProof/>
                <w:lang w:val="nl-NL"/>
              </w:rPr>
            </w:pPr>
          </w:p>
        </w:tc>
        <w:tc>
          <w:tcPr>
            <w:tcW w:w="919" w:type="dxa"/>
          </w:tcPr>
          <w:p w14:paraId="3B362884" w14:textId="77777777" w:rsidR="00992D77" w:rsidRPr="00CD49CA" w:rsidRDefault="00992D77" w:rsidP="00992D77">
            <w:pPr>
              <w:pStyle w:val="Paragraph"/>
              <w:rPr>
                <w:noProof/>
                <w:lang w:val="nl-NL"/>
              </w:rPr>
            </w:pPr>
            <w:r w:rsidRPr="00CD49CA">
              <w:rPr>
                <w:noProof/>
                <w:lang w:val="nl-NL"/>
              </w:rPr>
              <w:t>31.12.2023</w:t>
            </w:r>
          </w:p>
          <w:p w14:paraId="27BD2B25" w14:textId="77777777" w:rsidR="00992D77" w:rsidRPr="00CD49CA" w:rsidRDefault="00992D77" w:rsidP="00992D77">
            <w:pPr>
              <w:pStyle w:val="Paragraph"/>
              <w:rPr>
                <w:noProof/>
                <w:lang w:val="nl-NL"/>
              </w:rPr>
            </w:pPr>
          </w:p>
          <w:p w14:paraId="5436307E" w14:textId="77777777" w:rsidR="00992D77" w:rsidRPr="00CD49CA" w:rsidRDefault="00992D77" w:rsidP="00992D77">
            <w:pPr>
              <w:pStyle w:val="Paragraph"/>
              <w:spacing w:after="0"/>
              <w:rPr>
                <w:noProof/>
                <w:lang w:val="nl-NL"/>
              </w:rPr>
            </w:pPr>
          </w:p>
        </w:tc>
      </w:tr>
      <w:tr w:rsidR="00992D77" w:rsidRPr="00CD49CA" w14:paraId="76FC4D55" w14:textId="77777777" w:rsidTr="00771673">
        <w:trPr>
          <w:cantSplit/>
        </w:trPr>
        <w:tc>
          <w:tcPr>
            <w:tcW w:w="733" w:type="dxa"/>
          </w:tcPr>
          <w:p w14:paraId="1BD0730E" w14:textId="179DAE4C" w:rsidR="00992D77" w:rsidRPr="00CD49CA" w:rsidRDefault="00992D77" w:rsidP="00992D77">
            <w:pPr>
              <w:pStyle w:val="Paragraph"/>
              <w:spacing w:after="0"/>
              <w:rPr>
                <w:noProof/>
                <w:lang w:val="nl-NL"/>
              </w:rPr>
            </w:pPr>
            <w:r w:rsidRPr="00CD49CA">
              <w:rPr>
                <w:noProof/>
                <w:lang w:val="nl-NL"/>
              </w:rPr>
              <w:t>0.6709</w:t>
            </w:r>
          </w:p>
        </w:tc>
        <w:tc>
          <w:tcPr>
            <w:tcW w:w="1110" w:type="dxa"/>
          </w:tcPr>
          <w:p w14:paraId="26DA9836" w14:textId="4BC33F12"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8544 20 00</w:t>
            </w:r>
          </w:p>
        </w:tc>
        <w:tc>
          <w:tcPr>
            <w:tcW w:w="851" w:type="dxa"/>
          </w:tcPr>
          <w:p w14:paraId="2B0E04F8" w14:textId="612D8FD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A607D74" w14:textId="77777777" w:rsidR="00992D77" w:rsidRPr="00CD49CA" w:rsidRDefault="00992D77" w:rsidP="00992D77">
            <w:pPr>
              <w:pStyle w:val="Paragraph"/>
              <w:rPr>
                <w:noProof/>
                <w:lang w:val="nl-NL"/>
              </w:rPr>
            </w:pPr>
            <w:r w:rsidRPr="00CD49CA">
              <w:rPr>
                <w:noProof/>
                <w:lang w:val="nl-NL"/>
              </w:rPr>
              <w:t>Antenneverbindingskabel voor de transmissie van radiosignalen (AM/FM) en al dan niet gps-signalen,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6E097666" w14:textId="77777777" w:rsidTr="00272027">
              <w:tc>
                <w:tcPr>
                  <w:tcW w:w="220" w:type="dxa"/>
                </w:tcPr>
                <w:p w14:paraId="42B9A5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0962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coaxkabel,</w:t>
                  </w:r>
                </w:p>
              </w:tc>
            </w:tr>
            <w:tr w:rsidR="00992D77" w:rsidRPr="00CD49CA" w14:paraId="3FFE33DB" w14:textId="77777777" w:rsidTr="00272027">
              <w:tc>
                <w:tcPr>
                  <w:tcW w:w="220" w:type="dxa"/>
                </w:tcPr>
                <w:p w14:paraId="7C101D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14931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twee of meer connectoren, en</w:t>
                  </w:r>
                </w:p>
              </w:tc>
            </w:tr>
            <w:tr w:rsidR="00992D77" w:rsidRPr="00CD49CA" w14:paraId="4BFFF2D7" w14:textId="77777777" w:rsidTr="00272027">
              <w:tc>
                <w:tcPr>
                  <w:tcW w:w="220" w:type="dxa"/>
                </w:tcPr>
                <w:p w14:paraId="16181F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7545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drie of meer klemmen van kunststof voor bevestiging aan het dashboard</w:t>
                  </w:r>
                </w:p>
              </w:tc>
            </w:tr>
          </w:tbl>
          <w:p w14:paraId="57952513" w14:textId="351403E3" w:rsidR="00992D77" w:rsidRPr="00CD49CA" w:rsidRDefault="00992D77" w:rsidP="00992D77">
            <w:pPr>
              <w:pStyle w:val="Paragraph"/>
              <w:spacing w:after="0"/>
              <w:rPr>
                <w:noProof/>
                <w:lang w:val="nl-NL"/>
              </w:rPr>
            </w:pPr>
            <w:r w:rsidRPr="00CD49CA">
              <w:rPr>
                <w:noProof/>
                <w:lang w:val="nl-NL"/>
              </w:rPr>
              <w:t>van de soort gebruikt voor de vervaardiging van goederen bedoeld bij hoofdstuk 87</w:t>
            </w:r>
          </w:p>
        </w:tc>
        <w:tc>
          <w:tcPr>
            <w:tcW w:w="1107" w:type="dxa"/>
          </w:tcPr>
          <w:p w14:paraId="0FBC2F35" w14:textId="203CE04B" w:rsidR="00992D77" w:rsidRPr="00CD49CA" w:rsidRDefault="00992D77" w:rsidP="00992D77">
            <w:pPr>
              <w:pStyle w:val="Paragraph"/>
              <w:spacing w:after="0"/>
              <w:rPr>
                <w:noProof/>
                <w:lang w:val="nl-NL"/>
              </w:rPr>
            </w:pPr>
            <w:r w:rsidRPr="00CD49CA">
              <w:rPr>
                <w:noProof/>
                <w:lang w:val="nl-NL"/>
              </w:rPr>
              <w:t>0 %</w:t>
            </w:r>
          </w:p>
        </w:tc>
        <w:tc>
          <w:tcPr>
            <w:tcW w:w="1208" w:type="dxa"/>
          </w:tcPr>
          <w:p w14:paraId="416BCDE9" w14:textId="65DC8A61" w:rsidR="00992D77" w:rsidRPr="00CD49CA" w:rsidRDefault="00992D77" w:rsidP="00992D77">
            <w:pPr>
              <w:pStyle w:val="Paragraph"/>
              <w:spacing w:after="0"/>
              <w:rPr>
                <w:noProof/>
                <w:lang w:val="nl-NL"/>
              </w:rPr>
            </w:pPr>
            <w:r w:rsidRPr="00CD49CA">
              <w:rPr>
                <w:noProof/>
                <w:lang w:val="nl-NL"/>
              </w:rPr>
              <w:t>-</w:t>
            </w:r>
          </w:p>
        </w:tc>
        <w:tc>
          <w:tcPr>
            <w:tcW w:w="919" w:type="dxa"/>
          </w:tcPr>
          <w:p w14:paraId="5FC72C53" w14:textId="4ACCD34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6B700EEB" w14:textId="77777777" w:rsidTr="00771673">
        <w:trPr>
          <w:cantSplit/>
        </w:trPr>
        <w:tc>
          <w:tcPr>
            <w:tcW w:w="733" w:type="dxa"/>
          </w:tcPr>
          <w:p w14:paraId="482FA645" w14:textId="27C98E31" w:rsidR="00992D77" w:rsidRPr="00CD49CA" w:rsidRDefault="00992D77" w:rsidP="00992D77">
            <w:pPr>
              <w:pStyle w:val="Paragraph"/>
              <w:spacing w:after="0"/>
              <w:rPr>
                <w:noProof/>
                <w:lang w:val="nl-NL"/>
              </w:rPr>
            </w:pPr>
            <w:r w:rsidRPr="00CD49CA">
              <w:rPr>
                <w:noProof/>
                <w:lang w:val="nl-NL"/>
              </w:rPr>
              <w:t>0.6194</w:t>
            </w:r>
          </w:p>
        </w:tc>
        <w:tc>
          <w:tcPr>
            <w:tcW w:w="1110" w:type="dxa"/>
          </w:tcPr>
          <w:p w14:paraId="670A9096" w14:textId="6AEF31BE" w:rsidR="00992D77" w:rsidRPr="00CD49CA" w:rsidRDefault="00992D77" w:rsidP="00992D77">
            <w:pPr>
              <w:pStyle w:val="Paragraph"/>
              <w:spacing w:after="0"/>
              <w:jc w:val="right"/>
              <w:rPr>
                <w:noProof/>
                <w:lang w:val="nl-NL"/>
              </w:rPr>
            </w:pPr>
            <w:r w:rsidRPr="00CD49CA">
              <w:rPr>
                <w:noProof/>
                <w:lang w:val="nl-NL"/>
              </w:rPr>
              <w:t>ex 8544 30 00</w:t>
            </w:r>
          </w:p>
        </w:tc>
        <w:tc>
          <w:tcPr>
            <w:tcW w:w="851" w:type="dxa"/>
          </w:tcPr>
          <w:p w14:paraId="1B59BD6F" w14:textId="3C02FD3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3292107" w14:textId="77777777" w:rsidR="00992D77" w:rsidRPr="00CD49CA" w:rsidRDefault="00992D77" w:rsidP="00992D77">
            <w:pPr>
              <w:pStyle w:val="Paragraph"/>
              <w:rPr>
                <w:noProof/>
                <w:lang w:val="nl-NL"/>
              </w:rPr>
            </w:pPr>
            <w:r w:rsidRPr="00CD49CA">
              <w:rPr>
                <w:noProof/>
                <w:lang w:val="nl-NL"/>
              </w:rPr>
              <w:t>Kabelboom voor multifunctionele metingen met een voltage van 5V of meer, maar niet meer dan 90V, voor het meten van een of meer van de volgende zaken:</w:t>
            </w:r>
          </w:p>
          <w:tbl>
            <w:tblPr>
              <w:tblStyle w:val="Listdash"/>
              <w:tblW w:w="0" w:type="auto"/>
              <w:tblLayout w:type="fixed"/>
              <w:tblLook w:val="0000" w:firstRow="0" w:lastRow="0" w:firstColumn="0" w:lastColumn="0" w:noHBand="0" w:noVBand="0"/>
            </w:tblPr>
            <w:tblGrid>
              <w:gridCol w:w="220"/>
              <w:gridCol w:w="3348"/>
            </w:tblGrid>
            <w:tr w:rsidR="00992D77" w:rsidRPr="00CD49CA" w14:paraId="757E0F5B" w14:textId="77777777" w:rsidTr="00272027">
              <w:tc>
                <w:tcPr>
                  <w:tcW w:w="220" w:type="dxa"/>
                </w:tcPr>
                <w:p w14:paraId="1BE4F0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48" w:type="dxa"/>
                </w:tcPr>
                <w:p w14:paraId="38F3A1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rijsnelheid van niet meer dan 24 km/u</w:t>
                  </w:r>
                </w:p>
              </w:tc>
            </w:tr>
            <w:tr w:rsidR="00992D77" w:rsidRPr="00CD49CA" w14:paraId="0CFAB3D3" w14:textId="77777777" w:rsidTr="00272027">
              <w:tc>
                <w:tcPr>
                  <w:tcW w:w="220" w:type="dxa"/>
                </w:tcPr>
                <w:p w14:paraId="002000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48" w:type="dxa"/>
                </w:tcPr>
                <w:p w14:paraId="66C41F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toerental van de motor van niet meer dan 4 500</w:t>
                  </w:r>
                </w:p>
              </w:tc>
            </w:tr>
            <w:tr w:rsidR="00992D77" w:rsidRPr="00CD49CA" w14:paraId="369356D1" w14:textId="77777777" w:rsidTr="00272027">
              <w:tc>
                <w:tcPr>
                  <w:tcW w:w="220" w:type="dxa"/>
                </w:tcPr>
                <w:p w14:paraId="08D15A7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48" w:type="dxa"/>
                </w:tcPr>
                <w:p w14:paraId="6288D6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hydraulische druk van niet meer dan 25 Mpa</w:t>
                  </w:r>
                </w:p>
              </w:tc>
            </w:tr>
            <w:tr w:rsidR="00992D77" w:rsidRPr="00CD49CA" w14:paraId="513E68DF" w14:textId="77777777" w:rsidTr="00272027">
              <w:tc>
                <w:tcPr>
                  <w:tcW w:w="220" w:type="dxa"/>
                </w:tcPr>
                <w:p w14:paraId="4D7664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348" w:type="dxa"/>
                </w:tcPr>
                <w:p w14:paraId="52097E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massa van niet meer dan 50 metrische ton</w:t>
                  </w:r>
                </w:p>
              </w:tc>
            </w:tr>
          </w:tbl>
          <w:p w14:paraId="624A0F3F" w14:textId="77777777" w:rsidR="00992D77" w:rsidRPr="00CD49CA" w:rsidRDefault="00992D77" w:rsidP="00992D77">
            <w:pPr>
              <w:pStyle w:val="Paragraph"/>
              <w:rPr>
                <w:noProof/>
                <w:lang w:val="nl-NL"/>
              </w:rPr>
            </w:pPr>
            <w:r w:rsidRPr="00CD49CA">
              <w:rPr>
                <w:noProof/>
                <w:lang w:val="nl-NL"/>
              </w:rPr>
              <w:t>bestemd voor de vervaardiging van voertuigen van post 8427</w:t>
            </w:r>
          </w:p>
          <w:p w14:paraId="18342643" w14:textId="4E37D4B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23AC97BB" w14:textId="54E1D258" w:rsidR="00992D77" w:rsidRPr="00CD49CA" w:rsidRDefault="00992D77" w:rsidP="00992D77">
            <w:pPr>
              <w:pStyle w:val="Paragraph"/>
              <w:spacing w:after="0"/>
              <w:rPr>
                <w:noProof/>
                <w:lang w:val="nl-NL"/>
              </w:rPr>
            </w:pPr>
            <w:r w:rsidRPr="00CD49CA">
              <w:rPr>
                <w:noProof/>
                <w:lang w:val="nl-NL"/>
              </w:rPr>
              <w:t>0 %</w:t>
            </w:r>
          </w:p>
        </w:tc>
        <w:tc>
          <w:tcPr>
            <w:tcW w:w="1208" w:type="dxa"/>
          </w:tcPr>
          <w:p w14:paraId="2F45AE09" w14:textId="604E4FD4" w:rsidR="00992D77" w:rsidRPr="00CD49CA" w:rsidRDefault="00992D77" w:rsidP="00992D77">
            <w:pPr>
              <w:pStyle w:val="Paragraph"/>
              <w:spacing w:after="0"/>
              <w:rPr>
                <w:noProof/>
                <w:lang w:val="nl-NL"/>
              </w:rPr>
            </w:pPr>
            <w:r w:rsidRPr="00CD49CA">
              <w:rPr>
                <w:noProof/>
                <w:lang w:val="nl-NL"/>
              </w:rPr>
              <w:t>p/st</w:t>
            </w:r>
          </w:p>
        </w:tc>
        <w:tc>
          <w:tcPr>
            <w:tcW w:w="919" w:type="dxa"/>
          </w:tcPr>
          <w:p w14:paraId="1F326597" w14:textId="7CF5DE9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AECCAA3" w14:textId="77777777" w:rsidTr="00771673">
        <w:trPr>
          <w:cantSplit/>
        </w:trPr>
        <w:tc>
          <w:tcPr>
            <w:tcW w:w="733" w:type="dxa"/>
          </w:tcPr>
          <w:p w14:paraId="7F6856D6" w14:textId="77777777" w:rsidR="00992D77" w:rsidRPr="00CD49CA" w:rsidRDefault="00992D77" w:rsidP="00992D77">
            <w:pPr>
              <w:pStyle w:val="Paragraph"/>
              <w:rPr>
                <w:noProof/>
                <w:lang w:val="nl-NL"/>
              </w:rPr>
            </w:pPr>
            <w:r w:rsidRPr="00CD49CA">
              <w:rPr>
                <w:noProof/>
                <w:lang w:val="nl-NL"/>
              </w:rPr>
              <w:t>0.6377</w:t>
            </w:r>
          </w:p>
          <w:p w14:paraId="2B586FC5" w14:textId="77777777" w:rsidR="00992D77" w:rsidRPr="00CD49CA" w:rsidRDefault="00992D77" w:rsidP="00992D77">
            <w:pPr>
              <w:pStyle w:val="Paragraph"/>
              <w:spacing w:after="0"/>
              <w:rPr>
                <w:noProof/>
                <w:lang w:val="nl-NL"/>
              </w:rPr>
            </w:pPr>
          </w:p>
        </w:tc>
        <w:tc>
          <w:tcPr>
            <w:tcW w:w="1110" w:type="dxa"/>
          </w:tcPr>
          <w:p w14:paraId="62552D21" w14:textId="77777777" w:rsidR="00992D77" w:rsidRPr="00CD49CA" w:rsidRDefault="00992D77" w:rsidP="00992D77">
            <w:pPr>
              <w:pStyle w:val="Paragraph"/>
              <w:jc w:val="right"/>
              <w:rPr>
                <w:noProof/>
                <w:lang w:val="nl-NL"/>
              </w:rPr>
            </w:pPr>
            <w:r w:rsidRPr="00CD49CA">
              <w:rPr>
                <w:noProof/>
                <w:lang w:val="nl-NL"/>
              </w:rPr>
              <w:t>ex 8544 30 00</w:t>
            </w:r>
          </w:p>
          <w:p w14:paraId="63065F1A" w14:textId="78B13695" w:rsidR="00992D77" w:rsidRPr="00CD49CA" w:rsidRDefault="00992D77" w:rsidP="00992D77">
            <w:pPr>
              <w:pStyle w:val="Paragraph"/>
              <w:spacing w:after="0"/>
              <w:jc w:val="right"/>
              <w:rPr>
                <w:noProof/>
                <w:lang w:val="nl-NL"/>
              </w:rPr>
            </w:pPr>
            <w:r w:rsidRPr="00CD49CA">
              <w:rPr>
                <w:noProof/>
                <w:lang w:val="nl-NL"/>
              </w:rPr>
              <w:t>ex 8544 42 90</w:t>
            </w:r>
          </w:p>
        </w:tc>
        <w:tc>
          <w:tcPr>
            <w:tcW w:w="851" w:type="dxa"/>
          </w:tcPr>
          <w:p w14:paraId="1677037E" w14:textId="77777777" w:rsidR="00992D77" w:rsidRPr="00CD49CA" w:rsidRDefault="00992D77" w:rsidP="00992D77">
            <w:pPr>
              <w:pStyle w:val="Paragraph"/>
              <w:jc w:val="center"/>
              <w:rPr>
                <w:noProof/>
                <w:lang w:val="nl-NL"/>
              </w:rPr>
            </w:pPr>
            <w:r w:rsidRPr="00CD49CA">
              <w:rPr>
                <w:noProof/>
                <w:lang w:val="nl-NL"/>
              </w:rPr>
              <w:t>40</w:t>
            </w:r>
          </w:p>
          <w:p w14:paraId="46E63FED" w14:textId="6ECDB3A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472781E" w14:textId="77777777" w:rsidR="00992D77" w:rsidRPr="00CD49CA" w:rsidRDefault="00992D77" w:rsidP="00992D77">
            <w:pPr>
              <w:pStyle w:val="Paragraph"/>
              <w:rPr>
                <w:noProof/>
                <w:lang w:val="nl-NL"/>
              </w:rPr>
            </w:pPr>
            <w:r w:rsidRPr="00CD49CA">
              <w:rPr>
                <w:noProof/>
                <w:lang w:val="nl-NL"/>
              </w:rPr>
              <w:t>Kabelboom van de stuurinrichting met een bedrijfsspanning van 12 V, voorzien van verbindingsstukken aan beide zijden, met ten minste 3 snoerklemmetjes van kunststof voor bevestiging aan het stuurhuis van motorvoertuigen</w:t>
            </w:r>
          </w:p>
          <w:p w14:paraId="51738D84" w14:textId="77777777" w:rsidR="00992D77" w:rsidRPr="00CD49CA" w:rsidRDefault="00992D77" w:rsidP="00992D77">
            <w:pPr>
              <w:pStyle w:val="Paragraph"/>
              <w:spacing w:after="0"/>
              <w:rPr>
                <w:noProof/>
                <w:lang w:val="nl-NL"/>
              </w:rPr>
            </w:pPr>
          </w:p>
        </w:tc>
        <w:tc>
          <w:tcPr>
            <w:tcW w:w="1107" w:type="dxa"/>
          </w:tcPr>
          <w:p w14:paraId="1676FE61" w14:textId="77777777" w:rsidR="00992D77" w:rsidRPr="00CD49CA" w:rsidRDefault="00992D77" w:rsidP="00992D77">
            <w:pPr>
              <w:pStyle w:val="Paragraph"/>
              <w:rPr>
                <w:noProof/>
                <w:lang w:val="nl-NL"/>
              </w:rPr>
            </w:pPr>
            <w:r w:rsidRPr="00CD49CA">
              <w:rPr>
                <w:noProof/>
                <w:lang w:val="nl-NL"/>
              </w:rPr>
              <w:t>0 %</w:t>
            </w:r>
          </w:p>
          <w:p w14:paraId="42E9B8FD" w14:textId="77777777" w:rsidR="00992D77" w:rsidRPr="00CD49CA" w:rsidRDefault="00992D77" w:rsidP="00992D77">
            <w:pPr>
              <w:pStyle w:val="Paragraph"/>
              <w:spacing w:after="0"/>
              <w:rPr>
                <w:noProof/>
                <w:lang w:val="nl-NL"/>
              </w:rPr>
            </w:pPr>
          </w:p>
        </w:tc>
        <w:tc>
          <w:tcPr>
            <w:tcW w:w="1208" w:type="dxa"/>
          </w:tcPr>
          <w:p w14:paraId="6E097CCB" w14:textId="77777777" w:rsidR="00992D77" w:rsidRPr="00CD49CA" w:rsidRDefault="00992D77" w:rsidP="00992D77">
            <w:pPr>
              <w:pStyle w:val="Paragraph"/>
              <w:rPr>
                <w:noProof/>
                <w:lang w:val="nl-NL"/>
              </w:rPr>
            </w:pPr>
            <w:r w:rsidRPr="00CD49CA">
              <w:rPr>
                <w:noProof/>
                <w:lang w:val="nl-NL"/>
              </w:rPr>
              <w:t>p/st</w:t>
            </w:r>
          </w:p>
          <w:p w14:paraId="6389EA8F" w14:textId="77777777" w:rsidR="00992D77" w:rsidRPr="00CD49CA" w:rsidRDefault="00992D77" w:rsidP="00992D77">
            <w:pPr>
              <w:pStyle w:val="Paragraph"/>
              <w:spacing w:after="0"/>
              <w:rPr>
                <w:noProof/>
                <w:lang w:val="nl-NL"/>
              </w:rPr>
            </w:pPr>
          </w:p>
        </w:tc>
        <w:tc>
          <w:tcPr>
            <w:tcW w:w="919" w:type="dxa"/>
          </w:tcPr>
          <w:p w14:paraId="7D05625E" w14:textId="77777777" w:rsidR="00992D77" w:rsidRPr="00CD49CA" w:rsidRDefault="00992D77" w:rsidP="00992D77">
            <w:pPr>
              <w:pStyle w:val="Paragraph"/>
              <w:rPr>
                <w:noProof/>
                <w:lang w:val="nl-NL"/>
              </w:rPr>
            </w:pPr>
            <w:r w:rsidRPr="00CD49CA">
              <w:rPr>
                <w:noProof/>
                <w:lang w:val="nl-NL"/>
              </w:rPr>
              <w:t>31.12.2024</w:t>
            </w:r>
          </w:p>
          <w:p w14:paraId="1EA63FDD" w14:textId="77777777" w:rsidR="00992D77" w:rsidRPr="00CD49CA" w:rsidRDefault="00992D77" w:rsidP="00992D77">
            <w:pPr>
              <w:pStyle w:val="Paragraph"/>
              <w:spacing w:after="0"/>
              <w:rPr>
                <w:noProof/>
                <w:lang w:val="nl-NL"/>
              </w:rPr>
            </w:pPr>
          </w:p>
        </w:tc>
      </w:tr>
      <w:tr w:rsidR="00992D77" w:rsidRPr="00CD49CA" w14:paraId="3E487A72" w14:textId="77777777" w:rsidTr="00771673">
        <w:trPr>
          <w:cantSplit/>
        </w:trPr>
        <w:tc>
          <w:tcPr>
            <w:tcW w:w="733" w:type="dxa"/>
          </w:tcPr>
          <w:p w14:paraId="1926C8C0" w14:textId="36C6E11A" w:rsidR="00992D77" w:rsidRPr="00CD49CA" w:rsidRDefault="00992D77" w:rsidP="00992D77">
            <w:pPr>
              <w:pStyle w:val="Paragraph"/>
              <w:spacing w:after="0"/>
              <w:rPr>
                <w:noProof/>
                <w:lang w:val="nl-NL"/>
              </w:rPr>
            </w:pPr>
            <w:r w:rsidRPr="00CD49CA">
              <w:rPr>
                <w:noProof/>
                <w:lang w:val="nl-NL"/>
              </w:rPr>
              <w:t>0.7848</w:t>
            </w:r>
          </w:p>
        </w:tc>
        <w:tc>
          <w:tcPr>
            <w:tcW w:w="1110" w:type="dxa"/>
          </w:tcPr>
          <w:p w14:paraId="7FF03933" w14:textId="218E70E9" w:rsidR="00992D77" w:rsidRPr="00CD49CA" w:rsidRDefault="00992D77" w:rsidP="00992D77">
            <w:pPr>
              <w:pStyle w:val="Paragraph"/>
              <w:spacing w:after="0"/>
              <w:jc w:val="right"/>
              <w:rPr>
                <w:noProof/>
                <w:lang w:val="nl-NL"/>
              </w:rPr>
            </w:pPr>
            <w:r w:rsidRPr="00CD49CA">
              <w:rPr>
                <w:noProof/>
                <w:lang w:val="nl-NL"/>
              </w:rPr>
              <w:t>ex 8544 30 00</w:t>
            </w:r>
          </w:p>
        </w:tc>
        <w:tc>
          <w:tcPr>
            <w:tcW w:w="851" w:type="dxa"/>
          </w:tcPr>
          <w:p w14:paraId="3DCF565C" w14:textId="1FBF1CC5"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29D0036C" w14:textId="77777777" w:rsidR="00992D77" w:rsidRPr="00CD49CA" w:rsidRDefault="00992D77" w:rsidP="00992D77">
            <w:pPr>
              <w:pStyle w:val="Paragraph"/>
              <w:rPr>
                <w:noProof/>
                <w:lang w:val="nl-NL"/>
              </w:rPr>
            </w:pPr>
            <w:r w:rsidRPr="00CD49CA">
              <w:rPr>
                <w:noProof/>
                <w:lang w:val="nl-NL"/>
              </w:rPr>
              <w:t>Zevenaderige verbindingskabel voor het aansluiten van de druksensor in het inlaatspruitstuk (Boost Pressure Sensor – BPS) en de contactstoppen voor de gloeibougies op de gemeenschappelijke connector, bevattende vier contactstoppen en twee connectoren, bestemd voor de vervaardiging van zuigermotoren met zelfontsteking van personenauto’s</w:t>
            </w:r>
          </w:p>
          <w:p w14:paraId="2A0B325C" w14:textId="2C20220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A97CEEA" w14:textId="3681FC3F" w:rsidR="00992D77" w:rsidRPr="00CD49CA" w:rsidRDefault="00992D77" w:rsidP="00992D77">
            <w:pPr>
              <w:pStyle w:val="Paragraph"/>
              <w:spacing w:after="0"/>
              <w:rPr>
                <w:noProof/>
                <w:lang w:val="nl-NL"/>
              </w:rPr>
            </w:pPr>
            <w:r w:rsidRPr="00CD49CA">
              <w:rPr>
                <w:noProof/>
                <w:lang w:val="nl-NL"/>
              </w:rPr>
              <w:t>0 %</w:t>
            </w:r>
          </w:p>
        </w:tc>
        <w:tc>
          <w:tcPr>
            <w:tcW w:w="1208" w:type="dxa"/>
          </w:tcPr>
          <w:p w14:paraId="7CE9922A" w14:textId="0830310E" w:rsidR="00992D77" w:rsidRPr="00CD49CA" w:rsidRDefault="00992D77" w:rsidP="00992D77">
            <w:pPr>
              <w:pStyle w:val="Paragraph"/>
              <w:spacing w:after="0"/>
              <w:rPr>
                <w:noProof/>
                <w:lang w:val="nl-NL"/>
              </w:rPr>
            </w:pPr>
            <w:r w:rsidRPr="00CD49CA">
              <w:rPr>
                <w:noProof/>
                <w:lang w:val="nl-NL"/>
              </w:rPr>
              <w:t>-</w:t>
            </w:r>
          </w:p>
        </w:tc>
        <w:tc>
          <w:tcPr>
            <w:tcW w:w="919" w:type="dxa"/>
          </w:tcPr>
          <w:p w14:paraId="27994713" w14:textId="35A25A65"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3B0F977" w14:textId="77777777" w:rsidTr="00771673">
        <w:trPr>
          <w:cantSplit/>
        </w:trPr>
        <w:tc>
          <w:tcPr>
            <w:tcW w:w="733" w:type="dxa"/>
          </w:tcPr>
          <w:p w14:paraId="7D8E3962" w14:textId="3A25AE83" w:rsidR="00992D77" w:rsidRPr="00CD49CA" w:rsidRDefault="00992D77" w:rsidP="00992D77">
            <w:pPr>
              <w:pStyle w:val="Paragraph"/>
              <w:spacing w:after="0"/>
              <w:rPr>
                <w:noProof/>
                <w:lang w:val="nl-NL"/>
              </w:rPr>
            </w:pPr>
            <w:r w:rsidRPr="00CD49CA">
              <w:rPr>
                <w:noProof/>
                <w:lang w:val="nl-NL"/>
              </w:rPr>
              <w:t>0.7847</w:t>
            </w:r>
          </w:p>
        </w:tc>
        <w:tc>
          <w:tcPr>
            <w:tcW w:w="1110" w:type="dxa"/>
          </w:tcPr>
          <w:p w14:paraId="543C59DD" w14:textId="1057BBBE" w:rsidR="00992D77" w:rsidRPr="00CD49CA" w:rsidRDefault="00992D77" w:rsidP="00992D77">
            <w:pPr>
              <w:pStyle w:val="Paragraph"/>
              <w:spacing w:after="0"/>
              <w:jc w:val="right"/>
              <w:rPr>
                <w:noProof/>
                <w:lang w:val="nl-NL"/>
              </w:rPr>
            </w:pPr>
            <w:r w:rsidRPr="00CD49CA">
              <w:rPr>
                <w:noProof/>
                <w:lang w:val="nl-NL"/>
              </w:rPr>
              <w:t>ex 8544 30 00</w:t>
            </w:r>
          </w:p>
        </w:tc>
        <w:tc>
          <w:tcPr>
            <w:tcW w:w="851" w:type="dxa"/>
          </w:tcPr>
          <w:p w14:paraId="2A505777" w14:textId="375C6ED7"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72A217CA" w14:textId="77777777" w:rsidR="00992D77" w:rsidRPr="00CD49CA" w:rsidRDefault="00992D77" w:rsidP="00992D77">
            <w:pPr>
              <w:pStyle w:val="Paragraph"/>
              <w:rPr>
                <w:noProof/>
                <w:lang w:val="nl-NL"/>
              </w:rPr>
            </w:pPr>
            <w:r w:rsidRPr="00CD49CA">
              <w:rPr>
                <w:noProof/>
                <w:lang w:val="nl-NL"/>
              </w:rPr>
              <w:t>Vijfaderige verbindingskabel met connectoren voor het aansluiten van de temperatuursensor en de drukverschilsensor van het uitlaatspruitstuk op de gemeenschappelijke connector, bestemd voor de vervaardiging van zuigermotoren met zelfontsteking van personenauto’s</w:t>
            </w:r>
          </w:p>
          <w:p w14:paraId="74A6CFE8" w14:textId="4F77949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E82F935" w14:textId="5E3B1203" w:rsidR="00992D77" w:rsidRPr="00CD49CA" w:rsidRDefault="00992D77" w:rsidP="00992D77">
            <w:pPr>
              <w:pStyle w:val="Paragraph"/>
              <w:spacing w:after="0"/>
              <w:rPr>
                <w:noProof/>
                <w:lang w:val="nl-NL"/>
              </w:rPr>
            </w:pPr>
            <w:r w:rsidRPr="00CD49CA">
              <w:rPr>
                <w:noProof/>
                <w:lang w:val="nl-NL"/>
              </w:rPr>
              <w:t>0 %</w:t>
            </w:r>
          </w:p>
        </w:tc>
        <w:tc>
          <w:tcPr>
            <w:tcW w:w="1208" w:type="dxa"/>
          </w:tcPr>
          <w:p w14:paraId="419F3EE5" w14:textId="6F207852" w:rsidR="00992D77" w:rsidRPr="00CD49CA" w:rsidRDefault="00992D77" w:rsidP="00992D77">
            <w:pPr>
              <w:pStyle w:val="Paragraph"/>
              <w:spacing w:after="0"/>
              <w:rPr>
                <w:noProof/>
                <w:lang w:val="nl-NL"/>
              </w:rPr>
            </w:pPr>
            <w:r w:rsidRPr="00CD49CA">
              <w:rPr>
                <w:noProof/>
                <w:lang w:val="nl-NL"/>
              </w:rPr>
              <w:t>-</w:t>
            </w:r>
          </w:p>
        </w:tc>
        <w:tc>
          <w:tcPr>
            <w:tcW w:w="919" w:type="dxa"/>
          </w:tcPr>
          <w:p w14:paraId="153CAC76" w14:textId="7257C129" w:rsidR="00992D77" w:rsidRPr="00CD49CA" w:rsidRDefault="00992D77" w:rsidP="00992D77">
            <w:pPr>
              <w:pStyle w:val="Paragraph"/>
              <w:spacing w:after="0"/>
              <w:rPr>
                <w:noProof/>
                <w:lang w:val="nl-NL"/>
              </w:rPr>
            </w:pPr>
            <w:r w:rsidRPr="00CD49CA">
              <w:rPr>
                <w:noProof/>
                <w:lang w:val="nl-NL"/>
              </w:rPr>
              <w:t>31.12.2024</w:t>
            </w:r>
          </w:p>
        </w:tc>
      </w:tr>
      <w:tr w:rsidR="00992D77" w:rsidRPr="00CD49CA" w14:paraId="38AD4E97" w14:textId="77777777" w:rsidTr="00771673">
        <w:trPr>
          <w:cantSplit/>
        </w:trPr>
        <w:tc>
          <w:tcPr>
            <w:tcW w:w="733" w:type="dxa"/>
          </w:tcPr>
          <w:p w14:paraId="2B9A300A" w14:textId="77777777" w:rsidR="00992D77" w:rsidRPr="00CD49CA" w:rsidRDefault="00992D77" w:rsidP="00992D77">
            <w:pPr>
              <w:pStyle w:val="Paragraph"/>
              <w:rPr>
                <w:noProof/>
                <w:lang w:val="nl-NL"/>
              </w:rPr>
            </w:pPr>
            <w:r w:rsidRPr="00CD49CA">
              <w:rPr>
                <w:noProof/>
                <w:lang w:val="nl-NL"/>
              </w:rPr>
              <w:t>0.6710</w:t>
            </w:r>
          </w:p>
          <w:p w14:paraId="2B13D464" w14:textId="77777777" w:rsidR="00992D77" w:rsidRPr="00CD49CA" w:rsidRDefault="00992D77" w:rsidP="00992D77">
            <w:pPr>
              <w:pStyle w:val="Paragraph"/>
              <w:spacing w:after="0"/>
              <w:rPr>
                <w:noProof/>
                <w:lang w:val="nl-NL"/>
              </w:rPr>
            </w:pPr>
          </w:p>
        </w:tc>
        <w:tc>
          <w:tcPr>
            <w:tcW w:w="1110" w:type="dxa"/>
          </w:tcPr>
          <w:p w14:paraId="7221F797" w14:textId="77777777" w:rsidR="00992D77" w:rsidRPr="00CD49CA" w:rsidRDefault="00992D77" w:rsidP="00992D77">
            <w:pPr>
              <w:pStyle w:val="Paragraph"/>
              <w:jc w:val="right"/>
              <w:rPr>
                <w:noProof/>
                <w:lang w:val="nl-NL"/>
              </w:rPr>
            </w:pPr>
            <w:r w:rsidRPr="00CD49CA">
              <w:rPr>
                <w:noProof/>
                <w:lang w:val="nl-NL"/>
              </w:rPr>
              <w:t>ex 8544 30 00</w:t>
            </w:r>
          </w:p>
          <w:p w14:paraId="339FC81E" w14:textId="1C246101" w:rsidR="00992D77" w:rsidRPr="00CD49CA" w:rsidRDefault="00992D77" w:rsidP="00992D77">
            <w:pPr>
              <w:pStyle w:val="Paragraph"/>
              <w:spacing w:after="0"/>
              <w:jc w:val="right"/>
              <w:rPr>
                <w:noProof/>
                <w:lang w:val="nl-NL"/>
              </w:rPr>
            </w:pPr>
            <w:r w:rsidRPr="00CD49CA">
              <w:rPr>
                <w:noProof/>
                <w:lang w:val="nl-NL"/>
              </w:rPr>
              <w:t>ex 8544 42 90</w:t>
            </w:r>
          </w:p>
        </w:tc>
        <w:tc>
          <w:tcPr>
            <w:tcW w:w="851" w:type="dxa"/>
          </w:tcPr>
          <w:p w14:paraId="2EB3144F" w14:textId="77777777" w:rsidR="00992D77" w:rsidRPr="00CD49CA" w:rsidRDefault="00992D77" w:rsidP="00992D77">
            <w:pPr>
              <w:pStyle w:val="Paragraph"/>
              <w:jc w:val="center"/>
              <w:rPr>
                <w:noProof/>
                <w:lang w:val="nl-NL"/>
              </w:rPr>
            </w:pPr>
            <w:r w:rsidRPr="00CD49CA">
              <w:rPr>
                <w:noProof/>
                <w:lang w:val="nl-NL"/>
              </w:rPr>
              <w:t>60</w:t>
            </w:r>
          </w:p>
          <w:p w14:paraId="3BCFF6C1" w14:textId="271ED72B"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65315680" w14:textId="77777777" w:rsidR="00992D77" w:rsidRPr="00CD49CA" w:rsidRDefault="00992D77" w:rsidP="00992D77">
            <w:pPr>
              <w:pStyle w:val="Paragraph"/>
              <w:rPr>
                <w:noProof/>
                <w:lang w:val="nl-NL"/>
              </w:rPr>
            </w:pPr>
            <w:r w:rsidRPr="00CD49CA">
              <w:rPr>
                <w:noProof/>
                <w:lang w:val="nl-NL"/>
              </w:rPr>
              <w:t>Vieraderige verbindingskabel met twee contrastekers voor de transmissie van digitale signalen van de navigatie- en audiosystemen naar een USB aansluiting, bestemd voor de vervaardiging van goederen bedoeld bij hoofdstuk 87</w:t>
            </w:r>
          </w:p>
          <w:p w14:paraId="30D04A16"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2C1649BF" w14:textId="77777777" w:rsidR="00992D77" w:rsidRPr="00CD49CA" w:rsidRDefault="00992D77" w:rsidP="00992D77">
            <w:pPr>
              <w:pStyle w:val="Paragraph"/>
              <w:spacing w:after="0"/>
              <w:rPr>
                <w:noProof/>
                <w:lang w:val="nl-NL"/>
              </w:rPr>
            </w:pPr>
          </w:p>
        </w:tc>
        <w:tc>
          <w:tcPr>
            <w:tcW w:w="1107" w:type="dxa"/>
          </w:tcPr>
          <w:p w14:paraId="41B702D0" w14:textId="77777777" w:rsidR="00992D77" w:rsidRPr="00CD49CA" w:rsidRDefault="00992D77" w:rsidP="00992D77">
            <w:pPr>
              <w:pStyle w:val="Paragraph"/>
              <w:rPr>
                <w:noProof/>
                <w:lang w:val="nl-NL"/>
              </w:rPr>
            </w:pPr>
            <w:r w:rsidRPr="00CD49CA">
              <w:rPr>
                <w:noProof/>
                <w:lang w:val="nl-NL"/>
              </w:rPr>
              <w:t>0 %</w:t>
            </w:r>
          </w:p>
          <w:p w14:paraId="25257AEC" w14:textId="77777777" w:rsidR="00992D77" w:rsidRPr="00CD49CA" w:rsidRDefault="00992D77" w:rsidP="00992D77">
            <w:pPr>
              <w:pStyle w:val="Paragraph"/>
              <w:spacing w:after="0"/>
              <w:rPr>
                <w:noProof/>
                <w:lang w:val="nl-NL"/>
              </w:rPr>
            </w:pPr>
          </w:p>
        </w:tc>
        <w:tc>
          <w:tcPr>
            <w:tcW w:w="1208" w:type="dxa"/>
          </w:tcPr>
          <w:p w14:paraId="24F3B0B8" w14:textId="77777777" w:rsidR="00992D77" w:rsidRPr="00CD49CA" w:rsidRDefault="00992D77" w:rsidP="00992D77">
            <w:pPr>
              <w:pStyle w:val="Paragraph"/>
              <w:rPr>
                <w:noProof/>
                <w:lang w:val="nl-NL"/>
              </w:rPr>
            </w:pPr>
            <w:r w:rsidRPr="00CD49CA">
              <w:rPr>
                <w:noProof/>
                <w:lang w:val="nl-NL"/>
              </w:rPr>
              <w:t>-</w:t>
            </w:r>
          </w:p>
          <w:p w14:paraId="7D6CB3CC" w14:textId="77777777" w:rsidR="00992D77" w:rsidRPr="00CD49CA" w:rsidRDefault="00992D77" w:rsidP="00992D77">
            <w:pPr>
              <w:pStyle w:val="Paragraph"/>
              <w:spacing w:after="0"/>
              <w:rPr>
                <w:noProof/>
                <w:lang w:val="nl-NL"/>
              </w:rPr>
            </w:pPr>
          </w:p>
        </w:tc>
        <w:tc>
          <w:tcPr>
            <w:tcW w:w="919" w:type="dxa"/>
          </w:tcPr>
          <w:p w14:paraId="33CF3D70" w14:textId="77777777" w:rsidR="00992D77" w:rsidRPr="00CD49CA" w:rsidRDefault="00992D77" w:rsidP="00992D77">
            <w:pPr>
              <w:pStyle w:val="Paragraph"/>
              <w:rPr>
                <w:noProof/>
                <w:lang w:val="nl-NL"/>
              </w:rPr>
            </w:pPr>
            <w:r w:rsidRPr="00CD49CA">
              <w:rPr>
                <w:noProof/>
                <w:lang w:val="nl-NL"/>
              </w:rPr>
              <w:t>31.12.2025</w:t>
            </w:r>
          </w:p>
          <w:p w14:paraId="394C217B" w14:textId="77777777" w:rsidR="00992D77" w:rsidRPr="00CD49CA" w:rsidRDefault="00992D77" w:rsidP="00992D77">
            <w:pPr>
              <w:pStyle w:val="Paragraph"/>
              <w:spacing w:after="0"/>
              <w:rPr>
                <w:noProof/>
                <w:lang w:val="nl-NL"/>
              </w:rPr>
            </w:pPr>
          </w:p>
        </w:tc>
      </w:tr>
      <w:tr w:rsidR="00992D77" w:rsidRPr="00CD49CA" w14:paraId="3C74692E" w14:textId="77777777" w:rsidTr="00771673">
        <w:trPr>
          <w:cantSplit/>
        </w:trPr>
        <w:tc>
          <w:tcPr>
            <w:tcW w:w="733" w:type="dxa"/>
          </w:tcPr>
          <w:p w14:paraId="6BACC7B3" w14:textId="0BF008E0" w:rsidR="00992D77" w:rsidRPr="00CD49CA" w:rsidRDefault="00992D77" w:rsidP="00992D77">
            <w:pPr>
              <w:pStyle w:val="Paragraph"/>
              <w:spacing w:after="0"/>
              <w:rPr>
                <w:noProof/>
                <w:lang w:val="nl-NL"/>
              </w:rPr>
            </w:pPr>
            <w:r w:rsidRPr="00CD49CA">
              <w:rPr>
                <w:noProof/>
                <w:lang w:val="nl-NL"/>
              </w:rPr>
              <w:t>0.6323</w:t>
            </w:r>
          </w:p>
        </w:tc>
        <w:tc>
          <w:tcPr>
            <w:tcW w:w="1110" w:type="dxa"/>
          </w:tcPr>
          <w:p w14:paraId="5E761DDA" w14:textId="644A91B2" w:rsidR="00992D77" w:rsidRPr="00CD49CA" w:rsidRDefault="00992D77" w:rsidP="00992D77">
            <w:pPr>
              <w:pStyle w:val="Paragraph"/>
              <w:spacing w:after="0"/>
              <w:jc w:val="right"/>
              <w:rPr>
                <w:noProof/>
                <w:lang w:val="nl-NL"/>
              </w:rPr>
            </w:pPr>
            <w:r w:rsidRPr="00CD49CA">
              <w:rPr>
                <w:noProof/>
                <w:lang w:val="nl-NL"/>
              </w:rPr>
              <w:t>ex 8544 30 00</w:t>
            </w:r>
          </w:p>
        </w:tc>
        <w:tc>
          <w:tcPr>
            <w:tcW w:w="851" w:type="dxa"/>
          </w:tcPr>
          <w:p w14:paraId="74642FE6" w14:textId="547F44ED"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342C64CA" w14:textId="77777777" w:rsidR="00992D77" w:rsidRPr="00CD49CA" w:rsidRDefault="00992D77" w:rsidP="00992D77">
            <w:pPr>
              <w:pStyle w:val="Paragraph"/>
              <w:rPr>
                <w:noProof/>
                <w:lang w:val="nl-NL"/>
              </w:rPr>
            </w:pPr>
            <w:r w:rsidRPr="00CD49CA">
              <w:rPr>
                <w:noProof/>
                <w:lang w:val="nl-NL"/>
              </w:rPr>
              <w:t>Kabelboom voor multifunctionele metingen:</w:t>
            </w:r>
          </w:p>
          <w:tbl>
            <w:tblPr>
              <w:tblStyle w:val="Listdash"/>
              <w:tblW w:w="0" w:type="auto"/>
              <w:tblLayout w:type="fixed"/>
              <w:tblLook w:val="0000" w:firstRow="0" w:lastRow="0" w:firstColumn="0" w:lastColumn="0" w:noHBand="0" w:noVBand="0"/>
            </w:tblPr>
            <w:tblGrid>
              <w:gridCol w:w="220"/>
              <w:gridCol w:w="3966"/>
            </w:tblGrid>
            <w:tr w:rsidR="00992D77" w:rsidRPr="00CD49CA" w14:paraId="514D9058" w14:textId="77777777" w:rsidTr="00272027">
              <w:tc>
                <w:tcPr>
                  <w:tcW w:w="220" w:type="dxa"/>
                </w:tcPr>
                <w:p w14:paraId="26236BE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6" w:type="dxa"/>
                </w:tcPr>
                <w:p w14:paraId="37EE70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spanning van 5 V of meer, maar niet meer dan 90 V,</w:t>
                  </w:r>
                </w:p>
              </w:tc>
            </w:tr>
            <w:tr w:rsidR="00992D77" w:rsidRPr="00CD49CA" w14:paraId="4763DFF1" w14:textId="77777777" w:rsidTr="00272027">
              <w:tc>
                <w:tcPr>
                  <w:tcW w:w="220" w:type="dxa"/>
                </w:tcPr>
                <w:p w14:paraId="27A74F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66" w:type="dxa"/>
                </w:tcPr>
                <w:p w14:paraId="58AEDD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het doorsturen van informatie</w:t>
                  </w:r>
                </w:p>
              </w:tc>
            </w:tr>
          </w:tbl>
          <w:p w14:paraId="5D9309AC" w14:textId="77777777" w:rsidR="00992D77" w:rsidRPr="00CD49CA" w:rsidRDefault="00992D77" w:rsidP="00992D77">
            <w:pPr>
              <w:pStyle w:val="Paragraph"/>
              <w:rPr>
                <w:noProof/>
                <w:lang w:val="nl-NL"/>
              </w:rPr>
            </w:pPr>
            <w:r w:rsidRPr="00CD49CA">
              <w:rPr>
                <w:noProof/>
                <w:lang w:val="nl-NL"/>
              </w:rPr>
              <w:t>bestemd voor de vervaardiging van voertuigen van post 8711</w:t>
            </w:r>
          </w:p>
          <w:p w14:paraId="04726D9E" w14:textId="6CE7059D"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4E40A36" w14:textId="2EE628FE" w:rsidR="00992D77" w:rsidRPr="00CD49CA" w:rsidRDefault="00992D77" w:rsidP="00992D77">
            <w:pPr>
              <w:pStyle w:val="Paragraph"/>
              <w:spacing w:after="0"/>
              <w:rPr>
                <w:noProof/>
                <w:lang w:val="nl-NL"/>
              </w:rPr>
            </w:pPr>
            <w:r w:rsidRPr="00CD49CA">
              <w:rPr>
                <w:noProof/>
                <w:lang w:val="nl-NL"/>
              </w:rPr>
              <w:t>0 %</w:t>
            </w:r>
          </w:p>
        </w:tc>
        <w:tc>
          <w:tcPr>
            <w:tcW w:w="1208" w:type="dxa"/>
          </w:tcPr>
          <w:p w14:paraId="2B687BDB" w14:textId="220DCE43" w:rsidR="00992D77" w:rsidRPr="00CD49CA" w:rsidRDefault="00992D77" w:rsidP="00992D77">
            <w:pPr>
              <w:pStyle w:val="Paragraph"/>
              <w:spacing w:after="0"/>
              <w:rPr>
                <w:noProof/>
                <w:lang w:val="nl-NL"/>
              </w:rPr>
            </w:pPr>
            <w:r w:rsidRPr="00CD49CA">
              <w:rPr>
                <w:noProof/>
                <w:lang w:val="nl-NL"/>
              </w:rPr>
              <w:t>p/st</w:t>
            </w:r>
          </w:p>
        </w:tc>
        <w:tc>
          <w:tcPr>
            <w:tcW w:w="919" w:type="dxa"/>
          </w:tcPr>
          <w:p w14:paraId="626449E9" w14:textId="72AE877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5A4D0BFC" w14:textId="77777777" w:rsidTr="00771673">
        <w:trPr>
          <w:cantSplit/>
        </w:trPr>
        <w:tc>
          <w:tcPr>
            <w:tcW w:w="733" w:type="dxa"/>
          </w:tcPr>
          <w:p w14:paraId="58F3D503" w14:textId="4B7BEBA0" w:rsidR="00992D77" w:rsidRPr="00CD49CA" w:rsidRDefault="00992D77" w:rsidP="00992D77">
            <w:pPr>
              <w:pStyle w:val="Paragraph"/>
              <w:spacing w:after="0"/>
              <w:rPr>
                <w:noProof/>
                <w:lang w:val="nl-NL"/>
              </w:rPr>
            </w:pPr>
            <w:r w:rsidRPr="00CD49CA">
              <w:rPr>
                <w:noProof/>
                <w:lang w:val="nl-NL"/>
              </w:rPr>
              <w:t>0.6867</w:t>
            </w:r>
          </w:p>
        </w:tc>
        <w:tc>
          <w:tcPr>
            <w:tcW w:w="1110" w:type="dxa"/>
          </w:tcPr>
          <w:p w14:paraId="1D3FC2FC" w14:textId="0272F924" w:rsidR="00992D77" w:rsidRPr="00CD49CA" w:rsidRDefault="00992D77" w:rsidP="00992D77">
            <w:pPr>
              <w:pStyle w:val="Paragraph"/>
              <w:spacing w:after="0"/>
              <w:jc w:val="right"/>
              <w:rPr>
                <w:noProof/>
                <w:lang w:val="nl-NL"/>
              </w:rPr>
            </w:pPr>
            <w:r w:rsidRPr="00CD49CA">
              <w:rPr>
                <w:noProof/>
                <w:lang w:val="nl-NL"/>
              </w:rPr>
              <w:t>ex 8544 30 00</w:t>
            </w:r>
          </w:p>
        </w:tc>
        <w:tc>
          <w:tcPr>
            <w:tcW w:w="851" w:type="dxa"/>
          </w:tcPr>
          <w:p w14:paraId="322810CB" w14:textId="377BB9F3"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374A4DCB" w14:textId="77777777" w:rsidR="00992D77" w:rsidRPr="00CD49CA" w:rsidRDefault="00992D77" w:rsidP="00992D77">
            <w:pPr>
              <w:pStyle w:val="Paragraph"/>
              <w:rPr>
                <w:noProof/>
                <w:lang w:val="nl-NL"/>
              </w:rPr>
            </w:pPr>
            <w:r w:rsidRPr="00CD49CA">
              <w:rPr>
                <w:noProof/>
                <w:lang w:val="nl-NL"/>
              </w:rPr>
              <w:t>Tweeaderige verlengkabel met twee aansluitingen, bevattende ten minste:</w:t>
            </w:r>
          </w:p>
          <w:tbl>
            <w:tblPr>
              <w:tblStyle w:val="Listdash"/>
              <w:tblW w:w="0" w:type="auto"/>
              <w:tblLayout w:type="fixed"/>
              <w:tblLook w:val="0000" w:firstRow="0" w:lastRow="0" w:firstColumn="0" w:lastColumn="0" w:noHBand="0" w:noVBand="0"/>
            </w:tblPr>
            <w:tblGrid>
              <w:gridCol w:w="220"/>
              <w:gridCol w:w="2095"/>
            </w:tblGrid>
            <w:tr w:rsidR="00992D77" w:rsidRPr="00CD49CA" w14:paraId="72B59E6E" w14:textId="77777777" w:rsidTr="00272027">
              <w:tc>
                <w:tcPr>
                  <w:tcW w:w="220" w:type="dxa"/>
                </w:tcPr>
                <w:p w14:paraId="389727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095" w:type="dxa"/>
                </w:tcPr>
                <w:p w14:paraId="19D09A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rubberen pakkingsring</w:t>
                  </w:r>
                </w:p>
              </w:tc>
            </w:tr>
            <w:tr w:rsidR="00992D77" w:rsidRPr="00CD49CA" w14:paraId="0FDF2BA8" w14:textId="77777777" w:rsidTr="00272027">
              <w:tc>
                <w:tcPr>
                  <w:tcW w:w="220" w:type="dxa"/>
                </w:tcPr>
                <w:p w14:paraId="3C8BD5E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095" w:type="dxa"/>
                </w:tcPr>
                <w:p w14:paraId="5B98CC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metalen bevestigingsbeugel</w:t>
                  </w:r>
                </w:p>
              </w:tc>
            </w:tr>
          </w:tbl>
          <w:p w14:paraId="0EC553AF" w14:textId="7F9A7F0E" w:rsidR="00992D77" w:rsidRPr="00CD49CA" w:rsidRDefault="00992D77" w:rsidP="00992D77">
            <w:pPr>
              <w:pStyle w:val="Paragraph"/>
              <w:spacing w:after="0"/>
              <w:rPr>
                <w:noProof/>
                <w:lang w:val="nl-NL"/>
              </w:rPr>
            </w:pPr>
            <w:r w:rsidRPr="00CD49CA">
              <w:rPr>
                <w:noProof/>
                <w:lang w:val="nl-NL"/>
              </w:rPr>
              <w:t xml:space="preserve">van de soort gebruikt voor het verbinden van snelheidssensoren bij de vervaardiging van voertuigen bedoeld bij hoofdstuk 87 </w:t>
            </w:r>
          </w:p>
        </w:tc>
        <w:tc>
          <w:tcPr>
            <w:tcW w:w="1107" w:type="dxa"/>
          </w:tcPr>
          <w:p w14:paraId="4328158C" w14:textId="2C9D289A" w:rsidR="00992D77" w:rsidRPr="00CD49CA" w:rsidRDefault="00992D77" w:rsidP="00992D77">
            <w:pPr>
              <w:pStyle w:val="Paragraph"/>
              <w:spacing w:after="0"/>
              <w:rPr>
                <w:noProof/>
                <w:lang w:val="nl-NL"/>
              </w:rPr>
            </w:pPr>
            <w:r w:rsidRPr="00CD49CA">
              <w:rPr>
                <w:noProof/>
                <w:lang w:val="nl-NL"/>
              </w:rPr>
              <w:t>0 %</w:t>
            </w:r>
          </w:p>
        </w:tc>
        <w:tc>
          <w:tcPr>
            <w:tcW w:w="1208" w:type="dxa"/>
          </w:tcPr>
          <w:p w14:paraId="73CF85CE" w14:textId="303EA99E" w:rsidR="00992D77" w:rsidRPr="00CD49CA" w:rsidRDefault="00992D77" w:rsidP="00992D77">
            <w:pPr>
              <w:pStyle w:val="Paragraph"/>
              <w:spacing w:after="0"/>
              <w:rPr>
                <w:noProof/>
                <w:lang w:val="nl-NL"/>
              </w:rPr>
            </w:pPr>
            <w:r w:rsidRPr="00CD49CA">
              <w:rPr>
                <w:noProof/>
                <w:lang w:val="nl-NL"/>
              </w:rPr>
              <w:t>p/st</w:t>
            </w:r>
          </w:p>
        </w:tc>
        <w:tc>
          <w:tcPr>
            <w:tcW w:w="919" w:type="dxa"/>
          </w:tcPr>
          <w:p w14:paraId="7B4D29E4" w14:textId="1D909B0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D6A6808" w14:textId="77777777" w:rsidTr="00771673">
        <w:trPr>
          <w:cantSplit/>
        </w:trPr>
        <w:tc>
          <w:tcPr>
            <w:tcW w:w="733" w:type="dxa"/>
          </w:tcPr>
          <w:p w14:paraId="58D19BA3" w14:textId="09D22245" w:rsidR="00992D77" w:rsidRPr="00CD49CA" w:rsidRDefault="00992D77" w:rsidP="00992D77">
            <w:pPr>
              <w:pStyle w:val="Paragraph"/>
              <w:spacing w:after="0"/>
              <w:rPr>
                <w:noProof/>
                <w:lang w:val="nl-NL"/>
              </w:rPr>
            </w:pPr>
            <w:r w:rsidRPr="00CD49CA">
              <w:rPr>
                <w:noProof/>
                <w:lang w:val="nl-NL"/>
              </w:rPr>
              <w:t>0.4980</w:t>
            </w:r>
          </w:p>
        </w:tc>
        <w:tc>
          <w:tcPr>
            <w:tcW w:w="1110" w:type="dxa"/>
          </w:tcPr>
          <w:p w14:paraId="7C4C94ED" w14:textId="15523753" w:rsidR="00992D77" w:rsidRPr="00CD49CA" w:rsidRDefault="00992D77" w:rsidP="00992D77">
            <w:pPr>
              <w:pStyle w:val="Paragraph"/>
              <w:spacing w:after="0"/>
              <w:jc w:val="right"/>
              <w:rPr>
                <w:noProof/>
                <w:lang w:val="nl-NL"/>
              </w:rPr>
            </w:pPr>
            <w:r w:rsidRPr="00CD49CA">
              <w:rPr>
                <w:noProof/>
                <w:lang w:val="nl-NL"/>
              </w:rPr>
              <w:t>ex 8544 42 90</w:t>
            </w:r>
          </w:p>
        </w:tc>
        <w:tc>
          <w:tcPr>
            <w:tcW w:w="851" w:type="dxa"/>
          </w:tcPr>
          <w:p w14:paraId="20FA4AB3" w14:textId="2B38AEC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6D7DDA1" w14:textId="77777777" w:rsidR="00992D77" w:rsidRPr="00CD49CA" w:rsidRDefault="00992D77" w:rsidP="00992D77">
            <w:pPr>
              <w:pStyle w:val="Paragraph"/>
              <w:rPr>
                <w:noProof/>
                <w:lang w:val="nl-NL"/>
              </w:rPr>
            </w:pPr>
            <w:r w:rsidRPr="00CD49CA">
              <w:rPr>
                <w:noProof/>
                <w:lang w:val="nl-NL"/>
              </w:rPr>
              <w:t>Datatransmissiekabel met een transmissiesnelheid van 600 Mbit/s of meer, en met:</w:t>
            </w:r>
          </w:p>
          <w:tbl>
            <w:tblPr>
              <w:tblStyle w:val="Listdash"/>
              <w:tblW w:w="0" w:type="auto"/>
              <w:tblLayout w:type="fixed"/>
              <w:tblLook w:val="0000" w:firstRow="0" w:lastRow="0" w:firstColumn="0" w:lastColumn="0" w:noHBand="0" w:noVBand="0"/>
            </w:tblPr>
            <w:tblGrid>
              <w:gridCol w:w="220"/>
              <w:gridCol w:w="4153"/>
            </w:tblGrid>
            <w:tr w:rsidR="00992D77" w:rsidRPr="00CD49CA" w14:paraId="05870767" w14:textId="77777777" w:rsidTr="00272027">
              <w:tc>
                <w:tcPr>
                  <w:tcW w:w="220" w:type="dxa"/>
                </w:tcPr>
                <w:p w14:paraId="025E4D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C52E1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spanning van 1,25V (±0,25V)</w:t>
                  </w:r>
                </w:p>
              </w:tc>
            </w:tr>
            <w:tr w:rsidR="00992D77" w:rsidRPr="00CD49CA" w14:paraId="725575DA" w14:textId="77777777" w:rsidTr="00272027">
              <w:tc>
                <w:tcPr>
                  <w:tcW w:w="220" w:type="dxa"/>
                </w:tcPr>
                <w:p w14:paraId="28339E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F41974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connectoren aan elk uiteinde, waarvan minstens één met pinnen met een pitch van 1mm</w:t>
                  </w:r>
                </w:p>
              </w:tc>
            </w:tr>
            <w:tr w:rsidR="00992D77" w:rsidRPr="00CD49CA" w14:paraId="6ADEB5D7" w14:textId="77777777" w:rsidTr="00272027">
              <w:tc>
                <w:tcPr>
                  <w:tcW w:w="220" w:type="dxa"/>
                </w:tcPr>
                <w:p w14:paraId="53971E1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6A0F6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buitenste afscherming,</w:t>
                  </w:r>
                </w:p>
              </w:tc>
            </w:tr>
          </w:tbl>
          <w:p w14:paraId="37F6CAEA" w14:textId="7CF2F2DC" w:rsidR="00992D77" w:rsidRPr="00CD49CA" w:rsidRDefault="00992D77" w:rsidP="00992D77">
            <w:pPr>
              <w:pStyle w:val="Paragraph"/>
              <w:spacing w:after="0"/>
              <w:rPr>
                <w:noProof/>
                <w:lang w:val="nl-NL"/>
              </w:rPr>
            </w:pPr>
            <w:r w:rsidRPr="00CD49CA">
              <w:rPr>
                <w:noProof/>
                <w:lang w:val="nl-NL"/>
              </w:rPr>
              <w:t>die uitsluitend wordt gebruikt voor communicatie tussen een LCD-, PDP-of OLED-scherm en elektronische circuits voor videoverwerking</w:t>
            </w:r>
          </w:p>
        </w:tc>
        <w:tc>
          <w:tcPr>
            <w:tcW w:w="1107" w:type="dxa"/>
          </w:tcPr>
          <w:p w14:paraId="11D349C8" w14:textId="53F5EC40" w:rsidR="00992D77" w:rsidRPr="00CD49CA" w:rsidRDefault="00992D77" w:rsidP="00992D77">
            <w:pPr>
              <w:pStyle w:val="Paragraph"/>
              <w:spacing w:after="0"/>
              <w:rPr>
                <w:noProof/>
                <w:lang w:val="nl-NL"/>
              </w:rPr>
            </w:pPr>
            <w:r w:rsidRPr="00CD49CA">
              <w:rPr>
                <w:noProof/>
                <w:lang w:val="nl-NL"/>
              </w:rPr>
              <w:t>0 %</w:t>
            </w:r>
          </w:p>
        </w:tc>
        <w:tc>
          <w:tcPr>
            <w:tcW w:w="1208" w:type="dxa"/>
          </w:tcPr>
          <w:p w14:paraId="71C22ECE" w14:textId="55EB018D" w:rsidR="00992D77" w:rsidRPr="00CD49CA" w:rsidRDefault="00992D77" w:rsidP="00992D77">
            <w:pPr>
              <w:pStyle w:val="Paragraph"/>
              <w:spacing w:after="0"/>
              <w:rPr>
                <w:noProof/>
                <w:lang w:val="nl-NL"/>
              </w:rPr>
            </w:pPr>
            <w:r w:rsidRPr="00CD49CA">
              <w:rPr>
                <w:noProof/>
                <w:lang w:val="nl-NL"/>
              </w:rPr>
              <w:t>p/st</w:t>
            </w:r>
          </w:p>
        </w:tc>
        <w:tc>
          <w:tcPr>
            <w:tcW w:w="919" w:type="dxa"/>
          </w:tcPr>
          <w:p w14:paraId="418A9B08" w14:textId="3A371DF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4CC7CD8C" w14:textId="77777777" w:rsidTr="00771673">
        <w:trPr>
          <w:cantSplit/>
        </w:trPr>
        <w:tc>
          <w:tcPr>
            <w:tcW w:w="733" w:type="dxa"/>
          </w:tcPr>
          <w:p w14:paraId="7625EAD9" w14:textId="599A7192" w:rsidR="00992D77" w:rsidRPr="00CD49CA" w:rsidRDefault="00992D77" w:rsidP="00992D77">
            <w:pPr>
              <w:pStyle w:val="Paragraph"/>
              <w:spacing w:after="0"/>
              <w:rPr>
                <w:noProof/>
                <w:lang w:val="nl-NL"/>
              </w:rPr>
            </w:pPr>
            <w:r w:rsidRPr="00CD49CA">
              <w:rPr>
                <w:noProof/>
                <w:lang w:val="nl-NL"/>
              </w:rPr>
              <w:t>0.7545</w:t>
            </w:r>
          </w:p>
        </w:tc>
        <w:tc>
          <w:tcPr>
            <w:tcW w:w="1110" w:type="dxa"/>
          </w:tcPr>
          <w:p w14:paraId="27AF6F0F" w14:textId="4FD534DB" w:rsidR="00992D77" w:rsidRPr="00CD49CA" w:rsidRDefault="00992D77" w:rsidP="00992D77">
            <w:pPr>
              <w:pStyle w:val="Paragraph"/>
              <w:spacing w:after="0"/>
              <w:jc w:val="right"/>
              <w:rPr>
                <w:noProof/>
                <w:lang w:val="nl-NL"/>
              </w:rPr>
            </w:pPr>
            <w:r w:rsidRPr="00CD49CA">
              <w:rPr>
                <w:noProof/>
                <w:lang w:val="nl-NL"/>
              </w:rPr>
              <w:t>ex 8544 42 90</w:t>
            </w:r>
          </w:p>
        </w:tc>
        <w:tc>
          <w:tcPr>
            <w:tcW w:w="851" w:type="dxa"/>
          </w:tcPr>
          <w:p w14:paraId="10445F67" w14:textId="22975C79" w:rsidR="00992D77" w:rsidRPr="00CD49CA" w:rsidRDefault="00992D77" w:rsidP="00992D77">
            <w:pPr>
              <w:pStyle w:val="Paragraph"/>
              <w:spacing w:after="0"/>
              <w:jc w:val="center"/>
              <w:rPr>
                <w:noProof/>
                <w:lang w:val="nl-NL"/>
              </w:rPr>
            </w:pPr>
            <w:r w:rsidRPr="00CD49CA">
              <w:rPr>
                <w:noProof/>
                <w:lang w:val="nl-NL"/>
              </w:rPr>
              <w:t>15</w:t>
            </w:r>
          </w:p>
        </w:tc>
        <w:tc>
          <w:tcPr>
            <w:tcW w:w="3992" w:type="dxa"/>
          </w:tcPr>
          <w:p w14:paraId="23C34A6D" w14:textId="77777777" w:rsidR="00992D77" w:rsidRPr="00CD49CA" w:rsidRDefault="00992D77" w:rsidP="00992D77">
            <w:pPr>
              <w:pStyle w:val="Paragraph"/>
              <w:rPr>
                <w:noProof/>
                <w:lang w:val="nl-NL"/>
              </w:rPr>
            </w:pPr>
            <w:r w:rsidRPr="00CD49CA">
              <w:rPr>
                <w:noProof/>
                <w:lang w:val="nl-NL"/>
              </w:rPr>
              <w:t>Met pvc geïsoleerde flexibele achtaderige kabel met:</w:t>
            </w:r>
          </w:p>
          <w:tbl>
            <w:tblPr>
              <w:tblStyle w:val="Listdash"/>
              <w:tblW w:w="0" w:type="auto"/>
              <w:tblLayout w:type="fixed"/>
              <w:tblLook w:val="0000" w:firstRow="0" w:lastRow="0" w:firstColumn="0" w:lastColumn="0" w:noHBand="0" w:noVBand="0"/>
            </w:tblPr>
            <w:tblGrid>
              <w:gridCol w:w="220"/>
              <w:gridCol w:w="4153"/>
            </w:tblGrid>
            <w:tr w:rsidR="00992D77" w:rsidRPr="00CD49CA" w14:paraId="425ED31A" w14:textId="77777777" w:rsidTr="00272027">
              <w:tc>
                <w:tcPr>
                  <w:tcW w:w="220" w:type="dxa"/>
                </w:tcPr>
                <w:p w14:paraId="160B017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4482E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niet meer dan 2100 mm</w:t>
                  </w:r>
                </w:p>
              </w:tc>
            </w:tr>
            <w:tr w:rsidR="00992D77" w:rsidRPr="00CD49CA" w14:paraId="7373AE9E" w14:textId="77777777" w:rsidTr="00272027">
              <w:tc>
                <w:tcPr>
                  <w:tcW w:w="220" w:type="dxa"/>
                </w:tcPr>
                <w:p w14:paraId="4AD557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8E698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bedrijfsspanning van 5V of meer, maar niet meer dan 35V</w:t>
                  </w:r>
                </w:p>
              </w:tc>
            </w:tr>
            <w:tr w:rsidR="00992D77" w:rsidRPr="00CD49CA" w14:paraId="6AA552AF" w14:textId="77777777" w:rsidTr="00272027">
              <w:tc>
                <w:tcPr>
                  <w:tcW w:w="220" w:type="dxa"/>
                </w:tcPr>
                <w:p w14:paraId="37FEDB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322AE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temperatuurvastheid van niet meer dan 80 °C</w:t>
                  </w:r>
                </w:p>
              </w:tc>
            </w:tr>
            <w:tr w:rsidR="00992D77" w:rsidRPr="00CD49CA" w14:paraId="1AD5DA3D" w14:textId="77777777" w:rsidTr="00272027">
              <w:tc>
                <w:tcPr>
                  <w:tcW w:w="220" w:type="dxa"/>
                </w:tcPr>
                <w:p w14:paraId="6361F1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6EDB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of een omgespoten ronde 270° DIN-stekker met 7 pennen, of een A1101-stekker met 6 pennen, of een A1001-stekker met 8 pennen aan het ene kant</w:t>
                  </w:r>
                </w:p>
              </w:tc>
            </w:tr>
            <w:tr w:rsidR="00992D77" w:rsidRPr="00CD49CA" w14:paraId="4F10C770" w14:textId="77777777" w:rsidTr="00272027">
              <w:tc>
                <w:tcPr>
                  <w:tcW w:w="220" w:type="dxa"/>
                </w:tcPr>
                <w:p w14:paraId="192214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6DD1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twee gestripte en vertinde draden aan de andere kant</w:t>
                  </w:r>
                </w:p>
              </w:tc>
            </w:tr>
            <w:tr w:rsidR="00992D77" w:rsidRPr="00CD49CA" w14:paraId="710F6EB6" w14:textId="77777777" w:rsidTr="00272027">
              <w:tc>
                <w:tcPr>
                  <w:tcW w:w="220" w:type="dxa"/>
                </w:tcPr>
                <w:p w14:paraId="51BFF0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7560C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ook indien met een gemonteerd rubberen kussen met geïntegreerde trekontlasting</w:t>
                  </w:r>
                </w:p>
              </w:tc>
            </w:tr>
          </w:tbl>
          <w:p w14:paraId="092D5C8E" w14:textId="77777777" w:rsidR="00992D77" w:rsidRPr="00CD49CA" w:rsidRDefault="00992D77" w:rsidP="00992D77">
            <w:pPr>
              <w:pStyle w:val="Paragraph"/>
              <w:spacing w:after="0"/>
              <w:rPr>
                <w:noProof/>
                <w:lang w:val="nl-NL"/>
              </w:rPr>
            </w:pPr>
          </w:p>
        </w:tc>
        <w:tc>
          <w:tcPr>
            <w:tcW w:w="1107" w:type="dxa"/>
          </w:tcPr>
          <w:p w14:paraId="2C44784C" w14:textId="2ED68316" w:rsidR="00992D77" w:rsidRPr="00CD49CA" w:rsidRDefault="00992D77" w:rsidP="00992D77">
            <w:pPr>
              <w:pStyle w:val="Paragraph"/>
              <w:spacing w:after="0"/>
              <w:rPr>
                <w:noProof/>
                <w:lang w:val="nl-NL"/>
              </w:rPr>
            </w:pPr>
            <w:r w:rsidRPr="00CD49CA">
              <w:rPr>
                <w:noProof/>
                <w:lang w:val="nl-NL"/>
              </w:rPr>
              <w:t>0 %</w:t>
            </w:r>
          </w:p>
        </w:tc>
        <w:tc>
          <w:tcPr>
            <w:tcW w:w="1208" w:type="dxa"/>
          </w:tcPr>
          <w:p w14:paraId="59C7C4BD" w14:textId="355623F4" w:rsidR="00992D77" w:rsidRPr="00CD49CA" w:rsidRDefault="00992D77" w:rsidP="00992D77">
            <w:pPr>
              <w:pStyle w:val="Paragraph"/>
              <w:spacing w:after="0"/>
              <w:rPr>
                <w:noProof/>
                <w:lang w:val="nl-NL"/>
              </w:rPr>
            </w:pPr>
            <w:r w:rsidRPr="00CD49CA">
              <w:rPr>
                <w:noProof/>
                <w:lang w:val="nl-NL"/>
              </w:rPr>
              <w:t>-</w:t>
            </w:r>
          </w:p>
        </w:tc>
        <w:tc>
          <w:tcPr>
            <w:tcW w:w="919" w:type="dxa"/>
          </w:tcPr>
          <w:p w14:paraId="5FD36B4A" w14:textId="6375E95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E59390F" w14:textId="77777777" w:rsidTr="00771673">
        <w:trPr>
          <w:cantSplit/>
        </w:trPr>
        <w:tc>
          <w:tcPr>
            <w:tcW w:w="733" w:type="dxa"/>
          </w:tcPr>
          <w:p w14:paraId="282561A2" w14:textId="32C27610" w:rsidR="00992D77" w:rsidRPr="00CD49CA" w:rsidRDefault="00992D77" w:rsidP="00992D77">
            <w:pPr>
              <w:pStyle w:val="Paragraph"/>
              <w:spacing w:after="0"/>
              <w:rPr>
                <w:noProof/>
                <w:lang w:val="nl-NL"/>
              </w:rPr>
            </w:pPr>
            <w:r w:rsidRPr="00CD49CA">
              <w:rPr>
                <w:noProof/>
                <w:lang w:val="nl-NL"/>
              </w:rPr>
              <w:t>0.7538</w:t>
            </w:r>
          </w:p>
        </w:tc>
        <w:tc>
          <w:tcPr>
            <w:tcW w:w="1110" w:type="dxa"/>
          </w:tcPr>
          <w:p w14:paraId="3D1F3B4D" w14:textId="27F06BB0" w:rsidR="00992D77" w:rsidRPr="00CD49CA" w:rsidRDefault="00992D77" w:rsidP="00992D77">
            <w:pPr>
              <w:pStyle w:val="Paragraph"/>
              <w:spacing w:after="0"/>
              <w:jc w:val="right"/>
              <w:rPr>
                <w:noProof/>
                <w:lang w:val="nl-NL"/>
              </w:rPr>
            </w:pPr>
            <w:r w:rsidRPr="00CD49CA">
              <w:rPr>
                <w:noProof/>
                <w:lang w:val="nl-NL"/>
              </w:rPr>
              <w:t>ex 8544 42 90</w:t>
            </w:r>
          </w:p>
        </w:tc>
        <w:tc>
          <w:tcPr>
            <w:tcW w:w="851" w:type="dxa"/>
          </w:tcPr>
          <w:p w14:paraId="7232BC55" w14:textId="783C37A3"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392F6785" w14:textId="77777777" w:rsidR="00992D77" w:rsidRPr="00CD49CA" w:rsidRDefault="00992D77" w:rsidP="00992D77">
            <w:pPr>
              <w:pStyle w:val="Paragraph"/>
              <w:rPr>
                <w:noProof/>
                <w:lang w:val="nl-NL"/>
              </w:rPr>
            </w:pPr>
            <w:r w:rsidRPr="00CD49CA">
              <w:rPr>
                <w:noProof/>
                <w:lang w:val="nl-NL"/>
              </w:rPr>
              <w:t>Met pvc geïsoleerde flexibele kabel met:</w:t>
            </w:r>
          </w:p>
          <w:tbl>
            <w:tblPr>
              <w:tblStyle w:val="Listdash"/>
              <w:tblW w:w="0" w:type="auto"/>
              <w:tblLayout w:type="fixed"/>
              <w:tblLook w:val="0000" w:firstRow="0" w:lastRow="0" w:firstColumn="0" w:lastColumn="0" w:noHBand="0" w:noVBand="0"/>
            </w:tblPr>
            <w:tblGrid>
              <w:gridCol w:w="220"/>
              <w:gridCol w:w="4153"/>
            </w:tblGrid>
            <w:tr w:rsidR="00992D77" w:rsidRPr="00CD49CA" w14:paraId="58918525" w14:textId="77777777" w:rsidTr="00272027">
              <w:tc>
                <w:tcPr>
                  <w:tcW w:w="220" w:type="dxa"/>
                </w:tcPr>
                <w:p w14:paraId="6AA324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FAF71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niet meer dan 1800 mm</w:t>
                  </w:r>
                </w:p>
              </w:tc>
            </w:tr>
            <w:tr w:rsidR="00992D77" w:rsidRPr="00CD49CA" w14:paraId="4D4F6BBF" w14:textId="77777777" w:rsidTr="00272027">
              <w:tc>
                <w:tcPr>
                  <w:tcW w:w="220" w:type="dxa"/>
                </w:tcPr>
                <w:p w14:paraId="61ADD2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47DE8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bedrijfsspanning van 5V of meer, maar niet meer dan 35V</w:t>
                  </w:r>
                </w:p>
              </w:tc>
            </w:tr>
            <w:tr w:rsidR="00992D77" w:rsidRPr="00CD49CA" w14:paraId="4A2C2904" w14:textId="77777777" w:rsidTr="00272027">
              <w:tc>
                <w:tcPr>
                  <w:tcW w:w="220" w:type="dxa"/>
                </w:tcPr>
                <w:p w14:paraId="7AE568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DD9F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hittebestendigheid van niet meer dan 80 °C</w:t>
                  </w:r>
                </w:p>
              </w:tc>
            </w:tr>
            <w:tr w:rsidR="00992D77" w:rsidRPr="00CD49CA" w14:paraId="476128AE" w14:textId="77777777" w:rsidTr="00272027">
              <w:tc>
                <w:tcPr>
                  <w:tcW w:w="220" w:type="dxa"/>
                </w:tcPr>
                <w:p w14:paraId="1B2E50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AC4B5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omgespoten MiniFit-stekker met 8 pennen aan de ene kant</w:t>
                  </w:r>
                </w:p>
              </w:tc>
            </w:tr>
            <w:tr w:rsidR="00992D77" w:rsidRPr="00CD49CA" w14:paraId="4A8A49C9" w14:textId="77777777" w:rsidTr="00272027">
              <w:tc>
                <w:tcPr>
                  <w:tcW w:w="220" w:type="dxa"/>
                </w:tcPr>
                <w:p w14:paraId="756266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B14DD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of een MiniFit-contactdoos met 6 pennen of twee omgespoten AMP-aansluitingen aan de andere kant</w:t>
                  </w:r>
                </w:p>
              </w:tc>
            </w:tr>
            <w:tr w:rsidR="00992D77" w:rsidRPr="00CD49CA" w14:paraId="0ECD5C0A" w14:textId="77777777" w:rsidTr="00272027">
              <w:tc>
                <w:tcPr>
                  <w:tcW w:w="220" w:type="dxa"/>
                </w:tcPr>
                <w:p w14:paraId="363D867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15CC3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omgespoten weerstand binnenin de aansluiting en</w:t>
                  </w:r>
                </w:p>
              </w:tc>
            </w:tr>
            <w:tr w:rsidR="00992D77" w:rsidRPr="00CD49CA" w14:paraId="2A2F1812" w14:textId="77777777" w:rsidTr="00272027">
              <w:tc>
                <w:tcPr>
                  <w:tcW w:w="220" w:type="dxa"/>
                </w:tcPr>
                <w:p w14:paraId="775098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EC52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gegoten trekontlasting op de kabel</w:t>
                  </w:r>
                </w:p>
              </w:tc>
            </w:tr>
            <w:tr w:rsidR="00992D77" w:rsidRPr="00CD49CA" w14:paraId="4AB86704" w14:textId="77777777" w:rsidTr="00272027">
              <w:tc>
                <w:tcPr>
                  <w:tcW w:w="220" w:type="dxa"/>
                </w:tcPr>
                <w:p w14:paraId="6BBB243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69E6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ook indien met een omgespoten diode binnenin een aansluiting</w:t>
                  </w:r>
                </w:p>
              </w:tc>
            </w:tr>
          </w:tbl>
          <w:p w14:paraId="54F5A1AF" w14:textId="77777777" w:rsidR="00992D77" w:rsidRPr="00CD49CA" w:rsidRDefault="00992D77" w:rsidP="00992D77">
            <w:pPr>
              <w:pStyle w:val="Paragraph"/>
              <w:spacing w:after="0"/>
              <w:rPr>
                <w:noProof/>
                <w:lang w:val="nl-NL"/>
              </w:rPr>
            </w:pPr>
          </w:p>
        </w:tc>
        <w:tc>
          <w:tcPr>
            <w:tcW w:w="1107" w:type="dxa"/>
          </w:tcPr>
          <w:p w14:paraId="6E489A9A" w14:textId="1417A97C" w:rsidR="00992D77" w:rsidRPr="00CD49CA" w:rsidRDefault="00992D77" w:rsidP="00992D77">
            <w:pPr>
              <w:pStyle w:val="Paragraph"/>
              <w:spacing w:after="0"/>
              <w:rPr>
                <w:noProof/>
                <w:lang w:val="nl-NL"/>
              </w:rPr>
            </w:pPr>
            <w:r w:rsidRPr="00CD49CA">
              <w:rPr>
                <w:noProof/>
                <w:lang w:val="nl-NL"/>
              </w:rPr>
              <w:t>0 %</w:t>
            </w:r>
          </w:p>
        </w:tc>
        <w:tc>
          <w:tcPr>
            <w:tcW w:w="1208" w:type="dxa"/>
          </w:tcPr>
          <w:p w14:paraId="725FF297" w14:textId="6FEB5AD3" w:rsidR="00992D77" w:rsidRPr="00CD49CA" w:rsidRDefault="00992D77" w:rsidP="00992D77">
            <w:pPr>
              <w:pStyle w:val="Paragraph"/>
              <w:spacing w:after="0"/>
              <w:rPr>
                <w:noProof/>
                <w:lang w:val="nl-NL"/>
              </w:rPr>
            </w:pPr>
            <w:r w:rsidRPr="00CD49CA">
              <w:rPr>
                <w:noProof/>
                <w:lang w:val="nl-NL"/>
              </w:rPr>
              <w:t>-</w:t>
            </w:r>
          </w:p>
        </w:tc>
        <w:tc>
          <w:tcPr>
            <w:tcW w:w="919" w:type="dxa"/>
          </w:tcPr>
          <w:p w14:paraId="65EA7361" w14:textId="5CA62642"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3259D2F" w14:textId="77777777" w:rsidTr="00771673">
        <w:trPr>
          <w:cantSplit/>
        </w:trPr>
        <w:tc>
          <w:tcPr>
            <w:tcW w:w="733" w:type="dxa"/>
          </w:tcPr>
          <w:p w14:paraId="6FEEF912" w14:textId="17D5E1E2" w:rsidR="00992D77" w:rsidRPr="00CD49CA" w:rsidRDefault="00992D77" w:rsidP="00992D77">
            <w:pPr>
              <w:pStyle w:val="Paragraph"/>
              <w:spacing w:after="0"/>
              <w:rPr>
                <w:noProof/>
                <w:lang w:val="nl-NL"/>
              </w:rPr>
            </w:pPr>
            <w:r w:rsidRPr="00CD49CA">
              <w:rPr>
                <w:noProof/>
                <w:lang w:val="nl-NL"/>
              </w:rPr>
              <w:t>0.7544</w:t>
            </w:r>
          </w:p>
        </w:tc>
        <w:tc>
          <w:tcPr>
            <w:tcW w:w="1110" w:type="dxa"/>
          </w:tcPr>
          <w:p w14:paraId="3DD614DC" w14:textId="608A61DA" w:rsidR="00992D77" w:rsidRPr="00CD49CA" w:rsidRDefault="00992D77" w:rsidP="00992D77">
            <w:pPr>
              <w:pStyle w:val="Paragraph"/>
              <w:spacing w:after="0"/>
              <w:jc w:val="right"/>
              <w:rPr>
                <w:noProof/>
                <w:lang w:val="nl-NL"/>
              </w:rPr>
            </w:pPr>
            <w:r w:rsidRPr="00CD49CA">
              <w:rPr>
                <w:noProof/>
                <w:lang w:val="nl-NL"/>
              </w:rPr>
              <w:t>ex 8544 42 90</w:t>
            </w:r>
          </w:p>
        </w:tc>
        <w:tc>
          <w:tcPr>
            <w:tcW w:w="851" w:type="dxa"/>
          </w:tcPr>
          <w:p w14:paraId="58EB165C" w14:textId="13536808"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01CAB667" w14:textId="77777777" w:rsidR="00992D77" w:rsidRPr="00CD49CA" w:rsidRDefault="00992D77" w:rsidP="00992D77">
            <w:pPr>
              <w:pStyle w:val="Paragraph"/>
              <w:rPr>
                <w:noProof/>
                <w:lang w:val="nl-NL"/>
              </w:rPr>
            </w:pPr>
            <w:r w:rsidRPr="00CD49CA">
              <w:rPr>
                <w:noProof/>
                <w:lang w:val="nl-NL"/>
              </w:rPr>
              <w:t>Met pvc geïsoleerde flexibele zes- of achtaderige kabel met:</w:t>
            </w:r>
          </w:p>
          <w:tbl>
            <w:tblPr>
              <w:tblStyle w:val="Listdash"/>
              <w:tblW w:w="0" w:type="auto"/>
              <w:tblLayout w:type="fixed"/>
              <w:tblLook w:val="0000" w:firstRow="0" w:lastRow="0" w:firstColumn="0" w:lastColumn="0" w:noHBand="0" w:noVBand="0"/>
            </w:tblPr>
            <w:tblGrid>
              <w:gridCol w:w="220"/>
              <w:gridCol w:w="4153"/>
            </w:tblGrid>
            <w:tr w:rsidR="00992D77" w:rsidRPr="00CD49CA" w14:paraId="6B0AD036" w14:textId="77777777" w:rsidTr="00272027">
              <w:tc>
                <w:tcPr>
                  <w:tcW w:w="220" w:type="dxa"/>
                </w:tcPr>
                <w:p w14:paraId="58C449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D4214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niet meer dan 1300 mm</w:t>
                  </w:r>
                </w:p>
              </w:tc>
            </w:tr>
            <w:tr w:rsidR="00992D77" w:rsidRPr="00CD49CA" w14:paraId="79F7E23E" w14:textId="77777777" w:rsidTr="00272027">
              <w:tc>
                <w:tcPr>
                  <w:tcW w:w="220" w:type="dxa"/>
                </w:tcPr>
                <w:p w14:paraId="18E297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7E010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bedrijfsspanning van 5V of meer, maar niet meer dan 35V</w:t>
                  </w:r>
                </w:p>
              </w:tc>
            </w:tr>
            <w:tr w:rsidR="00992D77" w:rsidRPr="00CD49CA" w14:paraId="2D86CDDE" w14:textId="77777777" w:rsidTr="00272027">
              <w:tc>
                <w:tcPr>
                  <w:tcW w:w="220" w:type="dxa"/>
                </w:tcPr>
                <w:p w14:paraId="35AF50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1BB67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hittebestendigheid van niet meer dan 80 °C</w:t>
                  </w:r>
                </w:p>
              </w:tc>
            </w:tr>
            <w:tr w:rsidR="00992D77" w:rsidRPr="00CD49CA" w14:paraId="5B801F74" w14:textId="77777777" w:rsidTr="00272027">
              <w:tc>
                <w:tcPr>
                  <w:tcW w:w="220" w:type="dxa"/>
                </w:tcPr>
                <w:p w14:paraId="279497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78E8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of een omgespoten MiniFit-stekker met 8 pennen of een omgespoten DIN-stekker met 6 pennen aan de ene kant en</w:t>
                  </w:r>
                </w:p>
              </w:tc>
            </w:tr>
            <w:tr w:rsidR="00992D77" w:rsidRPr="00CD49CA" w14:paraId="3388F41A" w14:textId="77777777" w:rsidTr="00272027">
              <w:tc>
                <w:tcPr>
                  <w:tcW w:w="220" w:type="dxa"/>
                </w:tcPr>
                <w:p w14:paraId="5D43983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33E94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of een omgespoten MiniFit-contactdoos met 8 pennen of een MicroFit-stekker met 8 pennen aan de andere kant</w:t>
                  </w:r>
                </w:p>
              </w:tc>
            </w:tr>
          </w:tbl>
          <w:p w14:paraId="61B34557" w14:textId="77777777" w:rsidR="00992D77" w:rsidRPr="00CD49CA" w:rsidRDefault="00992D77" w:rsidP="00992D77">
            <w:pPr>
              <w:pStyle w:val="Paragraph"/>
              <w:spacing w:after="0"/>
              <w:rPr>
                <w:noProof/>
                <w:lang w:val="nl-NL"/>
              </w:rPr>
            </w:pPr>
          </w:p>
        </w:tc>
        <w:tc>
          <w:tcPr>
            <w:tcW w:w="1107" w:type="dxa"/>
          </w:tcPr>
          <w:p w14:paraId="3577F8A4" w14:textId="0B2179F9" w:rsidR="00992D77" w:rsidRPr="00CD49CA" w:rsidRDefault="00992D77" w:rsidP="00992D77">
            <w:pPr>
              <w:pStyle w:val="Paragraph"/>
              <w:spacing w:after="0"/>
              <w:rPr>
                <w:noProof/>
                <w:lang w:val="nl-NL"/>
              </w:rPr>
            </w:pPr>
            <w:r w:rsidRPr="00CD49CA">
              <w:rPr>
                <w:noProof/>
                <w:lang w:val="nl-NL"/>
              </w:rPr>
              <w:t>0 %</w:t>
            </w:r>
          </w:p>
        </w:tc>
        <w:tc>
          <w:tcPr>
            <w:tcW w:w="1208" w:type="dxa"/>
          </w:tcPr>
          <w:p w14:paraId="568A83D8" w14:textId="214E52D0" w:rsidR="00992D77" w:rsidRPr="00CD49CA" w:rsidRDefault="00992D77" w:rsidP="00992D77">
            <w:pPr>
              <w:pStyle w:val="Paragraph"/>
              <w:spacing w:after="0"/>
              <w:rPr>
                <w:noProof/>
                <w:lang w:val="nl-NL"/>
              </w:rPr>
            </w:pPr>
            <w:r w:rsidRPr="00CD49CA">
              <w:rPr>
                <w:noProof/>
                <w:lang w:val="nl-NL"/>
              </w:rPr>
              <w:t>-</w:t>
            </w:r>
          </w:p>
        </w:tc>
        <w:tc>
          <w:tcPr>
            <w:tcW w:w="919" w:type="dxa"/>
          </w:tcPr>
          <w:p w14:paraId="1AF0CE43" w14:textId="252EEA2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1F2F7FA" w14:textId="77777777" w:rsidTr="00771673">
        <w:trPr>
          <w:cantSplit/>
        </w:trPr>
        <w:tc>
          <w:tcPr>
            <w:tcW w:w="733" w:type="dxa"/>
          </w:tcPr>
          <w:p w14:paraId="750BDA6E" w14:textId="1B7ACBDC" w:rsidR="00992D77" w:rsidRPr="00CD49CA" w:rsidRDefault="00992D77" w:rsidP="00992D77">
            <w:pPr>
              <w:pStyle w:val="Paragraph"/>
              <w:spacing w:after="0"/>
              <w:rPr>
                <w:noProof/>
                <w:lang w:val="nl-NL"/>
              </w:rPr>
            </w:pPr>
            <w:r w:rsidRPr="00CD49CA">
              <w:rPr>
                <w:noProof/>
                <w:lang w:val="nl-NL"/>
              </w:rPr>
              <w:t>0.6853</w:t>
            </w:r>
          </w:p>
        </w:tc>
        <w:tc>
          <w:tcPr>
            <w:tcW w:w="1110" w:type="dxa"/>
          </w:tcPr>
          <w:p w14:paraId="62C79D4D" w14:textId="72635C77" w:rsidR="00992D77" w:rsidRPr="00CD49CA" w:rsidRDefault="00992D77" w:rsidP="00992D77">
            <w:pPr>
              <w:pStyle w:val="Paragraph"/>
              <w:spacing w:after="0"/>
              <w:jc w:val="right"/>
              <w:rPr>
                <w:noProof/>
                <w:lang w:val="nl-NL"/>
              </w:rPr>
            </w:pPr>
            <w:r w:rsidRPr="00CD49CA">
              <w:rPr>
                <w:noProof/>
                <w:lang w:val="nl-NL"/>
              </w:rPr>
              <w:t>ex 8544 42 90</w:t>
            </w:r>
          </w:p>
        </w:tc>
        <w:tc>
          <w:tcPr>
            <w:tcW w:w="851" w:type="dxa"/>
          </w:tcPr>
          <w:p w14:paraId="1EEA902E" w14:textId="5690A012"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5FD74D23" w14:textId="77777777" w:rsidR="00992D77" w:rsidRPr="00CD49CA" w:rsidRDefault="00992D77" w:rsidP="00992D77">
            <w:pPr>
              <w:pStyle w:val="Paragraph"/>
              <w:rPr>
                <w:noProof/>
                <w:lang w:val="nl-NL"/>
              </w:rPr>
            </w:pPr>
            <w:r w:rsidRPr="00CD49CA">
              <w:rPr>
                <w:noProof/>
                <w:lang w:val="nl-NL"/>
              </w:rPr>
              <w:t>Stroomvoerende elementen:</w:t>
            </w:r>
          </w:p>
          <w:tbl>
            <w:tblPr>
              <w:tblStyle w:val="Listdash"/>
              <w:tblW w:w="0" w:type="auto"/>
              <w:tblLayout w:type="fixed"/>
              <w:tblLook w:val="0000" w:firstRow="0" w:lastRow="0" w:firstColumn="0" w:lastColumn="0" w:noHBand="0" w:noVBand="0"/>
            </w:tblPr>
            <w:tblGrid>
              <w:gridCol w:w="220"/>
              <w:gridCol w:w="2757"/>
            </w:tblGrid>
            <w:tr w:rsidR="00992D77" w:rsidRPr="00CD49CA" w14:paraId="4474CD13" w14:textId="77777777" w:rsidTr="00272027">
              <w:tc>
                <w:tcPr>
                  <w:tcW w:w="220" w:type="dxa"/>
                </w:tcPr>
                <w:p w14:paraId="61B71CB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57" w:type="dxa"/>
                </w:tcPr>
                <w:p w14:paraId="48D592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spanning van niet meer dan 80 V,</w:t>
                  </w:r>
                </w:p>
              </w:tc>
            </w:tr>
            <w:tr w:rsidR="00992D77" w:rsidRPr="00CD49CA" w14:paraId="64C46E86" w14:textId="77777777" w:rsidTr="00272027">
              <w:tc>
                <w:tcPr>
                  <w:tcW w:w="220" w:type="dxa"/>
                </w:tcPr>
                <w:p w14:paraId="4FEC319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57" w:type="dxa"/>
                </w:tcPr>
                <w:p w14:paraId="33371F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niet meer dan 120 cm,</w:t>
                  </w:r>
                </w:p>
              </w:tc>
            </w:tr>
            <w:tr w:rsidR="00992D77" w:rsidRPr="00CD49CA" w14:paraId="536C5E9B" w14:textId="77777777" w:rsidTr="00272027">
              <w:tc>
                <w:tcPr>
                  <w:tcW w:w="220" w:type="dxa"/>
                </w:tcPr>
                <w:p w14:paraId="5ED0F62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57" w:type="dxa"/>
                </w:tcPr>
                <w:p w14:paraId="117F15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voorzien van aansluitklemmen,</w:t>
                  </w:r>
                </w:p>
              </w:tc>
            </w:tr>
          </w:tbl>
          <w:p w14:paraId="7F7639D8" w14:textId="77777777" w:rsidR="00992D77" w:rsidRPr="00CD49CA" w:rsidRDefault="00992D77" w:rsidP="00992D77">
            <w:pPr>
              <w:pStyle w:val="Paragraph"/>
              <w:rPr>
                <w:noProof/>
                <w:lang w:val="nl-NL"/>
              </w:rPr>
            </w:pPr>
            <w:r w:rsidRPr="00CD49CA">
              <w:rPr>
                <w:noProof/>
                <w:lang w:val="nl-NL"/>
              </w:rPr>
              <w:t>bestemd om te worden gebruikt bij de vervaardiging van hoorapparaten, sets toebehoren en spraakprocessoren</w:t>
            </w:r>
          </w:p>
          <w:p w14:paraId="25388200" w14:textId="759615FE"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3E00874" w14:textId="59108D59" w:rsidR="00992D77" w:rsidRPr="00CD49CA" w:rsidRDefault="00992D77" w:rsidP="00992D77">
            <w:pPr>
              <w:pStyle w:val="Paragraph"/>
              <w:spacing w:after="0"/>
              <w:rPr>
                <w:noProof/>
                <w:lang w:val="nl-NL"/>
              </w:rPr>
            </w:pPr>
            <w:r w:rsidRPr="00CD49CA">
              <w:rPr>
                <w:noProof/>
                <w:lang w:val="nl-NL"/>
              </w:rPr>
              <w:t>0 %</w:t>
            </w:r>
          </w:p>
        </w:tc>
        <w:tc>
          <w:tcPr>
            <w:tcW w:w="1208" w:type="dxa"/>
          </w:tcPr>
          <w:p w14:paraId="44B1046F" w14:textId="2F9DB0DB" w:rsidR="00992D77" w:rsidRPr="00CD49CA" w:rsidRDefault="00992D77" w:rsidP="00992D77">
            <w:pPr>
              <w:pStyle w:val="Paragraph"/>
              <w:spacing w:after="0"/>
              <w:rPr>
                <w:noProof/>
                <w:lang w:val="nl-NL"/>
              </w:rPr>
            </w:pPr>
            <w:r w:rsidRPr="00CD49CA">
              <w:rPr>
                <w:noProof/>
                <w:lang w:val="nl-NL"/>
              </w:rPr>
              <w:t>p/st</w:t>
            </w:r>
          </w:p>
        </w:tc>
        <w:tc>
          <w:tcPr>
            <w:tcW w:w="919" w:type="dxa"/>
          </w:tcPr>
          <w:p w14:paraId="5603FC4D" w14:textId="5EC635E2" w:rsidR="00992D77" w:rsidRPr="00CD49CA" w:rsidRDefault="00992D77" w:rsidP="00992D77">
            <w:pPr>
              <w:pStyle w:val="Paragraph"/>
              <w:spacing w:after="0"/>
              <w:rPr>
                <w:noProof/>
                <w:lang w:val="nl-NL"/>
              </w:rPr>
            </w:pPr>
            <w:r w:rsidRPr="00CD49CA">
              <w:rPr>
                <w:noProof/>
                <w:lang w:val="nl-NL"/>
              </w:rPr>
              <w:t>31.12.2025</w:t>
            </w:r>
          </w:p>
        </w:tc>
      </w:tr>
      <w:tr w:rsidR="00992D77" w:rsidRPr="00CD49CA" w14:paraId="6FFD8411" w14:textId="77777777" w:rsidTr="00771673">
        <w:trPr>
          <w:cantSplit/>
        </w:trPr>
        <w:tc>
          <w:tcPr>
            <w:tcW w:w="733" w:type="dxa"/>
          </w:tcPr>
          <w:p w14:paraId="11202224" w14:textId="34928189" w:rsidR="00992D77" w:rsidRPr="00CD49CA" w:rsidRDefault="00992D77" w:rsidP="00992D77">
            <w:pPr>
              <w:pStyle w:val="Paragraph"/>
              <w:spacing w:after="0"/>
              <w:rPr>
                <w:noProof/>
                <w:lang w:val="nl-NL"/>
              </w:rPr>
            </w:pPr>
            <w:r w:rsidRPr="00CD49CA">
              <w:rPr>
                <w:noProof/>
                <w:lang w:val="nl-NL"/>
              </w:rPr>
              <w:t>0.7173</w:t>
            </w:r>
          </w:p>
        </w:tc>
        <w:tc>
          <w:tcPr>
            <w:tcW w:w="1110" w:type="dxa"/>
          </w:tcPr>
          <w:p w14:paraId="18CA7D59" w14:textId="15B5E8F9"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8544 42 90</w:t>
            </w:r>
          </w:p>
        </w:tc>
        <w:tc>
          <w:tcPr>
            <w:tcW w:w="851" w:type="dxa"/>
          </w:tcPr>
          <w:p w14:paraId="2B3770A3" w14:textId="5B1C4826" w:rsidR="00992D77" w:rsidRPr="00CD49CA" w:rsidRDefault="00992D77" w:rsidP="00992D77">
            <w:pPr>
              <w:pStyle w:val="Paragraph"/>
              <w:spacing w:after="0"/>
              <w:jc w:val="center"/>
              <w:rPr>
                <w:noProof/>
                <w:lang w:val="nl-NL"/>
              </w:rPr>
            </w:pPr>
            <w:r w:rsidRPr="00CD49CA">
              <w:rPr>
                <w:noProof/>
                <w:lang w:val="nl-NL"/>
              </w:rPr>
              <w:t>80</w:t>
            </w:r>
          </w:p>
        </w:tc>
        <w:tc>
          <w:tcPr>
            <w:tcW w:w="3992" w:type="dxa"/>
          </w:tcPr>
          <w:p w14:paraId="538496C0" w14:textId="77777777" w:rsidR="00992D77" w:rsidRPr="00CD49CA" w:rsidRDefault="00992D77" w:rsidP="00992D77">
            <w:pPr>
              <w:pStyle w:val="Paragraph"/>
              <w:rPr>
                <w:noProof/>
                <w:lang w:val="nl-NL"/>
              </w:rPr>
            </w:pPr>
            <w:r w:rsidRPr="00CD49CA">
              <w:rPr>
                <w:noProof/>
                <w:lang w:val="nl-NL"/>
              </w:rPr>
              <w:t>Verbindingskabel van 12 draden met twee verbindingsstukken</w:t>
            </w:r>
          </w:p>
          <w:tbl>
            <w:tblPr>
              <w:tblStyle w:val="Listdash"/>
              <w:tblW w:w="0" w:type="auto"/>
              <w:tblLayout w:type="fixed"/>
              <w:tblLook w:val="0000" w:firstRow="0" w:lastRow="0" w:firstColumn="0" w:lastColumn="0" w:noHBand="0" w:noVBand="0"/>
            </w:tblPr>
            <w:tblGrid>
              <w:gridCol w:w="220"/>
              <w:gridCol w:w="2744"/>
            </w:tblGrid>
            <w:tr w:rsidR="00992D77" w:rsidRPr="00CD49CA" w14:paraId="29BB6F99" w14:textId="77777777" w:rsidTr="00272027">
              <w:tc>
                <w:tcPr>
                  <w:tcW w:w="220" w:type="dxa"/>
                </w:tcPr>
                <w:p w14:paraId="20982D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44" w:type="dxa"/>
                </w:tcPr>
                <w:p w14:paraId="09269F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een spanning van 5 V,</w:t>
                  </w:r>
                </w:p>
              </w:tc>
            </w:tr>
            <w:tr w:rsidR="00992D77" w:rsidRPr="00CD49CA" w14:paraId="5AA13766" w14:textId="77777777" w:rsidTr="00272027">
              <w:tc>
                <w:tcPr>
                  <w:tcW w:w="220" w:type="dxa"/>
                </w:tcPr>
                <w:p w14:paraId="16B513C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44" w:type="dxa"/>
                </w:tcPr>
                <w:p w14:paraId="3BC39E6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niet meer dan 300 mm</w:t>
                  </w:r>
                </w:p>
              </w:tc>
            </w:tr>
          </w:tbl>
          <w:p w14:paraId="75D73DA9" w14:textId="77777777" w:rsidR="00992D77" w:rsidRPr="00CD49CA" w:rsidRDefault="00992D77" w:rsidP="00992D77">
            <w:pPr>
              <w:pStyle w:val="Paragraph"/>
              <w:rPr>
                <w:noProof/>
                <w:lang w:val="nl-NL"/>
              </w:rPr>
            </w:pPr>
            <w:r w:rsidRPr="00CD49CA">
              <w:rPr>
                <w:noProof/>
                <w:lang w:val="nl-NL"/>
              </w:rPr>
              <w:t>bestemd voor gebruik bij de vervaardiging van goederen bedoeld bij hoofdstuk 87</w:t>
            </w:r>
          </w:p>
          <w:p w14:paraId="2F69A4A2" w14:textId="5D65750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2DDAF86" w14:textId="08E54ECA" w:rsidR="00992D77" w:rsidRPr="00CD49CA" w:rsidRDefault="00992D77" w:rsidP="00992D77">
            <w:pPr>
              <w:pStyle w:val="Paragraph"/>
              <w:spacing w:after="0"/>
              <w:rPr>
                <w:noProof/>
                <w:lang w:val="nl-NL"/>
              </w:rPr>
            </w:pPr>
            <w:r w:rsidRPr="00CD49CA">
              <w:rPr>
                <w:noProof/>
                <w:lang w:val="nl-NL"/>
              </w:rPr>
              <w:t>0 %</w:t>
            </w:r>
          </w:p>
        </w:tc>
        <w:tc>
          <w:tcPr>
            <w:tcW w:w="1208" w:type="dxa"/>
          </w:tcPr>
          <w:p w14:paraId="0DA364E6" w14:textId="56143EBE" w:rsidR="00992D77" w:rsidRPr="00CD49CA" w:rsidRDefault="00992D77" w:rsidP="00992D77">
            <w:pPr>
              <w:pStyle w:val="Paragraph"/>
              <w:spacing w:after="0"/>
              <w:rPr>
                <w:noProof/>
                <w:lang w:val="nl-NL"/>
              </w:rPr>
            </w:pPr>
            <w:r w:rsidRPr="00CD49CA">
              <w:rPr>
                <w:noProof/>
                <w:lang w:val="nl-NL"/>
              </w:rPr>
              <w:t>p/st</w:t>
            </w:r>
          </w:p>
        </w:tc>
        <w:tc>
          <w:tcPr>
            <w:tcW w:w="919" w:type="dxa"/>
          </w:tcPr>
          <w:p w14:paraId="50628E64" w14:textId="6912396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EE0700A" w14:textId="77777777" w:rsidTr="00771673">
        <w:trPr>
          <w:cantSplit/>
        </w:trPr>
        <w:tc>
          <w:tcPr>
            <w:tcW w:w="733" w:type="dxa"/>
          </w:tcPr>
          <w:p w14:paraId="6BC07609" w14:textId="1DA8E8EA" w:rsidR="00992D77" w:rsidRPr="00CD49CA" w:rsidRDefault="00992D77" w:rsidP="00992D77">
            <w:pPr>
              <w:pStyle w:val="Paragraph"/>
              <w:spacing w:after="0"/>
              <w:rPr>
                <w:noProof/>
                <w:lang w:val="nl-NL"/>
              </w:rPr>
            </w:pPr>
            <w:r w:rsidRPr="00CD49CA">
              <w:rPr>
                <w:noProof/>
                <w:lang w:val="nl-NL"/>
              </w:rPr>
              <w:t>0.2424</w:t>
            </w:r>
          </w:p>
        </w:tc>
        <w:tc>
          <w:tcPr>
            <w:tcW w:w="1110" w:type="dxa"/>
          </w:tcPr>
          <w:p w14:paraId="517D2CD5" w14:textId="2AD61BEC" w:rsidR="00992D77" w:rsidRPr="00CD49CA" w:rsidRDefault="00992D77" w:rsidP="00992D77">
            <w:pPr>
              <w:pStyle w:val="Paragraph"/>
              <w:spacing w:after="0"/>
              <w:jc w:val="right"/>
              <w:rPr>
                <w:noProof/>
                <w:lang w:val="nl-NL"/>
              </w:rPr>
            </w:pPr>
            <w:r w:rsidRPr="00CD49CA">
              <w:rPr>
                <w:noProof/>
                <w:lang w:val="nl-NL"/>
              </w:rPr>
              <w:t>ex 8544 49 93</w:t>
            </w:r>
          </w:p>
        </w:tc>
        <w:tc>
          <w:tcPr>
            <w:tcW w:w="851" w:type="dxa"/>
          </w:tcPr>
          <w:p w14:paraId="4A2DC111" w14:textId="7B821697"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58549346" w14:textId="2D9B5BF5" w:rsidR="00992D77" w:rsidRPr="00CD49CA" w:rsidRDefault="00992D77" w:rsidP="00992D77">
            <w:pPr>
              <w:pStyle w:val="Paragraph"/>
              <w:spacing w:after="0"/>
              <w:rPr>
                <w:noProof/>
                <w:lang w:val="nl-NL"/>
              </w:rPr>
            </w:pPr>
            <w:r w:rsidRPr="00CD49CA">
              <w:rPr>
                <w:noProof/>
                <w:lang w:val="nl-NL"/>
              </w:rPr>
              <w:t>Elastomeer-contactelementen, van rubber of silicone, voorzien van een of meer geleidende sporen</w:t>
            </w:r>
          </w:p>
        </w:tc>
        <w:tc>
          <w:tcPr>
            <w:tcW w:w="1107" w:type="dxa"/>
          </w:tcPr>
          <w:p w14:paraId="3FA2C610" w14:textId="3B81AC9E" w:rsidR="00992D77" w:rsidRPr="00CD49CA" w:rsidRDefault="00992D77" w:rsidP="00992D77">
            <w:pPr>
              <w:pStyle w:val="Paragraph"/>
              <w:spacing w:after="0"/>
              <w:rPr>
                <w:noProof/>
                <w:lang w:val="nl-NL"/>
              </w:rPr>
            </w:pPr>
            <w:r w:rsidRPr="00CD49CA">
              <w:rPr>
                <w:noProof/>
                <w:lang w:val="nl-NL"/>
              </w:rPr>
              <w:t>0 %</w:t>
            </w:r>
          </w:p>
        </w:tc>
        <w:tc>
          <w:tcPr>
            <w:tcW w:w="1208" w:type="dxa"/>
          </w:tcPr>
          <w:p w14:paraId="62952149" w14:textId="2D0E62E0" w:rsidR="00992D77" w:rsidRPr="00CD49CA" w:rsidRDefault="00992D77" w:rsidP="00992D77">
            <w:pPr>
              <w:pStyle w:val="Paragraph"/>
              <w:spacing w:after="0"/>
              <w:rPr>
                <w:noProof/>
                <w:lang w:val="nl-NL"/>
              </w:rPr>
            </w:pPr>
            <w:r w:rsidRPr="00CD49CA">
              <w:rPr>
                <w:noProof/>
                <w:lang w:val="nl-NL"/>
              </w:rPr>
              <w:t>p/st</w:t>
            </w:r>
          </w:p>
        </w:tc>
        <w:tc>
          <w:tcPr>
            <w:tcW w:w="919" w:type="dxa"/>
          </w:tcPr>
          <w:p w14:paraId="0E2AE6AF" w14:textId="79DAF34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0B4E9C3" w14:textId="77777777" w:rsidTr="00771673">
        <w:trPr>
          <w:cantSplit/>
        </w:trPr>
        <w:tc>
          <w:tcPr>
            <w:tcW w:w="733" w:type="dxa"/>
          </w:tcPr>
          <w:p w14:paraId="2336E668" w14:textId="0B6C308E" w:rsidR="00992D77" w:rsidRPr="00CD49CA" w:rsidRDefault="00992D77" w:rsidP="00992D77">
            <w:pPr>
              <w:pStyle w:val="Paragraph"/>
              <w:spacing w:after="0"/>
              <w:rPr>
                <w:noProof/>
                <w:lang w:val="nl-NL"/>
              </w:rPr>
            </w:pPr>
            <w:r w:rsidRPr="00CD49CA">
              <w:rPr>
                <w:noProof/>
                <w:lang w:val="nl-NL"/>
              </w:rPr>
              <w:t>0.6861</w:t>
            </w:r>
          </w:p>
        </w:tc>
        <w:tc>
          <w:tcPr>
            <w:tcW w:w="1110" w:type="dxa"/>
          </w:tcPr>
          <w:p w14:paraId="0C31F528" w14:textId="293BF44A" w:rsidR="00992D77" w:rsidRPr="00CD49CA" w:rsidRDefault="00992D77" w:rsidP="00992D77">
            <w:pPr>
              <w:pStyle w:val="Paragraph"/>
              <w:spacing w:after="0"/>
              <w:jc w:val="right"/>
              <w:rPr>
                <w:noProof/>
                <w:lang w:val="nl-NL"/>
              </w:rPr>
            </w:pPr>
            <w:r w:rsidRPr="00CD49CA">
              <w:rPr>
                <w:noProof/>
                <w:lang w:val="nl-NL"/>
              </w:rPr>
              <w:t>ex 8544 49 93</w:t>
            </w:r>
          </w:p>
        </w:tc>
        <w:tc>
          <w:tcPr>
            <w:tcW w:w="851" w:type="dxa"/>
          </w:tcPr>
          <w:p w14:paraId="7396BD0B" w14:textId="2AE0265C"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86F2418" w14:textId="77777777" w:rsidR="00992D77" w:rsidRPr="00CD49CA" w:rsidRDefault="00992D77" w:rsidP="00992D77">
            <w:pPr>
              <w:pStyle w:val="Paragraph"/>
              <w:rPr>
                <w:noProof/>
                <w:lang w:val="nl-NL"/>
              </w:rPr>
            </w:pPr>
            <w:r w:rsidRPr="00CD49CA">
              <w:rPr>
                <w:noProof/>
                <w:lang w:val="nl-NL"/>
              </w:rPr>
              <w:t>Stroomvoerende elementen:</w:t>
            </w:r>
          </w:p>
          <w:tbl>
            <w:tblPr>
              <w:tblStyle w:val="Listdash"/>
              <w:tblW w:w="0" w:type="auto"/>
              <w:tblLayout w:type="fixed"/>
              <w:tblLook w:val="0000" w:firstRow="0" w:lastRow="0" w:firstColumn="0" w:lastColumn="0" w:noHBand="0" w:noVBand="0"/>
            </w:tblPr>
            <w:tblGrid>
              <w:gridCol w:w="220"/>
              <w:gridCol w:w="2757"/>
            </w:tblGrid>
            <w:tr w:rsidR="00992D77" w:rsidRPr="00CD49CA" w14:paraId="67EEB36B" w14:textId="77777777" w:rsidTr="00272027">
              <w:tc>
                <w:tcPr>
                  <w:tcW w:w="220" w:type="dxa"/>
                </w:tcPr>
                <w:p w14:paraId="0AC8A9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57" w:type="dxa"/>
                </w:tcPr>
                <w:p w14:paraId="4F14B19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spanning van niet meer dan 80 V,</w:t>
                  </w:r>
                </w:p>
              </w:tc>
            </w:tr>
            <w:tr w:rsidR="00992D77" w:rsidRPr="00CD49CA" w14:paraId="195CCFFC" w14:textId="77777777" w:rsidTr="00272027">
              <w:tc>
                <w:tcPr>
                  <w:tcW w:w="220" w:type="dxa"/>
                </w:tcPr>
                <w:p w14:paraId="4B65F27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57" w:type="dxa"/>
                </w:tcPr>
                <w:p w14:paraId="21140D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een platinum-iridiumlegering,</w:t>
                  </w:r>
                </w:p>
              </w:tc>
            </w:tr>
            <w:tr w:rsidR="00992D77" w:rsidRPr="00CD49CA" w14:paraId="28C78E8D" w14:textId="77777777" w:rsidTr="00272027">
              <w:tc>
                <w:tcPr>
                  <w:tcW w:w="220" w:type="dxa"/>
                </w:tcPr>
                <w:p w14:paraId="18A3A3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57" w:type="dxa"/>
                </w:tcPr>
                <w:p w14:paraId="58D2C4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bekleed met poly(tetrafluorethyleen),</w:t>
                  </w:r>
                </w:p>
              </w:tc>
            </w:tr>
            <w:tr w:rsidR="00992D77" w:rsidRPr="00CD49CA" w14:paraId="430F563B" w14:textId="77777777" w:rsidTr="00272027">
              <w:tc>
                <w:tcPr>
                  <w:tcW w:w="220" w:type="dxa"/>
                </w:tcPr>
                <w:p w14:paraId="0AB48D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57" w:type="dxa"/>
                </w:tcPr>
                <w:p w14:paraId="4B958B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aansluitklemmen,</w:t>
                  </w:r>
                </w:p>
              </w:tc>
            </w:tr>
          </w:tbl>
          <w:p w14:paraId="3E6BF62B" w14:textId="77777777" w:rsidR="00992D77" w:rsidRPr="00CD49CA" w:rsidRDefault="00992D77" w:rsidP="00992D77">
            <w:pPr>
              <w:pStyle w:val="Paragraph"/>
              <w:rPr>
                <w:noProof/>
                <w:lang w:val="nl-NL"/>
              </w:rPr>
            </w:pPr>
            <w:r w:rsidRPr="00CD49CA">
              <w:rPr>
                <w:noProof/>
                <w:lang w:val="nl-NL"/>
              </w:rPr>
              <w:t>bestemd om te worden gebruikt bij de vervaardiging van hoorapparaten, implantaten en spraakprocessoren</w:t>
            </w:r>
          </w:p>
          <w:p w14:paraId="781268B3" w14:textId="4ECF963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5478EB7" w14:textId="0F566AA0" w:rsidR="00992D77" w:rsidRPr="00CD49CA" w:rsidRDefault="00992D77" w:rsidP="00992D77">
            <w:pPr>
              <w:pStyle w:val="Paragraph"/>
              <w:spacing w:after="0"/>
              <w:rPr>
                <w:noProof/>
                <w:lang w:val="nl-NL"/>
              </w:rPr>
            </w:pPr>
            <w:r w:rsidRPr="00CD49CA">
              <w:rPr>
                <w:noProof/>
                <w:lang w:val="nl-NL"/>
              </w:rPr>
              <w:t>0 %</w:t>
            </w:r>
          </w:p>
        </w:tc>
        <w:tc>
          <w:tcPr>
            <w:tcW w:w="1208" w:type="dxa"/>
          </w:tcPr>
          <w:p w14:paraId="553AEDB4" w14:textId="5753EC33" w:rsidR="00992D77" w:rsidRPr="00CD49CA" w:rsidRDefault="00992D77" w:rsidP="00992D77">
            <w:pPr>
              <w:pStyle w:val="Paragraph"/>
              <w:spacing w:after="0"/>
              <w:rPr>
                <w:noProof/>
                <w:lang w:val="nl-NL"/>
              </w:rPr>
            </w:pPr>
            <w:r w:rsidRPr="00CD49CA">
              <w:rPr>
                <w:noProof/>
                <w:lang w:val="nl-NL"/>
              </w:rPr>
              <w:t>m</w:t>
            </w:r>
          </w:p>
        </w:tc>
        <w:tc>
          <w:tcPr>
            <w:tcW w:w="919" w:type="dxa"/>
          </w:tcPr>
          <w:p w14:paraId="50BDE988" w14:textId="1A43988A"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8445E43" w14:textId="77777777" w:rsidTr="00771673">
        <w:trPr>
          <w:cantSplit/>
        </w:trPr>
        <w:tc>
          <w:tcPr>
            <w:tcW w:w="733" w:type="dxa"/>
          </w:tcPr>
          <w:p w14:paraId="5778B222" w14:textId="5C787EDD" w:rsidR="00992D77" w:rsidRPr="00CD49CA" w:rsidRDefault="00992D77" w:rsidP="00992D77">
            <w:pPr>
              <w:pStyle w:val="Paragraph"/>
              <w:spacing w:after="0"/>
              <w:rPr>
                <w:noProof/>
                <w:lang w:val="nl-NL"/>
              </w:rPr>
            </w:pPr>
            <w:r w:rsidRPr="00CD49CA">
              <w:rPr>
                <w:noProof/>
                <w:lang w:val="nl-NL"/>
              </w:rPr>
              <w:t>0.3144</w:t>
            </w:r>
          </w:p>
        </w:tc>
        <w:tc>
          <w:tcPr>
            <w:tcW w:w="1110" w:type="dxa"/>
          </w:tcPr>
          <w:p w14:paraId="4C56A974" w14:textId="614F2B1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8548 00 90</w:t>
            </w:r>
          </w:p>
        </w:tc>
        <w:tc>
          <w:tcPr>
            <w:tcW w:w="851" w:type="dxa"/>
          </w:tcPr>
          <w:p w14:paraId="33AF9E95" w14:textId="6C1B8824" w:rsidR="00992D77" w:rsidRPr="00CD49CA" w:rsidRDefault="00992D77" w:rsidP="00992D77">
            <w:pPr>
              <w:pStyle w:val="Paragraph"/>
              <w:spacing w:after="0"/>
              <w:jc w:val="center"/>
              <w:rPr>
                <w:noProof/>
                <w:lang w:val="nl-NL"/>
              </w:rPr>
            </w:pPr>
            <w:r w:rsidRPr="00CD49CA">
              <w:rPr>
                <w:noProof/>
                <w:lang w:val="nl-NL"/>
              </w:rPr>
              <w:t>41</w:t>
            </w:r>
          </w:p>
        </w:tc>
        <w:tc>
          <w:tcPr>
            <w:tcW w:w="3992" w:type="dxa"/>
          </w:tcPr>
          <w:p w14:paraId="736392FE" w14:textId="55B95848" w:rsidR="00992D77" w:rsidRPr="00CD49CA" w:rsidRDefault="00992D77" w:rsidP="00992D77">
            <w:pPr>
              <w:pStyle w:val="Paragraph"/>
              <w:spacing w:after="0"/>
              <w:rPr>
                <w:noProof/>
                <w:lang w:val="nl-NL"/>
              </w:rPr>
            </w:pPr>
            <w:r w:rsidRPr="00CD49CA">
              <w:rPr>
                <w:noProof/>
                <w:lang w:val="nl-NL"/>
              </w:rPr>
              <w:t>Eenheden bestaande uit een resonator werkend in een frequentiebereik van 1,8 MHz of meer doch niet meer dan 40 MHz en een condensator, geborgen in een omhulling</w:t>
            </w:r>
          </w:p>
        </w:tc>
        <w:tc>
          <w:tcPr>
            <w:tcW w:w="1107" w:type="dxa"/>
          </w:tcPr>
          <w:p w14:paraId="4E0B0472" w14:textId="4561AA4E" w:rsidR="00992D77" w:rsidRPr="00CD49CA" w:rsidRDefault="00992D77" w:rsidP="00992D77">
            <w:pPr>
              <w:pStyle w:val="Paragraph"/>
              <w:spacing w:after="0"/>
              <w:rPr>
                <w:noProof/>
                <w:lang w:val="nl-NL"/>
              </w:rPr>
            </w:pPr>
            <w:r w:rsidRPr="00CD49CA">
              <w:rPr>
                <w:noProof/>
                <w:lang w:val="nl-NL"/>
              </w:rPr>
              <w:t>0 %</w:t>
            </w:r>
          </w:p>
        </w:tc>
        <w:tc>
          <w:tcPr>
            <w:tcW w:w="1208" w:type="dxa"/>
          </w:tcPr>
          <w:p w14:paraId="17B67217" w14:textId="7F658624" w:rsidR="00992D77" w:rsidRPr="00CD49CA" w:rsidRDefault="00992D77" w:rsidP="00992D77">
            <w:pPr>
              <w:pStyle w:val="Paragraph"/>
              <w:spacing w:after="0"/>
              <w:rPr>
                <w:noProof/>
                <w:lang w:val="nl-NL"/>
              </w:rPr>
            </w:pPr>
            <w:r w:rsidRPr="00CD49CA">
              <w:rPr>
                <w:noProof/>
                <w:lang w:val="nl-NL"/>
              </w:rPr>
              <w:t>p/st</w:t>
            </w:r>
          </w:p>
        </w:tc>
        <w:tc>
          <w:tcPr>
            <w:tcW w:w="919" w:type="dxa"/>
          </w:tcPr>
          <w:p w14:paraId="4D43ACAE" w14:textId="1E9C979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DF78AB6" w14:textId="77777777" w:rsidTr="00771673">
        <w:trPr>
          <w:cantSplit/>
        </w:trPr>
        <w:tc>
          <w:tcPr>
            <w:tcW w:w="733" w:type="dxa"/>
          </w:tcPr>
          <w:p w14:paraId="31E0FC05" w14:textId="10650554" w:rsidR="00992D77" w:rsidRPr="00CD49CA" w:rsidRDefault="00992D77" w:rsidP="00992D77">
            <w:pPr>
              <w:pStyle w:val="Paragraph"/>
              <w:spacing w:after="0"/>
              <w:rPr>
                <w:noProof/>
                <w:lang w:val="nl-NL"/>
              </w:rPr>
            </w:pPr>
            <w:r w:rsidRPr="00CD49CA">
              <w:rPr>
                <w:noProof/>
                <w:lang w:val="nl-NL"/>
              </w:rPr>
              <w:t>0.3193</w:t>
            </w:r>
          </w:p>
        </w:tc>
        <w:tc>
          <w:tcPr>
            <w:tcW w:w="1110" w:type="dxa"/>
          </w:tcPr>
          <w:p w14:paraId="1F3110D4" w14:textId="6487C4F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8548 00 90</w:t>
            </w:r>
          </w:p>
        </w:tc>
        <w:tc>
          <w:tcPr>
            <w:tcW w:w="851" w:type="dxa"/>
          </w:tcPr>
          <w:p w14:paraId="385F53A8" w14:textId="29E48A15" w:rsidR="00992D77" w:rsidRPr="00CD49CA" w:rsidRDefault="00992D77" w:rsidP="00992D77">
            <w:pPr>
              <w:pStyle w:val="Paragraph"/>
              <w:spacing w:after="0"/>
              <w:jc w:val="center"/>
              <w:rPr>
                <w:noProof/>
                <w:lang w:val="nl-NL"/>
              </w:rPr>
            </w:pPr>
            <w:r w:rsidRPr="00CD49CA">
              <w:rPr>
                <w:noProof/>
                <w:lang w:val="nl-NL"/>
              </w:rPr>
              <w:t>43</w:t>
            </w:r>
          </w:p>
        </w:tc>
        <w:tc>
          <w:tcPr>
            <w:tcW w:w="3992" w:type="dxa"/>
          </w:tcPr>
          <w:p w14:paraId="3C19282D" w14:textId="6403CB4C" w:rsidR="00992D77" w:rsidRPr="00CD49CA" w:rsidRDefault="00992D77" w:rsidP="00992D77">
            <w:pPr>
              <w:pStyle w:val="Paragraph"/>
              <w:spacing w:after="0"/>
              <w:rPr>
                <w:noProof/>
                <w:lang w:val="nl-NL"/>
              </w:rPr>
            </w:pPr>
            <w:r w:rsidRPr="00CD49CA">
              <w:rPr>
                <w:noProof/>
                <w:lang w:val="nl-NL"/>
              </w:rPr>
              <w:t>Contactbeeldsensors</w:t>
            </w:r>
          </w:p>
        </w:tc>
        <w:tc>
          <w:tcPr>
            <w:tcW w:w="1107" w:type="dxa"/>
          </w:tcPr>
          <w:p w14:paraId="2C271F84" w14:textId="59B32152" w:rsidR="00992D77" w:rsidRPr="00CD49CA" w:rsidRDefault="00992D77" w:rsidP="00992D77">
            <w:pPr>
              <w:pStyle w:val="Paragraph"/>
              <w:spacing w:after="0"/>
              <w:rPr>
                <w:noProof/>
                <w:lang w:val="nl-NL"/>
              </w:rPr>
            </w:pPr>
            <w:r w:rsidRPr="00CD49CA">
              <w:rPr>
                <w:noProof/>
                <w:lang w:val="nl-NL"/>
              </w:rPr>
              <w:t>0 %</w:t>
            </w:r>
          </w:p>
        </w:tc>
        <w:tc>
          <w:tcPr>
            <w:tcW w:w="1208" w:type="dxa"/>
          </w:tcPr>
          <w:p w14:paraId="73F0C445" w14:textId="7C97054F" w:rsidR="00992D77" w:rsidRPr="00CD49CA" w:rsidRDefault="00992D77" w:rsidP="00992D77">
            <w:pPr>
              <w:pStyle w:val="Paragraph"/>
              <w:spacing w:after="0"/>
              <w:rPr>
                <w:noProof/>
                <w:lang w:val="nl-NL"/>
              </w:rPr>
            </w:pPr>
            <w:r w:rsidRPr="00CD49CA">
              <w:rPr>
                <w:noProof/>
                <w:lang w:val="nl-NL"/>
              </w:rPr>
              <w:t>p/st</w:t>
            </w:r>
          </w:p>
        </w:tc>
        <w:tc>
          <w:tcPr>
            <w:tcW w:w="919" w:type="dxa"/>
          </w:tcPr>
          <w:p w14:paraId="76A6898B" w14:textId="2CD8D64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33ED3867" w14:textId="77777777" w:rsidTr="00771673">
        <w:trPr>
          <w:cantSplit/>
        </w:trPr>
        <w:tc>
          <w:tcPr>
            <w:tcW w:w="733" w:type="dxa"/>
          </w:tcPr>
          <w:p w14:paraId="4C9153A4" w14:textId="724F13B4" w:rsidR="00992D77" w:rsidRPr="00CD49CA" w:rsidRDefault="00992D77" w:rsidP="00992D77">
            <w:pPr>
              <w:pStyle w:val="Paragraph"/>
              <w:spacing w:after="0"/>
              <w:rPr>
                <w:noProof/>
                <w:lang w:val="nl-NL"/>
              </w:rPr>
            </w:pPr>
            <w:r w:rsidRPr="00CD49CA">
              <w:rPr>
                <w:noProof/>
                <w:lang w:val="nl-NL"/>
              </w:rPr>
              <w:t>0.3763</w:t>
            </w:r>
          </w:p>
        </w:tc>
        <w:tc>
          <w:tcPr>
            <w:tcW w:w="1110" w:type="dxa"/>
          </w:tcPr>
          <w:p w14:paraId="7E42873A" w14:textId="312A0D87"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8548 00 90</w:t>
            </w:r>
          </w:p>
        </w:tc>
        <w:tc>
          <w:tcPr>
            <w:tcW w:w="851" w:type="dxa"/>
          </w:tcPr>
          <w:p w14:paraId="594AB54E" w14:textId="361BDC0B" w:rsidR="00992D77" w:rsidRPr="00CD49CA" w:rsidRDefault="00992D77" w:rsidP="00992D77">
            <w:pPr>
              <w:pStyle w:val="Paragraph"/>
              <w:spacing w:after="0"/>
              <w:jc w:val="center"/>
              <w:rPr>
                <w:noProof/>
                <w:lang w:val="nl-NL"/>
              </w:rPr>
            </w:pPr>
            <w:r w:rsidRPr="00CD49CA">
              <w:rPr>
                <w:noProof/>
                <w:lang w:val="nl-NL"/>
              </w:rPr>
              <w:t>48</w:t>
            </w:r>
          </w:p>
        </w:tc>
        <w:tc>
          <w:tcPr>
            <w:tcW w:w="3992" w:type="dxa"/>
          </w:tcPr>
          <w:p w14:paraId="478E22CD" w14:textId="77777777" w:rsidR="00992D77" w:rsidRPr="00CD49CA" w:rsidRDefault="00992D77" w:rsidP="00992D77">
            <w:pPr>
              <w:pStyle w:val="Paragraph"/>
              <w:rPr>
                <w:noProof/>
                <w:lang w:val="nl-NL"/>
              </w:rPr>
            </w:pPr>
            <w:r w:rsidRPr="00CD49CA">
              <w:rPr>
                <w:noProof/>
                <w:lang w:val="nl-NL"/>
              </w:rPr>
              <w:t>Optische eenheid, ten minste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03D1EC4E" w14:textId="77777777" w:rsidTr="00272027">
              <w:tc>
                <w:tcPr>
                  <w:tcW w:w="220" w:type="dxa"/>
                </w:tcPr>
                <w:p w14:paraId="32D9F8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1496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laserdiode en een fotodiode, werkend bij een karakteristieke golflengte van 635 nm of meer, maar niet meer dan 815 nm</w:t>
                  </w:r>
                </w:p>
              </w:tc>
            </w:tr>
            <w:tr w:rsidR="00992D77" w:rsidRPr="00CD49CA" w14:paraId="608A0931" w14:textId="77777777" w:rsidTr="00272027">
              <w:tc>
                <w:tcPr>
                  <w:tcW w:w="220" w:type="dxa"/>
                </w:tcPr>
                <w:p w14:paraId="276329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382F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optische lens</w:t>
                  </w:r>
                </w:p>
              </w:tc>
            </w:tr>
            <w:tr w:rsidR="00992D77" w:rsidRPr="00CD49CA" w14:paraId="41FE9C97" w14:textId="77777777" w:rsidTr="00272027">
              <w:tc>
                <w:tcPr>
                  <w:tcW w:w="220" w:type="dxa"/>
                </w:tcPr>
                <w:p w14:paraId="2A8F74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C79A6B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geïntegreerde opname-fotodetectieschakeling (Recording Photodetector Integrated Circuit (PDIC))</w:t>
                  </w:r>
                </w:p>
              </w:tc>
            </w:tr>
            <w:tr w:rsidR="00992D77" w:rsidRPr="00CD49CA" w14:paraId="43FC2C5C" w14:textId="77777777" w:rsidTr="00272027">
              <w:tc>
                <w:tcPr>
                  <w:tcW w:w="220" w:type="dxa"/>
                </w:tcPr>
                <w:p w14:paraId="5FCA37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B96F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actuactor voor scherpstelling en tracking</w:t>
                  </w:r>
                </w:p>
              </w:tc>
            </w:tr>
          </w:tbl>
          <w:p w14:paraId="75B7923C" w14:textId="65D56B9C" w:rsidR="00992D77" w:rsidRPr="00CD49CA" w:rsidRDefault="00992D77" w:rsidP="00992D77">
            <w:pPr>
              <w:pStyle w:val="Paragraph"/>
              <w:spacing w:after="0"/>
              <w:rPr>
                <w:noProof/>
                <w:lang w:val="nl-NL"/>
              </w:rPr>
            </w:pPr>
          </w:p>
        </w:tc>
        <w:tc>
          <w:tcPr>
            <w:tcW w:w="1107" w:type="dxa"/>
          </w:tcPr>
          <w:p w14:paraId="1E720036" w14:textId="48AD27CE" w:rsidR="00992D77" w:rsidRPr="00CD49CA" w:rsidRDefault="00992D77" w:rsidP="00992D77">
            <w:pPr>
              <w:pStyle w:val="Paragraph"/>
              <w:spacing w:after="0"/>
              <w:rPr>
                <w:noProof/>
                <w:lang w:val="nl-NL"/>
              </w:rPr>
            </w:pPr>
            <w:r w:rsidRPr="00CD49CA">
              <w:rPr>
                <w:noProof/>
                <w:lang w:val="nl-NL"/>
              </w:rPr>
              <w:t>0 %</w:t>
            </w:r>
          </w:p>
        </w:tc>
        <w:tc>
          <w:tcPr>
            <w:tcW w:w="1208" w:type="dxa"/>
          </w:tcPr>
          <w:p w14:paraId="167EC733" w14:textId="77C6621E" w:rsidR="00992D77" w:rsidRPr="00CD49CA" w:rsidRDefault="00992D77" w:rsidP="00992D77">
            <w:pPr>
              <w:pStyle w:val="Paragraph"/>
              <w:spacing w:after="0"/>
              <w:rPr>
                <w:noProof/>
                <w:lang w:val="nl-NL"/>
              </w:rPr>
            </w:pPr>
            <w:r w:rsidRPr="00CD49CA">
              <w:rPr>
                <w:noProof/>
                <w:lang w:val="nl-NL"/>
              </w:rPr>
              <w:t>p/st</w:t>
            </w:r>
          </w:p>
        </w:tc>
        <w:tc>
          <w:tcPr>
            <w:tcW w:w="919" w:type="dxa"/>
          </w:tcPr>
          <w:p w14:paraId="18ACB01E" w14:textId="27AAD479" w:rsidR="00992D77" w:rsidRPr="00CD49CA" w:rsidRDefault="00992D77" w:rsidP="00992D77">
            <w:pPr>
              <w:pStyle w:val="Paragraph"/>
              <w:spacing w:after="0"/>
              <w:rPr>
                <w:noProof/>
                <w:lang w:val="nl-NL"/>
              </w:rPr>
            </w:pPr>
            <w:r w:rsidRPr="00CD49CA">
              <w:rPr>
                <w:noProof/>
                <w:lang w:val="nl-NL"/>
              </w:rPr>
              <w:t>31.12.2026</w:t>
            </w:r>
          </w:p>
        </w:tc>
      </w:tr>
      <w:tr w:rsidR="00992D77" w:rsidRPr="00CD49CA" w14:paraId="74182168" w14:textId="77777777" w:rsidTr="00771673">
        <w:trPr>
          <w:cantSplit/>
        </w:trPr>
        <w:tc>
          <w:tcPr>
            <w:tcW w:w="733" w:type="dxa"/>
          </w:tcPr>
          <w:p w14:paraId="2E99A887" w14:textId="78D56605" w:rsidR="00992D77" w:rsidRPr="00CD49CA" w:rsidRDefault="00992D77" w:rsidP="00992D77">
            <w:pPr>
              <w:pStyle w:val="Paragraph"/>
              <w:spacing w:after="0"/>
              <w:rPr>
                <w:noProof/>
                <w:lang w:val="nl-NL"/>
              </w:rPr>
            </w:pPr>
            <w:r w:rsidRPr="00CD49CA">
              <w:rPr>
                <w:noProof/>
                <w:lang w:val="nl-NL"/>
              </w:rPr>
              <w:t>0.3965</w:t>
            </w:r>
          </w:p>
        </w:tc>
        <w:tc>
          <w:tcPr>
            <w:tcW w:w="1110" w:type="dxa"/>
          </w:tcPr>
          <w:p w14:paraId="57E3061A" w14:textId="7CA1676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8548 00 90</w:t>
            </w:r>
          </w:p>
        </w:tc>
        <w:tc>
          <w:tcPr>
            <w:tcW w:w="851" w:type="dxa"/>
          </w:tcPr>
          <w:p w14:paraId="3B6E0317" w14:textId="2F35C7C4" w:rsidR="00992D77" w:rsidRPr="00CD49CA" w:rsidRDefault="00992D77" w:rsidP="00992D77">
            <w:pPr>
              <w:pStyle w:val="Paragraph"/>
              <w:spacing w:after="0"/>
              <w:jc w:val="center"/>
              <w:rPr>
                <w:noProof/>
                <w:lang w:val="nl-NL"/>
              </w:rPr>
            </w:pPr>
            <w:r w:rsidRPr="00CD49CA">
              <w:rPr>
                <w:noProof/>
                <w:lang w:val="nl-NL"/>
              </w:rPr>
              <w:t>65</w:t>
            </w:r>
          </w:p>
        </w:tc>
        <w:tc>
          <w:tcPr>
            <w:tcW w:w="3992" w:type="dxa"/>
          </w:tcPr>
          <w:p w14:paraId="3D3D7761" w14:textId="77777777" w:rsidR="00992D77" w:rsidRPr="00CD49CA" w:rsidRDefault="00992D77" w:rsidP="00992D77">
            <w:pPr>
              <w:pStyle w:val="Paragraph"/>
              <w:rPr>
                <w:noProof/>
                <w:lang w:val="nl-NL"/>
              </w:rPr>
            </w:pPr>
            <w:r w:rsidRPr="00CD49CA">
              <w:rPr>
                <w:noProof/>
                <w:lang w:val="nl-NL"/>
              </w:rPr>
              <w:t>LCD-modules,</w:t>
            </w:r>
          </w:p>
          <w:tbl>
            <w:tblPr>
              <w:tblStyle w:val="Listdash"/>
              <w:tblW w:w="0" w:type="auto"/>
              <w:tblLayout w:type="fixed"/>
              <w:tblLook w:val="0000" w:firstRow="0" w:lastRow="0" w:firstColumn="0" w:lastColumn="0" w:noHBand="0" w:noVBand="0"/>
            </w:tblPr>
            <w:tblGrid>
              <w:gridCol w:w="220"/>
              <w:gridCol w:w="4153"/>
            </w:tblGrid>
            <w:tr w:rsidR="00992D77" w:rsidRPr="00CD49CA" w14:paraId="4339758C" w14:textId="77777777" w:rsidTr="00272027">
              <w:tc>
                <w:tcPr>
                  <w:tcW w:w="220" w:type="dxa"/>
                </w:tcPr>
                <w:p w14:paraId="7A19A1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5670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één of meer plastic of glazen tft-cellen,</w:t>
                  </w:r>
                </w:p>
              </w:tc>
            </w:tr>
            <w:tr w:rsidR="00992D77" w:rsidRPr="00CD49CA" w14:paraId="3F220338" w14:textId="77777777" w:rsidTr="00272027">
              <w:tc>
                <w:tcPr>
                  <w:tcW w:w="220" w:type="dxa"/>
                </w:tcPr>
                <w:p w14:paraId="0E5F5B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B3F1B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touchscreenondersteuning,</w:t>
                  </w:r>
                </w:p>
              </w:tc>
            </w:tr>
            <w:tr w:rsidR="00992D77" w:rsidRPr="00CD49CA" w14:paraId="172D59B5" w14:textId="77777777" w:rsidTr="00272027">
              <w:tc>
                <w:tcPr>
                  <w:tcW w:w="220" w:type="dxa"/>
                </w:tcPr>
                <w:p w14:paraId="16E23F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0A363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één of meer printplaten met regelelektronica uitsluitend bedoeld voor pixelaansturing,</w:t>
                  </w:r>
                </w:p>
              </w:tc>
            </w:tr>
            <w:tr w:rsidR="00992D77" w:rsidRPr="00CD49CA" w14:paraId="057A4107" w14:textId="77777777" w:rsidTr="00272027">
              <w:tc>
                <w:tcPr>
                  <w:tcW w:w="220" w:type="dxa"/>
                </w:tcPr>
                <w:p w14:paraId="41D722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4C26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achtergrondverlichting en</w:t>
                  </w:r>
                </w:p>
              </w:tc>
            </w:tr>
            <w:tr w:rsidR="00992D77" w:rsidRPr="00CD49CA" w14:paraId="6647010A" w14:textId="77777777" w:rsidTr="00272027">
              <w:tc>
                <w:tcPr>
                  <w:tcW w:w="220" w:type="dxa"/>
                </w:tcPr>
                <w:p w14:paraId="3E1D4B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4D479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inverters</w:t>
                  </w:r>
                </w:p>
              </w:tc>
            </w:tr>
          </w:tbl>
          <w:p w14:paraId="7BC8DFF1" w14:textId="77777777" w:rsidR="00992D77" w:rsidRPr="00CD49CA" w:rsidRDefault="00992D77" w:rsidP="00992D77">
            <w:pPr>
              <w:pStyle w:val="Paragraph"/>
              <w:spacing w:after="0"/>
              <w:rPr>
                <w:noProof/>
                <w:lang w:val="nl-NL"/>
              </w:rPr>
            </w:pPr>
          </w:p>
        </w:tc>
        <w:tc>
          <w:tcPr>
            <w:tcW w:w="1107" w:type="dxa"/>
          </w:tcPr>
          <w:p w14:paraId="64440F11" w14:textId="0B105A39" w:rsidR="00992D77" w:rsidRPr="00CD49CA" w:rsidRDefault="00992D77" w:rsidP="00992D77">
            <w:pPr>
              <w:pStyle w:val="Paragraph"/>
              <w:spacing w:after="0"/>
              <w:rPr>
                <w:noProof/>
                <w:lang w:val="nl-NL"/>
              </w:rPr>
            </w:pPr>
            <w:r w:rsidRPr="00CD49CA">
              <w:rPr>
                <w:noProof/>
                <w:lang w:val="nl-NL"/>
              </w:rPr>
              <w:t>0 %</w:t>
            </w:r>
          </w:p>
        </w:tc>
        <w:tc>
          <w:tcPr>
            <w:tcW w:w="1208" w:type="dxa"/>
          </w:tcPr>
          <w:p w14:paraId="2202FC62" w14:textId="046A08AB" w:rsidR="00992D77" w:rsidRPr="00CD49CA" w:rsidRDefault="00992D77" w:rsidP="00992D77">
            <w:pPr>
              <w:pStyle w:val="Paragraph"/>
              <w:spacing w:after="0"/>
              <w:rPr>
                <w:noProof/>
                <w:lang w:val="nl-NL"/>
              </w:rPr>
            </w:pPr>
            <w:r w:rsidRPr="00CD49CA">
              <w:rPr>
                <w:noProof/>
                <w:lang w:val="nl-NL"/>
              </w:rPr>
              <w:t>p/st</w:t>
            </w:r>
          </w:p>
        </w:tc>
        <w:tc>
          <w:tcPr>
            <w:tcW w:w="919" w:type="dxa"/>
          </w:tcPr>
          <w:p w14:paraId="67990315" w14:textId="5FA40D1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B276D69" w14:textId="77777777" w:rsidTr="00771673">
        <w:trPr>
          <w:cantSplit/>
        </w:trPr>
        <w:tc>
          <w:tcPr>
            <w:tcW w:w="733" w:type="dxa"/>
          </w:tcPr>
          <w:p w14:paraId="33970618" w14:textId="77777777" w:rsidR="00992D77" w:rsidRPr="00CD49CA" w:rsidRDefault="00992D77" w:rsidP="00992D77">
            <w:pPr>
              <w:pStyle w:val="Paragraph"/>
              <w:rPr>
                <w:noProof/>
                <w:lang w:val="nl-NL"/>
              </w:rPr>
            </w:pPr>
            <w:r w:rsidRPr="00CD49CA">
              <w:rPr>
                <w:noProof/>
                <w:lang w:val="nl-NL"/>
              </w:rPr>
              <w:t>0.5183</w:t>
            </w:r>
          </w:p>
          <w:p w14:paraId="45052D21" w14:textId="77777777" w:rsidR="00992D77" w:rsidRPr="00CD49CA" w:rsidRDefault="00992D77" w:rsidP="00992D77">
            <w:pPr>
              <w:pStyle w:val="Paragraph"/>
              <w:spacing w:after="0"/>
              <w:rPr>
                <w:noProof/>
                <w:lang w:val="nl-NL"/>
              </w:rPr>
            </w:pPr>
          </w:p>
        </w:tc>
        <w:tc>
          <w:tcPr>
            <w:tcW w:w="1110" w:type="dxa"/>
          </w:tcPr>
          <w:p w14:paraId="5BD881D1"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8549 13 20</w:t>
            </w:r>
          </w:p>
          <w:p w14:paraId="2BC3C28B" w14:textId="1BF92803" w:rsidR="00992D77" w:rsidRPr="00CD49CA" w:rsidRDefault="00992D77" w:rsidP="00992D77">
            <w:pPr>
              <w:pStyle w:val="Paragraph"/>
              <w:spacing w:after="0"/>
              <w:jc w:val="right"/>
              <w:rPr>
                <w:noProof/>
                <w:lang w:val="nl-NL"/>
              </w:rPr>
            </w:pPr>
            <w:r w:rsidRPr="00CD49CA">
              <w:rPr>
                <w:noProof/>
                <w:lang w:val="nl-NL"/>
              </w:rPr>
              <w:t>ex 8549 14 20</w:t>
            </w:r>
          </w:p>
        </w:tc>
        <w:tc>
          <w:tcPr>
            <w:tcW w:w="851" w:type="dxa"/>
          </w:tcPr>
          <w:p w14:paraId="26C39F2C" w14:textId="77777777" w:rsidR="00992D77" w:rsidRPr="00CD49CA" w:rsidRDefault="00992D77" w:rsidP="00992D77">
            <w:pPr>
              <w:pStyle w:val="Paragraph"/>
              <w:jc w:val="center"/>
              <w:rPr>
                <w:noProof/>
                <w:lang w:val="nl-NL"/>
              </w:rPr>
            </w:pPr>
            <w:r w:rsidRPr="00CD49CA">
              <w:rPr>
                <w:noProof/>
                <w:lang w:val="nl-NL"/>
              </w:rPr>
              <w:t>10</w:t>
            </w:r>
          </w:p>
          <w:p w14:paraId="129F3064" w14:textId="39BE2BF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FAA2396" w14:textId="77777777" w:rsidR="00992D77" w:rsidRPr="00CD49CA" w:rsidRDefault="00992D77" w:rsidP="00992D77">
            <w:pPr>
              <w:pStyle w:val="Paragraph"/>
              <w:rPr>
                <w:noProof/>
                <w:lang w:val="nl-NL"/>
              </w:rPr>
            </w:pPr>
            <w:r w:rsidRPr="00CD49CA">
              <w:rPr>
                <w:noProof/>
                <w:lang w:val="nl-NL"/>
              </w:rPr>
              <w:t>Gebruikte elektrische lithiumion‑ of nikkel-metaalhydrideaccumulatoren</w:t>
            </w:r>
          </w:p>
          <w:p w14:paraId="04258495" w14:textId="77777777" w:rsidR="00992D77" w:rsidRPr="00CD49CA" w:rsidRDefault="00992D77" w:rsidP="00992D77">
            <w:pPr>
              <w:pStyle w:val="Paragraph"/>
              <w:spacing w:after="0"/>
              <w:rPr>
                <w:noProof/>
                <w:lang w:val="nl-NL"/>
              </w:rPr>
            </w:pPr>
          </w:p>
        </w:tc>
        <w:tc>
          <w:tcPr>
            <w:tcW w:w="1107" w:type="dxa"/>
          </w:tcPr>
          <w:p w14:paraId="4D23FE71" w14:textId="77777777" w:rsidR="00992D77" w:rsidRPr="00CD49CA" w:rsidRDefault="00992D77" w:rsidP="00992D77">
            <w:pPr>
              <w:pStyle w:val="Paragraph"/>
              <w:rPr>
                <w:noProof/>
                <w:lang w:val="nl-NL"/>
              </w:rPr>
            </w:pPr>
            <w:r w:rsidRPr="00CD49CA">
              <w:rPr>
                <w:noProof/>
                <w:lang w:val="nl-NL"/>
              </w:rPr>
              <w:t>0 %</w:t>
            </w:r>
          </w:p>
          <w:p w14:paraId="1AC77D84" w14:textId="77777777" w:rsidR="00992D77" w:rsidRPr="00CD49CA" w:rsidRDefault="00992D77" w:rsidP="00992D77">
            <w:pPr>
              <w:pStyle w:val="Paragraph"/>
              <w:spacing w:after="0"/>
              <w:rPr>
                <w:noProof/>
                <w:lang w:val="nl-NL"/>
              </w:rPr>
            </w:pPr>
          </w:p>
        </w:tc>
        <w:tc>
          <w:tcPr>
            <w:tcW w:w="1208" w:type="dxa"/>
          </w:tcPr>
          <w:p w14:paraId="78E523CB" w14:textId="77777777" w:rsidR="00992D77" w:rsidRPr="00CD49CA" w:rsidRDefault="00992D77" w:rsidP="00992D77">
            <w:pPr>
              <w:pStyle w:val="Paragraph"/>
              <w:rPr>
                <w:noProof/>
                <w:lang w:val="nl-NL"/>
              </w:rPr>
            </w:pPr>
            <w:r w:rsidRPr="00CD49CA">
              <w:rPr>
                <w:noProof/>
                <w:lang w:val="nl-NL"/>
              </w:rPr>
              <w:t>-</w:t>
            </w:r>
          </w:p>
          <w:p w14:paraId="5C8E59AB" w14:textId="77777777" w:rsidR="00992D77" w:rsidRPr="00CD49CA" w:rsidRDefault="00992D77" w:rsidP="00992D77">
            <w:pPr>
              <w:pStyle w:val="Paragraph"/>
              <w:spacing w:after="0"/>
              <w:rPr>
                <w:noProof/>
                <w:lang w:val="nl-NL"/>
              </w:rPr>
            </w:pPr>
          </w:p>
        </w:tc>
        <w:tc>
          <w:tcPr>
            <w:tcW w:w="919" w:type="dxa"/>
          </w:tcPr>
          <w:p w14:paraId="099B0E6C" w14:textId="77777777" w:rsidR="00992D77" w:rsidRPr="00CD49CA" w:rsidRDefault="00992D77" w:rsidP="00992D77">
            <w:pPr>
              <w:pStyle w:val="Paragraph"/>
              <w:rPr>
                <w:noProof/>
                <w:lang w:val="nl-NL"/>
              </w:rPr>
            </w:pPr>
            <w:r w:rsidRPr="00CD49CA">
              <w:rPr>
                <w:noProof/>
                <w:lang w:val="nl-NL"/>
              </w:rPr>
              <w:t>31.12.2023</w:t>
            </w:r>
          </w:p>
          <w:p w14:paraId="5D2F5046" w14:textId="77777777" w:rsidR="00992D77" w:rsidRPr="00CD49CA" w:rsidRDefault="00992D77" w:rsidP="00992D77">
            <w:pPr>
              <w:pStyle w:val="Paragraph"/>
              <w:spacing w:after="0"/>
              <w:rPr>
                <w:noProof/>
                <w:lang w:val="nl-NL"/>
              </w:rPr>
            </w:pPr>
          </w:p>
        </w:tc>
      </w:tr>
      <w:tr w:rsidR="00992D77" w:rsidRPr="00CD49CA" w14:paraId="1B3DE6BC" w14:textId="77777777" w:rsidTr="00771673">
        <w:trPr>
          <w:cantSplit/>
        </w:trPr>
        <w:tc>
          <w:tcPr>
            <w:tcW w:w="733" w:type="dxa"/>
          </w:tcPr>
          <w:p w14:paraId="1C84F976" w14:textId="77777777" w:rsidR="00992D77" w:rsidRPr="00CD49CA" w:rsidRDefault="00992D77" w:rsidP="00992D77">
            <w:pPr>
              <w:pStyle w:val="Paragraph"/>
              <w:rPr>
                <w:noProof/>
                <w:lang w:val="nl-NL"/>
              </w:rPr>
            </w:pPr>
            <w:r w:rsidRPr="00CD49CA">
              <w:rPr>
                <w:noProof/>
                <w:lang w:val="nl-NL"/>
              </w:rPr>
              <w:t>0.7165</w:t>
            </w:r>
          </w:p>
          <w:p w14:paraId="570B7E15" w14:textId="77777777" w:rsidR="00992D77" w:rsidRPr="00CD49CA" w:rsidRDefault="00992D77" w:rsidP="00992D77">
            <w:pPr>
              <w:pStyle w:val="Paragraph"/>
              <w:spacing w:after="0"/>
              <w:rPr>
                <w:noProof/>
                <w:lang w:val="nl-NL"/>
              </w:rPr>
            </w:pPr>
          </w:p>
        </w:tc>
        <w:tc>
          <w:tcPr>
            <w:tcW w:w="1110" w:type="dxa"/>
          </w:tcPr>
          <w:p w14:paraId="526454AE"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8708 10 10</w:t>
            </w:r>
          </w:p>
          <w:p w14:paraId="28B15D4A" w14:textId="6E11692E" w:rsidR="00992D77" w:rsidRPr="00CD49CA" w:rsidRDefault="00992D77" w:rsidP="00992D77">
            <w:pPr>
              <w:pStyle w:val="Paragraph"/>
              <w:spacing w:after="0"/>
              <w:jc w:val="right"/>
              <w:rPr>
                <w:noProof/>
                <w:lang w:val="nl-NL"/>
              </w:rPr>
            </w:pPr>
            <w:r w:rsidRPr="00CD49CA">
              <w:rPr>
                <w:noProof/>
                <w:lang w:val="nl-NL"/>
              </w:rPr>
              <w:t>ex 8708 10 90</w:t>
            </w:r>
          </w:p>
        </w:tc>
        <w:tc>
          <w:tcPr>
            <w:tcW w:w="851" w:type="dxa"/>
          </w:tcPr>
          <w:p w14:paraId="00CE7AA4" w14:textId="77777777" w:rsidR="00992D77" w:rsidRPr="00CD49CA" w:rsidRDefault="00992D77" w:rsidP="00992D77">
            <w:pPr>
              <w:pStyle w:val="Paragraph"/>
              <w:jc w:val="center"/>
              <w:rPr>
                <w:noProof/>
                <w:lang w:val="nl-NL"/>
              </w:rPr>
            </w:pPr>
            <w:r w:rsidRPr="00CD49CA">
              <w:rPr>
                <w:noProof/>
                <w:lang w:val="nl-NL"/>
              </w:rPr>
              <w:t>10</w:t>
            </w:r>
          </w:p>
          <w:p w14:paraId="46159A85" w14:textId="0C439370"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177BE976" w14:textId="77777777" w:rsidR="00992D77" w:rsidRPr="00CD49CA" w:rsidRDefault="00992D77" w:rsidP="00992D77">
            <w:pPr>
              <w:pStyle w:val="Paragraph"/>
              <w:rPr>
                <w:noProof/>
                <w:lang w:val="nl-NL"/>
              </w:rPr>
            </w:pPr>
            <w:r w:rsidRPr="00CD49CA">
              <w:rPr>
                <w:noProof/>
                <w:lang w:val="nl-NL"/>
              </w:rPr>
              <w:t>Kunststof bedekking om de ruimte te vullen tussen de mistlampen en de bumper, al dan niet met een chroomstrip, bestemd voor gebruik bij de vervaardiging van goederen bedoeld bij hoofdstuk 87</w:t>
            </w:r>
          </w:p>
          <w:p w14:paraId="07B81492"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796C0FB7" w14:textId="77777777" w:rsidR="00992D77" w:rsidRPr="00CD49CA" w:rsidRDefault="00992D77" w:rsidP="00992D77">
            <w:pPr>
              <w:pStyle w:val="Paragraph"/>
              <w:spacing w:after="0"/>
              <w:rPr>
                <w:noProof/>
                <w:lang w:val="nl-NL"/>
              </w:rPr>
            </w:pPr>
          </w:p>
        </w:tc>
        <w:tc>
          <w:tcPr>
            <w:tcW w:w="1107" w:type="dxa"/>
          </w:tcPr>
          <w:p w14:paraId="3BF9E5D1" w14:textId="77777777" w:rsidR="00992D77" w:rsidRPr="00CD49CA" w:rsidRDefault="00992D77" w:rsidP="00992D77">
            <w:pPr>
              <w:pStyle w:val="Paragraph"/>
              <w:rPr>
                <w:noProof/>
                <w:lang w:val="nl-NL"/>
              </w:rPr>
            </w:pPr>
            <w:r w:rsidRPr="00CD49CA">
              <w:rPr>
                <w:noProof/>
                <w:lang w:val="nl-NL"/>
              </w:rPr>
              <w:t>0 %</w:t>
            </w:r>
          </w:p>
          <w:p w14:paraId="4869DB7E" w14:textId="77777777" w:rsidR="00992D77" w:rsidRPr="00CD49CA" w:rsidRDefault="00992D77" w:rsidP="00992D77">
            <w:pPr>
              <w:pStyle w:val="Paragraph"/>
              <w:spacing w:after="0"/>
              <w:rPr>
                <w:noProof/>
                <w:lang w:val="nl-NL"/>
              </w:rPr>
            </w:pPr>
          </w:p>
        </w:tc>
        <w:tc>
          <w:tcPr>
            <w:tcW w:w="1208" w:type="dxa"/>
          </w:tcPr>
          <w:p w14:paraId="7CF24AAB" w14:textId="77777777" w:rsidR="00992D77" w:rsidRPr="00CD49CA" w:rsidRDefault="00992D77" w:rsidP="00992D77">
            <w:pPr>
              <w:pStyle w:val="Paragraph"/>
              <w:rPr>
                <w:noProof/>
                <w:lang w:val="nl-NL"/>
              </w:rPr>
            </w:pPr>
            <w:r w:rsidRPr="00CD49CA">
              <w:rPr>
                <w:noProof/>
                <w:lang w:val="nl-NL"/>
              </w:rPr>
              <w:t>p/st</w:t>
            </w:r>
          </w:p>
          <w:p w14:paraId="1497BF6C" w14:textId="77777777" w:rsidR="00992D77" w:rsidRPr="00CD49CA" w:rsidRDefault="00992D77" w:rsidP="00992D77">
            <w:pPr>
              <w:pStyle w:val="Paragraph"/>
              <w:spacing w:after="0"/>
              <w:rPr>
                <w:noProof/>
                <w:lang w:val="nl-NL"/>
              </w:rPr>
            </w:pPr>
          </w:p>
        </w:tc>
        <w:tc>
          <w:tcPr>
            <w:tcW w:w="919" w:type="dxa"/>
          </w:tcPr>
          <w:p w14:paraId="76276C11" w14:textId="77777777" w:rsidR="00992D77" w:rsidRPr="00CD49CA" w:rsidRDefault="00992D77" w:rsidP="00992D77">
            <w:pPr>
              <w:pStyle w:val="Paragraph"/>
              <w:rPr>
                <w:noProof/>
                <w:lang w:val="nl-NL"/>
              </w:rPr>
            </w:pPr>
            <w:r w:rsidRPr="00CD49CA">
              <w:rPr>
                <w:noProof/>
                <w:lang w:val="nl-NL"/>
              </w:rPr>
              <w:t>31.12.2026</w:t>
            </w:r>
          </w:p>
          <w:p w14:paraId="74347373" w14:textId="77777777" w:rsidR="00992D77" w:rsidRPr="00CD49CA" w:rsidRDefault="00992D77" w:rsidP="00992D77">
            <w:pPr>
              <w:pStyle w:val="Paragraph"/>
              <w:spacing w:after="0"/>
              <w:rPr>
                <w:noProof/>
                <w:lang w:val="nl-NL"/>
              </w:rPr>
            </w:pPr>
          </w:p>
        </w:tc>
      </w:tr>
      <w:tr w:rsidR="00992D77" w:rsidRPr="00CD49CA" w14:paraId="2C8538AF" w14:textId="77777777" w:rsidTr="00771673">
        <w:trPr>
          <w:cantSplit/>
        </w:trPr>
        <w:tc>
          <w:tcPr>
            <w:tcW w:w="733" w:type="dxa"/>
          </w:tcPr>
          <w:p w14:paraId="6169C262" w14:textId="77777777" w:rsidR="00992D77" w:rsidRPr="00CD49CA" w:rsidRDefault="00992D77" w:rsidP="00992D77">
            <w:pPr>
              <w:pStyle w:val="Paragraph"/>
              <w:rPr>
                <w:noProof/>
                <w:lang w:val="nl-NL"/>
              </w:rPr>
            </w:pPr>
            <w:r w:rsidRPr="00CD49CA">
              <w:rPr>
                <w:noProof/>
                <w:lang w:val="nl-NL"/>
              </w:rPr>
              <w:t>0.6513</w:t>
            </w:r>
          </w:p>
          <w:p w14:paraId="31530D55" w14:textId="77777777" w:rsidR="00992D77" w:rsidRPr="00CD49CA" w:rsidRDefault="00992D77" w:rsidP="00992D77">
            <w:pPr>
              <w:pStyle w:val="Paragraph"/>
              <w:rPr>
                <w:noProof/>
                <w:lang w:val="nl-NL"/>
              </w:rPr>
            </w:pPr>
          </w:p>
          <w:p w14:paraId="0AC319D8" w14:textId="77777777" w:rsidR="00992D77" w:rsidRPr="00CD49CA" w:rsidRDefault="00992D77" w:rsidP="00992D77">
            <w:pPr>
              <w:pStyle w:val="Paragraph"/>
              <w:spacing w:after="0"/>
              <w:rPr>
                <w:noProof/>
                <w:lang w:val="nl-NL"/>
              </w:rPr>
            </w:pPr>
          </w:p>
        </w:tc>
        <w:tc>
          <w:tcPr>
            <w:tcW w:w="1110" w:type="dxa"/>
          </w:tcPr>
          <w:p w14:paraId="7C2A4729" w14:textId="77777777" w:rsidR="00992D77" w:rsidRPr="00CD49CA" w:rsidRDefault="00992D77" w:rsidP="00992D77">
            <w:pPr>
              <w:pStyle w:val="Paragraph"/>
              <w:jc w:val="right"/>
              <w:rPr>
                <w:noProof/>
                <w:lang w:val="nl-NL"/>
              </w:rPr>
            </w:pPr>
            <w:r w:rsidRPr="00CD49CA">
              <w:rPr>
                <w:noProof/>
                <w:lang w:val="nl-NL"/>
              </w:rPr>
              <w:t>ex 8708 30 10</w:t>
            </w:r>
          </w:p>
          <w:p w14:paraId="7CF8EF92" w14:textId="77777777" w:rsidR="00992D77" w:rsidRPr="00CD49CA" w:rsidRDefault="00992D77" w:rsidP="00992D77">
            <w:pPr>
              <w:pStyle w:val="Paragraph"/>
              <w:jc w:val="right"/>
              <w:rPr>
                <w:noProof/>
                <w:lang w:val="nl-NL"/>
              </w:rPr>
            </w:pPr>
            <w:r w:rsidRPr="00CD49CA">
              <w:rPr>
                <w:noProof/>
                <w:lang w:val="nl-NL"/>
              </w:rPr>
              <w:t>ex 8708 30 91</w:t>
            </w:r>
          </w:p>
          <w:p w14:paraId="16F1CE6B" w14:textId="750BA1A8" w:rsidR="00992D77" w:rsidRPr="00CD49CA" w:rsidRDefault="00992D77" w:rsidP="00992D77">
            <w:pPr>
              <w:pStyle w:val="Paragraph"/>
              <w:spacing w:after="0"/>
              <w:jc w:val="right"/>
              <w:rPr>
                <w:noProof/>
                <w:lang w:val="nl-NL"/>
              </w:rPr>
            </w:pPr>
            <w:r w:rsidRPr="00CD49CA">
              <w:rPr>
                <w:noProof/>
                <w:lang w:val="nl-NL"/>
              </w:rPr>
              <w:t>ex 8708 30 99</w:t>
            </w:r>
          </w:p>
        </w:tc>
        <w:tc>
          <w:tcPr>
            <w:tcW w:w="851" w:type="dxa"/>
          </w:tcPr>
          <w:p w14:paraId="3C25229D" w14:textId="77777777" w:rsidR="00992D77" w:rsidRPr="00CD49CA" w:rsidRDefault="00992D77" w:rsidP="00992D77">
            <w:pPr>
              <w:pStyle w:val="Paragraph"/>
              <w:jc w:val="center"/>
              <w:rPr>
                <w:noProof/>
                <w:lang w:val="nl-NL"/>
              </w:rPr>
            </w:pPr>
            <w:r w:rsidRPr="00CD49CA">
              <w:rPr>
                <w:noProof/>
                <w:lang w:val="nl-NL"/>
              </w:rPr>
              <w:t>20</w:t>
            </w:r>
          </w:p>
          <w:p w14:paraId="77ADC849" w14:textId="77777777" w:rsidR="00992D77" w:rsidRPr="00CD49CA" w:rsidRDefault="00992D77" w:rsidP="00992D77">
            <w:pPr>
              <w:pStyle w:val="Paragraph"/>
              <w:jc w:val="center"/>
              <w:rPr>
                <w:noProof/>
                <w:lang w:val="nl-NL"/>
              </w:rPr>
            </w:pPr>
            <w:r w:rsidRPr="00CD49CA">
              <w:rPr>
                <w:noProof/>
                <w:lang w:val="nl-NL"/>
              </w:rPr>
              <w:t>60</w:t>
            </w:r>
          </w:p>
          <w:p w14:paraId="7289CDCD" w14:textId="60E97DE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88FB140" w14:textId="77777777" w:rsidR="00992D77" w:rsidRPr="00CD49CA" w:rsidRDefault="00992D77" w:rsidP="00992D77">
            <w:pPr>
              <w:pStyle w:val="Paragraph"/>
              <w:rPr>
                <w:noProof/>
                <w:lang w:val="nl-NL"/>
              </w:rPr>
            </w:pPr>
            <w:r w:rsidRPr="00CD49CA">
              <w:rPr>
                <w:noProof/>
                <w:lang w:val="nl-NL"/>
              </w:rPr>
              <w:t xml:space="preserve">Motoraangedreven remeenheidsmodule </w:t>
            </w:r>
          </w:p>
          <w:tbl>
            <w:tblPr>
              <w:tblStyle w:val="Listdash"/>
              <w:tblW w:w="0" w:type="auto"/>
              <w:tblLayout w:type="fixed"/>
              <w:tblLook w:val="0000" w:firstRow="0" w:lastRow="0" w:firstColumn="0" w:lastColumn="0" w:noHBand="0" w:noVBand="0"/>
            </w:tblPr>
            <w:tblGrid>
              <w:gridCol w:w="220"/>
              <w:gridCol w:w="4153"/>
            </w:tblGrid>
            <w:tr w:rsidR="00992D77" w:rsidRPr="00CD49CA" w14:paraId="457B8ED6" w14:textId="77777777" w:rsidTr="00272027">
              <w:tc>
                <w:tcPr>
                  <w:tcW w:w="220" w:type="dxa"/>
                </w:tcPr>
                <w:p w14:paraId="3B8FD62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81700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vermogen van 13,5 V (±0,5V) en</w:t>
                  </w:r>
                </w:p>
              </w:tc>
            </w:tr>
            <w:tr w:rsidR="00992D77" w:rsidRPr="00CD49CA" w14:paraId="63E3B943" w14:textId="77777777" w:rsidTr="00272027">
              <w:tc>
                <w:tcPr>
                  <w:tcW w:w="220" w:type="dxa"/>
                </w:tcPr>
                <w:p w14:paraId="30237B2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C37CD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kogelomloopmechanisme voor het regelen van de remvloeistofdruk in de hoofdcilinder</w:t>
                  </w:r>
                </w:p>
              </w:tc>
            </w:tr>
          </w:tbl>
          <w:p w14:paraId="32473A13" w14:textId="77777777" w:rsidR="00992D77" w:rsidRPr="00CD49CA" w:rsidRDefault="00992D77" w:rsidP="00992D77">
            <w:pPr>
              <w:pStyle w:val="Paragraph"/>
              <w:rPr>
                <w:noProof/>
                <w:lang w:val="nl-NL"/>
              </w:rPr>
            </w:pPr>
            <w:r w:rsidRPr="00CD49CA">
              <w:rPr>
                <w:noProof/>
                <w:lang w:val="nl-NL"/>
              </w:rPr>
              <w:t>bestemd om te worden gebruikt bij de vervaardiging van elektrische motorvoertuigen</w:t>
            </w:r>
          </w:p>
          <w:p w14:paraId="718BB29B"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174FDDFF" w14:textId="77777777" w:rsidR="00992D77" w:rsidRPr="00CD49CA" w:rsidRDefault="00992D77" w:rsidP="00992D77">
            <w:pPr>
              <w:pStyle w:val="Paragraph"/>
              <w:rPr>
                <w:noProof/>
                <w:lang w:val="nl-NL"/>
              </w:rPr>
            </w:pPr>
          </w:p>
          <w:p w14:paraId="248479F0" w14:textId="77777777" w:rsidR="00992D77" w:rsidRPr="00CD49CA" w:rsidRDefault="00992D77" w:rsidP="00992D77">
            <w:pPr>
              <w:pStyle w:val="Paragraph"/>
              <w:spacing w:after="0"/>
              <w:rPr>
                <w:noProof/>
                <w:lang w:val="nl-NL"/>
              </w:rPr>
            </w:pPr>
          </w:p>
        </w:tc>
        <w:tc>
          <w:tcPr>
            <w:tcW w:w="1107" w:type="dxa"/>
          </w:tcPr>
          <w:p w14:paraId="6E043283" w14:textId="77777777" w:rsidR="00992D77" w:rsidRPr="00CD49CA" w:rsidRDefault="00992D77" w:rsidP="00992D77">
            <w:pPr>
              <w:pStyle w:val="Paragraph"/>
              <w:rPr>
                <w:noProof/>
                <w:lang w:val="nl-NL"/>
              </w:rPr>
            </w:pPr>
            <w:r w:rsidRPr="00CD49CA">
              <w:rPr>
                <w:noProof/>
                <w:lang w:val="nl-NL"/>
              </w:rPr>
              <w:t>0 %</w:t>
            </w:r>
          </w:p>
          <w:p w14:paraId="3212B23E" w14:textId="77777777" w:rsidR="00992D77" w:rsidRPr="00CD49CA" w:rsidRDefault="00992D77" w:rsidP="00992D77">
            <w:pPr>
              <w:pStyle w:val="Paragraph"/>
              <w:rPr>
                <w:noProof/>
                <w:lang w:val="nl-NL"/>
              </w:rPr>
            </w:pPr>
          </w:p>
          <w:p w14:paraId="53083DE8" w14:textId="77777777" w:rsidR="00992D77" w:rsidRPr="00CD49CA" w:rsidRDefault="00992D77" w:rsidP="00992D77">
            <w:pPr>
              <w:pStyle w:val="Paragraph"/>
              <w:spacing w:after="0"/>
              <w:rPr>
                <w:noProof/>
                <w:lang w:val="nl-NL"/>
              </w:rPr>
            </w:pPr>
          </w:p>
        </w:tc>
        <w:tc>
          <w:tcPr>
            <w:tcW w:w="1208" w:type="dxa"/>
          </w:tcPr>
          <w:p w14:paraId="124CC8AC" w14:textId="77777777" w:rsidR="00992D77" w:rsidRPr="00CD49CA" w:rsidRDefault="00992D77" w:rsidP="00992D77">
            <w:pPr>
              <w:pStyle w:val="Paragraph"/>
              <w:rPr>
                <w:noProof/>
                <w:lang w:val="nl-NL"/>
              </w:rPr>
            </w:pPr>
            <w:r w:rsidRPr="00CD49CA">
              <w:rPr>
                <w:noProof/>
                <w:lang w:val="nl-NL"/>
              </w:rPr>
              <w:t>p/st</w:t>
            </w:r>
          </w:p>
          <w:p w14:paraId="26BB214A" w14:textId="77777777" w:rsidR="00992D77" w:rsidRPr="00CD49CA" w:rsidRDefault="00992D77" w:rsidP="00992D77">
            <w:pPr>
              <w:pStyle w:val="Paragraph"/>
              <w:rPr>
                <w:noProof/>
                <w:lang w:val="nl-NL"/>
              </w:rPr>
            </w:pPr>
          </w:p>
          <w:p w14:paraId="7CCE370D" w14:textId="77777777" w:rsidR="00992D77" w:rsidRPr="00CD49CA" w:rsidRDefault="00992D77" w:rsidP="00992D77">
            <w:pPr>
              <w:pStyle w:val="Paragraph"/>
              <w:spacing w:after="0"/>
              <w:rPr>
                <w:noProof/>
                <w:lang w:val="nl-NL"/>
              </w:rPr>
            </w:pPr>
          </w:p>
        </w:tc>
        <w:tc>
          <w:tcPr>
            <w:tcW w:w="919" w:type="dxa"/>
          </w:tcPr>
          <w:p w14:paraId="73F8CD33" w14:textId="77777777" w:rsidR="00992D77" w:rsidRPr="00CD49CA" w:rsidRDefault="00992D77" w:rsidP="00992D77">
            <w:pPr>
              <w:pStyle w:val="Paragraph"/>
              <w:rPr>
                <w:noProof/>
                <w:lang w:val="nl-NL"/>
              </w:rPr>
            </w:pPr>
            <w:r w:rsidRPr="00CD49CA">
              <w:rPr>
                <w:noProof/>
                <w:lang w:val="nl-NL"/>
              </w:rPr>
              <w:t>31.12.2024</w:t>
            </w:r>
          </w:p>
          <w:p w14:paraId="2AE51C02" w14:textId="77777777" w:rsidR="00992D77" w:rsidRPr="00CD49CA" w:rsidRDefault="00992D77" w:rsidP="00992D77">
            <w:pPr>
              <w:pStyle w:val="Paragraph"/>
              <w:rPr>
                <w:noProof/>
                <w:lang w:val="nl-NL"/>
              </w:rPr>
            </w:pPr>
          </w:p>
          <w:p w14:paraId="5BFA4DBD" w14:textId="77777777" w:rsidR="00992D77" w:rsidRPr="00CD49CA" w:rsidRDefault="00992D77" w:rsidP="00992D77">
            <w:pPr>
              <w:pStyle w:val="Paragraph"/>
              <w:spacing w:after="0"/>
              <w:rPr>
                <w:noProof/>
                <w:lang w:val="nl-NL"/>
              </w:rPr>
            </w:pPr>
          </w:p>
        </w:tc>
      </w:tr>
      <w:tr w:rsidR="00992D77" w:rsidRPr="00CD49CA" w14:paraId="623106E3" w14:textId="77777777" w:rsidTr="00771673">
        <w:trPr>
          <w:cantSplit/>
        </w:trPr>
        <w:tc>
          <w:tcPr>
            <w:tcW w:w="733" w:type="dxa"/>
          </w:tcPr>
          <w:p w14:paraId="32704395" w14:textId="77777777" w:rsidR="00992D77" w:rsidRPr="00CD49CA" w:rsidRDefault="00992D77" w:rsidP="00992D77">
            <w:pPr>
              <w:pStyle w:val="Paragraph"/>
              <w:rPr>
                <w:noProof/>
                <w:lang w:val="nl-NL"/>
              </w:rPr>
            </w:pPr>
            <w:r w:rsidRPr="00CD49CA">
              <w:rPr>
                <w:noProof/>
                <w:lang w:val="nl-NL"/>
              </w:rPr>
              <w:t>0.6590</w:t>
            </w:r>
          </w:p>
          <w:p w14:paraId="57F86262" w14:textId="77777777" w:rsidR="00992D77" w:rsidRPr="00CD49CA" w:rsidRDefault="00992D77" w:rsidP="00992D77">
            <w:pPr>
              <w:pStyle w:val="Paragraph"/>
              <w:spacing w:after="0"/>
              <w:rPr>
                <w:noProof/>
                <w:lang w:val="nl-NL"/>
              </w:rPr>
            </w:pPr>
          </w:p>
        </w:tc>
        <w:tc>
          <w:tcPr>
            <w:tcW w:w="1110" w:type="dxa"/>
          </w:tcPr>
          <w:p w14:paraId="2526B397" w14:textId="77777777" w:rsidR="00992D77" w:rsidRPr="00CD49CA" w:rsidRDefault="00992D77" w:rsidP="00992D77">
            <w:pPr>
              <w:pStyle w:val="Paragraph"/>
              <w:jc w:val="right"/>
              <w:rPr>
                <w:noProof/>
                <w:lang w:val="nl-NL"/>
              </w:rPr>
            </w:pPr>
            <w:r w:rsidRPr="00CD49CA">
              <w:rPr>
                <w:noProof/>
                <w:lang w:val="nl-NL"/>
              </w:rPr>
              <w:t>ex 8708 30 10</w:t>
            </w:r>
          </w:p>
          <w:p w14:paraId="1BF5CAAA" w14:textId="58C477E1" w:rsidR="00992D77" w:rsidRPr="00CD49CA" w:rsidRDefault="00992D77" w:rsidP="00992D77">
            <w:pPr>
              <w:pStyle w:val="Paragraph"/>
              <w:spacing w:after="0"/>
              <w:jc w:val="right"/>
              <w:rPr>
                <w:noProof/>
                <w:lang w:val="nl-NL"/>
              </w:rPr>
            </w:pPr>
            <w:r w:rsidRPr="00CD49CA">
              <w:rPr>
                <w:noProof/>
                <w:lang w:val="nl-NL"/>
              </w:rPr>
              <w:t>ex 8708 30 91</w:t>
            </w:r>
          </w:p>
        </w:tc>
        <w:tc>
          <w:tcPr>
            <w:tcW w:w="851" w:type="dxa"/>
          </w:tcPr>
          <w:p w14:paraId="6BA49BF4" w14:textId="77777777" w:rsidR="00992D77" w:rsidRPr="00CD49CA" w:rsidRDefault="00992D77" w:rsidP="00992D77">
            <w:pPr>
              <w:pStyle w:val="Paragraph"/>
              <w:jc w:val="center"/>
              <w:rPr>
                <w:noProof/>
                <w:lang w:val="nl-NL"/>
              </w:rPr>
            </w:pPr>
            <w:r w:rsidRPr="00CD49CA">
              <w:rPr>
                <w:noProof/>
                <w:lang w:val="nl-NL"/>
              </w:rPr>
              <w:t>40</w:t>
            </w:r>
          </w:p>
          <w:p w14:paraId="438EB928" w14:textId="24FFC984"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3E299C2" w14:textId="77777777" w:rsidR="00992D77" w:rsidRPr="00CD49CA" w:rsidRDefault="00992D77" w:rsidP="00992D77">
            <w:pPr>
              <w:pStyle w:val="Paragraph"/>
              <w:rPr>
                <w:noProof/>
                <w:lang w:val="nl-NL"/>
              </w:rPr>
            </w:pPr>
            <w:r w:rsidRPr="00CD49CA">
              <w:rPr>
                <w:noProof/>
                <w:lang w:val="nl-NL"/>
              </w:rPr>
              <w:t>Klauw van een remschijf in een BIR-versie (“Ball in Ramp”) of EPB-versie (“Electronic Parking Brake”) of uitsluitend met hydraulische functie, met functionele en montageopeningen en geleidingsgroeven, van de soort gebruikt bij de vervaardiging van goederen bedoeld bij hoofdstuk 87</w:t>
            </w:r>
          </w:p>
          <w:p w14:paraId="2F1D765F" w14:textId="77777777" w:rsidR="00992D77" w:rsidRPr="00CD49CA" w:rsidRDefault="00992D77" w:rsidP="00992D77">
            <w:pPr>
              <w:pStyle w:val="Paragraph"/>
              <w:spacing w:after="0"/>
              <w:rPr>
                <w:noProof/>
                <w:lang w:val="nl-NL"/>
              </w:rPr>
            </w:pPr>
          </w:p>
        </w:tc>
        <w:tc>
          <w:tcPr>
            <w:tcW w:w="1107" w:type="dxa"/>
          </w:tcPr>
          <w:p w14:paraId="273161EC" w14:textId="77777777" w:rsidR="00992D77" w:rsidRPr="00CD49CA" w:rsidRDefault="00992D77" w:rsidP="00992D77">
            <w:pPr>
              <w:pStyle w:val="Paragraph"/>
              <w:rPr>
                <w:noProof/>
                <w:lang w:val="nl-NL"/>
              </w:rPr>
            </w:pPr>
            <w:r w:rsidRPr="00CD49CA">
              <w:rPr>
                <w:noProof/>
                <w:lang w:val="nl-NL"/>
              </w:rPr>
              <w:t>0 %</w:t>
            </w:r>
          </w:p>
          <w:p w14:paraId="419770D1" w14:textId="77777777" w:rsidR="00992D77" w:rsidRPr="00CD49CA" w:rsidRDefault="00992D77" w:rsidP="00992D77">
            <w:pPr>
              <w:pStyle w:val="Paragraph"/>
              <w:spacing w:after="0"/>
              <w:rPr>
                <w:noProof/>
                <w:lang w:val="nl-NL"/>
              </w:rPr>
            </w:pPr>
          </w:p>
        </w:tc>
        <w:tc>
          <w:tcPr>
            <w:tcW w:w="1208" w:type="dxa"/>
          </w:tcPr>
          <w:p w14:paraId="2C866849" w14:textId="77777777" w:rsidR="00992D77" w:rsidRPr="00CD49CA" w:rsidRDefault="00992D77" w:rsidP="00992D77">
            <w:pPr>
              <w:pStyle w:val="Paragraph"/>
              <w:rPr>
                <w:noProof/>
                <w:lang w:val="nl-NL"/>
              </w:rPr>
            </w:pPr>
            <w:r w:rsidRPr="00CD49CA">
              <w:rPr>
                <w:noProof/>
                <w:lang w:val="nl-NL"/>
              </w:rPr>
              <w:t>p/st</w:t>
            </w:r>
          </w:p>
          <w:p w14:paraId="647413CA" w14:textId="77777777" w:rsidR="00992D77" w:rsidRPr="00CD49CA" w:rsidRDefault="00992D77" w:rsidP="00992D77">
            <w:pPr>
              <w:pStyle w:val="Paragraph"/>
              <w:spacing w:after="0"/>
              <w:rPr>
                <w:noProof/>
                <w:lang w:val="nl-NL"/>
              </w:rPr>
            </w:pPr>
          </w:p>
        </w:tc>
        <w:tc>
          <w:tcPr>
            <w:tcW w:w="919" w:type="dxa"/>
          </w:tcPr>
          <w:p w14:paraId="3B5B9249" w14:textId="77777777" w:rsidR="00992D77" w:rsidRPr="00CD49CA" w:rsidRDefault="00992D77" w:rsidP="00992D77">
            <w:pPr>
              <w:pStyle w:val="Paragraph"/>
              <w:rPr>
                <w:noProof/>
                <w:lang w:val="nl-NL"/>
              </w:rPr>
            </w:pPr>
            <w:r w:rsidRPr="00CD49CA">
              <w:rPr>
                <w:noProof/>
                <w:lang w:val="nl-NL"/>
              </w:rPr>
              <w:t>31.12.2024</w:t>
            </w:r>
          </w:p>
          <w:p w14:paraId="21916734" w14:textId="77777777" w:rsidR="00992D77" w:rsidRPr="00CD49CA" w:rsidRDefault="00992D77" w:rsidP="00992D77">
            <w:pPr>
              <w:pStyle w:val="Paragraph"/>
              <w:spacing w:after="0"/>
              <w:rPr>
                <w:noProof/>
                <w:lang w:val="nl-NL"/>
              </w:rPr>
            </w:pPr>
          </w:p>
        </w:tc>
      </w:tr>
      <w:tr w:rsidR="00992D77" w:rsidRPr="00CD49CA" w14:paraId="0CE1A06C" w14:textId="77777777" w:rsidTr="00771673">
        <w:trPr>
          <w:cantSplit/>
        </w:trPr>
        <w:tc>
          <w:tcPr>
            <w:tcW w:w="733" w:type="dxa"/>
          </w:tcPr>
          <w:p w14:paraId="4307C539" w14:textId="77777777" w:rsidR="00992D77" w:rsidRPr="00CD49CA" w:rsidRDefault="00992D77" w:rsidP="00992D77">
            <w:pPr>
              <w:pStyle w:val="Paragraph"/>
              <w:rPr>
                <w:noProof/>
                <w:lang w:val="nl-NL"/>
              </w:rPr>
            </w:pPr>
            <w:r w:rsidRPr="00CD49CA">
              <w:rPr>
                <w:noProof/>
                <w:lang w:val="nl-NL"/>
              </w:rPr>
              <w:t>0.6502</w:t>
            </w:r>
          </w:p>
          <w:p w14:paraId="3607269A" w14:textId="77777777" w:rsidR="00992D77" w:rsidRPr="00CD49CA" w:rsidRDefault="00992D77" w:rsidP="00992D77">
            <w:pPr>
              <w:pStyle w:val="Paragraph"/>
              <w:spacing w:after="0"/>
              <w:rPr>
                <w:noProof/>
                <w:lang w:val="nl-NL"/>
              </w:rPr>
            </w:pPr>
          </w:p>
        </w:tc>
        <w:tc>
          <w:tcPr>
            <w:tcW w:w="1110" w:type="dxa"/>
          </w:tcPr>
          <w:p w14:paraId="77D6A731" w14:textId="77777777" w:rsidR="00992D77" w:rsidRPr="00CD49CA" w:rsidRDefault="00992D77" w:rsidP="00992D77">
            <w:pPr>
              <w:pStyle w:val="Paragraph"/>
              <w:jc w:val="right"/>
              <w:rPr>
                <w:noProof/>
                <w:lang w:val="nl-NL"/>
              </w:rPr>
            </w:pPr>
            <w:r w:rsidRPr="00CD49CA">
              <w:rPr>
                <w:noProof/>
                <w:lang w:val="nl-NL"/>
              </w:rPr>
              <w:t>ex 8708 30 10</w:t>
            </w:r>
          </w:p>
          <w:p w14:paraId="56731DD3" w14:textId="00D8F871" w:rsidR="00992D77" w:rsidRPr="00CD49CA" w:rsidRDefault="00992D77" w:rsidP="00992D77">
            <w:pPr>
              <w:pStyle w:val="Paragraph"/>
              <w:spacing w:after="0"/>
              <w:jc w:val="right"/>
              <w:rPr>
                <w:noProof/>
                <w:lang w:val="nl-NL"/>
              </w:rPr>
            </w:pPr>
            <w:r w:rsidRPr="00CD49CA">
              <w:rPr>
                <w:noProof/>
                <w:lang w:val="nl-NL"/>
              </w:rPr>
              <w:t>ex 8708 30 91</w:t>
            </w:r>
          </w:p>
        </w:tc>
        <w:tc>
          <w:tcPr>
            <w:tcW w:w="851" w:type="dxa"/>
          </w:tcPr>
          <w:p w14:paraId="3D6C12D2" w14:textId="77777777" w:rsidR="00992D77" w:rsidRPr="00CD49CA" w:rsidRDefault="00992D77" w:rsidP="00992D77">
            <w:pPr>
              <w:pStyle w:val="Paragraph"/>
              <w:jc w:val="center"/>
              <w:rPr>
                <w:noProof/>
                <w:lang w:val="nl-NL"/>
              </w:rPr>
            </w:pPr>
            <w:r w:rsidRPr="00CD49CA">
              <w:rPr>
                <w:noProof/>
                <w:lang w:val="nl-NL"/>
              </w:rPr>
              <w:t>60</w:t>
            </w:r>
          </w:p>
          <w:p w14:paraId="13FBEF49" w14:textId="761AC54F"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C106713" w14:textId="77777777" w:rsidR="00992D77" w:rsidRPr="00CD49CA" w:rsidRDefault="00992D77" w:rsidP="00992D77">
            <w:pPr>
              <w:pStyle w:val="Paragraph"/>
              <w:rPr>
                <w:noProof/>
                <w:lang w:val="nl-NL"/>
              </w:rPr>
            </w:pPr>
            <w:r w:rsidRPr="00CD49CA">
              <w:rPr>
                <w:noProof/>
                <w:lang w:val="nl-NL"/>
              </w:rPr>
              <w:t>Asbestvrije organische remblokken met frictiemateriaal, gemonteerd op een montageplaat van bandstaal, bestemd voor gebruik bij de vervaardiging van goederen bedoeld bij hoofdstuk 87</w:t>
            </w:r>
          </w:p>
          <w:p w14:paraId="1C4F3C04"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5662CAE3" w14:textId="77777777" w:rsidR="00992D77" w:rsidRPr="00CD49CA" w:rsidRDefault="00992D77" w:rsidP="00992D77">
            <w:pPr>
              <w:pStyle w:val="Paragraph"/>
              <w:spacing w:after="0"/>
              <w:rPr>
                <w:noProof/>
                <w:lang w:val="nl-NL"/>
              </w:rPr>
            </w:pPr>
          </w:p>
        </w:tc>
        <w:tc>
          <w:tcPr>
            <w:tcW w:w="1107" w:type="dxa"/>
          </w:tcPr>
          <w:p w14:paraId="26BE1F86" w14:textId="77777777" w:rsidR="00992D77" w:rsidRPr="00CD49CA" w:rsidRDefault="00992D77" w:rsidP="00992D77">
            <w:pPr>
              <w:pStyle w:val="Paragraph"/>
              <w:rPr>
                <w:noProof/>
                <w:lang w:val="nl-NL"/>
              </w:rPr>
            </w:pPr>
            <w:r w:rsidRPr="00CD49CA">
              <w:rPr>
                <w:noProof/>
                <w:lang w:val="nl-NL"/>
              </w:rPr>
              <w:t>0 %</w:t>
            </w:r>
          </w:p>
          <w:p w14:paraId="67A64EF0" w14:textId="77777777" w:rsidR="00992D77" w:rsidRPr="00CD49CA" w:rsidRDefault="00992D77" w:rsidP="00992D77">
            <w:pPr>
              <w:pStyle w:val="Paragraph"/>
              <w:spacing w:after="0"/>
              <w:rPr>
                <w:noProof/>
                <w:lang w:val="nl-NL"/>
              </w:rPr>
            </w:pPr>
          </w:p>
        </w:tc>
        <w:tc>
          <w:tcPr>
            <w:tcW w:w="1208" w:type="dxa"/>
          </w:tcPr>
          <w:p w14:paraId="66CC28C0" w14:textId="77777777" w:rsidR="00992D77" w:rsidRPr="00CD49CA" w:rsidRDefault="00992D77" w:rsidP="00992D77">
            <w:pPr>
              <w:pStyle w:val="Paragraph"/>
              <w:rPr>
                <w:noProof/>
                <w:lang w:val="nl-NL"/>
              </w:rPr>
            </w:pPr>
            <w:r w:rsidRPr="00CD49CA">
              <w:rPr>
                <w:noProof/>
                <w:lang w:val="nl-NL"/>
              </w:rPr>
              <w:t>p/st</w:t>
            </w:r>
          </w:p>
          <w:p w14:paraId="1A2C18D9" w14:textId="77777777" w:rsidR="00992D77" w:rsidRPr="00CD49CA" w:rsidRDefault="00992D77" w:rsidP="00992D77">
            <w:pPr>
              <w:pStyle w:val="Paragraph"/>
              <w:spacing w:after="0"/>
              <w:rPr>
                <w:noProof/>
                <w:lang w:val="nl-NL"/>
              </w:rPr>
            </w:pPr>
          </w:p>
        </w:tc>
        <w:tc>
          <w:tcPr>
            <w:tcW w:w="919" w:type="dxa"/>
          </w:tcPr>
          <w:p w14:paraId="41443C1F" w14:textId="77777777" w:rsidR="00992D77" w:rsidRPr="00CD49CA" w:rsidRDefault="00992D77" w:rsidP="00992D77">
            <w:pPr>
              <w:pStyle w:val="Paragraph"/>
              <w:rPr>
                <w:noProof/>
                <w:lang w:val="nl-NL"/>
              </w:rPr>
            </w:pPr>
            <w:r w:rsidRPr="00CD49CA">
              <w:rPr>
                <w:noProof/>
                <w:lang w:val="nl-NL"/>
              </w:rPr>
              <w:t>31.12.2024</w:t>
            </w:r>
          </w:p>
          <w:p w14:paraId="37D8A293" w14:textId="77777777" w:rsidR="00992D77" w:rsidRPr="00CD49CA" w:rsidRDefault="00992D77" w:rsidP="00992D77">
            <w:pPr>
              <w:pStyle w:val="Paragraph"/>
              <w:spacing w:after="0"/>
              <w:rPr>
                <w:noProof/>
                <w:lang w:val="nl-NL"/>
              </w:rPr>
            </w:pPr>
          </w:p>
        </w:tc>
      </w:tr>
      <w:tr w:rsidR="00992D77" w:rsidRPr="00CD49CA" w14:paraId="41549531" w14:textId="77777777" w:rsidTr="00771673">
        <w:trPr>
          <w:cantSplit/>
        </w:trPr>
        <w:tc>
          <w:tcPr>
            <w:tcW w:w="733" w:type="dxa"/>
          </w:tcPr>
          <w:p w14:paraId="71C33A17" w14:textId="77777777" w:rsidR="00992D77" w:rsidRPr="00CD49CA" w:rsidRDefault="00992D77" w:rsidP="00992D77">
            <w:pPr>
              <w:pStyle w:val="Paragraph"/>
              <w:rPr>
                <w:noProof/>
                <w:lang w:val="nl-NL"/>
              </w:rPr>
            </w:pPr>
            <w:r w:rsidRPr="00CD49CA">
              <w:rPr>
                <w:noProof/>
                <w:lang w:val="nl-NL"/>
              </w:rPr>
              <w:t>0.6707</w:t>
            </w:r>
          </w:p>
          <w:p w14:paraId="4D1741B2" w14:textId="77777777" w:rsidR="00992D77" w:rsidRPr="00CD49CA" w:rsidRDefault="00992D77" w:rsidP="00992D77">
            <w:pPr>
              <w:pStyle w:val="Paragraph"/>
              <w:spacing w:after="0"/>
              <w:rPr>
                <w:noProof/>
                <w:lang w:val="nl-NL"/>
              </w:rPr>
            </w:pPr>
          </w:p>
        </w:tc>
        <w:tc>
          <w:tcPr>
            <w:tcW w:w="1110" w:type="dxa"/>
          </w:tcPr>
          <w:p w14:paraId="1892D12F" w14:textId="77777777" w:rsidR="00992D77" w:rsidRPr="00CD49CA" w:rsidRDefault="00992D77" w:rsidP="00992D77">
            <w:pPr>
              <w:pStyle w:val="Paragraph"/>
              <w:jc w:val="right"/>
              <w:rPr>
                <w:noProof/>
                <w:lang w:val="nl-NL"/>
              </w:rPr>
            </w:pPr>
            <w:r w:rsidRPr="00CD49CA">
              <w:rPr>
                <w:noProof/>
                <w:lang w:val="nl-NL"/>
              </w:rPr>
              <w:t>ex 8708 30 10</w:t>
            </w:r>
          </w:p>
          <w:p w14:paraId="08C6F038" w14:textId="536FC4F3" w:rsidR="00992D77" w:rsidRPr="00CD49CA" w:rsidRDefault="00992D77" w:rsidP="00992D77">
            <w:pPr>
              <w:pStyle w:val="Paragraph"/>
              <w:spacing w:after="0"/>
              <w:jc w:val="right"/>
              <w:rPr>
                <w:noProof/>
                <w:lang w:val="nl-NL"/>
              </w:rPr>
            </w:pPr>
            <w:r w:rsidRPr="00CD49CA">
              <w:rPr>
                <w:noProof/>
                <w:lang w:val="nl-NL"/>
              </w:rPr>
              <w:t>ex 8708 30 91</w:t>
            </w:r>
          </w:p>
        </w:tc>
        <w:tc>
          <w:tcPr>
            <w:tcW w:w="851" w:type="dxa"/>
          </w:tcPr>
          <w:p w14:paraId="109A9085" w14:textId="77777777" w:rsidR="00992D77" w:rsidRPr="00CD49CA" w:rsidRDefault="00992D77" w:rsidP="00992D77">
            <w:pPr>
              <w:pStyle w:val="Paragraph"/>
              <w:jc w:val="center"/>
              <w:rPr>
                <w:noProof/>
                <w:lang w:val="nl-NL"/>
              </w:rPr>
            </w:pPr>
            <w:r w:rsidRPr="00CD49CA">
              <w:rPr>
                <w:noProof/>
                <w:lang w:val="nl-NL"/>
              </w:rPr>
              <w:t>70</w:t>
            </w:r>
          </w:p>
          <w:p w14:paraId="6631FA01" w14:textId="14A6F219"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3A260E7" w14:textId="77777777" w:rsidR="00992D77" w:rsidRPr="00CD49CA" w:rsidRDefault="00992D77" w:rsidP="00992D77">
            <w:pPr>
              <w:pStyle w:val="Paragraph"/>
              <w:rPr>
                <w:noProof/>
                <w:lang w:val="nl-NL"/>
              </w:rPr>
            </w:pPr>
            <w:r w:rsidRPr="00CD49CA">
              <w:rPr>
                <w:noProof/>
                <w:lang w:val="nl-NL"/>
              </w:rPr>
              <w:t>Nodulair gietijzeren schijfremblokken, bestemd voor gebruik bij de vervaardiging van goederen bedoeld bij hoofdstuk 87</w:t>
            </w:r>
          </w:p>
          <w:p w14:paraId="06A27ACC" w14:textId="77777777" w:rsidR="00992D77" w:rsidRPr="00CD49CA" w:rsidRDefault="00992D77" w:rsidP="00992D77">
            <w:pPr>
              <w:pStyle w:val="Paragraph"/>
              <w:spacing w:after="0"/>
              <w:rPr>
                <w:noProof/>
                <w:lang w:val="nl-NL"/>
              </w:rPr>
            </w:pPr>
          </w:p>
        </w:tc>
        <w:tc>
          <w:tcPr>
            <w:tcW w:w="1107" w:type="dxa"/>
          </w:tcPr>
          <w:p w14:paraId="676C641E" w14:textId="77777777" w:rsidR="00992D77" w:rsidRPr="00CD49CA" w:rsidRDefault="00992D77" w:rsidP="00992D77">
            <w:pPr>
              <w:pStyle w:val="Paragraph"/>
              <w:rPr>
                <w:noProof/>
                <w:lang w:val="nl-NL"/>
              </w:rPr>
            </w:pPr>
            <w:r w:rsidRPr="00CD49CA">
              <w:rPr>
                <w:noProof/>
                <w:lang w:val="nl-NL"/>
              </w:rPr>
              <w:t>0 %</w:t>
            </w:r>
          </w:p>
          <w:p w14:paraId="16F67912" w14:textId="77777777" w:rsidR="00992D77" w:rsidRPr="00CD49CA" w:rsidRDefault="00992D77" w:rsidP="00992D77">
            <w:pPr>
              <w:pStyle w:val="Paragraph"/>
              <w:spacing w:after="0"/>
              <w:rPr>
                <w:noProof/>
                <w:lang w:val="nl-NL"/>
              </w:rPr>
            </w:pPr>
          </w:p>
        </w:tc>
        <w:tc>
          <w:tcPr>
            <w:tcW w:w="1208" w:type="dxa"/>
          </w:tcPr>
          <w:p w14:paraId="4449C9CF" w14:textId="77777777" w:rsidR="00992D77" w:rsidRPr="00CD49CA" w:rsidRDefault="00992D77" w:rsidP="00992D77">
            <w:pPr>
              <w:pStyle w:val="Paragraph"/>
              <w:rPr>
                <w:noProof/>
                <w:lang w:val="nl-NL"/>
              </w:rPr>
            </w:pPr>
            <w:r w:rsidRPr="00CD49CA">
              <w:rPr>
                <w:noProof/>
                <w:lang w:val="nl-NL"/>
              </w:rPr>
              <w:t>p/st</w:t>
            </w:r>
          </w:p>
          <w:p w14:paraId="003E87A3" w14:textId="77777777" w:rsidR="00992D77" w:rsidRPr="00CD49CA" w:rsidRDefault="00992D77" w:rsidP="00992D77">
            <w:pPr>
              <w:pStyle w:val="Paragraph"/>
              <w:spacing w:after="0"/>
              <w:rPr>
                <w:noProof/>
                <w:lang w:val="nl-NL"/>
              </w:rPr>
            </w:pPr>
          </w:p>
        </w:tc>
        <w:tc>
          <w:tcPr>
            <w:tcW w:w="919" w:type="dxa"/>
          </w:tcPr>
          <w:p w14:paraId="5DCFEE27" w14:textId="77777777" w:rsidR="00992D77" w:rsidRPr="00CD49CA" w:rsidRDefault="00992D77" w:rsidP="00992D77">
            <w:pPr>
              <w:pStyle w:val="Paragraph"/>
              <w:rPr>
                <w:noProof/>
                <w:lang w:val="nl-NL"/>
              </w:rPr>
            </w:pPr>
            <w:r w:rsidRPr="00CD49CA">
              <w:rPr>
                <w:noProof/>
                <w:lang w:val="nl-NL"/>
              </w:rPr>
              <w:t>31.12.2025</w:t>
            </w:r>
          </w:p>
          <w:p w14:paraId="0C01EFAE" w14:textId="77777777" w:rsidR="00992D77" w:rsidRPr="00CD49CA" w:rsidRDefault="00992D77" w:rsidP="00992D77">
            <w:pPr>
              <w:pStyle w:val="Paragraph"/>
              <w:spacing w:after="0"/>
              <w:rPr>
                <w:noProof/>
                <w:lang w:val="nl-NL"/>
              </w:rPr>
            </w:pPr>
          </w:p>
        </w:tc>
      </w:tr>
      <w:tr w:rsidR="00992D77" w:rsidRPr="00CD49CA" w14:paraId="4E172F8C" w14:textId="77777777" w:rsidTr="00771673">
        <w:trPr>
          <w:cantSplit/>
        </w:trPr>
        <w:tc>
          <w:tcPr>
            <w:tcW w:w="733" w:type="dxa"/>
          </w:tcPr>
          <w:p w14:paraId="0CF033D9" w14:textId="77777777" w:rsidR="00992D77" w:rsidRPr="00CD49CA" w:rsidRDefault="00992D77" w:rsidP="00992D77">
            <w:pPr>
              <w:pStyle w:val="Paragraph"/>
              <w:rPr>
                <w:noProof/>
                <w:lang w:val="nl-NL"/>
              </w:rPr>
            </w:pPr>
            <w:r w:rsidRPr="00CD49CA">
              <w:rPr>
                <w:noProof/>
                <w:lang w:val="nl-NL"/>
              </w:rPr>
              <w:t>0.6869</w:t>
            </w:r>
          </w:p>
          <w:p w14:paraId="5887569F" w14:textId="77777777" w:rsidR="00992D77" w:rsidRPr="00CD49CA" w:rsidRDefault="00992D77" w:rsidP="00992D77">
            <w:pPr>
              <w:pStyle w:val="Paragraph"/>
              <w:spacing w:after="0"/>
              <w:rPr>
                <w:noProof/>
                <w:lang w:val="nl-NL"/>
              </w:rPr>
            </w:pPr>
          </w:p>
        </w:tc>
        <w:tc>
          <w:tcPr>
            <w:tcW w:w="1110" w:type="dxa"/>
          </w:tcPr>
          <w:p w14:paraId="3EE0CB2B" w14:textId="77777777" w:rsidR="00992D77" w:rsidRPr="00CD49CA" w:rsidRDefault="00992D77" w:rsidP="00992D77">
            <w:pPr>
              <w:pStyle w:val="Paragraph"/>
              <w:jc w:val="right"/>
              <w:rPr>
                <w:noProof/>
                <w:lang w:val="nl-NL"/>
              </w:rPr>
            </w:pPr>
            <w:r w:rsidRPr="00CD49CA">
              <w:rPr>
                <w:noProof/>
                <w:lang w:val="nl-NL"/>
              </w:rPr>
              <w:t>ex 8708 40 20</w:t>
            </w:r>
          </w:p>
          <w:p w14:paraId="00891D40" w14:textId="50DF13C0" w:rsidR="00992D77" w:rsidRPr="00CD49CA" w:rsidRDefault="00992D77" w:rsidP="00992D77">
            <w:pPr>
              <w:pStyle w:val="Paragraph"/>
              <w:spacing w:after="0"/>
              <w:jc w:val="right"/>
              <w:rPr>
                <w:noProof/>
                <w:lang w:val="nl-NL"/>
              </w:rPr>
            </w:pPr>
            <w:r w:rsidRPr="00CD49CA">
              <w:rPr>
                <w:noProof/>
                <w:lang w:val="nl-NL"/>
              </w:rPr>
              <w:t>ex 8708 40 50</w:t>
            </w:r>
          </w:p>
        </w:tc>
        <w:tc>
          <w:tcPr>
            <w:tcW w:w="851" w:type="dxa"/>
          </w:tcPr>
          <w:p w14:paraId="05D22BF8" w14:textId="77777777" w:rsidR="00992D77" w:rsidRPr="00CD49CA" w:rsidRDefault="00992D77" w:rsidP="00992D77">
            <w:pPr>
              <w:pStyle w:val="Paragraph"/>
              <w:jc w:val="center"/>
              <w:rPr>
                <w:noProof/>
                <w:lang w:val="nl-NL"/>
              </w:rPr>
            </w:pPr>
            <w:r w:rsidRPr="00CD49CA">
              <w:rPr>
                <w:noProof/>
                <w:lang w:val="nl-NL"/>
              </w:rPr>
              <w:t>20</w:t>
            </w:r>
          </w:p>
          <w:p w14:paraId="0988012C" w14:textId="6AED790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349A4CA" w14:textId="77777777" w:rsidR="00992D77" w:rsidRPr="00CD49CA" w:rsidRDefault="00992D77" w:rsidP="00992D77">
            <w:pPr>
              <w:pStyle w:val="Paragraph"/>
              <w:rPr>
                <w:noProof/>
                <w:lang w:val="nl-NL"/>
              </w:rPr>
            </w:pPr>
            <w:r w:rsidRPr="00CD49CA">
              <w:rPr>
                <w:noProof/>
                <w:lang w:val="nl-NL"/>
              </w:rPr>
              <w:t>Automatische hydrodynamische versnellingsbak</w:t>
            </w:r>
          </w:p>
          <w:tbl>
            <w:tblPr>
              <w:tblStyle w:val="Listdash"/>
              <w:tblW w:w="0" w:type="auto"/>
              <w:tblLayout w:type="fixed"/>
              <w:tblLook w:val="0000" w:firstRow="0" w:lastRow="0" w:firstColumn="0" w:lastColumn="0" w:noHBand="0" w:noVBand="0"/>
            </w:tblPr>
            <w:tblGrid>
              <w:gridCol w:w="220"/>
              <w:gridCol w:w="2602"/>
            </w:tblGrid>
            <w:tr w:rsidR="00992D77" w:rsidRPr="00CD49CA" w14:paraId="3B549F71" w14:textId="77777777" w:rsidTr="00272027">
              <w:tc>
                <w:tcPr>
                  <w:tcW w:w="220" w:type="dxa"/>
                </w:tcPr>
                <w:p w14:paraId="2B43B4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02" w:type="dxa"/>
                </w:tcPr>
                <w:p w14:paraId="5F78E0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hydraulische koppelomvormer,</w:t>
                  </w:r>
                </w:p>
              </w:tc>
            </w:tr>
            <w:tr w:rsidR="00992D77" w:rsidRPr="00CD49CA" w14:paraId="1461F6E8" w14:textId="77777777" w:rsidTr="00272027">
              <w:tc>
                <w:tcPr>
                  <w:tcW w:w="220" w:type="dxa"/>
                </w:tcPr>
                <w:p w14:paraId="387587C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02" w:type="dxa"/>
                </w:tcPr>
                <w:p w14:paraId="0FE662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zonder tussenbak en cardanas,</w:t>
                  </w:r>
                </w:p>
              </w:tc>
            </w:tr>
            <w:tr w:rsidR="00992D77" w:rsidRPr="00CD49CA" w14:paraId="5FE9873A" w14:textId="77777777" w:rsidTr="00272027">
              <w:tc>
                <w:tcPr>
                  <w:tcW w:w="220" w:type="dxa"/>
                </w:tcPr>
                <w:p w14:paraId="0D49DBE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02" w:type="dxa"/>
                </w:tcPr>
                <w:p w14:paraId="6585FA8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voorasdifferentieel,</w:t>
                  </w:r>
                </w:p>
              </w:tc>
            </w:tr>
          </w:tbl>
          <w:p w14:paraId="1CF5A905" w14:textId="77777777" w:rsidR="00992D77" w:rsidRPr="00CD49CA" w:rsidRDefault="00992D77" w:rsidP="00992D77">
            <w:pPr>
              <w:pStyle w:val="Paragraph"/>
              <w:rPr>
                <w:noProof/>
                <w:lang w:val="nl-NL"/>
              </w:rPr>
            </w:pPr>
            <w:r w:rsidRPr="00CD49CA">
              <w:rPr>
                <w:noProof/>
                <w:lang w:val="nl-NL"/>
              </w:rPr>
              <w:t>bestemd om te worden gebruikt bij de productie van motorvoertuigen bedoeld bij hoofdstuk 87</w:t>
            </w:r>
          </w:p>
          <w:p w14:paraId="1761DC57"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56C61C68" w14:textId="77777777" w:rsidR="00992D77" w:rsidRPr="00CD49CA" w:rsidRDefault="00992D77" w:rsidP="00992D77">
            <w:pPr>
              <w:pStyle w:val="Paragraph"/>
              <w:spacing w:after="0"/>
              <w:rPr>
                <w:noProof/>
                <w:lang w:val="nl-NL"/>
              </w:rPr>
            </w:pPr>
          </w:p>
        </w:tc>
        <w:tc>
          <w:tcPr>
            <w:tcW w:w="1107" w:type="dxa"/>
          </w:tcPr>
          <w:p w14:paraId="204EBFF0" w14:textId="77777777" w:rsidR="00992D77" w:rsidRPr="00CD49CA" w:rsidRDefault="00992D77" w:rsidP="00992D77">
            <w:pPr>
              <w:pStyle w:val="Paragraph"/>
              <w:rPr>
                <w:noProof/>
                <w:lang w:val="nl-NL"/>
              </w:rPr>
            </w:pPr>
            <w:r w:rsidRPr="00CD49CA">
              <w:rPr>
                <w:noProof/>
                <w:lang w:val="nl-NL"/>
              </w:rPr>
              <w:t>0 %</w:t>
            </w:r>
          </w:p>
          <w:p w14:paraId="74563E00" w14:textId="77777777" w:rsidR="00992D77" w:rsidRPr="00CD49CA" w:rsidRDefault="00992D77" w:rsidP="00992D77">
            <w:pPr>
              <w:pStyle w:val="Paragraph"/>
              <w:spacing w:after="0"/>
              <w:rPr>
                <w:noProof/>
                <w:lang w:val="nl-NL"/>
              </w:rPr>
            </w:pPr>
          </w:p>
        </w:tc>
        <w:tc>
          <w:tcPr>
            <w:tcW w:w="1208" w:type="dxa"/>
          </w:tcPr>
          <w:p w14:paraId="082614DC" w14:textId="77777777" w:rsidR="00992D77" w:rsidRPr="00CD49CA" w:rsidRDefault="00992D77" w:rsidP="00992D77">
            <w:pPr>
              <w:pStyle w:val="Paragraph"/>
              <w:rPr>
                <w:noProof/>
                <w:lang w:val="nl-NL"/>
              </w:rPr>
            </w:pPr>
            <w:r w:rsidRPr="00CD49CA">
              <w:rPr>
                <w:noProof/>
                <w:lang w:val="nl-NL"/>
              </w:rPr>
              <w:t>p/st</w:t>
            </w:r>
          </w:p>
          <w:p w14:paraId="21EE4EC7" w14:textId="77777777" w:rsidR="00992D77" w:rsidRPr="00CD49CA" w:rsidRDefault="00992D77" w:rsidP="00992D77">
            <w:pPr>
              <w:pStyle w:val="Paragraph"/>
              <w:spacing w:after="0"/>
              <w:rPr>
                <w:noProof/>
                <w:lang w:val="nl-NL"/>
              </w:rPr>
            </w:pPr>
          </w:p>
        </w:tc>
        <w:tc>
          <w:tcPr>
            <w:tcW w:w="919" w:type="dxa"/>
          </w:tcPr>
          <w:p w14:paraId="37FAF804" w14:textId="77777777" w:rsidR="00992D77" w:rsidRPr="00CD49CA" w:rsidRDefault="00992D77" w:rsidP="00992D77">
            <w:pPr>
              <w:pStyle w:val="Paragraph"/>
              <w:rPr>
                <w:noProof/>
                <w:lang w:val="nl-NL"/>
              </w:rPr>
            </w:pPr>
            <w:r w:rsidRPr="00CD49CA">
              <w:rPr>
                <w:noProof/>
                <w:lang w:val="nl-NL"/>
              </w:rPr>
              <w:t>31.12.2025</w:t>
            </w:r>
          </w:p>
          <w:p w14:paraId="1289DE05" w14:textId="77777777" w:rsidR="00992D77" w:rsidRPr="00CD49CA" w:rsidRDefault="00992D77" w:rsidP="00992D77">
            <w:pPr>
              <w:pStyle w:val="Paragraph"/>
              <w:spacing w:after="0"/>
              <w:rPr>
                <w:noProof/>
                <w:lang w:val="nl-NL"/>
              </w:rPr>
            </w:pPr>
          </w:p>
        </w:tc>
      </w:tr>
      <w:tr w:rsidR="00992D77" w:rsidRPr="00CD49CA" w14:paraId="52FAD8B0" w14:textId="77777777" w:rsidTr="00771673">
        <w:trPr>
          <w:cantSplit/>
        </w:trPr>
        <w:tc>
          <w:tcPr>
            <w:tcW w:w="733" w:type="dxa"/>
          </w:tcPr>
          <w:p w14:paraId="6A87DD82" w14:textId="31546363" w:rsidR="00992D77" w:rsidRPr="00CD49CA" w:rsidRDefault="00992D77" w:rsidP="00992D77">
            <w:pPr>
              <w:pStyle w:val="Paragraph"/>
              <w:spacing w:after="0"/>
              <w:rPr>
                <w:noProof/>
                <w:lang w:val="nl-NL"/>
              </w:rPr>
            </w:pPr>
            <w:r w:rsidRPr="00CD49CA">
              <w:rPr>
                <w:noProof/>
                <w:lang w:val="nl-NL"/>
              </w:rPr>
              <w:t>0.7253</w:t>
            </w:r>
          </w:p>
        </w:tc>
        <w:tc>
          <w:tcPr>
            <w:tcW w:w="1110" w:type="dxa"/>
          </w:tcPr>
          <w:p w14:paraId="7949A149" w14:textId="74848A67" w:rsidR="00992D77" w:rsidRPr="00CD49CA" w:rsidRDefault="00992D77" w:rsidP="00992D77">
            <w:pPr>
              <w:pStyle w:val="Paragraph"/>
              <w:spacing w:after="0"/>
              <w:jc w:val="right"/>
              <w:rPr>
                <w:noProof/>
                <w:lang w:val="nl-NL"/>
              </w:rPr>
            </w:pPr>
            <w:r w:rsidRPr="00CD49CA">
              <w:rPr>
                <w:noProof/>
                <w:lang w:val="nl-NL"/>
              </w:rPr>
              <w:t>ex 8708 40 20</w:t>
            </w:r>
          </w:p>
        </w:tc>
        <w:tc>
          <w:tcPr>
            <w:tcW w:w="851" w:type="dxa"/>
          </w:tcPr>
          <w:p w14:paraId="18BD5E4A" w14:textId="78279B0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51510837" w14:textId="77777777" w:rsidR="00992D77" w:rsidRPr="00CD49CA" w:rsidRDefault="00992D77" w:rsidP="00992D77">
            <w:pPr>
              <w:pStyle w:val="Paragraph"/>
              <w:rPr>
                <w:noProof/>
                <w:lang w:val="nl-NL"/>
              </w:rPr>
            </w:pPr>
            <w:r w:rsidRPr="00CD49CA">
              <w:rPr>
                <w:noProof/>
                <w:lang w:val="nl-NL"/>
              </w:rPr>
              <w:t>Automatische versnellingsbak met een hydraulische koppelomvormer met:</w:t>
            </w:r>
          </w:p>
          <w:tbl>
            <w:tblPr>
              <w:tblStyle w:val="Listdash"/>
              <w:tblW w:w="0" w:type="auto"/>
              <w:tblLayout w:type="fixed"/>
              <w:tblLook w:val="0000" w:firstRow="0" w:lastRow="0" w:firstColumn="0" w:lastColumn="0" w:noHBand="0" w:noVBand="0"/>
            </w:tblPr>
            <w:tblGrid>
              <w:gridCol w:w="220"/>
              <w:gridCol w:w="2735"/>
            </w:tblGrid>
            <w:tr w:rsidR="00992D77" w:rsidRPr="00CD49CA" w14:paraId="2068297D" w14:textId="77777777" w:rsidTr="00272027">
              <w:tc>
                <w:tcPr>
                  <w:tcW w:w="220" w:type="dxa"/>
                </w:tcPr>
                <w:p w14:paraId="2CB4F4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35" w:type="dxa"/>
                </w:tcPr>
                <w:p w14:paraId="350F20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acht versnellingen,</w:t>
                  </w:r>
                </w:p>
              </w:tc>
            </w:tr>
            <w:tr w:rsidR="00992D77" w:rsidRPr="00CD49CA" w14:paraId="1A6905BC" w14:textId="77777777" w:rsidTr="00272027">
              <w:tc>
                <w:tcPr>
                  <w:tcW w:w="220" w:type="dxa"/>
                </w:tcPr>
                <w:p w14:paraId="570C5B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35" w:type="dxa"/>
                </w:tcPr>
                <w:p w14:paraId="1025EF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motorkoppel van 300 Nm of meer, en</w:t>
                  </w:r>
                </w:p>
              </w:tc>
            </w:tr>
            <w:tr w:rsidR="00992D77" w:rsidRPr="00CD49CA" w14:paraId="1235806E" w14:textId="77777777" w:rsidTr="00272027">
              <w:tc>
                <w:tcPr>
                  <w:tcW w:w="220" w:type="dxa"/>
                </w:tcPr>
                <w:p w14:paraId="4A0DCC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735" w:type="dxa"/>
                </w:tcPr>
                <w:p w14:paraId="0E5C9E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installatie in de breedte of in de lengte</w:t>
                  </w:r>
                </w:p>
              </w:tc>
            </w:tr>
          </w:tbl>
          <w:p w14:paraId="298CB97B" w14:textId="77777777" w:rsidR="00992D77" w:rsidRPr="00CD49CA" w:rsidRDefault="00992D77" w:rsidP="00992D77">
            <w:pPr>
              <w:pStyle w:val="Paragraph"/>
              <w:rPr>
                <w:noProof/>
                <w:lang w:val="nl-NL"/>
              </w:rPr>
            </w:pPr>
            <w:r w:rsidRPr="00CD49CA">
              <w:rPr>
                <w:noProof/>
                <w:lang w:val="nl-NL"/>
              </w:rPr>
              <w:t>bestemd voor gebruik bij de vervaardiging van motorvoertuigen bedoeld bij post 8703</w:t>
            </w:r>
          </w:p>
          <w:p w14:paraId="36C67EEE" w14:textId="16B45C0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8003F0F" w14:textId="223E23F6" w:rsidR="00992D77" w:rsidRPr="00CD49CA" w:rsidRDefault="00992D77" w:rsidP="00992D77">
            <w:pPr>
              <w:pStyle w:val="Paragraph"/>
              <w:spacing w:after="0"/>
              <w:rPr>
                <w:noProof/>
                <w:lang w:val="nl-NL"/>
              </w:rPr>
            </w:pPr>
            <w:r w:rsidRPr="00CD49CA">
              <w:rPr>
                <w:noProof/>
                <w:lang w:val="nl-NL"/>
              </w:rPr>
              <w:t>0 %</w:t>
            </w:r>
          </w:p>
        </w:tc>
        <w:tc>
          <w:tcPr>
            <w:tcW w:w="1208" w:type="dxa"/>
          </w:tcPr>
          <w:p w14:paraId="3C80110B" w14:textId="3917A528" w:rsidR="00992D77" w:rsidRPr="00CD49CA" w:rsidRDefault="00992D77" w:rsidP="00992D77">
            <w:pPr>
              <w:pStyle w:val="Paragraph"/>
              <w:spacing w:after="0"/>
              <w:rPr>
                <w:noProof/>
                <w:lang w:val="nl-NL"/>
              </w:rPr>
            </w:pPr>
            <w:r w:rsidRPr="00CD49CA">
              <w:rPr>
                <w:noProof/>
                <w:lang w:val="nl-NL"/>
              </w:rPr>
              <w:t>p/st</w:t>
            </w:r>
          </w:p>
        </w:tc>
        <w:tc>
          <w:tcPr>
            <w:tcW w:w="919" w:type="dxa"/>
          </w:tcPr>
          <w:p w14:paraId="181AB0BC" w14:textId="1ED2A54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6846483" w14:textId="77777777" w:rsidTr="00771673">
        <w:trPr>
          <w:cantSplit/>
        </w:trPr>
        <w:tc>
          <w:tcPr>
            <w:tcW w:w="733" w:type="dxa"/>
          </w:tcPr>
          <w:p w14:paraId="121BE2C6" w14:textId="77777777" w:rsidR="00992D77" w:rsidRPr="00CD49CA" w:rsidRDefault="00992D77" w:rsidP="00992D77">
            <w:pPr>
              <w:pStyle w:val="Paragraph"/>
              <w:rPr>
                <w:noProof/>
                <w:lang w:val="nl-NL"/>
              </w:rPr>
            </w:pPr>
            <w:r w:rsidRPr="00CD49CA">
              <w:rPr>
                <w:noProof/>
                <w:lang w:val="nl-NL"/>
              </w:rPr>
              <w:t>0.7383</w:t>
            </w:r>
          </w:p>
          <w:p w14:paraId="4D9C1653" w14:textId="77777777" w:rsidR="00992D77" w:rsidRPr="00CD49CA" w:rsidRDefault="00992D77" w:rsidP="00992D77">
            <w:pPr>
              <w:pStyle w:val="Paragraph"/>
              <w:spacing w:after="0"/>
              <w:rPr>
                <w:noProof/>
                <w:lang w:val="nl-NL"/>
              </w:rPr>
            </w:pPr>
          </w:p>
        </w:tc>
        <w:tc>
          <w:tcPr>
            <w:tcW w:w="1110" w:type="dxa"/>
          </w:tcPr>
          <w:p w14:paraId="313F2699" w14:textId="77777777" w:rsidR="00992D77" w:rsidRPr="00CD49CA" w:rsidRDefault="00992D77" w:rsidP="00992D77">
            <w:pPr>
              <w:pStyle w:val="Paragraph"/>
              <w:jc w:val="right"/>
              <w:rPr>
                <w:noProof/>
                <w:lang w:val="nl-NL"/>
              </w:rPr>
            </w:pPr>
            <w:r w:rsidRPr="00CD49CA">
              <w:rPr>
                <w:noProof/>
                <w:lang w:val="nl-NL"/>
              </w:rPr>
              <w:t>ex 8708 40 20</w:t>
            </w:r>
          </w:p>
          <w:p w14:paraId="4934B642" w14:textId="5EB88F0D" w:rsidR="00992D77" w:rsidRPr="00CD49CA" w:rsidRDefault="00992D77" w:rsidP="00992D77">
            <w:pPr>
              <w:pStyle w:val="Paragraph"/>
              <w:spacing w:after="0"/>
              <w:jc w:val="right"/>
              <w:rPr>
                <w:noProof/>
                <w:lang w:val="nl-NL"/>
              </w:rPr>
            </w:pPr>
            <w:r w:rsidRPr="00CD49CA">
              <w:rPr>
                <w:noProof/>
                <w:lang w:val="nl-NL"/>
              </w:rPr>
              <w:t>ex 8708 40 50</w:t>
            </w:r>
          </w:p>
        </w:tc>
        <w:tc>
          <w:tcPr>
            <w:tcW w:w="851" w:type="dxa"/>
          </w:tcPr>
          <w:p w14:paraId="754571F6" w14:textId="77777777" w:rsidR="00992D77" w:rsidRPr="00CD49CA" w:rsidRDefault="00992D77" w:rsidP="00992D77">
            <w:pPr>
              <w:pStyle w:val="Paragraph"/>
              <w:jc w:val="center"/>
              <w:rPr>
                <w:noProof/>
                <w:lang w:val="nl-NL"/>
              </w:rPr>
            </w:pPr>
            <w:r w:rsidRPr="00CD49CA">
              <w:rPr>
                <w:noProof/>
                <w:lang w:val="nl-NL"/>
              </w:rPr>
              <w:t>50</w:t>
            </w:r>
          </w:p>
          <w:p w14:paraId="7FAB44B3" w14:textId="0431E57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93D3D95" w14:textId="77777777" w:rsidR="00992D77" w:rsidRPr="00CD49CA" w:rsidRDefault="00992D77" w:rsidP="00992D77">
            <w:pPr>
              <w:pStyle w:val="Paragraph"/>
              <w:rPr>
                <w:noProof/>
                <w:lang w:val="nl-NL"/>
              </w:rPr>
            </w:pPr>
            <w:r w:rsidRPr="00CD49CA">
              <w:rPr>
                <w:noProof/>
                <w:lang w:val="nl-NL"/>
              </w:rPr>
              <w:t>Versnellingsbak waarin zich drie andere assen bevinden en die een roterende schakelaar biedt voor de schakelstand, bestaande uit:</w:t>
            </w:r>
          </w:p>
          <w:tbl>
            <w:tblPr>
              <w:tblStyle w:val="Listdash"/>
              <w:tblW w:w="0" w:type="auto"/>
              <w:tblLayout w:type="fixed"/>
              <w:tblLook w:val="0000" w:firstRow="0" w:lastRow="0" w:firstColumn="0" w:lastColumn="0" w:noHBand="0" w:noVBand="0"/>
            </w:tblPr>
            <w:tblGrid>
              <w:gridCol w:w="220"/>
              <w:gridCol w:w="2642"/>
            </w:tblGrid>
            <w:tr w:rsidR="00992D77" w:rsidRPr="00CD49CA" w14:paraId="2E48A901" w14:textId="77777777" w:rsidTr="00272027">
              <w:tc>
                <w:tcPr>
                  <w:tcW w:w="220" w:type="dxa"/>
                </w:tcPr>
                <w:p w14:paraId="0D7042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42" w:type="dxa"/>
                </w:tcPr>
                <w:p w14:paraId="26BFFC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behuizing van gegoten aluminium,</w:t>
                  </w:r>
                </w:p>
              </w:tc>
            </w:tr>
            <w:tr w:rsidR="00992D77" w:rsidRPr="00CD49CA" w14:paraId="4F564AC4" w14:textId="77777777" w:rsidTr="00272027">
              <w:tc>
                <w:tcPr>
                  <w:tcW w:w="220" w:type="dxa"/>
                </w:tcPr>
                <w:p w14:paraId="348867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42" w:type="dxa"/>
                </w:tcPr>
                <w:p w14:paraId="7006C8E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differentieel,</w:t>
                  </w:r>
                </w:p>
              </w:tc>
            </w:tr>
            <w:tr w:rsidR="00992D77" w:rsidRPr="00CD49CA" w14:paraId="43F3A8AB" w14:textId="77777777" w:rsidTr="00272027">
              <w:tc>
                <w:tcPr>
                  <w:tcW w:w="220" w:type="dxa"/>
                </w:tcPr>
                <w:p w14:paraId="3C7F1CF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42" w:type="dxa"/>
                </w:tcPr>
                <w:p w14:paraId="738803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twee elektrische motoren en tandwielen,</w:t>
                  </w:r>
                </w:p>
              </w:tc>
            </w:tr>
          </w:tbl>
          <w:p w14:paraId="759A8029" w14:textId="77777777" w:rsidR="00992D77" w:rsidRPr="00CD49CA" w:rsidRDefault="00992D77" w:rsidP="00992D77">
            <w:pPr>
              <w:pStyle w:val="Paragraph"/>
              <w:rPr>
                <w:noProof/>
                <w:lang w:val="nl-NL"/>
              </w:rPr>
            </w:pPr>
            <w:r w:rsidRPr="00CD49CA">
              <w:rPr>
                <w:noProof/>
                <w:lang w:val="nl-NL"/>
              </w:rPr>
              <w:t>met de volgende afmetingen:</w:t>
            </w:r>
          </w:p>
          <w:tbl>
            <w:tblPr>
              <w:tblStyle w:val="Listdash"/>
              <w:tblW w:w="0" w:type="auto"/>
              <w:tblLayout w:type="fixed"/>
              <w:tblLook w:val="0000" w:firstRow="0" w:lastRow="0" w:firstColumn="0" w:lastColumn="0" w:noHBand="0" w:noVBand="0"/>
            </w:tblPr>
            <w:tblGrid>
              <w:gridCol w:w="220"/>
              <w:gridCol w:w="4046"/>
            </w:tblGrid>
            <w:tr w:rsidR="00992D77" w:rsidRPr="00CD49CA" w14:paraId="2E5A3048" w14:textId="77777777" w:rsidTr="00272027">
              <w:tc>
                <w:tcPr>
                  <w:tcW w:w="220" w:type="dxa"/>
                </w:tcPr>
                <w:p w14:paraId="43338F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46" w:type="dxa"/>
                </w:tcPr>
                <w:p w14:paraId="2C0747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280 mm of meer maar niet meer dan 470 mm,</w:t>
                  </w:r>
                </w:p>
              </w:tc>
            </w:tr>
            <w:tr w:rsidR="00992D77" w:rsidRPr="00CD49CA" w14:paraId="419F444D" w14:textId="77777777" w:rsidTr="00272027">
              <w:tc>
                <w:tcPr>
                  <w:tcW w:w="220" w:type="dxa"/>
                </w:tcPr>
                <w:p w14:paraId="54FB05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46" w:type="dxa"/>
                </w:tcPr>
                <w:p w14:paraId="3D0D48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350 mm of meer maar niet meer dan 595 mm,</w:t>
                  </w:r>
                </w:p>
              </w:tc>
            </w:tr>
            <w:tr w:rsidR="00992D77" w:rsidRPr="00CD49CA" w14:paraId="6550083A" w14:textId="77777777" w:rsidTr="00272027">
              <w:tc>
                <w:tcPr>
                  <w:tcW w:w="220" w:type="dxa"/>
                </w:tcPr>
                <w:p w14:paraId="160C103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46" w:type="dxa"/>
                </w:tcPr>
                <w:p w14:paraId="67D805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410 mm of meer, maar niet meer dan 690 mm,</w:t>
                  </w:r>
                </w:p>
              </w:tc>
            </w:tr>
          </w:tbl>
          <w:p w14:paraId="4A588E2F" w14:textId="77777777" w:rsidR="00992D77" w:rsidRPr="00CD49CA" w:rsidRDefault="00992D77" w:rsidP="00992D77">
            <w:pPr>
              <w:pStyle w:val="Paragraph"/>
              <w:rPr>
                <w:noProof/>
                <w:lang w:val="nl-NL"/>
              </w:rPr>
            </w:pPr>
            <w:r w:rsidRPr="00CD49CA">
              <w:rPr>
                <w:noProof/>
                <w:lang w:val="nl-NL"/>
              </w:rPr>
              <w:t>bestemd om te worden gebruikt bij de vervaardiging van motorvoertuigen bedoeld in hoofdstuk 87</w:t>
            </w:r>
          </w:p>
          <w:p w14:paraId="4253773E"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78F45E88" w14:textId="77777777" w:rsidR="00992D77" w:rsidRPr="00CD49CA" w:rsidRDefault="00992D77" w:rsidP="00992D77">
            <w:pPr>
              <w:pStyle w:val="Paragraph"/>
              <w:spacing w:after="0"/>
              <w:rPr>
                <w:noProof/>
                <w:lang w:val="nl-NL"/>
              </w:rPr>
            </w:pPr>
          </w:p>
        </w:tc>
        <w:tc>
          <w:tcPr>
            <w:tcW w:w="1107" w:type="dxa"/>
          </w:tcPr>
          <w:p w14:paraId="17125B05" w14:textId="77777777" w:rsidR="00992D77" w:rsidRPr="00CD49CA" w:rsidRDefault="00992D77" w:rsidP="00992D77">
            <w:pPr>
              <w:pStyle w:val="Paragraph"/>
              <w:rPr>
                <w:noProof/>
                <w:lang w:val="nl-NL"/>
              </w:rPr>
            </w:pPr>
            <w:r w:rsidRPr="00CD49CA">
              <w:rPr>
                <w:noProof/>
                <w:lang w:val="nl-NL"/>
              </w:rPr>
              <w:t>0 %</w:t>
            </w:r>
          </w:p>
          <w:p w14:paraId="6F24AF73" w14:textId="77777777" w:rsidR="00992D77" w:rsidRPr="00CD49CA" w:rsidRDefault="00992D77" w:rsidP="00992D77">
            <w:pPr>
              <w:pStyle w:val="Paragraph"/>
              <w:spacing w:after="0"/>
              <w:rPr>
                <w:noProof/>
                <w:lang w:val="nl-NL"/>
              </w:rPr>
            </w:pPr>
          </w:p>
        </w:tc>
        <w:tc>
          <w:tcPr>
            <w:tcW w:w="1208" w:type="dxa"/>
          </w:tcPr>
          <w:p w14:paraId="363A8BF5" w14:textId="77777777" w:rsidR="00992D77" w:rsidRPr="00CD49CA" w:rsidRDefault="00992D77" w:rsidP="00992D77">
            <w:pPr>
              <w:pStyle w:val="Paragraph"/>
              <w:rPr>
                <w:noProof/>
                <w:lang w:val="nl-NL"/>
              </w:rPr>
            </w:pPr>
            <w:r w:rsidRPr="00CD49CA">
              <w:rPr>
                <w:noProof/>
                <w:lang w:val="nl-NL"/>
              </w:rPr>
              <w:t>-</w:t>
            </w:r>
          </w:p>
          <w:p w14:paraId="59750196" w14:textId="77777777" w:rsidR="00992D77" w:rsidRPr="00CD49CA" w:rsidRDefault="00992D77" w:rsidP="00992D77">
            <w:pPr>
              <w:pStyle w:val="Paragraph"/>
              <w:spacing w:after="0"/>
              <w:rPr>
                <w:noProof/>
                <w:lang w:val="nl-NL"/>
              </w:rPr>
            </w:pPr>
          </w:p>
        </w:tc>
        <w:tc>
          <w:tcPr>
            <w:tcW w:w="919" w:type="dxa"/>
          </w:tcPr>
          <w:p w14:paraId="7F18183B" w14:textId="77777777" w:rsidR="00992D77" w:rsidRPr="00CD49CA" w:rsidRDefault="00992D77" w:rsidP="00992D77">
            <w:pPr>
              <w:pStyle w:val="Paragraph"/>
              <w:rPr>
                <w:noProof/>
                <w:lang w:val="nl-NL"/>
              </w:rPr>
            </w:pPr>
            <w:r w:rsidRPr="00CD49CA">
              <w:rPr>
                <w:noProof/>
                <w:lang w:val="nl-NL"/>
              </w:rPr>
              <w:t>31.12.2022</w:t>
            </w:r>
          </w:p>
          <w:p w14:paraId="138BD559" w14:textId="77777777" w:rsidR="00992D77" w:rsidRPr="00CD49CA" w:rsidRDefault="00992D77" w:rsidP="00992D77">
            <w:pPr>
              <w:pStyle w:val="Paragraph"/>
              <w:spacing w:after="0"/>
              <w:rPr>
                <w:noProof/>
                <w:lang w:val="nl-NL"/>
              </w:rPr>
            </w:pPr>
          </w:p>
        </w:tc>
      </w:tr>
      <w:tr w:rsidR="00992D77" w:rsidRPr="00CD49CA" w14:paraId="4FFD68C8" w14:textId="77777777" w:rsidTr="00771673">
        <w:trPr>
          <w:cantSplit/>
        </w:trPr>
        <w:tc>
          <w:tcPr>
            <w:tcW w:w="733" w:type="dxa"/>
          </w:tcPr>
          <w:p w14:paraId="5A6694A8" w14:textId="77777777" w:rsidR="00992D77" w:rsidRPr="00CD49CA" w:rsidRDefault="00992D77" w:rsidP="00992D77">
            <w:pPr>
              <w:pStyle w:val="Paragraph"/>
              <w:rPr>
                <w:noProof/>
                <w:lang w:val="nl-NL"/>
              </w:rPr>
            </w:pPr>
            <w:r w:rsidRPr="00CD49CA">
              <w:rPr>
                <w:noProof/>
                <w:lang w:val="nl-NL"/>
              </w:rPr>
              <w:t>0.7655</w:t>
            </w:r>
          </w:p>
          <w:p w14:paraId="32FD7DBD" w14:textId="77777777" w:rsidR="00992D77" w:rsidRPr="00CD49CA" w:rsidRDefault="00992D77" w:rsidP="00992D77">
            <w:pPr>
              <w:pStyle w:val="Paragraph"/>
              <w:spacing w:after="0"/>
              <w:rPr>
                <w:noProof/>
                <w:lang w:val="nl-NL"/>
              </w:rPr>
            </w:pPr>
          </w:p>
        </w:tc>
        <w:tc>
          <w:tcPr>
            <w:tcW w:w="1110" w:type="dxa"/>
          </w:tcPr>
          <w:p w14:paraId="3E772145" w14:textId="77777777" w:rsidR="00992D77" w:rsidRPr="00CD49CA" w:rsidRDefault="00992D77" w:rsidP="00992D77">
            <w:pPr>
              <w:pStyle w:val="Paragraph"/>
              <w:jc w:val="right"/>
              <w:rPr>
                <w:noProof/>
                <w:lang w:val="nl-NL"/>
              </w:rPr>
            </w:pPr>
            <w:r w:rsidRPr="00CD49CA">
              <w:rPr>
                <w:noProof/>
                <w:lang w:val="nl-NL"/>
              </w:rPr>
              <w:t>ex 8708 40 20</w:t>
            </w:r>
          </w:p>
          <w:p w14:paraId="028EF37C" w14:textId="7B443326" w:rsidR="00992D77" w:rsidRPr="00CD49CA" w:rsidRDefault="00992D77" w:rsidP="00992D77">
            <w:pPr>
              <w:pStyle w:val="Paragraph"/>
              <w:spacing w:after="0"/>
              <w:jc w:val="right"/>
              <w:rPr>
                <w:noProof/>
                <w:lang w:val="nl-NL"/>
              </w:rPr>
            </w:pPr>
            <w:r w:rsidRPr="00CD49CA">
              <w:rPr>
                <w:noProof/>
                <w:lang w:val="nl-NL"/>
              </w:rPr>
              <w:t>ex 8708 40 50</w:t>
            </w:r>
          </w:p>
        </w:tc>
        <w:tc>
          <w:tcPr>
            <w:tcW w:w="851" w:type="dxa"/>
          </w:tcPr>
          <w:p w14:paraId="6399D460" w14:textId="77777777" w:rsidR="00992D77" w:rsidRPr="00CD49CA" w:rsidRDefault="00992D77" w:rsidP="00992D77">
            <w:pPr>
              <w:pStyle w:val="Paragraph"/>
              <w:jc w:val="center"/>
              <w:rPr>
                <w:noProof/>
                <w:lang w:val="nl-NL"/>
              </w:rPr>
            </w:pPr>
            <w:r w:rsidRPr="00CD49CA">
              <w:rPr>
                <w:noProof/>
                <w:lang w:val="nl-NL"/>
              </w:rPr>
              <w:t>60</w:t>
            </w:r>
          </w:p>
          <w:p w14:paraId="71874839" w14:textId="1F754F54"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72711BEF" w14:textId="77777777" w:rsidR="00992D77" w:rsidRPr="00CD49CA" w:rsidRDefault="00992D77" w:rsidP="00992D77">
            <w:pPr>
              <w:pStyle w:val="Paragraph"/>
              <w:rPr>
                <w:noProof/>
                <w:lang w:val="nl-NL"/>
              </w:rPr>
            </w:pPr>
            <w:r w:rsidRPr="00CD49CA">
              <w:rPr>
                <w:noProof/>
                <w:lang w:val="nl-NL"/>
              </w:rPr>
              <w:t>Automatische versnellingsbak met draaiende versnellingspook met:</w:t>
            </w:r>
          </w:p>
          <w:tbl>
            <w:tblPr>
              <w:tblStyle w:val="Listdash"/>
              <w:tblW w:w="0" w:type="auto"/>
              <w:tblLayout w:type="fixed"/>
              <w:tblLook w:val="0000" w:firstRow="0" w:lastRow="0" w:firstColumn="0" w:lastColumn="0" w:noHBand="0" w:noVBand="0"/>
            </w:tblPr>
            <w:tblGrid>
              <w:gridCol w:w="220"/>
              <w:gridCol w:w="3939"/>
            </w:tblGrid>
            <w:tr w:rsidR="00992D77" w:rsidRPr="00CD49CA" w14:paraId="1782E041" w14:textId="77777777" w:rsidTr="00272027">
              <w:tc>
                <w:tcPr>
                  <w:tcW w:w="220" w:type="dxa"/>
                </w:tcPr>
                <w:p w14:paraId="784998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39" w:type="dxa"/>
                </w:tcPr>
                <w:p w14:paraId="3A6D8B3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gegoten aluminium behuizing, </w:t>
                  </w:r>
                </w:p>
              </w:tc>
            </w:tr>
            <w:tr w:rsidR="00992D77" w:rsidRPr="00CD49CA" w14:paraId="18C7446A" w14:textId="77777777" w:rsidTr="00272027">
              <w:tc>
                <w:tcPr>
                  <w:tcW w:w="220" w:type="dxa"/>
                </w:tcPr>
                <w:p w14:paraId="12E1C9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39" w:type="dxa"/>
                </w:tcPr>
                <w:p w14:paraId="7AF15E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differentieel,</w:t>
                  </w:r>
                </w:p>
              </w:tc>
            </w:tr>
            <w:tr w:rsidR="00992D77" w:rsidRPr="00CD49CA" w14:paraId="70A7FA1E" w14:textId="77777777" w:rsidTr="00272027">
              <w:tc>
                <w:tcPr>
                  <w:tcW w:w="220" w:type="dxa"/>
                </w:tcPr>
                <w:p w14:paraId="2F9863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39" w:type="dxa"/>
                </w:tcPr>
                <w:p w14:paraId="0437ED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automaat met 9 versnellingen, </w:t>
                  </w:r>
                </w:p>
              </w:tc>
            </w:tr>
            <w:tr w:rsidR="00992D77" w:rsidRPr="00CD49CA" w14:paraId="525F6B31" w14:textId="77777777" w:rsidTr="00272027">
              <w:tc>
                <w:tcPr>
                  <w:tcW w:w="220" w:type="dxa"/>
                </w:tcPr>
                <w:p w14:paraId="773353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39" w:type="dxa"/>
                </w:tcPr>
                <w:p w14:paraId="070E805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elektronisch schakelsysteem met een in te stellen bereik,</w:t>
                  </w:r>
                </w:p>
              </w:tc>
            </w:tr>
          </w:tbl>
          <w:p w14:paraId="31A016DC" w14:textId="77777777" w:rsidR="00992D77" w:rsidRPr="00CD49CA" w:rsidRDefault="00992D77" w:rsidP="00992D77">
            <w:pPr>
              <w:pStyle w:val="Paragraph"/>
              <w:rPr>
                <w:noProof/>
                <w:lang w:val="nl-NL"/>
              </w:rPr>
            </w:pPr>
            <w:r w:rsidRPr="00CD49CA">
              <w:rPr>
                <w:noProof/>
                <w:lang w:val="nl-NL"/>
              </w:rPr>
              <w:t>met de volgende afmetingen:</w:t>
            </w:r>
          </w:p>
          <w:tbl>
            <w:tblPr>
              <w:tblStyle w:val="Listdash"/>
              <w:tblW w:w="0" w:type="auto"/>
              <w:tblLayout w:type="fixed"/>
              <w:tblLook w:val="0000" w:firstRow="0" w:lastRow="0" w:firstColumn="0" w:lastColumn="0" w:noHBand="0" w:noVBand="0"/>
            </w:tblPr>
            <w:tblGrid>
              <w:gridCol w:w="220"/>
              <w:gridCol w:w="4086"/>
            </w:tblGrid>
            <w:tr w:rsidR="00992D77" w:rsidRPr="00CD49CA" w14:paraId="5437AFA2" w14:textId="77777777" w:rsidTr="00272027">
              <w:tc>
                <w:tcPr>
                  <w:tcW w:w="220" w:type="dxa"/>
                </w:tcPr>
                <w:p w14:paraId="6599CA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86" w:type="dxa"/>
                </w:tcPr>
                <w:p w14:paraId="57FB06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330 mm of meer, maar niet meer dan 420 mm,</w:t>
                  </w:r>
                </w:p>
              </w:tc>
            </w:tr>
            <w:tr w:rsidR="00992D77" w:rsidRPr="00CD49CA" w14:paraId="4EE83528" w14:textId="77777777" w:rsidTr="00272027">
              <w:tc>
                <w:tcPr>
                  <w:tcW w:w="220" w:type="dxa"/>
                </w:tcPr>
                <w:p w14:paraId="7759B43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86" w:type="dxa"/>
                </w:tcPr>
                <w:p w14:paraId="47637E1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380 mm of meer, maar niet meer dan 450 mm,</w:t>
                  </w:r>
                </w:p>
              </w:tc>
            </w:tr>
            <w:tr w:rsidR="00992D77" w:rsidRPr="00CD49CA" w14:paraId="4CC3706A" w14:textId="77777777" w:rsidTr="00272027">
              <w:tc>
                <w:tcPr>
                  <w:tcW w:w="220" w:type="dxa"/>
                </w:tcPr>
                <w:p w14:paraId="3D4C17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86" w:type="dxa"/>
                </w:tcPr>
                <w:p w14:paraId="2B2886A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580 mm of meer, maar niet meer dan 690 mm,</w:t>
                  </w:r>
                </w:p>
              </w:tc>
            </w:tr>
          </w:tbl>
          <w:p w14:paraId="00BC7CFC" w14:textId="77777777" w:rsidR="00992D77" w:rsidRPr="00CD49CA" w:rsidRDefault="00992D77" w:rsidP="00992D77">
            <w:pPr>
              <w:pStyle w:val="Paragraph"/>
              <w:rPr>
                <w:noProof/>
                <w:lang w:val="nl-NL"/>
              </w:rPr>
            </w:pPr>
            <w:r w:rsidRPr="00CD49CA">
              <w:rPr>
                <w:noProof/>
                <w:lang w:val="nl-NL"/>
              </w:rPr>
              <w:t>bestemd voor de vervaardiging van voertuigen van hoofdstuk 87</w:t>
            </w:r>
          </w:p>
          <w:p w14:paraId="5A13874B"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6E2C1988" w14:textId="77777777" w:rsidR="00992D77" w:rsidRPr="00CD49CA" w:rsidRDefault="00992D77" w:rsidP="00992D77">
            <w:pPr>
              <w:pStyle w:val="Paragraph"/>
              <w:spacing w:after="0"/>
              <w:rPr>
                <w:noProof/>
                <w:lang w:val="nl-NL"/>
              </w:rPr>
            </w:pPr>
          </w:p>
        </w:tc>
        <w:tc>
          <w:tcPr>
            <w:tcW w:w="1107" w:type="dxa"/>
          </w:tcPr>
          <w:p w14:paraId="3A3A277B" w14:textId="77777777" w:rsidR="00992D77" w:rsidRPr="00CD49CA" w:rsidRDefault="00992D77" w:rsidP="00992D77">
            <w:pPr>
              <w:pStyle w:val="Paragraph"/>
              <w:rPr>
                <w:noProof/>
                <w:lang w:val="nl-NL"/>
              </w:rPr>
            </w:pPr>
            <w:r w:rsidRPr="00CD49CA">
              <w:rPr>
                <w:noProof/>
                <w:lang w:val="nl-NL"/>
              </w:rPr>
              <w:t>0 %</w:t>
            </w:r>
          </w:p>
          <w:p w14:paraId="1CB43EFA" w14:textId="77777777" w:rsidR="00992D77" w:rsidRPr="00CD49CA" w:rsidRDefault="00992D77" w:rsidP="00992D77">
            <w:pPr>
              <w:pStyle w:val="Paragraph"/>
              <w:spacing w:after="0"/>
              <w:rPr>
                <w:noProof/>
                <w:lang w:val="nl-NL"/>
              </w:rPr>
            </w:pPr>
          </w:p>
        </w:tc>
        <w:tc>
          <w:tcPr>
            <w:tcW w:w="1208" w:type="dxa"/>
          </w:tcPr>
          <w:p w14:paraId="640979D1" w14:textId="77777777" w:rsidR="00992D77" w:rsidRPr="00CD49CA" w:rsidRDefault="00992D77" w:rsidP="00992D77">
            <w:pPr>
              <w:pStyle w:val="Paragraph"/>
              <w:rPr>
                <w:noProof/>
                <w:lang w:val="nl-NL"/>
              </w:rPr>
            </w:pPr>
            <w:r w:rsidRPr="00CD49CA">
              <w:rPr>
                <w:noProof/>
                <w:lang w:val="nl-NL"/>
              </w:rPr>
              <w:t>-</w:t>
            </w:r>
          </w:p>
          <w:p w14:paraId="50AF0D8B" w14:textId="77777777" w:rsidR="00992D77" w:rsidRPr="00CD49CA" w:rsidRDefault="00992D77" w:rsidP="00992D77">
            <w:pPr>
              <w:pStyle w:val="Paragraph"/>
              <w:spacing w:after="0"/>
              <w:rPr>
                <w:noProof/>
                <w:lang w:val="nl-NL"/>
              </w:rPr>
            </w:pPr>
          </w:p>
        </w:tc>
        <w:tc>
          <w:tcPr>
            <w:tcW w:w="919" w:type="dxa"/>
          </w:tcPr>
          <w:p w14:paraId="5A93227D" w14:textId="77777777" w:rsidR="00992D77" w:rsidRPr="00CD49CA" w:rsidRDefault="00992D77" w:rsidP="00992D77">
            <w:pPr>
              <w:pStyle w:val="Paragraph"/>
              <w:rPr>
                <w:noProof/>
                <w:lang w:val="nl-NL"/>
              </w:rPr>
            </w:pPr>
            <w:r w:rsidRPr="00CD49CA">
              <w:rPr>
                <w:noProof/>
                <w:lang w:val="nl-NL"/>
              </w:rPr>
              <w:t>31.12.2023</w:t>
            </w:r>
          </w:p>
          <w:p w14:paraId="3D6B147A" w14:textId="77777777" w:rsidR="00992D77" w:rsidRPr="00CD49CA" w:rsidRDefault="00992D77" w:rsidP="00992D77">
            <w:pPr>
              <w:pStyle w:val="Paragraph"/>
              <w:spacing w:after="0"/>
              <w:rPr>
                <w:noProof/>
                <w:lang w:val="nl-NL"/>
              </w:rPr>
            </w:pPr>
          </w:p>
        </w:tc>
      </w:tr>
      <w:tr w:rsidR="00992D77" w:rsidRPr="00CD49CA" w14:paraId="48B8529F" w14:textId="77777777" w:rsidTr="00771673">
        <w:trPr>
          <w:cantSplit/>
        </w:trPr>
        <w:tc>
          <w:tcPr>
            <w:tcW w:w="733" w:type="dxa"/>
          </w:tcPr>
          <w:p w14:paraId="599EEDE6" w14:textId="77777777" w:rsidR="00992D77" w:rsidRPr="00CD49CA" w:rsidRDefault="00992D77" w:rsidP="00992D77">
            <w:pPr>
              <w:pStyle w:val="Paragraph"/>
              <w:rPr>
                <w:noProof/>
                <w:lang w:val="nl-NL"/>
              </w:rPr>
            </w:pPr>
            <w:r w:rsidRPr="00CD49CA">
              <w:rPr>
                <w:noProof/>
                <w:lang w:val="nl-NL"/>
              </w:rPr>
              <w:t>0.7856</w:t>
            </w:r>
          </w:p>
          <w:p w14:paraId="516D823D" w14:textId="77777777" w:rsidR="00992D77" w:rsidRPr="00CD49CA" w:rsidRDefault="00992D77" w:rsidP="00992D77">
            <w:pPr>
              <w:pStyle w:val="Paragraph"/>
              <w:spacing w:after="0"/>
              <w:rPr>
                <w:noProof/>
                <w:lang w:val="nl-NL"/>
              </w:rPr>
            </w:pPr>
          </w:p>
        </w:tc>
        <w:tc>
          <w:tcPr>
            <w:tcW w:w="1110" w:type="dxa"/>
          </w:tcPr>
          <w:p w14:paraId="0A0D3418" w14:textId="77777777" w:rsidR="00992D77" w:rsidRPr="00CD49CA" w:rsidRDefault="00992D77" w:rsidP="00992D77">
            <w:pPr>
              <w:pStyle w:val="Paragraph"/>
              <w:jc w:val="right"/>
              <w:rPr>
                <w:noProof/>
                <w:lang w:val="nl-NL"/>
              </w:rPr>
            </w:pPr>
            <w:r w:rsidRPr="00CD49CA">
              <w:rPr>
                <w:noProof/>
                <w:lang w:val="nl-NL"/>
              </w:rPr>
              <w:t>ex 8708 40 20</w:t>
            </w:r>
          </w:p>
          <w:p w14:paraId="7BECA715" w14:textId="37944434" w:rsidR="00992D77" w:rsidRPr="00CD49CA" w:rsidRDefault="00992D77" w:rsidP="00992D77">
            <w:pPr>
              <w:pStyle w:val="Paragraph"/>
              <w:spacing w:after="0"/>
              <w:jc w:val="right"/>
              <w:rPr>
                <w:noProof/>
                <w:lang w:val="nl-NL"/>
              </w:rPr>
            </w:pPr>
            <w:r w:rsidRPr="00CD49CA">
              <w:rPr>
                <w:noProof/>
                <w:lang w:val="nl-NL"/>
              </w:rPr>
              <w:t>ex 8708 40 50</w:t>
            </w:r>
          </w:p>
        </w:tc>
        <w:tc>
          <w:tcPr>
            <w:tcW w:w="851" w:type="dxa"/>
          </w:tcPr>
          <w:p w14:paraId="5381BEF0" w14:textId="77777777" w:rsidR="00992D77" w:rsidRPr="00CD49CA" w:rsidRDefault="00992D77" w:rsidP="00992D77">
            <w:pPr>
              <w:pStyle w:val="Paragraph"/>
              <w:jc w:val="center"/>
              <w:rPr>
                <w:noProof/>
                <w:lang w:val="nl-NL"/>
              </w:rPr>
            </w:pPr>
            <w:r w:rsidRPr="00CD49CA">
              <w:rPr>
                <w:noProof/>
                <w:lang w:val="nl-NL"/>
              </w:rPr>
              <w:t>70</w:t>
            </w:r>
          </w:p>
          <w:p w14:paraId="71BC5778" w14:textId="3386E2B7"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58B4650A" w14:textId="77777777" w:rsidR="00992D77" w:rsidRPr="00CD49CA" w:rsidRDefault="00992D77" w:rsidP="00992D77">
            <w:pPr>
              <w:pStyle w:val="Paragraph"/>
              <w:rPr>
                <w:noProof/>
                <w:lang w:val="nl-NL"/>
              </w:rPr>
            </w:pPr>
            <w:r w:rsidRPr="00CD49CA">
              <w:rPr>
                <w:noProof/>
                <w:lang w:val="nl-NL"/>
              </w:rPr>
              <w:t>Handgeschakelde versnellingsbak voor dwarsmontage in behuizing van gegoten aluminium met:</w:t>
            </w:r>
          </w:p>
          <w:tbl>
            <w:tblPr>
              <w:tblStyle w:val="Listdash"/>
              <w:tblW w:w="0" w:type="auto"/>
              <w:tblLayout w:type="fixed"/>
              <w:tblLook w:val="0000" w:firstRow="0" w:lastRow="0" w:firstColumn="0" w:lastColumn="0" w:noHBand="0" w:noVBand="0"/>
            </w:tblPr>
            <w:tblGrid>
              <w:gridCol w:w="220"/>
              <w:gridCol w:w="2678"/>
            </w:tblGrid>
            <w:tr w:rsidR="00992D77" w:rsidRPr="00CD49CA" w14:paraId="0850E9FB" w14:textId="77777777" w:rsidTr="00272027">
              <w:tc>
                <w:tcPr>
                  <w:tcW w:w="220" w:type="dxa"/>
                </w:tcPr>
                <w:p w14:paraId="1B9513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78" w:type="dxa"/>
                </w:tcPr>
                <w:p w14:paraId="4112C6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niet meer dan 480 mm,</w:t>
                  </w:r>
                </w:p>
              </w:tc>
            </w:tr>
            <w:tr w:rsidR="00992D77" w:rsidRPr="00CD49CA" w14:paraId="106859FD" w14:textId="77777777" w:rsidTr="00272027">
              <w:tc>
                <w:tcPr>
                  <w:tcW w:w="220" w:type="dxa"/>
                </w:tcPr>
                <w:p w14:paraId="232CEF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78" w:type="dxa"/>
                </w:tcPr>
                <w:p w14:paraId="0DFBD0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niet meer dan 400 mm,</w:t>
                  </w:r>
                </w:p>
              </w:tc>
            </w:tr>
            <w:tr w:rsidR="00992D77" w:rsidRPr="00CD49CA" w14:paraId="0D7F5EAB" w14:textId="77777777" w:rsidTr="00272027">
              <w:tc>
                <w:tcPr>
                  <w:tcW w:w="220" w:type="dxa"/>
                </w:tcPr>
                <w:p w14:paraId="0E50F0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78" w:type="dxa"/>
                </w:tcPr>
                <w:p w14:paraId="521F154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niet meer dan 550 mm,</w:t>
                  </w:r>
                </w:p>
              </w:tc>
            </w:tr>
            <w:tr w:rsidR="00992D77" w:rsidRPr="00CD49CA" w14:paraId="0767BD48" w14:textId="77777777" w:rsidTr="00272027">
              <w:tc>
                <w:tcPr>
                  <w:tcW w:w="220" w:type="dxa"/>
                </w:tcPr>
                <w:p w14:paraId="6A5F89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78" w:type="dxa"/>
                </w:tcPr>
                <w:p w14:paraId="6E3878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vijf of zes versnellingen,</w:t>
                  </w:r>
                </w:p>
              </w:tc>
            </w:tr>
            <w:tr w:rsidR="00992D77" w:rsidRPr="00CD49CA" w14:paraId="2F456E21" w14:textId="77777777" w:rsidTr="00272027">
              <w:tc>
                <w:tcPr>
                  <w:tcW w:w="220" w:type="dxa"/>
                </w:tcPr>
                <w:p w14:paraId="31D51FB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78" w:type="dxa"/>
                </w:tcPr>
                <w:p w14:paraId="582F72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differentieel,</w:t>
                  </w:r>
                </w:p>
              </w:tc>
            </w:tr>
            <w:tr w:rsidR="00992D77" w:rsidRPr="00CD49CA" w14:paraId="676BA596" w14:textId="77777777" w:rsidTr="00272027">
              <w:tc>
                <w:tcPr>
                  <w:tcW w:w="220" w:type="dxa"/>
                </w:tcPr>
                <w:p w14:paraId="159EBA1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678" w:type="dxa"/>
                </w:tcPr>
                <w:p w14:paraId="0556A1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motorkoppel van 400 Nm of minder,</w:t>
                  </w:r>
                </w:p>
              </w:tc>
            </w:tr>
          </w:tbl>
          <w:p w14:paraId="27BC5FDC" w14:textId="77777777" w:rsidR="00992D77" w:rsidRPr="00CD49CA" w:rsidRDefault="00992D77" w:rsidP="00992D77">
            <w:pPr>
              <w:pStyle w:val="Paragraph"/>
              <w:rPr>
                <w:noProof/>
                <w:lang w:val="nl-NL"/>
              </w:rPr>
            </w:pPr>
            <w:r w:rsidRPr="00CD49CA">
              <w:rPr>
                <w:noProof/>
                <w:lang w:val="nl-NL"/>
              </w:rPr>
              <w:t>bestemd voor de vervaardiging van motorvoertuigen bedoeld bij post 8703</w:t>
            </w:r>
          </w:p>
          <w:p w14:paraId="00B631C6"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3445B677" w14:textId="77777777" w:rsidR="00992D77" w:rsidRPr="00CD49CA" w:rsidRDefault="00992D77" w:rsidP="00992D77">
            <w:pPr>
              <w:pStyle w:val="Paragraph"/>
              <w:spacing w:after="0"/>
              <w:rPr>
                <w:noProof/>
                <w:lang w:val="nl-NL"/>
              </w:rPr>
            </w:pPr>
          </w:p>
        </w:tc>
        <w:tc>
          <w:tcPr>
            <w:tcW w:w="1107" w:type="dxa"/>
          </w:tcPr>
          <w:p w14:paraId="68A02AE8" w14:textId="77777777" w:rsidR="00992D77" w:rsidRPr="00CD49CA" w:rsidRDefault="00992D77" w:rsidP="00992D77">
            <w:pPr>
              <w:pStyle w:val="Paragraph"/>
              <w:rPr>
                <w:noProof/>
                <w:lang w:val="nl-NL"/>
              </w:rPr>
            </w:pPr>
            <w:r w:rsidRPr="00CD49CA">
              <w:rPr>
                <w:noProof/>
                <w:lang w:val="nl-NL"/>
              </w:rPr>
              <w:t>0 %</w:t>
            </w:r>
          </w:p>
          <w:p w14:paraId="4E7A0686" w14:textId="77777777" w:rsidR="00992D77" w:rsidRPr="00CD49CA" w:rsidRDefault="00992D77" w:rsidP="00992D77">
            <w:pPr>
              <w:pStyle w:val="Paragraph"/>
              <w:spacing w:after="0"/>
              <w:rPr>
                <w:noProof/>
                <w:lang w:val="nl-NL"/>
              </w:rPr>
            </w:pPr>
          </w:p>
        </w:tc>
        <w:tc>
          <w:tcPr>
            <w:tcW w:w="1208" w:type="dxa"/>
          </w:tcPr>
          <w:p w14:paraId="639AE60A" w14:textId="77777777" w:rsidR="00992D77" w:rsidRPr="00CD49CA" w:rsidRDefault="00992D77" w:rsidP="00992D77">
            <w:pPr>
              <w:pStyle w:val="Paragraph"/>
              <w:rPr>
                <w:noProof/>
                <w:lang w:val="nl-NL"/>
              </w:rPr>
            </w:pPr>
            <w:r w:rsidRPr="00CD49CA">
              <w:rPr>
                <w:noProof/>
                <w:lang w:val="nl-NL"/>
              </w:rPr>
              <w:t>-</w:t>
            </w:r>
          </w:p>
          <w:p w14:paraId="06157E19" w14:textId="77777777" w:rsidR="00992D77" w:rsidRPr="00CD49CA" w:rsidRDefault="00992D77" w:rsidP="00992D77">
            <w:pPr>
              <w:pStyle w:val="Paragraph"/>
              <w:spacing w:after="0"/>
              <w:rPr>
                <w:noProof/>
                <w:lang w:val="nl-NL"/>
              </w:rPr>
            </w:pPr>
          </w:p>
        </w:tc>
        <w:tc>
          <w:tcPr>
            <w:tcW w:w="919" w:type="dxa"/>
          </w:tcPr>
          <w:p w14:paraId="4877F82E" w14:textId="77777777" w:rsidR="00992D77" w:rsidRPr="00CD49CA" w:rsidRDefault="00992D77" w:rsidP="00992D77">
            <w:pPr>
              <w:pStyle w:val="Paragraph"/>
              <w:rPr>
                <w:noProof/>
                <w:lang w:val="nl-NL"/>
              </w:rPr>
            </w:pPr>
            <w:r w:rsidRPr="00CD49CA">
              <w:rPr>
                <w:noProof/>
                <w:lang w:val="nl-NL"/>
              </w:rPr>
              <w:t>31.12.2024</w:t>
            </w:r>
          </w:p>
          <w:p w14:paraId="0815D5D0" w14:textId="77777777" w:rsidR="00992D77" w:rsidRPr="00CD49CA" w:rsidRDefault="00992D77" w:rsidP="00992D77">
            <w:pPr>
              <w:pStyle w:val="Paragraph"/>
              <w:spacing w:after="0"/>
              <w:rPr>
                <w:noProof/>
                <w:lang w:val="nl-NL"/>
              </w:rPr>
            </w:pPr>
          </w:p>
        </w:tc>
      </w:tr>
      <w:tr w:rsidR="00992D77" w:rsidRPr="00CD49CA" w14:paraId="7C052DAB" w14:textId="77777777" w:rsidTr="00771673">
        <w:trPr>
          <w:cantSplit/>
        </w:trPr>
        <w:tc>
          <w:tcPr>
            <w:tcW w:w="733" w:type="dxa"/>
          </w:tcPr>
          <w:p w14:paraId="3D78E1CA" w14:textId="77777777" w:rsidR="00992D77" w:rsidRPr="00CD49CA" w:rsidRDefault="00992D77" w:rsidP="00992D77">
            <w:pPr>
              <w:pStyle w:val="Paragraph"/>
              <w:rPr>
                <w:noProof/>
                <w:lang w:val="nl-NL"/>
              </w:rPr>
            </w:pPr>
            <w:r w:rsidRPr="00CD49CA">
              <w:rPr>
                <w:noProof/>
                <w:lang w:val="nl-NL"/>
              </w:rPr>
              <w:t>0.7987</w:t>
            </w:r>
          </w:p>
          <w:p w14:paraId="452C07B9" w14:textId="77777777" w:rsidR="00992D77" w:rsidRPr="00CD49CA" w:rsidRDefault="00992D77" w:rsidP="00992D77">
            <w:pPr>
              <w:pStyle w:val="Paragraph"/>
              <w:spacing w:after="0"/>
              <w:rPr>
                <w:noProof/>
                <w:lang w:val="nl-NL"/>
              </w:rPr>
            </w:pPr>
          </w:p>
        </w:tc>
        <w:tc>
          <w:tcPr>
            <w:tcW w:w="1110" w:type="dxa"/>
          </w:tcPr>
          <w:p w14:paraId="4190262E" w14:textId="77777777" w:rsidR="00992D77" w:rsidRPr="00CD49CA" w:rsidRDefault="00992D77" w:rsidP="00992D77">
            <w:pPr>
              <w:pStyle w:val="Paragraph"/>
              <w:jc w:val="right"/>
              <w:rPr>
                <w:noProof/>
                <w:lang w:val="nl-NL"/>
              </w:rPr>
            </w:pPr>
            <w:r w:rsidRPr="00CD49CA">
              <w:rPr>
                <w:noProof/>
                <w:lang w:val="nl-NL"/>
              </w:rPr>
              <w:t>ex 8708 50 20</w:t>
            </w:r>
          </w:p>
          <w:p w14:paraId="05B4228E" w14:textId="521592C5" w:rsidR="00992D77" w:rsidRPr="00CD49CA" w:rsidRDefault="00992D77" w:rsidP="00992D77">
            <w:pPr>
              <w:pStyle w:val="Paragraph"/>
              <w:spacing w:after="0"/>
              <w:jc w:val="right"/>
              <w:rPr>
                <w:noProof/>
                <w:lang w:val="nl-NL"/>
              </w:rPr>
            </w:pPr>
            <w:r w:rsidRPr="00CD49CA">
              <w:rPr>
                <w:noProof/>
                <w:lang w:val="nl-NL"/>
              </w:rPr>
              <w:t>ex 8708 50 55</w:t>
            </w:r>
          </w:p>
        </w:tc>
        <w:tc>
          <w:tcPr>
            <w:tcW w:w="851" w:type="dxa"/>
          </w:tcPr>
          <w:p w14:paraId="108B5582" w14:textId="77777777" w:rsidR="00992D77" w:rsidRPr="00CD49CA" w:rsidRDefault="00992D77" w:rsidP="00992D77">
            <w:pPr>
              <w:pStyle w:val="Paragraph"/>
              <w:jc w:val="center"/>
              <w:rPr>
                <w:noProof/>
                <w:lang w:val="nl-NL"/>
              </w:rPr>
            </w:pPr>
            <w:r w:rsidRPr="00CD49CA">
              <w:rPr>
                <w:noProof/>
                <w:lang w:val="nl-NL"/>
              </w:rPr>
              <w:t>15</w:t>
            </w:r>
          </w:p>
          <w:p w14:paraId="592641FB" w14:textId="4C5C232F"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05BE9C71" w14:textId="77777777" w:rsidR="00992D77" w:rsidRPr="00CD49CA" w:rsidRDefault="00992D77" w:rsidP="00992D77">
            <w:pPr>
              <w:pStyle w:val="Paragraph"/>
              <w:rPr>
                <w:noProof/>
                <w:lang w:val="nl-NL"/>
              </w:rPr>
            </w:pPr>
            <w:r w:rsidRPr="00CD49CA">
              <w:rPr>
                <w:noProof/>
                <w:lang w:val="nl-NL"/>
              </w:rPr>
              <w:t>Bolvormige kogellagerkooi van bij constante snelheid werkende buitenscharnier, onderdeel van het aandrijfsysteem van het voertuig, vervaardigd van materiaal dat geschikt is voor carburatie met een koolstofgehalte van 0,14 % of meer, maar niet meer dan 0,57 %, gesmeed, gedraaid, geponst, gefreesd en gehard</w:t>
            </w:r>
          </w:p>
          <w:p w14:paraId="37C7E832" w14:textId="77777777" w:rsidR="00992D77" w:rsidRPr="00CD49CA" w:rsidRDefault="00992D77" w:rsidP="00992D77">
            <w:pPr>
              <w:pStyle w:val="Paragraph"/>
              <w:spacing w:after="0"/>
              <w:rPr>
                <w:noProof/>
                <w:lang w:val="nl-NL"/>
              </w:rPr>
            </w:pPr>
          </w:p>
        </w:tc>
        <w:tc>
          <w:tcPr>
            <w:tcW w:w="1107" w:type="dxa"/>
          </w:tcPr>
          <w:p w14:paraId="7C8450C5" w14:textId="77777777" w:rsidR="00992D77" w:rsidRPr="00CD49CA" w:rsidRDefault="00992D77" w:rsidP="00992D77">
            <w:pPr>
              <w:pStyle w:val="Paragraph"/>
              <w:rPr>
                <w:noProof/>
                <w:lang w:val="nl-NL"/>
              </w:rPr>
            </w:pPr>
            <w:r w:rsidRPr="00CD49CA">
              <w:rPr>
                <w:noProof/>
                <w:lang w:val="nl-NL"/>
              </w:rPr>
              <w:t>0 %</w:t>
            </w:r>
          </w:p>
          <w:p w14:paraId="6EC9EE89" w14:textId="77777777" w:rsidR="00992D77" w:rsidRPr="00CD49CA" w:rsidRDefault="00992D77" w:rsidP="00992D77">
            <w:pPr>
              <w:pStyle w:val="Paragraph"/>
              <w:spacing w:after="0"/>
              <w:rPr>
                <w:noProof/>
                <w:lang w:val="nl-NL"/>
              </w:rPr>
            </w:pPr>
          </w:p>
        </w:tc>
        <w:tc>
          <w:tcPr>
            <w:tcW w:w="1208" w:type="dxa"/>
          </w:tcPr>
          <w:p w14:paraId="7B1B9ED5" w14:textId="77777777" w:rsidR="00992D77" w:rsidRPr="00CD49CA" w:rsidRDefault="00992D77" w:rsidP="00992D77">
            <w:pPr>
              <w:pStyle w:val="Paragraph"/>
              <w:rPr>
                <w:noProof/>
                <w:lang w:val="nl-NL"/>
              </w:rPr>
            </w:pPr>
            <w:r w:rsidRPr="00CD49CA">
              <w:rPr>
                <w:noProof/>
                <w:lang w:val="nl-NL"/>
              </w:rPr>
              <w:t>-</w:t>
            </w:r>
          </w:p>
          <w:p w14:paraId="11D4A06B" w14:textId="77777777" w:rsidR="00992D77" w:rsidRPr="00CD49CA" w:rsidRDefault="00992D77" w:rsidP="00992D77">
            <w:pPr>
              <w:pStyle w:val="Paragraph"/>
              <w:spacing w:after="0"/>
              <w:rPr>
                <w:noProof/>
                <w:lang w:val="nl-NL"/>
              </w:rPr>
            </w:pPr>
          </w:p>
        </w:tc>
        <w:tc>
          <w:tcPr>
            <w:tcW w:w="919" w:type="dxa"/>
          </w:tcPr>
          <w:p w14:paraId="6DA94896" w14:textId="77777777" w:rsidR="00992D77" w:rsidRPr="00CD49CA" w:rsidRDefault="00992D77" w:rsidP="00992D77">
            <w:pPr>
              <w:pStyle w:val="Paragraph"/>
              <w:rPr>
                <w:noProof/>
                <w:lang w:val="nl-NL"/>
              </w:rPr>
            </w:pPr>
            <w:r w:rsidRPr="00CD49CA">
              <w:rPr>
                <w:noProof/>
                <w:lang w:val="nl-NL"/>
              </w:rPr>
              <w:t>31.12.2025</w:t>
            </w:r>
          </w:p>
          <w:p w14:paraId="114AC21B" w14:textId="77777777" w:rsidR="00992D77" w:rsidRPr="00CD49CA" w:rsidRDefault="00992D77" w:rsidP="00992D77">
            <w:pPr>
              <w:pStyle w:val="Paragraph"/>
              <w:spacing w:after="0"/>
              <w:rPr>
                <w:noProof/>
                <w:lang w:val="nl-NL"/>
              </w:rPr>
            </w:pPr>
          </w:p>
        </w:tc>
      </w:tr>
      <w:tr w:rsidR="00992D77" w:rsidRPr="00CD49CA" w14:paraId="092547EE" w14:textId="77777777" w:rsidTr="00771673">
        <w:trPr>
          <w:cantSplit/>
        </w:trPr>
        <w:tc>
          <w:tcPr>
            <w:tcW w:w="733" w:type="dxa"/>
          </w:tcPr>
          <w:p w14:paraId="1252A266" w14:textId="77777777" w:rsidR="00992D77" w:rsidRPr="00CD49CA" w:rsidRDefault="00992D77" w:rsidP="00992D77">
            <w:pPr>
              <w:pStyle w:val="Paragraph"/>
              <w:rPr>
                <w:noProof/>
                <w:lang w:val="nl-NL"/>
              </w:rPr>
            </w:pPr>
            <w:r w:rsidRPr="00CD49CA">
              <w:rPr>
                <w:noProof/>
                <w:lang w:val="nl-NL"/>
              </w:rPr>
              <w:t>0.6648</w:t>
            </w:r>
          </w:p>
          <w:p w14:paraId="770E4F36" w14:textId="77777777" w:rsidR="00992D77" w:rsidRPr="00CD49CA" w:rsidRDefault="00992D77" w:rsidP="00992D77">
            <w:pPr>
              <w:pStyle w:val="Paragraph"/>
              <w:spacing w:after="0"/>
              <w:rPr>
                <w:noProof/>
                <w:lang w:val="nl-NL"/>
              </w:rPr>
            </w:pPr>
          </w:p>
        </w:tc>
        <w:tc>
          <w:tcPr>
            <w:tcW w:w="1110" w:type="dxa"/>
          </w:tcPr>
          <w:p w14:paraId="5E8AECF0" w14:textId="77777777" w:rsidR="00992D77" w:rsidRPr="00CD49CA" w:rsidRDefault="00992D77" w:rsidP="00992D77">
            <w:pPr>
              <w:pStyle w:val="Paragraph"/>
              <w:jc w:val="right"/>
              <w:rPr>
                <w:noProof/>
                <w:lang w:val="nl-NL"/>
              </w:rPr>
            </w:pPr>
            <w:r w:rsidRPr="00CD49CA">
              <w:rPr>
                <w:noProof/>
                <w:lang w:val="nl-NL"/>
              </w:rPr>
              <w:t>ex 8708 50 20</w:t>
            </w:r>
          </w:p>
          <w:p w14:paraId="0B2B55F1" w14:textId="12B0A229" w:rsidR="00992D77" w:rsidRPr="00CD49CA" w:rsidRDefault="00992D77" w:rsidP="00992D77">
            <w:pPr>
              <w:pStyle w:val="Paragraph"/>
              <w:spacing w:after="0"/>
              <w:jc w:val="right"/>
              <w:rPr>
                <w:noProof/>
                <w:lang w:val="nl-NL"/>
              </w:rPr>
            </w:pPr>
            <w:r w:rsidRPr="00CD49CA">
              <w:rPr>
                <w:noProof/>
                <w:lang w:val="nl-NL"/>
              </w:rPr>
              <w:t>ex 8708 50 99</w:t>
            </w:r>
          </w:p>
        </w:tc>
        <w:tc>
          <w:tcPr>
            <w:tcW w:w="851" w:type="dxa"/>
          </w:tcPr>
          <w:p w14:paraId="2F5B178A" w14:textId="77777777" w:rsidR="00992D77" w:rsidRPr="00CD49CA" w:rsidRDefault="00992D77" w:rsidP="00992D77">
            <w:pPr>
              <w:pStyle w:val="Paragraph"/>
              <w:jc w:val="center"/>
              <w:rPr>
                <w:noProof/>
                <w:lang w:val="nl-NL"/>
              </w:rPr>
            </w:pPr>
            <w:r w:rsidRPr="00CD49CA">
              <w:rPr>
                <w:noProof/>
                <w:lang w:val="nl-NL"/>
              </w:rPr>
              <w:t>20</w:t>
            </w:r>
          </w:p>
          <w:p w14:paraId="687409C4" w14:textId="54A2CDE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04C28079" w14:textId="77777777" w:rsidR="00992D77" w:rsidRPr="00CD49CA" w:rsidRDefault="00992D77" w:rsidP="00992D77">
            <w:pPr>
              <w:pStyle w:val="Paragraph"/>
              <w:rPr>
                <w:noProof/>
                <w:lang w:val="nl-NL"/>
              </w:rPr>
            </w:pPr>
            <w:r w:rsidRPr="00CD49CA">
              <w:rPr>
                <w:noProof/>
                <w:lang w:val="nl-NL"/>
              </w:rPr>
              <w:t>Transmissieas van met koolstofvezel versterkt kunststof uit één stuk zonder verbindingsstuk in het midden;</w:t>
            </w:r>
          </w:p>
          <w:tbl>
            <w:tblPr>
              <w:tblStyle w:val="Listdash"/>
              <w:tblW w:w="0" w:type="auto"/>
              <w:tblLayout w:type="fixed"/>
              <w:tblLook w:val="0000" w:firstRow="0" w:lastRow="0" w:firstColumn="0" w:lastColumn="0" w:noHBand="0" w:noVBand="0"/>
            </w:tblPr>
            <w:tblGrid>
              <w:gridCol w:w="220"/>
              <w:gridCol w:w="3855"/>
            </w:tblGrid>
            <w:tr w:rsidR="00992D77" w:rsidRPr="00CD49CA" w14:paraId="2FB5644C" w14:textId="77777777" w:rsidTr="00272027">
              <w:tc>
                <w:tcPr>
                  <w:tcW w:w="220" w:type="dxa"/>
                </w:tcPr>
                <w:p w14:paraId="34C75C1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55" w:type="dxa"/>
                </w:tcPr>
                <w:p w14:paraId="5F2529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1 m of meer, maar niet meer dan 2 m;</w:t>
                  </w:r>
                </w:p>
              </w:tc>
            </w:tr>
            <w:tr w:rsidR="00992D77" w:rsidRPr="00CD49CA" w14:paraId="08A2D371" w14:textId="77777777" w:rsidTr="00272027">
              <w:tc>
                <w:tcPr>
                  <w:tcW w:w="220" w:type="dxa"/>
                </w:tcPr>
                <w:p w14:paraId="5CD580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855" w:type="dxa"/>
                </w:tcPr>
                <w:p w14:paraId="05BB97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6 kg of meer, doch niet meer dan 9 kg</w:t>
                  </w:r>
                </w:p>
              </w:tc>
            </w:tr>
          </w:tbl>
          <w:p w14:paraId="69965DD4" w14:textId="77777777" w:rsidR="00992D77" w:rsidRPr="00CD49CA" w:rsidRDefault="00992D77" w:rsidP="00992D77">
            <w:pPr>
              <w:pStyle w:val="Paragraph"/>
              <w:rPr>
                <w:noProof/>
                <w:lang w:val="nl-NL"/>
              </w:rPr>
            </w:pPr>
          </w:p>
          <w:p w14:paraId="5A14C8A2" w14:textId="77777777" w:rsidR="00992D77" w:rsidRPr="00CD49CA" w:rsidRDefault="00992D77" w:rsidP="00992D77">
            <w:pPr>
              <w:pStyle w:val="Paragraph"/>
              <w:spacing w:after="0"/>
              <w:rPr>
                <w:noProof/>
                <w:lang w:val="nl-NL"/>
              </w:rPr>
            </w:pPr>
          </w:p>
        </w:tc>
        <w:tc>
          <w:tcPr>
            <w:tcW w:w="1107" w:type="dxa"/>
          </w:tcPr>
          <w:p w14:paraId="489A8EAB" w14:textId="77777777" w:rsidR="00992D77" w:rsidRPr="00CD49CA" w:rsidRDefault="00992D77" w:rsidP="00992D77">
            <w:pPr>
              <w:pStyle w:val="Paragraph"/>
              <w:rPr>
                <w:noProof/>
                <w:lang w:val="nl-NL"/>
              </w:rPr>
            </w:pPr>
            <w:r w:rsidRPr="00CD49CA">
              <w:rPr>
                <w:noProof/>
                <w:lang w:val="nl-NL"/>
              </w:rPr>
              <w:t>0 %</w:t>
            </w:r>
          </w:p>
          <w:p w14:paraId="45FDCD38" w14:textId="77777777" w:rsidR="00992D77" w:rsidRPr="00CD49CA" w:rsidRDefault="00992D77" w:rsidP="00992D77">
            <w:pPr>
              <w:pStyle w:val="Paragraph"/>
              <w:spacing w:after="0"/>
              <w:rPr>
                <w:noProof/>
                <w:lang w:val="nl-NL"/>
              </w:rPr>
            </w:pPr>
          </w:p>
        </w:tc>
        <w:tc>
          <w:tcPr>
            <w:tcW w:w="1208" w:type="dxa"/>
          </w:tcPr>
          <w:p w14:paraId="6C600B3D" w14:textId="77777777" w:rsidR="00992D77" w:rsidRPr="00CD49CA" w:rsidRDefault="00992D77" w:rsidP="00992D77">
            <w:pPr>
              <w:pStyle w:val="Paragraph"/>
              <w:rPr>
                <w:noProof/>
                <w:lang w:val="nl-NL"/>
              </w:rPr>
            </w:pPr>
            <w:r w:rsidRPr="00CD49CA">
              <w:rPr>
                <w:noProof/>
                <w:lang w:val="nl-NL"/>
              </w:rPr>
              <w:t>p/st</w:t>
            </w:r>
          </w:p>
          <w:p w14:paraId="62FCDC75" w14:textId="77777777" w:rsidR="00992D77" w:rsidRPr="00CD49CA" w:rsidRDefault="00992D77" w:rsidP="00992D77">
            <w:pPr>
              <w:pStyle w:val="Paragraph"/>
              <w:spacing w:after="0"/>
              <w:rPr>
                <w:noProof/>
                <w:lang w:val="nl-NL"/>
              </w:rPr>
            </w:pPr>
          </w:p>
        </w:tc>
        <w:tc>
          <w:tcPr>
            <w:tcW w:w="919" w:type="dxa"/>
          </w:tcPr>
          <w:p w14:paraId="3B9C0A30" w14:textId="77777777" w:rsidR="00992D77" w:rsidRPr="00CD49CA" w:rsidRDefault="00992D77" w:rsidP="00992D77">
            <w:pPr>
              <w:pStyle w:val="Paragraph"/>
              <w:rPr>
                <w:noProof/>
                <w:lang w:val="nl-NL"/>
              </w:rPr>
            </w:pPr>
            <w:r w:rsidRPr="00CD49CA">
              <w:rPr>
                <w:noProof/>
                <w:lang w:val="nl-NL"/>
              </w:rPr>
              <w:t>31.12.2025</w:t>
            </w:r>
          </w:p>
          <w:p w14:paraId="047EA24E" w14:textId="77777777" w:rsidR="00992D77" w:rsidRPr="00CD49CA" w:rsidRDefault="00992D77" w:rsidP="00992D77">
            <w:pPr>
              <w:pStyle w:val="Paragraph"/>
              <w:spacing w:after="0"/>
              <w:rPr>
                <w:noProof/>
                <w:lang w:val="nl-NL"/>
              </w:rPr>
            </w:pPr>
          </w:p>
        </w:tc>
      </w:tr>
      <w:tr w:rsidR="00992D77" w:rsidRPr="00CD49CA" w14:paraId="73962270" w14:textId="77777777" w:rsidTr="00771673">
        <w:trPr>
          <w:cantSplit/>
        </w:trPr>
        <w:tc>
          <w:tcPr>
            <w:tcW w:w="733" w:type="dxa"/>
          </w:tcPr>
          <w:p w14:paraId="6C3FA3FC" w14:textId="77777777" w:rsidR="00992D77" w:rsidRPr="00CD49CA" w:rsidRDefault="00992D77" w:rsidP="00992D77">
            <w:pPr>
              <w:pStyle w:val="Paragraph"/>
              <w:rPr>
                <w:noProof/>
                <w:lang w:val="nl-NL"/>
              </w:rPr>
            </w:pPr>
            <w:r w:rsidRPr="00CD49CA">
              <w:rPr>
                <w:noProof/>
                <w:lang w:val="nl-NL"/>
              </w:rPr>
              <w:t>0.7988</w:t>
            </w:r>
          </w:p>
          <w:p w14:paraId="58067C6D" w14:textId="77777777" w:rsidR="00992D77" w:rsidRPr="00CD49CA" w:rsidRDefault="00992D77" w:rsidP="00992D77">
            <w:pPr>
              <w:pStyle w:val="Paragraph"/>
              <w:spacing w:after="0"/>
              <w:rPr>
                <w:noProof/>
                <w:lang w:val="nl-NL"/>
              </w:rPr>
            </w:pPr>
          </w:p>
        </w:tc>
        <w:tc>
          <w:tcPr>
            <w:tcW w:w="1110" w:type="dxa"/>
          </w:tcPr>
          <w:p w14:paraId="179EBA55" w14:textId="77777777" w:rsidR="00992D77" w:rsidRPr="00CD49CA" w:rsidRDefault="00992D77" w:rsidP="00992D77">
            <w:pPr>
              <w:pStyle w:val="Paragraph"/>
              <w:jc w:val="right"/>
              <w:rPr>
                <w:noProof/>
                <w:lang w:val="nl-NL"/>
              </w:rPr>
            </w:pPr>
            <w:r w:rsidRPr="00CD49CA">
              <w:rPr>
                <w:noProof/>
                <w:lang w:val="nl-NL"/>
              </w:rPr>
              <w:t>ex 8708 50 20</w:t>
            </w:r>
          </w:p>
          <w:p w14:paraId="346C0853" w14:textId="3F5EFC96" w:rsidR="00992D77" w:rsidRPr="00CD49CA" w:rsidRDefault="00992D77" w:rsidP="00992D77">
            <w:pPr>
              <w:pStyle w:val="Paragraph"/>
              <w:spacing w:after="0"/>
              <w:jc w:val="right"/>
              <w:rPr>
                <w:noProof/>
                <w:lang w:val="nl-NL"/>
              </w:rPr>
            </w:pPr>
            <w:r w:rsidRPr="00CD49CA">
              <w:rPr>
                <w:noProof/>
                <w:lang w:val="nl-NL"/>
              </w:rPr>
              <w:t>ex 8708 50 99</w:t>
            </w:r>
          </w:p>
        </w:tc>
        <w:tc>
          <w:tcPr>
            <w:tcW w:w="851" w:type="dxa"/>
          </w:tcPr>
          <w:p w14:paraId="19E1BBBF" w14:textId="77777777" w:rsidR="00992D77" w:rsidRPr="00CD49CA" w:rsidRDefault="00992D77" w:rsidP="00992D77">
            <w:pPr>
              <w:pStyle w:val="Paragraph"/>
              <w:jc w:val="center"/>
              <w:rPr>
                <w:noProof/>
                <w:lang w:val="nl-NL"/>
              </w:rPr>
            </w:pPr>
            <w:r w:rsidRPr="00CD49CA">
              <w:rPr>
                <w:noProof/>
                <w:lang w:val="nl-NL"/>
              </w:rPr>
              <w:t>25</w:t>
            </w:r>
          </w:p>
          <w:p w14:paraId="17B0666A" w14:textId="03EC3FC5"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19571095" w14:textId="77777777" w:rsidR="00992D77" w:rsidRPr="00CD49CA" w:rsidRDefault="00992D77" w:rsidP="00992D77">
            <w:pPr>
              <w:pStyle w:val="Paragraph"/>
              <w:rPr>
                <w:noProof/>
                <w:lang w:val="nl-NL"/>
              </w:rPr>
            </w:pPr>
            <w:r w:rsidRPr="00CD49CA">
              <w:rPr>
                <w:noProof/>
                <w:lang w:val="nl-NL"/>
              </w:rPr>
              <w:t>Behuizing van bij constante snelheid werkende buitenscharnier van het kogeltype voor de overbrenging van een koppel van de motor en de overbrenging op wielen van motorvoertuigen, in een vorm van een buitenring, met:</w:t>
            </w:r>
          </w:p>
          <w:tbl>
            <w:tblPr>
              <w:tblStyle w:val="Listdash"/>
              <w:tblW w:w="0" w:type="auto"/>
              <w:tblLayout w:type="fixed"/>
              <w:tblLook w:val="0000" w:firstRow="0" w:lastRow="0" w:firstColumn="0" w:lastColumn="0" w:noHBand="0" w:noVBand="0"/>
            </w:tblPr>
            <w:tblGrid>
              <w:gridCol w:w="220"/>
              <w:gridCol w:w="4153"/>
            </w:tblGrid>
            <w:tr w:rsidR="00992D77" w:rsidRPr="00CD49CA" w14:paraId="0B3E70CC" w14:textId="77777777" w:rsidTr="00272027">
              <w:tc>
                <w:tcPr>
                  <w:tcW w:w="220" w:type="dxa"/>
                </w:tcPr>
                <w:p w14:paraId="3C23D77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60D67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 of meer, maar niet meer dan 8 kogelbanen, met</w:t>
                  </w:r>
                </w:p>
              </w:tc>
            </w:tr>
            <w:tr w:rsidR="00992D77" w:rsidRPr="00CD49CA" w14:paraId="326DDDC4" w14:textId="77777777" w:rsidTr="00272027">
              <w:tc>
                <w:tcPr>
                  <w:tcW w:w="220" w:type="dxa"/>
                </w:tcPr>
                <w:p w14:paraId="7579E9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0F502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draad,</w:t>
                  </w:r>
                </w:p>
              </w:tc>
            </w:tr>
            <w:tr w:rsidR="00992D77" w:rsidRPr="00CD49CA" w14:paraId="0AF5A984" w14:textId="77777777" w:rsidTr="00272027">
              <w:tc>
                <w:tcPr>
                  <w:tcW w:w="220" w:type="dxa"/>
                </w:tcPr>
                <w:p w14:paraId="3BE165F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10C2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externe evolvente spiebaan met 21 of meer, maar niet meer dan 38 tanden,</w:t>
                  </w:r>
                </w:p>
              </w:tc>
            </w:tr>
            <w:tr w:rsidR="00992D77" w:rsidRPr="00CD49CA" w14:paraId="094F6B47" w14:textId="77777777" w:rsidTr="00272027">
              <w:tc>
                <w:tcPr>
                  <w:tcW w:w="220" w:type="dxa"/>
                </w:tcPr>
                <w:p w14:paraId="0D74E1C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066B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 gebruik met kogellagers, vervaardigd van staal met een koolstofgehalte van 0,48 % of meer, maar niet meer dan 0,58 %,</w:t>
                  </w:r>
                </w:p>
              </w:tc>
            </w:tr>
            <w:tr w:rsidR="00992D77" w:rsidRPr="00CD49CA" w14:paraId="37553728" w14:textId="77777777" w:rsidTr="00272027">
              <w:tc>
                <w:tcPr>
                  <w:tcW w:w="220" w:type="dxa"/>
                </w:tcPr>
                <w:p w14:paraId="46D3316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F1AEF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gesmeed, gedraaid, gefreesd en gehard</w:t>
                  </w:r>
                </w:p>
              </w:tc>
            </w:tr>
          </w:tbl>
          <w:p w14:paraId="5B31D5C4" w14:textId="77777777" w:rsidR="00992D77" w:rsidRPr="00CD49CA" w:rsidRDefault="00992D77" w:rsidP="00992D77">
            <w:pPr>
              <w:pStyle w:val="Paragraph"/>
              <w:rPr>
                <w:noProof/>
                <w:lang w:val="nl-NL"/>
              </w:rPr>
            </w:pPr>
          </w:p>
          <w:p w14:paraId="6A788582" w14:textId="77777777" w:rsidR="00992D77" w:rsidRPr="00CD49CA" w:rsidRDefault="00992D77" w:rsidP="00992D77">
            <w:pPr>
              <w:pStyle w:val="Paragraph"/>
              <w:spacing w:after="0"/>
              <w:rPr>
                <w:noProof/>
                <w:lang w:val="nl-NL"/>
              </w:rPr>
            </w:pPr>
          </w:p>
        </w:tc>
        <w:tc>
          <w:tcPr>
            <w:tcW w:w="1107" w:type="dxa"/>
          </w:tcPr>
          <w:p w14:paraId="21E2B10C" w14:textId="77777777" w:rsidR="00992D77" w:rsidRPr="00CD49CA" w:rsidRDefault="00992D77" w:rsidP="00992D77">
            <w:pPr>
              <w:pStyle w:val="Paragraph"/>
              <w:rPr>
                <w:noProof/>
                <w:lang w:val="nl-NL"/>
              </w:rPr>
            </w:pPr>
            <w:r w:rsidRPr="00CD49CA">
              <w:rPr>
                <w:noProof/>
                <w:lang w:val="nl-NL"/>
              </w:rPr>
              <w:t>0 %</w:t>
            </w:r>
          </w:p>
          <w:p w14:paraId="11969C55" w14:textId="77777777" w:rsidR="00992D77" w:rsidRPr="00CD49CA" w:rsidRDefault="00992D77" w:rsidP="00992D77">
            <w:pPr>
              <w:pStyle w:val="Paragraph"/>
              <w:spacing w:after="0"/>
              <w:rPr>
                <w:noProof/>
                <w:lang w:val="nl-NL"/>
              </w:rPr>
            </w:pPr>
          </w:p>
        </w:tc>
        <w:tc>
          <w:tcPr>
            <w:tcW w:w="1208" w:type="dxa"/>
          </w:tcPr>
          <w:p w14:paraId="10AEE1F8" w14:textId="77777777" w:rsidR="00992D77" w:rsidRPr="00CD49CA" w:rsidRDefault="00992D77" w:rsidP="00992D77">
            <w:pPr>
              <w:pStyle w:val="Paragraph"/>
              <w:rPr>
                <w:noProof/>
                <w:lang w:val="nl-NL"/>
              </w:rPr>
            </w:pPr>
            <w:r w:rsidRPr="00CD49CA">
              <w:rPr>
                <w:noProof/>
                <w:lang w:val="nl-NL"/>
              </w:rPr>
              <w:t>-</w:t>
            </w:r>
          </w:p>
          <w:p w14:paraId="1EF45A44" w14:textId="77777777" w:rsidR="00992D77" w:rsidRPr="00CD49CA" w:rsidRDefault="00992D77" w:rsidP="00992D77">
            <w:pPr>
              <w:pStyle w:val="Paragraph"/>
              <w:spacing w:after="0"/>
              <w:rPr>
                <w:noProof/>
                <w:lang w:val="nl-NL"/>
              </w:rPr>
            </w:pPr>
          </w:p>
        </w:tc>
        <w:tc>
          <w:tcPr>
            <w:tcW w:w="919" w:type="dxa"/>
          </w:tcPr>
          <w:p w14:paraId="201F9AF2" w14:textId="77777777" w:rsidR="00992D77" w:rsidRPr="00CD49CA" w:rsidRDefault="00992D77" w:rsidP="00992D77">
            <w:pPr>
              <w:pStyle w:val="Paragraph"/>
              <w:rPr>
                <w:noProof/>
                <w:lang w:val="nl-NL"/>
              </w:rPr>
            </w:pPr>
            <w:r w:rsidRPr="00CD49CA">
              <w:rPr>
                <w:noProof/>
                <w:lang w:val="nl-NL"/>
              </w:rPr>
              <w:t>31.12.2025</w:t>
            </w:r>
          </w:p>
          <w:p w14:paraId="36158B84" w14:textId="77777777" w:rsidR="00992D77" w:rsidRPr="00CD49CA" w:rsidRDefault="00992D77" w:rsidP="00992D77">
            <w:pPr>
              <w:pStyle w:val="Paragraph"/>
              <w:spacing w:after="0"/>
              <w:rPr>
                <w:noProof/>
                <w:lang w:val="nl-NL"/>
              </w:rPr>
            </w:pPr>
          </w:p>
        </w:tc>
      </w:tr>
      <w:tr w:rsidR="00992D77" w:rsidRPr="00CD49CA" w14:paraId="3E9920A1" w14:textId="77777777" w:rsidTr="00771673">
        <w:trPr>
          <w:cantSplit/>
        </w:trPr>
        <w:tc>
          <w:tcPr>
            <w:tcW w:w="733" w:type="dxa"/>
          </w:tcPr>
          <w:p w14:paraId="77880410" w14:textId="77777777" w:rsidR="00992D77" w:rsidRPr="00CD49CA" w:rsidRDefault="00992D77" w:rsidP="00992D77">
            <w:pPr>
              <w:pStyle w:val="Paragraph"/>
              <w:rPr>
                <w:noProof/>
                <w:lang w:val="nl-NL"/>
              </w:rPr>
            </w:pPr>
            <w:r w:rsidRPr="00CD49CA">
              <w:rPr>
                <w:noProof/>
                <w:lang w:val="nl-NL"/>
              </w:rPr>
              <w:t>0.7989</w:t>
            </w:r>
          </w:p>
          <w:p w14:paraId="556C44DB" w14:textId="77777777" w:rsidR="00992D77" w:rsidRPr="00CD49CA" w:rsidRDefault="00992D77" w:rsidP="00992D77">
            <w:pPr>
              <w:pStyle w:val="Paragraph"/>
              <w:spacing w:after="0"/>
              <w:rPr>
                <w:noProof/>
                <w:lang w:val="nl-NL"/>
              </w:rPr>
            </w:pPr>
          </w:p>
        </w:tc>
        <w:tc>
          <w:tcPr>
            <w:tcW w:w="1110" w:type="dxa"/>
          </w:tcPr>
          <w:p w14:paraId="7660E19D" w14:textId="77777777" w:rsidR="00992D77" w:rsidRPr="00CD49CA" w:rsidRDefault="00992D77" w:rsidP="00992D77">
            <w:pPr>
              <w:pStyle w:val="Paragraph"/>
              <w:jc w:val="right"/>
              <w:rPr>
                <w:noProof/>
                <w:lang w:val="nl-NL"/>
              </w:rPr>
            </w:pPr>
            <w:r w:rsidRPr="00CD49CA">
              <w:rPr>
                <w:noProof/>
                <w:lang w:val="nl-NL"/>
              </w:rPr>
              <w:t>ex 8708 50 20</w:t>
            </w:r>
          </w:p>
          <w:p w14:paraId="7DC9438B" w14:textId="7DBC327A" w:rsidR="00992D77" w:rsidRPr="00CD49CA" w:rsidRDefault="00992D77" w:rsidP="00992D77">
            <w:pPr>
              <w:pStyle w:val="Paragraph"/>
              <w:spacing w:after="0"/>
              <w:jc w:val="right"/>
              <w:rPr>
                <w:noProof/>
                <w:lang w:val="nl-NL"/>
              </w:rPr>
            </w:pPr>
            <w:r w:rsidRPr="00CD49CA">
              <w:rPr>
                <w:noProof/>
                <w:lang w:val="nl-NL"/>
              </w:rPr>
              <w:t>ex 8708 50 99</w:t>
            </w:r>
          </w:p>
        </w:tc>
        <w:tc>
          <w:tcPr>
            <w:tcW w:w="851" w:type="dxa"/>
          </w:tcPr>
          <w:p w14:paraId="105FE180" w14:textId="77777777" w:rsidR="00992D77" w:rsidRPr="00CD49CA" w:rsidRDefault="00992D77" w:rsidP="00992D77">
            <w:pPr>
              <w:pStyle w:val="Paragraph"/>
              <w:jc w:val="center"/>
              <w:rPr>
                <w:noProof/>
                <w:lang w:val="nl-NL"/>
              </w:rPr>
            </w:pPr>
            <w:r w:rsidRPr="00CD49CA">
              <w:rPr>
                <w:noProof/>
                <w:lang w:val="nl-NL"/>
              </w:rPr>
              <w:t>35</w:t>
            </w:r>
          </w:p>
          <w:p w14:paraId="5160AF78" w14:textId="495AAC6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36943758" w14:textId="77777777" w:rsidR="00992D77" w:rsidRPr="00CD49CA" w:rsidRDefault="00992D77" w:rsidP="00992D77">
            <w:pPr>
              <w:pStyle w:val="Paragraph"/>
              <w:rPr>
                <w:noProof/>
                <w:lang w:val="nl-NL"/>
              </w:rPr>
            </w:pPr>
            <w:r w:rsidRPr="00CD49CA">
              <w:rPr>
                <w:noProof/>
                <w:lang w:val="nl-NL"/>
              </w:rPr>
              <w:t>Behuizing met driepootontwerp van bij constante snelheid werkende binnenscharnier, met:</w:t>
            </w:r>
          </w:p>
          <w:tbl>
            <w:tblPr>
              <w:tblStyle w:val="Listdash"/>
              <w:tblW w:w="0" w:type="auto"/>
              <w:tblLayout w:type="fixed"/>
              <w:tblLook w:val="0000" w:firstRow="0" w:lastRow="0" w:firstColumn="0" w:lastColumn="0" w:noHBand="0" w:noVBand="0"/>
            </w:tblPr>
            <w:tblGrid>
              <w:gridCol w:w="220"/>
              <w:gridCol w:w="4153"/>
            </w:tblGrid>
            <w:tr w:rsidR="00992D77" w:rsidRPr="00CD49CA" w14:paraId="67FD45EC" w14:textId="77777777" w:rsidTr="00272027">
              <w:tc>
                <w:tcPr>
                  <w:tcW w:w="220" w:type="dxa"/>
                </w:tcPr>
                <w:p w14:paraId="6F1BFB9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8FBAC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buitendiameter van 67,0 mm of meer, maar niet meer dan 99,0 mm,</w:t>
                  </w:r>
                </w:p>
              </w:tc>
            </w:tr>
            <w:tr w:rsidR="00992D77" w:rsidRPr="00CD49CA" w14:paraId="5BB0976D" w14:textId="77777777" w:rsidTr="00272027">
              <w:tc>
                <w:tcPr>
                  <w:tcW w:w="220" w:type="dxa"/>
                </w:tcPr>
                <w:p w14:paraId="7A7062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8274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 koud gekalibreerde rollerbanen met een diameter van 29,95 mm of meer, maar niet meer dan 49,2 mm,</w:t>
                  </w:r>
                </w:p>
              </w:tc>
            </w:tr>
            <w:tr w:rsidR="00992D77" w:rsidRPr="00CD49CA" w14:paraId="796E19D4" w14:textId="77777777" w:rsidTr="00272027">
              <w:tc>
                <w:tcPr>
                  <w:tcW w:w="220" w:type="dxa"/>
                </w:tcPr>
                <w:p w14:paraId="20AE14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15D0AA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buitenste spiebaan met 21 of meer, maar niet meer dan 41 tanden,</w:t>
                  </w:r>
                </w:p>
              </w:tc>
            </w:tr>
            <w:tr w:rsidR="00992D77" w:rsidRPr="00CD49CA" w14:paraId="35028CBF" w14:textId="77777777" w:rsidTr="00272027">
              <w:tc>
                <w:tcPr>
                  <w:tcW w:w="220" w:type="dxa"/>
                </w:tcPr>
                <w:p w14:paraId="0FE1DB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B125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gesmeed, gedraaid, gewalst en gehard</w:t>
                  </w:r>
                </w:p>
              </w:tc>
            </w:tr>
          </w:tbl>
          <w:p w14:paraId="3DDE4C3C" w14:textId="77777777" w:rsidR="00992D77" w:rsidRPr="00CD49CA" w:rsidRDefault="00992D77" w:rsidP="00992D77">
            <w:pPr>
              <w:pStyle w:val="Paragraph"/>
              <w:rPr>
                <w:noProof/>
                <w:lang w:val="nl-NL"/>
              </w:rPr>
            </w:pPr>
          </w:p>
          <w:p w14:paraId="463240F3" w14:textId="77777777" w:rsidR="00992D77" w:rsidRPr="00CD49CA" w:rsidRDefault="00992D77" w:rsidP="00992D77">
            <w:pPr>
              <w:pStyle w:val="Paragraph"/>
              <w:spacing w:after="0"/>
              <w:rPr>
                <w:noProof/>
                <w:lang w:val="nl-NL"/>
              </w:rPr>
            </w:pPr>
          </w:p>
        </w:tc>
        <w:tc>
          <w:tcPr>
            <w:tcW w:w="1107" w:type="dxa"/>
          </w:tcPr>
          <w:p w14:paraId="141F7344" w14:textId="77777777" w:rsidR="00992D77" w:rsidRPr="00CD49CA" w:rsidRDefault="00992D77" w:rsidP="00992D77">
            <w:pPr>
              <w:pStyle w:val="Paragraph"/>
              <w:rPr>
                <w:noProof/>
                <w:lang w:val="nl-NL"/>
              </w:rPr>
            </w:pPr>
            <w:r w:rsidRPr="00CD49CA">
              <w:rPr>
                <w:noProof/>
                <w:lang w:val="nl-NL"/>
              </w:rPr>
              <w:t>0 %</w:t>
            </w:r>
          </w:p>
          <w:p w14:paraId="440815F5" w14:textId="77777777" w:rsidR="00992D77" w:rsidRPr="00CD49CA" w:rsidRDefault="00992D77" w:rsidP="00992D77">
            <w:pPr>
              <w:pStyle w:val="Paragraph"/>
              <w:spacing w:after="0"/>
              <w:rPr>
                <w:noProof/>
                <w:lang w:val="nl-NL"/>
              </w:rPr>
            </w:pPr>
          </w:p>
        </w:tc>
        <w:tc>
          <w:tcPr>
            <w:tcW w:w="1208" w:type="dxa"/>
          </w:tcPr>
          <w:p w14:paraId="1595A689" w14:textId="77777777" w:rsidR="00992D77" w:rsidRPr="00CD49CA" w:rsidRDefault="00992D77" w:rsidP="00992D77">
            <w:pPr>
              <w:pStyle w:val="Paragraph"/>
              <w:rPr>
                <w:noProof/>
                <w:lang w:val="nl-NL"/>
              </w:rPr>
            </w:pPr>
            <w:r w:rsidRPr="00CD49CA">
              <w:rPr>
                <w:noProof/>
                <w:lang w:val="nl-NL"/>
              </w:rPr>
              <w:t>-</w:t>
            </w:r>
          </w:p>
          <w:p w14:paraId="638AA719" w14:textId="77777777" w:rsidR="00992D77" w:rsidRPr="00CD49CA" w:rsidRDefault="00992D77" w:rsidP="00992D77">
            <w:pPr>
              <w:pStyle w:val="Paragraph"/>
              <w:spacing w:after="0"/>
              <w:rPr>
                <w:noProof/>
                <w:lang w:val="nl-NL"/>
              </w:rPr>
            </w:pPr>
          </w:p>
        </w:tc>
        <w:tc>
          <w:tcPr>
            <w:tcW w:w="919" w:type="dxa"/>
          </w:tcPr>
          <w:p w14:paraId="29229D67" w14:textId="77777777" w:rsidR="00992D77" w:rsidRPr="00CD49CA" w:rsidRDefault="00992D77" w:rsidP="00992D77">
            <w:pPr>
              <w:pStyle w:val="Paragraph"/>
              <w:rPr>
                <w:noProof/>
                <w:lang w:val="nl-NL"/>
              </w:rPr>
            </w:pPr>
            <w:r w:rsidRPr="00CD49CA">
              <w:rPr>
                <w:noProof/>
                <w:lang w:val="nl-NL"/>
              </w:rPr>
              <w:t>31.12.2025</w:t>
            </w:r>
          </w:p>
          <w:p w14:paraId="066DD536" w14:textId="77777777" w:rsidR="00992D77" w:rsidRPr="00CD49CA" w:rsidRDefault="00992D77" w:rsidP="00992D77">
            <w:pPr>
              <w:pStyle w:val="Paragraph"/>
              <w:spacing w:after="0"/>
              <w:rPr>
                <w:noProof/>
                <w:lang w:val="nl-NL"/>
              </w:rPr>
            </w:pPr>
          </w:p>
        </w:tc>
      </w:tr>
      <w:tr w:rsidR="00992D77" w:rsidRPr="00CD49CA" w14:paraId="26AA5CB5" w14:textId="77777777" w:rsidTr="00771673">
        <w:trPr>
          <w:cantSplit/>
        </w:trPr>
        <w:tc>
          <w:tcPr>
            <w:tcW w:w="733" w:type="dxa"/>
          </w:tcPr>
          <w:p w14:paraId="2FFD44C5" w14:textId="77777777" w:rsidR="00992D77" w:rsidRPr="00CD49CA" w:rsidRDefault="00992D77" w:rsidP="00992D77">
            <w:pPr>
              <w:pStyle w:val="Paragraph"/>
              <w:rPr>
                <w:noProof/>
                <w:lang w:val="nl-NL"/>
              </w:rPr>
            </w:pPr>
            <w:r w:rsidRPr="00CD49CA">
              <w:rPr>
                <w:noProof/>
                <w:lang w:val="nl-NL"/>
              </w:rPr>
              <w:t>0.7990</w:t>
            </w:r>
          </w:p>
          <w:p w14:paraId="07789A73" w14:textId="77777777" w:rsidR="00992D77" w:rsidRPr="00CD49CA" w:rsidRDefault="00992D77" w:rsidP="00992D77">
            <w:pPr>
              <w:pStyle w:val="Paragraph"/>
              <w:spacing w:after="0"/>
              <w:rPr>
                <w:noProof/>
                <w:lang w:val="nl-NL"/>
              </w:rPr>
            </w:pPr>
          </w:p>
        </w:tc>
        <w:tc>
          <w:tcPr>
            <w:tcW w:w="1110" w:type="dxa"/>
          </w:tcPr>
          <w:p w14:paraId="29306860" w14:textId="77777777" w:rsidR="00992D77" w:rsidRPr="00CD49CA" w:rsidRDefault="00992D77" w:rsidP="00992D77">
            <w:pPr>
              <w:pStyle w:val="Paragraph"/>
              <w:jc w:val="right"/>
              <w:rPr>
                <w:noProof/>
                <w:lang w:val="nl-NL"/>
              </w:rPr>
            </w:pPr>
            <w:r w:rsidRPr="00CD49CA">
              <w:rPr>
                <w:noProof/>
                <w:lang w:val="nl-NL"/>
              </w:rPr>
              <w:t>ex 8708 50 20</w:t>
            </w:r>
          </w:p>
          <w:p w14:paraId="34FE3ED6" w14:textId="41210264" w:rsidR="00992D77" w:rsidRPr="00CD49CA" w:rsidRDefault="00992D77" w:rsidP="00992D77">
            <w:pPr>
              <w:pStyle w:val="Paragraph"/>
              <w:spacing w:after="0"/>
              <w:jc w:val="right"/>
              <w:rPr>
                <w:noProof/>
                <w:lang w:val="nl-NL"/>
              </w:rPr>
            </w:pPr>
            <w:r w:rsidRPr="00CD49CA">
              <w:rPr>
                <w:noProof/>
                <w:lang w:val="nl-NL"/>
              </w:rPr>
              <w:t>ex 8708 50 99</w:t>
            </w:r>
          </w:p>
        </w:tc>
        <w:tc>
          <w:tcPr>
            <w:tcW w:w="851" w:type="dxa"/>
          </w:tcPr>
          <w:p w14:paraId="163E88F3" w14:textId="77777777" w:rsidR="00992D77" w:rsidRPr="00CD49CA" w:rsidRDefault="00992D77" w:rsidP="00992D77">
            <w:pPr>
              <w:pStyle w:val="Paragraph"/>
              <w:jc w:val="center"/>
              <w:rPr>
                <w:noProof/>
                <w:lang w:val="nl-NL"/>
              </w:rPr>
            </w:pPr>
            <w:r w:rsidRPr="00CD49CA">
              <w:rPr>
                <w:noProof/>
                <w:lang w:val="nl-NL"/>
              </w:rPr>
              <w:t>45</w:t>
            </w:r>
          </w:p>
          <w:p w14:paraId="35ACFEF5" w14:textId="781894E3"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6214B4A9" w14:textId="77777777" w:rsidR="00992D77" w:rsidRPr="00CD49CA" w:rsidRDefault="00992D77" w:rsidP="00992D77">
            <w:pPr>
              <w:pStyle w:val="Paragraph"/>
              <w:rPr>
                <w:noProof/>
                <w:lang w:val="nl-NL"/>
              </w:rPr>
            </w:pPr>
            <w:r w:rsidRPr="00CD49CA">
              <w:rPr>
                <w:noProof/>
                <w:lang w:val="nl-NL"/>
              </w:rPr>
              <w:t>Binnenring van bij constante snelheid werkende buitenscharnier, onderdeel van het aandrijfsysteem van het voertuig, met:</w:t>
            </w:r>
          </w:p>
          <w:tbl>
            <w:tblPr>
              <w:tblStyle w:val="Listdash"/>
              <w:tblW w:w="0" w:type="auto"/>
              <w:tblLayout w:type="fixed"/>
              <w:tblLook w:val="0000" w:firstRow="0" w:lastRow="0" w:firstColumn="0" w:lastColumn="0" w:noHBand="0" w:noVBand="0"/>
            </w:tblPr>
            <w:tblGrid>
              <w:gridCol w:w="220"/>
              <w:gridCol w:w="4153"/>
            </w:tblGrid>
            <w:tr w:rsidR="00992D77" w:rsidRPr="00CD49CA" w14:paraId="75B418CC" w14:textId="77777777" w:rsidTr="00272027">
              <w:tc>
                <w:tcPr>
                  <w:tcW w:w="220" w:type="dxa"/>
                </w:tcPr>
                <w:p w14:paraId="4F639C5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70E95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6 of meer, maar niet meer dan 8 kogelbanen, geschikt voor kogellagers met een diameter van 12,0 mm of meer, maar niet meer dan 24,0 mm,</w:t>
                  </w:r>
                </w:p>
              </w:tc>
            </w:tr>
            <w:tr w:rsidR="00992D77" w:rsidRPr="00CD49CA" w14:paraId="491827B4" w14:textId="77777777" w:rsidTr="00272027">
              <w:tc>
                <w:tcPr>
                  <w:tcW w:w="220" w:type="dxa"/>
                </w:tcPr>
                <w:p w14:paraId="19284FC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8987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gesmeed, gedraaid, gefreesd, gebrootst en gehard</w:t>
                  </w:r>
                </w:p>
              </w:tc>
            </w:tr>
          </w:tbl>
          <w:p w14:paraId="3EB80DF7" w14:textId="77777777" w:rsidR="00992D77" w:rsidRPr="00CD49CA" w:rsidRDefault="00992D77" w:rsidP="00992D77">
            <w:pPr>
              <w:pStyle w:val="Paragraph"/>
              <w:rPr>
                <w:noProof/>
                <w:lang w:val="nl-NL"/>
              </w:rPr>
            </w:pPr>
          </w:p>
          <w:p w14:paraId="63C7813E" w14:textId="77777777" w:rsidR="00992D77" w:rsidRPr="00CD49CA" w:rsidRDefault="00992D77" w:rsidP="00992D77">
            <w:pPr>
              <w:pStyle w:val="Paragraph"/>
              <w:spacing w:after="0"/>
              <w:rPr>
                <w:noProof/>
                <w:lang w:val="nl-NL"/>
              </w:rPr>
            </w:pPr>
          </w:p>
        </w:tc>
        <w:tc>
          <w:tcPr>
            <w:tcW w:w="1107" w:type="dxa"/>
          </w:tcPr>
          <w:p w14:paraId="35FC93F3" w14:textId="77777777" w:rsidR="00992D77" w:rsidRPr="00CD49CA" w:rsidRDefault="00992D77" w:rsidP="00992D77">
            <w:pPr>
              <w:pStyle w:val="Paragraph"/>
              <w:rPr>
                <w:noProof/>
                <w:lang w:val="nl-NL"/>
              </w:rPr>
            </w:pPr>
            <w:r w:rsidRPr="00CD49CA">
              <w:rPr>
                <w:noProof/>
                <w:lang w:val="nl-NL"/>
              </w:rPr>
              <w:t>0 %</w:t>
            </w:r>
          </w:p>
          <w:p w14:paraId="1DCF0DE8" w14:textId="77777777" w:rsidR="00992D77" w:rsidRPr="00CD49CA" w:rsidRDefault="00992D77" w:rsidP="00992D77">
            <w:pPr>
              <w:pStyle w:val="Paragraph"/>
              <w:spacing w:after="0"/>
              <w:rPr>
                <w:noProof/>
                <w:lang w:val="nl-NL"/>
              </w:rPr>
            </w:pPr>
          </w:p>
        </w:tc>
        <w:tc>
          <w:tcPr>
            <w:tcW w:w="1208" w:type="dxa"/>
          </w:tcPr>
          <w:p w14:paraId="35C4953D" w14:textId="77777777" w:rsidR="00992D77" w:rsidRPr="00CD49CA" w:rsidRDefault="00992D77" w:rsidP="00992D77">
            <w:pPr>
              <w:pStyle w:val="Paragraph"/>
              <w:rPr>
                <w:noProof/>
                <w:lang w:val="nl-NL"/>
              </w:rPr>
            </w:pPr>
            <w:r w:rsidRPr="00CD49CA">
              <w:rPr>
                <w:noProof/>
                <w:lang w:val="nl-NL"/>
              </w:rPr>
              <w:t>-</w:t>
            </w:r>
          </w:p>
          <w:p w14:paraId="7FA0C41C" w14:textId="77777777" w:rsidR="00992D77" w:rsidRPr="00CD49CA" w:rsidRDefault="00992D77" w:rsidP="00992D77">
            <w:pPr>
              <w:pStyle w:val="Paragraph"/>
              <w:spacing w:after="0"/>
              <w:rPr>
                <w:noProof/>
                <w:lang w:val="nl-NL"/>
              </w:rPr>
            </w:pPr>
          </w:p>
        </w:tc>
        <w:tc>
          <w:tcPr>
            <w:tcW w:w="919" w:type="dxa"/>
          </w:tcPr>
          <w:p w14:paraId="519E1555" w14:textId="77777777" w:rsidR="00992D77" w:rsidRPr="00CD49CA" w:rsidRDefault="00992D77" w:rsidP="00992D77">
            <w:pPr>
              <w:pStyle w:val="Paragraph"/>
              <w:rPr>
                <w:noProof/>
                <w:lang w:val="nl-NL"/>
              </w:rPr>
            </w:pPr>
            <w:r w:rsidRPr="00CD49CA">
              <w:rPr>
                <w:noProof/>
                <w:lang w:val="nl-NL"/>
              </w:rPr>
              <w:t>31.12.2025</w:t>
            </w:r>
          </w:p>
          <w:p w14:paraId="1DCB989C" w14:textId="77777777" w:rsidR="00992D77" w:rsidRPr="00CD49CA" w:rsidRDefault="00992D77" w:rsidP="00992D77">
            <w:pPr>
              <w:pStyle w:val="Paragraph"/>
              <w:spacing w:after="0"/>
              <w:rPr>
                <w:noProof/>
                <w:lang w:val="nl-NL"/>
              </w:rPr>
            </w:pPr>
          </w:p>
        </w:tc>
      </w:tr>
      <w:tr w:rsidR="00992D77" w:rsidRPr="00CD49CA" w14:paraId="4690B655" w14:textId="77777777" w:rsidTr="00771673">
        <w:trPr>
          <w:cantSplit/>
        </w:trPr>
        <w:tc>
          <w:tcPr>
            <w:tcW w:w="733" w:type="dxa"/>
          </w:tcPr>
          <w:p w14:paraId="38A5455B" w14:textId="77777777" w:rsidR="00992D77" w:rsidRPr="00CD49CA" w:rsidRDefault="00992D77" w:rsidP="00992D77">
            <w:pPr>
              <w:pStyle w:val="Paragraph"/>
              <w:rPr>
                <w:noProof/>
                <w:lang w:val="nl-NL"/>
              </w:rPr>
            </w:pPr>
            <w:r w:rsidRPr="00CD49CA">
              <w:rPr>
                <w:noProof/>
                <w:lang w:val="nl-NL"/>
              </w:rPr>
              <w:t>0.7359</w:t>
            </w:r>
          </w:p>
          <w:p w14:paraId="376287FB" w14:textId="77777777" w:rsidR="00992D77" w:rsidRPr="00CD49CA" w:rsidRDefault="00992D77" w:rsidP="00992D77">
            <w:pPr>
              <w:pStyle w:val="Paragraph"/>
              <w:rPr>
                <w:noProof/>
                <w:lang w:val="nl-NL"/>
              </w:rPr>
            </w:pPr>
          </w:p>
          <w:p w14:paraId="5A076C71" w14:textId="77777777" w:rsidR="00992D77" w:rsidRPr="00CD49CA" w:rsidRDefault="00992D77" w:rsidP="00992D77">
            <w:pPr>
              <w:pStyle w:val="Paragraph"/>
              <w:rPr>
                <w:noProof/>
                <w:lang w:val="nl-NL"/>
              </w:rPr>
            </w:pPr>
          </w:p>
          <w:p w14:paraId="169F7003" w14:textId="77777777" w:rsidR="00992D77" w:rsidRPr="00CD49CA" w:rsidRDefault="00992D77" w:rsidP="00992D77">
            <w:pPr>
              <w:pStyle w:val="Paragraph"/>
              <w:spacing w:after="0"/>
              <w:rPr>
                <w:noProof/>
                <w:lang w:val="nl-NL"/>
              </w:rPr>
            </w:pPr>
          </w:p>
        </w:tc>
        <w:tc>
          <w:tcPr>
            <w:tcW w:w="1110" w:type="dxa"/>
          </w:tcPr>
          <w:p w14:paraId="21FAF113" w14:textId="77777777" w:rsidR="00992D77" w:rsidRPr="00CD49CA" w:rsidRDefault="00992D77" w:rsidP="00992D77">
            <w:pPr>
              <w:pStyle w:val="Paragraph"/>
              <w:jc w:val="right"/>
              <w:rPr>
                <w:noProof/>
                <w:lang w:val="nl-NL"/>
              </w:rPr>
            </w:pPr>
            <w:r w:rsidRPr="00CD49CA">
              <w:rPr>
                <w:noProof/>
                <w:lang w:val="nl-NL"/>
              </w:rPr>
              <w:t>ex 8708 50 20</w:t>
            </w:r>
          </w:p>
          <w:p w14:paraId="32FF3B52" w14:textId="77777777" w:rsidR="00992D77" w:rsidRPr="00CD49CA" w:rsidRDefault="00992D77" w:rsidP="00992D77">
            <w:pPr>
              <w:pStyle w:val="Paragraph"/>
              <w:jc w:val="right"/>
              <w:rPr>
                <w:noProof/>
                <w:lang w:val="nl-NL"/>
              </w:rPr>
            </w:pPr>
            <w:r w:rsidRPr="00CD49CA">
              <w:rPr>
                <w:noProof/>
                <w:lang w:val="nl-NL"/>
              </w:rPr>
              <w:t>ex 8708 50 55</w:t>
            </w:r>
          </w:p>
          <w:p w14:paraId="04939554" w14:textId="77777777" w:rsidR="00992D77" w:rsidRPr="00CD49CA" w:rsidRDefault="00992D77" w:rsidP="00992D77">
            <w:pPr>
              <w:pStyle w:val="Paragraph"/>
              <w:jc w:val="right"/>
              <w:rPr>
                <w:noProof/>
                <w:lang w:val="nl-NL"/>
              </w:rPr>
            </w:pPr>
            <w:r w:rsidRPr="00CD49CA">
              <w:rPr>
                <w:noProof/>
                <w:lang w:val="nl-NL"/>
              </w:rPr>
              <w:t>ex 8708 50 91</w:t>
            </w:r>
          </w:p>
          <w:p w14:paraId="1B999F89" w14:textId="2CD47782" w:rsidR="00992D77" w:rsidRPr="00CD49CA" w:rsidRDefault="00992D77" w:rsidP="00992D77">
            <w:pPr>
              <w:pStyle w:val="Paragraph"/>
              <w:spacing w:after="0"/>
              <w:jc w:val="right"/>
              <w:rPr>
                <w:noProof/>
                <w:lang w:val="nl-NL"/>
              </w:rPr>
            </w:pPr>
            <w:r w:rsidRPr="00CD49CA">
              <w:rPr>
                <w:noProof/>
                <w:lang w:val="nl-NL"/>
              </w:rPr>
              <w:t>ex 8708 50 99</w:t>
            </w:r>
          </w:p>
        </w:tc>
        <w:tc>
          <w:tcPr>
            <w:tcW w:w="851" w:type="dxa"/>
          </w:tcPr>
          <w:p w14:paraId="150B280C" w14:textId="77777777" w:rsidR="00992D77" w:rsidRPr="00CD49CA" w:rsidRDefault="00992D77" w:rsidP="00992D77">
            <w:pPr>
              <w:pStyle w:val="Paragraph"/>
              <w:jc w:val="center"/>
              <w:rPr>
                <w:noProof/>
                <w:lang w:val="nl-NL"/>
              </w:rPr>
            </w:pPr>
            <w:r w:rsidRPr="00CD49CA">
              <w:rPr>
                <w:noProof/>
                <w:lang w:val="nl-NL"/>
              </w:rPr>
              <w:t>50</w:t>
            </w:r>
          </w:p>
          <w:p w14:paraId="680C146C" w14:textId="77777777" w:rsidR="00992D77" w:rsidRPr="00CD49CA" w:rsidRDefault="00992D77" w:rsidP="00992D77">
            <w:pPr>
              <w:pStyle w:val="Paragraph"/>
              <w:jc w:val="center"/>
              <w:rPr>
                <w:noProof/>
                <w:lang w:val="nl-NL"/>
              </w:rPr>
            </w:pPr>
            <w:r w:rsidRPr="00CD49CA">
              <w:rPr>
                <w:noProof/>
                <w:lang w:val="nl-NL"/>
              </w:rPr>
              <w:t>20</w:t>
            </w:r>
          </w:p>
          <w:p w14:paraId="327858B0" w14:textId="77777777" w:rsidR="00992D77" w:rsidRPr="00CD49CA" w:rsidRDefault="00992D77" w:rsidP="00992D77">
            <w:pPr>
              <w:pStyle w:val="Paragraph"/>
              <w:jc w:val="center"/>
              <w:rPr>
                <w:noProof/>
                <w:lang w:val="nl-NL"/>
              </w:rPr>
            </w:pPr>
            <w:r w:rsidRPr="00CD49CA">
              <w:rPr>
                <w:noProof/>
                <w:lang w:val="nl-NL"/>
              </w:rPr>
              <w:t>10</w:t>
            </w:r>
          </w:p>
          <w:p w14:paraId="567C2B16" w14:textId="4DEF2F87"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BFF34D8" w14:textId="77777777" w:rsidR="00992D77" w:rsidRPr="00CD49CA" w:rsidRDefault="00992D77" w:rsidP="00992D77">
            <w:pPr>
              <w:pStyle w:val="Paragraph"/>
              <w:rPr>
                <w:noProof/>
                <w:lang w:val="nl-NL"/>
              </w:rPr>
            </w:pPr>
            <w:r w:rsidRPr="00CD49CA">
              <w:rPr>
                <w:noProof/>
                <w:lang w:val="nl-NL"/>
              </w:rPr>
              <w:t>Lager met dubbele flens van de derde generatie, voor motorvoertuigen,</w:t>
            </w:r>
          </w:p>
          <w:tbl>
            <w:tblPr>
              <w:tblStyle w:val="Listdash"/>
              <w:tblW w:w="0" w:type="auto"/>
              <w:tblLayout w:type="fixed"/>
              <w:tblLook w:val="0000" w:firstRow="0" w:lastRow="0" w:firstColumn="0" w:lastColumn="0" w:noHBand="0" w:noVBand="0"/>
            </w:tblPr>
            <w:tblGrid>
              <w:gridCol w:w="220"/>
              <w:gridCol w:w="3571"/>
            </w:tblGrid>
            <w:tr w:rsidR="00992D77" w:rsidRPr="00CD49CA" w14:paraId="7B2CA5F6" w14:textId="77777777" w:rsidTr="00272027">
              <w:tc>
                <w:tcPr>
                  <w:tcW w:w="220" w:type="dxa"/>
                </w:tcPr>
                <w:p w14:paraId="389B246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71" w:type="dxa"/>
                </w:tcPr>
                <w:p w14:paraId="32D0467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tweerijig kogellager,</w:t>
                  </w:r>
                </w:p>
              </w:tc>
            </w:tr>
            <w:tr w:rsidR="00992D77" w:rsidRPr="00CD49CA" w14:paraId="0C391F5B" w14:textId="77777777" w:rsidTr="00272027">
              <w:tc>
                <w:tcPr>
                  <w:tcW w:w="220" w:type="dxa"/>
                </w:tcPr>
                <w:p w14:paraId="7AE7C0E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71" w:type="dxa"/>
                </w:tcPr>
                <w:p w14:paraId="27E1605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impulsring (encoderring),</w:t>
                  </w:r>
                </w:p>
              </w:tc>
            </w:tr>
            <w:tr w:rsidR="00992D77" w:rsidRPr="00CD49CA" w14:paraId="6C1F00C4" w14:textId="77777777" w:rsidTr="00272027">
              <w:tc>
                <w:tcPr>
                  <w:tcW w:w="220" w:type="dxa"/>
                </w:tcPr>
                <w:p w14:paraId="0674995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71" w:type="dxa"/>
                </w:tcPr>
                <w:p w14:paraId="422A4E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ABS-sensor (antiblokkeerremsysteem),</w:t>
                  </w:r>
                </w:p>
              </w:tc>
            </w:tr>
            <w:tr w:rsidR="00992D77" w:rsidRPr="00CD49CA" w14:paraId="42FCCC10" w14:textId="77777777" w:rsidTr="00272027">
              <w:tc>
                <w:tcPr>
                  <w:tcW w:w="220" w:type="dxa"/>
                </w:tcPr>
                <w:p w14:paraId="7C6D52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71" w:type="dxa"/>
                </w:tcPr>
                <w:p w14:paraId="090940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gemonteerde schroeven,</w:t>
                  </w:r>
                </w:p>
              </w:tc>
            </w:tr>
          </w:tbl>
          <w:p w14:paraId="772D5FEB" w14:textId="77777777" w:rsidR="00992D77" w:rsidRPr="00CD49CA" w:rsidRDefault="00992D77" w:rsidP="00992D77">
            <w:pPr>
              <w:pStyle w:val="Paragraph"/>
              <w:rPr>
                <w:noProof/>
                <w:lang w:val="nl-NL"/>
              </w:rPr>
            </w:pPr>
            <w:r w:rsidRPr="00CD49CA">
              <w:rPr>
                <w:noProof/>
                <w:lang w:val="nl-NL"/>
              </w:rPr>
              <w:t>bestemd voor gebruik bij de vervaardiging van goederen bedoeld bij hoofdstuk 87</w:t>
            </w:r>
          </w:p>
          <w:p w14:paraId="22C5BFF8"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176261D7" w14:textId="77777777" w:rsidR="00992D77" w:rsidRPr="00CD49CA" w:rsidRDefault="00992D77" w:rsidP="00992D77">
            <w:pPr>
              <w:pStyle w:val="Paragraph"/>
              <w:rPr>
                <w:noProof/>
                <w:lang w:val="nl-NL"/>
              </w:rPr>
            </w:pPr>
          </w:p>
          <w:p w14:paraId="3450394B" w14:textId="77777777" w:rsidR="00992D77" w:rsidRPr="00CD49CA" w:rsidRDefault="00992D77" w:rsidP="00992D77">
            <w:pPr>
              <w:pStyle w:val="Paragraph"/>
              <w:rPr>
                <w:noProof/>
                <w:lang w:val="nl-NL"/>
              </w:rPr>
            </w:pPr>
          </w:p>
          <w:p w14:paraId="78635F82" w14:textId="77777777" w:rsidR="00992D77" w:rsidRPr="00CD49CA" w:rsidRDefault="00992D77" w:rsidP="00992D77">
            <w:pPr>
              <w:pStyle w:val="Paragraph"/>
              <w:spacing w:after="0"/>
              <w:rPr>
                <w:noProof/>
                <w:lang w:val="nl-NL"/>
              </w:rPr>
            </w:pPr>
          </w:p>
        </w:tc>
        <w:tc>
          <w:tcPr>
            <w:tcW w:w="1107" w:type="dxa"/>
          </w:tcPr>
          <w:p w14:paraId="04B2B0F7" w14:textId="77777777" w:rsidR="00992D77" w:rsidRPr="00CD49CA" w:rsidRDefault="00992D77" w:rsidP="00992D77">
            <w:pPr>
              <w:pStyle w:val="Paragraph"/>
              <w:rPr>
                <w:noProof/>
                <w:lang w:val="nl-NL"/>
              </w:rPr>
            </w:pPr>
            <w:r w:rsidRPr="00CD49CA">
              <w:rPr>
                <w:noProof/>
                <w:lang w:val="nl-NL"/>
              </w:rPr>
              <w:t>0 %</w:t>
            </w:r>
          </w:p>
          <w:p w14:paraId="563BA87B" w14:textId="77777777" w:rsidR="00992D77" w:rsidRPr="00CD49CA" w:rsidRDefault="00992D77" w:rsidP="00992D77">
            <w:pPr>
              <w:pStyle w:val="Paragraph"/>
              <w:rPr>
                <w:noProof/>
                <w:lang w:val="nl-NL"/>
              </w:rPr>
            </w:pPr>
          </w:p>
          <w:p w14:paraId="49BB4BBA" w14:textId="77777777" w:rsidR="00992D77" w:rsidRPr="00CD49CA" w:rsidRDefault="00992D77" w:rsidP="00992D77">
            <w:pPr>
              <w:pStyle w:val="Paragraph"/>
              <w:rPr>
                <w:noProof/>
                <w:lang w:val="nl-NL"/>
              </w:rPr>
            </w:pPr>
          </w:p>
          <w:p w14:paraId="1E6C702D" w14:textId="77777777" w:rsidR="00992D77" w:rsidRPr="00CD49CA" w:rsidRDefault="00992D77" w:rsidP="00992D77">
            <w:pPr>
              <w:pStyle w:val="Paragraph"/>
              <w:spacing w:after="0"/>
              <w:rPr>
                <w:noProof/>
                <w:lang w:val="nl-NL"/>
              </w:rPr>
            </w:pPr>
          </w:p>
        </w:tc>
        <w:tc>
          <w:tcPr>
            <w:tcW w:w="1208" w:type="dxa"/>
          </w:tcPr>
          <w:p w14:paraId="3154FEA1" w14:textId="77777777" w:rsidR="00992D77" w:rsidRPr="00CD49CA" w:rsidRDefault="00992D77" w:rsidP="00992D77">
            <w:pPr>
              <w:pStyle w:val="Paragraph"/>
              <w:rPr>
                <w:noProof/>
                <w:lang w:val="nl-NL"/>
              </w:rPr>
            </w:pPr>
            <w:r w:rsidRPr="00CD49CA">
              <w:rPr>
                <w:noProof/>
                <w:lang w:val="nl-NL"/>
              </w:rPr>
              <w:t>-</w:t>
            </w:r>
          </w:p>
          <w:p w14:paraId="24B93B16" w14:textId="77777777" w:rsidR="00992D77" w:rsidRPr="00CD49CA" w:rsidRDefault="00992D77" w:rsidP="00992D77">
            <w:pPr>
              <w:pStyle w:val="Paragraph"/>
              <w:rPr>
                <w:noProof/>
                <w:lang w:val="nl-NL"/>
              </w:rPr>
            </w:pPr>
          </w:p>
          <w:p w14:paraId="711C713D" w14:textId="77777777" w:rsidR="00992D77" w:rsidRPr="00CD49CA" w:rsidRDefault="00992D77" w:rsidP="00992D77">
            <w:pPr>
              <w:pStyle w:val="Paragraph"/>
              <w:rPr>
                <w:noProof/>
                <w:lang w:val="nl-NL"/>
              </w:rPr>
            </w:pPr>
          </w:p>
          <w:p w14:paraId="6ECA16BA" w14:textId="77777777" w:rsidR="00992D77" w:rsidRPr="00CD49CA" w:rsidRDefault="00992D77" w:rsidP="00992D77">
            <w:pPr>
              <w:pStyle w:val="Paragraph"/>
              <w:spacing w:after="0"/>
              <w:rPr>
                <w:noProof/>
                <w:lang w:val="nl-NL"/>
              </w:rPr>
            </w:pPr>
          </w:p>
        </w:tc>
        <w:tc>
          <w:tcPr>
            <w:tcW w:w="919" w:type="dxa"/>
          </w:tcPr>
          <w:p w14:paraId="6B311E7A" w14:textId="77777777" w:rsidR="00992D77" w:rsidRPr="00CD49CA" w:rsidRDefault="00992D77" w:rsidP="00992D77">
            <w:pPr>
              <w:pStyle w:val="Paragraph"/>
              <w:rPr>
                <w:noProof/>
                <w:lang w:val="nl-NL"/>
              </w:rPr>
            </w:pPr>
            <w:r w:rsidRPr="00CD49CA">
              <w:rPr>
                <w:noProof/>
                <w:lang w:val="nl-NL"/>
              </w:rPr>
              <w:t>31.12.2022</w:t>
            </w:r>
          </w:p>
          <w:p w14:paraId="566B2F1F" w14:textId="77777777" w:rsidR="00992D77" w:rsidRPr="00CD49CA" w:rsidRDefault="00992D77" w:rsidP="00992D77">
            <w:pPr>
              <w:pStyle w:val="Paragraph"/>
              <w:rPr>
                <w:noProof/>
                <w:lang w:val="nl-NL"/>
              </w:rPr>
            </w:pPr>
          </w:p>
          <w:p w14:paraId="68FB9B64" w14:textId="77777777" w:rsidR="00992D77" w:rsidRPr="00CD49CA" w:rsidRDefault="00992D77" w:rsidP="00992D77">
            <w:pPr>
              <w:pStyle w:val="Paragraph"/>
              <w:rPr>
                <w:noProof/>
                <w:lang w:val="nl-NL"/>
              </w:rPr>
            </w:pPr>
          </w:p>
          <w:p w14:paraId="5D349DA5" w14:textId="77777777" w:rsidR="00992D77" w:rsidRPr="00CD49CA" w:rsidRDefault="00992D77" w:rsidP="00992D77">
            <w:pPr>
              <w:pStyle w:val="Paragraph"/>
              <w:spacing w:after="0"/>
              <w:rPr>
                <w:noProof/>
                <w:lang w:val="nl-NL"/>
              </w:rPr>
            </w:pPr>
          </w:p>
        </w:tc>
      </w:tr>
      <w:tr w:rsidR="00992D77" w:rsidRPr="00CD49CA" w14:paraId="250C7062" w14:textId="77777777" w:rsidTr="00771673">
        <w:trPr>
          <w:cantSplit/>
        </w:trPr>
        <w:tc>
          <w:tcPr>
            <w:tcW w:w="733" w:type="dxa"/>
          </w:tcPr>
          <w:p w14:paraId="17853115" w14:textId="77777777" w:rsidR="00992D77" w:rsidRPr="00CD49CA" w:rsidRDefault="00992D77" w:rsidP="00992D77">
            <w:pPr>
              <w:pStyle w:val="Paragraph"/>
              <w:rPr>
                <w:noProof/>
                <w:lang w:val="nl-NL"/>
              </w:rPr>
            </w:pPr>
            <w:r w:rsidRPr="00CD49CA">
              <w:rPr>
                <w:noProof/>
                <w:lang w:val="nl-NL"/>
              </w:rPr>
              <w:t>0.7991</w:t>
            </w:r>
          </w:p>
          <w:p w14:paraId="46225A9F" w14:textId="77777777" w:rsidR="00992D77" w:rsidRPr="00CD49CA" w:rsidRDefault="00992D77" w:rsidP="00992D77">
            <w:pPr>
              <w:pStyle w:val="Paragraph"/>
              <w:spacing w:after="0"/>
              <w:rPr>
                <w:noProof/>
                <w:lang w:val="nl-NL"/>
              </w:rPr>
            </w:pPr>
          </w:p>
        </w:tc>
        <w:tc>
          <w:tcPr>
            <w:tcW w:w="1110" w:type="dxa"/>
          </w:tcPr>
          <w:p w14:paraId="29A03F41" w14:textId="77777777" w:rsidR="00992D77" w:rsidRPr="00CD49CA" w:rsidRDefault="00992D77" w:rsidP="00992D77">
            <w:pPr>
              <w:pStyle w:val="Paragraph"/>
              <w:jc w:val="right"/>
              <w:rPr>
                <w:noProof/>
                <w:lang w:val="nl-NL"/>
              </w:rPr>
            </w:pPr>
            <w:r w:rsidRPr="00CD49CA">
              <w:rPr>
                <w:noProof/>
                <w:lang w:val="nl-NL"/>
              </w:rPr>
              <w:t>ex 8708 50 20</w:t>
            </w:r>
          </w:p>
          <w:p w14:paraId="7CB7A6CE" w14:textId="03A75DAF" w:rsidR="00992D77" w:rsidRPr="00CD49CA" w:rsidRDefault="00992D77" w:rsidP="00992D77">
            <w:pPr>
              <w:pStyle w:val="Paragraph"/>
              <w:spacing w:after="0"/>
              <w:jc w:val="right"/>
              <w:rPr>
                <w:noProof/>
                <w:lang w:val="nl-NL"/>
              </w:rPr>
            </w:pPr>
            <w:r w:rsidRPr="00CD49CA">
              <w:rPr>
                <w:noProof/>
                <w:lang w:val="nl-NL"/>
              </w:rPr>
              <w:t>ex 8708 50 99</w:t>
            </w:r>
          </w:p>
        </w:tc>
        <w:tc>
          <w:tcPr>
            <w:tcW w:w="851" w:type="dxa"/>
          </w:tcPr>
          <w:p w14:paraId="10A87FF1" w14:textId="77777777" w:rsidR="00992D77" w:rsidRPr="00CD49CA" w:rsidRDefault="00992D77" w:rsidP="00992D77">
            <w:pPr>
              <w:pStyle w:val="Paragraph"/>
              <w:jc w:val="center"/>
              <w:rPr>
                <w:noProof/>
                <w:lang w:val="nl-NL"/>
              </w:rPr>
            </w:pPr>
            <w:r w:rsidRPr="00CD49CA">
              <w:rPr>
                <w:noProof/>
                <w:lang w:val="nl-NL"/>
              </w:rPr>
              <w:t>55</w:t>
            </w:r>
          </w:p>
          <w:p w14:paraId="55E0CC85" w14:textId="2B40F201" w:rsidR="00992D77" w:rsidRPr="00CD49CA" w:rsidRDefault="00992D77" w:rsidP="00992D77">
            <w:pPr>
              <w:pStyle w:val="Paragraph"/>
              <w:spacing w:after="0"/>
              <w:jc w:val="center"/>
              <w:rPr>
                <w:noProof/>
                <w:lang w:val="nl-NL"/>
              </w:rPr>
            </w:pPr>
            <w:r w:rsidRPr="00CD49CA">
              <w:rPr>
                <w:noProof/>
                <w:lang w:val="nl-NL"/>
              </w:rPr>
              <w:t>60</w:t>
            </w:r>
          </w:p>
        </w:tc>
        <w:tc>
          <w:tcPr>
            <w:tcW w:w="3992" w:type="dxa"/>
          </w:tcPr>
          <w:p w14:paraId="7590E5B4" w14:textId="77777777" w:rsidR="00992D77" w:rsidRPr="00CD49CA" w:rsidRDefault="00992D77" w:rsidP="00992D77">
            <w:pPr>
              <w:pStyle w:val="Paragraph"/>
              <w:rPr>
                <w:noProof/>
                <w:lang w:val="nl-NL"/>
              </w:rPr>
            </w:pPr>
            <w:r w:rsidRPr="00CD49CA">
              <w:rPr>
                <w:noProof/>
                <w:lang w:val="nl-NL"/>
              </w:rPr>
              <w:t>Bij constante snelheid werkende binnenscharnier met driepootontwerp, onderdeel van het aandrijfsysteem van het voertuig, met:</w:t>
            </w:r>
          </w:p>
          <w:tbl>
            <w:tblPr>
              <w:tblStyle w:val="Listdash"/>
              <w:tblW w:w="0" w:type="auto"/>
              <w:tblLayout w:type="fixed"/>
              <w:tblLook w:val="0000" w:firstRow="0" w:lastRow="0" w:firstColumn="0" w:lastColumn="0" w:noHBand="0" w:noVBand="0"/>
            </w:tblPr>
            <w:tblGrid>
              <w:gridCol w:w="220"/>
              <w:gridCol w:w="4153"/>
            </w:tblGrid>
            <w:tr w:rsidR="00992D77" w:rsidRPr="00CD49CA" w14:paraId="0BF96232" w14:textId="77777777" w:rsidTr="00272027">
              <w:tc>
                <w:tcPr>
                  <w:tcW w:w="220" w:type="dxa"/>
                </w:tcPr>
                <w:p w14:paraId="52C926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D002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 tappen met een diameter van 17,128 mm of meer, maar niet meer dan 25,468 mm,</w:t>
                  </w:r>
                </w:p>
              </w:tc>
            </w:tr>
            <w:tr w:rsidR="00992D77" w:rsidRPr="00CD49CA" w14:paraId="36ACCCCC" w14:textId="77777777" w:rsidTr="00272027">
              <w:tc>
                <w:tcPr>
                  <w:tcW w:w="220" w:type="dxa"/>
                </w:tcPr>
                <w:p w14:paraId="7938C8C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7BE9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gesmeed, gedraaid, gebrootst en gehard</w:t>
                  </w:r>
                </w:p>
              </w:tc>
            </w:tr>
          </w:tbl>
          <w:p w14:paraId="1E396E1A" w14:textId="77777777" w:rsidR="00992D77" w:rsidRPr="00CD49CA" w:rsidRDefault="00992D77" w:rsidP="00992D77">
            <w:pPr>
              <w:pStyle w:val="Paragraph"/>
              <w:rPr>
                <w:noProof/>
                <w:lang w:val="nl-NL"/>
              </w:rPr>
            </w:pPr>
          </w:p>
          <w:p w14:paraId="0AAD44CC" w14:textId="77777777" w:rsidR="00992D77" w:rsidRPr="00CD49CA" w:rsidRDefault="00992D77" w:rsidP="00992D77">
            <w:pPr>
              <w:pStyle w:val="Paragraph"/>
              <w:spacing w:after="0"/>
              <w:rPr>
                <w:noProof/>
                <w:lang w:val="nl-NL"/>
              </w:rPr>
            </w:pPr>
          </w:p>
        </w:tc>
        <w:tc>
          <w:tcPr>
            <w:tcW w:w="1107" w:type="dxa"/>
          </w:tcPr>
          <w:p w14:paraId="1C419392" w14:textId="77777777" w:rsidR="00992D77" w:rsidRPr="00CD49CA" w:rsidRDefault="00992D77" w:rsidP="00992D77">
            <w:pPr>
              <w:pStyle w:val="Paragraph"/>
              <w:rPr>
                <w:noProof/>
                <w:lang w:val="nl-NL"/>
              </w:rPr>
            </w:pPr>
            <w:r w:rsidRPr="00CD49CA">
              <w:rPr>
                <w:noProof/>
                <w:lang w:val="nl-NL"/>
              </w:rPr>
              <w:t>0 %</w:t>
            </w:r>
          </w:p>
          <w:p w14:paraId="6E100FE8" w14:textId="77777777" w:rsidR="00992D77" w:rsidRPr="00CD49CA" w:rsidRDefault="00992D77" w:rsidP="00992D77">
            <w:pPr>
              <w:pStyle w:val="Paragraph"/>
              <w:spacing w:after="0"/>
              <w:rPr>
                <w:noProof/>
                <w:lang w:val="nl-NL"/>
              </w:rPr>
            </w:pPr>
          </w:p>
        </w:tc>
        <w:tc>
          <w:tcPr>
            <w:tcW w:w="1208" w:type="dxa"/>
          </w:tcPr>
          <w:p w14:paraId="1AC6FD64" w14:textId="77777777" w:rsidR="00992D77" w:rsidRPr="00CD49CA" w:rsidRDefault="00992D77" w:rsidP="00992D77">
            <w:pPr>
              <w:pStyle w:val="Paragraph"/>
              <w:rPr>
                <w:noProof/>
                <w:lang w:val="nl-NL"/>
              </w:rPr>
            </w:pPr>
            <w:r w:rsidRPr="00CD49CA">
              <w:rPr>
                <w:noProof/>
                <w:lang w:val="nl-NL"/>
              </w:rPr>
              <w:t>-</w:t>
            </w:r>
          </w:p>
          <w:p w14:paraId="04D9947E" w14:textId="77777777" w:rsidR="00992D77" w:rsidRPr="00CD49CA" w:rsidRDefault="00992D77" w:rsidP="00992D77">
            <w:pPr>
              <w:pStyle w:val="Paragraph"/>
              <w:spacing w:after="0"/>
              <w:rPr>
                <w:noProof/>
                <w:lang w:val="nl-NL"/>
              </w:rPr>
            </w:pPr>
          </w:p>
        </w:tc>
        <w:tc>
          <w:tcPr>
            <w:tcW w:w="919" w:type="dxa"/>
          </w:tcPr>
          <w:p w14:paraId="5EF3A564" w14:textId="77777777" w:rsidR="00992D77" w:rsidRPr="00CD49CA" w:rsidRDefault="00992D77" w:rsidP="00992D77">
            <w:pPr>
              <w:pStyle w:val="Paragraph"/>
              <w:rPr>
                <w:noProof/>
                <w:lang w:val="nl-NL"/>
              </w:rPr>
            </w:pPr>
            <w:r w:rsidRPr="00CD49CA">
              <w:rPr>
                <w:noProof/>
                <w:lang w:val="nl-NL"/>
              </w:rPr>
              <w:t>31.12.2025</w:t>
            </w:r>
          </w:p>
          <w:p w14:paraId="0464AB4E" w14:textId="77777777" w:rsidR="00992D77" w:rsidRPr="00CD49CA" w:rsidRDefault="00992D77" w:rsidP="00992D77">
            <w:pPr>
              <w:pStyle w:val="Paragraph"/>
              <w:spacing w:after="0"/>
              <w:rPr>
                <w:noProof/>
                <w:lang w:val="nl-NL"/>
              </w:rPr>
            </w:pPr>
          </w:p>
        </w:tc>
      </w:tr>
      <w:tr w:rsidR="00992D77" w:rsidRPr="00CD49CA" w14:paraId="5B9086B2" w14:textId="77777777" w:rsidTr="00771673">
        <w:trPr>
          <w:cantSplit/>
        </w:trPr>
        <w:tc>
          <w:tcPr>
            <w:tcW w:w="733" w:type="dxa"/>
          </w:tcPr>
          <w:p w14:paraId="441CD2C8" w14:textId="77777777" w:rsidR="00992D77" w:rsidRPr="00CD49CA" w:rsidRDefault="00992D77" w:rsidP="00992D77">
            <w:pPr>
              <w:pStyle w:val="Paragraph"/>
              <w:rPr>
                <w:noProof/>
                <w:lang w:val="nl-NL"/>
              </w:rPr>
            </w:pPr>
            <w:r w:rsidRPr="00CD49CA">
              <w:rPr>
                <w:noProof/>
                <w:lang w:val="nl-NL"/>
              </w:rPr>
              <w:t>0.7581</w:t>
            </w:r>
          </w:p>
          <w:p w14:paraId="5AC11115" w14:textId="77777777" w:rsidR="00992D77" w:rsidRPr="00CD49CA" w:rsidRDefault="00992D77" w:rsidP="00992D77">
            <w:pPr>
              <w:pStyle w:val="Paragraph"/>
              <w:spacing w:after="0"/>
              <w:rPr>
                <w:noProof/>
                <w:lang w:val="nl-NL"/>
              </w:rPr>
            </w:pPr>
          </w:p>
        </w:tc>
        <w:tc>
          <w:tcPr>
            <w:tcW w:w="1110" w:type="dxa"/>
          </w:tcPr>
          <w:p w14:paraId="442EC9B0" w14:textId="77777777" w:rsidR="00992D77" w:rsidRPr="00CD49CA" w:rsidRDefault="00992D77" w:rsidP="00992D77">
            <w:pPr>
              <w:pStyle w:val="Paragraph"/>
              <w:jc w:val="right"/>
              <w:rPr>
                <w:noProof/>
                <w:lang w:val="nl-NL"/>
              </w:rPr>
            </w:pPr>
            <w:r w:rsidRPr="00CD49CA">
              <w:rPr>
                <w:noProof/>
                <w:lang w:val="nl-NL"/>
              </w:rPr>
              <w:t>ex 8708 50 20</w:t>
            </w:r>
          </w:p>
          <w:p w14:paraId="4B9DD5BD" w14:textId="51FC46DE" w:rsidR="00992D77" w:rsidRPr="00CD49CA" w:rsidRDefault="00992D77" w:rsidP="00992D77">
            <w:pPr>
              <w:pStyle w:val="Paragraph"/>
              <w:spacing w:after="0"/>
              <w:jc w:val="right"/>
              <w:rPr>
                <w:noProof/>
                <w:lang w:val="nl-NL"/>
              </w:rPr>
            </w:pPr>
            <w:r w:rsidRPr="00CD49CA">
              <w:rPr>
                <w:noProof/>
                <w:lang w:val="nl-NL"/>
              </w:rPr>
              <w:t>ex 8708 50 99</w:t>
            </w:r>
          </w:p>
        </w:tc>
        <w:tc>
          <w:tcPr>
            <w:tcW w:w="851" w:type="dxa"/>
          </w:tcPr>
          <w:p w14:paraId="2E686E50" w14:textId="77777777" w:rsidR="00992D77" w:rsidRPr="00CD49CA" w:rsidRDefault="00992D77" w:rsidP="00992D77">
            <w:pPr>
              <w:pStyle w:val="Paragraph"/>
              <w:jc w:val="center"/>
              <w:rPr>
                <w:noProof/>
                <w:lang w:val="nl-NL"/>
              </w:rPr>
            </w:pPr>
            <w:r w:rsidRPr="00CD49CA">
              <w:rPr>
                <w:noProof/>
                <w:lang w:val="nl-NL"/>
              </w:rPr>
              <w:t>60</w:t>
            </w:r>
          </w:p>
          <w:p w14:paraId="6474288F" w14:textId="775CC362" w:rsidR="00992D77" w:rsidRPr="00CD49CA" w:rsidRDefault="00992D77" w:rsidP="00992D77">
            <w:pPr>
              <w:pStyle w:val="Paragraph"/>
              <w:spacing w:after="0"/>
              <w:jc w:val="center"/>
              <w:rPr>
                <w:noProof/>
                <w:lang w:val="nl-NL"/>
              </w:rPr>
            </w:pPr>
            <w:r w:rsidRPr="00CD49CA">
              <w:rPr>
                <w:noProof/>
                <w:lang w:val="nl-NL"/>
              </w:rPr>
              <w:t>15</w:t>
            </w:r>
          </w:p>
        </w:tc>
        <w:tc>
          <w:tcPr>
            <w:tcW w:w="3992" w:type="dxa"/>
          </w:tcPr>
          <w:tbl>
            <w:tblPr>
              <w:tblStyle w:val="Listdash"/>
              <w:tblW w:w="0" w:type="auto"/>
              <w:tblLayout w:type="fixed"/>
              <w:tblLook w:val="0000" w:firstRow="0" w:lastRow="0" w:firstColumn="0" w:lastColumn="0" w:noHBand="0" w:noVBand="0"/>
            </w:tblPr>
            <w:tblGrid>
              <w:gridCol w:w="220"/>
              <w:gridCol w:w="4153"/>
            </w:tblGrid>
            <w:tr w:rsidR="00992D77" w:rsidRPr="00CD49CA" w14:paraId="3E9DCA3B" w14:textId="77777777" w:rsidTr="00272027">
              <w:tc>
                <w:tcPr>
                  <w:tcW w:w="220" w:type="dxa"/>
                </w:tcPr>
                <w:p w14:paraId="3CC07C0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F6271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Autoverdeelbak met enkele invoer, dubbele uitvoer, voor de verdeling van koppel tussen de voor- en achteras in een aluminium behuizing, met afmetingen van maximaal 565 x 570 x 510 mm, bevattende ten minste</w:t>
                  </w:r>
                </w:p>
              </w:tc>
            </w:tr>
            <w:tr w:rsidR="00992D77" w:rsidRPr="00CD49CA" w14:paraId="39B73E8F" w14:textId="77777777" w:rsidTr="00272027">
              <w:tc>
                <w:tcPr>
                  <w:tcW w:w="220" w:type="dxa"/>
                </w:tcPr>
                <w:p w14:paraId="46641A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95269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actuator,</w:t>
                  </w:r>
                </w:p>
              </w:tc>
            </w:tr>
            <w:tr w:rsidR="00992D77" w:rsidRPr="00CD49CA" w14:paraId="7B49C603" w14:textId="77777777" w:rsidTr="00272027">
              <w:tc>
                <w:tcPr>
                  <w:tcW w:w="220" w:type="dxa"/>
                </w:tcPr>
                <w:p w14:paraId="45E7BF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69849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een interne distributieketting</w:t>
                  </w:r>
                </w:p>
              </w:tc>
            </w:tr>
          </w:tbl>
          <w:p w14:paraId="583E5899" w14:textId="77777777" w:rsidR="00992D77" w:rsidRPr="00CD49CA" w:rsidRDefault="00992D77" w:rsidP="00992D77">
            <w:pPr>
              <w:pStyle w:val="Paragraph"/>
              <w:rPr>
                <w:noProof/>
                <w:lang w:val="nl-NL"/>
              </w:rPr>
            </w:pPr>
          </w:p>
          <w:p w14:paraId="0692CDD8" w14:textId="77777777" w:rsidR="00992D77" w:rsidRPr="00CD49CA" w:rsidRDefault="00992D77" w:rsidP="00992D77">
            <w:pPr>
              <w:pStyle w:val="Paragraph"/>
              <w:spacing w:after="0"/>
              <w:rPr>
                <w:noProof/>
                <w:lang w:val="nl-NL"/>
              </w:rPr>
            </w:pPr>
          </w:p>
        </w:tc>
        <w:tc>
          <w:tcPr>
            <w:tcW w:w="1107" w:type="dxa"/>
          </w:tcPr>
          <w:p w14:paraId="6AD9DAFE" w14:textId="77777777" w:rsidR="00992D77" w:rsidRPr="00CD49CA" w:rsidRDefault="00992D77" w:rsidP="00992D77">
            <w:pPr>
              <w:pStyle w:val="Paragraph"/>
              <w:rPr>
                <w:noProof/>
                <w:lang w:val="nl-NL"/>
              </w:rPr>
            </w:pPr>
            <w:r w:rsidRPr="00CD49CA">
              <w:rPr>
                <w:noProof/>
                <w:lang w:val="nl-NL"/>
              </w:rPr>
              <w:t>0 %</w:t>
            </w:r>
          </w:p>
          <w:p w14:paraId="29A0CCDB" w14:textId="77777777" w:rsidR="00992D77" w:rsidRPr="00CD49CA" w:rsidRDefault="00992D77" w:rsidP="00992D77">
            <w:pPr>
              <w:pStyle w:val="Paragraph"/>
              <w:spacing w:after="0"/>
              <w:rPr>
                <w:noProof/>
                <w:lang w:val="nl-NL"/>
              </w:rPr>
            </w:pPr>
          </w:p>
        </w:tc>
        <w:tc>
          <w:tcPr>
            <w:tcW w:w="1208" w:type="dxa"/>
          </w:tcPr>
          <w:p w14:paraId="42B33451" w14:textId="77777777" w:rsidR="00992D77" w:rsidRPr="00CD49CA" w:rsidRDefault="00992D77" w:rsidP="00992D77">
            <w:pPr>
              <w:pStyle w:val="Paragraph"/>
              <w:rPr>
                <w:noProof/>
                <w:lang w:val="nl-NL"/>
              </w:rPr>
            </w:pPr>
            <w:r w:rsidRPr="00CD49CA">
              <w:rPr>
                <w:noProof/>
                <w:lang w:val="nl-NL"/>
              </w:rPr>
              <w:t>-</w:t>
            </w:r>
          </w:p>
          <w:p w14:paraId="569C0328" w14:textId="77777777" w:rsidR="00992D77" w:rsidRPr="00CD49CA" w:rsidRDefault="00992D77" w:rsidP="00992D77">
            <w:pPr>
              <w:pStyle w:val="Paragraph"/>
              <w:spacing w:after="0"/>
              <w:rPr>
                <w:noProof/>
                <w:lang w:val="nl-NL"/>
              </w:rPr>
            </w:pPr>
          </w:p>
        </w:tc>
        <w:tc>
          <w:tcPr>
            <w:tcW w:w="919" w:type="dxa"/>
          </w:tcPr>
          <w:p w14:paraId="6FEACC95" w14:textId="77777777" w:rsidR="00992D77" w:rsidRPr="00CD49CA" w:rsidRDefault="00992D77" w:rsidP="00992D77">
            <w:pPr>
              <w:pStyle w:val="Paragraph"/>
              <w:rPr>
                <w:noProof/>
                <w:lang w:val="nl-NL"/>
              </w:rPr>
            </w:pPr>
            <w:r w:rsidRPr="00CD49CA">
              <w:rPr>
                <w:noProof/>
                <w:lang w:val="nl-NL"/>
              </w:rPr>
              <w:t>31.12.2024</w:t>
            </w:r>
          </w:p>
          <w:p w14:paraId="28CD0048" w14:textId="77777777" w:rsidR="00992D77" w:rsidRPr="00CD49CA" w:rsidRDefault="00992D77" w:rsidP="00992D77">
            <w:pPr>
              <w:pStyle w:val="Paragraph"/>
              <w:spacing w:after="0"/>
              <w:rPr>
                <w:noProof/>
                <w:lang w:val="nl-NL"/>
              </w:rPr>
            </w:pPr>
          </w:p>
        </w:tc>
      </w:tr>
      <w:tr w:rsidR="00992D77" w:rsidRPr="00CD49CA" w14:paraId="4C9B27C1" w14:textId="77777777" w:rsidTr="00771673">
        <w:trPr>
          <w:cantSplit/>
        </w:trPr>
        <w:tc>
          <w:tcPr>
            <w:tcW w:w="733" w:type="dxa"/>
          </w:tcPr>
          <w:p w14:paraId="1DB76312" w14:textId="77777777" w:rsidR="00992D77" w:rsidRPr="00CD49CA" w:rsidRDefault="00992D77" w:rsidP="00992D77">
            <w:pPr>
              <w:pStyle w:val="Paragraph"/>
              <w:rPr>
                <w:noProof/>
                <w:lang w:val="nl-NL"/>
              </w:rPr>
            </w:pPr>
            <w:r w:rsidRPr="00CD49CA">
              <w:rPr>
                <w:noProof/>
                <w:lang w:val="nl-NL"/>
              </w:rPr>
              <w:t>0.7692</w:t>
            </w:r>
          </w:p>
          <w:p w14:paraId="6C2DD7D6" w14:textId="77777777" w:rsidR="00992D77" w:rsidRPr="00CD49CA" w:rsidRDefault="00992D77" w:rsidP="00992D77">
            <w:pPr>
              <w:pStyle w:val="Paragraph"/>
              <w:spacing w:after="0"/>
              <w:rPr>
                <w:noProof/>
                <w:lang w:val="nl-NL"/>
              </w:rPr>
            </w:pPr>
          </w:p>
        </w:tc>
        <w:tc>
          <w:tcPr>
            <w:tcW w:w="1110" w:type="dxa"/>
          </w:tcPr>
          <w:p w14:paraId="528C09B5" w14:textId="77777777" w:rsidR="00992D77" w:rsidRPr="00CD49CA" w:rsidRDefault="00992D77" w:rsidP="00992D77">
            <w:pPr>
              <w:pStyle w:val="Paragraph"/>
              <w:jc w:val="right"/>
              <w:rPr>
                <w:noProof/>
                <w:lang w:val="nl-NL"/>
              </w:rPr>
            </w:pPr>
            <w:r w:rsidRPr="00CD49CA">
              <w:rPr>
                <w:noProof/>
                <w:lang w:val="nl-NL"/>
              </w:rPr>
              <w:t>ex 8708 50 20</w:t>
            </w:r>
          </w:p>
          <w:p w14:paraId="5B1CD9AD" w14:textId="615D3526" w:rsidR="00992D77" w:rsidRPr="00CD49CA" w:rsidRDefault="00992D77" w:rsidP="00992D77">
            <w:pPr>
              <w:pStyle w:val="Paragraph"/>
              <w:spacing w:after="0"/>
              <w:jc w:val="right"/>
              <w:rPr>
                <w:noProof/>
                <w:lang w:val="nl-NL"/>
              </w:rPr>
            </w:pPr>
            <w:r w:rsidRPr="00CD49CA">
              <w:rPr>
                <w:noProof/>
                <w:lang w:val="nl-NL"/>
              </w:rPr>
              <w:t>ex 8708 50 99</w:t>
            </w:r>
          </w:p>
        </w:tc>
        <w:tc>
          <w:tcPr>
            <w:tcW w:w="851" w:type="dxa"/>
          </w:tcPr>
          <w:p w14:paraId="0400CBFF" w14:textId="77777777" w:rsidR="00992D77" w:rsidRPr="00CD49CA" w:rsidRDefault="00992D77" w:rsidP="00992D77">
            <w:pPr>
              <w:pStyle w:val="Paragraph"/>
              <w:jc w:val="center"/>
              <w:rPr>
                <w:noProof/>
                <w:lang w:val="nl-NL"/>
              </w:rPr>
            </w:pPr>
            <w:r w:rsidRPr="00CD49CA">
              <w:rPr>
                <w:noProof/>
                <w:lang w:val="nl-NL"/>
              </w:rPr>
              <w:t>65</w:t>
            </w:r>
          </w:p>
          <w:p w14:paraId="7B4229A4" w14:textId="2D9EBB06"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D79904C" w14:textId="77777777" w:rsidR="00992D77" w:rsidRPr="00CD49CA" w:rsidRDefault="00992D77" w:rsidP="00992D77">
            <w:pPr>
              <w:pStyle w:val="Paragraph"/>
              <w:rPr>
                <w:noProof/>
                <w:lang w:val="nl-NL"/>
              </w:rPr>
            </w:pPr>
            <w:r w:rsidRPr="00CD49CA">
              <w:rPr>
                <w:noProof/>
                <w:lang w:val="nl-NL"/>
              </w:rPr>
              <w:t>Tussenliggende stalen as die de versnellingsbak verbindt met de semi-as met:</w:t>
            </w:r>
          </w:p>
          <w:tbl>
            <w:tblPr>
              <w:tblStyle w:val="Listdash"/>
              <w:tblW w:w="0" w:type="auto"/>
              <w:tblLayout w:type="fixed"/>
              <w:tblLook w:val="0000" w:firstRow="0" w:lastRow="0" w:firstColumn="0" w:lastColumn="0" w:noHBand="0" w:noVBand="0"/>
            </w:tblPr>
            <w:tblGrid>
              <w:gridCol w:w="220"/>
              <w:gridCol w:w="4006"/>
            </w:tblGrid>
            <w:tr w:rsidR="00992D77" w:rsidRPr="00CD49CA" w14:paraId="4F301BA3" w14:textId="77777777" w:rsidTr="00272027">
              <w:tc>
                <w:tcPr>
                  <w:tcW w:w="220" w:type="dxa"/>
                </w:tcPr>
                <w:p w14:paraId="7BA199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018B11A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300 mm of meer, maar niet meer dan 650 mm,</w:t>
                  </w:r>
                </w:p>
              </w:tc>
            </w:tr>
            <w:tr w:rsidR="00992D77" w:rsidRPr="00CD49CA" w14:paraId="5A4A8CD2" w14:textId="77777777" w:rsidTr="00272027">
              <w:tc>
                <w:tcPr>
                  <w:tcW w:w="220" w:type="dxa"/>
                </w:tcPr>
                <w:p w14:paraId="03A127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586FF6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sluitwig aan beide zijden,</w:t>
                  </w:r>
                </w:p>
              </w:tc>
            </w:tr>
            <w:tr w:rsidR="00992D77" w:rsidRPr="00CD49CA" w14:paraId="5B9ABEE2" w14:textId="77777777" w:rsidTr="00272027">
              <w:tc>
                <w:tcPr>
                  <w:tcW w:w="220" w:type="dxa"/>
                </w:tcPr>
                <w:p w14:paraId="790941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7335376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geperst lager in de behuizing,</w:t>
                  </w:r>
                </w:p>
              </w:tc>
            </w:tr>
            <w:tr w:rsidR="00992D77" w:rsidRPr="00CD49CA" w14:paraId="4797E1DB" w14:textId="77777777" w:rsidTr="00272027">
              <w:tc>
                <w:tcPr>
                  <w:tcW w:w="220" w:type="dxa"/>
                </w:tcPr>
                <w:p w14:paraId="5A99CF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59CA79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een houder,</w:t>
                  </w:r>
                </w:p>
              </w:tc>
            </w:tr>
          </w:tbl>
          <w:p w14:paraId="28C069F9" w14:textId="77777777" w:rsidR="00992D77" w:rsidRPr="00CD49CA" w:rsidRDefault="00992D77" w:rsidP="00992D77">
            <w:pPr>
              <w:pStyle w:val="Paragraph"/>
              <w:rPr>
                <w:noProof/>
                <w:lang w:val="nl-NL"/>
              </w:rPr>
            </w:pPr>
            <w:r w:rsidRPr="00CD49CA">
              <w:rPr>
                <w:noProof/>
                <w:lang w:val="nl-NL"/>
              </w:rPr>
              <w:t>bestemd voor de vervaardiging van goederen bedoeld in hoofdstuk 87</w:t>
            </w:r>
          </w:p>
          <w:p w14:paraId="78AE4002"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0914262B" w14:textId="77777777" w:rsidR="00992D77" w:rsidRPr="00CD49CA" w:rsidRDefault="00992D77" w:rsidP="00992D77">
            <w:pPr>
              <w:pStyle w:val="Paragraph"/>
              <w:spacing w:after="0"/>
              <w:rPr>
                <w:noProof/>
                <w:lang w:val="nl-NL"/>
              </w:rPr>
            </w:pPr>
          </w:p>
        </w:tc>
        <w:tc>
          <w:tcPr>
            <w:tcW w:w="1107" w:type="dxa"/>
          </w:tcPr>
          <w:p w14:paraId="4FDA82AA" w14:textId="77777777" w:rsidR="00992D77" w:rsidRPr="00CD49CA" w:rsidRDefault="00992D77" w:rsidP="00992D77">
            <w:pPr>
              <w:pStyle w:val="Paragraph"/>
              <w:rPr>
                <w:noProof/>
                <w:lang w:val="nl-NL"/>
              </w:rPr>
            </w:pPr>
            <w:r w:rsidRPr="00CD49CA">
              <w:rPr>
                <w:noProof/>
                <w:lang w:val="nl-NL"/>
              </w:rPr>
              <w:t>0 %</w:t>
            </w:r>
          </w:p>
          <w:p w14:paraId="24B048C1" w14:textId="77777777" w:rsidR="00992D77" w:rsidRPr="00CD49CA" w:rsidRDefault="00992D77" w:rsidP="00992D77">
            <w:pPr>
              <w:pStyle w:val="Paragraph"/>
              <w:spacing w:after="0"/>
              <w:rPr>
                <w:noProof/>
                <w:lang w:val="nl-NL"/>
              </w:rPr>
            </w:pPr>
          </w:p>
        </w:tc>
        <w:tc>
          <w:tcPr>
            <w:tcW w:w="1208" w:type="dxa"/>
          </w:tcPr>
          <w:p w14:paraId="0CD38A01" w14:textId="77777777" w:rsidR="00992D77" w:rsidRPr="00CD49CA" w:rsidRDefault="00992D77" w:rsidP="00992D77">
            <w:pPr>
              <w:pStyle w:val="Paragraph"/>
              <w:rPr>
                <w:noProof/>
                <w:lang w:val="nl-NL"/>
              </w:rPr>
            </w:pPr>
            <w:r w:rsidRPr="00CD49CA">
              <w:rPr>
                <w:noProof/>
                <w:lang w:val="nl-NL"/>
              </w:rPr>
              <w:t>-</w:t>
            </w:r>
          </w:p>
          <w:p w14:paraId="5574DA9C" w14:textId="77777777" w:rsidR="00992D77" w:rsidRPr="00CD49CA" w:rsidRDefault="00992D77" w:rsidP="00992D77">
            <w:pPr>
              <w:pStyle w:val="Paragraph"/>
              <w:spacing w:after="0"/>
              <w:rPr>
                <w:noProof/>
                <w:lang w:val="nl-NL"/>
              </w:rPr>
            </w:pPr>
          </w:p>
        </w:tc>
        <w:tc>
          <w:tcPr>
            <w:tcW w:w="919" w:type="dxa"/>
          </w:tcPr>
          <w:p w14:paraId="2A61FE77" w14:textId="77777777" w:rsidR="00992D77" w:rsidRPr="00CD49CA" w:rsidRDefault="00992D77" w:rsidP="00992D77">
            <w:pPr>
              <w:pStyle w:val="Paragraph"/>
              <w:rPr>
                <w:noProof/>
                <w:lang w:val="nl-NL"/>
              </w:rPr>
            </w:pPr>
            <w:r w:rsidRPr="00CD49CA">
              <w:rPr>
                <w:noProof/>
                <w:lang w:val="nl-NL"/>
              </w:rPr>
              <w:t>31.12.2023</w:t>
            </w:r>
          </w:p>
          <w:p w14:paraId="5B7FB04C" w14:textId="77777777" w:rsidR="00992D77" w:rsidRPr="00CD49CA" w:rsidRDefault="00992D77" w:rsidP="00992D77">
            <w:pPr>
              <w:pStyle w:val="Paragraph"/>
              <w:spacing w:after="0"/>
              <w:rPr>
                <w:noProof/>
                <w:lang w:val="nl-NL"/>
              </w:rPr>
            </w:pPr>
          </w:p>
        </w:tc>
      </w:tr>
      <w:tr w:rsidR="00992D77" w:rsidRPr="00CD49CA" w14:paraId="452C55D8" w14:textId="77777777" w:rsidTr="00771673">
        <w:trPr>
          <w:cantSplit/>
        </w:trPr>
        <w:tc>
          <w:tcPr>
            <w:tcW w:w="733" w:type="dxa"/>
          </w:tcPr>
          <w:p w14:paraId="0C6BD441" w14:textId="77777777" w:rsidR="00992D77" w:rsidRPr="00CD49CA" w:rsidRDefault="00992D77" w:rsidP="00992D77">
            <w:pPr>
              <w:pStyle w:val="Paragraph"/>
              <w:rPr>
                <w:noProof/>
                <w:lang w:val="nl-NL"/>
              </w:rPr>
            </w:pPr>
            <w:r w:rsidRPr="00CD49CA">
              <w:rPr>
                <w:noProof/>
                <w:lang w:val="nl-NL"/>
              </w:rPr>
              <w:t>0.7593</w:t>
            </w:r>
          </w:p>
          <w:p w14:paraId="771EB379" w14:textId="77777777" w:rsidR="00992D77" w:rsidRPr="00CD49CA" w:rsidRDefault="00992D77" w:rsidP="00992D77">
            <w:pPr>
              <w:pStyle w:val="Paragraph"/>
              <w:spacing w:after="0"/>
              <w:rPr>
                <w:noProof/>
                <w:lang w:val="nl-NL"/>
              </w:rPr>
            </w:pPr>
          </w:p>
        </w:tc>
        <w:tc>
          <w:tcPr>
            <w:tcW w:w="1110" w:type="dxa"/>
          </w:tcPr>
          <w:p w14:paraId="507B15E5" w14:textId="77777777" w:rsidR="00992D77" w:rsidRPr="00CD49CA" w:rsidRDefault="00992D77" w:rsidP="00992D77">
            <w:pPr>
              <w:pStyle w:val="Paragraph"/>
              <w:jc w:val="right"/>
              <w:rPr>
                <w:noProof/>
                <w:lang w:val="nl-NL"/>
              </w:rPr>
            </w:pPr>
            <w:r w:rsidRPr="00CD49CA">
              <w:rPr>
                <w:noProof/>
                <w:lang w:val="nl-NL"/>
              </w:rPr>
              <w:t>ex 8708 50 20</w:t>
            </w:r>
          </w:p>
          <w:p w14:paraId="52709E7C" w14:textId="1D03DC24" w:rsidR="00992D77" w:rsidRPr="00CD49CA" w:rsidRDefault="00992D77" w:rsidP="00992D77">
            <w:pPr>
              <w:pStyle w:val="Paragraph"/>
              <w:spacing w:after="0"/>
              <w:jc w:val="right"/>
              <w:rPr>
                <w:noProof/>
                <w:lang w:val="nl-NL"/>
              </w:rPr>
            </w:pPr>
            <w:r w:rsidRPr="00CD49CA">
              <w:rPr>
                <w:noProof/>
                <w:lang w:val="nl-NL"/>
              </w:rPr>
              <w:t>ex 8708 50 99</w:t>
            </w:r>
          </w:p>
        </w:tc>
        <w:tc>
          <w:tcPr>
            <w:tcW w:w="851" w:type="dxa"/>
          </w:tcPr>
          <w:p w14:paraId="6A8C95A5" w14:textId="77777777" w:rsidR="00992D77" w:rsidRPr="00CD49CA" w:rsidRDefault="00992D77" w:rsidP="00992D77">
            <w:pPr>
              <w:pStyle w:val="Paragraph"/>
              <w:jc w:val="center"/>
              <w:rPr>
                <w:noProof/>
                <w:lang w:val="nl-NL"/>
              </w:rPr>
            </w:pPr>
            <w:r w:rsidRPr="00CD49CA">
              <w:rPr>
                <w:noProof/>
                <w:lang w:val="nl-NL"/>
              </w:rPr>
              <w:t>70</w:t>
            </w:r>
          </w:p>
          <w:p w14:paraId="641376B3" w14:textId="2E55D35A" w:rsidR="00992D77" w:rsidRPr="00CD49CA" w:rsidRDefault="00992D77" w:rsidP="00992D77">
            <w:pPr>
              <w:pStyle w:val="Paragraph"/>
              <w:spacing w:after="0"/>
              <w:jc w:val="center"/>
              <w:rPr>
                <w:noProof/>
                <w:lang w:val="nl-NL"/>
              </w:rPr>
            </w:pPr>
            <w:r w:rsidRPr="00CD49CA">
              <w:rPr>
                <w:noProof/>
                <w:lang w:val="nl-NL"/>
              </w:rPr>
              <w:t>25</w:t>
            </w:r>
          </w:p>
        </w:tc>
        <w:tc>
          <w:tcPr>
            <w:tcW w:w="3992" w:type="dxa"/>
          </w:tcPr>
          <w:p w14:paraId="2D99F991" w14:textId="77777777" w:rsidR="00992D77" w:rsidRPr="00CD49CA" w:rsidRDefault="00992D77" w:rsidP="00992D77">
            <w:pPr>
              <w:pStyle w:val="Paragraph"/>
              <w:rPr>
                <w:noProof/>
                <w:lang w:val="nl-NL"/>
              </w:rPr>
            </w:pPr>
            <w:r w:rsidRPr="00CD49CA">
              <w:rPr>
                <w:noProof/>
                <w:lang w:val="nl-NL"/>
              </w:rPr>
              <w:t>Behuizing van een binnenscharnier met halve as, met driepootontwerp, voor het overbrengen van een koppel van de motor en de overbrenging op wielen van motorvoertuigen met:</w:t>
            </w:r>
          </w:p>
          <w:tbl>
            <w:tblPr>
              <w:tblStyle w:val="Listdash"/>
              <w:tblW w:w="0" w:type="auto"/>
              <w:tblLayout w:type="fixed"/>
              <w:tblLook w:val="0000" w:firstRow="0" w:lastRow="0" w:firstColumn="0" w:lastColumn="0" w:noHBand="0" w:noVBand="0"/>
            </w:tblPr>
            <w:tblGrid>
              <w:gridCol w:w="220"/>
              <w:gridCol w:w="4153"/>
            </w:tblGrid>
            <w:tr w:rsidR="00992D77" w:rsidRPr="00CD49CA" w14:paraId="3D609C88" w14:textId="77777777" w:rsidTr="00272027">
              <w:tc>
                <w:tcPr>
                  <w:tcW w:w="220" w:type="dxa"/>
                </w:tcPr>
                <w:p w14:paraId="0707E9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8DD63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buitendiameter van 67,0 mm of meer, maar niet meer dan 84,5 mm,</w:t>
                  </w:r>
                </w:p>
              </w:tc>
            </w:tr>
            <w:tr w:rsidR="00992D77" w:rsidRPr="00CD49CA" w14:paraId="26BD5271" w14:textId="77777777" w:rsidTr="00272027">
              <w:tc>
                <w:tcPr>
                  <w:tcW w:w="220" w:type="dxa"/>
                </w:tcPr>
                <w:p w14:paraId="3E61D3F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A0E6E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3 koud gekalibreerde rollerbanen met een diameter van 29,90 mm of meer, maar niet meer dan 36,60 mm,</w:t>
                  </w:r>
                </w:p>
              </w:tc>
            </w:tr>
            <w:tr w:rsidR="00992D77" w:rsidRPr="00CD49CA" w14:paraId="00FA2361" w14:textId="77777777" w:rsidTr="00272027">
              <w:tc>
                <w:tcPr>
                  <w:tcW w:w="220" w:type="dxa"/>
                </w:tcPr>
                <w:p w14:paraId="481073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A343C4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een afdichtingsdiameter van 34,0 mm of meer, maar niet meer dan 41,0 mm, zonder aansnijhoek,</w:t>
                  </w:r>
                </w:p>
              </w:tc>
            </w:tr>
            <w:tr w:rsidR="00992D77" w:rsidRPr="00CD49CA" w14:paraId="555EB481" w14:textId="77777777" w:rsidTr="00272027">
              <w:tc>
                <w:tcPr>
                  <w:tcW w:w="220" w:type="dxa"/>
                </w:tcPr>
                <w:p w14:paraId="172BE5B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17FD5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spiebaan met 21 of meer, maar niet meer dan 35 tanden,</w:t>
                  </w:r>
                </w:p>
              </w:tc>
            </w:tr>
            <w:tr w:rsidR="00992D77" w:rsidRPr="00CD49CA" w14:paraId="0CF9A0FB" w14:textId="77777777" w:rsidTr="00272027">
              <w:tc>
                <w:tcPr>
                  <w:tcW w:w="220" w:type="dxa"/>
                </w:tcPr>
                <w:p w14:paraId="2D3F9C6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C60145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lagerzitting met een diameter van 25,0 mm of meer, maar niet meer dan 30 mm, met of zonder oliegroeven</w:t>
                  </w:r>
                </w:p>
              </w:tc>
            </w:tr>
          </w:tbl>
          <w:p w14:paraId="5FA18065" w14:textId="77777777" w:rsidR="00992D77" w:rsidRPr="00CD49CA" w:rsidRDefault="00992D77" w:rsidP="00992D77">
            <w:pPr>
              <w:pStyle w:val="Paragraph"/>
              <w:rPr>
                <w:noProof/>
                <w:lang w:val="nl-NL"/>
              </w:rPr>
            </w:pPr>
          </w:p>
          <w:p w14:paraId="109904FC" w14:textId="77777777" w:rsidR="00992D77" w:rsidRPr="00CD49CA" w:rsidRDefault="00992D77" w:rsidP="00992D77">
            <w:pPr>
              <w:pStyle w:val="Paragraph"/>
              <w:spacing w:after="0"/>
              <w:rPr>
                <w:noProof/>
                <w:lang w:val="nl-NL"/>
              </w:rPr>
            </w:pPr>
          </w:p>
        </w:tc>
        <w:tc>
          <w:tcPr>
            <w:tcW w:w="1107" w:type="dxa"/>
          </w:tcPr>
          <w:p w14:paraId="51C779E8" w14:textId="77777777" w:rsidR="00992D77" w:rsidRPr="00CD49CA" w:rsidRDefault="00992D77" w:rsidP="00992D77">
            <w:pPr>
              <w:pStyle w:val="Paragraph"/>
              <w:rPr>
                <w:noProof/>
                <w:lang w:val="nl-NL"/>
              </w:rPr>
            </w:pPr>
            <w:r w:rsidRPr="00CD49CA">
              <w:rPr>
                <w:noProof/>
                <w:lang w:val="nl-NL"/>
              </w:rPr>
              <w:t>0 %</w:t>
            </w:r>
          </w:p>
          <w:p w14:paraId="748CE937" w14:textId="77777777" w:rsidR="00992D77" w:rsidRPr="00CD49CA" w:rsidRDefault="00992D77" w:rsidP="00992D77">
            <w:pPr>
              <w:pStyle w:val="Paragraph"/>
              <w:spacing w:after="0"/>
              <w:rPr>
                <w:noProof/>
                <w:lang w:val="nl-NL"/>
              </w:rPr>
            </w:pPr>
          </w:p>
        </w:tc>
        <w:tc>
          <w:tcPr>
            <w:tcW w:w="1208" w:type="dxa"/>
          </w:tcPr>
          <w:p w14:paraId="6C9CA39A" w14:textId="77777777" w:rsidR="00992D77" w:rsidRPr="00CD49CA" w:rsidRDefault="00992D77" w:rsidP="00992D77">
            <w:pPr>
              <w:pStyle w:val="Paragraph"/>
              <w:rPr>
                <w:noProof/>
                <w:lang w:val="nl-NL"/>
              </w:rPr>
            </w:pPr>
            <w:r w:rsidRPr="00CD49CA">
              <w:rPr>
                <w:noProof/>
                <w:lang w:val="nl-NL"/>
              </w:rPr>
              <w:t>-</w:t>
            </w:r>
          </w:p>
          <w:p w14:paraId="764C05FF" w14:textId="77777777" w:rsidR="00992D77" w:rsidRPr="00CD49CA" w:rsidRDefault="00992D77" w:rsidP="00992D77">
            <w:pPr>
              <w:pStyle w:val="Paragraph"/>
              <w:spacing w:after="0"/>
              <w:rPr>
                <w:noProof/>
                <w:lang w:val="nl-NL"/>
              </w:rPr>
            </w:pPr>
          </w:p>
        </w:tc>
        <w:tc>
          <w:tcPr>
            <w:tcW w:w="919" w:type="dxa"/>
          </w:tcPr>
          <w:p w14:paraId="503D417B" w14:textId="77777777" w:rsidR="00992D77" w:rsidRPr="00CD49CA" w:rsidRDefault="00992D77" w:rsidP="00992D77">
            <w:pPr>
              <w:pStyle w:val="Paragraph"/>
              <w:rPr>
                <w:noProof/>
                <w:lang w:val="nl-NL"/>
              </w:rPr>
            </w:pPr>
            <w:r w:rsidRPr="00CD49CA">
              <w:rPr>
                <w:noProof/>
                <w:lang w:val="nl-NL"/>
              </w:rPr>
              <w:t>31.12.2023</w:t>
            </w:r>
          </w:p>
          <w:p w14:paraId="524F3EE2" w14:textId="77777777" w:rsidR="00992D77" w:rsidRPr="00CD49CA" w:rsidRDefault="00992D77" w:rsidP="00992D77">
            <w:pPr>
              <w:pStyle w:val="Paragraph"/>
              <w:spacing w:after="0"/>
              <w:rPr>
                <w:noProof/>
                <w:lang w:val="nl-NL"/>
              </w:rPr>
            </w:pPr>
          </w:p>
        </w:tc>
      </w:tr>
      <w:tr w:rsidR="00992D77" w:rsidRPr="00CD49CA" w14:paraId="6815C195" w14:textId="77777777" w:rsidTr="00771673">
        <w:trPr>
          <w:cantSplit/>
        </w:trPr>
        <w:tc>
          <w:tcPr>
            <w:tcW w:w="733" w:type="dxa"/>
          </w:tcPr>
          <w:p w14:paraId="5905F34F" w14:textId="77777777" w:rsidR="00992D77" w:rsidRPr="00CD49CA" w:rsidRDefault="00992D77" w:rsidP="00992D77">
            <w:pPr>
              <w:pStyle w:val="Paragraph"/>
              <w:rPr>
                <w:noProof/>
                <w:lang w:val="nl-NL"/>
              </w:rPr>
            </w:pPr>
            <w:r w:rsidRPr="00CD49CA">
              <w:rPr>
                <w:noProof/>
                <w:lang w:val="nl-NL"/>
              </w:rPr>
              <w:t>0.7640</w:t>
            </w:r>
          </w:p>
          <w:p w14:paraId="24D90F38" w14:textId="77777777" w:rsidR="00992D77" w:rsidRPr="00CD49CA" w:rsidRDefault="00992D77" w:rsidP="00992D77">
            <w:pPr>
              <w:pStyle w:val="Paragraph"/>
              <w:spacing w:after="0"/>
              <w:rPr>
                <w:noProof/>
                <w:lang w:val="nl-NL"/>
              </w:rPr>
            </w:pPr>
          </w:p>
        </w:tc>
        <w:tc>
          <w:tcPr>
            <w:tcW w:w="1110" w:type="dxa"/>
          </w:tcPr>
          <w:p w14:paraId="357FCCF8" w14:textId="77777777" w:rsidR="00992D77" w:rsidRPr="00CD49CA" w:rsidRDefault="00992D77" w:rsidP="00992D77">
            <w:pPr>
              <w:pStyle w:val="Paragraph"/>
              <w:jc w:val="right"/>
              <w:rPr>
                <w:noProof/>
                <w:lang w:val="nl-NL"/>
              </w:rPr>
            </w:pPr>
            <w:r w:rsidRPr="00CD49CA">
              <w:rPr>
                <w:noProof/>
                <w:lang w:val="nl-NL"/>
              </w:rPr>
              <w:t>ex 8708 50 20</w:t>
            </w:r>
          </w:p>
          <w:p w14:paraId="776B3629" w14:textId="02E70C88" w:rsidR="00992D77" w:rsidRPr="00CD49CA" w:rsidRDefault="00992D77" w:rsidP="00992D77">
            <w:pPr>
              <w:pStyle w:val="Paragraph"/>
              <w:spacing w:after="0"/>
              <w:jc w:val="right"/>
              <w:rPr>
                <w:noProof/>
                <w:lang w:val="nl-NL"/>
              </w:rPr>
            </w:pPr>
            <w:r w:rsidRPr="00CD49CA">
              <w:rPr>
                <w:noProof/>
                <w:lang w:val="nl-NL"/>
              </w:rPr>
              <w:t>ex 8708 50 99</w:t>
            </w:r>
          </w:p>
        </w:tc>
        <w:tc>
          <w:tcPr>
            <w:tcW w:w="851" w:type="dxa"/>
          </w:tcPr>
          <w:p w14:paraId="2CF3F0D9" w14:textId="77777777" w:rsidR="00992D77" w:rsidRPr="00CD49CA" w:rsidRDefault="00992D77" w:rsidP="00992D77">
            <w:pPr>
              <w:pStyle w:val="Paragraph"/>
              <w:jc w:val="center"/>
              <w:rPr>
                <w:noProof/>
                <w:lang w:val="nl-NL"/>
              </w:rPr>
            </w:pPr>
            <w:r w:rsidRPr="00CD49CA">
              <w:rPr>
                <w:noProof/>
                <w:lang w:val="nl-NL"/>
              </w:rPr>
              <w:t>75</w:t>
            </w:r>
          </w:p>
          <w:p w14:paraId="78895620" w14:textId="256B85D5" w:rsidR="00992D77" w:rsidRPr="00CD49CA" w:rsidRDefault="00992D77" w:rsidP="00992D77">
            <w:pPr>
              <w:pStyle w:val="Paragraph"/>
              <w:spacing w:after="0"/>
              <w:jc w:val="center"/>
              <w:rPr>
                <w:noProof/>
                <w:lang w:val="nl-NL"/>
              </w:rPr>
            </w:pPr>
            <w:r w:rsidRPr="00CD49CA">
              <w:rPr>
                <w:noProof/>
                <w:lang w:val="nl-NL"/>
              </w:rPr>
              <w:t>35</w:t>
            </w:r>
          </w:p>
        </w:tc>
        <w:tc>
          <w:tcPr>
            <w:tcW w:w="3992" w:type="dxa"/>
          </w:tcPr>
          <w:p w14:paraId="28F9FD6B" w14:textId="77777777" w:rsidR="00992D77" w:rsidRPr="00CD49CA" w:rsidRDefault="00992D77" w:rsidP="00992D77">
            <w:pPr>
              <w:pStyle w:val="Paragraph"/>
              <w:rPr>
                <w:noProof/>
                <w:lang w:val="nl-NL"/>
              </w:rPr>
            </w:pPr>
            <w:r w:rsidRPr="00CD49CA">
              <w:rPr>
                <w:noProof/>
                <w:lang w:val="nl-NL"/>
              </w:rPr>
              <w:t>Buitenscharnier voor de overbrenging van een koppel van de motor en de overbrenging op wielen van motorvoertuigen,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30E7B794" w14:textId="77777777" w:rsidTr="00272027">
              <w:tc>
                <w:tcPr>
                  <w:tcW w:w="220" w:type="dxa"/>
                </w:tcPr>
                <w:p w14:paraId="197BBE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546D0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binnenring met 6 kogelbanen voor gebruik met kogels voor kogellagers met een diameter van 15,0 mm of meer, maar niet meer dan 20,0 mm,</w:t>
                  </w:r>
                </w:p>
              </w:tc>
            </w:tr>
            <w:tr w:rsidR="00992D77" w:rsidRPr="00CD49CA" w14:paraId="65904096" w14:textId="77777777" w:rsidTr="00272027">
              <w:tc>
                <w:tcPr>
                  <w:tcW w:w="220" w:type="dxa"/>
                </w:tcPr>
                <w:p w14:paraId="447A834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B0B24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buitenring met 6 kogelbanen voor gebruik met 6 kogels voor kogellagers, gemaakt van staal met een koolstofgehalte van 0,45 % of meer, maar niet meer dan 0,58 %, met draad en een spiebaan met 26 of meer, maar niet meer dan 38 tanden,</w:t>
                  </w:r>
                </w:p>
              </w:tc>
            </w:tr>
            <w:tr w:rsidR="00992D77" w:rsidRPr="00CD49CA" w14:paraId="66A30CA8" w14:textId="77777777" w:rsidTr="00272027">
              <w:tc>
                <w:tcPr>
                  <w:tcW w:w="220" w:type="dxa"/>
                </w:tcPr>
                <w:p w14:paraId="6A0AB27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76CDE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bolvormige kooi die de kogels in de kogelbanen van de binnen- en buitenring houdt in de juiste hoek, gemaakt van materiaal dat geschikt is voor carbonisatie met een koolstofgehalte van 0,14 % of meer, maar niet meer dan 0,25 %, en</w:t>
                  </w:r>
                </w:p>
              </w:tc>
            </w:tr>
            <w:tr w:rsidR="00992D77" w:rsidRPr="00CD49CA" w14:paraId="6570C415" w14:textId="77777777" w:rsidTr="00272027">
              <w:tc>
                <w:tcPr>
                  <w:tcW w:w="220" w:type="dxa"/>
                </w:tcPr>
                <w:p w14:paraId="18297AC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A57CD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compartiment voor smeervet,</w:t>
                  </w:r>
                </w:p>
              </w:tc>
            </w:tr>
          </w:tbl>
          <w:p w14:paraId="321F52A4" w14:textId="77777777" w:rsidR="00992D77" w:rsidRPr="00CD49CA" w:rsidRDefault="00992D77" w:rsidP="00992D77">
            <w:pPr>
              <w:pStyle w:val="Paragraph"/>
              <w:rPr>
                <w:noProof/>
                <w:lang w:val="nl-NL"/>
              </w:rPr>
            </w:pPr>
            <w:r w:rsidRPr="00CD49CA">
              <w:rPr>
                <w:noProof/>
                <w:lang w:val="nl-NL"/>
              </w:rPr>
              <w:t>in staat om bij een constante snelheid en een variabele scharnierhoek van niet meer dan 50 graden te werken</w:t>
            </w:r>
          </w:p>
          <w:p w14:paraId="1905DC8F" w14:textId="77777777" w:rsidR="00992D77" w:rsidRPr="00CD49CA" w:rsidRDefault="00992D77" w:rsidP="00992D77">
            <w:pPr>
              <w:pStyle w:val="Paragraph"/>
              <w:spacing w:after="0"/>
              <w:rPr>
                <w:noProof/>
                <w:lang w:val="nl-NL"/>
              </w:rPr>
            </w:pPr>
          </w:p>
        </w:tc>
        <w:tc>
          <w:tcPr>
            <w:tcW w:w="1107" w:type="dxa"/>
          </w:tcPr>
          <w:p w14:paraId="76B21E77" w14:textId="77777777" w:rsidR="00992D77" w:rsidRPr="00CD49CA" w:rsidRDefault="00992D77" w:rsidP="00992D77">
            <w:pPr>
              <w:pStyle w:val="Paragraph"/>
              <w:rPr>
                <w:noProof/>
                <w:lang w:val="nl-NL"/>
              </w:rPr>
            </w:pPr>
            <w:r w:rsidRPr="00CD49CA">
              <w:rPr>
                <w:noProof/>
                <w:lang w:val="nl-NL"/>
              </w:rPr>
              <w:t>0 %</w:t>
            </w:r>
          </w:p>
          <w:p w14:paraId="23FBE572" w14:textId="77777777" w:rsidR="00992D77" w:rsidRPr="00CD49CA" w:rsidRDefault="00992D77" w:rsidP="00992D77">
            <w:pPr>
              <w:pStyle w:val="Paragraph"/>
              <w:spacing w:after="0"/>
              <w:rPr>
                <w:noProof/>
                <w:lang w:val="nl-NL"/>
              </w:rPr>
            </w:pPr>
          </w:p>
        </w:tc>
        <w:tc>
          <w:tcPr>
            <w:tcW w:w="1208" w:type="dxa"/>
          </w:tcPr>
          <w:p w14:paraId="2A47A09C" w14:textId="77777777" w:rsidR="00992D77" w:rsidRPr="00CD49CA" w:rsidRDefault="00992D77" w:rsidP="00992D77">
            <w:pPr>
              <w:pStyle w:val="Paragraph"/>
              <w:rPr>
                <w:noProof/>
                <w:lang w:val="nl-NL"/>
              </w:rPr>
            </w:pPr>
            <w:r w:rsidRPr="00CD49CA">
              <w:rPr>
                <w:noProof/>
                <w:lang w:val="nl-NL"/>
              </w:rPr>
              <w:t>-</w:t>
            </w:r>
          </w:p>
          <w:p w14:paraId="762C1E9E" w14:textId="77777777" w:rsidR="00992D77" w:rsidRPr="00CD49CA" w:rsidRDefault="00992D77" w:rsidP="00992D77">
            <w:pPr>
              <w:pStyle w:val="Paragraph"/>
              <w:spacing w:after="0"/>
              <w:rPr>
                <w:noProof/>
                <w:lang w:val="nl-NL"/>
              </w:rPr>
            </w:pPr>
          </w:p>
        </w:tc>
        <w:tc>
          <w:tcPr>
            <w:tcW w:w="919" w:type="dxa"/>
          </w:tcPr>
          <w:p w14:paraId="18E9515F" w14:textId="77777777" w:rsidR="00992D77" w:rsidRPr="00CD49CA" w:rsidRDefault="00992D77" w:rsidP="00992D77">
            <w:pPr>
              <w:pStyle w:val="Paragraph"/>
              <w:rPr>
                <w:noProof/>
                <w:lang w:val="nl-NL"/>
              </w:rPr>
            </w:pPr>
            <w:r w:rsidRPr="00CD49CA">
              <w:rPr>
                <w:noProof/>
                <w:lang w:val="nl-NL"/>
              </w:rPr>
              <w:t>31.12.2023</w:t>
            </w:r>
          </w:p>
          <w:p w14:paraId="21EEFABC" w14:textId="77777777" w:rsidR="00992D77" w:rsidRPr="00CD49CA" w:rsidRDefault="00992D77" w:rsidP="00992D77">
            <w:pPr>
              <w:pStyle w:val="Paragraph"/>
              <w:spacing w:after="0"/>
              <w:rPr>
                <w:noProof/>
                <w:lang w:val="nl-NL"/>
              </w:rPr>
            </w:pPr>
          </w:p>
        </w:tc>
      </w:tr>
      <w:tr w:rsidR="00992D77" w:rsidRPr="00CD49CA" w14:paraId="63446CB2" w14:textId="77777777" w:rsidTr="00771673">
        <w:trPr>
          <w:cantSplit/>
        </w:trPr>
        <w:tc>
          <w:tcPr>
            <w:tcW w:w="733" w:type="dxa"/>
          </w:tcPr>
          <w:p w14:paraId="49E3750A" w14:textId="77777777" w:rsidR="00992D77" w:rsidRPr="00CD49CA" w:rsidRDefault="00992D77" w:rsidP="00992D77">
            <w:pPr>
              <w:pStyle w:val="Paragraph"/>
              <w:rPr>
                <w:noProof/>
                <w:lang w:val="nl-NL"/>
              </w:rPr>
            </w:pPr>
            <w:r w:rsidRPr="00CD49CA">
              <w:rPr>
                <w:noProof/>
                <w:lang w:val="nl-NL"/>
              </w:rPr>
              <w:t>0.6711</w:t>
            </w:r>
          </w:p>
          <w:p w14:paraId="77DF9643" w14:textId="77777777" w:rsidR="00992D77" w:rsidRPr="00CD49CA" w:rsidRDefault="00992D77" w:rsidP="00992D77">
            <w:pPr>
              <w:pStyle w:val="Paragraph"/>
              <w:spacing w:after="0"/>
              <w:rPr>
                <w:noProof/>
                <w:lang w:val="nl-NL"/>
              </w:rPr>
            </w:pPr>
          </w:p>
        </w:tc>
        <w:tc>
          <w:tcPr>
            <w:tcW w:w="1110" w:type="dxa"/>
          </w:tcPr>
          <w:p w14:paraId="4D0D1F6C" w14:textId="77777777" w:rsidR="00992D77" w:rsidRPr="00CD49CA" w:rsidRDefault="00992D77" w:rsidP="00992D77">
            <w:pPr>
              <w:pStyle w:val="Paragraph"/>
              <w:jc w:val="right"/>
              <w:rPr>
                <w:noProof/>
                <w:lang w:val="nl-NL"/>
              </w:rPr>
            </w:pPr>
            <w:r w:rsidRPr="00CD49CA">
              <w:rPr>
                <w:noProof/>
                <w:lang w:val="nl-NL"/>
              </w:rPr>
              <w:t>ex 8708 80 20</w:t>
            </w:r>
          </w:p>
          <w:p w14:paraId="76E29E47" w14:textId="0B7B45A2" w:rsidR="00992D77" w:rsidRPr="00CD49CA" w:rsidRDefault="00992D77" w:rsidP="00992D77">
            <w:pPr>
              <w:pStyle w:val="Paragraph"/>
              <w:spacing w:after="0"/>
              <w:jc w:val="right"/>
              <w:rPr>
                <w:noProof/>
                <w:lang w:val="nl-NL"/>
              </w:rPr>
            </w:pPr>
            <w:r w:rsidRPr="00CD49CA">
              <w:rPr>
                <w:noProof/>
                <w:lang w:val="nl-NL"/>
              </w:rPr>
              <w:t>ex 8708 80 35</w:t>
            </w:r>
          </w:p>
        </w:tc>
        <w:tc>
          <w:tcPr>
            <w:tcW w:w="851" w:type="dxa"/>
          </w:tcPr>
          <w:p w14:paraId="7652BC31" w14:textId="77777777" w:rsidR="00992D77" w:rsidRPr="00CD49CA" w:rsidRDefault="00992D77" w:rsidP="00992D77">
            <w:pPr>
              <w:pStyle w:val="Paragraph"/>
              <w:jc w:val="center"/>
              <w:rPr>
                <w:noProof/>
                <w:lang w:val="nl-NL"/>
              </w:rPr>
            </w:pPr>
            <w:r w:rsidRPr="00CD49CA">
              <w:rPr>
                <w:noProof/>
                <w:lang w:val="nl-NL"/>
              </w:rPr>
              <w:t>10</w:t>
            </w:r>
          </w:p>
          <w:p w14:paraId="7AA10F36" w14:textId="5F0A9E8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570B5A0" w14:textId="77777777" w:rsidR="00992D77" w:rsidRPr="00CD49CA" w:rsidRDefault="00992D77" w:rsidP="00992D77">
            <w:pPr>
              <w:pStyle w:val="Paragraph"/>
              <w:rPr>
                <w:noProof/>
                <w:lang w:val="nl-NL"/>
              </w:rPr>
            </w:pPr>
            <w:r w:rsidRPr="00CD49CA">
              <w:rPr>
                <w:noProof/>
                <w:lang w:val="nl-NL"/>
              </w:rPr>
              <w:t>Bovenste veerpootisolator bevattende:</w:t>
            </w:r>
          </w:p>
          <w:tbl>
            <w:tblPr>
              <w:tblStyle w:val="Listdash"/>
              <w:tblW w:w="0" w:type="auto"/>
              <w:tblLayout w:type="fixed"/>
              <w:tblLook w:val="0000" w:firstRow="0" w:lastRow="0" w:firstColumn="0" w:lastColumn="0" w:noHBand="0" w:noVBand="0"/>
            </w:tblPr>
            <w:tblGrid>
              <w:gridCol w:w="220"/>
              <w:gridCol w:w="3984"/>
            </w:tblGrid>
            <w:tr w:rsidR="00992D77" w:rsidRPr="00CD49CA" w14:paraId="3B5BD0FC" w14:textId="77777777" w:rsidTr="00272027">
              <w:tc>
                <w:tcPr>
                  <w:tcW w:w="220" w:type="dxa"/>
                </w:tcPr>
                <w:p w14:paraId="3FF49C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84" w:type="dxa"/>
                </w:tcPr>
                <w:p w14:paraId="26202C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metalen houder, bevestiging met drie montageschroeven;</w:t>
                  </w:r>
                </w:p>
              </w:tc>
            </w:tr>
            <w:tr w:rsidR="00992D77" w:rsidRPr="00CD49CA" w14:paraId="269D216A" w14:textId="77777777" w:rsidTr="00272027">
              <w:tc>
                <w:tcPr>
                  <w:tcW w:w="220" w:type="dxa"/>
                </w:tcPr>
                <w:p w14:paraId="4C6D207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984" w:type="dxa"/>
                </w:tcPr>
                <w:p w14:paraId="118496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rubberstop,</w:t>
                  </w:r>
                </w:p>
              </w:tc>
            </w:tr>
          </w:tbl>
          <w:p w14:paraId="751793A8" w14:textId="77777777" w:rsidR="00992D77" w:rsidRPr="00CD49CA" w:rsidRDefault="00992D77" w:rsidP="00992D77">
            <w:pPr>
              <w:pStyle w:val="Paragraph"/>
              <w:rPr>
                <w:noProof/>
                <w:lang w:val="nl-NL"/>
              </w:rPr>
            </w:pPr>
            <w:r w:rsidRPr="00CD49CA">
              <w:rPr>
                <w:noProof/>
                <w:lang w:val="nl-NL"/>
              </w:rPr>
              <w:t>bestemd voor de vervaardiging van goederen bedoeld bij hoofdstuk 87</w:t>
            </w:r>
          </w:p>
          <w:p w14:paraId="24887E0F"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0306FEFF" w14:textId="77777777" w:rsidR="00992D77" w:rsidRPr="00CD49CA" w:rsidRDefault="00992D77" w:rsidP="00992D77">
            <w:pPr>
              <w:pStyle w:val="Paragraph"/>
              <w:spacing w:after="0"/>
              <w:rPr>
                <w:noProof/>
                <w:lang w:val="nl-NL"/>
              </w:rPr>
            </w:pPr>
          </w:p>
        </w:tc>
        <w:tc>
          <w:tcPr>
            <w:tcW w:w="1107" w:type="dxa"/>
          </w:tcPr>
          <w:p w14:paraId="2358B9D4" w14:textId="77777777" w:rsidR="00992D77" w:rsidRPr="00CD49CA" w:rsidRDefault="00992D77" w:rsidP="00992D77">
            <w:pPr>
              <w:pStyle w:val="Paragraph"/>
              <w:rPr>
                <w:noProof/>
                <w:lang w:val="nl-NL"/>
              </w:rPr>
            </w:pPr>
            <w:r w:rsidRPr="00CD49CA">
              <w:rPr>
                <w:noProof/>
                <w:lang w:val="nl-NL"/>
              </w:rPr>
              <w:t>0 %</w:t>
            </w:r>
          </w:p>
          <w:p w14:paraId="194C6352" w14:textId="77777777" w:rsidR="00992D77" w:rsidRPr="00CD49CA" w:rsidRDefault="00992D77" w:rsidP="00992D77">
            <w:pPr>
              <w:pStyle w:val="Paragraph"/>
              <w:spacing w:after="0"/>
              <w:rPr>
                <w:noProof/>
                <w:lang w:val="nl-NL"/>
              </w:rPr>
            </w:pPr>
          </w:p>
        </w:tc>
        <w:tc>
          <w:tcPr>
            <w:tcW w:w="1208" w:type="dxa"/>
          </w:tcPr>
          <w:p w14:paraId="1DDDAC38" w14:textId="77777777" w:rsidR="00992D77" w:rsidRPr="00CD49CA" w:rsidRDefault="00992D77" w:rsidP="00992D77">
            <w:pPr>
              <w:pStyle w:val="Paragraph"/>
              <w:rPr>
                <w:noProof/>
                <w:lang w:val="nl-NL"/>
              </w:rPr>
            </w:pPr>
            <w:r w:rsidRPr="00CD49CA">
              <w:rPr>
                <w:noProof/>
                <w:lang w:val="nl-NL"/>
              </w:rPr>
              <w:t>p/st</w:t>
            </w:r>
          </w:p>
          <w:p w14:paraId="4B16C05A" w14:textId="77777777" w:rsidR="00992D77" w:rsidRPr="00CD49CA" w:rsidRDefault="00992D77" w:rsidP="00992D77">
            <w:pPr>
              <w:pStyle w:val="Paragraph"/>
              <w:spacing w:after="0"/>
              <w:rPr>
                <w:noProof/>
                <w:lang w:val="nl-NL"/>
              </w:rPr>
            </w:pPr>
          </w:p>
        </w:tc>
        <w:tc>
          <w:tcPr>
            <w:tcW w:w="919" w:type="dxa"/>
          </w:tcPr>
          <w:p w14:paraId="5C24AEA4" w14:textId="77777777" w:rsidR="00992D77" w:rsidRPr="00CD49CA" w:rsidRDefault="00992D77" w:rsidP="00992D77">
            <w:pPr>
              <w:pStyle w:val="Paragraph"/>
              <w:rPr>
                <w:noProof/>
                <w:lang w:val="nl-NL"/>
              </w:rPr>
            </w:pPr>
            <w:r w:rsidRPr="00CD49CA">
              <w:rPr>
                <w:noProof/>
                <w:lang w:val="nl-NL"/>
              </w:rPr>
              <w:t>31.12.2025</w:t>
            </w:r>
          </w:p>
          <w:p w14:paraId="5F693C8A" w14:textId="77777777" w:rsidR="00992D77" w:rsidRPr="00CD49CA" w:rsidRDefault="00992D77" w:rsidP="00992D77">
            <w:pPr>
              <w:pStyle w:val="Paragraph"/>
              <w:spacing w:after="0"/>
              <w:rPr>
                <w:noProof/>
                <w:lang w:val="nl-NL"/>
              </w:rPr>
            </w:pPr>
          </w:p>
        </w:tc>
      </w:tr>
      <w:tr w:rsidR="00992D77" w:rsidRPr="00CD49CA" w14:paraId="6E08F653" w14:textId="77777777" w:rsidTr="00771673">
        <w:trPr>
          <w:cantSplit/>
        </w:trPr>
        <w:tc>
          <w:tcPr>
            <w:tcW w:w="733" w:type="dxa"/>
          </w:tcPr>
          <w:p w14:paraId="530ADE73" w14:textId="49D4BB9D" w:rsidR="00992D77" w:rsidRPr="00CD49CA" w:rsidRDefault="00992D77" w:rsidP="00992D77">
            <w:pPr>
              <w:pStyle w:val="Paragraph"/>
              <w:spacing w:after="0"/>
              <w:rPr>
                <w:noProof/>
                <w:lang w:val="nl-NL"/>
              </w:rPr>
            </w:pPr>
            <w:r w:rsidRPr="00CD49CA">
              <w:rPr>
                <w:noProof/>
                <w:lang w:val="nl-NL"/>
              </w:rPr>
              <w:t>0.7607</w:t>
            </w:r>
          </w:p>
        </w:tc>
        <w:tc>
          <w:tcPr>
            <w:tcW w:w="1110" w:type="dxa"/>
          </w:tcPr>
          <w:p w14:paraId="6304D04B" w14:textId="69D7A93E" w:rsidR="00992D77" w:rsidRPr="00CD49CA" w:rsidRDefault="00992D77" w:rsidP="00992D77">
            <w:pPr>
              <w:pStyle w:val="Paragraph"/>
              <w:spacing w:after="0"/>
              <w:jc w:val="right"/>
              <w:rPr>
                <w:noProof/>
                <w:lang w:val="nl-NL"/>
              </w:rPr>
            </w:pPr>
            <w:r w:rsidRPr="00CD49CA">
              <w:rPr>
                <w:noProof/>
                <w:lang w:val="nl-NL"/>
              </w:rPr>
              <w:t>ex 8708 80 99</w:t>
            </w:r>
          </w:p>
        </w:tc>
        <w:tc>
          <w:tcPr>
            <w:tcW w:w="851" w:type="dxa"/>
          </w:tcPr>
          <w:p w14:paraId="4AB7CA60" w14:textId="269EDA84"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3731BA51" w14:textId="77777777" w:rsidR="00992D77" w:rsidRPr="00CD49CA" w:rsidRDefault="00992D77" w:rsidP="00992D77">
            <w:pPr>
              <w:pStyle w:val="Paragraph"/>
              <w:rPr>
                <w:noProof/>
                <w:lang w:val="nl-NL"/>
              </w:rPr>
            </w:pPr>
            <w:r w:rsidRPr="00CD49CA">
              <w:rPr>
                <w:noProof/>
                <w:lang w:val="nl-NL"/>
              </w:rPr>
              <w:t>Aluminium ophangarm met de volgende afmetingen:</w:t>
            </w:r>
          </w:p>
          <w:tbl>
            <w:tblPr>
              <w:tblStyle w:val="Listdash"/>
              <w:tblW w:w="0" w:type="auto"/>
              <w:tblLayout w:type="fixed"/>
              <w:tblLook w:val="0000" w:firstRow="0" w:lastRow="0" w:firstColumn="0" w:lastColumn="0" w:noHBand="0" w:noVBand="0"/>
            </w:tblPr>
            <w:tblGrid>
              <w:gridCol w:w="220"/>
              <w:gridCol w:w="4006"/>
            </w:tblGrid>
            <w:tr w:rsidR="00992D77" w:rsidRPr="00CD49CA" w14:paraId="0A9371A1" w14:textId="77777777" w:rsidTr="00272027">
              <w:tc>
                <w:tcPr>
                  <w:tcW w:w="220" w:type="dxa"/>
                </w:tcPr>
                <w:p w14:paraId="09C5906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7B41136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50 mm of meer, maar niet meer dan 150 mm,</w:t>
                  </w:r>
                </w:p>
              </w:tc>
            </w:tr>
            <w:tr w:rsidR="00992D77" w:rsidRPr="00CD49CA" w14:paraId="60AD728D" w14:textId="77777777" w:rsidTr="00272027">
              <w:tc>
                <w:tcPr>
                  <w:tcW w:w="220" w:type="dxa"/>
                </w:tcPr>
                <w:p w14:paraId="557ADA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652F3FB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10 mm of meer, maar niet meer dan 100 mm,</w:t>
                  </w:r>
                </w:p>
              </w:tc>
            </w:tr>
            <w:tr w:rsidR="00992D77" w:rsidRPr="00CD49CA" w14:paraId="3C40B53C" w14:textId="77777777" w:rsidTr="00272027">
              <w:tc>
                <w:tcPr>
                  <w:tcW w:w="220" w:type="dxa"/>
                </w:tcPr>
                <w:p w14:paraId="791088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0A460BD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100 mm of meer, maar niet meer dan 600 mm,</w:t>
                  </w:r>
                </w:p>
              </w:tc>
            </w:tr>
            <w:tr w:rsidR="00992D77" w:rsidRPr="00CD49CA" w14:paraId="63462824" w14:textId="77777777" w:rsidTr="00272027">
              <w:tc>
                <w:tcPr>
                  <w:tcW w:w="220" w:type="dxa"/>
                </w:tcPr>
                <w:p w14:paraId="197583E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06" w:type="dxa"/>
                </w:tcPr>
                <w:p w14:paraId="4C513A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massa van 1 000 g of meer, maar niet meer dan 3 000 g</w:t>
                  </w:r>
                </w:p>
              </w:tc>
            </w:tr>
          </w:tbl>
          <w:p w14:paraId="157EC69F" w14:textId="77777777" w:rsidR="00992D77" w:rsidRPr="00CD49CA" w:rsidRDefault="00992D77" w:rsidP="00992D77">
            <w:pPr>
              <w:pStyle w:val="Paragraph"/>
              <w:rPr>
                <w:noProof/>
                <w:lang w:val="nl-NL"/>
              </w:rPr>
            </w:pPr>
            <w:r w:rsidRPr="00CD49CA">
              <w:rPr>
                <w:noProof/>
                <w:lang w:val="nl-NL"/>
              </w:rPr>
              <w:t>Uitgerust met ten minste twee gaten, voorzien van een bus, gemaakt van een aluminiumlegering met de volgende kenmerken:</w:t>
            </w:r>
          </w:p>
          <w:tbl>
            <w:tblPr>
              <w:tblStyle w:val="Listdash"/>
              <w:tblW w:w="0" w:type="auto"/>
              <w:tblLayout w:type="fixed"/>
              <w:tblLook w:val="0000" w:firstRow="0" w:lastRow="0" w:firstColumn="0" w:lastColumn="0" w:noHBand="0" w:noVBand="0"/>
            </w:tblPr>
            <w:tblGrid>
              <w:gridCol w:w="220"/>
              <w:gridCol w:w="4153"/>
            </w:tblGrid>
            <w:tr w:rsidR="00992D77" w:rsidRPr="00CD49CA" w14:paraId="378E7561" w14:textId="77777777" w:rsidTr="00272027">
              <w:tc>
                <w:tcPr>
                  <w:tcW w:w="220" w:type="dxa"/>
                </w:tcPr>
                <w:p w14:paraId="3B9677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7592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treksterkte van 200 mPa of meer, </w:t>
                  </w:r>
                </w:p>
              </w:tc>
            </w:tr>
            <w:tr w:rsidR="00992D77" w:rsidRPr="00CD49CA" w14:paraId="769764B9" w14:textId="77777777" w:rsidTr="00272027">
              <w:tc>
                <w:tcPr>
                  <w:tcW w:w="220" w:type="dxa"/>
                </w:tcPr>
                <w:p w14:paraId="6F39E4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AEFA4F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sterkte van 19 kN of meer,</w:t>
                  </w:r>
                </w:p>
              </w:tc>
            </w:tr>
            <w:tr w:rsidR="00992D77" w:rsidRPr="00CD49CA" w14:paraId="79A92BAA" w14:textId="77777777" w:rsidTr="00272027">
              <w:tc>
                <w:tcPr>
                  <w:tcW w:w="220" w:type="dxa"/>
                </w:tcPr>
                <w:p w14:paraId="29000FB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26862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stijfheid van 5 kN/mm of meer, maar niet meer dan 9 kN/mm,</w:t>
                  </w:r>
                </w:p>
              </w:tc>
            </w:tr>
            <w:tr w:rsidR="00992D77" w:rsidRPr="00CD49CA" w14:paraId="77B5BC58" w14:textId="77777777" w:rsidTr="00272027">
              <w:tc>
                <w:tcPr>
                  <w:tcW w:w="220" w:type="dxa"/>
                </w:tcPr>
                <w:p w14:paraId="69FD10B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C774C4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frequentie van 400 Hz of meer, maar niet meer dan 600 Hz</w:t>
                  </w:r>
                </w:p>
              </w:tc>
            </w:tr>
          </w:tbl>
          <w:p w14:paraId="50B1A60A" w14:textId="77777777" w:rsidR="00992D77" w:rsidRPr="00CD49CA" w:rsidRDefault="00992D77" w:rsidP="00992D77">
            <w:pPr>
              <w:pStyle w:val="Paragraph"/>
              <w:spacing w:after="0"/>
              <w:rPr>
                <w:noProof/>
                <w:lang w:val="nl-NL"/>
              </w:rPr>
            </w:pPr>
          </w:p>
        </w:tc>
        <w:tc>
          <w:tcPr>
            <w:tcW w:w="1107" w:type="dxa"/>
          </w:tcPr>
          <w:p w14:paraId="4A3BA67F" w14:textId="42284D45" w:rsidR="00992D77" w:rsidRPr="00CD49CA" w:rsidRDefault="00992D77" w:rsidP="00992D77">
            <w:pPr>
              <w:pStyle w:val="Paragraph"/>
              <w:spacing w:after="0"/>
              <w:rPr>
                <w:noProof/>
                <w:lang w:val="nl-NL"/>
              </w:rPr>
            </w:pPr>
            <w:r w:rsidRPr="00CD49CA">
              <w:rPr>
                <w:noProof/>
                <w:lang w:val="nl-NL"/>
              </w:rPr>
              <w:t>0 %</w:t>
            </w:r>
          </w:p>
        </w:tc>
        <w:tc>
          <w:tcPr>
            <w:tcW w:w="1208" w:type="dxa"/>
          </w:tcPr>
          <w:p w14:paraId="6D6F404F" w14:textId="079E6D73" w:rsidR="00992D77" w:rsidRPr="00CD49CA" w:rsidRDefault="00992D77" w:rsidP="00992D77">
            <w:pPr>
              <w:pStyle w:val="Paragraph"/>
              <w:spacing w:after="0"/>
              <w:rPr>
                <w:noProof/>
                <w:lang w:val="nl-NL"/>
              </w:rPr>
            </w:pPr>
            <w:r w:rsidRPr="00CD49CA">
              <w:rPr>
                <w:noProof/>
                <w:lang w:val="nl-NL"/>
              </w:rPr>
              <w:t>p/st</w:t>
            </w:r>
          </w:p>
        </w:tc>
        <w:tc>
          <w:tcPr>
            <w:tcW w:w="919" w:type="dxa"/>
          </w:tcPr>
          <w:p w14:paraId="6002FF4C" w14:textId="2D4F8023"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28D2643" w14:textId="77777777" w:rsidTr="00771673">
        <w:trPr>
          <w:cantSplit/>
        </w:trPr>
        <w:tc>
          <w:tcPr>
            <w:tcW w:w="733" w:type="dxa"/>
          </w:tcPr>
          <w:p w14:paraId="68DEC7AF" w14:textId="63CEC12A" w:rsidR="00992D77" w:rsidRPr="00CD49CA" w:rsidRDefault="00992D77" w:rsidP="00992D77">
            <w:pPr>
              <w:pStyle w:val="Paragraph"/>
              <w:spacing w:after="0"/>
              <w:rPr>
                <w:noProof/>
                <w:lang w:val="nl-NL"/>
              </w:rPr>
            </w:pPr>
            <w:r w:rsidRPr="00CD49CA">
              <w:rPr>
                <w:noProof/>
                <w:lang w:val="nl-NL"/>
              </w:rPr>
              <w:t>0.7365</w:t>
            </w:r>
          </w:p>
        </w:tc>
        <w:tc>
          <w:tcPr>
            <w:tcW w:w="1110" w:type="dxa"/>
          </w:tcPr>
          <w:p w14:paraId="459F7664" w14:textId="4A7D9D6F" w:rsidR="00992D77" w:rsidRPr="00CD49CA" w:rsidRDefault="00992D77" w:rsidP="00992D77">
            <w:pPr>
              <w:pStyle w:val="Paragraph"/>
              <w:spacing w:after="0"/>
              <w:jc w:val="right"/>
              <w:rPr>
                <w:noProof/>
                <w:lang w:val="nl-NL"/>
              </w:rPr>
            </w:pPr>
            <w:r w:rsidRPr="00CD49CA">
              <w:rPr>
                <w:noProof/>
                <w:lang w:val="nl-NL"/>
              </w:rPr>
              <w:t>ex 8708 80 99</w:t>
            </w:r>
          </w:p>
        </w:tc>
        <w:tc>
          <w:tcPr>
            <w:tcW w:w="851" w:type="dxa"/>
          </w:tcPr>
          <w:p w14:paraId="118DB0CC" w14:textId="314A52F9"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F776D84" w14:textId="77777777" w:rsidR="00992D77" w:rsidRPr="00CD49CA" w:rsidRDefault="00992D77" w:rsidP="00992D77">
            <w:pPr>
              <w:pStyle w:val="Paragraph"/>
              <w:rPr>
                <w:noProof/>
                <w:lang w:val="nl-NL"/>
              </w:rPr>
            </w:pPr>
            <w:r w:rsidRPr="00CD49CA">
              <w:rPr>
                <w:noProof/>
                <w:lang w:val="nl-NL"/>
              </w:rPr>
              <w:t>Oppervlakte-gehard stalen zuigerstang voor een hydraulisch of hydropneumatische schokdemper van motorvoertuigen:</w:t>
            </w:r>
          </w:p>
          <w:tbl>
            <w:tblPr>
              <w:tblStyle w:val="Listdash"/>
              <w:tblW w:w="0" w:type="auto"/>
              <w:tblLayout w:type="fixed"/>
              <w:tblLook w:val="0000" w:firstRow="0" w:lastRow="0" w:firstColumn="0" w:lastColumn="0" w:noHBand="0" w:noVBand="0"/>
            </w:tblPr>
            <w:tblGrid>
              <w:gridCol w:w="220"/>
              <w:gridCol w:w="4153"/>
            </w:tblGrid>
            <w:tr w:rsidR="00992D77" w:rsidRPr="00CD49CA" w14:paraId="5FFFE352" w14:textId="77777777" w:rsidTr="00272027">
              <w:tc>
                <w:tcPr>
                  <w:tcW w:w="220" w:type="dxa"/>
                </w:tcPr>
                <w:p w14:paraId="13B11C9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CA2E3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chroomlaag,</w:t>
                  </w:r>
                </w:p>
              </w:tc>
            </w:tr>
            <w:tr w:rsidR="00992D77" w:rsidRPr="00CD49CA" w14:paraId="479B23A4" w14:textId="77777777" w:rsidTr="00272027">
              <w:tc>
                <w:tcPr>
                  <w:tcW w:w="220" w:type="dxa"/>
                </w:tcPr>
                <w:p w14:paraId="76C0B7D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A59F1B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11 mm of meer, maar niet meer dan 28 mm,</w:t>
                  </w:r>
                </w:p>
              </w:tc>
            </w:tr>
            <w:tr w:rsidR="00992D77" w:rsidRPr="00CD49CA" w14:paraId="05714592" w14:textId="77777777" w:rsidTr="00272027">
              <w:tc>
                <w:tcPr>
                  <w:tcW w:w="220" w:type="dxa"/>
                </w:tcPr>
                <w:p w14:paraId="25B337D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7716D0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80 mm of meer, maar niet meer dan 600 mm,</w:t>
                  </w:r>
                </w:p>
              </w:tc>
            </w:tr>
          </w:tbl>
          <w:p w14:paraId="0F6C1633" w14:textId="6586AE34" w:rsidR="00992D77" w:rsidRPr="00CD49CA" w:rsidRDefault="00992D77" w:rsidP="00992D77">
            <w:pPr>
              <w:pStyle w:val="Paragraph"/>
              <w:spacing w:after="0"/>
              <w:rPr>
                <w:noProof/>
                <w:lang w:val="nl-NL"/>
              </w:rPr>
            </w:pPr>
            <w:r w:rsidRPr="00CD49CA">
              <w:rPr>
                <w:noProof/>
                <w:lang w:val="nl-NL"/>
              </w:rPr>
              <w:t>met een draadeind of een spil voor elektrisch weerstandslassen</w:t>
            </w:r>
          </w:p>
        </w:tc>
        <w:tc>
          <w:tcPr>
            <w:tcW w:w="1107" w:type="dxa"/>
          </w:tcPr>
          <w:p w14:paraId="409C51CF" w14:textId="7E22F0D4" w:rsidR="00992D77" w:rsidRPr="00CD49CA" w:rsidRDefault="00992D77" w:rsidP="00992D77">
            <w:pPr>
              <w:pStyle w:val="Paragraph"/>
              <w:spacing w:after="0"/>
              <w:rPr>
                <w:noProof/>
                <w:lang w:val="nl-NL"/>
              </w:rPr>
            </w:pPr>
            <w:r w:rsidRPr="00CD49CA">
              <w:rPr>
                <w:noProof/>
                <w:lang w:val="nl-NL"/>
              </w:rPr>
              <w:t>0 %</w:t>
            </w:r>
          </w:p>
        </w:tc>
        <w:tc>
          <w:tcPr>
            <w:tcW w:w="1208" w:type="dxa"/>
          </w:tcPr>
          <w:p w14:paraId="47FB3D47" w14:textId="033E0237" w:rsidR="00992D77" w:rsidRPr="00CD49CA" w:rsidRDefault="00992D77" w:rsidP="00992D77">
            <w:pPr>
              <w:pStyle w:val="Paragraph"/>
              <w:spacing w:after="0"/>
              <w:rPr>
                <w:noProof/>
                <w:lang w:val="nl-NL"/>
              </w:rPr>
            </w:pPr>
            <w:r w:rsidRPr="00CD49CA">
              <w:rPr>
                <w:noProof/>
                <w:lang w:val="nl-NL"/>
              </w:rPr>
              <w:t>-</w:t>
            </w:r>
          </w:p>
        </w:tc>
        <w:tc>
          <w:tcPr>
            <w:tcW w:w="919" w:type="dxa"/>
          </w:tcPr>
          <w:p w14:paraId="0C6AA6C9" w14:textId="61023E26" w:rsidR="00992D77" w:rsidRPr="00CD49CA" w:rsidRDefault="00992D77" w:rsidP="00992D77">
            <w:pPr>
              <w:pStyle w:val="Paragraph"/>
              <w:spacing w:after="0"/>
              <w:rPr>
                <w:noProof/>
                <w:lang w:val="nl-NL"/>
              </w:rPr>
            </w:pPr>
            <w:r w:rsidRPr="00CD49CA">
              <w:rPr>
                <w:noProof/>
                <w:lang w:val="nl-NL"/>
              </w:rPr>
              <w:t>31.12.2022</w:t>
            </w:r>
          </w:p>
        </w:tc>
      </w:tr>
      <w:tr w:rsidR="00992D77" w:rsidRPr="00CD49CA" w14:paraId="6293B71E" w14:textId="77777777" w:rsidTr="00771673">
        <w:trPr>
          <w:cantSplit/>
        </w:trPr>
        <w:tc>
          <w:tcPr>
            <w:tcW w:w="733" w:type="dxa"/>
          </w:tcPr>
          <w:p w14:paraId="2E1716E4" w14:textId="77777777" w:rsidR="00992D77" w:rsidRPr="00CD49CA" w:rsidRDefault="00992D77" w:rsidP="00992D77">
            <w:pPr>
              <w:pStyle w:val="Paragraph"/>
              <w:rPr>
                <w:noProof/>
                <w:lang w:val="nl-NL"/>
              </w:rPr>
            </w:pPr>
            <w:r w:rsidRPr="00CD49CA">
              <w:rPr>
                <w:noProof/>
                <w:lang w:val="nl-NL"/>
              </w:rPr>
              <w:t>0.6509</w:t>
            </w:r>
          </w:p>
          <w:p w14:paraId="5C8FAD3E" w14:textId="77777777" w:rsidR="00992D77" w:rsidRPr="00CD49CA" w:rsidRDefault="00992D77" w:rsidP="00992D77">
            <w:pPr>
              <w:pStyle w:val="Paragraph"/>
              <w:spacing w:after="0"/>
              <w:rPr>
                <w:noProof/>
                <w:lang w:val="nl-NL"/>
              </w:rPr>
            </w:pPr>
          </w:p>
        </w:tc>
        <w:tc>
          <w:tcPr>
            <w:tcW w:w="1110" w:type="dxa"/>
          </w:tcPr>
          <w:p w14:paraId="18542CC6" w14:textId="77777777" w:rsidR="00992D77" w:rsidRPr="00CD49CA" w:rsidRDefault="00992D77" w:rsidP="00992D77">
            <w:pPr>
              <w:pStyle w:val="Paragraph"/>
              <w:jc w:val="right"/>
              <w:rPr>
                <w:noProof/>
                <w:lang w:val="nl-NL"/>
              </w:rPr>
            </w:pPr>
            <w:r w:rsidRPr="00CD49CA">
              <w:rPr>
                <w:noProof/>
                <w:lang w:val="nl-NL"/>
              </w:rPr>
              <w:t>ex 8708 91 20</w:t>
            </w:r>
          </w:p>
          <w:p w14:paraId="11A620B0" w14:textId="70466A04" w:rsidR="00992D77" w:rsidRPr="00CD49CA" w:rsidRDefault="00992D77" w:rsidP="00992D77">
            <w:pPr>
              <w:pStyle w:val="Paragraph"/>
              <w:spacing w:after="0"/>
              <w:jc w:val="right"/>
              <w:rPr>
                <w:noProof/>
                <w:lang w:val="nl-NL"/>
              </w:rPr>
            </w:pPr>
            <w:r w:rsidRPr="00CD49CA">
              <w:rPr>
                <w:noProof/>
                <w:lang w:val="nl-NL"/>
              </w:rPr>
              <w:t>ex 8708 91 35</w:t>
            </w:r>
          </w:p>
        </w:tc>
        <w:tc>
          <w:tcPr>
            <w:tcW w:w="851" w:type="dxa"/>
          </w:tcPr>
          <w:p w14:paraId="28C8C249" w14:textId="77777777" w:rsidR="00992D77" w:rsidRPr="00CD49CA" w:rsidRDefault="00992D77" w:rsidP="00992D77">
            <w:pPr>
              <w:pStyle w:val="Paragraph"/>
              <w:jc w:val="center"/>
              <w:rPr>
                <w:noProof/>
                <w:lang w:val="nl-NL"/>
              </w:rPr>
            </w:pPr>
            <w:r w:rsidRPr="00CD49CA">
              <w:rPr>
                <w:noProof/>
                <w:lang w:val="nl-NL"/>
              </w:rPr>
              <w:t>20</w:t>
            </w:r>
          </w:p>
          <w:p w14:paraId="27DC07E9" w14:textId="38D23C0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4563D72" w14:textId="77777777" w:rsidR="00992D77" w:rsidRPr="00CD49CA" w:rsidRDefault="00992D77" w:rsidP="00992D77">
            <w:pPr>
              <w:pStyle w:val="Paragraph"/>
              <w:rPr>
                <w:noProof/>
                <w:lang w:val="nl-NL"/>
              </w:rPr>
            </w:pPr>
            <w:r w:rsidRPr="00CD49CA">
              <w:rPr>
                <w:noProof/>
                <w:lang w:val="nl-NL"/>
              </w:rPr>
              <w:t>Aluminium koeler die perslucht gebruikt, voorzien van koelribben, bestemd voor gebruik bij de vervaardiging van goederen bedoeld bij hoofdstuk 87</w:t>
            </w:r>
          </w:p>
          <w:p w14:paraId="08643AE3" w14:textId="77777777" w:rsidR="00992D77" w:rsidRPr="00CD49CA" w:rsidRDefault="00992D77" w:rsidP="00992D77">
            <w:pPr>
              <w:pStyle w:val="Paragraph"/>
              <w:spacing w:after="0"/>
              <w:rPr>
                <w:noProof/>
                <w:lang w:val="nl-NL"/>
              </w:rPr>
            </w:pPr>
          </w:p>
        </w:tc>
        <w:tc>
          <w:tcPr>
            <w:tcW w:w="1107" w:type="dxa"/>
          </w:tcPr>
          <w:p w14:paraId="2B803B3F" w14:textId="77777777" w:rsidR="00992D77" w:rsidRPr="00CD49CA" w:rsidRDefault="00992D77" w:rsidP="00992D77">
            <w:pPr>
              <w:pStyle w:val="Paragraph"/>
              <w:rPr>
                <w:noProof/>
                <w:lang w:val="nl-NL"/>
              </w:rPr>
            </w:pPr>
            <w:r w:rsidRPr="00CD49CA">
              <w:rPr>
                <w:noProof/>
                <w:lang w:val="nl-NL"/>
              </w:rPr>
              <w:t>0 %</w:t>
            </w:r>
          </w:p>
          <w:p w14:paraId="4594D732" w14:textId="77777777" w:rsidR="00992D77" w:rsidRPr="00CD49CA" w:rsidRDefault="00992D77" w:rsidP="00992D77">
            <w:pPr>
              <w:pStyle w:val="Paragraph"/>
              <w:spacing w:after="0"/>
              <w:rPr>
                <w:noProof/>
                <w:lang w:val="nl-NL"/>
              </w:rPr>
            </w:pPr>
          </w:p>
        </w:tc>
        <w:tc>
          <w:tcPr>
            <w:tcW w:w="1208" w:type="dxa"/>
          </w:tcPr>
          <w:p w14:paraId="716DAB09" w14:textId="77777777" w:rsidR="00992D77" w:rsidRPr="00CD49CA" w:rsidRDefault="00992D77" w:rsidP="00992D77">
            <w:pPr>
              <w:pStyle w:val="Paragraph"/>
              <w:rPr>
                <w:noProof/>
                <w:lang w:val="nl-NL"/>
              </w:rPr>
            </w:pPr>
            <w:r w:rsidRPr="00CD49CA">
              <w:rPr>
                <w:noProof/>
                <w:lang w:val="nl-NL"/>
              </w:rPr>
              <w:t>p/st</w:t>
            </w:r>
          </w:p>
          <w:p w14:paraId="66BC40A4" w14:textId="77777777" w:rsidR="00992D77" w:rsidRPr="00CD49CA" w:rsidRDefault="00992D77" w:rsidP="00992D77">
            <w:pPr>
              <w:pStyle w:val="Paragraph"/>
              <w:spacing w:after="0"/>
              <w:rPr>
                <w:noProof/>
                <w:lang w:val="nl-NL"/>
              </w:rPr>
            </w:pPr>
          </w:p>
        </w:tc>
        <w:tc>
          <w:tcPr>
            <w:tcW w:w="919" w:type="dxa"/>
          </w:tcPr>
          <w:p w14:paraId="17477F98" w14:textId="77777777" w:rsidR="00992D77" w:rsidRPr="00CD49CA" w:rsidRDefault="00992D77" w:rsidP="00992D77">
            <w:pPr>
              <w:pStyle w:val="Paragraph"/>
              <w:rPr>
                <w:noProof/>
                <w:lang w:val="nl-NL"/>
              </w:rPr>
            </w:pPr>
            <w:r w:rsidRPr="00CD49CA">
              <w:rPr>
                <w:noProof/>
                <w:lang w:val="nl-NL"/>
              </w:rPr>
              <w:t>31.12.2024</w:t>
            </w:r>
          </w:p>
          <w:p w14:paraId="6F3BC223" w14:textId="77777777" w:rsidR="00992D77" w:rsidRPr="00CD49CA" w:rsidRDefault="00992D77" w:rsidP="00992D77">
            <w:pPr>
              <w:pStyle w:val="Paragraph"/>
              <w:spacing w:after="0"/>
              <w:rPr>
                <w:noProof/>
                <w:lang w:val="nl-NL"/>
              </w:rPr>
            </w:pPr>
          </w:p>
        </w:tc>
      </w:tr>
      <w:tr w:rsidR="00992D77" w:rsidRPr="00CD49CA" w14:paraId="7D7F5802" w14:textId="77777777" w:rsidTr="00771673">
        <w:trPr>
          <w:cantSplit/>
        </w:trPr>
        <w:tc>
          <w:tcPr>
            <w:tcW w:w="733" w:type="dxa"/>
          </w:tcPr>
          <w:p w14:paraId="2CF69F7F" w14:textId="77777777" w:rsidR="00992D77" w:rsidRPr="00CD49CA" w:rsidRDefault="00992D77" w:rsidP="00992D77">
            <w:pPr>
              <w:pStyle w:val="Paragraph"/>
              <w:rPr>
                <w:noProof/>
                <w:lang w:val="nl-NL"/>
              </w:rPr>
            </w:pPr>
            <w:r w:rsidRPr="00CD49CA">
              <w:rPr>
                <w:noProof/>
                <w:lang w:val="nl-NL"/>
              </w:rPr>
              <w:t>0.6859</w:t>
            </w:r>
          </w:p>
          <w:p w14:paraId="03142EE2" w14:textId="77777777" w:rsidR="00992D77" w:rsidRPr="00CD49CA" w:rsidRDefault="00992D77" w:rsidP="00992D77">
            <w:pPr>
              <w:pStyle w:val="Paragraph"/>
              <w:spacing w:after="0"/>
              <w:rPr>
                <w:noProof/>
                <w:lang w:val="nl-NL"/>
              </w:rPr>
            </w:pPr>
          </w:p>
        </w:tc>
        <w:tc>
          <w:tcPr>
            <w:tcW w:w="1110" w:type="dxa"/>
          </w:tcPr>
          <w:p w14:paraId="2E4AB502"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8708 91 20</w:t>
            </w:r>
          </w:p>
          <w:p w14:paraId="096CF2E8" w14:textId="030EE4F2" w:rsidR="00992D77" w:rsidRPr="00CD49CA" w:rsidRDefault="00992D77" w:rsidP="00992D77">
            <w:pPr>
              <w:pStyle w:val="Paragraph"/>
              <w:spacing w:after="0"/>
              <w:jc w:val="right"/>
              <w:rPr>
                <w:noProof/>
                <w:lang w:val="nl-NL"/>
              </w:rPr>
            </w:pPr>
            <w:r w:rsidRPr="00CD49CA">
              <w:rPr>
                <w:noProof/>
                <w:lang w:val="nl-NL"/>
              </w:rPr>
              <w:t>ex 8708 91 99</w:t>
            </w:r>
          </w:p>
        </w:tc>
        <w:tc>
          <w:tcPr>
            <w:tcW w:w="851" w:type="dxa"/>
          </w:tcPr>
          <w:p w14:paraId="440CF08D" w14:textId="77777777" w:rsidR="00992D77" w:rsidRPr="00CD49CA" w:rsidRDefault="00992D77" w:rsidP="00992D77">
            <w:pPr>
              <w:pStyle w:val="Paragraph"/>
              <w:jc w:val="center"/>
              <w:rPr>
                <w:noProof/>
                <w:lang w:val="nl-NL"/>
              </w:rPr>
            </w:pPr>
            <w:r w:rsidRPr="00CD49CA">
              <w:rPr>
                <w:noProof/>
                <w:lang w:val="nl-NL"/>
              </w:rPr>
              <w:t>30</w:t>
            </w:r>
          </w:p>
          <w:p w14:paraId="6A7CBEB0" w14:textId="3F75296A"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CC29955" w14:textId="77777777" w:rsidR="00992D77" w:rsidRPr="00CD49CA" w:rsidRDefault="00992D77" w:rsidP="00992D77">
            <w:pPr>
              <w:pStyle w:val="Paragraph"/>
              <w:rPr>
                <w:noProof/>
                <w:lang w:val="nl-NL"/>
              </w:rPr>
            </w:pPr>
            <w:r w:rsidRPr="00CD49CA">
              <w:rPr>
                <w:noProof/>
                <w:lang w:val="nl-NL"/>
              </w:rPr>
              <w:t>Inlaat- of uitlaatluchttank in aluminiumlegering van warmtewisselaars voor voertuigkoelsystemen, vervaardigd volgens norm EN AC 42100 of EN AC 43000 T6 met:</w:t>
            </w:r>
          </w:p>
          <w:tbl>
            <w:tblPr>
              <w:tblStyle w:val="Listdash"/>
              <w:tblW w:w="0" w:type="auto"/>
              <w:tblLayout w:type="fixed"/>
              <w:tblLook w:val="0000" w:firstRow="0" w:lastRow="0" w:firstColumn="0" w:lastColumn="0" w:noHBand="0" w:noVBand="0"/>
            </w:tblPr>
            <w:tblGrid>
              <w:gridCol w:w="220"/>
              <w:gridCol w:w="4153"/>
            </w:tblGrid>
            <w:tr w:rsidR="00992D77" w:rsidRPr="00CD49CA" w14:paraId="6B7D64A4" w14:textId="77777777" w:rsidTr="00272027">
              <w:tc>
                <w:tcPr>
                  <w:tcW w:w="220" w:type="dxa"/>
                </w:tcPr>
                <w:p w14:paraId="208112D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BCAE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vlakheid van het isolerend gebied van niet meer dan 0,1 mm,</w:t>
                  </w:r>
                </w:p>
              </w:tc>
            </w:tr>
            <w:tr w:rsidR="00992D77" w:rsidRPr="00CD49CA" w14:paraId="5B7DC969" w14:textId="77777777" w:rsidTr="00272027">
              <w:tc>
                <w:tcPr>
                  <w:tcW w:w="220" w:type="dxa"/>
                </w:tcPr>
                <w:p w14:paraId="448AD2E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CC8B96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toelaatbare deeltjeshoeveelheid van 0,3 mm per tank,</w:t>
                  </w:r>
                </w:p>
              </w:tc>
            </w:tr>
            <w:tr w:rsidR="00992D77" w:rsidRPr="00CD49CA" w14:paraId="3EA87E44" w14:textId="77777777" w:rsidTr="00272027">
              <w:tc>
                <w:tcPr>
                  <w:tcW w:w="220" w:type="dxa"/>
                </w:tcPr>
                <w:p w14:paraId="03A499F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CB2490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afstand tussen poriën van 2 mm of meer,</w:t>
                  </w:r>
                </w:p>
              </w:tc>
            </w:tr>
            <w:tr w:rsidR="00992D77" w:rsidRPr="00CD49CA" w14:paraId="7C40D79C" w14:textId="77777777" w:rsidTr="00272027">
              <w:tc>
                <w:tcPr>
                  <w:tcW w:w="220" w:type="dxa"/>
                </w:tcPr>
                <w:p w14:paraId="6100BF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4C673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poriën van niet meer dan 0,4 mm, en</w:t>
                  </w:r>
                </w:p>
              </w:tc>
            </w:tr>
            <w:tr w:rsidR="00992D77" w:rsidRPr="00CD49CA" w14:paraId="2BDF2B9C" w14:textId="77777777" w:rsidTr="00272027">
              <w:tc>
                <w:tcPr>
                  <w:tcW w:w="220" w:type="dxa"/>
                </w:tcPr>
                <w:p w14:paraId="5E9C68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169333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meer dan 3 poriën groter dan 0,2 mm,</w:t>
                  </w:r>
                </w:p>
              </w:tc>
            </w:tr>
            <w:tr w:rsidR="00992D77" w:rsidRPr="00CD49CA" w14:paraId="11D112B4" w14:textId="77777777" w:rsidTr="00272027">
              <w:tc>
                <w:tcPr>
                  <w:tcW w:w="220" w:type="dxa"/>
                </w:tcPr>
                <w:p w14:paraId="2B98DCF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61825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gewicht van 0,2 kg of meer, maar niet meer dan 3 kg</w:t>
                  </w:r>
                </w:p>
              </w:tc>
            </w:tr>
          </w:tbl>
          <w:p w14:paraId="1CC73C7D" w14:textId="77777777" w:rsidR="00992D77" w:rsidRPr="00CD49CA" w:rsidRDefault="00992D77" w:rsidP="00992D77">
            <w:pPr>
              <w:pStyle w:val="Paragraph"/>
              <w:rPr>
                <w:noProof/>
                <w:lang w:val="nl-NL"/>
              </w:rPr>
            </w:pPr>
          </w:p>
          <w:p w14:paraId="56E22F68" w14:textId="77777777" w:rsidR="00992D77" w:rsidRPr="00CD49CA" w:rsidRDefault="00992D77" w:rsidP="00992D77">
            <w:pPr>
              <w:pStyle w:val="Paragraph"/>
              <w:spacing w:after="0"/>
              <w:rPr>
                <w:noProof/>
                <w:lang w:val="nl-NL"/>
              </w:rPr>
            </w:pPr>
          </w:p>
        </w:tc>
        <w:tc>
          <w:tcPr>
            <w:tcW w:w="1107" w:type="dxa"/>
          </w:tcPr>
          <w:p w14:paraId="22684A9F" w14:textId="77777777" w:rsidR="00992D77" w:rsidRPr="00CD49CA" w:rsidRDefault="00992D77" w:rsidP="00992D77">
            <w:pPr>
              <w:pStyle w:val="Paragraph"/>
              <w:rPr>
                <w:noProof/>
                <w:lang w:val="nl-NL"/>
              </w:rPr>
            </w:pPr>
            <w:r w:rsidRPr="00CD49CA">
              <w:rPr>
                <w:noProof/>
                <w:lang w:val="nl-NL"/>
              </w:rPr>
              <w:t>0 %</w:t>
            </w:r>
          </w:p>
          <w:p w14:paraId="74DD812B" w14:textId="77777777" w:rsidR="00992D77" w:rsidRPr="00CD49CA" w:rsidRDefault="00992D77" w:rsidP="00992D77">
            <w:pPr>
              <w:pStyle w:val="Paragraph"/>
              <w:spacing w:after="0"/>
              <w:rPr>
                <w:noProof/>
                <w:lang w:val="nl-NL"/>
              </w:rPr>
            </w:pPr>
          </w:p>
        </w:tc>
        <w:tc>
          <w:tcPr>
            <w:tcW w:w="1208" w:type="dxa"/>
          </w:tcPr>
          <w:p w14:paraId="16038CFB" w14:textId="77777777" w:rsidR="00992D77" w:rsidRPr="00CD49CA" w:rsidRDefault="00992D77" w:rsidP="00992D77">
            <w:pPr>
              <w:pStyle w:val="Paragraph"/>
              <w:rPr>
                <w:noProof/>
                <w:lang w:val="nl-NL"/>
              </w:rPr>
            </w:pPr>
            <w:r w:rsidRPr="00CD49CA">
              <w:rPr>
                <w:noProof/>
                <w:lang w:val="nl-NL"/>
              </w:rPr>
              <w:t>p/st</w:t>
            </w:r>
          </w:p>
          <w:p w14:paraId="5C4F503A" w14:textId="77777777" w:rsidR="00992D77" w:rsidRPr="00CD49CA" w:rsidRDefault="00992D77" w:rsidP="00992D77">
            <w:pPr>
              <w:pStyle w:val="Paragraph"/>
              <w:spacing w:after="0"/>
              <w:rPr>
                <w:noProof/>
                <w:lang w:val="nl-NL"/>
              </w:rPr>
            </w:pPr>
          </w:p>
        </w:tc>
        <w:tc>
          <w:tcPr>
            <w:tcW w:w="919" w:type="dxa"/>
          </w:tcPr>
          <w:p w14:paraId="21443D25" w14:textId="77777777" w:rsidR="00992D77" w:rsidRPr="00CD49CA" w:rsidRDefault="00992D77" w:rsidP="00992D77">
            <w:pPr>
              <w:pStyle w:val="Paragraph"/>
              <w:rPr>
                <w:noProof/>
                <w:lang w:val="nl-NL"/>
              </w:rPr>
            </w:pPr>
            <w:r w:rsidRPr="00CD49CA">
              <w:rPr>
                <w:noProof/>
                <w:lang w:val="nl-NL"/>
              </w:rPr>
              <w:t>31.12.2025</w:t>
            </w:r>
          </w:p>
          <w:p w14:paraId="5EC31812" w14:textId="77777777" w:rsidR="00992D77" w:rsidRPr="00CD49CA" w:rsidRDefault="00992D77" w:rsidP="00992D77">
            <w:pPr>
              <w:pStyle w:val="Paragraph"/>
              <w:spacing w:after="0"/>
              <w:rPr>
                <w:noProof/>
                <w:lang w:val="nl-NL"/>
              </w:rPr>
            </w:pPr>
          </w:p>
        </w:tc>
      </w:tr>
      <w:tr w:rsidR="00992D77" w:rsidRPr="00CD49CA" w14:paraId="2A444846" w14:textId="77777777" w:rsidTr="00771673">
        <w:trPr>
          <w:cantSplit/>
        </w:trPr>
        <w:tc>
          <w:tcPr>
            <w:tcW w:w="733" w:type="dxa"/>
          </w:tcPr>
          <w:p w14:paraId="19602D08" w14:textId="2CEE6283" w:rsidR="00992D77" w:rsidRPr="00CD49CA" w:rsidRDefault="00992D77" w:rsidP="00992D77">
            <w:pPr>
              <w:pStyle w:val="Paragraph"/>
              <w:spacing w:after="0"/>
              <w:rPr>
                <w:noProof/>
                <w:lang w:val="nl-NL"/>
              </w:rPr>
            </w:pPr>
            <w:r w:rsidRPr="00CD49CA">
              <w:rPr>
                <w:noProof/>
                <w:lang w:val="nl-NL"/>
              </w:rPr>
              <w:t>0.7716</w:t>
            </w:r>
          </w:p>
        </w:tc>
        <w:tc>
          <w:tcPr>
            <w:tcW w:w="1110" w:type="dxa"/>
          </w:tcPr>
          <w:p w14:paraId="19AC3964" w14:textId="2ACDD8DA" w:rsidR="00992D77" w:rsidRPr="00CD49CA" w:rsidRDefault="00992D77" w:rsidP="00992D77">
            <w:pPr>
              <w:pStyle w:val="Paragraph"/>
              <w:spacing w:after="0"/>
              <w:jc w:val="right"/>
              <w:rPr>
                <w:noProof/>
                <w:lang w:val="nl-NL"/>
              </w:rPr>
            </w:pPr>
            <w:r w:rsidRPr="00CD49CA">
              <w:rPr>
                <w:noProof/>
                <w:lang w:val="nl-NL"/>
              </w:rPr>
              <w:t>ex 8708 91 35</w:t>
            </w:r>
          </w:p>
        </w:tc>
        <w:tc>
          <w:tcPr>
            <w:tcW w:w="851" w:type="dxa"/>
          </w:tcPr>
          <w:p w14:paraId="7F226E9E" w14:textId="7566D6BA"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D2FEE3B" w14:textId="77777777" w:rsidR="00992D77" w:rsidRPr="00CD49CA" w:rsidRDefault="00992D77" w:rsidP="00992D77">
            <w:pPr>
              <w:pStyle w:val="Paragraph"/>
              <w:rPr>
                <w:noProof/>
                <w:lang w:val="nl-NL"/>
              </w:rPr>
            </w:pPr>
            <w:r w:rsidRPr="00CD49CA">
              <w:rPr>
                <w:noProof/>
                <w:lang w:val="nl-NL"/>
              </w:rPr>
              <w:t>Koelleiding voor turbocompressor, bevattende:</w:t>
            </w:r>
          </w:p>
          <w:tbl>
            <w:tblPr>
              <w:tblStyle w:val="Listdash"/>
              <w:tblW w:w="0" w:type="auto"/>
              <w:tblLayout w:type="fixed"/>
              <w:tblLook w:val="0000" w:firstRow="0" w:lastRow="0" w:firstColumn="0" w:lastColumn="0" w:noHBand="0" w:noVBand="0"/>
            </w:tblPr>
            <w:tblGrid>
              <w:gridCol w:w="220"/>
              <w:gridCol w:w="4153"/>
            </w:tblGrid>
            <w:tr w:rsidR="00992D77" w:rsidRPr="00CD49CA" w14:paraId="4CC62493" w14:textId="77777777" w:rsidTr="00272027">
              <w:tc>
                <w:tcPr>
                  <w:tcW w:w="220" w:type="dxa"/>
                </w:tcPr>
                <w:p w14:paraId="42D333C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7684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leiding van aluminiumlegering met ten minste een metalen houder en ten minste twee bevestigingsgaten,</w:t>
                  </w:r>
                </w:p>
              </w:tc>
            </w:tr>
            <w:tr w:rsidR="00992D77" w:rsidRPr="00CD49CA" w14:paraId="7DF85E2E" w14:textId="77777777" w:rsidTr="00272027">
              <w:tc>
                <w:tcPr>
                  <w:tcW w:w="220" w:type="dxa"/>
                </w:tcPr>
                <w:p w14:paraId="687601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231077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rubberen slang met clips,</w:t>
                  </w:r>
                </w:p>
              </w:tc>
            </w:tr>
            <w:tr w:rsidR="00992D77" w:rsidRPr="00CD49CA" w14:paraId="23E96FB0" w14:textId="77777777" w:rsidTr="00272027">
              <w:tc>
                <w:tcPr>
                  <w:tcW w:w="220" w:type="dxa"/>
                </w:tcPr>
                <w:p w14:paraId="3C4217E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E9ACE4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roestvrijstalen, zeer corrosiebestendige flens [SUS430JIL],</w:t>
                  </w:r>
                </w:p>
              </w:tc>
            </w:tr>
          </w:tbl>
          <w:p w14:paraId="4D6E7540" w14:textId="77777777" w:rsidR="00992D77" w:rsidRPr="00CD49CA" w:rsidRDefault="00992D77" w:rsidP="00992D77">
            <w:pPr>
              <w:pStyle w:val="Paragraph"/>
              <w:rPr>
                <w:noProof/>
                <w:lang w:val="nl-NL"/>
              </w:rPr>
            </w:pPr>
            <w:r w:rsidRPr="00CD49CA">
              <w:rPr>
                <w:noProof/>
                <w:lang w:val="nl-NL"/>
              </w:rPr>
              <w:t>bestemd om te worden gebruikt bij de vervaardiging van compressie-ontstekingsmotoren van motorvoertuigen</w:t>
            </w:r>
          </w:p>
          <w:p w14:paraId="77FB75FE" w14:textId="2194E893"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4EA9959" w14:textId="07BC13D2" w:rsidR="00992D77" w:rsidRPr="00CD49CA" w:rsidRDefault="00992D77" w:rsidP="00992D77">
            <w:pPr>
              <w:pStyle w:val="Paragraph"/>
              <w:spacing w:after="0"/>
              <w:rPr>
                <w:noProof/>
                <w:lang w:val="nl-NL"/>
              </w:rPr>
            </w:pPr>
            <w:r w:rsidRPr="00CD49CA">
              <w:rPr>
                <w:noProof/>
                <w:lang w:val="nl-NL"/>
              </w:rPr>
              <w:t>0 %</w:t>
            </w:r>
          </w:p>
        </w:tc>
        <w:tc>
          <w:tcPr>
            <w:tcW w:w="1208" w:type="dxa"/>
          </w:tcPr>
          <w:p w14:paraId="3709996A" w14:textId="24EA5C9D" w:rsidR="00992D77" w:rsidRPr="00CD49CA" w:rsidRDefault="00992D77" w:rsidP="00992D77">
            <w:pPr>
              <w:pStyle w:val="Paragraph"/>
              <w:spacing w:after="0"/>
              <w:rPr>
                <w:noProof/>
                <w:lang w:val="nl-NL"/>
              </w:rPr>
            </w:pPr>
            <w:r w:rsidRPr="00CD49CA">
              <w:rPr>
                <w:noProof/>
                <w:lang w:val="nl-NL"/>
              </w:rPr>
              <w:t>-</w:t>
            </w:r>
          </w:p>
        </w:tc>
        <w:tc>
          <w:tcPr>
            <w:tcW w:w="919" w:type="dxa"/>
          </w:tcPr>
          <w:p w14:paraId="064F4630" w14:textId="02B908E1" w:rsidR="00992D77" w:rsidRPr="00CD49CA" w:rsidRDefault="00992D77" w:rsidP="00992D77">
            <w:pPr>
              <w:pStyle w:val="Paragraph"/>
              <w:spacing w:after="0"/>
              <w:rPr>
                <w:noProof/>
                <w:lang w:val="nl-NL"/>
              </w:rPr>
            </w:pPr>
            <w:r w:rsidRPr="00CD49CA">
              <w:rPr>
                <w:noProof/>
                <w:lang w:val="nl-NL"/>
              </w:rPr>
              <w:t>31.12.2024</w:t>
            </w:r>
          </w:p>
        </w:tc>
      </w:tr>
      <w:tr w:rsidR="00992D77" w:rsidRPr="00CD49CA" w14:paraId="25B81A4F" w14:textId="77777777" w:rsidTr="00771673">
        <w:trPr>
          <w:cantSplit/>
        </w:trPr>
        <w:tc>
          <w:tcPr>
            <w:tcW w:w="733" w:type="dxa"/>
          </w:tcPr>
          <w:p w14:paraId="0F965910" w14:textId="77777777" w:rsidR="00992D77" w:rsidRPr="00CD49CA" w:rsidRDefault="00992D77" w:rsidP="00992D77">
            <w:pPr>
              <w:pStyle w:val="Paragraph"/>
              <w:rPr>
                <w:noProof/>
                <w:lang w:val="nl-NL"/>
              </w:rPr>
            </w:pPr>
            <w:r w:rsidRPr="00CD49CA">
              <w:rPr>
                <w:noProof/>
                <w:lang w:val="nl-NL"/>
              </w:rPr>
              <w:t>0.7231</w:t>
            </w:r>
          </w:p>
          <w:p w14:paraId="3A37AC20" w14:textId="77777777" w:rsidR="00992D77" w:rsidRPr="00CD49CA" w:rsidRDefault="00992D77" w:rsidP="00992D77">
            <w:pPr>
              <w:pStyle w:val="Paragraph"/>
              <w:spacing w:after="0"/>
              <w:rPr>
                <w:noProof/>
                <w:lang w:val="nl-NL"/>
              </w:rPr>
            </w:pPr>
          </w:p>
        </w:tc>
        <w:tc>
          <w:tcPr>
            <w:tcW w:w="1110" w:type="dxa"/>
          </w:tcPr>
          <w:p w14:paraId="50C8D888" w14:textId="77777777" w:rsidR="00992D77" w:rsidRPr="00CD49CA" w:rsidRDefault="00992D77" w:rsidP="00992D77">
            <w:pPr>
              <w:pStyle w:val="Paragraph"/>
              <w:jc w:val="right"/>
              <w:rPr>
                <w:noProof/>
                <w:lang w:val="nl-NL"/>
              </w:rPr>
            </w:pPr>
            <w:r w:rsidRPr="00CD49CA">
              <w:rPr>
                <w:noProof/>
                <w:lang w:val="nl-NL"/>
              </w:rPr>
              <w:t>ex 8708 91 99</w:t>
            </w:r>
          </w:p>
          <w:p w14:paraId="3480AF57" w14:textId="4427BBCA" w:rsidR="00992D77" w:rsidRPr="00CD49CA" w:rsidRDefault="00992D77" w:rsidP="00992D77">
            <w:pPr>
              <w:pStyle w:val="Paragraph"/>
              <w:spacing w:after="0"/>
              <w:jc w:val="right"/>
              <w:rPr>
                <w:noProof/>
                <w:lang w:val="nl-NL"/>
              </w:rPr>
            </w:pPr>
            <w:r w:rsidRPr="00CD49CA">
              <w:rPr>
                <w:noProof/>
                <w:lang w:val="nl-NL"/>
              </w:rPr>
              <w:t>ex 8708 99 97</w:t>
            </w:r>
          </w:p>
        </w:tc>
        <w:tc>
          <w:tcPr>
            <w:tcW w:w="851" w:type="dxa"/>
          </w:tcPr>
          <w:p w14:paraId="3AB1F3E0" w14:textId="77777777" w:rsidR="00992D77" w:rsidRPr="00CD49CA" w:rsidRDefault="00992D77" w:rsidP="00992D77">
            <w:pPr>
              <w:pStyle w:val="Paragraph"/>
              <w:jc w:val="center"/>
              <w:rPr>
                <w:noProof/>
                <w:lang w:val="nl-NL"/>
              </w:rPr>
            </w:pPr>
            <w:r w:rsidRPr="00CD49CA">
              <w:rPr>
                <w:noProof/>
                <w:lang w:val="nl-NL"/>
              </w:rPr>
              <w:t>40</w:t>
            </w:r>
          </w:p>
          <w:p w14:paraId="15ECAB2B" w14:textId="57E5AAF2" w:rsidR="00992D77" w:rsidRPr="00CD49CA" w:rsidRDefault="00992D77" w:rsidP="00992D77">
            <w:pPr>
              <w:pStyle w:val="Paragraph"/>
              <w:spacing w:after="0"/>
              <w:jc w:val="center"/>
              <w:rPr>
                <w:noProof/>
                <w:lang w:val="nl-NL"/>
              </w:rPr>
            </w:pPr>
            <w:r w:rsidRPr="00CD49CA">
              <w:rPr>
                <w:noProof/>
                <w:lang w:val="nl-NL"/>
              </w:rPr>
              <w:t>55</w:t>
            </w:r>
          </w:p>
        </w:tc>
        <w:tc>
          <w:tcPr>
            <w:tcW w:w="3992" w:type="dxa"/>
          </w:tcPr>
          <w:p w14:paraId="20DBE633" w14:textId="77777777" w:rsidR="00992D77" w:rsidRPr="00CD49CA" w:rsidRDefault="00992D77" w:rsidP="00992D77">
            <w:pPr>
              <w:pStyle w:val="Paragraph"/>
              <w:rPr>
                <w:noProof/>
                <w:lang w:val="nl-NL"/>
              </w:rPr>
            </w:pPr>
            <w:r w:rsidRPr="00CD49CA">
              <w:rPr>
                <w:noProof/>
                <w:lang w:val="nl-NL"/>
              </w:rPr>
              <w:t>Module voor de levering van perslucht, al dan niet met een resonator, bestaande uit ten minste:</w:t>
            </w:r>
          </w:p>
          <w:tbl>
            <w:tblPr>
              <w:tblStyle w:val="Listdash"/>
              <w:tblW w:w="0" w:type="auto"/>
              <w:tblLayout w:type="fixed"/>
              <w:tblLook w:val="0000" w:firstRow="0" w:lastRow="0" w:firstColumn="0" w:lastColumn="0" w:noHBand="0" w:noVBand="0"/>
            </w:tblPr>
            <w:tblGrid>
              <w:gridCol w:w="220"/>
              <w:gridCol w:w="4153"/>
            </w:tblGrid>
            <w:tr w:rsidR="00992D77" w:rsidRPr="00CD49CA" w14:paraId="54FD53CE" w14:textId="77777777" w:rsidTr="00272027">
              <w:tc>
                <w:tcPr>
                  <w:tcW w:w="220" w:type="dxa"/>
                </w:tcPr>
                <w:p w14:paraId="2F1AF5A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84F4B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buis van massief aluminium, al dan niet met bevestigingssteun,</w:t>
                  </w:r>
                </w:p>
              </w:tc>
            </w:tr>
            <w:tr w:rsidR="00992D77" w:rsidRPr="00CD49CA" w14:paraId="6B563F60" w14:textId="77777777" w:rsidTr="00272027">
              <w:tc>
                <w:tcPr>
                  <w:tcW w:w="220" w:type="dxa"/>
                </w:tcPr>
                <w:p w14:paraId="1584FC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9C450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flexibele rubberslang en</w:t>
                  </w:r>
                </w:p>
              </w:tc>
            </w:tr>
            <w:tr w:rsidR="00992D77" w:rsidRPr="00CD49CA" w14:paraId="393C9E8B" w14:textId="77777777" w:rsidTr="00272027">
              <w:tc>
                <w:tcPr>
                  <w:tcW w:w="220" w:type="dxa"/>
                </w:tcPr>
                <w:p w14:paraId="66CA2E9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56B87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één klem van metaal</w:t>
                  </w:r>
                </w:p>
              </w:tc>
            </w:tr>
          </w:tbl>
          <w:p w14:paraId="659AFE74" w14:textId="77777777" w:rsidR="00992D77" w:rsidRPr="00CD49CA" w:rsidRDefault="00992D77" w:rsidP="00992D77">
            <w:pPr>
              <w:pStyle w:val="Paragraph"/>
              <w:rPr>
                <w:noProof/>
                <w:lang w:val="nl-NL"/>
              </w:rPr>
            </w:pPr>
            <w:r w:rsidRPr="00CD49CA">
              <w:rPr>
                <w:noProof/>
                <w:lang w:val="nl-NL"/>
              </w:rPr>
              <w:t>bestemd voor gebruik bij de vervaardiging van goederen bedoeld bij hoofdstuk 87</w:t>
            </w:r>
          </w:p>
          <w:p w14:paraId="06209EAE"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72BEEED6" w14:textId="77777777" w:rsidR="00992D77" w:rsidRPr="00CD49CA" w:rsidRDefault="00992D77" w:rsidP="00992D77">
            <w:pPr>
              <w:pStyle w:val="Paragraph"/>
              <w:spacing w:after="0"/>
              <w:rPr>
                <w:noProof/>
                <w:lang w:val="nl-NL"/>
              </w:rPr>
            </w:pPr>
          </w:p>
        </w:tc>
        <w:tc>
          <w:tcPr>
            <w:tcW w:w="1107" w:type="dxa"/>
          </w:tcPr>
          <w:p w14:paraId="2C743A53" w14:textId="77777777" w:rsidR="00992D77" w:rsidRPr="00CD49CA" w:rsidRDefault="00992D77" w:rsidP="00992D77">
            <w:pPr>
              <w:pStyle w:val="Paragraph"/>
              <w:rPr>
                <w:noProof/>
                <w:lang w:val="nl-NL"/>
              </w:rPr>
            </w:pPr>
            <w:r w:rsidRPr="00CD49CA">
              <w:rPr>
                <w:noProof/>
                <w:lang w:val="nl-NL"/>
              </w:rPr>
              <w:t>0 %</w:t>
            </w:r>
          </w:p>
          <w:p w14:paraId="49003451" w14:textId="77777777" w:rsidR="00992D77" w:rsidRPr="00CD49CA" w:rsidRDefault="00992D77" w:rsidP="00992D77">
            <w:pPr>
              <w:pStyle w:val="Paragraph"/>
              <w:spacing w:after="0"/>
              <w:rPr>
                <w:noProof/>
                <w:lang w:val="nl-NL"/>
              </w:rPr>
            </w:pPr>
          </w:p>
        </w:tc>
        <w:tc>
          <w:tcPr>
            <w:tcW w:w="1208" w:type="dxa"/>
          </w:tcPr>
          <w:p w14:paraId="01EE5613" w14:textId="77777777" w:rsidR="00992D77" w:rsidRPr="00CD49CA" w:rsidRDefault="00992D77" w:rsidP="00992D77">
            <w:pPr>
              <w:pStyle w:val="Paragraph"/>
              <w:rPr>
                <w:noProof/>
                <w:lang w:val="nl-NL"/>
              </w:rPr>
            </w:pPr>
            <w:r w:rsidRPr="00CD49CA">
              <w:rPr>
                <w:noProof/>
                <w:lang w:val="nl-NL"/>
              </w:rPr>
              <w:t>-</w:t>
            </w:r>
          </w:p>
          <w:p w14:paraId="6F22BE65" w14:textId="77777777" w:rsidR="00992D77" w:rsidRPr="00CD49CA" w:rsidRDefault="00992D77" w:rsidP="00992D77">
            <w:pPr>
              <w:pStyle w:val="Paragraph"/>
              <w:spacing w:after="0"/>
              <w:rPr>
                <w:noProof/>
                <w:lang w:val="nl-NL"/>
              </w:rPr>
            </w:pPr>
          </w:p>
        </w:tc>
        <w:tc>
          <w:tcPr>
            <w:tcW w:w="919" w:type="dxa"/>
          </w:tcPr>
          <w:p w14:paraId="2F68DB2A" w14:textId="77777777" w:rsidR="00992D77" w:rsidRPr="00CD49CA" w:rsidRDefault="00992D77" w:rsidP="00992D77">
            <w:pPr>
              <w:pStyle w:val="Paragraph"/>
              <w:rPr>
                <w:noProof/>
                <w:lang w:val="nl-NL"/>
              </w:rPr>
            </w:pPr>
            <w:r w:rsidRPr="00CD49CA">
              <w:rPr>
                <w:noProof/>
                <w:lang w:val="nl-NL"/>
              </w:rPr>
              <w:t>31.12.2022</w:t>
            </w:r>
          </w:p>
          <w:p w14:paraId="49ADA5A2" w14:textId="77777777" w:rsidR="00992D77" w:rsidRPr="00CD49CA" w:rsidRDefault="00992D77" w:rsidP="00992D77">
            <w:pPr>
              <w:pStyle w:val="Paragraph"/>
              <w:spacing w:after="0"/>
              <w:rPr>
                <w:noProof/>
                <w:lang w:val="nl-NL"/>
              </w:rPr>
            </w:pPr>
          </w:p>
        </w:tc>
      </w:tr>
      <w:tr w:rsidR="00992D77" w:rsidRPr="00CD49CA" w14:paraId="14879954" w14:textId="77777777" w:rsidTr="00771673">
        <w:trPr>
          <w:cantSplit/>
        </w:trPr>
        <w:tc>
          <w:tcPr>
            <w:tcW w:w="733" w:type="dxa"/>
          </w:tcPr>
          <w:p w14:paraId="22D6161A" w14:textId="4D80CE8C" w:rsidR="00992D77" w:rsidRPr="00CD49CA" w:rsidRDefault="00992D77" w:rsidP="00992D77">
            <w:pPr>
              <w:pStyle w:val="Paragraph"/>
              <w:spacing w:after="0"/>
              <w:rPr>
                <w:noProof/>
                <w:lang w:val="nl-NL"/>
              </w:rPr>
            </w:pPr>
            <w:r w:rsidRPr="00CD49CA">
              <w:rPr>
                <w:noProof/>
                <w:lang w:val="nl-NL"/>
              </w:rPr>
              <w:t>0.7665</w:t>
            </w:r>
          </w:p>
        </w:tc>
        <w:tc>
          <w:tcPr>
            <w:tcW w:w="1110" w:type="dxa"/>
          </w:tcPr>
          <w:p w14:paraId="0A1AAF47" w14:textId="1E1BFDFB" w:rsidR="00992D77" w:rsidRPr="00CD49CA" w:rsidRDefault="00992D77" w:rsidP="00992D77">
            <w:pPr>
              <w:pStyle w:val="Paragraph"/>
              <w:spacing w:after="0"/>
              <w:jc w:val="right"/>
              <w:rPr>
                <w:noProof/>
                <w:lang w:val="nl-NL"/>
              </w:rPr>
            </w:pPr>
            <w:r w:rsidRPr="00CD49CA">
              <w:rPr>
                <w:noProof/>
                <w:lang w:val="nl-NL"/>
              </w:rPr>
              <w:t>ex 8708 92 99</w:t>
            </w:r>
          </w:p>
        </w:tc>
        <w:tc>
          <w:tcPr>
            <w:tcW w:w="851" w:type="dxa"/>
          </w:tcPr>
          <w:p w14:paraId="3CC2E360" w14:textId="06ED049A"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2F986590" w14:textId="77777777" w:rsidR="00992D77" w:rsidRPr="00CD49CA" w:rsidRDefault="00992D77" w:rsidP="00992D77">
            <w:pPr>
              <w:pStyle w:val="Paragraph"/>
              <w:rPr>
                <w:noProof/>
                <w:lang w:val="nl-NL"/>
              </w:rPr>
            </w:pPr>
            <w:r w:rsidRPr="00CD49CA">
              <w:rPr>
                <w:noProof/>
                <w:lang w:val="nl-NL"/>
              </w:rPr>
              <w:t>Uitlaatsysteem binnenbekleding:</w:t>
            </w:r>
          </w:p>
          <w:tbl>
            <w:tblPr>
              <w:tblStyle w:val="Listdash"/>
              <w:tblW w:w="0" w:type="auto"/>
              <w:tblLayout w:type="fixed"/>
              <w:tblLook w:val="0000" w:firstRow="0" w:lastRow="0" w:firstColumn="0" w:lastColumn="0" w:noHBand="0" w:noVBand="0"/>
            </w:tblPr>
            <w:tblGrid>
              <w:gridCol w:w="220"/>
              <w:gridCol w:w="4153"/>
            </w:tblGrid>
            <w:tr w:rsidR="00992D77" w:rsidRPr="00CD49CA" w14:paraId="33E69364" w14:textId="77777777" w:rsidTr="00272027">
              <w:tc>
                <w:tcPr>
                  <w:tcW w:w="220" w:type="dxa"/>
                </w:tcPr>
                <w:p w14:paraId="047D07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A5D4E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wanddikte van 0,7 mm of meer, maar niet meer dan 1,3 mm,</w:t>
                  </w:r>
                </w:p>
              </w:tc>
            </w:tr>
            <w:tr w:rsidR="00992D77" w:rsidRPr="00CD49CA" w14:paraId="4FBF6B1D" w14:textId="77777777" w:rsidTr="00272027">
              <w:tc>
                <w:tcPr>
                  <w:tcW w:w="220" w:type="dxa"/>
                </w:tcPr>
                <w:p w14:paraId="2FB1308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B9EA22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gemaakt van roestvrij stalen platen of rollen van klasse 1.4310 en 1.4301 overeenkomstig de norm EN 10088,</w:t>
                  </w:r>
                </w:p>
              </w:tc>
            </w:tr>
            <w:tr w:rsidR="00992D77" w:rsidRPr="00CD49CA" w14:paraId="6014FEC6" w14:textId="77777777" w:rsidTr="00272027">
              <w:tc>
                <w:tcPr>
                  <w:tcW w:w="220" w:type="dxa"/>
                </w:tcPr>
                <w:p w14:paraId="7D7D13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2555E7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bevestigingsgaten,</w:t>
                  </w:r>
                </w:p>
              </w:tc>
            </w:tr>
          </w:tbl>
          <w:p w14:paraId="207ED716" w14:textId="77777777" w:rsidR="00992D77" w:rsidRPr="00CD49CA" w:rsidRDefault="00992D77" w:rsidP="00992D77">
            <w:pPr>
              <w:pStyle w:val="Paragraph"/>
              <w:rPr>
                <w:noProof/>
                <w:lang w:val="nl-NL"/>
              </w:rPr>
            </w:pPr>
            <w:r w:rsidRPr="00CD49CA">
              <w:rPr>
                <w:noProof/>
                <w:lang w:val="nl-NL"/>
              </w:rPr>
              <w:t>bestemd voor de vervaardiging van uitlaatsystemen voor automobielen</w:t>
            </w:r>
          </w:p>
          <w:p w14:paraId="31491F48" w14:textId="3D0E22B6"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5D41CA72" w14:textId="293B6D11" w:rsidR="00992D77" w:rsidRPr="00CD49CA" w:rsidRDefault="00992D77" w:rsidP="00992D77">
            <w:pPr>
              <w:pStyle w:val="Paragraph"/>
              <w:spacing w:after="0"/>
              <w:rPr>
                <w:noProof/>
                <w:lang w:val="nl-NL"/>
              </w:rPr>
            </w:pPr>
            <w:r w:rsidRPr="00CD49CA">
              <w:rPr>
                <w:noProof/>
                <w:lang w:val="nl-NL"/>
              </w:rPr>
              <w:t>0 %</w:t>
            </w:r>
          </w:p>
        </w:tc>
        <w:tc>
          <w:tcPr>
            <w:tcW w:w="1208" w:type="dxa"/>
          </w:tcPr>
          <w:p w14:paraId="40006795" w14:textId="499ABD41" w:rsidR="00992D77" w:rsidRPr="00CD49CA" w:rsidRDefault="00992D77" w:rsidP="00992D77">
            <w:pPr>
              <w:pStyle w:val="Paragraph"/>
              <w:spacing w:after="0"/>
              <w:rPr>
                <w:noProof/>
                <w:lang w:val="nl-NL"/>
              </w:rPr>
            </w:pPr>
            <w:r w:rsidRPr="00CD49CA">
              <w:rPr>
                <w:noProof/>
                <w:lang w:val="nl-NL"/>
              </w:rPr>
              <w:t>-</w:t>
            </w:r>
          </w:p>
        </w:tc>
        <w:tc>
          <w:tcPr>
            <w:tcW w:w="919" w:type="dxa"/>
          </w:tcPr>
          <w:p w14:paraId="6A9295BE" w14:textId="5AF7AEF4"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EBFEB5C" w14:textId="77777777" w:rsidTr="00771673">
        <w:trPr>
          <w:cantSplit/>
        </w:trPr>
        <w:tc>
          <w:tcPr>
            <w:tcW w:w="733" w:type="dxa"/>
          </w:tcPr>
          <w:p w14:paraId="3111F64C" w14:textId="6DE167A7" w:rsidR="00992D77" w:rsidRPr="00CD49CA" w:rsidRDefault="00992D77" w:rsidP="00992D77">
            <w:pPr>
              <w:pStyle w:val="Paragraph"/>
              <w:spacing w:after="0"/>
              <w:rPr>
                <w:noProof/>
                <w:lang w:val="nl-NL"/>
              </w:rPr>
            </w:pPr>
            <w:r w:rsidRPr="00CD49CA">
              <w:rPr>
                <w:noProof/>
                <w:lang w:val="nl-NL"/>
              </w:rPr>
              <w:t>0.7664</w:t>
            </w:r>
          </w:p>
        </w:tc>
        <w:tc>
          <w:tcPr>
            <w:tcW w:w="1110" w:type="dxa"/>
          </w:tcPr>
          <w:p w14:paraId="19227FBA" w14:textId="21DF2CAE" w:rsidR="00992D77" w:rsidRPr="00CD49CA" w:rsidRDefault="00992D77" w:rsidP="00992D77">
            <w:pPr>
              <w:pStyle w:val="Paragraph"/>
              <w:spacing w:after="0"/>
              <w:jc w:val="right"/>
              <w:rPr>
                <w:noProof/>
                <w:lang w:val="nl-NL"/>
              </w:rPr>
            </w:pPr>
            <w:r w:rsidRPr="00CD49CA">
              <w:rPr>
                <w:noProof/>
                <w:lang w:val="nl-NL"/>
              </w:rPr>
              <w:t>ex 8708 92 99</w:t>
            </w:r>
          </w:p>
        </w:tc>
        <w:tc>
          <w:tcPr>
            <w:tcW w:w="851" w:type="dxa"/>
          </w:tcPr>
          <w:p w14:paraId="5B8ACC4C" w14:textId="6A595FF8"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6F3BB49" w14:textId="77777777" w:rsidR="00992D77" w:rsidRPr="00CD49CA" w:rsidRDefault="00992D77" w:rsidP="00992D77">
            <w:pPr>
              <w:pStyle w:val="Paragraph"/>
              <w:rPr>
                <w:noProof/>
                <w:lang w:val="nl-NL"/>
              </w:rPr>
            </w:pPr>
            <w:r w:rsidRPr="00CD49CA">
              <w:rPr>
                <w:noProof/>
                <w:lang w:val="nl-NL"/>
              </w:rPr>
              <w:t>Buis om uitlaatgassen te geleiden vanaf de verbrandingsmotor:</w:t>
            </w:r>
          </w:p>
          <w:tbl>
            <w:tblPr>
              <w:tblStyle w:val="Listdash"/>
              <w:tblW w:w="0" w:type="auto"/>
              <w:tblLayout w:type="fixed"/>
              <w:tblLook w:val="0000" w:firstRow="0" w:lastRow="0" w:firstColumn="0" w:lastColumn="0" w:noHBand="0" w:noVBand="0"/>
            </w:tblPr>
            <w:tblGrid>
              <w:gridCol w:w="220"/>
              <w:gridCol w:w="4153"/>
            </w:tblGrid>
            <w:tr w:rsidR="00992D77" w:rsidRPr="00CD49CA" w14:paraId="3C1C11A2" w14:textId="77777777" w:rsidTr="00272027">
              <w:tc>
                <w:tcPr>
                  <w:tcW w:w="220" w:type="dxa"/>
                </w:tcPr>
                <w:p w14:paraId="0F64C7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84A0E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diameter van 40 mm of meer, maar niet meer dan 100 mm,</w:t>
                  </w:r>
                </w:p>
              </w:tc>
            </w:tr>
            <w:tr w:rsidR="00992D77" w:rsidRPr="00CD49CA" w14:paraId="1D0B0DAF" w14:textId="77777777" w:rsidTr="00272027">
              <w:tc>
                <w:tcPr>
                  <w:tcW w:w="220" w:type="dxa"/>
                </w:tcPr>
                <w:p w14:paraId="1BDD3D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187AD2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lengte van 90 mm of meer, maar niet meer dan 410 mm,</w:t>
                  </w:r>
                </w:p>
              </w:tc>
            </w:tr>
            <w:tr w:rsidR="00992D77" w:rsidRPr="00CD49CA" w14:paraId="4683E444" w14:textId="77777777" w:rsidTr="00272027">
              <w:tc>
                <w:tcPr>
                  <w:tcW w:w="220" w:type="dxa"/>
                </w:tcPr>
                <w:p w14:paraId="4C18BB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BEB8C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0,7 mm of meer, maar niet meer dan 1,3 mm,</w:t>
                  </w:r>
                </w:p>
              </w:tc>
            </w:tr>
            <w:tr w:rsidR="00992D77" w:rsidRPr="00CD49CA" w14:paraId="603348D0" w14:textId="77777777" w:rsidTr="00272027">
              <w:tc>
                <w:tcPr>
                  <w:tcW w:w="220" w:type="dxa"/>
                </w:tcPr>
                <w:p w14:paraId="4CD8CC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37EA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roestvrij staal,</w:t>
                  </w:r>
                </w:p>
              </w:tc>
            </w:tr>
          </w:tbl>
          <w:p w14:paraId="2A7D3C77" w14:textId="77777777" w:rsidR="00992D77" w:rsidRPr="00CD49CA" w:rsidRDefault="00992D77" w:rsidP="00992D77">
            <w:pPr>
              <w:pStyle w:val="Paragraph"/>
              <w:rPr>
                <w:noProof/>
                <w:lang w:val="nl-NL"/>
              </w:rPr>
            </w:pPr>
            <w:r w:rsidRPr="00CD49CA">
              <w:rPr>
                <w:noProof/>
                <w:lang w:val="nl-NL"/>
              </w:rPr>
              <w:t>bestemd voor de vervaardiging van uitlaatsystemen voor automobielen</w:t>
            </w:r>
          </w:p>
          <w:p w14:paraId="641E395D" w14:textId="2185601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68B98C5" w14:textId="4CE78F5E" w:rsidR="00992D77" w:rsidRPr="00CD49CA" w:rsidRDefault="00992D77" w:rsidP="00992D77">
            <w:pPr>
              <w:pStyle w:val="Paragraph"/>
              <w:spacing w:after="0"/>
              <w:rPr>
                <w:noProof/>
                <w:lang w:val="nl-NL"/>
              </w:rPr>
            </w:pPr>
            <w:r w:rsidRPr="00CD49CA">
              <w:rPr>
                <w:noProof/>
                <w:lang w:val="nl-NL"/>
              </w:rPr>
              <w:t>0 %</w:t>
            </w:r>
          </w:p>
        </w:tc>
        <w:tc>
          <w:tcPr>
            <w:tcW w:w="1208" w:type="dxa"/>
          </w:tcPr>
          <w:p w14:paraId="6470C4A9" w14:textId="7BE3298D" w:rsidR="00992D77" w:rsidRPr="00CD49CA" w:rsidRDefault="00992D77" w:rsidP="00992D77">
            <w:pPr>
              <w:pStyle w:val="Paragraph"/>
              <w:spacing w:after="0"/>
              <w:rPr>
                <w:noProof/>
                <w:lang w:val="nl-NL"/>
              </w:rPr>
            </w:pPr>
            <w:r w:rsidRPr="00CD49CA">
              <w:rPr>
                <w:noProof/>
                <w:lang w:val="nl-NL"/>
              </w:rPr>
              <w:t>-</w:t>
            </w:r>
          </w:p>
        </w:tc>
        <w:tc>
          <w:tcPr>
            <w:tcW w:w="919" w:type="dxa"/>
          </w:tcPr>
          <w:p w14:paraId="5535746A" w14:textId="1906758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C307263" w14:textId="77777777" w:rsidTr="00771673">
        <w:trPr>
          <w:cantSplit/>
        </w:trPr>
        <w:tc>
          <w:tcPr>
            <w:tcW w:w="733" w:type="dxa"/>
          </w:tcPr>
          <w:p w14:paraId="23B514FF" w14:textId="3400074F" w:rsidR="00992D77" w:rsidRPr="00CD49CA" w:rsidRDefault="00992D77" w:rsidP="00992D77">
            <w:pPr>
              <w:pStyle w:val="Paragraph"/>
              <w:spacing w:after="0"/>
              <w:rPr>
                <w:noProof/>
                <w:lang w:val="nl-NL"/>
              </w:rPr>
            </w:pPr>
            <w:r w:rsidRPr="00CD49CA">
              <w:rPr>
                <w:noProof/>
                <w:lang w:val="nl-NL"/>
              </w:rPr>
              <w:t>0.7696</w:t>
            </w:r>
          </w:p>
        </w:tc>
        <w:tc>
          <w:tcPr>
            <w:tcW w:w="1110" w:type="dxa"/>
          </w:tcPr>
          <w:p w14:paraId="74F335C1" w14:textId="2DF15FBF" w:rsidR="00992D77" w:rsidRPr="00CD49CA" w:rsidRDefault="00992D77" w:rsidP="00992D77">
            <w:pPr>
              <w:pStyle w:val="Paragraph"/>
              <w:spacing w:after="0"/>
              <w:jc w:val="right"/>
              <w:rPr>
                <w:noProof/>
                <w:lang w:val="nl-NL"/>
              </w:rPr>
            </w:pPr>
            <w:r w:rsidRPr="00CD49CA">
              <w:rPr>
                <w:noProof/>
                <w:lang w:val="nl-NL"/>
              </w:rPr>
              <w:t>ex 8708 92 99</w:t>
            </w:r>
          </w:p>
        </w:tc>
        <w:tc>
          <w:tcPr>
            <w:tcW w:w="851" w:type="dxa"/>
          </w:tcPr>
          <w:p w14:paraId="31621304" w14:textId="481C391E"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01D49A08" w14:textId="77777777" w:rsidR="00992D77" w:rsidRPr="00CD49CA" w:rsidRDefault="00992D77" w:rsidP="00992D77">
            <w:pPr>
              <w:pStyle w:val="Paragraph"/>
              <w:rPr>
                <w:noProof/>
                <w:lang w:val="nl-NL"/>
              </w:rPr>
            </w:pPr>
            <w:r w:rsidRPr="00CD49CA">
              <w:rPr>
                <w:noProof/>
                <w:lang w:val="nl-NL"/>
              </w:rPr>
              <w:t>Uitlaatsysteem eindkap:</w:t>
            </w:r>
          </w:p>
          <w:tbl>
            <w:tblPr>
              <w:tblStyle w:val="Listdash"/>
              <w:tblW w:w="0" w:type="auto"/>
              <w:tblLayout w:type="fixed"/>
              <w:tblLook w:val="0000" w:firstRow="0" w:lastRow="0" w:firstColumn="0" w:lastColumn="0" w:noHBand="0" w:noVBand="0"/>
            </w:tblPr>
            <w:tblGrid>
              <w:gridCol w:w="220"/>
              <w:gridCol w:w="4153"/>
            </w:tblGrid>
            <w:tr w:rsidR="00992D77" w:rsidRPr="00CD49CA" w14:paraId="1C1ABDA1" w14:textId="77777777" w:rsidTr="00272027">
              <w:tc>
                <w:tcPr>
                  <w:tcW w:w="220" w:type="dxa"/>
                </w:tcPr>
                <w:p w14:paraId="5425CB7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8FC8F8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0,7 mm of meer, maar niet meer dan 1,3 mm,</w:t>
                  </w:r>
                </w:p>
              </w:tc>
            </w:tr>
            <w:tr w:rsidR="00992D77" w:rsidRPr="00CD49CA" w14:paraId="53B87A12" w14:textId="77777777" w:rsidTr="00272027">
              <w:tc>
                <w:tcPr>
                  <w:tcW w:w="220" w:type="dxa"/>
                </w:tcPr>
                <w:p w14:paraId="48E99A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4E9AD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gemaakt van roestvrij staal van klasse 1.4310 en 1.4301 overeenkomstig de norm EN 10088,</w:t>
                  </w:r>
                </w:p>
              </w:tc>
            </w:tr>
            <w:tr w:rsidR="00992D77" w:rsidRPr="00CD49CA" w14:paraId="1BF49440" w14:textId="77777777" w:rsidTr="00272027">
              <w:tc>
                <w:tcPr>
                  <w:tcW w:w="220" w:type="dxa"/>
                </w:tcPr>
                <w:p w14:paraId="672FF5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EB38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binnenbekleding,</w:t>
                  </w:r>
                </w:p>
              </w:tc>
            </w:tr>
            <w:tr w:rsidR="00992D77" w:rsidRPr="00CD49CA" w14:paraId="3658D2E6" w14:textId="77777777" w:rsidTr="00272027">
              <w:tc>
                <w:tcPr>
                  <w:tcW w:w="220" w:type="dxa"/>
                </w:tcPr>
                <w:p w14:paraId="10E82A2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A5D7E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voorzien van oppervlaktebehandeling,</w:t>
                  </w:r>
                </w:p>
              </w:tc>
            </w:tr>
          </w:tbl>
          <w:p w14:paraId="089F7F73" w14:textId="77777777" w:rsidR="00992D77" w:rsidRPr="00CD49CA" w:rsidRDefault="00992D77" w:rsidP="00992D77">
            <w:pPr>
              <w:pStyle w:val="Paragraph"/>
              <w:rPr>
                <w:noProof/>
                <w:lang w:val="nl-NL"/>
              </w:rPr>
            </w:pPr>
            <w:r w:rsidRPr="00CD49CA">
              <w:rPr>
                <w:noProof/>
                <w:lang w:val="nl-NL"/>
              </w:rPr>
              <w:t>bestemd voor de vervaardiging van uitlaatsystemen voor automobielen</w:t>
            </w:r>
          </w:p>
          <w:p w14:paraId="20556ADD" w14:textId="69E91399"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07F15E1B" w14:textId="34C050F1" w:rsidR="00992D77" w:rsidRPr="00CD49CA" w:rsidRDefault="00992D77" w:rsidP="00992D77">
            <w:pPr>
              <w:pStyle w:val="Paragraph"/>
              <w:spacing w:after="0"/>
              <w:rPr>
                <w:noProof/>
                <w:lang w:val="nl-NL"/>
              </w:rPr>
            </w:pPr>
            <w:r w:rsidRPr="00CD49CA">
              <w:rPr>
                <w:noProof/>
                <w:lang w:val="nl-NL"/>
              </w:rPr>
              <w:t>0 %</w:t>
            </w:r>
          </w:p>
        </w:tc>
        <w:tc>
          <w:tcPr>
            <w:tcW w:w="1208" w:type="dxa"/>
          </w:tcPr>
          <w:p w14:paraId="51B3DFAA" w14:textId="55E38168" w:rsidR="00992D77" w:rsidRPr="00CD49CA" w:rsidRDefault="00992D77" w:rsidP="00992D77">
            <w:pPr>
              <w:pStyle w:val="Paragraph"/>
              <w:spacing w:after="0"/>
              <w:rPr>
                <w:noProof/>
                <w:lang w:val="nl-NL"/>
              </w:rPr>
            </w:pPr>
            <w:r w:rsidRPr="00CD49CA">
              <w:rPr>
                <w:noProof/>
                <w:lang w:val="nl-NL"/>
              </w:rPr>
              <w:t>-</w:t>
            </w:r>
          </w:p>
        </w:tc>
        <w:tc>
          <w:tcPr>
            <w:tcW w:w="919" w:type="dxa"/>
          </w:tcPr>
          <w:p w14:paraId="7C985CE3" w14:textId="51A5235F"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471CDDC" w14:textId="77777777" w:rsidTr="00771673">
        <w:trPr>
          <w:cantSplit/>
        </w:trPr>
        <w:tc>
          <w:tcPr>
            <w:tcW w:w="733" w:type="dxa"/>
          </w:tcPr>
          <w:p w14:paraId="474AE45B" w14:textId="77777777" w:rsidR="00992D77" w:rsidRPr="00CD49CA" w:rsidRDefault="00992D77" w:rsidP="00992D77">
            <w:pPr>
              <w:pStyle w:val="Paragraph"/>
              <w:rPr>
                <w:noProof/>
                <w:lang w:val="nl-NL"/>
              </w:rPr>
            </w:pPr>
            <w:r w:rsidRPr="00CD49CA">
              <w:rPr>
                <w:noProof/>
                <w:lang w:val="nl-NL"/>
              </w:rPr>
              <w:t>0.7849</w:t>
            </w:r>
          </w:p>
          <w:p w14:paraId="69F9856F" w14:textId="77777777" w:rsidR="00992D77" w:rsidRPr="00CD49CA" w:rsidRDefault="00992D77" w:rsidP="00992D77">
            <w:pPr>
              <w:pStyle w:val="Paragraph"/>
              <w:spacing w:after="0"/>
              <w:rPr>
                <w:noProof/>
                <w:lang w:val="nl-NL"/>
              </w:rPr>
            </w:pPr>
          </w:p>
        </w:tc>
        <w:tc>
          <w:tcPr>
            <w:tcW w:w="1110" w:type="dxa"/>
          </w:tcPr>
          <w:p w14:paraId="3FC236F9" w14:textId="77777777" w:rsidR="00992D77" w:rsidRPr="00CD49CA" w:rsidRDefault="00992D77" w:rsidP="00992D77">
            <w:pPr>
              <w:pStyle w:val="Paragraph"/>
              <w:jc w:val="right"/>
              <w:rPr>
                <w:noProof/>
                <w:lang w:val="nl-NL"/>
              </w:rPr>
            </w:pPr>
            <w:r w:rsidRPr="00CD49CA">
              <w:rPr>
                <w:noProof/>
                <w:lang w:val="nl-NL"/>
              </w:rPr>
              <w:t>ex 8708 93 10</w:t>
            </w:r>
          </w:p>
          <w:p w14:paraId="01677B17" w14:textId="18C3BC9C" w:rsidR="00992D77" w:rsidRPr="00CD49CA" w:rsidRDefault="00992D77" w:rsidP="00992D77">
            <w:pPr>
              <w:pStyle w:val="Paragraph"/>
              <w:spacing w:after="0"/>
              <w:jc w:val="right"/>
              <w:rPr>
                <w:noProof/>
                <w:lang w:val="nl-NL"/>
              </w:rPr>
            </w:pPr>
            <w:r w:rsidRPr="00CD49CA">
              <w:rPr>
                <w:noProof/>
                <w:lang w:val="nl-NL"/>
              </w:rPr>
              <w:t>ex 8708 93 90</w:t>
            </w:r>
          </w:p>
        </w:tc>
        <w:tc>
          <w:tcPr>
            <w:tcW w:w="851" w:type="dxa"/>
          </w:tcPr>
          <w:p w14:paraId="0C38659B" w14:textId="77777777" w:rsidR="00992D77" w:rsidRPr="00CD49CA" w:rsidRDefault="00992D77" w:rsidP="00992D77">
            <w:pPr>
              <w:pStyle w:val="Paragraph"/>
              <w:jc w:val="center"/>
              <w:rPr>
                <w:noProof/>
                <w:lang w:val="nl-NL"/>
              </w:rPr>
            </w:pPr>
            <w:r w:rsidRPr="00CD49CA">
              <w:rPr>
                <w:noProof/>
                <w:lang w:val="nl-NL"/>
              </w:rPr>
              <w:t>40</w:t>
            </w:r>
          </w:p>
          <w:p w14:paraId="1B3A99AF" w14:textId="6A9EA573"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633E2B2E" w14:textId="77777777" w:rsidR="00992D77" w:rsidRPr="00CD49CA" w:rsidRDefault="00992D77" w:rsidP="00992D77">
            <w:pPr>
              <w:pStyle w:val="Paragraph"/>
              <w:rPr>
                <w:noProof/>
                <w:lang w:val="nl-NL"/>
              </w:rPr>
            </w:pPr>
            <w:r w:rsidRPr="00CD49CA">
              <w:rPr>
                <w:noProof/>
                <w:lang w:val="nl-NL"/>
              </w:rPr>
              <w:t>Koppelingspedaal met aansluiting voor elektronische parkeerrem (EPB), al dan niet met zendsignaalfunctie voor:</w:t>
            </w:r>
          </w:p>
          <w:tbl>
            <w:tblPr>
              <w:tblStyle w:val="Listdash"/>
              <w:tblW w:w="0" w:type="auto"/>
              <w:tblLayout w:type="fixed"/>
              <w:tblLook w:val="0000" w:firstRow="0" w:lastRow="0" w:firstColumn="0" w:lastColumn="0" w:noHBand="0" w:noVBand="0"/>
            </w:tblPr>
            <w:tblGrid>
              <w:gridCol w:w="220"/>
              <w:gridCol w:w="4153"/>
            </w:tblGrid>
            <w:tr w:rsidR="00992D77" w:rsidRPr="00CD49CA" w14:paraId="6141AFA2" w14:textId="77777777" w:rsidTr="00272027">
              <w:tc>
                <w:tcPr>
                  <w:tcW w:w="220" w:type="dxa"/>
                </w:tcPr>
                <w:p w14:paraId="630B6D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8863F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het resetten van de cruisecontrol,</w:t>
                  </w:r>
                </w:p>
              </w:tc>
            </w:tr>
            <w:tr w:rsidR="00992D77" w:rsidRPr="00CD49CA" w14:paraId="39E6590D" w14:textId="77777777" w:rsidTr="00272027">
              <w:tc>
                <w:tcPr>
                  <w:tcW w:w="220" w:type="dxa"/>
                </w:tcPr>
                <w:p w14:paraId="2FFBD3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AF7A79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 het deactiveren van de EPB,</w:t>
                  </w:r>
                </w:p>
              </w:tc>
            </w:tr>
            <w:tr w:rsidR="00992D77" w:rsidRPr="00CD49CA" w14:paraId="2DE391B7" w14:textId="77777777" w:rsidTr="00272027">
              <w:tc>
                <w:tcPr>
                  <w:tcW w:w="220" w:type="dxa"/>
                </w:tcPr>
                <w:p w14:paraId="54F31CE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DA92B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start/stop-motormanagement met “Idle Stop and Go”-systeem (ISG),</w:t>
                  </w:r>
                </w:p>
              </w:tc>
            </w:tr>
          </w:tbl>
          <w:p w14:paraId="0E59F6D8" w14:textId="77777777" w:rsidR="00992D77" w:rsidRPr="00CD49CA" w:rsidRDefault="00992D77" w:rsidP="00992D77">
            <w:pPr>
              <w:pStyle w:val="Paragraph"/>
              <w:rPr>
                <w:noProof/>
                <w:lang w:val="nl-NL"/>
              </w:rPr>
            </w:pPr>
            <w:r w:rsidRPr="00CD49CA">
              <w:rPr>
                <w:noProof/>
                <w:lang w:val="nl-NL"/>
              </w:rPr>
              <w:t>bestemd voor de vervaardiging van personenvoertuigen</w:t>
            </w:r>
          </w:p>
          <w:p w14:paraId="2C5F7C62"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3EAA12BB" w14:textId="77777777" w:rsidR="00992D77" w:rsidRPr="00CD49CA" w:rsidRDefault="00992D77" w:rsidP="00992D77">
            <w:pPr>
              <w:pStyle w:val="Paragraph"/>
              <w:spacing w:after="0"/>
              <w:rPr>
                <w:noProof/>
                <w:lang w:val="nl-NL"/>
              </w:rPr>
            </w:pPr>
          </w:p>
        </w:tc>
        <w:tc>
          <w:tcPr>
            <w:tcW w:w="1107" w:type="dxa"/>
          </w:tcPr>
          <w:p w14:paraId="6633931E" w14:textId="77777777" w:rsidR="00992D77" w:rsidRPr="00CD49CA" w:rsidRDefault="00992D77" w:rsidP="00992D77">
            <w:pPr>
              <w:pStyle w:val="Paragraph"/>
              <w:rPr>
                <w:noProof/>
                <w:lang w:val="nl-NL"/>
              </w:rPr>
            </w:pPr>
            <w:r w:rsidRPr="00CD49CA">
              <w:rPr>
                <w:noProof/>
                <w:lang w:val="nl-NL"/>
              </w:rPr>
              <w:t>0 %</w:t>
            </w:r>
          </w:p>
          <w:p w14:paraId="3788A9CA" w14:textId="77777777" w:rsidR="00992D77" w:rsidRPr="00CD49CA" w:rsidRDefault="00992D77" w:rsidP="00992D77">
            <w:pPr>
              <w:pStyle w:val="Paragraph"/>
              <w:spacing w:after="0"/>
              <w:rPr>
                <w:noProof/>
                <w:lang w:val="nl-NL"/>
              </w:rPr>
            </w:pPr>
          </w:p>
        </w:tc>
        <w:tc>
          <w:tcPr>
            <w:tcW w:w="1208" w:type="dxa"/>
          </w:tcPr>
          <w:p w14:paraId="639FC5BB" w14:textId="77777777" w:rsidR="00992D77" w:rsidRPr="00CD49CA" w:rsidRDefault="00992D77" w:rsidP="00992D77">
            <w:pPr>
              <w:pStyle w:val="Paragraph"/>
              <w:rPr>
                <w:noProof/>
                <w:lang w:val="nl-NL"/>
              </w:rPr>
            </w:pPr>
            <w:r w:rsidRPr="00CD49CA">
              <w:rPr>
                <w:noProof/>
                <w:lang w:val="nl-NL"/>
              </w:rPr>
              <w:t>-</w:t>
            </w:r>
          </w:p>
          <w:p w14:paraId="73C20F07" w14:textId="77777777" w:rsidR="00992D77" w:rsidRPr="00CD49CA" w:rsidRDefault="00992D77" w:rsidP="00992D77">
            <w:pPr>
              <w:pStyle w:val="Paragraph"/>
              <w:spacing w:after="0"/>
              <w:rPr>
                <w:noProof/>
                <w:lang w:val="nl-NL"/>
              </w:rPr>
            </w:pPr>
          </w:p>
        </w:tc>
        <w:tc>
          <w:tcPr>
            <w:tcW w:w="919" w:type="dxa"/>
          </w:tcPr>
          <w:p w14:paraId="03717CFD" w14:textId="77777777" w:rsidR="00992D77" w:rsidRPr="00CD49CA" w:rsidRDefault="00992D77" w:rsidP="00992D77">
            <w:pPr>
              <w:pStyle w:val="Paragraph"/>
              <w:rPr>
                <w:noProof/>
                <w:lang w:val="nl-NL"/>
              </w:rPr>
            </w:pPr>
            <w:r w:rsidRPr="00CD49CA">
              <w:rPr>
                <w:noProof/>
                <w:lang w:val="nl-NL"/>
              </w:rPr>
              <w:t>31.12.2024</w:t>
            </w:r>
          </w:p>
          <w:p w14:paraId="5B4F18A8" w14:textId="77777777" w:rsidR="00992D77" w:rsidRPr="00CD49CA" w:rsidRDefault="00992D77" w:rsidP="00992D77">
            <w:pPr>
              <w:pStyle w:val="Paragraph"/>
              <w:spacing w:after="0"/>
              <w:rPr>
                <w:noProof/>
                <w:lang w:val="nl-NL"/>
              </w:rPr>
            </w:pPr>
          </w:p>
        </w:tc>
      </w:tr>
      <w:tr w:rsidR="00992D77" w:rsidRPr="00CD49CA" w14:paraId="04219644" w14:textId="77777777" w:rsidTr="00771673">
        <w:trPr>
          <w:cantSplit/>
        </w:trPr>
        <w:tc>
          <w:tcPr>
            <w:tcW w:w="733" w:type="dxa"/>
          </w:tcPr>
          <w:p w14:paraId="33D4B886" w14:textId="77777777" w:rsidR="00992D77" w:rsidRPr="00CD49CA" w:rsidRDefault="00992D77" w:rsidP="00992D77">
            <w:pPr>
              <w:pStyle w:val="Paragraph"/>
              <w:rPr>
                <w:noProof/>
                <w:lang w:val="nl-NL"/>
              </w:rPr>
            </w:pPr>
            <w:r w:rsidRPr="00CD49CA">
              <w:rPr>
                <w:noProof/>
                <w:lang w:val="nl-NL"/>
              </w:rPr>
              <w:t>0.6526</w:t>
            </w:r>
          </w:p>
          <w:p w14:paraId="3771C719" w14:textId="77777777" w:rsidR="00992D77" w:rsidRPr="00CD49CA" w:rsidRDefault="00992D77" w:rsidP="00992D77">
            <w:pPr>
              <w:pStyle w:val="Paragraph"/>
              <w:spacing w:after="0"/>
              <w:rPr>
                <w:noProof/>
                <w:lang w:val="nl-NL"/>
              </w:rPr>
            </w:pPr>
          </w:p>
        </w:tc>
        <w:tc>
          <w:tcPr>
            <w:tcW w:w="1110" w:type="dxa"/>
          </w:tcPr>
          <w:p w14:paraId="5C483084" w14:textId="77777777" w:rsidR="00992D77" w:rsidRPr="00CD49CA" w:rsidRDefault="00992D77" w:rsidP="00992D77">
            <w:pPr>
              <w:pStyle w:val="Paragraph"/>
              <w:jc w:val="right"/>
              <w:rPr>
                <w:noProof/>
                <w:lang w:val="nl-NL"/>
              </w:rPr>
            </w:pPr>
            <w:r w:rsidRPr="00CD49CA">
              <w:rPr>
                <w:rStyle w:val="FootnoteReference"/>
                <w:noProof/>
                <w:lang w:val="nl-NL"/>
              </w:rPr>
              <w:t>ex</w:t>
            </w:r>
            <w:r w:rsidRPr="00CD49CA">
              <w:rPr>
                <w:noProof/>
                <w:lang w:val="nl-NL"/>
              </w:rPr>
              <w:t> 8708 94 20</w:t>
            </w:r>
          </w:p>
          <w:p w14:paraId="66051D8E" w14:textId="587A2B7E" w:rsidR="00992D77" w:rsidRPr="00CD49CA" w:rsidRDefault="00992D77" w:rsidP="00992D77">
            <w:pPr>
              <w:pStyle w:val="Paragraph"/>
              <w:spacing w:after="0"/>
              <w:jc w:val="right"/>
              <w:rPr>
                <w:noProof/>
                <w:lang w:val="nl-NL"/>
              </w:rPr>
            </w:pPr>
            <w:r w:rsidRPr="00CD49CA">
              <w:rPr>
                <w:noProof/>
                <w:lang w:val="nl-NL"/>
              </w:rPr>
              <w:t>ex 8708 94 35</w:t>
            </w:r>
          </w:p>
        </w:tc>
        <w:tc>
          <w:tcPr>
            <w:tcW w:w="851" w:type="dxa"/>
          </w:tcPr>
          <w:p w14:paraId="6E0EBD0D" w14:textId="77777777" w:rsidR="00992D77" w:rsidRPr="00CD49CA" w:rsidRDefault="00992D77" w:rsidP="00992D77">
            <w:pPr>
              <w:pStyle w:val="Paragraph"/>
              <w:jc w:val="center"/>
              <w:rPr>
                <w:noProof/>
                <w:lang w:val="nl-NL"/>
              </w:rPr>
            </w:pPr>
            <w:r w:rsidRPr="00CD49CA">
              <w:rPr>
                <w:noProof/>
                <w:lang w:val="nl-NL"/>
              </w:rPr>
              <w:t>10</w:t>
            </w:r>
          </w:p>
          <w:p w14:paraId="0C14FAEB" w14:textId="46779E8C"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760A4064" w14:textId="77777777" w:rsidR="00992D77" w:rsidRPr="00CD49CA" w:rsidRDefault="00992D77" w:rsidP="00992D77">
            <w:pPr>
              <w:pStyle w:val="Paragraph"/>
              <w:rPr>
                <w:noProof/>
                <w:lang w:val="nl-NL"/>
              </w:rPr>
            </w:pPr>
            <w:r w:rsidRPr="00CD49CA">
              <w:rPr>
                <w:noProof/>
                <w:lang w:val="nl-NL"/>
              </w:rPr>
              <w:t>Stuurinrichting met tandheugel in aluminium behuizing met binnenste trekstangverbindingen (axiale verbindingen) of met montagebouten bestemd voor de vervaardiging van goederen bedoeld in hoofdstuk 87</w:t>
            </w:r>
          </w:p>
          <w:p w14:paraId="02552CE0"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56D01889" w14:textId="77777777" w:rsidR="00992D77" w:rsidRPr="00CD49CA" w:rsidRDefault="00992D77" w:rsidP="00992D77">
            <w:pPr>
              <w:pStyle w:val="Paragraph"/>
              <w:spacing w:after="0"/>
              <w:rPr>
                <w:noProof/>
                <w:lang w:val="nl-NL"/>
              </w:rPr>
            </w:pPr>
          </w:p>
        </w:tc>
        <w:tc>
          <w:tcPr>
            <w:tcW w:w="1107" w:type="dxa"/>
          </w:tcPr>
          <w:p w14:paraId="18A73A43" w14:textId="77777777" w:rsidR="00992D77" w:rsidRPr="00CD49CA" w:rsidRDefault="00992D77" w:rsidP="00992D77">
            <w:pPr>
              <w:pStyle w:val="Paragraph"/>
              <w:rPr>
                <w:noProof/>
                <w:lang w:val="nl-NL"/>
              </w:rPr>
            </w:pPr>
            <w:r w:rsidRPr="00CD49CA">
              <w:rPr>
                <w:noProof/>
                <w:lang w:val="nl-NL"/>
              </w:rPr>
              <w:t>0 %</w:t>
            </w:r>
          </w:p>
          <w:p w14:paraId="1DF06568" w14:textId="77777777" w:rsidR="00992D77" w:rsidRPr="00CD49CA" w:rsidRDefault="00992D77" w:rsidP="00992D77">
            <w:pPr>
              <w:pStyle w:val="Paragraph"/>
              <w:spacing w:after="0"/>
              <w:rPr>
                <w:noProof/>
                <w:lang w:val="nl-NL"/>
              </w:rPr>
            </w:pPr>
          </w:p>
        </w:tc>
        <w:tc>
          <w:tcPr>
            <w:tcW w:w="1208" w:type="dxa"/>
          </w:tcPr>
          <w:p w14:paraId="6272C840" w14:textId="77777777" w:rsidR="00992D77" w:rsidRPr="00CD49CA" w:rsidRDefault="00992D77" w:rsidP="00992D77">
            <w:pPr>
              <w:pStyle w:val="Paragraph"/>
              <w:rPr>
                <w:noProof/>
                <w:lang w:val="nl-NL"/>
              </w:rPr>
            </w:pPr>
            <w:r w:rsidRPr="00CD49CA">
              <w:rPr>
                <w:noProof/>
                <w:lang w:val="nl-NL"/>
              </w:rPr>
              <w:t>p/st</w:t>
            </w:r>
          </w:p>
          <w:p w14:paraId="00AE4EB1" w14:textId="77777777" w:rsidR="00992D77" w:rsidRPr="00CD49CA" w:rsidRDefault="00992D77" w:rsidP="00992D77">
            <w:pPr>
              <w:pStyle w:val="Paragraph"/>
              <w:spacing w:after="0"/>
              <w:rPr>
                <w:noProof/>
                <w:lang w:val="nl-NL"/>
              </w:rPr>
            </w:pPr>
          </w:p>
        </w:tc>
        <w:tc>
          <w:tcPr>
            <w:tcW w:w="919" w:type="dxa"/>
          </w:tcPr>
          <w:p w14:paraId="68791AA9" w14:textId="77777777" w:rsidR="00992D77" w:rsidRPr="00CD49CA" w:rsidRDefault="00992D77" w:rsidP="00992D77">
            <w:pPr>
              <w:pStyle w:val="Paragraph"/>
              <w:rPr>
                <w:noProof/>
                <w:lang w:val="nl-NL"/>
              </w:rPr>
            </w:pPr>
            <w:r w:rsidRPr="00CD49CA">
              <w:rPr>
                <w:noProof/>
                <w:lang w:val="nl-NL"/>
              </w:rPr>
              <w:t>31.12.2024</w:t>
            </w:r>
          </w:p>
          <w:p w14:paraId="36CA2606" w14:textId="77777777" w:rsidR="00992D77" w:rsidRPr="00CD49CA" w:rsidRDefault="00992D77" w:rsidP="00992D77">
            <w:pPr>
              <w:pStyle w:val="Paragraph"/>
              <w:spacing w:after="0"/>
              <w:rPr>
                <w:noProof/>
                <w:lang w:val="nl-NL"/>
              </w:rPr>
            </w:pPr>
          </w:p>
        </w:tc>
      </w:tr>
      <w:tr w:rsidR="00992D77" w:rsidRPr="00CD49CA" w14:paraId="4E6EC4B6" w14:textId="77777777" w:rsidTr="00771673">
        <w:trPr>
          <w:cantSplit/>
        </w:trPr>
        <w:tc>
          <w:tcPr>
            <w:tcW w:w="733" w:type="dxa"/>
          </w:tcPr>
          <w:p w14:paraId="178E5944" w14:textId="7B5EEAA2" w:rsidR="00992D77" w:rsidRPr="00CD49CA" w:rsidRDefault="00992D77" w:rsidP="00992D77">
            <w:pPr>
              <w:pStyle w:val="Paragraph"/>
              <w:spacing w:after="0"/>
              <w:rPr>
                <w:noProof/>
                <w:lang w:val="nl-NL"/>
              </w:rPr>
            </w:pPr>
            <w:r w:rsidRPr="00CD49CA">
              <w:rPr>
                <w:noProof/>
                <w:lang w:val="nl-NL"/>
              </w:rPr>
              <w:t>0.8210</w:t>
            </w:r>
          </w:p>
        </w:tc>
        <w:tc>
          <w:tcPr>
            <w:tcW w:w="1110" w:type="dxa"/>
          </w:tcPr>
          <w:p w14:paraId="4B033FC6" w14:textId="05DBB64E"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8708 94 20</w:t>
            </w:r>
          </w:p>
        </w:tc>
        <w:tc>
          <w:tcPr>
            <w:tcW w:w="851" w:type="dxa"/>
          </w:tcPr>
          <w:p w14:paraId="56B26000" w14:textId="27F658A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79DA503" w14:textId="77777777" w:rsidR="00992D77" w:rsidRPr="00CD49CA" w:rsidRDefault="00992D77" w:rsidP="00992D77">
            <w:pPr>
              <w:pStyle w:val="Paragraph"/>
              <w:rPr>
                <w:noProof/>
                <w:lang w:val="nl-NL"/>
              </w:rPr>
            </w:pPr>
            <w:r w:rsidRPr="00CD49CA">
              <w:rPr>
                <w:noProof/>
                <w:lang w:val="nl-NL"/>
              </w:rPr>
              <w:t>Stalen telescopische as (stuuras) voor aansluiting van een stuurkolom met stuurinrichting met tandheugel van een motorvoertuig:</w:t>
            </w:r>
          </w:p>
          <w:tbl>
            <w:tblPr>
              <w:tblStyle w:val="Listdash"/>
              <w:tblW w:w="0" w:type="auto"/>
              <w:tblLayout w:type="fixed"/>
              <w:tblLook w:val="0000" w:firstRow="0" w:lastRow="0" w:firstColumn="0" w:lastColumn="0" w:noHBand="0" w:noVBand="0"/>
            </w:tblPr>
            <w:tblGrid>
              <w:gridCol w:w="220"/>
              <w:gridCol w:w="4153"/>
            </w:tblGrid>
            <w:tr w:rsidR="00992D77" w:rsidRPr="00CD49CA" w14:paraId="09815144" w14:textId="77777777" w:rsidTr="00272027">
              <w:tc>
                <w:tcPr>
                  <w:tcW w:w="220" w:type="dxa"/>
                </w:tcPr>
                <w:p w14:paraId="55D045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21277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cardankoppeling aan beide uiteinden,</w:t>
                  </w:r>
                </w:p>
              </w:tc>
            </w:tr>
            <w:tr w:rsidR="00992D77" w:rsidRPr="00CD49CA" w14:paraId="74558384" w14:textId="77777777" w:rsidTr="00272027">
              <w:tc>
                <w:tcPr>
                  <w:tcW w:w="220" w:type="dxa"/>
                </w:tcPr>
                <w:p w14:paraId="411746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4F9F5C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koppeling op beide uiteinden met interne vertanding,</w:t>
                  </w:r>
                </w:p>
              </w:tc>
            </w:tr>
            <w:tr w:rsidR="00992D77" w:rsidRPr="00CD49CA" w14:paraId="7220879D" w14:textId="77777777" w:rsidTr="00272027">
              <w:tc>
                <w:tcPr>
                  <w:tcW w:w="220" w:type="dxa"/>
                </w:tcPr>
                <w:p w14:paraId="0FA344B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58FA10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telescopische reikwijdte van de as van 20 mm of meer, maar niet meer dan 100 mm, </w:t>
                  </w:r>
                </w:p>
              </w:tc>
            </w:tr>
          </w:tbl>
          <w:p w14:paraId="64FF9396" w14:textId="77777777" w:rsidR="00992D77" w:rsidRPr="00CD49CA" w:rsidRDefault="00992D77" w:rsidP="00992D77">
            <w:pPr>
              <w:pStyle w:val="Paragraph"/>
              <w:rPr>
                <w:noProof/>
                <w:lang w:val="nl-NL"/>
              </w:rPr>
            </w:pPr>
            <w:r w:rsidRPr="00CD49CA">
              <w:rPr>
                <w:noProof/>
                <w:lang w:val="nl-NL"/>
              </w:rPr>
              <w:t>bestemd voor gebruik bij de vervaardiging van goederen bedoeld in hoofdstuk 87</w:t>
            </w:r>
          </w:p>
          <w:p w14:paraId="4F9413A3" w14:textId="3BCDBD9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7EC22941" w14:textId="0755CC56" w:rsidR="00992D77" w:rsidRPr="00CD49CA" w:rsidRDefault="00992D77" w:rsidP="00992D77">
            <w:pPr>
              <w:pStyle w:val="Paragraph"/>
              <w:spacing w:after="0"/>
              <w:rPr>
                <w:noProof/>
                <w:lang w:val="nl-NL"/>
              </w:rPr>
            </w:pPr>
            <w:r w:rsidRPr="00CD49CA">
              <w:rPr>
                <w:noProof/>
                <w:lang w:val="nl-NL"/>
              </w:rPr>
              <w:t>0 %</w:t>
            </w:r>
          </w:p>
        </w:tc>
        <w:tc>
          <w:tcPr>
            <w:tcW w:w="1208" w:type="dxa"/>
          </w:tcPr>
          <w:p w14:paraId="79B5A908" w14:textId="0DA2AF2A" w:rsidR="00992D77" w:rsidRPr="00CD49CA" w:rsidRDefault="00992D77" w:rsidP="00992D77">
            <w:pPr>
              <w:pStyle w:val="Paragraph"/>
              <w:spacing w:after="0"/>
              <w:rPr>
                <w:noProof/>
                <w:lang w:val="nl-NL"/>
              </w:rPr>
            </w:pPr>
            <w:r w:rsidRPr="00CD49CA">
              <w:rPr>
                <w:noProof/>
                <w:lang w:val="nl-NL"/>
              </w:rPr>
              <w:t>-</w:t>
            </w:r>
          </w:p>
        </w:tc>
        <w:tc>
          <w:tcPr>
            <w:tcW w:w="919" w:type="dxa"/>
          </w:tcPr>
          <w:p w14:paraId="49229303" w14:textId="26B6F3AF"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D964FE4" w14:textId="77777777" w:rsidTr="00771673">
        <w:trPr>
          <w:cantSplit/>
        </w:trPr>
        <w:tc>
          <w:tcPr>
            <w:tcW w:w="733" w:type="dxa"/>
          </w:tcPr>
          <w:p w14:paraId="53AF4638" w14:textId="77777777" w:rsidR="00992D77" w:rsidRPr="00CD49CA" w:rsidRDefault="00992D77" w:rsidP="00992D77">
            <w:pPr>
              <w:pStyle w:val="Paragraph"/>
              <w:rPr>
                <w:noProof/>
                <w:lang w:val="nl-NL"/>
              </w:rPr>
            </w:pPr>
            <w:r w:rsidRPr="00CD49CA">
              <w:rPr>
                <w:noProof/>
                <w:lang w:val="nl-NL"/>
              </w:rPr>
              <w:t>0.6687</w:t>
            </w:r>
          </w:p>
          <w:p w14:paraId="07C53041" w14:textId="77777777" w:rsidR="00992D77" w:rsidRPr="00CD49CA" w:rsidRDefault="00992D77" w:rsidP="00992D77">
            <w:pPr>
              <w:pStyle w:val="Paragraph"/>
              <w:spacing w:after="0"/>
              <w:rPr>
                <w:noProof/>
                <w:lang w:val="nl-NL"/>
              </w:rPr>
            </w:pPr>
          </w:p>
        </w:tc>
        <w:tc>
          <w:tcPr>
            <w:tcW w:w="1110" w:type="dxa"/>
          </w:tcPr>
          <w:p w14:paraId="7038529A" w14:textId="77777777" w:rsidR="00992D77" w:rsidRPr="00CD49CA" w:rsidRDefault="00992D77" w:rsidP="00992D77">
            <w:pPr>
              <w:pStyle w:val="Paragraph"/>
              <w:jc w:val="right"/>
              <w:rPr>
                <w:noProof/>
                <w:lang w:val="nl-NL"/>
              </w:rPr>
            </w:pPr>
            <w:r w:rsidRPr="00CD49CA">
              <w:rPr>
                <w:noProof/>
                <w:lang w:val="nl-NL"/>
              </w:rPr>
              <w:t>ex 8708 95 10</w:t>
            </w:r>
          </w:p>
          <w:p w14:paraId="449668A8" w14:textId="3BC5D0F6" w:rsidR="00992D77" w:rsidRPr="00CD49CA" w:rsidRDefault="00992D77" w:rsidP="00992D77">
            <w:pPr>
              <w:pStyle w:val="Paragraph"/>
              <w:spacing w:after="0"/>
              <w:jc w:val="right"/>
              <w:rPr>
                <w:noProof/>
                <w:lang w:val="nl-NL"/>
              </w:rPr>
            </w:pPr>
            <w:r w:rsidRPr="00CD49CA">
              <w:rPr>
                <w:noProof/>
                <w:lang w:val="nl-NL"/>
              </w:rPr>
              <w:t>ex 8708 95 99</w:t>
            </w:r>
          </w:p>
        </w:tc>
        <w:tc>
          <w:tcPr>
            <w:tcW w:w="851" w:type="dxa"/>
          </w:tcPr>
          <w:p w14:paraId="052619D4" w14:textId="77777777" w:rsidR="00992D77" w:rsidRPr="00CD49CA" w:rsidRDefault="00992D77" w:rsidP="00992D77">
            <w:pPr>
              <w:pStyle w:val="Paragraph"/>
              <w:jc w:val="center"/>
              <w:rPr>
                <w:noProof/>
                <w:lang w:val="nl-NL"/>
              </w:rPr>
            </w:pPr>
            <w:r w:rsidRPr="00CD49CA">
              <w:rPr>
                <w:noProof/>
                <w:lang w:val="nl-NL"/>
              </w:rPr>
              <w:t>10</w:t>
            </w:r>
          </w:p>
          <w:p w14:paraId="1BA21D17" w14:textId="21B9888C"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65B834FB" w14:textId="77777777" w:rsidR="00992D77" w:rsidRPr="00CD49CA" w:rsidRDefault="00992D77" w:rsidP="00992D77">
            <w:pPr>
              <w:pStyle w:val="Paragraph"/>
              <w:rPr>
                <w:noProof/>
                <w:lang w:val="nl-NL"/>
              </w:rPr>
            </w:pPr>
            <w:r w:rsidRPr="00CD49CA">
              <w:rPr>
                <w:noProof/>
                <w:lang w:val="nl-NL"/>
              </w:rPr>
              <w:t>Opblaasbaar veiligheidskussen van polyamidevezels met een hoge sterkte:</w:t>
            </w:r>
          </w:p>
          <w:tbl>
            <w:tblPr>
              <w:tblStyle w:val="Listdash"/>
              <w:tblW w:w="0" w:type="auto"/>
              <w:tblLayout w:type="fixed"/>
              <w:tblLook w:val="0000" w:firstRow="0" w:lastRow="0" w:firstColumn="0" w:lastColumn="0" w:noHBand="0" w:noVBand="0"/>
            </w:tblPr>
            <w:tblGrid>
              <w:gridCol w:w="220"/>
              <w:gridCol w:w="4153"/>
            </w:tblGrid>
            <w:tr w:rsidR="00992D77" w:rsidRPr="00CD49CA" w14:paraId="5A06FE36" w14:textId="77777777" w:rsidTr="00272027">
              <w:tc>
                <w:tcPr>
                  <w:tcW w:w="220" w:type="dxa"/>
                </w:tcPr>
                <w:p w14:paraId="66D55E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284C1A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genaaid;</w:t>
                  </w:r>
                </w:p>
              </w:tc>
            </w:tr>
            <w:tr w:rsidR="00992D77" w:rsidRPr="00CD49CA" w14:paraId="73C815D0" w14:textId="77777777" w:rsidTr="00272027">
              <w:tc>
                <w:tcPr>
                  <w:tcW w:w="220" w:type="dxa"/>
                </w:tcPr>
                <w:p w14:paraId="59533AD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04AF5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gevouwen in een driedimensionale verpakkingsvorm die door thermische vorming is gefixeerd, of plat (ongevouwen) veiligheidskussen al dan niet met thermische vorming</w:t>
                  </w:r>
                </w:p>
              </w:tc>
            </w:tr>
          </w:tbl>
          <w:p w14:paraId="5DF9D202" w14:textId="77777777" w:rsidR="00992D77" w:rsidRPr="00CD49CA" w:rsidRDefault="00992D77" w:rsidP="00992D77">
            <w:pPr>
              <w:pStyle w:val="Paragraph"/>
              <w:rPr>
                <w:noProof/>
                <w:lang w:val="nl-NL"/>
              </w:rPr>
            </w:pPr>
          </w:p>
          <w:p w14:paraId="249DE154" w14:textId="77777777" w:rsidR="00992D77" w:rsidRPr="00CD49CA" w:rsidRDefault="00992D77" w:rsidP="00992D77">
            <w:pPr>
              <w:pStyle w:val="Paragraph"/>
              <w:spacing w:after="0"/>
              <w:rPr>
                <w:noProof/>
                <w:lang w:val="nl-NL"/>
              </w:rPr>
            </w:pPr>
          </w:p>
        </w:tc>
        <w:tc>
          <w:tcPr>
            <w:tcW w:w="1107" w:type="dxa"/>
          </w:tcPr>
          <w:p w14:paraId="53FA83E5" w14:textId="77777777" w:rsidR="00992D77" w:rsidRPr="00CD49CA" w:rsidRDefault="00992D77" w:rsidP="00992D77">
            <w:pPr>
              <w:pStyle w:val="Paragraph"/>
              <w:rPr>
                <w:noProof/>
                <w:lang w:val="nl-NL"/>
              </w:rPr>
            </w:pPr>
            <w:r w:rsidRPr="00CD49CA">
              <w:rPr>
                <w:noProof/>
                <w:lang w:val="nl-NL"/>
              </w:rPr>
              <w:t>0 %</w:t>
            </w:r>
          </w:p>
          <w:p w14:paraId="666CE05A" w14:textId="77777777" w:rsidR="00992D77" w:rsidRPr="00CD49CA" w:rsidRDefault="00992D77" w:rsidP="00992D77">
            <w:pPr>
              <w:pStyle w:val="Paragraph"/>
              <w:spacing w:after="0"/>
              <w:rPr>
                <w:noProof/>
                <w:lang w:val="nl-NL"/>
              </w:rPr>
            </w:pPr>
          </w:p>
        </w:tc>
        <w:tc>
          <w:tcPr>
            <w:tcW w:w="1208" w:type="dxa"/>
          </w:tcPr>
          <w:p w14:paraId="4CA2DAFB" w14:textId="77777777" w:rsidR="00992D77" w:rsidRPr="00CD49CA" w:rsidRDefault="00992D77" w:rsidP="00992D77">
            <w:pPr>
              <w:pStyle w:val="Paragraph"/>
              <w:rPr>
                <w:noProof/>
                <w:lang w:val="nl-NL"/>
              </w:rPr>
            </w:pPr>
            <w:r w:rsidRPr="00CD49CA">
              <w:rPr>
                <w:noProof/>
                <w:lang w:val="nl-NL"/>
              </w:rPr>
              <w:t>p/st</w:t>
            </w:r>
          </w:p>
          <w:p w14:paraId="4BF3192E" w14:textId="77777777" w:rsidR="00992D77" w:rsidRPr="00CD49CA" w:rsidRDefault="00992D77" w:rsidP="00992D77">
            <w:pPr>
              <w:pStyle w:val="Paragraph"/>
              <w:spacing w:after="0"/>
              <w:rPr>
                <w:noProof/>
                <w:lang w:val="nl-NL"/>
              </w:rPr>
            </w:pPr>
          </w:p>
        </w:tc>
        <w:tc>
          <w:tcPr>
            <w:tcW w:w="919" w:type="dxa"/>
          </w:tcPr>
          <w:p w14:paraId="1EB7B384" w14:textId="77777777" w:rsidR="00992D77" w:rsidRPr="00CD49CA" w:rsidRDefault="00992D77" w:rsidP="00992D77">
            <w:pPr>
              <w:pStyle w:val="Paragraph"/>
              <w:rPr>
                <w:noProof/>
                <w:lang w:val="nl-NL"/>
              </w:rPr>
            </w:pPr>
            <w:r w:rsidRPr="00CD49CA">
              <w:rPr>
                <w:noProof/>
                <w:lang w:val="nl-NL"/>
              </w:rPr>
              <w:t>31.12.2025</w:t>
            </w:r>
          </w:p>
          <w:p w14:paraId="20FB23BA" w14:textId="77777777" w:rsidR="00992D77" w:rsidRPr="00CD49CA" w:rsidRDefault="00992D77" w:rsidP="00992D77">
            <w:pPr>
              <w:pStyle w:val="Paragraph"/>
              <w:spacing w:after="0"/>
              <w:rPr>
                <w:noProof/>
                <w:lang w:val="nl-NL"/>
              </w:rPr>
            </w:pPr>
          </w:p>
        </w:tc>
      </w:tr>
      <w:tr w:rsidR="00992D77" w:rsidRPr="00CD49CA" w14:paraId="3D123CD1" w14:textId="77777777" w:rsidTr="00771673">
        <w:trPr>
          <w:cantSplit/>
        </w:trPr>
        <w:tc>
          <w:tcPr>
            <w:tcW w:w="733" w:type="dxa"/>
          </w:tcPr>
          <w:p w14:paraId="086E8AC0" w14:textId="77777777" w:rsidR="00992D77" w:rsidRPr="00CD49CA" w:rsidRDefault="00992D77" w:rsidP="00992D77">
            <w:pPr>
              <w:pStyle w:val="Paragraph"/>
              <w:rPr>
                <w:noProof/>
                <w:lang w:val="nl-NL"/>
              </w:rPr>
            </w:pPr>
            <w:r w:rsidRPr="00CD49CA">
              <w:rPr>
                <w:noProof/>
                <w:lang w:val="nl-NL"/>
              </w:rPr>
              <w:t>0.6688</w:t>
            </w:r>
          </w:p>
          <w:p w14:paraId="59E7CFC4" w14:textId="77777777" w:rsidR="00992D77" w:rsidRPr="00CD49CA" w:rsidRDefault="00992D77" w:rsidP="00992D77">
            <w:pPr>
              <w:pStyle w:val="Paragraph"/>
              <w:spacing w:after="0"/>
              <w:rPr>
                <w:noProof/>
                <w:lang w:val="nl-NL"/>
              </w:rPr>
            </w:pPr>
          </w:p>
        </w:tc>
        <w:tc>
          <w:tcPr>
            <w:tcW w:w="1110" w:type="dxa"/>
          </w:tcPr>
          <w:p w14:paraId="517E151B" w14:textId="77777777" w:rsidR="00992D77" w:rsidRPr="00CD49CA" w:rsidRDefault="00992D77" w:rsidP="00992D77">
            <w:pPr>
              <w:pStyle w:val="Paragraph"/>
              <w:jc w:val="right"/>
              <w:rPr>
                <w:noProof/>
                <w:lang w:val="nl-NL"/>
              </w:rPr>
            </w:pPr>
            <w:r w:rsidRPr="00CD49CA">
              <w:rPr>
                <w:noProof/>
                <w:lang w:val="nl-NL"/>
              </w:rPr>
              <w:t>ex 8708 95 10</w:t>
            </w:r>
          </w:p>
          <w:p w14:paraId="6C533546" w14:textId="6CFC7E41" w:rsidR="00992D77" w:rsidRPr="00CD49CA" w:rsidRDefault="00992D77" w:rsidP="00992D77">
            <w:pPr>
              <w:pStyle w:val="Paragraph"/>
              <w:spacing w:after="0"/>
              <w:jc w:val="right"/>
              <w:rPr>
                <w:noProof/>
                <w:lang w:val="nl-NL"/>
              </w:rPr>
            </w:pPr>
            <w:r w:rsidRPr="00CD49CA">
              <w:rPr>
                <w:noProof/>
                <w:lang w:val="nl-NL"/>
              </w:rPr>
              <w:t>ex 8708 95 99</w:t>
            </w:r>
          </w:p>
        </w:tc>
        <w:tc>
          <w:tcPr>
            <w:tcW w:w="851" w:type="dxa"/>
          </w:tcPr>
          <w:p w14:paraId="4C8E7F9B" w14:textId="77777777" w:rsidR="00992D77" w:rsidRPr="00CD49CA" w:rsidRDefault="00992D77" w:rsidP="00992D77">
            <w:pPr>
              <w:pStyle w:val="Paragraph"/>
              <w:jc w:val="center"/>
              <w:rPr>
                <w:noProof/>
                <w:lang w:val="nl-NL"/>
              </w:rPr>
            </w:pPr>
            <w:r w:rsidRPr="00CD49CA">
              <w:rPr>
                <w:noProof/>
                <w:lang w:val="nl-NL"/>
              </w:rPr>
              <w:t>20</w:t>
            </w:r>
          </w:p>
          <w:p w14:paraId="74388F76" w14:textId="11C235E1"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299A0AC" w14:textId="77777777" w:rsidR="00992D77" w:rsidRPr="00CD49CA" w:rsidRDefault="00992D77" w:rsidP="00992D77">
            <w:pPr>
              <w:pStyle w:val="Paragraph"/>
              <w:rPr>
                <w:noProof/>
                <w:lang w:val="nl-NL"/>
              </w:rPr>
            </w:pPr>
            <w:r w:rsidRPr="00CD49CA">
              <w:rPr>
                <w:noProof/>
                <w:lang w:val="nl-NL"/>
              </w:rPr>
              <w:t>Opblaasbaar veiligheidskussen van polyamidevezels met een hoge sterkte:</w:t>
            </w:r>
          </w:p>
          <w:tbl>
            <w:tblPr>
              <w:tblStyle w:val="Listdash"/>
              <w:tblW w:w="0" w:type="auto"/>
              <w:tblLayout w:type="fixed"/>
              <w:tblLook w:val="0000" w:firstRow="0" w:lastRow="0" w:firstColumn="0" w:lastColumn="0" w:noHBand="0" w:noVBand="0"/>
            </w:tblPr>
            <w:tblGrid>
              <w:gridCol w:w="220"/>
              <w:gridCol w:w="4153"/>
            </w:tblGrid>
            <w:tr w:rsidR="00992D77" w:rsidRPr="00CD49CA" w14:paraId="5B255172" w14:textId="77777777" w:rsidTr="00272027">
              <w:tc>
                <w:tcPr>
                  <w:tcW w:w="220" w:type="dxa"/>
                </w:tcPr>
                <w:p w14:paraId="3AB5DF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E4EABE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genaaid;</w:t>
                  </w:r>
                </w:p>
              </w:tc>
            </w:tr>
            <w:tr w:rsidR="00992D77" w:rsidRPr="00CD49CA" w14:paraId="4765C59D" w14:textId="77777777" w:rsidTr="00272027">
              <w:tc>
                <w:tcPr>
                  <w:tcW w:w="220" w:type="dxa"/>
                </w:tcPr>
                <w:p w14:paraId="41B279E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FC481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gevouwen;</w:t>
                  </w:r>
                </w:p>
              </w:tc>
            </w:tr>
            <w:tr w:rsidR="00992D77" w:rsidRPr="00CD49CA" w14:paraId="4CDF0205" w14:textId="77777777" w:rsidTr="00272027">
              <w:tc>
                <w:tcPr>
                  <w:tcW w:w="220" w:type="dxa"/>
                </w:tcPr>
                <w:p w14:paraId="265AE1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7FCCC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in drie dimensies aangebrachte verbindingen van siliconen voor holtevorming van de airbag en ladinggereguleerde airbagverzegeling;</w:t>
                  </w:r>
                </w:p>
              </w:tc>
            </w:tr>
            <w:tr w:rsidR="00992D77" w:rsidRPr="00CD49CA" w14:paraId="26C05C27" w14:textId="77777777" w:rsidTr="00272027">
              <w:tc>
                <w:tcPr>
                  <w:tcW w:w="220" w:type="dxa"/>
                </w:tcPr>
                <w:p w14:paraId="225D67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46A22A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"cool inflator"-technologie</w:t>
                  </w:r>
                </w:p>
              </w:tc>
            </w:tr>
          </w:tbl>
          <w:p w14:paraId="3C9C04D5" w14:textId="77777777" w:rsidR="00992D77" w:rsidRPr="00CD49CA" w:rsidRDefault="00992D77" w:rsidP="00992D77">
            <w:pPr>
              <w:pStyle w:val="Paragraph"/>
              <w:rPr>
                <w:noProof/>
                <w:lang w:val="nl-NL"/>
              </w:rPr>
            </w:pPr>
          </w:p>
          <w:p w14:paraId="0369736D" w14:textId="77777777" w:rsidR="00992D77" w:rsidRPr="00CD49CA" w:rsidRDefault="00992D77" w:rsidP="00992D77">
            <w:pPr>
              <w:pStyle w:val="Paragraph"/>
              <w:spacing w:after="0"/>
              <w:rPr>
                <w:noProof/>
                <w:lang w:val="nl-NL"/>
              </w:rPr>
            </w:pPr>
          </w:p>
        </w:tc>
        <w:tc>
          <w:tcPr>
            <w:tcW w:w="1107" w:type="dxa"/>
          </w:tcPr>
          <w:p w14:paraId="48722FDA" w14:textId="77777777" w:rsidR="00992D77" w:rsidRPr="00CD49CA" w:rsidRDefault="00992D77" w:rsidP="00992D77">
            <w:pPr>
              <w:pStyle w:val="Paragraph"/>
              <w:rPr>
                <w:noProof/>
                <w:lang w:val="nl-NL"/>
              </w:rPr>
            </w:pPr>
            <w:r w:rsidRPr="00CD49CA">
              <w:rPr>
                <w:noProof/>
                <w:lang w:val="nl-NL"/>
              </w:rPr>
              <w:t>0 %</w:t>
            </w:r>
          </w:p>
          <w:p w14:paraId="17AD05B3" w14:textId="77777777" w:rsidR="00992D77" w:rsidRPr="00CD49CA" w:rsidRDefault="00992D77" w:rsidP="00992D77">
            <w:pPr>
              <w:pStyle w:val="Paragraph"/>
              <w:spacing w:after="0"/>
              <w:rPr>
                <w:noProof/>
                <w:lang w:val="nl-NL"/>
              </w:rPr>
            </w:pPr>
          </w:p>
        </w:tc>
        <w:tc>
          <w:tcPr>
            <w:tcW w:w="1208" w:type="dxa"/>
          </w:tcPr>
          <w:p w14:paraId="5FA29B2E" w14:textId="77777777" w:rsidR="00992D77" w:rsidRPr="00CD49CA" w:rsidRDefault="00992D77" w:rsidP="00992D77">
            <w:pPr>
              <w:pStyle w:val="Paragraph"/>
              <w:rPr>
                <w:noProof/>
                <w:lang w:val="nl-NL"/>
              </w:rPr>
            </w:pPr>
            <w:r w:rsidRPr="00CD49CA">
              <w:rPr>
                <w:noProof/>
                <w:lang w:val="nl-NL"/>
              </w:rPr>
              <w:t>p/st</w:t>
            </w:r>
          </w:p>
          <w:p w14:paraId="66373288" w14:textId="77777777" w:rsidR="00992D77" w:rsidRPr="00CD49CA" w:rsidRDefault="00992D77" w:rsidP="00992D77">
            <w:pPr>
              <w:pStyle w:val="Paragraph"/>
              <w:spacing w:after="0"/>
              <w:rPr>
                <w:noProof/>
                <w:lang w:val="nl-NL"/>
              </w:rPr>
            </w:pPr>
          </w:p>
        </w:tc>
        <w:tc>
          <w:tcPr>
            <w:tcW w:w="919" w:type="dxa"/>
          </w:tcPr>
          <w:p w14:paraId="7C281D82" w14:textId="77777777" w:rsidR="00992D77" w:rsidRPr="00CD49CA" w:rsidRDefault="00992D77" w:rsidP="00992D77">
            <w:pPr>
              <w:pStyle w:val="Paragraph"/>
              <w:rPr>
                <w:noProof/>
                <w:lang w:val="nl-NL"/>
              </w:rPr>
            </w:pPr>
            <w:r w:rsidRPr="00CD49CA">
              <w:rPr>
                <w:noProof/>
                <w:lang w:val="nl-NL"/>
              </w:rPr>
              <w:t>31.12.2025</w:t>
            </w:r>
          </w:p>
          <w:p w14:paraId="373310A4" w14:textId="77777777" w:rsidR="00992D77" w:rsidRPr="00CD49CA" w:rsidRDefault="00992D77" w:rsidP="00992D77">
            <w:pPr>
              <w:pStyle w:val="Paragraph"/>
              <w:spacing w:after="0"/>
              <w:rPr>
                <w:noProof/>
                <w:lang w:val="nl-NL"/>
              </w:rPr>
            </w:pPr>
          </w:p>
        </w:tc>
      </w:tr>
      <w:tr w:rsidR="00992D77" w:rsidRPr="00CD49CA" w14:paraId="2E22446B" w14:textId="77777777" w:rsidTr="00771673">
        <w:trPr>
          <w:cantSplit/>
        </w:trPr>
        <w:tc>
          <w:tcPr>
            <w:tcW w:w="733" w:type="dxa"/>
          </w:tcPr>
          <w:p w14:paraId="2A00F05A" w14:textId="77777777" w:rsidR="00992D77" w:rsidRPr="00CD49CA" w:rsidRDefault="00992D77" w:rsidP="00992D77">
            <w:pPr>
              <w:pStyle w:val="Paragraph"/>
              <w:rPr>
                <w:noProof/>
                <w:lang w:val="nl-NL"/>
              </w:rPr>
            </w:pPr>
            <w:r w:rsidRPr="00CD49CA">
              <w:rPr>
                <w:noProof/>
                <w:lang w:val="nl-NL"/>
              </w:rPr>
              <w:t>0.7444</w:t>
            </w:r>
          </w:p>
          <w:p w14:paraId="382075C3" w14:textId="77777777" w:rsidR="00992D77" w:rsidRPr="00CD49CA" w:rsidRDefault="00992D77" w:rsidP="00992D77">
            <w:pPr>
              <w:pStyle w:val="Paragraph"/>
              <w:spacing w:after="0"/>
              <w:rPr>
                <w:noProof/>
                <w:lang w:val="nl-NL"/>
              </w:rPr>
            </w:pPr>
          </w:p>
        </w:tc>
        <w:tc>
          <w:tcPr>
            <w:tcW w:w="1110" w:type="dxa"/>
          </w:tcPr>
          <w:p w14:paraId="1344426B" w14:textId="77777777" w:rsidR="00992D77" w:rsidRPr="00CD49CA" w:rsidRDefault="00992D77" w:rsidP="00992D77">
            <w:pPr>
              <w:pStyle w:val="Paragraph"/>
              <w:jc w:val="right"/>
              <w:rPr>
                <w:noProof/>
                <w:lang w:val="nl-NL"/>
              </w:rPr>
            </w:pPr>
            <w:r w:rsidRPr="00CD49CA">
              <w:rPr>
                <w:noProof/>
                <w:lang w:val="nl-NL"/>
              </w:rPr>
              <w:t>ex 8708 99 10</w:t>
            </w:r>
          </w:p>
          <w:p w14:paraId="08CAA4FA" w14:textId="3CB4B54D" w:rsidR="00992D77" w:rsidRPr="00CD49CA" w:rsidRDefault="00992D77" w:rsidP="00992D77">
            <w:pPr>
              <w:pStyle w:val="Paragraph"/>
              <w:spacing w:after="0"/>
              <w:jc w:val="right"/>
              <w:rPr>
                <w:noProof/>
                <w:lang w:val="nl-NL"/>
              </w:rPr>
            </w:pPr>
            <w:r w:rsidRPr="00CD49CA">
              <w:rPr>
                <w:noProof/>
                <w:lang w:val="nl-NL"/>
              </w:rPr>
              <w:t>ex 8708 99 97</w:t>
            </w:r>
          </w:p>
        </w:tc>
        <w:tc>
          <w:tcPr>
            <w:tcW w:w="851" w:type="dxa"/>
          </w:tcPr>
          <w:p w14:paraId="2D9DDF65" w14:textId="77777777" w:rsidR="00992D77" w:rsidRPr="00CD49CA" w:rsidRDefault="00992D77" w:rsidP="00992D77">
            <w:pPr>
              <w:pStyle w:val="Paragraph"/>
              <w:jc w:val="center"/>
              <w:rPr>
                <w:noProof/>
                <w:lang w:val="nl-NL"/>
              </w:rPr>
            </w:pPr>
            <w:r w:rsidRPr="00CD49CA">
              <w:rPr>
                <w:noProof/>
                <w:lang w:val="nl-NL"/>
              </w:rPr>
              <w:t>25</w:t>
            </w:r>
          </w:p>
          <w:p w14:paraId="4BBF46A9" w14:textId="1C8FFEEF"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5B33D71D" w14:textId="77777777" w:rsidR="00992D77" w:rsidRPr="00CD49CA" w:rsidRDefault="00992D77" w:rsidP="00992D77">
            <w:pPr>
              <w:pStyle w:val="Paragraph"/>
              <w:rPr>
                <w:noProof/>
                <w:lang w:val="nl-NL"/>
              </w:rPr>
            </w:pPr>
            <w:r w:rsidRPr="00CD49CA">
              <w:rPr>
                <w:noProof/>
                <w:lang w:val="nl-NL"/>
              </w:rPr>
              <w:t>Luchtgeleider van kunststof om de luchtstroom naar het oppervlak van de tussenkoeler te leiden, bestemd voor de vervaardiging van motorvoertuigen</w:t>
            </w:r>
          </w:p>
          <w:p w14:paraId="6ED04787"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378D3646" w14:textId="77777777" w:rsidR="00992D77" w:rsidRPr="00CD49CA" w:rsidRDefault="00992D77" w:rsidP="00992D77">
            <w:pPr>
              <w:pStyle w:val="Paragraph"/>
              <w:spacing w:after="0"/>
              <w:rPr>
                <w:noProof/>
                <w:lang w:val="nl-NL"/>
              </w:rPr>
            </w:pPr>
          </w:p>
        </w:tc>
        <w:tc>
          <w:tcPr>
            <w:tcW w:w="1107" w:type="dxa"/>
          </w:tcPr>
          <w:p w14:paraId="4754F7A2" w14:textId="77777777" w:rsidR="00992D77" w:rsidRPr="00CD49CA" w:rsidRDefault="00992D77" w:rsidP="00992D77">
            <w:pPr>
              <w:pStyle w:val="Paragraph"/>
              <w:rPr>
                <w:noProof/>
                <w:lang w:val="nl-NL"/>
              </w:rPr>
            </w:pPr>
            <w:r w:rsidRPr="00CD49CA">
              <w:rPr>
                <w:noProof/>
                <w:lang w:val="nl-NL"/>
              </w:rPr>
              <w:t>0 %</w:t>
            </w:r>
          </w:p>
          <w:p w14:paraId="11AC5014" w14:textId="77777777" w:rsidR="00992D77" w:rsidRPr="00CD49CA" w:rsidRDefault="00992D77" w:rsidP="00992D77">
            <w:pPr>
              <w:pStyle w:val="Paragraph"/>
              <w:spacing w:after="0"/>
              <w:rPr>
                <w:noProof/>
                <w:lang w:val="nl-NL"/>
              </w:rPr>
            </w:pPr>
          </w:p>
        </w:tc>
        <w:tc>
          <w:tcPr>
            <w:tcW w:w="1208" w:type="dxa"/>
          </w:tcPr>
          <w:p w14:paraId="21ACE9C7" w14:textId="77777777" w:rsidR="00992D77" w:rsidRPr="00CD49CA" w:rsidRDefault="00992D77" w:rsidP="00992D77">
            <w:pPr>
              <w:pStyle w:val="Paragraph"/>
              <w:rPr>
                <w:noProof/>
                <w:lang w:val="nl-NL"/>
              </w:rPr>
            </w:pPr>
            <w:r w:rsidRPr="00CD49CA">
              <w:rPr>
                <w:noProof/>
                <w:lang w:val="nl-NL"/>
              </w:rPr>
              <w:t>-</w:t>
            </w:r>
          </w:p>
          <w:p w14:paraId="0D169404" w14:textId="77777777" w:rsidR="00992D77" w:rsidRPr="00CD49CA" w:rsidRDefault="00992D77" w:rsidP="00992D77">
            <w:pPr>
              <w:pStyle w:val="Paragraph"/>
              <w:spacing w:after="0"/>
              <w:rPr>
                <w:noProof/>
                <w:lang w:val="nl-NL"/>
              </w:rPr>
            </w:pPr>
          </w:p>
        </w:tc>
        <w:tc>
          <w:tcPr>
            <w:tcW w:w="919" w:type="dxa"/>
          </w:tcPr>
          <w:p w14:paraId="01914EAA" w14:textId="77777777" w:rsidR="00992D77" w:rsidRPr="00CD49CA" w:rsidRDefault="00992D77" w:rsidP="00992D77">
            <w:pPr>
              <w:pStyle w:val="Paragraph"/>
              <w:rPr>
                <w:noProof/>
                <w:lang w:val="nl-NL"/>
              </w:rPr>
            </w:pPr>
            <w:r w:rsidRPr="00CD49CA">
              <w:rPr>
                <w:noProof/>
                <w:lang w:val="nl-NL"/>
              </w:rPr>
              <w:t>31.12.2023</w:t>
            </w:r>
          </w:p>
          <w:p w14:paraId="470BE378" w14:textId="77777777" w:rsidR="00992D77" w:rsidRPr="00CD49CA" w:rsidRDefault="00992D77" w:rsidP="00992D77">
            <w:pPr>
              <w:pStyle w:val="Paragraph"/>
              <w:spacing w:after="0"/>
              <w:rPr>
                <w:noProof/>
                <w:lang w:val="nl-NL"/>
              </w:rPr>
            </w:pPr>
          </w:p>
        </w:tc>
      </w:tr>
      <w:tr w:rsidR="00992D77" w:rsidRPr="00CD49CA" w14:paraId="2EC8EB04" w14:textId="77777777" w:rsidTr="00771673">
        <w:trPr>
          <w:cantSplit/>
        </w:trPr>
        <w:tc>
          <w:tcPr>
            <w:tcW w:w="733" w:type="dxa"/>
          </w:tcPr>
          <w:p w14:paraId="3E837B4B" w14:textId="77777777" w:rsidR="00992D77" w:rsidRPr="00CD49CA" w:rsidRDefault="00992D77" w:rsidP="00992D77">
            <w:pPr>
              <w:pStyle w:val="Paragraph"/>
              <w:rPr>
                <w:noProof/>
                <w:lang w:val="nl-NL"/>
              </w:rPr>
            </w:pPr>
            <w:r w:rsidRPr="00CD49CA">
              <w:rPr>
                <w:noProof/>
                <w:lang w:val="nl-NL"/>
              </w:rPr>
              <w:t>0.6583</w:t>
            </w:r>
          </w:p>
          <w:p w14:paraId="7B9340B9" w14:textId="77777777" w:rsidR="00992D77" w:rsidRPr="00CD49CA" w:rsidRDefault="00992D77" w:rsidP="00992D77">
            <w:pPr>
              <w:pStyle w:val="Paragraph"/>
              <w:spacing w:after="0"/>
              <w:rPr>
                <w:noProof/>
                <w:lang w:val="nl-NL"/>
              </w:rPr>
            </w:pPr>
          </w:p>
        </w:tc>
        <w:tc>
          <w:tcPr>
            <w:tcW w:w="1110" w:type="dxa"/>
          </w:tcPr>
          <w:p w14:paraId="6F961609" w14:textId="77777777" w:rsidR="00992D77" w:rsidRPr="00CD49CA" w:rsidRDefault="00992D77" w:rsidP="00992D77">
            <w:pPr>
              <w:pStyle w:val="Paragraph"/>
              <w:jc w:val="right"/>
              <w:rPr>
                <w:noProof/>
                <w:lang w:val="nl-NL"/>
              </w:rPr>
            </w:pPr>
            <w:r w:rsidRPr="00CD49CA">
              <w:rPr>
                <w:noProof/>
                <w:lang w:val="nl-NL"/>
              </w:rPr>
              <w:t>ex 8708 99 10</w:t>
            </w:r>
          </w:p>
          <w:p w14:paraId="7F4119A6" w14:textId="6BD8427D" w:rsidR="00992D77" w:rsidRPr="00CD49CA" w:rsidRDefault="00992D77" w:rsidP="00992D77">
            <w:pPr>
              <w:pStyle w:val="Paragraph"/>
              <w:spacing w:after="0"/>
              <w:jc w:val="right"/>
              <w:rPr>
                <w:noProof/>
                <w:lang w:val="nl-NL"/>
              </w:rPr>
            </w:pPr>
            <w:r w:rsidRPr="00CD49CA">
              <w:rPr>
                <w:noProof/>
                <w:lang w:val="nl-NL"/>
              </w:rPr>
              <w:t>ex 8708 99 97</w:t>
            </w:r>
          </w:p>
        </w:tc>
        <w:tc>
          <w:tcPr>
            <w:tcW w:w="851" w:type="dxa"/>
          </w:tcPr>
          <w:p w14:paraId="3E8B9E70" w14:textId="77777777" w:rsidR="00992D77" w:rsidRPr="00CD49CA" w:rsidRDefault="00992D77" w:rsidP="00992D77">
            <w:pPr>
              <w:pStyle w:val="Paragraph"/>
              <w:jc w:val="center"/>
              <w:rPr>
                <w:noProof/>
                <w:lang w:val="nl-NL"/>
              </w:rPr>
            </w:pPr>
            <w:r w:rsidRPr="00CD49CA">
              <w:rPr>
                <w:noProof/>
                <w:lang w:val="nl-NL"/>
              </w:rPr>
              <w:t>60</w:t>
            </w:r>
          </w:p>
          <w:p w14:paraId="38246901" w14:textId="0D4A09F4"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6C6C9241" w14:textId="77777777" w:rsidR="00992D77" w:rsidRPr="00CD49CA" w:rsidRDefault="00992D77" w:rsidP="00992D77">
            <w:pPr>
              <w:pStyle w:val="Paragraph"/>
              <w:rPr>
                <w:noProof/>
                <w:lang w:val="nl-NL"/>
              </w:rPr>
            </w:pPr>
            <w:r w:rsidRPr="00CD49CA">
              <w:rPr>
                <w:noProof/>
                <w:lang w:val="nl-NL"/>
              </w:rPr>
              <w:t>Motorhouder van aluminium, met de volgende afmetingen:</w:t>
            </w:r>
          </w:p>
          <w:tbl>
            <w:tblPr>
              <w:tblStyle w:val="Listdash"/>
              <w:tblW w:w="0" w:type="auto"/>
              <w:tblLayout w:type="fixed"/>
              <w:tblLook w:val="0000" w:firstRow="0" w:lastRow="0" w:firstColumn="0" w:lastColumn="0" w:noHBand="0" w:noVBand="0"/>
            </w:tblPr>
            <w:tblGrid>
              <w:gridCol w:w="220"/>
              <w:gridCol w:w="4103"/>
            </w:tblGrid>
            <w:tr w:rsidR="00992D77" w:rsidRPr="00CD49CA" w14:paraId="3D8391ED" w14:textId="77777777" w:rsidTr="00272027">
              <w:tc>
                <w:tcPr>
                  <w:tcW w:w="220" w:type="dxa"/>
                </w:tcPr>
                <w:p w14:paraId="1C33C5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03" w:type="dxa"/>
                </w:tcPr>
                <w:p w14:paraId="0937D21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hoogte van meer dan 10 mm, maar niet meer dan 200 mm,</w:t>
                  </w:r>
                </w:p>
              </w:tc>
            </w:tr>
            <w:tr w:rsidR="00992D77" w:rsidRPr="00CD49CA" w14:paraId="3E4E5F05" w14:textId="77777777" w:rsidTr="00272027">
              <w:tc>
                <w:tcPr>
                  <w:tcW w:w="220" w:type="dxa"/>
                </w:tcPr>
                <w:p w14:paraId="7B81F53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03" w:type="dxa"/>
                </w:tcPr>
                <w:p w14:paraId="43A8D05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breedte van meer dan 10 mm, maar niet meer dan 250 mm,</w:t>
                  </w:r>
                </w:p>
              </w:tc>
            </w:tr>
            <w:tr w:rsidR="00992D77" w:rsidRPr="00CD49CA" w14:paraId="10108A54" w14:textId="77777777" w:rsidTr="00272027">
              <w:tc>
                <w:tcPr>
                  <w:tcW w:w="220" w:type="dxa"/>
                </w:tcPr>
                <w:p w14:paraId="5FA0177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03" w:type="dxa"/>
                </w:tcPr>
                <w:p w14:paraId="1BB1D3A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meer dan 10 mm, maar niet meer dan 200 mm,</w:t>
                  </w:r>
                </w:p>
              </w:tc>
            </w:tr>
          </w:tbl>
          <w:p w14:paraId="65976CE3" w14:textId="77777777" w:rsidR="00992D77" w:rsidRPr="00CD49CA" w:rsidRDefault="00992D77" w:rsidP="00992D77">
            <w:pPr>
              <w:pStyle w:val="Paragraph"/>
              <w:rPr>
                <w:noProof/>
                <w:lang w:val="nl-NL"/>
              </w:rPr>
            </w:pPr>
            <w:r w:rsidRPr="00CD49CA">
              <w:rPr>
                <w:noProof/>
                <w:lang w:val="nl-NL"/>
              </w:rPr>
              <w:t>uitgerust met ten minste twee bevestigingsgaten, gemaakt van aluminiumlegeringen ENAC-46100 of ENAC-42100 (overeenkomstig de norm EN:1706) met de volgende kenmerken:</w:t>
            </w:r>
          </w:p>
          <w:tbl>
            <w:tblPr>
              <w:tblStyle w:val="Listdash"/>
              <w:tblW w:w="0" w:type="auto"/>
              <w:tblLayout w:type="fixed"/>
              <w:tblLook w:val="0000" w:firstRow="0" w:lastRow="0" w:firstColumn="0" w:lastColumn="0" w:noHBand="0" w:noVBand="0"/>
            </w:tblPr>
            <w:tblGrid>
              <w:gridCol w:w="220"/>
              <w:gridCol w:w="3068"/>
            </w:tblGrid>
            <w:tr w:rsidR="00992D77" w:rsidRPr="00CD49CA" w14:paraId="306E8A12" w14:textId="77777777" w:rsidTr="00272027">
              <w:tc>
                <w:tcPr>
                  <w:tcW w:w="220" w:type="dxa"/>
                </w:tcPr>
                <w:p w14:paraId="7D393F6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68" w:type="dxa"/>
                </w:tcPr>
                <w:p w14:paraId="1841D3F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interne porositeit van niet meer dan 1 mm,</w:t>
                  </w:r>
                </w:p>
              </w:tc>
            </w:tr>
            <w:tr w:rsidR="00992D77" w:rsidRPr="00CD49CA" w14:paraId="6A96461B" w14:textId="77777777" w:rsidTr="00272027">
              <w:tc>
                <w:tcPr>
                  <w:tcW w:w="220" w:type="dxa"/>
                </w:tcPr>
                <w:p w14:paraId="1BB3A3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68" w:type="dxa"/>
                </w:tcPr>
                <w:p w14:paraId="558F03E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externe porositeit van niet meer dan 2 mm,</w:t>
                  </w:r>
                </w:p>
              </w:tc>
            </w:tr>
            <w:tr w:rsidR="00992D77" w:rsidRPr="00CD49CA" w14:paraId="0AF93590" w14:textId="77777777" w:rsidTr="00272027">
              <w:tc>
                <w:tcPr>
                  <w:tcW w:w="220" w:type="dxa"/>
                </w:tcPr>
                <w:p w14:paraId="220C5DB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068" w:type="dxa"/>
                </w:tcPr>
                <w:p w14:paraId="4F7307A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Rockwellhardheid HRB 10 of meer,</w:t>
                  </w:r>
                </w:p>
              </w:tc>
            </w:tr>
          </w:tbl>
          <w:p w14:paraId="15888904" w14:textId="77777777" w:rsidR="00992D77" w:rsidRPr="00CD49CA" w:rsidRDefault="00992D77" w:rsidP="00992D77">
            <w:pPr>
              <w:pStyle w:val="Paragraph"/>
              <w:rPr>
                <w:noProof/>
                <w:lang w:val="nl-NL"/>
              </w:rPr>
            </w:pPr>
            <w:r w:rsidRPr="00CD49CA">
              <w:rPr>
                <w:noProof/>
                <w:lang w:val="nl-NL"/>
              </w:rPr>
              <w:t>van de soort gebruikt voor de vervaardiging van ophangsystemen voor motoren in motorvoertuigen</w:t>
            </w:r>
          </w:p>
          <w:p w14:paraId="6A6DC067" w14:textId="77777777" w:rsidR="00992D77" w:rsidRPr="00CD49CA" w:rsidRDefault="00992D77" w:rsidP="00992D77">
            <w:pPr>
              <w:pStyle w:val="Paragraph"/>
              <w:spacing w:after="0"/>
              <w:rPr>
                <w:noProof/>
                <w:lang w:val="nl-NL"/>
              </w:rPr>
            </w:pPr>
          </w:p>
        </w:tc>
        <w:tc>
          <w:tcPr>
            <w:tcW w:w="1107" w:type="dxa"/>
          </w:tcPr>
          <w:p w14:paraId="31FD1EAB" w14:textId="77777777" w:rsidR="00992D77" w:rsidRPr="00CD49CA" w:rsidRDefault="00992D77" w:rsidP="00992D77">
            <w:pPr>
              <w:pStyle w:val="Paragraph"/>
              <w:rPr>
                <w:noProof/>
                <w:lang w:val="nl-NL"/>
              </w:rPr>
            </w:pPr>
            <w:r w:rsidRPr="00CD49CA">
              <w:rPr>
                <w:noProof/>
                <w:lang w:val="nl-NL"/>
              </w:rPr>
              <w:t>0 %</w:t>
            </w:r>
          </w:p>
          <w:p w14:paraId="7EEDF155" w14:textId="77777777" w:rsidR="00992D77" w:rsidRPr="00CD49CA" w:rsidRDefault="00992D77" w:rsidP="00992D77">
            <w:pPr>
              <w:pStyle w:val="Paragraph"/>
              <w:spacing w:after="0"/>
              <w:rPr>
                <w:noProof/>
                <w:lang w:val="nl-NL"/>
              </w:rPr>
            </w:pPr>
          </w:p>
        </w:tc>
        <w:tc>
          <w:tcPr>
            <w:tcW w:w="1208" w:type="dxa"/>
          </w:tcPr>
          <w:p w14:paraId="568E5325" w14:textId="77777777" w:rsidR="00992D77" w:rsidRPr="00CD49CA" w:rsidRDefault="00992D77" w:rsidP="00992D77">
            <w:pPr>
              <w:pStyle w:val="Paragraph"/>
              <w:rPr>
                <w:noProof/>
                <w:lang w:val="nl-NL"/>
              </w:rPr>
            </w:pPr>
            <w:r w:rsidRPr="00CD49CA">
              <w:rPr>
                <w:noProof/>
                <w:lang w:val="nl-NL"/>
              </w:rPr>
              <w:t>p/st</w:t>
            </w:r>
          </w:p>
          <w:p w14:paraId="69AC8890" w14:textId="77777777" w:rsidR="00992D77" w:rsidRPr="00CD49CA" w:rsidRDefault="00992D77" w:rsidP="00992D77">
            <w:pPr>
              <w:pStyle w:val="Paragraph"/>
              <w:spacing w:after="0"/>
              <w:rPr>
                <w:noProof/>
                <w:lang w:val="nl-NL"/>
              </w:rPr>
            </w:pPr>
          </w:p>
        </w:tc>
        <w:tc>
          <w:tcPr>
            <w:tcW w:w="919" w:type="dxa"/>
          </w:tcPr>
          <w:p w14:paraId="2D18A828" w14:textId="77777777" w:rsidR="00992D77" w:rsidRPr="00CD49CA" w:rsidRDefault="00992D77" w:rsidP="00992D77">
            <w:pPr>
              <w:pStyle w:val="Paragraph"/>
              <w:rPr>
                <w:noProof/>
                <w:lang w:val="nl-NL"/>
              </w:rPr>
            </w:pPr>
            <w:r w:rsidRPr="00CD49CA">
              <w:rPr>
                <w:noProof/>
                <w:lang w:val="nl-NL"/>
              </w:rPr>
              <w:t>31.12.2024</w:t>
            </w:r>
          </w:p>
          <w:p w14:paraId="64F53A42" w14:textId="77777777" w:rsidR="00992D77" w:rsidRPr="00CD49CA" w:rsidRDefault="00992D77" w:rsidP="00992D77">
            <w:pPr>
              <w:pStyle w:val="Paragraph"/>
              <w:spacing w:after="0"/>
              <w:rPr>
                <w:noProof/>
                <w:lang w:val="nl-NL"/>
              </w:rPr>
            </w:pPr>
          </w:p>
        </w:tc>
      </w:tr>
      <w:tr w:rsidR="00992D77" w:rsidRPr="00CD49CA" w14:paraId="27719D35" w14:textId="77777777" w:rsidTr="00771673">
        <w:trPr>
          <w:cantSplit/>
        </w:trPr>
        <w:tc>
          <w:tcPr>
            <w:tcW w:w="733" w:type="dxa"/>
          </w:tcPr>
          <w:p w14:paraId="6CECC7A6" w14:textId="2DB5B8BC" w:rsidR="00992D77" w:rsidRPr="00CD49CA" w:rsidRDefault="00992D77" w:rsidP="00992D77">
            <w:pPr>
              <w:pStyle w:val="Paragraph"/>
              <w:spacing w:after="0"/>
              <w:rPr>
                <w:noProof/>
                <w:lang w:val="nl-NL"/>
              </w:rPr>
            </w:pPr>
            <w:r w:rsidRPr="00CD49CA">
              <w:rPr>
                <w:noProof/>
                <w:lang w:val="nl-NL"/>
              </w:rPr>
              <w:t>0.7921</w:t>
            </w:r>
          </w:p>
        </w:tc>
        <w:tc>
          <w:tcPr>
            <w:tcW w:w="1110" w:type="dxa"/>
          </w:tcPr>
          <w:p w14:paraId="52B42B48" w14:textId="6088C2BE" w:rsidR="00992D77" w:rsidRPr="00CD49CA" w:rsidRDefault="00992D77" w:rsidP="00992D77">
            <w:pPr>
              <w:pStyle w:val="Paragraph"/>
              <w:spacing w:after="0"/>
              <w:jc w:val="right"/>
              <w:rPr>
                <w:noProof/>
                <w:lang w:val="nl-NL"/>
              </w:rPr>
            </w:pPr>
            <w:r w:rsidRPr="00CD49CA">
              <w:rPr>
                <w:noProof/>
                <w:lang w:val="nl-NL"/>
              </w:rPr>
              <w:t>ex 8708 99 97</w:t>
            </w:r>
          </w:p>
        </w:tc>
        <w:tc>
          <w:tcPr>
            <w:tcW w:w="851" w:type="dxa"/>
          </w:tcPr>
          <w:p w14:paraId="64ED4C49" w14:textId="20C274BD"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64E08A5E" w14:textId="77777777" w:rsidR="00992D77" w:rsidRPr="00CD49CA" w:rsidRDefault="00992D77" w:rsidP="00992D77">
            <w:pPr>
              <w:pStyle w:val="Paragraph"/>
              <w:rPr>
                <w:noProof/>
                <w:lang w:val="nl-NL"/>
              </w:rPr>
            </w:pPr>
            <w:r w:rsidRPr="00CD49CA">
              <w:rPr>
                <w:noProof/>
                <w:lang w:val="nl-NL"/>
              </w:rPr>
              <w:t>Hydrostatische versnellingen:</w:t>
            </w:r>
          </w:p>
          <w:tbl>
            <w:tblPr>
              <w:tblStyle w:val="Listdash"/>
              <w:tblW w:w="0" w:type="auto"/>
              <w:tblLayout w:type="fixed"/>
              <w:tblLook w:val="0000" w:firstRow="0" w:lastRow="0" w:firstColumn="0" w:lastColumn="0" w:noHBand="0" w:noVBand="0"/>
            </w:tblPr>
            <w:tblGrid>
              <w:gridCol w:w="220"/>
              <w:gridCol w:w="3597"/>
            </w:tblGrid>
            <w:tr w:rsidR="00992D77" w:rsidRPr="00CD49CA" w14:paraId="0053F327" w14:textId="77777777" w:rsidTr="00272027">
              <w:tc>
                <w:tcPr>
                  <w:tcW w:w="220" w:type="dxa"/>
                </w:tcPr>
                <w:p w14:paraId="15291E9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97" w:type="dxa"/>
                </w:tcPr>
                <w:p w14:paraId="6586D2D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hydropomp en een differentieel met wielassen,</w:t>
                  </w:r>
                </w:p>
              </w:tc>
            </w:tr>
            <w:tr w:rsidR="00992D77" w:rsidRPr="00CD49CA" w14:paraId="17A95EE6" w14:textId="77777777" w:rsidTr="00272027">
              <w:tc>
                <w:tcPr>
                  <w:tcW w:w="220" w:type="dxa"/>
                </w:tcPr>
                <w:p w14:paraId="2FA3DF9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597" w:type="dxa"/>
                </w:tcPr>
                <w:p w14:paraId="3CC61F3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met een waaier en/of een katrol,</w:t>
                  </w:r>
                </w:p>
              </w:tc>
            </w:tr>
          </w:tbl>
          <w:p w14:paraId="57AA5B12" w14:textId="77777777" w:rsidR="00992D77" w:rsidRPr="00CD49CA" w:rsidRDefault="00992D77" w:rsidP="00992D77">
            <w:pPr>
              <w:pStyle w:val="Paragraph"/>
              <w:rPr>
                <w:noProof/>
                <w:lang w:val="nl-NL"/>
              </w:rPr>
            </w:pPr>
            <w:r w:rsidRPr="00CD49CA">
              <w:rPr>
                <w:noProof/>
                <w:lang w:val="nl-NL"/>
              </w:rPr>
              <w:t>bestemd voor de vervaardiging van tractors die hoofdzakelijk gebruikt worden als gazonmaaiers, bedoeld bij de onderverdelingen 8701 91 90 en 8701 92 90</w:t>
            </w:r>
          </w:p>
          <w:p w14:paraId="19D24E3D" w14:textId="3D74A040"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4104743" w14:textId="7F590BEC" w:rsidR="00992D77" w:rsidRPr="00CD49CA" w:rsidRDefault="00992D77" w:rsidP="00992D77">
            <w:pPr>
              <w:pStyle w:val="Paragraph"/>
              <w:spacing w:after="0"/>
              <w:rPr>
                <w:noProof/>
                <w:lang w:val="nl-NL"/>
              </w:rPr>
            </w:pPr>
            <w:r w:rsidRPr="00CD49CA">
              <w:rPr>
                <w:noProof/>
                <w:lang w:val="nl-NL"/>
              </w:rPr>
              <w:t>0 %</w:t>
            </w:r>
          </w:p>
        </w:tc>
        <w:tc>
          <w:tcPr>
            <w:tcW w:w="1208" w:type="dxa"/>
          </w:tcPr>
          <w:p w14:paraId="6F8AABA8" w14:textId="1A81DEF4" w:rsidR="00992D77" w:rsidRPr="00CD49CA" w:rsidRDefault="00992D77" w:rsidP="00992D77">
            <w:pPr>
              <w:pStyle w:val="Paragraph"/>
              <w:spacing w:after="0"/>
              <w:rPr>
                <w:noProof/>
                <w:lang w:val="nl-NL"/>
              </w:rPr>
            </w:pPr>
            <w:r w:rsidRPr="00CD49CA">
              <w:rPr>
                <w:noProof/>
                <w:lang w:val="nl-NL"/>
              </w:rPr>
              <w:t>p/st</w:t>
            </w:r>
          </w:p>
        </w:tc>
        <w:tc>
          <w:tcPr>
            <w:tcW w:w="919" w:type="dxa"/>
          </w:tcPr>
          <w:p w14:paraId="35E82F76" w14:textId="1E6538A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6AFDBB61" w14:textId="77777777" w:rsidTr="00771673">
        <w:trPr>
          <w:cantSplit/>
        </w:trPr>
        <w:tc>
          <w:tcPr>
            <w:tcW w:w="733" w:type="dxa"/>
          </w:tcPr>
          <w:p w14:paraId="4CA8BDD7" w14:textId="716A9BA8" w:rsidR="00992D77" w:rsidRPr="00CD49CA" w:rsidRDefault="00992D77" w:rsidP="00992D77">
            <w:pPr>
              <w:pStyle w:val="Paragraph"/>
              <w:spacing w:after="0"/>
              <w:rPr>
                <w:noProof/>
                <w:lang w:val="nl-NL"/>
              </w:rPr>
            </w:pPr>
            <w:r w:rsidRPr="00CD49CA">
              <w:rPr>
                <w:noProof/>
                <w:lang w:val="nl-NL"/>
              </w:rPr>
              <w:t>0.8127</w:t>
            </w:r>
          </w:p>
        </w:tc>
        <w:tc>
          <w:tcPr>
            <w:tcW w:w="1110" w:type="dxa"/>
          </w:tcPr>
          <w:p w14:paraId="0087B4CE" w14:textId="071B6EB0" w:rsidR="00992D77" w:rsidRPr="00CD49CA" w:rsidRDefault="00992D77" w:rsidP="00992D77">
            <w:pPr>
              <w:pStyle w:val="Paragraph"/>
              <w:spacing w:after="0"/>
              <w:jc w:val="right"/>
              <w:rPr>
                <w:noProof/>
                <w:lang w:val="nl-NL"/>
              </w:rPr>
            </w:pPr>
            <w:r w:rsidRPr="00CD49CA">
              <w:rPr>
                <w:noProof/>
                <w:lang w:val="nl-NL"/>
              </w:rPr>
              <w:t>ex 8708 99 97</w:t>
            </w:r>
          </w:p>
        </w:tc>
        <w:tc>
          <w:tcPr>
            <w:tcW w:w="851" w:type="dxa"/>
          </w:tcPr>
          <w:p w14:paraId="712FF230" w14:textId="2C4494A8" w:rsidR="00992D77" w:rsidRPr="00CD49CA" w:rsidRDefault="00992D77" w:rsidP="00992D77">
            <w:pPr>
              <w:pStyle w:val="Paragraph"/>
              <w:spacing w:after="0"/>
              <w:jc w:val="center"/>
              <w:rPr>
                <w:noProof/>
                <w:lang w:val="nl-NL"/>
              </w:rPr>
            </w:pPr>
            <w:r w:rsidRPr="00CD49CA">
              <w:rPr>
                <w:noProof/>
                <w:lang w:val="nl-NL"/>
              </w:rPr>
              <w:t>28</w:t>
            </w:r>
          </w:p>
        </w:tc>
        <w:tc>
          <w:tcPr>
            <w:tcW w:w="3992" w:type="dxa"/>
          </w:tcPr>
          <w:p w14:paraId="5E07AD46" w14:textId="77777777" w:rsidR="00992D77" w:rsidRPr="00CD49CA" w:rsidRDefault="00992D77" w:rsidP="00992D77">
            <w:pPr>
              <w:pStyle w:val="Paragraph"/>
              <w:rPr>
                <w:noProof/>
                <w:lang w:val="nl-NL"/>
              </w:rPr>
            </w:pPr>
            <w:r w:rsidRPr="00CD49CA">
              <w:rPr>
                <w:noProof/>
                <w:lang w:val="nl-NL"/>
              </w:rPr>
              <w:t>Een set type 4 waterstoftanks overeenkomstig de norm van Verordening (EG) nr. 79/2009, bestaande uit twee tot acht tanks op aluminium frames:</w:t>
            </w:r>
          </w:p>
          <w:tbl>
            <w:tblPr>
              <w:tblStyle w:val="Listdash"/>
              <w:tblW w:w="0" w:type="auto"/>
              <w:tblLayout w:type="fixed"/>
              <w:tblLook w:val="0000" w:firstRow="0" w:lastRow="0" w:firstColumn="0" w:lastColumn="0" w:noHBand="0" w:noVBand="0"/>
            </w:tblPr>
            <w:tblGrid>
              <w:gridCol w:w="220"/>
              <w:gridCol w:w="4153"/>
            </w:tblGrid>
            <w:tr w:rsidR="00992D77" w:rsidRPr="00CD49CA" w14:paraId="55DFA9DD" w14:textId="77777777" w:rsidTr="00272027">
              <w:tc>
                <w:tcPr>
                  <w:tcW w:w="220" w:type="dxa"/>
                </w:tcPr>
                <w:p w14:paraId="678F31C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B75162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tanks vervaardigd van composietmateriaal van hogedichtheidpolyethyleen (HDPE), versterkt met gevlochten glas- en koolstofvezels in epoxyhars,</w:t>
                  </w:r>
                </w:p>
              </w:tc>
            </w:tr>
            <w:tr w:rsidR="00992D77" w:rsidRPr="00CD49CA" w14:paraId="4E87F4E7" w14:textId="77777777" w:rsidTr="00272027">
              <w:tc>
                <w:tcPr>
                  <w:tcW w:w="220" w:type="dxa"/>
                </w:tcPr>
                <w:p w14:paraId="0084591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5A2D4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werkdruk van ten minste 35 MPa,</w:t>
                  </w:r>
                </w:p>
              </w:tc>
            </w:tr>
            <w:tr w:rsidR="00992D77" w:rsidRPr="00CD49CA" w14:paraId="7719ABBB" w14:textId="77777777" w:rsidTr="00272027">
              <w:tc>
                <w:tcPr>
                  <w:tcW w:w="220" w:type="dxa"/>
                </w:tcPr>
                <w:p w14:paraId="50CB2D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AC53D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door de fabrikant opgegeven levensduur van ten minste 20 jaar,</w:t>
                  </w:r>
                </w:p>
              </w:tc>
            </w:tr>
            <w:tr w:rsidR="00992D77" w:rsidRPr="00CD49CA" w14:paraId="62541EB4" w14:textId="77777777" w:rsidTr="00272027">
              <w:tc>
                <w:tcPr>
                  <w:tcW w:w="220" w:type="dxa"/>
                </w:tcPr>
                <w:p w14:paraId="2EDE277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B9C9D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tankcapaciteit van 180 liter of meer, maar niet meer dan 375 liter,</w:t>
                  </w:r>
                </w:p>
              </w:tc>
            </w:tr>
            <w:tr w:rsidR="00992D77" w:rsidRPr="00CD49CA" w14:paraId="56B7D33E" w14:textId="77777777" w:rsidTr="00272027">
              <w:tc>
                <w:tcPr>
                  <w:tcW w:w="220" w:type="dxa"/>
                </w:tcPr>
                <w:p w14:paraId="502AD75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946A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voorzien van een set elektromagnetische, manuele en overdrukkleppen,</w:t>
                  </w:r>
                </w:p>
              </w:tc>
            </w:tr>
            <w:tr w:rsidR="00992D77" w:rsidRPr="00CD49CA" w14:paraId="069FD505" w14:textId="77777777" w:rsidTr="00272027">
              <w:tc>
                <w:tcPr>
                  <w:tcW w:w="220" w:type="dxa"/>
                </w:tcPr>
                <w:p w14:paraId="652FE34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2E77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breedte van 1 800 mm of meer, maar niet meer dan 2 300 mm,</w:t>
                  </w:r>
                </w:p>
              </w:tc>
            </w:tr>
            <w:tr w:rsidR="00992D77" w:rsidRPr="00CD49CA" w14:paraId="3196E542" w14:textId="77777777" w:rsidTr="00272027">
              <w:tc>
                <w:tcPr>
                  <w:tcW w:w="220" w:type="dxa"/>
                </w:tcPr>
                <w:p w14:paraId="3CBBCD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BB81F5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hoogte van 400 mm of meer, maar niet meer dan 500 mm,</w:t>
                  </w:r>
                </w:p>
              </w:tc>
            </w:tr>
            <w:tr w:rsidR="00992D77" w:rsidRPr="00CD49CA" w14:paraId="36C77B6C" w14:textId="77777777" w:rsidTr="00272027">
              <w:tc>
                <w:tcPr>
                  <w:tcW w:w="220" w:type="dxa"/>
                </w:tcPr>
                <w:p w14:paraId="04E5E59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2A6098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lengte van 1 200 mm of meer, maar niet meer dan 3 600 mm</w:t>
                  </w:r>
                </w:p>
              </w:tc>
            </w:tr>
          </w:tbl>
          <w:p w14:paraId="39A18916" w14:textId="77777777" w:rsidR="00992D77" w:rsidRPr="00CD49CA" w:rsidRDefault="00992D77" w:rsidP="00992D77">
            <w:pPr>
              <w:pStyle w:val="Paragraph"/>
              <w:spacing w:after="0"/>
              <w:rPr>
                <w:noProof/>
                <w:lang w:val="nl-NL"/>
              </w:rPr>
            </w:pPr>
          </w:p>
        </w:tc>
        <w:tc>
          <w:tcPr>
            <w:tcW w:w="1107" w:type="dxa"/>
          </w:tcPr>
          <w:p w14:paraId="0514EB6F" w14:textId="4E7AFAF1" w:rsidR="00992D77" w:rsidRPr="00CD49CA" w:rsidRDefault="00992D77" w:rsidP="00992D77">
            <w:pPr>
              <w:pStyle w:val="Paragraph"/>
              <w:spacing w:after="0"/>
              <w:rPr>
                <w:noProof/>
                <w:lang w:val="nl-NL"/>
              </w:rPr>
            </w:pPr>
            <w:r w:rsidRPr="00CD49CA">
              <w:rPr>
                <w:noProof/>
                <w:lang w:val="nl-NL"/>
              </w:rPr>
              <w:t>0 %</w:t>
            </w:r>
          </w:p>
        </w:tc>
        <w:tc>
          <w:tcPr>
            <w:tcW w:w="1208" w:type="dxa"/>
          </w:tcPr>
          <w:p w14:paraId="0E98BE05" w14:textId="325ED418" w:rsidR="00992D77" w:rsidRPr="00CD49CA" w:rsidRDefault="00992D77" w:rsidP="00992D77">
            <w:pPr>
              <w:pStyle w:val="Paragraph"/>
              <w:spacing w:after="0"/>
              <w:rPr>
                <w:noProof/>
                <w:lang w:val="nl-NL"/>
              </w:rPr>
            </w:pPr>
            <w:r w:rsidRPr="00CD49CA">
              <w:rPr>
                <w:noProof/>
                <w:lang w:val="nl-NL"/>
              </w:rPr>
              <w:t>-</w:t>
            </w:r>
          </w:p>
        </w:tc>
        <w:tc>
          <w:tcPr>
            <w:tcW w:w="919" w:type="dxa"/>
          </w:tcPr>
          <w:p w14:paraId="14BE7E3E" w14:textId="180F2B04"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521A7F2" w14:textId="77777777" w:rsidTr="00771673">
        <w:trPr>
          <w:cantSplit/>
        </w:trPr>
        <w:tc>
          <w:tcPr>
            <w:tcW w:w="733" w:type="dxa"/>
          </w:tcPr>
          <w:p w14:paraId="230A748C" w14:textId="17F42D18" w:rsidR="00992D77" w:rsidRPr="00CD49CA" w:rsidRDefault="00992D77" w:rsidP="00992D77">
            <w:pPr>
              <w:pStyle w:val="Paragraph"/>
              <w:spacing w:after="0"/>
              <w:rPr>
                <w:noProof/>
                <w:lang w:val="nl-NL"/>
              </w:rPr>
            </w:pPr>
            <w:r w:rsidRPr="00CD49CA">
              <w:rPr>
                <w:noProof/>
                <w:lang w:val="nl-NL"/>
              </w:rPr>
              <w:t>0.8128</w:t>
            </w:r>
          </w:p>
        </w:tc>
        <w:tc>
          <w:tcPr>
            <w:tcW w:w="1110" w:type="dxa"/>
          </w:tcPr>
          <w:p w14:paraId="6325DF85" w14:textId="06824F70" w:rsidR="00992D77" w:rsidRPr="00CD49CA" w:rsidRDefault="00992D77" w:rsidP="00992D77">
            <w:pPr>
              <w:pStyle w:val="Paragraph"/>
              <w:spacing w:after="0"/>
              <w:jc w:val="right"/>
              <w:rPr>
                <w:noProof/>
                <w:lang w:val="nl-NL"/>
              </w:rPr>
            </w:pPr>
            <w:r w:rsidRPr="00CD49CA">
              <w:rPr>
                <w:noProof/>
                <w:lang w:val="nl-NL"/>
              </w:rPr>
              <w:t>ex 8708 99 97</w:t>
            </w:r>
          </w:p>
        </w:tc>
        <w:tc>
          <w:tcPr>
            <w:tcW w:w="851" w:type="dxa"/>
          </w:tcPr>
          <w:p w14:paraId="3EFCE827" w14:textId="168F3309" w:rsidR="00992D77" w:rsidRPr="00CD49CA" w:rsidRDefault="00992D77" w:rsidP="00992D77">
            <w:pPr>
              <w:pStyle w:val="Paragraph"/>
              <w:spacing w:after="0"/>
              <w:jc w:val="center"/>
              <w:rPr>
                <w:noProof/>
                <w:lang w:val="nl-NL"/>
              </w:rPr>
            </w:pPr>
            <w:r w:rsidRPr="00CD49CA">
              <w:rPr>
                <w:noProof/>
                <w:lang w:val="nl-NL"/>
              </w:rPr>
              <w:t>38</w:t>
            </w:r>
          </w:p>
        </w:tc>
        <w:tc>
          <w:tcPr>
            <w:tcW w:w="3992" w:type="dxa"/>
          </w:tcPr>
          <w:p w14:paraId="0EA5A97A" w14:textId="77777777" w:rsidR="00992D77" w:rsidRPr="00CD49CA" w:rsidRDefault="00992D77" w:rsidP="00992D77">
            <w:pPr>
              <w:pStyle w:val="Paragraph"/>
              <w:rPr>
                <w:noProof/>
                <w:lang w:val="nl-NL"/>
              </w:rPr>
            </w:pPr>
            <w:r w:rsidRPr="00CD49CA">
              <w:rPr>
                <w:noProof/>
                <w:lang w:val="nl-NL"/>
              </w:rPr>
              <w:t>Een set tanks voor samengedrukt aardgas (CNG) van het type CNG-4, overeenkomstig de norm van ECE-Reglement nr. 110, bestaande uit vier of vijf tanks op aluminium frames:</w:t>
            </w:r>
          </w:p>
          <w:tbl>
            <w:tblPr>
              <w:tblStyle w:val="Listdash"/>
              <w:tblW w:w="0" w:type="auto"/>
              <w:tblLayout w:type="fixed"/>
              <w:tblLook w:val="0000" w:firstRow="0" w:lastRow="0" w:firstColumn="0" w:lastColumn="0" w:noHBand="0" w:noVBand="0"/>
            </w:tblPr>
            <w:tblGrid>
              <w:gridCol w:w="220"/>
              <w:gridCol w:w="4153"/>
            </w:tblGrid>
            <w:tr w:rsidR="00992D77" w:rsidRPr="00CD49CA" w14:paraId="71B63121" w14:textId="77777777" w:rsidTr="00272027">
              <w:tc>
                <w:tcPr>
                  <w:tcW w:w="220" w:type="dxa"/>
                </w:tcPr>
                <w:p w14:paraId="046372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2E852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vervaardigd van composietmateriaal van hogedichtheidpolyethyleen (HDPE), versterkt met gevlochten glas- en koolstofvezels in epoxyhars,</w:t>
                  </w:r>
                </w:p>
              </w:tc>
            </w:tr>
            <w:tr w:rsidR="00992D77" w:rsidRPr="00CD49CA" w14:paraId="6256066A" w14:textId="77777777" w:rsidTr="00272027">
              <w:tc>
                <w:tcPr>
                  <w:tcW w:w="220" w:type="dxa"/>
                </w:tcPr>
                <w:p w14:paraId="7587BFC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D58B8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werkdruk van ten minste 20 MPa,</w:t>
                  </w:r>
                </w:p>
              </w:tc>
            </w:tr>
            <w:tr w:rsidR="00992D77" w:rsidRPr="00CD49CA" w14:paraId="7C239A14" w14:textId="77777777" w:rsidTr="00272027">
              <w:tc>
                <w:tcPr>
                  <w:tcW w:w="220" w:type="dxa"/>
                </w:tcPr>
                <w:p w14:paraId="19410B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F50719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door de fabrikant opgegeven maximale levensduur van ten minste 20 jaar,</w:t>
                  </w:r>
                </w:p>
              </w:tc>
            </w:tr>
            <w:tr w:rsidR="00992D77" w:rsidRPr="00CD49CA" w14:paraId="087F8273" w14:textId="77777777" w:rsidTr="00272027">
              <w:tc>
                <w:tcPr>
                  <w:tcW w:w="220" w:type="dxa"/>
                </w:tcPr>
                <w:p w14:paraId="7CDAEFD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2F1D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cilindercapaciteit van 315 liter of meer, maar niet meer dan 375 liter,</w:t>
                  </w:r>
                </w:p>
              </w:tc>
            </w:tr>
            <w:tr w:rsidR="00992D77" w:rsidRPr="00CD49CA" w14:paraId="145B729F" w14:textId="77777777" w:rsidTr="00272027">
              <w:tc>
                <w:tcPr>
                  <w:tcW w:w="220" w:type="dxa"/>
                </w:tcPr>
                <w:p w14:paraId="1EBC185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0FDD18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voorzien van een set elektromagnetische, handbediende en overdrukkleppen,</w:t>
                  </w:r>
                </w:p>
              </w:tc>
            </w:tr>
            <w:tr w:rsidR="00992D77" w:rsidRPr="00CD49CA" w14:paraId="20C0D154" w14:textId="77777777" w:rsidTr="00272027">
              <w:tc>
                <w:tcPr>
                  <w:tcW w:w="220" w:type="dxa"/>
                </w:tcPr>
                <w:p w14:paraId="1349040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2D025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breedte van 2 200 mm of meer, maar niet meer dan 2 300 mm,</w:t>
                  </w:r>
                </w:p>
              </w:tc>
            </w:tr>
            <w:tr w:rsidR="00992D77" w:rsidRPr="00CD49CA" w14:paraId="39C5AFFF" w14:textId="77777777" w:rsidTr="00272027">
              <w:tc>
                <w:tcPr>
                  <w:tcW w:w="220" w:type="dxa"/>
                </w:tcPr>
                <w:p w14:paraId="202B3CB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5C3F6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hoogte van 450 mm of meer, maar niet meer dan 460 mm,</w:t>
                  </w:r>
                </w:p>
              </w:tc>
            </w:tr>
            <w:tr w:rsidR="00992D77" w:rsidRPr="00CD49CA" w14:paraId="3EC0431E" w14:textId="77777777" w:rsidTr="00272027">
              <w:tc>
                <w:tcPr>
                  <w:tcW w:w="220" w:type="dxa"/>
                </w:tcPr>
                <w:p w14:paraId="6FFD8DF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D3C56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totale lengte van 3 500 mm of meer, maar niet meer dan 3 600 mm</w:t>
                  </w:r>
                </w:p>
              </w:tc>
            </w:tr>
          </w:tbl>
          <w:p w14:paraId="7B969DDD" w14:textId="77777777" w:rsidR="00992D77" w:rsidRPr="00CD49CA" w:rsidRDefault="00992D77" w:rsidP="00992D77">
            <w:pPr>
              <w:pStyle w:val="Paragraph"/>
              <w:spacing w:after="0"/>
              <w:rPr>
                <w:noProof/>
                <w:lang w:val="nl-NL"/>
              </w:rPr>
            </w:pPr>
          </w:p>
        </w:tc>
        <w:tc>
          <w:tcPr>
            <w:tcW w:w="1107" w:type="dxa"/>
          </w:tcPr>
          <w:p w14:paraId="5C33179A" w14:textId="3764B229" w:rsidR="00992D77" w:rsidRPr="00CD49CA" w:rsidRDefault="00992D77" w:rsidP="00992D77">
            <w:pPr>
              <w:pStyle w:val="Paragraph"/>
              <w:spacing w:after="0"/>
              <w:rPr>
                <w:noProof/>
                <w:lang w:val="nl-NL"/>
              </w:rPr>
            </w:pPr>
            <w:r w:rsidRPr="00CD49CA">
              <w:rPr>
                <w:noProof/>
                <w:lang w:val="nl-NL"/>
              </w:rPr>
              <w:t>0 %</w:t>
            </w:r>
          </w:p>
        </w:tc>
        <w:tc>
          <w:tcPr>
            <w:tcW w:w="1208" w:type="dxa"/>
          </w:tcPr>
          <w:p w14:paraId="2F1D5393" w14:textId="647C9A24" w:rsidR="00992D77" w:rsidRPr="00CD49CA" w:rsidRDefault="00992D77" w:rsidP="00992D77">
            <w:pPr>
              <w:pStyle w:val="Paragraph"/>
              <w:spacing w:after="0"/>
              <w:rPr>
                <w:noProof/>
                <w:lang w:val="nl-NL"/>
              </w:rPr>
            </w:pPr>
            <w:r w:rsidRPr="00CD49CA">
              <w:rPr>
                <w:noProof/>
                <w:lang w:val="nl-NL"/>
              </w:rPr>
              <w:t>-</w:t>
            </w:r>
          </w:p>
        </w:tc>
        <w:tc>
          <w:tcPr>
            <w:tcW w:w="919" w:type="dxa"/>
          </w:tcPr>
          <w:p w14:paraId="131C0612" w14:textId="73D587A3" w:rsidR="00992D77" w:rsidRPr="00CD49CA" w:rsidRDefault="00992D77" w:rsidP="00992D77">
            <w:pPr>
              <w:pStyle w:val="Paragraph"/>
              <w:spacing w:after="0"/>
              <w:rPr>
                <w:noProof/>
                <w:lang w:val="nl-NL"/>
              </w:rPr>
            </w:pPr>
            <w:r w:rsidRPr="00CD49CA">
              <w:rPr>
                <w:noProof/>
                <w:lang w:val="nl-NL"/>
              </w:rPr>
              <w:t>31.12.2025</w:t>
            </w:r>
          </w:p>
        </w:tc>
      </w:tr>
      <w:tr w:rsidR="00992D77" w:rsidRPr="00CD49CA" w14:paraId="48491BBF" w14:textId="77777777" w:rsidTr="00771673">
        <w:trPr>
          <w:cantSplit/>
        </w:trPr>
        <w:tc>
          <w:tcPr>
            <w:tcW w:w="733" w:type="dxa"/>
          </w:tcPr>
          <w:p w14:paraId="6734CCB9" w14:textId="55F075B8" w:rsidR="00992D77" w:rsidRPr="00CD49CA" w:rsidRDefault="00992D77" w:rsidP="00992D77">
            <w:pPr>
              <w:pStyle w:val="Paragraph"/>
              <w:spacing w:after="0"/>
              <w:rPr>
                <w:noProof/>
                <w:lang w:val="nl-NL"/>
              </w:rPr>
            </w:pPr>
            <w:r w:rsidRPr="00CD49CA">
              <w:rPr>
                <w:noProof/>
                <w:lang w:val="nl-NL"/>
              </w:rPr>
              <w:t>0.7282</w:t>
            </w:r>
          </w:p>
        </w:tc>
        <w:tc>
          <w:tcPr>
            <w:tcW w:w="1110" w:type="dxa"/>
          </w:tcPr>
          <w:p w14:paraId="6F9EBEEE" w14:textId="485812B7" w:rsidR="00992D77" w:rsidRPr="00CD49CA" w:rsidRDefault="00992D77" w:rsidP="00992D77">
            <w:pPr>
              <w:pStyle w:val="Paragraph"/>
              <w:spacing w:after="0"/>
              <w:jc w:val="right"/>
              <w:rPr>
                <w:noProof/>
                <w:lang w:val="nl-NL"/>
              </w:rPr>
            </w:pPr>
            <w:r w:rsidRPr="00CD49CA">
              <w:rPr>
                <w:noProof/>
                <w:lang w:val="nl-NL"/>
              </w:rPr>
              <w:t>ex 8708 99 97</w:t>
            </w:r>
          </w:p>
        </w:tc>
        <w:tc>
          <w:tcPr>
            <w:tcW w:w="851" w:type="dxa"/>
          </w:tcPr>
          <w:p w14:paraId="380F959D" w14:textId="32AB95AE"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5D177D0D" w14:textId="77777777" w:rsidR="00992D77" w:rsidRPr="00CD49CA" w:rsidRDefault="00992D77" w:rsidP="00992D77">
            <w:pPr>
              <w:pStyle w:val="Paragraph"/>
              <w:rPr>
                <w:noProof/>
                <w:lang w:val="nl-NL"/>
              </w:rPr>
            </w:pPr>
            <w:r w:rsidRPr="00CD49CA">
              <w:rPr>
                <w:noProof/>
                <w:lang w:val="nl-NL"/>
              </w:rPr>
              <w:t>Gegalvaniseerde interieur of exterieur onderdelen,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710C5F33" w14:textId="77777777" w:rsidTr="00272027">
              <w:tc>
                <w:tcPr>
                  <w:tcW w:w="220" w:type="dxa"/>
                </w:tcPr>
                <w:p w14:paraId="6925538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802734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copolymeer van acrylonitril-butadieen-styreen (ABS), al dan niet vermengd met polycarbonaat,</w:t>
                  </w:r>
                </w:p>
              </w:tc>
            </w:tr>
            <w:tr w:rsidR="00992D77" w:rsidRPr="00CD49CA" w14:paraId="1FCCD5E6" w14:textId="77777777" w:rsidTr="00272027">
              <w:tc>
                <w:tcPr>
                  <w:tcW w:w="220" w:type="dxa"/>
                </w:tcPr>
                <w:p w14:paraId="02AD188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5927C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lagen van koper, nikkel en chroom</w:t>
                  </w:r>
                </w:p>
              </w:tc>
            </w:tr>
          </w:tbl>
          <w:p w14:paraId="10369819" w14:textId="77777777" w:rsidR="00992D77" w:rsidRPr="00CD49CA" w:rsidRDefault="00992D77" w:rsidP="00992D77">
            <w:pPr>
              <w:pStyle w:val="Paragraph"/>
              <w:rPr>
                <w:noProof/>
                <w:lang w:val="nl-NL"/>
              </w:rPr>
            </w:pPr>
            <w:r w:rsidRPr="00CD49CA">
              <w:rPr>
                <w:noProof/>
                <w:lang w:val="nl-NL"/>
              </w:rPr>
              <w:t>voor gebruik bij de vervaardiging van onderdelen voor motorvoertuigen bedoeld bij de posten 8701 tot en met 8705</w:t>
            </w:r>
          </w:p>
          <w:p w14:paraId="4BCDCF96" w14:textId="1975ABC2"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1A19472" w14:textId="223AA867" w:rsidR="00992D77" w:rsidRPr="00CD49CA" w:rsidRDefault="00992D77" w:rsidP="00992D77">
            <w:pPr>
              <w:pStyle w:val="Paragraph"/>
              <w:spacing w:after="0"/>
              <w:rPr>
                <w:noProof/>
                <w:lang w:val="nl-NL"/>
              </w:rPr>
            </w:pPr>
            <w:r w:rsidRPr="00CD49CA">
              <w:rPr>
                <w:noProof/>
                <w:lang w:val="nl-NL"/>
              </w:rPr>
              <w:t>0 %</w:t>
            </w:r>
          </w:p>
        </w:tc>
        <w:tc>
          <w:tcPr>
            <w:tcW w:w="1208" w:type="dxa"/>
          </w:tcPr>
          <w:p w14:paraId="1EC8A2EC" w14:textId="2C718C59" w:rsidR="00992D77" w:rsidRPr="00CD49CA" w:rsidRDefault="00992D77" w:rsidP="00992D77">
            <w:pPr>
              <w:pStyle w:val="Paragraph"/>
              <w:spacing w:after="0"/>
              <w:rPr>
                <w:noProof/>
                <w:lang w:val="nl-NL"/>
              </w:rPr>
            </w:pPr>
            <w:r w:rsidRPr="00CD49CA">
              <w:rPr>
                <w:noProof/>
                <w:lang w:val="nl-NL"/>
              </w:rPr>
              <w:t>p/st</w:t>
            </w:r>
          </w:p>
        </w:tc>
        <w:tc>
          <w:tcPr>
            <w:tcW w:w="919" w:type="dxa"/>
          </w:tcPr>
          <w:p w14:paraId="121EF27B" w14:textId="047BE2B0"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FF47A0E" w14:textId="77777777" w:rsidTr="00771673">
        <w:trPr>
          <w:cantSplit/>
        </w:trPr>
        <w:tc>
          <w:tcPr>
            <w:tcW w:w="733" w:type="dxa"/>
          </w:tcPr>
          <w:p w14:paraId="37BA37AB" w14:textId="5B790D1F" w:rsidR="00992D77" w:rsidRPr="00CD49CA" w:rsidRDefault="00992D77" w:rsidP="00992D77">
            <w:pPr>
              <w:pStyle w:val="Paragraph"/>
              <w:spacing w:after="0"/>
              <w:rPr>
                <w:noProof/>
                <w:lang w:val="nl-NL"/>
              </w:rPr>
            </w:pPr>
            <w:r w:rsidRPr="00CD49CA">
              <w:rPr>
                <w:noProof/>
                <w:lang w:val="nl-NL"/>
              </w:rPr>
              <w:t>0.6686</w:t>
            </w:r>
          </w:p>
        </w:tc>
        <w:tc>
          <w:tcPr>
            <w:tcW w:w="1110" w:type="dxa"/>
          </w:tcPr>
          <w:p w14:paraId="7DF66752" w14:textId="6FE98C96" w:rsidR="00992D77" w:rsidRPr="00CD49CA" w:rsidRDefault="00992D77" w:rsidP="00992D77">
            <w:pPr>
              <w:pStyle w:val="Paragraph"/>
              <w:spacing w:after="0"/>
              <w:jc w:val="right"/>
              <w:rPr>
                <w:noProof/>
                <w:lang w:val="nl-NL"/>
              </w:rPr>
            </w:pPr>
            <w:r w:rsidRPr="00CD49CA">
              <w:rPr>
                <w:noProof/>
                <w:lang w:val="nl-NL"/>
              </w:rPr>
              <w:t>ex 8714 10 90</w:t>
            </w:r>
          </w:p>
        </w:tc>
        <w:tc>
          <w:tcPr>
            <w:tcW w:w="851" w:type="dxa"/>
          </w:tcPr>
          <w:p w14:paraId="70E6AA93" w14:textId="75E54A3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85E3185" w14:textId="77777777" w:rsidR="00992D77" w:rsidRPr="00CD49CA" w:rsidRDefault="00992D77" w:rsidP="00992D77">
            <w:pPr>
              <w:pStyle w:val="Paragraph"/>
              <w:rPr>
                <w:noProof/>
                <w:lang w:val="nl-NL"/>
              </w:rPr>
            </w:pPr>
            <w:r w:rsidRPr="00CD49CA">
              <w:rPr>
                <w:noProof/>
                <w:lang w:val="nl-NL"/>
              </w:rPr>
              <w:t>Binnenbuizen van vorkstangen van motorrijwielen:</w:t>
            </w:r>
          </w:p>
          <w:tbl>
            <w:tblPr>
              <w:tblStyle w:val="Listdash"/>
              <w:tblW w:w="0" w:type="auto"/>
              <w:tblLayout w:type="fixed"/>
              <w:tblLook w:val="0000" w:firstRow="0" w:lastRow="0" w:firstColumn="0" w:lastColumn="0" w:noHBand="0" w:noVBand="0"/>
            </w:tblPr>
            <w:tblGrid>
              <w:gridCol w:w="220"/>
              <w:gridCol w:w="4135"/>
            </w:tblGrid>
            <w:tr w:rsidR="00992D77" w:rsidRPr="00CD49CA" w14:paraId="19A0C1F9" w14:textId="77777777" w:rsidTr="00272027">
              <w:tc>
                <w:tcPr>
                  <w:tcW w:w="220" w:type="dxa"/>
                </w:tcPr>
                <w:p w14:paraId="509EA5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5" w:type="dxa"/>
                </w:tcPr>
                <w:p w14:paraId="712E55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van SAE1541 koolstofstaal;</w:t>
                  </w:r>
                </w:p>
              </w:tc>
            </w:tr>
            <w:tr w:rsidR="00992D77" w:rsidRPr="00CD49CA" w14:paraId="56C27E5A" w14:textId="77777777" w:rsidTr="00272027">
              <w:tc>
                <w:tcPr>
                  <w:tcW w:w="220" w:type="dxa"/>
                </w:tcPr>
                <w:p w14:paraId="473E3A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5" w:type="dxa"/>
                </w:tcPr>
                <w:p w14:paraId="3953968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harde chroomlaag van 20 µm (+15 µm/-5 µm);</w:t>
                  </w:r>
                </w:p>
              </w:tc>
            </w:tr>
            <w:tr w:rsidR="00992D77" w:rsidRPr="00CD49CA" w14:paraId="2B52D288" w14:textId="77777777" w:rsidTr="00272027">
              <w:tc>
                <w:tcPr>
                  <w:tcW w:w="220" w:type="dxa"/>
                </w:tcPr>
                <w:p w14:paraId="7E761D3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5" w:type="dxa"/>
                </w:tcPr>
                <w:p w14:paraId="144B644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dikte van 1,3 mm of meer, maar niet meer dan 1,6 mm,</w:t>
                  </w:r>
                </w:p>
              </w:tc>
            </w:tr>
            <w:tr w:rsidR="00992D77" w:rsidRPr="00CD49CA" w14:paraId="6AABA632" w14:textId="77777777" w:rsidTr="00272027">
              <w:tc>
                <w:tcPr>
                  <w:tcW w:w="220" w:type="dxa"/>
                </w:tcPr>
                <w:p w14:paraId="236383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5" w:type="dxa"/>
                </w:tcPr>
                <w:p w14:paraId="3BCAB5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breukrek van 15 %;</w:t>
                  </w:r>
                </w:p>
              </w:tc>
            </w:tr>
            <w:tr w:rsidR="00992D77" w:rsidRPr="00CD49CA" w14:paraId="776022EB" w14:textId="77777777" w:rsidTr="00272027">
              <w:tc>
                <w:tcPr>
                  <w:tcW w:w="220" w:type="dxa"/>
                </w:tcPr>
                <w:p w14:paraId="5613BA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35" w:type="dxa"/>
                </w:tcPr>
                <w:p w14:paraId="4DE222D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geperforeerd</w:t>
                  </w:r>
                </w:p>
              </w:tc>
            </w:tr>
          </w:tbl>
          <w:p w14:paraId="229BA2BD" w14:textId="77777777" w:rsidR="00992D77" w:rsidRPr="00CD49CA" w:rsidRDefault="00992D77" w:rsidP="00992D77">
            <w:pPr>
              <w:pStyle w:val="Paragraph"/>
              <w:spacing w:after="0"/>
              <w:rPr>
                <w:noProof/>
                <w:lang w:val="nl-NL"/>
              </w:rPr>
            </w:pPr>
          </w:p>
        </w:tc>
        <w:tc>
          <w:tcPr>
            <w:tcW w:w="1107" w:type="dxa"/>
          </w:tcPr>
          <w:p w14:paraId="47BEFFD5" w14:textId="31AE10E2" w:rsidR="00992D77" w:rsidRPr="00CD49CA" w:rsidRDefault="00992D77" w:rsidP="00992D77">
            <w:pPr>
              <w:pStyle w:val="Paragraph"/>
              <w:spacing w:after="0"/>
              <w:rPr>
                <w:noProof/>
                <w:lang w:val="nl-NL"/>
              </w:rPr>
            </w:pPr>
            <w:r w:rsidRPr="00CD49CA">
              <w:rPr>
                <w:noProof/>
                <w:lang w:val="nl-NL"/>
              </w:rPr>
              <w:t>0 %</w:t>
            </w:r>
          </w:p>
        </w:tc>
        <w:tc>
          <w:tcPr>
            <w:tcW w:w="1208" w:type="dxa"/>
          </w:tcPr>
          <w:p w14:paraId="056959B0" w14:textId="5B30385B" w:rsidR="00992D77" w:rsidRPr="00CD49CA" w:rsidRDefault="00992D77" w:rsidP="00992D77">
            <w:pPr>
              <w:pStyle w:val="Paragraph"/>
              <w:spacing w:after="0"/>
              <w:rPr>
                <w:noProof/>
                <w:lang w:val="nl-NL"/>
              </w:rPr>
            </w:pPr>
            <w:r w:rsidRPr="00CD49CA">
              <w:rPr>
                <w:noProof/>
                <w:lang w:val="nl-NL"/>
              </w:rPr>
              <w:t>p/st</w:t>
            </w:r>
          </w:p>
        </w:tc>
        <w:tc>
          <w:tcPr>
            <w:tcW w:w="919" w:type="dxa"/>
          </w:tcPr>
          <w:p w14:paraId="35A2571B" w14:textId="5C870BEF" w:rsidR="00992D77" w:rsidRPr="00CD49CA" w:rsidRDefault="00992D77" w:rsidP="00992D77">
            <w:pPr>
              <w:pStyle w:val="Paragraph"/>
              <w:spacing w:after="0"/>
              <w:rPr>
                <w:noProof/>
                <w:lang w:val="nl-NL"/>
              </w:rPr>
            </w:pPr>
            <w:r w:rsidRPr="00CD49CA">
              <w:rPr>
                <w:noProof/>
                <w:lang w:val="nl-NL"/>
              </w:rPr>
              <w:t>31.12.2025</w:t>
            </w:r>
          </w:p>
        </w:tc>
      </w:tr>
      <w:tr w:rsidR="00992D77" w:rsidRPr="00CD49CA" w14:paraId="5A6F0ED1" w14:textId="77777777" w:rsidTr="00771673">
        <w:trPr>
          <w:cantSplit/>
        </w:trPr>
        <w:tc>
          <w:tcPr>
            <w:tcW w:w="733" w:type="dxa"/>
          </w:tcPr>
          <w:p w14:paraId="50FB3D5B" w14:textId="42B8361F" w:rsidR="00992D77" w:rsidRPr="00CD49CA" w:rsidRDefault="00992D77" w:rsidP="00992D77">
            <w:pPr>
              <w:pStyle w:val="Paragraph"/>
              <w:spacing w:after="0"/>
              <w:rPr>
                <w:noProof/>
                <w:lang w:val="nl-NL"/>
              </w:rPr>
            </w:pPr>
            <w:r w:rsidRPr="00CD49CA">
              <w:rPr>
                <w:noProof/>
                <w:lang w:val="nl-NL"/>
              </w:rPr>
              <w:t>0.6848</w:t>
            </w:r>
          </w:p>
        </w:tc>
        <w:tc>
          <w:tcPr>
            <w:tcW w:w="1110" w:type="dxa"/>
          </w:tcPr>
          <w:p w14:paraId="516DB6D5" w14:textId="34229300" w:rsidR="00992D77" w:rsidRPr="00CD49CA" w:rsidRDefault="00992D77" w:rsidP="00992D77">
            <w:pPr>
              <w:pStyle w:val="Paragraph"/>
              <w:spacing w:after="0"/>
              <w:jc w:val="right"/>
              <w:rPr>
                <w:noProof/>
                <w:lang w:val="nl-NL"/>
              </w:rPr>
            </w:pPr>
            <w:r w:rsidRPr="00CD49CA">
              <w:rPr>
                <w:noProof/>
                <w:lang w:val="nl-NL"/>
              </w:rPr>
              <w:t>ex 8714 10 90</w:t>
            </w:r>
          </w:p>
        </w:tc>
        <w:tc>
          <w:tcPr>
            <w:tcW w:w="851" w:type="dxa"/>
          </w:tcPr>
          <w:p w14:paraId="790BDCFF" w14:textId="77D75F80" w:rsidR="00992D77" w:rsidRPr="00CD49CA" w:rsidRDefault="00992D77" w:rsidP="00992D77">
            <w:pPr>
              <w:pStyle w:val="Paragraph"/>
              <w:spacing w:after="0"/>
              <w:jc w:val="center"/>
              <w:rPr>
                <w:noProof/>
                <w:lang w:val="nl-NL"/>
              </w:rPr>
            </w:pPr>
            <w:r w:rsidRPr="00CD49CA">
              <w:rPr>
                <w:noProof/>
                <w:lang w:val="nl-NL"/>
              </w:rPr>
              <w:t>70</w:t>
            </w:r>
          </w:p>
        </w:tc>
        <w:tc>
          <w:tcPr>
            <w:tcW w:w="3992" w:type="dxa"/>
          </w:tcPr>
          <w:p w14:paraId="572A17C0" w14:textId="371CD5CF" w:rsidR="00992D77" w:rsidRPr="00CD49CA" w:rsidRDefault="00992D77" w:rsidP="00992D77">
            <w:pPr>
              <w:pStyle w:val="Paragraph"/>
              <w:spacing w:after="0"/>
              <w:rPr>
                <w:noProof/>
                <w:lang w:val="nl-NL"/>
              </w:rPr>
            </w:pPr>
            <w:r w:rsidRPr="00CD49CA">
              <w:rPr>
                <w:noProof/>
                <w:lang w:val="nl-NL"/>
              </w:rPr>
              <w:t>Motorfietsradiatoren in zending van 100 stuks of meer</w:t>
            </w:r>
          </w:p>
        </w:tc>
        <w:tc>
          <w:tcPr>
            <w:tcW w:w="1107" w:type="dxa"/>
          </w:tcPr>
          <w:p w14:paraId="04DDF6FF" w14:textId="785861A7" w:rsidR="00992D77" w:rsidRPr="00CD49CA" w:rsidRDefault="00992D77" w:rsidP="00992D77">
            <w:pPr>
              <w:pStyle w:val="Paragraph"/>
              <w:spacing w:after="0"/>
              <w:rPr>
                <w:noProof/>
                <w:lang w:val="nl-NL"/>
              </w:rPr>
            </w:pPr>
            <w:r w:rsidRPr="00CD49CA">
              <w:rPr>
                <w:noProof/>
                <w:lang w:val="nl-NL"/>
              </w:rPr>
              <w:t>0 %</w:t>
            </w:r>
          </w:p>
        </w:tc>
        <w:tc>
          <w:tcPr>
            <w:tcW w:w="1208" w:type="dxa"/>
          </w:tcPr>
          <w:p w14:paraId="52594ABC" w14:textId="38D5347B" w:rsidR="00992D77" w:rsidRPr="00CD49CA" w:rsidRDefault="00992D77" w:rsidP="00992D77">
            <w:pPr>
              <w:pStyle w:val="Paragraph"/>
              <w:spacing w:after="0"/>
              <w:rPr>
                <w:noProof/>
                <w:lang w:val="nl-NL"/>
              </w:rPr>
            </w:pPr>
            <w:r w:rsidRPr="00CD49CA">
              <w:rPr>
                <w:noProof/>
                <w:lang w:val="nl-NL"/>
              </w:rPr>
              <w:t>p/st</w:t>
            </w:r>
          </w:p>
        </w:tc>
        <w:tc>
          <w:tcPr>
            <w:tcW w:w="919" w:type="dxa"/>
          </w:tcPr>
          <w:p w14:paraId="4694EDAE" w14:textId="6C56E99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04256F0" w14:textId="77777777" w:rsidTr="00771673">
        <w:trPr>
          <w:cantSplit/>
        </w:trPr>
        <w:tc>
          <w:tcPr>
            <w:tcW w:w="733" w:type="dxa"/>
          </w:tcPr>
          <w:p w14:paraId="5D4C4635" w14:textId="77777777" w:rsidR="00992D77" w:rsidRPr="00CD49CA" w:rsidRDefault="00992D77" w:rsidP="00992D77">
            <w:pPr>
              <w:pStyle w:val="Paragraph"/>
              <w:rPr>
                <w:noProof/>
                <w:lang w:val="nl-NL"/>
              </w:rPr>
            </w:pPr>
            <w:r w:rsidRPr="00CD49CA">
              <w:rPr>
                <w:noProof/>
                <w:lang w:val="nl-NL"/>
              </w:rPr>
              <w:t>0.6172</w:t>
            </w:r>
          </w:p>
          <w:p w14:paraId="522E3EF0" w14:textId="77777777" w:rsidR="00992D77" w:rsidRPr="00CD49CA" w:rsidRDefault="00992D77" w:rsidP="00992D77">
            <w:pPr>
              <w:pStyle w:val="Paragraph"/>
              <w:rPr>
                <w:noProof/>
                <w:lang w:val="nl-NL"/>
              </w:rPr>
            </w:pPr>
          </w:p>
          <w:p w14:paraId="71AA29BA" w14:textId="77777777" w:rsidR="00992D77" w:rsidRPr="00CD49CA" w:rsidRDefault="00992D77" w:rsidP="00992D77">
            <w:pPr>
              <w:pStyle w:val="Paragraph"/>
              <w:spacing w:after="0"/>
              <w:rPr>
                <w:noProof/>
                <w:lang w:val="nl-NL"/>
              </w:rPr>
            </w:pPr>
          </w:p>
        </w:tc>
        <w:tc>
          <w:tcPr>
            <w:tcW w:w="1110" w:type="dxa"/>
          </w:tcPr>
          <w:p w14:paraId="26A25C31" w14:textId="77777777" w:rsidR="00992D77" w:rsidRPr="00CD49CA" w:rsidRDefault="00992D77" w:rsidP="00992D77">
            <w:pPr>
              <w:pStyle w:val="Paragraph"/>
              <w:jc w:val="right"/>
              <w:rPr>
                <w:noProof/>
                <w:lang w:val="nl-NL"/>
              </w:rPr>
            </w:pPr>
            <w:r w:rsidRPr="00CD49CA">
              <w:rPr>
                <w:noProof/>
                <w:lang w:val="nl-NL"/>
              </w:rPr>
              <w:t>ex 8714 91 30</w:t>
            </w:r>
          </w:p>
          <w:p w14:paraId="3DB788E3" w14:textId="77777777" w:rsidR="00992D77" w:rsidRPr="00CD49CA" w:rsidRDefault="00992D77" w:rsidP="00992D77">
            <w:pPr>
              <w:pStyle w:val="Paragraph"/>
              <w:jc w:val="right"/>
              <w:rPr>
                <w:noProof/>
                <w:lang w:val="nl-NL"/>
              </w:rPr>
            </w:pPr>
            <w:r w:rsidRPr="00CD49CA">
              <w:rPr>
                <w:noProof/>
                <w:lang w:val="nl-NL"/>
              </w:rPr>
              <w:t>ex 8714 91 30</w:t>
            </w:r>
          </w:p>
          <w:p w14:paraId="6BB3EBC0" w14:textId="450B3213" w:rsidR="00992D77" w:rsidRPr="00CD49CA" w:rsidRDefault="00992D77" w:rsidP="00992D77">
            <w:pPr>
              <w:pStyle w:val="Paragraph"/>
              <w:spacing w:after="0"/>
              <w:jc w:val="right"/>
              <w:rPr>
                <w:noProof/>
                <w:lang w:val="nl-NL"/>
              </w:rPr>
            </w:pPr>
            <w:r w:rsidRPr="00CD49CA">
              <w:rPr>
                <w:noProof/>
                <w:lang w:val="nl-NL"/>
              </w:rPr>
              <w:t>ex 8714 91 30</w:t>
            </w:r>
          </w:p>
        </w:tc>
        <w:tc>
          <w:tcPr>
            <w:tcW w:w="851" w:type="dxa"/>
          </w:tcPr>
          <w:p w14:paraId="0A84A7A4" w14:textId="77777777" w:rsidR="00992D77" w:rsidRPr="00CD49CA" w:rsidRDefault="00992D77" w:rsidP="00992D77">
            <w:pPr>
              <w:pStyle w:val="Paragraph"/>
              <w:jc w:val="center"/>
              <w:rPr>
                <w:noProof/>
                <w:lang w:val="nl-NL"/>
              </w:rPr>
            </w:pPr>
            <w:r w:rsidRPr="00CD49CA">
              <w:rPr>
                <w:noProof/>
                <w:lang w:val="nl-NL"/>
              </w:rPr>
              <w:t>25</w:t>
            </w:r>
          </w:p>
          <w:p w14:paraId="1E1FF461" w14:textId="77777777" w:rsidR="00992D77" w:rsidRPr="00CD49CA" w:rsidRDefault="00992D77" w:rsidP="00992D77">
            <w:pPr>
              <w:pStyle w:val="Paragraph"/>
              <w:jc w:val="center"/>
              <w:rPr>
                <w:noProof/>
                <w:lang w:val="nl-NL"/>
              </w:rPr>
            </w:pPr>
            <w:r w:rsidRPr="00CD49CA">
              <w:rPr>
                <w:noProof/>
                <w:lang w:val="nl-NL"/>
              </w:rPr>
              <w:t>35</w:t>
            </w:r>
          </w:p>
          <w:p w14:paraId="786FC2F4" w14:textId="4AEEF0C0" w:rsidR="00992D77" w:rsidRPr="00CD49CA" w:rsidRDefault="00992D77" w:rsidP="00992D77">
            <w:pPr>
              <w:pStyle w:val="Paragraph"/>
              <w:spacing w:after="0"/>
              <w:jc w:val="center"/>
              <w:rPr>
                <w:noProof/>
                <w:lang w:val="nl-NL"/>
              </w:rPr>
            </w:pPr>
            <w:r w:rsidRPr="00CD49CA">
              <w:rPr>
                <w:noProof/>
                <w:lang w:val="nl-NL"/>
              </w:rPr>
              <w:t>72</w:t>
            </w:r>
          </w:p>
        </w:tc>
        <w:tc>
          <w:tcPr>
            <w:tcW w:w="3992" w:type="dxa"/>
          </w:tcPr>
          <w:p w14:paraId="4B96C27A" w14:textId="77777777" w:rsidR="00992D77" w:rsidRPr="00CD49CA" w:rsidRDefault="00992D77" w:rsidP="00992D77">
            <w:pPr>
              <w:pStyle w:val="Paragraph"/>
              <w:rPr>
                <w:noProof/>
                <w:lang w:val="nl-NL"/>
              </w:rPr>
            </w:pPr>
            <w:r w:rsidRPr="00CD49CA">
              <w:rPr>
                <w:noProof/>
                <w:lang w:val="nl-NL"/>
              </w:rPr>
              <w:t>Voorvorken, met uitzondering van vaste (niet-telescopische) geheel uit staal vervaardigde voorvorken, bestemd voor de vervaardiging van fietsen (met inbegrip van elektrische fietsen)</w:t>
            </w:r>
          </w:p>
          <w:p w14:paraId="71AF9C28"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7906A290" w14:textId="77777777" w:rsidR="00992D77" w:rsidRPr="00CD49CA" w:rsidRDefault="00992D77" w:rsidP="00992D77">
            <w:pPr>
              <w:pStyle w:val="Paragraph"/>
              <w:rPr>
                <w:noProof/>
                <w:lang w:val="nl-NL"/>
              </w:rPr>
            </w:pPr>
          </w:p>
          <w:p w14:paraId="3982A8BC" w14:textId="77777777" w:rsidR="00992D77" w:rsidRPr="00CD49CA" w:rsidRDefault="00992D77" w:rsidP="00992D77">
            <w:pPr>
              <w:pStyle w:val="Paragraph"/>
              <w:spacing w:after="0"/>
              <w:rPr>
                <w:noProof/>
                <w:lang w:val="nl-NL"/>
              </w:rPr>
            </w:pPr>
          </w:p>
        </w:tc>
        <w:tc>
          <w:tcPr>
            <w:tcW w:w="1107" w:type="dxa"/>
          </w:tcPr>
          <w:p w14:paraId="0E976E38" w14:textId="77777777" w:rsidR="00992D77" w:rsidRPr="00CD49CA" w:rsidRDefault="00992D77" w:rsidP="00992D77">
            <w:pPr>
              <w:pStyle w:val="Paragraph"/>
              <w:rPr>
                <w:noProof/>
                <w:lang w:val="nl-NL"/>
              </w:rPr>
            </w:pPr>
            <w:r w:rsidRPr="00CD49CA">
              <w:rPr>
                <w:noProof/>
                <w:lang w:val="nl-NL"/>
              </w:rPr>
              <w:t>0 %</w:t>
            </w:r>
          </w:p>
          <w:p w14:paraId="626C1037" w14:textId="77777777" w:rsidR="00992D77" w:rsidRPr="00CD49CA" w:rsidRDefault="00992D77" w:rsidP="00992D77">
            <w:pPr>
              <w:pStyle w:val="Paragraph"/>
              <w:rPr>
                <w:noProof/>
                <w:lang w:val="nl-NL"/>
              </w:rPr>
            </w:pPr>
          </w:p>
          <w:p w14:paraId="1BBB4332" w14:textId="77777777" w:rsidR="00992D77" w:rsidRPr="00CD49CA" w:rsidRDefault="00992D77" w:rsidP="00992D77">
            <w:pPr>
              <w:pStyle w:val="Paragraph"/>
              <w:spacing w:after="0"/>
              <w:rPr>
                <w:noProof/>
                <w:lang w:val="nl-NL"/>
              </w:rPr>
            </w:pPr>
          </w:p>
        </w:tc>
        <w:tc>
          <w:tcPr>
            <w:tcW w:w="1208" w:type="dxa"/>
          </w:tcPr>
          <w:p w14:paraId="66B6FED2" w14:textId="77777777" w:rsidR="00992D77" w:rsidRPr="00CD49CA" w:rsidRDefault="00992D77" w:rsidP="00992D77">
            <w:pPr>
              <w:pStyle w:val="Paragraph"/>
              <w:rPr>
                <w:noProof/>
                <w:lang w:val="nl-NL"/>
              </w:rPr>
            </w:pPr>
            <w:r w:rsidRPr="00CD49CA">
              <w:rPr>
                <w:noProof/>
                <w:lang w:val="nl-NL"/>
              </w:rPr>
              <w:t>-</w:t>
            </w:r>
          </w:p>
          <w:p w14:paraId="155AAD43" w14:textId="77777777" w:rsidR="00992D77" w:rsidRPr="00CD49CA" w:rsidRDefault="00992D77" w:rsidP="00992D77">
            <w:pPr>
              <w:pStyle w:val="Paragraph"/>
              <w:rPr>
                <w:noProof/>
                <w:lang w:val="nl-NL"/>
              </w:rPr>
            </w:pPr>
          </w:p>
          <w:p w14:paraId="4BF139E7" w14:textId="77777777" w:rsidR="00992D77" w:rsidRPr="00CD49CA" w:rsidRDefault="00992D77" w:rsidP="00992D77">
            <w:pPr>
              <w:pStyle w:val="Paragraph"/>
              <w:spacing w:after="0"/>
              <w:rPr>
                <w:noProof/>
                <w:lang w:val="nl-NL"/>
              </w:rPr>
            </w:pPr>
          </w:p>
        </w:tc>
        <w:tc>
          <w:tcPr>
            <w:tcW w:w="919" w:type="dxa"/>
          </w:tcPr>
          <w:p w14:paraId="52B59730" w14:textId="77777777" w:rsidR="00992D77" w:rsidRPr="00CD49CA" w:rsidRDefault="00992D77" w:rsidP="00992D77">
            <w:pPr>
              <w:pStyle w:val="Paragraph"/>
              <w:rPr>
                <w:noProof/>
                <w:lang w:val="nl-NL"/>
              </w:rPr>
            </w:pPr>
            <w:r w:rsidRPr="00CD49CA">
              <w:rPr>
                <w:noProof/>
                <w:lang w:val="nl-NL"/>
              </w:rPr>
              <w:t>31.12.2023</w:t>
            </w:r>
          </w:p>
          <w:p w14:paraId="1B7600F4" w14:textId="77777777" w:rsidR="00992D77" w:rsidRPr="00CD49CA" w:rsidRDefault="00992D77" w:rsidP="00992D77">
            <w:pPr>
              <w:pStyle w:val="Paragraph"/>
              <w:rPr>
                <w:noProof/>
                <w:lang w:val="nl-NL"/>
              </w:rPr>
            </w:pPr>
          </w:p>
          <w:p w14:paraId="40A620BA" w14:textId="77777777" w:rsidR="00992D77" w:rsidRPr="00CD49CA" w:rsidRDefault="00992D77" w:rsidP="00992D77">
            <w:pPr>
              <w:pStyle w:val="Paragraph"/>
              <w:spacing w:after="0"/>
              <w:rPr>
                <w:noProof/>
                <w:lang w:val="nl-NL"/>
              </w:rPr>
            </w:pPr>
          </w:p>
        </w:tc>
      </w:tr>
      <w:tr w:rsidR="00992D77" w:rsidRPr="00CD49CA" w14:paraId="1B87F969" w14:textId="77777777" w:rsidTr="00771673">
        <w:trPr>
          <w:cantSplit/>
        </w:trPr>
        <w:tc>
          <w:tcPr>
            <w:tcW w:w="733" w:type="dxa"/>
          </w:tcPr>
          <w:p w14:paraId="4C0E0715" w14:textId="7C4D06B1" w:rsidR="00992D77" w:rsidRPr="00CD49CA" w:rsidRDefault="00992D77" w:rsidP="00992D77">
            <w:pPr>
              <w:pStyle w:val="Paragraph"/>
              <w:spacing w:after="0"/>
              <w:rPr>
                <w:noProof/>
                <w:lang w:val="nl-NL"/>
              </w:rPr>
            </w:pPr>
            <w:r w:rsidRPr="00CD49CA">
              <w:rPr>
                <w:noProof/>
                <w:lang w:val="nl-NL"/>
              </w:rPr>
              <w:t>0.6879</w:t>
            </w:r>
          </w:p>
        </w:tc>
        <w:tc>
          <w:tcPr>
            <w:tcW w:w="1110" w:type="dxa"/>
          </w:tcPr>
          <w:p w14:paraId="51329EEC" w14:textId="47475F06" w:rsidR="00992D77" w:rsidRPr="00CD49CA" w:rsidRDefault="00992D77" w:rsidP="00992D77">
            <w:pPr>
              <w:pStyle w:val="Paragraph"/>
              <w:spacing w:after="0"/>
              <w:jc w:val="right"/>
              <w:rPr>
                <w:noProof/>
                <w:lang w:val="nl-NL"/>
              </w:rPr>
            </w:pPr>
            <w:r w:rsidRPr="00CD49CA">
              <w:rPr>
                <w:noProof/>
                <w:lang w:val="nl-NL"/>
              </w:rPr>
              <w:t>ex 8714 96 10</w:t>
            </w:r>
          </w:p>
        </w:tc>
        <w:tc>
          <w:tcPr>
            <w:tcW w:w="851" w:type="dxa"/>
          </w:tcPr>
          <w:p w14:paraId="1E07ABF6" w14:textId="052E6C2B"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65B0F1B" w14:textId="77777777" w:rsidR="00992D77" w:rsidRPr="00CD49CA" w:rsidRDefault="00992D77" w:rsidP="00992D77">
            <w:pPr>
              <w:pStyle w:val="Paragraph"/>
              <w:rPr>
                <w:noProof/>
                <w:lang w:val="nl-NL"/>
              </w:rPr>
            </w:pPr>
            <w:r w:rsidRPr="00CD49CA">
              <w:rPr>
                <w:noProof/>
                <w:lang w:val="nl-NL"/>
              </w:rPr>
              <w:t>Pedalen, bestemd voor de vervaardiging van fietsen (met inbegrip van elektrische fietsen)</w:t>
            </w:r>
          </w:p>
          <w:p w14:paraId="2DA1374D" w14:textId="5E5F4697"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CD34E68" w14:textId="64B4058F" w:rsidR="00992D77" w:rsidRPr="00CD49CA" w:rsidRDefault="00992D77" w:rsidP="00992D77">
            <w:pPr>
              <w:pStyle w:val="Paragraph"/>
              <w:spacing w:after="0"/>
              <w:rPr>
                <w:noProof/>
                <w:lang w:val="nl-NL"/>
              </w:rPr>
            </w:pPr>
            <w:r w:rsidRPr="00CD49CA">
              <w:rPr>
                <w:noProof/>
                <w:lang w:val="nl-NL"/>
              </w:rPr>
              <w:t>0 %</w:t>
            </w:r>
          </w:p>
        </w:tc>
        <w:tc>
          <w:tcPr>
            <w:tcW w:w="1208" w:type="dxa"/>
          </w:tcPr>
          <w:p w14:paraId="71739F8E" w14:textId="432BB84B" w:rsidR="00992D77" w:rsidRPr="00CD49CA" w:rsidRDefault="00992D77" w:rsidP="00992D77">
            <w:pPr>
              <w:pStyle w:val="Paragraph"/>
              <w:spacing w:after="0"/>
              <w:rPr>
                <w:noProof/>
                <w:lang w:val="nl-NL"/>
              </w:rPr>
            </w:pPr>
            <w:r w:rsidRPr="00CD49CA">
              <w:rPr>
                <w:noProof/>
                <w:lang w:val="nl-NL"/>
              </w:rPr>
              <w:t>-</w:t>
            </w:r>
          </w:p>
        </w:tc>
        <w:tc>
          <w:tcPr>
            <w:tcW w:w="919" w:type="dxa"/>
          </w:tcPr>
          <w:p w14:paraId="7BBCF821" w14:textId="52DEAB3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37AB528D" w14:textId="77777777" w:rsidTr="00771673">
        <w:trPr>
          <w:cantSplit/>
        </w:trPr>
        <w:tc>
          <w:tcPr>
            <w:tcW w:w="733" w:type="dxa"/>
          </w:tcPr>
          <w:p w14:paraId="435BE28E" w14:textId="77777777" w:rsidR="00992D77" w:rsidRPr="00CD49CA" w:rsidRDefault="00992D77" w:rsidP="00992D77">
            <w:pPr>
              <w:pStyle w:val="Paragraph"/>
              <w:rPr>
                <w:noProof/>
                <w:lang w:val="nl-NL"/>
              </w:rPr>
            </w:pPr>
            <w:r w:rsidRPr="00CD49CA">
              <w:rPr>
                <w:noProof/>
                <w:lang w:val="nl-NL"/>
              </w:rPr>
              <w:t>0.7421</w:t>
            </w:r>
          </w:p>
          <w:p w14:paraId="751FF2B5" w14:textId="77777777" w:rsidR="00992D77" w:rsidRPr="00CD49CA" w:rsidRDefault="00992D77" w:rsidP="00992D77">
            <w:pPr>
              <w:pStyle w:val="Paragraph"/>
              <w:spacing w:after="0"/>
              <w:rPr>
                <w:noProof/>
                <w:lang w:val="nl-NL"/>
              </w:rPr>
            </w:pPr>
          </w:p>
        </w:tc>
        <w:tc>
          <w:tcPr>
            <w:tcW w:w="1110" w:type="dxa"/>
          </w:tcPr>
          <w:p w14:paraId="5F05AF28" w14:textId="77777777" w:rsidR="00992D77" w:rsidRPr="00CD49CA" w:rsidRDefault="00992D77" w:rsidP="00992D77">
            <w:pPr>
              <w:pStyle w:val="Paragraph"/>
              <w:jc w:val="right"/>
              <w:rPr>
                <w:noProof/>
                <w:lang w:val="nl-NL"/>
              </w:rPr>
            </w:pPr>
            <w:r w:rsidRPr="00CD49CA">
              <w:rPr>
                <w:noProof/>
                <w:lang w:val="nl-NL"/>
              </w:rPr>
              <w:t>ex 8714 99 10</w:t>
            </w:r>
          </w:p>
          <w:p w14:paraId="03AE3554" w14:textId="781D6E70" w:rsidR="00992D77" w:rsidRPr="00CD49CA" w:rsidRDefault="00992D77" w:rsidP="00992D77">
            <w:pPr>
              <w:pStyle w:val="Paragraph"/>
              <w:spacing w:after="0"/>
              <w:jc w:val="right"/>
              <w:rPr>
                <w:noProof/>
                <w:lang w:val="nl-NL"/>
              </w:rPr>
            </w:pPr>
            <w:r w:rsidRPr="00CD49CA">
              <w:rPr>
                <w:noProof/>
                <w:lang w:val="nl-NL"/>
              </w:rPr>
              <w:t>ex 8714 99 10</w:t>
            </w:r>
          </w:p>
        </w:tc>
        <w:tc>
          <w:tcPr>
            <w:tcW w:w="851" w:type="dxa"/>
          </w:tcPr>
          <w:p w14:paraId="7D5AF30D" w14:textId="77777777" w:rsidR="00992D77" w:rsidRPr="00CD49CA" w:rsidRDefault="00992D77" w:rsidP="00992D77">
            <w:pPr>
              <w:pStyle w:val="Paragraph"/>
              <w:jc w:val="center"/>
              <w:rPr>
                <w:noProof/>
                <w:lang w:val="nl-NL"/>
              </w:rPr>
            </w:pPr>
            <w:r w:rsidRPr="00CD49CA">
              <w:rPr>
                <w:noProof/>
                <w:lang w:val="nl-NL"/>
              </w:rPr>
              <w:t>20</w:t>
            </w:r>
          </w:p>
          <w:p w14:paraId="405D613B" w14:textId="252B44A4" w:rsidR="00992D77" w:rsidRPr="00CD49CA" w:rsidRDefault="00992D77" w:rsidP="00992D77">
            <w:pPr>
              <w:pStyle w:val="Paragraph"/>
              <w:spacing w:after="0"/>
              <w:jc w:val="center"/>
              <w:rPr>
                <w:noProof/>
                <w:lang w:val="nl-NL"/>
              </w:rPr>
            </w:pPr>
            <w:r w:rsidRPr="00CD49CA">
              <w:rPr>
                <w:noProof/>
                <w:lang w:val="nl-NL"/>
              </w:rPr>
              <w:t>89</w:t>
            </w:r>
          </w:p>
        </w:tc>
        <w:tc>
          <w:tcPr>
            <w:tcW w:w="3992" w:type="dxa"/>
          </w:tcPr>
          <w:p w14:paraId="07F5186E" w14:textId="77777777" w:rsidR="00992D77" w:rsidRPr="00CD49CA" w:rsidRDefault="00992D77" w:rsidP="00992D77">
            <w:pPr>
              <w:pStyle w:val="Paragraph"/>
              <w:rPr>
                <w:noProof/>
                <w:lang w:val="nl-NL"/>
              </w:rPr>
            </w:pPr>
            <w:r w:rsidRPr="00CD49CA">
              <w:rPr>
                <w:noProof/>
                <w:lang w:val="nl-NL"/>
              </w:rPr>
              <w:t>Stuurgrepen voor fiets:</w:t>
            </w:r>
          </w:p>
          <w:tbl>
            <w:tblPr>
              <w:tblStyle w:val="Listdash"/>
              <w:tblW w:w="0" w:type="auto"/>
              <w:tblLayout w:type="fixed"/>
              <w:tblLook w:val="0000" w:firstRow="0" w:lastRow="0" w:firstColumn="0" w:lastColumn="0" w:noHBand="0" w:noVBand="0"/>
            </w:tblPr>
            <w:tblGrid>
              <w:gridCol w:w="220"/>
              <w:gridCol w:w="4024"/>
            </w:tblGrid>
            <w:tr w:rsidR="00992D77" w:rsidRPr="00CD49CA" w14:paraId="037DE25D" w14:textId="77777777" w:rsidTr="00272027">
              <w:tc>
                <w:tcPr>
                  <w:tcW w:w="220" w:type="dxa"/>
                </w:tcPr>
                <w:p w14:paraId="60B6E70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24" w:type="dxa"/>
                </w:tcPr>
                <w:p w14:paraId="63CB260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geïntegreerde stuurpen,</w:t>
                  </w:r>
                </w:p>
              </w:tc>
            </w:tr>
            <w:tr w:rsidR="00992D77" w:rsidRPr="00CD49CA" w14:paraId="0CC7292A" w14:textId="77777777" w:rsidTr="00272027">
              <w:tc>
                <w:tcPr>
                  <w:tcW w:w="220" w:type="dxa"/>
                </w:tcPr>
                <w:p w14:paraId="0F61AFC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024" w:type="dxa"/>
                </w:tcPr>
                <w:p w14:paraId="31A11C4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gemaakt van hetzij koolstofvezels en kunsthars of aluminium,</w:t>
                  </w:r>
                </w:p>
              </w:tc>
            </w:tr>
          </w:tbl>
          <w:p w14:paraId="4F82E169" w14:textId="77777777" w:rsidR="00992D77" w:rsidRPr="00CD49CA" w:rsidRDefault="00992D77" w:rsidP="00992D77">
            <w:pPr>
              <w:pStyle w:val="Paragraph"/>
              <w:rPr>
                <w:noProof/>
                <w:lang w:val="nl-NL"/>
              </w:rPr>
            </w:pPr>
            <w:r w:rsidRPr="00CD49CA">
              <w:rPr>
                <w:noProof/>
                <w:lang w:val="nl-NL"/>
              </w:rPr>
              <w:t>bestemd voor de vervaardiging van fietsen (met inbegrip van elektrische fietsen)</w:t>
            </w:r>
          </w:p>
          <w:p w14:paraId="6B0E58FA"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15A0162D" w14:textId="77777777" w:rsidR="00992D77" w:rsidRPr="00CD49CA" w:rsidRDefault="00992D77" w:rsidP="00992D77">
            <w:pPr>
              <w:pStyle w:val="Paragraph"/>
              <w:spacing w:after="0"/>
              <w:rPr>
                <w:noProof/>
                <w:lang w:val="nl-NL"/>
              </w:rPr>
            </w:pPr>
          </w:p>
        </w:tc>
        <w:tc>
          <w:tcPr>
            <w:tcW w:w="1107" w:type="dxa"/>
          </w:tcPr>
          <w:p w14:paraId="207854E0" w14:textId="77777777" w:rsidR="00992D77" w:rsidRPr="00CD49CA" w:rsidRDefault="00992D77" w:rsidP="00992D77">
            <w:pPr>
              <w:pStyle w:val="Paragraph"/>
              <w:rPr>
                <w:noProof/>
                <w:lang w:val="nl-NL"/>
              </w:rPr>
            </w:pPr>
            <w:r w:rsidRPr="00CD49CA">
              <w:rPr>
                <w:noProof/>
                <w:lang w:val="nl-NL"/>
              </w:rPr>
              <w:t>0 %</w:t>
            </w:r>
          </w:p>
          <w:p w14:paraId="67AFD1CE" w14:textId="77777777" w:rsidR="00992D77" w:rsidRPr="00CD49CA" w:rsidRDefault="00992D77" w:rsidP="00992D77">
            <w:pPr>
              <w:pStyle w:val="Paragraph"/>
              <w:spacing w:after="0"/>
              <w:rPr>
                <w:noProof/>
                <w:lang w:val="nl-NL"/>
              </w:rPr>
            </w:pPr>
          </w:p>
        </w:tc>
        <w:tc>
          <w:tcPr>
            <w:tcW w:w="1208" w:type="dxa"/>
          </w:tcPr>
          <w:p w14:paraId="435CD823" w14:textId="77777777" w:rsidR="00992D77" w:rsidRPr="00CD49CA" w:rsidRDefault="00992D77" w:rsidP="00992D77">
            <w:pPr>
              <w:pStyle w:val="Paragraph"/>
              <w:rPr>
                <w:noProof/>
                <w:lang w:val="nl-NL"/>
              </w:rPr>
            </w:pPr>
            <w:r w:rsidRPr="00CD49CA">
              <w:rPr>
                <w:noProof/>
                <w:lang w:val="nl-NL"/>
              </w:rPr>
              <w:t>-</w:t>
            </w:r>
          </w:p>
          <w:p w14:paraId="228D2C03" w14:textId="77777777" w:rsidR="00992D77" w:rsidRPr="00CD49CA" w:rsidRDefault="00992D77" w:rsidP="00992D77">
            <w:pPr>
              <w:pStyle w:val="Paragraph"/>
              <w:spacing w:after="0"/>
              <w:rPr>
                <w:noProof/>
                <w:lang w:val="nl-NL"/>
              </w:rPr>
            </w:pPr>
          </w:p>
        </w:tc>
        <w:tc>
          <w:tcPr>
            <w:tcW w:w="919" w:type="dxa"/>
          </w:tcPr>
          <w:p w14:paraId="5BDC8A7C" w14:textId="77777777" w:rsidR="00992D77" w:rsidRPr="00CD49CA" w:rsidRDefault="00992D77" w:rsidP="00992D77">
            <w:pPr>
              <w:pStyle w:val="Paragraph"/>
              <w:rPr>
                <w:noProof/>
                <w:lang w:val="nl-NL"/>
              </w:rPr>
            </w:pPr>
            <w:r w:rsidRPr="00CD49CA">
              <w:rPr>
                <w:noProof/>
                <w:lang w:val="nl-NL"/>
              </w:rPr>
              <w:t>31.12.2022</w:t>
            </w:r>
          </w:p>
          <w:p w14:paraId="162229D3" w14:textId="77777777" w:rsidR="00992D77" w:rsidRPr="00CD49CA" w:rsidRDefault="00992D77" w:rsidP="00992D77">
            <w:pPr>
              <w:pStyle w:val="Paragraph"/>
              <w:spacing w:after="0"/>
              <w:rPr>
                <w:noProof/>
                <w:lang w:val="nl-NL"/>
              </w:rPr>
            </w:pPr>
          </w:p>
        </w:tc>
      </w:tr>
      <w:tr w:rsidR="00992D77" w:rsidRPr="00CD49CA" w14:paraId="0A7E5A1D" w14:textId="77777777" w:rsidTr="00771673">
        <w:trPr>
          <w:cantSplit/>
        </w:trPr>
        <w:tc>
          <w:tcPr>
            <w:tcW w:w="733" w:type="dxa"/>
          </w:tcPr>
          <w:p w14:paraId="36B993BC" w14:textId="77777777" w:rsidR="00992D77" w:rsidRPr="00CD49CA" w:rsidRDefault="00992D77" w:rsidP="00992D77">
            <w:pPr>
              <w:pStyle w:val="Paragraph"/>
              <w:rPr>
                <w:noProof/>
                <w:lang w:val="nl-NL"/>
              </w:rPr>
            </w:pPr>
            <w:r w:rsidRPr="00CD49CA">
              <w:rPr>
                <w:noProof/>
                <w:lang w:val="nl-NL"/>
              </w:rPr>
              <w:t>0.7710</w:t>
            </w:r>
          </w:p>
          <w:p w14:paraId="624096C4" w14:textId="77777777" w:rsidR="00992D77" w:rsidRPr="00CD49CA" w:rsidRDefault="00992D77" w:rsidP="00992D77">
            <w:pPr>
              <w:pStyle w:val="Paragraph"/>
              <w:spacing w:after="0"/>
              <w:rPr>
                <w:noProof/>
                <w:lang w:val="nl-NL"/>
              </w:rPr>
            </w:pPr>
          </w:p>
        </w:tc>
        <w:tc>
          <w:tcPr>
            <w:tcW w:w="1110" w:type="dxa"/>
          </w:tcPr>
          <w:p w14:paraId="344F9DF3" w14:textId="77777777" w:rsidR="00992D77" w:rsidRPr="00CD49CA" w:rsidRDefault="00992D77" w:rsidP="00992D77">
            <w:pPr>
              <w:pStyle w:val="Paragraph"/>
              <w:jc w:val="right"/>
              <w:rPr>
                <w:noProof/>
                <w:lang w:val="nl-NL"/>
              </w:rPr>
            </w:pPr>
            <w:r w:rsidRPr="00CD49CA">
              <w:rPr>
                <w:noProof/>
                <w:lang w:val="nl-NL"/>
              </w:rPr>
              <w:t>ex 8714 99 50</w:t>
            </w:r>
          </w:p>
          <w:p w14:paraId="7CDE80B0" w14:textId="6D6B4FBD" w:rsidR="00992D77" w:rsidRPr="00CD49CA" w:rsidRDefault="00992D77" w:rsidP="00992D77">
            <w:pPr>
              <w:pStyle w:val="Paragraph"/>
              <w:spacing w:after="0"/>
              <w:jc w:val="right"/>
              <w:rPr>
                <w:noProof/>
                <w:lang w:val="nl-NL"/>
              </w:rPr>
            </w:pPr>
            <w:r w:rsidRPr="00CD49CA">
              <w:rPr>
                <w:noProof/>
                <w:lang w:val="nl-NL"/>
              </w:rPr>
              <w:t>ex 8714 99 50</w:t>
            </w:r>
          </w:p>
        </w:tc>
        <w:tc>
          <w:tcPr>
            <w:tcW w:w="851" w:type="dxa"/>
          </w:tcPr>
          <w:p w14:paraId="2A05B9AE" w14:textId="77777777" w:rsidR="00992D77" w:rsidRPr="00CD49CA" w:rsidRDefault="00992D77" w:rsidP="00992D77">
            <w:pPr>
              <w:pStyle w:val="Paragraph"/>
              <w:jc w:val="center"/>
              <w:rPr>
                <w:noProof/>
                <w:lang w:val="nl-NL"/>
              </w:rPr>
            </w:pPr>
            <w:r w:rsidRPr="00CD49CA">
              <w:rPr>
                <w:noProof/>
                <w:lang w:val="nl-NL"/>
              </w:rPr>
              <w:t>11</w:t>
            </w:r>
          </w:p>
          <w:p w14:paraId="2025F300" w14:textId="38B10428" w:rsidR="00992D77" w:rsidRPr="00CD49CA" w:rsidRDefault="00992D77" w:rsidP="00992D77">
            <w:pPr>
              <w:pStyle w:val="Paragraph"/>
              <w:spacing w:after="0"/>
              <w:jc w:val="center"/>
              <w:rPr>
                <w:noProof/>
                <w:lang w:val="nl-NL"/>
              </w:rPr>
            </w:pPr>
            <w:r w:rsidRPr="00CD49CA">
              <w:rPr>
                <w:noProof/>
                <w:lang w:val="nl-NL"/>
              </w:rPr>
              <w:t>91</w:t>
            </w:r>
          </w:p>
        </w:tc>
        <w:tc>
          <w:tcPr>
            <w:tcW w:w="3992" w:type="dxa"/>
          </w:tcPr>
          <w:p w14:paraId="79F931FE" w14:textId="77777777" w:rsidR="00992D77" w:rsidRPr="00CD49CA" w:rsidRDefault="00992D77" w:rsidP="00992D77">
            <w:pPr>
              <w:pStyle w:val="Paragraph"/>
              <w:rPr>
                <w:noProof/>
                <w:lang w:val="nl-NL"/>
              </w:rPr>
            </w:pPr>
            <w:r w:rsidRPr="00CD49CA">
              <w:rPr>
                <w:noProof/>
                <w:lang w:val="nl-NL"/>
              </w:rPr>
              <w:t>Derailleurs, bestaande uit:</w:t>
            </w:r>
          </w:p>
          <w:tbl>
            <w:tblPr>
              <w:tblStyle w:val="Listdash"/>
              <w:tblW w:w="0" w:type="auto"/>
              <w:tblLayout w:type="fixed"/>
              <w:tblLook w:val="0000" w:firstRow="0" w:lastRow="0" w:firstColumn="0" w:lastColumn="0" w:noHBand="0" w:noVBand="0"/>
            </w:tblPr>
            <w:tblGrid>
              <w:gridCol w:w="220"/>
              <w:gridCol w:w="2561"/>
            </w:tblGrid>
            <w:tr w:rsidR="00992D77" w:rsidRPr="00CD49CA" w14:paraId="591A69D2" w14:textId="77777777" w:rsidTr="00272027">
              <w:tc>
                <w:tcPr>
                  <w:tcW w:w="220" w:type="dxa"/>
                </w:tcPr>
                <w:p w14:paraId="67FFD7B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561" w:type="dxa"/>
                </w:tcPr>
                <w:p w14:paraId="5D030D1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achterderailleur en montagematerialen,</w:t>
                  </w:r>
                </w:p>
              </w:tc>
            </w:tr>
            <w:tr w:rsidR="00992D77" w:rsidRPr="00CD49CA" w14:paraId="554D25E4" w14:textId="77777777" w:rsidTr="00272027">
              <w:tc>
                <w:tcPr>
                  <w:tcW w:w="220" w:type="dxa"/>
                </w:tcPr>
                <w:p w14:paraId="655A932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561" w:type="dxa"/>
                </w:tcPr>
                <w:p w14:paraId="5ECC0E4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of zonder voorderailleur,</w:t>
                  </w:r>
                </w:p>
              </w:tc>
            </w:tr>
          </w:tbl>
          <w:p w14:paraId="0BB38315" w14:textId="77777777" w:rsidR="00992D77" w:rsidRPr="00CD49CA" w:rsidRDefault="00992D77" w:rsidP="00992D77">
            <w:pPr>
              <w:pStyle w:val="Paragraph"/>
              <w:rPr>
                <w:noProof/>
                <w:lang w:val="nl-NL"/>
              </w:rPr>
            </w:pPr>
            <w:r w:rsidRPr="00CD49CA">
              <w:rPr>
                <w:noProof/>
                <w:lang w:val="nl-NL"/>
              </w:rPr>
              <w:t>bestemd voor de vervaardiging van fietsen (met inbegrip van elektrische fietsen)</w:t>
            </w:r>
          </w:p>
          <w:p w14:paraId="00B87BA6"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3D9F4114" w14:textId="77777777" w:rsidR="00992D77" w:rsidRPr="00CD49CA" w:rsidRDefault="00992D77" w:rsidP="00992D77">
            <w:pPr>
              <w:pStyle w:val="Paragraph"/>
              <w:spacing w:after="0"/>
              <w:rPr>
                <w:noProof/>
                <w:lang w:val="nl-NL"/>
              </w:rPr>
            </w:pPr>
          </w:p>
        </w:tc>
        <w:tc>
          <w:tcPr>
            <w:tcW w:w="1107" w:type="dxa"/>
          </w:tcPr>
          <w:p w14:paraId="406C3991" w14:textId="77777777" w:rsidR="00992D77" w:rsidRPr="00CD49CA" w:rsidRDefault="00992D77" w:rsidP="00992D77">
            <w:pPr>
              <w:pStyle w:val="Paragraph"/>
              <w:rPr>
                <w:noProof/>
                <w:lang w:val="nl-NL"/>
              </w:rPr>
            </w:pPr>
            <w:r w:rsidRPr="00CD49CA">
              <w:rPr>
                <w:noProof/>
                <w:lang w:val="nl-NL"/>
              </w:rPr>
              <w:t>0 %</w:t>
            </w:r>
          </w:p>
          <w:p w14:paraId="3B3B5C12" w14:textId="77777777" w:rsidR="00992D77" w:rsidRPr="00CD49CA" w:rsidRDefault="00992D77" w:rsidP="00992D77">
            <w:pPr>
              <w:pStyle w:val="Paragraph"/>
              <w:spacing w:after="0"/>
              <w:rPr>
                <w:noProof/>
                <w:lang w:val="nl-NL"/>
              </w:rPr>
            </w:pPr>
          </w:p>
        </w:tc>
        <w:tc>
          <w:tcPr>
            <w:tcW w:w="1208" w:type="dxa"/>
          </w:tcPr>
          <w:p w14:paraId="12E9343D" w14:textId="77777777" w:rsidR="00992D77" w:rsidRPr="00CD49CA" w:rsidRDefault="00992D77" w:rsidP="00992D77">
            <w:pPr>
              <w:pStyle w:val="Paragraph"/>
              <w:rPr>
                <w:noProof/>
                <w:lang w:val="nl-NL"/>
              </w:rPr>
            </w:pPr>
            <w:r w:rsidRPr="00CD49CA">
              <w:rPr>
                <w:noProof/>
                <w:lang w:val="nl-NL"/>
              </w:rPr>
              <w:t>-</w:t>
            </w:r>
          </w:p>
          <w:p w14:paraId="3766AF08" w14:textId="77777777" w:rsidR="00992D77" w:rsidRPr="00CD49CA" w:rsidRDefault="00992D77" w:rsidP="00992D77">
            <w:pPr>
              <w:pStyle w:val="Paragraph"/>
              <w:spacing w:after="0"/>
              <w:rPr>
                <w:noProof/>
                <w:lang w:val="nl-NL"/>
              </w:rPr>
            </w:pPr>
          </w:p>
        </w:tc>
        <w:tc>
          <w:tcPr>
            <w:tcW w:w="919" w:type="dxa"/>
          </w:tcPr>
          <w:p w14:paraId="1785CED2" w14:textId="77777777" w:rsidR="00992D77" w:rsidRPr="00CD49CA" w:rsidRDefault="00992D77" w:rsidP="00992D77">
            <w:pPr>
              <w:pStyle w:val="Paragraph"/>
              <w:rPr>
                <w:noProof/>
                <w:lang w:val="nl-NL"/>
              </w:rPr>
            </w:pPr>
            <w:r w:rsidRPr="00CD49CA">
              <w:rPr>
                <w:noProof/>
                <w:lang w:val="nl-NL"/>
              </w:rPr>
              <w:t>31.12.2024</w:t>
            </w:r>
          </w:p>
          <w:p w14:paraId="63854393" w14:textId="77777777" w:rsidR="00992D77" w:rsidRPr="00CD49CA" w:rsidRDefault="00992D77" w:rsidP="00992D77">
            <w:pPr>
              <w:pStyle w:val="Paragraph"/>
              <w:spacing w:after="0"/>
              <w:rPr>
                <w:noProof/>
                <w:lang w:val="nl-NL"/>
              </w:rPr>
            </w:pPr>
          </w:p>
        </w:tc>
      </w:tr>
      <w:tr w:rsidR="00992D77" w:rsidRPr="00CD49CA" w14:paraId="7663A1D5" w14:textId="77777777" w:rsidTr="00771673">
        <w:trPr>
          <w:cantSplit/>
        </w:trPr>
        <w:tc>
          <w:tcPr>
            <w:tcW w:w="733" w:type="dxa"/>
          </w:tcPr>
          <w:p w14:paraId="2C53B9BE" w14:textId="7D631ADC" w:rsidR="00992D77" w:rsidRPr="00CD49CA" w:rsidRDefault="00992D77" w:rsidP="00992D77">
            <w:pPr>
              <w:pStyle w:val="Paragraph"/>
              <w:spacing w:after="0"/>
              <w:rPr>
                <w:noProof/>
                <w:lang w:val="nl-NL"/>
              </w:rPr>
            </w:pPr>
            <w:r w:rsidRPr="00CD49CA">
              <w:rPr>
                <w:noProof/>
                <w:lang w:val="nl-NL"/>
              </w:rPr>
              <w:t>0.6878</w:t>
            </w:r>
          </w:p>
        </w:tc>
        <w:tc>
          <w:tcPr>
            <w:tcW w:w="1110" w:type="dxa"/>
          </w:tcPr>
          <w:p w14:paraId="23097223" w14:textId="51B8723C" w:rsidR="00992D77" w:rsidRPr="00CD49CA" w:rsidRDefault="00992D77" w:rsidP="00992D77">
            <w:pPr>
              <w:pStyle w:val="Paragraph"/>
              <w:spacing w:after="0"/>
              <w:jc w:val="right"/>
              <w:rPr>
                <w:noProof/>
                <w:lang w:val="nl-NL"/>
              </w:rPr>
            </w:pPr>
            <w:r w:rsidRPr="00CD49CA">
              <w:rPr>
                <w:noProof/>
                <w:lang w:val="nl-NL"/>
              </w:rPr>
              <w:t>ex 8714 99 90</w:t>
            </w:r>
          </w:p>
        </w:tc>
        <w:tc>
          <w:tcPr>
            <w:tcW w:w="851" w:type="dxa"/>
          </w:tcPr>
          <w:p w14:paraId="3C6C6076" w14:textId="14C5F2B5"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5081A2E" w14:textId="77777777" w:rsidR="00992D77" w:rsidRPr="00CD49CA" w:rsidRDefault="00992D77" w:rsidP="00992D77">
            <w:pPr>
              <w:pStyle w:val="Paragraph"/>
              <w:rPr>
                <w:noProof/>
                <w:lang w:val="nl-NL"/>
              </w:rPr>
            </w:pPr>
            <w:r w:rsidRPr="00CD49CA">
              <w:rPr>
                <w:noProof/>
                <w:lang w:val="nl-NL"/>
              </w:rPr>
              <w:t>Zadelpennen, bestemd voor de vervaardiging van fietsen (met inbegrip van elektrische fietsen)</w:t>
            </w:r>
          </w:p>
          <w:p w14:paraId="1235B01E" w14:textId="02E134F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0B22C1E" w14:textId="3DE92C22" w:rsidR="00992D77" w:rsidRPr="00CD49CA" w:rsidRDefault="00992D77" w:rsidP="00992D77">
            <w:pPr>
              <w:pStyle w:val="Paragraph"/>
              <w:spacing w:after="0"/>
              <w:rPr>
                <w:noProof/>
                <w:lang w:val="nl-NL"/>
              </w:rPr>
            </w:pPr>
            <w:r w:rsidRPr="00CD49CA">
              <w:rPr>
                <w:noProof/>
                <w:lang w:val="nl-NL"/>
              </w:rPr>
              <w:t>0 %</w:t>
            </w:r>
          </w:p>
        </w:tc>
        <w:tc>
          <w:tcPr>
            <w:tcW w:w="1208" w:type="dxa"/>
          </w:tcPr>
          <w:p w14:paraId="3E533DBC" w14:textId="2F59C7E1" w:rsidR="00992D77" w:rsidRPr="00CD49CA" w:rsidRDefault="00992D77" w:rsidP="00992D77">
            <w:pPr>
              <w:pStyle w:val="Paragraph"/>
              <w:spacing w:after="0"/>
              <w:rPr>
                <w:noProof/>
                <w:lang w:val="nl-NL"/>
              </w:rPr>
            </w:pPr>
            <w:r w:rsidRPr="00CD49CA">
              <w:rPr>
                <w:noProof/>
                <w:lang w:val="nl-NL"/>
              </w:rPr>
              <w:t>p/st</w:t>
            </w:r>
          </w:p>
        </w:tc>
        <w:tc>
          <w:tcPr>
            <w:tcW w:w="919" w:type="dxa"/>
          </w:tcPr>
          <w:p w14:paraId="1A74300A" w14:textId="52D0CD60"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8E15299" w14:textId="77777777" w:rsidTr="00771673">
        <w:trPr>
          <w:cantSplit/>
        </w:trPr>
        <w:tc>
          <w:tcPr>
            <w:tcW w:w="733" w:type="dxa"/>
          </w:tcPr>
          <w:p w14:paraId="67445D0A" w14:textId="22B17774" w:rsidR="00992D77" w:rsidRPr="00CD49CA" w:rsidRDefault="00992D77" w:rsidP="00992D77">
            <w:pPr>
              <w:pStyle w:val="Paragraph"/>
              <w:spacing w:after="0"/>
              <w:rPr>
                <w:noProof/>
                <w:lang w:val="nl-NL"/>
              </w:rPr>
            </w:pPr>
            <w:r w:rsidRPr="00CD49CA">
              <w:rPr>
                <w:noProof/>
                <w:lang w:val="nl-NL"/>
              </w:rPr>
              <w:t>0.7708</w:t>
            </w:r>
          </w:p>
        </w:tc>
        <w:tc>
          <w:tcPr>
            <w:tcW w:w="1110" w:type="dxa"/>
          </w:tcPr>
          <w:p w14:paraId="44B241CB" w14:textId="776FEE6C" w:rsidR="00992D77" w:rsidRPr="00CD49CA" w:rsidRDefault="00992D77" w:rsidP="00992D77">
            <w:pPr>
              <w:pStyle w:val="Paragraph"/>
              <w:spacing w:after="0"/>
              <w:jc w:val="right"/>
              <w:rPr>
                <w:noProof/>
                <w:lang w:val="nl-NL"/>
              </w:rPr>
            </w:pPr>
            <w:r w:rsidRPr="00CD49CA">
              <w:rPr>
                <w:noProof/>
                <w:lang w:val="nl-NL"/>
              </w:rPr>
              <w:t>ex 8714 99 90</w:t>
            </w:r>
          </w:p>
        </w:tc>
        <w:tc>
          <w:tcPr>
            <w:tcW w:w="851" w:type="dxa"/>
          </w:tcPr>
          <w:p w14:paraId="0592D793" w14:textId="4221CFDA"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0D0AC198" w14:textId="77777777" w:rsidR="00992D77" w:rsidRPr="00CD49CA" w:rsidRDefault="00992D77" w:rsidP="00992D77">
            <w:pPr>
              <w:pStyle w:val="Paragraph"/>
              <w:rPr>
                <w:noProof/>
                <w:lang w:val="nl-NL"/>
              </w:rPr>
            </w:pPr>
            <w:r w:rsidRPr="00CD49CA">
              <w:rPr>
                <w:noProof/>
                <w:lang w:val="nl-NL"/>
              </w:rPr>
              <w:t>Stuurpen, bestemd voor de vervaardiging van fietsen (met inbegrip van elektrische fietsen)</w:t>
            </w:r>
          </w:p>
          <w:p w14:paraId="50EC64B8" w14:textId="70B1A8D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7E0CAE0" w14:textId="3B0DCAAB" w:rsidR="00992D77" w:rsidRPr="00CD49CA" w:rsidRDefault="00992D77" w:rsidP="00992D77">
            <w:pPr>
              <w:pStyle w:val="Paragraph"/>
              <w:spacing w:after="0"/>
              <w:rPr>
                <w:noProof/>
                <w:lang w:val="nl-NL"/>
              </w:rPr>
            </w:pPr>
            <w:r w:rsidRPr="00CD49CA">
              <w:rPr>
                <w:noProof/>
                <w:lang w:val="nl-NL"/>
              </w:rPr>
              <w:t>0 %</w:t>
            </w:r>
          </w:p>
        </w:tc>
        <w:tc>
          <w:tcPr>
            <w:tcW w:w="1208" w:type="dxa"/>
          </w:tcPr>
          <w:p w14:paraId="25D3B9A9" w14:textId="70C0D668" w:rsidR="00992D77" w:rsidRPr="00CD49CA" w:rsidRDefault="00992D77" w:rsidP="00992D77">
            <w:pPr>
              <w:pStyle w:val="Paragraph"/>
              <w:spacing w:after="0"/>
              <w:rPr>
                <w:noProof/>
                <w:lang w:val="nl-NL"/>
              </w:rPr>
            </w:pPr>
            <w:r w:rsidRPr="00CD49CA">
              <w:rPr>
                <w:noProof/>
                <w:lang w:val="nl-NL"/>
              </w:rPr>
              <w:t>-</w:t>
            </w:r>
          </w:p>
        </w:tc>
        <w:tc>
          <w:tcPr>
            <w:tcW w:w="919" w:type="dxa"/>
          </w:tcPr>
          <w:p w14:paraId="46864A68" w14:textId="4016335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E9BECCB" w14:textId="77777777" w:rsidTr="00771673">
        <w:trPr>
          <w:cantSplit/>
        </w:trPr>
        <w:tc>
          <w:tcPr>
            <w:tcW w:w="733" w:type="dxa"/>
          </w:tcPr>
          <w:p w14:paraId="672A70C0" w14:textId="36C9AB3A" w:rsidR="00992D77" w:rsidRPr="00CD49CA" w:rsidRDefault="00992D77" w:rsidP="00992D77">
            <w:pPr>
              <w:pStyle w:val="Paragraph"/>
              <w:spacing w:after="0"/>
              <w:rPr>
                <w:noProof/>
                <w:lang w:val="nl-NL"/>
              </w:rPr>
            </w:pPr>
            <w:r w:rsidRPr="00CD49CA">
              <w:rPr>
                <w:noProof/>
                <w:lang w:val="nl-NL"/>
              </w:rPr>
              <w:t>0.3191</w:t>
            </w:r>
          </w:p>
        </w:tc>
        <w:tc>
          <w:tcPr>
            <w:tcW w:w="1110" w:type="dxa"/>
          </w:tcPr>
          <w:p w14:paraId="6234664A" w14:textId="2173FD0D" w:rsidR="00992D77" w:rsidRPr="00CD49CA" w:rsidRDefault="00992D77" w:rsidP="00992D77">
            <w:pPr>
              <w:pStyle w:val="Paragraph"/>
              <w:spacing w:after="0"/>
              <w:jc w:val="right"/>
              <w:rPr>
                <w:noProof/>
                <w:lang w:val="nl-NL"/>
              </w:rPr>
            </w:pPr>
            <w:r w:rsidRPr="00CD49CA">
              <w:rPr>
                <w:noProof/>
                <w:lang w:val="nl-NL"/>
              </w:rPr>
              <w:t>ex 9001 10 90</w:t>
            </w:r>
          </w:p>
        </w:tc>
        <w:tc>
          <w:tcPr>
            <w:tcW w:w="851" w:type="dxa"/>
          </w:tcPr>
          <w:p w14:paraId="0F451E58" w14:textId="4774CBB6"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9A9DA4D" w14:textId="39D10D92" w:rsidR="00992D77" w:rsidRPr="00CD49CA" w:rsidRDefault="00992D77" w:rsidP="00992D77">
            <w:pPr>
              <w:pStyle w:val="Paragraph"/>
              <w:spacing w:after="0"/>
              <w:rPr>
                <w:noProof/>
                <w:lang w:val="nl-NL"/>
              </w:rPr>
            </w:pPr>
            <w:r w:rsidRPr="00CD49CA">
              <w:rPr>
                <w:noProof/>
                <w:lang w:val="nl-NL"/>
              </w:rPr>
              <w:t>Beeldomkeerelementen, samengesteld uit optische vezels</w:t>
            </w:r>
          </w:p>
        </w:tc>
        <w:tc>
          <w:tcPr>
            <w:tcW w:w="1107" w:type="dxa"/>
          </w:tcPr>
          <w:p w14:paraId="3428AEFD" w14:textId="0A33324C" w:rsidR="00992D77" w:rsidRPr="00CD49CA" w:rsidRDefault="00992D77" w:rsidP="00992D77">
            <w:pPr>
              <w:pStyle w:val="Paragraph"/>
              <w:spacing w:after="0"/>
              <w:rPr>
                <w:noProof/>
                <w:lang w:val="nl-NL"/>
              </w:rPr>
            </w:pPr>
            <w:r w:rsidRPr="00CD49CA">
              <w:rPr>
                <w:noProof/>
                <w:lang w:val="nl-NL"/>
              </w:rPr>
              <w:t>0 %</w:t>
            </w:r>
          </w:p>
        </w:tc>
        <w:tc>
          <w:tcPr>
            <w:tcW w:w="1208" w:type="dxa"/>
          </w:tcPr>
          <w:p w14:paraId="17CDF2C9" w14:textId="231A31DF" w:rsidR="00992D77" w:rsidRPr="00CD49CA" w:rsidRDefault="00992D77" w:rsidP="00992D77">
            <w:pPr>
              <w:pStyle w:val="Paragraph"/>
              <w:spacing w:after="0"/>
              <w:rPr>
                <w:noProof/>
                <w:lang w:val="nl-NL"/>
              </w:rPr>
            </w:pPr>
            <w:r w:rsidRPr="00CD49CA">
              <w:rPr>
                <w:noProof/>
                <w:lang w:val="nl-NL"/>
              </w:rPr>
              <w:t>-</w:t>
            </w:r>
          </w:p>
        </w:tc>
        <w:tc>
          <w:tcPr>
            <w:tcW w:w="919" w:type="dxa"/>
          </w:tcPr>
          <w:p w14:paraId="52E7B873" w14:textId="4BFFFED1" w:rsidR="00992D77" w:rsidRPr="00CD49CA" w:rsidRDefault="00992D77" w:rsidP="00992D77">
            <w:pPr>
              <w:pStyle w:val="Paragraph"/>
              <w:spacing w:after="0"/>
              <w:rPr>
                <w:noProof/>
                <w:lang w:val="nl-NL"/>
              </w:rPr>
            </w:pPr>
            <w:r w:rsidRPr="00CD49CA">
              <w:rPr>
                <w:noProof/>
                <w:lang w:val="nl-NL"/>
              </w:rPr>
              <w:t>31.12.2023</w:t>
            </w:r>
          </w:p>
        </w:tc>
      </w:tr>
      <w:tr w:rsidR="00992D77" w:rsidRPr="00CD49CA" w14:paraId="29897998" w14:textId="77777777" w:rsidTr="00771673">
        <w:trPr>
          <w:cantSplit/>
        </w:trPr>
        <w:tc>
          <w:tcPr>
            <w:tcW w:w="733" w:type="dxa"/>
          </w:tcPr>
          <w:p w14:paraId="5ED7F97E" w14:textId="375B2403" w:rsidR="00992D77" w:rsidRPr="00CD49CA" w:rsidRDefault="00992D77" w:rsidP="00992D77">
            <w:pPr>
              <w:pStyle w:val="Paragraph"/>
              <w:spacing w:after="0"/>
              <w:rPr>
                <w:noProof/>
                <w:lang w:val="nl-NL"/>
              </w:rPr>
            </w:pPr>
            <w:r w:rsidRPr="00CD49CA">
              <w:rPr>
                <w:noProof/>
                <w:lang w:val="nl-NL"/>
              </w:rPr>
              <w:t>0.5358</w:t>
            </w:r>
          </w:p>
        </w:tc>
        <w:tc>
          <w:tcPr>
            <w:tcW w:w="1110" w:type="dxa"/>
          </w:tcPr>
          <w:p w14:paraId="1E8B3722" w14:textId="01963CF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9001 10 90</w:t>
            </w:r>
          </w:p>
        </w:tc>
        <w:tc>
          <w:tcPr>
            <w:tcW w:w="851" w:type="dxa"/>
          </w:tcPr>
          <w:p w14:paraId="5DCEDD74" w14:textId="68E07CBF"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3A59C330" w14:textId="77777777" w:rsidR="00992D77" w:rsidRPr="00CD49CA" w:rsidRDefault="00992D77" w:rsidP="00992D77">
            <w:pPr>
              <w:pStyle w:val="Paragraph"/>
              <w:rPr>
                <w:noProof/>
                <w:lang w:val="nl-NL"/>
              </w:rPr>
            </w:pPr>
            <w:r w:rsidRPr="00CD49CA">
              <w:rPr>
                <w:noProof/>
                <w:lang w:val="nl-NL"/>
              </w:rPr>
              <w:t>Optische vezels van polymeer met:</w:t>
            </w:r>
          </w:p>
          <w:tbl>
            <w:tblPr>
              <w:tblStyle w:val="Listdash"/>
              <w:tblW w:w="0" w:type="auto"/>
              <w:tblLayout w:type="fixed"/>
              <w:tblLook w:val="0000" w:firstRow="0" w:lastRow="0" w:firstColumn="0" w:lastColumn="0" w:noHBand="0" w:noVBand="0"/>
            </w:tblPr>
            <w:tblGrid>
              <w:gridCol w:w="220"/>
              <w:gridCol w:w="2824"/>
            </w:tblGrid>
            <w:tr w:rsidR="00992D77" w:rsidRPr="00CD49CA" w14:paraId="3C851848" w14:textId="77777777" w:rsidTr="00272027">
              <w:tc>
                <w:tcPr>
                  <w:tcW w:w="220" w:type="dxa"/>
                </w:tcPr>
                <w:p w14:paraId="20A1EB6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24" w:type="dxa"/>
                </w:tcPr>
                <w:p w14:paraId="7ED13FA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kern van polymethylmethacrylaat,</w:t>
                  </w:r>
                </w:p>
              </w:tc>
            </w:tr>
            <w:tr w:rsidR="00992D77" w:rsidRPr="00CD49CA" w14:paraId="37AAE136" w14:textId="77777777" w:rsidTr="00272027">
              <w:tc>
                <w:tcPr>
                  <w:tcW w:w="220" w:type="dxa"/>
                </w:tcPr>
                <w:p w14:paraId="590157C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24" w:type="dxa"/>
                </w:tcPr>
                <w:p w14:paraId="23921E8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mantel van gefluoreerde polymeren,</w:t>
                  </w:r>
                </w:p>
              </w:tc>
            </w:tr>
            <w:tr w:rsidR="00992D77" w:rsidRPr="00CD49CA" w14:paraId="3320C152" w14:textId="77777777" w:rsidTr="00272027">
              <w:tc>
                <w:tcPr>
                  <w:tcW w:w="220" w:type="dxa"/>
                </w:tcPr>
                <w:p w14:paraId="318EB43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24" w:type="dxa"/>
                </w:tcPr>
                <w:p w14:paraId="4AA4E63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niet meer dan 3,0 mm, en</w:t>
                  </w:r>
                </w:p>
              </w:tc>
            </w:tr>
            <w:tr w:rsidR="00992D77" w:rsidRPr="00CD49CA" w14:paraId="15D9831F" w14:textId="77777777" w:rsidTr="00272027">
              <w:tc>
                <w:tcPr>
                  <w:tcW w:w="220" w:type="dxa"/>
                </w:tcPr>
                <w:p w14:paraId="0AA52B8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2824" w:type="dxa"/>
                </w:tcPr>
                <w:p w14:paraId="7D8296A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meer dan 150 m</w:t>
                  </w:r>
                </w:p>
              </w:tc>
            </w:tr>
          </w:tbl>
          <w:p w14:paraId="2143C2EB" w14:textId="5487EDA3" w:rsidR="00992D77" w:rsidRPr="00CD49CA" w:rsidRDefault="00992D77" w:rsidP="00992D77">
            <w:pPr>
              <w:pStyle w:val="Paragraph"/>
              <w:spacing w:after="0"/>
              <w:rPr>
                <w:noProof/>
                <w:lang w:val="nl-NL"/>
              </w:rPr>
            </w:pPr>
            <w:r w:rsidRPr="00CD49CA">
              <w:rPr>
                <w:noProof/>
                <w:lang w:val="nl-NL"/>
              </w:rPr>
              <w:t>van de soort gebruikt bij de vervaardiging van vezelkabels van polymeer</w:t>
            </w:r>
          </w:p>
        </w:tc>
        <w:tc>
          <w:tcPr>
            <w:tcW w:w="1107" w:type="dxa"/>
          </w:tcPr>
          <w:p w14:paraId="3F998777" w14:textId="0FDDBC55" w:rsidR="00992D77" w:rsidRPr="00CD49CA" w:rsidRDefault="00992D77" w:rsidP="00992D77">
            <w:pPr>
              <w:pStyle w:val="Paragraph"/>
              <w:spacing w:after="0"/>
              <w:rPr>
                <w:noProof/>
                <w:lang w:val="nl-NL"/>
              </w:rPr>
            </w:pPr>
            <w:r w:rsidRPr="00CD49CA">
              <w:rPr>
                <w:noProof/>
                <w:lang w:val="nl-NL"/>
              </w:rPr>
              <w:t>0 %</w:t>
            </w:r>
          </w:p>
        </w:tc>
        <w:tc>
          <w:tcPr>
            <w:tcW w:w="1208" w:type="dxa"/>
          </w:tcPr>
          <w:p w14:paraId="7FEEAEC0" w14:textId="294F648A" w:rsidR="00992D77" w:rsidRPr="00CD49CA" w:rsidRDefault="00992D77" w:rsidP="00992D77">
            <w:pPr>
              <w:pStyle w:val="Paragraph"/>
              <w:spacing w:after="0"/>
              <w:rPr>
                <w:noProof/>
                <w:lang w:val="nl-NL"/>
              </w:rPr>
            </w:pPr>
            <w:r w:rsidRPr="00CD49CA">
              <w:rPr>
                <w:noProof/>
                <w:lang w:val="nl-NL"/>
              </w:rPr>
              <w:t>-</w:t>
            </w:r>
          </w:p>
        </w:tc>
        <w:tc>
          <w:tcPr>
            <w:tcW w:w="919" w:type="dxa"/>
          </w:tcPr>
          <w:p w14:paraId="02B309BE" w14:textId="161B4D9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7DB51B82" w14:textId="77777777" w:rsidTr="00771673">
        <w:trPr>
          <w:cantSplit/>
        </w:trPr>
        <w:tc>
          <w:tcPr>
            <w:tcW w:w="733" w:type="dxa"/>
          </w:tcPr>
          <w:p w14:paraId="307C186F" w14:textId="77777777" w:rsidR="00992D77" w:rsidRPr="00CD49CA" w:rsidRDefault="00992D77" w:rsidP="00992D77">
            <w:pPr>
              <w:pStyle w:val="Paragraph"/>
              <w:rPr>
                <w:noProof/>
                <w:lang w:val="nl-NL"/>
              </w:rPr>
            </w:pPr>
            <w:r w:rsidRPr="00CD49CA">
              <w:rPr>
                <w:noProof/>
                <w:lang w:val="nl-NL"/>
              </w:rPr>
              <w:t>0.6402</w:t>
            </w:r>
          </w:p>
          <w:p w14:paraId="1FBEED92" w14:textId="77777777" w:rsidR="00992D77" w:rsidRPr="00CD49CA" w:rsidRDefault="00992D77" w:rsidP="00992D77">
            <w:pPr>
              <w:pStyle w:val="Paragraph"/>
              <w:spacing w:after="0"/>
              <w:rPr>
                <w:noProof/>
                <w:lang w:val="nl-NL"/>
              </w:rPr>
            </w:pPr>
          </w:p>
        </w:tc>
        <w:tc>
          <w:tcPr>
            <w:tcW w:w="1110" w:type="dxa"/>
          </w:tcPr>
          <w:p w14:paraId="69BFFECD" w14:textId="77777777" w:rsidR="00992D77" w:rsidRPr="00CD49CA" w:rsidRDefault="00992D77" w:rsidP="00992D77">
            <w:pPr>
              <w:pStyle w:val="Paragraph"/>
              <w:jc w:val="right"/>
              <w:rPr>
                <w:noProof/>
                <w:lang w:val="nl-NL"/>
              </w:rPr>
            </w:pPr>
            <w:r w:rsidRPr="00CD49CA">
              <w:rPr>
                <w:noProof/>
                <w:lang w:val="nl-NL"/>
              </w:rPr>
              <w:t>ex 9001 50 41</w:t>
            </w:r>
          </w:p>
          <w:p w14:paraId="5080507B" w14:textId="059EF71C" w:rsidR="00992D77" w:rsidRPr="00CD49CA" w:rsidRDefault="00992D77" w:rsidP="00992D77">
            <w:pPr>
              <w:pStyle w:val="Paragraph"/>
              <w:spacing w:after="0"/>
              <w:jc w:val="right"/>
              <w:rPr>
                <w:noProof/>
                <w:lang w:val="nl-NL"/>
              </w:rPr>
            </w:pPr>
            <w:r w:rsidRPr="00CD49CA">
              <w:rPr>
                <w:noProof/>
                <w:lang w:val="nl-NL"/>
              </w:rPr>
              <w:t>ex 9001 50 49</w:t>
            </w:r>
          </w:p>
        </w:tc>
        <w:tc>
          <w:tcPr>
            <w:tcW w:w="851" w:type="dxa"/>
          </w:tcPr>
          <w:p w14:paraId="03FB74C1" w14:textId="77777777" w:rsidR="00992D77" w:rsidRPr="00CD49CA" w:rsidRDefault="00992D77" w:rsidP="00992D77">
            <w:pPr>
              <w:pStyle w:val="Paragraph"/>
              <w:jc w:val="center"/>
              <w:rPr>
                <w:noProof/>
                <w:lang w:val="nl-NL"/>
              </w:rPr>
            </w:pPr>
            <w:r w:rsidRPr="00CD49CA">
              <w:rPr>
                <w:noProof/>
                <w:lang w:val="nl-NL"/>
              </w:rPr>
              <w:t>40</w:t>
            </w:r>
          </w:p>
          <w:p w14:paraId="3DA03473" w14:textId="60BAB87F"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7644DCAA" w14:textId="77777777" w:rsidR="00992D77" w:rsidRPr="00CD49CA" w:rsidRDefault="00992D77" w:rsidP="00992D77">
            <w:pPr>
              <w:pStyle w:val="Paragraph"/>
              <w:rPr>
                <w:noProof/>
                <w:lang w:val="nl-NL"/>
              </w:rPr>
            </w:pPr>
            <w:r w:rsidRPr="00CD49CA">
              <w:rPr>
                <w:noProof/>
                <w:lang w:val="nl-NL"/>
              </w:rPr>
              <w:t xml:space="preserve">Organisch ongesneden corrigerend brillenglas, aan beide zijden afgewerkt, om een coating, kleuring, randbewerking, plaatsing of enig ander substantieel proces te ondergaan, bestemd voor gebruik bij de vervaardiging van corrigerende brillen </w:t>
            </w:r>
          </w:p>
          <w:p w14:paraId="4AD2619D"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43E711A7" w14:textId="77777777" w:rsidR="00992D77" w:rsidRPr="00CD49CA" w:rsidRDefault="00992D77" w:rsidP="00992D77">
            <w:pPr>
              <w:pStyle w:val="Paragraph"/>
              <w:spacing w:after="0"/>
              <w:rPr>
                <w:noProof/>
                <w:lang w:val="nl-NL"/>
              </w:rPr>
            </w:pPr>
          </w:p>
        </w:tc>
        <w:tc>
          <w:tcPr>
            <w:tcW w:w="1107" w:type="dxa"/>
          </w:tcPr>
          <w:p w14:paraId="03F7A79E" w14:textId="77777777" w:rsidR="00992D77" w:rsidRPr="00CD49CA" w:rsidRDefault="00992D77" w:rsidP="00992D77">
            <w:pPr>
              <w:pStyle w:val="Paragraph"/>
              <w:rPr>
                <w:noProof/>
                <w:lang w:val="nl-NL"/>
              </w:rPr>
            </w:pPr>
            <w:r w:rsidRPr="00CD49CA">
              <w:rPr>
                <w:noProof/>
                <w:lang w:val="nl-NL"/>
              </w:rPr>
              <w:t>0 %</w:t>
            </w:r>
          </w:p>
          <w:p w14:paraId="2BE5BF61" w14:textId="77777777" w:rsidR="00992D77" w:rsidRPr="00CD49CA" w:rsidRDefault="00992D77" w:rsidP="00992D77">
            <w:pPr>
              <w:pStyle w:val="Paragraph"/>
              <w:spacing w:after="0"/>
              <w:rPr>
                <w:noProof/>
                <w:lang w:val="nl-NL"/>
              </w:rPr>
            </w:pPr>
          </w:p>
        </w:tc>
        <w:tc>
          <w:tcPr>
            <w:tcW w:w="1208" w:type="dxa"/>
          </w:tcPr>
          <w:p w14:paraId="4EE61B3C" w14:textId="77777777" w:rsidR="00992D77" w:rsidRPr="00CD49CA" w:rsidRDefault="00992D77" w:rsidP="00992D77">
            <w:pPr>
              <w:pStyle w:val="Paragraph"/>
              <w:rPr>
                <w:noProof/>
                <w:lang w:val="nl-NL"/>
              </w:rPr>
            </w:pPr>
            <w:r w:rsidRPr="00CD49CA">
              <w:rPr>
                <w:noProof/>
                <w:lang w:val="nl-NL"/>
              </w:rPr>
              <w:t>-</w:t>
            </w:r>
          </w:p>
          <w:p w14:paraId="16385732" w14:textId="77777777" w:rsidR="00992D77" w:rsidRPr="00CD49CA" w:rsidRDefault="00992D77" w:rsidP="00992D77">
            <w:pPr>
              <w:pStyle w:val="Paragraph"/>
              <w:spacing w:after="0"/>
              <w:rPr>
                <w:noProof/>
                <w:lang w:val="nl-NL"/>
              </w:rPr>
            </w:pPr>
          </w:p>
        </w:tc>
        <w:tc>
          <w:tcPr>
            <w:tcW w:w="919" w:type="dxa"/>
          </w:tcPr>
          <w:p w14:paraId="6CAFA788" w14:textId="77777777" w:rsidR="00992D77" w:rsidRPr="00CD49CA" w:rsidRDefault="00992D77" w:rsidP="00992D77">
            <w:pPr>
              <w:pStyle w:val="Paragraph"/>
              <w:rPr>
                <w:noProof/>
                <w:lang w:val="nl-NL"/>
              </w:rPr>
            </w:pPr>
            <w:r w:rsidRPr="00CD49CA">
              <w:rPr>
                <w:noProof/>
                <w:lang w:val="nl-NL"/>
              </w:rPr>
              <w:t>31.12.2022</w:t>
            </w:r>
          </w:p>
          <w:p w14:paraId="685771C9" w14:textId="77777777" w:rsidR="00992D77" w:rsidRPr="00CD49CA" w:rsidRDefault="00992D77" w:rsidP="00992D77">
            <w:pPr>
              <w:pStyle w:val="Paragraph"/>
              <w:spacing w:after="0"/>
              <w:rPr>
                <w:noProof/>
                <w:lang w:val="nl-NL"/>
              </w:rPr>
            </w:pPr>
          </w:p>
        </w:tc>
      </w:tr>
      <w:tr w:rsidR="00992D77" w:rsidRPr="00CD49CA" w14:paraId="63453F82" w14:textId="77777777" w:rsidTr="00771673">
        <w:trPr>
          <w:cantSplit/>
        </w:trPr>
        <w:tc>
          <w:tcPr>
            <w:tcW w:w="733" w:type="dxa"/>
          </w:tcPr>
          <w:p w14:paraId="27ED5538" w14:textId="07AEB0B2" w:rsidR="00992D77" w:rsidRPr="00CD49CA" w:rsidRDefault="00992D77" w:rsidP="00992D77">
            <w:pPr>
              <w:pStyle w:val="Paragraph"/>
              <w:spacing w:after="0"/>
              <w:rPr>
                <w:noProof/>
                <w:lang w:val="nl-NL"/>
              </w:rPr>
            </w:pPr>
            <w:r w:rsidRPr="00CD49CA">
              <w:rPr>
                <w:noProof/>
                <w:lang w:val="nl-NL"/>
              </w:rPr>
              <w:t>0.6401</w:t>
            </w:r>
          </w:p>
        </w:tc>
        <w:tc>
          <w:tcPr>
            <w:tcW w:w="1110" w:type="dxa"/>
          </w:tcPr>
          <w:p w14:paraId="56EB1D15" w14:textId="21BDDAFC"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9001 50 80</w:t>
            </w:r>
          </w:p>
        </w:tc>
        <w:tc>
          <w:tcPr>
            <w:tcW w:w="851" w:type="dxa"/>
          </w:tcPr>
          <w:p w14:paraId="14C7A35F" w14:textId="49486EC1"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49D326D6" w14:textId="434B5ED2" w:rsidR="00992D77" w:rsidRPr="00CD49CA" w:rsidRDefault="00992D77" w:rsidP="00992D77">
            <w:pPr>
              <w:pStyle w:val="Paragraph"/>
              <w:spacing w:after="0"/>
              <w:rPr>
                <w:noProof/>
                <w:lang w:val="nl-NL"/>
              </w:rPr>
            </w:pPr>
            <w:r w:rsidRPr="00CD49CA">
              <w:rPr>
                <w:noProof/>
                <w:lang w:val="nl-NL"/>
              </w:rPr>
              <w:t>Rond, organisch ongesneden corrigerend halfgeslepen brillenglas, aan één zijde geslepen, van de soort om te worden gebruikt bij de vervaardiging van geslepen brillenglazen</w:t>
            </w:r>
          </w:p>
        </w:tc>
        <w:tc>
          <w:tcPr>
            <w:tcW w:w="1107" w:type="dxa"/>
          </w:tcPr>
          <w:p w14:paraId="4485C9D7" w14:textId="28C8343C" w:rsidR="00992D77" w:rsidRPr="00CD49CA" w:rsidRDefault="00992D77" w:rsidP="00992D77">
            <w:pPr>
              <w:pStyle w:val="Paragraph"/>
              <w:spacing w:after="0"/>
              <w:rPr>
                <w:noProof/>
                <w:lang w:val="nl-NL"/>
              </w:rPr>
            </w:pPr>
            <w:r w:rsidRPr="00CD49CA">
              <w:rPr>
                <w:noProof/>
                <w:lang w:val="nl-NL"/>
              </w:rPr>
              <w:t>0 %</w:t>
            </w:r>
          </w:p>
        </w:tc>
        <w:tc>
          <w:tcPr>
            <w:tcW w:w="1208" w:type="dxa"/>
          </w:tcPr>
          <w:p w14:paraId="5B9D1EBC" w14:textId="4C1DD5B8" w:rsidR="00992D77" w:rsidRPr="00CD49CA" w:rsidRDefault="00992D77" w:rsidP="00992D77">
            <w:pPr>
              <w:pStyle w:val="Paragraph"/>
              <w:spacing w:after="0"/>
              <w:rPr>
                <w:noProof/>
                <w:lang w:val="nl-NL"/>
              </w:rPr>
            </w:pPr>
            <w:r w:rsidRPr="00CD49CA">
              <w:rPr>
                <w:noProof/>
                <w:lang w:val="nl-NL"/>
              </w:rPr>
              <w:t>-</w:t>
            </w:r>
          </w:p>
        </w:tc>
        <w:tc>
          <w:tcPr>
            <w:tcW w:w="919" w:type="dxa"/>
          </w:tcPr>
          <w:p w14:paraId="35B10623" w14:textId="2DF8BF55" w:rsidR="00992D77" w:rsidRPr="00CD49CA" w:rsidRDefault="00992D77" w:rsidP="00992D77">
            <w:pPr>
              <w:pStyle w:val="Paragraph"/>
              <w:spacing w:after="0"/>
              <w:rPr>
                <w:noProof/>
                <w:lang w:val="nl-NL"/>
              </w:rPr>
            </w:pPr>
            <w:r w:rsidRPr="00CD49CA">
              <w:rPr>
                <w:noProof/>
                <w:lang w:val="nl-NL"/>
              </w:rPr>
              <w:t>31.12.2026</w:t>
            </w:r>
          </w:p>
        </w:tc>
      </w:tr>
      <w:tr w:rsidR="00992D77" w:rsidRPr="00CD49CA" w14:paraId="597B0EF0" w14:textId="77777777" w:rsidTr="00771673">
        <w:trPr>
          <w:cantSplit/>
        </w:trPr>
        <w:tc>
          <w:tcPr>
            <w:tcW w:w="733" w:type="dxa"/>
          </w:tcPr>
          <w:p w14:paraId="72A25369" w14:textId="7D7EDFB8" w:rsidR="00992D77" w:rsidRPr="00CD49CA" w:rsidRDefault="00992D77" w:rsidP="00992D77">
            <w:pPr>
              <w:pStyle w:val="Paragraph"/>
              <w:spacing w:after="0"/>
              <w:rPr>
                <w:noProof/>
                <w:lang w:val="nl-NL"/>
              </w:rPr>
            </w:pPr>
            <w:r w:rsidRPr="00CD49CA">
              <w:rPr>
                <w:noProof/>
                <w:lang w:val="nl-NL"/>
              </w:rPr>
              <w:t>0.7590</w:t>
            </w:r>
          </w:p>
        </w:tc>
        <w:tc>
          <w:tcPr>
            <w:tcW w:w="1110" w:type="dxa"/>
          </w:tcPr>
          <w:p w14:paraId="5866E6A4" w14:textId="13B2D28A" w:rsidR="00992D77" w:rsidRPr="00CD49CA" w:rsidRDefault="00992D77" w:rsidP="00992D77">
            <w:pPr>
              <w:pStyle w:val="Paragraph"/>
              <w:spacing w:after="0"/>
              <w:jc w:val="right"/>
              <w:rPr>
                <w:noProof/>
                <w:lang w:val="nl-NL"/>
              </w:rPr>
            </w:pPr>
            <w:r w:rsidRPr="00CD49CA">
              <w:rPr>
                <w:noProof/>
                <w:lang w:val="nl-NL"/>
              </w:rPr>
              <w:t>ex 9002 11 00</w:t>
            </w:r>
          </w:p>
        </w:tc>
        <w:tc>
          <w:tcPr>
            <w:tcW w:w="851" w:type="dxa"/>
          </w:tcPr>
          <w:p w14:paraId="7EAB1963" w14:textId="166022BC" w:rsidR="00992D77" w:rsidRPr="00CD49CA" w:rsidRDefault="00992D77" w:rsidP="00992D77">
            <w:pPr>
              <w:pStyle w:val="Paragraph"/>
              <w:spacing w:after="0"/>
              <w:jc w:val="center"/>
              <w:rPr>
                <w:noProof/>
                <w:lang w:val="nl-NL"/>
              </w:rPr>
            </w:pPr>
            <w:r w:rsidRPr="00CD49CA">
              <w:rPr>
                <w:noProof/>
                <w:lang w:val="nl-NL"/>
              </w:rPr>
              <w:t>18</w:t>
            </w:r>
          </w:p>
        </w:tc>
        <w:tc>
          <w:tcPr>
            <w:tcW w:w="3992" w:type="dxa"/>
          </w:tcPr>
          <w:p w14:paraId="01213402" w14:textId="77777777" w:rsidR="00992D77" w:rsidRPr="00CD49CA" w:rsidRDefault="00992D77" w:rsidP="00992D77">
            <w:pPr>
              <w:pStyle w:val="Paragraph"/>
              <w:rPr>
                <w:noProof/>
                <w:lang w:val="nl-NL"/>
              </w:rPr>
            </w:pPr>
            <w:r w:rsidRPr="00CD49CA">
              <w:rPr>
                <w:noProof/>
                <w:lang w:val="nl-NL"/>
              </w:rPr>
              <w:t>Lensmodule bestaande uit een cilindervormige afdekking van metaal of kunststof en optische elementen met:</w:t>
            </w:r>
          </w:p>
          <w:tbl>
            <w:tblPr>
              <w:tblStyle w:val="Listdash"/>
              <w:tblW w:w="0" w:type="auto"/>
              <w:tblLayout w:type="fixed"/>
              <w:tblLook w:val="0000" w:firstRow="0" w:lastRow="0" w:firstColumn="0" w:lastColumn="0" w:noHBand="0" w:noVBand="0"/>
            </w:tblPr>
            <w:tblGrid>
              <w:gridCol w:w="220"/>
              <w:gridCol w:w="4153"/>
            </w:tblGrid>
            <w:tr w:rsidR="00992D77" w:rsidRPr="00CD49CA" w14:paraId="3933F865" w14:textId="77777777" w:rsidTr="00272027">
              <w:tc>
                <w:tcPr>
                  <w:tcW w:w="220" w:type="dxa"/>
                </w:tcPr>
                <w:p w14:paraId="71D4DC8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E1E3DC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horizontale gezichtsveldhoek met een bereik tot maximaal 120 graden,</w:t>
                  </w:r>
                </w:p>
              </w:tc>
            </w:tr>
            <w:tr w:rsidR="00992D77" w:rsidRPr="00CD49CA" w14:paraId="098AFFEB" w14:textId="77777777" w:rsidTr="00272027">
              <w:tc>
                <w:tcPr>
                  <w:tcW w:w="220" w:type="dxa"/>
                </w:tcPr>
                <w:p w14:paraId="19CD08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9B96CA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diagonale gezichtsveldhoek met een bereik tot maximaal 105 graden,</w:t>
                  </w:r>
                </w:p>
              </w:tc>
            </w:tr>
            <w:tr w:rsidR="00992D77" w:rsidRPr="00CD49CA" w14:paraId="1D06318A" w14:textId="77777777" w:rsidTr="00272027">
              <w:tc>
                <w:tcPr>
                  <w:tcW w:w="220" w:type="dxa"/>
                </w:tcPr>
                <w:p w14:paraId="3488906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6184B1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brandpuntsafstand van maximaal 7,50 mm,</w:t>
                  </w:r>
                </w:p>
              </w:tc>
            </w:tr>
            <w:tr w:rsidR="00992D77" w:rsidRPr="00CD49CA" w14:paraId="564BEF9C" w14:textId="77777777" w:rsidTr="00272027">
              <w:tc>
                <w:tcPr>
                  <w:tcW w:w="220" w:type="dxa"/>
                </w:tcPr>
                <w:p w14:paraId="11A72F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5E1E6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relatieve opening van maximaal F/2,90,</w:t>
                  </w:r>
                </w:p>
              </w:tc>
            </w:tr>
            <w:tr w:rsidR="00992D77" w:rsidRPr="00CD49CA" w14:paraId="4BC8D9EE" w14:textId="77777777" w:rsidTr="00272027">
              <w:tc>
                <w:tcPr>
                  <w:tcW w:w="220" w:type="dxa"/>
                </w:tcPr>
                <w:p w14:paraId="3A3407E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91F95F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maximumdiameter van 22 mm</w:t>
                  </w:r>
                </w:p>
              </w:tc>
            </w:tr>
          </w:tbl>
          <w:p w14:paraId="524C5992" w14:textId="77777777" w:rsidR="00992D77" w:rsidRPr="00CD49CA" w:rsidRDefault="00992D77" w:rsidP="00992D77">
            <w:pPr>
              <w:pStyle w:val="Paragraph"/>
              <w:spacing w:after="0"/>
              <w:rPr>
                <w:noProof/>
                <w:lang w:val="nl-NL"/>
              </w:rPr>
            </w:pPr>
          </w:p>
        </w:tc>
        <w:tc>
          <w:tcPr>
            <w:tcW w:w="1107" w:type="dxa"/>
          </w:tcPr>
          <w:p w14:paraId="56150E61" w14:textId="5F09B2B6" w:rsidR="00992D77" w:rsidRPr="00CD49CA" w:rsidRDefault="00992D77" w:rsidP="00992D77">
            <w:pPr>
              <w:pStyle w:val="Paragraph"/>
              <w:spacing w:after="0"/>
              <w:rPr>
                <w:noProof/>
                <w:lang w:val="nl-NL"/>
              </w:rPr>
            </w:pPr>
            <w:r w:rsidRPr="00CD49CA">
              <w:rPr>
                <w:noProof/>
                <w:lang w:val="nl-NL"/>
              </w:rPr>
              <w:t>0 %</w:t>
            </w:r>
          </w:p>
        </w:tc>
        <w:tc>
          <w:tcPr>
            <w:tcW w:w="1208" w:type="dxa"/>
          </w:tcPr>
          <w:p w14:paraId="00D57F00" w14:textId="067BDE9B" w:rsidR="00992D77" w:rsidRPr="00CD49CA" w:rsidRDefault="00992D77" w:rsidP="00992D77">
            <w:pPr>
              <w:pStyle w:val="Paragraph"/>
              <w:spacing w:after="0"/>
              <w:rPr>
                <w:noProof/>
                <w:lang w:val="nl-NL"/>
              </w:rPr>
            </w:pPr>
            <w:r w:rsidRPr="00CD49CA">
              <w:rPr>
                <w:noProof/>
                <w:lang w:val="nl-NL"/>
              </w:rPr>
              <w:t>-</w:t>
            </w:r>
          </w:p>
        </w:tc>
        <w:tc>
          <w:tcPr>
            <w:tcW w:w="919" w:type="dxa"/>
          </w:tcPr>
          <w:p w14:paraId="1975DBB9" w14:textId="77E69F30"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9E4CDD6" w14:textId="77777777" w:rsidTr="00771673">
        <w:trPr>
          <w:cantSplit/>
        </w:trPr>
        <w:tc>
          <w:tcPr>
            <w:tcW w:w="733" w:type="dxa"/>
          </w:tcPr>
          <w:p w14:paraId="60F90482" w14:textId="7A78FAD6" w:rsidR="00992D77" w:rsidRPr="00CD49CA" w:rsidRDefault="00992D77" w:rsidP="00992D77">
            <w:pPr>
              <w:pStyle w:val="Paragraph"/>
              <w:spacing w:after="0"/>
              <w:rPr>
                <w:noProof/>
                <w:lang w:val="nl-NL"/>
              </w:rPr>
            </w:pPr>
            <w:r w:rsidRPr="00CD49CA">
              <w:rPr>
                <w:noProof/>
                <w:lang w:val="nl-NL"/>
              </w:rPr>
              <w:t>0.5692</w:t>
            </w:r>
          </w:p>
        </w:tc>
        <w:tc>
          <w:tcPr>
            <w:tcW w:w="1110" w:type="dxa"/>
          </w:tcPr>
          <w:p w14:paraId="4C2EE65D" w14:textId="2B70A38E" w:rsidR="00992D77" w:rsidRPr="00CD49CA" w:rsidRDefault="00992D77" w:rsidP="00992D77">
            <w:pPr>
              <w:pStyle w:val="Paragraph"/>
              <w:spacing w:after="0"/>
              <w:jc w:val="right"/>
              <w:rPr>
                <w:noProof/>
                <w:lang w:val="nl-NL"/>
              </w:rPr>
            </w:pPr>
            <w:r w:rsidRPr="00CD49CA">
              <w:rPr>
                <w:noProof/>
                <w:lang w:val="nl-NL"/>
              </w:rPr>
              <w:t>ex 9002 11 00</w:t>
            </w:r>
          </w:p>
        </w:tc>
        <w:tc>
          <w:tcPr>
            <w:tcW w:w="851" w:type="dxa"/>
          </w:tcPr>
          <w:p w14:paraId="3E485048" w14:textId="669AD181"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5C6420DF" w14:textId="77777777" w:rsidR="00992D77" w:rsidRPr="00CD49CA" w:rsidRDefault="00992D77" w:rsidP="00992D77">
            <w:pPr>
              <w:pStyle w:val="Paragraph"/>
              <w:rPr>
                <w:noProof/>
                <w:lang w:val="nl-NL"/>
              </w:rPr>
            </w:pPr>
            <w:r w:rsidRPr="00CD49CA">
              <w:rPr>
                <w:noProof/>
                <w:lang w:val="nl-NL"/>
              </w:rPr>
              <w:t>Lenzen:</w:t>
            </w:r>
          </w:p>
          <w:tbl>
            <w:tblPr>
              <w:tblStyle w:val="Listdash"/>
              <w:tblW w:w="0" w:type="auto"/>
              <w:tblLayout w:type="fixed"/>
              <w:tblLook w:val="0000" w:firstRow="0" w:lastRow="0" w:firstColumn="0" w:lastColumn="0" w:noHBand="0" w:noVBand="0"/>
            </w:tblPr>
            <w:tblGrid>
              <w:gridCol w:w="220"/>
              <w:gridCol w:w="3126"/>
            </w:tblGrid>
            <w:tr w:rsidR="00992D77" w:rsidRPr="00CD49CA" w14:paraId="02B4041C" w14:textId="77777777" w:rsidTr="00272027">
              <w:tc>
                <w:tcPr>
                  <w:tcW w:w="220" w:type="dxa"/>
                </w:tcPr>
                <w:p w14:paraId="084DF12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26" w:type="dxa"/>
                </w:tcPr>
                <w:p w14:paraId="3128BBA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niet groter dan 95 mm × 55 mm x 50 mm,</w:t>
                  </w:r>
                </w:p>
              </w:tc>
            </w:tr>
            <w:tr w:rsidR="00992D77" w:rsidRPr="00CD49CA" w14:paraId="0937DE7D" w14:textId="77777777" w:rsidTr="00272027">
              <w:tc>
                <w:tcPr>
                  <w:tcW w:w="220" w:type="dxa"/>
                </w:tcPr>
                <w:p w14:paraId="4F0E651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26" w:type="dxa"/>
                </w:tcPr>
                <w:p w14:paraId="7649D33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resolutie van 160 lijnen/mm of meer en</w:t>
                  </w:r>
                </w:p>
              </w:tc>
            </w:tr>
            <w:tr w:rsidR="00992D77" w:rsidRPr="00CD49CA" w14:paraId="54377082" w14:textId="77777777" w:rsidTr="00272027">
              <w:tc>
                <w:tcPr>
                  <w:tcW w:w="220" w:type="dxa"/>
                </w:tcPr>
                <w:p w14:paraId="3F5F13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3126" w:type="dxa"/>
                </w:tcPr>
                <w:p w14:paraId="3D71DCF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zoomverhouding van 3 keer of meer</w:t>
                  </w:r>
                </w:p>
              </w:tc>
            </w:tr>
          </w:tbl>
          <w:p w14:paraId="5CD70ED8" w14:textId="77777777" w:rsidR="00992D77" w:rsidRPr="00CD49CA" w:rsidRDefault="00992D77" w:rsidP="00992D77">
            <w:pPr>
              <w:pStyle w:val="Paragraph"/>
              <w:spacing w:after="0"/>
              <w:rPr>
                <w:noProof/>
                <w:lang w:val="nl-NL"/>
              </w:rPr>
            </w:pPr>
          </w:p>
        </w:tc>
        <w:tc>
          <w:tcPr>
            <w:tcW w:w="1107" w:type="dxa"/>
          </w:tcPr>
          <w:p w14:paraId="4161610A" w14:textId="62692EE7" w:rsidR="00992D77" w:rsidRPr="00CD49CA" w:rsidRDefault="00992D77" w:rsidP="00992D77">
            <w:pPr>
              <w:pStyle w:val="Paragraph"/>
              <w:spacing w:after="0"/>
              <w:rPr>
                <w:noProof/>
                <w:lang w:val="nl-NL"/>
              </w:rPr>
            </w:pPr>
            <w:r w:rsidRPr="00CD49CA">
              <w:rPr>
                <w:noProof/>
                <w:lang w:val="nl-NL"/>
              </w:rPr>
              <w:t>0 %</w:t>
            </w:r>
          </w:p>
        </w:tc>
        <w:tc>
          <w:tcPr>
            <w:tcW w:w="1208" w:type="dxa"/>
          </w:tcPr>
          <w:p w14:paraId="4FD49E0A" w14:textId="473DDEE3" w:rsidR="00992D77" w:rsidRPr="00CD49CA" w:rsidRDefault="00992D77" w:rsidP="00992D77">
            <w:pPr>
              <w:pStyle w:val="Paragraph"/>
              <w:spacing w:after="0"/>
              <w:rPr>
                <w:noProof/>
                <w:lang w:val="nl-NL"/>
              </w:rPr>
            </w:pPr>
            <w:r w:rsidRPr="00CD49CA">
              <w:rPr>
                <w:noProof/>
                <w:lang w:val="nl-NL"/>
              </w:rPr>
              <w:t>-</w:t>
            </w:r>
          </w:p>
        </w:tc>
        <w:tc>
          <w:tcPr>
            <w:tcW w:w="919" w:type="dxa"/>
          </w:tcPr>
          <w:p w14:paraId="2ABFC492" w14:textId="2DB1FFD7" w:rsidR="00992D77" w:rsidRPr="00CD49CA" w:rsidRDefault="00992D77" w:rsidP="00992D77">
            <w:pPr>
              <w:pStyle w:val="Paragraph"/>
              <w:spacing w:after="0"/>
              <w:rPr>
                <w:noProof/>
                <w:lang w:val="nl-NL"/>
              </w:rPr>
            </w:pPr>
            <w:r w:rsidRPr="00CD49CA">
              <w:rPr>
                <w:noProof/>
                <w:lang w:val="nl-NL"/>
              </w:rPr>
              <w:t>31.12.2022</w:t>
            </w:r>
          </w:p>
        </w:tc>
      </w:tr>
      <w:tr w:rsidR="00992D77" w:rsidRPr="00CD49CA" w14:paraId="35521349" w14:textId="77777777" w:rsidTr="00771673">
        <w:trPr>
          <w:cantSplit/>
        </w:trPr>
        <w:tc>
          <w:tcPr>
            <w:tcW w:w="733" w:type="dxa"/>
          </w:tcPr>
          <w:p w14:paraId="79B95871" w14:textId="313AF1B7" w:rsidR="00992D77" w:rsidRPr="00CD49CA" w:rsidRDefault="00992D77" w:rsidP="00992D77">
            <w:pPr>
              <w:pStyle w:val="Paragraph"/>
              <w:spacing w:after="0"/>
              <w:rPr>
                <w:noProof/>
                <w:lang w:val="nl-NL"/>
              </w:rPr>
            </w:pPr>
            <w:r w:rsidRPr="00CD49CA">
              <w:rPr>
                <w:noProof/>
                <w:lang w:val="nl-NL"/>
              </w:rPr>
              <w:t>0.7973</w:t>
            </w:r>
          </w:p>
        </w:tc>
        <w:tc>
          <w:tcPr>
            <w:tcW w:w="1110" w:type="dxa"/>
          </w:tcPr>
          <w:p w14:paraId="5682CEC0" w14:textId="6B13DC53" w:rsidR="00992D77" w:rsidRPr="00CD49CA" w:rsidRDefault="00992D77" w:rsidP="00992D77">
            <w:pPr>
              <w:pStyle w:val="Paragraph"/>
              <w:spacing w:after="0"/>
              <w:jc w:val="right"/>
              <w:rPr>
                <w:noProof/>
                <w:lang w:val="nl-NL"/>
              </w:rPr>
            </w:pPr>
            <w:r w:rsidRPr="00CD49CA">
              <w:rPr>
                <w:noProof/>
                <w:lang w:val="nl-NL"/>
              </w:rPr>
              <w:t>ex 9002 11 00</w:t>
            </w:r>
          </w:p>
        </w:tc>
        <w:tc>
          <w:tcPr>
            <w:tcW w:w="851" w:type="dxa"/>
          </w:tcPr>
          <w:p w14:paraId="73428492" w14:textId="16F3C3BA" w:rsidR="00992D77" w:rsidRPr="00CD49CA" w:rsidRDefault="00992D77" w:rsidP="00992D77">
            <w:pPr>
              <w:pStyle w:val="Paragraph"/>
              <w:spacing w:after="0"/>
              <w:jc w:val="center"/>
              <w:rPr>
                <w:noProof/>
                <w:lang w:val="nl-NL"/>
              </w:rPr>
            </w:pPr>
            <w:r w:rsidRPr="00CD49CA">
              <w:rPr>
                <w:noProof/>
                <w:lang w:val="nl-NL"/>
              </w:rPr>
              <w:t>23</w:t>
            </w:r>
          </w:p>
        </w:tc>
        <w:tc>
          <w:tcPr>
            <w:tcW w:w="3992" w:type="dxa"/>
          </w:tcPr>
          <w:p w14:paraId="20A870CB" w14:textId="77777777" w:rsidR="00992D77" w:rsidRPr="00CD49CA" w:rsidRDefault="00992D77" w:rsidP="00992D77">
            <w:pPr>
              <w:pStyle w:val="Paragraph"/>
              <w:rPr>
                <w:noProof/>
                <w:lang w:val="nl-NL"/>
              </w:rPr>
            </w:pPr>
            <w:r w:rsidRPr="00CD49CA">
              <w:rPr>
                <w:noProof/>
                <w:lang w:val="nl-NL"/>
              </w:rPr>
              <w:t>Lenzen met:</w:t>
            </w:r>
          </w:p>
          <w:tbl>
            <w:tblPr>
              <w:tblStyle w:val="Listdash"/>
              <w:tblW w:w="0" w:type="auto"/>
              <w:tblLayout w:type="fixed"/>
              <w:tblLook w:val="0000" w:firstRow="0" w:lastRow="0" w:firstColumn="0" w:lastColumn="0" w:noHBand="0" w:noVBand="0"/>
            </w:tblPr>
            <w:tblGrid>
              <w:gridCol w:w="220"/>
              <w:gridCol w:w="4153"/>
            </w:tblGrid>
            <w:tr w:rsidR="00992D77" w:rsidRPr="00CD49CA" w14:paraId="2D08E029" w14:textId="77777777" w:rsidTr="00272027">
              <w:tc>
                <w:tcPr>
                  <w:tcW w:w="220" w:type="dxa"/>
                </w:tcPr>
                <w:p w14:paraId="78FBD46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00FE6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motoraangedreven brandpuntafstelling, zoom, opening,</w:t>
                  </w:r>
                </w:p>
              </w:tc>
            </w:tr>
            <w:tr w:rsidR="00992D77" w:rsidRPr="00CD49CA" w14:paraId="11896B6A" w14:textId="77777777" w:rsidTr="00272027">
              <w:tc>
                <w:tcPr>
                  <w:tcW w:w="220" w:type="dxa"/>
                </w:tcPr>
                <w:p w14:paraId="488C4DA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98BC17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elektronisch schakelbaar infrarood afsnijfilter,</w:t>
                  </w:r>
                </w:p>
              </w:tc>
            </w:tr>
            <w:tr w:rsidR="00992D77" w:rsidRPr="00CD49CA" w14:paraId="41962262" w14:textId="77777777" w:rsidTr="00272027">
              <w:tc>
                <w:tcPr>
                  <w:tcW w:w="220" w:type="dxa"/>
                </w:tcPr>
                <w:p w14:paraId="5FEA870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34B7A0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instelbare brandpuntafstand van ten minste 2,7 mm en niet meer dan 55 mm,</w:t>
                  </w:r>
                </w:p>
              </w:tc>
            </w:tr>
            <w:tr w:rsidR="00992D77" w:rsidRPr="00CD49CA" w14:paraId="7EE04EC0" w14:textId="77777777" w:rsidTr="00272027">
              <w:tc>
                <w:tcPr>
                  <w:tcW w:w="220" w:type="dxa"/>
                </w:tcPr>
                <w:p w14:paraId="37B1E564"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EB9F4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gewicht van niet meer dan 100 g,</w:t>
                  </w:r>
                </w:p>
              </w:tc>
            </w:tr>
            <w:tr w:rsidR="00992D77" w:rsidRPr="00CD49CA" w14:paraId="32490C01" w14:textId="77777777" w:rsidTr="00272027">
              <w:tc>
                <w:tcPr>
                  <w:tcW w:w="220" w:type="dxa"/>
                </w:tcPr>
                <w:p w14:paraId="7E3A1A1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0754B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lengte van minder dan 70 mm,</w:t>
                  </w:r>
                </w:p>
              </w:tc>
            </w:tr>
            <w:tr w:rsidR="00992D77" w:rsidRPr="00CD49CA" w14:paraId="58187C2D" w14:textId="77777777" w:rsidTr="00272027">
              <w:tc>
                <w:tcPr>
                  <w:tcW w:w="220" w:type="dxa"/>
                </w:tcPr>
                <w:p w14:paraId="375E45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6AE4E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niet meer dan 60 mm</w:t>
                  </w:r>
                </w:p>
              </w:tc>
            </w:tr>
          </w:tbl>
          <w:p w14:paraId="24A10D0C" w14:textId="77777777" w:rsidR="00992D77" w:rsidRPr="00CD49CA" w:rsidRDefault="00992D77" w:rsidP="00992D77">
            <w:pPr>
              <w:pStyle w:val="Paragraph"/>
              <w:spacing w:after="0"/>
              <w:rPr>
                <w:noProof/>
                <w:lang w:val="nl-NL"/>
              </w:rPr>
            </w:pPr>
          </w:p>
        </w:tc>
        <w:tc>
          <w:tcPr>
            <w:tcW w:w="1107" w:type="dxa"/>
          </w:tcPr>
          <w:p w14:paraId="517E54B5" w14:textId="1B5CA490" w:rsidR="00992D77" w:rsidRPr="00CD49CA" w:rsidRDefault="00992D77" w:rsidP="00992D77">
            <w:pPr>
              <w:pStyle w:val="Paragraph"/>
              <w:spacing w:after="0"/>
              <w:rPr>
                <w:noProof/>
                <w:lang w:val="nl-NL"/>
              </w:rPr>
            </w:pPr>
            <w:r w:rsidRPr="00CD49CA">
              <w:rPr>
                <w:noProof/>
                <w:lang w:val="nl-NL"/>
              </w:rPr>
              <w:t>0 %</w:t>
            </w:r>
          </w:p>
        </w:tc>
        <w:tc>
          <w:tcPr>
            <w:tcW w:w="1208" w:type="dxa"/>
          </w:tcPr>
          <w:p w14:paraId="76848B4D" w14:textId="4AE55B73" w:rsidR="00992D77" w:rsidRPr="00CD49CA" w:rsidRDefault="00992D77" w:rsidP="00992D77">
            <w:pPr>
              <w:pStyle w:val="Paragraph"/>
              <w:spacing w:after="0"/>
              <w:rPr>
                <w:noProof/>
                <w:lang w:val="nl-NL"/>
              </w:rPr>
            </w:pPr>
            <w:r w:rsidRPr="00CD49CA">
              <w:rPr>
                <w:noProof/>
                <w:lang w:val="nl-NL"/>
              </w:rPr>
              <w:t>-</w:t>
            </w:r>
          </w:p>
        </w:tc>
        <w:tc>
          <w:tcPr>
            <w:tcW w:w="919" w:type="dxa"/>
          </w:tcPr>
          <w:p w14:paraId="55E10A39" w14:textId="747C072B" w:rsidR="00992D77" w:rsidRPr="00CD49CA" w:rsidRDefault="00992D77" w:rsidP="00992D77">
            <w:pPr>
              <w:pStyle w:val="Paragraph"/>
              <w:spacing w:after="0"/>
              <w:rPr>
                <w:noProof/>
                <w:lang w:val="nl-NL"/>
              </w:rPr>
            </w:pPr>
            <w:r w:rsidRPr="00CD49CA">
              <w:rPr>
                <w:noProof/>
                <w:lang w:val="nl-NL"/>
              </w:rPr>
              <w:t>31.12.2025</w:t>
            </w:r>
          </w:p>
        </w:tc>
      </w:tr>
      <w:tr w:rsidR="00992D77" w:rsidRPr="00CD49CA" w14:paraId="23F8B5B5" w14:textId="77777777" w:rsidTr="00771673">
        <w:trPr>
          <w:cantSplit/>
        </w:trPr>
        <w:tc>
          <w:tcPr>
            <w:tcW w:w="733" w:type="dxa"/>
          </w:tcPr>
          <w:p w14:paraId="28BAA48C" w14:textId="142A356B" w:rsidR="00992D77" w:rsidRPr="00CD49CA" w:rsidRDefault="00992D77" w:rsidP="00992D77">
            <w:pPr>
              <w:pStyle w:val="Paragraph"/>
              <w:spacing w:after="0"/>
              <w:rPr>
                <w:noProof/>
                <w:lang w:val="nl-NL"/>
              </w:rPr>
            </w:pPr>
            <w:r w:rsidRPr="00CD49CA">
              <w:rPr>
                <w:noProof/>
                <w:lang w:val="nl-NL"/>
              </w:rPr>
              <w:t>0.7103</w:t>
            </w:r>
          </w:p>
        </w:tc>
        <w:tc>
          <w:tcPr>
            <w:tcW w:w="1110" w:type="dxa"/>
          </w:tcPr>
          <w:p w14:paraId="1B475E36" w14:textId="43D65890"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9002 11 00</w:t>
            </w:r>
          </w:p>
        </w:tc>
        <w:tc>
          <w:tcPr>
            <w:tcW w:w="851" w:type="dxa"/>
          </w:tcPr>
          <w:p w14:paraId="1BF5FECF" w14:textId="3B5CECA9" w:rsidR="00992D77" w:rsidRPr="00CD49CA" w:rsidRDefault="00992D77" w:rsidP="00992D77">
            <w:pPr>
              <w:pStyle w:val="Paragraph"/>
              <w:spacing w:after="0"/>
              <w:jc w:val="center"/>
              <w:rPr>
                <w:noProof/>
                <w:lang w:val="nl-NL"/>
              </w:rPr>
            </w:pPr>
            <w:r w:rsidRPr="00CD49CA">
              <w:rPr>
                <w:noProof/>
                <w:lang w:val="nl-NL"/>
              </w:rPr>
              <w:t>45</w:t>
            </w:r>
          </w:p>
        </w:tc>
        <w:tc>
          <w:tcPr>
            <w:tcW w:w="3992" w:type="dxa"/>
          </w:tcPr>
          <w:p w14:paraId="6E7441B7" w14:textId="77777777" w:rsidR="00992D77" w:rsidRPr="00CD49CA" w:rsidRDefault="00992D77" w:rsidP="00992D77">
            <w:pPr>
              <w:pStyle w:val="Paragraph"/>
              <w:rPr>
                <w:noProof/>
                <w:lang w:val="nl-NL"/>
              </w:rPr>
            </w:pPr>
            <w:r w:rsidRPr="00CD49CA">
              <w:rPr>
                <w:noProof/>
                <w:lang w:val="nl-NL"/>
              </w:rPr>
              <w:t>Optische infraroodeenheid</w:t>
            </w:r>
          </w:p>
          <w:tbl>
            <w:tblPr>
              <w:tblStyle w:val="Listdash"/>
              <w:tblW w:w="0" w:type="auto"/>
              <w:tblLayout w:type="fixed"/>
              <w:tblLook w:val="0000" w:firstRow="0" w:lastRow="0" w:firstColumn="0" w:lastColumn="0" w:noHBand="0" w:noVBand="0"/>
            </w:tblPr>
            <w:tblGrid>
              <w:gridCol w:w="220"/>
              <w:gridCol w:w="4153"/>
            </w:tblGrid>
            <w:tr w:rsidR="00992D77" w:rsidRPr="00CD49CA" w14:paraId="55EC2306" w14:textId="77777777" w:rsidTr="00272027">
              <w:tc>
                <w:tcPr>
                  <w:tcW w:w="220" w:type="dxa"/>
                </w:tcPr>
                <w:p w14:paraId="7D09F33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1C3F71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lenzen van silicium, germanium of chalcogenide glas met een diameter van niet meer dan 62 mm (± 0,05 mm),</w:t>
                  </w:r>
                </w:p>
              </w:tc>
            </w:tr>
            <w:tr w:rsidR="00992D77" w:rsidRPr="00CD49CA" w14:paraId="383EA7F4" w14:textId="77777777" w:rsidTr="00272027">
              <w:tc>
                <w:tcPr>
                  <w:tcW w:w="220" w:type="dxa"/>
                </w:tcPr>
                <w:p w14:paraId="5F0870F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1E20DF7"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al dan niet gemonteerd op een steun vervaardigd uit een legering van bewerkt aluminium</w:t>
                  </w:r>
                </w:p>
              </w:tc>
            </w:tr>
          </w:tbl>
          <w:p w14:paraId="56BE12B5" w14:textId="77777777" w:rsidR="00992D77" w:rsidRPr="00CD49CA" w:rsidRDefault="00992D77" w:rsidP="00992D77">
            <w:pPr>
              <w:pStyle w:val="Paragraph"/>
              <w:rPr>
                <w:noProof/>
                <w:lang w:val="nl-NL"/>
              </w:rPr>
            </w:pPr>
            <w:r w:rsidRPr="00CD49CA">
              <w:rPr>
                <w:noProof/>
                <w:lang w:val="nl-NL"/>
              </w:rPr>
              <w:t>van de soort gebruikt voor warmtecamera's of IP-netwerkcamera’s</w:t>
            </w:r>
          </w:p>
          <w:p w14:paraId="04827866" w14:textId="54E08624"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C5195CF" w14:textId="07052781" w:rsidR="00992D77" w:rsidRPr="00CD49CA" w:rsidRDefault="00992D77" w:rsidP="00992D77">
            <w:pPr>
              <w:pStyle w:val="Paragraph"/>
              <w:spacing w:after="0"/>
              <w:rPr>
                <w:noProof/>
                <w:lang w:val="nl-NL"/>
              </w:rPr>
            </w:pPr>
            <w:r w:rsidRPr="00CD49CA">
              <w:rPr>
                <w:noProof/>
                <w:lang w:val="nl-NL"/>
              </w:rPr>
              <w:t>0 %</w:t>
            </w:r>
          </w:p>
        </w:tc>
        <w:tc>
          <w:tcPr>
            <w:tcW w:w="1208" w:type="dxa"/>
          </w:tcPr>
          <w:p w14:paraId="00ECD4E2" w14:textId="20EE8057" w:rsidR="00992D77" w:rsidRPr="00CD49CA" w:rsidRDefault="00992D77" w:rsidP="00992D77">
            <w:pPr>
              <w:pStyle w:val="Paragraph"/>
              <w:spacing w:after="0"/>
              <w:rPr>
                <w:noProof/>
                <w:lang w:val="nl-NL"/>
              </w:rPr>
            </w:pPr>
            <w:r w:rsidRPr="00CD49CA">
              <w:rPr>
                <w:noProof/>
                <w:lang w:val="nl-NL"/>
              </w:rPr>
              <w:t>-</w:t>
            </w:r>
          </w:p>
        </w:tc>
        <w:tc>
          <w:tcPr>
            <w:tcW w:w="919" w:type="dxa"/>
          </w:tcPr>
          <w:p w14:paraId="18AF9BCD" w14:textId="3767C736" w:rsidR="00992D77" w:rsidRPr="00CD49CA" w:rsidRDefault="00992D77" w:rsidP="00992D77">
            <w:pPr>
              <w:pStyle w:val="Paragraph"/>
              <w:spacing w:after="0"/>
              <w:rPr>
                <w:noProof/>
                <w:lang w:val="nl-NL"/>
              </w:rPr>
            </w:pPr>
            <w:r w:rsidRPr="00CD49CA">
              <w:rPr>
                <w:noProof/>
                <w:lang w:val="nl-NL"/>
              </w:rPr>
              <w:t>31.12.2026</w:t>
            </w:r>
          </w:p>
        </w:tc>
      </w:tr>
      <w:tr w:rsidR="00992D77" w:rsidRPr="00CD49CA" w14:paraId="4FDA059D" w14:textId="77777777" w:rsidTr="00771673">
        <w:trPr>
          <w:cantSplit/>
        </w:trPr>
        <w:tc>
          <w:tcPr>
            <w:tcW w:w="733" w:type="dxa"/>
          </w:tcPr>
          <w:p w14:paraId="175FA282" w14:textId="25C09C59" w:rsidR="00992D77" w:rsidRPr="00CD49CA" w:rsidRDefault="00992D77" w:rsidP="00992D77">
            <w:pPr>
              <w:pStyle w:val="Paragraph"/>
              <w:spacing w:after="0"/>
              <w:rPr>
                <w:noProof/>
                <w:lang w:val="nl-NL"/>
              </w:rPr>
            </w:pPr>
            <w:r w:rsidRPr="00CD49CA">
              <w:rPr>
                <w:noProof/>
                <w:lang w:val="nl-NL"/>
              </w:rPr>
              <w:t>0.3177</w:t>
            </w:r>
          </w:p>
        </w:tc>
        <w:tc>
          <w:tcPr>
            <w:tcW w:w="1110" w:type="dxa"/>
          </w:tcPr>
          <w:p w14:paraId="4AEA0478" w14:textId="111AA14C" w:rsidR="00992D77" w:rsidRPr="00CD49CA" w:rsidRDefault="00992D77" w:rsidP="00992D77">
            <w:pPr>
              <w:pStyle w:val="Paragraph"/>
              <w:spacing w:after="0"/>
              <w:jc w:val="right"/>
              <w:rPr>
                <w:noProof/>
                <w:lang w:val="nl-NL"/>
              </w:rPr>
            </w:pPr>
            <w:r w:rsidRPr="00CD49CA">
              <w:rPr>
                <w:noProof/>
                <w:lang w:val="nl-NL"/>
              </w:rPr>
              <w:t>ex 9002 11 00</w:t>
            </w:r>
          </w:p>
        </w:tc>
        <w:tc>
          <w:tcPr>
            <w:tcW w:w="851" w:type="dxa"/>
          </w:tcPr>
          <w:p w14:paraId="0EBA4A5F" w14:textId="3FC5B636"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1EEC0B6A" w14:textId="77777777" w:rsidR="00992D77" w:rsidRPr="00CD49CA" w:rsidRDefault="00992D77" w:rsidP="00992D77">
            <w:pPr>
              <w:pStyle w:val="Paragraph"/>
              <w:rPr>
                <w:noProof/>
                <w:lang w:val="nl-NL"/>
              </w:rPr>
            </w:pPr>
            <w:r w:rsidRPr="00CD49CA">
              <w:rPr>
                <w:noProof/>
                <w:lang w:val="nl-NL"/>
              </w:rPr>
              <w:t>Objectieven:</w:t>
            </w:r>
          </w:p>
          <w:tbl>
            <w:tblPr>
              <w:tblStyle w:val="Listdash"/>
              <w:tblW w:w="0" w:type="auto"/>
              <w:tblLayout w:type="fixed"/>
              <w:tblLook w:val="0000" w:firstRow="0" w:lastRow="0" w:firstColumn="0" w:lastColumn="0" w:noHBand="0" w:noVBand="0"/>
            </w:tblPr>
            <w:tblGrid>
              <w:gridCol w:w="220"/>
              <w:gridCol w:w="4153"/>
            </w:tblGrid>
            <w:tr w:rsidR="00992D77" w:rsidRPr="00CD49CA" w14:paraId="643305EF" w14:textId="77777777" w:rsidTr="00272027">
              <w:tc>
                <w:tcPr>
                  <w:tcW w:w="220" w:type="dxa"/>
                </w:tcPr>
                <w:p w14:paraId="607E9428"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306BAA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met een brandpuntsafstand van 25 mm of meer doch niet meer dan 150 mm,</w:t>
                  </w:r>
                </w:p>
              </w:tc>
            </w:tr>
            <w:tr w:rsidR="00992D77" w:rsidRPr="00CD49CA" w14:paraId="2764E61D" w14:textId="77777777" w:rsidTr="00272027">
              <w:tc>
                <w:tcPr>
                  <w:tcW w:w="220" w:type="dxa"/>
                </w:tcPr>
                <w:p w14:paraId="1477927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A39D31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bestaande uit lenzen van glas of kunststof, met een diameter van 60 mm of meer doch niet meer dan 190 mm</w:t>
                  </w:r>
                </w:p>
              </w:tc>
            </w:tr>
          </w:tbl>
          <w:p w14:paraId="22C3DD31" w14:textId="77777777" w:rsidR="00992D77" w:rsidRPr="00CD49CA" w:rsidRDefault="00992D77" w:rsidP="00992D77">
            <w:pPr>
              <w:pStyle w:val="Paragraph"/>
              <w:spacing w:after="0"/>
              <w:rPr>
                <w:noProof/>
                <w:lang w:val="nl-NL"/>
              </w:rPr>
            </w:pPr>
          </w:p>
        </w:tc>
        <w:tc>
          <w:tcPr>
            <w:tcW w:w="1107" w:type="dxa"/>
          </w:tcPr>
          <w:p w14:paraId="4F096AAE" w14:textId="01E16AAA" w:rsidR="00992D77" w:rsidRPr="00CD49CA" w:rsidRDefault="00992D77" w:rsidP="00992D77">
            <w:pPr>
              <w:pStyle w:val="Paragraph"/>
              <w:spacing w:after="0"/>
              <w:rPr>
                <w:noProof/>
                <w:lang w:val="nl-NL"/>
              </w:rPr>
            </w:pPr>
            <w:r w:rsidRPr="00CD49CA">
              <w:rPr>
                <w:noProof/>
                <w:lang w:val="nl-NL"/>
              </w:rPr>
              <w:t>0 %</w:t>
            </w:r>
          </w:p>
        </w:tc>
        <w:tc>
          <w:tcPr>
            <w:tcW w:w="1208" w:type="dxa"/>
          </w:tcPr>
          <w:p w14:paraId="374E72CC" w14:textId="1FEE6ACF" w:rsidR="00992D77" w:rsidRPr="00CD49CA" w:rsidRDefault="00992D77" w:rsidP="00992D77">
            <w:pPr>
              <w:pStyle w:val="Paragraph"/>
              <w:spacing w:after="0"/>
              <w:rPr>
                <w:noProof/>
                <w:lang w:val="nl-NL"/>
              </w:rPr>
            </w:pPr>
            <w:r w:rsidRPr="00CD49CA">
              <w:rPr>
                <w:noProof/>
                <w:lang w:val="nl-NL"/>
              </w:rPr>
              <w:t>-</w:t>
            </w:r>
          </w:p>
        </w:tc>
        <w:tc>
          <w:tcPr>
            <w:tcW w:w="919" w:type="dxa"/>
          </w:tcPr>
          <w:p w14:paraId="5796D0ED" w14:textId="2364552D"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CDCEBF4" w14:textId="77777777" w:rsidTr="00771673">
        <w:trPr>
          <w:cantSplit/>
        </w:trPr>
        <w:tc>
          <w:tcPr>
            <w:tcW w:w="733" w:type="dxa"/>
          </w:tcPr>
          <w:p w14:paraId="7A1638FD" w14:textId="207541AF" w:rsidR="00992D77" w:rsidRPr="00CD49CA" w:rsidRDefault="00992D77" w:rsidP="00992D77">
            <w:pPr>
              <w:pStyle w:val="Paragraph"/>
              <w:spacing w:after="0"/>
              <w:rPr>
                <w:noProof/>
                <w:lang w:val="nl-NL"/>
              </w:rPr>
            </w:pPr>
            <w:r w:rsidRPr="00CD49CA">
              <w:rPr>
                <w:noProof/>
                <w:lang w:val="nl-NL"/>
              </w:rPr>
              <w:t>0.6572</w:t>
            </w:r>
          </w:p>
        </w:tc>
        <w:tc>
          <w:tcPr>
            <w:tcW w:w="1110" w:type="dxa"/>
          </w:tcPr>
          <w:p w14:paraId="419543C3" w14:textId="4B11EA88" w:rsidR="00992D77" w:rsidRPr="00CD49CA" w:rsidRDefault="00992D77" w:rsidP="00992D77">
            <w:pPr>
              <w:pStyle w:val="Paragraph"/>
              <w:spacing w:after="0"/>
              <w:jc w:val="right"/>
              <w:rPr>
                <w:noProof/>
                <w:lang w:val="nl-NL"/>
              </w:rPr>
            </w:pPr>
            <w:r w:rsidRPr="00CD49CA">
              <w:rPr>
                <w:noProof/>
                <w:lang w:val="nl-NL"/>
              </w:rPr>
              <w:t>ex 9002 11 00</w:t>
            </w:r>
          </w:p>
        </w:tc>
        <w:tc>
          <w:tcPr>
            <w:tcW w:w="851" w:type="dxa"/>
          </w:tcPr>
          <w:p w14:paraId="16556171" w14:textId="28300F5E" w:rsidR="00992D77" w:rsidRPr="00CD49CA" w:rsidRDefault="00992D77" w:rsidP="00992D77">
            <w:pPr>
              <w:pStyle w:val="Paragraph"/>
              <w:spacing w:after="0"/>
              <w:jc w:val="center"/>
              <w:rPr>
                <w:noProof/>
                <w:lang w:val="nl-NL"/>
              </w:rPr>
            </w:pPr>
            <w:r w:rsidRPr="00CD49CA">
              <w:rPr>
                <w:noProof/>
                <w:lang w:val="nl-NL"/>
              </w:rPr>
              <w:t>85</w:t>
            </w:r>
          </w:p>
        </w:tc>
        <w:tc>
          <w:tcPr>
            <w:tcW w:w="3992" w:type="dxa"/>
          </w:tcPr>
          <w:p w14:paraId="2ACBF209" w14:textId="77777777" w:rsidR="00992D77" w:rsidRPr="00CD49CA" w:rsidRDefault="00992D77" w:rsidP="00992D77">
            <w:pPr>
              <w:pStyle w:val="Paragraph"/>
              <w:rPr>
                <w:noProof/>
                <w:lang w:val="nl-NL"/>
              </w:rPr>
            </w:pPr>
            <w:r w:rsidRPr="00CD49CA">
              <w:rPr>
                <w:noProof/>
                <w:lang w:val="nl-NL"/>
              </w:rPr>
              <w:t>Lensmodule met:</w:t>
            </w:r>
          </w:p>
          <w:tbl>
            <w:tblPr>
              <w:tblStyle w:val="Listdash"/>
              <w:tblW w:w="0" w:type="auto"/>
              <w:tblLayout w:type="fixed"/>
              <w:tblLook w:val="0000" w:firstRow="0" w:lastRow="0" w:firstColumn="0" w:lastColumn="0" w:noHBand="0" w:noVBand="0"/>
            </w:tblPr>
            <w:tblGrid>
              <w:gridCol w:w="220"/>
              <w:gridCol w:w="4153"/>
            </w:tblGrid>
            <w:tr w:rsidR="00992D77" w:rsidRPr="00CD49CA" w14:paraId="4D49D512" w14:textId="77777777" w:rsidTr="00272027">
              <w:tc>
                <w:tcPr>
                  <w:tcW w:w="220" w:type="dxa"/>
                </w:tcPr>
                <w:p w14:paraId="6D110E9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268E5E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horizontale gezichtsveldhoek met een bereik van 20 graden of meer, maar niet meer dan 200 graden,</w:t>
                  </w:r>
                </w:p>
              </w:tc>
            </w:tr>
            <w:tr w:rsidR="00992D77" w:rsidRPr="00CD49CA" w14:paraId="6F1DC413" w14:textId="77777777" w:rsidTr="00272027">
              <w:tc>
                <w:tcPr>
                  <w:tcW w:w="220" w:type="dxa"/>
                </w:tcPr>
                <w:p w14:paraId="247FE5D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9A020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brandpuntsafstand van 1,16 mm of meer, maar niet meer dan 20 mm,</w:t>
                  </w:r>
                </w:p>
              </w:tc>
            </w:tr>
            <w:tr w:rsidR="00992D77" w:rsidRPr="00CD49CA" w14:paraId="02B66E21" w14:textId="77777777" w:rsidTr="00272027">
              <w:tc>
                <w:tcPr>
                  <w:tcW w:w="220" w:type="dxa"/>
                </w:tcPr>
                <w:p w14:paraId="63F802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3C7229B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relatieve opening van F/1,2 of meer maar niet meer dan F/4, en</w:t>
                  </w:r>
                </w:p>
              </w:tc>
            </w:tr>
            <w:tr w:rsidR="00992D77" w:rsidRPr="00CD49CA" w14:paraId="027C2B39" w14:textId="77777777" w:rsidTr="00272027">
              <w:tc>
                <w:tcPr>
                  <w:tcW w:w="220" w:type="dxa"/>
                </w:tcPr>
                <w:p w14:paraId="2BABA103"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724CAC5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diameter van 5 mm of meer maar niet meer dan 40 mm,</w:t>
                  </w:r>
                </w:p>
              </w:tc>
            </w:tr>
          </w:tbl>
          <w:p w14:paraId="7092E460" w14:textId="77777777" w:rsidR="00992D77" w:rsidRPr="00CD49CA" w:rsidRDefault="00992D77" w:rsidP="00992D77">
            <w:pPr>
              <w:pStyle w:val="Paragraph"/>
              <w:rPr>
                <w:noProof/>
                <w:lang w:val="nl-NL"/>
              </w:rPr>
            </w:pPr>
            <w:r w:rsidRPr="00CD49CA">
              <w:rPr>
                <w:noProof/>
                <w:lang w:val="nl-NL"/>
              </w:rPr>
              <w:t>voor gebruik bij de vervaardiging van CMOS-autocamera’s of IP-netwerkcamera’s</w:t>
            </w:r>
          </w:p>
          <w:p w14:paraId="4D970ED2" w14:textId="4E501955"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372073D1" w14:textId="07A8B128" w:rsidR="00992D77" w:rsidRPr="00CD49CA" w:rsidRDefault="00992D77" w:rsidP="00992D77">
            <w:pPr>
              <w:pStyle w:val="Paragraph"/>
              <w:spacing w:after="0"/>
              <w:rPr>
                <w:noProof/>
                <w:lang w:val="nl-NL"/>
              </w:rPr>
            </w:pPr>
            <w:r w:rsidRPr="00CD49CA">
              <w:rPr>
                <w:noProof/>
                <w:lang w:val="nl-NL"/>
              </w:rPr>
              <w:t>0 %</w:t>
            </w:r>
          </w:p>
        </w:tc>
        <w:tc>
          <w:tcPr>
            <w:tcW w:w="1208" w:type="dxa"/>
          </w:tcPr>
          <w:p w14:paraId="7307F77C" w14:textId="52DCD2FC" w:rsidR="00992D77" w:rsidRPr="00CD49CA" w:rsidRDefault="00992D77" w:rsidP="00992D77">
            <w:pPr>
              <w:pStyle w:val="Paragraph"/>
              <w:spacing w:after="0"/>
              <w:rPr>
                <w:noProof/>
                <w:lang w:val="nl-NL"/>
              </w:rPr>
            </w:pPr>
            <w:r w:rsidRPr="00CD49CA">
              <w:rPr>
                <w:noProof/>
                <w:lang w:val="nl-NL"/>
              </w:rPr>
              <w:t>-</w:t>
            </w:r>
          </w:p>
        </w:tc>
        <w:tc>
          <w:tcPr>
            <w:tcW w:w="919" w:type="dxa"/>
          </w:tcPr>
          <w:p w14:paraId="13AE32BB" w14:textId="47ACEACE"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4B5B66A" w14:textId="77777777" w:rsidTr="00771673">
        <w:trPr>
          <w:cantSplit/>
        </w:trPr>
        <w:tc>
          <w:tcPr>
            <w:tcW w:w="733" w:type="dxa"/>
          </w:tcPr>
          <w:p w14:paraId="6254B612" w14:textId="7C5456B9" w:rsidR="00992D77" w:rsidRPr="00CD49CA" w:rsidRDefault="00992D77" w:rsidP="00992D77">
            <w:pPr>
              <w:pStyle w:val="Paragraph"/>
              <w:spacing w:after="0"/>
              <w:rPr>
                <w:noProof/>
                <w:lang w:val="nl-NL"/>
              </w:rPr>
            </w:pPr>
            <w:r w:rsidRPr="00CD49CA">
              <w:rPr>
                <w:noProof/>
                <w:lang w:val="nl-NL"/>
              </w:rPr>
              <w:t>0.3140</w:t>
            </w:r>
          </w:p>
        </w:tc>
        <w:tc>
          <w:tcPr>
            <w:tcW w:w="1110" w:type="dxa"/>
          </w:tcPr>
          <w:p w14:paraId="66D9C6D9" w14:textId="10E7FF53" w:rsidR="00992D77" w:rsidRPr="00CD49CA" w:rsidRDefault="00992D77" w:rsidP="00992D77">
            <w:pPr>
              <w:pStyle w:val="Paragraph"/>
              <w:spacing w:after="0"/>
              <w:jc w:val="right"/>
              <w:rPr>
                <w:noProof/>
                <w:lang w:val="nl-NL"/>
              </w:rPr>
            </w:pPr>
            <w:r w:rsidRPr="00CD49CA">
              <w:rPr>
                <w:noProof/>
                <w:lang w:val="nl-NL"/>
              </w:rPr>
              <w:t>ex 9002 90 00</w:t>
            </w:r>
          </w:p>
        </w:tc>
        <w:tc>
          <w:tcPr>
            <w:tcW w:w="851" w:type="dxa"/>
          </w:tcPr>
          <w:p w14:paraId="4BAE6BC4" w14:textId="7E27B18B"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7D691E7C" w14:textId="64E34BCE" w:rsidR="00992D77" w:rsidRPr="00CD49CA" w:rsidRDefault="00992D77" w:rsidP="00992D77">
            <w:pPr>
              <w:pStyle w:val="Paragraph"/>
              <w:spacing w:after="0"/>
              <w:rPr>
                <w:noProof/>
                <w:lang w:val="nl-NL"/>
              </w:rPr>
            </w:pPr>
            <w:r w:rsidRPr="00CD49CA">
              <w:rPr>
                <w:noProof/>
                <w:lang w:val="nl-NL"/>
              </w:rPr>
              <w:t>Optische elementen, bevattende 1 of 2 rijen optische glasvezels in de vorm van lenzen met een diameter van 0,85 of meer doch niet meer dan 1,15 mm, geborgen tussen 2 platen van kunststof</w:t>
            </w:r>
          </w:p>
        </w:tc>
        <w:tc>
          <w:tcPr>
            <w:tcW w:w="1107" w:type="dxa"/>
          </w:tcPr>
          <w:p w14:paraId="44C3648C" w14:textId="74C27043" w:rsidR="00992D77" w:rsidRPr="00CD49CA" w:rsidRDefault="00992D77" w:rsidP="00992D77">
            <w:pPr>
              <w:pStyle w:val="Paragraph"/>
              <w:spacing w:after="0"/>
              <w:rPr>
                <w:noProof/>
                <w:lang w:val="nl-NL"/>
              </w:rPr>
            </w:pPr>
            <w:r w:rsidRPr="00CD49CA">
              <w:rPr>
                <w:noProof/>
                <w:lang w:val="nl-NL"/>
              </w:rPr>
              <w:t>0 %</w:t>
            </w:r>
          </w:p>
        </w:tc>
        <w:tc>
          <w:tcPr>
            <w:tcW w:w="1208" w:type="dxa"/>
          </w:tcPr>
          <w:p w14:paraId="16F51F1C" w14:textId="25BE0A9C" w:rsidR="00992D77" w:rsidRPr="00CD49CA" w:rsidRDefault="00992D77" w:rsidP="00992D77">
            <w:pPr>
              <w:pStyle w:val="Paragraph"/>
              <w:spacing w:after="0"/>
              <w:rPr>
                <w:noProof/>
                <w:lang w:val="nl-NL"/>
              </w:rPr>
            </w:pPr>
            <w:r w:rsidRPr="00CD49CA">
              <w:rPr>
                <w:noProof/>
                <w:lang w:val="nl-NL"/>
              </w:rPr>
              <w:t>p/st</w:t>
            </w:r>
          </w:p>
        </w:tc>
        <w:tc>
          <w:tcPr>
            <w:tcW w:w="919" w:type="dxa"/>
          </w:tcPr>
          <w:p w14:paraId="54B73D41" w14:textId="3A2D656A" w:rsidR="00992D77" w:rsidRPr="00CD49CA" w:rsidRDefault="00992D77" w:rsidP="00992D77">
            <w:pPr>
              <w:pStyle w:val="Paragraph"/>
              <w:spacing w:after="0"/>
              <w:rPr>
                <w:noProof/>
                <w:lang w:val="nl-NL"/>
              </w:rPr>
            </w:pPr>
            <w:r w:rsidRPr="00CD49CA">
              <w:rPr>
                <w:noProof/>
                <w:lang w:val="nl-NL"/>
              </w:rPr>
              <w:t>31.12.2023</w:t>
            </w:r>
          </w:p>
        </w:tc>
      </w:tr>
      <w:tr w:rsidR="00992D77" w:rsidRPr="00CD49CA" w14:paraId="026E6479" w14:textId="77777777" w:rsidTr="00771673">
        <w:trPr>
          <w:cantSplit/>
        </w:trPr>
        <w:tc>
          <w:tcPr>
            <w:tcW w:w="733" w:type="dxa"/>
          </w:tcPr>
          <w:p w14:paraId="1A23C525" w14:textId="42CD7658" w:rsidR="00992D77" w:rsidRPr="00CD49CA" w:rsidRDefault="00992D77" w:rsidP="00992D77">
            <w:pPr>
              <w:pStyle w:val="Paragraph"/>
              <w:spacing w:after="0"/>
              <w:rPr>
                <w:noProof/>
                <w:lang w:val="nl-NL"/>
              </w:rPr>
            </w:pPr>
            <w:r w:rsidRPr="00CD49CA">
              <w:rPr>
                <w:noProof/>
                <w:lang w:val="nl-NL"/>
              </w:rPr>
              <w:t>0.5807</w:t>
            </w:r>
          </w:p>
        </w:tc>
        <w:tc>
          <w:tcPr>
            <w:tcW w:w="1110" w:type="dxa"/>
          </w:tcPr>
          <w:p w14:paraId="694EDE9A" w14:textId="7CC314C0" w:rsidR="00992D77" w:rsidRPr="00CD49CA" w:rsidRDefault="00992D77" w:rsidP="00992D77">
            <w:pPr>
              <w:pStyle w:val="Paragraph"/>
              <w:spacing w:after="0"/>
              <w:jc w:val="right"/>
              <w:rPr>
                <w:noProof/>
                <w:lang w:val="nl-NL"/>
              </w:rPr>
            </w:pPr>
            <w:r w:rsidRPr="00CD49CA">
              <w:rPr>
                <w:noProof/>
                <w:lang w:val="nl-NL"/>
              </w:rPr>
              <w:t>ex 9002 90 00</w:t>
            </w:r>
          </w:p>
        </w:tc>
        <w:tc>
          <w:tcPr>
            <w:tcW w:w="851" w:type="dxa"/>
          </w:tcPr>
          <w:p w14:paraId="11BEA2B3" w14:textId="11A7BD1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59745DF4" w14:textId="3541D531" w:rsidR="00992D77" w:rsidRPr="00CD49CA" w:rsidRDefault="00992D77" w:rsidP="00992D77">
            <w:pPr>
              <w:pStyle w:val="Paragraph"/>
              <w:spacing w:after="0"/>
              <w:rPr>
                <w:noProof/>
                <w:lang w:val="nl-NL"/>
              </w:rPr>
            </w:pPr>
            <w:r w:rsidRPr="00CD49CA">
              <w:rPr>
                <w:noProof/>
                <w:lang w:val="nl-NL"/>
              </w:rPr>
              <w:t>Gemonteerde lenzen vervaardigd van chalcogenide glas, transparant in het infrarode gebied, of een combinatie van chalcogenide glas, transparant in het infrarode gebied, en een ander lens materiaal</w:t>
            </w:r>
          </w:p>
        </w:tc>
        <w:tc>
          <w:tcPr>
            <w:tcW w:w="1107" w:type="dxa"/>
          </w:tcPr>
          <w:p w14:paraId="60454AEE" w14:textId="47142ADA" w:rsidR="00992D77" w:rsidRPr="00CD49CA" w:rsidRDefault="00992D77" w:rsidP="00992D77">
            <w:pPr>
              <w:pStyle w:val="Paragraph"/>
              <w:spacing w:after="0"/>
              <w:rPr>
                <w:noProof/>
                <w:lang w:val="nl-NL"/>
              </w:rPr>
            </w:pPr>
            <w:r w:rsidRPr="00CD49CA">
              <w:rPr>
                <w:noProof/>
                <w:lang w:val="nl-NL"/>
              </w:rPr>
              <w:t>0 %</w:t>
            </w:r>
          </w:p>
        </w:tc>
        <w:tc>
          <w:tcPr>
            <w:tcW w:w="1208" w:type="dxa"/>
          </w:tcPr>
          <w:p w14:paraId="5D587EE0" w14:textId="461ADFB3" w:rsidR="00992D77" w:rsidRPr="00CD49CA" w:rsidRDefault="00992D77" w:rsidP="00992D77">
            <w:pPr>
              <w:pStyle w:val="Paragraph"/>
              <w:spacing w:after="0"/>
              <w:rPr>
                <w:noProof/>
                <w:lang w:val="nl-NL"/>
              </w:rPr>
            </w:pPr>
            <w:r w:rsidRPr="00CD49CA">
              <w:rPr>
                <w:noProof/>
                <w:lang w:val="nl-NL"/>
              </w:rPr>
              <w:t>p/st</w:t>
            </w:r>
          </w:p>
        </w:tc>
        <w:tc>
          <w:tcPr>
            <w:tcW w:w="919" w:type="dxa"/>
          </w:tcPr>
          <w:p w14:paraId="27083F3A" w14:textId="1C12C965" w:rsidR="00992D77" w:rsidRPr="00CD49CA" w:rsidRDefault="00992D77" w:rsidP="00992D77">
            <w:pPr>
              <w:pStyle w:val="Paragraph"/>
              <w:spacing w:after="0"/>
              <w:rPr>
                <w:noProof/>
                <w:lang w:val="nl-NL"/>
              </w:rPr>
            </w:pPr>
            <w:r w:rsidRPr="00CD49CA">
              <w:rPr>
                <w:noProof/>
                <w:lang w:val="nl-NL"/>
              </w:rPr>
              <w:t>31.12.2022</w:t>
            </w:r>
          </w:p>
        </w:tc>
      </w:tr>
      <w:tr w:rsidR="00992D77" w:rsidRPr="00CD49CA" w14:paraId="5D37BA8D" w14:textId="77777777" w:rsidTr="00771673">
        <w:trPr>
          <w:cantSplit/>
        </w:trPr>
        <w:tc>
          <w:tcPr>
            <w:tcW w:w="733" w:type="dxa"/>
          </w:tcPr>
          <w:p w14:paraId="6011259C" w14:textId="79B668A6" w:rsidR="00992D77" w:rsidRPr="00CD49CA" w:rsidRDefault="00992D77" w:rsidP="00992D77">
            <w:pPr>
              <w:pStyle w:val="Paragraph"/>
              <w:spacing w:after="0"/>
              <w:rPr>
                <w:noProof/>
                <w:lang w:val="nl-NL"/>
              </w:rPr>
            </w:pPr>
            <w:r w:rsidRPr="00CD49CA">
              <w:rPr>
                <w:noProof/>
                <w:lang w:val="nl-NL"/>
              </w:rPr>
              <w:t>0.5955</w:t>
            </w:r>
          </w:p>
        </w:tc>
        <w:tc>
          <w:tcPr>
            <w:tcW w:w="1110" w:type="dxa"/>
          </w:tcPr>
          <w:p w14:paraId="0CDCBF99" w14:textId="66ACFCCE" w:rsidR="00992D77" w:rsidRPr="00CD49CA" w:rsidRDefault="00992D77" w:rsidP="00992D77">
            <w:pPr>
              <w:pStyle w:val="Paragraph"/>
              <w:spacing w:after="0"/>
              <w:jc w:val="right"/>
              <w:rPr>
                <w:noProof/>
                <w:lang w:val="nl-NL"/>
              </w:rPr>
            </w:pPr>
            <w:r w:rsidRPr="00CD49CA">
              <w:rPr>
                <w:noProof/>
                <w:lang w:val="nl-NL"/>
              </w:rPr>
              <w:t>ex 9025 80 40</w:t>
            </w:r>
          </w:p>
        </w:tc>
        <w:tc>
          <w:tcPr>
            <w:tcW w:w="851" w:type="dxa"/>
          </w:tcPr>
          <w:p w14:paraId="0BAF069C" w14:textId="50AF0194"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64DC6161" w14:textId="77777777" w:rsidR="00992D77" w:rsidRPr="00CD49CA" w:rsidRDefault="00992D77" w:rsidP="00992D77">
            <w:pPr>
              <w:pStyle w:val="Paragraph"/>
              <w:rPr>
                <w:noProof/>
                <w:lang w:val="nl-NL"/>
              </w:rPr>
            </w:pPr>
            <w:r w:rsidRPr="00CD49CA">
              <w:rPr>
                <w:noProof/>
                <w:lang w:val="nl-NL"/>
              </w:rPr>
              <w:t>Elektronische barometrische halfgeleiderdruksensor in een behuizing, hoofdzakelijk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1F03D210" w14:textId="77777777" w:rsidTr="00272027">
              <w:tc>
                <w:tcPr>
                  <w:tcW w:w="220" w:type="dxa"/>
                </w:tcPr>
                <w:p w14:paraId="7590C58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DF7304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combinatie van een of meer monolithische toepassingsspecifieke geïntegreerde schakelingen (ASIC's) en</w:t>
                  </w:r>
                </w:p>
              </w:tc>
            </w:tr>
            <w:tr w:rsidR="00992D77" w:rsidRPr="00CD49CA" w14:paraId="39BA2539" w14:textId="77777777" w:rsidTr="00272027">
              <w:tc>
                <w:tcPr>
                  <w:tcW w:w="220" w:type="dxa"/>
                </w:tcPr>
                <w:p w14:paraId="709E611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0700834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ten minste een of meer micro-elektromechanische sensorelementen (MEMS) vervaardigd met behulp van halfgeleidertechnologie, met mechanische componenten geplaatst in driedimensionele structuren op het halfgeleidermateriaal</w:t>
                  </w:r>
                </w:p>
              </w:tc>
            </w:tr>
          </w:tbl>
          <w:p w14:paraId="69167F22" w14:textId="77777777" w:rsidR="00992D77" w:rsidRPr="00CD49CA" w:rsidRDefault="00992D77" w:rsidP="00992D77">
            <w:pPr>
              <w:pStyle w:val="Paragraph"/>
              <w:spacing w:after="0"/>
              <w:rPr>
                <w:noProof/>
                <w:lang w:val="nl-NL"/>
              </w:rPr>
            </w:pPr>
          </w:p>
        </w:tc>
        <w:tc>
          <w:tcPr>
            <w:tcW w:w="1107" w:type="dxa"/>
          </w:tcPr>
          <w:p w14:paraId="1F181FE8" w14:textId="77E4284C" w:rsidR="00992D77" w:rsidRPr="00CD49CA" w:rsidRDefault="00992D77" w:rsidP="00992D77">
            <w:pPr>
              <w:pStyle w:val="Paragraph"/>
              <w:spacing w:after="0"/>
              <w:rPr>
                <w:noProof/>
                <w:lang w:val="nl-NL"/>
              </w:rPr>
            </w:pPr>
            <w:r w:rsidRPr="00CD49CA">
              <w:rPr>
                <w:noProof/>
                <w:lang w:val="nl-NL"/>
              </w:rPr>
              <w:t>0 %</w:t>
            </w:r>
          </w:p>
        </w:tc>
        <w:tc>
          <w:tcPr>
            <w:tcW w:w="1208" w:type="dxa"/>
          </w:tcPr>
          <w:p w14:paraId="7B8CD7FA" w14:textId="7EAFED82" w:rsidR="00992D77" w:rsidRPr="00CD49CA" w:rsidRDefault="00992D77" w:rsidP="00992D77">
            <w:pPr>
              <w:pStyle w:val="Paragraph"/>
              <w:spacing w:after="0"/>
              <w:rPr>
                <w:noProof/>
                <w:lang w:val="nl-NL"/>
              </w:rPr>
            </w:pPr>
            <w:r w:rsidRPr="00CD49CA">
              <w:rPr>
                <w:noProof/>
                <w:lang w:val="nl-NL"/>
              </w:rPr>
              <w:t>p/st</w:t>
            </w:r>
          </w:p>
        </w:tc>
        <w:tc>
          <w:tcPr>
            <w:tcW w:w="919" w:type="dxa"/>
          </w:tcPr>
          <w:p w14:paraId="654683B6" w14:textId="754331E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0386DE7" w14:textId="77777777" w:rsidTr="00771673">
        <w:trPr>
          <w:cantSplit/>
        </w:trPr>
        <w:tc>
          <w:tcPr>
            <w:tcW w:w="733" w:type="dxa"/>
          </w:tcPr>
          <w:p w14:paraId="3DFCA078" w14:textId="5123957A" w:rsidR="00992D77" w:rsidRPr="00CD49CA" w:rsidRDefault="00992D77" w:rsidP="00992D77">
            <w:pPr>
              <w:pStyle w:val="Paragraph"/>
              <w:spacing w:after="0"/>
              <w:rPr>
                <w:noProof/>
                <w:lang w:val="nl-NL"/>
              </w:rPr>
            </w:pPr>
            <w:r w:rsidRPr="00CD49CA">
              <w:rPr>
                <w:noProof/>
                <w:lang w:val="nl-NL"/>
              </w:rPr>
              <w:t>0.6288</w:t>
            </w:r>
          </w:p>
        </w:tc>
        <w:tc>
          <w:tcPr>
            <w:tcW w:w="1110" w:type="dxa"/>
          </w:tcPr>
          <w:p w14:paraId="1FA4EEFE" w14:textId="39FD6674" w:rsidR="00992D77" w:rsidRPr="00CD49CA" w:rsidRDefault="00992D77" w:rsidP="00992D77">
            <w:pPr>
              <w:pStyle w:val="Paragraph"/>
              <w:spacing w:after="0"/>
              <w:jc w:val="right"/>
              <w:rPr>
                <w:noProof/>
                <w:lang w:val="nl-NL"/>
              </w:rPr>
            </w:pPr>
            <w:r w:rsidRPr="00CD49CA">
              <w:rPr>
                <w:noProof/>
                <w:lang w:val="nl-NL"/>
              </w:rPr>
              <w:t>ex 9025 80 40</w:t>
            </w:r>
          </w:p>
        </w:tc>
        <w:tc>
          <w:tcPr>
            <w:tcW w:w="851" w:type="dxa"/>
          </w:tcPr>
          <w:p w14:paraId="1571401F" w14:textId="28A8CE8E"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43A49DD1" w14:textId="77777777" w:rsidR="00992D77" w:rsidRPr="00CD49CA" w:rsidRDefault="00992D77" w:rsidP="00992D77">
            <w:pPr>
              <w:pStyle w:val="Paragraph"/>
              <w:rPr>
                <w:noProof/>
                <w:lang w:val="nl-NL"/>
              </w:rPr>
            </w:pPr>
            <w:r w:rsidRPr="00CD49CA">
              <w:rPr>
                <w:noProof/>
                <w:lang w:val="nl-NL"/>
              </w:rPr>
              <w:t>Elektronische halfgeleidersensor voor het meten van ten minste twee van de volgende zaken:</w:t>
            </w:r>
          </w:p>
          <w:tbl>
            <w:tblPr>
              <w:tblStyle w:val="Listdash"/>
              <w:tblW w:w="0" w:type="auto"/>
              <w:tblLayout w:type="fixed"/>
              <w:tblLook w:val="0000" w:firstRow="0" w:lastRow="0" w:firstColumn="0" w:lastColumn="0" w:noHBand="0" w:noVBand="0"/>
            </w:tblPr>
            <w:tblGrid>
              <w:gridCol w:w="220"/>
              <w:gridCol w:w="4153"/>
            </w:tblGrid>
            <w:tr w:rsidR="00992D77" w:rsidRPr="00CD49CA" w14:paraId="28C661FC" w14:textId="77777777" w:rsidTr="00272027">
              <w:tc>
                <w:tcPr>
                  <w:tcW w:w="220" w:type="dxa"/>
                </w:tcPr>
                <w:p w14:paraId="1D472F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F025D6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luchtdruk, temperatuur (ook voor temperatuurcompensatie), vochtigheid en vluchtige organische verbindingen,</w:t>
                  </w:r>
                </w:p>
              </w:tc>
            </w:tr>
            <w:tr w:rsidR="00992D77" w:rsidRPr="00CD49CA" w14:paraId="39E27EA2" w14:textId="77777777" w:rsidTr="00272027">
              <w:tc>
                <w:tcPr>
                  <w:tcW w:w="220" w:type="dxa"/>
                </w:tcPr>
                <w:p w14:paraId="5DA9B60B"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2B9B85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in een behuizing die geschikt is voor de volautomatische assemblage van printplaten of Bare Die-technologie, bevattende:</w:t>
                  </w:r>
                </w:p>
              </w:tc>
            </w:tr>
            <w:tr w:rsidR="00992D77" w:rsidRPr="00CD49CA" w14:paraId="38891509" w14:textId="77777777" w:rsidTr="00272027">
              <w:tc>
                <w:tcPr>
                  <w:tcW w:w="220" w:type="dxa"/>
                </w:tcPr>
                <w:p w14:paraId="4120E531"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2605689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of meer monolithische toepassingsspecifieke geïntegreerde schakelingen (ASIC's),</w:t>
                  </w:r>
                </w:p>
              </w:tc>
            </w:tr>
            <w:tr w:rsidR="00992D77" w:rsidRPr="00CD49CA" w14:paraId="678C48D0" w14:textId="77777777" w:rsidTr="00272027">
              <w:tc>
                <w:tcPr>
                  <w:tcW w:w="220" w:type="dxa"/>
                </w:tcPr>
                <w:p w14:paraId="7DF8C10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4B1108D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of meer micro-elektromechanische sensorelementen (MEMS) vervaardigd met behulp van halfgeleidertechnologie, met mechanische componenten geplaatst in driedimensionele structuren op het halfgeleidermateriaal,</w:t>
                  </w:r>
                </w:p>
              </w:tc>
            </w:tr>
          </w:tbl>
          <w:p w14:paraId="5FFDC7F6" w14:textId="0BD23C51" w:rsidR="00992D77" w:rsidRPr="00CD49CA" w:rsidRDefault="00992D77" w:rsidP="00992D77">
            <w:pPr>
              <w:pStyle w:val="Paragraph"/>
              <w:spacing w:after="0"/>
              <w:rPr>
                <w:noProof/>
                <w:lang w:val="nl-NL"/>
              </w:rPr>
            </w:pPr>
            <w:r w:rsidRPr="00CD49CA">
              <w:rPr>
                <w:noProof/>
                <w:lang w:val="nl-NL"/>
              </w:rPr>
              <w:t>van de soort die wordt gebruikt om te worden ingebouwd in producten bedoeld bij de hoofdstukken 84 tot en met 90 en 95</w:t>
            </w:r>
          </w:p>
        </w:tc>
        <w:tc>
          <w:tcPr>
            <w:tcW w:w="1107" w:type="dxa"/>
          </w:tcPr>
          <w:p w14:paraId="25ED1996" w14:textId="64F48DFC" w:rsidR="00992D77" w:rsidRPr="00CD49CA" w:rsidRDefault="00992D77" w:rsidP="00992D77">
            <w:pPr>
              <w:pStyle w:val="Paragraph"/>
              <w:spacing w:after="0"/>
              <w:rPr>
                <w:noProof/>
                <w:lang w:val="nl-NL"/>
              </w:rPr>
            </w:pPr>
            <w:r w:rsidRPr="00CD49CA">
              <w:rPr>
                <w:noProof/>
                <w:lang w:val="nl-NL"/>
              </w:rPr>
              <w:t>0 %</w:t>
            </w:r>
          </w:p>
        </w:tc>
        <w:tc>
          <w:tcPr>
            <w:tcW w:w="1208" w:type="dxa"/>
          </w:tcPr>
          <w:p w14:paraId="13FB5494" w14:textId="06973B39" w:rsidR="00992D77" w:rsidRPr="00CD49CA" w:rsidRDefault="00992D77" w:rsidP="00992D77">
            <w:pPr>
              <w:pStyle w:val="Paragraph"/>
              <w:spacing w:after="0"/>
              <w:rPr>
                <w:noProof/>
                <w:lang w:val="nl-NL"/>
              </w:rPr>
            </w:pPr>
            <w:r w:rsidRPr="00CD49CA">
              <w:rPr>
                <w:noProof/>
                <w:lang w:val="nl-NL"/>
              </w:rPr>
              <w:t>p/st</w:t>
            </w:r>
          </w:p>
        </w:tc>
        <w:tc>
          <w:tcPr>
            <w:tcW w:w="919" w:type="dxa"/>
          </w:tcPr>
          <w:p w14:paraId="2BE87760" w14:textId="6FE1860A" w:rsidR="00992D77" w:rsidRPr="00CD49CA" w:rsidRDefault="00992D77" w:rsidP="00992D77">
            <w:pPr>
              <w:pStyle w:val="Paragraph"/>
              <w:spacing w:after="0"/>
              <w:rPr>
                <w:noProof/>
                <w:lang w:val="nl-NL"/>
              </w:rPr>
            </w:pPr>
            <w:r w:rsidRPr="00CD49CA">
              <w:rPr>
                <w:noProof/>
                <w:lang w:val="nl-NL"/>
              </w:rPr>
              <w:t>31.12.2024</w:t>
            </w:r>
          </w:p>
        </w:tc>
      </w:tr>
      <w:tr w:rsidR="00992D77" w:rsidRPr="00CD49CA" w14:paraId="16A5DF00" w14:textId="77777777" w:rsidTr="00771673">
        <w:trPr>
          <w:cantSplit/>
        </w:trPr>
        <w:tc>
          <w:tcPr>
            <w:tcW w:w="733" w:type="dxa"/>
          </w:tcPr>
          <w:p w14:paraId="5FDCEA18" w14:textId="658DDC0B" w:rsidR="00992D77" w:rsidRPr="00CD49CA" w:rsidRDefault="00992D77" w:rsidP="00992D77">
            <w:pPr>
              <w:pStyle w:val="Paragraph"/>
              <w:spacing w:after="0"/>
              <w:rPr>
                <w:noProof/>
                <w:lang w:val="nl-NL"/>
              </w:rPr>
            </w:pPr>
            <w:r w:rsidRPr="00CD49CA">
              <w:rPr>
                <w:noProof/>
                <w:lang w:val="nl-NL"/>
              </w:rPr>
              <w:t>0.3292</w:t>
            </w:r>
          </w:p>
        </w:tc>
        <w:tc>
          <w:tcPr>
            <w:tcW w:w="1110" w:type="dxa"/>
          </w:tcPr>
          <w:p w14:paraId="390D76E2" w14:textId="34494932" w:rsidR="00992D77" w:rsidRPr="00CD49CA" w:rsidRDefault="00992D77" w:rsidP="00992D77">
            <w:pPr>
              <w:pStyle w:val="Paragraph"/>
              <w:spacing w:after="0"/>
              <w:jc w:val="right"/>
              <w:rPr>
                <w:noProof/>
                <w:lang w:val="nl-NL"/>
              </w:rPr>
            </w:pPr>
            <w:r w:rsidRPr="00CD49CA">
              <w:rPr>
                <w:noProof/>
                <w:lang w:val="nl-NL"/>
              </w:rPr>
              <w:t>ex 9032 89 00</w:t>
            </w:r>
          </w:p>
        </w:tc>
        <w:tc>
          <w:tcPr>
            <w:tcW w:w="851" w:type="dxa"/>
          </w:tcPr>
          <w:p w14:paraId="54967F9C" w14:textId="162C9E52" w:rsidR="00992D77" w:rsidRPr="00CD49CA" w:rsidRDefault="00992D77" w:rsidP="00992D77">
            <w:pPr>
              <w:pStyle w:val="Paragraph"/>
              <w:spacing w:after="0"/>
              <w:jc w:val="center"/>
              <w:rPr>
                <w:noProof/>
                <w:lang w:val="nl-NL"/>
              </w:rPr>
            </w:pPr>
            <w:r w:rsidRPr="00CD49CA">
              <w:rPr>
                <w:noProof/>
                <w:lang w:val="nl-NL"/>
              </w:rPr>
              <w:t>30</w:t>
            </w:r>
          </w:p>
        </w:tc>
        <w:tc>
          <w:tcPr>
            <w:tcW w:w="3992" w:type="dxa"/>
          </w:tcPr>
          <w:p w14:paraId="2CAA76C3" w14:textId="689FC8BF" w:rsidR="00992D77" w:rsidRPr="00CD49CA" w:rsidRDefault="00992D77" w:rsidP="00992D77">
            <w:pPr>
              <w:pStyle w:val="Paragraph"/>
              <w:spacing w:after="0"/>
              <w:rPr>
                <w:noProof/>
                <w:lang w:val="nl-NL"/>
              </w:rPr>
            </w:pPr>
            <w:r w:rsidRPr="00CD49CA">
              <w:rPr>
                <w:noProof/>
                <w:lang w:val="nl-NL"/>
              </w:rPr>
              <w:t>Elektronische besturingseenheden voor elektrische stuurbekrachtiging (EPS controller)</w:t>
            </w:r>
          </w:p>
        </w:tc>
        <w:tc>
          <w:tcPr>
            <w:tcW w:w="1107" w:type="dxa"/>
          </w:tcPr>
          <w:p w14:paraId="229AF0AE" w14:textId="78A8182A" w:rsidR="00992D77" w:rsidRPr="00CD49CA" w:rsidRDefault="00992D77" w:rsidP="00992D77">
            <w:pPr>
              <w:pStyle w:val="Paragraph"/>
              <w:spacing w:after="0"/>
              <w:rPr>
                <w:noProof/>
                <w:lang w:val="nl-NL"/>
              </w:rPr>
            </w:pPr>
            <w:r w:rsidRPr="00CD49CA">
              <w:rPr>
                <w:noProof/>
                <w:lang w:val="nl-NL"/>
              </w:rPr>
              <w:t>0 %</w:t>
            </w:r>
          </w:p>
        </w:tc>
        <w:tc>
          <w:tcPr>
            <w:tcW w:w="1208" w:type="dxa"/>
          </w:tcPr>
          <w:p w14:paraId="2D1014E2" w14:textId="0CA20FDC" w:rsidR="00992D77" w:rsidRPr="00CD49CA" w:rsidRDefault="00992D77" w:rsidP="00992D77">
            <w:pPr>
              <w:pStyle w:val="Paragraph"/>
              <w:spacing w:after="0"/>
              <w:rPr>
                <w:noProof/>
                <w:lang w:val="nl-NL"/>
              </w:rPr>
            </w:pPr>
            <w:r w:rsidRPr="00CD49CA">
              <w:rPr>
                <w:noProof/>
                <w:lang w:val="nl-NL"/>
              </w:rPr>
              <w:t>p/st</w:t>
            </w:r>
          </w:p>
        </w:tc>
        <w:tc>
          <w:tcPr>
            <w:tcW w:w="919" w:type="dxa"/>
          </w:tcPr>
          <w:p w14:paraId="5CFDFB7D" w14:textId="01D0B2F7" w:rsidR="00992D77" w:rsidRPr="00CD49CA" w:rsidRDefault="00992D77" w:rsidP="00992D77">
            <w:pPr>
              <w:pStyle w:val="Paragraph"/>
              <w:spacing w:after="0"/>
              <w:rPr>
                <w:noProof/>
                <w:lang w:val="nl-NL"/>
              </w:rPr>
            </w:pPr>
            <w:r w:rsidRPr="00CD49CA">
              <w:rPr>
                <w:noProof/>
                <w:lang w:val="nl-NL"/>
              </w:rPr>
              <w:t>31.12.2023</w:t>
            </w:r>
          </w:p>
        </w:tc>
      </w:tr>
      <w:tr w:rsidR="00992D77" w:rsidRPr="00CD49CA" w14:paraId="151B03AF" w14:textId="77777777" w:rsidTr="00771673">
        <w:trPr>
          <w:cantSplit/>
        </w:trPr>
        <w:tc>
          <w:tcPr>
            <w:tcW w:w="733" w:type="dxa"/>
          </w:tcPr>
          <w:p w14:paraId="7468CEC0" w14:textId="2C5A5702" w:rsidR="00992D77" w:rsidRPr="00CD49CA" w:rsidRDefault="00992D77" w:rsidP="00992D77">
            <w:pPr>
              <w:pStyle w:val="Paragraph"/>
              <w:spacing w:after="0"/>
              <w:rPr>
                <w:noProof/>
                <w:lang w:val="nl-NL"/>
              </w:rPr>
            </w:pPr>
            <w:r w:rsidRPr="00CD49CA">
              <w:rPr>
                <w:noProof/>
                <w:lang w:val="nl-NL"/>
              </w:rPr>
              <w:t>0.4253</w:t>
            </w:r>
          </w:p>
        </w:tc>
        <w:tc>
          <w:tcPr>
            <w:tcW w:w="1110" w:type="dxa"/>
          </w:tcPr>
          <w:p w14:paraId="73D08E16" w14:textId="4BF99FEC" w:rsidR="00992D77" w:rsidRPr="00CD49CA" w:rsidRDefault="00992D77" w:rsidP="00992D77">
            <w:pPr>
              <w:pStyle w:val="Paragraph"/>
              <w:spacing w:after="0"/>
              <w:jc w:val="right"/>
              <w:rPr>
                <w:noProof/>
                <w:lang w:val="nl-NL"/>
              </w:rPr>
            </w:pPr>
            <w:r w:rsidRPr="00CD49CA">
              <w:rPr>
                <w:noProof/>
                <w:lang w:val="nl-NL"/>
              </w:rPr>
              <w:t>ex 9032 89 00</w:t>
            </w:r>
          </w:p>
        </w:tc>
        <w:tc>
          <w:tcPr>
            <w:tcW w:w="851" w:type="dxa"/>
          </w:tcPr>
          <w:p w14:paraId="22E7E964" w14:textId="380915DE" w:rsidR="00992D77" w:rsidRPr="00CD49CA" w:rsidRDefault="00992D77" w:rsidP="00992D77">
            <w:pPr>
              <w:pStyle w:val="Paragraph"/>
              <w:spacing w:after="0"/>
              <w:jc w:val="center"/>
              <w:rPr>
                <w:noProof/>
                <w:lang w:val="nl-NL"/>
              </w:rPr>
            </w:pPr>
            <w:r w:rsidRPr="00CD49CA">
              <w:rPr>
                <w:noProof/>
                <w:lang w:val="nl-NL"/>
              </w:rPr>
              <w:t>40</w:t>
            </w:r>
          </w:p>
        </w:tc>
        <w:tc>
          <w:tcPr>
            <w:tcW w:w="3992" w:type="dxa"/>
          </w:tcPr>
          <w:p w14:paraId="35F15D7F" w14:textId="2E5959BA" w:rsidR="00992D77" w:rsidRPr="00CD49CA" w:rsidRDefault="00992D77" w:rsidP="00992D77">
            <w:pPr>
              <w:pStyle w:val="Paragraph"/>
              <w:spacing w:after="0"/>
              <w:rPr>
                <w:noProof/>
                <w:lang w:val="nl-NL"/>
              </w:rPr>
            </w:pPr>
            <w:r w:rsidRPr="00CD49CA">
              <w:rPr>
                <w:noProof/>
                <w:lang w:val="nl-NL"/>
              </w:rPr>
              <w:t>Digitale klepbesturingen voor de regeling van vloeistof- en gasstromen</w:t>
            </w:r>
          </w:p>
        </w:tc>
        <w:tc>
          <w:tcPr>
            <w:tcW w:w="1107" w:type="dxa"/>
          </w:tcPr>
          <w:p w14:paraId="079CA582" w14:textId="43CCBFC0" w:rsidR="00992D77" w:rsidRPr="00CD49CA" w:rsidRDefault="00992D77" w:rsidP="00992D77">
            <w:pPr>
              <w:pStyle w:val="Paragraph"/>
              <w:spacing w:after="0"/>
              <w:rPr>
                <w:noProof/>
                <w:lang w:val="nl-NL"/>
              </w:rPr>
            </w:pPr>
            <w:r w:rsidRPr="00CD49CA">
              <w:rPr>
                <w:noProof/>
                <w:lang w:val="nl-NL"/>
              </w:rPr>
              <w:t>0 %</w:t>
            </w:r>
          </w:p>
        </w:tc>
        <w:tc>
          <w:tcPr>
            <w:tcW w:w="1208" w:type="dxa"/>
          </w:tcPr>
          <w:p w14:paraId="1F8633EF" w14:textId="0DBADFDB" w:rsidR="00992D77" w:rsidRPr="00CD49CA" w:rsidRDefault="00992D77" w:rsidP="00992D77">
            <w:pPr>
              <w:pStyle w:val="Paragraph"/>
              <w:spacing w:after="0"/>
              <w:rPr>
                <w:noProof/>
                <w:lang w:val="nl-NL"/>
              </w:rPr>
            </w:pPr>
            <w:r w:rsidRPr="00CD49CA">
              <w:rPr>
                <w:noProof/>
                <w:lang w:val="nl-NL"/>
              </w:rPr>
              <w:t>p/st</w:t>
            </w:r>
          </w:p>
        </w:tc>
        <w:tc>
          <w:tcPr>
            <w:tcW w:w="919" w:type="dxa"/>
          </w:tcPr>
          <w:p w14:paraId="7A832B24" w14:textId="5E57F46B" w:rsidR="00992D77" w:rsidRPr="00CD49CA" w:rsidRDefault="00992D77" w:rsidP="00992D77">
            <w:pPr>
              <w:pStyle w:val="Paragraph"/>
              <w:spacing w:after="0"/>
              <w:rPr>
                <w:noProof/>
                <w:lang w:val="nl-NL"/>
              </w:rPr>
            </w:pPr>
            <w:r w:rsidRPr="00CD49CA">
              <w:rPr>
                <w:noProof/>
                <w:lang w:val="nl-NL"/>
              </w:rPr>
              <w:t>31.12.2022</w:t>
            </w:r>
          </w:p>
        </w:tc>
      </w:tr>
      <w:tr w:rsidR="00992D77" w:rsidRPr="00CD49CA" w14:paraId="4D844E6E" w14:textId="77777777" w:rsidTr="00771673">
        <w:trPr>
          <w:cantSplit/>
        </w:trPr>
        <w:tc>
          <w:tcPr>
            <w:tcW w:w="733" w:type="dxa"/>
          </w:tcPr>
          <w:p w14:paraId="486910F0" w14:textId="500DDBA1" w:rsidR="00992D77" w:rsidRPr="00CD49CA" w:rsidRDefault="00992D77" w:rsidP="00992D77">
            <w:pPr>
              <w:pStyle w:val="Paragraph"/>
              <w:spacing w:after="0"/>
              <w:rPr>
                <w:noProof/>
                <w:lang w:val="nl-NL"/>
              </w:rPr>
            </w:pPr>
            <w:r w:rsidRPr="00CD49CA">
              <w:rPr>
                <w:noProof/>
                <w:lang w:val="nl-NL"/>
              </w:rPr>
              <w:t>0.7004</w:t>
            </w:r>
          </w:p>
        </w:tc>
        <w:tc>
          <w:tcPr>
            <w:tcW w:w="1110" w:type="dxa"/>
          </w:tcPr>
          <w:p w14:paraId="01BBA228" w14:textId="6F062F41"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9032 89 00</w:t>
            </w:r>
          </w:p>
        </w:tc>
        <w:tc>
          <w:tcPr>
            <w:tcW w:w="851" w:type="dxa"/>
          </w:tcPr>
          <w:p w14:paraId="16487947" w14:textId="1E5B8713" w:rsidR="00992D77" w:rsidRPr="00CD49CA" w:rsidRDefault="00992D77" w:rsidP="00992D77">
            <w:pPr>
              <w:pStyle w:val="Paragraph"/>
              <w:spacing w:after="0"/>
              <w:jc w:val="center"/>
              <w:rPr>
                <w:noProof/>
                <w:lang w:val="nl-NL"/>
              </w:rPr>
            </w:pPr>
            <w:r w:rsidRPr="00CD49CA">
              <w:rPr>
                <w:noProof/>
                <w:lang w:val="nl-NL"/>
              </w:rPr>
              <w:t>50</w:t>
            </w:r>
          </w:p>
        </w:tc>
        <w:tc>
          <w:tcPr>
            <w:tcW w:w="3992" w:type="dxa"/>
          </w:tcPr>
          <w:p w14:paraId="61B20328" w14:textId="77777777" w:rsidR="00992D77" w:rsidRPr="00CD49CA" w:rsidRDefault="00992D77" w:rsidP="00992D77">
            <w:pPr>
              <w:pStyle w:val="Paragraph"/>
              <w:rPr>
                <w:noProof/>
                <w:lang w:val="nl-NL"/>
              </w:rPr>
            </w:pPr>
            <w:r w:rsidRPr="00CD49CA">
              <w:rPr>
                <w:noProof/>
                <w:lang w:val="nl-NL"/>
              </w:rPr>
              <w:t>Gaspaneel voor de regulering en controle van de gasstroom, werkend met plasmatechnologie, bestaande uit</w:t>
            </w:r>
          </w:p>
          <w:tbl>
            <w:tblPr>
              <w:tblStyle w:val="Listdash"/>
              <w:tblW w:w="0" w:type="auto"/>
              <w:tblLayout w:type="fixed"/>
              <w:tblLook w:val="0000" w:firstRow="0" w:lastRow="0" w:firstColumn="0" w:lastColumn="0" w:noHBand="0" w:noVBand="0"/>
            </w:tblPr>
            <w:tblGrid>
              <w:gridCol w:w="220"/>
              <w:gridCol w:w="4153"/>
            </w:tblGrid>
            <w:tr w:rsidR="00992D77" w:rsidRPr="00CD49CA" w14:paraId="231AE865" w14:textId="77777777" w:rsidTr="00272027">
              <w:tc>
                <w:tcPr>
                  <w:tcW w:w="220" w:type="dxa"/>
                </w:tcPr>
                <w:p w14:paraId="052FFF2F"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D5D65E6"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een grootschalige elektronische debietregelaar, geschikt voor het ontvangen en uitzenden van analoge en digitale signalen</w:t>
                  </w:r>
                </w:p>
              </w:tc>
            </w:tr>
            <w:tr w:rsidR="00992D77" w:rsidRPr="00CD49CA" w14:paraId="5C617936" w14:textId="77777777" w:rsidTr="00272027">
              <w:tc>
                <w:tcPr>
                  <w:tcW w:w="220" w:type="dxa"/>
                </w:tcPr>
                <w:p w14:paraId="5A523B3D"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FB777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vier drukomzetters,</w:t>
                  </w:r>
                </w:p>
              </w:tc>
            </w:tr>
            <w:tr w:rsidR="00992D77" w:rsidRPr="00CD49CA" w14:paraId="70C0DE82" w14:textId="77777777" w:rsidTr="00272027">
              <w:tc>
                <w:tcPr>
                  <w:tcW w:w="220" w:type="dxa"/>
                </w:tcPr>
                <w:p w14:paraId="2273F91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628A7F9"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twee of meer drukkleppen,</w:t>
                  </w:r>
                </w:p>
              </w:tc>
            </w:tr>
            <w:tr w:rsidR="00992D77" w:rsidRPr="00CD49CA" w14:paraId="23E62EE6" w14:textId="77777777" w:rsidTr="00272027">
              <w:tc>
                <w:tcPr>
                  <w:tcW w:w="220" w:type="dxa"/>
                </w:tcPr>
                <w:p w14:paraId="32252660"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563E022C"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elektrische verbindingsdelen en</w:t>
                  </w:r>
                </w:p>
              </w:tc>
            </w:tr>
            <w:tr w:rsidR="00992D77" w:rsidRPr="00CD49CA" w14:paraId="660AC708" w14:textId="77777777" w:rsidTr="00272027">
              <w:tc>
                <w:tcPr>
                  <w:tcW w:w="220" w:type="dxa"/>
                </w:tcPr>
                <w:p w14:paraId="50A1EA05"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6E9BB20E"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verschillende aansluitingen voor gasleidingen</w:t>
                  </w:r>
                </w:p>
              </w:tc>
            </w:tr>
            <w:tr w:rsidR="00992D77" w:rsidRPr="00CD49CA" w14:paraId="3E20F013" w14:textId="77777777" w:rsidTr="00272027">
              <w:tc>
                <w:tcPr>
                  <w:tcW w:w="220" w:type="dxa"/>
                </w:tcPr>
                <w:p w14:paraId="4682792A"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w:t>
                  </w:r>
                </w:p>
              </w:tc>
              <w:tc>
                <w:tcPr>
                  <w:tcW w:w="4153" w:type="dxa"/>
                </w:tcPr>
                <w:p w14:paraId="166F1262" w14:textId="77777777" w:rsidR="00992D77" w:rsidRPr="00CD49CA" w:rsidRDefault="00992D77" w:rsidP="00D25EBE">
                  <w:pPr>
                    <w:pStyle w:val="Paragraph"/>
                    <w:framePr w:hSpace="180" w:wrap="around" w:vAnchor="text" w:hAnchor="text" w:x="-72" w:y="1"/>
                    <w:suppressOverlap/>
                    <w:rPr>
                      <w:noProof/>
                      <w:lang w:val="nl-NL"/>
                    </w:rPr>
                  </w:pPr>
                  <w:r w:rsidRPr="00CD49CA">
                    <w:rPr>
                      <w:noProof/>
                      <w:lang w:val="nl-NL"/>
                    </w:rPr>
                    <w:t>geschikt voor in-situ plasmabondingprocessen of processen voor multi frequency bond activeringsprocessen</w:t>
                  </w:r>
                </w:p>
              </w:tc>
            </w:tr>
          </w:tbl>
          <w:p w14:paraId="1F0B940E" w14:textId="3859A23E" w:rsidR="00992D77" w:rsidRPr="00CD49CA" w:rsidRDefault="00992D77" w:rsidP="00992D77">
            <w:pPr>
              <w:pStyle w:val="Paragraph"/>
              <w:spacing w:after="0"/>
              <w:rPr>
                <w:noProof/>
                <w:lang w:val="nl-NL"/>
              </w:rPr>
            </w:pPr>
          </w:p>
        </w:tc>
        <w:tc>
          <w:tcPr>
            <w:tcW w:w="1107" w:type="dxa"/>
          </w:tcPr>
          <w:p w14:paraId="1A3B967C" w14:textId="6DA30133" w:rsidR="00992D77" w:rsidRPr="00CD49CA" w:rsidRDefault="00992D77" w:rsidP="00992D77">
            <w:pPr>
              <w:pStyle w:val="Paragraph"/>
              <w:spacing w:after="0"/>
              <w:rPr>
                <w:noProof/>
                <w:lang w:val="nl-NL"/>
              </w:rPr>
            </w:pPr>
            <w:r w:rsidRPr="00CD49CA">
              <w:rPr>
                <w:noProof/>
                <w:lang w:val="nl-NL"/>
              </w:rPr>
              <w:t>0 %</w:t>
            </w:r>
          </w:p>
        </w:tc>
        <w:tc>
          <w:tcPr>
            <w:tcW w:w="1208" w:type="dxa"/>
          </w:tcPr>
          <w:p w14:paraId="7B08CBC4" w14:textId="2E3A8ECA" w:rsidR="00992D77" w:rsidRPr="00CD49CA" w:rsidRDefault="00992D77" w:rsidP="00992D77">
            <w:pPr>
              <w:pStyle w:val="Paragraph"/>
              <w:spacing w:after="0"/>
              <w:rPr>
                <w:noProof/>
                <w:lang w:val="nl-NL"/>
              </w:rPr>
            </w:pPr>
            <w:r w:rsidRPr="00CD49CA">
              <w:rPr>
                <w:noProof/>
                <w:lang w:val="nl-NL"/>
              </w:rPr>
              <w:t>-</w:t>
            </w:r>
          </w:p>
        </w:tc>
        <w:tc>
          <w:tcPr>
            <w:tcW w:w="919" w:type="dxa"/>
          </w:tcPr>
          <w:p w14:paraId="1B7E0B4D" w14:textId="544C7560" w:rsidR="00992D77" w:rsidRPr="00CD49CA" w:rsidRDefault="00992D77" w:rsidP="00992D77">
            <w:pPr>
              <w:pStyle w:val="Paragraph"/>
              <w:spacing w:after="0"/>
              <w:rPr>
                <w:noProof/>
                <w:lang w:val="nl-NL"/>
              </w:rPr>
            </w:pPr>
            <w:r w:rsidRPr="00CD49CA">
              <w:rPr>
                <w:noProof/>
                <w:lang w:val="nl-NL"/>
              </w:rPr>
              <w:t>31.12.2026</w:t>
            </w:r>
          </w:p>
        </w:tc>
      </w:tr>
      <w:tr w:rsidR="00992D77" w:rsidRPr="00CD49CA" w14:paraId="3A75AA4C" w14:textId="77777777" w:rsidTr="00771673">
        <w:trPr>
          <w:cantSplit/>
        </w:trPr>
        <w:tc>
          <w:tcPr>
            <w:tcW w:w="733" w:type="dxa"/>
          </w:tcPr>
          <w:p w14:paraId="67C1BA69" w14:textId="6F40A5EA" w:rsidR="00992D77" w:rsidRPr="00CD49CA" w:rsidRDefault="00992D77" w:rsidP="00992D77">
            <w:pPr>
              <w:pStyle w:val="Paragraph"/>
              <w:spacing w:after="0"/>
              <w:rPr>
                <w:noProof/>
                <w:lang w:val="nl-NL"/>
              </w:rPr>
            </w:pPr>
            <w:r w:rsidRPr="00CD49CA">
              <w:rPr>
                <w:noProof/>
                <w:lang w:val="nl-NL"/>
              </w:rPr>
              <w:t>0.5025</w:t>
            </w:r>
          </w:p>
        </w:tc>
        <w:tc>
          <w:tcPr>
            <w:tcW w:w="1110" w:type="dxa"/>
          </w:tcPr>
          <w:p w14:paraId="0E192FEE" w14:textId="49146C6F" w:rsidR="00992D77" w:rsidRPr="00CD49CA" w:rsidRDefault="00992D77" w:rsidP="00992D77">
            <w:pPr>
              <w:pStyle w:val="Paragraph"/>
              <w:spacing w:after="0"/>
              <w:jc w:val="right"/>
              <w:rPr>
                <w:noProof/>
                <w:lang w:val="nl-NL"/>
              </w:rPr>
            </w:pPr>
            <w:r w:rsidRPr="00CD49CA">
              <w:rPr>
                <w:rStyle w:val="FootnoteReference"/>
                <w:noProof/>
                <w:lang w:val="nl-NL"/>
              </w:rPr>
              <w:t>ex</w:t>
            </w:r>
            <w:r w:rsidRPr="00CD49CA">
              <w:rPr>
                <w:noProof/>
                <w:lang w:val="nl-NL"/>
              </w:rPr>
              <w:t> 9401 99 90</w:t>
            </w:r>
          </w:p>
        </w:tc>
        <w:tc>
          <w:tcPr>
            <w:tcW w:w="851" w:type="dxa"/>
          </w:tcPr>
          <w:p w14:paraId="77507282" w14:textId="6048FA28"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1347E65" w14:textId="77777777" w:rsidR="00992D77" w:rsidRPr="00CD49CA" w:rsidRDefault="00992D77" w:rsidP="00992D77">
            <w:pPr>
              <w:pStyle w:val="Paragraph"/>
              <w:rPr>
                <w:noProof/>
                <w:lang w:val="nl-NL"/>
              </w:rPr>
            </w:pPr>
            <w:r w:rsidRPr="00CD49CA">
              <w:rPr>
                <w:noProof/>
                <w:lang w:val="nl-NL"/>
              </w:rPr>
              <w:t>Palschijven bestemd voor de vervaardiging van autostoelen met verstelbare rugleuning</w:t>
            </w:r>
          </w:p>
          <w:p w14:paraId="66351917" w14:textId="15E1B45F"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1E10646B" w14:textId="12308453" w:rsidR="00992D77" w:rsidRPr="00CD49CA" w:rsidRDefault="00992D77" w:rsidP="00992D77">
            <w:pPr>
              <w:pStyle w:val="Paragraph"/>
              <w:spacing w:after="0"/>
              <w:rPr>
                <w:noProof/>
                <w:lang w:val="nl-NL"/>
              </w:rPr>
            </w:pPr>
            <w:r w:rsidRPr="00CD49CA">
              <w:rPr>
                <w:noProof/>
                <w:lang w:val="nl-NL"/>
              </w:rPr>
              <w:t>0 %</w:t>
            </w:r>
          </w:p>
        </w:tc>
        <w:tc>
          <w:tcPr>
            <w:tcW w:w="1208" w:type="dxa"/>
          </w:tcPr>
          <w:p w14:paraId="75E92746" w14:textId="4329D6FD" w:rsidR="00992D77" w:rsidRPr="00CD49CA" w:rsidRDefault="00992D77" w:rsidP="00992D77">
            <w:pPr>
              <w:pStyle w:val="Paragraph"/>
              <w:spacing w:after="0"/>
              <w:rPr>
                <w:noProof/>
                <w:lang w:val="nl-NL"/>
              </w:rPr>
            </w:pPr>
            <w:r w:rsidRPr="00CD49CA">
              <w:rPr>
                <w:noProof/>
                <w:lang w:val="nl-NL"/>
              </w:rPr>
              <w:t>p/st</w:t>
            </w:r>
          </w:p>
        </w:tc>
        <w:tc>
          <w:tcPr>
            <w:tcW w:w="919" w:type="dxa"/>
          </w:tcPr>
          <w:p w14:paraId="0C94906F" w14:textId="4F43AA55" w:rsidR="00992D77" w:rsidRPr="00CD49CA" w:rsidRDefault="00992D77" w:rsidP="00992D77">
            <w:pPr>
              <w:pStyle w:val="Paragraph"/>
              <w:spacing w:after="0"/>
              <w:rPr>
                <w:noProof/>
                <w:lang w:val="nl-NL"/>
              </w:rPr>
            </w:pPr>
            <w:r w:rsidRPr="00CD49CA">
              <w:rPr>
                <w:noProof/>
                <w:lang w:val="nl-NL"/>
              </w:rPr>
              <w:t>31.12.2025</w:t>
            </w:r>
          </w:p>
        </w:tc>
      </w:tr>
      <w:tr w:rsidR="00992D77" w:rsidRPr="00CD49CA" w14:paraId="0756DF71" w14:textId="77777777" w:rsidTr="00771673">
        <w:trPr>
          <w:cantSplit/>
        </w:trPr>
        <w:tc>
          <w:tcPr>
            <w:tcW w:w="733" w:type="dxa"/>
          </w:tcPr>
          <w:p w14:paraId="71EA7018" w14:textId="77777777" w:rsidR="00992D77" w:rsidRPr="00CD49CA" w:rsidRDefault="00992D77" w:rsidP="00992D77">
            <w:pPr>
              <w:pStyle w:val="Paragraph"/>
              <w:rPr>
                <w:noProof/>
                <w:lang w:val="nl-NL"/>
              </w:rPr>
            </w:pPr>
            <w:r w:rsidRPr="00CD49CA">
              <w:rPr>
                <w:noProof/>
                <w:lang w:val="nl-NL"/>
              </w:rPr>
              <w:t>0.4846</w:t>
            </w:r>
          </w:p>
          <w:p w14:paraId="250FE546" w14:textId="77777777" w:rsidR="00992D77" w:rsidRPr="00CD49CA" w:rsidRDefault="00992D77" w:rsidP="00992D77">
            <w:pPr>
              <w:pStyle w:val="Paragraph"/>
              <w:spacing w:after="0"/>
              <w:rPr>
                <w:noProof/>
                <w:lang w:val="nl-NL"/>
              </w:rPr>
            </w:pPr>
          </w:p>
        </w:tc>
        <w:tc>
          <w:tcPr>
            <w:tcW w:w="1110" w:type="dxa"/>
          </w:tcPr>
          <w:p w14:paraId="796D1B60" w14:textId="77777777" w:rsidR="00992D77" w:rsidRPr="00CD49CA" w:rsidRDefault="00992D77" w:rsidP="00992D77">
            <w:pPr>
              <w:pStyle w:val="Paragraph"/>
              <w:jc w:val="right"/>
              <w:rPr>
                <w:noProof/>
                <w:lang w:val="nl-NL"/>
              </w:rPr>
            </w:pPr>
            <w:r w:rsidRPr="00CD49CA">
              <w:rPr>
                <w:noProof/>
                <w:lang w:val="nl-NL"/>
              </w:rPr>
              <w:t>ex 9503 00 75</w:t>
            </w:r>
          </w:p>
          <w:p w14:paraId="15E8A034" w14:textId="69C03632" w:rsidR="00992D77" w:rsidRPr="00CD49CA" w:rsidRDefault="00992D77" w:rsidP="00992D77">
            <w:pPr>
              <w:pStyle w:val="Paragraph"/>
              <w:spacing w:after="0"/>
              <w:jc w:val="right"/>
              <w:rPr>
                <w:noProof/>
                <w:lang w:val="nl-NL"/>
              </w:rPr>
            </w:pPr>
            <w:r w:rsidRPr="00CD49CA">
              <w:rPr>
                <w:noProof/>
                <w:lang w:val="nl-NL"/>
              </w:rPr>
              <w:t>ex 9503 00 95</w:t>
            </w:r>
          </w:p>
        </w:tc>
        <w:tc>
          <w:tcPr>
            <w:tcW w:w="851" w:type="dxa"/>
          </w:tcPr>
          <w:p w14:paraId="34C7224E" w14:textId="77777777" w:rsidR="00992D77" w:rsidRPr="00CD49CA" w:rsidRDefault="00992D77" w:rsidP="00992D77">
            <w:pPr>
              <w:pStyle w:val="Paragraph"/>
              <w:jc w:val="center"/>
              <w:rPr>
                <w:noProof/>
                <w:lang w:val="nl-NL"/>
              </w:rPr>
            </w:pPr>
            <w:r w:rsidRPr="00CD49CA">
              <w:rPr>
                <w:noProof/>
                <w:lang w:val="nl-NL"/>
              </w:rPr>
              <w:t>10</w:t>
            </w:r>
          </w:p>
          <w:p w14:paraId="5067B267" w14:textId="567BE4EC"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6A0A22B9" w14:textId="77777777" w:rsidR="00992D77" w:rsidRPr="00CD49CA" w:rsidRDefault="00992D77" w:rsidP="00992D77">
            <w:pPr>
              <w:pStyle w:val="Paragraph"/>
              <w:rPr>
                <w:noProof/>
                <w:lang w:val="nl-NL"/>
              </w:rPr>
            </w:pPr>
            <w:r w:rsidRPr="00CD49CA">
              <w:rPr>
                <w:noProof/>
                <w:lang w:val="nl-NL"/>
              </w:rPr>
              <w:t>Modellen op schaal van kabelbanen, van kunststof, al dan niet met motor, bestemd om te worden bedrukt</w:t>
            </w:r>
          </w:p>
          <w:p w14:paraId="21E3101D" w14:textId="77777777" w:rsidR="00992D77" w:rsidRPr="00CD49CA" w:rsidRDefault="00992D77" w:rsidP="00992D77">
            <w:pPr>
              <w:pStyle w:val="Paragraph"/>
              <w:rPr>
                <w:noProof/>
                <w:lang w:val="nl-NL"/>
              </w:rPr>
            </w:pPr>
            <w:r w:rsidRPr="00CD49CA">
              <w:rPr>
                <w:noProof/>
                <w:lang w:val="nl-NL"/>
              </w:rPr>
              <w:t> </w:t>
            </w:r>
            <w:r w:rsidRPr="00CD49CA">
              <w:rPr>
                <w:rStyle w:val="FootnoteReference"/>
                <w:noProof/>
                <w:lang w:val="nl-NL"/>
              </w:rPr>
              <w:t>(1)</w:t>
            </w:r>
          </w:p>
          <w:p w14:paraId="20B5C5AB" w14:textId="77777777" w:rsidR="00992D77" w:rsidRPr="00CD49CA" w:rsidRDefault="00992D77" w:rsidP="00992D77">
            <w:pPr>
              <w:pStyle w:val="Paragraph"/>
              <w:spacing w:after="0"/>
              <w:rPr>
                <w:noProof/>
                <w:lang w:val="nl-NL"/>
              </w:rPr>
            </w:pPr>
          </w:p>
        </w:tc>
        <w:tc>
          <w:tcPr>
            <w:tcW w:w="1107" w:type="dxa"/>
          </w:tcPr>
          <w:p w14:paraId="1EEDFA82" w14:textId="77777777" w:rsidR="00992D77" w:rsidRPr="00CD49CA" w:rsidRDefault="00992D77" w:rsidP="00992D77">
            <w:pPr>
              <w:pStyle w:val="Paragraph"/>
              <w:rPr>
                <w:noProof/>
                <w:lang w:val="nl-NL"/>
              </w:rPr>
            </w:pPr>
            <w:r w:rsidRPr="00CD49CA">
              <w:rPr>
                <w:noProof/>
                <w:lang w:val="nl-NL"/>
              </w:rPr>
              <w:t>0 %</w:t>
            </w:r>
          </w:p>
          <w:p w14:paraId="08FA002D" w14:textId="77777777" w:rsidR="00992D77" w:rsidRPr="00CD49CA" w:rsidRDefault="00992D77" w:rsidP="00992D77">
            <w:pPr>
              <w:pStyle w:val="Paragraph"/>
              <w:spacing w:after="0"/>
              <w:rPr>
                <w:noProof/>
                <w:lang w:val="nl-NL"/>
              </w:rPr>
            </w:pPr>
          </w:p>
        </w:tc>
        <w:tc>
          <w:tcPr>
            <w:tcW w:w="1208" w:type="dxa"/>
          </w:tcPr>
          <w:p w14:paraId="2AB01C21" w14:textId="77777777" w:rsidR="00992D77" w:rsidRPr="00CD49CA" w:rsidRDefault="00992D77" w:rsidP="00992D77">
            <w:pPr>
              <w:pStyle w:val="Paragraph"/>
              <w:rPr>
                <w:noProof/>
                <w:lang w:val="nl-NL"/>
              </w:rPr>
            </w:pPr>
            <w:r w:rsidRPr="00CD49CA">
              <w:rPr>
                <w:noProof/>
                <w:lang w:val="nl-NL"/>
              </w:rPr>
              <w:t>p/st</w:t>
            </w:r>
          </w:p>
          <w:p w14:paraId="6FC2DA8D" w14:textId="77777777" w:rsidR="00992D77" w:rsidRPr="00CD49CA" w:rsidRDefault="00992D77" w:rsidP="00992D77">
            <w:pPr>
              <w:pStyle w:val="Paragraph"/>
              <w:spacing w:after="0"/>
              <w:rPr>
                <w:noProof/>
                <w:lang w:val="nl-NL"/>
              </w:rPr>
            </w:pPr>
          </w:p>
        </w:tc>
        <w:tc>
          <w:tcPr>
            <w:tcW w:w="919" w:type="dxa"/>
          </w:tcPr>
          <w:p w14:paraId="4133DBBB" w14:textId="77777777" w:rsidR="00992D77" w:rsidRPr="00CD49CA" w:rsidRDefault="00992D77" w:rsidP="00992D77">
            <w:pPr>
              <w:pStyle w:val="Paragraph"/>
              <w:rPr>
                <w:noProof/>
                <w:lang w:val="nl-NL"/>
              </w:rPr>
            </w:pPr>
            <w:r w:rsidRPr="00CD49CA">
              <w:rPr>
                <w:noProof/>
                <w:lang w:val="nl-NL"/>
              </w:rPr>
              <w:t>31.12.2025</w:t>
            </w:r>
          </w:p>
          <w:p w14:paraId="441F7EF9" w14:textId="77777777" w:rsidR="00992D77" w:rsidRPr="00CD49CA" w:rsidRDefault="00992D77" w:rsidP="00992D77">
            <w:pPr>
              <w:pStyle w:val="Paragraph"/>
              <w:spacing w:after="0"/>
              <w:rPr>
                <w:noProof/>
                <w:lang w:val="nl-NL"/>
              </w:rPr>
            </w:pPr>
          </w:p>
        </w:tc>
      </w:tr>
      <w:tr w:rsidR="00992D77" w:rsidRPr="00CD49CA" w14:paraId="565412D1" w14:textId="77777777" w:rsidTr="00771673">
        <w:trPr>
          <w:cantSplit/>
        </w:trPr>
        <w:tc>
          <w:tcPr>
            <w:tcW w:w="733" w:type="dxa"/>
          </w:tcPr>
          <w:p w14:paraId="2AC6A262" w14:textId="67A08954" w:rsidR="00992D77" w:rsidRPr="00CD49CA" w:rsidRDefault="00992D77" w:rsidP="00992D77">
            <w:pPr>
              <w:pStyle w:val="Paragraph"/>
              <w:spacing w:after="0"/>
              <w:rPr>
                <w:noProof/>
                <w:lang w:val="nl-NL"/>
              </w:rPr>
            </w:pPr>
            <w:r w:rsidRPr="00CD49CA">
              <w:rPr>
                <w:noProof/>
                <w:lang w:val="nl-NL"/>
              </w:rPr>
              <w:t>0.6950</w:t>
            </w:r>
          </w:p>
        </w:tc>
        <w:tc>
          <w:tcPr>
            <w:tcW w:w="1110" w:type="dxa"/>
          </w:tcPr>
          <w:p w14:paraId="21504326" w14:textId="53623325" w:rsidR="00992D77" w:rsidRPr="00CD49CA" w:rsidRDefault="00992D77" w:rsidP="00992D77">
            <w:pPr>
              <w:pStyle w:val="Paragraph"/>
              <w:spacing w:after="0"/>
              <w:jc w:val="right"/>
              <w:rPr>
                <w:noProof/>
                <w:lang w:val="nl-NL"/>
              </w:rPr>
            </w:pPr>
            <w:r w:rsidRPr="00CD49CA">
              <w:rPr>
                <w:noProof/>
                <w:lang w:val="nl-NL"/>
              </w:rPr>
              <w:t>ex 9607 20 10</w:t>
            </w:r>
          </w:p>
        </w:tc>
        <w:tc>
          <w:tcPr>
            <w:tcW w:w="851" w:type="dxa"/>
          </w:tcPr>
          <w:p w14:paraId="1F2CCF77" w14:textId="2F99A26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7E406860" w14:textId="77777777" w:rsidR="00992D77" w:rsidRPr="00CD49CA" w:rsidRDefault="00992D77" w:rsidP="00992D77">
            <w:pPr>
              <w:pStyle w:val="Paragraph"/>
              <w:rPr>
                <w:noProof/>
                <w:lang w:val="nl-NL"/>
              </w:rPr>
            </w:pPr>
            <w:r w:rsidRPr="00CD49CA">
              <w:rPr>
                <w:noProof/>
                <w:lang w:val="nl-NL"/>
              </w:rPr>
              <w:t>Glijders, smalle tape voorzien van tandjes, pinnetjes/stops en andere onderdelen van treksluitingen, van een onedel metaal, bestemd om te worden gebruikt bij de vervaardiging van ritssluitingen</w:t>
            </w:r>
          </w:p>
          <w:p w14:paraId="7F176D69" w14:textId="07F1313A"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40CD5CEA" w14:textId="7979EE7B" w:rsidR="00992D77" w:rsidRPr="00CD49CA" w:rsidRDefault="00992D77" w:rsidP="00992D77">
            <w:pPr>
              <w:pStyle w:val="Paragraph"/>
              <w:spacing w:after="0"/>
              <w:rPr>
                <w:noProof/>
                <w:lang w:val="nl-NL"/>
              </w:rPr>
            </w:pPr>
            <w:r w:rsidRPr="00CD49CA">
              <w:rPr>
                <w:noProof/>
                <w:lang w:val="nl-NL"/>
              </w:rPr>
              <w:t>0 %</w:t>
            </w:r>
          </w:p>
        </w:tc>
        <w:tc>
          <w:tcPr>
            <w:tcW w:w="1208" w:type="dxa"/>
          </w:tcPr>
          <w:p w14:paraId="21725BF2" w14:textId="13DED290" w:rsidR="00992D77" w:rsidRPr="00CD49CA" w:rsidRDefault="00992D77" w:rsidP="00992D77">
            <w:pPr>
              <w:pStyle w:val="Paragraph"/>
              <w:spacing w:after="0"/>
              <w:rPr>
                <w:noProof/>
                <w:lang w:val="nl-NL"/>
              </w:rPr>
            </w:pPr>
            <w:r w:rsidRPr="00CD49CA">
              <w:rPr>
                <w:noProof/>
                <w:lang w:val="nl-NL"/>
              </w:rPr>
              <w:t>-</w:t>
            </w:r>
          </w:p>
        </w:tc>
        <w:tc>
          <w:tcPr>
            <w:tcW w:w="919" w:type="dxa"/>
          </w:tcPr>
          <w:p w14:paraId="3B3E0BB6" w14:textId="5A16B6A9" w:rsidR="00992D77" w:rsidRPr="00CD49CA" w:rsidRDefault="00992D77" w:rsidP="00992D77">
            <w:pPr>
              <w:pStyle w:val="Paragraph"/>
              <w:spacing w:after="0"/>
              <w:rPr>
                <w:noProof/>
                <w:lang w:val="nl-NL"/>
              </w:rPr>
            </w:pPr>
            <w:r w:rsidRPr="00CD49CA">
              <w:rPr>
                <w:noProof/>
                <w:lang w:val="nl-NL"/>
              </w:rPr>
              <w:t>31.12.2022</w:t>
            </w:r>
          </w:p>
        </w:tc>
      </w:tr>
      <w:tr w:rsidR="00992D77" w:rsidRPr="00CD49CA" w14:paraId="2AD74572" w14:textId="77777777" w:rsidTr="00771673">
        <w:trPr>
          <w:cantSplit/>
        </w:trPr>
        <w:tc>
          <w:tcPr>
            <w:tcW w:w="733" w:type="dxa"/>
          </w:tcPr>
          <w:p w14:paraId="7262C3A0" w14:textId="6E75DBB7" w:rsidR="00992D77" w:rsidRPr="00CD49CA" w:rsidRDefault="00992D77" w:rsidP="00992D77">
            <w:pPr>
              <w:pStyle w:val="Paragraph"/>
              <w:spacing w:after="0"/>
              <w:rPr>
                <w:noProof/>
                <w:lang w:val="nl-NL"/>
              </w:rPr>
            </w:pPr>
            <w:r w:rsidRPr="00CD49CA">
              <w:rPr>
                <w:noProof/>
                <w:lang w:val="nl-NL"/>
              </w:rPr>
              <w:t>0.6949</w:t>
            </w:r>
          </w:p>
        </w:tc>
        <w:tc>
          <w:tcPr>
            <w:tcW w:w="1110" w:type="dxa"/>
          </w:tcPr>
          <w:p w14:paraId="51F7B9F3" w14:textId="17B50153" w:rsidR="00992D77" w:rsidRPr="00CD49CA" w:rsidRDefault="00992D77" w:rsidP="00992D77">
            <w:pPr>
              <w:pStyle w:val="Paragraph"/>
              <w:spacing w:after="0"/>
              <w:jc w:val="right"/>
              <w:rPr>
                <w:noProof/>
                <w:lang w:val="nl-NL"/>
              </w:rPr>
            </w:pPr>
            <w:r w:rsidRPr="00CD49CA">
              <w:rPr>
                <w:noProof/>
                <w:lang w:val="nl-NL"/>
              </w:rPr>
              <w:t>ex 9607 20 90</w:t>
            </w:r>
          </w:p>
        </w:tc>
        <w:tc>
          <w:tcPr>
            <w:tcW w:w="851" w:type="dxa"/>
          </w:tcPr>
          <w:p w14:paraId="27A57D9D" w14:textId="304464C5"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F027DEB" w14:textId="77777777" w:rsidR="00992D77" w:rsidRPr="00CD49CA" w:rsidRDefault="00992D77" w:rsidP="00992D77">
            <w:pPr>
              <w:pStyle w:val="Paragraph"/>
              <w:rPr>
                <w:noProof/>
                <w:lang w:val="nl-NL"/>
              </w:rPr>
            </w:pPr>
            <w:r w:rsidRPr="00CD49CA">
              <w:rPr>
                <w:noProof/>
                <w:lang w:val="nl-NL"/>
              </w:rPr>
              <w:t>Smalle koorden voorzien van kunststof haakjes, bestemd om te worden gebruikt bij de vervaardiging van ritsen</w:t>
            </w:r>
          </w:p>
          <w:p w14:paraId="6D0E9CDE" w14:textId="5DA563A8" w:rsidR="00992D77" w:rsidRPr="00CD49CA" w:rsidRDefault="00992D77" w:rsidP="00992D77">
            <w:pPr>
              <w:pStyle w:val="Paragraph"/>
              <w:spacing w:after="0"/>
              <w:rPr>
                <w:noProof/>
                <w:lang w:val="nl-NL"/>
              </w:rPr>
            </w:pPr>
            <w:r w:rsidRPr="00CD49CA">
              <w:rPr>
                <w:noProof/>
                <w:lang w:val="nl-NL"/>
              </w:rPr>
              <w:t> </w:t>
            </w:r>
            <w:r w:rsidRPr="00CD49CA">
              <w:rPr>
                <w:rStyle w:val="FootnoteReference"/>
                <w:noProof/>
                <w:lang w:val="nl-NL"/>
              </w:rPr>
              <w:t>(1)</w:t>
            </w:r>
          </w:p>
        </w:tc>
        <w:tc>
          <w:tcPr>
            <w:tcW w:w="1107" w:type="dxa"/>
          </w:tcPr>
          <w:p w14:paraId="64A4D55A" w14:textId="1B7ADE2F" w:rsidR="00992D77" w:rsidRPr="00CD49CA" w:rsidRDefault="00992D77" w:rsidP="00992D77">
            <w:pPr>
              <w:pStyle w:val="Paragraph"/>
              <w:spacing w:after="0"/>
              <w:rPr>
                <w:noProof/>
                <w:lang w:val="nl-NL"/>
              </w:rPr>
            </w:pPr>
            <w:r w:rsidRPr="00CD49CA">
              <w:rPr>
                <w:noProof/>
                <w:lang w:val="nl-NL"/>
              </w:rPr>
              <w:t>0 %</w:t>
            </w:r>
          </w:p>
        </w:tc>
        <w:tc>
          <w:tcPr>
            <w:tcW w:w="1208" w:type="dxa"/>
          </w:tcPr>
          <w:p w14:paraId="2299BC55" w14:textId="4F3B94B7" w:rsidR="00992D77" w:rsidRPr="00CD49CA" w:rsidRDefault="00992D77" w:rsidP="00992D77">
            <w:pPr>
              <w:pStyle w:val="Paragraph"/>
              <w:spacing w:after="0"/>
              <w:rPr>
                <w:noProof/>
                <w:lang w:val="nl-NL"/>
              </w:rPr>
            </w:pPr>
            <w:r w:rsidRPr="00CD49CA">
              <w:rPr>
                <w:noProof/>
                <w:lang w:val="nl-NL"/>
              </w:rPr>
              <w:t>-</w:t>
            </w:r>
          </w:p>
        </w:tc>
        <w:tc>
          <w:tcPr>
            <w:tcW w:w="919" w:type="dxa"/>
          </w:tcPr>
          <w:p w14:paraId="7EDACC29" w14:textId="12EFE908" w:rsidR="00992D77" w:rsidRPr="00CD49CA" w:rsidRDefault="00992D77" w:rsidP="00992D77">
            <w:pPr>
              <w:pStyle w:val="Paragraph"/>
              <w:spacing w:after="0"/>
              <w:rPr>
                <w:noProof/>
                <w:lang w:val="nl-NL"/>
              </w:rPr>
            </w:pPr>
            <w:r w:rsidRPr="00CD49CA">
              <w:rPr>
                <w:noProof/>
                <w:lang w:val="nl-NL"/>
              </w:rPr>
              <w:t>31.12.2025</w:t>
            </w:r>
          </w:p>
        </w:tc>
      </w:tr>
      <w:tr w:rsidR="00992D77" w:rsidRPr="00CD49CA" w14:paraId="7DC561B6" w14:textId="77777777" w:rsidTr="00771673">
        <w:trPr>
          <w:cantSplit/>
        </w:trPr>
        <w:tc>
          <w:tcPr>
            <w:tcW w:w="733" w:type="dxa"/>
          </w:tcPr>
          <w:p w14:paraId="1F8FE655" w14:textId="53C5FF3D" w:rsidR="00992D77" w:rsidRPr="00CD49CA" w:rsidRDefault="00992D77" w:rsidP="00992D77">
            <w:pPr>
              <w:pStyle w:val="Paragraph"/>
              <w:spacing w:after="0"/>
              <w:rPr>
                <w:noProof/>
                <w:lang w:val="nl-NL"/>
              </w:rPr>
            </w:pPr>
            <w:r w:rsidRPr="00CD49CA">
              <w:rPr>
                <w:noProof/>
                <w:lang w:val="nl-NL"/>
              </w:rPr>
              <w:t>0.3286</w:t>
            </w:r>
          </w:p>
        </w:tc>
        <w:tc>
          <w:tcPr>
            <w:tcW w:w="1110" w:type="dxa"/>
          </w:tcPr>
          <w:p w14:paraId="6E83FC08" w14:textId="6B340622" w:rsidR="00992D77" w:rsidRPr="00CD49CA" w:rsidRDefault="00992D77" w:rsidP="00992D77">
            <w:pPr>
              <w:pStyle w:val="Paragraph"/>
              <w:spacing w:after="0"/>
              <w:jc w:val="right"/>
              <w:rPr>
                <w:noProof/>
                <w:lang w:val="nl-NL"/>
              </w:rPr>
            </w:pPr>
            <w:r w:rsidRPr="00CD49CA">
              <w:rPr>
                <w:noProof/>
                <w:lang w:val="nl-NL"/>
              </w:rPr>
              <w:t>ex 9608 91 00</w:t>
            </w:r>
          </w:p>
        </w:tc>
        <w:tc>
          <w:tcPr>
            <w:tcW w:w="851" w:type="dxa"/>
          </w:tcPr>
          <w:p w14:paraId="58689EBD" w14:textId="2DF60E0F"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409E9ECA" w14:textId="5C69ABB8" w:rsidR="00992D77" w:rsidRPr="00CD49CA" w:rsidRDefault="00992D77" w:rsidP="00992D77">
            <w:pPr>
              <w:pStyle w:val="Paragraph"/>
              <w:spacing w:after="0"/>
              <w:rPr>
                <w:noProof/>
                <w:lang w:val="nl-NL"/>
              </w:rPr>
            </w:pPr>
            <w:r w:rsidRPr="00CD49CA">
              <w:rPr>
                <w:noProof/>
                <w:lang w:val="nl-NL"/>
              </w:rPr>
              <w:t>Schrijfpunten van kunststof met een intern kanaaltje, niet samengesteld met vezels</w:t>
            </w:r>
          </w:p>
        </w:tc>
        <w:tc>
          <w:tcPr>
            <w:tcW w:w="1107" w:type="dxa"/>
          </w:tcPr>
          <w:p w14:paraId="203E74F7" w14:textId="2278CEB4" w:rsidR="00992D77" w:rsidRPr="00CD49CA" w:rsidRDefault="00992D77" w:rsidP="00992D77">
            <w:pPr>
              <w:pStyle w:val="Paragraph"/>
              <w:spacing w:after="0"/>
              <w:rPr>
                <w:noProof/>
                <w:lang w:val="nl-NL"/>
              </w:rPr>
            </w:pPr>
            <w:r w:rsidRPr="00CD49CA">
              <w:rPr>
                <w:noProof/>
                <w:lang w:val="nl-NL"/>
              </w:rPr>
              <w:t>0 %</w:t>
            </w:r>
          </w:p>
        </w:tc>
        <w:tc>
          <w:tcPr>
            <w:tcW w:w="1208" w:type="dxa"/>
          </w:tcPr>
          <w:p w14:paraId="1719E972" w14:textId="4FAD6935" w:rsidR="00992D77" w:rsidRPr="00CD49CA" w:rsidRDefault="00992D77" w:rsidP="00992D77">
            <w:pPr>
              <w:pStyle w:val="Paragraph"/>
              <w:spacing w:after="0"/>
              <w:rPr>
                <w:noProof/>
                <w:lang w:val="nl-NL"/>
              </w:rPr>
            </w:pPr>
            <w:r w:rsidRPr="00CD49CA">
              <w:rPr>
                <w:noProof/>
                <w:lang w:val="nl-NL"/>
              </w:rPr>
              <w:t>-</w:t>
            </w:r>
          </w:p>
        </w:tc>
        <w:tc>
          <w:tcPr>
            <w:tcW w:w="919" w:type="dxa"/>
          </w:tcPr>
          <w:p w14:paraId="581D795A" w14:textId="74E27516"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D5B6240" w14:textId="77777777" w:rsidTr="00771673">
        <w:trPr>
          <w:cantSplit/>
        </w:trPr>
        <w:tc>
          <w:tcPr>
            <w:tcW w:w="733" w:type="dxa"/>
          </w:tcPr>
          <w:p w14:paraId="1842722A" w14:textId="1A128489" w:rsidR="00992D77" w:rsidRPr="00CD49CA" w:rsidRDefault="00992D77" w:rsidP="00992D77">
            <w:pPr>
              <w:pStyle w:val="Paragraph"/>
              <w:spacing w:after="0"/>
              <w:rPr>
                <w:noProof/>
                <w:lang w:val="nl-NL"/>
              </w:rPr>
            </w:pPr>
            <w:r w:rsidRPr="00CD49CA">
              <w:rPr>
                <w:noProof/>
                <w:lang w:val="nl-NL"/>
              </w:rPr>
              <w:t>0.3289</w:t>
            </w:r>
          </w:p>
        </w:tc>
        <w:tc>
          <w:tcPr>
            <w:tcW w:w="1110" w:type="dxa"/>
          </w:tcPr>
          <w:p w14:paraId="4822703A" w14:textId="063E662C" w:rsidR="00992D77" w:rsidRPr="00CD49CA" w:rsidRDefault="00992D77" w:rsidP="00992D77">
            <w:pPr>
              <w:pStyle w:val="Paragraph"/>
              <w:spacing w:after="0"/>
              <w:jc w:val="right"/>
              <w:rPr>
                <w:noProof/>
                <w:lang w:val="nl-NL"/>
              </w:rPr>
            </w:pPr>
            <w:r w:rsidRPr="00CD49CA">
              <w:rPr>
                <w:noProof/>
                <w:lang w:val="nl-NL"/>
              </w:rPr>
              <w:t>ex 9608 91 00</w:t>
            </w:r>
          </w:p>
        </w:tc>
        <w:tc>
          <w:tcPr>
            <w:tcW w:w="851" w:type="dxa"/>
          </w:tcPr>
          <w:p w14:paraId="6C383909" w14:textId="61BCA7F5" w:rsidR="00992D77" w:rsidRPr="00CD49CA" w:rsidRDefault="00992D77" w:rsidP="00992D77">
            <w:pPr>
              <w:pStyle w:val="Paragraph"/>
              <w:spacing w:after="0"/>
              <w:jc w:val="center"/>
              <w:rPr>
                <w:noProof/>
                <w:lang w:val="nl-NL"/>
              </w:rPr>
            </w:pPr>
            <w:r w:rsidRPr="00CD49CA">
              <w:rPr>
                <w:noProof/>
                <w:lang w:val="nl-NL"/>
              </w:rPr>
              <w:t>20</w:t>
            </w:r>
          </w:p>
        </w:tc>
        <w:tc>
          <w:tcPr>
            <w:tcW w:w="3992" w:type="dxa"/>
          </w:tcPr>
          <w:p w14:paraId="43F0F18D" w14:textId="790C1031" w:rsidR="00992D77" w:rsidRPr="00CD49CA" w:rsidRDefault="00992D77" w:rsidP="00992D77">
            <w:pPr>
              <w:pStyle w:val="Paragraph"/>
              <w:spacing w:after="0"/>
              <w:rPr>
                <w:noProof/>
                <w:lang w:val="nl-NL"/>
              </w:rPr>
            </w:pPr>
            <w:r w:rsidRPr="00CD49CA">
              <w:rPr>
                <w:noProof/>
                <w:lang w:val="nl-NL"/>
              </w:rPr>
              <w:t>Stiften en andere poreuze punten voor merkstiften, zonder intern kanaaltje</w:t>
            </w:r>
          </w:p>
        </w:tc>
        <w:tc>
          <w:tcPr>
            <w:tcW w:w="1107" w:type="dxa"/>
          </w:tcPr>
          <w:p w14:paraId="0D6F7BA1" w14:textId="58C0E06C" w:rsidR="00992D77" w:rsidRPr="00CD49CA" w:rsidRDefault="00992D77" w:rsidP="00992D77">
            <w:pPr>
              <w:pStyle w:val="Paragraph"/>
              <w:spacing w:after="0"/>
              <w:rPr>
                <w:noProof/>
                <w:lang w:val="nl-NL"/>
              </w:rPr>
            </w:pPr>
            <w:r w:rsidRPr="00CD49CA">
              <w:rPr>
                <w:noProof/>
                <w:lang w:val="nl-NL"/>
              </w:rPr>
              <w:t>0 %</w:t>
            </w:r>
          </w:p>
        </w:tc>
        <w:tc>
          <w:tcPr>
            <w:tcW w:w="1208" w:type="dxa"/>
          </w:tcPr>
          <w:p w14:paraId="08E674F5" w14:textId="7A8ADB02" w:rsidR="00992D77" w:rsidRPr="00CD49CA" w:rsidRDefault="00992D77" w:rsidP="00992D77">
            <w:pPr>
              <w:pStyle w:val="Paragraph"/>
              <w:spacing w:after="0"/>
              <w:rPr>
                <w:noProof/>
                <w:lang w:val="nl-NL"/>
              </w:rPr>
            </w:pPr>
            <w:r w:rsidRPr="00CD49CA">
              <w:rPr>
                <w:noProof/>
                <w:lang w:val="nl-NL"/>
              </w:rPr>
              <w:t>-</w:t>
            </w:r>
          </w:p>
        </w:tc>
        <w:tc>
          <w:tcPr>
            <w:tcW w:w="919" w:type="dxa"/>
          </w:tcPr>
          <w:p w14:paraId="0C218797" w14:textId="077DD129" w:rsidR="00992D77" w:rsidRPr="00CD49CA" w:rsidRDefault="00992D77" w:rsidP="00992D77">
            <w:pPr>
              <w:pStyle w:val="Paragraph"/>
              <w:spacing w:after="0"/>
              <w:rPr>
                <w:noProof/>
                <w:lang w:val="nl-NL"/>
              </w:rPr>
            </w:pPr>
            <w:r w:rsidRPr="00CD49CA">
              <w:rPr>
                <w:noProof/>
                <w:lang w:val="nl-NL"/>
              </w:rPr>
              <w:t>31.12.2023</w:t>
            </w:r>
          </w:p>
        </w:tc>
      </w:tr>
      <w:tr w:rsidR="00992D77" w:rsidRPr="00CD49CA" w14:paraId="7DBD1305" w14:textId="77777777" w:rsidTr="00771673">
        <w:trPr>
          <w:cantSplit/>
        </w:trPr>
        <w:tc>
          <w:tcPr>
            <w:tcW w:w="733" w:type="dxa"/>
          </w:tcPr>
          <w:p w14:paraId="35D52C82" w14:textId="71BD77CF" w:rsidR="00992D77" w:rsidRPr="00CD49CA" w:rsidRDefault="00992D77" w:rsidP="00992D77">
            <w:pPr>
              <w:pStyle w:val="Paragraph"/>
              <w:spacing w:after="0"/>
              <w:rPr>
                <w:noProof/>
                <w:lang w:val="nl-NL"/>
              </w:rPr>
            </w:pPr>
            <w:r w:rsidRPr="00CD49CA">
              <w:rPr>
                <w:noProof/>
                <w:lang w:val="nl-NL"/>
              </w:rPr>
              <w:t>0.2737</w:t>
            </w:r>
          </w:p>
        </w:tc>
        <w:tc>
          <w:tcPr>
            <w:tcW w:w="1110" w:type="dxa"/>
          </w:tcPr>
          <w:p w14:paraId="4E19496C" w14:textId="79AF358D" w:rsidR="00992D77" w:rsidRPr="00CD49CA" w:rsidRDefault="00992D77" w:rsidP="00992D77">
            <w:pPr>
              <w:pStyle w:val="Paragraph"/>
              <w:spacing w:after="0"/>
              <w:jc w:val="right"/>
              <w:rPr>
                <w:noProof/>
                <w:lang w:val="nl-NL"/>
              </w:rPr>
            </w:pPr>
            <w:r w:rsidRPr="00CD49CA">
              <w:rPr>
                <w:noProof/>
                <w:lang w:val="nl-NL"/>
              </w:rPr>
              <w:t>ex 9612 10 10</w:t>
            </w:r>
          </w:p>
        </w:tc>
        <w:tc>
          <w:tcPr>
            <w:tcW w:w="851" w:type="dxa"/>
          </w:tcPr>
          <w:p w14:paraId="3B22980A" w14:textId="73800AEE" w:rsidR="00992D77" w:rsidRPr="00CD49CA" w:rsidRDefault="00992D77" w:rsidP="00992D77">
            <w:pPr>
              <w:pStyle w:val="Paragraph"/>
              <w:spacing w:after="0"/>
              <w:jc w:val="center"/>
              <w:rPr>
                <w:noProof/>
                <w:lang w:val="nl-NL"/>
              </w:rPr>
            </w:pPr>
            <w:r w:rsidRPr="00CD49CA">
              <w:rPr>
                <w:noProof/>
                <w:lang w:val="nl-NL"/>
              </w:rPr>
              <w:t>10</w:t>
            </w:r>
          </w:p>
        </w:tc>
        <w:tc>
          <w:tcPr>
            <w:tcW w:w="3992" w:type="dxa"/>
          </w:tcPr>
          <w:p w14:paraId="392F8F60" w14:textId="61059292" w:rsidR="00992D77" w:rsidRPr="00CD49CA" w:rsidRDefault="00992D77" w:rsidP="00992D77">
            <w:pPr>
              <w:pStyle w:val="Paragraph"/>
              <w:spacing w:after="0"/>
              <w:rPr>
                <w:noProof/>
                <w:lang w:val="nl-NL"/>
              </w:rPr>
            </w:pPr>
            <w:r w:rsidRPr="00CD49CA">
              <w:rPr>
                <w:noProof/>
                <w:lang w:val="nl-NL"/>
              </w:rPr>
              <w:t>Inktlinten van kunststof, bestaande uit segmenten met verschillende kleuren, waarbij de kleurstoffen door verhitting op een drager worden overgebracht (zogenaamde kleurstofsublimering)</w:t>
            </w:r>
          </w:p>
        </w:tc>
        <w:tc>
          <w:tcPr>
            <w:tcW w:w="1107" w:type="dxa"/>
          </w:tcPr>
          <w:p w14:paraId="709C243F" w14:textId="5957BD77" w:rsidR="00992D77" w:rsidRPr="00CD49CA" w:rsidRDefault="00992D77" w:rsidP="00992D77">
            <w:pPr>
              <w:pStyle w:val="Paragraph"/>
              <w:spacing w:after="0"/>
              <w:rPr>
                <w:noProof/>
                <w:lang w:val="nl-NL"/>
              </w:rPr>
            </w:pPr>
            <w:r w:rsidRPr="00CD49CA">
              <w:rPr>
                <w:noProof/>
                <w:lang w:val="nl-NL"/>
              </w:rPr>
              <w:t>0 %</w:t>
            </w:r>
          </w:p>
        </w:tc>
        <w:tc>
          <w:tcPr>
            <w:tcW w:w="1208" w:type="dxa"/>
          </w:tcPr>
          <w:p w14:paraId="312784F1" w14:textId="75393E13" w:rsidR="00992D77" w:rsidRPr="00CD49CA" w:rsidRDefault="00992D77" w:rsidP="00992D77">
            <w:pPr>
              <w:pStyle w:val="Paragraph"/>
              <w:spacing w:after="0"/>
              <w:rPr>
                <w:noProof/>
                <w:lang w:val="nl-NL"/>
              </w:rPr>
            </w:pPr>
            <w:r w:rsidRPr="00CD49CA">
              <w:rPr>
                <w:noProof/>
                <w:lang w:val="nl-NL"/>
              </w:rPr>
              <w:t>-</w:t>
            </w:r>
          </w:p>
        </w:tc>
        <w:tc>
          <w:tcPr>
            <w:tcW w:w="919" w:type="dxa"/>
          </w:tcPr>
          <w:p w14:paraId="5423D55C" w14:textId="58840358" w:rsidR="00992D77" w:rsidRPr="00CD49CA" w:rsidRDefault="00992D77" w:rsidP="00992D77">
            <w:pPr>
              <w:pStyle w:val="Paragraph"/>
              <w:spacing w:after="0"/>
              <w:rPr>
                <w:noProof/>
                <w:lang w:val="nl-NL"/>
              </w:rPr>
            </w:pPr>
            <w:r w:rsidRPr="00CD49CA">
              <w:rPr>
                <w:noProof/>
                <w:lang w:val="nl-NL"/>
              </w:rPr>
              <w:t>31.12.2023</w:t>
            </w:r>
          </w:p>
        </w:tc>
      </w:tr>
    </w:tbl>
    <w:p w14:paraId="08E8D599" w14:textId="64A17C8F" w:rsidR="00770103" w:rsidRPr="00CD49CA" w:rsidRDefault="0011739C" w:rsidP="00770103">
      <w:pPr>
        <w:pStyle w:val="Paragraph"/>
        <w:spacing w:after="0"/>
        <w:rPr>
          <w:rFonts w:eastAsiaTheme="minorHAnsi" w:cs="Times New Roman"/>
          <w:noProof/>
          <w:sz w:val="24"/>
          <w:lang w:val="nl-NL"/>
        </w:rPr>
      </w:pPr>
      <w:r w:rsidRPr="00CD49CA">
        <w:rPr>
          <w:rFonts w:eastAsiaTheme="minorHAnsi" w:cs="Times New Roman"/>
          <w:noProof/>
          <w:sz w:val="24"/>
          <w:lang w:val="nl-NL"/>
        </w:rPr>
        <w:br w:type="textWrapping" w:clear="all"/>
      </w:r>
    </w:p>
    <w:p w14:paraId="6774540E" w14:textId="50EEAAF8" w:rsidR="00115B93" w:rsidRPr="00CD49CA" w:rsidRDefault="00115B93" w:rsidP="00770103">
      <w:pPr>
        <w:pStyle w:val="Paragraph"/>
        <w:spacing w:after="0"/>
        <w:rPr>
          <w:noProof/>
          <w:lang w:val="nl-NL"/>
        </w:rPr>
      </w:pPr>
    </w:p>
    <w:tbl>
      <w:tblPr>
        <w:tblStyle w:val="Notestable"/>
        <w:tblW w:w="9246" w:type="dxa"/>
        <w:tblLayout w:type="fixed"/>
        <w:tblLook w:val="0000" w:firstRow="0" w:lastRow="0" w:firstColumn="0" w:lastColumn="0" w:noHBand="0" w:noVBand="0"/>
      </w:tblPr>
      <w:tblGrid>
        <w:gridCol w:w="425"/>
        <w:gridCol w:w="8821"/>
      </w:tblGrid>
      <w:tr w:rsidR="00B9371E" w:rsidRPr="00CD49CA" w14:paraId="5EC50CB8" w14:textId="77777777" w:rsidTr="00B9371E">
        <w:tc>
          <w:tcPr>
            <w:tcW w:w="425" w:type="dxa"/>
          </w:tcPr>
          <w:p w14:paraId="31A13170" w14:textId="77777777" w:rsidR="00B9371E" w:rsidRPr="00CD49CA" w:rsidRDefault="00B9371E" w:rsidP="003807F4">
            <w:pPr>
              <w:pStyle w:val="Paragraph"/>
              <w:rPr>
                <w:noProof/>
                <w:lang w:val="nl-NL"/>
              </w:rPr>
            </w:pPr>
            <w:r w:rsidRPr="00CD49CA">
              <w:rPr>
                <w:rStyle w:val="FootnoteReference"/>
                <w:noProof/>
                <w:lang w:val="nl-NL"/>
              </w:rPr>
              <w:t>(1)</w:t>
            </w:r>
          </w:p>
        </w:tc>
        <w:tc>
          <w:tcPr>
            <w:tcW w:w="8821" w:type="dxa"/>
          </w:tcPr>
          <w:p w14:paraId="0FF25574" w14:textId="77777777" w:rsidR="00B9371E" w:rsidRPr="00CD49CA" w:rsidRDefault="00B9371E" w:rsidP="003807F4">
            <w:pPr>
              <w:pStyle w:val="Paragraph"/>
              <w:rPr>
                <w:noProof/>
                <w:lang w:val="nl-NL"/>
              </w:rPr>
            </w:pPr>
            <w:r w:rsidRPr="00CD49CA">
              <w:rPr>
                <w:noProof/>
                <w:lang w:val="nl-NL"/>
              </w:rPr>
              <w:t>Schorsing van rechten is onderworpen aan douanetoezicht in het kader van de regeling bijzondere bestemming overeenkomstig artikel 254 van Verordening (EU) nr. 952/2013 van het Europees Parlement en van de Raad van 9 oktober 2013 tot vaststelling van het douanewetboek van de Unie (PB L 269 van 10.10.2013, blz.1)</w:t>
            </w:r>
          </w:p>
        </w:tc>
      </w:tr>
      <w:tr w:rsidR="00B9371E" w:rsidRPr="00CD49CA" w14:paraId="09DBE881" w14:textId="77777777" w:rsidTr="00B9371E">
        <w:tc>
          <w:tcPr>
            <w:tcW w:w="425" w:type="dxa"/>
          </w:tcPr>
          <w:p w14:paraId="4885D6EB" w14:textId="77777777" w:rsidR="00B9371E" w:rsidRPr="00CD49CA" w:rsidRDefault="00B9371E" w:rsidP="003807F4">
            <w:pPr>
              <w:pStyle w:val="Paragraph"/>
              <w:rPr>
                <w:noProof/>
                <w:lang w:val="nl-NL"/>
              </w:rPr>
            </w:pPr>
            <w:r w:rsidRPr="00CD49CA">
              <w:rPr>
                <w:rStyle w:val="FootnoteReference"/>
                <w:noProof/>
                <w:lang w:val="nl-NL"/>
              </w:rPr>
              <w:t>(2)</w:t>
            </w:r>
          </w:p>
        </w:tc>
        <w:tc>
          <w:tcPr>
            <w:tcW w:w="8821" w:type="dxa"/>
          </w:tcPr>
          <w:p w14:paraId="5192DAAC" w14:textId="77777777" w:rsidR="00B9371E" w:rsidRPr="00CD49CA" w:rsidRDefault="00B9371E" w:rsidP="003807F4">
            <w:pPr>
              <w:pStyle w:val="Paragraph"/>
              <w:rPr>
                <w:noProof/>
                <w:lang w:val="nl-NL"/>
              </w:rPr>
            </w:pPr>
            <w:r w:rsidRPr="00CD49CA">
              <w:rPr>
                <w:noProof/>
                <w:lang w:val="nl-NL"/>
              </w:rPr>
              <w:t>De schorsing van de douanerechten is echter niet van toepassing indien de behandeling wordt verricht door de kleinhandel of door horecabedrijven.</w:t>
            </w:r>
          </w:p>
        </w:tc>
      </w:tr>
      <w:tr w:rsidR="00B9371E" w:rsidRPr="00CD49CA" w14:paraId="526EEB3D" w14:textId="77777777" w:rsidTr="00B9371E">
        <w:tc>
          <w:tcPr>
            <w:tcW w:w="425" w:type="dxa"/>
          </w:tcPr>
          <w:p w14:paraId="5473658B" w14:textId="77777777" w:rsidR="00B9371E" w:rsidRPr="00CD49CA" w:rsidRDefault="00B9371E" w:rsidP="003807F4">
            <w:pPr>
              <w:pStyle w:val="Paragraph"/>
              <w:rPr>
                <w:noProof/>
                <w:lang w:val="nl-NL"/>
              </w:rPr>
            </w:pPr>
            <w:r w:rsidRPr="00CD49CA">
              <w:rPr>
                <w:rStyle w:val="FootnoteReference"/>
                <w:noProof/>
                <w:lang w:val="nl-NL"/>
              </w:rPr>
              <w:t>(3)</w:t>
            </w:r>
          </w:p>
        </w:tc>
        <w:tc>
          <w:tcPr>
            <w:tcW w:w="8821" w:type="dxa"/>
          </w:tcPr>
          <w:p w14:paraId="6A0B66AD" w14:textId="77777777" w:rsidR="00B9371E" w:rsidRPr="00CD49CA" w:rsidRDefault="00B9371E" w:rsidP="003807F4">
            <w:pPr>
              <w:pStyle w:val="Paragraph"/>
              <w:rPr>
                <w:noProof/>
                <w:lang w:val="nl-NL"/>
              </w:rPr>
            </w:pPr>
            <w:r w:rsidRPr="00CD49CA">
              <w:rPr>
                <w:noProof/>
                <w:lang w:val="nl-NL"/>
              </w:rPr>
              <w:t>De schorsing geldt alleen voor het ad-valoremrecht. Het specifieke recht blijft van toepassing.</w:t>
            </w:r>
          </w:p>
        </w:tc>
      </w:tr>
      <w:tr w:rsidR="00B9371E" w:rsidRPr="00CD49CA" w14:paraId="764B3011" w14:textId="77777777" w:rsidTr="00B9371E">
        <w:tc>
          <w:tcPr>
            <w:tcW w:w="425" w:type="dxa"/>
          </w:tcPr>
          <w:p w14:paraId="04436EB0" w14:textId="77777777" w:rsidR="00B9371E" w:rsidRPr="00CD49CA" w:rsidRDefault="00B9371E" w:rsidP="003807F4">
            <w:pPr>
              <w:pStyle w:val="Paragraph"/>
              <w:rPr>
                <w:noProof/>
                <w:lang w:val="nl-NL"/>
              </w:rPr>
            </w:pPr>
            <w:r w:rsidRPr="00CD49CA">
              <w:rPr>
                <w:rStyle w:val="FootnoteReference"/>
                <w:noProof/>
                <w:lang w:val="nl-NL"/>
              </w:rPr>
              <w:t>(4)</w:t>
            </w:r>
          </w:p>
        </w:tc>
        <w:tc>
          <w:tcPr>
            <w:tcW w:w="8821" w:type="dxa"/>
          </w:tcPr>
          <w:p w14:paraId="29F9FC27" w14:textId="77777777" w:rsidR="00B9371E" w:rsidRPr="00CD49CA" w:rsidRDefault="00B9371E" w:rsidP="003807F4">
            <w:pPr>
              <w:pStyle w:val="Paragraph"/>
              <w:rPr>
                <w:noProof/>
                <w:lang w:val="nl-NL"/>
              </w:rPr>
            </w:pPr>
            <w:r w:rsidRPr="00CD49CA">
              <w:rPr>
                <w:noProof/>
                <w:lang w:val="nl-NL"/>
              </w:rPr>
              <w:t>Er wordt voorzien in toezicht op de invoer van goederen waarvoor deze tariefschorsing geldt, overeenkomstig de procedure vastgesteld in de artikelen 55 en 56 van Uitvoeringsverordening (EU) 2015/2447 van de Commissie van 24 november 2015 houdende nadere uitvoeringsvoorschriften voor enkele bepalingen van Verordening (EU) nr. 952/2013 van het Europees Parlement en de Raad tot vaststelling van het douanewetboek van de Unie (PB L 343 van 29.12.2015, blz. 558).</w:t>
            </w:r>
          </w:p>
        </w:tc>
      </w:tr>
      <w:tr w:rsidR="00B9371E" w:rsidRPr="00CD49CA" w14:paraId="3C4ABBED" w14:textId="77777777" w:rsidTr="00B9371E">
        <w:tc>
          <w:tcPr>
            <w:tcW w:w="425" w:type="dxa"/>
          </w:tcPr>
          <w:p w14:paraId="3D7FFC74" w14:textId="77777777" w:rsidR="00B9371E" w:rsidRPr="00CD49CA" w:rsidRDefault="00B9371E" w:rsidP="003807F4">
            <w:pPr>
              <w:pStyle w:val="Paragraph"/>
              <w:rPr>
                <w:noProof/>
                <w:lang w:val="nl-NL"/>
              </w:rPr>
            </w:pPr>
            <w:r w:rsidRPr="00CD49CA">
              <w:rPr>
                <w:rStyle w:val="FootnoteReference"/>
                <w:noProof/>
                <w:lang w:val="nl-NL"/>
              </w:rPr>
              <w:t>(5)</w:t>
            </w:r>
          </w:p>
        </w:tc>
        <w:tc>
          <w:tcPr>
            <w:tcW w:w="8821" w:type="dxa"/>
          </w:tcPr>
          <w:p w14:paraId="7204C6C7" w14:textId="77777777" w:rsidR="00B9371E" w:rsidRPr="00CD49CA" w:rsidRDefault="00B9371E" w:rsidP="003807F4">
            <w:pPr>
              <w:pStyle w:val="Paragraph"/>
              <w:rPr>
                <w:noProof/>
                <w:lang w:val="nl-NL"/>
              </w:rPr>
            </w:pPr>
            <w:r w:rsidRPr="00CD49CA">
              <w:rPr>
                <w:noProof/>
                <w:lang w:val="nl-NL"/>
              </w:rPr>
              <w:t>Aan elk ECICS‑record (product) wordt een CUS (Customs Union and Statistics)‑nummer toegekend.De ECICS (Europese douanelijst van chemische stoffen) is een informatiemiddel dat door het directoraat‑generaal Belastingen en Douane‑unie van de Europese Commissie wordt beheerd.Zie de volgende link voor meer informatie:http://ec.europa.eu/taxation_customs/common/databases/ecics/index_en.htm</w:t>
            </w:r>
          </w:p>
        </w:tc>
      </w:tr>
    </w:tbl>
    <w:p w14:paraId="2D6C6C82" w14:textId="00E66EA4" w:rsidR="00770103" w:rsidRPr="00CD49CA" w:rsidRDefault="00770103" w:rsidP="00770103">
      <w:pPr>
        <w:pStyle w:val="Paragraph"/>
        <w:rPr>
          <w:noProof/>
          <w:lang w:val="nl-NL"/>
        </w:rPr>
      </w:pPr>
    </w:p>
    <w:sectPr w:rsidR="00770103" w:rsidRPr="00CD49CA" w:rsidSect="009051FF">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81926" w14:textId="77777777" w:rsidR="00EC59E1" w:rsidRDefault="00EC59E1" w:rsidP="004E24AF">
      <w:pPr>
        <w:spacing w:before="0" w:after="0"/>
      </w:pPr>
      <w:r>
        <w:separator/>
      </w:r>
    </w:p>
  </w:endnote>
  <w:endnote w:type="continuationSeparator" w:id="0">
    <w:p w14:paraId="61BBD616" w14:textId="77777777" w:rsidR="00EC59E1" w:rsidRDefault="00EC59E1"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5CF66" w14:textId="77777777" w:rsidR="009051FF" w:rsidRPr="009051FF" w:rsidRDefault="009051FF" w:rsidP="00905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D247" w14:textId="593C2143" w:rsidR="00CD49CA" w:rsidRPr="009051FF" w:rsidRDefault="009051FF" w:rsidP="009051FF">
    <w:pPr>
      <w:pStyle w:val="Footer"/>
      <w:rPr>
        <w:rFonts w:ascii="Arial" w:hAnsi="Arial" w:cs="Arial"/>
        <w:b/>
        <w:sz w:val="48"/>
      </w:rPr>
    </w:pPr>
    <w:r w:rsidRPr="009051FF">
      <w:rPr>
        <w:rFonts w:ascii="Arial" w:hAnsi="Arial" w:cs="Arial"/>
        <w:b/>
        <w:sz w:val="48"/>
      </w:rPr>
      <w:t>NL</w:t>
    </w:r>
    <w:r w:rsidRPr="009051FF">
      <w:rPr>
        <w:rFonts w:ascii="Arial" w:hAnsi="Arial" w:cs="Arial"/>
        <w:b/>
        <w:sz w:val="48"/>
      </w:rPr>
      <w:tab/>
    </w:r>
    <w:r w:rsidRPr="009051FF">
      <w:rPr>
        <w:rFonts w:ascii="Arial" w:hAnsi="Arial" w:cs="Arial"/>
        <w:b/>
        <w:sz w:val="48"/>
      </w:rPr>
      <w:tab/>
    </w:r>
    <w:r w:rsidRPr="009051FF">
      <w:tab/>
    </w:r>
    <w:r w:rsidRPr="009051FF">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8DC5" w14:textId="77777777" w:rsidR="009051FF" w:rsidRPr="009051FF" w:rsidRDefault="009051FF" w:rsidP="009051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9BA9" w14:textId="7486BFAB" w:rsidR="009051FF" w:rsidRPr="009051FF" w:rsidRDefault="009051FF" w:rsidP="009051FF">
    <w:pPr>
      <w:pStyle w:val="Footer"/>
      <w:rPr>
        <w:rFonts w:ascii="Arial" w:hAnsi="Arial" w:cs="Arial"/>
        <w:b/>
        <w:sz w:val="48"/>
      </w:rPr>
    </w:pPr>
    <w:r w:rsidRPr="009051FF">
      <w:rPr>
        <w:rFonts w:ascii="Arial" w:hAnsi="Arial" w:cs="Arial"/>
        <w:b/>
        <w:sz w:val="48"/>
      </w:rPr>
      <w:t>NL</w:t>
    </w:r>
    <w:r w:rsidRPr="009051FF">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051FF">
      <w:tab/>
    </w:r>
    <w:r w:rsidRPr="009051FF">
      <w:rPr>
        <w:rFonts w:ascii="Arial" w:hAnsi="Arial" w:cs="Arial"/>
        <w:b/>
        <w:sz w:val="48"/>
      </w:rPr>
      <w:t>NL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BF305" w14:textId="77777777" w:rsidR="009051FF" w:rsidRPr="009051FF" w:rsidRDefault="009051FF" w:rsidP="00905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5CF80" w14:textId="77777777" w:rsidR="00EC59E1" w:rsidRDefault="00EC59E1" w:rsidP="004E24AF">
      <w:pPr>
        <w:spacing w:before="0" w:after="0"/>
      </w:pPr>
      <w:r>
        <w:separator/>
      </w:r>
    </w:p>
  </w:footnote>
  <w:footnote w:type="continuationSeparator" w:id="0">
    <w:p w14:paraId="45E0B943" w14:textId="77777777" w:rsidR="00EC59E1" w:rsidRDefault="00EC59E1"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92B6" w14:textId="77777777" w:rsidR="009051FF" w:rsidRPr="009051FF" w:rsidRDefault="009051FF" w:rsidP="00905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F034" w14:textId="77777777" w:rsidR="009051FF" w:rsidRPr="009051FF" w:rsidRDefault="009051FF" w:rsidP="00905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C495" w14:textId="77777777" w:rsidR="009051FF" w:rsidRPr="009051FF" w:rsidRDefault="009051FF" w:rsidP="00905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19"/>
  </w:num>
  <w:num w:numId="24">
    <w:abstractNumId w:val="12"/>
  </w:num>
  <w:num w:numId="25">
    <w:abstractNumId w:val="21"/>
  </w:num>
  <w:num w:numId="26">
    <w:abstractNumId w:val="11"/>
  </w:num>
  <w:num w:numId="27">
    <w:abstractNumId w:val="13"/>
  </w:num>
  <w:num w:numId="28">
    <w:abstractNumId w:val="9"/>
  </w:num>
  <w:num w:numId="29">
    <w:abstractNumId w:val="20"/>
  </w:num>
  <w:num w:numId="30">
    <w:abstractNumId w:val="8"/>
  </w:num>
  <w:num w:numId="31">
    <w:abstractNumId w:val="15"/>
  </w:num>
  <w:num w:numId="32">
    <w:abstractNumId w:val="17"/>
  </w:num>
  <w:num w:numId="33">
    <w:abstractNumId w:val="18"/>
  </w:num>
  <w:num w:numId="34">
    <w:abstractNumId w:val="10"/>
  </w:num>
  <w:num w:numId="35">
    <w:abstractNumId w:val="16"/>
  </w:num>
  <w:num w:numId="36">
    <w:abstractNumId w:val="22"/>
  </w:num>
  <w:num w:numId="37">
    <w:abstractNumId w:val="20"/>
  </w:num>
  <w:num w:numId="38">
    <w:abstractNumId w:val="20"/>
  </w:num>
  <w:num w:numId="39">
    <w:abstractNumId w:val="20"/>
  </w:num>
  <w:num w:numId="40">
    <w:abstractNumId w:val="14"/>
  </w:num>
  <w:num w:numId="41">
    <w:abstractNumId w:val="9"/>
  </w:num>
  <w:num w:numId="42">
    <w:abstractNumId w:val="9"/>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11-12 13:06: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79"/>
    <w:docVar w:name="DQCResult_UnknownFonts" w:val="0;0"/>
    <w:docVar w:name="DQCResult_UnknownStyles" w:val="0;3"/>
    <w:docVar w:name="DQCStatus" w:val="Green"/>
    <w:docVar w:name="DQCVersion" w:val="3"/>
    <w:docVar w:name="DQCWithWarnings" w:val="0"/>
    <w:docVar w:name="LW_ACCOMPAGNANT" w:val="bij"/>
    <w:docVar w:name="LW_ACCOMPAGNANT.CP" w:val="bij"/>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89DD934F-2FD1-4494-A1F9-85CF5D06773F"/>
    <w:docVar w:name="LW_COVERPAGE_TYPE" w:val="1"/>
    <w:docVar w:name="LW_CROSSREFERENCE" w:val="&lt;UNUSED&gt;"/>
    <w:docVar w:name="LW_DocType" w:val="ANNEX"/>
    <w:docVar w:name="LW_EMISSION" w:val="18.11.2021"/>
    <w:docVar w:name="LW_EMISSION_ISODATE" w:val="2021-11-18"/>
    <w:docVar w:name="LW_EMISSION_LOCATION" w:val="BRX"/>
    <w:docVar w:name="LW_EMISSION_PREFIX" w:val="Brussel, "/>
    <w:docVar w:name="LW_EMISSION_SUFFIX" w:val=" "/>
    <w:docVar w:name="LW_ID_DOCSTRUCTURE" w:val="COM/ANNEX"/>
    <w:docVar w:name="LW_ID_DOCTYPE" w:val="SG-017"/>
    <w:docVar w:name="LW_LANGUE" w:val="NL"/>
    <w:docVar w:name="LW_LEVEL_OF_SENSITIVITY" w:val="Standard treatment"/>
    <w:docVar w:name="LW_NOM.INST" w:val="EUROPESE COMMISSIE"/>
    <w:docVar w:name="LW_NOM.INST_JOINTDOC" w:val="&lt;EMPTY&gt;"/>
    <w:docVar w:name="LW_OBJETACTEPRINCIPAL" w:val="&lt;FMT:Bold&gt;houdende schorsing van de in artikel 56, lid 2, punt c), van Verordening (EU) nr. 952/2013 bedoelde rechten van het gemeenschappelijk douanetarief voor bepaalde landbouw- en industrieproducten&lt;/FMT&gt;"/>
    <w:docVar w:name="LW_OBJETACTEPRINCIPAL.CP" w:val="&lt;FMT:Bold&gt;houdende schorsing van de in artikel 56, lid 2, punt c), van Verordening (EU) nr. 952/2013 bedoelde rechten van het gemeenschappelijk douanetarief voor bepaalde landbouw- en industrieproducten&lt;/FMT&gt;"/>
    <w:docVar w:name="LW_PART_NBR" w:val="1"/>
    <w:docVar w:name="LW_PART_NBR_TOTAL" w:val="1"/>
    <w:docVar w:name="LW_REF.INST.NEW" w:val="COM"/>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JLAGE"/>
    <w:docVar w:name="LW_TYPE.DOC.CP" w:val="BIJLAGE"/>
    <w:docVar w:name="LW_TYPEACTEPRINCIPAL" w:val="Voorstel voor een VERORDENING VAN DE RAAD"/>
    <w:docVar w:name="LW_TYPEACTEPRINCIPAL.CP" w:val="Voorstel voor een VERORDENING VAN DE RAAD"/>
    <w:docVar w:name="LwApiVersions" w:val="LW4CoDe 1.23.1.0; LW 8.0, Build 20210728"/>
  </w:docVars>
  <w:rsids>
    <w:rsidRoot w:val="004E24AF"/>
    <w:rsid w:val="000029F8"/>
    <w:rsid w:val="00004951"/>
    <w:rsid w:val="00012EFA"/>
    <w:rsid w:val="00026E46"/>
    <w:rsid w:val="000325DB"/>
    <w:rsid w:val="00034B9D"/>
    <w:rsid w:val="000379D6"/>
    <w:rsid w:val="00050B9E"/>
    <w:rsid w:val="000617A1"/>
    <w:rsid w:val="00061DF4"/>
    <w:rsid w:val="000818FA"/>
    <w:rsid w:val="00083B0B"/>
    <w:rsid w:val="000A072D"/>
    <w:rsid w:val="000A0BEC"/>
    <w:rsid w:val="000A5897"/>
    <w:rsid w:val="000C4B9E"/>
    <w:rsid w:val="000E285B"/>
    <w:rsid w:val="000E64EC"/>
    <w:rsid w:val="000E7332"/>
    <w:rsid w:val="000F64B8"/>
    <w:rsid w:val="00105F18"/>
    <w:rsid w:val="001076C4"/>
    <w:rsid w:val="00107BAF"/>
    <w:rsid w:val="001153EF"/>
    <w:rsid w:val="00115B93"/>
    <w:rsid w:val="00115D0B"/>
    <w:rsid w:val="0011739C"/>
    <w:rsid w:val="00120B27"/>
    <w:rsid w:val="001378A4"/>
    <w:rsid w:val="00161AA3"/>
    <w:rsid w:val="00164A1F"/>
    <w:rsid w:val="00167E60"/>
    <w:rsid w:val="00171635"/>
    <w:rsid w:val="00174BD2"/>
    <w:rsid w:val="00175621"/>
    <w:rsid w:val="00181519"/>
    <w:rsid w:val="00192900"/>
    <w:rsid w:val="001946D6"/>
    <w:rsid w:val="00196A34"/>
    <w:rsid w:val="00197EF5"/>
    <w:rsid w:val="001A022D"/>
    <w:rsid w:val="001A62AF"/>
    <w:rsid w:val="001B6727"/>
    <w:rsid w:val="001C0D05"/>
    <w:rsid w:val="001D0ACF"/>
    <w:rsid w:val="001D69AD"/>
    <w:rsid w:val="001E7F49"/>
    <w:rsid w:val="001F46EC"/>
    <w:rsid w:val="001F554C"/>
    <w:rsid w:val="00201181"/>
    <w:rsid w:val="00201201"/>
    <w:rsid w:val="00231A2F"/>
    <w:rsid w:val="0024238D"/>
    <w:rsid w:val="00254717"/>
    <w:rsid w:val="00262776"/>
    <w:rsid w:val="00272027"/>
    <w:rsid w:val="00274840"/>
    <w:rsid w:val="00282F2F"/>
    <w:rsid w:val="0028416A"/>
    <w:rsid w:val="002845CF"/>
    <w:rsid w:val="00285916"/>
    <w:rsid w:val="0028728D"/>
    <w:rsid w:val="00290B8F"/>
    <w:rsid w:val="0029277B"/>
    <w:rsid w:val="002948FC"/>
    <w:rsid w:val="002B0678"/>
    <w:rsid w:val="002B3E7E"/>
    <w:rsid w:val="002C28DF"/>
    <w:rsid w:val="002D04D4"/>
    <w:rsid w:val="002D15B3"/>
    <w:rsid w:val="002D4894"/>
    <w:rsid w:val="002E0936"/>
    <w:rsid w:val="002E6589"/>
    <w:rsid w:val="002E7A66"/>
    <w:rsid w:val="002F01DA"/>
    <w:rsid w:val="002F3C09"/>
    <w:rsid w:val="002F4ED0"/>
    <w:rsid w:val="002F7448"/>
    <w:rsid w:val="00304452"/>
    <w:rsid w:val="00304DED"/>
    <w:rsid w:val="0030544C"/>
    <w:rsid w:val="00316EB6"/>
    <w:rsid w:val="00320BDD"/>
    <w:rsid w:val="0032109A"/>
    <w:rsid w:val="003274B9"/>
    <w:rsid w:val="00342CCD"/>
    <w:rsid w:val="0034445E"/>
    <w:rsid w:val="0034574F"/>
    <w:rsid w:val="003517DB"/>
    <w:rsid w:val="00372DF3"/>
    <w:rsid w:val="0039718D"/>
    <w:rsid w:val="003A098C"/>
    <w:rsid w:val="003B1E95"/>
    <w:rsid w:val="003C1EC1"/>
    <w:rsid w:val="003C33DE"/>
    <w:rsid w:val="003C5F5F"/>
    <w:rsid w:val="003C6BD3"/>
    <w:rsid w:val="003C7054"/>
    <w:rsid w:val="003E2859"/>
    <w:rsid w:val="003E5911"/>
    <w:rsid w:val="003E7396"/>
    <w:rsid w:val="003E7A61"/>
    <w:rsid w:val="003F113A"/>
    <w:rsid w:val="003F1643"/>
    <w:rsid w:val="004030FA"/>
    <w:rsid w:val="004155C9"/>
    <w:rsid w:val="00424004"/>
    <w:rsid w:val="00426154"/>
    <w:rsid w:val="00431291"/>
    <w:rsid w:val="004440D5"/>
    <w:rsid w:val="004470F9"/>
    <w:rsid w:val="00450408"/>
    <w:rsid w:val="00453070"/>
    <w:rsid w:val="004559DB"/>
    <w:rsid w:val="004665F1"/>
    <w:rsid w:val="00480156"/>
    <w:rsid w:val="004915CC"/>
    <w:rsid w:val="004964CD"/>
    <w:rsid w:val="004A5A76"/>
    <w:rsid w:val="004A664C"/>
    <w:rsid w:val="004A7703"/>
    <w:rsid w:val="004B6DF1"/>
    <w:rsid w:val="004C7E0A"/>
    <w:rsid w:val="004D05B2"/>
    <w:rsid w:val="004D3B9A"/>
    <w:rsid w:val="004E0A12"/>
    <w:rsid w:val="004E0E3D"/>
    <w:rsid w:val="004E0E96"/>
    <w:rsid w:val="004E24AF"/>
    <w:rsid w:val="004E71CE"/>
    <w:rsid w:val="004F265D"/>
    <w:rsid w:val="004F7617"/>
    <w:rsid w:val="00511871"/>
    <w:rsid w:val="00512189"/>
    <w:rsid w:val="00512678"/>
    <w:rsid w:val="00512E60"/>
    <w:rsid w:val="005159E2"/>
    <w:rsid w:val="00517B5B"/>
    <w:rsid w:val="00523E15"/>
    <w:rsid w:val="00531037"/>
    <w:rsid w:val="00531C64"/>
    <w:rsid w:val="00546DC5"/>
    <w:rsid w:val="00557C5C"/>
    <w:rsid w:val="005606A2"/>
    <w:rsid w:val="00564169"/>
    <w:rsid w:val="00564684"/>
    <w:rsid w:val="0057121D"/>
    <w:rsid w:val="00575CF9"/>
    <w:rsid w:val="00580FA9"/>
    <w:rsid w:val="00581206"/>
    <w:rsid w:val="0058128B"/>
    <w:rsid w:val="0058222B"/>
    <w:rsid w:val="00584753"/>
    <w:rsid w:val="0059710F"/>
    <w:rsid w:val="005B4786"/>
    <w:rsid w:val="005E0133"/>
    <w:rsid w:val="005E22EC"/>
    <w:rsid w:val="005E4F92"/>
    <w:rsid w:val="00612FBD"/>
    <w:rsid w:val="006137DE"/>
    <w:rsid w:val="006155E1"/>
    <w:rsid w:val="0062083A"/>
    <w:rsid w:val="00621D39"/>
    <w:rsid w:val="006228A4"/>
    <w:rsid w:val="00627BB9"/>
    <w:rsid w:val="00632180"/>
    <w:rsid w:val="00635C79"/>
    <w:rsid w:val="00644C27"/>
    <w:rsid w:val="006504FE"/>
    <w:rsid w:val="00660FCA"/>
    <w:rsid w:val="0066102D"/>
    <w:rsid w:val="00661892"/>
    <w:rsid w:val="00664690"/>
    <w:rsid w:val="00666FA8"/>
    <w:rsid w:val="00681397"/>
    <w:rsid w:val="00691980"/>
    <w:rsid w:val="00697F6A"/>
    <w:rsid w:val="006A3954"/>
    <w:rsid w:val="006C0B6C"/>
    <w:rsid w:val="006C1F30"/>
    <w:rsid w:val="006D6539"/>
    <w:rsid w:val="006D658C"/>
    <w:rsid w:val="006F2989"/>
    <w:rsid w:val="006F40AB"/>
    <w:rsid w:val="00707B50"/>
    <w:rsid w:val="00712493"/>
    <w:rsid w:val="00731C80"/>
    <w:rsid w:val="00736AF1"/>
    <w:rsid w:val="00741818"/>
    <w:rsid w:val="00745F31"/>
    <w:rsid w:val="0075497D"/>
    <w:rsid w:val="0075503A"/>
    <w:rsid w:val="00757868"/>
    <w:rsid w:val="00763600"/>
    <w:rsid w:val="00770103"/>
    <w:rsid w:val="00771673"/>
    <w:rsid w:val="0078134C"/>
    <w:rsid w:val="00781437"/>
    <w:rsid w:val="0078238B"/>
    <w:rsid w:val="00787E20"/>
    <w:rsid w:val="00797E32"/>
    <w:rsid w:val="007A0C0B"/>
    <w:rsid w:val="007A1BA9"/>
    <w:rsid w:val="007A1FD4"/>
    <w:rsid w:val="007E333B"/>
    <w:rsid w:val="007F0A13"/>
    <w:rsid w:val="007F4E5B"/>
    <w:rsid w:val="007F6622"/>
    <w:rsid w:val="00802F38"/>
    <w:rsid w:val="00805A84"/>
    <w:rsid w:val="00812878"/>
    <w:rsid w:val="00813811"/>
    <w:rsid w:val="00816059"/>
    <w:rsid w:val="00836588"/>
    <w:rsid w:val="008468E0"/>
    <w:rsid w:val="008566CC"/>
    <w:rsid w:val="00876845"/>
    <w:rsid w:val="00882006"/>
    <w:rsid w:val="00884BF5"/>
    <w:rsid w:val="00887365"/>
    <w:rsid w:val="00896571"/>
    <w:rsid w:val="0089795D"/>
    <w:rsid w:val="008A384D"/>
    <w:rsid w:val="008A4DAA"/>
    <w:rsid w:val="008A7B4F"/>
    <w:rsid w:val="008B54C0"/>
    <w:rsid w:val="008B7C97"/>
    <w:rsid w:val="008C1BD7"/>
    <w:rsid w:val="008C1FFC"/>
    <w:rsid w:val="008D3945"/>
    <w:rsid w:val="008E5C93"/>
    <w:rsid w:val="008F486A"/>
    <w:rsid w:val="009051FF"/>
    <w:rsid w:val="0090699E"/>
    <w:rsid w:val="00906F0B"/>
    <w:rsid w:val="00920990"/>
    <w:rsid w:val="009235D3"/>
    <w:rsid w:val="00923A5F"/>
    <w:rsid w:val="0093377E"/>
    <w:rsid w:val="00934A6E"/>
    <w:rsid w:val="00941F97"/>
    <w:rsid w:val="00952D56"/>
    <w:rsid w:val="0095714E"/>
    <w:rsid w:val="00960452"/>
    <w:rsid w:val="009607E0"/>
    <w:rsid w:val="00962435"/>
    <w:rsid w:val="00962C22"/>
    <w:rsid w:val="009701E5"/>
    <w:rsid w:val="00992D77"/>
    <w:rsid w:val="0099705D"/>
    <w:rsid w:val="009A4243"/>
    <w:rsid w:val="009B24CA"/>
    <w:rsid w:val="009B345C"/>
    <w:rsid w:val="009C1705"/>
    <w:rsid w:val="009C5CAD"/>
    <w:rsid w:val="009D4CDE"/>
    <w:rsid w:val="009D7493"/>
    <w:rsid w:val="009F014B"/>
    <w:rsid w:val="009F3037"/>
    <w:rsid w:val="00A1654D"/>
    <w:rsid w:val="00A16E7C"/>
    <w:rsid w:val="00A258E5"/>
    <w:rsid w:val="00A36283"/>
    <w:rsid w:val="00A37F50"/>
    <w:rsid w:val="00A416CE"/>
    <w:rsid w:val="00A44C11"/>
    <w:rsid w:val="00A52891"/>
    <w:rsid w:val="00A5302C"/>
    <w:rsid w:val="00A5361A"/>
    <w:rsid w:val="00A6289F"/>
    <w:rsid w:val="00A63233"/>
    <w:rsid w:val="00A7161F"/>
    <w:rsid w:val="00A77522"/>
    <w:rsid w:val="00A83526"/>
    <w:rsid w:val="00A92EE6"/>
    <w:rsid w:val="00A94DC0"/>
    <w:rsid w:val="00AB1F85"/>
    <w:rsid w:val="00AB3EE8"/>
    <w:rsid w:val="00AB6EEC"/>
    <w:rsid w:val="00AF0A3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704D"/>
    <w:rsid w:val="00B33CCB"/>
    <w:rsid w:val="00B40FCB"/>
    <w:rsid w:val="00B44CFD"/>
    <w:rsid w:val="00B54455"/>
    <w:rsid w:val="00B60619"/>
    <w:rsid w:val="00B60C32"/>
    <w:rsid w:val="00B669C4"/>
    <w:rsid w:val="00B73028"/>
    <w:rsid w:val="00B84371"/>
    <w:rsid w:val="00B85C80"/>
    <w:rsid w:val="00B9371E"/>
    <w:rsid w:val="00B93E68"/>
    <w:rsid w:val="00BA65FE"/>
    <w:rsid w:val="00BA7C42"/>
    <w:rsid w:val="00BB1AB7"/>
    <w:rsid w:val="00BD6574"/>
    <w:rsid w:val="00BE6F33"/>
    <w:rsid w:val="00BE741F"/>
    <w:rsid w:val="00BF18A1"/>
    <w:rsid w:val="00BF2EE7"/>
    <w:rsid w:val="00BF442D"/>
    <w:rsid w:val="00C00DDB"/>
    <w:rsid w:val="00C063DC"/>
    <w:rsid w:val="00C11548"/>
    <w:rsid w:val="00C15D18"/>
    <w:rsid w:val="00C256AD"/>
    <w:rsid w:val="00C25769"/>
    <w:rsid w:val="00C313AC"/>
    <w:rsid w:val="00C37C1B"/>
    <w:rsid w:val="00C40390"/>
    <w:rsid w:val="00C40741"/>
    <w:rsid w:val="00C52C9B"/>
    <w:rsid w:val="00C56212"/>
    <w:rsid w:val="00C70FC2"/>
    <w:rsid w:val="00C77A3B"/>
    <w:rsid w:val="00C963CD"/>
    <w:rsid w:val="00CA0919"/>
    <w:rsid w:val="00CA4830"/>
    <w:rsid w:val="00CB4754"/>
    <w:rsid w:val="00CB48A8"/>
    <w:rsid w:val="00CC1D61"/>
    <w:rsid w:val="00CC27EF"/>
    <w:rsid w:val="00CD125C"/>
    <w:rsid w:val="00CD49CA"/>
    <w:rsid w:val="00CE7BF7"/>
    <w:rsid w:val="00CF292A"/>
    <w:rsid w:val="00CF2BB2"/>
    <w:rsid w:val="00CF32FA"/>
    <w:rsid w:val="00CF54F2"/>
    <w:rsid w:val="00CF6047"/>
    <w:rsid w:val="00D007F6"/>
    <w:rsid w:val="00D16B86"/>
    <w:rsid w:val="00D2122B"/>
    <w:rsid w:val="00D2221B"/>
    <w:rsid w:val="00D22D06"/>
    <w:rsid w:val="00D25EBE"/>
    <w:rsid w:val="00D27B06"/>
    <w:rsid w:val="00D37212"/>
    <w:rsid w:val="00D412E3"/>
    <w:rsid w:val="00D43ECB"/>
    <w:rsid w:val="00D44C37"/>
    <w:rsid w:val="00D44ED6"/>
    <w:rsid w:val="00D62DC7"/>
    <w:rsid w:val="00D65A49"/>
    <w:rsid w:val="00D67995"/>
    <w:rsid w:val="00D707A6"/>
    <w:rsid w:val="00D81114"/>
    <w:rsid w:val="00D81138"/>
    <w:rsid w:val="00D925D8"/>
    <w:rsid w:val="00D95A49"/>
    <w:rsid w:val="00DB1E3C"/>
    <w:rsid w:val="00DB2516"/>
    <w:rsid w:val="00DB2DD8"/>
    <w:rsid w:val="00DB56A8"/>
    <w:rsid w:val="00DB57E0"/>
    <w:rsid w:val="00DB5D1E"/>
    <w:rsid w:val="00DF0E05"/>
    <w:rsid w:val="00DF2101"/>
    <w:rsid w:val="00DF2B7B"/>
    <w:rsid w:val="00DF58E0"/>
    <w:rsid w:val="00DF6C71"/>
    <w:rsid w:val="00E02854"/>
    <w:rsid w:val="00E24756"/>
    <w:rsid w:val="00E30048"/>
    <w:rsid w:val="00E34AC6"/>
    <w:rsid w:val="00E41600"/>
    <w:rsid w:val="00E43DD9"/>
    <w:rsid w:val="00E46A67"/>
    <w:rsid w:val="00E50E3B"/>
    <w:rsid w:val="00E837D0"/>
    <w:rsid w:val="00E8383D"/>
    <w:rsid w:val="00E97FA8"/>
    <w:rsid w:val="00EA3CD2"/>
    <w:rsid w:val="00EB2DE9"/>
    <w:rsid w:val="00EC2571"/>
    <w:rsid w:val="00EC58E8"/>
    <w:rsid w:val="00EC59E1"/>
    <w:rsid w:val="00ED39A0"/>
    <w:rsid w:val="00ED5120"/>
    <w:rsid w:val="00ED65A4"/>
    <w:rsid w:val="00ED6CCE"/>
    <w:rsid w:val="00EE4D05"/>
    <w:rsid w:val="00EE53E3"/>
    <w:rsid w:val="00EF0212"/>
    <w:rsid w:val="00EF1D36"/>
    <w:rsid w:val="00F005E0"/>
    <w:rsid w:val="00F017FF"/>
    <w:rsid w:val="00F03839"/>
    <w:rsid w:val="00F118DB"/>
    <w:rsid w:val="00F14A7E"/>
    <w:rsid w:val="00F15A35"/>
    <w:rsid w:val="00F36095"/>
    <w:rsid w:val="00F51718"/>
    <w:rsid w:val="00F6454C"/>
    <w:rsid w:val="00F6524B"/>
    <w:rsid w:val="00F719B8"/>
    <w:rsid w:val="00F75D33"/>
    <w:rsid w:val="00F762EC"/>
    <w:rsid w:val="00F87183"/>
    <w:rsid w:val="00F91E4A"/>
    <w:rsid w:val="00FA2C19"/>
    <w:rsid w:val="00FA2C7C"/>
    <w:rsid w:val="00FA3B48"/>
    <w:rsid w:val="00FA3DE5"/>
    <w:rsid w:val="00FA3F62"/>
    <w:rsid w:val="00FB665F"/>
    <w:rsid w:val="00FC1674"/>
    <w:rsid w:val="00FE0822"/>
    <w:rsid w:val="00FE205B"/>
    <w:rsid w:val="00FE3C57"/>
    <w:rsid w:val="00FE48CC"/>
    <w:rsid w:val="00FF22E8"/>
    <w:rsid w:val="00FF4CE2"/>
    <w:rsid w:val="00FF6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E6E74C"/>
  <w15:docId w15:val="{A4AA3F97-0C7B-4B75-97A9-A70C104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rsid w:val="00BB0CF3"/>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D25EBE"/>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rsid w:val="00D25EBE"/>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rsid w:val="00D25EBE"/>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styleId="Header">
    <w:name w:val="header"/>
    <w:basedOn w:val="Normal"/>
    <w:link w:val="HeaderChar"/>
    <w:uiPriority w:val="99"/>
    <w:unhideWhenUsed/>
    <w:rsid w:val="009051FF"/>
    <w:pPr>
      <w:tabs>
        <w:tab w:val="center" w:pos="4535"/>
        <w:tab w:val="right" w:pos="9071"/>
      </w:tabs>
      <w:spacing w:before="0"/>
    </w:pPr>
  </w:style>
  <w:style w:type="character" w:customStyle="1" w:styleId="HeaderChar">
    <w:name w:val="Header Char"/>
    <w:basedOn w:val="DefaultParagraphFont"/>
    <w:link w:val="Header"/>
    <w:uiPriority w:val="99"/>
    <w:rsid w:val="009051FF"/>
    <w:rPr>
      <w:rFonts w:ascii="Times New Roman" w:hAnsi="Times New Roman" w:cs="Times New Roman"/>
      <w:sz w:val="24"/>
      <w:lang w:val="nl-NL"/>
    </w:rPr>
  </w:style>
  <w:style w:type="paragraph" w:styleId="Footer">
    <w:name w:val="footer"/>
    <w:basedOn w:val="Normal"/>
    <w:link w:val="FooterChar"/>
    <w:uiPriority w:val="99"/>
    <w:unhideWhenUsed/>
    <w:rsid w:val="009051F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051FF"/>
    <w:rPr>
      <w:rFonts w:ascii="Times New Roman" w:hAnsi="Times New Roman" w:cs="Times New Roman"/>
      <w:sz w:val="24"/>
      <w:lang w:val="nl-NL"/>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9051FF"/>
    <w:pPr>
      <w:tabs>
        <w:tab w:val="center" w:pos="7285"/>
        <w:tab w:val="right" w:pos="14003"/>
      </w:tabs>
      <w:spacing w:before="0"/>
    </w:pPr>
  </w:style>
  <w:style w:type="paragraph" w:customStyle="1" w:styleId="FooterLandscape">
    <w:name w:val="FooterLandscape"/>
    <w:basedOn w:val="Normal"/>
    <w:rsid w:val="009051F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9051F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051FF"/>
    <w:pPr>
      <w:spacing w:before="0"/>
      <w:jc w:val="right"/>
    </w:pPr>
    <w:rPr>
      <w:sz w:val="28"/>
    </w:rPr>
  </w:style>
  <w:style w:type="paragraph" w:customStyle="1" w:styleId="FooterSensitivity">
    <w:name w:val="Footer Sensitivity"/>
    <w:basedOn w:val="Normal"/>
    <w:rsid w:val="009051F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3"/>
      </w:numPr>
    </w:pPr>
  </w:style>
  <w:style w:type="paragraph" w:customStyle="1" w:styleId="Tiret1">
    <w:name w:val="Tiret 1"/>
    <w:basedOn w:val="Point1"/>
    <w:rsid w:val="00BB0CF3"/>
    <w:pPr>
      <w:numPr>
        <w:numId w:val="24"/>
      </w:numPr>
    </w:pPr>
  </w:style>
  <w:style w:type="paragraph" w:customStyle="1" w:styleId="Tiret2">
    <w:name w:val="Tiret 2"/>
    <w:basedOn w:val="Point2"/>
    <w:rsid w:val="00BB0CF3"/>
    <w:pPr>
      <w:numPr>
        <w:numId w:val="25"/>
      </w:numPr>
    </w:pPr>
  </w:style>
  <w:style w:type="paragraph" w:customStyle="1" w:styleId="Tiret3">
    <w:name w:val="Tiret 3"/>
    <w:basedOn w:val="Point3"/>
    <w:rsid w:val="00BB0CF3"/>
    <w:pPr>
      <w:numPr>
        <w:numId w:val="26"/>
      </w:numPr>
    </w:pPr>
  </w:style>
  <w:style w:type="paragraph" w:customStyle="1" w:styleId="Tiret4">
    <w:name w:val="Tiret 4"/>
    <w:basedOn w:val="Point4"/>
    <w:rsid w:val="00BB0CF3"/>
    <w:pPr>
      <w:numPr>
        <w:numId w:val="27"/>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43"/>
      </w:numPr>
    </w:pPr>
  </w:style>
  <w:style w:type="paragraph" w:customStyle="1" w:styleId="NumPar2">
    <w:name w:val="NumPar 2"/>
    <w:basedOn w:val="Normal"/>
    <w:next w:val="Text1"/>
    <w:rsid w:val="00BB0CF3"/>
    <w:pPr>
      <w:numPr>
        <w:ilvl w:val="1"/>
        <w:numId w:val="43"/>
      </w:numPr>
    </w:pPr>
  </w:style>
  <w:style w:type="paragraph" w:customStyle="1" w:styleId="NumPar3">
    <w:name w:val="NumPar 3"/>
    <w:basedOn w:val="Normal"/>
    <w:next w:val="Text1"/>
    <w:rsid w:val="00BB0CF3"/>
    <w:pPr>
      <w:numPr>
        <w:ilvl w:val="2"/>
        <w:numId w:val="43"/>
      </w:numPr>
    </w:pPr>
  </w:style>
  <w:style w:type="paragraph" w:customStyle="1" w:styleId="NumPar4">
    <w:name w:val="NumPar 4"/>
    <w:basedOn w:val="Normal"/>
    <w:next w:val="Text1"/>
    <w:rsid w:val="00BB0CF3"/>
    <w:pPr>
      <w:numPr>
        <w:ilvl w:val="3"/>
        <w:numId w:val="43"/>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0"/>
      </w:numPr>
    </w:pPr>
  </w:style>
  <w:style w:type="paragraph" w:customStyle="1" w:styleId="Point1number">
    <w:name w:val="Point 1 (number)"/>
    <w:basedOn w:val="Normal"/>
    <w:rsid w:val="00BB0CF3"/>
    <w:pPr>
      <w:numPr>
        <w:ilvl w:val="2"/>
        <w:numId w:val="30"/>
      </w:numPr>
    </w:pPr>
  </w:style>
  <w:style w:type="paragraph" w:customStyle="1" w:styleId="Point2number">
    <w:name w:val="Point 2 (number)"/>
    <w:basedOn w:val="Normal"/>
    <w:rsid w:val="00BB0CF3"/>
    <w:pPr>
      <w:numPr>
        <w:ilvl w:val="4"/>
        <w:numId w:val="30"/>
      </w:numPr>
    </w:pPr>
  </w:style>
  <w:style w:type="paragraph" w:customStyle="1" w:styleId="Point3number">
    <w:name w:val="Point 3 (number)"/>
    <w:basedOn w:val="Normal"/>
    <w:rsid w:val="00BB0CF3"/>
    <w:pPr>
      <w:numPr>
        <w:ilvl w:val="6"/>
        <w:numId w:val="30"/>
      </w:numPr>
    </w:pPr>
  </w:style>
  <w:style w:type="paragraph" w:customStyle="1" w:styleId="Point0letter">
    <w:name w:val="Point 0 (letter)"/>
    <w:basedOn w:val="Normal"/>
    <w:rsid w:val="00BB0CF3"/>
    <w:pPr>
      <w:numPr>
        <w:ilvl w:val="1"/>
        <w:numId w:val="30"/>
      </w:numPr>
    </w:pPr>
  </w:style>
  <w:style w:type="paragraph" w:customStyle="1" w:styleId="Point1letter">
    <w:name w:val="Point 1 (letter)"/>
    <w:basedOn w:val="Normal"/>
    <w:rsid w:val="00BB0CF3"/>
    <w:pPr>
      <w:numPr>
        <w:ilvl w:val="3"/>
        <w:numId w:val="30"/>
      </w:numPr>
    </w:pPr>
  </w:style>
  <w:style w:type="paragraph" w:customStyle="1" w:styleId="Point2letter">
    <w:name w:val="Point 2 (letter)"/>
    <w:basedOn w:val="Normal"/>
    <w:rsid w:val="00BB0CF3"/>
    <w:pPr>
      <w:numPr>
        <w:ilvl w:val="5"/>
        <w:numId w:val="30"/>
      </w:numPr>
    </w:pPr>
  </w:style>
  <w:style w:type="paragraph" w:customStyle="1" w:styleId="Point3letter">
    <w:name w:val="Point 3 (letter)"/>
    <w:basedOn w:val="Normal"/>
    <w:rsid w:val="00BB0CF3"/>
    <w:pPr>
      <w:numPr>
        <w:ilvl w:val="7"/>
        <w:numId w:val="30"/>
      </w:numPr>
    </w:pPr>
  </w:style>
  <w:style w:type="paragraph" w:customStyle="1" w:styleId="Point4letter">
    <w:name w:val="Point 4 (letter)"/>
    <w:basedOn w:val="Normal"/>
    <w:rsid w:val="00BB0CF3"/>
    <w:pPr>
      <w:numPr>
        <w:ilvl w:val="8"/>
        <w:numId w:val="30"/>
      </w:numPr>
    </w:pPr>
  </w:style>
  <w:style w:type="paragraph" w:customStyle="1" w:styleId="Bullet0">
    <w:name w:val="Bullet 0"/>
    <w:basedOn w:val="Normal"/>
    <w:rsid w:val="00BB0CF3"/>
    <w:pPr>
      <w:numPr>
        <w:numId w:val="31"/>
      </w:numPr>
    </w:pPr>
  </w:style>
  <w:style w:type="paragraph" w:customStyle="1" w:styleId="Bullet1">
    <w:name w:val="Bullet 1"/>
    <w:basedOn w:val="Normal"/>
    <w:rsid w:val="00BB0CF3"/>
    <w:pPr>
      <w:numPr>
        <w:numId w:val="32"/>
      </w:numPr>
    </w:pPr>
  </w:style>
  <w:style w:type="paragraph" w:customStyle="1" w:styleId="Bullet2">
    <w:name w:val="Bullet 2"/>
    <w:basedOn w:val="Normal"/>
    <w:rsid w:val="00BB0CF3"/>
    <w:pPr>
      <w:numPr>
        <w:numId w:val="33"/>
      </w:numPr>
    </w:pPr>
  </w:style>
  <w:style w:type="paragraph" w:customStyle="1" w:styleId="Bullet3">
    <w:name w:val="Bullet 3"/>
    <w:basedOn w:val="Normal"/>
    <w:rsid w:val="00BB0CF3"/>
    <w:pPr>
      <w:numPr>
        <w:numId w:val="34"/>
      </w:numPr>
    </w:pPr>
  </w:style>
  <w:style w:type="paragraph" w:customStyle="1" w:styleId="Bullet4">
    <w:name w:val="Bullet 4"/>
    <w:basedOn w:val="Normal"/>
    <w:rsid w:val="00BB0CF3"/>
    <w:pPr>
      <w:numPr>
        <w:numId w:val="35"/>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36"/>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D25EBE"/>
    <w:rPr>
      <w:rFonts w:ascii="Times New Roman" w:eastAsiaTheme="majorEastAsia" w:hAnsi="Times New Roman" w:cs="Times New Roman"/>
      <w:sz w:val="24"/>
      <w:lang w:val="nl-NL"/>
    </w:rPr>
  </w:style>
  <w:style w:type="character" w:customStyle="1" w:styleId="Heading6Char">
    <w:name w:val="Heading 6 Char"/>
    <w:basedOn w:val="DefaultParagraphFont"/>
    <w:link w:val="Heading6"/>
    <w:uiPriority w:val="9"/>
    <w:semiHidden/>
    <w:rsid w:val="00D25EBE"/>
    <w:rPr>
      <w:rFonts w:ascii="Times New Roman" w:eastAsiaTheme="majorEastAsia" w:hAnsi="Times New Roman" w:cs="Times New Roman"/>
      <w:iCs/>
      <w:sz w:val="24"/>
      <w:lang w:val="nl-NL"/>
    </w:rPr>
  </w:style>
  <w:style w:type="character" w:customStyle="1" w:styleId="Heading7Char">
    <w:name w:val="Heading 7 Char"/>
    <w:basedOn w:val="DefaultParagraphFont"/>
    <w:link w:val="Heading7"/>
    <w:uiPriority w:val="9"/>
    <w:semiHidden/>
    <w:rsid w:val="00D25EBE"/>
    <w:rPr>
      <w:rFonts w:ascii="Times New Roman" w:eastAsiaTheme="majorEastAsia" w:hAnsi="Times New Roman" w:cs="Times New Roman"/>
      <w:iCs/>
      <w:sz w:val="24"/>
      <w:lang w:val="nl-NL"/>
    </w:rPr>
  </w:style>
  <w:style w:type="paragraph" w:customStyle="1" w:styleId="ManualHeading5">
    <w:name w:val="Manual Heading 5"/>
    <w:basedOn w:val="Normal"/>
    <w:next w:val="Text2"/>
    <w:rsid w:val="00D25EBE"/>
    <w:pPr>
      <w:keepNext/>
      <w:tabs>
        <w:tab w:val="left" w:pos="1417"/>
      </w:tabs>
      <w:ind w:left="1417" w:hanging="1417"/>
      <w:outlineLvl w:val="4"/>
    </w:pPr>
  </w:style>
  <w:style w:type="paragraph" w:customStyle="1" w:styleId="ManualHeading6">
    <w:name w:val="Manual Heading 6"/>
    <w:basedOn w:val="Normal"/>
    <w:next w:val="Text2"/>
    <w:rsid w:val="00D25EBE"/>
    <w:pPr>
      <w:keepNext/>
      <w:tabs>
        <w:tab w:val="left" w:pos="1417"/>
      </w:tabs>
      <w:ind w:left="1417" w:hanging="1417"/>
      <w:outlineLvl w:val="5"/>
    </w:pPr>
  </w:style>
  <w:style w:type="paragraph" w:customStyle="1" w:styleId="ManualHeading7">
    <w:name w:val="Manual Heading 7"/>
    <w:basedOn w:val="Normal"/>
    <w:next w:val="Text2"/>
    <w:rsid w:val="00D25EBE"/>
    <w:pPr>
      <w:keepNext/>
      <w:tabs>
        <w:tab w:val="left" w:pos="1417"/>
      </w:tabs>
      <w:ind w:left="1417" w:hanging="1417"/>
      <w:outlineLvl w:val="6"/>
    </w:pPr>
  </w:style>
  <w:style w:type="paragraph" w:customStyle="1" w:styleId="Text5">
    <w:name w:val="Text 5"/>
    <w:basedOn w:val="Normal"/>
    <w:rsid w:val="00D25EBE"/>
    <w:pPr>
      <w:ind w:left="3118"/>
    </w:pPr>
  </w:style>
  <w:style w:type="paragraph" w:customStyle="1" w:styleId="Text6">
    <w:name w:val="Text 6"/>
    <w:basedOn w:val="Normal"/>
    <w:rsid w:val="00D25EBE"/>
    <w:pPr>
      <w:ind w:left="3685"/>
    </w:pPr>
  </w:style>
  <w:style w:type="paragraph" w:customStyle="1" w:styleId="Point5">
    <w:name w:val="Point 5"/>
    <w:basedOn w:val="Normal"/>
    <w:rsid w:val="00D25EBE"/>
    <w:pPr>
      <w:ind w:left="3685" w:hanging="567"/>
    </w:pPr>
  </w:style>
  <w:style w:type="paragraph" w:customStyle="1" w:styleId="Tiret5">
    <w:name w:val="Tiret 5"/>
    <w:basedOn w:val="Point5"/>
    <w:rsid w:val="00D25EBE"/>
    <w:pPr>
      <w:numPr>
        <w:numId w:val="40"/>
      </w:numPr>
    </w:pPr>
  </w:style>
  <w:style w:type="paragraph" w:customStyle="1" w:styleId="NumPar5">
    <w:name w:val="NumPar 5"/>
    <w:basedOn w:val="Normal"/>
    <w:next w:val="Text2"/>
    <w:rsid w:val="00D25EBE"/>
    <w:pPr>
      <w:numPr>
        <w:ilvl w:val="4"/>
        <w:numId w:val="43"/>
      </w:numPr>
    </w:pPr>
  </w:style>
  <w:style w:type="paragraph" w:customStyle="1" w:styleId="NumPar6">
    <w:name w:val="NumPar 6"/>
    <w:basedOn w:val="Normal"/>
    <w:next w:val="Text2"/>
    <w:rsid w:val="00D25EBE"/>
    <w:pPr>
      <w:numPr>
        <w:ilvl w:val="5"/>
        <w:numId w:val="43"/>
      </w:numPr>
    </w:pPr>
  </w:style>
  <w:style w:type="paragraph" w:customStyle="1" w:styleId="NumPar7">
    <w:name w:val="NumPar 7"/>
    <w:basedOn w:val="Normal"/>
    <w:next w:val="Text2"/>
    <w:rsid w:val="00D25EBE"/>
    <w:pPr>
      <w:numPr>
        <w:ilvl w:val="6"/>
        <w:numId w:val="43"/>
      </w:numPr>
    </w:pPr>
  </w:style>
  <w:style w:type="paragraph" w:customStyle="1" w:styleId="ManualNumPar5">
    <w:name w:val="Manual NumPar 5"/>
    <w:basedOn w:val="Normal"/>
    <w:next w:val="Text2"/>
    <w:rsid w:val="00D25EBE"/>
    <w:pPr>
      <w:ind w:left="1417" w:hanging="1417"/>
    </w:pPr>
  </w:style>
  <w:style w:type="paragraph" w:customStyle="1" w:styleId="ManualNumPar6">
    <w:name w:val="Manual NumPar 6"/>
    <w:basedOn w:val="Normal"/>
    <w:next w:val="Text2"/>
    <w:rsid w:val="00D25EBE"/>
    <w:pPr>
      <w:ind w:left="1417" w:hanging="1417"/>
    </w:pPr>
  </w:style>
  <w:style w:type="paragraph" w:customStyle="1" w:styleId="ManualNumPar7">
    <w:name w:val="Manual NumPar 7"/>
    <w:basedOn w:val="Normal"/>
    <w:next w:val="Text2"/>
    <w:rsid w:val="00D25EBE"/>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EE2A-6A5E-4526-A61B-775ABD8A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8</TotalTime>
  <Pages>4</Pages>
  <Words>73036</Words>
  <Characters>416311</Characters>
  <Application>Microsoft Office Word</Application>
  <DocSecurity>0</DocSecurity>
  <Lines>3469</Lines>
  <Paragraphs>976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JUSKO Outi Katriina (TAXUD)</dc:creator>
  <cp:keywords/>
  <dc:description/>
  <cp:lastModifiedBy>EC CoDe</cp:lastModifiedBy>
  <cp:revision>15</cp:revision>
  <cp:lastPrinted>2020-02-26T14:39:00Z</cp:lastPrinted>
  <dcterms:created xsi:type="dcterms:W3CDTF">2021-11-11T15:29:00Z</dcterms:created>
  <dcterms:modified xsi:type="dcterms:W3CDTF">2021-11-12T12:06:00Z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20200226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